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ADE5" w14:textId="77777777" w:rsidR="00780194" w:rsidRDefault="00000000">
      <w:pPr>
        <w:pStyle w:val="CustomTitle"/>
        <w:jc w:val="center"/>
      </w:pPr>
      <w:r>
        <w:t>GENESIS OS / RELATIONSHIP SCORES</w:t>
      </w:r>
    </w:p>
    <w:p w14:paraId="04FFFAAB" w14:textId="77777777" w:rsidR="00780194" w:rsidRDefault="00000000">
      <w:pPr>
        <w:pStyle w:val="CustomTitle"/>
        <w:jc w:val="center"/>
      </w:pPr>
      <w:r>
        <w:t>MASTER ENGINEERING BLUEPRINT</w:t>
      </w:r>
    </w:p>
    <w:p w14:paraId="6B4028BE" w14:textId="77777777" w:rsidR="00780194" w:rsidRDefault="00000000">
      <w:pPr>
        <w:pStyle w:val="CustomSubtitle"/>
        <w:jc w:val="center"/>
      </w:pPr>
      <w:r>
        <w:t>Workbook-Aligned Unified Build Specification</w:t>
      </w:r>
    </w:p>
    <w:p w14:paraId="1767EAD3" w14:textId="77777777" w:rsidR="00780194" w:rsidRDefault="00000000">
      <w:pPr>
        <w:pStyle w:val="Callout"/>
        <w:jc w:val="center"/>
      </w:pPr>
      <w:r>
        <w:rPr>
          <w:b/>
        </w:rPr>
        <w:t>Purpose: replace legacy score law in the original master blueprint, merge the corrected workbook-aligned logic, and give developers one implementation document that reflects the current workbook, current metrics, current formulas, current labels, and current build order.</w:t>
      </w:r>
    </w:p>
    <w:tbl>
      <w:tblPr>
        <w:tblStyle w:val="TableGrid"/>
        <w:tblW w:w="0" w:type="auto"/>
        <w:jc w:val="center"/>
        <w:tblLayout w:type="fixed"/>
        <w:tblLook w:val="04A0" w:firstRow="1" w:lastRow="0" w:firstColumn="1" w:lastColumn="0" w:noHBand="0" w:noVBand="1"/>
      </w:tblPr>
      <w:tblGrid>
        <w:gridCol w:w="2880"/>
        <w:gridCol w:w="6912"/>
      </w:tblGrid>
      <w:tr w:rsidR="00780194" w14:paraId="6CD6E51A" w14:textId="77777777">
        <w:trPr>
          <w:jc w:val="center"/>
        </w:trPr>
        <w:tc>
          <w:tcPr>
            <w:tcW w:w="2880" w:type="dxa"/>
            <w:shd w:val="clear" w:color="auto" w:fill="173F73"/>
            <w:vAlign w:val="center"/>
          </w:tcPr>
          <w:p w14:paraId="08A8666A" w14:textId="77777777" w:rsidR="00780194" w:rsidRDefault="00000000">
            <w:pPr>
              <w:spacing w:after="0" w:line="240" w:lineRule="auto"/>
            </w:pPr>
            <w:r>
              <w:rPr>
                <w:b/>
                <w:color w:val="FFFFFF"/>
                <w:sz w:val="19"/>
              </w:rPr>
              <w:t>Authoritative source</w:t>
            </w:r>
          </w:p>
        </w:tc>
        <w:tc>
          <w:tcPr>
            <w:tcW w:w="6912" w:type="dxa"/>
            <w:shd w:val="clear" w:color="auto" w:fill="173F73"/>
            <w:vAlign w:val="center"/>
          </w:tcPr>
          <w:p w14:paraId="3F6DA81B" w14:textId="77777777" w:rsidR="00780194" w:rsidRDefault="00000000">
            <w:pPr>
              <w:spacing w:after="0" w:line="240" w:lineRule="auto"/>
            </w:pPr>
            <w:r>
              <w:rPr>
                <w:b/>
                <w:color w:val="FFFFFF"/>
                <w:sz w:val="19"/>
              </w:rPr>
              <w:t>genesis_os_final_quantum_scoring_workbook_v10_polarity.xlsx</w:t>
            </w:r>
          </w:p>
        </w:tc>
      </w:tr>
      <w:tr w:rsidR="00780194" w14:paraId="0FDFD8BB" w14:textId="77777777">
        <w:trPr>
          <w:jc w:val="center"/>
        </w:trPr>
        <w:tc>
          <w:tcPr>
            <w:tcW w:w="2880" w:type="dxa"/>
            <w:shd w:val="clear" w:color="auto" w:fill="DCE6F2"/>
            <w:vAlign w:val="center"/>
          </w:tcPr>
          <w:p w14:paraId="0B2019B9" w14:textId="77777777" w:rsidR="00780194" w:rsidRDefault="00000000">
            <w:pPr>
              <w:spacing w:after="0" w:line="240" w:lineRule="auto"/>
            </w:pPr>
            <w:r>
              <w:rPr>
                <w:b/>
                <w:color w:val="FFFFFF"/>
                <w:sz w:val="20"/>
              </w:rPr>
              <w:t>Supersedes</w:t>
            </w:r>
          </w:p>
        </w:tc>
        <w:tc>
          <w:tcPr>
            <w:tcW w:w="6912" w:type="dxa"/>
            <w:vAlign w:val="center"/>
          </w:tcPr>
          <w:p w14:paraId="69878AAC" w14:textId="77777777" w:rsidR="00780194" w:rsidRDefault="00000000">
            <w:pPr>
              <w:spacing w:after="0" w:line="240" w:lineRule="auto"/>
            </w:pPr>
            <w:r>
              <w:rPr>
                <w:sz w:val="20"/>
              </w:rPr>
              <w:t>Legacy score formulas and metric descriptions in the original master blueprint</w:t>
            </w:r>
          </w:p>
        </w:tc>
      </w:tr>
      <w:tr w:rsidR="00780194" w14:paraId="5DE78BD9" w14:textId="77777777">
        <w:trPr>
          <w:jc w:val="center"/>
        </w:trPr>
        <w:tc>
          <w:tcPr>
            <w:tcW w:w="2880" w:type="dxa"/>
            <w:shd w:val="clear" w:color="auto" w:fill="DCE6F2"/>
            <w:vAlign w:val="center"/>
          </w:tcPr>
          <w:p w14:paraId="198A3529" w14:textId="77777777" w:rsidR="00780194" w:rsidRDefault="00000000">
            <w:pPr>
              <w:spacing w:after="0" w:line="240" w:lineRule="auto"/>
            </w:pPr>
            <w:r>
              <w:rPr>
                <w:b/>
                <w:color w:val="FFFFFF"/>
                <w:sz w:val="20"/>
              </w:rPr>
              <w:t>Merged documents</w:t>
            </w:r>
          </w:p>
        </w:tc>
        <w:tc>
          <w:tcPr>
            <w:tcW w:w="6912" w:type="dxa"/>
            <w:vAlign w:val="center"/>
          </w:tcPr>
          <w:p w14:paraId="66261459" w14:textId="77777777" w:rsidR="00780194" w:rsidRDefault="00000000">
            <w:pPr>
              <w:spacing w:after="0" w:line="240" w:lineRule="auto"/>
            </w:pPr>
            <w:r>
              <w:rPr>
                <w:sz w:val="20"/>
              </w:rPr>
              <w:t>Original Master Engineering Blueprint + Workbook-Aligned Master Engineering Blueprint</w:t>
            </w:r>
          </w:p>
        </w:tc>
      </w:tr>
      <w:tr w:rsidR="00780194" w14:paraId="60EBE088" w14:textId="77777777">
        <w:trPr>
          <w:jc w:val="center"/>
        </w:trPr>
        <w:tc>
          <w:tcPr>
            <w:tcW w:w="2880" w:type="dxa"/>
            <w:shd w:val="clear" w:color="auto" w:fill="DCE6F2"/>
            <w:vAlign w:val="center"/>
          </w:tcPr>
          <w:p w14:paraId="16ECE4CB" w14:textId="77777777" w:rsidR="00780194" w:rsidRDefault="00000000">
            <w:pPr>
              <w:spacing w:after="0" w:line="240" w:lineRule="auto"/>
            </w:pPr>
            <w:r>
              <w:rPr>
                <w:b/>
                <w:color w:val="FFFFFF"/>
                <w:sz w:val="20"/>
              </w:rPr>
              <w:t>Primary audience</w:t>
            </w:r>
          </w:p>
        </w:tc>
        <w:tc>
          <w:tcPr>
            <w:tcW w:w="6912" w:type="dxa"/>
            <w:vAlign w:val="center"/>
          </w:tcPr>
          <w:p w14:paraId="1911F4DF" w14:textId="77777777" w:rsidR="00780194" w:rsidRDefault="00000000">
            <w:pPr>
              <w:spacing w:after="0" w:line="240" w:lineRule="auto"/>
            </w:pPr>
            <w:r>
              <w:rPr>
                <w:sz w:val="20"/>
              </w:rPr>
              <w:t>Founder, product, backend, Bubble/full-stack, AI, data, QA, and future technical partners</w:t>
            </w:r>
          </w:p>
        </w:tc>
      </w:tr>
      <w:tr w:rsidR="00780194" w14:paraId="3E4A515A" w14:textId="77777777">
        <w:trPr>
          <w:jc w:val="center"/>
        </w:trPr>
        <w:tc>
          <w:tcPr>
            <w:tcW w:w="2880" w:type="dxa"/>
            <w:shd w:val="clear" w:color="auto" w:fill="DCE6F2"/>
            <w:vAlign w:val="center"/>
          </w:tcPr>
          <w:p w14:paraId="5411B339" w14:textId="77777777" w:rsidR="00780194" w:rsidRDefault="00000000">
            <w:pPr>
              <w:spacing w:after="0" w:line="240" w:lineRule="auto"/>
            </w:pPr>
            <w:r>
              <w:rPr>
                <w:b/>
                <w:color w:val="FFFFFF"/>
                <w:sz w:val="20"/>
              </w:rPr>
              <w:t>Implementation stance</w:t>
            </w:r>
          </w:p>
        </w:tc>
        <w:tc>
          <w:tcPr>
            <w:tcW w:w="6912" w:type="dxa"/>
            <w:vAlign w:val="center"/>
          </w:tcPr>
          <w:p w14:paraId="4615682D" w14:textId="77777777" w:rsidR="00780194" w:rsidRDefault="00000000">
            <w:pPr>
              <w:spacing w:after="0" w:line="240" w:lineRule="auto"/>
            </w:pPr>
            <w:r>
              <w:rPr>
                <w:sz w:val="20"/>
              </w:rPr>
              <w:t>Deterministic workbook score law first; AI enriches extraction, explanation, and calibration only</w:t>
            </w:r>
          </w:p>
        </w:tc>
      </w:tr>
    </w:tbl>
    <w:p w14:paraId="441FBCB7" w14:textId="77777777" w:rsidR="00780194" w:rsidRDefault="00000000">
      <w:r>
        <w:br w:type="page"/>
      </w:r>
    </w:p>
    <w:p w14:paraId="10979C37" w14:textId="77777777" w:rsidR="00780194" w:rsidRDefault="00000000">
      <w:pPr>
        <w:pStyle w:val="Heading1"/>
      </w:pPr>
      <w:r>
        <w:lastRenderedPageBreak/>
        <w:t>1. Executive reset</w:t>
      </w:r>
    </w:p>
    <w:p w14:paraId="23509464" w14:textId="77777777" w:rsidR="00780194" w:rsidRDefault="00000000">
      <w:r>
        <w:t>This document is the corrected single-source build spec. It merges the original master blueprint's product scope and system vision with the workbook-aligned score law, pair quantum model, polarity v10 chemistry model, and current field-level metrics. Whenever an older Word document conflicts with this document or the workbook, this document and the workbook win.</w:t>
      </w:r>
    </w:p>
    <w:p w14:paraId="655992D2" w14:textId="77777777" w:rsidR="00780194" w:rsidRDefault="00000000">
      <w:r>
        <w:t>What changed: the system is no longer a loose readiness-plus-compatibility concept. The workbook moved the engine into a deterministic state-vector model with weighted answer rows, precomputed answer-pair interactions, gate logic, penalties, cosmic overlays, and a ten-axis chemistry layer.</w:t>
      </w:r>
    </w:p>
    <w:tbl>
      <w:tblPr>
        <w:tblW w:w="0" w:type="auto"/>
        <w:tblLayout w:type="fixed"/>
        <w:tblLook w:val="04A0" w:firstRow="1" w:lastRow="0" w:firstColumn="1" w:lastColumn="0" w:noHBand="0" w:noVBand="1"/>
      </w:tblPr>
      <w:tblGrid>
        <w:gridCol w:w="1872"/>
        <w:gridCol w:w="1728"/>
        <w:gridCol w:w="1728"/>
        <w:gridCol w:w="1728"/>
        <w:gridCol w:w="2160"/>
      </w:tblGrid>
      <w:tr w:rsidR="00780194" w14:paraId="1D3B774F" w14:textId="77777777">
        <w:tc>
          <w:tcPr>
            <w:tcW w:w="1872" w:type="dxa"/>
          </w:tcPr>
          <w:p w14:paraId="386281F8" w14:textId="77777777" w:rsidR="00780194" w:rsidRDefault="00780194"/>
        </w:tc>
        <w:tc>
          <w:tcPr>
            <w:tcW w:w="1728" w:type="dxa"/>
          </w:tcPr>
          <w:p w14:paraId="3620CE5A" w14:textId="77777777" w:rsidR="00780194" w:rsidRDefault="00780194"/>
        </w:tc>
        <w:tc>
          <w:tcPr>
            <w:tcW w:w="1728" w:type="dxa"/>
          </w:tcPr>
          <w:p w14:paraId="23992292" w14:textId="77777777" w:rsidR="00780194" w:rsidRDefault="00780194"/>
        </w:tc>
        <w:tc>
          <w:tcPr>
            <w:tcW w:w="1728" w:type="dxa"/>
          </w:tcPr>
          <w:p w14:paraId="44D006A4" w14:textId="77777777" w:rsidR="00780194" w:rsidRDefault="00780194"/>
        </w:tc>
        <w:tc>
          <w:tcPr>
            <w:tcW w:w="2160" w:type="dxa"/>
          </w:tcPr>
          <w:p w14:paraId="7B9BA5FB" w14:textId="77777777" w:rsidR="00780194" w:rsidRDefault="00780194"/>
        </w:tc>
      </w:tr>
    </w:tbl>
    <w:tbl>
      <w:tblPr>
        <w:tblStyle w:val="TableGrid"/>
        <w:tblW w:w="0" w:type="auto"/>
        <w:jc w:val="center"/>
        <w:tblLayout w:type="fixed"/>
        <w:tblLook w:val="04A0" w:firstRow="1" w:lastRow="0" w:firstColumn="1" w:lastColumn="0" w:noHBand="0" w:noVBand="1"/>
      </w:tblPr>
      <w:tblGrid>
        <w:gridCol w:w="1872"/>
        <w:gridCol w:w="1728"/>
        <w:gridCol w:w="1728"/>
        <w:gridCol w:w="1728"/>
        <w:gridCol w:w="2160"/>
      </w:tblGrid>
      <w:tr w:rsidR="00780194" w14:paraId="7B32733E" w14:textId="77777777">
        <w:trPr>
          <w:jc w:val="center"/>
        </w:trPr>
        <w:tc>
          <w:tcPr>
            <w:tcW w:w="1872" w:type="dxa"/>
            <w:shd w:val="clear" w:color="auto" w:fill="173F73"/>
            <w:vAlign w:val="center"/>
          </w:tcPr>
          <w:p w14:paraId="0D5CE58C" w14:textId="77777777" w:rsidR="00780194" w:rsidRDefault="00000000">
            <w:pPr>
              <w:spacing w:after="0" w:line="240" w:lineRule="auto"/>
            </w:pPr>
            <w:r>
              <w:rPr>
                <w:b/>
                <w:color w:val="FFFFFF"/>
                <w:sz w:val="19"/>
              </w:rPr>
              <w:t>Questions</w:t>
            </w:r>
          </w:p>
        </w:tc>
        <w:tc>
          <w:tcPr>
            <w:tcW w:w="1728" w:type="dxa"/>
            <w:shd w:val="clear" w:color="auto" w:fill="173F73"/>
            <w:vAlign w:val="center"/>
          </w:tcPr>
          <w:p w14:paraId="3FDEE927" w14:textId="77777777" w:rsidR="00780194" w:rsidRDefault="00000000">
            <w:pPr>
              <w:spacing w:after="0" w:line="240" w:lineRule="auto"/>
            </w:pPr>
            <w:r>
              <w:rPr>
                <w:b/>
                <w:color w:val="FFFFFF"/>
                <w:sz w:val="19"/>
              </w:rPr>
              <w:t>Answer rows</w:t>
            </w:r>
          </w:p>
        </w:tc>
        <w:tc>
          <w:tcPr>
            <w:tcW w:w="1728" w:type="dxa"/>
            <w:shd w:val="clear" w:color="auto" w:fill="173F73"/>
            <w:vAlign w:val="center"/>
          </w:tcPr>
          <w:p w14:paraId="65A346F8" w14:textId="77777777" w:rsidR="00780194" w:rsidRDefault="00000000">
            <w:pPr>
              <w:spacing w:after="0" w:line="240" w:lineRule="auto"/>
            </w:pPr>
            <w:r>
              <w:rPr>
                <w:b/>
                <w:color w:val="FFFFFF"/>
                <w:sz w:val="19"/>
              </w:rPr>
              <w:t>Pair rows</w:t>
            </w:r>
          </w:p>
        </w:tc>
        <w:tc>
          <w:tcPr>
            <w:tcW w:w="1728" w:type="dxa"/>
            <w:shd w:val="clear" w:color="auto" w:fill="173F73"/>
            <w:vAlign w:val="center"/>
          </w:tcPr>
          <w:p w14:paraId="43E69513" w14:textId="77777777" w:rsidR="00780194" w:rsidRDefault="00000000">
            <w:pPr>
              <w:spacing w:after="0" w:line="240" w:lineRule="auto"/>
            </w:pPr>
            <w:r>
              <w:rPr>
                <w:b/>
                <w:color w:val="FFFFFF"/>
                <w:sz w:val="19"/>
              </w:rPr>
              <w:t>Polarity axes</w:t>
            </w:r>
          </w:p>
        </w:tc>
        <w:tc>
          <w:tcPr>
            <w:tcW w:w="2160" w:type="dxa"/>
            <w:shd w:val="clear" w:color="auto" w:fill="173F73"/>
            <w:vAlign w:val="center"/>
          </w:tcPr>
          <w:p w14:paraId="7FF1D2D7" w14:textId="77777777" w:rsidR="00780194" w:rsidRDefault="00000000">
            <w:pPr>
              <w:spacing w:after="0" w:line="240" w:lineRule="auto"/>
            </w:pPr>
            <w:r>
              <w:rPr>
                <w:b/>
                <w:color w:val="FFFFFF"/>
                <w:sz w:val="19"/>
              </w:rPr>
              <w:t>Core score split</w:t>
            </w:r>
          </w:p>
        </w:tc>
      </w:tr>
      <w:tr w:rsidR="00780194" w14:paraId="58CF7018" w14:textId="77777777">
        <w:trPr>
          <w:jc w:val="center"/>
        </w:trPr>
        <w:tc>
          <w:tcPr>
            <w:tcW w:w="1872" w:type="dxa"/>
            <w:vAlign w:val="center"/>
          </w:tcPr>
          <w:p w14:paraId="597C1C84" w14:textId="77777777" w:rsidR="00780194" w:rsidRDefault="00000000">
            <w:pPr>
              <w:spacing w:after="0" w:line="240" w:lineRule="auto"/>
            </w:pPr>
            <w:r>
              <w:rPr>
                <w:sz w:val="20"/>
              </w:rPr>
              <w:t>60 total</w:t>
            </w:r>
            <w:r>
              <w:rPr>
                <w:sz w:val="20"/>
              </w:rPr>
              <w:br/>
              <w:t>50 core + 10 shadow</w:t>
            </w:r>
          </w:p>
        </w:tc>
        <w:tc>
          <w:tcPr>
            <w:tcW w:w="1728" w:type="dxa"/>
            <w:vAlign w:val="center"/>
          </w:tcPr>
          <w:p w14:paraId="095ECBB3" w14:textId="77777777" w:rsidR="00780194" w:rsidRDefault="00000000">
            <w:pPr>
              <w:spacing w:after="0" w:line="240" w:lineRule="auto"/>
            </w:pPr>
            <w:r>
              <w:rPr>
                <w:sz w:val="20"/>
              </w:rPr>
              <w:t>310</w:t>
            </w:r>
          </w:p>
        </w:tc>
        <w:tc>
          <w:tcPr>
            <w:tcW w:w="1728" w:type="dxa"/>
            <w:vAlign w:val="center"/>
          </w:tcPr>
          <w:p w14:paraId="14B93A0B" w14:textId="77777777" w:rsidR="00780194" w:rsidRDefault="00000000">
            <w:pPr>
              <w:spacing w:after="0" w:line="240" w:lineRule="auto"/>
            </w:pPr>
            <w:r>
              <w:rPr>
                <w:sz w:val="20"/>
              </w:rPr>
              <w:t>48,206</w:t>
            </w:r>
          </w:p>
        </w:tc>
        <w:tc>
          <w:tcPr>
            <w:tcW w:w="1728" w:type="dxa"/>
            <w:vAlign w:val="center"/>
          </w:tcPr>
          <w:p w14:paraId="20F46B53" w14:textId="77777777" w:rsidR="00780194" w:rsidRDefault="00000000">
            <w:pPr>
              <w:spacing w:after="0" w:line="240" w:lineRule="auto"/>
            </w:pPr>
            <w:r>
              <w:rPr>
                <w:sz w:val="20"/>
              </w:rPr>
              <w:t>10</w:t>
            </w:r>
          </w:p>
        </w:tc>
        <w:tc>
          <w:tcPr>
            <w:tcW w:w="2160" w:type="dxa"/>
            <w:vAlign w:val="center"/>
          </w:tcPr>
          <w:p w14:paraId="5BC612E3" w14:textId="77777777" w:rsidR="00780194" w:rsidRDefault="00000000">
            <w:pPr>
              <w:spacing w:after="0" w:line="240" w:lineRule="auto"/>
            </w:pPr>
            <w:r>
              <w:rPr>
                <w:sz w:val="20"/>
              </w:rPr>
              <w:t>52 / 23 / 13 / 12</w:t>
            </w:r>
          </w:p>
        </w:tc>
      </w:tr>
    </w:tbl>
    <w:p w14:paraId="290C3C8F" w14:textId="77777777" w:rsidR="00780194" w:rsidRDefault="00000000">
      <w:pPr>
        <w:pStyle w:val="Heading2"/>
      </w:pPr>
      <w:r>
        <w:t>How to use this document</w:t>
      </w:r>
    </w:p>
    <w:tbl>
      <w:tblPr>
        <w:tblStyle w:val="TableGrid"/>
        <w:tblW w:w="0" w:type="auto"/>
        <w:jc w:val="center"/>
        <w:tblLayout w:type="fixed"/>
        <w:tblLook w:val="04A0" w:firstRow="1" w:lastRow="0" w:firstColumn="1" w:lastColumn="0" w:noHBand="0" w:noVBand="1"/>
      </w:tblPr>
      <w:tblGrid>
        <w:gridCol w:w="2448"/>
        <w:gridCol w:w="7344"/>
      </w:tblGrid>
      <w:tr w:rsidR="00780194" w14:paraId="46B756C1" w14:textId="77777777">
        <w:trPr>
          <w:jc w:val="center"/>
        </w:trPr>
        <w:tc>
          <w:tcPr>
            <w:tcW w:w="2448" w:type="dxa"/>
            <w:shd w:val="clear" w:color="auto" w:fill="173F73"/>
            <w:vAlign w:val="center"/>
          </w:tcPr>
          <w:p w14:paraId="557C0CBE" w14:textId="77777777" w:rsidR="00780194" w:rsidRDefault="00000000">
            <w:pPr>
              <w:spacing w:after="0" w:line="240" w:lineRule="auto"/>
            </w:pPr>
            <w:r>
              <w:rPr>
                <w:b/>
                <w:color w:val="FFFFFF"/>
                <w:sz w:val="19"/>
              </w:rPr>
              <w:t>Team</w:t>
            </w:r>
          </w:p>
        </w:tc>
        <w:tc>
          <w:tcPr>
            <w:tcW w:w="7344" w:type="dxa"/>
            <w:shd w:val="clear" w:color="auto" w:fill="173F73"/>
            <w:vAlign w:val="center"/>
          </w:tcPr>
          <w:p w14:paraId="1301CA37" w14:textId="77777777" w:rsidR="00780194" w:rsidRDefault="00000000">
            <w:pPr>
              <w:spacing w:after="0" w:line="240" w:lineRule="auto"/>
            </w:pPr>
            <w:r>
              <w:rPr>
                <w:b/>
                <w:color w:val="FFFFFF"/>
                <w:sz w:val="19"/>
              </w:rPr>
              <w:t>Use this document for…</w:t>
            </w:r>
          </w:p>
        </w:tc>
      </w:tr>
      <w:tr w:rsidR="00780194" w14:paraId="47820DCF" w14:textId="77777777">
        <w:trPr>
          <w:jc w:val="center"/>
        </w:trPr>
        <w:tc>
          <w:tcPr>
            <w:tcW w:w="2448" w:type="dxa"/>
            <w:shd w:val="clear" w:color="auto" w:fill="EAF1F8"/>
            <w:vAlign w:val="center"/>
          </w:tcPr>
          <w:p w14:paraId="0287FB7D" w14:textId="77777777" w:rsidR="00780194" w:rsidRDefault="00000000">
            <w:pPr>
              <w:spacing w:after="0" w:line="240" w:lineRule="auto"/>
            </w:pPr>
            <w:r>
              <w:rPr>
                <w:b/>
                <w:sz w:val="20"/>
              </w:rPr>
              <w:t>Product</w:t>
            </w:r>
          </w:p>
        </w:tc>
        <w:tc>
          <w:tcPr>
            <w:tcW w:w="7344" w:type="dxa"/>
            <w:vAlign w:val="center"/>
          </w:tcPr>
          <w:p w14:paraId="35C7A7ED" w14:textId="77777777" w:rsidR="00780194" w:rsidRDefault="00000000">
            <w:pPr>
              <w:spacing w:after="0" w:line="240" w:lineRule="auto"/>
            </w:pPr>
            <w:r>
              <w:rPr>
                <w:sz w:val="20"/>
              </w:rPr>
              <w:t>Use sections 2, 3, 12, and 14 to define scope, sequencing, and user-facing outputs.</w:t>
            </w:r>
          </w:p>
        </w:tc>
      </w:tr>
      <w:tr w:rsidR="00780194" w14:paraId="055441E8" w14:textId="77777777">
        <w:trPr>
          <w:jc w:val="center"/>
        </w:trPr>
        <w:tc>
          <w:tcPr>
            <w:tcW w:w="2448" w:type="dxa"/>
            <w:shd w:val="clear" w:color="auto" w:fill="EAF1F8"/>
            <w:vAlign w:val="center"/>
          </w:tcPr>
          <w:p w14:paraId="63589F74" w14:textId="77777777" w:rsidR="00780194" w:rsidRDefault="00000000">
            <w:pPr>
              <w:spacing w:after="0" w:line="240" w:lineRule="auto"/>
            </w:pPr>
            <w:r>
              <w:rPr>
                <w:b/>
                <w:sz w:val="20"/>
              </w:rPr>
              <w:t>Backend / Bubble</w:t>
            </w:r>
          </w:p>
        </w:tc>
        <w:tc>
          <w:tcPr>
            <w:tcW w:w="7344" w:type="dxa"/>
            <w:vAlign w:val="center"/>
          </w:tcPr>
          <w:p w14:paraId="59EA1C80" w14:textId="77777777" w:rsidR="00780194" w:rsidRDefault="00000000">
            <w:pPr>
              <w:spacing w:after="0" w:line="240" w:lineRule="auto"/>
            </w:pPr>
            <w:r>
              <w:rPr>
                <w:sz w:val="20"/>
              </w:rPr>
              <w:t>Use sections 4 through 11 as the authoritative data, formulas, matrices, object storage requirements, and runtime flow.</w:t>
            </w:r>
          </w:p>
        </w:tc>
      </w:tr>
      <w:tr w:rsidR="00780194" w14:paraId="465FEE00" w14:textId="77777777">
        <w:trPr>
          <w:jc w:val="center"/>
        </w:trPr>
        <w:tc>
          <w:tcPr>
            <w:tcW w:w="2448" w:type="dxa"/>
            <w:shd w:val="clear" w:color="auto" w:fill="EAF1F8"/>
            <w:vAlign w:val="center"/>
          </w:tcPr>
          <w:p w14:paraId="0C7107DF" w14:textId="77777777" w:rsidR="00780194" w:rsidRDefault="00000000">
            <w:pPr>
              <w:spacing w:after="0" w:line="240" w:lineRule="auto"/>
            </w:pPr>
            <w:r>
              <w:rPr>
                <w:b/>
                <w:sz w:val="20"/>
              </w:rPr>
              <w:t>AI / ML</w:t>
            </w:r>
          </w:p>
        </w:tc>
        <w:tc>
          <w:tcPr>
            <w:tcW w:w="7344" w:type="dxa"/>
            <w:vAlign w:val="center"/>
          </w:tcPr>
          <w:p w14:paraId="6747BE64" w14:textId="77777777" w:rsidR="00780194" w:rsidRDefault="00000000">
            <w:pPr>
              <w:spacing w:after="0" w:line="240" w:lineRule="auto"/>
            </w:pPr>
            <w:r>
              <w:rPr>
                <w:sz w:val="20"/>
              </w:rPr>
              <w:t>Use sections 10, 11, 12, and 13 for governed feature extraction, telemetry, calibration, and service boundaries.</w:t>
            </w:r>
          </w:p>
        </w:tc>
      </w:tr>
      <w:tr w:rsidR="00780194" w14:paraId="2671B0B3" w14:textId="77777777">
        <w:trPr>
          <w:jc w:val="center"/>
        </w:trPr>
        <w:tc>
          <w:tcPr>
            <w:tcW w:w="2448" w:type="dxa"/>
            <w:shd w:val="clear" w:color="auto" w:fill="EAF1F8"/>
            <w:vAlign w:val="center"/>
          </w:tcPr>
          <w:p w14:paraId="693A5083" w14:textId="77777777" w:rsidR="00780194" w:rsidRDefault="00000000">
            <w:pPr>
              <w:spacing w:after="0" w:line="240" w:lineRule="auto"/>
            </w:pPr>
            <w:r>
              <w:rPr>
                <w:b/>
                <w:sz w:val="20"/>
              </w:rPr>
              <w:t>QA</w:t>
            </w:r>
          </w:p>
        </w:tc>
        <w:tc>
          <w:tcPr>
            <w:tcW w:w="7344" w:type="dxa"/>
            <w:vAlign w:val="center"/>
          </w:tcPr>
          <w:p w14:paraId="7D2F9B9C" w14:textId="77777777" w:rsidR="00780194" w:rsidRDefault="00000000">
            <w:pPr>
              <w:spacing w:after="0" w:line="240" w:lineRule="auto"/>
            </w:pPr>
            <w:r>
              <w:rPr>
                <w:sz w:val="20"/>
              </w:rPr>
              <w:t>Use sections 4, 5, 8, and 14 to build fixture tests against the workbook and prevent silent drift.</w:t>
            </w:r>
          </w:p>
        </w:tc>
      </w:tr>
    </w:tbl>
    <w:p w14:paraId="729494C5" w14:textId="77777777" w:rsidR="00780194" w:rsidRDefault="00000000">
      <w:pPr>
        <w:pStyle w:val="Heading1"/>
      </w:pPr>
      <w:r>
        <w:t>2. Precedence and source-of-truth rules</w:t>
      </w:r>
    </w:p>
    <w:tbl>
      <w:tblPr>
        <w:tblStyle w:val="TableGrid"/>
        <w:tblW w:w="0" w:type="auto"/>
        <w:jc w:val="center"/>
        <w:tblLayout w:type="fixed"/>
        <w:tblLook w:val="04A0" w:firstRow="1" w:lastRow="0" w:firstColumn="1" w:lastColumn="0" w:noHBand="0" w:noVBand="1"/>
      </w:tblPr>
      <w:tblGrid>
        <w:gridCol w:w="720"/>
        <w:gridCol w:w="2448"/>
        <w:gridCol w:w="6624"/>
      </w:tblGrid>
      <w:tr w:rsidR="00780194" w14:paraId="6237A9DE" w14:textId="77777777">
        <w:trPr>
          <w:jc w:val="center"/>
        </w:trPr>
        <w:tc>
          <w:tcPr>
            <w:tcW w:w="720" w:type="dxa"/>
            <w:shd w:val="clear" w:color="auto" w:fill="173F73"/>
            <w:vAlign w:val="center"/>
          </w:tcPr>
          <w:p w14:paraId="491C504A" w14:textId="77777777" w:rsidR="00780194" w:rsidRDefault="00000000">
            <w:pPr>
              <w:spacing w:after="0" w:line="240" w:lineRule="auto"/>
            </w:pPr>
            <w:r>
              <w:rPr>
                <w:b/>
                <w:color w:val="FFFFFF"/>
                <w:sz w:val="19"/>
              </w:rPr>
              <w:t>Rank</w:t>
            </w:r>
          </w:p>
        </w:tc>
        <w:tc>
          <w:tcPr>
            <w:tcW w:w="2448" w:type="dxa"/>
            <w:shd w:val="clear" w:color="auto" w:fill="173F73"/>
            <w:vAlign w:val="center"/>
          </w:tcPr>
          <w:p w14:paraId="5E40F123" w14:textId="77777777" w:rsidR="00780194" w:rsidRDefault="00000000">
            <w:pPr>
              <w:spacing w:after="0" w:line="240" w:lineRule="auto"/>
            </w:pPr>
            <w:r>
              <w:rPr>
                <w:b/>
                <w:color w:val="FFFFFF"/>
                <w:sz w:val="19"/>
              </w:rPr>
              <w:t>Source</w:t>
            </w:r>
          </w:p>
        </w:tc>
        <w:tc>
          <w:tcPr>
            <w:tcW w:w="6624" w:type="dxa"/>
            <w:shd w:val="clear" w:color="auto" w:fill="173F73"/>
            <w:vAlign w:val="center"/>
          </w:tcPr>
          <w:p w14:paraId="7C6FA5C6" w14:textId="77777777" w:rsidR="00780194" w:rsidRDefault="00000000">
            <w:pPr>
              <w:spacing w:after="0" w:line="240" w:lineRule="auto"/>
            </w:pPr>
            <w:r>
              <w:rPr>
                <w:b/>
                <w:color w:val="FFFFFF"/>
                <w:sz w:val="19"/>
              </w:rPr>
              <w:t>Rule</w:t>
            </w:r>
          </w:p>
        </w:tc>
      </w:tr>
      <w:tr w:rsidR="00780194" w14:paraId="7F4F9A62" w14:textId="77777777">
        <w:trPr>
          <w:jc w:val="center"/>
        </w:trPr>
        <w:tc>
          <w:tcPr>
            <w:tcW w:w="720" w:type="dxa"/>
            <w:shd w:val="clear" w:color="auto" w:fill="DCE6F2"/>
            <w:vAlign w:val="center"/>
          </w:tcPr>
          <w:p w14:paraId="0C7C9D1E" w14:textId="77777777" w:rsidR="00780194" w:rsidRDefault="00000000">
            <w:pPr>
              <w:spacing w:after="0" w:line="240" w:lineRule="auto"/>
            </w:pPr>
            <w:r>
              <w:rPr>
                <w:b/>
                <w:sz w:val="20"/>
              </w:rPr>
              <w:t>1</w:t>
            </w:r>
          </w:p>
        </w:tc>
        <w:tc>
          <w:tcPr>
            <w:tcW w:w="2448" w:type="dxa"/>
            <w:vAlign w:val="center"/>
          </w:tcPr>
          <w:p w14:paraId="23A437DB" w14:textId="77777777" w:rsidR="00780194" w:rsidRDefault="00000000">
            <w:pPr>
              <w:spacing w:after="0" w:line="240" w:lineRule="auto"/>
            </w:pPr>
            <w:r>
              <w:rPr>
                <w:b/>
                <w:sz w:val="20"/>
              </w:rPr>
              <w:t>Workbook</w:t>
            </w:r>
          </w:p>
        </w:tc>
        <w:tc>
          <w:tcPr>
            <w:tcW w:w="6624" w:type="dxa"/>
            <w:vAlign w:val="center"/>
          </w:tcPr>
          <w:p w14:paraId="6DFF899F" w14:textId="77777777" w:rsidR="00780194" w:rsidRDefault="00000000">
            <w:pPr>
              <w:spacing w:after="0" w:line="240" w:lineRule="auto"/>
            </w:pPr>
            <w:r>
              <w:rPr>
                <w:sz w:val="20"/>
              </w:rPr>
              <w:t>Authoritative source for score law, pair metrics, matrices, overlays, polarity axes, and tracked fields.</w:t>
            </w:r>
          </w:p>
        </w:tc>
      </w:tr>
      <w:tr w:rsidR="00780194" w14:paraId="4C0A97A8" w14:textId="77777777">
        <w:trPr>
          <w:jc w:val="center"/>
        </w:trPr>
        <w:tc>
          <w:tcPr>
            <w:tcW w:w="720" w:type="dxa"/>
            <w:shd w:val="clear" w:color="auto" w:fill="DCE6F2"/>
            <w:vAlign w:val="center"/>
          </w:tcPr>
          <w:p w14:paraId="2BE2AB19" w14:textId="77777777" w:rsidR="00780194" w:rsidRDefault="00000000">
            <w:pPr>
              <w:spacing w:after="0" w:line="240" w:lineRule="auto"/>
            </w:pPr>
            <w:r>
              <w:rPr>
                <w:b/>
                <w:sz w:val="20"/>
              </w:rPr>
              <w:t>2</w:t>
            </w:r>
          </w:p>
        </w:tc>
        <w:tc>
          <w:tcPr>
            <w:tcW w:w="2448" w:type="dxa"/>
            <w:vAlign w:val="center"/>
          </w:tcPr>
          <w:p w14:paraId="31CA9D8C" w14:textId="77777777" w:rsidR="00780194" w:rsidRDefault="00000000">
            <w:pPr>
              <w:spacing w:after="0" w:line="240" w:lineRule="auto"/>
            </w:pPr>
            <w:r>
              <w:rPr>
                <w:b/>
                <w:sz w:val="20"/>
              </w:rPr>
              <w:t>This unified blueprint</w:t>
            </w:r>
          </w:p>
        </w:tc>
        <w:tc>
          <w:tcPr>
            <w:tcW w:w="6624" w:type="dxa"/>
            <w:vAlign w:val="center"/>
          </w:tcPr>
          <w:p w14:paraId="450AD7EE" w14:textId="77777777" w:rsidR="00780194" w:rsidRDefault="00000000">
            <w:pPr>
              <w:spacing w:after="0" w:line="240" w:lineRule="auto"/>
            </w:pPr>
            <w:r>
              <w:rPr>
                <w:sz w:val="20"/>
              </w:rPr>
              <w:t>Authoritative source for implementation narrative, build order, service ownership, and product usage of workbook outputs.</w:t>
            </w:r>
          </w:p>
        </w:tc>
      </w:tr>
      <w:tr w:rsidR="00780194" w14:paraId="1F2287ED" w14:textId="77777777">
        <w:trPr>
          <w:jc w:val="center"/>
        </w:trPr>
        <w:tc>
          <w:tcPr>
            <w:tcW w:w="720" w:type="dxa"/>
            <w:shd w:val="clear" w:color="auto" w:fill="DCE6F2"/>
            <w:vAlign w:val="center"/>
          </w:tcPr>
          <w:p w14:paraId="4D68EBD6" w14:textId="77777777" w:rsidR="00780194" w:rsidRDefault="00000000">
            <w:pPr>
              <w:spacing w:after="0" w:line="240" w:lineRule="auto"/>
            </w:pPr>
            <w:r>
              <w:rPr>
                <w:b/>
                <w:sz w:val="20"/>
              </w:rPr>
              <w:t>3</w:t>
            </w:r>
          </w:p>
        </w:tc>
        <w:tc>
          <w:tcPr>
            <w:tcW w:w="2448" w:type="dxa"/>
            <w:vAlign w:val="center"/>
          </w:tcPr>
          <w:p w14:paraId="4D2C487C" w14:textId="77777777" w:rsidR="00780194" w:rsidRDefault="00000000">
            <w:pPr>
              <w:spacing w:after="0" w:line="240" w:lineRule="auto"/>
            </w:pPr>
            <w:r>
              <w:rPr>
                <w:b/>
                <w:sz w:val="20"/>
              </w:rPr>
              <w:t>Quantum Mirror / companion / operational specs</w:t>
            </w:r>
          </w:p>
        </w:tc>
        <w:tc>
          <w:tcPr>
            <w:tcW w:w="6624" w:type="dxa"/>
            <w:vAlign w:val="center"/>
          </w:tcPr>
          <w:p w14:paraId="36E58B6C" w14:textId="77777777" w:rsidR="00780194" w:rsidRDefault="00000000">
            <w:pPr>
              <w:spacing w:after="0" w:line="240" w:lineRule="auto"/>
            </w:pPr>
            <w:r>
              <w:rPr>
                <w:sz w:val="20"/>
              </w:rPr>
              <w:t>Use to extend governance, consent, AI behavior, event-sourcing, and runtime controls when they do not conflict with items 1–2.</w:t>
            </w:r>
          </w:p>
        </w:tc>
      </w:tr>
      <w:tr w:rsidR="00780194" w14:paraId="36E35C79" w14:textId="77777777">
        <w:trPr>
          <w:jc w:val="center"/>
        </w:trPr>
        <w:tc>
          <w:tcPr>
            <w:tcW w:w="720" w:type="dxa"/>
            <w:shd w:val="clear" w:color="auto" w:fill="DCE6F2"/>
            <w:vAlign w:val="center"/>
          </w:tcPr>
          <w:p w14:paraId="0AC552D6" w14:textId="77777777" w:rsidR="00780194" w:rsidRDefault="00000000">
            <w:pPr>
              <w:spacing w:after="0" w:line="240" w:lineRule="auto"/>
            </w:pPr>
            <w:r>
              <w:rPr>
                <w:b/>
                <w:sz w:val="20"/>
              </w:rPr>
              <w:t>4</w:t>
            </w:r>
          </w:p>
        </w:tc>
        <w:tc>
          <w:tcPr>
            <w:tcW w:w="2448" w:type="dxa"/>
            <w:vAlign w:val="center"/>
          </w:tcPr>
          <w:p w14:paraId="4F079703" w14:textId="77777777" w:rsidR="00780194" w:rsidRDefault="00000000">
            <w:pPr>
              <w:spacing w:after="0" w:line="240" w:lineRule="auto"/>
            </w:pPr>
            <w:r>
              <w:rPr>
                <w:b/>
                <w:sz w:val="20"/>
              </w:rPr>
              <w:t>Legacy original blueprint text</w:t>
            </w:r>
          </w:p>
        </w:tc>
        <w:tc>
          <w:tcPr>
            <w:tcW w:w="6624" w:type="dxa"/>
            <w:vAlign w:val="center"/>
          </w:tcPr>
          <w:p w14:paraId="71391B90" w14:textId="77777777" w:rsidR="00780194" w:rsidRDefault="00000000">
            <w:pPr>
              <w:spacing w:after="0" w:line="240" w:lineRule="auto"/>
            </w:pPr>
            <w:r>
              <w:rPr>
                <w:sz w:val="20"/>
              </w:rPr>
              <w:t>Only valid where it still matches the workbook-aligned system. Any old scoring language is superseded.</w:t>
            </w:r>
          </w:p>
        </w:tc>
      </w:tr>
    </w:tbl>
    <w:p w14:paraId="4B5F5CDB" w14:textId="77777777" w:rsidR="00780194" w:rsidRDefault="00000000">
      <w:pPr>
        <w:pStyle w:val="Heading1"/>
      </w:pPr>
      <w:r>
        <w:t>3. End-to-end product architecture (merged and corrected)</w:t>
      </w:r>
    </w:p>
    <w:p w14:paraId="247A21AA" w14:textId="77777777" w:rsidR="00780194" w:rsidRDefault="00000000">
      <w:r>
        <w:t>The original master blueprint still matters for scope: onboarding, assessment, single-user blueprinting, curated matches, Knock access, messaging, Sanctuary, relationship mode, Symphonic Match, AI reflections, telemetry, and long-horizon forecasting. What changes in this revision is not the product scope but the scoring doctrine beneath it.</w:t>
      </w:r>
    </w:p>
    <w:tbl>
      <w:tblPr>
        <w:tblStyle w:val="TableGrid"/>
        <w:tblW w:w="0" w:type="auto"/>
        <w:jc w:val="center"/>
        <w:tblLayout w:type="fixed"/>
        <w:tblLook w:val="04A0" w:firstRow="1" w:lastRow="0" w:firstColumn="1" w:lastColumn="0" w:noHBand="0" w:noVBand="1"/>
      </w:tblPr>
      <w:tblGrid>
        <w:gridCol w:w="1800"/>
        <w:gridCol w:w="6048"/>
        <w:gridCol w:w="2448"/>
      </w:tblGrid>
      <w:tr w:rsidR="00780194" w14:paraId="43447444" w14:textId="77777777">
        <w:trPr>
          <w:jc w:val="center"/>
        </w:trPr>
        <w:tc>
          <w:tcPr>
            <w:tcW w:w="1800" w:type="dxa"/>
            <w:shd w:val="clear" w:color="auto" w:fill="173F73"/>
            <w:vAlign w:val="center"/>
          </w:tcPr>
          <w:p w14:paraId="7C6A4401" w14:textId="77777777" w:rsidR="00780194" w:rsidRDefault="00000000">
            <w:pPr>
              <w:spacing w:after="0" w:line="240" w:lineRule="auto"/>
            </w:pPr>
            <w:r>
              <w:rPr>
                <w:b/>
                <w:color w:val="FFFFFF"/>
                <w:sz w:val="19"/>
              </w:rPr>
              <w:t>Stage</w:t>
            </w:r>
          </w:p>
        </w:tc>
        <w:tc>
          <w:tcPr>
            <w:tcW w:w="6048" w:type="dxa"/>
            <w:shd w:val="clear" w:color="auto" w:fill="173F73"/>
            <w:vAlign w:val="center"/>
          </w:tcPr>
          <w:p w14:paraId="13BFE4FC" w14:textId="77777777" w:rsidR="00780194" w:rsidRDefault="00000000">
            <w:pPr>
              <w:spacing w:after="0" w:line="240" w:lineRule="auto"/>
            </w:pPr>
            <w:r>
              <w:rPr>
                <w:b/>
                <w:color w:val="FFFFFF"/>
                <w:sz w:val="19"/>
              </w:rPr>
              <w:t>What happens</w:t>
            </w:r>
          </w:p>
        </w:tc>
        <w:tc>
          <w:tcPr>
            <w:tcW w:w="2448" w:type="dxa"/>
            <w:shd w:val="clear" w:color="auto" w:fill="173F73"/>
            <w:vAlign w:val="center"/>
          </w:tcPr>
          <w:p w14:paraId="43C04C85" w14:textId="77777777" w:rsidR="00780194" w:rsidRDefault="00000000">
            <w:pPr>
              <w:spacing w:after="0" w:line="240" w:lineRule="auto"/>
            </w:pPr>
            <w:r>
              <w:rPr>
                <w:b/>
                <w:color w:val="FFFFFF"/>
                <w:sz w:val="19"/>
              </w:rPr>
              <w:t>Primary owner</w:t>
            </w:r>
          </w:p>
        </w:tc>
      </w:tr>
      <w:tr w:rsidR="00780194" w14:paraId="798B0BAF" w14:textId="77777777">
        <w:trPr>
          <w:jc w:val="center"/>
        </w:trPr>
        <w:tc>
          <w:tcPr>
            <w:tcW w:w="1800" w:type="dxa"/>
            <w:shd w:val="clear" w:color="auto" w:fill="EEF4FA"/>
            <w:vAlign w:val="center"/>
          </w:tcPr>
          <w:p w14:paraId="342D2866" w14:textId="77777777" w:rsidR="00780194" w:rsidRDefault="00000000">
            <w:pPr>
              <w:spacing w:after="0" w:line="240" w:lineRule="auto"/>
            </w:pPr>
            <w:r>
              <w:rPr>
                <w:b/>
                <w:sz w:val="20"/>
              </w:rPr>
              <w:t>Onboarding</w:t>
            </w:r>
          </w:p>
        </w:tc>
        <w:tc>
          <w:tcPr>
            <w:tcW w:w="6048" w:type="dxa"/>
            <w:vAlign w:val="center"/>
          </w:tcPr>
          <w:p w14:paraId="4373A6C6" w14:textId="77777777" w:rsidR="00780194" w:rsidRDefault="00000000">
            <w:pPr>
              <w:spacing w:after="0" w:line="240" w:lineRule="auto"/>
            </w:pPr>
            <w:r>
              <w:rPr>
                <w:sz w:val="20"/>
              </w:rPr>
              <w:t>Create user, RS code, consent profile, demographics, astrology/numerology keys, and dating-intent fields.</w:t>
            </w:r>
          </w:p>
        </w:tc>
        <w:tc>
          <w:tcPr>
            <w:tcW w:w="2448" w:type="dxa"/>
            <w:vAlign w:val="center"/>
          </w:tcPr>
          <w:p w14:paraId="46D1CBFA" w14:textId="77777777" w:rsidR="00780194" w:rsidRDefault="00000000">
            <w:pPr>
              <w:spacing w:after="0" w:line="240" w:lineRule="auto"/>
            </w:pPr>
            <w:r>
              <w:rPr>
                <w:sz w:val="20"/>
              </w:rPr>
              <w:t>Auth / profile service</w:t>
            </w:r>
          </w:p>
        </w:tc>
      </w:tr>
      <w:tr w:rsidR="00780194" w14:paraId="7EC2EA00" w14:textId="77777777">
        <w:trPr>
          <w:jc w:val="center"/>
        </w:trPr>
        <w:tc>
          <w:tcPr>
            <w:tcW w:w="1800" w:type="dxa"/>
            <w:shd w:val="clear" w:color="auto" w:fill="EEF4FA"/>
            <w:vAlign w:val="center"/>
          </w:tcPr>
          <w:p w14:paraId="664C3EEB" w14:textId="77777777" w:rsidR="00780194" w:rsidRDefault="00000000">
            <w:pPr>
              <w:spacing w:after="0" w:line="240" w:lineRule="auto"/>
            </w:pPr>
            <w:r>
              <w:rPr>
                <w:b/>
                <w:sz w:val="20"/>
              </w:rPr>
              <w:t>Assessment</w:t>
            </w:r>
          </w:p>
        </w:tc>
        <w:tc>
          <w:tcPr>
            <w:tcW w:w="6048" w:type="dxa"/>
            <w:vAlign w:val="center"/>
          </w:tcPr>
          <w:p w14:paraId="1616B170" w14:textId="77777777" w:rsidR="00780194" w:rsidRDefault="00000000">
            <w:pPr>
              <w:spacing w:after="0" w:line="240" w:lineRule="auto"/>
            </w:pPr>
            <w:r>
              <w:rPr>
                <w:sz w:val="20"/>
              </w:rPr>
              <w:t>Collect 60 answers and persist answer_id, phase, scoring version, and timestamps.</w:t>
            </w:r>
          </w:p>
        </w:tc>
        <w:tc>
          <w:tcPr>
            <w:tcW w:w="2448" w:type="dxa"/>
            <w:vAlign w:val="center"/>
          </w:tcPr>
          <w:p w14:paraId="7FA1D705" w14:textId="77777777" w:rsidR="00780194" w:rsidRDefault="00000000">
            <w:pPr>
              <w:spacing w:after="0" w:line="240" w:lineRule="auto"/>
            </w:pPr>
            <w:r>
              <w:rPr>
                <w:sz w:val="20"/>
              </w:rPr>
              <w:t>Assessment service</w:t>
            </w:r>
          </w:p>
        </w:tc>
      </w:tr>
      <w:tr w:rsidR="00780194" w14:paraId="7DE31CAB" w14:textId="77777777">
        <w:trPr>
          <w:jc w:val="center"/>
        </w:trPr>
        <w:tc>
          <w:tcPr>
            <w:tcW w:w="1800" w:type="dxa"/>
            <w:shd w:val="clear" w:color="auto" w:fill="EEF4FA"/>
            <w:vAlign w:val="center"/>
          </w:tcPr>
          <w:p w14:paraId="169806B3" w14:textId="77777777" w:rsidR="00780194" w:rsidRDefault="00000000">
            <w:pPr>
              <w:spacing w:after="0" w:line="240" w:lineRule="auto"/>
            </w:pPr>
            <w:r>
              <w:rPr>
                <w:b/>
                <w:sz w:val="20"/>
              </w:rPr>
              <w:t>Blueprinting</w:t>
            </w:r>
          </w:p>
        </w:tc>
        <w:tc>
          <w:tcPr>
            <w:tcW w:w="6048" w:type="dxa"/>
            <w:vAlign w:val="center"/>
          </w:tcPr>
          <w:p w14:paraId="6145CEE0" w14:textId="77777777" w:rsidR="00780194" w:rsidRDefault="00000000">
            <w:pPr>
              <w:spacing w:after="0" w:line="240" w:lineRule="auto"/>
            </w:pPr>
            <w:r>
              <w:rPr>
                <w:sz w:val="20"/>
              </w:rPr>
              <w:t xml:space="preserve">Aggregate answer-row metrics into per-user component profiles </w:t>
            </w:r>
            <w:r>
              <w:rPr>
                <w:sz w:val="20"/>
              </w:rPr>
              <w:lastRenderedPageBreak/>
              <w:t>and classification outputs.</w:t>
            </w:r>
          </w:p>
        </w:tc>
        <w:tc>
          <w:tcPr>
            <w:tcW w:w="2448" w:type="dxa"/>
            <w:vAlign w:val="center"/>
          </w:tcPr>
          <w:p w14:paraId="4E1E5D03" w14:textId="77777777" w:rsidR="00780194" w:rsidRDefault="00000000">
            <w:pPr>
              <w:spacing w:after="0" w:line="240" w:lineRule="auto"/>
            </w:pPr>
            <w:r>
              <w:rPr>
                <w:sz w:val="20"/>
              </w:rPr>
              <w:lastRenderedPageBreak/>
              <w:t>Scoring service</w:t>
            </w:r>
          </w:p>
        </w:tc>
      </w:tr>
      <w:tr w:rsidR="00780194" w14:paraId="1DD7AF37" w14:textId="77777777">
        <w:trPr>
          <w:jc w:val="center"/>
        </w:trPr>
        <w:tc>
          <w:tcPr>
            <w:tcW w:w="1800" w:type="dxa"/>
            <w:shd w:val="clear" w:color="auto" w:fill="EEF4FA"/>
            <w:vAlign w:val="center"/>
          </w:tcPr>
          <w:p w14:paraId="0CCFD17F" w14:textId="77777777" w:rsidR="00780194" w:rsidRDefault="00000000">
            <w:pPr>
              <w:spacing w:after="0" w:line="240" w:lineRule="auto"/>
            </w:pPr>
            <w:r>
              <w:rPr>
                <w:b/>
                <w:sz w:val="20"/>
              </w:rPr>
              <w:t>Matching</w:t>
            </w:r>
          </w:p>
        </w:tc>
        <w:tc>
          <w:tcPr>
            <w:tcW w:w="6048" w:type="dxa"/>
            <w:vAlign w:val="center"/>
          </w:tcPr>
          <w:p w14:paraId="1BA4B4E7" w14:textId="77777777" w:rsidR="00780194" w:rsidRDefault="00000000">
            <w:pPr>
              <w:spacing w:after="0" w:line="240" w:lineRule="auto"/>
            </w:pPr>
            <w:r>
              <w:rPr>
                <w:sz w:val="20"/>
              </w:rPr>
              <w:t>Assemble pair packets, lookup AnswerPairQuantum rows, apply cosmic overlays, clamp FinalNorm, return 350–850 score and tier.</w:t>
            </w:r>
          </w:p>
        </w:tc>
        <w:tc>
          <w:tcPr>
            <w:tcW w:w="2448" w:type="dxa"/>
            <w:vAlign w:val="center"/>
          </w:tcPr>
          <w:p w14:paraId="18BCCB80" w14:textId="77777777" w:rsidR="00780194" w:rsidRDefault="00000000">
            <w:pPr>
              <w:spacing w:after="0" w:line="240" w:lineRule="auto"/>
            </w:pPr>
            <w:r>
              <w:rPr>
                <w:sz w:val="20"/>
              </w:rPr>
              <w:t>Matching service</w:t>
            </w:r>
          </w:p>
        </w:tc>
      </w:tr>
      <w:tr w:rsidR="00780194" w14:paraId="36C608C8" w14:textId="77777777">
        <w:trPr>
          <w:jc w:val="center"/>
        </w:trPr>
        <w:tc>
          <w:tcPr>
            <w:tcW w:w="1800" w:type="dxa"/>
            <w:shd w:val="clear" w:color="auto" w:fill="EEF4FA"/>
            <w:vAlign w:val="center"/>
          </w:tcPr>
          <w:p w14:paraId="76698FEB" w14:textId="77777777" w:rsidR="00780194" w:rsidRDefault="00000000">
            <w:pPr>
              <w:spacing w:after="0" w:line="240" w:lineRule="auto"/>
            </w:pPr>
            <w:r>
              <w:rPr>
                <w:b/>
                <w:sz w:val="20"/>
              </w:rPr>
              <w:t>Access</w:t>
            </w:r>
          </w:p>
        </w:tc>
        <w:tc>
          <w:tcPr>
            <w:tcW w:w="6048" w:type="dxa"/>
            <w:vAlign w:val="center"/>
          </w:tcPr>
          <w:p w14:paraId="4AC31A63" w14:textId="77777777" w:rsidR="00780194" w:rsidRDefault="00000000">
            <w:pPr>
              <w:spacing w:after="0" w:line="240" w:lineRule="auto"/>
            </w:pPr>
            <w:r>
              <w:rPr>
                <w:sz w:val="20"/>
              </w:rPr>
              <w:t>If score tier permits, open direct messaging; otherwise require Knock flow.</w:t>
            </w:r>
          </w:p>
        </w:tc>
        <w:tc>
          <w:tcPr>
            <w:tcW w:w="2448" w:type="dxa"/>
            <w:vAlign w:val="center"/>
          </w:tcPr>
          <w:p w14:paraId="39D83716" w14:textId="77777777" w:rsidR="00780194" w:rsidRDefault="00000000">
            <w:pPr>
              <w:spacing w:after="0" w:line="240" w:lineRule="auto"/>
            </w:pPr>
            <w:r>
              <w:rPr>
                <w:sz w:val="20"/>
              </w:rPr>
              <w:t>Matching + messaging</w:t>
            </w:r>
          </w:p>
        </w:tc>
      </w:tr>
      <w:tr w:rsidR="00780194" w14:paraId="3CBCC238" w14:textId="77777777">
        <w:trPr>
          <w:jc w:val="center"/>
        </w:trPr>
        <w:tc>
          <w:tcPr>
            <w:tcW w:w="1800" w:type="dxa"/>
            <w:shd w:val="clear" w:color="auto" w:fill="EEF4FA"/>
            <w:vAlign w:val="center"/>
          </w:tcPr>
          <w:p w14:paraId="664BA690" w14:textId="77777777" w:rsidR="00780194" w:rsidRDefault="00000000">
            <w:pPr>
              <w:spacing w:after="0" w:line="240" w:lineRule="auto"/>
            </w:pPr>
            <w:r>
              <w:rPr>
                <w:b/>
                <w:sz w:val="20"/>
              </w:rPr>
              <w:t>Sanctuary</w:t>
            </w:r>
          </w:p>
        </w:tc>
        <w:tc>
          <w:tcPr>
            <w:tcW w:w="6048" w:type="dxa"/>
            <w:vAlign w:val="center"/>
          </w:tcPr>
          <w:p w14:paraId="7F41CE35" w14:textId="77777777" w:rsidR="00780194" w:rsidRDefault="00000000">
            <w:pPr>
              <w:spacing w:after="0" w:line="240" w:lineRule="auto"/>
            </w:pPr>
            <w:r>
              <w:rPr>
                <w:sz w:val="20"/>
              </w:rPr>
              <w:t>Log reflections, emotional-state changes, drift-adjacent events, and growth telemetry.</w:t>
            </w:r>
          </w:p>
        </w:tc>
        <w:tc>
          <w:tcPr>
            <w:tcW w:w="2448" w:type="dxa"/>
            <w:vAlign w:val="center"/>
          </w:tcPr>
          <w:p w14:paraId="1A90B6AD" w14:textId="77777777" w:rsidR="00780194" w:rsidRDefault="00000000">
            <w:pPr>
              <w:spacing w:after="0" w:line="240" w:lineRule="auto"/>
            </w:pPr>
            <w:r>
              <w:rPr>
                <w:sz w:val="20"/>
              </w:rPr>
              <w:t>Sanctuary service</w:t>
            </w:r>
          </w:p>
        </w:tc>
      </w:tr>
      <w:tr w:rsidR="00780194" w14:paraId="3B8AD4A6" w14:textId="77777777">
        <w:trPr>
          <w:jc w:val="center"/>
        </w:trPr>
        <w:tc>
          <w:tcPr>
            <w:tcW w:w="1800" w:type="dxa"/>
            <w:shd w:val="clear" w:color="auto" w:fill="EEF4FA"/>
            <w:vAlign w:val="center"/>
          </w:tcPr>
          <w:p w14:paraId="3073C11A" w14:textId="77777777" w:rsidR="00780194" w:rsidRDefault="00000000">
            <w:pPr>
              <w:spacing w:after="0" w:line="240" w:lineRule="auto"/>
            </w:pPr>
            <w:r>
              <w:rPr>
                <w:b/>
                <w:sz w:val="20"/>
              </w:rPr>
              <w:t>Relationship mode</w:t>
            </w:r>
          </w:p>
        </w:tc>
        <w:tc>
          <w:tcPr>
            <w:tcW w:w="6048" w:type="dxa"/>
            <w:vAlign w:val="center"/>
          </w:tcPr>
          <w:p w14:paraId="63C3C55B" w14:textId="77777777" w:rsidR="00780194" w:rsidRDefault="00000000">
            <w:pPr>
              <w:spacing w:after="0" w:line="240" w:lineRule="auto"/>
            </w:pPr>
            <w:r>
              <w:rPr>
                <w:sz w:val="20"/>
              </w:rPr>
              <w:t>Create relationship container, shared tools, repair loops, and future Symphonic Match inputs.</w:t>
            </w:r>
          </w:p>
        </w:tc>
        <w:tc>
          <w:tcPr>
            <w:tcW w:w="2448" w:type="dxa"/>
            <w:vAlign w:val="center"/>
          </w:tcPr>
          <w:p w14:paraId="687715C3" w14:textId="77777777" w:rsidR="00780194" w:rsidRDefault="00000000">
            <w:pPr>
              <w:spacing w:after="0" w:line="240" w:lineRule="auto"/>
            </w:pPr>
            <w:r>
              <w:rPr>
                <w:sz w:val="20"/>
              </w:rPr>
              <w:t>Relationship service</w:t>
            </w:r>
          </w:p>
        </w:tc>
      </w:tr>
      <w:tr w:rsidR="00780194" w14:paraId="0C0E2C1D" w14:textId="77777777">
        <w:trPr>
          <w:jc w:val="center"/>
        </w:trPr>
        <w:tc>
          <w:tcPr>
            <w:tcW w:w="1800" w:type="dxa"/>
            <w:shd w:val="clear" w:color="auto" w:fill="EEF4FA"/>
            <w:vAlign w:val="center"/>
          </w:tcPr>
          <w:p w14:paraId="580CB2FA" w14:textId="77777777" w:rsidR="00780194" w:rsidRDefault="00000000">
            <w:pPr>
              <w:spacing w:after="0" w:line="240" w:lineRule="auto"/>
            </w:pPr>
            <w:r>
              <w:rPr>
                <w:b/>
                <w:sz w:val="20"/>
              </w:rPr>
              <w:t>Calibration</w:t>
            </w:r>
          </w:p>
        </w:tc>
        <w:tc>
          <w:tcPr>
            <w:tcW w:w="6048" w:type="dxa"/>
            <w:vAlign w:val="center"/>
          </w:tcPr>
          <w:p w14:paraId="7A3B1661" w14:textId="77777777" w:rsidR="00780194" w:rsidRDefault="00000000">
            <w:pPr>
              <w:spacing w:after="0" w:line="240" w:lineRule="auto"/>
            </w:pPr>
            <w:r>
              <w:rPr>
                <w:sz w:val="20"/>
              </w:rPr>
              <w:t>Capture outcomes, event patterns, and supervised labels for tuning and forecast improvement.</w:t>
            </w:r>
          </w:p>
        </w:tc>
        <w:tc>
          <w:tcPr>
            <w:tcW w:w="2448" w:type="dxa"/>
            <w:vAlign w:val="center"/>
          </w:tcPr>
          <w:p w14:paraId="47D68737" w14:textId="77777777" w:rsidR="00780194" w:rsidRDefault="00000000">
            <w:pPr>
              <w:spacing w:after="0" w:line="240" w:lineRule="auto"/>
            </w:pPr>
            <w:r>
              <w:rPr>
                <w:sz w:val="20"/>
              </w:rPr>
              <w:t>Event ledger + feature store</w:t>
            </w:r>
          </w:p>
        </w:tc>
      </w:tr>
    </w:tbl>
    <w:p w14:paraId="16BF13ED" w14:textId="77777777" w:rsidR="00780194" w:rsidRDefault="00000000">
      <w:pPr>
        <w:pStyle w:val="Heading1"/>
      </w:pPr>
      <w:r>
        <w:t>4. Workbook registry: what each sheet does and how developers should use it</w:t>
      </w:r>
    </w:p>
    <w:tbl>
      <w:tblPr>
        <w:tblStyle w:val="TableGrid"/>
        <w:tblW w:w="0" w:type="auto"/>
        <w:jc w:val="center"/>
        <w:tblLayout w:type="fixed"/>
        <w:tblLook w:val="04A0" w:firstRow="1" w:lastRow="0" w:firstColumn="1" w:lastColumn="0" w:noHBand="0" w:noVBand="1"/>
      </w:tblPr>
      <w:tblGrid>
        <w:gridCol w:w="2448"/>
        <w:gridCol w:w="1152"/>
        <w:gridCol w:w="2880"/>
        <w:gridCol w:w="1728"/>
        <w:gridCol w:w="2592"/>
      </w:tblGrid>
      <w:tr w:rsidR="00780194" w14:paraId="1A6F992D" w14:textId="77777777">
        <w:trPr>
          <w:jc w:val="center"/>
        </w:trPr>
        <w:tc>
          <w:tcPr>
            <w:tcW w:w="2448" w:type="dxa"/>
            <w:shd w:val="clear" w:color="auto" w:fill="173F73"/>
            <w:vAlign w:val="center"/>
          </w:tcPr>
          <w:p w14:paraId="3B6C3833" w14:textId="77777777" w:rsidR="00780194" w:rsidRDefault="00000000">
            <w:pPr>
              <w:spacing w:after="0" w:line="240" w:lineRule="auto"/>
            </w:pPr>
            <w:r>
              <w:rPr>
                <w:b/>
                <w:color w:val="FFFFFF"/>
                <w:sz w:val="18"/>
              </w:rPr>
              <w:t>Sheet</w:t>
            </w:r>
          </w:p>
        </w:tc>
        <w:tc>
          <w:tcPr>
            <w:tcW w:w="1152" w:type="dxa"/>
            <w:shd w:val="clear" w:color="auto" w:fill="173F73"/>
            <w:vAlign w:val="center"/>
          </w:tcPr>
          <w:p w14:paraId="41B4D2D8" w14:textId="77777777" w:rsidR="00780194" w:rsidRDefault="00000000">
            <w:pPr>
              <w:spacing w:after="0" w:line="240" w:lineRule="auto"/>
            </w:pPr>
            <w:r>
              <w:rPr>
                <w:b/>
                <w:color w:val="FFFFFF"/>
                <w:sz w:val="18"/>
              </w:rPr>
              <w:t>Size</w:t>
            </w:r>
          </w:p>
        </w:tc>
        <w:tc>
          <w:tcPr>
            <w:tcW w:w="2880" w:type="dxa"/>
            <w:shd w:val="clear" w:color="auto" w:fill="173F73"/>
            <w:vAlign w:val="center"/>
          </w:tcPr>
          <w:p w14:paraId="51098BE6" w14:textId="77777777" w:rsidR="00780194" w:rsidRDefault="00000000">
            <w:pPr>
              <w:spacing w:after="0" w:line="240" w:lineRule="auto"/>
            </w:pPr>
            <w:r>
              <w:rPr>
                <w:b/>
                <w:color w:val="FFFFFF"/>
                <w:sz w:val="18"/>
              </w:rPr>
              <w:t>What it tracks</w:t>
            </w:r>
          </w:p>
        </w:tc>
        <w:tc>
          <w:tcPr>
            <w:tcW w:w="1728" w:type="dxa"/>
            <w:shd w:val="clear" w:color="auto" w:fill="173F73"/>
            <w:vAlign w:val="center"/>
          </w:tcPr>
          <w:p w14:paraId="7648D1D0" w14:textId="77777777" w:rsidR="00780194" w:rsidRDefault="00000000">
            <w:pPr>
              <w:spacing w:after="0" w:line="240" w:lineRule="auto"/>
            </w:pPr>
            <w:r>
              <w:rPr>
                <w:b/>
                <w:color w:val="FFFFFF"/>
                <w:sz w:val="18"/>
              </w:rPr>
              <w:t>Primary owner</w:t>
            </w:r>
          </w:p>
        </w:tc>
        <w:tc>
          <w:tcPr>
            <w:tcW w:w="2592" w:type="dxa"/>
            <w:shd w:val="clear" w:color="auto" w:fill="173F73"/>
            <w:vAlign w:val="center"/>
          </w:tcPr>
          <w:p w14:paraId="62A621E7" w14:textId="77777777" w:rsidR="00780194" w:rsidRDefault="00000000">
            <w:pPr>
              <w:spacing w:after="0" w:line="240" w:lineRule="auto"/>
            </w:pPr>
            <w:r>
              <w:rPr>
                <w:b/>
                <w:color w:val="FFFFFF"/>
                <w:sz w:val="18"/>
              </w:rPr>
              <w:t>Implementation note</w:t>
            </w:r>
          </w:p>
        </w:tc>
      </w:tr>
      <w:tr w:rsidR="00780194" w14:paraId="39C1DA42" w14:textId="77777777">
        <w:trPr>
          <w:jc w:val="center"/>
        </w:trPr>
        <w:tc>
          <w:tcPr>
            <w:tcW w:w="2448" w:type="dxa"/>
            <w:shd w:val="clear" w:color="auto" w:fill="EAF1F8"/>
            <w:vAlign w:val="center"/>
          </w:tcPr>
          <w:p w14:paraId="4654094C" w14:textId="77777777" w:rsidR="00780194" w:rsidRDefault="00000000">
            <w:pPr>
              <w:spacing w:after="0" w:line="240" w:lineRule="auto"/>
            </w:pPr>
            <w:r>
              <w:rPr>
                <w:b/>
                <w:sz w:val="18"/>
              </w:rPr>
              <w:t>README_v10</w:t>
            </w:r>
          </w:p>
        </w:tc>
        <w:tc>
          <w:tcPr>
            <w:tcW w:w="1152" w:type="dxa"/>
            <w:vAlign w:val="center"/>
          </w:tcPr>
          <w:p w14:paraId="20F57A0F" w14:textId="77777777" w:rsidR="00780194" w:rsidRDefault="00000000">
            <w:pPr>
              <w:spacing w:after="0" w:line="240" w:lineRule="auto"/>
            </w:pPr>
            <w:r>
              <w:rPr>
                <w:sz w:val="18"/>
              </w:rPr>
              <w:t>11 × 1</w:t>
            </w:r>
          </w:p>
        </w:tc>
        <w:tc>
          <w:tcPr>
            <w:tcW w:w="2880" w:type="dxa"/>
            <w:vAlign w:val="center"/>
          </w:tcPr>
          <w:p w14:paraId="045855F0" w14:textId="77777777" w:rsidR="00780194" w:rsidRDefault="00000000">
            <w:pPr>
              <w:spacing w:after="0" w:line="240" w:lineRule="auto"/>
            </w:pPr>
            <w:r>
              <w:rPr>
                <w:sz w:val="18"/>
              </w:rPr>
              <w:t>Readme / context layer</w:t>
            </w:r>
          </w:p>
        </w:tc>
        <w:tc>
          <w:tcPr>
            <w:tcW w:w="1728" w:type="dxa"/>
            <w:vAlign w:val="center"/>
          </w:tcPr>
          <w:p w14:paraId="4BE58C6A" w14:textId="77777777" w:rsidR="00780194" w:rsidRDefault="00000000">
            <w:pPr>
              <w:spacing w:after="0" w:line="240" w:lineRule="auto"/>
            </w:pPr>
            <w:r>
              <w:rPr>
                <w:sz w:val="18"/>
              </w:rPr>
              <w:t>Product / AI</w:t>
            </w:r>
          </w:p>
        </w:tc>
        <w:tc>
          <w:tcPr>
            <w:tcW w:w="2592" w:type="dxa"/>
            <w:vAlign w:val="center"/>
          </w:tcPr>
          <w:p w14:paraId="40488923" w14:textId="77777777" w:rsidR="00780194" w:rsidRDefault="00000000">
            <w:pPr>
              <w:spacing w:after="0" w:line="240" w:lineRule="auto"/>
            </w:pPr>
            <w:r>
              <w:rPr>
                <w:sz w:val="18"/>
              </w:rPr>
              <w:t>Reference only.</w:t>
            </w:r>
          </w:p>
        </w:tc>
      </w:tr>
      <w:tr w:rsidR="00780194" w14:paraId="6EFA0477" w14:textId="77777777">
        <w:trPr>
          <w:jc w:val="center"/>
        </w:trPr>
        <w:tc>
          <w:tcPr>
            <w:tcW w:w="2448" w:type="dxa"/>
            <w:shd w:val="clear" w:color="auto" w:fill="EAF1F8"/>
            <w:vAlign w:val="center"/>
          </w:tcPr>
          <w:p w14:paraId="5CDEE7F2" w14:textId="77777777" w:rsidR="00780194" w:rsidRDefault="00000000">
            <w:pPr>
              <w:spacing w:after="0" w:line="240" w:lineRule="auto"/>
            </w:pPr>
            <w:r>
              <w:rPr>
                <w:b/>
                <w:sz w:val="18"/>
              </w:rPr>
              <w:t>README</w:t>
            </w:r>
          </w:p>
        </w:tc>
        <w:tc>
          <w:tcPr>
            <w:tcW w:w="1152" w:type="dxa"/>
            <w:vAlign w:val="center"/>
          </w:tcPr>
          <w:p w14:paraId="6E75242D" w14:textId="77777777" w:rsidR="00780194" w:rsidRDefault="00000000">
            <w:pPr>
              <w:spacing w:after="0" w:line="240" w:lineRule="auto"/>
            </w:pPr>
            <w:r>
              <w:rPr>
                <w:sz w:val="18"/>
              </w:rPr>
              <w:t>9 × 5</w:t>
            </w:r>
          </w:p>
        </w:tc>
        <w:tc>
          <w:tcPr>
            <w:tcW w:w="2880" w:type="dxa"/>
            <w:vAlign w:val="center"/>
          </w:tcPr>
          <w:p w14:paraId="1EF9B674" w14:textId="77777777" w:rsidR="00780194" w:rsidRDefault="00000000">
            <w:pPr>
              <w:spacing w:after="0" w:line="240" w:lineRule="auto"/>
            </w:pPr>
            <w:r>
              <w:rPr>
                <w:sz w:val="18"/>
              </w:rPr>
              <w:t>Readme / context layer</w:t>
            </w:r>
          </w:p>
        </w:tc>
        <w:tc>
          <w:tcPr>
            <w:tcW w:w="1728" w:type="dxa"/>
            <w:vAlign w:val="center"/>
          </w:tcPr>
          <w:p w14:paraId="6CD94D64" w14:textId="77777777" w:rsidR="00780194" w:rsidRDefault="00000000">
            <w:pPr>
              <w:spacing w:after="0" w:line="240" w:lineRule="auto"/>
            </w:pPr>
            <w:r>
              <w:rPr>
                <w:sz w:val="18"/>
              </w:rPr>
              <w:t>Product / AI</w:t>
            </w:r>
          </w:p>
        </w:tc>
        <w:tc>
          <w:tcPr>
            <w:tcW w:w="2592" w:type="dxa"/>
            <w:vAlign w:val="center"/>
          </w:tcPr>
          <w:p w14:paraId="677AD995" w14:textId="77777777" w:rsidR="00780194" w:rsidRDefault="00000000">
            <w:pPr>
              <w:spacing w:after="0" w:line="240" w:lineRule="auto"/>
            </w:pPr>
            <w:r>
              <w:rPr>
                <w:sz w:val="18"/>
              </w:rPr>
              <w:t>Reference only.</w:t>
            </w:r>
          </w:p>
        </w:tc>
      </w:tr>
      <w:tr w:rsidR="00780194" w14:paraId="7A5F844A" w14:textId="77777777">
        <w:trPr>
          <w:jc w:val="center"/>
        </w:trPr>
        <w:tc>
          <w:tcPr>
            <w:tcW w:w="2448" w:type="dxa"/>
            <w:shd w:val="clear" w:color="auto" w:fill="EAF1F8"/>
            <w:vAlign w:val="center"/>
          </w:tcPr>
          <w:p w14:paraId="088A332F" w14:textId="77777777" w:rsidR="00780194" w:rsidRDefault="00000000">
            <w:pPr>
              <w:spacing w:after="0" w:line="240" w:lineRule="auto"/>
            </w:pPr>
            <w:r>
              <w:rPr>
                <w:b/>
                <w:sz w:val="18"/>
              </w:rPr>
              <w:t>Schema</w:t>
            </w:r>
          </w:p>
        </w:tc>
        <w:tc>
          <w:tcPr>
            <w:tcW w:w="1152" w:type="dxa"/>
            <w:vAlign w:val="center"/>
          </w:tcPr>
          <w:p w14:paraId="38DA3F8E" w14:textId="77777777" w:rsidR="00780194" w:rsidRDefault="00000000">
            <w:pPr>
              <w:spacing w:after="0" w:line="240" w:lineRule="auto"/>
            </w:pPr>
            <w:r>
              <w:rPr>
                <w:sz w:val="18"/>
              </w:rPr>
              <w:t>19 × 4</w:t>
            </w:r>
          </w:p>
        </w:tc>
        <w:tc>
          <w:tcPr>
            <w:tcW w:w="2880" w:type="dxa"/>
            <w:vAlign w:val="center"/>
          </w:tcPr>
          <w:p w14:paraId="27C50E3E" w14:textId="77777777" w:rsidR="00780194" w:rsidRDefault="00000000">
            <w:pPr>
              <w:spacing w:after="0" w:line="240" w:lineRule="auto"/>
            </w:pPr>
            <w:r>
              <w:rPr>
                <w:sz w:val="18"/>
              </w:rPr>
              <w:t>Canonical weight stack, gating, penalties, and output rules</w:t>
            </w:r>
          </w:p>
        </w:tc>
        <w:tc>
          <w:tcPr>
            <w:tcW w:w="1728" w:type="dxa"/>
            <w:vAlign w:val="center"/>
          </w:tcPr>
          <w:p w14:paraId="4DC02A54" w14:textId="77777777" w:rsidR="00780194" w:rsidRDefault="00000000">
            <w:pPr>
              <w:spacing w:after="0" w:line="240" w:lineRule="auto"/>
            </w:pPr>
            <w:r>
              <w:rPr>
                <w:sz w:val="18"/>
              </w:rPr>
              <w:t>Backend + QA</w:t>
            </w:r>
          </w:p>
        </w:tc>
        <w:tc>
          <w:tcPr>
            <w:tcW w:w="2592" w:type="dxa"/>
            <w:vAlign w:val="center"/>
          </w:tcPr>
          <w:p w14:paraId="6024AF22" w14:textId="77777777" w:rsidR="00780194" w:rsidRDefault="00000000">
            <w:pPr>
              <w:spacing w:after="0" w:line="240" w:lineRule="auto"/>
            </w:pPr>
            <w:r>
              <w:rPr>
                <w:sz w:val="18"/>
              </w:rPr>
              <w:t>Hard-code into scoring config and test fixtures.</w:t>
            </w:r>
          </w:p>
        </w:tc>
      </w:tr>
      <w:tr w:rsidR="00780194" w14:paraId="421C86EA" w14:textId="77777777">
        <w:trPr>
          <w:jc w:val="center"/>
        </w:trPr>
        <w:tc>
          <w:tcPr>
            <w:tcW w:w="2448" w:type="dxa"/>
            <w:shd w:val="clear" w:color="auto" w:fill="EAF1F8"/>
            <w:vAlign w:val="center"/>
          </w:tcPr>
          <w:p w14:paraId="3D62FC06" w14:textId="77777777" w:rsidR="00780194" w:rsidRDefault="00000000">
            <w:pPr>
              <w:spacing w:after="0" w:line="240" w:lineRule="auto"/>
            </w:pPr>
            <w:r>
              <w:rPr>
                <w:b/>
                <w:sz w:val="18"/>
              </w:rPr>
              <w:t>FeedbackData</w:t>
            </w:r>
          </w:p>
        </w:tc>
        <w:tc>
          <w:tcPr>
            <w:tcW w:w="1152" w:type="dxa"/>
            <w:vAlign w:val="center"/>
          </w:tcPr>
          <w:p w14:paraId="196B56D0" w14:textId="77777777" w:rsidR="00780194" w:rsidRDefault="00000000">
            <w:pPr>
              <w:spacing w:after="0" w:line="240" w:lineRule="auto"/>
            </w:pPr>
            <w:r>
              <w:rPr>
                <w:sz w:val="18"/>
              </w:rPr>
              <w:t>18 × 4</w:t>
            </w:r>
          </w:p>
        </w:tc>
        <w:tc>
          <w:tcPr>
            <w:tcW w:w="2880" w:type="dxa"/>
            <w:vAlign w:val="center"/>
          </w:tcPr>
          <w:p w14:paraId="45EE1ADE" w14:textId="77777777" w:rsidR="00780194" w:rsidRDefault="00000000">
            <w:pPr>
              <w:spacing w:after="0" w:line="240" w:lineRule="auto"/>
            </w:pPr>
            <w:r>
              <w:rPr>
                <w:sz w:val="18"/>
              </w:rPr>
              <w:t>Outcome telemetry schema for calibration</w:t>
            </w:r>
          </w:p>
        </w:tc>
        <w:tc>
          <w:tcPr>
            <w:tcW w:w="1728" w:type="dxa"/>
            <w:vAlign w:val="center"/>
          </w:tcPr>
          <w:p w14:paraId="5A897E0E" w14:textId="77777777" w:rsidR="00780194" w:rsidRDefault="00000000">
            <w:pPr>
              <w:spacing w:after="0" w:line="240" w:lineRule="auto"/>
            </w:pPr>
            <w:r>
              <w:rPr>
                <w:sz w:val="18"/>
              </w:rPr>
              <w:t>Data + ML</w:t>
            </w:r>
          </w:p>
        </w:tc>
        <w:tc>
          <w:tcPr>
            <w:tcW w:w="2592" w:type="dxa"/>
            <w:vAlign w:val="center"/>
          </w:tcPr>
          <w:p w14:paraId="67B5BCE5" w14:textId="77777777" w:rsidR="00780194" w:rsidRDefault="00000000">
            <w:pPr>
              <w:spacing w:after="0" w:line="240" w:lineRule="auto"/>
            </w:pPr>
            <w:r>
              <w:rPr>
                <w:sz w:val="18"/>
              </w:rPr>
              <w:t>Implement now even if tuning is later.</w:t>
            </w:r>
          </w:p>
        </w:tc>
      </w:tr>
      <w:tr w:rsidR="00780194" w14:paraId="65A848C5" w14:textId="77777777">
        <w:trPr>
          <w:jc w:val="center"/>
        </w:trPr>
        <w:tc>
          <w:tcPr>
            <w:tcW w:w="2448" w:type="dxa"/>
            <w:shd w:val="clear" w:color="auto" w:fill="EAF1F8"/>
            <w:vAlign w:val="center"/>
          </w:tcPr>
          <w:p w14:paraId="5B70A429" w14:textId="77777777" w:rsidR="00780194" w:rsidRDefault="00000000">
            <w:pPr>
              <w:spacing w:after="0" w:line="240" w:lineRule="auto"/>
            </w:pPr>
            <w:r>
              <w:rPr>
                <w:b/>
                <w:sz w:val="18"/>
              </w:rPr>
              <w:t>ArchetypeMatrix</w:t>
            </w:r>
          </w:p>
        </w:tc>
        <w:tc>
          <w:tcPr>
            <w:tcW w:w="1152" w:type="dxa"/>
            <w:vAlign w:val="center"/>
          </w:tcPr>
          <w:p w14:paraId="0B569AFB" w14:textId="77777777" w:rsidR="00780194" w:rsidRDefault="00000000">
            <w:pPr>
              <w:spacing w:after="0" w:line="240" w:lineRule="auto"/>
            </w:pPr>
            <w:r>
              <w:rPr>
                <w:sz w:val="18"/>
              </w:rPr>
              <w:t>11 × 11</w:t>
            </w:r>
          </w:p>
        </w:tc>
        <w:tc>
          <w:tcPr>
            <w:tcW w:w="2880" w:type="dxa"/>
            <w:vAlign w:val="center"/>
          </w:tcPr>
          <w:p w14:paraId="148439BF" w14:textId="77777777" w:rsidR="00780194" w:rsidRDefault="00000000">
            <w:pPr>
              <w:spacing w:after="0" w:line="240" w:lineRule="auto"/>
            </w:pPr>
            <w:r>
              <w:rPr>
                <w:sz w:val="18"/>
              </w:rPr>
              <w:t>10×10 archetype fit values</w:t>
            </w:r>
          </w:p>
        </w:tc>
        <w:tc>
          <w:tcPr>
            <w:tcW w:w="1728" w:type="dxa"/>
            <w:vAlign w:val="center"/>
          </w:tcPr>
          <w:p w14:paraId="2FA80E75" w14:textId="77777777" w:rsidR="00780194" w:rsidRDefault="00000000">
            <w:pPr>
              <w:spacing w:after="0" w:line="240" w:lineRule="auto"/>
            </w:pPr>
            <w:r>
              <w:rPr>
                <w:sz w:val="18"/>
              </w:rPr>
              <w:t>Backend</w:t>
            </w:r>
          </w:p>
        </w:tc>
        <w:tc>
          <w:tcPr>
            <w:tcW w:w="2592" w:type="dxa"/>
            <w:vAlign w:val="center"/>
          </w:tcPr>
          <w:p w14:paraId="5D3F6F93" w14:textId="77777777" w:rsidR="00780194" w:rsidRDefault="00000000">
            <w:pPr>
              <w:spacing w:after="0" w:line="240" w:lineRule="auto"/>
            </w:pPr>
            <w:r>
              <w:rPr>
                <w:sz w:val="18"/>
              </w:rPr>
              <w:t>Load as lookup config.</w:t>
            </w:r>
          </w:p>
        </w:tc>
      </w:tr>
      <w:tr w:rsidR="00780194" w14:paraId="0C1E2CA0" w14:textId="77777777">
        <w:trPr>
          <w:jc w:val="center"/>
        </w:trPr>
        <w:tc>
          <w:tcPr>
            <w:tcW w:w="2448" w:type="dxa"/>
            <w:shd w:val="clear" w:color="auto" w:fill="EAF1F8"/>
            <w:vAlign w:val="center"/>
          </w:tcPr>
          <w:p w14:paraId="03FC9CC4" w14:textId="77777777" w:rsidR="00780194" w:rsidRDefault="00000000">
            <w:pPr>
              <w:spacing w:after="0" w:line="240" w:lineRule="auto"/>
            </w:pPr>
            <w:r>
              <w:rPr>
                <w:b/>
                <w:sz w:val="18"/>
              </w:rPr>
              <w:t>ShadowMatrix</w:t>
            </w:r>
          </w:p>
        </w:tc>
        <w:tc>
          <w:tcPr>
            <w:tcW w:w="1152" w:type="dxa"/>
            <w:vAlign w:val="center"/>
          </w:tcPr>
          <w:p w14:paraId="0D16AD99" w14:textId="77777777" w:rsidR="00780194" w:rsidRDefault="00000000">
            <w:pPr>
              <w:spacing w:after="0" w:line="240" w:lineRule="auto"/>
            </w:pPr>
            <w:r>
              <w:rPr>
                <w:sz w:val="18"/>
              </w:rPr>
              <w:t>7 × 7</w:t>
            </w:r>
          </w:p>
        </w:tc>
        <w:tc>
          <w:tcPr>
            <w:tcW w:w="2880" w:type="dxa"/>
            <w:vAlign w:val="center"/>
          </w:tcPr>
          <w:p w14:paraId="3A0E885F" w14:textId="77777777" w:rsidR="00780194" w:rsidRDefault="00000000">
            <w:pPr>
              <w:spacing w:after="0" w:line="240" w:lineRule="auto"/>
            </w:pPr>
            <w:r>
              <w:rPr>
                <w:sz w:val="18"/>
              </w:rPr>
              <w:t>6×6 shadow interaction stability values</w:t>
            </w:r>
          </w:p>
        </w:tc>
        <w:tc>
          <w:tcPr>
            <w:tcW w:w="1728" w:type="dxa"/>
            <w:vAlign w:val="center"/>
          </w:tcPr>
          <w:p w14:paraId="5A926A6B" w14:textId="77777777" w:rsidR="00780194" w:rsidRDefault="00000000">
            <w:pPr>
              <w:spacing w:after="0" w:line="240" w:lineRule="auto"/>
            </w:pPr>
            <w:r>
              <w:rPr>
                <w:sz w:val="18"/>
              </w:rPr>
              <w:t>Backend</w:t>
            </w:r>
          </w:p>
        </w:tc>
        <w:tc>
          <w:tcPr>
            <w:tcW w:w="2592" w:type="dxa"/>
            <w:vAlign w:val="center"/>
          </w:tcPr>
          <w:p w14:paraId="3E0976C5" w14:textId="77777777" w:rsidR="00780194" w:rsidRDefault="00000000">
            <w:pPr>
              <w:spacing w:after="0" w:line="240" w:lineRule="auto"/>
            </w:pPr>
            <w:r>
              <w:rPr>
                <w:sz w:val="18"/>
              </w:rPr>
              <w:t>Load as lookup config.</w:t>
            </w:r>
          </w:p>
        </w:tc>
      </w:tr>
      <w:tr w:rsidR="00780194" w14:paraId="04D7B503" w14:textId="77777777">
        <w:trPr>
          <w:jc w:val="center"/>
        </w:trPr>
        <w:tc>
          <w:tcPr>
            <w:tcW w:w="2448" w:type="dxa"/>
            <w:shd w:val="clear" w:color="auto" w:fill="EAF1F8"/>
            <w:vAlign w:val="center"/>
          </w:tcPr>
          <w:p w14:paraId="7CA2AD6B" w14:textId="77777777" w:rsidR="00780194" w:rsidRDefault="00000000">
            <w:pPr>
              <w:spacing w:after="0" w:line="240" w:lineRule="auto"/>
            </w:pPr>
            <w:r>
              <w:rPr>
                <w:b/>
                <w:sz w:val="18"/>
              </w:rPr>
              <w:t>AnswerBank</w:t>
            </w:r>
          </w:p>
        </w:tc>
        <w:tc>
          <w:tcPr>
            <w:tcW w:w="1152" w:type="dxa"/>
            <w:vAlign w:val="center"/>
          </w:tcPr>
          <w:p w14:paraId="07E3E406" w14:textId="77777777" w:rsidR="00780194" w:rsidRDefault="00000000">
            <w:pPr>
              <w:spacing w:after="0" w:line="240" w:lineRule="auto"/>
            </w:pPr>
            <w:r>
              <w:rPr>
                <w:sz w:val="18"/>
              </w:rPr>
              <w:t>311 × 35</w:t>
            </w:r>
          </w:p>
        </w:tc>
        <w:tc>
          <w:tcPr>
            <w:tcW w:w="2880" w:type="dxa"/>
            <w:vAlign w:val="center"/>
          </w:tcPr>
          <w:p w14:paraId="4CAF8149" w14:textId="77777777" w:rsidR="00780194" w:rsidRDefault="00000000">
            <w:pPr>
              <w:spacing w:after="0" w:line="240" w:lineRule="auto"/>
            </w:pPr>
            <w:r>
              <w:rPr>
                <w:sz w:val="18"/>
              </w:rPr>
              <w:t>Row-level answer vectors, labels, norms, and style metadata</w:t>
            </w:r>
          </w:p>
        </w:tc>
        <w:tc>
          <w:tcPr>
            <w:tcW w:w="1728" w:type="dxa"/>
            <w:vAlign w:val="center"/>
          </w:tcPr>
          <w:p w14:paraId="03FFB5D3" w14:textId="77777777" w:rsidR="00780194" w:rsidRDefault="00000000">
            <w:pPr>
              <w:spacing w:after="0" w:line="240" w:lineRule="auto"/>
            </w:pPr>
            <w:r>
              <w:rPr>
                <w:sz w:val="18"/>
              </w:rPr>
              <w:t>Backend + Content Ops</w:t>
            </w:r>
          </w:p>
        </w:tc>
        <w:tc>
          <w:tcPr>
            <w:tcW w:w="2592" w:type="dxa"/>
            <w:vAlign w:val="center"/>
          </w:tcPr>
          <w:p w14:paraId="03EF0D23" w14:textId="77777777" w:rsidR="00780194" w:rsidRDefault="00000000">
            <w:pPr>
              <w:spacing w:after="0" w:line="240" w:lineRule="auto"/>
            </w:pPr>
            <w:r>
              <w:rPr>
                <w:sz w:val="18"/>
              </w:rPr>
              <w:t>Versioned import table; never score in the client.</w:t>
            </w:r>
          </w:p>
        </w:tc>
      </w:tr>
      <w:tr w:rsidR="00780194" w14:paraId="4654599F" w14:textId="77777777">
        <w:trPr>
          <w:jc w:val="center"/>
        </w:trPr>
        <w:tc>
          <w:tcPr>
            <w:tcW w:w="2448" w:type="dxa"/>
            <w:shd w:val="clear" w:color="auto" w:fill="EAF1F8"/>
            <w:vAlign w:val="center"/>
          </w:tcPr>
          <w:p w14:paraId="6247D787" w14:textId="77777777" w:rsidR="00780194" w:rsidRDefault="00000000">
            <w:pPr>
              <w:spacing w:after="0" w:line="240" w:lineRule="auto"/>
            </w:pPr>
            <w:r>
              <w:rPr>
                <w:b/>
                <w:sz w:val="18"/>
              </w:rPr>
              <w:t>ZodiacLookup</w:t>
            </w:r>
          </w:p>
        </w:tc>
        <w:tc>
          <w:tcPr>
            <w:tcW w:w="1152" w:type="dxa"/>
            <w:vAlign w:val="center"/>
          </w:tcPr>
          <w:p w14:paraId="79245305" w14:textId="77777777" w:rsidR="00780194" w:rsidRDefault="00000000">
            <w:pPr>
              <w:spacing w:after="0" w:line="240" w:lineRule="auto"/>
            </w:pPr>
            <w:r>
              <w:rPr>
                <w:sz w:val="18"/>
              </w:rPr>
              <w:t>577 × 7</w:t>
            </w:r>
          </w:p>
        </w:tc>
        <w:tc>
          <w:tcPr>
            <w:tcW w:w="2880" w:type="dxa"/>
            <w:vAlign w:val="center"/>
          </w:tcPr>
          <w:p w14:paraId="0191E620" w14:textId="77777777" w:rsidR="00780194" w:rsidRDefault="00000000">
            <w:pPr>
              <w:spacing w:after="0" w:line="240" w:lineRule="auto"/>
            </w:pPr>
            <w:r>
              <w:rPr>
                <w:sz w:val="18"/>
              </w:rPr>
              <w:t>Gender-aware astrology compatibility norms</w:t>
            </w:r>
          </w:p>
        </w:tc>
        <w:tc>
          <w:tcPr>
            <w:tcW w:w="1728" w:type="dxa"/>
            <w:vAlign w:val="center"/>
          </w:tcPr>
          <w:p w14:paraId="5535FE1D" w14:textId="77777777" w:rsidR="00780194" w:rsidRDefault="00000000">
            <w:pPr>
              <w:spacing w:after="0" w:line="240" w:lineRule="auto"/>
            </w:pPr>
            <w:r>
              <w:rPr>
                <w:sz w:val="18"/>
              </w:rPr>
              <w:t>Backend + Data</w:t>
            </w:r>
          </w:p>
        </w:tc>
        <w:tc>
          <w:tcPr>
            <w:tcW w:w="2592" w:type="dxa"/>
            <w:vAlign w:val="center"/>
          </w:tcPr>
          <w:p w14:paraId="136289FD" w14:textId="77777777" w:rsidR="00780194" w:rsidRDefault="00000000">
            <w:pPr>
              <w:spacing w:after="0" w:line="240" w:lineRule="auto"/>
            </w:pPr>
            <w:r>
              <w:rPr>
                <w:sz w:val="18"/>
              </w:rPr>
              <w:t>7% overlay only.</w:t>
            </w:r>
          </w:p>
        </w:tc>
      </w:tr>
      <w:tr w:rsidR="00780194" w14:paraId="5AF441D7" w14:textId="77777777">
        <w:trPr>
          <w:jc w:val="center"/>
        </w:trPr>
        <w:tc>
          <w:tcPr>
            <w:tcW w:w="2448" w:type="dxa"/>
            <w:shd w:val="clear" w:color="auto" w:fill="EAF1F8"/>
            <w:vAlign w:val="center"/>
          </w:tcPr>
          <w:p w14:paraId="2CFEF0C5" w14:textId="77777777" w:rsidR="00780194" w:rsidRDefault="00000000">
            <w:pPr>
              <w:spacing w:after="0" w:line="240" w:lineRule="auto"/>
            </w:pPr>
            <w:r>
              <w:rPr>
                <w:b/>
                <w:sz w:val="18"/>
              </w:rPr>
              <w:t>NumerologyLookup</w:t>
            </w:r>
          </w:p>
        </w:tc>
        <w:tc>
          <w:tcPr>
            <w:tcW w:w="1152" w:type="dxa"/>
            <w:vAlign w:val="center"/>
          </w:tcPr>
          <w:p w14:paraId="4B677E65" w14:textId="77777777" w:rsidR="00780194" w:rsidRDefault="00000000">
            <w:pPr>
              <w:spacing w:after="0" w:line="240" w:lineRule="auto"/>
            </w:pPr>
            <w:r>
              <w:rPr>
                <w:sz w:val="18"/>
              </w:rPr>
              <w:t>67 × 6</w:t>
            </w:r>
          </w:p>
        </w:tc>
        <w:tc>
          <w:tcPr>
            <w:tcW w:w="2880" w:type="dxa"/>
            <w:vAlign w:val="center"/>
          </w:tcPr>
          <w:p w14:paraId="5C68D7CF" w14:textId="77777777" w:rsidR="00780194" w:rsidRDefault="00000000">
            <w:pPr>
              <w:spacing w:after="0" w:line="240" w:lineRule="auto"/>
            </w:pPr>
            <w:r>
              <w:rPr>
                <w:sz w:val="18"/>
              </w:rPr>
              <w:t>Life-path pair norms</w:t>
            </w:r>
          </w:p>
        </w:tc>
        <w:tc>
          <w:tcPr>
            <w:tcW w:w="1728" w:type="dxa"/>
            <w:vAlign w:val="center"/>
          </w:tcPr>
          <w:p w14:paraId="3D2C085A" w14:textId="77777777" w:rsidR="00780194" w:rsidRDefault="00000000">
            <w:pPr>
              <w:spacing w:after="0" w:line="240" w:lineRule="auto"/>
            </w:pPr>
            <w:r>
              <w:rPr>
                <w:sz w:val="18"/>
              </w:rPr>
              <w:t>Backend + Data</w:t>
            </w:r>
          </w:p>
        </w:tc>
        <w:tc>
          <w:tcPr>
            <w:tcW w:w="2592" w:type="dxa"/>
            <w:vAlign w:val="center"/>
          </w:tcPr>
          <w:p w14:paraId="5D492A9A" w14:textId="77777777" w:rsidR="00780194" w:rsidRDefault="00000000">
            <w:pPr>
              <w:spacing w:after="0" w:line="240" w:lineRule="auto"/>
            </w:pPr>
            <w:r>
              <w:rPr>
                <w:sz w:val="18"/>
              </w:rPr>
              <w:t>5% overlay only.</w:t>
            </w:r>
          </w:p>
        </w:tc>
      </w:tr>
      <w:tr w:rsidR="00780194" w14:paraId="40BB51FD" w14:textId="77777777">
        <w:trPr>
          <w:jc w:val="center"/>
        </w:trPr>
        <w:tc>
          <w:tcPr>
            <w:tcW w:w="2448" w:type="dxa"/>
            <w:shd w:val="clear" w:color="auto" w:fill="EAF1F8"/>
            <w:vAlign w:val="center"/>
          </w:tcPr>
          <w:p w14:paraId="678EC486" w14:textId="77777777" w:rsidR="00780194" w:rsidRDefault="00000000">
            <w:pPr>
              <w:spacing w:after="0" w:line="240" w:lineRule="auto"/>
            </w:pPr>
            <w:r>
              <w:rPr>
                <w:b/>
                <w:sz w:val="18"/>
              </w:rPr>
              <w:t>AnswerPairQuantum</w:t>
            </w:r>
          </w:p>
        </w:tc>
        <w:tc>
          <w:tcPr>
            <w:tcW w:w="1152" w:type="dxa"/>
            <w:vAlign w:val="center"/>
          </w:tcPr>
          <w:p w14:paraId="6B162656" w14:textId="77777777" w:rsidR="00780194" w:rsidRDefault="00000000">
            <w:pPr>
              <w:spacing w:after="0" w:line="240" w:lineRule="auto"/>
            </w:pPr>
            <w:r>
              <w:rPr>
                <w:sz w:val="18"/>
              </w:rPr>
              <w:t>48206 × 28</w:t>
            </w:r>
          </w:p>
        </w:tc>
        <w:tc>
          <w:tcPr>
            <w:tcW w:w="2880" w:type="dxa"/>
            <w:vAlign w:val="center"/>
          </w:tcPr>
          <w:p w14:paraId="4BC9B364" w14:textId="77777777" w:rsidR="00780194" w:rsidRDefault="00000000">
            <w:pPr>
              <w:spacing w:after="0" w:line="240" w:lineRule="auto"/>
            </w:pPr>
            <w:r>
              <w:rPr>
                <w:sz w:val="18"/>
              </w:rPr>
              <w:t>Precomputed pairwise interaction metrics and pair_norm</w:t>
            </w:r>
          </w:p>
        </w:tc>
        <w:tc>
          <w:tcPr>
            <w:tcW w:w="1728" w:type="dxa"/>
            <w:vAlign w:val="center"/>
          </w:tcPr>
          <w:p w14:paraId="13F3F0CD" w14:textId="77777777" w:rsidR="00780194" w:rsidRDefault="00000000">
            <w:pPr>
              <w:spacing w:after="0" w:line="240" w:lineRule="auto"/>
            </w:pPr>
            <w:r>
              <w:rPr>
                <w:sz w:val="18"/>
              </w:rPr>
              <w:t>Backend + Data</w:t>
            </w:r>
          </w:p>
        </w:tc>
        <w:tc>
          <w:tcPr>
            <w:tcW w:w="2592" w:type="dxa"/>
            <w:vAlign w:val="center"/>
          </w:tcPr>
          <w:p w14:paraId="1069AA6A" w14:textId="77777777" w:rsidR="00780194" w:rsidRDefault="00000000">
            <w:pPr>
              <w:spacing w:after="0" w:line="240" w:lineRule="auto"/>
            </w:pPr>
            <w:r>
              <w:rPr>
                <w:sz w:val="18"/>
              </w:rPr>
              <w:t>Materialize as lookup data or service artifact.</w:t>
            </w:r>
          </w:p>
        </w:tc>
      </w:tr>
      <w:tr w:rsidR="00780194" w14:paraId="4857A3B3" w14:textId="77777777">
        <w:trPr>
          <w:jc w:val="center"/>
        </w:trPr>
        <w:tc>
          <w:tcPr>
            <w:tcW w:w="2448" w:type="dxa"/>
            <w:shd w:val="clear" w:color="auto" w:fill="EAF1F8"/>
            <w:vAlign w:val="center"/>
          </w:tcPr>
          <w:p w14:paraId="6D453A90" w14:textId="77777777" w:rsidR="00780194" w:rsidRDefault="00000000">
            <w:pPr>
              <w:spacing w:after="0" w:line="240" w:lineRule="auto"/>
            </w:pPr>
            <w:r>
              <w:rPr>
                <w:b/>
                <w:sz w:val="18"/>
              </w:rPr>
              <w:t>MatchHarness</w:t>
            </w:r>
          </w:p>
        </w:tc>
        <w:tc>
          <w:tcPr>
            <w:tcW w:w="1152" w:type="dxa"/>
            <w:vAlign w:val="center"/>
          </w:tcPr>
          <w:p w14:paraId="13E4967C" w14:textId="77777777" w:rsidR="00780194" w:rsidRDefault="00000000">
            <w:pPr>
              <w:spacing w:after="0" w:line="240" w:lineRule="auto"/>
            </w:pPr>
            <w:r>
              <w:rPr>
                <w:sz w:val="18"/>
              </w:rPr>
              <w:t>84 × 14</w:t>
            </w:r>
          </w:p>
        </w:tc>
        <w:tc>
          <w:tcPr>
            <w:tcW w:w="2880" w:type="dxa"/>
            <w:vAlign w:val="center"/>
          </w:tcPr>
          <w:p w14:paraId="436DC360" w14:textId="77777777" w:rsidR="00780194" w:rsidRDefault="00000000">
            <w:pPr>
              <w:spacing w:after="0" w:line="240" w:lineRule="auto"/>
            </w:pPr>
            <w:r>
              <w:rPr>
                <w:sz w:val="18"/>
              </w:rPr>
              <w:t>Human-readable runtime calculation order and QA examples</w:t>
            </w:r>
          </w:p>
        </w:tc>
        <w:tc>
          <w:tcPr>
            <w:tcW w:w="1728" w:type="dxa"/>
            <w:vAlign w:val="center"/>
          </w:tcPr>
          <w:p w14:paraId="64ED19C8" w14:textId="77777777" w:rsidR="00780194" w:rsidRDefault="00000000">
            <w:pPr>
              <w:spacing w:after="0" w:line="240" w:lineRule="auto"/>
            </w:pPr>
            <w:r>
              <w:rPr>
                <w:sz w:val="18"/>
              </w:rPr>
              <w:t>Backend + QA</w:t>
            </w:r>
          </w:p>
        </w:tc>
        <w:tc>
          <w:tcPr>
            <w:tcW w:w="2592" w:type="dxa"/>
            <w:vAlign w:val="center"/>
          </w:tcPr>
          <w:p w14:paraId="7702FAAD" w14:textId="77777777" w:rsidR="00780194" w:rsidRDefault="00000000">
            <w:pPr>
              <w:spacing w:after="0" w:line="240" w:lineRule="auto"/>
            </w:pPr>
            <w:r>
              <w:rPr>
                <w:sz w:val="18"/>
              </w:rPr>
              <w:t>Mirror in automated tests.</w:t>
            </w:r>
          </w:p>
        </w:tc>
      </w:tr>
      <w:tr w:rsidR="00780194" w14:paraId="27DD37D8" w14:textId="77777777">
        <w:trPr>
          <w:jc w:val="center"/>
        </w:trPr>
        <w:tc>
          <w:tcPr>
            <w:tcW w:w="2448" w:type="dxa"/>
            <w:shd w:val="clear" w:color="auto" w:fill="EAF1F8"/>
            <w:vAlign w:val="center"/>
          </w:tcPr>
          <w:p w14:paraId="652FF6BF" w14:textId="77777777" w:rsidR="00780194" w:rsidRDefault="00000000">
            <w:pPr>
              <w:spacing w:after="0" w:line="240" w:lineRule="auto"/>
            </w:pPr>
            <w:r>
              <w:rPr>
                <w:b/>
                <w:sz w:val="18"/>
              </w:rPr>
              <w:t>Polarity_Axes_v10</w:t>
            </w:r>
          </w:p>
        </w:tc>
        <w:tc>
          <w:tcPr>
            <w:tcW w:w="1152" w:type="dxa"/>
            <w:vAlign w:val="center"/>
          </w:tcPr>
          <w:p w14:paraId="7C19ECBA" w14:textId="77777777" w:rsidR="00780194" w:rsidRDefault="00000000">
            <w:pPr>
              <w:spacing w:after="0" w:line="240" w:lineRule="auto"/>
            </w:pPr>
            <w:r>
              <w:rPr>
                <w:sz w:val="18"/>
              </w:rPr>
              <w:t>11 × 6</w:t>
            </w:r>
          </w:p>
        </w:tc>
        <w:tc>
          <w:tcPr>
            <w:tcW w:w="2880" w:type="dxa"/>
            <w:vAlign w:val="center"/>
          </w:tcPr>
          <w:p w14:paraId="099B98A1" w14:textId="77777777" w:rsidR="00780194" w:rsidRDefault="00000000">
            <w:pPr>
              <w:spacing w:after="0" w:line="240" w:lineRule="auto"/>
            </w:pPr>
            <w:r>
              <w:rPr>
                <w:sz w:val="18"/>
              </w:rPr>
              <w:t>Official ten-axis chemistry dimensions</w:t>
            </w:r>
          </w:p>
        </w:tc>
        <w:tc>
          <w:tcPr>
            <w:tcW w:w="1728" w:type="dxa"/>
            <w:vAlign w:val="center"/>
          </w:tcPr>
          <w:p w14:paraId="313B121C" w14:textId="77777777" w:rsidR="00780194" w:rsidRDefault="00000000">
            <w:pPr>
              <w:spacing w:after="0" w:line="240" w:lineRule="auto"/>
            </w:pPr>
            <w:r>
              <w:rPr>
                <w:sz w:val="18"/>
              </w:rPr>
              <w:t>Product + Backend</w:t>
            </w:r>
          </w:p>
        </w:tc>
        <w:tc>
          <w:tcPr>
            <w:tcW w:w="2592" w:type="dxa"/>
            <w:vAlign w:val="center"/>
          </w:tcPr>
          <w:p w14:paraId="423289CC" w14:textId="77777777" w:rsidR="00780194" w:rsidRDefault="00000000">
            <w:pPr>
              <w:spacing w:after="0" w:line="240" w:lineRule="auto"/>
            </w:pPr>
            <w:r>
              <w:rPr>
                <w:sz w:val="18"/>
              </w:rPr>
              <w:t>This replaces vague polarity shorthand.</w:t>
            </w:r>
          </w:p>
        </w:tc>
      </w:tr>
      <w:tr w:rsidR="00780194" w14:paraId="19329E77" w14:textId="77777777">
        <w:trPr>
          <w:jc w:val="center"/>
        </w:trPr>
        <w:tc>
          <w:tcPr>
            <w:tcW w:w="2448" w:type="dxa"/>
            <w:shd w:val="clear" w:color="auto" w:fill="EAF1F8"/>
            <w:vAlign w:val="center"/>
          </w:tcPr>
          <w:p w14:paraId="6CB4200C" w14:textId="77777777" w:rsidR="00780194" w:rsidRDefault="00000000">
            <w:pPr>
              <w:spacing w:after="0" w:line="240" w:lineRule="auto"/>
            </w:pPr>
            <w:r>
              <w:rPr>
                <w:b/>
                <w:sz w:val="18"/>
              </w:rPr>
              <w:t>Polarity_RoleSeeds_v10</w:t>
            </w:r>
          </w:p>
        </w:tc>
        <w:tc>
          <w:tcPr>
            <w:tcW w:w="1152" w:type="dxa"/>
            <w:vAlign w:val="center"/>
          </w:tcPr>
          <w:p w14:paraId="553E709B" w14:textId="77777777" w:rsidR="00780194" w:rsidRDefault="00000000">
            <w:pPr>
              <w:spacing w:after="0" w:line="240" w:lineRule="auto"/>
            </w:pPr>
            <w:r>
              <w:rPr>
                <w:sz w:val="18"/>
              </w:rPr>
              <w:t>6 × 24</w:t>
            </w:r>
          </w:p>
        </w:tc>
        <w:tc>
          <w:tcPr>
            <w:tcW w:w="2880" w:type="dxa"/>
            <w:vAlign w:val="center"/>
          </w:tcPr>
          <w:p w14:paraId="5772DB13" w14:textId="77777777" w:rsidR="00780194" w:rsidRDefault="00000000">
            <w:pPr>
              <w:spacing w:after="0" w:line="240" w:lineRule="auto"/>
            </w:pPr>
            <w:r>
              <w:rPr>
                <w:sz w:val="18"/>
              </w:rPr>
              <w:t>Role seed vectors for content and scoring auditability</w:t>
            </w:r>
          </w:p>
        </w:tc>
        <w:tc>
          <w:tcPr>
            <w:tcW w:w="1728" w:type="dxa"/>
            <w:vAlign w:val="center"/>
          </w:tcPr>
          <w:p w14:paraId="6C4B4FE7" w14:textId="77777777" w:rsidR="00780194" w:rsidRDefault="00000000">
            <w:pPr>
              <w:spacing w:after="0" w:line="240" w:lineRule="auto"/>
            </w:pPr>
            <w:r>
              <w:rPr>
                <w:sz w:val="18"/>
              </w:rPr>
              <w:t>Product + AI</w:t>
            </w:r>
          </w:p>
        </w:tc>
        <w:tc>
          <w:tcPr>
            <w:tcW w:w="2592" w:type="dxa"/>
            <w:vAlign w:val="center"/>
          </w:tcPr>
          <w:p w14:paraId="20452F41" w14:textId="77777777" w:rsidR="00780194" w:rsidRDefault="00000000">
            <w:pPr>
              <w:spacing w:after="0" w:line="240" w:lineRule="auto"/>
            </w:pPr>
            <w:r>
              <w:rPr>
                <w:sz w:val="18"/>
              </w:rPr>
              <w:t>Anchors, not public destiny labels.</w:t>
            </w:r>
          </w:p>
        </w:tc>
      </w:tr>
      <w:tr w:rsidR="00780194" w14:paraId="5D8FD4DC" w14:textId="77777777">
        <w:trPr>
          <w:jc w:val="center"/>
        </w:trPr>
        <w:tc>
          <w:tcPr>
            <w:tcW w:w="2448" w:type="dxa"/>
            <w:shd w:val="clear" w:color="auto" w:fill="EAF1F8"/>
            <w:vAlign w:val="center"/>
          </w:tcPr>
          <w:p w14:paraId="45F60A81" w14:textId="77777777" w:rsidR="00780194" w:rsidRDefault="00000000">
            <w:pPr>
              <w:spacing w:after="0" w:line="240" w:lineRule="auto"/>
            </w:pPr>
            <w:r>
              <w:rPr>
                <w:b/>
                <w:sz w:val="18"/>
              </w:rPr>
              <w:t>Polarity_QuestionMap_v10</w:t>
            </w:r>
          </w:p>
        </w:tc>
        <w:tc>
          <w:tcPr>
            <w:tcW w:w="1152" w:type="dxa"/>
            <w:vAlign w:val="center"/>
          </w:tcPr>
          <w:p w14:paraId="0AFDD773" w14:textId="77777777" w:rsidR="00780194" w:rsidRDefault="00000000">
            <w:pPr>
              <w:spacing w:after="0" w:line="240" w:lineRule="auto"/>
            </w:pPr>
            <w:r>
              <w:rPr>
                <w:sz w:val="18"/>
              </w:rPr>
              <w:t>33 × 7</w:t>
            </w:r>
          </w:p>
        </w:tc>
        <w:tc>
          <w:tcPr>
            <w:tcW w:w="2880" w:type="dxa"/>
            <w:vAlign w:val="center"/>
          </w:tcPr>
          <w:p w14:paraId="473F0F6C" w14:textId="77777777" w:rsidR="00780194" w:rsidRDefault="00000000">
            <w:pPr>
              <w:spacing w:after="0" w:line="240" w:lineRule="auto"/>
            </w:pPr>
            <w:r>
              <w:rPr>
                <w:sz w:val="18"/>
              </w:rPr>
              <w:t>Question-to-axis mapping and multipliers</w:t>
            </w:r>
          </w:p>
        </w:tc>
        <w:tc>
          <w:tcPr>
            <w:tcW w:w="1728" w:type="dxa"/>
            <w:vAlign w:val="center"/>
          </w:tcPr>
          <w:p w14:paraId="593F885C" w14:textId="77777777" w:rsidR="00780194" w:rsidRDefault="00000000">
            <w:pPr>
              <w:spacing w:after="0" w:line="240" w:lineRule="auto"/>
            </w:pPr>
            <w:r>
              <w:rPr>
                <w:sz w:val="18"/>
              </w:rPr>
              <w:t>Content + Backend</w:t>
            </w:r>
          </w:p>
        </w:tc>
        <w:tc>
          <w:tcPr>
            <w:tcW w:w="2592" w:type="dxa"/>
            <w:vAlign w:val="center"/>
          </w:tcPr>
          <w:p w14:paraId="755F215D" w14:textId="77777777" w:rsidR="00780194" w:rsidRDefault="00000000">
            <w:pPr>
              <w:spacing w:after="0" w:line="240" w:lineRule="auto"/>
            </w:pPr>
            <w:r>
              <w:rPr>
                <w:sz w:val="18"/>
              </w:rPr>
              <w:t>Attach as question metadata.</w:t>
            </w:r>
          </w:p>
        </w:tc>
      </w:tr>
      <w:tr w:rsidR="00780194" w14:paraId="732C4E32" w14:textId="77777777">
        <w:trPr>
          <w:jc w:val="center"/>
        </w:trPr>
        <w:tc>
          <w:tcPr>
            <w:tcW w:w="2448" w:type="dxa"/>
            <w:shd w:val="clear" w:color="auto" w:fill="EAF1F8"/>
            <w:vAlign w:val="center"/>
          </w:tcPr>
          <w:p w14:paraId="71E5E14C" w14:textId="77777777" w:rsidR="00780194" w:rsidRDefault="00000000">
            <w:pPr>
              <w:spacing w:after="0" w:line="240" w:lineRule="auto"/>
            </w:pPr>
            <w:r>
              <w:rPr>
                <w:b/>
                <w:sz w:val="18"/>
              </w:rPr>
              <w:t>Rewrite_Rules_v10</w:t>
            </w:r>
          </w:p>
        </w:tc>
        <w:tc>
          <w:tcPr>
            <w:tcW w:w="1152" w:type="dxa"/>
            <w:vAlign w:val="center"/>
          </w:tcPr>
          <w:p w14:paraId="1B011799" w14:textId="77777777" w:rsidR="00780194" w:rsidRDefault="00000000">
            <w:pPr>
              <w:spacing w:after="0" w:line="240" w:lineRule="auto"/>
            </w:pPr>
            <w:r>
              <w:rPr>
                <w:sz w:val="18"/>
              </w:rPr>
              <w:t>12 × 3</w:t>
            </w:r>
          </w:p>
        </w:tc>
        <w:tc>
          <w:tcPr>
            <w:tcW w:w="2880" w:type="dxa"/>
            <w:vAlign w:val="center"/>
          </w:tcPr>
          <w:p w14:paraId="13F30D25" w14:textId="77777777" w:rsidR="00780194" w:rsidRDefault="00000000">
            <w:pPr>
              <w:spacing w:after="0" w:line="240" w:lineRule="auto"/>
            </w:pPr>
            <w:r>
              <w:rPr>
                <w:sz w:val="18"/>
              </w:rPr>
              <w:t>Content-writing controls that prevent repetitive answer voice</w:t>
            </w:r>
          </w:p>
        </w:tc>
        <w:tc>
          <w:tcPr>
            <w:tcW w:w="1728" w:type="dxa"/>
            <w:vAlign w:val="center"/>
          </w:tcPr>
          <w:p w14:paraId="6E4BFFA2" w14:textId="77777777" w:rsidR="00780194" w:rsidRDefault="00000000">
            <w:pPr>
              <w:spacing w:after="0" w:line="240" w:lineRule="auto"/>
            </w:pPr>
            <w:r>
              <w:rPr>
                <w:sz w:val="18"/>
              </w:rPr>
              <w:t>Content + AI</w:t>
            </w:r>
          </w:p>
        </w:tc>
        <w:tc>
          <w:tcPr>
            <w:tcW w:w="2592" w:type="dxa"/>
            <w:vAlign w:val="center"/>
          </w:tcPr>
          <w:p w14:paraId="749AD6B8" w14:textId="77777777" w:rsidR="00780194" w:rsidRDefault="00000000">
            <w:pPr>
              <w:spacing w:after="0" w:line="240" w:lineRule="auto"/>
            </w:pPr>
            <w:r>
              <w:rPr>
                <w:sz w:val="18"/>
              </w:rPr>
              <w:t>QA/content generation only.</w:t>
            </w:r>
          </w:p>
        </w:tc>
      </w:tr>
      <w:tr w:rsidR="00780194" w14:paraId="222F5DD4" w14:textId="77777777">
        <w:trPr>
          <w:jc w:val="center"/>
        </w:trPr>
        <w:tc>
          <w:tcPr>
            <w:tcW w:w="2448" w:type="dxa"/>
            <w:shd w:val="clear" w:color="auto" w:fill="EAF1F8"/>
            <w:vAlign w:val="center"/>
          </w:tcPr>
          <w:p w14:paraId="05C0D006" w14:textId="77777777" w:rsidR="00780194" w:rsidRDefault="00000000">
            <w:pPr>
              <w:spacing w:after="0" w:line="240" w:lineRule="auto"/>
            </w:pPr>
            <w:r>
              <w:rPr>
                <w:b/>
                <w:sz w:val="18"/>
              </w:rPr>
              <w:t>Polarity_AnswerBank_v10</w:t>
            </w:r>
          </w:p>
        </w:tc>
        <w:tc>
          <w:tcPr>
            <w:tcW w:w="1152" w:type="dxa"/>
            <w:vAlign w:val="center"/>
          </w:tcPr>
          <w:p w14:paraId="50F93365" w14:textId="77777777" w:rsidR="00780194" w:rsidRDefault="00000000">
            <w:pPr>
              <w:spacing w:after="0" w:line="240" w:lineRule="auto"/>
            </w:pPr>
            <w:r>
              <w:rPr>
                <w:sz w:val="18"/>
              </w:rPr>
              <w:t>161 × 31</w:t>
            </w:r>
          </w:p>
        </w:tc>
        <w:tc>
          <w:tcPr>
            <w:tcW w:w="2880" w:type="dxa"/>
            <w:vAlign w:val="center"/>
          </w:tcPr>
          <w:p w14:paraId="033592E5" w14:textId="77777777" w:rsidR="00780194" w:rsidRDefault="00000000">
            <w:pPr>
              <w:spacing w:after="0" w:line="240" w:lineRule="auto"/>
            </w:pPr>
            <w:r>
              <w:rPr>
                <w:sz w:val="18"/>
              </w:rPr>
              <w:t>Per-answer polarity vectors and seeds</w:t>
            </w:r>
          </w:p>
        </w:tc>
        <w:tc>
          <w:tcPr>
            <w:tcW w:w="1728" w:type="dxa"/>
            <w:vAlign w:val="center"/>
          </w:tcPr>
          <w:p w14:paraId="39510F91" w14:textId="77777777" w:rsidR="00780194" w:rsidRDefault="00000000">
            <w:pPr>
              <w:spacing w:after="0" w:line="240" w:lineRule="auto"/>
            </w:pPr>
            <w:r>
              <w:rPr>
                <w:sz w:val="18"/>
              </w:rPr>
              <w:t>Backend + Content</w:t>
            </w:r>
          </w:p>
        </w:tc>
        <w:tc>
          <w:tcPr>
            <w:tcW w:w="2592" w:type="dxa"/>
            <w:vAlign w:val="center"/>
          </w:tcPr>
          <w:p w14:paraId="75CF063E" w14:textId="77777777" w:rsidR="00780194" w:rsidRDefault="00000000">
            <w:pPr>
              <w:spacing w:after="0" w:line="240" w:lineRule="auto"/>
            </w:pPr>
            <w:r>
              <w:rPr>
                <w:sz w:val="18"/>
              </w:rPr>
              <w:t>Import as config like AnswerBank.</w:t>
            </w:r>
          </w:p>
        </w:tc>
      </w:tr>
      <w:tr w:rsidR="00780194" w14:paraId="6B157AF5" w14:textId="77777777">
        <w:trPr>
          <w:jc w:val="center"/>
        </w:trPr>
        <w:tc>
          <w:tcPr>
            <w:tcW w:w="2448" w:type="dxa"/>
            <w:shd w:val="clear" w:color="auto" w:fill="EAF1F8"/>
            <w:vAlign w:val="center"/>
          </w:tcPr>
          <w:p w14:paraId="0E2F57AC" w14:textId="77777777" w:rsidR="00780194" w:rsidRDefault="00000000">
            <w:pPr>
              <w:spacing w:after="0" w:line="240" w:lineRule="auto"/>
            </w:pPr>
            <w:r>
              <w:rPr>
                <w:b/>
                <w:sz w:val="18"/>
              </w:rPr>
              <w:t>Polarity_PairEngine_v10</w:t>
            </w:r>
          </w:p>
        </w:tc>
        <w:tc>
          <w:tcPr>
            <w:tcW w:w="1152" w:type="dxa"/>
            <w:vAlign w:val="center"/>
          </w:tcPr>
          <w:p w14:paraId="49432A2A" w14:textId="77777777" w:rsidR="00780194" w:rsidRDefault="00000000">
            <w:pPr>
              <w:spacing w:after="0" w:line="240" w:lineRule="auto"/>
            </w:pPr>
            <w:r>
              <w:rPr>
                <w:sz w:val="18"/>
              </w:rPr>
              <w:t>22 × 9</w:t>
            </w:r>
          </w:p>
        </w:tc>
        <w:tc>
          <w:tcPr>
            <w:tcW w:w="2880" w:type="dxa"/>
            <w:vAlign w:val="center"/>
          </w:tcPr>
          <w:p w14:paraId="30B56E71" w14:textId="77777777" w:rsidR="00780194" w:rsidRDefault="00000000">
            <w:pPr>
              <w:spacing w:after="0" w:line="240" w:lineRule="auto"/>
            </w:pPr>
            <w:r>
              <w:rPr>
                <w:sz w:val="18"/>
              </w:rPr>
              <w:t>Ten-axis fit formulas and chemistry contribution</w:t>
            </w:r>
          </w:p>
        </w:tc>
        <w:tc>
          <w:tcPr>
            <w:tcW w:w="1728" w:type="dxa"/>
            <w:vAlign w:val="center"/>
          </w:tcPr>
          <w:p w14:paraId="3B5AAF15" w14:textId="77777777" w:rsidR="00780194" w:rsidRDefault="00000000">
            <w:pPr>
              <w:spacing w:after="0" w:line="240" w:lineRule="auto"/>
            </w:pPr>
            <w:r>
              <w:rPr>
                <w:sz w:val="18"/>
              </w:rPr>
              <w:t>Backend + QA</w:t>
            </w:r>
          </w:p>
        </w:tc>
        <w:tc>
          <w:tcPr>
            <w:tcW w:w="2592" w:type="dxa"/>
            <w:vAlign w:val="center"/>
          </w:tcPr>
          <w:p w14:paraId="20FB7DCA" w14:textId="77777777" w:rsidR="00780194" w:rsidRDefault="00000000">
            <w:pPr>
              <w:spacing w:after="0" w:line="240" w:lineRule="auto"/>
            </w:pPr>
            <w:r>
              <w:rPr>
                <w:sz w:val="18"/>
              </w:rPr>
              <w:t>Implement as reusable chemistry calculator.</w:t>
            </w:r>
          </w:p>
        </w:tc>
      </w:tr>
    </w:tbl>
    <w:p w14:paraId="321AFB45" w14:textId="77777777" w:rsidR="00780194" w:rsidRDefault="00000000">
      <w:pPr>
        <w:pStyle w:val="Heading1"/>
      </w:pPr>
      <w:r>
        <w:t>5. Canonical score law from the workbook</w:t>
      </w:r>
    </w:p>
    <w:p w14:paraId="5026600E" w14:textId="77777777" w:rsidR="00780194" w:rsidRDefault="00000000">
      <w:r>
        <w:t>This replaces the obsolete formulas in the original master blueprint. The compatibility engine is a weighted system with a 52% behavioral core, 23% friction/stability layer, 13% chemistry layer, and 12% cosmic overlay. The core pair norm is then gated by risk and reduced by rule penalties before question-weight aggregation.</w:t>
      </w:r>
    </w:p>
    <w:tbl>
      <w:tblPr>
        <w:tblStyle w:val="TableGrid"/>
        <w:tblW w:w="0" w:type="auto"/>
        <w:jc w:val="center"/>
        <w:tblLayout w:type="fixed"/>
        <w:tblLook w:val="04A0" w:firstRow="1" w:lastRow="0" w:firstColumn="1" w:lastColumn="0" w:noHBand="0" w:noVBand="1"/>
      </w:tblPr>
      <w:tblGrid>
        <w:gridCol w:w="2232"/>
        <w:gridCol w:w="3024"/>
        <w:gridCol w:w="1152"/>
        <w:gridCol w:w="3528"/>
      </w:tblGrid>
      <w:tr w:rsidR="00780194" w14:paraId="56140E7D" w14:textId="77777777">
        <w:trPr>
          <w:jc w:val="center"/>
        </w:trPr>
        <w:tc>
          <w:tcPr>
            <w:tcW w:w="2232" w:type="dxa"/>
            <w:shd w:val="clear" w:color="auto" w:fill="173F73"/>
            <w:vAlign w:val="center"/>
          </w:tcPr>
          <w:p w14:paraId="6B3FD8B1" w14:textId="77777777" w:rsidR="00780194" w:rsidRDefault="00000000">
            <w:pPr>
              <w:spacing w:after="0" w:line="240" w:lineRule="auto"/>
            </w:pPr>
            <w:r>
              <w:rPr>
                <w:b/>
                <w:color w:val="FFFFFF"/>
                <w:sz w:val="19"/>
              </w:rPr>
              <w:t>Layer</w:t>
            </w:r>
          </w:p>
        </w:tc>
        <w:tc>
          <w:tcPr>
            <w:tcW w:w="3024" w:type="dxa"/>
            <w:shd w:val="clear" w:color="auto" w:fill="173F73"/>
            <w:vAlign w:val="center"/>
          </w:tcPr>
          <w:p w14:paraId="0B68F5D1" w14:textId="77777777" w:rsidR="00780194" w:rsidRDefault="00000000">
            <w:pPr>
              <w:spacing w:after="0" w:line="240" w:lineRule="auto"/>
            </w:pPr>
            <w:r>
              <w:rPr>
                <w:b/>
                <w:color w:val="FFFFFF"/>
                <w:sz w:val="19"/>
              </w:rPr>
              <w:t>Component</w:t>
            </w:r>
          </w:p>
        </w:tc>
        <w:tc>
          <w:tcPr>
            <w:tcW w:w="1152" w:type="dxa"/>
            <w:shd w:val="clear" w:color="auto" w:fill="173F73"/>
            <w:vAlign w:val="center"/>
          </w:tcPr>
          <w:p w14:paraId="54AAFB9C" w14:textId="77777777" w:rsidR="00780194" w:rsidRDefault="00000000">
            <w:pPr>
              <w:spacing w:after="0" w:line="240" w:lineRule="auto"/>
            </w:pPr>
            <w:r>
              <w:rPr>
                <w:b/>
                <w:color w:val="FFFFFF"/>
                <w:sz w:val="19"/>
              </w:rPr>
              <w:t>Weight</w:t>
            </w:r>
          </w:p>
        </w:tc>
        <w:tc>
          <w:tcPr>
            <w:tcW w:w="3528" w:type="dxa"/>
            <w:shd w:val="clear" w:color="auto" w:fill="173F73"/>
            <w:vAlign w:val="center"/>
          </w:tcPr>
          <w:p w14:paraId="3E8381B7" w14:textId="77777777" w:rsidR="00780194" w:rsidRDefault="00000000">
            <w:pPr>
              <w:spacing w:after="0" w:line="240" w:lineRule="auto"/>
            </w:pPr>
            <w:r>
              <w:rPr>
                <w:b/>
                <w:color w:val="FFFFFF"/>
                <w:sz w:val="19"/>
              </w:rPr>
              <w:t>Workbook definition</w:t>
            </w:r>
          </w:p>
        </w:tc>
      </w:tr>
      <w:tr w:rsidR="00780194" w14:paraId="0CA5F7AC" w14:textId="77777777">
        <w:trPr>
          <w:jc w:val="center"/>
        </w:trPr>
        <w:tc>
          <w:tcPr>
            <w:tcW w:w="2232" w:type="dxa"/>
            <w:shd w:val="clear" w:color="auto" w:fill="EAF1F8"/>
            <w:vAlign w:val="center"/>
          </w:tcPr>
          <w:p w14:paraId="5A7CB66A" w14:textId="77777777" w:rsidR="00780194" w:rsidRDefault="00000000">
            <w:pPr>
              <w:spacing w:after="0" w:line="240" w:lineRule="auto"/>
            </w:pPr>
            <w:r>
              <w:rPr>
                <w:b/>
                <w:sz w:val="20"/>
              </w:rPr>
              <w:t>Behavioral Core</w:t>
            </w:r>
          </w:p>
        </w:tc>
        <w:tc>
          <w:tcPr>
            <w:tcW w:w="3024" w:type="dxa"/>
            <w:vAlign w:val="center"/>
          </w:tcPr>
          <w:p w14:paraId="7D6ED4A6" w14:textId="77777777" w:rsidR="00780194" w:rsidRDefault="00000000">
            <w:pPr>
              <w:spacing w:after="0" w:line="240" w:lineRule="auto"/>
            </w:pPr>
            <w:r>
              <w:rPr>
                <w:sz w:val="20"/>
              </w:rPr>
              <w:t>Archetype interaction</w:t>
            </w:r>
          </w:p>
        </w:tc>
        <w:tc>
          <w:tcPr>
            <w:tcW w:w="1152" w:type="dxa"/>
            <w:vAlign w:val="center"/>
          </w:tcPr>
          <w:p w14:paraId="1FE0E3D6" w14:textId="77777777" w:rsidR="00780194" w:rsidRDefault="00000000">
            <w:pPr>
              <w:spacing w:after="0" w:line="240" w:lineRule="auto"/>
            </w:pPr>
            <w:r>
              <w:rPr>
                <w:sz w:val="20"/>
              </w:rPr>
              <w:t>16%</w:t>
            </w:r>
          </w:p>
        </w:tc>
        <w:tc>
          <w:tcPr>
            <w:tcW w:w="3528" w:type="dxa"/>
            <w:vAlign w:val="center"/>
          </w:tcPr>
          <w:p w14:paraId="11914237" w14:textId="77777777" w:rsidR="00780194" w:rsidRDefault="00000000">
            <w:pPr>
              <w:spacing w:after="0" w:line="240" w:lineRule="auto"/>
            </w:pPr>
            <w:r>
              <w:rPr>
                <w:sz w:val="20"/>
              </w:rPr>
              <w:t>archetype_fit</w:t>
            </w:r>
          </w:p>
        </w:tc>
      </w:tr>
      <w:tr w:rsidR="00780194" w14:paraId="438655F1" w14:textId="77777777">
        <w:trPr>
          <w:jc w:val="center"/>
        </w:trPr>
        <w:tc>
          <w:tcPr>
            <w:tcW w:w="2232" w:type="dxa"/>
            <w:shd w:val="clear" w:color="auto" w:fill="EAF1F8"/>
            <w:vAlign w:val="center"/>
          </w:tcPr>
          <w:p w14:paraId="561B4418" w14:textId="77777777" w:rsidR="00780194" w:rsidRDefault="00000000">
            <w:pPr>
              <w:spacing w:after="0" w:line="240" w:lineRule="auto"/>
            </w:pPr>
            <w:r>
              <w:rPr>
                <w:b/>
                <w:sz w:val="20"/>
              </w:rPr>
              <w:t>Behavioral Core</w:t>
            </w:r>
          </w:p>
        </w:tc>
        <w:tc>
          <w:tcPr>
            <w:tcW w:w="3024" w:type="dxa"/>
            <w:vAlign w:val="center"/>
          </w:tcPr>
          <w:p w14:paraId="6F1038EA" w14:textId="77777777" w:rsidR="00780194" w:rsidRDefault="00000000">
            <w:pPr>
              <w:spacing w:after="0" w:line="240" w:lineRule="auto"/>
            </w:pPr>
            <w:r>
              <w:rPr>
                <w:sz w:val="20"/>
              </w:rPr>
              <w:t>Communication fit</w:t>
            </w:r>
          </w:p>
        </w:tc>
        <w:tc>
          <w:tcPr>
            <w:tcW w:w="1152" w:type="dxa"/>
            <w:vAlign w:val="center"/>
          </w:tcPr>
          <w:p w14:paraId="5C644DEF" w14:textId="77777777" w:rsidR="00780194" w:rsidRDefault="00000000">
            <w:pPr>
              <w:spacing w:after="0" w:line="240" w:lineRule="auto"/>
            </w:pPr>
            <w:r>
              <w:rPr>
                <w:sz w:val="20"/>
              </w:rPr>
              <w:t>10%</w:t>
            </w:r>
          </w:p>
        </w:tc>
        <w:tc>
          <w:tcPr>
            <w:tcW w:w="3528" w:type="dxa"/>
            <w:vAlign w:val="center"/>
          </w:tcPr>
          <w:p w14:paraId="0F0EBD71" w14:textId="77777777" w:rsidR="00780194" w:rsidRDefault="00000000">
            <w:pPr>
              <w:spacing w:after="0" w:line="240" w:lineRule="auto"/>
            </w:pPr>
            <w:r>
              <w:rPr>
                <w:sz w:val="20"/>
              </w:rPr>
              <w:t>comm_fit</w:t>
            </w:r>
          </w:p>
        </w:tc>
      </w:tr>
      <w:tr w:rsidR="00780194" w14:paraId="6C6F5921" w14:textId="77777777">
        <w:trPr>
          <w:jc w:val="center"/>
        </w:trPr>
        <w:tc>
          <w:tcPr>
            <w:tcW w:w="2232" w:type="dxa"/>
            <w:shd w:val="clear" w:color="auto" w:fill="EAF1F8"/>
            <w:vAlign w:val="center"/>
          </w:tcPr>
          <w:p w14:paraId="139BD9BE" w14:textId="77777777" w:rsidR="00780194" w:rsidRDefault="00000000">
            <w:pPr>
              <w:spacing w:after="0" w:line="240" w:lineRule="auto"/>
            </w:pPr>
            <w:r>
              <w:rPr>
                <w:b/>
                <w:sz w:val="20"/>
              </w:rPr>
              <w:t>Behavioral Core</w:t>
            </w:r>
          </w:p>
        </w:tc>
        <w:tc>
          <w:tcPr>
            <w:tcW w:w="3024" w:type="dxa"/>
            <w:vAlign w:val="center"/>
          </w:tcPr>
          <w:p w14:paraId="5CFD03AC" w14:textId="77777777" w:rsidR="00780194" w:rsidRDefault="00000000">
            <w:pPr>
              <w:spacing w:after="0" w:line="240" w:lineRule="auto"/>
            </w:pPr>
            <w:r>
              <w:rPr>
                <w:sz w:val="20"/>
              </w:rPr>
              <w:t>Regulation fit</w:t>
            </w:r>
          </w:p>
        </w:tc>
        <w:tc>
          <w:tcPr>
            <w:tcW w:w="1152" w:type="dxa"/>
            <w:vAlign w:val="center"/>
          </w:tcPr>
          <w:p w14:paraId="7182B96B" w14:textId="77777777" w:rsidR="00780194" w:rsidRDefault="00000000">
            <w:pPr>
              <w:spacing w:after="0" w:line="240" w:lineRule="auto"/>
            </w:pPr>
            <w:r>
              <w:rPr>
                <w:sz w:val="20"/>
              </w:rPr>
              <w:t>10%</w:t>
            </w:r>
          </w:p>
        </w:tc>
        <w:tc>
          <w:tcPr>
            <w:tcW w:w="3528" w:type="dxa"/>
            <w:vAlign w:val="center"/>
          </w:tcPr>
          <w:p w14:paraId="3F103934" w14:textId="77777777" w:rsidR="00780194" w:rsidRDefault="00000000">
            <w:pPr>
              <w:spacing w:after="0" w:line="240" w:lineRule="auto"/>
            </w:pPr>
            <w:r>
              <w:rPr>
                <w:sz w:val="20"/>
              </w:rPr>
              <w:t>reg_fit</w:t>
            </w:r>
          </w:p>
        </w:tc>
      </w:tr>
      <w:tr w:rsidR="00780194" w14:paraId="41D7E448" w14:textId="77777777">
        <w:trPr>
          <w:jc w:val="center"/>
        </w:trPr>
        <w:tc>
          <w:tcPr>
            <w:tcW w:w="2232" w:type="dxa"/>
            <w:shd w:val="clear" w:color="auto" w:fill="EAF1F8"/>
            <w:vAlign w:val="center"/>
          </w:tcPr>
          <w:p w14:paraId="06BB2DA5" w14:textId="77777777" w:rsidR="00780194" w:rsidRDefault="00000000">
            <w:pPr>
              <w:spacing w:after="0" w:line="240" w:lineRule="auto"/>
            </w:pPr>
            <w:r>
              <w:rPr>
                <w:b/>
                <w:sz w:val="20"/>
              </w:rPr>
              <w:lastRenderedPageBreak/>
              <w:t>Behavioral Core</w:t>
            </w:r>
          </w:p>
        </w:tc>
        <w:tc>
          <w:tcPr>
            <w:tcW w:w="3024" w:type="dxa"/>
            <w:vAlign w:val="center"/>
          </w:tcPr>
          <w:p w14:paraId="55D2C0B9" w14:textId="77777777" w:rsidR="00780194" w:rsidRDefault="00000000">
            <w:pPr>
              <w:spacing w:after="0" w:line="240" w:lineRule="auto"/>
            </w:pPr>
            <w:r>
              <w:rPr>
                <w:sz w:val="20"/>
              </w:rPr>
              <w:t>Love language fit</w:t>
            </w:r>
          </w:p>
        </w:tc>
        <w:tc>
          <w:tcPr>
            <w:tcW w:w="1152" w:type="dxa"/>
            <w:vAlign w:val="center"/>
          </w:tcPr>
          <w:p w14:paraId="11385260" w14:textId="77777777" w:rsidR="00780194" w:rsidRDefault="00000000">
            <w:pPr>
              <w:spacing w:after="0" w:line="240" w:lineRule="auto"/>
            </w:pPr>
            <w:r>
              <w:rPr>
                <w:sz w:val="20"/>
              </w:rPr>
              <w:t>6%</w:t>
            </w:r>
          </w:p>
        </w:tc>
        <w:tc>
          <w:tcPr>
            <w:tcW w:w="3528" w:type="dxa"/>
            <w:vAlign w:val="center"/>
          </w:tcPr>
          <w:p w14:paraId="38BCE632" w14:textId="77777777" w:rsidR="00780194" w:rsidRDefault="00000000">
            <w:pPr>
              <w:spacing w:after="0" w:line="240" w:lineRule="auto"/>
            </w:pPr>
            <w:r>
              <w:rPr>
                <w:sz w:val="20"/>
              </w:rPr>
              <w:t>love_fit</w:t>
            </w:r>
          </w:p>
        </w:tc>
      </w:tr>
      <w:tr w:rsidR="00780194" w14:paraId="73A29D14" w14:textId="77777777">
        <w:trPr>
          <w:jc w:val="center"/>
        </w:trPr>
        <w:tc>
          <w:tcPr>
            <w:tcW w:w="2232" w:type="dxa"/>
            <w:shd w:val="clear" w:color="auto" w:fill="EAF1F8"/>
            <w:vAlign w:val="center"/>
          </w:tcPr>
          <w:p w14:paraId="125D6903" w14:textId="77777777" w:rsidR="00780194" w:rsidRDefault="00000000">
            <w:pPr>
              <w:spacing w:after="0" w:line="240" w:lineRule="auto"/>
            </w:pPr>
            <w:r>
              <w:rPr>
                <w:b/>
                <w:sz w:val="20"/>
              </w:rPr>
              <w:t>Behavioral Core</w:t>
            </w:r>
          </w:p>
        </w:tc>
        <w:tc>
          <w:tcPr>
            <w:tcW w:w="3024" w:type="dxa"/>
            <w:vAlign w:val="center"/>
          </w:tcPr>
          <w:p w14:paraId="24925D2D" w14:textId="77777777" w:rsidR="00780194" w:rsidRDefault="00000000">
            <w:pPr>
              <w:spacing w:after="0" w:line="240" w:lineRule="auto"/>
            </w:pPr>
            <w:r>
              <w:rPr>
                <w:sz w:val="20"/>
              </w:rPr>
              <w:t>Readiness alignment</w:t>
            </w:r>
          </w:p>
        </w:tc>
        <w:tc>
          <w:tcPr>
            <w:tcW w:w="1152" w:type="dxa"/>
            <w:vAlign w:val="center"/>
          </w:tcPr>
          <w:p w14:paraId="1E0D4CF5" w14:textId="77777777" w:rsidR="00780194" w:rsidRDefault="00000000">
            <w:pPr>
              <w:spacing w:after="0" w:line="240" w:lineRule="auto"/>
            </w:pPr>
            <w:r>
              <w:rPr>
                <w:sz w:val="20"/>
              </w:rPr>
              <w:t>10%</w:t>
            </w:r>
          </w:p>
        </w:tc>
        <w:tc>
          <w:tcPr>
            <w:tcW w:w="3528" w:type="dxa"/>
            <w:vAlign w:val="center"/>
          </w:tcPr>
          <w:p w14:paraId="7F4E2306" w14:textId="77777777" w:rsidR="00780194" w:rsidRDefault="00000000">
            <w:pPr>
              <w:spacing w:after="0" w:line="240" w:lineRule="auto"/>
            </w:pPr>
            <w:r>
              <w:rPr>
                <w:sz w:val="20"/>
              </w:rPr>
              <w:t>readiness_fit</w:t>
            </w:r>
          </w:p>
        </w:tc>
      </w:tr>
      <w:tr w:rsidR="00780194" w14:paraId="196BBCAE" w14:textId="77777777">
        <w:trPr>
          <w:jc w:val="center"/>
        </w:trPr>
        <w:tc>
          <w:tcPr>
            <w:tcW w:w="2232" w:type="dxa"/>
            <w:shd w:val="clear" w:color="auto" w:fill="EAF1F8"/>
            <w:vAlign w:val="center"/>
          </w:tcPr>
          <w:p w14:paraId="40710ADE" w14:textId="77777777" w:rsidR="00780194" w:rsidRDefault="00000000">
            <w:pPr>
              <w:spacing w:after="0" w:line="240" w:lineRule="auto"/>
            </w:pPr>
            <w:r>
              <w:rPr>
                <w:b/>
                <w:sz w:val="20"/>
              </w:rPr>
              <w:t>Friction / Stability</w:t>
            </w:r>
          </w:p>
        </w:tc>
        <w:tc>
          <w:tcPr>
            <w:tcW w:w="3024" w:type="dxa"/>
            <w:vAlign w:val="center"/>
          </w:tcPr>
          <w:p w14:paraId="4BBAB134" w14:textId="77777777" w:rsidR="00780194" w:rsidRDefault="00000000">
            <w:pPr>
              <w:spacing w:after="0" w:line="240" w:lineRule="auto"/>
            </w:pPr>
            <w:r>
              <w:rPr>
                <w:sz w:val="20"/>
              </w:rPr>
              <w:t>Shadow interaction</w:t>
            </w:r>
          </w:p>
        </w:tc>
        <w:tc>
          <w:tcPr>
            <w:tcW w:w="1152" w:type="dxa"/>
            <w:vAlign w:val="center"/>
          </w:tcPr>
          <w:p w14:paraId="542CE777" w14:textId="77777777" w:rsidR="00780194" w:rsidRDefault="00000000">
            <w:pPr>
              <w:spacing w:after="0" w:line="240" w:lineRule="auto"/>
            </w:pPr>
            <w:r>
              <w:rPr>
                <w:sz w:val="20"/>
              </w:rPr>
              <w:t>9%</w:t>
            </w:r>
          </w:p>
        </w:tc>
        <w:tc>
          <w:tcPr>
            <w:tcW w:w="3528" w:type="dxa"/>
            <w:vAlign w:val="center"/>
          </w:tcPr>
          <w:p w14:paraId="59B89652" w14:textId="77777777" w:rsidR="00780194" w:rsidRDefault="00000000">
            <w:pPr>
              <w:spacing w:after="0" w:line="240" w:lineRule="auto"/>
            </w:pPr>
            <w:r>
              <w:rPr>
                <w:sz w:val="20"/>
              </w:rPr>
              <w:t>shadow_fit</w:t>
            </w:r>
          </w:p>
        </w:tc>
      </w:tr>
      <w:tr w:rsidR="00780194" w14:paraId="45580C27" w14:textId="77777777">
        <w:trPr>
          <w:jc w:val="center"/>
        </w:trPr>
        <w:tc>
          <w:tcPr>
            <w:tcW w:w="2232" w:type="dxa"/>
            <w:shd w:val="clear" w:color="auto" w:fill="EAF1F8"/>
            <w:vAlign w:val="center"/>
          </w:tcPr>
          <w:p w14:paraId="55322079" w14:textId="77777777" w:rsidR="00780194" w:rsidRDefault="00000000">
            <w:pPr>
              <w:spacing w:after="0" w:line="240" w:lineRule="auto"/>
            </w:pPr>
            <w:r>
              <w:rPr>
                <w:b/>
                <w:sz w:val="20"/>
              </w:rPr>
              <w:t>Friction / Stability</w:t>
            </w:r>
          </w:p>
        </w:tc>
        <w:tc>
          <w:tcPr>
            <w:tcW w:w="3024" w:type="dxa"/>
            <w:vAlign w:val="center"/>
          </w:tcPr>
          <w:p w14:paraId="7F14A3CF" w14:textId="77777777" w:rsidR="00780194" w:rsidRDefault="00000000">
            <w:pPr>
              <w:spacing w:after="0" w:line="240" w:lineRule="auto"/>
            </w:pPr>
            <w:r>
              <w:rPr>
                <w:sz w:val="20"/>
              </w:rPr>
              <w:t>Integrity burden (inverse)</w:t>
            </w:r>
          </w:p>
        </w:tc>
        <w:tc>
          <w:tcPr>
            <w:tcW w:w="1152" w:type="dxa"/>
            <w:vAlign w:val="center"/>
          </w:tcPr>
          <w:p w14:paraId="55DD44F1" w14:textId="77777777" w:rsidR="00780194" w:rsidRDefault="00000000">
            <w:pPr>
              <w:spacing w:after="0" w:line="240" w:lineRule="auto"/>
            </w:pPr>
            <w:r>
              <w:rPr>
                <w:sz w:val="20"/>
              </w:rPr>
              <w:t>7%</w:t>
            </w:r>
          </w:p>
        </w:tc>
        <w:tc>
          <w:tcPr>
            <w:tcW w:w="3528" w:type="dxa"/>
            <w:vAlign w:val="center"/>
          </w:tcPr>
          <w:p w14:paraId="24AABE6C" w14:textId="77777777" w:rsidR="00780194" w:rsidRDefault="00000000">
            <w:pPr>
              <w:spacing w:after="0" w:line="240" w:lineRule="auto"/>
            </w:pPr>
            <w:r>
              <w:rPr>
                <w:sz w:val="20"/>
              </w:rPr>
              <w:t>integrity_fit = 1 - integrity_burden</w:t>
            </w:r>
          </w:p>
        </w:tc>
      </w:tr>
      <w:tr w:rsidR="00780194" w14:paraId="4549AC3E" w14:textId="77777777">
        <w:trPr>
          <w:jc w:val="center"/>
        </w:trPr>
        <w:tc>
          <w:tcPr>
            <w:tcW w:w="2232" w:type="dxa"/>
            <w:shd w:val="clear" w:color="auto" w:fill="EAF1F8"/>
            <w:vAlign w:val="center"/>
          </w:tcPr>
          <w:p w14:paraId="5DD7029E" w14:textId="77777777" w:rsidR="00780194" w:rsidRDefault="00000000">
            <w:pPr>
              <w:spacing w:after="0" w:line="240" w:lineRule="auto"/>
            </w:pPr>
            <w:r>
              <w:rPr>
                <w:b/>
                <w:sz w:val="20"/>
              </w:rPr>
              <w:t>Friction / Stability</w:t>
            </w:r>
          </w:p>
        </w:tc>
        <w:tc>
          <w:tcPr>
            <w:tcW w:w="3024" w:type="dxa"/>
            <w:vAlign w:val="center"/>
          </w:tcPr>
          <w:p w14:paraId="1C8C480F" w14:textId="77777777" w:rsidR="00780194" w:rsidRDefault="00000000">
            <w:pPr>
              <w:spacing w:after="0" w:line="240" w:lineRule="auto"/>
            </w:pPr>
            <w:r>
              <w:rPr>
                <w:sz w:val="20"/>
              </w:rPr>
              <w:t>Cluster contradiction (inverse)</w:t>
            </w:r>
          </w:p>
        </w:tc>
        <w:tc>
          <w:tcPr>
            <w:tcW w:w="1152" w:type="dxa"/>
            <w:vAlign w:val="center"/>
          </w:tcPr>
          <w:p w14:paraId="4CB52710" w14:textId="77777777" w:rsidR="00780194" w:rsidRDefault="00000000">
            <w:pPr>
              <w:spacing w:after="0" w:line="240" w:lineRule="auto"/>
            </w:pPr>
            <w:r>
              <w:rPr>
                <w:sz w:val="20"/>
              </w:rPr>
              <w:t>4%</w:t>
            </w:r>
          </w:p>
        </w:tc>
        <w:tc>
          <w:tcPr>
            <w:tcW w:w="3528" w:type="dxa"/>
            <w:vAlign w:val="center"/>
          </w:tcPr>
          <w:p w14:paraId="5CA872D1" w14:textId="77777777" w:rsidR="00780194" w:rsidRDefault="00000000">
            <w:pPr>
              <w:spacing w:after="0" w:line="240" w:lineRule="auto"/>
            </w:pPr>
            <w:r>
              <w:rPr>
                <w:sz w:val="20"/>
              </w:rPr>
              <w:t>cluster_fit = 1 - cluster_burden</w:t>
            </w:r>
          </w:p>
        </w:tc>
      </w:tr>
      <w:tr w:rsidR="00780194" w14:paraId="7385F363" w14:textId="77777777">
        <w:trPr>
          <w:jc w:val="center"/>
        </w:trPr>
        <w:tc>
          <w:tcPr>
            <w:tcW w:w="2232" w:type="dxa"/>
            <w:shd w:val="clear" w:color="auto" w:fill="EAF1F8"/>
            <w:vAlign w:val="center"/>
          </w:tcPr>
          <w:p w14:paraId="3661AB14" w14:textId="77777777" w:rsidR="00780194" w:rsidRDefault="00000000">
            <w:pPr>
              <w:spacing w:after="0" w:line="240" w:lineRule="auto"/>
            </w:pPr>
            <w:r>
              <w:rPr>
                <w:b/>
                <w:sz w:val="20"/>
              </w:rPr>
              <w:t>Friction / Stability</w:t>
            </w:r>
          </w:p>
        </w:tc>
        <w:tc>
          <w:tcPr>
            <w:tcW w:w="3024" w:type="dxa"/>
            <w:vAlign w:val="center"/>
          </w:tcPr>
          <w:p w14:paraId="5BECEEF6" w14:textId="77777777" w:rsidR="00780194" w:rsidRDefault="00000000">
            <w:pPr>
              <w:spacing w:after="0" w:line="240" w:lineRule="auto"/>
            </w:pPr>
            <w:r>
              <w:rPr>
                <w:sz w:val="20"/>
              </w:rPr>
              <w:t>Pace / attachment mismatch (inverse)</w:t>
            </w:r>
          </w:p>
        </w:tc>
        <w:tc>
          <w:tcPr>
            <w:tcW w:w="1152" w:type="dxa"/>
            <w:vAlign w:val="center"/>
          </w:tcPr>
          <w:p w14:paraId="2B984542" w14:textId="77777777" w:rsidR="00780194" w:rsidRDefault="00000000">
            <w:pPr>
              <w:spacing w:after="0" w:line="240" w:lineRule="auto"/>
            </w:pPr>
            <w:r>
              <w:rPr>
                <w:sz w:val="20"/>
              </w:rPr>
              <w:t>3%</w:t>
            </w:r>
          </w:p>
        </w:tc>
        <w:tc>
          <w:tcPr>
            <w:tcW w:w="3528" w:type="dxa"/>
            <w:vAlign w:val="center"/>
          </w:tcPr>
          <w:p w14:paraId="0BA5D26A" w14:textId="77777777" w:rsidR="00780194" w:rsidRDefault="00000000">
            <w:pPr>
              <w:spacing w:after="0" w:line="240" w:lineRule="auto"/>
            </w:pPr>
            <w:r>
              <w:rPr>
                <w:sz w:val="20"/>
              </w:rPr>
              <w:t>pace_fit = 1 - pace_mismatch_norm</w:t>
            </w:r>
          </w:p>
        </w:tc>
      </w:tr>
      <w:tr w:rsidR="00780194" w14:paraId="0B1CAC1D" w14:textId="77777777">
        <w:trPr>
          <w:jc w:val="center"/>
        </w:trPr>
        <w:tc>
          <w:tcPr>
            <w:tcW w:w="2232" w:type="dxa"/>
            <w:shd w:val="clear" w:color="auto" w:fill="EAF1F8"/>
            <w:vAlign w:val="center"/>
          </w:tcPr>
          <w:p w14:paraId="74D716B8" w14:textId="77777777" w:rsidR="00780194" w:rsidRDefault="00000000">
            <w:pPr>
              <w:spacing w:after="0" w:line="240" w:lineRule="auto"/>
            </w:pPr>
            <w:r>
              <w:rPr>
                <w:b/>
                <w:sz w:val="20"/>
              </w:rPr>
              <w:t>Polarity / Chemistry</w:t>
            </w:r>
          </w:p>
        </w:tc>
        <w:tc>
          <w:tcPr>
            <w:tcW w:w="3024" w:type="dxa"/>
            <w:vAlign w:val="center"/>
          </w:tcPr>
          <w:p w14:paraId="7A8F977D" w14:textId="77777777" w:rsidR="00780194" w:rsidRDefault="00000000">
            <w:pPr>
              <w:spacing w:after="0" w:line="240" w:lineRule="auto"/>
            </w:pPr>
            <w:r>
              <w:rPr>
                <w:sz w:val="20"/>
              </w:rPr>
              <w:t>Polarity fit</w:t>
            </w:r>
          </w:p>
        </w:tc>
        <w:tc>
          <w:tcPr>
            <w:tcW w:w="1152" w:type="dxa"/>
            <w:vAlign w:val="center"/>
          </w:tcPr>
          <w:p w14:paraId="71B37FFB" w14:textId="77777777" w:rsidR="00780194" w:rsidRDefault="00000000">
            <w:pPr>
              <w:spacing w:after="0" w:line="240" w:lineRule="auto"/>
            </w:pPr>
            <w:r>
              <w:rPr>
                <w:sz w:val="20"/>
              </w:rPr>
              <w:t>8%</w:t>
            </w:r>
          </w:p>
        </w:tc>
        <w:tc>
          <w:tcPr>
            <w:tcW w:w="3528" w:type="dxa"/>
            <w:vAlign w:val="center"/>
          </w:tcPr>
          <w:p w14:paraId="0E41BDD7" w14:textId="77777777" w:rsidR="00780194" w:rsidRDefault="00000000">
            <w:pPr>
              <w:spacing w:after="0" w:line="240" w:lineRule="auto"/>
            </w:pPr>
            <w:r>
              <w:rPr>
                <w:sz w:val="20"/>
              </w:rPr>
              <w:t>polarity_fit</w:t>
            </w:r>
          </w:p>
        </w:tc>
      </w:tr>
      <w:tr w:rsidR="00780194" w14:paraId="43A2FF92" w14:textId="77777777">
        <w:trPr>
          <w:jc w:val="center"/>
        </w:trPr>
        <w:tc>
          <w:tcPr>
            <w:tcW w:w="2232" w:type="dxa"/>
            <w:shd w:val="clear" w:color="auto" w:fill="EAF1F8"/>
            <w:vAlign w:val="center"/>
          </w:tcPr>
          <w:p w14:paraId="66038131" w14:textId="77777777" w:rsidR="00780194" w:rsidRDefault="00000000">
            <w:pPr>
              <w:spacing w:after="0" w:line="240" w:lineRule="auto"/>
            </w:pPr>
            <w:r>
              <w:rPr>
                <w:b/>
                <w:sz w:val="20"/>
              </w:rPr>
              <w:t>Polarity / Chemistry</w:t>
            </w:r>
          </w:p>
        </w:tc>
        <w:tc>
          <w:tcPr>
            <w:tcW w:w="3024" w:type="dxa"/>
            <w:vAlign w:val="center"/>
          </w:tcPr>
          <w:p w14:paraId="2F801888" w14:textId="77777777" w:rsidR="00780194" w:rsidRDefault="00000000">
            <w:pPr>
              <w:spacing w:after="0" w:line="240" w:lineRule="auto"/>
            </w:pPr>
            <w:r>
              <w:rPr>
                <w:sz w:val="20"/>
              </w:rPr>
              <w:t>Pursuit / receptivity fit</w:t>
            </w:r>
          </w:p>
        </w:tc>
        <w:tc>
          <w:tcPr>
            <w:tcW w:w="1152" w:type="dxa"/>
            <w:vAlign w:val="center"/>
          </w:tcPr>
          <w:p w14:paraId="6039EA2D" w14:textId="77777777" w:rsidR="00780194" w:rsidRDefault="00000000">
            <w:pPr>
              <w:spacing w:after="0" w:line="240" w:lineRule="auto"/>
            </w:pPr>
            <w:r>
              <w:rPr>
                <w:sz w:val="20"/>
              </w:rPr>
              <w:t>5%</w:t>
            </w:r>
          </w:p>
        </w:tc>
        <w:tc>
          <w:tcPr>
            <w:tcW w:w="3528" w:type="dxa"/>
            <w:vAlign w:val="center"/>
          </w:tcPr>
          <w:p w14:paraId="28D9B935" w14:textId="77777777" w:rsidR="00780194" w:rsidRDefault="00000000">
            <w:pPr>
              <w:spacing w:after="0" w:line="240" w:lineRule="auto"/>
            </w:pPr>
            <w:r>
              <w:rPr>
                <w:sz w:val="20"/>
              </w:rPr>
              <w:t>pursuit_fit</w:t>
            </w:r>
          </w:p>
        </w:tc>
      </w:tr>
      <w:tr w:rsidR="00780194" w14:paraId="5CD8D6E0" w14:textId="77777777">
        <w:trPr>
          <w:jc w:val="center"/>
        </w:trPr>
        <w:tc>
          <w:tcPr>
            <w:tcW w:w="2232" w:type="dxa"/>
            <w:shd w:val="clear" w:color="auto" w:fill="EAF1F8"/>
            <w:vAlign w:val="center"/>
          </w:tcPr>
          <w:p w14:paraId="5F334B4B" w14:textId="77777777" w:rsidR="00780194" w:rsidRDefault="00000000">
            <w:pPr>
              <w:spacing w:after="0" w:line="240" w:lineRule="auto"/>
            </w:pPr>
            <w:r>
              <w:rPr>
                <w:b/>
                <w:sz w:val="20"/>
              </w:rPr>
              <w:t>Cosmic Overlay</w:t>
            </w:r>
          </w:p>
        </w:tc>
        <w:tc>
          <w:tcPr>
            <w:tcW w:w="3024" w:type="dxa"/>
            <w:vAlign w:val="center"/>
          </w:tcPr>
          <w:p w14:paraId="4DDC727B" w14:textId="77777777" w:rsidR="00780194" w:rsidRDefault="00000000">
            <w:pPr>
              <w:spacing w:after="0" w:line="240" w:lineRule="auto"/>
            </w:pPr>
            <w:r>
              <w:rPr>
                <w:sz w:val="20"/>
              </w:rPr>
              <w:t>Zodiac</w:t>
            </w:r>
          </w:p>
        </w:tc>
        <w:tc>
          <w:tcPr>
            <w:tcW w:w="1152" w:type="dxa"/>
            <w:vAlign w:val="center"/>
          </w:tcPr>
          <w:p w14:paraId="1D20CAA7" w14:textId="77777777" w:rsidR="00780194" w:rsidRDefault="00000000">
            <w:pPr>
              <w:spacing w:after="0" w:line="240" w:lineRule="auto"/>
            </w:pPr>
            <w:r>
              <w:rPr>
                <w:sz w:val="20"/>
              </w:rPr>
              <w:t>7%</w:t>
            </w:r>
          </w:p>
        </w:tc>
        <w:tc>
          <w:tcPr>
            <w:tcW w:w="3528" w:type="dxa"/>
            <w:vAlign w:val="center"/>
          </w:tcPr>
          <w:p w14:paraId="0E0B26B6" w14:textId="77777777" w:rsidR="00780194" w:rsidRDefault="00000000">
            <w:pPr>
              <w:spacing w:after="0" w:line="240" w:lineRule="auto"/>
            </w:pPr>
            <w:r>
              <w:rPr>
                <w:sz w:val="20"/>
              </w:rPr>
              <w:t>zodiac_norm</w:t>
            </w:r>
          </w:p>
        </w:tc>
      </w:tr>
      <w:tr w:rsidR="00780194" w14:paraId="776DADA2" w14:textId="77777777">
        <w:trPr>
          <w:jc w:val="center"/>
        </w:trPr>
        <w:tc>
          <w:tcPr>
            <w:tcW w:w="2232" w:type="dxa"/>
            <w:shd w:val="clear" w:color="auto" w:fill="EAF1F8"/>
            <w:vAlign w:val="center"/>
          </w:tcPr>
          <w:p w14:paraId="05B84983" w14:textId="77777777" w:rsidR="00780194" w:rsidRDefault="00000000">
            <w:pPr>
              <w:spacing w:after="0" w:line="240" w:lineRule="auto"/>
            </w:pPr>
            <w:r>
              <w:rPr>
                <w:b/>
                <w:sz w:val="20"/>
              </w:rPr>
              <w:t>Cosmic Overlay</w:t>
            </w:r>
          </w:p>
        </w:tc>
        <w:tc>
          <w:tcPr>
            <w:tcW w:w="3024" w:type="dxa"/>
            <w:vAlign w:val="center"/>
          </w:tcPr>
          <w:p w14:paraId="09E8DCEB" w14:textId="77777777" w:rsidR="00780194" w:rsidRDefault="00000000">
            <w:pPr>
              <w:spacing w:after="0" w:line="240" w:lineRule="auto"/>
            </w:pPr>
            <w:r>
              <w:rPr>
                <w:sz w:val="20"/>
              </w:rPr>
              <w:t>Numerology</w:t>
            </w:r>
          </w:p>
        </w:tc>
        <w:tc>
          <w:tcPr>
            <w:tcW w:w="1152" w:type="dxa"/>
            <w:vAlign w:val="center"/>
          </w:tcPr>
          <w:p w14:paraId="456FCAEF" w14:textId="77777777" w:rsidR="00780194" w:rsidRDefault="00000000">
            <w:pPr>
              <w:spacing w:after="0" w:line="240" w:lineRule="auto"/>
            </w:pPr>
            <w:r>
              <w:rPr>
                <w:sz w:val="20"/>
              </w:rPr>
              <w:t>5%</w:t>
            </w:r>
          </w:p>
        </w:tc>
        <w:tc>
          <w:tcPr>
            <w:tcW w:w="3528" w:type="dxa"/>
            <w:vAlign w:val="center"/>
          </w:tcPr>
          <w:p w14:paraId="6CC90910" w14:textId="77777777" w:rsidR="00780194" w:rsidRDefault="00000000">
            <w:pPr>
              <w:spacing w:after="0" w:line="240" w:lineRule="auto"/>
            </w:pPr>
            <w:r>
              <w:rPr>
                <w:sz w:val="20"/>
              </w:rPr>
              <w:t>numerology_norm</w:t>
            </w:r>
          </w:p>
        </w:tc>
      </w:tr>
    </w:tbl>
    <w:p w14:paraId="45AB25C0" w14:textId="77777777" w:rsidR="00780194" w:rsidRDefault="00000000">
      <w:pPr>
        <w:pStyle w:val="Heading2"/>
      </w:pPr>
      <w:r>
        <w:t>Core formulas</w:t>
      </w:r>
    </w:p>
    <w:p w14:paraId="51D40101" w14:textId="77777777" w:rsidR="00780194" w:rsidRDefault="00000000">
      <w:pPr>
        <w:pStyle w:val="Mono"/>
      </w:pPr>
      <w:r>
        <w:t>BehavioralComponent = 0.16*archetype_fit + 0.10*comm_fit + 0.10*reg_fit + 0.06*love_fit + 0.10*readiness_fit</w:t>
      </w:r>
    </w:p>
    <w:p w14:paraId="4D375D6D" w14:textId="77777777" w:rsidR="00780194" w:rsidRDefault="00000000">
      <w:pPr>
        <w:pStyle w:val="Mono"/>
      </w:pPr>
      <w:r>
        <w:t>StabilityComponent = 0.09*shadow_fit + 0.07*integrity_fit + 0.04*cluster_fit + 0.03*pace_fit</w:t>
      </w:r>
    </w:p>
    <w:p w14:paraId="6008052C" w14:textId="77777777" w:rsidR="00780194" w:rsidRDefault="00000000">
      <w:pPr>
        <w:pStyle w:val="Mono"/>
      </w:pPr>
      <w:r>
        <w:t>ChemistryComponent = 0.08*polarity_fit + 0.05*pursuit_fit</w:t>
      </w:r>
    </w:p>
    <w:p w14:paraId="2EBB5C60" w14:textId="77777777" w:rsidR="00780194" w:rsidRDefault="00000000">
      <w:pPr>
        <w:pStyle w:val="Mono"/>
      </w:pPr>
      <w:r>
        <w:t>base_0_88 = BehavioralComponent + StabilityComponent + ChemistryComponent</w:t>
      </w:r>
    </w:p>
    <w:p w14:paraId="64D39E39" w14:textId="77777777" w:rsidR="00780194" w:rsidRDefault="00000000">
      <w:pPr>
        <w:pStyle w:val="Mono"/>
      </w:pPr>
      <w:r>
        <w:t>gate = 1 - (0.55*risk_avg + 0.20*risk_max)</w:t>
      </w:r>
    </w:p>
    <w:p w14:paraId="2569D843" w14:textId="77777777" w:rsidR="00780194" w:rsidRDefault="00000000">
      <w:pPr>
        <w:pStyle w:val="Mono"/>
      </w:pPr>
      <w:r>
        <w:t>pair_norm_0_1 = max(0, min(1, (base_0_88 * gate) - rule_penalty))</w:t>
      </w:r>
    </w:p>
    <w:p w14:paraId="689A36DD" w14:textId="77777777" w:rsidR="00780194" w:rsidRDefault="00000000">
      <w:pPr>
        <w:pStyle w:val="Mono"/>
      </w:pPr>
      <w:r>
        <w:t>CoreNorm = weighted average of pair_norm_0_1 across selected question pairs</w:t>
      </w:r>
    </w:p>
    <w:p w14:paraId="7F37A2C9" w14:textId="77777777" w:rsidR="00780194" w:rsidRDefault="00000000">
      <w:pPr>
        <w:pStyle w:val="Mono"/>
      </w:pPr>
      <w:r>
        <w:t>CosmicOverlay = 0.07*ZodiacNorm + 0.05*NumerologyNorm</w:t>
      </w:r>
    </w:p>
    <w:p w14:paraId="146CE572" w14:textId="77777777" w:rsidR="00780194" w:rsidRDefault="00000000">
      <w:pPr>
        <w:pStyle w:val="Mono"/>
      </w:pPr>
      <w:r>
        <w:t>FinalNorm = clamp(CoreNorm + CosmicOverlay, 0, 1)</w:t>
      </w:r>
    </w:p>
    <w:p w14:paraId="30AAF399" w14:textId="77777777" w:rsidR="00780194" w:rsidRDefault="00000000">
      <w:pPr>
        <w:pStyle w:val="Mono"/>
      </w:pPr>
      <w:r>
        <w:t>CompatibilityScore = 350 + 500*FinalNorm</w:t>
      </w:r>
    </w:p>
    <w:p w14:paraId="294FFC5D" w14:textId="77777777" w:rsidR="00780194" w:rsidRDefault="00000000">
      <w:r>
        <w:t>Implementation meaning: the system does not simply sum answer scores. Each answer is a vector; each pair of selected answers maps to a precomputed interaction row; risk gating and rule penalties protect against unstable combinations scoring too high; cosmic overlays are additive but capped.</w:t>
      </w:r>
    </w:p>
    <w:p w14:paraId="7C915612" w14:textId="77777777" w:rsidR="00780194" w:rsidRDefault="00000000">
      <w:pPr>
        <w:pStyle w:val="Heading1"/>
      </w:pPr>
      <w:r>
        <w:t>6. MatchHarness runtime order developers must follow</w:t>
      </w:r>
    </w:p>
    <w:tbl>
      <w:tblPr>
        <w:tblStyle w:val="TableGrid"/>
        <w:tblW w:w="0" w:type="auto"/>
        <w:jc w:val="center"/>
        <w:tblLayout w:type="fixed"/>
        <w:tblLook w:val="04A0" w:firstRow="1" w:lastRow="0" w:firstColumn="1" w:lastColumn="0" w:noHBand="0" w:noVBand="1"/>
      </w:tblPr>
      <w:tblGrid>
        <w:gridCol w:w="576"/>
        <w:gridCol w:w="1944"/>
        <w:gridCol w:w="3816"/>
        <w:gridCol w:w="3600"/>
      </w:tblGrid>
      <w:tr w:rsidR="00780194" w14:paraId="5E35B59B" w14:textId="77777777">
        <w:trPr>
          <w:jc w:val="center"/>
        </w:trPr>
        <w:tc>
          <w:tcPr>
            <w:tcW w:w="576" w:type="dxa"/>
            <w:shd w:val="clear" w:color="auto" w:fill="173F73"/>
            <w:vAlign w:val="center"/>
          </w:tcPr>
          <w:p w14:paraId="6E9FEC05" w14:textId="77777777" w:rsidR="00780194" w:rsidRDefault="00000000">
            <w:pPr>
              <w:spacing w:after="0" w:line="240" w:lineRule="auto"/>
            </w:pPr>
            <w:r>
              <w:rPr>
                <w:b/>
                <w:color w:val="FFFFFF"/>
                <w:sz w:val="18"/>
              </w:rPr>
              <w:t>Step</w:t>
            </w:r>
          </w:p>
        </w:tc>
        <w:tc>
          <w:tcPr>
            <w:tcW w:w="1944" w:type="dxa"/>
            <w:shd w:val="clear" w:color="auto" w:fill="173F73"/>
            <w:vAlign w:val="center"/>
          </w:tcPr>
          <w:p w14:paraId="082E62D9" w14:textId="77777777" w:rsidR="00780194" w:rsidRDefault="00000000">
            <w:pPr>
              <w:spacing w:after="0" w:line="240" w:lineRule="auto"/>
            </w:pPr>
            <w:r>
              <w:rPr>
                <w:b/>
                <w:color w:val="FFFFFF"/>
                <w:sz w:val="18"/>
              </w:rPr>
              <w:t>Harness element</w:t>
            </w:r>
          </w:p>
        </w:tc>
        <w:tc>
          <w:tcPr>
            <w:tcW w:w="3816" w:type="dxa"/>
            <w:shd w:val="clear" w:color="auto" w:fill="173F73"/>
            <w:vAlign w:val="center"/>
          </w:tcPr>
          <w:p w14:paraId="7692C903" w14:textId="77777777" w:rsidR="00780194" w:rsidRDefault="00000000">
            <w:pPr>
              <w:spacing w:after="0" w:line="240" w:lineRule="auto"/>
            </w:pPr>
            <w:r>
              <w:rPr>
                <w:b/>
                <w:color w:val="FFFFFF"/>
                <w:sz w:val="18"/>
              </w:rPr>
              <w:t>What code must do</w:t>
            </w:r>
          </w:p>
        </w:tc>
        <w:tc>
          <w:tcPr>
            <w:tcW w:w="3600" w:type="dxa"/>
            <w:shd w:val="clear" w:color="auto" w:fill="173F73"/>
            <w:vAlign w:val="center"/>
          </w:tcPr>
          <w:p w14:paraId="78368268" w14:textId="77777777" w:rsidR="00780194" w:rsidRDefault="00000000">
            <w:pPr>
              <w:spacing w:after="0" w:line="240" w:lineRule="auto"/>
            </w:pPr>
            <w:r>
              <w:rPr>
                <w:b/>
                <w:color w:val="FFFFFF"/>
                <w:sz w:val="18"/>
              </w:rPr>
              <w:t>Do not do this</w:t>
            </w:r>
          </w:p>
        </w:tc>
      </w:tr>
      <w:tr w:rsidR="00780194" w14:paraId="6D377511" w14:textId="77777777">
        <w:trPr>
          <w:jc w:val="center"/>
        </w:trPr>
        <w:tc>
          <w:tcPr>
            <w:tcW w:w="576" w:type="dxa"/>
            <w:shd w:val="clear" w:color="auto" w:fill="EAF1F8"/>
            <w:vAlign w:val="center"/>
          </w:tcPr>
          <w:p w14:paraId="4D84F5D1" w14:textId="77777777" w:rsidR="00780194" w:rsidRDefault="00000000">
            <w:pPr>
              <w:spacing w:after="0" w:line="240" w:lineRule="auto"/>
            </w:pPr>
            <w:r>
              <w:rPr>
                <w:b/>
                <w:sz w:val="18"/>
              </w:rPr>
              <w:t>1</w:t>
            </w:r>
          </w:p>
        </w:tc>
        <w:tc>
          <w:tcPr>
            <w:tcW w:w="1944" w:type="dxa"/>
            <w:vAlign w:val="center"/>
          </w:tcPr>
          <w:p w14:paraId="00D72C18" w14:textId="77777777" w:rsidR="00780194" w:rsidRDefault="00000000">
            <w:pPr>
              <w:spacing w:after="0" w:line="240" w:lineRule="auto"/>
            </w:pPr>
            <w:r>
              <w:rPr>
                <w:b/>
                <w:sz w:val="18"/>
              </w:rPr>
              <w:t>Normalize inputs</w:t>
            </w:r>
          </w:p>
        </w:tc>
        <w:tc>
          <w:tcPr>
            <w:tcW w:w="3816" w:type="dxa"/>
            <w:vAlign w:val="center"/>
          </w:tcPr>
          <w:p w14:paraId="59C34E0A" w14:textId="77777777" w:rsidR="00780194" w:rsidRDefault="00000000">
            <w:pPr>
              <w:spacing w:after="0" w:line="240" w:lineRule="auto"/>
            </w:pPr>
            <w:r>
              <w:rPr>
                <w:sz w:val="18"/>
              </w:rPr>
              <w:t>Collect selected answer IDs plus gender, sun sign, and life-path keys for both users.</w:t>
            </w:r>
          </w:p>
        </w:tc>
        <w:tc>
          <w:tcPr>
            <w:tcW w:w="3600" w:type="dxa"/>
            <w:vAlign w:val="center"/>
          </w:tcPr>
          <w:p w14:paraId="3495ADC0" w14:textId="77777777" w:rsidR="00780194" w:rsidRDefault="00000000">
            <w:pPr>
              <w:spacing w:after="0" w:line="240" w:lineRule="auto"/>
            </w:pPr>
            <w:r>
              <w:rPr>
                <w:sz w:val="18"/>
              </w:rPr>
              <w:t>Do not score with raw answer text or incomplete identity keys.</w:t>
            </w:r>
          </w:p>
        </w:tc>
      </w:tr>
      <w:tr w:rsidR="00780194" w14:paraId="3C6D8466" w14:textId="77777777">
        <w:trPr>
          <w:jc w:val="center"/>
        </w:trPr>
        <w:tc>
          <w:tcPr>
            <w:tcW w:w="576" w:type="dxa"/>
            <w:shd w:val="clear" w:color="auto" w:fill="EAF1F8"/>
            <w:vAlign w:val="center"/>
          </w:tcPr>
          <w:p w14:paraId="0392F09C" w14:textId="77777777" w:rsidR="00780194" w:rsidRDefault="00000000">
            <w:pPr>
              <w:spacing w:after="0" w:line="240" w:lineRule="auto"/>
            </w:pPr>
            <w:r>
              <w:rPr>
                <w:b/>
                <w:sz w:val="18"/>
              </w:rPr>
              <w:t>2</w:t>
            </w:r>
          </w:p>
        </w:tc>
        <w:tc>
          <w:tcPr>
            <w:tcW w:w="1944" w:type="dxa"/>
            <w:vAlign w:val="center"/>
          </w:tcPr>
          <w:p w14:paraId="372545A6" w14:textId="77777777" w:rsidR="00780194" w:rsidRDefault="00000000">
            <w:pPr>
              <w:spacing w:after="0" w:line="240" w:lineRule="auto"/>
            </w:pPr>
            <w:r>
              <w:rPr>
                <w:b/>
                <w:sz w:val="18"/>
              </w:rPr>
              <w:t>Build pair keys</w:t>
            </w:r>
          </w:p>
        </w:tc>
        <w:tc>
          <w:tcPr>
            <w:tcW w:w="3816" w:type="dxa"/>
            <w:vAlign w:val="center"/>
          </w:tcPr>
          <w:p w14:paraId="2BEDB4E4" w14:textId="77777777" w:rsidR="00780194" w:rsidRDefault="00000000">
            <w:pPr>
              <w:spacing w:after="0" w:line="240" w:lineRule="auto"/>
            </w:pPr>
            <w:r>
              <w:rPr>
                <w:sz w:val="18"/>
              </w:rPr>
              <w:t>For each comparison, sort answer IDs into ans_low|ans_high pair_key.</w:t>
            </w:r>
          </w:p>
        </w:tc>
        <w:tc>
          <w:tcPr>
            <w:tcW w:w="3600" w:type="dxa"/>
            <w:vAlign w:val="center"/>
          </w:tcPr>
          <w:p w14:paraId="59416286" w14:textId="77777777" w:rsidR="00780194" w:rsidRDefault="00000000">
            <w:pPr>
              <w:spacing w:after="0" w:line="240" w:lineRule="auto"/>
            </w:pPr>
            <w:r>
              <w:rPr>
                <w:sz w:val="18"/>
              </w:rPr>
              <w:t>Do not make the join order-sensitive.</w:t>
            </w:r>
          </w:p>
        </w:tc>
      </w:tr>
      <w:tr w:rsidR="00780194" w14:paraId="4072A448" w14:textId="77777777">
        <w:trPr>
          <w:jc w:val="center"/>
        </w:trPr>
        <w:tc>
          <w:tcPr>
            <w:tcW w:w="576" w:type="dxa"/>
            <w:shd w:val="clear" w:color="auto" w:fill="EAF1F8"/>
            <w:vAlign w:val="center"/>
          </w:tcPr>
          <w:p w14:paraId="507D0F1A" w14:textId="77777777" w:rsidR="00780194" w:rsidRDefault="00000000">
            <w:pPr>
              <w:spacing w:after="0" w:line="240" w:lineRule="auto"/>
            </w:pPr>
            <w:r>
              <w:rPr>
                <w:b/>
                <w:sz w:val="18"/>
              </w:rPr>
              <w:t>3</w:t>
            </w:r>
          </w:p>
        </w:tc>
        <w:tc>
          <w:tcPr>
            <w:tcW w:w="1944" w:type="dxa"/>
            <w:vAlign w:val="center"/>
          </w:tcPr>
          <w:p w14:paraId="68B92E50" w14:textId="77777777" w:rsidR="00780194" w:rsidRDefault="00000000">
            <w:pPr>
              <w:spacing w:after="0" w:line="240" w:lineRule="auto"/>
            </w:pPr>
            <w:r>
              <w:rPr>
                <w:b/>
                <w:sz w:val="18"/>
              </w:rPr>
              <w:t>Lookup pair row</w:t>
            </w:r>
          </w:p>
        </w:tc>
        <w:tc>
          <w:tcPr>
            <w:tcW w:w="3816" w:type="dxa"/>
            <w:vAlign w:val="center"/>
          </w:tcPr>
          <w:p w14:paraId="2332930C" w14:textId="77777777" w:rsidR="00780194" w:rsidRDefault="00000000">
            <w:pPr>
              <w:spacing w:after="0" w:line="240" w:lineRule="auto"/>
            </w:pPr>
            <w:r>
              <w:rPr>
                <w:sz w:val="18"/>
              </w:rPr>
              <w:t>Fetch all component fits, gate, rule_penalty, and pair_norm from AnswerPairQuantum.</w:t>
            </w:r>
          </w:p>
        </w:tc>
        <w:tc>
          <w:tcPr>
            <w:tcW w:w="3600" w:type="dxa"/>
            <w:vAlign w:val="center"/>
          </w:tcPr>
          <w:p w14:paraId="664000FC" w14:textId="77777777" w:rsidR="00780194" w:rsidRDefault="00000000">
            <w:pPr>
              <w:spacing w:after="0" w:line="240" w:lineRule="auto"/>
            </w:pPr>
            <w:r>
              <w:rPr>
                <w:sz w:val="18"/>
              </w:rPr>
              <w:t>Do not recalculate ad hoc in the client.</w:t>
            </w:r>
          </w:p>
        </w:tc>
      </w:tr>
      <w:tr w:rsidR="00780194" w14:paraId="5416690C" w14:textId="77777777">
        <w:trPr>
          <w:jc w:val="center"/>
        </w:trPr>
        <w:tc>
          <w:tcPr>
            <w:tcW w:w="576" w:type="dxa"/>
            <w:shd w:val="clear" w:color="auto" w:fill="EAF1F8"/>
            <w:vAlign w:val="center"/>
          </w:tcPr>
          <w:p w14:paraId="091524BE" w14:textId="77777777" w:rsidR="00780194" w:rsidRDefault="00000000">
            <w:pPr>
              <w:spacing w:after="0" w:line="240" w:lineRule="auto"/>
            </w:pPr>
            <w:r>
              <w:rPr>
                <w:b/>
                <w:sz w:val="18"/>
              </w:rPr>
              <w:t>4</w:t>
            </w:r>
          </w:p>
        </w:tc>
        <w:tc>
          <w:tcPr>
            <w:tcW w:w="1944" w:type="dxa"/>
            <w:vAlign w:val="center"/>
          </w:tcPr>
          <w:p w14:paraId="0B2F448D" w14:textId="77777777" w:rsidR="00780194" w:rsidRDefault="00000000">
            <w:pPr>
              <w:spacing w:after="0" w:line="240" w:lineRule="auto"/>
            </w:pPr>
            <w:r>
              <w:rPr>
                <w:b/>
                <w:sz w:val="18"/>
              </w:rPr>
              <w:t>Apply question weighting</w:t>
            </w:r>
          </w:p>
        </w:tc>
        <w:tc>
          <w:tcPr>
            <w:tcW w:w="3816" w:type="dxa"/>
            <w:vAlign w:val="center"/>
          </w:tcPr>
          <w:p w14:paraId="2F657931" w14:textId="77777777" w:rsidR="00780194" w:rsidRDefault="00000000">
            <w:pPr>
              <w:spacing w:after="0" w:line="240" w:lineRule="auto"/>
            </w:pPr>
            <w:r>
              <w:rPr>
                <w:sz w:val="18"/>
              </w:rPr>
              <w:t>Multiply by question_weight_v3 from the imported answer bank / harness logic.</w:t>
            </w:r>
          </w:p>
        </w:tc>
        <w:tc>
          <w:tcPr>
            <w:tcW w:w="3600" w:type="dxa"/>
            <w:vAlign w:val="center"/>
          </w:tcPr>
          <w:p w14:paraId="62E70778" w14:textId="77777777" w:rsidR="00780194" w:rsidRDefault="00000000">
            <w:pPr>
              <w:spacing w:after="0" w:line="240" w:lineRule="auto"/>
            </w:pPr>
            <w:r>
              <w:rPr>
                <w:sz w:val="18"/>
              </w:rPr>
              <w:t>Do not treat all questions equally.</w:t>
            </w:r>
          </w:p>
        </w:tc>
      </w:tr>
      <w:tr w:rsidR="00780194" w14:paraId="6546CE01" w14:textId="77777777">
        <w:trPr>
          <w:jc w:val="center"/>
        </w:trPr>
        <w:tc>
          <w:tcPr>
            <w:tcW w:w="576" w:type="dxa"/>
            <w:shd w:val="clear" w:color="auto" w:fill="EAF1F8"/>
            <w:vAlign w:val="center"/>
          </w:tcPr>
          <w:p w14:paraId="7AC8E51F" w14:textId="77777777" w:rsidR="00780194" w:rsidRDefault="00000000">
            <w:pPr>
              <w:spacing w:after="0" w:line="240" w:lineRule="auto"/>
            </w:pPr>
            <w:r>
              <w:rPr>
                <w:b/>
                <w:sz w:val="18"/>
              </w:rPr>
              <w:t>5</w:t>
            </w:r>
          </w:p>
        </w:tc>
        <w:tc>
          <w:tcPr>
            <w:tcW w:w="1944" w:type="dxa"/>
            <w:vAlign w:val="center"/>
          </w:tcPr>
          <w:p w14:paraId="080AC875" w14:textId="77777777" w:rsidR="00780194" w:rsidRDefault="00000000">
            <w:pPr>
              <w:spacing w:after="0" w:line="240" w:lineRule="auto"/>
            </w:pPr>
            <w:r>
              <w:rPr>
                <w:b/>
                <w:sz w:val="18"/>
              </w:rPr>
              <w:t>Aggregate weighted rows</w:t>
            </w:r>
          </w:p>
        </w:tc>
        <w:tc>
          <w:tcPr>
            <w:tcW w:w="3816" w:type="dxa"/>
            <w:vAlign w:val="center"/>
          </w:tcPr>
          <w:p w14:paraId="20B8DD17" w14:textId="77777777" w:rsidR="00780194" w:rsidRDefault="00000000">
            <w:pPr>
              <w:spacing w:after="0" w:line="240" w:lineRule="auto"/>
            </w:pPr>
            <w:r>
              <w:rPr>
                <w:sz w:val="18"/>
              </w:rPr>
              <w:t>Produce CoreNorm, StabilityAvg, ChemistryAvg, and diagnostic drivers.</w:t>
            </w:r>
          </w:p>
        </w:tc>
        <w:tc>
          <w:tcPr>
            <w:tcW w:w="3600" w:type="dxa"/>
            <w:vAlign w:val="center"/>
          </w:tcPr>
          <w:p w14:paraId="6F0671C0" w14:textId="77777777" w:rsidR="00780194" w:rsidRDefault="00000000">
            <w:pPr>
              <w:spacing w:after="0" w:line="240" w:lineRule="auto"/>
            </w:pPr>
            <w:r>
              <w:rPr>
                <w:sz w:val="18"/>
              </w:rPr>
              <w:t>Do not average without weights.</w:t>
            </w:r>
          </w:p>
        </w:tc>
      </w:tr>
      <w:tr w:rsidR="00780194" w14:paraId="54F40870" w14:textId="77777777">
        <w:trPr>
          <w:jc w:val="center"/>
        </w:trPr>
        <w:tc>
          <w:tcPr>
            <w:tcW w:w="576" w:type="dxa"/>
            <w:shd w:val="clear" w:color="auto" w:fill="EAF1F8"/>
            <w:vAlign w:val="center"/>
          </w:tcPr>
          <w:p w14:paraId="6859F4EC" w14:textId="77777777" w:rsidR="00780194" w:rsidRDefault="00000000">
            <w:pPr>
              <w:spacing w:after="0" w:line="240" w:lineRule="auto"/>
            </w:pPr>
            <w:r>
              <w:rPr>
                <w:b/>
                <w:sz w:val="18"/>
              </w:rPr>
              <w:t>6</w:t>
            </w:r>
          </w:p>
        </w:tc>
        <w:tc>
          <w:tcPr>
            <w:tcW w:w="1944" w:type="dxa"/>
            <w:vAlign w:val="center"/>
          </w:tcPr>
          <w:p w14:paraId="5E15E58A" w14:textId="77777777" w:rsidR="00780194" w:rsidRDefault="00000000">
            <w:pPr>
              <w:spacing w:after="0" w:line="240" w:lineRule="auto"/>
            </w:pPr>
            <w:r>
              <w:rPr>
                <w:b/>
                <w:sz w:val="18"/>
              </w:rPr>
              <w:t>Apply overlays</w:t>
            </w:r>
          </w:p>
        </w:tc>
        <w:tc>
          <w:tcPr>
            <w:tcW w:w="3816" w:type="dxa"/>
            <w:vAlign w:val="center"/>
          </w:tcPr>
          <w:p w14:paraId="0913B6E1" w14:textId="77777777" w:rsidR="00780194" w:rsidRDefault="00000000">
            <w:pPr>
              <w:spacing w:after="0" w:line="240" w:lineRule="auto"/>
            </w:pPr>
            <w:r>
              <w:rPr>
                <w:sz w:val="18"/>
              </w:rPr>
              <w:t>Add zodiac_norm and numerology_norm at 7% and 5% respectively.</w:t>
            </w:r>
          </w:p>
        </w:tc>
        <w:tc>
          <w:tcPr>
            <w:tcW w:w="3600" w:type="dxa"/>
            <w:vAlign w:val="center"/>
          </w:tcPr>
          <w:p w14:paraId="545B7DC0" w14:textId="77777777" w:rsidR="00780194" w:rsidRDefault="00000000">
            <w:pPr>
              <w:spacing w:after="0" w:line="240" w:lineRule="auto"/>
            </w:pPr>
            <w:r>
              <w:rPr>
                <w:sz w:val="18"/>
              </w:rPr>
              <w:t>Do not let cosmic layers dominate the score.</w:t>
            </w:r>
          </w:p>
        </w:tc>
      </w:tr>
      <w:tr w:rsidR="00780194" w14:paraId="566C46FC" w14:textId="77777777">
        <w:trPr>
          <w:jc w:val="center"/>
        </w:trPr>
        <w:tc>
          <w:tcPr>
            <w:tcW w:w="576" w:type="dxa"/>
            <w:shd w:val="clear" w:color="auto" w:fill="EAF1F8"/>
            <w:vAlign w:val="center"/>
          </w:tcPr>
          <w:p w14:paraId="30F49ACA" w14:textId="77777777" w:rsidR="00780194" w:rsidRDefault="00000000">
            <w:pPr>
              <w:spacing w:after="0" w:line="240" w:lineRule="auto"/>
            </w:pPr>
            <w:r>
              <w:rPr>
                <w:b/>
                <w:sz w:val="18"/>
              </w:rPr>
              <w:t>7</w:t>
            </w:r>
          </w:p>
        </w:tc>
        <w:tc>
          <w:tcPr>
            <w:tcW w:w="1944" w:type="dxa"/>
            <w:vAlign w:val="center"/>
          </w:tcPr>
          <w:p w14:paraId="32E2F2A7" w14:textId="77777777" w:rsidR="00780194" w:rsidRDefault="00000000">
            <w:pPr>
              <w:spacing w:after="0" w:line="240" w:lineRule="auto"/>
            </w:pPr>
            <w:r>
              <w:rPr>
                <w:b/>
                <w:sz w:val="18"/>
              </w:rPr>
              <w:t>Clamp and convert</w:t>
            </w:r>
          </w:p>
        </w:tc>
        <w:tc>
          <w:tcPr>
            <w:tcW w:w="3816" w:type="dxa"/>
            <w:vAlign w:val="center"/>
          </w:tcPr>
          <w:p w14:paraId="4783BE25" w14:textId="77777777" w:rsidR="00780194" w:rsidRDefault="00000000">
            <w:pPr>
              <w:spacing w:after="0" w:line="240" w:lineRule="auto"/>
            </w:pPr>
            <w:r>
              <w:rPr>
                <w:sz w:val="18"/>
              </w:rPr>
              <w:t>Clamp FinalNorm to [0,1] then convert to 350–850.</w:t>
            </w:r>
          </w:p>
        </w:tc>
        <w:tc>
          <w:tcPr>
            <w:tcW w:w="3600" w:type="dxa"/>
            <w:vAlign w:val="center"/>
          </w:tcPr>
          <w:p w14:paraId="2422643D" w14:textId="77777777" w:rsidR="00780194" w:rsidRDefault="00000000">
            <w:pPr>
              <w:spacing w:after="0" w:line="240" w:lineRule="auto"/>
            </w:pPr>
            <w:r>
              <w:rPr>
                <w:sz w:val="18"/>
              </w:rPr>
              <w:t>Do not let the score exceed 850 or fall below 350.</w:t>
            </w:r>
          </w:p>
        </w:tc>
      </w:tr>
      <w:tr w:rsidR="00780194" w14:paraId="152373C3" w14:textId="77777777">
        <w:trPr>
          <w:jc w:val="center"/>
        </w:trPr>
        <w:tc>
          <w:tcPr>
            <w:tcW w:w="576" w:type="dxa"/>
            <w:shd w:val="clear" w:color="auto" w:fill="EAF1F8"/>
            <w:vAlign w:val="center"/>
          </w:tcPr>
          <w:p w14:paraId="12EC0EB0" w14:textId="77777777" w:rsidR="00780194" w:rsidRDefault="00000000">
            <w:pPr>
              <w:spacing w:after="0" w:line="240" w:lineRule="auto"/>
            </w:pPr>
            <w:r>
              <w:rPr>
                <w:b/>
                <w:sz w:val="18"/>
              </w:rPr>
              <w:t>8</w:t>
            </w:r>
          </w:p>
        </w:tc>
        <w:tc>
          <w:tcPr>
            <w:tcW w:w="1944" w:type="dxa"/>
            <w:vAlign w:val="center"/>
          </w:tcPr>
          <w:p w14:paraId="04FC20F3" w14:textId="77777777" w:rsidR="00780194" w:rsidRDefault="00000000">
            <w:pPr>
              <w:spacing w:after="0" w:line="240" w:lineRule="auto"/>
            </w:pPr>
            <w:r>
              <w:rPr>
                <w:b/>
                <w:sz w:val="18"/>
              </w:rPr>
              <w:t>Tier and explain</w:t>
            </w:r>
          </w:p>
        </w:tc>
        <w:tc>
          <w:tcPr>
            <w:tcW w:w="3816" w:type="dxa"/>
            <w:vAlign w:val="center"/>
          </w:tcPr>
          <w:p w14:paraId="5788C7CB" w14:textId="77777777" w:rsidR="00780194" w:rsidRDefault="00000000">
            <w:pPr>
              <w:spacing w:after="0" w:line="240" w:lineRule="auto"/>
            </w:pPr>
            <w:r>
              <w:rPr>
                <w:sz w:val="18"/>
              </w:rPr>
              <w:t>Return score, tier, subcomponents, and top drivers.</w:t>
            </w:r>
          </w:p>
        </w:tc>
        <w:tc>
          <w:tcPr>
            <w:tcW w:w="3600" w:type="dxa"/>
            <w:vAlign w:val="center"/>
          </w:tcPr>
          <w:p w14:paraId="35659575" w14:textId="77777777" w:rsidR="00780194" w:rsidRDefault="00000000">
            <w:pPr>
              <w:spacing w:after="0" w:line="240" w:lineRule="auto"/>
            </w:pPr>
            <w:r>
              <w:rPr>
                <w:sz w:val="18"/>
              </w:rPr>
              <w:t>Do not expose raw shadow severity or hidden risk fields to matches.</w:t>
            </w:r>
          </w:p>
        </w:tc>
      </w:tr>
    </w:tbl>
    <w:p w14:paraId="0C1CB38B" w14:textId="77777777" w:rsidR="00780194" w:rsidRDefault="00000000">
      <w:pPr>
        <w:pStyle w:val="Heading1"/>
      </w:pPr>
      <w:r>
        <w:lastRenderedPageBreak/>
        <w:t>7. AnswerBank: current tracked metrics, labels, and how they are used</w:t>
      </w:r>
    </w:p>
    <w:p w14:paraId="44209BB6" w14:textId="77777777" w:rsidR="00780194" w:rsidRDefault="00000000">
      <w:r>
        <w:t>The AnswerBank is the atomic feature registry. It stores 310 scored rows across the 60-question assessment, including row-level norms, labels, bands, and versioning. The backend owns this import; the frontend only renders questions and answer text.</w:t>
      </w:r>
    </w:p>
    <w:tbl>
      <w:tblPr>
        <w:tblStyle w:val="TableGrid"/>
        <w:tblW w:w="0" w:type="auto"/>
        <w:jc w:val="center"/>
        <w:tblLayout w:type="fixed"/>
        <w:tblLook w:val="04A0" w:firstRow="1" w:lastRow="0" w:firstColumn="1" w:lastColumn="0" w:noHBand="0" w:noVBand="1"/>
      </w:tblPr>
      <w:tblGrid>
        <w:gridCol w:w="2160"/>
        <w:gridCol w:w="4536"/>
        <w:gridCol w:w="3096"/>
      </w:tblGrid>
      <w:tr w:rsidR="00780194" w14:paraId="72DE3BB6" w14:textId="77777777">
        <w:trPr>
          <w:jc w:val="center"/>
        </w:trPr>
        <w:tc>
          <w:tcPr>
            <w:tcW w:w="2160" w:type="dxa"/>
            <w:shd w:val="clear" w:color="auto" w:fill="173F73"/>
            <w:vAlign w:val="center"/>
          </w:tcPr>
          <w:p w14:paraId="32026225" w14:textId="77777777" w:rsidR="00780194" w:rsidRDefault="00000000">
            <w:pPr>
              <w:spacing w:after="0" w:line="240" w:lineRule="auto"/>
            </w:pPr>
            <w:r>
              <w:rPr>
                <w:b/>
                <w:color w:val="FFFFFF"/>
                <w:sz w:val="18"/>
              </w:rPr>
              <w:t>Field group</w:t>
            </w:r>
          </w:p>
        </w:tc>
        <w:tc>
          <w:tcPr>
            <w:tcW w:w="4536" w:type="dxa"/>
            <w:shd w:val="clear" w:color="auto" w:fill="173F73"/>
            <w:vAlign w:val="center"/>
          </w:tcPr>
          <w:p w14:paraId="207BF4CB" w14:textId="77777777" w:rsidR="00780194" w:rsidRDefault="00000000">
            <w:pPr>
              <w:spacing w:after="0" w:line="240" w:lineRule="auto"/>
            </w:pPr>
            <w:r>
              <w:rPr>
                <w:b/>
                <w:color w:val="FFFFFF"/>
                <w:sz w:val="18"/>
              </w:rPr>
              <w:t>Tracked fields</w:t>
            </w:r>
          </w:p>
        </w:tc>
        <w:tc>
          <w:tcPr>
            <w:tcW w:w="3096" w:type="dxa"/>
            <w:shd w:val="clear" w:color="auto" w:fill="173F73"/>
            <w:vAlign w:val="center"/>
          </w:tcPr>
          <w:p w14:paraId="4E6AD0EF" w14:textId="77777777" w:rsidR="00780194" w:rsidRDefault="00000000">
            <w:pPr>
              <w:spacing w:after="0" w:line="240" w:lineRule="auto"/>
            </w:pPr>
            <w:r>
              <w:rPr>
                <w:b/>
                <w:color w:val="FFFFFF"/>
                <w:sz w:val="18"/>
              </w:rPr>
              <w:t>Developer use</w:t>
            </w:r>
          </w:p>
        </w:tc>
      </w:tr>
      <w:tr w:rsidR="00780194" w14:paraId="486860A7" w14:textId="77777777">
        <w:trPr>
          <w:jc w:val="center"/>
        </w:trPr>
        <w:tc>
          <w:tcPr>
            <w:tcW w:w="2160" w:type="dxa"/>
            <w:shd w:val="clear" w:color="auto" w:fill="EAF1F8"/>
            <w:vAlign w:val="center"/>
          </w:tcPr>
          <w:p w14:paraId="52A59B9E" w14:textId="77777777" w:rsidR="00780194" w:rsidRDefault="00000000">
            <w:pPr>
              <w:spacing w:after="0" w:line="240" w:lineRule="auto"/>
            </w:pPr>
            <w:r>
              <w:rPr>
                <w:b/>
                <w:sz w:val="18"/>
              </w:rPr>
              <w:t>Identity + versioning</w:t>
            </w:r>
          </w:p>
        </w:tc>
        <w:tc>
          <w:tcPr>
            <w:tcW w:w="4536" w:type="dxa"/>
            <w:vAlign w:val="center"/>
          </w:tcPr>
          <w:p w14:paraId="364FE8D2" w14:textId="77777777" w:rsidR="00780194" w:rsidRDefault="00000000">
            <w:pPr>
              <w:spacing w:after="0" w:line="240" w:lineRule="auto"/>
            </w:pPr>
            <w:r>
              <w:rPr>
                <w:sz w:val="18"/>
              </w:rPr>
              <w:t>answer_id, qa_key, question_number_int, phase, question_weight_v3, answer_letter</w:t>
            </w:r>
          </w:p>
        </w:tc>
        <w:tc>
          <w:tcPr>
            <w:tcW w:w="3096" w:type="dxa"/>
            <w:vAlign w:val="center"/>
          </w:tcPr>
          <w:p w14:paraId="32A393C3" w14:textId="77777777" w:rsidR="00780194" w:rsidRDefault="00000000">
            <w:pPr>
              <w:spacing w:after="0" w:line="240" w:lineRule="auto"/>
            </w:pPr>
            <w:r>
              <w:rPr>
                <w:sz w:val="18"/>
              </w:rPr>
              <w:t>Primary keys, joins, migrations, and rescore auditability</w:t>
            </w:r>
          </w:p>
        </w:tc>
      </w:tr>
      <w:tr w:rsidR="00780194" w14:paraId="7D7BAA81" w14:textId="77777777">
        <w:trPr>
          <w:jc w:val="center"/>
        </w:trPr>
        <w:tc>
          <w:tcPr>
            <w:tcW w:w="2160" w:type="dxa"/>
            <w:shd w:val="clear" w:color="auto" w:fill="EAF1F8"/>
            <w:vAlign w:val="center"/>
          </w:tcPr>
          <w:p w14:paraId="6750C513" w14:textId="77777777" w:rsidR="00780194" w:rsidRDefault="00000000">
            <w:pPr>
              <w:spacing w:after="0" w:line="240" w:lineRule="auto"/>
            </w:pPr>
            <w:r>
              <w:rPr>
                <w:b/>
                <w:sz w:val="18"/>
              </w:rPr>
              <w:t>Content</w:t>
            </w:r>
          </w:p>
        </w:tc>
        <w:tc>
          <w:tcPr>
            <w:tcW w:w="4536" w:type="dxa"/>
            <w:vAlign w:val="center"/>
          </w:tcPr>
          <w:p w14:paraId="20A56503" w14:textId="77777777" w:rsidR="00780194" w:rsidRDefault="00000000">
            <w:pPr>
              <w:spacing w:after="0" w:line="240" w:lineRule="auto"/>
            </w:pPr>
            <w:r>
              <w:rPr>
                <w:sz w:val="18"/>
              </w:rPr>
              <w:t>answer_text, dimension_primary, dimension_secondary</w:t>
            </w:r>
          </w:p>
        </w:tc>
        <w:tc>
          <w:tcPr>
            <w:tcW w:w="3096" w:type="dxa"/>
            <w:vAlign w:val="center"/>
          </w:tcPr>
          <w:p w14:paraId="0420E847" w14:textId="77777777" w:rsidR="00780194" w:rsidRDefault="00000000">
            <w:pPr>
              <w:spacing w:after="0" w:line="240" w:lineRule="auto"/>
            </w:pPr>
            <w:r>
              <w:rPr>
                <w:sz w:val="18"/>
              </w:rPr>
              <w:t>UI rendering and analytics by theme</w:t>
            </w:r>
          </w:p>
        </w:tc>
      </w:tr>
      <w:tr w:rsidR="00780194" w14:paraId="34B44A88" w14:textId="77777777">
        <w:trPr>
          <w:jc w:val="center"/>
        </w:trPr>
        <w:tc>
          <w:tcPr>
            <w:tcW w:w="2160" w:type="dxa"/>
            <w:shd w:val="clear" w:color="auto" w:fill="EAF1F8"/>
            <w:vAlign w:val="center"/>
          </w:tcPr>
          <w:p w14:paraId="0C491858" w14:textId="77777777" w:rsidR="00780194" w:rsidRDefault="00000000">
            <w:pPr>
              <w:spacing w:after="0" w:line="240" w:lineRule="auto"/>
            </w:pPr>
            <w:r>
              <w:rPr>
                <w:b/>
                <w:sz w:val="18"/>
              </w:rPr>
              <w:t>Blueprint classification</w:t>
            </w:r>
          </w:p>
        </w:tc>
        <w:tc>
          <w:tcPr>
            <w:tcW w:w="4536" w:type="dxa"/>
            <w:vAlign w:val="center"/>
          </w:tcPr>
          <w:p w14:paraId="6B3796A6" w14:textId="77777777" w:rsidR="00780194" w:rsidRDefault="00000000">
            <w:pPr>
              <w:spacing w:after="0" w:line="240" w:lineRule="auto"/>
            </w:pPr>
            <w:r>
              <w:rPr>
                <w:sz w:val="18"/>
              </w:rPr>
              <w:t>archetype, shadow_type</w:t>
            </w:r>
          </w:p>
        </w:tc>
        <w:tc>
          <w:tcPr>
            <w:tcW w:w="3096" w:type="dxa"/>
            <w:vAlign w:val="center"/>
          </w:tcPr>
          <w:p w14:paraId="4E9B3E5D" w14:textId="77777777" w:rsidR="00780194" w:rsidRDefault="00000000">
            <w:pPr>
              <w:spacing w:after="0" w:line="240" w:lineRule="auto"/>
            </w:pPr>
            <w:r>
              <w:rPr>
                <w:sz w:val="18"/>
              </w:rPr>
              <w:t>Primary emotional blueprint and shadow detection</w:t>
            </w:r>
          </w:p>
        </w:tc>
      </w:tr>
      <w:tr w:rsidR="00780194" w14:paraId="34D97B3B" w14:textId="77777777">
        <w:trPr>
          <w:jc w:val="center"/>
        </w:trPr>
        <w:tc>
          <w:tcPr>
            <w:tcW w:w="2160" w:type="dxa"/>
            <w:shd w:val="clear" w:color="auto" w:fill="EAF1F8"/>
            <w:vAlign w:val="center"/>
          </w:tcPr>
          <w:p w14:paraId="039C0798" w14:textId="77777777" w:rsidR="00780194" w:rsidRDefault="00000000">
            <w:pPr>
              <w:spacing w:after="0" w:line="240" w:lineRule="auto"/>
            </w:pPr>
            <w:r>
              <w:rPr>
                <w:b/>
                <w:sz w:val="18"/>
              </w:rPr>
              <w:t>Core numeric norms</w:t>
            </w:r>
          </w:p>
        </w:tc>
        <w:tc>
          <w:tcPr>
            <w:tcW w:w="4536" w:type="dxa"/>
            <w:vAlign w:val="center"/>
          </w:tcPr>
          <w:p w14:paraId="13DC10F0" w14:textId="77777777" w:rsidR="00780194" w:rsidRDefault="00000000">
            <w:pPr>
              <w:spacing w:after="0" w:line="240" w:lineRule="auto"/>
            </w:pPr>
            <w:r>
              <w:rPr>
                <w:sz w:val="18"/>
              </w:rPr>
              <w:t>comm_health_norm, reg_health_norm, love_relational_norm, readiness_norm</w:t>
            </w:r>
          </w:p>
        </w:tc>
        <w:tc>
          <w:tcPr>
            <w:tcW w:w="3096" w:type="dxa"/>
            <w:vAlign w:val="center"/>
          </w:tcPr>
          <w:p w14:paraId="7C827BEF" w14:textId="77777777" w:rsidR="00780194" w:rsidRDefault="00000000">
            <w:pPr>
              <w:spacing w:after="0" w:line="240" w:lineRule="auto"/>
            </w:pPr>
            <w:r>
              <w:rPr>
                <w:sz w:val="18"/>
              </w:rPr>
              <w:t>Per-user component averages and pairwise fit inputs</w:t>
            </w:r>
          </w:p>
        </w:tc>
      </w:tr>
      <w:tr w:rsidR="00780194" w14:paraId="4FDF1E13" w14:textId="77777777">
        <w:trPr>
          <w:jc w:val="center"/>
        </w:trPr>
        <w:tc>
          <w:tcPr>
            <w:tcW w:w="2160" w:type="dxa"/>
            <w:shd w:val="clear" w:color="auto" w:fill="EAF1F8"/>
            <w:vAlign w:val="center"/>
          </w:tcPr>
          <w:p w14:paraId="16596692" w14:textId="77777777" w:rsidR="00780194" w:rsidRDefault="00000000">
            <w:pPr>
              <w:spacing w:after="0" w:line="240" w:lineRule="auto"/>
            </w:pPr>
            <w:r>
              <w:rPr>
                <w:b/>
                <w:sz w:val="18"/>
              </w:rPr>
              <w:t>Pacing / attachment</w:t>
            </w:r>
          </w:p>
        </w:tc>
        <w:tc>
          <w:tcPr>
            <w:tcW w:w="4536" w:type="dxa"/>
            <w:vAlign w:val="center"/>
          </w:tcPr>
          <w:p w14:paraId="7EC0A43C" w14:textId="77777777" w:rsidR="00780194" w:rsidRDefault="00000000">
            <w:pPr>
              <w:spacing w:after="0" w:line="240" w:lineRule="auto"/>
            </w:pPr>
            <w:r>
              <w:rPr>
                <w:sz w:val="18"/>
              </w:rPr>
              <w:t>pacing_norm, attachment_risk_norm</w:t>
            </w:r>
          </w:p>
        </w:tc>
        <w:tc>
          <w:tcPr>
            <w:tcW w:w="3096" w:type="dxa"/>
            <w:vAlign w:val="center"/>
          </w:tcPr>
          <w:p w14:paraId="3F6990A7" w14:textId="77777777" w:rsidR="00780194" w:rsidRDefault="00000000">
            <w:pPr>
              <w:spacing w:after="0" w:line="240" w:lineRule="auto"/>
            </w:pPr>
            <w:r>
              <w:rPr>
                <w:sz w:val="18"/>
              </w:rPr>
              <w:t>Stability modeling and mismatch logic</w:t>
            </w:r>
          </w:p>
        </w:tc>
      </w:tr>
      <w:tr w:rsidR="00780194" w14:paraId="44C0420F" w14:textId="77777777">
        <w:trPr>
          <w:jc w:val="center"/>
        </w:trPr>
        <w:tc>
          <w:tcPr>
            <w:tcW w:w="2160" w:type="dxa"/>
            <w:shd w:val="clear" w:color="auto" w:fill="EAF1F8"/>
            <w:vAlign w:val="center"/>
          </w:tcPr>
          <w:p w14:paraId="3D919CB7" w14:textId="77777777" w:rsidR="00780194" w:rsidRDefault="00000000">
            <w:pPr>
              <w:spacing w:after="0" w:line="240" w:lineRule="auto"/>
            </w:pPr>
            <w:r>
              <w:rPr>
                <w:b/>
                <w:sz w:val="18"/>
              </w:rPr>
              <w:t>Chemistry / reciprocity</w:t>
            </w:r>
          </w:p>
        </w:tc>
        <w:tc>
          <w:tcPr>
            <w:tcW w:w="4536" w:type="dxa"/>
            <w:vAlign w:val="center"/>
          </w:tcPr>
          <w:p w14:paraId="1635DBD8" w14:textId="77777777" w:rsidR="00780194" w:rsidRDefault="00000000">
            <w:pPr>
              <w:spacing w:after="0" w:line="240" w:lineRule="auto"/>
            </w:pPr>
            <w:r>
              <w:rPr>
                <w:sz w:val="18"/>
              </w:rPr>
              <w:t>centered_polarity_norm, reciprocity_signal_norm</w:t>
            </w:r>
          </w:p>
        </w:tc>
        <w:tc>
          <w:tcPr>
            <w:tcW w:w="3096" w:type="dxa"/>
            <w:vAlign w:val="center"/>
          </w:tcPr>
          <w:p w14:paraId="2B3FAC43" w14:textId="77777777" w:rsidR="00780194" w:rsidRDefault="00000000">
            <w:pPr>
              <w:spacing w:after="0" w:line="240" w:lineRule="auto"/>
            </w:pPr>
            <w:r>
              <w:rPr>
                <w:sz w:val="18"/>
              </w:rPr>
              <w:t>Backward compatibility and chemistry diagnostics</w:t>
            </w:r>
          </w:p>
        </w:tc>
      </w:tr>
      <w:tr w:rsidR="00780194" w14:paraId="2C4323EB" w14:textId="77777777">
        <w:trPr>
          <w:jc w:val="center"/>
        </w:trPr>
        <w:tc>
          <w:tcPr>
            <w:tcW w:w="2160" w:type="dxa"/>
            <w:shd w:val="clear" w:color="auto" w:fill="EAF1F8"/>
            <w:vAlign w:val="center"/>
          </w:tcPr>
          <w:p w14:paraId="1EB30A60" w14:textId="77777777" w:rsidR="00780194" w:rsidRDefault="00000000">
            <w:pPr>
              <w:spacing w:after="0" w:line="240" w:lineRule="auto"/>
            </w:pPr>
            <w:r>
              <w:rPr>
                <w:b/>
                <w:sz w:val="18"/>
              </w:rPr>
              <w:t>Risk / integrity</w:t>
            </w:r>
          </w:p>
        </w:tc>
        <w:tc>
          <w:tcPr>
            <w:tcW w:w="4536" w:type="dxa"/>
            <w:vAlign w:val="center"/>
          </w:tcPr>
          <w:p w14:paraId="55A1BEF2" w14:textId="77777777" w:rsidR="00780194" w:rsidRDefault="00000000">
            <w:pPr>
              <w:spacing w:after="0" w:line="240" w:lineRule="auto"/>
            </w:pPr>
            <w:r>
              <w:rPr>
                <w:sz w:val="18"/>
              </w:rPr>
              <w:t>integrity_penalty_norm, cluster_penalty_norm, pattern_risk_norm</w:t>
            </w:r>
          </w:p>
        </w:tc>
        <w:tc>
          <w:tcPr>
            <w:tcW w:w="3096" w:type="dxa"/>
            <w:vAlign w:val="center"/>
          </w:tcPr>
          <w:p w14:paraId="39271AFD" w14:textId="77777777" w:rsidR="00780194" w:rsidRDefault="00000000">
            <w:pPr>
              <w:spacing w:after="0" w:line="240" w:lineRule="auto"/>
            </w:pPr>
            <w:r>
              <w:rPr>
                <w:sz w:val="18"/>
              </w:rPr>
              <w:t>Risk gate and contradiction handling</w:t>
            </w:r>
          </w:p>
        </w:tc>
      </w:tr>
      <w:tr w:rsidR="00780194" w14:paraId="3C4B36A1" w14:textId="77777777">
        <w:trPr>
          <w:jc w:val="center"/>
        </w:trPr>
        <w:tc>
          <w:tcPr>
            <w:tcW w:w="2160" w:type="dxa"/>
            <w:shd w:val="clear" w:color="auto" w:fill="EAF1F8"/>
            <w:vAlign w:val="center"/>
          </w:tcPr>
          <w:p w14:paraId="26C5B734" w14:textId="77777777" w:rsidR="00780194" w:rsidRDefault="00000000">
            <w:pPr>
              <w:spacing w:after="0" w:line="240" w:lineRule="auto"/>
            </w:pPr>
            <w:r>
              <w:rPr>
                <w:b/>
                <w:sz w:val="18"/>
              </w:rPr>
              <w:t>Forecast signal</w:t>
            </w:r>
          </w:p>
        </w:tc>
        <w:tc>
          <w:tcPr>
            <w:tcW w:w="4536" w:type="dxa"/>
            <w:vAlign w:val="center"/>
          </w:tcPr>
          <w:p w14:paraId="0A120EA6" w14:textId="77777777" w:rsidR="00780194" w:rsidRDefault="00000000">
            <w:pPr>
              <w:spacing w:after="0" w:line="240" w:lineRule="auto"/>
            </w:pPr>
            <w:r>
              <w:rPr>
                <w:sz w:val="18"/>
              </w:rPr>
              <w:t>forecast_norm</w:t>
            </w:r>
          </w:p>
        </w:tc>
        <w:tc>
          <w:tcPr>
            <w:tcW w:w="3096" w:type="dxa"/>
            <w:vAlign w:val="center"/>
          </w:tcPr>
          <w:p w14:paraId="71C8B817" w14:textId="77777777" w:rsidR="00780194" w:rsidRDefault="00000000">
            <w:pPr>
              <w:spacing w:after="0" w:line="240" w:lineRule="auto"/>
            </w:pPr>
            <w:r>
              <w:rPr>
                <w:sz w:val="18"/>
              </w:rPr>
              <w:t>Pair-level stability interpretation</w:t>
            </w:r>
          </w:p>
        </w:tc>
      </w:tr>
      <w:tr w:rsidR="00780194" w14:paraId="46583E7E" w14:textId="77777777">
        <w:trPr>
          <w:jc w:val="center"/>
        </w:trPr>
        <w:tc>
          <w:tcPr>
            <w:tcW w:w="2160" w:type="dxa"/>
            <w:shd w:val="clear" w:color="auto" w:fill="EAF1F8"/>
            <w:vAlign w:val="center"/>
          </w:tcPr>
          <w:p w14:paraId="2C7B8419" w14:textId="77777777" w:rsidR="00780194" w:rsidRDefault="00000000">
            <w:pPr>
              <w:spacing w:after="0" w:line="240" w:lineRule="auto"/>
            </w:pPr>
            <w:r>
              <w:rPr>
                <w:b/>
                <w:sz w:val="18"/>
              </w:rPr>
              <w:t>Aggregates / bands</w:t>
            </w:r>
          </w:p>
        </w:tc>
        <w:tc>
          <w:tcPr>
            <w:tcW w:w="4536" w:type="dxa"/>
            <w:vAlign w:val="center"/>
          </w:tcPr>
          <w:p w14:paraId="1987831C" w14:textId="77777777" w:rsidR="00780194" w:rsidRDefault="00000000">
            <w:pPr>
              <w:spacing w:after="0" w:line="240" w:lineRule="auto"/>
            </w:pPr>
            <w:r>
              <w:rPr>
                <w:sz w:val="18"/>
              </w:rPr>
              <w:t>pos_agg, chem_agg, risk_agg, risk_band, pos_band, chem_band</w:t>
            </w:r>
          </w:p>
        </w:tc>
        <w:tc>
          <w:tcPr>
            <w:tcW w:w="3096" w:type="dxa"/>
            <w:vAlign w:val="center"/>
          </w:tcPr>
          <w:p w14:paraId="7EBD7C58" w14:textId="77777777" w:rsidR="00780194" w:rsidRDefault="00000000">
            <w:pPr>
              <w:spacing w:after="0" w:line="240" w:lineRule="auto"/>
            </w:pPr>
            <w:r>
              <w:rPr>
                <w:sz w:val="18"/>
              </w:rPr>
              <w:t>Explainability and QA</w:t>
            </w:r>
          </w:p>
        </w:tc>
      </w:tr>
      <w:tr w:rsidR="00780194" w14:paraId="1E25D777" w14:textId="77777777">
        <w:trPr>
          <w:jc w:val="center"/>
        </w:trPr>
        <w:tc>
          <w:tcPr>
            <w:tcW w:w="2160" w:type="dxa"/>
            <w:shd w:val="clear" w:color="auto" w:fill="EAF1F8"/>
            <w:vAlign w:val="center"/>
          </w:tcPr>
          <w:p w14:paraId="426251CC" w14:textId="77777777" w:rsidR="00780194" w:rsidRDefault="00000000">
            <w:pPr>
              <w:spacing w:after="0" w:line="240" w:lineRule="auto"/>
            </w:pPr>
            <w:r>
              <w:rPr>
                <w:b/>
                <w:sz w:val="18"/>
              </w:rPr>
              <w:t>Behavior style labels</w:t>
            </w:r>
          </w:p>
        </w:tc>
        <w:tc>
          <w:tcPr>
            <w:tcW w:w="4536" w:type="dxa"/>
            <w:vAlign w:val="center"/>
          </w:tcPr>
          <w:p w14:paraId="50E8D9C6" w14:textId="77777777" w:rsidR="00780194" w:rsidRDefault="00000000">
            <w:pPr>
              <w:spacing w:after="0" w:line="240" w:lineRule="auto"/>
            </w:pPr>
            <w:r>
              <w:rPr>
                <w:sz w:val="18"/>
              </w:rPr>
              <w:t>access_style_label_v8, conflict_style_label_v8, repair_style_label_v8, attachment_style_label_v8, nervous_system_bias_label_v8</w:t>
            </w:r>
          </w:p>
        </w:tc>
        <w:tc>
          <w:tcPr>
            <w:tcW w:w="3096" w:type="dxa"/>
            <w:vAlign w:val="center"/>
          </w:tcPr>
          <w:p w14:paraId="0FF75288" w14:textId="77777777" w:rsidR="00780194" w:rsidRDefault="00000000">
            <w:pPr>
              <w:spacing w:after="0" w:line="240" w:lineRule="auto"/>
            </w:pPr>
            <w:r>
              <w:rPr>
                <w:sz w:val="18"/>
              </w:rPr>
              <w:t>Narrative outputs, reporting, and feature engineering</w:t>
            </w:r>
          </w:p>
        </w:tc>
      </w:tr>
      <w:tr w:rsidR="00780194" w14:paraId="66F8E9AC" w14:textId="77777777">
        <w:trPr>
          <w:jc w:val="center"/>
        </w:trPr>
        <w:tc>
          <w:tcPr>
            <w:tcW w:w="2160" w:type="dxa"/>
            <w:shd w:val="clear" w:color="auto" w:fill="EAF1F8"/>
            <w:vAlign w:val="center"/>
          </w:tcPr>
          <w:p w14:paraId="2CC7C294" w14:textId="77777777" w:rsidR="00780194" w:rsidRDefault="00000000">
            <w:pPr>
              <w:spacing w:after="0" w:line="240" w:lineRule="auto"/>
            </w:pPr>
            <w:r>
              <w:rPr>
                <w:b/>
                <w:sz w:val="18"/>
              </w:rPr>
              <w:t>Content QA</w:t>
            </w:r>
          </w:p>
        </w:tc>
        <w:tc>
          <w:tcPr>
            <w:tcW w:w="4536" w:type="dxa"/>
            <w:vAlign w:val="center"/>
          </w:tcPr>
          <w:p w14:paraId="06807326" w14:textId="77777777" w:rsidR="00780194" w:rsidRDefault="00000000">
            <w:pPr>
              <w:spacing w:after="0" w:line="240" w:lineRule="auto"/>
            </w:pPr>
            <w:r>
              <w:rPr>
                <w:sz w:val="18"/>
              </w:rPr>
              <w:t>selection_gap_flag_v8</w:t>
            </w:r>
          </w:p>
        </w:tc>
        <w:tc>
          <w:tcPr>
            <w:tcW w:w="3096" w:type="dxa"/>
            <w:vAlign w:val="center"/>
          </w:tcPr>
          <w:p w14:paraId="08CE21F2" w14:textId="77777777" w:rsidR="00780194" w:rsidRDefault="00000000">
            <w:pPr>
              <w:spacing w:after="0" w:line="240" w:lineRule="auto"/>
            </w:pPr>
            <w:r>
              <w:rPr>
                <w:sz w:val="18"/>
              </w:rPr>
              <w:t>Used to prevent repetitive archetype voice and content imbalance</w:t>
            </w:r>
          </w:p>
        </w:tc>
      </w:tr>
    </w:tbl>
    <w:p w14:paraId="7629647E" w14:textId="77777777" w:rsidR="00780194" w:rsidRDefault="00000000">
      <w:pPr>
        <w:pStyle w:val="Heading2"/>
      </w:pPr>
      <w:r>
        <w:t>Current controlled labels from the workbook</w:t>
      </w:r>
    </w:p>
    <w:tbl>
      <w:tblPr>
        <w:tblStyle w:val="TableGrid"/>
        <w:tblW w:w="0" w:type="auto"/>
        <w:jc w:val="center"/>
        <w:tblLayout w:type="fixed"/>
        <w:tblLook w:val="04A0" w:firstRow="1" w:lastRow="0" w:firstColumn="1" w:lastColumn="0" w:noHBand="0" w:noVBand="1"/>
      </w:tblPr>
      <w:tblGrid>
        <w:gridCol w:w="2592"/>
        <w:gridCol w:w="7056"/>
      </w:tblGrid>
      <w:tr w:rsidR="00780194" w14:paraId="46958250" w14:textId="77777777">
        <w:trPr>
          <w:jc w:val="center"/>
        </w:trPr>
        <w:tc>
          <w:tcPr>
            <w:tcW w:w="2592" w:type="dxa"/>
            <w:shd w:val="clear" w:color="auto" w:fill="173F73"/>
            <w:vAlign w:val="center"/>
          </w:tcPr>
          <w:p w14:paraId="2D011D07" w14:textId="77777777" w:rsidR="00780194" w:rsidRDefault="00000000">
            <w:pPr>
              <w:spacing w:after="0" w:line="240" w:lineRule="auto"/>
            </w:pPr>
            <w:r>
              <w:rPr>
                <w:b/>
                <w:color w:val="FFFFFF"/>
                <w:sz w:val="18"/>
              </w:rPr>
              <w:t>Label family</w:t>
            </w:r>
          </w:p>
        </w:tc>
        <w:tc>
          <w:tcPr>
            <w:tcW w:w="7056" w:type="dxa"/>
            <w:shd w:val="clear" w:color="auto" w:fill="173F73"/>
            <w:vAlign w:val="center"/>
          </w:tcPr>
          <w:p w14:paraId="1EC354B6" w14:textId="77777777" w:rsidR="00780194" w:rsidRDefault="00000000">
            <w:pPr>
              <w:spacing w:after="0" w:line="240" w:lineRule="auto"/>
            </w:pPr>
            <w:r>
              <w:rPr>
                <w:b/>
                <w:color w:val="FFFFFF"/>
                <w:sz w:val="18"/>
              </w:rPr>
              <w:t>Current workbook values</w:t>
            </w:r>
          </w:p>
        </w:tc>
      </w:tr>
      <w:tr w:rsidR="00780194" w14:paraId="75472C57" w14:textId="77777777">
        <w:trPr>
          <w:jc w:val="center"/>
        </w:trPr>
        <w:tc>
          <w:tcPr>
            <w:tcW w:w="2592" w:type="dxa"/>
            <w:shd w:val="clear" w:color="auto" w:fill="EEF4FA"/>
            <w:vAlign w:val="center"/>
          </w:tcPr>
          <w:p w14:paraId="70B519BE" w14:textId="77777777" w:rsidR="00780194" w:rsidRDefault="00000000">
            <w:pPr>
              <w:spacing w:after="0" w:line="240" w:lineRule="auto"/>
            </w:pPr>
            <w:r>
              <w:rPr>
                <w:b/>
                <w:sz w:val="18"/>
              </w:rPr>
              <w:t>Archetypes</w:t>
            </w:r>
          </w:p>
        </w:tc>
        <w:tc>
          <w:tcPr>
            <w:tcW w:w="7056" w:type="dxa"/>
            <w:vAlign w:val="center"/>
          </w:tcPr>
          <w:p w14:paraId="6EA97054" w14:textId="77777777" w:rsidR="00780194" w:rsidRDefault="00000000">
            <w:pPr>
              <w:spacing w:after="0" w:line="240" w:lineRule="auto"/>
            </w:pPr>
            <w:r>
              <w:rPr>
                <w:sz w:val="18"/>
              </w:rPr>
              <w:t>Analyzer, Fixer, Icebox, Performer, Phantom Seeker, Quiet Exit, Regulated Grown-Up, Romantic Idealist, Survivor, Translator</w:t>
            </w:r>
          </w:p>
        </w:tc>
      </w:tr>
      <w:tr w:rsidR="00780194" w14:paraId="1ED45F95" w14:textId="77777777">
        <w:trPr>
          <w:jc w:val="center"/>
        </w:trPr>
        <w:tc>
          <w:tcPr>
            <w:tcW w:w="2592" w:type="dxa"/>
            <w:shd w:val="clear" w:color="auto" w:fill="EEF4FA"/>
            <w:vAlign w:val="center"/>
          </w:tcPr>
          <w:p w14:paraId="467D001D" w14:textId="77777777" w:rsidR="00780194" w:rsidRDefault="00000000">
            <w:pPr>
              <w:spacing w:after="0" w:line="240" w:lineRule="auto"/>
            </w:pPr>
            <w:r>
              <w:rPr>
                <w:b/>
                <w:sz w:val="18"/>
              </w:rPr>
              <w:t>Shadow types</w:t>
            </w:r>
          </w:p>
        </w:tc>
        <w:tc>
          <w:tcPr>
            <w:tcW w:w="7056" w:type="dxa"/>
            <w:vAlign w:val="center"/>
          </w:tcPr>
          <w:p w14:paraId="447A31C6" w14:textId="77777777" w:rsidR="00780194" w:rsidRDefault="00000000">
            <w:pPr>
              <w:spacing w:after="0" w:line="240" w:lineRule="auto"/>
            </w:pPr>
            <w:r>
              <w:rPr>
                <w:sz w:val="18"/>
              </w:rPr>
              <w:t>Chameleon, Love Bomber, Manipulator, Scorekeeper, Self-Saboteur, Stonewaller</w:t>
            </w:r>
          </w:p>
        </w:tc>
      </w:tr>
      <w:tr w:rsidR="00780194" w14:paraId="7955541E" w14:textId="77777777">
        <w:trPr>
          <w:jc w:val="center"/>
        </w:trPr>
        <w:tc>
          <w:tcPr>
            <w:tcW w:w="2592" w:type="dxa"/>
            <w:shd w:val="clear" w:color="auto" w:fill="EEF4FA"/>
            <w:vAlign w:val="center"/>
          </w:tcPr>
          <w:p w14:paraId="5463AB1F" w14:textId="77777777" w:rsidR="00780194" w:rsidRDefault="00000000">
            <w:pPr>
              <w:spacing w:after="0" w:line="240" w:lineRule="auto"/>
            </w:pPr>
            <w:r>
              <w:rPr>
                <w:b/>
                <w:sz w:val="18"/>
              </w:rPr>
              <w:t>Risk bands</w:t>
            </w:r>
          </w:p>
        </w:tc>
        <w:tc>
          <w:tcPr>
            <w:tcW w:w="7056" w:type="dxa"/>
            <w:vAlign w:val="center"/>
          </w:tcPr>
          <w:p w14:paraId="0EA8B5DB" w14:textId="77777777" w:rsidR="00780194" w:rsidRDefault="00000000">
            <w:pPr>
              <w:spacing w:after="0" w:line="240" w:lineRule="auto"/>
            </w:pPr>
            <w:r>
              <w:rPr>
                <w:sz w:val="18"/>
              </w:rPr>
              <w:t>Low, Medium</w:t>
            </w:r>
          </w:p>
        </w:tc>
      </w:tr>
      <w:tr w:rsidR="00780194" w14:paraId="650A47A3" w14:textId="77777777">
        <w:trPr>
          <w:jc w:val="center"/>
        </w:trPr>
        <w:tc>
          <w:tcPr>
            <w:tcW w:w="2592" w:type="dxa"/>
            <w:shd w:val="clear" w:color="auto" w:fill="EEF4FA"/>
            <w:vAlign w:val="center"/>
          </w:tcPr>
          <w:p w14:paraId="598900A0" w14:textId="77777777" w:rsidR="00780194" w:rsidRDefault="00000000">
            <w:pPr>
              <w:spacing w:after="0" w:line="240" w:lineRule="auto"/>
            </w:pPr>
            <w:r>
              <w:rPr>
                <w:b/>
                <w:sz w:val="18"/>
              </w:rPr>
              <w:t>Positive bands</w:t>
            </w:r>
          </w:p>
        </w:tc>
        <w:tc>
          <w:tcPr>
            <w:tcW w:w="7056" w:type="dxa"/>
            <w:vAlign w:val="center"/>
          </w:tcPr>
          <w:p w14:paraId="77E9F288" w14:textId="77777777" w:rsidR="00780194" w:rsidRDefault="00000000">
            <w:pPr>
              <w:spacing w:after="0" w:line="240" w:lineRule="auto"/>
            </w:pPr>
            <w:r>
              <w:rPr>
                <w:sz w:val="18"/>
              </w:rPr>
              <w:t>High, Low, Medium, Very Low</w:t>
            </w:r>
          </w:p>
        </w:tc>
      </w:tr>
      <w:tr w:rsidR="00780194" w14:paraId="29C6CEAF" w14:textId="77777777">
        <w:trPr>
          <w:jc w:val="center"/>
        </w:trPr>
        <w:tc>
          <w:tcPr>
            <w:tcW w:w="2592" w:type="dxa"/>
            <w:shd w:val="clear" w:color="auto" w:fill="EEF4FA"/>
            <w:vAlign w:val="center"/>
          </w:tcPr>
          <w:p w14:paraId="566B1859" w14:textId="77777777" w:rsidR="00780194" w:rsidRDefault="00000000">
            <w:pPr>
              <w:spacing w:after="0" w:line="240" w:lineRule="auto"/>
            </w:pPr>
            <w:r>
              <w:rPr>
                <w:b/>
                <w:sz w:val="18"/>
              </w:rPr>
              <w:t>Chemistry bands</w:t>
            </w:r>
          </w:p>
        </w:tc>
        <w:tc>
          <w:tcPr>
            <w:tcW w:w="7056" w:type="dxa"/>
            <w:vAlign w:val="center"/>
          </w:tcPr>
          <w:p w14:paraId="6591E9E4" w14:textId="77777777" w:rsidR="00780194" w:rsidRDefault="00000000">
            <w:pPr>
              <w:spacing w:after="0" w:line="240" w:lineRule="auto"/>
            </w:pPr>
            <w:r>
              <w:rPr>
                <w:sz w:val="18"/>
              </w:rPr>
              <w:t>High, Low, Medium, Very Low</w:t>
            </w:r>
          </w:p>
        </w:tc>
      </w:tr>
      <w:tr w:rsidR="00780194" w14:paraId="14CFE81C" w14:textId="77777777">
        <w:trPr>
          <w:jc w:val="center"/>
        </w:trPr>
        <w:tc>
          <w:tcPr>
            <w:tcW w:w="2592" w:type="dxa"/>
            <w:shd w:val="clear" w:color="auto" w:fill="EEF4FA"/>
            <w:vAlign w:val="center"/>
          </w:tcPr>
          <w:p w14:paraId="4AF3D6E8" w14:textId="77777777" w:rsidR="00780194" w:rsidRDefault="00000000">
            <w:pPr>
              <w:spacing w:after="0" w:line="240" w:lineRule="auto"/>
            </w:pPr>
            <w:r>
              <w:rPr>
                <w:b/>
                <w:sz w:val="18"/>
              </w:rPr>
              <w:t>Access style labels</w:t>
            </w:r>
          </w:p>
        </w:tc>
        <w:tc>
          <w:tcPr>
            <w:tcW w:w="7056" w:type="dxa"/>
            <w:vAlign w:val="center"/>
          </w:tcPr>
          <w:p w14:paraId="07885920" w14:textId="77777777" w:rsidR="00780194" w:rsidRDefault="00000000">
            <w:pPr>
              <w:spacing w:after="0" w:line="240" w:lineRule="auto"/>
            </w:pPr>
            <w:r>
              <w:rPr>
                <w:sz w:val="18"/>
              </w:rPr>
              <w:t>Guarded, Measured, Open, Selective</w:t>
            </w:r>
          </w:p>
        </w:tc>
      </w:tr>
      <w:tr w:rsidR="00780194" w14:paraId="15F65640" w14:textId="77777777">
        <w:trPr>
          <w:jc w:val="center"/>
        </w:trPr>
        <w:tc>
          <w:tcPr>
            <w:tcW w:w="2592" w:type="dxa"/>
            <w:shd w:val="clear" w:color="auto" w:fill="EEF4FA"/>
            <w:vAlign w:val="center"/>
          </w:tcPr>
          <w:p w14:paraId="07083897" w14:textId="77777777" w:rsidR="00780194" w:rsidRDefault="00000000">
            <w:pPr>
              <w:spacing w:after="0" w:line="240" w:lineRule="auto"/>
            </w:pPr>
            <w:r>
              <w:rPr>
                <w:b/>
                <w:sz w:val="18"/>
              </w:rPr>
              <w:t>Conflict style labels</w:t>
            </w:r>
          </w:p>
        </w:tc>
        <w:tc>
          <w:tcPr>
            <w:tcW w:w="7056" w:type="dxa"/>
            <w:vAlign w:val="center"/>
          </w:tcPr>
          <w:p w14:paraId="616FB818" w14:textId="77777777" w:rsidR="00780194" w:rsidRDefault="00000000">
            <w:pPr>
              <w:spacing w:after="0" w:line="240" w:lineRule="auto"/>
            </w:pPr>
            <w:r>
              <w:rPr>
                <w:sz w:val="18"/>
              </w:rPr>
              <w:t>Avoidant, Direct, Emotional, Indirect, Logical, Mixed</w:t>
            </w:r>
          </w:p>
        </w:tc>
      </w:tr>
      <w:tr w:rsidR="00780194" w14:paraId="589A4806" w14:textId="77777777">
        <w:trPr>
          <w:jc w:val="center"/>
        </w:trPr>
        <w:tc>
          <w:tcPr>
            <w:tcW w:w="2592" w:type="dxa"/>
            <w:shd w:val="clear" w:color="auto" w:fill="EEF4FA"/>
            <w:vAlign w:val="center"/>
          </w:tcPr>
          <w:p w14:paraId="26578D73" w14:textId="77777777" w:rsidR="00780194" w:rsidRDefault="00000000">
            <w:pPr>
              <w:spacing w:after="0" w:line="240" w:lineRule="auto"/>
            </w:pPr>
            <w:r>
              <w:rPr>
                <w:b/>
                <w:sz w:val="18"/>
              </w:rPr>
              <w:t>Repair style labels</w:t>
            </w:r>
          </w:p>
        </w:tc>
        <w:tc>
          <w:tcPr>
            <w:tcW w:w="7056" w:type="dxa"/>
            <w:vAlign w:val="center"/>
          </w:tcPr>
          <w:p w14:paraId="07DA3119" w14:textId="77777777" w:rsidR="00780194" w:rsidRDefault="00000000">
            <w:pPr>
              <w:spacing w:after="0" w:line="240" w:lineRule="auto"/>
            </w:pPr>
            <w:r>
              <w:rPr>
                <w:sz w:val="18"/>
              </w:rPr>
              <w:t>Co-repair, Delay, Re-engage, Suppress</w:t>
            </w:r>
          </w:p>
        </w:tc>
      </w:tr>
      <w:tr w:rsidR="00780194" w14:paraId="1E64984F" w14:textId="77777777">
        <w:trPr>
          <w:jc w:val="center"/>
        </w:trPr>
        <w:tc>
          <w:tcPr>
            <w:tcW w:w="2592" w:type="dxa"/>
            <w:shd w:val="clear" w:color="auto" w:fill="EEF4FA"/>
            <w:vAlign w:val="center"/>
          </w:tcPr>
          <w:p w14:paraId="31C9F402" w14:textId="77777777" w:rsidR="00780194" w:rsidRDefault="00000000">
            <w:pPr>
              <w:spacing w:after="0" w:line="240" w:lineRule="auto"/>
            </w:pPr>
            <w:r>
              <w:rPr>
                <w:b/>
                <w:sz w:val="18"/>
              </w:rPr>
              <w:t>Attachment style labels</w:t>
            </w:r>
          </w:p>
        </w:tc>
        <w:tc>
          <w:tcPr>
            <w:tcW w:w="7056" w:type="dxa"/>
            <w:vAlign w:val="center"/>
          </w:tcPr>
          <w:p w14:paraId="2BA2C4CC" w14:textId="77777777" w:rsidR="00780194" w:rsidRDefault="00000000">
            <w:pPr>
              <w:spacing w:after="0" w:line="240" w:lineRule="auto"/>
            </w:pPr>
            <w:r>
              <w:rPr>
                <w:sz w:val="18"/>
              </w:rPr>
              <w:t>Mixed, Rush-risk, Slow-build</w:t>
            </w:r>
          </w:p>
        </w:tc>
      </w:tr>
      <w:tr w:rsidR="00780194" w14:paraId="73FB3EA9" w14:textId="77777777">
        <w:trPr>
          <w:jc w:val="center"/>
        </w:trPr>
        <w:tc>
          <w:tcPr>
            <w:tcW w:w="2592" w:type="dxa"/>
            <w:shd w:val="clear" w:color="auto" w:fill="EEF4FA"/>
            <w:vAlign w:val="center"/>
          </w:tcPr>
          <w:p w14:paraId="1433CC25" w14:textId="77777777" w:rsidR="00780194" w:rsidRDefault="00000000">
            <w:pPr>
              <w:spacing w:after="0" w:line="240" w:lineRule="auto"/>
            </w:pPr>
            <w:r>
              <w:rPr>
                <w:b/>
                <w:sz w:val="18"/>
              </w:rPr>
              <w:t>Nervous-system labels</w:t>
            </w:r>
          </w:p>
        </w:tc>
        <w:tc>
          <w:tcPr>
            <w:tcW w:w="7056" w:type="dxa"/>
            <w:vAlign w:val="center"/>
          </w:tcPr>
          <w:p w14:paraId="222B58D2" w14:textId="77777777" w:rsidR="00780194" w:rsidRDefault="00000000">
            <w:pPr>
              <w:spacing w:after="0" w:line="240" w:lineRule="auto"/>
            </w:pPr>
            <w:r>
              <w:rPr>
                <w:sz w:val="18"/>
              </w:rPr>
              <w:t>Calm-seeking, Mixed</w:t>
            </w:r>
          </w:p>
        </w:tc>
      </w:tr>
    </w:tbl>
    <w:p w14:paraId="089FD973" w14:textId="77777777" w:rsidR="00780194" w:rsidRDefault="00000000">
      <w:pPr>
        <w:pStyle w:val="Heading1"/>
      </w:pPr>
      <w:r>
        <w:t>8. AnswerPairQuantum: what the pair engine tracks and why it exists</w:t>
      </w:r>
    </w:p>
    <w:tbl>
      <w:tblPr>
        <w:tblStyle w:val="TableGrid"/>
        <w:tblW w:w="0" w:type="auto"/>
        <w:jc w:val="center"/>
        <w:tblLayout w:type="fixed"/>
        <w:tblLook w:val="04A0" w:firstRow="1" w:lastRow="0" w:firstColumn="1" w:lastColumn="0" w:noHBand="0" w:noVBand="1"/>
      </w:tblPr>
      <w:tblGrid>
        <w:gridCol w:w="2016"/>
        <w:gridCol w:w="4320"/>
        <w:gridCol w:w="3456"/>
      </w:tblGrid>
      <w:tr w:rsidR="00780194" w14:paraId="490C2513" w14:textId="77777777">
        <w:trPr>
          <w:jc w:val="center"/>
        </w:trPr>
        <w:tc>
          <w:tcPr>
            <w:tcW w:w="2016" w:type="dxa"/>
            <w:shd w:val="clear" w:color="auto" w:fill="173F73"/>
            <w:vAlign w:val="center"/>
          </w:tcPr>
          <w:p w14:paraId="7765D496" w14:textId="77777777" w:rsidR="00780194" w:rsidRDefault="00000000">
            <w:pPr>
              <w:spacing w:after="0" w:line="240" w:lineRule="auto"/>
            </w:pPr>
            <w:r>
              <w:rPr>
                <w:b/>
                <w:color w:val="FFFFFF"/>
                <w:sz w:val="18"/>
              </w:rPr>
              <w:t>Field group</w:t>
            </w:r>
          </w:p>
        </w:tc>
        <w:tc>
          <w:tcPr>
            <w:tcW w:w="4320" w:type="dxa"/>
            <w:shd w:val="clear" w:color="auto" w:fill="173F73"/>
            <w:vAlign w:val="center"/>
          </w:tcPr>
          <w:p w14:paraId="18996718" w14:textId="77777777" w:rsidR="00780194" w:rsidRDefault="00000000">
            <w:pPr>
              <w:spacing w:after="0" w:line="240" w:lineRule="auto"/>
            </w:pPr>
            <w:r>
              <w:rPr>
                <w:b/>
                <w:color w:val="FFFFFF"/>
                <w:sz w:val="18"/>
              </w:rPr>
              <w:t>Tracked fields</w:t>
            </w:r>
          </w:p>
        </w:tc>
        <w:tc>
          <w:tcPr>
            <w:tcW w:w="3456" w:type="dxa"/>
            <w:shd w:val="clear" w:color="auto" w:fill="173F73"/>
            <w:vAlign w:val="center"/>
          </w:tcPr>
          <w:p w14:paraId="5014CD13" w14:textId="77777777" w:rsidR="00780194" w:rsidRDefault="00000000">
            <w:pPr>
              <w:spacing w:after="0" w:line="240" w:lineRule="auto"/>
            </w:pPr>
            <w:r>
              <w:rPr>
                <w:b/>
                <w:color w:val="FFFFFF"/>
                <w:sz w:val="18"/>
              </w:rPr>
              <w:t>Why it exists</w:t>
            </w:r>
          </w:p>
        </w:tc>
      </w:tr>
      <w:tr w:rsidR="00780194" w14:paraId="01B296FB" w14:textId="77777777">
        <w:trPr>
          <w:jc w:val="center"/>
        </w:trPr>
        <w:tc>
          <w:tcPr>
            <w:tcW w:w="2016" w:type="dxa"/>
            <w:shd w:val="clear" w:color="auto" w:fill="EAF1F8"/>
            <w:vAlign w:val="center"/>
          </w:tcPr>
          <w:p w14:paraId="71F71534" w14:textId="77777777" w:rsidR="00780194" w:rsidRDefault="00000000">
            <w:pPr>
              <w:spacing w:after="0" w:line="240" w:lineRule="auto"/>
            </w:pPr>
            <w:r>
              <w:rPr>
                <w:b/>
                <w:sz w:val="18"/>
              </w:rPr>
              <w:t>Join keys</w:t>
            </w:r>
          </w:p>
        </w:tc>
        <w:tc>
          <w:tcPr>
            <w:tcW w:w="4320" w:type="dxa"/>
            <w:vAlign w:val="center"/>
          </w:tcPr>
          <w:p w14:paraId="2EF55AC9" w14:textId="77777777" w:rsidR="00780194" w:rsidRDefault="00000000">
            <w:pPr>
              <w:spacing w:after="0" w:line="240" w:lineRule="auto"/>
            </w:pPr>
            <w:r>
              <w:rPr>
                <w:sz w:val="18"/>
              </w:rPr>
              <w:t>pair_key, ans_a_id, ans_b_id, q_a, q_b, phase_a, phase_b</w:t>
            </w:r>
          </w:p>
        </w:tc>
        <w:tc>
          <w:tcPr>
            <w:tcW w:w="3456" w:type="dxa"/>
            <w:vAlign w:val="center"/>
          </w:tcPr>
          <w:p w14:paraId="15A8A445" w14:textId="77777777" w:rsidR="00780194" w:rsidRDefault="00000000">
            <w:pPr>
              <w:spacing w:after="0" w:line="240" w:lineRule="auto"/>
            </w:pPr>
            <w:r>
              <w:rPr>
                <w:sz w:val="18"/>
              </w:rPr>
              <w:t>Lookup, reproducibility, and auditability</w:t>
            </w:r>
          </w:p>
        </w:tc>
      </w:tr>
      <w:tr w:rsidR="00780194" w14:paraId="65CF2B34" w14:textId="77777777">
        <w:trPr>
          <w:jc w:val="center"/>
        </w:trPr>
        <w:tc>
          <w:tcPr>
            <w:tcW w:w="2016" w:type="dxa"/>
            <w:shd w:val="clear" w:color="auto" w:fill="EAF1F8"/>
            <w:vAlign w:val="center"/>
          </w:tcPr>
          <w:p w14:paraId="3B56B93B" w14:textId="77777777" w:rsidR="00780194" w:rsidRDefault="00000000">
            <w:pPr>
              <w:spacing w:after="0" w:line="240" w:lineRule="auto"/>
            </w:pPr>
            <w:r>
              <w:rPr>
                <w:b/>
                <w:sz w:val="18"/>
              </w:rPr>
              <w:t>Behavioral fit</w:t>
            </w:r>
          </w:p>
        </w:tc>
        <w:tc>
          <w:tcPr>
            <w:tcW w:w="4320" w:type="dxa"/>
            <w:vAlign w:val="center"/>
          </w:tcPr>
          <w:p w14:paraId="090CE00F" w14:textId="77777777" w:rsidR="00780194" w:rsidRDefault="00000000">
            <w:pPr>
              <w:spacing w:after="0" w:line="240" w:lineRule="auto"/>
            </w:pPr>
            <w:r>
              <w:rPr>
                <w:sz w:val="18"/>
              </w:rPr>
              <w:t>archetype_fit, comm_fit, reg_fit, love_fit, readiness_fit</w:t>
            </w:r>
          </w:p>
        </w:tc>
        <w:tc>
          <w:tcPr>
            <w:tcW w:w="3456" w:type="dxa"/>
            <w:vAlign w:val="center"/>
          </w:tcPr>
          <w:p w14:paraId="4DFC5ED7" w14:textId="77777777" w:rsidR="00780194" w:rsidRDefault="00000000">
            <w:pPr>
              <w:spacing w:after="0" w:line="240" w:lineRule="auto"/>
            </w:pPr>
            <w:r>
              <w:rPr>
                <w:sz w:val="18"/>
              </w:rPr>
              <w:t>Core relational architecture</w:t>
            </w:r>
          </w:p>
        </w:tc>
      </w:tr>
      <w:tr w:rsidR="00780194" w14:paraId="5E7454B0" w14:textId="77777777">
        <w:trPr>
          <w:jc w:val="center"/>
        </w:trPr>
        <w:tc>
          <w:tcPr>
            <w:tcW w:w="2016" w:type="dxa"/>
            <w:shd w:val="clear" w:color="auto" w:fill="EAF1F8"/>
            <w:vAlign w:val="center"/>
          </w:tcPr>
          <w:p w14:paraId="57B96692" w14:textId="77777777" w:rsidR="00780194" w:rsidRDefault="00000000">
            <w:pPr>
              <w:spacing w:after="0" w:line="240" w:lineRule="auto"/>
            </w:pPr>
            <w:r>
              <w:rPr>
                <w:b/>
                <w:sz w:val="18"/>
              </w:rPr>
              <w:t>Stability fit</w:t>
            </w:r>
          </w:p>
        </w:tc>
        <w:tc>
          <w:tcPr>
            <w:tcW w:w="4320" w:type="dxa"/>
            <w:vAlign w:val="center"/>
          </w:tcPr>
          <w:p w14:paraId="7EA0D277" w14:textId="77777777" w:rsidR="00780194" w:rsidRDefault="00000000">
            <w:pPr>
              <w:spacing w:after="0" w:line="240" w:lineRule="auto"/>
            </w:pPr>
            <w:r>
              <w:rPr>
                <w:sz w:val="18"/>
              </w:rPr>
              <w:t>shadow_fit, integrity_fit, cluster_fit, pace_fit</w:t>
            </w:r>
          </w:p>
        </w:tc>
        <w:tc>
          <w:tcPr>
            <w:tcW w:w="3456" w:type="dxa"/>
            <w:vAlign w:val="center"/>
          </w:tcPr>
          <w:p w14:paraId="7AB720DA" w14:textId="77777777" w:rsidR="00780194" w:rsidRDefault="00000000">
            <w:pPr>
              <w:spacing w:after="0" w:line="240" w:lineRule="auto"/>
            </w:pPr>
            <w:r>
              <w:rPr>
                <w:sz w:val="18"/>
              </w:rPr>
              <w:t>Inverse friction and contradiction handling</w:t>
            </w:r>
          </w:p>
        </w:tc>
      </w:tr>
      <w:tr w:rsidR="00780194" w14:paraId="709088ED" w14:textId="77777777">
        <w:trPr>
          <w:jc w:val="center"/>
        </w:trPr>
        <w:tc>
          <w:tcPr>
            <w:tcW w:w="2016" w:type="dxa"/>
            <w:shd w:val="clear" w:color="auto" w:fill="EAF1F8"/>
            <w:vAlign w:val="center"/>
          </w:tcPr>
          <w:p w14:paraId="2FE1C9C4" w14:textId="77777777" w:rsidR="00780194" w:rsidRDefault="00000000">
            <w:pPr>
              <w:spacing w:after="0" w:line="240" w:lineRule="auto"/>
            </w:pPr>
            <w:r>
              <w:rPr>
                <w:b/>
                <w:sz w:val="18"/>
              </w:rPr>
              <w:t>Chemistry fit</w:t>
            </w:r>
          </w:p>
        </w:tc>
        <w:tc>
          <w:tcPr>
            <w:tcW w:w="4320" w:type="dxa"/>
            <w:vAlign w:val="center"/>
          </w:tcPr>
          <w:p w14:paraId="04063847" w14:textId="77777777" w:rsidR="00780194" w:rsidRDefault="00000000">
            <w:pPr>
              <w:spacing w:after="0" w:line="240" w:lineRule="auto"/>
            </w:pPr>
            <w:r>
              <w:rPr>
                <w:sz w:val="18"/>
              </w:rPr>
              <w:t>polarity_fit, pursuit_fit</w:t>
            </w:r>
          </w:p>
        </w:tc>
        <w:tc>
          <w:tcPr>
            <w:tcW w:w="3456" w:type="dxa"/>
            <w:vAlign w:val="center"/>
          </w:tcPr>
          <w:p w14:paraId="7DA9A79F" w14:textId="77777777" w:rsidR="00780194" w:rsidRDefault="00000000">
            <w:pPr>
              <w:spacing w:after="0" w:line="240" w:lineRule="auto"/>
            </w:pPr>
            <w:r>
              <w:rPr>
                <w:sz w:val="18"/>
              </w:rPr>
              <w:t>13% chemistry subsystem</w:t>
            </w:r>
          </w:p>
        </w:tc>
      </w:tr>
      <w:tr w:rsidR="00780194" w14:paraId="0B9A8531" w14:textId="77777777">
        <w:trPr>
          <w:jc w:val="center"/>
        </w:trPr>
        <w:tc>
          <w:tcPr>
            <w:tcW w:w="2016" w:type="dxa"/>
            <w:shd w:val="clear" w:color="auto" w:fill="EAF1F8"/>
            <w:vAlign w:val="center"/>
          </w:tcPr>
          <w:p w14:paraId="73E1EA33" w14:textId="77777777" w:rsidR="00780194" w:rsidRDefault="00000000">
            <w:pPr>
              <w:spacing w:after="0" w:line="240" w:lineRule="auto"/>
            </w:pPr>
            <w:r>
              <w:rPr>
                <w:b/>
                <w:sz w:val="18"/>
              </w:rPr>
              <w:t>Forecasting</w:t>
            </w:r>
          </w:p>
        </w:tc>
        <w:tc>
          <w:tcPr>
            <w:tcW w:w="4320" w:type="dxa"/>
            <w:vAlign w:val="center"/>
          </w:tcPr>
          <w:p w14:paraId="3CE29B57" w14:textId="77777777" w:rsidR="00780194" w:rsidRDefault="00000000">
            <w:pPr>
              <w:spacing w:after="0" w:line="240" w:lineRule="auto"/>
            </w:pPr>
            <w:r>
              <w:rPr>
                <w:sz w:val="18"/>
              </w:rPr>
              <w:t>forecast_fit</w:t>
            </w:r>
          </w:p>
        </w:tc>
        <w:tc>
          <w:tcPr>
            <w:tcW w:w="3456" w:type="dxa"/>
            <w:vAlign w:val="center"/>
          </w:tcPr>
          <w:p w14:paraId="5C6E3956" w14:textId="77777777" w:rsidR="00780194" w:rsidRDefault="00000000">
            <w:pPr>
              <w:spacing w:after="0" w:line="240" w:lineRule="auto"/>
            </w:pPr>
            <w:r>
              <w:rPr>
                <w:sz w:val="18"/>
              </w:rPr>
              <w:t>Pair-level stability signal</w:t>
            </w:r>
          </w:p>
        </w:tc>
      </w:tr>
      <w:tr w:rsidR="00780194" w14:paraId="1CA86BF0" w14:textId="77777777">
        <w:trPr>
          <w:jc w:val="center"/>
        </w:trPr>
        <w:tc>
          <w:tcPr>
            <w:tcW w:w="2016" w:type="dxa"/>
            <w:shd w:val="clear" w:color="auto" w:fill="EAF1F8"/>
            <w:vAlign w:val="center"/>
          </w:tcPr>
          <w:p w14:paraId="41F46053" w14:textId="77777777" w:rsidR="00780194" w:rsidRDefault="00000000">
            <w:pPr>
              <w:spacing w:after="0" w:line="240" w:lineRule="auto"/>
            </w:pPr>
            <w:r>
              <w:rPr>
                <w:b/>
                <w:sz w:val="18"/>
              </w:rPr>
              <w:t>Risk</w:t>
            </w:r>
          </w:p>
        </w:tc>
        <w:tc>
          <w:tcPr>
            <w:tcW w:w="4320" w:type="dxa"/>
            <w:vAlign w:val="center"/>
          </w:tcPr>
          <w:p w14:paraId="57201A7B" w14:textId="77777777" w:rsidR="00780194" w:rsidRDefault="00000000">
            <w:pPr>
              <w:spacing w:after="0" w:line="240" w:lineRule="auto"/>
            </w:pPr>
            <w:r>
              <w:rPr>
                <w:sz w:val="18"/>
              </w:rPr>
              <w:t>risk_avg, risk_max, gate, rule_penalty</w:t>
            </w:r>
          </w:p>
        </w:tc>
        <w:tc>
          <w:tcPr>
            <w:tcW w:w="3456" w:type="dxa"/>
            <w:vAlign w:val="center"/>
          </w:tcPr>
          <w:p w14:paraId="05A4C1B8" w14:textId="77777777" w:rsidR="00780194" w:rsidRDefault="00000000">
            <w:pPr>
              <w:spacing w:after="0" w:line="240" w:lineRule="auto"/>
            </w:pPr>
            <w:r>
              <w:rPr>
                <w:sz w:val="18"/>
              </w:rPr>
              <w:t>Protects against unstable combinations scoring too high</w:t>
            </w:r>
          </w:p>
        </w:tc>
      </w:tr>
      <w:tr w:rsidR="00780194" w14:paraId="03442215" w14:textId="77777777">
        <w:trPr>
          <w:jc w:val="center"/>
        </w:trPr>
        <w:tc>
          <w:tcPr>
            <w:tcW w:w="2016" w:type="dxa"/>
            <w:shd w:val="clear" w:color="auto" w:fill="EAF1F8"/>
            <w:vAlign w:val="center"/>
          </w:tcPr>
          <w:p w14:paraId="0441A398" w14:textId="77777777" w:rsidR="00780194" w:rsidRDefault="00000000">
            <w:pPr>
              <w:spacing w:after="0" w:line="240" w:lineRule="auto"/>
            </w:pPr>
            <w:r>
              <w:rPr>
                <w:b/>
                <w:sz w:val="18"/>
              </w:rPr>
              <w:t>Output</w:t>
            </w:r>
          </w:p>
        </w:tc>
        <w:tc>
          <w:tcPr>
            <w:tcW w:w="4320" w:type="dxa"/>
            <w:vAlign w:val="center"/>
          </w:tcPr>
          <w:p w14:paraId="652DA3AE" w14:textId="77777777" w:rsidR="00780194" w:rsidRDefault="00000000">
            <w:pPr>
              <w:spacing w:after="0" w:line="240" w:lineRule="auto"/>
            </w:pPr>
            <w:r>
              <w:rPr>
                <w:sz w:val="18"/>
              </w:rPr>
              <w:t>behavioral_component, stability_component, chemistry_component, base_0_88, pair_norm_0_1</w:t>
            </w:r>
          </w:p>
        </w:tc>
        <w:tc>
          <w:tcPr>
            <w:tcW w:w="3456" w:type="dxa"/>
            <w:vAlign w:val="center"/>
          </w:tcPr>
          <w:p w14:paraId="22ED4386" w14:textId="77777777" w:rsidR="00780194" w:rsidRDefault="00000000">
            <w:pPr>
              <w:spacing w:after="0" w:line="240" w:lineRule="auto"/>
            </w:pPr>
            <w:r>
              <w:rPr>
                <w:sz w:val="18"/>
              </w:rPr>
              <w:t>Everything needed for weighted aggregation and QA</w:t>
            </w:r>
          </w:p>
        </w:tc>
      </w:tr>
    </w:tbl>
    <w:p w14:paraId="67DC2E28" w14:textId="77777777" w:rsidR="00780194" w:rsidRDefault="00000000">
      <w:pPr>
        <w:pStyle w:val="Heading1"/>
      </w:pPr>
      <w:r>
        <w:lastRenderedPageBreak/>
        <w:t>9. Matrix layers and controlled taxonomy</w:t>
      </w:r>
    </w:p>
    <w:p w14:paraId="04E3AD06" w14:textId="77777777" w:rsidR="00780194" w:rsidRDefault="00000000">
      <w:r>
        <w:t>Archetypes and shadow types from the original blueprint remain valid, but their scoring now routes through workbook lookups rather than old narrative-only formulas.</w:t>
      </w:r>
    </w:p>
    <w:tbl>
      <w:tblPr>
        <w:tblStyle w:val="TableGrid"/>
        <w:tblW w:w="0" w:type="auto"/>
        <w:jc w:val="center"/>
        <w:tblLayout w:type="fixed"/>
        <w:tblLook w:val="04A0" w:firstRow="1" w:lastRow="0" w:firstColumn="1" w:lastColumn="0" w:noHBand="0" w:noVBand="1"/>
      </w:tblPr>
      <w:tblGrid>
        <w:gridCol w:w="2736"/>
        <w:gridCol w:w="7200"/>
      </w:tblGrid>
      <w:tr w:rsidR="00780194" w14:paraId="05835AD3" w14:textId="77777777">
        <w:trPr>
          <w:jc w:val="center"/>
        </w:trPr>
        <w:tc>
          <w:tcPr>
            <w:tcW w:w="2736" w:type="dxa"/>
            <w:shd w:val="clear" w:color="auto" w:fill="173F73"/>
            <w:vAlign w:val="center"/>
          </w:tcPr>
          <w:p w14:paraId="2D71664B" w14:textId="77777777" w:rsidR="00780194" w:rsidRDefault="00000000">
            <w:pPr>
              <w:spacing w:after="0" w:line="240" w:lineRule="auto"/>
            </w:pPr>
            <w:r>
              <w:rPr>
                <w:b/>
                <w:color w:val="FFFFFF"/>
                <w:sz w:val="19"/>
              </w:rPr>
              <w:t>Archetypes</w:t>
            </w:r>
          </w:p>
        </w:tc>
        <w:tc>
          <w:tcPr>
            <w:tcW w:w="6912" w:type="dxa"/>
            <w:shd w:val="clear" w:color="auto" w:fill="173F73"/>
            <w:vAlign w:val="center"/>
          </w:tcPr>
          <w:p w14:paraId="726E1E0A" w14:textId="77777777" w:rsidR="00780194" w:rsidRDefault="00000000">
            <w:pPr>
              <w:spacing w:after="0" w:line="240" w:lineRule="auto"/>
            </w:pPr>
            <w:r>
              <w:rPr>
                <w:b/>
                <w:color w:val="FFFFFF"/>
                <w:sz w:val="19"/>
              </w:rPr>
              <w:t>How developers use them</w:t>
            </w:r>
          </w:p>
        </w:tc>
      </w:tr>
      <w:tr w:rsidR="00780194" w14:paraId="2BDD5AFA" w14:textId="77777777">
        <w:trPr>
          <w:jc w:val="center"/>
        </w:trPr>
        <w:tc>
          <w:tcPr>
            <w:tcW w:w="2736" w:type="dxa"/>
            <w:vAlign w:val="center"/>
          </w:tcPr>
          <w:p w14:paraId="1B40076D" w14:textId="77777777" w:rsidR="00780194" w:rsidRDefault="00000000">
            <w:pPr>
              <w:spacing w:after="0"/>
            </w:pPr>
            <w:r>
              <w:rPr>
                <w:b/>
                <w:sz w:val="20"/>
              </w:rPr>
              <w:t>Analyzer / Fixer</w:t>
            </w:r>
          </w:p>
        </w:tc>
        <w:tc>
          <w:tcPr>
            <w:tcW w:w="6912" w:type="dxa"/>
            <w:vAlign w:val="center"/>
          </w:tcPr>
          <w:p w14:paraId="0269B1F9" w14:textId="77777777" w:rsidR="00780194" w:rsidRDefault="00000000">
            <w:pPr>
              <w:spacing w:after="0"/>
            </w:pPr>
            <w:r>
              <w:rPr>
                <w:sz w:val="20"/>
              </w:rPr>
              <w:t>Imported as controlled values; used in AnswerBank classification, pair-rule logic, and matrix lookups.</w:t>
            </w:r>
          </w:p>
        </w:tc>
      </w:tr>
      <w:tr w:rsidR="00780194" w14:paraId="3F1BFBBC" w14:textId="77777777">
        <w:trPr>
          <w:jc w:val="center"/>
        </w:trPr>
        <w:tc>
          <w:tcPr>
            <w:tcW w:w="2736" w:type="dxa"/>
            <w:vAlign w:val="center"/>
          </w:tcPr>
          <w:p w14:paraId="65F7E12B" w14:textId="77777777" w:rsidR="00780194" w:rsidRDefault="00000000">
            <w:pPr>
              <w:spacing w:after="0"/>
            </w:pPr>
            <w:r>
              <w:rPr>
                <w:b/>
                <w:sz w:val="20"/>
              </w:rPr>
              <w:t>Icebox / Performer</w:t>
            </w:r>
          </w:p>
        </w:tc>
        <w:tc>
          <w:tcPr>
            <w:tcW w:w="6912" w:type="dxa"/>
            <w:vAlign w:val="center"/>
          </w:tcPr>
          <w:p w14:paraId="71860FE0" w14:textId="77777777" w:rsidR="00780194" w:rsidRDefault="00000000">
            <w:pPr>
              <w:spacing w:after="0"/>
            </w:pPr>
            <w:r>
              <w:rPr>
                <w:sz w:val="20"/>
              </w:rPr>
              <w:t>Imported as controlled values; used in AnswerBank classification, pair-rule logic, and matrix lookups.</w:t>
            </w:r>
          </w:p>
        </w:tc>
      </w:tr>
      <w:tr w:rsidR="00780194" w14:paraId="14626475" w14:textId="77777777">
        <w:trPr>
          <w:jc w:val="center"/>
        </w:trPr>
        <w:tc>
          <w:tcPr>
            <w:tcW w:w="2736" w:type="dxa"/>
            <w:vAlign w:val="center"/>
          </w:tcPr>
          <w:p w14:paraId="2F9542C6" w14:textId="77777777" w:rsidR="00780194" w:rsidRDefault="00000000">
            <w:pPr>
              <w:spacing w:after="0"/>
            </w:pPr>
            <w:r>
              <w:rPr>
                <w:b/>
                <w:sz w:val="20"/>
              </w:rPr>
              <w:t>Phantom Seeker / Quiet Exit</w:t>
            </w:r>
          </w:p>
        </w:tc>
        <w:tc>
          <w:tcPr>
            <w:tcW w:w="6912" w:type="dxa"/>
            <w:vAlign w:val="center"/>
          </w:tcPr>
          <w:p w14:paraId="0C2F79DA" w14:textId="77777777" w:rsidR="00780194" w:rsidRDefault="00000000">
            <w:pPr>
              <w:spacing w:after="0"/>
            </w:pPr>
            <w:r>
              <w:rPr>
                <w:sz w:val="20"/>
              </w:rPr>
              <w:t>Imported as controlled values; used in AnswerBank classification, pair-rule logic, and matrix lookups.</w:t>
            </w:r>
          </w:p>
        </w:tc>
      </w:tr>
      <w:tr w:rsidR="00780194" w14:paraId="77016B60" w14:textId="77777777">
        <w:trPr>
          <w:jc w:val="center"/>
        </w:trPr>
        <w:tc>
          <w:tcPr>
            <w:tcW w:w="2736" w:type="dxa"/>
            <w:vAlign w:val="center"/>
          </w:tcPr>
          <w:p w14:paraId="1DB4A231" w14:textId="77777777" w:rsidR="00780194" w:rsidRDefault="00000000">
            <w:pPr>
              <w:spacing w:after="0"/>
            </w:pPr>
            <w:r>
              <w:rPr>
                <w:b/>
                <w:sz w:val="20"/>
              </w:rPr>
              <w:t>Regulated Grown-Up / Romantic Idealist</w:t>
            </w:r>
          </w:p>
        </w:tc>
        <w:tc>
          <w:tcPr>
            <w:tcW w:w="6912" w:type="dxa"/>
            <w:vAlign w:val="center"/>
          </w:tcPr>
          <w:p w14:paraId="35BEE26E" w14:textId="77777777" w:rsidR="00780194" w:rsidRDefault="00000000">
            <w:pPr>
              <w:spacing w:after="0"/>
            </w:pPr>
            <w:r>
              <w:rPr>
                <w:sz w:val="20"/>
              </w:rPr>
              <w:t>Imported as controlled values; used in AnswerBank classification, pair-rule logic, and matrix lookups.</w:t>
            </w:r>
          </w:p>
        </w:tc>
      </w:tr>
      <w:tr w:rsidR="00780194" w14:paraId="47EFF683" w14:textId="77777777">
        <w:trPr>
          <w:jc w:val="center"/>
        </w:trPr>
        <w:tc>
          <w:tcPr>
            <w:tcW w:w="2736" w:type="dxa"/>
            <w:vAlign w:val="center"/>
          </w:tcPr>
          <w:p w14:paraId="0C8144C7" w14:textId="77777777" w:rsidR="00780194" w:rsidRDefault="00000000">
            <w:pPr>
              <w:spacing w:after="0"/>
            </w:pPr>
            <w:r>
              <w:rPr>
                <w:b/>
                <w:sz w:val="20"/>
              </w:rPr>
              <w:t>Survivor / Translator</w:t>
            </w:r>
          </w:p>
        </w:tc>
        <w:tc>
          <w:tcPr>
            <w:tcW w:w="6912" w:type="dxa"/>
            <w:vAlign w:val="center"/>
          </w:tcPr>
          <w:p w14:paraId="5638465B" w14:textId="77777777" w:rsidR="00780194" w:rsidRDefault="00000000">
            <w:pPr>
              <w:spacing w:after="0"/>
            </w:pPr>
            <w:r>
              <w:rPr>
                <w:sz w:val="20"/>
              </w:rPr>
              <w:t>Imported as controlled values; used in AnswerBank classification, pair-rule logic, and matrix lookups.</w:t>
            </w:r>
          </w:p>
        </w:tc>
      </w:tr>
      <w:tr w:rsidR="00780194" w14:paraId="10271186" w14:textId="77777777">
        <w:trPr>
          <w:jc w:val="center"/>
        </w:trPr>
        <w:tc>
          <w:tcPr>
            <w:tcW w:w="2448" w:type="dxa"/>
            <w:shd w:val="clear" w:color="auto" w:fill="173F73"/>
            <w:vAlign w:val="center"/>
          </w:tcPr>
          <w:p w14:paraId="5BD0D72E" w14:textId="77777777" w:rsidR="00780194" w:rsidRDefault="00000000">
            <w:pPr>
              <w:spacing w:after="0" w:line="240" w:lineRule="auto"/>
            </w:pPr>
            <w:r>
              <w:rPr>
                <w:b/>
                <w:color w:val="FFFFFF"/>
                <w:sz w:val="19"/>
              </w:rPr>
              <w:t>Shadow type</w:t>
            </w:r>
          </w:p>
        </w:tc>
        <w:tc>
          <w:tcPr>
            <w:tcW w:w="7200" w:type="dxa"/>
            <w:shd w:val="clear" w:color="auto" w:fill="173F73"/>
            <w:vAlign w:val="center"/>
          </w:tcPr>
          <w:p w14:paraId="75DBE682" w14:textId="77777777" w:rsidR="00780194" w:rsidRDefault="00000000">
            <w:pPr>
              <w:spacing w:after="0" w:line="240" w:lineRule="auto"/>
            </w:pPr>
            <w:r>
              <w:rPr>
                <w:b/>
                <w:color w:val="FFFFFF"/>
                <w:sz w:val="19"/>
              </w:rPr>
              <w:t>Use</w:t>
            </w:r>
          </w:p>
        </w:tc>
      </w:tr>
      <w:tr w:rsidR="00780194" w14:paraId="66709A89" w14:textId="77777777">
        <w:trPr>
          <w:jc w:val="center"/>
        </w:trPr>
        <w:tc>
          <w:tcPr>
            <w:tcW w:w="2448" w:type="dxa"/>
            <w:shd w:val="clear" w:color="auto" w:fill="EAF1F8"/>
            <w:vAlign w:val="center"/>
          </w:tcPr>
          <w:p w14:paraId="45D804BE" w14:textId="77777777" w:rsidR="00780194" w:rsidRDefault="00000000">
            <w:pPr>
              <w:spacing w:after="0" w:line="240" w:lineRule="auto"/>
            </w:pPr>
            <w:r>
              <w:rPr>
                <w:b/>
                <w:sz w:val="20"/>
              </w:rPr>
              <w:t>Chameleon</w:t>
            </w:r>
          </w:p>
        </w:tc>
        <w:tc>
          <w:tcPr>
            <w:tcW w:w="7200" w:type="dxa"/>
            <w:vAlign w:val="center"/>
          </w:tcPr>
          <w:p w14:paraId="0B3AB64F"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3A99A794" w14:textId="77777777">
        <w:trPr>
          <w:jc w:val="center"/>
        </w:trPr>
        <w:tc>
          <w:tcPr>
            <w:tcW w:w="2448" w:type="dxa"/>
            <w:shd w:val="clear" w:color="auto" w:fill="EAF1F8"/>
            <w:vAlign w:val="center"/>
          </w:tcPr>
          <w:p w14:paraId="08E56F8F" w14:textId="77777777" w:rsidR="00780194" w:rsidRDefault="00000000">
            <w:pPr>
              <w:spacing w:after="0" w:line="240" w:lineRule="auto"/>
            </w:pPr>
            <w:r>
              <w:rPr>
                <w:b/>
                <w:sz w:val="20"/>
              </w:rPr>
              <w:t>Love Bomber</w:t>
            </w:r>
          </w:p>
        </w:tc>
        <w:tc>
          <w:tcPr>
            <w:tcW w:w="7200" w:type="dxa"/>
            <w:vAlign w:val="center"/>
          </w:tcPr>
          <w:p w14:paraId="64F5891A"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0186887" w14:textId="77777777">
        <w:trPr>
          <w:jc w:val="center"/>
        </w:trPr>
        <w:tc>
          <w:tcPr>
            <w:tcW w:w="2448" w:type="dxa"/>
            <w:shd w:val="clear" w:color="auto" w:fill="EAF1F8"/>
            <w:vAlign w:val="center"/>
          </w:tcPr>
          <w:p w14:paraId="33BE9948" w14:textId="77777777" w:rsidR="00780194" w:rsidRDefault="00000000">
            <w:pPr>
              <w:spacing w:after="0" w:line="240" w:lineRule="auto"/>
            </w:pPr>
            <w:r>
              <w:rPr>
                <w:b/>
                <w:sz w:val="20"/>
              </w:rPr>
              <w:t>Manipulator</w:t>
            </w:r>
          </w:p>
        </w:tc>
        <w:tc>
          <w:tcPr>
            <w:tcW w:w="7200" w:type="dxa"/>
            <w:vAlign w:val="center"/>
          </w:tcPr>
          <w:p w14:paraId="320B21B2"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96C8BF0" w14:textId="77777777">
        <w:trPr>
          <w:jc w:val="center"/>
        </w:trPr>
        <w:tc>
          <w:tcPr>
            <w:tcW w:w="2448" w:type="dxa"/>
            <w:shd w:val="clear" w:color="auto" w:fill="EAF1F8"/>
            <w:vAlign w:val="center"/>
          </w:tcPr>
          <w:p w14:paraId="736EEC17" w14:textId="77777777" w:rsidR="00780194" w:rsidRDefault="00000000">
            <w:pPr>
              <w:spacing w:after="0" w:line="240" w:lineRule="auto"/>
            </w:pPr>
            <w:r>
              <w:rPr>
                <w:b/>
                <w:sz w:val="20"/>
              </w:rPr>
              <w:t>Scorekeeper</w:t>
            </w:r>
          </w:p>
        </w:tc>
        <w:tc>
          <w:tcPr>
            <w:tcW w:w="7200" w:type="dxa"/>
            <w:vAlign w:val="center"/>
          </w:tcPr>
          <w:p w14:paraId="016421AD"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24302344" w14:textId="77777777">
        <w:trPr>
          <w:jc w:val="center"/>
        </w:trPr>
        <w:tc>
          <w:tcPr>
            <w:tcW w:w="2448" w:type="dxa"/>
            <w:shd w:val="clear" w:color="auto" w:fill="EAF1F8"/>
            <w:vAlign w:val="center"/>
          </w:tcPr>
          <w:p w14:paraId="544168D4" w14:textId="77777777" w:rsidR="00780194" w:rsidRDefault="00000000">
            <w:pPr>
              <w:spacing w:after="0" w:line="240" w:lineRule="auto"/>
            </w:pPr>
            <w:r>
              <w:rPr>
                <w:b/>
                <w:sz w:val="20"/>
              </w:rPr>
              <w:t>Self-Saboteur</w:t>
            </w:r>
          </w:p>
        </w:tc>
        <w:tc>
          <w:tcPr>
            <w:tcW w:w="7200" w:type="dxa"/>
            <w:vAlign w:val="center"/>
          </w:tcPr>
          <w:p w14:paraId="6C5F6EF2"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5E1141F" w14:textId="77777777">
        <w:trPr>
          <w:jc w:val="center"/>
        </w:trPr>
        <w:tc>
          <w:tcPr>
            <w:tcW w:w="2448" w:type="dxa"/>
            <w:shd w:val="clear" w:color="auto" w:fill="EAF1F8"/>
            <w:vAlign w:val="center"/>
          </w:tcPr>
          <w:p w14:paraId="65C5AA2A" w14:textId="77777777" w:rsidR="00780194" w:rsidRDefault="00000000">
            <w:pPr>
              <w:spacing w:after="0" w:line="240" w:lineRule="auto"/>
            </w:pPr>
            <w:r>
              <w:rPr>
                <w:b/>
                <w:sz w:val="20"/>
              </w:rPr>
              <w:t>Stonewaller</w:t>
            </w:r>
          </w:p>
        </w:tc>
        <w:tc>
          <w:tcPr>
            <w:tcW w:w="7200" w:type="dxa"/>
            <w:vAlign w:val="center"/>
          </w:tcPr>
          <w:p w14:paraId="6B1DEB84" w14:textId="77777777" w:rsidR="00780194" w:rsidRDefault="00000000">
            <w:pPr>
              <w:spacing w:after="0" w:line="240" w:lineRule="auto"/>
            </w:pPr>
            <w:r>
              <w:rPr>
                <w:sz w:val="20"/>
              </w:rPr>
              <w:t>Controlled value used for classification, pair stability lookups, hidden governance, and future risk calibration.</w:t>
            </w:r>
          </w:p>
        </w:tc>
      </w:tr>
    </w:tbl>
    <w:p w14:paraId="56CDDC20" w14:textId="77777777" w:rsidR="00780194" w:rsidRDefault="00000000">
      <w:pPr>
        <w:pStyle w:val="Heading2"/>
      </w:pPr>
      <w:r>
        <w:t>Lookup rules</w:t>
      </w:r>
    </w:p>
    <w:tbl>
      <w:tblPr>
        <w:tblStyle w:val="TableGrid"/>
        <w:tblW w:w="0" w:type="auto"/>
        <w:jc w:val="center"/>
        <w:tblLayout w:type="fixed"/>
        <w:tblLook w:val="04A0" w:firstRow="1" w:lastRow="0" w:firstColumn="1" w:lastColumn="0" w:noHBand="0" w:noVBand="1"/>
      </w:tblPr>
      <w:tblGrid>
        <w:gridCol w:w="1872"/>
        <w:gridCol w:w="2448"/>
        <w:gridCol w:w="2448"/>
        <w:gridCol w:w="2880"/>
      </w:tblGrid>
      <w:tr w:rsidR="00780194" w14:paraId="06D8CE33" w14:textId="77777777">
        <w:trPr>
          <w:jc w:val="center"/>
        </w:trPr>
        <w:tc>
          <w:tcPr>
            <w:tcW w:w="1872" w:type="dxa"/>
            <w:shd w:val="clear" w:color="auto" w:fill="173F73"/>
            <w:vAlign w:val="center"/>
          </w:tcPr>
          <w:p w14:paraId="3282A300" w14:textId="77777777" w:rsidR="00780194" w:rsidRDefault="00000000">
            <w:pPr>
              <w:spacing w:after="0" w:line="240" w:lineRule="auto"/>
            </w:pPr>
            <w:r>
              <w:rPr>
                <w:b/>
                <w:color w:val="FFFFFF"/>
                <w:sz w:val="19"/>
              </w:rPr>
              <w:t>Layer</w:t>
            </w:r>
          </w:p>
        </w:tc>
        <w:tc>
          <w:tcPr>
            <w:tcW w:w="2448" w:type="dxa"/>
            <w:shd w:val="clear" w:color="auto" w:fill="173F73"/>
            <w:vAlign w:val="center"/>
          </w:tcPr>
          <w:p w14:paraId="58B3F5A4" w14:textId="77777777" w:rsidR="00780194" w:rsidRDefault="00000000">
            <w:pPr>
              <w:spacing w:after="0" w:line="240" w:lineRule="auto"/>
            </w:pPr>
            <w:r>
              <w:rPr>
                <w:b/>
                <w:color w:val="FFFFFF"/>
                <w:sz w:val="19"/>
              </w:rPr>
              <w:t>Source</w:t>
            </w:r>
          </w:p>
        </w:tc>
        <w:tc>
          <w:tcPr>
            <w:tcW w:w="2448" w:type="dxa"/>
            <w:shd w:val="clear" w:color="auto" w:fill="173F73"/>
            <w:vAlign w:val="center"/>
          </w:tcPr>
          <w:p w14:paraId="0AE368BA" w14:textId="77777777" w:rsidR="00780194" w:rsidRDefault="00000000">
            <w:pPr>
              <w:spacing w:after="0" w:line="240" w:lineRule="auto"/>
            </w:pPr>
            <w:r>
              <w:rPr>
                <w:b/>
                <w:color w:val="FFFFFF"/>
                <w:sz w:val="19"/>
              </w:rPr>
              <w:t>Key shape</w:t>
            </w:r>
          </w:p>
        </w:tc>
        <w:tc>
          <w:tcPr>
            <w:tcW w:w="2880" w:type="dxa"/>
            <w:shd w:val="clear" w:color="auto" w:fill="173F73"/>
            <w:vAlign w:val="center"/>
          </w:tcPr>
          <w:p w14:paraId="51355A5F" w14:textId="77777777" w:rsidR="00780194" w:rsidRDefault="00000000">
            <w:pPr>
              <w:spacing w:after="0" w:line="240" w:lineRule="auto"/>
            </w:pPr>
            <w:r>
              <w:rPr>
                <w:b/>
                <w:color w:val="FFFFFF"/>
                <w:sz w:val="19"/>
              </w:rPr>
              <w:t>Implementation rule</w:t>
            </w:r>
          </w:p>
        </w:tc>
      </w:tr>
      <w:tr w:rsidR="00780194" w14:paraId="7D83EB06" w14:textId="77777777">
        <w:trPr>
          <w:jc w:val="center"/>
        </w:trPr>
        <w:tc>
          <w:tcPr>
            <w:tcW w:w="1872" w:type="dxa"/>
            <w:shd w:val="clear" w:color="auto" w:fill="EEF4FA"/>
            <w:vAlign w:val="center"/>
          </w:tcPr>
          <w:p w14:paraId="466B2C48" w14:textId="77777777" w:rsidR="00780194" w:rsidRDefault="00000000">
            <w:pPr>
              <w:spacing w:after="0" w:line="240" w:lineRule="auto"/>
            </w:pPr>
            <w:r>
              <w:rPr>
                <w:b/>
                <w:sz w:val="20"/>
              </w:rPr>
              <w:t>Archetype fit</w:t>
            </w:r>
          </w:p>
        </w:tc>
        <w:tc>
          <w:tcPr>
            <w:tcW w:w="2448" w:type="dxa"/>
            <w:vAlign w:val="center"/>
          </w:tcPr>
          <w:p w14:paraId="188E9103" w14:textId="77777777" w:rsidR="00780194" w:rsidRDefault="00000000">
            <w:pPr>
              <w:spacing w:after="0" w:line="240" w:lineRule="auto"/>
            </w:pPr>
            <w:r>
              <w:rPr>
                <w:sz w:val="20"/>
              </w:rPr>
              <w:t>ArchetypeMatrix</w:t>
            </w:r>
          </w:p>
        </w:tc>
        <w:tc>
          <w:tcPr>
            <w:tcW w:w="2448" w:type="dxa"/>
            <w:vAlign w:val="center"/>
          </w:tcPr>
          <w:p w14:paraId="305DE52D" w14:textId="77777777" w:rsidR="00780194" w:rsidRDefault="00000000">
            <w:pPr>
              <w:spacing w:after="0" w:line="240" w:lineRule="auto"/>
            </w:pPr>
            <w:r>
              <w:rPr>
                <w:sz w:val="20"/>
              </w:rPr>
              <w:t>10×10 matrix</w:t>
            </w:r>
          </w:p>
        </w:tc>
        <w:tc>
          <w:tcPr>
            <w:tcW w:w="2880" w:type="dxa"/>
            <w:vAlign w:val="center"/>
          </w:tcPr>
          <w:p w14:paraId="1D2DB4F5" w14:textId="77777777" w:rsidR="00780194" w:rsidRDefault="00000000">
            <w:pPr>
              <w:spacing w:after="0" w:line="240" w:lineRule="auto"/>
            </w:pPr>
            <w:r>
              <w:rPr>
                <w:sz w:val="20"/>
              </w:rPr>
              <w:t>Load as a config table; use exact matrix values.</w:t>
            </w:r>
          </w:p>
        </w:tc>
      </w:tr>
      <w:tr w:rsidR="00780194" w14:paraId="321C546F" w14:textId="77777777">
        <w:trPr>
          <w:jc w:val="center"/>
        </w:trPr>
        <w:tc>
          <w:tcPr>
            <w:tcW w:w="1872" w:type="dxa"/>
            <w:shd w:val="clear" w:color="auto" w:fill="EEF4FA"/>
            <w:vAlign w:val="center"/>
          </w:tcPr>
          <w:p w14:paraId="48DC4515" w14:textId="77777777" w:rsidR="00780194" w:rsidRDefault="00000000">
            <w:pPr>
              <w:spacing w:after="0" w:line="240" w:lineRule="auto"/>
            </w:pPr>
            <w:r>
              <w:rPr>
                <w:b/>
                <w:sz w:val="20"/>
              </w:rPr>
              <w:t>Shadow interaction</w:t>
            </w:r>
          </w:p>
        </w:tc>
        <w:tc>
          <w:tcPr>
            <w:tcW w:w="2448" w:type="dxa"/>
            <w:vAlign w:val="center"/>
          </w:tcPr>
          <w:p w14:paraId="455312DE" w14:textId="77777777" w:rsidR="00780194" w:rsidRDefault="00000000">
            <w:pPr>
              <w:spacing w:after="0" w:line="240" w:lineRule="auto"/>
            </w:pPr>
            <w:r>
              <w:rPr>
                <w:sz w:val="20"/>
              </w:rPr>
              <w:t>ShadowMatrix</w:t>
            </w:r>
          </w:p>
        </w:tc>
        <w:tc>
          <w:tcPr>
            <w:tcW w:w="2448" w:type="dxa"/>
            <w:vAlign w:val="center"/>
          </w:tcPr>
          <w:p w14:paraId="1F079921" w14:textId="77777777" w:rsidR="00780194" w:rsidRDefault="00000000">
            <w:pPr>
              <w:spacing w:after="0" w:line="240" w:lineRule="auto"/>
            </w:pPr>
            <w:r>
              <w:rPr>
                <w:sz w:val="20"/>
              </w:rPr>
              <w:t>6×6 matrix</w:t>
            </w:r>
          </w:p>
        </w:tc>
        <w:tc>
          <w:tcPr>
            <w:tcW w:w="2880" w:type="dxa"/>
            <w:vAlign w:val="center"/>
          </w:tcPr>
          <w:p w14:paraId="018A4F99" w14:textId="77777777" w:rsidR="00780194" w:rsidRDefault="00000000">
            <w:pPr>
              <w:spacing w:after="0" w:line="240" w:lineRule="auto"/>
            </w:pPr>
            <w:r>
              <w:rPr>
                <w:sz w:val="20"/>
              </w:rPr>
              <w:t>Load as a risk/stability table; preserve exact values.</w:t>
            </w:r>
          </w:p>
        </w:tc>
      </w:tr>
      <w:tr w:rsidR="00780194" w14:paraId="24C5A07D" w14:textId="77777777">
        <w:trPr>
          <w:jc w:val="center"/>
        </w:trPr>
        <w:tc>
          <w:tcPr>
            <w:tcW w:w="1872" w:type="dxa"/>
            <w:shd w:val="clear" w:color="auto" w:fill="EEF4FA"/>
            <w:vAlign w:val="center"/>
          </w:tcPr>
          <w:p w14:paraId="03DFF47B" w14:textId="77777777" w:rsidR="00780194" w:rsidRDefault="00000000">
            <w:pPr>
              <w:spacing w:after="0" w:line="240" w:lineRule="auto"/>
            </w:pPr>
            <w:r>
              <w:rPr>
                <w:b/>
                <w:sz w:val="20"/>
              </w:rPr>
              <w:t>Zodiac overlay</w:t>
            </w:r>
          </w:p>
        </w:tc>
        <w:tc>
          <w:tcPr>
            <w:tcW w:w="2448" w:type="dxa"/>
            <w:vAlign w:val="center"/>
          </w:tcPr>
          <w:p w14:paraId="41B2BC9B" w14:textId="77777777" w:rsidR="00780194" w:rsidRDefault="00000000">
            <w:pPr>
              <w:spacing w:after="0" w:line="240" w:lineRule="auto"/>
            </w:pPr>
            <w:r>
              <w:rPr>
                <w:sz w:val="20"/>
              </w:rPr>
              <w:t>ZodiacLookup</w:t>
            </w:r>
          </w:p>
        </w:tc>
        <w:tc>
          <w:tcPr>
            <w:tcW w:w="2448" w:type="dxa"/>
            <w:vAlign w:val="center"/>
          </w:tcPr>
          <w:p w14:paraId="00FA650F" w14:textId="77777777" w:rsidR="00780194" w:rsidRDefault="00000000">
            <w:pPr>
              <w:spacing w:after="0" w:line="240" w:lineRule="auto"/>
            </w:pPr>
            <w:r>
              <w:rPr>
                <w:sz w:val="20"/>
              </w:rPr>
              <w:t>gender_a|gender_b|sun1|sun2</w:t>
            </w:r>
          </w:p>
        </w:tc>
        <w:tc>
          <w:tcPr>
            <w:tcW w:w="2880" w:type="dxa"/>
            <w:vAlign w:val="center"/>
          </w:tcPr>
          <w:p w14:paraId="2103AB0C" w14:textId="77777777" w:rsidR="00780194" w:rsidRDefault="00000000">
            <w:pPr>
              <w:spacing w:after="0" w:line="240" w:lineRule="auto"/>
            </w:pPr>
            <w:r>
              <w:rPr>
                <w:sz w:val="20"/>
              </w:rPr>
              <w:t>Normalize to z_norm and apply as 7%.</w:t>
            </w:r>
          </w:p>
        </w:tc>
      </w:tr>
      <w:tr w:rsidR="00780194" w14:paraId="3DC74126" w14:textId="77777777">
        <w:trPr>
          <w:jc w:val="center"/>
        </w:trPr>
        <w:tc>
          <w:tcPr>
            <w:tcW w:w="1872" w:type="dxa"/>
            <w:shd w:val="clear" w:color="auto" w:fill="EEF4FA"/>
            <w:vAlign w:val="center"/>
          </w:tcPr>
          <w:p w14:paraId="4CAA9212" w14:textId="77777777" w:rsidR="00780194" w:rsidRDefault="00000000">
            <w:pPr>
              <w:spacing w:after="0" w:line="240" w:lineRule="auto"/>
            </w:pPr>
            <w:r>
              <w:rPr>
                <w:b/>
                <w:sz w:val="20"/>
              </w:rPr>
              <w:t>Numerology overlay</w:t>
            </w:r>
          </w:p>
        </w:tc>
        <w:tc>
          <w:tcPr>
            <w:tcW w:w="2448" w:type="dxa"/>
            <w:vAlign w:val="center"/>
          </w:tcPr>
          <w:p w14:paraId="46B296A4" w14:textId="77777777" w:rsidR="00780194" w:rsidRDefault="00000000">
            <w:pPr>
              <w:spacing w:after="0" w:line="240" w:lineRule="auto"/>
            </w:pPr>
            <w:r>
              <w:rPr>
                <w:sz w:val="20"/>
              </w:rPr>
              <w:t>NumerologyLookup</w:t>
            </w:r>
          </w:p>
        </w:tc>
        <w:tc>
          <w:tcPr>
            <w:tcW w:w="2448" w:type="dxa"/>
            <w:vAlign w:val="center"/>
          </w:tcPr>
          <w:p w14:paraId="4C49E87F" w14:textId="77777777" w:rsidR="00780194" w:rsidRDefault="00000000">
            <w:pPr>
              <w:spacing w:after="0" w:line="240" w:lineRule="auto"/>
            </w:pPr>
            <w:r>
              <w:rPr>
                <w:sz w:val="20"/>
              </w:rPr>
              <w:t>min(lp_a,lp_b)|max(lp_a,lp_b)</w:t>
            </w:r>
          </w:p>
        </w:tc>
        <w:tc>
          <w:tcPr>
            <w:tcW w:w="2880" w:type="dxa"/>
            <w:vAlign w:val="center"/>
          </w:tcPr>
          <w:p w14:paraId="4A691E96" w14:textId="77777777" w:rsidR="00780194" w:rsidRDefault="00000000">
            <w:pPr>
              <w:spacing w:after="0" w:line="240" w:lineRule="auto"/>
            </w:pPr>
            <w:r>
              <w:rPr>
                <w:sz w:val="20"/>
              </w:rPr>
              <w:t>Normalize to n_norm and apply as 5%.</w:t>
            </w:r>
          </w:p>
        </w:tc>
      </w:tr>
    </w:tbl>
    <w:p w14:paraId="201B34C9" w14:textId="77777777" w:rsidR="00780194" w:rsidRDefault="00000000">
      <w:pPr>
        <w:pStyle w:val="Heading1"/>
      </w:pPr>
      <w:r>
        <w:t>10. Polarity v10: the official chemistry subsystem</w:t>
      </w:r>
    </w:p>
    <w:p w14:paraId="4EC4BEA9" w14:textId="77777777" w:rsidR="00780194" w:rsidRDefault="00000000">
      <w:r>
        <w:t>The original blueprint's polarity language is superseded by the workbook's ten-axis model. Developers must not score chemistry as 'masculine minus feminine.' Score chemistry as complement, similarity, and balance fits across controlled dimensions.</w:t>
      </w:r>
    </w:p>
    <w:tbl>
      <w:tblPr>
        <w:tblStyle w:val="TableGrid"/>
        <w:tblW w:w="0" w:type="auto"/>
        <w:jc w:val="center"/>
        <w:tblLayout w:type="fixed"/>
        <w:tblLook w:val="04A0" w:firstRow="1" w:lastRow="0" w:firstColumn="1" w:lastColumn="0" w:noHBand="0" w:noVBand="1"/>
      </w:tblPr>
      <w:tblGrid>
        <w:gridCol w:w="2232"/>
        <w:gridCol w:w="1296"/>
        <w:gridCol w:w="1584"/>
        <w:gridCol w:w="4176"/>
      </w:tblGrid>
      <w:tr w:rsidR="00780194" w14:paraId="38E788A1" w14:textId="77777777">
        <w:trPr>
          <w:jc w:val="center"/>
        </w:trPr>
        <w:tc>
          <w:tcPr>
            <w:tcW w:w="2232" w:type="dxa"/>
            <w:shd w:val="clear" w:color="auto" w:fill="173F73"/>
            <w:vAlign w:val="center"/>
          </w:tcPr>
          <w:p w14:paraId="6CD349B6" w14:textId="77777777" w:rsidR="00780194" w:rsidRDefault="00000000">
            <w:pPr>
              <w:spacing w:after="0" w:line="240" w:lineRule="auto"/>
            </w:pPr>
            <w:r>
              <w:rPr>
                <w:b/>
                <w:color w:val="FFFFFF"/>
                <w:sz w:val="18"/>
              </w:rPr>
              <w:t>Axis</w:t>
            </w:r>
          </w:p>
        </w:tc>
        <w:tc>
          <w:tcPr>
            <w:tcW w:w="1296" w:type="dxa"/>
            <w:shd w:val="clear" w:color="auto" w:fill="173F73"/>
            <w:vAlign w:val="center"/>
          </w:tcPr>
          <w:p w14:paraId="00BFAFAD" w14:textId="77777777" w:rsidR="00780194" w:rsidRDefault="00000000">
            <w:pPr>
              <w:spacing w:after="0" w:line="240" w:lineRule="auto"/>
            </w:pPr>
            <w:r>
              <w:rPr>
                <w:b/>
                <w:color w:val="FFFFFF"/>
                <w:sz w:val="18"/>
              </w:rPr>
              <w:t>Chemistry wt.</w:t>
            </w:r>
          </w:p>
        </w:tc>
        <w:tc>
          <w:tcPr>
            <w:tcW w:w="1584" w:type="dxa"/>
            <w:shd w:val="clear" w:color="auto" w:fill="173F73"/>
            <w:vAlign w:val="center"/>
          </w:tcPr>
          <w:p w14:paraId="54C32A55" w14:textId="77777777" w:rsidR="00780194" w:rsidRDefault="00000000">
            <w:pPr>
              <w:spacing w:after="0" w:line="240" w:lineRule="auto"/>
            </w:pPr>
            <w:r>
              <w:rPr>
                <w:b/>
                <w:color w:val="FFFFFF"/>
                <w:sz w:val="18"/>
              </w:rPr>
              <w:t>Fit type</w:t>
            </w:r>
          </w:p>
        </w:tc>
        <w:tc>
          <w:tcPr>
            <w:tcW w:w="4176" w:type="dxa"/>
            <w:shd w:val="clear" w:color="auto" w:fill="173F73"/>
            <w:vAlign w:val="center"/>
          </w:tcPr>
          <w:p w14:paraId="5E3BD858" w14:textId="77777777" w:rsidR="00780194" w:rsidRDefault="00000000">
            <w:pPr>
              <w:spacing w:after="0" w:line="240" w:lineRule="auto"/>
            </w:pPr>
            <w:r>
              <w:rPr>
                <w:b/>
                <w:color w:val="FFFFFF"/>
                <w:sz w:val="18"/>
              </w:rPr>
              <w:t>Why it matters</w:t>
            </w:r>
          </w:p>
        </w:tc>
      </w:tr>
      <w:tr w:rsidR="00780194" w14:paraId="150EEE21" w14:textId="77777777">
        <w:trPr>
          <w:jc w:val="center"/>
        </w:trPr>
        <w:tc>
          <w:tcPr>
            <w:tcW w:w="2232" w:type="dxa"/>
            <w:shd w:val="clear" w:color="auto" w:fill="EAF1F8"/>
            <w:vAlign w:val="center"/>
          </w:tcPr>
          <w:p w14:paraId="2571481B" w14:textId="77777777" w:rsidR="00780194" w:rsidRDefault="00000000">
            <w:pPr>
              <w:spacing w:after="0" w:line="240" w:lineRule="auto"/>
            </w:pPr>
            <w:r>
              <w:rPr>
                <w:b/>
                <w:sz w:val="18"/>
              </w:rPr>
              <w:t>Initiation</w:t>
            </w:r>
          </w:p>
        </w:tc>
        <w:tc>
          <w:tcPr>
            <w:tcW w:w="1296" w:type="dxa"/>
            <w:vAlign w:val="center"/>
          </w:tcPr>
          <w:p w14:paraId="05E7EF75" w14:textId="77777777" w:rsidR="00780194" w:rsidRDefault="00000000">
            <w:pPr>
              <w:spacing w:after="0" w:line="240" w:lineRule="auto"/>
            </w:pPr>
            <w:r>
              <w:rPr>
                <w:sz w:val="18"/>
              </w:rPr>
              <w:t>18%</w:t>
            </w:r>
          </w:p>
        </w:tc>
        <w:tc>
          <w:tcPr>
            <w:tcW w:w="1584" w:type="dxa"/>
            <w:vAlign w:val="center"/>
          </w:tcPr>
          <w:p w14:paraId="2DD9FF19" w14:textId="77777777" w:rsidR="00780194" w:rsidRDefault="00000000">
            <w:pPr>
              <w:spacing w:after="0" w:line="240" w:lineRule="auto"/>
            </w:pPr>
            <w:r>
              <w:rPr>
                <w:sz w:val="18"/>
              </w:rPr>
              <w:t>complement</w:t>
            </w:r>
          </w:p>
        </w:tc>
        <w:tc>
          <w:tcPr>
            <w:tcW w:w="4176" w:type="dxa"/>
            <w:vAlign w:val="center"/>
          </w:tcPr>
          <w:p w14:paraId="1F1C2046" w14:textId="77777777" w:rsidR="00780194" w:rsidRDefault="00000000">
            <w:pPr>
              <w:spacing w:after="0" w:line="240" w:lineRule="auto"/>
            </w:pPr>
            <w:r>
              <w:rPr>
                <w:sz w:val="18"/>
              </w:rPr>
              <w:t>Tells whether the connection stalls, chases, or flows.</w:t>
            </w:r>
          </w:p>
        </w:tc>
      </w:tr>
      <w:tr w:rsidR="00780194" w14:paraId="5D3E1330" w14:textId="77777777">
        <w:trPr>
          <w:jc w:val="center"/>
        </w:trPr>
        <w:tc>
          <w:tcPr>
            <w:tcW w:w="2232" w:type="dxa"/>
            <w:shd w:val="clear" w:color="auto" w:fill="EAF1F8"/>
            <w:vAlign w:val="center"/>
          </w:tcPr>
          <w:p w14:paraId="78D23383" w14:textId="77777777" w:rsidR="00780194" w:rsidRDefault="00000000">
            <w:pPr>
              <w:spacing w:after="0" w:line="240" w:lineRule="auto"/>
            </w:pPr>
            <w:r>
              <w:rPr>
                <w:b/>
                <w:sz w:val="18"/>
              </w:rPr>
              <w:t>Pursuit Preference</w:t>
            </w:r>
          </w:p>
        </w:tc>
        <w:tc>
          <w:tcPr>
            <w:tcW w:w="1296" w:type="dxa"/>
            <w:vAlign w:val="center"/>
          </w:tcPr>
          <w:p w14:paraId="330F2C64" w14:textId="77777777" w:rsidR="00780194" w:rsidRDefault="00000000">
            <w:pPr>
              <w:spacing w:after="0" w:line="240" w:lineRule="auto"/>
            </w:pPr>
            <w:r>
              <w:rPr>
                <w:sz w:val="18"/>
              </w:rPr>
              <w:t>14%</w:t>
            </w:r>
          </w:p>
        </w:tc>
        <w:tc>
          <w:tcPr>
            <w:tcW w:w="1584" w:type="dxa"/>
            <w:vAlign w:val="center"/>
          </w:tcPr>
          <w:p w14:paraId="6826BF48" w14:textId="77777777" w:rsidR="00780194" w:rsidRDefault="00000000">
            <w:pPr>
              <w:spacing w:after="0" w:line="240" w:lineRule="auto"/>
            </w:pPr>
            <w:r>
              <w:rPr>
                <w:sz w:val="18"/>
              </w:rPr>
              <w:t>complement</w:t>
            </w:r>
          </w:p>
        </w:tc>
        <w:tc>
          <w:tcPr>
            <w:tcW w:w="4176" w:type="dxa"/>
            <w:vAlign w:val="center"/>
          </w:tcPr>
          <w:p w14:paraId="31852DE2" w14:textId="77777777" w:rsidR="00780194" w:rsidRDefault="00000000">
            <w:pPr>
              <w:spacing w:after="0" w:line="240" w:lineRule="auto"/>
            </w:pPr>
            <w:r>
              <w:rPr>
                <w:sz w:val="18"/>
              </w:rPr>
              <w:t>Separates mutual passivity from magnetic pursuit rhythm.</w:t>
            </w:r>
          </w:p>
        </w:tc>
      </w:tr>
      <w:tr w:rsidR="00780194" w14:paraId="750C774F" w14:textId="77777777">
        <w:trPr>
          <w:jc w:val="center"/>
        </w:trPr>
        <w:tc>
          <w:tcPr>
            <w:tcW w:w="2232" w:type="dxa"/>
            <w:shd w:val="clear" w:color="auto" w:fill="EAF1F8"/>
            <w:vAlign w:val="center"/>
          </w:tcPr>
          <w:p w14:paraId="3172FB58" w14:textId="77777777" w:rsidR="00780194" w:rsidRDefault="00000000">
            <w:pPr>
              <w:spacing w:after="0" w:line="240" w:lineRule="auto"/>
            </w:pPr>
            <w:r>
              <w:rPr>
                <w:b/>
                <w:sz w:val="18"/>
              </w:rPr>
              <w:t>Leadership Comfort</w:t>
            </w:r>
          </w:p>
        </w:tc>
        <w:tc>
          <w:tcPr>
            <w:tcW w:w="1296" w:type="dxa"/>
            <w:vAlign w:val="center"/>
          </w:tcPr>
          <w:p w14:paraId="23212FD2" w14:textId="77777777" w:rsidR="00780194" w:rsidRDefault="00000000">
            <w:pPr>
              <w:spacing w:after="0" w:line="240" w:lineRule="auto"/>
            </w:pPr>
            <w:r>
              <w:rPr>
                <w:sz w:val="18"/>
              </w:rPr>
              <w:t>12%</w:t>
            </w:r>
          </w:p>
        </w:tc>
        <w:tc>
          <w:tcPr>
            <w:tcW w:w="1584" w:type="dxa"/>
            <w:vAlign w:val="center"/>
          </w:tcPr>
          <w:p w14:paraId="4B343E64" w14:textId="77777777" w:rsidR="00780194" w:rsidRDefault="00000000">
            <w:pPr>
              <w:spacing w:after="0" w:line="240" w:lineRule="auto"/>
            </w:pPr>
            <w:r>
              <w:rPr>
                <w:sz w:val="18"/>
              </w:rPr>
              <w:t>complement</w:t>
            </w:r>
          </w:p>
        </w:tc>
        <w:tc>
          <w:tcPr>
            <w:tcW w:w="4176" w:type="dxa"/>
            <w:vAlign w:val="center"/>
          </w:tcPr>
          <w:p w14:paraId="2E4A5786" w14:textId="77777777" w:rsidR="00780194" w:rsidRDefault="00000000">
            <w:pPr>
              <w:spacing w:after="0" w:line="240" w:lineRule="auto"/>
            </w:pPr>
            <w:r>
              <w:rPr>
                <w:sz w:val="18"/>
              </w:rPr>
              <w:t>Predicts whether one person can carry structure without triggering the other.</w:t>
            </w:r>
          </w:p>
        </w:tc>
      </w:tr>
      <w:tr w:rsidR="00780194" w14:paraId="64DC28F6" w14:textId="77777777">
        <w:trPr>
          <w:jc w:val="center"/>
        </w:trPr>
        <w:tc>
          <w:tcPr>
            <w:tcW w:w="2232" w:type="dxa"/>
            <w:shd w:val="clear" w:color="auto" w:fill="EAF1F8"/>
            <w:vAlign w:val="center"/>
          </w:tcPr>
          <w:p w14:paraId="7A4A0469" w14:textId="77777777" w:rsidR="00780194" w:rsidRDefault="00000000">
            <w:pPr>
              <w:spacing w:after="0" w:line="240" w:lineRule="auto"/>
            </w:pPr>
            <w:r>
              <w:rPr>
                <w:b/>
                <w:sz w:val="18"/>
              </w:rPr>
              <w:lastRenderedPageBreak/>
              <w:t>Surrender Safety</w:t>
            </w:r>
          </w:p>
        </w:tc>
        <w:tc>
          <w:tcPr>
            <w:tcW w:w="1296" w:type="dxa"/>
            <w:vAlign w:val="center"/>
          </w:tcPr>
          <w:p w14:paraId="049833F3" w14:textId="77777777" w:rsidR="00780194" w:rsidRDefault="00000000">
            <w:pPr>
              <w:spacing w:after="0" w:line="240" w:lineRule="auto"/>
            </w:pPr>
            <w:r>
              <w:rPr>
                <w:sz w:val="18"/>
              </w:rPr>
              <w:t>12%</w:t>
            </w:r>
          </w:p>
        </w:tc>
        <w:tc>
          <w:tcPr>
            <w:tcW w:w="1584" w:type="dxa"/>
            <w:vAlign w:val="center"/>
          </w:tcPr>
          <w:p w14:paraId="5E0D91DF" w14:textId="77777777" w:rsidR="00780194" w:rsidRDefault="00000000">
            <w:pPr>
              <w:spacing w:after="0" w:line="240" w:lineRule="auto"/>
            </w:pPr>
            <w:r>
              <w:rPr>
                <w:sz w:val="18"/>
              </w:rPr>
              <w:t>similarity</w:t>
            </w:r>
          </w:p>
        </w:tc>
        <w:tc>
          <w:tcPr>
            <w:tcW w:w="4176" w:type="dxa"/>
            <w:vAlign w:val="center"/>
          </w:tcPr>
          <w:p w14:paraId="49A1F260" w14:textId="77777777" w:rsidR="00780194" w:rsidRDefault="00000000">
            <w:pPr>
              <w:spacing w:after="0" w:line="240" w:lineRule="auto"/>
            </w:pPr>
            <w:r>
              <w:rPr>
                <w:sz w:val="18"/>
              </w:rPr>
              <w:t>Attraction dies fast if closeness feels dangerous.</w:t>
            </w:r>
          </w:p>
        </w:tc>
      </w:tr>
      <w:tr w:rsidR="00780194" w14:paraId="1B415161" w14:textId="77777777">
        <w:trPr>
          <w:jc w:val="center"/>
        </w:trPr>
        <w:tc>
          <w:tcPr>
            <w:tcW w:w="2232" w:type="dxa"/>
            <w:shd w:val="clear" w:color="auto" w:fill="EAF1F8"/>
            <w:vAlign w:val="center"/>
          </w:tcPr>
          <w:p w14:paraId="6D1C4845" w14:textId="77777777" w:rsidR="00780194" w:rsidRDefault="00000000">
            <w:pPr>
              <w:spacing w:after="0" w:line="240" w:lineRule="auto"/>
            </w:pPr>
            <w:r>
              <w:rPr>
                <w:b/>
                <w:sz w:val="18"/>
              </w:rPr>
              <w:t>Calm Receptivity</w:t>
            </w:r>
          </w:p>
        </w:tc>
        <w:tc>
          <w:tcPr>
            <w:tcW w:w="1296" w:type="dxa"/>
            <w:vAlign w:val="center"/>
          </w:tcPr>
          <w:p w14:paraId="710D7646" w14:textId="77777777" w:rsidR="00780194" w:rsidRDefault="00000000">
            <w:pPr>
              <w:spacing w:after="0" w:line="240" w:lineRule="auto"/>
            </w:pPr>
            <w:r>
              <w:rPr>
                <w:sz w:val="18"/>
              </w:rPr>
              <w:t>12%</w:t>
            </w:r>
          </w:p>
        </w:tc>
        <w:tc>
          <w:tcPr>
            <w:tcW w:w="1584" w:type="dxa"/>
            <w:vAlign w:val="center"/>
          </w:tcPr>
          <w:p w14:paraId="2C7F5B55" w14:textId="77777777" w:rsidR="00780194" w:rsidRDefault="00000000">
            <w:pPr>
              <w:spacing w:after="0" w:line="240" w:lineRule="auto"/>
            </w:pPr>
            <w:r>
              <w:rPr>
                <w:sz w:val="18"/>
              </w:rPr>
              <w:t>similarity</w:t>
            </w:r>
          </w:p>
        </w:tc>
        <w:tc>
          <w:tcPr>
            <w:tcW w:w="4176" w:type="dxa"/>
            <w:vAlign w:val="center"/>
          </w:tcPr>
          <w:p w14:paraId="2CDFA81E" w14:textId="77777777" w:rsidR="00780194" w:rsidRDefault="00000000">
            <w:pPr>
              <w:spacing w:after="0" w:line="240" w:lineRule="auto"/>
            </w:pPr>
            <w:r>
              <w:rPr>
                <w:sz w:val="18"/>
              </w:rPr>
              <w:t>Distinguishes chemistry from nervous-system activation.</w:t>
            </w:r>
          </w:p>
        </w:tc>
      </w:tr>
      <w:tr w:rsidR="00780194" w14:paraId="5F7FBC28" w14:textId="77777777">
        <w:trPr>
          <w:jc w:val="center"/>
        </w:trPr>
        <w:tc>
          <w:tcPr>
            <w:tcW w:w="2232" w:type="dxa"/>
            <w:shd w:val="clear" w:color="auto" w:fill="EAF1F8"/>
            <w:vAlign w:val="center"/>
          </w:tcPr>
          <w:p w14:paraId="33DBBED8" w14:textId="77777777" w:rsidR="00780194" w:rsidRDefault="00000000">
            <w:pPr>
              <w:spacing w:after="0" w:line="240" w:lineRule="auto"/>
            </w:pPr>
            <w:r>
              <w:rPr>
                <w:b/>
                <w:sz w:val="18"/>
              </w:rPr>
              <w:t>Tension Attraction</w:t>
            </w:r>
          </w:p>
        </w:tc>
        <w:tc>
          <w:tcPr>
            <w:tcW w:w="1296" w:type="dxa"/>
            <w:vAlign w:val="center"/>
          </w:tcPr>
          <w:p w14:paraId="10353EB0" w14:textId="77777777" w:rsidR="00780194" w:rsidRDefault="00000000">
            <w:pPr>
              <w:spacing w:after="0" w:line="240" w:lineRule="auto"/>
            </w:pPr>
            <w:r>
              <w:rPr>
                <w:sz w:val="18"/>
              </w:rPr>
              <w:t>10%</w:t>
            </w:r>
          </w:p>
        </w:tc>
        <w:tc>
          <w:tcPr>
            <w:tcW w:w="1584" w:type="dxa"/>
            <w:vAlign w:val="center"/>
          </w:tcPr>
          <w:p w14:paraId="65B28DB9" w14:textId="77777777" w:rsidR="00780194" w:rsidRDefault="00000000">
            <w:pPr>
              <w:spacing w:after="0" w:line="240" w:lineRule="auto"/>
            </w:pPr>
            <w:r>
              <w:rPr>
                <w:sz w:val="18"/>
              </w:rPr>
              <w:t>balance@0.45</w:t>
            </w:r>
          </w:p>
        </w:tc>
        <w:tc>
          <w:tcPr>
            <w:tcW w:w="4176" w:type="dxa"/>
            <w:vAlign w:val="center"/>
          </w:tcPr>
          <w:p w14:paraId="0DF3DD5C" w14:textId="77777777" w:rsidR="00780194" w:rsidRDefault="00000000">
            <w:pPr>
              <w:spacing w:after="0" w:line="240" w:lineRule="auto"/>
            </w:pPr>
            <w:r>
              <w:rPr>
                <w:sz w:val="18"/>
              </w:rPr>
              <w:t>Too high on both sides often creates drama addiction.</w:t>
            </w:r>
          </w:p>
        </w:tc>
      </w:tr>
      <w:tr w:rsidR="00780194" w14:paraId="40611919" w14:textId="77777777">
        <w:trPr>
          <w:jc w:val="center"/>
        </w:trPr>
        <w:tc>
          <w:tcPr>
            <w:tcW w:w="2232" w:type="dxa"/>
            <w:shd w:val="clear" w:color="auto" w:fill="EAF1F8"/>
            <w:vAlign w:val="center"/>
          </w:tcPr>
          <w:p w14:paraId="42622B0A" w14:textId="77777777" w:rsidR="00780194" w:rsidRDefault="00000000">
            <w:pPr>
              <w:spacing w:after="0" w:line="240" w:lineRule="auto"/>
            </w:pPr>
            <w:r>
              <w:rPr>
                <w:b/>
                <w:sz w:val="18"/>
              </w:rPr>
              <w:t>Structure Preference</w:t>
            </w:r>
          </w:p>
        </w:tc>
        <w:tc>
          <w:tcPr>
            <w:tcW w:w="1296" w:type="dxa"/>
            <w:vAlign w:val="center"/>
          </w:tcPr>
          <w:p w14:paraId="4B19F6AC" w14:textId="77777777" w:rsidR="00780194" w:rsidRDefault="00000000">
            <w:pPr>
              <w:spacing w:after="0" w:line="240" w:lineRule="auto"/>
            </w:pPr>
            <w:r>
              <w:rPr>
                <w:sz w:val="18"/>
              </w:rPr>
              <w:t>8%</w:t>
            </w:r>
          </w:p>
        </w:tc>
        <w:tc>
          <w:tcPr>
            <w:tcW w:w="1584" w:type="dxa"/>
            <w:vAlign w:val="center"/>
          </w:tcPr>
          <w:p w14:paraId="3E190EBC" w14:textId="77777777" w:rsidR="00780194" w:rsidRDefault="00000000">
            <w:pPr>
              <w:spacing w:after="0" w:line="240" w:lineRule="auto"/>
            </w:pPr>
            <w:r>
              <w:rPr>
                <w:sz w:val="18"/>
              </w:rPr>
              <w:t>similarity</w:t>
            </w:r>
          </w:p>
        </w:tc>
        <w:tc>
          <w:tcPr>
            <w:tcW w:w="4176" w:type="dxa"/>
            <w:vAlign w:val="center"/>
          </w:tcPr>
          <w:p w14:paraId="62570B80" w14:textId="77777777" w:rsidR="00780194" w:rsidRDefault="00000000">
            <w:pPr>
              <w:spacing w:after="0" w:line="240" w:lineRule="auto"/>
            </w:pPr>
            <w:r>
              <w:rPr>
                <w:sz w:val="18"/>
              </w:rPr>
              <w:t>Measures whether both people want the same kind of relational shape.</w:t>
            </w:r>
          </w:p>
        </w:tc>
      </w:tr>
      <w:tr w:rsidR="00780194" w14:paraId="53619560" w14:textId="77777777">
        <w:trPr>
          <w:jc w:val="center"/>
        </w:trPr>
        <w:tc>
          <w:tcPr>
            <w:tcW w:w="2232" w:type="dxa"/>
            <w:shd w:val="clear" w:color="auto" w:fill="EAF1F8"/>
            <w:vAlign w:val="center"/>
          </w:tcPr>
          <w:p w14:paraId="680CA7A0" w14:textId="77777777" w:rsidR="00780194" w:rsidRDefault="00000000">
            <w:pPr>
              <w:spacing w:after="0" w:line="240" w:lineRule="auto"/>
            </w:pPr>
            <w:r>
              <w:rPr>
                <w:b/>
                <w:sz w:val="18"/>
              </w:rPr>
              <w:t>Energetic Flexibility</w:t>
            </w:r>
          </w:p>
        </w:tc>
        <w:tc>
          <w:tcPr>
            <w:tcW w:w="1296" w:type="dxa"/>
            <w:vAlign w:val="center"/>
          </w:tcPr>
          <w:p w14:paraId="48879345" w14:textId="77777777" w:rsidR="00780194" w:rsidRDefault="00000000">
            <w:pPr>
              <w:spacing w:after="0" w:line="240" w:lineRule="auto"/>
            </w:pPr>
            <w:r>
              <w:rPr>
                <w:sz w:val="18"/>
              </w:rPr>
              <w:t>6%</w:t>
            </w:r>
          </w:p>
        </w:tc>
        <w:tc>
          <w:tcPr>
            <w:tcW w:w="1584" w:type="dxa"/>
            <w:vAlign w:val="center"/>
          </w:tcPr>
          <w:p w14:paraId="1429985C" w14:textId="77777777" w:rsidR="00780194" w:rsidRDefault="00000000">
            <w:pPr>
              <w:spacing w:after="0" w:line="240" w:lineRule="auto"/>
            </w:pPr>
            <w:r>
              <w:rPr>
                <w:sz w:val="18"/>
              </w:rPr>
              <w:t>similarity</w:t>
            </w:r>
          </w:p>
        </w:tc>
        <w:tc>
          <w:tcPr>
            <w:tcW w:w="4176" w:type="dxa"/>
            <w:vAlign w:val="center"/>
          </w:tcPr>
          <w:p w14:paraId="1AC6B02E" w14:textId="77777777" w:rsidR="00780194" w:rsidRDefault="00000000">
            <w:pPr>
              <w:spacing w:after="0" w:line="240" w:lineRule="auto"/>
            </w:pPr>
            <w:r>
              <w:rPr>
                <w:sz w:val="18"/>
              </w:rPr>
              <w:t>Rigidity creates stalemates; flexibility makes repair easier.</w:t>
            </w:r>
          </w:p>
        </w:tc>
      </w:tr>
      <w:tr w:rsidR="00780194" w14:paraId="3598490D" w14:textId="77777777">
        <w:trPr>
          <w:jc w:val="center"/>
        </w:trPr>
        <w:tc>
          <w:tcPr>
            <w:tcW w:w="2232" w:type="dxa"/>
            <w:shd w:val="clear" w:color="auto" w:fill="EAF1F8"/>
            <w:vAlign w:val="center"/>
          </w:tcPr>
          <w:p w14:paraId="61AC5459" w14:textId="77777777" w:rsidR="00780194" w:rsidRDefault="00000000">
            <w:pPr>
              <w:spacing w:after="0" w:line="240" w:lineRule="auto"/>
            </w:pPr>
            <w:r>
              <w:rPr>
                <w:b/>
                <w:sz w:val="18"/>
              </w:rPr>
              <w:t>Validation Dependency</w:t>
            </w:r>
          </w:p>
        </w:tc>
        <w:tc>
          <w:tcPr>
            <w:tcW w:w="1296" w:type="dxa"/>
            <w:vAlign w:val="center"/>
          </w:tcPr>
          <w:p w14:paraId="2B2CB752" w14:textId="77777777" w:rsidR="00780194" w:rsidRDefault="00000000">
            <w:pPr>
              <w:spacing w:after="0" w:line="240" w:lineRule="auto"/>
            </w:pPr>
            <w:r>
              <w:rPr>
                <w:sz w:val="18"/>
              </w:rPr>
              <w:t>4%</w:t>
            </w:r>
          </w:p>
        </w:tc>
        <w:tc>
          <w:tcPr>
            <w:tcW w:w="1584" w:type="dxa"/>
            <w:vAlign w:val="center"/>
          </w:tcPr>
          <w:p w14:paraId="6D818839" w14:textId="77777777" w:rsidR="00780194" w:rsidRDefault="00000000">
            <w:pPr>
              <w:spacing w:after="0" w:line="240" w:lineRule="auto"/>
            </w:pPr>
            <w:r>
              <w:rPr>
                <w:sz w:val="18"/>
              </w:rPr>
              <w:t>balance@0.40</w:t>
            </w:r>
          </w:p>
        </w:tc>
        <w:tc>
          <w:tcPr>
            <w:tcW w:w="4176" w:type="dxa"/>
            <w:vAlign w:val="center"/>
          </w:tcPr>
          <w:p w14:paraId="1D53DED5" w14:textId="77777777" w:rsidR="00780194" w:rsidRDefault="00000000">
            <w:pPr>
              <w:spacing w:after="0" w:line="240" w:lineRule="auto"/>
            </w:pPr>
            <w:r>
              <w:rPr>
                <w:sz w:val="18"/>
              </w:rPr>
              <w:t>High dependency can inflate chemistry while weakening stability.</w:t>
            </w:r>
          </w:p>
        </w:tc>
      </w:tr>
      <w:tr w:rsidR="00780194" w14:paraId="0C1D2A84" w14:textId="77777777">
        <w:trPr>
          <w:jc w:val="center"/>
        </w:trPr>
        <w:tc>
          <w:tcPr>
            <w:tcW w:w="2232" w:type="dxa"/>
            <w:shd w:val="clear" w:color="auto" w:fill="EAF1F8"/>
            <w:vAlign w:val="center"/>
          </w:tcPr>
          <w:p w14:paraId="2E374FFD" w14:textId="77777777" w:rsidR="00780194" w:rsidRDefault="00000000">
            <w:pPr>
              <w:spacing w:after="0" w:line="240" w:lineRule="auto"/>
            </w:pPr>
            <w:r>
              <w:rPr>
                <w:b/>
                <w:sz w:val="18"/>
              </w:rPr>
              <w:t>Erotic-Safety Alignment</w:t>
            </w:r>
          </w:p>
        </w:tc>
        <w:tc>
          <w:tcPr>
            <w:tcW w:w="1296" w:type="dxa"/>
            <w:vAlign w:val="center"/>
          </w:tcPr>
          <w:p w14:paraId="1B0475B4" w14:textId="77777777" w:rsidR="00780194" w:rsidRDefault="00000000">
            <w:pPr>
              <w:spacing w:after="0" w:line="240" w:lineRule="auto"/>
            </w:pPr>
            <w:r>
              <w:rPr>
                <w:sz w:val="18"/>
              </w:rPr>
              <w:t>4%</w:t>
            </w:r>
          </w:p>
        </w:tc>
        <w:tc>
          <w:tcPr>
            <w:tcW w:w="1584" w:type="dxa"/>
            <w:vAlign w:val="center"/>
          </w:tcPr>
          <w:p w14:paraId="1524373C" w14:textId="77777777" w:rsidR="00780194" w:rsidRDefault="00000000">
            <w:pPr>
              <w:spacing w:after="0" w:line="240" w:lineRule="auto"/>
            </w:pPr>
            <w:r>
              <w:rPr>
                <w:sz w:val="18"/>
              </w:rPr>
              <w:t>similarity</w:t>
            </w:r>
          </w:p>
        </w:tc>
        <w:tc>
          <w:tcPr>
            <w:tcW w:w="4176" w:type="dxa"/>
            <w:vAlign w:val="center"/>
          </w:tcPr>
          <w:p w14:paraId="2967BF28" w14:textId="77777777" w:rsidR="00780194" w:rsidRDefault="00000000">
            <w:pPr>
              <w:spacing w:after="0" w:line="240" w:lineRule="auto"/>
            </w:pPr>
            <w:r>
              <w:rPr>
                <w:sz w:val="18"/>
              </w:rPr>
              <w:t>Strong pairings align desire with safety rather than splitting them apart.</w:t>
            </w:r>
          </w:p>
        </w:tc>
      </w:tr>
    </w:tbl>
    <w:p w14:paraId="55F4BA48" w14:textId="77777777" w:rsidR="00780194" w:rsidRDefault="00000000">
      <w:pPr>
        <w:pStyle w:val="Heading2"/>
      </w:pPr>
      <w:r>
        <w:t>Polarity formulas</w:t>
      </w:r>
    </w:p>
    <w:p w14:paraId="289B3C11" w14:textId="77777777" w:rsidR="00780194" w:rsidRDefault="00000000">
      <w:pPr>
        <w:pStyle w:val="Mono"/>
      </w:pPr>
      <w:r>
        <w:t>PolarityDimensionScore_0_100 = 100 × weighted sum of ten axis fit scores using weights {0.18,0.14,0.12,0.12,0.10,0.12,0.08,0.06,0.04,0.04}</w:t>
      </w:r>
    </w:p>
    <w:p w14:paraId="665C1ED5" w14:textId="77777777" w:rsidR="00780194" w:rsidRDefault="00000000">
      <w:pPr>
        <w:pStyle w:val="Mono"/>
      </w:pPr>
      <w:r>
        <w:t>AttractionPatternNorm = 0.28*surrender_safety_fit + 0.22*calm_receptivity_fit + 0.22*erotic_safety_alignment_fit + 0.16*tension_attraction_fit + 0.12*pursuit_fit</w:t>
      </w:r>
    </w:p>
    <w:p w14:paraId="7717B63B" w14:textId="77777777" w:rsidR="00780194" w:rsidRDefault="00000000">
      <w:pPr>
        <w:pStyle w:val="Mono"/>
      </w:pPr>
      <w:r>
        <w:t>ChemistryLayerContribution = (0.08 × PolarityDimensionScore_0_100/100) + (0.05 × AttractionPatternNorm)</w:t>
      </w:r>
    </w:p>
    <w:tbl>
      <w:tblPr>
        <w:tblStyle w:val="TableGrid"/>
        <w:tblW w:w="0" w:type="auto"/>
        <w:jc w:val="center"/>
        <w:tblLayout w:type="fixed"/>
        <w:tblLook w:val="04A0" w:firstRow="1" w:lastRow="0" w:firstColumn="1" w:lastColumn="0" w:noHBand="0" w:noVBand="1"/>
      </w:tblPr>
      <w:tblGrid>
        <w:gridCol w:w="1008"/>
        <w:gridCol w:w="8496"/>
      </w:tblGrid>
      <w:tr w:rsidR="00780194" w14:paraId="4B64415F" w14:textId="77777777">
        <w:trPr>
          <w:jc w:val="center"/>
        </w:trPr>
        <w:tc>
          <w:tcPr>
            <w:tcW w:w="1008" w:type="dxa"/>
            <w:shd w:val="clear" w:color="auto" w:fill="173F73"/>
            <w:vAlign w:val="center"/>
          </w:tcPr>
          <w:p w14:paraId="63B6E201" w14:textId="77777777" w:rsidR="00780194" w:rsidRDefault="00000000">
            <w:pPr>
              <w:spacing w:after="0" w:line="240" w:lineRule="auto"/>
            </w:pPr>
            <w:r>
              <w:rPr>
                <w:b/>
                <w:color w:val="FFFFFF"/>
                <w:sz w:val="19"/>
              </w:rPr>
              <w:t>Role seed</w:t>
            </w:r>
          </w:p>
        </w:tc>
        <w:tc>
          <w:tcPr>
            <w:tcW w:w="8496" w:type="dxa"/>
            <w:shd w:val="clear" w:color="auto" w:fill="173F73"/>
            <w:vAlign w:val="center"/>
          </w:tcPr>
          <w:p w14:paraId="7A0921D7" w14:textId="77777777" w:rsidR="00780194" w:rsidRDefault="00000000">
            <w:pPr>
              <w:spacing w:after="0" w:line="240" w:lineRule="auto"/>
            </w:pPr>
            <w:r>
              <w:rPr>
                <w:b/>
                <w:color w:val="FFFFFF"/>
                <w:sz w:val="19"/>
              </w:rPr>
              <w:t>Developer interpretation</w:t>
            </w:r>
          </w:p>
        </w:tc>
      </w:tr>
      <w:tr w:rsidR="00780194" w14:paraId="4FE36ECA" w14:textId="77777777">
        <w:trPr>
          <w:jc w:val="center"/>
        </w:trPr>
        <w:tc>
          <w:tcPr>
            <w:tcW w:w="1008" w:type="dxa"/>
            <w:shd w:val="clear" w:color="auto" w:fill="EEF4FA"/>
            <w:vAlign w:val="center"/>
          </w:tcPr>
          <w:p w14:paraId="602CB48C" w14:textId="77777777" w:rsidR="00780194" w:rsidRDefault="00000000">
            <w:pPr>
              <w:spacing w:after="0" w:line="240" w:lineRule="auto"/>
            </w:pPr>
            <w:r>
              <w:rPr>
                <w:b/>
                <w:sz w:val="20"/>
              </w:rPr>
              <w:t>MS</w:t>
            </w:r>
          </w:p>
        </w:tc>
        <w:tc>
          <w:tcPr>
            <w:tcW w:w="8496" w:type="dxa"/>
            <w:vAlign w:val="center"/>
          </w:tcPr>
          <w:p w14:paraId="2E17534D" w14:textId="77777777" w:rsidR="00780194" w:rsidRDefault="00000000">
            <w:pPr>
              <w:spacing w:after="0" w:line="240" w:lineRule="auto"/>
            </w:pPr>
            <w:r>
              <w:rPr>
                <w:sz w:val="20"/>
              </w:rPr>
              <w:t>steady initiator; grounded lead; task-clear; low-drift. Store as scoring/content anchors only; do not expose as rigid public identity boxes.</w:t>
            </w:r>
          </w:p>
        </w:tc>
      </w:tr>
      <w:tr w:rsidR="00780194" w14:paraId="020445D5" w14:textId="77777777">
        <w:trPr>
          <w:jc w:val="center"/>
        </w:trPr>
        <w:tc>
          <w:tcPr>
            <w:tcW w:w="1008" w:type="dxa"/>
            <w:shd w:val="clear" w:color="auto" w:fill="EEF4FA"/>
            <w:vAlign w:val="center"/>
          </w:tcPr>
          <w:p w14:paraId="631E0F9A" w14:textId="77777777" w:rsidR="00780194" w:rsidRDefault="00000000">
            <w:pPr>
              <w:spacing w:after="0" w:line="240" w:lineRule="auto"/>
            </w:pPr>
            <w:r>
              <w:rPr>
                <w:b/>
                <w:sz w:val="20"/>
              </w:rPr>
              <w:t>Mm</w:t>
            </w:r>
          </w:p>
        </w:tc>
        <w:tc>
          <w:tcPr>
            <w:tcW w:w="8496" w:type="dxa"/>
            <w:vAlign w:val="center"/>
          </w:tcPr>
          <w:p w14:paraId="13496715" w14:textId="77777777" w:rsidR="00780194" w:rsidRDefault="00000000">
            <w:pPr>
              <w:spacing w:after="0" w:line="240" w:lineRule="auto"/>
            </w:pPr>
            <w:r>
              <w:rPr>
                <w:sz w:val="20"/>
              </w:rPr>
              <w:t>adaptive lead; observational; flexible; moderate drift. Store as scoring/content anchors only; do not expose as rigid public identity boxes.</w:t>
            </w:r>
          </w:p>
        </w:tc>
      </w:tr>
      <w:tr w:rsidR="00780194" w14:paraId="6793F3DE" w14:textId="77777777">
        <w:trPr>
          <w:jc w:val="center"/>
        </w:trPr>
        <w:tc>
          <w:tcPr>
            <w:tcW w:w="1008" w:type="dxa"/>
            <w:shd w:val="clear" w:color="auto" w:fill="EEF4FA"/>
            <w:vAlign w:val="center"/>
          </w:tcPr>
          <w:p w14:paraId="78F7AE81" w14:textId="77777777" w:rsidR="00780194" w:rsidRDefault="00000000">
            <w:pPr>
              <w:spacing w:after="0" w:line="240" w:lineRule="auto"/>
            </w:pPr>
            <w:r>
              <w:rPr>
                <w:b/>
                <w:sz w:val="20"/>
              </w:rPr>
              <w:t>Fa</w:t>
            </w:r>
          </w:p>
        </w:tc>
        <w:tc>
          <w:tcPr>
            <w:tcW w:w="8496" w:type="dxa"/>
            <w:vAlign w:val="center"/>
          </w:tcPr>
          <w:p w14:paraId="50EE788F" w14:textId="77777777" w:rsidR="00780194" w:rsidRDefault="00000000">
            <w:pPr>
              <w:spacing w:after="0" w:line="240" w:lineRule="auto"/>
            </w:pPr>
            <w:r>
              <w:rPr>
                <w:sz w:val="20"/>
              </w:rPr>
              <w:t>settled receiver; high surrender; calm attraction. Store as scoring/content anchors only; do not expose as rigid public identity boxes.</w:t>
            </w:r>
          </w:p>
        </w:tc>
      </w:tr>
      <w:tr w:rsidR="00780194" w14:paraId="424860E3" w14:textId="77777777">
        <w:trPr>
          <w:jc w:val="center"/>
        </w:trPr>
        <w:tc>
          <w:tcPr>
            <w:tcW w:w="1008" w:type="dxa"/>
            <w:shd w:val="clear" w:color="auto" w:fill="EEF4FA"/>
            <w:vAlign w:val="center"/>
          </w:tcPr>
          <w:p w14:paraId="31FF7766" w14:textId="77777777" w:rsidR="00780194" w:rsidRDefault="00000000">
            <w:pPr>
              <w:spacing w:after="0" w:line="240" w:lineRule="auto"/>
            </w:pPr>
            <w:r>
              <w:rPr>
                <w:b/>
                <w:sz w:val="20"/>
              </w:rPr>
              <w:t>Fr</w:t>
            </w:r>
          </w:p>
        </w:tc>
        <w:tc>
          <w:tcPr>
            <w:tcW w:w="8496" w:type="dxa"/>
            <w:vAlign w:val="center"/>
          </w:tcPr>
          <w:p w14:paraId="30943F2D" w14:textId="77777777" w:rsidR="00780194" w:rsidRDefault="00000000">
            <w:pPr>
              <w:spacing w:after="0" w:line="240" w:lineRule="auto"/>
            </w:pPr>
            <w:r>
              <w:rPr>
                <w:sz w:val="20"/>
              </w:rPr>
              <w:t>relationally sensing; emotionally led; tuned to bond. Store as scoring/content anchors only; do not expose as rigid public identity boxes.</w:t>
            </w:r>
          </w:p>
        </w:tc>
      </w:tr>
      <w:tr w:rsidR="00780194" w14:paraId="04C32C85" w14:textId="77777777">
        <w:trPr>
          <w:jc w:val="center"/>
        </w:trPr>
        <w:tc>
          <w:tcPr>
            <w:tcW w:w="1008" w:type="dxa"/>
            <w:shd w:val="clear" w:color="auto" w:fill="EEF4FA"/>
            <w:vAlign w:val="center"/>
          </w:tcPr>
          <w:p w14:paraId="6DB9BF80" w14:textId="77777777" w:rsidR="00780194" w:rsidRDefault="00000000">
            <w:pPr>
              <w:spacing w:after="0" w:line="240" w:lineRule="auto"/>
            </w:pPr>
            <w:r>
              <w:rPr>
                <w:b/>
                <w:sz w:val="20"/>
              </w:rPr>
              <w:t>Dr</w:t>
            </w:r>
          </w:p>
        </w:tc>
        <w:tc>
          <w:tcPr>
            <w:tcW w:w="8496" w:type="dxa"/>
            <w:vAlign w:val="center"/>
          </w:tcPr>
          <w:p w14:paraId="09F485F1" w14:textId="77777777" w:rsidR="00780194" w:rsidRDefault="00000000">
            <w:pPr>
              <w:spacing w:after="0" w:line="240" w:lineRule="auto"/>
            </w:pPr>
            <w:r>
              <w:rPr>
                <w:sz w:val="20"/>
              </w:rPr>
              <w:t>confused signal; unstable pull; high strain; low repair. Store as scoring/content anchors only; do not expose as rigid public identity boxes.</w:t>
            </w:r>
          </w:p>
        </w:tc>
      </w:tr>
    </w:tbl>
    <w:p w14:paraId="4E8FA61C" w14:textId="77777777" w:rsidR="00780194" w:rsidRDefault="00000000">
      <w:pPr>
        <w:pStyle w:val="Heading1"/>
      </w:pPr>
      <w:r>
        <w:t>11. What developers must store per user, per pair, and per event</w:t>
      </w:r>
    </w:p>
    <w:tbl>
      <w:tblPr>
        <w:tblStyle w:val="TableGrid"/>
        <w:tblW w:w="0" w:type="auto"/>
        <w:jc w:val="center"/>
        <w:tblLayout w:type="fixed"/>
        <w:tblLook w:val="04A0" w:firstRow="1" w:lastRow="0" w:firstColumn="1" w:lastColumn="0" w:noHBand="0" w:noVBand="1"/>
      </w:tblPr>
      <w:tblGrid>
        <w:gridCol w:w="2232"/>
        <w:gridCol w:w="4608"/>
        <w:gridCol w:w="3024"/>
      </w:tblGrid>
      <w:tr w:rsidR="00780194" w14:paraId="12AE3064" w14:textId="77777777">
        <w:trPr>
          <w:jc w:val="center"/>
        </w:trPr>
        <w:tc>
          <w:tcPr>
            <w:tcW w:w="2232" w:type="dxa"/>
            <w:shd w:val="clear" w:color="auto" w:fill="173F73"/>
            <w:vAlign w:val="center"/>
          </w:tcPr>
          <w:p w14:paraId="77E4580F" w14:textId="77777777" w:rsidR="00780194" w:rsidRDefault="00000000">
            <w:pPr>
              <w:spacing w:after="0" w:line="240" w:lineRule="auto"/>
            </w:pPr>
            <w:r>
              <w:rPr>
                <w:b/>
                <w:color w:val="FFFFFF"/>
                <w:sz w:val="18"/>
              </w:rPr>
              <w:t>Object</w:t>
            </w:r>
          </w:p>
        </w:tc>
        <w:tc>
          <w:tcPr>
            <w:tcW w:w="4608" w:type="dxa"/>
            <w:shd w:val="clear" w:color="auto" w:fill="173F73"/>
            <w:vAlign w:val="center"/>
          </w:tcPr>
          <w:p w14:paraId="0E133A21" w14:textId="77777777" w:rsidR="00780194" w:rsidRDefault="00000000">
            <w:pPr>
              <w:spacing w:after="0" w:line="240" w:lineRule="auto"/>
            </w:pPr>
            <w:r>
              <w:rPr>
                <w:b/>
                <w:color w:val="FFFFFF"/>
                <w:sz w:val="18"/>
              </w:rPr>
              <w:t>Must-store fields</w:t>
            </w:r>
          </w:p>
        </w:tc>
        <w:tc>
          <w:tcPr>
            <w:tcW w:w="3024" w:type="dxa"/>
            <w:shd w:val="clear" w:color="auto" w:fill="173F73"/>
            <w:vAlign w:val="center"/>
          </w:tcPr>
          <w:p w14:paraId="12A9AF13" w14:textId="77777777" w:rsidR="00780194" w:rsidRDefault="00000000">
            <w:pPr>
              <w:spacing w:after="0" w:line="240" w:lineRule="auto"/>
            </w:pPr>
            <w:r>
              <w:rPr>
                <w:b/>
                <w:color w:val="FFFFFF"/>
                <w:sz w:val="18"/>
              </w:rPr>
              <w:t>Reason</w:t>
            </w:r>
          </w:p>
        </w:tc>
      </w:tr>
      <w:tr w:rsidR="00780194" w14:paraId="045AECA8" w14:textId="77777777">
        <w:trPr>
          <w:jc w:val="center"/>
        </w:trPr>
        <w:tc>
          <w:tcPr>
            <w:tcW w:w="2232" w:type="dxa"/>
            <w:shd w:val="clear" w:color="auto" w:fill="EAF1F8"/>
            <w:vAlign w:val="center"/>
          </w:tcPr>
          <w:p w14:paraId="3F83208E" w14:textId="77777777" w:rsidR="00780194" w:rsidRDefault="00000000">
            <w:pPr>
              <w:spacing w:after="0" w:line="240" w:lineRule="auto"/>
            </w:pPr>
            <w:r>
              <w:rPr>
                <w:b/>
                <w:sz w:val="18"/>
              </w:rPr>
              <w:t>User answer selection</w:t>
            </w:r>
          </w:p>
        </w:tc>
        <w:tc>
          <w:tcPr>
            <w:tcW w:w="4608" w:type="dxa"/>
            <w:vAlign w:val="center"/>
          </w:tcPr>
          <w:p w14:paraId="2484B237" w14:textId="77777777" w:rsidR="00780194" w:rsidRDefault="00000000">
            <w:pPr>
              <w:spacing w:after="0" w:line="240" w:lineRule="auto"/>
            </w:pPr>
            <w:r>
              <w:rPr>
                <w:sz w:val="18"/>
              </w:rPr>
              <w:t>user_id, question_number, answer_id, answer_text, phase, scoring_version, submitted_at</w:t>
            </w:r>
          </w:p>
        </w:tc>
        <w:tc>
          <w:tcPr>
            <w:tcW w:w="3024" w:type="dxa"/>
            <w:vAlign w:val="center"/>
          </w:tcPr>
          <w:p w14:paraId="11B5BE87" w14:textId="77777777" w:rsidR="00780194" w:rsidRDefault="00000000">
            <w:pPr>
              <w:spacing w:after="0" w:line="240" w:lineRule="auto"/>
            </w:pPr>
            <w:r>
              <w:rPr>
                <w:sz w:val="18"/>
              </w:rPr>
              <w:t>Historical scoring and rescore auditability</w:t>
            </w:r>
          </w:p>
        </w:tc>
      </w:tr>
      <w:tr w:rsidR="00780194" w14:paraId="5A1F1C89" w14:textId="77777777">
        <w:trPr>
          <w:jc w:val="center"/>
        </w:trPr>
        <w:tc>
          <w:tcPr>
            <w:tcW w:w="2232" w:type="dxa"/>
            <w:shd w:val="clear" w:color="auto" w:fill="EAF1F8"/>
            <w:vAlign w:val="center"/>
          </w:tcPr>
          <w:p w14:paraId="2F359192" w14:textId="77777777" w:rsidR="00780194" w:rsidRDefault="00000000">
            <w:pPr>
              <w:spacing w:after="0" w:line="240" w:lineRule="auto"/>
            </w:pPr>
            <w:r>
              <w:rPr>
                <w:b/>
                <w:sz w:val="18"/>
              </w:rPr>
              <w:t>User profile aggregates</w:t>
            </w:r>
          </w:p>
        </w:tc>
        <w:tc>
          <w:tcPr>
            <w:tcW w:w="4608" w:type="dxa"/>
            <w:vAlign w:val="center"/>
          </w:tcPr>
          <w:p w14:paraId="351E4BC8" w14:textId="77777777" w:rsidR="00780194" w:rsidRDefault="00000000">
            <w:pPr>
              <w:spacing w:after="0" w:line="240" w:lineRule="auto"/>
            </w:pPr>
            <w:r>
              <w:rPr>
                <w:sz w:val="18"/>
              </w:rPr>
              <w:t>component averages for communication, regulation, love, readiness, pacing, attachment risk, integrity, cluster burden, pattern risk, forecast signal</w:t>
            </w:r>
          </w:p>
        </w:tc>
        <w:tc>
          <w:tcPr>
            <w:tcW w:w="3024" w:type="dxa"/>
            <w:vAlign w:val="center"/>
          </w:tcPr>
          <w:p w14:paraId="664E04E8" w14:textId="77777777" w:rsidR="00780194" w:rsidRDefault="00000000">
            <w:pPr>
              <w:spacing w:after="0" w:line="240" w:lineRule="auto"/>
            </w:pPr>
            <w:r>
              <w:rPr>
                <w:sz w:val="18"/>
              </w:rPr>
              <w:t>Self reports, eligibility logic, and ML features</w:t>
            </w:r>
          </w:p>
        </w:tc>
      </w:tr>
      <w:tr w:rsidR="00780194" w14:paraId="08B1834D" w14:textId="77777777">
        <w:trPr>
          <w:jc w:val="center"/>
        </w:trPr>
        <w:tc>
          <w:tcPr>
            <w:tcW w:w="2232" w:type="dxa"/>
            <w:shd w:val="clear" w:color="auto" w:fill="EAF1F8"/>
            <w:vAlign w:val="center"/>
          </w:tcPr>
          <w:p w14:paraId="76968EF4" w14:textId="77777777" w:rsidR="00780194" w:rsidRDefault="00000000">
            <w:pPr>
              <w:spacing w:after="0" w:line="240" w:lineRule="auto"/>
            </w:pPr>
            <w:r>
              <w:rPr>
                <w:b/>
                <w:sz w:val="18"/>
              </w:rPr>
              <w:t>Pair computation record</w:t>
            </w:r>
          </w:p>
        </w:tc>
        <w:tc>
          <w:tcPr>
            <w:tcW w:w="4608" w:type="dxa"/>
            <w:vAlign w:val="center"/>
          </w:tcPr>
          <w:p w14:paraId="08F72905" w14:textId="77777777" w:rsidR="00780194" w:rsidRDefault="00000000">
            <w:pPr>
              <w:spacing w:after="0" w:line="240" w:lineRule="auto"/>
            </w:pPr>
            <w:r>
              <w:rPr>
                <w:sz w:val="18"/>
              </w:rPr>
              <w:t>pair_id, user_a_id, user_b_id, CompatibilityScore, FinalNorm, CoreNorm, StabilityAvg, ChemistryAvg, ZodiacNorm, NumerologyNorm, tier, scoring_version, computed_at</w:t>
            </w:r>
          </w:p>
        </w:tc>
        <w:tc>
          <w:tcPr>
            <w:tcW w:w="3024" w:type="dxa"/>
            <w:vAlign w:val="center"/>
          </w:tcPr>
          <w:p w14:paraId="0CED5A65" w14:textId="77777777" w:rsidR="00780194" w:rsidRDefault="00000000">
            <w:pPr>
              <w:spacing w:after="0" w:line="240" w:lineRule="auto"/>
            </w:pPr>
            <w:r>
              <w:rPr>
                <w:sz w:val="18"/>
              </w:rPr>
              <w:t>Reproducible match outcomes</w:t>
            </w:r>
          </w:p>
        </w:tc>
      </w:tr>
      <w:tr w:rsidR="00780194" w14:paraId="1B1717D2" w14:textId="77777777">
        <w:trPr>
          <w:jc w:val="center"/>
        </w:trPr>
        <w:tc>
          <w:tcPr>
            <w:tcW w:w="2232" w:type="dxa"/>
            <w:shd w:val="clear" w:color="auto" w:fill="EAF1F8"/>
            <w:vAlign w:val="center"/>
          </w:tcPr>
          <w:p w14:paraId="1D06D3B4" w14:textId="77777777" w:rsidR="00780194" w:rsidRDefault="00000000">
            <w:pPr>
              <w:spacing w:after="0" w:line="240" w:lineRule="auto"/>
            </w:pPr>
            <w:r>
              <w:rPr>
                <w:b/>
                <w:sz w:val="18"/>
              </w:rPr>
              <w:t>Pair diagnostics</w:t>
            </w:r>
          </w:p>
        </w:tc>
        <w:tc>
          <w:tcPr>
            <w:tcW w:w="4608" w:type="dxa"/>
            <w:vAlign w:val="center"/>
          </w:tcPr>
          <w:p w14:paraId="29F452BE" w14:textId="77777777" w:rsidR="00780194" w:rsidRDefault="00000000">
            <w:pPr>
              <w:spacing w:after="0" w:line="240" w:lineRule="auto"/>
            </w:pPr>
            <w:r>
              <w:rPr>
                <w:sz w:val="18"/>
              </w:rPr>
              <w:t>top positive drivers, top friction drivers, active cluster hits, active pair rules, chemistry profile</w:t>
            </w:r>
          </w:p>
        </w:tc>
        <w:tc>
          <w:tcPr>
            <w:tcW w:w="3024" w:type="dxa"/>
            <w:vAlign w:val="center"/>
          </w:tcPr>
          <w:p w14:paraId="1D171F43" w14:textId="77777777" w:rsidR="00780194" w:rsidRDefault="00000000">
            <w:pPr>
              <w:spacing w:after="0" w:line="240" w:lineRule="auto"/>
            </w:pPr>
            <w:r>
              <w:rPr>
                <w:sz w:val="18"/>
              </w:rPr>
              <w:t>Explainability and coaching</w:t>
            </w:r>
          </w:p>
        </w:tc>
      </w:tr>
      <w:tr w:rsidR="00780194" w14:paraId="0CF2569D" w14:textId="77777777">
        <w:trPr>
          <w:jc w:val="center"/>
        </w:trPr>
        <w:tc>
          <w:tcPr>
            <w:tcW w:w="2232" w:type="dxa"/>
            <w:shd w:val="clear" w:color="auto" w:fill="EAF1F8"/>
            <w:vAlign w:val="center"/>
          </w:tcPr>
          <w:p w14:paraId="5FF99BE5" w14:textId="77777777" w:rsidR="00780194" w:rsidRDefault="00000000">
            <w:pPr>
              <w:spacing w:after="0" w:line="240" w:lineRule="auto"/>
            </w:pPr>
            <w:r>
              <w:rPr>
                <w:b/>
                <w:sz w:val="18"/>
              </w:rPr>
              <w:t>Consent state</w:t>
            </w:r>
          </w:p>
        </w:tc>
        <w:tc>
          <w:tcPr>
            <w:tcW w:w="4608" w:type="dxa"/>
            <w:vAlign w:val="center"/>
          </w:tcPr>
          <w:p w14:paraId="05DE7A69" w14:textId="77777777" w:rsidR="00780194" w:rsidRDefault="00000000">
            <w:pPr>
              <w:spacing w:after="0" w:line="240" w:lineRule="auto"/>
            </w:pPr>
            <w:r>
              <w:rPr>
                <w:sz w:val="18"/>
              </w:rPr>
              <w:t>AI scopes, partner visibility flags, training/export flags</w:t>
            </w:r>
          </w:p>
        </w:tc>
        <w:tc>
          <w:tcPr>
            <w:tcW w:w="3024" w:type="dxa"/>
            <w:vAlign w:val="center"/>
          </w:tcPr>
          <w:p w14:paraId="430AB5EE" w14:textId="77777777" w:rsidR="00780194" w:rsidRDefault="00000000">
            <w:pPr>
              <w:spacing w:after="0" w:line="240" w:lineRule="auto"/>
            </w:pPr>
            <w:r>
              <w:rPr>
                <w:sz w:val="18"/>
              </w:rPr>
              <w:t>Governance</w:t>
            </w:r>
          </w:p>
        </w:tc>
      </w:tr>
      <w:tr w:rsidR="00780194" w14:paraId="2F4333CD" w14:textId="77777777">
        <w:trPr>
          <w:jc w:val="center"/>
        </w:trPr>
        <w:tc>
          <w:tcPr>
            <w:tcW w:w="2232" w:type="dxa"/>
            <w:shd w:val="clear" w:color="auto" w:fill="EAF1F8"/>
            <w:vAlign w:val="center"/>
          </w:tcPr>
          <w:p w14:paraId="47F16EC5" w14:textId="77777777" w:rsidR="00780194" w:rsidRDefault="00000000">
            <w:pPr>
              <w:spacing w:after="0" w:line="240" w:lineRule="auto"/>
            </w:pPr>
            <w:r>
              <w:rPr>
                <w:b/>
                <w:sz w:val="18"/>
              </w:rPr>
              <w:t>Event ledger</w:t>
            </w:r>
          </w:p>
        </w:tc>
        <w:tc>
          <w:tcPr>
            <w:tcW w:w="4608" w:type="dxa"/>
            <w:vAlign w:val="center"/>
          </w:tcPr>
          <w:p w14:paraId="14335C14" w14:textId="77777777" w:rsidR="00780194" w:rsidRDefault="00000000">
            <w:pPr>
              <w:spacing w:after="0" w:line="240" w:lineRule="auto"/>
            </w:pPr>
            <w:r>
              <w:rPr>
                <w:sz w:val="18"/>
              </w:rPr>
              <w:t>answer_submitted, match_computed, knock_sent, message_sent, reflection_completed, repair_exercise_completed, status_changed, consent_changed</w:t>
            </w:r>
          </w:p>
        </w:tc>
        <w:tc>
          <w:tcPr>
            <w:tcW w:w="3024" w:type="dxa"/>
            <w:vAlign w:val="center"/>
          </w:tcPr>
          <w:p w14:paraId="11601CF2" w14:textId="77777777" w:rsidR="00780194" w:rsidRDefault="00000000">
            <w:pPr>
              <w:spacing w:after="0" w:line="240" w:lineRule="auto"/>
            </w:pPr>
            <w:r>
              <w:rPr>
                <w:sz w:val="18"/>
              </w:rPr>
              <w:t>Replay, drift, and calibration</w:t>
            </w:r>
          </w:p>
        </w:tc>
      </w:tr>
      <w:tr w:rsidR="00780194" w14:paraId="6379AD26" w14:textId="77777777">
        <w:trPr>
          <w:jc w:val="center"/>
        </w:trPr>
        <w:tc>
          <w:tcPr>
            <w:tcW w:w="2232" w:type="dxa"/>
            <w:shd w:val="clear" w:color="auto" w:fill="EAF1F8"/>
            <w:vAlign w:val="center"/>
          </w:tcPr>
          <w:p w14:paraId="402708AE" w14:textId="77777777" w:rsidR="00780194" w:rsidRDefault="00000000">
            <w:pPr>
              <w:spacing w:after="0" w:line="240" w:lineRule="auto"/>
            </w:pPr>
            <w:r>
              <w:rPr>
                <w:b/>
                <w:sz w:val="18"/>
              </w:rPr>
              <w:t>Feature store rows</w:t>
            </w:r>
          </w:p>
        </w:tc>
        <w:tc>
          <w:tcPr>
            <w:tcW w:w="4608" w:type="dxa"/>
            <w:vAlign w:val="center"/>
          </w:tcPr>
          <w:p w14:paraId="3484C072" w14:textId="77777777" w:rsidR="00780194" w:rsidRDefault="00000000">
            <w:pPr>
              <w:spacing w:after="0" w:line="240" w:lineRule="auto"/>
            </w:pPr>
            <w:r>
              <w:rPr>
                <w:sz w:val="18"/>
              </w:rPr>
              <w:t>feature_key, value, freshness, evidence_band, consent_scope, provenance_id</w:t>
            </w:r>
          </w:p>
        </w:tc>
        <w:tc>
          <w:tcPr>
            <w:tcW w:w="3024" w:type="dxa"/>
            <w:vAlign w:val="center"/>
          </w:tcPr>
          <w:p w14:paraId="63D7A8F5" w14:textId="77777777" w:rsidR="00780194" w:rsidRDefault="00000000">
            <w:pPr>
              <w:spacing w:after="0" w:line="240" w:lineRule="auto"/>
            </w:pPr>
            <w:r>
              <w:rPr>
                <w:sz w:val="18"/>
              </w:rPr>
              <w:t>Governed ML and controlled narrative extraction</w:t>
            </w:r>
          </w:p>
        </w:tc>
      </w:tr>
    </w:tbl>
    <w:p w14:paraId="4DF46518" w14:textId="77777777" w:rsidR="00780194" w:rsidRDefault="00000000">
      <w:pPr>
        <w:pStyle w:val="Heading2"/>
      </w:pPr>
      <w:r>
        <w:lastRenderedPageBreak/>
        <w:t>Calibration telemetry from FeedbackData</w:t>
      </w:r>
    </w:p>
    <w:tbl>
      <w:tblPr>
        <w:tblStyle w:val="TableGrid"/>
        <w:tblW w:w="0" w:type="auto"/>
        <w:jc w:val="center"/>
        <w:tblLayout w:type="fixed"/>
        <w:tblLook w:val="04A0" w:firstRow="1" w:lastRow="0" w:firstColumn="1" w:lastColumn="0" w:noHBand="0" w:noVBand="1"/>
      </w:tblPr>
      <w:tblGrid>
        <w:gridCol w:w="2232"/>
        <w:gridCol w:w="1224"/>
        <w:gridCol w:w="2016"/>
        <w:gridCol w:w="3744"/>
      </w:tblGrid>
      <w:tr w:rsidR="00780194" w14:paraId="0211DF34" w14:textId="77777777">
        <w:trPr>
          <w:jc w:val="center"/>
        </w:trPr>
        <w:tc>
          <w:tcPr>
            <w:tcW w:w="2232" w:type="dxa"/>
            <w:shd w:val="clear" w:color="auto" w:fill="173F73"/>
            <w:vAlign w:val="center"/>
          </w:tcPr>
          <w:p w14:paraId="33D71ED7" w14:textId="77777777" w:rsidR="00780194" w:rsidRDefault="00000000">
            <w:pPr>
              <w:spacing w:after="0" w:line="240" w:lineRule="auto"/>
            </w:pPr>
            <w:r>
              <w:rPr>
                <w:b/>
                <w:color w:val="FFFFFF"/>
                <w:sz w:val="18"/>
              </w:rPr>
              <w:t>Field</w:t>
            </w:r>
          </w:p>
        </w:tc>
        <w:tc>
          <w:tcPr>
            <w:tcW w:w="1224" w:type="dxa"/>
            <w:shd w:val="clear" w:color="auto" w:fill="173F73"/>
            <w:vAlign w:val="center"/>
          </w:tcPr>
          <w:p w14:paraId="5EC6DEC4" w14:textId="77777777" w:rsidR="00780194" w:rsidRDefault="00000000">
            <w:pPr>
              <w:spacing w:after="0" w:line="240" w:lineRule="auto"/>
            </w:pPr>
            <w:r>
              <w:rPr>
                <w:b/>
                <w:color w:val="FFFFFF"/>
                <w:sz w:val="18"/>
              </w:rPr>
              <w:t>Type</w:t>
            </w:r>
          </w:p>
        </w:tc>
        <w:tc>
          <w:tcPr>
            <w:tcW w:w="2016" w:type="dxa"/>
            <w:shd w:val="clear" w:color="auto" w:fill="173F73"/>
            <w:vAlign w:val="center"/>
          </w:tcPr>
          <w:p w14:paraId="0E5CFC0B" w14:textId="77777777" w:rsidR="00780194" w:rsidRDefault="00000000">
            <w:pPr>
              <w:spacing w:after="0" w:line="240" w:lineRule="auto"/>
            </w:pPr>
            <w:r>
              <w:rPr>
                <w:b/>
                <w:color w:val="FFFFFF"/>
                <w:sz w:val="18"/>
              </w:rPr>
              <w:t>Example</w:t>
            </w:r>
          </w:p>
        </w:tc>
        <w:tc>
          <w:tcPr>
            <w:tcW w:w="3744" w:type="dxa"/>
            <w:shd w:val="clear" w:color="auto" w:fill="173F73"/>
            <w:vAlign w:val="center"/>
          </w:tcPr>
          <w:p w14:paraId="203DE89F" w14:textId="77777777" w:rsidR="00780194" w:rsidRDefault="00000000">
            <w:pPr>
              <w:spacing w:after="0" w:line="240" w:lineRule="auto"/>
            </w:pPr>
            <w:r>
              <w:rPr>
                <w:b/>
                <w:color w:val="FFFFFF"/>
                <w:sz w:val="18"/>
              </w:rPr>
              <w:t>Why it matters</w:t>
            </w:r>
          </w:p>
        </w:tc>
      </w:tr>
      <w:tr w:rsidR="00780194" w14:paraId="29215364" w14:textId="77777777">
        <w:trPr>
          <w:jc w:val="center"/>
        </w:trPr>
        <w:tc>
          <w:tcPr>
            <w:tcW w:w="2232" w:type="dxa"/>
            <w:shd w:val="clear" w:color="auto" w:fill="EEF4FA"/>
            <w:vAlign w:val="center"/>
          </w:tcPr>
          <w:p w14:paraId="02AC6D4A" w14:textId="77777777" w:rsidR="00780194" w:rsidRDefault="00000000">
            <w:pPr>
              <w:spacing w:after="0" w:line="240" w:lineRule="auto"/>
            </w:pPr>
            <w:r>
              <w:rPr>
                <w:b/>
                <w:sz w:val="18"/>
              </w:rPr>
              <w:t>user_id</w:t>
            </w:r>
          </w:p>
        </w:tc>
        <w:tc>
          <w:tcPr>
            <w:tcW w:w="1224" w:type="dxa"/>
            <w:vAlign w:val="center"/>
          </w:tcPr>
          <w:p w14:paraId="2BE9677C" w14:textId="77777777" w:rsidR="00780194" w:rsidRDefault="00000000">
            <w:pPr>
              <w:spacing w:after="0" w:line="240" w:lineRule="auto"/>
            </w:pPr>
            <w:r>
              <w:rPr>
                <w:sz w:val="18"/>
              </w:rPr>
              <w:t>string</w:t>
            </w:r>
          </w:p>
        </w:tc>
        <w:tc>
          <w:tcPr>
            <w:tcW w:w="2016" w:type="dxa"/>
            <w:vAlign w:val="center"/>
          </w:tcPr>
          <w:p w14:paraId="3433C1FB" w14:textId="77777777" w:rsidR="00780194" w:rsidRDefault="00000000">
            <w:pPr>
              <w:spacing w:after="0" w:line="240" w:lineRule="auto"/>
            </w:pPr>
            <w:r>
              <w:rPr>
                <w:sz w:val="18"/>
              </w:rPr>
              <w:t>u_123</w:t>
            </w:r>
          </w:p>
        </w:tc>
        <w:tc>
          <w:tcPr>
            <w:tcW w:w="3744" w:type="dxa"/>
            <w:vAlign w:val="center"/>
          </w:tcPr>
          <w:p w14:paraId="40A58663" w14:textId="77777777" w:rsidR="00780194" w:rsidRDefault="00000000">
            <w:pPr>
              <w:spacing w:after="0" w:line="240" w:lineRule="auto"/>
            </w:pPr>
            <w:r>
              <w:rPr>
                <w:sz w:val="18"/>
              </w:rPr>
              <w:t>Join data</w:t>
            </w:r>
          </w:p>
        </w:tc>
      </w:tr>
      <w:tr w:rsidR="00780194" w14:paraId="0F2D9481" w14:textId="77777777">
        <w:trPr>
          <w:jc w:val="center"/>
        </w:trPr>
        <w:tc>
          <w:tcPr>
            <w:tcW w:w="2232" w:type="dxa"/>
            <w:shd w:val="clear" w:color="auto" w:fill="EEF4FA"/>
            <w:vAlign w:val="center"/>
          </w:tcPr>
          <w:p w14:paraId="7E88EB7B" w14:textId="77777777" w:rsidR="00780194" w:rsidRDefault="00000000">
            <w:pPr>
              <w:spacing w:after="0" w:line="240" w:lineRule="auto"/>
            </w:pPr>
            <w:r>
              <w:rPr>
                <w:b/>
                <w:sz w:val="18"/>
              </w:rPr>
              <w:t>match_id</w:t>
            </w:r>
          </w:p>
        </w:tc>
        <w:tc>
          <w:tcPr>
            <w:tcW w:w="1224" w:type="dxa"/>
            <w:vAlign w:val="center"/>
          </w:tcPr>
          <w:p w14:paraId="65BECAD0" w14:textId="77777777" w:rsidR="00780194" w:rsidRDefault="00000000">
            <w:pPr>
              <w:spacing w:after="0" w:line="240" w:lineRule="auto"/>
            </w:pPr>
            <w:r>
              <w:rPr>
                <w:sz w:val="18"/>
              </w:rPr>
              <w:t>string</w:t>
            </w:r>
          </w:p>
        </w:tc>
        <w:tc>
          <w:tcPr>
            <w:tcW w:w="2016" w:type="dxa"/>
            <w:vAlign w:val="center"/>
          </w:tcPr>
          <w:p w14:paraId="63777496" w14:textId="77777777" w:rsidR="00780194" w:rsidRDefault="00000000">
            <w:pPr>
              <w:spacing w:after="0" w:line="240" w:lineRule="auto"/>
            </w:pPr>
            <w:r>
              <w:rPr>
                <w:sz w:val="18"/>
              </w:rPr>
              <w:t>m_987</w:t>
            </w:r>
          </w:p>
        </w:tc>
        <w:tc>
          <w:tcPr>
            <w:tcW w:w="3744" w:type="dxa"/>
            <w:vAlign w:val="center"/>
          </w:tcPr>
          <w:p w14:paraId="78C09553" w14:textId="77777777" w:rsidR="00780194" w:rsidRDefault="00000000">
            <w:pPr>
              <w:spacing w:after="0" w:line="240" w:lineRule="auto"/>
            </w:pPr>
            <w:r>
              <w:rPr>
                <w:sz w:val="18"/>
              </w:rPr>
              <w:t>Join data</w:t>
            </w:r>
          </w:p>
        </w:tc>
      </w:tr>
      <w:tr w:rsidR="00780194" w14:paraId="2F8C2BB1" w14:textId="77777777">
        <w:trPr>
          <w:jc w:val="center"/>
        </w:trPr>
        <w:tc>
          <w:tcPr>
            <w:tcW w:w="2232" w:type="dxa"/>
            <w:shd w:val="clear" w:color="auto" w:fill="EEF4FA"/>
            <w:vAlign w:val="center"/>
          </w:tcPr>
          <w:p w14:paraId="62A6DC5F" w14:textId="77777777" w:rsidR="00780194" w:rsidRDefault="00000000">
            <w:pPr>
              <w:spacing w:after="0" w:line="240" w:lineRule="auto"/>
            </w:pPr>
            <w:r>
              <w:rPr>
                <w:b/>
                <w:sz w:val="18"/>
              </w:rPr>
              <w:t>match_score</w:t>
            </w:r>
          </w:p>
        </w:tc>
        <w:tc>
          <w:tcPr>
            <w:tcW w:w="1224" w:type="dxa"/>
            <w:vAlign w:val="center"/>
          </w:tcPr>
          <w:p w14:paraId="36611B9A" w14:textId="77777777" w:rsidR="00780194" w:rsidRDefault="00000000">
            <w:pPr>
              <w:spacing w:after="0" w:line="240" w:lineRule="auto"/>
            </w:pPr>
            <w:r>
              <w:rPr>
                <w:sz w:val="18"/>
              </w:rPr>
              <w:t>number</w:t>
            </w:r>
          </w:p>
        </w:tc>
        <w:tc>
          <w:tcPr>
            <w:tcW w:w="2016" w:type="dxa"/>
            <w:vAlign w:val="center"/>
          </w:tcPr>
          <w:p w14:paraId="466CBCC9" w14:textId="77777777" w:rsidR="00780194" w:rsidRDefault="00000000">
            <w:pPr>
              <w:spacing w:after="0" w:line="240" w:lineRule="auto"/>
            </w:pPr>
            <w:r>
              <w:rPr>
                <w:sz w:val="18"/>
              </w:rPr>
              <w:t>724</w:t>
            </w:r>
          </w:p>
        </w:tc>
        <w:tc>
          <w:tcPr>
            <w:tcW w:w="3744" w:type="dxa"/>
            <w:vAlign w:val="center"/>
          </w:tcPr>
          <w:p w14:paraId="54933CB1" w14:textId="77777777" w:rsidR="00780194" w:rsidRDefault="00000000">
            <w:pPr>
              <w:spacing w:after="0" w:line="240" w:lineRule="auto"/>
            </w:pPr>
            <w:r>
              <w:rPr>
                <w:sz w:val="18"/>
              </w:rPr>
              <w:t>Calibration target</w:t>
            </w:r>
          </w:p>
        </w:tc>
      </w:tr>
      <w:tr w:rsidR="00780194" w14:paraId="449DB0E5" w14:textId="77777777">
        <w:trPr>
          <w:jc w:val="center"/>
        </w:trPr>
        <w:tc>
          <w:tcPr>
            <w:tcW w:w="2232" w:type="dxa"/>
            <w:shd w:val="clear" w:color="auto" w:fill="EEF4FA"/>
            <w:vAlign w:val="center"/>
          </w:tcPr>
          <w:p w14:paraId="2F74F387" w14:textId="77777777" w:rsidR="00780194" w:rsidRDefault="00000000">
            <w:pPr>
              <w:spacing w:after="0" w:line="240" w:lineRule="auto"/>
            </w:pPr>
            <w:r>
              <w:rPr>
                <w:b/>
                <w:sz w:val="18"/>
              </w:rPr>
              <w:t>tier_label</w:t>
            </w:r>
          </w:p>
        </w:tc>
        <w:tc>
          <w:tcPr>
            <w:tcW w:w="1224" w:type="dxa"/>
            <w:vAlign w:val="center"/>
          </w:tcPr>
          <w:p w14:paraId="34AF4DCC" w14:textId="77777777" w:rsidR="00780194" w:rsidRDefault="00000000">
            <w:pPr>
              <w:spacing w:after="0" w:line="240" w:lineRule="auto"/>
            </w:pPr>
            <w:r>
              <w:rPr>
                <w:sz w:val="18"/>
              </w:rPr>
              <w:t>string</w:t>
            </w:r>
          </w:p>
        </w:tc>
        <w:tc>
          <w:tcPr>
            <w:tcW w:w="2016" w:type="dxa"/>
            <w:vAlign w:val="center"/>
          </w:tcPr>
          <w:p w14:paraId="44485716" w14:textId="77777777" w:rsidR="00780194" w:rsidRDefault="00000000">
            <w:pPr>
              <w:spacing w:after="0" w:line="240" w:lineRule="auto"/>
            </w:pPr>
            <w:r>
              <w:rPr>
                <w:sz w:val="18"/>
              </w:rPr>
              <w:t>Strong potential</w:t>
            </w:r>
          </w:p>
        </w:tc>
        <w:tc>
          <w:tcPr>
            <w:tcW w:w="3744" w:type="dxa"/>
            <w:vAlign w:val="center"/>
          </w:tcPr>
          <w:p w14:paraId="2641C7E0" w14:textId="77777777" w:rsidR="00780194" w:rsidRDefault="00000000">
            <w:pPr>
              <w:spacing w:after="0" w:line="240" w:lineRule="auto"/>
            </w:pPr>
            <w:r>
              <w:rPr>
                <w:sz w:val="18"/>
              </w:rPr>
              <w:t>Calibration target</w:t>
            </w:r>
          </w:p>
        </w:tc>
      </w:tr>
      <w:tr w:rsidR="00780194" w14:paraId="4DC04F59" w14:textId="77777777">
        <w:trPr>
          <w:jc w:val="center"/>
        </w:trPr>
        <w:tc>
          <w:tcPr>
            <w:tcW w:w="2232" w:type="dxa"/>
            <w:shd w:val="clear" w:color="auto" w:fill="EEF4FA"/>
            <w:vAlign w:val="center"/>
          </w:tcPr>
          <w:p w14:paraId="709816D5" w14:textId="77777777" w:rsidR="00780194" w:rsidRDefault="00000000">
            <w:pPr>
              <w:spacing w:after="0" w:line="240" w:lineRule="auto"/>
            </w:pPr>
            <w:r>
              <w:rPr>
                <w:b/>
                <w:sz w:val="18"/>
              </w:rPr>
              <w:t>date_matched</w:t>
            </w:r>
          </w:p>
        </w:tc>
        <w:tc>
          <w:tcPr>
            <w:tcW w:w="1224" w:type="dxa"/>
            <w:vAlign w:val="center"/>
          </w:tcPr>
          <w:p w14:paraId="15B0DAD3" w14:textId="77777777" w:rsidR="00780194" w:rsidRDefault="00000000">
            <w:pPr>
              <w:spacing w:after="0" w:line="240" w:lineRule="auto"/>
            </w:pPr>
            <w:r>
              <w:rPr>
                <w:sz w:val="18"/>
              </w:rPr>
              <w:t>date</w:t>
            </w:r>
          </w:p>
        </w:tc>
        <w:tc>
          <w:tcPr>
            <w:tcW w:w="2016" w:type="dxa"/>
            <w:vAlign w:val="center"/>
          </w:tcPr>
          <w:p w14:paraId="3CC7846E" w14:textId="77777777" w:rsidR="00780194" w:rsidRDefault="00000000">
            <w:pPr>
              <w:spacing w:after="0" w:line="240" w:lineRule="auto"/>
            </w:pPr>
            <w:r>
              <w:rPr>
                <w:sz w:val="18"/>
              </w:rPr>
              <w:t>2026-03-20</w:t>
            </w:r>
          </w:p>
        </w:tc>
        <w:tc>
          <w:tcPr>
            <w:tcW w:w="3744" w:type="dxa"/>
            <w:vAlign w:val="center"/>
          </w:tcPr>
          <w:p w14:paraId="4D303724" w14:textId="77777777" w:rsidR="00780194" w:rsidRDefault="00000000">
            <w:pPr>
              <w:spacing w:after="0" w:line="240" w:lineRule="auto"/>
            </w:pPr>
            <w:r>
              <w:rPr>
                <w:sz w:val="18"/>
              </w:rPr>
              <w:t>Time decay / cohort effects</w:t>
            </w:r>
          </w:p>
        </w:tc>
      </w:tr>
      <w:tr w:rsidR="00780194" w14:paraId="6DD2E6E1" w14:textId="77777777">
        <w:trPr>
          <w:jc w:val="center"/>
        </w:trPr>
        <w:tc>
          <w:tcPr>
            <w:tcW w:w="2232" w:type="dxa"/>
            <w:shd w:val="clear" w:color="auto" w:fill="EEF4FA"/>
            <w:vAlign w:val="center"/>
          </w:tcPr>
          <w:p w14:paraId="65B0D90E" w14:textId="77777777" w:rsidR="00780194" w:rsidRDefault="00000000">
            <w:pPr>
              <w:spacing w:after="0" w:line="240" w:lineRule="auto"/>
            </w:pPr>
            <w:r>
              <w:rPr>
                <w:b/>
                <w:sz w:val="18"/>
              </w:rPr>
              <w:t>message_count_7d</w:t>
            </w:r>
          </w:p>
        </w:tc>
        <w:tc>
          <w:tcPr>
            <w:tcW w:w="1224" w:type="dxa"/>
            <w:vAlign w:val="center"/>
          </w:tcPr>
          <w:p w14:paraId="4C83D21D" w14:textId="77777777" w:rsidR="00780194" w:rsidRDefault="00000000">
            <w:pPr>
              <w:spacing w:after="0" w:line="240" w:lineRule="auto"/>
            </w:pPr>
            <w:r>
              <w:rPr>
                <w:sz w:val="18"/>
              </w:rPr>
              <w:t>number</w:t>
            </w:r>
          </w:p>
        </w:tc>
        <w:tc>
          <w:tcPr>
            <w:tcW w:w="2016" w:type="dxa"/>
            <w:vAlign w:val="center"/>
          </w:tcPr>
          <w:p w14:paraId="78208F2E" w14:textId="77777777" w:rsidR="00780194" w:rsidRDefault="00000000">
            <w:pPr>
              <w:spacing w:after="0" w:line="240" w:lineRule="auto"/>
            </w:pPr>
            <w:r>
              <w:rPr>
                <w:sz w:val="18"/>
              </w:rPr>
              <w:t>42</w:t>
            </w:r>
          </w:p>
        </w:tc>
        <w:tc>
          <w:tcPr>
            <w:tcW w:w="3744" w:type="dxa"/>
            <w:vAlign w:val="center"/>
          </w:tcPr>
          <w:p w14:paraId="1421C017" w14:textId="77777777" w:rsidR="00780194" w:rsidRDefault="00000000">
            <w:pPr>
              <w:spacing w:after="0" w:line="240" w:lineRule="auto"/>
            </w:pPr>
            <w:r>
              <w:rPr>
                <w:sz w:val="18"/>
              </w:rPr>
              <w:t>Engagement proxy</w:t>
            </w:r>
          </w:p>
        </w:tc>
      </w:tr>
      <w:tr w:rsidR="00780194" w14:paraId="2BC68FA1" w14:textId="77777777">
        <w:trPr>
          <w:jc w:val="center"/>
        </w:trPr>
        <w:tc>
          <w:tcPr>
            <w:tcW w:w="2232" w:type="dxa"/>
            <w:shd w:val="clear" w:color="auto" w:fill="EEF4FA"/>
            <w:vAlign w:val="center"/>
          </w:tcPr>
          <w:p w14:paraId="4EF02C3D" w14:textId="77777777" w:rsidR="00780194" w:rsidRDefault="00000000">
            <w:pPr>
              <w:spacing w:after="0" w:line="240" w:lineRule="auto"/>
            </w:pPr>
            <w:r>
              <w:rPr>
                <w:b/>
                <w:sz w:val="18"/>
              </w:rPr>
              <w:t>reply_latency_p50</w:t>
            </w:r>
          </w:p>
        </w:tc>
        <w:tc>
          <w:tcPr>
            <w:tcW w:w="1224" w:type="dxa"/>
            <w:vAlign w:val="center"/>
          </w:tcPr>
          <w:p w14:paraId="6EDE0C94" w14:textId="77777777" w:rsidR="00780194" w:rsidRDefault="00000000">
            <w:pPr>
              <w:spacing w:after="0" w:line="240" w:lineRule="auto"/>
            </w:pPr>
            <w:r>
              <w:rPr>
                <w:sz w:val="18"/>
              </w:rPr>
              <w:t>number</w:t>
            </w:r>
          </w:p>
        </w:tc>
        <w:tc>
          <w:tcPr>
            <w:tcW w:w="2016" w:type="dxa"/>
            <w:vAlign w:val="center"/>
          </w:tcPr>
          <w:p w14:paraId="57958399" w14:textId="77777777" w:rsidR="00780194" w:rsidRDefault="00000000">
            <w:pPr>
              <w:spacing w:after="0" w:line="240" w:lineRule="auto"/>
            </w:pPr>
            <w:r>
              <w:rPr>
                <w:sz w:val="18"/>
              </w:rPr>
              <w:t>12m</w:t>
            </w:r>
          </w:p>
        </w:tc>
        <w:tc>
          <w:tcPr>
            <w:tcW w:w="3744" w:type="dxa"/>
            <w:vAlign w:val="center"/>
          </w:tcPr>
          <w:p w14:paraId="1DE66BE9" w14:textId="77777777" w:rsidR="00780194" w:rsidRDefault="00000000">
            <w:pPr>
              <w:spacing w:after="0" w:line="240" w:lineRule="auto"/>
            </w:pPr>
            <w:r>
              <w:rPr>
                <w:sz w:val="18"/>
              </w:rPr>
              <w:t>Responsiveness proxy</w:t>
            </w:r>
          </w:p>
        </w:tc>
      </w:tr>
      <w:tr w:rsidR="00780194" w14:paraId="6CBD1C98" w14:textId="77777777">
        <w:trPr>
          <w:jc w:val="center"/>
        </w:trPr>
        <w:tc>
          <w:tcPr>
            <w:tcW w:w="2232" w:type="dxa"/>
            <w:shd w:val="clear" w:color="auto" w:fill="EEF4FA"/>
            <w:vAlign w:val="center"/>
          </w:tcPr>
          <w:p w14:paraId="7B80DFFD" w14:textId="77777777" w:rsidR="00780194" w:rsidRDefault="00000000">
            <w:pPr>
              <w:spacing w:after="0" w:line="240" w:lineRule="auto"/>
            </w:pPr>
            <w:r>
              <w:rPr>
                <w:b/>
                <w:sz w:val="18"/>
              </w:rPr>
              <w:t>date_first_meet</w:t>
            </w:r>
          </w:p>
        </w:tc>
        <w:tc>
          <w:tcPr>
            <w:tcW w:w="1224" w:type="dxa"/>
            <w:vAlign w:val="center"/>
          </w:tcPr>
          <w:p w14:paraId="1A1DD836" w14:textId="77777777" w:rsidR="00780194" w:rsidRDefault="00000000">
            <w:pPr>
              <w:spacing w:after="0" w:line="240" w:lineRule="auto"/>
            </w:pPr>
            <w:r>
              <w:rPr>
                <w:sz w:val="18"/>
              </w:rPr>
              <w:t>date</w:t>
            </w:r>
          </w:p>
        </w:tc>
        <w:tc>
          <w:tcPr>
            <w:tcW w:w="2016" w:type="dxa"/>
            <w:vAlign w:val="center"/>
          </w:tcPr>
          <w:p w14:paraId="05FC474B" w14:textId="77777777" w:rsidR="00780194" w:rsidRDefault="00000000">
            <w:pPr>
              <w:spacing w:after="0" w:line="240" w:lineRule="auto"/>
            </w:pPr>
            <w:r>
              <w:rPr>
                <w:sz w:val="18"/>
              </w:rPr>
              <w:t>2026-04-02</w:t>
            </w:r>
          </w:p>
        </w:tc>
        <w:tc>
          <w:tcPr>
            <w:tcW w:w="3744" w:type="dxa"/>
            <w:vAlign w:val="center"/>
          </w:tcPr>
          <w:p w14:paraId="3A47BA26" w14:textId="77777777" w:rsidR="00780194" w:rsidRDefault="00000000">
            <w:pPr>
              <w:spacing w:after="0" w:line="240" w:lineRule="auto"/>
            </w:pPr>
            <w:r>
              <w:rPr>
                <w:sz w:val="18"/>
              </w:rPr>
              <w:t>Conversion</w:t>
            </w:r>
          </w:p>
        </w:tc>
      </w:tr>
      <w:tr w:rsidR="00780194" w14:paraId="7FC3EA11" w14:textId="77777777">
        <w:trPr>
          <w:jc w:val="center"/>
        </w:trPr>
        <w:tc>
          <w:tcPr>
            <w:tcW w:w="2232" w:type="dxa"/>
            <w:shd w:val="clear" w:color="auto" w:fill="EEF4FA"/>
            <w:vAlign w:val="center"/>
          </w:tcPr>
          <w:p w14:paraId="2DFED66D" w14:textId="77777777" w:rsidR="00780194" w:rsidRDefault="00000000">
            <w:pPr>
              <w:spacing w:after="0" w:line="240" w:lineRule="auto"/>
            </w:pPr>
            <w:r>
              <w:rPr>
                <w:b/>
                <w:sz w:val="18"/>
              </w:rPr>
              <w:t>relationship_status_30d</w:t>
            </w:r>
          </w:p>
        </w:tc>
        <w:tc>
          <w:tcPr>
            <w:tcW w:w="1224" w:type="dxa"/>
            <w:vAlign w:val="center"/>
          </w:tcPr>
          <w:p w14:paraId="2474D9F5" w14:textId="77777777" w:rsidR="00780194" w:rsidRDefault="00000000">
            <w:pPr>
              <w:spacing w:after="0" w:line="240" w:lineRule="auto"/>
            </w:pPr>
            <w:r>
              <w:rPr>
                <w:sz w:val="18"/>
              </w:rPr>
              <w:t>enum</w:t>
            </w:r>
          </w:p>
        </w:tc>
        <w:tc>
          <w:tcPr>
            <w:tcW w:w="2016" w:type="dxa"/>
            <w:vAlign w:val="center"/>
          </w:tcPr>
          <w:p w14:paraId="31DA54FC" w14:textId="77777777" w:rsidR="00780194" w:rsidRDefault="00000000">
            <w:pPr>
              <w:spacing w:after="0" w:line="240" w:lineRule="auto"/>
            </w:pPr>
            <w:r>
              <w:rPr>
                <w:sz w:val="18"/>
              </w:rPr>
              <w:t>talking/dating/ended</w:t>
            </w:r>
          </w:p>
        </w:tc>
        <w:tc>
          <w:tcPr>
            <w:tcW w:w="3744" w:type="dxa"/>
            <w:vAlign w:val="center"/>
          </w:tcPr>
          <w:p w14:paraId="1FFB1E3E" w14:textId="77777777" w:rsidR="00780194" w:rsidRDefault="00000000">
            <w:pPr>
              <w:spacing w:after="0" w:line="240" w:lineRule="auto"/>
            </w:pPr>
            <w:r>
              <w:rPr>
                <w:sz w:val="18"/>
              </w:rPr>
              <w:t>Outcome</w:t>
            </w:r>
          </w:p>
        </w:tc>
      </w:tr>
      <w:tr w:rsidR="00780194" w14:paraId="64CD84A1" w14:textId="77777777">
        <w:trPr>
          <w:jc w:val="center"/>
        </w:trPr>
        <w:tc>
          <w:tcPr>
            <w:tcW w:w="2232" w:type="dxa"/>
            <w:shd w:val="clear" w:color="auto" w:fill="EEF4FA"/>
            <w:vAlign w:val="center"/>
          </w:tcPr>
          <w:p w14:paraId="19F77B33" w14:textId="77777777" w:rsidR="00780194" w:rsidRDefault="00000000">
            <w:pPr>
              <w:spacing w:after="0" w:line="240" w:lineRule="auto"/>
            </w:pPr>
            <w:r>
              <w:rPr>
                <w:b/>
                <w:sz w:val="18"/>
              </w:rPr>
              <w:t>relationship_status_90d</w:t>
            </w:r>
          </w:p>
        </w:tc>
        <w:tc>
          <w:tcPr>
            <w:tcW w:w="1224" w:type="dxa"/>
            <w:vAlign w:val="center"/>
          </w:tcPr>
          <w:p w14:paraId="463E1218" w14:textId="77777777" w:rsidR="00780194" w:rsidRDefault="00000000">
            <w:pPr>
              <w:spacing w:after="0" w:line="240" w:lineRule="auto"/>
            </w:pPr>
            <w:r>
              <w:rPr>
                <w:sz w:val="18"/>
              </w:rPr>
              <w:t>enum</w:t>
            </w:r>
          </w:p>
        </w:tc>
        <w:tc>
          <w:tcPr>
            <w:tcW w:w="2016" w:type="dxa"/>
            <w:vAlign w:val="center"/>
          </w:tcPr>
          <w:p w14:paraId="5648EFE5" w14:textId="77777777" w:rsidR="00780194" w:rsidRDefault="00000000">
            <w:pPr>
              <w:spacing w:after="0" w:line="240" w:lineRule="auto"/>
            </w:pPr>
            <w:r>
              <w:rPr>
                <w:sz w:val="18"/>
              </w:rPr>
              <w:t>dating/ended</w:t>
            </w:r>
          </w:p>
        </w:tc>
        <w:tc>
          <w:tcPr>
            <w:tcW w:w="3744" w:type="dxa"/>
            <w:vAlign w:val="center"/>
          </w:tcPr>
          <w:p w14:paraId="4728017A" w14:textId="77777777" w:rsidR="00780194" w:rsidRDefault="00000000">
            <w:pPr>
              <w:spacing w:after="0" w:line="240" w:lineRule="auto"/>
            </w:pPr>
            <w:r>
              <w:rPr>
                <w:sz w:val="18"/>
              </w:rPr>
              <w:t>Outcome</w:t>
            </w:r>
          </w:p>
        </w:tc>
      </w:tr>
      <w:tr w:rsidR="00780194" w14:paraId="1503DE23" w14:textId="77777777">
        <w:trPr>
          <w:jc w:val="center"/>
        </w:trPr>
        <w:tc>
          <w:tcPr>
            <w:tcW w:w="2232" w:type="dxa"/>
            <w:shd w:val="clear" w:color="auto" w:fill="EEF4FA"/>
            <w:vAlign w:val="center"/>
          </w:tcPr>
          <w:p w14:paraId="3B65F020" w14:textId="77777777" w:rsidR="00780194" w:rsidRDefault="00000000">
            <w:pPr>
              <w:spacing w:after="0" w:line="240" w:lineRule="auto"/>
            </w:pPr>
            <w:r>
              <w:rPr>
                <w:b/>
                <w:sz w:val="18"/>
              </w:rPr>
              <w:t>breakup_reason</w:t>
            </w:r>
          </w:p>
        </w:tc>
        <w:tc>
          <w:tcPr>
            <w:tcW w:w="1224" w:type="dxa"/>
            <w:vAlign w:val="center"/>
          </w:tcPr>
          <w:p w14:paraId="50B9DB15" w14:textId="77777777" w:rsidR="00780194" w:rsidRDefault="00000000">
            <w:pPr>
              <w:spacing w:after="0" w:line="240" w:lineRule="auto"/>
            </w:pPr>
            <w:r>
              <w:rPr>
                <w:sz w:val="18"/>
              </w:rPr>
              <w:t>enum</w:t>
            </w:r>
          </w:p>
        </w:tc>
        <w:tc>
          <w:tcPr>
            <w:tcW w:w="2016" w:type="dxa"/>
            <w:vAlign w:val="center"/>
          </w:tcPr>
          <w:p w14:paraId="05169E35" w14:textId="77777777" w:rsidR="00780194" w:rsidRDefault="00000000">
            <w:pPr>
              <w:spacing w:after="0" w:line="240" w:lineRule="auto"/>
            </w:pPr>
            <w:r>
              <w:rPr>
                <w:sz w:val="18"/>
              </w:rPr>
              <w:t>trust/conflict/pace/values/unknown</w:t>
            </w:r>
          </w:p>
        </w:tc>
        <w:tc>
          <w:tcPr>
            <w:tcW w:w="3744" w:type="dxa"/>
            <w:vAlign w:val="center"/>
          </w:tcPr>
          <w:p w14:paraId="4FC0081B" w14:textId="77777777" w:rsidR="00780194" w:rsidRDefault="00000000">
            <w:pPr>
              <w:spacing w:after="0" w:line="240" w:lineRule="auto"/>
            </w:pPr>
            <w:r>
              <w:rPr>
                <w:sz w:val="18"/>
              </w:rPr>
              <w:t>Penalty tuning</w:t>
            </w:r>
          </w:p>
        </w:tc>
      </w:tr>
      <w:tr w:rsidR="00780194" w14:paraId="419CBF1A" w14:textId="77777777">
        <w:trPr>
          <w:jc w:val="center"/>
        </w:trPr>
        <w:tc>
          <w:tcPr>
            <w:tcW w:w="2232" w:type="dxa"/>
            <w:shd w:val="clear" w:color="auto" w:fill="EEF4FA"/>
            <w:vAlign w:val="center"/>
          </w:tcPr>
          <w:p w14:paraId="506D8E86" w14:textId="77777777" w:rsidR="00780194" w:rsidRDefault="00000000">
            <w:pPr>
              <w:spacing w:after="0" w:line="240" w:lineRule="auto"/>
            </w:pPr>
            <w:r>
              <w:rPr>
                <w:b/>
                <w:sz w:val="18"/>
              </w:rPr>
              <w:t>conflict_events_count</w:t>
            </w:r>
          </w:p>
        </w:tc>
        <w:tc>
          <w:tcPr>
            <w:tcW w:w="1224" w:type="dxa"/>
            <w:vAlign w:val="center"/>
          </w:tcPr>
          <w:p w14:paraId="16019229" w14:textId="77777777" w:rsidR="00780194" w:rsidRDefault="00000000">
            <w:pPr>
              <w:spacing w:after="0" w:line="240" w:lineRule="auto"/>
            </w:pPr>
            <w:r>
              <w:rPr>
                <w:sz w:val="18"/>
              </w:rPr>
              <w:t>number</w:t>
            </w:r>
          </w:p>
        </w:tc>
        <w:tc>
          <w:tcPr>
            <w:tcW w:w="2016" w:type="dxa"/>
            <w:vAlign w:val="center"/>
          </w:tcPr>
          <w:p w14:paraId="5550DC73" w14:textId="77777777" w:rsidR="00780194" w:rsidRDefault="00000000">
            <w:pPr>
              <w:spacing w:after="0" w:line="240" w:lineRule="auto"/>
            </w:pPr>
            <w:r>
              <w:rPr>
                <w:sz w:val="18"/>
              </w:rPr>
              <w:t>3</w:t>
            </w:r>
          </w:p>
        </w:tc>
        <w:tc>
          <w:tcPr>
            <w:tcW w:w="3744" w:type="dxa"/>
            <w:vAlign w:val="center"/>
          </w:tcPr>
          <w:p w14:paraId="1A261267" w14:textId="77777777" w:rsidR="00780194" w:rsidRDefault="00000000">
            <w:pPr>
              <w:spacing w:after="0" w:line="240" w:lineRule="auto"/>
            </w:pPr>
            <w:r>
              <w:rPr>
                <w:sz w:val="18"/>
              </w:rPr>
              <w:t>Stability truth signal</w:t>
            </w:r>
          </w:p>
        </w:tc>
      </w:tr>
      <w:tr w:rsidR="00780194" w14:paraId="0C17B347" w14:textId="77777777">
        <w:trPr>
          <w:jc w:val="center"/>
        </w:trPr>
        <w:tc>
          <w:tcPr>
            <w:tcW w:w="2232" w:type="dxa"/>
            <w:shd w:val="clear" w:color="auto" w:fill="EEF4FA"/>
            <w:vAlign w:val="center"/>
          </w:tcPr>
          <w:p w14:paraId="355C1F70" w14:textId="77777777" w:rsidR="00780194" w:rsidRDefault="00000000">
            <w:pPr>
              <w:spacing w:after="0" w:line="240" w:lineRule="auto"/>
            </w:pPr>
            <w:r>
              <w:rPr>
                <w:b/>
                <w:sz w:val="18"/>
              </w:rPr>
              <w:t>repair_events_count</w:t>
            </w:r>
          </w:p>
        </w:tc>
        <w:tc>
          <w:tcPr>
            <w:tcW w:w="1224" w:type="dxa"/>
            <w:vAlign w:val="center"/>
          </w:tcPr>
          <w:p w14:paraId="2A2EE11B" w14:textId="77777777" w:rsidR="00780194" w:rsidRDefault="00000000">
            <w:pPr>
              <w:spacing w:after="0" w:line="240" w:lineRule="auto"/>
            </w:pPr>
            <w:r>
              <w:rPr>
                <w:sz w:val="18"/>
              </w:rPr>
              <w:t>number</w:t>
            </w:r>
          </w:p>
        </w:tc>
        <w:tc>
          <w:tcPr>
            <w:tcW w:w="2016" w:type="dxa"/>
            <w:vAlign w:val="center"/>
          </w:tcPr>
          <w:p w14:paraId="637EA558" w14:textId="77777777" w:rsidR="00780194" w:rsidRDefault="00000000">
            <w:pPr>
              <w:spacing w:after="0" w:line="240" w:lineRule="auto"/>
            </w:pPr>
            <w:r>
              <w:rPr>
                <w:sz w:val="18"/>
              </w:rPr>
              <w:t>2</w:t>
            </w:r>
          </w:p>
        </w:tc>
        <w:tc>
          <w:tcPr>
            <w:tcW w:w="3744" w:type="dxa"/>
            <w:vAlign w:val="center"/>
          </w:tcPr>
          <w:p w14:paraId="0C9A0753" w14:textId="77777777" w:rsidR="00780194" w:rsidRDefault="00000000">
            <w:pPr>
              <w:spacing w:after="0" w:line="240" w:lineRule="auto"/>
            </w:pPr>
            <w:r>
              <w:rPr>
                <w:sz w:val="18"/>
              </w:rPr>
              <w:t>Repair truth signal</w:t>
            </w:r>
          </w:p>
        </w:tc>
      </w:tr>
      <w:tr w:rsidR="00780194" w14:paraId="0EBED000" w14:textId="77777777">
        <w:trPr>
          <w:jc w:val="center"/>
        </w:trPr>
        <w:tc>
          <w:tcPr>
            <w:tcW w:w="2232" w:type="dxa"/>
            <w:shd w:val="clear" w:color="auto" w:fill="EEF4FA"/>
            <w:vAlign w:val="center"/>
          </w:tcPr>
          <w:p w14:paraId="04456025" w14:textId="77777777" w:rsidR="00780194" w:rsidRDefault="00000000">
            <w:pPr>
              <w:spacing w:after="0" w:line="240" w:lineRule="auto"/>
            </w:pPr>
            <w:r>
              <w:rPr>
                <w:b/>
                <w:sz w:val="18"/>
              </w:rPr>
              <w:t>user_reported_satisfaction</w:t>
            </w:r>
          </w:p>
        </w:tc>
        <w:tc>
          <w:tcPr>
            <w:tcW w:w="1224" w:type="dxa"/>
            <w:vAlign w:val="center"/>
          </w:tcPr>
          <w:p w14:paraId="74862B81" w14:textId="77777777" w:rsidR="00780194" w:rsidRDefault="00000000">
            <w:pPr>
              <w:spacing w:after="0" w:line="240" w:lineRule="auto"/>
            </w:pPr>
            <w:r>
              <w:rPr>
                <w:sz w:val="18"/>
              </w:rPr>
              <w:t>1-10</w:t>
            </w:r>
          </w:p>
        </w:tc>
        <w:tc>
          <w:tcPr>
            <w:tcW w:w="2016" w:type="dxa"/>
            <w:vAlign w:val="center"/>
          </w:tcPr>
          <w:p w14:paraId="5A3FD951" w14:textId="77777777" w:rsidR="00780194" w:rsidRDefault="00000000">
            <w:pPr>
              <w:spacing w:after="0" w:line="240" w:lineRule="auto"/>
            </w:pPr>
            <w:r>
              <w:rPr>
                <w:sz w:val="18"/>
              </w:rPr>
              <w:t>8</w:t>
            </w:r>
          </w:p>
        </w:tc>
        <w:tc>
          <w:tcPr>
            <w:tcW w:w="3744" w:type="dxa"/>
            <w:vAlign w:val="center"/>
          </w:tcPr>
          <w:p w14:paraId="5E80D02A" w14:textId="77777777" w:rsidR="00780194" w:rsidRDefault="00000000">
            <w:pPr>
              <w:spacing w:after="0" w:line="240" w:lineRule="auto"/>
            </w:pPr>
            <w:r>
              <w:rPr>
                <w:sz w:val="18"/>
              </w:rPr>
              <w:t>Supervised label</w:t>
            </w:r>
          </w:p>
        </w:tc>
      </w:tr>
      <w:tr w:rsidR="00780194" w14:paraId="0850AC70" w14:textId="77777777">
        <w:trPr>
          <w:jc w:val="center"/>
        </w:trPr>
        <w:tc>
          <w:tcPr>
            <w:tcW w:w="2232" w:type="dxa"/>
            <w:shd w:val="clear" w:color="auto" w:fill="EEF4FA"/>
            <w:vAlign w:val="center"/>
          </w:tcPr>
          <w:p w14:paraId="493E4353" w14:textId="77777777" w:rsidR="00780194" w:rsidRDefault="00000000">
            <w:pPr>
              <w:spacing w:after="0" w:line="240" w:lineRule="auto"/>
            </w:pPr>
            <w:r>
              <w:rPr>
                <w:b/>
                <w:sz w:val="18"/>
              </w:rPr>
              <w:t>user_reported_safety</w:t>
            </w:r>
          </w:p>
        </w:tc>
        <w:tc>
          <w:tcPr>
            <w:tcW w:w="1224" w:type="dxa"/>
            <w:vAlign w:val="center"/>
          </w:tcPr>
          <w:p w14:paraId="74A9B13F" w14:textId="77777777" w:rsidR="00780194" w:rsidRDefault="00000000">
            <w:pPr>
              <w:spacing w:after="0" w:line="240" w:lineRule="auto"/>
            </w:pPr>
            <w:r>
              <w:rPr>
                <w:sz w:val="18"/>
              </w:rPr>
              <w:t>1-10</w:t>
            </w:r>
          </w:p>
        </w:tc>
        <w:tc>
          <w:tcPr>
            <w:tcW w:w="2016" w:type="dxa"/>
            <w:vAlign w:val="center"/>
          </w:tcPr>
          <w:p w14:paraId="2D01C5E2" w14:textId="77777777" w:rsidR="00780194" w:rsidRDefault="00000000">
            <w:pPr>
              <w:spacing w:after="0" w:line="240" w:lineRule="auto"/>
            </w:pPr>
            <w:r>
              <w:rPr>
                <w:sz w:val="18"/>
              </w:rPr>
              <w:t>7</w:t>
            </w:r>
          </w:p>
        </w:tc>
        <w:tc>
          <w:tcPr>
            <w:tcW w:w="3744" w:type="dxa"/>
            <w:vAlign w:val="center"/>
          </w:tcPr>
          <w:p w14:paraId="38113CA7" w14:textId="77777777" w:rsidR="00780194" w:rsidRDefault="00000000">
            <w:pPr>
              <w:spacing w:after="0" w:line="240" w:lineRule="auto"/>
            </w:pPr>
            <w:r>
              <w:rPr>
                <w:sz w:val="18"/>
              </w:rPr>
              <w:t>Supervised label</w:t>
            </w:r>
          </w:p>
        </w:tc>
      </w:tr>
      <w:tr w:rsidR="00780194" w14:paraId="48B0DE73" w14:textId="77777777">
        <w:trPr>
          <w:jc w:val="center"/>
        </w:trPr>
        <w:tc>
          <w:tcPr>
            <w:tcW w:w="2232" w:type="dxa"/>
            <w:shd w:val="clear" w:color="auto" w:fill="EEF4FA"/>
            <w:vAlign w:val="center"/>
          </w:tcPr>
          <w:p w14:paraId="19F3E908" w14:textId="77777777" w:rsidR="00780194" w:rsidRDefault="00000000">
            <w:pPr>
              <w:spacing w:after="0" w:line="240" w:lineRule="auto"/>
            </w:pPr>
            <w:r>
              <w:rPr>
                <w:b/>
                <w:sz w:val="18"/>
              </w:rPr>
              <w:t>user_reported_chemistry</w:t>
            </w:r>
          </w:p>
        </w:tc>
        <w:tc>
          <w:tcPr>
            <w:tcW w:w="1224" w:type="dxa"/>
            <w:vAlign w:val="center"/>
          </w:tcPr>
          <w:p w14:paraId="3D3F8F0E" w14:textId="77777777" w:rsidR="00780194" w:rsidRDefault="00000000">
            <w:pPr>
              <w:spacing w:after="0" w:line="240" w:lineRule="auto"/>
            </w:pPr>
            <w:r>
              <w:rPr>
                <w:sz w:val="18"/>
              </w:rPr>
              <w:t>1-10</w:t>
            </w:r>
          </w:p>
        </w:tc>
        <w:tc>
          <w:tcPr>
            <w:tcW w:w="2016" w:type="dxa"/>
            <w:vAlign w:val="center"/>
          </w:tcPr>
          <w:p w14:paraId="4A5FD9F0" w14:textId="77777777" w:rsidR="00780194" w:rsidRDefault="00000000">
            <w:pPr>
              <w:spacing w:after="0" w:line="240" w:lineRule="auto"/>
            </w:pPr>
            <w:r>
              <w:rPr>
                <w:sz w:val="18"/>
              </w:rPr>
              <w:t>9</w:t>
            </w:r>
          </w:p>
        </w:tc>
        <w:tc>
          <w:tcPr>
            <w:tcW w:w="3744" w:type="dxa"/>
            <w:vAlign w:val="center"/>
          </w:tcPr>
          <w:p w14:paraId="5A389B76" w14:textId="77777777" w:rsidR="00780194" w:rsidRDefault="00000000">
            <w:pPr>
              <w:spacing w:after="0" w:line="240" w:lineRule="auto"/>
            </w:pPr>
            <w:r>
              <w:rPr>
                <w:sz w:val="18"/>
              </w:rPr>
              <w:t>Chemistry calibration</w:t>
            </w:r>
          </w:p>
        </w:tc>
      </w:tr>
      <w:tr w:rsidR="00780194" w14:paraId="0D761927" w14:textId="77777777">
        <w:trPr>
          <w:jc w:val="center"/>
        </w:trPr>
        <w:tc>
          <w:tcPr>
            <w:tcW w:w="2232" w:type="dxa"/>
            <w:shd w:val="clear" w:color="auto" w:fill="EEF4FA"/>
            <w:vAlign w:val="center"/>
          </w:tcPr>
          <w:p w14:paraId="4452C0C9" w14:textId="77777777" w:rsidR="00780194" w:rsidRDefault="00000000">
            <w:pPr>
              <w:spacing w:after="0" w:line="240" w:lineRule="auto"/>
            </w:pPr>
            <w:r>
              <w:rPr>
                <w:b/>
                <w:sz w:val="18"/>
              </w:rPr>
              <w:t>flag_harmful_behavior</w:t>
            </w:r>
          </w:p>
        </w:tc>
        <w:tc>
          <w:tcPr>
            <w:tcW w:w="1224" w:type="dxa"/>
            <w:vAlign w:val="center"/>
          </w:tcPr>
          <w:p w14:paraId="35BAC526" w14:textId="77777777" w:rsidR="00780194" w:rsidRDefault="00000000">
            <w:pPr>
              <w:spacing w:after="0" w:line="240" w:lineRule="auto"/>
            </w:pPr>
            <w:r>
              <w:rPr>
                <w:sz w:val="18"/>
              </w:rPr>
              <w:t>bool</w:t>
            </w:r>
          </w:p>
        </w:tc>
        <w:tc>
          <w:tcPr>
            <w:tcW w:w="2016" w:type="dxa"/>
            <w:vAlign w:val="center"/>
          </w:tcPr>
          <w:p w14:paraId="592A0C62" w14:textId="77777777" w:rsidR="00780194" w:rsidRDefault="00000000">
            <w:pPr>
              <w:spacing w:after="0" w:line="240" w:lineRule="auto"/>
            </w:pPr>
            <w:r>
              <w:rPr>
                <w:sz w:val="18"/>
              </w:rPr>
              <w:t>false</w:t>
            </w:r>
          </w:p>
        </w:tc>
        <w:tc>
          <w:tcPr>
            <w:tcW w:w="3744" w:type="dxa"/>
            <w:vAlign w:val="center"/>
          </w:tcPr>
          <w:p w14:paraId="3D29F3AD" w14:textId="77777777" w:rsidR="00780194" w:rsidRDefault="00000000">
            <w:pPr>
              <w:spacing w:after="0" w:line="240" w:lineRule="auto"/>
            </w:pPr>
            <w:r>
              <w:rPr>
                <w:sz w:val="18"/>
              </w:rPr>
              <w:t>Hard penalty learning</w:t>
            </w:r>
          </w:p>
        </w:tc>
      </w:tr>
    </w:tbl>
    <w:p w14:paraId="06AFB6D4" w14:textId="77777777" w:rsidR="00780194" w:rsidRDefault="00000000">
      <w:pPr>
        <w:pStyle w:val="Heading1"/>
      </w:pPr>
      <w:r>
        <w:t>12. Service ownership, AI boundaries, and how the system is used in production</w:t>
      </w:r>
    </w:p>
    <w:tbl>
      <w:tblPr>
        <w:tblStyle w:val="TableGrid"/>
        <w:tblW w:w="0" w:type="auto"/>
        <w:jc w:val="center"/>
        <w:tblLayout w:type="fixed"/>
        <w:tblLook w:val="04A0" w:firstRow="1" w:lastRow="0" w:firstColumn="1" w:lastColumn="0" w:noHBand="0" w:noVBand="1"/>
      </w:tblPr>
      <w:tblGrid>
        <w:gridCol w:w="2160"/>
        <w:gridCol w:w="3456"/>
        <w:gridCol w:w="4248"/>
      </w:tblGrid>
      <w:tr w:rsidR="00780194" w14:paraId="4871DDA1" w14:textId="77777777">
        <w:trPr>
          <w:jc w:val="center"/>
        </w:trPr>
        <w:tc>
          <w:tcPr>
            <w:tcW w:w="2160" w:type="dxa"/>
            <w:shd w:val="clear" w:color="auto" w:fill="173F73"/>
            <w:vAlign w:val="center"/>
          </w:tcPr>
          <w:p w14:paraId="1E058556" w14:textId="77777777" w:rsidR="00780194" w:rsidRDefault="00000000">
            <w:pPr>
              <w:spacing w:after="0" w:line="240" w:lineRule="auto"/>
            </w:pPr>
            <w:r>
              <w:rPr>
                <w:b/>
                <w:color w:val="FFFFFF"/>
                <w:sz w:val="18"/>
              </w:rPr>
              <w:t>Service / layer</w:t>
            </w:r>
          </w:p>
        </w:tc>
        <w:tc>
          <w:tcPr>
            <w:tcW w:w="3456" w:type="dxa"/>
            <w:shd w:val="clear" w:color="auto" w:fill="173F73"/>
            <w:vAlign w:val="center"/>
          </w:tcPr>
          <w:p w14:paraId="54D8EF0F" w14:textId="77777777" w:rsidR="00780194" w:rsidRDefault="00000000">
            <w:pPr>
              <w:spacing w:after="0" w:line="240" w:lineRule="auto"/>
            </w:pPr>
            <w:r>
              <w:rPr>
                <w:b/>
                <w:color w:val="FFFFFF"/>
                <w:sz w:val="18"/>
              </w:rPr>
              <w:t>Owns</w:t>
            </w:r>
          </w:p>
        </w:tc>
        <w:tc>
          <w:tcPr>
            <w:tcW w:w="4248" w:type="dxa"/>
            <w:shd w:val="clear" w:color="auto" w:fill="173F73"/>
            <w:vAlign w:val="center"/>
          </w:tcPr>
          <w:p w14:paraId="215802D8" w14:textId="77777777" w:rsidR="00780194" w:rsidRDefault="00000000">
            <w:pPr>
              <w:spacing w:after="0" w:line="240" w:lineRule="auto"/>
            </w:pPr>
            <w:r>
              <w:rPr>
                <w:b/>
                <w:color w:val="FFFFFF"/>
                <w:sz w:val="18"/>
              </w:rPr>
              <w:t>Hard boundary</w:t>
            </w:r>
          </w:p>
        </w:tc>
      </w:tr>
      <w:tr w:rsidR="00780194" w14:paraId="51D0B85A" w14:textId="77777777">
        <w:trPr>
          <w:jc w:val="center"/>
        </w:trPr>
        <w:tc>
          <w:tcPr>
            <w:tcW w:w="2160" w:type="dxa"/>
            <w:shd w:val="clear" w:color="auto" w:fill="EAF1F8"/>
            <w:vAlign w:val="center"/>
          </w:tcPr>
          <w:p w14:paraId="53503610" w14:textId="77777777" w:rsidR="00780194" w:rsidRDefault="00000000">
            <w:pPr>
              <w:spacing w:after="0" w:line="240" w:lineRule="auto"/>
            </w:pPr>
            <w:r>
              <w:rPr>
                <w:b/>
                <w:sz w:val="18"/>
              </w:rPr>
              <w:t>Client / app</w:t>
            </w:r>
          </w:p>
        </w:tc>
        <w:tc>
          <w:tcPr>
            <w:tcW w:w="3456" w:type="dxa"/>
            <w:vAlign w:val="center"/>
          </w:tcPr>
          <w:p w14:paraId="4736F614" w14:textId="77777777" w:rsidR="00780194" w:rsidRDefault="00000000">
            <w:pPr>
              <w:spacing w:after="0" w:line="240" w:lineRule="auto"/>
            </w:pPr>
            <w:r>
              <w:rPr>
                <w:sz w:val="18"/>
              </w:rPr>
              <w:t>Onboarding UI, question flow, self reports, match views, Sanctuary, messaging, couple tools</w:t>
            </w:r>
          </w:p>
        </w:tc>
        <w:tc>
          <w:tcPr>
            <w:tcW w:w="4248" w:type="dxa"/>
            <w:vAlign w:val="center"/>
          </w:tcPr>
          <w:p w14:paraId="228B372F" w14:textId="77777777" w:rsidR="00780194" w:rsidRDefault="00000000">
            <w:pPr>
              <w:spacing w:after="0" w:line="240" w:lineRule="auto"/>
            </w:pPr>
            <w:r>
              <w:rPr>
                <w:sz w:val="18"/>
              </w:rPr>
              <w:t>Renders data; does not own score law</w:t>
            </w:r>
          </w:p>
        </w:tc>
      </w:tr>
      <w:tr w:rsidR="00780194" w14:paraId="2C760FE9" w14:textId="77777777">
        <w:trPr>
          <w:jc w:val="center"/>
        </w:trPr>
        <w:tc>
          <w:tcPr>
            <w:tcW w:w="2160" w:type="dxa"/>
            <w:shd w:val="clear" w:color="auto" w:fill="EAF1F8"/>
            <w:vAlign w:val="center"/>
          </w:tcPr>
          <w:p w14:paraId="4F3D29F7" w14:textId="77777777" w:rsidR="00780194" w:rsidRDefault="00000000">
            <w:pPr>
              <w:spacing w:after="0" w:line="240" w:lineRule="auto"/>
            </w:pPr>
            <w:r>
              <w:rPr>
                <w:b/>
                <w:sz w:val="18"/>
              </w:rPr>
              <w:t>Gateway / API</w:t>
            </w:r>
          </w:p>
        </w:tc>
        <w:tc>
          <w:tcPr>
            <w:tcW w:w="3456" w:type="dxa"/>
            <w:vAlign w:val="center"/>
          </w:tcPr>
          <w:p w14:paraId="787FB754" w14:textId="77777777" w:rsidR="00780194" w:rsidRDefault="00000000">
            <w:pPr>
              <w:spacing w:after="0" w:line="240" w:lineRule="auto"/>
            </w:pPr>
            <w:r>
              <w:rPr>
                <w:sz w:val="18"/>
              </w:rPr>
              <w:t>Auth, validation, packet assembly, throttling, consent checks</w:t>
            </w:r>
          </w:p>
        </w:tc>
        <w:tc>
          <w:tcPr>
            <w:tcW w:w="4248" w:type="dxa"/>
            <w:vAlign w:val="center"/>
          </w:tcPr>
          <w:p w14:paraId="56A9001C" w14:textId="77777777" w:rsidR="00780194" w:rsidRDefault="00000000">
            <w:pPr>
              <w:spacing w:after="0" w:line="240" w:lineRule="auto"/>
            </w:pPr>
            <w:r>
              <w:rPr>
                <w:sz w:val="18"/>
              </w:rPr>
              <w:t>Protects services and standardizes requests</w:t>
            </w:r>
          </w:p>
        </w:tc>
      </w:tr>
      <w:tr w:rsidR="00780194" w14:paraId="0E151157" w14:textId="77777777">
        <w:trPr>
          <w:jc w:val="center"/>
        </w:trPr>
        <w:tc>
          <w:tcPr>
            <w:tcW w:w="2160" w:type="dxa"/>
            <w:shd w:val="clear" w:color="auto" w:fill="EAF1F8"/>
            <w:vAlign w:val="center"/>
          </w:tcPr>
          <w:p w14:paraId="484D1A09" w14:textId="77777777" w:rsidR="00780194" w:rsidRDefault="00000000">
            <w:pPr>
              <w:spacing w:after="0" w:line="240" w:lineRule="auto"/>
            </w:pPr>
            <w:r>
              <w:rPr>
                <w:b/>
                <w:sz w:val="18"/>
              </w:rPr>
              <w:t>Scoring service</w:t>
            </w:r>
          </w:p>
        </w:tc>
        <w:tc>
          <w:tcPr>
            <w:tcW w:w="3456" w:type="dxa"/>
            <w:vAlign w:val="center"/>
          </w:tcPr>
          <w:p w14:paraId="50ECB48B" w14:textId="77777777" w:rsidR="00780194" w:rsidRDefault="00000000">
            <w:pPr>
              <w:spacing w:after="0" w:line="240" w:lineRule="auto"/>
            </w:pPr>
            <w:r>
              <w:rPr>
                <w:sz w:val="18"/>
              </w:rPr>
              <w:t>Workbook score law, pair calculations, QA fixtures</w:t>
            </w:r>
          </w:p>
        </w:tc>
        <w:tc>
          <w:tcPr>
            <w:tcW w:w="4248" w:type="dxa"/>
            <w:vAlign w:val="center"/>
          </w:tcPr>
          <w:p w14:paraId="23D71A34" w14:textId="77777777" w:rsidR="00780194" w:rsidRDefault="00000000">
            <w:pPr>
              <w:spacing w:after="0" w:line="240" w:lineRule="auto"/>
            </w:pPr>
            <w:r>
              <w:rPr>
                <w:sz w:val="18"/>
              </w:rPr>
              <w:t>Only service allowed to compute official score outputs</w:t>
            </w:r>
          </w:p>
        </w:tc>
      </w:tr>
      <w:tr w:rsidR="00780194" w14:paraId="7B5487CB" w14:textId="77777777">
        <w:trPr>
          <w:jc w:val="center"/>
        </w:trPr>
        <w:tc>
          <w:tcPr>
            <w:tcW w:w="2160" w:type="dxa"/>
            <w:shd w:val="clear" w:color="auto" w:fill="EAF1F8"/>
            <w:vAlign w:val="center"/>
          </w:tcPr>
          <w:p w14:paraId="5946DEEA" w14:textId="77777777" w:rsidR="00780194" w:rsidRDefault="00000000">
            <w:pPr>
              <w:spacing w:after="0" w:line="240" w:lineRule="auto"/>
            </w:pPr>
            <w:r>
              <w:rPr>
                <w:b/>
                <w:sz w:val="18"/>
              </w:rPr>
              <w:t>Matching service</w:t>
            </w:r>
          </w:p>
        </w:tc>
        <w:tc>
          <w:tcPr>
            <w:tcW w:w="3456" w:type="dxa"/>
            <w:vAlign w:val="center"/>
          </w:tcPr>
          <w:p w14:paraId="0EE2AC93" w14:textId="77777777" w:rsidR="00780194" w:rsidRDefault="00000000">
            <w:pPr>
              <w:spacing w:after="0" w:line="240" w:lineRule="auto"/>
            </w:pPr>
            <w:r>
              <w:rPr>
                <w:sz w:val="18"/>
              </w:rPr>
              <w:t>Pair packet assembly, tiering, top-driver explanations, access rules</w:t>
            </w:r>
          </w:p>
        </w:tc>
        <w:tc>
          <w:tcPr>
            <w:tcW w:w="4248" w:type="dxa"/>
            <w:vAlign w:val="center"/>
          </w:tcPr>
          <w:p w14:paraId="290336A8" w14:textId="77777777" w:rsidR="00780194" w:rsidRDefault="00000000">
            <w:pPr>
              <w:spacing w:after="0" w:line="240" w:lineRule="auto"/>
            </w:pPr>
            <w:r>
              <w:rPr>
                <w:sz w:val="18"/>
              </w:rPr>
              <w:t>Uses scoring service outputs</w:t>
            </w:r>
          </w:p>
        </w:tc>
      </w:tr>
      <w:tr w:rsidR="00780194" w14:paraId="22EDEA3D" w14:textId="77777777">
        <w:trPr>
          <w:jc w:val="center"/>
        </w:trPr>
        <w:tc>
          <w:tcPr>
            <w:tcW w:w="2160" w:type="dxa"/>
            <w:shd w:val="clear" w:color="auto" w:fill="EAF1F8"/>
            <w:vAlign w:val="center"/>
          </w:tcPr>
          <w:p w14:paraId="74EA82DC" w14:textId="77777777" w:rsidR="00780194" w:rsidRDefault="00000000">
            <w:pPr>
              <w:spacing w:after="0" w:line="240" w:lineRule="auto"/>
            </w:pPr>
            <w:r>
              <w:rPr>
                <w:b/>
                <w:sz w:val="18"/>
              </w:rPr>
              <w:t>AI / genome extraction</w:t>
            </w:r>
          </w:p>
        </w:tc>
        <w:tc>
          <w:tcPr>
            <w:tcW w:w="3456" w:type="dxa"/>
            <w:vAlign w:val="center"/>
          </w:tcPr>
          <w:p w14:paraId="63AB2589" w14:textId="77777777" w:rsidR="00780194" w:rsidRDefault="00000000">
            <w:pPr>
              <w:spacing w:after="0" w:line="240" w:lineRule="auto"/>
            </w:pPr>
            <w:r>
              <w:rPr>
                <w:sz w:val="18"/>
              </w:rPr>
              <w:t>Converts opted-in text and events into governed features and explanations</w:t>
            </w:r>
          </w:p>
        </w:tc>
        <w:tc>
          <w:tcPr>
            <w:tcW w:w="4248" w:type="dxa"/>
            <w:vAlign w:val="center"/>
          </w:tcPr>
          <w:p w14:paraId="37CBDD19" w14:textId="77777777" w:rsidR="00780194" w:rsidRDefault="00000000">
            <w:pPr>
              <w:spacing w:after="0" w:line="240" w:lineRule="auto"/>
            </w:pPr>
            <w:r>
              <w:rPr>
                <w:sz w:val="18"/>
              </w:rPr>
              <w:t>May enrich; may not rewrite baseline profile truth without evidence and consent</w:t>
            </w:r>
          </w:p>
        </w:tc>
      </w:tr>
      <w:tr w:rsidR="00780194" w14:paraId="0DAD1655" w14:textId="77777777">
        <w:trPr>
          <w:jc w:val="center"/>
        </w:trPr>
        <w:tc>
          <w:tcPr>
            <w:tcW w:w="2160" w:type="dxa"/>
            <w:shd w:val="clear" w:color="auto" w:fill="EAF1F8"/>
            <w:vAlign w:val="center"/>
          </w:tcPr>
          <w:p w14:paraId="1C3FFE0E" w14:textId="77777777" w:rsidR="00780194" w:rsidRDefault="00000000">
            <w:pPr>
              <w:spacing w:after="0" w:line="240" w:lineRule="auto"/>
            </w:pPr>
            <w:r>
              <w:rPr>
                <w:b/>
                <w:sz w:val="18"/>
              </w:rPr>
              <w:t>Event ledger</w:t>
            </w:r>
          </w:p>
        </w:tc>
        <w:tc>
          <w:tcPr>
            <w:tcW w:w="3456" w:type="dxa"/>
            <w:vAlign w:val="center"/>
          </w:tcPr>
          <w:p w14:paraId="5E021508" w14:textId="77777777" w:rsidR="00780194" w:rsidRDefault="00000000">
            <w:pPr>
              <w:spacing w:after="0" w:line="240" w:lineRule="auto"/>
            </w:pPr>
            <w:r>
              <w:rPr>
                <w:sz w:val="18"/>
              </w:rPr>
              <w:t>Append-only record of scoring, messaging, reflections, and outcomes</w:t>
            </w:r>
          </w:p>
        </w:tc>
        <w:tc>
          <w:tcPr>
            <w:tcW w:w="4248" w:type="dxa"/>
            <w:vAlign w:val="center"/>
          </w:tcPr>
          <w:p w14:paraId="10EDCBB8" w14:textId="77777777" w:rsidR="00780194" w:rsidRDefault="00000000">
            <w:pPr>
              <w:spacing w:after="0" w:line="240" w:lineRule="auto"/>
            </w:pPr>
            <w:r>
              <w:rPr>
                <w:sz w:val="18"/>
              </w:rPr>
              <w:t>System of record for drift and calibration</w:t>
            </w:r>
          </w:p>
        </w:tc>
      </w:tr>
      <w:tr w:rsidR="00780194" w14:paraId="4B989D68" w14:textId="77777777">
        <w:trPr>
          <w:jc w:val="center"/>
        </w:trPr>
        <w:tc>
          <w:tcPr>
            <w:tcW w:w="2160" w:type="dxa"/>
            <w:shd w:val="clear" w:color="auto" w:fill="EAF1F8"/>
            <w:vAlign w:val="center"/>
          </w:tcPr>
          <w:p w14:paraId="443E6F1B" w14:textId="77777777" w:rsidR="00780194" w:rsidRDefault="00000000">
            <w:pPr>
              <w:spacing w:after="0" w:line="240" w:lineRule="auto"/>
            </w:pPr>
            <w:r>
              <w:rPr>
                <w:b/>
                <w:sz w:val="18"/>
              </w:rPr>
              <w:t>Feature store</w:t>
            </w:r>
          </w:p>
        </w:tc>
        <w:tc>
          <w:tcPr>
            <w:tcW w:w="3456" w:type="dxa"/>
            <w:vAlign w:val="center"/>
          </w:tcPr>
          <w:p w14:paraId="2A392970" w14:textId="77777777" w:rsidR="00780194" w:rsidRDefault="00000000">
            <w:pPr>
              <w:spacing w:after="0" w:line="240" w:lineRule="auto"/>
            </w:pPr>
            <w:r>
              <w:rPr>
                <w:sz w:val="18"/>
              </w:rPr>
              <w:t>Structured ML features, freshness windows, evidence bands, provenance</w:t>
            </w:r>
          </w:p>
        </w:tc>
        <w:tc>
          <w:tcPr>
            <w:tcW w:w="4248" w:type="dxa"/>
            <w:vAlign w:val="center"/>
          </w:tcPr>
          <w:p w14:paraId="6DF7843A" w14:textId="77777777" w:rsidR="00780194" w:rsidRDefault="00000000">
            <w:pPr>
              <w:spacing w:after="0" w:line="240" w:lineRule="auto"/>
            </w:pPr>
            <w:r>
              <w:rPr>
                <w:sz w:val="18"/>
              </w:rPr>
              <w:t>Supports training and governed runtime features</w:t>
            </w:r>
          </w:p>
        </w:tc>
      </w:tr>
    </w:tbl>
    <w:p w14:paraId="38DB6DD5" w14:textId="77777777" w:rsidR="00780194" w:rsidRDefault="00000000">
      <w:pPr>
        <w:pStyle w:val="Callout"/>
      </w:pPr>
      <w:r>
        <w:t>AI can analyze opted-in journal, reflection, and message data to create governed features, summaries, and coaching prompts.</w:t>
      </w:r>
    </w:p>
    <w:p w14:paraId="5511500E" w14:textId="77777777" w:rsidR="00780194" w:rsidRDefault="00000000">
      <w:pPr>
        <w:pStyle w:val="Callout"/>
      </w:pPr>
      <w:r>
        <w:t>AI may not replace workbook score law, modify pair scores directly, or rewrite slow identity variables from one dramatic session.</w:t>
      </w:r>
    </w:p>
    <w:p w14:paraId="14391476" w14:textId="77777777" w:rsidR="00780194" w:rsidRDefault="00000000">
      <w:pPr>
        <w:pStyle w:val="Callout"/>
      </w:pPr>
      <w:r>
        <w:t>AI outputs must be stored as versioned inferences with consent scope, evidence band, freshness, and provenance.</w:t>
      </w:r>
    </w:p>
    <w:p w14:paraId="6CD2B181" w14:textId="77777777" w:rsidR="00780194" w:rsidRDefault="00000000">
      <w:pPr>
        <w:pStyle w:val="Callout"/>
      </w:pPr>
      <w:r>
        <w:t>Raw risk flags, shadow severity, and internal safety fields are hidden engine features unless product policy explicitly soft-translates them for the owner only.</w:t>
      </w:r>
    </w:p>
    <w:p w14:paraId="69F09C5E" w14:textId="77777777" w:rsidR="00780194" w:rsidRDefault="00000000">
      <w:pPr>
        <w:pStyle w:val="Heading1"/>
      </w:pPr>
      <w:r>
        <w:t>13. Build order and implementation sequence</w:t>
      </w:r>
    </w:p>
    <w:tbl>
      <w:tblPr>
        <w:tblStyle w:val="TableGrid"/>
        <w:tblW w:w="0" w:type="auto"/>
        <w:jc w:val="center"/>
        <w:tblLayout w:type="fixed"/>
        <w:tblLook w:val="04A0" w:firstRow="1" w:lastRow="0" w:firstColumn="1" w:lastColumn="0" w:noHBand="0" w:noVBand="1"/>
      </w:tblPr>
      <w:tblGrid>
        <w:gridCol w:w="2448"/>
        <w:gridCol w:w="4896"/>
        <w:gridCol w:w="2520"/>
      </w:tblGrid>
      <w:tr w:rsidR="00780194" w14:paraId="5D29D5BC" w14:textId="77777777">
        <w:trPr>
          <w:jc w:val="center"/>
        </w:trPr>
        <w:tc>
          <w:tcPr>
            <w:tcW w:w="2448" w:type="dxa"/>
            <w:shd w:val="clear" w:color="auto" w:fill="173F73"/>
            <w:vAlign w:val="center"/>
          </w:tcPr>
          <w:p w14:paraId="4EABC1C0" w14:textId="77777777" w:rsidR="00780194" w:rsidRDefault="00000000">
            <w:pPr>
              <w:spacing w:after="0" w:line="240" w:lineRule="auto"/>
            </w:pPr>
            <w:r>
              <w:rPr>
                <w:b/>
                <w:color w:val="FFFFFF"/>
                <w:sz w:val="18"/>
              </w:rPr>
              <w:t>Phase</w:t>
            </w:r>
          </w:p>
        </w:tc>
        <w:tc>
          <w:tcPr>
            <w:tcW w:w="4896" w:type="dxa"/>
            <w:shd w:val="clear" w:color="auto" w:fill="173F73"/>
            <w:vAlign w:val="center"/>
          </w:tcPr>
          <w:p w14:paraId="2E34C967" w14:textId="77777777" w:rsidR="00780194" w:rsidRDefault="00000000">
            <w:pPr>
              <w:spacing w:after="0" w:line="240" w:lineRule="auto"/>
            </w:pPr>
            <w:r>
              <w:rPr>
                <w:b/>
                <w:color w:val="FFFFFF"/>
                <w:sz w:val="18"/>
              </w:rPr>
              <w:t>Build now</w:t>
            </w:r>
          </w:p>
        </w:tc>
        <w:tc>
          <w:tcPr>
            <w:tcW w:w="2520" w:type="dxa"/>
            <w:shd w:val="clear" w:color="auto" w:fill="173F73"/>
            <w:vAlign w:val="center"/>
          </w:tcPr>
          <w:p w14:paraId="3A1F486A" w14:textId="77777777" w:rsidR="00780194" w:rsidRDefault="00000000">
            <w:pPr>
              <w:spacing w:after="0" w:line="240" w:lineRule="auto"/>
            </w:pPr>
            <w:r>
              <w:rPr>
                <w:b/>
                <w:color w:val="FFFFFF"/>
                <w:sz w:val="18"/>
              </w:rPr>
              <w:t>Primary output</w:t>
            </w:r>
          </w:p>
        </w:tc>
      </w:tr>
      <w:tr w:rsidR="00780194" w14:paraId="0D837D68" w14:textId="77777777">
        <w:trPr>
          <w:jc w:val="center"/>
        </w:trPr>
        <w:tc>
          <w:tcPr>
            <w:tcW w:w="2448" w:type="dxa"/>
            <w:shd w:val="clear" w:color="auto" w:fill="EEF4FA"/>
            <w:vAlign w:val="center"/>
          </w:tcPr>
          <w:p w14:paraId="28F97539" w14:textId="77777777" w:rsidR="00780194" w:rsidRDefault="00000000">
            <w:pPr>
              <w:spacing w:after="0" w:line="240" w:lineRule="auto"/>
            </w:pPr>
            <w:r>
              <w:rPr>
                <w:b/>
                <w:sz w:val="18"/>
              </w:rPr>
              <w:lastRenderedPageBreak/>
              <w:t>Phase 1 — law stack and imports</w:t>
            </w:r>
          </w:p>
        </w:tc>
        <w:tc>
          <w:tcPr>
            <w:tcW w:w="4896" w:type="dxa"/>
            <w:vAlign w:val="center"/>
          </w:tcPr>
          <w:p w14:paraId="0512E314" w14:textId="77777777" w:rsidR="00780194" w:rsidRDefault="00000000">
            <w:pPr>
              <w:spacing w:after="0" w:line="240" w:lineRule="auto"/>
            </w:pPr>
            <w:r>
              <w:rPr>
                <w:sz w:val="18"/>
              </w:rPr>
              <w:t>Import workbook config tables; create AnswerBank, AnswerPairQuantum, matrices, overlays, polarity tables; implement Scoring Service; add event ledger and consent model; create MatchHarness QA fixtures</w:t>
            </w:r>
          </w:p>
        </w:tc>
        <w:tc>
          <w:tcPr>
            <w:tcW w:w="2520" w:type="dxa"/>
            <w:vAlign w:val="center"/>
          </w:tcPr>
          <w:p w14:paraId="409E21CD" w14:textId="77777777" w:rsidR="00780194" w:rsidRDefault="00000000">
            <w:pPr>
              <w:spacing w:after="0" w:line="240" w:lineRule="auto"/>
            </w:pPr>
            <w:r>
              <w:rPr>
                <w:sz w:val="18"/>
              </w:rPr>
              <w:t>Deterministic compatibility score, tier, and diagnostics</w:t>
            </w:r>
          </w:p>
        </w:tc>
      </w:tr>
      <w:tr w:rsidR="00780194" w14:paraId="793C6DD1" w14:textId="77777777">
        <w:trPr>
          <w:jc w:val="center"/>
        </w:trPr>
        <w:tc>
          <w:tcPr>
            <w:tcW w:w="2448" w:type="dxa"/>
            <w:shd w:val="clear" w:color="auto" w:fill="EEF4FA"/>
            <w:vAlign w:val="center"/>
          </w:tcPr>
          <w:p w14:paraId="086EC0A6" w14:textId="77777777" w:rsidR="00780194" w:rsidRDefault="00000000">
            <w:pPr>
              <w:spacing w:after="0" w:line="240" w:lineRule="auto"/>
            </w:pPr>
            <w:r>
              <w:rPr>
                <w:b/>
                <w:sz w:val="18"/>
              </w:rPr>
              <w:t>Phase 2 — MVP product flow</w:t>
            </w:r>
          </w:p>
        </w:tc>
        <w:tc>
          <w:tcPr>
            <w:tcW w:w="4896" w:type="dxa"/>
            <w:vAlign w:val="center"/>
          </w:tcPr>
          <w:p w14:paraId="1BE146D2" w14:textId="77777777" w:rsidR="00780194" w:rsidRDefault="00000000">
            <w:pPr>
              <w:spacing w:after="0" w:line="240" w:lineRule="auto"/>
            </w:pPr>
            <w:r>
              <w:rPr>
                <w:sz w:val="18"/>
              </w:rPr>
              <w:t>Assessment flow, self blueprint, candidate generation, pair compute endpoint, direct messaging / Knock rules, basic self report, basic pair report</w:t>
            </w:r>
          </w:p>
        </w:tc>
        <w:tc>
          <w:tcPr>
            <w:tcW w:w="2520" w:type="dxa"/>
            <w:vAlign w:val="center"/>
          </w:tcPr>
          <w:p w14:paraId="2C66A7B4" w14:textId="77777777" w:rsidR="00780194" w:rsidRDefault="00000000">
            <w:pPr>
              <w:spacing w:after="0" w:line="240" w:lineRule="auto"/>
            </w:pPr>
            <w:r>
              <w:rPr>
                <w:sz w:val="18"/>
              </w:rPr>
              <w:t>Users can complete assessment and receive scored matches</w:t>
            </w:r>
          </w:p>
        </w:tc>
      </w:tr>
      <w:tr w:rsidR="00780194" w14:paraId="210F45F3" w14:textId="77777777">
        <w:trPr>
          <w:jc w:val="center"/>
        </w:trPr>
        <w:tc>
          <w:tcPr>
            <w:tcW w:w="2448" w:type="dxa"/>
            <w:shd w:val="clear" w:color="auto" w:fill="EEF4FA"/>
            <w:vAlign w:val="center"/>
          </w:tcPr>
          <w:p w14:paraId="1E4DEB6E" w14:textId="77777777" w:rsidR="00780194" w:rsidRDefault="00000000">
            <w:pPr>
              <w:spacing w:after="0" w:line="240" w:lineRule="auto"/>
            </w:pPr>
            <w:r>
              <w:rPr>
                <w:b/>
                <w:sz w:val="18"/>
              </w:rPr>
              <w:t>Phase 3 — chemistry and explanation</w:t>
            </w:r>
          </w:p>
        </w:tc>
        <w:tc>
          <w:tcPr>
            <w:tcW w:w="4896" w:type="dxa"/>
            <w:vAlign w:val="center"/>
          </w:tcPr>
          <w:p w14:paraId="2E4DA238" w14:textId="77777777" w:rsidR="00780194" w:rsidRDefault="00000000">
            <w:pPr>
              <w:spacing w:after="0" w:line="240" w:lineRule="auto"/>
            </w:pPr>
            <w:r>
              <w:rPr>
                <w:sz w:val="18"/>
              </w:rPr>
              <w:t>Deploy polarity v10 axes, chemistry card, translated match explanations, top-driver reporting, starter contradiction handling</w:t>
            </w:r>
          </w:p>
        </w:tc>
        <w:tc>
          <w:tcPr>
            <w:tcW w:w="2520" w:type="dxa"/>
            <w:vAlign w:val="center"/>
          </w:tcPr>
          <w:p w14:paraId="73550E37" w14:textId="77777777" w:rsidR="00780194" w:rsidRDefault="00000000">
            <w:pPr>
              <w:spacing w:after="0" w:line="240" w:lineRule="auto"/>
            </w:pPr>
            <w:r>
              <w:rPr>
                <w:sz w:val="18"/>
              </w:rPr>
              <w:t>Match reports feel intelligent instead of mystical</w:t>
            </w:r>
          </w:p>
        </w:tc>
      </w:tr>
      <w:tr w:rsidR="00780194" w14:paraId="66036A3C" w14:textId="77777777">
        <w:trPr>
          <w:jc w:val="center"/>
        </w:trPr>
        <w:tc>
          <w:tcPr>
            <w:tcW w:w="2448" w:type="dxa"/>
            <w:shd w:val="clear" w:color="auto" w:fill="EEF4FA"/>
            <w:vAlign w:val="center"/>
          </w:tcPr>
          <w:p w14:paraId="61FB3964" w14:textId="77777777" w:rsidR="00780194" w:rsidRDefault="00000000">
            <w:pPr>
              <w:spacing w:after="0" w:line="240" w:lineRule="auto"/>
            </w:pPr>
            <w:r>
              <w:rPr>
                <w:b/>
                <w:sz w:val="18"/>
              </w:rPr>
              <w:t>Phase 4 — Sanctuary and governed AI</w:t>
            </w:r>
          </w:p>
        </w:tc>
        <w:tc>
          <w:tcPr>
            <w:tcW w:w="4896" w:type="dxa"/>
            <w:vAlign w:val="center"/>
          </w:tcPr>
          <w:p w14:paraId="7DD5A16B" w14:textId="77777777" w:rsidR="00780194" w:rsidRDefault="00000000">
            <w:pPr>
              <w:spacing w:after="0" w:line="240" w:lineRule="auto"/>
            </w:pPr>
            <w:r>
              <w:rPr>
                <w:sz w:val="18"/>
              </w:rPr>
              <w:t>Private reflections, Whisper Window, state packets, policy-gated AI narratives, emotional genome feature extraction</w:t>
            </w:r>
          </w:p>
        </w:tc>
        <w:tc>
          <w:tcPr>
            <w:tcW w:w="2520" w:type="dxa"/>
            <w:vAlign w:val="center"/>
          </w:tcPr>
          <w:p w14:paraId="079E7BE3" w14:textId="77777777" w:rsidR="00780194" w:rsidRDefault="00000000">
            <w:pPr>
              <w:spacing w:after="0" w:line="240" w:lineRule="auto"/>
            </w:pPr>
            <w:r>
              <w:rPr>
                <w:sz w:val="18"/>
              </w:rPr>
              <w:t>Helpful self tools without score corruption</w:t>
            </w:r>
          </w:p>
        </w:tc>
      </w:tr>
      <w:tr w:rsidR="00780194" w14:paraId="59CB54B0" w14:textId="77777777">
        <w:trPr>
          <w:jc w:val="center"/>
        </w:trPr>
        <w:tc>
          <w:tcPr>
            <w:tcW w:w="2448" w:type="dxa"/>
            <w:shd w:val="clear" w:color="auto" w:fill="EEF4FA"/>
            <w:vAlign w:val="center"/>
          </w:tcPr>
          <w:p w14:paraId="2C0F7789" w14:textId="77777777" w:rsidR="00780194" w:rsidRDefault="00000000">
            <w:pPr>
              <w:spacing w:after="0" w:line="240" w:lineRule="auto"/>
            </w:pPr>
            <w:r>
              <w:rPr>
                <w:b/>
                <w:sz w:val="18"/>
              </w:rPr>
              <w:t>Phase 5 — outcome learning</w:t>
            </w:r>
          </w:p>
        </w:tc>
        <w:tc>
          <w:tcPr>
            <w:tcW w:w="4896" w:type="dxa"/>
            <w:vAlign w:val="center"/>
          </w:tcPr>
          <w:p w14:paraId="68698049" w14:textId="77777777" w:rsidR="00780194" w:rsidRDefault="00000000">
            <w:pPr>
              <w:spacing w:after="0" w:line="240" w:lineRule="auto"/>
            </w:pPr>
            <w:r>
              <w:rPr>
                <w:sz w:val="18"/>
              </w:rPr>
              <w:t>FeedbackData capture, calibration dashboards, feature store, cohort evaluation, score drift monitoring</w:t>
            </w:r>
          </w:p>
        </w:tc>
        <w:tc>
          <w:tcPr>
            <w:tcW w:w="2520" w:type="dxa"/>
            <w:vAlign w:val="center"/>
          </w:tcPr>
          <w:p w14:paraId="326B4F3B" w14:textId="77777777" w:rsidR="00780194" w:rsidRDefault="00000000">
            <w:pPr>
              <w:spacing w:after="0" w:line="240" w:lineRule="auto"/>
            </w:pPr>
            <w:r>
              <w:rPr>
                <w:sz w:val="18"/>
              </w:rPr>
              <w:t>System starts learning from real outcomes</w:t>
            </w:r>
          </w:p>
        </w:tc>
      </w:tr>
      <w:tr w:rsidR="00780194" w14:paraId="1DCA5919" w14:textId="77777777">
        <w:trPr>
          <w:jc w:val="center"/>
        </w:trPr>
        <w:tc>
          <w:tcPr>
            <w:tcW w:w="2448" w:type="dxa"/>
            <w:shd w:val="clear" w:color="auto" w:fill="EEF4FA"/>
            <w:vAlign w:val="center"/>
          </w:tcPr>
          <w:p w14:paraId="687CBE00" w14:textId="77777777" w:rsidR="00780194" w:rsidRDefault="00000000">
            <w:pPr>
              <w:spacing w:after="0" w:line="240" w:lineRule="auto"/>
            </w:pPr>
            <w:r>
              <w:rPr>
                <w:b/>
                <w:sz w:val="18"/>
              </w:rPr>
              <w:t>Phase 6 — relationship mode and advanced systems</w:t>
            </w:r>
          </w:p>
        </w:tc>
        <w:tc>
          <w:tcPr>
            <w:tcW w:w="4896" w:type="dxa"/>
            <w:vAlign w:val="center"/>
          </w:tcPr>
          <w:p w14:paraId="1491EC94" w14:textId="77777777" w:rsidR="00780194" w:rsidRDefault="00000000">
            <w:pPr>
              <w:spacing w:after="0" w:line="240" w:lineRule="auto"/>
            </w:pPr>
            <w:r>
              <w:rPr>
                <w:sz w:val="18"/>
              </w:rPr>
              <w:t>Relationship mode, pulse checks, repair modules, richer drift logic, Symphonic Match inputs and artifacts</w:t>
            </w:r>
          </w:p>
        </w:tc>
        <w:tc>
          <w:tcPr>
            <w:tcW w:w="2520" w:type="dxa"/>
            <w:vAlign w:val="center"/>
          </w:tcPr>
          <w:p w14:paraId="3D2DB6CB" w14:textId="77777777" w:rsidR="00780194" w:rsidRDefault="00000000">
            <w:pPr>
              <w:spacing w:after="0" w:line="240" w:lineRule="auto"/>
            </w:pPr>
            <w:r>
              <w:rPr>
                <w:sz w:val="18"/>
              </w:rPr>
              <w:t>Post-match retention and forecasting depth</w:t>
            </w:r>
          </w:p>
        </w:tc>
      </w:tr>
    </w:tbl>
    <w:p w14:paraId="76C8D544" w14:textId="77777777" w:rsidR="00780194" w:rsidRDefault="00000000">
      <w:pPr>
        <w:pStyle w:val="Heading2"/>
      </w:pPr>
      <w:r>
        <w:t>Developer handoff checklist</w:t>
      </w:r>
    </w:p>
    <w:p w14:paraId="11AA92F5" w14:textId="77777777" w:rsidR="00780194" w:rsidRDefault="00000000">
      <w:pPr>
        <w:pStyle w:val="ListBullet"/>
      </w:pPr>
      <w:r>
        <w:t>Create import scripts for every workbook lookup/config sheet and version every import.</w:t>
      </w:r>
    </w:p>
    <w:p w14:paraId="57D48137" w14:textId="77777777" w:rsidR="00780194" w:rsidRDefault="00000000">
      <w:pPr>
        <w:pStyle w:val="ListBullet"/>
      </w:pPr>
      <w:r>
        <w:t>Stand up relational tables for answers, matrices, pair quantum rows, telemetry, consent, and feature-store records.</w:t>
      </w:r>
    </w:p>
    <w:p w14:paraId="0E6E0E60" w14:textId="77777777" w:rsidR="00780194" w:rsidRDefault="00000000">
      <w:pPr>
        <w:pStyle w:val="ListBullet"/>
      </w:pPr>
      <w:r>
        <w:t>Write at least five frozen harness scenarios that must match the workbook outputs exactly.</w:t>
      </w:r>
    </w:p>
    <w:p w14:paraId="2F2A21DD" w14:textId="77777777" w:rsidR="00780194" w:rsidRDefault="00000000">
      <w:pPr>
        <w:pStyle w:val="ListBullet"/>
      </w:pPr>
      <w:r>
        <w:t>Return score plus FinalNorm, CoreNorm, StabilityAvg, ChemistryAvg, ZodiacNorm, NumerologyNorm, tier, and top driver summaries.</w:t>
      </w:r>
    </w:p>
    <w:p w14:paraId="7E61DC78" w14:textId="77777777" w:rsidR="00780194" w:rsidRDefault="00000000">
      <w:pPr>
        <w:pStyle w:val="ListBullet"/>
      </w:pPr>
      <w:r>
        <w:t>Store per-user aggregate component profiles even if a public readiness product launches later under a separate version.</w:t>
      </w:r>
    </w:p>
    <w:p w14:paraId="0B53E8D9" w14:textId="77777777" w:rsidR="00780194" w:rsidRDefault="00000000">
      <w:pPr>
        <w:pStyle w:val="ListBullet"/>
      </w:pPr>
      <w:r>
        <w:t>Implement contradiction / cluster logic as a separate rules engine so it can evolve without corrupting the pair engine.</w:t>
      </w:r>
    </w:p>
    <w:p w14:paraId="2D188D0C" w14:textId="77777777" w:rsidR="00780194" w:rsidRDefault="00000000">
      <w:pPr>
        <w:pStyle w:val="ListBullet"/>
      </w:pPr>
      <w:r>
        <w:t>Launch calibration logging on day one even if training jobs come later.</w:t>
      </w:r>
    </w:p>
    <w:p w14:paraId="21E7D263" w14:textId="77777777" w:rsidR="00780194" w:rsidRDefault="00000000">
      <w:pPr>
        <w:pStyle w:val="Heading1"/>
      </w:pPr>
      <w:r>
        <w:t>14. Legacy sections retained from the original blueprint — corrected to current score law</w:t>
      </w:r>
    </w:p>
    <w:tbl>
      <w:tblPr>
        <w:tblStyle w:val="TableGrid"/>
        <w:tblW w:w="0" w:type="auto"/>
        <w:jc w:val="center"/>
        <w:tblLayout w:type="fixed"/>
        <w:tblLook w:val="04A0" w:firstRow="1" w:lastRow="0" w:firstColumn="1" w:lastColumn="0" w:noHBand="0" w:noVBand="1"/>
      </w:tblPr>
      <w:tblGrid>
        <w:gridCol w:w="2592"/>
        <w:gridCol w:w="7056"/>
      </w:tblGrid>
      <w:tr w:rsidR="00780194" w14:paraId="4D23DCEC" w14:textId="77777777">
        <w:trPr>
          <w:jc w:val="center"/>
        </w:trPr>
        <w:tc>
          <w:tcPr>
            <w:tcW w:w="2592" w:type="dxa"/>
            <w:shd w:val="clear" w:color="auto" w:fill="173F73"/>
            <w:vAlign w:val="center"/>
          </w:tcPr>
          <w:p w14:paraId="557EEF50" w14:textId="77777777" w:rsidR="00780194" w:rsidRDefault="00000000">
            <w:pPr>
              <w:spacing w:after="0" w:line="240" w:lineRule="auto"/>
            </w:pPr>
            <w:r>
              <w:rPr>
                <w:b/>
                <w:color w:val="FFFFFF"/>
                <w:sz w:val="18"/>
              </w:rPr>
              <w:t>Legacy area</w:t>
            </w:r>
          </w:p>
        </w:tc>
        <w:tc>
          <w:tcPr>
            <w:tcW w:w="7056" w:type="dxa"/>
            <w:shd w:val="clear" w:color="auto" w:fill="173F73"/>
            <w:vAlign w:val="center"/>
          </w:tcPr>
          <w:p w14:paraId="01AFB79E" w14:textId="77777777" w:rsidR="00780194" w:rsidRDefault="00000000">
            <w:pPr>
              <w:spacing w:after="0" w:line="240" w:lineRule="auto"/>
            </w:pPr>
            <w:r>
              <w:rPr>
                <w:b/>
                <w:color w:val="FFFFFF"/>
                <w:sz w:val="18"/>
              </w:rPr>
              <w:t>Corrected rule</w:t>
            </w:r>
          </w:p>
        </w:tc>
      </w:tr>
      <w:tr w:rsidR="00780194" w14:paraId="46E66243" w14:textId="77777777">
        <w:trPr>
          <w:jc w:val="center"/>
        </w:trPr>
        <w:tc>
          <w:tcPr>
            <w:tcW w:w="2592" w:type="dxa"/>
            <w:shd w:val="clear" w:color="auto" w:fill="EAF1F8"/>
            <w:vAlign w:val="center"/>
          </w:tcPr>
          <w:p w14:paraId="73DF303C" w14:textId="77777777" w:rsidR="00780194" w:rsidRDefault="00000000">
            <w:pPr>
              <w:spacing w:after="0" w:line="240" w:lineRule="auto"/>
            </w:pPr>
            <w:r>
              <w:rPr>
                <w:b/>
                <w:sz w:val="20"/>
              </w:rPr>
              <w:t>Readiness score</w:t>
            </w:r>
          </w:p>
        </w:tc>
        <w:tc>
          <w:tcPr>
            <w:tcW w:w="7056" w:type="dxa"/>
            <w:vAlign w:val="center"/>
          </w:tcPr>
          <w:p w14:paraId="544A7138" w14:textId="77777777" w:rsidR="00780194" w:rsidRDefault="00000000">
            <w:pPr>
              <w:spacing w:after="0" w:line="240" w:lineRule="auto"/>
            </w:pPr>
            <w:r>
              <w:rPr>
                <w:sz w:val="18"/>
              </w:rPr>
              <w:t>Keep as a separate versioned product if displayed; it may use workbook component averages plus future rules, but it must not pretend the workbook already defines a single public readiness formula.</w:t>
            </w:r>
          </w:p>
        </w:tc>
      </w:tr>
      <w:tr w:rsidR="00780194" w14:paraId="46F6E9F8" w14:textId="77777777">
        <w:trPr>
          <w:jc w:val="center"/>
        </w:trPr>
        <w:tc>
          <w:tcPr>
            <w:tcW w:w="2592" w:type="dxa"/>
            <w:shd w:val="clear" w:color="auto" w:fill="EAF1F8"/>
            <w:vAlign w:val="center"/>
          </w:tcPr>
          <w:p w14:paraId="0F5473EB" w14:textId="77777777" w:rsidR="00780194" w:rsidRDefault="00000000">
            <w:pPr>
              <w:spacing w:after="0" w:line="240" w:lineRule="auto"/>
            </w:pPr>
            <w:r>
              <w:rPr>
                <w:b/>
                <w:sz w:val="20"/>
              </w:rPr>
              <w:t>Compatibility score</w:t>
            </w:r>
          </w:p>
        </w:tc>
        <w:tc>
          <w:tcPr>
            <w:tcW w:w="7056" w:type="dxa"/>
            <w:vAlign w:val="center"/>
          </w:tcPr>
          <w:p w14:paraId="35EFAE1A" w14:textId="77777777" w:rsidR="00780194" w:rsidRDefault="00000000">
            <w:pPr>
              <w:spacing w:after="0" w:line="240" w:lineRule="auto"/>
            </w:pPr>
            <w:r>
              <w:rPr>
                <w:sz w:val="18"/>
              </w:rPr>
              <w:t>The old formula is replaced. Use the workbook pair quantum law in Section 5.</w:t>
            </w:r>
          </w:p>
        </w:tc>
      </w:tr>
      <w:tr w:rsidR="00780194" w14:paraId="4DC8BF68" w14:textId="77777777">
        <w:trPr>
          <w:jc w:val="center"/>
        </w:trPr>
        <w:tc>
          <w:tcPr>
            <w:tcW w:w="2592" w:type="dxa"/>
            <w:shd w:val="clear" w:color="auto" w:fill="EAF1F8"/>
            <w:vAlign w:val="center"/>
          </w:tcPr>
          <w:p w14:paraId="097AB6B9" w14:textId="77777777" w:rsidR="00780194" w:rsidRDefault="00000000">
            <w:pPr>
              <w:spacing w:after="0" w:line="240" w:lineRule="auto"/>
            </w:pPr>
            <w:r>
              <w:rPr>
                <w:b/>
                <w:sz w:val="20"/>
              </w:rPr>
              <w:t>Relationship Forecast</w:t>
            </w:r>
          </w:p>
        </w:tc>
        <w:tc>
          <w:tcPr>
            <w:tcW w:w="7056" w:type="dxa"/>
            <w:vAlign w:val="center"/>
          </w:tcPr>
          <w:p w14:paraId="43C092B3" w14:textId="77777777" w:rsidR="00780194" w:rsidRDefault="00000000">
            <w:pPr>
              <w:spacing w:after="0" w:line="240" w:lineRule="auto"/>
            </w:pPr>
            <w:r>
              <w:rPr>
                <w:sz w:val="18"/>
              </w:rPr>
              <w:t>Keep as a separate pair-level forecast product built from pair stability, drift, repair, and supervised outcomes. Do not substitute it for compatibility score.</w:t>
            </w:r>
          </w:p>
        </w:tc>
      </w:tr>
      <w:tr w:rsidR="00780194" w14:paraId="42EBF50D" w14:textId="77777777">
        <w:trPr>
          <w:jc w:val="center"/>
        </w:trPr>
        <w:tc>
          <w:tcPr>
            <w:tcW w:w="2592" w:type="dxa"/>
            <w:shd w:val="clear" w:color="auto" w:fill="EAF1F8"/>
            <w:vAlign w:val="center"/>
          </w:tcPr>
          <w:p w14:paraId="2963E594" w14:textId="77777777" w:rsidR="00780194" w:rsidRDefault="00000000">
            <w:pPr>
              <w:spacing w:after="0" w:line="240" w:lineRule="auto"/>
            </w:pPr>
            <w:r>
              <w:rPr>
                <w:b/>
                <w:sz w:val="20"/>
              </w:rPr>
              <w:t>Reflection clusters</w:t>
            </w:r>
          </w:p>
        </w:tc>
        <w:tc>
          <w:tcPr>
            <w:tcW w:w="7056" w:type="dxa"/>
            <w:vAlign w:val="center"/>
          </w:tcPr>
          <w:p w14:paraId="786B2EB6" w14:textId="77777777" w:rsidR="00780194" w:rsidRDefault="00000000">
            <w:pPr>
              <w:spacing w:after="0" w:line="240" w:lineRule="auto"/>
            </w:pPr>
            <w:r>
              <w:rPr>
                <w:sz w:val="18"/>
              </w:rPr>
              <w:t>Retain as a rules engine. The workbook currently accounts for cluster burden at row and pair level; future cluster expansion can increase precision without changing the score doctrine.</w:t>
            </w:r>
          </w:p>
        </w:tc>
      </w:tr>
      <w:tr w:rsidR="00780194" w14:paraId="6E21A976" w14:textId="77777777">
        <w:trPr>
          <w:jc w:val="center"/>
        </w:trPr>
        <w:tc>
          <w:tcPr>
            <w:tcW w:w="2592" w:type="dxa"/>
            <w:shd w:val="clear" w:color="auto" w:fill="EAF1F8"/>
            <w:vAlign w:val="center"/>
          </w:tcPr>
          <w:p w14:paraId="7124D427" w14:textId="77777777" w:rsidR="00780194" w:rsidRDefault="00000000">
            <w:pPr>
              <w:spacing w:after="0" w:line="240" w:lineRule="auto"/>
            </w:pPr>
            <w:r>
              <w:rPr>
                <w:b/>
                <w:sz w:val="20"/>
              </w:rPr>
              <w:t>Sanctuary, messaging, couple mode, Symphonic Match</w:t>
            </w:r>
          </w:p>
        </w:tc>
        <w:tc>
          <w:tcPr>
            <w:tcW w:w="7056" w:type="dxa"/>
            <w:vAlign w:val="center"/>
          </w:tcPr>
          <w:p w14:paraId="2CEBD39B" w14:textId="77777777" w:rsidR="00780194" w:rsidRDefault="00000000">
            <w:pPr>
              <w:spacing w:after="0" w:line="240" w:lineRule="auto"/>
            </w:pPr>
            <w:r>
              <w:rPr>
                <w:sz w:val="18"/>
              </w:rPr>
              <w:t>Retain these product modules from the original blueprint. Their architecture still stands; their scoring inputs must come from the workbook-aligned fields and event ledger.</w:t>
            </w:r>
          </w:p>
        </w:tc>
      </w:tr>
      <w:tr w:rsidR="00780194" w14:paraId="5509633B" w14:textId="77777777">
        <w:trPr>
          <w:jc w:val="center"/>
        </w:trPr>
        <w:tc>
          <w:tcPr>
            <w:tcW w:w="2592" w:type="dxa"/>
            <w:shd w:val="clear" w:color="auto" w:fill="EAF1F8"/>
            <w:vAlign w:val="center"/>
          </w:tcPr>
          <w:p w14:paraId="1C6F1100" w14:textId="77777777" w:rsidR="00780194" w:rsidRDefault="00000000">
            <w:pPr>
              <w:spacing w:after="0" w:line="240" w:lineRule="auto"/>
            </w:pPr>
            <w:r>
              <w:rPr>
                <w:b/>
                <w:sz w:val="20"/>
              </w:rPr>
              <w:t>Coins, badges, social identity</w:t>
            </w:r>
          </w:p>
        </w:tc>
        <w:tc>
          <w:tcPr>
            <w:tcW w:w="7056" w:type="dxa"/>
            <w:vAlign w:val="center"/>
          </w:tcPr>
          <w:p w14:paraId="6BEBEDA9" w14:textId="77777777" w:rsidR="00780194" w:rsidRDefault="00000000">
            <w:pPr>
              <w:spacing w:after="0" w:line="240" w:lineRule="auto"/>
            </w:pPr>
            <w:r>
              <w:rPr>
                <w:sz w:val="18"/>
              </w:rPr>
              <w:t>Retain as engagement layers. They must never affect score, rank, match eligibility, or model confidence.</w:t>
            </w:r>
          </w:p>
        </w:tc>
      </w:tr>
    </w:tbl>
    <w:p w14:paraId="6430AB91" w14:textId="77777777" w:rsidR="00780194" w:rsidRDefault="00000000">
      <w:pPr>
        <w:pStyle w:val="Heading1"/>
      </w:pPr>
      <w:r>
        <w:t>15. Non-negotiable implementation warnings</w:t>
      </w:r>
    </w:p>
    <w:tbl>
      <w:tblPr>
        <w:tblStyle w:val="TableGrid"/>
        <w:tblW w:w="0" w:type="auto"/>
        <w:jc w:val="center"/>
        <w:tblLayout w:type="fixed"/>
        <w:tblLook w:val="04A0" w:firstRow="1" w:lastRow="0" w:firstColumn="1" w:lastColumn="0" w:noHBand="0" w:noVBand="1"/>
      </w:tblPr>
      <w:tblGrid>
        <w:gridCol w:w="4320"/>
        <w:gridCol w:w="5328"/>
      </w:tblGrid>
      <w:tr w:rsidR="00780194" w14:paraId="5966FDE3" w14:textId="77777777">
        <w:trPr>
          <w:jc w:val="center"/>
        </w:trPr>
        <w:tc>
          <w:tcPr>
            <w:tcW w:w="4320" w:type="dxa"/>
            <w:shd w:val="clear" w:color="auto" w:fill="173F73"/>
            <w:vAlign w:val="center"/>
          </w:tcPr>
          <w:p w14:paraId="3A32D169" w14:textId="77777777" w:rsidR="00780194" w:rsidRDefault="00000000">
            <w:pPr>
              <w:spacing w:after="0" w:line="240" w:lineRule="auto"/>
            </w:pPr>
            <w:r>
              <w:rPr>
                <w:b/>
                <w:color w:val="FFFFFF"/>
                <w:sz w:val="18"/>
              </w:rPr>
              <w:t>Do not</w:t>
            </w:r>
          </w:p>
        </w:tc>
        <w:tc>
          <w:tcPr>
            <w:tcW w:w="5328" w:type="dxa"/>
            <w:shd w:val="clear" w:color="auto" w:fill="173F73"/>
            <w:vAlign w:val="center"/>
          </w:tcPr>
          <w:p w14:paraId="4A988D06" w14:textId="77777777" w:rsidR="00780194" w:rsidRDefault="00000000">
            <w:pPr>
              <w:spacing w:after="0" w:line="240" w:lineRule="auto"/>
            </w:pPr>
            <w:r>
              <w:rPr>
                <w:b/>
                <w:color w:val="FFFFFF"/>
                <w:sz w:val="18"/>
              </w:rPr>
              <w:t>Why</w:t>
            </w:r>
          </w:p>
        </w:tc>
      </w:tr>
      <w:tr w:rsidR="00780194" w14:paraId="593B5DE0" w14:textId="77777777">
        <w:trPr>
          <w:jc w:val="center"/>
        </w:trPr>
        <w:tc>
          <w:tcPr>
            <w:tcW w:w="4320" w:type="dxa"/>
            <w:shd w:val="clear" w:color="auto" w:fill="FBE4E4"/>
            <w:vAlign w:val="center"/>
          </w:tcPr>
          <w:p w14:paraId="5F26DE15" w14:textId="77777777" w:rsidR="00780194" w:rsidRDefault="00000000">
            <w:pPr>
              <w:spacing w:after="0" w:line="240" w:lineRule="auto"/>
            </w:pPr>
            <w:r>
              <w:rPr>
                <w:b/>
                <w:sz w:val="18"/>
              </w:rPr>
              <w:t>Do not replace AnswerPairQuantum lookup with a loose frontend formula.</w:t>
            </w:r>
          </w:p>
        </w:tc>
        <w:tc>
          <w:tcPr>
            <w:tcW w:w="5328" w:type="dxa"/>
            <w:vAlign w:val="center"/>
          </w:tcPr>
          <w:p w14:paraId="7122A5B1" w14:textId="77777777" w:rsidR="00780194" w:rsidRDefault="00000000">
            <w:pPr>
              <w:spacing w:after="0" w:line="240" w:lineRule="auto"/>
            </w:pPr>
            <w:r>
              <w:rPr>
                <w:sz w:val="18"/>
              </w:rPr>
              <w:t>You will lose auditability and create silent score drift.</w:t>
            </w:r>
          </w:p>
        </w:tc>
      </w:tr>
      <w:tr w:rsidR="00780194" w14:paraId="1B599DAB" w14:textId="77777777">
        <w:trPr>
          <w:jc w:val="center"/>
        </w:trPr>
        <w:tc>
          <w:tcPr>
            <w:tcW w:w="4320" w:type="dxa"/>
            <w:shd w:val="clear" w:color="auto" w:fill="FBE4E4"/>
            <w:vAlign w:val="center"/>
          </w:tcPr>
          <w:p w14:paraId="558D4DD7" w14:textId="77777777" w:rsidR="00780194" w:rsidRDefault="00000000">
            <w:pPr>
              <w:spacing w:after="0" w:line="240" w:lineRule="auto"/>
            </w:pPr>
            <w:r>
              <w:rPr>
                <w:b/>
                <w:sz w:val="18"/>
              </w:rPr>
              <w:lastRenderedPageBreak/>
              <w:t>Do not expose raw shadow or safety flags to matches.</w:t>
            </w:r>
          </w:p>
        </w:tc>
        <w:tc>
          <w:tcPr>
            <w:tcW w:w="5328" w:type="dxa"/>
            <w:vAlign w:val="center"/>
          </w:tcPr>
          <w:p w14:paraId="28F0076D" w14:textId="77777777" w:rsidR="00780194" w:rsidRDefault="00000000">
            <w:pPr>
              <w:spacing w:after="0" w:line="240" w:lineRule="auto"/>
            </w:pPr>
            <w:r>
              <w:rPr>
                <w:sz w:val="18"/>
              </w:rPr>
              <w:t>That is governance failure dressed as transparency.</w:t>
            </w:r>
          </w:p>
        </w:tc>
      </w:tr>
      <w:tr w:rsidR="00780194" w14:paraId="706D11EC" w14:textId="77777777">
        <w:trPr>
          <w:jc w:val="center"/>
        </w:trPr>
        <w:tc>
          <w:tcPr>
            <w:tcW w:w="4320" w:type="dxa"/>
            <w:shd w:val="clear" w:color="auto" w:fill="FBE4E4"/>
            <w:vAlign w:val="center"/>
          </w:tcPr>
          <w:p w14:paraId="58025E05" w14:textId="77777777" w:rsidR="00780194" w:rsidRDefault="00000000">
            <w:pPr>
              <w:spacing w:after="0" w:line="240" w:lineRule="auto"/>
            </w:pPr>
            <w:r>
              <w:rPr>
                <w:b/>
                <w:sz w:val="18"/>
              </w:rPr>
              <w:t>Do not let premium features affect ranking, score, or confidence.</w:t>
            </w:r>
          </w:p>
        </w:tc>
        <w:tc>
          <w:tcPr>
            <w:tcW w:w="5328" w:type="dxa"/>
            <w:vAlign w:val="center"/>
          </w:tcPr>
          <w:p w14:paraId="6DDDC8CB" w14:textId="77777777" w:rsidR="00780194" w:rsidRDefault="00000000">
            <w:pPr>
              <w:spacing w:after="0" w:line="240" w:lineRule="auto"/>
            </w:pPr>
            <w:r>
              <w:rPr>
                <w:sz w:val="18"/>
              </w:rPr>
              <w:t>The product becomes a casino and trust dies.</w:t>
            </w:r>
          </w:p>
        </w:tc>
      </w:tr>
      <w:tr w:rsidR="00780194" w14:paraId="3C23E1BE" w14:textId="77777777">
        <w:trPr>
          <w:jc w:val="center"/>
        </w:trPr>
        <w:tc>
          <w:tcPr>
            <w:tcW w:w="4320" w:type="dxa"/>
            <w:shd w:val="clear" w:color="auto" w:fill="FBE4E4"/>
            <w:vAlign w:val="center"/>
          </w:tcPr>
          <w:p w14:paraId="23558671" w14:textId="77777777" w:rsidR="00780194" w:rsidRDefault="00000000">
            <w:pPr>
              <w:spacing w:after="0" w:line="240" w:lineRule="auto"/>
            </w:pPr>
            <w:r>
              <w:rPr>
                <w:b/>
                <w:sz w:val="18"/>
              </w:rPr>
              <w:t>Do not treat role seeds as permanent public identities.</w:t>
            </w:r>
          </w:p>
        </w:tc>
        <w:tc>
          <w:tcPr>
            <w:tcW w:w="5328" w:type="dxa"/>
            <w:vAlign w:val="center"/>
          </w:tcPr>
          <w:p w14:paraId="231372B2" w14:textId="77777777" w:rsidR="00780194" w:rsidRDefault="00000000">
            <w:pPr>
              <w:spacing w:after="0" w:line="240" w:lineRule="auto"/>
            </w:pPr>
            <w:r>
              <w:rPr>
                <w:sz w:val="18"/>
              </w:rPr>
              <w:t>They are chemistry anchors and content controls, not destiny tattoos.</w:t>
            </w:r>
          </w:p>
        </w:tc>
      </w:tr>
      <w:tr w:rsidR="00780194" w14:paraId="535EFE2D" w14:textId="77777777">
        <w:trPr>
          <w:jc w:val="center"/>
        </w:trPr>
        <w:tc>
          <w:tcPr>
            <w:tcW w:w="4320" w:type="dxa"/>
            <w:shd w:val="clear" w:color="auto" w:fill="FBE4E4"/>
            <w:vAlign w:val="center"/>
          </w:tcPr>
          <w:p w14:paraId="47981003" w14:textId="77777777" w:rsidR="00780194" w:rsidRDefault="00000000">
            <w:pPr>
              <w:spacing w:after="0" w:line="240" w:lineRule="auto"/>
            </w:pPr>
            <w:r>
              <w:rPr>
                <w:b/>
                <w:sz w:val="18"/>
              </w:rPr>
              <w:t>Do not write AI narrative outputs back into baseline truth without evidence and consent.</w:t>
            </w:r>
          </w:p>
        </w:tc>
        <w:tc>
          <w:tcPr>
            <w:tcW w:w="5328" w:type="dxa"/>
            <w:vAlign w:val="center"/>
          </w:tcPr>
          <w:p w14:paraId="2FAB22B3" w14:textId="77777777" w:rsidR="00780194" w:rsidRDefault="00000000">
            <w:pPr>
              <w:spacing w:after="0" w:line="240" w:lineRule="auto"/>
            </w:pPr>
            <w:r>
              <w:rPr>
                <w:sz w:val="18"/>
              </w:rPr>
              <w:t>One dramatic night should not rewrite a person's file forever.</w:t>
            </w:r>
          </w:p>
        </w:tc>
      </w:tr>
    </w:tbl>
    <w:p w14:paraId="7E49D352" w14:textId="77777777" w:rsidR="00780194" w:rsidRDefault="00000000">
      <w:pPr>
        <w:pStyle w:val="Heading1"/>
      </w:pPr>
      <w:r>
        <w:t>16. Final handoff statement</w:t>
      </w:r>
    </w:p>
    <w:p w14:paraId="713CDBDC" w14:textId="77777777" w:rsidR="00780194" w:rsidRDefault="00000000">
      <w:r>
        <w:t>Developers should build from this document and the workbook together. The workbook is the authoritative source for score calculations, pair metrics, labels, matrices, overlays, and polarity chemistry. This document explains how those workbook outputs are used, where they belong in the product, which service owns them, what must be stored, and what order the team should build in.</w:t>
      </w:r>
    </w:p>
    <w:p w14:paraId="46CB767D" w14:textId="77777777" w:rsidR="00780194" w:rsidRDefault="00000000">
      <w:r>
        <w:t>If the old master blueprint and this document disagree, this document wins. If this document and the workbook ever disagree, the workbook wins until this document is revised.</w:t>
      </w:r>
    </w:p>
    <w:p w14:paraId="0479F60E" w14:textId="77777777" w:rsidR="00180CDA" w:rsidRDefault="00180CDA">
      <w:pPr>
        <w:jc w:val="center"/>
      </w:pPr>
      <w:r>
        <w:rPr>
          <w:b/>
          <w:color w:val="1F4E79"/>
          <w:sz w:val="44"/>
        </w:rPr>
        <w:t>Genesis OS / Relationship Scores</w:t>
      </w:r>
      <w:r>
        <w:rPr>
          <w:b/>
          <w:color w:val="1F4E79"/>
          <w:sz w:val="44"/>
        </w:rPr>
        <w:br/>
      </w:r>
      <w:r>
        <w:rPr>
          <w:b/>
          <w:color w:val="444444"/>
          <w:sz w:val="34"/>
        </w:rPr>
        <w:t>Non-Scoring Requirements Extract</w:t>
      </w:r>
      <w:r>
        <w:rPr>
          <w:b/>
          <w:color w:val="444444"/>
          <w:sz w:val="34"/>
        </w:rPr>
        <w:br/>
      </w:r>
      <w:r>
        <w:rPr>
          <w:i/>
          <w:color w:val="5A5A5A"/>
        </w:rPr>
        <w:t>What the original Master Engineering Blueprint still contains that developers should keep, even though its scoring system is outdated</w:t>
      </w:r>
    </w:p>
    <w:p w14:paraId="55E13C18" w14:textId="77777777" w:rsidR="00180CDA" w:rsidRDefault="00180CDA">
      <w:pPr>
        <w:jc w:val="center"/>
      </w:pPr>
      <w:r>
        <w:rPr>
          <w:color w:val="464646"/>
          <w:sz w:val="20"/>
        </w:rPr>
        <w:t>Purpose: isolate the reusable product, data, workflow, runtime, and implementation requirements from the older blueprint while excluding superseded scoring logic.</w:t>
      </w:r>
      <w:r>
        <w:rPr>
          <w:color w:val="464646"/>
          <w:sz w:val="20"/>
        </w:rPr>
        <w:br/>
      </w:r>
    </w:p>
    <w:tbl>
      <w:tblPr>
        <w:tblW w:w="0" w:type="auto"/>
        <w:jc w:val="center"/>
        <w:tblLayout w:type="fixed"/>
        <w:tblLook w:val="04A0" w:firstRow="1" w:lastRow="0" w:firstColumn="1" w:lastColumn="0" w:noHBand="0" w:noVBand="1"/>
      </w:tblPr>
      <w:tblGrid>
        <w:gridCol w:w="10080"/>
      </w:tblGrid>
      <w:tr w:rsidR="00180CDA" w14:paraId="5F912088" w14:textId="77777777">
        <w:trPr>
          <w:jc w:val="center"/>
        </w:trPr>
        <w:tc>
          <w:tcPr>
            <w:tcW w:w="10080" w:type="dxa"/>
            <w:shd w:val="clear" w:color="auto" w:fill="EAF2F8"/>
            <w:tcMar>
              <w:top w:w="120" w:type="dxa"/>
              <w:left w:w="120" w:type="dxa"/>
              <w:bottom w:w="120" w:type="dxa"/>
              <w:right w:w="120" w:type="dxa"/>
            </w:tcMar>
          </w:tcPr>
          <w:p w14:paraId="3CCB5538" w14:textId="77777777" w:rsidR="00180CDA" w:rsidRDefault="00180CDA">
            <w:r>
              <w:rPr>
                <w:b/>
                <w:color w:val="1F4E79"/>
              </w:rPr>
              <w:t>Keep this:</w:t>
            </w:r>
            <w:r>
              <w:t xml:space="preserve"> RS Codes, onboarding flow, lifecycle states, identity/access design, consent fields, Sanctuary modules, messaging telemetry, coin economy rules, couple mode, Symphonic Match, AI jobs, event labels, database objects, API groups, and build phases. </w:t>
            </w:r>
            <w:r>
              <w:rPr>
                <w:b/>
                <w:color w:val="990000"/>
              </w:rPr>
              <w:t>Do not use this doc for score formulas, score weights, or old compatibility math.</w:t>
            </w:r>
          </w:p>
        </w:tc>
      </w:tr>
    </w:tbl>
    <w:p w14:paraId="5D99DD6B" w14:textId="77777777" w:rsidR="00180CDA" w:rsidRDefault="00180CDA"/>
    <w:p w14:paraId="72D02DCE" w14:textId="77777777" w:rsidR="00180CDA" w:rsidRDefault="00180CDA">
      <w:pPr>
        <w:pStyle w:val="Heading1"/>
      </w:pPr>
      <w:r>
        <w:rPr>
          <w:color w:val="1F4E79"/>
          <w:sz w:val="30"/>
        </w:rPr>
        <w:t>1. Executive Keep/Discard Summary</w:t>
      </w:r>
    </w:p>
    <w:tbl>
      <w:tblPr>
        <w:tblStyle w:val="TableGrid"/>
        <w:tblW w:w="0" w:type="auto"/>
        <w:jc w:val="center"/>
        <w:tblLayout w:type="fixed"/>
        <w:tblLook w:val="04A0" w:firstRow="1" w:lastRow="0" w:firstColumn="1" w:lastColumn="0" w:noHBand="0" w:noVBand="1"/>
      </w:tblPr>
      <w:tblGrid>
        <w:gridCol w:w="3360"/>
        <w:gridCol w:w="3360"/>
        <w:gridCol w:w="3888"/>
      </w:tblGrid>
      <w:tr w:rsidR="00180CDA" w14:paraId="15C29A66" w14:textId="77777777">
        <w:trPr>
          <w:jc w:val="center"/>
        </w:trPr>
        <w:tc>
          <w:tcPr>
            <w:tcW w:w="3360" w:type="dxa"/>
            <w:shd w:val="clear" w:color="auto" w:fill="1F4E79"/>
            <w:tcMar>
              <w:top w:w="80" w:type="dxa"/>
              <w:left w:w="100" w:type="dxa"/>
              <w:bottom w:w="80" w:type="dxa"/>
              <w:right w:w="100" w:type="dxa"/>
            </w:tcMar>
            <w:vAlign w:val="center"/>
          </w:tcPr>
          <w:p w14:paraId="377A332B" w14:textId="77777777" w:rsidR="00180CDA" w:rsidRDefault="00180CDA">
            <w:pPr>
              <w:spacing w:before="40" w:after="40"/>
              <w:jc w:val="center"/>
            </w:pPr>
            <w:r>
              <w:rPr>
                <w:b/>
                <w:color w:val="FFFFFF"/>
                <w:sz w:val="19"/>
              </w:rPr>
              <w:t>Blueprint Area</w:t>
            </w:r>
          </w:p>
        </w:tc>
        <w:tc>
          <w:tcPr>
            <w:tcW w:w="3360" w:type="dxa"/>
            <w:shd w:val="clear" w:color="auto" w:fill="1F4E79"/>
            <w:tcMar>
              <w:top w:w="80" w:type="dxa"/>
              <w:left w:w="100" w:type="dxa"/>
              <w:bottom w:w="80" w:type="dxa"/>
              <w:right w:w="100" w:type="dxa"/>
            </w:tcMar>
            <w:vAlign w:val="center"/>
          </w:tcPr>
          <w:p w14:paraId="6609D1DC" w14:textId="77777777" w:rsidR="00180CDA" w:rsidRDefault="00180CDA">
            <w:pPr>
              <w:spacing w:before="40" w:after="40"/>
              <w:jc w:val="center"/>
            </w:pPr>
            <w:r>
              <w:rPr>
                <w:b/>
                <w:color w:val="FFFFFF"/>
                <w:sz w:val="19"/>
              </w:rPr>
              <w:t>Status</w:t>
            </w:r>
          </w:p>
        </w:tc>
        <w:tc>
          <w:tcPr>
            <w:tcW w:w="3360" w:type="dxa"/>
            <w:shd w:val="clear" w:color="auto" w:fill="1F4E79"/>
            <w:tcMar>
              <w:top w:w="80" w:type="dxa"/>
              <w:left w:w="100" w:type="dxa"/>
              <w:bottom w:w="80" w:type="dxa"/>
              <w:right w:w="100" w:type="dxa"/>
            </w:tcMar>
            <w:vAlign w:val="center"/>
          </w:tcPr>
          <w:p w14:paraId="21C4CB93" w14:textId="77777777" w:rsidR="00180CDA" w:rsidRDefault="00180CDA">
            <w:pPr>
              <w:spacing w:before="40" w:after="40"/>
              <w:jc w:val="center"/>
            </w:pPr>
            <w:r>
              <w:rPr>
                <w:b/>
                <w:color w:val="FFFFFF"/>
                <w:sz w:val="19"/>
              </w:rPr>
              <w:t>Developer Use</w:t>
            </w:r>
          </w:p>
        </w:tc>
      </w:tr>
      <w:tr w:rsidR="00180CDA" w14:paraId="24707489" w14:textId="77777777">
        <w:trPr>
          <w:jc w:val="center"/>
        </w:trPr>
        <w:tc>
          <w:tcPr>
            <w:tcW w:w="2880" w:type="dxa"/>
            <w:tcMar>
              <w:top w:w="80" w:type="dxa"/>
              <w:left w:w="100" w:type="dxa"/>
              <w:bottom w:w="80" w:type="dxa"/>
              <w:right w:w="100" w:type="dxa"/>
            </w:tcMar>
            <w:vAlign w:val="center"/>
          </w:tcPr>
          <w:p w14:paraId="65AA0648" w14:textId="77777777" w:rsidR="00180CDA" w:rsidRDefault="00180CDA">
            <w:pPr>
              <w:spacing w:before="40" w:after="40"/>
            </w:pPr>
            <w:r>
              <w:rPr>
                <w:sz w:val="18"/>
              </w:rPr>
              <w:t>Scoring formulas, weights, old 60-question score math</w:t>
            </w:r>
          </w:p>
        </w:tc>
        <w:tc>
          <w:tcPr>
            <w:tcW w:w="2880" w:type="dxa"/>
            <w:tcMar>
              <w:top w:w="80" w:type="dxa"/>
              <w:left w:w="100" w:type="dxa"/>
              <w:bottom w:w="80" w:type="dxa"/>
              <w:right w:w="100" w:type="dxa"/>
            </w:tcMar>
            <w:vAlign w:val="center"/>
          </w:tcPr>
          <w:p w14:paraId="46BFE015" w14:textId="77777777" w:rsidR="00180CDA" w:rsidRDefault="00180CDA">
            <w:pPr>
              <w:spacing w:before="40" w:after="40"/>
            </w:pPr>
            <w:r>
              <w:rPr>
                <w:sz w:val="18"/>
              </w:rPr>
              <w:t>Discard / superseded</w:t>
            </w:r>
          </w:p>
        </w:tc>
        <w:tc>
          <w:tcPr>
            <w:tcW w:w="3888" w:type="dxa"/>
            <w:tcMar>
              <w:top w:w="80" w:type="dxa"/>
              <w:left w:w="100" w:type="dxa"/>
              <w:bottom w:w="80" w:type="dxa"/>
              <w:right w:w="100" w:type="dxa"/>
            </w:tcMar>
            <w:vAlign w:val="center"/>
          </w:tcPr>
          <w:p w14:paraId="4A045CFF" w14:textId="77777777" w:rsidR="00180CDA" w:rsidRDefault="00180CDA">
            <w:pPr>
              <w:spacing w:before="40" w:after="40"/>
            </w:pPr>
            <w:r>
              <w:rPr>
                <w:sz w:val="18"/>
              </w:rPr>
              <w:t>Use workbook-aligned blueprint and workbook only</w:t>
            </w:r>
          </w:p>
        </w:tc>
      </w:tr>
      <w:tr w:rsidR="00180CDA" w14:paraId="1FE5D730" w14:textId="77777777">
        <w:trPr>
          <w:jc w:val="center"/>
        </w:trPr>
        <w:tc>
          <w:tcPr>
            <w:tcW w:w="2880" w:type="dxa"/>
            <w:tcMar>
              <w:top w:w="80" w:type="dxa"/>
              <w:left w:w="100" w:type="dxa"/>
              <w:bottom w:w="80" w:type="dxa"/>
              <w:right w:w="100" w:type="dxa"/>
            </w:tcMar>
            <w:vAlign w:val="center"/>
          </w:tcPr>
          <w:p w14:paraId="093373B4" w14:textId="77777777" w:rsidR="00180CDA" w:rsidRDefault="00180CDA">
            <w:pPr>
              <w:spacing w:before="40" w:after="40"/>
            </w:pPr>
            <w:r>
              <w:rPr>
                <w:sz w:val="18"/>
              </w:rPr>
              <w:t>RS Codes, profile architecture, access tiers</w:t>
            </w:r>
          </w:p>
        </w:tc>
        <w:tc>
          <w:tcPr>
            <w:tcW w:w="2880" w:type="dxa"/>
            <w:tcMar>
              <w:top w:w="80" w:type="dxa"/>
              <w:left w:w="100" w:type="dxa"/>
              <w:bottom w:w="80" w:type="dxa"/>
              <w:right w:w="100" w:type="dxa"/>
            </w:tcMar>
            <w:vAlign w:val="center"/>
          </w:tcPr>
          <w:p w14:paraId="15EA8241"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6093C47D" w14:textId="77777777" w:rsidR="00180CDA" w:rsidRDefault="00180CDA">
            <w:pPr>
              <w:spacing w:before="40" w:after="40"/>
            </w:pPr>
            <w:r>
              <w:rPr>
                <w:sz w:val="18"/>
              </w:rPr>
              <w:t>Identity model and product UX</w:t>
            </w:r>
          </w:p>
        </w:tc>
      </w:tr>
      <w:tr w:rsidR="00180CDA" w14:paraId="37C2D695" w14:textId="77777777">
        <w:trPr>
          <w:jc w:val="center"/>
        </w:trPr>
        <w:tc>
          <w:tcPr>
            <w:tcW w:w="2880" w:type="dxa"/>
            <w:tcMar>
              <w:top w:w="80" w:type="dxa"/>
              <w:left w:w="100" w:type="dxa"/>
              <w:bottom w:w="80" w:type="dxa"/>
              <w:right w:w="100" w:type="dxa"/>
            </w:tcMar>
            <w:vAlign w:val="center"/>
          </w:tcPr>
          <w:p w14:paraId="4F7D15DE" w14:textId="77777777" w:rsidR="00180CDA" w:rsidRDefault="00180CDA">
            <w:pPr>
              <w:spacing w:before="40" w:after="40"/>
            </w:pPr>
            <w:r>
              <w:rPr>
                <w:sz w:val="18"/>
              </w:rPr>
              <w:t>User flow, lifecycle states, Ghost Mode, relationship states</w:t>
            </w:r>
          </w:p>
        </w:tc>
        <w:tc>
          <w:tcPr>
            <w:tcW w:w="2880" w:type="dxa"/>
            <w:tcMar>
              <w:top w:w="80" w:type="dxa"/>
              <w:left w:w="100" w:type="dxa"/>
              <w:bottom w:w="80" w:type="dxa"/>
              <w:right w:w="100" w:type="dxa"/>
            </w:tcMar>
            <w:vAlign w:val="center"/>
          </w:tcPr>
          <w:p w14:paraId="0CBCBFCA"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40166F91" w14:textId="77777777" w:rsidR="00180CDA" w:rsidRDefault="00180CDA">
            <w:pPr>
              <w:spacing w:before="40" w:after="40"/>
            </w:pPr>
            <w:r>
              <w:rPr>
                <w:sz w:val="18"/>
              </w:rPr>
              <w:t>State machine and routing logic</w:t>
            </w:r>
          </w:p>
        </w:tc>
      </w:tr>
      <w:tr w:rsidR="00180CDA" w14:paraId="4A1B4C38" w14:textId="77777777">
        <w:trPr>
          <w:jc w:val="center"/>
        </w:trPr>
        <w:tc>
          <w:tcPr>
            <w:tcW w:w="2880" w:type="dxa"/>
            <w:tcMar>
              <w:top w:w="80" w:type="dxa"/>
              <w:left w:w="100" w:type="dxa"/>
              <w:bottom w:w="80" w:type="dxa"/>
              <w:right w:w="100" w:type="dxa"/>
            </w:tcMar>
            <w:vAlign w:val="center"/>
          </w:tcPr>
          <w:p w14:paraId="48AEE1DA" w14:textId="77777777" w:rsidR="00180CDA" w:rsidRDefault="00180CDA">
            <w:pPr>
              <w:spacing w:before="40" w:after="40"/>
            </w:pPr>
            <w:r>
              <w:rPr>
                <w:sz w:val="18"/>
              </w:rPr>
              <w:t>Sanctuary modules and intervention logic</w:t>
            </w:r>
          </w:p>
        </w:tc>
        <w:tc>
          <w:tcPr>
            <w:tcW w:w="2880" w:type="dxa"/>
            <w:tcMar>
              <w:top w:w="80" w:type="dxa"/>
              <w:left w:w="100" w:type="dxa"/>
              <w:bottom w:w="80" w:type="dxa"/>
              <w:right w:w="100" w:type="dxa"/>
            </w:tcMar>
            <w:vAlign w:val="center"/>
          </w:tcPr>
          <w:p w14:paraId="781B4C39"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4A48135A" w14:textId="77777777" w:rsidR="00180CDA" w:rsidRDefault="00180CDA">
            <w:pPr>
              <w:spacing w:before="40" w:after="40"/>
            </w:pPr>
            <w:r>
              <w:rPr>
                <w:sz w:val="18"/>
              </w:rPr>
              <w:t>Feature scope and logging design</w:t>
            </w:r>
          </w:p>
        </w:tc>
      </w:tr>
      <w:tr w:rsidR="00180CDA" w14:paraId="77188EDE" w14:textId="77777777">
        <w:trPr>
          <w:jc w:val="center"/>
        </w:trPr>
        <w:tc>
          <w:tcPr>
            <w:tcW w:w="2880" w:type="dxa"/>
            <w:tcMar>
              <w:top w:w="80" w:type="dxa"/>
              <w:left w:w="100" w:type="dxa"/>
              <w:bottom w:w="80" w:type="dxa"/>
              <w:right w:w="100" w:type="dxa"/>
            </w:tcMar>
            <w:vAlign w:val="center"/>
          </w:tcPr>
          <w:p w14:paraId="1447E919" w14:textId="77777777" w:rsidR="00180CDA" w:rsidRDefault="00180CDA">
            <w:pPr>
              <w:spacing w:before="40" w:after="40"/>
            </w:pPr>
            <w:r>
              <w:rPr>
                <w:sz w:val="18"/>
              </w:rPr>
              <w:t>Messaging, Knock, conversation metadata</w:t>
            </w:r>
          </w:p>
        </w:tc>
        <w:tc>
          <w:tcPr>
            <w:tcW w:w="2880" w:type="dxa"/>
            <w:tcMar>
              <w:top w:w="80" w:type="dxa"/>
              <w:left w:w="100" w:type="dxa"/>
              <w:bottom w:w="80" w:type="dxa"/>
              <w:right w:w="100" w:type="dxa"/>
            </w:tcMar>
            <w:vAlign w:val="center"/>
          </w:tcPr>
          <w:p w14:paraId="25C61503"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3B20DF05" w14:textId="77777777" w:rsidR="00180CDA" w:rsidRDefault="00180CDA">
            <w:pPr>
              <w:spacing w:before="40" w:after="40"/>
            </w:pPr>
            <w:r>
              <w:rPr>
                <w:sz w:val="18"/>
              </w:rPr>
              <w:t>Chat architecture and telemetry</w:t>
            </w:r>
          </w:p>
        </w:tc>
      </w:tr>
      <w:tr w:rsidR="00180CDA" w14:paraId="0465D3BF" w14:textId="77777777">
        <w:trPr>
          <w:jc w:val="center"/>
        </w:trPr>
        <w:tc>
          <w:tcPr>
            <w:tcW w:w="2880" w:type="dxa"/>
            <w:tcMar>
              <w:top w:w="80" w:type="dxa"/>
              <w:left w:w="100" w:type="dxa"/>
              <w:bottom w:w="80" w:type="dxa"/>
              <w:right w:w="100" w:type="dxa"/>
            </w:tcMar>
            <w:vAlign w:val="center"/>
          </w:tcPr>
          <w:p w14:paraId="042DC281" w14:textId="77777777" w:rsidR="00180CDA" w:rsidRDefault="00180CDA">
            <w:pPr>
              <w:spacing w:before="40" w:after="40"/>
            </w:pPr>
            <w:r>
              <w:rPr>
                <w:sz w:val="18"/>
              </w:rPr>
              <w:lastRenderedPageBreak/>
              <w:t>Coin economy, badges, scoreboard principles</w:t>
            </w:r>
          </w:p>
        </w:tc>
        <w:tc>
          <w:tcPr>
            <w:tcW w:w="2880" w:type="dxa"/>
            <w:tcMar>
              <w:top w:w="80" w:type="dxa"/>
              <w:left w:w="100" w:type="dxa"/>
              <w:bottom w:w="80" w:type="dxa"/>
              <w:right w:w="100" w:type="dxa"/>
            </w:tcMar>
            <w:vAlign w:val="center"/>
          </w:tcPr>
          <w:p w14:paraId="6A8B790C"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03AFA551" w14:textId="77777777" w:rsidR="00180CDA" w:rsidRDefault="00180CDA">
            <w:pPr>
              <w:spacing w:before="40" w:after="40"/>
            </w:pPr>
            <w:r>
              <w:rPr>
                <w:sz w:val="18"/>
              </w:rPr>
              <w:t>Gamification rules without score manipulation</w:t>
            </w:r>
          </w:p>
        </w:tc>
      </w:tr>
      <w:tr w:rsidR="00180CDA" w14:paraId="5A7F5F96" w14:textId="77777777">
        <w:trPr>
          <w:jc w:val="center"/>
        </w:trPr>
        <w:tc>
          <w:tcPr>
            <w:tcW w:w="2880" w:type="dxa"/>
            <w:tcMar>
              <w:top w:w="80" w:type="dxa"/>
              <w:left w:w="100" w:type="dxa"/>
              <w:bottom w:w="80" w:type="dxa"/>
              <w:right w:w="100" w:type="dxa"/>
            </w:tcMar>
            <w:vAlign w:val="center"/>
          </w:tcPr>
          <w:p w14:paraId="5178E628" w14:textId="77777777" w:rsidR="00180CDA" w:rsidRDefault="00180CDA">
            <w:pPr>
              <w:spacing w:before="40" w:after="40"/>
            </w:pPr>
            <w:r>
              <w:rPr>
                <w:sz w:val="18"/>
              </w:rPr>
              <w:t>Couple mode and Symphonic Match inputs</w:t>
            </w:r>
          </w:p>
        </w:tc>
        <w:tc>
          <w:tcPr>
            <w:tcW w:w="2880" w:type="dxa"/>
            <w:tcMar>
              <w:top w:w="80" w:type="dxa"/>
              <w:left w:w="100" w:type="dxa"/>
              <w:bottom w:w="80" w:type="dxa"/>
              <w:right w:w="100" w:type="dxa"/>
            </w:tcMar>
            <w:vAlign w:val="center"/>
          </w:tcPr>
          <w:p w14:paraId="262266F9"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10D51B27" w14:textId="77777777" w:rsidR="00180CDA" w:rsidRDefault="00180CDA">
            <w:pPr>
              <w:spacing w:before="40" w:after="40"/>
            </w:pPr>
            <w:r>
              <w:rPr>
                <w:sz w:val="18"/>
              </w:rPr>
              <w:t>Relationship-mode features and downstream services</w:t>
            </w:r>
          </w:p>
        </w:tc>
      </w:tr>
      <w:tr w:rsidR="00180CDA" w14:paraId="145D38C3" w14:textId="77777777">
        <w:trPr>
          <w:jc w:val="center"/>
        </w:trPr>
        <w:tc>
          <w:tcPr>
            <w:tcW w:w="2880" w:type="dxa"/>
            <w:tcMar>
              <w:top w:w="80" w:type="dxa"/>
              <w:left w:w="100" w:type="dxa"/>
              <w:bottom w:w="80" w:type="dxa"/>
              <w:right w:w="100" w:type="dxa"/>
            </w:tcMar>
            <w:vAlign w:val="center"/>
          </w:tcPr>
          <w:p w14:paraId="6382F513" w14:textId="77777777" w:rsidR="00180CDA" w:rsidRDefault="00180CDA">
            <w:pPr>
              <w:spacing w:before="40" w:after="40"/>
            </w:pPr>
            <w:r>
              <w:rPr>
                <w:sz w:val="18"/>
              </w:rPr>
              <w:t>Database tables and API group map</w:t>
            </w:r>
          </w:p>
        </w:tc>
        <w:tc>
          <w:tcPr>
            <w:tcW w:w="2880" w:type="dxa"/>
            <w:tcMar>
              <w:top w:w="80" w:type="dxa"/>
              <w:left w:w="100" w:type="dxa"/>
              <w:bottom w:w="80" w:type="dxa"/>
              <w:right w:w="100" w:type="dxa"/>
            </w:tcMar>
            <w:vAlign w:val="center"/>
          </w:tcPr>
          <w:p w14:paraId="3200D636" w14:textId="77777777" w:rsidR="00180CDA" w:rsidRDefault="00180CDA">
            <w:pPr>
              <w:spacing w:before="40" w:after="40"/>
            </w:pPr>
            <w:r>
              <w:rPr>
                <w:sz w:val="18"/>
              </w:rPr>
              <w:t>Keep with workbook alignment</w:t>
            </w:r>
          </w:p>
        </w:tc>
        <w:tc>
          <w:tcPr>
            <w:tcW w:w="3888" w:type="dxa"/>
            <w:tcMar>
              <w:top w:w="80" w:type="dxa"/>
              <w:left w:w="100" w:type="dxa"/>
              <w:bottom w:w="80" w:type="dxa"/>
              <w:right w:w="100" w:type="dxa"/>
            </w:tcMar>
            <w:vAlign w:val="center"/>
          </w:tcPr>
          <w:p w14:paraId="65269634" w14:textId="77777777" w:rsidR="00180CDA" w:rsidRDefault="00180CDA">
            <w:pPr>
              <w:spacing w:before="40" w:after="40"/>
            </w:pPr>
            <w:r>
              <w:rPr>
                <w:sz w:val="18"/>
              </w:rPr>
              <w:t>Backend build order and ownership</w:t>
            </w:r>
          </w:p>
        </w:tc>
      </w:tr>
    </w:tbl>
    <w:p w14:paraId="57574B95" w14:textId="77777777" w:rsidR="00180CDA" w:rsidRDefault="00180CDA"/>
    <w:p w14:paraId="4AFB7C8D" w14:textId="77777777" w:rsidR="00180CDA" w:rsidRDefault="00180CDA">
      <w:pPr>
        <w:pStyle w:val="Heading1"/>
      </w:pPr>
      <w:r>
        <w:rPr>
          <w:color w:val="1F4E79"/>
          <w:sz w:val="30"/>
        </w:rPr>
        <w:t>2. Identity, Access, and RS Code Requirements</w:t>
      </w:r>
    </w:p>
    <w:p w14:paraId="2CE61CDE" w14:textId="77777777" w:rsidR="00180CDA" w:rsidRDefault="00180CDA">
      <w:r>
        <w:t>The original blueprint still provides strong identity architecture. These parts are reusable and should remain in the master implementation package.</w:t>
      </w:r>
    </w:p>
    <w:tbl>
      <w:tblPr>
        <w:tblStyle w:val="TableGrid"/>
        <w:tblW w:w="0" w:type="auto"/>
        <w:jc w:val="center"/>
        <w:tblLayout w:type="fixed"/>
        <w:tblLook w:val="04A0" w:firstRow="1" w:lastRow="0" w:firstColumn="1" w:lastColumn="0" w:noHBand="0" w:noVBand="1"/>
      </w:tblPr>
      <w:tblGrid>
        <w:gridCol w:w="2520"/>
        <w:gridCol w:w="2880"/>
        <w:gridCol w:w="3168"/>
        <w:gridCol w:w="2520"/>
      </w:tblGrid>
      <w:tr w:rsidR="00180CDA" w14:paraId="049E4C98" w14:textId="77777777">
        <w:trPr>
          <w:jc w:val="center"/>
        </w:trPr>
        <w:tc>
          <w:tcPr>
            <w:tcW w:w="2520" w:type="dxa"/>
            <w:shd w:val="clear" w:color="auto" w:fill="1F4E79"/>
            <w:tcMar>
              <w:top w:w="80" w:type="dxa"/>
              <w:left w:w="100" w:type="dxa"/>
              <w:bottom w:w="80" w:type="dxa"/>
              <w:right w:w="100" w:type="dxa"/>
            </w:tcMar>
            <w:vAlign w:val="center"/>
          </w:tcPr>
          <w:p w14:paraId="12EE3CDB" w14:textId="77777777" w:rsidR="00180CDA" w:rsidRDefault="00180CDA">
            <w:pPr>
              <w:spacing w:before="40" w:after="40"/>
              <w:jc w:val="center"/>
            </w:pPr>
            <w:r>
              <w:rPr>
                <w:b/>
                <w:color w:val="FFFFFF"/>
                <w:sz w:val="19"/>
              </w:rPr>
              <w:t>Item</w:t>
            </w:r>
          </w:p>
        </w:tc>
        <w:tc>
          <w:tcPr>
            <w:tcW w:w="2520" w:type="dxa"/>
            <w:shd w:val="clear" w:color="auto" w:fill="1F4E79"/>
            <w:tcMar>
              <w:top w:w="80" w:type="dxa"/>
              <w:left w:w="100" w:type="dxa"/>
              <w:bottom w:w="80" w:type="dxa"/>
              <w:right w:w="100" w:type="dxa"/>
            </w:tcMar>
            <w:vAlign w:val="center"/>
          </w:tcPr>
          <w:p w14:paraId="58A1469E" w14:textId="77777777" w:rsidR="00180CDA" w:rsidRDefault="00180CDA">
            <w:pPr>
              <w:spacing w:before="40" w:after="40"/>
              <w:jc w:val="center"/>
            </w:pPr>
            <w:r>
              <w:rPr>
                <w:b/>
                <w:color w:val="FFFFFF"/>
                <w:sz w:val="19"/>
              </w:rPr>
              <w:t>Definition</w:t>
            </w:r>
          </w:p>
        </w:tc>
        <w:tc>
          <w:tcPr>
            <w:tcW w:w="2520" w:type="dxa"/>
            <w:shd w:val="clear" w:color="auto" w:fill="1F4E79"/>
            <w:tcMar>
              <w:top w:w="80" w:type="dxa"/>
              <w:left w:w="100" w:type="dxa"/>
              <w:bottom w:w="80" w:type="dxa"/>
              <w:right w:w="100" w:type="dxa"/>
            </w:tcMar>
            <w:vAlign w:val="center"/>
          </w:tcPr>
          <w:p w14:paraId="3E1F09EB" w14:textId="77777777" w:rsidR="00180CDA" w:rsidRDefault="00180CDA">
            <w:pPr>
              <w:spacing w:before="40" w:after="40"/>
              <w:jc w:val="center"/>
            </w:pPr>
            <w:r>
              <w:rPr>
                <w:b/>
                <w:color w:val="FFFFFF"/>
                <w:sz w:val="19"/>
              </w:rPr>
              <w:t>Implementation Use</w:t>
            </w:r>
          </w:p>
        </w:tc>
        <w:tc>
          <w:tcPr>
            <w:tcW w:w="2520" w:type="dxa"/>
            <w:shd w:val="clear" w:color="auto" w:fill="1F4E79"/>
            <w:tcMar>
              <w:top w:w="80" w:type="dxa"/>
              <w:left w:w="100" w:type="dxa"/>
              <w:bottom w:w="80" w:type="dxa"/>
              <w:right w:w="100" w:type="dxa"/>
            </w:tcMar>
            <w:vAlign w:val="center"/>
          </w:tcPr>
          <w:p w14:paraId="47CC5323" w14:textId="77777777" w:rsidR="00180CDA" w:rsidRDefault="00180CDA">
            <w:pPr>
              <w:spacing w:before="40" w:after="40"/>
              <w:jc w:val="center"/>
            </w:pPr>
            <w:r>
              <w:rPr>
                <w:b/>
                <w:color w:val="FFFFFF"/>
                <w:sz w:val="19"/>
              </w:rPr>
              <w:t>Keep?</w:t>
            </w:r>
          </w:p>
        </w:tc>
      </w:tr>
      <w:tr w:rsidR="00180CDA" w14:paraId="50944CED" w14:textId="77777777">
        <w:trPr>
          <w:jc w:val="center"/>
        </w:trPr>
        <w:tc>
          <w:tcPr>
            <w:tcW w:w="2160" w:type="dxa"/>
            <w:tcMar>
              <w:top w:w="80" w:type="dxa"/>
              <w:left w:w="100" w:type="dxa"/>
              <w:bottom w:w="80" w:type="dxa"/>
              <w:right w:w="100" w:type="dxa"/>
            </w:tcMar>
            <w:vAlign w:val="center"/>
          </w:tcPr>
          <w:p w14:paraId="47ED25C1" w14:textId="77777777" w:rsidR="00180CDA" w:rsidRDefault="00180CDA">
            <w:pPr>
              <w:spacing w:before="40" w:after="40"/>
            </w:pPr>
            <w:r>
              <w:rPr>
                <w:sz w:val="18"/>
              </w:rPr>
              <w:t>Default RS Code</w:t>
            </w:r>
          </w:p>
        </w:tc>
        <w:tc>
          <w:tcPr>
            <w:tcW w:w="2880" w:type="dxa"/>
            <w:tcMar>
              <w:top w:w="80" w:type="dxa"/>
              <w:left w:w="100" w:type="dxa"/>
              <w:bottom w:w="80" w:type="dxa"/>
              <w:right w:w="100" w:type="dxa"/>
            </w:tcMar>
            <w:vAlign w:val="center"/>
          </w:tcPr>
          <w:p w14:paraId="6FCE4257" w14:textId="77777777" w:rsidR="00180CDA" w:rsidRDefault="00180CDA">
            <w:pPr>
              <w:spacing w:before="40" w:after="40"/>
            </w:pPr>
            <w:r>
              <w:rPr>
                <w:sz w:val="18"/>
              </w:rPr>
              <w:t>Random six-character searchable identity assigned at onboarding</w:t>
            </w:r>
          </w:p>
        </w:tc>
        <w:tc>
          <w:tcPr>
            <w:tcW w:w="3168" w:type="dxa"/>
            <w:tcMar>
              <w:top w:w="80" w:type="dxa"/>
              <w:left w:w="100" w:type="dxa"/>
              <w:bottom w:w="80" w:type="dxa"/>
              <w:right w:w="100" w:type="dxa"/>
            </w:tcMar>
            <w:vAlign w:val="center"/>
          </w:tcPr>
          <w:p w14:paraId="56D3ECA7" w14:textId="77777777" w:rsidR="00180CDA" w:rsidRDefault="00180CDA">
            <w:pPr>
              <w:spacing w:before="40" w:after="40"/>
            </w:pPr>
            <w:r>
              <w:rPr>
                <w:sz w:val="18"/>
              </w:rPr>
              <w:t>Primary discoverability handle before vanity/customization</w:t>
            </w:r>
          </w:p>
        </w:tc>
        <w:tc>
          <w:tcPr>
            <w:tcW w:w="1872" w:type="dxa"/>
            <w:tcMar>
              <w:top w:w="80" w:type="dxa"/>
              <w:left w:w="100" w:type="dxa"/>
              <w:bottom w:w="80" w:type="dxa"/>
              <w:right w:w="100" w:type="dxa"/>
            </w:tcMar>
            <w:vAlign w:val="center"/>
          </w:tcPr>
          <w:p w14:paraId="1B2AB5FC" w14:textId="77777777" w:rsidR="00180CDA" w:rsidRDefault="00180CDA">
            <w:pPr>
              <w:spacing w:before="40" w:after="40"/>
            </w:pPr>
            <w:r>
              <w:rPr>
                <w:sz w:val="18"/>
              </w:rPr>
              <w:t>Yes</w:t>
            </w:r>
          </w:p>
        </w:tc>
      </w:tr>
      <w:tr w:rsidR="00180CDA" w14:paraId="513F2575" w14:textId="77777777">
        <w:trPr>
          <w:jc w:val="center"/>
        </w:trPr>
        <w:tc>
          <w:tcPr>
            <w:tcW w:w="2160" w:type="dxa"/>
            <w:tcMar>
              <w:top w:w="80" w:type="dxa"/>
              <w:left w:w="100" w:type="dxa"/>
              <w:bottom w:w="80" w:type="dxa"/>
              <w:right w:w="100" w:type="dxa"/>
            </w:tcMar>
            <w:vAlign w:val="center"/>
          </w:tcPr>
          <w:p w14:paraId="64580BC5" w14:textId="77777777" w:rsidR="00180CDA" w:rsidRDefault="00180CDA">
            <w:pPr>
              <w:spacing w:before="40" w:after="40"/>
            </w:pPr>
            <w:r>
              <w:rPr>
                <w:sz w:val="18"/>
              </w:rPr>
              <w:t>Earned custom code</w:t>
            </w:r>
          </w:p>
        </w:tc>
        <w:tc>
          <w:tcPr>
            <w:tcW w:w="2880" w:type="dxa"/>
            <w:tcMar>
              <w:top w:w="80" w:type="dxa"/>
              <w:left w:w="100" w:type="dxa"/>
              <w:bottom w:w="80" w:type="dxa"/>
              <w:right w:w="100" w:type="dxa"/>
            </w:tcMar>
            <w:vAlign w:val="center"/>
          </w:tcPr>
          <w:p w14:paraId="20C85F15" w14:textId="77777777" w:rsidR="00180CDA" w:rsidRDefault="00180CDA">
            <w:pPr>
              <w:spacing w:before="40" w:after="40"/>
            </w:pPr>
            <w:r>
              <w:rPr>
                <w:sz w:val="18"/>
              </w:rPr>
              <w:t>User-selected six-character code unlocked by milestones or data depth</w:t>
            </w:r>
          </w:p>
        </w:tc>
        <w:tc>
          <w:tcPr>
            <w:tcW w:w="3168" w:type="dxa"/>
            <w:tcMar>
              <w:top w:w="80" w:type="dxa"/>
              <w:left w:w="100" w:type="dxa"/>
              <w:bottom w:w="80" w:type="dxa"/>
              <w:right w:w="100" w:type="dxa"/>
            </w:tcMar>
            <w:vAlign w:val="center"/>
          </w:tcPr>
          <w:p w14:paraId="41F46C4A" w14:textId="77777777" w:rsidR="00180CDA" w:rsidRDefault="00180CDA">
            <w:pPr>
              <w:spacing w:before="40" w:after="40"/>
            </w:pPr>
            <w:r>
              <w:rPr>
                <w:sz w:val="18"/>
              </w:rPr>
              <w:t>Milestone reward and identity upgrade path</w:t>
            </w:r>
          </w:p>
        </w:tc>
        <w:tc>
          <w:tcPr>
            <w:tcW w:w="1872" w:type="dxa"/>
            <w:tcMar>
              <w:top w:w="80" w:type="dxa"/>
              <w:left w:w="100" w:type="dxa"/>
              <w:bottom w:w="80" w:type="dxa"/>
              <w:right w:w="100" w:type="dxa"/>
            </w:tcMar>
            <w:vAlign w:val="center"/>
          </w:tcPr>
          <w:p w14:paraId="58EB2D8B" w14:textId="77777777" w:rsidR="00180CDA" w:rsidRDefault="00180CDA">
            <w:pPr>
              <w:spacing w:before="40" w:after="40"/>
            </w:pPr>
            <w:r>
              <w:rPr>
                <w:sz w:val="18"/>
              </w:rPr>
              <w:t>Yes</w:t>
            </w:r>
          </w:p>
        </w:tc>
      </w:tr>
      <w:tr w:rsidR="00180CDA" w14:paraId="4F6B41D9" w14:textId="77777777">
        <w:trPr>
          <w:jc w:val="center"/>
        </w:trPr>
        <w:tc>
          <w:tcPr>
            <w:tcW w:w="2160" w:type="dxa"/>
            <w:tcMar>
              <w:top w:w="80" w:type="dxa"/>
              <w:left w:w="100" w:type="dxa"/>
              <w:bottom w:w="80" w:type="dxa"/>
              <w:right w:w="100" w:type="dxa"/>
            </w:tcMar>
            <w:vAlign w:val="center"/>
          </w:tcPr>
          <w:p w14:paraId="7E8CCBEC" w14:textId="77777777" w:rsidR="00180CDA" w:rsidRDefault="00180CDA">
            <w:pPr>
              <w:spacing w:before="40" w:after="40"/>
            </w:pPr>
            <w:r>
              <w:rPr>
                <w:sz w:val="18"/>
              </w:rPr>
              <w:t>Vanity code</w:t>
            </w:r>
          </w:p>
        </w:tc>
        <w:tc>
          <w:tcPr>
            <w:tcW w:w="2880" w:type="dxa"/>
            <w:tcMar>
              <w:top w:w="80" w:type="dxa"/>
              <w:left w:w="100" w:type="dxa"/>
              <w:bottom w:w="80" w:type="dxa"/>
              <w:right w:w="100" w:type="dxa"/>
            </w:tcMar>
            <w:vAlign w:val="center"/>
          </w:tcPr>
          <w:p w14:paraId="7A781571" w14:textId="77777777" w:rsidR="00180CDA" w:rsidRDefault="00180CDA">
            <w:pPr>
              <w:spacing w:before="40" w:after="40"/>
            </w:pPr>
            <w:r>
              <w:rPr>
                <w:sz w:val="18"/>
              </w:rPr>
              <w:t>Premium rare code bought with coins; cosmetic only</w:t>
            </w:r>
          </w:p>
        </w:tc>
        <w:tc>
          <w:tcPr>
            <w:tcW w:w="3168" w:type="dxa"/>
            <w:tcMar>
              <w:top w:w="80" w:type="dxa"/>
              <w:left w:w="100" w:type="dxa"/>
              <w:bottom w:w="80" w:type="dxa"/>
              <w:right w:w="100" w:type="dxa"/>
            </w:tcMar>
            <w:vAlign w:val="center"/>
          </w:tcPr>
          <w:p w14:paraId="6BDB81DD" w14:textId="77777777" w:rsidR="00180CDA" w:rsidRDefault="00180CDA">
            <w:pPr>
              <w:spacing w:before="40" w:after="40"/>
            </w:pPr>
            <w:r>
              <w:rPr>
                <w:sz w:val="18"/>
              </w:rPr>
              <w:t>Monetized cosmetic identity layer</w:t>
            </w:r>
          </w:p>
        </w:tc>
        <w:tc>
          <w:tcPr>
            <w:tcW w:w="1872" w:type="dxa"/>
            <w:tcMar>
              <w:top w:w="80" w:type="dxa"/>
              <w:left w:w="100" w:type="dxa"/>
              <w:bottom w:w="80" w:type="dxa"/>
              <w:right w:w="100" w:type="dxa"/>
            </w:tcMar>
            <w:vAlign w:val="center"/>
          </w:tcPr>
          <w:p w14:paraId="5F11F830" w14:textId="77777777" w:rsidR="00180CDA" w:rsidRDefault="00180CDA">
            <w:pPr>
              <w:spacing w:before="40" w:after="40"/>
            </w:pPr>
            <w:r>
              <w:rPr>
                <w:sz w:val="18"/>
              </w:rPr>
              <w:t>Yes</w:t>
            </w:r>
          </w:p>
        </w:tc>
      </w:tr>
      <w:tr w:rsidR="00180CDA" w14:paraId="75B0638F" w14:textId="77777777">
        <w:trPr>
          <w:jc w:val="center"/>
        </w:trPr>
        <w:tc>
          <w:tcPr>
            <w:tcW w:w="2160" w:type="dxa"/>
            <w:tcMar>
              <w:top w:w="80" w:type="dxa"/>
              <w:left w:w="100" w:type="dxa"/>
              <w:bottom w:w="80" w:type="dxa"/>
              <w:right w:w="100" w:type="dxa"/>
            </w:tcMar>
            <w:vAlign w:val="center"/>
          </w:tcPr>
          <w:p w14:paraId="60C9F7B3" w14:textId="77777777" w:rsidR="00180CDA" w:rsidRDefault="00180CDA">
            <w:pPr>
              <w:spacing w:before="40" w:after="40"/>
            </w:pPr>
            <w:r>
              <w:rPr>
                <w:sz w:val="18"/>
              </w:rPr>
              <w:t>Couple handle</w:t>
            </w:r>
          </w:p>
        </w:tc>
        <w:tc>
          <w:tcPr>
            <w:tcW w:w="2880" w:type="dxa"/>
            <w:tcMar>
              <w:top w:w="80" w:type="dxa"/>
              <w:left w:w="100" w:type="dxa"/>
              <w:bottom w:w="80" w:type="dxa"/>
              <w:right w:w="100" w:type="dxa"/>
            </w:tcMar>
            <w:vAlign w:val="center"/>
          </w:tcPr>
          <w:p w14:paraId="3F306E03" w14:textId="77777777" w:rsidR="00180CDA" w:rsidRDefault="00180CDA">
            <w:pPr>
              <w:spacing w:before="40" w:after="40"/>
            </w:pPr>
            <w:r>
              <w:rPr>
                <w:sz w:val="18"/>
              </w:rPr>
              <w:t>Public identity for confirmed relationship mode</w:t>
            </w:r>
          </w:p>
        </w:tc>
        <w:tc>
          <w:tcPr>
            <w:tcW w:w="3168" w:type="dxa"/>
            <w:tcMar>
              <w:top w:w="80" w:type="dxa"/>
              <w:left w:w="100" w:type="dxa"/>
              <w:bottom w:w="80" w:type="dxa"/>
              <w:right w:w="100" w:type="dxa"/>
            </w:tcMar>
            <w:vAlign w:val="center"/>
          </w:tcPr>
          <w:p w14:paraId="3FF936B7" w14:textId="77777777" w:rsidR="00180CDA" w:rsidRDefault="00180CDA">
            <w:pPr>
              <w:spacing w:before="40" w:after="40"/>
            </w:pPr>
            <w:r>
              <w:rPr>
                <w:sz w:val="18"/>
              </w:rPr>
              <w:t>Shared pair identity and social display object</w:t>
            </w:r>
          </w:p>
        </w:tc>
        <w:tc>
          <w:tcPr>
            <w:tcW w:w="1872" w:type="dxa"/>
            <w:tcMar>
              <w:top w:w="80" w:type="dxa"/>
              <w:left w:w="100" w:type="dxa"/>
              <w:bottom w:w="80" w:type="dxa"/>
              <w:right w:w="100" w:type="dxa"/>
            </w:tcMar>
            <w:vAlign w:val="center"/>
          </w:tcPr>
          <w:p w14:paraId="56B4EB36" w14:textId="77777777" w:rsidR="00180CDA" w:rsidRDefault="00180CDA">
            <w:pPr>
              <w:spacing w:before="40" w:after="40"/>
            </w:pPr>
            <w:r>
              <w:rPr>
                <w:sz w:val="18"/>
              </w:rPr>
              <w:t>Yes</w:t>
            </w:r>
          </w:p>
        </w:tc>
      </w:tr>
      <w:tr w:rsidR="00180CDA" w14:paraId="525B52BE" w14:textId="77777777">
        <w:trPr>
          <w:jc w:val="center"/>
        </w:trPr>
        <w:tc>
          <w:tcPr>
            <w:tcW w:w="2160" w:type="dxa"/>
            <w:tcMar>
              <w:top w:w="80" w:type="dxa"/>
              <w:left w:w="100" w:type="dxa"/>
              <w:bottom w:w="80" w:type="dxa"/>
              <w:right w:w="100" w:type="dxa"/>
            </w:tcMar>
            <w:vAlign w:val="center"/>
          </w:tcPr>
          <w:p w14:paraId="0AE86934" w14:textId="77777777" w:rsidR="00180CDA" w:rsidRDefault="00180CDA">
            <w:pPr>
              <w:spacing w:before="40" w:after="40"/>
            </w:pPr>
            <w:r>
              <w:rPr>
                <w:sz w:val="18"/>
              </w:rPr>
              <w:t>Dating status selector</w:t>
            </w:r>
          </w:p>
        </w:tc>
        <w:tc>
          <w:tcPr>
            <w:tcW w:w="2880" w:type="dxa"/>
            <w:tcMar>
              <w:top w:w="80" w:type="dxa"/>
              <w:left w:w="100" w:type="dxa"/>
              <w:bottom w:w="80" w:type="dxa"/>
              <w:right w:w="100" w:type="dxa"/>
            </w:tcMar>
            <w:vAlign w:val="center"/>
          </w:tcPr>
          <w:p w14:paraId="111893EF" w14:textId="77777777" w:rsidR="00180CDA" w:rsidRDefault="00180CDA">
            <w:pPr>
              <w:spacing w:before="40" w:after="40"/>
            </w:pPr>
            <w:r>
              <w:rPr>
                <w:sz w:val="18"/>
              </w:rPr>
              <w:t>Talking / Friends / Dating / Maybe long term / Marriage</w:t>
            </w:r>
          </w:p>
        </w:tc>
        <w:tc>
          <w:tcPr>
            <w:tcW w:w="3168" w:type="dxa"/>
            <w:tcMar>
              <w:top w:w="80" w:type="dxa"/>
              <w:left w:w="100" w:type="dxa"/>
              <w:bottom w:w="80" w:type="dxa"/>
              <w:right w:w="100" w:type="dxa"/>
            </w:tcMar>
            <w:vAlign w:val="center"/>
          </w:tcPr>
          <w:p w14:paraId="76EFF975" w14:textId="77777777" w:rsidR="00180CDA" w:rsidRDefault="00180CDA">
            <w:pPr>
              <w:spacing w:before="40" w:after="40"/>
            </w:pPr>
            <w:r>
              <w:rPr>
                <w:sz w:val="18"/>
              </w:rPr>
              <w:t>Search filters, product segmentation, match context</w:t>
            </w:r>
          </w:p>
        </w:tc>
        <w:tc>
          <w:tcPr>
            <w:tcW w:w="1872" w:type="dxa"/>
            <w:tcMar>
              <w:top w:w="80" w:type="dxa"/>
              <w:left w:w="100" w:type="dxa"/>
              <w:bottom w:w="80" w:type="dxa"/>
              <w:right w:w="100" w:type="dxa"/>
            </w:tcMar>
            <w:vAlign w:val="center"/>
          </w:tcPr>
          <w:p w14:paraId="6F420233" w14:textId="77777777" w:rsidR="00180CDA" w:rsidRDefault="00180CDA">
            <w:pPr>
              <w:spacing w:before="40" w:after="40"/>
            </w:pPr>
            <w:r>
              <w:rPr>
                <w:sz w:val="18"/>
              </w:rPr>
              <w:t>Yes</w:t>
            </w:r>
          </w:p>
        </w:tc>
      </w:tr>
      <w:tr w:rsidR="00180CDA" w14:paraId="5A550277" w14:textId="77777777">
        <w:trPr>
          <w:jc w:val="center"/>
        </w:trPr>
        <w:tc>
          <w:tcPr>
            <w:tcW w:w="2160" w:type="dxa"/>
            <w:tcMar>
              <w:top w:w="80" w:type="dxa"/>
              <w:left w:w="100" w:type="dxa"/>
              <w:bottom w:w="80" w:type="dxa"/>
              <w:right w:w="100" w:type="dxa"/>
            </w:tcMar>
            <w:vAlign w:val="center"/>
          </w:tcPr>
          <w:p w14:paraId="14821260" w14:textId="77777777" w:rsidR="00180CDA" w:rsidRDefault="00180CDA">
            <w:pPr>
              <w:spacing w:before="40" w:after="40"/>
            </w:pPr>
            <w:r>
              <w:rPr>
                <w:sz w:val="18"/>
              </w:rPr>
              <w:t>Consent fields</w:t>
            </w:r>
          </w:p>
        </w:tc>
        <w:tc>
          <w:tcPr>
            <w:tcW w:w="2880" w:type="dxa"/>
            <w:tcMar>
              <w:top w:w="80" w:type="dxa"/>
              <w:left w:w="100" w:type="dxa"/>
              <w:bottom w:w="80" w:type="dxa"/>
              <w:right w:w="100" w:type="dxa"/>
            </w:tcMar>
            <w:vAlign w:val="center"/>
          </w:tcPr>
          <w:p w14:paraId="5D07AE10" w14:textId="77777777" w:rsidR="00180CDA" w:rsidRDefault="00180CDA">
            <w:pPr>
              <w:spacing w:before="40" w:after="40"/>
            </w:pPr>
            <w:r>
              <w:rPr>
                <w:sz w:val="18"/>
              </w:rPr>
              <w:t>AI consent, chat-analysis consent, Sanctuary visibility, Ghost Mode flag</w:t>
            </w:r>
          </w:p>
        </w:tc>
        <w:tc>
          <w:tcPr>
            <w:tcW w:w="3168" w:type="dxa"/>
            <w:tcMar>
              <w:top w:w="80" w:type="dxa"/>
              <w:left w:w="100" w:type="dxa"/>
              <w:bottom w:w="80" w:type="dxa"/>
              <w:right w:w="100" w:type="dxa"/>
            </w:tcMar>
            <w:vAlign w:val="center"/>
          </w:tcPr>
          <w:p w14:paraId="0AAD76B4" w14:textId="77777777" w:rsidR="00180CDA" w:rsidRDefault="00180CDA">
            <w:pPr>
              <w:spacing w:before="40" w:after="40"/>
            </w:pPr>
            <w:r>
              <w:rPr>
                <w:sz w:val="18"/>
              </w:rPr>
              <w:t>Privacy routing and service access control</w:t>
            </w:r>
          </w:p>
        </w:tc>
        <w:tc>
          <w:tcPr>
            <w:tcW w:w="1872" w:type="dxa"/>
            <w:tcMar>
              <w:top w:w="80" w:type="dxa"/>
              <w:left w:w="100" w:type="dxa"/>
              <w:bottom w:w="80" w:type="dxa"/>
              <w:right w:w="100" w:type="dxa"/>
            </w:tcMar>
            <w:vAlign w:val="center"/>
          </w:tcPr>
          <w:p w14:paraId="3BAF9788" w14:textId="77777777" w:rsidR="00180CDA" w:rsidRDefault="00180CDA">
            <w:pPr>
              <w:spacing w:before="40" w:after="40"/>
            </w:pPr>
            <w:r>
              <w:rPr>
                <w:sz w:val="18"/>
              </w:rPr>
              <w:t>Yes</w:t>
            </w:r>
          </w:p>
        </w:tc>
      </w:tr>
    </w:tbl>
    <w:p w14:paraId="0A4C62B4" w14:textId="77777777" w:rsidR="00180CDA" w:rsidRDefault="00180CDA">
      <w:r>
        <w:t>Recommended retained profile core fields: user_id, rs_code, username, account_state, relationship_state, date_of_birth, gender, location, search_radius, visibility settings, dating_status, ai_consent, chat_analysis_consent, sanctuary_visibility, ghost_mode_flag, plus workbook-aligned output fields such as archetype/shadow/polarity results.</w:t>
      </w:r>
    </w:p>
    <w:p w14:paraId="2F735434" w14:textId="77777777" w:rsidR="00180CDA" w:rsidRDefault="00180CDA">
      <w:pPr>
        <w:pStyle w:val="Heading1"/>
      </w:pPr>
      <w:r>
        <w:rPr>
          <w:color w:val="1F4E79"/>
          <w:sz w:val="30"/>
        </w:rPr>
        <w:t>3. User Flow and Lifecycle State Machine</w:t>
      </w:r>
    </w:p>
    <w:tbl>
      <w:tblPr>
        <w:tblStyle w:val="TableGrid"/>
        <w:tblW w:w="0" w:type="auto"/>
        <w:jc w:val="center"/>
        <w:tblLayout w:type="fixed"/>
        <w:tblLook w:val="04A0" w:firstRow="1" w:lastRow="0" w:firstColumn="1" w:lastColumn="0" w:noHBand="0" w:noVBand="1"/>
      </w:tblPr>
      <w:tblGrid>
        <w:gridCol w:w="2520"/>
        <w:gridCol w:w="2880"/>
        <w:gridCol w:w="3312"/>
        <w:gridCol w:w="2520"/>
      </w:tblGrid>
      <w:tr w:rsidR="00180CDA" w14:paraId="416487EA" w14:textId="77777777">
        <w:trPr>
          <w:jc w:val="center"/>
        </w:trPr>
        <w:tc>
          <w:tcPr>
            <w:tcW w:w="2520" w:type="dxa"/>
            <w:shd w:val="clear" w:color="auto" w:fill="1F4E79"/>
            <w:tcMar>
              <w:top w:w="80" w:type="dxa"/>
              <w:left w:w="100" w:type="dxa"/>
              <w:bottom w:w="80" w:type="dxa"/>
              <w:right w:w="100" w:type="dxa"/>
            </w:tcMar>
            <w:vAlign w:val="center"/>
          </w:tcPr>
          <w:p w14:paraId="76722D4C" w14:textId="77777777" w:rsidR="00180CDA" w:rsidRDefault="00180CDA">
            <w:pPr>
              <w:spacing w:before="40" w:after="40"/>
              <w:jc w:val="center"/>
            </w:pPr>
            <w:r>
              <w:rPr>
                <w:b/>
                <w:color w:val="FFFFFF"/>
                <w:sz w:val="19"/>
              </w:rPr>
              <w:t>State</w:t>
            </w:r>
          </w:p>
        </w:tc>
        <w:tc>
          <w:tcPr>
            <w:tcW w:w="2520" w:type="dxa"/>
            <w:shd w:val="clear" w:color="auto" w:fill="1F4E79"/>
            <w:tcMar>
              <w:top w:w="80" w:type="dxa"/>
              <w:left w:w="100" w:type="dxa"/>
              <w:bottom w:w="80" w:type="dxa"/>
              <w:right w:w="100" w:type="dxa"/>
            </w:tcMar>
            <w:vAlign w:val="center"/>
          </w:tcPr>
          <w:p w14:paraId="1540B7B8" w14:textId="77777777" w:rsidR="00180CDA" w:rsidRDefault="00180CDA">
            <w:pPr>
              <w:spacing w:before="40" w:after="40"/>
              <w:jc w:val="center"/>
            </w:pPr>
            <w:r>
              <w:rPr>
                <w:b/>
                <w:color w:val="FFFFFF"/>
                <w:sz w:val="19"/>
              </w:rPr>
              <w:t>Meaning</w:t>
            </w:r>
          </w:p>
        </w:tc>
        <w:tc>
          <w:tcPr>
            <w:tcW w:w="2520" w:type="dxa"/>
            <w:shd w:val="clear" w:color="auto" w:fill="1F4E79"/>
            <w:tcMar>
              <w:top w:w="80" w:type="dxa"/>
              <w:left w:w="100" w:type="dxa"/>
              <w:bottom w:w="80" w:type="dxa"/>
              <w:right w:w="100" w:type="dxa"/>
            </w:tcMar>
            <w:vAlign w:val="center"/>
          </w:tcPr>
          <w:p w14:paraId="6ED4D21A" w14:textId="77777777" w:rsidR="00180CDA" w:rsidRDefault="00180CDA">
            <w:pPr>
              <w:spacing w:before="40" w:after="40"/>
              <w:jc w:val="center"/>
            </w:pPr>
            <w:r>
              <w:rPr>
                <w:b/>
                <w:color w:val="FFFFFF"/>
                <w:sz w:val="19"/>
              </w:rPr>
              <w:t>System Behavior</w:t>
            </w:r>
          </w:p>
        </w:tc>
        <w:tc>
          <w:tcPr>
            <w:tcW w:w="2520" w:type="dxa"/>
            <w:shd w:val="clear" w:color="auto" w:fill="1F4E79"/>
            <w:tcMar>
              <w:top w:w="80" w:type="dxa"/>
              <w:left w:w="100" w:type="dxa"/>
              <w:bottom w:w="80" w:type="dxa"/>
              <w:right w:w="100" w:type="dxa"/>
            </w:tcMar>
            <w:vAlign w:val="center"/>
          </w:tcPr>
          <w:p w14:paraId="758D1B7D" w14:textId="77777777" w:rsidR="00180CDA" w:rsidRDefault="00180CDA">
            <w:pPr>
              <w:spacing w:before="40" w:after="40"/>
              <w:jc w:val="center"/>
            </w:pPr>
            <w:r>
              <w:rPr>
                <w:b/>
                <w:color w:val="FFFFFF"/>
                <w:sz w:val="19"/>
              </w:rPr>
              <w:t>Keep?</w:t>
            </w:r>
          </w:p>
        </w:tc>
      </w:tr>
      <w:tr w:rsidR="00180CDA" w14:paraId="29310317" w14:textId="77777777">
        <w:trPr>
          <w:jc w:val="center"/>
        </w:trPr>
        <w:tc>
          <w:tcPr>
            <w:tcW w:w="2304" w:type="dxa"/>
            <w:tcMar>
              <w:top w:w="80" w:type="dxa"/>
              <w:left w:w="100" w:type="dxa"/>
              <w:bottom w:w="80" w:type="dxa"/>
              <w:right w:w="100" w:type="dxa"/>
            </w:tcMar>
            <w:vAlign w:val="center"/>
          </w:tcPr>
          <w:p w14:paraId="48BEFF70" w14:textId="77777777" w:rsidR="00180CDA" w:rsidRDefault="00180CDA">
            <w:pPr>
              <w:spacing w:before="40" w:after="40"/>
            </w:pPr>
            <w:r>
              <w:rPr>
                <w:sz w:val="18"/>
              </w:rPr>
              <w:t>assessment_incomplete</w:t>
            </w:r>
          </w:p>
        </w:tc>
        <w:tc>
          <w:tcPr>
            <w:tcW w:w="2880" w:type="dxa"/>
            <w:tcMar>
              <w:top w:w="80" w:type="dxa"/>
              <w:left w:w="100" w:type="dxa"/>
              <w:bottom w:w="80" w:type="dxa"/>
              <w:right w:w="100" w:type="dxa"/>
            </w:tcMar>
            <w:vAlign w:val="center"/>
          </w:tcPr>
          <w:p w14:paraId="625A46F3" w14:textId="77777777" w:rsidR="00180CDA" w:rsidRDefault="00180CDA">
            <w:pPr>
              <w:spacing w:before="40" w:after="40"/>
            </w:pPr>
            <w:r>
              <w:rPr>
                <w:sz w:val="18"/>
              </w:rPr>
              <w:t>Onboarding started, assessment not finished</w:t>
            </w:r>
          </w:p>
        </w:tc>
        <w:tc>
          <w:tcPr>
            <w:tcW w:w="3312" w:type="dxa"/>
            <w:tcMar>
              <w:top w:w="80" w:type="dxa"/>
              <w:left w:w="100" w:type="dxa"/>
              <w:bottom w:w="80" w:type="dxa"/>
              <w:right w:w="100" w:type="dxa"/>
            </w:tcMar>
            <w:vAlign w:val="center"/>
          </w:tcPr>
          <w:p w14:paraId="3C60BB42" w14:textId="77777777" w:rsidR="00180CDA" w:rsidRDefault="00180CDA">
            <w:pPr>
              <w:spacing w:before="40" w:after="40"/>
            </w:pPr>
            <w:r>
              <w:rPr>
                <w:sz w:val="18"/>
              </w:rPr>
              <w:t>Do not surface in match pool; save progress</w:t>
            </w:r>
          </w:p>
        </w:tc>
        <w:tc>
          <w:tcPr>
            <w:tcW w:w="1728" w:type="dxa"/>
            <w:tcMar>
              <w:top w:w="80" w:type="dxa"/>
              <w:left w:w="100" w:type="dxa"/>
              <w:bottom w:w="80" w:type="dxa"/>
              <w:right w:w="100" w:type="dxa"/>
            </w:tcMar>
            <w:vAlign w:val="center"/>
          </w:tcPr>
          <w:p w14:paraId="65FCAACA" w14:textId="77777777" w:rsidR="00180CDA" w:rsidRDefault="00180CDA">
            <w:pPr>
              <w:spacing w:before="40" w:after="40"/>
            </w:pPr>
            <w:r>
              <w:rPr>
                <w:sz w:val="18"/>
              </w:rPr>
              <w:t>Yes</w:t>
            </w:r>
          </w:p>
        </w:tc>
      </w:tr>
      <w:tr w:rsidR="00180CDA" w14:paraId="474E748F" w14:textId="77777777">
        <w:trPr>
          <w:jc w:val="center"/>
        </w:trPr>
        <w:tc>
          <w:tcPr>
            <w:tcW w:w="2304" w:type="dxa"/>
            <w:tcMar>
              <w:top w:w="80" w:type="dxa"/>
              <w:left w:w="100" w:type="dxa"/>
              <w:bottom w:w="80" w:type="dxa"/>
              <w:right w:w="100" w:type="dxa"/>
            </w:tcMar>
            <w:vAlign w:val="center"/>
          </w:tcPr>
          <w:p w14:paraId="58505EEC" w14:textId="77777777" w:rsidR="00180CDA" w:rsidRDefault="00180CDA">
            <w:pPr>
              <w:spacing w:before="40" w:after="40"/>
            </w:pPr>
            <w:r>
              <w:rPr>
                <w:sz w:val="18"/>
              </w:rPr>
              <w:t>eligible_in_pool</w:t>
            </w:r>
          </w:p>
        </w:tc>
        <w:tc>
          <w:tcPr>
            <w:tcW w:w="2880" w:type="dxa"/>
            <w:tcMar>
              <w:top w:w="80" w:type="dxa"/>
              <w:left w:w="100" w:type="dxa"/>
              <w:bottom w:w="80" w:type="dxa"/>
              <w:right w:w="100" w:type="dxa"/>
            </w:tcMar>
            <w:vAlign w:val="center"/>
          </w:tcPr>
          <w:p w14:paraId="1E566E36" w14:textId="77777777" w:rsidR="00180CDA" w:rsidRDefault="00180CDA">
            <w:pPr>
              <w:spacing w:before="40" w:after="40"/>
            </w:pPr>
            <w:r>
              <w:rPr>
                <w:sz w:val="18"/>
              </w:rPr>
              <w:t>Assessment complete and active</w:t>
            </w:r>
          </w:p>
        </w:tc>
        <w:tc>
          <w:tcPr>
            <w:tcW w:w="3312" w:type="dxa"/>
            <w:tcMar>
              <w:top w:w="80" w:type="dxa"/>
              <w:left w:w="100" w:type="dxa"/>
              <w:bottom w:w="80" w:type="dxa"/>
              <w:right w:w="100" w:type="dxa"/>
            </w:tcMar>
            <w:vAlign w:val="center"/>
          </w:tcPr>
          <w:p w14:paraId="74CEC55C" w14:textId="77777777" w:rsidR="00180CDA" w:rsidRDefault="00180CDA">
            <w:pPr>
              <w:spacing w:before="40" w:after="40"/>
            </w:pPr>
            <w:r>
              <w:rPr>
                <w:sz w:val="18"/>
              </w:rPr>
              <w:t>Compute candidate scores and ranking</w:t>
            </w:r>
          </w:p>
        </w:tc>
        <w:tc>
          <w:tcPr>
            <w:tcW w:w="1728" w:type="dxa"/>
            <w:tcMar>
              <w:top w:w="80" w:type="dxa"/>
              <w:left w:w="100" w:type="dxa"/>
              <w:bottom w:w="80" w:type="dxa"/>
              <w:right w:w="100" w:type="dxa"/>
            </w:tcMar>
            <w:vAlign w:val="center"/>
          </w:tcPr>
          <w:p w14:paraId="3B766005" w14:textId="77777777" w:rsidR="00180CDA" w:rsidRDefault="00180CDA">
            <w:pPr>
              <w:spacing w:before="40" w:after="40"/>
            </w:pPr>
            <w:r>
              <w:rPr>
                <w:sz w:val="18"/>
              </w:rPr>
              <w:t>Yes</w:t>
            </w:r>
          </w:p>
        </w:tc>
      </w:tr>
      <w:tr w:rsidR="00180CDA" w14:paraId="1F602FE6" w14:textId="77777777">
        <w:trPr>
          <w:jc w:val="center"/>
        </w:trPr>
        <w:tc>
          <w:tcPr>
            <w:tcW w:w="2304" w:type="dxa"/>
            <w:tcMar>
              <w:top w:w="80" w:type="dxa"/>
              <w:left w:w="100" w:type="dxa"/>
              <w:bottom w:w="80" w:type="dxa"/>
              <w:right w:w="100" w:type="dxa"/>
            </w:tcMar>
            <w:vAlign w:val="center"/>
          </w:tcPr>
          <w:p w14:paraId="27DA7C80" w14:textId="77777777" w:rsidR="00180CDA" w:rsidRDefault="00180CDA">
            <w:pPr>
              <w:spacing w:before="40" w:after="40"/>
            </w:pPr>
            <w:r>
              <w:rPr>
                <w:sz w:val="18"/>
              </w:rPr>
              <w:t>knock_pending</w:t>
            </w:r>
          </w:p>
        </w:tc>
        <w:tc>
          <w:tcPr>
            <w:tcW w:w="2880" w:type="dxa"/>
            <w:tcMar>
              <w:top w:w="80" w:type="dxa"/>
              <w:left w:w="100" w:type="dxa"/>
              <w:bottom w:w="80" w:type="dxa"/>
              <w:right w:w="100" w:type="dxa"/>
            </w:tcMar>
            <w:vAlign w:val="center"/>
          </w:tcPr>
          <w:p w14:paraId="03E6F938" w14:textId="77777777" w:rsidR="00180CDA" w:rsidRDefault="00180CDA">
            <w:pPr>
              <w:spacing w:before="40" w:after="40"/>
            </w:pPr>
            <w:r>
              <w:rPr>
                <w:sz w:val="18"/>
              </w:rPr>
              <w:t>Sub-threshold access request in progress</w:t>
            </w:r>
          </w:p>
        </w:tc>
        <w:tc>
          <w:tcPr>
            <w:tcW w:w="3312" w:type="dxa"/>
            <w:tcMar>
              <w:top w:w="80" w:type="dxa"/>
              <w:left w:w="100" w:type="dxa"/>
              <w:bottom w:w="80" w:type="dxa"/>
              <w:right w:w="100" w:type="dxa"/>
            </w:tcMar>
            <w:vAlign w:val="center"/>
          </w:tcPr>
          <w:p w14:paraId="4EF38E18" w14:textId="77777777" w:rsidR="00180CDA" w:rsidRDefault="00180CDA">
            <w:pPr>
              <w:spacing w:before="40" w:after="40"/>
            </w:pPr>
            <w:r>
              <w:rPr>
                <w:sz w:val="18"/>
              </w:rPr>
              <w:t>Await accept/decline; log outcome</w:t>
            </w:r>
          </w:p>
        </w:tc>
        <w:tc>
          <w:tcPr>
            <w:tcW w:w="1728" w:type="dxa"/>
            <w:tcMar>
              <w:top w:w="80" w:type="dxa"/>
              <w:left w:w="100" w:type="dxa"/>
              <w:bottom w:w="80" w:type="dxa"/>
              <w:right w:w="100" w:type="dxa"/>
            </w:tcMar>
            <w:vAlign w:val="center"/>
          </w:tcPr>
          <w:p w14:paraId="709F03C2" w14:textId="77777777" w:rsidR="00180CDA" w:rsidRDefault="00180CDA">
            <w:pPr>
              <w:spacing w:before="40" w:after="40"/>
            </w:pPr>
            <w:r>
              <w:rPr>
                <w:sz w:val="18"/>
              </w:rPr>
              <w:t>Yes</w:t>
            </w:r>
          </w:p>
        </w:tc>
      </w:tr>
      <w:tr w:rsidR="00180CDA" w14:paraId="10ABB311" w14:textId="77777777">
        <w:trPr>
          <w:jc w:val="center"/>
        </w:trPr>
        <w:tc>
          <w:tcPr>
            <w:tcW w:w="2304" w:type="dxa"/>
            <w:tcMar>
              <w:top w:w="80" w:type="dxa"/>
              <w:left w:w="100" w:type="dxa"/>
              <w:bottom w:w="80" w:type="dxa"/>
              <w:right w:w="100" w:type="dxa"/>
            </w:tcMar>
            <w:vAlign w:val="center"/>
          </w:tcPr>
          <w:p w14:paraId="481A5F4C" w14:textId="77777777" w:rsidR="00180CDA" w:rsidRDefault="00180CDA">
            <w:pPr>
              <w:spacing w:before="40" w:after="40"/>
            </w:pPr>
            <w:r>
              <w:rPr>
                <w:sz w:val="18"/>
              </w:rPr>
              <w:t>conversation_active</w:t>
            </w:r>
          </w:p>
        </w:tc>
        <w:tc>
          <w:tcPr>
            <w:tcW w:w="2880" w:type="dxa"/>
            <w:tcMar>
              <w:top w:w="80" w:type="dxa"/>
              <w:left w:w="100" w:type="dxa"/>
              <w:bottom w:w="80" w:type="dxa"/>
              <w:right w:w="100" w:type="dxa"/>
            </w:tcMar>
            <w:vAlign w:val="center"/>
          </w:tcPr>
          <w:p w14:paraId="36C6D129" w14:textId="77777777" w:rsidR="00180CDA" w:rsidRDefault="00180CDA">
            <w:pPr>
              <w:spacing w:before="40" w:after="40"/>
            </w:pPr>
            <w:r>
              <w:rPr>
                <w:sz w:val="18"/>
              </w:rPr>
              <w:t>Two users are communicating</w:t>
            </w:r>
          </w:p>
        </w:tc>
        <w:tc>
          <w:tcPr>
            <w:tcW w:w="3312" w:type="dxa"/>
            <w:tcMar>
              <w:top w:w="80" w:type="dxa"/>
              <w:left w:w="100" w:type="dxa"/>
              <w:bottom w:w="80" w:type="dxa"/>
              <w:right w:w="100" w:type="dxa"/>
            </w:tcMar>
            <w:vAlign w:val="center"/>
          </w:tcPr>
          <w:p w14:paraId="0452D09D" w14:textId="77777777" w:rsidR="00180CDA" w:rsidRDefault="00180CDA">
            <w:pPr>
              <w:spacing w:before="40" w:after="40"/>
            </w:pPr>
            <w:r>
              <w:rPr>
                <w:sz w:val="18"/>
              </w:rPr>
              <w:t xml:space="preserve">Capture message metadata and </w:t>
            </w:r>
            <w:r>
              <w:rPr>
                <w:sz w:val="18"/>
              </w:rPr>
              <w:lastRenderedPageBreak/>
              <w:t>consented AI insights</w:t>
            </w:r>
          </w:p>
        </w:tc>
        <w:tc>
          <w:tcPr>
            <w:tcW w:w="1728" w:type="dxa"/>
            <w:tcMar>
              <w:top w:w="80" w:type="dxa"/>
              <w:left w:w="100" w:type="dxa"/>
              <w:bottom w:w="80" w:type="dxa"/>
              <w:right w:w="100" w:type="dxa"/>
            </w:tcMar>
            <w:vAlign w:val="center"/>
          </w:tcPr>
          <w:p w14:paraId="7819CBC8" w14:textId="77777777" w:rsidR="00180CDA" w:rsidRDefault="00180CDA">
            <w:pPr>
              <w:spacing w:before="40" w:after="40"/>
            </w:pPr>
            <w:r>
              <w:rPr>
                <w:sz w:val="18"/>
              </w:rPr>
              <w:lastRenderedPageBreak/>
              <w:t>Yes</w:t>
            </w:r>
          </w:p>
        </w:tc>
      </w:tr>
      <w:tr w:rsidR="00180CDA" w14:paraId="27F2D909" w14:textId="77777777">
        <w:trPr>
          <w:jc w:val="center"/>
        </w:trPr>
        <w:tc>
          <w:tcPr>
            <w:tcW w:w="2304" w:type="dxa"/>
            <w:tcMar>
              <w:top w:w="80" w:type="dxa"/>
              <w:left w:w="100" w:type="dxa"/>
              <w:bottom w:w="80" w:type="dxa"/>
              <w:right w:w="100" w:type="dxa"/>
            </w:tcMar>
            <w:vAlign w:val="center"/>
          </w:tcPr>
          <w:p w14:paraId="26014CF3" w14:textId="77777777" w:rsidR="00180CDA" w:rsidRDefault="00180CDA">
            <w:pPr>
              <w:spacing w:before="40" w:after="40"/>
            </w:pPr>
            <w:r>
              <w:rPr>
                <w:sz w:val="18"/>
              </w:rPr>
              <w:t>in_relationship</w:t>
            </w:r>
          </w:p>
        </w:tc>
        <w:tc>
          <w:tcPr>
            <w:tcW w:w="2880" w:type="dxa"/>
            <w:tcMar>
              <w:top w:w="80" w:type="dxa"/>
              <w:left w:w="100" w:type="dxa"/>
              <w:bottom w:w="80" w:type="dxa"/>
              <w:right w:w="100" w:type="dxa"/>
            </w:tcMar>
            <w:vAlign w:val="center"/>
          </w:tcPr>
          <w:p w14:paraId="1AF1BB7B" w14:textId="77777777" w:rsidR="00180CDA" w:rsidRDefault="00180CDA">
            <w:pPr>
              <w:spacing w:before="40" w:after="40"/>
            </w:pPr>
            <w:r>
              <w:rPr>
                <w:sz w:val="18"/>
              </w:rPr>
              <w:t>Users confirm relationship mode</w:t>
            </w:r>
          </w:p>
        </w:tc>
        <w:tc>
          <w:tcPr>
            <w:tcW w:w="3312" w:type="dxa"/>
            <w:tcMar>
              <w:top w:w="80" w:type="dxa"/>
              <w:left w:w="100" w:type="dxa"/>
              <w:bottom w:w="80" w:type="dxa"/>
              <w:right w:w="100" w:type="dxa"/>
            </w:tcMar>
            <w:vAlign w:val="center"/>
          </w:tcPr>
          <w:p w14:paraId="46B20FCF" w14:textId="77777777" w:rsidR="00180CDA" w:rsidRDefault="00180CDA">
            <w:pPr>
              <w:spacing w:before="40" w:after="40"/>
            </w:pPr>
            <w:r>
              <w:rPr>
                <w:sz w:val="18"/>
              </w:rPr>
              <w:t>Create relationship container and couple tools</w:t>
            </w:r>
          </w:p>
        </w:tc>
        <w:tc>
          <w:tcPr>
            <w:tcW w:w="1728" w:type="dxa"/>
            <w:tcMar>
              <w:top w:w="80" w:type="dxa"/>
              <w:left w:w="100" w:type="dxa"/>
              <w:bottom w:w="80" w:type="dxa"/>
              <w:right w:w="100" w:type="dxa"/>
            </w:tcMar>
            <w:vAlign w:val="center"/>
          </w:tcPr>
          <w:p w14:paraId="381565E5" w14:textId="77777777" w:rsidR="00180CDA" w:rsidRDefault="00180CDA">
            <w:pPr>
              <w:spacing w:before="40" w:after="40"/>
            </w:pPr>
            <w:r>
              <w:rPr>
                <w:sz w:val="18"/>
              </w:rPr>
              <w:t>Yes</w:t>
            </w:r>
          </w:p>
        </w:tc>
      </w:tr>
      <w:tr w:rsidR="00180CDA" w14:paraId="783D1426" w14:textId="77777777">
        <w:trPr>
          <w:jc w:val="center"/>
        </w:trPr>
        <w:tc>
          <w:tcPr>
            <w:tcW w:w="2304" w:type="dxa"/>
            <w:tcMar>
              <w:top w:w="80" w:type="dxa"/>
              <w:left w:w="100" w:type="dxa"/>
              <w:bottom w:w="80" w:type="dxa"/>
              <w:right w:w="100" w:type="dxa"/>
            </w:tcMar>
            <w:vAlign w:val="center"/>
          </w:tcPr>
          <w:p w14:paraId="2A7CF5C1" w14:textId="77777777" w:rsidR="00180CDA" w:rsidRDefault="00180CDA">
            <w:pPr>
              <w:spacing w:before="40" w:after="40"/>
            </w:pPr>
            <w:r>
              <w:rPr>
                <w:sz w:val="18"/>
              </w:rPr>
              <w:t>post_breakup_recovery</w:t>
            </w:r>
          </w:p>
        </w:tc>
        <w:tc>
          <w:tcPr>
            <w:tcW w:w="2880" w:type="dxa"/>
            <w:tcMar>
              <w:top w:w="80" w:type="dxa"/>
              <w:left w:w="100" w:type="dxa"/>
              <w:bottom w:w="80" w:type="dxa"/>
              <w:right w:w="100" w:type="dxa"/>
            </w:tcMar>
            <w:vAlign w:val="center"/>
          </w:tcPr>
          <w:p w14:paraId="16ECAB88" w14:textId="77777777" w:rsidR="00180CDA" w:rsidRDefault="00180CDA">
            <w:pPr>
              <w:spacing w:before="40" w:after="40"/>
            </w:pPr>
            <w:r>
              <w:rPr>
                <w:sz w:val="18"/>
              </w:rPr>
              <w:t>Relationship ended</w:t>
            </w:r>
          </w:p>
        </w:tc>
        <w:tc>
          <w:tcPr>
            <w:tcW w:w="3312" w:type="dxa"/>
            <w:tcMar>
              <w:top w:w="80" w:type="dxa"/>
              <w:left w:w="100" w:type="dxa"/>
              <w:bottom w:w="80" w:type="dxa"/>
              <w:right w:w="100" w:type="dxa"/>
            </w:tcMar>
            <w:vAlign w:val="center"/>
          </w:tcPr>
          <w:p w14:paraId="107D3FA6" w14:textId="77777777" w:rsidR="00180CDA" w:rsidRDefault="00180CDA">
            <w:pPr>
              <w:spacing w:before="40" w:after="40"/>
            </w:pPr>
            <w:r>
              <w:rPr>
                <w:sz w:val="18"/>
              </w:rPr>
              <w:t>Activate recovery / Sanctuary logic / optional Ghost Mode</w:t>
            </w:r>
          </w:p>
        </w:tc>
        <w:tc>
          <w:tcPr>
            <w:tcW w:w="1728" w:type="dxa"/>
            <w:tcMar>
              <w:top w:w="80" w:type="dxa"/>
              <w:left w:w="100" w:type="dxa"/>
              <w:bottom w:w="80" w:type="dxa"/>
              <w:right w:w="100" w:type="dxa"/>
            </w:tcMar>
            <w:vAlign w:val="center"/>
          </w:tcPr>
          <w:p w14:paraId="2FFF8278" w14:textId="77777777" w:rsidR="00180CDA" w:rsidRDefault="00180CDA">
            <w:pPr>
              <w:spacing w:before="40" w:after="40"/>
            </w:pPr>
            <w:r>
              <w:rPr>
                <w:sz w:val="18"/>
              </w:rPr>
              <w:t>Yes</w:t>
            </w:r>
          </w:p>
        </w:tc>
      </w:tr>
      <w:tr w:rsidR="00180CDA" w14:paraId="06218A14" w14:textId="77777777">
        <w:trPr>
          <w:jc w:val="center"/>
        </w:trPr>
        <w:tc>
          <w:tcPr>
            <w:tcW w:w="2304" w:type="dxa"/>
            <w:tcMar>
              <w:top w:w="80" w:type="dxa"/>
              <w:left w:w="100" w:type="dxa"/>
              <w:bottom w:w="80" w:type="dxa"/>
              <w:right w:w="100" w:type="dxa"/>
            </w:tcMar>
            <w:vAlign w:val="center"/>
          </w:tcPr>
          <w:p w14:paraId="5A3AFED9" w14:textId="77777777" w:rsidR="00180CDA" w:rsidRDefault="00180CDA">
            <w:pPr>
              <w:spacing w:before="40" w:after="40"/>
            </w:pPr>
            <w:r>
              <w:rPr>
                <w:sz w:val="18"/>
              </w:rPr>
              <w:t>ghost_mode</w:t>
            </w:r>
          </w:p>
        </w:tc>
        <w:tc>
          <w:tcPr>
            <w:tcW w:w="2880" w:type="dxa"/>
            <w:tcMar>
              <w:top w:w="80" w:type="dxa"/>
              <w:left w:w="100" w:type="dxa"/>
              <w:bottom w:w="80" w:type="dxa"/>
              <w:right w:w="100" w:type="dxa"/>
            </w:tcMar>
            <w:vAlign w:val="center"/>
          </w:tcPr>
          <w:p w14:paraId="244FAD37" w14:textId="77777777" w:rsidR="00180CDA" w:rsidRDefault="00180CDA">
            <w:pPr>
              <w:spacing w:before="40" w:after="40"/>
            </w:pPr>
            <w:r>
              <w:rPr>
                <w:sz w:val="18"/>
              </w:rPr>
              <w:t>Hidden from matching</w:t>
            </w:r>
          </w:p>
        </w:tc>
        <w:tc>
          <w:tcPr>
            <w:tcW w:w="3312" w:type="dxa"/>
            <w:tcMar>
              <w:top w:w="80" w:type="dxa"/>
              <w:left w:w="100" w:type="dxa"/>
              <w:bottom w:w="80" w:type="dxa"/>
              <w:right w:w="100" w:type="dxa"/>
            </w:tcMar>
            <w:vAlign w:val="center"/>
          </w:tcPr>
          <w:p w14:paraId="1FB4DD6A" w14:textId="77777777" w:rsidR="00180CDA" w:rsidRDefault="00180CDA">
            <w:pPr>
              <w:spacing w:before="40" w:after="40"/>
            </w:pPr>
            <w:r>
              <w:rPr>
                <w:sz w:val="18"/>
              </w:rPr>
              <w:t>Keep Sanctuary and archive features active without surfacing to pool</w:t>
            </w:r>
          </w:p>
        </w:tc>
        <w:tc>
          <w:tcPr>
            <w:tcW w:w="1728" w:type="dxa"/>
            <w:tcMar>
              <w:top w:w="80" w:type="dxa"/>
              <w:left w:w="100" w:type="dxa"/>
              <w:bottom w:w="80" w:type="dxa"/>
              <w:right w:w="100" w:type="dxa"/>
            </w:tcMar>
            <w:vAlign w:val="center"/>
          </w:tcPr>
          <w:p w14:paraId="789EFB74" w14:textId="77777777" w:rsidR="00180CDA" w:rsidRDefault="00180CDA">
            <w:pPr>
              <w:spacing w:before="40" w:after="40"/>
            </w:pPr>
            <w:r>
              <w:rPr>
                <w:sz w:val="18"/>
              </w:rPr>
              <w:t>Yes</w:t>
            </w:r>
          </w:p>
        </w:tc>
      </w:tr>
    </w:tbl>
    <w:p w14:paraId="4FBADB56" w14:textId="77777777" w:rsidR="00180CDA" w:rsidRDefault="00180CDA">
      <w:r>
        <w:t>Primary reusable journey: account creation → RS Code assignment → status, preferences, privacy, and consent capture → assessment completion → personal blueprint outputs → curated matches → Knock or chat → relationship mode → longitudinal logging and interventions.</w:t>
      </w:r>
    </w:p>
    <w:p w14:paraId="4E7D4350" w14:textId="77777777" w:rsidR="00180CDA" w:rsidRDefault="00180CDA">
      <w:pPr>
        <w:pStyle w:val="Heading1"/>
      </w:pPr>
      <w:r>
        <w:rPr>
          <w:color w:val="1F4E79"/>
          <w:sz w:val="30"/>
        </w:rPr>
        <w:t>4. Assessment Intake Data the Old Blueprint Still Correctly Requires</w:t>
      </w:r>
    </w:p>
    <w:p w14:paraId="368C426F" w14:textId="77777777" w:rsidR="00180CDA" w:rsidRDefault="00180CDA">
      <w:r>
        <w:t>Even though the old score math is obsolete, the intake architecture is still useful. The blueprint correctly describes what each answer row should store and what meta-labels the system needs.</w:t>
      </w:r>
    </w:p>
    <w:tbl>
      <w:tblPr>
        <w:tblStyle w:val="TableGrid"/>
        <w:tblW w:w="0" w:type="auto"/>
        <w:jc w:val="center"/>
        <w:tblLayout w:type="fixed"/>
        <w:tblLook w:val="04A0" w:firstRow="1" w:lastRow="0" w:firstColumn="1" w:lastColumn="0" w:noHBand="0" w:noVBand="1"/>
      </w:tblPr>
      <w:tblGrid>
        <w:gridCol w:w="3360"/>
        <w:gridCol w:w="4752"/>
        <w:gridCol w:w="3360"/>
      </w:tblGrid>
      <w:tr w:rsidR="00180CDA" w14:paraId="7FC43C8A" w14:textId="77777777">
        <w:trPr>
          <w:jc w:val="center"/>
        </w:trPr>
        <w:tc>
          <w:tcPr>
            <w:tcW w:w="3360" w:type="dxa"/>
            <w:shd w:val="clear" w:color="auto" w:fill="1F4E79"/>
            <w:tcMar>
              <w:top w:w="80" w:type="dxa"/>
              <w:left w:w="100" w:type="dxa"/>
              <w:bottom w:w="80" w:type="dxa"/>
              <w:right w:w="100" w:type="dxa"/>
            </w:tcMar>
            <w:vAlign w:val="center"/>
          </w:tcPr>
          <w:p w14:paraId="3DDD6528" w14:textId="77777777" w:rsidR="00180CDA" w:rsidRDefault="00180CDA">
            <w:pPr>
              <w:spacing w:before="40" w:after="40"/>
              <w:jc w:val="center"/>
            </w:pPr>
            <w:r>
              <w:rPr>
                <w:b/>
                <w:color w:val="FFFFFF"/>
                <w:sz w:val="19"/>
              </w:rPr>
              <w:t>Answer-bank field</w:t>
            </w:r>
          </w:p>
        </w:tc>
        <w:tc>
          <w:tcPr>
            <w:tcW w:w="3360" w:type="dxa"/>
            <w:shd w:val="clear" w:color="auto" w:fill="1F4E79"/>
            <w:tcMar>
              <w:top w:w="80" w:type="dxa"/>
              <w:left w:w="100" w:type="dxa"/>
              <w:bottom w:w="80" w:type="dxa"/>
              <w:right w:w="100" w:type="dxa"/>
            </w:tcMar>
            <w:vAlign w:val="center"/>
          </w:tcPr>
          <w:p w14:paraId="717E7849" w14:textId="77777777" w:rsidR="00180CDA" w:rsidRDefault="00180CDA">
            <w:pPr>
              <w:spacing w:before="40" w:after="40"/>
              <w:jc w:val="center"/>
            </w:pPr>
            <w:r>
              <w:rPr>
                <w:b/>
                <w:color w:val="FFFFFF"/>
                <w:sz w:val="19"/>
              </w:rPr>
              <w:t>Purpose</w:t>
            </w:r>
          </w:p>
        </w:tc>
        <w:tc>
          <w:tcPr>
            <w:tcW w:w="3360" w:type="dxa"/>
            <w:shd w:val="clear" w:color="auto" w:fill="1F4E79"/>
            <w:tcMar>
              <w:top w:w="80" w:type="dxa"/>
              <w:left w:w="100" w:type="dxa"/>
              <w:bottom w:w="80" w:type="dxa"/>
              <w:right w:w="100" w:type="dxa"/>
            </w:tcMar>
            <w:vAlign w:val="center"/>
          </w:tcPr>
          <w:p w14:paraId="1BD970AC" w14:textId="77777777" w:rsidR="00180CDA" w:rsidRDefault="00180CDA">
            <w:pPr>
              <w:spacing w:before="40" w:after="40"/>
              <w:jc w:val="center"/>
            </w:pPr>
            <w:r>
              <w:rPr>
                <w:b/>
                <w:color w:val="FFFFFF"/>
                <w:sz w:val="19"/>
              </w:rPr>
              <w:t>Keep?</w:t>
            </w:r>
          </w:p>
        </w:tc>
      </w:tr>
      <w:tr w:rsidR="00180CDA" w14:paraId="6E7A01D3" w14:textId="77777777">
        <w:trPr>
          <w:jc w:val="center"/>
        </w:trPr>
        <w:tc>
          <w:tcPr>
            <w:tcW w:w="2880" w:type="dxa"/>
            <w:tcMar>
              <w:top w:w="80" w:type="dxa"/>
              <w:left w:w="100" w:type="dxa"/>
              <w:bottom w:w="80" w:type="dxa"/>
              <w:right w:w="100" w:type="dxa"/>
            </w:tcMar>
            <w:vAlign w:val="center"/>
          </w:tcPr>
          <w:p w14:paraId="265373F8" w14:textId="77777777" w:rsidR="00180CDA" w:rsidRDefault="00180CDA">
            <w:pPr>
              <w:spacing w:before="40" w:after="40"/>
            </w:pPr>
            <w:r>
              <w:rPr>
                <w:sz w:val="18"/>
              </w:rPr>
              <w:t>question_number / question_id</w:t>
            </w:r>
          </w:p>
        </w:tc>
        <w:tc>
          <w:tcPr>
            <w:tcW w:w="4752" w:type="dxa"/>
            <w:tcMar>
              <w:top w:w="80" w:type="dxa"/>
              <w:left w:w="100" w:type="dxa"/>
              <w:bottom w:w="80" w:type="dxa"/>
              <w:right w:w="100" w:type="dxa"/>
            </w:tcMar>
            <w:vAlign w:val="center"/>
          </w:tcPr>
          <w:p w14:paraId="6A94B20E" w14:textId="77777777" w:rsidR="00180CDA" w:rsidRDefault="00180CDA">
            <w:pPr>
              <w:spacing w:before="40" w:after="40"/>
            </w:pPr>
            <w:r>
              <w:rPr>
                <w:sz w:val="18"/>
              </w:rPr>
              <w:t>Stable linkage between rendered question, answer choice, analytics, and future migrations</w:t>
            </w:r>
          </w:p>
        </w:tc>
        <w:tc>
          <w:tcPr>
            <w:tcW w:w="1872" w:type="dxa"/>
            <w:tcMar>
              <w:top w:w="80" w:type="dxa"/>
              <w:left w:w="100" w:type="dxa"/>
              <w:bottom w:w="80" w:type="dxa"/>
              <w:right w:w="100" w:type="dxa"/>
            </w:tcMar>
            <w:vAlign w:val="center"/>
          </w:tcPr>
          <w:p w14:paraId="657FAF6E" w14:textId="77777777" w:rsidR="00180CDA" w:rsidRDefault="00180CDA">
            <w:pPr>
              <w:spacing w:before="40" w:after="40"/>
            </w:pPr>
            <w:r>
              <w:rPr>
                <w:sz w:val="18"/>
              </w:rPr>
              <w:t>Yes</w:t>
            </w:r>
          </w:p>
        </w:tc>
      </w:tr>
      <w:tr w:rsidR="00180CDA" w14:paraId="3C7ED64E" w14:textId="77777777">
        <w:trPr>
          <w:jc w:val="center"/>
        </w:trPr>
        <w:tc>
          <w:tcPr>
            <w:tcW w:w="2880" w:type="dxa"/>
            <w:tcMar>
              <w:top w:w="80" w:type="dxa"/>
              <w:left w:w="100" w:type="dxa"/>
              <w:bottom w:w="80" w:type="dxa"/>
              <w:right w:w="100" w:type="dxa"/>
            </w:tcMar>
            <w:vAlign w:val="center"/>
          </w:tcPr>
          <w:p w14:paraId="59A4E6F3" w14:textId="77777777" w:rsidR="00180CDA" w:rsidRDefault="00180CDA">
            <w:pPr>
              <w:spacing w:before="40" w:after="40"/>
            </w:pPr>
            <w:r>
              <w:rPr>
                <w:sz w:val="18"/>
              </w:rPr>
              <w:t>answer_option_id / version_snapshot</w:t>
            </w:r>
          </w:p>
        </w:tc>
        <w:tc>
          <w:tcPr>
            <w:tcW w:w="4752" w:type="dxa"/>
            <w:tcMar>
              <w:top w:w="80" w:type="dxa"/>
              <w:left w:w="100" w:type="dxa"/>
              <w:bottom w:w="80" w:type="dxa"/>
              <w:right w:w="100" w:type="dxa"/>
            </w:tcMar>
            <w:vAlign w:val="center"/>
          </w:tcPr>
          <w:p w14:paraId="263CD650" w14:textId="77777777" w:rsidR="00180CDA" w:rsidRDefault="00180CDA">
            <w:pPr>
              <w:spacing w:before="40" w:after="40"/>
            </w:pPr>
            <w:r>
              <w:rPr>
                <w:sz w:val="18"/>
              </w:rPr>
              <w:t>Versioned answer rows so historical results stay auditable after edits</w:t>
            </w:r>
          </w:p>
        </w:tc>
        <w:tc>
          <w:tcPr>
            <w:tcW w:w="1872" w:type="dxa"/>
            <w:tcMar>
              <w:top w:w="80" w:type="dxa"/>
              <w:left w:w="100" w:type="dxa"/>
              <w:bottom w:w="80" w:type="dxa"/>
              <w:right w:w="100" w:type="dxa"/>
            </w:tcMar>
            <w:vAlign w:val="center"/>
          </w:tcPr>
          <w:p w14:paraId="06F69355" w14:textId="77777777" w:rsidR="00180CDA" w:rsidRDefault="00180CDA">
            <w:pPr>
              <w:spacing w:before="40" w:after="40"/>
            </w:pPr>
            <w:r>
              <w:rPr>
                <w:sz w:val="18"/>
              </w:rPr>
              <w:t>Yes</w:t>
            </w:r>
          </w:p>
        </w:tc>
      </w:tr>
      <w:tr w:rsidR="00180CDA" w14:paraId="509BF5D3" w14:textId="77777777">
        <w:trPr>
          <w:jc w:val="center"/>
        </w:trPr>
        <w:tc>
          <w:tcPr>
            <w:tcW w:w="2880" w:type="dxa"/>
            <w:tcMar>
              <w:top w:w="80" w:type="dxa"/>
              <w:left w:w="100" w:type="dxa"/>
              <w:bottom w:w="80" w:type="dxa"/>
              <w:right w:w="100" w:type="dxa"/>
            </w:tcMar>
            <w:vAlign w:val="center"/>
          </w:tcPr>
          <w:p w14:paraId="68F0518A" w14:textId="77777777" w:rsidR="00180CDA" w:rsidRDefault="00180CDA">
            <w:pPr>
              <w:spacing w:before="40" w:after="40"/>
            </w:pPr>
            <w:r>
              <w:rPr>
                <w:sz w:val="18"/>
              </w:rPr>
              <w:t>answer_text</w:t>
            </w:r>
          </w:p>
        </w:tc>
        <w:tc>
          <w:tcPr>
            <w:tcW w:w="4752" w:type="dxa"/>
            <w:tcMar>
              <w:top w:w="80" w:type="dxa"/>
              <w:left w:w="100" w:type="dxa"/>
              <w:bottom w:w="80" w:type="dxa"/>
              <w:right w:w="100" w:type="dxa"/>
            </w:tcMar>
            <w:vAlign w:val="center"/>
          </w:tcPr>
          <w:p w14:paraId="667507DA" w14:textId="77777777" w:rsidR="00180CDA" w:rsidRDefault="00180CDA">
            <w:pPr>
              <w:spacing w:before="40" w:after="40"/>
            </w:pPr>
            <w:r>
              <w:rPr>
                <w:sz w:val="18"/>
              </w:rPr>
              <w:t>Human-facing option text</w:t>
            </w:r>
          </w:p>
        </w:tc>
        <w:tc>
          <w:tcPr>
            <w:tcW w:w="1872" w:type="dxa"/>
            <w:tcMar>
              <w:top w:w="80" w:type="dxa"/>
              <w:left w:w="100" w:type="dxa"/>
              <w:bottom w:w="80" w:type="dxa"/>
              <w:right w:w="100" w:type="dxa"/>
            </w:tcMar>
            <w:vAlign w:val="center"/>
          </w:tcPr>
          <w:p w14:paraId="32BB258A" w14:textId="77777777" w:rsidR="00180CDA" w:rsidRDefault="00180CDA">
            <w:pPr>
              <w:spacing w:before="40" w:after="40"/>
            </w:pPr>
            <w:r>
              <w:rPr>
                <w:sz w:val="18"/>
              </w:rPr>
              <w:t>Yes</w:t>
            </w:r>
          </w:p>
        </w:tc>
      </w:tr>
      <w:tr w:rsidR="00180CDA" w14:paraId="0E136B7D" w14:textId="77777777">
        <w:trPr>
          <w:jc w:val="center"/>
        </w:trPr>
        <w:tc>
          <w:tcPr>
            <w:tcW w:w="2880" w:type="dxa"/>
            <w:tcMar>
              <w:top w:w="80" w:type="dxa"/>
              <w:left w:w="100" w:type="dxa"/>
              <w:bottom w:w="80" w:type="dxa"/>
              <w:right w:w="100" w:type="dxa"/>
            </w:tcMar>
            <w:vAlign w:val="center"/>
          </w:tcPr>
          <w:p w14:paraId="0A327F90" w14:textId="77777777" w:rsidR="00180CDA" w:rsidRDefault="00180CDA">
            <w:pPr>
              <w:spacing w:before="40" w:after="40"/>
            </w:pPr>
            <w:r>
              <w:rPr>
                <w:sz w:val="18"/>
              </w:rPr>
              <w:t>score_weight / compatibility_weight</w:t>
            </w:r>
          </w:p>
        </w:tc>
        <w:tc>
          <w:tcPr>
            <w:tcW w:w="4752" w:type="dxa"/>
            <w:tcMar>
              <w:top w:w="80" w:type="dxa"/>
              <w:left w:w="100" w:type="dxa"/>
              <w:bottom w:w="80" w:type="dxa"/>
              <w:right w:w="100" w:type="dxa"/>
            </w:tcMar>
            <w:vAlign w:val="center"/>
          </w:tcPr>
          <w:p w14:paraId="4E547DF8" w14:textId="77777777" w:rsidR="00180CDA" w:rsidRDefault="00180CDA">
            <w:pPr>
              <w:spacing w:before="40" w:after="40"/>
            </w:pPr>
            <w:r>
              <w:rPr>
                <w:sz w:val="18"/>
              </w:rPr>
              <w:t>Keep conceptually, but values must come from workbook not old blueprint</w:t>
            </w:r>
          </w:p>
        </w:tc>
        <w:tc>
          <w:tcPr>
            <w:tcW w:w="1872" w:type="dxa"/>
            <w:tcMar>
              <w:top w:w="80" w:type="dxa"/>
              <w:left w:w="100" w:type="dxa"/>
              <w:bottom w:w="80" w:type="dxa"/>
              <w:right w:w="100" w:type="dxa"/>
            </w:tcMar>
            <w:vAlign w:val="center"/>
          </w:tcPr>
          <w:p w14:paraId="1A7177F3" w14:textId="77777777" w:rsidR="00180CDA" w:rsidRDefault="00180CDA">
            <w:pPr>
              <w:spacing w:before="40" w:after="40"/>
            </w:pPr>
            <w:r>
              <w:rPr>
                <w:sz w:val="18"/>
              </w:rPr>
              <w:t>Yes, workbook-governed</w:t>
            </w:r>
          </w:p>
        </w:tc>
      </w:tr>
      <w:tr w:rsidR="00180CDA" w14:paraId="7087BD83" w14:textId="77777777">
        <w:trPr>
          <w:jc w:val="center"/>
        </w:trPr>
        <w:tc>
          <w:tcPr>
            <w:tcW w:w="2880" w:type="dxa"/>
            <w:tcMar>
              <w:top w:w="80" w:type="dxa"/>
              <w:left w:w="100" w:type="dxa"/>
              <w:bottom w:w="80" w:type="dxa"/>
              <w:right w:w="100" w:type="dxa"/>
            </w:tcMar>
            <w:vAlign w:val="center"/>
          </w:tcPr>
          <w:p w14:paraId="1A0F5575" w14:textId="77777777" w:rsidR="00180CDA" w:rsidRDefault="00180CDA">
            <w:pPr>
              <w:spacing w:before="40" w:after="40"/>
            </w:pPr>
            <w:r>
              <w:rPr>
                <w:sz w:val="18"/>
              </w:rPr>
              <w:t>archetype mapping / shadow mapping</w:t>
            </w:r>
          </w:p>
        </w:tc>
        <w:tc>
          <w:tcPr>
            <w:tcW w:w="4752" w:type="dxa"/>
            <w:tcMar>
              <w:top w:w="80" w:type="dxa"/>
              <w:left w:w="100" w:type="dxa"/>
              <w:bottom w:w="80" w:type="dxa"/>
              <w:right w:w="100" w:type="dxa"/>
            </w:tcMar>
            <w:vAlign w:val="center"/>
          </w:tcPr>
          <w:p w14:paraId="594E2213" w14:textId="77777777" w:rsidR="00180CDA" w:rsidRDefault="00180CDA">
            <w:pPr>
              <w:spacing w:before="40" w:after="40"/>
            </w:pPr>
            <w:r>
              <w:rPr>
                <w:sz w:val="18"/>
              </w:rPr>
              <w:t>Signal routing from answer rows into identity and risk engines</w:t>
            </w:r>
          </w:p>
        </w:tc>
        <w:tc>
          <w:tcPr>
            <w:tcW w:w="1872" w:type="dxa"/>
            <w:tcMar>
              <w:top w:w="80" w:type="dxa"/>
              <w:left w:w="100" w:type="dxa"/>
              <w:bottom w:w="80" w:type="dxa"/>
              <w:right w:w="100" w:type="dxa"/>
            </w:tcMar>
            <w:vAlign w:val="center"/>
          </w:tcPr>
          <w:p w14:paraId="257E1210" w14:textId="77777777" w:rsidR="00180CDA" w:rsidRDefault="00180CDA">
            <w:pPr>
              <w:spacing w:before="40" w:after="40"/>
            </w:pPr>
            <w:r>
              <w:rPr>
                <w:sz w:val="18"/>
              </w:rPr>
              <w:t>Yes</w:t>
            </w:r>
          </w:p>
        </w:tc>
      </w:tr>
      <w:tr w:rsidR="00180CDA" w14:paraId="1FE9D743" w14:textId="77777777">
        <w:trPr>
          <w:jc w:val="center"/>
        </w:trPr>
        <w:tc>
          <w:tcPr>
            <w:tcW w:w="2880" w:type="dxa"/>
            <w:tcMar>
              <w:top w:w="80" w:type="dxa"/>
              <w:left w:w="100" w:type="dxa"/>
              <w:bottom w:w="80" w:type="dxa"/>
              <w:right w:w="100" w:type="dxa"/>
            </w:tcMar>
            <w:vAlign w:val="center"/>
          </w:tcPr>
          <w:p w14:paraId="227E324B" w14:textId="77777777" w:rsidR="00180CDA" w:rsidRDefault="00180CDA">
            <w:pPr>
              <w:spacing w:before="40" w:after="40"/>
            </w:pPr>
            <w:r>
              <w:rPr>
                <w:sz w:val="18"/>
              </w:rPr>
              <w:t>polarity_tag / energy_type_tag</w:t>
            </w:r>
          </w:p>
        </w:tc>
        <w:tc>
          <w:tcPr>
            <w:tcW w:w="4752" w:type="dxa"/>
            <w:tcMar>
              <w:top w:w="80" w:type="dxa"/>
              <w:left w:w="100" w:type="dxa"/>
              <w:bottom w:w="80" w:type="dxa"/>
              <w:right w:w="100" w:type="dxa"/>
            </w:tcMar>
            <w:vAlign w:val="center"/>
          </w:tcPr>
          <w:p w14:paraId="5E5C29B5" w14:textId="77777777" w:rsidR="00180CDA" w:rsidRDefault="00180CDA">
            <w:pPr>
              <w:spacing w:before="40" w:after="40"/>
            </w:pPr>
            <w:r>
              <w:rPr>
                <w:sz w:val="18"/>
              </w:rPr>
              <w:t>Chemistry and atmosphere labeling</w:t>
            </w:r>
          </w:p>
        </w:tc>
        <w:tc>
          <w:tcPr>
            <w:tcW w:w="1872" w:type="dxa"/>
            <w:tcMar>
              <w:top w:w="80" w:type="dxa"/>
              <w:left w:w="100" w:type="dxa"/>
              <w:bottom w:w="80" w:type="dxa"/>
              <w:right w:w="100" w:type="dxa"/>
            </w:tcMar>
            <w:vAlign w:val="center"/>
          </w:tcPr>
          <w:p w14:paraId="10B8E304" w14:textId="77777777" w:rsidR="00180CDA" w:rsidRDefault="00180CDA">
            <w:pPr>
              <w:spacing w:before="40" w:after="40"/>
            </w:pPr>
            <w:r>
              <w:rPr>
                <w:sz w:val="18"/>
              </w:rPr>
              <w:t>Yes</w:t>
            </w:r>
          </w:p>
        </w:tc>
      </w:tr>
      <w:tr w:rsidR="00180CDA" w14:paraId="2EDB135B" w14:textId="77777777">
        <w:trPr>
          <w:jc w:val="center"/>
        </w:trPr>
        <w:tc>
          <w:tcPr>
            <w:tcW w:w="2880" w:type="dxa"/>
            <w:tcMar>
              <w:top w:w="80" w:type="dxa"/>
              <w:left w:w="100" w:type="dxa"/>
              <w:bottom w:w="80" w:type="dxa"/>
              <w:right w:w="100" w:type="dxa"/>
            </w:tcMar>
            <w:vAlign w:val="center"/>
          </w:tcPr>
          <w:p w14:paraId="68F3F1C4" w14:textId="77777777" w:rsidR="00180CDA" w:rsidRDefault="00180CDA">
            <w:pPr>
              <w:spacing w:before="40" w:after="40"/>
            </w:pPr>
            <w:r>
              <w:rPr>
                <w:sz w:val="18"/>
              </w:rPr>
              <w:t>emotion_family / emotion_cell</w:t>
            </w:r>
          </w:p>
        </w:tc>
        <w:tc>
          <w:tcPr>
            <w:tcW w:w="4752" w:type="dxa"/>
            <w:tcMar>
              <w:top w:w="80" w:type="dxa"/>
              <w:left w:w="100" w:type="dxa"/>
              <w:bottom w:w="80" w:type="dxa"/>
              <w:right w:w="100" w:type="dxa"/>
            </w:tcMar>
            <w:vAlign w:val="center"/>
          </w:tcPr>
          <w:p w14:paraId="718ED088" w14:textId="77777777" w:rsidR="00180CDA" w:rsidRDefault="00180CDA">
            <w:pPr>
              <w:spacing w:before="40" w:after="40"/>
            </w:pPr>
            <w:r>
              <w:rPr>
                <w:sz w:val="18"/>
              </w:rPr>
              <w:t>Emotion-Genome and Sanctuary routing</w:t>
            </w:r>
          </w:p>
        </w:tc>
        <w:tc>
          <w:tcPr>
            <w:tcW w:w="1872" w:type="dxa"/>
            <w:tcMar>
              <w:top w:w="80" w:type="dxa"/>
              <w:left w:w="100" w:type="dxa"/>
              <w:bottom w:w="80" w:type="dxa"/>
              <w:right w:w="100" w:type="dxa"/>
            </w:tcMar>
            <w:vAlign w:val="center"/>
          </w:tcPr>
          <w:p w14:paraId="0EE2D391" w14:textId="77777777" w:rsidR="00180CDA" w:rsidRDefault="00180CDA">
            <w:pPr>
              <w:spacing w:before="40" w:after="40"/>
            </w:pPr>
            <w:r>
              <w:rPr>
                <w:sz w:val="18"/>
              </w:rPr>
              <w:t>Yes</w:t>
            </w:r>
          </w:p>
        </w:tc>
      </w:tr>
      <w:tr w:rsidR="00180CDA" w14:paraId="47FF13AE" w14:textId="77777777">
        <w:trPr>
          <w:jc w:val="center"/>
        </w:trPr>
        <w:tc>
          <w:tcPr>
            <w:tcW w:w="2880" w:type="dxa"/>
            <w:tcMar>
              <w:top w:w="80" w:type="dxa"/>
              <w:left w:w="100" w:type="dxa"/>
              <w:bottom w:w="80" w:type="dxa"/>
              <w:right w:w="100" w:type="dxa"/>
            </w:tcMar>
            <w:vAlign w:val="center"/>
          </w:tcPr>
          <w:p w14:paraId="25824DF2" w14:textId="77777777" w:rsidR="00180CDA" w:rsidRDefault="00180CDA">
            <w:pPr>
              <w:spacing w:before="40" w:after="40"/>
            </w:pPr>
            <w:r>
              <w:rPr>
                <w:sz w:val="18"/>
              </w:rPr>
              <w:t>cluster_tag</w:t>
            </w:r>
          </w:p>
        </w:tc>
        <w:tc>
          <w:tcPr>
            <w:tcW w:w="4752" w:type="dxa"/>
            <w:tcMar>
              <w:top w:w="80" w:type="dxa"/>
              <w:left w:w="100" w:type="dxa"/>
              <w:bottom w:w="80" w:type="dxa"/>
              <w:right w:w="100" w:type="dxa"/>
            </w:tcMar>
            <w:vAlign w:val="center"/>
          </w:tcPr>
          <w:p w14:paraId="12F5061F" w14:textId="77777777" w:rsidR="00180CDA" w:rsidRDefault="00180CDA">
            <w:pPr>
              <w:spacing w:before="40" w:after="40"/>
            </w:pPr>
            <w:r>
              <w:rPr>
                <w:sz w:val="18"/>
              </w:rPr>
              <w:t>Contradiction and reflection cluster triggers</w:t>
            </w:r>
          </w:p>
        </w:tc>
        <w:tc>
          <w:tcPr>
            <w:tcW w:w="1872" w:type="dxa"/>
            <w:tcMar>
              <w:top w:w="80" w:type="dxa"/>
              <w:left w:w="100" w:type="dxa"/>
              <w:bottom w:w="80" w:type="dxa"/>
              <w:right w:w="100" w:type="dxa"/>
            </w:tcMar>
            <w:vAlign w:val="center"/>
          </w:tcPr>
          <w:p w14:paraId="5CF8987E" w14:textId="77777777" w:rsidR="00180CDA" w:rsidRDefault="00180CDA">
            <w:pPr>
              <w:spacing w:before="40" w:after="40"/>
            </w:pPr>
            <w:r>
              <w:rPr>
                <w:sz w:val="18"/>
              </w:rPr>
              <w:t>Yes</w:t>
            </w:r>
          </w:p>
        </w:tc>
      </w:tr>
      <w:tr w:rsidR="00180CDA" w14:paraId="0A856ECF" w14:textId="77777777">
        <w:trPr>
          <w:jc w:val="center"/>
        </w:trPr>
        <w:tc>
          <w:tcPr>
            <w:tcW w:w="2880" w:type="dxa"/>
            <w:tcMar>
              <w:top w:w="80" w:type="dxa"/>
              <w:left w:w="100" w:type="dxa"/>
              <w:bottom w:w="80" w:type="dxa"/>
              <w:right w:w="100" w:type="dxa"/>
            </w:tcMar>
            <w:vAlign w:val="center"/>
          </w:tcPr>
          <w:p w14:paraId="1FA2E85C" w14:textId="77777777" w:rsidR="00180CDA" w:rsidRDefault="00180CDA">
            <w:pPr>
              <w:spacing w:before="40" w:after="40"/>
            </w:pPr>
            <w:r>
              <w:rPr>
                <w:sz w:val="18"/>
              </w:rPr>
              <w:t>integrity_flag</w:t>
            </w:r>
          </w:p>
        </w:tc>
        <w:tc>
          <w:tcPr>
            <w:tcW w:w="4752" w:type="dxa"/>
            <w:tcMar>
              <w:top w:w="80" w:type="dxa"/>
              <w:left w:w="100" w:type="dxa"/>
              <w:bottom w:w="80" w:type="dxa"/>
              <w:right w:w="100" w:type="dxa"/>
            </w:tcMar>
            <w:vAlign w:val="center"/>
          </w:tcPr>
          <w:p w14:paraId="47B8C559" w14:textId="77777777" w:rsidR="00180CDA" w:rsidRDefault="00180CDA">
            <w:pPr>
              <w:spacing w:before="40" w:after="40"/>
            </w:pPr>
            <w:r>
              <w:rPr>
                <w:sz w:val="18"/>
              </w:rPr>
              <w:t>Reliability or hard-warning routing</w:t>
            </w:r>
          </w:p>
        </w:tc>
        <w:tc>
          <w:tcPr>
            <w:tcW w:w="1872" w:type="dxa"/>
            <w:tcMar>
              <w:top w:w="80" w:type="dxa"/>
              <w:left w:w="100" w:type="dxa"/>
              <w:bottom w:w="80" w:type="dxa"/>
              <w:right w:w="100" w:type="dxa"/>
            </w:tcMar>
            <w:vAlign w:val="center"/>
          </w:tcPr>
          <w:p w14:paraId="1677BC74" w14:textId="77777777" w:rsidR="00180CDA" w:rsidRDefault="00180CDA">
            <w:pPr>
              <w:spacing w:before="40" w:after="40"/>
            </w:pPr>
            <w:r>
              <w:rPr>
                <w:sz w:val="18"/>
              </w:rPr>
              <w:t>Yes</w:t>
            </w:r>
          </w:p>
        </w:tc>
      </w:tr>
      <w:tr w:rsidR="00180CDA" w14:paraId="42D3A3A2" w14:textId="77777777">
        <w:trPr>
          <w:jc w:val="center"/>
        </w:trPr>
        <w:tc>
          <w:tcPr>
            <w:tcW w:w="2880" w:type="dxa"/>
            <w:tcMar>
              <w:top w:w="80" w:type="dxa"/>
              <w:left w:w="100" w:type="dxa"/>
              <w:bottom w:w="80" w:type="dxa"/>
              <w:right w:w="100" w:type="dxa"/>
            </w:tcMar>
            <w:vAlign w:val="center"/>
          </w:tcPr>
          <w:p w14:paraId="3BF8A54F" w14:textId="77777777" w:rsidR="00180CDA" w:rsidRDefault="00180CDA">
            <w:pPr>
              <w:spacing w:before="40" w:after="40"/>
            </w:pPr>
            <w:r>
              <w:rPr>
                <w:sz w:val="18"/>
              </w:rPr>
              <w:t>drift_relevance / forecast_relevance</w:t>
            </w:r>
          </w:p>
        </w:tc>
        <w:tc>
          <w:tcPr>
            <w:tcW w:w="4752" w:type="dxa"/>
            <w:tcMar>
              <w:top w:w="80" w:type="dxa"/>
              <w:left w:w="100" w:type="dxa"/>
              <w:bottom w:w="80" w:type="dxa"/>
              <w:right w:w="100" w:type="dxa"/>
            </w:tcMar>
            <w:vAlign w:val="center"/>
          </w:tcPr>
          <w:p w14:paraId="4CEAA4AF" w14:textId="77777777" w:rsidR="00180CDA" w:rsidRDefault="00180CDA">
            <w:pPr>
              <w:spacing w:before="40" w:after="40"/>
            </w:pPr>
            <w:r>
              <w:rPr>
                <w:sz w:val="18"/>
              </w:rPr>
              <w:t>Later longitudinal and forecasting weight hooks</w:t>
            </w:r>
          </w:p>
        </w:tc>
        <w:tc>
          <w:tcPr>
            <w:tcW w:w="1872" w:type="dxa"/>
            <w:tcMar>
              <w:top w:w="80" w:type="dxa"/>
              <w:left w:w="100" w:type="dxa"/>
              <w:bottom w:w="80" w:type="dxa"/>
              <w:right w:w="100" w:type="dxa"/>
            </w:tcMar>
            <w:vAlign w:val="center"/>
          </w:tcPr>
          <w:p w14:paraId="60BCB75F" w14:textId="77777777" w:rsidR="00180CDA" w:rsidRDefault="00180CDA">
            <w:pPr>
              <w:spacing w:before="40" w:after="40"/>
            </w:pPr>
            <w:r>
              <w:rPr>
                <w:sz w:val="18"/>
              </w:rPr>
              <w:t>Yes</w:t>
            </w:r>
          </w:p>
        </w:tc>
      </w:tr>
    </w:tbl>
    <w:p w14:paraId="4C395BD0" w14:textId="77777777" w:rsidR="00180CDA" w:rsidRDefault="00180CDA">
      <w:pPr>
        <w:pStyle w:val="Heading1"/>
      </w:pPr>
      <w:r>
        <w:rPr>
          <w:color w:val="1F4E79"/>
          <w:sz w:val="30"/>
        </w:rPr>
        <w:t>5. Multi-Lens Identity Data Worth Keeping</w:t>
      </w:r>
    </w:p>
    <w:p w14:paraId="4F840BDC" w14:textId="77777777" w:rsidR="00180CDA" w:rsidRDefault="00180CDA">
      <w:r>
        <w:t>The old blueprint contains valid system taxonomy that is still useful for product and database structure. The archetype and shadow names should stay as controlled vocabularies unless you intentionally rebrand them.</w:t>
      </w:r>
    </w:p>
    <w:tbl>
      <w:tblPr>
        <w:tblStyle w:val="TableGrid"/>
        <w:tblW w:w="0" w:type="auto"/>
        <w:jc w:val="center"/>
        <w:tblLayout w:type="fixed"/>
        <w:tblLook w:val="04A0" w:firstRow="1" w:lastRow="0" w:firstColumn="1" w:lastColumn="0" w:noHBand="0" w:noVBand="1"/>
      </w:tblPr>
      <w:tblGrid>
        <w:gridCol w:w="3360"/>
        <w:gridCol w:w="5616"/>
        <w:gridCol w:w="3360"/>
      </w:tblGrid>
      <w:tr w:rsidR="00180CDA" w14:paraId="241E7FB9" w14:textId="77777777">
        <w:trPr>
          <w:jc w:val="center"/>
        </w:trPr>
        <w:tc>
          <w:tcPr>
            <w:tcW w:w="3360" w:type="dxa"/>
            <w:shd w:val="clear" w:color="auto" w:fill="1F4E79"/>
            <w:tcMar>
              <w:top w:w="80" w:type="dxa"/>
              <w:left w:w="100" w:type="dxa"/>
              <w:bottom w:w="80" w:type="dxa"/>
              <w:right w:w="100" w:type="dxa"/>
            </w:tcMar>
            <w:vAlign w:val="center"/>
          </w:tcPr>
          <w:p w14:paraId="17C7D3D6" w14:textId="77777777" w:rsidR="00180CDA" w:rsidRDefault="00180CDA">
            <w:pPr>
              <w:spacing w:before="40" w:after="40"/>
              <w:jc w:val="center"/>
            </w:pPr>
            <w:r>
              <w:rPr>
                <w:b/>
                <w:color w:val="FFFFFF"/>
                <w:sz w:val="19"/>
              </w:rPr>
              <w:t>System</w:t>
            </w:r>
          </w:p>
        </w:tc>
        <w:tc>
          <w:tcPr>
            <w:tcW w:w="3360" w:type="dxa"/>
            <w:shd w:val="clear" w:color="auto" w:fill="1F4E79"/>
            <w:tcMar>
              <w:top w:w="80" w:type="dxa"/>
              <w:left w:w="100" w:type="dxa"/>
              <w:bottom w:w="80" w:type="dxa"/>
              <w:right w:w="100" w:type="dxa"/>
            </w:tcMar>
            <w:vAlign w:val="center"/>
          </w:tcPr>
          <w:p w14:paraId="68167535" w14:textId="77777777" w:rsidR="00180CDA" w:rsidRDefault="00180CDA">
            <w:pPr>
              <w:spacing w:before="40" w:after="40"/>
              <w:jc w:val="center"/>
            </w:pPr>
            <w:r>
              <w:rPr>
                <w:b/>
                <w:color w:val="FFFFFF"/>
                <w:sz w:val="19"/>
              </w:rPr>
              <w:t>What the old blueprint gives you</w:t>
            </w:r>
          </w:p>
        </w:tc>
        <w:tc>
          <w:tcPr>
            <w:tcW w:w="3360" w:type="dxa"/>
            <w:shd w:val="clear" w:color="auto" w:fill="1F4E79"/>
            <w:tcMar>
              <w:top w:w="80" w:type="dxa"/>
              <w:left w:w="100" w:type="dxa"/>
              <w:bottom w:w="80" w:type="dxa"/>
              <w:right w:w="100" w:type="dxa"/>
            </w:tcMar>
            <w:vAlign w:val="center"/>
          </w:tcPr>
          <w:p w14:paraId="409B627F" w14:textId="77777777" w:rsidR="00180CDA" w:rsidRDefault="00180CDA">
            <w:pPr>
              <w:spacing w:before="40" w:after="40"/>
              <w:jc w:val="center"/>
            </w:pPr>
            <w:r>
              <w:rPr>
                <w:b/>
                <w:color w:val="FFFFFF"/>
                <w:sz w:val="19"/>
              </w:rPr>
              <w:t>Keep?</w:t>
            </w:r>
          </w:p>
        </w:tc>
      </w:tr>
      <w:tr w:rsidR="00180CDA" w14:paraId="18C32C40" w14:textId="77777777">
        <w:trPr>
          <w:jc w:val="center"/>
        </w:trPr>
        <w:tc>
          <w:tcPr>
            <w:tcW w:w="2592" w:type="dxa"/>
            <w:tcMar>
              <w:top w:w="80" w:type="dxa"/>
              <w:left w:w="100" w:type="dxa"/>
              <w:bottom w:w="80" w:type="dxa"/>
              <w:right w:w="100" w:type="dxa"/>
            </w:tcMar>
            <w:vAlign w:val="center"/>
          </w:tcPr>
          <w:p w14:paraId="4116B107" w14:textId="77777777" w:rsidR="00180CDA" w:rsidRDefault="00180CDA">
            <w:pPr>
              <w:spacing w:before="40" w:after="40"/>
            </w:pPr>
            <w:r>
              <w:rPr>
                <w:sz w:val="18"/>
              </w:rPr>
              <w:t>Archetypes</w:t>
            </w:r>
          </w:p>
        </w:tc>
        <w:tc>
          <w:tcPr>
            <w:tcW w:w="5616" w:type="dxa"/>
            <w:tcMar>
              <w:top w:w="80" w:type="dxa"/>
              <w:left w:w="100" w:type="dxa"/>
              <w:bottom w:w="80" w:type="dxa"/>
              <w:right w:w="100" w:type="dxa"/>
            </w:tcMar>
            <w:vAlign w:val="center"/>
          </w:tcPr>
          <w:p w14:paraId="1E9224B3" w14:textId="77777777" w:rsidR="00180CDA" w:rsidRDefault="00180CDA">
            <w:pPr>
              <w:spacing w:before="40" w:after="40"/>
            </w:pPr>
            <w:r>
              <w:rPr>
                <w:sz w:val="18"/>
              </w:rPr>
              <w:t xml:space="preserve">10-archetype library with operational meanings for profile outputs, </w:t>
            </w:r>
            <w:r>
              <w:rPr>
                <w:sz w:val="18"/>
              </w:rPr>
              <w:lastRenderedPageBreak/>
              <w:t>pair logic, and explanations</w:t>
            </w:r>
          </w:p>
        </w:tc>
        <w:tc>
          <w:tcPr>
            <w:tcW w:w="1440" w:type="dxa"/>
            <w:tcMar>
              <w:top w:w="80" w:type="dxa"/>
              <w:left w:w="100" w:type="dxa"/>
              <w:bottom w:w="80" w:type="dxa"/>
              <w:right w:w="100" w:type="dxa"/>
            </w:tcMar>
            <w:vAlign w:val="center"/>
          </w:tcPr>
          <w:p w14:paraId="6796A19F" w14:textId="77777777" w:rsidR="00180CDA" w:rsidRDefault="00180CDA">
            <w:pPr>
              <w:spacing w:before="40" w:after="40"/>
            </w:pPr>
            <w:r>
              <w:rPr>
                <w:sz w:val="18"/>
              </w:rPr>
              <w:lastRenderedPageBreak/>
              <w:t>Yes</w:t>
            </w:r>
          </w:p>
        </w:tc>
      </w:tr>
      <w:tr w:rsidR="00180CDA" w14:paraId="7FE08E8A" w14:textId="77777777">
        <w:trPr>
          <w:jc w:val="center"/>
        </w:trPr>
        <w:tc>
          <w:tcPr>
            <w:tcW w:w="2592" w:type="dxa"/>
            <w:tcMar>
              <w:top w:w="80" w:type="dxa"/>
              <w:left w:w="100" w:type="dxa"/>
              <w:bottom w:w="80" w:type="dxa"/>
              <w:right w:w="100" w:type="dxa"/>
            </w:tcMar>
            <w:vAlign w:val="center"/>
          </w:tcPr>
          <w:p w14:paraId="128564C6" w14:textId="77777777" w:rsidR="00180CDA" w:rsidRDefault="00180CDA">
            <w:pPr>
              <w:spacing w:before="40" w:after="40"/>
            </w:pPr>
            <w:r>
              <w:rPr>
                <w:sz w:val="18"/>
              </w:rPr>
              <w:t>Shadow types</w:t>
            </w:r>
          </w:p>
        </w:tc>
        <w:tc>
          <w:tcPr>
            <w:tcW w:w="5616" w:type="dxa"/>
            <w:tcMar>
              <w:top w:w="80" w:type="dxa"/>
              <w:left w:w="100" w:type="dxa"/>
              <w:bottom w:w="80" w:type="dxa"/>
              <w:right w:w="100" w:type="dxa"/>
            </w:tcMar>
            <w:vAlign w:val="center"/>
          </w:tcPr>
          <w:p w14:paraId="2277CB62" w14:textId="77777777" w:rsidR="00180CDA" w:rsidRDefault="00180CDA">
            <w:pPr>
              <w:spacing w:before="40" w:after="40"/>
            </w:pPr>
            <w:r>
              <w:rPr>
                <w:sz w:val="18"/>
              </w:rPr>
              <w:t>Manipulator, Stonewaller, Love Bomber, Chameleon, Scorekeeper, Self-Saboteur</w:t>
            </w:r>
          </w:p>
        </w:tc>
        <w:tc>
          <w:tcPr>
            <w:tcW w:w="1440" w:type="dxa"/>
            <w:tcMar>
              <w:top w:w="80" w:type="dxa"/>
              <w:left w:w="100" w:type="dxa"/>
              <w:bottom w:w="80" w:type="dxa"/>
              <w:right w:w="100" w:type="dxa"/>
            </w:tcMar>
            <w:vAlign w:val="center"/>
          </w:tcPr>
          <w:p w14:paraId="68C24511" w14:textId="77777777" w:rsidR="00180CDA" w:rsidRDefault="00180CDA">
            <w:pPr>
              <w:spacing w:before="40" w:after="40"/>
            </w:pPr>
            <w:r>
              <w:rPr>
                <w:sz w:val="18"/>
              </w:rPr>
              <w:t>Yes</w:t>
            </w:r>
          </w:p>
        </w:tc>
      </w:tr>
      <w:tr w:rsidR="00180CDA" w14:paraId="3A403ED4" w14:textId="77777777">
        <w:trPr>
          <w:jc w:val="center"/>
        </w:trPr>
        <w:tc>
          <w:tcPr>
            <w:tcW w:w="2592" w:type="dxa"/>
            <w:tcMar>
              <w:top w:w="80" w:type="dxa"/>
              <w:left w:w="100" w:type="dxa"/>
              <w:bottom w:w="80" w:type="dxa"/>
              <w:right w:w="100" w:type="dxa"/>
            </w:tcMar>
            <w:vAlign w:val="center"/>
          </w:tcPr>
          <w:p w14:paraId="64C93D84" w14:textId="77777777" w:rsidR="00180CDA" w:rsidRDefault="00180CDA">
            <w:pPr>
              <w:spacing w:before="40" w:after="40"/>
            </w:pPr>
            <w:r>
              <w:rPr>
                <w:sz w:val="18"/>
              </w:rPr>
              <w:t>Polarity layer</w:t>
            </w:r>
          </w:p>
        </w:tc>
        <w:tc>
          <w:tcPr>
            <w:tcW w:w="5616" w:type="dxa"/>
            <w:tcMar>
              <w:top w:w="80" w:type="dxa"/>
              <w:left w:w="100" w:type="dxa"/>
              <w:bottom w:w="80" w:type="dxa"/>
              <w:right w:w="100" w:type="dxa"/>
            </w:tcMar>
            <w:vAlign w:val="center"/>
          </w:tcPr>
          <w:p w14:paraId="1749D4AF" w14:textId="77777777" w:rsidR="00180CDA" w:rsidRDefault="00180CDA">
            <w:pPr>
              <w:spacing w:before="40" w:after="40"/>
            </w:pPr>
            <w:r>
              <w:rPr>
                <w:sz w:val="18"/>
              </w:rPr>
              <w:t>Relational energy model; do not keep old masculine/feminine-only simplification as final logic, but keep as product-language context</w:t>
            </w:r>
          </w:p>
        </w:tc>
        <w:tc>
          <w:tcPr>
            <w:tcW w:w="1440" w:type="dxa"/>
            <w:tcMar>
              <w:top w:w="80" w:type="dxa"/>
              <w:left w:w="100" w:type="dxa"/>
              <w:bottom w:w="80" w:type="dxa"/>
              <w:right w:w="100" w:type="dxa"/>
            </w:tcMar>
            <w:vAlign w:val="center"/>
          </w:tcPr>
          <w:p w14:paraId="06710E5A" w14:textId="77777777" w:rsidR="00180CDA" w:rsidRDefault="00180CDA">
            <w:pPr>
              <w:spacing w:before="40" w:after="40"/>
            </w:pPr>
            <w:r>
              <w:rPr>
                <w:sz w:val="18"/>
              </w:rPr>
              <w:t>Keep concept, replace math with workbook</w:t>
            </w:r>
          </w:p>
        </w:tc>
      </w:tr>
      <w:tr w:rsidR="00180CDA" w14:paraId="7CF6DA74" w14:textId="77777777">
        <w:trPr>
          <w:jc w:val="center"/>
        </w:trPr>
        <w:tc>
          <w:tcPr>
            <w:tcW w:w="2592" w:type="dxa"/>
            <w:tcMar>
              <w:top w:w="80" w:type="dxa"/>
              <w:left w:w="100" w:type="dxa"/>
              <w:bottom w:w="80" w:type="dxa"/>
              <w:right w:w="100" w:type="dxa"/>
            </w:tcMar>
            <w:vAlign w:val="center"/>
          </w:tcPr>
          <w:p w14:paraId="4DB72454" w14:textId="77777777" w:rsidR="00180CDA" w:rsidRDefault="00180CDA">
            <w:pPr>
              <w:spacing w:before="40" w:after="40"/>
            </w:pPr>
            <w:r>
              <w:rPr>
                <w:sz w:val="18"/>
              </w:rPr>
              <w:t>Energy types</w:t>
            </w:r>
          </w:p>
        </w:tc>
        <w:tc>
          <w:tcPr>
            <w:tcW w:w="5616" w:type="dxa"/>
            <w:tcMar>
              <w:top w:w="80" w:type="dxa"/>
              <w:left w:w="100" w:type="dxa"/>
              <w:bottom w:w="80" w:type="dxa"/>
              <w:right w:w="100" w:type="dxa"/>
            </w:tcMar>
            <w:vAlign w:val="center"/>
          </w:tcPr>
          <w:p w14:paraId="05F99824" w14:textId="77777777" w:rsidR="00180CDA" w:rsidRDefault="00180CDA">
            <w:pPr>
              <w:spacing w:before="40" w:after="40"/>
            </w:pPr>
            <w:r>
              <w:rPr>
                <w:sz w:val="18"/>
              </w:rPr>
              <w:t>Stabilizer, Igniter, Amplifier, Harmonizer, Challenger, Wanderer</w:t>
            </w:r>
          </w:p>
        </w:tc>
        <w:tc>
          <w:tcPr>
            <w:tcW w:w="1440" w:type="dxa"/>
            <w:tcMar>
              <w:top w:w="80" w:type="dxa"/>
              <w:left w:w="100" w:type="dxa"/>
              <w:bottom w:w="80" w:type="dxa"/>
              <w:right w:w="100" w:type="dxa"/>
            </w:tcMar>
            <w:vAlign w:val="center"/>
          </w:tcPr>
          <w:p w14:paraId="534E4696" w14:textId="77777777" w:rsidR="00180CDA" w:rsidRDefault="00180CDA">
            <w:pPr>
              <w:spacing w:before="40" w:after="40"/>
            </w:pPr>
            <w:r>
              <w:rPr>
                <w:sz w:val="18"/>
              </w:rPr>
              <w:t>Yes</w:t>
            </w:r>
          </w:p>
        </w:tc>
      </w:tr>
      <w:tr w:rsidR="00180CDA" w14:paraId="31680E0F" w14:textId="77777777">
        <w:trPr>
          <w:jc w:val="center"/>
        </w:trPr>
        <w:tc>
          <w:tcPr>
            <w:tcW w:w="2592" w:type="dxa"/>
            <w:tcMar>
              <w:top w:w="80" w:type="dxa"/>
              <w:left w:w="100" w:type="dxa"/>
              <w:bottom w:w="80" w:type="dxa"/>
              <w:right w:w="100" w:type="dxa"/>
            </w:tcMar>
            <w:vAlign w:val="center"/>
          </w:tcPr>
          <w:p w14:paraId="25279EE9" w14:textId="77777777" w:rsidR="00180CDA" w:rsidRDefault="00180CDA">
            <w:pPr>
              <w:spacing w:before="40" w:after="40"/>
            </w:pPr>
            <w:r>
              <w:rPr>
                <w:sz w:val="18"/>
              </w:rPr>
              <w:t>Attachment / communication / grief labels</w:t>
            </w:r>
          </w:p>
        </w:tc>
        <w:tc>
          <w:tcPr>
            <w:tcW w:w="5616" w:type="dxa"/>
            <w:tcMar>
              <w:top w:w="80" w:type="dxa"/>
              <w:left w:w="100" w:type="dxa"/>
              <w:bottom w:w="80" w:type="dxa"/>
              <w:right w:w="100" w:type="dxa"/>
            </w:tcMar>
            <w:vAlign w:val="center"/>
          </w:tcPr>
          <w:p w14:paraId="7C081367" w14:textId="77777777" w:rsidR="00180CDA" w:rsidRDefault="00180CDA">
            <w:pPr>
              <w:spacing w:before="40" w:after="40"/>
            </w:pPr>
            <w:r>
              <w:rPr>
                <w:sz w:val="18"/>
              </w:rPr>
              <w:t>Taxonomy seed for event tagging and AI interpretation</w:t>
            </w:r>
          </w:p>
        </w:tc>
        <w:tc>
          <w:tcPr>
            <w:tcW w:w="1440" w:type="dxa"/>
            <w:tcMar>
              <w:top w:w="80" w:type="dxa"/>
              <w:left w:w="100" w:type="dxa"/>
              <w:bottom w:w="80" w:type="dxa"/>
              <w:right w:w="100" w:type="dxa"/>
            </w:tcMar>
            <w:vAlign w:val="center"/>
          </w:tcPr>
          <w:p w14:paraId="5CDD508D" w14:textId="77777777" w:rsidR="00180CDA" w:rsidRDefault="00180CDA">
            <w:pPr>
              <w:spacing w:before="40" w:after="40"/>
            </w:pPr>
            <w:r>
              <w:rPr>
                <w:sz w:val="18"/>
              </w:rPr>
              <w:t>Yes</w:t>
            </w:r>
          </w:p>
        </w:tc>
      </w:tr>
    </w:tbl>
    <w:p w14:paraId="7FF0314F" w14:textId="77777777" w:rsidR="00180CDA" w:rsidRDefault="00180CDA">
      <w:pPr>
        <w:pStyle w:val="Heading1"/>
      </w:pPr>
      <w:r>
        <w:rPr>
          <w:color w:val="1F4E79"/>
          <w:sz w:val="30"/>
        </w:rPr>
        <w:t>6. Sanctuary, Intervention, and Recovery Modules</w:t>
      </w:r>
    </w:p>
    <w:tbl>
      <w:tblPr>
        <w:tblStyle w:val="TableGrid"/>
        <w:tblW w:w="0" w:type="auto"/>
        <w:jc w:val="center"/>
        <w:tblLayout w:type="fixed"/>
        <w:tblLook w:val="04A0" w:firstRow="1" w:lastRow="0" w:firstColumn="1" w:lastColumn="0" w:noHBand="0" w:noVBand="1"/>
      </w:tblPr>
      <w:tblGrid>
        <w:gridCol w:w="3360"/>
        <w:gridCol w:w="5616"/>
        <w:gridCol w:w="3360"/>
      </w:tblGrid>
      <w:tr w:rsidR="00180CDA" w14:paraId="55EED0F7" w14:textId="77777777">
        <w:trPr>
          <w:jc w:val="center"/>
        </w:trPr>
        <w:tc>
          <w:tcPr>
            <w:tcW w:w="3360" w:type="dxa"/>
            <w:shd w:val="clear" w:color="auto" w:fill="1F4E79"/>
            <w:tcMar>
              <w:top w:w="80" w:type="dxa"/>
              <w:left w:w="100" w:type="dxa"/>
              <w:bottom w:w="80" w:type="dxa"/>
              <w:right w:w="100" w:type="dxa"/>
            </w:tcMar>
            <w:vAlign w:val="center"/>
          </w:tcPr>
          <w:p w14:paraId="3CA09810" w14:textId="77777777" w:rsidR="00180CDA" w:rsidRDefault="00180CDA">
            <w:pPr>
              <w:spacing w:before="40" w:after="40"/>
              <w:jc w:val="center"/>
            </w:pPr>
            <w:r>
              <w:rPr>
                <w:b/>
                <w:color w:val="FFFFFF"/>
                <w:sz w:val="19"/>
              </w:rPr>
              <w:t>Module</w:t>
            </w:r>
          </w:p>
        </w:tc>
        <w:tc>
          <w:tcPr>
            <w:tcW w:w="3360" w:type="dxa"/>
            <w:shd w:val="clear" w:color="auto" w:fill="1F4E79"/>
            <w:tcMar>
              <w:top w:w="80" w:type="dxa"/>
              <w:left w:w="100" w:type="dxa"/>
              <w:bottom w:w="80" w:type="dxa"/>
              <w:right w:w="100" w:type="dxa"/>
            </w:tcMar>
            <w:vAlign w:val="center"/>
          </w:tcPr>
          <w:p w14:paraId="77F67B18" w14:textId="77777777" w:rsidR="00180CDA" w:rsidRDefault="00180CDA">
            <w:pPr>
              <w:spacing w:before="40" w:after="40"/>
              <w:jc w:val="center"/>
            </w:pPr>
            <w:r>
              <w:rPr>
                <w:b/>
                <w:color w:val="FFFFFF"/>
                <w:sz w:val="19"/>
              </w:rPr>
              <w:t>Why it matters technically</w:t>
            </w:r>
          </w:p>
        </w:tc>
        <w:tc>
          <w:tcPr>
            <w:tcW w:w="3360" w:type="dxa"/>
            <w:shd w:val="clear" w:color="auto" w:fill="1F4E79"/>
            <w:tcMar>
              <w:top w:w="80" w:type="dxa"/>
              <w:left w:w="100" w:type="dxa"/>
              <w:bottom w:w="80" w:type="dxa"/>
              <w:right w:w="100" w:type="dxa"/>
            </w:tcMar>
            <w:vAlign w:val="center"/>
          </w:tcPr>
          <w:p w14:paraId="45DD4D64" w14:textId="77777777" w:rsidR="00180CDA" w:rsidRDefault="00180CDA">
            <w:pPr>
              <w:spacing w:before="40" w:after="40"/>
              <w:jc w:val="center"/>
            </w:pPr>
            <w:r>
              <w:rPr>
                <w:b/>
                <w:color w:val="FFFFFF"/>
                <w:sz w:val="19"/>
              </w:rPr>
              <w:t>Keep?</w:t>
            </w:r>
          </w:p>
        </w:tc>
      </w:tr>
      <w:tr w:rsidR="00180CDA" w14:paraId="7F99EEA8" w14:textId="77777777">
        <w:trPr>
          <w:jc w:val="center"/>
        </w:trPr>
        <w:tc>
          <w:tcPr>
            <w:tcW w:w="2880" w:type="dxa"/>
            <w:tcMar>
              <w:top w:w="80" w:type="dxa"/>
              <w:left w:w="100" w:type="dxa"/>
              <w:bottom w:w="80" w:type="dxa"/>
              <w:right w:w="100" w:type="dxa"/>
            </w:tcMar>
            <w:vAlign w:val="center"/>
          </w:tcPr>
          <w:p w14:paraId="45D37330" w14:textId="77777777" w:rsidR="00180CDA" w:rsidRDefault="00180CDA">
            <w:pPr>
              <w:spacing w:before="40" w:after="40"/>
            </w:pPr>
            <w:r>
              <w:rPr>
                <w:sz w:val="18"/>
              </w:rPr>
              <w:t>Stillness Mode</w:t>
            </w:r>
          </w:p>
        </w:tc>
        <w:tc>
          <w:tcPr>
            <w:tcW w:w="5616" w:type="dxa"/>
            <w:tcMar>
              <w:top w:w="80" w:type="dxa"/>
              <w:left w:w="100" w:type="dxa"/>
              <w:bottom w:w="80" w:type="dxa"/>
              <w:right w:w="100" w:type="dxa"/>
            </w:tcMar>
            <w:vAlign w:val="center"/>
          </w:tcPr>
          <w:p w14:paraId="5BF6E203" w14:textId="77777777" w:rsidR="00180CDA" w:rsidRDefault="00180CDA">
            <w:pPr>
              <w:spacing w:before="40" w:after="40"/>
            </w:pPr>
            <w:r>
              <w:rPr>
                <w:sz w:val="18"/>
              </w:rPr>
              <w:t>Low-friction regulation session with before/after state logging</w:t>
            </w:r>
          </w:p>
        </w:tc>
        <w:tc>
          <w:tcPr>
            <w:tcW w:w="1440" w:type="dxa"/>
            <w:tcMar>
              <w:top w:w="80" w:type="dxa"/>
              <w:left w:w="100" w:type="dxa"/>
              <w:bottom w:w="80" w:type="dxa"/>
              <w:right w:w="100" w:type="dxa"/>
            </w:tcMar>
            <w:vAlign w:val="center"/>
          </w:tcPr>
          <w:p w14:paraId="2949644F" w14:textId="77777777" w:rsidR="00180CDA" w:rsidRDefault="00180CDA">
            <w:pPr>
              <w:spacing w:before="40" w:after="40"/>
            </w:pPr>
            <w:r>
              <w:rPr>
                <w:sz w:val="18"/>
              </w:rPr>
              <w:t>Yes</w:t>
            </w:r>
          </w:p>
        </w:tc>
      </w:tr>
      <w:tr w:rsidR="00180CDA" w14:paraId="583CB565" w14:textId="77777777">
        <w:trPr>
          <w:jc w:val="center"/>
        </w:trPr>
        <w:tc>
          <w:tcPr>
            <w:tcW w:w="2880" w:type="dxa"/>
            <w:tcMar>
              <w:top w:w="80" w:type="dxa"/>
              <w:left w:w="100" w:type="dxa"/>
              <w:bottom w:w="80" w:type="dxa"/>
              <w:right w:w="100" w:type="dxa"/>
            </w:tcMar>
            <w:vAlign w:val="center"/>
          </w:tcPr>
          <w:p w14:paraId="4F659991" w14:textId="77777777" w:rsidR="00180CDA" w:rsidRDefault="00180CDA">
            <w:pPr>
              <w:spacing w:before="40" w:after="40"/>
            </w:pPr>
            <w:r>
              <w:rPr>
                <w:sz w:val="18"/>
              </w:rPr>
              <w:t>Emotional Mirror</w:t>
            </w:r>
          </w:p>
        </w:tc>
        <w:tc>
          <w:tcPr>
            <w:tcW w:w="5616" w:type="dxa"/>
            <w:tcMar>
              <w:top w:w="80" w:type="dxa"/>
              <w:left w:w="100" w:type="dxa"/>
              <w:bottom w:w="80" w:type="dxa"/>
              <w:right w:w="100" w:type="dxa"/>
            </w:tcMar>
            <w:vAlign w:val="center"/>
          </w:tcPr>
          <w:p w14:paraId="07C1374E" w14:textId="77777777" w:rsidR="00180CDA" w:rsidRDefault="00180CDA">
            <w:pPr>
              <w:spacing w:before="40" w:after="40"/>
            </w:pPr>
            <w:r>
              <w:rPr>
                <w:sz w:val="18"/>
              </w:rPr>
              <w:t>Prompt/reflection surface driven by emotional state and AI interpretation</w:t>
            </w:r>
          </w:p>
        </w:tc>
        <w:tc>
          <w:tcPr>
            <w:tcW w:w="1440" w:type="dxa"/>
            <w:tcMar>
              <w:top w:w="80" w:type="dxa"/>
              <w:left w:w="100" w:type="dxa"/>
              <w:bottom w:w="80" w:type="dxa"/>
              <w:right w:w="100" w:type="dxa"/>
            </w:tcMar>
            <w:vAlign w:val="center"/>
          </w:tcPr>
          <w:p w14:paraId="1A7366D5" w14:textId="77777777" w:rsidR="00180CDA" w:rsidRDefault="00180CDA">
            <w:pPr>
              <w:spacing w:before="40" w:after="40"/>
            </w:pPr>
            <w:r>
              <w:rPr>
                <w:sz w:val="18"/>
              </w:rPr>
              <w:t>Yes</w:t>
            </w:r>
          </w:p>
        </w:tc>
      </w:tr>
      <w:tr w:rsidR="00180CDA" w14:paraId="17E9728F" w14:textId="77777777">
        <w:trPr>
          <w:jc w:val="center"/>
        </w:trPr>
        <w:tc>
          <w:tcPr>
            <w:tcW w:w="2880" w:type="dxa"/>
            <w:tcMar>
              <w:top w:w="80" w:type="dxa"/>
              <w:left w:w="100" w:type="dxa"/>
              <w:bottom w:w="80" w:type="dxa"/>
              <w:right w:w="100" w:type="dxa"/>
            </w:tcMar>
            <w:vAlign w:val="center"/>
          </w:tcPr>
          <w:p w14:paraId="2C07D07D" w14:textId="77777777" w:rsidR="00180CDA" w:rsidRDefault="00180CDA">
            <w:pPr>
              <w:spacing w:before="40" w:after="40"/>
            </w:pPr>
            <w:r>
              <w:rPr>
                <w:sz w:val="18"/>
              </w:rPr>
              <w:t>Whisper Window</w:t>
            </w:r>
          </w:p>
        </w:tc>
        <w:tc>
          <w:tcPr>
            <w:tcW w:w="5616" w:type="dxa"/>
            <w:tcMar>
              <w:top w:w="80" w:type="dxa"/>
              <w:left w:w="100" w:type="dxa"/>
              <w:bottom w:w="80" w:type="dxa"/>
              <w:right w:w="100" w:type="dxa"/>
            </w:tcMar>
            <w:vAlign w:val="center"/>
          </w:tcPr>
          <w:p w14:paraId="42D61B5C" w14:textId="77777777" w:rsidR="00180CDA" w:rsidRDefault="00180CDA">
            <w:pPr>
              <w:spacing w:before="40" w:after="40"/>
            </w:pPr>
            <w:r>
              <w:rPr>
                <w:sz w:val="18"/>
              </w:rPr>
              <w:t>AI-assisted unsent-expression or emotional drafting tool</w:t>
            </w:r>
          </w:p>
        </w:tc>
        <w:tc>
          <w:tcPr>
            <w:tcW w:w="1440" w:type="dxa"/>
            <w:tcMar>
              <w:top w:w="80" w:type="dxa"/>
              <w:left w:w="100" w:type="dxa"/>
              <w:bottom w:w="80" w:type="dxa"/>
              <w:right w:w="100" w:type="dxa"/>
            </w:tcMar>
            <w:vAlign w:val="center"/>
          </w:tcPr>
          <w:p w14:paraId="2AE46AFF" w14:textId="77777777" w:rsidR="00180CDA" w:rsidRDefault="00180CDA">
            <w:pPr>
              <w:spacing w:before="40" w:after="40"/>
            </w:pPr>
            <w:r>
              <w:rPr>
                <w:sz w:val="18"/>
              </w:rPr>
              <w:t>Yes</w:t>
            </w:r>
          </w:p>
        </w:tc>
      </w:tr>
      <w:tr w:rsidR="00180CDA" w14:paraId="149076FB" w14:textId="77777777">
        <w:trPr>
          <w:jc w:val="center"/>
        </w:trPr>
        <w:tc>
          <w:tcPr>
            <w:tcW w:w="2880" w:type="dxa"/>
            <w:tcMar>
              <w:top w:w="80" w:type="dxa"/>
              <w:left w:w="100" w:type="dxa"/>
              <w:bottom w:w="80" w:type="dxa"/>
              <w:right w:w="100" w:type="dxa"/>
            </w:tcMar>
            <w:vAlign w:val="center"/>
          </w:tcPr>
          <w:p w14:paraId="71DC9B15" w14:textId="77777777" w:rsidR="00180CDA" w:rsidRDefault="00180CDA">
            <w:pPr>
              <w:spacing w:before="40" w:after="40"/>
            </w:pPr>
            <w:r>
              <w:rPr>
                <w:sz w:val="18"/>
              </w:rPr>
              <w:t>Archive of Self</w:t>
            </w:r>
          </w:p>
        </w:tc>
        <w:tc>
          <w:tcPr>
            <w:tcW w:w="5616" w:type="dxa"/>
            <w:tcMar>
              <w:top w:w="80" w:type="dxa"/>
              <w:left w:w="100" w:type="dxa"/>
              <w:bottom w:w="80" w:type="dxa"/>
              <w:right w:w="100" w:type="dxa"/>
            </w:tcMar>
            <w:vAlign w:val="center"/>
          </w:tcPr>
          <w:p w14:paraId="37366B3E" w14:textId="77777777" w:rsidR="00180CDA" w:rsidRDefault="00180CDA">
            <w:pPr>
              <w:spacing w:before="40" w:after="40"/>
            </w:pPr>
            <w:r>
              <w:rPr>
                <w:sz w:val="18"/>
              </w:rPr>
              <w:t>Longitudinal journal/log store</w:t>
            </w:r>
          </w:p>
        </w:tc>
        <w:tc>
          <w:tcPr>
            <w:tcW w:w="1440" w:type="dxa"/>
            <w:tcMar>
              <w:top w:w="80" w:type="dxa"/>
              <w:left w:w="100" w:type="dxa"/>
              <w:bottom w:w="80" w:type="dxa"/>
              <w:right w:w="100" w:type="dxa"/>
            </w:tcMar>
            <w:vAlign w:val="center"/>
          </w:tcPr>
          <w:p w14:paraId="3DBCF1AE" w14:textId="77777777" w:rsidR="00180CDA" w:rsidRDefault="00180CDA">
            <w:pPr>
              <w:spacing w:before="40" w:after="40"/>
            </w:pPr>
            <w:r>
              <w:rPr>
                <w:sz w:val="18"/>
              </w:rPr>
              <w:t>Yes</w:t>
            </w:r>
          </w:p>
        </w:tc>
      </w:tr>
      <w:tr w:rsidR="00180CDA" w14:paraId="7BC0B02E" w14:textId="77777777">
        <w:trPr>
          <w:jc w:val="center"/>
        </w:trPr>
        <w:tc>
          <w:tcPr>
            <w:tcW w:w="2880" w:type="dxa"/>
            <w:tcMar>
              <w:top w:w="80" w:type="dxa"/>
              <w:left w:w="100" w:type="dxa"/>
              <w:bottom w:w="80" w:type="dxa"/>
              <w:right w:w="100" w:type="dxa"/>
            </w:tcMar>
            <w:vAlign w:val="center"/>
          </w:tcPr>
          <w:p w14:paraId="05313BB3" w14:textId="77777777" w:rsidR="00180CDA" w:rsidRDefault="00180CDA">
            <w:pPr>
              <w:spacing w:before="40" w:after="40"/>
            </w:pPr>
            <w:r>
              <w:rPr>
                <w:sz w:val="18"/>
              </w:rPr>
              <w:t>Alignment Compass</w:t>
            </w:r>
          </w:p>
        </w:tc>
        <w:tc>
          <w:tcPr>
            <w:tcW w:w="5616" w:type="dxa"/>
            <w:tcMar>
              <w:top w:w="80" w:type="dxa"/>
              <w:left w:w="100" w:type="dxa"/>
              <w:bottom w:w="80" w:type="dxa"/>
              <w:right w:w="100" w:type="dxa"/>
            </w:tcMar>
            <w:vAlign w:val="center"/>
          </w:tcPr>
          <w:p w14:paraId="4CCC0490" w14:textId="77777777" w:rsidR="00180CDA" w:rsidRDefault="00180CDA">
            <w:pPr>
              <w:spacing w:before="40" w:after="40"/>
            </w:pPr>
            <w:r>
              <w:rPr>
                <w:sz w:val="18"/>
              </w:rPr>
              <w:t>State-tracking visual / quadrant model</w:t>
            </w:r>
          </w:p>
        </w:tc>
        <w:tc>
          <w:tcPr>
            <w:tcW w:w="1440" w:type="dxa"/>
            <w:tcMar>
              <w:top w:w="80" w:type="dxa"/>
              <w:left w:w="100" w:type="dxa"/>
              <w:bottom w:w="80" w:type="dxa"/>
              <w:right w:w="100" w:type="dxa"/>
            </w:tcMar>
            <w:vAlign w:val="center"/>
          </w:tcPr>
          <w:p w14:paraId="49D7ED8A" w14:textId="77777777" w:rsidR="00180CDA" w:rsidRDefault="00180CDA">
            <w:pPr>
              <w:spacing w:before="40" w:after="40"/>
            </w:pPr>
            <w:r>
              <w:rPr>
                <w:sz w:val="18"/>
              </w:rPr>
              <w:t>Yes</w:t>
            </w:r>
          </w:p>
        </w:tc>
      </w:tr>
      <w:tr w:rsidR="00180CDA" w14:paraId="4CCD1AC8" w14:textId="77777777">
        <w:trPr>
          <w:jc w:val="center"/>
        </w:trPr>
        <w:tc>
          <w:tcPr>
            <w:tcW w:w="2880" w:type="dxa"/>
            <w:tcMar>
              <w:top w:w="80" w:type="dxa"/>
              <w:left w:w="100" w:type="dxa"/>
              <w:bottom w:w="80" w:type="dxa"/>
              <w:right w:w="100" w:type="dxa"/>
            </w:tcMar>
            <w:vAlign w:val="center"/>
          </w:tcPr>
          <w:p w14:paraId="2A33C7E1" w14:textId="77777777" w:rsidR="00180CDA" w:rsidRDefault="00180CDA">
            <w:pPr>
              <w:spacing w:before="40" w:after="40"/>
            </w:pPr>
            <w:r>
              <w:rPr>
                <w:sz w:val="18"/>
              </w:rPr>
              <w:t>Micro Rituals</w:t>
            </w:r>
          </w:p>
        </w:tc>
        <w:tc>
          <w:tcPr>
            <w:tcW w:w="5616" w:type="dxa"/>
            <w:tcMar>
              <w:top w:w="80" w:type="dxa"/>
              <w:left w:w="100" w:type="dxa"/>
              <w:bottom w:w="80" w:type="dxa"/>
              <w:right w:w="100" w:type="dxa"/>
            </w:tcMar>
            <w:vAlign w:val="center"/>
          </w:tcPr>
          <w:p w14:paraId="1F87BD42" w14:textId="77777777" w:rsidR="00180CDA" w:rsidRDefault="00180CDA">
            <w:pPr>
              <w:spacing w:before="40" w:after="40"/>
            </w:pPr>
            <w:r>
              <w:rPr>
                <w:sz w:val="18"/>
              </w:rPr>
              <w:t>Short interventions tied to state and drift</w:t>
            </w:r>
          </w:p>
        </w:tc>
        <w:tc>
          <w:tcPr>
            <w:tcW w:w="1440" w:type="dxa"/>
            <w:tcMar>
              <w:top w:w="80" w:type="dxa"/>
              <w:left w:w="100" w:type="dxa"/>
              <w:bottom w:w="80" w:type="dxa"/>
              <w:right w:w="100" w:type="dxa"/>
            </w:tcMar>
            <w:vAlign w:val="center"/>
          </w:tcPr>
          <w:p w14:paraId="3574617F" w14:textId="77777777" w:rsidR="00180CDA" w:rsidRDefault="00180CDA">
            <w:pPr>
              <w:spacing w:before="40" w:after="40"/>
            </w:pPr>
            <w:r>
              <w:rPr>
                <w:sz w:val="18"/>
              </w:rPr>
              <w:t>Yes</w:t>
            </w:r>
          </w:p>
        </w:tc>
      </w:tr>
      <w:tr w:rsidR="00180CDA" w14:paraId="3454F215" w14:textId="77777777">
        <w:trPr>
          <w:jc w:val="center"/>
        </w:trPr>
        <w:tc>
          <w:tcPr>
            <w:tcW w:w="2880" w:type="dxa"/>
            <w:tcMar>
              <w:top w:w="80" w:type="dxa"/>
              <w:left w:w="100" w:type="dxa"/>
              <w:bottom w:w="80" w:type="dxa"/>
              <w:right w:w="100" w:type="dxa"/>
            </w:tcMar>
            <w:vAlign w:val="center"/>
          </w:tcPr>
          <w:p w14:paraId="738935BB" w14:textId="77777777" w:rsidR="00180CDA" w:rsidRDefault="00180CDA">
            <w:pPr>
              <w:spacing w:before="40" w:after="40"/>
            </w:pPr>
            <w:r>
              <w:rPr>
                <w:sz w:val="18"/>
              </w:rPr>
              <w:t>Truth Signal</w:t>
            </w:r>
          </w:p>
        </w:tc>
        <w:tc>
          <w:tcPr>
            <w:tcW w:w="5616" w:type="dxa"/>
            <w:tcMar>
              <w:top w:w="80" w:type="dxa"/>
              <w:left w:w="100" w:type="dxa"/>
              <w:bottom w:w="80" w:type="dxa"/>
              <w:right w:w="100" w:type="dxa"/>
            </w:tcMar>
            <w:vAlign w:val="center"/>
          </w:tcPr>
          <w:p w14:paraId="71DF4748" w14:textId="77777777" w:rsidR="00180CDA" w:rsidRDefault="00180CDA">
            <w:pPr>
              <w:spacing w:before="40" w:after="40"/>
            </w:pPr>
            <w:r>
              <w:rPr>
                <w:sz w:val="18"/>
              </w:rPr>
              <w:t>Lightweight daily/periodic insight endpoint</w:t>
            </w:r>
          </w:p>
        </w:tc>
        <w:tc>
          <w:tcPr>
            <w:tcW w:w="1440" w:type="dxa"/>
            <w:tcMar>
              <w:top w:w="80" w:type="dxa"/>
              <w:left w:w="100" w:type="dxa"/>
              <w:bottom w:w="80" w:type="dxa"/>
              <w:right w:w="100" w:type="dxa"/>
            </w:tcMar>
            <w:vAlign w:val="center"/>
          </w:tcPr>
          <w:p w14:paraId="1DBE9B35" w14:textId="77777777" w:rsidR="00180CDA" w:rsidRDefault="00180CDA">
            <w:pPr>
              <w:spacing w:before="40" w:after="40"/>
            </w:pPr>
            <w:r>
              <w:rPr>
                <w:sz w:val="18"/>
              </w:rPr>
              <w:t>Yes</w:t>
            </w:r>
          </w:p>
        </w:tc>
      </w:tr>
      <w:tr w:rsidR="00180CDA" w14:paraId="52CD053F" w14:textId="77777777">
        <w:trPr>
          <w:jc w:val="center"/>
        </w:trPr>
        <w:tc>
          <w:tcPr>
            <w:tcW w:w="2880" w:type="dxa"/>
            <w:tcMar>
              <w:top w:w="80" w:type="dxa"/>
              <w:left w:w="100" w:type="dxa"/>
              <w:bottom w:w="80" w:type="dxa"/>
              <w:right w:w="100" w:type="dxa"/>
            </w:tcMar>
            <w:vAlign w:val="center"/>
          </w:tcPr>
          <w:p w14:paraId="39D7E174" w14:textId="77777777" w:rsidR="00180CDA" w:rsidRDefault="00180CDA">
            <w:pPr>
              <w:spacing w:before="40" w:after="40"/>
            </w:pPr>
            <w:r>
              <w:rPr>
                <w:sz w:val="18"/>
              </w:rPr>
              <w:t>Ghost Mode</w:t>
            </w:r>
          </w:p>
        </w:tc>
        <w:tc>
          <w:tcPr>
            <w:tcW w:w="5616" w:type="dxa"/>
            <w:tcMar>
              <w:top w:w="80" w:type="dxa"/>
              <w:left w:w="100" w:type="dxa"/>
              <w:bottom w:w="80" w:type="dxa"/>
              <w:right w:w="100" w:type="dxa"/>
            </w:tcMar>
            <w:vAlign w:val="center"/>
          </w:tcPr>
          <w:p w14:paraId="29F0E01B" w14:textId="77777777" w:rsidR="00180CDA" w:rsidRDefault="00180CDA">
            <w:pPr>
              <w:spacing w:before="40" w:after="40"/>
            </w:pPr>
            <w:r>
              <w:rPr>
                <w:sz w:val="18"/>
              </w:rPr>
              <w:t>Privacy-preserving self-work mode while hidden from matching</w:t>
            </w:r>
          </w:p>
        </w:tc>
        <w:tc>
          <w:tcPr>
            <w:tcW w:w="1440" w:type="dxa"/>
            <w:tcMar>
              <w:top w:w="80" w:type="dxa"/>
              <w:left w:w="100" w:type="dxa"/>
              <w:bottom w:w="80" w:type="dxa"/>
              <w:right w:w="100" w:type="dxa"/>
            </w:tcMar>
            <w:vAlign w:val="center"/>
          </w:tcPr>
          <w:p w14:paraId="18D231CB" w14:textId="77777777" w:rsidR="00180CDA" w:rsidRDefault="00180CDA">
            <w:pPr>
              <w:spacing w:before="40" w:after="40"/>
            </w:pPr>
            <w:r>
              <w:rPr>
                <w:sz w:val="18"/>
              </w:rPr>
              <w:t>Yes</w:t>
            </w:r>
          </w:p>
        </w:tc>
      </w:tr>
      <w:tr w:rsidR="00180CDA" w14:paraId="4E25157A" w14:textId="77777777">
        <w:trPr>
          <w:jc w:val="center"/>
        </w:trPr>
        <w:tc>
          <w:tcPr>
            <w:tcW w:w="2880" w:type="dxa"/>
            <w:tcMar>
              <w:top w:w="80" w:type="dxa"/>
              <w:left w:w="100" w:type="dxa"/>
              <w:bottom w:w="80" w:type="dxa"/>
              <w:right w:w="100" w:type="dxa"/>
            </w:tcMar>
            <w:vAlign w:val="center"/>
          </w:tcPr>
          <w:p w14:paraId="1E4F2D30" w14:textId="77777777" w:rsidR="00180CDA" w:rsidRDefault="00180CDA">
            <w:pPr>
              <w:spacing w:before="40" w:after="40"/>
            </w:pPr>
            <w:r>
              <w:rPr>
                <w:sz w:val="18"/>
              </w:rPr>
              <w:t>Last Light</w:t>
            </w:r>
          </w:p>
        </w:tc>
        <w:tc>
          <w:tcPr>
            <w:tcW w:w="5616" w:type="dxa"/>
            <w:tcMar>
              <w:top w:w="80" w:type="dxa"/>
              <w:left w:w="100" w:type="dxa"/>
              <w:bottom w:w="80" w:type="dxa"/>
              <w:right w:w="100" w:type="dxa"/>
            </w:tcMar>
            <w:vAlign w:val="center"/>
          </w:tcPr>
          <w:p w14:paraId="5E85421C" w14:textId="77777777" w:rsidR="00180CDA" w:rsidRDefault="00180CDA">
            <w:pPr>
              <w:spacing w:before="40" w:after="40"/>
            </w:pPr>
            <w:r>
              <w:rPr>
                <w:sz w:val="18"/>
              </w:rPr>
              <w:t>Grief/memorial ritual module</w:t>
            </w:r>
          </w:p>
        </w:tc>
        <w:tc>
          <w:tcPr>
            <w:tcW w:w="1440" w:type="dxa"/>
            <w:tcMar>
              <w:top w:w="80" w:type="dxa"/>
              <w:left w:w="100" w:type="dxa"/>
              <w:bottom w:w="80" w:type="dxa"/>
              <w:right w:w="100" w:type="dxa"/>
            </w:tcMar>
            <w:vAlign w:val="center"/>
          </w:tcPr>
          <w:p w14:paraId="39460470" w14:textId="77777777" w:rsidR="00180CDA" w:rsidRDefault="00180CDA">
            <w:pPr>
              <w:spacing w:before="40" w:after="40"/>
            </w:pPr>
            <w:r>
              <w:rPr>
                <w:sz w:val="18"/>
              </w:rPr>
              <w:t>Yes</w:t>
            </w:r>
          </w:p>
        </w:tc>
      </w:tr>
      <w:tr w:rsidR="00180CDA" w14:paraId="38431CB1" w14:textId="77777777">
        <w:trPr>
          <w:jc w:val="center"/>
        </w:trPr>
        <w:tc>
          <w:tcPr>
            <w:tcW w:w="2880" w:type="dxa"/>
            <w:tcMar>
              <w:top w:w="80" w:type="dxa"/>
              <w:left w:w="100" w:type="dxa"/>
              <w:bottom w:w="80" w:type="dxa"/>
              <w:right w:w="100" w:type="dxa"/>
            </w:tcMar>
            <w:vAlign w:val="center"/>
          </w:tcPr>
          <w:p w14:paraId="7FB5CC86" w14:textId="77777777" w:rsidR="00180CDA" w:rsidRDefault="00180CDA">
            <w:pPr>
              <w:spacing w:before="40" w:after="40"/>
            </w:pPr>
            <w:r>
              <w:rPr>
                <w:sz w:val="18"/>
              </w:rPr>
              <w:t>Badge Academy</w:t>
            </w:r>
          </w:p>
        </w:tc>
        <w:tc>
          <w:tcPr>
            <w:tcW w:w="5616" w:type="dxa"/>
            <w:tcMar>
              <w:top w:w="80" w:type="dxa"/>
              <w:left w:w="100" w:type="dxa"/>
              <w:bottom w:w="80" w:type="dxa"/>
              <w:right w:w="100" w:type="dxa"/>
            </w:tcMar>
            <w:vAlign w:val="center"/>
          </w:tcPr>
          <w:p w14:paraId="7C741D66" w14:textId="77777777" w:rsidR="00180CDA" w:rsidRDefault="00180CDA">
            <w:pPr>
              <w:spacing w:before="40" w:after="40"/>
            </w:pPr>
            <w:r>
              <w:rPr>
                <w:sz w:val="18"/>
              </w:rPr>
              <w:t>Growth curriculum / streak / progression layer</w:t>
            </w:r>
          </w:p>
        </w:tc>
        <w:tc>
          <w:tcPr>
            <w:tcW w:w="1440" w:type="dxa"/>
            <w:tcMar>
              <w:top w:w="80" w:type="dxa"/>
              <w:left w:w="100" w:type="dxa"/>
              <w:bottom w:w="80" w:type="dxa"/>
              <w:right w:w="100" w:type="dxa"/>
            </w:tcMar>
            <w:vAlign w:val="center"/>
          </w:tcPr>
          <w:p w14:paraId="0D98C17A" w14:textId="77777777" w:rsidR="00180CDA" w:rsidRDefault="00180CDA">
            <w:pPr>
              <w:spacing w:before="40" w:after="40"/>
            </w:pPr>
            <w:r>
              <w:rPr>
                <w:sz w:val="18"/>
              </w:rPr>
              <w:t>Yes</w:t>
            </w:r>
          </w:p>
        </w:tc>
      </w:tr>
      <w:tr w:rsidR="00180CDA" w14:paraId="06417784" w14:textId="77777777">
        <w:trPr>
          <w:jc w:val="center"/>
        </w:trPr>
        <w:tc>
          <w:tcPr>
            <w:tcW w:w="2880" w:type="dxa"/>
            <w:tcMar>
              <w:top w:w="80" w:type="dxa"/>
              <w:left w:w="100" w:type="dxa"/>
              <w:bottom w:w="80" w:type="dxa"/>
              <w:right w:w="100" w:type="dxa"/>
            </w:tcMar>
            <w:vAlign w:val="center"/>
          </w:tcPr>
          <w:p w14:paraId="01B0950F" w14:textId="77777777" w:rsidR="00180CDA" w:rsidRDefault="00180CDA">
            <w:pPr>
              <w:spacing w:before="40" w:after="40"/>
            </w:pPr>
            <w:r>
              <w:rPr>
                <w:sz w:val="18"/>
              </w:rPr>
              <w:t>Polarity Test</w:t>
            </w:r>
          </w:p>
        </w:tc>
        <w:tc>
          <w:tcPr>
            <w:tcW w:w="5616" w:type="dxa"/>
            <w:tcMar>
              <w:top w:w="80" w:type="dxa"/>
              <w:left w:w="100" w:type="dxa"/>
              <w:bottom w:w="80" w:type="dxa"/>
              <w:right w:w="100" w:type="dxa"/>
            </w:tcMar>
            <w:vAlign w:val="center"/>
          </w:tcPr>
          <w:p w14:paraId="6E53235C" w14:textId="77777777" w:rsidR="00180CDA" w:rsidRDefault="00180CDA">
            <w:pPr>
              <w:spacing w:before="40" w:after="40"/>
            </w:pPr>
            <w:r>
              <w:rPr>
                <w:sz w:val="18"/>
              </w:rPr>
              <w:t>Standalone chemistry/polarity feature surface</w:t>
            </w:r>
          </w:p>
        </w:tc>
        <w:tc>
          <w:tcPr>
            <w:tcW w:w="1440" w:type="dxa"/>
            <w:tcMar>
              <w:top w:w="80" w:type="dxa"/>
              <w:left w:w="100" w:type="dxa"/>
              <w:bottom w:w="80" w:type="dxa"/>
              <w:right w:w="100" w:type="dxa"/>
            </w:tcMar>
            <w:vAlign w:val="center"/>
          </w:tcPr>
          <w:p w14:paraId="06806222" w14:textId="77777777" w:rsidR="00180CDA" w:rsidRDefault="00180CDA">
            <w:pPr>
              <w:spacing w:before="40" w:after="40"/>
            </w:pPr>
            <w:r>
              <w:rPr>
                <w:sz w:val="18"/>
              </w:rPr>
              <w:t>Yes</w:t>
            </w:r>
          </w:p>
        </w:tc>
      </w:tr>
    </w:tbl>
    <w:p w14:paraId="1892A92B" w14:textId="77777777" w:rsidR="00180CDA" w:rsidRDefault="00180CDA">
      <w:r>
        <w:t>Retain the Sanctuary logging object design: session_id, user_id, module_name, timestamp, pre_state_emotion_code, post_state_emotion_code, duration, completion_state, intervention_type, optional match_context_id / relationship_id, and insight_acknowledged flag.</w:t>
      </w:r>
    </w:p>
    <w:p w14:paraId="4D70A286" w14:textId="77777777" w:rsidR="00180CDA" w:rsidRDefault="00180CDA">
      <w:pPr>
        <w:pStyle w:val="Heading1"/>
      </w:pPr>
      <w:r>
        <w:rPr>
          <w:color w:val="1F4E79"/>
          <w:sz w:val="30"/>
        </w:rPr>
        <w:t>7. Messaging, Knock, and Conversation Telemetry</w:t>
      </w:r>
    </w:p>
    <w:p w14:paraId="7517C897" w14:textId="77777777" w:rsidR="00180CDA" w:rsidRDefault="00180CDA">
      <w:r>
        <w:t>The old blueprint contains useful messaging access rules and telemetry ideas, even though score thresholds themselves should be checked against the newer score contract.</w:t>
      </w:r>
    </w:p>
    <w:tbl>
      <w:tblPr>
        <w:tblStyle w:val="TableGrid"/>
        <w:tblW w:w="0" w:type="auto"/>
        <w:jc w:val="center"/>
        <w:tblLayout w:type="fixed"/>
        <w:tblLook w:val="04A0" w:firstRow="1" w:lastRow="0" w:firstColumn="1" w:lastColumn="0" w:noHBand="0" w:noVBand="1"/>
      </w:tblPr>
      <w:tblGrid>
        <w:gridCol w:w="3360"/>
        <w:gridCol w:w="5184"/>
        <w:gridCol w:w="3360"/>
      </w:tblGrid>
      <w:tr w:rsidR="00180CDA" w14:paraId="0A73C7B1" w14:textId="77777777">
        <w:trPr>
          <w:jc w:val="center"/>
        </w:trPr>
        <w:tc>
          <w:tcPr>
            <w:tcW w:w="3360" w:type="dxa"/>
            <w:shd w:val="clear" w:color="auto" w:fill="1F4E79"/>
            <w:tcMar>
              <w:top w:w="80" w:type="dxa"/>
              <w:left w:w="100" w:type="dxa"/>
              <w:bottom w:w="80" w:type="dxa"/>
              <w:right w:w="100" w:type="dxa"/>
            </w:tcMar>
            <w:vAlign w:val="center"/>
          </w:tcPr>
          <w:p w14:paraId="2C7747DC" w14:textId="77777777" w:rsidR="00180CDA" w:rsidRDefault="00180CDA">
            <w:pPr>
              <w:spacing w:before="40" w:after="40"/>
              <w:jc w:val="center"/>
            </w:pPr>
            <w:r>
              <w:rPr>
                <w:b/>
                <w:color w:val="FFFFFF"/>
                <w:sz w:val="19"/>
              </w:rPr>
              <w:t>Telemetry / rule</w:t>
            </w:r>
          </w:p>
        </w:tc>
        <w:tc>
          <w:tcPr>
            <w:tcW w:w="3360" w:type="dxa"/>
            <w:shd w:val="clear" w:color="auto" w:fill="1F4E79"/>
            <w:tcMar>
              <w:top w:w="80" w:type="dxa"/>
              <w:left w:w="100" w:type="dxa"/>
              <w:bottom w:w="80" w:type="dxa"/>
              <w:right w:w="100" w:type="dxa"/>
            </w:tcMar>
            <w:vAlign w:val="center"/>
          </w:tcPr>
          <w:p w14:paraId="770C9843" w14:textId="77777777" w:rsidR="00180CDA" w:rsidRDefault="00180CDA">
            <w:pPr>
              <w:spacing w:before="40" w:after="40"/>
              <w:jc w:val="center"/>
            </w:pPr>
            <w:r>
              <w:rPr>
                <w:b/>
                <w:color w:val="FFFFFF"/>
                <w:sz w:val="19"/>
              </w:rPr>
              <w:t>Use in implementation</w:t>
            </w:r>
          </w:p>
        </w:tc>
        <w:tc>
          <w:tcPr>
            <w:tcW w:w="3360" w:type="dxa"/>
            <w:shd w:val="clear" w:color="auto" w:fill="1F4E79"/>
            <w:tcMar>
              <w:top w:w="80" w:type="dxa"/>
              <w:left w:w="100" w:type="dxa"/>
              <w:bottom w:w="80" w:type="dxa"/>
              <w:right w:w="100" w:type="dxa"/>
            </w:tcMar>
            <w:vAlign w:val="center"/>
          </w:tcPr>
          <w:p w14:paraId="393A3E46" w14:textId="77777777" w:rsidR="00180CDA" w:rsidRDefault="00180CDA">
            <w:pPr>
              <w:spacing w:before="40" w:after="40"/>
              <w:jc w:val="center"/>
            </w:pPr>
            <w:r>
              <w:rPr>
                <w:b/>
                <w:color w:val="FFFFFF"/>
                <w:sz w:val="19"/>
              </w:rPr>
              <w:t>Keep?</w:t>
            </w:r>
          </w:p>
        </w:tc>
      </w:tr>
      <w:tr w:rsidR="00180CDA" w14:paraId="15206CC3" w14:textId="77777777">
        <w:trPr>
          <w:jc w:val="center"/>
        </w:trPr>
        <w:tc>
          <w:tcPr>
            <w:tcW w:w="3312" w:type="dxa"/>
            <w:tcMar>
              <w:top w:w="80" w:type="dxa"/>
              <w:left w:w="100" w:type="dxa"/>
              <w:bottom w:w="80" w:type="dxa"/>
              <w:right w:w="100" w:type="dxa"/>
            </w:tcMar>
            <w:vAlign w:val="center"/>
          </w:tcPr>
          <w:p w14:paraId="16C096FD" w14:textId="77777777" w:rsidR="00180CDA" w:rsidRDefault="00180CDA">
            <w:pPr>
              <w:spacing w:before="40" w:after="40"/>
            </w:pPr>
            <w:r>
              <w:rPr>
                <w:sz w:val="18"/>
              </w:rPr>
              <w:t>Knock system</w:t>
            </w:r>
          </w:p>
        </w:tc>
        <w:tc>
          <w:tcPr>
            <w:tcW w:w="5184" w:type="dxa"/>
            <w:tcMar>
              <w:top w:w="80" w:type="dxa"/>
              <w:left w:w="100" w:type="dxa"/>
              <w:bottom w:w="80" w:type="dxa"/>
              <w:right w:w="100" w:type="dxa"/>
            </w:tcMar>
            <w:vAlign w:val="center"/>
          </w:tcPr>
          <w:p w14:paraId="756D1889" w14:textId="77777777" w:rsidR="00180CDA" w:rsidRDefault="00180CDA">
            <w:pPr>
              <w:spacing w:before="40" w:after="40"/>
            </w:pPr>
            <w:r>
              <w:rPr>
                <w:sz w:val="18"/>
              </w:rPr>
              <w:t>Intentional request flow for restricted-access conversations</w:t>
            </w:r>
          </w:p>
        </w:tc>
        <w:tc>
          <w:tcPr>
            <w:tcW w:w="1440" w:type="dxa"/>
            <w:tcMar>
              <w:top w:w="80" w:type="dxa"/>
              <w:left w:w="100" w:type="dxa"/>
              <w:bottom w:w="80" w:type="dxa"/>
              <w:right w:w="100" w:type="dxa"/>
            </w:tcMar>
            <w:vAlign w:val="center"/>
          </w:tcPr>
          <w:p w14:paraId="75533B8C" w14:textId="77777777" w:rsidR="00180CDA" w:rsidRDefault="00180CDA">
            <w:pPr>
              <w:spacing w:before="40" w:after="40"/>
            </w:pPr>
            <w:r>
              <w:rPr>
                <w:sz w:val="18"/>
              </w:rPr>
              <w:t>Yes</w:t>
            </w:r>
          </w:p>
        </w:tc>
      </w:tr>
      <w:tr w:rsidR="00180CDA" w14:paraId="2661EF40" w14:textId="77777777">
        <w:trPr>
          <w:jc w:val="center"/>
        </w:trPr>
        <w:tc>
          <w:tcPr>
            <w:tcW w:w="3312" w:type="dxa"/>
            <w:tcMar>
              <w:top w:w="80" w:type="dxa"/>
              <w:left w:w="100" w:type="dxa"/>
              <w:bottom w:w="80" w:type="dxa"/>
              <w:right w:w="100" w:type="dxa"/>
            </w:tcMar>
            <w:vAlign w:val="center"/>
          </w:tcPr>
          <w:p w14:paraId="17F934E8" w14:textId="77777777" w:rsidR="00180CDA" w:rsidRDefault="00180CDA">
            <w:pPr>
              <w:spacing w:before="40" w:after="40"/>
            </w:pPr>
            <w:r>
              <w:rPr>
                <w:sz w:val="18"/>
              </w:rPr>
              <w:t>Direct message vs Knock access tiers</w:t>
            </w:r>
          </w:p>
        </w:tc>
        <w:tc>
          <w:tcPr>
            <w:tcW w:w="5184" w:type="dxa"/>
            <w:tcMar>
              <w:top w:w="80" w:type="dxa"/>
              <w:left w:w="100" w:type="dxa"/>
              <w:bottom w:w="80" w:type="dxa"/>
              <w:right w:w="100" w:type="dxa"/>
            </w:tcMar>
            <w:vAlign w:val="center"/>
          </w:tcPr>
          <w:p w14:paraId="4E6F675F" w14:textId="77777777" w:rsidR="00180CDA" w:rsidRDefault="00180CDA">
            <w:pPr>
              <w:spacing w:before="40" w:after="40"/>
            </w:pPr>
            <w:r>
              <w:rPr>
                <w:sz w:val="18"/>
              </w:rPr>
              <w:t xml:space="preserve">Access-gating concept is valid; thresholds should follow latest </w:t>
            </w:r>
            <w:r>
              <w:rPr>
                <w:sz w:val="18"/>
              </w:rPr>
              <w:lastRenderedPageBreak/>
              <w:t>score contract</w:t>
            </w:r>
          </w:p>
        </w:tc>
        <w:tc>
          <w:tcPr>
            <w:tcW w:w="1440" w:type="dxa"/>
            <w:tcMar>
              <w:top w:w="80" w:type="dxa"/>
              <w:left w:w="100" w:type="dxa"/>
              <w:bottom w:w="80" w:type="dxa"/>
              <w:right w:w="100" w:type="dxa"/>
            </w:tcMar>
            <w:vAlign w:val="center"/>
          </w:tcPr>
          <w:p w14:paraId="22DD7F1B" w14:textId="77777777" w:rsidR="00180CDA" w:rsidRDefault="00180CDA">
            <w:pPr>
              <w:spacing w:before="40" w:after="40"/>
            </w:pPr>
            <w:r>
              <w:rPr>
                <w:sz w:val="18"/>
              </w:rPr>
              <w:lastRenderedPageBreak/>
              <w:t xml:space="preserve">Yes, threshold values updated </w:t>
            </w:r>
            <w:r>
              <w:rPr>
                <w:sz w:val="18"/>
              </w:rPr>
              <w:lastRenderedPageBreak/>
              <w:t>elsewhere</w:t>
            </w:r>
          </w:p>
        </w:tc>
      </w:tr>
      <w:tr w:rsidR="00180CDA" w14:paraId="189AF622" w14:textId="77777777">
        <w:trPr>
          <w:jc w:val="center"/>
        </w:trPr>
        <w:tc>
          <w:tcPr>
            <w:tcW w:w="3312" w:type="dxa"/>
            <w:tcMar>
              <w:top w:w="80" w:type="dxa"/>
              <w:left w:w="100" w:type="dxa"/>
              <w:bottom w:w="80" w:type="dxa"/>
              <w:right w:w="100" w:type="dxa"/>
            </w:tcMar>
            <w:vAlign w:val="center"/>
          </w:tcPr>
          <w:p w14:paraId="162425D2" w14:textId="77777777" w:rsidR="00180CDA" w:rsidRDefault="00180CDA">
            <w:pPr>
              <w:spacing w:before="40" w:after="40"/>
            </w:pPr>
            <w:r>
              <w:rPr>
                <w:sz w:val="18"/>
              </w:rPr>
              <w:lastRenderedPageBreak/>
              <w:t>message_count</w:t>
            </w:r>
          </w:p>
        </w:tc>
        <w:tc>
          <w:tcPr>
            <w:tcW w:w="5184" w:type="dxa"/>
            <w:tcMar>
              <w:top w:w="80" w:type="dxa"/>
              <w:left w:w="100" w:type="dxa"/>
              <w:bottom w:w="80" w:type="dxa"/>
              <w:right w:w="100" w:type="dxa"/>
            </w:tcMar>
            <w:vAlign w:val="center"/>
          </w:tcPr>
          <w:p w14:paraId="03CBAC47" w14:textId="77777777" w:rsidR="00180CDA" w:rsidRDefault="00180CDA">
            <w:pPr>
              <w:spacing w:before="40" w:after="40"/>
            </w:pPr>
            <w:r>
              <w:rPr>
                <w:sz w:val="18"/>
              </w:rPr>
              <w:t>Conversation maturity / drift eligibility / analytics</w:t>
            </w:r>
          </w:p>
        </w:tc>
        <w:tc>
          <w:tcPr>
            <w:tcW w:w="1440" w:type="dxa"/>
            <w:tcMar>
              <w:top w:w="80" w:type="dxa"/>
              <w:left w:w="100" w:type="dxa"/>
              <w:bottom w:w="80" w:type="dxa"/>
              <w:right w:w="100" w:type="dxa"/>
            </w:tcMar>
            <w:vAlign w:val="center"/>
          </w:tcPr>
          <w:p w14:paraId="379CE21B" w14:textId="77777777" w:rsidR="00180CDA" w:rsidRDefault="00180CDA">
            <w:pPr>
              <w:spacing w:before="40" w:after="40"/>
            </w:pPr>
            <w:r>
              <w:rPr>
                <w:sz w:val="18"/>
              </w:rPr>
              <w:t>Yes</w:t>
            </w:r>
          </w:p>
        </w:tc>
      </w:tr>
      <w:tr w:rsidR="00180CDA" w14:paraId="21AFF75C" w14:textId="77777777">
        <w:trPr>
          <w:jc w:val="center"/>
        </w:trPr>
        <w:tc>
          <w:tcPr>
            <w:tcW w:w="3312" w:type="dxa"/>
            <w:tcMar>
              <w:top w:w="80" w:type="dxa"/>
              <w:left w:w="100" w:type="dxa"/>
              <w:bottom w:w="80" w:type="dxa"/>
              <w:right w:w="100" w:type="dxa"/>
            </w:tcMar>
            <w:vAlign w:val="center"/>
          </w:tcPr>
          <w:p w14:paraId="0BE14568" w14:textId="77777777" w:rsidR="00180CDA" w:rsidRDefault="00180CDA">
            <w:pPr>
              <w:spacing w:before="40" w:after="40"/>
            </w:pPr>
            <w:r>
              <w:rPr>
                <w:sz w:val="18"/>
              </w:rPr>
              <w:t>initiation_balance</w:t>
            </w:r>
          </w:p>
        </w:tc>
        <w:tc>
          <w:tcPr>
            <w:tcW w:w="5184" w:type="dxa"/>
            <w:tcMar>
              <w:top w:w="80" w:type="dxa"/>
              <w:left w:w="100" w:type="dxa"/>
              <w:bottom w:w="80" w:type="dxa"/>
              <w:right w:w="100" w:type="dxa"/>
            </w:tcMar>
            <w:vAlign w:val="center"/>
          </w:tcPr>
          <w:p w14:paraId="5C304C18" w14:textId="77777777" w:rsidR="00180CDA" w:rsidRDefault="00180CDA">
            <w:pPr>
              <w:spacing w:before="40" w:after="40"/>
            </w:pPr>
            <w:r>
              <w:rPr>
                <w:sz w:val="18"/>
              </w:rPr>
              <w:t>Who starts conversations; chemistry and imbalance analytics</w:t>
            </w:r>
          </w:p>
        </w:tc>
        <w:tc>
          <w:tcPr>
            <w:tcW w:w="1440" w:type="dxa"/>
            <w:tcMar>
              <w:top w:w="80" w:type="dxa"/>
              <w:left w:w="100" w:type="dxa"/>
              <w:bottom w:w="80" w:type="dxa"/>
              <w:right w:w="100" w:type="dxa"/>
            </w:tcMar>
            <w:vAlign w:val="center"/>
          </w:tcPr>
          <w:p w14:paraId="43E42017" w14:textId="77777777" w:rsidR="00180CDA" w:rsidRDefault="00180CDA">
            <w:pPr>
              <w:spacing w:before="40" w:after="40"/>
            </w:pPr>
            <w:r>
              <w:rPr>
                <w:sz w:val="18"/>
              </w:rPr>
              <w:t>Yes</w:t>
            </w:r>
          </w:p>
        </w:tc>
      </w:tr>
      <w:tr w:rsidR="00180CDA" w14:paraId="13DF5B3E" w14:textId="77777777">
        <w:trPr>
          <w:jc w:val="center"/>
        </w:trPr>
        <w:tc>
          <w:tcPr>
            <w:tcW w:w="3312" w:type="dxa"/>
            <w:tcMar>
              <w:top w:w="80" w:type="dxa"/>
              <w:left w:w="100" w:type="dxa"/>
              <w:bottom w:w="80" w:type="dxa"/>
              <w:right w:w="100" w:type="dxa"/>
            </w:tcMar>
            <w:vAlign w:val="center"/>
          </w:tcPr>
          <w:p w14:paraId="76B15890" w14:textId="77777777" w:rsidR="00180CDA" w:rsidRDefault="00180CDA">
            <w:pPr>
              <w:spacing w:before="40" w:after="40"/>
            </w:pPr>
            <w:r>
              <w:rPr>
                <w:sz w:val="18"/>
              </w:rPr>
              <w:t>average_response_time</w:t>
            </w:r>
          </w:p>
        </w:tc>
        <w:tc>
          <w:tcPr>
            <w:tcW w:w="5184" w:type="dxa"/>
            <w:tcMar>
              <w:top w:w="80" w:type="dxa"/>
              <w:left w:w="100" w:type="dxa"/>
              <w:bottom w:w="80" w:type="dxa"/>
              <w:right w:w="100" w:type="dxa"/>
            </w:tcMar>
            <w:vAlign w:val="center"/>
          </w:tcPr>
          <w:p w14:paraId="0C9F8BD8" w14:textId="77777777" w:rsidR="00180CDA" w:rsidRDefault="00180CDA">
            <w:pPr>
              <w:spacing w:before="40" w:after="40"/>
            </w:pPr>
            <w:r>
              <w:rPr>
                <w:sz w:val="18"/>
              </w:rPr>
              <w:t>Cadence and engagement signal</w:t>
            </w:r>
          </w:p>
        </w:tc>
        <w:tc>
          <w:tcPr>
            <w:tcW w:w="1440" w:type="dxa"/>
            <w:tcMar>
              <w:top w:w="80" w:type="dxa"/>
              <w:left w:w="100" w:type="dxa"/>
              <w:bottom w:w="80" w:type="dxa"/>
              <w:right w:w="100" w:type="dxa"/>
            </w:tcMar>
            <w:vAlign w:val="center"/>
          </w:tcPr>
          <w:p w14:paraId="5FC496F0" w14:textId="77777777" w:rsidR="00180CDA" w:rsidRDefault="00180CDA">
            <w:pPr>
              <w:spacing w:before="40" w:after="40"/>
            </w:pPr>
            <w:r>
              <w:rPr>
                <w:sz w:val="18"/>
              </w:rPr>
              <w:t>Yes</w:t>
            </w:r>
          </w:p>
        </w:tc>
      </w:tr>
      <w:tr w:rsidR="00180CDA" w14:paraId="7738C58E" w14:textId="77777777">
        <w:trPr>
          <w:jc w:val="center"/>
        </w:trPr>
        <w:tc>
          <w:tcPr>
            <w:tcW w:w="3312" w:type="dxa"/>
            <w:tcMar>
              <w:top w:w="80" w:type="dxa"/>
              <w:left w:w="100" w:type="dxa"/>
              <w:bottom w:w="80" w:type="dxa"/>
              <w:right w:w="100" w:type="dxa"/>
            </w:tcMar>
            <w:vAlign w:val="center"/>
          </w:tcPr>
          <w:p w14:paraId="7ABC1C22" w14:textId="77777777" w:rsidR="00180CDA" w:rsidRDefault="00180CDA">
            <w:pPr>
              <w:spacing w:before="40" w:after="40"/>
            </w:pPr>
            <w:r>
              <w:rPr>
                <w:sz w:val="18"/>
              </w:rPr>
              <w:t>conversation_days</w:t>
            </w:r>
          </w:p>
        </w:tc>
        <w:tc>
          <w:tcPr>
            <w:tcW w:w="5184" w:type="dxa"/>
            <w:tcMar>
              <w:top w:w="80" w:type="dxa"/>
              <w:left w:w="100" w:type="dxa"/>
              <w:bottom w:w="80" w:type="dxa"/>
              <w:right w:w="100" w:type="dxa"/>
            </w:tcMar>
            <w:vAlign w:val="center"/>
          </w:tcPr>
          <w:p w14:paraId="1D90308D" w14:textId="77777777" w:rsidR="00180CDA" w:rsidRDefault="00180CDA">
            <w:pPr>
              <w:spacing w:before="40" w:after="40"/>
            </w:pPr>
            <w:r>
              <w:rPr>
                <w:sz w:val="18"/>
              </w:rPr>
              <w:t>Longitudinal maturity and drift trigger</w:t>
            </w:r>
          </w:p>
        </w:tc>
        <w:tc>
          <w:tcPr>
            <w:tcW w:w="1440" w:type="dxa"/>
            <w:tcMar>
              <w:top w:w="80" w:type="dxa"/>
              <w:left w:w="100" w:type="dxa"/>
              <w:bottom w:w="80" w:type="dxa"/>
              <w:right w:w="100" w:type="dxa"/>
            </w:tcMar>
            <w:vAlign w:val="center"/>
          </w:tcPr>
          <w:p w14:paraId="3FA34FCA" w14:textId="77777777" w:rsidR="00180CDA" w:rsidRDefault="00180CDA">
            <w:pPr>
              <w:spacing w:before="40" w:after="40"/>
            </w:pPr>
            <w:r>
              <w:rPr>
                <w:sz w:val="18"/>
              </w:rPr>
              <w:t>Yes</w:t>
            </w:r>
          </w:p>
        </w:tc>
      </w:tr>
      <w:tr w:rsidR="00180CDA" w14:paraId="1C051AC4" w14:textId="77777777">
        <w:trPr>
          <w:jc w:val="center"/>
        </w:trPr>
        <w:tc>
          <w:tcPr>
            <w:tcW w:w="3312" w:type="dxa"/>
            <w:tcMar>
              <w:top w:w="80" w:type="dxa"/>
              <w:left w:w="100" w:type="dxa"/>
              <w:bottom w:w="80" w:type="dxa"/>
              <w:right w:w="100" w:type="dxa"/>
            </w:tcMar>
            <w:vAlign w:val="center"/>
          </w:tcPr>
          <w:p w14:paraId="57FFDC3C" w14:textId="77777777" w:rsidR="00180CDA" w:rsidRDefault="00180CDA">
            <w:pPr>
              <w:spacing w:before="40" w:after="40"/>
            </w:pPr>
            <w:r>
              <w:rPr>
                <w:sz w:val="18"/>
              </w:rPr>
              <w:t>repair_attempt_count / conflict_event_count</w:t>
            </w:r>
          </w:p>
        </w:tc>
        <w:tc>
          <w:tcPr>
            <w:tcW w:w="5184" w:type="dxa"/>
            <w:tcMar>
              <w:top w:w="80" w:type="dxa"/>
              <w:left w:w="100" w:type="dxa"/>
              <w:bottom w:w="80" w:type="dxa"/>
              <w:right w:w="100" w:type="dxa"/>
            </w:tcMar>
            <w:vAlign w:val="center"/>
          </w:tcPr>
          <w:p w14:paraId="0DB0C92F" w14:textId="77777777" w:rsidR="00180CDA" w:rsidRDefault="00180CDA">
            <w:pPr>
              <w:spacing w:before="40" w:after="40"/>
            </w:pPr>
            <w:r>
              <w:rPr>
                <w:sz w:val="18"/>
              </w:rPr>
              <w:t>Conflict and repair tracking</w:t>
            </w:r>
          </w:p>
        </w:tc>
        <w:tc>
          <w:tcPr>
            <w:tcW w:w="1440" w:type="dxa"/>
            <w:tcMar>
              <w:top w:w="80" w:type="dxa"/>
              <w:left w:w="100" w:type="dxa"/>
              <w:bottom w:w="80" w:type="dxa"/>
              <w:right w:w="100" w:type="dxa"/>
            </w:tcMar>
            <w:vAlign w:val="center"/>
          </w:tcPr>
          <w:p w14:paraId="5222CC51" w14:textId="77777777" w:rsidR="00180CDA" w:rsidRDefault="00180CDA">
            <w:pPr>
              <w:spacing w:before="40" w:after="40"/>
            </w:pPr>
            <w:r>
              <w:rPr>
                <w:sz w:val="18"/>
              </w:rPr>
              <w:t>Yes</w:t>
            </w:r>
          </w:p>
        </w:tc>
      </w:tr>
      <w:tr w:rsidR="00180CDA" w14:paraId="3CB91E98" w14:textId="77777777">
        <w:trPr>
          <w:jc w:val="center"/>
        </w:trPr>
        <w:tc>
          <w:tcPr>
            <w:tcW w:w="3312" w:type="dxa"/>
            <w:tcMar>
              <w:top w:w="80" w:type="dxa"/>
              <w:left w:w="100" w:type="dxa"/>
              <w:bottom w:w="80" w:type="dxa"/>
              <w:right w:w="100" w:type="dxa"/>
            </w:tcMar>
            <w:vAlign w:val="center"/>
          </w:tcPr>
          <w:p w14:paraId="0AE094CB" w14:textId="77777777" w:rsidR="00180CDA" w:rsidRDefault="00180CDA">
            <w:pPr>
              <w:spacing w:before="40" w:after="40"/>
            </w:pPr>
            <w:r>
              <w:rPr>
                <w:sz w:val="18"/>
              </w:rPr>
              <w:t>silence_gap_count</w:t>
            </w:r>
          </w:p>
        </w:tc>
        <w:tc>
          <w:tcPr>
            <w:tcW w:w="5184" w:type="dxa"/>
            <w:tcMar>
              <w:top w:w="80" w:type="dxa"/>
              <w:left w:w="100" w:type="dxa"/>
              <w:bottom w:w="80" w:type="dxa"/>
              <w:right w:w="100" w:type="dxa"/>
            </w:tcMar>
            <w:vAlign w:val="center"/>
          </w:tcPr>
          <w:p w14:paraId="64B8DD13" w14:textId="77777777" w:rsidR="00180CDA" w:rsidRDefault="00180CDA">
            <w:pPr>
              <w:spacing w:before="40" w:after="40"/>
            </w:pPr>
            <w:r>
              <w:rPr>
                <w:sz w:val="18"/>
              </w:rPr>
              <w:t>Withdrawal/avoidance telemetry</w:t>
            </w:r>
          </w:p>
        </w:tc>
        <w:tc>
          <w:tcPr>
            <w:tcW w:w="1440" w:type="dxa"/>
            <w:tcMar>
              <w:top w:w="80" w:type="dxa"/>
              <w:left w:w="100" w:type="dxa"/>
              <w:bottom w:w="80" w:type="dxa"/>
              <w:right w:w="100" w:type="dxa"/>
            </w:tcMar>
            <w:vAlign w:val="center"/>
          </w:tcPr>
          <w:p w14:paraId="23061DFC" w14:textId="77777777" w:rsidR="00180CDA" w:rsidRDefault="00180CDA">
            <w:pPr>
              <w:spacing w:before="40" w:after="40"/>
            </w:pPr>
            <w:r>
              <w:rPr>
                <w:sz w:val="18"/>
              </w:rPr>
              <w:t>Yes</w:t>
            </w:r>
          </w:p>
        </w:tc>
      </w:tr>
      <w:tr w:rsidR="00180CDA" w14:paraId="4676FC25" w14:textId="77777777">
        <w:trPr>
          <w:jc w:val="center"/>
        </w:trPr>
        <w:tc>
          <w:tcPr>
            <w:tcW w:w="3312" w:type="dxa"/>
            <w:tcMar>
              <w:top w:w="80" w:type="dxa"/>
              <w:left w:w="100" w:type="dxa"/>
              <w:bottom w:w="80" w:type="dxa"/>
              <w:right w:w="100" w:type="dxa"/>
            </w:tcMar>
            <w:vAlign w:val="center"/>
          </w:tcPr>
          <w:p w14:paraId="24D78317" w14:textId="77777777" w:rsidR="00180CDA" w:rsidRDefault="00180CDA">
            <w:pPr>
              <w:spacing w:before="40" w:after="40"/>
            </w:pPr>
            <w:r>
              <w:rPr>
                <w:sz w:val="18"/>
              </w:rPr>
              <w:t>positive_affect_events / reassurance_events / withdrawal_events</w:t>
            </w:r>
          </w:p>
        </w:tc>
        <w:tc>
          <w:tcPr>
            <w:tcW w:w="5184" w:type="dxa"/>
            <w:tcMar>
              <w:top w:w="80" w:type="dxa"/>
              <w:left w:w="100" w:type="dxa"/>
              <w:bottom w:w="80" w:type="dxa"/>
              <w:right w:w="100" w:type="dxa"/>
            </w:tcMar>
            <w:vAlign w:val="center"/>
          </w:tcPr>
          <w:p w14:paraId="7ACCC2F9" w14:textId="77777777" w:rsidR="00180CDA" w:rsidRDefault="00180CDA">
            <w:pPr>
              <w:spacing w:before="40" w:after="40"/>
            </w:pPr>
            <w:r>
              <w:rPr>
                <w:sz w:val="18"/>
              </w:rPr>
              <w:t>Structured event tags for AI + drift + forecast</w:t>
            </w:r>
          </w:p>
        </w:tc>
        <w:tc>
          <w:tcPr>
            <w:tcW w:w="1440" w:type="dxa"/>
            <w:tcMar>
              <w:top w:w="80" w:type="dxa"/>
              <w:left w:w="100" w:type="dxa"/>
              <w:bottom w:w="80" w:type="dxa"/>
              <w:right w:w="100" w:type="dxa"/>
            </w:tcMar>
            <w:vAlign w:val="center"/>
          </w:tcPr>
          <w:p w14:paraId="1C60BE73" w14:textId="77777777" w:rsidR="00180CDA" w:rsidRDefault="00180CDA">
            <w:pPr>
              <w:spacing w:before="40" w:after="40"/>
            </w:pPr>
            <w:r>
              <w:rPr>
                <w:sz w:val="18"/>
              </w:rPr>
              <w:t>Yes</w:t>
            </w:r>
          </w:p>
        </w:tc>
      </w:tr>
      <w:tr w:rsidR="00180CDA" w14:paraId="468D15B6" w14:textId="77777777">
        <w:trPr>
          <w:jc w:val="center"/>
        </w:trPr>
        <w:tc>
          <w:tcPr>
            <w:tcW w:w="3312" w:type="dxa"/>
            <w:tcMar>
              <w:top w:w="80" w:type="dxa"/>
              <w:left w:w="100" w:type="dxa"/>
              <w:bottom w:w="80" w:type="dxa"/>
              <w:right w:w="100" w:type="dxa"/>
            </w:tcMar>
            <w:vAlign w:val="center"/>
          </w:tcPr>
          <w:p w14:paraId="5DB40463" w14:textId="77777777" w:rsidR="00180CDA" w:rsidRDefault="00180CDA">
            <w:pPr>
              <w:spacing w:before="40" w:after="40"/>
            </w:pPr>
            <w:r>
              <w:rPr>
                <w:sz w:val="18"/>
              </w:rPr>
              <w:t>30_day_milestone_flag / relationship_formation_flag</w:t>
            </w:r>
          </w:p>
        </w:tc>
        <w:tc>
          <w:tcPr>
            <w:tcW w:w="5184" w:type="dxa"/>
            <w:tcMar>
              <w:top w:w="80" w:type="dxa"/>
              <w:left w:w="100" w:type="dxa"/>
              <w:bottom w:w="80" w:type="dxa"/>
              <w:right w:w="100" w:type="dxa"/>
            </w:tcMar>
            <w:vAlign w:val="center"/>
          </w:tcPr>
          <w:p w14:paraId="5E1927D9" w14:textId="77777777" w:rsidR="00180CDA" w:rsidRDefault="00180CDA">
            <w:pPr>
              <w:spacing w:before="40" w:after="40"/>
            </w:pPr>
            <w:r>
              <w:rPr>
                <w:sz w:val="18"/>
              </w:rPr>
              <w:t>Outcome telemetry and longitudinal labeling</w:t>
            </w:r>
          </w:p>
        </w:tc>
        <w:tc>
          <w:tcPr>
            <w:tcW w:w="1440" w:type="dxa"/>
            <w:tcMar>
              <w:top w:w="80" w:type="dxa"/>
              <w:left w:w="100" w:type="dxa"/>
              <w:bottom w:w="80" w:type="dxa"/>
              <w:right w:w="100" w:type="dxa"/>
            </w:tcMar>
            <w:vAlign w:val="center"/>
          </w:tcPr>
          <w:p w14:paraId="061AA087" w14:textId="77777777" w:rsidR="00180CDA" w:rsidRDefault="00180CDA">
            <w:pPr>
              <w:spacing w:before="40" w:after="40"/>
            </w:pPr>
            <w:r>
              <w:rPr>
                <w:sz w:val="18"/>
              </w:rPr>
              <w:t>Yes</w:t>
            </w:r>
          </w:p>
        </w:tc>
      </w:tr>
    </w:tbl>
    <w:p w14:paraId="2D86C993" w14:textId="77777777" w:rsidR="00180CDA" w:rsidRDefault="00180CDA">
      <w:pPr>
        <w:pStyle w:val="Heading1"/>
      </w:pPr>
      <w:r>
        <w:rPr>
          <w:color w:val="1F4E79"/>
          <w:sz w:val="30"/>
        </w:rPr>
        <w:t>8. Economy, Badges, Social Layer, and Couple Mode</w:t>
      </w:r>
    </w:p>
    <w:tbl>
      <w:tblPr>
        <w:tblStyle w:val="TableGrid"/>
        <w:tblW w:w="0" w:type="auto"/>
        <w:jc w:val="center"/>
        <w:tblLayout w:type="fixed"/>
        <w:tblLook w:val="04A0" w:firstRow="1" w:lastRow="0" w:firstColumn="1" w:lastColumn="0" w:noHBand="0" w:noVBand="1"/>
      </w:tblPr>
      <w:tblGrid>
        <w:gridCol w:w="2520"/>
        <w:gridCol w:w="2880"/>
        <w:gridCol w:w="3456"/>
        <w:gridCol w:w="2520"/>
      </w:tblGrid>
      <w:tr w:rsidR="00180CDA" w14:paraId="5A469210" w14:textId="77777777">
        <w:trPr>
          <w:jc w:val="center"/>
        </w:trPr>
        <w:tc>
          <w:tcPr>
            <w:tcW w:w="2520" w:type="dxa"/>
            <w:shd w:val="clear" w:color="auto" w:fill="1F4E79"/>
            <w:tcMar>
              <w:top w:w="80" w:type="dxa"/>
              <w:left w:w="100" w:type="dxa"/>
              <w:bottom w:w="80" w:type="dxa"/>
              <w:right w:w="100" w:type="dxa"/>
            </w:tcMar>
            <w:vAlign w:val="center"/>
          </w:tcPr>
          <w:p w14:paraId="26EFD9CE" w14:textId="77777777" w:rsidR="00180CDA" w:rsidRDefault="00180CDA">
            <w:pPr>
              <w:spacing w:before="40" w:after="40"/>
              <w:jc w:val="center"/>
            </w:pPr>
            <w:r>
              <w:rPr>
                <w:b/>
                <w:color w:val="FFFFFF"/>
                <w:sz w:val="19"/>
              </w:rPr>
              <w:t>Area</w:t>
            </w:r>
          </w:p>
        </w:tc>
        <w:tc>
          <w:tcPr>
            <w:tcW w:w="2520" w:type="dxa"/>
            <w:shd w:val="clear" w:color="auto" w:fill="1F4E79"/>
            <w:tcMar>
              <w:top w:w="80" w:type="dxa"/>
              <w:left w:w="100" w:type="dxa"/>
              <w:bottom w:w="80" w:type="dxa"/>
              <w:right w:w="100" w:type="dxa"/>
            </w:tcMar>
            <w:vAlign w:val="center"/>
          </w:tcPr>
          <w:p w14:paraId="5A837FA9" w14:textId="77777777" w:rsidR="00180CDA" w:rsidRDefault="00180CDA">
            <w:pPr>
              <w:spacing w:before="40" w:after="40"/>
              <w:jc w:val="center"/>
            </w:pPr>
            <w:r>
              <w:rPr>
                <w:b/>
                <w:color w:val="FFFFFF"/>
                <w:sz w:val="19"/>
              </w:rPr>
              <w:t>Retained rule</w:t>
            </w:r>
          </w:p>
        </w:tc>
        <w:tc>
          <w:tcPr>
            <w:tcW w:w="2520" w:type="dxa"/>
            <w:shd w:val="clear" w:color="auto" w:fill="1F4E79"/>
            <w:tcMar>
              <w:top w:w="80" w:type="dxa"/>
              <w:left w:w="100" w:type="dxa"/>
              <w:bottom w:w="80" w:type="dxa"/>
              <w:right w:w="100" w:type="dxa"/>
            </w:tcMar>
            <w:vAlign w:val="center"/>
          </w:tcPr>
          <w:p w14:paraId="01C56FB5" w14:textId="77777777" w:rsidR="00180CDA" w:rsidRDefault="00180CDA">
            <w:pPr>
              <w:spacing w:before="40" w:after="40"/>
              <w:jc w:val="center"/>
            </w:pPr>
            <w:r>
              <w:rPr>
                <w:b/>
                <w:color w:val="FFFFFF"/>
                <w:sz w:val="19"/>
              </w:rPr>
              <w:t>Implementation use</w:t>
            </w:r>
          </w:p>
        </w:tc>
        <w:tc>
          <w:tcPr>
            <w:tcW w:w="2520" w:type="dxa"/>
            <w:shd w:val="clear" w:color="auto" w:fill="1F4E79"/>
            <w:tcMar>
              <w:top w:w="80" w:type="dxa"/>
              <w:left w:w="100" w:type="dxa"/>
              <w:bottom w:w="80" w:type="dxa"/>
              <w:right w:w="100" w:type="dxa"/>
            </w:tcMar>
            <w:vAlign w:val="center"/>
          </w:tcPr>
          <w:p w14:paraId="0E5B2928" w14:textId="77777777" w:rsidR="00180CDA" w:rsidRDefault="00180CDA">
            <w:pPr>
              <w:spacing w:before="40" w:after="40"/>
              <w:jc w:val="center"/>
            </w:pPr>
            <w:r>
              <w:rPr>
                <w:b/>
                <w:color w:val="FFFFFF"/>
                <w:sz w:val="19"/>
              </w:rPr>
              <w:t>Keep?</w:t>
            </w:r>
          </w:p>
        </w:tc>
      </w:tr>
      <w:tr w:rsidR="00180CDA" w14:paraId="357C4050" w14:textId="77777777">
        <w:trPr>
          <w:jc w:val="center"/>
        </w:trPr>
        <w:tc>
          <w:tcPr>
            <w:tcW w:w="2448" w:type="dxa"/>
            <w:tcMar>
              <w:top w:w="80" w:type="dxa"/>
              <w:left w:w="100" w:type="dxa"/>
              <w:bottom w:w="80" w:type="dxa"/>
              <w:right w:w="100" w:type="dxa"/>
            </w:tcMar>
            <w:vAlign w:val="center"/>
          </w:tcPr>
          <w:p w14:paraId="605E58EF" w14:textId="77777777" w:rsidR="00180CDA" w:rsidRDefault="00180CDA">
            <w:pPr>
              <w:spacing w:before="40" w:after="40"/>
            </w:pPr>
            <w:r>
              <w:rPr>
                <w:sz w:val="18"/>
              </w:rPr>
              <w:t>Coins</w:t>
            </w:r>
          </w:p>
        </w:tc>
        <w:tc>
          <w:tcPr>
            <w:tcW w:w="2880" w:type="dxa"/>
            <w:tcMar>
              <w:top w:w="80" w:type="dxa"/>
              <w:left w:w="100" w:type="dxa"/>
              <w:bottom w:w="80" w:type="dxa"/>
              <w:right w:w="100" w:type="dxa"/>
            </w:tcMar>
            <w:vAlign w:val="center"/>
          </w:tcPr>
          <w:p w14:paraId="1E86C2F6" w14:textId="77777777" w:rsidR="00180CDA" w:rsidRDefault="00180CDA">
            <w:pPr>
              <w:spacing w:before="40" w:after="40"/>
            </w:pPr>
            <w:r>
              <w:rPr>
                <w:sz w:val="18"/>
              </w:rPr>
              <w:t>Coins buy cosmetics, insights, convenience, or identity perks; never buy better scores or rank manipulation</w:t>
            </w:r>
          </w:p>
        </w:tc>
        <w:tc>
          <w:tcPr>
            <w:tcW w:w="3456" w:type="dxa"/>
            <w:tcMar>
              <w:top w:w="80" w:type="dxa"/>
              <w:left w:w="100" w:type="dxa"/>
              <w:bottom w:w="80" w:type="dxa"/>
              <w:right w:w="100" w:type="dxa"/>
            </w:tcMar>
            <w:vAlign w:val="center"/>
          </w:tcPr>
          <w:p w14:paraId="32F20DB1" w14:textId="77777777" w:rsidR="00180CDA" w:rsidRDefault="00180CDA">
            <w:pPr>
              <w:spacing w:before="40" w:after="40"/>
            </w:pPr>
            <w:r>
              <w:rPr>
                <w:sz w:val="18"/>
              </w:rPr>
              <w:t>Economy guardrail</w:t>
            </w:r>
          </w:p>
        </w:tc>
        <w:tc>
          <w:tcPr>
            <w:tcW w:w="1296" w:type="dxa"/>
            <w:tcMar>
              <w:top w:w="80" w:type="dxa"/>
              <w:left w:w="100" w:type="dxa"/>
              <w:bottom w:w="80" w:type="dxa"/>
              <w:right w:w="100" w:type="dxa"/>
            </w:tcMar>
            <w:vAlign w:val="center"/>
          </w:tcPr>
          <w:p w14:paraId="0B040D3B" w14:textId="77777777" w:rsidR="00180CDA" w:rsidRDefault="00180CDA">
            <w:pPr>
              <w:spacing w:before="40" w:after="40"/>
            </w:pPr>
            <w:r>
              <w:rPr>
                <w:sz w:val="18"/>
              </w:rPr>
              <w:t>Yes</w:t>
            </w:r>
          </w:p>
        </w:tc>
      </w:tr>
      <w:tr w:rsidR="00180CDA" w14:paraId="4FBDCE18" w14:textId="77777777">
        <w:trPr>
          <w:jc w:val="center"/>
        </w:trPr>
        <w:tc>
          <w:tcPr>
            <w:tcW w:w="2448" w:type="dxa"/>
            <w:tcMar>
              <w:top w:w="80" w:type="dxa"/>
              <w:left w:w="100" w:type="dxa"/>
              <w:bottom w:w="80" w:type="dxa"/>
              <w:right w:w="100" w:type="dxa"/>
            </w:tcMar>
            <w:vAlign w:val="center"/>
          </w:tcPr>
          <w:p w14:paraId="7ABC1985" w14:textId="77777777" w:rsidR="00180CDA" w:rsidRDefault="00180CDA">
            <w:pPr>
              <w:spacing w:before="40" w:after="40"/>
            </w:pPr>
            <w:r>
              <w:rPr>
                <w:sz w:val="18"/>
              </w:rPr>
              <w:t>Badges</w:t>
            </w:r>
          </w:p>
        </w:tc>
        <w:tc>
          <w:tcPr>
            <w:tcW w:w="2880" w:type="dxa"/>
            <w:tcMar>
              <w:top w:w="80" w:type="dxa"/>
              <w:left w:w="100" w:type="dxa"/>
              <w:bottom w:w="80" w:type="dxa"/>
              <w:right w:w="100" w:type="dxa"/>
            </w:tcMar>
            <w:vAlign w:val="center"/>
          </w:tcPr>
          <w:p w14:paraId="1D2C0911" w14:textId="77777777" w:rsidR="00180CDA" w:rsidRDefault="00180CDA">
            <w:pPr>
              <w:spacing w:before="40" w:after="40"/>
            </w:pPr>
            <w:r>
              <w:rPr>
                <w:sz w:val="18"/>
              </w:rPr>
              <w:t>Growth, relationship, integrity, and community badges</w:t>
            </w:r>
          </w:p>
        </w:tc>
        <w:tc>
          <w:tcPr>
            <w:tcW w:w="3456" w:type="dxa"/>
            <w:tcMar>
              <w:top w:w="80" w:type="dxa"/>
              <w:left w:w="100" w:type="dxa"/>
              <w:bottom w:w="80" w:type="dxa"/>
              <w:right w:w="100" w:type="dxa"/>
            </w:tcMar>
            <w:vAlign w:val="center"/>
          </w:tcPr>
          <w:p w14:paraId="3D648D7E" w14:textId="77777777" w:rsidR="00180CDA" w:rsidRDefault="00180CDA">
            <w:pPr>
              <w:spacing w:before="40" w:after="40"/>
            </w:pPr>
            <w:r>
              <w:rPr>
                <w:sz w:val="18"/>
              </w:rPr>
              <w:t>Progression / social proof</w:t>
            </w:r>
          </w:p>
        </w:tc>
        <w:tc>
          <w:tcPr>
            <w:tcW w:w="1296" w:type="dxa"/>
            <w:tcMar>
              <w:top w:w="80" w:type="dxa"/>
              <w:left w:w="100" w:type="dxa"/>
              <w:bottom w:w="80" w:type="dxa"/>
              <w:right w:w="100" w:type="dxa"/>
            </w:tcMar>
            <w:vAlign w:val="center"/>
          </w:tcPr>
          <w:p w14:paraId="5594FD14" w14:textId="77777777" w:rsidR="00180CDA" w:rsidRDefault="00180CDA">
            <w:pPr>
              <w:spacing w:before="40" w:after="40"/>
            </w:pPr>
            <w:r>
              <w:rPr>
                <w:sz w:val="18"/>
              </w:rPr>
              <w:t>Yes</w:t>
            </w:r>
          </w:p>
        </w:tc>
      </w:tr>
      <w:tr w:rsidR="00180CDA" w14:paraId="13D84D1C" w14:textId="77777777">
        <w:trPr>
          <w:jc w:val="center"/>
        </w:trPr>
        <w:tc>
          <w:tcPr>
            <w:tcW w:w="2448" w:type="dxa"/>
            <w:tcMar>
              <w:top w:w="80" w:type="dxa"/>
              <w:left w:w="100" w:type="dxa"/>
              <w:bottom w:w="80" w:type="dxa"/>
              <w:right w:w="100" w:type="dxa"/>
            </w:tcMar>
            <w:vAlign w:val="center"/>
          </w:tcPr>
          <w:p w14:paraId="3F9842CA" w14:textId="77777777" w:rsidR="00180CDA" w:rsidRDefault="00180CDA">
            <w:pPr>
              <w:spacing w:before="40" w:after="40"/>
            </w:pPr>
            <w:r>
              <w:rPr>
                <w:sz w:val="18"/>
              </w:rPr>
              <w:t>Scoreboard</w:t>
            </w:r>
          </w:p>
        </w:tc>
        <w:tc>
          <w:tcPr>
            <w:tcW w:w="2880" w:type="dxa"/>
            <w:tcMar>
              <w:top w:w="80" w:type="dxa"/>
              <w:left w:w="100" w:type="dxa"/>
              <w:bottom w:w="80" w:type="dxa"/>
              <w:right w:w="100" w:type="dxa"/>
            </w:tcMar>
            <w:vAlign w:val="center"/>
          </w:tcPr>
          <w:p w14:paraId="4F471194" w14:textId="77777777" w:rsidR="00180CDA" w:rsidRDefault="00180CDA">
            <w:pPr>
              <w:spacing w:before="40" w:after="40"/>
            </w:pPr>
            <w:r>
              <w:rPr>
                <w:sz w:val="18"/>
              </w:rPr>
              <w:t>Top growth, strongest couples, most improved, Sanctuary dedication, healthy habits</w:t>
            </w:r>
          </w:p>
        </w:tc>
        <w:tc>
          <w:tcPr>
            <w:tcW w:w="3456" w:type="dxa"/>
            <w:tcMar>
              <w:top w:w="80" w:type="dxa"/>
              <w:left w:w="100" w:type="dxa"/>
              <w:bottom w:w="80" w:type="dxa"/>
              <w:right w:w="100" w:type="dxa"/>
            </w:tcMar>
            <w:vAlign w:val="center"/>
          </w:tcPr>
          <w:p w14:paraId="747A3E91" w14:textId="77777777" w:rsidR="00180CDA" w:rsidRDefault="00180CDA">
            <w:pPr>
              <w:spacing w:before="40" w:after="40"/>
            </w:pPr>
            <w:r>
              <w:rPr>
                <w:sz w:val="18"/>
              </w:rPr>
              <w:t>Retention / social identity</w:t>
            </w:r>
          </w:p>
        </w:tc>
        <w:tc>
          <w:tcPr>
            <w:tcW w:w="1296" w:type="dxa"/>
            <w:tcMar>
              <w:top w:w="80" w:type="dxa"/>
              <w:left w:w="100" w:type="dxa"/>
              <w:bottom w:w="80" w:type="dxa"/>
              <w:right w:w="100" w:type="dxa"/>
            </w:tcMar>
            <w:vAlign w:val="center"/>
          </w:tcPr>
          <w:p w14:paraId="10BF3EC9" w14:textId="77777777" w:rsidR="00180CDA" w:rsidRDefault="00180CDA">
            <w:pPr>
              <w:spacing w:before="40" w:after="40"/>
            </w:pPr>
            <w:r>
              <w:rPr>
                <w:sz w:val="18"/>
              </w:rPr>
              <w:t>Yes</w:t>
            </w:r>
          </w:p>
        </w:tc>
      </w:tr>
      <w:tr w:rsidR="00180CDA" w14:paraId="7483D6B0" w14:textId="77777777">
        <w:trPr>
          <w:jc w:val="center"/>
        </w:trPr>
        <w:tc>
          <w:tcPr>
            <w:tcW w:w="2448" w:type="dxa"/>
            <w:tcMar>
              <w:top w:w="80" w:type="dxa"/>
              <w:left w:w="100" w:type="dxa"/>
              <w:bottom w:w="80" w:type="dxa"/>
              <w:right w:w="100" w:type="dxa"/>
            </w:tcMar>
            <w:vAlign w:val="center"/>
          </w:tcPr>
          <w:p w14:paraId="6C12E577" w14:textId="77777777" w:rsidR="00180CDA" w:rsidRDefault="00180CDA">
            <w:pPr>
              <w:spacing w:before="40" w:after="40"/>
            </w:pPr>
            <w:r>
              <w:rPr>
                <w:sz w:val="18"/>
              </w:rPr>
              <w:t>Relationship mode</w:t>
            </w:r>
          </w:p>
        </w:tc>
        <w:tc>
          <w:tcPr>
            <w:tcW w:w="2880" w:type="dxa"/>
            <w:tcMar>
              <w:top w:w="80" w:type="dxa"/>
              <w:left w:w="100" w:type="dxa"/>
              <w:bottom w:w="80" w:type="dxa"/>
              <w:right w:w="100" w:type="dxa"/>
            </w:tcMar>
            <w:vAlign w:val="center"/>
          </w:tcPr>
          <w:p w14:paraId="2BF9EC36" w14:textId="77777777" w:rsidR="00180CDA" w:rsidRDefault="00180CDA">
            <w:pPr>
              <w:spacing w:before="40" w:after="40"/>
            </w:pPr>
            <w:r>
              <w:rPr>
                <w:sz w:val="18"/>
              </w:rPr>
              <w:t>Explicit relationship confirmation creates shared container</w:t>
            </w:r>
          </w:p>
        </w:tc>
        <w:tc>
          <w:tcPr>
            <w:tcW w:w="3456" w:type="dxa"/>
            <w:tcMar>
              <w:top w:w="80" w:type="dxa"/>
              <w:left w:w="100" w:type="dxa"/>
              <w:bottom w:w="80" w:type="dxa"/>
              <w:right w:w="100" w:type="dxa"/>
            </w:tcMar>
            <w:vAlign w:val="center"/>
          </w:tcPr>
          <w:p w14:paraId="2DE78F56" w14:textId="77777777" w:rsidR="00180CDA" w:rsidRDefault="00180CDA">
            <w:pPr>
              <w:spacing w:before="40" w:after="40"/>
            </w:pPr>
            <w:r>
              <w:rPr>
                <w:sz w:val="18"/>
              </w:rPr>
              <w:t>Pair-state machine</w:t>
            </w:r>
          </w:p>
        </w:tc>
        <w:tc>
          <w:tcPr>
            <w:tcW w:w="1296" w:type="dxa"/>
            <w:tcMar>
              <w:top w:w="80" w:type="dxa"/>
              <w:left w:w="100" w:type="dxa"/>
              <w:bottom w:w="80" w:type="dxa"/>
              <w:right w:w="100" w:type="dxa"/>
            </w:tcMar>
            <w:vAlign w:val="center"/>
          </w:tcPr>
          <w:p w14:paraId="2772A72B" w14:textId="77777777" w:rsidR="00180CDA" w:rsidRDefault="00180CDA">
            <w:pPr>
              <w:spacing w:before="40" w:after="40"/>
            </w:pPr>
            <w:r>
              <w:rPr>
                <w:sz w:val="18"/>
              </w:rPr>
              <w:t>Yes</w:t>
            </w:r>
          </w:p>
        </w:tc>
      </w:tr>
      <w:tr w:rsidR="00180CDA" w14:paraId="3DAB6489" w14:textId="77777777">
        <w:trPr>
          <w:jc w:val="center"/>
        </w:trPr>
        <w:tc>
          <w:tcPr>
            <w:tcW w:w="2448" w:type="dxa"/>
            <w:tcMar>
              <w:top w:w="80" w:type="dxa"/>
              <w:left w:w="100" w:type="dxa"/>
              <w:bottom w:w="80" w:type="dxa"/>
              <w:right w:w="100" w:type="dxa"/>
            </w:tcMar>
            <w:vAlign w:val="center"/>
          </w:tcPr>
          <w:p w14:paraId="00D01561" w14:textId="77777777" w:rsidR="00180CDA" w:rsidRDefault="00180CDA">
            <w:pPr>
              <w:spacing w:before="40" w:after="40"/>
            </w:pPr>
            <w:r>
              <w:rPr>
                <w:sz w:val="18"/>
              </w:rPr>
              <w:t>Couple tools</w:t>
            </w:r>
          </w:p>
        </w:tc>
        <w:tc>
          <w:tcPr>
            <w:tcW w:w="2880" w:type="dxa"/>
            <w:tcMar>
              <w:top w:w="80" w:type="dxa"/>
              <w:left w:w="100" w:type="dxa"/>
              <w:bottom w:w="80" w:type="dxa"/>
              <w:right w:w="100" w:type="dxa"/>
            </w:tcMar>
            <w:vAlign w:val="center"/>
          </w:tcPr>
          <w:p w14:paraId="49D0CC08" w14:textId="77777777" w:rsidR="00180CDA" w:rsidRDefault="00180CDA">
            <w:pPr>
              <w:spacing w:before="40" w:after="40"/>
            </w:pPr>
            <w:r>
              <w:rPr>
                <w:sz w:val="18"/>
              </w:rPr>
              <w:t>Pulse checks, exercises, repair modules, milestone reflections, shared Sanctuary, shared archive</w:t>
            </w:r>
          </w:p>
        </w:tc>
        <w:tc>
          <w:tcPr>
            <w:tcW w:w="3456" w:type="dxa"/>
            <w:tcMar>
              <w:top w:w="80" w:type="dxa"/>
              <w:left w:w="100" w:type="dxa"/>
              <w:bottom w:w="80" w:type="dxa"/>
              <w:right w:w="100" w:type="dxa"/>
            </w:tcMar>
            <w:vAlign w:val="center"/>
          </w:tcPr>
          <w:p w14:paraId="6A3025AC" w14:textId="77777777" w:rsidR="00180CDA" w:rsidRDefault="00180CDA">
            <w:pPr>
              <w:spacing w:before="40" w:after="40"/>
            </w:pPr>
            <w:r>
              <w:rPr>
                <w:sz w:val="18"/>
              </w:rPr>
              <w:t>Couple feature scope</w:t>
            </w:r>
          </w:p>
        </w:tc>
        <w:tc>
          <w:tcPr>
            <w:tcW w:w="1296" w:type="dxa"/>
            <w:tcMar>
              <w:top w:w="80" w:type="dxa"/>
              <w:left w:w="100" w:type="dxa"/>
              <w:bottom w:w="80" w:type="dxa"/>
              <w:right w:w="100" w:type="dxa"/>
            </w:tcMar>
            <w:vAlign w:val="center"/>
          </w:tcPr>
          <w:p w14:paraId="542229D3" w14:textId="77777777" w:rsidR="00180CDA" w:rsidRDefault="00180CDA">
            <w:pPr>
              <w:spacing w:before="40" w:after="40"/>
            </w:pPr>
            <w:r>
              <w:rPr>
                <w:sz w:val="18"/>
              </w:rPr>
              <w:t>Yes</w:t>
            </w:r>
          </w:p>
        </w:tc>
      </w:tr>
      <w:tr w:rsidR="00180CDA" w14:paraId="5B23E59E" w14:textId="77777777">
        <w:trPr>
          <w:jc w:val="center"/>
        </w:trPr>
        <w:tc>
          <w:tcPr>
            <w:tcW w:w="2448" w:type="dxa"/>
            <w:tcMar>
              <w:top w:w="80" w:type="dxa"/>
              <w:left w:w="100" w:type="dxa"/>
              <w:bottom w:w="80" w:type="dxa"/>
              <w:right w:w="100" w:type="dxa"/>
            </w:tcMar>
            <w:vAlign w:val="center"/>
          </w:tcPr>
          <w:p w14:paraId="733CB049" w14:textId="77777777" w:rsidR="00180CDA" w:rsidRDefault="00180CDA">
            <w:pPr>
              <w:spacing w:before="40" w:after="40"/>
            </w:pPr>
            <w:r>
              <w:rPr>
                <w:sz w:val="18"/>
              </w:rPr>
              <w:t>Couple handle</w:t>
            </w:r>
          </w:p>
        </w:tc>
        <w:tc>
          <w:tcPr>
            <w:tcW w:w="2880" w:type="dxa"/>
            <w:tcMar>
              <w:top w:w="80" w:type="dxa"/>
              <w:left w:w="100" w:type="dxa"/>
              <w:bottom w:w="80" w:type="dxa"/>
              <w:right w:w="100" w:type="dxa"/>
            </w:tcMar>
            <w:vAlign w:val="center"/>
          </w:tcPr>
          <w:p w14:paraId="7A43DC86" w14:textId="77777777" w:rsidR="00180CDA" w:rsidRDefault="00180CDA">
            <w:pPr>
              <w:spacing w:before="40" w:after="40"/>
            </w:pPr>
            <w:r>
              <w:rPr>
                <w:sz w:val="18"/>
              </w:rPr>
              <w:t>Public shared identity once relationship is confirmed</w:t>
            </w:r>
          </w:p>
        </w:tc>
        <w:tc>
          <w:tcPr>
            <w:tcW w:w="3456" w:type="dxa"/>
            <w:tcMar>
              <w:top w:w="80" w:type="dxa"/>
              <w:left w:w="100" w:type="dxa"/>
              <w:bottom w:w="80" w:type="dxa"/>
              <w:right w:w="100" w:type="dxa"/>
            </w:tcMar>
            <w:vAlign w:val="center"/>
          </w:tcPr>
          <w:p w14:paraId="186FF233" w14:textId="77777777" w:rsidR="00180CDA" w:rsidRDefault="00180CDA">
            <w:pPr>
              <w:spacing w:before="40" w:after="40"/>
            </w:pPr>
            <w:r>
              <w:rPr>
                <w:sz w:val="18"/>
              </w:rPr>
              <w:t>Social display and pair lookup</w:t>
            </w:r>
          </w:p>
        </w:tc>
        <w:tc>
          <w:tcPr>
            <w:tcW w:w="1296" w:type="dxa"/>
            <w:tcMar>
              <w:top w:w="80" w:type="dxa"/>
              <w:left w:w="100" w:type="dxa"/>
              <w:bottom w:w="80" w:type="dxa"/>
              <w:right w:w="100" w:type="dxa"/>
            </w:tcMar>
            <w:vAlign w:val="center"/>
          </w:tcPr>
          <w:p w14:paraId="19AB4933" w14:textId="77777777" w:rsidR="00180CDA" w:rsidRDefault="00180CDA">
            <w:pPr>
              <w:spacing w:before="40" w:after="40"/>
            </w:pPr>
            <w:r>
              <w:rPr>
                <w:sz w:val="18"/>
              </w:rPr>
              <w:t>Yes</w:t>
            </w:r>
          </w:p>
        </w:tc>
      </w:tr>
    </w:tbl>
    <w:p w14:paraId="0B2CD22B" w14:textId="77777777" w:rsidR="00180CDA" w:rsidRDefault="00180CDA">
      <w:pPr>
        <w:pStyle w:val="Heading1"/>
      </w:pPr>
      <w:r>
        <w:rPr>
          <w:color w:val="1F4E79"/>
          <w:sz w:val="30"/>
        </w:rPr>
        <w:t>9. Symphonic Match Inputs That Still Matter</w:t>
      </w:r>
    </w:p>
    <w:p w14:paraId="51876116" w14:textId="77777777" w:rsidR="00180CDA" w:rsidRDefault="00180CDA">
      <w:r>
        <w:t>The old blueprint still correctly defines Symphonic Match as a downstream artifact driven by real pair data. Keep the feature concept and base composition inputs, but use workbook-era scores and outputs as the actual source values.</w:t>
      </w:r>
    </w:p>
    <w:tbl>
      <w:tblPr>
        <w:tblStyle w:val="TableGrid"/>
        <w:tblW w:w="0" w:type="auto"/>
        <w:jc w:val="center"/>
        <w:tblLayout w:type="fixed"/>
        <w:tblLook w:val="04A0" w:firstRow="1" w:lastRow="0" w:firstColumn="1" w:lastColumn="0" w:noHBand="0" w:noVBand="1"/>
      </w:tblPr>
      <w:tblGrid>
        <w:gridCol w:w="5040"/>
        <w:gridCol w:w="6336"/>
      </w:tblGrid>
      <w:tr w:rsidR="00180CDA" w14:paraId="117A592D" w14:textId="77777777">
        <w:trPr>
          <w:jc w:val="center"/>
        </w:trPr>
        <w:tc>
          <w:tcPr>
            <w:tcW w:w="5040" w:type="dxa"/>
            <w:shd w:val="clear" w:color="auto" w:fill="1F4E79"/>
            <w:tcMar>
              <w:top w:w="80" w:type="dxa"/>
              <w:left w:w="100" w:type="dxa"/>
              <w:bottom w:w="80" w:type="dxa"/>
              <w:right w:w="100" w:type="dxa"/>
            </w:tcMar>
            <w:vAlign w:val="center"/>
          </w:tcPr>
          <w:p w14:paraId="51A45BF0" w14:textId="77777777" w:rsidR="00180CDA" w:rsidRDefault="00180CDA">
            <w:pPr>
              <w:spacing w:before="40" w:after="40"/>
              <w:jc w:val="center"/>
            </w:pPr>
            <w:r>
              <w:rPr>
                <w:b/>
                <w:color w:val="FFFFFF"/>
                <w:sz w:val="19"/>
              </w:rPr>
              <w:lastRenderedPageBreak/>
              <w:t>Input / trigger</w:t>
            </w:r>
          </w:p>
        </w:tc>
        <w:tc>
          <w:tcPr>
            <w:tcW w:w="5040" w:type="dxa"/>
            <w:shd w:val="clear" w:color="auto" w:fill="1F4E79"/>
            <w:tcMar>
              <w:top w:w="80" w:type="dxa"/>
              <w:left w:w="100" w:type="dxa"/>
              <w:bottom w:w="80" w:type="dxa"/>
              <w:right w:w="100" w:type="dxa"/>
            </w:tcMar>
            <w:vAlign w:val="center"/>
          </w:tcPr>
          <w:p w14:paraId="2967E2F3" w14:textId="77777777" w:rsidR="00180CDA" w:rsidRDefault="00180CDA">
            <w:pPr>
              <w:spacing w:before="40" w:after="40"/>
              <w:jc w:val="center"/>
            </w:pPr>
            <w:r>
              <w:rPr>
                <w:b/>
                <w:color w:val="FFFFFF"/>
                <w:sz w:val="19"/>
              </w:rPr>
              <w:t>Implementation note</w:t>
            </w:r>
          </w:p>
        </w:tc>
      </w:tr>
      <w:tr w:rsidR="00180CDA" w14:paraId="6825D4CD" w14:textId="77777777">
        <w:trPr>
          <w:jc w:val="center"/>
        </w:trPr>
        <w:tc>
          <w:tcPr>
            <w:tcW w:w="3456" w:type="dxa"/>
            <w:tcMar>
              <w:top w:w="80" w:type="dxa"/>
              <w:left w:w="100" w:type="dxa"/>
              <w:bottom w:w="80" w:type="dxa"/>
              <w:right w:w="100" w:type="dxa"/>
            </w:tcMar>
            <w:vAlign w:val="center"/>
          </w:tcPr>
          <w:p w14:paraId="1DBBBF1C" w14:textId="77777777" w:rsidR="00180CDA" w:rsidRDefault="00180CDA">
            <w:pPr>
              <w:spacing w:before="40" w:after="40"/>
            </w:pPr>
            <w:r>
              <w:rPr>
                <w:sz w:val="18"/>
              </w:rPr>
              <w:t>Base inputs</w:t>
            </w:r>
          </w:p>
        </w:tc>
        <w:tc>
          <w:tcPr>
            <w:tcW w:w="6336" w:type="dxa"/>
            <w:tcMar>
              <w:top w:w="80" w:type="dxa"/>
              <w:left w:w="100" w:type="dxa"/>
              <w:bottom w:w="80" w:type="dxa"/>
              <w:right w:w="100" w:type="dxa"/>
            </w:tcMar>
            <w:vAlign w:val="center"/>
          </w:tcPr>
          <w:p w14:paraId="469F4BA5" w14:textId="77777777" w:rsidR="00180CDA" w:rsidRDefault="00180CDA">
            <w:pPr>
              <w:spacing w:before="40" w:after="40"/>
            </w:pPr>
            <w:r>
              <w:rPr>
                <w:sz w:val="18"/>
              </w:rPr>
              <w:t>Compatibility score, archetype pairing, shadow interaction patterns, love-language/regulation alignment, polarity balance, astrology compatibility, numerology compatibility</w:t>
            </w:r>
          </w:p>
        </w:tc>
      </w:tr>
      <w:tr w:rsidR="00180CDA" w14:paraId="5F7B0EFB" w14:textId="77777777">
        <w:trPr>
          <w:jc w:val="center"/>
        </w:trPr>
        <w:tc>
          <w:tcPr>
            <w:tcW w:w="3456" w:type="dxa"/>
            <w:tcMar>
              <w:top w:w="80" w:type="dxa"/>
              <w:left w:w="100" w:type="dxa"/>
              <w:bottom w:w="80" w:type="dxa"/>
              <w:right w:w="100" w:type="dxa"/>
            </w:tcMar>
            <w:vAlign w:val="center"/>
          </w:tcPr>
          <w:p w14:paraId="0E61B0D7" w14:textId="77777777" w:rsidR="00180CDA" w:rsidRDefault="00180CDA">
            <w:pPr>
              <w:spacing w:before="40" w:after="40"/>
            </w:pPr>
            <w:r>
              <w:rPr>
                <w:sz w:val="18"/>
              </w:rPr>
              <w:t>Evolution triggers</w:t>
            </w:r>
          </w:p>
        </w:tc>
        <w:tc>
          <w:tcPr>
            <w:tcW w:w="6336" w:type="dxa"/>
            <w:tcMar>
              <w:top w:w="80" w:type="dxa"/>
              <w:left w:w="100" w:type="dxa"/>
              <w:bottom w:w="80" w:type="dxa"/>
              <w:right w:w="100" w:type="dxa"/>
            </w:tcMar>
            <w:vAlign w:val="center"/>
          </w:tcPr>
          <w:p w14:paraId="54C9DEF4" w14:textId="77777777" w:rsidR="00180CDA" w:rsidRDefault="00180CDA">
            <w:pPr>
              <w:spacing w:before="40" w:after="40"/>
            </w:pPr>
            <w:r>
              <w:rPr>
                <w:sz w:val="18"/>
              </w:rPr>
              <w:t>Pulse checks, conflict repair exercises, milestone reflections, shared Sanctuary rituals, growth challenges, positive repair after rupture, drift stabilization events</w:t>
            </w:r>
          </w:p>
        </w:tc>
      </w:tr>
      <w:tr w:rsidR="00180CDA" w14:paraId="6FDF61F2" w14:textId="77777777">
        <w:trPr>
          <w:jc w:val="center"/>
        </w:trPr>
        <w:tc>
          <w:tcPr>
            <w:tcW w:w="3456" w:type="dxa"/>
            <w:tcMar>
              <w:top w:w="80" w:type="dxa"/>
              <w:left w:w="100" w:type="dxa"/>
              <w:bottom w:w="80" w:type="dxa"/>
              <w:right w:w="100" w:type="dxa"/>
            </w:tcMar>
            <w:vAlign w:val="center"/>
          </w:tcPr>
          <w:p w14:paraId="0EFA92F2" w14:textId="77777777" w:rsidR="00180CDA" w:rsidRDefault="00180CDA">
            <w:pPr>
              <w:spacing w:before="40" w:after="40"/>
            </w:pPr>
            <w:r>
              <w:rPr>
                <w:sz w:val="18"/>
              </w:rPr>
              <w:t>Musical mapping model</w:t>
            </w:r>
          </w:p>
        </w:tc>
        <w:tc>
          <w:tcPr>
            <w:tcW w:w="6336" w:type="dxa"/>
            <w:tcMar>
              <w:top w:w="80" w:type="dxa"/>
              <w:left w:w="100" w:type="dxa"/>
              <w:bottom w:w="80" w:type="dxa"/>
              <w:right w:w="100" w:type="dxa"/>
            </w:tcMar>
            <w:vAlign w:val="center"/>
          </w:tcPr>
          <w:p w14:paraId="3DE406A3" w14:textId="77777777" w:rsidR="00180CDA" w:rsidRDefault="00180CDA">
            <w:pPr>
              <w:spacing w:before="40" w:after="40"/>
            </w:pPr>
            <w:r>
              <w:rPr>
                <w:sz w:val="18"/>
              </w:rPr>
              <w:t>Melody = emotional connection, harmony = compatibility architecture, rhythm = communication stability, dynamics = conflict/repair cycles, instrumentation = archetype interaction, tempo = relational pace/energy</w:t>
            </w:r>
          </w:p>
        </w:tc>
      </w:tr>
    </w:tbl>
    <w:p w14:paraId="67BD6CBC" w14:textId="77777777" w:rsidR="00180CDA" w:rsidRDefault="00180CDA">
      <w:pPr>
        <w:pStyle w:val="Heading1"/>
      </w:pPr>
      <w:r>
        <w:rPr>
          <w:color w:val="1F4E79"/>
          <w:sz w:val="30"/>
        </w:rPr>
        <w:t>10. AI, Event Labels, Data Model, and API Surface</w:t>
      </w:r>
    </w:p>
    <w:tbl>
      <w:tblPr>
        <w:tblStyle w:val="TableGrid"/>
        <w:tblW w:w="0" w:type="auto"/>
        <w:jc w:val="center"/>
        <w:tblLayout w:type="fixed"/>
        <w:tblLook w:val="04A0" w:firstRow="1" w:lastRow="0" w:firstColumn="1" w:lastColumn="0" w:noHBand="0" w:noVBand="1"/>
      </w:tblPr>
      <w:tblGrid>
        <w:gridCol w:w="3360"/>
        <w:gridCol w:w="5472"/>
        <w:gridCol w:w="3360"/>
      </w:tblGrid>
      <w:tr w:rsidR="00180CDA" w14:paraId="0C25461B" w14:textId="77777777">
        <w:trPr>
          <w:jc w:val="center"/>
        </w:trPr>
        <w:tc>
          <w:tcPr>
            <w:tcW w:w="3360" w:type="dxa"/>
            <w:shd w:val="clear" w:color="auto" w:fill="1F4E79"/>
            <w:tcMar>
              <w:top w:w="80" w:type="dxa"/>
              <w:left w:w="100" w:type="dxa"/>
              <w:bottom w:w="80" w:type="dxa"/>
              <w:right w:w="100" w:type="dxa"/>
            </w:tcMar>
            <w:vAlign w:val="center"/>
          </w:tcPr>
          <w:p w14:paraId="690150D2" w14:textId="77777777" w:rsidR="00180CDA" w:rsidRDefault="00180CDA">
            <w:pPr>
              <w:spacing w:before="40" w:after="40"/>
              <w:jc w:val="center"/>
            </w:pPr>
            <w:r>
              <w:rPr>
                <w:b/>
                <w:color w:val="FFFFFF"/>
                <w:sz w:val="19"/>
              </w:rPr>
              <w:t>Area</w:t>
            </w:r>
          </w:p>
        </w:tc>
        <w:tc>
          <w:tcPr>
            <w:tcW w:w="3360" w:type="dxa"/>
            <w:shd w:val="clear" w:color="auto" w:fill="1F4E79"/>
            <w:tcMar>
              <w:top w:w="80" w:type="dxa"/>
              <w:left w:w="100" w:type="dxa"/>
              <w:bottom w:w="80" w:type="dxa"/>
              <w:right w:w="100" w:type="dxa"/>
            </w:tcMar>
            <w:vAlign w:val="center"/>
          </w:tcPr>
          <w:p w14:paraId="72867109" w14:textId="77777777" w:rsidR="00180CDA" w:rsidRDefault="00180CDA">
            <w:pPr>
              <w:spacing w:before="40" w:after="40"/>
              <w:jc w:val="center"/>
            </w:pPr>
            <w:r>
              <w:rPr>
                <w:b/>
                <w:color w:val="FFFFFF"/>
                <w:sz w:val="19"/>
              </w:rPr>
              <w:t>Reusable requirement</w:t>
            </w:r>
          </w:p>
        </w:tc>
        <w:tc>
          <w:tcPr>
            <w:tcW w:w="3360" w:type="dxa"/>
            <w:shd w:val="clear" w:color="auto" w:fill="1F4E79"/>
            <w:tcMar>
              <w:top w:w="80" w:type="dxa"/>
              <w:left w:w="100" w:type="dxa"/>
              <w:bottom w:w="80" w:type="dxa"/>
              <w:right w:w="100" w:type="dxa"/>
            </w:tcMar>
            <w:vAlign w:val="center"/>
          </w:tcPr>
          <w:p w14:paraId="2AAB63ED" w14:textId="77777777" w:rsidR="00180CDA" w:rsidRDefault="00180CDA">
            <w:pPr>
              <w:spacing w:before="40" w:after="40"/>
              <w:jc w:val="center"/>
            </w:pPr>
            <w:r>
              <w:rPr>
                <w:b/>
                <w:color w:val="FFFFFF"/>
                <w:sz w:val="19"/>
              </w:rPr>
              <w:t>Keep?</w:t>
            </w:r>
          </w:p>
        </w:tc>
      </w:tr>
      <w:tr w:rsidR="00180CDA" w14:paraId="0594A394" w14:textId="77777777">
        <w:trPr>
          <w:jc w:val="center"/>
        </w:trPr>
        <w:tc>
          <w:tcPr>
            <w:tcW w:w="2736" w:type="dxa"/>
            <w:tcMar>
              <w:top w:w="80" w:type="dxa"/>
              <w:left w:w="100" w:type="dxa"/>
              <w:bottom w:w="80" w:type="dxa"/>
              <w:right w:w="100" w:type="dxa"/>
            </w:tcMar>
            <w:vAlign w:val="center"/>
          </w:tcPr>
          <w:p w14:paraId="0CFF2678" w14:textId="77777777" w:rsidR="00180CDA" w:rsidRDefault="00180CDA">
            <w:pPr>
              <w:spacing w:before="40" w:after="40"/>
            </w:pPr>
            <w:r>
              <w:rPr>
                <w:sz w:val="18"/>
              </w:rPr>
              <w:t>AI jobs</w:t>
            </w:r>
          </w:p>
        </w:tc>
        <w:tc>
          <w:tcPr>
            <w:tcW w:w="5472" w:type="dxa"/>
            <w:tcMar>
              <w:top w:w="80" w:type="dxa"/>
              <w:left w:w="100" w:type="dxa"/>
              <w:bottom w:w="80" w:type="dxa"/>
              <w:right w:w="100" w:type="dxa"/>
            </w:tcMar>
            <w:vAlign w:val="center"/>
          </w:tcPr>
          <w:p w14:paraId="337386F6" w14:textId="77777777" w:rsidR="00180CDA" w:rsidRDefault="00180CDA">
            <w:pPr>
              <w:spacing w:before="40" w:after="40"/>
            </w:pPr>
            <w:r>
              <w:rPr>
                <w:sz w:val="18"/>
              </w:rPr>
              <w:t>Chat analysis, insight generation, forecast support, interactive tools like Whisper Window and reflections</w:t>
            </w:r>
          </w:p>
        </w:tc>
        <w:tc>
          <w:tcPr>
            <w:tcW w:w="1728" w:type="dxa"/>
            <w:tcMar>
              <w:top w:w="80" w:type="dxa"/>
              <w:left w:w="100" w:type="dxa"/>
              <w:bottom w:w="80" w:type="dxa"/>
              <w:right w:w="100" w:type="dxa"/>
            </w:tcMar>
            <w:vAlign w:val="center"/>
          </w:tcPr>
          <w:p w14:paraId="720D5C23" w14:textId="77777777" w:rsidR="00180CDA" w:rsidRDefault="00180CDA">
            <w:pPr>
              <w:spacing w:before="40" w:after="40"/>
            </w:pPr>
            <w:r>
              <w:rPr>
                <w:sz w:val="18"/>
              </w:rPr>
              <w:t>Yes</w:t>
            </w:r>
          </w:p>
        </w:tc>
      </w:tr>
      <w:tr w:rsidR="00180CDA" w14:paraId="54124398" w14:textId="77777777">
        <w:trPr>
          <w:jc w:val="center"/>
        </w:trPr>
        <w:tc>
          <w:tcPr>
            <w:tcW w:w="2736" w:type="dxa"/>
            <w:tcMar>
              <w:top w:w="80" w:type="dxa"/>
              <w:left w:w="100" w:type="dxa"/>
              <w:bottom w:w="80" w:type="dxa"/>
              <w:right w:w="100" w:type="dxa"/>
            </w:tcMar>
            <w:vAlign w:val="center"/>
          </w:tcPr>
          <w:p w14:paraId="325417CB" w14:textId="77777777" w:rsidR="00180CDA" w:rsidRDefault="00180CDA">
            <w:pPr>
              <w:spacing w:before="40" w:after="40"/>
            </w:pPr>
            <w:r>
              <w:rPr>
                <w:sz w:val="18"/>
              </w:rPr>
              <w:t>Event labels</w:t>
            </w:r>
          </w:p>
        </w:tc>
        <w:tc>
          <w:tcPr>
            <w:tcW w:w="5472" w:type="dxa"/>
            <w:tcMar>
              <w:top w:w="80" w:type="dxa"/>
              <w:left w:w="100" w:type="dxa"/>
              <w:bottom w:w="80" w:type="dxa"/>
              <w:right w:w="100" w:type="dxa"/>
            </w:tcMar>
            <w:vAlign w:val="center"/>
          </w:tcPr>
          <w:p w14:paraId="5F2194F8" w14:textId="77777777" w:rsidR="00180CDA" w:rsidRDefault="00180CDA">
            <w:pPr>
              <w:spacing w:before="40" w:after="40"/>
            </w:pPr>
            <w:r>
              <w:rPr>
                <w:sz w:val="18"/>
              </w:rPr>
              <w:t>conflict_start, repair_attempt, repair_success, withdrawal_event, reassurance_request, milestone_event</w:t>
            </w:r>
          </w:p>
        </w:tc>
        <w:tc>
          <w:tcPr>
            <w:tcW w:w="1728" w:type="dxa"/>
            <w:tcMar>
              <w:top w:w="80" w:type="dxa"/>
              <w:left w:w="100" w:type="dxa"/>
              <w:bottom w:w="80" w:type="dxa"/>
              <w:right w:w="100" w:type="dxa"/>
            </w:tcMar>
            <w:vAlign w:val="center"/>
          </w:tcPr>
          <w:p w14:paraId="265CE036" w14:textId="77777777" w:rsidR="00180CDA" w:rsidRDefault="00180CDA">
            <w:pPr>
              <w:spacing w:before="40" w:after="40"/>
            </w:pPr>
            <w:r>
              <w:rPr>
                <w:sz w:val="18"/>
              </w:rPr>
              <w:t>Yes</w:t>
            </w:r>
          </w:p>
        </w:tc>
      </w:tr>
      <w:tr w:rsidR="00180CDA" w14:paraId="38F33EF4" w14:textId="77777777">
        <w:trPr>
          <w:jc w:val="center"/>
        </w:trPr>
        <w:tc>
          <w:tcPr>
            <w:tcW w:w="2736" w:type="dxa"/>
            <w:tcMar>
              <w:top w:w="80" w:type="dxa"/>
              <w:left w:w="100" w:type="dxa"/>
              <w:bottom w:w="80" w:type="dxa"/>
              <w:right w:w="100" w:type="dxa"/>
            </w:tcMar>
            <w:vAlign w:val="center"/>
          </w:tcPr>
          <w:p w14:paraId="5BB7FF1A" w14:textId="77777777" w:rsidR="00180CDA" w:rsidRDefault="00180CDA">
            <w:pPr>
              <w:spacing w:before="40" w:after="40"/>
            </w:pPr>
            <w:r>
              <w:rPr>
                <w:sz w:val="18"/>
              </w:rPr>
              <w:t>Forecast principle</w:t>
            </w:r>
          </w:p>
        </w:tc>
        <w:tc>
          <w:tcPr>
            <w:tcW w:w="5472" w:type="dxa"/>
            <w:tcMar>
              <w:top w:w="80" w:type="dxa"/>
              <w:left w:w="100" w:type="dxa"/>
              <w:bottom w:w="80" w:type="dxa"/>
              <w:right w:w="100" w:type="dxa"/>
            </w:tcMar>
            <w:vAlign w:val="center"/>
          </w:tcPr>
          <w:p w14:paraId="3CC25CF7" w14:textId="77777777" w:rsidR="00180CDA" w:rsidRDefault="00180CDA">
            <w:pPr>
              <w:spacing w:before="40" w:after="40"/>
            </w:pPr>
            <w:r>
              <w:rPr>
                <w:sz w:val="18"/>
              </w:rPr>
              <w:t>Compatibility alone is insufficient; stability also depends on drift and growth/repair behavior</w:t>
            </w:r>
          </w:p>
        </w:tc>
        <w:tc>
          <w:tcPr>
            <w:tcW w:w="1728" w:type="dxa"/>
            <w:tcMar>
              <w:top w:w="80" w:type="dxa"/>
              <w:left w:w="100" w:type="dxa"/>
              <w:bottom w:w="80" w:type="dxa"/>
              <w:right w:w="100" w:type="dxa"/>
            </w:tcMar>
            <w:vAlign w:val="center"/>
          </w:tcPr>
          <w:p w14:paraId="07754561" w14:textId="77777777" w:rsidR="00180CDA" w:rsidRDefault="00180CDA">
            <w:pPr>
              <w:spacing w:before="40" w:after="40"/>
            </w:pPr>
            <w:r>
              <w:rPr>
                <w:sz w:val="18"/>
              </w:rPr>
              <w:t>Yes as product principle</w:t>
            </w:r>
          </w:p>
        </w:tc>
      </w:tr>
      <w:tr w:rsidR="00180CDA" w14:paraId="23D5A669" w14:textId="77777777">
        <w:trPr>
          <w:jc w:val="center"/>
        </w:trPr>
        <w:tc>
          <w:tcPr>
            <w:tcW w:w="2736" w:type="dxa"/>
            <w:tcMar>
              <w:top w:w="80" w:type="dxa"/>
              <w:left w:w="100" w:type="dxa"/>
              <w:bottom w:w="80" w:type="dxa"/>
              <w:right w:w="100" w:type="dxa"/>
            </w:tcMar>
            <w:vAlign w:val="center"/>
          </w:tcPr>
          <w:p w14:paraId="66C2F0A1" w14:textId="77777777" w:rsidR="00180CDA" w:rsidRDefault="00180CDA">
            <w:pPr>
              <w:spacing w:before="40" w:after="40"/>
            </w:pPr>
            <w:r>
              <w:rPr>
                <w:sz w:val="18"/>
              </w:rPr>
              <w:t>Core tables</w:t>
            </w:r>
          </w:p>
        </w:tc>
        <w:tc>
          <w:tcPr>
            <w:tcW w:w="5472" w:type="dxa"/>
            <w:tcMar>
              <w:top w:w="80" w:type="dxa"/>
              <w:left w:w="100" w:type="dxa"/>
              <w:bottom w:w="80" w:type="dxa"/>
              <w:right w:w="100" w:type="dxa"/>
            </w:tcMar>
            <w:vAlign w:val="center"/>
          </w:tcPr>
          <w:p w14:paraId="5F963018" w14:textId="77777777" w:rsidR="00180CDA" w:rsidRDefault="00180CDA">
            <w:pPr>
              <w:spacing w:before="40" w:after="40"/>
            </w:pPr>
            <w:r>
              <w:rPr>
                <w:sz w:val="18"/>
              </w:rPr>
              <w:t>Users, Questions, AnswerBank, UserAnswers, Matches, Knocks, Conversations, Messages, SanctuaryLogs, Relationships, SymphonicMatch, OutcomeIntelligence, etc.</w:t>
            </w:r>
          </w:p>
        </w:tc>
        <w:tc>
          <w:tcPr>
            <w:tcW w:w="1728" w:type="dxa"/>
            <w:tcMar>
              <w:top w:w="80" w:type="dxa"/>
              <w:left w:w="100" w:type="dxa"/>
              <w:bottom w:w="80" w:type="dxa"/>
              <w:right w:w="100" w:type="dxa"/>
            </w:tcMar>
            <w:vAlign w:val="center"/>
          </w:tcPr>
          <w:p w14:paraId="1FC0003B" w14:textId="77777777" w:rsidR="00180CDA" w:rsidRDefault="00180CDA">
            <w:pPr>
              <w:spacing w:before="40" w:after="40"/>
            </w:pPr>
            <w:r>
              <w:rPr>
                <w:sz w:val="18"/>
              </w:rPr>
              <w:t>Yes</w:t>
            </w:r>
          </w:p>
        </w:tc>
      </w:tr>
      <w:tr w:rsidR="00180CDA" w14:paraId="76C33657" w14:textId="77777777">
        <w:trPr>
          <w:jc w:val="center"/>
        </w:trPr>
        <w:tc>
          <w:tcPr>
            <w:tcW w:w="2736" w:type="dxa"/>
            <w:tcMar>
              <w:top w:w="80" w:type="dxa"/>
              <w:left w:w="100" w:type="dxa"/>
              <w:bottom w:w="80" w:type="dxa"/>
              <w:right w:w="100" w:type="dxa"/>
            </w:tcMar>
            <w:vAlign w:val="center"/>
          </w:tcPr>
          <w:p w14:paraId="565DCEDA" w14:textId="77777777" w:rsidR="00180CDA" w:rsidRDefault="00180CDA">
            <w:pPr>
              <w:spacing w:before="40" w:after="40"/>
            </w:pPr>
            <w:r>
              <w:rPr>
                <w:sz w:val="18"/>
              </w:rPr>
              <w:t>API groups</w:t>
            </w:r>
          </w:p>
        </w:tc>
        <w:tc>
          <w:tcPr>
            <w:tcW w:w="5472" w:type="dxa"/>
            <w:tcMar>
              <w:top w:w="80" w:type="dxa"/>
              <w:left w:w="100" w:type="dxa"/>
              <w:bottom w:w="80" w:type="dxa"/>
              <w:right w:w="100" w:type="dxa"/>
            </w:tcMar>
            <w:vAlign w:val="center"/>
          </w:tcPr>
          <w:p w14:paraId="67D570B0" w14:textId="77777777" w:rsidR="00180CDA" w:rsidRDefault="00180CDA">
            <w:pPr>
              <w:spacing w:before="40" w:after="40"/>
            </w:pPr>
            <w:r>
              <w:rPr>
                <w:sz w:val="18"/>
              </w:rPr>
              <w:t>Auth/onboarding, assessment, profiles, matching, messaging, Sanctuary, couples, Symphonic Match, forecasting, admin/taxonomy</w:t>
            </w:r>
          </w:p>
        </w:tc>
        <w:tc>
          <w:tcPr>
            <w:tcW w:w="1728" w:type="dxa"/>
            <w:tcMar>
              <w:top w:w="80" w:type="dxa"/>
              <w:left w:w="100" w:type="dxa"/>
              <w:bottom w:w="80" w:type="dxa"/>
              <w:right w:w="100" w:type="dxa"/>
            </w:tcMar>
            <w:vAlign w:val="center"/>
          </w:tcPr>
          <w:p w14:paraId="0250F492" w14:textId="77777777" w:rsidR="00180CDA" w:rsidRDefault="00180CDA">
            <w:pPr>
              <w:spacing w:before="40" w:after="40"/>
            </w:pPr>
            <w:r>
              <w:rPr>
                <w:sz w:val="18"/>
              </w:rPr>
              <w:t>Yes</w:t>
            </w:r>
          </w:p>
        </w:tc>
      </w:tr>
    </w:tbl>
    <w:p w14:paraId="3A089561" w14:textId="77777777" w:rsidR="00180CDA" w:rsidRDefault="00180CDA">
      <w:pPr>
        <w:pStyle w:val="Heading1"/>
      </w:pPr>
      <w:r>
        <w:rPr>
          <w:color w:val="1F4E79"/>
          <w:sz w:val="30"/>
        </w:rPr>
        <w:t>11. Build Order Pulled from the Old Blueprint</w:t>
      </w:r>
    </w:p>
    <w:tbl>
      <w:tblPr>
        <w:tblStyle w:val="TableGrid"/>
        <w:tblW w:w="0" w:type="auto"/>
        <w:jc w:val="center"/>
        <w:tblLayout w:type="fixed"/>
        <w:tblLook w:val="04A0" w:firstRow="1" w:lastRow="0" w:firstColumn="1" w:lastColumn="0" w:noHBand="0" w:noVBand="1"/>
      </w:tblPr>
      <w:tblGrid>
        <w:gridCol w:w="3360"/>
        <w:gridCol w:w="3744"/>
        <w:gridCol w:w="4176"/>
      </w:tblGrid>
      <w:tr w:rsidR="00180CDA" w14:paraId="5C4490E9" w14:textId="77777777">
        <w:trPr>
          <w:jc w:val="center"/>
        </w:trPr>
        <w:tc>
          <w:tcPr>
            <w:tcW w:w="3360" w:type="dxa"/>
            <w:shd w:val="clear" w:color="auto" w:fill="1F4E79"/>
            <w:tcMar>
              <w:top w:w="80" w:type="dxa"/>
              <w:left w:w="100" w:type="dxa"/>
              <w:bottom w:w="80" w:type="dxa"/>
              <w:right w:w="100" w:type="dxa"/>
            </w:tcMar>
            <w:vAlign w:val="center"/>
          </w:tcPr>
          <w:p w14:paraId="765778AF" w14:textId="77777777" w:rsidR="00180CDA" w:rsidRDefault="00180CDA">
            <w:pPr>
              <w:spacing w:before="40" w:after="40"/>
              <w:jc w:val="center"/>
            </w:pPr>
            <w:r>
              <w:rPr>
                <w:b/>
                <w:color w:val="FFFFFF"/>
                <w:sz w:val="19"/>
              </w:rPr>
              <w:t>Phase</w:t>
            </w:r>
          </w:p>
        </w:tc>
        <w:tc>
          <w:tcPr>
            <w:tcW w:w="3360" w:type="dxa"/>
            <w:shd w:val="clear" w:color="auto" w:fill="1F4E79"/>
            <w:tcMar>
              <w:top w:w="80" w:type="dxa"/>
              <w:left w:w="100" w:type="dxa"/>
              <w:bottom w:w="80" w:type="dxa"/>
              <w:right w:w="100" w:type="dxa"/>
            </w:tcMar>
            <w:vAlign w:val="center"/>
          </w:tcPr>
          <w:p w14:paraId="14BDD899" w14:textId="77777777" w:rsidR="00180CDA" w:rsidRDefault="00180CDA">
            <w:pPr>
              <w:spacing w:before="40" w:after="40"/>
              <w:jc w:val="center"/>
            </w:pPr>
            <w:r>
              <w:rPr>
                <w:b/>
                <w:color w:val="FFFFFF"/>
                <w:sz w:val="19"/>
              </w:rPr>
              <w:t>Build first</w:t>
            </w:r>
          </w:p>
        </w:tc>
        <w:tc>
          <w:tcPr>
            <w:tcW w:w="3360" w:type="dxa"/>
            <w:shd w:val="clear" w:color="auto" w:fill="1F4E79"/>
            <w:tcMar>
              <w:top w:w="80" w:type="dxa"/>
              <w:left w:w="100" w:type="dxa"/>
              <w:bottom w:w="80" w:type="dxa"/>
              <w:right w:w="100" w:type="dxa"/>
            </w:tcMar>
            <w:vAlign w:val="center"/>
          </w:tcPr>
          <w:p w14:paraId="522B2558" w14:textId="77777777" w:rsidR="00180CDA" w:rsidRDefault="00180CDA">
            <w:pPr>
              <w:spacing w:before="40" w:after="40"/>
              <w:jc w:val="center"/>
            </w:pPr>
            <w:r>
              <w:rPr>
                <w:b/>
                <w:color w:val="FFFFFF"/>
                <w:sz w:val="19"/>
              </w:rPr>
              <w:t>Why it still matters</w:t>
            </w:r>
          </w:p>
        </w:tc>
      </w:tr>
      <w:tr w:rsidR="00180CDA" w14:paraId="4E5E088C" w14:textId="77777777">
        <w:trPr>
          <w:jc w:val="center"/>
        </w:trPr>
        <w:tc>
          <w:tcPr>
            <w:tcW w:w="1872" w:type="dxa"/>
            <w:tcMar>
              <w:top w:w="80" w:type="dxa"/>
              <w:left w:w="100" w:type="dxa"/>
              <w:bottom w:w="80" w:type="dxa"/>
              <w:right w:w="100" w:type="dxa"/>
            </w:tcMar>
            <w:vAlign w:val="center"/>
          </w:tcPr>
          <w:p w14:paraId="4D7822B8" w14:textId="77777777" w:rsidR="00180CDA" w:rsidRDefault="00180CDA">
            <w:pPr>
              <w:spacing w:before="40" w:after="40"/>
            </w:pPr>
            <w:r>
              <w:rPr>
                <w:sz w:val="18"/>
              </w:rPr>
              <w:t>MVP</w:t>
            </w:r>
          </w:p>
        </w:tc>
        <w:tc>
          <w:tcPr>
            <w:tcW w:w="3744" w:type="dxa"/>
            <w:tcMar>
              <w:top w:w="80" w:type="dxa"/>
              <w:left w:w="100" w:type="dxa"/>
              <w:bottom w:w="80" w:type="dxa"/>
              <w:right w:w="100" w:type="dxa"/>
            </w:tcMar>
            <w:vAlign w:val="center"/>
          </w:tcPr>
          <w:p w14:paraId="14D8D226" w14:textId="77777777" w:rsidR="00180CDA" w:rsidRDefault="00180CDA">
            <w:pPr>
              <w:spacing w:before="40" w:after="40"/>
            </w:pPr>
            <w:r>
              <w:rPr>
                <w:sz w:val="18"/>
              </w:rPr>
              <w:t>Onboarding, assessment intake, profile blueprint, readiness/compatibility/forecast hooks, Mirror Matches, Knock, messaging, Sanctuary core, basic coins/badges, outcome logging foundation</w:t>
            </w:r>
          </w:p>
        </w:tc>
        <w:tc>
          <w:tcPr>
            <w:tcW w:w="4176" w:type="dxa"/>
            <w:tcMar>
              <w:top w:w="80" w:type="dxa"/>
              <w:left w:w="100" w:type="dxa"/>
              <w:bottom w:w="80" w:type="dxa"/>
              <w:right w:w="100" w:type="dxa"/>
            </w:tcMar>
            <w:vAlign w:val="center"/>
          </w:tcPr>
          <w:p w14:paraId="5D02C575" w14:textId="77777777" w:rsidR="00180CDA" w:rsidRDefault="00180CDA">
            <w:pPr>
              <w:spacing w:before="40" w:after="40"/>
            </w:pPr>
            <w:r>
              <w:rPr>
                <w:sz w:val="18"/>
              </w:rPr>
              <w:t>Still the right system skeleton</w:t>
            </w:r>
          </w:p>
        </w:tc>
      </w:tr>
      <w:tr w:rsidR="00180CDA" w14:paraId="12BE76F8" w14:textId="77777777">
        <w:trPr>
          <w:jc w:val="center"/>
        </w:trPr>
        <w:tc>
          <w:tcPr>
            <w:tcW w:w="1872" w:type="dxa"/>
            <w:tcMar>
              <w:top w:w="80" w:type="dxa"/>
              <w:left w:w="100" w:type="dxa"/>
              <w:bottom w:w="80" w:type="dxa"/>
              <w:right w:w="100" w:type="dxa"/>
            </w:tcMar>
            <w:vAlign w:val="center"/>
          </w:tcPr>
          <w:p w14:paraId="087AC40C" w14:textId="77777777" w:rsidR="00180CDA" w:rsidRDefault="00180CDA">
            <w:pPr>
              <w:spacing w:before="40" w:after="40"/>
            </w:pPr>
            <w:r>
              <w:rPr>
                <w:sz w:val="18"/>
              </w:rPr>
              <w:t>Phase 2</w:t>
            </w:r>
          </w:p>
        </w:tc>
        <w:tc>
          <w:tcPr>
            <w:tcW w:w="3744" w:type="dxa"/>
            <w:tcMar>
              <w:top w:w="80" w:type="dxa"/>
              <w:left w:w="100" w:type="dxa"/>
              <w:bottom w:w="80" w:type="dxa"/>
              <w:right w:w="100" w:type="dxa"/>
            </w:tcMar>
            <w:vAlign w:val="center"/>
          </w:tcPr>
          <w:p w14:paraId="68BFA406" w14:textId="77777777" w:rsidR="00180CDA" w:rsidRDefault="00180CDA">
            <w:pPr>
              <w:spacing w:before="40" w:after="40"/>
            </w:pPr>
            <w:r>
              <w:rPr>
                <w:sz w:val="18"/>
              </w:rPr>
              <w:t>Shared couple spaces, deeper feed, stronger AI explanations, drift dashboards, Badge Academy, richer reporting</w:t>
            </w:r>
          </w:p>
        </w:tc>
        <w:tc>
          <w:tcPr>
            <w:tcW w:w="4176" w:type="dxa"/>
            <w:tcMar>
              <w:top w:w="80" w:type="dxa"/>
              <w:left w:w="100" w:type="dxa"/>
              <w:bottom w:w="80" w:type="dxa"/>
              <w:right w:w="100" w:type="dxa"/>
            </w:tcMar>
            <w:vAlign w:val="center"/>
          </w:tcPr>
          <w:p w14:paraId="1B0465B4" w14:textId="77777777" w:rsidR="00180CDA" w:rsidRDefault="00180CDA">
            <w:pPr>
              <w:spacing w:before="40" w:after="40"/>
            </w:pPr>
            <w:r>
              <w:rPr>
                <w:sz w:val="18"/>
              </w:rPr>
              <w:t>Adds longitudinal value after core loop works</w:t>
            </w:r>
          </w:p>
        </w:tc>
      </w:tr>
      <w:tr w:rsidR="00180CDA" w14:paraId="2CBD178E" w14:textId="77777777">
        <w:trPr>
          <w:jc w:val="center"/>
        </w:trPr>
        <w:tc>
          <w:tcPr>
            <w:tcW w:w="1872" w:type="dxa"/>
            <w:tcMar>
              <w:top w:w="80" w:type="dxa"/>
              <w:left w:w="100" w:type="dxa"/>
              <w:bottom w:w="80" w:type="dxa"/>
              <w:right w:w="100" w:type="dxa"/>
            </w:tcMar>
            <w:vAlign w:val="center"/>
          </w:tcPr>
          <w:p w14:paraId="2FE6D3FF" w14:textId="77777777" w:rsidR="00180CDA" w:rsidRDefault="00180CDA">
            <w:pPr>
              <w:spacing w:before="40" w:after="40"/>
            </w:pPr>
            <w:r>
              <w:rPr>
                <w:sz w:val="18"/>
              </w:rPr>
              <w:t>Phase 3</w:t>
            </w:r>
          </w:p>
        </w:tc>
        <w:tc>
          <w:tcPr>
            <w:tcW w:w="3744" w:type="dxa"/>
            <w:tcMar>
              <w:top w:w="80" w:type="dxa"/>
              <w:left w:w="100" w:type="dxa"/>
              <w:bottom w:w="80" w:type="dxa"/>
              <w:right w:w="100" w:type="dxa"/>
            </w:tcMar>
            <w:vAlign w:val="center"/>
          </w:tcPr>
          <w:p w14:paraId="455FB78D" w14:textId="77777777" w:rsidR="00180CDA" w:rsidRDefault="00180CDA">
            <w:pPr>
              <w:spacing w:before="40" w:after="40"/>
            </w:pPr>
            <w:r>
              <w:rPr>
                <w:sz w:val="18"/>
              </w:rPr>
              <w:t>Symphonic Match media depth, NFC objects, advanced dashboards, partner APIs</w:t>
            </w:r>
          </w:p>
        </w:tc>
        <w:tc>
          <w:tcPr>
            <w:tcW w:w="4176" w:type="dxa"/>
            <w:tcMar>
              <w:top w:w="80" w:type="dxa"/>
              <w:left w:w="100" w:type="dxa"/>
              <w:bottom w:w="80" w:type="dxa"/>
              <w:right w:w="100" w:type="dxa"/>
            </w:tcMar>
            <w:vAlign w:val="center"/>
          </w:tcPr>
          <w:p w14:paraId="041174DE" w14:textId="77777777" w:rsidR="00180CDA" w:rsidRDefault="00180CDA">
            <w:pPr>
              <w:spacing w:before="40" w:after="40"/>
            </w:pPr>
            <w:r>
              <w:rPr>
                <w:sz w:val="18"/>
              </w:rPr>
              <w:t>Treat as larger post-core program</w:t>
            </w:r>
          </w:p>
        </w:tc>
      </w:tr>
    </w:tbl>
    <w:p w14:paraId="6D3D712F" w14:textId="77777777" w:rsidR="00180CDA" w:rsidRDefault="00180CDA">
      <w:r>
        <w:lastRenderedPageBreak/>
        <w:t>Recommended precedence rule for developers: use this extract for reusable non-scoring requirements, but use the workbook, workbook-aligned blueprint, score contract, and later specs for all formulas, score weights, pair math, polarity math, and ML feature logic.</w:t>
      </w:r>
    </w:p>
    <w:p w14:paraId="692C06AB" w14:textId="77777777" w:rsidR="00180CDA" w:rsidRDefault="00180CDA">
      <w:pPr>
        <w:pStyle w:val="Heading1"/>
      </w:pPr>
      <w:r>
        <w:rPr>
          <w:color w:val="1F4E79"/>
          <w:sz w:val="30"/>
        </w:rPr>
        <w:t>12. Final Developer Takeaway</w:t>
      </w:r>
    </w:p>
    <w:p w14:paraId="5908ABDB" w14:textId="77777777" w:rsidR="00180CDA" w:rsidRDefault="00180CDA">
      <w:r>
        <w:t>The original Master Engineering Blueprint is still useful. Its value is not the old scoring. Its value is the product map around the scoring engine: identity, RS codes, privacy/consent, state transitions, Sanctuary surface area, chat telemetry, economy rules, couple-mode behavior, Symphonic Match inputs, event labels, schema objects, API groupings, and build sequencing. Those pieces should be preserved and merged into the current workbook-governed system.</w:t>
      </w:r>
    </w:p>
    <w:p w14:paraId="2AD4E648" w14:textId="77777777" w:rsidR="00180CDA" w:rsidRDefault="00180CDA">
      <w:pPr>
        <w:pStyle w:val="Title"/>
        <w:jc w:val="center"/>
      </w:pPr>
      <w:r>
        <w:t>GENESIS OS / RELATIONSHIP SCORES</w:t>
      </w:r>
      <w:r>
        <w:br/>
      </w:r>
      <w:r>
        <w:rPr>
          <w:b/>
          <w:color w:val="1F355E"/>
        </w:rPr>
        <w:t>MASTER ENGINEERING BLUEPRINT</w:t>
      </w:r>
      <w:r>
        <w:rPr>
          <w:b/>
          <w:color w:val="1F355E"/>
        </w:rPr>
        <w:br/>
      </w:r>
      <w:r>
        <w:rPr>
          <w:sz w:val="40"/>
        </w:rPr>
        <w:t>Workbook-Aligned Quantum Build Spec</w:t>
      </w:r>
    </w:p>
    <w:p w14:paraId="449333B8" w14:textId="77777777" w:rsidR="00180CDA" w:rsidRDefault="00180CDA">
      <w:pPr>
        <w:pStyle w:val="Subtitle"/>
        <w:jc w:val="center"/>
      </w:pPr>
      <w:r>
        <w:t xml:space="preserve">Single-source implementation document aligned to </w:t>
      </w:r>
      <w:r>
        <w:rPr>
          <w:b/>
        </w:rPr>
        <w:t>genesis_os_final_quantum_scoring_workbook_v10_polarity.xlsx</w:t>
      </w:r>
      <w:r>
        <w:t xml:space="preserve"> and the consolidated Quantum Mirror / architecture blueprints.</w:t>
      </w:r>
    </w:p>
    <w:p w14:paraId="5E33FDD6" w14:textId="77777777" w:rsidR="00180CDA" w:rsidRDefault="00180CDA">
      <w:pPr>
        <w:jc w:val="center"/>
      </w:pPr>
      <w:r>
        <w:rPr>
          <w:i/>
        </w:rPr>
        <w:t>Purpose: replace outdated score law in older Word docs and give engineering one buildable document with the exact workbook metrics, tracked fields, calculation paths, implementation notes, and build order.</w:t>
      </w:r>
    </w:p>
    <w:p w14:paraId="0B9DD0C3" w14:textId="77777777" w:rsidR="00180CDA" w:rsidRDefault="00180CDA"/>
    <w:tbl>
      <w:tblPr>
        <w:tblStyle w:val="TableGrid"/>
        <w:tblW w:w="0" w:type="auto"/>
        <w:jc w:val="center"/>
        <w:tblLook w:val="04A0" w:firstRow="1" w:lastRow="0" w:firstColumn="1" w:lastColumn="0" w:noHBand="0" w:noVBand="1"/>
      </w:tblPr>
      <w:tblGrid>
        <w:gridCol w:w="2736"/>
        <w:gridCol w:w="7056"/>
      </w:tblGrid>
      <w:tr w:rsidR="00180CDA" w14:paraId="68F1D02B" w14:textId="77777777">
        <w:trPr>
          <w:jc w:val="center"/>
        </w:trPr>
        <w:tc>
          <w:tcPr>
            <w:tcW w:w="273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05E9066" w14:textId="77777777" w:rsidR="00180CDA" w:rsidRDefault="00180CDA">
            <w:r>
              <w:rPr>
                <w:b/>
                <w:color w:val="1F1F1F"/>
                <w:sz w:val="19"/>
              </w:rPr>
              <w:t>Authoritative source</w:t>
            </w:r>
          </w:p>
        </w:tc>
        <w:tc>
          <w:tcPr>
            <w:tcW w:w="70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6D65E71" w14:textId="77777777" w:rsidR="00180CDA" w:rsidRDefault="00180CDA">
            <w:r>
              <w:rPr>
                <w:b/>
                <w:color w:val="1F1F1F"/>
                <w:sz w:val="19"/>
              </w:rPr>
              <w:t>Workbook + appended Quantum Mirror / service / ML specs</w:t>
            </w:r>
          </w:p>
        </w:tc>
      </w:tr>
      <w:tr w:rsidR="00180CDA" w14:paraId="333C92EC"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1FCBE787" w14:textId="77777777" w:rsidR="00180CDA" w:rsidRDefault="00180CDA">
            <w:r>
              <w:rPr>
                <w:sz w:val="19"/>
              </w:rPr>
              <w:t>What this supersedes</w:t>
            </w:r>
          </w:p>
        </w:tc>
        <w:tc>
          <w:tcPr>
            <w:tcW w:w="7056" w:type="dxa"/>
            <w:tcBorders>
              <w:top w:val="single" w:sz="4" w:space="0" w:color="D0D7E5"/>
              <w:left w:val="single" w:sz="4" w:space="0" w:color="D0D7E5"/>
              <w:bottom w:val="single" w:sz="4" w:space="0" w:color="D0D7E5"/>
              <w:right w:val="single" w:sz="4" w:space="0" w:color="D0D7E5"/>
            </w:tcBorders>
            <w:vAlign w:val="center"/>
          </w:tcPr>
          <w:p w14:paraId="6C7DDAB7" w14:textId="77777777" w:rsidR="00180CDA" w:rsidRDefault="00180CDA">
            <w:r>
              <w:rPr>
                <w:sz w:val="19"/>
              </w:rPr>
              <w:t>Any earlier Word document formula or metric that conflicts with the workbook</w:t>
            </w:r>
          </w:p>
        </w:tc>
      </w:tr>
      <w:tr w:rsidR="00180CDA" w14:paraId="0751B0F8"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35DD25B3" w14:textId="77777777" w:rsidR="00180CDA" w:rsidRDefault="00180CDA">
            <w:r>
              <w:rPr>
                <w:sz w:val="19"/>
              </w:rPr>
              <w:t>Primary audience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7FFC262E" w14:textId="77777777" w:rsidR="00180CDA" w:rsidRDefault="00180CDA">
            <w:r>
              <w:rPr>
                <w:sz w:val="19"/>
              </w:rPr>
              <w:t>Founder, product, backend, AI, data, QA, Bubble/full-stack developers</w:t>
            </w:r>
          </w:p>
        </w:tc>
      </w:tr>
      <w:tr w:rsidR="00180CDA" w14:paraId="55F0CECA"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63FED01D" w14:textId="77777777" w:rsidR="00180CDA" w:rsidRDefault="00180CDA">
            <w:r>
              <w:rPr>
                <w:sz w:val="19"/>
              </w:rPr>
              <w:t>Implementation stance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4182E750" w14:textId="77777777" w:rsidR="00180CDA" w:rsidRDefault="00180CDA">
            <w:r>
              <w:rPr>
                <w:sz w:val="19"/>
              </w:rPr>
              <w:t>Deterministic score law first; AI enriches explanation and feature extraction only</w:t>
            </w:r>
          </w:p>
        </w:tc>
      </w:tr>
    </w:tbl>
    <w:p w14:paraId="1239F659" w14:textId="77777777" w:rsidR="00180CDA" w:rsidRDefault="00180CDA">
      <w:r>
        <w:br w:type="page"/>
      </w:r>
    </w:p>
    <w:p w14:paraId="54AC7B70" w14:textId="77777777" w:rsidR="00180CDA" w:rsidRDefault="00180CDA">
      <w:pPr>
        <w:pStyle w:val="Heading1"/>
      </w:pPr>
      <w:r>
        <w:lastRenderedPageBreak/>
        <w:t>1. Executive reset</w:t>
      </w:r>
    </w:p>
    <w:p w14:paraId="78085FFC" w14:textId="77777777" w:rsidR="00180CDA" w:rsidRDefault="00180CDA">
      <w:r>
        <w:t>This version exists because the older blueprint documents were carrying previous score logic while the workbook moved the system into a stricter quantum state-space model. From this point forward, developers should treat the workbook as the source of truth for pair scoring, component weights, tracked metrics, and polarity chemistry. This document translates that workbook into product law and build sequence so nobody has to reverse-engineer the spreadsheet like it is a treasure map written by emotionally intelligent pirates.</w:t>
      </w:r>
    </w:p>
    <w:p w14:paraId="745740C1" w14:textId="77777777" w:rsidR="00180CDA" w:rsidRDefault="00180CDA" w:rsidP="00180CDA">
      <w:pPr>
        <w:pStyle w:val="ListBullet"/>
        <w:spacing w:after="60" w:line="276" w:lineRule="auto"/>
      </w:pPr>
      <w:r>
        <w:t>The workbook contains 17 sheets covering score law, data schema, cosmic overlays, answer-level vectors, pairwise interaction outputs, harness formulas, and the full polarity v10 chemistry upgrade.</w:t>
      </w:r>
    </w:p>
    <w:p w14:paraId="525C0FD8" w14:textId="77777777" w:rsidR="00180CDA" w:rsidRDefault="00180CDA" w:rsidP="00180CDA">
      <w:pPr>
        <w:pStyle w:val="ListBullet"/>
        <w:spacing w:after="60" w:line="276" w:lineRule="auto"/>
      </w:pPr>
      <w:r>
        <w:t>The answer bank currently contains 310 scored answer rows across 60 questions: 50 core questions and 10 shadow questions.</w:t>
      </w:r>
    </w:p>
    <w:p w14:paraId="30D8A251" w14:textId="77777777" w:rsidR="00180CDA" w:rsidRDefault="00180CDA" w:rsidP="00180CDA">
      <w:pPr>
        <w:pStyle w:val="ListBullet"/>
        <w:spacing w:after="60" w:line="276" w:lineRule="auto"/>
      </w:pPr>
      <w:r>
        <w:t>The pair engine precomputes 48,206 answer-pair rows so compatibility is not guessed at runtime.</w:t>
      </w:r>
    </w:p>
    <w:p w14:paraId="01D7D6E5" w14:textId="77777777" w:rsidR="00180CDA" w:rsidRDefault="00180CDA" w:rsidP="00180CDA">
      <w:pPr>
        <w:pStyle w:val="ListBullet"/>
        <w:spacing w:after="60" w:line="276" w:lineRule="auto"/>
      </w:pPr>
      <w:r>
        <w:t>The compatibility engine remains a 350–850 score built from a weighted 52 / 23 / 13 / 12 structure plus gating and penalties.</w:t>
      </w:r>
    </w:p>
    <w:p w14:paraId="505BBE05" w14:textId="77777777" w:rsidR="00180CDA" w:rsidRDefault="00180CDA">
      <w:pPr>
        <w:pStyle w:val="Heading1"/>
      </w:pPr>
      <w:r>
        <w:t>2. What the workbook now makes authoritative</w:t>
      </w:r>
    </w:p>
    <w:tbl>
      <w:tblPr>
        <w:tblStyle w:val="TableGrid"/>
        <w:tblW w:w="0" w:type="auto"/>
        <w:jc w:val="center"/>
        <w:tblLook w:val="04A0" w:firstRow="1" w:lastRow="0" w:firstColumn="1" w:lastColumn="0" w:noHBand="0" w:noVBand="1"/>
      </w:tblPr>
      <w:tblGrid>
        <w:gridCol w:w="2145"/>
        <w:gridCol w:w="1295"/>
        <w:gridCol w:w="2868"/>
        <w:gridCol w:w="3844"/>
      </w:tblGrid>
      <w:tr w:rsidR="00180CDA" w14:paraId="4C3EBB5D"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A95B3D0" w14:textId="77777777" w:rsidR="00180CDA" w:rsidRDefault="00180CDA">
            <w:r>
              <w:rPr>
                <w:b/>
                <w:color w:val="1F1F1F"/>
                <w:sz w:val="17"/>
              </w:rPr>
              <w:t>Law area</w:t>
            </w:r>
          </w:p>
        </w:tc>
        <w:tc>
          <w:tcPr>
            <w:tcW w:w="12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C2015EC" w14:textId="77777777" w:rsidR="00180CDA" w:rsidRDefault="00180CDA">
            <w:r>
              <w:rPr>
                <w:b/>
                <w:color w:val="1F1F1F"/>
                <w:sz w:val="17"/>
              </w:rPr>
              <w:t>Authoritative now?</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5F5ACAA" w14:textId="77777777" w:rsidR="00180CDA" w:rsidRDefault="00180CDA">
            <w:r>
              <w:rPr>
                <w:b/>
                <w:color w:val="1F1F1F"/>
                <w:sz w:val="17"/>
              </w:rPr>
              <w:t>Source sheet(s)</w:t>
            </w:r>
          </w:p>
        </w:tc>
        <w:tc>
          <w:tcPr>
            <w:tcW w:w="388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CEDDCDB" w14:textId="77777777" w:rsidR="00180CDA" w:rsidRDefault="00180CDA">
            <w:r>
              <w:rPr>
                <w:b/>
                <w:color w:val="1F1F1F"/>
                <w:sz w:val="17"/>
              </w:rPr>
              <w:t>Developer instruction</w:t>
            </w:r>
          </w:p>
        </w:tc>
      </w:tr>
      <w:tr w:rsidR="00180CDA" w14:paraId="7E2F50E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DA6B7BA" w14:textId="77777777" w:rsidR="00180CDA" w:rsidRDefault="00180CDA">
            <w:r>
              <w:rPr>
                <w:sz w:val="17"/>
              </w:rPr>
              <w:t>Compatibility score law</w:t>
            </w:r>
          </w:p>
        </w:tc>
        <w:tc>
          <w:tcPr>
            <w:tcW w:w="1296" w:type="dxa"/>
            <w:tcBorders>
              <w:top w:val="single" w:sz="4" w:space="0" w:color="D0D7E5"/>
              <w:left w:val="single" w:sz="4" w:space="0" w:color="D0D7E5"/>
              <w:bottom w:val="single" w:sz="4" w:space="0" w:color="D0D7E5"/>
              <w:right w:val="single" w:sz="4" w:space="0" w:color="D0D7E5"/>
            </w:tcBorders>
            <w:vAlign w:val="center"/>
          </w:tcPr>
          <w:p w14:paraId="1FE3255A"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81CABCF" w14:textId="77777777" w:rsidR="00180CDA" w:rsidRDefault="00180CDA">
            <w:r>
              <w:rPr>
                <w:sz w:val="17"/>
              </w:rPr>
              <w:t>Schema, AnswerPairQuantum, MatchHarness</w:t>
            </w:r>
          </w:p>
        </w:tc>
        <w:tc>
          <w:tcPr>
            <w:tcW w:w="3888" w:type="dxa"/>
            <w:tcBorders>
              <w:top w:val="single" w:sz="4" w:space="0" w:color="D0D7E5"/>
              <w:left w:val="single" w:sz="4" w:space="0" w:color="D0D7E5"/>
              <w:bottom w:val="single" w:sz="4" w:space="0" w:color="D0D7E5"/>
              <w:right w:val="single" w:sz="4" w:space="0" w:color="D0D7E5"/>
            </w:tcBorders>
            <w:vAlign w:val="center"/>
          </w:tcPr>
          <w:p w14:paraId="2EF8144B" w14:textId="77777777" w:rsidR="00180CDA" w:rsidRDefault="00180CDA">
            <w:r>
              <w:rPr>
                <w:sz w:val="17"/>
              </w:rPr>
              <w:t>Use workbook formulas exactly; do not re-interpret weights in code.</w:t>
            </w:r>
          </w:p>
        </w:tc>
      </w:tr>
      <w:tr w:rsidR="00180CDA" w14:paraId="7396EF6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783F3E40" w14:textId="77777777" w:rsidR="00180CDA" w:rsidRDefault="00180CDA">
            <w:r>
              <w:rPr>
                <w:sz w:val="17"/>
              </w:rPr>
              <w:t>Answer-level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2D440E2B"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6E05746" w14:textId="77777777" w:rsidR="00180CDA" w:rsidRDefault="00180CDA">
            <w:r>
              <w:rPr>
                <w:sz w:val="17"/>
              </w:rPr>
              <w:t>AnswerBank</w:t>
            </w:r>
          </w:p>
        </w:tc>
        <w:tc>
          <w:tcPr>
            <w:tcW w:w="3888" w:type="dxa"/>
            <w:tcBorders>
              <w:top w:val="single" w:sz="4" w:space="0" w:color="D0D7E5"/>
              <w:left w:val="single" w:sz="4" w:space="0" w:color="D0D7E5"/>
              <w:bottom w:val="single" w:sz="4" w:space="0" w:color="D0D7E5"/>
              <w:right w:val="single" w:sz="4" w:space="0" w:color="D0D7E5"/>
            </w:tcBorders>
            <w:vAlign w:val="center"/>
          </w:tcPr>
          <w:p w14:paraId="0780CF22" w14:textId="77777777" w:rsidR="00180CDA" w:rsidRDefault="00180CDA">
            <w:r>
              <w:rPr>
                <w:sz w:val="17"/>
              </w:rPr>
              <w:t>Store every tracked metric at row level and preserve versioning.</w:t>
            </w:r>
          </w:p>
        </w:tc>
      </w:tr>
      <w:tr w:rsidR="00180CDA" w14:paraId="0AD0F4BC"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06AB755" w14:textId="77777777" w:rsidR="00180CDA" w:rsidRDefault="00180CDA">
            <w:r>
              <w:rPr>
                <w:sz w:val="17"/>
              </w:rPr>
              <w:t>Pairwise interaction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1907EFDA"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0894BF8" w14:textId="77777777" w:rsidR="00180CDA" w:rsidRDefault="00180CDA">
            <w:r>
              <w:rPr>
                <w:sz w:val="17"/>
              </w:rPr>
              <w:t>AnswerPairQuantum</w:t>
            </w:r>
          </w:p>
        </w:tc>
        <w:tc>
          <w:tcPr>
            <w:tcW w:w="3888" w:type="dxa"/>
            <w:tcBorders>
              <w:top w:val="single" w:sz="4" w:space="0" w:color="D0D7E5"/>
              <w:left w:val="single" w:sz="4" w:space="0" w:color="D0D7E5"/>
              <w:bottom w:val="single" w:sz="4" w:space="0" w:color="D0D7E5"/>
              <w:right w:val="single" w:sz="4" w:space="0" w:color="D0D7E5"/>
            </w:tcBorders>
            <w:vAlign w:val="center"/>
          </w:tcPr>
          <w:p w14:paraId="0E346345" w14:textId="77777777" w:rsidR="00180CDA" w:rsidRDefault="00180CDA">
            <w:r>
              <w:rPr>
                <w:sz w:val="17"/>
              </w:rPr>
              <w:t>Precompute or materialize exactly as a lookup layer.</w:t>
            </w:r>
          </w:p>
        </w:tc>
      </w:tr>
      <w:tr w:rsidR="00180CDA" w14:paraId="5927C5B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D497949" w14:textId="77777777" w:rsidR="00180CDA" w:rsidRDefault="00180CDA">
            <w:r>
              <w:rPr>
                <w:sz w:val="17"/>
              </w:rPr>
              <w:t>Polarity chemistry</w:t>
            </w:r>
          </w:p>
        </w:tc>
        <w:tc>
          <w:tcPr>
            <w:tcW w:w="1296" w:type="dxa"/>
            <w:tcBorders>
              <w:top w:val="single" w:sz="4" w:space="0" w:color="D0D7E5"/>
              <w:left w:val="single" w:sz="4" w:space="0" w:color="D0D7E5"/>
              <w:bottom w:val="single" w:sz="4" w:space="0" w:color="D0D7E5"/>
              <w:right w:val="single" w:sz="4" w:space="0" w:color="D0D7E5"/>
            </w:tcBorders>
            <w:vAlign w:val="center"/>
          </w:tcPr>
          <w:p w14:paraId="56BEA6B5"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B0E48A4" w14:textId="77777777" w:rsidR="00180CDA" w:rsidRDefault="00180CDA">
            <w:r>
              <w:rPr>
                <w:sz w:val="17"/>
              </w:rPr>
              <w:t>Polarity_Axes_v10, Polarity_AnswerBank_v10, Polarity_PairEngine_v10</w:t>
            </w:r>
          </w:p>
        </w:tc>
        <w:tc>
          <w:tcPr>
            <w:tcW w:w="3888" w:type="dxa"/>
            <w:tcBorders>
              <w:top w:val="single" w:sz="4" w:space="0" w:color="D0D7E5"/>
              <w:left w:val="single" w:sz="4" w:space="0" w:color="D0D7E5"/>
              <w:bottom w:val="single" w:sz="4" w:space="0" w:color="D0D7E5"/>
              <w:right w:val="single" w:sz="4" w:space="0" w:color="D0D7E5"/>
            </w:tcBorders>
            <w:vAlign w:val="center"/>
          </w:tcPr>
          <w:p w14:paraId="1E05A215" w14:textId="77777777" w:rsidR="00180CDA" w:rsidRDefault="00180CDA">
            <w:r>
              <w:rPr>
                <w:sz w:val="17"/>
              </w:rPr>
              <w:t>Use the ten-axis model; retire vague role-only chemistry scoring.</w:t>
            </w:r>
          </w:p>
        </w:tc>
      </w:tr>
      <w:tr w:rsidR="00180CDA" w14:paraId="490F69CC"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5D7C468" w14:textId="77777777" w:rsidR="00180CDA" w:rsidRDefault="00180CDA">
            <w:r>
              <w:rPr>
                <w:sz w:val="17"/>
              </w:rPr>
              <w:t>Cosmic overlays</w:t>
            </w:r>
          </w:p>
        </w:tc>
        <w:tc>
          <w:tcPr>
            <w:tcW w:w="1296" w:type="dxa"/>
            <w:tcBorders>
              <w:top w:val="single" w:sz="4" w:space="0" w:color="D0D7E5"/>
              <w:left w:val="single" w:sz="4" w:space="0" w:color="D0D7E5"/>
              <w:bottom w:val="single" w:sz="4" w:space="0" w:color="D0D7E5"/>
              <w:right w:val="single" w:sz="4" w:space="0" w:color="D0D7E5"/>
            </w:tcBorders>
            <w:vAlign w:val="center"/>
          </w:tcPr>
          <w:p w14:paraId="2196B0F6"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D0F856A" w14:textId="77777777" w:rsidR="00180CDA" w:rsidRDefault="00180CDA">
            <w:r>
              <w:rPr>
                <w:sz w:val="17"/>
              </w:rPr>
              <w:t>ZodiacLookup, NumerologyLookup</w:t>
            </w:r>
          </w:p>
        </w:tc>
        <w:tc>
          <w:tcPr>
            <w:tcW w:w="3888" w:type="dxa"/>
            <w:tcBorders>
              <w:top w:val="single" w:sz="4" w:space="0" w:color="D0D7E5"/>
              <w:left w:val="single" w:sz="4" w:space="0" w:color="D0D7E5"/>
              <w:bottom w:val="single" w:sz="4" w:space="0" w:color="D0D7E5"/>
              <w:right w:val="single" w:sz="4" w:space="0" w:color="D0D7E5"/>
            </w:tcBorders>
            <w:vAlign w:val="center"/>
          </w:tcPr>
          <w:p w14:paraId="477E0840" w14:textId="77777777" w:rsidR="00180CDA" w:rsidRDefault="00180CDA">
            <w:r>
              <w:rPr>
                <w:sz w:val="17"/>
              </w:rPr>
              <w:t>Apply as a 12% overlay inside final norm.</w:t>
            </w:r>
          </w:p>
        </w:tc>
      </w:tr>
      <w:tr w:rsidR="00180CDA" w14:paraId="3BB4B27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F5A9C2F" w14:textId="77777777" w:rsidR="00180CDA" w:rsidRDefault="00180CDA">
            <w:r>
              <w:rPr>
                <w:sz w:val="17"/>
              </w:rPr>
              <w:t>Feedback / calibration data</w:t>
            </w:r>
          </w:p>
        </w:tc>
        <w:tc>
          <w:tcPr>
            <w:tcW w:w="1296" w:type="dxa"/>
            <w:tcBorders>
              <w:top w:val="single" w:sz="4" w:space="0" w:color="D0D7E5"/>
              <w:left w:val="single" w:sz="4" w:space="0" w:color="D0D7E5"/>
              <w:bottom w:val="single" w:sz="4" w:space="0" w:color="D0D7E5"/>
              <w:right w:val="single" w:sz="4" w:space="0" w:color="D0D7E5"/>
            </w:tcBorders>
            <w:vAlign w:val="center"/>
          </w:tcPr>
          <w:p w14:paraId="0226B88E"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282CE45" w14:textId="77777777" w:rsidR="00180CDA" w:rsidRDefault="00180CDA">
            <w:r>
              <w:rPr>
                <w:sz w:val="17"/>
              </w:rPr>
              <w:t>FeedbackData</w:t>
            </w:r>
          </w:p>
        </w:tc>
        <w:tc>
          <w:tcPr>
            <w:tcW w:w="3888" w:type="dxa"/>
            <w:tcBorders>
              <w:top w:val="single" w:sz="4" w:space="0" w:color="D0D7E5"/>
              <w:left w:val="single" w:sz="4" w:space="0" w:color="D0D7E5"/>
              <w:bottom w:val="single" w:sz="4" w:space="0" w:color="D0D7E5"/>
              <w:right w:val="single" w:sz="4" w:space="0" w:color="D0D7E5"/>
            </w:tcBorders>
            <w:vAlign w:val="center"/>
          </w:tcPr>
          <w:p w14:paraId="0F2FE6C4" w14:textId="77777777" w:rsidR="00180CDA" w:rsidRDefault="00180CDA">
            <w:r>
              <w:rPr>
                <w:sz w:val="17"/>
              </w:rPr>
              <w:t>Implement event capture and cohort backtesting early, even if tuning comes later.</w:t>
            </w:r>
          </w:p>
        </w:tc>
      </w:tr>
      <w:tr w:rsidR="00180CDA" w14:paraId="34874ECA"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E2E463C" w14:textId="77777777" w:rsidR="00180CDA" w:rsidRDefault="00180CDA">
            <w:r>
              <w:rPr>
                <w:sz w:val="17"/>
              </w:rPr>
              <w:t>User-facing readiness formula</w:t>
            </w:r>
          </w:p>
        </w:tc>
        <w:tc>
          <w:tcPr>
            <w:tcW w:w="1296" w:type="dxa"/>
            <w:tcBorders>
              <w:top w:val="single" w:sz="4" w:space="0" w:color="D0D7E5"/>
              <w:left w:val="single" w:sz="4" w:space="0" w:color="D0D7E5"/>
              <w:bottom w:val="single" w:sz="4" w:space="0" w:color="D0D7E5"/>
              <w:right w:val="single" w:sz="4" w:space="0" w:color="D0D7E5"/>
            </w:tcBorders>
            <w:vAlign w:val="center"/>
          </w:tcPr>
          <w:p w14:paraId="70493393" w14:textId="77777777" w:rsidR="00180CDA" w:rsidRDefault="00180CDA">
            <w:r>
              <w:rPr>
                <w:sz w:val="17"/>
              </w:rPr>
              <w:t>No single workbook formula</w:t>
            </w:r>
          </w:p>
        </w:tc>
        <w:tc>
          <w:tcPr>
            <w:tcW w:w="2880" w:type="dxa"/>
            <w:tcBorders>
              <w:top w:val="single" w:sz="4" w:space="0" w:color="D0D7E5"/>
              <w:left w:val="single" w:sz="4" w:space="0" w:color="D0D7E5"/>
              <w:bottom w:val="single" w:sz="4" w:space="0" w:color="D0D7E5"/>
              <w:right w:val="single" w:sz="4" w:space="0" w:color="D0D7E5"/>
            </w:tcBorders>
            <w:vAlign w:val="center"/>
          </w:tcPr>
          <w:p w14:paraId="434C8F0E" w14:textId="77777777" w:rsidR="00180CDA" w:rsidRDefault="00180CDA">
            <w:r>
              <w:rPr>
                <w:sz w:val="17"/>
              </w:rPr>
              <w:t>AnswerBank + broader product docs</w:t>
            </w:r>
          </w:p>
        </w:tc>
        <w:tc>
          <w:tcPr>
            <w:tcW w:w="3888" w:type="dxa"/>
            <w:tcBorders>
              <w:top w:val="single" w:sz="4" w:space="0" w:color="D0D7E5"/>
              <w:left w:val="single" w:sz="4" w:space="0" w:color="D0D7E5"/>
              <w:bottom w:val="single" w:sz="4" w:space="0" w:color="D0D7E5"/>
              <w:right w:val="single" w:sz="4" w:space="0" w:color="D0D7E5"/>
            </w:tcBorders>
            <w:vAlign w:val="center"/>
          </w:tcPr>
          <w:p w14:paraId="6B18E147" w14:textId="77777777" w:rsidR="00180CDA" w:rsidRDefault="00180CDA">
            <w:r>
              <w:rPr>
                <w:sz w:val="17"/>
              </w:rPr>
              <w:t>Store workbook component averages; if you display a public readiness score, version it separately and do not pretend the workbook already defines it.</w:t>
            </w:r>
          </w:p>
        </w:tc>
      </w:tr>
    </w:tbl>
    <w:p w14:paraId="45E667BC" w14:textId="77777777" w:rsidR="00180CDA" w:rsidRDefault="00180CDA">
      <w:pPr>
        <w:pStyle w:val="Heading1"/>
      </w:pPr>
      <w:r>
        <w:t>3. Workbook registry: every sheet, what it does, and who implements it</w:t>
      </w:r>
    </w:p>
    <w:tbl>
      <w:tblPr>
        <w:tblStyle w:val="TableGrid"/>
        <w:tblW w:w="0" w:type="auto"/>
        <w:jc w:val="center"/>
        <w:tblLook w:val="04A0" w:firstRow="1" w:lastRow="0" w:firstColumn="1" w:lastColumn="0" w:noHBand="0" w:noVBand="1"/>
      </w:tblPr>
      <w:tblGrid>
        <w:gridCol w:w="2344"/>
        <w:gridCol w:w="1073"/>
        <w:gridCol w:w="2917"/>
        <w:gridCol w:w="1586"/>
        <w:gridCol w:w="2232"/>
      </w:tblGrid>
      <w:tr w:rsidR="00180CDA" w14:paraId="0698AF03" w14:textId="77777777">
        <w:trPr>
          <w:jc w:val="center"/>
        </w:trPr>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32674A9" w14:textId="77777777" w:rsidR="00180CDA" w:rsidRDefault="00180CDA">
            <w:r>
              <w:rPr>
                <w:b/>
                <w:color w:val="1F1F1F"/>
                <w:sz w:val="17"/>
              </w:rPr>
              <w:t>Sheet</w:t>
            </w:r>
          </w:p>
        </w:tc>
        <w:tc>
          <w:tcPr>
            <w:tcW w:w="11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556374E" w14:textId="77777777" w:rsidR="00180CDA" w:rsidRDefault="00180CDA">
            <w:r>
              <w:rPr>
                <w:b/>
                <w:color w:val="1F1F1F"/>
                <w:sz w:val="17"/>
              </w:rPr>
              <w:t>Rows × Cols</w:t>
            </w:r>
          </w:p>
        </w:tc>
        <w:tc>
          <w:tcPr>
            <w:tcW w:w="32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794A937" w14:textId="77777777" w:rsidR="00180CDA" w:rsidRDefault="00180CDA">
            <w:r>
              <w:rPr>
                <w:b/>
                <w:color w:val="1F1F1F"/>
                <w:sz w:val="17"/>
              </w:rPr>
              <w:t>What it tracks</w:t>
            </w:r>
          </w:p>
        </w:tc>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D2C82D0" w14:textId="77777777" w:rsidR="00180CDA" w:rsidRDefault="00180CDA">
            <w:r>
              <w:rPr>
                <w:b/>
                <w:color w:val="1F1F1F"/>
                <w:sz w:val="17"/>
              </w:rPr>
              <w:t>Primary owner</w:t>
            </w:r>
          </w:p>
        </w:tc>
        <w:tc>
          <w:tcPr>
            <w:tcW w:w="24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FA34B9E" w14:textId="77777777" w:rsidR="00180CDA" w:rsidRDefault="00180CDA">
            <w:r>
              <w:rPr>
                <w:b/>
                <w:color w:val="1F1F1F"/>
                <w:sz w:val="17"/>
              </w:rPr>
              <w:t>Build note</w:t>
            </w:r>
          </w:p>
        </w:tc>
      </w:tr>
      <w:tr w:rsidR="00180CDA" w14:paraId="0060445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A7ECBED" w14:textId="77777777" w:rsidR="00180CDA" w:rsidRDefault="00180CDA">
            <w:r>
              <w:rPr>
                <w:sz w:val="17"/>
              </w:rPr>
              <w:t>README_v10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5D6201A9" w14:textId="77777777" w:rsidR="00180CDA" w:rsidRDefault="00180CDA">
            <w:r>
              <w:rPr>
                <w:sz w:val="17"/>
              </w:rPr>
              <w:t>40 × 1</w:t>
            </w:r>
          </w:p>
        </w:tc>
        <w:tc>
          <w:tcPr>
            <w:tcW w:w="3240" w:type="dxa"/>
            <w:tcBorders>
              <w:top w:val="single" w:sz="4" w:space="0" w:color="D0D7E5"/>
              <w:left w:val="single" w:sz="4" w:space="0" w:color="D0D7E5"/>
              <w:bottom w:val="single" w:sz="4" w:space="0" w:color="D0D7E5"/>
              <w:right w:val="single" w:sz="4" w:space="0" w:color="D0D7E5"/>
            </w:tcBorders>
            <w:vAlign w:val="center"/>
          </w:tcPr>
          <w:p w14:paraId="13E6A3F0" w14:textId="77777777" w:rsidR="00180CDA" w:rsidRDefault="00180CDA">
            <w:r>
              <w:rPr>
                <w:sz w:val="17"/>
              </w:rPr>
              <w:t>Polarity upgrade summary and integration notes</w:t>
            </w:r>
          </w:p>
        </w:tc>
        <w:tc>
          <w:tcPr>
            <w:tcW w:w="1728" w:type="dxa"/>
            <w:tcBorders>
              <w:top w:val="single" w:sz="4" w:space="0" w:color="D0D7E5"/>
              <w:left w:val="single" w:sz="4" w:space="0" w:color="D0D7E5"/>
              <w:bottom w:val="single" w:sz="4" w:space="0" w:color="D0D7E5"/>
              <w:right w:val="single" w:sz="4" w:space="0" w:color="D0D7E5"/>
            </w:tcBorders>
            <w:vAlign w:val="center"/>
          </w:tcPr>
          <w:p w14:paraId="122BE51D" w14:textId="77777777" w:rsidR="00180CDA" w:rsidRDefault="00180CDA">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3901427B" w14:textId="77777777" w:rsidR="00180CDA" w:rsidRDefault="00180CDA">
            <w:r>
              <w:rPr>
                <w:sz w:val="17"/>
              </w:rPr>
              <w:t>Reference only</w:t>
            </w:r>
          </w:p>
        </w:tc>
      </w:tr>
      <w:tr w:rsidR="00180CDA" w14:paraId="4C51802E"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0829DD40" w14:textId="77777777" w:rsidR="00180CDA" w:rsidRDefault="00180CDA">
            <w:r>
              <w:rPr>
                <w:sz w:val="17"/>
              </w:rPr>
              <w:t>README</w:t>
            </w:r>
          </w:p>
        </w:tc>
        <w:tc>
          <w:tcPr>
            <w:tcW w:w="1152" w:type="dxa"/>
            <w:tcBorders>
              <w:top w:val="single" w:sz="4" w:space="0" w:color="D0D7E5"/>
              <w:left w:val="single" w:sz="4" w:space="0" w:color="D0D7E5"/>
              <w:bottom w:val="single" w:sz="4" w:space="0" w:color="D0D7E5"/>
              <w:right w:val="single" w:sz="4" w:space="0" w:color="D0D7E5"/>
            </w:tcBorders>
            <w:vAlign w:val="center"/>
          </w:tcPr>
          <w:p w14:paraId="4919A376" w14:textId="77777777" w:rsidR="00180CDA" w:rsidRDefault="00180CDA">
            <w:r>
              <w:rPr>
                <w:sz w:val="17"/>
              </w:rPr>
              <w:t>40 × 5</w:t>
            </w:r>
          </w:p>
        </w:tc>
        <w:tc>
          <w:tcPr>
            <w:tcW w:w="3240" w:type="dxa"/>
            <w:tcBorders>
              <w:top w:val="single" w:sz="4" w:space="0" w:color="D0D7E5"/>
              <w:left w:val="single" w:sz="4" w:space="0" w:color="D0D7E5"/>
              <w:bottom w:val="single" w:sz="4" w:space="0" w:color="D0D7E5"/>
              <w:right w:val="single" w:sz="4" w:space="0" w:color="D0D7E5"/>
            </w:tcBorders>
            <w:vAlign w:val="center"/>
          </w:tcPr>
          <w:p w14:paraId="77A0CB75" w14:textId="77777777" w:rsidR="00180CDA" w:rsidRDefault="00180CDA">
            <w:r>
              <w:rPr>
                <w:sz w:val="17"/>
              </w:rPr>
              <w:t>Workbook definition and quantum model overview</w:t>
            </w:r>
          </w:p>
        </w:tc>
        <w:tc>
          <w:tcPr>
            <w:tcW w:w="1728" w:type="dxa"/>
            <w:tcBorders>
              <w:top w:val="single" w:sz="4" w:space="0" w:color="D0D7E5"/>
              <w:left w:val="single" w:sz="4" w:space="0" w:color="D0D7E5"/>
              <w:bottom w:val="single" w:sz="4" w:space="0" w:color="D0D7E5"/>
              <w:right w:val="single" w:sz="4" w:space="0" w:color="D0D7E5"/>
            </w:tcBorders>
            <w:vAlign w:val="center"/>
          </w:tcPr>
          <w:p w14:paraId="6EAA441B" w14:textId="77777777" w:rsidR="00180CDA" w:rsidRDefault="00180CDA">
            <w:r>
              <w:rPr>
                <w:sz w:val="17"/>
              </w:rPr>
              <w:t>Product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1503C2B6" w14:textId="77777777" w:rsidR="00180CDA" w:rsidRDefault="00180CDA">
            <w:r>
              <w:rPr>
                <w:sz w:val="17"/>
              </w:rPr>
              <w:t>Reference only</w:t>
            </w:r>
          </w:p>
        </w:tc>
      </w:tr>
      <w:tr w:rsidR="00180CDA" w14:paraId="32DBA62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6DAF4A29" w14:textId="77777777" w:rsidR="00180CDA" w:rsidRDefault="00180CDA">
            <w:r>
              <w:rPr>
                <w:sz w:val="17"/>
              </w:rPr>
              <w:t>Schema</w:t>
            </w:r>
          </w:p>
        </w:tc>
        <w:tc>
          <w:tcPr>
            <w:tcW w:w="1152" w:type="dxa"/>
            <w:tcBorders>
              <w:top w:val="single" w:sz="4" w:space="0" w:color="D0D7E5"/>
              <w:left w:val="single" w:sz="4" w:space="0" w:color="D0D7E5"/>
              <w:bottom w:val="single" w:sz="4" w:space="0" w:color="D0D7E5"/>
              <w:right w:val="single" w:sz="4" w:space="0" w:color="D0D7E5"/>
            </w:tcBorders>
            <w:vAlign w:val="center"/>
          </w:tcPr>
          <w:p w14:paraId="78BD04D9" w14:textId="77777777" w:rsidR="00180CDA" w:rsidRDefault="00180CDA">
            <w:r>
              <w:rPr>
                <w:sz w:val="17"/>
              </w:rPr>
              <w:t>19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066FDFB6" w14:textId="77777777" w:rsidR="00180CDA" w:rsidRDefault="00180CDA">
            <w:r>
              <w:rPr>
                <w:sz w:val="17"/>
              </w:rPr>
              <w:t>Canonical component weights, gate, penalties, output rules</w:t>
            </w:r>
          </w:p>
        </w:tc>
        <w:tc>
          <w:tcPr>
            <w:tcW w:w="1728" w:type="dxa"/>
            <w:tcBorders>
              <w:top w:val="single" w:sz="4" w:space="0" w:color="D0D7E5"/>
              <w:left w:val="single" w:sz="4" w:space="0" w:color="D0D7E5"/>
              <w:bottom w:val="single" w:sz="4" w:space="0" w:color="D0D7E5"/>
              <w:right w:val="single" w:sz="4" w:space="0" w:color="D0D7E5"/>
            </w:tcBorders>
            <w:vAlign w:val="center"/>
          </w:tcPr>
          <w:p w14:paraId="0CE60BBB"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705CCAC4" w14:textId="77777777" w:rsidR="00180CDA" w:rsidRDefault="00180CDA">
            <w:r>
              <w:rPr>
                <w:sz w:val="17"/>
              </w:rPr>
              <w:t>Hard-code into scoring service config</w:t>
            </w:r>
          </w:p>
        </w:tc>
      </w:tr>
      <w:tr w:rsidR="00180CDA" w14:paraId="525A761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F81339B" w14:textId="77777777" w:rsidR="00180CDA" w:rsidRDefault="00180CDA">
            <w:r>
              <w:rPr>
                <w:sz w:val="17"/>
              </w:rPr>
              <w:t>FeedbackData</w:t>
            </w:r>
          </w:p>
        </w:tc>
        <w:tc>
          <w:tcPr>
            <w:tcW w:w="1152" w:type="dxa"/>
            <w:tcBorders>
              <w:top w:val="single" w:sz="4" w:space="0" w:color="D0D7E5"/>
              <w:left w:val="single" w:sz="4" w:space="0" w:color="D0D7E5"/>
              <w:bottom w:val="single" w:sz="4" w:space="0" w:color="D0D7E5"/>
              <w:right w:val="single" w:sz="4" w:space="0" w:color="D0D7E5"/>
            </w:tcBorders>
            <w:vAlign w:val="center"/>
          </w:tcPr>
          <w:p w14:paraId="0AA57F34" w14:textId="77777777" w:rsidR="00180CDA" w:rsidRDefault="00180CDA">
            <w:r>
              <w:rPr>
                <w:sz w:val="17"/>
              </w:rPr>
              <w:t>18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0A0DA2B8" w14:textId="77777777" w:rsidR="00180CDA" w:rsidRDefault="00180CDA">
            <w:r>
              <w:rPr>
                <w:sz w:val="17"/>
              </w:rPr>
              <w:t>Outcome telemetry for recalibration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4828227E" w14:textId="77777777" w:rsidR="00180CDA" w:rsidRDefault="00180CDA">
            <w:r>
              <w:rPr>
                <w:sz w:val="17"/>
              </w:rPr>
              <w:t>Data / ML</w:t>
            </w:r>
          </w:p>
        </w:tc>
        <w:tc>
          <w:tcPr>
            <w:tcW w:w="2448" w:type="dxa"/>
            <w:tcBorders>
              <w:top w:val="single" w:sz="4" w:space="0" w:color="D0D7E5"/>
              <w:left w:val="single" w:sz="4" w:space="0" w:color="D0D7E5"/>
              <w:bottom w:val="single" w:sz="4" w:space="0" w:color="D0D7E5"/>
              <w:right w:val="single" w:sz="4" w:space="0" w:color="D0D7E5"/>
            </w:tcBorders>
            <w:vAlign w:val="center"/>
          </w:tcPr>
          <w:p w14:paraId="46C017B6" w14:textId="77777777" w:rsidR="00180CDA" w:rsidRDefault="00180CDA">
            <w:r>
              <w:rPr>
                <w:sz w:val="17"/>
              </w:rPr>
              <w:t>Create event table first even if model tuning is later</w:t>
            </w:r>
          </w:p>
        </w:tc>
      </w:tr>
      <w:tr w:rsidR="00180CDA" w14:paraId="1794502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3710314" w14:textId="77777777" w:rsidR="00180CDA" w:rsidRDefault="00180CDA">
            <w:r>
              <w:rPr>
                <w:sz w:val="17"/>
              </w:rPr>
              <w:lastRenderedPageBreak/>
              <w:t>ArchetypeMatrix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51901558" w14:textId="77777777" w:rsidR="00180CDA" w:rsidRDefault="00180CDA">
            <w:r>
              <w:rPr>
                <w:sz w:val="17"/>
              </w:rPr>
              <w:t>11 × 11</w:t>
            </w:r>
          </w:p>
        </w:tc>
        <w:tc>
          <w:tcPr>
            <w:tcW w:w="3240" w:type="dxa"/>
            <w:tcBorders>
              <w:top w:val="single" w:sz="4" w:space="0" w:color="D0D7E5"/>
              <w:left w:val="single" w:sz="4" w:space="0" w:color="D0D7E5"/>
              <w:bottom w:val="single" w:sz="4" w:space="0" w:color="D0D7E5"/>
              <w:right w:val="single" w:sz="4" w:space="0" w:color="D0D7E5"/>
            </w:tcBorders>
            <w:vAlign w:val="center"/>
          </w:tcPr>
          <w:p w14:paraId="1F8FAD35" w14:textId="77777777" w:rsidR="00180CDA" w:rsidRDefault="00180CDA">
            <w:r>
              <w:rPr>
                <w:sz w:val="17"/>
              </w:rPr>
              <w:t>10×10 archetype fit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65F494BB" w14:textId="77777777" w:rsidR="00180CDA" w:rsidRDefault="00180CDA">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72FAB8E6" w14:textId="77777777" w:rsidR="00180CDA" w:rsidRDefault="00180CDA">
            <w:r>
              <w:rPr>
                <w:sz w:val="17"/>
              </w:rPr>
              <w:t>Load as lookup table</w:t>
            </w:r>
          </w:p>
        </w:tc>
      </w:tr>
      <w:tr w:rsidR="00180CDA" w14:paraId="694E32F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FD2F681" w14:textId="77777777" w:rsidR="00180CDA" w:rsidRDefault="00180CDA">
            <w:r>
              <w:rPr>
                <w:sz w:val="17"/>
              </w:rPr>
              <w:t>ShadowMatrix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4B4777A6" w14:textId="77777777" w:rsidR="00180CDA" w:rsidRDefault="00180CDA">
            <w:r>
              <w:rPr>
                <w:sz w:val="17"/>
              </w:rPr>
              <w:t>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0FC5EB68" w14:textId="77777777" w:rsidR="00180CDA" w:rsidRDefault="00180CDA">
            <w:r>
              <w:rPr>
                <w:sz w:val="17"/>
              </w:rPr>
              <w:t>6×6 shadow risk / stability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36E4AEED" w14:textId="77777777" w:rsidR="00180CDA" w:rsidRDefault="00180CDA">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7E179223" w14:textId="77777777" w:rsidR="00180CDA" w:rsidRDefault="00180CDA">
            <w:r>
              <w:rPr>
                <w:sz w:val="17"/>
              </w:rPr>
              <w:t>Load as lookup table</w:t>
            </w:r>
          </w:p>
        </w:tc>
      </w:tr>
      <w:tr w:rsidR="00180CDA" w14:paraId="6E73502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805F715" w14:textId="77777777" w:rsidR="00180CDA" w:rsidRDefault="00180CDA">
            <w:r>
              <w:rPr>
                <w:sz w:val="17"/>
              </w:rPr>
              <w:t>AnswerBank</w:t>
            </w:r>
          </w:p>
        </w:tc>
        <w:tc>
          <w:tcPr>
            <w:tcW w:w="1152" w:type="dxa"/>
            <w:tcBorders>
              <w:top w:val="single" w:sz="4" w:space="0" w:color="D0D7E5"/>
              <w:left w:val="single" w:sz="4" w:space="0" w:color="D0D7E5"/>
              <w:bottom w:val="single" w:sz="4" w:space="0" w:color="D0D7E5"/>
              <w:right w:val="single" w:sz="4" w:space="0" w:color="D0D7E5"/>
            </w:tcBorders>
            <w:vAlign w:val="center"/>
          </w:tcPr>
          <w:p w14:paraId="17E4DA2A" w14:textId="77777777" w:rsidR="00180CDA" w:rsidRDefault="00180CDA">
            <w:r>
              <w:rPr>
                <w:sz w:val="17"/>
              </w:rPr>
              <w:t>311 × 35</w:t>
            </w:r>
          </w:p>
        </w:tc>
        <w:tc>
          <w:tcPr>
            <w:tcW w:w="3240" w:type="dxa"/>
            <w:tcBorders>
              <w:top w:val="single" w:sz="4" w:space="0" w:color="D0D7E5"/>
              <w:left w:val="single" w:sz="4" w:space="0" w:color="D0D7E5"/>
              <w:bottom w:val="single" w:sz="4" w:space="0" w:color="D0D7E5"/>
              <w:right w:val="single" w:sz="4" w:space="0" w:color="D0D7E5"/>
            </w:tcBorders>
            <w:vAlign w:val="center"/>
          </w:tcPr>
          <w:p w14:paraId="419248B6" w14:textId="77777777" w:rsidR="00180CDA" w:rsidRDefault="00180CDA">
            <w:r>
              <w:rPr>
                <w:sz w:val="17"/>
              </w:rPr>
              <w:t>Row-level answer vectors, labels, risk/chemistry bands, style labels</w:t>
            </w:r>
          </w:p>
        </w:tc>
        <w:tc>
          <w:tcPr>
            <w:tcW w:w="1728" w:type="dxa"/>
            <w:tcBorders>
              <w:top w:val="single" w:sz="4" w:space="0" w:color="D0D7E5"/>
              <w:left w:val="single" w:sz="4" w:space="0" w:color="D0D7E5"/>
              <w:bottom w:val="single" w:sz="4" w:space="0" w:color="D0D7E5"/>
              <w:right w:val="single" w:sz="4" w:space="0" w:color="D0D7E5"/>
            </w:tcBorders>
            <w:vAlign w:val="center"/>
          </w:tcPr>
          <w:p w14:paraId="23FC4496" w14:textId="77777777" w:rsidR="00180CDA" w:rsidRDefault="00180CDA">
            <w:r>
              <w:rPr>
                <w:sz w:val="17"/>
              </w:rPr>
              <w:t>Backend / Content Ops</w:t>
            </w:r>
          </w:p>
        </w:tc>
        <w:tc>
          <w:tcPr>
            <w:tcW w:w="2448" w:type="dxa"/>
            <w:tcBorders>
              <w:top w:val="single" w:sz="4" w:space="0" w:color="D0D7E5"/>
              <w:left w:val="single" w:sz="4" w:space="0" w:color="D0D7E5"/>
              <w:bottom w:val="single" w:sz="4" w:space="0" w:color="D0D7E5"/>
              <w:right w:val="single" w:sz="4" w:space="0" w:color="D0D7E5"/>
            </w:tcBorders>
            <w:vAlign w:val="center"/>
          </w:tcPr>
          <w:p w14:paraId="1FDFF97F" w14:textId="77777777" w:rsidR="00180CDA" w:rsidRDefault="00180CDA">
            <w:r>
              <w:rPr>
                <w:sz w:val="17"/>
              </w:rPr>
              <w:t>Versioned table; no freehand edits in prod</w:t>
            </w:r>
          </w:p>
        </w:tc>
      </w:tr>
      <w:tr w:rsidR="00180CDA" w14:paraId="59E42FF9"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8D6F242" w14:textId="77777777" w:rsidR="00180CDA" w:rsidRDefault="00180CDA">
            <w:r>
              <w:rPr>
                <w:sz w:val="17"/>
              </w:rPr>
              <w:t>ZodiacLookup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4918C530" w14:textId="77777777" w:rsidR="00180CDA" w:rsidRDefault="00180CDA">
            <w:r>
              <w:rPr>
                <w:sz w:val="17"/>
              </w:rPr>
              <w:t>577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56519BE7" w14:textId="77777777" w:rsidR="00180CDA" w:rsidRDefault="00180CDA">
            <w:r>
              <w:rPr>
                <w:sz w:val="17"/>
              </w:rPr>
              <w:t>Gender-aware sun-sign compatibility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13D6C21D" w14:textId="77777777" w:rsidR="00180CDA" w:rsidRDefault="00180CDA">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30E19A2B" w14:textId="77777777" w:rsidR="00180CDA" w:rsidRDefault="00180CDA">
            <w:r>
              <w:rPr>
                <w:sz w:val="17"/>
              </w:rPr>
              <w:t>Lookup keyed by gender pair + sun signs</w:t>
            </w:r>
          </w:p>
        </w:tc>
      </w:tr>
      <w:tr w:rsidR="00180CDA" w14:paraId="50C3CCF7"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21140D2" w14:textId="77777777" w:rsidR="00180CDA" w:rsidRDefault="00180CDA">
            <w:r>
              <w:rPr>
                <w:sz w:val="17"/>
              </w:rPr>
              <w:t>NumerologyLookup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0AF07835" w14:textId="77777777" w:rsidR="00180CDA" w:rsidRDefault="00180CDA">
            <w:r>
              <w:rPr>
                <w:sz w:val="17"/>
              </w:rPr>
              <w:t>67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46403A68" w14:textId="77777777" w:rsidR="00180CDA" w:rsidRDefault="00180CDA">
            <w:r>
              <w:rPr>
                <w:sz w:val="17"/>
              </w:rPr>
              <w:t>Life-path pair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290D879E" w14:textId="77777777" w:rsidR="00180CDA" w:rsidRDefault="00180CDA">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7187817" w14:textId="77777777" w:rsidR="00180CDA" w:rsidRDefault="00180CDA">
            <w:r>
              <w:rPr>
                <w:sz w:val="17"/>
              </w:rPr>
              <w:t>Lookup keyed by sorted life path pair</w:t>
            </w:r>
          </w:p>
        </w:tc>
      </w:tr>
      <w:tr w:rsidR="00180CDA" w14:paraId="51A73DAE"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029B0BEE" w14:textId="77777777" w:rsidR="00180CDA" w:rsidRDefault="00180CDA">
            <w:r>
              <w:rPr>
                <w:sz w:val="17"/>
              </w:rPr>
              <w:t>AnswerPairQuantum</w:t>
            </w:r>
          </w:p>
        </w:tc>
        <w:tc>
          <w:tcPr>
            <w:tcW w:w="1152" w:type="dxa"/>
            <w:tcBorders>
              <w:top w:val="single" w:sz="4" w:space="0" w:color="D0D7E5"/>
              <w:left w:val="single" w:sz="4" w:space="0" w:color="D0D7E5"/>
              <w:bottom w:val="single" w:sz="4" w:space="0" w:color="D0D7E5"/>
              <w:right w:val="single" w:sz="4" w:space="0" w:color="D0D7E5"/>
            </w:tcBorders>
            <w:vAlign w:val="center"/>
          </w:tcPr>
          <w:p w14:paraId="11256807" w14:textId="77777777" w:rsidR="00180CDA" w:rsidRDefault="00180CDA">
            <w:r>
              <w:rPr>
                <w:sz w:val="17"/>
              </w:rPr>
              <w:t>48206 × 28</w:t>
            </w:r>
          </w:p>
        </w:tc>
        <w:tc>
          <w:tcPr>
            <w:tcW w:w="3240" w:type="dxa"/>
            <w:tcBorders>
              <w:top w:val="single" w:sz="4" w:space="0" w:color="D0D7E5"/>
              <w:left w:val="single" w:sz="4" w:space="0" w:color="D0D7E5"/>
              <w:bottom w:val="single" w:sz="4" w:space="0" w:color="D0D7E5"/>
              <w:right w:val="single" w:sz="4" w:space="0" w:color="D0D7E5"/>
            </w:tcBorders>
            <w:vAlign w:val="center"/>
          </w:tcPr>
          <w:p w14:paraId="6314A1B8" w14:textId="77777777" w:rsidR="00180CDA" w:rsidRDefault="00180CDA">
            <w:r>
              <w:rPr>
                <w:sz w:val="17"/>
              </w:rPr>
              <w:t>Precomputed answer-pair metrics, components, gate, penalty, pair norm</w:t>
            </w:r>
          </w:p>
        </w:tc>
        <w:tc>
          <w:tcPr>
            <w:tcW w:w="1728" w:type="dxa"/>
            <w:tcBorders>
              <w:top w:val="single" w:sz="4" w:space="0" w:color="D0D7E5"/>
              <w:left w:val="single" w:sz="4" w:space="0" w:color="D0D7E5"/>
              <w:bottom w:val="single" w:sz="4" w:space="0" w:color="D0D7E5"/>
              <w:right w:val="single" w:sz="4" w:space="0" w:color="D0D7E5"/>
            </w:tcBorders>
            <w:vAlign w:val="center"/>
          </w:tcPr>
          <w:p w14:paraId="298D0422" w14:textId="77777777" w:rsidR="00180CDA" w:rsidRDefault="00180CDA">
            <w:r>
              <w:rPr>
                <w:sz w:val="17"/>
              </w:rPr>
              <w:t>Backend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21E46299" w14:textId="77777777" w:rsidR="00180CDA" w:rsidRDefault="00180CDA">
            <w:r>
              <w:rPr>
                <w:sz w:val="17"/>
              </w:rPr>
              <w:t>Either precompute offline or materialize as service dataset</w:t>
            </w:r>
          </w:p>
        </w:tc>
      </w:tr>
      <w:tr w:rsidR="00180CDA" w14:paraId="7BC5421D"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7F61B99" w14:textId="77777777" w:rsidR="00180CDA" w:rsidRDefault="00180CDA">
            <w:r>
              <w:rPr>
                <w:sz w:val="17"/>
              </w:rPr>
              <w:t>MatchHarness</w:t>
            </w:r>
          </w:p>
        </w:tc>
        <w:tc>
          <w:tcPr>
            <w:tcW w:w="1152" w:type="dxa"/>
            <w:tcBorders>
              <w:top w:val="single" w:sz="4" w:space="0" w:color="D0D7E5"/>
              <w:left w:val="single" w:sz="4" w:space="0" w:color="D0D7E5"/>
              <w:bottom w:val="single" w:sz="4" w:space="0" w:color="D0D7E5"/>
              <w:right w:val="single" w:sz="4" w:space="0" w:color="D0D7E5"/>
            </w:tcBorders>
            <w:vAlign w:val="center"/>
          </w:tcPr>
          <w:p w14:paraId="578D78D3" w14:textId="77777777" w:rsidR="00180CDA" w:rsidRDefault="00180CDA">
            <w:r>
              <w:rPr>
                <w:sz w:val="17"/>
              </w:rPr>
              <w:t>84 × 14</w:t>
            </w:r>
          </w:p>
        </w:tc>
        <w:tc>
          <w:tcPr>
            <w:tcW w:w="3240" w:type="dxa"/>
            <w:tcBorders>
              <w:top w:val="single" w:sz="4" w:space="0" w:color="D0D7E5"/>
              <w:left w:val="single" w:sz="4" w:space="0" w:color="D0D7E5"/>
              <w:bottom w:val="single" w:sz="4" w:space="0" w:color="D0D7E5"/>
              <w:right w:val="single" w:sz="4" w:space="0" w:color="D0D7E5"/>
            </w:tcBorders>
            <w:vAlign w:val="center"/>
          </w:tcPr>
          <w:p w14:paraId="696111FD" w14:textId="77777777" w:rsidR="00180CDA" w:rsidRDefault="00180CDA">
            <w:r>
              <w:rPr>
                <w:sz w:val="17"/>
              </w:rPr>
              <w:t>Runtime worksheet showing exact calculation order to 350–850</w:t>
            </w:r>
          </w:p>
        </w:tc>
        <w:tc>
          <w:tcPr>
            <w:tcW w:w="1728" w:type="dxa"/>
            <w:tcBorders>
              <w:top w:val="single" w:sz="4" w:space="0" w:color="D0D7E5"/>
              <w:left w:val="single" w:sz="4" w:space="0" w:color="D0D7E5"/>
              <w:bottom w:val="single" w:sz="4" w:space="0" w:color="D0D7E5"/>
              <w:right w:val="single" w:sz="4" w:space="0" w:color="D0D7E5"/>
            </w:tcBorders>
            <w:vAlign w:val="center"/>
          </w:tcPr>
          <w:p w14:paraId="4BFC00DC"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1DB9CB9F" w14:textId="77777777" w:rsidR="00180CDA" w:rsidRDefault="00180CDA">
            <w:r>
              <w:rPr>
                <w:sz w:val="17"/>
              </w:rPr>
              <w:t>Mirror logic in tests and QA fixtures</w:t>
            </w:r>
          </w:p>
        </w:tc>
      </w:tr>
      <w:tr w:rsidR="00180CDA" w14:paraId="3A07E2F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9864AF2" w14:textId="77777777" w:rsidR="00180CDA" w:rsidRDefault="00180CDA">
            <w:r>
              <w:rPr>
                <w:sz w:val="17"/>
              </w:rPr>
              <w:t>Polarity_Axes_v10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0FF5FBDC" w14:textId="77777777" w:rsidR="00180CDA" w:rsidRDefault="00180CDA">
            <w:r>
              <w:rPr>
                <w:sz w:val="17"/>
              </w:rPr>
              <w:t>11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6ACBE782" w14:textId="77777777" w:rsidR="00180CDA" w:rsidRDefault="00180CDA">
            <w:r>
              <w:rPr>
                <w:sz w:val="17"/>
              </w:rPr>
              <w:t>Ten official chemistry axes and their weights</w:t>
            </w:r>
          </w:p>
        </w:tc>
        <w:tc>
          <w:tcPr>
            <w:tcW w:w="1728" w:type="dxa"/>
            <w:tcBorders>
              <w:top w:val="single" w:sz="4" w:space="0" w:color="D0D7E5"/>
              <w:left w:val="single" w:sz="4" w:space="0" w:color="D0D7E5"/>
              <w:bottom w:val="single" w:sz="4" w:space="0" w:color="D0D7E5"/>
              <w:right w:val="single" w:sz="4" w:space="0" w:color="D0D7E5"/>
            </w:tcBorders>
            <w:vAlign w:val="center"/>
          </w:tcPr>
          <w:p w14:paraId="2B7D5619" w14:textId="77777777" w:rsidR="00180CDA" w:rsidRDefault="00180CDA">
            <w:r>
              <w:rPr>
                <w:sz w:val="17"/>
              </w:rPr>
              <w:t>Product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25CB7E8" w14:textId="77777777" w:rsidR="00180CDA" w:rsidRDefault="00180CDA">
            <w:r>
              <w:rPr>
                <w:sz w:val="17"/>
              </w:rPr>
              <w:t>Store as config table</w:t>
            </w:r>
          </w:p>
        </w:tc>
      </w:tr>
      <w:tr w:rsidR="00180CDA" w14:paraId="036942E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B9A4970" w14:textId="77777777" w:rsidR="00180CDA" w:rsidRDefault="00180CDA">
            <w:r>
              <w:rPr>
                <w:sz w:val="17"/>
              </w:rPr>
              <w:t>Polarity_RoleSeeds_v10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49003144" w14:textId="77777777" w:rsidR="00180CDA" w:rsidRDefault="00180CDA">
            <w:r>
              <w:rPr>
                <w:sz w:val="17"/>
              </w:rPr>
              <w:t>6 × 24</w:t>
            </w:r>
          </w:p>
        </w:tc>
        <w:tc>
          <w:tcPr>
            <w:tcW w:w="3240" w:type="dxa"/>
            <w:tcBorders>
              <w:top w:val="single" w:sz="4" w:space="0" w:color="D0D7E5"/>
              <w:left w:val="single" w:sz="4" w:space="0" w:color="D0D7E5"/>
              <w:bottom w:val="single" w:sz="4" w:space="0" w:color="D0D7E5"/>
              <w:right w:val="single" w:sz="4" w:space="0" w:color="D0D7E5"/>
            </w:tcBorders>
            <w:vAlign w:val="center"/>
          </w:tcPr>
          <w:p w14:paraId="276EE6E7" w14:textId="77777777" w:rsidR="00180CDA" w:rsidRDefault="00180CDA">
            <w:r>
              <w:rPr>
                <w:sz w:val="17"/>
              </w:rPr>
              <w:t>Seed vectors for MS, Mm, Fa, Fr, Dr</w:t>
            </w:r>
          </w:p>
        </w:tc>
        <w:tc>
          <w:tcPr>
            <w:tcW w:w="1728" w:type="dxa"/>
            <w:tcBorders>
              <w:top w:val="single" w:sz="4" w:space="0" w:color="D0D7E5"/>
              <w:left w:val="single" w:sz="4" w:space="0" w:color="D0D7E5"/>
              <w:bottom w:val="single" w:sz="4" w:space="0" w:color="D0D7E5"/>
              <w:right w:val="single" w:sz="4" w:space="0" w:color="D0D7E5"/>
            </w:tcBorders>
            <w:vAlign w:val="center"/>
          </w:tcPr>
          <w:p w14:paraId="649D06A7" w14:textId="77777777" w:rsidR="00180CDA" w:rsidRDefault="00180CDA">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77153398" w14:textId="77777777" w:rsidR="00180CDA" w:rsidRDefault="00180CDA">
            <w:r>
              <w:rPr>
                <w:sz w:val="17"/>
              </w:rPr>
              <w:t>Store for content and scoring auditability</w:t>
            </w:r>
          </w:p>
        </w:tc>
      </w:tr>
      <w:tr w:rsidR="00180CDA" w14:paraId="1CDA1BFD"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837AAE5" w14:textId="77777777" w:rsidR="00180CDA" w:rsidRDefault="00180CDA">
            <w:r>
              <w:rPr>
                <w:sz w:val="17"/>
              </w:rPr>
              <w:t>Polarity_QuestionMap_v10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0AA40862" w14:textId="77777777" w:rsidR="00180CDA" w:rsidRDefault="00180CDA">
            <w:r>
              <w:rPr>
                <w:sz w:val="17"/>
              </w:rPr>
              <w:t>33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51E24E60" w14:textId="77777777" w:rsidR="00180CDA" w:rsidRDefault="00180CDA">
            <w:r>
              <w:rPr>
                <w:sz w:val="17"/>
              </w:rPr>
              <w:t>Question-to-axis mapping and block multipliers</w:t>
            </w:r>
          </w:p>
        </w:tc>
        <w:tc>
          <w:tcPr>
            <w:tcW w:w="1728" w:type="dxa"/>
            <w:tcBorders>
              <w:top w:val="single" w:sz="4" w:space="0" w:color="D0D7E5"/>
              <w:left w:val="single" w:sz="4" w:space="0" w:color="D0D7E5"/>
              <w:bottom w:val="single" w:sz="4" w:space="0" w:color="D0D7E5"/>
              <w:right w:val="single" w:sz="4" w:space="0" w:color="D0D7E5"/>
            </w:tcBorders>
            <w:vAlign w:val="center"/>
          </w:tcPr>
          <w:p w14:paraId="71E58A3F" w14:textId="77777777" w:rsidR="00180CDA" w:rsidRDefault="00180CDA">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DF576C5" w14:textId="77777777" w:rsidR="00180CDA" w:rsidRDefault="00180CDA">
            <w:r>
              <w:rPr>
                <w:sz w:val="17"/>
              </w:rPr>
              <w:t>Use for question metadata</w:t>
            </w:r>
          </w:p>
        </w:tc>
      </w:tr>
      <w:tr w:rsidR="00180CDA" w14:paraId="2B3512B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6708A21" w14:textId="77777777" w:rsidR="00180CDA" w:rsidRDefault="00180CDA">
            <w:r>
              <w:rPr>
                <w:sz w:val="17"/>
              </w:rPr>
              <w:t>Rewrite_Rules_v10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5670104B" w14:textId="77777777" w:rsidR="00180CDA" w:rsidRDefault="00180CDA">
            <w:r>
              <w:rPr>
                <w:sz w:val="17"/>
              </w:rPr>
              <w:t>12 × 3</w:t>
            </w:r>
          </w:p>
        </w:tc>
        <w:tc>
          <w:tcPr>
            <w:tcW w:w="3240" w:type="dxa"/>
            <w:tcBorders>
              <w:top w:val="single" w:sz="4" w:space="0" w:color="D0D7E5"/>
              <w:left w:val="single" w:sz="4" w:space="0" w:color="D0D7E5"/>
              <w:bottom w:val="single" w:sz="4" w:space="0" w:color="D0D7E5"/>
              <w:right w:val="single" w:sz="4" w:space="0" w:color="D0D7E5"/>
            </w:tcBorders>
            <w:vAlign w:val="center"/>
          </w:tcPr>
          <w:p w14:paraId="242DF446" w14:textId="77777777" w:rsidR="00180CDA" w:rsidRDefault="00180CDA">
            <w:r>
              <w:rPr>
                <w:sz w:val="17"/>
              </w:rPr>
              <w:t>Writing rules so answer voice does not get repetitive</w:t>
            </w:r>
          </w:p>
        </w:tc>
        <w:tc>
          <w:tcPr>
            <w:tcW w:w="1728" w:type="dxa"/>
            <w:tcBorders>
              <w:top w:val="single" w:sz="4" w:space="0" w:color="D0D7E5"/>
              <w:left w:val="single" w:sz="4" w:space="0" w:color="D0D7E5"/>
              <w:bottom w:val="single" w:sz="4" w:space="0" w:color="D0D7E5"/>
              <w:right w:val="single" w:sz="4" w:space="0" w:color="D0D7E5"/>
            </w:tcBorders>
            <w:vAlign w:val="center"/>
          </w:tcPr>
          <w:p w14:paraId="1200F1E8" w14:textId="77777777" w:rsidR="00180CDA" w:rsidRDefault="00180CDA">
            <w:r>
              <w:rPr>
                <w:sz w:val="17"/>
              </w:rPr>
              <w:t>Content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494D07E7" w14:textId="77777777" w:rsidR="00180CDA" w:rsidRDefault="00180CDA">
            <w:r>
              <w:rPr>
                <w:sz w:val="17"/>
              </w:rPr>
              <w:t>Use in content generation QA, not runtime scoring</w:t>
            </w:r>
          </w:p>
        </w:tc>
      </w:tr>
      <w:tr w:rsidR="00180CDA" w14:paraId="539237FB"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E1BE29A" w14:textId="77777777" w:rsidR="00180CDA" w:rsidRDefault="00180CDA">
            <w:r>
              <w:rPr>
                <w:sz w:val="17"/>
              </w:rPr>
              <w:t>Polarity_AnswerBank_v10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7ED10BE7" w14:textId="77777777" w:rsidR="00180CDA" w:rsidRDefault="00180CDA">
            <w:r>
              <w:rPr>
                <w:sz w:val="17"/>
              </w:rPr>
              <w:t>161 × 31</w:t>
            </w:r>
          </w:p>
        </w:tc>
        <w:tc>
          <w:tcPr>
            <w:tcW w:w="3240" w:type="dxa"/>
            <w:tcBorders>
              <w:top w:val="single" w:sz="4" w:space="0" w:color="D0D7E5"/>
              <w:left w:val="single" w:sz="4" w:space="0" w:color="D0D7E5"/>
              <w:bottom w:val="single" w:sz="4" w:space="0" w:color="D0D7E5"/>
              <w:right w:val="single" w:sz="4" w:space="0" w:color="D0D7E5"/>
            </w:tcBorders>
            <w:vAlign w:val="center"/>
          </w:tcPr>
          <w:p w14:paraId="34C29494" w14:textId="77777777" w:rsidR="00180CDA" w:rsidRDefault="00180CDA">
            <w:r>
              <w:rPr>
                <w:sz w:val="17"/>
              </w:rPr>
              <w:t>Per-question polarity role vectors and seeds</w:t>
            </w:r>
          </w:p>
        </w:tc>
        <w:tc>
          <w:tcPr>
            <w:tcW w:w="1728" w:type="dxa"/>
            <w:tcBorders>
              <w:top w:val="single" w:sz="4" w:space="0" w:color="D0D7E5"/>
              <w:left w:val="single" w:sz="4" w:space="0" w:color="D0D7E5"/>
              <w:bottom w:val="single" w:sz="4" w:space="0" w:color="D0D7E5"/>
              <w:right w:val="single" w:sz="4" w:space="0" w:color="D0D7E5"/>
            </w:tcBorders>
            <w:vAlign w:val="center"/>
          </w:tcPr>
          <w:p w14:paraId="27CACEC1" w14:textId="77777777" w:rsidR="00180CDA" w:rsidRDefault="00180CDA">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2A6A858D" w14:textId="77777777" w:rsidR="00180CDA" w:rsidRDefault="00180CDA">
            <w:r>
              <w:rPr>
                <w:sz w:val="17"/>
              </w:rPr>
              <w:t>Versioned table like AnswerBank</w:t>
            </w:r>
          </w:p>
        </w:tc>
      </w:tr>
      <w:tr w:rsidR="00180CDA" w14:paraId="1D804C6A"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B7A7625" w14:textId="77777777" w:rsidR="00180CDA" w:rsidRDefault="00180CDA">
            <w:r>
              <w:rPr>
                <w:sz w:val="17"/>
              </w:rPr>
              <w:t>Polarity_PairEngine_v10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14133ABE" w14:textId="77777777" w:rsidR="00180CDA" w:rsidRDefault="00180CDA">
            <w:r>
              <w:rPr>
                <w:sz w:val="17"/>
              </w:rPr>
              <w:t>24 × 9</w:t>
            </w:r>
          </w:p>
        </w:tc>
        <w:tc>
          <w:tcPr>
            <w:tcW w:w="3240" w:type="dxa"/>
            <w:tcBorders>
              <w:top w:val="single" w:sz="4" w:space="0" w:color="D0D7E5"/>
              <w:left w:val="single" w:sz="4" w:space="0" w:color="D0D7E5"/>
              <w:bottom w:val="single" w:sz="4" w:space="0" w:color="D0D7E5"/>
              <w:right w:val="single" w:sz="4" w:space="0" w:color="D0D7E5"/>
            </w:tcBorders>
            <w:vAlign w:val="center"/>
          </w:tcPr>
          <w:p w14:paraId="40C14192" w14:textId="77777777" w:rsidR="00180CDA" w:rsidRDefault="00180CDA">
            <w:r>
              <w:rPr>
                <w:sz w:val="17"/>
              </w:rPr>
              <w:t>Exact axis fit formulas and chemistry contribution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50FD60DE"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237A14E5" w14:textId="77777777" w:rsidR="00180CDA" w:rsidRDefault="00180CDA">
            <w:r>
              <w:rPr>
                <w:sz w:val="17"/>
              </w:rPr>
              <w:t>Implement as reusable chemistry calculator</w:t>
            </w:r>
          </w:p>
        </w:tc>
      </w:tr>
    </w:tbl>
    <w:p w14:paraId="5E005353" w14:textId="77777777" w:rsidR="00180CDA" w:rsidRDefault="00180CDA">
      <w:pPr>
        <w:pStyle w:val="Heading1"/>
      </w:pPr>
      <w:r>
        <w:t>4. Canonical score law from the workbook</w:t>
      </w:r>
    </w:p>
    <w:p w14:paraId="4D8988AB" w14:textId="77777777" w:rsidR="00180CDA" w:rsidRDefault="00180CDA">
      <w:r>
        <w:t>This is the law stack developers should code. Anything older that uses different percentages or different chemistry definitions is outdated.</w:t>
      </w:r>
    </w:p>
    <w:tbl>
      <w:tblPr>
        <w:tblStyle w:val="TableGrid"/>
        <w:tblW w:w="0" w:type="auto"/>
        <w:jc w:val="center"/>
        <w:tblLook w:val="04A0" w:firstRow="1" w:lastRow="0" w:firstColumn="1" w:lastColumn="0" w:noHBand="0" w:noVBand="1"/>
      </w:tblPr>
      <w:tblGrid>
        <w:gridCol w:w="1872"/>
        <w:gridCol w:w="3168"/>
        <w:gridCol w:w="1008"/>
        <w:gridCol w:w="3312"/>
      </w:tblGrid>
      <w:tr w:rsidR="00180CDA" w14:paraId="3D72AE97" w14:textId="77777777">
        <w:trPr>
          <w:jc w:val="center"/>
        </w:trPr>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04CE914" w14:textId="77777777" w:rsidR="00180CDA" w:rsidRDefault="00180CDA">
            <w:r>
              <w:rPr>
                <w:b/>
                <w:color w:val="1F1F1F"/>
                <w:sz w:val="17"/>
              </w:rPr>
              <w:t>Layer</w:t>
            </w:r>
          </w:p>
        </w:tc>
        <w:tc>
          <w:tcPr>
            <w:tcW w:w="31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1967FC2" w14:textId="77777777" w:rsidR="00180CDA" w:rsidRDefault="00180CDA">
            <w:r>
              <w:rPr>
                <w:b/>
                <w:color w:val="1F1F1F"/>
                <w:sz w:val="17"/>
              </w:rPr>
              <w:t>Component</w:t>
            </w:r>
          </w:p>
        </w:tc>
        <w:tc>
          <w:tcPr>
            <w:tcW w:w="100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5AFE0A2" w14:textId="77777777" w:rsidR="00180CDA" w:rsidRDefault="00180CDA">
            <w:r>
              <w:rPr>
                <w:b/>
                <w:color w:val="1F1F1F"/>
                <w:sz w:val="17"/>
              </w:rPr>
              <w:t>Weight</w:t>
            </w:r>
          </w:p>
        </w:tc>
        <w:tc>
          <w:tcPr>
            <w:tcW w:w="33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74998AB" w14:textId="77777777" w:rsidR="00180CDA" w:rsidRDefault="00180CDA">
            <w:r>
              <w:rPr>
                <w:b/>
                <w:color w:val="1F1F1F"/>
                <w:sz w:val="17"/>
              </w:rPr>
              <w:t>Meaning</w:t>
            </w:r>
          </w:p>
        </w:tc>
      </w:tr>
      <w:tr w:rsidR="00180CDA" w14:paraId="2C787AD4"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73A0A1DB"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746E47F1" w14:textId="77777777" w:rsidR="00180CDA" w:rsidRDefault="00180CDA">
            <w:r>
              <w:rPr>
                <w:sz w:val="17"/>
              </w:rPr>
              <w:t>Archetype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45CACC48" w14:textId="77777777" w:rsidR="00180CDA" w:rsidRDefault="00180CDA">
            <w:r>
              <w:rPr>
                <w:sz w:val="17"/>
              </w:rPr>
              <w:t>16%</w:t>
            </w:r>
          </w:p>
        </w:tc>
        <w:tc>
          <w:tcPr>
            <w:tcW w:w="3312" w:type="dxa"/>
            <w:tcBorders>
              <w:top w:val="single" w:sz="4" w:space="0" w:color="D0D7E5"/>
              <w:left w:val="single" w:sz="4" w:space="0" w:color="D0D7E5"/>
              <w:bottom w:val="single" w:sz="4" w:space="0" w:color="D0D7E5"/>
              <w:right w:val="single" w:sz="4" w:space="0" w:color="D0D7E5"/>
            </w:tcBorders>
            <w:vAlign w:val="center"/>
          </w:tcPr>
          <w:p w14:paraId="100BB702" w14:textId="77777777" w:rsidR="00180CDA" w:rsidRDefault="00180CDA">
            <w:r>
              <w:rPr>
                <w:sz w:val="17"/>
              </w:rPr>
              <w:t>archetype_fit from AnswerPairQuantum</w:t>
            </w:r>
          </w:p>
        </w:tc>
      </w:tr>
      <w:tr w:rsidR="00180CDA" w14:paraId="0ABBC57D"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50CEC36"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7BCE9B3F" w14:textId="77777777" w:rsidR="00180CDA" w:rsidRDefault="00180CDA">
            <w:r>
              <w:rPr>
                <w:sz w:val="17"/>
              </w:rPr>
              <w:t>Communication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4026B29A"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279E9B62" w14:textId="77777777" w:rsidR="00180CDA" w:rsidRDefault="00180CDA">
            <w:r>
              <w:rPr>
                <w:sz w:val="17"/>
              </w:rPr>
              <w:t>comm_fit</w:t>
            </w:r>
          </w:p>
        </w:tc>
      </w:tr>
      <w:tr w:rsidR="00180CDA" w14:paraId="00F4324B"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6093F971"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27D54443" w14:textId="77777777" w:rsidR="00180CDA" w:rsidRDefault="00180CDA">
            <w:r>
              <w:rPr>
                <w:sz w:val="17"/>
              </w:rPr>
              <w:t>Regulation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3BA87A82"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4970A198" w14:textId="77777777" w:rsidR="00180CDA" w:rsidRDefault="00180CDA">
            <w:r>
              <w:rPr>
                <w:sz w:val="17"/>
              </w:rPr>
              <w:t>reg_fit</w:t>
            </w:r>
          </w:p>
        </w:tc>
      </w:tr>
      <w:tr w:rsidR="00180CDA" w14:paraId="3DB26BEA"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333A1434"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5625E821" w14:textId="77777777" w:rsidR="00180CDA" w:rsidRDefault="00180CDA">
            <w:r>
              <w:rPr>
                <w:sz w:val="17"/>
              </w:rPr>
              <w:t>Love language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07472C25" w14:textId="77777777" w:rsidR="00180CDA" w:rsidRDefault="00180CDA">
            <w:r>
              <w:rPr>
                <w:sz w:val="17"/>
              </w:rPr>
              <w:t>6%</w:t>
            </w:r>
          </w:p>
        </w:tc>
        <w:tc>
          <w:tcPr>
            <w:tcW w:w="3312" w:type="dxa"/>
            <w:tcBorders>
              <w:top w:val="single" w:sz="4" w:space="0" w:color="D0D7E5"/>
              <w:left w:val="single" w:sz="4" w:space="0" w:color="D0D7E5"/>
              <w:bottom w:val="single" w:sz="4" w:space="0" w:color="D0D7E5"/>
              <w:right w:val="single" w:sz="4" w:space="0" w:color="D0D7E5"/>
            </w:tcBorders>
            <w:vAlign w:val="center"/>
          </w:tcPr>
          <w:p w14:paraId="507543AF" w14:textId="77777777" w:rsidR="00180CDA" w:rsidRDefault="00180CDA">
            <w:r>
              <w:rPr>
                <w:sz w:val="17"/>
              </w:rPr>
              <w:t>love_fit</w:t>
            </w:r>
          </w:p>
        </w:tc>
      </w:tr>
      <w:tr w:rsidR="00180CDA" w14:paraId="6970C77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00E2B399"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410A1EB" w14:textId="77777777" w:rsidR="00180CDA" w:rsidRDefault="00180CDA">
            <w:r>
              <w:rPr>
                <w:sz w:val="17"/>
              </w:rPr>
              <w:t>Readiness alignment</w:t>
            </w:r>
          </w:p>
        </w:tc>
        <w:tc>
          <w:tcPr>
            <w:tcW w:w="1008" w:type="dxa"/>
            <w:tcBorders>
              <w:top w:val="single" w:sz="4" w:space="0" w:color="D0D7E5"/>
              <w:left w:val="single" w:sz="4" w:space="0" w:color="D0D7E5"/>
              <w:bottom w:val="single" w:sz="4" w:space="0" w:color="D0D7E5"/>
              <w:right w:val="single" w:sz="4" w:space="0" w:color="D0D7E5"/>
            </w:tcBorders>
            <w:vAlign w:val="center"/>
          </w:tcPr>
          <w:p w14:paraId="5D2063BA"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3E9EB41E" w14:textId="77777777" w:rsidR="00180CDA" w:rsidRDefault="00180CDA">
            <w:r>
              <w:rPr>
                <w:sz w:val="17"/>
              </w:rPr>
              <w:t>readiness_fit</w:t>
            </w:r>
          </w:p>
        </w:tc>
      </w:tr>
      <w:tr w:rsidR="00180CDA" w14:paraId="7BEDBB77"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6A07DD7"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76086CA1" w14:textId="77777777" w:rsidR="00180CDA" w:rsidRDefault="00180CDA">
            <w:r>
              <w:rPr>
                <w:sz w:val="17"/>
              </w:rPr>
              <w:t>Shadow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3C3C604A" w14:textId="77777777" w:rsidR="00180CDA" w:rsidRDefault="00180CDA">
            <w:r>
              <w:rPr>
                <w:sz w:val="17"/>
              </w:rPr>
              <w:t>9%</w:t>
            </w:r>
          </w:p>
        </w:tc>
        <w:tc>
          <w:tcPr>
            <w:tcW w:w="3312" w:type="dxa"/>
            <w:tcBorders>
              <w:top w:val="single" w:sz="4" w:space="0" w:color="D0D7E5"/>
              <w:left w:val="single" w:sz="4" w:space="0" w:color="D0D7E5"/>
              <w:bottom w:val="single" w:sz="4" w:space="0" w:color="D0D7E5"/>
              <w:right w:val="single" w:sz="4" w:space="0" w:color="D0D7E5"/>
            </w:tcBorders>
            <w:vAlign w:val="center"/>
          </w:tcPr>
          <w:p w14:paraId="7346BDD6" w14:textId="77777777" w:rsidR="00180CDA" w:rsidRDefault="00180CDA">
            <w:r>
              <w:rPr>
                <w:sz w:val="17"/>
              </w:rPr>
              <w:t>shadow_fit</w:t>
            </w:r>
          </w:p>
        </w:tc>
      </w:tr>
      <w:tr w:rsidR="00180CDA" w14:paraId="3B919255"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6A3DC6D4"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5F01A3EE" w14:textId="77777777" w:rsidR="00180CDA" w:rsidRDefault="00180CDA">
            <w:r>
              <w:rPr>
                <w:sz w:val="17"/>
              </w:rPr>
              <w:t>Integrity burden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5CFAD766" w14:textId="77777777" w:rsidR="00180CDA" w:rsidRDefault="00180CDA">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1E263A26" w14:textId="77777777" w:rsidR="00180CDA" w:rsidRDefault="00180CDA">
            <w:r>
              <w:rPr>
                <w:sz w:val="17"/>
              </w:rPr>
              <w:t>integrity_fit = 1 - integrity burden</w:t>
            </w:r>
          </w:p>
        </w:tc>
      </w:tr>
      <w:tr w:rsidR="00180CDA" w14:paraId="49C49BE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AA78824"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681EAEEF" w14:textId="77777777" w:rsidR="00180CDA" w:rsidRDefault="00180CDA">
            <w:r>
              <w:rPr>
                <w:sz w:val="17"/>
              </w:rPr>
              <w:t>Cluster contradiction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7C29E934" w14:textId="77777777" w:rsidR="00180CDA" w:rsidRDefault="00180CDA">
            <w:r>
              <w:rPr>
                <w:sz w:val="17"/>
              </w:rPr>
              <w:t>4%</w:t>
            </w:r>
          </w:p>
        </w:tc>
        <w:tc>
          <w:tcPr>
            <w:tcW w:w="3312" w:type="dxa"/>
            <w:tcBorders>
              <w:top w:val="single" w:sz="4" w:space="0" w:color="D0D7E5"/>
              <w:left w:val="single" w:sz="4" w:space="0" w:color="D0D7E5"/>
              <w:bottom w:val="single" w:sz="4" w:space="0" w:color="D0D7E5"/>
              <w:right w:val="single" w:sz="4" w:space="0" w:color="D0D7E5"/>
            </w:tcBorders>
            <w:vAlign w:val="center"/>
          </w:tcPr>
          <w:p w14:paraId="6EE45CAF" w14:textId="77777777" w:rsidR="00180CDA" w:rsidRDefault="00180CDA">
            <w:r>
              <w:rPr>
                <w:sz w:val="17"/>
              </w:rPr>
              <w:t>cluster_fit = 1 - cluster burden</w:t>
            </w:r>
          </w:p>
        </w:tc>
      </w:tr>
      <w:tr w:rsidR="00180CDA" w14:paraId="784FE9F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169D261D"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25CBE76D" w14:textId="77777777" w:rsidR="00180CDA" w:rsidRDefault="00180CDA">
            <w:r>
              <w:rPr>
                <w:sz w:val="17"/>
              </w:rPr>
              <w:t>Pace / attachment mismatch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1A79FF9D" w14:textId="77777777" w:rsidR="00180CDA" w:rsidRDefault="00180CDA">
            <w:r>
              <w:rPr>
                <w:sz w:val="17"/>
              </w:rPr>
              <w:t>3%</w:t>
            </w:r>
          </w:p>
        </w:tc>
        <w:tc>
          <w:tcPr>
            <w:tcW w:w="3312" w:type="dxa"/>
            <w:tcBorders>
              <w:top w:val="single" w:sz="4" w:space="0" w:color="D0D7E5"/>
              <w:left w:val="single" w:sz="4" w:space="0" w:color="D0D7E5"/>
              <w:bottom w:val="single" w:sz="4" w:space="0" w:color="D0D7E5"/>
              <w:right w:val="single" w:sz="4" w:space="0" w:color="D0D7E5"/>
            </w:tcBorders>
            <w:vAlign w:val="center"/>
          </w:tcPr>
          <w:p w14:paraId="554FFAA8" w14:textId="77777777" w:rsidR="00180CDA" w:rsidRDefault="00180CDA">
            <w:r>
              <w:rPr>
                <w:sz w:val="17"/>
              </w:rPr>
              <w:t>pace_fit = 1 - pace mismatch</w:t>
            </w:r>
          </w:p>
        </w:tc>
      </w:tr>
      <w:tr w:rsidR="00180CDA" w14:paraId="6AC9B687"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CCF1733" w14:textId="77777777" w:rsidR="00180CDA" w:rsidRDefault="00180CDA">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1FB9C630" w14:textId="77777777" w:rsidR="00180CDA" w:rsidRDefault="00180CDA">
            <w:r>
              <w:rPr>
                <w:sz w:val="17"/>
              </w:rPr>
              <w:t>Polarity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34F4DDEE" w14:textId="77777777" w:rsidR="00180CDA" w:rsidRDefault="00180CDA">
            <w:r>
              <w:rPr>
                <w:sz w:val="17"/>
              </w:rPr>
              <w:t>8%</w:t>
            </w:r>
          </w:p>
        </w:tc>
        <w:tc>
          <w:tcPr>
            <w:tcW w:w="3312" w:type="dxa"/>
            <w:tcBorders>
              <w:top w:val="single" w:sz="4" w:space="0" w:color="D0D7E5"/>
              <w:left w:val="single" w:sz="4" w:space="0" w:color="D0D7E5"/>
              <w:bottom w:val="single" w:sz="4" w:space="0" w:color="D0D7E5"/>
              <w:right w:val="single" w:sz="4" w:space="0" w:color="D0D7E5"/>
            </w:tcBorders>
            <w:vAlign w:val="center"/>
          </w:tcPr>
          <w:p w14:paraId="30F2B9AC" w14:textId="77777777" w:rsidR="00180CDA" w:rsidRDefault="00180CDA">
            <w:r>
              <w:rPr>
                <w:sz w:val="17"/>
              </w:rPr>
              <w:t>polarity_fit from ten-axis model</w:t>
            </w:r>
          </w:p>
        </w:tc>
      </w:tr>
      <w:tr w:rsidR="00180CDA" w14:paraId="4B6E0C3E"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76C37FA" w14:textId="77777777" w:rsidR="00180CDA" w:rsidRDefault="00180CDA">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6DAC510D" w14:textId="77777777" w:rsidR="00180CDA" w:rsidRDefault="00180CDA">
            <w:r>
              <w:rPr>
                <w:sz w:val="17"/>
              </w:rPr>
              <w:t>Pursuit / receptivity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06AE5AC2" w14:textId="77777777" w:rsidR="00180CDA" w:rsidRDefault="00180CDA">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69DC81D7" w14:textId="77777777" w:rsidR="00180CDA" w:rsidRDefault="00180CDA">
            <w:r>
              <w:rPr>
                <w:sz w:val="17"/>
              </w:rPr>
              <w:t>pursuit_fit / attraction rhythm</w:t>
            </w:r>
          </w:p>
        </w:tc>
      </w:tr>
      <w:tr w:rsidR="00180CDA" w14:paraId="5C481376"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7D87905" w14:textId="77777777" w:rsidR="00180CDA" w:rsidRDefault="00180CDA">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26A78E22" w14:textId="77777777" w:rsidR="00180CDA" w:rsidRDefault="00180CDA">
            <w:r>
              <w:rPr>
                <w:sz w:val="17"/>
              </w:rPr>
              <w:t>Zodiac</w:t>
            </w:r>
          </w:p>
        </w:tc>
        <w:tc>
          <w:tcPr>
            <w:tcW w:w="1008" w:type="dxa"/>
            <w:tcBorders>
              <w:top w:val="single" w:sz="4" w:space="0" w:color="D0D7E5"/>
              <w:left w:val="single" w:sz="4" w:space="0" w:color="D0D7E5"/>
              <w:bottom w:val="single" w:sz="4" w:space="0" w:color="D0D7E5"/>
              <w:right w:val="single" w:sz="4" w:space="0" w:color="D0D7E5"/>
            </w:tcBorders>
            <w:vAlign w:val="center"/>
          </w:tcPr>
          <w:p w14:paraId="0504759D" w14:textId="77777777" w:rsidR="00180CDA" w:rsidRDefault="00180CDA">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1720B18C" w14:textId="77777777" w:rsidR="00180CDA" w:rsidRDefault="00180CDA">
            <w:r>
              <w:rPr>
                <w:sz w:val="17"/>
              </w:rPr>
              <w:t>zodiac_norm</w:t>
            </w:r>
          </w:p>
        </w:tc>
      </w:tr>
      <w:tr w:rsidR="00180CDA" w14:paraId="63A6F37E"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41F7A45" w14:textId="77777777" w:rsidR="00180CDA" w:rsidRDefault="00180CDA">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56A29231" w14:textId="77777777" w:rsidR="00180CDA" w:rsidRDefault="00180CDA">
            <w:r>
              <w:rPr>
                <w:sz w:val="17"/>
              </w:rPr>
              <w:t>Numerology</w:t>
            </w:r>
          </w:p>
        </w:tc>
        <w:tc>
          <w:tcPr>
            <w:tcW w:w="1008" w:type="dxa"/>
            <w:tcBorders>
              <w:top w:val="single" w:sz="4" w:space="0" w:color="D0D7E5"/>
              <w:left w:val="single" w:sz="4" w:space="0" w:color="D0D7E5"/>
              <w:bottom w:val="single" w:sz="4" w:space="0" w:color="D0D7E5"/>
              <w:right w:val="single" w:sz="4" w:space="0" w:color="D0D7E5"/>
            </w:tcBorders>
            <w:vAlign w:val="center"/>
          </w:tcPr>
          <w:p w14:paraId="35CF3592" w14:textId="77777777" w:rsidR="00180CDA" w:rsidRDefault="00180CDA">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6946FEB9" w14:textId="77777777" w:rsidR="00180CDA" w:rsidRDefault="00180CDA">
            <w:r>
              <w:rPr>
                <w:sz w:val="17"/>
              </w:rPr>
              <w:t>numerology_norm</w:t>
            </w:r>
          </w:p>
        </w:tc>
      </w:tr>
    </w:tbl>
    <w:p w14:paraId="16D82562" w14:textId="77777777" w:rsidR="00180CDA" w:rsidRDefault="00180CDA">
      <w:r>
        <w:rPr>
          <w:b/>
        </w:rPr>
        <w:lastRenderedPageBreak/>
        <w:t>Canonical pair formulas</w:t>
      </w:r>
    </w:p>
    <w:p w14:paraId="7D1ED6B2" w14:textId="77777777" w:rsidR="00180CDA" w:rsidRDefault="00180CDA" w:rsidP="00180CDA">
      <w:pPr>
        <w:pStyle w:val="ListBullet"/>
        <w:spacing w:after="200" w:line="276" w:lineRule="auto"/>
      </w:pPr>
      <w:r>
        <w:t>BehavioralComponent = 0.16*archetype_fit + 0.10*comm_fit + 0.10*reg_fit + 0.06*love_fit + 0.10*readiness_fit</w:t>
      </w:r>
    </w:p>
    <w:p w14:paraId="231F706A" w14:textId="77777777" w:rsidR="00180CDA" w:rsidRDefault="00180CDA" w:rsidP="00180CDA">
      <w:pPr>
        <w:pStyle w:val="ListBullet"/>
        <w:spacing w:after="200" w:line="276" w:lineRule="auto"/>
      </w:pPr>
      <w:r>
        <w:t>StabilityComponent = 0.09*shadow_fit + 0.07*integrity_fit + 0.04*cluster_fit + 0.03*pace_fit</w:t>
      </w:r>
    </w:p>
    <w:p w14:paraId="08284ED4" w14:textId="77777777" w:rsidR="00180CDA" w:rsidRDefault="00180CDA" w:rsidP="00180CDA">
      <w:pPr>
        <w:pStyle w:val="ListBullet"/>
        <w:spacing w:after="200" w:line="276" w:lineRule="auto"/>
      </w:pPr>
      <w:r>
        <w:t>ChemistryComponent = 0.08*polarity_fit + 0.05*pursuit_fit</w:t>
      </w:r>
    </w:p>
    <w:p w14:paraId="0D64D6F6" w14:textId="77777777" w:rsidR="00180CDA" w:rsidRDefault="00180CDA" w:rsidP="00180CDA">
      <w:pPr>
        <w:pStyle w:val="ListBullet"/>
        <w:spacing w:after="200" w:line="276" w:lineRule="auto"/>
      </w:pPr>
      <w:r>
        <w:t>base_0_88 = BehavioralComponent + StabilityComponent + ChemistryComponent</w:t>
      </w:r>
    </w:p>
    <w:p w14:paraId="70975AD4" w14:textId="77777777" w:rsidR="00180CDA" w:rsidRDefault="00180CDA" w:rsidP="00180CDA">
      <w:pPr>
        <w:pStyle w:val="ListBullet"/>
        <w:spacing w:after="200" w:line="276" w:lineRule="auto"/>
      </w:pPr>
      <w:r>
        <w:t>gate = 1 - (0.55*risk_avg + 0.20*risk_max)</w:t>
      </w:r>
    </w:p>
    <w:p w14:paraId="79847172" w14:textId="77777777" w:rsidR="00180CDA" w:rsidRDefault="00180CDA" w:rsidP="00180CDA">
      <w:pPr>
        <w:pStyle w:val="ListBullet"/>
        <w:spacing w:after="200" w:line="276" w:lineRule="auto"/>
      </w:pPr>
      <w:r>
        <w:t>pair_norm_0_1 = max(0, min(1, (base_0_88 * gate) - rule_penalty))</w:t>
      </w:r>
    </w:p>
    <w:p w14:paraId="69011B1F" w14:textId="77777777" w:rsidR="00180CDA" w:rsidRDefault="00180CDA" w:rsidP="00180CDA">
      <w:pPr>
        <w:pStyle w:val="ListBullet"/>
        <w:spacing w:after="200" w:line="276" w:lineRule="auto"/>
      </w:pPr>
      <w:r>
        <w:t>CoreNorm = weighted average of pair_norm_0_1 across selected question pairs</w:t>
      </w:r>
    </w:p>
    <w:p w14:paraId="6A7A6613" w14:textId="77777777" w:rsidR="00180CDA" w:rsidRDefault="00180CDA" w:rsidP="00180CDA">
      <w:pPr>
        <w:pStyle w:val="ListBullet"/>
        <w:spacing w:after="200" w:line="276" w:lineRule="auto"/>
      </w:pPr>
      <w:r>
        <w:t>CosmicOverlay = 0.07*ZodiacNorm + 0.05*NumerologyNorm</w:t>
      </w:r>
    </w:p>
    <w:p w14:paraId="74AAE3BB" w14:textId="77777777" w:rsidR="00180CDA" w:rsidRDefault="00180CDA" w:rsidP="00180CDA">
      <w:pPr>
        <w:pStyle w:val="ListBullet"/>
        <w:spacing w:after="200" w:line="276" w:lineRule="auto"/>
      </w:pPr>
      <w:r>
        <w:t>FinalNorm = clamp(CoreNorm + CosmicOverlay, 0, 1)</w:t>
      </w:r>
    </w:p>
    <w:p w14:paraId="5AEF6E4C" w14:textId="77777777" w:rsidR="00180CDA" w:rsidRDefault="00180CDA" w:rsidP="00180CDA">
      <w:pPr>
        <w:pStyle w:val="ListBullet"/>
        <w:spacing w:after="200" w:line="276" w:lineRule="auto"/>
      </w:pPr>
      <w:r>
        <w:t>CompatibilityScore = 350 + 500*FinalNorm</w:t>
      </w:r>
    </w:p>
    <w:p w14:paraId="2E675312" w14:textId="77777777" w:rsidR="00180CDA" w:rsidRDefault="00180CDA">
      <w:r>
        <w:t>Operational implication: the workbook does not simply average “good answers.” It turns each answer into a state vector, looks up every selected answer-pair interaction, applies stability gating, then adds cosmic overlays. That is why runtime developers must not collapse this into a simple sum of row weights.</w:t>
      </w:r>
    </w:p>
    <w:p w14:paraId="4CEA9DE0" w14:textId="77777777" w:rsidR="00180CDA" w:rsidRDefault="00180CDA">
      <w:pPr>
        <w:pStyle w:val="Heading1"/>
      </w:pPr>
      <w:r>
        <w:t>5. MatchHarness: the exact runtime order to implement</w:t>
      </w:r>
    </w:p>
    <w:tbl>
      <w:tblPr>
        <w:tblStyle w:val="TableGrid"/>
        <w:tblW w:w="0" w:type="auto"/>
        <w:jc w:val="center"/>
        <w:tblLook w:val="04A0" w:firstRow="1" w:lastRow="0" w:firstColumn="1" w:lastColumn="0" w:noHBand="0" w:noVBand="1"/>
      </w:tblPr>
      <w:tblGrid>
        <w:gridCol w:w="648"/>
        <w:gridCol w:w="1944"/>
        <w:gridCol w:w="4248"/>
        <w:gridCol w:w="2592"/>
      </w:tblGrid>
      <w:tr w:rsidR="00180CDA" w14:paraId="50A83FA8" w14:textId="77777777">
        <w:trPr>
          <w:jc w:val="center"/>
        </w:trPr>
        <w:tc>
          <w:tcPr>
            <w:tcW w:w="6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FB76706" w14:textId="77777777" w:rsidR="00180CDA" w:rsidRDefault="00180CDA">
            <w:r>
              <w:rPr>
                <w:b/>
                <w:color w:val="1F1F1F"/>
                <w:sz w:val="16"/>
              </w:rPr>
              <w:t>Step</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9F84A6B" w14:textId="77777777" w:rsidR="00180CDA" w:rsidRDefault="00180CDA">
            <w:r>
              <w:rPr>
                <w:b/>
                <w:color w:val="1F1F1F"/>
                <w:sz w:val="16"/>
              </w:rPr>
              <w:t>Harness element</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54B9A4C" w14:textId="77777777" w:rsidR="00180CDA" w:rsidRDefault="00180CDA">
            <w:r>
              <w:rPr>
                <w:b/>
                <w:color w:val="1F1F1F"/>
                <w:sz w:val="16"/>
              </w:rPr>
              <w:t>What the code must do</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06B54FD" w14:textId="77777777" w:rsidR="00180CDA" w:rsidRDefault="00180CDA">
            <w:r>
              <w:rPr>
                <w:b/>
                <w:color w:val="1F1F1F"/>
                <w:sz w:val="16"/>
              </w:rPr>
              <w:t>Do not do this</w:t>
            </w:r>
          </w:p>
        </w:tc>
      </w:tr>
      <w:tr w:rsidR="00180CDA" w14:paraId="173327DD"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619EF063" w14:textId="77777777" w:rsidR="00180CDA" w:rsidRDefault="00180CDA">
            <w:r>
              <w:rPr>
                <w:sz w:val="16"/>
              </w:rPr>
              <w:t>1</w:t>
            </w:r>
          </w:p>
        </w:tc>
        <w:tc>
          <w:tcPr>
            <w:tcW w:w="1944" w:type="dxa"/>
            <w:tcBorders>
              <w:top w:val="single" w:sz="4" w:space="0" w:color="D0D7E5"/>
              <w:left w:val="single" w:sz="4" w:space="0" w:color="D0D7E5"/>
              <w:bottom w:val="single" w:sz="4" w:space="0" w:color="D0D7E5"/>
              <w:right w:val="single" w:sz="4" w:space="0" w:color="D0D7E5"/>
            </w:tcBorders>
            <w:vAlign w:val="center"/>
          </w:tcPr>
          <w:p w14:paraId="2978F66F" w14:textId="77777777" w:rsidR="00180CDA" w:rsidRDefault="00180CDA">
            <w:r>
              <w:rPr>
                <w:sz w:val="16"/>
              </w:rPr>
              <w:t>Input identities and cosmic keys</w:t>
            </w:r>
          </w:p>
        </w:tc>
        <w:tc>
          <w:tcPr>
            <w:tcW w:w="4248" w:type="dxa"/>
            <w:tcBorders>
              <w:top w:val="single" w:sz="4" w:space="0" w:color="D0D7E5"/>
              <w:left w:val="single" w:sz="4" w:space="0" w:color="D0D7E5"/>
              <w:bottom w:val="single" w:sz="4" w:space="0" w:color="D0D7E5"/>
              <w:right w:val="single" w:sz="4" w:space="0" w:color="D0D7E5"/>
            </w:tcBorders>
            <w:vAlign w:val="center"/>
          </w:tcPr>
          <w:p w14:paraId="2092CC74" w14:textId="77777777" w:rsidR="00180CDA" w:rsidRDefault="00180CDA">
            <w:r>
              <w:rPr>
                <w:sz w:val="16"/>
              </w:rPr>
              <w:t>Collect each user’s selected answers plus gender, sun sign, and life path inputs.</w:t>
            </w:r>
          </w:p>
        </w:tc>
        <w:tc>
          <w:tcPr>
            <w:tcW w:w="2592" w:type="dxa"/>
            <w:tcBorders>
              <w:top w:val="single" w:sz="4" w:space="0" w:color="D0D7E5"/>
              <w:left w:val="single" w:sz="4" w:space="0" w:color="D0D7E5"/>
              <w:bottom w:val="single" w:sz="4" w:space="0" w:color="D0D7E5"/>
              <w:right w:val="single" w:sz="4" w:space="0" w:color="D0D7E5"/>
            </w:tcBorders>
            <w:vAlign w:val="center"/>
          </w:tcPr>
          <w:p w14:paraId="3ABA4699" w14:textId="77777777" w:rsidR="00180CDA" w:rsidRDefault="00180CDA">
            <w:r>
              <w:rPr>
                <w:sz w:val="16"/>
              </w:rPr>
              <w:t>Do not compute pair scores before inputs are normalized.</w:t>
            </w:r>
          </w:p>
        </w:tc>
      </w:tr>
      <w:tr w:rsidR="00180CDA" w14:paraId="7E1A6BEB"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08CF951" w14:textId="77777777" w:rsidR="00180CDA" w:rsidRDefault="00180CDA">
            <w:r>
              <w:rPr>
                <w:sz w:val="16"/>
              </w:rPr>
              <w:t>2</w:t>
            </w:r>
          </w:p>
        </w:tc>
        <w:tc>
          <w:tcPr>
            <w:tcW w:w="1944" w:type="dxa"/>
            <w:tcBorders>
              <w:top w:val="single" w:sz="4" w:space="0" w:color="D0D7E5"/>
              <w:left w:val="single" w:sz="4" w:space="0" w:color="D0D7E5"/>
              <w:bottom w:val="single" w:sz="4" w:space="0" w:color="D0D7E5"/>
              <w:right w:val="single" w:sz="4" w:space="0" w:color="D0D7E5"/>
            </w:tcBorders>
            <w:vAlign w:val="center"/>
          </w:tcPr>
          <w:p w14:paraId="5B455C76" w14:textId="77777777" w:rsidR="00180CDA" w:rsidRDefault="00180CDA">
            <w:r>
              <w:rPr>
                <w:sz w:val="16"/>
              </w:rPr>
              <w:t>Map answer letters to answer IDs</w:t>
            </w:r>
          </w:p>
        </w:tc>
        <w:tc>
          <w:tcPr>
            <w:tcW w:w="4248" w:type="dxa"/>
            <w:tcBorders>
              <w:top w:val="single" w:sz="4" w:space="0" w:color="D0D7E5"/>
              <w:left w:val="single" w:sz="4" w:space="0" w:color="D0D7E5"/>
              <w:bottom w:val="single" w:sz="4" w:space="0" w:color="D0D7E5"/>
              <w:right w:val="single" w:sz="4" w:space="0" w:color="D0D7E5"/>
            </w:tcBorders>
            <w:vAlign w:val="center"/>
          </w:tcPr>
          <w:p w14:paraId="0EF8F203" w14:textId="77777777" w:rsidR="00180CDA" w:rsidRDefault="00180CDA">
            <w:r>
              <w:rPr>
                <w:sz w:val="16"/>
              </w:rPr>
              <w:t>Translate selected letters into AnswerBank answer_id values.</w:t>
            </w:r>
          </w:p>
        </w:tc>
        <w:tc>
          <w:tcPr>
            <w:tcW w:w="2592" w:type="dxa"/>
            <w:tcBorders>
              <w:top w:val="single" w:sz="4" w:space="0" w:color="D0D7E5"/>
              <w:left w:val="single" w:sz="4" w:space="0" w:color="D0D7E5"/>
              <w:bottom w:val="single" w:sz="4" w:space="0" w:color="D0D7E5"/>
              <w:right w:val="single" w:sz="4" w:space="0" w:color="D0D7E5"/>
            </w:tcBorders>
            <w:vAlign w:val="center"/>
          </w:tcPr>
          <w:p w14:paraId="7F691A14" w14:textId="77777777" w:rsidR="00180CDA" w:rsidRDefault="00180CDA">
            <w:r>
              <w:rPr>
                <w:sz w:val="16"/>
              </w:rPr>
              <w:t>Do not use raw answer text as the join key.</w:t>
            </w:r>
          </w:p>
        </w:tc>
      </w:tr>
      <w:tr w:rsidR="00180CDA" w14:paraId="3B18F198"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56AB23E9" w14:textId="77777777" w:rsidR="00180CDA" w:rsidRDefault="00180CDA">
            <w:r>
              <w:rPr>
                <w:sz w:val="16"/>
              </w:rPr>
              <w:t>3</w:t>
            </w:r>
          </w:p>
        </w:tc>
        <w:tc>
          <w:tcPr>
            <w:tcW w:w="1944" w:type="dxa"/>
            <w:tcBorders>
              <w:top w:val="single" w:sz="4" w:space="0" w:color="D0D7E5"/>
              <w:left w:val="single" w:sz="4" w:space="0" w:color="D0D7E5"/>
              <w:bottom w:val="single" w:sz="4" w:space="0" w:color="D0D7E5"/>
              <w:right w:val="single" w:sz="4" w:space="0" w:color="D0D7E5"/>
            </w:tcBorders>
            <w:vAlign w:val="center"/>
          </w:tcPr>
          <w:p w14:paraId="7E8D8020" w14:textId="77777777" w:rsidR="00180CDA" w:rsidRDefault="00180CDA">
            <w:r>
              <w:rPr>
                <w:sz w:val="16"/>
              </w:rPr>
              <w:t>Build pair_key for each question</w:t>
            </w:r>
          </w:p>
        </w:tc>
        <w:tc>
          <w:tcPr>
            <w:tcW w:w="4248" w:type="dxa"/>
            <w:tcBorders>
              <w:top w:val="single" w:sz="4" w:space="0" w:color="D0D7E5"/>
              <w:left w:val="single" w:sz="4" w:space="0" w:color="D0D7E5"/>
              <w:bottom w:val="single" w:sz="4" w:space="0" w:color="D0D7E5"/>
              <w:right w:val="single" w:sz="4" w:space="0" w:color="D0D7E5"/>
            </w:tcBorders>
            <w:vAlign w:val="center"/>
          </w:tcPr>
          <w:p w14:paraId="15794DB4" w14:textId="77777777" w:rsidR="00180CDA" w:rsidRDefault="00180CDA">
            <w:r>
              <w:rPr>
                <w:sz w:val="16"/>
              </w:rPr>
              <w:t>Sort the two answer IDs and join them as ans_low|ans_high.</w:t>
            </w:r>
          </w:p>
        </w:tc>
        <w:tc>
          <w:tcPr>
            <w:tcW w:w="2592" w:type="dxa"/>
            <w:tcBorders>
              <w:top w:val="single" w:sz="4" w:space="0" w:color="D0D7E5"/>
              <w:left w:val="single" w:sz="4" w:space="0" w:color="D0D7E5"/>
              <w:bottom w:val="single" w:sz="4" w:space="0" w:color="D0D7E5"/>
              <w:right w:val="single" w:sz="4" w:space="0" w:color="D0D7E5"/>
            </w:tcBorders>
            <w:vAlign w:val="center"/>
          </w:tcPr>
          <w:p w14:paraId="69A6B274" w14:textId="77777777" w:rsidR="00180CDA" w:rsidRDefault="00180CDA">
            <w:r>
              <w:rPr>
                <w:sz w:val="16"/>
              </w:rPr>
              <w:t>Do not create order-sensitive keys.</w:t>
            </w:r>
          </w:p>
        </w:tc>
      </w:tr>
      <w:tr w:rsidR="00180CDA" w14:paraId="3DD1B4E0"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46F92BCF" w14:textId="77777777" w:rsidR="00180CDA" w:rsidRDefault="00180CDA">
            <w:r>
              <w:rPr>
                <w:sz w:val="16"/>
              </w:rPr>
              <w:t>4</w:t>
            </w:r>
          </w:p>
        </w:tc>
        <w:tc>
          <w:tcPr>
            <w:tcW w:w="1944" w:type="dxa"/>
            <w:tcBorders>
              <w:top w:val="single" w:sz="4" w:space="0" w:color="D0D7E5"/>
              <w:left w:val="single" w:sz="4" w:space="0" w:color="D0D7E5"/>
              <w:bottom w:val="single" w:sz="4" w:space="0" w:color="D0D7E5"/>
              <w:right w:val="single" w:sz="4" w:space="0" w:color="D0D7E5"/>
            </w:tcBorders>
            <w:vAlign w:val="center"/>
          </w:tcPr>
          <w:p w14:paraId="60128B00" w14:textId="77777777" w:rsidR="00180CDA" w:rsidRDefault="00180CDA">
            <w:r>
              <w:rPr>
                <w:sz w:val="16"/>
              </w:rPr>
              <w:t>Lookup pair row</w:t>
            </w:r>
          </w:p>
        </w:tc>
        <w:tc>
          <w:tcPr>
            <w:tcW w:w="4248" w:type="dxa"/>
            <w:tcBorders>
              <w:top w:val="single" w:sz="4" w:space="0" w:color="D0D7E5"/>
              <w:left w:val="single" w:sz="4" w:space="0" w:color="D0D7E5"/>
              <w:bottom w:val="single" w:sz="4" w:space="0" w:color="D0D7E5"/>
              <w:right w:val="single" w:sz="4" w:space="0" w:color="D0D7E5"/>
            </w:tcBorders>
            <w:vAlign w:val="center"/>
          </w:tcPr>
          <w:p w14:paraId="426B60EE" w14:textId="77777777" w:rsidR="00180CDA" w:rsidRDefault="00180CDA">
            <w:r>
              <w:rPr>
                <w:sz w:val="16"/>
              </w:rPr>
              <w:t>Fetch pair_norm_0_1, behavioral_component, stability_component, chemistry_component, gate, and rule_penalty from AnswerPairQuantum.</w:t>
            </w:r>
          </w:p>
        </w:tc>
        <w:tc>
          <w:tcPr>
            <w:tcW w:w="2592" w:type="dxa"/>
            <w:tcBorders>
              <w:top w:val="single" w:sz="4" w:space="0" w:color="D0D7E5"/>
              <w:left w:val="single" w:sz="4" w:space="0" w:color="D0D7E5"/>
              <w:bottom w:val="single" w:sz="4" w:space="0" w:color="D0D7E5"/>
              <w:right w:val="single" w:sz="4" w:space="0" w:color="D0D7E5"/>
            </w:tcBorders>
            <w:vAlign w:val="center"/>
          </w:tcPr>
          <w:p w14:paraId="2C7273D0" w14:textId="77777777" w:rsidR="00180CDA" w:rsidRDefault="00180CDA">
            <w:r>
              <w:rPr>
                <w:sz w:val="16"/>
              </w:rPr>
              <w:t>Do not recompute ad hoc in the client.</w:t>
            </w:r>
          </w:p>
        </w:tc>
      </w:tr>
      <w:tr w:rsidR="00180CDA" w14:paraId="7245C3BC"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3114C5B3" w14:textId="77777777" w:rsidR="00180CDA" w:rsidRDefault="00180CDA">
            <w:r>
              <w:rPr>
                <w:sz w:val="16"/>
              </w:rPr>
              <w:t>5</w:t>
            </w:r>
          </w:p>
        </w:tc>
        <w:tc>
          <w:tcPr>
            <w:tcW w:w="1944" w:type="dxa"/>
            <w:tcBorders>
              <w:top w:val="single" w:sz="4" w:space="0" w:color="D0D7E5"/>
              <w:left w:val="single" w:sz="4" w:space="0" w:color="D0D7E5"/>
              <w:bottom w:val="single" w:sz="4" w:space="0" w:color="D0D7E5"/>
              <w:right w:val="single" w:sz="4" w:space="0" w:color="D0D7E5"/>
            </w:tcBorders>
            <w:vAlign w:val="center"/>
          </w:tcPr>
          <w:p w14:paraId="04F13315" w14:textId="77777777" w:rsidR="00180CDA" w:rsidRDefault="00180CDA">
            <w:r>
              <w:rPr>
                <w:sz w:val="16"/>
              </w:rPr>
              <w:t>Apply question weighting</w:t>
            </w:r>
          </w:p>
        </w:tc>
        <w:tc>
          <w:tcPr>
            <w:tcW w:w="4248" w:type="dxa"/>
            <w:tcBorders>
              <w:top w:val="single" w:sz="4" w:space="0" w:color="D0D7E5"/>
              <w:left w:val="single" w:sz="4" w:space="0" w:color="D0D7E5"/>
              <w:bottom w:val="single" w:sz="4" w:space="0" w:color="D0D7E5"/>
              <w:right w:val="single" w:sz="4" w:space="0" w:color="D0D7E5"/>
            </w:tcBorders>
            <w:vAlign w:val="center"/>
          </w:tcPr>
          <w:p w14:paraId="344151F2" w14:textId="77777777" w:rsidR="00180CDA" w:rsidRDefault="00180CDA">
            <w:r>
              <w:rPr>
                <w:sz w:val="16"/>
              </w:rPr>
              <w:t>Multiply each pair row by question_weight_v3 from the answer bank / harness.</w:t>
            </w:r>
          </w:p>
        </w:tc>
        <w:tc>
          <w:tcPr>
            <w:tcW w:w="2592" w:type="dxa"/>
            <w:tcBorders>
              <w:top w:val="single" w:sz="4" w:space="0" w:color="D0D7E5"/>
              <w:left w:val="single" w:sz="4" w:space="0" w:color="D0D7E5"/>
              <w:bottom w:val="single" w:sz="4" w:space="0" w:color="D0D7E5"/>
              <w:right w:val="single" w:sz="4" w:space="0" w:color="D0D7E5"/>
            </w:tcBorders>
            <w:vAlign w:val="center"/>
          </w:tcPr>
          <w:p w14:paraId="48F175EC" w14:textId="77777777" w:rsidR="00180CDA" w:rsidRDefault="00180CDA">
            <w:r>
              <w:rPr>
                <w:sz w:val="16"/>
              </w:rPr>
              <w:t>Do not treat all questions as equal.</w:t>
            </w:r>
          </w:p>
        </w:tc>
      </w:tr>
      <w:tr w:rsidR="00180CDA" w14:paraId="37757466"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7972FDCD" w14:textId="77777777" w:rsidR="00180CDA" w:rsidRDefault="00180CDA">
            <w:r>
              <w:rPr>
                <w:sz w:val="16"/>
              </w:rPr>
              <w:t>6</w:t>
            </w:r>
          </w:p>
        </w:tc>
        <w:tc>
          <w:tcPr>
            <w:tcW w:w="1944" w:type="dxa"/>
            <w:tcBorders>
              <w:top w:val="single" w:sz="4" w:space="0" w:color="D0D7E5"/>
              <w:left w:val="single" w:sz="4" w:space="0" w:color="D0D7E5"/>
              <w:bottom w:val="single" w:sz="4" w:space="0" w:color="D0D7E5"/>
              <w:right w:val="single" w:sz="4" w:space="0" w:color="D0D7E5"/>
            </w:tcBorders>
            <w:vAlign w:val="center"/>
          </w:tcPr>
          <w:p w14:paraId="4B7FA113" w14:textId="77777777" w:rsidR="00180CDA" w:rsidRDefault="00180CDA">
            <w:r>
              <w:rPr>
                <w:sz w:val="16"/>
              </w:rPr>
              <w:t>Aggregate pair rows</w:t>
            </w:r>
          </w:p>
        </w:tc>
        <w:tc>
          <w:tcPr>
            <w:tcW w:w="4248" w:type="dxa"/>
            <w:tcBorders>
              <w:top w:val="single" w:sz="4" w:space="0" w:color="D0D7E5"/>
              <w:left w:val="single" w:sz="4" w:space="0" w:color="D0D7E5"/>
              <w:bottom w:val="single" w:sz="4" w:space="0" w:color="D0D7E5"/>
              <w:right w:val="single" w:sz="4" w:space="0" w:color="D0D7E5"/>
            </w:tcBorders>
            <w:vAlign w:val="center"/>
          </w:tcPr>
          <w:p w14:paraId="7A533CA0" w14:textId="77777777" w:rsidR="00180CDA" w:rsidRDefault="00180CDA">
            <w:r>
              <w:rPr>
                <w:sz w:val="16"/>
              </w:rPr>
              <w:t>Compute CoreNorm, StabilityAvg, and ChemistryAvg as weighted averages.</w:t>
            </w:r>
          </w:p>
        </w:tc>
        <w:tc>
          <w:tcPr>
            <w:tcW w:w="2592" w:type="dxa"/>
            <w:tcBorders>
              <w:top w:val="single" w:sz="4" w:space="0" w:color="D0D7E5"/>
              <w:left w:val="single" w:sz="4" w:space="0" w:color="D0D7E5"/>
              <w:bottom w:val="single" w:sz="4" w:space="0" w:color="D0D7E5"/>
              <w:right w:val="single" w:sz="4" w:space="0" w:color="D0D7E5"/>
            </w:tcBorders>
            <w:vAlign w:val="center"/>
          </w:tcPr>
          <w:p w14:paraId="6649C773" w14:textId="77777777" w:rsidR="00180CDA" w:rsidRDefault="00180CDA">
            <w:r>
              <w:rPr>
                <w:sz w:val="16"/>
              </w:rPr>
              <w:t>Do not average without weights.</w:t>
            </w:r>
          </w:p>
        </w:tc>
      </w:tr>
      <w:tr w:rsidR="00180CDA" w14:paraId="5AD36E94"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FFF3CEE" w14:textId="77777777" w:rsidR="00180CDA" w:rsidRDefault="00180CDA">
            <w:r>
              <w:rPr>
                <w:sz w:val="16"/>
              </w:rPr>
              <w:t>7</w:t>
            </w:r>
          </w:p>
        </w:tc>
        <w:tc>
          <w:tcPr>
            <w:tcW w:w="1944" w:type="dxa"/>
            <w:tcBorders>
              <w:top w:val="single" w:sz="4" w:space="0" w:color="D0D7E5"/>
              <w:left w:val="single" w:sz="4" w:space="0" w:color="D0D7E5"/>
              <w:bottom w:val="single" w:sz="4" w:space="0" w:color="D0D7E5"/>
              <w:right w:val="single" w:sz="4" w:space="0" w:color="D0D7E5"/>
            </w:tcBorders>
            <w:vAlign w:val="center"/>
          </w:tcPr>
          <w:p w14:paraId="6DD14210" w14:textId="77777777" w:rsidR="00180CDA" w:rsidRDefault="00180CDA">
            <w:r>
              <w:rPr>
                <w:sz w:val="16"/>
              </w:rPr>
              <w:t>Apply cosmic overlay</w:t>
            </w:r>
          </w:p>
        </w:tc>
        <w:tc>
          <w:tcPr>
            <w:tcW w:w="4248" w:type="dxa"/>
            <w:tcBorders>
              <w:top w:val="single" w:sz="4" w:space="0" w:color="D0D7E5"/>
              <w:left w:val="single" w:sz="4" w:space="0" w:color="D0D7E5"/>
              <w:bottom w:val="single" w:sz="4" w:space="0" w:color="D0D7E5"/>
              <w:right w:val="single" w:sz="4" w:space="0" w:color="D0D7E5"/>
            </w:tcBorders>
            <w:vAlign w:val="center"/>
          </w:tcPr>
          <w:p w14:paraId="0FE04438" w14:textId="77777777" w:rsidR="00180CDA" w:rsidRDefault="00180CDA">
            <w:r>
              <w:rPr>
                <w:sz w:val="16"/>
              </w:rPr>
              <w:t>Compute zodiac_norm and numerology_norm from lookup tables, then add the 12% overlay.</w:t>
            </w:r>
          </w:p>
        </w:tc>
        <w:tc>
          <w:tcPr>
            <w:tcW w:w="2592" w:type="dxa"/>
            <w:tcBorders>
              <w:top w:val="single" w:sz="4" w:space="0" w:color="D0D7E5"/>
              <w:left w:val="single" w:sz="4" w:space="0" w:color="D0D7E5"/>
              <w:bottom w:val="single" w:sz="4" w:space="0" w:color="D0D7E5"/>
              <w:right w:val="single" w:sz="4" w:space="0" w:color="D0D7E5"/>
            </w:tcBorders>
            <w:vAlign w:val="center"/>
          </w:tcPr>
          <w:p w14:paraId="29A5DB1B" w14:textId="77777777" w:rsidR="00180CDA" w:rsidRDefault="00180CDA">
            <w:r>
              <w:rPr>
                <w:sz w:val="16"/>
              </w:rPr>
              <w:t>Do not make astrology or numerology dominate the score.</w:t>
            </w:r>
          </w:p>
        </w:tc>
      </w:tr>
      <w:tr w:rsidR="00180CDA" w14:paraId="4341AF43"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7C460073" w14:textId="77777777" w:rsidR="00180CDA" w:rsidRDefault="00180CDA">
            <w:r>
              <w:rPr>
                <w:sz w:val="16"/>
              </w:rPr>
              <w:t>8</w:t>
            </w:r>
          </w:p>
        </w:tc>
        <w:tc>
          <w:tcPr>
            <w:tcW w:w="1944" w:type="dxa"/>
            <w:tcBorders>
              <w:top w:val="single" w:sz="4" w:space="0" w:color="D0D7E5"/>
              <w:left w:val="single" w:sz="4" w:space="0" w:color="D0D7E5"/>
              <w:bottom w:val="single" w:sz="4" w:space="0" w:color="D0D7E5"/>
              <w:right w:val="single" w:sz="4" w:space="0" w:color="D0D7E5"/>
            </w:tcBorders>
            <w:vAlign w:val="center"/>
          </w:tcPr>
          <w:p w14:paraId="248C3011" w14:textId="77777777" w:rsidR="00180CDA" w:rsidRDefault="00180CDA">
            <w:r>
              <w:rPr>
                <w:sz w:val="16"/>
              </w:rPr>
              <w:t>Clamp and score</w:t>
            </w:r>
          </w:p>
        </w:tc>
        <w:tc>
          <w:tcPr>
            <w:tcW w:w="4248" w:type="dxa"/>
            <w:tcBorders>
              <w:top w:val="single" w:sz="4" w:space="0" w:color="D0D7E5"/>
              <w:left w:val="single" w:sz="4" w:space="0" w:color="D0D7E5"/>
              <w:bottom w:val="single" w:sz="4" w:space="0" w:color="D0D7E5"/>
              <w:right w:val="single" w:sz="4" w:space="0" w:color="D0D7E5"/>
            </w:tcBorders>
            <w:vAlign w:val="center"/>
          </w:tcPr>
          <w:p w14:paraId="311CD26B" w14:textId="77777777" w:rsidR="00180CDA" w:rsidRDefault="00180CDA">
            <w:r>
              <w:rPr>
                <w:sz w:val="16"/>
              </w:rPr>
              <w:t>Clamp FinalNorm to [0,1], then convert to the 350–850 score.</w:t>
            </w:r>
          </w:p>
        </w:tc>
        <w:tc>
          <w:tcPr>
            <w:tcW w:w="2592" w:type="dxa"/>
            <w:tcBorders>
              <w:top w:val="single" w:sz="4" w:space="0" w:color="D0D7E5"/>
              <w:left w:val="single" w:sz="4" w:space="0" w:color="D0D7E5"/>
              <w:bottom w:val="single" w:sz="4" w:space="0" w:color="D0D7E5"/>
              <w:right w:val="single" w:sz="4" w:space="0" w:color="D0D7E5"/>
            </w:tcBorders>
            <w:vAlign w:val="center"/>
          </w:tcPr>
          <w:p w14:paraId="39C12F55" w14:textId="77777777" w:rsidR="00180CDA" w:rsidRDefault="00180CDA">
            <w:r>
              <w:rPr>
                <w:sz w:val="16"/>
              </w:rPr>
              <w:t>Do not let overlays push above 850 or below 350.</w:t>
            </w:r>
          </w:p>
        </w:tc>
      </w:tr>
      <w:tr w:rsidR="00180CDA" w14:paraId="5A688B6C"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49ED7FF2" w14:textId="77777777" w:rsidR="00180CDA" w:rsidRDefault="00180CDA">
            <w:r>
              <w:rPr>
                <w:sz w:val="16"/>
              </w:rPr>
              <w:t>9</w:t>
            </w:r>
          </w:p>
        </w:tc>
        <w:tc>
          <w:tcPr>
            <w:tcW w:w="1944" w:type="dxa"/>
            <w:tcBorders>
              <w:top w:val="single" w:sz="4" w:space="0" w:color="D0D7E5"/>
              <w:left w:val="single" w:sz="4" w:space="0" w:color="D0D7E5"/>
              <w:bottom w:val="single" w:sz="4" w:space="0" w:color="D0D7E5"/>
              <w:right w:val="single" w:sz="4" w:space="0" w:color="D0D7E5"/>
            </w:tcBorders>
            <w:vAlign w:val="center"/>
          </w:tcPr>
          <w:p w14:paraId="37524241" w14:textId="77777777" w:rsidR="00180CDA" w:rsidRDefault="00180CDA">
            <w:r>
              <w:rPr>
                <w:sz w:val="16"/>
              </w:rPr>
              <w:t>Tier and explain</w:t>
            </w:r>
          </w:p>
        </w:tc>
        <w:tc>
          <w:tcPr>
            <w:tcW w:w="4248" w:type="dxa"/>
            <w:tcBorders>
              <w:top w:val="single" w:sz="4" w:space="0" w:color="D0D7E5"/>
              <w:left w:val="single" w:sz="4" w:space="0" w:color="D0D7E5"/>
              <w:bottom w:val="single" w:sz="4" w:space="0" w:color="D0D7E5"/>
              <w:right w:val="single" w:sz="4" w:space="0" w:color="D0D7E5"/>
            </w:tcBorders>
            <w:vAlign w:val="center"/>
          </w:tcPr>
          <w:p w14:paraId="69C47B32" w14:textId="77777777" w:rsidR="00180CDA" w:rsidRDefault="00180CDA">
            <w:r>
              <w:rPr>
                <w:sz w:val="16"/>
              </w:rPr>
              <w:t>Return score, tier, and diagnostic subcomponents.</w:t>
            </w:r>
          </w:p>
        </w:tc>
        <w:tc>
          <w:tcPr>
            <w:tcW w:w="2592" w:type="dxa"/>
            <w:tcBorders>
              <w:top w:val="single" w:sz="4" w:space="0" w:color="D0D7E5"/>
              <w:left w:val="single" w:sz="4" w:space="0" w:color="D0D7E5"/>
              <w:bottom w:val="single" w:sz="4" w:space="0" w:color="D0D7E5"/>
              <w:right w:val="single" w:sz="4" w:space="0" w:color="D0D7E5"/>
            </w:tcBorders>
            <w:vAlign w:val="center"/>
          </w:tcPr>
          <w:p w14:paraId="31B72739" w14:textId="77777777" w:rsidR="00180CDA" w:rsidRDefault="00180CDA">
            <w:r>
              <w:rPr>
                <w:sz w:val="16"/>
              </w:rPr>
              <w:t>Do not expose internal risk flags raw to users or matches.</w:t>
            </w:r>
          </w:p>
        </w:tc>
      </w:tr>
    </w:tbl>
    <w:p w14:paraId="77B9A6A4" w14:textId="77777777" w:rsidR="00180CDA" w:rsidRDefault="00180CDA">
      <w:pPr>
        <w:pStyle w:val="Heading1"/>
      </w:pPr>
      <w:r>
        <w:t>6. What the AnswerBank tracks at row level</w:t>
      </w:r>
    </w:p>
    <w:p w14:paraId="283ADDD0" w14:textId="77777777" w:rsidR="00180CDA" w:rsidRDefault="00180CDA">
      <w:r>
        <w:t>The AnswerBank is not just a content sheet. It is the atomic feature registry for the whole system. Every answer choice is a scored vector with identity tags, style labels, and future-forecast signals.</w:t>
      </w:r>
    </w:p>
    <w:tbl>
      <w:tblPr>
        <w:tblStyle w:val="TableGrid"/>
        <w:tblW w:w="0" w:type="auto"/>
        <w:jc w:val="center"/>
        <w:tblLook w:val="04A0" w:firstRow="1" w:lastRow="0" w:firstColumn="1" w:lastColumn="0" w:noHBand="0" w:noVBand="1"/>
      </w:tblPr>
      <w:tblGrid>
        <w:gridCol w:w="2232"/>
        <w:gridCol w:w="5040"/>
        <w:gridCol w:w="2880"/>
      </w:tblGrid>
      <w:tr w:rsidR="00180CDA" w14:paraId="2D8FE4A5"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55C2E54" w14:textId="77777777" w:rsidR="00180CDA" w:rsidRDefault="00180CDA">
            <w:r>
              <w:rPr>
                <w:b/>
                <w:color w:val="1F1F1F"/>
                <w:sz w:val="16"/>
              </w:rPr>
              <w:t>Field group</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C6A4E70" w14:textId="77777777" w:rsidR="00180CDA" w:rsidRDefault="00180CDA">
            <w:r>
              <w:rPr>
                <w:b/>
                <w:color w:val="1F1F1F"/>
                <w:sz w:val="16"/>
              </w:rPr>
              <w:t>Tracked fields</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5501DB1" w14:textId="77777777" w:rsidR="00180CDA" w:rsidRDefault="00180CDA">
            <w:r>
              <w:rPr>
                <w:b/>
                <w:color w:val="1F1F1F"/>
                <w:sz w:val="16"/>
              </w:rPr>
              <w:t>Developer use</w:t>
            </w:r>
          </w:p>
        </w:tc>
      </w:tr>
      <w:tr w:rsidR="00180CDA" w14:paraId="426CA6F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4436383" w14:textId="77777777" w:rsidR="00180CDA" w:rsidRDefault="00180CDA">
            <w:r>
              <w:rPr>
                <w:sz w:val="16"/>
              </w:rPr>
              <w:t>Identity + versioning</w:t>
            </w:r>
          </w:p>
        </w:tc>
        <w:tc>
          <w:tcPr>
            <w:tcW w:w="5040" w:type="dxa"/>
            <w:tcBorders>
              <w:top w:val="single" w:sz="4" w:space="0" w:color="D0D7E5"/>
              <w:left w:val="single" w:sz="4" w:space="0" w:color="D0D7E5"/>
              <w:bottom w:val="single" w:sz="4" w:space="0" w:color="D0D7E5"/>
              <w:right w:val="single" w:sz="4" w:space="0" w:color="D0D7E5"/>
            </w:tcBorders>
            <w:vAlign w:val="center"/>
          </w:tcPr>
          <w:p w14:paraId="284D5CB4" w14:textId="77777777" w:rsidR="00180CDA" w:rsidRDefault="00180CDA">
            <w:r>
              <w:rPr>
                <w:sz w:val="16"/>
              </w:rPr>
              <w:t>answer_id, qa_key, question_number_int, phase, question_weight_v3, answer_letter, version snapshot</w:t>
            </w:r>
          </w:p>
        </w:tc>
        <w:tc>
          <w:tcPr>
            <w:tcW w:w="2880" w:type="dxa"/>
            <w:tcBorders>
              <w:top w:val="single" w:sz="4" w:space="0" w:color="D0D7E5"/>
              <w:left w:val="single" w:sz="4" w:space="0" w:color="D0D7E5"/>
              <w:bottom w:val="single" w:sz="4" w:space="0" w:color="D0D7E5"/>
              <w:right w:val="single" w:sz="4" w:space="0" w:color="D0D7E5"/>
            </w:tcBorders>
            <w:vAlign w:val="center"/>
          </w:tcPr>
          <w:p w14:paraId="3AEA1D23" w14:textId="77777777" w:rsidR="00180CDA" w:rsidRDefault="00180CDA">
            <w:r>
              <w:rPr>
                <w:sz w:val="16"/>
              </w:rPr>
              <w:t>Primary keys, joins, migrations, and auditability</w:t>
            </w:r>
          </w:p>
        </w:tc>
      </w:tr>
      <w:tr w:rsidR="00180CDA" w14:paraId="3600E83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D4D8CF2" w14:textId="77777777" w:rsidR="00180CDA" w:rsidRDefault="00180CDA">
            <w:r>
              <w:rPr>
                <w:sz w:val="16"/>
              </w:rPr>
              <w:t>Content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0325037F" w14:textId="77777777" w:rsidR="00180CDA" w:rsidRDefault="00180CDA">
            <w:r>
              <w:rPr>
                <w:sz w:val="16"/>
              </w:rPr>
              <w:t>answer_text, dimension_primary, dimension_secondary</w:t>
            </w:r>
          </w:p>
        </w:tc>
        <w:tc>
          <w:tcPr>
            <w:tcW w:w="2880" w:type="dxa"/>
            <w:tcBorders>
              <w:top w:val="single" w:sz="4" w:space="0" w:color="D0D7E5"/>
              <w:left w:val="single" w:sz="4" w:space="0" w:color="D0D7E5"/>
              <w:bottom w:val="single" w:sz="4" w:space="0" w:color="D0D7E5"/>
              <w:right w:val="single" w:sz="4" w:space="0" w:color="D0D7E5"/>
            </w:tcBorders>
            <w:vAlign w:val="center"/>
          </w:tcPr>
          <w:p w14:paraId="3E03E1F9" w14:textId="77777777" w:rsidR="00180CDA" w:rsidRDefault="00180CDA">
            <w:r>
              <w:rPr>
                <w:sz w:val="16"/>
              </w:rPr>
              <w:t>UI rendering and analytics by theme</w:t>
            </w:r>
          </w:p>
        </w:tc>
      </w:tr>
      <w:tr w:rsidR="00180CDA" w14:paraId="07AEFE6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BD8B5BB" w14:textId="77777777" w:rsidR="00180CDA" w:rsidRDefault="00180CDA">
            <w:r>
              <w:rPr>
                <w:sz w:val="16"/>
              </w:rPr>
              <w:lastRenderedPageBreak/>
              <w:t>Archetype / shadow</w:t>
            </w:r>
          </w:p>
        </w:tc>
        <w:tc>
          <w:tcPr>
            <w:tcW w:w="5040" w:type="dxa"/>
            <w:tcBorders>
              <w:top w:val="single" w:sz="4" w:space="0" w:color="D0D7E5"/>
              <w:left w:val="single" w:sz="4" w:space="0" w:color="D0D7E5"/>
              <w:bottom w:val="single" w:sz="4" w:space="0" w:color="D0D7E5"/>
              <w:right w:val="single" w:sz="4" w:space="0" w:color="D0D7E5"/>
            </w:tcBorders>
            <w:vAlign w:val="center"/>
          </w:tcPr>
          <w:p w14:paraId="23C0B288" w14:textId="77777777" w:rsidR="00180CDA" w:rsidRDefault="00180CDA">
            <w:r>
              <w:rPr>
                <w:sz w:val="16"/>
              </w:rPr>
              <w:t>archetype, shadow_type</w:t>
            </w:r>
          </w:p>
        </w:tc>
        <w:tc>
          <w:tcPr>
            <w:tcW w:w="2880" w:type="dxa"/>
            <w:tcBorders>
              <w:top w:val="single" w:sz="4" w:space="0" w:color="D0D7E5"/>
              <w:left w:val="single" w:sz="4" w:space="0" w:color="D0D7E5"/>
              <w:bottom w:val="single" w:sz="4" w:space="0" w:color="D0D7E5"/>
              <w:right w:val="single" w:sz="4" w:space="0" w:color="D0D7E5"/>
            </w:tcBorders>
            <w:vAlign w:val="center"/>
          </w:tcPr>
          <w:p w14:paraId="328DDEF4" w14:textId="77777777" w:rsidR="00180CDA" w:rsidRDefault="00180CDA">
            <w:r>
              <w:rPr>
                <w:sz w:val="16"/>
              </w:rPr>
              <w:t>Primary blueprint classification and shadow detection</w:t>
            </w:r>
          </w:p>
        </w:tc>
      </w:tr>
      <w:tr w:rsidR="00180CDA" w14:paraId="6D57804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F634F85" w14:textId="77777777" w:rsidR="00180CDA" w:rsidRDefault="00180CDA">
            <w:r>
              <w:rPr>
                <w:sz w:val="16"/>
              </w:rPr>
              <w:t>Core numeric norms</w:t>
            </w:r>
          </w:p>
        </w:tc>
        <w:tc>
          <w:tcPr>
            <w:tcW w:w="5040" w:type="dxa"/>
            <w:tcBorders>
              <w:top w:val="single" w:sz="4" w:space="0" w:color="D0D7E5"/>
              <w:left w:val="single" w:sz="4" w:space="0" w:color="D0D7E5"/>
              <w:bottom w:val="single" w:sz="4" w:space="0" w:color="D0D7E5"/>
              <w:right w:val="single" w:sz="4" w:space="0" w:color="D0D7E5"/>
            </w:tcBorders>
            <w:vAlign w:val="center"/>
          </w:tcPr>
          <w:p w14:paraId="7FEE9CCB" w14:textId="77777777" w:rsidR="00180CDA" w:rsidRDefault="00180CDA">
            <w:r>
              <w:rPr>
                <w:sz w:val="16"/>
              </w:rPr>
              <w:t>comm_health_norm, reg_health_norm, love_relational_norm, readiness_norm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00022524" w14:textId="77777777" w:rsidR="00180CDA" w:rsidRDefault="00180CDA">
            <w:r>
              <w:rPr>
                <w:sz w:val="16"/>
              </w:rPr>
              <w:t>Build per-user component averages and pairwise feature interactions</w:t>
            </w:r>
          </w:p>
        </w:tc>
      </w:tr>
      <w:tr w:rsidR="00180CDA" w14:paraId="4F245B8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0E06E4B" w14:textId="77777777" w:rsidR="00180CDA" w:rsidRDefault="00180CDA">
            <w:r>
              <w:rPr>
                <w:sz w:val="16"/>
              </w:rPr>
              <w:t>Pacing / attachment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4CF426DC" w14:textId="77777777" w:rsidR="00180CDA" w:rsidRDefault="00180CDA">
            <w:r>
              <w:rPr>
                <w:sz w:val="16"/>
              </w:rPr>
              <w:t>pacing_norm, attachment_risk_norm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4D83AA2D" w14:textId="77777777" w:rsidR="00180CDA" w:rsidRDefault="00180CDA">
            <w:r>
              <w:rPr>
                <w:sz w:val="16"/>
              </w:rPr>
              <w:t>Forecasting, stability modeling, and pair mismatch logic</w:t>
            </w:r>
          </w:p>
        </w:tc>
      </w:tr>
      <w:tr w:rsidR="00180CDA" w14:paraId="329A648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0D872C8" w14:textId="77777777" w:rsidR="00180CDA" w:rsidRDefault="00180CDA">
            <w:r>
              <w:rPr>
                <w:sz w:val="16"/>
              </w:rPr>
              <w:t>Chemistry / reciprocity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4AB83E98" w14:textId="77777777" w:rsidR="00180CDA" w:rsidRDefault="00180CDA">
            <w:r>
              <w:rPr>
                <w:sz w:val="16"/>
              </w:rPr>
              <w:t>centered_polarity_norm, reciprocity_signal_norm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19462231" w14:textId="77777777" w:rsidR="00180CDA" w:rsidRDefault="00180CDA">
            <w:r>
              <w:rPr>
                <w:sz w:val="16"/>
              </w:rPr>
              <w:t>Backward compatibility and chemistry diagnostics</w:t>
            </w:r>
          </w:p>
        </w:tc>
      </w:tr>
      <w:tr w:rsidR="00180CDA" w14:paraId="413824F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680F67C2" w14:textId="77777777" w:rsidR="00180CDA" w:rsidRDefault="00180CDA">
            <w:r>
              <w:rPr>
                <w:sz w:val="16"/>
              </w:rPr>
              <w:t>Risk / integrity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320C59B7" w14:textId="77777777" w:rsidR="00180CDA" w:rsidRDefault="00180CDA">
            <w:r>
              <w:rPr>
                <w:sz w:val="16"/>
              </w:rPr>
              <w:t>integrity_penalty_norm, cluster_penalty_norm, pattern_risk_norm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1EDA8BF6" w14:textId="77777777" w:rsidR="00180CDA" w:rsidRDefault="00180CDA">
            <w:r>
              <w:rPr>
                <w:sz w:val="16"/>
              </w:rPr>
              <w:t>Penalty, contradiction, and risk gating</w:t>
            </w:r>
          </w:p>
        </w:tc>
      </w:tr>
      <w:tr w:rsidR="00180CDA" w14:paraId="61A6643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1EF3EAC" w14:textId="77777777" w:rsidR="00180CDA" w:rsidRDefault="00180CDA">
            <w:r>
              <w:rPr>
                <w:sz w:val="16"/>
              </w:rPr>
              <w:t>Forecast signal</w:t>
            </w:r>
          </w:p>
        </w:tc>
        <w:tc>
          <w:tcPr>
            <w:tcW w:w="5040" w:type="dxa"/>
            <w:tcBorders>
              <w:top w:val="single" w:sz="4" w:space="0" w:color="D0D7E5"/>
              <w:left w:val="single" w:sz="4" w:space="0" w:color="D0D7E5"/>
              <w:bottom w:val="single" w:sz="4" w:space="0" w:color="D0D7E5"/>
              <w:right w:val="single" w:sz="4" w:space="0" w:color="D0D7E5"/>
            </w:tcBorders>
            <w:vAlign w:val="center"/>
          </w:tcPr>
          <w:p w14:paraId="72441AA2" w14:textId="77777777" w:rsidR="00180CDA" w:rsidRDefault="00180CDA">
            <w:r>
              <w:rPr>
                <w:sz w:val="16"/>
              </w:rPr>
              <w:t>forecast_norm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39BEA400" w14:textId="77777777" w:rsidR="00180CDA" w:rsidRDefault="00180CDA">
            <w:r>
              <w:rPr>
                <w:sz w:val="16"/>
              </w:rPr>
              <w:t>Feeds future forecast models and pair-level stability interpretation</w:t>
            </w:r>
          </w:p>
        </w:tc>
      </w:tr>
      <w:tr w:rsidR="00180CDA" w14:paraId="4D59CCF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760B355" w14:textId="77777777" w:rsidR="00180CDA" w:rsidRDefault="00180CDA">
            <w:r>
              <w:rPr>
                <w:sz w:val="16"/>
              </w:rPr>
              <w:t>Aggregates / bands</w:t>
            </w:r>
          </w:p>
        </w:tc>
        <w:tc>
          <w:tcPr>
            <w:tcW w:w="5040" w:type="dxa"/>
            <w:tcBorders>
              <w:top w:val="single" w:sz="4" w:space="0" w:color="D0D7E5"/>
              <w:left w:val="single" w:sz="4" w:space="0" w:color="D0D7E5"/>
              <w:bottom w:val="single" w:sz="4" w:space="0" w:color="D0D7E5"/>
              <w:right w:val="single" w:sz="4" w:space="0" w:color="D0D7E5"/>
            </w:tcBorders>
            <w:vAlign w:val="center"/>
          </w:tcPr>
          <w:p w14:paraId="63CC93AD" w14:textId="77777777" w:rsidR="00180CDA" w:rsidRDefault="00180CDA">
            <w:r>
              <w:rPr>
                <w:sz w:val="16"/>
              </w:rPr>
              <w:t>pos_agg, chem_agg, risk_agg, risk_band, pos_band, chem_band</w:t>
            </w:r>
          </w:p>
        </w:tc>
        <w:tc>
          <w:tcPr>
            <w:tcW w:w="2880" w:type="dxa"/>
            <w:tcBorders>
              <w:top w:val="single" w:sz="4" w:space="0" w:color="D0D7E5"/>
              <w:left w:val="single" w:sz="4" w:space="0" w:color="D0D7E5"/>
              <w:bottom w:val="single" w:sz="4" w:space="0" w:color="D0D7E5"/>
              <w:right w:val="single" w:sz="4" w:space="0" w:color="D0D7E5"/>
            </w:tcBorders>
            <w:vAlign w:val="center"/>
          </w:tcPr>
          <w:p w14:paraId="3A4A3ED9" w14:textId="77777777" w:rsidR="00180CDA" w:rsidRDefault="00180CDA">
            <w:r>
              <w:rPr>
                <w:sz w:val="16"/>
              </w:rPr>
              <w:t>Explainability, QA, and banded diagnostics</w:t>
            </w:r>
          </w:p>
        </w:tc>
      </w:tr>
      <w:tr w:rsidR="00180CDA" w14:paraId="4EAF5A84"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91A1507" w14:textId="77777777" w:rsidR="00180CDA" w:rsidRDefault="00180CDA">
            <w:r>
              <w:rPr>
                <w:sz w:val="16"/>
              </w:rPr>
              <w:t>Behavior style labels</w:t>
            </w:r>
          </w:p>
        </w:tc>
        <w:tc>
          <w:tcPr>
            <w:tcW w:w="5040" w:type="dxa"/>
            <w:tcBorders>
              <w:top w:val="single" w:sz="4" w:space="0" w:color="D0D7E5"/>
              <w:left w:val="single" w:sz="4" w:space="0" w:color="D0D7E5"/>
              <w:bottom w:val="single" w:sz="4" w:space="0" w:color="D0D7E5"/>
              <w:right w:val="single" w:sz="4" w:space="0" w:color="D0D7E5"/>
            </w:tcBorders>
            <w:vAlign w:val="center"/>
          </w:tcPr>
          <w:p w14:paraId="48A55E79" w14:textId="77777777" w:rsidR="00180CDA" w:rsidRDefault="00180CDA">
            <w:r>
              <w:rPr>
                <w:sz w:val="16"/>
              </w:rPr>
              <w:t>access_style_label_v8, conflict_style_label_v8, repair_style_label_v8, attachment_style_label_v8, nervous_system_bias_label_v8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0B2612E4" w14:textId="77777777" w:rsidR="00180CDA" w:rsidRDefault="00180CDA">
            <w:r>
              <w:rPr>
                <w:sz w:val="16"/>
              </w:rPr>
              <w:t>Narrative output, reporting, feature engineering</w:t>
            </w:r>
          </w:p>
        </w:tc>
      </w:tr>
      <w:tr w:rsidR="00180CDA" w14:paraId="2DA50C7C"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83061CE" w14:textId="77777777" w:rsidR="00180CDA" w:rsidRDefault="00180CDA">
            <w:r>
              <w:rPr>
                <w:sz w:val="16"/>
              </w:rPr>
              <w:t>Selection gap flag</w:t>
            </w:r>
          </w:p>
        </w:tc>
        <w:tc>
          <w:tcPr>
            <w:tcW w:w="5040" w:type="dxa"/>
            <w:tcBorders>
              <w:top w:val="single" w:sz="4" w:space="0" w:color="D0D7E5"/>
              <w:left w:val="single" w:sz="4" w:space="0" w:color="D0D7E5"/>
              <w:bottom w:val="single" w:sz="4" w:space="0" w:color="D0D7E5"/>
              <w:right w:val="single" w:sz="4" w:space="0" w:color="D0D7E5"/>
            </w:tcBorders>
            <w:vAlign w:val="center"/>
          </w:tcPr>
          <w:p w14:paraId="3324EC3C" w14:textId="77777777" w:rsidR="00180CDA" w:rsidRDefault="00180CDA">
            <w:r>
              <w:rPr>
                <w:sz w:val="16"/>
              </w:rPr>
              <w:t>selection_gap_flag_v8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2A878FD1" w14:textId="77777777" w:rsidR="00180CDA" w:rsidRDefault="00180CDA">
            <w:r>
              <w:rPr>
                <w:sz w:val="16"/>
              </w:rPr>
              <w:t>Content QA and archetype voice balance</w:t>
            </w:r>
          </w:p>
        </w:tc>
      </w:tr>
    </w:tbl>
    <w:p w14:paraId="2FDCB66F" w14:textId="77777777" w:rsidR="00180CDA" w:rsidRDefault="00180CDA">
      <w:r>
        <w:t>Implementation note</w:t>
      </w:r>
    </w:p>
    <w:p w14:paraId="414F7B71" w14:textId="77777777" w:rsidR="00180CDA" w:rsidRDefault="00180CDA">
      <w:r>
        <w:t>The current workbook stores 250 core answer rows and 60 shadow answer rows. Build the database so the answer bank is versioned and importable. Never hard-code these rows into frontend logic. The app should ask questions; the backend should own scoring.</w:t>
      </w:r>
    </w:p>
    <w:p w14:paraId="213F83F5" w14:textId="77777777" w:rsidR="00180CDA" w:rsidRDefault="00180CDA">
      <w:pPr>
        <w:pStyle w:val="Heading1"/>
      </w:pPr>
      <w:r>
        <w:t>7. What AnswerPairQuantum tracks</w:t>
      </w:r>
    </w:p>
    <w:tbl>
      <w:tblPr>
        <w:tblStyle w:val="TableGrid"/>
        <w:tblW w:w="0" w:type="auto"/>
        <w:jc w:val="center"/>
        <w:tblLook w:val="04A0" w:firstRow="1" w:lastRow="0" w:firstColumn="1" w:lastColumn="0" w:noHBand="0" w:noVBand="1"/>
      </w:tblPr>
      <w:tblGrid>
        <w:gridCol w:w="2005"/>
        <w:gridCol w:w="4718"/>
        <w:gridCol w:w="3429"/>
      </w:tblGrid>
      <w:tr w:rsidR="00180CDA" w14:paraId="48095E3F" w14:textId="77777777">
        <w:trPr>
          <w:jc w:val="center"/>
        </w:trPr>
        <w:tc>
          <w:tcPr>
            <w:tcW w:w="20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CB602AE" w14:textId="77777777" w:rsidR="00180CDA" w:rsidRDefault="00180CDA">
            <w:r>
              <w:rPr>
                <w:b/>
                <w:color w:val="1F1F1F"/>
                <w:sz w:val="16"/>
              </w:rPr>
              <w:t>Field group</w:t>
            </w:r>
          </w:p>
        </w:tc>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D919B4A" w14:textId="77777777" w:rsidR="00180CDA" w:rsidRDefault="00180CDA">
            <w:r>
              <w:rPr>
                <w:b/>
                <w:color w:val="1F1F1F"/>
                <w:sz w:val="16"/>
              </w:rPr>
              <w:t>Tracked fields</w:t>
            </w:r>
          </w:p>
        </w:tc>
        <w:tc>
          <w:tcPr>
            <w:tcW w:w="34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5FF23B3" w14:textId="77777777" w:rsidR="00180CDA" w:rsidRDefault="00180CDA">
            <w:r>
              <w:rPr>
                <w:b/>
                <w:color w:val="1F1F1F"/>
                <w:sz w:val="16"/>
              </w:rPr>
              <w:t>Why it exists</w:t>
            </w:r>
          </w:p>
        </w:tc>
      </w:tr>
      <w:tr w:rsidR="00180CDA" w14:paraId="00CE1045"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2A717705" w14:textId="77777777" w:rsidR="00180CDA" w:rsidRDefault="00180CDA">
            <w:r>
              <w:rPr>
                <w:sz w:val="16"/>
              </w:rPr>
              <w:t>Join keys</w:t>
            </w:r>
          </w:p>
        </w:tc>
        <w:tc>
          <w:tcPr>
            <w:tcW w:w="4752" w:type="dxa"/>
            <w:tcBorders>
              <w:top w:val="single" w:sz="4" w:space="0" w:color="D0D7E5"/>
              <w:left w:val="single" w:sz="4" w:space="0" w:color="D0D7E5"/>
              <w:bottom w:val="single" w:sz="4" w:space="0" w:color="D0D7E5"/>
              <w:right w:val="single" w:sz="4" w:space="0" w:color="D0D7E5"/>
            </w:tcBorders>
            <w:vAlign w:val="center"/>
          </w:tcPr>
          <w:p w14:paraId="5DEFD661" w14:textId="77777777" w:rsidR="00180CDA" w:rsidRDefault="00180CDA">
            <w:r>
              <w:rPr>
                <w:sz w:val="16"/>
              </w:rPr>
              <w:t>pair_key, ans_a_id, ans_b_id, q_a, q_b, phase_a, phase_b</w:t>
            </w:r>
          </w:p>
        </w:tc>
        <w:tc>
          <w:tcPr>
            <w:tcW w:w="3456" w:type="dxa"/>
            <w:tcBorders>
              <w:top w:val="single" w:sz="4" w:space="0" w:color="D0D7E5"/>
              <w:left w:val="single" w:sz="4" w:space="0" w:color="D0D7E5"/>
              <w:bottom w:val="single" w:sz="4" w:space="0" w:color="D0D7E5"/>
              <w:right w:val="single" w:sz="4" w:space="0" w:color="D0D7E5"/>
            </w:tcBorders>
            <w:vAlign w:val="center"/>
          </w:tcPr>
          <w:p w14:paraId="55001FBA" w14:textId="77777777" w:rsidR="00180CDA" w:rsidRDefault="00180CDA">
            <w:r>
              <w:rPr>
                <w:sz w:val="16"/>
              </w:rPr>
              <w:t>Lookup and auditability</w:t>
            </w:r>
          </w:p>
        </w:tc>
      </w:tr>
      <w:tr w:rsidR="00180CDA" w14:paraId="20E73C4A"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7C52D78B" w14:textId="77777777" w:rsidR="00180CDA" w:rsidRDefault="00180CDA">
            <w:r>
              <w:rPr>
                <w:sz w:val="16"/>
              </w:rPr>
              <w:t>Behavioral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1123DD58" w14:textId="77777777" w:rsidR="00180CDA" w:rsidRDefault="00180CDA">
            <w:r>
              <w:rPr>
                <w:sz w:val="16"/>
              </w:rPr>
              <w:t>archetype_fit, comm_fit, reg_fit, love_fit, readiness_fit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7EF42ED" w14:textId="77777777" w:rsidR="00180CDA" w:rsidRDefault="00180CDA">
            <w:r>
              <w:rPr>
                <w:sz w:val="16"/>
              </w:rPr>
              <w:t>Core relational architecture</w:t>
            </w:r>
          </w:p>
        </w:tc>
      </w:tr>
      <w:tr w:rsidR="00180CDA" w14:paraId="79BE3A79"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6200B394" w14:textId="77777777" w:rsidR="00180CDA" w:rsidRDefault="00180CDA">
            <w:r>
              <w:rPr>
                <w:sz w:val="16"/>
              </w:rPr>
              <w:t>Stability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4FF626A8" w14:textId="77777777" w:rsidR="00180CDA" w:rsidRDefault="00180CDA">
            <w:r>
              <w:rPr>
                <w:sz w:val="16"/>
              </w:rPr>
              <w:t>shadow_fit, integrity_fit, cluster_fit, pace_fit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3135D878" w14:textId="77777777" w:rsidR="00180CDA" w:rsidRDefault="00180CDA">
            <w:r>
              <w:rPr>
                <w:sz w:val="16"/>
              </w:rPr>
              <w:t>Inverse friction and contradiction handling</w:t>
            </w:r>
          </w:p>
        </w:tc>
      </w:tr>
      <w:tr w:rsidR="00180CDA" w14:paraId="448AC0DB"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1D62DB8" w14:textId="77777777" w:rsidR="00180CDA" w:rsidRDefault="00180CDA">
            <w:r>
              <w:rPr>
                <w:sz w:val="16"/>
              </w:rPr>
              <w:t>Chemistry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60A4A5C3" w14:textId="77777777" w:rsidR="00180CDA" w:rsidRDefault="00180CDA">
            <w:r>
              <w:rPr>
                <w:sz w:val="16"/>
              </w:rPr>
              <w:t>polarity_fit, pursuit_fit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7781357" w14:textId="77777777" w:rsidR="00180CDA" w:rsidRDefault="00180CDA">
            <w:r>
              <w:rPr>
                <w:sz w:val="16"/>
              </w:rPr>
              <w:t>13% chemistry subsystem</w:t>
            </w:r>
          </w:p>
        </w:tc>
      </w:tr>
      <w:tr w:rsidR="00180CDA" w14:paraId="53EBC489"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A1559A4" w14:textId="77777777" w:rsidR="00180CDA" w:rsidRDefault="00180CDA">
            <w:r>
              <w:rPr>
                <w:sz w:val="16"/>
              </w:rPr>
              <w:t>Forecasting</w:t>
            </w:r>
          </w:p>
        </w:tc>
        <w:tc>
          <w:tcPr>
            <w:tcW w:w="4752" w:type="dxa"/>
            <w:tcBorders>
              <w:top w:val="single" w:sz="4" w:space="0" w:color="D0D7E5"/>
              <w:left w:val="single" w:sz="4" w:space="0" w:color="D0D7E5"/>
              <w:bottom w:val="single" w:sz="4" w:space="0" w:color="D0D7E5"/>
              <w:right w:val="single" w:sz="4" w:space="0" w:color="D0D7E5"/>
            </w:tcBorders>
            <w:vAlign w:val="center"/>
          </w:tcPr>
          <w:p w14:paraId="401CB861" w14:textId="77777777" w:rsidR="00180CDA" w:rsidRDefault="00180CDA">
            <w:r>
              <w:rPr>
                <w:sz w:val="16"/>
              </w:rPr>
              <w:t>forecast_fit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8DA25E0" w14:textId="77777777" w:rsidR="00180CDA" w:rsidRDefault="00180CDA">
            <w:r>
              <w:rPr>
                <w:sz w:val="16"/>
              </w:rPr>
              <w:t>Pair-level stability signal</w:t>
            </w:r>
          </w:p>
        </w:tc>
      </w:tr>
      <w:tr w:rsidR="00180CDA" w14:paraId="25536000"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6DFA486" w14:textId="77777777" w:rsidR="00180CDA" w:rsidRDefault="00180CDA">
            <w:r>
              <w:rPr>
                <w:sz w:val="16"/>
              </w:rPr>
              <w:t>Risk</w:t>
            </w:r>
          </w:p>
        </w:tc>
        <w:tc>
          <w:tcPr>
            <w:tcW w:w="4752" w:type="dxa"/>
            <w:tcBorders>
              <w:top w:val="single" w:sz="4" w:space="0" w:color="D0D7E5"/>
              <w:left w:val="single" w:sz="4" w:space="0" w:color="D0D7E5"/>
              <w:bottom w:val="single" w:sz="4" w:space="0" w:color="D0D7E5"/>
              <w:right w:val="single" w:sz="4" w:space="0" w:color="D0D7E5"/>
            </w:tcBorders>
            <w:vAlign w:val="center"/>
          </w:tcPr>
          <w:p w14:paraId="1CB7599C" w14:textId="77777777" w:rsidR="00180CDA" w:rsidRDefault="00180CDA">
            <w:r>
              <w:rPr>
                <w:sz w:val="16"/>
              </w:rPr>
              <w:t>risk_avg, risk_max, gate, rule_penalty</w:t>
            </w:r>
          </w:p>
        </w:tc>
        <w:tc>
          <w:tcPr>
            <w:tcW w:w="3456" w:type="dxa"/>
            <w:tcBorders>
              <w:top w:val="single" w:sz="4" w:space="0" w:color="D0D7E5"/>
              <w:left w:val="single" w:sz="4" w:space="0" w:color="D0D7E5"/>
              <w:bottom w:val="single" w:sz="4" w:space="0" w:color="D0D7E5"/>
              <w:right w:val="single" w:sz="4" w:space="0" w:color="D0D7E5"/>
            </w:tcBorders>
            <w:vAlign w:val="center"/>
          </w:tcPr>
          <w:p w14:paraId="40F5809A" w14:textId="77777777" w:rsidR="00180CDA" w:rsidRDefault="00180CDA">
            <w:r>
              <w:rPr>
                <w:sz w:val="16"/>
              </w:rPr>
              <w:t>Hard protection against hot chaos scoring too high</w:t>
            </w:r>
          </w:p>
        </w:tc>
      </w:tr>
      <w:tr w:rsidR="00180CDA" w14:paraId="5CA202E6"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0A96A17E" w14:textId="77777777" w:rsidR="00180CDA" w:rsidRDefault="00180CDA">
            <w:r>
              <w:rPr>
                <w:sz w:val="16"/>
              </w:rPr>
              <w:t>Components + output</w:t>
            </w:r>
          </w:p>
        </w:tc>
        <w:tc>
          <w:tcPr>
            <w:tcW w:w="4752" w:type="dxa"/>
            <w:tcBorders>
              <w:top w:val="single" w:sz="4" w:space="0" w:color="D0D7E5"/>
              <w:left w:val="single" w:sz="4" w:space="0" w:color="D0D7E5"/>
              <w:bottom w:val="single" w:sz="4" w:space="0" w:color="D0D7E5"/>
              <w:right w:val="single" w:sz="4" w:space="0" w:color="D0D7E5"/>
            </w:tcBorders>
            <w:vAlign w:val="center"/>
          </w:tcPr>
          <w:p w14:paraId="4FBE08CF" w14:textId="77777777" w:rsidR="00180CDA" w:rsidRDefault="00180CDA">
            <w:r>
              <w:rPr>
                <w:sz w:val="16"/>
              </w:rPr>
              <w:t>behavioral_component, stability_component, chemistry_component, base_0_88, pair_norm_0_1</w:t>
            </w:r>
          </w:p>
        </w:tc>
        <w:tc>
          <w:tcPr>
            <w:tcW w:w="3456" w:type="dxa"/>
            <w:tcBorders>
              <w:top w:val="single" w:sz="4" w:space="0" w:color="D0D7E5"/>
              <w:left w:val="single" w:sz="4" w:space="0" w:color="D0D7E5"/>
              <w:bottom w:val="single" w:sz="4" w:space="0" w:color="D0D7E5"/>
              <w:right w:val="single" w:sz="4" w:space="0" w:color="D0D7E5"/>
            </w:tcBorders>
            <w:vAlign w:val="center"/>
          </w:tcPr>
          <w:p w14:paraId="4864C337" w14:textId="77777777" w:rsidR="00180CDA" w:rsidRDefault="00180CDA">
            <w:r>
              <w:rPr>
                <w:sz w:val="16"/>
              </w:rPr>
              <w:t>Everything needed for weighted aggregation and QA</w:t>
            </w:r>
          </w:p>
        </w:tc>
      </w:tr>
    </w:tbl>
    <w:p w14:paraId="4E561D4D" w14:textId="77777777" w:rsidR="00180CDA" w:rsidRDefault="00180CDA">
      <w:r>
        <w:t>Developer instruction: materialize this table as a backend lookup dataset or as a generated service artifact. Client-side recreation is a great way to build bugs with confidence.</w:t>
      </w:r>
    </w:p>
    <w:p w14:paraId="58AEF474" w14:textId="77777777" w:rsidR="00180CDA" w:rsidRDefault="00180CDA">
      <w:pPr>
        <w:pStyle w:val="Heading1"/>
      </w:pPr>
      <w:r>
        <w:t>8. Polarity v10: the official chemistry subsystem</w:t>
      </w:r>
    </w:p>
    <w:p w14:paraId="4AE4EC0B" w14:textId="77777777" w:rsidR="00180CDA" w:rsidRDefault="00180CDA">
      <w:r>
        <w:t>The workbook upgraded polarity from vague role language into a measurable ten-axis chemistry model. This is now the official source of chemistry scoring. Do not score polarity as “masculine minus feminine.” Score it as a profile of complement, similarity, and balance fits.</w:t>
      </w:r>
    </w:p>
    <w:tbl>
      <w:tblPr>
        <w:tblStyle w:val="TableGrid"/>
        <w:tblW w:w="0" w:type="auto"/>
        <w:jc w:val="center"/>
        <w:tblLook w:val="04A0" w:firstRow="1" w:lastRow="0" w:firstColumn="1" w:lastColumn="0" w:noHBand="0" w:noVBand="1"/>
      </w:tblPr>
      <w:tblGrid>
        <w:gridCol w:w="2232"/>
        <w:gridCol w:w="1512"/>
        <w:gridCol w:w="1368"/>
        <w:gridCol w:w="4248"/>
      </w:tblGrid>
      <w:tr w:rsidR="00180CDA" w14:paraId="47A8982F"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B403D09" w14:textId="77777777" w:rsidR="00180CDA" w:rsidRDefault="00180CDA">
            <w:r>
              <w:rPr>
                <w:b/>
                <w:color w:val="1F1F1F"/>
                <w:sz w:val="16"/>
              </w:rPr>
              <w:t>Axis</w:t>
            </w:r>
          </w:p>
        </w:tc>
        <w:tc>
          <w:tcPr>
            <w:tcW w:w="15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A725057" w14:textId="77777777" w:rsidR="00180CDA" w:rsidRDefault="00180CDA">
            <w:r>
              <w:rPr>
                <w:b/>
                <w:color w:val="1F1F1F"/>
                <w:sz w:val="16"/>
              </w:rPr>
              <w:t>Fit type</w:t>
            </w:r>
          </w:p>
        </w:tc>
        <w:tc>
          <w:tcPr>
            <w:tcW w:w="13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E812427" w14:textId="77777777" w:rsidR="00180CDA" w:rsidRDefault="00180CDA">
            <w:r>
              <w:rPr>
                <w:b/>
                <w:color w:val="1F1F1F"/>
                <w:sz w:val="16"/>
              </w:rPr>
              <w:t>Weight inside chemistry</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B549A1A" w14:textId="77777777" w:rsidR="00180CDA" w:rsidRDefault="00180CDA">
            <w:r>
              <w:rPr>
                <w:b/>
                <w:color w:val="1F1F1F"/>
                <w:sz w:val="16"/>
              </w:rPr>
              <w:t>Why it matters</w:t>
            </w:r>
          </w:p>
        </w:tc>
      </w:tr>
      <w:tr w:rsidR="00180CDA" w14:paraId="618623E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9E31A84" w14:textId="77777777" w:rsidR="00180CDA" w:rsidRDefault="00180CDA">
            <w:r>
              <w:rPr>
                <w:sz w:val="16"/>
              </w:rPr>
              <w:t>Initiation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087D12D2"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4147C619" w14:textId="77777777" w:rsidR="00180CDA" w:rsidRDefault="00180CDA">
            <w:r>
              <w:rPr>
                <w:sz w:val="16"/>
              </w:rPr>
              <w:t>18%</w:t>
            </w:r>
          </w:p>
        </w:tc>
        <w:tc>
          <w:tcPr>
            <w:tcW w:w="4248" w:type="dxa"/>
            <w:tcBorders>
              <w:top w:val="single" w:sz="4" w:space="0" w:color="D0D7E5"/>
              <w:left w:val="single" w:sz="4" w:space="0" w:color="D0D7E5"/>
              <w:bottom w:val="single" w:sz="4" w:space="0" w:color="D0D7E5"/>
              <w:right w:val="single" w:sz="4" w:space="0" w:color="D0D7E5"/>
            </w:tcBorders>
            <w:vAlign w:val="center"/>
          </w:tcPr>
          <w:p w14:paraId="798795AE" w14:textId="77777777" w:rsidR="00180CDA" w:rsidRDefault="00180CDA">
            <w:r>
              <w:rPr>
                <w:sz w:val="16"/>
              </w:rPr>
              <w:t>Predicts stall versus motion</w:t>
            </w:r>
          </w:p>
        </w:tc>
      </w:tr>
      <w:tr w:rsidR="00180CDA" w14:paraId="6A707ED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21D34B4" w14:textId="77777777" w:rsidR="00180CDA" w:rsidRDefault="00180CDA">
            <w:r>
              <w:rPr>
                <w:sz w:val="16"/>
              </w:rPr>
              <w:t>Pursuit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657BD606"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5ACE8F1A" w14:textId="77777777" w:rsidR="00180CDA" w:rsidRDefault="00180CDA">
            <w:r>
              <w:rPr>
                <w:sz w:val="16"/>
              </w:rPr>
              <w:t>14%</w:t>
            </w:r>
          </w:p>
        </w:tc>
        <w:tc>
          <w:tcPr>
            <w:tcW w:w="4248" w:type="dxa"/>
            <w:tcBorders>
              <w:top w:val="single" w:sz="4" w:space="0" w:color="D0D7E5"/>
              <w:left w:val="single" w:sz="4" w:space="0" w:color="D0D7E5"/>
              <w:bottom w:val="single" w:sz="4" w:space="0" w:color="D0D7E5"/>
              <w:right w:val="single" w:sz="4" w:space="0" w:color="D0D7E5"/>
            </w:tcBorders>
            <w:vAlign w:val="center"/>
          </w:tcPr>
          <w:p w14:paraId="4154BA01" w14:textId="77777777" w:rsidR="00180CDA" w:rsidRDefault="00180CDA">
            <w:r>
              <w:rPr>
                <w:sz w:val="16"/>
              </w:rPr>
              <w:t>Separates mutual passivity from magnetic pursuit rhythm</w:t>
            </w:r>
          </w:p>
        </w:tc>
      </w:tr>
      <w:tr w:rsidR="00180CDA" w14:paraId="1D835B1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8C007ED" w14:textId="77777777" w:rsidR="00180CDA" w:rsidRDefault="00180CDA">
            <w:r>
              <w:rPr>
                <w:sz w:val="16"/>
              </w:rPr>
              <w:lastRenderedPageBreak/>
              <w:t>Leadership Comfort</w:t>
            </w:r>
          </w:p>
        </w:tc>
        <w:tc>
          <w:tcPr>
            <w:tcW w:w="1512" w:type="dxa"/>
            <w:tcBorders>
              <w:top w:val="single" w:sz="4" w:space="0" w:color="D0D7E5"/>
              <w:left w:val="single" w:sz="4" w:space="0" w:color="D0D7E5"/>
              <w:bottom w:val="single" w:sz="4" w:space="0" w:color="D0D7E5"/>
              <w:right w:val="single" w:sz="4" w:space="0" w:color="D0D7E5"/>
            </w:tcBorders>
            <w:vAlign w:val="center"/>
          </w:tcPr>
          <w:p w14:paraId="79FD03E8"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7A8BE260"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637869E5" w14:textId="77777777" w:rsidR="00180CDA" w:rsidRDefault="00180CDA">
            <w:r>
              <w:rPr>
                <w:sz w:val="16"/>
              </w:rPr>
              <w:t>Shows who can hold direction without collapse</w:t>
            </w:r>
          </w:p>
        </w:tc>
      </w:tr>
      <w:tr w:rsidR="00180CDA" w14:paraId="67419A90"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34B8170" w14:textId="77777777" w:rsidR="00180CDA" w:rsidRDefault="00180CDA">
            <w:r>
              <w:rPr>
                <w:sz w:val="16"/>
              </w:rPr>
              <w:t>Surrender Safety</w:t>
            </w:r>
          </w:p>
        </w:tc>
        <w:tc>
          <w:tcPr>
            <w:tcW w:w="1512" w:type="dxa"/>
            <w:tcBorders>
              <w:top w:val="single" w:sz="4" w:space="0" w:color="D0D7E5"/>
              <w:left w:val="single" w:sz="4" w:space="0" w:color="D0D7E5"/>
              <w:bottom w:val="single" w:sz="4" w:space="0" w:color="D0D7E5"/>
              <w:right w:val="single" w:sz="4" w:space="0" w:color="D0D7E5"/>
            </w:tcBorders>
            <w:vAlign w:val="center"/>
          </w:tcPr>
          <w:p w14:paraId="12B182FA"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3EFA69C4"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27B85FD8" w14:textId="77777777" w:rsidR="00180CDA" w:rsidRDefault="00180CDA">
            <w:r>
              <w:rPr>
                <w:sz w:val="16"/>
              </w:rPr>
              <w:t>Closeness has to feel safe enough to relax into</w:t>
            </w:r>
          </w:p>
        </w:tc>
      </w:tr>
      <w:tr w:rsidR="00180CDA" w14:paraId="02E90AE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AD36FE3" w14:textId="77777777" w:rsidR="00180CDA" w:rsidRDefault="00180CDA">
            <w:r>
              <w:rPr>
                <w:sz w:val="16"/>
              </w:rPr>
              <w:t>Calm Receptivity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7C782EAE"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29A3B389"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082B5F05" w14:textId="77777777" w:rsidR="00180CDA" w:rsidRDefault="00180CDA">
            <w:r>
              <w:rPr>
                <w:sz w:val="16"/>
              </w:rPr>
              <w:t>Separates chemistry from nervous-system activation</w:t>
            </w:r>
          </w:p>
        </w:tc>
      </w:tr>
      <w:tr w:rsidR="00180CDA" w14:paraId="1A2BE838"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153E95B" w14:textId="77777777" w:rsidR="00180CDA" w:rsidRDefault="00180CDA">
            <w:r>
              <w:rPr>
                <w:sz w:val="16"/>
              </w:rPr>
              <w:t>Tension Attraction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4B2C0CB2" w14:textId="77777777" w:rsidR="00180CDA" w:rsidRDefault="00180CDA">
            <w:r>
              <w:rPr>
                <w:sz w:val="16"/>
              </w:rPr>
              <w:t>Balance @ 0.45</w:t>
            </w:r>
          </w:p>
        </w:tc>
        <w:tc>
          <w:tcPr>
            <w:tcW w:w="1368" w:type="dxa"/>
            <w:tcBorders>
              <w:top w:val="single" w:sz="4" w:space="0" w:color="D0D7E5"/>
              <w:left w:val="single" w:sz="4" w:space="0" w:color="D0D7E5"/>
              <w:bottom w:val="single" w:sz="4" w:space="0" w:color="D0D7E5"/>
              <w:right w:val="single" w:sz="4" w:space="0" w:color="D0D7E5"/>
            </w:tcBorders>
            <w:vAlign w:val="center"/>
          </w:tcPr>
          <w:p w14:paraId="73EFE1D3" w14:textId="77777777" w:rsidR="00180CDA" w:rsidRDefault="00180CDA">
            <w:r>
              <w:rPr>
                <w:sz w:val="16"/>
              </w:rPr>
              <w:t>10%</w:t>
            </w:r>
          </w:p>
        </w:tc>
        <w:tc>
          <w:tcPr>
            <w:tcW w:w="4248" w:type="dxa"/>
            <w:tcBorders>
              <w:top w:val="single" w:sz="4" w:space="0" w:color="D0D7E5"/>
              <w:left w:val="single" w:sz="4" w:space="0" w:color="D0D7E5"/>
              <w:bottom w:val="single" w:sz="4" w:space="0" w:color="D0D7E5"/>
              <w:right w:val="single" w:sz="4" w:space="0" w:color="D0D7E5"/>
            </w:tcBorders>
            <w:vAlign w:val="center"/>
          </w:tcPr>
          <w:p w14:paraId="54B761B3" w14:textId="77777777" w:rsidR="00180CDA" w:rsidRDefault="00180CDA">
            <w:r>
              <w:rPr>
                <w:sz w:val="16"/>
              </w:rPr>
              <w:t>Stops both users from bonding over chaos addiction</w:t>
            </w:r>
          </w:p>
        </w:tc>
      </w:tr>
      <w:tr w:rsidR="00180CDA" w14:paraId="71DCBF95"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1787E2B" w14:textId="77777777" w:rsidR="00180CDA" w:rsidRDefault="00180CDA">
            <w:r>
              <w:rPr>
                <w:sz w:val="16"/>
              </w:rPr>
              <w:t>Structure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268CF896"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0929587B" w14:textId="77777777" w:rsidR="00180CDA" w:rsidRDefault="00180CDA">
            <w:r>
              <w:rPr>
                <w:sz w:val="16"/>
              </w:rPr>
              <w:t>8%</w:t>
            </w:r>
          </w:p>
        </w:tc>
        <w:tc>
          <w:tcPr>
            <w:tcW w:w="4248" w:type="dxa"/>
            <w:tcBorders>
              <w:top w:val="single" w:sz="4" w:space="0" w:color="D0D7E5"/>
              <w:left w:val="single" w:sz="4" w:space="0" w:color="D0D7E5"/>
              <w:bottom w:val="single" w:sz="4" w:space="0" w:color="D0D7E5"/>
              <w:right w:val="single" w:sz="4" w:space="0" w:color="D0D7E5"/>
            </w:tcBorders>
            <w:vAlign w:val="center"/>
          </w:tcPr>
          <w:p w14:paraId="12340CD3" w14:textId="77777777" w:rsidR="00180CDA" w:rsidRDefault="00180CDA">
            <w:r>
              <w:rPr>
                <w:sz w:val="16"/>
              </w:rPr>
              <w:t>Shows whether relational shape feels compatible</w:t>
            </w:r>
          </w:p>
        </w:tc>
      </w:tr>
      <w:tr w:rsidR="00180CDA" w14:paraId="7A569AF5"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CAEBB87" w14:textId="77777777" w:rsidR="00180CDA" w:rsidRDefault="00180CDA">
            <w:r>
              <w:rPr>
                <w:sz w:val="16"/>
              </w:rPr>
              <w:t>Energetic Flexibility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165D0263"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0931495D" w14:textId="77777777" w:rsidR="00180CDA" w:rsidRDefault="00180CDA">
            <w:r>
              <w:rPr>
                <w:sz w:val="16"/>
              </w:rPr>
              <w:t>6%</w:t>
            </w:r>
          </w:p>
        </w:tc>
        <w:tc>
          <w:tcPr>
            <w:tcW w:w="4248" w:type="dxa"/>
            <w:tcBorders>
              <w:top w:val="single" w:sz="4" w:space="0" w:color="D0D7E5"/>
              <w:left w:val="single" w:sz="4" w:space="0" w:color="D0D7E5"/>
              <w:bottom w:val="single" w:sz="4" w:space="0" w:color="D0D7E5"/>
              <w:right w:val="single" w:sz="4" w:space="0" w:color="D0D7E5"/>
            </w:tcBorders>
            <w:vAlign w:val="center"/>
          </w:tcPr>
          <w:p w14:paraId="42D82D82" w14:textId="77777777" w:rsidR="00180CDA" w:rsidRDefault="00180CDA">
            <w:r>
              <w:rPr>
                <w:sz w:val="16"/>
              </w:rPr>
              <w:t>Ability to move between lead, soften, and receive</w:t>
            </w:r>
          </w:p>
        </w:tc>
      </w:tr>
      <w:tr w:rsidR="00180CDA" w14:paraId="4D6D41E1"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678394D3" w14:textId="77777777" w:rsidR="00180CDA" w:rsidRDefault="00180CDA">
            <w:r>
              <w:rPr>
                <w:sz w:val="16"/>
              </w:rPr>
              <w:t>Validation Dependency</w:t>
            </w:r>
          </w:p>
        </w:tc>
        <w:tc>
          <w:tcPr>
            <w:tcW w:w="1512" w:type="dxa"/>
            <w:tcBorders>
              <w:top w:val="single" w:sz="4" w:space="0" w:color="D0D7E5"/>
              <w:left w:val="single" w:sz="4" w:space="0" w:color="D0D7E5"/>
              <w:bottom w:val="single" w:sz="4" w:space="0" w:color="D0D7E5"/>
              <w:right w:val="single" w:sz="4" w:space="0" w:color="D0D7E5"/>
            </w:tcBorders>
            <w:vAlign w:val="center"/>
          </w:tcPr>
          <w:p w14:paraId="3DF14B2E" w14:textId="77777777" w:rsidR="00180CDA" w:rsidRDefault="00180CDA">
            <w:r>
              <w:rPr>
                <w:sz w:val="16"/>
              </w:rPr>
              <w:t>Balance @ 0.40</w:t>
            </w:r>
          </w:p>
        </w:tc>
        <w:tc>
          <w:tcPr>
            <w:tcW w:w="1368" w:type="dxa"/>
            <w:tcBorders>
              <w:top w:val="single" w:sz="4" w:space="0" w:color="D0D7E5"/>
              <w:left w:val="single" w:sz="4" w:space="0" w:color="D0D7E5"/>
              <w:bottom w:val="single" w:sz="4" w:space="0" w:color="D0D7E5"/>
              <w:right w:val="single" w:sz="4" w:space="0" w:color="D0D7E5"/>
            </w:tcBorders>
            <w:vAlign w:val="center"/>
          </w:tcPr>
          <w:p w14:paraId="6CDDE618" w14:textId="77777777" w:rsidR="00180CDA" w:rsidRDefault="00180CDA">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17D12460" w14:textId="77777777" w:rsidR="00180CDA" w:rsidRDefault="00180CDA">
            <w:r>
              <w:rPr>
                <w:sz w:val="16"/>
              </w:rPr>
              <w:t>Flags attention addiction disguised as chemistry</w:t>
            </w:r>
          </w:p>
        </w:tc>
      </w:tr>
      <w:tr w:rsidR="00180CDA" w14:paraId="1566BCD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38527C2" w14:textId="77777777" w:rsidR="00180CDA" w:rsidRDefault="00180CDA">
            <w:r>
              <w:rPr>
                <w:sz w:val="16"/>
              </w:rPr>
              <w:t>Erotic-Safety Alignment</w:t>
            </w:r>
          </w:p>
        </w:tc>
        <w:tc>
          <w:tcPr>
            <w:tcW w:w="1512" w:type="dxa"/>
            <w:tcBorders>
              <w:top w:val="single" w:sz="4" w:space="0" w:color="D0D7E5"/>
              <w:left w:val="single" w:sz="4" w:space="0" w:color="D0D7E5"/>
              <w:bottom w:val="single" w:sz="4" w:space="0" w:color="D0D7E5"/>
              <w:right w:val="single" w:sz="4" w:space="0" w:color="D0D7E5"/>
            </w:tcBorders>
            <w:vAlign w:val="center"/>
          </w:tcPr>
          <w:p w14:paraId="56532135"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4E2DBF1A" w14:textId="77777777" w:rsidR="00180CDA" w:rsidRDefault="00180CDA">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4C0921E9" w14:textId="77777777" w:rsidR="00180CDA" w:rsidRDefault="00180CDA">
            <w:r>
              <w:rPr>
                <w:sz w:val="16"/>
              </w:rPr>
              <w:t>Checks whether desire and safety work together</w:t>
            </w:r>
          </w:p>
        </w:tc>
      </w:tr>
    </w:tbl>
    <w:p w14:paraId="21674BBD" w14:textId="77777777" w:rsidR="00180CDA" w:rsidRDefault="00180CDA" w:rsidP="00180CDA">
      <w:pPr>
        <w:pStyle w:val="ListBullet"/>
        <w:spacing w:after="200" w:line="276" w:lineRule="auto"/>
      </w:pPr>
      <w:r>
        <w:t>PolarityDimensionScore_0_100 = 100 × weighted sum of the ten axis fit scores using the axis weights above.</w:t>
      </w:r>
    </w:p>
    <w:p w14:paraId="12D15E04" w14:textId="77777777" w:rsidR="00180CDA" w:rsidRDefault="00180CDA" w:rsidP="00180CDA">
      <w:pPr>
        <w:pStyle w:val="ListBullet"/>
        <w:spacing w:after="200" w:line="276" w:lineRule="auto"/>
      </w:pPr>
      <w:r>
        <w:t>AttractionPatternNorm = 0.28*surrender_safety_fit + 0.22*calm_receptivity_fit + 0.22*erotic_safety_alignment_fit + 0.16*tension_attraction_fit + 0.12*pursuit_fit.</w:t>
      </w:r>
    </w:p>
    <w:p w14:paraId="05107674" w14:textId="77777777" w:rsidR="00180CDA" w:rsidRDefault="00180CDA" w:rsidP="00180CDA">
      <w:pPr>
        <w:pStyle w:val="ListBullet"/>
        <w:spacing w:after="200" w:line="276" w:lineRule="auto"/>
      </w:pPr>
      <w:r>
        <w:t>ChemistryLayerContribution = (0.08 × PolarityDimensionScore_0_100/100) + (0.05 × AttractionPatternNorm).</w:t>
      </w:r>
    </w:p>
    <w:p w14:paraId="639D000D" w14:textId="77777777" w:rsidR="00180CDA" w:rsidRDefault="00180CDA">
      <w:r>
        <w:t>The polarity package also includes role seeds (MS, Mm, Fa, Fr, Dr), question-to-axis maps, and rewrite rules. Role seeds are scoring anchors and writing controls, not runtime labels you should expose as rigid identity boxes.</w:t>
      </w:r>
    </w:p>
    <w:p w14:paraId="1917F09B" w14:textId="77777777" w:rsidR="00180CDA" w:rsidRDefault="00180CDA">
      <w:pPr>
        <w:pStyle w:val="Heading1"/>
      </w:pPr>
      <w:r>
        <w:t>9. Matrix layers and lookup law</w:t>
      </w:r>
    </w:p>
    <w:tbl>
      <w:tblPr>
        <w:tblStyle w:val="TableGrid"/>
        <w:tblW w:w="0" w:type="auto"/>
        <w:jc w:val="center"/>
        <w:tblLook w:val="04A0" w:firstRow="1" w:lastRow="0" w:firstColumn="1" w:lastColumn="0" w:noHBand="0" w:noVBand="1"/>
      </w:tblPr>
      <w:tblGrid>
        <w:gridCol w:w="1656"/>
        <w:gridCol w:w="1944"/>
        <w:gridCol w:w="2592"/>
        <w:gridCol w:w="3600"/>
      </w:tblGrid>
      <w:tr w:rsidR="00180CDA" w14:paraId="34A1CC51" w14:textId="77777777">
        <w:trPr>
          <w:jc w:val="center"/>
        </w:trPr>
        <w:tc>
          <w:tcPr>
            <w:tcW w:w="16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67623C7" w14:textId="77777777" w:rsidR="00180CDA" w:rsidRDefault="00180CDA">
            <w:r>
              <w:rPr>
                <w:b/>
                <w:color w:val="1F1F1F"/>
                <w:sz w:val="16"/>
              </w:rPr>
              <w:t>Layer</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D476F59" w14:textId="77777777" w:rsidR="00180CDA" w:rsidRDefault="00180CDA">
            <w:r>
              <w:rPr>
                <w:b/>
                <w:color w:val="1F1F1F"/>
                <w:sz w:val="16"/>
              </w:rPr>
              <w:t>Source</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8876BF1" w14:textId="77777777" w:rsidR="00180CDA" w:rsidRDefault="00180CDA">
            <w:r>
              <w:rPr>
                <w:b/>
                <w:color w:val="1F1F1F"/>
                <w:sz w:val="16"/>
              </w:rPr>
              <w:t>Key shape</w:t>
            </w:r>
          </w:p>
        </w:tc>
        <w:tc>
          <w:tcPr>
            <w:tcW w:w="36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E44E8BE" w14:textId="77777777" w:rsidR="00180CDA" w:rsidRDefault="00180CDA">
            <w:r>
              <w:rPr>
                <w:b/>
                <w:color w:val="1F1F1F"/>
                <w:sz w:val="16"/>
              </w:rPr>
              <w:t>Implementation rule</w:t>
            </w:r>
          </w:p>
        </w:tc>
      </w:tr>
      <w:tr w:rsidR="00180CDA" w14:paraId="522DF539"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3E280CAD" w14:textId="77777777" w:rsidR="00180CDA" w:rsidRDefault="00180CDA">
            <w:r>
              <w:rPr>
                <w:sz w:val="16"/>
              </w:rPr>
              <w:t>Archetype fit</w:t>
            </w:r>
          </w:p>
        </w:tc>
        <w:tc>
          <w:tcPr>
            <w:tcW w:w="1944" w:type="dxa"/>
            <w:tcBorders>
              <w:top w:val="single" w:sz="4" w:space="0" w:color="D0D7E5"/>
              <w:left w:val="single" w:sz="4" w:space="0" w:color="D0D7E5"/>
              <w:bottom w:val="single" w:sz="4" w:space="0" w:color="D0D7E5"/>
              <w:right w:val="single" w:sz="4" w:space="0" w:color="D0D7E5"/>
            </w:tcBorders>
            <w:vAlign w:val="center"/>
          </w:tcPr>
          <w:p w14:paraId="217B2D1B" w14:textId="77777777" w:rsidR="00180CDA" w:rsidRDefault="00180CDA">
            <w:r>
              <w:rPr>
                <w:sz w:val="16"/>
              </w:rPr>
              <w:t>ArchetypeMatrix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0D7E19A3" w14:textId="77777777" w:rsidR="00180CDA" w:rsidRDefault="00180CDA">
            <w:r>
              <w:rPr>
                <w:sz w:val="16"/>
              </w:rPr>
              <w:t>10 × 10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39AA37DD" w14:textId="77777777" w:rsidR="00180CDA" w:rsidRDefault="00180CDA">
            <w:r>
              <w:rPr>
                <w:sz w:val="16"/>
              </w:rPr>
              <w:t>Load as a config table and reference from pair generation logic</w:t>
            </w:r>
          </w:p>
        </w:tc>
      </w:tr>
      <w:tr w:rsidR="00180CDA" w14:paraId="7B60DB02"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482560AD" w14:textId="77777777" w:rsidR="00180CDA" w:rsidRDefault="00180CDA">
            <w:r>
              <w:rPr>
                <w:sz w:val="16"/>
              </w:rPr>
              <w:t>Shadow interaction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5CFAA5F0" w14:textId="77777777" w:rsidR="00180CDA" w:rsidRDefault="00180CDA">
            <w:r>
              <w:rPr>
                <w:sz w:val="16"/>
              </w:rPr>
              <w:t>ShadowMatrix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16BCC0E8" w14:textId="77777777" w:rsidR="00180CDA" w:rsidRDefault="00180CDA">
            <w:r>
              <w:rPr>
                <w:sz w:val="16"/>
              </w:rPr>
              <w:t>6 × 6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62413A27" w14:textId="77777777" w:rsidR="00180CDA" w:rsidRDefault="00180CDA">
            <w:r>
              <w:rPr>
                <w:sz w:val="16"/>
              </w:rPr>
              <w:t>Load as a risk/stability table and preserve exact values</w:t>
            </w:r>
          </w:p>
        </w:tc>
      </w:tr>
      <w:tr w:rsidR="00180CDA" w14:paraId="372D6F69"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4DBECAB2" w14:textId="77777777" w:rsidR="00180CDA" w:rsidRDefault="00180CDA">
            <w:r>
              <w:rPr>
                <w:sz w:val="16"/>
              </w:rPr>
              <w:t>Zodiac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2B72E8F4" w14:textId="77777777" w:rsidR="00180CDA" w:rsidRDefault="00180CDA">
            <w:r>
              <w:rPr>
                <w:sz w:val="16"/>
              </w:rPr>
              <w:t>ZodiacLookup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725FADC2" w14:textId="77777777" w:rsidR="00180CDA" w:rsidRDefault="00180CDA">
            <w:r>
              <w:rPr>
                <w:sz w:val="16"/>
              </w:rPr>
              <w:t>gender_a|gender_b|sun1|sun2</w:t>
            </w:r>
          </w:p>
        </w:tc>
        <w:tc>
          <w:tcPr>
            <w:tcW w:w="3600" w:type="dxa"/>
            <w:tcBorders>
              <w:top w:val="single" w:sz="4" w:space="0" w:color="D0D7E5"/>
              <w:left w:val="single" w:sz="4" w:space="0" w:color="D0D7E5"/>
              <w:bottom w:val="single" w:sz="4" w:space="0" w:color="D0D7E5"/>
              <w:right w:val="single" w:sz="4" w:space="0" w:color="D0D7E5"/>
            </w:tcBorders>
            <w:vAlign w:val="center"/>
          </w:tcPr>
          <w:p w14:paraId="5B99D280" w14:textId="77777777" w:rsidR="00180CDA" w:rsidRDefault="00180CDA">
            <w:r>
              <w:rPr>
                <w:sz w:val="16"/>
              </w:rPr>
              <w:t>Normalize to z_norm and apply as 7%</w:t>
            </w:r>
          </w:p>
        </w:tc>
      </w:tr>
      <w:tr w:rsidR="00180CDA" w14:paraId="03E87B40"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6517F319" w14:textId="77777777" w:rsidR="00180CDA" w:rsidRDefault="00180CDA">
            <w:r>
              <w:rPr>
                <w:sz w:val="16"/>
              </w:rPr>
              <w:t>Numerology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62D5EBC2" w14:textId="77777777" w:rsidR="00180CDA" w:rsidRDefault="00180CDA">
            <w:r>
              <w:rPr>
                <w:sz w:val="16"/>
              </w:rPr>
              <w:t>NumerologyLookup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43C25DF9" w14:textId="77777777" w:rsidR="00180CDA" w:rsidRDefault="00180CDA">
            <w:r>
              <w:rPr>
                <w:sz w:val="16"/>
              </w:rPr>
              <w:t>min(lp_a,lp_b)|max(lp_a,lp_b)</w:t>
            </w:r>
          </w:p>
        </w:tc>
        <w:tc>
          <w:tcPr>
            <w:tcW w:w="3600" w:type="dxa"/>
            <w:tcBorders>
              <w:top w:val="single" w:sz="4" w:space="0" w:color="D0D7E5"/>
              <w:left w:val="single" w:sz="4" w:space="0" w:color="D0D7E5"/>
              <w:bottom w:val="single" w:sz="4" w:space="0" w:color="D0D7E5"/>
              <w:right w:val="single" w:sz="4" w:space="0" w:color="D0D7E5"/>
            </w:tcBorders>
            <w:vAlign w:val="center"/>
          </w:tcPr>
          <w:p w14:paraId="129BF3E6" w14:textId="77777777" w:rsidR="00180CDA" w:rsidRDefault="00180CDA">
            <w:r>
              <w:rPr>
                <w:sz w:val="16"/>
              </w:rPr>
              <w:t>Normalize to n_norm and apply as 5%</w:t>
            </w:r>
          </w:p>
        </w:tc>
      </w:tr>
    </w:tbl>
    <w:p w14:paraId="08CCFEAD" w14:textId="77777777" w:rsidR="00180CDA" w:rsidRDefault="00180CDA">
      <w:pPr>
        <w:pStyle w:val="Heading1"/>
      </w:pPr>
      <w:r>
        <w:t>10. FeedbackData: what the workbook expects you to capture for calibration</w:t>
      </w:r>
    </w:p>
    <w:tbl>
      <w:tblPr>
        <w:tblStyle w:val="TableGrid"/>
        <w:tblW w:w="0" w:type="auto"/>
        <w:jc w:val="center"/>
        <w:tblLook w:val="04A0" w:firstRow="1" w:lastRow="0" w:firstColumn="1" w:lastColumn="0" w:noHBand="0" w:noVBand="1"/>
      </w:tblPr>
      <w:tblGrid>
        <w:gridCol w:w="2194"/>
        <w:gridCol w:w="2867"/>
        <w:gridCol w:w="5091"/>
      </w:tblGrid>
      <w:tr w:rsidR="00180CDA" w14:paraId="01DD8C0F"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B52DDB5" w14:textId="77777777" w:rsidR="00180CDA" w:rsidRDefault="00180CDA">
            <w:r>
              <w:rPr>
                <w:b/>
                <w:color w:val="1F1F1F"/>
                <w:sz w:val="17"/>
              </w:rPr>
              <w:t>Field</w:t>
            </w:r>
          </w:p>
        </w:tc>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5103EB2" w14:textId="77777777" w:rsidR="00180CDA" w:rsidRDefault="00180CDA">
            <w:r>
              <w:rPr>
                <w:b/>
                <w:color w:val="1F1F1F"/>
                <w:sz w:val="17"/>
              </w:rPr>
              <w:t>Example</w:t>
            </w:r>
          </w:p>
        </w:tc>
        <w:tc>
          <w:tcPr>
            <w:tcW w:w="56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B42199E" w14:textId="77777777" w:rsidR="00180CDA" w:rsidRDefault="00180CDA">
            <w:r>
              <w:rPr>
                <w:b/>
                <w:color w:val="1F1F1F"/>
                <w:sz w:val="17"/>
              </w:rPr>
              <w:t>Why it matters</w:t>
            </w:r>
          </w:p>
        </w:tc>
      </w:tr>
      <w:tr w:rsidR="00180CDA" w14:paraId="19FA281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B52BDC5" w14:textId="77777777" w:rsidR="00180CDA" w:rsidRDefault="00180CDA">
            <w:r>
              <w:rPr>
                <w:sz w:val="17"/>
              </w:rPr>
              <w:t>user_id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2046E964" w14:textId="77777777" w:rsidR="00180CDA" w:rsidRDefault="00180CDA">
            <w:r>
              <w:rPr>
                <w:sz w:val="17"/>
              </w:rPr>
              <w:t>u_123</w:t>
            </w:r>
          </w:p>
        </w:tc>
        <w:tc>
          <w:tcPr>
            <w:tcW w:w="5616" w:type="dxa"/>
            <w:tcBorders>
              <w:top w:val="single" w:sz="4" w:space="0" w:color="D0D7E5"/>
              <w:left w:val="single" w:sz="4" w:space="0" w:color="D0D7E5"/>
              <w:bottom w:val="single" w:sz="4" w:space="0" w:color="D0D7E5"/>
              <w:right w:val="single" w:sz="4" w:space="0" w:color="D0D7E5"/>
            </w:tcBorders>
            <w:vAlign w:val="center"/>
          </w:tcPr>
          <w:p w14:paraId="5B745BFF" w14:textId="77777777" w:rsidR="00180CDA" w:rsidRDefault="00180CDA">
            <w:r>
              <w:rPr>
                <w:sz w:val="17"/>
              </w:rPr>
              <w:t>Join data</w:t>
            </w:r>
          </w:p>
        </w:tc>
      </w:tr>
      <w:tr w:rsidR="00180CDA" w14:paraId="0EB2D6BD"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CE0EE1F" w14:textId="77777777" w:rsidR="00180CDA" w:rsidRDefault="00180CDA">
            <w:r>
              <w:rPr>
                <w:sz w:val="17"/>
              </w:rPr>
              <w:t>match_id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4C1BE717" w14:textId="77777777" w:rsidR="00180CDA" w:rsidRDefault="00180CDA">
            <w:r>
              <w:rPr>
                <w:sz w:val="17"/>
              </w:rPr>
              <w:t>m_987</w:t>
            </w:r>
          </w:p>
        </w:tc>
        <w:tc>
          <w:tcPr>
            <w:tcW w:w="5616" w:type="dxa"/>
            <w:tcBorders>
              <w:top w:val="single" w:sz="4" w:space="0" w:color="D0D7E5"/>
              <w:left w:val="single" w:sz="4" w:space="0" w:color="D0D7E5"/>
              <w:bottom w:val="single" w:sz="4" w:space="0" w:color="D0D7E5"/>
              <w:right w:val="single" w:sz="4" w:space="0" w:color="D0D7E5"/>
            </w:tcBorders>
            <w:vAlign w:val="center"/>
          </w:tcPr>
          <w:p w14:paraId="657D304D" w14:textId="77777777" w:rsidR="00180CDA" w:rsidRDefault="00180CDA">
            <w:r>
              <w:rPr>
                <w:sz w:val="17"/>
              </w:rPr>
              <w:t>Join data</w:t>
            </w:r>
          </w:p>
        </w:tc>
      </w:tr>
      <w:tr w:rsidR="00180CDA" w14:paraId="780CBAE6"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7DE4BF30" w14:textId="77777777" w:rsidR="00180CDA" w:rsidRDefault="00180CDA">
            <w:r>
              <w:rPr>
                <w:sz w:val="17"/>
              </w:rPr>
              <w:t>match_score</w:t>
            </w:r>
          </w:p>
        </w:tc>
        <w:tc>
          <w:tcPr>
            <w:tcW w:w="1872" w:type="dxa"/>
            <w:tcBorders>
              <w:top w:val="single" w:sz="4" w:space="0" w:color="D0D7E5"/>
              <w:left w:val="single" w:sz="4" w:space="0" w:color="D0D7E5"/>
              <w:bottom w:val="single" w:sz="4" w:space="0" w:color="D0D7E5"/>
              <w:right w:val="single" w:sz="4" w:space="0" w:color="D0D7E5"/>
            </w:tcBorders>
            <w:vAlign w:val="center"/>
          </w:tcPr>
          <w:p w14:paraId="4B878CEC" w14:textId="77777777" w:rsidR="00180CDA" w:rsidRDefault="00180CDA">
            <w:r>
              <w:rPr>
                <w:sz w:val="17"/>
              </w:rPr>
              <w:t>724</w:t>
            </w:r>
          </w:p>
        </w:tc>
        <w:tc>
          <w:tcPr>
            <w:tcW w:w="5616" w:type="dxa"/>
            <w:tcBorders>
              <w:top w:val="single" w:sz="4" w:space="0" w:color="D0D7E5"/>
              <w:left w:val="single" w:sz="4" w:space="0" w:color="D0D7E5"/>
              <w:bottom w:val="single" w:sz="4" w:space="0" w:color="D0D7E5"/>
              <w:right w:val="single" w:sz="4" w:space="0" w:color="D0D7E5"/>
            </w:tcBorders>
            <w:vAlign w:val="center"/>
          </w:tcPr>
          <w:p w14:paraId="2A361692" w14:textId="77777777" w:rsidR="00180CDA" w:rsidRDefault="00180CDA">
            <w:r>
              <w:rPr>
                <w:sz w:val="17"/>
              </w:rPr>
              <w:t>Calibration target</w:t>
            </w:r>
          </w:p>
        </w:tc>
      </w:tr>
      <w:tr w:rsidR="00180CDA" w14:paraId="06F6E63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B6AFDEC" w14:textId="77777777" w:rsidR="00180CDA" w:rsidRDefault="00180CDA">
            <w:r>
              <w:rPr>
                <w:sz w:val="17"/>
              </w:rPr>
              <w:t>tier_label</w:t>
            </w:r>
          </w:p>
        </w:tc>
        <w:tc>
          <w:tcPr>
            <w:tcW w:w="1872" w:type="dxa"/>
            <w:tcBorders>
              <w:top w:val="single" w:sz="4" w:space="0" w:color="D0D7E5"/>
              <w:left w:val="single" w:sz="4" w:space="0" w:color="D0D7E5"/>
              <w:bottom w:val="single" w:sz="4" w:space="0" w:color="D0D7E5"/>
              <w:right w:val="single" w:sz="4" w:space="0" w:color="D0D7E5"/>
            </w:tcBorders>
            <w:vAlign w:val="center"/>
          </w:tcPr>
          <w:p w14:paraId="729BFDA7" w14:textId="77777777" w:rsidR="00180CDA" w:rsidRDefault="00180CDA">
            <w:r>
              <w:rPr>
                <w:sz w:val="17"/>
              </w:rPr>
              <w:t>Strong potential</w:t>
            </w:r>
          </w:p>
        </w:tc>
        <w:tc>
          <w:tcPr>
            <w:tcW w:w="5616" w:type="dxa"/>
            <w:tcBorders>
              <w:top w:val="single" w:sz="4" w:space="0" w:color="D0D7E5"/>
              <w:left w:val="single" w:sz="4" w:space="0" w:color="D0D7E5"/>
              <w:bottom w:val="single" w:sz="4" w:space="0" w:color="D0D7E5"/>
              <w:right w:val="single" w:sz="4" w:space="0" w:color="D0D7E5"/>
            </w:tcBorders>
            <w:vAlign w:val="center"/>
          </w:tcPr>
          <w:p w14:paraId="655EF557" w14:textId="77777777" w:rsidR="00180CDA" w:rsidRDefault="00180CDA">
            <w:r>
              <w:rPr>
                <w:sz w:val="17"/>
              </w:rPr>
              <w:t>Calibration target</w:t>
            </w:r>
          </w:p>
        </w:tc>
      </w:tr>
      <w:tr w:rsidR="00180CDA" w14:paraId="3C22DEA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8EBB7FB" w14:textId="77777777" w:rsidR="00180CDA" w:rsidRDefault="00180CDA">
            <w:r>
              <w:rPr>
                <w:sz w:val="17"/>
              </w:rPr>
              <w:t>date_matched</w:t>
            </w:r>
          </w:p>
        </w:tc>
        <w:tc>
          <w:tcPr>
            <w:tcW w:w="1872" w:type="dxa"/>
            <w:tcBorders>
              <w:top w:val="single" w:sz="4" w:space="0" w:color="D0D7E5"/>
              <w:left w:val="single" w:sz="4" w:space="0" w:color="D0D7E5"/>
              <w:bottom w:val="single" w:sz="4" w:space="0" w:color="D0D7E5"/>
              <w:right w:val="single" w:sz="4" w:space="0" w:color="D0D7E5"/>
            </w:tcBorders>
            <w:vAlign w:val="center"/>
          </w:tcPr>
          <w:p w14:paraId="15FE01C3" w14:textId="77777777" w:rsidR="00180CDA" w:rsidRDefault="00180CDA">
            <w:r>
              <w:rPr>
                <w:sz w:val="17"/>
              </w:rPr>
              <w:t>2026-03-20</w:t>
            </w:r>
          </w:p>
        </w:tc>
        <w:tc>
          <w:tcPr>
            <w:tcW w:w="5616" w:type="dxa"/>
            <w:tcBorders>
              <w:top w:val="single" w:sz="4" w:space="0" w:color="D0D7E5"/>
              <w:left w:val="single" w:sz="4" w:space="0" w:color="D0D7E5"/>
              <w:bottom w:val="single" w:sz="4" w:space="0" w:color="D0D7E5"/>
              <w:right w:val="single" w:sz="4" w:space="0" w:color="D0D7E5"/>
            </w:tcBorders>
            <w:vAlign w:val="center"/>
          </w:tcPr>
          <w:p w14:paraId="4C9646B1" w14:textId="77777777" w:rsidR="00180CDA" w:rsidRDefault="00180CDA">
            <w:r>
              <w:rPr>
                <w:sz w:val="17"/>
              </w:rPr>
              <w:t>Time decay / cohort effects</w:t>
            </w:r>
          </w:p>
        </w:tc>
      </w:tr>
      <w:tr w:rsidR="00180CDA" w14:paraId="22682B4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0C3704D" w14:textId="77777777" w:rsidR="00180CDA" w:rsidRDefault="00180CDA">
            <w:r>
              <w:rPr>
                <w:sz w:val="17"/>
              </w:rPr>
              <w:t>message_count_7d</w:t>
            </w:r>
          </w:p>
        </w:tc>
        <w:tc>
          <w:tcPr>
            <w:tcW w:w="1872" w:type="dxa"/>
            <w:tcBorders>
              <w:top w:val="single" w:sz="4" w:space="0" w:color="D0D7E5"/>
              <w:left w:val="single" w:sz="4" w:space="0" w:color="D0D7E5"/>
              <w:bottom w:val="single" w:sz="4" w:space="0" w:color="D0D7E5"/>
              <w:right w:val="single" w:sz="4" w:space="0" w:color="D0D7E5"/>
            </w:tcBorders>
            <w:vAlign w:val="center"/>
          </w:tcPr>
          <w:p w14:paraId="04B7FB17" w14:textId="77777777" w:rsidR="00180CDA" w:rsidRDefault="00180CDA">
            <w:r>
              <w:rPr>
                <w:sz w:val="17"/>
              </w:rPr>
              <w:t>42</w:t>
            </w:r>
          </w:p>
        </w:tc>
        <w:tc>
          <w:tcPr>
            <w:tcW w:w="5616" w:type="dxa"/>
            <w:tcBorders>
              <w:top w:val="single" w:sz="4" w:space="0" w:color="D0D7E5"/>
              <w:left w:val="single" w:sz="4" w:space="0" w:color="D0D7E5"/>
              <w:bottom w:val="single" w:sz="4" w:space="0" w:color="D0D7E5"/>
              <w:right w:val="single" w:sz="4" w:space="0" w:color="D0D7E5"/>
            </w:tcBorders>
            <w:vAlign w:val="center"/>
          </w:tcPr>
          <w:p w14:paraId="21284EEA" w14:textId="77777777" w:rsidR="00180CDA" w:rsidRDefault="00180CDA">
            <w:r>
              <w:rPr>
                <w:sz w:val="17"/>
              </w:rPr>
              <w:t>Engagement proxy</w:t>
            </w:r>
          </w:p>
        </w:tc>
      </w:tr>
      <w:tr w:rsidR="00180CDA" w14:paraId="14364497"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150BBC1" w14:textId="77777777" w:rsidR="00180CDA" w:rsidRDefault="00180CDA">
            <w:r>
              <w:rPr>
                <w:sz w:val="17"/>
              </w:rPr>
              <w:t>reply_latency_p50</w:t>
            </w:r>
          </w:p>
        </w:tc>
        <w:tc>
          <w:tcPr>
            <w:tcW w:w="1872" w:type="dxa"/>
            <w:tcBorders>
              <w:top w:val="single" w:sz="4" w:space="0" w:color="D0D7E5"/>
              <w:left w:val="single" w:sz="4" w:space="0" w:color="D0D7E5"/>
              <w:bottom w:val="single" w:sz="4" w:space="0" w:color="D0D7E5"/>
              <w:right w:val="single" w:sz="4" w:space="0" w:color="D0D7E5"/>
            </w:tcBorders>
            <w:vAlign w:val="center"/>
          </w:tcPr>
          <w:p w14:paraId="613F8BBD" w14:textId="77777777" w:rsidR="00180CDA" w:rsidRDefault="00180CDA">
            <w:r>
              <w:rPr>
                <w:sz w:val="17"/>
              </w:rPr>
              <w:t>12m</w:t>
            </w:r>
          </w:p>
        </w:tc>
        <w:tc>
          <w:tcPr>
            <w:tcW w:w="5616" w:type="dxa"/>
            <w:tcBorders>
              <w:top w:val="single" w:sz="4" w:space="0" w:color="D0D7E5"/>
              <w:left w:val="single" w:sz="4" w:space="0" w:color="D0D7E5"/>
              <w:bottom w:val="single" w:sz="4" w:space="0" w:color="D0D7E5"/>
              <w:right w:val="single" w:sz="4" w:space="0" w:color="D0D7E5"/>
            </w:tcBorders>
            <w:vAlign w:val="center"/>
          </w:tcPr>
          <w:p w14:paraId="5DE0CD71" w14:textId="77777777" w:rsidR="00180CDA" w:rsidRDefault="00180CDA">
            <w:r>
              <w:rPr>
                <w:sz w:val="17"/>
              </w:rPr>
              <w:t>Responsiveness proxy</w:t>
            </w:r>
          </w:p>
        </w:tc>
      </w:tr>
      <w:tr w:rsidR="00180CDA" w14:paraId="72412A9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0F214D9" w14:textId="77777777" w:rsidR="00180CDA" w:rsidRDefault="00180CDA">
            <w:r>
              <w:rPr>
                <w:sz w:val="17"/>
              </w:rPr>
              <w:t>date_first_meet</w:t>
            </w:r>
          </w:p>
        </w:tc>
        <w:tc>
          <w:tcPr>
            <w:tcW w:w="1872" w:type="dxa"/>
            <w:tcBorders>
              <w:top w:val="single" w:sz="4" w:space="0" w:color="D0D7E5"/>
              <w:left w:val="single" w:sz="4" w:space="0" w:color="D0D7E5"/>
              <w:bottom w:val="single" w:sz="4" w:space="0" w:color="D0D7E5"/>
              <w:right w:val="single" w:sz="4" w:space="0" w:color="D0D7E5"/>
            </w:tcBorders>
            <w:vAlign w:val="center"/>
          </w:tcPr>
          <w:p w14:paraId="621680F4" w14:textId="77777777" w:rsidR="00180CDA" w:rsidRDefault="00180CDA">
            <w:r>
              <w:rPr>
                <w:sz w:val="17"/>
              </w:rPr>
              <w:t>2026-04-02</w:t>
            </w:r>
          </w:p>
        </w:tc>
        <w:tc>
          <w:tcPr>
            <w:tcW w:w="5616" w:type="dxa"/>
            <w:tcBorders>
              <w:top w:val="single" w:sz="4" w:space="0" w:color="D0D7E5"/>
              <w:left w:val="single" w:sz="4" w:space="0" w:color="D0D7E5"/>
              <w:bottom w:val="single" w:sz="4" w:space="0" w:color="D0D7E5"/>
              <w:right w:val="single" w:sz="4" w:space="0" w:color="D0D7E5"/>
            </w:tcBorders>
            <w:vAlign w:val="center"/>
          </w:tcPr>
          <w:p w14:paraId="145DEC5B" w14:textId="77777777" w:rsidR="00180CDA" w:rsidRDefault="00180CDA">
            <w:r>
              <w:rPr>
                <w:sz w:val="17"/>
              </w:rPr>
              <w:t>Conversion</w:t>
            </w:r>
          </w:p>
        </w:tc>
      </w:tr>
      <w:tr w:rsidR="00180CDA" w14:paraId="417E06E2"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90B99ED" w14:textId="77777777" w:rsidR="00180CDA" w:rsidRDefault="00180CDA">
            <w:r>
              <w:rPr>
                <w:sz w:val="17"/>
              </w:rPr>
              <w:t>relationship_status_30d</w:t>
            </w:r>
          </w:p>
        </w:tc>
        <w:tc>
          <w:tcPr>
            <w:tcW w:w="1872" w:type="dxa"/>
            <w:tcBorders>
              <w:top w:val="single" w:sz="4" w:space="0" w:color="D0D7E5"/>
              <w:left w:val="single" w:sz="4" w:space="0" w:color="D0D7E5"/>
              <w:bottom w:val="single" w:sz="4" w:space="0" w:color="D0D7E5"/>
              <w:right w:val="single" w:sz="4" w:space="0" w:color="D0D7E5"/>
            </w:tcBorders>
            <w:vAlign w:val="center"/>
          </w:tcPr>
          <w:p w14:paraId="5D1D066B" w14:textId="77777777" w:rsidR="00180CDA" w:rsidRDefault="00180CDA">
            <w:r>
              <w:rPr>
                <w:sz w:val="17"/>
              </w:rPr>
              <w:t>talking/dating/ended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3D8C113C" w14:textId="77777777" w:rsidR="00180CDA" w:rsidRDefault="00180CDA">
            <w:r>
              <w:rPr>
                <w:sz w:val="17"/>
              </w:rPr>
              <w:t>Outcome</w:t>
            </w:r>
          </w:p>
        </w:tc>
      </w:tr>
      <w:tr w:rsidR="00180CDA" w14:paraId="40CCE9D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ADAEF02" w14:textId="77777777" w:rsidR="00180CDA" w:rsidRDefault="00180CDA">
            <w:r>
              <w:rPr>
                <w:sz w:val="17"/>
              </w:rPr>
              <w:t>relationship_status_90d</w:t>
            </w:r>
          </w:p>
        </w:tc>
        <w:tc>
          <w:tcPr>
            <w:tcW w:w="1872" w:type="dxa"/>
            <w:tcBorders>
              <w:top w:val="single" w:sz="4" w:space="0" w:color="D0D7E5"/>
              <w:left w:val="single" w:sz="4" w:space="0" w:color="D0D7E5"/>
              <w:bottom w:val="single" w:sz="4" w:space="0" w:color="D0D7E5"/>
              <w:right w:val="single" w:sz="4" w:space="0" w:color="D0D7E5"/>
            </w:tcBorders>
            <w:vAlign w:val="center"/>
          </w:tcPr>
          <w:p w14:paraId="5C0FF093" w14:textId="77777777" w:rsidR="00180CDA" w:rsidRDefault="00180CDA">
            <w:r>
              <w:rPr>
                <w:sz w:val="17"/>
              </w:rPr>
              <w:t>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6A8D10DD" w14:textId="77777777" w:rsidR="00180CDA" w:rsidRDefault="00180CDA">
            <w:r>
              <w:rPr>
                <w:sz w:val="17"/>
              </w:rPr>
              <w:t>Outcome</w:t>
            </w:r>
          </w:p>
        </w:tc>
      </w:tr>
      <w:tr w:rsidR="00180CDA" w14:paraId="26C324D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033CB1A" w14:textId="77777777" w:rsidR="00180CDA" w:rsidRDefault="00180CDA">
            <w:r>
              <w:rPr>
                <w:sz w:val="17"/>
              </w:rPr>
              <w:lastRenderedPageBreak/>
              <w:t>breakup_reason</w:t>
            </w:r>
          </w:p>
        </w:tc>
        <w:tc>
          <w:tcPr>
            <w:tcW w:w="1872" w:type="dxa"/>
            <w:tcBorders>
              <w:top w:val="single" w:sz="4" w:space="0" w:color="D0D7E5"/>
              <w:left w:val="single" w:sz="4" w:space="0" w:color="D0D7E5"/>
              <w:bottom w:val="single" w:sz="4" w:space="0" w:color="D0D7E5"/>
              <w:right w:val="single" w:sz="4" w:space="0" w:color="D0D7E5"/>
            </w:tcBorders>
            <w:vAlign w:val="center"/>
          </w:tcPr>
          <w:p w14:paraId="2E0370CC" w14:textId="77777777" w:rsidR="00180CDA" w:rsidRDefault="00180CDA">
            <w:r>
              <w:rPr>
                <w:sz w:val="17"/>
              </w:rPr>
              <w:t>trust/conflict/pace/values/unknown</w:t>
            </w:r>
          </w:p>
        </w:tc>
        <w:tc>
          <w:tcPr>
            <w:tcW w:w="5616" w:type="dxa"/>
            <w:tcBorders>
              <w:top w:val="single" w:sz="4" w:space="0" w:color="D0D7E5"/>
              <w:left w:val="single" w:sz="4" w:space="0" w:color="D0D7E5"/>
              <w:bottom w:val="single" w:sz="4" w:space="0" w:color="D0D7E5"/>
              <w:right w:val="single" w:sz="4" w:space="0" w:color="D0D7E5"/>
            </w:tcBorders>
            <w:vAlign w:val="center"/>
          </w:tcPr>
          <w:p w14:paraId="550B1F78" w14:textId="77777777" w:rsidR="00180CDA" w:rsidRDefault="00180CDA">
            <w:r>
              <w:rPr>
                <w:sz w:val="17"/>
              </w:rPr>
              <w:t>Penalty tuning</w:t>
            </w:r>
          </w:p>
        </w:tc>
      </w:tr>
      <w:tr w:rsidR="00180CDA" w14:paraId="3E1B9193"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76A5688" w14:textId="77777777" w:rsidR="00180CDA" w:rsidRDefault="00180CDA">
            <w:r>
              <w:rPr>
                <w:sz w:val="17"/>
              </w:rPr>
              <w:t>conflict_events_count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358658E1" w14:textId="77777777" w:rsidR="00180CDA" w:rsidRDefault="00180CDA">
            <w:r>
              <w:rPr>
                <w:sz w:val="17"/>
              </w:rPr>
              <w:t>3</w:t>
            </w:r>
          </w:p>
        </w:tc>
        <w:tc>
          <w:tcPr>
            <w:tcW w:w="5616" w:type="dxa"/>
            <w:tcBorders>
              <w:top w:val="single" w:sz="4" w:space="0" w:color="D0D7E5"/>
              <w:left w:val="single" w:sz="4" w:space="0" w:color="D0D7E5"/>
              <w:bottom w:val="single" w:sz="4" w:space="0" w:color="D0D7E5"/>
              <w:right w:val="single" w:sz="4" w:space="0" w:color="D0D7E5"/>
            </w:tcBorders>
            <w:vAlign w:val="center"/>
          </w:tcPr>
          <w:p w14:paraId="7E0C6F6D" w14:textId="77777777" w:rsidR="00180CDA" w:rsidRDefault="00180CDA">
            <w:r>
              <w:rPr>
                <w:sz w:val="17"/>
              </w:rPr>
              <w:t>Stability truth signal</w:t>
            </w:r>
          </w:p>
        </w:tc>
      </w:tr>
      <w:tr w:rsidR="00180CDA" w14:paraId="2A7B1CF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2AC7A50" w14:textId="77777777" w:rsidR="00180CDA" w:rsidRDefault="00180CDA">
            <w:r>
              <w:rPr>
                <w:sz w:val="17"/>
              </w:rPr>
              <w:t>repair_events_count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6DDD1498" w14:textId="77777777" w:rsidR="00180CDA" w:rsidRDefault="00180CDA">
            <w:r>
              <w:rPr>
                <w:sz w:val="17"/>
              </w:rPr>
              <w:t>2</w:t>
            </w:r>
          </w:p>
        </w:tc>
        <w:tc>
          <w:tcPr>
            <w:tcW w:w="5616" w:type="dxa"/>
            <w:tcBorders>
              <w:top w:val="single" w:sz="4" w:space="0" w:color="D0D7E5"/>
              <w:left w:val="single" w:sz="4" w:space="0" w:color="D0D7E5"/>
              <w:bottom w:val="single" w:sz="4" w:space="0" w:color="D0D7E5"/>
              <w:right w:val="single" w:sz="4" w:space="0" w:color="D0D7E5"/>
            </w:tcBorders>
            <w:vAlign w:val="center"/>
          </w:tcPr>
          <w:p w14:paraId="556BFAA3" w14:textId="77777777" w:rsidR="00180CDA" w:rsidRDefault="00180CDA">
            <w:r>
              <w:rPr>
                <w:sz w:val="17"/>
              </w:rPr>
              <w:t>Repair truth signal</w:t>
            </w:r>
          </w:p>
        </w:tc>
      </w:tr>
      <w:tr w:rsidR="00180CDA" w14:paraId="27542451"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0127908" w14:textId="77777777" w:rsidR="00180CDA" w:rsidRDefault="00180CDA">
            <w:r>
              <w:rPr>
                <w:sz w:val="17"/>
              </w:rPr>
              <w:t>user_reported_satisfaction</w:t>
            </w:r>
          </w:p>
        </w:tc>
        <w:tc>
          <w:tcPr>
            <w:tcW w:w="1872" w:type="dxa"/>
            <w:tcBorders>
              <w:top w:val="single" w:sz="4" w:space="0" w:color="D0D7E5"/>
              <w:left w:val="single" w:sz="4" w:space="0" w:color="D0D7E5"/>
              <w:bottom w:val="single" w:sz="4" w:space="0" w:color="D0D7E5"/>
              <w:right w:val="single" w:sz="4" w:space="0" w:color="D0D7E5"/>
            </w:tcBorders>
            <w:vAlign w:val="center"/>
          </w:tcPr>
          <w:p w14:paraId="6FBA112E" w14:textId="77777777" w:rsidR="00180CDA" w:rsidRDefault="00180CDA">
            <w:r>
              <w:rPr>
                <w:sz w:val="17"/>
              </w:rPr>
              <w:t>8</w:t>
            </w:r>
          </w:p>
        </w:tc>
        <w:tc>
          <w:tcPr>
            <w:tcW w:w="5616" w:type="dxa"/>
            <w:tcBorders>
              <w:top w:val="single" w:sz="4" w:space="0" w:color="D0D7E5"/>
              <w:left w:val="single" w:sz="4" w:space="0" w:color="D0D7E5"/>
              <w:bottom w:val="single" w:sz="4" w:space="0" w:color="D0D7E5"/>
              <w:right w:val="single" w:sz="4" w:space="0" w:color="D0D7E5"/>
            </w:tcBorders>
            <w:vAlign w:val="center"/>
          </w:tcPr>
          <w:p w14:paraId="5031F36B" w14:textId="77777777" w:rsidR="00180CDA" w:rsidRDefault="00180CDA">
            <w:r>
              <w:rPr>
                <w:sz w:val="17"/>
              </w:rPr>
              <w:t>Supervised label</w:t>
            </w:r>
          </w:p>
        </w:tc>
      </w:tr>
      <w:tr w:rsidR="00180CDA" w14:paraId="5D5603B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2020619" w14:textId="77777777" w:rsidR="00180CDA" w:rsidRDefault="00180CDA">
            <w:r>
              <w:rPr>
                <w:sz w:val="17"/>
              </w:rPr>
              <w:t>user_reported_safety</w:t>
            </w:r>
          </w:p>
        </w:tc>
        <w:tc>
          <w:tcPr>
            <w:tcW w:w="1872" w:type="dxa"/>
            <w:tcBorders>
              <w:top w:val="single" w:sz="4" w:space="0" w:color="D0D7E5"/>
              <w:left w:val="single" w:sz="4" w:space="0" w:color="D0D7E5"/>
              <w:bottom w:val="single" w:sz="4" w:space="0" w:color="D0D7E5"/>
              <w:right w:val="single" w:sz="4" w:space="0" w:color="D0D7E5"/>
            </w:tcBorders>
            <w:vAlign w:val="center"/>
          </w:tcPr>
          <w:p w14:paraId="02B0E2A6" w14:textId="77777777" w:rsidR="00180CDA" w:rsidRDefault="00180CDA">
            <w:r>
              <w:rPr>
                <w:sz w:val="17"/>
              </w:rPr>
              <w:t>7</w:t>
            </w:r>
          </w:p>
        </w:tc>
        <w:tc>
          <w:tcPr>
            <w:tcW w:w="5616" w:type="dxa"/>
            <w:tcBorders>
              <w:top w:val="single" w:sz="4" w:space="0" w:color="D0D7E5"/>
              <w:left w:val="single" w:sz="4" w:space="0" w:color="D0D7E5"/>
              <w:bottom w:val="single" w:sz="4" w:space="0" w:color="D0D7E5"/>
              <w:right w:val="single" w:sz="4" w:space="0" w:color="D0D7E5"/>
            </w:tcBorders>
            <w:vAlign w:val="center"/>
          </w:tcPr>
          <w:p w14:paraId="56F3AD8E" w14:textId="77777777" w:rsidR="00180CDA" w:rsidRDefault="00180CDA">
            <w:r>
              <w:rPr>
                <w:sz w:val="17"/>
              </w:rPr>
              <w:t>Supervised label</w:t>
            </w:r>
          </w:p>
        </w:tc>
      </w:tr>
      <w:tr w:rsidR="00180CDA" w14:paraId="51D41CC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7D9803C" w14:textId="77777777" w:rsidR="00180CDA" w:rsidRDefault="00180CDA">
            <w:r>
              <w:rPr>
                <w:sz w:val="17"/>
              </w:rPr>
              <w:t>user_reported_chemistry</w:t>
            </w:r>
          </w:p>
        </w:tc>
        <w:tc>
          <w:tcPr>
            <w:tcW w:w="1872" w:type="dxa"/>
            <w:tcBorders>
              <w:top w:val="single" w:sz="4" w:space="0" w:color="D0D7E5"/>
              <w:left w:val="single" w:sz="4" w:space="0" w:color="D0D7E5"/>
              <w:bottom w:val="single" w:sz="4" w:space="0" w:color="D0D7E5"/>
              <w:right w:val="single" w:sz="4" w:space="0" w:color="D0D7E5"/>
            </w:tcBorders>
            <w:vAlign w:val="center"/>
          </w:tcPr>
          <w:p w14:paraId="7E196831" w14:textId="77777777" w:rsidR="00180CDA" w:rsidRDefault="00180CDA">
            <w:r>
              <w:rPr>
                <w:sz w:val="17"/>
              </w:rPr>
              <w:t>9</w:t>
            </w:r>
          </w:p>
        </w:tc>
        <w:tc>
          <w:tcPr>
            <w:tcW w:w="5616" w:type="dxa"/>
            <w:tcBorders>
              <w:top w:val="single" w:sz="4" w:space="0" w:color="D0D7E5"/>
              <w:left w:val="single" w:sz="4" w:space="0" w:color="D0D7E5"/>
              <w:bottom w:val="single" w:sz="4" w:space="0" w:color="D0D7E5"/>
              <w:right w:val="single" w:sz="4" w:space="0" w:color="D0D7E5"/>
            </w:tcBorders>
            <w:vAlign w:val="center"/>
          </w:tcPr>
          <w:p w14:paraId="2FBF1D4F" w14:textId="77777777" w:rsidR="00180CDA" w:rsidRDefault="00180CDA">
            <w:r>
              <w:rPr>
                <w:sz w:val="17"/>
              </w:rPr>
              <w:t>Chemistry calibration</w:t>
            </w:r>
          </w:p>
        </w:tc>
      </w:tr>
      <w:tr w:rsidR="00180CDA" w14:paraId="46BAC0AB"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1606677" w14:textId="77777777" w:rsidR="00180CDA" w:rsidRDefault="00180CDA">
            <w:r>
              <w:rPr>
                <w:sz w:val="17"/>
              </w:rPr>
              <w:t>flag_harmful_behavior</w:t>
            </w:r>
          </w:p>
        </w:tc>
        <w:tc>
          <w:tcPr>
            <w:tcW w:w="1872" w:type="dxa"/>
            <w:tcBorders>
              <w:top w:val="single" w:sz="4" w:space="0" w:color="D0D7E5"/>
              <w:left w:val="single" w:sz="4" w:space="0" w:color="D0D7E5"/>
              <w:bottom w:val="single" w:sz="4" w:space="0" w:color="D0D7E5"/>
              <w:right w:val="single" w:sz="4" w:space="0" w:color="D0D7E5"/>
            </w:tcBorders>
            <w:vAlign w:val="center"/>
          </w:tcPr>
          <w:p w14:paraId="7A47C635" w14:textId="77777777" w:rsidR="00180CDA" w:rsidRDefault="00180CDA">
            <w:r>
              <w:rPr>
                <w:sz w:val="17"/>
              </w:rPr>
              <w:t>false</w:t>
            </w:r>
          </w:p>
        </w:tc>
        <w:tc>
          <w:tcPr>
            <w:tcW w:w="5616" w:type="dxa"/>
            <w:tcBorders>
              <w:top w:val="single" w:sz="4" w:space="0" w:color="D0D7E5"/>
              <w:left w:val="single" w:sz="4" w:space="0" w:color="D0D7E5"/>
              <w:bottom w:val="single" w:sz="4" w:space="0" w:color="D0D7E5"/>
              <w:right w:val="single" w:sz="4" w:space="0" w:color="D0D7E5"/>
            </w:tcBorders>
            <w:vAlign w:val="center"/>
          </w:tcPr>
          <w:p w14:paraId="2E8BDD6F" w14:textId="77777777" w:rsidR="00180CDA" w:rsidRDefault="00180CDA">
            <w:r>
              <w:rPr>
                <w:sz w:val="17"/>
              </w:rPr>
              <w:t>Hard penalty learning</w:t>
            </w:r>
          </w:p>
        </w:tc>
      </w:tr>
    </w:tbl>
    <w:p w14:paraId="057E35B1" w14:textId="77777777" w:rsidR="00180CDA" w:rsidRDefault="00180CDA">
      <w:r>
        <w:t>Build instruction: even if the first release does not retrain anything, implement these fields and the event ledger early. A forecasting system without outcome telemetry is just an expensive horoscope with better table formatting.</w:t>
      </w:r>
    </w:p>
    <w:p w14:paraId="55DE8B69" w14:textId="77777777" w:rsidR="00180CDA" w:rsidRDefault="00180CDA">
      <w:pPr>
        <w:pStyle w:val="Heading1"/>
      </w:pPr>
      <w:r>
        <w:t>11. What developers should store per user, per pair, and per event</w:t>
      </w:r>
    </w:p>
    <w:tbl>
      <w:tblPr>
        <w:tblStyle w:val="TableGrid"/>
        <w:tblW w:w="0" w:type="auto"/>
        <w:jc w:val="center"/>
        <w:tblLook w:val="04A0" w:firstRow="1" w:lastRow="0" w:firstColumn="1" w:lastColumn="0" w:noHBand="0" w:noVBand="1"/>
      </w:tblPr>
      <w:tblGrid>
        <w:gridCol w:w="1800"/>
        <w:gridCol w:w="5472"/>
        <w:gridCol w:w="2376"/>
      </w:tblGrid>
      <w:tr w:rsidR="00180CDA" w14:paraId="62376014" w14:textId="77777777">
        <w:trPr>
          <w:jc w:val="center"/>
        </w:trPr>
        <w:tc>
          <w:tcPr>
            <w:tcW w:w="18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5971941" w14:textId="77777777" w:rsidR="00180CDA" w:rsidRDefault="00180CDA">
            <w:r>
              <w:rPr>
                <w:b/>
                <w:color w:val="1F1F1F"/>
                <w:sz w:val="16"/>
              </w:rPr>
              <w:t>Object</w:t>
            </w:r>
          </w:p>
        </w:tc>
        <w:tc>
          <w:tcPr>
            <w:tcW w:w="54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0B0B1D9" w14:textId="77777777" w:rsidR="00180CDA" w:rsidRDefault="00180CDA">
            <w:r>
              <w:rPr>
                <w:b/>
                <w:color w:val="1F1F1F"/>
                <w:sz w:val="16"/>
              </w:rPr>
              <w:t>Must-store fields</w:t>
            </w:r>
          </w:p>
        </w:tc>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5A3A681" w14:textId="77777777" w:rsidR="00180CDA" w:rsidRDefault="00180CDA">
            <w:r>
              <w:rPr>
                <w:b/>
                <w:color w:val="1F1F1F"/>
                <w:sz w:val="16"/>
              </w:rPr>
              <w:t>Reason</w:t>
            </w:r>
          </w:p>
        </w:tc>
      </w:tr>
      <w:tr w:rsidR="00180CDA" w14:paraId="0F4C363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16DC878" w14:textId="77777777" w:rsidR="00180CDA" w:rsidRDefault="00180CDA">
            <w:r>
              <w:rPr>
                <w:sz w:val="16"/>
              </w:rPr>
              <w:t>User answer selection</w:t>
            </w:r>
          </w:p>
        </w:tc>
        <w:tc>
          <w:tcPr>
            <w:tcW w:w="5472" w:type="dxa"/>
            <w:tcBorders>
              <w:top w:val="single" w:sz="4" w:space="0" w:color="D0D7E5"/>
              <w:left w:val="single" w:sz="4" w:space="0" w:color="D0D7E5"/>
              <w:bottom w:val="single" w:sz="4" w:space="0" w:color="D0D7E5"/>
              <w:right w:val="single" w:sz="4" w:space="0" w:color="D0D7E5"/>
            </w:tcBorders>
            <w:vAlign w:val="center"/>
          </w:tcPr>
          <w:p w14:paraId="6BB057F7" w14:textId="77777777" w:rsidR="00180CDA" w:rsidRDefault="00180CDA">
            <w:r>
              <w:rPr>
                <w:sz w:val="16"/>
              </w:rPr>
              <w:t>user_id, question_number, answer_id, answer_text, phase, scoring_version, submitted_at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672B9DA8" w14:textId="77777777" w:rsidR="00180CDA" w:rsidRDefault="00180CDA">
            <w:r>
              <w:rPr>
                <w:sz w:val="16"/>
              </w:rPr>
              <w:t>Historical scoring and rescore auditability</w:t>
            </w:r>
          </w:p>
        </w:tc>
      </w:tr>
      <w:tr w:rsidR="00180CDA" w14:paraId="4CE1998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79C96D77" w14:textId="77777777" w:rsidR="00180CDA" w:rsidRDefault="00180CDA">
            <w:r>
              <w:rPr>
                <w:sz w:val="16"/>
              </w:rPr>
              <w:t>User profile aggregates</w:t>
            </w:r>
          </w:p>
        </w:tc>
        <w:tc>
          <w:tcPr>
            <w:tcW w:w="5472" w:type="dxa"/>
            <w:tcBorders>
              <w:top w:val="single" w:sz="4" w:space="0" w:color="D0D7E5"/>
              <w:left w:val="single" w:sz="4" w:space="0" w:color="D0D7E5"/>
              <w:bottom w:val="single" w:sz="4" w:space="0" w:color="D0D7E5"/>
              <w:right w:val="single" w:sz="4" w:space="0" w:color="D0D7E5"/>
            </w:tcBorders>
            <w:vAlign w:val="center"/>
          </w:tcPr>
          <w:p w14:paraId="3F796DFC" w14:textId="77777777" w:rsidR="00180CDA" w:rsidRDefault="00180CDA">
            <w:r>
              <w:rPr>
                <w:sz w:val="16"/>
              </w:rPr>
              <w:t>component averages for comm, regulation, love, readiness, pacing, attachment risk, integrity, cluster burden, pattern risk, forecast signal</w:t>
            </w:r>
          </w:p>
        </w:tc>
        <w:tc>
          <w:tcPr>
            <w:tcW w:w="2376" w:type="dxa"/>
            <w:tcBorders>
              <w:top w:val="single" w:sz="4" w:space="0" w:color="D0D7E5"/>
              <w:left w:val="single" w:sz="4" w:space="0" w:color="D0D7E5"/>
              <w:bottom w:val="single" w:sz="4" w:space="0" w:color="D0D7E5"/>
              <w:right w:val="single" w:sz="4" w:space="0" w:color="D0D7E5"/>
            </w:tcBorders>
            <w:vAlign w:val="center"/>
          </w:tcPr>
          <w:p w14:paraId="307D2AD9" w14:textId="77777777" w:rsidR="00180CDA" w:rsidRDefault="00180CDA">
            <w:r>
              <w:rPr>
                <w:sz w:val="16"/>
              </w:rPr>
              <w:t>Needed for self reports, eligibility logic, and ML features</w:t>
            </w:r>
          </w:p>
        </w:tc>
      </w:tr>
      <w:tr w:rsidR="00180CDA" w14:paraId="41FDC311"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5CCA472" w14:textId="77777777" w:rsidR="00180CDA" w:rsidRDefault="00180CDA">
            <w:r>
              <w:rPr>
                <w:sz w:val="16"/>
              </w:rPr>
              <w:t>Pair computation record</w:t>
            </w:r>
          </w:p>
        </w:tc>
        <w:tc>
          <w:tcPr>
            <w:tcW w:w="5472" w:type="dxa"/>
            <w:tcBorders>
              <w:top w:val="single" w:sz="4" w:space="0" w:color="D0D7E5"/>
              <w:left w:val="single" w:sz="4" w:space="0" w:color="D0D7E5"/>
              <w:bottom w:val="single" w:sz="4" w:space="0" w:color="D0D7E5"/>
              <w:right w:val="single" w:sz="4" w:space="0" w:color="D0D7E5"/>
            </w:tcBorders>
            <w:vAlign w:val="center"/>
          </w:tcPr>
          <w:p w14:paraId="16CD644F" w14:textId="77777777" w:rsidR="00180CDA" w:rsidRDefault="00180CDA">
            <w:r>
              <w:rPr>
                <w:sz w:val="16"/>
              </w:rPr>
              <w:t>pair_id, user_a_id, user_b_id, CompatibilityScore, FinalNorm, CoreNorm, StabilityAvg, ChemistryAvg, ZodiacNorm, NumerologyNorm, tier, scoring_version, computed_at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608DFBB2" w14:textId="77777777" w:rsidR="00180CDA" w:rsidRDefault="00180CDA">
            <w:r>
              <w:rPr>
                <w:sz w:val="16"/>
              </w:rPr>
              <w:t>Reproducible match outcomes</w:t>
            </w:r>
          </w:p>
        </w:tc>
      </w:tr>
      <w:tr w:rsidR="00180CDA" w14:paraId="4CD4A9C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3F313021" w14:textId="77777777" w:rsidR="00180CDA" w:rsidRDefault="00180CDA">
            <w:r>
              <w:rPr>
                <w:sz w:val="16"/>
              </w:rPr>
              <w:t>Pair diagnostics</w:t>
            </w:r>
          </w:p>
        </w:tc>
        <w:tc>
          <w:tcPr>
            <w:tcW w:w="5472" w:type="dxa"/>
            <w:tcBorders>
              <w:top w:val="single" w:sz="4" w:space="0" w:color="D0D7E5"/>
              <w:left w:val="single" w:sz="4" w:space="0" w:color="D0D7E5"/>
              <w:bottom w:val="single" w:sz="4" w:space="0" w:color="D0D7E5"/>
              <w:right w:val="single" w:sz="4" w:space="0" w:color="D0D7E5"/>
            </w:tcBorders>
            <w:vAlign w:val="center"/>
          </w:tcPr>
          <w:p w14:paraId="5D102A5E" w14:textId="77777777" w:rsidR="00180CDA" w:rsidRDefault="00180CDA">
            <w:r>
              <w:rPr>
                <w:sz w:val="16"/>
              </w:rPr>
              <w:t>top positive drivers, top friction drivers, active cluster hits, active pair rules, chemistry profile</w:t>
            </w:r>
          </w:p>
        </w:tc>
        <w:tc>
          <w:tcPr>
            <w:tcW w:w="2376" w:type="dxa"/>
            <w:tcBorders>
              <w:top w:val="single" w:sz="4" w:space="0" w:color="D0D7E5"/>
              <w:left w:val="single" w:sz="4" w:space="0" w:color="D0D7E5"/>
              <w:bottom w:val="single" w:sz="4" w:space="0" w:color="D0D7E5"/>
              <w:right w:val="single" w:sz="4" w:space="0" w:color="D0D7E5"/>
            </w:tcBorders>
            <w:vAlign w:val="center"/>
          </w:tcPr>
          <w:p w14:paraId="503643D2" w14:textId="77777777" w:rsidR="00180CDA" w:rsidRDefault="00180CDA">
            <w:r>
              <w:rPr>
                <w:sz w:val="16"/>
              </w:rPr>
              <w:t>Explainability and coaching</w:t>
            </w:r>
          </w:p>
        </w:tc>
      </w:tr>
      <w:tr w:rsidR="00180CDA" w14:paraId="72463BF5"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15830780" w14:textId="77777777" w:rsidR="00180CDA" w:rsidRDefault="00180CDA">
            <w:r>
              <w:rPr>
                <w:sz w:val="16"/>
              </w:rPr>
              <w:t>Consent state</w:t>
            </w:r>
          </w:p>
        </w:tc>
        <w:tc>
          <w:tcPr>
            <w:tcW w:w="5472" w:type="dxa"/>
            <w:tcBorders>
              <w:top w:val="single" w:sz="4" w:space="0" w:color="D0D7E5"/>
              <w:left w:val="single" w:sz="4" w:space="0" w:color="D0D7E5"/>
              <w:bottom w:val="single" w:sz="4" w:space="0" w:color="D0D7E5"/>
              <w:right w:val="single" w:sz="4" w:space="0" w:color="D0D7E5"/>
            </w:tcBorders>
            <w:vAlign w:val="center"/>
          </w:tcPr>
          <w:p w14:paraId="5EC36DCC" w14:textId="77777777" w:rsidR="00180CDA" w:rsidRDefault="00180CDA">
            <w:r>
              <w:rPr>
                <w:sz w:val="16"/>
              </w:rPr>
              <w:t>AI scopes, partner visibility flags, export/training flags</w:t>
            </w:r>
          </w:p>
        </w:tc>
        <w:tc>
          <w:tcPr>
            <w:tcW w:w="2376" w:type="dxa"/>
            <w:tcBorders>
              <w:top w:val="single" w:sz="4" w:space="0" w:color="D0D7E5"/>
              <w:left w:val="single" w:sz="4" w:space="0" w:color="D0D7E5"/>
              <w:bottom w:val="single" w:sz="4" w:space="0" w:color="D0D7E5"/>
              <w:right w:val="single" w:sz="4" w:space="0" w:color="D0D7E5"/>
            </w:tcBorders>
            <w:vAlign w:val="center"/>
          </w:tcPr>
          <w:p w14:paraId="0A582313" w14:textId="77777777" w:rsidR="00180CDA" w:rsidRDefault="00180CDA">
            <w:r>
              <w:rPr>
                <w:sz w:val="16"/>
              </w:rPr>
              <w:t>Governance</w:t>
            </w:r>
          </w:p>
        </w:tc>
      </w:tr>
      <w:tr w:rsidR="00180CDA" w14:paraId="43807866"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B771EB8" w14:textId="77777777" w:rsidR="00180CDA" w:rsidRDefault="00180CDA">
            <w:r>
              <w:rPr>
                <w:sz w:val="16"/>
              </w:rPr>
              <w:t>Event ledger</w:t>
            </w:r>
          </w:p>
        </w:tc>
        <w:tc>
          <w:tcPr>
            <w:tcW w:w="5472" w:type="dxa"/>
            <w:tcBorders>
              <w:top w:val="single" w:sz="4" w:space="0" w:color="D0D7E5"/>
              <w:left w:val="single" w:sz="4" w:space="0" w:color="D0D7E5"/>
              <w:bottom w:val="single" w:sz="4" w:space="0" w:color="D0D7E5"/>
              <w:right w:val="single" w:sz="4" w:space="0" w:color="D0D7E5"/>
            </w:tcBorders>
            <w:vAlign w:val="center"/>
          </w:tcPr>
          <w:p w14:paraId="73E21DEE" w14:textId="77777777" w:rsidR="00180CDA" w:rsidRDefault="00180CDA">
            <w:r>
              <w:rPr>
                <w:sz w:val="16"/>
              </w:rPr>
              <w:t>answer_submitted, match_computed, knock_sent, message_sent, reflection_completed, repair_exercise_completed, status_changed, consent_changed</w:t>
            </w:r>
          </w:p>
        </w:tc>
        <w:tc>
          <w:tcPr>
            <w:tcW w:w="2376" w:type="dxa"/>
            <w:tcBorders>
              <w:top w:val="single" w:sz="4" w:space="0" w:color="D0D7E5"/>
              <w:left w:val="single" w:sz="4" w:space="0" w:color="D0D7E5"/>
              <w:bottom w:val="single" w:sz="4" w:space="0" w:color="D0D7E5"/>
              <w:right w:val="single" w:sz="4" w:space="0" w:color="D0D7E5"/>
            </w:tcBorders>
            <w:vAlign w:val="center"/>
          </w:tcPr>
          <w:p w14:paraId="44A3304B" w14:textId="77777777" w:rsidR="00180CDA" w:rsidRDefault="00180CDA">
            <w:r>
              <w:rPr>
                <w:sz w:val="16"/>
              </w:rPr>
              <w:t>Replay, drift, and calibration</w:t>
            </w:r>
          </w:p>
        </w:tc>
      </w:tr>
      <w:tr w:rsidR="00180CDA" w14:paraId="5D378D56"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3297C203" w14:textId="77777777" w:rsidR="00180CDA" w:rsidRDefault="00180CDA">
            <w:r>
              <w:rPr>
                <w:sz w:val="16"/>
              </w:rPr>
              <w:t>Feature store rows</w:t>
            </w:r>
          </w:p>
        </w:tc>
        <w:tc>
          <w:tcPr>
            <w:tcW w:w="5472" w:type="dxa"/>
            <w:tcBorders>
              <w:top w:val="single" w:sz="4" w:space="0" w:color="D0D7E5"/>
              <w:left w:val="single" w:sz="4" w:space="0" w:color="D0D7E5"/>
              <w:bottom w:val="single" w:sz="4" w:space="0" w:color="D0D7E5"/>
              <w:right w:val="single" w:sz="4" w:space="0" w:color="D0D7E5"/>
            </w:tcBorders>
            <w:vAlign w:val="center"/>
          </w:tcPr>
          <w:p w14:paraId="02FAC895" w14:textId="77777777" w:rsidR="00180CDA" w:rsidRDefault="00180CDA">
            <w:r>
              <w:rPr>
                <w:sz w:val="16"/>
              </w:rPr>
              <w:t>feature_key, value, freshness, evidence band, consent scope, provenance id</w:t>
            </w:r>
          </w:p>
        </w:tc>
        <w:tc>
          <w:tcPr>
            <w:tcW w:w="2376" w:type="dxa"/>
            <w:tcBorders>
              <w:top w:val="single" w:sz="4" w:space="0" w:color="D0D7E5"/>
              <w:left w:val="single" w:sz="4" w:space="0" w:color="D0D7E5"/>
              <w:bottom w:val="single" w:sz="4" w:space="0" w:color="D0D7E5"/>
              <w:right w:val="single" w:sz="4" w:space="0" w:color="D0D7E5"/>
            </w:tcBorders>
            <w:vAlign w:val="center"/>
          </w:tcPr>
          <w:p w14:paraId="69EDA749" w14:textId="77777777" w:rsidR="00180CDA" w:rsidRDefault="00180CDA">
            <w:r>
              <w:rPr>
                <w:sz w:val="16"/>
              </w:rPr>
              <w:t>ML and controlled narrative extraction</w:t>
            </w:r>
          </w:p>
        </w:tc>
      </w:tr>
    </w:tbl>
    <w:p w14:paraId="373609B7" w14:textId="77777777" w:rsidR="00180CDA" w:rsidRDefault="00180CDA">
      <w:pPr>
        <w:pStyle w:val="Heading1"/>
      </w:pPr>
      <w:r>
        <w:t>12. Runtime architecture developers should follow</w:t>
      </w:r>
    </w:p>
    <w:p w14:paraId="2F1F736B" w14:textId="77777777" w:rsidR="00180CDA" w:rsidRDefault="00180CDA" w:rsidP="00180CDA">
      <w:pPr>
        <w:pStyle w:val="ListBullet"/>
        <w:spacing w:after="60" w:line="276" w:lineRule="auto"/>
      </w:pPr>
      <w:r>
        <w:t>Client/UI layer: onboarding, question flow, self reports, match views, Sanctuary, messaging, couple tools.</w:t>
      </w:r>
    </w:p>
    <w:p w14:paraId="649BA3B7" w14:textId="77777777" w:rsidR="00180CDA" w:rsidRDefault="00180CDA" w:rsidP="00180CDA">
      <w:pPr>
        <w:pStyle w:val="ListBullet"/>
        <w:spacing w:after="60" w:line="276" w:lineRule="auto"/>
      </w:pPr>
      <w:r>
        <w:t>Gateway/API layer: auth, validation, consent checks, packet assembly, throttling.</w:t>
      </w:r>
    </w:p>
    <w:p w14:paraId="41E48723" w14:textId="77777777" w:rsidR="00180CDA" w:rsidRDefault="00180CDA" w:rsidP="00180CDA">
      <w:pPr>
        <w:pStyle w:val="ListBullet"/>
        <w:spacing w:after="60" w:line="276" w:lineRule="auto"/>
      </w:pPr>
      <w:r>
        <w:t>Scoring service: owns workbook score law and QA fixtures.</w:t>
      </w:r>
    </w:p>
    <w:p w14:paraId="77211384" w14:textId="77777777" w:rsidR="00180CDA" w:rsidRDefault="00180CDA" w:rsidP="00180CDA">
      <w:pPr>
        <w:pStyle w:val="ListBullet"/>
        <w:spacing w:after="60" w:line="276" w:lineRule="auto"/>
      </w:pPr>
      <w:r>
        <w:t>Matching service: owns pair packet assembly, score computation, tiering, and explainability payloads.</w:t>
      </w:r>
    </w:p>
    <w:p w14:paraId="4AF6ABEF" w14:textId="77777777" w:rsidR="00180CDA" w:rsidRDefault="00180CDA" w:rsidP="00180CDA">
      <w:pPr>
        <w:pStyle w:val="ListBullet"/>
        <w:spacing w:after="60" w:line="276" w:lineRule="auto"/>
      </w:pPr>
      <w:r>
        <w:t>Genome extraction / AI service: converts opted-in text and events into governed features; it does not rewrite baseline score law.</w:t>
      </w:r>
    </w:p>
    <w:p w14:paraId="742EC8C3" w14:textId="77777777" w:rsidR="00180CDA" w:rsidRDefault="00180CDA" w:rsidP="00180CDA">
      <w:pPr>
        <w:pStyle w:val="ListBullet"/>
        <w:spacing w:after="60" w:line="276" w:lineRule="auto"/>
      </w:pPr>
      <w:r>
        <w:t>Event ledger: append-only system of record for scoring, messaging, reflections, and outcomes.</w:t>
      </w:r>
    </w:p>
    <w:p w14:paraId="41D8D1FB" w14:textId="77777777" w:rsidR="00180CDA" w:rsidRDefault="00180CDA" w:rsidP="00180CDA">
      <w:pPr>
        <w:pStyle w:val="ListBullet"/>
        <w:spacing w:after="60" w:line="276" w:lineRule="auto"/>
      </w:pPr>
      <w:r>
        <w:t>Feature store: structured ML features, freshness windows, evidence bands, provenance, and export controls.</w:t>
      </w:r>
    </w:p>
    <w:p w14:paraId="35FC6ED0" w14:textId="77777777" w:rsidR="00180CDA" w:rsidRDefault="00180CDA">
      <w:pPr>
        <w:pStyle w:val="Heading1"/>
      </w:pPr>
      <w:r>
        <w:t>13. Sync versus async build rule</w:t>
      </w:r>
    </w:p>
    <w:tbl>
      <w:tblPr>
        <w:tblStyle w:val="TableGrid"/>
        <w:tblW w:w="0" w:type="auto"/>
        <w:jc w:val="center"/>
        <w:tblLook w:val="04A0" w:firstRow="1" w:lastRow="0" w:firstColumn="1" w:lastColumn="0" w:noHBand="0" w:noVBand="1"/>
      </w:tblPr>
      <w:tblGrid>
        <w:gridCol w:w="1584"/>
        <w:gridCol w:w="5040"/>
        <w:gridCol w:w="3024"/>
      </w:tblGrid>
      <w:tr w:rsidR="00180CDA" w14:paraId="0DD986BC" w14:textId="77777777">
        <w:trPr>
          <w:jc w:val="center"/>
        </w:trPr>
        <w:tc>
          <w:tcPr>
            <w:tcW w:w="158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033F93B" w14:textId="77777777" w:rsidR="00180CDA" w:rsidRDefault="00180CDA">
            <w:r>
              <w:rPr>
                <w:b/>
                <w:color w:val="1F1F1F"/>
                <w:sz w:val="17"/>
              </w:rPr>
              <w:t>Lane</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4ED13D7" w14:textId="77777777" w:rsidR="00180CDA" w:rsidRDefault="00180CDA">
            <w:r>
              <w:rPr>
                <w:b/>
                <w:color w:val="1F1F1F"/>
                <w:sz w:val="17"/>
              </w:rPr>
              <w:t>What runs here</w:t>
            </w:r>
          </w:p>
        </w:tc>
        <w:tc>
          <w:tcPr>
            <w:tcW w:w="302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61EFCEB" w14:textId="77777777" w:rsidR="00180CDA" w:rsidRDefault="00180CDA">
            <w:r>
              <w:rPr>
                <w:b/>
                <w:color w:val="1F1F1F"/>
                <w:sz w:val="17"/>
              </w:rPr>
              <w:t>Why</w:t>
            </w:r>
          </w:p>
        </w:tc>
      </w:tr>
      <w:tr w:rsidR="00180CDA" w14:paraId="0A84DF09"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6D129916" w14:textId="77777777" w:rsidR="00180CDA" w:rsidRDefault="00180CDA">
            <w:r>
              <w:rPr>
                <w:sz w:val="17"/>
              </w:rPr>
              <w:t>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7D87C312" w14:textId="77777777" w:rsidR="00180CDA" w:rsidRDefault="00180CDA">
            <w:r>
              <w:rPr>
                <w:sz w:val="17"/>
              </w:rPr>
              <w:t xml:space="preserve">assessment submission, deterministic pair scoring, direct match </w:t>
            </w:r>
            <w:r>
              <w:rPr>
                <w:sz w:val="17"/>
              </w:rPr>
              <w:lastRenderedPageBreak/>
              <w:t>preview, policy check</w:t>
            </w:r>
          </w:p>
        </w:tc>
        <w:tc>
          <w:tcPr>
            <w:tcW w:w="3024" w:type="dxa"/>
            <w:tcBorders>
              <w:top w:val="single" w:sz="4" w:space="0" w:color="D0D7E5"/>
              <w:left w:val="single" w:sz="4" w:space="0" w:color="D0D7E5"/>
              <w:bottom w:val="single" w:sz="4" w:space="0" w:color="D0D7E5"/>
              <w:right w:val="single" w:sz="4" w:space="0" w:color="D0D7E5"/>
            </w:tcBorders>
            <w:vAlign w:val="center"/>
          </w:tcPr>
          <w:p w14:paraId="5C5380E6" w14:textId="77777777" w:rsidR="00180CDA" w:rsidRDefault="00180CDA">
            <w:r>
              <w:rPr>
                <w:sz w:val="17"/>
              </w:rPr>
              <w:lastRenderedPageBreak/>
              <w:t xml:space="preserve">The user must see consistent scores </w:t>
            </w:r>
            <w:r>
              <w:rPr>
                <w:sz w:val="17"/>
              </w:rPr>
              <w:lastRenderedPageBreak/>
              <w:t>immediately</w:t>
            </w:r>
          </w:p>
        </w:tc>
      </w:tr>
      <w:tr w:rsidR="00180CDA" w14:paraId="347C0250"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266D09D4" w14:textId="77777777" w:rsidR="00180CDA" w:rsidRDefault="00180CDA">
            <w:r>
              <w:rPr>
                <w:sz w:val="17"/>
              </w:rPr>
              <w:lastRenderedPageBreak/>
              <w:t>Near-real-time</w:t>
            </w:r>
          </w:p>
        </w:tc>
        <w:tc>
          <w:tcPr>
            <w:tcW w:w="5040" w:type="dxa"/>
            <w:tcBorders>
              <w:top w:val="single" w:sz="4" w:space="0" w:color="D0D7E5"/>
              <w:left w:val="single" w:sz="4" w:space="0" w:color="D0D7E5"/>
              <w:bottom w:val="single" w:sz="4" w:space="0" w:color="D0D7E5"/>
              <w:right w:val="single" w:sz="4" w:space="0" w:color="D0D7E5"/>
            </w:tcBorders>
            <w:vAlign w:val="center"/>
          </w:tcPr>
          <w:p w14:paraId="401ECE47" w14:textId="77777777" w:rsidR="00180CDA" w:rsidRDefault="00180CDA">
            <w:r>
              <w:rPr>
                <w:sz w:val="17"/>
              </w:rPr>
              <w:t>Sanctuary reflection, chat coaching, fast-state updates</w:t>
            </w:r>
          </w:p>
        </w:tc>
        <w:tc>
          <w:tcPr>
            <w:tcW w:w="3024" w:type="dxa"/>
            <w:tcBorders>
              <w:top w:val="single" w:sz="4" w:space="0" w:color="D0D7E5"/>
              <w:left w:val="single" w:sz="4" w:space="0" w:color="D0D7E5"/>
              <w:bottom w:val="single" w:sz="4" w:space="0" w:color="D0D7E5"/>
              <w:right w:val="single" w:sz="4" w:space="0" w:color="D0D7E5"/>
            </w:tcBorders>
            <w:vAlign w:val="center"/>
          </w:tcPr>
          <w:p w14:paraId="78DC3F79" w14:textId="77777777" w:rsidR="00180CDA" w:rsidRDefault="00180CDA">
            <w:r>
              <w:rPr>
                <w:sz w:val="17"/>
              </w:rPr>
              <w:t>Useful but should not block core UX</w:t>
            </w:r>
          </w:p>
        </w:tc>
      </w:tr>
      <w:tr w:rsidR="00180CDA" w14:paraId="78B45C59"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14718C8F" w14:textId="77777777" w:rsidR="00180CDA" w:rsidRDefault="00180CDA">
            <w:r>
              <w:rPr>
                <w:sz w:val="17"/>
              </w:rPr>
              <w:t>Asynchronous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632A0717" w14:textId="77777777" w:rsidR="00180CDA" w:rsidRDefault="00180CDA">
            <w:r>
              <w:rPr>
                <w:sz w:val="17"/>
              </w:rPr>
              <w:t>bulk precompute, drift scans, outcome aggregation, feature refresh, training export</w:t>
            </w:r>
          </w:p>
        </w:tc>
        <w:tc>
          <w:tcPr>
            <w:tcW w:w="3024" w:type="dxa"/>
            <w:tcBorders>
              <w:top w:val="single" w:sz="4" w:space="0" w:color="D0D7E5"/>
              <w:left w:val="single" w:sz="4" w:space="0" w:color="D0D7E5"/>
              <w:bottom w:val="single" w:sz="4" w:space="0" w:color="D0D7E5"/>
              <w:right w:val="single" w:sz="4" w:space="0" w:color="D0D7E5"/>
            </w:tcBorders>
            <w:vAlign w:val="center"/>
          </w:tcPr>
          <w:p w14:paraId="5E5EDF96" w14:textId="77777777" w:rsidR="00180CDA" w:rsidRDefault="00180CDA">
            <w:r>
              <w:rPr>
                <w:sz w:val="17"/>
              </w:rPr>
              <w:t>Heavy work belongs in workers, not in the user’s tap path</w:t>
            </w:r>
          </w:p>
        </w:tc>
      </w:tr>
    </w:tbl>
    <w:p w14:paraId="3A47C0E3" w14:textId="77777777" w:rsidR="00180CDA" w:rsidRDefault="00180CDA">
      <w:pPr>
        <w:pStyle w:val="Heading1"/>
      </w:pPr>
      <w:r>
        <w:t>14. How to implement the workbook without corrupting it</w:t>
      </w:r>
    </w:p>
    <w:p w14:paraId="6DBF965C" w14:textId="77777777" w:rsidR="00180CDA" w:rsidRDefault="00180CDA" w:rsidP="00180CDA">
      <w:pPr>
        <w:pStyle w:val="ListBullet"/>
        <w:spacing w:after="60" w:line="276" w:lineRule="auto"/>
      </w:pPr>
      <w:r>
        <w:t>Treat workbook data as imported configuration, not as content the frontend edits directly.</w:t>
      </w:r>
    </w:p>
    <w:p w14:paraId="69F835B7" w14:textId="77777777" w:rsidR="00180CDA" w:rsidRDefault="00180CDA" w:rsidP="00180CDA">
      <w:pPr>
        <w:pStyle w:val="ListBullet"/>
        <w:spacing w:after="60" w:line="276" w:lineRule="auto"/>
      </w:pPr>
      <w:r>
        <w:t>Version every import: answer bank version, pair quantum version, polarity version, matrix version, score contract version.</w:t>
      </w:r>
    </w:p>
    <w:p w14:paraId="723195B4" w14:textId="77777777" w:rsidR="00180CDA" w:rsidRDefault="00180CDA" w:rsidP="00180CDA">
      <w:pPr>
        <w:pStyle w:val="ListBullet"/>
        <w:spacing w:after="60" w:line="276" w:lineRule="auto"/>
      </w:pPr>
      <w:r>
        <w:t>Create test fixtures that mirror the MatchHarness worksheet. If the service and harness disagree, the service is wrong until proven otherwise.</w:t>
      </w:r>
    </w:p>
    <w:p w14:paraId="73490DA1" w14:textId="77777777" w:rsidR="00180CDA" w:rsidRDefault="00180CDA" w:rsidP="00180CDA">
      <w:pPr>
        <w:pStyle w:val="ListBullet"/>
        <w:spacing w:after="60" w:line="276" w:lineRule="auto"/>
      </w:pPr>
      <w:r>
        <w:t>Never let coins, premium status, cosmetic unlocks, or social features affect ranking, score thresholds, or model confidence.</w:t>
      </w:r>
    </w:p>
    <w:p w14:paraId="549CC16A" w14:textId="77777777" w:rsidR="00180CDA" w:rsidRDefault="00180CDA" w:rsidP="00180CDA">
      <w:pPr>
        <w:pStyle w:val="ListBullet"/>
        <w:spacing w:after="60" w:line="276" w:lineRule="auto"/>
      </w:pPr>
      <w:r>
        <w:t>Do not expose internal shadow severity, raw risk flags, or safety labels to another user.</w:t>
      </w:r>
    </w:p>
    <w:p w14:paraId="1CB4D6F4" w14:textId="77777777" w:rsidR="00180CDA" w:rsidRDefault="00180CDA" w:rsidP="00180CDA">
      <w:pPr>
        <w:pStyle w:val="ListBullet"/>
        <w:spacing w:after="60" w:line="276" w:lineRule="auto"/>
      </w:pPr>
      <w:r>
        <w:t>Do not let one chat session rewrite slow identity variables. AI can propose evidence; it does not get the throne.</w:t>
      </w:r>
    </w:p>
    <w:p w14:paraId="60A70124" w14:textId="77777777" w:rsidR="00180CDA" w:rsidRDefault="00180CDA">
      <w:pPr>
        <w:pStyle w:val="Heading1"/>
      </w:pPr>
      <w:r>
        <w:t>15. Recommended build order</w:t>
      </w:r>
    </w:p>
    <w:tbl>
      <w:tblPr>
        <w:tblStyle w:val="TableGrid"/>
        <w:tblW w:w="0" w:type="auto"/>
        <w:jc w:val="center"/>
        <w:tblLook w:val="04A0" w:firstRow="1" w:lastRow="0" w:firstColumn="1" w:lastColumn="0" w:noHBand="0" w:noVBand="1"/>
      </w:tblPr>
      <w:tblGrid>
        <w:gridCol w:w="1728"/>
        <w:gridCol w:w="3816"/>
        <w:gridCol w:w="2664"/>
        <w:gridCol w:w="1944"/>
      </w:tblGrid>
      <w:tr w:rsidR="00180CDA" w14:paraId="622C054A" w14:textId="77777777">
        <w:trPr>
          <w:jc w:val="center"/>
        </w:trPr>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1E3AC41" w14:textId="77777777" w:rsidR="00180CDA" w:rsidRDefault="00180CDA">
            <w:r>
              <w:rPr>
                <w:b/>
                <w:color w:val="1F1F1F"/>
                <w:sz w:val="16"/>
              </w:rPr>
              <w:t>Phase</w:t>
            </w:r>
          </w:p>
        </w:tc>
        <w:tc>
          <w:tcPr>
            <w:tcW w:w="38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653FBDA" w14:textId="77777777" w:rsidR="00180CDA" w:rsidRDefault="00180CDA">
            <w:r>
              <w:rPr>
                <w:b/>
                <w:color w:val="1F1F1F"/>
                <w:sz w:val="16"/>
              </w:rPr>
              <w:t>Build now</w:t>
            </w:r>
          </w:p>
        </w:tc>
        <w:tc>
          <w:tcPr>
            <w:tcW w:w="266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EF1A38E" w14:textId="77777777" w:rsidR="00180CDA" w:rsidRDefault="00180CDA">
            <w:r>
              <w:rPr>
                <w:b/>
                <w:color w:val="1F1F1F"/>
                <w:sz w:val="16"/>
              </w:rPr>
              <w:t>Outputs</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71C4266" w14:textId="77777777" w:rsidR="00180CDA" w:rsidRDefault="00180CDA">
            <w:r>
              <w:rPr>
                <w:b/>
                <w:color w:val="1F1F1F"/>
                <w:sz w:val="16"/>
              </w:rPr>
              <w:t>Do not wait for</w:t>
            </w:r>
          </w:p>
        </w:tc>
      </w:tr>
      <w:tr w:rsidR="00180CDA" w14:paraId="583C8D7B"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DD3D79A" w14:textId="77777777" w:rsidR="00180CDA" w:rsidRDefault="00180CDA">
            <w:r>
              <w:rPr>
                <w:sz w:val="16"/>
              </w:rPr>
              <w:t>Phase 1: Law stack and data base</w:t>
            </w:r>
          </w:p>
        </w:tc>
        <w:tc>
          <w:tcPr>
            <w:tcW w:w="3816" w:type="dxa"/>
            <w:tcBorders>
              <w:top w:val="single" w:sz="4" w:space="0" w:color="D0D7E5"/>
              <w:left w:val="single" w:sz="4" w:space="0" w:color="D0D7E5"/>
              <w:bottom w:val="single" w:sz="4" w:space="0" w:color="D0D7E5"/>
              <w:right w:val="single" w:sz="4" w:space="0" w:color="D0D7E5"/>
            </w:tcBorders>
            <w:vAlign w:val="center"/>
          </w:tcPr>
          <w:p w14:paraId="5303021D" w14:textId="77777777" w:rsidR="00180CDA" w:rsidRDefault="00180CDA">
            <w:r>
              <w:rPr>
                <w:sz w:val="16"/>
              </w:rPr>
              <w:t>Import workbook config tables, create AnswerBank and AnswerPairQuantum stores, implement Scoring Service, create MatchHarness QA cases, add event ledger, add consent model</w:t>
            </w:r>
          </w:p>
        </w:tc>
        <w:tc>
          <w:tcPr>
            <w:tcW w:w="2664" w:type="dxa"/>
            <w:tcBorders>
              <w:top w:val="single" w:sz="4" w:space="0" w:color="D0D7E5"/>
              <w:left w:val="single" w:sz="4" w:space="0" w:color="D0D7E5"/>
              <w:bottom w:val="single" w:sz="4" w:space="0" w:color="D0D7E5"/>
              <w:right w:val="single" w:sz="4" w:space="0" w:color="D0D7E5"/>
            </w:tcBorders>
            <w:vAlign w:val="center"/>
          </w:tcPr>
          <w:p w14:paraId="35750434" w14:textId="77777777" w:rsidR="00180CDA" w:rsidRDefault="00180CDA">
            <w:r>
              <w:rPr>
                <w:sz w:val="16"/>
              </w:rPr>
              <w:t>Deterministic compatibility score, tier, and diagnostics</w:t>
            </w:r>
          </w:p>
        </w:tc>
        <w:tc>
          <w:tcPr>
            <w:tcW w:w="1944" w:type="dxa"/>
            <w:tcBorders>
              <w:top w:val="single" w:sz="4" w:space="0" w:color="D0D7E5"/>
              <w:left w:val="single" w:sz="4" w:space="0" w:color="D0D7E5"/>
              <w:bottom w:val="single" w:sz="4" w:space="0" w:color="D0D7E5"/>
              <w:right w:val="single" w:sz="4" w:space="0" w:color="D0D7E5"/>
            </w:tcBorders>
            <w:vAlign w:val="center"/>
          </w:tcPr>
          <w:p w14:paraId="652F076B" w14:textId="77777777" w:rsidR="00180CDA" w:rsidRDefault="00180CDA">
            <w:r>
              <w:rPr>
                <w:sz w:val="16"/>
              </w:rPr>
              <w:t>AI polish, song generation, fancy dashboards</w:t>
            </w:r>
          </w:p>
        </w:tc>
      </w:tr>
      <w:tr w:rsidR="00180CDA" w14:paraId="1EF1FED4"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260C79F5" w14:textId="77777777" w:rsidR="00180CDA" w:rsidRDefault="00180CDA">
            <w:r>
              <w:rPr>
                <w:sz w:val="16"/>
              </w:rPr>
              <w:t>Phase 2: Product MVP</w:t>
            </w:r>
          </w:p>
        </w:tc>
        <w:tc>
          <w:tcPr>
            <w:tcW w:w="3816" w:type="dxa"/>
            <w:tcBorders>
              <w:top w:val="single" w:sz="4" w:space="0" w:color="D0D7E5"/>
              <w:left w:val="single" w:sz="4" w:space="0" w:color="D0D7E5"/>
              <w:bottom w:val="single" w:sz="4" w:space="0" w:color="D0D7E5"/>
              <w:right w:val="single" w:sz="4" w:space="0" w:color="D0D7E5"/>
            </w:tcBorders>
            <w:vAlign w:val="center"/>
          </w:tcPr>
          <w:p w14:paraId="47AF706A" w14:textId="77777777" w:rsidR="00180CDA" w:rsidRDefault="00180CDA">
            <w:r>
              <w:rPr>
                <w:sz w:val="16"/>
              </w:rPr>
              <w:t>Assessment flow, self blueprint, candidate generation, match compute endpoint, direct message / Knock rules, basic self report, basic pair report</w:t>
            </w:r>
          </w:p>
        </w:tc>
        <w:tc>
          <w:tcPr>
            <w:tcW w:w="2664" w:type="dxa"/>
            <w:tcBorders>
              <w:top w:val="single" w:sz="4" w:space="0" w:color="D0D7E5"/>
              <w:left w:val="single" w:sz="4" w:space="0" w:color="D0D7E5"/>
              <w:bottom w:val="single" w:sz="4" w:space="0" w:color="D0D7E5"/>
              <w:right w:val="single" w:sz="4" w:space="0" w:color="D0D7E5"/>
            </w:tcBorders>
            <w:vAlign w:val="center"/>
          </w:tcPr>
          <w:p w14:paraId="30786621" w14:textId="77777777" w:rsidR="00180CDA" w:rsidRDefault="00180CDA">
            <w:r>
              <w:rPr>
                <w:sz w:val="16"/>
              </w:rPr>
              <w:t>Users can complete assessment and receive scored matches</w:t>
            </w:r>
          </w:p>
        </w:tc>
        <w:tc>
          <w:tcPr>
            <w:tcW w:w="1944" w:type="dxa"/>
            <w:tcBorders>
              <w:top w:val="single" w:sz="4" w:space="0" w:color="D0D7E5"/>
              <w:left w:val="single" w:sz="4" w:space="0" w:color="D0D7E5"/>
              <w:bottom w:val="single" w:sz="4" w:space="0" w:color="D0D7E5"/>
              <w:right w:val="single" w:sz="4" w:space="0" w:color="D0D7E5"/>
            </w:tcBorders>
            <w:vAlign w:val="center"/>
          </w:tcPr>
          <w:p w14:paraId="15F2CEBE" w14:textId="77777777" w:rsidR="00180CDA" w:rsidRDefault="00180CDA">
            <w:r>
              <w:rPr>
                <w:sz w:val="16"/>
              </w:rPr>
              <w:t>Full genome extraction or couple mode depth</w:t>
            </w:r>
          </w:p>
        </w:tc>
      </w:tr>
      <w:tr w:rsidR="00180CDA" w14:paraId="14AB773E"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4C9E082" w14:textId="77777777" w:rsidR="00180CDA" w:rsidRDefault="00180CDA">
            <w:r>
              <w:rPr>
                <w:sz w:val="16"/>
              </w:rPr>
              <w:t>Phase 3: Chemistry and explanation</w:t>
            </w:r>
          </w:p>
        </w:tc>
        <w:tc>
          <w:tcPr>
            <w:tcW w:w="3816" w:type="dxa"/>
            <w:tcBorders>
              <w:top w:val="single" w:sz="4" w:space="0" w:color="D0D7E5"/>
              <w:left w:val="single" w:sz="4" w:space="0" w:color="D0D7E5"/>
              <w:bottom w:val="single" w:sz="4" w:space="0" w:color="D0D7E5"/>
              <w:right w:val="single" w:sz="4" w:space="0" w:color="D0D7E5"/>
            </w:tcBorders>
            <w:vAlign w:val="center"/>
          </w:tcPr>
          <w:p w14:paraId="0FB6BEBC" w14:textId="77777777" w:rsidR="00180CDA" w:rsidRDefault="00180CDA">
            <w:r>
              <w:rPr>
                <w:sz w:val="16"/>
              </w:rPr>
              <w:t>Deploy polarity v10 axes, chemistry card, translated match explanations, top-driver reporting, early contradiction handling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70BFEE29" w14:textId="77777777" w:rsidR="00180CDA" w:rsidRDefault="00180CDA">
            <w:r>
              <w:rPr>
                <w:sz w:val="16"/>
              </w:rPr>
              <w:t>Match reports feel intelligent instead of mystical</w:t>
            </w:r>
          </w:p>
        </w:tc>
        <w:tc>
          <w:tcPr>
            <w:tcW w:w="1944" w:type="dxa"/>
            <w:tcBorders>
              <w:top w:val="single" w:sz="4" w:space="0" w:color="D0D7E5"/>
              <w:left w:val="single" w:sz="4" w:space="0" w:color="D0D7E5"/>
              <w:bottom w:val="single" w:sz="4" w:space="0" w:color="D0D7E5"/>
              <w:right w:val="single" w:sz="4" w:space="0" w:color="D0D7E5"/>
            </w:tcBorders>
            <w:vAlign w:val="center"/>
          </w:tcPr>
          <w:p w14:paraId="0E20A01F" w14:textId="77777777" w:rsidR="00180CDA" w:rsidRDefault="00180CDA">
            <w:r>
              <w:rPr>
                <w:sz w:val="16"/>
              </w:rPr>
              <w:t>Advanced training loops</w:t>
            </w:r>
          </w:p>
        </w:tc>
      </w:tr>
      <w:tr w:rsidR="00180CDA" w14:paraId="523E4DD9"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110A3EEC" w14:textId="77777777" w:rsidR="00180CDA" w:rsidRDefault="00180CDA">
            <w:r>
              <w:rPr>
                <w:sz w:val="16"/>
              </w:rPr>
              <w:t>Phase 4: Sanctuary and governed AI</w:t>
            </w:r>
          </w:p>
        </w:tc>
        <w:tc>
          <w:tcPr>
            <w:tcW w:w="3816" w:type="dxa"/>
            <w:tcBorders>
              <w:top w:val="single" w:sz="4" w:space="0" w:color="D0D7E5"/>
              <w:left w:val="single" w:sz="4" w:space="0" w:color="D0D7E5"/>
              <w:bottom w:val="single" w:sz="4" w:space="0" w:color="D0D7E5"/>
              <w:right w:val="single" w:sz="4" w:space="0" w:color="D0D7E5"/>
            </w:tcBorders>
            <w:vAlign w:val="center"/>
          </w:tcPr>
          <w:p w14:paraId="511C9C74" w14:textId="77777777" w:rsidR="00180CDA" w:rsidRDefault="00180CDA">
            <w:r>
              <w:rPr>
                <w:sz w:val="16"/>
              </w:rPr>
              <w:t>Private reflections, Whisper Window, Emotion Genome feature extraction, state packets, policy-gated AI narratives</w:t>
            </w:r>
          </w:p>
        </w:tc>
        <w:tc>
          <w:tcPr>
            <w:tcW w:w="2664" w:type="dxa"/>
            <w:tcBorders>
              <w:top w:val="single" w:sz="4" w:space="0" w:color="D0D7E5"/>
              <w:left w:val="single" w:sz="4" w:space="0" w:color="D0D7E5"/>
              <w:bottom w:val="single" w:sz="4" w:space="0" w:color="D0D7E5"/>
              <w:right w:val="single" w:sz="4" w:space="0" w:color="D0D7E5"/>
            </w:tcBorders>
            <w:vAlign w:val="center"/>
          </w:tcPr>
          <w:p w14:paraId="51AAFB3C" w14:textId="77777777" w:rsidR="00180CDA" w:rsidRDefault="00180CDA">
            <w:r>
              <w:rPr>
                <w:sz w:val="16"/>
              </w:rPr>
              <w:t>Helpful self tools without score corruption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2775189F" w14:textId="77777777" w:rsidR="00180CDA" w:rsidRDefault="00180CDA">
            <w:r>
              <w:rPr>
                <w:sz w:val="16"/>
              </w:rPr>
              <w:t>Couple-shared AI or training export</w:t>
            </w:r>
          </w:p>
        </w:tc>
      </w:tr>
      <w:tr w:rsidR="00180CDA" w14:paraId="55C8433B"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3B3D5F9D" w14:textId="77777777" w:rsidR="00180CDA" w:rsidRDefault="00180CDA">
            <w:r>
              <w:rPr>
                <w:sz w:val="16"/>
              </w:rPr>
              <w:t>Phase 5: Outcome learning</w:t>
            </w:r>
          </w:p>
        </w:tc>
        <w:tc>
          <w:tcPr>
            <w:tcW w:w="3816" w:type="dxa"/>
            <w:tcBorders>
              <w:top w:val="single" w:sz="4" w:space="0" w:color="D0D7E5"/>
              <w:left w:val="single" w:sz="4" w:space="0" w:color="D0D7E5"/>
              <w:bottom w:val="single" w:sz="4" w:space="0" w:color="D0D7E5"/>
              <w:right w:val="single" w:sz="4" w:space="0" w:color="D0D7E5"/>
            </w:tcBorders>
            <w:vAlign w:val="center"/>
          </w:tcPr>
          <w:p w14:paraId="3C89E573" w14:textId="77777777" w:rsidR="00180CDA" w:rsidRDefault="00180CDA">
            <w:r>
              <w:rPr>
                <w:sz w:val="16"/>
              </w:rPr>
              <w:t>FeedbackData capture, calibration dashboards, feature store, cohort evaluation, score drift monitoring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11343756" w14:textId="77777777" w:rsidR="00180CDA" w:rsidRDefault="00180CDA">
            <w:r>
              <w:rPr>
                <w:sz w:val="16"/>
              </w:rPr>
              <w:t>The system starts learning from real outcomes</w:t>
            </w:r>
          </w:p>
        </w:tc>
        <w:tc>
          <w:tcPr>
            <w:tcW w:w="1944" w:type="dxa"/>
            <w:tcBorders>
              <w:top w:val="single" w:sz="4" w:space="0" w:color="D0D7E5"/>
              <w:left w:val="single" w:sz="4" w:space="0" w:color="D0D7E5"/>
              <w:bottom w:val="single" w:sz="4" w:space="0" w:color="D0D7E5"/>
              <w:right w:val="single" w:sz="4" w:space="0" w:color="D0D7E5"/>
            </w:tcBorders>
            <w:vAlign w:val="center"/>
          </w:tcPr>
          <w:p w14:paraId="1B3B8775" w14:textId="77777777" w:rsidR="00180CDA" w:rsidRDefault="00180CDA">
            <w:r>
              <w:rPr>
                <w:sz w:val="16"/>
              </w:rPr>
              <w:t>Full autonomous reweighting</w:t>
            </w:r>
          </w:p>
        </w:tc>
      </w:tr>
      <w:tr w:rsidR="00180CDA" w14:paraId="1FCD57F2"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7EC82351" w14:textId="77777777" w:rsidR="00180CDA" w:rsidRDefault="00180CDA">
            <w:r>
              <w:rPr>
                <w:sz w:val="16"/>
              </w:rPr>
              <w:t>Phase 6: Couple and advanced systems</w:t>
            </w:r>
          </w:p>
        </w:tc>
        <w:tc>
          <w:tcPr>
            <w:tcW w:w="3816" w:type="dxa"/>
            <w:tcBorders>
              <w:top w:val="single" w:sz="4" w:space="0" w:color="D0D7E5"/>
              <w:left w:val="single" w:sz="4" w:space="0" w:color="D0D7E5"/>
              <w:bottom w:val="single" w:sz="4" w:space="0" w:color="D0D7E5"/>
              <w:right w:val="single" w:sz="4" w:space="0" w:color="D0D7E5"/>
            </w:tcBorders>
            <w:vAlign w:val="center"/>
          </w:tcPr>
          <w:p w14:paraId="5EFFE86A" w14:textId="77777777" w:rsidR="00180CDA" w:rsidRDefault="00180CDA">
            <w:r>
              <w:rPr>
                <w:sz w:val="16"/>
              </w:rPr>
              <w:t>Relationship mode, pulse checks, repair modules, Symphonic Match, richer drift logic</w:t>
            </w:r>
          </w:p>
        </w:tc>
        <w:tc>
          <w:tcPr>
            <w:tcW w:w="2664" w:type="dxa"/>
            <w:tcBorders>
              <w:top w:val="single" w:sz="4" w:space="0" w:color="D0D7E5"/>
              <w:left w:val="single" w:sz="4" w:space="0" w:color="D0D7E5"/>
              <w:bottom w:val="single" w:sz="4" w:space="0" w:color="D0D7E5"/>
              <w:right w:val="single" w:sz="4" w:space="0" w:color="D0D7E5"/>
            </w:tcBorders>
            <w:vAlign w:val="center"/>
          </w:tcPr>
          <w:p w14:paraId="1A840C71" w14:textId="77777777" w:rsidR="00180CDA" w:rsidRDefault="00180CDA">
            <w:r>
              <w:rPr>
                <w:sz w:val="16"/>
              </w:rPr>
              <w:t>Post-match retention and forecasting depth</w:t>
            </w:r>
          </w:p>
        </w:tc>
        <w:tc>
          <w:tcPr>
            <w:tcW w:w="1944" w:type="dxa"/>
            <w:tcBorders>
              <w:top w:val="single" w:sz="4" w:space="0" w:color="D0D7E5"/>
              <w:left w:val="single" w:sz="4" w:space="0" w:color="D0D7E5"/>
              <w:bottom w:val="single" w:sz="4" w:space="0" w:color="D0D7E5"/>
              <w:right w:val="single" w:sz="4" w:space="0" w:color="D0D7E5"/>
            </w:tcBorders>
            <w:vAlign w:val="center"/>
          </w:tcPr>
          <w:p w14:paraId="56DE0E09" w14:textId="77777777" w:rsidR="00180CDA" w:rsidRDefault="00180CDA">
            <w:r>
              <w:rPr>
                <w:sz w:val="16"/>
              </w:rPr>
              <w:t>NFC or partner APIs</w:t>
            </w:r>
          </w:p>
        </w:tc>
      </w:tr>
    </w:tbl>
    <w:p w14:paraId="23B3AF3D" w14:textId="77777777" w:rsidR="00180CDA" w:rsidRDefault="00180CDA">
      <w:pPr>
        <w:pStyle w:val="Heading1"/>
      </w:pPr>
      <w:r>
        <w:t>16. Build-order checklist for the actual dev team</w:t>
      </w:r>
    </w:p>
    <w:p w14:paraId="3F568636" w14:textId="77777777" w:rsidR="00180CDA" w:rsidRDefault="00180CDA" w:rsidP="00180CDA">
      <w:pPr>
        <w:pStyle w:val="ListBullet"/>
        <w:spacing w:after="60" w:line="276" w:lineRule="auto"/>
      </w:pPr>
      <w:r>
        <w:t>Create import scripts for every workbook lookup/config sheet.</w:t>
      </w:r>
    </w:p>
    <w:p w14:paraId="7567914B" w14:textId="77777777" w:rsidR="00180CDA" w:rsidRDefault="00180CDA" w:rsidP="00180CDA">
      <w:pPr>
        <w:pStyle w:val="ListBullet"/>
        <w:spacing w:after="60" w:line="276" w:lineRule="auto"/>
      </w:pPr>
      <w:r>
        <w:t>Stand up relational tables for answers, matrices, pair quantum rows, and feedback telemetry.</w:t>
      </w:r>
    </w:p>
    <w:p w14:paraId="213DD59F" w14:textId="77777777" w:rsidR="00180CDA" w:rsidRDefault="00180CDA" w:rsidP="00180CDA">
      <w:pPr>
        <w:pStyle w:val="ListBullet"/>
        <w:spacing w:after="60" w:line="276" w:lineRule="auto"/>
      </w:pPr>
      <w:r>
        <w:t>Write scoring service tests using at least five frozen harness scenarios.</w:t>
      </w:r>
    </w:p>
    <w:p w14:paraId="5C38F37A" w14:textId="77777777" w:rsidR="00180CDA" w:rsidRDefault="00180CDA" w:rsidP="00180CDA">
      <w:pPr>
        <w:pStyle w:val="ListBullet"/>
        <w:spacing w:after="60" w:line="276" w:lineRule="auto"/>
      </w:pPr>
      <w:r>
        <w:t>Return score plus subcomponent payloads: FinalNorm, CoreNorm, StabilityAvg, ChemistryAvg, ZodiacNorm, NumerologyNorm, tier.</w:t>
      </w:r>
    </w:p>
    <w:p w14:paraId="0FE16A70" w14:textId="77777777" w:rsidR="00180CDA" w:rsidRDefault="00180CDA" w:rsidP="00180CDA">
      <w:pPr>
        <w:pStyle w:val="ListBullet"/>
        <w:spacing w:after="60" w:line="276" w:lineRule="auto"/>
      </w:pPr>
      <w:r>
        <w:lastRenderedPageBreak/>
        <w:t>Implement per-user aggregate storage from selected answer rows even if readiness is not publicly surfaced yet.</w:t>
      </w:r>
    </w:p>
    <w:p w14:paraId="55BCF95E" w14:textId="77777777" w:rsidR="00180CDA" w:rsidRDefault="00180CDA" w:rsidP="00180CDA">
      <w:pPr>
        <w:pStyle w:val="ListBullet"/>
        <w:spacing w:after="60" w:line="276" w:lineRule="auto"/>
      </w:pPr>
      <w:r>
        <w:t>Add contradiction/cluster support as a separate rule engine so it can evolve without breaking the pair score engine.</w:t>
      </w:r>
    </w:p>
    <w:p w14:paraId="4DB76B35" w14:textId="77777777" w:rsidR="00180CDA" w:rsidRDefault="00180CDA" w:rsidP="00180CDA">
      <w:pPr>
        <w:pStyle w:val="ListBullet"/>
        <w:spacing w:after="60" w:line="276" w:lineRule="auto"/>
      </w:pPr>
      <w:r>
        <w:t>Add consent and visibility gates before any AI feature reads journaling or messages.</w:t>
      </w:r>
    </w:p>
    <w:p w14:paraId="1098A4DA" w14:textId="77777777" w:rsidR="00180CDA" w:rsidRDefault="00180CDA" w:rsidP="00180CDA">
      <w:pPr>
        <w:pStyle w:val="ListBullet"/>
        <w:spacing w:after="60" w:line="276" w:lineRule="auto"/>
      </w:pPr>
      <w:r>
        <w:t>Launch calibration logging on day one, even if the first model training job launches much later.</w:t>
      </w:r>
    </w:p>
    <w:p w14:paraId="4AF8F571" w14:textId="77777777" w:rsidR="00180CDA" w:rsidRDefault="00180CDA">
      <w:pPr>
        <w:pStyle w:val="Heading1"/>
      </w:pPr>
      <w:r>
        <w:t>17. Decisions this document locks</w:t>
      </w:r>
    </w:p>
    <w:p w14:paraId="4BECDD5F" w14:textId="77777777" w:rsidR="00180CDA" w:rsidRDefault="00180CDA" w:rsidP="00180CDA">
      <w:pPr>
        <w:pStyle w:val="ListBullet"/>
        <w:spacing w:after="60" w:line="276" w:lineRule="auto"/>
      </w:pPr>
      <w:r>
        <w:t>The compatibility engine is workbook-first and not negotiable.</w:t>
      </w:r>
    </w:p>
    <w:p w14:paraId="58F55FE0" w14:textId="77777777" w:rsidR="00180CDA" w:rsidRDefault="00180CDA" w:rsidP="00180CDA">
      <w:pPr>
        <w:pStyle w:val="ListBullet"/>
        <w:spacing w:after="60" w:line="276" w:lineRule="auto"/>
      </w:pPr>
      <w:r>
        <w:t>The official macro weight stack is 52% behavioral, 23% friction/stability, 13% chemistry, 12% cosmic overlay.</w:t>
      </w:r>
    </w:p>
    <w:p w14:paraId="586BF076" w14:textId="77777777" w:rsidR="00180CDA" w:rsidRDefault="00180CDA" w:rsidP="00180CDA">
      <w:pPr>
        <w:pStyle w:val="ListBullet"/>
        <w:spacing w:after="60" w:line="276" w:lineRule="auto"/>
      </w:pPr>
      <w:r>
        <w:t>The official chemistry subsystem is the ten-axis polarity v10 model, not old masculine/feminine shorthand.</w:t>
      </w:r>
    </w:p>
    <w:p w14:paraId="3FF4C1C6" w14:textId="77777777" w:rsidR="00180CDA" w:rsidRDefault="00180CDA" w:rsidP="00180CDA">
      <w:pPr>
        <w:pStyle w:val="ListBullet"/>
        <w:spacing w:after="60" w:line="276" w:lineRule="auto"/>
      </w:pPr>
      <w:r>
        <w:t>The app may still compute separate self-readiness or relationship-forecast products, but those must be versioned separately and cannot silently replace workbook pair law.</w:t>
      </w:r>
    </w:p>
    <w:p w14:paraId="2BBA99C7" w14:textId="77777777" w:rsidR="00180CDA" w:rsidRDefault="00180CDA" w:rsidP="00180CDA">
      <w:pPr>
        <w:pStyle w:val="ListBullet"/>
        <w:spacing w:after="60" w:line="276" w:lineRule="auto"/>
      </w:pPr>
      <w:r>
        <w:t>The answer bank and pair quantum tables are data products, not just spreadsheets.</w:t>
      </w:r>
    </w:p>
    <w:p w14:paraId="30AA40C2" w14:textId="77777777" w:rsidR="00180CDA" w:rsidRDefault="00180CDA" w:rsidP="00180CDA">
      <w:pPr>
        <w:pStyle w:val="ListBullet"/>
        <w:spacing w:after="60" w:line="276" w:lineRule="auto"/>
      </w:pPr>
      <w:r>
        <w:t>All future tuning must preserve explainability and auditability.</w:t>
      </w:r>
    </w:p>
    <w:p w14:paraId="0E8327AC" w14:textId="77777777" w:rsidR="00180CDA" w:rsidRDefault="00180CDA">
      <w:pPr>
        <w:pStyle w:val="Heading1"/>
      </w:pPr>
      <w:r>
        <w:t>Appendix A. The exact workbook fields developers should import</w:t>
      </w:r>
    </w:p>
    <w:p w14:paraId="5895B91D" w14:textId="77777777" w:rsidR="00180CDA" w:rsidRDefault="00180CDA">
      <w:pPr>
        <w:pStyle w:val="Heading2"/>
      </w:pPr>
      <w:r>
        <w:t>AnswerBank field list</w:t>
      </w:r>
    </w:p>
    <w:p w14:paraId="02EB8041" w14:textId="77777777" w:rsidR="00180CDA" w:rsidRDefault="00180CDA">
      <w:r>
        <w:t>answer_id, qa_key, question_number_int, phase, question_weight_v3, dimension_primary, dimension_secondary, answer_letter, answer_text, archetype, shadow_type, comm_health_norm, reg_health_norm, love_relational_norm, readiness_norm, pacing_norm, attachment_risk_norm, centered_polarity_norm, reciprocity_signal_norm, integrity_penalty_norm, cluster_penalty_norm, pattern_risk_norm, forecast_norm, pos_agg, chem_agg, risk_agg, risk_band, pos_band, chem_band, access_style_label_v8, conflict_style_label_v8, repair_style_label_v8, attachment_style_label_v8, nervous_system_bias_label_v8, selection_gap_flag_v8</w:t>
      </w:r>
    </w:p>
    <w:p w14:paraId="1FA3F49D" w14:textId="77777777" w:rsidR="00180CDA" w:rsidRDefault="00180CDA">
      <w:pPr>
        <w:pStyle w:val="Heading2"/>
      </w:pPr>
      <w:r>
        <w:t>AnswerPairQuantum field list</w:t>
      </w:r>
    </w:p>
    <w:p w14:paraId="6FEBEAF3" w14:textId="77777777" w:rsidR="00180CDA" w:rsidRDefault="00180CDA">
      <w:r>
        <w:t>pair_key, ans_a_id, ans_b_id, q_a, q_b, phase_a, phase_b, archetype_fit, comm_fit, reg_fit, love_fit, readiness_fit, shadow_fit, integrity_fit, cluster_fit, pace_fit, polarity_fit, pursuit_fit, forecast_fit, risk_avg, risk_max, gate, rule_penalty, behavioral_component, stability_component, chemistry_component, base_0_88, pair_norm_0_1</w:t>
      </w:r>
    </w:p>
    <w:p w14:paraId="48A15ACC" w14:textId="77777777" w:rsidR="00180CDA" w:rsidRDefault="00180CDA">
      <w:pPr>
        <w:pStyle w:val="Heading2"/>
      </w:pPr>
      <w:r>
        <w:t>Polarity role / axis fields</w:t>
      </w:r>
    </w:p>
    <w:p w14:paraId="71251AF3" w14:textId="77777777" w:rsidR="00180CDA" w:rsidRDefault="00180CDA">
      <w:r>
        <w:t>Polarity role seed columns include: Role, Role Label, legacy masc/feminine/drift anchors, agency_w, expressivity_w, structure_flow_w, sexual_role_w, desire_intensity_w, capacity_strain_w, ambiguity_tolerance_w, repair_endurance_w, initiation_axis, pursuit_axis, leadership_axis, surrender_safety_axis, tension_attraction_axis, calm_receptivity_axis, structure_preference_axis, flexibility_axis, validation_dependency_axis, erotic_safety_alignment_axis, Anchor Labels.</w:t>
      </w:r>
    </w:p>
    <w:p w14:paraId="3787CA20" w14:textId="77777777" w:rsidR="00180CDA" w:rsidRDefault="00180CDA">
      <w:r>
        <w:t>Polarity answer bank columns include question_id, answer_slot, redesigned_role, block_id, block_multiplier, question_weight, legacy anchors, all ten axes, polarity_norm_seed, attraction_pattern_norm_seed, drift_penalty_norm, and genesis_labels.</w:t>
      </w:r>
    </w:p>
    <w:p w14:paraId="6F61EC30" w14:textId="77777777" w:rsidR="00180CDA" w:rsidRDefault="00180CDA">
      <w:pPr>
        <w:pStyle w:val="Heading1"/>
      </w:pPr>
      <w:r>
        <w:lastRenderedPageBreak/>
        <w:t>Appendix B. Authoritative implementation warnings</w:t>
      </w:r>
    </w:p>
    <w:tbl>
      <w:tblPr>
        <w:tblStyle w:val="TableGrid"/>
        <w:tblW w:w="0" w:type="auto"/>
        <w:jc w:val="center"/>
        <w:tblLook w:val="04A0" w:firstRow="1" w:lastRow="0" w:firstColumn="1" w:lastColumn="0" w:noHBand="0" w:noVBand="1"/>
      </w:tblPr>
      <w:tblGrid>
        <w:gridCol w:w="4752"/>
        <w:gridCol w:w="4896"/>
      </w:tblGrid>
      <w:tr w:rsidR="00180CDA" w14:paraId="23850EDC" w14:textId="77777777">
        <w:trPr>
          <w:jc w:val="center"/>
        </w:trPr>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AAEE0FB" w14:textId="77777777" w:rsidR="00180CDA" w:rsidRDefault="00180CDA">
            <w:r>
              <w:rPr>
                <w:b/>
                <w:color w:val="1F1F1F"/>
                <w:sz w:val="17"/>
              </w:rPr>
              <w:t>Do not</w:t>
            </w:r>
          </w:p>
        </w:tc>
        <w:tc>
          <w:tcPr>
            <w:tcW w:w="48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1F9B442" w14:textId="77777777" w:rsidR="00180CDA" w:rsidRDefault="00180CDA">
            <w:r>
              <w:rPr>
                <w:b/>
                <w:color w:val="1F1F1F"/>
                <w:sz w:val="17"/>
              </w:rPr>
              <w:t>Why</w:t>
            </w:r>
          </w:p>
        </w:tc>
      </w:tr>
      <w:tr w:rsidR="00180CDA" w14:paraId="7309E961"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4297E151" w14:textId="77777777" w:rsidR="00180CDA" w:rsidRDefault="00180CDA">
            <w:r>
              <w:rPr>
                <w:sz w:val="17"/>
              </w:rPr>
              <w:t>Do not replace pair quantum lookup with a loose frontend formula.</w:t>
            </w:r>
          </w:p>
        </w:tc>
        <w:tc>
          <w:tcPr>
            <w:tcW w:w="4896" w:type="dxa"/>
            <w:tcBorders>
              <w:top w:val="single" w:sz="4" w:space="0" w:color="D0D7E5"/>
              <w:left w:val="single" w:sz="4" w:space="0" w:color="D0D7E5"/>
              <w:bottom w:val="single" w:sz="4" w:space="0" w:color="D0D7E5"/>
              <w:right w:val="single" w:sz="4" w:space="0" w:color="D0D7E5"/>
            </w:tcBorders>
            <w:vAlign w:val="center"/>
          </w:tcPr>
          <w:p w14:paraId="57ABC0A2" w14:textId="77777777" w:rsidR="00180CDA" w:rsidRDefault="00180CDA">
            <w:r>
              <w:rPr>
                <w:sz w:val="17"/>
              </w:rPr>
              <w:t>You will lose auditability and create score drift.</w:t>
            </w:r>
          </w:p>
        </w:tc>
      </w:tr>
      <w:tr w:rsidR="00180CDA" w14:paraId="4965FE52"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E4B28F8" w14:textId="77777777" w:rsidR="00180CDA" w:rsidRDefault="00180CDA">
            <w:r>
              <w:rPr>
                <w:sz w:val="17"/>
              </w:rPr>
              <w:t>Do not expose raw shadow or safety flags to matches.</w:t>
            </w:r>
          </w:p>
        </w:tc>
        <w:tc>
          <w:tcPr>
            <w:tcW w:w="4896" w:type="dxa"/>
            <w:tcBorders>
              <w:top w:val="single" w:sz="4" w:space="0" w:color="D0D7E5"/>
              <w:left w:val="single" w:sz="4" w:space="0" w:color="D0D7E5"/>
              <w:bottom w:val="single" w:sz="4" w:space="0" w:color="D0D7E5"/>
              <w:right w:val="single" w:sz="4" w:space="0" w:color="D0D7E5"/>
            </w:tcBorders>
            <w:vAlign w:val="center"/>
          </w:tcPr>
          <w:p w14:paraId="046FA051" w14:textId="77777777" w:rsidR="00180CDA" w:rsidRDefault="00180CDA">
            <w:r>
              <w:rPr>
                <w:sz w:val="17"/>
              </w:rPr>
              <w:t>That is governance failure dressed as transparency.</w:t>
            </w:r>
          </w:p>
        </w:tc>
      </w:tr>
      <w:tr w:rsidR="00180CDA" w14:paraId="08F78A30"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68DA60C9" w14:textId="77777777" w:rsidR="00180CDA" w:rsidRDefault="00180CDA">
            <w:r>
              <w:rPr>
                <w:sz w:val="17"/>
              </w:rPr>
              <w:t>Do not let premium features affect score, rank, or confidence.</w:t>
            </w:r>
          </w:p>
        </w:tc>
        <w:tc>
          <w:tcPr>
            <w:tcW w:w="4896" w:type="dxa"/>
            <w:tcBorders>
              <w:top w:val="single" w:sz="4" w:space="0" w:color="D0D7E5"/>
              <w:left w:val="single" w:sz="4" w:space="0" w:color="D0D7E5"/>
              <w:bottom w:val="single" w:sz="4" w:space="0" w:color="D0D7E5"/>
              <w:right w:val="single" w:sz="4" w:space="0" w:color="D0D7E5"/>
            </w:tcBorders>
            <w:vAlign w:val="center"/>
          </w:tcPr>
          <w:p w14:paraId="1CBFE66C" w14:textId="77777777" w:rsidR="00180CDA" w:rsidRDefault="00180CDA">
            <w:r>
              <w:rPr>
                <w:sz w:val="17"/>
              </w:rPr>
              <w:t>The system becomes a casino and the trust moat dies.</w:t>
            </w:r>
          </w:p>
        </w:tc>
      </w:tr>
      <w:tr w:rsidR="00180CDA" w14:paraId="226D2419"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1B7D1BD2" w14:textId="77777777" w:rsidR="00180CDA" w:rsidRDefault="00180CDA">
            <w:r>
              <w:rPr>
                <w:sz w:val="17"/>
              </w:rPr>
              <w:t>Do not treat role seeds as permanent public identities.</w:t>
            </w:r>
          </w:p>
        </w:tc>
        <w:tc>
          <w:tcPr>
            <w:tcW w:w="4896" w:type="dxa"/>
            <w:tcBorders>
              <w:top w:val="single" w:sz="4" w:space="0" w:color="D0D7E5"/>
              <w:left w:val="single" w:sz="4" w:space="0" w:color="D0D7E5"/>
              <w:bottom w:val="single" w:sz="4" w:space="0" w:color="D0D7E5"/>
              <w:right w:val="single" w:sz="4" w:space="0" w:color="D0D7E5"/>
            </w:tcBorders>
            <w:vAlign w:val="center"/>
          </w:tcPr>
          <w:p w14:paraId="29A10C99" w14:textId="77777777" w:rsidR="00180CDA" w:rsidRDefault="00180CDA">
            <w:r>
              <w:rPr>
                <w:sz w:val="17"/>
              </w:rPr>
              <w:t>They are chemistry anchors and content controls, not destiny tattoos.</w:t>
            </w:r>
          </w:p>
        </w:tc>
      </w:tr>
      <w:tr w:rsidR="00180CDA" w14:paraId="25AE1E89"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00E96BE" w14:textId="77777777" w:rsidR="00180CDA" w:rsidRDefault="00180CDA">
            <w:r>
              <w:rPr>
                <w:sz w:val="17"/>
              </w:rPr>
              <w:t>Do not write “AI thinks” outputs back into baseline profile truth without evidence and consent.</w:t>
            </w:r>
          </w:p>
        </w:tc>
        <w:tc>
          <w:tcPr>
            <w:tcW w:w="4896" w:type="dxa"/>
            <w:tcBorders>
              <w:top w:val="single" w:sz="4" w:space="0" w:color="D0D7E5"/>
              <w:left w:val="single" w:sz="4" w:space="0" w:color="D0D7E5"/>
              <w:bottom w:val="single" w:sz="4" w:space="0" w:color="D0D7E5"/>
              <w:right w:val="single" w:sz="4" w:space="0" w:color="D0D7E5"/>
            </w:tcBorders>
            <w:vAlign w:val="center"/>
          </w:tcPr>
          <w:p w14:paraId="5AB9D1AF" w14:textId="77777777" w:rsidR="00180CDA" w:rsidRDefault="00180CDA">
            <w:r>
              <w:rPr>
                <w:sz w:val="17"/>
              </w:rPr>
              <w:t>One dramatic night should not rewrite a person’s file forever.</w:t>
            </w:r>
          </w:p>
        </w:tc>
      </w:tr>
    </w:tbl>
    <w:p w14:paraId="23D64031" w14:textId="77777777" w:rsidR="00180CDA" w:rsidRDefault="00180CDA">
      <w:pPr>
        <w:pStyle w:val="Heading1"/>
      </w:pPr>
      <w:r>
        <w:t>Appendix C. Hand-off statement</w:t>
      </w:r>
    </w:p>
    <w:p w14:paraId="6D696A25" w14:textId="77777777" w:rsidR="00180CDA" w:rsidRDefault="00180CDA">
      <w:r>
        <w:t>If a developer asks which document they should follow when the old blueprint and the workbook disagree, the answer is simple: follow this document and the workbook-aligned score law inside it. This version exists specifically to stop legacy formulas from wandering into production like they still pay rent.</w:t>
      </w:r>
    </w:p>
    <w:p w14:paraId="4F1EAFD7" w14:textId="77777777" w:rsidR="00D23840" w:rsidRDefault="00D23840">
      <w:pPr>
        <w:pStyle w:val="Title"/>
        <w:jc w:val="center"/>
      </w:pPr>
      <w:r>
        <w:t>GENESIS OS / RELATIONSHIP SCORES</w:t>
      </w:r>
      <w:r>
        <w:br/>
        <w:t>COMPANION SYSTEMS ENGINEERING GUIDEBOOK</w:t>
      </w:r>
    </w:p>
    <w:p w14:paraId="674CAB63" w14:textId="77777777" w:rsidR="00D23840" w:rsidRDefault="00D23840">
      <w:pPr>
        <w:pStyle w:val="Subtitle"/>
        <w:jc w:val="center"/>
      </w:pPr>
      <w:r>
        <w:t>Workbook-Corrected Runtime, Telemetry, and Companion Module Specification</w:t>
      </w:r>
    </w:p>
    <w:tbl>
      <w:tblPr>
        <w:tblW w:w="0" w:type="auto"/>
        <w:tblLook w:val="04A0" w:firstRow="1" w:lastRow="0" w:firstColumn="1" w:lastColumn="0" w:noHBand="0" w:noVBand="1"/>
      </w:tblPr>
      <w:tblGrid>
        <w:gridCol w:w="10166"/>
      </w:tblGrid>
      <w:tr w:rsidR="00D23840" w14:paraId="5CFE4B7A" w14:textId="77777777">
        <w:tc>
          <w:tcPr>
            <w:tcW w:w="10166" w:type="dxa"/>
            <w:shd w:val="clear" w:color="auto" w:fill="EAF2F8"/>
            <w:tcMar>
              <w:top w:w="110" w:type="dxa"/>
              <w:left w:w="140" w:type="dxa"/>
              <w:bottom w:w="110" w:type="dxa"/>
              <w:right w:w="140" w:type="dxa"/>
            </w:tcMar>
          </w:tcPr>
          <w:p w14:paraId="0357DE78" w14:textId="77777777" w:rsidR="00D23840" w:rsidRDefault="00D23840">
            <w:r>
              <w:rPr>
                <w:b/>
              </w:rPr>
              <w:t xml:space="preserve">Purpose. </w:t>
            </w:r>
            <w:r>
              <w:t>This corrected guidebook preserves the useful companion-system architecture from the earlier guidebook, removes outdated score doctrine, and aligns runtime behavior to the current workbook and workbook-aligned master blueprint. Use it for companion modules, telemetry, governance, and service ownership—not as standalone score law.</w:t>
            </w:r>
          </w:p>
        </w:tc>
      </w:tr>
    </w:tbl>
    <w:p w14:paraId="22A275C4" w14:textId="77777777" w:rsidR="00D23840" w:rsidRDefault="00D23840"/>
    <w:p w14:paraId="4D8CB000" w14:textId="77777777" w:rsidR="00D23840" w:rsidRDefault="00D23840">
      <w:pPr>
        <w:pStyle w:val="Heading1"/>
      </w:pPr>
      <w:r>
        <w:t>1. How to use this document</w:t>
      </w:r>
    </w:p>
    <w:p w14:paraId="2948DB00" w14:textId="77777777" w:rsidR="00D23840" w:rsidRDefault="00D23840">
      <w:pPr>
        <w:ind w:left="216" w:hanging="216"/>
      </w:pPr>
      <w:r>
        <w:rPr>
          <w:b/>
        </w:rPr>
        <w:t xml:space="preserve">• </w:t>
      </w:r>
      <w:r>
        <w:t>Use this guidebook for Emotional Genome runtime, event labeling, anger and depletion systems, drift and shadow activation, ExsAnonymous, RS games, messaging telemetry, Sanctuary telemetry, and companion AI controls.</w:t>
      </w:r>
    </w:p>
    <w:p w14:paraId="6B065129" w14:textId="77777777" w:rsidR="00D23840" w:rsidRDefault="00D23840">
      <w:pPr>
        <w:ind w:left="216" w:hanging="216"/>
      </w:pPr>
      <w:r>
        <w:rPr>
          <w:b/>
        </w:rPr>
        <w:t xml:space="preserve">• </w:t>
      </w:r>
      <w:r>
        <w:t>If anything here conflicts with the workbook or the unified master blueprint, the workbook and unified master blueprint win.</w:t>
      </w:r>
    </w:p>
    <w:p w14:paraId="6C647AA4" w14:textId="77777777" w:rsidR="00D23840" w:rsidRDefault="00D23840">
      <w:pPr>
        <w:ind w:left="216" w:hanging="216"/>
      </w:pPr>
      <w:r>
        <w:rPr>
          <w:b/>
        </w:rPr>
        <w:t xml:space="preserve">• </w:t>
      </w:r>
      <w:r>
        <w:t>Companion systems enrich, explain, gate, and observe the core engine. They do not casually rewrite slow identity or directly mutate compatibility outputs.</w:t>
      </w:r>
    </w:p>
    <w:p w14:paraId="65C1E361" w14:textId="77777777" w:rsidR="00D23840" w:rsidRDefault="00D23840">
      <w:pPr>
        <w:pStyle w:val="Heading2"/>
      </w:pPr>
      <w:r>
        <w:t>Authoritative precedence</w:t>
      </w:r>
    </w:p>
    <w:tbl>
      <w:tblPr>
        <w:tblStyle w:val="TableGrid"/>
        <w:tblW w:w="0" w:type="auto"/>
        <w:jc w:val="center"/>
        <w:tblLook w:val="04A0" w:firstRow="1" w:lastRow="0" w:firstColumn="1" w:lastColumn="0" w:noHBand="0" w:noVBand="1"/>
      </w:tblPr>
      <w:tblGrid>
        <w:gridCol w:w="863"/>
        <w:gridCol w:w="5147"/>
        <w:gridCol w:w="4126"/>
      </w:tblGrid>
      <w:tr w:rsidR="00D23840" w14:paraId="4345C373" w14:textId="77777777">
        <w:trPr>
          <w:jc w:val="center"/>
        </w:trPr>
        <w:tc>
          <w:tcPr>
            <w:tcW w:w="864" w:type="dxa"/>
            <w:shd w:val="clear" w:color="auto" w:fill="D9E8F5"/>
            <w:tcMar>
              <w:top w:w="90" w:type="dxa"/>
              <w:left w:w="100" w:type="dxa"/>
              <w:bottom w:w="90" w:type="dxa"/>
              <w:right w:w="100" w:type="dxa"/>
            </w:tcMar>
            <w:vAlign w:val="center"/>
          </w:tcPr>
          <w:p w14:paraId="5A3CFF8A" w14:textId="77777777" w:rsidR="00D23840" w:rsidRDefault="00D23840">
            <w:pPr>
              <w:jc w:val="center"/>
            </w:pPr>
            <w:r>
              <w:rPr>
                <w:b/>
                <w:sz w:val="18"/>
              </w:rPr>
              <w:t>Priority</w:t>
            </w:r>
          </w:p>
        </w:tc>
        <w:tc>
          <w:tcPr>
            <w:tcW w:w="4320" w:type="dxa"/>
            <w:shd w:val="clear" w:color="auto" w:fill="D9E8F5"/>
            <w:tcMar>
              <w:top w:w="90" w:type="dxa"/>
              <w:left w:w="100" w:type="dxa"/>
              <w:bottom w:w="90" w:type="dxa"/>
              <w:right w:w="100" w:type="dxa"/>
            </w:tcMar>
            <w:vAlign w:val="center"/>
          </w:tcPr>
          <w:p w14:paraId="71244246" w14:textId="77777777" w:rsidR="00D23840" w:rsidRDefault="00D23840">
            <w:pPr>
              <w:jc w:val="center"/>
            </w:pPr>
            <w:r>
              <w:rPr>
                <w:b/>
                <w:sz w:val="18"/>
              </w:rPr>
              <w:t>Source</w:t>
            </w:r>
          </w:p>
        </w:tc>
        <w:tc>
          <w:tcPr>
            <w:tcW w:w="4176" w:type="dxa"/>
            <w:shd w:val="clear" w:color="auto" w:fill="D9E8F5"/>
            <w:tcMar>
              <w:top w:w="90" w:type="dxa"/>
              <w:left w:w="100" w:type="dxa"/>
              <w:bottom w:w="90" w:type="dxa"/>
              <w:right w:w="100" w:type="dxa"/>
            </w:tcMar>
            <w:vAlign w:val="center"/>
          </w:tcPr>
          <w:p w14:paraId="170F5BE9" w14:textId="77777777" w:rsidR="00D23840" w:rsidRDefault="00D23840">
            <w:pPr>
              <w:jc w:val="center"/>
            </w:pPr>
            <w:r>
              <w:rPr>
                <w:b/>
                <w:sz w:val="18"/>
              </w:rPr>
              <w:t>Use</w:t>
            </w:r>
          </w:p>
        </w:tc>
      </w:tr>
      <w:tr w:rsidR="00D23840" w14:paraId="6778D1F7" w14:textId="77777777">
        <w:trPr>
          <w:jc w:val="center"/>
        </w:trPr>
        <w:tc>
          <w:tcPr>
            <w:tcW w:w="864" w:type="dxa"/>
            <w:shd w:val="clear" w:color="auto" w:fill="F7FBFF"/>
            <w:tcMar>
              <w:top w:w="80" w:type="dxa"/>
              <w:left w:w="100" w:type="dxa"/>
              <w:bottom w:w="80" w:type="dxa"/>
              <w:right w:w="100" w:type="dxa"/>
            </w:tcMar>
            <w:vAlign w:val="center"/>
          </w:tcPr>
          <w:p w14:paraId="6667E964" w14:textId="77777777" w:rsidR="00D23840" w:rsidRDefault="00D23840">
            <w:pPr>
              <w:jc w:val="center"/>
            </w:pPr>
            <w:r>
              <w:rPr>
                <w:sz w:val="18"/>
              </w:rPr>
              <w:lastRenderedPageBreak/>
              <w:t>1</w:t>
            </w:r>
          </w:p>
        </w:tc>
        <w:tc>
          <w:tcPr>
            <w:tcW w:w="4320" w:type="dxa"/>
            <w:tcMar>
              <w:top w:w="80" w:type="dxa"/>
              <w:left w:w="100" w:type="dxa"/>
              <w:bottom w:w="80" w:type="dxa"/>
              <w:right w:w="100" w:type="dxa"/>
            </w:tcMar>
            <w:vAlign w:val="center"/>
          </w:tcPr>
          <w:p w14:paraId="3B71A0A2" w14:textId="77777777" w:rsidR="00D23840" w:rsidRDefault="00D23840">
            <w:r>
              <w:rPr>
                <w:sz w:val="18"/>
              </w:rPr>
              <w:t>genesis_os_final_quantum_scoring_workbook_v10_polarity.xlsx</w:t>
            </w:r>
          </w:p>
        </w:tc>
        <w:tc>
          <w:tcPr>
            <w:tcW w:w="4176" w:type="dxa"/>
            <w:tcMar>
              <w:top w:w="80" w:type="dxa"/>
              <w:left w:w="100" w:type="dxa"/>
              <w:bottom w:w="80" w:type="dxa"/>
              <w:right w:w="100" w:type="dxa"/>
            </w:tcMar>
            <w:vAlign w:val="center"/>
          </w:tcPr>
          <w:p w14:paraId="112C31A2" w14:textId="77777777" w:rsidR="00D23840" w:rsidRDefault="00D23840">
            <w:r>
              <w:rPr>
                <w:sz w:val="18"/>
              </w:rPr>
              <w:t>Canonical formulas, tracked metrics, matrices, labels, polarity, pair engine</w:t>
            </w:r>
          </w:p>
        </w:tc>
      </w:tr>
      <w:tr w:rsidR="00D23840" w14:paraId="53D94CAC" w14:textId="77777777">
        <w:trPr>
          <w:jc w:val="center"/>
        </w:trPr>
        <w:tc>
          <w:tcPr>
            <w:tcW w:w="864" w:type="dxa"/>
            <w:shd w:val="clear" w:color="auto" w:fill="F7FBFF"/>
            <w:tcMar>
              <w:top w:w="80" w:type="dxa"/>
              <w:left w:w="100" w:type="dxa"/>
              <w:bottom w:w="80" w:type="dxa"/>
              <w:right w:w="100" w:type="dxa"/>
            </w:tcMar>
            <w:vAlign w:val="center"/>
          </w:tcPr>
          <w:p w14:paraId="211BE0D3" w14:textId="77777777" w:rsidR="00D23840" w:rsidRDefault="00D23840">
            <w:pPr>
              <w:jc w:val="center"/>
            </w:pPr>
            <w:r>
              <w:rPr>
                <w:sz w:val="18"/>
              </w:rPr>
              <w:t>2</w:t>
            </w:r>
          </w:p>
        </w:tc>
        <w:tc>
          <w:tcPr>
            <w:tcW w:w="4320" w:type="dxa"/>
            <w:tcMar>
              <w:top w:w="80" w:type="dxa"/>
              <w:left w:w="100" w:type="dxa"/>
              <w:bottom w:w="80" w:type="dxa"/>
              <w:right w:w="100" w:type="dxa"/>
            </w:tcMar>
            <w:vAlign w:val="center"/>
          </w:tcPr>
          <w:p w14:paraId="458CCE4D" w14:textId="77777777" w:rsidR="00D23840" w:rsidRDefault="00D23840">
            <w:r>
              <w:rPr>
                <w:sz w:val="18"/>
              </w:rPr>
              <w:t>Genesis_OS_Unified_Master_Blueprint_Corrected.docx</w:t>
            </w:r>
          </w:p>
        </w:tc>
        <w:tc>
          <w:tcPr>
            <w:tcW w:w="4176" w:type="dxa"/>
            <w:tcMar>
              <w:top w:w="80" w:type="dxa"/>
              <w:left w:w="100" w:type="dxa"/>
              <w:bottom w:w="80" w:type="dxa"/>
              <w:right w:w="100" w:type="dxa"/>
            </w:tcMar>
            <w:vAlign w:val="center"/>
          </w:tcPr>
          <w:p w14:paraId="45D33D09" w14:textId="77777777" w:rsidR="00D23840" w:rsidRDefault="00D23840">
            <w:r>
              <w:rPr>
                <w:sz w:val="18"/>
              </w:rPr>
              <w:t>Product architecture, implementation rules, workbook-aligned build sequence</w:t>
            </w:r>
          </w:p>
        </w:tc>
      </w:tr>
      <w:tr w:rsidR="00D23840" w14:paraId="64EA778B" w14:textId="77777777">
        <w:trPr>
          <w:jc w:val="center"/>
        </w:trPr>
        <w:tc>
          <w:tcPr>
            <w:tcW w:w="864" w:type="dxa"/>
            <w:shd w:val="clear" w:color="auto" w:fill="F7FBFF"/>
            <w:tcMar>
              <w:top w:w="80" w:type="dxa"/>
              <w:left w:w="100" w:type="dxa"/>
              <w:bottom w:w="80" w:type="dxa"/>
              <w:right w:w="100" w:type="dxa"/>
            </w:tcMar>
            <w:vAlign w:val="center"/>
          </w:tcPr>
          <w:p w14:paraId="525F4A7C" w14:textId="77777777" w:rsidR="00D23840" w:rsidRDefault="00D23840">
            <w:pPr>
              <w:jc w:val="center"/>
            </w:pPr>
            <w:r>
              <w:rPr>
                <w:sz w:val="18"/>
              </w:rPr>
              <w:t>3</w:t>
            </w:r>
          </w:p>
        </w:tc>
        <w:tc>
          <w:tcPr>
            <w:tcW w:w="4320" w:type="dxa"/>
            <w:tcMar>
              <w:top w:w="80" w:type="dxa"/>
              <w:left w:w="100" w:type="dxa"/>
              <w:bottom w:w="80" w:type="dxa"/>
              <w:right w:w="100" w:type="dxa"/>
            </w:tcMar>
            <w:vAlign w:val="center"/>
          </w:tcPr>
          <w:p w14:paraId="2CB95562" w14:textId="77777777" w:rsidR="00D23840" w:rsidRDefault="00D23840">
            <w:r>
              <w:rPr>
                <w:sz w:val="18"/>
              </w:rPr>
              <w:t>This corrected companion guidebook</w:t>
            </w:r>
          </w:p>
        </w:tc>
        <w:tc>
          <w:tcPr>
            <w:tcW w:w="4176" w:type="dxa"/>
            <w:tcMar>
              <w:top w:w="80" w:type="dxa"/>
              <w:left w:w="100" w:type="dxa"/>
              <w:bottom w:w="80" w:type="dxa"/>
              <w:right w:w="100" w:type="dxa"/>
            </w:tcMar>
            <w:vAlign w:val="center"/>
          </w:tcPr>
          <w:p w14:paraId="5D0D5E60" w14:textId="77777777" w:rsidR="00D23840" w:rsidRDefault="00D23840">
            <w:r>
              <w:rPr>
                <w:sz w:val="18"/>
              </w:rPr>
              <w:t>Runtime telemetry, module behavior, governance, companion-system build detail</w:t>
            </w:r>
          </w:p>
        </w:tc>
      </w:tr>
    </w:tbl>
    <w:p w14:paraId="11F8F434" w14:textId="77777777" w:rsidR="00D23840" w:rsidRDefault="00D23840"/>
    <w:p w14:paraId="16BD272A" w14:textId="77777777" w:rsidR="00D23840" w:rsidRDefault="00D23840">
      <w:pPr>
        <w:pStyle w:val="Heading1"/>
      </w:pPr>
      <w:r>
        <w:t>2. What changed from the old companion guidebook</w:t>
      </w:r>
    </w:p>
    <w:p w14:paraId="7194398A" w14:textId="77777777" w:rsidR="00D23840" w:rsidRDefault="00D23840">
      <w:pPr>
        <w:ind w:left="216" w:hanging="216"/>
      </w:pPr>
      <w:r>
        <w:rPr>
          <w:b/>
        </w:rPr>
        <w:t xml:space="preserve">• </w:t>
      </w:r>
      <w:r>
        <w:t>Outdated references to older scoring doctrine were removed. Companion logic now references the current workbook-driven compatibility engine, including the 52 / 23 / 13 / 12 weighted structure and workbook gating and overlay rules.</w:t>
      </w:r>
    </w:p>
    <w:p w14:paraId="5E7067AE" w14:textId="77777777" w:rsidR="00D23840" w:rsidRDefault="00D23840">
      <w:pPr>
        <w:ind w:left="216" w:hanging="216"/>
      </w:pPr>
      <w:r>
        <w:rPr>
          <w:b/>
        </w:rPr>
        <w:t xml:space="preserve">• </w:t>
      </w:r>
      <w:r>
        <w:t>Emotional Genome, anger, grief, games, and ExsAnonymous are now treated as controlled signal producers with influence caps, not free-form score mutators.</w:t>
      </w:r>
    </w:p>
    <w:p w14:paraId="1946647E" w14:textId="77777777" w:rsidR="00D23840" w:rsidRDefault="00D23840">
      <w:pPr>
        <w:ind w:left="216" w:hanging="216"/>
      </w:pPr>
      <w:r>
        <w:rPr>
          <w:b/>
        </w:rPr>
        <w:t xml:space="preserve">• </w:t>
      </w:r>
      <w:r>
        <w:t>Runtime update lanes, event schemas, AI boundaries, and service ownership were rewritten to match the current master blueprint and Human Emotion Genome governance stack.</w:t>
      </w:r>
    </w:p>
    <w:p w14:paraId="3C89E6ED" w14:textId="77777777" w:rsidR="00D23840" w:rsidRDefault="00D23840">
      <w:pPr>
        <w:pStyle w:val="Heading2"/>
      </w:pPr>
      <w:r>
        <w:t>Current score-law touchpoints for companion services</w:t>
      </w:r>
    </w:p>
    <w:tbl>
      <w:tblPr>
        <w:tblStyle w:val="TableGrid"/>
        <w:tblW w:w="0" w:type="auto"/>
        <w:jc w:val="center"/>
        <w:tblLook w:val="04A0" w:firstRow="1" w:lastRow="0" w:firstColumn="1" w:lastColumn="0" w:noHBand="0" w:noVBand="1"/>
      </w:tblPr>
      <w:tblGrid>
        <w:gridCol w:w="1684"/>
        <w:gridCol w:w="1128"/>
        <w:gridCol w:w="3880"/>
        <w:gridCol w:w="3444"/>
      </w:tblGrid>
      <w:tr w:rsidR="00D23840" w14:paraId="3571CB28" w14:textId="77777777">
        <w:trPr>
          <w:jc w:val="center"/>
        </w:trPr>
        <w:tc>
          <w:tcPr>
            <w:tcW w:w="1728" w:type="dxa"/>
            <w:shd w:val="clear" w:color="auto" w:fill="D9E8F5"/>
            <w:tcMar>
              <w:top w:w="90" w:type="dxa"/>
              <w:left w:w="100" w:type="dxa"/>
              <w:bottom w:w="90" w:type="dxa"/>
              <w:right w:w="100" w:type="dxa"/>
            </w:tcMar>
            <w:vAlign w:val="center"/>
          </w:tcPr>
          <w:p w14:paraId="116CF1EF" w14:textId="77777777" w:rsidR="00D23840" w:rsidRDefault="00D23840">
            <w:pPr>
              <w:jc w:val="center"/>
            </w:pPr>
            <w:r>
              <w:rPr>
                <w:b/>
                <w:sz w:val="18"/>
              </w:rPr>
              <w:t>Layer</w:t>
            </w:r>
          </w:p>
        </w:tc>
        <w:tc>
          <w:tcPr>
            <w:tcW w:w="1152" w:type="dxa"/>
            <w:shd w:val="clear" w:color="auto" w:fill="D9E8F5"/>
            <w:tcMar>
              <w:top w:w="90" w:type="dxa"/>
              <w:left w:w="100" w:type="dxa"/>
              <w:bottom w:w="90" w:type="dxa"/>
              <w:right w:w="100" w:type="dxa"/>
            </w:tcMar>
            <w:vAlign w:val="center"/>
          </w:tcPr>
          <w:p w14:paraId="1B8A1D84" w14:textId="77777777" w:rsidR="00D23840" w:rsidRDefault="00D23840">
            <w:pPr>
              <w:jc w:val="center"/>
            </w:pPr>
            <w:r>
              <w:rPr>
                <w:b/>
                <w:sz w:val="18"/>
              </w:rPr>
              <w:t>Weight</w:t>
            </w:r>
          </w:p>
        </w:tc>
        <w:tc>
          <w:tcPr>
            <w:tcW w:w="4032" w:type="dxa"/>
            <w:shd w:val="clear" w:color="auto" w:fill="D9E8F5"/>
            <w:tcMar>
              <w:top w:w="90" w:type="dxa"/>
              <w:left w:w="100" w:type="dxa"/>
              <w:bottom w:w="90" w:type="dxa"/>
              <w:right w:w="100" w:type="dxa"/>
            </w:tcMar>
            <w:vAlign w:val="center"/>
          </w:tcPr>
          <w:p w14:paraId="1C9B1391" w14:textId="77777777" w:rsidR="00D23840" w:rsidRDefault="00D23840">
            <w:pPr>
              <w:jc w:val="center"/>
            </w:pPr>
            <w:r>
              <w:rPr>
                <w:b/>
                <w:sz w:val="18"/>
              </w:rPr>
              <w:t>Companion role</w:t>
            </w:r>
          </w:p>
        </w:tc>
        <w:tc>
          <w:tcPr>
            <w:tcW w:w="3600" w:type="dxa"/>
            <w:shd w:val="clear" w:color="auto" w:fill="D9E8F5"/>
            <w:tcMar>
              <w:top w:w="90" w:type="dxa"/>
              <w:left w:w="100" w:type="dxa"/>
              <w:bottom w:w="90" w:type="dxa"/>
              <w:right w:w="100" w:type="dxa"/>
            </w:tcMar>
            <w:vAlign w:val="center"/>
          </w:tcPr>
          <w:p w14:paraId="044A6783" w14:textId="77777777" w:rsidR="00D23840" w:rsidRDefault="00D23840">
            <w:pPr>
              <w:jc w:val="center"/>
            </w:pPr>
            <w:r>
              <w:rPr>
                <w:b/>
                <w:sz w:val="18"/>
              </w:rPr>
              <w:t>What it may not do</w:t>
            </w:r>
          </w:p>
        </w:tc>
      </w:tr>
      <w:tr w:rsidR="00D23840" w14:paraId="1863EEE6" w14:textId="77777777">
        <w:trPr>
          <w:jc w:val="center"/>
        </w:trPr>
        <w:tc>
          <w:tcPr>
            <w:tcW w:w="1728" w:type="dxa"/>
            <w:shd w:val="clear" w:color="auto" w:fill="F7FBFF"/>
            <w:tcMar>
              <w:top w:w="80" w:type="dxa"/>
              <w:left w:w="100" w:type="dxa"/>
              <w:bottom w:w="80" w:type="dxa"/>
              <w:right w:w="100" w:type="dxa"/>
            </w:tcMar>
            <w:vAlign w:val="center"/>
          </w:tcPr>
          <w:p w14:paraId="698B8AB5" w14:textId="77777777" w:rsidR="00D23840" w:rsidRDefault="00D23840">
            <w:pPr>
              <w:jc w:val="center"/>
            </w:pPr>
            <w:r>
              <w:rPr>
                <w:sz w:val="18"/>
              </w:rPr>
              <w:t>Behavioral Core</w:t>
            </w:r>
          </w:p>
        </w:tc>
        <w:tc>
          <w:tcPr>
            <w:tcW w:w="1152" w:type="dxa"/>
            <w:tcMar>
              <w:top w:w="80" w:type="dxa"/>
              <w:left w:w="100" w:type="dxa"/>
              <w:bottom w:w="80" w:type="dxa"/>
              <w:right w:w="100" w:type="dxa"/>
            </w:tcMar>
            <w:vAlign w:val="center"/>
          </w:tcPr>
          <w:p w14:paraId="29551F0B" w14:textId="77777777" w:rsidR="00D23840" w:rsidRDefault="00D23840">
            <w:r>
              <w:rPr>
                <w:sz w:val="18"/>
              </w:rPr>
              <w:t>52%</w:t>
            </w:r>
          </w:p>
        </w:tc>
        <w:tc>
          <w:tcPr>
            <w:tcW w:w="4032" w:type="dxa"/>
            <w:tcMar>
              <w:top w:w="80" w:type="dxa"/>
              <w:left w:w="100" w:type="dxa"/>
              <w:bottom w:w="80" w:type="dxa"/>
              <w:right w:w="100" w:type="dxa"/>
            </w:tcMar>
            <w:vAlign w:val="center"/>
          </w:tcPr>
          <w:p w14:paraId="4194A1F1" w14:textId="77777777" w:rsidR="00D23840" w:rsidRDefault="00D23840">
            <w:r>
              <w:rPr>
                <w:sz w:val="18"/>
              </w:rPr>
              <w:t>Add explainability, packet context, and observational tags</w:t>
            </w:r>
          </w:p>
        </w:tc>
        <w:tc>
          <w:tcPr>
            <w:tcW w:w="3600" w:type="dxa"/>
            <w:tcMar>
              <w:top w:w="80" w:type="dxa"/>
              <w:left w:w="100" w:type="dxa"/>
              <w:bottom w:w="80" w:type="dxa"/>
              <w:right w:w="100" w:type="dxa"/>
            </w:tcMar>
            <w:vAlign w:val="center"/>
          </w:tcPr>
          <w:p w14:paraId="7E15762F" w14:textId="77777777" w:rsidR="00D23840" w:rsidRDefault="00D23840">
            <w:r>
              <w:rPr>
                <w:sz w:val="18"/>
              </w:rPr>
              <w:t>Overwrite answer-bank vectors from chat alone</w:t>
            </w:r>
          </w:p>
        </w:tc>
      </w:tr>
      <w:tr w:rsidR="00D23840" w14:paraId="29A73854" w14:textId="77777777">
        <w:trPr>
          <w:jc w:val="center"/>
        </w:trPr>
        <w:tc>
          <w:tcPr>
            <w:tcW w:w="1728" w:type="dxa"/>
            <w:shd w:val="clear" w:color="auto" w:fill="F7FBFF"/>
            <w:tcMar>
              <w:top w:w="80" w:type="dxa"/>
              <w:left w:w="100" w:type="dxa"/>
              <w:bottom w:w="80" w:type="dxa"/>
              <w:right w:w="100" w:type="dxa"/>
            </w:tcMar>
            <w:vAlign w:val="center"/>
          </w:tcPr>
          <w:p w14:paraId="4CD0B0EA" w14:textId="77777777" w:rsidR="00D23840" w:rsidRDefault="00D23840">
            <w:pPr>
              <w:jc w:val="center"/>
            </w:pPr>
            <w:r>
              <w:rPr>
                <w:sz w:val="18"/>
              </w:rPr>
              <w:t>Stability Core</w:t>
            </w:r>
          </w:p>
        </w:tc>
        <w:tc>
          <w:tcPr>
            <w:tcW w:w="1152" w:type="dxa"/>
            <w:tcMar>
              <w:top w:w="80" w:type="dxa"/>
              <w:left w:w="100" w:type="dxa"/>
              <w:bottom w:w="80" w:type="dxa"/>
              <w:right w:w="100" w:type="dxa"/>
            </w:tcMar>
            <w:vAlign w:val="center"/>
          </w:tcPr>
          <w:p w14:paraId="7D1FE628" w14:textId="77777777" w:rsidR="00D23840" w:rsidRDefault="00D23840">
            <w:r>
              <w:rPr>
                <w:sz w:val="18"/>
              </w:rPr>
              <w:t>23%</w:t>
            </w:r>
          </w:p>
        </w:tc>
        <w:tc>
          <w:tcPr>
            <w:tcW w:w="4032" w:type="dxa"/>
            <w:tcMar>
              <w:top w:w="80" w:type="dxa"/>
              <w:left w:w="100" w:type="dxa"/>
              <w:bottom w:w="80" w:type="dxa"/>
              <w:right w:w="100" w:type="dxa"/>
            </w:tcMar>
            <w:vAlign w:val="center"/>
          </w:tcPr>
          <w:p w14:paraId="4BCD94FA" w14:textId="77777777" w:rsidR="00D23840" w:rsidRDefault="00D23840">
            <w:r>
              <w:rPr>
                <w:sz w:val="18"/>
              </w:rPr>
              <w:t>Propose risk/context events and support cluster evidence</w:t>
            </w:r>
          </w:p>
        </w:tc>
        <w:tc>
          <w:tcPr>
            <w:tcW w:w="3600" w:type="dxa"/>
            <w:tcMar>
              <w:top w:w="80" w:type="dxa"/>
              <w:left w:w="100" w:type="dxa"/>
              <w:bottom w:w="80" w:type="dxa"/>
              <w:right w:w="100" w:type="dxa"/>
            </w:tcMar>
            <w:vAlign w:val="center"/>
          </w:tcPr>
          <w:p w14:paraId="28D90BD2" w14:textId="77777777" w:rsidR="00D23840" w:rsidRDefault="00D23840">
            <w:r>
              <w:rPr>
                <w:sz w:val="18"/>
              </w:rPr>
              <w:t>Bypass workbook penalty logic or inject uncapped penalties</w:t>
            </w:r>
          </w:p>
        </w:tc>
      </w:tr>
      <w:tr w:rsidR="00D23840" w14:paraId="360BCA86" w14:textId="77777777">
        <w:trPr>
          <w:jc w:val="center"/>
        </w:trPr>
        <w:tc>
          <w:tcPr>
            <w:tcW w:w="1728" w:type="dxa"/>
            <w:shd w:val="clear" w:color="auto" w:fill="F7FBFF"/>
            <w:tcMar>
              <w:top w:w="80" w:type="dxa"/>
              <w:left w:w="100" w:type="dxa"/>
              <w:bottom w:w="80" w:type="dxa"/>
              <w:right w:w="100" w:type="dxa"/>
            </w:tcMar>
            <w:vAlign w:val="center"/>
          </w:tcPr>
          <w:p w14:paraId="0F28BB78" w14:textId="77777777" w:rsidR="00D23840" w:rsidRDefault="00D23840">
            <w:pPr>
              <w:jc w:val="center"/>
            </w:pPr>
            <w:r>
              <w:rPr>
                <w:sz w:val="18"/>
              </w:rPr>
              <w:t>Chemistry Core</w:t>
            </w:r>
          </w:p>
        </w:tc>
        <w:tc>
          <w:tcPr>
            <w:tcW w:w="1152" w:type="dxa"/>
            <w:tcMar>
              <w:top w:w="80" w:type="dxa"/>
              <w:left w:w="100" w:type="dxa"/>
              <w:bottom w:w="80" w:type="dxa"/>
              <w:right w:w="100" w:type="dxa"/>
            </w:tcMar>
            <w:vAlign w:val="center"/>
          </w:tcPr>
          <w:p w14:paraId="28ACB2FA" w14:textId="77777777" w:rsidR="00D23840" w:rsidRDefault="00D23840">
            <w:r>
              <w:rPr>
                <w:sz w:val="18"/>
              </w:rPr>
              <w:t>13%</w:t>
            </w:r>
          </w:p>
        </w:tc>
        <w:tc>
          <w:tcPr>
            <w:tcW w:w="4032" w:type="dxa"/>
            <w:tcMar>
              <w:top w:w="80" w:type="dxa"/>
              <w:left w:w="100" w:type="dxa"/>
              <w:bottom w:w="80" w:type="dxa"/>
              <w:right w:w="100" w:type="dxa"/>
            </w:tcMar>
            <w:vAlign w:val="center"/>
          </w:tcPr>
          <w:p w14:paraId="045AE622" w14:textId="77777777" w:rsidR="00D23840" w:rsidRDefault="00D23840">
            <w:r>
              <w:rPr>
                <w:sz w:val="18"/>
              </w:rPr>
              <w:t>Supply polarity telemetry and pursuit/receptivity rhythm evidence</w:t>
            </w:r>
          </w:p>
        </w:tc>
        <w:tc>
          <w:tcPr>
            <w:tcW w:w="3600" w:type="dxa"/>
            <w:tcMar>
              <w:top w:w="80" w:type="dxa"/>
              <w:left w:w="100" w:type="dxa"/>
              <w:bottom w:w="80" w:type="dxa"/>
              <w:right w:w="100" w:type="dxa"/>
            </w:tcMar>
            <w:vAlign w:val="center"/>
          </w:tcPr>
          <w:p w14:paraId="2E3B5A81" w14:textId="77777777" w:rsidR="00D23840" w:rsidRDefault="00D23840">
            <w:r>
              <w:rPr>
                <w:sz w:val="18"/>
              </w:rPr>
              <w:t>Replace workbook polarity axes with vague labels</w:t>
            </w:r>
          </w:p>
        </w:tc>
      </w:tr>
      <w:tr w:rsidR="00D23840" w14:paraId="45C0393B" w14:textId="77777777">
        <w:trPr>
          <w:jc w:val="center"/>
        </w:trPr>
        <w:tc>
          <w:tcPr>
            <w:tcW w:w="1728" w:type="dxa"/>
            <w:shd w:val="clear" w:color="auto" w:fill="F7FBFF"/>
            <w:tcMar>
              <w:top w:w="80" w:type="dxa"/>
              <w:left w:w="100" w:type="dxa"/>
              <w:bottom w:w="80" w:type="dxa"/>
              <w:right w:w="100" w:type="dxa"/>
            </w:tcMar>
            <w:vAlign w:val="center"/>
          </w:tcPr>
          <w:p w14:paraId="7D655157" w14:textId="77777777" w:rsidR="00D23840" w:rsidRDefault="00D23840">
            <w:pPr>
              <w:jc w:val="center"/>
            </w:pPr>
            <w:r>
              <w:rPr>
                <w:sz w:val="18"/>
              </w:rPr>
              <w:t>Cosmic Overlay</w:t>
            </w:r>
          </w:p>
        </w:tc>
        <w:tc>
          <w:tcPr>
            <w:tcW w:w="1152" w:type="dxa"/>
            <w:tcMar>
              <w:top w:w="80" w:type="dxa"/>
              <w:left w:w="100" w:type="dxa"/>
              <w:bottom w:w="80" w:type="dxa"/>
              <w:right w:w="100" w:type="dxa"/>
            </w:tcMar>
            <w:vAlign w:val="center"/>
          </w:tcPr>
          <w:p w14:paraId="32EE6E91" w14:textId="77777777" w:rsidR="00D23840" w:rsidRDefault="00D23840">
            <w:r>
              <w:rPr>
                <w:sz w:val="18"/>
              </w:rPr>
              <w:t>12%</w:t>
            </w:r>
          </w:p>
        </w:tc>
        <w:tc>
          <w:tcPr>
            <w:tcW w:w="4032" w:type="dxa"/>
            <w:tcMar>
              <w:top w:w="80" w:type="dxa"/>
              <w:left w:w="100" w:type="dxa"/>
              <w:bottom w:w="80" w:type="dxa"/>
              <w:right w:w="100" w:type="dxa"/>
            </w:tcMar>
            <w:vAlign w:val="center"/>
          </w:tcPr>
          <w:p w14:paraId="0014832D" w14:textId="77777777" w:rsidR="00D23840" w:rsidRDefault="00D23840">
            <w:r>
              <w:rPr>
                <w:sz w:val="18"/>
              </w:rPr>
              <w:t>Read lookup outputs and display explanations</w:t>
            </w:r>
          </w:p>
        </w:tc>
        <w:tc>
          <w:tcPr>
            <w:tcW w:w="3600" w:type="dxa"/>
            <w:tcMar>
              <w:top w:w="80" w:type="dxa"/>
              <w:left w:w="100" w:type="dxa"/>
              <w:bottom w:w="80" w:type="dxa"/>
              <w:right w:w="100" w:type="dxa"/>
            </w:tcMar>
            <w:vAlign w:val="center"/>
          </w:tcPr>
          <w:p w14:paraId="2DF9084D" w14:textId="77777777" w:rsidR="00D23840" w:rsidRDefault="00D23840">
            <w:r>
              <w:rPr>
                <w:sz w:val="18"/>
              </w:rPr>
              <w:t>Invent extra astrology or numerology weight</w:t>
            </w:r>
          </w:p>
        </w:tc>
      </w:tr>
    </w:tbl>
    <w:p w14:paraId="7A6069F1" w14:textId="77777777" w:rsidR="00D23840" w:rsidRDefault="00D23840"/>
    <w:p w14:paraId="5FCD36C3" w14:textId="77777777" w:rsidR="00D23840" w:rsidRDefault="00D23840">
      <w:pPr>
        <w:pStyle w:val="Heading1"/>
      </w:pPr>
      <w:r>
        <w:t>3. Event-driven companion architecture</w:t>
      </w:r>
    </w:p>
    <w:p w14:paraId="5EBACC8D" w14:textId="77777777" w:rsidR="00D23840" w:rsidRDefault="00D23840">
      <w:r>
        <w:t>Genesis OS should be built as an event-driven emotional operating system. Companion systems write typed events, transform them into normalized features, and then hand those features to deterministic rules and AI services under consent gates.</w:t>
      </w:r>
    </w:p>
    <w:p w14:paraId="3F4624C6" w14:textId="77777777" w:rsidR="00D23840" w:rsidRDefault="00D23840">
      <w:pPr>
        <w:pStyle w:val="Mono"/>
      </w:pPr>
      <w:r>
        <w:t>Raw Input → Event Logger → Normalizer → Labeler / Classifiers → Feature Store → Deterministic Rules → AI Explanation / Moderation → Product Surface</w:t>
      </w:r>
    </w:p>
    <w:p w14:paraId="00FD9AD2" w14:textId="77777777" w:rsidR="00D23840" w:rsidRDefault="00D23840">
      <w:pPr>
        <w:pStyle w:val="Mono"/>
      </w:pPr>
      <w:r>
        <w:t>Visible scores must remain traceable to stored fields and versioned formulas.</w:t>
      </w:r>
    </w:p>
    <w:p w14:paraId="1C292A6E" w14:textId="77777777" w:rsidR="00D23840" w:rsidRDefault="00D23840">
      <w:pPr>
        <w:pStyle w:val="Mono"/>
      </w:pPr>
      <w:r>
        <w:t>Fast state is not slow identity. Companion systems may update fast state quickly, medium pattern cautiously, and slow identity rarely and only through governed evidence.</w:t>
      </w:r>
    </w:p>
    <w:p w14:paraId="724D8404" w14:textId="77777777" w:rsidR="00D23840" w:rsidRDefault="00D23840">
      <w:pPr>
        <w:pStyle w:val="Heading2"/>
      </w:pPr>
      <w:r>
        <w:lastRenderedPageBreak/>
        <w:t>Update lanes and mutation discipline</w:t>
      </w:r>
    </w:p>
    <w:tbl>
      <w:tblPr>
        <w:tblStyle w:val="TableGrid"/>
        <w:tblW w:w="0" w:type="auto"/>
        <w:jc w:val="center"/>
        <w:tblLook w:val="04A0" w:firstRow="1" w:lastRow="0" w:firstColumn="1" w:lastColumn="0" w:noHBand="0" w:noVBand="1"/>
      </w:tblPr>
      <w:tblGrid>
        <w:gridCol w:w="1083"/>
        <w:gridCol w:w="2855"/>
        <w:gridCol w:w="1727"/>
        <w:gridCol w:w="2070"/>
        <w:gridCol w:w="2401"/>
      </w:tblGrid>
      <w:tr w:rsidR="00D23840" w14:paraId="1979CC50" w14:textId="77777777">
        <w:trPr>
          <w:jc w:val="center"/>
        </w:trPr>
        <w:tc>
          <w:tcPr>
            <w:tcW w:w="1152" w:type="dxa"/>
            <w:shd w:val="clear" w:color="auto" w:fill="D9E8F5"/>
            <w:tcMar>
              <w:top w:w="90" w:type="dxa"/>
              <w:left w:w="100" w:type="dxa"/>
              <w:bottom w:w="90" w:type="dxa"/>
              <w:right w:w="100" w:type="dxa"/>
            </w:tcMar>
            <w:vAlign w:val="center"/>
          </w:tcPr>
          <w:p w14:paraId="22CE92CA" w14:textId="77777777" w:rsidR="00D23840" w:rsidRDefault="00D23840">
            <w:pPr>
              <w:jc w:val="center"/>
            </w:pPr>
            <w:r>
              <w:rPr>
                <w:b/>
                <w:sz w:val="18"/>
              </w:rPr>
              <w:t>Lane</w:t>
            </w:r>
          </w:p>
        </w:tc>
        <w:tc>
          <w:tcPr>
            <w:tcW w:w="3312" w:type="dxa"/>
            <w:shd w:val="clear" w:color="auto" w:fill="D9E8F5"/>
            <w:tcMar>
              <w:top w:w="90" w:type="dxa"/>
              <w:left w:w="100" w:type="dxa"/>
              <w:bottom w:w="90" w:type="dxa"/>
              <w:right w:w="100" w:type="dxa"/>
            </w:tcMar>
            <w:vAlign w:val="center"/>
          </w:tcPr>
          <w:p w14:paraId="69E21EE1" w14:textId="77777777" w:rsidR="00D23840" w:rsidRDefault="00D23840">
            <w:pPr>
              <w:jc w:val="center"/>
            </w:pPr>
            <w:r>
              <w:rPr>
                <w:b/>
                <w:sz w:val="18"/>
              </w:rPr>
              <w:t>Examples</w:t>
            </w:r>
          </w:p>
        </w:tc>
        <w:tc>
          <w:tcPr>
            <w:tcW w:w="1872" w:type="dxa"/>
            <w:shd w:val="clear" w:color="auto" w:fill="D9E8F5"/>
            <w:tcMar>
              <w:top w:w="90" w:type="dxa"/>
              <w:left w:w="100" w:type="dxa"/>
              <w:bottom w:w="90" w:type="dxa"/>
              <w:right w:w="100" w:type="dxa"/>
            </w:tcMar>
            <w:vAlign w:val="center"/>
          </w:tcPr>
          <w:p w14:paraId="22C7933A" w14:textId="77777777" w:rsidR="00D23840" w:rsidRDefault="00D23840">
            <w:pPr>
              <w:jc w:val="center"/>
            </w:pPr>
            <w:r>
              <w:rPr>
                <w:b/>
                <w:sz w:val="18"/>
              </w:rPr>
              <w:t>Write cadence</w:t>
            </w:r>
          </w:p>
        </w:tc>
        <w:tc>
          <w:tcPr>
            <w:tcW w:w="2304" w:type="dxa"/>
            <w:shd w:val="clear" w:color="auto" w:fill="D9E8F5"/>
            <w:tcMar>
              <w:top w:w="90" w:type="dxa"/>
              <w:left w:w="100" w:type="dxa"/>
              <w:bottom w:w="90" w:type="dxa"/>
              <w:right w:w="100" w:type="dxa"/>
            </w:tcMar>
            <w:vAlign w:val="center"/>
          </w:tcPr>
          <w:p w14:paraId="5D67EAB7" w14:textId="77777777" w:rsidR="00D23840" w:rsidRDefault="00D23840">
            <w:pPr>
              <w:jc w:val="center"/>
            </w:pPr>
            <w:r>
              <w:rPr>
                <w:b/>
                <w:sz w:val="18"/>
              </w:rPr>
              <w:t>Who can update</w:t>
            </w:r>
          </w:p>
        </w:tc>
        <w:tc>
          <w:tcPr>
            <w:tcW w:w="2736" w:type="dxa"/>
            <w:shd w:val="clear" w:color="auto" w:fill="D9E8F5"/>
            <w:tcMar>
              <w:top w:w="90" w:type="dxa"/>
              <w:left w:w="100" w:type="dxa"/>
              <w:bottom w:w="90" w:type="dxa"/>
              <w:right w:w="100" w:type="dxa"/>
            </w:tcMar>
            <w:vAlign w:val="center"/>
          </w:tcPr>
          <w:p w14:paraId="76A455BB" w14:textId="77777777" w:rsidR="00D23840" w:rsidRDefault="00D23840">
            <w:pPr>
              <w:jc w:val="center"/>
            </w:pPr>
            <w:r>
              <w:rPr>
                <w:b/>
                <w:sz w:val="18"/>
              </w:rPr>
              <w:t>Restrictions</w:t>
            </w:r>
          </w:p>
        </w:tc>
      </w:tr>
      <w:tr w:rsidR="00D23840" w14:paraId="57179659" w14:textId="77777777">
        <w:trPr>
          <w:jc w:val="center"/>
        </w:trPr>
        <w:tc>
          <w:tcPr>
            <w:tcW w:w="1152" w:type="dxa"/>
            <w:shd w:val="clear" w:color="auto" w:fill="F7FBFF"/>
            <w:tcMar>
              <w:top w:w="80" w:type="dxa"/>
              <w:left w:w="100" w:type="dxa"/>
              <w:bottom w:w="80" w:type="dxa"/>
              <w:right w:w="100" w:type="dxa"/>
            </w:tcMar>
            <w:vAlign w:val="center"/>
          </w:tcPr>
          <w:p w14:paraId="709FE9C2" w14:textId="77777777" w:rsidR="00D23840" w:rsidRDefault="00D23840">
            <w:pPr>
              <w:jc w:val="center"/>
            </w:pPr>
            <w:r>
              <w:rPr>
                <w:sz w:val="18"/>
              </w:rPr>
              <w:t>Fast</w:t>
            </w:r>
          </w:p>
        </w:tc>
        <w:tc>
          <w:tcPr>
            <w:tcW w:w="3312" w:type="dxa"/>
            <w:tcMar>
              <w:top w:w="80" w:type="dxa"/>
              <w:left w:w="100" w:type="dxa"/>
              <w:bottom w:w="80" w:type="dxa"/>
              <w:right w:w="100" w:type="dxa"/>
            </w:tcMar>
            <w:vAlign w:val="center"/>
          </w:tcPr>
          <w:p w14:paraId="41D7A95E" w14:textId="77777777" w:rsidR="00D23840" w:rsidRDefault="00D23840">
            <w:r>
              <w:rPr>
                <w:sz w:val="18"/>
              </w:rPr>
              <w:t>mood, anger state, depletion state, recent drift, conversation tension</w:t>
            </w:r>
          </w:p>
        </w:tc>
        <w:tc>
          <w:tcPr>
            <w:tcW w:w="1872" w:type="dxa"/>
            <w:tcMar>
              <w:top w:w="80" w:type="dxa"/>
              <w:left w:w="100" w:type="dxa"/>
              <w:bottom w:w="80" w:type="dxa"/>
              <w:right w:w="100" w:type="dxa"/>
            </w:tcMar>
            <w:vAlign w:val="center"/>
          </w:tcPr>
          <w:p w14:paraId="09895896" w14:textId="77777777" w:rsidR="00D23840" w:rsidRDefault="00D23840">
            <w:r>
              <w:rPr>
                <w:sz w:val="18"/>
              </w:rPr>
              <w:t>real time to daily</w:t>
            </w:r>
          </w:p>
        </w:tc>
        <w:tc>
          <w:tcPr>
            <w:tcW w:w="2304" w:type="dxa"/>
            <w:tcMar>
              <w:top w:w="80" w:type="dxa"/>
              <w:left w:w="100" w:type="dxa"/>
              <w:bottom w:w="80" w:type="dxa"/>
              <w:right w:w="100" w:type="dxa"/>
            </w:tcMar>
            <w:vAlign w:val="center"/>
          </w:tcPr>
          <w:p w14:paraId="7518395F" w14:textId="77777777" w:rsidR="00D23840" w:rsidRDefault="00D23840">
            <w:r>
              <w:rPr>
                <w:sz w:val="18"/>
              </w:rPr>
              <w:t>event services + deterministic rules + AI explanation</w:t>
            </w:r>
          </w:p>
        </w:tc>
        <w:tc>
          <w:tcPr>
            <w:tcW w:w="2736" w:type="dxa"/>
            <w:tcMar>
              <w:top w:w="80" w:type="dxa"/>
              <w:left w:w="100" w:type="dxa"/>
              <w:bottom w:w="80" w:type="dxa"/>
              <w:right w:w="100" w:type="dxa"/>
            </w:tcMar>
            <w:vAlign w:val="center"/>
          </w:tcPr>
          <w:p w14:paraId="3D5DEB45" w14:textId="77777777" w:rsidR="00D23840" w:rsidRDefault="00D23840">
            <w:r>
              <w:rPr>
                <w:sz w:val="18"/>
              </w:rPr>
              <w:t>must decay or roll off; cannot rewrite archetype or baseline readiness</w:t>
            </w:r>
          </w:p>
        </w:tc>
      </w:tr>
      <w:tr w:rsidR="00D23840" w14:paraId="4E8D232F" w14:textId="77777777">
        <w:trPr>
          <w:jc w:val="center"/>
        </w:trPr>
        <w:tc>
          <w:tcPr>
            <w:tcW w:w="1152" w:type="dxa"/>
            <w:shd w:val="clear" w:color="auto" w:fill="F7FBFF"/>
            <w:tcMar>
              <w:top w:w="80" w:type="dxa"/>
              <w:left w:w="100" w:type="dxa"/>
              <w:bottom w:w="80" w:type="dxa"/>
              <w:right w:w="100" w:type="dxa"/>
            </w:tcMar>
            <w:vAlign w:val="center"/>
          </w:tcPr>
          <w:p w14:paraId="3EEFBDD5" w14:textId="77777777" w:rsidR="00D23840" w:rsidRDefault="00D23840">
            <w:pPr>
              <w:jc w:val="center"/>
            </w:pPr>
            <w:r>
              <w:rPr>
                <w:sz w:val="18"/>
              </w:rPr>
              <w:t>Medium</w:t>
            </w:r>
          </w:p>
        </w:tc>
        <w:tc>
          <w:tcPr>
            <w:tcW w:w="3312" w:type="dxa"/>
            <w:tcMar>
              <w:top w:w="80" w:type="dxa"/>
              <w:left w:w="100" w:type="dxa"/>
              <w:bottom w:w="80" w:type="dxa"/>
              <w:right w:w="100" w:type="dxa"/>
            </w:tcMar>
            <w:vAlign w:val="center"/>
          </w:tcPr>
          <w:p w14:paraId="0E5264A1" w14:textId="77777777" w:rsidR="00D23840" w:rsidRDefault="00D23840">
            <w:r>
              <w:rPr>
                <w:sz w:val="18"/>
              </w:rPr>
              <w:t>pattern tags, drift eligibility, shadow activation likelihood, bonding strain</w:t>
            </w:r>
          </w:p>
        </w:tc>
        <w:tc>
          <w:tcPr>
            <w:tcW w:w="1872" w:type="dxa"/>
            <w:tcMar>
              <w:top w:w="80" w:type="dxa"/>
              <w:left w:w="100" w:type="dxa"/>
              <w:bottom w:w="80" w:type="dxa"/>
              <w:right w:w="100" w:type="dxa"/>
            </w:tcMar>
            <w:vAlign w:val="center"/>
          </w:tcPr>
          <w:p w14:paraId="09EB3C93" w14:textId="77777777" w:rsidR="00D23840" w:rsidRDefault="00D23840">
            <w:r>
              <w:rPr>
                <w:sz w:val="18"/>
              </w:rPr>
              <w:t>weekly or milestone based</w:t>
            </w:r>
          </w:p>
        </w:tc>
        <w:tc>
          <w:tcPr>
            <w:tcW w:w="2304" w:type="dxa"/>
            <w:tcMar>
              <w:top w:w="80" w:type="dxa"/>
              <w:left w:w="100" w:type="dxa"/>
              <w:bottom w:w="80" w:type="dxa"/>
              <w:right w:w="100" w:type="dxa"/>
            </w:tcMar>
            <w:vAlign w:val="center"/>
          </w:tcPr>
          <w:p w14:paraId="207F7CD7" w14:textId="77777777" w:rsidR="00D23840" w:rsidRDefault="00D23840">
            <w:r>
              <w:rPr>
                <w:sz w:val="18"/>
              </w:rPr>
              <w:t>deterministic rules with evidence thresholds</w:t>
            </w:r>
          </w:p>
        </w:tc>
        <w:tc>
          <w:tcPr>
            <w:tcW w:w="2736" w:type="dxa"/>
            <w:tcMar>
              <w:top w:w="80" w:type="dxa"/>
              <w:left w:w="100" w:type="dxa"/>
              <w:bottom w:w="80" w:type="dxa"/>
              <w:right w:w="100" w:type="dxa"/>
            </w:tcMar>
            <w:vAlign w:val="center"/>
          </w:tcPr>
          <w:p w14:paraId="55E508BD" w14:textId="77777777" w:rsidR="00D23840" w:rsidRDefault="00D23840">
            <w:r>
              <w:rPr>
                <w:sz w:val="18"/>
              </w:rPr>
              <w:t>requires repeated evidence across events</w:t>
            </w:r>
          </w:p>
        </w:tc>
      </w:tr>
      <w:tr w:rsidR="00D23840" w14:paraId="5AA53E05" w14:textId="77777777">
        <w:trPr>
          <w:jc w:val="center"/>
        </w:trPr>
        <w:tc>
          <w:tcPr>
            <w:tcW w:w="1152" w:type="dxa"/>
            <w:shd w:val="clear" w:color="auto" w:fill="F7FBFF"/>
            <w:tcMar>
              <w:top w:w="80" w:type="dxa"/>
              <w:left w:w="100" w:type="dxa"/>
              <w:bottom w:w="80" w:type="dxa"/>
              <w:right w:w="100" w:type="dxa"/>
            </w:tcMar>
            <w:vAlign w:val="center"/>
          </w:tcPr>
          <w:p w14:paraId="178BAAD4" w14:textId="77777777" w:rsidR="00D23840" w:rsidRDefault="00D23840">
            <w:pPr>
              <w:jc w:val="center"/>
            </w:pPr>
            <w:r>
              <w:rPr>
                <w:sz w:val="18"/>
              </w:rPr>
              <w:t>Slow</w:t>
            </w:r>
          </w:p>
        </w:tc>
        <w:tc>
          <w:tcPr>
            <w:tcW w:w="3312" w:type="dxa"/>
            <w:tcMar>
              <w:top w:w="80" w:type="dxa"/>
              <w:left w:w="100" w:type="dxa"/>
              <w:bottom w:w="80" w:type="dxa"/>
              <w:right w:w="100" w:type="dxa"/>
            </w:tcMar>
            <w:vAlign w:val="center"/>
          </w:tcPr>
          <w:p w14:paraId="642537F1" w14:textId="77777777" w:rsidR="00D23840" w:rsidRDefault="00D23840">
            <w:r>
              <w:rPr>
                <w:sz w:val="18"/>
              </w:rPr>
              <w:t>archetype, shadow baseline, polarity profile, readiness blueprint</w:t>
            </w:r>
          </w:p>
        </w:tc>
        <w:tc>
          <w:tcPr>
            <w:tcW w:w="1872" w:type="dxa"/>
            <w:tcMar>
              <w:top w:w="80" w:type="dxa"/>
              <w:left w:w="100" w:type="dxa"/>
              <w:bottom w:w="80" w:type="dxa"/>
              <w:right w:w="100" w:type="dxa"/>
            </w:tcMar>
            <w:vAlign w:val="center"/>
          </w:tcPr>
          <w:p w14:paraId="02E009D9" w14:textId="77777777" w:rsidR="00D23840" w:rsidRDefault="00D23840">
            <w:r>
              <w:rPr>
                <w:sz w:val="18"/>
              </w:rPr>
              <w:t>assessment-driven or quarterly</w:t>
            </w:r>
          </w:p>
        </w:tc>
        <w:tc>
          <w:tcPr>
            <w:tcW w:w="2304" w:type="dxa"/>
            <w:tcMar>
              <w:top w:w="80" w:type="dxa"/>
              <w:left w:w="100" w:type="dxa"/>
              <w:bottom w:w="80" w:type="dxa"/>
              <w:right w:w="100" w:type="dxa"/>
            </w:tcMar>
            <w:vAlign w:val="center"/>
          </w:tcPr>
          <w:p w14:paraId="67E66F85" w14:textId="77777777" w:rsidR="00D23840" w:rsidRDefault="00D23840">
            <w:r>
              <w:rPr>
                <w:sz w:val="18"/>
              </w:rPr>
              <w:t>assessment engine + governed recalculation jobs</w:t>
            </w:r>
          </w:p>
        </w:tc>
        <w:tc>
          <w:tcPr>
            <w:tcW w:w="2736" w:type="dxa"/>
            <w:tcMar>
              <w:top w:w="80" w:type="dxa"/>
              <w:left w:w="100" w:type="dxa"/>
              <w:bottom w:w="80" w:type="dxa"/>
              <w:right w:w="100" w:type="dxa"/>
            </w:tcMar>
            <w:vAlign w:val="center"/>
          </w:tcPr>
          <w:p w14:paraId="0E51292C" w14:textId="77777777" w:rsidR="00D23840" w:rsidRDefault="00D23840">
            <w:r>
              <w:rPr>
                <w:sz w:val="18"/>
              </w:rPr>
              <w:t>chat, grief, or one bad week cannot mutate this directly</w:t>
            </w:r>
          </w:p>
        </w:tc>
      </w:tr>
    </w:tbl>
    <w:p w14:paraId="10493922" w14:textId="77777777" w:rsidR="00D23840" w:rsidRDefault="00D23840"/>
    <w:p w14:paraId="642195BB" w14:textId="77777777" w:rsidR="00D23840" w:rsidRDefault="00D23840">
      <w:pPr>
        <w:pStyle w:val="Heading1"/>
      </w:pPr>
      <w:r>
        <w:t>4. Companion modules and how each one fits the current system</w:t>
      </w:r>
    </w:p>
    <w:tbl>
      <w:tblPr>
        <w:tblStyle w:val="TableGrid"/>
        <w:tblW w:w="0" w:type="auto"/>
        <w:jc w:val="center"/>
        <w:tblLook w:val="04A0" w:firstRow="1" w:lastRow="0" w:firstColumn="1" w:lastColumn="0" w:noHBand="0" w:noVBand="1"/>
      </w:tblPr>
      <w:tblGrid>
        <w:gridCol w:w="1594"/>
        <w:gridCol w:w="2043"/>
        <w:gridCol w:w="2025"/>
        <w:gridCol w:w="2260"/>
        <w:gridCol w:w="2214"/>
      </w:tblGrid>
      <w:tr w:rsidR="00D23840" w14:paraId="2D86481E" w14:textId="77777777">
        <w:trPr>
          <w:jc w:val="center"/>
        </w:trPr>
        <w:tc>
          <w:tcPr>
            <w:tcW w:w="1728" w:type="dxa"/>
            <w:shd w:val="clear" w:color="auto" w:fill="D9E8F5"/>
            <w:tcMar>
              <w:top w:w="90" w:type="dxa"/>
              <w:left w:w="100" w:type="dxa"/>
              <w:bottom w:w="90" w:type="dxa"/>
              <w:right w:w="100" w:type="dxa"/>
            </w:tcMar>
            <w:vAlign w:val="center"/>
          </w:tcPr>
          <w:p w14:paraId="777A129A" w14:textId="77777777" w:rsidR="00D23840" w:rsidRDefault="00D23840">
            <w:pPr>
              <w:jc w:val="center"/>
            </w:pPr>
            <w:r>
              <w:rPr>
                <w:b/>
                <w:sz w:val="18"/>
              </w:rPr>
              <w:t>Module</w:t>
            </w:r>
          </w:p>
        </w:tc>
        <w:tc>
          <w:tcPr>
            <w:tcW w:w="2160" w:type="dxa"/>
            <w:shd w:val="clear" w:color="auto" w:fill="D9E8F5"/>
            <w:tcMar>
              <w:top w:w="90" w:type="dxa"/>
              <w:left w:w="100" w:type="dxa"/>
              <w:bottom w:w="90" w:type="dxa"/>
              <w:right w:w="100" w:type="dxa"/>
            </w:tcMar>
            <w:vAlign w:val="center"/>
          </w:tcPr>
          <w:p w14:paraId="21289ED3" w14:textId="77777777" w:rsidR="00D23840" w:rsidRDefault="00D23840">
            <w:pPr>
              <w:jc w:val="center"/>
            </w:pPr>
            <w:r>
              <w:rPr>
                <w:b/>
                <w:sz w:val="18"/>
              </w:rPr>
              <w:t>Primary job</w:t>
            </w:r>
          </w:p>
        </w:tc>
        <w:tc>
          <w:tcPr>
            <w:tcW w:w="2448" w:type="dxa"/>
            <w:shd w:val="clear" w:color="auto" w:fill="D9E8F5"/>
            <w:tcMar>
              <w:top w:w="90" w:type="dxa"/>
              <w:left w:w="100" w:type="dxa"/>
              <w:bottom w:w="90" w:type="dxa"/>
              <w:right w:w="100" w:type="dxa"/>
            </w:tcMar>
            <w:vAlign w:val="center"/>
          </w:tcPr>
          <w:p w14:paraId="2E61C850" w14:textId="77777777" w:rsidR="00D23840" w:rsidRDefault="00D23840">
            <w:pPr>
              <w:jc w:val="center"/>
            </w:pPr>
            <w:r>
              <w:rPr>
                <w:b/>
                <w:sz w:val="18"/>
              </w:rPr>
              <w:t>Inputs</w:t>
            </w:r>
          </w:p>
        </w:tc>
        <w:tc>
          <w:tcPr>
            <w:tcW w:w="2304" w:type="dxa"/>
            <w:shd w:val="clear" w:color="auto" w:fill="D9E8F5"/>
            <w:tcMar>
              <w:top w:w="90" w:type="dxa"/>
              <w:left w:w="100" w:type="dxa"/>
              <w:bottom w:w="90" w:type="dxa"/>
              <w:right w:w="100" w:type="dxa"/>
            </w:tcMar>
            <w:vAlign w:val="center"/>
          </w:tcPr>
          <w:p w14:paraId="784E7FB9" w14:textId="77777777" w:rsidR="00D23840" w:rsidRDefault="00D23840">
            <w:pPr>
              <w:jc w:val="center"/>
            </w:pPr>
            <w:r>
              <w:rPr>
                <w:b/>
                <w:sz w:val="18"/>
              </w:rPr>
              <w:t>Outputs</w:t>
            </w:r>
          </w:p>
        </w:tc>
        <w:tc>
          <w:tcPr>
            <w:tcW w:w="2880" w:type="dxa"/>
            <w:shd w:val="clear" w:color="auto" w:fill="D9E8F5"/>
            <w:tcMar>
              <w:top w:w="90" w:type="dxa"/>
              <w:left w:w="100" w:type="dxa"/>
              <w:bottom w:w="90" w:type="dxa"/>
              <w:right w:w="100" w:type="dxa"/>
            </w:tcMar>
            <w:vAlign w:val="center"/>
          </w:tcPr>
          <w:p w14:paraId="7686D42A" w14:textId="77777777" w:rsidR="00D23840" w:rsidRDefault="00D23840">
            <w:pPr>
              <w:jc w:val="center"/>
            </w:pPr>
            <w:r>
              <w:rPr>
                <w:b/>
                <w:sz w:val="18"/>
              </w:rPr>
              <w:t>Influence cap / rule</w:t>
            </w:r>
          </w:p>
        </w:tc>
      </w:tr>
      <w:tr w:rsidR="00D23840" w14:paraId="39435E8A" w14:textId="77777777">
        <w:trPr>
          <w:jc w:val="center"/>
        </w:trPr>
        <w:tc>
          <w:tcPr>
            <w:tcW w:w="1728" w:type="dxa"/>
            <w:shd w:val="clear" w:color="auto" w:fill="F7FBFF"/>
            <w:tcMar>
              <w:top w:w="80" w:type="dxa"/>
              <w:left w:w="100" w:type="dxa"/>
              <w:bottom w:w="80" w:type="dxa"/>
              <w:right w:w="100" w:type="dxa"/>
            </w:tcMar>
            <w:vAlign w:val="center"/>
          </w:tcPr>
          <w:p w14:paraId="1389804A" w14:textId="77777777" w:rsidR="00D23840" w:rsidRDefault="00D23840">
            <w:r>
              <w:rPr>
                <w:sz w:val="18"/>
              </w:rPr>
              <w:t>Emotional Genome Engine</w:t>
            </w:r>
          </w:p>
        </w:tc>
        <w:tc>
          <w:tcPr>
            <w:tcW w:w="2160" w:type="dxa"/>
            <w:tcMar>
              <w:top w:w="80" w:type="dxa"/>
              <w:left w:w="100" w:type="dxa"/>
              <w:bottom w:w="80" w:type="dxa"/>
              <w:right w:w="100" w:type="dxa"/>
            </w:tcMar>
            <w:vAlign w:val="center"/>
          </w:tcPr>
          <w:p w14:paraId="1D0B651C" w14:textId="77777777" w:rsidR="00D23840" w:rsidRDefault="00D23840">
            <w:r>
              <w:rPr>
                <w:sz w:val="18"/>
              </w:rPr>
              <w:t>Convert observations into governed emotional features</w:t>
            </w:r>
          </w:p>
        </w:tc>
        <w:tc>
          <w:tcPr>
            <w:tcW w:w="2448" w:type="dxa"/>
            <w:tcMar>
              <w:top w:w="80" w:type="dxa"/>
              <w:left w:w="100" w:type="dxa"/>
              <w:bottom w:w="80" w:type="dxa"/>
              <w:right w:w="100" w:type="dxa"/>
            </w:tcMar>
            <w:vAlign w:val="center"/>
          </w:tcPr>
          <w:p w14:paraId="5932AEEC" w14:textId="77777777" w:rsidR="00D23840" w:rsidRDefault="00D23840">
            <w:r>
              <w:rPr>
                <w:sz w:val="18"/>
              </w:rPr>
              <w:t>assessment vectors, messaging events, Sanctuary logs, grief/anger events, ExsAnonymous and game events</w:t>
            </w:r>
          </w:p>
        </w:tc>
        <w:tc>
          <w:tcPr>
            <w:tcW w:w="2304" w:type="dxa"/>
            <w:tcMar>
              <w:top w:w="80" w:type="dxa"/>
              <w:left w:w="100" w:type="dxa"/>
              <w:bottom w:w="80" w:type="dxa"/>
              <w:right w:w="100" w:type="dxa"/>
            </w:tcMar>
            <w:vAlign w:val="center"/>
          </w:tcPr>
          <w:p w14:paraId="086D8614" w14:textId="77777777" w:rsidR="00D23840" w:rsidRDefault="00D23840">
            <w:r>
              <w:rPr>
                <w:sz w:val="18"/>
              </w:rPr>
              <w:t>fast-state features, medium-pattern proposals, AI explanations</w:t>
            </w:r>
          </w:p>
        </w:tc>
        <w:tc>
          <w:tcPr>
            <w:tcW w:w="2880" w:type="dxa"/>
            <w:tcMar>
              <w:top w:w="80" w:type="dxa"/>
              <w:left w:w="100" w:type="dxa"/>
              <w:bottom w:w="80" w:type="dxa"/>
              <w:right w:w="100" w:type="dxa"/>
            </w:tcMar>
            <w:vAlign w:val="center"/>
          </w:tcPr>
          <w:p w14:paraId="6CBD67C8" w14:textId="77777777" w:rsidR="00D23840" w:rsidRDefault="00D23840">
            <w:r>
              <w:rPr>
                <w:sz w:val="18"/>
              </w:rPr>
              <w:t>cannot overwrite workbook answer vectors; writes versioned features only</w:t>
            </w:r>
          </w:p>
        </w:tc>
      </w:tr>
      <w:tr w:rsidR="00D23840" w14:paraId="13153DC4" w14:textId="77777777">
        <w:trPr>
          <w:jc w:val="center"/>
        </w:trPr>
        <w:tc>
          <w:tcPr>
            <w:tcW w:w="1728" w:type="dxa"/>
            <w:shd w:val="clear" w:color="auto" w:fill="F7FBFF"/>
            <w:tcMar>
              <w:top w:w="80" w:type="dxa"/>
              <w:left w:w="100" w:type="dxa"/>
              <w:bottom w:w="80" w:type="dxa"/>
              <w:right w:w="100" w:type="dxa"/>
            </w:tcMar>
            <w:vAlign w:val="center"/>
          </w:tcPr>
          <w:p w14:paraId="688EA9C6" w14:textId="77777777" w:rsidR="00D23840" w:rsidRDefault="00D23840">
            <w:pPr>
              <w:jc w:val="center"/>
            </w:pPr>
            <w:r>
              <w:rPr>
                <w:sz w:val="18"/>
              </w:rPr>
              <w:t>Anger Hex</w:t>
            </w:r>
          </w:p>
        </w:tc>
        <w:tc>
          <w:tcPr>
            <w:tcW w:w="2160" w:type="dxa"/>
            <w:tcMar>
              <w:top w:w="80" w:type="dxa"/>
              <w:left w:w="100" w:type="dxa"/>
              <w:bottom w:w="80" w:type="dxa"/>
              <w:right w:w="100" w:type="dxa"/>
            </w:tcMar>
            <w:vAlign w:val="center"/>
          </w:tcPr>
          <w:p w14:paraId="4414025F" w14:textId="77777777" w:rsidR="00D23840" w:rsidRDefault="00D23840">
            <w:r>
              <w:rPr>
                <w:sz w:val="18"/>
              </w:rPr>
              <w:t>Track anger expression and recovery pattern</w:t>
            </w:r>
          </w:p>
        </w:tc>
        <w:tc>
          <w:tcPr>
            <w:tcW w:w="2448" w:type="dxa"/>
            <w:tcMar>
              <w:top w:w="80" w:type="dxa"/>
              <w:left w:w="100" w:type="dxa"/>
              <w:bottom w:w="80" w:type="dxa"/>
              <w:right w:w="100" w:type="dxa"/>
            </w:tcMar>
            <w:vAlign w:val="center"/>
          </w:tcPr>
          <w:p w14:paraId="4EABD080" w14:textId="77777777" w:rsidR="00D23840" w:rsidRDefault="00D23840">
            <w:r>
              <w:rPr>
                <w:sz w:val="18"/>
              </w:rPr>
              <w:t>chat events, check-ins, repair attempts, cooldown markers</w:t>
            </w:r>
          </w:p>
        </w:tc>
        <w:tc>
          <w:tcPr>
            <w:tcW w:w="2304" w:type="dxa"/>
            <w:tcMar>
              <w:top w:w="80" w:type="dxa"/>
              <w:left w:w="100" w:type="dxa"/>
              <w:bottom w:w="80" w:type="dxa"/>
              <w:right w:w="100" w:type="dxa"/>
            </w:tcMar>
            <w:vAlign w:val="center"/>
          </w:tcPr>
          <w:p w14:paraId="306A9E1C" w14:textId="77777777" w:rsidR="00D23840" w:rsidRDefault="00D23840">
            <w:r>
              <w:rPr>
                <w:sz w:val="18"/>
              </w:rPr>
              <w:t>anger_state, repair_latency, escalation flags</w:t>
            </w:r>
          </w:p>
        </w:tc>
        <w:tc>
          <w:tcPr>
            <w:tcW w:w="2880" w:type="dxa"/>
            <w:tcMar>
              <w:top w:w="80" w:type="dxa"/>
              <w:left w:w="100" w:type="dxa"/>
              <w:bottom w:w="80" w:type="dxa"/>
              <w:right w:w="100" w:type="dxa"/>
            </w:tcMar>
            <w:vAlign w:val="center"/>
          </w:tcPr>
          <w:p w14:paraId="05406953" w14:textId="77777777" w:rsidR="00D23840" w:rsidRDefault="00D23840">
            <w:r>
              <w:rPr>
                <w:sz w:val="18"/>
              </w:rPr>
              <w:t>caps at companion risk overlays; no direct compatibility override</w:t>
            </w:r>
          </w:p>
        </w:tc>
      </w:tr>
      <w:tr w:rsidR="00D23840" w14:paraId="24CE1993" w14:textId="77777777">
        <w:trPr>
          <w:jc w:val="center"/>
        </w:trPr>
        <w:tc>
          <w:tcPr>
            <w:tcW w:w="1728" w:type="dxa"/>
            <w:shd w:val="clear" w:color="auto" w:fill="F7FBFF"/>
            <w:tcMar>
              <w:top w:w="80" w:type="dxa"/>
              <w:left w:w="100" w:type="dxa"/>
              <w:bottom w:w="80" w:type="dxa"/>
              <w:right w:w="100" w:type="dxa"/>
            </w:tcMar>
            <w:vAlign w:val="center"/>
          </w:tcPr>
          <w:p w14:paraId="30EF4CEA" w14:textId="77777777" w:rsidR="00D23840" w:rsidRDefault="00D23840">
            <w:pPr>
              <w:jc w:val="center"/>
            </w:pPr>
            <w:r>
              <w:rPr>
                <w:sz w:val="18"/>
              </w:rPr>
              <w:t>Event Labeler</w:t>
            </w:r>
          </w:p>
        </w:tc>
        <w:tc>
          <w:tcPr>
            <w:tcW w:w="2160" w:type="dxa"/>
            <w:tcMar>
              <w:top w:w="80" w:type="dxa"/>
              <w:left w:w="100" w:type="dxa"/>
              <w:bottom w:w="80" w:type="dxa"/>
              <w:right w:w="100" w:type="dxa"/>
            </w:tcMar>
            <w:vAlign w:val="center"/>
          </w:tcPr>
          <w:p w14:paraId="67667623" w14:textId="77777777" w:rsidR="00D23840" w:rsidRDefault="00D23840">
            <w:r>
              <w:rPr>
                <w:sz w:val="18"/>
              </w:rPr>
              <w:t>Classify typed emotional/behavioral events</w:t>
            </w:r>
          </w:p>
        </w:tc>
        <w:tc>
          <w:tcPr>
            <w:tcW w:w="2448" w:type="dxa"/>
            <w:tcMar>
              <w:top w:w="80" w:type="dxa"/>
              <w:left w:w="100" w:type="dxa"/>
              <w:bottom w:w="80" w:type="dxa"/>
              <w:right w:w="100" w:type="dxa"/>
            </w:tcMar>
            <w:vAlign w:val="center"/>
          </w:tcPr>
          <w:p w14:paraId="60CF0158" w14:textId="77777777" w:rsidR="00D23840" w:rsidRDefault="00D23840">
            <w:r>
              <w:rPr>
                <w:sz w:val="18"/>
              </w:rPr>
              <w:t>messages, forms, prompts, moderator events</w:t>
            </w:r>
          </w:p>
        </w:tc>
        <w:tc>
          <w:tcPr>
            <w:tcW w:w="2304" w:type="dxa"/>
            <w:tcMar>
              <w:top w:w="80" w:type="dxa"/>
              <w:left w:w="100" w:type="dxa"/>
              <w:bottom w:w="80" w:type="dxa"/>
              <w:right w:w="100" w:type="dxa"/>
            </w:tcMar>
            <w:vAlign w:val="center"/>
          </w:tcPr>
          <w:p w14:paraId="007364A4" w14:textId="77777777" w:rsidR="00D23840" w:rsidRDefault="00D23840">
            <w:r>
              <w:rPr>
                <w:sz w:val="18"/>
              </w:rPr>
              <w:t>taxonomy labels, confidence scores, packet tags</w:t>
            </w:r>
          </w:p>
        </w:tc>
        <w:tc>
          <w:tcPr>
            <w:tcW w:w="2880" w:type="dxa"/>
            <w:tcMar>
              <w:top w:w="80" w:type="dxa"/>
              <w:left w:w="100" w:type="dxa"/>
              <w:bottom w:w="80" w:type="dxa"/>
              <w:right w:w="100" w:type="dxa"/>
            </w:tcMar>
            <w:vAlign w:val="center"/>
          </w:tcPr>
          <w:p w14:paraId="65E8889F" w14:textId="77777777" w:rsidR="00D23840" w:rsidRDefault="00D23840">
            <w:r>
              <w:rPr>
                <w:sz w:val="18"/>
              </w:rPr>
              <w:t>confidence and provenance required on every label</w:t>
            </w:r>
          </w:p>
        </w:tc>
      </w:tr>
      <w:tr w:rsidR="00D23840" w14:paraId="66EC0927" w14:textId="77777777">
        <w:trPr>
          <w:jc w:val="center"/>
        </w:trPr>
        <w:tc>
          <w:tcPr>
            <w:tcW w:w="1728" w:type="dxa"/>
            <w:shd w:val="clear" w:color="auto" w:fill="F7FBFF"/>
            <w:tcMar>
              <w:top w:w="80" w:type="dxa"/>
              <w:left w:w="100" w:type="dxa"/>
              <w:bottom w:w="80" w:type="dxa"/>
              <w:right w:w="100" w:type="dxa"/>
            </w:tcMar>
            <w:vAlign w:val="center"/>
          </w:tcPr>
          <w:p w14:paraId="11B7EB3B" w14:textId="77777777" w:rsidR="00D23840" w:rsidRDefault="00D23840">
            <w:r>
              <w:rPr>
                <w:sz w:val="18"/>
              </w:rPr>
              <w:t>DriftEligibility</w:t>
            </w:r>
          </w:p>
        </w:tc>
        <w:tc>
          <w:tcPr>
            <w:tcW w:w="2160" w:type="dxa"/>
            <w:tcMar>
              <w:top w:w="80" w:type="dxa"/>
              <w:left w:w="100" w:type="dxa"/>
              <w:bottom w:w="80" w:type="dxa"/>
              <w:right w:w="100" w:type="dxa"/>
            </w:tcMar>
            <w:vAlign w:val="center"/>
          </w:tcPr>
          <w:p w14:paraId="57C7ED34" w14:textId="77777777" w:rsidR="00D23840" w:rsidRDefault="00D23840">
            <w:r>
              <w:rPr>
                <w:sz w:val="18"/>
              </w:rPr>
              <w:t>Measure whether distance is temporary, protective, avoidant, or terminal</w:t>
            </w:r>
          </w:p>
        </w:tc>
        <w:tc>
          <w:tcPr>
            <w:tcW w:w="2448" w:type="dxa"/>
            <w:tcMar>
              <w:top w:w="80" w:type="dxa"/>
              <w:left w:w="100" w:type="dxa"/>
              <w:bottom w:w="80" w:type="dxa"/>
              <w:right w:w="100" w:type="dxa"/>
            </w:tcMar>
            <w:vAlign w:val="center"/>
          </w:tcPr>
          <w:p w14:paraId="2BE3DBA1" w14:textId="77777777" w:rsidR="00D23840" w:rsidRDefault="00D23840">
            <w:r>
              <w:rPr>
                <w:sz w:val="18"/>
              </w:rPr>
              <w:t>message gaps, unanswered bids, ritual drop-off, pacing changes</w:t>
            </w:r>
          </w:p>
        </w:tc>
        <w:tc>
          <w:tcPr>
            <w:tcW w:w="2304" w:type="dxa"/>
            <w:tcMar>
              <w:top w:w="80" w:type="dxa"/>
              <w:left w:w="100" w:type="dxa"/>
              <w:bottom w:w="80" w:type="dxa"/>
              <w:right w:w="100" w:type="dxa"/>
            </w:tcMar>
            <w:vAlign w:val="center"/>
          </w:tcPr>
          <w:p w14:paraId="5F6D6D01" w14:textId="77777777" w:rsidR="00D23840" w:rsidRDefault="00D23840">
            <w:r>
              <w:rPr>
                <w:sz w:val="18"/>
              </w:rPr>
              <w:t>drift_status, drift_reason_probabilities</w:t>
            </w:r>
          </w:p>
        </w:tc>
        <w:tc>
          <w:tcPr>
            <w:tcW w:w="2880" w:type="dxa"/>
            <w:tcMar>
              <w:top w:w="80" w:type="dxa"/>
              <w:left w:w="100" w:type="dxa"/>
              <w:bottom w:w="80" w:type="dxa"/>
              <w:right w:w="100" w:type="dxa"/>
            </w:tcMar>
            <w:vAlign w:val="center"/>
          </w:tcPr>
          <w:p w14:paraId="03FB9E14" w14:textId="77777777" w:rsidR="00D23840" w:rsidRDefault="00D23840">
            <w:r>
              <w:rPr>
                <w:sz w:val="18"/>
              </w:rPr>
              <w:t>medium-lane only; must decay if behavior normalizes</w:t>
            </w:r>
          </w:p>
        </w:tc>
      </w:tr>
      <w:tr w:rsidR="00D23840" w14:paraId="4ED5B2AC" w14:textId="77777777">
        <w:trPr>
          <w:jc w:val="center"/>
        </w:trPr>
        <w:tc>
          <w:tcPr>
            <w:tcW w:w="1728" w:type="dxa"/>
            <w:shd w:val="clear" w:color="auto" w:fill="F7FBFF"/>
            <w:tcMar>
              <w:top w:w="80" w:type="dxa"/>
              <w:left w:w="100" w:type="dxa"/>
              <w:bottom w:w="80" w:type="dxa"/>
              <w:right w:w="100" w:type="dxa"/>
            </w:tcMar>
            <w:vAlign w:val="center"/>
          </w:tcPr>
          <w:p w14:paraId="08281D99" w14:textId="77777777" w:rsidR="00D23840" w:rsidRDefault="00D23840">
            <w:r>
              <w:rPr>
                <w:sz w:val="18"/>
              </w:rPr>
              <w:t>Shadow Activation</w:t>
            </w:r>
          </w:p>
        </w:tc>
        <w:tc>
          <w:tcPr>
            <w:tcW w:w="2160" w:type="dxa"/>
            <w:tcMar>
              <w:top w:w="80" w:type="dxa"/>
              <w:left w:w="100" w:type="dxa"/>
              <w:bottom w:w="80" w:type="dxa"/>
              <w:right w:w="100" w:type="dxa"/>
            </w:tcMar>
            <w:vAlign w:val="center"/>
          </w:tcPr>
          <w:p w14:paraId="060436CD" w14:textId="77777777" w:rsidR="00D23840" w:rsidRDefault="00D23840">
            <w:r>
              <w:rPr>
                <w:sz w:val="18"/>
              </w:rPr>
              <w:t>Estimate active shadow expression vs baseline trait</w:t>
            </w:r>
          </w:p>
        </w:tc>
        <w:tc>
          <w:tcPr>
            <w:tcW w:w="2448" w:type="dxa"/>
            <w:tcMar>
              <w:top w:w="80" w:type="dxa"/>
              <w:left w:w="100" w:type="dxa"/>
              <w:bottom w:w="80" w:type="dxa"/>
              <w:right w:w="100" w:type="dxa"/>
            </w:tcMar>
            <w:vAlign w:val="center"/>
          </w:tcPr>
          <w:p w14:paraId="6AB6FD22" w14:textId="77777777" w:rsidR="00D23840" w:rsidRDefault="00D23840">
            <w:r>
              <w:rPr>
                <w:sz w:val="18"/>
              </w:rPr>
              <w:t>pattern bundles, contradiction clusters, escalations</w:t>
            </w:r>
          </w:p>
        </w:tc>
        <w:tc>
          <w:tcPr>
            <w:tcW w:w="2304" w:type="dxa"/>
            <w:tcMar>
              <w:top w:w="80" w:type="dxa"/>
              <w:left w:w="100" w:type="dxa"/>
              <w:bottom w:w="80" w:type="dxa"/>
              <w:right w:w="100" w:type="dxa"/>
            </w:tcMar>
            <w:vAlign w:val="center"/>
          </w:tcPr>
          <w:p w14:paraId="0919F711" w14:textId="77777777" w:rsidR="00D23840" w:rsidRDefault="00D23840">
            <w:r>
              <w:rPr>
                <w:sz w:val="18"/>
              </w:rPr>
              <w:t>activation likelihood, shadow pressure notes</w:t>
            </w:r>
          </w:p>
        </w:tc>
        <w:tc>
          <w:tcPr>
            <w:tcW w:w="2880" w:type="dxa"/>
            <w:tcMar>
              <w:top w:w="80" w:type="dxa"/>
              <w:left w:w="100" w:type="dxa"/>
              <w:bottom w:w="80" w:type="dxa"/>
              <w:right w:w="100" w:type="dxa"/>
            </w:tcMar>
            <w:vAlign w:val="center"/>
          </w:tcPr>
          <w:p w14:paraId="4428085D" w14:textId="77777777" w:rsidR="00D23840" w:rsidRDefault="00D23840">
            <w:r>
              <w:rPr>
                <w:sz w:val="18"/>
              </w:rPr>
              <w:t>cannot rewrite baseline shadow type without governed periodic recalc</w:t>
            </w:r>
          </w:p>
        </w:tc>
      </w:tr>
      <w:tr w:rsidR="00D23840" w14:paraId="0592333D" w14:textId="77777777">
        <w:trPr>
          <w:jc w:val="center"/>
        </w:trPr>
        <w:tc>
          <w:tcPr>
            <w:tcW w:w="1728" w:type="dxa"/>
            <w:shd w:val="clear" w:color="auto" w:fill="F7FBFF"/>
            <w:tcMar>
              <w:top w:w="80" w:type="dxa"/>
              <w:left w:w="100" w:type="dxa"/>
              <w:bottom w:w="80" w:type="dxa"/>
              <w:right w:w="100" w:type="dxa"/>
            </w:tcMar>
            <w:vAlign w:val="center"/>
          </w:tcPr>
          <w:p w14:paraId="773456FC" w14:textId="77777777" w:rsidR="00D23840" w:rsidRDefault="00D23840">
            <w:pPr>
              <w:jc w:val="center"/>
            </w:pPr>
            <w:r>
              <w:rPr>
                <w:sz w:val="18"/>
              </w:rPr>
              <w:t>E_GRIEF</w:t>
            </w:r>
          </w:p>
        </w:tc>
        <w:tc>
          <w:tcPr>
            <w:tcW w:w="2160" w:type="dxa"/>
            <w:tcMar>
              <w:top w:w="80" w:type="dxa"/>
              <w:left w:w="100" w:type="dxa"/>
              <w:bottom w:w="80" w:type="dxa"/>
              <w:right w:w="100" w:type="dxa"/>
            </w:tcMar>
            <w:vAlign w:val="center"/>
          </w:tcPr>
          <w:p w14:paraId="2DF9EDF8" w14:textId="77777777" w:rsidR="00D23840" w:rsidRDefault="00D23840">
            <w:r>
              <w:rPr>
                <w:sz w:val="18"/>
              </w:rPr>
              <w:t>Track depletion, loss, and spiritual drag without corrupting identity</w:t>
            </w:r>
          </w:p>
        </w:tc>
        <w:tc>
          <w:tcPr>
            <w:tcW w:w="2448" w:type="dxa"/>
            <w:tcMar>
              <w:top w:w="80" w:type="dxa"/>
              <w:left w:w="100" w:type="dxa"/>
              <w:bottom w:w="80" w:type="dxa"/>
              <w:right w:w="100" w:type="dxa"/>
            </w:tcMar>
            <w:vAlign w:val="center"/>
          </w:tcPr>
          <w:p w14:paraId="682B16A3" w14:textId="77777777" w:rsidR="00D23840" w:rsidRDefault="00D23840">
            <w:r>
              <w:rPr>
                <w:sz w:val="18"/>
              </w:rPr>
              <w:t>loss events, rituals, journaling, stillness use</w:t>
            </w:r>
          </w:p>
        </w:tc>
        <w:tc>
          <w:tcPr>
            <w:tcW w:w="2304" w:type="dxa"/>
            <w:tcMar>
              <w:top w:w="80" w:type="dxa"/>
              <w:left w:w="100" w:type="dxa"/>
              <w:bottom w:w="80" w:type="dxa"/>
              <w:right w:w="100" w:type="dxa"/>
            </w:tcMar>
            <w:vAlign w:val="center"/>
          </w:tcPr>
          <w:p w14:paraId="5810595C" w14:textId="77777777" w:rsidR="00D23840" w:rsidRDefault="00D23840">
            <w:r>
              <w:rPr>
                <w:sz w:val="18"/>
              </w:rPr>
              <w:t>grief_state, depletion_state, support prompts</w:t>
            </w:r>
          </w:p>
        </w:tc>
        <w:tc>
          <w:tcPr>
            <w:tcW w:w="2880" w:type="dxa"/>
            <w:tcMar>
              <w:top w:w="80" w:type="dxa"/>
              <w:left w:w="100" w:type="dxa"/>
              <w:bottom w:w="80" w:type="dxa"/>
              <w:right w:w="100" w:type="dxa"/>
            </w:tcMar>
            <w:vAlign w:val="center"/>
          </w:tcPr>
          <w:p w14:paraId="0640F8B7" w14:textId="77777777" w:rsidR="00D23840" w:rsidRDefault="00D23840">
            <w:r>
              <w:rPr>
                <w:sz w:val="18"/>
              </w:rPr>
              <w:t>display effect allowed; scoring effect capped and temporary</w:t>
            </w:r>
          </w:p>
        </w:tc>
      </w:tr>
      <w:tr w:rsidR="00D23840" w14:paraId="08BF4572" w14:textId="77777777">
        <w:trPr>
          <w:jc w:val="center"/>
        </w:trPr>
        <w:tc>
          <w:tcPr>
            <w:tcW w:w="1728" w:type="dxa"/>
            <w:shd w:val="clear" w:color="auto" w:fill="F7FBFF"/>
            <w:tcMar>
              <w:top w:w="80" w:type="dxa"/>
              <w:left w:w="100" w:type="dxa"/>
              <w:bottom w:w="80" w:type="dxa"/>
              <w:right w:w="100" w:type="dxa"/>
            </w:tcMar>
            <w:vAlign w:val="center"/>
          </w:tcPr>
          <w:p w14:paraId="54C46BD3" w14:textId="77777777" w:rsidR="00D23840" w:rsidRDefault="00D23840">
            <w:pPr>
              <w:jc w:val="center"/>
            </w:pPr>
            <w:r>
              <w:rPr>
                <w:sz w:val="18"/>
              </w:rPr>
              <w:t>ExsAnonymous</w:t>
            </w:r>
          </w:p>
        </w:tc>
        <w:tc>
          <w:tcPr>
            <w:tcW w:w="2160" w:type="dxa"/>
            <w:tcMar>
              <w:top w:w="80" w:type="dxa"/>
              <w:left w:w="100" w:type="dxa"/>
              <w:bottom w:w="80" w:type="dxa"/>
              <w:right w:w="100" w:type="dxa"/>
            </w:tcMar>
            <w:vAlign w:val="center"/>
          </w:tcPr>
          <w:p w14:paraId="0E694E21" w14:textId="77777777" w:rsidR="00D23840" w:rsidRDefault="00D23840">
            <w:r>
              <w:rPr>
                <w:sz w:val="18"/>
              </w:rPr>
              <w:t xml:space="preserve">Structured ex-processing and </w:t>
            </w:r>
            <w:r>
              <w:rPr>
                <w:sz w:val="18"/>
              </w:rPr>
              <w:lastRenderedPageBreak/>
              <w:t>narrative hygiene</w:t>
            </w:r>
          </w:p>
        </w:tc>
        <w:tc>
          <w:tcPr>
            <w:tcW w:w="2448" w:type="dxa"/>
            <w:tcMar>
              <w:top w:w="80" w:type="dxa"/>
              <w:left w:w="100" w:type="dxa"/>
              <w:bottom w:w="80" w:type="dxa"/>
              <w:right w:w="100" w:type="dxa"/>
            </w:tcMar>
            <w:vAlign w:val="center"/>
          </w:tcPr>
          <w:p w14:paraId="78E6FE9C" w14:textId="77777777" w:rsidR="00D23840" w:rsidRDefault="00D23840">
            <w:r>
              <w:rPr>
                <w:sz w:val="18"/>
              </w:rPr>
              <w:lastRenderedPageBreak/>
              <w:t xml:space="preserve">entry posts, reactions, reflection prompts, </w:t>
            </w:r>
            <w:r>
              <w:rPr>
                <w:sz w:val="18"/>
              </w:rPr>
              <w:lastRenderedPageBreak/>
              <w:t>moderation events</w:t>
            </w:r>
          </w:p>
        </w:tc>
        <w:tc>
          <w:tcPr>
            <w:tcW w:w="2304" w:type="dxa"/>
            <w:tcMar>
              <w:top w:w="80" w:type="dxa"/>
              <w:left w:w="100" w:type="dxa"/>
              <w:bottom w:w="80" w:type="dxa"/>
              <w:right w:w="100" w:type="dxa"/>
            </w:tcMar>
            <w:vAlign w:val="center"/>
          </w:tcPr>
          <w:p w14:paraId="50C29078" w14:textId="77777777" w:rsidR="00D23840" w:rsidRDefault="00D23840">
            <w:r>
              <w:rPr>
                <w:sz w:val="18"/>
              </w:rPr>
              <w:lastRenderedPageBreak/>
              <w:t>ex-stage, narrative tags, release progress</w:t>
            </w:r>
          </w:p>
        </w:tc>
        <w:tc>
          <w:tcPr>
            <w:tcW w:w="2880" w:type="dxa"/>
            <w:tcMar>
              <w:top w:w="80" w:type="dxa"/>
              <w:left w:w="100" w:type="dxa"/>
              <w:bottom w:w="80" w:type="dxa"/>
              <w:right w:w="100" w:type="dxa"/>
            </w:tcMar>
            <w:vAlign w:val="center"/>
          </w:tcPr>
          <w:p w14:paraId="532D37B7" w14:textId="77777777" w:rsidR="00D23840" w:rsidRDefault="00D23840">
            <w:r>
              <w:rPr>
                <w:sz w:val="18"/>
              </w:rPr>
              <w:t xml:space="preserve">private by default; writes to protected companion </w:t>
            </w:r>
            <w:r>
              <w:rPr>
                <w:sz w:val="18"/>
              </w:rPr>
              <w:lastRenderedPageBreak/>
              <w:t>stream</w:t>
            </w:r>
          </w:p>
        </w:tc>
      </w:tr>
      <w:tr w:rsidR="00D23840" w14:paraId="12E8BBA4" w14:textId="77777777">
        <w:trPr>
          <w:jc w:val="center"/>
        </w:trPr>
        <w:tc>
          <w:tcPr>
            <w:tcW w:w="1728" w:type="dxa"/>
            <w:shd w:val="clear" w:color="auto" w:fill="F7FBFF"/>
            <w:tcMar>
              <w:top w:w="80" w:type="dxa"/>
              <w:left w:w="100" w:type="dxa"/>
              <w:bottom w:w="80" w:type="dxa"/>
              <w:right w:w="100" w:type="dxa"/>
            </w:tcMar>
            <w:vAlign w:val="center"/>
          </w:tcPr>
          <w:p w14:paraId="2CD7D159" w14:textId="77777777" w:rsidR="00D23840" w:rsidRDefault="00D23840">
            <w:r>
              <w:rPr>
                <w:sz w:val="18"/>
              </w:rPr>
              <w:lastRenderedPageBreak/>
              <w:t>RS Game Ecosystem</w:t>
            </w:r>
          </w:p>
        </w:tc>
        <w:tc>
          <w:tcPr>
            <w:tcW w:w="2160" w:type="dxa"/>
            <w:tcMar>
              <w:top w:w="80" w:type="dxa"/>
              <w:left w:w="100" w:type="dxa"/>
              <w:bottom w:w="80" w:type="dxa"/>
              <w:right w:w="100" w:type="dxa"/>
            </w:tcMar>
            <w:vAlign w:val="center"/>
          </w:tcPr>
          <w:p w14:paraId="6E87203E" w14:textId="77777777" w:rsidR="00D23840" w:rsidRDefault="00D23840">
            <w:r>
              <w:rPr>
                <w:sz w:val="18"/>
              </w:rPr>
              <w:t>Games for singles and couples with telemetry, not chaos</w:t>
            </w:r>
          </w:p>
        </w:tc>
        <w:tc>
          <w:tcPr>
            <w:tcW w:w="2448" w:type="dxa"/>
            <w:tcMar>
              <w:top w:w="80" w:type="dxa"/>
              <w:left w:w="100" w:type="dxa"/>
              <w:bottom w:w="80" w:type="dxa"/>
              <w:right w:w="100" w:type="dxa"/>
            </w:tcMar>
            <w:vAlign w:val="center"/>
          </w:tcPr>
          <w:p w14:paraId="50ECCD5A" w14:textId="77777777" w:rsidR="00D23840" w:rsidRDefault="00D23840">
            <w:r>
              <w:rPr>
                <w:sz w:val="18"/>
              </w:rPr>
              <w:t>session events, choices, scoreboards, couple mode</w:t>
            </w:r>
          </w:p>
        </w:tc>
        <w:tc>
          <w:tcPr>
            <w:tcW w:w="2304" w:type="dxa"/>
            <w:tcMar>
              <w:top w:w="80" w:type="dxa"/>
              <w:left w:w="100" w:type="dxa"/>
              <w:bottom w:w="80" w:type="dxa"/>
              <w:right w:w="100" w:type="dxa"/>
            </w:tcMar>
            <w:vAlign w:val="center"/>
          </w:tcPr>
          <w:p w14:paraId="278EE604" w14:textId="77777777" w:rsidR="00D23840" w:rsidRDefault="00D23840">
            <w:r>
              <w:rPr>
                <w:sz w:val="18"/>
              </w:rPr>
              <w:t>engagement, rhythm, bonding telemetry</w:t>
            </w:r>
          </w:p>
        </w:tc>
        <w:tc>
          <w:tcPr>
            <w:tcW w:w="2880" w:type="dxa"/>
            <w:tcMar>
              <w:top w:w="80" w:type="dxa"/>
              <w:left w:w="100" w:type="dxa"/>
              <w:bottom w:w="80" w:type="dxa"/>
              <w:right w:w="100" w:type="dxa"/>
            </w:tcMar>
            <w:vAlign w:val="center"/>
          </w:tcPr>
          <w:p w14:paraId="301AE5A5" w14:textId="77777777" w:rsidR="00D23840" w:rsidRDefault="00D23840">
            <w:r>
              <w:rPr>
                <w:sz w:val="18"/>
              </w:rPr>
              <w:t>can enrich patterns but cannot dominate readiness or match score</w:t>
            </w:r>
          </w:p>
        </w:tc>
      </w:tr>
    </w:tbl>
    <w:p w14:paraId="05734E1C" w14:textId="77777777" w:rsidR="00D23840" w:rsidRDefault="00D23840"/>
    <w:p w14:paraId="33883F3F" w14:textId="77777777" w:rsidR="00D23840" w:rsidRDefault="00D23840">
      <w:pPr>
        <w:pStyle w:val="Heading1"/>
      </w:pPr>
      <w:r>
        <w:t>5. Human Emotion Genome signal families</w:t>
      </w:r>
    </w:p>
    <w:p w14:paraId="0CEF1AC6" w14:textId="77777777" w:rsidR="00D23840" w:rsidRDefault="00D23840">
      <w:r>
        <w:t>The companion stack feeds the Human Emotion Genome. This is a governed feature-store view of a person’s emotional patterns. Every feature must have source, freshness, confidence, and a lane.</w:t>
      </w:r>
    </w:p>
    <w:tbl>
      <w:tblPr>
        <w:tblStyle w:val="TableGrid"/>
        <w:tblW w:w="0" w:type="auto"/>
        <w:jc w:val="center"/>
        <w:tblLook w:val="04A0" w:firstRow="1" w:lastRow="0" w:firstColumn="1" w:lastColumn="0" w:noHBand="0" w:noVBand="1"/>
      </w:tblPr>
      <w:tblGrid>
        <w:gridCol w:w="1701"/>
        <w:gridCol w:w="3060"/>
        <w:gridCol w:w="1274"/>
        <w:gridCol w:w="2243"/>
        <w:gridCol w:w="1858"/>
      </w:tblGrid>
      <w:tr w:rsidR="00D23840" w14:paraId="1A75B856" w14:textId="77777777">
        <w:trPr>
          <w:jc w:val="center"/>
        </w:trPr>
        <w:tc>
          <w:tcPr>
            <w:tcW w:w="1872" w:type="dxa"/>
            <w:shd w:val="clear" w:color="auto" w:fill="D9E8F5"/>
            <w:tcMar>
              <w:top w:w="90" w:type="dxa"/>
              <w:left w:w="100" w:type="dxa"/>
              <w:bottom w:w="90" w:type="dxa"/>
              <w:right w:w="100" w:type="dxa"/>
            </w:tcMar>
            <w:vAlign w:val="center"/>
          </w:tcPr>
          <w:p w14:paraId="4BE2CAF6" w14:textId="77777777" w:rsidR="00D23840" w:rsidRDefault="00D23840">
            <w:pPr>
              <w:jc w:val="center"/>
            </w:pPr>
            <w:r>
              <w:rPr>
                <w:b/>
                <w:sz w:val="18"/>
              </w:rPr>
              <w:t>Signal family</w:t>
            </w:r>
          </w:p>
        </w:tc>
        <w:tc>
          <w:tcPr>
            <w:tcW w:w="3456" w:type="dxa"/>
            <w:shd w:val="clear" w:color="auto" w:fill="D9E8F5"/>
            <w:tcMar>
              <w:top w:w="90" w:type="dxa"/>
              <w:left w:w="100" w:type="dxa"/>
              <w:bottom w:w="90" w:type="dxa"/>
              <w:right w:w="100" w:type="dxa"/>
            </w:tcMar>
            <w:vAlign w:val="center"/>
          </w:tcPr>
          <w:p w14:paraId="56911F93" w14:textId="77777777" w:rsidR="00D23840" w:rsidRDefault="00D23840">
            <w:pPr>
              <w:jc w:val="center"/>
            </w:pPr>
            <w:r>
              <w:rPr>
                <w:b/>
                <w:sz w:val="18"/>
              </w:rPr>
              <w:t>Examples</w:t>
            </w:r>
          </w:p>
        </w:tc>
        <w:tc>
          <w:tcPr>
            <w:tcW w:w="1152" w:type="dxa"/>
            <w:shd w:val="clear" w:color="auto" w:fill="D9E8F5"/>
            <w:tcMar>
              <w:top w:w="90" w:type="dxa"/>
              <w:left w:w="100" w:type="dxa"/>
              <w:bottom w:w="90" w:type="dxa"/>
              <w:right w:w="100" w:type="dxa"/>
            </w:tcMar>
            <w:vAlign w:val="center"/>
          </w:tcPr>
          <w:p w14:paraId="18752CF0" w14:textId="77777777" w:rsidR="00D23840" w:rsidRDefault="00D23840">
            <w:pPr>
              <w:jc w:val="center"/>
            </w:pPr>
            <w:r>
              <w:rPr>
                <w:b/>
                <w:sz w:val="18"/>
              </w:rPr>
              <w:t>Lane</w:t>
            </w:r>
          </w:p>
        </w:tc>
        <w:tc>
          <w:tcPr>
            <w:tcW w:w="2448" w:type="dxa"/>
            <w:shd w:val="clear" w:color="auto" w:fill="D9E8F5"/>
            <w:tcMar>
              <w:top w:w="90" w:type="dxa"/>
              <w:left w:w="100" w:type="dxa"/>
              <w:bottom w:w="90" w:type="dxa"/>
              <w:right w:w="100" w:type="dxa"/>
            </w:tcMar>
            <w:vAlign w:val="center"/>
          </w:tcPr>
          <w:p w14:paraId="6249A131" w14:textId="77777777" w:rsidR="00D23840" w:rsidRDefault="00D23840">
            <w:pPr>
              <w:jc w:val="center"/>
            </w:pPr>
            <w:r>
              <w:rPr>
                <w:b/>
                <w:sz w:val="18"/>
              </w:rPr>
              <w:t>Typical sources</w:t>
            </w:r>
          </w:p>
        </w:tc>
        <w:tc>
          <w:tcPr>
            <w:tcW w:w="2016" w:type="dxa"/>
            <w:shd w:val="clear" w:color="auto" w:fill="D9E8F5"/>
            <w:tcMar>
              <w:top w:w="90" w:type="dxa"/>
              <w:left w:w="100" w:type="dxa"/>
              <w:bottom w:w="90" w:type="dxa"/>
              <w:right w:w="100" w:type="dxa"/>
            </w:tcMar>
            <w:vAlign w:val="center"/>
          </w:tcPr>
          <w:p w14:paraId="3DB9C2DF" w14:textId="77777777" w:rsidR="00D23840" w:rsidRDefault="00D23840">
            <w:pPr>
              <w:jc w:val="center"/>
            </w:pPr>
            <w:r>
              <w:rPr>
                <w:b/>
                <w:sz w:val="18"/>
              </w:rPr>
              <w:t>Used for</w:t>
            </w:r>
          </w:p>
        </w:tc>
      </w:tr>
      <w:tr w:rsidR="00D23840" w14:paraId="77987E18" w14:textId="77777777">
        <w:trPr>
          <w:jc w:val="center"/>
        </w:trPr>
        <w:tc>
          <w:tcPr>
            <w:tcW w:w="1872" w:type="dxa"/>
            <w:shd w:val="clear" w:color="auto" w:fill="F7FBFF"/>
            <w:tcMar>
              <w:top w:w="80" w:type="dxa"/>
              <w:left w:w="100" w:type="dxa"/>
              <w:bottom w:w="80" w:type="dxa"/>
              <w:right w:w="100" w:type="dxa"/>
            </w:tcMar>
            <w:vAlign w:val="center"/>
          </w:tcPr>
          <w:p w14:paraId="312D6E1F" w14:textId="77777777" w:rsidR="00D23840" w:rsidRDefault="00D23840">
            <w:pPr>
              <w:jc w:val="center"/>
            </w:pPr>
            <w:r>
              <w:rPr>
                <w:sz w:val="18"/>
              </w:rPr>
              <w:t>Tone</w:t>
            </w:r>
          </w:p>
        </w:tc>
        <w:tc>
          <w:tcPr>
            <w:tcW w:w="3456" w:type="dxa"/>
            <w:tcMar>
              <w:top w:w="80" w:type="dxa"/>
              <w:left w:w="100" w:type="dxa"/>
              <w:bottom w:w="80" w:type="dxa"/>
              <w:right w:w="100" w:type="dxa"/>
            </w:tcMar>
            <w:vAlign w:val="center"/>
          </w:tcPr>
          <w:p w14:paraId="36E65B8D" w14:textId="77777777" w:rsidR="00D23840" w:rsidRDefault="00D23840">
            <w:r>
              <w:rPr>
                <w:sz w:val="18"/>
              </w:rPr>
              <w:t>warmth, defensiveness, flatness, volatility, repair tone</w:t>
            </w:r>
          </w:p>
        </w:tc>
        <w:tc>
          <w:tcPr>
            <w:tcW w:w="1152" w:type="dxa"/>
            <w:tcMar>
              <w:top w:w="80" w:type="dxa"/>
              <w:left w:w="100" w:type="dxa"/>
              <w:bottom w:w="80" w:type="dxa"/>
              <w:right w:w="100" w:type="dxa"/>
            </w:tcMar>
            <w:vAlign w:val="center"/>
          </w:tcPr>
          <w:p w14:paraId="3E530438" w14:textId="77777777" w:rsidR="00D23840" w:rsidRDefault="00D23840">
            <w:pPr>
              <w:jc w:val="center"/>
            </w:pPr>
            <w:r>
              <w:rPr>
                <w:sz w:val="18"/>
              </w:rPr>
              <w:t>Fast</w:t>
            </w:r>
          </w:p>
        </w:tc>
        <w:tc>
          <w:tcPr>
            <w:tcW w:w="2448" w:type="dxa"/>
            <w:tcMar>
              <w:top w:w="80" w:type="dxa"/>
              <w:left w:w="100" w:type="dxa"/>
              <w:bottom w:w="80" w:type="dxa"/>
              <w:right w:w="100" w:type="dxa"/>
            </w:tcMar>
            <w:vAlign w:val="center"/>
          </w:tcPr>
          <w:p w14:paraId="11D5A393" w14:textId="77777777" w:rsidR="00D23840" w:rsidRDefault="00D23840">
            <w:r>
              <w:rPr>
                <w:sz w:val="18"/>
              </w:rPr>
              <w:t>messages, Whisper Window, ExsAnonymous entries</w:t>
            </w:r>
          </w:p>
        </w:tc>
        <w:tc>
          <w:tcPr>
            <w:tcW w:w="2016" w:type="dxa"/>
            <w:tcMar>
              <w:top w:w="80" w:type="dxa"/>
              <w:left w:w="100" w:type="dxa"/>
              <w:bottom w:w="80" w:type="dxa"/>
              <w:right w:w="100" w:type="dxa"/>
            </w:tcMar>
            <w:vAlign w:val="center"/>
          </w:tcPr>
          <w:p w14:paraId="4BF0FFF7" w14:textId="77777777" w:rsidR="00D23840" w:rsidRDefault="00D23840">
            <w:r>
              <w:rPr>
                <w:sz w:val="18"/>
              </w:rPr>
              <w:t>AI explanation, tension alerts, coaching prompts</w:t>
            </w:r>
          </w:p>
        </w:tc>
      </w:tr>
      <w:tr w:rsidR="00D23840" w14:paraId="0EFC48C7" w14:textId="77777777">
        <w:trPr>
          <w:jc w:val="center"/>
        </w:trPr>
        <w:tc>
          <w:tcPr>
            <w:tcW w:w="1872" w:type="dxa"/>
            <w:shd w:val="clear" w:color="auto" w:fill="F7FBFF"/>
            <w:tcMar>
              <w:top w:w="80" w:type="dxa"/>
              <w:left w:w="100" w:type="dxa"/>
              <w:bottom w:w="80" w:type="dxa"/>
              <w:right w:w="100" w:type="dxa"/>
            </w:tcMar>
            <w:vAlign w:val="center"/>
          </w:tcPr>
          <w:p w14:paraId="302A56FB" w14:textId="77777777" w:rsidR="00D23840" w:rsidRDefault="00D23840">
            <w:pPr>
              <w:jc w:val="center"/>
            </w:pPr>
            <w:r>
              <w:rPr>
                <w:sz w:val="18"/>
              </w:rPr>
              <w:t>Phrasing</w:t>
            </w:r>
          </w:p>
        </w:tc>
        <w:tc>
          <w:tcPr>
            <w:tcW w:w="3456" w:type="dxa"/>
            <w:tcMar>
              <w:top w:w="80" w:type="dxa"/>
              <w:left w:w="100" w:type="dxa"/>
              <w:bottom w:w="80" w:type="dxa"/>
              <w:right w:w="100" w:type="dxa"/>
            </w:tcMar>
            <w:vAlign w:val="center"/>
          </w:tcPr>
          <w:p w14:paraId="6357A330" w14:textId="77777777" w:rsidR="00D23840" w:rsidRDefault="00D23840">
            <w:r>
              <w:rPr>
                <w:sz w:val="18"/>
              </w:rPr>
              <w:t>testing language, distancing language, ownership language, bid language</w:t>
            </w:r>
          </w:p>
        </w:tc>
        <w:tc>
          <w:tcPr>
            <w:tcW w:w="1152" w:type="dxa"/>
            <w:tcMar>
              <w:top w:w="80" w:type="dxa"/>
              <w:left w:w="100" w:type="dxa"/>
              <w:bottom w:w="80" w:type="dxa"/>
              <w:right w:w="100" w:type="dxa"/>
            </w:tcMar>
            <w:vAlign w:val="center"/>
          </w:tcPr>
          <w:p w14:paraId="341C57A2" w14:textId="77777777" w:rsidR="00D23840" w:rsidRDefault="00D23840">
            <w:pPr>
              <w:jc w:val="center"/>
            </w:pPr>
            <w:r>
              <w:rPr>
                <w:sz w:val="18"/>
              </w:rPr>
              <w:t>Fast/Medium</w:t>
            </w:r>
          </w:p>
        </w:tc>
        <w:tc>
          <w:tcPr>
            <w:tcW w:w="2448" w:type="dxa"/>
            <w:tcMar>
              <w:top w:w="80" w:type="dxa"/>
              <w:left w:w="100" w:type="dxa"/>
              <w:bottom w:w="80" w:type="dxa"/>
              <w:right w:w="100" w:type="dxa"/>
            </w:tcMar>
            <w:vAlign w:val="center"/>
          </w:tcPr>
          <w:p w14:paraId="3E5AAA9B" w14:textId="77777777" w:rsidR="00D23840" w:rsidRDefault="00D23840">
            <w:r>
              <w:rPr>
                <w:sz w:val="18"/>
              </w:rPr>
              <w:t>messages, reflections, prompts</w:t>
            </w:r>
          </w:p>
        </w:tc>
        <w:tc>
          <w:tcPr>
            <w:tcW w:w="2016" w:type="dxa"/>
            <w:tcMar>
              <w:top w:w="80" w:type="dxa"/>
              <w:left w:w="100" w:type="dxa"/>
              <w:bottom w:w="80" w:type="dxa"/>
              <w:right w:w="100" w:type="dxa"/>
            </w:tcMar>
            <w:vAlign w:val="center"/>
          </w:tcPr>
          <w:p w14:paraId="374FE476" w14:textId="77777777" w:rsidR="00D23840" w:rsidRDefault="00D23840">
            <w:r>
              <w:rPr>
                <w:sz w:val="18"/>
              </w:rPr>
              <w:t>event labeling, contradiction support</w:t>
            </w:r>
          </w:p>
        </w:tc>
      </w:tr>
      <w:tr w:rsidR="00D23840" w14:paraId="3390CD1D" w14:textId="77777777">
        <w:trPr>
          <w:jc w:val="center"/>
        </w:trPr>
        <w:tc>
          <w:tcPr>
            <w:tcW w:w="1872" w:type="dxa"/>
            <w:shd w:val="clear" w:color="auto" w:fill="F7FBFF"/>
            <w:tcMar>
              <w:top w:w="80" w:type="dxa"/>
              <w:left w:w="100" w:type="dxa"/>
              <w:bottom w:w="80" w:type="dxa"/>
              <w:right w:w="100" w:type="dxa"/>
            </w:tcMar>
            <w:vAlign w:val="center"/>
          </w:tcPr>
          <w:p w14:paraId="7F80BFD3" w14:textId="77777777" w:rsidR="00D23840" w:rsidRDefault="00D23840">
            <w:r>
              <w:rPr>
                <w:sz w:val="18"/>
              </w:rPr>
              <w:t>Behavior pattern</w:t>
            </w:r>
          </w:p>
        </w:tc>
        <w:tc>
          <w:tcPr>
            <w:tcW w:w="3456" w:type="dxa"/>
            <w:tcMar>
              <w:top w:w="80" w:type="dxa"/>
              <w:left w:w="100" w:type="dxa"/>
              <w:bottom w:w="80" w:type="dxa"/>
              <w:right w:w="100" w:type="dxa"/>
            </w:tcMar>
            <w:vAlign w:val="center"/>
          </w:tcPr>
          <w:p w14:paraId="094BF113" w14:textId="77777777" w:rsidR="00D23840" w:rsidRDefault="00D23840">
            <w:r>
              <w:rPr>
                <w:sz w:val="18"/>
              </w:rPr>
              <w:t>pursue/withdraw rhythm, response latency, ritual drop-off, apology pattern</w:t>
            </w:r>
          </w:p>
        </w:tc>
        <w:tc>
          <w:tcPr>
            <w:tcW w:w="1152" w:type="dxa"/>
            <w:tcMar>
              <w:top w:w="80" w:type="dxa"/>
              <w:left w:w="100" w:type="dxa"/>
              <w:bottom w:w="80" w:type="dxa"/>
              <w:right w:w="100" w:type="dxa"/>
            </w:tcMar>
            <w:vAlign w:val="center"/>
          </w:tcPr>
          <w:p w14:paraId="416C1D46" w14:textId="77777777" w:rsidR="00D23840" w:rsidRDefault="00D23840">
            <w:pPr>
              <w:jc w:val="center"/>
            </w:pPr>
            <w:r>
              <w:rPr>
                <w:sz w:val="18"/>
              </w:rPr>
              <w:t>Medium</w:t>
            </w:r>
          </w:p>
        </w:tc>
        <w:tc>
          <w:tcPr>
            <w:tcW w:w="2448" w:type="dxa"/>
            <w:tcMar>
              <w:top w:w="80" w:type="dxa"/>
              <w:left w:w="100" w:type="dxa"/>
              <w:bottom w:w="80" w:type="dxa"/>
              <w:right w:w="100" w:type="dxa"/>
            </w:tcMar>
            <w:vAlign w:val="center"/>
          </w:tcPr>
          <w:p w14:paraId="6BABE92F" w14:textId="77777777" w:rsidR="00D23840" w:rsidRDefault="00D23840">
            <w:r>
              <w:rPr>
                <w:sz w:val="18"/>
              </w:rPr>
              <w:t>messaging telemetry, Sanctuary, games</w:t>
            </w:r>
          </w:p>
        </w:tc>
        <w:tc>
          <w:tcPr>
            <w:tcW w:w="2016" w:type="dxa"/>
            <w:tcMar>
              <w:top w:w="80" w:type="dxa"/>
              <w:left w:w="100" w:type="dxa"/>
              <w:bottom w:w="80" w:type="dxa"/>
              <w:right w:w="100" w:type="dxa"/>
            </w:tcMar>
            <w:vAlign w:val="center"/>
          </w:tcPr>
          <w:p w14:paraId="3D1D9959" w14:textId="77777777" w:rsidR="00D23840" w:rsidRDefault="00D23840">
            <w:r>
              <w:rPr>
                <w:sz w:val="18"/>
              </w:rPr>
              <w:t>drift, anger, activation, relationship forecasting</w:t>
            </w:r>
          </w:p>
        </w:tc>
      </w:tr>
      <w:tr w:rsidR="00D23840" w14:paraId="4B9D99EA" w14:textId="77777777">
        <w:trPr>
          <w:jc w:val="center"/>
        </w:trPr>
        <w:tc>
          <w:tcPr>
            <w:tcW w:w="1872" w:type="dxa"/>
            <w:shd w:val="clear" w:color="auto" w:fill="F7FBFF"/>
            <w:tcMar>
              <w:top w:w="80" w:type="dxa"/>
              <w:left w:w="100" w:type="dxa"/>
              <w:bottom w:w="80" w:type="dxa"/>
              <w:right w:w="100" w:type="dxa"/>
            </w:tcMar>
            <w:vAlign w:val="center"/>
          </w:tcPr>
          <w:p w14:paraId="5519ACF2" w14:textId="77777777" w:rsidR="00D23840" w:rsidRDefault="00D23840">
            <w:pPr>
              <w:jc w:val="center"/>
            </w:pPr>
            <w:r>
              <w:rPr>
                <w:sz w:val="18"/>
              </w:rPr>
              <w:t>Narrative theme</w:t>
            </w:r>
          </w:p>
        </w:tc>
        <w:tc>
          <w:tcPr>
            <w:tcW w:w="3456" w:type="dxa"/>
            <w:tcMar>
              <w:top w:w="80" w:type="dxa"/>
              <w:left w:w="100" w:type="dxa"/>
              <w:bottom w:w="80" w:type="dxa"/>
              <w:right w:w="100" w:type="dxa"/>
            </w:tcMar>
            <w:vAlign w:val="center"/>
          </w:tcPr>
          <w:p w14:paraId="550CB0D4" w14:textId="77777777" w:rsidR="00D23840" w:rsidRDefault="00D23840">
            <w:r>
              <w:rPr>
                <w:sz w:val="18"/>
              </w:rPr>
              <w:t>fear of burden, abandonment loop, fantasy over availability, over-functioning</w:t>
            </w:r>
          </w:p>
        </w:tc>
        <w:tc>
          <w:tcPr>
            <w:tcW w:w="1152" w:type="dxa"/>
            <w:tcMar>
              <w:top w:w="80" w:type="dxa"/>
              <w:left w:w="100" w:type="dxa"/>
              <w:bottom w:w="80" w:type="dxa"/>
              <w:right w:w="100" w:type="dxa"/>
            </w:tcMar>
            <w:vAlign w:val="center"/>
          </w:tcPr>
          <w:p w14:paraId="62E8AAF3" w14:textId="77777777" w:rsidR="00D23840" w:rsidRDefault="00D23840">
            <w:pPr>
              <w:jc w:val="center"/>
            </w:pPr>
            <w:r>
              <w:rPr>
                <w:sz w:val="18"/>
              </w:rPr>
              <w:t>Medium/Slow</w:t>
            </w:r>
          </w:p>
        </w:tc>
        <w:tc>
          <w:tcPr>
            <w:tcW w:w="2448" w:type="dxa"/>
            <w:tcMar>
              <w:top w:w="80" w:type="dxa"/>
              <w:left w:w="100" w:type="dxa"/>
              <w:bottom w:w="80" w:type="dxa"/>
              <w:right w:w="100" w:type="dxa"/>
            </w:tcMar>
            <w:vAlign w:val="center"/>
          </w:tcPr>
          <w:p w14:paraId="12F328BC" w14:textId="77777777" w:rsidR="00D23840" w:rsidRDefault="00D23840">
            <w:r>
              <w:rPr>
                <w:sz w:val="18"/>
              </w:rPr>
              <w:t>ExsAnonymous, Sanctuary archive, check-ins</w:t>
            </w:r>
          </w:p>
        </w:tc>
        <w:tc>
          <w:tcPr>
            <w:tcW w:w="2016" w:type="dxa"/>
            <w:tcMar>
              <w:top w:w="80" w:type="dxa"/>
              <w:left w:w="100" w:type="dxa"/>
              <w:bottom w:w="80" w:type="dxa"/>
              <w:right w:w="100" w:type="dxa"/>
            </w:tcMar>
            <w:vAlign w:val="center"/>
          </w:tcPr>
          <w:p w14:paraId="156E82D3" w14:textId="77777777" w:rsidR="00D23840" w:rsidRDefault="00D23840">
            <w:r>
              <w:rPr>
                <w:sz w:val="18"/>
              </w:rPr>
              <w:t>AI reflections, protected pattern summaries</w:t>
            </w:r>
          </w:p>
        </w:tc>
      </w:tr>
      <w:tr w:rsidR="00D23840" w14:paraId="11B25DFC" w14:textId="77777777">
        <w:trPr>
          <w:jc w:val="center"/>
        </w:trPr>
        <w:tc>
          <w:tcPr>
            <w:tcW w:w="1872" w:type="dxa"/>
            <w:shd w:val="clear" w:color="auto" w:fill="F7FBFF"/>
            <w:tcMar>
              <w:top w:w="80" w:type="dxa"/>
              <w:left w:w="100" w:type="dxa"/>
              <w:bottom w:w="80" w:type="dxa"/>
              <w:right w:w="100" w:type="dxa"/>
            </w:tcMar>
            <w:vAlign w:val="center"/>
          </w:tcPr>
          <w:p w14:paraId="782687DC" w14:textId="77777777" w:rsidR="00D23840" w:rsidRDefault="00D23840">
            <w:r>
              <w:rPr>
                <w:sz w:val="18"/>
              </w:rPr>
              <w:t>Boundary / need signals</w:t>
            </w:r>
          </w:p>
        </w:tc>
        <w:tc>
          <w:tcPr>
            <w:tcW w:w="3456" w:type="dxa"/>
            <w:tcMar>
              <w:top w:w="80" w:type="dxa"/>
              <w:left w:w="100" w:type="dxa"/>
              <w:bottom w:w="80" w:type="dxa"/>
              <w:right w:w="100" w:type="dxa"/>
            </w:tcMar>
            <w:vAlign w:val="center"/>
          </w:tcPr>
          <w:p w14:paraId="79370BAA" w14:textId="77777777" w:rsidR="00D23840" w:rsidRDefault="00D23840">
            <w:r>
              <w:rPr>
                <w:sz w:val="18"/>
              </w:rPr>
              <w:t>asks directly, hints, avoids, over-gives, tests</w:t>
            </w:r>
          </w:p>
        </w:tc>
        <w:tc>
          <w:tcPr>
            <w:tcW w:w="1152" w:type="dxa"/>
            <w:tcMar>
              <w:top w:w="80" w:type="dxa"/>
              <w:left w:w="100" w:type="dxa"/>
              <w:bottom w:w="80" w:type="dxa"/>
              <w:right w:w="100" w:type="dxa"/>
            </w:tcMar>
            <w:vAlign w:val="center"/>
          </w:tcPr>
          <w:p w14:paraId="4FC765A1" w14:textId="77777777" w:rsidR="00D23840" w:rsidRDefault="00D23840">
            <w:pPr>
              <w:jc w:val="center"/>
            </w:pPr>
            <w:r>
              <w:rPr>
                <w:sz w:val="18"/>
              </w:rPr>
              <w:t>Medium</w:t>
            </w:r>
          </w:p>
        </w:tc>
        <w:tc>
          <w:tcPr>
            <w:tcW w:w="2448" w:type="dxa"/>
            <w:tcMar>
              <w:top w:w="80" w:type="dxa"/>
              <w:left w:w="100" w:type="dxa"/>
              <w:bottom w:w="80" w:type="dxa"/>
              <w:right w:w="100" w:type="dxa"/>
            </w:tcMar>
            <w:vAlign w:val="center"/>
          </w:tcPr>
          <w:p w14:paraId="2F92A87B" w14:textId="77777777" w:rsidR="00D23840" w:rsidRDefault="00D23840">
            <w:r>
              <w:rPr>
                <w:sz w:val="18"/>
              </w:rPr>
              <w:t>assessment + messaging + reflections</w:t>
            </w:r>
          </w:p>
        </w:tc>
        <w:tc>
          <w:tcPr>
            <w:tcW w:w="2016" w:type="dxa"/>
            <w:tcMar>
              <w:top w:w="80" w:type="dxa"/>
              <w:left w:w="100" w:type="dxa"/>
              <w:bottom w:w="80" w:type="dxa"/>
              <w:right w:w="100" w:type="dxa"/>
            </w:tcMar>
            <w:vAlign w:val="center"/>
          </w:tcPr>
          <w:p w14:paraId="28564C1B" w14:textId="77777777" w:rsidR="00D23840" w:rsidRDefault="00D23840">
            <w:r>
              <w:rPr>
                <w:sz w:val="18"/>
              </w:rPr>
              <w:t>compatibility explanation, coaching, cluster context</w:t>
            </w:r>
          </w:p>
        </w:tc>
      </w:tr>
      <w:tr w:rsidR="00D23840" w14:paraId="64F8AE42" w14:textId="77777777">
        <w:trPr>
          <w:jc w:val="center"/>
        </w:trPr>
        <w:tc>
          <w:tcPr>
            <w:tcW w:w="1872" w:type="dxa"/>
            <w:shd w:val="clear" w:color="auto" w:fill="F7FBFF"/>
            <w:tcMar>
              <w:top w:w="80" w:type="dxa"/>
              <w:left w:w="100" w:type="dxa"/>
              <w:bottom w:w="80" w:type="dxa"/>
              <w:right w:w="100" w:type="dxa"/>
            </w:tcMar>
            <w:vAlign w:val="center"/>
          </w:tcPr>
          <w:p w14:paraId="02CC4C8A" w14:textId="77777777" w:rsidR="00D23840" w:rsidRDefault="00D23840">
            <w:r>
              <w:rPr>
                <w:sz w:val="18"/>
              </w:rPr>
              <w:t>Regulation markers</w:t>
            </w:r>
          </w:p>
        </w:tc>
        <w:tc>
          <w:tcPr>
            <w:tcW w:w="3456" w:type="dxa"/>
            <w:tcMar>
              <w:top w:w="80" w:type="dxa"/>
              <w:left w:w="100" w:type="dxa"/>
              <w:bottom w:w="80" w:type="dxa"/>
              <w:right w:w="100" w:type="dxa"/>
            </w:tcMar>
            <w:vAlign w:val="center"/>
          </w:tcPr>
          <w:p w14:paraId="72A10240" w14:textId="77777777" w:rsidR="00D23840" w:rsidRDefault="00D23840">
            <w:r>
              <w:rPr>
                <w:sz w:val="18"/>
              </w:rPr>
              <w:t>self-soothing, escalation, repair timing, cooldown success</w:t>
            </w:r>
          </w:p>
        </w:tc>
        <w:tc>
          <w:tcPr>
            <w:tcW w:w="1152" w:type="dxa"/>
            <w:tcMar>
              <w:top w:w="80" w:type="dxa"/>
              <w:left w:w="100" w:type="dxa"/>
              <w:bottom w:w="80" w:type="dxa"/>
              <w:right w:w="100" w:type="dxa"/>
            </w:tcMar>
            <w:vAlign w:val="center"/>
          </w:tcPr>
          <w:p w14:paraId="25E05354" w14:textId="77777777" w:rsidR="00D23840" w:rsidRDefault="00D23840">
            <w:pPr>
              <w:jc w:val="center"/>
            </w:pPr>
            <w:r>
              <w:rPr>
                <w:sz w:val="18"/>
              </w:rPr>
              <w:t>Fast/Medium</w:t>
            </w:r>
          </w:p>
        </w:tc>
        <w:tc>
          <w:tcPr>
            <w:tcW w:w="2448" w:type="dxa"/>
            <w:tcMar>
              <w:top w:w="80" w:type="dxa"/>
              <w:left w:w="100" w:type="dxa"/>
              <w:bottom w:w="80" w:type="dxa"/>
              <w:right w:w="100" w:type="dxa"/>
            </w:tcMar>
            <w:vAlign w:val="center"/>
          </w:tcPr>
          <w:p w14:paraId="29E994A9" w14:textId="77777777" w:rsidR="00D23840" w:rsidRDefault="00D23840">
            <w:r>
              <w:rPr>
                <w:sz w:val="18"/>
              </w:rPr>
              <w:t>anger events, Sanctuary, chat telemetry</w:t>
            </w:r>
          </w:p>
        </w:tc>
        <w:tc>
          <w:tcPr>
            <w:tcW w:w="2016" w:type="dxa"/>
            <w:tcMar>
              <w:top w:w="80" w:type="dxa"/>
              <w:left w:w="100" w:type="dxa"/>
              <w:bottom w:w="80" w:type="dxa"/>
              <w:right w:w="100" w:type="dxa"/>
            </w:tcMar>
            <w:vAlign w:val="center"/>
          </w:tcPr>
          <w:p w14:paraId="00F8D464" w14:textId="77777777" w:rsidR="00D23840" w:rsidRDefault="00D23840">
            <w:r>
              <w:rPr>
                <w:sz w:val="18"/>
              </w:rPr>
              <w:t>stability overlays, AI suggestions</w:t>
            </w:r>
          </w:p>
        </w:tc>
      </w:tr>
      <w:tr w:rsidR="00D23840" w14:paraId="0E5B2365" w14:textId="77777777">
        <w:trPr>
          <w:jc w:val="center"/>
        </w:trPr>
        <w:tc>
          <w:tcPr>
            <w:tcW w:w="1872" w:type="dxa"/>
            <w:shd w:val="clear" w:color="auto" w:fill="F7FBFF"/>
            <w:tcMar>
              <w:top w:w="80" w:type="dxa"/>
              <w:left w:w="100" w:type="dxa"/>
              <w:bottom w:w="80" w:type="dxa"/>
              <w:right w:w="100" w:type="dxa"/>
            </w:tcMar>
            <w:vAlign w:val="center"/>
          </w:tcPr>
          <w:p w14:paraId="33420115" w14:textId="77777777" w:rsidR="00D23840" w:rsidRDefault="00D23840">
            <w:r>
              <w:rPr>
                <w:sz w:val="18"/>
              </w:rPr>
              <w:t>Outcome telemetry</w:t>
            </w:r>
          </w:p>
        </w:tc>
        <w:tc>
          <w:tcPr>
            <w:tcW w:w="3456" w:type="dxa"/>
            <w:tcMar>
              <w:top w:w="80" w:type="dxa"/>
              <w:left w:w="100" w:type="dxa"/>
              <w:bottom w:w="80" w:type="dxa"/>
              <w:right w:w="100" w:type="dxa"/>
            </w:tcMar>
            <w:vAlign w:val="center"/>
          </w:tcPr>
          <w:p w14:paraId="06303F2D" w14:textId="77777777" w:rsidR="00D23840" w:rsidRDefault="00D23840">
            <w:r>
              <w:rPr>
                <w:sz w:val="18"/>
              </w:rPr>
              <w:t>ghosting, reconciliation, reciprocity, ritual completion</w:t>
            </w:r>
          </w:p>
        </w:tc>
        <w:tc>
          <w:tcPr>
            <w:tcW w:w="1152" w:type="dxa"/>
            <w:tcMar>
              <w:top w:w="80" w:type="dxa"/>
              <w:left w:w="100" w:type="dxa"/>
              <w:bottom w:w="80" w:type="dxa"/>
              <w:right w:w="100" w:type="dxa"/>
            </w:tcMar>
            <w:vAlign w:val="center"/>
          </w:tcPr>
          <w:p w14:paraId="03F44BD6" w14:textId="77777777" w:rsidR="00D23840" w:rsidRDefault="00D23840">
            <w:pPr>
              <w:jc w:val="center"/>
            </w:pPr>
            <w:r>
              <w:rPr>
                <w:sz w:val="18"/>
              </w:rPr>
              <w:t>Slow</w:t>
            </w:r>
          </w:p>
        </w:tc>
        <w:tc>
          <w:tcPr>
            <w:tcW w:w="2448" w:type="dxa"/>
            <w:tcMar>
              <w:top w:w="80" w:type="dxa"/>
              <w:left w:w="100" w:type="dxa"/>
              <w:bottom w:w="80" w:type="dxa"/>
              <w:right w:w="100" w:type="dxa"/>
            </w:tcMar>
            <w:vAlign w:val="center"/>
          </w:tcPr>
          <w:p w14:paraId="4E0E03D8" w14:textId="77777777" w:rsidR="00D23840" w:rsidRDefault="00D23840">
            <w:r>
              <w:rPr>
                <w:sz w:val="18"/>
              </w:rPr>
              <w:t>feedback data, app actions, surveys</w:t>
            </w:r>
          </w:p>
        </w:tc>
        <w:tc>
          <w:tcPr>
            <w:tcW w:w="2016" w:type="dxa"/>
            <w:tcMar>
              <w:top w:w="80" w:type="dxa"/>
              <w:left w:w="100" w:type="dxa"/>
              <w:bottom w:w="80" w:type="dxa"/>
              <w:right w:w="100" w:type="dxa"/>
            </w:tcMar>
            <w:vAlign w:val="center"/>
          </w:tcPr>
          <w:p w14:paraId="0AB64AAA" w14:textId="77777777" w:rsidR="00D23840" w:rsidRDefault="00D23840">
            <w:r>
              <w:rPr>
                <w:sz w:val="18"/>
              </w:rPr>
              <w:t>ML labels, calibration, quality tracking</w:t>
            </w:r>
          </w:p>
        </w:tc>
      </w:tr>
    </w:tbl>
    <w:p w14:paraId="59697FAE" w14:textId="77777777" w:rsidR="00D23840" w:rsidRDefault="00D23840"/>
    <w:p w14:paraId="3F541392" w14:textId="77777777" w:rsidR="00D23840" w:rsidRDefault="00D23840">
      <w:pPr>
        <w:pStyle w:val="Heading1"/>
      </w:pPr>
      <w:r>
        <w:t>6. Controlled taxonomy and event contract</w:t>
      </w:r>
    </w:p>
    <w:tbl>
      <w:tblPr>
        <w:tblStyle w:val="TableGrid"/>
        <w:tblW w:w="0" w:type="auto"/>
        <w:jc w:val="center"/>
        <w:tblLook w:val="04A0" w:firstRow="1" w:lastRow="0" w:firstColumn="1" w:lastColumn="0" w:noHBand="0" w:noVBand="1"/>
      </w:tblPr>
      <w:tblGrid>
        <w:gridCol w:w="1656"/>
        <w:gridCol w:w="5112"/>
        <w:gridCol w:w="2736"/>
      </w:tblGrid>
      <w:tr w:rsidR="00D23840" w14:paraId="1E122EA8" w14:textId="77777777">
        <w:trPr>
          <w:jc w:val="center"/>
        </w:trPr>
        <w:tc>
          <w:tcPr>
            <w:tcW w:w="1656" w:type="dxa"/>
            <w:shd w:val="clear" w:color="auto" w:fill="D9E8F5"/>
            <w:tcMar>
              <w:top w:w="90" w:type="dxa"/>
              <w:left w:w="100" w:type="dxa"/>
              <w:bottom w:w="90" w:type="dxa"/>
              <w:right w:w="100" w:type="dxa"/>
            </w:tcMar>
            <w:vAlign w:val="center"/>
          </w:tcPr>
          <w:p w14:paraId="177FAE52" w14:textId="77777777" w:rsidR="00D23840" w:rsidRDefault="00D23840">
            <w:pPr>
              <w:jc w:val="center"/>
            </w:pPr>
            <w:r>
              <w:rPr>
                <w:b/>
                <w:sz w:val="18"/>
              </w:rPr>
              <w:t>Object</w:t>
            </w:r>
          </w:p>
        </w:tc>
        <w:tc>
          <w:tcPr>
            <w:tcW w:w="5112" w:type="dxa"/>
            <w:shd w:val="clear" w:color="auto" w:fill="D9E8F5"/>
            <w:tcMar>
              <w:top w:w="90" w:type="dxa"/>
              <w:left w:w="100" w:type="dxa"/>
              <w:bottom w:w="90" w:type="dxa"/>
              <w:right w:w="100" w:type="dxa"/>
            </w:tcMar>
            <w:vAlign w:val="center"/>
          </w:tcPr>
          <w:p w14:paraId="184F30F2" w14:textId="77777777" w:rsidR="00D23840" w:rsidRDefault="00D23840">
            <w:pPr>
              <w:jc w:val="center"/>
            </w:pPr>
            <w:r>
              <w:rPr>
                <w:b/>
                <w:sz w:val="18"/>
              </w:rPr>
              <w:t>Required fields</w:t>
            </w:r>
          </w:p>
        </w:tc>
        <w:tc>
          <w:tcPr>
            <w:tcW w:w="2736" w:type="dxa"/>
            <w:shd w:val="clear" w:color="auto" w:fill="D9E8F5"/>
            <w:tcMar>
              <w:top w:w="90" w:type="dxa"/>
              <w:left w:w="100" w:type="dxa"/>
              <w:bottom w:w="90" w:type="dxa"/>
              <w:right w:w="100" w:type="dxa"/>
            </w:tcMar>
            <w:vAlign w:val="center"/>
          </w:tcPr>
          <w:p w14:paraId="31156D63" w14:textId="77777777" w:rsidR="00D23840" w:rsidRDefault="00D23840">
            <w:pPr>
              <w:jc w:val="center"/>
            </w:pPr>
            <w:r>
              <w:rPr>
                <w:b/>
                <w:sz w:val="18"/>
              </w:rPr>
              <w:t>Notes</w:t>
            </w:r>
          </w:p>
        </w:tc>
      </w:tr>
      <w:tr w:rsidR="00D23840" w14:paraId="5007052C" w14:textId="77777777">
        <w:trPr>
          <w:jc w:val="center"/>
        </w:trPr>
        <w:tc>
          <w:tcPr>
            <w:tcW w:w="1656" w:type="dxa"/>
            <w:shd w:val="clear" w:color="auto" w:fill="F7FBFF"/>
            <w:tcMar>
              <w:top w:w="80" w:type="dxa"/>
              <w:left w:w="100" w:type="dxa"/>
              <w:bottom w:w="80" w:type="dxa"/>
              <w:right w:w="100" w:type="dxa"/>
            </w:tcMar>
            <w:vAlign w:val="center"/>
          </w:tcPr>
          <w:p w14:paraId="3A94A5A5" w14:textId="77777777" w:rsidR="00D23840" w:rsidRDefault="00D23840">
            <w:pPr>
              <w:jc w:val="center"/>
            </w:pPr>
            <w:r>
              <w:rPr>
                <w:sz w:val="18"/>
              </w:rPr>
              <w:t>Companion event</w:t>
            </w:r>
          </w:p>
        </w:tc>
        <w:tc>
          <w:tcPr>
            <w:tcW w:w="5112" w:type="dxa"/>
            <w:tcMar>
              <w:top w:w="80" w:type="dxa"/>
              <w:left w:w="100" w:type="dxa"/>
              <w:bottom w:w="80" w:type="dxa"/>
              <w:right w:w="100" w:type="dxa"/>
            </w:tcMar>
            <w:vAlign w:val="center"/>
          </w:tcPr>
          <w:p w14:paraId="73A370C6" w14:textId="77777777" w:rsidR="00D23840" w:rsidRDefault="00D23840">
            <w:r>
              <w:rPr>
                <w:sz w:val="18"/>
              </w:rPr>
              <w:t>event_id, user_id, stream, event_type, timestamp, source, consent_scope, payload_json, confidence, provenance, taxonomy_version</w:t>
            </w:r>
          </w:p>
        </w:tc>
        <w:tc>
          <w:tcPr>
            <w:tcW w:w="2736" w:type="dxa"/>
            <w:tcMar>
              <w:top w:w="80" w:type="dxa"/>
              <w:left w:w="100" w:type="dxa"/>
              <w:bottom w:w="80" w:type="dxa"/>
              <w:right w:w="100" w:type="dxa"/>
            </w:tcMar>
            <w:vAlign w:val="center"/>
          </w:tcPr>
          <w:p w14:paraId="602A40DB" w14:textId="77777777" w:rsidR="00D23840" w:rsidRDefault="00D23840">
            <w:r>
              <w:rPr>
                <w:sz w:val="18"/>
              </w:rPr>
              <w:t>Everything begins as a typed event; event_type must come from a controlled enum.</w:t>
            </w:r>
          </w:p>
        </w:tc>
      </w:tr>
      <w:tr w:rsidR="00D23840" w14:paraId="5691EDE8" w14:textId="77777777">
        <w:trPr>
          <w:jc w:val="center"/>
        </w:trPr>
        <w:tc>
          <w:tcPr>
            <w:tcW w:w="1656" w:type="dxa"/>
            <w:shd w:val="clear" w:color="auto" w:fill="F7FBFF"/>
            <w:tcMar>
              <w:top w:w="80" w:type="dxa"/>
              <w:left w:w="100" w:type="dxa"/>
              <w:bottom w:w="80" w:type="dxa"/>
              <w:right w:w="100" w:type="dxa"/>
            </w:tcMar>
            <w:vAlign w:val="center"/>
          </w:tcPr>
          <w:p w14:paraId="385E4D3D" w14:textId="77777777" w:rsidR="00D23840" w:rsidRDefault="00D23840">
            <w:pPr>
              <w:jc w:val="center"/>
            </w:pPr>
            <w:r>
              <w:rPr>
                <w:sz w:val="18"/>
              </w:rPr>
              <w:lastRenderedPageBreak/>
              <w:t>Derived feature</w:t>
            </w:r>
          </w:p>
        </w:tc>
        <w:tc>
          <w:tcPr>
            <w:tcW w:w="5112" w:type="dxa"/>
            <w:tcMar>
              <w:top w:w="80" w:type="dxa"/>
              <w:left w:w="100" w:type="dxa"/>
              <w:bottom w:w="80" w:type="dxa"/>
              <w:right w:w="100" w:type="dxa"/>
            </w:tcMar>
            <w:vAlign w:val="center"/>
          </w:tcPr>
          <w:p w14:paraId="14C5F85A" w14:textId="77777777" w:rsidR="00D23840" w:rsidRDefault="00D23840">
            <w:r>
              <w:rPr>
                <w:sz w:val="18"/>
              </w:rPr>
              <w:t>feature_id, user_id, feature_name, lane, value_norm, confidence, freshness_window, source_refs, rules_version</w:t>
            </w:r>
          </w:p>
        </w:tc>
        <w:tc>
          <w:tcPr>
            <w:tcW w:w="2736" w:type="dxa"/>
            <w:tcMar>
              <w:top w:w="80" w:type="dxa"/>
              <w:left w:w="100" w:type="dxa"/>
              <w:bottom w:w="80" w:type="dxa"/>
              <w:right w:w="100" w:type="dxa"/>
            </w:tcMar>
            <w:vAlign w:val="center"/>
          </w:tcPr>
          <w:p w14:paraId="09D54A59" w14:textId="77777777" w:rsidR="00D23840" w:rsidRDefault="00D23840">
            <w:r>
              <w:rPr>
                <w:sz w:val="18"/>
              </w:rPr>
              <w:t>Features are versioned outputs, not raw observations.</w:t>
            </w:r>
          </w:p>
        </w:tc>
      </w:tr>
      <w:tr w:rsidR="00D23840" w14:paraId="064DAA08" w14:textId="77777777">
        <w:trPr>
          <w:jc w:val="center"/>
        </w:trPr>
        <w:tc>
          <w:tcPr>
            <w:tcW w:w="1656" w:type="dxa"/>
            <w:shd w:val="clear" w:color="auto" w:fill="F7FBFF"/>
            <w:tcMar>
              <w:top w:w="80" w:type="dxa"/>
              <w:left w:w="100" w:type="dxa"/>
              <w:bottom w:w="80" w:type="dxa"/>
              <w:right w:w="100" w:type="dxa"/>
            </w:tcMar>
            <w:vAlign w:val="center"/>
          </w:tcPr>
          <w:p w14:paraId="3760B240" w14:textId="77777777" w:rsidR="00D23840" w:rsidRDefault="00D23840">
            <w:pPr>
              <w:jc w:val="center"/>
            </w:pPr>
            <w:r>
              <w:rPr>
                <w:sz w:val="18"/>
              </w:rPr>
              <w:t>AI insight</w:t>
            </w:r>
          </w:p>
        </w:tc>
        <w:tc>
          <w:tcPr>
            <w:tcW w:w="5112" w:type="dxa"/>
            <w:tcMar>
              <w:top w:w="80" w:type="dxa"/>
              <w:left w:w="100" w:type="dxa"/>
              <w:bottom w:w="80" w:type="dxa"/>
              <w:right w:w="100" w:type="dxa"/>
            </w:tcMar>
            <w:vAlign w:val="center"/>
          </w:tcPr>
          <w:p w14:paraId="13A31A58" w14:textId="77777777" w:rsidR="00D23840" w:rsidRDefault="00D23840">
            <w:r>
              <w:rPr>
                <w:sz w:val="18"/>
              </w:rPr>
              <w:t>insight_id, user_id, insight_type, text, evidence_refs, confidence_band, exposure_scope, prompt_version, ai_version</w:t>
            </w:r>
          </w:p>
        </w:tc>
        <w:tc>
          <w:tcPr>
            <w:tcW w:w="2736" w:type="dxa"/>
            <w:tcMar>
              <w:top w:w="80" w:type="dxa"/>
              <w:left w:w="100" w:type="dxa"/>
              <w:bottom w:w="80" w:type="dxa"/>
              <w:right w:w="100" w:type="dxa"/>
            </w:tcMar>
            <w:vAlign w:val="center"/>
          </w:tcPr>
          <w:p w14:paraId="73365451" w14:textId="77777777" w:rsidR="00D23840" w:rsidRDefault="00D23840">
            <w:r>
              <w:rPr>
                <w:sz w:val="18"/>
              </w:rPr>
              <w:t>AI writes explanations and proposals, not hidden law.</w:t>
            </w:r>
          </w:p>
        </w:tc>
      </w:tr>
      <w:tr w:rsidR="00D23840" w14:paraId="3838EBE4" w14:textId="77777777">
        <w:trPr>
          <w:jc w:val="center"/>
        </w:trPr>
        <w:tc>
          <w:tcPr>
            <w:tcW w:w="1656" w:type="dxa"/>
            <w:shd w:val="clear" w:color="auto" w:fill="F7FBFF"/>
            <w:tcMar>
              <w:top w:w="80" w:type="dxa"/>
              <w:left w:w="100" w:type="dxa"/>
              <w:bottom w:w="80" w:type="dxa"/>
              <w:right w:w="100" w:type="dxa"/>
            </w:tcMar>
            <w:vAlign w:val="center"/>
          </w:tcPr>
          <w:p w14:paraId="6C809918" w14:textId="77777777" w:rsidR="00D23840" w:rsidRDefault="00D23840">
            <w:pPr>
              <w:jc w:val="center"/>
            </w:pPr>
            <w:r>
              <w:rPr>
                <w:sz w:val="18"/>
              </w:rPr>
              <w:t>Drift state</w:t>
            </w:r>
          </w:p>
        </w:tc>
        <w:tc>
          <w:tcPr>
            <w:tcW w:w="5112" w:type="dxa"/>
            <w:tcMar>
              <w:top w:w="80" w:type="dxa"/>
              <w:left w:w="100" w:type="dxa"/>
              <w:bottom w:w="80" w:type="dxa"/>
              <w:right w:w="100" w:type="dxa"/>
            </w:tcMar>
            <w:vAlign w:val="center"/>
          </w:tcPr>
          <w:p w14:paraId="1C7E23A9" w14:textId="77777777" w:rsidR="00D23840" w:rsidRDefault="00D23840">
            <w:r>
              <w:rPr>
                <w:sz w:val="18"/>
              </w:rPr>
              <w:t>user_id or pair_id, drift_status, drift_reason_mix, updated_at, decay_at</w:t>
            </w:r>
          </w:p>
        </w:tc>
        <w:tc>
          <w:tcPr>
            <w:tcW w:w="2736" w:type="dxa"/>
            <w:tcMar>
              <w:top w:w="80" w:type="dxa"/>
              <w:left w:w="100" w:type="dxa"/>
              <w:bottom w:w="80" w:type="dxa"/>
              <w:right w:w="100" w:type="dxa"/>
            </w:tcMar>
            <w:vAlign w:val="center"/>
          </w:tcPr>
          <w:p w14:paraId="2E2ABA46" w14:textId="77777777" w:rsidR="00D23840" w:rsidRDefault="00D23840">
            <w:r>
              <w:rPr>
                <w:sz w:val="18"/>
              </w:rPr>
              <w:t>Must decay if contrary evidence appears.</w:t>
            </w:r>
          </w:p>
        </w:tc>
      </w:tr>
      <w:tr w:rsidR="00D23840" w14:paraId="17C2F506" w14:textId="77777777">
        <w:trPr>
          <w:jc w:val="center"/>
        </w:trPr>
        <w:tc>
          <w:tcPr>
            <w:tcW w:w="1656" w:type="dxa"/>
            <w:shd w:val="clear" w:color="auto" w:fill="F7FBFF"/>
            <w:tcMar>
              <w:top w:w="80" w:type="dxa"/>
              <w:left w:w="100" w:type="dxa"/>
              <w:bottom w:w="80" w:type="dxa"/>
              <w:right w:w="100" w:type="dxa"/>
            </w:tcMar>
            <w:vAlign w:val="center"/>
          </w:tcPr>
          <w:p w14:paraId="7ABE6935" w14:textId="77777777" w:rsidR="00D23840" w:rsidRDefault="00D23840">
            <w:pPr>
              <w:jc w:val="center"/>
            </w:pPr>
            <w:r>
              <w:rPr>
                <w:sz w:val="18"/>
              </w:rPr>
              <w:t>Game session</w:t>
            </w:r>
          </w:p>
        </w:tc>
        <w:tc>
          <w:tcPr>
            <w:tcW w:w="5112" w:type="dxa"/>
            <w:tcMar>
              <w:top w:w="80" w:type="dxa"/>
              <w:left w:w="100" w:type="dxa"/>
              <w:bottom w:w="80" w:type="dxa"/>
              <w:right w:w="100" w:type="dxa"/>
            </w:tcMar>
            <w:vAlign w:val="center"/>
          </w:tcPr>
          <w:p w14:paraId="75D71F38" w14:textId="77777777" w:rsidR="00D23840" w:rsidRDefault="00D23840">
            <w:r>
              <w:rPr>
                <w:sz w:val="18"/>
              </w:rPr>
              <w:t>session_id, mode, identity_handle, start/end, event_count, telemetry_packet_id</w:t>
            </w:r>
          </w:p>
        </w:tc>
        <w:tc>
          <w:tcPr>
            <w:tcW w:w="2736" w:type="dxa"/>
            <w:tcMar>
              <w:top w:w="80" w:type="dxa"/>
              <w:left w:w="100" w:type="dxa"/>
              <w:bottom w:w="80" w:type="dxa"/>
              <w:right w:w="100" w:type="dxa"/>
            </w:tcMar>
            <w:vAlign w:val="center"/>
          </w:tcPr>
          <w:p w14:paraId="58D5A90B" w14:textId="77777777" w:rsidR="00D23840" w:rsidRDefault="00D23840">
            <w:r>
              <w:rPr>
                <w:sz w:val="18"/>
              </w:rPr>
              <w:t>Singles use RS Code identity; couples use shared couple handle.</w:t>
            </w:r>
          </w:p>
        </w:tc>
      </w:tr>
    </w:tbl>
    <w:p w14:paraId="2D3E9B7B" w14:textId="77777777" w:rsidR="00D23840" w:rsidRDefault="00D23840"/>
    <w:p w14:paraId="55DF8F48" w14:textId="77777777" w:rsidR="00D23840" w:rsidRDefault="00D23840">
      <w:pPr>
        <w:pStyle w:val="Heading1"/>
      </w:pPr>
      <w:r>
        <w:t>7. Identity and handle rules that still matter</w:t>
      </w:r>
    </w:p>
    <w:tbl>
      <w:tblPr>
        <w:tblStyle w:val="TableGrid"/>
        <w:tblW w:w="0" w:type="auto"/>
        <w:jc w:val="center"/>
        <w:tblLook w:val="04A0" w:firstRow="1" w:lastRow="0" w:firstColumn="1" w:lastColumn="0" w:noHBand="0" w:noVBand="1"/>
      </w:tblPr>
      <w:tblGrid>
        <w:gridCol w:w="2160"/>
        <w:gridCol w:w="4464"/>
        <w:gridCol w:w="3168"/>
      </w:tblGrid>
      <w:tr w:rsidR="00D23840" w14:paraId="1C7C4261" w14:textId="77777777">
        <w:trPr>
          <w:jc w:val="center"/>
        </w:trPr>
        <w:tc>
          <w:tcPr>
            <w:tcW w:w="2160" w:type="dxa"/>
            <w:shd w:val="clear" w:color="auto" w:fill="D9E8F5"/>
            <w:tcMar>
              <w:top w:w="90" w:type="dxa"/>
              <w:left w:w="100" w:type="dxa"/>
              <w:bottom w:w="90" w:type="dxa"/>
              <w:right w:w="100" w:type="dxa"/>
            </w:tcMar>
            <w:vAlign w:val="center"/>
          </w:tcPr>
          <w:p w14:paraId="7C888F93" w14:textId="77777777" w:rsidR="00D23840" w:rsidRDefault="00D23840">
            <w:pPr>
              <w:jc w:val="center"/>
            </w:pPr>
            <w:r>
              <w:rPr>
                <w:b/>
                <w:sz w:val="18"/>
              </w:rPr>
              <w:t>Identity layer</w:t>
            </w:r>
          </w:p>
        </w:tc>
        <w:tc>
          <w:tcPr>
            <w:tcW w:w="4464" w:type="dxa"/>
            <w:shd w:val="clear" w:color="auto" w:fill="D9E8F5"/>
            <w:tcMar>
              <w:top w:w="90" w:type="dxa"/>
              <w:left w:w="100" w:type="dxa"/>
              <w:bottom w:w="90" w:type="dxa"/>
              <w:right w:w="100" w:type="dxa"/>
            </w:tcMar>
            <w:vAlign w:val="center"/>
          </w:tcPr>
          <w:p w14:paraId="1DF8F31D" w14:textId="77777777" w:rsidR="00D23840" w:rsidRDefault="00D23840">
            <w:pPr>
              <w:jc w:val="center"/>
            </w:pPr>
            <w:r>
              <w:rPr>
                <w:b/>
                <w:sz w:val="18"/>
              </w:rPr>
              <w:t>Description</w:t>
            </w:r>
          </w:p>
        </w:tc>
        <w:tc>
          <w:tcPr>
            <w:tcW w:w="3168" w:type="dxa"/>
            <w:shd w:val="clear" w:color="auto" w:fill="D9E8F5"/>
            <w:tcMar>
              <w:top w:w="90" w:type="dxa"/>
              <w:left w:w="100" w:type="dxa"/>
              <w:bottom w:w="90" w:type="dxa"/>
              <w:right w:w="100" w:type="dxa"/>
            </w:tcMar>
            <w:vAlign w:val="center"/>
          </w:tcPr>
          <w:p w14:paraId="72936AFC" w14:textId="77777777" w:rsidR="00D23840" w:rsidRDefault="00D23840">
            <w:pPr>
              <w:jc w:val="center"/>
            </w:pPr>
            <w:r>
              <w:rPr>
                <w:b/>
                <w:sz w:val="18"/>
              </w:rPr>
              <w:t>Used by</w:t>
            </w:r>
          </w:p>
        </w:tc>
      </w:tr>
      <w:tr w:rsidR="00D23840" w14:paraId="562C453F" w14:textId="77777777">
        <w:trPr>
          <w:jc w:val="center"/>
        </w:trPr>
        <w:tc>
          <w:tcPr>
            <w:tcW w:w="2160" w:type="dxa"/>
            <w:shd w:val="clear" w:color="auto" w:fill="F7FBFF"/>
            <w:tcMar>
              <w:top w:w="80" w:type="dxa"/>
              <w:left w:w="100" w:type="dxa"/>
              <w:bottom w:w="80" w:type="dxa"/>
              <w:right w:w="100" w:type="dxa"/>
            </w:tcMar>
            <w:vAlign w:val="center"/>
          </w:tcPr>
          <w:p w14:paraId="660B4E64" w14:textId="77777777" w:rsidR="00D23840" w:rsidRDefault="00D23840">
            <w:pPr>
              <w:jc w:val="center"/>
            </w:pPr>
            <w:r>
              <w:rPr>
                <w:sz w:val="18"/>
              </w:rPr>
              <w:t>RS Code</w:t>
            </w:r>
          </w:p>
        </w:tc>
        <w:tc>
          <w:tcPr>
            <w:tcW w:w="4464" w:type="dxa"/>
            <w:tcMar>
              <w:top w:w="80" w:type="dxa"/>
              <w:left w:w="100" w:type="dxa"/>
              <w:bottom w:w="80" w:type="dxa"/>
              <w:right w:w="100" w:type="dxa"/>
            </w:tcMar>
            <w:vAlign w:val="center"/>
          </w:tcPr>
          <w:p w14:paraId="5ACB3349" w14:textId="77777777" w:rsidR="00D23840" w:rsidRDefault="00D23840">
            <w:r>
              <w:rPr>
                <w:sz w:val="18"/>
              </w:rPr>
              <w:t>Private, non-social primary identity token for singles surfaces and internal linking</w:t>
            </w:r>
          </w:p>
        </w:tc>
        <w:tc>
          <w:tcPr>
            <w:tcW w:w="3168" w:type="dxa"/>
            <w:tcMar>
              <w:top w:w="80" w:type="dxa"/>
              <w:left w:w="100" w:type="dxa"/>
              <w:bottom w:w="80" w:type="dxa"/>
              <w:right w:w="100" w:type="dxa"/>
            </w:tcMar>
            <w:vAlign w:val="center"/>
          </w:tcPr>
          <w:p w14:paraId="407B5302" w14:textId="77777777" w:rsidR="00D23840" w:rsidRDefault="00D23840">
            <w:r>
              <w:rPr>
                <w:sz w:val="18"/>
              </w:rPr>
              <w:t>assessment, singles games, matchmaking internals, protected telemetry</w:t>
            </w:r>
          </w:p>
        </w:tc>
      </w:tr>
      <w:tr w:rsidR="00D23840" w14:paraId="009D56DD" w14:textId="77777777">
        <w:trPr>
          <w:jc w:val="center"/>
        </w:trPr>
        <w:tc>
          <w:tcPr>
            <w:tcW w:w="2160" w:type="dxa"/>
            <w:shd w:val="clear" w:color="auto" w:fill="F7FBFF"/>
            <w:tcMar>
              <w:top w:w="80" w:type="dxa"/>
              <w:left w:w="100" w:type="dxa"/>
              <w:bottom w:w="80" w:type="dxa"/>
              <w:right w:w="100" w:type="dxa"/>
            </w:tcMar>
            <w:vAlign w:val="center"/>
          </w:tcPr>
          <w:p w14:paraId="7B6973B3" w14:textId="77777777" w:rsidR="00D23840" w:rsidRDefault="00D23840">
            <w:r>
              <w:rPr>
                <w:sz w:val="18"/>
              </w:rPr>
              <w:t>Public profile identity</w:t>
            </w:r>
          </w:p>
        </w:tc>
        <w:tc>
          <w:tcPr>
            <w:tcW w:w="4464" w:type="dxa"/>
            <w:tcMar>
              <w:top w:w="80" w:type="dxa"/>
              <w:left w:w="100" w:type="dxa"/>
              <w:bottom w:w="80" w:type="dxa"/>
              <w:right w:w="100" w:type="dxa"/>
            </w:tcMar>
            <w:vAlign w:val="center"/>
          </w:tcPr>
          <w:p w14:paraId="178896DC" w14:textId="77777777" w:rsidR="00D23840" w:rsidRDefault="00D23840">
            <w:r>
              <w:rPr>
                <w:sz w:val="18"/>
              </w:rPr>
              <w:t>Selectable user-facing display identity</w:t>
            </w:r>
          </w:p>
        </w:tc>
        <w:tc>
          <w:tcPr>
            <w:tcW w:w="3168" w:type="dxa"/>
            <w:tcMar>
              <w:top w:w="80" w:type="dxa"/>
              <w:left w:w="100" w:type="dxa"/>
              <w:bottom w:w="80" w:type="dxa"/>
              <w:right w:w="100" w:type="dxa"/>
            </w:tcMar>
            <w:vAlign w:val="center"/>
          </w:tcPr>
          <w:p w14:paraId="6E104113" w14:textId="77777777" w:rsidR="00D23840" w:rsidRDefault="00D23840">
            <w:r>
              <w:rPr>
                <w:sz w:val="18"/>
              </w:rPr>
              <w:t>profile, match surfaces, chat surfaces</w:t>
            </w:r>
          </w:p>
        </w:tc>
      </w:tr>
      <w:tr w:rsidR="00D23840" w14:paraId="1099A36D" w14:textId="77777777">
        <w:trPr>
          <w:jc w:val="center"/>
        </w:trPr>
        <w:tc>
          <w:tcPr>
            <w:tcW w:w="2160" w:type="dxa"/>
            <w:shd w:val="clear" w:color="auto" w:fill="F7FBFF"/>
            <w:tcMar>
              <w:top w:w="80" w:type="dxa"/>
              <w:left w:w="100" w:type="dxa"/>
              <w:bottom w:w="80" w:type="dxa"/>
              <w:right w:w="100" w:type="dxa"/>
            </w:tcMar>
            <w:vAlign w:val="center"/>
          </w:tcPr>
          <w:p w14:paraId="2F1A118F" w14:textId="77777777" w:rsidR="00D23840" w:rsidRDefault="00D23840">
            <w:pPr>
              <w:jc w:val="center"/>
            </w:pPr>
            <w:r>
              <w:rPr>
                <w:sz w:val="18"/>
              </w:rPr>
              <w:t>Couple handle</w:t>
            </w:r>
          </w:p>
        </w:tc>
        <w:tc>
          <w:tcPr>
            <w:tcW w:w="4464" w:type="dxa"/>
            <w:tcMar>
              <w:top w:w="80" w:type="dxa"/>
              <w:left w:w="100" w:type="dxa"/>
              <w:bottom w:w="80" w:type="dxa"/>
              <w:right w:w="100" w:type="dxa"/>
            </w:tcMar>
            <w:vAlign w:val="center"/>
          </w:tcPr>
          <w:p w14:paraId="16207A69" w14:textId="77777777" w:rsidR="00D23840" w:rsidRDefault="00D23840">
            <w:r>
              <w:rPr>
                <w:sz w:val="18"/>
              </w:rPr>
              <w:t>Shared identity only after relationship acceptance / couple mode</w:t>
            </w:r>
          </w:p>
        </w:tc>
        <w:tc>
          <w:tcPr>
            <w:tcW w:w="3168" w:type="dxa"/>
            <w:tcMar>
              <w:top w:w="80" w:type="dxa"/>
              <w:left w:w="100" w:type="dxa"/>
              <w:bottom w:w="80" w:type="dxa"/>
              <w:right w:w="100" w:type="dxa"/>
            </w:tcMar>
            <w:vAlign w:val="center"/>
          </w:tcPr>
          <w:p w14:paraId="7704DCDB" w14:textId="77777777" w:rsidR="00D23840" w:rsidRDefault="00D23840">
            <w:r>
              <w:rPr>
                <w:sz w:val="18"/>
              </w:rPr>
              <w:t>couple games, couple Sanctuary, shared rituals, Symphonic Match</w:t>
            </w:r>
          </w:p>
        </w:tc>
      </w:tr>
      <w:tr w:rsidR="00D23840" w14:paraId="12E021CD" w14:textId="77777777">
        <w:trPr>
          <w:jc w:val="center"/>
        </w:trPr>
        <w:tc>
          <w:tcPr>
            <w:tcW w:w="2160" w:type="dxa"/>
            <w:shd w:val="clear" w:color="auto" w:fill="F7FBFF"/>
            <w:tcMar>
              <w:top w:w="80" w:type="dxa"/>
              <w:left w:w="100" w:type="dxa"/>
              <w:bottom w:w="80" w:type="dxa"/>
              <w:right w:w="100" w:type="dxa"/>
            </w:tcMar>
            <w:vAlign w:val="center"/>
          </w:tcPr>
          <w:p w14:paraId="711F5101" w14:textId="77777777" w:rsidR="00D23840" w:rsidRDefault="00D23840">
            <w:r>
              <w:rPr>
                <w:sz w:val="18"/>
              </w:rPr>
              <w:t>Protected internal IDs</w:t>
            </w:r>
          </w:p>
        </w:tc>
        <w:tc>
          <w:tcPr>
            <w:tcW w:w="4464" w:type="dxa"/>
            <w:tcMar>
              <w:top w:w="80" w:type="dxa"/>
              <w:left w:w="100" w:type="dxa"/>
              <w:bottom w:w="80" w:type="dxa"/>
              <w:right w:w="100" w:type="dxa"/>
            </w:tcMar>
            <w:vAlign w:val="center"/>
          </w:tcPr>
          <w:p w14:paraId="59738D58" w14:textId="77777777" w:rsidR="00D23840" w:rsidRDefault="00D23840">
            <w:r>
              <w:rPr>
                <w:sz w:val="18"/>
              </w:rPr>
              <w:t>Opaque database IDs for joins and service traffic</w:t>
            </w:r>
          </w:p>
        </w:tc>
        <w:tc>
          <w:tcPr>
            <w:tcW w:w="3168" w:type="dxa"/>
            <w:tcMar>
              <w:top w:w="80" w:type="dxa"/>
              <w:left w:w="100" w:type="dxa"/>
              <w:bottom w:w="80" w:type="dxa"/>
              <w:right w:w="100" w:type="dxa"/>
            </w:tcMar>
            <w:vAlign w:val="center"/>
          </w:tcPr>
          <w:p w14:paraId="41025E15" w14:textId="77777777" w:rsidR="00D23840" w:rsidRDefault="00D23840">
            <w:r>
              <w:rPr>
                <w:sz w:val="18"/>
              </w:rPr>
              <w:t>backend services, analytics, ML feature store</w:t>
            </w:r>
          </w:p>
        </w:tc>
      </w:tr>
    </w:tbl>
    <w:p w14:paraId="3B7D649A" w14:textId="77777777" w:rsidR="00D23840" w:rsidRDefault="00D23840"/>
    <w:p w14:paraId="54894B73" w14:textId="77777777" w:rsidR="00D23840" w:rsidRDefault="00D23840">
      <w:pPr>
        <w:pStyle w:val="Heading1"/>
      </w:pPr>
      <w:r>
        <w:t>8. Companion-system influence caps</w:t>
      </w:r>
    </w:p>
    <w:tbl>
      <w:tblPr>
        <w:tblStyle w:val="TableGrid"/>
        <w:tblW w:w="0" w:type="auto"/>
        <w:jc w:val="center"/>
        <w:tblLook w:val="04A0" w:firstRow="1" w:lastRow="0" w:firstColumn="1" w:lastColumn="0" w:noHBand="0" w:noVBand="1"/>
      </w:tblPr>
      <w:tblGrid>
        <w:gridCol w:w="1971"/>
        <w:gridCol w:w="2655"/>
        <w:gridCol w:w="2751"/>
        <w:gridCol w:w="2759"/>
      </w:tblGrid>
      <w:tr w:rsidR="00D23840" w14:paraId="27E32F05" w14:textId="77777777">
        <w:trPr>
          <w:jc w:val="center"/>
        </w:trPr>
        <w:tc>
          <w:tcPr>
            <w:tcW w:w="2016" w:type="dxa"/>
            <w:shd w:val="clear" w:color="auto" w:fill="D9E8F5"/>
            <w:tcMar>
              <w:top w:w="90" w:type="dxa"/>
              <w:left w:w="100" w:type="dxa"/>
              <w:bottom w:w="90" w:type="dxa"/>
              <w:right w:w="100" w:type="dxa"/>
            </w:tcMar>
            <w:vAlign w:val="center"/>
          </w:tcPr>
          <w:p w14:paraId="32205D02" w14:textId="77777777" w:rsidR="00D23840" w:rsidRDefault="00D23840">
            <w:pPr>
              <w:jc w:val="center"/>
            </w:pPr>
            <w:r>
              <w:rPr>
                <w:b/>
                <w:sz w:val="18"/>
              </w:rPr>
              <w:t>Signal source</w:t>
            </w:r>
          </w:p>
        </w:tc>
        <w:tc>
          <w:tcPr>
            <w:tcW w:w="2736" w:type="dxa"/>
            <w:shd w:val="clear" w:color="auto" w:fill="D9E8F5"/>
            <w:tcMar>
              <w:top w:w="90" w:type="dxa"/>
              <w:left w:w="100" w:type="dxa"/>
              <w:bottom w:w="90" w:type="dxa"/>
              <w:right w:w="100" w:type="dxa"/>
            </w:tcMar>
            <w:vAlign w:val="center"/>
          </w:tcPr>
          <w:p w14:paraId="1E9CF497" w14:textId="77777777" w:rsidR="00D23840" w:rsidRDefault="00D23840">
            <w:pPr>
              <w:jc w:val="center"/>
            </w:pPr>
            <w:r>
              <w:rPr>
                <w:b/>
                <w:sz w:val="18"/>
              </w:rPr>
              <w:t>May influence</w:t>
            </w:r>
          </w:p>
        </w:tc>
        <w:tc>
          <w:tcPr>
            <w:tcW w:w="2880" w:type="dxa"/>
            <w:shd w:val="clear" w:color="auto" w:fill="D9E8F5"/>
            <w:tcMar>
              <w:top w:w="90" w:type="dxa"/>
              <w:left w:w="100" w:type="dxa"/>
              <w:bottom w:w="90" w:type="dxa"/>
              <w:right w:w="100" w:type="dxa"/>
            </w:tcMar>
            <w:vAlign w:val="center"/>
          </w:tcPr>
          <w:p w14:paraId="065FF6B0" w14:textId="77777777" w:rsidR="00D23840" w:rsidRDefault="00D23840">
            <w:pPr>
              <w:jc w:val="center"/>
            </w:pPr>
            <w:r>
              <w:rPr>
                <w:b/>
                <w:sz w:val="18"/>
              </w:rPr>
              <w:t>Cap logic</w:t>
            </w:r>
          </w:p>
        </w:tc>
        <w:tc>
          <w:tcPr>
            <w:tcW w:w="2880" w:type="dxa"/>
            <w:shd w:val="clear" w:color="auto" w:fill="D9E8F5"/>
            <w:tcMar>
              <w:top w:w="90" w:type="dxa"/>
              <w:left w:w="100" w:type="dxa"/>
              <w:bottom w:w="90" w:type="dxa"/>
              <w:right w:w="100" w:type="dxa"/>
            </w:tcMar>
            <w:vAlign w:val="center"/>
          </w:tcPr>
          <w:p w14:paraId="2A876966" w14:textId="77777777" w:rsidR="00D23840" w:rsidRDefault="00D23840">
            <w:pPr>
              <w:jc w:val="center"/>
            </w:pPr>
            <w:r>
              <w:rPr>
                <w:b/>
                <w:sz w:val="18"/>
              </w:rPr>
              <w:t>Hard stop</w:t>
            </w:r>
          </w:p>
        </w:tc>
      </w:tr>
      <w:tr w:rsidR="00D23840" w14:paraId="5198EB12" w14:textId="77777777">
        <w:trPr>
          <w:jc w:val="center"/>
        </w:trPr>
        <w:tc>
          <w:tcPr>
            <w:tcW w:w="2016" w:type="dxa"/>
            <w:shd w:val="clear" w:color="auto" w:fill="F7FBFF"/>
            <w:tcMar>
              <w:top w:w="80" w:type="dxa"/>
              <w:left w:w="100" w:type="dxa"/>
              <w:bottom w:w="80" w:type="dxa"/>
              <w:right w:w="100" w:type="dxa"/>
            </w:tcMar>
            <w:vAlign w:val="center"/>
          </w:tcPr>
          <w:p w14:paraId="518F98CC" w14:textId="77777777" w:rsidR="00D23840" w:rsidRDefault="00D23840">
            <w:pPr>
              <w:jc w:val="center"/>
            </w:pPr>
            <w:r>
              <w:rPr>
                <w:sz w:val="18"/>
              </w:rPr>
              <w:t>Anger Hex</w:t>
            </w:r>
          </w:p>
        </w:tc>
        <w:tc>
          <w:tcPr>
            <w:tcW w:w="2736" w:type="dxa"/>
            <w:tcMar>
              <w:top w:w="80" w:type="dxa"/>
              <w:left w:w="100" w:type="dxa"/>
              <w:bottom w:w="80" w:type="dxa"/>
              <w:right w:w="100" w:type="dxa"/>
            </w:tcMar>
            <w:vAlign w:val="center"/>
          </w:tcPr>
          <w:p w14:paraId="0CE5BCFA" w14:textId="77777777" w:rsidR="00D23840" w:rsidRDefault="00D23840">
            <w:r>
              <w:rPr>
                <w:sz w:val="18"/>
              </w:rPr>
              <w:t>anger overlays, coaching, rupture prompts</w:t>
            </w:r>
          </w:p>
        </w:tc>
        <w:tc>
          <w:tcPr>
            <w:tcW w:w="2880" w:type="dxa"/>
            <w:tcMar>
              <w:top w:w="80" w:type="dxa"/>
              <w:left w:w="100" w:type="dxa"/>
              <w:bottom w:w="80" w:type="dxa"/>
              <w:right w:w="100" w:type="dxa"/>
            </w:tcMar>
            <w:vAlign w:val="center"/>
          </w:tcPr>
          <w:p w14:paraId="648F87C1" w14:textId="77777777" w:rsidR="00D23840" w:rsidRDefault="00D23840">
            <w:r>
              <w:rPr>
                <w:sz w:val="18"/>
              </w:rPr>
              <w:t>temporary and decaying; limited to stability overlays</w:t>
            </w:r>
          </w:p>
        </w:tc>
        <w:tc>
          <w:tcPr>
            <w:tcW w:w="2880" w:type="dxa"/>
            <w:tcMar>
              <w:top w:w="80" w:type="dxa"/>
              <w:left w:w="100" w:type="dxa"/>
              <w:bottom w:w="80" w:type="dxa"/>
              <w:right w:w="100" w:type="dxa"/>
            </w:tcMar>
            <w:vAlign w:val="center"/>
          </w:tcPr>
          <w:p w14:paraId="7157D525" w14:textId="77777777" w:rsidR="00D23840" w:rsidRDefault="00D23840">
            <w:r>
              <w:rPr>
                <w:sz w:val="18"/>
              </w:rPr>
              <w:t>cannot directly rewrite archetype, shadow baseline, or compatibility score</w:t>
            </w:r>
          </w:p>
        </w:tc>
      </w:tr>
      <w:tr w:rsidR="00D23840" w14:paraId="6C493B3D" w14:textId="77777777">
        <w:trPr>
          <w:jc w:val="center"/>
        </w:trPr>
        <w:tc>
          <w:tcPr>
            <w:tcW w:w="2016" w:type="dxa"/>
            <w:shd w:val="clear" w:color="auto" w:fill="F7FBFF"/>
            <w:tcMar>
              <w:top w:w="80" w:type="dxa"/>
              <w:left w:w="100" w:type="dxa"/>
              <w:bottom w:w="80" w:type="dxa"/>
              <w:right w:w="100" w:type="dxa"/>
            </w:tcMar>
            <w:vAlign w:val="center"/>
          </w:tcPr>
          <w:p w14:paraId="727EEA7A" w14:textId="77777777" w:rsidR="00D23840" w:rsidRDefault="00D23840">
            <w:pPr>
              <w:jc w:val="center"/>
            </w:pPr>
            <w:r>
              <w:rPr>
                <w:sz w:val="18"/>
              </w:rPr>
              <w:t>E_GRIEF</w:t>
            </w:r>
          </w:p>
        </w:tc>
        <w:tc>
          <w:tcPr>
            <w:tcW w:w="2736" w:type="dxa"/>
            <w:tcMar>
              <w:top w:w="80" w:type="dxa"/>
              <w:left w:w="100" w:type="dxa"/>
              <w:bottom w:w="80" w:type="dxa"/>
              <w:right w:w="100" w:type="dxa"/>
            </w:tcMar>
            <w:vAlign w:val="center"/>
          </w:tcPr>
          <w:p w14:paraId="09F63B77" w14:textId="77777777" w:rsidR="00D23840" w:rsidRDefault="00D23840">
            <w:r>
              <w:rPr>
                <w:sz w:val="18"/>
              </w:rPr>
              <w:t>depletion overlays, timing recommendations</w:t>
            </w:r>
          </w:p>
        </w:tc>
        <w:tc>
          <w:tcPr>
            <w:tcW w:w="2880" w:type="dxa"/>
            <w:tcMar>
              <w:top w:w="80" w:type="dxa"/>
              <w:left w:w="100" w:type="dxa"/>
              <w:bottom w:w="80" w:type="dxa"/>
              <w:right w:w="100" w:type="dxa"/>
            </w:tcMar>
            <w:vAlign w:val="center"/>
          </w:tcPr>
          <w:p w14:paraId="4654027F" w14:textId="77777777" w:rsidR="00D23840" w:rsidRDefault="00D23840">
            <w:r>
              <w:rPr>
                <w:sz w:val="18"/>
              </w:rPr>
              <w:t>temporary; protected context only</w:t>
            </w:r>
          </w:p>
        </w:tc>
        <w:tc>
          <w:tcPr>
            <w:tcW w:w="2880" w:type="dxa"/>
            <w:tcMar>
              <w:top w:w="80" w:type="dxa"/>
              <w:left w:w="100" w:type="dxa"/>
              <w:bottom w:w="80" w:type="dxa"/>
              <w:right w:w="100" w:type="dxa"/>
            </w:tcMar>
            <w:vAlign w:val="center"/>
          </w:tcPr>
          <w:p w14:paraId="1FF099CE" w14:textId="77777777" w:rsidR="00D23840" w:rsidRDefault="00D23840">
            <w:r>
              <w:rPr>
                <w:sz w:val="18"/>
              </w:rPr>
              <w:t>cannot permanently depress readiness from loss alone</w:t>
            </w:r>
          </w:p>
        </w:tc>
      </w:tr>
      <w:tr w:rsidR="00D23840" w14:paraId="18959F2F" w14:textId="77777777">
        <w:trPr>
          <w:jc w:val="center"/>
        </w:trPr>
        <w:tc>
          <w:tcPr>
            <w:tcW w:w="2016" w:type="dxa"/>
            <w:shd w:val="clear" w:color="auto" w:fill="F7FBFF"/>
            <w:tcMar>
              <w:top w:w="80" w:type="dxa"/>
              <w:left w:w="100" w:type="dxa"/>
              <w:bottom w:w="80" w:type="dxa"/>
              <w:right w:w="100" w:type="dxa"/>
            </w:tcMar>
            <w:vAlign w:val="center"/>
          </w:tcPr>
          <w:p w14:paraId="50729755" w14:textId="77777777" w:rsidR="00D23840" w:rsidRDefault="00D23840">
            <w:r>
              <w:rPr>
                <w:sz w:val="18"/>
              </w:rPr>
              <w:t>Messaging telemetry</w:t>
            </w:r>
          </w:p>
        </w:tc>
        <w:tc>
          <w:tcPr>
            <w:tcW w:w="2736" w:type="dxa"/>
            <w:tcMar>
              <w:top w:w="80" w:type="dxa"/>
              <w:left w:w="100" w:type="dxa"/>
              <w:bottom w:w="80" w:type="dxa"/>
              <w:right w:w="100" w:type="dxa"/>
            </w:tcMar>
            <w:vAlign w:val="center"/>
          </w:tcPr>
          <w:p w14:paraId="5724819A" w14:textId="77777777" w:rsidR="00D23840" w:rsidRDefault="00D23840">
            <w:r>
              <w:rPr>
                <w:sz w:val="18"/>
              </w:rPr>
              <w:t>conversation-health features, drift evidence, repair markers</w:t>
            </w:r>
          </w:p>
        </w:tc>
        <w:tc>
          <w:tcPr>
            <w:tcW w:w="2880" w:type="dxa"/>
            <w:tcMar>
              <w:top w:w="80" w:type="dxa"/>
              <w:left w:w="100" w:type="dxa"/>
              <w:bottom w:w="80" w:type="dxa"/>
              <w:right w:w="100" w:type="dxa"/>
            </w:tcMar>
            <w:vAlign w:val="center"/>
          </w:tcPr>
          <w:p w14:paraId="2E8CD61A" w14:textId="77777777" w:rsidR="00D23840" w:rsidRDefault="00D23840">
            <w:r>
              <w:rPr>
                <w:sz w:val="18"/>
              </w:rPr>
              <w:t>requires consent; confidence + provenance required</w:t>
            </w:r>
          </w:p>
        </w:tc>
        <w:tc>
          <w:tcPr>
            <w:tcW w:w="2880" w:type="dxa"/>
            <w:tcMar>
              <w:top w:w="80" w:type="dxa"/>
              <w:left w:w="100" w:type="dxa"/>
              <w:bottom w:w="80" w:type="dxa"/>
              <w:right w:w="100" w:type="dxa"/>
            </w:tcMar>
            <w:vAlign w:val="center"/>
          </w:tcPr>
          <w:p w14:paraId="6BFE5F29" w14:textId="77777777" w:rsidR="00D23840" w:rsidRDefault="00D23840">
            <w:r>
              <w:rPr>
                <w:sz w:val="18"/>
              </w:rPr>
              <w:t>no raw-content exposure to matches</w:t>
            </w:r>
          </w:p>
        </w:tc>
      </w:tr>
      <w:tr w:rsidR="00D23840" w14:paraId="79CFD648" w14:textId="77777777">
        <w:trPr>
          <w:jc w:val="center"/>
        </w:trPr>
        <w:tc>
          <w:tcPr>
            <w:tcW w:w="2016" w:type="dxa"/>
            <w:shd w:val="clear" w:color="auto" w:fill="F7FBFF"/>
            <w:tcMar>
              <w:top w:w="80" w:type="dxa"/>
              <w:left w:w="100" w:type="dxa"/>
              <w:bottom w:w="80" w:type="dxa"/>
              <w:right w:w="100" w:type="dxa"/>
            </w:tcMar>
            <w:vAlign w:val="center"/>
          </w:tcPr>
          <w:p w14:paraId="3F088825" w14:textId="77777777" w:rsidR="00D23840" w:rsidRDefault="00D23840">
            <w:pPr>
              <w:jc w:val="center"/>
            </w:pPr>
            <w:r>
              <w:rPr>
                <w:sz w:val="18"/>
              </w:rPr>
              <w:t>ExsAnonymous</w:t>
            </w:r>
          </w:p>
        </w:tc>
        <w:tc>
          <w:tcPr>
            <w:tcW w:w="2736" w:type="dxa"/>
            <w:tcMar>
              <w:top w:w="80" w:type="dxa"/>
              <w:left w:w="100" w:type="dxa"/>
              <w:bottom w:w="80" w:type="dxa"/>
              <w:right w:w="100" w:type="dxa"/>
            </w:tcMar>
            <w:vAlign w:val="center"/>
          </w:tcPr>
          <w:p w14:paraId="455BC484" w14:textId="77777777" w:rsidR="00D23840" w:rsidRDefault="00D23840">
            <w:r>
              <w:rPr>
                <w:sz w:val="18"/>
              </w:rPr>
              <w:t>narrative theme and release progress</w:t>
            </w:r>
          </w:p>
        </w:tc>
        <w:tc>
          <w:tcPr>
            <w:tcW w:w="2880" w:type="dxa"/>
            <w:tcMar>
              <w:top w:w="80" w:type="dxa"/>
              <w:left w:w="100" w:type="dxa"/>
              <w:bottom w:w="80" w:type="dxa"/>
              <w:right w:w="100" w:type="dxa"/>
            </w:tcMar>
            <w:vAlign w:val="center"/>
          </w:tcPr>
          <w:p w14:paraId="6C8EC3F5" w14:textId="77777777" w:rsidR="00D23840" w:rsidRDefault="00D23840">
            <w:r>
              <w:rPr>
                <w:sz w:val="18"/>
              </w:rPr>
              <w:t>private and bounded; can feed AI support</w:t>
            </w:r>
          </w:p>
        </w:tc>
        <w:tc>
          <w:tcPr>
            <w:tcW w:w="2880" w:type="dxa"/>
            <w:tcMar>
              <w:top w:w="80" w:type="dxa"/>
              <w:left w:w="100" w:type="dxa"/>
              <w:bottom w:w="80" w:type="dxa"/>
              <w:right w:w="100" w:type="dxa"/>
            </w:tcMar>
            <w:vAlign w:val="center"/>
          </w:tcPr>
          <w:p w14:paraId="3C007D33" w14:textId="77777777" w:rsidR="00D23840" w:rsidRDefault="00D23840">
            <w:r>
              <w:rPr>
                <w:sz w:val="18"/>
              </w:rPr>
              <w:t>cannot publicly brand the user</w:t>
            </w:r>
          </w:p>
        </w:tc>
      </w:tr>
      <w:tr w:rsidR="00D23840" w14:paraId="7C2738C3" w14:textId="77777777">
        <w:trPr>
          <w:jc w:val="center"/>
        </w:trPr>
        <w:tc>
          <w:tcPr>
            <w:tcW w:w="2016" w:type="dxa"/>
            <w:shd w:val="clear" w:color="auto" w:fill="F7FBFF"/>
            <w:tcMar>
              <w:top w:w="80" w:type="dxa"/>
              <w:left w:w="100" w:type="dxa"/>
              <w:bottom w:w="80" w:type="dxa"/>
              <w:right w:w="100" w:type="dxa"/>
            </w:tcMar>
            <w:vAlign w:val="center"/>
          </w:tcPr>
          <w:p w14:paraId="355C704F" w14:textId="77777777" w:rsidR="00D23840" w:rsidRDefault="00D23840">
            <w:pPr>
              <w:jc w:val="center"/>
            </w:pPr>
            <w:r>
              <w:rPr>
                <w:sz w:val="18"/>
              </w:rPr>
              <w:t>Games</w:t>
            </w:r>
          </w:p>
        </w:tc>
        <w:tc>
          <w:tcPr>
            <w:tcW w:w="2736" w:type="dxa"/>
            <w:tcMar>
              <w:top w:w="80" w:type="dxa"/>
              <w:left w:w="100" w:type="dxa"/>
              <w:bottom w:w="80" w:type="dxa"/>
              <w:right w:w="100" w:type="dxa"/>
            </w:tcMar>
            <w:vAlign w:val="center"/>
          </w:tcPr>
          <w:p w14:paraId="364D4CC2" w14:textId="77777777" w:rsidR="00D23840" w:rsidRDefault="00D23840">
            <w:r>
              <w:rPr>
                <w:sz w:val="18"/>
              </w:rPr>
              <w:t>bonding telemetry, pacing rhythm, engagement motifs</w:t>
            </w:r>
          </w:p>
        </w:tc>
        <w:tc>
          <w:tcPr>
            <w:tcW w:w="2880" w:type="dxa"/>
            <w:tcMar>
              <w:top w:w="80" w:type="dxa"/>
              <w:left w:w="100" w:type="dxa"/>
              <w:bottom w:w="80" w:type="dxa"/>
              <w:right w:w="100" w:type="dxa"/>
            </w:tcMar>
            <w:vAlign w:val="center"/>
          </w:tcPr>
          <w:p w14:paraId="4E8681F2" w14:textId="77777777" w:rsidR="00D23840" w:rsidRDefault="00D23840">
            <w:r>
              <w:rPr>
                <w:sz w:val="18"/>
              </w:rPr>
              <w:t>low-weight enrichment only</w:t>
            </w:r>
          </w:p>
        </w:tc>
        <w:tc>
          <w:tcPr>
            <w:tcW w:w="2880" w:type="dxa"/>
            <w:tcMar>
              <w:top w:w="80" w:type="dxa"/>
              <w:left w:w="100" w:type="dxa"/>
              <w:bottom w:w="80" w:type="dxa"/>
              <w:right w:w="100" w:type="dxa"/>
            </w:tcMar>
            <w:vAlign w:val="center"/>
          </w:tcPr>
          <w:p w14:paraId="19340818" w14:textId="77777777" w:rsidR="00D23840" w:rsidRDefault="00D23840">
            <w:r>
              <w:rPr>
                <w:sz w:val="18"/>
              </w:rPr>
              <w:t>cannot dominate readiness or pair score</w:t>
            </w:r>
          </w:p>
        </w:tc>
      </w:tr>
      <w:tr w:rsidR="00D23840" w14:paraId="07A80089" w14:textId="77777777">
        <w:trPr>
          <w:jc w:val="center"/>
        </w:trPr>
        <w:tc>
          <w:tcPr>
            <w:tcW w:w="2016" w:type="dxa"/>
            <w:shd w:val="clear" w:color="auto" w:fill="F7FBFF"/>
            <w:tcMar>
              <w:top w:w="80" w:type="dxa"/>
              <w:left w:w="100" w:type="dxa"/>
              <w:bottom w:w="80" w:type="dxa"/>
              <w:right w:w="100" w:type="dxa"/>
            </w:tcMar>
            <w:vAlign w:val="center"/>
          </w:tcPr>
          <w:p w14:paraId="07B98BF3" w14:textId="77777777" w:rsidR="00D23840" w:rsidRDefault="00D23840">
            <w:pPr>
              <w:jc w:val="center"/>
            </w:pPr>
            <w:r>
              <w:rPr>
                <w:sz w:val="18"/>
              </w:rPr>
              <w:lastRenderedPageBreak/>
              <w:t>Sanctuary logs</w:t>
            </w:r>
          </w:p>
        </w:tc>
        <w:tc>
          <w:tcPr>
            <w:tcW w:w="2736" w:type="dxa"/>
            <w:tcMar>
              <w:top w:w="80" w:type="dxa"/>
              <w:left w:w="100" w:type="dxa"/>
              <w:bottom w:w="80" w:type="dxa"/>
              <w:right w:w="100" w:type="dxa"/>
            </w:tcMar>
            <w:vAlign w:val="center"/>
          </w:tcPr>
          <w:p w14:paraId="743AAD89" w14:textId="77777777" w:rsidR="00D23840" w:rsidRDefault="00D23840">
            <w:r>
              <w:rPr>
                <w:sz w:val="18"/>
              </w:rPr>
              <w:t>self-state, coping markers, ritual completion</w:t>
            </w:r>
          </w:p>
        </w:tc>
        <w:tc>
          <w:tcPr>
            <w:tcW w:w="2880" w:type="dxa"/>
            <w:tcMar>
              <w:top w:w="80" w:type="dxa"/>
              <w:left w:w="100" w:type="dxa"/>
              <w:bottom w:w="80" w:type="dxa"/>
              <w:right w:w="100" w:type="dxa"/>
            </w:tcMar>
            <w:vAlign w:val="center"/>
          </w:tcPr>
          <w:p w14:paraId="0A204CD2" w14:textId="77777777" w:rsidR="00D23840" w:rsidRDefault="00D23840">
            <w:r>
              <w:rPr>
                <w:sz w:val="18"/>
              </w:rPr>
              <w:t>opt-in; mostly private</w:t>
            </w:r>
          </w:p>
        </w:tc>
        <w:tc>
          <w:tcPr>
            <w:tcW w:w="2880" w:type="dxa"/>
            <w:tcMar>
              <w:top w:w="80" w:type="dxa"/>
              <w:left w:w="100" w:type="dxa"/>
              <w:bottom w:w="80" w:type="dxa"/>
              <w:right w:w="100" w:type="dxa"/>
            </w:tcMar>
            <w:vAlign w:val="center"/>
          </w:tcPr>
          <w:p w14:paraId="142FC512" w14:textId="77777777" w:rsidR="00D23840" w:rsidRDefault="00D23840">
            <w:r>
              <w:rPr>
                <w:sz w:val="18"/>
              </w:rPr>
              <w:t>cannot leak grief, shadow, or private reflections to matches</w:t>
            </w:r>
          </w:p>
        </w:tc>
      </w:tr>
    </w:tbl>
    <w:p w14:paraId="532935B3" w14:textId="77777777" w:rsidR="00D23840" w:rsidRDefault="00D23840"/>
    <w:p w14:paraId="6EFDFB20" w14:textId="77777777" w:rsidR="00D23840" w:rsidRDefault="00D23840">
      <w:pPr>
        <w:pStyle w:val="Heading1"/>
      </w:pPr>
      <w:r>
        <w:t>9. Corrected compatibility touchpoints for companion services</w:t>
      </w:r>
    </w:p>
    <w:p w14:paraId="2097F86F" w14:textId="77777777" w:rsidR="00D23840" w:rsidRDefault="00D23840">
      <w:r>
        <w:t>Companion services do not compute the canonical pair score by themselves. They provide clean inputs that the workbook-defined pair engine can use or explain.</w:t>
      </w:r>
    </w:p>
    <w:p w14:paraId="01226CE8" w14:textId="77777777" w:rsidR="00D23840" w:rsidRDefault="00D23840">
      <w:pPr>
        <w:pStyle w:val="Mono"/>
      </w:pPr>
      <w:r>
        <w:t>BehavioralComponent = 0.16*archetype_fit + 0.10*comm_fit + 0.10*reg_fit + 0.06*love_fit + 0.10*readiness_fit</w:t>
      </w:r>
    </w:p>
    <w:p w14:paraId="20B8A4B3" w14:textId="77777777" w:rsidR="00D23840" w:rsidRDefault="00D23840">
      <w:pPr>
        <w:pStyle w:val="Mono"/>
      </w:pPr>
      <w:r>
        <w:t>StabilityComponent = 0.09*shadow_fit + 0.07*integrity_fit + 0.04*cluster_fit + 0.03*pace_fit</w:t>
      </w:r>
    </w:p>
    <w:p w14:paraId="66932524" w14:textId="77777777" w:rsidR="00D23840" w:rsidRDefault="00D23840">
      <w:pPr>
        <w:pStyle w:val="Mono"/>
      </w:pPr>
      <w:r>
        <w:t>ChemistryComponent = 0.08*polarity_fit + 0.05*pursuit_fit</w:t>
      </w:r>
    </w:p>
    <w:p w14:paraId="3604D1AC" w14:textId="77777777" w:rsidR="00D23840" w:rsidRDefault="00D23840">
      <w:pPr>
        <w:pStyle w:val="Mono"/>
      </w:pPr>
      <w:r>
        <w:t>base_0_88 = BehavioralComponent + StabilityComponent + ChemistryComponent</w:t>
      </w:r>
    </w:p>
    <w:p w14:paraId="71EC91BE" w14:textId="77777777" w:rsidR="00D23840" w:rsidRDefault="00D23840">
      <w:pPr>
        <w:pStyle w:val="Mono"/>
      </w:pPr>
      <w:r>
        <w:t>gate = 1 - (0.55*risk_avg + 0.20*risk_max)</w:t>
      </w:r>
    </w:p>
    <w:p w14:paraId="1BA01332" w14:textId="77777777" w:rsidR="00D23840" w:rsidRDefault="00D23840">
      <w:pPr>
        <w:pStyle w:val="Mono"/>
      </w:pPr>
      <w:r>
        <w:t>pair_norm_0_1 = max(0, min(1, (base_0_88 * gate) - rule_penalty))</w:t>
      </w:r>
    </w:p>
    <w:p w14:paraId="670D31AA" w14:textId="77777777" w:rsidR="00D23840" w:rsidRDefault="00D23840">
      <w:pPr>
        <w:pStyle w:val="Mono"/>
      </w:pPr>
      <w:r>
        <w:t>CoreNorm = weighted average of pair_norm_0_1 across selected question pairs</w:t>
      </w:r>
    </w:p>
    <w:p w14:paraId="0037320F" w14:textId="77777777" w:rsidR="00D23840" w:rsidRDefault="00D23840">
      <w:pPr>
        <w:pStyle w:val="Mono"/>
      </w:pPr>
      <w:r>
        <w:t>CosmicOverlay = 0.07*ZodiacNorm + 0.05*NumerologyNorm</w:t>
      </w:r>
    </w:p>
    <w:p w14:paraId="6088211F" w14:textId="77777777" w:rsidR="00D23840" w:rsidRDefault="00D23840">
      <w:pPr>
        <w:pStyle w:val="Mono"/>
      </w:pPr>
      <w:r>
        <w:t>FinalNorm = clamp(CoreNorm + CosmicOverlay, 0, 1)</w:t>
      </w:r>
    </w:p>
    <w:p w14:paraId="616B7A87" w14:textId="77777777" w:rsidR="00D23840" w:rsidRDefault="00D23840">
      <w:pPr>
        <w:pStyle w:val="Mono"/>
      </w:pPr>
      <w:r>
        <w:t>CompatibilityScore = 350 + 500*FinalNorm</w:t>
      </w:r>
    </w:p>
    <w:p w14:paraId="73487437" w14:textId="77777777" w:rsidR="00D23840" w:rsidRDefault="00D23840">
      <w:pPr>
        <w:pStyle w:val="Heading2"/>
      </w:pPr>
      <w:r>
        <w:t>How companion systems contribute without becoming the scoring engine</w:t>
      </w:r>
    </w:p>
    <w:tbl>
      <w:tblPr>
        <w:tblStyle w:val="TableGrid"/>
        <w:tblW w:w="0" w:type="auto"/>
        <w:jc w:val="center"/>
        <w:tblLook w:val="04A0" w:firstRow="1" w:lastRow="0" w:firstColumn="1" w:lastColumn="0" w:noHBand="0" w:noVBand="1"/>
      </w:tblPr>
      <w:tblGrid>
        <w:gridCol w:w="2160"/>
        <w:gridCol w:w="5040"/>
        <w:gridCol w:w="2736"/>
      </w:tblGrid>
      <w:tr w:rsidR="00D23840" w14:paraId="78EAFAE2" w14:textId="77777777">
        <w:trPr>
          <w:jc w:val="center"/>
        </w:trPr>
        <w:tc>
          <w:tcPr>
            <w:tcW w:w="2160" w:type="dxa"/>
            <w:shd w:val="clear" w:color="auto" w:fill="D9E8F5"/>
            <w:tcMar>
              <w:top w:w="90" w:type="dxa"/>
              <w:left w:w="100" w:type="dxa"/>
              <w:bottom w:w="90" w:type="dxa"/>
              <w:right w:w="100" w:type="dxa"/>
            </w:tcMar>
            <w:vAlign w:val="center"/>
          </w:tcPr>
          <w:p w14:paraId="3D9F66C1" w14:textId="77777777" w:rsidR="00D23840" w:rsidRDefault="00D23840">
            <w:pPr>
              <w:jc w:val="center"/>
            </w:pPr>
            <w:r>
              <w:rPr>
                <w:b/>
                <w:sz w:val="18"/>
              </w:rPr>
              <w:t>Workbook signal</w:t>
            </w:r>
          </w:p>
        </w:tc>
        <w:tc>
          <w:tcPr>
            <w:tcW w:w="5040" w:type="dxa"/>
            <w:shd w:val="clear" w:color="auto" w:fill="D9E8F5"/>
            <w:tcMar>
              <w:top w:w="90" w:type="dxa"/>
              <w:left w:w="100" w:type="dxa"/>
              <w:bottom w:w="90" w:type="dxa"/>
              <w:right w:w="100" w:type="dxa"/>
            </w:tcMar>
            <w:vAlign w:val="center"/>
          </w:tcPr>
          <w:p w14:paraId="2735CEDC" w14:textId="77777777" w:rsidR="00D23840" w:rsidRDefault="00D23840">
            <w:pPr>
              <w:jc w:val="center"/>
            </w:pPr>
            <w:r>
              <w:rPr>
                <w:b/>
                <w:sz w:val="18"/>
              </w:rPr>
              <w:t>Companion help</w:t>
            </w:r>
          </w:p>
        </w:tc>
        <w:tc>
          <w:tcPr>
            <w:tcW w:w="2736" w:type="dxa"/>
            <w:shd w:val="clear" w:color="auto" w:fill="D9E8F5"/>
            <w:tcMar>
              <w:top w:w="90" w:type="dxa"/>
              <w:left w:w="100" w:type="dxa"/>
              <w:bottom w:w="90" w:type="dxa"/>
              <w:right w:w="100" w:type="dxa"/>
            </w:tcMar>
            <w:vAlign w:val="center"/>
          </w:tcPr>
          <w:p w14:paraId="564D921B" w14:textId="77777777" w:rsidR="00D23840" w:rsidRDefault="00D23840">
            <w:pPr>
              <w:jc w:val="center"/>
            </w:pPr>
            <w:r>
              <w:rPr>
                <w:b/>
                <w:sz w:val="18"/>
              </w:rPr>
              <w:t>Storage form</w:t>
            </w:r>
          </w:p>
        </w:tc>
      </w:tr>
      <w:tr w:rsidR="00D23840" w14:paraId="188BF093" w14:textId="77777777">
        <w:trPr>
          <w:jc w:val="center"/>
        </w:trPr>
        <w:tc>
          <w:tcPr>
            <w:tcW w:w="2160" w:type="dxa"/>
            <w:shd w:val="clear" w:color="auto" w:fill="F7FBFF"/>
            <w:tcMar>
              <w:top w:w="80" w:type="dxa"/>
              <w:left w:w="100" w:type="dxa"/>
              <w:bottom w:w="80" w:type="dxa"/>
              <w:right w:w="100" w:type="dxa"/>
            </w:tcMar>
            <w:vAlign w:val="center"/>
          </w:tcPr>
          <w:p w14:paraId="69A7B193" w14:textId="77777777" w:rsidR="00D23840" w:rsidRDefault="00D23840">
            <w:r>
              <w:rPr>
                <w:sz w:val="18"/>
              </w:rPr>
              <w:t>comm_fit / reg_fit / pace_fit</w:t>
            </w:r>
          </w:p>
        </w:tc>
        <w:tc>
          <w:tcPr>
            <w:tcW w:w="5040" w:type="dxa"/>
            <w:tcMar>
              <w:top w:w="80" w:type="dxa"/>
              <w:left w:w="100" w:type="dxa"/>
              <w:bottom w:w="80" w:type="dxa"/>
              <w:right w:w="100" w:type="dxa"/>
            </w:tcMar>
            <w:vAlign w:val="center"/>
          </w:tcPr>
          <w:p w14:paraId="61544FCF" w14:textId="77777777" w:rsidR="00D23840" w:rsidRDefault="00D23840">
            <w:r>
              <w:rPr>
                <w:sz w:val="18"/>
              </w:rPr>
              <w:t>messaging telemetry and Sanctuary events can create explainable support features and QA traces</w:t>
            </w:r>
          </w:p>
        </w:tc>
        <w:tc>
          <w:tcPr>
            <w:tcW w:w="2736" w:type="dxa"/>
            <w:tcMar>
              <w:top w:w="80" w:type="dxa"/>
              <w:left w:w="100" w:type="dxa"/>
              <w:bottom w:w="80" w:type="dxa"/>
              <w:right w:w="100" w:type="dxa"/>
            </w:tcMar>
            <w:vAlign w:val="center"/>
          </w:tcPr>
          <w:p w14:paraId="7A869841" w14:textId="77777777" w:rsidR="00D23840" w:rsidRDefault="00D23840">
            <w:r>
              <w:rPr>
                <w:sz w:val="18"/>
              </w:rPr>
              <w:t>derived feature + packet evidence</w:t>
            </w:r>
          </w:p>
        </w:tc>
      </w:tr>
      <w:tr w:rsidR="00D23840" w14:paraId="687081B3" w14:textId="77777777">
        <w:trPr>
          <w:jc w:val="center"/>
        </w:trPr>
        <w:tc>
          <w:tcPr>
            <w:tcW w:w="2160" w:type="dxa"/>
            <w:shd w:val="clear" w:color="auto" w:fill="F7FBFF"/>
            <w:tcMar>
              <w:top w:w="80" w:type="dxa"/>
              <w:left w:w="100" w:type="dxa"/>
              <w:bottom w:w="80" w:type="dxa"/>
              <w:right w:w="100" w:type="dxa"/>
            </w:tcMar>
            <w:vAlign w:val="center"/>
          </w:tcPr>
          <w:p w14:paraId="4B98EDBA" w14:textId="77777777" w:rsidR="00D23840" w:rsidRDefault="00D23840">
            <w:r>
              <w:rPr>
                <w:sz w:val="18"/>
              </w:rPr>
              <w:t>cluster_fit / risk_avg / risk_max</w:t>
            </w:r>
          </w:p>
        </w:tc>
        <w:tc>
          <w:tcPr>
            <w:tcW w:w="5040" w:type="dxa"/>
            <w:tcMar>
              <w:top w:w="80" w:type="dxa"/>
              <w:left w:w="100" w:type="dxa"/>
              <w:bottom w:w="80" w:type="dxa"/>
              <w:right w:w="100" w:type="dxa"/>
            </w:tcMar>
            <w:vAlign w:val="center"/>
          </w:tcPr>
          <w:p w14:paraId="44E4C67F" w14:textId="77777777" w:rsidR="00D23840" w:rsidRDefault="00D23840">
            <w:r>
              <w:rPr>
                <w:sz w:val="18"/>
              </w:rPr>
              <w:t>contradiction support, anger events, drift patterns can suggest or confirm patterns under thresholds</w:t>
            </w:r>
          </w:p>
        </w:tc>
        <w:tc>
          <w:tcPr>
            <w:tcW w:w="2736" w:type="dxa"/>
            <w:tcMar>
              <w:top w:w="80" w:type="dxa"/>
              <w:left w:w="100" w:type="dxa"/>
              <w:bottom w:w="80" w:type="dxa"/>
              <w:right w:w="100" w:type="dxa"/>
            </w:tcMar>
            <w:vAlign w:val="center"/>
          </w:tcPr>
          <w:p w14:paraId="179FCC62" w14:textId="77777777" w:rsidR="00D23840" w:rsidRDefault="00D23840">
            <w:r>
              <w:rPr>
                <w:sz w:val="18"/>
              </w:rPr>
              <w:t>rule proposal + evidence refs</w:t>
            </w:r>
          </w:p>
        </w:tc>
      </w:tr>
      <w:tr w:rsidR="00D23840" w14:paraId="5BCA8BF0" w14:textId="77777777">
        <w:trPr>
          <w:jc w:val="center"/>
        </w:trPr>
        <w:tc>
          <w:tcPr>
            <w:tcW w:w="2160" w:type="dxa"/>
            <w:shd w:val="clear" w:color="auto" w:fill="F7FBFF"/>
            <w:tcMar>
              <w:top w:w="80" w:type="dxa"/>
              <w:left w:w="100" w:type="dxa"/>
              <w:bottom w:w="80" w:type="dxa"/>
              <w:right w:w="100" w:type="dxa"/>
            </w:tcMar>
            <w:vAlign w:val="center"/>
          </w:tcPr>
          <w:p w14:paraId="3F2C8F69" w14:textId="77777777" w:rsidR="00D23840" w:rsidRDefault="00D23840">
            <w:r>
              <w:rPr>
                <w:sz w:val="18"/>
              </w:rPr>
              <w:t>polarity_fit / pursuit_fit</w:t>
            </w:r>
          </w:p>
        </w:tc>
        <w:tc>
          <w:tcPr>
            <w:tcW w:w="5040" w:type="dxa"/>
            <w:tcMar>
              <w:top w:w="80" w:type="dxa"/>
              <w:left w:w="100" w:type="dxa"/>
              <w:bottom w:w="80" w:type="dxa"/>
              <w:right w:w="100" w:type="dxa"/>
            </w:tcMar>
            <w:vAlign w:val="center"/>
          </w:tcPr>
          <w:p w14:paraId="2B8691C0" w14:textId="77777777" w:rsidR="00D23840" w:rsidRDefault="00D23840">
            <w:r>
              <w:rPr>
                <w:sz w:val="18"/>
              </w:rPr>
              <w:t>pair rhythm telemetry can explain why chemistry feels stalled or magnetic</w:t>
            </w:r>
          </w:p>
        </w:tc>
        <w:tc>
          <w:tcPr>
            <w:tcW w:w="2736" w:type="dxa"/>
            <w:tcMar>
              <w:top w:w="80" w:type="dxa"/>
              <w:left w:w="100" w:type="dxa"/>
              <w:bottom w:w="80" w:type="dxa"/>
              <w:right w:w="100" w:type="dxa"/>
            </w:tcMar>
            <w:vAlign w:val="center"/>
          </w:tcPr>
          <w:p w14:paraId="64924E16" w14:textId="77777777" w:rsidR="00D23840" w:rsidRDefault="00D23840">
            <w:r>
              <w:rPr>
                <w:sz w:val="18"/>
              </w:rPr>
              <w:t>pair packet and chemistry report fields</w:t>
            </w:r>
          </w:p>
        </w:tc>
      </w:tr>
      <w:tr w:rsidR="00D23840" w14:paraId="76AAFAEC" w14:textId="77777777">
        <w:trPr>
          <w:jc w:val="center"/>
        </w:trPr>
        <w:tc>
          <w:tcPr>
            <w:tcW w:w="2160" w:type="dxa"/>
            <w:shd w:val="clear" w:color="auto" w:fill="F7FBFF"/>
            <w:tcMar>
              <w:top w:w="80" w:type="dxa"/>
              <w:left w:w="100" w:type="dxa"/>
              <w:bottom w:w="80" w:type="dxa"/>
              <w:right w:w="100" w:type="dxa"/>
            </w:tcMar>
            <w:vAlign w:val="center"/>
          </w:tcPr>
          <w:p w14:paraId="04677040" w14:textId="77777777" w:rsidR="00D23840" w:rsidRDefault="00D23840">
            <w:r>
              <w:rPr>
                <w:sz w:val="18"/>
              </w:rPr>
              <w:t>forecast / feedback</w:t>
            </w:r>
          </w:p>
        </w:tc>
        <w:tc>
          <w:tcPr>
            <w:tcW w:w="5040" w:type="dxa"/>
            <w:tcMar>
              <w:top w:w="80" w:type="dxa"/>
              <w:left w:w="100" w:type="dxa"/>
              <w:bottom w:w="80" w:type="dxa"/>
              <w:right w:w="100" w:type="dxa"/>
            </w:tcMar>
            <w:vAlign w:val="center"/>
          </w:tcPr>
          <w:p w14:paraId="0F49F69C" w14:textId="77777777" w:rsidR="00D23840" w:rsidRDefault="00D23840">
            <w:r>
              <w:rPr>
                <w:sz w:val="18"/>
              </w:rPr>
              <w:t>outcomes from retention, repair, ghosting, rituals, and surveys become calibration labels</w:t>
            </w:r>
          </w:p>
        </w:tc>
        <w:tc>
          <w:tcPr>
            <w:tcW w:w="2736" w:type="dxa"/>
            <w:tcMar>
              <w:top w:w="80" w:type="dxa"/>
              <w:left w:w="100" w:type="dxa"/>
              <w:bottom w:w="80" w:type="dxa"/>
              <w:right w:w="100" w:type="dxa"/>
            </w:tcMar>
            <w:vAlign w:val="center"/>
          </w:tcPr>
          <w:p w14:paraId="23866A5B" w14:textId="77777777" w:rsidR="00D23840" w:rsidRDefault="00D23840">
            <w:r>
              <w:rPr>
                <w:sz w:val="18"/>
              </w:rPr>
              <w:t>FeedbackData-compatible analytics rows</w:t>
            </w:r>
          </w:p>
        </w:tc>
      </w:tr>
    </w:tbl>
    <w:p w14:paraId="18693615" w14:textId="77777777" w:rsidR="00D23840" w:rsidRDefault="00D23840"/>
    <w:p w14:paraId="174C9155" w14:textId="77777777" w:rsidR="00D23840" w:rsidRDefault="00D23840">
      <w:pPr>
        <w:pStyle w:val="Heading1"/>
      </w:pPr>
      <w:r>
        <w:t>10. Service and API ownership</w:t>
      </w:r>
    </w:p>
    <w:tbl>
      <w:tblPr>
        <w:tblStyle w:val="TableGrid"/>
        <w:tblW w:w="0" w:type="auto"/>
        <w:jc w:val="center"/>
        <w:tblLook w:val="04A0" w:firstRow="1" w:lastRow="0" w:firstColumn="1" w:lastColumn="0" w:noHBand="0" w:noVBand="1"/>
      </w:tblPr>
      <w:tblGrid>
        <w:gridCol w:w="2167"/>
        <w:gridCol w:w="3048"/>
        <w:gridCol w:w="2548"/>
        <w:gridCol w:w="2373"/>
      </w:tblGrid>
      <w:tr w:rsidR="00D23840" w14:paraId="500DF04B" w14:textId="77777777">
        <w:trPr>
          <w:jc w:val="center"/>
        </w:trPr>
        <w:tc>
          <w:tcPr>
            <w:tcW w:w="2232" w:type="dxa"/>
            <w:shd w:val="clear" w:color="auto" w:fill="D9E8F5"/>
            <w:tcMar>
              <w:top w:w="90" w:type="dxa"/>
              <w:left w:w="100" w:type="dxa"/>
              <w:bottom w:w="90" w:type="dxa"/>
              <w:right w:w="100" w:type="dxa"/>
            </w:tcMar>
            <w:vAlign w:val="center"/>
          </w:tcPr>
          <w:p w14:paraId="6F702B37" w14:textId="77777777" w:rsidR="00D23840" w:rsidRDefault="00D23840">
            <w:pPr>
              <w:jc w:val="center"/>
            </w:pPr>
            <w:r>
              <w:rPr>
                <w:b/>
                <w:sz w:val="18"/>
              </w:rPr>
              <w:t>Service</w:t>
            </w:r>
          </w:p>
        </w:tc>
        <w:tc>
          <w:tcPr>
            <w:tcW w:w="3096" w:type="dxa"/>
            <w:shd w:val="clear" w:color="auto" w:fill="D9E8F5"/>
            <w:tcMar>
              <w:top w:w="90" w:type="dxa"/>
              <w:left w:w="100" w:type="dxa"/>
              <w:bottom w:w="90" w:type="dxa"/>
              <w:right w:w="100" w:type="dxa"/>
            </w:tcMar>
            <w:vAlign w:val="center"/>
          </w:tcPr>
          <w:p w14:paraId="3D36C5CE" w14:textId="77777777" w:rsidR="00D23840" w:rsidRDefault="00D23840">
            <w:pPr>
              <w:jc w:val="center"/>
            </w:pPr>
            <w:r>
              <w:rPr>
                <w:b/>
                <w:sz w:val="18"/>
              </w:rPr>
              <w:t>Owns</w:t>
            </w:r>
          </w:p>
        </w:tc>
        <w:tc>
          <w:tcPr>
            <w:tcW w:w="2592" w:type="dxa"/>
            <w:shd w:val="clear" w:color="auto" w:fill="D9E8F5"/>
            <w:tcMar>
              <w:top w:w="90" w:type="dxa"/>
              <w:left w:w="100" w:type="dxa"/>
              <w:bottom w:w="90" w:type="dxa"/>
              <w:right w:w="100" w:type="dxa"/>
            </w:tcMar>
            <w:vAlign w:val="center"/>
          </w:tcPr>
          <w:p w14:paraId="794F4E2B" w14:textId="77777777" w:rsidR="00D23840" w:rsidRDefault="00D23840">
            <w:pPr>
              <w:jc w:val="center"/>
            </w:pPr>
            <w:r>
              <w:rPr>
                <w:b/>
                <w:sz w:val="18"/>
              </w:rPr>
              <w:t>Consumes</w:t>
            </w:r>
          </w:p>
        </w:tc>
        <w:tc>
          <w:tcPr>
            <w:tcW w:w="2448" w:type="dxa"/>
            <w:shd w:val="clear" w:color="auto" w:fill="D9E8F5"/>
            <w:tcMar>
              <w:top w:w="90" w:type="dxa"/>
              <w:left w:w="100" w:type="dxa"/>
              <w:bottom w:w="90" w:type="dxa"/>
              <w:right w:w="100" w:type="dxa"/>
            </w:tcMar>
            <w:vAlign w:val="center"/>
          </w:tcPr>
          <w:p w14:paraId="7276BBC2" w14:textId="77777777" w:rsidR="00D23840" w:rsidRDefault="00D23840">
            <w:pPr>
              <w:jc w:val="center"/>
            </w:pPr>
            <w:r>
              <w:rPr>
                <w:b/>
                <w:sz w:val="18"/>
              </w:rPr>
              <w:t>Writes back</w:t>
            </w:r>
          </w:p>
        </w:tc>
      </w:tr>
      <w:tr w:rsidR="00D23840" w14:paraId="7FC78029" w14:textId="77777777">
        <w:trPr>
          <w:jc w:val="center"/>
        </w:trPr>
        <w:tc>
          <w:tcPr>
            <w:tcW w:w="2232" w:type="dxa"/>
            <w:shd w:val="clear" w:color="auto" w:fill="F7FBFF"/>
            <w:tcMar>
              <w:top w:w="80" w:type="dxa"/>
              <w:left w:w="100" w:type="dxa"/>
              <w:bottom w:w="80" w:type="dxa"/>
              <w:right w:w="100" w:type="dxa"/>
            </w:tcMar>
            <w:vAlign w:val="center"/>
          </w:tcPr>
          <w:p w14:paraId="41C85FF6" w14:textId="77777777" w:rsidR="00D23840" w:rsidRDefault="00D23840">
            <w:r>
              <w:rPr>
                <w:sz w:val="18"/>
              </w:rPr>
              <w:t>Assessment / Blueprint service</w:t>
            </w:r>
          </w:p>
        </w:tc>
        <w:tc>
          <w:tcPr>
            <w:tcW w:w="3096" w:type="dxa"/>
            <w:tcMar>
              <w:top w:w="80" w:type="dxa"/>
              <w:left w:w="100" w:type="dxa"/>
              <w:bottom w:w="80" w:type="dxa"/>
              <w:right w:w="100" w:type="dxa"/>
            </w:tcMar>
            <w:vAlign w:val="center"/>
          </w:tcPr>
          <w:p w14:paraId="3F163DBA" w14:textId="77777777" w:rsidR="00D23840" w:rsidRDefault="00D23840">
            <w:r>
              <w:rPr>
                <w:sz w:val="18"/>
              </w:rPr>
              <w:t>assessment intake, answer storage, archetype/shadow/polarity baseline</w:t>
            </w:r>
          </w:p>
        </w:tc>
        <w:tc>
          <w:tcPr>
            <w:tcW w:w="2592" w:type="dxa"/>
            <w:tcMar>
              <w:top w:w="80" w:type="dxa"/>
              <w:left w:w="100" w:type="dxa"/>
              <w:bottom w:w="80" w:type="dxa"/>
              <w:right w:w="100" w:type="dxa"/>
            </w:tcMar>
            <w:vAlign w:val="center"/>
          </w:tcPr>
          <w:p w14:paraId="534AEED9" w14:textId="77777777" w:rsidR="00D23840" w:rsidRDefault="00D23840">
            <w:r>
              <w:rPr>
                <w:sz w:val="18"/>
              </w:rPr>
              <w:t>AnswerBank, workbook references</w:t>
            </w:r>
          </w:p>
        </w:tc>
        <w:tc>
          <w:tcPr>
            <w:tcW w:w="2448" w:type="dxa"/>
            <w:tcMar>
              <w:top w:w="80" w:type="dxa"/>
              <w:left w:w="100" w:type="dxa"/>
              <w:bottom w:w="80" w:type="dxa"/>
              <w:right w:w="100" w:type="dxa"/>
            </w:tcMar>
            <w:vAlign w:val="center"/>
          </w:tcPr>
          <w:p w14:paraId="7CB9D258" w14:textId="77777777" w:rsidR="00D23840" w:rsidRDefault="00D23840">
            <w:r>
              <w:rPr>
                <w:sz w:val="18"/>
              </w:rPr>
              <w:t>user blueprint outputs</w:t>
            </w:r>
          </w:p>
        </w:tc>
      </w:tr>
      <w:tr w:rsidR="00D23840" w14:paraId="068A6FD4" w14:textId="77777777">
        <w:trPr>
          <w:jc w:val="center"/>
        </w:trPr>
        <w:tc>
          <w:tcPr>
            <w:tcW w:w="2232" w:type="dxa"/>
            <w:shd w:val="clear" w:color="auto" w:fill="F7FBFF"/>
            <w:tcMar>
              <w:top w:w="80" w:type="dxa"/>
              <w:left w:w="100" w:type="dxa"/>
              <w:bottom w:w="80" w:type="dxa"/>
              <w:right w:w="100" w:type="dxa"/>
            </w:tcMar>
            <w:vAlign w:val="center"/>
          </w:tcPr>
          <w:p w14:paraId="238CB163" w14:textId="77777777" w:rsidR="00D23840" w:rsidRDefault="00D23840">
            <w:r>
              <w:rPr>
                <w:sz w:val="18"/>
              </w:rPr>
              <w:t>Pair engine service</w:t>
            </w:r>
          </w:p>
        </w:tc>
        <w:tc>
          <w:tcPr>
            <w:tcW w:w="3096" w:type="dxa"/>
            <w:tcMar>
              <w:top w:w="80" w:type="dxa"/>
              <w:left w:w="100" w:type="dxa"/>
              <w:bottom w:w="80" w:type="dxa"/>
              <w:right w:w="100" w:type="dxa"/>
            </w:tcMar>
            <w:vAlign w:val="center"/>
          </w:tcPr>
          <w:p w14:paraId="677DEC9E" w14:textId="77777777" w:rsidR="00D23840" w:rsidRDefault="00D23840">
            <w:r>
              <w:rPr>
                <w:sz w:val="18"/>
              </w:rPr>
              <w:t>deterministic match calculation</w:t>
            </w:r>
          </w:p>
        </w:tc>
        <w:tc>
          <w:tcPr>
            <w:tcW w:w="2592" w:type="dxa"/>
            <w:tcMar>
              <w:top w:w="80" w:type="dxa"/>
              <w:left w:w="100" w:type="dxa"/>
              <w:bottom w:w="80" w:type="dxa"/>
              <w:right w:w="100" w:type="dxa"/>
            </w:tcMar>
            <w:vAlign w:val="center"/>
          </w:tcPr>
          <w:p w14:paraId="64EB5871" w14:textId="77777777" w:rsidR="00D23840" w:rsidRDefault="00D23840">
            <w:r>
              <w:rPr>
                <w:sz w:val="18"/>
              </w:rPr>
              <w:t>AnswerPairQuantum, matrices, lookups, pair packets</w:t>
            </w:r>
          </w:p>
        </w:tc>
        <w:tc>
          <w:tcPr>
            <w:tcW w:w="2448" w:type="dxa"/>
            <w:tcMar>
              <w:top w:w="80" w:type="dxa"/>
              <w:left w:w="100" w:type="dxa"/>
              <w:bottom w:w="80" w:type="dxa"/>
              <w:right w:w="100" w:type="dxa"/>
            </w:tcMar>
            <w:vAlign w:val="center"/>
          </w:tcPr>
          <w:p w14:paraId="33ACC83C" w14:textId="77777777" w:rsidR="00D23840" w:rsidRDefault="00D23840">
            <w:r>
              <w:rPr>
                <w:sz w:val="18"/>
              </w:rPr>
              <w:t>pair scores, pair explanations</w:t>
            </w:r>
          </w:p>
        </w:tc>
      </w:tr>
      <w:tr w:rsidR="00D23840" w14:paraId="18D0ADA7" w14:textId="77777777">
        <w:trPr>
          <w:jc w:val="center"/>
        </w:trPr>
        <w:tc>
          <w:tcPr>
            <w:tcW w:w="2232" w:type="dxa"/>
            <w:shd w:val="clear" w:color="auto" w:fill="F7FBFF"/>
            <w:tcMar>
              <w:top w:w="80" w:type="dxa"/>
              <w:left w:w="100" w:type="dxa"/>
              <w:bottom w:w="80" w:type="dxa"/>
              <w:right w:w="100" w:type="dxa"/>
            </w:tcMar>
            <w:vAlign w:val="center"/>
          </w:tcPr>
          <w:p w14:paraId="07F0DD2E" w14:textId="77777777" w:rsidR="00D23840" w:rsidRDefault="00D23840">
            <w:r>
              <w:rPr>
                <w:sz w:val="18"/>
              </w:rPr>
              <w:lastRenderedPageBreak/>
              <w:t>Companion event service</w:t>
            </w:r>
          </w:p>
        </w:tc>
        <w:tc>
          <w:tcPr>
            <w:tcW w:w="3096" w:type="dxa"/>
            <w:tcMar>
              <w:top w:w="80" w:type="dxa"/>
              <w:left w:w="100" w:type="dxa"/>
              <w:bottom w:w="80" w:type="dxa"/>
              <w:right w:w="100" w:type="dxa"/>
            </w:tcMar>
            <w:vAlign w:val="center"/>
          </w:tcPr>
          <w:p w14:paraId="3E61D3ED" w14:textId="77777777" w:rsidR="00D23840" w:rsidRDefault="00D23840">
            <w:r>
              <w:rPr>
                <w:sz w:val="18"/>
              </w:rPr>
              <w:t>typed event ingest and normalization</w:t>
            </w:r>
          </w:p>
        </w:tc>
        <w:tc>
          <w:tcPr>
            <w:tcW w:w="2592" w:type="dxa"/>
            <w:tcMar>
              <w:top w:w="80" w:type="dxa"/>
              <w:left w:w="100" w:type="dxa"/>
              <w:bottom w:w="80" w:type="dxa"/>
              <w:right w:w="100" w:type="dxa"/>
            </w:tcMar>
            <w:vAlign w:val="center"/>
          </w:tcPr>
          <w:p w14:paraId="4A0BF700" w14:textId="77777777" w:rsidR="00D23840" w:rsidRDefault="00D23840">
            <w:r>
              <w:rPr>
                <w:sz w:val="18"/>
              </w:rPr>
              <w:t>chat, Sanctuary, games, ExsAnonymous, grief/anger events</w:t>
            </w:r>
          </w:p>
        </w:tc>
        <w:tc>
          <w:tcPr>
            <w:tcW w:w="2448" w:type="dxa"/>
            <w:tcMar>
              <w:top w:w="80" w:type="dxa"/>
              <w:left w:w="100" w:type="dxa"/>
              <w:bottom w:w="80" w:type="dxa"/>
              <w:right w:w="100" w:type="dxa"/>
            </w:tcMar>
            <w:vAlign w:val="center"/>
          </w:tcPr>
          <w:p w14:paraId="480F94EA" w14:textId="77777777" w:rsidR="00D23840" w:rsidRDefault="00D23840">
            <w:r>
              <w:rPr>
                <w:sz w:val="18"/>
              </w:rPr>
              <w:t>event stream, normalized events</w:t>
            </w:r>
          </w:p>
        </w:tc>
      </w:tr>
      <w:tr w:rsidR="00D23840" w14:paraId="010F017A" w14:textId="77777777">
        <w:trPr>
          <w:jc w:val="center"/>
        </w:trPr>
        <w:tc>
          <w:tcPr>
            <w:tcW w:w="2232" w:type="dxa"/>
            <w:shd w:val="clear" w:color="auto" w:fill="F7FBFF"/>
            <w:tcMar>
              <w:top w:w="80" w:type="dxa"/>
              <w:left w:w="100" w:type="dxa"/>
              <w:bottom w:w="80" w:type="dxa"/>
              <w:right w:w="100" w:type="dxa"/>
            </w:tcMar>
            <w:vAlign w:val="center"/>
          </w:tcPr>
          <w:p w14:paraId="18A28E93" w14:textId="77777777" w:rsidR="00D23840" w:rsidRDefault="00D23840">
            <w:r>
              <w:rPr>
                <w:sz w:val="18"/>
              </w:rPr>
              <w:t>Genome feature service</w:t>
            </w:r>
          </w:p>
        </w:tc>
        <w:tc>
          <w:tcPr>
            <w:tcW w:w="3096" w:type="dxa"/>
            <w:tcMar>
              <w:top w:w="80" w:type="dxa"/>
              <w:left w:w="100" w:type="dxa"/>
              <w:bottom w:w="80" w:type="dxa"/>
              <w:right w:w="100" w:type="dxa"/>
            </w:tcMar>
            <w:vAlign w:val="center"/>
          </w:tcPr>
          <w:p w14:paraId="2F446C01" w14:textId="77777777" w:rsidR="00D23840" w:rsidRDefault="00D23840">
            <w:r>
              <w:rPr>
                <w:sz w:val="18"/>
              </w:rPr>
              <w:t>feature extraction and freshness management</w:t>
            </w:r>
          </w:p>
        </w:tc>
        <w:tc>
          <w:tcPr>
            <w:tcW w:w="2592" w:type="dxa"/>
            <w:tcMar>
              <w:top w:w="80" w:type="dxa"/>
              <w:left w:w="100" w:type="dxa"/>
              <w:bottom w:w="80" w:type="dxa"/>
              <w:right w:w="100" w:type="dxa"/>
            </w:tcMar>
            <w:vAlign w:val="center"/>
          </w:tcPr>
          <w:p w14:paraId="6EF02A97" w14:textId="77777777" w:rsidR="00D23840" w:rsidRDefault="00D23840">
            <w:r>
              <w:rPr>
                <w:sz w:val="18"/>
              </w:rPr>
              <w:t>event stream + assessment baselines</w:t>
            </w:r>
          </w:p>
        </w:tc>
        <w:tc>
          <w:tcPr>
            <w:tcW w:w="2448" w:type="dxa"/>
            <w:tcMar>
              <w:top w:w="80" w:type="dxa"/>
              <w:left w:w="100" w:type="dxa"/>
              <w:bottom w:w="80" w:type="dxa"/>
              <w:right w:w="100" w:type="dxa"/>
            </w:tcMar>
            <w:vAlign w:val="center"/>
          </w:tcPr>
          <w:p w14:paraId="0E9EE6F5" w14:textId="77777777" w:rsidR="00D23840" w:rsidRDefault="00D23840">
            <w:r>
              <w:rPr>
                <w:sz w:val="18"/>
              </w:rPr>
              <w:t>feature store, evidence refs</w:t>
            </w:r>
          </w:p>
        </w:tc>
      </w:tr>
      <w:tr w:rsidR="00D23840" w14:paraId="4D50F8EB" w14:textId="77777777">
        <w:trPr>
          <w:jc w:val="center"/>
        </w:trPr>
        <w:tc>
          <w:tcPr>
            <w:tcW w:w="2232" w:type="dxa"/>
            <w:shd w:val="clear" w:color="auto" w:fill="F7FBFF"/>
            <w:tcMar>
              <w:top w:w="80" w:type="dxa"/>
              <w:left w:w="100" w:type="dxa"/>
              <w:bottom w:w="80" w:type="dxa"/>
              <w:right w:w="100" w:type="dxa"/>
            </w:tcMar>
            <w:vAlign w:val="center"/>
          </w:tcPr>
          <w:p w14:paraId="37B848D6" w14:textId="77777777" w:rsidR="00D23840" w:rsidRDefault="00D23840">
            <w:r>
              <w:rPr>
                <w:sz w:val="18"/>
              </w:rPr>
              <w:t>Policy / Consent service</w:t>
            </w:r>
          </w:p>
        </w:tc>
        <w:tc>
          <w:tcPr>
            <w:tcW w:w="3096" w:type="dxa"/>
            <w:tcMar>
              <w:top w:w="80" w:type="dxa"/>
              <w:left w:w="100" w:type="dxa"/>
              <w:bottom w:w="80" w:type="dxa"/>
              <w:right w:w="100" w:type="dxa"/>
            </w:tcMar>
            <w:vAlign w:val="center"/>
          </w:tcPr>
          <w:p w14:paraId="33CF1754" w14:textId="77777777" w:rsidR="00D23840" w:rsidRDefault="00D23840">
            <w:r>
              <w:rPr>
                <w:sz w:val="18"/>
              </w:rPr>
              <w:t>access rules, exposure scopes, consent checks</w:t>
            </w:r>
          </w:p>
        </w:tc>
        <w:tc>
          <w:tcPr>
            <w:tcW w:w="2592" w:type="dxa"/>
            <w:tcMar>
              <w:top w:w="80" w:type="dxa"/>
              <w:left w:w="100" w:type="dxa"/>
              <w:bottom w:w="80" w:type="dxa"/>
              <w:right w:w="100" w:type="dxa"/>
            </w:tcMar>
            <w:vAlign w:val="center"/>
          </w:tcPr>
          <w:p w14:paraId="2ABED1CD" w14:textId="77777777" w:rsidR="00D23840" w:rsidRDefault="00D23840">
            <w:r>
              <w:rPr>
                <w:sz w:val="18"/>
              </w:rPr>
              <w:t>identity + consent states</w:t>
            </w:r>
          </w:p>
        </w:tc>
        <w:tc>
          <w:tcPr>
            <w:tcW w:w="2448" w:type="dxa"/>
            <w:tcMar>
              <w:top w:w="80" w:type="dxa"/>
              <w:left w:w="100" w:type="dxa"/>
              <w:bottom w:w="80" w:type="dxa"/>
              <w:right w:w="100" w:type="dxa"/>
            </w:tcMar>
            <w:vAlign w:val="center"/>
          </w:tcPr>
          <w:p w14:paraId="7583689B" w14:textId="77777777" w:rsidR="00D23840" w:rsidRDefault="00D23840">
            <w:r>
              <w:rPr>
                <w:sz w:val="18"/>
              </w:rPr>
              <w:t>access decisions, audit logs</w:t>
            </w:r>
          </w:p>
        </w:tc>
      </w:tr>
      <w:tr w:rsidR="00D23840" w14:paraId="3ABCDFA1" w14:textId="77777777">
        <w:trPr>
          <w:jc w:val="center"/>
        </w:trPr>
        <w:tc>
          <w:tcPr>
            <w:tcW w:w="2232" w:type="dxa"/>
            <w:shd w:val="clear" w:color="auto" w:fill="F7FBFF"/>
            <w:tcMar>
              <w:top w:w="80" w:type="dxa"/>
              <w:left w:w="100" w:type="dxa"/>
              <w:bottom w:w="80" w:type="dxa"/>
              <w:right w:w="100" w:type="dxa"/>
            </w:tcMar>
            <w:vAlign w:val="center"/>
          </w:tcPr>
          <w:p w14:paraId="366A3DE4" w14:textId="77777777" w:rsidR="00D23840" w:rsidRDefault="00D23840">
            <w:r>
              <w:rPr>
                <w:sz w:val="18"/>
              </w:rPr>
              <w:t>AI reflection service</w:t>
            </w:r>
          </w:p>
        </w:tc>
        <w:tc>
          <w:tcPr>
            <w:tcW w:w="3096" w:type="dxa"/>
            <w:tcMar>
              <w:top w:w="80" w:type="dxa"/>
              <w:left w:w="100" w:type="dxa"/>
              <w:bottom w:w="80" w:type="dxa"/>
              <w:right w:w="100" w:type="dxa"/>
            </w:tcMar>
            <w:vAlign w:val="center"/>
          </w:tcPr>
          <w:p w14:paraId="24D52A99" w14:textId="77777777" w:rsidR="00D23840" w:rsidRDefault="00D23840">
            <w:r>
              <w:rPr>
                <w:sz w:val="18"/>
              </w:rPr>
              <w:t>user-facing explanations, mirrors, prompts, moderation assist</w:t>
            </w:r>
          </w:p>
        </w:tc>
        <w:tc>
          <w:tcPr>
            <w:tcW w:w="2592" w:type="dxa"/>
            <w:tcMar>
              <w:top w:w="80" w:type="dxa"/>
              <w:left w:w="100" w:type="dxa"/>
              <w:bottom w:w="80" w:type="dxa"/>
              <w:right w:w="100" w:type="dxa"/>
            </w:tcMar>
            <w:vAlign w:val="center"/>
          </w:tcPr>
          <w:p w14:paraId="20CFF019" w14:textId="77777777" w:rsidR="00D23840" w:rsidRDefault="00D23840">
            <w:r>
              <w:rPr>
                <w:sz w:val="18"/>
              </w:rPr>
              <w:t>feature packets and allowed context</w:t>
            </w:r>
          </w:p>
        </w:tc>
        <w:tc>
          <w:tcPr>
            <w:tcW w:w="2448" w:type="dxa"/>
            <w:tcMar>
              <w:top w:w="80" w:type="dxa"/>
              <w:left w:w="100" w:type="dxa"/>
              <w:bottom w:w="80" w:type="dxa"/>
              <w:right w:w="100" w:type="dxa"/>
            </w:tcMar>
            <w:vAlign w:val="center"/>
          </w:tcPr>
          <w:p w14:paraId="643AB19E" w14:textId="77777777" w:rsidR="00D23840" w:rsidRDefault="00D23840">
            <w:r>
              <w:rPr>
                <w:sz w:val="18"/>
              </w:rPr>
              <w:t>AI insight objects only</w:t>
            </w:r>
          </w:p>
        </w:tc>
      </w:tr>
      <w:tr w:rsidR="00D23840" w14:paraId="137D6126" w14:textId="77777777">
        <w:trPr>
          <w:jc w:val="center"/>
        </w:trPr>
        <w:tc>
          <w:tcPr>
            <w:tcW w:w="2232" w:type="dxa"/>
            <w:shd w:val="clear" w:color="auto" w:fill="F7FBFF"/>
            <w:tcMar>
              <w:top w:w="80" w:type="dxa"/>
              <w:left w:w="100" w:type="dxa"/>
              <w:bottom w:w="80" w:type="dxa"/>
              <w:right w:w="100" w:type="dxa"/>
            </w:tcMar>
            <w:vAlign w:val="center"/>
          </w:tcPr>
          <w:p w14:paraId="7ADBE62C" w14:textId="77777777" w:rsidR="00D23840" w:rsidRDefault="00D23840">
            <w:r>
              <w:rPr>
                <w:sz w:val="18"/>
              </w:rPr>
              <w:t>Analytics / calibration service</w:t>
            </w:r>
          </w:p>
        </w:tc>
        <w:tc>
          <w:tcPr>
            <w:tcW w:w="3096" w:type="dxa"/>
            <w:tcMar>
              <w:top w:w="80" w:type="dxa"/>
              <w:left w:w="100" w:type="dxa"/>
              <w:bottom w:w="80" w:type="dxa"/>
              <w:right w:w="100" w:type="dxa"/>
            </w:tcMar>
            <w:vAlign w:val="center"/>
          </w:tcPr>
          <w:p w14:paraId="611A1926" w14:textId="77777777" w:rsidR="00D23840" w:rsidRDefault="00D23840">
            <w:r>
              <w:rPr>
                <w:sz w:val="18"/>
              </w:rPr>
              <w:t>feedback labels, quality tracking, drift auditing</w:t>
            </w:r>
          </w:p>
        </w:tc>
        <w:tc>
          <w:tcPr>
            <w:tcW w:w="2592" w:type="dxa"/>
            <w:tcMar>
              <w:top w:w="80" w:type="dxa"/>
              <w:left w:w="100" w:type="dxa"/>
              <w:bottom w:w="80" w:type="dxa"/>
              <w:right w:w="100" w:type="dxa"/>
            </w:tcMar>
            <w:vAlign w:val="center"/>
          </w:tcPr>
          <w:p w14:paraId="4143A7B0" w14:textId="77777777" w:rsidR="00D23840" w:rsidRDefault="00D23840">
            <w:r>
              <w:rPr>
                <w:sz w:val="18"/>
              </w:rPr>
              <w:t>FeedbackData, outcomes, packet histories</w:t>
            </w:r>
          </w:p>
        </w:tc>
        <w:tc>
          <w:tcPr>
            <w:tcW w:w="2448" w:type="dxa"/>
            <w:tcMar>
              <w:top w:w="80" w:type="dxa"/>
              <w:left w:w="100" w:type="dxa"/>
              <w:bottom w:w="80" w:type="dxa"/>
              <w:right w:w="100" w:type="dxa"/>
            </w:tcMar>
            <w:vAlign w:val="center"/>
          </w:tcPr>
          <w:p w14:paraId="5B84DF75" w14:textId="77777777" w:rsidR="00D23840" w:rsidRDefault="00D23840">
            <w:r>
              <w:rPr>
                <w:sz w:val="18"/>
              </w:rPr>
              <w:t>calibration data, dashboards</w:t>
            </w:r>
          </w:p>
        </w:tc>
      </w:tr>
    </w:tbl>
    <w:p w14:paraId="4C04B9E2" w14:textId="77777777" w:rsidR="00D23840" w:rsidRDefault="00D23840"/>
    <w:p w14:paraId="6C5BED17" w14:textId="77777777" w:rsidR="00D23840" w:rsidRDefault="00D23840">
      <w:pPr>
        <w:pStyle w:val="Heading1"/>
      </w:pPr>
      <w:r>
        <w:t>11. Recommended build order for companion systems</w:t>
      </w:r>
    </w:p>
    <w:tbl>
      <w:tblPr>
        <w:tblStyle w:val="TableGrid"/>
        <w:tblW w:w="0" w:type="auto"/>
        <w:jc w:val="center"/>
        <w:tblLook w:val="04A0" w:firstRow="1" w:lastRow="0" w:firstColumn="1" w:lastColumn="0" w:noHBand="0" w:noVBand="1"/>
      </w:tblPr>
      <w:tblGrid>
        <w:gridCol w:w="1146"/>
        <w:gridCol w:w="5279"/>
        <w:gridCol w:w="3711"/>
      </w:tblGrid>
      <w:tr w:rsidR="00D23840" w14:paraId="4F976530" w14:textId="77777777">
        <w:trPr>
          <w:jc w:val="center"/>
        </w:trPr>
        <w:tc>
          <w:tcPr>
            <w:tcW w:w="1152" w:type="dxa"/>
            <w:shd w:val="clear" w:color="auto" w:fill="D9E8F5"/>
            <w:tcMar>
              <w:top w:w="90" w:type="dxa"/>
              <w:left w:w="100" w:type="dxa"/>
              <w:bottom w:w="90" w:type="dxa"/>
              <w:right w:w="100" w:type="dxa"/>
            </w:tcMar>
            <w:vAlign w:val="center"/>
          </w:tcPr>
          <w:p w14:paraId="1DA36AF7" w14:textId="77777777" w:rsidR="00D23840" w:rsidRDefault="00D23840">
            <w:pPr>
              <w:jc w:val="center"/>
            </w:pPr>
            <w:r>
              <w:rPr>
                <w:b/>
                <w:sz w:val="18"/>
              </w:rPr>
              <w:t>Phase</w:t>
            </w:r>
          </w:p>
        </w:tc>
        <w:tc>
          <w:tcPr>
            <w:tcW w:w="5328" w:type="dxa"/>
            <w:shd w:val="clear" w:color="auto" w:fill="D9E8F5"/>
            <w:tcMar>
              <w:top w:w="90" w:type="dxa"/>
              <w:left w:w="100" w:type="dxa"/>
              <w:bottom w:w="90" w:type="dxa"/>
              <w:right w:w="100" w:type="dxa"/>
            </w:tcMar>
            <w:vAlign w:val="center"/>
          </w:tcPr>
          <w:p w14:paraId="214B56E1" w14:textId="77777777" w:rsidR="00D23840" w:rsidRDefault="00D23840">
            <w:pPr>
              <w:jc w:val="center"/>
            </w:pPr>
            <w:r>
              <w:rPr>
                <w:b/>
                <w:sz w:val="18"/>
              </w:rPr>
              <w:t>Build now</w:t>
            </w:r>
          </w:p>
        </w:tc>
        <w:tc>
          <w:tcPr>
            <w:tcW w:w="3744" w:type="dxa"/>
            <w:shd w:val="clear" w:color="auto" w:fill="D9E8F5"/>
            <w:tcMar>
              <w:top w:w="90" w:type="dxa"/>
              <w:left w:w="100" w:type="dxa"/>
              <w:bottom w:w="90" w:type="dxa"/>
              <w:right w:w="100" w:type="dxa"/>
            </w:tcMar>
            <w:vAlign w:val="center"/>
          </w:tcPr>
          <w:p w14:paraId="6250C4B6" w14:textId="77777777" w:rsidR="00D23840" w:rsidRDefault="00D23840">
            <w:pPr>
              <w:jc w:val="center"/>
            </w:pPr>
            <w:r>
              <w:rPr>
                <w:b/>
                <w:sz w:val="18"/>
              </w:rPr>
              <w:t>Why first</w:t>
            </w:r>
          </w:p>
        </w:tc>
      </w:tr>
      <w:tr w:rsidR="00D23840" w14:paraId="634BCB75" w14:textId="77777777">
        <w:trPr>
          <w:jc w:val="center"/>
        </w:trPr>
        <w:tc>
          <w:tcPr>
            <w:tcW w:w="1152" w:type="dxa"/>
            <w:shd w:val="clear" w:color="auto" w:fill="F7FBFF"/>
            <w:tcMar>
              <w:top w:w="80" w:type="dxa"/>
              <w:left w:w="100" w:type="dxa"/>
              <w:bottom w:w="80" w:type="dxa"/>
              <w:right w:w="100" w:type="dxa"/>
            </w:tcMar>
            <w:vAlign w:val="center"/>
          </w:tcPr>
          <w:p w14:paraId="7E11D1ED" w14:textId="77777777" w:rsidR="00D23840" w:rsidRDefault="00D23840">
            <w:pPr>
              <w:jc w:val="center"/>
            </w:pPr>
            <w:r>
              <w:rPr>
                <w:sz w:val="18"/>
              </w:rPr>
              <w:t>1</w:t>
            </w:r>
          </w:p>
        </w:tc>
        <w:tc>
          <w:tcPr>
            <w:tcW w:w="5328" w:type="dxa"/>
            <w:tcMar>
              <w:top w:w="80" w:type="dxa"/>
              <w:left w:w="100" w:type="dxa"/>
              <w:bottom w:w="80" w:type="dxa"/>
              <w:right w:w="100" w:type="dxa"/>
            </w:tcMar>
            <w:vAlign w:val="center"/>
          </w:tcPr>
          <w:p w14:paraId="0CAF7C18" w14:textId="77777777" w:rsidR="00D23840" w:rsidRDefault="00D23840">
            <w:r>
              <w:rPr>
                <w:sz w:val="18"/>
              </w:rPr>
              <w:t>Companion event service, policy/consent service, controlled taxonomy enums, feature-store schema</w:t>
            </w:r>
          </w:p>
        </w:tc>
        <w:tc>
          <w:tcPr>
            <w:tcW w:w="3744" w:type="dxa"/>
            <w:tcMar>
              <w:top w:w="80" w:type="dxa"/>
              <w:left w:w="100" w:type="dxa"/>
              <w:bottom w:w="80" w:type="dxa"/>
              <w:right w:w="100" w:type="dxa"/>
            </w:tcMar>
            <w:vAlign w:val="center"/>
          </w:tcPr>
          <w:p w14:paraId="43385619" w14:textId="77777777" w:rsidR="00D23840" w:rsidRDefault="00D23840">
            <w:r>
              <w:rPr>
                <w:sz w:val="18"/>
              </w:rPr>
              <w:t>Without clean events and access law, every later companion module becomes spaghetti</w:t>
            </w:r>
          </w:p>
        </w:tc>
      </w:tr>
      <w:tr w:rsidR="00D23840" w14:paraId="321701EA" w14:textId="77777777">
        <w:trPr>
          <w:jc w:val="center"/>
        </w:trPr>
        <w:tc>
          <w:tcPr>
            <w:tcW w:w="1152" w:type="dxa"/>
            <w:shd w:val="clear" w:color="auto" w:fill="F7FBFF"/>
            <w:tcMar>
              <w:top w:w="80" w:type="dxa"/>
              <w:left w:w="100" w:type="dxa"/>
              <w:bottom w:w="80" w:type="dxa"/>
              <w:right w:w="100" w:type="dxa"/>
            </w:tcMar>
            <w:vAlign w:val="center"/>
          </w:tcPr>
          <w:p w14:paraId="6DC92131" w14:textId="77777777" w:rsidR="00D23840" w:rsidRDefault="00D23840">
            <w:pPr>
              <w:jc w:val="center"/>
            </w:pPr>
            <w:r>
              <w:rPr>
                <w:sz w:val="18"/>
              </w:rPr>
              <w:t>2</w:t>
            </w:r>
          </w:p>
        </w:tc>
        <w:tc>
          <w:tcPr>
            <w:tcW w:w="5328" w:type="dxa"/>
            <w:tcMar>
              <w:top w:w="80" w:type="dxa"/>
              <w:left w:w="100" w:type="dxa"/>
              <w:bottom w:w="80" w:type="dxa"/>
              <w:right w:w="100" w:type="dxa"/>
            </w:tcMar>
            <w:vAlign w:val="center"/>
          </w:tcPr>
          <w:p w14:paraId="580B3EE6" w14:textId="77777777" w:rsidR="00D23840" w:rsidRDefault="00D23840">
            <w:r>
              <w:rPr>
                <w:sz w:val="18"/>
              </w:rPr>
              <w:t>Messaging telemetry, Sanctuary telemetry, Emotional Genome feature extraction</w:t>
            </w:r>
          </w:p>
        </w:tc>
        <w:tc>
          <w:tcPr>
            <w:tcW w:w="3744" w:type="dxa"/>
            <w:tcMar>
              <w:top w:w="80" w:type="dxa"/>
              <w:left w:w="100" w:type="dxa"/>
              <w:bottom w:w="80" w:type="dxa"/>
              <w:right w:w="100" w:type="dxa"/>
            </w:tcMar>
            <w:vAlign w:val="center"/>
          </w:tcPr>
          <w:p w14:paraId="4278DF30" w14:textId="77777777" w:rsidR="00D23840" w:rsidRDefault="00D23840">
            <w:r>
              <w:rPr>
                <w:sz w:val="18"/>
              </w:rPr>
              <w:t>These are the highest-yield signal producers and explanation layers</w:t>
            </w:r>
          </w:p>
        </w:tc>
      </w:tr>
      <w:tr w:rsidR="00D23840" w14:paraId="1A9AB7C8" w14:textId="77777777">
        <w:trPr>
          <w:jc w:val="center"/>
        </w:trPr>
        <w:tc>
          <w:tcPr>
            <w:tcW w:w="1152" w:type="dxa"/>
            <w:shd w:val="clear" w:color="auto" w:fill="F7FBFF"/>
            <w:tcMar>
              <w:top w:w="80" w:type="dxa"/>
              <w:left w:w="100" w:type="dxa"/>
              <w:bottom w:w="80" w:type="dxa"/>
              <w:right w:w="100" w:type="dxa"/>
            </w:tcMar>
            <w:vAlign w:val="center"/>
          </w:tcPr>
          <w:p w14:paraId="37B140CE" w14:textId="77777777" w:rsidR="00D23840" w:rsidRDefault="00D23840">
            <w:pPr>
              <w:jc w:val="center"/>
            </w:pPr>
            <w:r>
              <w:rPr>
                <w:sz w:val="18"/>
              </w:rPr>
              <w:t>3</w:t>
            </w:r>
          </w:p>
        </w:tc>
        <w:tc>
          <w:tcPr>
            <w:tcW w:w="5328" w:type="dxa"/>
            <w:tcMar>
              <w:top w:w="80" w:type="dxa"/>
              <w:left w:w="100" w:type="dxa"/>
              <w:bottom w:w="80" w:type="dxa"/>
              <w:right w:w="100" w:type="dxa"/>
            </w:tcMar>
            <w:vAlign w:val="center"/>
          </w:tcPr>
          <w:p w14:paraId="260FEDAA" w14:textId="77777777" w:rsidR="00D23840" w:rsidRDefault="00D23840">
            <w:r>
              <w:rPr>
                <w:sz w:val="18"/>
              </w:rPr>
              <w:t>DriftEligibility, Shadow Activation, Anger Hex, E_GRIEF</w:t>
            </w:r>
          </w:p>
        </w:tc>
        <w:tc>
          <w:tcPr>
            <w:tcW w:w="3744" w:type="dxa"/>
            <w:tcMar>
              <w:top w:w="80" w:type="dxa"/>
              <w:left w:w="100" w:type="dxa"/>
              <w:bottom w:w="80" w:type="dxa"/>
              <w:right w:w="100" w:type="dxa"/>
            </w:tcMar>
            <w:vAlign w:val="center"/>
          </w:tcPr>
          <w:p w14:paraId="4C1D4988" w14:textId="77777777" w:rsidR="00D23840" w:rsidRDefault="00D23840">
            <w:r>
              <w:rPr>
                <w:sz w:val="18"/>
              </w:rPr>
              <w:t>These use the feature store and create meaningful runtime behavior without changing core score law</w:t>
            </w:r>
          </w:p>
        </w:tc>
      </w:tr>
      <w:tr w:rsidR="00D23840" w14:paraId="3E658A83" w14:textId="77777777">
        <w:trPr>
          <w:jc w:val="center"/>
        </w:trPr>
        <w:tc>
          <w:tcPr>
            <w:tcW w:w="1152" w:type="dxa"/>
            <w:shd w:val="clear" w:color="auto" w:fill="F7FBFF"/>
            <w:tcMar>
              <w:top w:w="80" w:type="dxa"/>
              <w:left w:w="100" w:type="dxa"/>
              <w:bottom w:w="80" w:type="dxa"/>
              <w:right w:w="100" w:type="dxa"/>
            </w:tcMar>
            <w:vAlign w:val="center"/>
          </w:tcPr>
          <w:p w14:paraId="3C89312C" w14:textId="77777777" w:rsidR="00D23840" w:rsidRDefault="00D23840">
            <w:pPr>
              <w:jc w:val="center"/>
            </w:pPr>
            <w:r>
              <w:rPr>
                <w:sz w:val="18"/>
              </w:rPr>
              <w:t>4</w:t>
            </w:r>
          </w:p>
        </w:tc>
        <w:tc>
          <w:tcPr>
            <w:tcW w:w="5328" w:type="dxa"/>
            <w:tcMar>
              <w:top w:w="80" w:type="dxa"/>
              <w:left w:w="100" w:type="dxa"/>
              <w:bottom w:w="80" w:type="dxa"/>
              <w:right w:w="100" w:type="dxa"/>
            </w:tcMar>
            <w:vAlign w:val="center"/>
          </w:tcPr>
          <w:p w14:paraId="763043B1" w14:textId="77777777" w:rsidR="00D23840" w:rsidRDefault="00D23840">
            <w:r>
              <w:rPr>
                <w:sz w:val="18"/>
              </w:rPr>
              <w:t>ExsAnonymous protected stream + moderation + AI support</w:t>
            </w:r>
          </w:p>
        </w:tc>
        <w:tc>
          <w:tcPr>
            <w:tcW w:w="3744" w:type="dxa"/>
            <w:tcMar>
              <w:top w:w="80" w:type="dxa"/>
              <w:left w:w="100" w:type="dxa"/>
              <w:bottom w:w="80" w:type="dxa"/>
              <w:right w:w="100" w:type="dxa"/>
            </w:tcMar>
            <w:vAlign w:val="center"/>
          </w:tcPr>
          <w:p w14:paraId="34A1CDEB" w14:textId="77777777" w:rsidR="00D23840" w:rsidRDefault="00D23840">
            <w:r>
              <w:rPr>
                <w:sz w:val="18"/>
              </w:rPr>
              <w:t>Important but safer after consent and event law are stable</w:t>
            </w:r>
          </w:p>
        </w:tc>
      </w:tr>
      <w:tr w:rsidR="00D23840" w14:paraId="78193C42" w14:textId="77777777">
        <w:trPr>
          <w:jc w:val="center"/>
        </w:trPr>
        <w:tc>
          <w:tcPr>
            <w:tcW w:w="1152" w:type="dxa"/>
            <w:shd w:val="clear" w:color="auto" w:fill="F7FBFF"/>
            <w:tcMar>
              <w:top w:w="80" w:type="dxa"/>
              <w:left w:w="100" w:type="dxa"/>
              <w:bottom w:w="80" w:type="dxa"/>
              <w:right w:w="100" w:type="dxa"/>
            </w:tcMar>
            <w:vAlign w:val="center"/>
          </w:tcPr>
          <w:p w14:paraId="587F8AC5" w14:textId="77777777" w:rsidR="00D23840" w:rsidRDefault="00D23840">
            <w:pPr>
              <w:jc w:val="center"/>
            </w:pPr>
            <w:r>
              <w:rPr>
                <w:sz w:val="18"/>
              </w:rPr>
              <w:t>5</w:t>
            </w:r>
          </w:p>
        </w:tc>
        <w:tc>
          <w:tcPr>
            <w:tcW w:w="5328" w:type="dxa"/>
            <w:tcMar>
              <w:top w:w="80" w:type="dxa"/>
              <w:left w:w="100" w:type="dxa"/>
              <w:bottom w:w="80" w:type="dxa"/>
              <w:right w:w="100" w:type="dxa"/>
            </w:tcMar>
            <w:vAlign w:val="center"/>
          </w:tcPr>
          <w:p w14:paraId="2FFB96D6" w14:textId="77777777" w:rsidR="00D23840" w:rsidRDefault="00D23840">
            <w:r>
              <w:rPr>
                <w:sz w:val="18"/>
              </w:rPr>
              <w:t>RS Game Ecosystem telemetry and couple-mode hooks</w:t>
            </w:r>
          </w:p>
        </w:tc>
        <w:tc>
          <w:tcPr>
            <w:tcW w:w="3744" w:type="dxa"/>
            <w:tcMar>
              <w:top w:w="80" w:type="dxa"/>
              <w:left w:w="100" w:type="dxa"/>
              <w:bottom w:w="80" w:type="dxa"/>
              <w:right w:w="100" w:type="dxa"/>
            </w:tcMar>
            <w:vAlign w:val="center"/>
          </w:tcPr>
          <w:p w14:paraId="61D65F77" w14:textId="77777777" w:rsidR="00D23840" w:rsidRDefault="00D23840">
            <w:r>
              <w:rPr>
                <w:sz w:val="18"/>
              </w:rPr>
              <w:t>Good enrichment after identity, pairs, and feature store are steady</w:t>
            </w:r>
          </w:p>
        </w:tc>
      </w:tr>
      <w:tr w:rsidR="00D23840" w14:paraId="2D4D8B3B" w14:textId="77777777">
        <w:trPr>
          <w:jc w:val="center"/>
        </w:trPr>
        <w:tc>
          <w:tcPr>
            <w:tcW w:w="1152" w:type="dxa"/>
            <w:shd w:val="clear" w:color="auto" w:fill="F7FBFF"/>
            <w:tcMar>
              <w:top w:w="80" w:type="dxa"/>
              <w:left w:w="100" w:type="dxa"/>
              <w:bottom w:w="80" w:type="dxa"/>
              <w:right w:w="100" w:type="dxa"/>
            </w:tcMar>
            <w:vAlign w:val="center"/>
          </w:tcPr>
          <w:p w14:paraId="7B299C9F" w14:textId="77777777" w:rsidR="00D23840" w:rsidRDefault="00D23840">
            <w:pPr>
              <w:jc w:val="center"/>
            </w:pPr>
            <w:r>
              <w:rPr>
                <w:sz w:val="18"/>
              </w:rPr>
              <w:t>6</w:t>
            </w:r>
          </w:p>
        </w:tc>
        <w:tc>
          <w:tcPr>
            <w:tcW w:w="5328" w:type="dxa"/>
            <w:tcMar>
              <w:top w:w="80" w:type="dxa"/>
              <w:left w:w="100" w:type="dxa"/>
              <w:bottom w:w="80" w:type="dxa"/>
              <w:right w:w="100" w:type="dxa"/>
            </w:tcMar>
            <w:vAlign w:val="center"/>
          </w:tcPr>
          <w:p w14:paraId="066A684A" w14:textId="77777777" w:rsidR="00D23840" w:rsidRDefault="00D23840">
            <w:r>
              <w:rPr>
                <w:sz w:val="18"/>
              </w:rPr>
              <w:t>Analytics / calibration jobs tied to FeedbackData</w:t>
            </w:r>
          </w:p>
        </w:tc>
        <w:tc>
          <w:tcPr>
            <w:tcW w:w="3744" w:type="dxa"/>
            <w:tcMar>
              <w:top w:w="80" w:type="dxa"/>
              <w:left w:w="100" w:type="dxa"/>
              <w:bottom w:w="80" w:type="dxa"/>
              <w:right w:w="100" w:type="dxa"/>
            </w:tcMar>
            <w:vAlign w:val="center"/>
          </w:tcPr>
          <w:p w14:paraId="3B2FA158" w14:textId="77777777" w:rsidR="00D23840" w:rsidRDefault="00D23840">
            <w:r>
              <w:rPr>
                <w:sz w:val="18"/>
              </w:rPr>
              <w:t>Needed to tune without guessing and to prepare ML pipelines</w:t>
            </w:r>
          </w:p>
        </w:tc>
      </w:tr>
    </w:tbl>
    <w:p w14:paraId="12E31D3E" w14:textId="77777777" w:rsidR="00D23840" w:rsidRDefault="00D23840"/>
    <w:p w14:paraId="2DE59FF4" w14:textId="77777777" w:rsidR="00D23840" w:rsidRDefault="00D23840">
      <w:pPr>
        <w:pStyle w:val="Heading1"/>
      </w:pPr>
      <w:r>
        <w:t>12. Developer warnings</w:t>
      </w:r>
    </w:p>
    <w:p w14:paraId="5D36119B" w14:textId="77777777" w:rsidR="00D23840" w:rsidRDefault="00D23840">
      <w:pPr>
        <w:ind w:left="216" w:hanging="216"/>
      </w:pPr>
      <w:r>
        <w:rPr>
          <w:b/>
        </w:rPr>
        <w:t xml:space="preserve">• </w:t>
      </w:r>
      <w:r>
        <w:t>Do not revive older pre-workbook percentages just because they appear in a legacy file.</w:t>
      </w:r>
    </w:p>
    <w:p w14:paraId="7E4E4976" w14:textId="77777777" w:rsidR="00D23840" w:rsidRDefault="00D23840">
      <w:pPr>
        <w:ind w:left="216" w:hanging="216"/>
      </w:pPr>
      <w:r>
        <w:rPr>
          <w:b/>
        </w:rPr>
        <w:t xml:space="preserve">• </w:t>
      </w:r>
      <w:r>
        <w:t>Do not let AI mutate canonical scores directly. AI explains, proposes, moderates, and drafts; deterministic services decide.</w:t>
      </w:r>
    </w:p>
    <w:p w14:paraId="1C653220" w14:textId="77777777" w:rsidR="00D23840" w:rsidRDefault="00D23840">
      <w:pPr>
        <w:ind w:left="216" w:hanging="216"/>
      </w:pPr>
      <w:r>
        <w:rPr>
          <w:b/>
        </w:rPr>
        <w:t xml:space="preserve">• </w:t>
      </w:r>
      <w:r>
        <w:t>Do not treat grief, games, or venting as character truth. These are contextual signals with caps and decay.</w:t>
      </w:r>
    </w:p>
    <w:p w14:paraId="7140ABA5" w14:textId="77777777" w:rsidR="00D23840" w:rsidRDefault="00D23840">
      <w:pPr>
        <w:ind w:left="216" w:hanging="216"/>
      </w:pPr>
      <w:r>
        <w:rPr>
          <w:b/>
        </w:rPr>
        <w:t xml:space="preserve">• </w:t>
      </w:r>
      <w:r>
        <w:t>Do not expose internal shadow pressure, grief state, or protected narrative classifications to other users.</w:t>
      </w:r>
    </w:p>
    <w:p w14:paraId="5905D7B8" w14:textId="77777777" w:rsidR="00D23840" w:rsidRDefault="00D23840">
      <w:pPr>
        <w:ind w:left="216" w:hanging="216"/>
      </w:pPr>
      <w:r>
        <w:rPr>
          <w:b/>
        </w:rPr>
        <w:lastRenderedPageBreak/>
        <w:t xml:space="preserve">• </w:t>
      </w:r>
      <w:r>
        <w:t>If a feature cannot say where it came from, how fresh it is, and how confident it is, it should not steer behavior.</w:t>
      </w:r>
    </w:p>
    <w:p w14:paraId="50319492" w14:textId="77777777" w:rsidR="00D23840" w:rsidRDefault="00D23840">
      <w:pPr>
        <w:pStyle w:val="Heading1"/>
      </w:pPr>
      <w:r>
        <w:t>13. Appendix: workbook facts this guidebook assumes</w:t>
      </w:r>
    </w:p>
    <w:tbl>
      <w:tblPr>
        <w:tblStyle w:val="TableGrid"/>
        <w:tblW w:w="0" w:type="auto"/>
        <w:jc w:val="center"/>
        <w:tblLook w:val="04A0" w:firstRow="1" w:lastRow="0" w:firstColumn="1" w:lastColumn="0" w:noHBand="0" w:noVBand="1"/>
      </w:tblPr>
      <w:tblGrid>
        <w:gridCol w:w="3168"/>
        <w:gridCol w:w="6912"/>
      </w:tblGrid>
      <w:tr w:rsidR="00D23840" w14:paraId="59A87CE5" w14:textId="77777777">
        <w:trPr>
          <w:jc w:val="center"/>
        </w:trPr>
        <w:tc>
          <w:tcPr>
            <w:tcW w:w="3168" w:type="dxa"/>
            <w:shd w:val="clear" w:color="auto" w:fill="D9E8F5"/>
            <w:tcMar>
              <w:top w:w="90" w:type="dxa"/>
              <w:left w:w="100" w:type="dxa"/>
              <w:bottom w:w="90" w:type="dxa"/>
              <w:right w:w="100" w:type="dxa"/>
            </w:tcMar>
            <w:vAlign w:val="center"/>
          </w:tcPr>
          <w:p w14:paraId="191D8001" w14:textId="77777777" w:rsidR="00D23840" w:rsidRDefault="00D23840">
            <w:pPr>
              <w:jc w:val="center"/>
            </w:pPr>
            <w:r>
              <w:rPr>
                <w:b/>
                <w:sz w:val="18"/>
              </w:rPr>
              <w:t>Workbook fact</w:t>
            </w:r>
          </w:p>
        </w:tc>
        <w:tc>
          <w:tcPr>
            <w:tcW w:w="6912" w:type="dxa"/>
            <w:shd w:val="clear" w:color="auto" w:fill="D9E8F5"/>
            <w:tcMar>
              <w:top w:w="90" w:type="dxa"/>
              <w:left w:w="100" w:type="dxa"/>
              <w:bottom w:w="90" w:type="dxa"/>
              <w:right w:w="100" w:type="dxa"/>
            </w:tcMar>
            <w:vAlign w:val="center"/>
          </w:tcPr>
          <w:p w14:paraId="1BC46D79" w14:textId="77777777" w:rsidR="00D23840" w:rsidRDefault="00D23840">
            <w:pPr>
              <w:jc w:val="center"/>
            </w:pPr>
            <w:r>
              <w:rPr>
                <w:b/>
                <w:sz w:val="18"/>
              </w:rPr>
              <w:t>Current value / note</w:t>
            </w:r>
          </w:p>
        </w:tc>
      </w:tr>
      <w:tr w:rsidR="00D23840" w14:paraId="62C392E6" w14:textId="77777777">
        <w:trPr>
          <w:jc w:val="center"/>
        </w:trPr>
        <w:tc>
          <w:tcPr>
            <w:tcW w:w="3168" w:type="dxa"/>
            <w:shd w:val="clear" w:color="auto" w:fill="F7FBFF"/>
            <w:tcMar>
              <w:top w:w="80" w:type="dxa"/>
              <w:left w:w="100" w:type="dxa"/>
              <w:bottom w:w="80" w:type="dxa"/>
              <w:right w:w="100" w:type="dxa"/>
            </w:tcMar>
            <w:vAlign w:val="center"/>
          </w:tcPr>
          <w:p w14:paraId="2FCC310A" w14:textId="77777777" w:rsidR="00D23840" w:rsidRDefault="00D23840">
            <w:pPr>
              <w:jc w:val="center"/>
            </w:pPr>
            <w:r>
              <w:rPr>
                <w:sz w:val="18"/>
              </w:rPr>
              <w:t>Sheets</w:t>
            </w:r>
          </w:p>
        </w:tc>
        <w:tc>
          <w:tcPr>
            <w:tcW w:w="6912" w:type="dxa"/>
            <w:tcMar>
              <w:top w:w="80" w:type="dxa"/>
              <w:left w:w="100" w:type="dxa"/>
              <w:bottom w:w="80" w:type="dxa"/>
              <w:right w:w="100" w:type="dxa"/>
            </w:tcMar>
            <w:vAlign w:val="center"/>
          </w:tcPr>
          <w:p w14:paraId="478209ED" w14:textId="77777777" w:rsidR="00D23840" w:rsidRDefault="00D23840">
            <w:r>
              <w:rPr>
                <w:sz w:val="18"/>
              </w:rPr>
              <w:t>17 sheets including Schema, AnswerBank, AnswerPairQuantum, MatchHarness, and polarity v10 package</w:t>
            </w:r>
          </w:p>
        </w:tc>
      </w:tr>
      <w:tr w:rsidR="00D23840" w14:paraId="654FDEE5" w14:textId="77777777">
        <w:trPr>
          <w:jc w:val="center"/>
        </w:trPr>
        <w:tc>
          <w:tcPr>
            <w:tcW w:w="3168" w:type="dxa"/>
            <w:shd w:val="clear" w:color="auto" w:fill="F7FBFF"/>
            <w:tcMar>
              <w:top w:w="80" w:type="dxa"/>
              <w:left w:w="100" w:type="dxa"/>
              <w:bottom w:w="80" w:type="dxa"/>
              <w:right w:w="100" w:type="dxa"/>
            </w:tcMar>
            <w:vAlign w:val="center"/>
          </w:tcPr>
          <w:p w14:paraId="03E77E8A" w14:textId="77777777" w:rsidR="00D23840" w:rsidRDefault="00D23840">
            <w:pPr>
              <w:jc w:val="center"/>
            </w:pPr>
            <w:r>
              <w:rPr>
                <w:sz w:val="18"/>
              </w:rPr>
              <w:t>Answer rows</w:t>
            </w:r>
          </w:p>
        </w:tc>
        <w:tc>
          <w:tcPr>
            <w:tcW w:w="6912" w:type="dxa"/>
            <w:tcMar>
              <w:top w:w="80" w:type="dxa"/>
              <w:left w:w="100" w:type="dxa"/>
              <w:bottom w:w="80" w:type="dxa"/>
              <w:right w:w="100" w:type="dxa"/>
            </w:tcMar>
            <w:vAlign w:val="center"/>
          </w:tcPr>
          <w:p w14:paraId="62EE26B5" w14:textId="77777777" w:rsidR="00D23840" w:rsidRDefault="00D23840">
            <w:r>
              <w:rPr>
                <w:sz w:val="18"/>
              </w:rPr>
              <w:t>310 scored rows in AnswerBank</w:t>
            </w:r>
          </w:p>
        </w:tc>
      </w:tr>
      <w:tr w:rsidR="00D23840" w14:paraId="48A850A1" w14:textId="77777777">
        <w:trPr>
          <w:jc w:val="center"/>
        </w:trPr>
        <w:tc>
          <w:tcPr>
            <w:tcW w:w="3168" w:type="dxa"/>
            <w:shd w:val="clear" w:color="auto" w:fill="F7FBFF"/>
            <w:tcMar>
              <w:top w:w="80" w:type="dxa"/>
              <w:left w:w="100" w:type="dxa"/>
              <w:bottom w:w="80" w:type="dxa"/>
              <w:right w:w="100" w:type="dxa"/>
            </w:tcMar>
            <w:vAlign w:val="center"/>
          </w:tcPr>
          <w:p w14:paraId="4426DBAC" w14:textId="77777777" w:rsidR="00D23840" w:rsidRDefault="00D23840">
            <w:r>
              <w:rPr>
                <w:sz w:val="18"/>
              </w:rPr>
              <w:t>Assessment scope</w:t>
            </w:r>
          </w:p>
        </w:tc>
        <w:tc>
          <w:tcPr>
            <w:tcW w:w="6912" w:type="dxa"/>
            <w:tcMar>
              <w:top w:w="80" w:type="dxa"/>
              <w:left w:w="100" w:type="dxa"/>
              <w:bottom w:w="80" w:type="dxa"/>
              <w:right w:w="100" w:type="dxa"/>
            </w:tcMar>
            <w:vAlign w:val="center"/>
          </w:tcPr>
          <w:p w14:paraId="21C61F37" w14:textId="77777777" w:rsidR="00D23840" w:rsidRDefault="00D23840">
            <w:r>
              <w:rPr>
                <w:sz w:val="18"/>
              </w:rPr>
              <w:t>60 questions total: 50 core + 10 shadow</w:t>
            </w:r>
          </w:p>
        </w:tc>
      </w:tr>
      <w:tr w:rsidR="00D23840" w14:paraId="3AF67633" w14:textId="77777777">
        <w:trPr>
          <w:jc w:val="center"/>
        </w:trPr>
        <w:tc>
          <w:tcPr>
            <w:tcW w:w="3168" w:type="dxa"/>
            <w:shd w:val="clear" w:color="auto" w:fill="F7FBFF"/>
            <w:tcMar>
              <w:top w:w="80" w:type="dxa"/>
              <w:left w:w="100" w:type="dxa"/>
              <w:bottom w:w="80" w:type="dxa"/>
              <w:right w:w="100" w:type="dxa"/>
            </w:tcMar>
            <w:vAlign w:val="center"/>
          </w:tcPr>
          <w:p w14:paraId="7C2A0D8C" w14:textId="77777777" w:rsidR="00D23840" w:rsidRDefault="00D23840">
            <w:pPr>
              <w:jc w:val="center"/>
            </w:pPr>
            <w:r>
              <w:rPr>
                <w:sz w:val="18"/>
              </w:rPr>
              <w:t>Pair rows</w:t>
            </w:r>
          </w:p>
        </w:tc>
        <w:tc>
          <w:tcPr>
            <w:tcW w:w="6912" w:type="dxa"/>
            <w:tcMar>
              <w:top w:w="80" w:type="dxa"/>
              <w:left w:w="100" w:type="dxa"/>
              <w:bottom w:w="80" w:type="dxa"/>
              <w:right w:w="100" w:type="dxa"/>
            </w:tcMar>
            <w:vAlign w:val="center"/>
          </w:tcPr>
          <w:p w14:paraId="7456A4A0" w14:textId="77777777" w:rsidR="00D23840" w:rsidRDefault="00D23840">
            <w:r>
              <w:rPr>
                <w:sz w:val="18"/>
              </w:rPr>
              <w:t>48,206 answer-pair rows in AnswerPairQuantum</w:t>
            </w:r>
          </w:p>
        </w:tc>
      </w:tr>
      <w:tr w:rsidR="00D23840" w14:paraId="23B52BD8" w14:textId="77777777">
        <w:trPr>
          <w:jc w:val="center"/>
        </w:trPr>
        <w:tc>
          <w:tcPr>
            <w:tcW w:w="3168" w:type="dxa"/>
            <w:shd w:val="clear" w:color="auto" w:fill="F7FBFF"/>
            <w:tcMar>
              <w:top w:w="80" w:type="dxa"/>
              <w:left w:w="100" w:type="dxa"/>
              <w:bottom w:w="80" w:type="dxa"/>
              <w:right w:w="100" w:type="dxa"/>
            </w:tcMar>
            <w:vAlign w:val="center"/>
          </w:tcPr>
          <w:p w14:paraId="1C2167E8" w14:textId="77777777" w:rsidR="00D23840" w:rsidRDefault="00D23840">
            <w:pPr>
              <w:jc w:val="center"/>
            </w:pPr>
            <w:r>
              <w:rPr>
                <w:sz w:val="18"/>
              </w:rPr>
              <w:t>Polarity axes</w:t>
            </w:r>
          </w:p>
        </w:tc>
        <w:tc>
          <w:tcPr>
            <w:tcW w:w="6912" w:type="dxa"/>
            <w:tcMar>
              <w:top w:w="80" w:type="dxa"/>
              <w:left w:w="100" w:type="dxa"/>
              <w:bottom w:w="80" w:type="dxa"/>
              <w:right w:w="100" w:type="dxa"/>
            </w:tcMar>
            <w:vAlign w:val="center"/>
          </w:tcPr>
          <w:p w14:paraId="489BFFE7" w14:textId="77777777" w:rsidR="00D23840" w:rsidRDefault="00D23840">
            <w:r>
              <w:rPr>
                <w:sz w:val="18"/>
              </w:rPr>
              <w:t>10 measurable chemistry axes in v10</w:t>
            </w:r>
          </w:p>
        </w:tc>
      </w:tr>
      <w:tr w:rsidR="00D23840" w14:paraId="1B7BBFB3" w14:textId="77777777">
        <w:trPr>
          <w:jc w:val="center"/>
        </w:trPr>
        <w:tc>
          <w:tcPr>
            <w:tcW w:w="3168" w:type="dxa"/>
            <w:shd w:val="clear" w:color="auto" w:fill="F7FBFF"/>
            <w:tcMar>
              <w:top w:w="80" w:type="dxa"/>
              <w:left w:w="100" w:type="dxa"/>
              <w:bottom w:w="80" w:type="dxa"/>
              <w:right w:w="100" w:type="dxa"/>
            </w:tcMar>
            <w:vAlign w:val="center"/>
          </w:tcPr>
          <w:p w14:paraId="785FB8A9" w14:textId="77777777" w:rsidR="00D23840" w:rsidRDefault="00D23840">
            <w:r>
              <w:rPr>
                <w:sz w:val="18"/>
              </w:rPr>
              <w:t>FeedbackData role</w:t>
            </w:r>
          </w:p>
        </w:tc>
        <w:tc>
          <w:tcPr>
            <w:tcW w:w="6912" w:type="dxa"/>
            <w:tcMar>
              <w:top w:w="80" w:type="dxa"/>
              <w:left w:w="100" w:type="dxa"/>
              <w:bottom w:w="80" w:type="dxa"/>
              <w:right w:w="100" w:type="dxa"/>
            </w:tcMar>
            <w:vAlign w:val="center"/>
          </w:tcPr>
          <w:p w14:paraId="0B3C1845" w14:textId="77777777" w:rsidR="00D23840" w:rsidRDefault="00D23840">
            <w:r>
              <w:rPr>
                <w:sz w:val="18"/>
              </w:rPr>
              <w:t>Calibration and outcome telemetry schema for post-launch tuning</w:t>
            </w:r>
          </w:p>
        </w:tc>
      </w:tr>
    </w:tbl>
    <w:p w14:paraId="7575E514" w14:textId="77777777" w:rsidR="00D23840" w:rsidRDefault="00D23840"/>
    <w:p w14:paraId="6F4F3B58" w14:textId="77777777" w:rsidR="00897D35" w:rsidRDefault="00897D35">
      <w:pPr>
        <w:jc w:val="center"/>
      </w:pPr>
      <w:r>
        <w:rPr>
          <w:b/>
          <w:color w:val="17365D"/>
          <w:sz w:val="28"/>
        </w:rPr>
        <w:t>GENESIS OS / RELATIONSHIP SCORES</w:t>
      </w:r>
    </w:p>
    <w:p w14:paraId="4DA481CC" w14:textId="77777777" w:rsidR="00897D35" w:rsidRDefault="00897D35">
      <w:pPr>
        <w:pStyle w:val="Title"/>
        <w:jc w:val="center"/>
      </w:pPr>
      <w:r>
        <w:t>Missing Layers Engineering Blueprint</w:t>
      </w:r>
    </w:p>
    <w:p w14:paraId="3B145F6D" w14:textId="77777777" w:rsidR="00897D35" w:rsidRDefault="00897D35">
      <w:pPr>
        <w:pStyle w:val="Subtitle"/>
        <w:jc w:val="center"/>
      </w:pPr>
      <w:r>
        <w:t>Detailed data-capture, labeling, tracking, packet, and handoff specification</w:t>
      </w:r>
      <w:r>
        <w:br/>
        <w:t>for everything the workbook does not fully capture at runtime.</w:t>
      </w:r>
    </w:p>
    <w:tbl>
      <w:tblPr>
        <w:tblW w:w="0" w:type="auto"/>
        <w:jc w:val="center"/>
        <w:tblLayout w:type="fixed"/>
        <w:tblLook w:val="04A0" w:firstRow="1" w:lastRow="0" w:firstColumn="1" w:lastColumn="0" w:noHBand="0" w:noVBand="1"/>
      </w:tblPr>
      <w:tblGrid>
        <w:gridCol w:w="9792"/>
      </w:tblGrid>
      <w:tr w:rsidR="00897D35" w14:paraId="196E51DE" w14:textId="77777777">
        <w:trPr>
          <w:jc w:val="center"/>
        </w:trPr>
        <w:tc>
          <w:tcPr>
            <w:tcW w:w="9792" w:type="dxa"/>
            <w:shd w:val="clear" w:color="auto" w:fill="EAF1FB"/>
            <w:tcMar>
              <w:top w:w="140" w:type="dxa"/>
              <w:left w:w="140" w:type="dxa"/>
              <w:bottom w:w="140" w:type="dxa"/>
              <w:right w:w="140" w:type="dxa"/>
            </w:tcMar>
          </w:tcPr>
          <w:p w14:paraId="179DBD27" w14:textId="77777777" w:rsidR="00897D35" w:rsidRDefault="00897D35">
            <w:r>
              <w:t>Purpose</w:t>
            </w:r>
            <w:r>
              <w:br/>
              <w:t>This document shows exactly what runtime emotional and behavioral data is still missing, when to collect it, how to collect it, how to label and store it, when to send it to Genesis OS, and what the machine should infer from it.</w:t>
            </w:r>
            <w:r>
              <w:br/>
            </w:r>
            <w:r>
              <w:br/>
              <w:t>Authority rule</w:t>
            </w:r>
            <w:r>
              <w:br/>
              <w:t>The workbook remains the scoring source of truth for deterministic assessment logic. This blueprint governs runtime telemetry, missing observational data, Human Emotion Genome labeling, packet structure, and later ML intake.</w:t>
            </w:r>
          </w:p>
        </w:tc>
      </w:tr>
    </w:tbl>
    <w:p w14:paraId="38477D2D" w14:textId="77777777" w:rsidR="00897D35" w:rsidRDefault="00897D35"/>
    <w:p w14:paraId="299A04C9" w14:textId="77777777" w:rsidR="00897D35" w:rsidRDefault="00897D35">
      <w:pPr>
        <w:ind w:left="288" w:hanging="216"/>
      </w:pPr>
      <w:r>
        <w:rPr>
          <w:b/>
        </w:rPr>
        <w:t xml:space="preserve">• </w:t>
      </w:r>
      <w:r>
        <w:t>Workbook basis: 17 sheets, including AnswerBank (310 scored answer rows), AnswerPairQuantum (48,205 pair rows), and polarity v10 layers.</w:t>
      </w:r>
    </w:p>
    <w:p w14:paraId="14B659E8" w14:textId="77777777" w:rsidR="00897D35" w:rsidRDefault="00897D35">
      <w:pPr>
        <w:ind w:left="288" w:hanging="216"/>
      </w:pPr>
      <w:r>
        <w:rPr>
          <w:b/>
        </w:rPr>
        <w:t xml:space="preserve">• </w:t>
      </w:r>
      <w:r>
        <w:t>This blueprint exists because the workbook is excellent at static scored assessment and pair math, but real relationship forecasting also needs event, state, and context data gathered over time.</w:t>
      </w:r>
    </w:p>
    <w:p w14:paraId="32A3C650" w14:textId="77777777" w:rsidR="00897D35" w:rsidRDefault="00897D35">
      <w:pPr>
        <w:ind w:left="288" w:hanging="216"/>
      </w:pPr>
      <w:r>
        <w:rPr>
          <w:b/>
        </w:rPr>
        <w:t xml:space="preserve">• </w:t>
      </w:r>
      <w:r>
        <w:t>Everything here must respect update lanes: slow identity, medium pattern, fast state, and event truth.</w:t>
      </w:r>
    </w:p>
    <w:p w14:paraId="4FFBCB45" w14:textId="77777777" w:rsidR="00897D35" w:rsidRDefault="00897D35">
      <w:r>
        <w:br w:type="page"/>
      </w:r>
    </w:p>
    <w:p w14:paraId="09B1F89A" w14:textId="77777777" w:rsidR="00897D35" w:rsidRDefault="00897D35">
      <w:pPr>
        <w:pStyle w:val="Heading1"/>
      </w:pPr>
      <w:r>
        <w:lastRenderedPageBreak/>
        <w:t>1. What the workbook already does versus what is still missing</w:t>
      </w:r>
    </w:p>
    <w:p w14:paraId="0B9AD9F4" w14:textId="77777777" w:rsidR="00897D35" w:rsidRDefault="00897D35">
      <w:r>
        <w:t>The workbook already tracks static, deterministic assessment and pair logic extremely well. The missing layers are not random extras; they are the runtime and observational signals needed to make Genesis OS behave like a live intelligence system instead of a one-time questionnaire.</w:t>
      </w:r>
    </w:p>
    <w:tbl>
      <w:tblPr>
        <w:tblStyle w:val="TableGrid"/>
        <w:tblW w:w="0" w:type="auto"/>
        <w:jc w:val="center"/>
        <w:tblLayout w:type="fixed"/>
        <w:tblLook w:val="04A0" w:firstRow="1" w:lastRow="0" w:firstColumn="1" w:lastColumn="0" w:noHBand="0" w:noVBand="1"/>
      </w:tblPr>
      <w:tblGrid>
        <w:gridCol w:w="1800"/>
        <w:gridCol w:w="2952"/>
        <w:gridCol w:w="3384"/>
        <w:gridCol w:w="2592"/>
      </w:tblGrid>
      <w:tr w:rsidR="00897D35" w14:paraId="7A0F07D1" w14:textId="77777777">
        <w:trPr>
          <w:tblHeader/>
          <w:jc w:val="center"/>
        </w:trPr>
        <w:tc>
          <w:tcPr>
            <w:tcW w:w="1800" w:type="dxa"/>
            <w:shd w:val="clear" w:color="auto" w:fill="17365D"/>
            <w:tcMar>
              <w:top w:w="90" w:type="dxa"/>
              <w:left w:w="120" w:type="dxa"/>
              <w:bottom w:w="90" w:type="dxa"/>
              <w:right w:w="120" w:type="dxa"/>
            </w:tcMar>
            <w:vAlign w:val="center"/>
          </w:tcPr>
          <w:p w14:paraId="4EA82D59" w14:textId="77777777" w:rsidR="00897D35" w:rsidRDefault="00897D35">
            <w:pPr>
              <w:jc w:val="center"/>
            </w:pPr>
            <w:r>
              <w:rPr>
                <w:b/>
                <w:color w:val="FFFFFF"/>
                <w:sz w:val="17"/>
              </w:rPr>
              <w:t>Layer</w:t>
            </w:r>
          </w:p>
        </w:tc>
        <w:tc>
          <w:tcPr>
            <w:tcW w:w="2952" w:type="dxa"/>
            <w:shd w:val="clear" w:color="auto" w:fill="17365D"/>
            <w:tcMar>
              <w:top w:w="90" w:type="dxa"/>
              <w:left w:w="120" w:type="dxa"/>
              <w:bottom w:w="90" w:type="dxa"/>
              <w:right w:w="120" w:type="dxa"/>
            </w:tcMar>
            <w:vAlign w:val="center"/>
          </w:tcPr>
          <w:p w14:paraId="24E082A7" w14:textId="77777777" w:rsidR="00897D35" w:rsidRDefault="00897D35">
            <w:pPr>
              <w:jc w:val="center"/>
            </w:pPr>
            <w:r>
              <w:rPr>
                <w:b/>
                <w:color w:val="FFFFFF"/>
                <w:sz w:val="17"/>
              </w:rPr>
              <w:t>Already covered in workbook</w:t>
            </w:r>
          </w:p>
        </w:tc>
        <w:tc>
          <w:tcPr>
            <w:tcW w:w="3384" w:type="dxa"/>
            <w:shd w:val="clear" w:color="auto" w:fill="17365D"/>
            <w:tcMar>
              <w:top w:w="90" w:type="dxa"/>
              <w:left w:w="120" w:type="dxa"/>
              <w:bottom w:w="90" w:type="dxa"/>
              <w:right w:w="120" w:type="dxa"/>
            </w:tcMar>
            <w:vAlign w:val="center"/>
          </w:tcPr>
          <w:p w14:paraId="540119E8" w14:textId="77777777" w:rsidR="00897D35" w:rsidRDefault="00897D35">
            <w:pPr>
              <w:jc w:val="center"/>
            </w:pPr>
            <w:r>
              <w:rPr>
                <w:b/>
                <w:color w:val="FFFFFF"/>
                <w:sz w:val="17"/>
              </w:rPr>
              <w:t>Still missing outside workbook</w:t>
            </w:r>
          </w:p>
        </w:tc>
        <w:tc>
          <w:tcPr>
            <w:tcW w:w="2592" w:type="dxa"/>
            <w:shd w:val="clear" w:color="auto" w:fill="17365D"/>
            <w:tcMar>
              <w:top w:w="90" w:type="dxa"/>
              <w:left w:w="120" w:type="dxa"/>
              <w:bottom w:w="90" w:type="dxa"/>
              <w:right w:w="120" w:type="dxa"/>
            </w:tcMar>
            <w:vAlign w:val="center"/>
          </w:tcPr>
          <w:p w14:paraId="494BBFEF" w14:textId="77777777" w:rsidR="00897D35" w:rsidRDefault="00897D35">
            <w:pPr>
              <w:jc w:val="center"/>
            </w:pPr>
            <w:r>
              <w:rPr>
                <w:b/>
                <w:color w:val="FFFFFF"/>
                <w:sz w:val="17"/>
              </w:rPr>
              <w:t>Why it matters</w:t>
            </w:r>
          </w:p>
        </w:tc>
      </w:tr>
      <w:tr w:rsidR="00897D35" w14:paraId="4FB810AF" w14:textId="77777777">
        <w:trPr>
          <w:jc w:val="center"/>
        </w:trPr>
        <w:tc>
          <w:tcPr>
            <w:tcW w:w="1800" w:type="dxa"/>
            <w:tcMar>
              <w:top w:w="80" w:type="dxa"/>
              <w:left w:w="100" w:type="dxa"/>
              <w:bottom w:w="80" w:type="dxa"/>
              <w:right w:w="100" w:type="dxa"/>
            </w:tcMar>
            <w:vAlign w:val="center"/>
          </w:tcPr>
          <w:p w14:paraId="2DABCE85" w14:textId="77777777" w:rsidR="00897D35" w:rsidRDefault="00897D35">
            <w:r>
              <w:rPr>
                <w:sz w:val="17"/>
              </w:rPr>
              <w:t>Assessment scoring</w:t>
            </w:r>
          </w:p>
        </w:tc>
        <w:tc>
          <w:tcPr>
            <w:tcW w:w="2952" w:type="dxa"/>
            <w:tcMar>
              <w:top w:w="80" w:type="dxa"/>
              <w:left w:w="100" w:type="dxa"/>
              <w:bottom w:w="80" w:type="dxa"/>
              <w:right w:w="100" w:type="dxa"/>
            </w:tcMar>
            <w:vAlign w:val="center"/>
          </w:tcPr>
          <w:p w14:paraId="331E85E1" w14:textId="77777777" w:rsidR="00897D35" w:rsidRDefault="00897D35">
            <w:r>
              <w:rPr>
                <w:sz w:val="17"/>
              </w:rPr>
              <w:t>AnswerBank answer vectors, readiness norms, penalties, archetype/shadow labels</w:t>
            </w:r>
          </w:p>
        </w:tc>
        <w:tc>
          <w:tcPr>
            <w:tcW w:w="3384" w:type="dxa"/>
            <w:tcMar>
              <w:top w:w="80" w:type="dxa"/>
              <w:left w:w="100" w:type="dxa"/>
              <w:bottom w:w="80" w:type="dxa"/>
              <w:right w:w="100" w:type="dxa"/>
            </w:tcMar>
            <w:vAlign w:val="center"/>
          </w:tcPr>
          <w:p w14:paraId="3502E01B" w14:textId="77777777" w:rsidR="00897D35" w:rsidRDefault="00897D35">
            <w:r>
              <w:rPr>
                <w:sz w:val="17"/>
              </w:rPr>
              <w:t>Real-time behavior after onboarding</w:t>
            </w:r>
          </w:p>
        </w:tc>
        <w:tc>
          <w:tcPr>
            <w:tcW w:w="2592" w:type="dxa"/>
            <w:tcMar>
              <w:top w:w="80" w:type="dxa"/>
              <w:left w:w="100" w:type="dxa"/>
              <w:bottom w:w="80" w:type="dxa"/>
              <w:right w:w="100" w:type="dxa"/>
            </w:tcMar>
            <w:vAlign w:val="center"/>
          </w:tcPr>
          <w:p w14:paraId="4A5C3DB4" w14:textId="77777777" w:rsidR="00897D35" w:rsidRDefault="00897D35">
            <w:r>
              <w:rPr>
                <w:sz w:val="17"/>
              </w:rPr>
              <w:t>The engine needs to see whether people live like their answers.</w:t>
            </w:r>
          </w:p>
        </w:tc>
      </w:tr>
      <w:tr w:rsidR="00897D35" w14:paraId="68132515" w14:textId="77777777">
        <w:trPr>
          <w:jc w:val="center"/>
        </w:trPr>
        <w:tc>
          <w:tcPr>
            <w:tcW w:w="1800" w:type="dxa"/>
            <w:tcMar>
              <w:top w:w="80" w:type="dxa"/>
              <w:left w:w="100" w:type="dxa"/>
              <w:bottom w:w="80" w:type="dxa"/>
              <w:right w:w="100" w:type="dxa"/>
            </w:tcMar>
            <w:vAlign w:val="center"/>
          </w:tcPr>
          <w:p w14:paraId="6364F1CC" w14:textId="77777777" w:rsidR="00897D35" w:rsidRDefault="00897D35">
            <w:r>
              <w:rPr>
                <w:sz w:val="17"/>
              </w:rPr>
              <w:t>Pair compatibility</w:t>
            </w:r>
          </w:p>
        </w:tc>
        <w:tc>
          <w:tcPr>
            <w:tcW w:w="2952" w:type="dxa"/>
            <w:tcMar>
              <w:top w:w="80" w:type="dxa"/>
              <w:left w:w="100" w:type="dxa"/>
              <w:bottom w:w="80" w:type="dxa"/>
              <w:right w:w="100" w:type="dxa"/>
            </w:tcMar>
            <w:vAlign w:val="center"/>
          </w:tcPr>
          <w:p w14:paraId="329D125A" w14:textId="77777777" w:rsidR="00897D35" w:rsidRDefault="00897D35">
            <w:r>
              <w:rPr>
                <w:sz w:val="17"/>
              </w:rPr>
              <w:t>AnswerPairQuantum, matrices, overlays, harness</w:t>
            </w:r>
          </w:p>
        </w:tc>
        <w:tc>
          <w:tcPr>
            <w:tcW w:w="3384" w:type="dxa"/>
            <w:tcMar>
              <w:top w:w="80" w:type="dxa"/>
              <w:left w:w="100" w:type="dxa"/>
              <w:bottom w:w="80" w:type="dxa"/>
              <w:right w:w="100" w:type="dxa"/>
            </w:tcMar>
            <w:vAlign w:val="center"/>
          </w:tcPr>
          <w:p w14:paraId="4ED5C81B" w14:textId="77777777" w:rsidR="00897D35" w:rsidRDefault="00897D35">
            <w:r>
              <w:rPr>
                <w:sz w:val="17"/>
              </w:rPr>
              <w:t>Observed pursuit / withdrawal rhythm, repair quality, silence behavior</w:t>
            </w:r>
          </w:p>
        </w:tc>
        <w:tc>
          <w:tcPr>
            <w:tcW w:w="2592" w:type="dxa"/>
            <w:tcMar>
              <w:top w:w="80" w:type="dxa"/>
              <w:left w:w="100" w:type="dxa"/>
              <w:bottom w:w="80" w:type="dxa"/>
              <w:right w:w="100" w:type="dxa"/>
            </w:tcMar>
            <w:vAlign w:val="center"/>
          </w:tcPr>
          <w:p w14:paraId="7A6AA399" w14:textId="77777777" w:rsidR="00897D35" w:rsidRDefault="00897D35">
            <w:r>
              <w:rPr>
                <w:sz w:val="17"/>
              </w:rPr>
              <w:t>Two people can score well on paper and still collapse in motion.</w:t>
            </w:r>
          </w:p>
        </w:tc>
      </w:tr>
      <w:tr w:rsidR="00897D35" w14:paraId="77F08214" w14:textId="77777777">
        <w:trPr>
          <w:jc w:val="center"/>
        </w:trPr>
        <w:tc>
          <w:tcPr>
            <w:tcW w:w="1800" w:type="dxa"/>
            <w:tcMar>
              <w:top w:w="80" w:type="dxa"/>
              <w:left w:w="100" w:type="dxa"/>
              <w:bottom w:w="80" w:type="dxa"/>
              <w:right w:w="100" w:type="dxa"/>
            </w:tcMar>
            <w:vAlign w:val="center"/>
          </w:tcPr>
          <w:p w14:paraId="41828440" w14:textId="77777777" w:rsidR="00897D35" w:rsidRDefault="00897D35">
            <w:r>
              <w:rPr>
                <w:sz w:val="17"/>
              </w:rPr>
              <w:t>Chemistry</w:t>
            </w:r>
          </w:p>
        </w:tc>
        <w:tc>
          <w:tcPr>
            <w:tcW w:w="2952" w:type="dxa"/>
            <w:tcMar>
              <w:top w:w="80" w:type="dxa"/>
              <w:left w:w="100" w:type="dxa"/>
              <w:bottom w:w="80" w:type="dxa"/>
              <w:right w:w="100" w:type="dxa"/>
            </w:tcMar>
            <w:vAlign w:val="center"/>
          </w:tcPr>
          <w:p w14:paraId="47185B20" w14:textId="77777777" w:rsidR="00897D35" w:rsidRDefault="00897D35">
            <w:r>
              <w:rPr>
                <w:sz w:val="17"/>
              </w:rPr>
              <w:t>Polarity v10 axes and pair engine</w:t>
            </w:r>
          </w:p>
        </w:tc>
        <w:tc>
          <w:tcPr>
            <w:tcW w:w="3384" w:type="dxa"/>
            <w:tcMar>
              <w:top w:w="80" w:type="dxa"/>
              <w:left w:w="100" w:type="dxa"/>
              <w:bottom w:w="80" w:type="dxa"/>
              <w:right w:w="100" w:type="dxa"/>
            </w:tcMar>
            <w:vAlign w:val="center"/>
          </w:tcPr>
          <w:p w14:paraId="0C6CA63B" w14:textId="77777777" w:rsidR="00897D35" w:rsidRDefault="00897D35">
            <w:r>
              <w:rPr>
                <w:sz w:val="17"/>
              </w:rPr>
              <w:t>Live attraction drift, desire suppression, strain after conflict</w:t>
            </w:r>
          </w:p>
        </w:tc>
        <w:tc>
          <w:tcPr>
            <w:tcW w:w="2592" w:type="dxa"/>
            <w:tcMar>
              <w:top w:w="80" w:type="dxa"/>
              <w:left w:w="100" w:type="dxa"/>
              <w:bottom w:w="80" w:type="dxa"/>
              <w:right w:w="100" w:type="dxa"/>
            </w:tcMar>
            <w:vAlign w:val="center"/>
          </w:tcPr>
          <w:p w14:paraId="3F31E379" w14:textId="77777777" w:rsidR="00897D35" w:rsidRDefault="00897D35">
            <w:r>
              <w:rPr>
                <w:sz w:val="17"/>
              </w:rPr>
              <w:t>Chemistry changes under stress.</w:t>
            </w:r>
          </w:p>
        </w:tc>
      </w:tr>
      <w:tr w:rsidR="00897D35" w14:paraId="0601FD30" w14:textId="77777777">
        <w:trPr>
          <w:jc w:val="center"/>
        </w:trPr>
        <w:tc>
          <w:tcPr>
            <w:tcW w:w="1800" w:type="dxa"/>
            <w:tcMar>
              <w:top w:w="80" w:type="dxa"/>
              <w:left w:w="100" w:type="dxa"/>
              <w:bottom w:w="80" w:type="dxa"/>
              <w:right w:w="100" w:type="dxa"/>
            </w:tcMar>
            <w:vAlign w:val="center"/>
          </w:tcPr>
          <w:p w14:paraId="60BB3366" w14:textId="77777777" w:rsidR="00897D35" w:rsidRDefault="00897D35">
            <w:r>
              <w:rPr>
                <w:sz w:val="17"/>
              </w:rPr>
              <w:t>Outcome learning</w:t>
            </w:r>
          </w:p>
        </w:tc>
        <w:tc>
          <w:tcPr>
            <w:tcW w:w="2952" w:type="dxa"/>
            <w:tcMar>
              <w:top w:w="80" w:type="dxa"/>
              <w:left w:w="100" w:type="dxa"/>
              <w:bottom w:w="80" w:type="dxa"/>
              <w:right w:w="100" w:type="dxa"/>
            </w:tcMar>
            <w:vAlign w:val="center"/>
          </w:tcPr>
          <w:p w14:paraId="08AFACE5" w14:textId="77777777" w:rsidR="00897D35" w:rsidRDefault="00897D35">
            <w:r>
              <w:rPr>
                <w:sz w:val="17"/>
              </w:rPr>
              <w:t>FeedbackData starter fields</w:t>
            </w:r>
          </w:p>
        </w:tc>
        <w:tc>
          <w:tcPr>
            <w:tcW w:w="3384" w:type="dxa"/>
            <w:tcMar>
              <w:top w:w="80" w:type="dxa"/>
              <w:left w:w="100" w:type="dxa"/>
              <w:bottom w:w="80" w:type="dxa"/>
              <w:right w:w="100" w:type="dxa"/>
            </w:tcMar>
            <w:vAlign w:val="center"/>
          </w:tcPr>
          <w:p w14:paraId="568882B0" w14:textId="77777777" w:rsidR="00897D35" w:rsidRDefault="00897D35">
            <w:r>
              <w:rPr>
                <w:sz w:val="17"/>
              </w:rPr>
              <w:t>Longitudinal outcome telemetry and confidence history</w:t>
            </w:r>
          </w:p>
        </w:tc>
        <w:tc>
          <w:tcPr>
            <w:tcW w:w="2592" w:type="dxa"/>
            <w:tcMar>
              <w:top w:w="80" w:type="dxa"/>
              <w:left w:w="100" w:type="dxa"/>
              <w:bottom w:w="80" w:type="dxa"/>
              <w:right w:w="100" w:type="dxa"/>
            </w:tcMar>
            <w:vAlign w:val="center"/>
          </w:tcPr>
          <w:p w14:paraId="4E0A8E4D" w14:textId="77777777" w:rsidR="00897D35" w:rsidRDefault="00897D35">
            <w:r>
              <w:rPr>
                <w:sz w:val="17"/>
              </w:rPr>
              <w:t>ML cannot learn from vibes; it needs consistent labels and timestamps.</w:t>
            </w:r>
          </w:p>
        </w:tc>
      </w:tr>
      <w:tr w:rsidR="00897D35" w14:paraId="35FEBD5C" w14:textId="77777777">
        <w:trPr>
          <w:jc w:val="center"/>
        </w:trPr>
        <w:tc>
          <w:tcPr>
            <w:tcW w:w="1800" w:type="dxa"/>
            <w:tcMar>
              <w:top w:w="80" w:type="dxa"/>
              <w:left w:w="100" w:type="dxa"/>
              <w:bottom w:w="80" w:type="dxa"/>
              <w:right w:w="100" w:type="dxa"/>
            </w:tcMar>
            <w:vAlign w:val="center"/>
          </w:tcPr>
          <w:p w14:paraId="155ACC6B" w14:textId="77777777" w:rsidR="00897D35" w:rsidRDefault="00897D35">
            <w:r>
              <w:rPr>
                <w:sz w:val="17"/>
              </w:rPr>
              <w:t>Narrative intelligence</w:t>
            </w:r>
          </w:p>
        </w:tc>
        <w:tc>
          <w:tcPr>
            <w:tcW w:w="2952" w:type="dxa"/>
            <w:tcMar>
              <w:top w:w="80" w:type="dxa"/>
              <w:left w:w="100" w:type="dxa"/>
              <w:bottom w:w="80" w:type="dxa"/>
              <w:right w:w="100" w:type="dxa"/>
            </w:tcMar>
            <w:vAlign w:val="center"/>
          </w:tcPr>
          <w:p w14:paraId="5760DE44" w14:textId="77777777" w:rsidR="00897D35" w:rsidRDefault="00897D35">
            <w:r>
              <w:rPr>
                <w:sz w:val="17"/>
              </w:rPr>
              <w:t>Some style labels in AnswerBank</w:t>
            </w:r>
          </w:p>
        </w:tc>
        <w:tc>
          <w:tcPr>
            <w:tcW w:w="3384" w:type="dxa"/>
            <w:tcMar>
              <w:top w:w="80" w:type="dxa"/>
              <w:left w:w="100" w:type="dxa"/>
              <w:bottom w:w="80" w:type="dxa"/>
              <w:right w:w="100" w:type="dxa"/>
            </w:tcMar>
            <w:vAlign w:val="center"/>
          </w:tcPr>
          <w:p w14:paraId="3A3BB5CA" w14:textId="77777777" w:rsidR="00897D35" w:rsidRDefault="00897D35">
            <w:r>
              <w:rPr>
                <w:sz w:val="17"/>
              </w:rPr>
              <w:t>Full Human Emotion Genome from words, tone, pacing, and events</w:t>
            </w:r>
          </w:p>
        </w:tc>
        <w:tc>
          <w:tcPr>
            <w:tcW w:w="2592" w:type="dxa"/>
            <w:tcMar>
              <w:top w:w="80" w:type="dxa"/>
              <w:left w:w="100" w:type="dxa"/>
              <w:bottom w:w="80" w:type="dxa"/>
              <w:right w:w="100" w:type="dxa"/>
            </w:tcMar>
            <w:vAlign w:val="center"/>
          </w:tcPr>
          <w:p w14:paraId="1FB9CD1E" w14:textId="77777777" w:rsidR="00897D35" w:rsidRDefault="00897D35">
            <w:r>
              <w:rPr>
                <w:sz w:val="17"/>
              </w:rPr>
              <w:t>The machine needs governed narrative signals, not just scores.</w:t>
            </w:r>
          </w:p>
        </w:tc>
      </w:tr>
    </w:tbl>
    <w:p w14:paraId="08B33483" w14:textId="77777777" w:rsidR="00897D35" w:rsidRDefault="00897D35">
      <w:pPr>
        <w:pStyle w:val="Heading2"/>
      </w:pPr>
      <w:r>
        <w:t>Workbook registry snapshot</w:t>
      </w:r>
    </w:p>
    <w:tbl>
      <w:tblPr>
        <w:tblStyle w:val="TableGrid"/>
        <w:tblW w:w="0" w:type="auto"/>
        <w:jc w:val="center"/>
        <w:tblLayout w:type="fixed"/>
        <w:tblLook w:val="04A0" w:firstRow="1" w:lastRow="0" w:firstColumn="1" w:lastColumn="0" w:noHBand="0" w:noVBand="1"/>
      </w:tblPr>
      <w:tblGrid>
        <w:gridCol w:w="2880"/>
        <w:gridCol w:w="1152"/>
        <w:gridCol w:w="1008"/>
        <w:gridCol w:w="3888"/>
      </w:tblGrid>
      <w:tr w:rsidR="00897D35" w14:paraId="4943E9D7" w14:textId="77777777">
        <w:trPr>
          <w:tblHeader/>
          <w:jc w:val="center"/>
        </w:trPr>
        <w:tc>
          <w:tcPr>
            <w:tcW w:w="2880" w:type="dxa"/>
            <w:shd w:val="clear" w:color="auto" w:fill="17365D"/>
            <w:tcMar>
              <w:top w:w="90" w:type="dxa"/>
              <w:left w:w="120" w:type="dxa"/>
              <w:bottom w:w="90" w:type="dxa"/>
              <w:right w:w="120" w:type="dxa"/>
            </w:tcMar>
            <w:vAlign w:val="center"/>
          </w:tcPr>
          <w:p w14:paraId="5DF24102" w14:textId="77777777" w:rsidR="00897D35" w:rsidRDefault="00897D35">
            <w:pPr>
              <w:jc w:val="center"/>
            </w:pPr>
            <w:r>
              <w:rPr>
                <w:b/>
                <w:color w:val="FFFFFF"/>
                <w:sz w:val="17"/>
              </w:rPr>
              <w:t>Sheet</w:t>
            </w:r>
          </w:p>
        </w:tc>
        <w:tc>
          <w:tcPr>
            <w:tcW w:w="1152" w:type="dxa"/>
            <w:shd w:val="clear" w:color="auto" w:fill="17365D"/>
            <w:tcMar>
              <w:top w:w="90" w:type="dxa"/>
              <w:left w:w="120" w:type="dxa"/>
              <w:bottom w:w="90" w:type="dxa"/>
              <w:right w:w="120" w:type="dxa"/>
            </w:tcMar>
            <w:vAlign w:val="center"/>
          </w:tcPr>
          <w:p w14:paraId="31B4C524" w14:textId="77777777" w:rsidR="00897D35" w:rsidRDefault="00897D35">
            <w:pPr>
              <w:jc w:val="center"/>
            </w:pPr>
            <w:r>
              <w:rPr>
                <w:b/>
                <w:color w:val="FFFFFF"/>
                <w:sz w:val="17"/>
              </w:rPr>
              <w:t>Rows</w:t>
            </w:r>
          </w:p>
        </w:tc>
        <w:tc>
          <w:tcPr>
            <w:tcW w:w="1008" w:type="dxa"/>
            <w:shd w:val="clear" w:color="auto" w:fill="17365D"/>
            <w:tcMar>
              <w:top w:w="90" w:type="dxa"/>
              <w:left w:w="120" w:type="dxa"/>
              <w:bottom w:w="90" w:type="dxa"/>
              <w:right w:w="120" w:type="dxa"/>
            </w:tcMar>
            <w:vAlign w:val="center"/>
          </w:tcPr>
          <w:p w14:paraId="7EFBC0A1" w14:textId="77777777" w:rsidR="00897D35" w:rsidRDefault="00897D35">
            <w:pPr>
              <w:jc w:val="center"/>
            </w:pPr>
            <w:r>
              <w:rPr>
                <w:b/>
                <w:color w:val="FFFFFF"/>
                <w:sz w:val="17"/>
              </w:rPr>
              <w:t>Cols</w:t>
            </w:r>
          </w:p>
        </w:tc>
        <w:tc>
          <w:tcPr>
            <w:tcW w:w="3888" w:type="dxa"/>
            <w:shd w:val="clear" w:color="auto" w:fill="17365D"/>
            <w:tcMar>
              <w:top w:w="90" w:type="dxa"/>
              <w:left w:w="120" w:type="dxa"/>
              <w:bottom w:w="90" w:type="dxa"/>
              <w:right w:w="120" w:type="dxa"/>
            </w:tcMar>
            <w:vAlign w:val="center"/>
          </w:tcPr>
          <w:p w14:paraId="1B19D66E" w14:textId="77777777" w:rsidR="00897D35" w:rsidRDefault="00897D35">
            <w:pPr>
              <w:jc w:val="center"/>
            </w:pPr>
            <w:r>
              <w:rPr>
                <w:b/>
                <w:color w:val="FFFFFF"/>
                <w:sz w:val="17"/>
              </w:rPr>
              <w:t>Role</w:t>
            </w:r>
          </w:p>
        </w:tc>
      </w:tr>
      <w:tr w:rsidR="00897D35" w14:paraId="52907A2F" w14:textId="77777777">
        <w:trPr>
          <w:jc w:val="center"/>
        </w:trPr>
        <w:tc>
          <w:tcPr>
            <w:tcW w:w="2880" w:type="dxa"/>
            <w:tcMar>
              <w:top w:w="80" w:type="dxa"/>
              <w:left w:w="100" w:type="dxa"/>
              <w:bottom w:w="80" w:type="dxa"/>
              <w:right w:w="100" w:type="dxa"/>
            </w:tcMar>
            <w:vAlign w:val="center"/>
          </w:tcPr>
          <w:p w14:paraId="4D6EB991" w14:textId="77777777" w:rsidR="00897D35" w:rsidRDefault="00897D35">
            <w:r>
              <w:rPr>
                <w:sz w:val="17"/>
              </w:rPr>
              <w:t>README_v10</w:t>
            </w:r>
          </w:p>
        </w:tc>
        <w:tc>
          <w:tcPr>
            <w:tcW w:w="1152" w:type="dxa"/>
            <w:tcMar>
              <w:top w:w="80" w:type="dxa"/>
              <w:left w:w="100" w:type="dxa"/>
              <w:bottom w:w="80" w:type="dxa"/>
              <w:right w:w="100" w:type="dxa"/>
            </w:tcMar>
            <w:vAlign w:val="center"/>
          </w:tcPr>
          <w:p w14:paraId="2BD1CF10" w14:textId="77777777" w:rsidR="00897D35" w:rsidRDefault="00897D35">
            <w:r>
              <w:rPr>
                <w:sz w:val="17"/>
              </w:rPr>
              <w:t>11</w:t>
            </w:r>
          </w:p>
        </w:tc>
        <w:tc>
          <w:tcPr>
            <w:tcW w:w="1008" w:type="dxa"/>
            <w:tcMar>
              <w:top w:w="80" w:type="dxa"/>
              <w:left w:w="100" w:type="dxa"/>
              <w:bottom w:w="80" w:type="dxa"/>
              <w:right w:w="100" w:type="dxa"/>
            </w:tcMar>
            <w:vAlign w:val="center"/>
          </w:tcPr>
          <w:p w14:paraId="2B01550E" w14:textId="77777777" w:rsidR="00897D35" w:rsidRDefault="00897D35">
            <w:r>
              <w:rPr>
                <w:sz w:val="17"/>
              </w:rPr>
              <w:t>1</w:t>
            </w:r>
          </w:p>
        </w:tc>
        <w:tc>
          <w:tcPr>
            <w:tcW w:w="3888" w:type="dxa"/>
            <w:tcMar>
              <w:top w:w="80" w:type="dxa"/>
              <w:left w:w="100" w:type="dxa"/>
              <w:bottom w:w="80" w:type="dxa"/>
              <w:right w:w="100" w:type="dxa"/>
            </w:tcMar>
            <w:vAlign w:val="center"/>
          </w:tcPr>
          <w:p w14:paraId="6D28D56C" w14:textId="77777777" w:rsidR="00897D35" w:rsidRDefault="00897D35">
            <w:r>
              <w:rPr>
                <w:sz w:val="17"/>
              </w:rPr>
              <w:t>Static / pair / reference</w:t>
            </w:r>
          </w:p>
        </w:tc>
      </w:tr>
      <w:tr w:rsidR="00897D35" w14:paraId="2201FC38" w14:textId="77777777">
        <w:trPr>
          <w:jc w:val="center"/>
        </w:trPr>
        <w:tc>
          <w:tcPr>
            <w:tcW w:w="2880" w:type="dxa"/>
            <w:tcMar>
              <w:top w:w="80" w:type="dxa"/>
              <w:left w:w="100" w:type="dxa"/>
              <w:bottom w:w="80" w:type="dxa"/>
              <w:right w:w="100" w:type="dxa"/>
            </w:tcMar>
            <w:vAlign w:val="center"/>
          </w:tcPr>
          <w:p w14:paraId="0BAC30EC" w14:textId="77777777" w:rsidR="00897D35" w:rsidRDefault="00897D35">
            <w:r>
              <w:rPr>
                <w:sz w:val="17"/>
              </w:rPr>
              <w:t>README</w:t>
            </w:r>
          </w:p>
        </w:tc>
        <w:tc>
          <w:tcPr>
            <w:tcW w:w="1152" w:type="dxa"/>
            <w:tcMar>
              <w:top w:w="80" w:type="dxa"/>
              <w:left w:w="100" w:type="dxa"/>
              <w:bottom w:w="80" w:type="dxa"/>
              <w:right w:w="100" w:type="dxa"/>
            </w:tcMar>
            <w:vAlign w:val="center"/>
          </w:tcPr>
          <w:p w14:paraId="67DD8B06" w14:textId="77777777" w:rsidR="00897D35" w:rsidRDefault="00897D35">
            <w:r>
              <w:rPr>
                <w:sz w:val="17"/>
              </w:rPr>
              <w:t>9</w:t>
            </w:r>
          </w:p>
        </w:tc>
        <w:tc>
          <w:tcPr>
            <w:tcW w:w="1008" w:type="dxa"/>
            <w:tcMar>
              <w:top w:w="80" w:type="dxa"/>
              <w:left w:w="100" w:type="dxa"/>
              <w:bottom w:w="80" w:type="dxa"/>
              <w:right w:w="100" w:type="dxa"/>
            </w:tcMar>
            <w:vAlign w:val="center"/>
          </w:tcPr>
          <w:p w14:paraId="392B5559" w14:textId="77777777" w:rsidR="00897D35" w:rsidRDefault="00897D35">
            <w:r>
              <w:rPr>
                <w:sz w:val="17"/>
              </w:rPr>
              <w:t>5</w:t>
            </w:r>
          </w:p>
        </w:tc>
        <w:tc>
          <w:tcPr>
            <w:tcW w:w="3888" w:type="dxa"/>
            <w:tcMar>
              <w:top w:w="80" w:type="dxa"/>
              <w:left w:w="100" w:type="dxa"/>
              <w:bottom w:w="80" w:type="dxa"/>
              <w:right w:w="100" w:type="dxa"/>
            </w:tcMar>
            <w:vAlign w:val="center"/>
          </w:tcPr>
          <w:p w14:paraId="4E760DF3" w14:textId="77777777" w:rsidR="00897D35" w:rsidRDefault="00897D35">
            <w:r>
              <w:rPr>
                <w:sz w:val="17"/>
              </w:rPr>
              <w:t>Static / pair / reference</w:t>
            </w:r>
          </w:p>
        </w:tc>
      </w:tr>
      <w:tr w:rsidR="00897D35" w14:paraId="12AE2EFB" w14:textId="77777777">
        <w:trPr>
          <w:jc w:val="center"/>
        </w:trPr>
        <w:tc>
          <w:tcPr>
            <w:tcW w:w="2880" w:type="dxa"/>
            <w:tcMar>
              <w:top w:w="80" w:type="dxa"/>
              <w:left w:w="100" w:type="dxa"/>
              <w:bottom w:w="80" w:type="dxa"/>
              <w:right w:w="100" w:type="dxa"/>
            </w:tcMar>
            <w:vAlign w:val="center"/>
          </w:tcPr>
          <w:p w14:paraId="4135BB1F" w14:textId="77777777" w:rsidR="00897D35" w:rsidRDefault="00897D35">
            <w:r>
              <w:rPr>
                <w:sz w:val="17"/>
              </w:rPr>
              <w:t>Schema</w:t>
            </w:r>
          </w:p>
        </w:tc>
        <w:tc>
          <w:tcPr>
            <w:tcW w:w="1152" w:type="dxa"/>
            <w:tcMar>
              <w:top w:w="80" w:type="dxa"/>
              <w:left w:w="100" w:type="dxa"/>
              <w:bottom w:w="80" w:type="dxa"/>
              <w:right w:w="100" w:type="dxa"/>
            </w:tcMar>
            <w:vAlign w:val="center"/>
          </w:tcPr>
          <w:p w14:paraId="455878BE" w14:textId="77777777" w:rsidR="00897D35" w:rsidRDefault="00897D35">
            <w:r>
              <w:rPr>
                <w:sz w:val="17"/>
              </w:rPr>
              <w:t>18</w:t>
            </w:r>
          </w:p>
        </w:tc>
        <w:tc>
          <w:tcPr>
            <w:tcW w:w="1008" w:type="dxa"/>
            <w:tcMar>
              <w:top w:w="80" w:type="dxa"/>
              <w:left w:w="100" w:type="dxa"/>
              <w:bottom w:w="80" w:type="dxa"/>
              <w:right w:w="100" w:type="dxa"/>
            </w:tcMar>
            <w:vAlign w:val="center"/>
          </w:tcPr>
          <w:p w14:paraId="6E1CDAC0" w14:textId="77777777" w:rsidR="00897D35" w:rsidRDefault="00897D35">
            <w:r>
              <w:rPr>
                <w:sz w:val="17"/>
              </w:rPr>
              <w:t>4</w:t>
            </w:r>
          </w:p>
        </w:tc>
        <w:tc>
          <w:tcPr>
            <w:tcW w:w="3888" w:type="dxa"/>
            <w:tcMar>
              <w:top w:w="80" w:type="dxa"/>
              <w:left w:w="100" w:type="dxa"/>
              <w:bottom w:w="80" w:type="dxa"/>
              <w:right w:w="100" w:type="dxa"/>
            </w:tcMar>
            <w:vAlign w:val="center"/>
          </w:tcPr>
          <w:p w14:paraId="6400EDC3" w14:textId="77777777" w:rsidR="00897D35" w:rsidRDefault="00897D35">
            <w:r>
              <w:rPr>
                <w:sz w:val="17"/>
              </w:rPr>
              <w:t>Static / pair / reference</w:t>
            </w:r>
          </w:p>
        </w:tc>
      </w:tr>
      <w:tr w:rsidR="00897D35" w14:paraId="6085AD0C" w14:textId="77777777">
        <w:trPr>
          <w:jc w:val="center"/>
        </w:trPr>
        <w:tc>
          <w:tcPr>
            <w:tcW w:w="2880" w:type="dxa"/>
            <w:tcMar>
              <w:top w:w="80" w:type="dxa"/>
              <w:left w:w="100" w:type="dxa"/>
              <w:bottom w:w="80" w:type="dxa"/>
              <w:right w:w="100" w:type="dxa"/>
            </w:tcMar>
            <w:vAlign w:val="center"/>
          </w:tcPr>
          <w:p w14:paraId="3F4CFE31" w14:textId="77777777" w:rsidR="00897D35" w:rsidRDefault="00897D35">
            <w:r>
              <w:rPr>
                <w:sz w:val="17"/>
              </w:rPr>
              <w:t>FeedbackData</w:t>
            </w:r>
          </w:p>
        </w:tc>
        <w:tc>
          <w:tcPr>
            <w:tcW w:w="1152" w:type="dxa"/>
            <w:tcMar>
              <w:top w:w="80" w:type="dxa"/>
              <w:left w:w="100" w:type="dxa"/>
              <w:bottom w:w="80" w:type="dxa"/>
              <w:right w:w="100" w:type="dxa"/>
            </w:tcMar>
            <w:vAlign w:val="center"/>
          </w:tcPr>
          <w:p w14:paraId="07C081AF" w14:textId="77777777" w:rsidR="00897D35" w:rsidRDefault="00897D35">
            <w:r>
              <w:rPr>
                <w:sz w:val="17"/>
              </w:rPr>
              <w:t>17</w:t>
            </w:r>
          </w:p>
        </w:tc>
        <w:tc>
          <w:tcPr>
            <w:tcW w:w="1008" w:type="dxa"/>
            <w:tcMar>
              <w:top w:w="80" w:type="dxa"/>
              <w:left w:w="100" w:type="dxa"/>
              <w:bottom w:w="80" w:type="dxa"/>
              <w:right w:w="100" w:type="dxa"/>
            </w:tcMar>
            <w:vAlign w:val="center"/>
          </w:tcPr>
          <w:p w14:paraId="7F3BCEEB" w14:textId="77777777" w:rsidR="00897D35" w:rsidRDefault="00897D35">
            <w:r>
              <w:rPr>
                <w:sz w:val="17"/>
              </w:rPr>
              <w:t>4</w:t>
            </w:r>
          </w:p>
        </w:tc>
        <w:tc>
          <w:tcPr>
            <w:tcW w:w="3888" w:type="dxa"/>
            <w:tcMar>
              <w:top w:w="80" w:type="dxa"/>
              <w:left w:w="100" w:type="dxa"/>
              <w:bottom w:w="80" w:type="dxa"/>
              <w:right w:w="100" w:type="dxa"/>
            </w:tcMar>
            <w:vAlign w:val="center"/>
          </w:tcPr>
          <w:p w14:paraId="347DFDFD" w14:textId="77777777" w:rsidR="00897D35" w:rsidRDefault="00897D35">
            <w:r>
              <w:rPr>
                <w:sz w:val="17"/>
              </w:rPr>
              <w:t>Runtime support</w:t>
            </w:r>
          </w:p>
        </w:tc>
      </w:tr>
      <w:tr w:rsidR="00897D35" w14:paraId="338566AE" w14:textId="77777777">
        <w:trPr>
          <w:jc w:val="center"/>
        </w:trPr>
        <w:tc>
          <w:tcPr>
            <w:tcW w:w="2880" w:type="dxa"/>
            <w:tcMar>
              <w:top w:w="80" w:type="dxa"/>
              <w:left w:w="100" w:type="dxa"/>
              <w:bottom w:w="80" w:type="dxa"/>
              <w:right w:w="100" w:type="dxa"/>
            </w:tcMar>
            <w:vAlign w:val="center"/>
          </w:tcPr>
          <w:p w14:paraId="034C92E9" w14:textId="77777777" w:rsidR="00897D35" w:rsidRDefault="00897D35">
            <w:r>
              <w:rPr>
                <w:sz w:val="17"/>
              </w:rPr>
              <w:t>ArchetypeMatrix</w:t>
            </w:r>
          </w:p>
        </w:tc>
        <w:tc>
          <w:tcPr>
            <w:tcW w:w="1152" w:type="dxa"/>
            <w:tcMar>
              <w:top w:w="80" w:type="dxa"/>
              <w:left w:w="100" w:type="dxa"/>
              <w:bottom w:w="80" w:type="dxa"/>
              <w:right w:w="100" w:type="dxa"/>
            </w:tcMar>
            <w:vAlign w:val="center"/>
          </w:tcPr>
          <w:p w14:paraId="2BAC9730" w14:textId="77777777" w:rsidR="00897D35" w:rsidRDefault="00897D35">
            <w:r>
              <w:rPr>
                <w:sz w:val="17"/>
              </w:rPr>
              <w:t>10</w:t>
            </w:r>
          </w:p>
        </w:tc>
        <w:tc>
          <w:tcPr>
            <w:tcW w:w="1008" w:type="dxa"/>
            <w:tcMar>
              <w:top w:w="80" w:type="dxa"/>
              <w:left w:w="100" w:type="dxa"/>
              <w:bottom w:w="80" w:type="dxa"/>
              <w:right w:w="100" w:type="dxa"/>
            </w:tcMar>
            <w:vAlign w:val="center"/>
          </w:tcPr>
          <w:p w14:paraId="1730DC2B" w14:textId="77777777" w:rsidR="00897D35" w:rsidRDefault="00897D35">
            <w:r>
              <w:rPr>
                <w:sz w:val="17"/>
              </w:rPr>
              <w:t>11</w:t>
            </w:r>
          </w:p>
        </w:tc>
        <w:tc>
          <w:tcPr>
            <w:tcW w:w="3888" w:type="dxa"/>
            <w:tcMar>
              <w:top w:w="80" w:type="dxa"/>
              <w:left w:w="100" w:type="dxa"/>
              <w:bottom w:w="80" w:type="dxa"/>
              <w:right w:w="100" w:type="dxa"/>
            </w:tcMar>
            <w:vAlign w:val="center"/>
          </w:tcPr>
          <w:p w14:paraId="487B0BED" w14:textId="77777777" w:rsidR="00897D35" w:rsidRDefault="00897D35">
            <w:r>
              <w:rPr>
                <w:sz w:val="17"/>
              </w:rPr>
              <w:t>Static / pair / reference</w:t>
            </w:r>
          </w:p>
        </w:tc>
      </w:tr>
      <w:tr w:rsidR="00897D35" w14:paraId="5F213907" w14:textId="77777777">
        <w:trPr>
          <w:jc w:val="center"/>
        </w:trPr>
        <w:tc>
          <w:tcPr>
            <w:tcW w:w="2880" w:type="dxa"/>
            <w:tcMar>
              <w:top w:w="80" w:type="dxa"/>
              <w:left w:w="100" w:type="dxa"/>
              <w:bottom w:w="80" w:type="dxa"/>
              <w:right w:w="100" w:type="dxa"/>
            </w:tcMar>
            <w:vAlign w:val="center"/>
          </w:tcPr>
          <w:p w14:paraId="1FC0E40D" w14:textId="77777777" w:rsidR="00897D35" w:rsidRDefault="00897D35">
            <w:r>
              <w:rPr>
                <w:sz w:val="17"/>
              </w:rPr>
              <w:t>ShadowMatrix</w:t>
            </w:r>
          </w:p>
        </w:tc>
        <w:tc>
          <w:tcPr>
            <w:tcW w:w="1152" w:type="dxa"/>
            <w:tcMar>
              <w:top w:w="80" w:type="dxa"/>
              <w:left w:w="100" w:type="dxa"/>
              <w:bottom w:w="80" w:type="dxa"/>
              <w:right w:w="100" w:type="dxa"/>
            </w:tcMar>
            <w:vAlign w:val="center"/>
          </w:tcPr>
          <w:p w14:paraId="45F97B19" w14:textId="77777777" w:rsidR="00897D35" w:rsidRDefault="00897D35">
            <w:r>
              <w:rPr>
                <w:sz w:val="17"/>
              </w:rPr>
              <w:t>6</w:t>
            </w:r>
          </w:p>
        </w:tc>
        <w:tc>
          <w:tcPr>
            <w:tcW w:w="1008" w:type="dxa"/>
            <w:tcMar>
              <w:top w:w="80" w:type="dxa"/>
              <w:left w:w="100" w:type="dxa"/>
              <w:bottom w:w="80" w:type="dxa"/>
              <w:right w:w="100" w:type="dxa"/>
            </w:tcMar>
            <w:vAlign w:val="center"/>
          </w:tcPr>
          <w:p w14:paraId="0EF446A7" w14:textId="77777777" w:rsidR="00897D35" w:rsidRDefault="00897D35">
            <w:r>
              <w:rPr>
                <w:sz w:val="17"/>
              </w:rPr>
              <w:t>7</w:t>
            </w:r>
          </w:p>
        </w:tc>
        <w:tc>
          <w:tcPr>
            <w:tcW w:w="3888" w:type="dxa"/>
            <w:tcMar>
              <w:top w:w="80" w:type="dxa"/>
              <w:left w:w="100" w:type="dxa"/>
              <w:bottom w:w="80" w:type="dxa"/>
              <w:right w:w="100" w:type="dxa"/>
            </w:tcMar>
            <w:vAlign w:val="center"/>
          </w:tcPr>
          <w:p w14:paraId="4C471C9B" w14:textId="77777777" w:rsidR="00897D35" w:rsidRDefault="00897D35">
            <w:r>
              <w:rPr>
                <w:sz w:val="17"/>
              </w:rPr>
              <w:t>Static / pair / reference</w:t>
            </w:r>
          </w:p>
        </w:tc>
      </w:tr>
      <w:tr w:rsidR="00897D35" w14:paraId="3C216C13" w14:textId="77777777">
        <w:trPr>
          <w:jc w:val="center"/>
        </w:trPr>
        <w:tc>
          <w:tcPr>
            <w:tcW w:w="2880" w:type="dxa"/>
            <w:tcMar>
              <w:top w:w="80" w:type="dxa"/>
              <w:left w:w="100" w:type="dxa"/>
              <w:bottom w:w="80" w:type="dxa"/>
              <w:right w:w="100" w:type="dxa"/>
            </w:tcMar>
            <w:vAlign w:val="center"/>
          </w:tcPr>
          <w:p w14:paraId="1895AFC4" w14:textId="77777777" w:rsidR="00897D35" w:rsidRDefault="00897D35">
            <w:r>
              <w:rPr>
                <w:sz w:val="17"/>
              </w:rPr>
              <w:t>AnswerBank</w:t>
            </w:r>
          </w:p>
        </w:tc>
        <w:tc>
          <w:tcPr>
            <w:tcW w:w="1152" w:type="dxa"/>
            <w:tcMar>
              <w:top w:w="80" w:type="dxa"/>
              <w:left w:w="100" w:type="dxa"/>
              <w:bottom w:w="80" w:type="dxa"/>
              <w:right w:w="100" w:type="dxa"/>
            </w:tcMar>
            <w:vAlign w:val="center"/>
          </w:tcPr>
          <w:p w14:paraId="4184AD19" w14:textId="77777777" w:rsidR="00897D35" w:rsidRDefault="00897D35">
            <w:r>
              <w:rPr>
                <w:sz w:val="17"/>
              </w:rPr>
              <w:t>310</w:t>
            </w:r>
          </w:p>
        </w:tc>
        <w:tc>
          <w:tcPr>
            <w:tcW w:w="1008" w:type="dxa"/>
            <w:tcMar>
              <w:top w:w="80" w:type="dxa"/>
              <w:left w:w="100" w:type="dxa"/>
              <w:bottom w:w="80" w:type="dxa"/>
              <w:right w:w="100" w:type="dxa"/>
            </w:tcMar>
            <w:vAlign w:val="center"/>
          </w:tcPr>
          <w:p w14:paraId="19F16915" w14:textId="77777777" w:rsidR="00897D35" w:rsidRDefault="00897D35">
            <w:r>
              <w:rPr>
                <w:sz w:val="17"/>
              </w:rPr>
              <w:t>35</w:t>
            </w:r>
          </w:p>
        </w:tc>
        <w:tc>
          <w:tcPr>
            <w:tcW w:w="3888" w:type="dxa"/>
            <w:tcMar>
              <w:top w:w="80" w:type="dxa"/>
              <w:left w:w="100" w:type="dxa"/>
              <w:bottom w:w="80" w:type="dxa"/>
              <w:right w:w="100" w:type="dxa"/>
            </w:tcMar>
            <w:vAlign w:val="center"/>
          </w:tcPr>
          <w:p w14:paraId="5D590BAA" w14:textId="77777777" w:rsidR="00897D35" w:rsidRDefault="00897D35">
            <w:r>
              <w:rPr>
                <w:sz w:val="17"/>
              </w:rPr>
              <w:t>Static / pair / reference</w:t>
            </w:r>
          </w:p>
        </w:tc>
      </w:tr>
      <w:tr w:rsidR="00897D35" w14:paraId="25ACA4D7" w14:textId="77777777">
        <w:trPr>
          <w:jc w:val="center"/>
        </w:trPr>
        <w:tc>
          <w:tcPr>
            <w:tcW w:w="2880" w:type="dxa"/>
            <w:tcMar>
              <w:top w:w="80" w:type="dxa"/>
              <w:left w:w="100" w:type="dxa"/>
              <w:bottom w:w="80" w:type="dxa"/>
              <w:right w:w="100" w:type="dxa"/>
            </w:tcMar>
            <w:vAlign w:val="center"/>
          </w:tcPr>
          <w:p w14:paraId="693BDD48" w14:textId="77777777" w:rsidR="00897D35" w:rsidRDefault="00897D35">
            <w:r>
              <w:rPr>
                <w:sz w:val="17"/>
              </w:rPr>
              <w:t>ZodiacLookup</w:t>
            </w:r>
          </w:p>
        </w:tc>
        <w:tc>
          <w:tcPr>
            <w:tcW w:w="1152" w:type="dxa"/>
            <w:tcMar>
              <w:top w:w="80" w:type="dxa"/>
              <w:left w:w="100" w:type="dxa"/>
              <w:bottom w:w="80" w:type="dxa"/>
              <w:right w:w="100" w:type="dxa"/>
            </w:tcMar>
            <w:vAlign w:val="center"/>
          </w:tcPr>
          <w:p w14:paraId="38A4FED4" w14:textId="77777777" w:rsidR="00897D35" w:rsidRDefault="00897D35">
            <w:r>
              <w:rPr>
                <w:sz w:val="17"/>
              </w:rPr>
              <w:t>576</w:t>
            </w:r>
          </w:p>
        </w:tc>
        <w:tc>
          <w:tcPr>
            <w:tcW w:w="1008" w:type="dxa"/>
            <w:tcMar>
              <w:top w:w="80" w:type="dxa"/>
              <w:left w:w="100" w:type="dxa"/>
              <w:bottom w:w="80" w:type="dxa"/>
              <w:right w:w="100" w:type="dxa"/>
            </w:tcMar>
            <w:vAlign w:val="center"/>
          </w:tcPr>
          <w:p w14:paraId="2CD0E588" w14:textId="77777777" w:rsidR="00897D35" w:rsidRDefault="00897D35">
            <w:r>
              <w:rPr>
                <w:sz w:val="17"/>
              </w:rPr>
              <w:t>7</w:t>
            </w:r>
          </w:p>
        </w:tc>
        <w:tc>
          <w:tcPr>
            <w:tcW w:w="3888" w:type="dxa"/>
            <w:tcMar>
              <w:top w:w="80" w:type="dxa"/>
              <w:left w:w="100" w:type="dxa"/>
              <w:bottom w:w="80" w:type="dxa"/>
              <w:right w:w="100" w:type="dxa"/>
            </w:tcMar>
            <w:vAlign w:val="center"/>
          </w:tcPr>
          <w:p w14:paraId="65025611" w14:textId="77777777" w:rsidR="00897D35" w:rsidRDefault="00897D35">
            <w:r>
              <w:rPr>
                <w:sz w:val="17"/>
              </w:rPr>
              <w:t>Static / pair / reference</w:t>
            </w:r>
          </w:p>
        </w:tc>
      </w:tr>
      <w:tr w:rsidR="00897D35" w14:paraId="21BF9CD5" w14:textId="77777777">
        <w:trPr>
          <w:jc w:val="center"/>
        </w:trPr>
        <w:tc>
          <w:tcPr>
            <w:tcW w:w="2880" w:type="dxa"/>
            <w:tcMar>
              <w:top w:w="80" w:type="dxa"/>
              <w:left w:w="100" w:type="dxa"/>
              <w:bottom w:w="80" w:type="dxa"/>
              <w:right w:w="100" w:type="dxa"/>
            </w:tcMar>
            <w:vAlign w:val="center"/>
          </w:tcPr>
          <w:p w14:paraId="6B3C9DB3" w14:textId="77777777" w:rsidR="00897D35" w:rsidRDefault="00897D35">
            <w:r>
              <w:rPr>
                <w:sz w:val="17"/>
              </w:rPr>
              <w:t>NumerologyLookup</w:t>
            </w:r>
          </w:p>
        </w:tc>
        <w:tc>
          <w:tcPr>
            <w:tcW w:w="1152" w:type="dxa"/>
            <w:tcMar>
              <w:top w:w="80" w:type="dxa"/>
              <w:left w:w="100" w:type="dxa"/>
              <w:bottom w:w="80" w:type="dxa"/>
              <w:right w:w="100" w:type="dxa"/>
            </w:tcMar>
            <w:vAlign w:val="center"/>
          </w:tcPr>
          <w:p w14:paraId="0F7AD4D1" w14:textId="77777777" w:rsidR="00897D35" w:rsidRDefault="00897D35">
            <w:r>
              <w:rPr>
                <w:sz w:val="17"/>
              </w:rPr>
              <w:t>66</w:t>
            </w:r>
          </w:p>
        </w:tc>
        <w:tc>
          <w:tcPr>
            <w:tcW w:w="1008" w:type="dxa"/>
            <w:tcMar>
              <w:top w:w="80" w:type="dxa"/>
              <w:left w:w="100" w:type="dxa"/>
              <w:bottom w:w="80" w:type="dxa"/>
              <w:right w:w="100" w:type="dxa"/>
            </w:tcMar>
            <w:vAlign w:val="center"/>
          </w:tcPr>
          <w:p w14:paraId="764301E8" w14:textId="77777777" w:rsidR="00897D35" w:rsidRDefault="00897D35">
            <w:r>
              <w:rPr>
                <w:sz w:val="17"/>
              </w:rPr>
              <w:t>6</w:t>
            </w:r>
          </w:p>
        </w:tc>
        <w:tc>
          <w:tcPr>
            <w:tcW w:w="3888" w:type="dxa"/>
            <w:tcMar>
              <w:top w:w="80" w:type="dxa"/>
              <w:left w:w="100" w:type="dxa"/>
              <w:bottom w:w="80" w:type="dxa"/>
              <w:right w:w="100" w:type="dxa"/>
            </w:tcMar>
            <w:vAlign w:val="center"/>
          </w:tcPr>
          <w:p w14:paraId="03AD1307" w14:textId="77777777" w:rsidR="00897D35" w:rsidRDefault="00897D35">
            <w:r>
              <w:rPr>
                <w:sz w:val="17"/>
              </w:rPr>
              <w:t>Static / pair / reference</w:t>
            </w:r>
          </w:p>
        </w:tc>
      </w:tr>
    </w:tbl>
    <w:p w14:paraId="4EF04E13" w14:textId="77777777" w:rsidR="00897D35" w:rsidRDefault="00897D35"/>
    <w:tbl>
      <w:tblPr>
        <w:tblStyle w:val="TableGrid"/>
        <w:tblW w:w="0" w:type="auto"/>
        <w:jc w:val="center"/>
        <w:tblLayout w:type="fixed"/>
        <w:tblLook w:val="04A0" w:firstRow="1" w:lastRow="0" w:firstColumn="1" w:lastColumn="0" w:noHBand="0" w:noVBand="1"/>
      </w:tblPr>
      <w:tblGrid>
        <w:gridCol w:w="2880"/>
        <w:gridCol w:w="1152"/>
        <w:gridCol w:w="1008"/>
        <w:gridCol w:w="3888"/>
      </w:tblGrid>
      <w:tr w:rsidR="00897D35" w14:paraId="0DD152BB" w14:textId="77777777">
        <w:trPr>
          <w:tblHeader/>
          <w:jc w:val="center"/>
        </w:trPr>
        <w:tc>
          <w:tcPr>
            <w:tcW w:w="2880" w:type="dxa"/>
            <w:shd w:val="clear" w:color="auto" w:fill="17365D"/>
            <w:tcMar>
              <w:top w:w="90" w:type="dxa"/>
              <w:left w:w="120" w:type="dxa"/>
              <w:bottom w:w="90" w:type="dxa"/>
              <w:right w:w="120" w:type="dxa"/>
            </w:tcMar>
            <w:vAlign w:val="center"/>
          </w:tcPr>
          <w:p w14:paraId="73F01FAB" w14:textId="77777777" w:rsidR="00897D35" w:rsidRDefault="00897D35">
            <w:pPr>
              <w:jc w:val="center"/>
            </w:pPr>
            <w:r>
              <w:rPr>
                <w:b/>
                <w:color w:val="FFFFFF"/>
                <w:sz w:val="17"/>
              </w:rPr>
              <w:t>Sheet</w:t>
            </w:r>
          </w:p>
        </w:tc>
        <w:tc>
          <w:tcPr>
            <w:tcW w:w="1152" w:type="dxa"/>
            <w:shd w:val="clear" w:color="auto" w:fill="17365D"/>
            <w:tcMar>
              <w:top w:w="90" w:type="dxa"/>
              <w:left w:w="120" w:type="dxa"/>
              <w:bottom w:w="90" w:type="dxa"/>
              <w:right w:w="120" w:type="dxa"/>
            </w:tcMar>
            <w:vAlign w:val="center"/>
          </w:tcPr>
          <w:p w14:paraId="5DFBCB1F" w14:textId="77777777" w:rsidR="00897D35" w:rsidRDefault="00897D35">
            <w:pPr>
              <w:jc w:val="center"/>
            </w:pPr>
            <w:r>
              <w:rPr>
                <w:b/>
                <w:color w:val="FFFFFF"/>
                <w:sz w:val="17"/>
              </w:rPr>
              <w:t>Rows</w:t>
            </w:r>
          </w:p>
        </w:tc>
        <w:tc>
          <w:tcPr>
            <w:tcW w:w="1008" w:type="dxa"/>
            <w:shd w:val="clear" w:color="auto" w:fill="17365D"/>
            <w:tcMar>
              <w:top w:w="90" w:type="dxa"/>
              <w:left w:w="120" w:type="dxa"/>
              <w:bottom w:w="90" w:type="dxa"/>
              <w:right w:w="120" w:type="dxa"/>
            </w:tcMar>
            <w:vAlign w:val="center"/>
          </w:tcPr>
          <w:p w14:paraId="1FAC4299" w14:textId="77777777" w:rsidR="00897D35" w:rsidRDefault="00897D35">
            <w:pPr>
              <w:jc w:val="center"/>
            </w:pPr>
            <w:r>
              <w:rPr>
                <w:b/>
                <w:color w:val="FFFFFF"/>
                <w:sz w:val="17"/>
              </w:rPr>
              <w:t>Cols</w:t>
            </w:r>
          </w:p>
        </w:tc>
        <w:tc>
          <w:tcPr>
            <w:tcW w:w="3888" w:type="dxa"/>
            <w:shd w:val="clear" w:color="auto" w:fill="17365D"/>
            <w:tcMar>
              <w:top w:w="90" w:type="dxa"/>
              <w:left w:w="120" w:type="dxa"/>
              <w:bottom w:w="90" w:type="dxa"/>
              <w:right w:w="120" w:type="dxa"/>
            </w:tcMar>
            <w:vAlign w:val="center"/>
          </w:tcPr>
          <w:p w14:paraId="2E83B55C" w14:textId="77777777" w:rsidR="00897D35" w:rsidRDefault="00897D35">
            <w:pPr>
              <w:jc w:val="center"/>
            </w:pPr>
            <w:r>
              <w:rPr>
                <w:b/>
                <w:color w:val="FFFFFF"/>
                <w:sz w:val="17"/>
              </w:rPr>
              <w:t>Role</w:t>
            </w:r>
          </w:p>
        </w:tc>
      </w:tr>
      <w:tr w:rsidR="00897D35" w14:paraId="68E7D2FF" w14:textId="77777777">
        <w:trPr>
          <w:jc w:val="center"/>
        </w:trPr>
        <w:tc>
          <w:tcPr>
            <w:tcW w:w="2880" w:type="dxa"/>
            <w:tcMar>
              <w:top w:w="80" w:type="dxa"/>
              <w:left w:w="100" w:type="dxa"/>
              <w:bottom w:w="80" w:type="dxa"/>
              <w:right w:w="100" w:type="dxa"/>
            </w:tcMar>
            <w:vAlign w:val="center"/>
          </w:tcPr>
          <w:p w14:paraId="325F8E46" w14:textId="77777777" w:rsidR="00897D35" w:rsidRDefault="00897D35">
            <w:r>
              <w:rPr>
                <w:sz w:val="17"/>
              </w:rPr>
              <w:t>AnswerPairQuantum</w:t>
            </w:r>
          </w:p>
        </w:tc>
        <w:tc>
          <w:tcPr>
            <w:tcW w:w="1152" w:type="dxa"/>
            <w:tcMar>
              <w:top w:w="80" w:type="dxa"/>
              <w:left w:w="100" w:type="dxa"/>
              <w:bottom w:w="80" w:type="dxa"/>
              <w:right w:w="100" w:type="dxa"/>
            </w:tcMar>
            <w:vAlign w:val="center"/>
          </w:tcPr>
          <w:p w14:paraId="16E1F211" w14:textId="77777777" w:rsidR="00897D35" w:rsidRDefault="00897D35">
            <w:r>
              <w:rPr>
                <w:sz w:val="17"/>
              </w:rPr>
              <w:t>48205</w:t>
            </w:r>
          </w:p>
        </w:tc>
        <w:tc>
          <w:tcPr>
            <w:tcW w:w="1008" w:type="dxa"/>
            <w:tcMar>
              <w:top w:w="80" w:type="dxa"/>
              <w:left w:w="100" w:type="dxa"/>
              <w:bottom w:w="80" w:type="dxa"/>
              <w:right w:w="100" w:type="dxa"/>
            </w:tcMar>
            <w:vAlign w:val="center"/>
          </w:tcPr>
          <w:p w14:paraId="75103975" w14:textId="77777777" w:rsidR="00897D35" w:rsidRDefault="00897D35">
            <w:r>
              <w:rPr>
                <w:sz w:val="17"/>
              </w:rPr>
              <w:t>28</w:t>
            </w:r>
          </w:p>
        </w:tc>
        <w:tc>
          <w:tcPr>
            <w:tcW w:w="3888" w:type="dxa"/>
            <w:tcMar>
              <w:top w:w="80" w:type="dxa"/>
              <w:left w:w="100" w:type="dxa"/>
              <w:bottom w:w="80" w:type="dxa"/>
              <w:right w:w="100" w:type="dxa"/>
            </w:tcMar>
            <w:vAlign w:val="center"/>
          </w:tcPr>
          <w:p w14:paraId="0A79420E" w14:textId="77777777" w:rsidR="00897D35" w:rsidRDefault="00897D35">
            <w:r>
              <w:rPr>
                <w:sz w:val="17"/>
              </w:rPr>
              <w:t>Static / pair / reference</w:t>
            </w:r>
          </w:p>
        </w:tc>
      </w:tr>
      <w:tr w:rsidR="00897D35" w14:paraId="29EFEACA" w14:textId="77777777">
        <w:trPr>
          <w:jc w:val="center"/>
        </w:trPr>
        <w:tc>
          <w:tcPr>
            <w:tcW w:w="2880" w:type="dxa"/>
            <w:tcMar>
              <w:top w:w="80" w:type="dxa"/>
              <w:left w:w="100" w:type="dxa"/>
              <w:bottom w:w="80" w:type="dxa"/>
              <w:right w:w="100" w:type="dxa"/>
            </w:tcMar>
            <w:vAlign w:val="center"/>
          </w:tcPr>
          <w:p w14:paraId="20967E85" w14:textId="77777777" w:rsidR="00897D35" w:rsidRDefault="00897D35">
            <w:r>
              <w:rPr>
                <w:sz w:val="17"/>
              </w:rPr>
              <w:lastRenderedPageBreak/>
              <w:t>MatchHarness</w:t>
            </w:r>
          </w:p>
        </w:tc>
        <w:tc>
          <w:tcPr>
            <w:tcW w:w="1152" w:type="dxa"/>
            <w:tcMar>
              <w:top w:w="80" w:type="dxa"/>
              <w:left w:w="100" w:type="dxa"/>
              <w:bottom w:w="80" w:type="dxa"/>
              <w:right w:w="100" w:type="dxa"/>
            </w:tcMar>
            <w:vAlign w:val="center"/>
          </w:tcPr>
          <w:p w14:paraId="48806DC9" w14:textId="77777777" w:rsidR="00897D35" w:rsidRDefault="00897D35">
            <w:r>
              <w:rPr>
                <w:sz w:val="17"/>
              </w:rPr>
              <w:t>84</w:t>
            </w:r>
          </w:p>
        </w:tc>
        <w:tc>
          <w:tcPr>
            <w:tcW w:w="1008" w:type="dxa"/>
            <w:tcMar>
              <w:top w:w="80" w:type="dxa"/>
              <w:left w:w="100" w:type="dxa"/>
              <w:bottom w:w="80" w:type="dxa"/>
              <w:right w:w="100" w:type="dxa"/>
            </w:tcMar>
            <w:vAlign w:val="center"/>
          </w:tcPr>
          <w:p w14:paraId="02009E13" w14:textId="77777777" w:rsidR="00897D35" w:rsidRDefault="00897D35">
            <w:r>
              <w:rPr>
                <w:sz w:val="17"/>
              </w:rPr>
              <w:t>14</w:t>
            </w:r>
          </w:p>
        </w:tc>
        <w:tc>
          <w:tcPr>
            <w:tcW w:w="3888" w:type="dxa"/>
            <w:tcMar>
              <w:top w:w="80" w:type="dxa"/>
              <w:left w:w="100" w:type="dxa"/>
              <w:bottom w:w="80" w:type="dxa"/>
              <w:right w:w="100" w:type="dxa"/>
            </w:tcMar>
            <w:vAlign w:val="center"/>
          </w:tcPr>
          <w:p w14:paraId="6CBD0183" w14:textId="77777777" w:rsidR="00897D35" w:rsidRDefault="00897D35">
            <w:r>
              <w:rPr>
                <w:sz w:val="17"/>
              </w:rPr>
              <w:t>Runtime support</w:t>
            </w:r>
          </w:p>
        </w:tc>
      </w:tr>
      <w:tr w:rsidR="00897D35" w14:paraId="7C0A2B5A" w14:textId="77777777">
        <w:trPr>
          <w:jc w:val="center"/>
        </w:trPr>
        <w:tc>
          <w:tcPr>
            <w:tcW w:w="2880" w:type="dxa"/>
            <w:tcMar>
              <w:top w:w="80" w:type="dxa"/>
              <w:left w:w="100" w:type="dxa"/>
              <w:bottom w:w="80" w:type="dxa"/>
              <w:right w:w="100" w:type="dxa"/>
            </w:tcMar>
            <w:vAlign w:val="center"/>
          </w:tcPr>
          <w:p w14:paraId="740F1D06" w14:textId="77777777" w:rsidR="00897D35" w:rsidRDefault="00897D35">
            <w:r>
              <w:rPr>
                <w:sz w:val="17"/>
              </w:rPr>
              <w:t>Polarity_Axes_v10</w:t>
            </w:r>
          </w:p>
        </w:tc>
        <w:tc>
          <w:tcPr>
            <w:tcW w:w="1152" w:type="dxa"/>
            <w:tcMar>
              <w:top w:w="80" w:type="dxa"/>
              <w:left w:w="100" w:type="dxa"/>
              <w:bottom w:w="80" w:type="dxa"/>
              <w:right w:w="100" w:type="dxa"/>
            </w:tcMar>
            <w:vAlign w:val="center"/>
          </w:tcPr>
          <w:p w14:paraId="02D960A0" w14:textId="77777777" w:rsidR="00897D35" w:rsidRDefault="00897D35">
            <w:r>
              <w:rPr>
                <w:sz w:val="17"/>
              </w:rPr>
              <w:t>10</w:t>
            </w:r>
          </w:p>
        </w:tc>
        <w:tc>
          <w:tcPr>
            <w:tcW w:w="1008" w:type="dxa"/>
            <w:tcMar>
              <w:top w:w="80" w:type="dxa"/>
              <w:left w:w="100" w:type="dxa"/>
              <w:bottom w:w="80" w:type="dxa"/>
              <w:right w:w="100" w:type="dxa"/>
            </w:tcMar>
            <w:vAlign w:val="center"/>
          </w:tcPr>
          <w:p w14:paraId="685C8DE6" w14:textId="77777777" w:rsidR="00897D35" w:rsidRDefault="00897D35">
            <w:r>
              <w:rPr>
                <w:sz w:val="17"/>
              </w:rPr>
              <w:t>6</w:t>
            </w:r>
          </w:p>
        </w:tc>
        <w:tc>
          <w:tcPr>
            <w:tcW w:w="3888" w:type="dxa"/>
            <w:tcMar>
              <w:top w:w="80" w:type="dxa"/>
              <w:left w:w="100" w:type="dxa"/>
              <w:bottom w:w="80" w:type="dxa"/>
              <w:right w:w="100" w:type="dxa"/>
            </w:tcMar>
            <w:vAlign w:val="center"/>
          </w:tcPr>
          <w:p w14:paraId="41BC9E1A" w14:textId="77777777" w:rsidR="00897D35" w:rsidRDefault="00897D35">
            <w:r>
              <w:rPr>
                <w:sz w:val="17"/>
              </w:rPr>
              <w:t>Static / pair / reference</w:t>
            </w:r>
          </w:p>
        </w:tc>
      </w:tr>
      <w:tr w:rsidR="00897D35" w14:paraId="72679135" w14:textId="77777777">
        <w:trPr>
          <w:jc w:val="center"/>
        </w:trPr>
        <w:tc>
          <w:tcPr>
            <w:tcW w:w="2880" w:type="dxa"/>
            <w:tcMar>
              <w:top w:w="80" w:type="dxa"/>
              <w:left w:w="100" w:type="dxa"/>
              <w:bottom w:w="80" w:type="dxa"/>
              <w:right w:w="100" w:type="dxa"/>
            </w:tcMar>
            <w:vAlign w:val="center"/>
          </w:tcPr>
          <w:p w14:paraId="2D2E08B8" w14:textId="77777777" w:rsidR="00897D35" w:rsidRDefault="00897D35">
            <w:r>
              <w:rPr>
                <w:sz w:val="17"/>
              </w:rPr>
              <w:t>Polarity_RoleSeeds_v10</w:t>
            </w:r>
          </w:p>
        </w:tc>
        <w:tc>
          <w:tcPr>
            <w:tcW w:w="1152" w:type="dxa"/>
            <w:tcMar>
              <w:top w:w="80" w:type="dxa"/>
              <w:left w:w="100" w:type="dxa"/>
              <w:bottom w:w="80" w:type="dxa"/>
              <w:right w:w="100" w:type="dxa"/>
            </w:tcMar>
            <w:vAlign w:val="center"/>
          </w:tcPr>
          <w:p w14:paraId="5A113968" w14:textId="77777777" w:rsidR="00897D35" w:rsidRDefault="00897D35">
            <w:r>
              <w:rPr>
                <w:sz w:val="17"/>
              </w:rPr>
              <w:t>5</w:t>
            </w:r>
          </w:p>
        </w:tc>
        <w:tc>
          <w:tcPr>
            <w:tcW w:w="1008" w:type="dxa"/>
            <w:tcMar>
              <w:top w:w="80" w:type="dxa"/>
              <w:left w:w="100" w:type="dxa"/>
              <w:bottom w:w="80" w:type="dxa"/>
              <w:right w:w="100" w:type="dxa"/>
            </w:tcMar>
            <w:vAlign w:val="center"/>
          </w:tcPr>
          <w:p w14:paraId="61D43E52" w14:textId="77777777" w:rsidR="00897D35" w:rsidRDefault="00897D35">
            <w:r>
              <w:rPr>
                <w:sz w:val="17"/>
              </w:rPr>
              <w:t>24</w:t>
            </w:r>
          </w:p>
        </w:tc>
        <w:tc>
          <w:tcPr>
            <w:tcW w:w="3888" w:type="dxa"/>
            <w:tcMar>
              <w:top w:w="80" w:type="dxa"/>
              <w:left w:w="100" w:type="dxa"/>
              <w:bottom w:w="80" w:type="dxa"/>
              <w:right w:w="100" w:type="dxa"/>
            </w:tcMar>
            <w:vAlign w:val="center"/>
          </w:tcPr>
          <w:p w14:paraId="2667AD14" w14:textId="77777777" w:rsidR="00897D35" w:rsidRDefault="00897D35">
            <w:r>
              <w:rPr>
                <w:sz w:val="17"/>
              </w:rPr>
              <w:t>Static / pair / reference</w:t>
            </w:r>
          </w:p>
        </w:tc>
      </w:tr>
      <w:tr w:rsidR="00897D35" w14:paraId="3371405A" w14:textId="77777777">
        <w:trPr>
          <w:jc w:val="center"/>
        </w:trPr>
        <w:tc>
          <w:tcPr>
            <w:tcW w:w="2880" w:type="dxa"/>
            <w:tcMar>
              <w:top w:w="80" w:type="dxa"/>
              <w:left w:w="100" w:type="dxa"/>
              <w:bottom w:w="80" w:type="dxa"/>
              <w:right w:w="100" w:type="dxa"/>
            </w:tcMar>
            <w:vAlign w:val="center"/>
          </w:tcPr>
          <w:p w14:paraId="0A3AA042" w14:textId="77777777" w:rsidR="00897D35" w:rsidRDefault="00897D35">
            <w:r>
              <w:rPr>
                <w:sz w:val="17"/>
              </w:rPr>
              <w:t>Polarity_QuestionMap_v10</w:t>
            </w:r>
          </w:p>
        </w:tc>
        <w:tc>
          <w:tcPr>
            <w:tcW w:w="1152" w:type="dxa"/>
            <w:tcMar>
              <w:top w:w="80" w:type="dxa"/>
              <w:left w:w="100" w:type="dxa"/>
              <w:bottom w:w="80" w:type="dxa"/>
              <w:right w:w="100" w:type="dxa"/>
            </w:tcMar>
            <w:vAlign w:val="center"/>
          </w:tcPr>
          <w:p w14:paraId="0622BD27" w14:textId="77777777" w:rsidR="00897D35" w:rsidRDefault="00897D35">
            <w:r>
              <w:rPr>
                <w:sz w:val="17"/>
              </w:rPr>
              <w:t>32</w:t>
            </w:r>
          </w:p>
        </w:tc>
        <w:tc>
          <w:tcPr>
            <w:tcW w:w="1008" w:type="dxa"/>
            <w:tcMar>
              <w:top w:w="80" w:type="dxa"/>
              <w:left w:w="100" w:type="dxa"/>
              <w:bottom w:w="80" w:type="dxa"/>
              <w:right w:w="100" w:type="dxa"/>
            </w:tcMar>
            <w:vAlign w:val="center"/>
          </w:tcPr>
          <w:p w14:paraId="7DBF24FB" w14:textId="77777777" w:rsidR="00897D35" w:rsidRDefault="00897D35">
            <w:r>
              <w:rPr>
                <w:sz w:val="17"/>
              </w:rPr>
              <w:t>7</w:t>
            </w:r>
          </w:p>
        </w:tc>
        <w:tc>
          <w:tcPr>
            <w:tcW w:w="3888" w:type="dxa"/>
            <w:tcMar>
              <w:top w:w="80" w:type="dxa"/>
              <w:left w:w="100" w:type="dxa"/>
              <w:bottom w:w="80" w:type="dxa"/>
              <w:right w:w="100" w:type="dxa"/>
            </w:tcMar>
            <w:vAlign w:val="center"/>
          </w:tcPr>
          <w:p w14:paraId="28FAAAA5" w14:textId="77777777" w:rsidR="00897D35" w:rsidRDefault="00897D35">
            <w:r>
              <w:rPr>
                <w:sz w:val="17"/>
              </w:rPr>
              <w:t>Static / pair / reference</w:t>
            </w:r>
          </w:p>
        </w:tc>
      </w:tr>
      <w:tr w:rsidR="00897D35" w14:paraId="6BF87FEB" w14:textId="77777777">
        <w:trPr>
          <w:jc w:val="center"/>
        </w:trPr>
        <w:tc>
          <w:tcPr>
            <w:tcW w:w="2880" w:type="dxa"/>
            <w:tcMar>
              <w:top w:w="80" w:type="dxa"/>
              <w:left w:w="100" w:type="dxa"/>
              <w:bottom w:w="80" w:type="dxa"/>
              <w:right w:w="100" w:type="dxa"/>
            </w:tcMar>
            <w:vAlign w:val="center"/>
          </w:tcPr>
          <w:p w14:paraId="1ABE9051" w14:textId="77777777" w:rsidR="00897D35" w:rsidRDefault="00897D35">
            <w:r>
              <w:rPr>
                <w:sz w:val="17"/>
              </w:rPr>
              <w:t>Rewrite_Rules_v10</w:t>
            </w:r>
          </w:p>
        </w:tc>
        <w:tc>
          <w:tcPr>
            <w:tcW w:w="1152" w:type="dxa"/>
            <w:tcMar>
              <w:top w:w="80" w:type="dxa"/>
              <w:left w:w="100" w:type="dxa"/>
              <w:bottom w:w="80" w:type="dxa"/>
              <w:right w:w="100" w:type="dxa"/>
            </w:tcMar>
            <w:vAlign w:val="center"/>
          </w:tcPr>
          <w:p w14:paraId="1BB3422E" w14:textId="77777777" w:rsidR="00897D35" w:rsidRDefault="00897D35">
            <w:r>
              <w:rPr>
                <w:sz w:val="17"/>
              </w:rPr>
              <w:t>11</w:t>
            </w:r>
          </w:p>
        </w:tc>
        <w:tc>
          <w:tcPr>
            <w:tcW w:w="1008" w:type="dxa"/>
            <w:tcMar>
              <w:top w:w="80" w:type="dxa"/>
              <w:left w:w="100" w:type="dxa"/>
              <w:bottom w:w="80" w:type="dxa"/>
              <w:right w:w="100" w:type="dxa"/>
            </w:tcMar>
            <w:vAlign w:val="center"/>
          </w:tcPr>
          <w:p w14:paraId="46FE8E84" w14:textId="77777777" w:rsidR="00897D35" w:rsidRDefault="00897D35">
            <w:r>
              <w:rPr>
                <w:sz w:val="17"/>
              </w:rPr>
              <w:t>3</w:t>
            </w:r>
          </w:p>
        </w:tc>
        <w:tc>
          <w:tcPr>
            <w:tcW w:w="3888" w:type="dxa"/>
            <w:tcMar>
              <w:top w:w="80" w:type="dxa"/>
              <w:left w:w="100" w:type="dxa"/>
              <w:bottom w:w="80" w:type="dxa"/>
              <w:right w:w="100" w:type="dxa"/>
            </w:tcMar>
            <w:vAlign w:val="center"/>
          </w:tcPr>
          <w:p w14:paraId="2EAE3373" w14:textId="77777777" w:rsidR="00897D35" w:rsidRDefault="00897D35">
            <w:r>
              <w:rPr>
                <w:sz w:val="17"/>
              </w:rPr>
              <w:t>Static / pair / reference</w:t>
            </w:r>
          </w:p>
        </w:tc>
      </w:tr>
      <w:tr w:rsidR="00897D35" w14:paraId="293B3251" w14:textId="77777777">
        <w:trPr>
          <w:jc w:val="center"/>
        </w:trPr>
        <w:tc>
          <w:tcPr>
            <w:tcW w:w="2880" w:type="dxa"/>
            <w:tcMar>
              <w:top w:w="80" w:type="dxa"/>
              <w:left w:w="100" w:type="dxa"/>
              <w:bottom w:w="80" w:type="dxa"/>
              <w:right w:w="100" w:type="dxa"/>
            </w:tcMar>
            <w:vAlign w:val="center"/>
          </w:tcPr>
          <w:p w14:paraId="37503C9A" w14:textId="77777777" w:rsidR="00897D35" w:rsidRDefault="00897D35">
            <w:r>
              <w:rPr>
                <w:sz w:val="17"/>
              </w:rPr>
              <w:t>Polarity_AnswerBank_v10</w:t>
            </w:r>
          </w:p>
        </w:tc>
        <w:tc>
          <w:tcPr>
            <w:tcW w:w="1152" w:type="dxa"/>
            <w:tcMar>
              <w:top w:w="80" w:type="dxa"/>
              <w:left w:w="100" w:type="dxa"/>
              <w:bottom w:w="80" w:type="dxa"/>
              <w:right w:w="100" w:type="dxa"/>
            </w:tcMar>
            <w:vAlign w:val="center"/>
          </w:tcPr>
          <w:p w14:paraId="1C31BEE2" w14:textId="77777777" w:rsidR="00897D35" w:rsidRDefault="00897D35">
            <w:r>
              <w:rPr>
                <w:sz w:val="17"/>
              </w:rPr>
              <w:t>160</w:t>
            </w:r>
          </w:p>
        </w:tc>
        <w:tc>
          <w:tcPr>
            <w:tcW w:w="1008" w:type="dxa"/>
            <w:tcMar>
              <w:top w:w="80" w:type="dxa"/>
              <w:left w:w="100" w:type="dxa"/>
              <w:bottom w:w="80" w:type="dxa"/>
              <w:right w:w="100" w:type="dxa"/>
            </w:tcMar>
            <w:vAlign w:val="center"/>
          </w:tcPr>
          <w:p w14:paraId="3B749CE6" w14:textId="77777777" w:rsidR="00897D35" w:rsidRDefault="00897D35">
            <w:r>
              <w:rPr>
                <w:sz w:val="17"/>
              </w:rPr>
              <w:t>31</w:t>
            </w:r>
          </w:p>
        </w:tc>
        <w:tc>
          <w:tcPr>
            <w:tcW w:w="3888" w:type="dxa"/>
            <w:tcMar>
              <w:top w:w="80" w:type="dxa"/>
              <w:left w:w="100" w:type="dxa"/>
              <w:bottom w:w="80" w:type="dxa"/>
              <w:right w:w="100" w:type="dxa"/>
            </w:tcMar>
            <w:vAlign w:val="center"/>
          </w:tcPr>
          <w:p w14:paraId="03B3F142" w14:textId="77777777" w:rsidR="00897D35" w:rsidRDefault="00897D35">
            <w:r>
              <w:rPr>
                <w:sz w:val="17"/>
              </w:rPr>
              <w:t>Static / pair / reference</w:t>
            </w:r>
          </w:p>
        </w:tc>
      </w:tr>
      <w:tr w:rsidR="00897D35" w14:paraId="04A03E17" w14:textId="77777777">
        <w:trPr>
          <w:jc w:val="center"/>
        </w:trPr>
        <w:tc>
          <w:tcPr>
            <w:tcW w:w="2880" w:type="dxa"/>
            <w:tcMar>
              <w:top w:w="80" w:type="dxa"/>
              <w:left w:w="100" w:type="dxa"/>
              <w:bottom w:w="80" w:type="dxa"/>
              <w:right w:w="100" w:type="dxa"/>
            </w:tcMar>
            <w:vAlign w:val="center"/>
          </w:tcPr>
          <w:p w14:paraId="5F060FE3" w14:textId="77777777" w:rsidR="00897D35" w:rsidRDefault="00897D35">
            <w:r>
              <w:rPr>
                <w:sz w:val="17"/>
              </w:rPr>
              <w:t>Polarity_PairEngine_v10</w:t>
            </w:r>
          </w:p>
        </w:tc>
        <w:tc>
          <w:tcPr>
            <w:tcW w:w="1152" w:type="dxa"/>
            <w:tcMar>
              <w:top w:w="80" w:type="dxa"/>
              <w:left w:w="100" w:type="dxa"/>
              <w:bottom w:w="80" w:type="dxa"/>
              <w:right w:w="100" w:type="dxa"/>
            </w:tcMar>
            <w:vAlign w:val="center"/>
          </w:tcPr>
          <w:p w14:paraId="069C55BA" w14:textId="77777777" w:rsidR="00897D35" w:rsidRDefault="00897D35">
            <w:r>
              <w:rPr>
                <w:sz w:val="17"/>
              </w:rPr>
              <w:t>22</w:t>
            </w:r>
          </w:p>
        </w:tc>
        <w:tc>
          <w:tcPr>
            <w:tcW w:w="1008" w:type="dxa"/>
            <w:tcMar>
              <w:top w:w="80" w:type="dxa"/>
              <w:left w:w="100" w:type="dxa"/>
              <w:bottom w:w="80" w:type="dxa"/>
              <w:right w:w="100" w:type="dxa"/>
            </w:tcMar>
            <w:vAlign w:val="center"/>
          </w:tcPr>
          <w:p w14:paraId="36918761" w14:textId="77777777" w:rsidR="00897D35" w:rsidRDefault="00897D35">
            <w:r>
              <w:rPr>
                <w:sz w:val="17"/>
              </w:rPr>
              <w:t>9</w:t>
            </w:r>
          </w:p>
        </w:tc>
        <w:tc>
          <w:tcPr>
            <w:tcW w:w="3888" w:type="dxa"/>
            <w:tcMar>
              <w:top w:w="80" w:type="dxa"/>
              <w:left w:w="100" w:type="dxa"/>
              <w:bottom w:w="80" w:type="dxa"/>
              <w:right w:w="100" w:type="dxa"/>
            </w:tcMar>
            <w:vAlign w:val="center"/>
          </w:tcPr>
          <w:p w14:paraId="080360AB" w14:textId="77777777" w:rsidR="00897D35" w:rsidRDefault="00897D35">
            <w:r>
              <w:rPr>
                <w:sz w:val="17"/>
              </w:rPr>
              <w:t>Static / pair / reference</w:t>
            </w:r>
          </w:p>
        </w:tc>
      </w:tr>
    </w:tbl>
    <w:p w14:paraId="127AB427" w14:textId="77777777" w:rsidR="00897D35" w:rsidRDefault="00897D35">
      <w:pPr>
        <w:pStyle w:val="Heading1"/>
      </w:pPr>
      <w:r>
        <w:t>2. Core design rule for missing data</w:t>
      </w:r>
    </w:p>
    <w:p w14:paraId="085DEDB3" w14:textId="77777777" w:rsidR="00897D35" w:rsidRDefault="00897D35">
      <w:pPr>
        <w:ind w:left="288" w:hanging="216"/>
      </w:pPr>
      <w:r>
        <w:rPr>
          <w:b/>
        </w:rPr>
        <w:t xml:space="preserve">• </w:t>
      </w:r>
      <w:r>
        <w:t>If a signal happens once and matters later, store it as an event.</w:t>
      </w:r>
    </w:p>
    <w:p w14:paraId="1674A1FB" w14:textId="77777777" w:rsidR="00897D35" w:rsidRDefault="00897D35">
      <w:pPr>
        <w:ind w:left="288" w:hanging="216"/>
      </w:pPr>
      <w:r>
        <w:rPr>
          <w:b/>
        </w:rPr>
        <w:t xml:space="preserve">• </w:t>
      </w:r>
      <w:r>
        <w:t>If a signal is a current condition, store it as fast state with decay rules.</w:t>
      </w:r>
    </w:p>
    <w:p w14:paraId="1376C545" w14:textId="77777777" w:rsidR="00897D35" w:rsidRDefault="00897D35">
      <w:pPr>
        <w:ind w:left="288" w:hanging="216"/>
      </w:pPr>
      <w:r>
        <w:rPr>
          <w:b/>
        </w:rPr>
        <w:t xml:space="preserve">• </w:t>
      </w:r>
      <w:r>
        <w:t>If a signal repeats and becomes stable, roll it into a medium-pattern feature with confidence.</w:t>
      </w:r>
    </w:p>
    <w:p w14:paraId="4E7AAC8D" w14:textId="77777777" w:rsidR="00897D35" w:rsidRDefault="00897D35">
      <w:pPr>
        <w:ind w:left="288" w:hanging="216"/>
      </w:pPr>
      <w:r>
        <w:rPr>
          <w:b/>
        </w:rPr>
        <w:t xml:space="preserve">• </w:t>
      </w:r>
      <w:r>
        <w:t>If a signal changes identity-level assumptions, require multiple observations and governance before it can influence slow identity.</w:t>
      </w:r>
    </w:p>
    <w:p w14:paraId="533A77CF" w14:textId="77777777" w:rsidR="00897D35" w:rsidRDefault="00897D35">
      <w:pPr>
        <w:ind w:left="288" w:hanging="216"/>
      </w:pPr>
      <w:r>
        <w:rPr>
          <w:b/>
        </w:rPr>
        <w:t xml:space="preserve">• </w:t>
      </w:r>
      <w:r>
        <w:t>Never let one dramatic conversation rewrite a profile.</w:t>
      </w:r>
    </w:p>
    <w:p w14:paraId="05133132" w14:textId="77777777" w:rsidR="00897D35" w:rsidRDefault="00897D35">
      <w:pPr>
        <w:pStyle w:val="Heading1"/>
      </w:pPr>
      <w:r>
        <w:t>3. The missing data map</w:t>
      </w:r>
    </w:p>
    <w:p w14:paraId="4C52FB58" w14:textId="77777777" w:rsidR="00897D35" w:rsidRDefault="00897D35">
      <w:r>
        <w:t>This is the implementation heart of the blueprint: what is missing, when to get it, how to get it, how to label it, where to store it, when to send it to Genesis OS later, and what it should tell the system.</w:t>
      </w:r>
    </w:p>
    <w:tbl>
      <w:tblPr>
        <w:tblStyle w:val="TableGrid"/>
        <w:tblW w:w="0" w:type="auto"/>
        <w:jc w:val="center"/>
        <w:tblLayout w:type="fixed"/>
        <w:tblLook w:val="04A0" w:firstRow="1" w:lastRow="0" w:firstColumn="1" w:lastColumn="0" w:noHBand="0" w:noVBand="1"/>
      </w:tblPr>
      <w:tblGrid>
        <w:gridCol w:w="1800"/>
        <w:gridCol w:w="1656"/>
        <w:gridCol w:w="2088"/>
        <w:gridCol w:w="1584"/>
        <w:gridCol w:w="1512"/>
        <w:gridCol w:w="1368"/>
        <w:gridCol w:w="2520"/>
      </w:tblGrid>
      <w:tr w:rsidR="00897D35" w14:paraId="2823CA76" w14:textId="77777777">
        <w:trPr>
          <w:tblHeader/>
          <w:jc w:val="center"/>
        </w:trPr>
        <w:tc>
          <w:tcPr>
            <w:tcW w:w="1800" w:type="dxa"/>
            <w:shd w:val="clear" w:color="auto" w:fill="17365D"/>
            <w:tcMar>
              <w:top w:w="90" w:type="dxa"/>
              <w:left w:w="120" w:type="dxa"/>
              <w:bottom w:w="90" w:type="dxa"/>
              <w:right w:w="120" w:type="dxa"/>
            </w:tcMar>
            <w:vAlign w:val="center"/>
          </w:tcPr>
          <w:p w14:paraId="268130F1" w14:textId="77777777" w:rsidR="00897D35" w:rsidRDefault="00897D35">
            <w:pPr>
              <w:jc w:val="center"/>
            </w:pPr>
            <w:r>
              <w:rPr>
                <w:b/>
                <w:color w:val="FFFFFF"/>
                <w:sz w:val="16"/>
              </w:rPr>
              <w:t>Missing layer</w:t>
            </w:r>
          </w:p>
        </w:tc>
        <w:tc>
          <w:tcPr>
            <w:tcW w:w="1656" w:type="dxa"/>
            <w:shd w:val="clear" w:color="auto" w:fill="17365D"/>
            <w:tcMar>
              <w:top w:w="90" w:type="dxa"/>
              <w:left w:w="120" w:type="dxa"/>
              <w:bottom w:w="90" w:type="dxa"/>
              <w:right w:w="120" w:type="dxa"/>
            </w:tcMar>
            <w:vAlign w:val="center"/>
          </w:tcPr>
          <w:p w14:paraId="453F5C73" w14:textId="77777777" w:rsidR="00897D35" w:rsidRDefault="00897D35">
            <w:pPr>
              <w:jc w:val="center"/>
            </w:pPr>
            <w:r>
              <w:rPr>
                <w:b/>
                <w:color w:val="FFFFFF"/>
                <w:sz w:val="16"/>
              </w:rPr>
              <w:t>When to get it</w:t>
            </w:r>
          </w:p>
        </w:tc>
        <w:tc>
          <w:tcPr>
            <w:tcW w:w="2088" w:type="dxa"/>
            <w:shd w:val="clear" w:color="auto" w:fill="17365D"/>
            <w:tcMar>
              <w:top w:w="90" w:type="dxa"/>
              <w:left w:w="120" w:type="dxa"/>
              <w:bottom w:w="90" w:type="dxa"/>
              <w:right w:w="120" w:type="dxa"/>
            </w:tcMar>
            <w:vAlign w:val="center"/>
          </w:tcPr>
          <w:p w14:paraId="2ACA8BE2" w14:textId="77777777" w:rsidR="00897D35" w:rsidRDefault="00897D35">
            <w:pPr>
              <w:jc w:val="center"/>
            </w:pPr>
            <w:r>
              <w:rPr>
                <w:b/>
                <w:color w:val="FFFFFF"/>
                <w:sz w:val="16"/>
              </w:rPr>
              <w:t>How to get it</w:t>
            </w:r>
          </w:p>
        </w:tc>
        <w:tc>
          <w:tcPr>
            <w:tcW w:w="1584" w:type="dxa"/>
            <w:shd w:val="clear" w:color="auto" w:fill="17365D"/>
            <w:tcMar>
              <w:top w:w="90" w:type="dxa"/>
              <w:left w:w="120" w:type="dxa"/>
              <w:bottom w:w="90" w:type="dxa"/>
              <w:right w:w="120" w:type="dxa"/>
            </w:tcMar>
            <w:vAlign w:val="center"/>
          </w:tcPr>
          <w:p w14:paraId="37652A5A" w14:textId="77777777" w:rsidR="00897D35" w:rsidRDefault="00897D35">
            <w:pPr>
              <w:jc w:val="center"/>
            </w:pPr>
            <w:r>
              <w:rPr>
                <w:b/>
                <w:color w:val="FFFFFF"/>
                <w:sz w:val="16"/>
              </w:rPr>
              <w:t>Label / event code</w:t>
            </w:r>
          </w:p>
        </w:tc>
        <w:tc>
          <w:tcPr>
            <w:tcW w:w="1512" w:type="dxa"/>
            <w:shd w:val="clear" w:color="auto" w:fill="17365D"/>
            <w:tcMar>
              <w:top w:w="90" w:type="dxa"/>
              <w:left w:w="120" w:type="dxa"/>
              <w:bottom w:w="90" w:type="dxa"/>
              <w:right w:w="120" w:type="dxa"/>
            </w:tcMar>
            <w:vAlign w:val="center"/>
          </w:tcPr>
          <w:p w14:paraId="3F16A2F3" w14:textId="77777777" w:rsidR="00897D35" w:rsidRDefault="00897D35">
            <w:pPr>
              <w:jc w:val="center"/>
            </w:pPr>
            <w:r>
              <w:rPr>
                <w:b/>
                <w:color w:val="FFFFFF"/>
                <w:sz w:val="16"/>
              </w:rPr>
              <w:t>Store in</w:t>
            </w:r>
          </w:p>
        </w:tc>
        <w:tc>
          <w:tcPr>
            <w:tcW w:w="1368" w:type="dxa"/>
            <w:shd w:val="clear" w:color="auto" w:fill="17365D"/>
            <w:tcMar>
              <w:top w:w="90" w:type="dxa"/>
              <w:left w:w="120" w:type="dxa"/>
              <w:bottom w:w="90" w:type="dxa"/>
              <w:right w:w="120" w:type="dxa"/>
            </w:tcMar>
            <w:vAlign w:val="center"/>
          </w:tcPr>
          <w:p w14:paraId="62761F77" w14:textId="77777777" w:rsidR="00897D35" w:rsidRDefault="00897D35">
            <w:pPr>
              <w:jc w:val="center"/>
            </w:pPr>
            <w:r>
              <w:rPr>
                <w:b/>
                <w:color w:val="FFFFFF"/>
                <w:sz w:val="16"/>
              </w:rPr>
              <w:t>When to send</w:t>
            </w:r>
          </w:p>
        </w:tc>
        <w:tc>
          <w:tcPr>
            <w:tcW w:w="2520" w:type="dxa"/>
            <w:shd w:val="clear" w:color="auto" w:fill="17365D"/>
            <w:tcMar>
              <w:top w:w="90" w:type="dxa"/>
              <w:left w:w="120" w:type="dxa"/>
              <w:bottom w:w="90" w:type="dxa"/>
              <w:right w:w="120" w:type="dxa"/>
            </w:tcMar>
            <w:vAlign w:val="center"/>
          </w:tcPr>
          <w:p w14:paraId="68A1F43E" w14:textId="77777777" w:rsidR="00897D35" w:rsidRDefault="00897D35">
            <w:pPr>
              <w:jc w:val="center"/>
            </w:pPr>
            <w:r>
              <w:rPr>
                <w:b/>
                <w:color w:val="FFFFFF"/>
                <w:sz w:val="16"/>
              </w:rPr>
              <w:t>What it tells Genesis OS</w:t>
            </w:r>
          </w:p>
        </w:tc>
      </w:tr>
      <w:tr w:rsidR="00897D35" w14:paraId="5D4CA231" w14:textId="77777777">
        <w:trPr>
          <w:jc w:val="center"/>
        </w:trPr>
        <w:tc>
          <w:tcPr>
            <w:tcW w:w="1800" w:type="dxa"/>
            <w:tcMar>
              <w:top w:w="80" w:type="dxa"/>
              <w:left w:w="100" w:type="dxa"/>
              <w:bottom w:w="80" w:type="dxa"/>
              <w:right w:w="100" w:type="dxa"/>
            </w:tcMar>
            <w:vAlign w:val="center"/>
          </w:tcPr>
          <w:p w14:paraId="001AE5D7" w14:textId="77777777" w:rsidR="00897D35" w:rsidRDefault="00897D35">
            <w:r>
              <w:rPr>
                <w:sz w:val="16"/>
              </w:rPr>
              <w:t>Daily emotional state</w:t>
            </w:r>
          </w:p>
        </w:tc>
        <w:tc>
          <w:tcPr>
            <w:tcW w:w="1656" w:type="dxa"/>
            <w:tcMar>
              <w:top w:w="80" w:type="dxa"/>
              <w:left w:w="100" w:type="dxa"/>
              <w:bottom w:w="80" w:type="dxa"/>
              <w:right w:w="100" w:type="dxa"/>
            </w:tcMar>
            <w:vAlign w:val="center"/>
          </w:tcPr>
          <w:p w14:paraId="22F01BD6" w14:textId="77777777" w:rsidR="00897D35" w:rsidRDefault="00897D35">
            <w:r>
              <w:rPr>
                <w:sz w:val="16"/>
              </w:rPr>
              <w:t>Daily check-in, Sanctuary open, or morning reminder</w:t>
            </w:r>
          </w:p>
        </w:tc>
        <w:tc>
          <w:tcPr>
            <w:tcW w:w="2088" w:type="dxa"/>
            <w:tcMar>
              <w:top w:w="80" w:type="dxa"/>
              <w:left w:w="100" w:type="dxa"/>
              <w:bottom w:w="80" w:type="dxa"/>
              <w:right w:w="100" w:type="dxa"/>
            </w:tcMar>
            <w:vAlign w:val="center"/>
          </w:tcPr>
          <w:p w14:paraId="70689318" w14:textId="77777777" w:rsidR="00897D35" w:rsidRDefault="00897D35">
            <w:r>
              <w:rPr>
                <w:sz w:val="16"/>
              </w:rPr>
              <w:t>Quick self-report slider + 1-2 tags + free text optional</w:t>
            </w:r>
          </w:p>
        </w:tc>
        <w:tc>
          <w:tcPr>
            <w:tcW w:w="1584" w:type="dxa"/>
            <w:tcMar>
              <w:top w:w="80" w:type="dxa"/>
              <w:left w:w="100" w:type="dxa"/>
              <w:bottom w:w="80" w:type="dxa"/>
              <w:right w:w="100" w:type="dxa"/>
            </w:tcMar>
            <w:vAlign w:val="center"/>
          </w:tcPr>
          <w:p w14:paraId="76DFEA57" w14:textId="77777777" w:rsidR="00897D35" w:rsidRDefault="00897D35">
            <w:r>
              <w:rPr>
                <w:sz w:val="16"/>
              </w:rPr>
              <w:t>state_daily / E_STATE_DAILY</w:t>
            </w:r>
          </w:p>
        </w:tc>
        <w:tc>
          <w:tcPr>
            <w:tcW w:w="1512" w:type="dxa"/>
            <w:tcMar>
              <w:top w:w="80" w:type="dxa"/>
              <w:left w:w="100" w:type="dxa"/>
              <w:bottom w:w="80" w:type="dxa"/>
              <w:right w:w="100" w:type="dxa"/>
            </w:tcMar>
            <w:vAlign w:val="center"/>
          </w:tcPr>
          <w:p w14:paraId="072DF7BB" w14:textId="77777777" w:rsidR="00897D35" w:rsidRDefault="00897D35">
            <w:r>
              <w:rPr>
                <w:sz w:val="16"/>
              </w:rPr>
              <w:t>Fast state table + event log</w:t>
            </w:r>
          </w:p>
        </w:tc>
        <w:tc>
          <w:tcPr>
            <w:tcW w:w="1368" w:type="dxa"/>
            <w:tcMar>
              <w:top w:w="80" w:type="dxa"/>
              <w:left w:w="100" w:type="dxa"/>
              <w:bottom w:w="80" w:type="dxa"/>
              <w:right w:w="100" w:type="dxa"/>
            </w:tcMar>
            <w:vAlign w:val="center"/>
          </w:tcPr>
          <w:p w14:paraId="0985789C" w14:textId="77777777" w:rsidR="00897D35" w:rsidRDefault="00897D35">
            <w:r>
              <w:rPr>
                <w:sz w:val="16"/>
              </w:rPr>
              <w:t>Send immediately; aggregate nightly</w:t>
            </w:r>
          </w:p>
        </w:tc>
        <w:tc>
          <w:tcPr>
            <w:tcW w:w="2520" w:type="dxa"/>
            <w:tcMar>
              <w:top w:w="80" w:type="dxa"/>
              <w:left w:w="100" w:type="dxa"/>
              <w:bottom w:w="80" w:type="dxa"/>
              <w:right w:w="100" w:type="dxa"/>
            </w:tcMar>
            <w:vAlign w:val="center"/>
          </w:tcPr>
          <w:p w14:paraId="6070AA93" w14:textId="77777777" w:rsidR="00897D35" w:rsidRDefault="00897D35">
            <w:r>
              <w:rPr>
                <w:sz w:val="16"/>
              </w:rPr>
              <w:t>Current emotional weather, regulation load, baseline drift risk</w:t>
            </w:r>
          </w:p>
        </w:tc>
      </w:tr>
      <w:tr w:rsidR="00897D35" w14:paraId="32732D3F" w14:textId="77777777">
        <w:trPr>
          <w:jc w:val="center"/>
        </w:trPr>
        <w:tc>
          <w:tcPr>
            <w:tcW w:w="1800" w:type="dxa"/>
            <w:tcMar>
              <w:top w:w="80" w:type="dxa"/>
              <w:left w:w="100" w:type="dxa"/>
              <w:bottom w:w="80" w:type="dxa"/>
              <w:right w:w="100" w:type="dxa"/>
            </w:tcMar>
            <w:vAlign w:val="center"/>
          </w:tcPr>
          <w:p w14:paraId="5FF71501" w14:textId="77777777" w:rsidR="00897D35" w:rsidRDefault="00897D35">
            <w:r>
              <w:rPr>
                <w:sz w:val="16"/>
              </w:rPr>
              <w:t>Post-interaction reflection</w:t>
            </w:r>
          </w:p>
        </w:tc>
        <w:tc>
          <w:tcPr>
            <w:tcW w:w="1656" w:type="dxa"/>
            <w:tcMar>
              <w:top w:w="80" w:type="dxa"/>
              <w:left w:w="100" w:type="dxa"/>
              <w:bottom w:w="80" w:type="dxa"/>
              <w:right w:w="100" w:type="dxa"/>
            </w:tcMar>
            <w:vAlign w:val="center"/>
          </w:tcPr>
          <w:p w14:paraId="24EDB416" w14:textId="77777777" w:rsidR="00897D35" w:rsidRDefault="00897D35">
            <w:r>
              <w:rPr>
                <w:sz w:val="16"/>
              </w:rPr>
              <w:t>Within 30-90 min after date, call, or heavy chat</w:t>
            </w:r>
          </w:p>
        </w:tc>
        <w:tc>
          <w:tcPr>
            <w:tcW w:w="2088" w:type="dxa"/>
            <w:tcMar>
              <w:top w:w="80" w:type="dxa"/>
              <w:left w:w="100" w:type="dxa"/>
              <w:bottom w:w="80" w:type="dxa"/>
              <w:right w:w="100" w:type="dxa"/>
            </w:tcMar>
            <w:vAlign w:val="center"/>
          </w:tcPr>
          <w:p w14:paraId="4E2278F9" w14:textId="77777777" w:rsidR="00897D35" w:rsidRDefault="00897D35">
            <w:r>
              <w:rPr>
                <w:sz w:val="16"/>
              </w:rPr>
              <w:t>Prompted reflection form + optional narrative</w:t>
            </w:r>
          </w:p>
        </w:tc>
        <w:tc>
          <w:tcPr>
            <w:tcW w:w="1584" w:type="dxa"/>
            <w:tcMar>
              <w:top w:w="80" w:type="dxa"/>
              <w:left w:w="100" w:type="dxa"/>
              <w:bottom w:w="80" w:type="dxa"/>
              <w:right w:w="100" w:type="dxa"/>
            </w:tcMar>
            <w:vAlign w:val="center"/>
          </w:tcPr>
          <w:p w14:paraId="1B87BF27" w14:textId="77777777" w:rsidR="00897D35" w:rsidRDefault="00897D35">
            <w:r>
              <w:rPr>
                <w:sz w:val="16"/>
              </w:rPr>
              <w:t>interaction_post / E_INTERACTION_POST</w:t>
            </w:r>
          </w:p>
        </w:tc>
        <w:tc>
          <w:tcPr>
            <w:tcW w:w="1512" w:type="dxa"/>
            <w:tcMar>
              <w:top w:w="80" w:type="dxa"/>
              <w:left w:w="100" w:type="dxa"/>
              <w:bottom w:w="80" w:type="dxa"/>
              <w:right w:w="100" w:type="dxa"/>
            </w:tcMar>
            <w:vAlign w:val="center"/>
          </w:tcPr>
          <w:p w14:paraId="41BCF4B7" w14:textId="77777777" w:rsidR="00897D35" w:rsidRDefault="00897D35">
            <w:r>
              <w:rPr>
                <w:sz w:val="16"/>
              </w:rPr>
              <w:t>Interaction table + genome note</w:t>
            </w:r>
          </w:p>
        </w:tc>
        <w:tc>
          <w:tcPr>
            <w:tcW w:w="1368" w:type="dxa"/>
            <w:tcMar>
              <w:top w:w="80" w:type="dxa"/>
              <w:left w:w="100" w:type="dxa"/>
              <w:bottom w:w="80" w:type="dxa"/>
              <w:right w:w="100" w:type="dxa"/>
            </w:tcMar>
            <w:vAlign w:val="center"/>
          </w:tcPr>
          <w:p w14:paraId="0904D724" w14:textId="77777777" w:rsidR="00897D35" w:rsidRDefault="00897D35">
            <w:r>
              <w:rPr>
                <w:sz w:val="16"/>
              </w:rPr>
              <w:t>Send after submit; roll into 7-day window</w:t>
            </w:r>
          </w:p>
        </w:tc>
        <w:tc>
          <w:tcPr>
            <w:tcW w:w="2520" w:type="dxa"/>
            <w:tcMar>
              <w:top w:w="80" w:type="dxa"/>
              <w:left w:w="100" w:type="dxa"/>
              <w:bottom w:w="80" w:type="dxa"/>
              <w:right w:w="100" w:type="dxa"/>
            </w:tcMar>
            <w:vAlign w:val="center"/>
          </w:tcPr>
          <w:p w14:paraId="19BE3E92" w14:textId="77777777" w:rsidR="00897D35" w:rsidRDefault="00897D35">
            <w:r>
              <w:rPr>
                <w:sz w:val="16"/>
              </w:rPr>
              <w:t>Whether connection felt safe, energizing, draining, confusing, pressured, or reciprocal</w:t>
            </w:r>
          </w:p>
        </w:tc>
      </w:tr>
      <w:tr w:rsidR="00897D35" w14:paraId="035304E3" w14:textId="77777777">
        <w:trPr>
          <w:jc w:val="center"/>
        </w:trPr>
        <w:tc>
          <w:tcPr>
            <w:tcW w:w="1800" w:type="dxa"/>
            <w:tcMar>
              <w:top w:w="80" w:type="dxa"/>
              <w:left w:w="100" w:type="dxa"/>
              <w:bottom w:w="80" w:type="dxa"/>
              <w:right w:w="100" w:type="dxa"/>
            </w:tcMar>
            <w:vAlign w:val="center"/>
          </w:tcPr>
          <w:p w14:paraId="079BAB4C" w14:textId="77777777" w:rsidR="00897D35" w:rsidRDefault="00897D35">
            <w:pPr>
              <w:jc w:val="center"/>
            </w:pPr>
            <w:r>
              <w:rPr>
                <w:sz w:val="16"/>
              </w:rPr>
              <w:t>Silence response</w:t>
            </w:r>
          </w:p>
        </w:tc>
        <w:tc>
          <w:tcPr>
            <w:tcW w:w="1656" w:type="dxa"/>
            <w:tcMar>
              <w:top w:w="80" w:type="dxa"/>
              <w:left w:w="100" w:type="dxa"/>
              <w:bottom w:w="80" w:type="dxa"/>
              <w:right w:w="100" w:type="dxa"/>
            </w:tcMar>
            <w:vAlign w:val="center"/>
          </w:tcPr>
          <w:p w14:paraId="7A073B2D" w14:textId="77777777" w:rsidR="00897D35" w:rsidRDefault="00897D35">
            <w:r>
              <w:rPr>
                <w:sz w:val="16"/>
              </w:rPr>
              <w:t>When reply gap crosses configured threshold</w:t>
            </w:r>
          </w:p>
        </w:tc>
        <w:tc>
          <w:tcPr>
            <w:tcW w:w="2088" w:type="dxa"/>
            <w:tcMar>
              <w:top w:w="80" w:type="dxa"/>
              <w:left w:w="100" w:type="dxa"/>
              <w:bottom w:w="80" w:type="dxa"/>
              <w:right w:w="100" w:type="dxa"/>
            </w:tcMar>
            <w:vAlign w:val="center"/>
          </w:tcPr>
          <w:p w14:paraId="027632E0" w14:textId="77777777" w:rsidR="00897D35" w:rsidRDefault="00897D35">
            <w:r>
              <w:rPr>
                <w:sz w:val="16"/>
              </w:rPr>
              <w:t>Passive detection + optional self-report</w:t>
            </w:r>
          </w:p>
        </w:tc>
        <w:tc>
          <w:tcPr>
            <w:tcW w:w="1584" w:type="dxa"/>
            <w:tcMar>
              <w:top w:w="80" w:type="dxa"/>
              <w:left w:w="100" w:type="dxa"/>
              <w:bottom w:w="80" w:type="dxa"/>
              <w:right w:w="100" w:type="dxa"/>
            </w:tcMar>
            <w:vAlign w:val="center"/>
          </w:tcPr>
          <w:p w14:paraId="0B8A62DE" w14:textId="77777777" w:rsidR="00897D35" w:rsidRDefault="00897D35">
            <w:r>
              <w:rPr>
                <w:sz w:val="16"/>
              </w:rPr>
              <w:t>silence_window / E_SILENCE_WINDOW</w:t>
            </w:r>
          </w:p>
        </w:tc>
        <w:tc>
          <w:tcPr>
            <w:tcW w:w="1512" w:type="dxa"/>
            <w:tcMar>
              <w:top w:w="80" w:type="dxa"/>
              <w:left w:w="100" w:type="dxa"/>
              <w:bottom w:w="80" w:type="dxa"/>
              <w:right w:w="100" w:type="dxa"/>
            </w:tcMar>
            <w:vAlign w:val="center"/>
          </w:tcPr>
          <w:p w14:paraId="56FF8790" w14:textId="77777777" w:rsidR="00897D35" w:rsidRDefault="00897D35">
            <w:r>
              <w:rPr>
                <w:sz w:val="16"/>
              </w:rPr>
              <w:t>Event log + pair rhythm metric</w:t>
            </w:r>
          </w:p>
        </w:tc>
        <w:tc>
          <w:tcPr>
            <w:tcW w:w="1368" w:type="dxa"/>
            <w:tcMar>
              <w:top w:w="80" w:type="dxa"/>
              <w:left w:w="100" w:type="dxa"/>
              <w:bottom w:w="80" w:type="dxa"/>
              <w:right w:w="100" w:type="dxa"/>
            </w:tcMar>
            <w:vAlign w:val="center"/>
          </w:tcPr>
          <w:p w14:paraId="24007087" w14:textId="77777777" w:rsidR="00897D35" w:rsidRDefault="00897D35">
            <w:r>
              <w:rPr>
                <w:sz w:val="16"/>
              </w:rPr>
              <w:t>Send when threshold hit and when resolved</w:t>
            </w:r>
          </w:p>
        </w:tc>
        <w:tc>
          <w:tcPr>
            <w:tcW w:w="2520" w:type="dxa"/>
            <w:tcMar>
              <w:top w:w="80" w:type="dxa"/>
              <w:left w:w="100" w:type="dxa"/>
              <w:bottom w:w="80" w:type="dxa"/>
              <w:right w:w="100" w:type="dxa"/>
            </w:tcMar>
            <w:vAlign w:val="center"/>
          </w:tcPr>
          <w:p w14:paraId="3FE9B1B3" w14:textId="77777777" w:rsidR="00897D35" w:rsidRDefault="00897D35">
            <w:r>
              <w:rPr>
                <w:sz w:val="16"/>
              </w:rPr>
              <w:t>Whether user spirals, stays regulated, pursues, withdraws, or reframes</w:t>
            </w:r>
          </w:p>
        </w:tc>
      </w:tr>
      <w:tr w:rsidR="00897D35" w14:paraId="1B81B9CE" w14:textId="77777777">
        <w:trPr>
          <w:jc w:val="center"/>
        </w:trPr>
        <w:tc>
          <w:tcPr>
            <w:tcW w:w="1800" w:type="dxa"/>
            <w:tcMar>
              <w:top w:w="80" w:type="dxa"/>
              <w:left w:w="100" w:type="dxa"/>
              <w:bottom w:w="80" w:type="dxa"/>
              <w:right w:w="100" w:type="dxa"/>
            </w:tcMar>
            <w:vAlign w:val="center"/>
          </w:tcPr>
          <w:p w14:paraId="22EF1850" w14:textId="77777777" w:rsidR="00897D35" w:rsidRDefault="00897D35">
            <w:pPr>
              <w:jc w:val="center"/>
            </w:pPr>
            <w:r>
              <w:rPr>
                <w:sz w:val="16"/>
              </w:rPr>
              <w:t>Conflict event</w:t>
            </w:r>
          </w:p>
        </w:tc>
        <w:tc>
          <w:tcPr>
            <w:tcW w:w="1656" w:type="dxa"/>
            <w:tcMar>
              <w:top w:w="80" w:type="dxa"/>
              <w:left w:w="100" w:type="dxa"/>
              <w:bottom w:w="80" w:type="dxa"/>
              <w:right w:w="100" w:type="dxa"/>
            </w:tcMar>
            <w:vAlign w:val="center"/>
          </w:tcPr>
          <w:p w14:paraId="4984701C" w14:textId="77777777" w:rsidR="00897D35" w:rsidRDefault="00897D35">
            <w:r>
              <w:rPr>
                <w:sz w:val="16"/>
              </w:rPr>
              <w:t>At first explicit disagreement or conflict-tagged journal/chat</w:t>
            </w:r>
          </w:p>
        </w:tc>
        <w:tc>
          <w:tcPr>
            <w:tcW w:w="2088" w:type="dxa"/>
            <w:tcMar>
              <w:top w:w="80" w:type="dxa"/>
              <w:left w:w="100" w:type="dxa"/>
              <w:bottom w:w="80" w:type="dxa"/>
              <w:right w:w="100" w:type="dxa"/>
            </w:tcMar>
            <w:vAlign w:val="center"/>
          </w:tcPr>
          <w:p w14:paraId="78CDB1BE" w14:textId="77777777" w:rsidR="00897D35" w:rsidRDefault="00897D35">
            <w:r>
              <w:rPr>
                <w:sz w:val="16"/>
              </w:rPr>
              <w:t>Conflict form + AI classification if consented</w:t>
            </w:r>
          </w:p>
        </w:tc>
        <w:tc>
          <w:tcPr>
            <w:tcW w:w="1584" w:type="dxa"/>
            <w:tcMar>
              <w:top w:w="80" w:type="dxa"/>
              <w:left w:w="100" w:type="dxa"/>
              <w:bottom w:w="80" w:type="dxa"/>
              <w:right w:w="100" w:type="dxa"/>
            </w:tcMar>
            <w:vAlign w:val="center"/>
          </w:tcPr>
          <w:p w14:paraId="0628C27C" w14:textId="77777777" w:rsidR="00897D35" w:rsidRDefault="00897D35">
            <w:r>
              <w:rPr>
                <w:sz w:val="16"/>
              </w:rPr>
              <w:t>conflict_start / E_CONFLICT_START</w:t>
            </w:r>
          </w:p>
        </w:tc>
        <w:tc>
          <w:tcPr>
            <w:tcW w:w="1512" w:type="dxa"/>
            <w:tcMar>
              <w:top w:w="80" w:type="dxa"/>
              <w:left w:w="100" w:type="dxa"/>
              <w:bottom w:w="80" w:type="dxa"/>
              <w:right w:w="100" w:type="dxa"/>
            </w:tcMar>
            <w:vAlign w:val="center"/>
          </w:tcPr>
          <w:p w14:paraId="64B9B748" w14:textId="77777777" w:rsidR="00897D35" w:rsidRDefault="00897D35">
            <w:r>
              <w:rPr>
                <w:sz w:val="16"/>
              </w:rPr>
              <w:t>Conflict episode object</w:t>
            </w:r>
          </w:p>
        </w:tc>
        <w:tc>
          <w:tcPr>
            <w:tcW w:w="1368" w:type="dxa"/>
            <w:tcMar>
              <w:top w:w="80" w:type="dxa"/>
              <w:left w:w="100" w:type="dxa"/>
              <w:bottom w:w="80" w:type="dxa"/>
              <w:right w:w="100" w:type="dxa"/>
            </w:tcMar>
            <w:vAlign w:val="center"/>
          </w:tcPr>
          <w:p w14:paraId="43B933C0" w14:textId="77777777" w:rsidR="00897D35" w:rsidRDefault="00897D35">
            <w:r>
              <w:rPr>
                <w:sz w:val="16"/>
              </w:rPr>
              <w:t>Send on open, update on close</w:t>
            </w:r>
          </w:p>
        </w:tc>
        <w:tc>
          <w:tcPr>
            <w:tcW w:w="2520" w:type="dxa"/>
            <w:tcMar>
              <w:top w:w="80" w:type="dxa"/>
              <w:left w:w="100" w:type="dxa"/>
              <w:bottom w:w="80" w:type="dxa"/>
              <w:right w:w="100" w:type="dxa"/>
            </w:tcMar>
            <w:vAlign w:val="center"/>
          </w:tcPr>
          <w:p w14:paraId="33032A7D" w14:textId="77777777" w:rsidR="00897D35" w:rsidRDefault="00897D35">
            <w:r>
              <w:rPr>
                <w:sz w:val="16"/>
              </w:rPr>
              <w:t>Conflict style under pressure and intensity of activation</w:t>
            </w:r>
          </w:p>
        </w:tc>
      </w:tr>
      <w:tr w:rsidR="00897D35" w14:paraId="76F45D20" w14:textId="77777777">
        <w:trPr>
          <w:jc w:val="center"/>
        </w:trPr>
        <w:tc>
          <w:tcPr>
            <w:tcW w:w="1800" w:type="dxa"/>
            <w:tcMar>
              <w:top w:w="80" w:type="dxa"/>
              <w:left w:w="100" w:type="dxa"/>
              <w:bottom w:w="80" w:type="dxa"/>
              <w:right w:w="100" w:type="dxa"/>
            </w:tcMar>
            <w:vAlign w:val="center"/>
          </w:tcPr>
          <w:p w14:paraId="5AC1D6BF" w14:textId="77777777" w:rsidR="00897D35" w:rsidRDefault="00897D35">
            <w:pPr>
              <w:jc w:val="center"/>
            </w:pPr>
            <w:r>
              <w:rPr>
                <w:sz w:val="16"/>
              </w:rPr>
              <w:t>Repair attempt</w:t>
            </w:r>
          </w:p>
        </w:tc>
        <w:tc>
          <w:tcPr>
            <w:tcW w:w="1656" w:type="dxa"/>
            <w:tcMar>
              <w:top w:w="80" w:type="dxa"/>
              <w:left w:w="100" w:type="dxa"/>
              <w:bottom w:w="80" w:type="dxa"/>
              <w:right w:w="100" w:type="dxa"/>
            </w:tcMar>
            <w:vAlign w:val="center"/>
          </w:tcPr>
          <w:p w14:paraId="59583F18" w14:textId="77777777" w:rsidR="00897D35" w:rsidRDefault="00897D35">
            <w:r>
              <w:rPr>
                <w:sz w:val="16"/>
              </w:rPr>
              <w:t xml:space="preserve">After apology, reconnection, bid, or </w:t>
            </w:r>
            <w:r>
              <w:rPr>
                <w:sz w:val="16"/>
              </w:rPr>
              <w:lastRenderedPageBreak/>
              <w:t>follow-up</w:t>
            </w:r>
          </w:p>
        </w:tc>
        <w:tc>
          <w:tcPr>
            <w:tcW w:w="2088" w:type="dxa"/>
            <w:tcMar>
              <w:top w:w="80" w:type="dxa"/>
              <w:left w:w="100" w:type="dxa"/>
              <w:bottom w:w="80" w:type="dxa"/>
              <w:right w:w="100" w:type="dxa"/>
            </w:tcMar>
            <w:vAlign w:val="center"/>
          </w:tcPr>
          <w:p w14:paraId="2979502A" w14:textId="77777777" w:rsidR="00897D35" w:rsidRDefault="00897D35">
            <w:r>
              <w:rPr>
                <w:sz w:val="16"/>
              </w:rPr>
              <w:lastRenderedPageBreak/>
              <w:t xml:space="preserve">Structured repair form + </w:t>
            </w:r>
            <w:r>
              <w:rPr>
                <w:sz w:val="16"/>
              </w:rPr>
              <w:lastRenderedPageBreak/>
              <w:t>message telemetry</w:t>
            </w:r>
          </w:p>
        </w:tc>
        <w:tc>
          <w:tcPr>
            <w:tcW w:w="1584" w:type="dxa"/>
            <w:tcMar>
              <w:top w:w="80" w:type="dxa"/>
              <w:left w:w="100" w:type="dxa"/>
              <w:bottom w:w="80" w:type="dxa"/>
              <w:right w:w="100" w:type="dxa"/>
            </w:tcMar>
            <w:vAlign w:val="center"/>
          </w:tcPr>
          <w:p w14:paraId="2E0529EF" w14:textId="77777777" w:rsidR="00897D35" w:rsidRDefault="00897D35">
            <w:r>
              <w:rPr>
                <w:sz w:val="16"/>
              </w:rPr>
              <w:lastRenderedPageBreak/>
              <w:t xml:space="preserve">repair_attempt / </w:t>
            </w:r>
            <w:r>
              <w:rPr>
                <w:sz w:val="16"/>
              </w:rPr>
              <w:lastRenderedPageBreak/>
              <w:t>E_REPAIR_ATTEMPT</w:t>
            </w:r>
          </w:p>
        </w:tc>
        <w:tc>
          <w:tcPr>
            <w:tcW w:w="1512" w:type="dxa"/>
            <w:tcMar>
              <w:top w:w="80" w:type="dxa"/>
              <w:left w:w="100" w:type="dxa"/>
              <w:bottom w:w="80" w:type="dxa"/>
              <w:right w:w="100" w:type="dxa"/>
            </w:tcMar>
            <w:vAlign w:val="center"/>
          </w:tcPr>
          <w:p w14:paraId="17268507" w14:textId="77777777" w:rsidR="00897D35" w:rsidRDefault="00897D35">
            <w:r>
              <w:rPr>
                <w:sz w:val="16"/>
              </w:rPr>
              <w:lastRenderedPageBreak/>
              <w:t xml:space="preserve">Repair events + </w:t>
            </w:r>
            <w:r>
              <w:rPr>
                <w:sz w:val="16"/>
              </w:rPr>
              <w:lastRenderedPageBreak/>
              <w:t>outcome status</w:t>
            </w:r>
          </w:p>
        </w:tc>
        <w:tc>
          <w:tcPr>
            <w:tcW w:w="1368" w:type="dxa"/>
            <w:tcMar>
              <w:top w:w="80" w:type="dxa"/>
              <w:left w:w="100" w:type="dxa"/>
              <w:bottom w:w="80" w:type="dxa"/>
              <w:right w:w="100" w:type="dxa"/>
            </w:tcMar>
            <w:vAlign w:val="center"/>
          </w:tcPr>
          <w:p w14:paraId="3BCA10CB" w14:textId="77777777" w:rsidR="00897D35" w:rsidRDefault="00897D35">
            <w:r>
              <w:rPr>
                <w:sz w:val="16"/>
              </w:rPr>
              <w:lastRenderedPageBreak/>
              <w:t xml:space="preserve">Send each attempt and </w:t>
            </w:r>
            <w:r>
              <w:rPr>
                <w:sz w:val="16"/>
              </w:rPr>
              <w:lastRenderedPageBreak/>
              <w:t>final result</w:t>
            </w:r>
          </w:p>
        </w:tc>
        <w:tc>
          <w:tcPr>
            <w:tcW w:w="2520" w:type="dxa"/>
            <w:tcMar>
              <w:top w:w="80" w:type="dxa"/>
              <w:left w:w="100" w:type="dxa"/>
              <w:bottom w:w="80" w:type="dxa"/>
              <w:right w:w="100" w:type="dxa"/>
            </w:tcMar>
            <w:vAlign w:val="center"/>
          </w:tcPr>
          <w:p w14:paraId="51F31EE0" w14:textId="77777777" w:rsidR="00897D35" w:rsidRDefault="00897D35">
            <w:r>
              <w:rPr>
                <w:sz w:val="16"/>
              </w:rPr>
              <w:lastRenderedPageBreak/>
              <w:t xml:space="preserve">Whether user repairs, delays, deflects, over-explains, </w:t>
            </w:r>
            <w:r>
              <w:rPr>
                <w:sz w:val="16"/>
              </w:rPr>
              <w:lastRenderedPageBreak/>
              <w:t>stonewalls, or restores safety</w:t>
            </w:r>
          </w:p>
        </w:tc>
      </w:tr>
      <w:tr w:rsidR="00897D35" w14:paraId="65D7F622" w14:textId="77777777">
        <w:trPr>
          <w:jc w:val="center"/>
        </w:trPr>
        <w:tc>
          <w:tcPr>
            <w:tcW w:w="1800" w:type="dxa"/>
            <w:tcMar>
              <w:top w:w="80" w:type="dxa"/>
              <w:left w:w="100" w:type="dxa"/>
              <w:bottom w:w="80" w:type="dxa"/>
              <w:right w:w="100" w:type="dxa"/>
            </w:tcMar>
            <w:vAlign w:val="center"/>
          </w:tcPr>
          <w:p w14:paraId="17A58818" w14:textId="77777777" w:rsidR="00897D35" w:rsidRDefault="00897D35">
            <w:pPr>
              <w:jc w:val="center"/>
            </w:pPr>
            <w:r>
              <w:rPr>
                <w:sz w:val="16"/>
              </w:rPr>
              <w:lastRenderedPageBreak/>
              <w:t>Boundary signal</w:t>
            </w:r>
          </w:p>
        </w:tc>
        <w:tc>
          <w:tcPr>
            <w:tcW w:w="1656" w:type="dxa"/>
            <w:tcMar>
              <w:top w:w="80" w:type="dxa"/>
              <w:left w:w="100" w:type="dxa"/>
              <w:bottom w:w="80" w:type="dxa"/>
              <w:right w:w="100" w:type="dxa"/>
            </w:tcMar>
            <w:vAlign w:val="center"/>
          </w:tcPr>
          <w:p w14:paraId="4462B0BF" w14:textId="77777777" w:rsidR="00897D35" w:rsidRDefault="00897D35">
            <w:r>
              <w:rPr>
                <w:sz w:val="16"/>
              </w:rPr>
              <w:t>When user says no, asks for space, or requests clarity</w:t>
            </w:r>
          </w:p>
        </w:tc>
        <w:tc>
          <w:tcPr>
            <w:tcW w:w="2088" w:type="dxa"/>
            <w:tcMar>
              <w:top w:w="80" w:type="dxa"/>
              <w:left w:w="100" w:type="dxa"/>
              <w:bottom w:w="80" w:type="dxa"/>
              <w:right w:w="100" w:type="dxa"/>
            </w:tcMar>
            <w:vAlign w:val="center"/>
          </w:tcPr>
          <w:p w14:paraId="192379CA" w14:textId="77777777" w:rsidR="00897D35" w:rsidRDefault="00897D35">
            <w:r>
              <w:rPr>
                <w:sz w:val="16"/>
              </w:rPr>
              <w:t>Message detection + self-tag + coach tool</w:t>
            </w:r>
          </w:p>
        </w:tc>
        <w:tc>
          <w:tcPr>
            <w:tcW w:w="1584" w:type="dxa"/>
            <w:tcMar>
              <w:top w:w="80" w:type="dxa"/>
              <w:left w:w="100" w:type="dxa"/>
              <w:bottom w:w="80" w:type="dxa"/>
              <w:right w:w="100" w:type="dxa"/>
            </w:tcMar>
            <w:vAlign w:val="center"/>
          </w:tcPr>
          <w:p w14:paraId="0103EB2A" w14:textId="77777777" w:rsidR="00897D35" w:rsidRDefault="00897D35">
            <w:r>
              <w:rPr>
                <w:sz w:val="16"/>
              </w:rPr>
              <w:t>boundary_signal / E_BOUNDARY_SIGNAL</w:t>
            </w:r>
          </w:p>
        </w:tc>
        <w:tc>
          <w:tcPr>
            <w:tcW w:w="1512" w:type="dxa"/>
            <w:tcMar>
              <w:top w:w="80" w:type="dxa"/>
              <w:left w:w="100" w:type="dxa"/>
              <w:bottom w:w="80" w:type="dxa"/>
              <w:right w:w="100" w:type="dxa"/>
            </w:tcMar>
            <w:vAlign w:val="center"/>
          </w:tcPr>
          <w:p w14:paraId="0E616741" w14:textId="77777777" w:rsidR="00897D35" w:rsidRDefault="00897D35">
            <w:r>
              <w:rPr>
                <w:sz w:val="16"/>
              </w:rPr>
              <w:t>Boundary event + confidence</w:t>
            </w:r>
          </w:p>
        </w:tc>
        <w:tc>
          <w:tcPr>
            <w:tcW w:w="1368" w:type="dxa"/>
            <w:tcMar>
              <w:top w:w="80" w:type="dxa"/>
              <w:left w:w="100" w:type="dxa"/>
              <w:bottom w:w="80" w:type="dxa"/>
              <w:right w:w="100" w:type="dxa"/>
            </w:tcMar>
            <w:vAlign w:val="center"/>
          </w:tcPr>
          <w:p w14:paraId="49C2D68C" w14:textId="77777777" w:rsidR="00897D35" w:rsidRDefault="00897D35">
            <w:r>
              <w:rPr>
                <w:sz w:val="16"/>
              </w:rPr>
              <w:t>Send after capture; review weekly</w:t>
            </w:r>
          </w:p>
        </w:tc>
        <w:tc>
          <w:tcPr>
            <w:tcW w:w="2520" w:type="dxa"/>
            <w:tcMar>
              <w:top w:w="80" w:type="dxa"/>
              <w:left w:w="100" w:type="dxa"/>
              <w:bottom w:w="80" w:type="dxa"/>
              <w:right w:w="100" w:type="dxa"/>
            </w:tcMar>
            <w:vAlign w:val="center"/>
          </w:tcPr>
          <w:p w14:paraId="52AD8519" w14:textId="77777777" w:rsidR="00897D35" w:rsidRDefault="00897D35">
            <w:r>
              <w:rPr>
                <w:sz w:val="16"/>
              </w:rPr>
              <w:t>Boundary clarity, fear level, and whether stated boundaries hold or collapse</w:t>
            </w:r>
          </w:p>
        </w:tc>
      </w:tr>
      <w:tr w:rsidR="00897D35" w14:paraId="18FEF34E" w14:textId="77777777">
        <w:trPr>
          <w:jc w:val="center"/>
        </w:trPr>
        <w:tc>
          <w:tcPr>
            <w:tcW w:w="1800" w:type="dxa"/>
            <w:tcMar>
              <w:top w:w="80" w:type="dxa"/>
              <w:left w:w="100" w:type="dxa"/>
              <w:bottom w:w="80" w:type="dxa"/>
              <w:right w:w="100" w:type="dxa"/>
            </w:tcMar>
            <w:vAlign w:val="center"/>
          </w:tcPr>
          <w:p w14:paraId="290A5F54" w14:textId="77777777" w:rsidR="00897D35" w:rsidRDefault="00897D35">
            <w:r>
              <w:rPr>
                <w:sz w:val="16"/>
              </w:rPr>
              <w:t>Trigger activation</w:t>
            </w:r>
          </w:p>
        </w:tc>
        <w:tc>
          <w:tcPr>
            <w:tcW w:w="1656" w:type="dxa"/>
            <w:tcMar>
              <w:top w:w="80" w:type="dxa"/>
              <w:left w:w="100" w:type="dxa"/>
              <w:bottom w:w="80" w:type="dxa"/>
              <w:right w:w="100" w:type="dxa"/>
            </w:tcMar>
            <w:vAlign w:val="center"/>
          </w:tcPr>
          <w:p w14:paraId="0DF7DF5A" w14:textId="77777777" w:rsidR="00897D35" w:rsidRDefault="00897D35">
            <w:r>
              <w:rPr>
                <w:sz w:val="16"/>
              </w:rPr>
              <w:t>Whenever user reports being activated or AI sees a sharp state change</w:t>
            </w:r>
          </w:p>
        </w:tc>
        <w:tc>
          <w:tcPr>
            <w:tcW w:w="2088" w:type="dxa"/>
            <w:tcMar>
              <w:top w:w="80" w:type="dxa"/>
              <w:left w:w="100" w:type="dxa"/>
              <w:bottom w:w="80" w:type="dxa"/>
              <w:right w:w="100" w:type="dxa"/>
            </w:tcMar>
            <w:vAlign w:val="center"/>
          </w:tcPr>
          <w:p w14:paraId="79403E42" w14:textId="77777777" w:rsidR="00897D35" w:rsidRDefault="00897D35">
            <w:r>
              <w:rPr>
                <w:sz w:val="16"/>
              </w:rPr>
              <w:t>Trigger form + narrative extraction + optional chat signal</w:t>
            </w:r>
          </w:p>
        </w:tc>
        <w:tc>
          <w:tcPr>
            <w:tcW w:w="1584" w:type="dxa"/>
            <w:tcMar>
              <w:top w:w="80" w:type="dxa"/>
              <w:left w:w="100" w:type="dxa"/>
              <w:bottom w:w="80" w:type="dxa"/>
              <w:right w:w="100" w:type="dxa"/>
            </w:tcMar>
            <w:vAlign w:val="center"/>
          </w:tcPr>
          <w:p w14:paraId="30A15D84" w14:textId="77777777" w:rsidR="00897D35" w:rsidRDefault="00897D35">
            <w:r>
              <w:rPr>
                <w:sz w:val="16"/>
              </w:rPr>
              <w:t>trigger_activation / E_TRIGGER_ACTIVATION</w:t>
            </w:r>
          </w:p>
        </w:tc>
        <w:tc>
          <w:tcPr>
            <w:tcW w:w="1512" w:type="dxa"/>
            <w:tcMar>
              <w:top w:w="80" w:type="dxa"/>
              <w:left w:w="100" w:type="dxa"/>
              <w:bottom w:w="80" w:type="dxa"/>
              <w:right w:w="100" w:type="dxa"/>
            </w:tcMar>
            <w:vAlign w:val="center"/>
          </w:tcPr>
          <w:p w14:paraId="398D6E64" w14:textId="77777777" w:rsidR="00897D35" w:rsidRDefault="00897D35">
            <w:r>
              <w:rPr>
                <w:sz w:val="16"/>
              </w:rPr>
              <w:t>Trigger object with stimulus, body, story</w:t>
            </w:r>
          </w:p>
        </w:tc>
        <w:tc>
          <w:tcPr>
            <w:tcW w:w="1368" w:type="dxa"/>
            <w:tcMar>
              <w:top w:w="80" w:type="dxa"/>
              <w:left w:w="100" w:type="dxa"/>
              <w:bottom w:w="80" w:type="dxa"/>
              <w:right w:w="100" w:type="dxa"/>
            </w:tcMar>
            <w:vAlign w:val="center"/>
          </w:tcPr>
          <w:p w14:paraId="01D0B937" w14:textId="77777777" w:rsidR="00897D35" w:rsidRDefault="00897D35">
            <w:r>
              <w:rPr>
                <w:sz w:val="16"/>
              </w:rPr>
              <w:t>Send immediately; decay after review</w:t>
            </w:r>
          </w:p>
        </w:tc>
        <w:tc>
          <w:tcPr>
            <w:tcW w:w="2520" w:type="dxa"/>
            <w:tcMar>
              <w:top w:w="80" w:type="dxa"/>
              <w:left w:w="100" w:type="dxa"/>
              <w:bottom w:w="80" w:type="dxa"/>
              <w:right w:w="100" w:type="dxa"/>
            </w:tcMar>
            <w:vAlign w:val="center"/>
          </w:tcPr>
          <w:p w14:paraId="3F5E2003" w14:textId="77777777" w:rsidR="00897D35" w:rsidRDefault="00897D35">
            <w:r>
              <w:rPr>
                <w:sz w:val="16"/>
              </w:rPr>
              <w:t>What contexts activate attachment, shame, anger, grief, or fantasy loops</w:t>
            </w:r>
          </w:p>
        </w:tc>
      </w:tr>
      <w:tr w:rsidR="00897D35" w14:paraId="09A94251" w14:textId="77777777">
        <w:trPr>
          <w:jc w:val="center"/>
        </w:trPr>
        <w:tc>
          <w:tcPr>
            <w:tcW w:w="1800" w:type="dxa"/>
            <w:tcMar>
              <w:top w:w="80" w:type="dxa"/>
              <w:left w:w="100" w:type="dxa"/>
              <w:bottom w:w="80" w:type="dxa"/>
              <w:right w:w="100" w:type="dxa"/>
            </w:tcMar>
            <w:vAlign w:val="center"/>
          </w:tcPr>
          <w:p w14:paraId="07C8A426" w14:textId="77777777" w:rsidR="00897D35" w:rsidRDefault="00897D35">
            <w:r>
              <w:rPr>
                <w:sz w:val="16"/>
              </w:rPr>
              <w:t>Pursuit / withdrawal rhythm</w:t>
            </w:r>
          </w:p>
        </w:tc>
        <w:tc>
          <w:tcPr>
            <w:tcW w:w="1656" w:type="dxa"/>
            <w:tcMar>
              <w:top w:w="80" w:type="dxa"/>
              <w:left w:w="100" w:type="dxa"/>
              <w:bottom w:w="80" w:type="dxa"/>
              <w:right w:w="100" w:type="dxa"/>
            </w:tcMar>
            <w:vAlign w:val="center"/>
          </w:tcPr>
          <w:p w14:paraId="374DEABF" w14:textId="77777777" w:rsidR="00897D35" w:rsidRDefault="00897D35">
            <w:r>
              <w:rPr>
                <w:sz w:val="16"/>
              </w:rPr>
              <w:t>Continuously in message streams and interaction logs</w:t>
            </w:r>
          </w:p>
        </w:tc>
        <w:tc>
          <w:tcPr>
            <w:tcW w:w="2088" w:type="dxa"/>
            <w:tcMar>
              <w:top w:w="80" w:type="dxa"/>
              <w:left w:w="100" w:type="dxa"/>
              <w:bottom w:w="80" w:type="dxa"/>
              <w:right w:w="100" w:type="dxa"/>
            </w:tcMar>
            <w:vAlign w:val="center"/>
          </w:tcPr>
          <w:p w14:paraId="433369EB" w14:textId="77777777" w:rsidR="00897D35" w:rsidRDefault="00897D35">
            <w:r>
              <w:rPr>
                <w:sz w:val="16"/>
              </w:rPr>
              <w:t>Telemetry from who initiates, who delays, who exits, who returns</w:t>
            </w:r>
          </w:p>
        </w:tc>
        <w:tc>
          <w:tcPr>
            <w:tcW w:w="1584" w:type="dxa"/>
            <w:tcMar>
              <w:top w:w="80" w:type="dxa"/>
              <w:left w:w="100" w:type="dxa"/>
              <w:bottom w:w="80" w:type="dxa"/>
              <w:right w:w="100" w:type="dxa"/>
            </w:tcMar>
            <w:vAlign w:val="center"/>
          </w:tcPr>
          <w:p w14:paraId="26732F9E" w14:textId="77777777" w:rsidR="00897D35" w:rsidRDefault="00897D35">
            <w:r>
              <w:rPr>
                <w:sz w:val="16"/>
              </w:rPr>
              <w:t>pair_rhythm / E_PAIR_RHYTHM</w:t>
            </w:r>
          </w:p>
        </w:tc>
        <w:tc>
          <w:tcPr>
            <w:tcW w:w="1512" w:type="dxa"/>
            <w:tcMar>
              <w:top w:w="80" w:type="dxa"/>
              <w:left w:w="100" w:type="dxa"/>
              <w:bottom w:w="80" w:type="dxa"/>
              <w:right w:w="100" w:type="dxa"/>
            </w:tcMar>
            <w:vAlign w:val="center"/>
          </w:tcPr>
          <w:p w14:paraId="2BF692AC" w14:textId="77777777" w:rsidR="00897D35" w:rsidRDefault="00897D35">
            <w:r>
              <w:rPr>
                <w:sz w:val="16"/>
              </w:rPr>
              <w:t>Pair metrics table</w:t>
            </w:r>
          </w:p>
        </w:tc>
        <w:tc>
          <w:tcPr>
            <w:tcW w:w="1368" w:type="dxa"/>
            <w:tcMar>
              <w:top w:w="80" w:type="dxa"/>
              <w:left w:w="100" w:type="dxa"/>
              <w:bottom w:w="80" w:type="dxa"/>
              <w:right w:w="100" w:type="dxa"/>
            </w:tcMar>
            <w:vAlign w:val="center"/>
          </w:tcPr>
          <w:p w14:paraId="2D6594E5" w14:textId="77777777" w:rsidR="00897D35" w:rsidRDefault="00897D35">
            <w:r>
              <w:rPr>
                <w:sz w:val="16"/>
              </w:rPr>
              <w:t>Compute nightly and after major episodes</w:t>
            </w:r>
          </w:p>
        </w:tc>
        <w:tc>
          <w:tcPr>
            <w:tcW w:w="2520" w:type="dxa"/>
            <w:tcMar>
              <w:top w:w="80" w:type="dxa"/>
              <w:left w:w="100" w:type="dxa"/>
              <w:bottom w:w="80" w:type="dxa"/>
              <w:right w:w="100" w:type="dxa"/>
            </w:tcMar>
            <w:vAlign w:val="center"/>
          </w:tcPr>
          <w:p w14:paraId="2D0DE8D0" w14:textId="77777777" w:rsidR="00897D35" w:rsidRDefault="00897D35">
            <w:r>
              <w:rPr>
                <w:sz w:val="16"/>
              </w:rPr>
              <w:t>Actual relational dance, not just claimed communication style</w:t>
            </w:r>
          </w:p>
        </w:tc>
      </w:tr>
      <w:tr w:rsidR="00897D35" w14:paraId="655E7C8E" w14:textId="77777777">
        <w:trPr>
          <w:jc w:val="center"/>
        </w:trPr>
        <w:tc>
          <w:tcPr>
            <w:tcW w:w="1800" w:type="dxa"/>
            <w:tcMar>
              <w:top w:w="80" w:type="dxa"/>
              <w:left w:w="100" w:type="dxa"/>
              <w:bottom w:w="80" w:type="dxa"/>
              <w:right w:w="100" w:type="dxa"/>
            </w:tcMar>
            <w:vAlign w:val="center"/>
          </w:tcPr>
          <w:p w14:paraId="3D61CD3B" w14:textId="77777777" w:rsidR="00897D35" w:rsidRDefault="00897D35">
            <w:r>
              <w:rPr>
                <w:sz w:val="16"/>
              </w:rPr>
              <w:t>Perception-vs-reality gap</w:t>
            </w:r>
          </w:p>
        </w:tc>
        <w:tc>
          <w:tcPr>
            <w:tcW w:w="1656" w:type="dxa"/>
            <w:tcMar>
              <w:top w:w="80" w:type="dxa"/>
              <w:left w:w="100" w:type="dxa"/>
              <w:bottom w:w="80" w:type="dxa"/>
              <w:right w:w="100" w:type="dxa"/>
            </w:tcMar>
            <w:vAlign w:val="center"/>
          </w:tcPr>
          <w:p w14:paraId="6C0B25ED" w14:textId="77777777" w:rsidR="00897D35" w:rsidRDefault="00897D35">
            <w:r>
              <w:rPr>
                <w:sz w:val="16"/>
              </w:rPr>
              <w:t>After enough observed behavior exists</w:t>
            </w:r>
          </w:p>
        </w:tc>
        <w:tc>
          <w:tcPr>
            <w:tcW w:w="2088" w:type="dxa"/>
            <w:tcMar>
              <w:top w:w="80" w:type="dxa"/>
              <w:left w:w="100" w:type="dxa"/>
              <w:bottom w:w="80" w:type="dxa"/>
              <w:right w:w="100" w:type="dxa"/>
            </w:tcMar>
            <w:vAlign w:val="center"/>
          </w:tcPr>
          <w:p w14:paraId="02BAD89B" w14:textId="77777777" w:rsidR="00897D35" w:rsidRDefault="00897D35">
            <w:r>
              <w:rPr>
                <w:sz w:val="16"/>
              </w:rPr>
              <w:t>Compare self-report to event telemetry</w:t>
            </w:r>
          </w:p>
        </w:tc>
        <w:tc>
          <w:tcPr>
            <w:tcW w:w="1584" w:type="dxa"/>
            <w:tcMar>
              <w:top w:w="80" w:type="dxa"/>
              <w:left w:w="100" w:type="dxa"/>
              <w:bottom w:w="80" w:type="dxa"/>
              <w:right w:w="100" w:type="dxa"/>
            </w:tcMar>
            <w:vAlign w:val="center"/>
          </w:tcPr>
          <w:p w14:paraId="55146E2D" w14:textId="77777777" w:rsidR="00897D35" w:rsidRDefault="00897D35">
            <w:r>
              <w:rPr>
                <w:sz w:val="16"/>
              </w:rPr>
              <w:t>perception_gap / E_PERCEPTION_GAP</w:t>
            </w:r>
          </w:p>
        </w:tc>
        <w:tc>
          <w:tcPr>
            <w:tcW w:w="1512" w:type="dxa"/>
            <w:tcMar>
              <w:top w:w="80" w:type="dxa"/>
              <w:left w:w="100" w:type="dxa"/>
              <w:bottom w:w="80" w:type="dxa"/>
              <w:right w:w="100" w:type="dxa"/>
            </w:tcMar>
            <w:vAlign w:val="center"/>
          </w:tcPr>
          <w:p w14:paraId="0BD39336" w14:textId="77777777" w:rsidR="00897D35" w:rsidRDefault="00897D35">
            <w:r>
              <w:rPr>
                <w:sz w:val="16"/>
              </w:rPr>
              <w:t>Derived metric table</w:t>
            </w:r>
          </w:p>
        </w:tc>
        <w:tc>
          <w:tcPr>
            <w:tcW w:w="1368" w:type="dxa"/>
            <w:tcMar>
              <w:top w:w="80" w:type="dxa"/>
              <w:left w:w="100" w:type="dxa"/>
              <w:bottom w:w="80" w:type="dxa"/>
              <w:right w:w="100" w:type="dxa"/>
            </w:tcMar>
            <w:vAlign w:val="center"/>
          </w:tcPr>
          <w:p w14:paraId="4EC34772" w14:textId="77777777" w:rsidR="00897D35" w:rsidRDefault="00897D35">
            <w:r>
              <w:rPr>
                <w:sz w:val="16"/>
              </w:rPr>
              <w:t>Weekly batch or milestone run</w:t>
            </w:r>
          </w:p>
        </w:tc>
        <w:tc>
          <w:tcPr>
            <w:tcW w:w="2520" w:type="dxa"/>
            <w:tcMar>
              <w:top w:w="80" w:type="dxa"/>
              <w:left w:w="100" w:type="dxa"/>
              <w:bottom w:w="80" w:type="dxa"/>
              <w:right w:w="100" w:type="dxa"/>
            </w:tcMar>
            <w:vAlign w:val="center"/>
          </w:tcPr>
          <w:p w14:paraId="3498CF89" w14:textId="77777777" w:rsidR="00897D35" w:rsidRDefault="00897D35">
            <w:r>
              <w:rPr>
                <w:sz w:val="16"/>
              </w:rPr>
              <w:t>How accurate the user is about themselves and where coaching is needed</w:t>
            </w:r>
          </w:p>
        </w:tc>
      </w:tr>
      <w:tr w:rsidR="00897D35" w14:paraId="7DA9C0EE" w14:textId="77777777">
        <w:trPr>
          <w:jc w:val="center"/>
        </w:trPr>
        <w:tc>
          <w:tcPr>
            <w:tcW w:w="1800" w:type="dxa"/>
            <w:tcMar>
              <w:top w:w="80" w:type="dxa"/>
              <w:left w:w="100" w:type="dxa"/>
              <w:bottom w:w="80" w:type="dxa"/>
              <w:right w:w="100" w:type="dxa"/>
            </w:tcMar>
            <w:vAlign w:val="center"/>
          </w:tcPr>
          <w:p w14:paraId="74DD3FDB" w14:textId="77777777" w:rsidR="00897D35" w:rsidRDefault="00897D35">
            <w:r>
              <w:rPr>
                <w:sz w:val="16"/>
              </w:rPr>
              <w:t>Couple mode health session</w:t>
            </w:r>
          </w:p>
        </w:tc>
        <w:tc>
          <w:tcPr>
            <w:tcW w:w="1656" w:type="dxa"/>
            <w:tcMar>
              <w:top w:w="80" w:type="dxa"/>
              <w:left w:w="100" w:type="dxa"/>
              <w:bottom w:w="80" w:type="dxa"/>
              <w:right w:w="100" w:type="dxa"/>
            </w:tcMar>
            <w:vAlign w:val="center"/>
          </w:tcPr>
          <w:p w14:paraId="66E7A074" w14:textId="77777777" w:rsidR="00897D35" w:rsidRDefault="00897D35">
            <w:r>
              <w:rPr>
                <w:sz w:val="16"/>
              </w:rPr>
              <w:t>Weekly once in official relationship mode</w:t>
            </w:r>
          </w:p>
        </w:tc>
        <w:tc>
          <w:tcPr>
            <w:tcW w:w="2088" w:type="dxa"/>
            <w:tcMar>
              <w:top w:w="80" w:type="dxa"/>
              <w:left w:w="100" w:type="dxa"/>
              <w:bottom w:w="80" w:type="dxa"/>
              <w:right w:w="100" w:type="dxa"/>
            </w:tcMar>
            <w:vAlign w:val="center"/>
          </w:tcPr>
          <w:p w14:paraId="5F03718F" w14:textId="77777777" w:rsidR="00897D35" w:rsidRDefault="00897D35">
            <w:r>
              <w:rPr>
                <w:sz w:val="16"/>
              </w:rPr>
              <w:t>Joint reflection + separate private reflection</w:t>
            </w:r>
          </w:p>
        </w:tc>
        <w:tc>
          <w:tcPr>
            <w:tcW w:w="1584" w:type="dxa"/>
            <w:tcMar>
              <w:top w:w="80" w:type="dxa"/>
              <w:left w:w="100" w:type="dxa"/>
              <w:bottom w:w="80" w:type="dxa"/>
              <w:right w:w="100" w:type="dxa"/>
            </w:tcMar>
            <w:vAlign w:val="center"/>
          </w:tcPr>
          <w:p w14:paraId="2228589D" w14:textId="77777777" w:rsidR="00897D35" w:rsidRDefault="00897D35">
            <w:r>
              <w:rPr>
                <w:sz w:val="16"/>
              </w:rPr>
              <w:t>couple_health / E_COUPLE_HEALTH</w:t>
            </w:r>
          </w:p>
        </w:tc>
        <w:tc>
          <w:tcPr>
            <w:tcW w:w="1512" w:type="dxa"/>
            <w:tcMar>
              <w:top w:w="80" w:type="dxa"/>
              <w:left w:w="100" w:type="dxa"/>
              <w:bottom w:w="80" w:type="dxa"/>
              <w:right w:w="100" w:type="dxa"/>
            </w:tcMar>
            <w:vAlign w:val="center"/>
          </w:tcPr>
          <w:p w14:paraId="00DC3477" w14:textId="77777777" w:rsidR="00897D35" w:rsidRDefault="00897D35">
            <w:r>
              <w:rPr>
                <w:sz w:val="16"/>
              </w:rPr>
              <w:t>Couple health object</w:t>
            </w:r>
          </w:p>
        </w:tc>
        <w:tc>
          <w:tcPr>
            <w:tcW w:w="1368" w:type="dxa"/>
            <w:tcMar>
              <w:top w:w="80" w:type="dxa"/>
              <w:left w:w="100" w:type="dxa"/>
              <w:bottom w:w="80" w:type="dxa"/>
              <w:right w:w="100" w:type="dxa"/>
            </w:tcMar>
            <w:vAlign w:val="center"/>
          </w:tcPr>
          <w:p w14:paraId="1AD559E7" w14:textId="77777777" w:rsidR="00897D35" w:rsidRDefault="00897D35">
            <w:r>
              <w:rPr>
                <w:sz w:val="16"/>
              </w:rPr>
              <w:t>Weekly packet</w:t>
            </w:r>
          </w:p>
        </w:tc>
        <w:tc>
          <w:tcPr>
            <w:tcW w:w="2520" w:type="dxa"/>
            <w:tcMar>
              <w:top w:w="80" w:type="dxa"/>
              <w:left w:w="100" w:type="dxa"/>
              <w:bottom w:w="80" w:type="dxa"/>
              <w:right w:w="100" w:type="dxa"/>
            </w:tcMar>
            <w:vAlign w:val="center"/>
          </w:tcPr>
          <w:p w14:paraId="05E6ADE4" w14:textId="77777777" w:rsidR="00897D35" w:rsidRDefault="00897D35">
            <w:r>
              <w:rPr>
                <w:sz w:val="16"/>
              </w:rPr>
              <w:t>Shared stability, asymmetry, repair load, intimacy safety</w:t>
            </w:r>
          </w:p>
        </w:tc>
      </w:tr>
      <w:tr w:rsidR="00897D35" w14:paraId="16D67003" w14:textId="77777777">
        <w:trPr>
          <w:jc w:val="center"/>
        </w:trPr>
        <w:tc>
          <w:tcPr>
            <w:tcW w:w="1800" w:type="dxa"/>
            <w:tcMar>
              <w:top w:w="80" w:type="dxa"/>
              <w:left w:w="100" w:type="dxa"/>
              <w:bottom w:w="80" w:type="dxa"/>
              <w:right w:w="100" w:type="dxa"/>
            </w:tcMar>
            <w:vAlign w:val="center"/>
          </w:tcPr>
          <w:p w14:paraId="745B5C63" w14:textId="77777777" w:rsidR="00897D35" w:rsidRDefault="00897D35">
            <w:r>
              <w:rPr>
                <w:sz w:val="16"/>
              </w:rPr>
              <w:t>Ex-related activation</w:t>
            </w:r>
          </w:p>
        </w:tc>
        <w:tc>
          <w:tcPr>
            <w:tcW w:w="1656" w:type="dxa"/>
            <w:tcMar>
              <w:top w:w="80" w:type="dxa"/>
              <w:left w:w="100" w:type="dxa"/>
              <w:bottom w:w="80" w:type="dxa"/>
              <w:right w:w="100" w:type="dxa"/>
            </w:tcMar>
            <w:vAlign w:val="center"/>
          </w:tcPr>
          <w:p w14:paraId="6FF4362D" w14:textId="77777777" w:rsidR="00897D35" w:rsidRDefault="00897D35">
            <w:r>
              <w:rPr>
                <w:sz w:val="16"/>
              </w:rPr>
              <w:t>When ExsAnonymous or reflection mentions ex repeatedly</w:t>
            </w:r>
          </w:p>
        </w:tc>
        <w:tc>
          <w:tcPr>
            <w:tcW w:w="2088" w:type="dxa"/>
            <w:tcMar>
              <w:top w:w="80" w:type="dxa"/>
              <w:left w:w="100" w:type="dxa"/>
              <w:bottom w:w="80" w:type="dxa"/>
              <w:right w:w="100" w:type="dxa"/>
            </w:tcMar>
            <w:vAlign w:val="center"/>
          </w:tcPr>
          <w:p w14:paraId="06CF5210" w14:textId="77777777" w:rsidR="00897D35" w:rsidRDefault="00897D35">
            <w:r>
              <w:rPr>
                <w:sz w:val="16"/>
              </w:rPr>
              <w:t>Ex module intake + pattern classifier</w:t>
            </w:r>
          </w:p>
        </w:tc>
        <w:tc>
          <w:tcPr>
            <w:tcW w:w="1584" w:type="dxa"/>
            <w:tcMar>
              <w:top w:w="80" w:type="dxa"/>
              <w:left w:w="100" w:type="dxa"/>
              <w:bottom w:w="80" w:type="dxa"/>
              <w:right w:w="100" w:type="dxa"/>
            </w:tcMar>
            <w:vAlign w:val="center"/>
          </w:tcPr>
          <w:p w14:paraId="5A8BF113" w14:textId="77777777" w:rsidR="00897D35" w:rsidRDefault="00897D35">
            <w:r>
              <w:rPr>
                <w:sz w:val="16"/>
              </w:rPr>
              <w:t>ex_activation / E_EX_ACTIVATION</w:t>
            </w:r>
          </w:p>
        </w:tc>
        <w:tc>
          <w:tcPr>
            <w:tcW w:w="1512" w:type="dxa"/>
            <w:tcMar>
              <w:top w:w="80" w:type="dxa"/>
              <w:left w:w="100" w:type="dxa"/>
              <w:bottom w:w="80" w:type="dxa"/>
              <w:right w:w="100" w:type="dxa"/>
            </w:tcMar>
            <w:vAlign w:val="center"/>
          </w:tcPr>
          <w:p w14:paraId="45AC47C2" w14:textId="77777777" w:rsidR="00897D35" w:rsidRDefault="00897D35">
            <w:r>
              <w:rPr>
                <w:sz w:val="16"/>
              </w:rPr>
              <w:t>Ex module event + genome family</w:t>
            </w:r>
          </w:p>
        </w:tc>
        <w:tc>
          <w:tcPr>
            <w:tcW w:w="1368" w:type="dxa"/>
            <w:tcMar>
              <w:top w:w="80" w:type="dxa"/>
              <w:left w:w="100" w:type="dxa"/>
              <w:bottom w:w="80" w:type="dxa"/>
              <w:right w:w="100" w:type="dxa"/>
            </w:tcMar>
            <w:vAlign w:val="center"/>
          </w:tcPr>
          <w:p w14:paraId="7D49BFDB" w14:textId="77777777" w:rsidR="00897D35" w:rsidRDefault="00897D35">
            <w:r>
              <w:rPr>
                <w:sz w:val="16"/>
              </w:rPr>
              <w:t>Send immediately, summarize monthly</w:t>
            </w:r>
          </w:p>
        </w:tc>
        <w:tc>
          <w:tcPr>
            <w:tcW w:w="2520" w:type="dxa"/>
            <w:tcMar>
              <w:top w:w="80" w:type="dxa"/>
              <w:left w:w="100" w:type="dxa"/>
              <w:bottom w:w="80" w:type="dxa"/>
              <w:right w:w="100" w:type="dxa"/>
            </w:tcMar>
            <w:vAlign w:val="center"/>
          </w:tcPr>
          <w:p w14:paraId="1152215C" w14:textId="77777777" w:rsidR="00897D35" w:rsidRDefault="00897D35">
            <w:r>
              <w:rPr>
                <w:sz w:val="16"/>
              </w:rPr>
              <w:t>Unfinished attachment energy still shaping present behavior</w:t>
            </w:r>
          </w:p>
        </w:tc>
      </w:tr>
      <w:tr w:rsidR="00897D35" w14:paraId="6CD9E0A1" w14:textId="77777777">
        <w:trPr>
          <w:jc w:val="center"/>
        </w:trPr>
        <w:tc>
          <w:tcPr>
            <w:tcW w:w="1800" w:type="dxa"/>
            <w:tcMar>
              <w:top w:w="80" w:type="dxa"/>
              <w:left w:w="100" w:type="dxa"/>
              <w:bottom w:w="80" w:type="dxa"/>
              <w:right w:w="100" w:type="dxa"/>
            </w:tcMar>
            <w:vAlign w:val="center"/>
          </w:tcPr>
          <w:p w14:paraId="3B93CF4C" w14:textId="77777777" w:rsidR="00897D35" w:rsidRDefault="00897D35">
            <w:pPr>
              <w:jc w:val="center"/>
            </w:pPr>
            <w:r>
              <w:rPr>
                <w:sz w:val="16"/>
              </w:rPr>
              <w:t>Outcome telemetry</w:t>
            </w:r>
          </w:p>
        </w:tc>
        <w:tc>
          <w:tcPr>
            <w:tcW w:w="1656" w:type="dxa"/>
            <w:tcMar>
              <w:top w:w="80" w:type="dxa"/>
              <w:left w:w="100" w:type="dxa"/>
              <w:bottom w:w="80" w:type="dxa"/>
              <w:right w:w="100" w:type="dxa"/>
            </w:tcMar>
            <w:vAlign w:val="center"/>
          </w:tcPr>
          <w:p w14:paraId="308476E5" w14:textId="77777777" w:rsidR="00897D35" w:rsidRDefault="00897D35">
            <w:r>
              <w:rPr>
                <w:sz w:val="16"/>
              </w:rPr>
              <w:t>7d / 30d / 90d checkpoints</w:t>
            </w:r>
          </w:p>
        </w:tc>
        <w:tc>
          <w:tcPr>
            <w:tcW w:w="2088" w:type="dxa"/>
            <w:tcMar>
              <w:top w:w="80" w:type="dxa"/>
              <w:left w:w="100" w:type="dxa"/>
              <w:bottom w:w="80" w:type="dxa"/>
              <w:right w:w="100" w:type="dxa"/>
            </w:tcMar>
            <w:vAlign w:val="center"/>
          </w:tcPr>
          <w:p w14:paraId="64D1F253" w14:textId="77777777" w:rsidR="00897D35" w:rsidRDefault="00897D35">
            <w:r>
              <w:rPr>
                <w:sz w:val="16"/>
              </w:rPr>
              <w:t>Automated pulse + self-report + relationship status</w:t>
            </w:r>
          </w:p>
        </w:tc>
        <w:tc>
          <w:tcPr>
            <w:tcW w:w="1584" w:type="dxa"/>
            <w:tcMar>
              <w:top w:w="80" w:type="dxa"/>
              <w:left w:w="100" w:type="dxa"/>
              <w:bottom w:w="80" w:type="dxa"/>
              <w:right w:w="100" w:type="dxa"/>
            </w:tcMar>
            <w:vAlign w:val="center"/>
          </w:tcPr>
          <w:p w14:paraId="654A50C3" w14:textId="77777777" w:rsidR="00897D35" w:rsidRDefault="00897D35">
            <w:r>
              <w:rPr>
                <w:sz w:val="16"/>
              </w:rPr>
              <w:t>outcome_checkpoint / E_OUTCOME_CHECKPOINT</w:t>
            </w:r>
          </w:p>
        </w:tc>
        <w:tc>
          <w:tcPr>
            <w:tcW w:w="1512" w:type="dxa"/>
            <w:tcMar>
              <w:top w:w="80" w:type="dxa"/>
              <w:left w:w="100" w:type="dxa"/>
              <w:bottom w:w="80" w:type="dxa"/>
              <w:right w:w="100" w:type="dxa"/>
            </w:tcMar>
            <w:vAlign w:val="center"/>
          </w:tcPr>
          <w:p w14:paraId="6F093748" w14:textId="77777777" w:rsidR="00897D35" w:rsidRDefault="00897D35">
            <w:r>
              <w:rPr>
                <w:sz w:val="16"/>
              </w:rPr>
              <w:t>Outcome table</w:t>
            </w:r>
          </w:p>
        </w:tc>
        <w:tc>
          <w:tcPr>
            <w:tcW w:w="1368" w:type="dxa"/>
            <w:tcMar>
              <w:top w:w="80" w:type="dxa"/>
              <w:left w:w="100" w:type="dxa"/>
              <w:bottom w:w="80" w:type="dxa"/>
              <w:right w:w="100" w:type="dxa"/>
            </w:tcMar>
            <w:vAlign w:val="center"/>
          </w:tcPr>
          <w:p w14:paraId="4F9ABB51" w14:textId="77777777" w:rsidR="00897D35" w:rsidRDefault="00897D35">
            <w:r>
              <w:rPr>
                <w:sz w:val="16"/>
              </w:rPr>
              <w:t>Scheduled packet</w:t>
            </w:r>
          </w:p>
        </w:tc>
        <w:tc>
          <w:tcPr>
            <w:tcW w:w="2520" w:type="dxa"/>
            <w:tcMar>
              <w:top w:w="80" w:type="dxa"/>
              <w:left w:w="100" w:type="dxa"/>
              <w:bottom w:w="80" w:type="dxa"/>
              <w:right w:w="100" w:type="dxa"/>
            </w:tcMar>
            <w:vAlign w:val="center"/>
          </w:tcPr>
          <w:p w14:paraId="7E10FD7F" w14:textId="77777777" w:rsidR="00897D35" w:rsidRDefault="00897D35">
            <w:r>
              <w:rPr>
                <w:sz w:val="16"/>
              </w:rPr>
              <w:t>Whether the system forecasts were directionally right</w:t>
            </w:r>
          </w:p>
        </w:tc>
      </w:tr>
    </w:tbl>
    <w:p w14:paraId="7D8B651D" w14:textId="77777777" w:rsidR="00897D35" w:rsidRDefault="00897D35">
      <w:pPr>
        <w:pStyle w:val="Heading1"/>
      </w:pPr>
      <w:r>
        <w:t>4. Canonical labels and namespaces</w:t>
      </w:r>
    </w:p>
    <w:p w14:paraId="67B307A3" w14:textId="77777777" w:rsidR="00897D35" w:rsidRDefault="00897D35">
      <w:r>
        <w:t>Developers need a rigid naming system. If naming is loose, the machine learning layer becomes junk storage with prettier folder names.</w:t>
      </w:r>
    </w:p>
    <w:tbl>
      <w:tblPr>
        <w:tblStyle w:val="TableGrid"/>
        <w:tblW w:w="0" w:type="auto"/>
        <w:jc w:val="center"/>
        <w:tblLayout w:type="fixed"/>
        <w:tblLook w:val="04A0" w:firstRow="1" w:lastRow="0" w:firstColumn="1" w:lastColumn="0" w:noHBand="0" w:noVBand="1"/>
      </w:tblPr>
      <w:tblGrid>
        <w:gridCol w:w="1584"/>
        <w:gridCol w:w="1008"/>
        <w:gridCol w:w="2880"/>
        <w:gridCol w:w="4032"/>
      </w:tblGrid>
      <w:tr w:rsidR="00897D35" w14:paraId="102A4AF8" w14:textId="77777777">
        <w:trPr>
          <w:tblHeader/>
          <w:jc w:val="center"/>
        </w:trPr>
        <w:tc>
          <w:tcPr>
            <w:tcW w:w="1584" w:type="dxa"/>
            <w:shd w:val="clear" w:color="auto" w:fill="17365D"/>
            <w:tcMar>
              <w:top w:w="90" w:type="dxa"/>
              <w:left w:w="120" w:type="dxa"/>
              <w:bottom w:w="90" w:type="dxa"/>
              <w:right w:w="120" w:type="dxa"/>
            </w:tcMar>
            <w:vAlign w:val="center"/>
          </w:tcPr>
          <w:p w14:paraId="5A38ED07" w14:textId="77777777" w:rsidR="00897D35" w:rsidRDefault="00897D35">
            <w:pPr>
              <w:jc w:val="center"/>
            </w:pPr>
            <w:r>
              <w:rPr>
                <w:b/>
                <w:color w:val="FFFFFF"/>
                <w:sz w:val="17"/>
              </w:rPr>
              <w:t>Object type</w:t>
            </w:r>
          </w:p>
        </w:tc>
        <w:tc>
          <w:tcPr>
            <w:tcW w:w="1008" w:type="dxa"/>
            <w:shd w:val="clear" w:color="auto" w:fill="17365D"/>
            <w:tcMar>
              <w:top w:w="90" w:type="dxa"/>
              <w:left w:w="120" w:type="dxa"/>
              <w:bottom w:w="90" w:type="dxa"/>
              <w:right w:w="120" w:type="dxa"/>
            </w:tcMar>
            <w:vAlign w:val="center"/>
          </w:tcPr>
          <w:p w14:paraId="54EA0633" w14:textId="77777777" w:rsidR="00897D35" w:rsidRDefault="00897D35">
            <w:pPr>
              <w:jc w:val="center"/>
            </w:pPr>
            <w:r>
              <w:rPr>
                <w:b/>
                <w:color w:val="FFFFFF"/>
                <w:sz w:val="17"/>
              </w:rPr>
              <w:t>Prefix</w:t>
            </w:r>
          </w:p>
        </w:tc>
        <w:tc>
          <w:tcPr>
            <w:tcW w:w="2880" w:type="dxa"/>
            <w:shd w:val="clear" w:color="auto" w:fill="17365D"/>
            <w:tcMar>
              <w:top w:w="90" w:type="dxa"/>
              <w:left w:w="120" w:type="dxa"/>
              <w:bottom w:w="90" w:type="dxa"/>
              <w:right w:w="120" w:type="dxa"/>
            </w:tcMar>
            <w:vAlign w:val="center"/>
          </w:tcPr>
          <w:p w14:paraId="30FCB882" w14:textId="77777777" w:rsidR="00897D35" w:rsidRDefault="00897D35">
            <w:pPr>
              <w:jc w:val="center"/>
            </w:pPr>
            <w:r>
              <w:rPr>
                <w:b/>
                <w:color w:val="FFFFFF"/>
                <w:sz w:val="17"/>
              </w:rPr>
              <w:t>Example</w:t>
            </w:r>
          </w:p>
        </w:tc>
        <w:tc>
          <w:tcPr>
            <w:tcW w:w="4032" w:type="dxa"/>
            <w:shd w:val="clear" w:color="auto" w:fill="17365D"/>
            <w:tcMar>
              <w:top w:w="90" w:type="dxa"/>
              <w:left w:w="120" w:type="dxa"/>
              <w:bottom w:w="90" w:type="dxa"/>
              <w:right w:w="120" w:type="dxa"/>
            </w:tcMar>
            <w:vAlign w:val="center"/>
          </w:tcPr>
          <w:p w14:paraId="6A3F0EDE" w14:textId="77777777" w:rsidR="00897D35" w:rsidRDefault="00897D35">
            <w:pPr>
              <w:jc w:val="center"/>
            </w:pPr>
            <w:r>
              <w:rPr>
                <w:b/>
                <w:color w:val="FFFFFF"/>
                <w:sz w:val="17"/>
              </w:rPr>
              <w:t>Used for</w:t>
            </w:r>
          </w:p>
        </w:tc>
      </w:tr>
      <w:tr w:rsidR="00897D35" w14:paraId="14C6C0AA" w14:textId="77777777">
        <w:trPr>
          <w:jc w:val="center"/>
        </w:trPr>
        <w:tc>
          <w:tcPr>
            <w:tcW w:w="1584" w:type="dxa"/>
            <w:tcMar>
              <w:top w:w="80" w:type="dxa"/>
              <w:left w:w="100" w:type="dxa"/>
              <w:bottom w:w="80" w:type="dxa"/>
              <w:right w:w="100" w:type="dxa"/>
            </w:tcMar>
            <w:vAlign w:val="center"/>
          </w:tcPr>
          <w:p w14:paraId="418ACA49" w14:textId="77777777" w:rsidR="00897D35" w:rsidRDefault="00897D35">
            <w:r>
              <w:rPr>
                <w:sz w:val="17"/>
              </w:rPr>
              <w:t>Event</w:t>
            </w:r>
          </w:p>
        </w:tc>
        <w:tc>
          <w:tcPr>
            <w:tcW w:w="1008" w:type="dxa"/>
            <w:tcMar>
              <w:top w:w="80" w:type="dxa"/>
              <w:left w:w="100" w:type="dxa"/>
              <w:bottom w:w="80" w:type="dxa"/>
              <w:right w:w="100" w:type="dxa"/>
            </w:tcMar>
            <w:vAlign w:val="center"/>
          </w:tcPr>
          <w:p w14:paraId="047F2339" w14:textId="77777777" w:rsidR="00897D35" w:rsidRDefault="00897D35">
            <w:r>
              <w:rPr>
                <w:sz w:val="17"/>
              </w:rPr>
              <w:t>E_</w:t>
            </w:r>
          </w:p>
        </w:tc>
        <w:tc>
          <w:tcPr>
            <w:tcW w:w="2880" w:type="dxa"/>
            <w:tcMar>
              <w:top w:w="80" w:type="dxa"/>
              <w:left w:w="100" w:type="dxa"/>
              <w:bottom w:w="80" w:type="dxa"/>
              <w:right w:w="100" w:type="dxa"/>
            </w:tcMar>
            <w:vAlign w:val="center"/>
          </w:tcPr>
          <w:p w14:paraId="1C76E6E0" w14:textId="77777777" w:rsidR="00897D35" w:rsidRDefault="00897D35">
            <w:r>
              <w:rPr>
                <w:sz w:val="17"/>
              </w:rPr>
              <w:t>E_CONFLICT_START</w:t>
            </w:r>
          </w:p>
        </w:tc>
        <w:tc>
          <w:tcPr>
            <w:tcW w:w="4032" w:type="dxa"/>
            <w:tcMar>
              <w:top w:w="80" w:type="dxa"/>
              <w:left w:w="100" w:type="dxa"/>
              <w:bottom w:w="80" w:type="dxa"/>
              <w:right w:w="100" w:type="dxa"/>
            </w:tcMar>
            <w:vAlign w:val="center"/>
          </w:tcPr>
          <w:p w14:paraId="1883D673" w14:textId="77777777" w:rsidR="00897D35" w:rsidRDefault="00897D35">
            <w:r>
              <w:rPr>
                <w:sz w:val="17"/>
              </w:rPr>
              <w:t>Point-in-time occurrence</w:t>
            </w:r>
          </w:p>
        </w:tc>
      </w:tr>
      <w:tr w:rsidR="00897D35" w14:paraId="032CA6D3" w14:textId="77777777">
        <w:trPr>
          <w:jc w:val="center"/>
        </w:trPr>
        <w:tc>
          <w:tcPr>
            <w:tcW w:w="1584" w:type="dxa"/>
            <w:tcMar>
              <w:top w:w="80" w:type="dxa"/>
              <w:left w:w="100" w:type="dxa"/>
              <w:bottom w:w="80" w:type="dxa"/>
              <w:right w:w="100" w:type="dxa"/>
            </w:tcMar>
            <w:vAlign w:val="center"/>
          </w:tcPr>
          <w:p w14:paraId="27D9E6CB" w14:textId="77777777" w:rsidR="00897D35" w:rsidRDefault="00897D35">
            <w:r>
              <w:rPr>
                <w:sz w:val="17"/>
              </w:rPr>
              <w:t>State</w:t>
            </w:r>
          </w:p>
        </w:tc>
        <w:tc>
          <w:tcPr>
            <w:tcW w:w="1008" w:type="dxa"/>
            <w:tcMar>
              <w:top w:w="80" w:type="dxa"/>
              <w:left w:w="100" w:type="dxa"/>
              <w:bottom w:w="80" w:type="dxa"/>
              <w:right w:w="100" w:type="dxa"/>
            </w:tcMar>
            <w:vAlign w:val="center"/>
          </w:tcPr>
          <w:p w14:paraId="6D77B397" w14:textId="77777777" w:rsidR="00897D35" w:rsidRDefault="00897D35">
            <w:r>
              <w:rPr>
                <w:sz w:val="17"/>
              </w:rPr>
              <w:t>S_</w:t>
            </w:r>
          </w:p>
        </w:tc>
        <w:tc>
          <w:tcPr>
            <w:tcW w:w="2880" w:type="dxa"/>
            <w:tcMar>
              <w:top w:w="80" w:type="dxa"/>
              <w:left w:w="100" w:type="dxa"/>
              <w:bottom w:w="80" w:type="dxa"/>
              <w:right w:w="100" w:type="dxa"/>
            </w:tcMar>
            <w:vAlign w:val="center"/>
          </w:tcPr>
          <w:p w14:paraId="24318A63" w14:textId="77777777" w:rsidR="00897D35" w:rsidRDefault="00897D35">
            <w:r>
              <w:rPr>
                <w:sz w:val="17"/>
              </w:rPr>
              <w:t>S_DAILY_REGULATION_LOAD</w:t>
            </w:r>
          </w:p>
        </w:tc>
        <w:tc>
          <w:tcPr>
            <w:tcW w:w="4032" w:type="dxa"/>
            <w:tcMar>
              <w:top w:w="80" w:type="dxa"/>
              <w:left w:w="100" w:type="dxa"/>
              <w:bottom w:w="80" w:type="dxa"/>
              <w:right w:w="100" w:type="dxa"/>
            </w:tcMar>
            <w:vAlign w:val="center"/>
          </w:tcPr>
          <w:p w14:paraId="1B96CC69" w14:textId="77777777" w:rsidR="00897D35" w:rsidRDefault="00897D35">
            <w:r>
              <w:rPr>
                <w:sz w:val="17"/>
              </w:rPr>
              <w:t>Current fast state snapshot</w:t>
            </w:r>
          </w:p>
        </w:tc>
      </w:tr>
      <w:tr w:rsidR="00897D35" w14:paraId="30A5D6AD" w14:textId="77777777">
        <w:trPr>
          <w:jc w:val="center"/>
        </w:trPr>
        <w:tc>
          <w:tcPr>
            <w:tcW w:w="1584" w:type="dxa"/>
            <w:tcMar>
              <w:top w:w="80" w:type="dxa"/>
              <w:left w:w="100" w:type="dxa"/>
              <w:bottom w:w="80" w:type="dxa"/>
              <w:right w:w="100" w:type="dxa"/>
            </w:tcMar>
            <w:vAlign w:val="center"/>
          </w:tcPr>
          <w:p w14:paraId="6308957D" w14:textId="77777777" w:rsidR="00897D35" w:rsidRDefault="00897D35">
            <w:r>
              <w:rPr>
                <w:sz w:val="17"/>
              </w:rPr>
              <w:t>Metric</w:t>
            </w:r>
          </w:p>
        </w:tc>
        <w:tc>
          <w:tcPr>
            <w:tcW w:w="1008" w:type="dxa"/>
            <w:tcMar>
              <w:top w:w="80" w:type="dxa"/>
              <w:left w:w="100" w:type="dxa"/>
              <w:bottom w:w="80" w:type="dxa"/>
              <w:right w:w="100" w:type="dxa"/>
            </w:tcMar>
            <w:vAlign w:val="center"/>
          </w:tcPr>
          <w:p w14:paraId="5B5BB607" w14:textId="77777777" w:rsidR="00897D35" w:rsidRDefault="00897D35">
            <w:r>
              <w:rPr>
                <w:sz w:val="17"/>
              </w:rPr>
              <w:t>M_</w:t>
            </w:r>
          </w:p>
        </w:tc>
        <w:tc>
          <w:tcPr>
            <w:tcW w:w="2880" w:type="dxa"/>
            <w:tcMar>
              <w:top w:w="80" w:type="dxa"/>
              <w:left w:w="100" w:type="dxa"/>
              <w:bottom w:w="80" w:type="dxa"/>
              <w:right w:w="100" w:type="dxa"/>
            </w:tcMar>
            <w:vAlign w:val="center"/>
          </w:tcPr>
          <w:p w14:paraId="6862FE50" w14:textId="77777777" w:rsidR="00897D35" w:rsidRDefault="00897D35">
            <w:r>
              <w:rPr>
                <w:sz w:val="17"/>
              </w:rPr>
              <w:t>M_PAIR_PURSUIT_ASYMMETRY_14D</w:t>
            </w:r>
          </w:p>
        </w:tc>
        <w:tc>
          <w:tcPr>
            <w:tcW w:w="4032" w:type="dxa"/>
            <w:tcMar>
              <w:top w:w="80" w:type="dxa"/>
              <w:left w:w="100" w:type="dxa"/>
              <w:bottom w:w="80" w:type="dxa"/>
              <w:right w:w="100" w:type="dxa"/>
            </w:tcMar>
            <w:vAlign w:val="center"/>
          </w:tcPr>
          <w:p w14:paraId="38C31FC0" w14:textId="77777777" w:rsidR="00897D35" w:rsidRDefault="00897D35">
            <w:r>
              <w:rPr>
                <w:sz w:val="17"/>
              </w:rPr>
              <w:t>Computed rolling measure</w:t>
            </w:r>
          </w:p>
        </w:tc>
      </w:tr>
      <w:tr w:rsidR="00897D35" w14:paraId="1B7410AD" w14:textId="77777777">
        <w:trPr>
          <w:jc w:val="center"/>
        </w:trPr>
        <w:tc>
          <w:tcPr>
            <w:tcW w:w="1584" w:type="dxa"/>
            <w:tcMar>
              <w:top w:w="80" w:type="dxa"/>
              <w:left w:w="100" w:type="dxa"/>
              <w:bottom w:w="80" w:type="dxa"/>
              <w:right w:w="100" w:type="dxa"/>
            </w:tcMar>
            <w:vAlign w:val="center"/>
          </w:tcPr>
          <w:p w14:paraId="65298117" w14:textId="77777777" w:rsidR="00897D35" w:rsidRDefault="00897D35">
            <w:r>
              <w:rPr>
                <w:sz w:val="17"/>
              </w:rPr>
              <w:t>Genome family</w:t>
            </w:r>
          </w:p>
        </w:tc>
        <w:tc>
          <w:tcPr>
            <w:tcW w:w="1008" w:type="dxa"/>
            <w:tcMar>
              <w:top w:w="80" w:type="dxa"/>
              <w:left w:w="100" w:type="dxa"/>
              <w:bottom w:w="80" w:type="dxa"/>
              <w:right w:w="100" w:type="dxa"/>
            </w:tcMar>
            <w:vAlign w:val="center"/>
          </w:tcPr>
          <w:p w14:paraId="044A2BD2" w14:textId="77777777" w:rsidR="00897D35" w:rsidRDefault="00897D35">
            <w:r>
              <w:rPr>
                <w:sz w:val="17"/>
              </w:rPr>
              <w:t>G_</w:t>
            </w:r>
          </w:p>
        </w:tc>
        <w:tc>
          <w:tcPr>
            <w:tcW w:w="2880" w:type="dxa"/>
            <w:tcMar>
              <w:top w:w="80" w:type="dxa"/>
              <w:left w:w="100" w:type="dxa"/>
              <w:bottom w:w="80" w:type="dxa"/>
              <w:right w:w="100" w:type="dxa"/>
            </w:tcMar>
            <w:vAlign w:val="center"/>
          </w:tcPr>
          <w:p w14:paraId="2C7FD050" w14:textId="77777777" w:rsidR="00897D35" w:rsidRDefault="00897D35">
            <w:r>
              <w:rPr>
                <w:sz w:val="17"/>
              </w:rPr>
              <w:t>G_TRIGGER_ABANDONMENT</w:t>
            </w:r>
          </w:p>
        </w:tc>
        <w:tc>
          <w:tcPr>
            <w:tcW w:w="4032" w:type="dxa"/>
            <w:tcMar>
              <w:top w:w="80" w:type="dxa"/>
              <w:left w:w="100" w:type="dxa"/>
              <w:bottom w:w="80" w:type="dxa"/>
              <w:right w:w="100" w:type="dxa"/>
            </w:tcMar>
            <w:vAlign w:val="center"/>
          </w:tcPr>
          <w:p w14:paraId="3E67494E" w14:textId="77777777" w:rsidR="00897D35" w:rsidRDefault="00897D35">
            <w:r>
              <w:rPr>
                <w:sz w:val="17"/>
              </w:rPr>
              <w:t>Human Emotion Genome dimensions</w:t>
            </w:r>
          </w:p>
        </w:tc>
      </w:tr>
      <w:tr w:rsidR="00897D35" w14:paraId="688647DE" w14:textId="77777777">
        <w:trPr>
          <w:jc w:val="center"/>
        </w:trPr>
        <w:tc>
          <w:tcPr>
            <w:tcW w:w="1584" w:type="dxa"/>
            <w:tcMar>
              <w:top w:w="80" w:type="dxa"/>
              <w:left w:w="100" w:type="dxa"/>
              <w:bottom w:w="80" w:type="dxa"/>
              <w:right w:w="100" w:type="dxa"/>
            </w:tcMar>
            <w:vAlign w:val="center"/>
          </w:tcPr>
          <w:p w14:paraId="4EB0806F" w14:textId="77777777" w:rsidR="00897D35" w:rsidRDefault="00897D35">
            <w:r>
              <w:rPr>
                <w:sz w:val="17"/>
              </w:rPr>
              <w:t>Packet block</w:t>
            </w:r>
          </w:p>
        </w:tc>
        <w:tc>
          <w:tcPr>
            <w:tcW w:w="1008" w:type="dxa"/>
            <w:tcMar>
              <w:top w:w="80" w:type="dxa"/>
              <w:left w:w="100" w:type="dxa"/>
              <w:bottom w:w="80" w:type="dxa"/>
              <w:right w:w="100" w:type="dxa"/>
            </w:tcMar>
            <w:vAlign w:val="center"/>
          </w:tcPr>
          <w:p w14:paraId="643BF604" w14:textId="77777777" w:rsidR="00897D35" w:rsidRDefault="00897D35">
            <w:r>
              <w:rPr>
                <w:sz w:val="17"/>
              </w:rPr>
              <w:t>P_</w:t>
            </w:r>
          </w:p>
        </w:tc>
        <w:tc>
          <w:tcPr>
            <w:tcW w:w="2880" w:type="dxa"/>
            <w:tcMar>
              <w:top w:w="80" w:type="dxa"/>
              <w:left w:w="100" w:type="dxa"/>
              <w:bottom w:w="80" w:type="dxa"/>
              <w:right w:w="100" w:type="dxa"/>
            </w:tcMar>
            <w:vAlign w:val="center"/>
          </w:tcPr>
          <w:p w14:paraId="6B59F388" w14:textId="77777777" w:rsidR="00897D35" w:rsidRDefault="00897D35">
            <w:r>
              <w:rPr>
                <w:sz w:val="17"/>
              </w:rPr>
              <w:t>P_INTERACTION_SUMMARY</w:t>
            </w:r>
          </w:p>
        </w:tc>
        <w:tc>
          <w:tcPr>
            <w:tcW w:w="4032" w:type="dxa"/>
            <w:tcMar>
              <w:top w:w="80" w:type="dxa"/>
              <w:left w:w="100" w:type="dxa"/>
              <w:bottom w:w="80" w:type="dxa"/>
              <w:right w:w="100" w:type="dxa"/>
            </w:tcMar>
            <w:vAlign w:val="center"/>
          </w:tcPr>
          <w:p w14:paraId="74E0A0D0" w14:textId="77777777" w:rsidR="00897D35" w:rsidRDefault="00897D35">
            <w:r>
              <w:rPr>
                <w:sz w:val="17"/>
              </w:rPr>
              <w:t>Structured outbound handoff</w:t>
            </w:r>
          </w:p>
        </w:tc>
      </w:tr>
      <w:tr w:rsidR="00897D35" w14:paraId="59D993FB" w14:textId="77777777">
        <w:trPr>
          <w:jc w:val="center"/>
        </w:trPr>
        <w:tc>
          <w:tcPr>
            <w:tcW w:w="1584" w:type="dxa"/>
            <w:tcMar>
              <w:top w:w="80" w:type="dxa"/>
              <w:left w:w="100" w:type="dxa"/>
              <w:bottom w:w="80" w:type="dxa"/>
              <w:right w:w="100" w:type="dxa"/>
            </w:tcMar>
            <w:vAlign w:val="center"/>
          </w:tcPr>
          <w:p w14:paraId="027FF6AE" w14:textId="77777777" w:rsidR="00897D35" w:rsidRDefault="00897D35">
            <w:r>
              <w:rPr>
                <w:sz w:val="17"/>
              </w:rPr>
              <w:t>Consent scope</w:t>
            </w:r>
          </w:p>
        </w:tc>
        <w:tc>
          <w:tcPr>
            <w:tcW w:w="1008" w:type="dxa"/>
            <w:tcMar>
              <w:top w:w="80" w:type="dxa"/>
              <w:left w:w="100" w:type="dxa"/>
              <w:bottom w:w="80" w:type="dxa"/>
              <w:right w:w="100" w:type="dxa"/>
            </w:tcMar>
            <w:vAlign w:val="center"/>
          </w:tcPr>
          <w:p w14:paraId="02271B53" w14:textId="77777777" w:rsidR="00897D35" w:rsidRDefault="00897D35">
            <w:r>
              <w:rPr>
                <w:sz w:val="17"/>
              </w:rPr>
              <w:t>C_</w:t>
            </w:r>
          </w:p>
        </w:tc>
        <w:tc>
          <w:tcPr>
            <w:tcW w:w="2880" w:type="dxa"/>
            <w:tcMar>
              <w:top w:w="80" w:type="dxa"/>
              <w:left w:w="100" w:type="dxa"/>
              <w:bottom w:w="80" w:type="dxa"/>
              <w:right w:w="100" w:type="dxa"/>
            </w:tcMar>
            <w:vAlign w:val="center"/>
          </w:tcPr>
          <w:p w14:paraId="314FF5C7" w14:textId="77777777" w:rsidR="00897D35" w:rsidRDefault="00897D35">
            <w:r>
              <w:rPr>
                <w:sz w:val="17"/>
              </w:rPr>
              <w:t>C_CHAT_ANALYSIS_OPT_IN</w:t>
            </w:r>
          </w:p>
        </w:tc>
        <w:tc>
          <w:tcPr>
            <w:tcW w:w="4032" w:type="dxa"/>
            <w:tcMar>
              <w:top w:w="80" w:type="dxa"/>
              <w:left w:w="100" w:type="dxa"/>
              <w:bottom w:w="80" w:type="dxa"/>
              <w:right w:w="100" w:type="dxa"/>
            </w:tcMar>
            <w:vAlign w:val="center"/>
          </w:tcPr>
          <w:p w14:paraId="6394ADBA" w14:textId="77777777" w:rsidR="00897D35" w:rsidRDefault="00897D35">
            <w:r>
              <w:rPr>
                <w:sz w:val="17"/>
              </w:rPr>
              <w:t>Read / save / expose rules</w:t>
            </w:r>
          </w:p>
        </w:tc>
      </w:tr>
      <w:tr w:rsidR="00897D35" w14:paraId="700F193F" w14:textId="77777777">
        <w:trPr>
          <w:jc w:val="center"/>
        </w:trPr>
        <w:tc>
          <w:tcPr>
            <w:tcW w:w="1584" w:type="dxa"/>
            <w:tcMar>
              <w:top w:w="80" w:type="dxa"/>
              <w:left w:w="100" w:type="dxa"/>
              <w:bottom w:w="80" w:type="dxa"/>
              <w:right w:w="100" w:type="dxa"/>
            </w:tcMar>
            <w:vAlign w:val="center"/>
          </w:tcPr>
          <w:p w14:paraId="0B0EF51B" w14:textId="77777777" w:rsidR="00897D35" w:rsidRDefault="00897D35">
            <w:r>
              <w:rPr>
                <w:sz w:val="17"/>
              </w:rPr>
              <w:t>Confidence</w:t>
            </w:r>
          </w:p>
        </w:tc>
        <w:tc>
          <w:tcPr>
            <w:tcW w:w="1008" w:type="dxa"/>
            <w:tcMar>
              <w:top w:w="80" w:type="dxa"/>
              <w:left w:w="100" w:type="dxa"/>
              <w:bottom w:w="80" w:type="dxa"/>
              <w:right w:w="100" w:type="dxa"/>
            </w:tcMar>
            <w:vAlign w:val="center"/>
          </w:tcPr>
          <w:p w14:paraId="57DDB605" w14:textId="77777777" w:rsidR="00897D35" w:rsidRDefault="00897D35">
            <w:r>
              <w:rPr>
                <w:sz w:val="17"/>
              </w:rPr>
              <w:t>CF_</w:t>
            </w:r>
          </w:p>
        </w:tc>
        <w:tc>
          <w:tcPr>
            <w:tcW w:w="2880" w:type="dxa"/>
            <w:tcMar>
              <w:top w:w="80" w:type="dxa"/>
              <w:left w:w="100" w:type="dxa"/>
              <w:bottom w:w="80" w:type="dxa"/>
              <w:right w:w="100" w:type="dxa"/>
            </w:tcMar>
            <w:vAlign w:val="center"/>
          </w:tcPr>
          <w:p w14:paraId="6F9CB3E8" w14:textId="77777777" w:rsidR="00897D35" w:rsidRDefault="00897D35">
            <w:r>
              <w:rPr>
                <w:sz w:val="17"/>
              </w:rPr>
              <w:t>CF_MEDIUM</w:t>
            </w:r>
          </w:p>
        </w:tc>
        <w:tc>
          <w:tcPr>
            <w:tcW w:w="4032" w:type="dxa"/>
            <w:tcMar>
              <w:top w:w="80" w:type="dxa"/>
              <w:left w:w="100" w:type="dxa"/>
              <w:bottom w:w="80" w:type="dxa"/>
              <w:right w:w="100" w:type="dxa"/>
            </w:tcMar>
            <w:vAlign w:val="center"/>
          </w:tcPr>
          <w:p w14:paraId="69AEC02B" w14:textId="77777777" w:rsidR="00897D35" w:rsidRDefault="00897D35">
            <w:r>
              <w:rPr>
                <w:sz w:val="17"/>
              </w:rPr>
              <w:t>Evidence strength</w:t>
            </w:r>
          </w:p>
        </w:tc>
      </w:tr>
      <w:tr w:rsidR="00897D35" w14:paraId="7800F06F" w14:textId="77777777">
        <w:trPr>
          <w:jc w:val="center"/>
        </w:trPr>
        <w:tc>
          <w:tcPr>
            <w:tcW w:w="1584" w:type="dxa"/>
            <w:tcMar>
              <w:top w:w="80" w:type="dxa"/>
              <w:left w:w="100" w:type="dxa"/>
              <w:bottom w:w="80" w:type="dxa"/>
              <w:right w:w="100" w:type="dxa"/>
            </w:tcMar>
            <w:vAlign w:val="center"/>
          </w:tcPr>
          <w:p w14:paraId="0E4867BF" w14:textId="77777777" w:rsidR="00897D35" w:rsidRDefault="00897D35">
            <w:r>
              <w:rPr>
                <w:sz w:val="17"/>
              </w:rPr>
              <w:lastRenderedPageBreak/>
              <w:t>Lane</w:t>
            </w:r>
          </w:p>
        </w:tc>
        <w:tc>
          <w:tcPr>
            <w:tcW w:w="1008" w:type="dxa"/>
            <w:tcMar>
              <w:top w:w="80" w:type="dxa"/>
              <w:left w:w="100" w:type="dxa"/>
              <w:bottom w:w="80" w:type="dxa"/>
              <w:right w:w="100" w:type="dxa"/>
            </w:tcMar>
            <w:vAlign w:val="center"/>
          </w:tcPr>
          <w:p w14:paraId="0AC0C68F" w14:textId="77777777" w:rsidR="00897D35" w:rsidRDefault="00897D35">
            <w:r>
              <w:rPr>
                <w:sz w:val="17"/>
              </w:rPr>
              <w:t>L_</w:t>
            </w:r>
          </w:p>
        </w:tc>
        <w:tc>
          <w:tcPr>
            <w:tcW w:w="2880" w:type="dxa"/>
            <w:tcMar>
              <w:top w:w="80" w:type="dxa"/>
              <w:left w:w="100" w:type="dxa"/>
              <w:bottom w:w="80" w:type="dxa"/>
              <w:right w:w="100" w:type="dxa"/>
            </w:tcMar>
            <w:vAlign w:val="center"/>
          </w:tcPr>
          <w:p w14:paraId="208E09F5" w14:textId="77777777" w:rsidR="00897D35" w:rsidRDefault="00897D35">
            <w:r>
              <w:rPr>
                <w:sz w:val="17"/>
              </w:rPr>
              <w:t>L_FAST</w:t>
            </w:r>
          </w:p>
        </w:tc>
        <w:tc>
          <w:tcPr>
            <w:tcW w:w="4032" w:type="dxa"/>
            <w:tcMar>
              <w:top w:w="80" w:type="dxa"/>
              <w:left w:w="100" w:type="dxa"/>
              <w:bottom w:w="80" w:type="dxa"/>
              <w:right w:w="100" w:type="dxa"/>
            </w:tcMar>
            <w:vAlign w:val="center"/>
          </w:tcPr>
          <w:p w14:paraId="0420C3B7" w14:textId="77777777" w:rsidR="00897D35" w:rsidRDefault="00897D35">
            <w:r>
              <w:rPr>
                <w:sz w:val="17"/>
              </w:rPr>
              <w:t>Update speed / governance class</w:t>
            </w:r>
          </w:p>
        </w:tc>
      </w:tr>
    </w:tbl>
    <w:p w14:paraId="5714D1ED" w14:textId="77777777" w:rsidR="00897D35" w:rsidRDefault="00897D35">
      <w:pPr>
        <w:pStyle w:val="Heading2"/>
      </w:pPr>
      <w:r>
        <w:t>Recommended event catalog</w:t>
      </w:r>
    </w:p>
    <w:tbl>
      <w:tblPr>
        <w:tblStyle w:val="TableGrid"/>
        <w:tblW w:w="0" w:type="auto"/>
        <w:jc w:val="center"/>
        <w:tblLayout w:type="fixed"/>
        <w:tblLook w:val="04A0" w:firstRow="1" w:lastRow="0" w:firstColumn="1" w:lastColumn="0" w:noHBand="0" w:noVBand="1"/>
      </w:tblPr>
      <w:tblGrid>
        <w:gridCol w:w="2088"/>
        <w:gridCol w:w="1080"/>
        <w:gridCol w:w="1656"/>
        <w:gridCol w:w="4320"/>
      </w:tblGrid>
      <w:tr w:rsidR="00897D35" w14:paraId="686EC01A" w14:textId="77777777">
        <w:trPr>
          <w:tblHeader/>
          <w:jc w:val="center"/>
        </w:trPr>
        <w:tc>
          <w:tcPr>
            <w:tcW w:w="2088" w:type="dxa"/>
            <w:shd w:val="clear" w:color="auto" w:fill="17365D"/>
            <w:tcMar>
              <w:top w:w="90" w:type="dxa"/>
              <w:left w:w="120" w:type="dxa"/>
              <w:bottom w:w="90" w:type="dxa"/>
              <w:right w:w="120" w:type="dxa"/>
            </w:tcMar>
            <w:vAlign w:val="center"/>
          </w:tcPr>
          <w:p w14:paraId="54C657D3" w14:textId="77777777" w:rsidR="00897D35" w:rsidRDefault="00897D35">
            <w:pPr>
              <w:jc w:val="center"/>
            </w:pPr>
            <w:r>
              <w:rPr>
                <w:b/>
                <w:color w:val="FFFFFF"/>
                <w:sz w:val="17"/>
              </w:rPr>
              <w:t>Event code</w:t>
            </w:r>
          </w:p>
        </w:tc>
        <w:tc>
          <w:tcPr>
            <w:tcW w:w="1080" w:type="dxa"/>
            <w:shd w:val="clear" w:color="auto" w:fill="17365D"/>
            <w:tcMar>
              <w:top w:w="90" w:type="dxa"/>
              <w:left w:w="120" w:type="dxa"/>
              <w:bottom w:w="90" w:type="dxa"/>
              <w:right w:w="120" w:type="dxa"/>
            </w:tcMar>
            <w:vAlign w:val="center"/>
          </w:tcPr>
          <w:p w14:paraId="5824149D" w14:textId="77777777" w:rsidR="00897D35" w:rsidRDefault="00897D35">
            <w:pPr>
              <w:jc w:val="center"/>
            </w:pPr>
            <w:r>
              <w:rPr>
                <w:b/>
                <w:color w:val="FFFFFF"/>
                <w:sz w:val="17"/>
              </w:rPr>
              <w:t>Lane</w:t>
            </w:r>
          </w:p>
        </w:tc>
        <w:tc>
          <w:tcPr>
            <w:tcW w:w="1656" w:type="dxa"/>
            <w:shd w:val="clear" w:color="auto" w:fill="17365D"/>
            <w:tcMar>
              <w:top w:w="90" w:type="dxa"/>
              <w:left w:w="120" w:type="dxa"/>
              <w:bottom w:w="90" w:type="dxa"/>
              <w:right w:w="120" w:type="dxa"/>
            </w:tcMar>
            <w:vAlign w:val="center"/>
          </w:tcPr>
          <w:p w14:paraId="7B37B881" w14:textId="77777777" w:rsidR="00897D35" w:rsidRDefault="00897D35">
            <w:pPr>
              <w:jc w:val="center"/>
            </w:pPr>
            <w:r>
              <w:rPr>
                <w:b/>
                <w:color w:val="FFFFFF"/>
                <w:sz w:val="17"/>
              </w:rPr>
              <w:t>Source</w:t>
            </w:r>
          </w:p>
        </w:tc>
        <w:tc>
          <w:tcPr>
            <w:tcW w:w="4320" w:type="dxa"/>
            <w:shd w:val="clear" w:color="auto" w:fill="17365D"/>
            <w:tcMar>
              <w:top w:w="90" w:type="dxa"/>
              <w:left w:w="120" w:type="dxa"/>
              <w:bottom w:w="90" w:type="dxa"/>
              <w:right w:w="120" w:type="dxa"/>
            </w:tcMar>
            <w:vAlign w:val="center"/>
          </w:tcPr>
          <w:p w14:paraId="23AE152A" w14:textId="77777777" w:rsidR="00897D35" w:rsidRDefault="00897D35">
            <w:pPr>
              <w:jc w:val="center"/>
            </w:pPr>
            <w:r>
              <w:rPr>
                <w:b/>
                <w:color w:val="FFFFFF"/>
                <w:sz w:val="17"/>
              </w:rPr>
              <w:t>Core payload</w:t>
            </w:r>
          </w:p>
        </w:tc>
      </w:tr>
      <w:tr w:rsidR="00897D35" w14:paraId="31B61765" w14:textId="77777777">
        <w:trPr>
          <w:jc w:val="center"/>
        </w:trPr>
        <w:tc>
          <w:tcPr>
            <w:tcW w:w="2088" w:type="dxa"/>
            <w:tcMar>
              <w:top w:w="80" w:type="dxa"/>
              <w:left w:w="100" w:type="dxa"/>
              <w:bottom w:w="80" w:type="dxa"/>
              <w:right w:w="100" w:type="dxa"/>
            </w:tcMar>
            <w:vAlign w:val="center"/>
          </w:tcPr>
          <w:p w14:paraId="7BCC8919" w14:textId="77777777" w:rsidR="00897D35" w:rsidRDefault="00897D35">
            <w:r>
              <w:rPr>
                <w:sz w:val="17"/>
              </w:rPr>
              <w:t>E_STATE_DAILY</w:t>
            </w:r>
          </w:p>
        </w:tc>
        <w:tc>
          <w:tcPr>
            <w:tcW w:w="1080" w:type="dxa"/>
            <w:tcMar>
              <w:top w:w="80" w:type="dxa"/>
              <w:left w:w="100" w:type="dxa"/>
              <w:bottom w:w="80" w:type="dxa"/>
              <w:right w:w="100" w:type="dxa"/>
            </w:tcMar>
            <w:vAlign w:val="center"/>
          </w:tcPr>
          <w:p w14:paraId="70B4743F" w14:textId="77777777" w:rsidR="00897D35" w:rsidRDefault="00897D35">
            <w:r>
              <w:rPr>
                <w:sz w:val="17"/>
              </w:rPr>
              <w:t>Fast</w:t>
            </w:r>
          </w:p>
        </w:tc>
        <w:tc>
          <w:tcPr>
            <w:tcW w:w="1656" w:type="dxa"/>
            <w:tcMar>
              <w:top w:w="80" w:type="dxa"/>
              <w:left w:w="100" w:type="dxa"/>
              <w:bottom w:w="80" w:type="dxa"/>
              <w:right w:w="100" w:type="dxa"/>
            </w:tcMar>
            <w:vAlign w:val="center"/>
          </w:tcPr>
          <w:p w14:paraId="55DC91F1" w14:textId="77777777" w:rsidR="00897D35" w:rsidRDefault="00897D35">
            <w:r>
              <w:rPr>
                <w:sz w:val="17"/>
              </w:rPr>
              <w:t>User self-report</w:t>
            </w:r>
          </w:p>
        </w:tc>
        <w:tc>
          <w:tcPr>
            <w:tcW w:w="4320" w:type="dxa"/>
            <w:tcMar>
              <w:top w:w="80" w:type="dxa"/>
              <w:left w:w="100" w:type="dxa"/>
              <w:bottom w:w="80" w:type="dxa"/>
              <w:right w:w="100" w:type="dxa"/>
            </w:tcMar>
            <w:vAlign w:val="center"/>
          </w:tcPr>
          <w:p w14:paraId="09D7AA8A" w14:textId="77777777" w:rsidR="00897D35" w:rsidRDefault="00897D35">
            <w:r>
              <w:rPr>
                <w:sz w:val="17"/>
              </w:rPr>
              <w:t>Mood, body load, hope, openness, depletion</w:t>
            </w:r>
          </w:p>
        </w:tc>
      </w:tr>
      <w:tr w:rsidR="00897D35" w14:paraId="5C0CE2AD" w14:textId="77777777">
        <w:trPr>
          <w:jc w:val="center"/>
        </w:trPr>
        <w:tc>
          <w:tcPr>
            <w:tcW w:w="2088" w:type="dxa"/>
            <w:tcMar>
              <w:top w:w="80" w:type="dxa"/>
              <w:left w:w="100" w:type="dxa"/>
              <w:bottom w:w="80" w:type="dxa"/>
              <w:right w:w="100" w:type="dxa"/>
            </w:tcMar>
            <w:vAlign w:val="center"/>
          </w:tcPr>
          <w:p w14:paraId="31AC5E6D" w14:textId="77777777" w:rsidR="00897D35" w:rsidRDefault="00897D35">
            <w:r>
              <w:rPr>
                <w:sz w:val="17"/>
              </w:rPr>
              <w:t>E_INTERACTION_POST</w:t>
            </w:r>
          </w:p>
        </w:tc>
        <w:tc>
          <w:tcPr>
            <w:tcW w:w="1080" w:type="dxa"/>
            <w:tcMar>
              <w:top w:w="80" w:type="dxa"/>
              <w:left w:w="100" w:type="dxa"/>
              <w:bottom w:w="80" w:type="dxa"/>
              <w:right w:w="100" w:type="dxa"/>
            </w:tcMar>
            <w:vAlign w:val="center"/>
          </w:tcPr>
          <w:p w14:paraId="3CAF422E" w14:textId="77777777" w:rsidR="00897D35" w:rsidRDefault="00897D35">
            <w:r>
              <w:rPr>
                <w:sz w:val="17"/>
              </w:rPr>
              <w:t>Fast</w:t>
            </w:r>
          </w:p>
        </w:tc>
        <w:tc>
          <w:tcPr>
            <w:tcW w:w="1656" w:type="dxa"/>
            <w:tcMar>
              <w:top w:w="80" w:type="dxa"/>
              <w:left w:w="100" w:type="dxa"/>
              <w:bottom w:w="80" w:type="dxa"/>
              <w:right w:w="100" w:type="dxa"/>
            </w:tcMar>
            <w:vAlign w:val="center"/>
          </w:tcPr>
          <w:p w14:paraId="2A8ABC99" w14:textId="77777777" w:rsidR="00897D35" w:rsidRDefault="00897D35">
            <w:r>
              <w:rPr>
                <w:sz w:val="17"/>
              </w:rPr>
              <w:t>User reflection</w:t>
            </w:r>
          </w:p>
        </w:tc>
        <w:tc>
          <w:tcPr>
            <w:tcW w:w="4320" w:type="dxa"/>
            <w:tcMar>
              <w:top w:w="80" w:type="dxa"/>
              <w:left w:w="100" w:type="dxa"/>
              <w:bottom w:w="80" w:type="dxa"/>
              <w:right w:w="100" w:type="dxa"/>
            </w:tcMar>
            <w:vAlign w:val="center"/>
          </w:tcPr>
          <w:p w14:paraId="277203EA" w14:textId="77777777" w:rsidR="00897D35" w:rsidRDefault="00897D35">
            <w:r>
              <w:rPr>
                <w:sz w:val="17"/>
              </w:rPr>
              <w:t>How the interaction felt and what changed</w:t>
            </w:r>
          </w:p>
        </w:tc>
      </w:tr>
      <w:tr w:rsidR="00897D35" w14:paraId="4559B7B6" w14:textId="77777777">
        <w:trPr>
          <w:jc w:val="center"/>
        </w:trPr>
        <w:tc>
          <w:tcPr>
            <w:tcW w:w="2088" w:type="dxa"/>
            <w:tcMar>
              <w:top w:w="80" w:type="dxa"/>
              <w:left w:w="100" w:type="dxa"/>
              <w:bottom w:w="80" w:type="dxa"/>
              <w:right w:w="100" w:type="dxa"/>
            </w:tcMar>
            <w:vAlign w:val="center"/>
          </w:tcPr>
          <w:p w14:paraId="7560E94D" w14:textId="77777777" w:rsidR="00897D35" w:rsidRDefault="00897D35">
            <w:r>
              <w:rPr>
                <w:sz w:val="17"/>
              </w:rPr>
              <w:t>E_SILENCE_WINDOW</w:t>
            </w:r>
          </w:p>
        </w:tc>
        <w:tc>
          <w:tcPr>
            <w:tcW w:w="1080" w:type="dxa"/>
            <w:tcMar>
              <w:top w:w="80" w:type="dxa"/>
              <w:left w:w="100" w:type="dxa"/>
              <w:bottom w:w="80" w:type="dxa"/>
              <w:right w:w="100" w:type="dxa"/>
            </w:tcMar>
            <w:vAlign w:val="center"/>
          </w:tcPr>
          <w:p w14:paraId="21E322BD" w14:textId="77777777" w:rsidR="00897D35" w:rsidRDefault="00897D35">
            <w:r>
              <w:rPr>
                <w:sz w:val="17"/>
              </w:rPr>
              <w:t>Fast</w:t>
            </w:r>
          </w:p>
        </w:tc>
        <w:tc>
          <w:tcPr>
            <w:tcW w:w="1656" w:type="dxa"/>
            <w:tcMar>
              <w:top w:w="80" w:type="dxa"/>
              <w:left w:w="100" w:type="dxa"/>
              <w:bottom w:w="80" w:type="dxa"/>
              <w:right w:w="100" w:type="dxa"/>
            </w:tcMar>
            <w:vAlign w:val="center"/>
          </w:tcPr>
          <w:p w14:paraId="21B87891" w14:textId="77777777" w:rsidR="00897D35" w:rsidRDefault="00897D35">
            <w:r>
              <w:rPr>
                <w:sz w:val="17"/>
              </w:rPr>
              <w:t>Telemetry</w:t>
            </w:r>
          </w:p>
        </w:tc>
        <w:tc>
          <w:tcPr>
            <w:tcW w:w="4320" w:type="dxa"/>
            <w:tcMar>
              <w:top w:w="80" w:type="dxa"/>
              <w:left w:w="100" w:type="dxa"/>
              <w:bottom w:w="80" w:type="dxa"/>
              <w:right w:w="100" w:type="dxa"/>
            </w:tcMar>
            <w:vAlign w:val="center"/>
          </w:tcPr>
          <w:p w14:paraId="3CF6063A" w14:textId="77777777" w:rsidR="00897D35" w:rsidRDefault="00897D35">
            <w:r>
              <w:rPr>
                <w:sz w:val="17"/>
              </w:rPr>
              <w:t>Gap threshold hit, chase/pause behavior, resolution</w:t>
            </w:r>
          </w:p>
        </w:tc>
      </w:tr>
      <w:tr w:rsidR="00897D35" w14:paraId="46311235" w14:textId="77777777">
        <w:trPr>
          <w:jc w:val="center"/>
        </w:trPr>
        <w:tc>
          <w:tcPr>
            <w:tcW w:w="2088" w:type="dxa"/>
            <w:tcMar>
              <w:top w:w="80" w:type="dxa"/>
              <w:left w:w="100" w:type="dxa"/>
              <w:bottom w:w="80" w:type="dxa"/>
              <w:right w:w="100" w:type="dxa"/>
            </w:tcMar>
            <w:vAlign w:val="center"/>
          </w:tcPr>
          <w:p w14:paraId="1DE99663" w14:textId="77777777" w:rsidR="00897D35" w:rsidRDefault="00897D35">
            <w:r>
              <w:rPr>
                <w:sz w:val="17"/>
              </w:rPr>
              <w:t>E_CONFLICT_START</w:t>
            </w:r>
          </w:p>
        </w:tc>
        <w:tc>
          <w:tcPr>
            <w:tcW w:w="1080" w:type="dxa"/>
            <w:tcMar>
              <w:top w:w="80" w:type="dxa"/>
              <w:left w:w="100" w:type="dxa"/>
              <w:bottom w:w="80" w:type="dxa"/>
              <w:right w:w="100" w:type="dxa"/>
            </w:tcMar>
            <w:vAlign w:val="center"/>
          </w:tcPr>
          <w:p w14:paraId="253B2291" w14:textId="77777777" w:rsidR="00897D35" w:rsidRDefault="00897D35">
            <w:r>
              <w:rPr>
                <w:sz w:val="17"/>
              </w:rPr>
              <w:t>Event</w:t>
            </w:r>
          </w:p>
        </w:tc>
        <w:tc>
          <w:tcPr>
            <w:tcW w:w="1656" w:type="dxa"/>
            <w:tcMar>
              <w:top w:w="80" w:type="dxa"/>
              <w:left w:w="100" w:type="dxa"/>
              <w:bottom w:w="80" w:type="dxa"/>
              <w:right w:w="100" w:type="dxa"/>
            </w:tcMar>
            <w:vAlign w:val="center"/>
          </w:tcPr>
          <w:p w14:paraId="68A9DCE8" w14:textId="77777777" w:rsidR="00897D35" w:rsidRDefault="00897D35">
            <w:r>
              <w:rPr>
                <w:sz w:val="17"/>
              </w:rPr>
              <w:t>User or AI</w:t>
            </w:r>
          </w:p>
        </w:tc>
        <w:tc>
          <w:tcPr>
            <w:tcW w:w="4320" w:type="dxa"/>
            <w:tcMar>
              <w:top w:w="80" w:type="dxa"/>
              <w:left w:w="100" w:type="dxa"/>
              <w:bottom w:w="80" w:type="dxa"/>
              <w:right w:w="100" w:type="dxa"/>
            </w:tcMar>
            <w:vAlign w:val="center"/>
          </w:tcPr>
          <w:p w14:paraId="578C8E04" w14:textId="77777777" w:rsidR="00897D35" w:rsidRDefault="00897D35">
            <w:r>
              <w:rPr>
                <w:sz w:val="17"/>
              </w:rPr>
              <w:t>Conflict opening, topic, intensity</w:t>
            </w:r>
          </w:p>
        </w:tc>
      </w:tr>
      <w:tr w:rsidR="00897D35" w14:paraId="5F17BD4E" w14:textId="77777777">
        <w:trPr>
          <w:jc w:val="center"/>
        </w:trPr>
        <w:tc>
          <w:tcPr>
            <w:tcW w:w="2088" w:type="dxa"/>
            <w:tcMar>
              <w:top w:w="80" w:type="dxa"/>
              <w:left w:w="100" w:type="dxa"/>
              <w:bottom w:w="80" w:type="dxa"/>
              <w:right w:w="100" w:type="dxa"/>
            </w:tcMar>
            <w:vAlign w:val="center"/>
          </w:tcPr>
          <w:p w14:paraId="63946487" w14:textId="77777777" w:rsidR="00897D35" w:rsidRDefault="00897D35">
            <w:r>
              <w:rPr>
                <w:sz w:val="17"/>
              </w:rPr>
              <w:t>E_CONFLICT_CLOSE</w:t>
            </w:r>
          </w:p>
        </w:tc>
        <w:tc>
          <w:tcPr>
            <w:tcW w:w="1080" w:type="dxa"/>
            <w:tcMar>
              <w:top w:w="80" w:type="dxa"/>
              <w:left w:w="100" w:type="dxa"/>
              <w:bottom w:w="80" w:type="dxa"/>
              <w:right w:w="100" w:type="dxa"/>
            </w:tcMar>
            <w:vAlign w:val="center"/>
          </w:tcPr>
          <w:p w14:paraId="4EE170C0" w14:textId="77777777" w:rsidR="00897D35" w:rsidRDefault="00897D35">
            <w:r>
              <w:rPr>
                <w:sz w:val="17"/>
              </w:rPr>
              <w:t>Event</w:t>
            </w:r>
          </w:p>
        </w:tc>
        <w:tc>
          <w:tcPr>
            <w:tcW w:w="1656" w:type="dxa"/>
            <w:tcMar>
              <w:top w:w="80" w:type="dxa"/>
              <w:left w:w="100" w:type="dxa"/>
              <w:bottom w:w="80" w:type="dxa"/>
              <w:right w:w="100" w:type="dxa"/>
            </w:tcMar>
            <w:vAlign w:val="center"/>
          </w:tcPr>
          <w:p w14:paraId="39AF4A32" w14:textId="77777777" w:rsidR="00897D35" w:rsidRDefault="00897D35">
            <w:r>
              <w:rPr>
                <w:sz w:val="17"/>
              </w:rPr>
              <w:t>User or AI</w:t>
            </w:r>
          </w:p>
        </w:tc>
        <w:tc>
          <w:tcPr>
            <w:tcW w:w="4320" w:type="dxa"/>
            <w:tcMar>
              <w:top w:w="80" w:type="dxa"/>
              <w:left w:w="100" w:type="dxa"/>
              <w:bottom w:w="80" w:type="dxa"/>
              <w:right w:w="100" w:type="dxa"/>
            </w:tcMar>
            <w:vAlign w:val="center"/>
          </w:tcPr>
          <w:p w14:paraId="14BE2ED7" w14:textId="77777777" w:rsidR="00897D35" w:rsidRDefault="00897D35">
            <w:r>
              <w:rPr>
                <w:sz w:val="17"/>
              </w:rPr>
              <w:t>Resolved, unresolved, withdrew, ruptured</w:t>
            </w:r>
          </w:p>
        </w:tc>
      </w:tr>
      <w:tr w:rsidR="00897D35" w14:paraId="0CF8AB55" w14:textId="77777777">
        <w:trPr>
          <w:jc w:val="center"/>
        </w:trPr>
        <w:tc>
          <w:tcPr>
            <w:tcW w:w="2088" w:type="dxa"/>
            <w:tcMar>
              <w:top w:w="80" w:type="dxa"/>
              <w:left w:w="100" w:type="dxa"/>
              <w:bottom w:w="80" w:type="dxa"/>
              <w:right w:w="100" w:type="dxa"/>
            </w:tcMar>
            <w:vAlign w:val="center"/>
          </w:tcPr>
          <w:p w14:paraId="2CC632F4" w14:textId="77777777" w:rsidR="00897D35" w:rsidRDefault="00897D35">
            <w:r>
              <w:rPr>
                <w:sz w:val="17"/>
              </w:rPr>
              <w:t>E_REPAIR_ATTEMPT</w:t>
            </w:r>
          </w:p>
        </w:tc>
        <w:tc>
          <w:tcPr>
            <w:tcW w:w="1080" w:type="dxa"/>
            <w:tcMar>
              <w:top w:w="80" w:type="dxa"/>
              <w:left w:w="100" w:type="dxa"/>
              <w:bottom w:w="80" w:type="dxa"/>
              <w:right w:w="100" w:type="dxa"/>
            </w:tcMar>
            <w:vAlign w:val="center"/>
          </w:tcPr>
          <w:p w14:paraId="4A9D7768" w14:textId="77777777" w:rsidR="00897D35" w:rsidRDefault="00897D35">
            <w:r>
              <w:rPr>
                <w:sz w:val="17"/>
              </w:rPr>
              <w:t>Event</w:t>
            </w:r>
          </w:p>
        </w:tc>
        <w:tc>
          <w:tcPr>
            <w:tcW w:w="1656" w:type="dxa"/>
            <w:tcMar>
              <w:top w:w="80" w:type="dxa"/>
              <w:left w:w="100" w:type="dxa"/>
              <w:bottom w:w="80" w:type="dxa"/>
              <w:right w:w="100" w:type="dxa"/>
            </w:tcMar>
            <w:vAlign w:val="center"/>
          </w:tcPr>
          <w:p w14:paraId="15FAB689" w14:textId="77777777" w:rsidR="00897D35" w:rsidRDefault="00897D35">
            <w:r>
              <w:rPr>
                <w:sz w:val="17"/>
              </w:rPr>
              <w:t>User or telemetry</w:t>
            </w:r>
          </w:p>
        </w:tc>
        <w:tc>
          <w:tcPr>
            <w:tcW w:w="4320" w:type="dxa"/>
            <w:tcMar>
              <w:top w:w="80" w:type="dxa"/>
              <w:left w:w="100" w:type="dxa"/>
              <w:bottom w:w="80" w:type="dxa"/>
              <w:right w:w="100" w:type="dxa"/>
            </w:tcMar>
            <w:vAlign w:val="center"/>
          </w:tcPr>
          <w:p w14:paraId="4E3972DF" w14:textId="77777777" w:rsidR="00897D35" w:rsidRDefault="00897D35">
            <w:r>
              <w:rPr>
                <w:sz w:val="17"/>
              </w:rPr>
              <w:t>Apology, bid, reassurance, accountability move</w:t>
            </w:r>
          </w:p>
        </w:tc>
      </w:tr>
      <w:tr w:rsidR="00897D35" w14:paraId="6763A438" w14:textId="77777777">
        <w:trPr>
          <w:jc w:val="center"/>
        </w:trPr>
        <w:tc>
          <w:tcPr>
            <w:tcW w:w="2088" w:type="dxa"/>
            <w:tcMar>
              <w:top w:w="80" w:type="dxa"/>
              <w:left w:w="100" w:type="dxa"/>
              <w:bottom w:w="80" w:type="dxa"/>
              <w:right w:w="100" w:type="dxa"/>
            </w:tcMar>
            <w:vAlign w:val="center"/>
          </w:tcPr>
          <w:p w14:paraId="3AD198F2" w14:textId="77777777" w:rsidR="00897D35" w:rsidRDefault="00897D35">
            <w:r>
              <w:rPr>
                <w:sz w:val="17"/>
              </w:rPr>
              <w:t>E_BOUNDARY_SIGNAL</w:t>
            </w:r>
          </w:p>
        </w:tc>
        <w:tc>
          <w:tcPr>
            <w:tcW w:w="1080" w:type="dxa"/>
            <w:tcMar>
              <w:top w:w="80" w:type="dxa"/>
              <w:left w:w="100" w:type="dxa"/>
              <w:bottom w:w="80" w:type="dxa"/>
              <w:right w:w="100" w:type="dxa"/>
            </w:tcMar>
            <w:vAlign w:val="center"/>
          </w:tcPr>
          <w:p w14:paraId="15E5572E" w14:textId="77777777" w:rsidR="00897D35" w:rsidRDefault="00897D35">
            <w:r>
              <w:rPr>
                <w:sz w:val="17"/>
              </w:rPr>
              <w:t>Event</w:t>
            </w:r>
          </w:p>
        </w:tc>
        <w:tc>
          <w:tcPr>
            <w:tcW w:w="1656" w:type="dxa"/>
            <w:tcMar>
              <w:top w:w="80" w:type="dxa"/>
              <w:left w:w="100" w:type="dxa"/>
              <w:bottom w:w="80" w:type="dxa"/>
              <w:right w:w="100" w:type="dxa"/>
            </w:tcMar>
            <w:vAlign w:val="center"/>
          </w:tcPr>
          <w:p w14:paraId="1A4E3C55" w14:textId="77777777" w:rsidR="00897D35" w:rsidRDefault="00897D35">
            <w:r>
              <w:rPr>
                <w:sz w:val="17"/>
              </w:rPr>
              <w:t>User or telemetry</w:t>
            </w:r>
          </w:p>
        </w:tc>
        <w:tc>
          <w:tcPr>
            <w:tcW w:w="4320" w:type="dxa"/>
            <w:tcMar>
              <w:top w:w="80" w:type="dxa"/>
              <w:left w:w="100" w:type="dxa"/>
              <w:bottom w:w="80" w:type="dxa"/>
              <w:right w:w="100" w:type="dxa"/>
            </w:tcMar>
            <w:vAlign w:val="center"/>
          </w:tcPr>
          <w:p w14:paraId="466D3A55" w14:textId="77777777" w:rsidR="00897D35" w:rsidRDefault="00897D35">
            <w:r>
              <w:rPr>
                <w:sz w:val="17"/>
              </w:rPr>
              <w:t>Need, limit, pace, access request</w:t>
            </w:r>
          </w:p>
        </w:tc>
      </w:tr>
      <w:tr w:rsidR="00897D35" w14:paraId="1FE502DB" w14:textId="77777777">
        <w:trPr>
          <w:jc w:val="center"/>
        </w:trPr>
        <w:tc>
          <w:tcPr>
            <w:tcW w:w="2088" w:type="dxa"/>
            <w:tcMar>
              <w:top w:w="80" w:type="dxa"/>
              <w:left w:w="100" w:type="dxa"/>
              <w:bottom w:w="80" w:type="dxa"/>
              <w:right w:w="100" w:type="dxa"/>
            </w:tcMar>
            <w:vAlign w:val="center"/>
          </w:tcPr>
          <w:p w14:paraId="749FF446" w14:textId="77777777" w:rsidR="00897D35" w:rsidRDefault="00897D35">
            <w:r>
              <w:rPr>
                <w:sz w:val="17"/>
              </w:rPr>
              <w:t>E_TRIGGER_ACTIVATION</w:t>
            </w:r>
          </w:p>
        </w:tc>
        <w:tc>
          <w:tcPr>
            <w:tcW w:w="1080" w:type="dxa"/>
            <w:tcMar>
              <w:top w:w="80" w:type="dxa"/>
              <w:left w:w="100" w:type="dxa"/>
              <w:bottom w:w="80" w:type="dxa"/>
              <w:right w:w="100" w:type="dxa"/>
            </w:tcMar>
            <w:vAlign w:val="center"/>
          </w:tcPr>
          <w:p w14:paraId="376B0BE7" w14:textId="77777777" w:rsidR="00897D35" w:rsidRDefault="00897D35">
            <w:r>
              <w:rPr>
                <w:sz w:val="17"/>
              </w:rPr>
              <w:t>Fast</w:t>
            </w:r>
          </w:p>
        </w:tc>
        <w:tc>
          <w:tcPr>
            <w:tcW w:w="1656" w:type="dxa"/>
            <w:tcMar>
              <w:top w:w="80" w:type="dxa"/>
              <w:left w:w="100" w:type="dxa"/>
              <w:bottom w:w="80" w:type="dxa"/>
              <w:right w:w="100" w:type="dxa"/>
            </w:tcMar>
            <w:vAlign w:val="center"/>
          </w:tcPr>
          <w:p w14:paraId="20B47B1B" w14:textId="77777777" w:rsidR="00897D35" w:rsidRDefault="00897D35">
            <w:r>
              <w:rPr>
                <w:sz w:val="17"/>
              </w:rPr>
              <w:t>User or AI</w:t>
            </w:r>
          </w:p>
        </w:tc>
        <w:tc>
          <w:tcPr>
            <w:tcW w:w="4320" w:type="dxa"/>
            <w:tcMar>
              <w:top w:w="80" w:type="dxa"/>
              <w:left w:w="100" w:type="dxa"/>
              <w:bottom w:w="80" w:type="dxa"/>
              <w:right w:w="100" w:type="dxa"/>
            </w:tcMar>
            <w:vAlign w:val="center"/>
          </w:tcPr>
          <w:p w14:paraId="46E37AA6" w14:textId="77777777" w:rsidR="00897D35" w:rsidRDefault="00897D35">
            <w:r>
              <w:rPr>
                <w:sz w:val="17"/>
              </w:rPr>
              <w:t>Activation class, body signal, story loop</w:t>
            </w:r>
          </w:p>
        </w:tc>
      </w:tr>
      <w:tr w:rsidR="00897D35" w14:paraId="2DF0F6DC" w14:textId="77777777">
        <w:trPr>
          <w:jc w:val="center"/>
        </w:trPr>
        <w:tc>
          <w:tcPr>
            <w:tcW w:w="2088" w:type="dxa"/>
            <w:tcMar>
              <w:top w:w="80" w:type="dxa"/>
              <w:left w:w="100" w:type="dxa"/>
              <w:bottom w:w="80" w:type="dxa"/>
              <w:right w:w="100" w:type="dxa"/>
            </w:tcMar>
            <w:vAlign w:val="center"/>
          </w:tcPr>
          <w:p w14:paraId="2FAB4927" w14:textId="77777777" w:rsidR="00897D35" w:rsidRDefault="00897D35">
            <w:r>
              <w:rPr>
                <w:sz w:val="17"/>
              </w:rPr>
              <w:t>E_PAIR_RHYTHM_DAILY</w:t>
            </w:r>
          </w:p>
        </w:tc>
        <w:tc>
          <w:tcPr>
            <w:tcW w:w="1080" w:type="dxa"/>
            <w:tcMar>
              <w:top w:w="80" w:type="dxa"/>
              <w:left w:w="100" w:type="dxa"/>
              <w:bottom w:w="80" w:type="dxa"/>
              <w:right w:w="100" w:type="dxa"/>
            </w:tcMar>
            <w:vAlign w:val="center"/>
          </w:tcPr>
          <w:p w14:paraId="59221C7B" w14:textId="77777777" w:rsidR="00897D35" w:rsidRDefault="00897D35">
            <w:r>
              <w:rPr>
                <w:sz w:val="17"/>
              </w:rPr>
              <w:t>Medium</w:t>
            </w:r>
          </w:p>
        </w:tc>
        <w:tc>
          <w:tcPr>
            <w:tcW w:w="1656" w:type="dxa"/>
            <w:tcMar>
              <w:top w:w="80" w:type="dxa"/>
              <w:left w:w="100" w:type="dxa"/>
              <w:bottom w:w="80" w:type="dxa"/>
              <w:right w:w="100" w:type="dxa"/>
            </w:tcMar>
            <w:vAlign w:val="center"/>
          </w:tcPr>
          <w:p w14:paraId="0CAB872F" w14:textId="77777777" w:rsidR="00897D35" w:rsidRDefault="00897D35">
            <w:r>
              <w:rPr>
                <w:sz w:val="17"/>
              </w:rPr>
              <w:t>Computation</w:t>
            </w:r>
          </w:p>
        </w:tc>
        <w:tc>
          <w:tcPr>
            <w:tcW w:w="4320" w:type="dxa"/>
            <w:tcMar>
              <w:top w:w="80" w:type="dxa"/>
              <w:left w:w="100" w:type="dxa"/>
              <w:bottom w:w="80" w:type="dxa"/>
              <w:right w:w="100" w:type="dxa"/>
            </w:tcMar>
            <w:vAlign w:val="center"/>
          </w:tcPr>
          <w:p w14:paraId="2B6DCA27" w14:textId="77777777" w:rsidR="00897D35" w:rsidRDefault="00897D35">
            <w:r>
              <w:rPr>
                <w:sz w:val="17"/>
              </w:rPr>
              <w:t>Initiation and withdrawal rhythm</w:t>
            </w:r>
          </w:p>
        </w:tc>
      </w:tr>
      <w:tr w:rsidR="00897D35" w14:paraId="08354841" w14:textId="77777777">
        <w:trPr>
          <w:jc w:val="center"/>
        </w:trPr>
        <w:tc>
          <w:tcPr>
            <w:tcW w:w="2088" w:type="dxa"/>
            <w:tcMar>
              <w:top w:w="80" w:type="dxa"/>
              <w:left w:w="100" w:type="dxa"/>
              <w:bottom w:w="80" w:type="dxa"/>
              <w:right w:w="100" w:type="dxa"/>
            </w:tcMar>
            <w:vAlign w:val="center"/>
          </w:tcPr>
          <w:p w14:paraId="103B34B6" w14:textId="77777777" w:rsidR="00897D35" w:rsidRDefault="00897D35">
            <w:r>
              <w:rPr>
                <w:sz w:val="17"/>
              </w:rPr>
              <w:t>E_OUTCOME_CHECKPOINT</w:t>
            </w:r>
          </w:p>
        </w:tc>
        <w:tc>
          <w:tcPr>
            <w:tcW w:w="1080" w:type="dxa"/>
            <w:tcMar>
              <w:top w:w="80" w:type="dxa"/>
              <w:left w:w="100" w:type="dxa"/>
              <w:bottom w:w="80" w:type="dxa"/>
              <w:right w:w="100" w:type="dxa"/>
            </w:tcMar>
            <w:vAlign w:val="center"/>
          </w:tcPr>
          <w:p w14:paraId="4A61D4FA" w14:textId="77777777" w:rsidR="00897D35" w:rsidRDefault="00897D35">
            <w:r>
              <w:rPr>
                <w:sz w:val="17"/>
              </w:rPr>
              <w:t>Slow</w:t>
            </w:r>
          </w:p>
        </w:tc>
        <w:tc>
          <w:tcPr>
            <w:tcW w:w="1656" w:type="dxa"/>
            <w:tcMar>
              <w:top w:w="80" w:type="dxa"/>
              <w:left w:w="100" w:type="dxa"/>
              <w:bottom w:w="80" w:type="dxa"/>
              <w:right w:w="100" w:type="dxa"/>
            </w:tcMar>
            <w:vAlign w:val="center"/>
          </w:tcPr>
          <w:p w14:paraId="263450C4" w14:textId="77777777" w:rsidR="00897D35" w:rsidRDefault="00897D35">
            <w:r>
              <w:rPr>
                <w:sz w:val="17"/>
              </w:rPr>
              <w:t>Scheduled workflow</w:t>
            </w:r>
          </w:p>
        </w:tc>
        <w:tc>
          <w:tcPr>
            <w:tcW w:w="4320" w:type="dxa"/>
            <w:tcMar>
              <w:top w:w="80" w:type="dxa"/>
              <w:left w:w="100" w:type="dxa"/>
              <w:bottom w:w="80" w:type="dxa"/>
              <w:right w:w="100" w:type="dxa"/>
            </w:tcMar>
            <w:vAlign w:val="center"/>
          </w:tcPr>
          <w:p w14:paraId="400B2FCB" w14:textId="77777777" w:rsidR="00897D35" w:rsidRDefault="00897D35">
            <w:r>
              <w:rPr>
                <w:sz w:val="17"/>
              </w:rPr>
              <w:t>Relationship status and prediction feedback</w:t>
            </w:r>
          </w:p>
        </w:tc>
      </w:tr>
    </w:tbl>
    <w:p w14:paraId="7F21A05B" w14:textId="77777777" w:rsidR="00897D35" w:rsidRDefault="00897D35">
      <w:pPr>
        <w:pStyle w:val="Heading1"/>
      </w:pPr>
      <w:r>
        <w:t>5. How to label the data</w:t>
      </w:r>
    </w:p>
    <w:p w14:paraId="4811AC7C" w14:textId="77777777" w:rsidR="00897D35" w:rsidRDefault="00897D35">
      <w:pPr>
        <w:ind w:left="288" w:hanging="216"/>
      </w:pPr>
      <w:r>
        <w:rPr>
          <w:b/>
        </w:rPr>
        <w:t xml:space="preserve">• </w:t>
      </w:r>
      <w:r>
        <w:t>Every record needs at minimum: user_id, pair_id if applicable, event_code or state_code, source_type, consent_scope, timestamp_utc, local_time_context, confidence_band, and provenance.</w:t>
      </w:r>
    </w:p>
    <w:p w14:paraId="6912DA66" w14:textId="77777777" w:rsidR="00897D35" w:rsidRDefault="00897D35">
      <w:pPr>
        <w:ind w:left="288" w:hanging="216"/>
      </w:pPr>
      <w:r>
        <w:rPr>
          <w:b/>
        </w:rPr>
        <w:t xml:space="preserve">• </w:t>
      </w:r>
      <w:r>
        <w:t>Narrative text must never be stored without linked extracted labels. Save both the raw text and the machine-readable tags.</w:t>
      </w:r>
    </w:p>
    <w:p w14:paraId="13517497" w14:textId="77777777" w:rsidR="00897D35" w:rsidRDefault="00897D35">
      <w:pPr>
        <w:ind w:left="288" w:hanging="216"/>
      </w:pPr>
      <w:r>
        <w:rPr>
          <w:b/>
        </w:rPr>
        <w:t xml:space="preserve">• </w:t>
      </w:r>
      <w:r>
        <w:t>Tags should be multi-select but from controlled vocabularies. Free text is useful for context, not for replacing labels.</w:t>
      </w:r>
    </w:p>
    <w:p w14:paraId="36F29029" w14:textId="77777777" w:rsidR="00897D35" w:rsidRDefault="00897D35">
      <w:pPr>
        <w:ind w:left="288" w:hanging="216"/>
      </w:pPr>
      <w:r>
        <w:rPr>
          <w:b/>
        </w:rPr>
        <w:t xml:space="preserve">• </w:t>
      </w:r>
      <w:r>
        <w:t>Keep label families separate: emotion, trigger, need, boundary, pacing, repair, conflict, attraction, depletion, and outcome.</w:t>
      </w:r>
    </w:p>
    <w:p w14:paraId="12913D6E" w14:textId="77777777" w:rsidR="00897D35" w:rsidRDefault="00897D35">
      <w:pPr>
        <w:pStyle w:val="Heading2"/>
      </w:pPr>
      <w:r>
        <w:t>Required controlled vocabularies</w:t>
      </w:r>
    </w:p>
    <w:tbl>
      <w:tblPr>
        <w:tblStyle w:val="TableGrid"/>
        <w:tblW w:w="0" w:type="auto"/>
        <w:jc w:val="center"/>
        <w:tblLayout w:type="fixed"/>
        <w:tblLook w:val="04A0" w:firstRow="1" w:lastRow="0" w:firstColumn="1" w:lastColumn="0" w:noHBand="0" w:noVBand="1"/>
      </w:tblPr>
      <w:tblGrid>
        <w:gridCol w:w="1728"/>
        <w:gridCol w:w="4464"/>
        <w:gridCol w:w="2880"/>
      </w:tblGrid>
      <w:tr w:rsidR="00897D35" w14:paraId="1A00E3F2" w14:textId="77777777">
        <w:trPr>
          <w:tblHeader/>
          <w:jc w:val="center"/>
        </w:trPr>
        <w:tc>
          <w:tcPr>
            <w:tcW w:w="1728" w:type="dxa"/>
            <w:shd w:val="clear" w:color="auto" w:fill="17365D"/>
            <w:tcMar>
              <w:top w:w="90" w:type="dxa"/>
              <w:left w:w="120" w:type="dxa"/>
              <w:bottom w:w="90" w:type="dxa"/>
              <w:right w:w="120" w:type="dxa"/>
            </w:tcMar>
            <w:vAlign w:val="center"/>
          </w:tcPr>
          <w:p w14:paraId="68EE51D7" w14:textId="77777777" w:rsidR="00897D35" w:rsidRDefault="00897D35">
            <w:pPr>
              <w:jc w:val="center"/>
            </w:pPr>
            <w:r>
              <w:rPr>
                <w:b/>
                <w:color w:val="FFFFFF"/>
                <w:sz w:val="17"/>
              </w:rPr>
              <w:t>Family</w:t>
            </w:r>
          </w:p>
        </w:tc>
        <w:tc>
          <w:tcPr>
            <w:tcW w:w="4464" w:type="dxa"/>
            <w:shd w:val="clear" w:color="auto" w:fill="17365D"/>
            <w:tcMar>
              <w:top w:w="90" w:type="dxa"/>
              <w:left w:w="120" w:type="dxa"/>
              <w:bottom w:w="90" w:type="dxa"/>
              <w:right w:w="120" w:type="dxa"/>
            </w:tcMar>
            <w:vAlign w:val="center"/>
          </w:tcPr>
          <w:p w14:paraId="19C69DBE" w14:textId="77777777" w:rsidR="00897D35" w:rsidRDefault="00897D35">
            <w:pPr>
              <w:jc w:val="center"/>
            </w:pPr>
            <w:r>
              <w:rPr>
                <w:b/>
                <w:color w:val="FFFFFF"/>
                <w:sz w:val="17"/>
              </w:rPr>
              <w:t>Suggested enum set</w:t>
            </w:r>
          </w:p>
        </w:tc>
        <w:tc>
          <w:tcPr>
            <w:tcW w:w="2880" w:type="dxa"/>
            <w:shd w:val="clear" w:color="auto" w:fill="17365D"/>
            <w:tcMar>
              <w:top w:w="90" w:type="dxa"/>
              <w:left w:w="120" w:type="dxa"/>
              <w:bottom w:w="90" w:type="dxa"/>
              <w:right w:w="120" w:type="dxa"/>
            </w:tcMar>
            <w:vAlign w:val="center"/>
          </w:tcPr>
          <w:p w14:paraId="739E466E" w14:textId="77777777" w:rsidR="00897D35" w:rsidRDefault="00897D35">
            <w:pPr>
              <w:jc w:val="center"/>
            </w:pPr>
            <w:r>
              <w:rPr>
                <w:b/>
                <w:color w:val="FFFFFF"/>
                <w:sz w:val="17"/>
              </w:rPr>
              <w:t>Used by</w:t>
            </w:r>
          </w:p>
        </w:tc>
      </w:tr>
      <w:tr w:rsidR="00897D35" w14:paraId="5D648D5C" w14:textId="77777777">
        <w:trPr>
          <w:jc w:val="center"/>
        </w:trPr>
        <w:tc>
          <w:tcPr>
            <w:tcW w:w="1728" w:type="dxa"/>
            <w:tcMar>
              <w:top w:w="80" w:type="dxa"/>
              <w:left w:w="100" w:type="dxa"/>
              <w:bottom w:w="80" w:type="dxa"/>
              <w:right w:w="100" w:type="dxa"/>
            </w:tcMar>
            <w:vAlign w:val="center"/>
          </w:tcPr>
          <w:p w14:paraId="2F3589AA" w14:textId="77777777" w:rsidR="00897D35" w:rsidRDefault="00897D35">
            <w:r>
              <w:rPr>
                <w:sz w:val="17"/>
              </w:rPr>
              <w:t>Emotion primary</w:t>
            </w:r>
          </w:p>
        </w:tc>
        <w:tc>
          <w:tcPr>
            <w:tcW w:w="4464" w:type="dxa"/>
            <w:tcMar>
              <w:top w:w="80" w:type="dxa"/>
              <w:left w:w="100" w:type="dxa"/>
              <w:bottom w:w="80" w:type="dxa"/>
              <w:right w:w="100" w:type="dxa"/>
            </w:tcMar>
            <w:vAlign w:val="center"/>
          </w:tcPr>
          <w:p w14:paraId="33EF14ED" w14:textId="77777777" w:rsidR="00897D35" w:rsidRDefault="00897D35">
            <w:r>
              <w:rPr>
                <w:sz w:val="17"/>
              </w:rPr>
              <w:t>calm, hopeful, anxious, angry, ashamed, numb, lit_up, drained</w:t>
            </w:r>
          </w:p>
        </w:tc>
        <w:tc>
          <w:tcPr>
            <w:tcW w:w="2880" w:type="dxa"/>
            <w:tcMar>
              <w:top w:w="80" w:type="dxa"/>
              <w:left w:w="100" w:type="dxa"/>
              <w:bottom w:w="80" w:type="dxa"/>
              <w:right w:w="100" w:type="dxa"/>
            </w:tcMar>
            <w:vAlign w:val="center"/>
          </w:tcPr>
          <w:p w14:paraId="76029D96" w14:textId="77777777" w:rsidR="00897D35" w:rsidRDefault="00897D35">
            <w:r>
              <w:rPr>
                <w:sz w:val="17"/>
              </w:rPr>
              <w:t>User state, interaction reflections, conflict</w:t>
            </w:r>
          </w:p>
        </w:tc>
      </w:tr>
      <w:tr w:rsidR="00897D35" w14:paraId="26B2B75D" w14:textId="77777777">
        <w:trPr>
          <w:jc w:val="center"/>
        </w:trPr>
        <w:tc>
          <w:tcPr>
            <w:tcW w:w="1728" w:type="dxa"/>
            <w:tcMar>
              <w:top w:w="80" w:type="dxa"/>
              <w:left w:w="100" w:type="dxa"/>
              <w:bottom w:w="80" w:type="dxa"/>
              <w:right w:w="100" w:type="dxa"/>
            </w:tcMar>
            <w:vAlign w:val="center"/>
          </w:tcPr>
          <w:p w14:paraId="758FE4A6" w14:textId="77777777" w:rsidR="00897D35" w:rsidRDefault="00897D35">
            <w:r>
              <w:rPr>
                <w:sz w:val="17"/>
              </w:rPr>
              <w:t>Trigger class</w:t>
            </w:r>
          </w:p>
        </w:tc>
        <w:tc>
          <w:tcPr>
            <w:tcW w:w="4464" w:type="dxa"/>
            <w:tcMar>
              <w:top w:w="80" w:type="dxa"/>
              <w:left w:w="100" w:type="dxa"/>
              <w:bottom w:w="80" w:type="dxa"/>
              <w:right w:w="100" w:type="dxa"/>
            </w:tcMar>
            <w:vAlign w:val="center"/>
          </w:tcPr>
          <w:p w14:paraId="2C43B987" w14:textId="77777777" w:rsidR="00897D35" w:rsidRDefault="00897D35">
            <w:r>
              <w:rPr>
                <w:sz w:val="17"/>
              </w:rPr>
              <w:t>abandonment, criticism, engulfment, inconsistency, rejection, comparison, ambiguity</w:t>
            </w:r>
          </w:p>
        </w:tc>
        <w:tc>
          <w:tcPr>
            <w:tcW w:w="2880" w:type="dxa"/>
            <w:tcMar>
              <w:top w:w="80" w:type="dxa"/>
              <w:left w:w="100" w:type="dxa"/>
              <w:bottom w:w="80" w:type="dxa"/>
              <w:right w:w="100" w:type="dxa"/>
            </w:tcMar>
            <w:vAlign w:val="center"/>
          </w:tcPr>
          <w:p w14:paraId="3D314862" w14:textId="77777777" w:rsidR="00897D35" w:rsidRDefault="00897D35">
            <w:r>
              <w:rPr>
                <w:sz w:val="17"/>
              </w:rPr>
              <w:t>Activation and perception gap analysis</w:t>
            </w:r>
          </w:p>
        </w:tc>
      </w:tr>
      <w:tr w:rsidR="00897D35" w14:paraId="27DE191B" w14:textId="77777777">
        <w:trPr>
          <w:jc w:val="center"/>
        </w:trPr>
        <w:tc>
          <w:tcPr>
            <w:tcW w:w="1728" w:type="dxa"/>
            <w:tcMar>
              <w:top w:w="80" w:type="dxa"/>
              <w:left w:w="100" w:type="dxa"/>
              <w:bottom w:w="80" w:type="dxa"/>
              <w:right w:w="100" w:type="dxa"/>
            </w:tcMar>
            <w:vAlign w:val="center"/>
          </w:tcPr>
          <w:p w14:paraId="31312382" w14:textId="77777777" w:rsidR="00897D35" w:rsidRDefault="00897D35">
            <w:r>
              <w:rPr>
                <w:sz w:val="17"/>
              </w:rPr>
              <w:lastRenderedPageBreak/>
              <w:t>Need signal</w:t>
            </w:r>
          </w:p>
        </w:tc>
        <w:tc>
          <w:tcPr>
            <w:tcW w:w="4464" w:type="dxa"/>
            <w:tcMar>
              <w:top w:w="80" w:type="dxa"/>
              <w:left w:w="100" w:type="dxa"/>
              <w:bottom w:w="80" w:type="dxa"/>
              <w:right w:w="100" w:type="dxa"/>
            </w:tcMar>
            <w:vAlign w:val="center"/>
          </w:tcPr>
          <w:p w14:paraId="452BF8F5" w14:textId="77777777" w:rsidR="00897D35" w:rsidRDefault="00897D35">
            <w:r>
              <w:rPr>
                <w:sz w:val="17"/>
              </w:rPr>
              <w:t>clarity, reassurance, space, consistency, affection, accountability, pacing</w:t>
            </w:r>
          </w:p>
        </w:tc>
        <w:tc>
          <w:tcPr>
            <w:tcW w:w="2880" w:type="dxa"/>
            <w:tcMar>
              <w:top w:w="80" w:type="dxa"/>
              <w:left w:w="100" w:type="dxa"/>
              <w:bottom w:w="80" w:type="dxa"/>
              <w:right w:w="100" w:type="dxa"/>
            </w:tcMar>
            <w:vAlign w:val="center"/>
          </w:tcPr>
          <w:p w14:paraId="42FABAD3" w14:textId="77777777" w:rsidR="00897D35" w:rsidRDefault="00897D35">
            <w:r>
              <w:rPr>
                <w:sz w:val="17"/>
              </w:rPr>
              <w:t>Boundary and coaching logic</w:t>
            </w:r>
          </w:p>
        </w:tc>
      </w:tr>
      <w:tr w:rsidR="00897D35" w14:paraId="6E179E84" w14:textId="77777777">
        <w:trPr>
          <w:jc w:val="center"/>
        </w:trPr>
        <w:tc>
          <w:tcPr>
            <w:tcW w:w="1728" w:type="dxa"/>
            <w:tcMar>
              <w:top w:w="80" w:type="dxa"/>
              <w:left w:w="100" w:type="dxa"/>
              <w:bottom w:w="80" w:type="dxa"/>
              <w:right w:w="100" w:type="dxa"/>
            </w:tcMar>
            <w:vAlign w:val="center"/>
          </w:tcPr>
          <w:p w14:paraId="0E75DC3B" w14:textId="77777777" w:rsidR="00897D35" w:rsidRDefault="00897D35">
            <w:r>
              <w:rPr>
                <w:sz w:val="17"/>
              </w:rPr>
              <w:t>Boundary type</w:t>
            </w:r>
          </w:p>
        </w:tc>
        <w:tc>
          <w:tcPr>
            <w:tcW w:w="4464" w:type="dxa"/>
            <w:tcMar>
              <w:top w:w="80" w:type="dxa"/>
              <w:left w:w="100" w:type="dxa"/>
              <w:bottom w:w="80" w:type="dxa"/>
              <w:right w:w="100" w:type="dxa"/>
            </w:tcMar>
            <w:vAlign w:val="center"/>
          </w:tcPr>
          <w:p w14:paraId="5A8E787B" w14:textId="77777777" w:rsidR="00897D35" w:rsidRDefault="00897D35">
            <w:r>
              <w:rPr>
                <w:sz w:val="17"/>
              </w:rPr>
              <w:t>time, pace, access, exclusivity, communication, physical, emotional</w:t>
            </w:r>
          </w:p>
        </w:tc>
        <w:tc>
          <w:tcPr>
            <w:tcW w:w="2880" w:type="dxa"/>
            <w:tcMar>
              <w:top w:w="80" w:type="dxa"/>
              <w:left w:w="100" w:type="dxa"/>
              <w:bottom w:w="80" w:type="dxa"/>
              <w:right w:w="100" w:type="dxa"/>
            </w:tcMar>
            <w:vAlign w:val="center"/>
          </w:tcPr>
          <w:p w14:paraId="26B0F79A" w14:textId="77777777" w:rsidR="00897D35" w:rsidRDefault="00897D35">
            <w:r>
              <w:rPr>
                <w:sz w:val="17"/>
              </w:rPr>
              <w:t>Boundary events and couple agreements</w:t>
            </w:r>
          </w:p>
        </w:tc>
      </w:tr>
      <w:tr w:rsidR="00897D35" w14:paraId="3E612222" w14:textId="77777777">
        <w:trPr>
          <w:jc w:val="center"/>
        </w:trPr>
        <w:tc>
          <w:tcPr>
            <w:tcW w:w="1728" w:type="dxa"/>
            <w:tcMar>
              <w:top w:w="80" w:type="dxa"/>
              <w:left w:w="100" w:type="dxa"/>
              <w:bottom w:w="80" w:type="dxa"/>
              <w:right w:w="100" w:type="dxa"/>
            </w:tcMar>
            <w:vAlign w:val="center"/>
          </w:tcPr>
          <w:p w14:paraId="1B292A69" w14:textId="77777777" w:rsidR="00897D35" w:rsidRDefault="00897D35">
            <w:r>
              <w:rPr>
                <w:sz w:val="17"/>
              </w:rPr>
              <w:t>Repair move</w:t>
            </w:r>
          </w:p>
        </w:tc>
        <w:tc>
          <w:tcPr>
            <w:tcW w:w="4464" w:type="dxa"/>
            <w:tcMar>
              <w:top w:w="80" w:type="dxa"/>
              <w:left w:w="100" w:type="dxa"/>
              <w:bottom w:w="80" w:type="dxa"/>
              <w:right w:w="100" w:type="dxa"/>
            </w:tcMar>
            <w:vAlign w:val="center"/>
          </w:tcPr>
          <w:p w14:paraId="154CCCBF" w14:textId="77777777" w:rsidR="00897D35" w:rsidRDefault="00897D35">
            <w:r>
              <w:rPr>
                <w:sz w:val="17"/>
              </w:rPr>
              <w:t>apology, ownership, reassurance, clarification, attunement, follow_through, timeout_then_return</w:t>
            </w:r>
          </w:p>
        </w:tc>
        <w:tc>
          <w:tcPr>
            <w:tcW w:w="2880" w:type="dxa"/>
            <w:tcMar>
              <w:top w:w="80" w:type="dxa"/>
              <w:left w:w="100" w:type="dxa"/>
              <w:bottom w:w="80" w:type="dxa"/>
              <w:right w:w="100" w:type="dxa"/>
            </w:tcMar>
            <w:vAlign w:val="center"/>
          </w:tcPr>
          <w:p w14:paraId="3E57839E" w14:textId="77777777" w:rsidR="00897D35" w:rsidRDefault="00897D35">
            <w:r>
              <w:rPr>
                <w:sz w:val="17"/>
              </w:rPr>
              <w:t>Repair quality scoring</w:t>
            </w:r>
          </w:p>
        </w:tc>
      </w:tr>
      <w:tr w:rsidR="00897D35" w14:paraId="179448B0" w14:textId="77777777">
        <w:trPr>
          <w:jc w:val="center"/>
        </w:trPr>
        <w:tc>
          <w:tcPr>
            <w:tcW w:w="1728" w:type="dxa"/>
            <w:tcMar>
              <w:top w:w="80" w:type="dxa"/>
              <w:left w:w="100" w:type="dxa"/>
              <w:bottom w:w="80" w:type="dxa"/>
              <w:right w:w="100" w:type="dxa"/>
            </w:tcMar>
            <w:vAlign w:val="center"/>
          </w:tcPr>
          <w:p w14:paraId="2F67551C" w14:textId="77777777" w:rsidR="00897D35" w:rsidRDefault="00897D35">
            <w:r>
              <w:rPr>
                <w:sz w:val="17"/>
              </w:rPr>
              <w:t>Outcome label</w:t>
            </w:r>
          </w:p>
        </w:tc>
        <w:tc>
          <w:tcPr>
            <w:tcW w:w="4464" w:type="dxa"/>
            <w:tcMar>
              <w:top w:w="80" w:type="dxa"/>
              <w:left w:w="100" w:type="dxa"/>
              <w:bottom w:w="80" w:type="dxa"/>
              <w:right w:w="100" w:type="dxa"/>
            </w:tcMar>
            <w:vAlign w:val="center"/>
          </w:tcPr>
          <w:p w14:paraId="2A38D616" w14:textId="77777777" w:rsidR="00897D35" w:rsidRDefault="00897D35">
            <w:r>
              <w:rPr>
                <w:sz w:val="17"/>
              </w:rPr>
              <w:t>closer, steadier, confused, pressured, disconnected, ruptured, repaired</w:t>
            </w:r>
          </w:p>
        </w:tc>
        <w:tc>
          <w:tcPr>
            <w:tcW w:w="2880" w:type="dxa"/>
            <w:tcMar>
              <w:top w:w="80" w:type="dxa"/>
              <w:left w:w="100" w:type="dxa"/>
              <w:bottom w:w="80" w:type="dxa"/>
              <w:right w:w="100" w:type="dxa"/>
            </w:tcMar>
            <w:vAlign w:val="center"/>
          </w:tcPr>
          <w:p w14:paraId="6179C555" w14:textId="77777777" w:rsidR="00897D35" w:rsidRDefault="00897D35">
            <w:r>
              <w:rPr>
                <w:sz w:val="17"/>
              </w:rPr>
              <w:t>Feedback and forecast training labels</w:t>
            </w:r>
          </w:p>
        </w:tc>
      </w:tr>
      <w:tr w:rsidR="00897D35" w14:paraId="73B5EE46" w14:textId="77777777">
        <w:trPr>
          <w:jc w:val="center"/>
        </w:trPr>
        <w:tc>
          <w:tcPr>
            <w:tcW w:w="1728" w:type="dxa"/>
            <w:tcMar>
              <w:top w:w="80" w:type="dxa"/>
              <w:left w:w="100" w:type="dxa"/>
              <w:bottom w:w="80" w:type="dxa"/>
              <w:right w:w="100" w:type="dxa"/>
            </w:tcMar>
            <w:vAlign w:val="center"/>
          </w:tcPr>
          <w:p w14:paraId="2EB5569D" w14:textId="77777777" w:rsidR="00897D35" w:rsidRDefault="00897D35">
            <w:r>
              <w:rPr>
                <w:sz w:val="17"/>
              </w:rPr>
              <w:t>Attraction drift</w:t>
            </w:r>
          </w:p>
        </w:tc>
        <w:tc>
          <w:tcPr>
            <w:tcW w:w="4464" w:type="dxa"/>
            <w:tcMar>
              <w:top w:w="80" w:type="dxa"/>
              <w:left w:w="100" w:type="dxa"/>
              <w:bottom w:w="80" w:type="dxa"/>
              <w:right w:w="100" w:type="dxa"/>
            </w:tcMar>
            <w:vAlign w:val="center"/>
          </w:tcPr>
          <w:p w14:paraId="7DC8943B" w14:textId="77777777" w:rsidR="00897D35" w:rsidRDefault="00897D35">
            <w:r>
              <w:rPr>
                <w:sz w:val="17"/>
              </w:rPr>
              <w:t>stronger, same, weaker, mixed, avoidant_pull, fantasy_only</w:t>
            </w:r>
          </w:p>
        </w:tc>
        <w:tc>
          <w:tcPr>
            <w:tcW w:w="2880" w:type="dxa"/>
            <w:tcMar>
              <w:top w:w="80" w:type="dxa"/>
              <w:left w:w="100" w:type="dxa"/>
              <w:bottom w:w="80" w:type="dxa"/>
              <w:right w:w="100" w:type="dxa"/>
            </w:tcMar>
            <w:vAlign w:val="center"/>
          </w:tcPr>
          <w:p w14:paraId="12EB9B6A" w14:textId="77777777" w:rsidR="00897D35" w:rsidRDefault="00897D35">
            <w:r>
              <w:rPr>
                <w:sz w:val="17"/>
              </w:rPr>
              <w:t>Chemistry drift modeling</w:t>
            </w:r>
          </w:p>
        </w:tc>
      </w:tr>
      <w:tr w:rsidR="00897D35" w14:paraId="16EAC9F9" w14:textId="77777777">
        <w:trPr>
          <w:jc w:val="center"/>
        </w:trPr>
        <w:tc>
          <w:tcPr>
            <w:tcW w:w="1728" w:type="dxa"/>
            <w:tcMar>
              <w:top w:w="80" w:type="dxa"/>
              <w:left w:w="100" w:type="dxa"/>
              <w:bottom w:w="80" w:type="dxa"/>
              <w:right w:w="100" w:type="dxa"/>
            </w:tcMar>
            <w:vAlign w:val="center"/>
          </w:tcPr>
          <w:p w14:paraId="2582D92F" w14:textId="77777777" w:rsidR="00897D35" w:rsidRDefault="00897D35">
            <w:r>
              <w:rPr>
                <w:sz w:val="17"/>
              </w:rPr>
              <w:t>Silence response</w:t>
            </w:r>
          </w:p>
        </w:tc>
        <w:tc>
          <w:tcPr>
            <w:tcW w:w="4464" w:type="dxa"/>
            <w:tcMar>
              <w:top w:w="80" w:type="dxa"/>
              <w:left w:w="100" w:type="dxa"/>
              <w:bottom w:w="80" w:type="dxa"/>
              <w:right w:w="100" w:type="dxa"/>
            </w:tcMar>
            <w:vAlign w:val="center"/>
          </w:tcPr>
          <w:p w14:paraId="27D2AD54" w14:textId="77777777" w:rsidR="00897D35" w:rsidRDefault="00897D35">
            <w:r>
              <w:rPr>
                <w:sz w:val="17"/>
              </w:rPr>
              <w:t>regulated_wait, anxious_reach, hard_withdraw, narrative_spiral, protest, reframe</w:t>
            </w:r>
          </w:p>
        </w:tc>
        <w:tc>
          <w:tcPr>
            <w:tcW w:w="2880" w:type="dxa"/>
            <w:tcMar>
              <w:top w:w="80" w:type="dxa"/>
              <w:left w:w="100" w:type="dxa"/>
              <w:bottom w:w="80" w:type="dxa"/>
              <w:right w:w="100" w:type="dxa"/>
            </w:tcMar>
            <w:vAlign w:val="center"/>
          </w:tcPr>
          <w:p w14:paraId="58502D68" w14:textId="77777777" w:rsidR="00897D35" w:rsidRDefault="00897D35">
            <w:r>
              <w:rPr>
                <w:sz w:val="17"/>
              </w:rPr>
              <w:t>Pursuit/withdrawal fingerprint</w:t>
            </w:r>
          </w:p>
        </w:tc>
      </w:tr>
    </w:tbl>
    <w:p w14:paraId="48530B1B" w14:textId="77777777" w:rsidR="00897D35" w:rsidRDefault="00897D35">
      <w:pPr>
        <w:pStyle w:val="Heading1"/>
      </w:pPr>
      <w:r>
        <w:t>6. How to track the data over time</w:t>
      </w:r>
    </w:p>
    <w:tbl>
      <w:tblPr>
        <w:tblStyle w:val="TableGrid"/>
        <w:tblW w:w="0" w:type="auto"/>
        <w:jc w:val="center"/>
        <w:tblLayout w:type="fixed"/>
        <w:tblLook w:val="04A0" w:firstRow="1" w:lastRow="0" w:firstColumn="1" w:lastColumn="0" w:noHBand="0" w:noVBand="1"/>
      </w:tblPr>
      <w:tblGrid>
        <w:gridCol w:w="1440"/>
        <w:gridCol w:w="3384"/>
        <w:gridCol w:w="2160"/>
        <w:gridCol w:w="2304"/>
        <w:gridCol w:w="1656"/>
      </w:tblGrid>
      <w:tr w:rsidR="00897D35" w14:paraId="3CB5DC11" w14:textId="77777777">
        <w:trPr>
          <w:tblHeader/>
          <w:jc w:val="center"/>
        </w:trPr>
        <w:tc>
          <w:tcPr>
            <w:tcW w:w="1440" w:type="dxa"/>
            <w:shd w:val="clear" w:color="auto" w:fill="17365D"/>
            <w:tcMar>
              <w:top w:w="90" w:type="dxa"/>
              <w:left w:w="120" w:type="dxa"/>
              <w:bottom w:w="90" w:type="dxa"/>
              <w:right w:w="120" w:type="dxa"/>
            </w:tcMar>
            <w:vAlign w:val="center"/>
          </w:tcPr>
          <w:p w14:paraId="34DDE6BF" w14:textId="77777777" w:rsidR="00897D35" w:rsidRDefault="00897D35">
            <w:pPr>
              <w:jc w:val="center"/>
            </w:pPr>
            <w:r>
              <w:rPr>
                <w:b/>
                <w:color w:val="FFFFFF"/>
                <w:sz w:val="16"/>
              </w:rPr>
              <w:t>Lane</w:t>
            </w:r>
          </w:p>
        </w:tc>
        <w:tc>
          <w:tcPr>
            <w:tcW w:w="3384" w:type="dxa"/>
            <w:shd w:val="clear" w:color="auto" w:fill="17365D"/>
            <w:tcMar>
              <w:top w:w="90" w:type="dxa"/>
              <w:left w:w="120" w:type="dxa"/>
              <w:bottom w:w="90" w:type="dxa"/>
              <w:right w:w="120" w:type="dxa"/>
            </w:tcMar>
            <w:vAlign w:val="center"/>
          </w:tcPr>
          <w:p w14:paraId="3FEA025B" w14:textId="77777777" w:rsidR="00897D35" w:rsidRDefault="00897D35">
            <w:pPr>
              <w:jc w:val="center"/>
            </w:pPr>
            <w:r>
              <w:rPr>
                <w:b/>
                <w:color w:val="FFFFFF"/>
                <w:sz w:val="16"/>
              </w:rPr>
              <w:t>What belongs here</w:t>
            </w:r>
          </w:p>
        </w:tc>
        <w:tc>
          <w:tcPr>
            <w:tcW w:w="2160" w:type="dxa"/>
            <w:shd w:val="clear" w:color="auto" w:fill="17365D"/>
            <w:tcMar>
              <w:top w:w="90" w:type="dxa"/>
              <w:left w:w="120" w:type="dxa"/>
              <w:bottom w:w="90" w:type="dxa"/>
              <w:right w:w="120" w:type="dxa"/>
            </w:tcMar>
            <w:vAlign w:val="center"/>
          </w:tcPr>
          <w:p w14:paraId="0F693627" w14:textId="77777777" w:rsidR="00897D35" w:rsidRDefault="00897D35">
            <w:pPr>
              <w:jc w:val="center"/>
            </w:pPr>
            <w:r>
              <w:rPr>
                <w:b/>
                <w:color w:val="FFFFFF"/>
                <w:sz w:val="16"/>
              </w:rPr>
              <w:t>Update rule</w:t>
            </w:r>
          </w:p>
        </w:tc>
        <w:tc>
          <w:tcPr>
            <w:tcW w:w="2304" w:type="dxa"/>
            <w:shd w:val="clear" w:color="auto" w:fill="17365D"/>
            <w:tcMar>
              <w:top w:w="90" w:type="dxa"/>
              <w:left w:w="120" w:type="dxa"/>
              <w:bottom w:w="90" w:type="dxa"/>
              <w:right w:w="120" w:type="dxa"/>
            </w:tcMar>
            <w:vAlign w:val="center"/>
          </w:tcPr>
          <w:p w14:paraId="524F2885" w14:textId="77777777" w:rsidR="00897D35" w:rsidRDefault="00897D35">
            <w:pPr>
              <w:jc w:val="center"/>
            </w:pPr>
            <w:r>
              <w:rPr>
                <w:b/>
                <w:color w:val="FFFFFF"/>
                <w:sz w:val="16"/>
              </w:rPr>
              <w:t>Decay / promotion rule</w:t>
            </w:r>
          </w:p>
        </w:tc>
        <w:tc>
          <w:tcPr>
            <w:tcW w:w="1656" w:type="dxa"/>
            <w:shd w:val="clear" w:color="auto" w:fill="17365D"/>
            <w:tcMar>
              <w:top w:w="90" w:type="dxa"/>
              <w:left w:w="120" w:type="dxa"/>
              <w:bottom w:w="90" w:type="dxa"/>
              <w:right w:w="120" w:type="dxa"/>
            </w:tcMar>
            <w:vAlign w:val="center"/>
          </w:tcPr>
          <w:p w14:paraId="41D2528E" w14:textId="77777777" w:rsidR="00897D35" w:rsidRDefault="00897D35">
            <w:pPr>
              <w:jc w:val="center"/>
            </w:pPr>
            <w:r>
              <w:rPr>
                <w:b/>
                <w:color w:val="FFFFFF"/>
                <w:sz w:val="16"/>
              </w:rPr>
              <w:t>Can change score directly?</w:t>
            </w:r>
          </w:p>
        </w:tc>
      </w:tr>
      <w:tr w:rsidR="00897D35" w14:paraId="04E2B64E" w14:textId="77777777">
        <w:trPr>
          <w:jc w:val="center"/>
        </w:trPr>
        <w:tc>
          <w:tcPr>
            <w:tcW w:w="1440" w:type="dxa"/>
            <w:tcMar>
              <w:top w:w="80" w:type="dxa"/>
              <w:left w:w="100" w:type="dxa"/>
              <w:bottom w:w="80" w:type="dxa"/>
              <w:right w:w="100" w:type="dxa"/>
            </w:tcMar>
            <w:vAlign w:val="center"/>
          </w:tcPr>
          <w:p w14:paraId="27C840C8" w14:textId="77777777" w:rsidR="00897D35" w:rsidRDefault="00897D35">
            <w:pPr>
              <w:jc w:val="center"/>
            </w:pPr>
            <w:r>
              <w:rPr>
                <w:sz w:val="16"/>
              </w:rPr>
              <w:t>Fast state</w:t>
            </w:r>
          </w:p>
        </w:tc>
        <w:tc>
          <w:tcPr>
            <w:tcW w:w="3384" w:type="dxa"/>
            <w:tcMar>
              <w:top w:w="80" w:type="dxa"/>
              <w:left w:w="100" w:type="dxa"/>
              <w:bottom w:w="80" w:type="dxa"/>
              <w:right w:w="100" w:type="dxa"/>
            </w:tcMar>
            <w:vAlign w:val="center"/>
          </w:tcPr>
          <w:p w14:paraId="486A12DF" w14:textId="77777777" w:rsidR="00897D35" w:rsidRDefault="00897D35">
            <w:r>
              <w:rPr>
                <w:sz w:val="16"/>
              </w:rPr>
              <w:t>Mood, activation, silence stress, conflict intensity</w:t>
            </w:r>
          </w:p>
        </w:tc>
        <w:tc>
          <w:tcPr>
            <w:tcW w:w="2160" w:type="dxa"/>
            <w:tcMar>
              <w:top w:w="80" w:type="dxa"/>
              <w:left w:w="100" w:type="dxa"/>
              <w:bottom w:w="80" w:type="dxa"/>
              <w:right w:w="100" w:type="dxa"/>
            </w:tcMar>
            <w:vAlign w:val="center"/>
          </w:tcPr>
          <w:p w14:paraId="2862C32A" w14:textId="77777777" w:rsidR="00897D35" w:rsidRDefault="00897D35">
            <w:r>
              <w:rPr>
                <w:sz w:val="16"/>
              </w:rPr>
              <w:t>Every event or check-in</w:t>
            </w:r>
          </w:p>
        </w:tc>
        <w:tc>
          <w:tcPr>
            <w:tcW w:w="2304" w:type="dxa"/>
            <w:tcMar>
              <w:top w:w="80" w:type="dxa"/>
              <w:left w:w="100" w:type="dxa"/>
              <w:bottom w:w="80" w:type="dxa"/>
              <w:right w:w="100" w:type="dxa"/>
            </w:tcMar>
            <w:vAlign w:val="center"/>
          </w:tcPr>
          <w:p w14:paraId="6FE5E70A" w14:textId="77777777" w:rsidR="00897D35" w:rsidRDefault="00897D35">
            <w:r>
              <w:rPr>
                <w:sz w:val="16"/>
              </w:rPr>
              <w:t>Decay over hours/days; summarize into windows</w:t>
            </w:r>
          </w:p>
        </w:tc>
        <w:tc>
          <w:tcPr>
            <w:tcW w:w="1656" w:type="dxa"/>
            <w:tcMar>
              <w:top w:w="80" w:type="dxa"/>
              <w:left w:w="100" w:type="dxa"/>
              <w:bottom w:w="80" w:type="dxa"/>
              <w:right w:w="100" w:type="dxa"/>
            </w:tcMar>
            <w:vAlign w:val="center"/>
          </w:tcPr>
          <w:p w14:paraId="61DD6118" w14:textId="77777777" w:rsidR="00897D35" w:rsidRDefault="00897D35">
            <w:r>
              <w:rPr>
                <w:sz w:val="16"/>
              </w:rPr>
              <w:t>No direct slow-score rewrite</w:t>
            </w:r>
          </w:p>
        </w:tc>
      </w:tr>
      <w:tr w:rsidR="00897D35" w14:paraId="4330EB1D" w14:textId="77777777">
        <w:trPr>
          <w:jc w:val="center"/>
        </w:trPr>
        <w:tc>
          <w:tcPr>
            <w:tcW w:w="1440" w:type="dxa"/>
            <w:tcMar>
              <w:top w:w="80" w:type="dxa"/>
              <w:left w:w="100" w:type="dxa"/>
              <w:bottom w:w="80" w:type="dxa"/>
              <w:right w:w="100" w:type="dxa"/>
            </w:tcMar>
            <w:vAlign w:val="center"/>
          </w:tcPr>
          <w:p w14:paraId="087886FC" w14:textId="77777777" w:rsidR="00897D35" w:rsidRDefault="00897D35">
            <w:pPr>
              <w:jc w:val="center"/>
            </w:pPr>
            <w:r>
              <w:rPr>
                <w:sz w:val="16"/>
              </w:rPr>
              <w:t>Medium pattern</w:t>
            </w:r>
          </w:p>
        </w:tc>
        <w:tc>
          <w:tcPr>
            <w:tcW w:w="3384" w:type="dxa"/>
            <w:tcMar>
              <w:top w:w="80" w:type="dxa"/>
              <w:left w:w="100" w:type="dxa"/>
              <w:bottom w:w="80" w:type="dxa"/>
              <w:right w:w="100" w:type="dxa"/>
            </w:tcMar>
            <w:vAlign w:val="center"/>
          </w:tcPr>
          <w:p w14:paraId="12DF3150" w14:textId="77777777" w:rsidR="00897D35" w:rsidRDefault="00897D35">
            <w:r>
              <w:rPr>
                <w:sz w:val="16"/>
              </w:rPr>
              <w:t>Repair consistency, pursuit asymmetry, boundary follow-through</w:t>
            </w:r>
          </w:p>
        </w:tc>
        <w:tc>
          <w:tcPr>
            <w:tcW w:w="2160" w:type="dxa"/>
            <w:tcMar>
              <w:top w:w="80" w:type="dxa"/>
              <w:left w:w="100" w:type="dxa"/>
              <w:bottom w:w="80" w:type="dxa"/>
              <w:right w:w="100" w:type="dxa"/>
            </w:tcMar>
            <w:vAlign w:val="center"/>
          </w:tcPr>
          <w:p w14:paraId="177393A5" w14:textId="77777777" w:rsidR="00897D35" w:rsidRDefault="00897D35">
            <w:r>
              <w:rPr>
                <w:sz w:val="16"/>
              </w:rPr>
              <w:t>Rolling 7d/30d/90d windows</w:t>
            </w:r>
          </w:p>
        </w:tc>
        <w:tc>
          <w:tcPr>
            <w:tcW w:w="2304" w:type="dxa"/>
            <w:tcMar>
              <w:top w:w="80" w:type="dxa"/>
              <w:left w:w="100" w:type="dxa"/>
              <w:bottom w:w="80" w:type="dxa"/>
              <w:right w:w="100" w:type="dxa"/>
            </w:tcMar>
            <w:vAlign w:val="center"/>
          </w:tcPr>
          <w:p w14:paraId="47F3E2A7" w14:textId="77777777" w:rsidR="00897D35" w:rsidRDefault="00897D35">
            <w:r>
              <w:rPr>
                <w:sz w:val="16"/>
              </w:rPr>
              <w:t>Promote only after repeated evidence</w:t>
            </w:r>
          </w:p>
        </w:tc>
        <w:tc>
          <w:tcPr>
            <w:tcW w:w="1656" w:type="dxa"/>
            <w:tcMar>
              <w:top w:w="80" w:type="dxa"/>
              <w:left w:w="100" w:type="dxa"/>
              <w:bottom w:w="80" w:type="dxa"/>
              <w:right w:w="100" w:type="dxa"/>
            </w:tcMar>
            <w:vAlign w:val="center"/>
          </w:tcPr>
          <w:p w14:paraId="724B05F8" w14:textId="77777777" w:rsidR="00897D35" w:rsidRDefault="00897D35">
            <w:r>
              <w:rPr>
                <w:sz w:val="16"/>
              </w:rPr>
              <w:t>May affect forecasts and coaching</w:t>
            </w:r>
          </w:p>
        </w:tc>
      </w:tr>
      <w:tr w:rsidR="00897D35" w14:paraId="15297437" w14:textId="77777777">
        <w:trPr>
          <w:jc w:val="center"/>
        </w:trPr>
        <w:tc>
          <w:tcPr>
            <w:tcW w:w="1440" w:type="dxa"/>
            <w:tcMar>
              <w:top w:w="80" w:type="dxa"/>
              <w:left w:w="100" w:type="dxa"/>
              <w:bottom w:w="80" w:type="dxa"/>
              <w:right w:w="100" w:type="dxa"/>
            </w:tcMar>
            <w:vAlign w:val="center"/>
          </w:tcPr>
          <w:p w14:paraId="46B8804A" w14:textId="77777777" w:rsidR="00897D35" w:rsidRDefault="00897D35">
            <w:pPr>
              <w:jc w:val="center"/>
            </w:pPr>
            <w:r>
              <w:rPr>
                <w:sz w:val="16"/>
              </w:rPr>
              <w:t>Slow identity</w:t>
            </w:r>
          </w:p>
        </w:tc>
        <w:tc>
          <w:tcPr>
            <w:tcW w:w="3384" w:type="dxa"/>
            <w:tcMar>
              <w:top w:w="80" w:type="dxa"/>
              <w:left w:w="100" w:type="dxa"/>
              <w:bottom w:w="80" w:type="dxa"/>
              <w:right w:w="100" w:type="dxa"/>
            </w:tcMar>
            <w:vAlign w:val="center"/>
          </w:tcPr>
          <w:p w14:paraId="2F1E7F09" w14:textId="77777777" w:rsidR="00897D35" w:rsidRDefault="00897D35">
            <w:r>
              <w:rPr>
                <w:sz w:val="16"/>
              </w:rPr>
              <w:t>Archetype stability, dominant shadow tendency, durable relational style</w:t>
            </w:r>
          </w:p>
        </w:tc>
        <w:tc>
          <w:tcPr>
            <w:tcW w:w="2160" w:type="dxa"/>
            <w:tcMar>
              <w:top w:w="80" w:type="dxa"/>
              <w:left w:w="100" w:type="dxa"/>
              <w:bottom w:w="80" w:type="dxa"/>
              <w:right w:w="100" w:type="dxa"/>
            </w:tcMar>
            <w:vAlign w:val="center"/>
          </w:tcPr>
          <w:p w14:paraId="3FFC422E" w14:textId="77777777" w:rsidR="00897D35" w:rsidRDefault="00897D35">
            <w:r>
              <w:rPr>
                <w:sz w:val="16"/>
              </w:rPr>
              <w:t>Only after strong repeated evidence + governance</w:t>
            </w:r>
          </w:p>
        </w:tc>
        <w:tc>
          <w:tcPr>
            <w:tcW w:w="2304" w:type="dxa"/>
            <w:tcMar>
              <w:top w:w="80" w:type="dxa"/>
              <w:left w:w="100" w:type="dxa"/>
              <w:bottom w:w="80" w:type="dxa"/>
              <w:right w:w="100" w:type="dxa"/>
            </w:tcMar>
            <w:vAlign w:val="center"/>
          </w:tcPr>
          <w:p w14:paraId="4B83A43E" w14:textId="77777777" w:rsidR="00897D35" w:rsidRDefault="00897D35">
            <w:r>
              <w:rPr>
                <w:sz w:val="16"/>
              </w:rPr>
              <w:t>Manual or governed model review</w:t>
            </w:r>
          </w:p>
        </w:tc>
        <w:tc>
          <w:tcPr>
            <w:tcW w:w="1656" w:type="dxa"/>
            <w:tcMar>
              <w:top w:w="80" w:type="dxa"/>
              <w:left w:w="100" w:type="dxa"/>
              <w:bottom w:w="80" w:type="dxa"/>
              <w:right w:w="100" w:type="dxa"/>
            </w:tcMar>
            <w:vAlign w:val="center"/>
          </w:tcPr>
          <w:p w14:paraId="1440CDF2" w14:textId="77777777" w:rsidR="00897D35" w:rsidRDefault="00897D35">
            <w:r>
              <w:rPr>
                <w:sz w:val="16"/>
              </w:rPr>
              <w:t>Only via controlled update path</w:t>
            </w:r>
          </w:p>
        </w:tc>
      </w:tr>
      <w:tr w:rsidR="00897D35" w14:paraId="014689E5" w14:textId="77777777">
        <w:trPr>
          <w:jc w:val="center"/>
        </w:trPr>
        <w:tc>
          <w:tcPr>
            <w:tcW w:w="1440" w:type="dxa"/>
            <w:tcMar>
              <w:top w:w="80" w:type="dxa"/>
              <w:left w:w="100" w:type="dxa"/>
              <w:bottom w:w="80" w:type="dxa"/>
              <w:right w:w="100" w:type="dxa"/>
            </w:tcMar>
            <w:vAlign w:val="center"/>
          </w:tcPr>
          <w:p w14:paraId="725C1767" w14:textId="77777777" w:rsidR="00897D35" w:rsidRDefault="00897D35">
            <w:pPr>
              <w:jc w:val="center"/>
            </w:pPr>
            <w:r>
              <w:rPr>
                <w:sz w:val="16"/>
              </w:rPr>
              <w:t>Outcome truth</w:t>
            </w:r>
          </w:p>
        </w:tc>
        <w:tc>
          <w:tcPr>
            <w:tcW w:w="3384" w:type="dxa"/>
            <w:tcMar>
              <w:top w:w="80" w:type="dxa"/>
              <w:left w:w="100" w:type="dxa"/>
              <w:bottom w:w="80" w:type="dxa"/>
              <w:right w:w="100" w:type="dxa"/>
            </w:tcMar>
            <w:vAlign w:val="center"/>
          </w:tcPr>
          <w:p w14:paraId="51FAB7D0" w14:textId="77777777" w:rsidR="00897D35" w:rsidRDefault="00897D35">
            <w:r>
              <w:rPr>
                <w:sz w:val="16"/>
              </w:rPr>
              <w:t>Whether relationships held, ruptured, improved, ghosted, stabilized</w:t>
            </w:r>
          </w:p>
        </w:tc>
        <w:tc>
          <w:tcPr>
            <w:tcW w:w="2160" w:type="dxa"/>
            <w:tcMar>
              <w:top w:w="80" w:type="dxa"/>
              <w:left w:w="100" w:type="dxa"/>
              <w:bottom w:w="80" w:type="dxa"/>
              <w:right w:w="100" w:type="dxa"/>
            </w:tcMar>
            <w:vAlign w:val="center"/>
          </w:tcPr>
          <w:p w14:paraId="1A6A87E6" w14:textId="77777777" w:rsidR="00897D35" w:rsidRDefault="00897D35">
            <w:r>
              <w:rPr>
                <w:sz w:val="16"/>
              </w:rPr>
              <w:t>Checkpoint schedules</w:t>
            </w:r>
          </w:p>
        </w:tc>
        <w:tc>
          <w:tcPr>
            <w:tcW w:w="2304" w:type="dxa"/>
            <w:tcMar>
              <w:top w:w="80" w:type="dxa"/>
              <w:left w:w="100" w:type="dxa"/>
              <w:bottom w:w="80" w:type="dxa"/>
              <w:right w:w="100" w:type="dxa"/>
            </w:tcMar>
            <w:vAlign w:val="center"/>
          </w:tcPr>
          <w:p w14:paraId="03EC3429" w14:textId="77777777" w:rsidR="00897D35" w:rsidRDefault="00897D35">
            <w:r>
              <w:rPr>
                <w:sz w:val="16"/>
              </w:rPr>
              <w:t>Permanent historical record</w:t>
            </w:r>
          </w:p>
        </w:tc>
        <w:tc>
          <w:tcPr>
            <w:tcW w:w="1656" w:type="dxa"/>
            <w:tcMar>
              <w:top w:w="80" w:type="dxa"/>
              <w:left w:w="100" w:type="dxa"/>
              <w:bottom w:w="80" w:type="dxa"/>
              <w:right w:w="100" w:type="dxa"/>
            </w:tcMar>
            <w:vAlign w:val="center"/>
          </w:tcPr>
          <w:p w14:paraId="1799C5D0" w14:textId="77777777" w:rsidR="00897D35" w:rsidRDefault="00897D35">
            <w:r>
              <w:rPr>
                <w:sz w:val="16"/>
              </w:rPr>
              <w:t>Feeds calibration, not instant user punishment</w:t>
            </w:r>
          </w:p>
        </w:tc>
      </w:tr>
    </w:tbl>
    <w:p w14:paraId="0A24B4B1" w14:textId="77777777" w:rsidR="00897D35" w:rsidRDefault="00897D35">
      <w:pPr>
        <w:pStyle w:val="Heading2"/>
      </w:pPr>
      <w:r>
        <w:t>Tracking windows that should exist from day one</w:t>
      </w:r>
    </w:p>
    <w:tbl>
      <w:tblPr>
        <w:tblStyle w:val="TableGrid"/>
        <w:tblW w:w="0" w:type="auto"/>
        <w:jc w:val="center"/>
        <w:tblLayout w:type="fixed"/>
        <w:tblLook w:val="04A0" w:firstRow="1" w:lastRow="0" w:firstColumn="1" w:lastColumn="0" w:noHBand="0" w:noVBand="1"/>
      </w:tblPr>
      <w:tblGrid>
        <w:gridCol w:w="1152"/>
        <w:gridCol w:w="4896"/>
        <w:gridCol w:w="2880"/>
      </w:tblGrid>
      <w:tr w:rsidR="00897D35" w14:paraId="27AF1F23" w14:textId="77777777">
        <w:trPr>
          <w:tblHeader/>
          <w:jc w:val="center"/>
        </w:trPr>
        <w:tc>
          <w:tcPr>
            <w:tcW w:w="1152" w:type="dxa"/>
            <w:shd w:val="clear" w:color="auto" w:fill="17365D"/>
            <w:tcMar>
              <w:top w:w="90" w:type="dxa"/>
              <w:left w:w="120" w:type="dxa"/>
              <w:bottom w:w="90" w:type="dxa"/>
              <w:right w:w="120" w:type="dxa"/>
            </w:tcMar>
            <w:vAlign w:val="center"/>
          </w:tcPr>
          <w:p w14:paraId="3D349B01" w14:textId="77777777" w:rsidR="00897D35" w:rsidRDefault="00897D35">
            <w:pPr>
              <w:jc w:val="center"/>
            </w:pPr>
            <w:r>
              <w:rPr>
                <w:b/>
                <w:color w:val="FFFFFF"/>
                <w:sz w:val="17"/>
              </w:rPr>
              <w:t>Window</w:t>
            </w:r>
          </w:p>
        </w:tc>
        <w:tc>
          <w:tcPr>
            <w:tcW w:w="4896" w:type="dxa"/>
            <w:shd w:val="clear" w:color="auto" w:fill="17365D"/>
            <w:tcMar>
              <w:top w:w="90" w:type="dxa"/>
              <w:left w:w="120" w:type="dxa"/>
              <w:bottom w:w="90" w:type="dxa"/>
              <w:right w:w="120" w:type="dxa"/>
            </w:tcMar>
            <w:vAlign w:val="center"/>
          </w:tcPr>
          <w:p w14:paraId="262B5D41" w14:textId="77777777" w:rsidR="00897D35" w:rsidRDefault="00897D35">
            <w:pPr>
              <w:jc w:val="center"/>
            </w:pPr>
            <w:r>
              <w:rPr>
                <w:b/>
                <w:color w:val="FFFFFF"/>
                <w:sz w:val="17"/>
              </w:rPr>
              <w:t>Track</w:t>
            </w:r>
          </w:p>
        </w:tc>
        <w:tc>
          <w:tcPr>
            <w:tcW w:w="2880" w:type="dxa"/>
            <w:shd w:val="clear" w:color="auto" w:fill="17365D"/>
            <w:tcMar>
              <w:top w:w="90" w:type="dxa"/>
              <w:left w:w="120" w:type="dxa"/>
              <w:bottom w:w="90" w:type="dxa"/>
              <w:right w:w="120" w:type="dxa"/>
            </w:tcMar>
            <w:vAlign w:val="center"/>
          </w:tcPr>
          <w:p w14:paraId="68A54759" w14:textId="77777777" w:rsidR="00897D35" w:rsidRDefault="00897D35">
            <w:pPr>
              <w:jc w:val="center"/>
            </w:pPr>
            <w:r>
              <w:rPr>
                <w:b/>
                <w:color w:val="FFFFFF"/>
                <w:sz w:val="17"/>
              </w:rPr>
              <w:t>Primary use</w:t>
            </w:r>
          </w:p>
        </w:tc>
      </w:tr>
      <w:tr w:rsidR="00897D35" w14:paraId="7651E2BC" w14:textId="77777777">
        <w:trPr>
          <w:jc w:val="center"/>
        </w:trPr>
        <w:tc>
          <w:tcPr>
            <w:tcW w:w="1152" w:type="dxa"/>
            <w:tcMar>
              <w:top w:w="80" w:type="dxa"/>
              <w:left w:w="100" w:type="dxa"/>
              <w:bottom w:w="80" w:type="dxa"/>
              <w:right w:w="100" w:type="dxa"/>
            </w:tcMar>
            <w:vAlign w:val="center"/>
          </w:tcPr>
          <w:p w14:paraId="044A5A95" w14:textId="77777777" w:rsidR="00897D35" w:rsidRDefault="00897D35">
            <w:r>
              <w:rPr>
                <w:sz w:val="17"/>
              </w:rPr>
              <w:t>24h</w:t>
            </w:r>
          </w:p>
        </w:tc>
        <w:tc>
          <w:tcPr>
            <w:tcW w:w="4896" w:type="dxa"/>
            <w:tcMar>
              <w:top w:w="80" w:type="dxa"/>
              <w:left w:w="100" w:type="dxa"/>
              <w:bottom w:w="80" w:type="dxa"/>
              <w:right w:w="100" w:type="dxa"/>
            </w:tcMar>
            <w:vAlign w:val="center"/>
          </w:tcPr>
          <w:p w14:paraId="3381C9F1" w14:textId="77777777" w:rsidR="00897D35" w:rsidRDefault="00897D35">
            <w:r>
              <w:rPr>
                <w:sz w:val="17"/>
              </w:rPr>
              <w:t>State volatility, activation count, reassurance demand spikes</w:t>
            </w:r>
          </w:p>
        </w:tc>
        <w:tc>
          <w:tcPr>
            <w:tcW w:w="2880" w:type="dxa"/>
            <w:tcMar>
              <w:top w:w="80" w:type="dxa"/>
              <w:left w:w="100" w:type="dxa"/>
              <w:bottom w:w="80" w:type="dxa"/>
              <w:right w:w="100" w:type="dxa"/>
            </w:tcMar>
            <w:vAlign w:val="center"/>
          </w:tcPr>
          <w:p w14:paraId="152CE4CA" w14:textId="77777777" w:rsidR="00897D35" w:rsidRDefault="00897D35">
            <w:r>
              <w:rPr>
                <w:sz w:val="17"/>
              </w:rPr>
              <w:t>Fast-state coaching</w:t>
            </w:r>
          </w:p>
        </w:tc>
      </w:tr>
      <w:tr w:rsidR="00897D35" w14:paraId="380B8DD6" w14:textId="77777777">
        <w:trPr>
          <w:jc w:val="center"/>
        </w:trPr>
        <w:tc>
          <w:tcPr>
            <w:tcW w:w="1152" w:type="dxa"/>
            <w:tcMar>
              <w:top w:w="80" w:type="dxa"/>
              <w:left w:w="100" w:type="dxa"/>
              <w:bottom w:w="80" w:type="dxa"/>
              <w:right w:w="100" w:type="dxa"/>
            </w:tcMar>
            <w:vAlign w:val="center"/>
          </w:tcPr>
          <w:p w14:paraId="3E743FD5" w14:textId="77777777" w:rsidR="00897D35" w:rsidRDefault="00897D35">
            <w:r>
              <w:rPr>
                <w:sz w:val="17"/>
              </w:rPr>
              <w:t>7d</w:t>
            </w:r>
          </w:p>
        </w:tc>
        <w:tc>
          <w:tcPr>
            <w:tcW w:w="4896" w:type="dxa"/>
            <w:tcMar>
              <w:top w:w="80" w:type="dxa"/>
              <w:left w:w="100" w:type="dxa"/>
              <w:bottom w:w="80" w:type="dxa"/>
              <w:right w:w="100" w:type="dxa"/>
            </w:tcMar>
            <w:vAlign w:val="center"/>
          </w:tcPr>
          <w:p w14:paraId="0CC199D6" w14:textId="77777777" w:rsidR="00897D35" w:rsidRDefault="00897D35">
            <w:r>
              <w:rPr>
                <w:sz w:val="17"/>
              </w:rPr>
              <w:t>Interaction quality average, conflict count, repair count, silence stress average</w:t>
            </w:r>
          </w:p>
        </w:tc>
        <w:tc>
          <w:tcPr>
            <w:tcW w:w="2880" w:type="dxa"/>
            <w:tcMar>
              <w:top w:w="80" w:type="dxa"/>
              <w:left w:w="100" w:type="dxa"/>
              <w:bottom w:w="80" w:type="dxa"/>
              <w:right w:w="100" w:type="dxa"/>
            </w:tcMar>
            <w:vAlign w:val="center"/>
          </w:tcPr>
          <w:p w14:paraId="7A3756D8" w14:textId="77777777" w:rsidR="00897D35" w:rsidRDefault="00897D35">
            <w:r>
              <w:rPr>
                <w:sz w:val="17"/>
              </w:rPr>
              <w:t>Short-term forecasting</w:t>
            </w:r>
          </w:p>
        </w:tc>
      </w:tr>
      <w:tr w:rsidR="00897D35" w14:paraId="7C3E2842" w14:textId="77777777">
        <w:trPr>
          <w:jc w:val="center"/>
        </w:trPr>
        <w:tc>
          <w:tcPr>
            <w:tcW w:w="1152" w:type="dxa"/>
            <w:tcMar>
              <w:top w:w="80" w:type="dxa"/>
              <w:left w:w="100" w:type="dxa"/>
              <w:bottom w:w="80" w:type="dxa"/>
              <w:right w:w="100" w:type="dxa"/>
            </w:tcMar>
            <w:vAlign w:val="center"/>
          </w:tcPr>
          <w:p w14:paraId="2E4D1DD7" w14:textId="77777777" w:rsidR="00897D35" w:rsidRDefault="00897D35">
            <w:r>
              <w:rPr>
                <w:sz w:val="17"/>
              </w:rPr>
              <w:t>30d</w:t>
            </w:r>
          </w:p>
        </w:tc>
        <w:tc>
          <w:tcPr>
            <w:tcW w:w="4896" w:type="dxa"/>
            <w:tcMar>
              <w:top w:w="80" w:type="dxa"/>
              <w:left w:w="100" w:type="dxa"/>
              <w:bottom w:w="80" w:type="dxa"/>
              <w:right w:w="100" w:type="dxa"/>
            </w:tcMar>
            <w:vAlign w:val="center"/>
          </w:tcPr>
          <w:p w14:paraId="5F7E8570" w14:textId="77777777" w:rsidR="00897D35" w:rsidRDefault="00897D35">
            <w:r>
              <w:rPr>
                <w:sz w:val="17"/>
              </w:rPr>
              <w:t>Pursuit/withdrawal asymmetry, boundary follow-through, attraction drift trend</w:t>
            </w:r>
          </w:p>
        </w:tc>
        <w:tc>
          <w:tcPr>
            <w:tcW w:w="2880" w:type="dxa"/>
            <w:tcMar>
              <w:top w:w="80" w:type="dxa"/>
              <w:left w:w="100" w:type="dxa"/>
              <w:bottom w:w="80" w:type="dxa"/>
              <w:right w:w="100" w:type="dxa"/>
            </w:tcMar>
            <w:vAlign w:val="center"/>
          </w:tcPr>
          <w:p w14:paraId="13D20CB5" w14:textId="77777777" w:rsidR="00897D35" w:rsidRDefault="00897D35">
            <w:r>
              <w:rPr>
                <w:sz w:val="17"/>
              </w:rPr>
              <w:t>Relationship health trend</w:t>
            </w:r>
          </w:p>
        </w:tc>
      </w:tr>
      <w:tr w:rsidR="00897D35" w14:paraId="26D4A750" w14:textId="77777777">
        <w:trPr>
          <w:jc w:val="center"/>
        </w:trPr>
        <w:tc>
          <w:tcPr>
            <w:tcW w:w="1152" w:type="dxa"/>
            <w:tcMar>
              <w:top w:w="80" w:type="dxa"/>
              <w:left w:w="100" w:type="dxa"/>
              <w:bottom w:w="80" w:type="dxa"/>
              <w:right w:w="100" w:type="dxa"/>
            </w:tcMar>
            <w:vAlign w:val="center"/>
          </w:tcPr>
          <w:p w14:paraId="779B6821" w14:textId="77777777" w:rsidR="00897D35" w:rsidRDefault="00897D35">
            <w:r>
              <w:rPr>
                <w:sz w:val="17"/>
              </w:rPr>
              <w:t>90d</w:t>
            </w:r>
          </w:p>
        </w:tc>
        <w:tc>
          <w:tcPr>
            <w:tcW w:w="4896" w:type="dxa"/>
            <w:tcMar>
              <w:top w:w="80" w:type="dxa"/>
              <w:left w:w="100" w:type="dxa"/>
              <w:bottom w:w="80" w:type="dxa"/>
              <w:right w:w="100" w:type="dxa"/>
            </w:tcMar>
            <w:vAlign w:val="center"/>
          </w:tcPr>
          <w:p w14:paraId="1FF6B972" w14:textId="77777777" w:rsidR="00897D35" w:rsidRDefault="00897D35">
            <w:r>
              <w:rPr>
                <w:sz w:val="17"/>
              </w:rPr>
              <w:t>Stability, growth direction, self-awareness gap, forecast calibration</w:t>
            </w:r>
          </w:p>
        </w:tc>
        <w:tc>
          <w:tcPr>
            <w:tcW w:w="2880" w:type="dxa"/>
            <w:tcMar>
              <w:top w:w="80" w:type="dxa"/>
              <w:left w:w="100" w:type="dxa"/>
              <w:bottom w:w="80" w:type="dxa"/>
              <w:right w:w="100" w:type="dxa"/>
            </w:tcMar>
            <w:vAlign w:val="center"/>
          </w:tcPr>
          <w:p w14:paraId="5734FCD7" w14:textId="77777777" w:rsidR="00897D35" w:rsidRDefault="00897D35">
            <w:r>
              <w:rPr>
                <w:sz w:val="17"/>
              </w:rPr>
              <w:t>Model training labels and profile reviews</w:t>
            </w:r>
          </w:p>
        </w:tc>
      </w:tr>
    </w:tbl>
    <w:p w14:paraId="47236E6C" w14:textId="77777777" w:rsidR="00897D35" w:rsidRDefault="00897D35">
      <w:pPr>
        <w:pStyle w:val="Heading1"/>
      </w:pPr>
      <w:r>
        <w:lastRenderedPageBreak/>
        <w:t>7. What to send to Genesis OS later</w:t>
      </w:r>
    </w:p>
    <w:p w14:paraId="354FEE37" w14:textId="77777777" w:rsidR="00897D35" w:rsidRDefault="00897D35">
      <w:r>
        <w:t>Do not stream raw chaos into Genesis OS. Send packetized, governed summaries plus linked evidence.</w:t>
      </w:r>
    </w:p>
    <w:tbl>
      <w:tblPr>
        <w:tblStyle w:val="TableGrid"/>
        <w:tblW w:w="0" w:type="auto"/>
        <w:jc w:val="center"/>
        <w:tblLayout w:type="fixed"/>
        <w:tblLook w:val="04A0" w:firstRow="1" w:lastRow="0" w:firstColumn="1" w:lastColumn="0" w:noHBand="0" w:noVBand="1"/>
      </w:tblPr>
      <w:tblGrid>
        <w:gridCol w:w="2088"/>
        <w:gridCol w:w="2952"/>
        <w:gridCol w:w="1728"/>
        <w:gridCol w:w="2880"/>
      </w:tblGrid>
      <w:tr w:rsidR="00897D35" w14:paraId="07C656A7" w14:textId="77777777">
        <w:trPr>
          <w:tblHeader/>
          <w:jc w:val="center"/>
        </w:trPr>
        <w:tc>
          <w:tcPr>
            <w:tcW w:w="2088" w:type="dxa"/>
            <w:shd w:val="clear" w:color="auto" w:fill="17365D"/>
            <w:tcMar>
              <w:top w:w="90" w:type="dxa"/>
              <w:left w:w="120" w:type="dxa"/>
              <w:bottom w:w="90" w:type="dxa"/>
              <w:right w:w="120" w:type="dxa"/>
            </w:tcMar>
            <w:vAlign w:val="center"/>
          </w:tcPr>
          <w:p w14:paraId="56728AAC" w14:textId="77777777" w:rsidR="00897D35" w:rsidRDefault="00897D35">
            <w:pPr>
              <w:jc w:val="center"/>
            </w:pPr>
            <w:r>
              <w:rPr>
                <w:b/>
                <w:color w:val="FFFFFF"/>
                <w:sz w:val="16"/>
              </w:rPr>
              <w:t>Packet</w:t>
            </w:r>
          </w:p>
        </w:tc>
        <w:tc>
          <w:tcPr>
            <w:tcW w:w="2952" w:type="dxa"/>
            <w:shd w:val="clear" w:color="auto" w:fill="17365D"/>
            <w:tcMar>
              <w:top w:w="90" w:type="dxa"/>
              <w:left w:w="120" w:type="dxa"/>
              <w:bottom w:w="90" w:type="dxa"/>
              <w:right w:w="120" w:type="dxa"/>
            </w:tcMar>
            <w:vAlign w:val="center"/>
          </w:tcPr>
          <w:p w14:paraId="033EC866" w14:textId="77777777" w:rsidR="00897D35" w:rsidRDefault="00897D35">
            <w:pPr>
              <w:jc w:val="center"/>
            </w:pPr>
            <w:r>
              <w:rPr>
                <w:b/>
                <w:color w:val="FFFFFF"/>
                <w:sz w:val="16"/>
              </w:rPr>
              <w:t>What it contains</w:t>
            </w:r>
          </w:p>
        </w:tc>
        <w:tc>
          <w:tcPr>
            <w:tcW w:w="1728" w:type="dxa"/>
            <w:shd w:val="clear" w:color="auto" w:fill="17365D"/>
            <w:tcMar>
              <w:top w:w="90" w:type="dxa"/>
              <w:left w:w="120" w:type="dxa"/>
              <w:bottom w:w="90" w:type="dxa"/>
              <w:right w:w="120" w:type="dxa"/>
            </w:tcMar>
            <w:vAlign w:val="center"/>
          </w:tcPr>
          <w:p w14:paraId="1A9A915A" w14:textId="77777777" w:rsidR="00897D35" w:rsidRDefault="00897D35">
            <w:pPr>
              <w:jc w:val="center"/>
            </w:pPr>
            <w:r>
              <w:rPr>
                <w:b/>
                <w:color w:val="FFFFFF"/>
                <w:sz w:val="16"/>
              </w:rPr>
              <w:t>When to send</w:t>
            </w:r>
          </w:p>
        </w:tc>
        <w:tc>
          <w:tcPr>
            <w:tcW w:w="2880" w:type="dxa"/>
            <w:shd w:val="clear" w:color="auto" w:fill="17365D"/>
            <w:tcMar>
              <w:top w:w="90" w:type="dxa"/>
              <w:left w:w="120" w:type="dxa"/>
              <w:bottom w:w="90" w:type="dxa"/>
              <w:right w:w="120" w:type="dxa"/>
            </w:tcMar>
            <w:vAlign w:val="center"/>
          </w:tcPr>
          <w:p w14:paraId="36C6E830" w14:textId="77777777" w:rsidR="00897D35" w:rsidRDefault="00897D35">
            <w:pPr>
              <w:jc w:val="center"/>
            </w:pPr>
            <w:r>
              <w:rPr>
                <w:b/>
                <w:color w:val="FFFFFF"/>
                <w:sz w:val="16"/>
              </w:rPr>
              <w:t>Key fields</w:t>
            </w:r>
          </w:p>
        </w:tc>
      </w:tr>
      <w:tr w:rsidR="00897D35" w14:paraId="105AF487" w14:textId="77777777">
        <w:trPr>
          <w:jc w:val="center"/>
        </w:trPr>
        <w:tc>
          <w:tcPr>
            <w:tcW w:w="2088" w:type="dxa"/>
            <w:tcMar>
              <w:top w:w="80" w:type="dxa"/>
              <w:left w:w="100" w:type="dxa"/>
              <w:bottom w:w="80" w:type="dxa"/>
              <w:right w:w="100" w:type="dxa"/>
            </w:tcMar>
            <w:vAlign w:val="center"/>
          </w:tcPr>
          <w:p w14:paraId="5EF6F6A5" w14:textId="77777777" w:rsidR="00897D35" w:rsidRDefault="00897D35">
            <w:r>
              <w:rPr>
                <w:sz w:val="16"/>
              </w:rPr>
              <w:t>P_USER_STATE_SNAPSHOT</w:t>
            </w:r>
          </w:p>
        </w:tc>
        <w:tc>
          <w:tcPr>
            <w:tcW w:w="2952" w:type="dxa"/>
            <w:tcMar>
              <w:top w:w="80" w:type="dxa"/>
              <w:left w:w="100" w:type="dxa"/>
              <w:bottom w:w="80" w:type="dxa"/>
              <w:right w:w="100" w:type="dxa"/>
            </w:tcMar>
            <w:vAlign w:val="center"/>
          </w:tcPr>
          <w:p w14:paraId="4360F7B3" w14:textId="77777777" w:rsidR="00897D35" w:rsidRDefault="00897D35">
            <w:r>
              <w:rPr>
                <w:sz w:val="16"/>
              </w:rPr>
              <w:t>Current fast state and last 7d averages</w:t>
            </w:r>
          </w:p>
        </w:tc>
        <w:tc>
          <w:tcPr>
            <w:tcW w:w="1728" w:type="dxa"/>
            <w:tcMar>
              <w:top w:w="80" w:type="dxa"/>
              <w:left w:w="100" w:type="dxa"/>
              <w:bottom w:w="80" w:type="dxa"/>
              <w:right w:w="100" w:type="dxa"/>
            </w:tcMar>
            <w:vAlign w:val="center"/>
          </w:tcPr>
          <w:p w14:paraId="7A0B6D1C" w14:textId="77777777" w:rsidR="00897D35" w:rsidRDefault="00897D35">
            <w:r>
              <w:rPr>
                <w:sz w:val="16"/>
              </w:rPr>
              <w:t>After daily check-in, activation, or major interaction</w:t>
            </w:r>
          </w:p>
        </w:tc>
        <w:tc>
          <w:tcPr>
            <w:tcW w:w="2880" w:type="dxa"/>
            <w:tcMar>
              <w:top w:w="80" w:type="dxa"/>
              <w:left w:w="100" w:type="dxa"/>
              <w:bottom w:w="80" w:type="dxa"/>
              <w:right w:w="100" w:type="dxa"/>
            </w:tcMar>
            <w:vAlign w:val="center"/>
          </w:tcPr>
          <w:p w14:paraId="2365B845" w14:textId="77777777" w:rsidR="00897D35" w:rsidRDefault="00897D35">
            <w:r>
              <w:rPr>
                <w:sz w:val="16"/>
              </w:rPr>
              <w:t>state_primary, regulation_load, depletion, openness, confidence</w:t>
            </w:r>
          </w:p>
        </w:tc>
      </w:tr>
      <w:tr w:rsidR="00897D35" w14:paraId="65367D4F" w14:textId="77777777">
        <w:trPr>
          <w:jc w:val="center"/>
        </w:trPr>
        <w:tc>
          <w:tcPr>
            <w:tcW w:w="2088" w:type="dxa"/>
            <w:tcMar>
              <w:top w:w="80" w:type="dxa"/>
              <w:left w:w="100" w:type="dxa"/>
              <w:bottom w:w="80" w:type="dxa"/>
              <w:right w:w="100" w:type="dxa"/>
            </w:tcMar>
            <w:vAlign w:val="center"/>
          </w:tcPr>
          <w:p w14:paraId="0C63A122" w14:textId="77777777" w:rsidR="00897D35" w:rsidRDefault="00897D35">
            <w:r>
              <w:rPr>
                <w:sz w:val="16"/>
              </w:rPr>
              <w:t>P_INTERACTION_SUMMARY</w:t>
            </w:r>
          </w:p>
        </w:tc>
        <w:tc>
          <w:tcPr>
            <w:tcW w:w="2952" w:type="dxa"/>
            <w:tcMar>
              <w:top w:w="80" w:type="dxa"/>
              <w:left w:w="100" w:type="dxa"/>
              <w:bottom w:w="80" w:type="dxa"/>
              <w:right w:w="100" w:type="dxa"/>
            </w:tcMar>
            <w:vAlign w:val="center"/>
          </w:tcPr>
          <w:p w14:paraId="652950C5" w14:textId="77777777" w:rsidR="00897D35" w:rsidRDefault="00897D35">
            <w:r>
              <w:rPr>
                <w:sz w:val="16"/>
              </w:rPr>
              <w:t>Post-date / post-call / post-chat reflection block</w:t>
            </w:r>
          </w:p>
        </w:tc>
        <w:tc>
          <w:tcPr>
            <w:tcW w:w="1728" w:type="dxa"/>
            <w:tcMar>
              <w:top w:w="80" w:type="dxa"/>
              <w:left w:w="100" w:type="dxa"/>
              <w:bottom w:w="80" w:type="dxa"/>
              <w:right w:w="100" w:type="dxa"/>
            </w:tcMar>
            <w:vAlign w:val="center"/>
          </w:tcPr>
          <w:p w14:paraId="7D0C70FA" w14:textId="77777777" w:rsidR="00897D35" w:rsidRDefault="00897D35">
            <w:r>
              <w:rPr>
                <w:sz w:val="16"/>
              </w:rPr>
              <w:t>After interaction submit</w:t>
            </w:r>
          </w:p>
        </w:tc>
        <w:tc>
          <w:tcPr>
            <w:tcW w:w="2880" w:type="dxa"/>
            <w:tcMar>
              <w:top w:w="80" w:type="dxa"/>
              <w:left w:w="100" w:type="dxa"/>
              <w:bottom w:w="80" w:type="dxa"/>
              <w:right w:w="100" w:type="dxa"/>
            </w:tcMar>
            <w:vAlign w:val="center"/>
          </w:tcPr>
          <w:p w14:paraId="615717BC" w14:textId="77777777" w:rsidR="00897D35" w:rsidRDefault="00897D35">
            <w:r>
              <w:rPr>
                <w:sz w:val="16"/>
              </w:rPr>
              <w:t>felt_safe, felt_pursued, felt_pressured, reciprocity, attraction_delta, notes_ref</w:t>
            </w:r>
          </w:p>
        </w:tc>
      </w:tr>
      <w:tr w:rsidR="00897D35" w14:paraId="2D4C451F" w14:textId="77777777">
        <w:trPr>
          <w:jc w:val="center"/>
        </w:trPr>
        <w:tc>
          <w:tcPr>
            <w:tcW w:w="2088" w:type="dxa"/>
            <w:tcMar>
              <w:top w:w="80" w:type="dxa"/>
              <w:left w:w="100" w:type="dxa"/>
              <w:bottom w:w="80" w:type="dxa"/>
              <w:right w:w="100" w:type="dxa"/>
            </w:tcMar>
            <w:vAlign w:val="center"/>
          </w:tcPr>
          <w:p w14:paraId="76721CC2" w14:textId="77777777" w:rsidR="00897D35" w:rsidRDefault="00897D35">
            <w:r>
              <w:rPr>
                <w:sz w:val="16"/>
              </w:rPr>
              <w:t>P_CONFLICT_EPISODE</w:t>
            </w:r>
          </w:p>
        </w:tc>
        <w:tc>
          <w:tcPr>
            <w:tcW w:w="2952" w:type="dxa"/>
            <w:tcMar>
              <w:top w:w="80" w:type="dxa"/>
              <w:left w:w="100" w:type="dxa"/>
              <w:bottom w:w="80" w:type="dxa"/>
              <w:right w:w="100" w:type="dxa"/>
            </w:tcMar>
            <w:vAlign w:val="center"/>
          </w:tcPr>
          <w:p w14:paraId="12C62F3F" w14:textId="77777777" w:rsidR="00897D35" w:rsidRDefault="00897D35">
            <w:r>
              <w:rPr>
                <w:sz w:val="16"/>
              </w:rPr>
              <w:t>Conflict + repair chain summary</w:t>
            </w:r>
          </w:p>
        </w:tc>
        <w:tc>
          <w:tcPr>
            <w:tcW w:w="1728" w:type="dxa"/>
            <w:tcMar>
              <w:top w:w="80" w:type="dxa"/>
              <w:left w:w="100" w:type="dxa"/>
              <w:bottom w:w="80" w:type="dxa"/>
              <w:right w:w="100" w:type="dxa"/>
            </w:tcMar>
            <w:vAlign w:val="center"/>
          </w:tcPr>
          <w:p w14:paraId="580F4599" w14:textId="77777777" w:rsidR="00897D35" w:rsidRDefault="00897D35">
            <w:r>
              <w:rPr>
                <w:sz w:val="16"/>
              </w:rPr>
              <w:t>On conflict close</w:t>
            </w:r>
          </w:p>
        </w:tc>
        <w:tc>
          <w:tcPr>
            <w:tcW w:w="2880" w:type="dxa"/>
            <w:tcMar>
              <w:top w:w="80" w:type="dxa"/>
              <w:left w:w="100" w:type="dxa"/>
              <w:bottom w:w="80" w:type="dxa"/>
              <w:right w:w="100" w:type="dxa"/>
            </w:tcMar>
            <w:vAlign w:val="center"/>
          </w:tcPr>
          <w:p w14:paraId="5CEDE3E2" w14:textId="77777777" w:rsidR="00897D35" w:rsidRDefault="00897D35">
            <w:r>
              <w:rPr>
                <w:sz w:val="16"/>
              </w:rPr>
              <w:t>intensity, topic, style_tags, repair_moves, resolution_state</w:t>
            </w:r>
          </w:p>
        </w:tc>
      </w:tr>
      <w:tr w:rsidR="00897D35" w14:paraId="0E67C26D" w14:textId="77777777">
        <w:trPr>
          <w:jc w:val="center"/>
        </w:trPr>
        <w:tc>
          <w:tcPr>
            <w:tcW w:w="2088" w:type="dxa"/>
            <w:tcMar>
              <w:top w:w="80" w:type="dxa"/>
              <w:left w:w="100" w:type="dxa"/>
              <w:bottom w:w="80" w:type="dxa"/>
              <w:right w:w="100" w:type="dxa"/>
            </w:tcMar>
            <w:vAlign w:val="center"/>
          </w:tcPr>
          <w:p w14:paraId="62047EF1" w14:textId="77777777" w:rsidR="00897D35" w:rsidRDefault="00897D35">
            <w:r>
              <w:rPr>
                <w:sz w:val="16"/>
              </w:rPr>
              <w:t>P_PAIR_RHYTHM_ROLLUP</w:t>
            </w:r>
          </w:p>
        </w:tc>
        <w:tc>
          <w:tcPr>
            <w:tcW w:w="2952" w:type="dxa"/>
            <w:tcMar>
              <w:top w:w="80" w:type="dxa"/>
              <w:left w:w="100" w:type="dxa"/>
              <w:bottom w:w="80" w:type="dxa"/>
              <w:right w:w="100" w:type="dxa"/>
            </w:tcMar>
            <w:vAlign w:val="center"/>
          </w:tcPr>
          <w:p w14:paraId="6186C4BB" w14:textId="77777777" w:rsidR="00897D35" w:rsidRDefault="00897D35">
            <w:r>
              <w:rPr>
                <w:sz w:val="16"/>
              </w:rPr>
              <w:t>Observed pair dance over window</w:t>
            </w:r>
          </w:p>
        </w:tc>
        <w:tc>
          <w:tcPr>
            <w:tcW w:w="1728" w:type="dxa"/>
            <w:tcMar>
              <w:top w:w="80" w:type="dxa"/>
              <w:left w:w="100" w:type="dxa"/>
              <w:bottom w:w="80" w:type="dxa"/>
              <w:right w:w="100" w:type="dxa"/>
            </w:tcMar>
            <w:vAlign w:val="center"/>
          </w:tcPr>
          <w:p w14:paraId="0A362A54" w14:textId="77777777" w:rsidR="00897D35" w:rsidRDefault="00897D35">
            <w:r>
              <w:rPr>
                <w:sz w:val="16"/>
              </w:rPr>
              <w:t>Nightly / weekly</w:t>
            </w:r>
          </w:p>
        </w:tc>
        <w:tc>
          <w:tcPr>
            <w:tcW w:w="2880" w:type="dxa"/>
            <w:tcMar>
              <w:top w:w="80" w:type="dxa"/>
              <w:left w:w="100" w:type="dxa"/>
              <w:bottom w:w="80" w:type="dxa"/>
              <w:right w:w="100" w:type="dxa"/>
            </w:tcMar>
            <w:vAlign w:val="center"/>
          </w:tcPr>
          <w:p w14:paraId="5B029DAC" w14:textId="77777777" w:rsidR="00897D35" w:rsidRDefault="00897D35">
            <w:r>
              <w:rPr>
                <w:sz w:val="16"/>
              </w:rPr>
              <w:t>initiation_ratio, response_latency, withdrawal_count, reentry_count</w:t>
            </w:r>
          </w:p>
        </w:tc>
      </w:tr>
      <w:tr w:rsidR="00897D35" w14:paraId="3AEB1860" w14:textId="77777777">
        <w:trPr>
          <w:jc w:val="center"/>
        </w:trPr>
        <w:tc>
          <w:tcPr>
            <w:tcW w:w="2088" w:type="dxa"/>
            <w:tcMar>
              <w:top w:w="80" w:type="dxa"/>
              <w:left w:w="100" w:type="dxa"/>
              <w:bottom w:w="80" w:type="dxa"/>
              <w:right w:w="100" w:type="dxa"/>
            </w:tcMar>
            <w:vAlign w:val="center"/>
          </w:tcPr>
          <w:p w14:paraId="3D9A9B80" w14:textId="77777777" w:rsidR="00897D35" w:rsidRDefault="00897D35">
            <w:r>
              <w:rPr>
                <w:sz w:val="16"/>
              </w:rPr>
              <w:t>P_TRIGGER_FINGERPRINT</w:t>
            </w:r>
          </w:p>
        </w:tc>
        <w:tc>
          <w:tcPr>
            <w:tcW w:w="2952" w:type="dxa"/>
            <w:tcMar>
              <w:top w:w="80" w:type="dxa"/>
              <w:left w:w="100" w:type="dxa"/>
              <w:bottom w:w="80" w:type="dxa"/>
              <w:right w:w="100" w:type="dxa"/>
            </w:tcMar>
            <w:vAlign w:val="center"/>
          </w:tcPr>
          <w:p w14:paraId="6F4C5769" w14:textId="77777777" w:rsidR="00897D35" w:rsidRDefault="00897D35">
            <w:r>
              <w:rPr>
                <w:sz w:val="16"/>
              </w:rPr>
              <w:t>Activation classes and body/story loop map</w:t>
            </w:r>
          </w:p>
        </w:tc>
        <w:tc>
          <w:tcPr>
            <w:tcW w:w="1728" w:type="dxa"/>
            <w:tcMar>
              <w:top w:w="80" w:type="dxa"/>
              <w:left w:w="100" w:type="dxa"/>
              <w:bottom w:w="80" w:type="dxa"/>
              <w:right w:w="100" w:type="dxa"/>
            </w:tcMar>
            <w:vAlign w:val="center"/>
          </w:tcPr>
          <w:p w14:paraId="5EC25625" w14:textId="77777777" w:rsidR="00897D35" w:rsidRDefault="00897D35">
            <w:r>
              <w:rPr>
                <w:sz w:val="16"/>
              </w:rPr>
              <w:t>On trigger submit and monthly</w:t>
            </w:r>
          </w:p>
        </w:tc>
        <w:tc>
          <w:tcPr>
            <w:tcW w:w="2880" w:type="dxa"/>
            <w:tcMar>
              <w:top w:w="80" w:type="dxa"/>
              <w:left w:w="100" w:type="dxa"/>
              <w:bottom w:w="80" w:type="dxa"/>
              <w:right w:w="100" w:type="dxa"/>
            </w:tcMar>
            <w:vAlign w:val="center"/>
          </w:tcPr>
          <w:p w14:paraId="606FC525" w14:textId="77777777" w:rsidR="00897D35" w:rsidRDefault="00897D35">
            <w:r>
              <w:rPr>
                <w:sz w:val="16"/>
              </w:rPr>
              <w:t>trigger_class, stimulus, body_signal, story_loop, common_partner_context</w:t>
            </w:r>
          </w:p>
        </w:tc>
      </w:tr>
      <w:tr w:rsidR="00897D35" w14:paraId="506FC017" w14:textId="77777777">
        <w:trPr>
          <w:jc w:val="center"/>
        </w:trPr>
        <w:tc>
          <w:tcPr>
            <w:tcW w:w="2088" w:type="dxa"/>
            <w:tcMar>
              <w:top w:w="80" w:type="dxa"/>
              <w:left w:w="100" w:type="dxa"/>
              <w:bottom w:w="80" w:type="dxa"/>
              <w:right w:w="100" w:type="dxa"/>
            </w:tcMar>
            <w:vAlign w:val="center"/>
          </w:tcPr>
          <w:p w14:paraId="6812DEFC" w14:textId="77777777" w:rsidR="00897D35" w:rsidRDefault="00897D35">
            <w:r>
              <w:rPr>
                <w:sz w:val="16"/>
              </w:rPr>
              <w:t>P_OUTCOME_TRAINING_LABEL</w:t>
            </w:r>
          </w:p>
        </w:tc>
        <w:tc>
          <w:tcPr>
            <w:tcW w:w="2952" w:type="dxa"/>
            <w:tcMar>
              <w:top w:w="80" w:type="dxa"/>
              <w:left w:w="100" w:type="dxa"/>
              <w:bottom w:w="80" w:type="dxa"/>
              <w:right w:w="100" w:type="dxa"/>
            </w:tcMar>
            <w:vAlign w:val="center"/>
          </w:tcPr>
          <w:p w14:paraId="370147A8" w14:textId="77777777" w:rsidR="00897D35" w:rsidRDefault="00897D35">
            <w:r>
              <w:rPr>
                <w:sz w:val="16"/>
              </w:rPr>
              <w:t>Checkpoint truth for calibration</w:t>
            </w:r>
          </w:p>
        </w:tc>
        <w:tc>
          <w:tcPr>
            <w:tcW w:w="1728" w:type="dxa"/>
            <w:tcMar>
              <w:top w:w="80" w:type="dxa"/>
              <w:left w:w="100" w:type="dxa"/>
              <w:bottom w:w="80" w:type="dxa"/>
              <w:right w:w="100" w:type="dxa"/>
            </w:tcMar>
            <w:vAlign w:val="center"/>
          </w:tcPr>
          <w:p w14:paraId="4726D744" w14:textId="77777777" w:rsidR="00897D35" w:rsidRDefault="00897D35">
            <w:r>
              <w:rPr>
                <w:sz w:val="16"/>
              </w:rPr>
              <w:t>7/30/90d</w:t>
            </w:r>
          </w:p>
        </w:tc>
        <w:tc>
          <w:tcPr>
            <w:tcW w:w="2880" w:type="dxa"/>
            <w:tcMar>
              <w:top w:w="80" w:type="dxa"/>
              <w:left w:w="100" w:type="dxa"/>
              <w:bottom w:w="80" w:type="dxa"/>
              <w:right w:w="100" w:type="dxa"/>
            </w:tcMar>
            <w:vAlign w:val="center"/>
          </w:tcPr>
          <w:p w14:paraId="381D205F" w14:textId="77777777" w:rsidR="00897D35" w:rsidRDefault="00897D35">
            <w:r>
              <w:rPr>
                <w:sz w:val="16"/>
              </w:rPr>
              <w:t>status_label, breakup_flag, clarity_gain, forecast_hit_miss</w:t>
            </w:r>
          </w:p>
        </w:tc>
      </w:tr>
    </w:tbl>
    <w:p w14:paraId="6A291B8D" w14:textId="77777777" w:rsidR="00897D35" w:rsidRDefault="00897D35">
      <w:pPr>
        <w:pStyle w:val="Heading2"/>
      </w:pPr>
      <w:r>
        <w:t>What Genesis OS should do with each packet</w:t>
      </w:r>
    </w:p>
    <w:tbl>
      <w:tblPr>
        <w:tblStyle w:val="TableGrid"/>
        <w:tblW w:w="0" w:type="auto"/>
        <w:jc w:val="center"/>
        <w:tblLayout w:type="fixed"/>
        <w:tblLook w:val="04A0" w:firstRow="1" w:lastRow="0" w:firstColumn="1" w:lastColumn="0" w:noHBand="0" w:noVBand="1"/>
      </w:tblPr>
      <w:tblGrid>
        <w:gridCol w:w="2304"/>
        <w:gridCol w:w="7344"/>
      </w:tblGrid>
      <w:tr w:rsidR="00897D35" w14:paraId="03D3C226" w14:textId="77777777">
        <w:trPr>
          <w:tblHeader/>
          <w:jc w:val="center"/>
        </w:trPr>
        <w:tc>
          <w:tcPr>
            <w:tcW w:w="2304" w:type="dxa"/>
            <w:shd w:val="clear" w:color="auto" w:fill="17365D"/>
            <w:tcMar>
              <w:top w:w="90" w:type="dxa"/>
              <w:left w:w="120" w:type="dxa"/>
              <w:bottom w:w="90" w:type="dxa"/>
              <w:right w:w="120" w:type="dxa"/>
            </w:tcMar>
            <w:vAlign w:val="center"/>
          </w:tcPr>
          <w:p w14:paraId="4612F153" w14:textId="77777777" w:rsidR="00897D35" w:rsidRDefault="00897D35">
            <w:pPr>
              <w:jc w:val="center"/>
            </w:pPr>
            <w:r>
              <w:rPr>
                <w:b/>
                <w:color w:val="FFFFFF"/>
                <w:sz w:val="17"/>
              </w:rPr>
              <w:t>Packet</w:t>
            </w:r>
          </w:p>
        </w:tc>
        <w:tc>
          <w:tcPr>
            <w:tcW w:w="7344" w:type="dxa"/>
            <w:shd w:val="clear" w:color="auto" w:fill="17365D"/>
            <w:tcMar>
              <w:top w:w="90" w:type="dxa"/>
              <w:left w:w="120" w:type="dxa"/>
              <w:bottom w:w="90" w:type="dxa"/>
              <w:right w:w="120" w:type="dxa"/>
            </w:tcMar>
            <w:vAlign w:val="center"/>
          </w:tcPr>
          <w:p w14:paraId="5FC0D5B7" w14:textId="77777777" w:rsidR="00897D35" w:rsidRDefault="00897D35">
            <w:pPr>
              <w:jc w:val="center"/>
            </w:pPr>
            <w:r>
              <w:rPr>
                <w:b/>
                <w:color w:val="FFFFFF"/>
                <w:sz w:val="17"/>
              </w:rPr>
              <w:t>What it tells Genesis OS</w:t>
            </w:r>
          </w:p>
        </w:tc>
      </w:tr>
      <w:tr w:rsidR="00897D35" w14:paraId="2155B8DF" w14:textId="77777777">
        <w:trPr>
          <w:jc w:val="center"/>
        </w:trPr>
        <w:tc>
          <w:tcPr>
            <w:tcW w:w="2304" w:type="dxa"/>
            <w:tcMar>
              <w:top w:w="80" w:type="dxa"/>
              <w:left w:w="100" w:type="dxa"/>
              <w:bottom w:w="80" w:type="dxa"/>
              <w:right w:w="100" w:type="dxa"/>
            </w:tcMar>
            <w:vAlign w:val="center"/>
          </w:tcPr>
          <w:p w14:paraId="6DCBD829" w14:textId="77777777" w:rsidR="00897D35" w:rsidRDefault="00897D35">
            <w:r>
              <w:rPr>
                <w:sz w:val="17"/>
              </w:rPr>
              <w:t>State snapshot</w:t>
            </w:r>
          </w:p>
        </w:tc>
        <w:tc>
          <w:tcPr>
            <w:tcW w:w="7344" w:type="dxa"/>
            <w:tcMar>
              <w:top w:w="80" w:type="dxa"/>
              <w:left w:w="100" w:type="dxa"/>
              <w:bottom w:w="80" w:type="dxa"/>
              <w:right w:w="100" w:type="dxa"/>
            </w:tcMar>
            <w:vAlign w:val="center"/>
          </w:tcPr>
          <w:p w14:paraId="40308B1D" w14:textId="77777777" w:rsidR="00897D35" w:rsidRDefault="00897D35">
            <w:r>
              <w:rPr>
                <w:sz w:val="17"/>
              </w:rPr>
              <w:t>Update fast-state dashboard; decide whether to prompt support, stillness, journaling, or no action.</w:t>
            </w:r>
          </w:p>
        </w:tc>
      </w:tr>
      <w:tr w:rsidR="00897D35" w14:paraId="6B5C06D3" w14:textId="77777777">
        <w:trPr>
          <w:jc w:val="center"/>
        </w:trPr>
        <w:tc>
          <w:tcPr>
            <w:tcW w:w="2304" w:type="dxa"/>
            <w:tcMar>
              <w:top w:w="80" w:type="dxa"/>
              <w:left w:w="100" w:type="dxa"/>
              <w:bottom w:w="80" w:type="dxa"/>
              <w:right w:w="100" w:type="dxa"/>
            </w:tcMar>
            <w:vAlign w:val="center"/>
          </w:tcPr>
          <w:p w14:paraId="70A1F49D" w14:textId="77777777" w:rsidR="00897D35" w:rsidRDefault="00897D35">
            <w:r>
              <w:rPr>
                <w:sz w:val="17"/>
              </w:rPr>
              <w:t>Interaction summary</w:t>
            </w:r>
          </w:p>
        </w:tc>
        <w:tc>
          <w:tcPr>
            <w:tcW w:w="7344" w:type="dxa"/>
            <w:tcMar>
              <w:top w:w="80" w:type="dxa"/>
              <w:left w:w="100" w:type="dxa"/>
              <w:bottom w:w="80" w:type="dxa"/>
              <w:right w:w="100" w:type="dxa"/>
            </w:tcMar>
            <w:vAlign w:val="center"/>
          </w:tcPr>
          <w:p w14:paraId="10320E52" w14:textId="77777777" w:rsidR="00897D35" w:rsidRDefault="00897D35">
            <w:r>
              <w:rPr>
                <w:sz w:val="17"/>
              </w:rPr>
              <w:t>Refine reciprocity, safety, pressure, and attraction drift signals for the pair and for the user.</w:t>
            </w:r>
          </w:p>
        </w:tc>
      </w:tr>
      <w:tr w:rsidR="00897D35" w14:paraId="4B96BA45" w14:textId="77777777">
        <w:trPr>
          <w:jc w:val="center"/>
        </w:trPr>
        <w:tc>
          <w:tcPr>
            <w:tcW w:w="2304" w:type="dxa"/>
            <w:tcMar>
              <w:top w:w="80" w:type="dxa"/>
              <w:left w:w="100" w:type="dxa"/>
              <w:bottom w:w="80" w:type="dxa"/>
              <w:right w:w="100" w:type="dxa"/>
            </w:tcMar>
            <w:vAlign w:val="center"/>
          </w:tcPr>
          <w:p w14:paraId="447EBED8" w14:textId="77777777" w:rsidR="00897D35" w:rsidRDefault="00897D35">
            <w:r>
              <w:rPr>
                <w:sz w:val="17"/>
              </w:rPr>
              <w:t>Conflict episode</w:t>
            </w:r>
          </w:p>
        </w:tc>
        <w:tc>
          <w:tcPr>
            <w:tcW w:w="7344" w:type="dxa"/>
            <w:tcMar>
              <w:top w:w="80" w:type="dxa"/>
              <w:left w:w="100" w:type="dxa"/>
              <w:bottom w:w="80" w:type="dxa"/>
              <w:right w:w="100" w:type="dxa"/>
            </w:tcMar>
            <w:vAlign w:val="center"/>
          </w:tcPr>
          <w:p w14:paraId="4D6C376A" w14:textId="77777777" w:rsidR="00897D35" w:rsidRDefault="00897D35">
            <w:r>
              <w:rPr>
                <w:sz w:val="17"/>
              </w:rPr>
              <w:t>Update conflict and repair metrics, contradiction checks, and coaching prompts.</w:t>
            </w:r>
          </w:p>
        </w:tc>
      </w:tr>
      <w:tr w:rsidR="00897D35" w14:paraId="5A57903F" w14:textId="77777777">
        <w:trPr>
          <w:jc w:val="center"/>
        </w:trPr>
        <w:tc>
          <w:tcPr>
            <w:tcW w:w="2304" w:type="dxa"/>
            <w:tcMar>
              <w:top w:w="80" w:type="dxa"/>
              <w:left w:w="100" w:type="dxa"/>
              <w:bottom w:w="80" w:type="dxa"/>
              <w:right w:w="100" w:type="dxa"/>
            </w:tcMar>
            <w:vAlign w:val="center"/>
          </w:tcPr>
          <w:p w14:paraId="7074BDF5" w14:textId="77777777" w:rsidR="00897D35" w:rsidRDefault="00897D35">
            <w:r>
              <w:rPr>
                <w:sz w:val="17"/>
              </w:rPr>
              <w:t>Pair rhythm rollup</w:t>
            </w:r>
          </w:p>
        </w:tc>
        <w:tc>
          <w:tcPr>
            <w:tcW w:w="7344" w:type="dxa"/>
            <w:tcMar>
              <w:top w:w="80" w:type="dxa"/>
              <w:left w:w="100" w:type="dxa"/>
              <w:bottom w:w="80" w:type="dxa"/>
              <w:right w:w="100" w:type="dxa"/>
            </w:tcMar>
            <w:vAlign w:val="center"/>
          </w:tcPr>
          <w:p w14:paraId="49A8587D" w14:textId="77777777" w:rsidR="00897D35" w:rsidRDefault="00897D35">
            <w:r>
              <w:rPr>
                <w:sz w:val="17"/>
              </w:rPr>
              <w:t>Compare claimed communication style versus observed cadence; refresh perception-gap metrics.</w:t>
            </w:r>
          </w:p>
        </w:tc>
      </w:tr>
      <w:tr w:rsidR="00897D35" w14:paraId="6FE98608" w14:textId="77777777">
        <w:trPr>
          <w:jc w:val="center"/>
        </w:trPr>
        <w:tc>
          <w:tcPr>
            <w:tcW w:w="2304" w:type="dxa"/>
            <w:tcMar>
              <w:top w:w="80" w:type="dxa"/>
              <w:left w:w="100" w:type="dxa"/>
              <w:bottom w:w="80" w:type="dxa"/>
              <w:right w:w="100" w:type="dxa"/>
            </w:tcMar>
            <w:vAlign w:val="center"/>
          </w:tcPr>
          <w:p w14:paraId="6C459CBF" w14:textId="77777777" w:rsidR="00897D35" w:rsidRDefault="00897D35">
            <w:r>
              <w:rPr>
                <w:sz w:val="17"/>
              </w:rPr>
              <w:t>Trigger fingerprint</w:t>
            </w:r>
          </w:p>
        </w:tc>
        <w:tc>
          <w:tcPr>
            <w:tcW w:w="7344" w:type="dxa"/>
            <w:tcMar>
              <w:top w:w="80" w:type="dxa"/>
              <w:left w:w="100" w:type="dxa"/>
              <w:bottom w:w="80" w:type="dxa"/>
              <w:right w:w="100" w:type="dxa"/>
            </w:tcMar>
            <w:vAlign w:val="center"/>
          </w:tcPr>
          <w:p w14:paraId="459B3FC0" w14:textId="77777777" w:rsidR="00897D35" w:rsidRDefault="00897D35">
            <w:r>
              <w:rPr>
                <w:sz w:val="17"/>
              </w:rPr>
              <w:t>Grow the Human Emotion Genome with trigger families, body markers, and recurring narratives.</w:t>
            </w:r>
          </w:p>
        </w:tc>
      </w:tr>
      <w:tr w:rsidR="00897D35" w14:paraId="41EE29F4" w14:textId="77777777">
        <w:trPr>
          <w:jc w:val="center"/>
        </w:trPr>
        <w:tc>
          <w:tcPr>
            <w:tcW w:w="2304" w:type="dxa"/>
            <w:tcMar>
              <w:top w:w="80" w:type="dxa"/>
              <w:left w:w="100" w:type="dxa"/>
              <w:bottom w:w="80" w:type="dxa"/>
              <w:right w:w="100" w:type="dxa"/>
            </w:tcMar>
            <w:vAlign w:val="center"/>
          </w:tcPr>
          <w:p w14:paraId="6CC7E693" w14:textId="77777777" w:rsidR="00897D35" w:rsidRDefault="00897D35">
            <w:r>
              <w:rPr>
                <w:sz w:val="17"/>
              </w:rPr>
              <w:t>Outcome training label</w:t>
            </w:r>
          </w:p>
        </w:tc>
        <w:tc>
          <w:tcPr>
            <w:tcW w:w="7344" w:type="dxa"/>
            <w:tcMar>
              <w:top w:w="80" w:type="dxa"/>
              <w:left w:w="100" w:type="dxa"/>
              <w:bottom w:w="80" w:type="dxa"/>
              <w:right w:w="100" w:type="dxa"/>
            </w:tcMar>
            <w:vAlign w:val="center"/>
          </w:tcPr>
          <w:p w14:paraId="4BE59767" w14:textId="77777777" w:rsidR="00897D35" w:rsidRDefault="00897D35">
            <w:r>
              <w:rPr>
                <w:sz w:val="17"/>
              </w:rPr>
              <w:t>Teach calibration pipelines whether prior forecasts, risk flags, and pair scores were directionally useful.</w:t>
            </w:r>
          </w:p>
        </w:tc>
      </w:tr>
    </w:tbl>
    <w:p w14:paraId="68CC3FD1" w14:textId="77777777" w:rsidR="00897D35" w:rsidRDefault="00897D35">
      <w:pPr>
        <w:pStyle w:val="Heading1"/>
      </w:pPr>
      <w:r>
        <w:t>8. Human Emotion Genome mapping</w:t>
      </w:r>
    </w:p>
    <w:p w14:paraId="7EB92E62" w14:textId="77777777" w:rsidR="00897D35" w:rsidRDefault="00897D35">
      <w:r>
        <w:t>The missing layers are the intake routes for the Human Emotion Genome. The genome should not be a poetic blob. It should be a governed feature family system.</w:t>
      </w:r>
    </w:p>
    <w:tbl>
      <w:tblPr>
        <w:tblStyle w:val="TableGrid"/>
        <w:tblW w:w="0" w:type="auto"/>
        <w:jc w:val="center"/>
        <w:tblLayout w:type="fixed"/>
        <w:tblLook w:val="04A0" w:firstRow="1" w:lastRow="0" w:firstColumn="1" w:lastColumn="0" w:noHBand="0" w:noVBand="1"/>
      </w:tblPr>
      <w:tblGrid>
        <w:gridCol w:w="1944"/>
        <w:gridCol w:w="3528"/>
        <w:gridCol w:w="2880"/>
        <w:gridCol w:w="1152"/>
      </w:tblGrid>
      <w:tr w:rsidR="00897D35" w14:paraId="3B50DAFA" w14:textId="77777777">
        <w:trPr>
          <w:tblHeader/>
          <w:jc w:val="center"/>
        </w:trPr>
        <w:tc>
          <w:tcPr>
            <w:tcW w:w="1944" w:type="dxa"/>
            <w:shd w:val="clear" w:color="auto" w:fill="17365D"/>
            <w:tcMar>
              <w:top w:w="90" w:type="dxa"/>
              <w:left w:w="120" w:type="dxa"/>
              <w:bottom w:w="90" w:type="dxa"/>
              <w:right w:w="120" w:type="dxa"/>
            </w:tcMar>
            <w:vAlign w:val="center"/>
          </w:tcPr>
          <w:p w14:paraId="2135504D" w14:textId="77777777" w:rsidR="00897D35" w:rsidRDefault="00897D35">
            <w:pPr>
              <w:jc w:val="center"/>
            </w:pPr>
            <w:r>
              <w:rPr>
                <w:b/>
                <w:color w:val="FFFFFF"/>
                <w:sz w:val="16"/>
              </w:rPr>
              <w:t>Genome family</w:t>
            </w:r>
          </w:p>
        </w:tc>
        <w:tc>
          <w:tcPr>
            <w:tcW w:w="3528" w:type="dxa"/>
            <w:shd w:val="clear" w:color="auto" w:fill="17365D"/>
            <w:tcMar>
              <w:top w:w="90" w:type="dxa"/>
              <w:left w:w="120" w:type="dxa"/>
              <w:bottom w:w="90" w:type="dxa"/>
              <w:right w:w="120" w:type="dxa"/>
            </w:tcMar>
            <w:vAlign w:val="center"/>
          </w:tcPr>
          <w:p w14:paraId="155666A1" w14:textId="77777777" w:rsidR="00897D35" w:rsidRDefault="00897D35">
            <w:pPr>
              <w:jc w:val="center"/>
            </w:pPr>
            <w:r>
              <w:rPr>
                <w:b/>
                <w:color w:val="FFFFFF"/>
                <w:sz w:val="16"/>
              </w:rPr>
              <w:t>Question it answers</w:t>
            </w:r>
          </w:p>
        </w:tc>
        <w:tc>
          <w:tcPr>
            <w:tcW w:w="2880" w:type="dxa"/>
            <w:shd w:val="clear" w:color="auto" w:fill="17365D"/>
            <w:tcMar>
              <w:top w:w="90" w:type="dxa"/>
              <w:left w:w="120" w:type="dxa"/>
              <w:bottom w:w="90" w:type="dxa"/>
              <w:right w:w="120" w:type="dxa"/>
            </w:tcMar>
            <w:vAlign w:val="center"/>
          </w:tcPr>
          <w:p w14:paraId="2EABDAFF" w14:textId="77777777" w:rsidR="00897D35" w:rsidRDefault="00897D35">
            <w:pPr>
              <w:jc w:val="center"/>
            </w:pPr>
            <w:r>
              <w:rPr>
                <w:b/>
                <w:color w:val="FFFFFF"/>
                <w:sz w:val="16"/>
              </w:rPr>
              <w:t>Primary sources</w:t>
            </w:r>
          </w:p>
        </w:tc>
        <w:tc>
          <w:tcPr>
            <w:tcW w:w="1152" w:type="dxa"/>
            <w:shd w:val="clear" w:color="auto" w:fill="17365D"/>
            <w:tcMar>
              <w:top w:w="90" w:type="dxa"/>
              <w:left w:w="120" w:type="dxa"/>
              <w:bottom w:w="90" w:type="dxa"/>
              <w:right w:w="120" w:type="dxa"/>
            </w:tcMar>
            <w:vAlign w:val="center"/>
          </w:tcPr>
          <w:p w14:paraId="11FD3E6F" w14:textId="77777777" w:rsidR="00897D35" w:rsidRDefault="00897D35">
            <w:pPr>
              <w:jc w:val="center"/>
            </w:pPr>
            <w:r>
              <w:rPr>
                <w:b/>
                <w:color w:val="FFFFFF"/>
                <w:sz w:val="16"/>
              </w:rPr>
              <w:t>Lane</w:t>
            </w:r>
          </w:p>
        </w:tc>
      </w:tr>
      <w:tr w:rsidR="00897D35" w14:paraId="7E931DD1" w14:textId="77777777">
        <w:trPr>
          <w:jc w:val="center"/>
        </w:trPr>
        <w:tc>
          <w:tcPr>
            <w:tcW w:w="1944" w:type="dxa"/>
            <w:tcMar>
              <w:top w:w="80" w:type="dxa"/>
              <w:left w:w="100" w:type="dxa"/>
              <w:bottom w:w="80" w:type="dxa"/>
              <w:right w:w="100" w:type="dxa"/>
            </w:tcMar>
            <w:vAlign w:val="center"/>
          </w:tcPr>
          <w:p w14:paraId="27ED7A92" w14:textId="77777777" w:rsidR="00897D35" w:rsidRDefault="00897D35">
            <w:r>
              <w:rPr>
                <w:sz w:val="16"/>
              </w:rPr>
              <w:t>G_REGULATION</w:t>
            </w:r>
          </w:p>
        </w:tc>
        <w:tc>
          <w:tcPr>
            <w:tcW w:w="3528" w:type="dxa"/>
            <w:tcMar>
              <w:top w:w="80" w:type="dxa"/>
              <w:left w:w="100" w:type="dxa"/>
              <w:bottom w:w="80" w:type="dxa"/>
              <w:right w:w="100" w:type="dxa"/>
            </w:tcMar>
            <w:vAlign w:val="center"/>
          </w:tcPr>
          <w:p w14:paraId="5C83ED08" w14:textId="77777777" w:rsidR="00897D35" w:rsidRDefault="00897D35">
            <w:r>
              <w:rPr>
                <w:sz w:val="16"/>
              </w:rPr>
              <w:t>How the person returns to baseline under stress</w:t>
            </w:r>
          </w:p>
        </w:tc>
        <w:tc>
          <w:tcPr>
            <w:tcW w:w="2880" w:type="dxa"/>
            <w:tcMar>
              <w:top w:w="80" w:type="dxa"/>
              <w:left w:w="100" w:type="dxa"/>
              <w:bottom w:w="80" w:type="dxa"/>
              <w:right w:w="100" w:type="dxa"/>
            </w:tcMar>
            <w:vAlign w:val="center"/>
          </w:tcPr>
          <w:p w14:paraId="4C293C60" w14:textId="77777777" w:rsidR="00897D35" w:rsidRDefault="00897D35">
            <w:r>
              <w:rPr>
                <w:sz w:val="16"/>
              </w:rPr>
              <w:t>daily state, trigger events, repair timing</w:t>
            </w:r>
          </w:p>
        </w:tc>
        <w:tc>
          <w:tcPr>
            <w:tcW w:w="1152" w:type="dxa"/>
            <w:tcMar>
              <w:top w:w="80" w:type="dxa"/>
              <w:left w:w="100" w:type="dxa"/>
              <w:bottom w:w="80" w:type="dxa"/>
              <w:right w:w="100" w:type="dxa"/>
            </w:tcMar>
            <w:vAlign w:val="center"/>
          </w:tcPr>
          <w:p w14:paraId="64FDFB00" w14:textId="77777777" w:rsidR="00897D35" w:rsidRDefault="00897D35">
            <w:r>
              <w:rPr>
                <w:sz w:val="16"/>
              </w:rPr>
              <w:t>medium / slow</w:t>
            </w:r>
          </w:p>
        </w:tc>
      </w:tr>
      <w:tr w:rsidR="00897D35" w14:paraId="43D34026" w14:textId="77777777">
        <w:trPr>
          <w:jc w:val="center"/>
        </w:trPr>
        <w:tc>
          <w:tcPr>
            <w:tcW w:w="1944" w:type="dxa"/>
            <w:tcMar>
              <w:top w:w="80" w:type="dxa"/>
              <w:left w:w="100" w:type="dxa"/>
              <w:bottom w:w="80" w:type="dxa"/>
              <w:right w:w="100" w:type="dxa"/>
            </w:tcMar>
            <w:vAlign w:val="center"/>
          </w:tcPr>
          <w:p w14:paraId="6CEBCD90" w14:textId="77777777" w:rsidR="00897D35" w:rsidRDefault="00897D35">
            <w:r>
              <w:rPr>
                <w:sz w:val="16"/>
              </w:rPr>
              <w:lastRenderedPageBreak/>
              <w:t>G_TRIGGER</w:t>
            </w:r>
          </w:p>
        </w:tc>
        <w:tc>
          <w:tcPr>
            <w:tcW w:w="3528" w:type="dxa"/>
            <w:tcMar>
              <w:top w:w="80" w:type="dxa"/>
              <w:left w:w="100" w:type="dxa"/>
              <w:bottom w:w="80" w:type="dxa"/>
              <w:right w:w="100" w:type="dxa"/>
            </w:tcMar>
            <w:vAlign w:val="center"/>
          </w:tcPr>
          <w:p w14:paraId="2D3A0A38" w14:textId="77777777" w:rsidR="00897D35" w:rsidRDefault="00897D35">
            <w:r>
              <w:rPr>
                <w:sz w:val="16"/>
              </w:rPr>
              <w:t>What reliably activates fear, shame, anger, or fantasy loops</w:t>
            </w:r>
          </w:p>
        </w:tc>
        <w:tc>
          <w:tcPr>
            <w:tcW w:w="2880" w:type="dxa"/>
            <w:tcMar>
              <w:top w:w="80" w:type="dxa"/>
              <w:left w:w="100" w:type="dxa"/>
              <w:bottom w:w="80" w:type="dxa"/>
              <w:right w:w="100" w:type="dxa"/>
            </w:tcMar>
            <w:vAlign w:val="center"/>
          </w:tcPr>
          <w:p w14:paraId="26A6D864" w14:textId="77777777" w:rsidR="00897D35" w:rsidRDefault="00897D35">
            <w:r>
              <w:rPr>
                <w:sz w:val="16"/>
              </w:rPr>
              <w:t>trigger forms, conflict events, narrative extraction</w:t>
            </w:r>
          </w:p>
        </w:tc>
        <w:tc>
          <w:tcPr>
            <w:tcW w:w="1152" w:type="dxa"/>
            <w:tcMar>
              <w:top w:w="80" w:type="dxa"/>
              <w:left w:w="100" w:type="dxa"/>
              <w:bottom w:w="80" w:type="dxa"/>
              <w:right w:w="100" w:type="dxa"/>
            </w:tcMar>
            <w:vAlign w:val="center"/>
          </w:tcPr>
          <w:p w14:paraId="69C84A32" w14:textId="77777777" w:rsidR="00897D35" w:rsidRDefault="00897D35">
            <w:r>
              <w:rPr>
                <w:sz w:val="16"/>
              </w:rPr>
              <w:t>medium</w:t>
            </w:r>
          </w:p>
        </w:tc>
      </w:tr>
      <w:tr w:rsidR="00897D35" w14:paraId="24F0D243" w14:textId="77777777">
        <w:trPr>
          <w:jc w:val="center"/>
        </w:trPr>
        <w:tc>
          <w:tcPr>
            <w:tcW w:w="1944" w:type="dxa"/>
            <w:tcMar>
              <w:top w:w="80" w:type="dxa"/>
              <w:left w:w="100" w:type="dxa"/>
              <w:bottom w:w="80" w:type="dxa"/>
              <w:right w:w="100" w:type="dxa"/>
            </w:tcMar>
            <w:vAlign w:val="center"/>
          </w:tcPr>
          <w:p w14:paraId="1A50BF6F" w14:textId="77777777" w:rsidR="00897D35" w:rsidRDefault="00897D35">
            <w:r>
              <w:rPr>
                <w:sz w:val="16"/>
              </w:rPr>
              <w:t>G_BOUNDARY</w:t>
            </w:r>
          </w:p>
        </w:tc>
        <w:tc>
          <w:tcPr>
            <w:tcW w:w="3528" w:type="dxa"/>
            <w:tcMar>
              <w:top w:w="80" w:type="dxa"/>
              <w:left w:w="100" w:type="dxa"/>
              <w:bottom w:w="80" w:type="dxa"/>
              <w:right w:w="100" w:type="dxa"/>
            </w:tcMar>
            <w:vAlign w:val="center"/>
          </w:tcPr>
          <w:p w14:paraId="26CCBFB2" w14:textId="77777777" w:rsidR="00897D35" w:rsidRDefault="00897D35">
            <w:r>
              <w:rPr>
                <w:sz w:val="16"/>
              </w:rPr>
              <w:t>How clearly needs and limits are named and held</w:t>
            </w:r>
          </w:p>
        </w:tc>
        <w:tc>
          <w:tcPr>
            <w:tcW w:w="2880" w:type="dxa"/>
            <w:tcMar>
              <w:top w:w="80" w:type="dxa"/>
              <w:left w:w="100" w:type="dxa"/>
              <w:bottom w:w="80" w:type="dxa"/>
              <w:right w:w="100" w:type="dxa"/>
            </w:tcMar>
            <w:vAlign w:val="center"/>
          </w:tcPr>
          <w:p w14:paraId="17E2D640" w14:textId="77777777" w:rsidR="00897D35" w:rsidRDefault="00897D35">
            <w:r>
              <w:rPr>
                <w:sz w:val="16"/>
              </w:rPr>
              <w:t>boundary events, couple agreements, message tags</w:t>
            </w:r>
          </w:p>
        </w:tc>
        <w:tc>
          <w:tcPr>
            <w:tcW w:w="1152" w:type="dxa"/>
            <w:tcMar>
              <w:top w:w="80" w:type="dxa"/>
              <w:left w:w="100" w:type="dxa"/>
              <w:bottom w:w="80" w:type="dxa"/>
              <w:right w:w="100" w:type="dxa"/>
            </w:tcMar>
            <w:vAlign w:val="center"/>
          </w:tcPr>
          <w:p w14:paraId="74420CC5" w14:textId="77777777" w:rsidR="00897D35" w:rsidRDefault="00897D35">
            <w:r>
              <w:rPr>
                <w:sz w:val="16"/>
              </w:rPr>
              <w:t>medium</w:t>
            </w:r>
          </w:p>
        </w:tc>
      </w:tr>
      <w:tr w:rsidR="00897D35" w14:paraId="645F8AC0" w14:textId="77777777">
        <w:trPr>
          <w:jc w:val="center"/>
        </w:trPr>
        <w:tc>
          <w:tcPr>
            <w:tcW w:w="1944" w:type="dxa"/>
            <w:tcMar>
              <w:top w:w="80" w:type="dxa"/>
              <w:left w:w="100" w:type="dxa"/>
              <w:bottom w:w="80" w:type="dxa"/>
              <w:right w:w="100" w:type="dxa"/>
            </w:tcMar>
            <w:vAlign w:val="center"/>
          </w:tcPr>
          <w:p w14:paraId="45BF0F02" w14:textId="77777777" w:rsidR="00897D35" w:rsidRDefault="00897D35">
            <w:r>
              <w:rPr>
                <w:sz w:val="16"/>
              </w:rPr>
              <w:t>G_PACING</w:t>
            </w:r>
          </w:p>
        </w:tc>
        <w:tc>
          <w:tcPr>
            <w:tcW w:w="3528" w:type="dxa"/>
            <w:tcMar>
              <w:top w:w="80" w:type="dxa"/>
              <w:left w:w="100" w:type="dxa"/>
              <w:bottom w:w="80" w:type="dxa"/>
              <w:right w:w="100" w:type="dxa"/>
            </w:tcMar>
            <w:vAlign w:val="center"/>
          </w:tcPr>
          <w:p w14:paraId="4DAFA22F" w14:textId="77777777" w:rsidR="00897D35" w:rsidRDefault="00897D35">
            <w:r>
              <w:rPr>
                <w:sz w:val="16"/>
              </w:rPr>
              <w:t>Whether the person rushes, freezes, or calibrates</w:t>
            </w:r>
          </w:p>
        </w:tc>
        <w:tc>
          <w:tcPr>
            <w:tcW w:w="2880" w:type="dxa"/>
            <w:tcMar>
              <w:top w:w="80" w:type="dxa"/>
              <w:left w:w="100" w:type="dxa"/>
              <w:bottom w:w="80" w:type="dxa"/>
              <w:right w:w="100" w:type="dxa"/>
            </w:tcMar>
            <w:vAlign w:val="center"/>
          </w:tcPr>
          <w:p w14:paraId="65EDB279" w14:textId="77777777" w:rsidR="00897D35" w:rsidRDefault="00897D35">
            <w:r>
              <w:rPr>
                <w:sz w:val="16"/>
              </w:rPr>
              <w:t>interaction summaries, silence windows</w:t>
            </w:r>
          </w:p>
        </w:tc>
        <w:tc>
          <w:tcPr>
            <w:tcW w:w="1152" w:type="dxa"/>
            <w:tcMar>
              <w:top w:w="80" w:type="dxa"/>
              <w:left w:w="100" w:type="dxa"/>
              <w:bottom w:w="80" w:type="dxa"/>
              <w:right w:w="100" w:type="dxa"/>
            </w:tcMar>
            <w:vAlign w:val="center"/>
          </w:tcPr>
          <w:p w14:paraId="6AE4BE25" w14:textId="77777777" w:rsidR="00897D35" w:rsidRDefault="00897D35">
            <w:r>
              <w:rPr>
                <w:sz w:val="16"/>
              </w:rPr>
              <w:t>medium</w:t>
            </w:r>
          </w:p>
        </w:tc>
      </w:tr>
      <w:tr w:rsidR="00897D35" w14:paraId="5DD4A2AE" w14:textId="77777777">
        <w:trPr>
          <w:jc w:val="center"/>
        </w:trPr>
        <w:tc>
          <w:tcPr>
            <w:tcW w:w="1944" w:type="dxa"/>
            <w:tcMar>
              <w:top w:w="80" w:type="dxa"/>
              <w:left w:w="100" w:type="dxa"/>
              <w:bottom w:w="80" w:type="dxa"/>
              <w:right w:w="100" w:type="dxa"/>
            </w:tcMar>
            <w:vAlign w:val="center"/>
          </w:tcPr>
          <w:p w14:paraId="405AC496" w14:textId="77777777" w:rsidR="00897D35" w:rsidRDefault="00897D35">
            <w:r>
              <w:rPr>
                <w:sz w:val="16"/>
              </w:rPr>
              <w:t>G_RECIPROCITY</w:t>
            </w:r>
          </w:p>
        </w:tc>
        <w:tc>
          <w:tcPr>
            <w:tcW w:w="3528" w:type="dxa"/>
            <w:tcMar>
              <w:top w:w="80" w:type="dxa"/>
              <w:left w:w="100" w:type="dxa"/>
              <w:bottom w:w="80" w:type="dxa"/>
              <w:right w:w="100" w:type="dxa"/>
            </w:tcMar>
            <w:vAlign w:val="center"/>
          </w:tcPr>
          <w:p w14:paraId="75348A5A" w14:textId="77777777" w:rsidR="00897D35" w:rsidRDefault="00897D35">
            <w:r>
              <w:rPr>
                <w:sz w:val="16"/>
              </w:rPr>
              <w:t>Whether energy exchange feels mutual or lopsided</w:t>
            </w:r>
          </w:p>
        </w:tc>
        <w:tc>
          <w:tcPr>
            <w:tcW w:w="2880" w:type="dxa"/>
            <w:tcMar>
              <w:top w:w="80" w:type="dxa"/>
              <w:left w:w="100" w:type="dxa"/>
              <w:bottom w:w="80" w:type="dxa"/>
              <w:right w:w="100" w:type="dxa"/>
            </w:tcMar>
            <w:vAlign w:val="center"/>
          </w:tcPr>
          <w:p w14:paraId="7BAC930E" w14:textId="77777777" w:rsidR="00897D35" w:rsidRDefault="00897D35">
            <w:r>
              <w:rPr>
                <w:sz w:val="16"/>
              </w:rPr>
              <w:t>post-interaction reflections + telemetry</w:t>
            </w:r>
          </w:p>
        </w:tc>
        <w:tc>
          <w:tcPr>
            <w:tcW w:w="1152" w:type="dxa"/>
            <w:tcMar>
              <w:top w:w="80" w:type="dxa"/>
              <w:left w:w="100" w:type="dxa"/>
              <w:bottom w:w="80" w:type="dxa"/>
              <w:right w:w="100" w:type="dxa"/>
            </w:tcMar>
            <w:vAlign w:val="center"/>
          </w:tcPr>
          <w:p w14:paraId="269283BD" w14:textId="77777777" w:rsidR="00897D35" w:rsidRDefault="00897D35">
            <w:r>
              <w:rPr>
                <w:sz w:val="16"/>
              </w:rPr>
              <w:t>medium</w:t>
            </w:r>
          </w:p>
        </w:tc>
      </w:tr>
      <w:tr w:rsidR="00897D35" w14:paraId="7CF0797B" w14:textId="77777777">
        <w:trPr>
          <w:jc w:val="center"/>
        </w:trPr>
        <w:tc>
          <w:tcPr>
            <w:tcW w:w="1944" w:type="dxa"/>
            <w:tcMar>
              <w:top w:w="80" w:type="dxa"/>
              <w:left w:w="100" w:type="dxa"/>
              <w:bottom w:w="80" w:type="dxa"/>
              <w:right w:w="100" w:type="dxa"/>
            </w:tcMar>
            <w:vAlign w:val="center"/>
          </w:tcPr>
          <w:p w14:paraId="4171CFD1" w14:textId="77777777" w:rsidR="00897D35" w:rsidRDefault="00897D35">
            <w:r>
              <w:rPr>
                <w:sz w:val="16"/>
              </w:rPr>
              <w:t>G_REPAIR</w:t>
            </w:r>
          </w:p>
        </w:tc>
        <w:tc>
          <w:tcPr>
            <w:tcW w:w="3528" w:type="dxa"/>
            <w:tcMar>
              <w:top w:w="80" w:type="dxa"/>
              <w:left w:w="100" w:type="dxa"/>
              <w:bottom w:w="80" w:type="dxa"/>
              <w:right w:w="100" w:type="dxa"/>
            </w:tcMar>
            <w:vAlign w:val="center"/>
          </w:tcPr>
          <w:p w14:paraId="463E6043" w14:textId="77777777" w:rsidR="00897D35" w:rsidRDefault="00897D35">
            <w:r>
              <w:rPr>
                <w:sz w:val="16"/>
              </w:rPr>
              <w:t>How the person apologizes, returns, attunes, or avoids repair</w:t>
            </w:r>
          </w:p>
        </w:tc>
        <w:tc>
          <w:tcPr>
            <w:tcW w:w="2880" w:type="dxa"/>
            <w:tcMar>
              <w:top w:w="80" w:type="dxa"/>
              <w:left w:w="100" w:type="dxa"/>
              <w:bottom w:w="80" w:type="dxa"/>
              <w:right w:w="100" w:type="dxa"/>
            </w:tcMar>
            <w:vAlign w:val="center"/>
          </w:tcPr>
          <w:p w14:paraId="61FFD449" w14:textId="77777777" w:rsidR="00897D35" w:rsidRDefault="00897D35">
            <w:r>
              <w:rPr>
                <w:sz w:val="16"/>
              </w:rPr>
              <w:t>conflict and repair episodes</w:t>
            </w:r>
          </w:p>
        </w:tc>
        <w:tc>
          <w:tcPr>
            <w:tcW w:w="1152" w:type="dxa"/>
            <w:tcMar>
              <w:top w:w="80" w:type="dxa"/>
              <w:left w:w="100" w:type="dxa"/>
              <w:bottom w:w="80" w:type="dxa"/>
              <w:right w:w="100" w:type="dxa"/>
            </w:tcMar>
            <w:vAlign w:val="center"/>
          </w:tcPr>
          <w:p w14:paraId="2E7FEE94" w14:textId="77777777" w:rsidR="00897D35" w:rsidRDefault="00897D35">
            <w:r>
              <w:rPr>
                <w:sz w:val="16"/>
              </w:rPr>
              <w:t>medium / slow</w:t>
            </w:r>
          </w:p>
        </w:tc>
      </w:tr>
      <w:tr w:rsidR="00897D35" w14:paraId="53EC01D9" w14:textId="77777777">
        <w:trPr>
          <w:jc w:val="center"/>
        </w:trPr>
        <w:tc>
          <w:tcPr>
            <w:tcW w:w="1944" w:type="dxa"/>
            <w:tcMar>
              <w:top w:w="80" w:type="dxa"/>
              <w:left w:w="100" w:type="dxa"/>
              <w:bottom w:w="80" w:type="dxa"/>
              <w:right w:w="100" w:type="dxa"/>
            </w:tcMar>
            <w:vAlign w:val="center"/>
          </w:tcPr>
          <w:p w14:paraId="30715C18" w14:textId="77777777" w:rsidR="00897D35" w:rsidRDefault="00897D35">
            <w:r>
              <w:rPr>
                <w:sz w:val="16"/>
              </w:rPr>
              <w:t>G_PERCEPTION_GAP</w:t>
            </w:r>
          </w:p>
        </w:tc>
        <w:tc>
          <w:tcPr>
            <w:tcW w:w="3528" w:type="dxa"/>
            <w:tcMar>
              <w:top w:w="80" w:type="dxa"/>
              <w:left w:w="100" w:type="dxa"/>
              <w:bottom w:w="80" w:type="dxa"/>
              <w:right w:w="100" w:type="dxa"/>
            </w:tcMar>
            <w:vAlign w:val="center"/>
          </w:tcPr>
          <w:p w14:paraId="07E6DAAA" w14:textId="77777777" w:rsidR="00897D35" w:rsidRDefault="00897D35">
            <w:r>
              <w:rPr>
                <w:sz w:val="16"/>
              </w:rPr>
              <w:t>How self-report differs from observed behavior</w:t>
            </w:r>
          </w:p>
        </w:tc>
        <w:tc>
          <w:tcPr>
            <w:tcW w:w="2880" w:type="dxa"/>
            <w:tcMar>
              <w:top w:w="80" w:type="dxa"/>
              <w:left w:w="100" w:type="dxa"/>
              <w:bottom w:w="80" w:type="dxa"/>
              <w:right w:w="100" w:type="dxa"/>
            </w:tcMar>
            <w:vAlign w:val="center"/>
          </w:tcPr>
          <w:p w14:paraId="3E5F6C59" w14:textId="77777777" w:rsidR="00897D35" w:rsidRDefault="00897D35">
            <w:r>
              <w:rPr>
                <w:sz w:val="16"/>
              </w:rPr>
              <w:t>assessment versus telemetry comparison</w:t>
            </w:r>
          </w:p>
        </w:tc>
        <w:tc>
          <w:tcPr>
            <w:tcW w:w="1152" w:type="dxa"/>
            <w:tcMar>
              <w:top w:w="80" w:type="dxa"/>
              <w:left w:w="100" w:type="dxa"/>
              <w:bottom w:w="80" w:type="dxa"/>
              <w:right w:w="100" w:type="dxa"/>
            </w:tcMar>
            <w:vAlign w:val="center"/>
          </w:tcPr>
          <w:p w14:paraId="6DCC5BD6" w14:textId="77777777" w:rsidR="00897D35" w:rsidRDefault="00897D35">
            <w:r>
              <w:rPr>
                <w:sz w:val="16"/>
              </w:rPr>
              <w:t>slow</w:t>
            </w:r>
          </w:p>
        </w:tc>
      </w:tr>
      <w:tr w:rsidR="00897D35" w14:paraId="6FDDB6DE" w14:textId="77777777">
        <w:trPr>
          <w:jc w:val="center"/>
        </w:trPr>
        <w:tc>
          <w:tcPr>
            <w:tcW w:w="1944" w:type="dxa"/>
            <w:tcMar>
              <w:top w:w="80" w:type="dxa"/>
              <w:left w:w="100" w:type="dxa"/>
              <w:bottom w:w="80" w:type="dxa"/>
              <w:right w:w="100" w:type="dxa"/>
            </w:tcMar>
            <w:vAlign w:val="center"/>
          </w:tcPr>
          <w:p w14:paraId="200FCB42" w14:textId="77777777" w:rsidR="00897D35" w:rsidRDefault="00897D35">
            <w:r>
              <w:rPr>
                <w:sz w:val="16"/>
              </w:rPr>
              <w:t>G_ATTRACTION_DRIFT</w:t>
            </w:r>
          </w:p>
        </w:tc>
        <w:tc>
          <w:tcPr>
            <w:tcW w:w="3528" w:type="dxa"/>
            <w:tcMar>
              <w:top w:w="80" w:type="dxa"/>
              <w:left w:w="100" w:type="dxa"/>
              <w:bottom w:w="80" w:type="dxa"/>
              <w:right w:w="100" w:type="dxa"/>
            </w:tcMar>
            <w:vAlign w:val="center"/>
          </w:tcPr>
          <w:p w14:paraId="18F56C42" w14:textId="77777777" w:rsidR="00897D35" w:rsidRDefault="00897D35">
            <w:r>
              <w:rPr>
                <w:sz w:val="16"/>
              </w:rPr>
              <w:t>How desire changes with safety, ambiguity, pressure, and distance</w:t>
            </w:r>
          </w:p>
        </w:tc>
        <w:tc>
          <w:tcPr>
            <w:tcW w:w="2880" w:type="dxa"/>
            <w:tcMar>
              <w:top w:w="80" w:type="dxa"/>
              <w:left w:w="100" w:type="dxa"/>
              <w:bottom w:w="80" w:type="dxa"/>
              <w:right w:w="100" w:type="dxa"/>
            </w:tcMar>
            <w:vAlign w:val="center"/>
          </w:tcPr>
          <w:p w14:paraId="1A46EC2E" w14:textId="77777777" w:rsidR="00897D35" w:rsidRDefault="00897D35">
            <w:r>
              <w:rPr>
                <w:sz w:val="16"/>
              </w:rPr>
              <w:t>chemistry summaries and pair rhythm</w:t>
            </w:r>
          </w:p>
        </w:tc>
        <w:tc>
          <w:tcPr>
            <w:tcW w:w="1152" w:type="dxa"/>
            <w:tcMar>
              <w:top w:w="80" w:type="dxa"/>
              <w:left w:w="100" w:type="dxa"/>
              <w:bottom w:w="80" w:type="dxa"/>
              <w:right w:w="100" w:type="dxa"/>
            </w:tcMar>
            <w:vAlign w:val="center"/>
          </w:tcPr>
          <w:p w14:paraId="2DDF7023" w14:textId="77777777" w:rsidR="00897D35" w:rsidRDefault="00897D35">
            <w:r>
              <w:rPr>
                <w:sz w:val="16"/>
              </w:rPr>
              <w:t>medium</w:t>
            </w:r>
          </w:p>
        </w:tc>
      </w:tr>
      <w:tr w:rsidR="00897D35" w14:paraId="73CDDAF3" w14:textId="77777777">
        <w:trPr>
          <w:jc w:val="center"/>
        </w:trPr>
        <w:tc>
          <w:tcPr>
            <w:tcW w:w="1944" w:type="dxa"/>
            <w:tcMar>
              <w:top w:w="80" w:type="dxa"/>
              <w:left w:w="100" w:type="dxa"/>
              <w:bottom w:w="80" w:type="dxa"/>
              <w:right w:w="100" w:type="dxa"/>
            </w:tcMar>
            <w:vAlign w:val="center"/>
          </w:tcPr>
          <w:p w14:paraId="27BD5FC8" w14:textId="77777777" w:rsidR="00897D35" w:rsidRDefault="00897D35">
            <w:r>
              <w:rPr>
                <w:sz w:val="16"/>
              </w:rPr>
              <w:t>G_EX_IMPRINT</w:t>
            </w:r>
          </w:p>
        </w:tc>
        <w:tc>
          <w:tcPr>
            <w:tcW w:w="3528" w:type="dxa"/>
            <w:tcMar>
              <w:top w:w="80" w:type="dxa"/>
              <w:left w:w="100" w:type="dxa"/>
              <w:bottom w:w="80" w:type="dxa"/>
              <w:right w:w="100" w:type="dxa"/>
            </w:tcMar>
            <w:vAlign w:val="center"/>
          </w:tcPr>
          <w:p w14:paraId="27103C52" w14:textId="77777777" w:rsidR="00897D35" w:rsidRDefault="00897D35">
            <w:r>
              <w:rPr>
                <w:sz w:val="16"/>
              </w:rPr>
              <w:t>How unresolved past bonds distort present reactions</w:t>
            </w:r>
          </w:p>
        </w:tc>
        <w:tc>
          <w:tcPr>
            <w:tcW w:w="2880" w:type="dxa"/>
            <w:tcMar>
              <w:top w:w="80" w:type="dxa"/>
              <w:left w:w="100" w:type="dxa"/>
              <w:bottom w:w="80" w:type="dxa"/>
              <w:right w:w="100" w:type="dxa"/>
            </w:tcMar>
            <w:vAlign w:val="center"/>
          </w:tcPr>
          <w:p w14:paraId="34E6E643" w14:textId="77777777" w:rsidR="00897D35" w:rsidRDefault="00897D35">
            <w:r>
              <w:rPr>
                <w:sz w:val="16"/>
              </w:rPr>
              <w:t>ExsAnonymous and trigger loops</w:t>
            </w:r>
          </w:p>
        </w:tc>
        <w:tc>
          <w:tcPr>
            <w:tcW w:w="1152" w:type="dxa"/>
            <w:tcMar>
              <w:top w:w="80" w:type="dxa"/>
              <w:left w:w="100" w:type="dxa"/>
              <w:bottom w:w="80" w:type="dxa"/>
              <w:right w:w="100" w:type="dxa"/>
            </w:tcMar>
            <w:vAlign w:val="center"/>
          </w:tcPr>
          <w:p w14:paraId="191C7554" w14:textId="77777777" w:rsidR="00897D35" w:rsidRDefault="00897D35">
            <w:r>
              <w:rPr>
                <w:sz w:val="16"/>
              </w:rPr>
              <w:t>slow</w:t>
            </w:r>
          </w:p>
        </w:tc>
      </w:tr>
    </w:tbl>
    <w:p w14:paraId="3B558866" w14:textId="77777777" w:rsidR="00897D35" w:rsidRDefault="00897D35">
      <w:pPr>
        <w:pStyle w:val="Heading1"/>
      </w:pPr>
      <w:r>
        <w:t>9. Developer implementation pattern</w:t>
      </w:r>
    </w:p>
    <w:tbl>
      <w:tblPr>
        <w:tblStyle w:val="TableGrid"/>
        <w:tblW w:w="0" w:type="auto"/>
        <w:jc w:val="center"/>
        <w:tblLayout w:type="fixed"/>
        <w:tblLook w:val="04A0" w:firstRow="1" w:lastRow="0" w:firstColumn="1" w:lastColumn="0" w:noHBand="0" w:noVBand="1"/>
      </w:tblPr>
      <w:tblGrid>
        <w:gridCol w:w="1152"/>
        <w:gridCol w:w="2160"/>
        <w:gridCol w:w="6048"/>
      </w:tblGrid>
      <w:tr w:rsidR="00897D35" w14:paraId="6AF9656D" w14:textId="77777777">
        <w:trPr>
          <w:tblHeader/>
          <w:jc w:val="center"/>
        </w:trPr>
        <w:tc>
          <w:tcPr>
            <w:tcW w:w="1152" w:type="dxa"/>
            <w:shd w:val="clear" w:color="auto" w:fill="17365D"/>
            <w:tcMar>
              <w:top w:w="90" w:type="dxa"/>
              <w:left w:w="120" w:type="dxa"/>
              <w:bottom w:w="90" w:type="dxa"/>
              <w:right w:w="120" w:type="dxa"/>
            </w:tcMar>
            <w:vAlign w:val="center"/>
          </w:tcPr>
          <w:p w14:paraId="5B5E8F17" w14:textId="77777777" w:rsidR="00897D35" w:rsidRDefault="00897D35">
            <w:pPr>
              <w:jc w:val="center"/>
            </w:pPr>
            <w:r>
              <w:rPr>
                <w:b/>
                <w:color w:val="FFFFFF"/>
                <w:sz w:val="17"/>
              </w:rPr>
              <w:t>Build step</w:t>
            </w:r>
          </w:p>
        </w:tc>
        <w:tc>
          <w:tcPr>
            <w:tcW w:w="2160" w:type="dxa"/>
            <w:shd w:val="clear" w:color="auto" w:fill="17365D"/>
            <w:tcMar>
              <w:top w:w="90" w:type="dxa"/>
              <w:left w:w="120" w:type="dxa"/>
              <w:bottom w:w="90" w:type="dxa"/>
              <w:right w:w="120" w:type="dxa"/>
            </w:tcMar>
            <w:vAlign w:val="center"/>
          </w:tcPr>
          <w:p w14:paraId="55A43D9F" w14:textId="77777777" w:rsidR="00897D35" w:rsidRDefault="00897D35">
            <w:pPr>
              <w:jc w:val="center"/>
            </w:pPr>
            <w:r>
              <w:rPr>
                <w:b/>
                <w:color w:val="FFFFFF"/>
                <w:sz w:val="17"/>
              </w:rPr>
              <w:t>Deliverable</w:t>
            </w:r>
          </w:p>
        </w:tc>
        <w:tc>
          <w:tcPr>
            <w:tcW w:w="6048" w:type="dxa"/>
            <w:shd w:val="clear" w:color="auto" w:fill="17365D"/>
            <w:tcMar>
              <w:top w:w="90" w:type="dxa"/>
              <w:left w:w="120" w:type="dxa"/>
              <w:bottom w:w="90" w:type="dxa"/>
              <w:right w:w="120" w:type="dxa"/>
            </w:tcMar>
            <w:vAlign w:val="center"/>
          </w:tcPr>
          <w:p w14:paraId="18DCD58E" w14:textId="77777777" w:rsidR="00897D35" w:rsidRDefault="00897D35">
            <w:pPr>
              <w:jc w:val="center"/>
            </w:pPr>
            <w:r>
              <w:rPr>
                <w:b/>
                <w:color w:val="FFFFFF"/>
                <w:sz w:val="17"/>
              </w:rPr>
              <w:t>What it means</w:t>
            </w:r>
          </w:p>
        </w:tc>
      </w:tr>
      <w:tr w:rsidR="00897D35" w14:paraId="7EC55AA5" w14:textId="77777777">
        <w:trPr>
          <w:jc w:val="center"/>
        </w:trPr>
        <w:tc>
          <w:tcPr>
            <w:tcW w:w="1152" w:type="dxa"/>
            <w:tcMar>
              <w:top w:w="80" w:type="dxa"/>
              <w:left w:w="100" w:type="dxa"/>
              <w:bottom w:w="80" w:type="dxa"/>
              <w:right w:w="100" w:type="dxa"/>
            </w:tcMar>
            <w:vAlign w:val="center"/>
          </w:tcPr>
          <w:p w14:paraId="7CB4F351" w14:textId="77777777" w:rsidR="00897D35" w:rsidRDefault="00897D35">
            <w:r>
              <w:rPr>
                <w:sz w:val="17"/>
              </w:rPr>
              <w:t>Step 1</w:t>
            </w:r>
          </w:p>
        </w:tc>
        <w:tc>
          <w:tcPr>
            <w:tcW w:w="2160" w:type="dxa"/>
            <w:tcMar>
              <w:top w:w="80" w:type="dxa"/>
              <w:left w:w="100" w:type="dxa"/>
              <w:bottom w:w="80" w:type="dxa"/>
              <w:right w:w="100" w:type="dxa"/>
            </w:tcMar>
            <w:vAlign w:val="center"/>
          </w:tcPr>
          <w:p w14:paraId="44E759D8" w14:textId="77777777" w:rsidR="00897D35" w:rsidRDefault="00897D35">
            <w:r>
              <w:rPr>
                <w:sz w:val="17"/>
              </w:rPr>
              <w:t>Create canonical tables</w:t>
            </w:r>
          </w:p>
        </w:tc>
        <w:tc>
          <w:tcPr>
            <w:tcW w:w="6048" w:type="dxa"/>
            <w:tcMar>
              <w:top w:w="80" w:type="dxa"/>
              <w:left w:w="100" w:type="dxa"/>
              <w:bottom w:w="80" w:type="dxa"/>
              <w:right w:w="100" w:type="dxa"/>
            </w:tcMar>
            <w:vAlign w:val="center"/>
          </w:tcPr>
          <w:p w14:paraId="7A6E9133" w14:textId="77777777" w:rsidR="00897D35" w:rsidRDefault="00897D35">
            <w:r>
              <w:rPr>
                <w:sz w:val="17"/>
              </w:rPr>
              <w:t>user_state_daily, interaction_reflection, conflict_episode, repair_event, boundary_event, trigger_event, pair_rhythm_daily, outcome_checkpoint, genome_feature, packet_outbox</w:t>
            </w:r>
          </w:p>
        </w:tc>
      </w:tr>
      <w:tr w:rsidR="00897D35" w14:paraId="29D44C85" w14:textId="77777777">
        <w:trPr>
          <w:jc w:val="center"/>
        </w:trPr>
        <w:tc>
          <w:tcPr>
            <w:tcW w:w="1152" w:type="dxa"/>
            <w:tcMar>
              <w:top w:w="80" w:type="dxa"/>
              <w:left w:w="100" w:type="dxa"/>
              <w:bottom w:w="80" w:type="dxa"/>
              <w:right w:w="100" w:type="dxa"/>
            </w:tcMar>
            <w:vAlign w:val="center"/>
          </w:tcPr>
          <w:p w14:paraId="7433555D" w14:textId="77777777" w:rsidR="00897D35" w:rsidRDefault="00897D35">
            <w:r>
              <w:rPr>
                <w:sz w:val="17"/>
              </w:rPr>
              <w:t>Step 2</w:t>
            </w:r>
          </w:p>
        </w:tc>
        <w:tc>
          <w:tcPr>
            <w:tcW w:w="2160" w:type="dxa"/>
            <w:tcMar>
              <w:top w:w="80" w:type="dxa"/>
              <w:left w:w="100" w:type="dxa"/>
              <w:bottom w:w="80" w:type="dxa"/>
              <w:right w:w="100" w:type="dxa"/>
            </w:tcMar>
            <w:vAlign w:val="center"/>
          </w:tcPr>
          <w:p w14:paraId="705EC080" w14:textId="77777777" w:rsidR="00897D35" w:rsidRDefault="00897D35">
            <w:r>
              <w:rPr>
                <w:sz w:val="17"/>
              </w:rPr>
              <w:t>Create enums / controlled labels</w:t>
            </w:r>
          </w:p>
        </w:tc>
        <w:tc>
          <w:tcPr>
            <w:tcW w:w="6048" w:type="dxa"/>
            <w:tcMar>
              <w:top w:w="80" w:type="dxa"/>
              <w:left w:w="100" w:type="dxa"/>
              <w:bottom w:w="80" w:type="dxa"/>
              <w:right w:w="100" w:type="dxa"/>
            </w:tcMar>
            <w:vAlign w:val="center"/>
          </w:tcPr>
          <w:p w14:paraId="7E0BE81B" w14:textId="77777777" w:rsidR="00897D35" w:rsidRDefault="00897D35">
            <w:r>
              <w:rPr>
                <w:sz w:val="17"/>
              </w:rPr>
              <w:t>Event codes, lanes, confidence bands, source types, emotion/trigger/boundary/repair enums</w:t>
            </w:r>
          </w:p>
        </w:tc>
      </w:tr>
      <w:tr w:rsidR="00897D35" w14:paraId="6AD24973" w14:textId="77777777">
        <w:trPr>
          <w:jc w:val="center"/>
        </w:trPr>
        <w:tc>
          <w:tcPr>
            <w:tcW w:w="1152" w:type="dxa"/>
            <w:tcMar>
              <w:top w:w="80" w:type="dxa"/>
              <w:left w:w="100" w:type="dxa"/>
              <w:bottom w:w="80" w:type="dxa"/>
              <w:right w:w="100" w:type="dxa"/>
            </w:tcMar>
            <w:vAlign w:val="center"/>
          </w:tcPr>
          <w:p w14:paraId="508855C5" w14:textId="77777777" w:rsidR="00897D35" w:rsidRDefault="00897D35">
            <w:r>
              <w:rPr>
                <w:sz w:val="17"/>
              </w:rPr>
              <w:t>Step 3</w:t>
            </w:r>
          </w:p>
        </w:tc>
        <w:tc>
          <w:tcPr>
            <w:tcW w:w="2160" w:type="dxa"/>
            <w:tcMar>
              <w:top w:w="80" w:type="dxa"/>
              <w:left w:w="100" w:type="dxa"/>
              <w:bottom w:w="80" w:type="dxa"/>
              <w:right w:w="100" w:type="dxa"/>
            </w:tcMar>
            <w:vAlign w:val="center"/>
          </w:tcPr>
          <w:p w14:paraId="194F3D09" w14:textId="77777777" w:rsidR="00897D35" w:rsidRDefault="00897D35">
            <w:r>
              <w:rPr>
                <w:sz w:val="17"/>
              </w:rPr>
              <w:t>Build capture surfaces</w:t>
            </w:r>
          </w:p>
        </w:tc>
        <w:tc>
          <w:tcPr>
            <w:tcW w:w="6048" w:type="dxa"/>
            <w:tcMar>
              <w:top w:w="80" w:type="dxa"/>
              <w:left w:w="100" w:type="dxa"/>
              <w:bottom w:w="80" w:type="dxa"/>
              <w:right w:w="100" w:type="dxa"/>
            </w:tcMar>
            <w:vAlign w:val="center"/>
          </w:tcPr>
          <w:p w14:paraId="0FE54D47" w14:textId="77777777" w:rsidR="00897D35" w:rsidRDefault="00897D35">
            <w:r>
              <w:rPr>
                <w:sz w:val="17"/>
              </w:rPr>
              <w:t>daily check-in UI, post-interaction form, conflict close form, trigger form, couple health pulse</w:t>
            </w:r>
          </w:p>
        </w:tc>
      </w:tr>
      <w:tr w:rsidR="00897D35" w14:paraId="2A8D7558" w14:textId="77777777">
        <w:trPr>
          <w:jc w:val="center"/>
        </w:trPr>
        <w:tc>
          <w:tcPr>
            <w:tcW w:w="1152" w:type="dxa"/>
            <w:tcMar>
              <w:top w:w="80" w:type="dxa"/>
              <w:left w:w="100" w:type="dxa"/>
              <w:bottom w:w="80" w:type="dxa"/>
              <w:right w:w="100" w:type="dxa"/>
            </w:tcMar>
            <w:vAlign w:val="center"/>
          </w:tcPr>
          <w:p w14:paraId="2058A482" w14:textId="77777777" w:rsidR="00897D35" w:rsidRDefault="00897D35">
            <w:r>
              <w:rPr>
                <w:sz w:val="17"/>
              </w:rPr>
              <w:t>Step 4</w:t>
            </w:r>
          </w:p>
        </w:tc>
        <w:tc>
          <w:tcPr>
            <w:tcW w:w="2160" w:type="dxa"/>
            <w:tcMar>
              <w:top w:w="80" w:type="dxa"/>
              <w:left w:w="100" w:type="dxa"/>
              <w:bottom w:w="80" w:type="dxa"/>
              <w:right w:w="100" w:type="dxa"/>
            </w:tcMar>
            <w:vAlign w:val="center"/>
          </w:tcPr>
          <w:p w14:paraId="03ABE014" w14:textId="77777777" w:rsidR="00897D35" w:rsidRDefault="00897D35">
            <w:r>
              <w:rPr>
                <w:sz w:val="17"/>
              </w:rPr>
              <w:t>Build telemetry collectors</w:t>
            </w:r>
          </w:p>
        </w:tc>
        <w:tc>
          <w:tcPr>
            <w:tcW w:w="6048" w:type="dxa"/>
            <w:tcMar>
              <w:top w:w="80" w:type="dxa"/>
              <w:left w:w="100" w:type="dxa"/>
              <w:bottom w:w="80" w:type="dxa"/>
              <w:right w:w="100" w:type="dxa"/>
            </w:tcMar>
            <w:vAlign w:val="center"/>
          </w:tcPr>
          <w:p w14:paraId="73C0125D" w14:textId="77777777" w:rsidR="00897D35" w:rsidRDefault="00897D35">
            <w:r>
              <w:rPr>
                <w:sz w:val="17"/>
              </w:rPr>
              <w:t>message latency, initiation count, return-after-withdrawal, silence threshold triggers</w:t>
            </w:r>
          </w:p>
        </w:tc>
      </w:tr>
      <w:tr w:rsidR="00897D35" w14:paraId="2861D8A6" w14:textId="77777777">
        <w:trPr>
          <w:jc w:val="center"/>
        </w:trPr>
        <w:tc>
          <w:tcPr>
            <w:tcW w:w="1152" w:type="dxa"/>
            <w:tcMar>
              <w:top w:w="80" w:type="dxa"/>
              <w:left w:w="100" w:type="dxa"/>
              <w:bottom w:w="80" w:type="dxa"/>
              <w:right w:w="100" w:type="dxa"/>
            </w:tcMar>
            <w:vAlign w:val="center"/>
          </w:tcPr>
          <w:p w14:paraId="0FDB78AE" w14:textId="77777777" w:rsidR="00897D35" w:rsidRDefault="00897D35">
            <w:r>
              <w:rPr>
                <w:sz w:val="17"/>
              </w:rPr>
              <w:t>Step 5</w:t>
            </w:r>
          </w:p>
        </w:tc>
        <w:tc>
          <w:tcPr>
            <w:tcW w:w="2160" w:type="dxa"/>
            <w:tcMar>
              <w:top w:w="80" w:type="dxa"/>
              <w:left w:w="100" w:type="dxa"/>
              <w:bottom w:w="80" w:type="dxa"/>
              <w:right w:w="100" w:type="dxa"/>
            </w:tcMar>
            <w:vAlign w:val="center"/>
          </w:tcPr>
          <w:p w14:paraId="71B1582A" w14:textId="77777777" w:rsidR="00897D35" w:rsidRDefault="00897D35">
            <w:r>
              <w:rPr>
                <w:sz w:val="17"/>
              </w:rPr>
              <w:t>Build packet builder</w:t>
            </w:r>
          </w:p>
        </w:tc>
        <w:tc>
          <w:tcPr>
            <w:tcW w:w="6048" w:type="dxa"/>
            <w:tcMar>
              <w:top w:w="80" w:type="dxa"/>
              <w:left w:w="100" w:type="dxa"/>
              <w:bottom w:w="80" w:type="dxa"/>
              <w:right w:w="100" w:type="dxa"/>
            </w:tcMar>
            <w:vAlign w:val="center"/>
          </w:tcPr>
          <w:p w14:paraId="3B9042DC" w14:textId="77777777" w:rsidR="00897D35" w:rsidRDefault="00897D35">
            <w:r>
              <w:rPr>
                <w:sz w:val="17"/>
              </w:rPr>
              <w:t>Transform raw records into governed packet blocks for Genesis OS ingestion</w:t>
            </w:r>
          </w:p>
        </w:tc>
      </w:tr>
      <w:tr w:rsidR="00897D35" w14:paraId="0717D15E" w14:textId="77777777">
        <w:trPr>
          <w:jc w:val="center"/>
        </w:trPr>
        <w:tc>
          <w:tcPr>
            <w:tcW w:w="1152" w:type="dxa"/>
            <w:tcMar>
              <w:top w:w="80" w:type="dxa"/>
              <w:left w:w="100" w:type="dxa"/>
              <w:bottom w:w="80" w:type="dxa"/>
              <w:right w:w="100" w:type="dxa"/>
            </w:tcMar>
            <w:vAlign w:val="center"/>
          </w:tcPr>
          <w:p w14:paraId="4CC13344" w14:textId="77777777" w:rsidR="00897D35" w:rsidRDefault="00897D35">
            <w:r>
              <w:rPr>
                <w:sz w:val="17"/>
              </w:rPr>
              <w:t>Step 6</w:t>
            </w:r>
          </w:p>
        </w:tc>
        <w:tc>
          <w:tcPr>
            <w:tcW w:w="2160" w:type="dxa"/>
            <w:tcMar>
              <w:top w:w="80" w:type="dxa"/>
              <w:left w:w="100" w:type="dxa"/>
              <w:bottom w:w="80" w:type="dxa"/>
              <w:right w:w="100" w:type="dxa"/>
            </w:tcMar>
            <w:vAlign w:val="center"/>
          </w:tcPr>
          <w:p w14:paraId="2AD8A52D" w14:textId="77777777" w:rsidR="00897D35" w:rsidRDefault="00897D35">
            <w:r>
              <w:rPr>
                <w:sz w:val="17"/>
              </w:rPr>
              <w:t>Build genome extractor</w:t>
            </w:r>
          </w:p>
        </w:tc>
        <w:tc>
          <w:tcPr>
            <w:tcW w:w="6048" w:type="dxa"/>
            <w:tcMar>
              <w:top w:w="80" w:type="dxa"/>
              <w:left w:w="100" w:type="dxa"/>
              <w:bottom w:w="80" w:type="dxa"/>
              <w:right w:w="100" w:type="dxa"/>
            </w:tcMar>
            <w:vAlign w:val="center"/>
          </w:tcPr>
          <w:p w14:paraId="54457149" w14:textId="77777777" w:rsidR="00897D35" w:rsidRDefault="00897D35">
            <w:r>
              <w:rPr>
                <w:sz w:val="17"/>
              </w:rPr>
              <w:t>Map events and narratives into feature families with confidence and provenance</w:t>
            </w:r>
          </w:p>
        </w:tc>
      </w:tr>
      <w:tr w:rsidR="00897D35" w14:paraId="29ADD74A" w14:textId="77777777">
        <w:trPr>
          <w:jc w:val="center"/>
        </w:trPr>
        <w:tc>
          <w:tcPr>
            <w:tcW w:w="1152" w:type="dxa"/>
            <w:tcMar>
              <w:top w:w="80" w:type="dxa"/>
              <w:left w:w="100" w:type="dxa"/>
              <w:bottom w:w="80" w:type="dxa"/>
              <w:right w:w="100" w:type="dxa"/>
            </w:tcMar>
            <w:vAlign w:val="center"/>
          </w:tcPr>
          <w:p w14:paraId="37C7C071" w14:textId="77777777" w:rsidR="00897D35" w:rsidRDefault="00897D35">
            <w:r>
              <w:rPr>
                <w:sz w:val="17"/>
              </w:rPr>
              <w:t>Step 7</w:t>
            </w:r>
          </w:p>
        </w:tc>
        <w:tc>
          <w:tcPr>
            <w:tcW w:w="2160" w:type="dxa"/>
            <w:tcMar>
              <w:top w:w="80" w:type="dxa"/>
              <w:left w:w="100" w:type="dxa"/>
              <w:bottom w:w="80" w:type="dxa"/>
              <w:right w:w="100" w:type="dxa"/>
            </w:tcMar>
            <w:vAlign w:val="center"/>
          </w:tcPr>
          <w:p w14:paraId="052E78DC" w14:textId="77777777" w:rsidR="00897D35" w:rsidRDefault="00897D35">
            <w:r>
              <w:rPr>
                <w:sz w:val="17"/>
              </w:rPr>
              <w:t>Build weekly summarizers</w:t>
            </w:r>
          </w:p>
        </w:tc>
        <w:tc>
          <w:tcPr>
            <w:tcW w:w="6048" w:type="dxa"/>
            <w:tcMar>
              <w:top w:w="80" w:type="dxa"/>
              <w:left w:w="100" w:type="dxa"/>
              <w:bottom w:w="80" w:type="dxa"/>
              <w:right w:w="100" w:type="dxa"/>
            </w:tcMar>
            <w:vAlign w:val="center"/>
          </w:tcPr>
          <w:p w14:paraId="62DF402D" w14:textId="77777777" w:rsidR="00897D35" w:rsidRDefault="00897D35">
            <w:r>
              <w:rPr>
                <w:sz w:val="17"/>
              </w:rPr>
              <w:t>7d / 30d / 90d rollups and perception-gap comparisons</w:t>
            </w:r>
          </w:p>
        </w:tc>
      </w:tr>
      <w:tr w:rsidR="00897D35" w14:paraId="67B30575" w14:textId="77777777">
        <w:trPr>
          <w:jc w:val="center"/>
        </w:trPr>
        <w:tc>
          <w:tcPr>
            <w:tcW w:w="1152" w:type="dxa"/>
            <w:tcMar>
              <w:top w:w="80" w:type="dxa"/>
              <w:left w:w="100" w:type="dxa"/>
              <w:bottom w:w="80" w:type="dxa"/>
              <w:right w:w="100" w:type="dxa"/>
            </w:tcMar>
            <w:vAlign w:val="center"/>
          </w:tcPr>
          <w:p w14:paraId="0D28FCAA" w14:textId="77777777" w:rsidR="00897D35" w:rsidRDefault="00897D35">
            <w:r>
              <w:rPr>
                <w:sz w:val="17"/>
              </w:rPr>
              <w:t>Step 8</w:t>
            </w:r>
          </w:p>
        </w:tc>
        <w:tc>
          <w:tcPr>
            <w:tcW w:w="2160" w:type="dxa"/>
            <w:tcMar>
              <w:top w:w="80" w:type="dxa"/>
              <w:left w:w="100" w:type="dxa"/>
              <w:bottom w:w="80" w:type="dxa"/>
              <w:right w:w="100" w:type="dxa"/>
            </w:tcMar>
            <w:vAlign w:val="center"/>
          </w:tcPr>
          <w:p w14:paraId="7871C3DF" w14:textId="77777777" w:rsidR="00897D35" w:rsidRDefault="00897D35">
            <w:r>
              <w:rPr>
                <w:sz w:val="17"/>
              </w:rPr>
              <w:t>Connect to Genesis OS services</w:t>
            </w:r>
          </w:p>
        </w:tc>
        <w:tc>
          <w:tcPr>
            <w:tcW w:w="6048" w:type="dxa"/>
            <w:tcMar>
              <w:top w:w="80" w:type="dxa"/>
              <w:left w:w="100" w:type="dxa"/>
              <w:bottom w:w="80" w:type="dxa"/>
              <w:right w:w="100" w:type="dxa"/>
            </w:tcMar>
            <w:vAlign w:val="center"/>
          </w:tcPr>
          <w:p w14:paraId="3F74321B" w14:textId="77777777" w:rsidR="00897D35" w:rsidRDefault="00897D35">
            <w:r>
              <w:rPr>
                <w:sz w:val="17"/>
              </w:rPr>
              <w:t>State service, pair service, reflection service, forecast service, feature store</w:t>
            </w:r>
          </w:p>
        </w:tc>
      </w:tr>
      <w:tr w:rsidR="00897D35" w14:paraId="271D750A" w14:textId="77777777">
        <w:trPr>
          <w:jc w:val="center"/>
        </w:trPr>
        <w:tc>
          <w:tcPr>
            <w:tcW w:w="1152" w:type="dxa"/>
            <w:tcMar>
              <w:top w:w="80" w:type="dxa"/>
              <w:left w:w="100" w:type="dxa"/>
              <w:bottom w:w="80" w:type="dxa"/>
              <w:right w:w="100" w:type="dxa"/>
            </w:tcMar>
            <w:vAlign w:val="center"/>
          </w:tcPr>
          <w:p w14:paraId="59E53690" w14:textId="77777777" w:rsidR="00897D35" w:rsidRDefault="00897D35">
            <w:r>
              <w:rPr>
                <w:sz w:val="17"/>
              </w:rPr>
              <w:t>Step 9</w:t>
            </w:r>
          </w:p>
        </w:tc>
        <w:tc>
          <w:tcPr>
            <w:tcW w:w="2160" w:type="dxa"/>
            <w:tcMar>
              <w:top w:w="80" w:type="dxa"/>
              <w:left w:w="100" w:type="dxa"/>
              <w:bottom w:w="80" w:type="dxa"/>
              <w:right w:w="100" w:type="dxa"/>
            </w:tcMar>
            <w:vAlign w:val="center"/>
          </w:tcPr>
          <w:p w14:paraId="496B2314" w14:textId="77777777" w:rsidR="00897D35" w:rsidRDefault="00897D35">
            <w:r>
              <w:rPr>
                <w:sz w:val="17"/>
              </w:rPr>
              <w:t>Add QA dashboards</w:t>
            </w:r>
          </w:p>
        </w:tc>
        <w:tc>
          <w:tcPr>
            <w:tcW w:w="6048" w:type="dxa"/>
            <w:tcMar>
              <w:top w:w="80" w:type="dxa"/>
              <w:left w:w="100" w:type="dxa"/>
              <w:bottom w:w="80" w:type="dxa"/>
              <w:right w:w="100" w:type="dxa"/>
            </w:tcMar>
            <w:vAlign w:val="center"/>
          </w:tcPr>
          <w:p w14:paraId="2E2D9E44" w14:textId="77777777" w:rsidR="00897D35" w:rsidRDefault="00897D35">
            <w:r>
              <w:rPr>
                <w:sz w:val="17"/>
              </w:rPr>
              <w:t>Missing labels, stale states, broken packet rates, consent mismatch flags</w:t>
            </w:r>
          </w:p>
        </w:tc>
      </w:tr>
    </w:tbl>
    <w:p w14:paraId="301FCE69" w14:textId="77777777" w:rsidR="00897D35" w:rsidRDefault="00897D35">
      <w:pPr>
        <w:pStyle w:val="Heading1"/>
      </w:pPr>
      <w:r>
        <w:lastRenderedPageBreak/>
        <w:t>10. Build order by phase</w:t>
      </w:r>
    </w:p>
    <w:tbl>
      <w:tblPr>
        <w:tblStyle w:val="TableGrid"/>
        <w:tblW w:w="0" w:type="auto"/>
        <w:jc w:val="center"/>
        <w:tblLayout w:type="fixed"/>
        <w:tblLook w:val="04A0" w:firstRow="1" w:lastRow="0" w:firstColumn="1" w:lastColumn="0" w:noHBand="0" w:noVBand="1"/>
      </w:tblPr>
      <w:tblGrid>
        <w:gridCol w:w="1944"/>
        <w:gridCol w:w="4320"/>
        <w:gridCol w:w="3024"/>
      </w:tblGrid>
      <w:tr w:rsidR="00897D35" w14:paraId="73B4E812" w14:textId="77777777">
        <w:trPr>
          <w:tblHeader/>
          <w:jc w:val="center"/>
        </w:trPr>
        <w:tc>
          <w:tcPr>
            <w:tcW w:w="1944" w:type="dxa"/>
            <w:shd w:val="clear" w:color="auto" w:fill="17365D"/>
            <w:tcMar>
              <w:top w:w="90" w:type="dxa"/>
              <w:left w:w="120" w:type="dxa"/>
              <w:bottom w:w="90" w:type="dxa"/>
              <w:right w:w="120" w:type="dxa"/>
            </w:tcMar>
            <w:vAlign w:val="center"/>
          </w:tcPr>
          <w:p w14:paraId="4F3E5A73" w14:textId="77777777" w:rsidR="00897D35" w:rsidRDefault="00897D35">
            <w:pPr>
              <w:jc w:val="center"/>
            </w:pPr>
            <w:r>
              <w:rPr>
                <w:b/>
                <w:color w:val="FFFFFF"/>
                <w:sz w:val="17"/>
              </w:rPr>
              <w:t>Phase</w:t>
            </w:r>
          </w:p>
        </w:tc>
        <w:tc>
          <w:tcPr>
            <w:tcW w:w="4320" w:type="dxa"/>
            <w:shd w:val="clear" w:color="auto" w:fill="17365D"/>
            <w:tcMar>
              <w:top w:w="90" w:type="dxa"/>
              <w:left w:w="120" w:type="dxa"/>
              <w:bottom w:w="90" w:type="dxa"/>
              <w:right w:w="120" w:type="dxa"/>
            </w:tcMar>
            <w:vAlign w:val="center"/>
          </w:tcPr>
          <w:p w14:paraId="2620D27C" w14:textId="77777777" w:rsidR="00897D35" w:rsidRDefault="00897D35">
            <w:pPr>
              <w:jc w:val="center"/>
            </w:pPr>
            <w:r>
              <w:rPr>
                <w:b/>
                <w:color w:val="FFFFFF"/>
                <w:sz w:val="17"/>
              </w:rPr>
              <w:t>What to build</w:t>
            </w:r>
          </w:p>
        </w:tc>
        <w:tc>
          <w:tcPr>
            <w:tcW w:w="3024" w:type="dxa"/>
            <w:shd w:val="clear" w:color="auto" w:fill="17365D"/>
            <w:tcMar>
              <w:top w:w="90" w:type="dxa"/>
              <w:left w:w="120" w:type="dxa"/>
              <w:bottom w:w="90" w:type="dxa"/>
              <w:right w:w="120" w:type="dxa"/>
            </w:tcMar>
            <w:vAlign w:val="center"/>
          </w:tcPr>
          <w:p w14:paraId="54379751" w14:textId="77777777" w:rsidR="00897D35" w:rsidRDefault="00897D35">
            <w:pPr>
              <w:jc w:val="center"/>
            </w:pPr>
            <w:r>
              <w:rPr>
                <w:b/>
                <w:color w:val="FFFFFF"/>
                <w:sz w:val="17"/>
              </w:rPr>
              <w:t>Why</w:t>
            </w:r>
          </w:p>
        </w:tc>
      </w:tr>
      <w:tr w:rsidR="00897D35" w14:paraId="495706D5" w14:textId="77777777">
        <w:trPr>
          <w:jc w:val="center"/>
        </w:trPr>
        <w:tc>
          <w:tcPr>
            <w:tcW w:w="1944" w:type="dxa"/>
            <w:tcMar>
              <w:top w:w="80" w:type="dxa"/>
              <w:left w:w="100" w:type="dxa"/>
              <w:bottom w:w="80" w:type="dxa"/>
              <w:right w:w="100" w:type="dxa"/>
            </w:tcMar>
            <w:vAlign w:val="center"/>
          </w:tcPr>
          <w:p w14:paraId="7E37FF15" w14:textId="77777777" w:rsidR="00897D35" w:rsidRDefault="00897D35">
            <w:r>
              <w:rPr>
                <w:sz w:val="17"/>
              </w:rPr>
              <w:t>Phase 1 - Must ship first</w:t>
            </w:r>
          </w:p>
        </w:tc>
        <w:tc>
          <w:tcPr>
            <w:tcW w:w="4320" w:type="dxa"/>
            <w:tcMar>
              <w:top w:w="80" w:type="dxa"/>
              <w:left w:w="100" w:type="dxa"/>
              <w:bottom w:w="80" w:type="dxa"/>
              <w:right w:w="100" w:type="dxa"/>
            </w:tcMar>
            <w:vAlign w:val="center"/>
          </w:tcPr>
          <w:p w14:paraId="4541D545" w14:textId="77777777" w:rsidR="00897D35" w:rsidRDefault="00897D35">
            <w:r>
              <w:rPr>
                <w:sz w:val="17"/>
              </w:rPr>
              <w:t>Daily state, post-interaction reflection, conflict/repair events, packet builder, outcome checkpoints</w:t>
            </w:r>
          </w:p>
        </w:tc>
        <w:tc>
          <w:tcPr>
            <w:tcW w:w="3024" w:type="dxa"/>
            <w:tcMar>
              <w:top w:w="80" w:type="dxa"/>
              <w:left w:w="100" w:type="dxa"/>
              <w:bottom w:w="80" w:type="dxa"/>
              <w:right w:w="100" w:type="dxa"/>
            </w:tcMar>
            <w:vAlign w:val="center"/>
          </w:tcPr>
          <w:p w14:paraId="099F8FA9" w14:textId="77777777" w:rsidR="00897D35" w:rsidRDefault="00897D35">
            <w:r>
              <w:rPr>
                <w:sz w:val="17"/>
              </w:rPr>
              <w:t>This creates the minimum missing-data spine.</w:t>
            </w:r>
          </w:p>
        </w:tc>
      </w:tr>
      <w:tr w:rsidR="00897D35" w14:paraId="0CF091AC" w14:textId="77777777">
        <w:trPr>
          <w:jc w:val="center"/>
        </w:trPr>
        <w:tc>
          <w:tcPr>
            <w:tcW w:w="1944" w:type="dxa"/>
            <w:tcMar>
              <w:top w:w="80" w:type="dxa"/>
              <w:left w:w="100" w:type="dxa"/>
              <w:bottom w:w="80" w:type="dxa"/>
              <w:right w:w="100" w:type="dxa"/>
            </w:tcMar>
            <w:vAlign w:val="center"/>
          </w:tcPr>
          <w:p w14:paraId="2AADFB50" w14:textId="77777777" w:rsidR="00897D35" w:rsidRDefault="00897D35">
            <w:r>
              <w:rPr>
                <w:sz w:val="17"/>
              </w:rPr>
              <w:t>Phase 2 - Pair intelligence</w:t>
            </w:r>
          </w:p>
        </w:tc>
        <w:tc>
          <w:tcPr>
            <w:tcW w:w="4320" w:type="dxa"/>
            <w:tcMar>
              <w:top w:w="80" w:type="dxa"/>
              <w:left w:w="100" w:type="dxa"/>
              <w:bottom w:w="80" w:type="dxa"/>
              <w:right w:w="100" w:type="dxa"/>
            </w:tcMar>
            <w:vAlign w:val="center"/>
          </w:tcPr>
          <w:p w14:paraId="6F8EEF0C" w14:textId="77777777" w:rsidR="00897D35" w:rsidRDefault="00897D35">
            <w:r>
              <w:rPr>
                <w:sz w:val="17"/>
              </w:rPr>
              <w:t>Silence windows, pair rhythm metrics, boundary events, perception-gap metrics</w:t>
            </w:r>
          </w:p>
        </w:tc>
        <w:tc>
          <w:tcPr>
            <w:tcW w:w="3024" w:type="dxa"/>
            <w:tcMar>
              <w:top w:w="80" w:type="dxa"/>
              <w:left w:w="100" w:type="dxa"/>
              <w:bottom w:w="80" w:type="dxa"/>
              <w:right w:w="100" w:type="dxa"/>
            </w:tcMar>
            <w:vAlign w:val="center"/>
          </w:tcPr>
          <w:p w14:paraId="59758808" w14:textId="77777777" w:rsidR="00897D35" w:rsidRDefault="00897D35">
            <w:r>
              <w:rPr>
                <w:sz w:val="17"/>
              </w:rPr>
              <w:t>This gives the engine eyes instead of just opinions.</w:t>
            </w:r>
          </w:p>
        </w:tc>
      </w:tr>
      <w:tr w:rsidR="00897D35" w14:paraId="4D813410" w14:textId="77777777">
        <w:trPr>
          <w:jc w:val="center"/>
        </w:trPr>
        <w:tc>
          <w:tcPr>
            <w:tcW w:w="1944" w:type="dxa"/>
            <w:tcMar>
              <w:top w:w="80" w:type="dxa"/>
              <w:left w:w="100" w:type="dxa"/>
              <w:bottom w:w="80" w:type="dxa"/>
              <w:right w:w="100" w:type="dxa"/>
            </w:tcMar>
            <w:vAlign w:val="center"/>
          </w:tcPr>
          <w:p w14:paraId="04112325" w14:textId="77777777" w:rsidR="00897D35" w:rsidRDefault="00897D35">
            <w:r>
              <w:rPr>
                <w:sz w:val="17"/>
              </w:rPr>
              <w:t>Phase 3 - Genome depth</w:t>
            </w:r>
          </w:p>
        </w:tc>
        <w:tc>
          <w:tcPr>
            <w:tcW w:w="4320" w:type="dxa"/>
            <w:tcMar>
              <w:top w:w="80" w:type="dxa"/>
              <w:left w:w="100" w:type="dxa"/>
              <w:bottom w:w="80" w:type="dxa"/>
              <w:right w:w="100" w:type="dxa"/>
            </w:tcMar>
            <w:vAlign w:val="center"/>
          </w:tcPr>
          <w:p w14:paraId="207DE3A3" w14:textId="77777777" w:rsidR="00897D35" w:rsidRDefault="00897D35">
            <w:r>
              <w:rPr>
                <w:sz w:val="17"/>
              </w:rPr>
              <w:t>Trigger fingerprints, ex-imprint module, attraction drift, couple health sessions</w:t>
            </w:r>
          </w:p>
        </w:tc>
        <w:tc>
          <w:tcPr>
            <w:tcW w:w="3024" w:type="dxa"/>
            <w:tcMar>
              <w:top w:w="80" w:type="dxa"/>
              <w:left w:w="100" w:type="dxa"/>
              <w:bottom w:w="80" w:type="dxa"/>
              <w:right w:w="100" w:type="dxa"/>
            </w:tcMar>
            <w:vAlign w:val="center"/>
          </w:tcPr>
          <w:p w14:paraId="1892A99A" w14:textId="77777777" w:rsidR="00897D35" w:rsidRDefault="00897D35">
            <w:r>
              <w:rPr>
                <w:sz w:val="17"/>
              </w:rPr>
              <w:t>This deepens the Human Emotion Genome.</w:t>
            </w:r>
          </w:p>
        </w:tc>
      </w:tr>
      <w:tr w:rsidR="00897D35" w14:paraId="6741B660" w14:textId="77777777">
        <w:trPr>
          <w:jc w:val="center"/>
        </w:trPr>
        <w:tc>
          <w:tcPr>
            <w:tcW w:w="1944" w:type="dxa"/>
            <w:tcMar>
              <w:top w:w="80" w:type="dxa"/>
              <w:left w:w="100" w:type="dxa"/>
              <w:bottom w:w="80" w:type="dxa"/>
              <w:right w:w="100" w:type="dxa"/>
            </w:tcMar>
            <w:vAlign w:val="center"/>
          </w:tcPr>
          <w:p w14:paraId="70B72FB6" w14:textId="77777777" w:rsidR="00897D35" w:rsidRDefault="00897D35">
            <w:r>
              <w:rPr>
                <w:sz w:val="17"/>
              </w:rPr>
              <w:t>Phase 4 - ML readiness</w:t>
            </w:r>
          </w:p>
        </w:tc>
        <w:tc>
          <w:tcPr>
            <w:tcW w:w="4320" w:type="dxa"/>
            <w:tcMar>
              <w:top w:w="80" w:type="dxa"/>
              <w:left w:w="100" w:type="dxa"/>
              <w:bottom w:w="80" w:type="dxa"/>
              <w:right w:w="100" w:type="dxa"/>
            </w:tcMar>
            <w:vAlign w:val="center"/>
          </w:tcPr>
          <w:p w14:paraId="3EAE5A85" w14:textId="77777777" w:rsidR="00897D35" w:rsidRDefault="00897D35">
            <w:r>
              <w:rPr>
                <w:sz w:val="17"/>
              </w:rPr>
              <w:t>Feature store, quality scoring, training labels, calibration monitors</w:t>
            </w:r>
          </w:p>
        </w:tc>
        <w:tc>
          <w:tcPr>
            <w:tcW w:w="3024" w:type="dxa"/>
            <w:tcMar>
              <w:top w:w="80" w:type="dxa"/>
              <w:left w:w="100" w:type="dxa"/>
              <w:bottom w:w="80" w:type="dxa"/>
              <w:right w:w="100" w:type="dxa"/>
            </w:tcMar>
            <w:vAlign w:val="center"/>
          </w:tcPr>
          <w:p w14:paraId="41D36E78" w14:textId="77777777" w:rsidR="00897D35" w:rsidRDefault="00897D35">
            <w:r>
              <w:rPr>
                <w:sz w:val="17"/>
              </w:rPr>
              <w:t>This turns the data into learning material.</w:t>
            </w:r>
          </w:p>
        </w:tc>
      </w:tr>
    </w:tbl>
    <w:p w14:paraId="5EFE7756" w14:textId="77777777" w:rsidR="00897D35" w:rsidRDefault="00897D35">
      <w:pPr>
        <w:pStyle w:val="Heading1"/>
      </w:pPr>
      <w:r>
        <w:t>11. Data quality rules</w:t>
      </w:r>
    </w:p>
    <w:tbl>
      <w:tblPr>
        <w:tblStyle w:val="TableGrid"/>
        <w:tblW w:w="0" w:type="auto"/>
        <w:jc w:val="center"/>
        <w:tblLayout w:type="fixed"/>
        <w:tblLook w:val="04A0" w:firstRow="1" w:lastRow="0" w:firstColumn="1" w:lastColumn="0" w:noHBand="0" w:noVBand="1"/>
      </w:tblPr>
      <w:tblGrid>
        <w:gridCol w:w="1944"/>
        <w:gridCol w:w="3312"/>
        <w:gridCol w:w="4032"/>
      </w:tblGrid>
      <w:tr w:rsidR="00897D35" w14:paraId="42DD5E0F" w14:textId="77777777">
        <w:trPr>
          <w:tblHeader/>
          <w:jc w:val="center"/>
        </w:trPr>
        <w:tc>
          <w:tcPr>
            <w:tcW w:w="1944" w:type="dxa"/>
            <w:shd w:val="clear" w:color="auto" w:fill="17365D"/>
            <w:tcMar>
              <w:top w:w="90" w:type="dxa"/>
              <w:left w:w="120" w:type="dxa"/>
              <w:bottom w:w="90" w:type="dxa"/>
              <w:right w:w="120" w:type="dxa"/>
            </w:tcMar>
            <w:vAlign w:val="center"/>
          </w:tcPr>
          <w:p w14:paraId="6334FEBF" w14:textId="77777777" w:rsidR="00897D35" w:rsidRDefault="00897D35">
            <w:pPr>
              <w:jc w:val="center"/>
            </w:pPr>
            <w:r>
              <w:rPr>
                <w:b/>
                <w:color w:val="FFFFFF"/>
                <w:sz w:val="17"/>
              </w:rPr>
              <w:t>Rule</w:t>
            </w:r>
          </w:p>
        </w:tc>
        <w:tc>
          <w:tcPr>
            <w:tcW w:w="3312" w:type="dxa"/>
            <w:shd w:val="clear" w:color="auto" w:fill="17365D"/>
            <w:tcMar>
              <w:top w:w="90" w:type="dxa"/>
              <w:left w:w="120" w:type="dxa"/>
              <w:bottom w:w="90" w:type="dxa"/>
              <w:right w:w="120" w:type="dxa"/>
            </w:tcMar>
            <w:vAlign w:val="center"/>
          </w:tcPr>
          <w:p w14:paraId="031DE3CB" w14:textId="77777777" w:rsidR="00897D35" w:rsidRDefault="00897D35">
            <w:pPr>
              <w:jc w:val="center"/>
            </w:pPr>
            <w:r>
              <w:rPr>
                <w:b/>
                <w:color w:val="FFFFFF"/>
                <w:sz w:val="17"/>
              </w:rPr>
              <w:t>Meaning</w:t>
            </w:r>
          </w:p>
        </w:tc>
        <w:tc>
          <w:tcPr>
            <w:tcW w:w="4032" w:type="dxa"/>
            <w:shd w:val="clear" w:color="auto" w:fill="17365D"/>
            <w:tcMar>
              <w:top w:w="90" w:type="dxa"/>
              <w:left w:w="120" w:type="dxa"/>
              <w:bottom w:w="90" w:type="dxa"/>
              <w:right w:w="120" w:type="dxa"/>
            </w:tcMar>
            <w:vAlign w:val="center"/>
          </w:tcPr>
          <w:p w14:paraId="2CB8A6A2" w14:textId="77777777" w:rsidR="00897D35" w:rsidRDefault="00897D35">
            <w:pPr>
              <w:jc w:val="center"/>
            </w:pPr>
            <w:r>
              <w:rPr>
                <w:b/>
                <w:color w:val="FFFFFF"/>
                <w:sz w:val="17"/>
              </w:rPr>
              <w:t>Developer action</w:t>
            </w:r>
          </w:p>
        </w:tc>
      </w:tr>
      <w:tr w:rsidR="00897D35" w14:paraId="4A4E4E89" w14:textId="77777777">
        <w:trPr>
          <w:jc w:val="center"/>
        </w:trPr>
        <w:tc>
          <w:tcPr>
            <w:tcW w:w="1944" w:type="dxa"/>
            <w:tcMar>
              <w:top w:w="80" w:type="dxa"/>
              <w:left w:w="100" w:type="dxa"/>
              <w:bottom w:w="80" w:type="dxa"/>
              <w:right w:w="100" w:type="dxa"/>
            </w:tcMar>
            <w:vAlign w:val="center"/>
          </w:tcPr>
          <w:p w14:paraId="416E41B0" w14:textId="77777777" w:rsidR="00897D35" w:rsidRDefault="00897D35">
            <w:r>
              <w:rPr>
                <w:sz w:val="17"/>
              </w:rPr>
              <w:t>No orphan records</w:t>
            </w:r>
          </w:p>
        </w:tc>
        <w:tc>
          <w:tcPr>
            <w:tcW w:w="3312" w:type="dxa"/>
            <w:tcMar>
              <w:top w:w="80" w:type="dxa"/>
              <w:left w:w="100" w:type="dxa"/>
              <w:bottom w:w="80" w:type="dxa"/>
              <w:right w:w="100" w:type="dxa"/>
            </w:tcMar>
            <w:vAlign w:val="center"/>
          </w:tcPr>
          <w:p w14:paraId="3DDAC76B" w14:textId="77777777" w:rsidR="00897D35" w:rsidRDefault="00897D35">
            <w:r>
              <w:rPr>
                <w:sz w:val="17"/>
              </w:rPr>
              <w:t>Every event must resolve to a user and timestamp</w:t>
            </w:r>
          </w:p>
        </w:tc>
        <w:tc>
          <w:tcPr>
            <w:tcW w:w="4032" w:type="dxa"/>
            <w:tcMar>
              <w:top w:w="80" w:type="dxa"/>
              <w:left w:w="100" w:type="dxa"/>
              <w:bottom w:w="80" w:type="dxa"/>
              <w:right w:w="100" w:type="dxa"/>
            </w:tcMar>
            <w:vAlign w:val="center"/>
          </w:tcPr>
          <w:p w14:paraId="0D211C7B" w14:textId="77777777" w:rsidR="00897D35" w:rsidRDefault="00897D35">
            <w:r>
              <w:rPr>
                <w:sz w:val="17"/>
              </w:rPr>
              <w:t>Reject write if missing core identifiers</w:t>
            </w:r>
          </w:p>
        </w:tc>
      </w:tr>
      <w:tr w:rsidR="00897D35" w14:paraId="1E78D205" w14:textId="77777777">
        <w:trPr>
          <w:jc w:val="center"/>
        </w:trPr>
        <w:tc>
          <w:tcPr>
            <w:tcW w:w="1944" w:type="dxa"/>
            <w:tcMar>
              <w:top w:w="80" w:type="dxa"/>
              <w:left w:w="100" w:type="dxa"/>
              <w:bottom w:w="80" w:type="dxa"/>
              <w:right w:w="100" w:type="dxa"/>
            </w:tcMar>
            <w:vAlign w:val="center"/>
          </w:tcPr>
          <w:p w14:paraId="3927ABEC" w14:textId="77777777" w:rsidR="00897D35" w:rsidRDefault="00897D35">
            <w:r>
              <w:rPr>
                <w:sz w:val="17"/>
              </w:rPr>
              <w:t>Consent first</w:t>
            </w:r>
          </w:p>
        </w:tc>
        <w:tc>
          <w:tcPr>
            <w:tcW w:w="3312" w:type="dxa"/>
            <w:tcMar>
              <w:top w:w="80" w:type="dxa"/>
              <w:left w:w="100" w:type="dxa"/>
              <w:bottom w:w="80" w:type="dxa"/>
              <w:right w:w="100" w:type="dxa"/>
            </w:tcMar>
            <w:vAlign w:val="center"/>
          </w:tcPr>
          <w:p w14:paraId="41FB4185" w14:textId="77777777" w:rsidR="00897D35" w:rsidRDefault="00897D35">
            <w:r>
              <w:rPr>
                <w:sz w:val="17"/>
              </w:rPr>
              <w:t>No chat-derived labels without active consent scope</w:t>
            </w:r>
          </w:p>
        </w:tc>
        <w:tc>
          <w:tcPr>
            <w:tcW w:w="4032" w:type="dxa"/>
            <w:tcMar>
              <w:top w:w="80" w:type="dxa"/>
              <w:left w:w="100" w:type="dxa"/>
              <w:bottom w:w="80" w:type="dxa"/>
              <w:right w:w="100" w:type="dxa"/>
            </w:tcMar>
            <w:vAlign w:val="center"/>
          </w:tcPr>
          <w:p w14:paraId="5F0D5B6A" w14:textId="77777777" w:rsidR="00897D35" w:rsidRDefault="00897D35">
            <w:r>
              <w:rPr>
                <w:sz w:val="17"/>
              </w:rPr>
              <w:t>Policy service gate before save</w:t>
            </w:r>
          </w:p>
        </w:tc>
      </w:tr>
      <w:tr w:rsidR="00897D35" w14:paraId="584E0133" w14:textId="77777777">
        <w:trPr>
          <w:jc w:val="center"/>
        </w:trPr>
        <w:tc>
          <w:tcPr>
            <w:tcW w:w="1944" w:type="dxa"/>
            <w:tcMar>
              <w:top w:w="80" w:type="dxa"/>
              <w:left w:w="100" w:type="dxa"/>
              <w:bottom w:w="80" w:type="dxa"/>
              <w:right w:w="100" w:type="dxa"/>
            </w:tcMar>
            <w:vAlign w:val="center"/>
          </w:tcPr>
          <w:p w14:paraId="1C1DBB7F" w14:textId="77777777" w:rsidR="00897D35" w:rsidRDefault="00897D35">
            <w:r>
              <w:rPr>
                <w:sz w:val="17"/>
              </w:rPr>
              <w:t>Provenance required</w:t>
            </w:r>
          </w:p>
        </w:tc>
        <w:tc>
          <w:tcPr>
            <w:tcW w:w="3312" w:type="dxa"/>
            <w:tcMar>
              <w:top w:w="80" w:type="dxa"/>
              <w:left w:w="100" w:type="dxa"/>
              <w:bottom w:w="80" w:type="dxa"/>
              <w:right w:w="100" w:type="dxa"/>
            </w:tcMar>
            <w:vAlign w:val="center"/>
          </w:tcPr>
          <w:p w14:paraId="3BAEBB06" w14:textId="77777777" w:rsidR="00897D35" w:rsidRDefault="00897D35">
            <w:r>
              <w:rPr>
                <w:sz w:val="17"/>
              </w:rPr>
              <w:t>Know whether data came from self-report, telemetry, AI extraction, or coach workflow</w:t>
            </w:r>
          </w:p>
        </w:tc>
        <w:tc>
          <w:tcPr>
            <w:tcW w:w="4032" w:type="dxa"/>
            <w:tcMar>
              <w:top w:w="80" w:type="dxa"/>
              <w:left w:w="100" w:type="dxa"/>
              <w:bottom w:w="80" w:type="dxa"/>
              <w:right w:w="100" w:type="dxa"/>
            </w:tcMar>
            <w:vAlign w:val="center"/>
          </w:tcPr>
          <w:p w14:paraId="39499E63" w14:textId="77777777" w:rsidR="00897D35" w:rsidRDefault="00897D35">
            <w:r>
              <w:rPr>
                <w:sz w:val="17"/>
              </w:rPr>
              <w:t>Store source_type and evidence_ref</w:t>
            </w:r>
          </w:p>
        </w:tc>
      </w:tr>
      <w:tr w:rsidR="00897D35" w14:paraId="74D2A367" w14:textId="77777777">
        <w:trPr>
          <w:jc w:val="center"/>
        </w:trPr>
        <w:tc>
          <w:tcPr>
            <w:tcW w:w="1944" w:type="dxa"/>
            <w:tcMar>
              <w:top w:w="80" w:type="dxa"/>
              <w:left w:w="100" w:type="dxa"/>
              <w:bottom w:w="80" w:type="dxa"/>
              <w:right w:w="100" w:type="dxa"/>
            </w:tcMar>
            <w:vAlign w:val="center"/>
          </w:tcPr>
          <w:p w14:paraId="4390D513" w14:textId="77777777" w:rsidR="00897D35" w:rsidRDefault="00897D35">
            <w:r>
              <w:rPr>
                <w:sz w:val="17"/>
              </w:rPr>
              <w:t>Confidence bands</w:t>
            </w:r>
          </w:p>
        </w:tc>
        <w:tc>
          <w:tcPr>
            <w:tcW w:w="3312" w:type="dxa"/>
            <w:tcMar>
              <w:top w:w="80" w:type="dxa"/>
              <w:left w:w="100" w:type="dxa"/>
              <w:bottom w:w="80" w:type="dxa"/>
              <w:right w:w="100" w:type="dxa"/>
            </w:tcMar>
            <w:vAlign w:val="center"/>
          </w:tcPr>
          <w:p w14:paraId="264B01AF" w14:textId="77777777" w:rsidR="00897D35" w:rsidRDefault="00897D35">
            <w:r>
              <w:rPr>
                <w:sz w:val="17"/>
              </w:rPr>
              <w:t>Low-confidence AI guesses cannot mutate slow identity</w:t>
            </w:r>
          </w:p>
        </w:tc>
        <w:tc>
          <w:tcPr>
            <w:tcW w:w="4032" w:type="dxa"/>
            <w:tcMar>
              <w:top w:w="80" w:type="dxa"/>
              <w:left w:w="100" w:type="dxa"/>
              <w:bottom w:w="80" w:type="dxa"/>
              <w:right w:w="100" w:type="dxa"/>
            </w:tcMar>
            <w:vAlign w:val="center"/>
          </w:tcPr>
          <w:p w14:paraId="268C70DD" w14:textId="77777777" w:rsidR="00897D35" w:rsidRDefault="00897D35">
            <w:r>
              <w:rPr>
                <w:sz w:val="17"/>
              </w:rPr>
              <w:t>Use CF_LOW / CF_MEDIUM / CF_HIGH</w:t>
            </w:r>
          </w:p>
        </w:tc>
      </w:tr>
      <w:tr w:rsidR="00897D35" w14:paraId="22A5DA79" w14:textId="77777777">
        <w:trPr>
          <w:jc w:val="center"/>
        </w:trPr>
        <w:tc>
          <w:tcPr>
            <w:tcW w:w="1944" w:type="dxa"/>
            <w:tcMar>
              <w:top w:w="80" w:type="dxa"/>
              <w:left w:w="100" w:type="dxa"/>
              <w:bottom w:w="80" w:type="dxa"/>
              <w:right w:w="100" w:type="dxa"/>
            </w:tcMar>
            <w:vAlign w:val="center"/>
          </w:tcPr>
          <w:p w14:paraId="4FD38D72" w14:textId="77777777" w:rsidR="00897D35" w:rsidRDefault="00897D35">
            <w:r>
              <w:rPr>
                <w:sz w:val="17"/>
              </w:rPr>
              <w:t>Separate raw from inferred</w:t>
            </w:r>
          </w:p>
        </w:tc>
        <w:tc>
          <w:tcPr>
            <w:tcW w:w="3312" w:type="dxa"/>
            <w:tcMar>
              <w:top w:w="80" w:type="dxa"/>
              <w:left w:w="100" w:type="dxa"/>
              <w:bottom w:w="80" w:type="dxa"/>
              <w:right w:w="100" w:type="dxa"/>
            </w:tcMar>
            <w:vAlign w:val="center"/>
          </w:tcPr>
          <w:p w14:paraId="01E61EF7" w14:textId="77777777" w:rsidR="00897D35" w:rsidRDefault="00897D35">
            <w:r>
              <w:rPr>
                <w:sz w:val="17"/>
              </w:rPr>
              <w:t>Never overwrite raw user words with model labels</w:t>
            </w:r>
          </w:p>
        </w:tc>
        <w:tc>
          <w:tcPr>
            <w:tcW w:w="4032" w:type="dxa"/>
            <w:tcMar>
              <w:top w:w="80" w:type="dxa"/>
              <w:left w:w="100" w:type="dxa"/>
              <w:bottom w:w="80" w:type="dxa"/>
              <w:right w:w="100" w:type="dxa"/>
            </w:tcMar>
            <w:vAlign w:val="center"/>
          </w:tcPr>
          <w:p w14:paraId="743EA752" w14:textId="77777777" w:rsidR="00897D35" w:rsidRDefault="00897D35">
            <w:r>
              <w:rPr>
                <w:sz w:val="17"/>
              </w:rPr>
              <w:t>Store both and link them</w:t>
            </w:r>
          </w:p>
        </w:tc>
      </w:tr>
      <w:tr w:rsidR="00897D35" w14:paraId="683DE1B0" w14:textId="77777777">
        <w:trPr>
          <w:jc w:val="center"/>
        </w:trPr>
        <w:tc>
          <w:tcPr>
            <w:tcW w:w="1944" w:type="dxa"/>
            <w:tcMar>
              <w:top w:w="80" w:type="dxa"/>
              <w:left w:w="100" w:type="dxa"/>
              <w:bottom w:w="80" w:type="dxa"/>
              <w:right w:w="100" w:type="dxa"/>
            </w:tcMar>
            <w:vAlign w:val="center"/>
          </w:tcPr>
          <w:p w14:paraId="4FBB0ABB" w14:textId="77777777" w:rsidR="00897D35" w:rsidRDefault="00897D35">
            <w:r>
              <w:rPr>
                <w:sz w:val="17"/>
              </w:rPr>
              <w:t>Decay stale fast state</w:t>
            </w:r>
          </w:p>
        </w:tc>
        <w:tc>
          <w:tcPr>
            <w:tcW w:w="3312" w:type="dxa"/>
            <w:tcMar>
              <w:top w:w="80" w:type="dxa"/>
              <w:left w:w="100" w:type="dxa"/>
              <w:bottom w:w="80" w:type="dxa"/>
              <w:right w:w="100" w:type="dxa"/>
            </w:tcMar>
            <w:vAlign w:val="center"/>
          </w:tcPr>
          <w:p w14:paraId="5597794E" w14:textId="77777777" w:rsidR="00897D35" w:rsidRDefault="00897D35">
            <w:r>
              <w:rPr>
                <w:sz w:val="17"/>
              </w:rPr>
              <w:t>Yesterday's panic is not today's identity</w:t>
            </w:r>
          </w:p>
        </w:tc>
        <w:tc>
          <w:tcPr>
            <w:tcW w:w="4032" w:type="dxa"/>
            <w:tcMar>
              <w:top w:w="80" w:type="dxa"/>
              <w:left w:w="100" w:type="dxa"/>
              <w:bottom w:w="80" w:type="dxa"/>
              <w:right w:w="100" w:type="dxa"/>
            </w:tcMar>
            <w:vAlign w:val="center"/>
          </w:tcPr>
          <w:p w14:paraId="2F158937" w14:textId="77777777" w:rsidR="00897D35" w:rsidRDefault="00897D35">
            <w:r>
              <w:rPr>
                <w:sz w:val="17"/>
              </w:rPr>
              <w:t>Expire fast-state influence on schedule</w:t>
            </w:r>
          </w:p>
        </w:tc>
      </w:tr>
    </w:tbl>
    <w:p w14:paraId="29080D8E" w14:textId="77777777" w:rsidR="00897D35" w:rsidRDefault="00897D35">
      <w:pPr>
        <w:pStyle w:val="Heading1"/>
      </w:pPr>
      <w:r>
        <w:t>12. Example end-to-end flows</w:t>
      </w:r>
    </w:p>
    <w:p w14:paraId="34FCDAA7" w14:textId="77777777" w:rsidR="00897D35" w:rsidRDefault="00897D35">
      <w:pPr>
        <w:pStyle w:val="Heading2"/>
      </w:pPr>
      <w:r>
        <w:t>Flow A - Post-date packet</w:t>
      </w:r>
    </w:p>
    <w:p w14:paraId="635CF8E1" w14:textId="77777777" w:rsidR="00897D35" w:rsidRDefault="00897D35">
      <w:pPr>
        <w:ind w:left="288" w:hanging="216"/>
      </w:pPr>
      <w:r>
        <w:rPr>
          <w:b/>
        </w:rPr>
        <w:t xml:space="preserve">• </w:t>
      </w:r>
      <w:r>
        <w:t>User completes a short post-date reflection.</w:t>
      </w:r>
    </w:p>
    <w:p w14:paraId="00C4C322" w14:textId="77777777" w:rsidR="00897D35" w:rsidRDefault="00897D35">
      <w:pPr>
        <w:ind w:left="288" w:hanging="216"/>
      </w:pPr>
      <w:r>
        <w:rPr>
          <w:b/>
        </w:rPr>
        <w:t xml:space="preserve">• </w:t>
      </w:r>
      <w:r>
        <w:t>UI stores raw response, controlled labels, and confidence = self-report-high.</w:t>
      </w:r>
    </w:p>
    <w:p w14:paraId="177E9857" w14:textId="77777777" w:rsidR="00897D35" w:rsidRDefault="00897D35">
      <w:pPr>
        <w:ind w:left="288" w:hanging="216"/>
      </w:pPr>
      <w:r>
        <w:rPr>
          <w:b/>
        </w:rPr>
        <w:t xml:space="preserve">• </w:t>
      </w:r>
      <w:r>
        <w:t>Packet builder emits P_INTERACTION_SUMMARY.</w:t>
      </w:r>
    </w:p>
    <w:p w14:paraId="6EA702CB" w14:textId="77777777" w:rsidR="00897D35" w:rsidRDefault="00897D35">
      <w:pPr>
        <w:ind w:left="288" w:hanging="216"/>
      </w:pPr>
      <w:r>
        <w:rPr>
          <w:b/>
        </w:rPr>
        <w:t xml:space="preserve">• </w:t>
      </w:r>
      <w:r>
        <w:t>Genesis OS updates reciprocity, safety, pressure, and attraction drift metrics.</w:t>
      </w:r>
    </w:p>
    <w:p w14:paraId="18230C23" w14:textId="77777777" w:rsidR="00897D35" w:rsidRDefault="00897D35">
      <w:pPr>
        <w:ind w:left="288" w:hanging="216"/>
      </w:pPr>
      <w:r>
        <w:rPr>
          <w:b/>
        </w:rPr>
        <w:t xml:space="preserve">• </w:t>
      </w:r>
      <w:r>
        <w:t>If repeated confusion / pressure appears, reflection service can suggest a prompt or caution.</w:t>
      </w:r>
    </w:p>
    <w:p w14:paraId="1395699E" w14:textId="77777777" w:rsidR="00897D35" w:rsidRDefault="00897D35">
      <w:pPr>
        <w:pStyle w:val="Heading2"/>
      </w:pPr>
      <w:r>
        <w:t>Flow B - Silence spiral detection</w:t>
      </w:r>
    </w:p>
    <w:p w14:paraId="66019023" w14:textId="77777777" w:rsidR="00897D35" w:rsidRDefault="00897D35">
      <w:pPr>
        <w:ind w:left="288" w:hanging="216"/>
      </w:pPr>
      <w:r>
        <w:rPr>
          <w:b/>
        </w:rPr>
        <w:t xml:space="preserve">• </w:t>
      </w:r>
      <w:r>
        <w:t>Telemetry sees reply gap cross threshold.</w:t>
      </w:r>
    </w:p>
    <w:p w14:paraId="65038254" w14:textId="77777777" w:rsidR="00897D35" w:rsidRDefault="00897D35">
      <w:pPr>
        <w:ind w:left="288" w:hanging="216"/>
      </w:pPr>
      <w:r>
        <w:rPr>
          <w:b/>
        </w:rPr>
        <w:lastRenderedPageBreak/>
        <w:t xml:space="preserve">• </w:t>
      </w:r>
      <w:r>
        <w:t>System logs E_SILENCE_WINDOW with passive source.</w:t>
      </w:r>
    </w:p>
    <w:p w14:paraId="52ABB4C5" w14:textId="77777777" w:rsidR="00897D35" w:rsidRDefault="00897D35">
      <w:pPr>
        <w:ind w:left="288" w:hanging="216"/>
      </w:pPr>
      <w:r>
        <w:rPr>
          <w:b/>
        </w:rPr>
        <w:t xml:space="preserve">• </w:t>
      </w:r>
      <w:r>
        <w:t>User optionally labels their internal response: regulated_wait, anxious_reach, narrative_spiral, or hard_withdraw.</w:t>
      </w:r>
    </w:p>
    <w:p w14:paraId="2042C4C2" w14:textId="77777777" w:rsidR="00897D35" w:rsidRDefault="00897D35">
      <w:pPr>
        <w:ind w:left="288" w:hanging="216"/>
      </w:pPr>
      <w:r>
        <w:rPr>
          <w:b/>
        </w:rPr>
        <w:t xml:space="preserve">• </w:t>
      </w:r>
      <w:r>
        <w:t>Pair rhythm summary updates at nightly rollup.</w:t>
      </w:r>
    </w:p>
    <w:p w14:paraId="3C82FC20" w14:textId="77777777" w:rsidR="00897D35" w:rsidRDefault="00897D35">
      <w:pPr>
        <w:ind w:left="288" w:hanging="216"/>
      </w:pPr>
      <w:r>
        <w:rPr>
          <w:b/>
        </w:rPr>
        <w:t xml:space="preserve">• </w:t>
      </w:r>
      <w:r>
        <w:t>If asymmetry and anxiety repeat over 30d, perception-gap and pacing metrics rise.</w:t>
      </w:r>
    </w:p>
    <w:p w14:paraId="080F3391" w14:textId="77777777" w:rsidR="00897D35" w:rsidRDefault="00897D35">
      <w:pPr>
        <w:pStyle w:val="Heading2"/>
      </w:pPr>
      <w:r>
        <w:t>Flow C - Conflict to repair chain</w:t>
      </w:r>
    </w:p>
    <w:p w14:paraId="4A39F048" w14:textId="77777777" w:rsidR="00897D35" w:rsidRDefault="00897D35">
      <w:pPr>
        <w:ind w:left="288" w:hanging="216"/>
      </w:pPr>
      <w:r>
        <w:rPr>
          <w:b/>
        </w:rPr>
        <w:t xml:space="preserve">• </w:t>
      </w:r>
      <w:r>
        <w:t>Conflict begins; log E_CONFLICT_START.</w:t>
      </w:r>
    </w:p>
    <w:p w14:paraId="2BC3D33F" w14:textId="77777777" w:rsidR="00897D35" w:rsidRDefault="00897D35">
      <w:pPr>
        <w:ind w:left="288" w:hanging="216"/>
      </w:pPr>
      <w:r>
        <w:rPr>
          <w:b/>
        </w:rPr>
        <w:t xml:space="preserve">• </w:t>
      </w:r>
      <w:r>
        <w:t>Both users can privately reflect on topic and intensity.</w:t>
      </w:r>
    </w:p>
    <w:p w14:paraId="128BF09B" w14:textId="77777777" w:rsidR="00897D35" w:rsidRDefault="00897D35">
      <w:pPr>
        <w:ind w:left="288" w:hanging="216"/>
      </w:pPr>
      <w:r>
        <w:rPr>
          <w:b/>
        </w:rPr>
        <w:t xml:space="preserve">• </w:t>
      </w:r>
      <w:r>
        <w:t>Any apology / repair bid logs E_REPAIR_ATTEMPT.</w:t>
      </w:r>
    </w:p>
    <w:p w14:paraId="1D9A202F" w14:textId="77777777" w:rsidR="00897D35" w:rsidRDefault="00897D35">
      <w:pPr>
        <w:ind w:left="288" w:hanging="216"/>
      </w:pPr>
      <w:r>
        <w:rPr>
          <w:b/>
        </w:rPr>
        <w:t xml:space="preserve">• </w:t>
      </w:r>
      <w:r>
        <w:t>Conflict closes as repaired, unresolved, or ruptured.</w:t>
      </w:r>
    </w:p>
    <w:p w14:paraId="3CD1758E" w14:textId="77777777" w:rsidR="00897D35" w:rsidRDefault="00897D35">
      <w:pPr>
        <w:ind w:left="288" w:hanging="216"/>
      </w:pPr>
      <w:r>
        <w:rPr>
          <w:b/>
        </w:rPr>
        <w:t xml:space="preserve">• </w:t>
      </w:r>
      <w:r>
        <w:t>Packet builder sends P_CONFLICT_EPISODE and updates genome families G_REPAIR and G_REGULATION.</w:t>
      </w:r>
    </w:p>
    <w:p w14:paraId="4A979131" w14:textId="77777777" w:rsidR="00897D35" w:rsidRDefault="00897D35">
      <w:pPr>
        <w:pStyle w:val="Heading1"/>
      </w:pPr>
      <w:r>
        <w:t>13. The exact question this missing data answers</w:t>
      </w:r>
    </w:p>
    <w:tbl>
      <w:tblPr>
        <w:tblStyle w:val="TableGrid"/>
        <w:tblW w:w="0" w:type="auto"/>
        <w:jc w:val="center"/>
        <w:tblLayout w:type="fixed"/>
        <w:tblLook w:val="04A0" w:firstRow="1" w:lastRow="0" w:firstColumn="1" w:lastColumn="0" w:noHBand="0" w:noVBand="1"/>
      </w:tblPr>
      <w:tblGrid>
        <w:gridCol w:w="2880"/>
        <w:gridCol w:w="6336"/>
      </w:tblGrid>
      <w:tr w:rsidR="00897D35" w14:paraId="474F8118" w14:textId="77777777">
        <w:trPr>
          <w:tblHeader/>
          <w:jc w:val="center"/>
        </w:trPr>
        <w:tc>
          <w:tcPr>
            <w:tcW w:w="2880" w:type="dxa"/>
            <w:shd w:val="clear" w:color="auto" w:fill="17365D"/>
            <w:tcMar>
              <w:top w:w="90" w:type="dxa"/>
              <w:left w:w="120" w:type="dxa"/>
              <w:bottom w:w="90" w:type="dxa"/>
              <w:right w:w="120" w:type="dxa"/>
            </w:tcMar>
            <w:vAlign w:val="center"/>
          </w:tcPr>
          <w:p w14:paraId="33A9DF04" w14:textId="77777777" w:rsidR="00897D35" w:rsidRDefault="00897D35">
            <w:pPr>
              <w:jc w:val="center"/>
            </w:pPr>
            <w:r>
              <w:rPr>
                <w:b/>
                <w:color w:val="FFFFFF"/>
                <w:sz w:val="17"/>
              </w:rPr>
              <w:t>Missing signal family</w:t>
            </w:r>
          </w:p>
        </w:tc>
        <w:tc>
          <w:tcPr>
            <w:tcW w:w="6336" w:type="dxa"/>
            <w:shd w:val="clear" w:color="auto" w:fill="17365D"/>
            <w:tcMar>
              <w:top w:w="90" w:type="dxa"/>
              <w:left w:w="120" w:type="dxa"/>
              <w:bottom w:w="90" w:type="dxa"/>
              <w:right w:w="120" w:type="dxa"/>
            </w:tcMar>
            <w:vAlign w:val="center"/>
          </w:tcPr>
          <w:p w14:paraId="16DD6A9B" w14:textId="77777777" w:rsidR="00897D35" w:rsidRDefault="00897D35">
            <w:pPr>
              <w:jc w:val="center"/>
            </w:pPr>
            <w:r>
              <w:rPr>
                <w:b/>
                <w:color w:val="FFFFFF"/>
                <w:sz w:val="17"/>
              </w:rPr>
              <w:t>What Genesis OS can know after capture</w:t>
            </w:r>
          </w:p>
        </w:tc>
      </w:tr>
      <w:tr w:rsidR="00897D35" w14:paraId="5296D15D" w14:textId="77777777">
        <w:trPr>
          <w:jc w:val="center"/>
        </w:trPr>
        <w:tc>
          <w:tcPr>
            <w:tcW w:w="2880" w:type="dxa"/>
            <w:tcMar>
              <w:top w:w="80" w:type="dxa"/>
              <w:left w:w="100" w:type="dxa"/>
              <w:bottom w:w="80" w:type="dxa"/>
              <w:right w:w="100" w:type="dxa"/>
            </w:tcMar>
            <w:vAlign w:val="center"/>
          </w:tcPr>
          <w:p w14:paraId="501845D1" w14:textId="77777777" w:rsidR="00897D35" w:rsidRDefault="00897D35">
            <w:r>
              <w:rPr>
                <w:sz w:val="17"/>
              </w:rPr>
              <w:t>Daily state + activation</w:t>
            </w:r>
          </w:p>
        </w:tc>
        <w:tc>
          <w:tcPr>
            <w:tcW w:w="6336" w:type="dxa"/>
            <w:tcMar>
              <w:top w:w="80" w:type="dxa"/>
              <w:left w:w="100" w:type="dxa"/>
              <w:bottom w:w="80" w:type="dxa"/>
              <w:right w:w="100" w:type="dxa"/>
            </w:tcMar>
            <w:vAlign w:val="center"/>
          </w:tcPr>
          <w:p w14:paraId="4E3B436F" w14:textId="77777777" w:rsidR="00897D35" w:rsidRDefault="00897D35">
            <w:r>
              <w:rPr>
                <w:sz w:val="17"/>
              </w:rPr>
              <w:t>How the person feels right now, not just how they scored on onboarding.</w:t>
            </w:r>
          </w:p>
        </w:tc>
      </w:tr>
      <w:tr w:rsidR="00897D35" w14:paraId="7C8EA6A0" w14:textId="77777777">
        <w:trPr>
          <w:jc w:val="center"/>
        </w:trPr>
        <w:tc>
          <w:tcPr>
            <w:tcW w:w="2880" w:type="dxa"/>
            <w:tcMar>
              <w:top w:w="80" w:type="dxa"/>
              <w:left w:w="100" w:type="dxa"/>
              <w:bottom w:w="80" w:type="dxa"/>
              <w:right w:w="100" w:type="dxa"/>
            </w:tcMar>
            <w:vAlign w:val="center"/>
          </w:tcPr>
          <w:p w14:paraId="7EEAC708" w14:textId="77777777" w:rsidR="00897D35" w:rsidRDefault="00897D35">
            <w:r>
              <w:rPr>
                <w:sz w:val="17"/>
              </w:rPr>
              <w:t>Interaction reflections</w:t>
            </w:r>
          </w:p>
        </w:tc>
        <w:tc>
          <w:tcPr>
            <w:tcW w:w="6336" w:type="dxa"/>
            <w:tcMar>
              <w:top w:w="80" w:type="dxa"/>
              <w:left w:w="100" w:type="dxa"/>
              <w:bottom w:w="80" w:type="dxa"/>
              <w:right w:w="100" w:type="dxa"/>
            </w:tcMar>
            <w:vAlign w:val="center"/>
          </w:tcPr>
          <w:p w14:paraId="0FE26D7A" w14:textId="77777777" w:rsidR="00897D35" w:rsidRDefault="00897D35">
            <w:r>
              <w:rPr>
                <w:sz w:val="17"/>
              </w:rPr>
              <w:t>Whether connection actually feels safe, mutual, pressuring, or draining.</w:t>
            </w:r>
          </w:p>
        </w:tc>
      </w:tr>
      <w:tr w:rsidR="00897D35" w14:paraId="6E4C13D7" w14:textId="77777777">
        <w:trPr>
          <w:jc w:val="center"/>
        </w:trPr>
        <w:tc>
          <w:tcPr>
            <w:tcW w:w="2880" w:type="dxa"/>
            <w:tcMar>
              <w:top w:w="80" w:type="dxa"/>
              <w:left w:w="100" w:type="dxa"/>
              <w:bottom w:w="80" w:type="dxa"/>
              <w:right w:w="100" w:type="dxa"/>
            </w:tcMar>
            <w:vAlign w:val="center"/>
          </w:tcPr>
          <w:p w14:paraId="079B4901" w14:textId="77777777" w:rsidR="00897D35" w:rsidRDefault="00897D35">
            <w:r>
              <w:rPr>
                <w:sz w:val="17"/>
              </w:rPr>
              <w:t>Silence windows + pair rhythm</w:t>
            </w:r>
          </w:p>
        </w:tc>
        <w:tc>
          <w:tcPr>
            <w:tcW w:w="6336" w:type="dxa"/>
            <w:tcMar>
              <w:top w:w="80" w:type="dxa"/>
              <w:left w:w="100" w:type="dxa"/>
              <w:bottom w:w="80" w:type="dxa"/>
              <w:right w:w="100" w:type="dxa"/>
            </w:tcMar>
            <w:vAlign w:val="center"/>
          </w:tcPr>
          <w:p w14:paraId="6B4C6F05" w14:textId="77777777" w:rsidR="00897D35" w:rsidRDefault="00897D35">
            <w:r>
              <w:rPr>
                <w:sz w:val="17"/>
              </w:rPr>
              <w:t>How the relational dance behaves when one person is not immediately available.</w:t>
            </w:r>
          </w:p>
        </w:tc>
      </w:tr>
      <w:tr w:rsidR="00897D35" w14:paraId="567BA8A7" w14:textId="77777777">
        <w:trPr>
          <w:jc w:val="center"/>
        </w:trPr>
        <w:tc>
          <w:tcPr>
            <w:tcW w:w="2880" w:type="dxa"/>
            <w:tcMar>
              <w:top w:w="80" w:type="dxa"/>
              <w:left w:w="100" w:type="dxa"/>
              <w:bottom w:w="80" w:type="dxa"/>
              <w:right w:w="100" w:type="dxa"/>
            </w:tcMar>
            <w:vAlign w:val="center"/>
          </w:tcPr>
          <w:p w14:paraId="77A21736" w14:textId="77777777" w:rsidR="00897D35" w:rsidRDefault="00897D35">
            <w:r>
              <w:rPr>
                <w:sz w:val="17"/>
              </w:rPr>
              <w:t>Conflict and repair</w:t>
            </w:r>
          </w:p>
        </w:tc>
        <w:tc>
          <w:tcPr>
            <w:tcW w:w="6336" w:type="dxa"/>
            <w:tcMar>
              <w:top w:w="80" w:type="dxa"/>
              <w:left w:w="100" w:type="dxa"/>
              <w:bottom w:w="80" w:type="dxa"/>
              <w:right w:w="100" w:type="dxa"/>
            </w:tcMar>
            <w:vAlign w:val="center"/>
          </w:tcPr>
          <w:p w14:paraId="2061796A" w14:textId="77777777" w:rsidR="00897D35" w:rsidRDefault="00897D35">
            <w:r>
              <w:rPr>
                <w:sz w:val="17"/>
              </w:rPr>
              <w:t>Whether the pair can rupture and return instead of just idealizing each other.</w:t>
            </w:r>
          </w:p>
        </w:tc>
      </w:tr>
      <w:tr w:rsidR="00897D35" w14:paraId="02EBE2D2" w14:textId="77777777">
        <w:trPr>
          <w:jc w:val="center"/>
        </w:trPr>
        <w:tc>
          <w:tcPr>
            <w:tcW w:w="2880" w:type="dxa"/>
            <w:tcMar>
              <w:top w:w="80" w:type="dxa"/>
              <w:left w:w="100" w:type="dxa"/>
              <w:bottom w:w="80" w:type="dxa"/>
              <w:right w:w="100" w:type="dxa"/>
            </w:tcMar>
            <w:vAlign w:val="center"/>
          </w:tcPr>
          <w:p w14:paraId="61020401" w14:textId="77777777" w:rsidR="00897D35" w:rsidRDefault="00897D35">
            <w:r>
              <w:rPr>
                <w:sz w:val="17"/>
              </w:rPr>
              <w:t>Boundary events</w:t>
            </w:r>
          </w:p>
        </w:tc>
        <w:tc>
          <w:tcPr>
            <w:tcW w:w="6336" w:type="dxa"/>
            <w:tcMar>
              <w:top w:w="80" w:type="dxa"/>
              <w:left w:w="100" w:type="dxa"/>
              <w:bottom w:w="80" w:type="dxa"/>
              <w:right w:w="100" w:type="dxa"/>
            </w:tcMar>
            <w:vAlign w:val="center"/>
          </w:tcPr>
          <w:p w14:paraId="25608570" w14:textId="77777777" w:rsidR="00897D35" w:rsidRDefault="00897D35">
            <w:r>
              <w:rPr>
                <w:sz w:val="17"/>
              </w:rPr>
              <w:t>Whether stated needs exist in reality or vanish under pressure.</w:t>
            </w:r>
          </w:p>
        </w:tc>
      </w:tr>
      <w:tr w:rsidR="00897D35" w14:paraId="67D5AF05" w14:textId="77777777">
        <w:trPr>
          <w:jc w:val="center"/>
        </w:trPr>
        <w:tc>
          <w:tcPr>
            <w:tcW w:w="2880" w:type="dxa"/>
            <w:tcMar>
              <w:top w:w="80" w:type="dxa"/>
              <w:left w:w="100" w:type="dxa"/>
              <w:bottom w:w="80" w:type="dxa"/>
              <w:right w:w="100" w:type="dxa"/>
            </w:tcMar>
            <w:vAlign w:val="center"/>
          </w:tcPr>
          <w:p w14:paraId="2E69508E" w14:textId="77777777" w:rsidR="00897D35" w:rsidRDefault="00897D35">
            <w:r>
              <w:rPr>
                <w:sz w:val="17"/>
              </w:rPr>
              <w:t>Trigger fingerprints + ex-imprint</w:t>
            </w:r>
          </w:p>
        </w:tc>
        <w:tc>
          <w:tcPr>
            <w:tcW w:w="6336" w:type="dxa"/>
            <w:tcMar>
              <w:top w:w="80" w:type="dxa"/>
              <w:left w:w="100" w:type="dxa"/>
              <w:bottom w:w="80" w:type="dxa"/>
              <w:right w:w="100" w:type="dxa"/>
            </w:tcMar>
            <w:vAlign w:val="center"/>
          </w:tcPr>
          <w:p w14:paraId="19442F42" w14:textId="77777777" w:rsidR="00897D35" w:rsidRDefault="00897D35">
            <w:r>
              <w:rPr>
                <w:sz w:val="17"/>
              </w:rPr>
              <w:t>What old pain keeps writing itself into the present.</w:t>
            </w:r>
          </w:p>
        </w:tc>
      </w:tr>
      <w:tr w:rsidR="00897D35" w14:paraId="014F4C3D" w14:textId="77777777">
        <w:trPr>
          <w:jc w:val="center"/>
        </w:trPr>
        <w:tc>
          <w:tcPr>
            <w:tcW w:w="2880" w:type="dxa"/>
            <w:tcMar>
              <w:top w:w="80" w:type="dxa"/>
              <w:left w:w="100" w:type="dxa"/>
              <w:bottom w:w="80" w:type="dxa"/>
              <w:right w:w="100" w:type="dxa"/>
            </w:tcMar>
            <w:vAlign w:val="center"/>
          </w:tcPr>
          <w:p w14:paraId="0BA84DED" w14:textId="77777777" w:rsidR="00897D35" w:rsidRDefault="00897D35">
            <w:r>
              <w:rPr>
                <w:sz w:val="17"/>
              </w:rPr>
              <w:t>Outcome checkpoints</w:t>
            </w:r>
          </w:p>
        </w:tc>
        <w:tc>
          <w:tcPr>
            <w:tcW w:w="6336" w:type="dxa"/>
            <w:tcMar>
              <w:top w:w="80" w:type="dxa"/>
              <w:left w:w="100" w:type="dxa"/>
              <w:bottom w:w="80" w:type="dxa"/>
              <w:right w:w="100" w:type="dxa"/>
            </w:tcMar>
            <w:vAlign w:val="center"/>
          </w:tcPr>
          <w:p w14:paraId="52C24148" w14:textId="77777777" w:rsidR="00897D35" w:rsidRDefault="00897D35">
            <w:r>
              <w:rPr>
                <w:sz w:val="17"/>
              </w:rPr>
              <w:t>Whether the forecasting engine is earning the right to be trusted.</w:t>
            </w:r>
          </w:p>
        </w:tc>
      </w:tr>
    </w:tbl>
    <w:p w14:paraId="5A2C74E9" w14:textId="77777777" w:rsidR="00897D35" w:rsidRDefault="00897D35">
      <w:pPr>
        <w:pStyle w:val="Heading1"/>
      </w:pPr>
      <w:r>
        <w:t>14. Minimum fields every missing-layer record should carry</w:t>
      </w:r>
    </w:p>
    <w:tbl>
      <w:tblPr>
        <w:tblStyle w:val="TableGrid"/>
        <w:tblW w:w="0" w:type="auto"/>
        <w:jc w:val="center"/>
        <w:tblLayout w:type="fixed"/>
        <w:tblLook w:val="04A0" w:firstRow="1" w:lastRow="0" w:firstColumn="1" w:lastColumn="0" w:noHBand="0" w:noVBand="1"/>
      </w:tblPr>
      <w:tblGrid>
        <w:gridCol w:w="2880"/>
        <w:gridCol w:w="1728"/>
        <w:gridCol w:w="4608"/>
      </w:tblGrid>
      <w:tr w:rsidR="00897D35" w14:paraId="07CBC231" w14:textId="77777777">
        <w:trPr>
          <w:tblHeader/>
          <w:jc w:val="center"/>
        </w:trPr>
        <w:tc>
          <w:tcPr>
            <w:tcW w:w="2880" w:type="dxa"/>
            <w:shd w:val="clear" w:color="auto" w:fill="17365D"/>
            <w:tcMar>
              <w:top w:w="90" w:type="dxa"/>
              <w:left w:w="120" w:type="dxa"/>
              <w:bottom w:w="90" w:type="dxa"/>
              <w:right w:w="120" w:type="dxa"/>
            </w:tcMar>
            <w:vAlign w:val="center"/>
          </w:tcPr>
          <w:p w14:paraId="768DE3B0" w14:textId="77777777" w:rsidR="00897D35" w:rsidRDefault="00897D35">
            <w:pPr>
              <w:jc w:val="center"/>
            </w:pPr>
            <w:r>
              <w:rPr>
                <w:b/>
                <w:color w:val="FFFFFF"/>
                <w:sz w:val="17"/>
              </w:rPr>
              <w:t>Field</w:t>
            </w:r>
          </w:p>
        </w:tc>
        <w:tc>
          <w:tcPr>
            <w:tcW w:w="1728" w:type="dxa"/>
            <w:shd w:val="clear" w:color="auto" w:fill="17365D"/>
            <w:tcMar>
              <w:top w:w="90" w:type="dxa"/>
              <w:left w:w="120" w:type="dxa"/>
              <w:bottom w:w="90" w:type="dxa"/>
              <w:right w:w="120" w:type="dxa"/>
            </w:tcMar>
            <w:vAlign w:val="center"/>
          </w:tcPr>
          <w:p w14:paraId="3C64C276" w14:textId="77777777" w:rsidR="00897D35" w:rsidRDefault="00897D35">
            <w:pPr>
              <w:jc w:val="center"/>
            </w:pPr>
            <w:r>
              <w:rPr>
                <w:b/>
                <w:color w:val="FFFFFF"/>
                <w:sz w:val="17"/>
              </w:rPr>
              <w:t>Type</w:t>
            </w:r>
          </w:p>
        </w:tc>
        <w:tc>
          <w:tcPr>
            <w:tcW w:w="4608" w:type="dxa"/>
            <w:shd w:val="clear" w:color="auto" w:fill="17365D"/>
            <w:tcMar>
              <w:top w:w="90" w:type="dxa"/>
              <w:left w:w="120" w:type="dxa"/>
              <w:bottom w:w="90" w:type="dxa"/>
              <w:right w:w="120" w:type="dxa"/>
            </w:tcMar>
            <w:vAlign w:val="center"/>
          </w:tcPr>
          <w:p w14:paraId="0084F586" w14:textId="77777777" w:rsidR="00897D35" w:rsidRDefault="00897D35">
            <w:pPr>
              <w:jc w:val="center"/>
            </w:pPr>
            <w:r>
              <w:rPr>
                <w:b/>
                <w:color w:val="FFFFFF"/>
                <w:sz w:val="17"/>
              </w:rPr>
              <w:t>Purpose</w:t>
            </w:r>
          </w:p>
        </w:tc>
      </w:tr>
      <w:tr w:rsidR="00897D35" w14:paraId="2B6CE14B" w14:textId="77777777">
        <w:trPr>
          <w:jc w:val="center"/>
        </w:trPr>
        <w:tc>
          <w:tcPr>
            <w:tcW w:w="2880" w:type="dxa"/>
            <w:tcMar>
              <w:top w:w="80" w:type="dxa"/>
              <w:left w:w="100" w:type="dxa"/>
              <w:bottom w:w="80" w:type="dxa"/>
              <w:right w:w="100" w:type="dxa"/>
            </w:tcMar>
            <w:vAlign w:val="center"/>
          </w:tcPr>
          <w:p w14:paraId="2EE5813C" w14:textId="77777777" w:rsidR="00897D35" w:rsidRDefault="00897D35">
            <w:r>
              <w:rPr>
                <w:sz w:val="17"/>
              </w:rPr>
              <w:t>record_id</w:t>
            </w:r>
          </w:p>
        </w:tc>
        <w:tc>
          <w:tcPr>
            <w:tcW w:w="1728" w:type="dxa"/>
            <w:tcMar>
              <w:top w:w="80" w:type="dxa"/>
              <w:left w:w="100" w:type="dxa"/>
              <w:bottom w:w="80" w:type="dxa"/>
              <w:right w:w="100" w:type="dxa"/>
            </w:tcMar>
            <w:vAlign w:val="center"/>
          </w:tcPr>
          <w:p w14:paraId="359B98F3" w14:textId="77777777" w:rsidR="00897D35" w:rsidRDefault="00897D35">
            <w:r>
              <w:rPr>
                <w:sz w:val="17"/>
              </w:rPr>
              <w:t>uuid</w:t>
            </w:r>
          </w:p>
        </w:tc>
        <w:tc>
          <w:tcPr>
            <w:tcW w:w="4608" w:type="dxa"/>
            <w:tcMar>
              <w:top w:w="80" w:type="dxa"/>
              <w:left w:w="100" w:type="dxa"/>
              <w:bottom w:w="80" w:type="dxa"/>
              <w:right w:w="100" w:type="dxa"/>
            </w:tcMar>
            <w:vAlign w:val="center"/>
          </w:tcPr>
          <w:p w14:paraId="2D4782AD" w14:textId="77777777" w:rsidR="00897D35" w:rsidRDefault="00897D35">
            <w:r>
              <w:rPr>
                <w:sz w:val="17"/>
              </w:rPr>
              <w:t>Unique durable ID</w:t>
            </w:r>
          </w:p>
        </w:tc>
      </w:tr>
      <w:tr w:rsidR="00897D35" w14:paraId="04582EC8" w14:textId="77777777">
        <w:trPr>
          <w:jc w:val="center"/>
        </w:trPr>
        <w:tc>
          <w:tcPr>
            <w:tcW w:w="2880" w:type="dxa"/>
            <w:tcMar>
              <w:top w:w="80" w:type="dxa"/>
              <w:left w:w="100" w:type="dxa"/>
              <w:bottom w:w="80" w:type="dxa"/>
              <w:right w:w="100" w:type="dxa"/>
            </w:tcMar>
            <w:vAlign w:val="center"/>
          </w:tcPr>
          <w:p w14:paraId="0B0BC7CD" w14:textId="77777777" w:rsidR="00897D35" w:rsidRDefault="00897D35">
            <w:r>
              <w:rPr>
                <w:sz w:val="17"/>
              </w:rPr>
              <w:t>user_id</w:t>
            </w:r>
          </w:p>
        </w:tc>
        <w:tc>
          <w:tcPr>
            <w:tcW w:w="1728" w:type="dxa"/>
            <w:tcMar>
              <w:top w:w="80" w:type="dxa"/>
              <w:left w:w="100" w:type="dxa"/>
              <w:bottom w:w="80" w:type="dxa"/>
              <w:right w:w="100" w:type="dxa"/>
            </w:tcMar>
            <w:vAlign w:val="center"/>
          </w:tcPr>
          <w:p w14:paraId="5DFCB6DF" w14:textId="77777777" w:rsidR="00897D35" w:rsidRDefault="00897D35">
            <w:r>
              <w:rPr>
                <w:sz w:val="17"/>
              </w:rPr>
              <w:t>uuid</w:t>
            </w:r>
          </w:p>
        </w:tc>
        <w:tc>
          <w:tcPr>
            <w:tcW w:w="4608" w:type="dxa"/>
            <w:tcMar>
              <w:top w:w="80" w:type="dxa"/>
              <w:left w:w="100" w:type="dxa"/>
              <w:bottom w:w="80" w:type="dxa"/>
              <w:right w:w="100" w:type="dxa"/>
            </w:tcMar>
            <w:vAlign w:val="center"/>
          </w:tcPr>
          <w:p w14:paraId="43007A14" w14:textId="77777777" w:rsidR="00897D35" w:rsidRDefault="00897D35">
            <w:r>
              <w:rPr>
                <w:sz w:val="17"/>
              </w:rPr>
              <w:t>Primary user key</w:t>
            </w:r>
          </w:p>
        </w:tc>
      </w:tr>
      <w:tr w:rsidR="00897D35" w14:paraId="635095D2" w14:textId="77777777">
        <w:trPr>
          <w:jc w:val="center"/>
        </w:trPr>
        <w:tc>
          <w:tcPr>
            <w:tcW w:w="2880" w:type="dxa"/>
            <w:tcMar>
              <w:top w:w="80" w:type="dxa"/>
              <w:left w:w="100" w:type="dxa"/>
              <w:bottom w:w="80" w:type="dxa"/>
              <w:right w:w="100" w:type="dxa"/>
            </w:tcMar>
            <w:vAlign w:val="center"/>
          </w:tcPr>
          <w:p w14:paraId="46075625" w14:textId="77777777" w:rsidR="00897D35" w:rsidRDefault="00897D35">
            <w:r>
              <w:rPr>
                <w:sz w:val="17"/>
              </w:rPr>
              <w:t>pair_id</w:t>
            </w:r>
          </w:p>
        </w:tc>
        <w:tc>
          <w:tcPr>
            <w:tcW w:w="1728" w:type="dxa"/>
            <w:tcMar>
              <w:top w:w="80" w:type="dxa"/>
              <w:left w:w="100" w:type="dxa"/>
              <w:bottom w:w="80" w:type="dxa"/>
              <w:right w:w="100" w:type="dxa"/>
            </w:tcMar>
            <w:vAlign w:val="center"/>
          </w:tcPr>
          <w:p w14:paraId="228098B8" w14:textId="77777777" w:rsidR="00897D35" w:rsidRDefault="00897D35">
            <w:r>
              <w:rPr>
                <w:sz w:val="17"/>
              </w:rPr>
              <w:t>uuid nullable</w:t>
            </w:r>
          </w:p>
        </w:tc>
        <w:tc>
          <w:tcPr>
            <w:tcW w:w="4608" w:type="dxa"/>
            <w:tcMar>
              <w:top w:w="80" w:type="dxa"/>
              <w:left w:w="100" w:type="dxa"/>
              <w:bottom w:w="80" w:type="dxa"/>
              <w:right w:w="100" w:type="dxa"/>
            </w:tcMar>
            <w:vAlign w:val="center"/>
          </w:tcPr>
          <w:p w14:paraId="3A6F8510" w14:textId="77777777" w:rsidR="00897D35" w:rsidRDefault="00897D35">
            <w:r>
              <w:rPr>
                <w:sz w:val="17"/>
              </w:rPr>
              <w:t>Pair key when signal involves a match or couple</w:t>
            </w:r>
          </w:p>
        </w:tc>
      </w:tr>
      <w:tr w:rsidR="00897D35" w14:paraId="7907A47F" w14:textId="77777777">
        <w:trPr>
          <w:jc w:val="center"/>
        </w:trPr>
        <w:tc>
          <w:tcPr>
            <w:tcW w:w="2880" w:type="dxa"/>
            <w:tcMar>
              <w:top w:w="80" w:type="dxa"/>
              <w:left w:w="100" w:type="dxa"/>
              <w:bottom w:w="80" w:type="dxa"/>
              <w:right w:w="100" w:type="dxa"/>
            </w:tcMar>
            <w:vAlign w:val="center"/>
          </w:tcPr>
          <w:p w14:paraId="25907F6B" w14:textId="77777777" w:rsidR="00897D35" w:rsidRDefault="00897D35">
            <w:r>
              <w:rPr>
                <w:sz w:val="17"/>
              </w:rPr>
              <w:t>event_code_or_state_code</w:t>
            </w:r>
          </w:p>
        </w:tc>
        <w:tc>
          <w:tcPr>
            <w:tcW w:w="1728" w:type="dxa"/>
            <w:tcMar>
              <w:top w:w="80" w:type="dxa"/>
              <w:left w:w="100" w:type="dxa"/>
              <w:bottom w:w="80" w:type="dxa"/>
              <w:right w:w="100" w:type="dxa"/>
            </w:tcMar>
            <w:vAlign w:val="center"/>
          </w:tcPr>
          <w:p w14:paraId="3374F574" w14:textId="77777777" w:rsidR="00897D35" w:rsidRDefault="00897D35">
            <w:r>
              <w:rPr>
                <w:sz w:val="17"/>
              </w:rPr>
              <w:t>text enum</w:t>
            </w:r>
          </w:p>
        </w:tc>
        <w:tc>
          <w:tcPr>
            <w:tcW w:w="4608" w:type="dxa"/>
            <w:tcMar>
              <w:top w:w="80" w:type="dxa"/>
              <w:left w:w="100" w:type="dxa"/>
              <w:bottom w:w="80" w:type="dxa"/>
              <w:right w:w="100" w:type="dxa"/>
            </w:tcMar>
            <w:vAlign w:val="center"/>
          </w:tcPr>
          <w:p w14:paraId="28F924DB" w14:textId="77777777" w:rsidR="00897D35" w:rsidRDefault="00897D35">
            <w:r>
              <w:rPr>
                <w:sz w:val="17"/>
              </w:rPr>
              <w:t>Canonical namespace label</w:t>
            </w:r>
          </w:p>
        </w:tc>
      </w:tr>
      <w:tr w:rsidR="00897D35" w14:paraId="6021FF64" w14:textId="77777777">
        <w:trPr>
          <w:jc w:val="center"/>
        </w:trPr>
        <w:tc>
          <w:tcPr>
            <w:tcW w:w="2880" w:type="dxa"/>
            <w:tcMar>
              <w:top w:w="80" w:type="dxa"/>
              <w:left w:w="100" w:type="dxa"/>
              <w:bottom w:w="80" w:type="dxa"/>
              <w:right w:w="100" w:type="dxa"/>
            </w:tcMar>
            <w:vAlign w:val="center"/>
          </w:tcPr>
          <w:p w14:paraId="353E8C28" w14:textId="77777777" w:rsidR="00897D35" w:rsidRDefault="00897D35">
            <w:r>
              <w:rPr>
                <w:sz w:val="17"/>
              </w:rPr>
              <w:t>source_type</w:t>
            </w:r>
          </w:p>
        </w:tc>
        <w:tc>
          <w:tcPr>
            <w:tcW w:w="1728" w:type="dxa"/>
            <w:tcMar>
              <w:top w:w="80" w:type="dxa"/>
              <w:left w:w="100" w:type="dxa"/>
              <w:bottom w:w="80" w:type="dxa"/>
              <w:right w:w="100" w:type="dxa"/>
            </w:tcMar>
            <w:vAlign w:val="center"/>
          </w:tcPr>
          <w:p w14:paraId="3B93A34A" w14:textId="77777777" w:rsidR="00897D35" w:rsidRDefault="00897D35">
            <w:r>
              <w:rPr>
                <w:sz w:val="17"/>
              </w:rPr>
              <w:t>enum</w:t>
            </w:r>
          </w:p>
        </w:tc>
        <w:tc>
          <w:tcPr>
            <w:tcW w:w="4608" w:type="dxa"/>
            <w:tcMar>
              <w:top w:w="80" w:type="dxa"/>
              <w:left w:w="100" w:type="dxa"/>
              <w:bottom w:w="80" w:type="dxa"/>
              <w:right w:w="100" w:type="dxa"/>
            </w:tcMar>
            <w:vAlign w:val="center"/>
          </w:tcPr>
          <w:p w14:paraId="29EC0FAC" w14:textId="77777777" w:rsidR="00897D35" w:rsidRDefault="00897D35">
            <w:r>
              <w:rPr>
                <w:sz w:val="17"/>
              </w:rPr>
              <w:t>self_report / telemetry / ai_extract / coach / system</w:t>
            </w:r>
          </w:p>
        </w:tc>
      </w:tr>
      <w:tr w:rsidR="00897D35" w14:paraId="4AACB275" w14:textId="77777777">
        <w:trPr>
          <w:jc w:val="center"/>
        </w:trPr>
        <w:tc>
          <w:tcPr>
            <w:tcW w:w="2880" w:type="dxa"/>
            <w:tcMar>
              <w:top w:w="80" w:type="dxa"/>
              <w:left w:w="100" w:type="dxa"/>
              <w:bottom w:w="80" w:type="dxa"/>
              <w:right w:w="100" w:type="dxa"/>
            </w:tcMar>
            <w:vAlign w:val="center"/>
          </w:tcPr>
          <w:p w14:paraId="134F8B3A" w14:textId="77777777" w:rsidR="00897D35" w:rsidRDefault="00897D35">
            <w:r>
              <w:rPr>
                <w:sz w:val="17"/>
              </w:rPr>
              <w:t>consent_scope</w:t>
            </w:r>
          </w:p>
        </w:tc>
        <w:tc>
          <w:tcPr>
            <w:tcW w:w="1728" w:type="dxa"/>
            <w:tcMar>
              <w:top w:w="80" w:type="dxa"/>
              <w:left w:w="100" w:type="dxa"/>
              <w:bottom w:w="80" w:type="dxa"/>
              <w:right w:w="100" w:type="dxa"/>
            </w:tcMar>
            <w:vAlign w:val="center"/>
          </w:tcPr>
          <w:p w14:paraId="6D9CF91F" w14:textId="77777777" w:rsidR="00897D35" w:rsidRDefault="00897D35">
            <w:r>
              <w:rPr>
                <w:sz w:val="17"/>
              </w:rPr>
              <w:t>enum</w:t>
            </w:r>
          </w:p>
        </w:tc>
        <w:tc>
          <w:tcPr>
            <w:tcW w:w="4608" w:type="dxa"/>
            <w:tcMar>
              <w:top w:w="80" w:type="dxa"/>
              <w:left w:w="100" w:type="dxa"/>
              <w:bottom w:w="80" w:type="dxa"/>
              <w:right w:w="100" w:type="dxa"/>
            </w:tcMar>
            <w:vAlign w:val="center"/>
          </w:tcPr>
          <w:p w14:paraId="3A0E1E49" w14:textId="77777777" w:rsidR="00897D35" w:rsidRDefault="00897D35">
            <w:r>
              <w:rPr>
                <w:sz w:val="17"/>
              </w:rPr>
              <w:t>What this signal is allowed to read, save, and expose</w:t>
            </w:r>
          </w:p>
        </w:tc>
      </w:tr>
      <w:tr w:rsidR="00897D35" w14:paraId="255CDC24" w14:textId="77777777">
        <w:trPr>
          <w:jc w:val="center"/>
        </w:trPr>
        <w:tc>
          <w:tcPr>
            <w:tcW w:w="2880" w:type="dxa"/>
            <w:tcMar>
              <w:top w:w="80" w:type="dxa"/>
              <w:left w:w="100" w:type="dxa"/>
              <w:bottom w:w="80" w:type="dxa"/>
              <w:right w:w="100" w:type="dxa"/>
            </w:tcMar>
            <w:vAlign w:val="center"/>
          </w:tcPr>
          <w:p w14:paraId="5E470779" w14:textId="77777777" w:rsidR="00897D35" w:rsidRDefault="00897D35">
            <w:r>
              <w:rPr>
                <w:sz w:val="17"/>
              </w:rPr>
              <w:lastRenderedPageBreak/>
              <w:t>lane</w:t>
            </w:r>
          </w:p>
        </w:tc>
        <w:tc>
          <w:tcPr>
            <w:tcW w:w="1728" w:type="dxa"/>
            <w:tcMar>
              <w:top w:w="80" w:type="dxa"/>
              <w:left w:w="100" w:type="dxa"/>
              <w:bottom w:w="80" w:type="dxa"/>
              <w:right w:w="100" w:type="dxa"/>
            </w:tcMar>
            <w:vAlign w:val="center"/>
          </w:tcPr>
          <w:p w14:paraId="65F6860B" w14:textId="77777777" w:rsidR="00897D35" w:rsidRDefault="00897D35">
            <w:r>
              <w:rPr>
                <w:sz w:val="17"/>
              </w:rPr>
              <w:t>enum</w:t>
            </w:r>
          </w:p>
        </w:tc>
        <w:tc>
          <w:tcPr>
            <w:tcW w:w="4608" w:type="dxa"/>
            <w:tcMar>
              <w:top w:w="80" w:type="dxa"/>
              <w:left w:w="100" w:type="dxa"/>
              <w:bottom w:w="80" w:type="dxa"/>
              <w:right w:w="100" w:type="dxa"/>
            </w:tcMar>
            <w:vAlign w:val="center"/>
          </w:tcPr>
          <w:p w14:paraId="3D815313" w14:textId="77777777" w:rsidR="00897D35" w:rsidRDefault="00897D35">
            <w:r>
              <w:rPr>
                <w:sz w:val="17"/>
              </w:rPr>
              <w:t>fast / medium / slow / event</w:t>
            </w:r>
          </w:p>
        </w:tc>
      </w:tr>
      <w:tr w:rsidR="00897D35" w14:paraId="379B507F" w14:textId="77777777">
        <w:trPr>
          <w:jc w:val="center"/>
        </w:trPr>
        <w:tc>
          <w:tcPr>
            <w:tcW w:w="2880" w:type="dxa"/>
            <w:tcMar>
              <w:top w:w="80" w:type="dxa"/>
              <w:left w:w="100" w:type="dxa"/>
              <w:bottom w:w="80" w:type="dxa"/>
              <w:right w:w="100" w:type="dxa"/>
            </w:tcMar>
            <w:vAlign w:val="center"/>
          </w:tcPr>
          <w:p w14:paraId="76761B8E" w14:textId="77777777" w:rsidR="00897D35" w:rsidRDefault="00897D35">
            <w:r>
              <w:rPr>
                <w:sz w:val="17"/>
              </w:rPr>
              <w:t>confidence_band</w:t>
            </w:r>
          </w:p>
        </w:tc>
        <w:tc>
          <w:tcPr>
            <w:tcW w:w="1728" w:type="dxa"/>
            <w:tcMar>
              <w:top w:w="80" w:type="dxa"/>
              <w:left w:w="100" w:type="dxa"/>
              <w:bottom w:w="80" w:type="dxa"/>
              <w:right w:w="100" w:type="dxa"/>
            </w:tcMar>
            <w:vAlign w:val="center"/>
          </w:tcPr>
          <w:p w14:paraId="2C0C058E" w14:textId="77777777" w:rsidR="00897D35" w:rsidRDefault="00897D35">
            <w:r>
              <w:rPr>
                <w:sz w:val="17"/>
              </w:rPr>
              <w:t>enum</w:t>
            </w:r>
          </w:p>
        </w:tc>
        <w:tc>
          <w:tcPr>
            <w:tcW w:w="4608" w:type="dxa"/>
            <w:tcMar>
              <w:top w:w="80" w:type="dxa"/>
              <w:left w:w="100" w:type="dxa"/>
              <w:bottom w:w="80" w:type="dxa"/>
              <w:right w:w="100" w:type="dxa"/>
            </w:tcMar>
            <w:vAlign w:val="center"/>
          </w:tcPr>
          <w:p w14:paraId="643DF2DF" w14:textId="77777777" w:rsidR="00897D35" w:rsidRDefault="00897D35">
            <w:r>
              <w:rPr>
                <w:sz w:val="17"/>
              </w:rPr>
              <w:t>low / medium / high</w:t>
            </w:r>
          </w:p>
        </w:tc>
      </w:tr>
      <w:tr w:rsidR="00897D35" w14:paraId="4E39015A" w14:textId="77777777">
        <w:trPr>
          <w:jc w:val="center"/>
        </w:trPr>
        <w:tc>
          <w:tcPr>
            <w:tcW w:w="2880" w:type="dxa"/>
            <w:tcMar>
              <w:top w:w="80" w:type="dxa"/>
              <w:left w:w="100" w:type="dxa"/>
              <w:bottom w:w="80" w:type="dxa"/>
              <w:right w:w="100" w:type="dxa"/>
            </w:tcMar>
            <w:vAlign w:val="center"/>
          </w:tcPr>
          <w:p w14:paraId="5C6BD8CC" w14:textId="77777777" w:rsidR="00897D35" w:rsidRDefault="00897D35">
            <w:r>
              <w:rPr>
                <w:sz w:val="17"/>
              </w:rPr>
              <w:t>occurred_at_utc</w:t>
            </w:r>
          </w:p>
        </w:tc>
        <w:tc>
          <w:tcPr>
            <w:tcW w:w="1728" w:type="dxa"/>
            <w:tcMar>
              <w:top w:w="80" w:type="dxa"/>
              <w:left w:w="100" w:type="dxa"/>
              <w:bottom w:w="80" w:type="dxa"/>
              <w:right w:w="100" w:type="dxa"/>
            </w:tcMar>
            <w:vAlign w:val="center"/>
          </w:tcPr>
          <w:p w14:paraId="306900F2" w14:textId="77777777" w:rsidR="00897D35" w:rsidRDefault="00897D35">
            <w:r>
              <w:rPr>
                <w:sz w:val="17"/>
              </w:rPr>
              <w:t>timestamp</w:t>
            </w:r>
          </w:p>
        </w:tc>
        <w:tc>
          <w:tcPr>
            <w:tcW w:w="4608" w:type="dxa"/>
            <w:tcMar>
              <w:top w:w="80" w:type="dxa"/>
              <w:left w:w="100" w:type="dxa"/>
              <w:bottom w:w="80" w:type="dxa"/>
              <w:right w:w="100" w:type="dxa"/>
            </w:tcMar>
            <w:vAlign w:val="center"/>
          </w:tcPr>
          <w:p w14:paraId="475620E6" w14:textId="77777777" w:rsidR="00897D35" w:rsidRDefault="00897D35">
            <w:r>
              <w:rPr>
                <w:sz w:val="17"/>
              </w:rPr>
              <w:t>When it happened</w:t>
            </w:r>
          </w:p>
        </w:tc>
      </w:tr>
      <w:tr w:rsidR="00897D35" w14:paraId="40E9F67E" w14:textId="77777777">
        <w:trPr>
          <w:jc w:val="center"/>
        </w:trPr>
        <w:tc>
          <w:tcPr>
            <w:tcW w:w="2880" w:type="dxa"/>
            <w:tcMar>
              <w:top w:w="80" w:type="dxa"/>
              <w:left w:w="100" w:type="dxa"/>
              <w:bottom w:w="80" w:type="dxa"/>
              <w:right w:w="100" w:type="dxa"/>
            </w:tcMar>
            <w:vAlign w:val="center"/>
          </w:tcPr>
          <w:p w14:paraId="7BF5C5D0" w14:textId="77777777" w:rsidR="00897D35" w:rsidRDefault="00897D35">
            <w:r>
              <w:rPr>
                <w:sz w:val="17"/>
              </w:rPr>
              <w:t>captured_at_utc</w:t>
            </w:r>
          </w:p>
        </w:tc>
        <w:tc>
          <w:tcPr>
            <w:tcW w:w="1728" w:type="dxa"/>
            <w:tcMar>
              <w:top w:w="80" w:type="dxa"/>
              <w:left w:w="100" w:type="dxa"/>
              <w:bottom w:w="80" w:type="dxa"/>
              <w:right w:w="100" w:type="dxa"/>
            </w:tcMar>
            <w:vAlign w:val="center"/>
          </w:tcPr>
          <w:p w14:paraId="1EB2C0E3" w14:textId="77777777" w:rsidR="00897D35" w:rsidRDefault="00897D35">
            <w:r>
              <w:rPr>
                <w:sz w:val="17"/>
              </w:rPr>
              <w:t>timestamp</w:t>
            </w:r>
          </w:p>
        </w:tc>
        <w:tc>
          <w:tcPr>
            <w:tcW w:w="4608" w:type="dxa"/>
            <w:tcMar>
              <w:top w:w="80" w:type="dxa"/>
              <w:left w:w="100" w:type="dxa"/>
              <w:bottom w:w="80" w:type="dxa"/>
              <w:right w:w="100" w:type="dxa"/>
            </w:tcMar>
            <w:vAlign w:val="center"/>
          </w:tcPr>
          <w:p w14:paraId="4A9E95E9" w14:textId="77777777" w:rsidR="00897D35" w:rsidRDefault="00897D35">
            <w:r>
              <w:rPr>
                <w:sz w:val="17"/>
              </w:rPr>
              <w:t>When system stored it</w:t>
            </w:r>
          </w:p>
        </w:tc>
      </w:tr>
      <w:tr w:rsidR="00897D35" w14:paraId="28BC85B2" w14:textId="77777777">
        <w:trPr>
          <w:jc w:val="center"/>
        </w:trPr>
        <w:tc>
          <w:tcPr>
            <w:tcW w:w="2880" w:type="dxa"/>
            <w:tcMar>
              <w:top w:w="80" w:type="dxa"/>
              <w:left w:w="100" w:type="dxa"/>
              <w:bottom w:w="80" w:type="dxa"/>
              <w:right w:w="100" w:type="dxa"/>
            </w:tcMar>
            <w:vAlign w:val="center"/>
          </w:tcPr>
          <w:p w14:paraId="6AA21A5C" w14:textId="77777777" w:rsidR="00897D35" w:rsidRDefault="00897D35">
            <w:r>
              <w:rPr>
                <w:sz w:val="17"/>
              </w:rPr>
              <w:t>evidence_ref</w:t>
            </w:r>
          </w:p>
        </w:tc>
        <w:tc>
          <w:tcPr>
            <w:tcW w:w="1728" w:type="dxa"/>
            <w:tcMar>
              <w:top w:w="80" w:type="dxa"/>
              <w:left w:w="100" w:type="dxa"/>
              <w:bottom w:w="80" w:type="dxa"/>
              <w:right w:w="100" w:type="dxa"/>
            </w:tcMar>
            <w:vAlign w:val="center"/>
          </w:tcPr>
          <w:p w14:paraId="67DA2C69" w14:textId="77777777" w:rsidR="00897D35" w:rsidRDefault="00897D35">
            <w:r>
              <w:rPr>
                <w:sz w:val="17"/>
              </w:rPr>
              <w:t>text/json</w:t>
            </w:r>
          </w:p>
        </w:tc>
        <w:tc>
          <w:tcPr>
            <w:tcW w:w="4608" w:type="dxa"/>
            <w:tcMar>
              <w:top w:w="80" w:type="dxa"/>
              <w:left w:w="100" w:type="dxa"/>
              <w:bottom w:w="80" w:type="dxa"/>
              <w:right w:w="100" w:type="dxa"/>
            </w:tcMar>
            <w:vAlign w:val="center"/>
          </w:tcPr>
          <w:p w14:paraId="37E6B50D" w14:textId="77777777" w:rsidR="00897D35" w:rsidRDefault="00897D35">
            <w:r>
              <w:rPr>
                <w:sz w:val="17"/>
              </w:rPr>
              <w:t>Link to raw note, message range, or form</w:t>
            </w:r>
          </w:p>
        </w:tc>
      </w:tr>
      <w:tr w:rsidR="00897D35" w14:paraId="01407B85" w14:textId="77777777">
        <w:trPr>
          <w:jc w:val="center"/>
        </w:trPr>
        <w:tc>
          <w:tcPr>
            <w:tcW w:w="2880" w:type="dxa"/>
            <w:tcMar>
              <w:top w:w="80" w:type="dxa"/>
              <w:left w:w="100" w:type="dxa"/>
              <w:bottom w:w="80" w:type="dxa"/>
              <w:right w:w="100" w:type="dxa"/>
            </w:tcMar>
            <w:vAlign w:val="center"/>
          </w:tcPr>
          <w:p w14:paraId="6361CC90" w14:textId="77777777" w:rsidR="00897D35" w:rsidRDefault="00897D35">
            <w:r>
              <w:rPr>
                <w:sz w:val="17"/>
              </w:rPr>
              <w:t>payload_json</w:t>
            </w:r>
          </w:p>
        </w:tc>
        <w:tc>
          <w:tcPr>
            <w:tcW w:w="1728" w:type="dxa"/>
            <w:tcMar>
              <w:top w:w="80" w:type="dxa"/>
              <w:left w:w="100" w:type="dxa"/>
              <w:bottom w:w="80" w:type="dxa"/>
              <w:right w:w="100" w:type="dxa"/>
            </w:tcMar>
            <w:vAlign w:val="center"/>
          </w:tcPr>
          <w:p w14:paraId="39F1946B" w14:textId="77777777" w:rsidR="00897D35" w:rsidRDefault="00897D35">
            <w:r>
              <w:rPr>
                <w:sz w:val="17"/>
              </w:rPr>
              <w:t>json</w:t>
            </w:r>
          </w:p>
        </w:tc>
        <w:tc>
          <w:tcPr>
            <w:tcW w:w="4608" w:type="dxa"/>
            <w:tcMar>
              <w:top w:w="80" w:type="dxa"/>
              <w:left w:w="100" w:type="dxa"/>
              <w:bottom w:w="80" w:type="dxa"/>
              <w:right w:w="100" w:type="dxa"/>
            </w:tcMar>
            <w:vAlign w:val="center"/>
          </w:tcPr>
          <w:p w14:paraId="03D79A20" w14:textId="77777777" w:rsidR="00897D35" w:rsidRDefault="00897D35">
            <w:r>
              <w:rPr>
                <w:sz w:val="17"/>
              </w:rPr>
              <w:t>Structured field block</w:t>
            </w:r>
          </w:p>
        </w:tc>
      </w:tr>
    </w:tbl>
    <w:p w14:paraId="21CF5225" w14:textId="77777777" w:rsidR="00897D35" w:rsidRDefault="00897D35">
      <w:pPr>
        <w:pStyle w:val="Heading1"/>
      </w:pPr>
      <w:r>
        <w:t>15. Final implementation doctrine</w:t>
      </w:r>
    </w:p>
    <w:p w14:paraId="298F0B18" w14:textId="77777777" w:rsidR="00897D35" w:rsidRDefault="00897D35">
      <w:pPr>
        <w:ind w:left="288" w:hanging="216"/>
      </w:pPr>
      <w:r>
        <w:rPr>
          <w:b/>
        </w:rPr>
        <w:t xml:space="preserve">• </w:t>
      </w:r>
      <w:r>
        <w:t>The workbook scores the person and the pair at assessment time. The missing layers explain whether life after onboarding confirms, complicates, or contradicts those scores.</w:t>
      </w:r>
    </w:p>
    <w:p w14:paraId="6FA958CB" w14:textId="77777777" w:rsidR="00897D35" w:rsidRDefault="00897D35">
      <w:pPr>
        <w:ind w:left="288" w:hanging="216"/>
      </w:pPr>
      <w:r>
        <w:rPr>
          <w:b/>
        </w:rPr>
        <w:t xml:space="preserve">• </w:t>
      </w:r>
      <w:r>
        <w:t>Do not wait for perfect machine learning before collecting this data. Collect clean event truth first.</w:t>
      </w:r>
    </w:p>
    <w:p w14:paraId="4EC0475D" w14:textId="77777777" w:rsidR="00897D35" w:rsidRDefault="00897D35">
      <w:pPr>
        <w:ind w:left="288" w:hanging="216"/>
      </w:pPr>
      <w:r>
        <w:rPr>
          <w:b/>
        </w:rPr>
        <w:t xml:space="preserve">• </w:t>
      </w:r>
      <w:r>
        <w:t>Do not ship raw emotional essays into the feature store without labels, provenance, and confidence.</w:t>
      </w:r>
    </w:p>
    <w:p w14:paraId="417E9453" w14:textId="77777777" w:rsidR="00897D35" w:rsidRDefault="00897D35">
      <w:pPr>
        <w:ind w:left="288" w:hanging="216"/>
      </w:pPr>
      <w:r>
        <w:rPr>
          <w:b/>
        </w:rPr>
        <w:t xml:space="preserve">• </w:t>
      </w:r>
      <w:r>
        <w:t>Do not let companion or missing-layer systems overwrite core score law. They enrich, gate, explain, and eventually calibrate it.</w:t>
      </w:r>
    </w:p>
    <w:p w14:paraId="300D1051" w14:textId="77777777" w:rsidR="00897D35" w:rsidRDefault="00897D35">
      <w:pPr>
        <w:ind w:left="288" w:hanging="216"/>
      </w:pPr>
      <w:r>
        <w:rPr>
          <w:b/>
        </w:rPr>
        <w:t xml:space="preserve">• </w:t>
      </w:r>
      <w:r>
        <w:t>If developers build only one thing from this document first, build the event spine, packet builder, and outcome checkpoints.</w:t>
      </w:r>
    </w:p>
    <w:p w14:paraId="2296251A" w14:textId="77777777" w:rsidR="006E0DCB" w:rsidRDefault="006E0DCB"/>
    <w:p w14:paraId="7A0C2EDF" w14:textId="77777777" w:rsidR="006E0DCB" w:rsidRDefault="006E0DCB">
      <w:pPr>
        <w:pStyle w:val="Title"/>
        <w:jc w:val="center"/>
      </w:pPr>
      <w:r>
        <w:rPr>
          <w:b/>
        </w:rPr>
        <w:t>Unified v1 Score Contract</w:t>
      </w:r>
      <w:r>
        <w:rPr>
          <w:b/>
        </w:rPr>
        <w:br/>
        <w:t>and Build Governance</w:t>
      </w:r>
    </w:p>
    <w:p w14:paraId="406F16B9" w14:textId="77777777" w:rsidR="006E0DCB" w:rsidRDefault="006E0DCB">
      <w:pPr>
        <w:jc w:val="center"/>
      </w:pPr>
      <w:r>
        <w:rPr>
          <w:i/>
          <w:color w:val="5A5A5A"/>
        </w:rPr>
        <w:t>Merged from the Quantum scoring workbooks, Master Engineering Blueprint, Companion Systems Guidebook, Missing Data Layers blueprint, and Quantum Mirror materials.</w:t>
      </w:r>
    </w:p>
    <w:tbl>
      <w:tblPr>
        <w:tblStyle w:val="TableGrid"/>
        <w:tblW w:w="0" w:type="auto"/>
        <w:jc w:val="center"/>
        <w:tblLook w:val="04A0" w:firstRow="1" w:lastRow="0" w:firstColumn="1" w:lastColumn="0" w:noHBand="0" w:noVBand="1"/>
      </w:tblPr>
      <w:tblGrid>
        <w:gridCol w:w="4968"/>
        <w:gridCol w:w="4968"/>
      </w:tblGrid>
      <w:tr w:rsidR="006E0DCB" w14:paraId="7F2B672D" w14:textId="77777777">
        <w:trPr>
          <w:jc w:val="center"/>
        </w:trPr>
        <w:tc>
          <w:tcPr>
            <w:tcW w:w="4968" w:type="dxa"/>
            <w:shd w:val="clear" w:color="auto" w:fill="D8F1F4"/>
            <w:tcMar>
              <w:top w:w="80" w:type="dxa"/>
              <w:left w:w="100" w:type="dxa"/>
              <w:bottom w:w="80" w:type="dxa"/>
              <w:right w:w="100" w:type="dxa"/>
            </w:tcMar>
            <w:vAlign w:val="center"/>
          </w:tcPr>
          <w:p w14:paraId="00C79ED6" w14:textId="77777777" w:rsidR="006E0DCB" w:rsidRDefault="006E0DCB">
            <w:pPr>
              <w:spacing w:line="252" w:lineRule="auto"/>
              <w:jc w:val="center"/>
            </w:pPr>
            <w:r>
              <w:rPr>
                <w:b/>
                <w:color w:val="007D8E"/>
                <w:sz w:val="18"/>
              </w:rPr>
              <w:t>Purpose</w:t>
            </w:r>
          </w:p>
        </w:tc>
        <w:tc>
          <w:tcPr>
            <w:tcW w:w="4968" w:type="dxa"/>
            <w:shd w:val="clear" w:color="auto" w:fill="0C7C8C"/>
            <w:tcMar>
              <w:top w:w="80" w:type="dxa"/>
              <w:left w:w="100" w:type="dxa"/>
              <w:bottom w:w="80" w:type="dxa"/>
              <w:right w:w="100" w:type="dxa"/>
            </w:tcMar>
            <w:vAlign w:val="center"/>
          </w:tcPr>
          <w:p w14:paraId="0525333D" w14:textId="77777777" w:rsidR="006E0DCB" w:rsidRDefault="006E0DCB">
            <w:pPr>
              <w:spacing w:line="252" w:lineRule="auto"/>
              <w:jc w:val="center"/>
            </w:pPr>
            <w:r>
              <w:rPr>
                <w:b/>
                <w:color w:val="FFFFFF"/>
                <w:sz w:val="18"/>
              </w:rPr>
              <w:t>One source of truth for v1 scoring, forecasting, chemistry, runtime governance, data capture, and AI write boundaries.</w:t>
            </w:r>
          </w:p>
        </w:tc>
      </w:tr>
      <w:tr w:rsidR="006E0DCB" w14:paraId="689F2175" w14:textId="77777777">
        <w:trPr>
          <w:jc w:val="center"/>
        </w:trPr>
        <w:tc>
          <w:tcPr>
            <w:tcW w:w="4968" w:type="dxa"/>
            <w:shd w:val="clear" w:color="auto" w:fill="D8F1F4"/>
            <w:tcMar>
              <w:top w:w="80" w:type="dxa"/>
              <w:left w:w="100" w:type="dxa"/>
              <w:bottom w:w="80" w:type="dxa"/>
              <w:right w:w="100" w:type="dxa"/>
            </w:tcMar>
            <w:vAlign w:val="center"/>
          </w:tcPr>
          <w:p w14:paraId="3F2221A4" w14:textId="77777777" w:rsidR="006E0DCB" w:rsidRDefault="006E0DCB">
            <w:pPr>
              <w:spacing w:line="252" w:lineRule="auto"/>
            </w:pPr>
            <w:r>
              <w:rPr>
                <w:b/>
                <w:color w:val="007D8E"/>
                <w:sz w:val="18"/>
              </w:rPr>
              <w:t>Status</w:t>
            </w:r>
          </w:p>
        </w:tc>
        <w:tc>
          <w:tcPr>
            <w:tcW w:w="4968" w:type="dxa"/>
            <w:tcMar>
              <w:top w:w="80" w:type="dxa"/>
              <w:left w:w="100" w:type="dxa"/>
              <w:bottom w:w="80" w:type="dxa"/>
              <w:right w:w="100" w:type="dxa"/>
            </w:tcMar>
            <w:vAlign w:val="center"/>
          </w:tcPr>
          <w:p w14:paraId="1B716793" w14:textId="77777777" w:rsidR="006E0DCB" w:rsidRDefault="006E0DCB">
            <w:pPr>
              <w:spacing w:line="252" w:lineRule="auto"/>
            </w:pPr>
            <w:r>
              <w:rPr>
                <w:sz w:val="18"/>
              </w:rPr>
              <w:t>Build-ready at logic level. Final per-answer scoring appendix still depends on the locked question bank.</w:t>
            </w:r>
          </w:p>
        </w:tc>
      </w:tr>
      <w:tr w:rsidR="006E0DCB" w14:paraId="38BD4508" w14:textId="77777777">
        <w:trPr>
          <w:jc w:val="center"/>
        </w:trPr>
        <w:tc>
          <w:tcPr>
            <w:tcW w:w="4968" w:type="dxa"/>
            <w:shd w:val="clear" w:color="auto" w:fill="D8F1F4"/>
            <w:tcMar>
              <w:top w:w="80" w:type="dxa"/>
              <w:left w:w="100" w:type="dxa"/>
              <w:bottom w:w="80" w:type="dxa"/>
              <w:right w:w="100" w:type="dxa"/>
            </w:tcMar>
            <w:vAlign w:val="center"/>
          </w:tcPr>
          <w:p w14:paraId="3BD3620A" w14:textId="77777777" w:rsidR="006E0DCB" w:rsidRDefault="006E0DCB">
            <w:pPr>
              <w:spacing w:line="252" w:lineRule="auto"/>
            </w:pPr>
            <w:r>
              <w:rPr>
                <w:b/>
                <w:color w:val="007D8E"/>
                <w:sz w:val="18"/>
              </w:rPr>
              <w:t>What this solves</w:t>
            </w:r>
          </w:p>
        </w:tc>
        <w:tc>
          <w:tcPr>
            <w:tcW w:w="4968" w:type="dxa"/>
            <w:shd w:val="clear" w:color="auto" w:fill="F3FBFC"/>
            <w:tcMar>
              <w:top w:w="80" w:type="dxa"/>
              <w:left w:w="100" w:type="dxa"/>
              <w:bottom w:w="80" w:type="dxa"/>
              <w:right w:w="100" w:type="dxa"/>
            </w:tcMar>
            <w:vAlign w:val="center"/>
          </w:tcPr>
          <w:p w14:paraId="3764FFFC" w14:textId="77777777" w:rsidR="006E0DCB" w:rsidRDefault="006E0DCB">
            <w:pPr>
              <w:spacing w:line="252" w:lineRule="auto"/>
            </w:pPr>
            <w:r>
              <w:rPr>
                <w:sz w:val="18"/>
              </w:rPr>
              <w:t>Stops workbook logic, PDFs, and founder memory from drifting apart.</w:t>
            </w:r>
          </w:p>
        </w:tc>
      </w:tr>
      <w:tr w:rsidR="006E0DCB" w14:paraId="4E41421B" w14:textId="77777777">
        <w:trPr>
          <w:jc w:val="center"/>
        </w:trPr>
        <w:tc>
          <w:tcPr>
            <w:tcW w:w="4968" w:type="dxa"/>
            <w:shd w:val="clear" w:color="auto" w:fill="D8F1F4"/>
            <w:tcMar>
              <w:top w:w="80" w:type="dxa"/>
              <w:left w:w="100" w:type="dxa"/>
              <w:bottom w:w="80" w:type="dxa"/>
              <w:right w:w="100" w:type="dxa"/>
            </w:tcMar>
            <w:vAlign w:val="center"/>
          </w:tcPr>
          <w:p w14:paraId="500E1F9E" w14:textId="77777777" w:rsidR="006E0DCB" w:rsidRDefault="006E0DCB">
            <w:pPr>
              <w:spacing w:line="252" w:lineRule="auto"/>
            </w:pPr>
            <w:r>
              <w:rPr>
                <w:b/>
                <w:color w:val="007D8E"/>
                <w:sz w:val="18"/>
              </w:rPr>
              <w:t>Recommended use</w:t>
            </w:r>
          </w:p>
        </w:tc>
        <w:tc>
          <w:tcPr>
            <w:tcW w:w="4968" w:type="dxa"/>
            <w:tcMar>
              <w:top w:w="80" w:type="dxa"/>
              <w:left w:w="100" w:type="dxa"/>
              <w:bottom w:w="80" w:type="dxa"/>
              <w:right w:w="100" w:type="dxa"/>
            </w:tcMar>
            <w:vAlign w:val="center"/>
          </w:tcPr>
          <w:p w14:paraId="48DFD6D3" w14:textId="77777777" w:rsidR="006E0DCB" w:rsidRDefault="006E0DCB">
            <w:pPr>
              <w:spacing w:line="252" w:lineRule="auto"/>
            </w:pPr>
            <w:r>
              <w:rPr>
                <w:sz w:val="18"/>
              </w:rPr>
              <w:t>Give this to product, backend, data, AI, and QA teams as the canonical contract before implementation starts.</w:t>
            </w:r>
          </w:p>
        </w:tc>
      </w:tr>
    </w:tbl>
    <w:p w14:paraId="3891DD67" w14:textId="77777777" w:rsidR="006E0DCB" w:rsidRDefault="006E0DCB">
      <w:r>
        <w:br w:type="page"/>
      </w:r>
    </w:p>
    <w:p w14:paraId="4EE778DB" w14:textId="77777777" w:rsidR="006E0DCB" w:rsidRDefault="006E0DCB">
      <w:pPr>
        <w:pStyle w:val="Heading1"/>
        <w:spacing w:after="100"/>
      </w:pPr>
      <w:r>
        <w:rPr>
          <w:b w:val="0"/>
        </w:rPr>
        <w:lastRenderedPageBreak/>
        <w:t>1. Executive Read on the Uploaded Materials</w:t>
      </w:r>
    </w:p>
    <w:p w14:paraId="21144B7E" w14:textId="77777777" w:rsidR="006E0DCB" w:rsidRDefault="006E0DCB">
      <w:pPr>
        <w:spacing w:after="100"/>
      </w:pPr>
      <w:r>
        <w:t>These additional files do complement the system. They do not change the core math from the workbooks; they harden the system around that math so it can survive real users, AI, drift, grief, chat telemetry, and future calibration.</w:t>
      </w:r>
    </w:p>
    <w:tbl>
      <w:tblPr>
        <w:tblStyle w:val="TableGrid"/>
        <w:tblW w:w="0" w:type="auto"/>
        <w:jc w:val="center"/>
        <w:tblLook w:val="04A0" w:firstRow="1" w:lastRow="0" w:firstColumn="1" w:lastColumn="0" w:noHBand="0" w:noVBand="1"/>
      </w:tblPr>
      <w:tblGrid>
        <w:gridCol w:w="3312"/>
        <w:gridCol w:w="3312"/>
        <w:gridCol w:w="3312"/>
      </w:tblGrid>
      <w:tr w:rsidR="006E0DCB" w14:paraId="44983AD3" w14:textId="77777777">
        <w:trPr>
          <w:jc w:val="center"/>
        </w:trPr>
        <w:tc>
          <w:tcPr>
            <w:tcW w:w="3312" w:type="dxa"/>
            <w:shd w:val="clear" w:color="auto" w:fill="163B66"/>
            <w:tcMar>
              <w:top w:w="80" w:type="dxa"/>
              <w:left w:w="100" w:type="dxa"/>
              <w:bottom w:w="80" w:type="dxa"/>
              <w:right w:w="100" w:type="dxa"/>
            </w:tcMar>
            <w:vAlign w:val="center"/>
          </w:tcPr>
          <w:p w14:paraId="22A0E3C3" w14:textId="77777777" w:rsidR="006E0DCB" w:rsidRDefault="006E0DCB">
            <w:pPr>
              <w:spacing w:line="252" w:lineRule="auto"/>
              <w:jc w:val="center"/>
            </w:pPr>
            <w:r>
              <w:rPr>
                <w:b/>
                <w:color w:val="FFFFFF"/>
                <w:sz w:val="18"/>
              </w:rPr>
              <w:t>Source</w:t>
            </w:r>
          </w:p>
        </w:tc>
        <w:tc>
          <w:tcPr>
            <w:tcW w:w="3312" w:type="dxa"/>
            <w:shd w:val="clear" w:color="auto" w:fill="163B66"/>
            <w:tcMar>
              <w:top w:w="80" w:type="dxa"/>
              <w:left w:w="100" w:type="dxa"/>
              <w:bottom w:w="80" w:type="dxa"/>
              <w:right w:w="100" w:type="dxa"/>
            </w:tcMar>
            <w:vAlign w:val="center"/>
          </w:tcPr>
          <w:p w14:paraId="114E7228" w14:textId="77777777" w:rsidR="006E0DCB" w:rsidRDefault="006E0DCB">
            <w:pPr>
              <w:spacing w:line="252" w:lineRule="auto"/>
              <w:jc w:val="center"/>
            </w:pPr>
            <w:r>
              <w:rPr>
                <w:b/>
                <w:color w:val="FFFFFF"/>
                <w:sz w:val="18"/>
              </w:rPr>
              <w:t>What it already locks</w:t>
            </w:r>
          </w:p>
        </w:tc>
        <w:tc>
          <w:tcPr>
            <w:tcW w:w="3312" w:type="dxa"/>
            <w:shd w:val="clear" w:color="auto" w:fill="163B66"/>
            <w:tcMar>
              <w:top w:w="80" w:type="dxa"/>
              <w:left w:w="100" w:type="dxa"/>
              <w:bottom w:w="80" w:type="dxa"/>
              <w:right w:w="100" w:type="dxa"/>
            </w:tcMar>
            <w:vAlign w:val="center"/>
          </w:tcPr>
          <w:p w14:paraId="097E127F" w14:textId="77777777" w:rsidR="006E0DCB" w:rsidRDefault="006E0DCB">
            <w:pPr>
              <w:spacing w:line="252" w:lineRule="auto"/>
              <w:jc w:val="center"/>
            </w:pPr>
            <w:r>
              <w:rPr>
                <w:b/>
                <w:color w:val="FFFFFF"/>
                <w:sz w:val="18"/>
              </w:rPr>
              <w:t>Why it matters</w:t>
            </w:r>
          </w:p>
        </w:tc>
      </w:tr>
      <w:tr w:rsidR="006E0DCB" w14:paraId="644E29BD" w14:textId="77777777">
        <w:trPr>
          <w:jc w:val="center"/>
        </w:trPr>
        <w:tc>
          <w:tcPr>
            <w:tcW w:w="3312" w:type="dxa"/>
            <w:tcMar>
              <w:top w:w="80" w:type="dxa"/>
              <w:left w:w="100" w:type="dxa"/>
              <w:bottom w:w="80" w:type="dxa"/>
              <w:right w:w="100" w:type="dxa"/>
            </w:tcMar>
            <w:vAlign w:val="center"/>
          </w:tcPr>
          <w:p w14:paraId="1F157C55" w14:textId="77777777" w:rsidR="006E0DCB" w:rsidRDefault="006E0DCB">
            <w:pPr>
              <w:spacing w:line="252" w:lineRule="auto"/>
            </w:pPr>
            <w:r>
              <w:rPr>
                <w:sz w:val="18"/>
              </w:rPr>
              <w:t>Quantum workbooks</w:t>
            </w:r>
          </w:p>
        </w:tc>
        <w:tc>
          <w:tcPr>
            <w:tcW w:w="3312" w:type="dxa"/>
            <w:tcMar>
              <w:top w:w="80" w:type="dxa"/>
              <w:left w:w="100" w:type="dxa"/>
              <w:bottom w:w="80" w:type="dxa"/>
              <w:right w:w="100" w:type="dxa"/>
            </w:tcMar>
            <w:vAlign w:val="center"/>
          </w:tcPr>
          <w:p w14:paraId="164F8DE4" w14:textId="77777777" w:rsidR="006E0DCB" w:rsidRDefault="006E0DCB">
            <w:pPr>
              <w:spacing w:line="252" w:lineRule="auto"/>
            </w:pPr>
            <w:r>
              <w:rPr>
                <w:sz w:val="18"/>
              </w:rPr>
              <w:t>Core 350-850 logic, answer-pair quantum model, archetype/shadow/cosmic layers, and polarity dimensional upgrade.</w:t>
            </w:r>
          </w:p>
        </w:tc>
        <w:tc>
          <w:tcPr>
            <w:tcW w:w="3312" w:type="dxa"/>
            <w:tcMar>
              <w:top w:w="80" w:type="dxa"/>
              <w:left w:w="100" w:type="dxa"/>
              <w:bottom w:w="80" w:type="dxa"/>
              <w:right w:w="100" w:type="dxa"/>
            </w:tcMar>
            <w:vAlign w:val="center"/>
          </w:tcPr>
          <w:p w14:paraId="05032279" w14:textId="77777777" w:rsidR="006E0DCB" w:rsidRDefault="006E0DCB">
            <w:pPr>
              <w:spacing w:line="252" w:lineRule="auto"/>
            </w:pPr>
            <w:r>
              <w:rPr>
                <w:sz w:val="18"/>
              </w:rPr>
              <w:t>This remains the deterministic heart of v1.</w:t>
            </w:r>
          </w:p>
        </w:tc>
      </w:tr>
      <w:tr w:rsidR="006E0DCB" w14:paraId="0EDEC147" w14:textId="77777777">
        <w:trPr>
          <w:jc w:val="center"/>
        </w:trPr>
        <w:tc>
          <w:tcPr>
            <w:tcW w:w="3312" w:type="dxa"/>
            <w:shd w:val="clear" w:color="auto" w:fill="EDF3F8"/>
            <w:tcMar>
              <w:top w:w="80" w:type="dxa"/>
              <w:left w:w="100" w:type="dxa"/>
              <w:bottom w:w="80" w:type="dxa"/>
              <w:right w:w="100" w:type="dxa"/>
            </w:tcMar>
            <w:vAlign w:val="center"/>
          </w:tcPr>
          <w:p w14:paraId="25A410D4" w14:textId="77777777" w:rsidR="006E0DCB" w:rsidRDefault="006E0DCB">
            <w:pPr>
              <w:spacing w:line="252" w:lineRule="auto"/>
            </w:pPr>
            <w:r>
              <w:rPr>
                <w:sz w:val="18"/>
              </w:rPr>
              <w:t>Master Engineering Blueprint</w:t>
            </w:r>
          </w:p>
        </w:tc>
        <w:tc>
          <w:tcPr>
            <w:tcW w:w="3312" w:type="dxa"/>
            <w:shd w:val="clear" w:color="auto" w:fill="EDF3F8"/>
            <w:tcMar>
              <w:top w:w="80" w:type="dxa"/>
              <w:left w:w="100" w:type="dxa"/>
              <w:bottom w:w="80" w:type="dxa"/>
              <w:right w:w="100" w:type="dxa"/>
            </w:tcMar>
            <w:vAlign w:val="center"/>
          </w:tcPr>
          <w:p w14:paraId="22264E57" w14:textId="77777777" w:rsidR="006E0DCB" w:rsidRDefault="006E0DCB">
            <w:pPr>
              <w:spacing w:line="252" w:lineRule="auto"/>
            </w:pPr>
            <w:r>
              <w:rPr>
                <w:sz w:val="18"/>
              </w:rPr>
              <w:t>Readiness, compatibility, relationship forecast, clusters, pair rules, Emotional Hex, drift, messaging, couple mode, Sanctuary, AI layer.</w:t>
            </w:r>
          </w:p>
        </w:tc>
        <w:tc>
          <w:tcPr>
            <w:tcW w:w="3312" w:type="dxa"/>
            <w:shd w:val="clear" w:color="auto" w:fill="EDF3F8"/>
            <w:tcMar>
              <w:top w:w="80" w:type="dxa"/>
              <w:left w:w="100" w:type="dxa"/>
              <w:bottom w:w="80" w:type="dxa"/>
              <w:right w:w="100" w:type="dxa"/>
            </w:tcMar>
            <w:vAlign w:val="center"/>
          </w:tcPr>
          <w:p w14:paraId="3298115C" w14:textId="77777777" w:rsidR="006E0DCB" w:rsidRDefault="006E0DCB">
            <w:pPr>
              <w:spacing w:line="252" w:lineRule="auto"/>
            </w:pPr>
            <w:r>
              <w:rPr>
                <w:sz w:val="18"/>
              </w:rPr>
              <w:t>This turns the score into a product system.</w:t>
            </w:r>
          </w:p>
        </w:tc>
      </w:tr>
      <w:tr w:rsidR="006E0DCB" w14:paraId="2E3F0899" w14:textId="77777777">
        <w:trPr>
          <w:jc w:val="center"/>
        </w:trPr>
        <w:tc>
          <w:tcPr>
            <w:tcW w:w="3312" w:type="dxa"/>
            <w:tcMar>
              <w:top w:w="80" w:type="dxa"/>
              <w:left w:w="100" w:type="dxa"/>
              <w:bottom w:w="80" w:type="dxa"/>
              <w:right w:w="100" w:type="dxa"/>
            </w:tcMar>
            <w:vAlign w:val="center"/>
          </w:tcPr>
          <w:p w14:paraId="12A985E1" w14:textId="77777777" w:rsidR="006E0DCB" w:rsidRDefault="006E0DCB">
            <w:pPr>
              <w:spacing w:line="252" w:lineRule="auto"/>
            </w:pPr>
            <w:r>
              <w:rPr>
                <w:sz w:val="18"/>
              </w:rPr>
              <w:t>Companion Systems Guidebook</w:t>
            </w:r>
          </w:p>
        </w:tc>
        <w:tc>
          <w:tcPr>
            <w:tcW w:w="3312" w:type="dxa"/>
            <w:tcMar>
              <w:top w:w="80" w:type="dxa"/>
              <w:left w:w="100" w:type="dxa"/>
              <w:bottom w:w="80" w:type="dxa"/>
              <w:right w:w="100" w:type="dxa"/>
            </w:tcMar>
            <w:vAlign w:val="center"/>
          </w:tcPr>
          <w:p w14:paraId="0C81CE5A" w14:textId="77777777" w:rsidR="006E0DCB" w:rsidRDefault="006E0DCB">
            <w:pPr>
              <w:spacing w:line="252" w:lineRule="auto"/>
            </w:pPr>
            <w:r>
              <w:rPr>
                <w:sz w:val="18"/>
              </w:rPr>
              <w:t>Governor model, update lanes, Emotional Genome, Anger Hex runtime, DriftEligibility, influence caps, AI proposal rules.</w:t>
            </w:r>
          </w:p>
        </w:tc>
        <w:tc>
          <w:tcPr>
            <w:tcW w:w="3312" w:type="dxa"/>
            <w:tcMar>
              <w:top w:w="80" w:type="dxa"/>
              <w:left w:w="100" w:type="dxa"/>
              <w:bottom w:w="80" w:type="dxa"/>
              <w:right w:w="100" w:type="dxa"/>
            </w:tcMar>
            <w:vAlign w:val="center"/>
          </w:tcPr>
          <w:p w14:paraId="6AD5FC5A" w14:textId="77777777" w:rsidR="006E0DCB" w:rsidRDefault="006E0DCB">
            <w:pPr>
              <w:spacing w:line="252" w:lineRule="auto"/>
            </w:pPr>
            <w:r>
              <w:rPr>
                <w:sz w:val="18"/>
              </w:rPr>
              <w:t>This prevents AI or companion modules from corrupting core identity and score logic.</w:t>
            </w:r>
          </w:p>
        </w:tc>
      </w:tr>
      <w:tr w:rsidR="006E0DCB" w14:paraId="46E80F33" w14:textId="77777777">
        <w:trPr>
          <w:jc w:val="center"/>
        </w:trPr>
        <w:tc>
          <w:tcPr>
            <w:tcW w:w="3312" w:type="dxa"/>
            <w:shd w:val="clear" w:color="auto" w:fill="EDF3F8"/>
            <w:tcMar>
              <w:top w:w="80" w:type="dxa"/>
              <w:left w:w="100" w:type="dxa"/>
              <w:bottom w:w="80" w:type="dxa"/>
              <w:right w:w="100" w:type="dxa"/>
            </w:tcMar>
            <w:vAlign w:val="center"/>
          </w:tcPr>
          <w:p w14:paraId="4339B1D2" w14:textId="77777777" w:rsidR="006E0DCB" w:rsidRDefault="006E0DCB">
            <w:pPr>
              <w:spacing w:line="252" w:lineRule="auto"/>
            </w:pPr>
            <w:r>
              <w:rPr>
                <w:sz w:val="18"/>
              </w:rPr>
              <w:t>Missing Data Layers blueprint</w:t>
            </w:r>
          </w:p>
        </w:tc>
        <w:tc>
          <w:tcPr>
            <w:tcW w:w="3312" w:type="dxa"/>
            <w:shd w:val="clear" w:color="auto" w:fill="EDF3F8"/>
            <w:tcMar>
              <w:top w:w="80" w:type="dxa"/>
              <w:left w:w="100" w:type="dxa"/>
              <w:bottom w:w="80" w:type="dxa"/>
              <w:right w:w="100" w:type="dxa"/>
            </w:tcMar>
            <w:vAlign w:val="center"/>
          </w:tcPr>
          <w:p w14:paraId="17678FC5" w14:textId="77777777" w:rsidR="006E0DCB" w:rsidRDefault="006E0DCB">
            <w:pPr>
              <w:spacing w:line="252" w:lineRule="auto"/>
            </w:pPr>
            <w:r>
              <w:rPr>
                <w:sz w:val="18"/>
              </w:rPr>
              <w:t>Event-sourced state tracking, perception-vs-reality, trigger capture, packet builder, failure handling, growth snapshots.</w:t>
            </w:r>
          </w:p>
        </w:tc>
        <w:tc>
          <w:tcPr>
            <w:tcW w:w="3312" w:type="dxa"/>
            <w:shd w:val="clear" w:color="auto" w:fill="EDF3F8"/>
            <w:tcMar>
              <w:top w:w="80" w:type="dxa"/>
              <w:left w:w="100" w:type="dxa"/>
              <w:bottom w:w="80" w:type="dxa"/>
              <w:right w:w="100" w:type="dxa"/>
            </w:tcMar>
            <w:vAlign w:val="center"/>
          </w:tcPr>
          <w:p w14:paraId="7B03412B" w14:textId="77777777" w:rsidR="006E0DCB" w:rsidRDefault="006E0DCB">
            <w:pPr>
              <w:spacing w:line="252" w:lineRule="auto"/>
            </w:pPr>
            <w:r>
              <w:rPr>
                <w:sz w:val="18"/>
              </w:rPr>
              <w:t>This closes the logging and forecasting gaps that make the engine learnable later.</w:t>
            </w:r>
          </w:p>
        </w:tc>
      </w:tr>
      <w:tr w:rsidR="006E0DCB" w14:paraId="0EC382CF" w14:textId="77777777">
        <w:trPr>
          <w:jc w:val="center"/>
        </w:trPr>
        <w:tc>
          <w:tcPr>
            <w:tcW w:w="3312" w:type="dxa"/>
            <w:tcMar>
              <w:top w:w="80" w:type="dxa"/>
              <w:left w:w="100" w:type="dxa"/>
              <w:bottom w:w="80" w:type="dxa"/>
              <w:right w:w="100" w:type="dxa"/>
            </w:tcMar>
            <w:vAlign w:val="center"/>
          </w:tcPr>
          <w:p w14:paraId="4F9BE5AD" w14:textId="77777777" w:rsidR="006E0DCB" w:rsidRDefault="006E0DCB">
            <w:pPr>
              <w:spacing w:line="252" w:lineRule="auto"/>
            </w:pPr>
            <w:r>
              <w:rPr>
                <w:sz w:val="18"/>
              </w:rPr>
              <w:t>Quantum Mirror material</w:t>
            </w:r>
          </w:p>
        </w:tc>
        <w:tc>
          <w:tcPr>
            <w:tcW w:w="3312" w:type="dxa"/>
            <w:tcMar>
              <w:top w:w="80" w:type="dxa"/>
              <w:left w:w="100" w:type="dxa"/>
              <w:bottom w:w="80" w:type="dxa"/>
              <w:right w:w="100" w:type="dxa"/>
            </w:tcMar>
            <w:vAlign w:val="center"/>
          </w:tcPr>
          <w:p w14:paraId="2AC708FF" w14:textId="77777777" w:rsidR="006E0DCB" w:rsidRDefault="006E0DCB">
            <w:pPr>
              <w:spacing w:line="252" w:lineRule="auto"/>
            </w:pPr>
            <w:r>
              <w:rPr>
                <w:sz w:val="18"/>
              </w:rPr>
              <w:t>Pair thresholds, match pool rules, Symphonic Match, drift framing, Sanctuary adaptation, long-horizon vision.</w:t>
            </w:r>
          </w:p>
        </w:tc>
        <w:tc>
          <w:tcPr>
            <w:tcW w:w="3312" w:type="dxa"/>
            <w:tcMar>
              <w:top w:w="80" w:type="dxa"/>
              <w:left w:w="100" w:type="dxa"/>
              <w:bottom w:w="80" w:type="dxa"/>
              <w:right w:w="100" w:type="dxa"/>
            </w:tcMar>
            <w:vAlign w:val="center"/>
          </w:tcPr>
          <w:p w14:paraId="30B0EEBC" w14:textId="77777777" w:rsidR="006E0DCB" w:rsidRDefault="006E0DCB">
            <w:pPr>
              <w:spacing w:line="252" w:lineRule="auto"/>
            </w:pPr>
            <w:r>
              <w:rPr>
                <w:sz w:val="18"/>
              </w:rPr>
              <w:t>This helps keep v1 aligned with the larger platform without bloating launch scope.</w:t>
            </w:r>
          </w:p>
        </w:tc>
      </w:tr>
    </w:tbl>
    <w:p w14:paraId="7D7DF0E0" w14:textId="77777777" w:rsidR="006E0DCB" w:rsidRDefault="006E0DCB"/>
    <w:p w14:paraId="638EAB9F" w14:textId="77777777" w:rsidR="006E0DCB" w:rsidRDefault="006E0DCB">
      <w:pPr>
        <w:pStyle w:val="Heading1"/>
        <w:spacing w:after="100"/>
      </w:pPr>
      <w:r>
        <w:rPr>
          <w:b w:val="0"/>
        </w:rPr>
        <w:t>2. Canonical v1 Architecture</w:t>
      </w:r>
    </w:p>
    <w:p w14:paraId="735AE27A" w14:textId="77777777" w:rsidR="006E0DCB" w:rsidRDefault="006E0DCB">
      <w:pPr>
        <w:spacing w:after="100"/>
      </w:pPr>
      <w:r>
        <w:t>The cleanest way to hold everything in one place is to separate the system into four layers. That keeps the engine auditable and stops future feature creep from punching holes in the score.</w:t>
      </w:r>
    </w:p>
    <w:p w14:paraId="00AF5BDC" w14:textId="77777777" w:rsidR="006E0DCB" w:rsidRDefault="006E0DCB" w:rsidP="006E0DCB">
      <w:pPr>
        <w:pStyle w:val="ListBullet"/>
        <w:spacing w:after="40" w:line="276" w:lineRule="auto"/>
      </w:pPr>
      <w:r>
        <w:t>Layer 1 - Deterministic intake: Assessment answers, answer-bank mappings, pair rules, archetype/shadow matrices, zodiac, numerology, contradiction logic, and polarity axes.</w:t>
      </w:r>
    </w:p>
    <w:p w14:paraId="6263AC02" w14:textId="77777777" w:rsidR="006E0DCB" w:rsidRDefault="006E0DCB" w:rsidP="006E0DCB">
      <w:pPr>
        <w:pStyle w:val="ListBullet"/>
        <w:spacing w:after="40" w:line="276" w:lineRule="auto"/>
      </w:pPr>
      <w:r>
        <w:t>Layer 2 - Pair scoring engine: Compatibility score, Relationship Forecast, chemistry subscore, risk gates, penalties, and access thresholds.</w:t>
      </w:r>
    </w:p>
    <w:p w14:paraId="24CAC58F" w14:textId="77777777" w:rsidR="006E0DCB" w:rsidRDefault="006E0DCB" w:rsidP="006E0DCB">
      <w:pPr>
        <w:pStyle w:val="ListBullet"/>
        <w:spacing w:after="40" w:line="276" w:lineRule="auto"/>
      </w:pPr>
      <w:r>
        <w:t>Layer 3 - Runtime evidence engine: Messaging telemetry, Sanctuary events, Emotional Hex states, Anger Hex, drift vectors, grief overlays, ExsAnonymous, and validated game evidence.</w:t>
      </w:r>
    </w:p>
    <w:p w14:paraId="1209D56B" w14:textId="77777777" w:rsidR="006E0DCB" w:rsidRDefault="006E0DCB" w:rsidP="006E0DCB">
      <w:pPr>
        <w:pStyle w:val="ListBullet"/>
        <w:spacing w:after="40" w:line="276" w:lineRule="auto"/>
      </w:pPr>
      <w:r>
        <w:t>Layer 4 - AI interpretation layer: Narratives, prompts, explainers, moderation support, and strategy suggestions built on top of structured packets and governor-approved data.</w:t>
      </w:r>
    </w:p>
    <w:p w14:paraId="1E4D34E0" w14:textId="77777777" w:rsidR="006E0DCB" w:rsidRDefault="006E0DCB"/>
    <w:p w14:paraId="12F24866" w14:textId="77777777" w:rsidR="006E0DCB" w:rsidRDefault="006E0DCB">
      <w:pPr>
        <w:pStyle w:val="Heading1"/>
        <w:spacing w:after="100"/>
      </w:pPr>
      <w:r>
        <w:rPr>
          <w:b w:val="0"/>
        </w:rPr>
        <w:t>3. Official v1 Score Stack</w:t>
      </w:r>
    </w:p>
    <w:p w14:paraId="73D02E6B" w14:textId="77777777" w:rsidR="006E0DCB" w:rsidRDefault="006E0DCB">
      <w:pPr>
        <w:spacing w:after="100"/>
      </w:pPr>
      <w:r>
        <w:t>This section should be treated as the canonical contract unless later recalibration is explicitly versioned.</w:t>
      </w:r>
    </w:p>
    <w:p w14:paraId="1491B603" w14:textId="77777777" w:rsidR="006E0DCB" w:rsidRDefault="006E0DCB">
      <w:pPr>
        <w:pStyle w:val="Heading2"/>
        <w:spacing w:after="100"/>
      </w:pPr>
      <w:r>
        <w:rPr>
          <w:b w:val="0"/>
        </w:rPr>
        <w:lastRenderedPageBreak/>
        <w:t>3.1 Compatibility Score (350-850)</w:t>
      </w:r>
    </w:p>
    <w:p w14:paraId="35003D60" w14:textId="77777777" w:rsidR="006E0DCB" w:rsidRDefault="006E0DCB">
      <w:pPr>
        <w:spacing w:after="100"/>
      </w:pPr>
      <w:r>
        <w:rPr>
          <w:b/>
        </w:rPr>
        <w:t>Canonical production formula:</w:t>
      </w:r>
    </w:p>
    <w:p w14:paraId="653F4CC3" w14:textId="77777777" w:rsidR="006E0DCB" w:rsidRDefault="006E0DCB">
      <w:pPr>
        <w:ind w:left="432"/>
      </w:pPr>
      <w:r>
        <w:rPr>
          <w:rFonts w:ascii="Courier New" w:hAnsi="Courier New"/>
          <w:sz w:val="19"/>
        </w:rPr>
        <w:t>CompatibilityScore = clamp(350, 850, 350 + 500 * (0.30*B + 0.22*A + 0.18*(1 - S_risk) + 0.12*P + 0.08*Astro + 0.05*Num) - IntegrityPenalty - ClusterPenaltyPair + InteractionCompatModifier)</w:t>
      </w:r>
    </w:p>
    <w:tbl>
      <w:tblPr>
        <w:tblStyle w:val="TableGrid"/>
        <w:tblW w:w="0" w:type="auto"/>
        <w:jc w:val="center"/>
        <w:tblLook w:val="04A0" w:firstRow="1" w:lastRow="0" w:firstColumn="1" w:lastColumn="0" w:noHBand="0" w:noVBand="1"/>
      </w:tblPr>
      <w:tblGrid>
        <w:gridCol w:w="3312"/>
        <w:gridCol w:w="3312"/>
        <w:gridCol w:w="3312"/>
      </w:tblGrid>
      <w:tr w:rsidR="006E0DCB" w14:paraId="662AD439" w14:textId="77777777">
        <w:trPr>
          <w:jc w:val="center"/>
        </w:trPr>
        <w:tc>
          <w:tcPr>
            <w:tcW w:w="3312" w:type="dxa"/>
            <w:shd w:val="clear" w:color="auto" w:fill="163B66"/>
            <w:tcMar>
              <w:top w:w="80" w:type="dxa"/>
              <w:left w:w="100" w:type="dxa"/>
              <w:bottom w:w="80" w:type="dxa"/>
              <w:right w:w="100" w:type="dxa"/>
            </w:tcMar>
            <w:vAlign w:val="center"/>
          </w:tcPr>
          <w:p w14:paraId="4870BA38" w14:textId="77777777" w:rsidR="006E0DCB" w:rsidRDefault="006E0DCB">
            <w:pPr>
              <w:spacing w:line="252" w:lineRule="auto"/>
              <w:jc w:val="center"/>
            </w:pPr>
            <w:r>
              <w:rPr>
                <w:b/>
                <w:color w:val="FFFFFF"/>
                <w:sz w:val="17"/>
              </w:rPr>
              <w:t>Component</w:t>
            </w:r>
          </w:p>
        </w:tc>
        <w:tc>
          <w:tcPr>
            <w:tcW w:w="3312" w:type="dxa"/>
            <w:shd w:val="clear" w:color="auto" w:fill="163B66"/>
            <w:tcMar>
              <w:top w:w="80" w:type="dxa"/>
              <w:left w:w="100" w:type="dxa"/>
              <w:bottom w:w="80" w:type="dxa"/>
              <w:right w:w="100" w:type="dxa"/>
            </w:tcMar>
            <w:vAlign w:val="center"/>
          </w:tcPr>
          <w:p w14:paraId="27A4C6F8" w14:textId="77777777" w:rsidR="006E0DCB" w:rsidRDefault="006E0DCB">
            <w:pPr>
              <w:spacing w:line="252" w:lineRule="auto"/>
              <w:jc w:val="center"/>
            </w:pPr>
            <w:r>
              <w:rPr>
                <w:b/>
                <w:color w:val="FFFFFF"/>
                <w:sz w:val="17"/>
              </w:rPr>
              <w:t>Definition</w:t>
            </w:r>
          </w:p>
        </w:tc>
        <w:tc>
          <w:tcPr>
            <w:tcW w:w="3312" w:type="dxa"/>
            <w:shd w:val="clear" w:color="auto" w:fill="163B66"/>
            <w:tcMar>
              <w:top w:w="80" w:type="dxa"/>
              <w:left w:w="100" w:type="dxa"/>
              <w:bottom w:w="80" w:type="dxa"/>
              <w:right w:w="100" w:type="dxa"/>
            </w:tcMar>
            <w:vAlign w:val="center"/>
          </w:tcPr>
          <w:p w14:paraId="7771DCA6" w14:textId="77777777" w:rsidR="006E0DCB" w:rsidRDefault="006E0DCB">
            <w:pPr>
              <w:spacing w:line="252" w:lineRule="auto"/>
              <w:jc w:val="center"/>
            </w:pPr>
            <w:r>
              <w:rPr>
                <w:b/>
                <w:color w:val="FFFFFF"/>
                <w:sz w:val="17"/>
              </w:rPr>
              <w:t>Implementation note</w:t>
            </w:r>
          </w:p>
        </w:tc>
      </w:tr>
      <w:tr w:rsidR="006E0DCB" w14:paraId="741CDA3D" w14:textId="77777777">
        <w:trPr>
          <w:jc w:val="center"/>
        </w:trPr>
        <w:tc>
          <w:tcPr>
            <w:tcW w:w="3312" w:type="dxa"/>
            <w:tcMar>
              <w:top w:w="80" w:type="dxa"/>
              <w:left w:w="100" w:type="dxa"/>
              <w:bottom w:w="80" w:type="dxa"/>
              <w:right w:w="100" w:type="dxa"/>
            </w:tcMar>
            <w:vAlign w:val="center"/>
          </w:tcPr>
          <w:p w14:paraId="141C7BBB" w14:textId="77777777" w:rsidR="006E0DCB" w:rsidRDefault="006E0DCB">
            <w:pPr>
              <w:spacing w:line="252" w:lineRule="auto"/>
            </w:pPr>
            <w:r>
              <w:rPr>
                <w:sz w:val="17"/>
              </w:rPr>
              <w:t>B - Behavioral Alignment</w:t>
            </w:r>
          </w:p>
        </w:tc>
        <w:tc>
          <w:tcPr>
            <w:tcW w:w="3312" w:type="dxa"/>
            <w:tcMar>
              <w:top w:w="80" w:type="dxa"/>
              <w:left w:w="100" w:type="dxa"/>
              <w:bottom w:w="80" w:type="dxa"/>
              <w:right w:w="100" w:type="dxa"/>
            </w:tcMar>
            <w:vAlign w:val="center"/>
          </w:tcPr>
          <w:p w14:paraId="23C3736D" w14:textId="77777777" w:rsidR="006E0DCB" w:rsidRDefault="006E0DCB">
            <w:pPr>
              <w:spacing w:line="252" w:lineRule="auto"/>
            </w:pPr>
            <w:r>
              <w:rPr>
                <w:sz w:val="17"/>
              </w:rPr>
              <w:t>Derived from answer-pair quantum aggregation across communication, regulation, love language, readiness, and other tagged behavioral fits.</w:t>
            </w:r>
          </w:p>
        </w:tc>
        <w:tc>
          <w:tcPr>
            <w:tcW w:w="3312" w:type="dxa"/>
            <w:tcMar>
              <w:top w:w="80" w:type="dxa"/>
              <w:left w:w="100" w:type="dxa"/>
              <w:bottom w:w="80" w:type="dxa"/>
              <w:right w:w="100" w:type="dxa"/>
            </w:tcMar>
            <w:vAlign w:val="center"/>
          </w:tcPr>
          <w:p w14:paraId="1C2FE2CF" w14:textId="77777777" w:rsidR="006E0DCB" w:rsidRDefault="006E0DCB">
            <w:pPr>
              <w:spacing w:line="252" w:lineRule="auto"/>
            </w:pPr>
            <w:r>
              <w:rPr>
                <w:sz w:val="17"/>
              </w:rPr>
              <w:t>Primary pair evidence.</w:t>
            </w:r>
          </w:p>
        </w:tc>
      </w:tr>
      <w:tr w:rsidR="006E0DCB" w14:paraId="747B4B18" w14:textId="77777777">
        <w:trPr>
          <w:jc w:val="center"/>
        </w:trPr>
        <w:tc>
          <w:tcPr>
            <w:tcW w:w="3312" w:type="dxa"/>
            <w:shd w:val="clear" w:color="auto" w:fill="EDF3F8"/>
            <w:tcMar>
              <w:top w:w="80" w:type="dxa"/>
              <w:left w:w="100" w:type="dxa"/>
              <w:bottom w:w="80" w:type="dxa"/>
              <w:right w:w="100" w:type="dxa"/>
            </w:tcMar>
            <w:vAlign w:val="center"/>
          </w:tcPr>
          <w:p w14:paraId="11ED5B76" w14:textId="77777777" w:rsidR="006E0DCB" w:rsidRDefault="006E0DCB">
            <w:pPr>
              <w:spacing w:line="252" w:lineRule="auto"/>
            </w:pPr>
            <w:r>
              <w:rPr>
                <w:sz w:val="17"/>
              </w:rPr>
              <w:t>A - Archetype Chemistry</w:t>
            </w:r>
          </w:p>
        </w:tc>
        <w:tc>
          <w:tcPr>
            <w:tcW w:w="3312" w:type="dxa"/>
            <w:shd w:val="clear" w:color="auto" w:fill="EDF3F8"/>
            <w:tcMar>
              <w:top w:w="80" w:type="dxa"/>
              <w:left w:w="100" w:type="dxa"/>
              <w:bottom w:w="80" w:type="dxa"/>
              <w:right w:w="100" w:type="dxa"/>
            </w:tcMar>
            <w:vAlign w:val="center"/>
          </w:tcPr>
          <w:p w14:paraId="59DA76BD" w14:textId="77777777" w:rsidR="006E0DCB" w:rsidRDefault="006E0DCB">
            <w:pPr>
              <w:spacing w:line="252" w:lineRule="auto"/>
            </w:pPr>
            <w:r>
              <w:rPr>
                <w:sz w:val="17"/>
              </w:rPr>
              <w:t>Weighted matrix using primary-primary, primary-secondary, secondary-primary, and secondary-secondary interactions.</w:t>
            </w:r>
          </w:p>
        </w:tc>
        <w:tc>
          <w:tcPr>
            <w:tcW w:w="3312" w:type="dxa"/>
            <w:shd w:val="clear" w:color="auto" w:fill="EDF3F8"/>
            <w:tcMar>
              <w:top w:w="80" w:type="dxa"/>
              <w:left w:w="100" w:type="dxa"/>
              <w:bottom w:w="80" w:type="dxa"/>
              <w:right w:w="100" w:type="dxa"/>
            </w:tcMar>
            <w:vAlign w:val="center"/>
          </w:tcPr>
          <w:p w14:paraId="2D0A0555" w14:textId="77777777" w:rsidR="006E0DCB" w:rsidRDefault="006E0DCB">
            <w:pPr>
              <w:spacing w:line="252" w:lineRule="auto"/>
            </w:pPr>
            <w:r>
              <w:rPr>
                <w:sz w:val="17"/>
              </w:rPr>
              <w:t>Use the matrix as expert-logic v1 and recalibrate later.</w:t>
            </w:r>
          </w:p>
        </w:tc>
      </w:tr>
      <w:tr w:rsidR="006E0DCB" w14:paraId="0ECDA4F7" w14:textId="77777777">
        <w:trPr>
          <w:jc w:val="center"/>
        </w:trPr>
        <w:tc>
          <w:tcPr>
            <w:tcW w:w="3312" w:type="dxa"/>
            <w:tcMar>
              <w:top w:w="80" w:type="dxa"/>
              <w:left w:w="100" w:type="dxa"/>
              <w:bottom w:w="80" w:type="dxa"/>
              <w:right w:w="100" w:type="dxa"/>
            </w:tcMar>
            <w:vAlign w:val="center"/>
          </w:tcPr>
          <w:p w14:paraId="38FCC0EB" w14:textId="77777777" w:rsidR="006E0DCB" w:rsidRDefault="006E0DCB">
            <w:pPr>
              <w:spacing w:line="252" w:lineRule="auto"/>
            </w:pPr>
            <w:r>
              <w:rPr>
                <w:sz w:val="17"/>
              </w:rPr>
              <w:t>S_risk - Shadow Risk</w:t>
            </w:r>
          </w:p>
        </w:tc>
        <w:tc>
          <w:tcPr>
            <w:tcW w:w="3312" w:type="dxa"/>
            <w:tcMar>
              <w:top w:w="80" w:type="dxa"/>
              <w:left w:w="100" w:type="dxa"/>
              <w:bottom w:w="80" w:type="dxa"/>
              <w:right w:w="100" w:type="dxa"/>
            </w:tcMar>
            <w:vAlign w:val="center"/>
          </w:tcPr>
          <w:p w14:paraId="5381D21C" w14:textId="77777777" w:rsidR="006E0DCB" w:rsidRDefault="006E0DCB">
            <w:pPr>
              <w:spacing w:line="252" w:lineRule="auto"/>
            </w:pPr>
            <w:r>
              <w:rPr>
                <w:sz w:val="17"/>
              </w:rPr>
              <w:t>Risk matrix, not chemistry matrix. Higher danger lowers score.</w:t>
            </w:r>
          </w:p>
        </w:tc>
        <w:tc>
          <w:tcPr>
            <w:tcW w:w="3312" w:type="dxa"/>
            <w:tcMar>
              <w:top w:w="80" w:type="dxa"/>
              <w:left w:w="100" w:type="dxa"/>
              <w:bottom w:w="80" w:type="dxa"/>
              <w:right w:w="100" w:type="dxa"/>
            </w:tcMar>
            <w:vAlign w:val="center"/>
          </w:tcPr>
          <w:p w14:paraId="366654BD" w14:textId="77777777" w:rsidR="006E0DCB" w:rsidRDefault="006E0DCB">
            <w:pPr>
              <w:spacing w:line="252" w:lineRule="auto"/>
            </w:pPr>
            <w:r>
              <w:rPr>
                <w:sz w:val="17"/>
              </w:rPr>
              <w:t>Subtracts stability even when spark is high.</w:t>
            </w:r>
          </w:p>
        </w:tc>
      </w:tr>
      <w:tr w:rsidR="006E0DCB" w14:paraId="4B836F60" w14:textId="77777777">
        <w:trPr>
          <w:jc w:val="center"/>
        </w:trPr>
        <w:tc>
          <w:tcPr>
            <w:tcW w:w="3312" w:type="dxa"/>
            <w:shd w:val="clear" w:color="auto" w:fill="EDF3F8"/>
            <w:tcMar>
              <w:top w:w="80" w:type="dxa"/>
              <w:left w:w="100" w:type="dxa"/>
              <w:bottom w:w="80" w:type="dxa"/>
              <w:right w:w="100" w:type="dxa"/>
            </w:tcMar>
            <w:vAlign w:val="center"/>
          </w:tcPr>
          <w:p w14:paraId="023E4418" w14:textId="77777777" w:rsidR="006E0DCB" w:rsidRDefault="006E0DCB">
            <w:pPr>
              <w:spacing w:line="252" w:lineRule="auto"/>
            </w:pPr>
            <w:r>
              <w:rPr>
                <w:sz w:val="17"/>
              </w:rPr>
              <w:t>P - Polarity Dynamics</w:t>
            </w:r>
          </w:p>
        </w:tc>
        <w:tc>
          <w:tcPr>
            <w:tcW w:w="3312" w:type="dxa"/>
            <w:shd w:val="clear" w:color="auto" w:fill="EDF3F8"/>
            <w:tcMar>
              <w:top w:w="80" w:type="dxa"/>
              <w:left w:w="100" w:type="dxa"/>
              <w:bottom w:w="80" w:type="dxa"/>
              <w:right w:w="100" w:type="dxa"/>
            </w:tcMar>
            <w:vAlign w:val="center"/>
          </w:tcPr>
          <w:p w14:paraId="29C6EE37" w14:textId="77777777" w:rsidR="006E0DCB" w:rsidRDefault="006E0DCB">
            <w:pPr>
              <w:spacing w:line="252" w:lineRule="auto"/>
            </w:pPr>
            <w:r>
              <w:rPr>
                <w:sz w:val="17"/>
              </w:rPr>
              <w:t>Use the v10 dimensional polarity model, not vague masculine/feminine labels.</w:t>
            </w:r>
          </w:p>
        </w:tc>
        <w:tc>
          <w:tcPr>
            <w:tcW w:w="3312" w:type="dxa"/>
            <w:shd w:val="clear" w:color="auto" w:fill="EDF3F8"/>
            <w:tcMar>
              <w:top w:w="80" w:type="dxa"/>
              <w:left w:w="100" w:type="dxa"/>
              <w:bottom w:w="80" w:type="dxa"/>
              <w:right w:w="100" w:type="dxa"/>
            </w:tcMar>
            <w:vAlign w:val="center"/>
          </w:tcPr>
          <w:p w14:paraId="4FAD6EE0" w14:textId="77777777" w:rsidR="006E0DCB" w:rsidRDefault="006E0DCB">
            <w:pPr>
              <w:spacing w:line="252" w:lineRule="auto"/>
            </w:pPr>
            <w:r>
              <w:rPr>
                <w:sz w:val="17"/>
              </w:rPr>
              <w:t>This is the chemistry layer anchor.</w:t>
            </w:r>
          </w:p>
        </w:tc>
      </w:tr>
      <w:tr w:rsidR="006E0DCB" w14:paraId="71D2CE56" w14:textId="77777777">
        <w:trPr>
          <w:jc w:val="center"/>
        </w:trPr>
        <w:tc>
          <w:tcPr>
            <w:tcW w:w="3312" w:type="dxa"/>
            <w:tcMar>
              <w:top w:w="80" w:type="dxa"/>
              <w:left w:w="100" w:type="dxa"/>
              <w:bottom w:w="80" w:type="dxa"/>
              <w:right w:w="100" w:type="dxa"/>
            </w:tcMar>
            <w:vAlign w:val="center"/>
          </w:tcPr>
          <w:p w14:paraId="0C549437" w14:textId="77777777" w:rsidR="006E0DCB" w:rsidRDefault="006E0DCB">
            <w:pPr>
              <w:spacing w:line="252" w:lineRule="auto"/>
            </w:pPr>
            <w:r>
              <w:rPr>
                <w:sz w:val="17"/>
              </w:rPr>
              <w:t>Astro / Num</w:t>
            </w:r>
          </w:p>
        </w:tc>
        <w:tc>
          <w:tcPr>
            <w:tcW w:w="3312" w:type="dxa"/>
            <w:tcMar>
              <w:top w:w="80" w:type="dxa"/>
              <w:left w:w="100" w:type="dxa"/>
              <w:bottom w:w="80" w:type="dxa"/>
              <w:right w:w="100" w:type="dxa"/>
            </w:tcMar>
            <w:vAlign w:val="center"/>
          </w:tcPr>
          <w:p w14:paraId="23C6A965" w14:textId="77777777" w:rsidR="006E0DCB" w:rsidRDefault="006E0DCB">
            <w:pPr>
              <w:spacing w:line="252" w:lineRule="auto"/>
            </w:pPr>
            <w:r>
              <w:rPr>
                <w:sz w:val="17"/>
              </w:rPr>
              <w:t>Normalized cosmic overlays from lookup tables.</w:t>
            </w:r>
          </w:p>
        </w:tc>
        <w:tc>
          <w:tcPr>
            <w:tcW w:w="3312" w:type="dxa"/>
            <w:tcMar>
              <w:top w:w="80" w:type="dxa"/>
              <w:left w:w="100" w:type="dxa"/>
              <w:bottom w:w="80" w:type="dxa"/>
              <w:right w:w="100" w:type="dxa"/>
            </w:tcMar>
            <w:vAlign w:val="center"/>
          </w:tcPr>
          <w:p w14:paraId="175D5000" w14:textId="77777777" w:rsidR="006E0DCB" w:rsidRDefault="006E0DCB">
            <w:pPr>
              <w:spacing w:line="252" w:lineRule="auto"/>
            </w:pPr>
            <w:r>
              <w:rPr>
                <w:sz w:val="17"/>
              </w:rPr>
              <w:t>Helpful but capped; cannot overpower behavior.</w:t>
            </w:r>
          </w:p>
        </w:tc>
      </w:tr>
      <w:tr w:rsidR="006E0DCB" w14:paraId="25AC61D9" w14:textId="77777777">
        <w:trPr>
          <w:jc w:val="center"/>
        </w:trPr>
        <w:tc>
          <w:tcPr>
            <w:tcW w:w="3312" w:type="dxa"/>
            <w:shd w:val="clear" w:color="auto" w:fill="EDF3F8"/>
            <w:tcMar>
              <w:top w:w="80" w:type="dxa"/>
              <w:left w:w="100" w:type="dxa"/>
              <w:bottom w:w="80" w:type="dxa"/>
              <w:right w:w="100" w:type="dxa"/>
            </w:tcMar>
            <w:vAlign w:val="center"/>
          </w:tcPr>
          <w:p w14:paraId="3F42BE3E" w14:textId="77777777" w:rsidR="006E0DCB" w:rsidRDefault="006E0DCB">
            <w:pPr>
              <w:spacing w:line="252" w:lineRule="auto"/>
            </w:pPr>
            <w:r>
              <w:rPr>
                <w:sz w:val="17"/>
              </w:rPr>
              <w:t>IntegrityPenalty / ClusterPenaltyPair / InteractionCompatModifier</w:t>
            </w:r>
          </w:p>
        </w:tc>
        <w:tc>
          <w:tcPr>
            <w:tcW w:w="3312" w:type="dxa"/>
            <w:shd w:val="clear" w:color="auto" w:fill="EDF3F8"/>
            <w:tcMar>
              <w:top w:w="80" w:type="dxa"/>
              <w:left w:w="100" w:type="dxa"/>
              <w:bottom w:w="80" w:type="dxa"/>
              <w:right w:w="100" w:type="dxa"/>
            </w:tcMar>
            <w:vAlign w:val="center"/>
          </w:tcPr>
          <w:p w14:paraId="7E8913E1" w14:textId="77777777" w:rsidR="006E0DCB" w:rsidRDefault="006E0DCB">
            <w:pPr>
              <w:spacing w:line="252" w:lineRule="auto"/>
            </w:pPr>
            <w:r>
              <w:rPr>
                <w:sz w:val="17"/>
              </w:rPr>
              <w:t>Penalties and pair-specific rule modifiers from contradiction, severe combo, or cross-category interaction rules.</w:t>
            </w:r>
          </w:p>
        </w:tc>
        <w:tc>
          <w:tcPr>
            <w:tcW w:w="3312" w:type="dxa"/>
            <w:shd w:val="clear" w:color="auto" w:fill="EDF3F8"/>
            <w:tcMar>
              <w:top w:w="80" w:type="dxa"/>
              <w:left w:w="100" w:type="dxa"/>
              <w:bottom w:w="80" w:type="dxa"/>
              <w:right w:w="100" w:type="dxa"/>
            </w:tcMar>
            <w:vAlign w:val="center"/>
          </w:tcPr>
          <w:p w14:paraId="6BCCAA41" w14:textId="77777777" w:rsidR="006E0DCB" w:rsidRDefault="006E0DCB">
            <w:pPr>
              <w:spacing w:line="252" w:lineRule="auto"/>
            </w:pPr>
            <w:r>
              <w:rPr>
                <w:sz w:val="17"/>
              </w:rPr>
              <w:t>Version these aggressively.</w:t>
            </w:r>
          </w:p>
        </w:tc>
      </w:tr>
    </w:tbl>
    <w:p w14:paraId="61327A67" w14:textId="77777777" w:rsidR="006E0DCB" w:rsidRDefault="006E0DCB">
      <w:pPr>
        <w:pStyle w:val="Heading2"/>
        <w:spacing w:after="100"/>
      </w:pPr>
      <w:r>
        <w:rPr>
          <w:b w:val="0"/>
        </w:rPr>
        <w:t>3.2 Relationship Forecast (0-100)</w:t>
      </w:r>
    </w:p>
    <w:p w14:paraId="688EA093" w14:textId="77777777" w:rsidR="006E0DCB" w:rsidRDefault="006E0DCB">
      <w:pPr>
        <w:spacing w:after="100"/>
      </w:pPr>
      <w:r>
        <w:t>Forecast is pair-level stability guidance. It is not a personal shame grade and it should not be used as a monetized gate.</w:t>
      </w:r>
    </w:p>
    <w:p w14:paraId="42B31B77" w14:textId="77777777" w:rsidR="006E0DCB" w:rsidRDefault="006E0DCB">
      <w:pPr>
        <w:ind w:left="432"/>
      </w:pPr>
      <w:r>
        <w:rPr>
          <w:rFonts w:ascii="Courier New" w:hAnsi="Courier New"/>
          <w:sz w:val="19"/>
        </w:rPr>
        <w:t>RelationshipForecast = clamp(0, 100, 100 * (0.30*EmotionalRegulationCompat + 0.25*ConflictRepairAlign + 0.20*CommunicationHealth + 0.15*CommitmentPaceAlign + 0.10*PatternStability) - ShadowPenalty - LoopPenalty)</w:t>
      </w:r>
    </w:p>
    <w:p w14:paraId="6C318BEE" w14:textId="77777777" w:rsidR="006E0DCB" w:rsidRDefault="006E0DCB">
      <w:pPr>
        <w:pStyle w:val="Heading2"/>
        <w:spacing w:after="100"/>
      </w:pPr>
      <w:r>
        <w:rPr>
          <w:b w:val="0"/>
        </w:rPr>
        <w:t>3.3 Internal readiness remains real, but user-facing forecast wins</w:t>
      </w:r>
    </w:p>
    <w:p w14:paraId="43D21249" w14:textId="77777777" w:rsidR="006E0DCB" w:rsidRDefault="006E0DCB">
      <w:pPr>
        <w:spacing w:after="100"/>
      </w:pPr>
      <w:r>
        <w:t>The documents are slightly split here: some materials preserve an internal readiness layer while others deprecate a public readiness grade in favor of a pair forecast. The clean v1 rule is this: keep internal readiness variables for engine logic, but expose Relationship Forecast as the public 0-100 guidance score.</w:t>
      </w:r>
    </w:p>
    <w:p w14:paraId="6D1458DA" w14:textId="77777777" w:rsidR="006E0DCB" w:rsidRDefault="006E0DCB">
      <w:pPr>
        <w:pStyle w:val="Heading1"/>
        <w:spacing w:after="100"/>
      </w:pPr>
      <w:r>
        <w:rPr>
          <w:b w:val="0"/>
        </w:rPr>
        <w:t>4. Chemistry Layer - Final Polarity Integration</w:t>
      </w:r>
    </w:p>
    <w:p w14:paraId="40A19756" w14:textId="77777777" w:rsidR="006E0DCB" w:rsidRDefault="006E0DCB">
      <w:pPr>
        <w:spacing w:after="100"/>
      </w:pPr>
      <w:r>
        <w:t>The polarity workbook solves a major weakness. Chemistry should now be quantified with ten axes and fed into the 13% chemistry layer already implied by the workbook.</w:t>
      </w:r>
    </w:p>
    <w:p w14:paraId="123786B3" w14:textId="77777777" w:rsidR="006E0DCB" w:rsidRDefault="006E0DCB">
      <w:pPr>
        <w:ind w:left="432"/>
      </w:pPr>
      <w:r>
        <w:rPr>
          <w:rFonts w:ascii="Courier New" w:hAnsi="Courier New"/>
          <w:sz w:val="19"/>
        </w:rPr>
        <w:t>ChemistryLayerContribution = (0.08 * PolarityNorm) + (0.05 * AttractionPatternNorm)</w:t>
      </w:r>
    </w:p>
    <w:p w14:paraId="77374D4D" w14:textId="77777777" w:rsidR="006E0DCB" w:rsidRDefault="006E0DCB">
      <w:pPr>
        <w:ind w:left="432"/>
      </w:pPr>
      <w:r>
        <w:rPr>
          <w:rFonts w:ascii="Courier New" w:hAnsi="Courier New"/>
          <w:sz w:val="19"/>
        </w:rPr>
        <w:t>PolarityNorm = PolarityDimensionScore_0_100 / 100</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56391EAA" w14:textId="77777777">
        <w:trPr>
          <w:jc w:val="center"/>
        </w:trPr>
        <w:tc>
          <w:tcPr>
            <w:tcW w:w="2484" w:type="dxa"/>
            <w:shd w:val="clear" w:color="auto" w:fill="163B66"/>
            <w:tcMar>
              <w:top w:w="80" w:type="dxa"/>
              <w:left w:w="100" w:type="dxa"/>
              <w:bottom w:w="80" w:type="dxa"/>
              <w:right w:w="100" w:type="dxa"/>
            </w:tcMar>
            <w:vAlign w:val="center"/>
          </w:tcPr>
          <w:p w14:paraId="1F9D7FBB" w14:textId="77777777" w:rsidR="006E0DCB" w:rsidRDefault="006E0DCB">
            <w:pPr>
              <w:spacing w:line="252" w:lineRule="auto"/>
              <w:jc w:val="center"/>
            </w:pPr>
            <w:r>
              <w:rPr>
                <w:b/>
                <w:color w:val="FFFFFF"/>
                <w:sz w:val="17"/>
              </w:rPr>
              <w:t>Axis</w:t>
            </w:r>
          </w:p>
        </w:tc>
        <w:tc>
          <w:tcPr>
            <w:tcW w:w="2484" w:type="dxa"/>
            <w:shd w:val="clear" w:color="auto" w:fill="163B66"/>
            <w:tcMar>
              <w:top w:w="80" w:type="dxa"/>
              <w:left w:w="100" w:type="dxa"/>
              <w:bottom w:w="80" w:type="dxa"/>
              <w:right w:w="100" w:type="dxa"/>
            </w:tcMar>
            <w:vAlign w:val="center"/>
          </w:tcPr>
          <w:p w14:paraId="7839ED0A" w14:textId="77777777" w:rsidR="006E0DCB" w:rsidRDefault="006E0DCB">
            <w:pPr>
              <w:spacing w:line="252" w:lineRule="auto"/>
              <w:jc w:val="center"/>
            </w:pPr>
            <w:r>
              <w:rPr>
                <w:b/>
                <w:color w:val="FFFFFF"/>
                <w:sz w:val="17"/>
              </w:rPr>
              <w:t>Fit type</w:t>
            </w:r>
          </w:p>
        </w:tc>
        <w:tc>
          <w:tcPr>
            <w:tcW w:w="2484" w:type="dxa"/>
            <w:shd w:val="clear" w:color="auto" w:fill="163B66"/>
            <w:tcMar>
              <w:top w:w="80" w:type="dxa"/>
              <w:left w:w="100" w:type="dxa"/>
              <w:bottom w:w="80" w:type="dxa"/>
              <w:right w:w="100" w:type="dxa"/>
            </w:tcMar>
            <w:vAlign w:val="center"/>
          </w:tcPr>
          <w:p w14:paraId="61479D1B" w14:textId="77777777" w:rsidR="006E0DCB" w:rsidRDefault="006E0DCB">
            <w:pPr>
              <w:spacing w:line="252" w:lineRule="auto"/>
              <w:jc w:val="center"/>
            </w:pPr>
            <w:r>
              <w:rPr>
                <w:b/>
                <w:color w:val="FFFFFF"/>
                <w:sz w:val="17"/>
              </w:rPr>
              <w:t>Inside chemistry weight</w:t>
            </w:r>
          </w:p>
        </w:tc>
        <w:tc>
          <w:tcPr>
            <w:tcW w:w="2484" w:type="dxa"/>
            <w:shd w:val="clear" w:color="auto" w:fill="163B66"/>
            <w:tcMar>
              <w:top w:w="80" w:type="dxa"/>
              <w:left w:w="100" w:type="dxa"/>
              <w:bottom w:w="80" w:type="dxa"/>
              <w:right w:w="100" w:type="dxa"/>
            </w:tcMar>
            <w:vAlign w:val="center"/>
          </w:tcPr>
          <w:p w14:paraId="1362F40C" w14:textId="77777777" w:rsidR="006E0DCB" w:rsidRDefault="006E0DCB">
            <w:pPr>
              <w:spacing w:line="252" w:lineRule="auto"/>
              <w:jc w:val="center"/>
            </w:pPr>
            <w:r>
              <w:rPr>
                <w:b/>
                <w:color w:val="FFFFFF"/>
                <w:sz w:val="17"/>
              </w:rPr>
              <w:t>Why it exists</w:t>
            </w:r>
          </w:p>
        </w:tc>
      </w:tr>
      <w:tr w:rsidR="006E0DCB" w14:paraId="54774194" w14:textId="77777777">
        <w:trPr>
          <w:jc w:val="center"/>
        </w:trPr>
        <w:tc>
          <w:tcPr>
            <w:tcW w:w="2484" w:type="dxa"/>
            <w:tcMar>
              <w:top w:w="80" w:type="dxa"/>
              <w:left w:w="100" w:type="dxa"/>
              <w:bottom w:w="80" w:type="dxa"/>
              <w:right w:w="100" w:type="dxa"/>
            </w:tcMar>
            <w:vAlign w:val="center"/>
          </w:tcPr>
          <w:p w14:paraId="685A4356" w14:textId="77777777" w:rsidR="006E0DCB" w:rsidRDefault="006E0DCB">
            <w:pPr>
              <w:spacing w:line="252" w:lineRule="auto"/>
            </w:pPr>
            <w:r>
              <w:rPr>
                <w:sz w:val="17"/>
              </w:rPr>
              <w:lastRenderedPageBreak/>
              <w:t>Initiation</w:t>
            </w:r>
          </w:p>
        </w:tc>
        <w:tc>
          <w:tcPr>
            <w:tcW w:w="2484" w:type="dxa"/>
            <w:tcMar>
              <w:top w:w="80" w:type="dxa"/>
              <w:left w:w="100" w:type="dxa"/>
              <w:bottom w:w="80" w:type="dxa"/>
              <w:right w:w="100" w:type="dxa"/>
            </w:tcMar>
            <w:vAlign w:val="center"/>
          </w:tcPr>
          <w:p w14:paraId="69D62370" w14:textId="77777777" w:rsidR="006E0DCB" w:rsidRDefault="006E0DCB">
            <w:pPr>
              <w:spacing w:line="252" w:lineRule="auto"/>
            </w:pPr>
            <w:r>
              <w:rPr>
                <w:sz w:val="17"/>
              </w:rPr>
              <w:t>Complement</w:t>
            </w:r>
          </w:p>
        </w:tc>
        <w:tc>
          <w:tcPr>
            <w:tcW w:w="2484" w:type="dxa"/>
            <w:tcMar>
              <w:top w:w="80" w:type="dxa"/>
              <w:left w:w="100" w:type="dxa"/>
              <w:bottom w:w="80" w:type="dxa"/>
              <w:right w:w="100" w:type="dxa"/>
            </w:tcMar>
            <w:vAlign w:val="center"/>
          </w:tcPr>
          <w:p w14:paraId="571A80CA" w14:textId="77777777" w:rsidR="006E0DCB" w:rsidRDefault="006E0DCB">
            <w:pPr>
              <w:spacing w:line="252" w:lineRule="auto"/>
            </w:pPr>
            <w:r>
              <w:rPr>
                <w:sz w:val="17"/>
              </w:rPr>
              <w:t>0.18</w:t>
            </w:r>
          </w:p>
        </w:tc>
        <w:tc>
          <w:tcPr>
            <w:tcW w:w="2484" w:type="dxa"/>
            <w:tcMar>
              <w:top w:w="80" w:type="dxa"/>
              <w:left w:w="100" w:type="dxa"/>
              <w:bottom w:w="80" w:type="dxa"/>
              <w:right w:w="100" w:type="dxa"/>
            </w:tcMar>
            <w:vAlign w:val="center"/>
          </w:tcPr>
          <w:p w14:paraId="2ECB9DF3" w14:textId="77777777" w:rsidR="006E0DCB" w:rsidRDefault="006E0DCB">
            <w:pPr>
              <w:spacing w:line="252" w:lineRule="auto"/>
            </w:pPr>
            <w:r>
              <w:rPr>
                <w:sz w:val="17"/>
              </w:rPr>
              <w:t>Prevents mutual passivity or double-push chaos.</w:t>
            </w:r>
          </w:p>
        </w:tc>
      </w:tr>
      <w:tr w:rsidR="006E0DCB" w14:paraId="15968C14" w14:textId="77777777">
        <w:trPr>
          <w:jc w:val="center"/>
        </w:trPr>
        <w:tc>
          <w:tcPr>
            <w:tcW w:w="2484" w:type="dxa"/>
            <w:shd w:val="clear" w:color="auto" w:fill="EDF3F8"/>
            <w:tcMar>
              <w:top w:w="80" w:type="dxa"/>
              <w:left w:w="100" w:type="dxa"/>
              <w:bottom w:w="80" w:type="dxa"/>
              <w:right w:w="100" w:type="dxa"/>
            </w:tcMar>
            <w:vAlign w:val="center"/>
          </w:tcPr>
          <w:p w14:paraId="7E1B9D7C" w14:textId="77777777" w:rsidR="006E0DCB" w:rsidRDefault="006E0DCB">
            <w:pPr>
              <w:spacing w:line="252" w:lineRule="auto"/>
            </w:pPr>
            <w:r>
              <w:rPr>
                <w:sz w:val="17"/>
              </w:rPr>
              <w:t>Pursuit Preference</w:t>
            </w:r>
          </w:p>
        </w:tc>
        <w:tc>
          <w:tcPr>
            <w:tcW w:w="2484" w:type="dxa"/>
            <w:shd w:val="clear" w:color="auto" w:fill="EDF3F8"/>
            <w:tcMar>
              <w:top w:w="80" w:type="dxa"/>
              <w:left w:w="100" w:type="dxa"/>
              <w:bottom w:w="80" w:type="dxa"/>
              <w:right w:w="100" w:type="dxa"/>
            </w:tcMar>
            <w:vAlign w:val="center"/>
          </w:tcPr>
          <w:p w14:paraId="04758C45" w14:textId="77777777" w:rsidR="006E0DCB" w:rsidRDefault="006E0DCB">
            <w:pPr>
              <w:spacing w:line="252" w:lineRule="auto"/>
            </w:pPr>
            <w:r>
              <w:rPr>
                <w:sz w:val="17"/>
              </w:rPr>
              <w:t>Complement</w:t>
            </w:r>
          </w:p>
        </w:tc>
        <w:tc>
          <w:tcPr>
            <w:tcW w:w="2484" w:type="dxa"/>
            <w:shd w:val="clear" w:color="auto" w:fill="EDF3F8"/>
            <w:tcMar>
              <w:top w:w="80" w:type="dxa"/>
              <w:left w:w="100" w:type="dxa"/>
              <w:bottom w:w="80" w:type="dxa"/>
              <w:right w:w="100" w:type="dxa"/>
            </w:tcMar>
            <w:vAlign w:val="center"/>
          </w:tcPr>
          <w:p w14:paraId="2C92EE09" w14:textId="77777777" w:rsidR="006E0DCB" w:rsidRDefault="006E0DCB">
            <w:pPr>
              <w:spacing w:line="252" w:lineRule="auto"/>
            </w:pPr>
            <w:r>
              <w:rPr>
                <w:sz w:val="17"/>
              </w:rPr>
              <w:t>0.14</w:t>
            </w:r>
          </w:p>
        </w:tc>
        <w:tc>
          <w:tcPr>
            <w:tcW w:w="2484" w:type="dxa"/>
            <w:shd w:val="clear" w:color="auto" w:fill="EDF3F8"/>
            <w:tcMar>
              <w:top w:w="80" w:type="dxa"/>
              <w:left w:w="100" w:type="dxa"/>
              <w:bottom w:w="80" w:type="dxa"/>
              <w:right w:w="100" w:type="dxa"/>
            </w:tcMar>
            <w:vAlign w:val="center"/>
          </w:tcPr>
          <w:p w14:paraId="1BC2A73D" w14:textId="77777777" w:rsidR="006E0DCB" w:rsidRDefault="006E0DCB">
            <w:pPr>
              <w:spacing w:line="252" w:lineRule="auto"/>
            </w:pPr>
            <w:r>
              <w:rPr>
                <w:sz w:val="17"/>
              </w:rPr>
              <w:t>Captures chase rhythm, alternation, and engagement style.</w:t>
            </w:r>
          </w:p>
        </w:tc>
      </w:tr>
      <w:tr w:rsidR="006E0DCB" w14:paraId="31C1881F" w14:textId="77777777">
        <w:trPr>
          <w:jc w:val="center"/>
        </w:trPr>
        <w:tc>
          <w:tcPr>
            <w:tcW w:w="2484" w:type="dxa"/>
            <w:tcMar>
              <w:top w:w="80" w:type="dxa"/>
              <w:left w:w="100" w:type="dxa"/>
              <w:bottom w:w="80" w:type="dxa"/>
              <w:right w:w="100" w:type="dxa"/>
            </w:tcMar>
            <w:vAlign w:val="center"/>
          </w:tcPr>
          <w:p w14:paraId="4B88A897" w14:textId="77777777" w:rsidR="006E0DCB" w:rsidRDefault="006E0DCB">
            <w:pPr>
              <w:spacing w:line="252" w:lineRule="auto"/>
            </w:pPr>
            <w:r>
              <w:rPr>
                <w:sz w:val="17"/>
              </w:rPr>
              <w:t>Leadership Comfort</w:t>
            </w:r>
          </w:p>
        </w:tc>
        <w:tc>
          <w:tcPr>
            <w:tcW w:w="2484" w:type="dxa"/>
            <w:tcMar>
              <w:top w:w="80" w:type="dxa"/>
              <w:left w:w="100" w:type="dxa"/>
              <w:bottom w:w="80" w:type="dxa"/>
              <w:right w:w="100" w:type="dxa"/>
            </w:tcMar>
            <w:vAlign w:val="center"/>
          </w:tcPr>
          <w:p w14:paraId="54B89414" w14:textId="77777777" w:rsidR="006E0DCB" w:rsidRDefault="006E0DCB">
            <w:pPr>
              <w:spacing w:line="252" w:lineRule="auto"/>
            </w:pPr>
            <w:r>
              <w:rPr>
                <w:sz w:val="17"/>
              </w:rPr>
              <w:t>Complement</w:t>
            </w:r>
          </w:p>
        </w:tc>
        <w:tc>
          <w:tcPr>
            <w:tcW w:w="2484" w:type="dxa"/>
            <w:tcMar>
              <w:top w:w="80" w:type="dxa"/>
              <w:left w:w="100" w:type="dxa"/>
              <w:bottom w:w="80" w:type="dxa"/>
              <w:right w:w="100" w:type="dxa"/>
            </w:tcMar>
            <w:vAlign w:val="center"/>
          </w:tcPr>
          <w:p w14:paraId="48159A55" w14:textId="77777777" w:rsidR="006E0DCB" w:rsidRDefault="006E0DCB">
            <w:pPr>
              <w:spacing w:line="252" w:lineRule="auto"/>
            </w:pPr>
            <w:r>
              <w:rPr>
                <w:sz w:val="17"/>
              </w:rPr>
              <w:t>0.12</w:t>
            </w:r>
          </w:p>
        </w:tc>
        <w:tc>
          <w:tcPr>
            <w:tcW w:w="2484" w:type="dxa"/>
            <w:tcMar>
              <w:top w:w="80" w:type="dxa"/>
              <w:left w:w="100" w:type="dxa"/>
              <w:bottom w:w="80" w:type="dxa"/>
              <w:right w:w="100" w:type="dxa"/>
            </w:tcMar>
            <w:vAlign w:val="center"/>
          </w:tcPr>
          <w:p w14:paraId="7FCE8B43" w14:textId="77777777" w:rsidR="006E0DCB" w:rsidRDefault="006E0DCB">
            <w:pPr>
              <w:spacing w:line="252" w:lineRule="auto"/>
            </w:pPr>
            <w:r>
              <w:rPr>
                <w:sz w:val="17"/>
              </w:rPr>
              <w:t>Measures whether structure can be carried without backlash.</w:t>
            </w:r>
          </w:p>
        </w:tc>
      </w:tr>
      <w:tr w:rsidR="006E0DCB" w14:paraId="76704755" w14:textId="77777777">
        <w:trPr>
          <w:jc w:val="center"/>
        </w:trPr>
        <w:tc>
          <w:tcPr>
            <w:tcW w:w="2484" w:type="dxa"/>
            <w:shd w:val="clear" w:color="auto" w:fill="EDF3F8"/>
            <w:tcMar>
              <w:top w:w="80" w:type="dxa"/>
              <w:left w:w="100" w:type="dxa"/>
              <w:bottom w:w="80" w:type="dxa"/>
              <w:right w:w="100" w:type="dxa"/>
            </w:tcMar>
            <w:vAlign w:val="center"/>
          </w:tcPr>
          <w:p w14:paraId="688FCD9F" w14:textId="77777777" w:rsidR="006E0DCB" w:rsidRDefault="006E0DCB">
            <w:pPr>
              <w:spacing w:line="252" w:lineRule="auto"/>
            </w:pPr>
            <w:r>
              <w:rPr>
                <w:sz w:val="17"/>
              </w:rPr>
              <w:t>Surrender Safety</w:t>
            </w:r>
          </w:p>
        </w:tc>
        <w:tc>
          <w:tcPr>
            <w:tcW w:w="2484" w:type="dxa"/>
            <w:shd w:val="clear" w:color="auto" w:fill="EDF3F8"/>
            <w:tcMar>
              <w:top w:w="80" w:type="dxa"/>
              <w:left w:w="100" w:type="dxa"/>
              <w:bottom w:w="80" w:type="dxa"/>
              <w:right w:w="100" w:type="dxa"/>
            </w:tcMar>
            <w:vAlign w:val="center"/>
          </w:tcPr>
          <w:p w14:paraId="6FD04E16"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25508F77" w14:textId="77777777" w:rsidR="006E0DCB" w:rsidRDefault="006E0DCB">
            <w:pPr>
              <w:spacing w:line="252" w:lineRule="auto"/>
            </w:pPr>
            <w:r>
              <w:rPr>
                <w:sz w:val="17"/>
              </w:rPr>
              <w:t>0.12</w:t>
            </w:r>
          </w:p>
        </w:tc>
        <w:tc>
          <w:tcPr>
            <w:tcW w:w="2484" w:type="dxa"/>
            <w:shd w:val="clear" w:color="auto" w:fill="EDF3F8"/>
            <w:tcMar>
              <w:top w:w="80" w:type="dxa"/>
              <w:left w:w="100" w:type="dxa"/>
              <w:bottom w:w="80" w:type="dxa"/>
              <w:right w:w="100" w:type="dxa"/>
            </w:tcMar>
            <w:vAlign w:val="center"/>
          </w:tcPr>
          <w:p w14:paraId="1E9C8A3F" w14:textId="77777777" w:rsidR="006E0DCB" w:rsidRDefault="006E0DCB">
            <w:pPr>
              <w:spacing w:line="252" w:lineRule="auto"/>
            </w:pPr>
            <w:r>
              <w:rPr>
                <w:sz w:val="17"/>
              </w:rPr>
              <w:t>Attraction collapses if closeness feels unsafe.</w:t>
            </w:r>
          </w:p>
        </w:tc>
      </w:tr>
      <w:tr w:rsidR="006E0DCB" w14:paraId="17AD1B17" w14:textId="77777777">
        <w:trPr>
          <w:jc w:val="center"/>
        </w:trPr>
        <w:tc>
          <w:tcPr>
            <w:tcW w:w="2484" w:type="dxa"/>
            <w:tcMar>
              <w:top w:w="80" w:type="dxa"/>
              <w:left w:w="100" w:type="dxa"/>
              <w:bottom w:w="80" w:type="dxa"/>
              <w:right w:w="100" w:type="dxa"/>
            </w:tcMar>
            <w:vAlign w:val="center"/>
          </w:tcPr>
          <w:p w14:paraId="4C6D8DC6" w14:textId="77777777" w:rsidR="006E0DCB" w:rsidRDefault="006E0DCB">
            <w:pPr>
              <w:spacing w:line="252" w:lineRule="auto"/>
            </w:pPr>
            <w:r>
              <w:rPr>
                <w:sz w:val="17"/>
              </w:rPr>
              <w:t>Calm Receptivity</w:t>
            </w:r>
          </w:p>
        </w:tc>
        <w:tc>
          <w:tcPr>
            <w:tcW w:w="2484" w:type="dxa"/>
            <w:tcMar>
              <w:top w:w="80" w:type="dxa"/>
              <w:left w:w="100" w:type="dxa"/>
              <w:bottom w:w="80" w:type="dxa"/>
              <w:right w:w="100" w:type="dxa"/>
            </w:tcMar>
            <w:vAlign w:val="center"/>
          </w:tcPr>
          <w:p w14:paraId="21E4D58D" w14:textId="77777777" w:rsidR="006E0DCB" w:rsidRDefault="006E0DCB">
            <w:pPr>
              <w:spacing w:line="252" w:lineRule="auto"/>
            </w:pPr>
            <w:r>
              <w:rPr>
                <w:sz w:val="17"/>
              </w:rPr>
              <w:t>Similarity</w:t>
            </w:r>
          </w:p>
        </w:tc>
        <w:tc>
          <w:tcPr>
            <w:tcW w:w="2484" w:type="dxa"/>
            <w:tcMar>
              <w:top w:w="80" w:type="dxa"/>
              <w:left w:w="100" w:type="dxa"/>
              <w:bottom w:w="80" w:type="dxa"/>
              <w:right w:w="100" w:type="dxa"/>
            </w:tcMar>
            <w:vAlign w:val="center"/>
          </w:tcPr>
          <w:p w14:paraId="62E135EC" w14:textId="77777777" w:rsidR="006E0DCB" w:rsidRDefault="006E0DCB">
            <w:pPr>
              <w:spacing w:line="252" w:lineRule="auto"/>
            </w:pPr>
            <w:r>
              <w:rPr>
                <w:sz w:val="17"/>
              </w:rPr>
              <w:t>0.12</w:t>
            </w:r>
          </w:p>
        </w:tc>
        <w:tc>
          <w:tcPr>
            <w:tcW w:w="2484" w:type="dxa"/>
            <w:tcMar>
              <w:top w:w="80" w:type="dxa"/>
              <w:left w:w="100" w:type="dxa"/>
              <w:bottom w:w="80" w:type="dxa"/>
              <w:right w:w="100" w:type="dxa"/>
            </w:tcMar>
            <w:vAlign w:val="center"/>
          </w:tcPr>
          <w:p w14:paraId="74DE854F" w14:textId="77777777" w:rsidR="006E0DCB" w:rsidRDefault="006E0DCB">
            <w:pPr>
              <w:spacing w:line="252" w:lineRule="auto"/>
            </w:pPr>
            <w:r>
              <w:rPr>
                <w:sz w:val="17"/>
              </w:rPr>
              <w:t>Separates peace from nervous-system boredom.</w:t>
            </w:r>
          </w:p>
        </w:tc>
      </w:tr>
      <w:tr w:rsidR="006E0DCB" w14:paraId="5BAAD8DB" w14:textId="77777777">
        <w:trPr>
          <w:jc w:val="center"/>
        </w:trPr>
        <w:tc>
          <w:tcPr>
            <w:tcW w:w="2484" w:type="dxa"/>
            <w:shd w:val="clear" w:color="auto" w:fill="EDF3F8"/>
            <w:tcMar>
              <w:top w:w="80" w:type="dxa"/>
              <w:left w:w="100" w:type="dxa"/>
              <w:bottom w:w="80" w:type="dxa"/>
              <w:right w:w="100" w:type="dxa"/>
            </w:tcMar>
            <w:vAlign w:val="center"/>
          </w:tcPr>
          <w:p w14:paraId="66F510B4" w14:textId="77777777" w:rsidR="006E0DCB" w:rsidRDefault="006E0DCB">
            <w:pPr>
              <w:spacing w:line="252" w:lineRule="auto"/>
            </w:pPr>
            <w:r>
              <w:rPr>
                <w:sz w:val="17"/>
              </w:rPr>
              <w:t>Tension Attraction</w:t>
            </w:r>
          </w:p>
        </w:tc>
        <w:tc>
          <w:tcPr>
            <w:tcW w:w="2484" w:type="dxa"/>
            <w:shd w:val="clear" w:color="auto" w:fill="EDF3F8"/>
            <w:tcMar>
              <w:top w:w="80" w:type="dxa"/>
              <w:left w:w="100" w:type="dxa"/>
              <w:bottom w:w="80" w:type="dxa"/>
              <w:right w:w="100" w:type="dxa"/>
            </w:tcMar>
            <w:vAlign w:val="center"/>
          </w:tcPr>
          <w:p w14:paraId="628EB0F1" w14:textId="77777777" w:rsidR="006E0DCB" w:rsidRDefault="006E0DCB">
            <w:pPr>
              <w:spacing w:line="252" w:lineRule="auto"/>
            </w:pPr>
            <w:r>
              <w:rPr>
                <w:sz w:val="17"/>
              </w:rPr>
              <w:t>Balance @ 0.45</w:t>
            </w:r>
          </w:p>
        </w:tc>
        <w:tc>
          <w:tcPr>
            <w:tcW w:w="2484" w:type="dxa"/>
            <w:shd w:val="clear" w:color="auto" w:fill="EDF3F8"/>
            <w:tcMar>
              <w:top w:w="80" w:type="dxa"/>
              <w:left w:w="100" w:type="dxa"/>
              <w:bottom w:w="80" w:type="dxa"/>
              <w:right w:w="100" w:type="dxa"/>
            </w:tcMar>
            <w:vAlign w:val="center"/>
          </w:tcPr>
          <w:p w14:paraId="1726E871" w14:textId="77777777" w:rsidR="006E0DCB" w:rsidRDefault="006E0DCB">
            <w:pPr>
              <w:spacing w:line="252" w:lineRule="auto"/>
            </w:pPr>
            <w:r>
              <w:rPr>
                <w:sz w:val="17"/>
              </w:rPr>
              <w:t>0.10</w:t>
            </w:r>
          </w:p>
        </w:tc>
        <w:tc>
          <w:tcPr>
            <w:tcW w:w="2484" w:type="dxa"/>
            <w:shd w:val="clear" w:color="auto" w:fill="EDF3F8"/>
            <w:tcMar>
              <w:top w:w="80" w:type="dxa"/>
              <w:left w:w="100" w:type="dxa"/>
              <w:bottom w:w="80" w:type="dxa"/>
              <w:right w:w="100" w:type="dxa"/>
            </w:tcMar>
            <w:vAlign w:val="center"/>
          </w:tcPr>
          <w:p w14:paraId="4AAFF730" w14:textId="77777777" w:rsidR="006E0DCB" w:rsidRDefault="006E0DCB">
            <w:pPr>
              <w:spacing w:line="252" w:lineRule="auto"/>
            </w:pPr>
            <w:r>
              <w:rPr>
                <w:sz w:val="17"/>
              </w:rPr>
              <w:t>Too much on both sides creates drama addiction.</w:t>
            </w:r>
          </w:p>
        </w:tc>
      </w:tr>
      <w:tr w:rsidR="006E0DCB" w14:paraId="1264799C" w14:textId="77777777">
        <w:trPr>
          <w:jc w:val="center"/>
        </w:trPr>
        <w:tc>
          <w:tcPr>
            <w:tcW w:w="2484" w:type="dxa"/>
            <w:tcMar>
              <w:top w:w="80" w:type="dxa"/>
              <w:left w:w="100" w:type="dxa"/>
              <w:bottom w:w="80" w:type="dxa"/>
              <w:right w:w="100" w:type="dxa"/>
            </w:tcMar>
            <w:vAlign w:val="center"/>
          </w:tcPr>
          <w:p w14:paraId="444E4364" w14:textId="77777777" w:rsidR="006E0DCB" w:rsidRDefault="006E0DCB">
            <w:pPr>
              <w:spacing w:line="252" w:lineRule="auto"/>
            </w:pPr>
            <w:r>
              <w:rPr>
                <w:sz w:val="17"/>
              </w:rPr>
              <w:t>Structure Preference</w:t>
            </w:r>
          </w:p>
        </w:tc>
        <w:tc>
          <w:tcPr>
            <w:tcW w:w="2484" w:type="dxa"/>
            <w:tcMar>
              <w:top w:w="80" w:type="dxa"/>
              <w:left w:w="100" w:type="dxa"/>
              <w:bottom w:w="80" w:type="dxa"/>
              <w:right w:w="100" w:type="dxa"/>
            </w:tcMar>
            <w:vAlign w:val="center"/>
          </w:tcPr>
          <w:p w14:paraId="097C3A82" w14:textId="77777777" w:rsidR="006E0DCB" w:rsidRDefault="006E0DCB">
            <w:pPr>
              <w:spacing w:line="252" w:lineRule="auto"/>
            </w:pPr>
            <w:r>
              <w:rPr>
                <w:sz w:val="17"/>
              </w:rPr>
              <w:t>Similarity</w:t>
            </w:r>
          </w:p>
        </w:tc>
        <w:tc>
          <w:tcPr>
            <w:tcW w:w="2484" w:type="dxa"/>
            <w:tcMar>
              <w:top w:w="80" w:type="dxa"/>
              <w:left w:w="100" w:type="dxa"/>
              <w:bottom w:w="80" w:type="dxa"/>
              <w:right w:w="100" w:type="dxa"/>
            </w:tcMar>
            <w:vAlign w:val="center"/>
          </w:tcPr>
          <w:p w14:paraId="7DDD4545" w14:textId="77777777" w:rsidR="006E0DCB" w:rsidRDefault="006E0DCB">
            <w:pPr>
              <w:spacing w:line="252" w:lineRule="auto"/>
            </w:pPr>
            <w:r>
              <w:rPr>
                <w:sz w:val="17"/>
              </w:rPr>
              <w:t>0.08</w:t>
            </w:r>
          </w:p>
        </w:tc>
        <w:tc>
          <w:tcPr>
            <w:tcW w:w="2484" w:type="dxa"/>
            <w:tcMar>
              <w:top w:w="80" w:type="dxa"/>
              <w:left w:w="100" w:type="dxa"/>
              <w:bottom w:w="80" w:type="dxa"/>
              <w:right w:w="100" w:type="dxa"/>
            </w:tcMar>
            <w:vAlign w:val="center"/>
          </w:tcPr>
          <w:p w14:paraId="2CB7632D" w14:textId="77777777" w:rsidR="006E0DCB" w:rsidRDefault="006E0DCB">
            <w:pPr>
              <w:spacing w:line="252" w:lineRule="auto"/>
            </w:pPr>
            <w:r>
              <w:rPr>
                <w:sz w:val="17"/>
              </w:rPr>
              <w:t>Measures desired shape of the dynamic.</w:t>
            </w:r>
          </w:p>
        </w:tc>
      </w:tr>
      <w:tr w:rsidR="006E0DCB" w14:paraId="4D307F63" w14:textId="77777777">
        <w:trPr>
          <w:jc w:val="center"/>
        </w:trPr>
        <w:tc>
          <w:tcPr>
            <w:tcW w:w="2484" w:type="dxa"/>
            <w:shd w:val="clear" w:color="auto" w:fill="EDF3F8"/>
            <w:tcMar>
              <w:top w:w="80" w:type="dxa"/>
              <w:left w:w="100" w:type="dxa"/>
              <w:bottom w:w="80" w:type="dxa"/>
              <w:right w:w="100" w:type="dxa"/>
            </w:tcMar>
            <w:vAlign w:val="center"/>
          </w:tcPr>
          <w:p w14:paraId="339A1B5B" w14:textId="77777777" w:rsidR="006E0DCB" w:rsidRDefault="006E0DCB">
            <w:pPr>
              <w:spacing w:line="252" w:lineRule="auto"/>
            </w:pPr>
            <w:r>
              <w:rPr>
                <w:sz w:val="17"/>
              </w:rPr>
              <w:t>Energetic Flexibility</w:t>
            </w:r>
          </w:p>
        </w:tc>
        <w:tc>
          <w:tcPr>
            <w:tcW w:w="2484" w:type="dxa"/>
            <w:shd w:val="clear" w:color="auto" w:fill="EDF3F8"/>
            <w:tcMar>
              <w:top w:w="80" w:type="dxa"/>
              <w:left w:w="100" w:type="dxa"/>
              <w:bottom w:w="80" w:type="dxa"/>
              <w:right w:w="100" w:type="dxa"/>
            </w:tcMar>
            <w:vAlign w:val="center"/>
          </w:tcPr>
          <w:p w14:paraId="3A18490D"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50B74D24" w14:textId="77777777" w:rsidR="006E0DCB" w:rsidRDefault="006E0DCB">
            <w:pPr>
              <w:spacing w:line="252" w:lineRule="auto"/>
            </w:pPr>
            <w:r>
              <w:rPr>
                <w:sz w:val="17"/>
              </w:rPr>
              <w:t>0.06</w:t>
            </w:r>
          </w:p>
        </w:tc>
        <w:tc>
          <w:tcPr>
            <w:tcW w:w="2484" w:type="dxa"/>
            <w:shd w:val="clear" w:color="auto" w:fill="EDF3F8"/>
            <w:tcMar>
              <w:top w:w="80" w:type="dxa"/>
              <w:left w:w="100" w:type="dxa"/>
              <w:bottom w:w="80" w:type="dxa"/>
              <w:right w:w="100" w:type="dxa"/>
            </w:tcMar>
            <w:vAlign w:val="center"/>
          </w:tcPr>
          <w:p w14:paraId="23173A9E" w14:textId="77777777" w:rsidR="006E0DCB" w:rsidRDefault="006E0DCB">
            <w:pPr>
              <w:spacing w:line="252" w:lineRule="auto"/>
            </w:pPr>
            <w:r>
              <w:rPr>
                <w:sz w:val="17"/>
              </w:rPr>
              <w:t>Repair gets easier when roles can flex.</w:t>
            </w:r>
          </w:p>
        </w:tc>
      </w:tr>
      <w:tr w:rsidR="006E0DCB" w14:paraId="168873C2" w14:textId="77777777">
        <w:trPr>
          <w:jc w:val="center"/>
        </w:trPr>
        <w:tc>
          <w:tcPr>
            <w:tcW w:w="2484" w:type="dxa"/>
            <w:tcMar>
              <w:top w:w="80" w:type="dxa"/>
              <w:left w:w="100" w:type="dxa"/>
              <w:bottom w:w="80" w:type="dxa"/>
              <w:right w:w="100" w:type="dxa"/>
            </w:tcMar>
            <w:vAlign w:val="center"/>
          </w:tcPr>
          <w:p w14:paraId="5893D773" w14:textId="77777777" w:rsidR="006E0DCB" w:rsidRDefault="006E0DCB">
            <w:pPr>
              <w:spacing w:line="252" w:lineRule="auto"/>
            </w:pPr>
            <w:r>
              <w:rPr>
                <w:sz w:val="17"/>
              </w:rPr>
              <w:t>Validation Dependency</w:t>
            </w:r>
          </w:p>
        </w:tc>
        <w:tc>
          <w:tcPr>
            <w:tcW w:w="2484" w:type="dxa"/>
            <w:tcMar>
              <w:top w:w="80" w:type="dxa"/>
              <w:left w:w="100" w:type="dxa"/>
              <w:bottom w:w="80" w:type="dxa"/>
              <w:right w:w="100" w:type="dxa"/>
            </w:tcMar>
            <w:vAlign w:val="center"/>
          </w:tcPr>
          <w:p w14:paraId="3ABD327D" w14:textId="77777777" w:rsidR="006E0DCB" w:rsidRDefault="006E0DCB">
            <w:pPr>
              <w:spacing w:line="252" w:lineRule="auto"/>
            </w:pPr>
            <w:r>
              <w:rPr>
                <w:sz w:val="17"/>
              </w:rPr>
              <w:t>Balance @ 0.40</w:t>
            </w:r>
          </w:p>
        </w:tc>
        <w:tc>
          <w:tcPr>
            <w:tcW w:w="2484" w:type="dxa"/>
            <w:tcMar>
              <w:top w:w="80" w:type="dxa"/>
              <w:left w:w="100" w:type="dxa"/>
              <w:bottom w:w="80" w:type="dxa"/>
              <w:right w:w="100" w:type="dxa"/>
            </w:tcMar>
            <w:vAlign w:val="center"/>
          </w:tcPr>
          <w:p w14:paraId="0746CBD7" w14:textId="77777777" w:rsidR="006E0DCB" w:rsidRDefault="006E0DCB">
            <w:pPr>
              <w:spacing w:line="252" w:lineRule="auto"/>
            </w:pPr>
            <w:r>
              <w:rPr>
                <w:sz w:val="17"/>
              </w:rPr>
              <w:t>0.04</w:t>
            </w:r>
          </w:p>
        </w:tc>
        <w:tc>
          <w:tcPr>
            <w:tcW w:w="2484" w:type="dxa"/>
            <w:tcMar>
              <w:top w:w="80" w:type="dxa"/>
              <w:left w:w="100" w:type="dxa"/>
              <w:bottom w:w="80" w:type="dxa"/>
              <w:right w:w="100" w:type="dxa"/>
            </w:tcMar>
            <w:vAlign w:val="center"/>
          </w:tcPr>
          <w:p w14:paraId="4206B632" w14:textId="77777777" w:rsidR="006E0DCB" w:rsidRDefault="006E0DCB">
            <w:pPr>
              <w:spacing w:line="252" w:lineRule="auto"/>
            </w:pPr>
            <w:r>
              <w:rPr>
                <w:sz w:val="17"/>
              </w:rPr>
              <w:t>Prevents fake chemistry inflated by needing approval.</w:t>
            </w:r>
          </w:p>
        </w:tc>
      </w:tr>
      <w:tr w:rsidR="006E0DCB" w14:paraId="6A0C18BC" w14:textId="77777777">
        <w:trPr>
          <w:jc w:val="center"/>
        </w:trPr>
        <w:tc>
          <w:tcPr>
            <w:tcW w:w="2484" w:type="dxa"/>
            <w:shd w:val="clear" w:color="auto" w:fill="EDF3F8"/>
            <w:tcMar>
              <w:top w:w="80" w:type="dxa"/>
              <w:left w:w="100" w:type="dxa"/>
              <w:bottom w:w="80" w:type="dxa"/>
              <w:right w:w="100" w:type="dxa"/>
            </w:tcMar>
            <w:vAlign w:val="center"/>
          </w:tcPr>
          <w:p w14:paraId="0BCD99EB" w14:textId="77777777" w:rsidR="006E0DCB" w:rsidRDefault="006E0DCB">
            <w:pPr>
              <w:spacing w:line="252" w:lineRule="auto"/>
            </w:pPr>
            <w:r>
              <w:rPr>
                <w:sz w:val="17"/>
              </w:rPr>
              <w:t>Erotic-Safety Alignment</w:t>
            </w:r>
          </w:p>
        </w:tc>
        <w:tc>
          <w:tcPr>
            <w:tcW w:w="2484" w:type="dxa"/>
            <w:shd w:val="clear" w:color="auto" w:fill="EDF3F8"/>
            <w:tcMar>
              <w:top w:w="80" w:type="dxa"/>
              <w:left w:w="100" w:type="dxa"/>
              <w:bottom w:w="80" w:type="dxa"/>
              <w:right w:w="100" w:type="dxa"/>
            </w:tcMar>
            <w:vAlign w:val="center"/>
          </w:tcPr>
          <w:p w14:paraId="699687F0"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4EE9EB89" w14:textId="77777777" w:rsidR="006E0DCB" w:rsidRDefault="006E0DCB">
            <w:pPr>
              <w:spacing w:line="252" w:lineRule="auto"/>
            </w:pPr>
            <w:r>
              <w:rPr>
                <w:sz w:val="17"/>
              </w:rPr>
              <w:t>0.04</w:t>
            </w:r>
          </w:p>
        </w:tc>
        <w:tc>
          <w:tcPr>
            <w:tcW w:w="2484" w:type="dxa"/>
            <w:shd w:val="clear" w:color="auto" w:fill="EDF3F8"/>
            <w:tcMar>
              <w:top w:w="80" w:type="dxa"/>
              <w:left w:w="100" w:type="dxa"/>
              <w:bottom w:w="80" w:type="dxa"/>
              <w:right w:w="100" w:type="dxa"/>
            </w:tcMar>
            <w:vAlign w:val="center"/>
          </w:tcPr>
          <w:p w14:paraId="7EFDCF71" w14:textId="77777777" w:rsidR="006E0DCB" w:rsidRDefault="006E0DCB">
            <w:pPr>
              <w:spacing w:line="252" w:lineRule="auto"/>
            </w:pPr>
            <w:r>
              <w:rPr>
                <w:sz w:val="17"/>
              </w:rPr>
              <w:t>Best pairings align desire with safety.</w:t>
            </w:r>
          </w:p>
        </w:tc>
      </w:tr>
    </w:tbl>
    <w:p w14:paraId="6D1DD9B5" w14:textId="77777777" w:rsidR="006E0DCB" w:rsidRDefault="006E0DCB">
      <w:pPr>
        <w:pStyle w:val="Heading1"/>
        <w:spacing w:after="100"/>
      </w:pPr>
      <w:r>
        <w:rPr>
          <w:b w:val="0"/>
        </w:rPr>
        <w:t>5. Reflection Clusters and Pair Rules</w:t>
      </w:r>
    </w:p>
    <w:p w14:paraId="2D35E6CC" w14:textId="77777777" w:rsidR="006E0DCB" w:rsidRDefault="006E0DCB">
      <w:pPr>
        <w:spacing w:after="100"/>
      </w:pPr>
      <w:r>
        <w:t>Clusters should stop being fuzzy ideas in founder memory and become real deterministic rules with fixed IDs, trigger conditions, penalties, visibility, and assigned prompts.</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257BF13E" w14:textId="77777777">
        <w:trPr>
          <w:jc w:val="center"/>
        </w:trPr>
        <w:tc>
          <w:tcPr>
            <w:tcW w:w="2484" w:type="dxa"/>
            <w:shd w:val="clear" w:color="auto" w:fill="163B66"/>
            <w:tcMar>
              <w:top w:w="80" w:type="dxa"/>
              <w:left w:w="100" w:type="dxa"/>
              <w:bottom w:w="80" w:type="dxa"/>
              <w:right w:w="100" w:type="dxa"/>
            </w:tcMar>
            <w:vAlign w:val="center"/>
          </w:tcPr>
          <w:p w14:paraId="07E3E546" w14:textId="77777777" w:rsidR="006E0DCB" w:rsidRDefault="006E0DCB">
            <w:pPr>
              <w:spacing w:line="252" w:lineRule="auto"/>
              <w:jc w:val="center"/>
            </w:pPr>
            <w:r>
              <w:rPr>
                <w:b/>
                <w:color w:val="FFFFFF"/>
                <w:sz w:val="17"/>
              </w:rPr>
              <w:t>Cluster</w:t>
            </w:r>
          </w:p>
        </w:tc>
        <w:tc>
          <w:tcPr>
            <w:tcW w:w="2484" w:type="dxa"/>
            <w:shd w:val="clear" w:color="auto" w:fill="163B66"/>
            <w:tcMar>
              <w:top w:w="80" w:type="dxa"/>
              <w:left w:w="100" w:type="dxa"/>
              <w:bottom w:w="80" w:type="dxa"/>
              <w:right w:w="100" w:type="dxa"/>
            </w:tcMar>
            <w:vAlign w:val="center"/>
          </w:tcPr>
          <w:p w14:paraId="4CDF54A5" w14:textId="77777777" w:rsidR="006E0DCB" w:rsidRDefault="006E0DCB">
            <w:pPr>
              <w:spacing w:line="252" w:lineRule="auto"/>
              <w:jc w:val="center"/>
            </w:pPr>
            <w:r>
              <w:rPr>
                <w:b/>
                <w:color w:val="FFFFFF"/>
                <w:sz w:val="17"/>
              </w:rPr>
              <w:t>Meaning</w:t>
            </w:r>
          </w:p>
        </w:tc>
        <w:tc>
          <w:tcPr>
            <w:tcW w:w="2484" w:type="dxa"/>
            <w:shd w:val="clear" w:color="auto" w:fill="163B66"/>
            <w:tcMar>
              <w:top w:w="80" w:type="dxa"/>
              <w:left w:w="100" w:type="dxa"/>
              <w:bottom w:w="80" w:type="dxa"/>
              <w:right w:w="100" w:type="dxa"/>
            </w:tcMar>
            <w:vAlign w:val="center"/>
          </w:tcPr>
          <w:p w14:paraId="2EBF09D8" w14:textId="77777777" w:rsidR="006E0DCB" w:rsidRDefault="006E0DCB">
            <w:pPr>
              <w:spacing w:line="252" w:lineRule="auto"/>
              <w:jc w:val="center"/>
            </w:pPr>
            <w:r>
              <w:rPr>
                <w:b/>
                <w:color w:val="FFFFFF"/>
                <w:sz w:val="17"/>
              </w:rPr>
              <w:t>Suggested penalty</w:t>
            </w:r>
          </w:p>
        </w:tc>
        <w:tc>
          <w:tcPr>
            <w:tcW w:w="2484" w:type="dxa"/>
            <w:shd w:val="clear" w:color="auto" w:fill="163B66"/>
            <w:tcMar>
              <w:top w:w="80" w:type="dxa"/>
              <w:left w:w="100" w:type="dxa"/>
              <w:bottom w:w="80" w:type="dxa"/>
              <w:right w:w="100" w:type="dxa"/>
            </w:tcMar>
            <w:vAlign w:val="center"/>
          </w:tcPr>
          <w:p w14:paraId="71E97D61" w14:textId="77777777" w:rsidR="006E0DCB" w:rsidRDefault="006E0DCB">
            <w:pPr>
              <w:spacing w:line="252" w:lineRule="auto"/>
              <w:jc w:val="center"/>
            </w:pPr>
            <w:r>
              <w:rPr>
                <w:b/>
                <w:color w:val="FFFFFF"/>
                <w:sz w:val="17"/>
              </w:rPr>
              <w:t>Display rule</w:t>
            </w:r>
          </w:p>
        </w:tc>
      </w:tr>
      <w:tr w:rsidR="006E0DCB" w14:paraId="1133EC5C" w14:textId="77777777">
        <w:trPr>
          <w:jc w:val="center"/>
        </w:trPr>
        <w:tc>
          <w:tcPr>
            <w:tcW w:w="2484" w:type="dxa"/>
            <w:tcMar>
              <w:top w:w="80" w:type="dxa"/>
              <w:left w:w="100" w:type="dxa"/>
              <w:bottom w:w="80" w:type="dxa"/>
              <w:right w:w="100" w:type="dxa"/>
            </w:tcMar>
            <w:vAlign w:val="center"/>
          </w:tcPr>
          <w:p w14:paraId="1EE2ACDE" w14:textId="77777777" w:rsidR="006E0DCB" w:rsidRDefault="006E0DCB">
            <w:pPr>
              <w:spacing w:line="252" w:lineRule="auto"/>
            </w:pPr>
            <w:r>
              <w:rPr>
                <w:sz w:val="17"/>
              </w:rPr>
              <w:t>VULNERABILITY_LOOP</w:t>
            </w:r>
          </w:p>
        </w:tc>
        <w:tc>
          <w:tcPr>
            <w:tcW w:w="2484" w:type="dxa"/>
            <w:tcMar>
              <w:top w:w="80" w:type="dxa"/>
              <w:left w:w="100" w:type="dxa"/>
              <w:bottom w:w="80" w:type="dxa"/>
              <w:right w:w="100" w:type="dxa"/>
            </w:tcMar>
            <w:vAlign w:val="center"/>
          </w:tcPr>
          <w:p w14:paraId="790E9637" w14:textId="77777777" w:rsidR="006E0DCB" w:rsidRDefault="006E0DCB">
            <w:pPr>
              <w:spacing w:line="252" w:lineRule="auto"/>
            </w:pPr>
            <w:r>
              <w:rPr>
                <w:sz w:val="17"/>
              </w:rPr>
              <w:t>Claims openness but avoids exposure when closeness becomes real.</w:t>
            </w:r>
          </w:p>
        </w:tc>
        <w:tc>
          <w:tcPr>
            <w:tcW w:w="2484" w:type="dxa"/>
            <w:tcMar>
              <w:top w:w="80" w:type="dxa"/>
              <w:left w:w="100" w:type="dxa"/>
              <w:bottom w:w="80" w:type="dxa"/>
              <w:right w:w="100" w:type="dxa"/>
            </w:tcMar>
            <w:vAlign w:val="center"/>
          </w:tcPr>
          <w:p w14:paraId="3FA5A674" w14:textId="77777777" w:rsidR="006E0DCB" w:rsidRDefault="006E0DCB">
            <w:pPr>
              <w:spacing w:line="252" w:lineRule="auto"/>
            </w:pPr>
            <w:r>
              <w:rPr>
                <w:sz w:val="17"/>
              </w:rPr>
              <w:t>Readiness -3, Forecast -2</w:t>
            </w:r>
          </w:p>
        </w:tc>
        <w:tc>
          <w:tcPr>
            <w:tcW w:w="2484" w:type="dxa"/>
            <w:tcMar>
              <w:top w:w="80" w:type="dxa"/>
              <w:left w:w="100" w:type="dxa"/>
              <w:bottom w:w="80" w:type="dxa"/>
              <w:right w:w="100" w:type="dxa"/>
            </w:tcMar>
            <w:vAlign w:val="center"/>
          </w:tcPr>
          <w:p w14:paraId="50EF8E53" w14:textId="77777777" w:rsidR="006E0DCB" w:rsidRDefault="006E0DCB">
            <w:pPr>
              <w:spacing w:line="252" w:lineRule="auto"/>
            </w:pPr>
            <w:r>
              <w:rPr>
                <w:sz w:val="17"/>
              </w:rPr>
              <w:t>Show reflection prompt to self only.</w:t>
            </w:r>
          </w:p>
        </w:tc>
      </w:tr>
      <w:tr w:rsidR="006E0DCB" w14:paraId="496DFAB7" w14:textId="77777777">
        <w:trPr>
          <w:jc w:val="center"/>
        </w:trPr>
        <w:tc>
          <w:tcPr>
            <w:tcW w:w="2484" w:type="dxa"/>
            <w:shd w:val="clear" w:color="auto" w:fill="EDF3F8"/>
            <w:tcMar>
              <w:top w:w="80" w:type="dxa"/>
              <w:left w:w="100" w:type="dxa"/>
              <w:bottom w:w="80" w:type="dxa"/>
              <w:right w:w="100" w:type="dxa"/>
            </w:tcMar>
            <w:vAlign w:val="center"/>
          </w:tcPr>
          <w:p w14:paraId="0FFF2F9C" w14:textId="77777777" w:rsidR="006E0DCB" w:rsidRDefault="006E0DCB">
            <w:pPr>
              <w:spacing w:line="252" w:lineRule="auto"/>
            </w:pPr>
            <w:r>
              <w:rPr>
                <w:sz w:val="17"/>
              </w:rPr>
              <w:t>CONTROL_AVOIDANCE</w:t>
            </w:r>
          </w:p>
        </w:tc>
        <w:tc>
          <w:tcPr>
            <w:tcW w:w="2484" w:type="dxa"/>
            <w:shd w:val="clear" w:color="auto" w:fill="EDF3F8"/>
            <w:tcMar>
              <w:top w:w="80" w:type="dxa"/>
              <w:left w:w="100" w:type="dxa"/>
              <w:bottom w:w="80" w:type="dxa"/>
              <w:right w:w="100" w:type="dxa"/>
            </w:tcMar>
            <w:vAlign w:val="center"/>
          </w:tcPr>
          <w:p w14:paraId="4BD23143" w14:textId="77777777" w:rsidR="006E0DCB" w:rsidRDefault="006E0DCB">
            <w:pPr>
              <w:spacing w:line="252" w:lineRule="auto"/>
            </w:pPr>
            <w:r>
              <w:rPr>
                <w:sz w:val="17"/>
              </w:rPr>
              <w:t>Wants connection without accountability or shared structure.</w:t>
            </w:r>
          </w:p>
        </w:tc>
        <w:tc>
          <w:tcPr>
            <w:tcW w:w="2484" w:type="dxa"/>
            <w:shd w:val="clear" w:color="auto" w:fill="EDF3F8"/>
            <w:tcMar>
              <w:top w:w="80" w:type="dxa"/>
              <w:left w:w="100" w:type="dxa"/>
              <w:bottom w:w="80" w:type="dxa"/>
              <w:right w:w="100" w:type="dxa"/>
            </w:tcMar>
            <w:vAlign w:val="center"/>
          </w:tcPr>
          <w:p w14:paraId="59B8BD04" w14:textId="77777777" w:rsidR="006E0DCB" w:rsidRDefault="006E0DCB">
            <w:pPr>
              <w:spacing w:line="252" w:lineRule="auto"/>
            </w:pPr>
            <w:r>
              <w:rPr>
                <w:sz w:val="17"/>
              </w:rPr>
              <w:t>Readiness -2, Forecast -2</w:t>
            </w:r>
          </w:p>
        </w:tc>
        <w:tc>
          <w:tcPr>
            <w:tcW w:w="2484" w:type="dxa"/>
            <w:shd w:val="clear" w:color="auto" w:fill="EDF3F8"/>
            <w:tcMar>
              <w:top w:w="80" w:type="dxa"/>
              <w:left w:w="100" w:type="dxa"/>
              <w:bottom w:w="80" w:type="dxa"/>
              <w:right w:w="100" w:type="dxa"/>
            </w:tcMar>
            <w:vAlign w:val="center"/>
          </w:tcPr>
          <w:p w14:paraId="1F382EF4" w14:textId="77777777" w:rsidR="006E0DCB" w:rsidRDefault="006E0DCB">
            <w:pPr>
              <w:spacing w:line="252" w:lineRule="auto"/>
            </w:pPr>
            <w:r>
              <w:rPr>
                <w:sz w:val="17"/>
              </w:rPr>
              <w:t>Show soft prompt; keep engine details hidden from matches.</w:t>
            </w:r>
          </w:p>
        </w:tc>
      </w:tr>
      <w:tr w:rsidR="006E0DCB" w14:paraId="7D70A207" w14:textId="77777777">
        <w:trPr>
          <w:jc w:val="center"/>
        </w:trPr>
        <w:tc>
          <w:tcPr>
            <w:tcW w:w="2484" w:type="dxa"/>
            <w:tcMar>
              <w:top w:w="80" w:type="dxa"/>
              <w:left w:w="100" w:type="dxa"/>
              <w:bottom w:w="80" w:type="dxa"/>
              <w:right w:w="100" w:type="dxa"/>
            </w:tcMar>
            <w:vAlign w:val="center"/>
          </w:tcPr>
          <w:p w14:paraId="1B38218A" w14:textId="77777777" w:rsidR="006E0DCB" w:rsidRDefault="006E0DCB">
            <w:pPr>
              <w:spacing w:line="252" w:lineRule="auto"/>
            </w:pPr>
            <w:r>
              <w:rPr>
                <w:sz w:val="17"/>
              </w:rPr>
              <w:t>FANTASY_REPAIR_GAP</w:t>
            </w:r>
          </w:p>
        </w:tc>
        <w:tc>
          <w:tcPr>
            <w:tcW w:w="2484" w:type="dxa"/>
            <w:tcMar>
              <w:top w:w="80" w:type="dxa"/>
              <w:left w:w="100" w:type="dxa"/>
              <w:bottom w:w="80" w:type="dxa"/>
              <w:right w:w="100" w:type="dxa"/>
            </w:tcMar>
            <w:vAlign w:val="center"/>
          </w:tcPr>
          <w:p w14:paraId="536B638E" w14:textId="77777777" w:rsidR="006E0DCB" w:rsidRDefault="006E0DCB">
            <w:pPr>
              <w:spacing w:line="252" w:lineRule="auto"/>
            </w:pPr>
            <w:r>
              <w:rPr>
                <w:sz w:val="17"/>
              </w:rPr>
              <w:t>Idealistic bonding language paired with poor conflict repair.</w:t>
            </w:r>
          </w:p>
        </w:tc>
        <w:tc>
          <w:tcPr>
            <w:tcW w:w="2484" w:type="dxa"/>
            <w:tcMar>
              <w:top w:w="80" w:type="dxa"/>
              <w:left w:w="100" w:type="dxa"/>
              <w:bottom w:w="80" w:type="dxa"/>
              <w:right w:w="100" w:type="dxa"/>
            </w:tcMar>
            <w:vAlign w:val="center"/>
          </w:tcPr>
          <w:p w14:paraId="59D70FCF" w14:textId="77777777" w:rsidR="006E0DCB" w:rsidRDefault="006E0DCB">
            <w:pPr>
              <w:spacing w:line="252" w:lineRule="auto"/>
            </w:pPr>
            <w:r>
              <w:rPr>
                <w:sz w:val="17"/>
              </w:rPr>
              <w:t>Readiness -3, Forecast -3</w:t>
            </w:r>
          </w:p>
        </w:tc>
        <w:tc>
          <w:tcPr>
            <w:tcW w:w="2484" w:type="dxa"/>
            <w:tcMar>
              <w:top w:w="80" w:type="dxa"/>
              <w:left w:w="100" w:type="dxa"/>
              <w:bottom w:w="80" w:type="dxa"/>
              <w:right w:w="100" w:type="dxa"/>
            </w:tcMar>
            <w:vAlign w:val="center"/>
          </w:tcPr>
          <w:p w14:paraId="2A864E25" w14:textId="77777777" w:rsidR="006E0DCB" w:rsidRDefault="006E0DCB">
            <w:pPr>
              <w:spacing w:line="252" w:lineRule="auto"/>
            </w:pPr>
            <w:r>
              <w:rPr>
                <w:sz w:val="17"/>
              </w:rPr>
              <w:t>Self-facing language only.</w:t>
            </w:r>
          </w:p>
        </w:tc>
      </w:tr>
      <w:tr w:rsidR="006E0DCB" w14:paraId="0FE07365" w14:textId="77777777">
        <w:trPr>
          <w:jc w:val="center"/>
        </w:trPr>
        <w:tc>
          <w:tcPr>
            <w:tcW w:w="2484" w:type="dxa"/>
            <w:shd w:val="clear" w:color="auto" w:fill="EDF3F8"/>
            <w:tcMar>
              <w:top w:w="80" w:type="dxa"/>
              <w:left w:w="100" w:type="dxa"/>
              <w:bottom w:w="80" w:type="dxa"/>
              <w:right w:w="100" w:type="dxa"/>
            </w:tcMar>
            <w:vAlign w:val="center"/>
          </w:tcPr>
          <w:p w14:paraId="6504D669" w14:textId="77777777" w:rsidR="006E0DCB" w:rsidRDefault="006E0DCB">
            <w:pPr>
              <w:spacing w:line="252" w:lineRule="auto"/>
            </w:pPr>
            <w:r>
              <w:rPr>
                <w:sz w:val="17"/>
              </w:rPr>
              <w:t>SAFETY_SEEKING_VS_CHAOS</w:t>
            </w:r>
          </w:p>
        </w:tc>
        <w:tc>
          <w:tcPr>
            <w:tcW w:w="2484" w:type="dxa"/>
            <w:shd w:val="clear" w:color="auto" w:fill="EDF3F8"/>
            <w:tcMar>
              <w:top w:w="80" w:type="dxa"/>
              <w:left w:w="100" w:type="dxa"/>
              <w:bottom w:w="80" w:type="dxa"/>
              <w:right w:w="100" w:type="dxa"/>
            </w:tcMar>
            <w:vAlign w:val="center"/>
          </w:tcPr>
          <w:p w14:paraId="05A25B55" w14:textId="77777777" w:rsidR="006E0DCB" w:rsidRDefault="006E0DCB">
            <w:pPr>
              <w:spacing w:line="252" w:lineRule="auto"/>
            </w:pPr>
            <w:r>
              <w:rPr>
                <w:sz w:val="17"/>
              </w:rPr>
              <w:t>Says peace matters but keeps choosing volatile intensity.</w:t>
            </w:r>
          </w:p>
        </w:tc>
        <w:tc>
          <w:tcPr>
            <w:tcW w:w="2484" w:type="dxa"/>
            <w:shd w:val="clear" w:color="auto" w:fill="EDF3F8"/>
            <w:tcMar>
              <w:top w:w="80" w:type="dxa"/>
              <w:left w:w="100" w:type="dxa"/>
              <w:bottom w:w="80" w:type="dxa"/>
              <w:right w:w="100" w:type="dxa"/>
            </w:tcMar>
            <w:vAlign w:val="center"/>
          </w:tcPr>
          <w:p w14:paraId="40966F8C" w14:textId="77777777" w:rsidR="006E0DCB" w:rsidRDefault="006E0DCB">
            <w:pPr>
              <w:spacing w:line="252" w:lineRule="auto"/>
            </w:pPr>
            <w:r>
              <w:rPr>
                <w:sz w:val="17"/>
              </w:rPr>
              <w:t>Readiness -2, Forecast -3</w:t>
            </w:r>
          </w:p>
        </w:tc>
        <w:tc>
          <w:tcPr>
            <w:tcW w:w="2484" w:type="dxa"/>
            <w:shd w:val="clear" w:color="auto" w:fill="EDF3F8"/>
            <w:tcMar>
              <w:top w:w="80" w:type="dxa"/>
              <w:left w:w="100" w:type="dxa"/>
              <w:bottom w:w="80" w:type="dxa"/>
              <w:right w:w="100" w:type="dxa"/>
            </w:tcMar>
            <w:vAlign w:val="center"/>
          </w:tcPr>
          <w:p w14:paraId="66421304" w14:textId="77777777" w:rsidR="006E0DCB" w:rsidRDefault="006E0DCB">
            <w:pPr>
              <w:spacing w:line="252" w:lineRule="auto"/>
            </w:pPr>
            <w:r>
              <w:rPr>
                <w:sz w:val="17"/>
              </w:rPr>
              <w:t>Self-facing language only.</w:t>
            </w:r>
          </w:p>
        </w:tc>
      </w:tr>
      <w:tr w:rsidR="006E0DCB" w14:paraId="7A2A2E18" w14:textId="77777777">
        <w:trPr>
          <w:jc w:val="center"/>
        </w:trPr>
        <w:tc>
          <w:tcPr>
            <w:tcW w:w="2484" w:type="dxa"/>
            <w:tcMar>
              <w:top w:w="80" w:type="dxa"/>
              <w:left w:w="100" w:type="dxa"/>
              <w:bottom w:w="80" w:type="dxa"/>
              <w:right w:w="100" w:type="dxa"/>
            </w:tcMar>
            <w:vAlign w:val="center"/>
          </w:tcPr>
          <w:p w14:paraId="30B7B598" w14:textId="77777777" w:rsidR="006E0DCB" w:rsidRDefault="006E0DCB">
            <w:pPr>
              <w:spacing w:line="252" w:lineRule="auto"/>
            </w:pPr>
            <w:r>
              <w:rPr>
                <w:sz w:val="17"/>
              </w:rPr>
              <w:t>FAIRNESS_DISSONANCE / SELF_IMAGE_SPLIT</w:t>
            </w:r>
          </w:p>
        </w:tc>
        <w:tc>
          <w:tcPr>
            <w:tcW w:w="2484" w:type="dxa"/>
            <w:tcMar>
              <w:top w:w="80" w:type="dxa"/>
              <w:left w:w="100" w:type="dxa"/>
              <w:bottom w:w="80" w:type="dxa"/>
              <w:right w:w="100" w:type="dxa"/>
            </w:tcMar>
            <w:vAlign w:val="center"/>
          </w:tcPr>
          <w:p w14:paraId="12BE6223" w14:textId="77777777" w:rsidR="006E0DCB" w:rsidRDefault="006E0DCB">
            <w:pPr>
              <w:spacing w:line="252" w:lineRule="auto"/>
            </w:pPr>
            <w:r>
              <w:rPr>
                <w:sz w:val="17"/>
              </w:rPr>
              <w:t xml:space="preserve">Recommended canonical additions from companion </w:t>
            </w:r>
            <w:r>
              <w:rPr>
                <w:sz w:val="17"/>
              </w:rPr>
              <w:lastRenderedPageBreak/>
              <w:t>guide taxonomy.</w:t>
            </w:r>
          </w:p>
        </w:tc>
        <w:tc>
          <w:tcPr>
            <w:tcW w:w="2484" w:type="dxa"/>
            <w:tcMar>
              <w:top w:w="80" w:type="dxa"/>
              <w:left w:w="100" w:type="dxa"/>
              <w:bottom w:w="80" w:type="dxa"/>
              <w:right w:w="100" w:type="dxa"/>
            </w:tcMar>
            <w:vAlign w:val="center"/>
          </w:tcPr>
          <w:p w14:paraId="2CC78AFE" w14:textId="77777777" w:rsidR="006E0DCB" w:rsidRDefault="006E0DCB">
            <w:pPr>
              <w:spacing w:line="252" w:lineRule="auto"/>
            </w:pPr>
            <w:r>
              <w:rPr>
                <w:sz w:val="17"/>
              </w:rPr>
              <w:lastRenderedPageBreak/>
              <w:t>Versioned after question bank lock.</w:t>
            </w:r>
          </w:p>
        </w:tc>
        <w:tc>
          <w:tcPr>
            <w:tcW w:w="2484" w:type="dxa"/>
            <w:tcMar>
              <w:top w:w="80" w:type="dxa"/>
              <w:left w:w="100" w:type="dxa"/>
              <w:bottom w:w="80" w:type="dxa"/>
              <w:right w:w="100" w:type="dxa"/>
            </w:tcMar>
            <w:vAlign w:val="center"/>
          </w:tcPr>
          <w:p w14:paraId="7E2C078A" w14:textId="77777777" w:rsidR="006E0DCB" w:rsidRDefault="006E0DCB">
            <w:pPr>
              <w:spacing w:line="252" w:lineRule="auto"/>
            </w:pPr>
            <w:r>
              <w:rPr>
                <w:sz w:val="17"/>
              </w:rPr>
              <w:t>Internal until evidence is stable.</w:t>
            </w:r>
          </w:p>
        </w:tc>
      </w:tr>
    </w:tbl>
    <w:p w14:paraId="3F373D63" w14:textId="77777777" w:rsidR="006E0DCB" w:rsidRDefault="006E0DCB">
      <w:pPr>
        <w:spacing w:after="100"/>
      </w:pPr>
      <w:r>
        <w:rPr>
          <w:sz w:val="20"/>
        </w:rPr>
        <w:t>Cross-category pair rules are mandatory in v1. They are the bridge between isolated labels and real relational behavior. Rule rows should store source_type, source_value, target_type, target_value, pair_effect, compatibility_modifier, forecast_modifier, and explanation_template.</w:t>
      </w:r>
    </w:p>
    <w:p w14:paraId="453AE3BE" w14:textId="77777777" w:rsidR="006E0DCB" w:rsidRDefault="006E0DCB">
      <w:pPr>
        <w:pStyle w:val="Heading1"/>
        <w:spacing w:after="100"/>
      </w:pPr>
      <w:r>
        <w:rPr>
          <w:b w:val="0"/>
        </w:rPr>
        <w:t>6. Runtime Governance - What the PDFs Add That the Workbook Did Not</w:t>
      </w:r>
    </w:p>
    <w:p w14:paraId="7F3FD59F" w14:textId="77777777" w:rsidR="006E0DCB" w:rsidRDefault="006E0DCB">
      <w:pPr>
        <w:spacing w:after="100"/>
      </w:pPr>
      <w:r>
        <w:t>This is the part you needed. The extra PDFs add the discipline that keeps Genesis OS from becoming a clever but unstable scoring machine.</w:t>
      </w:r>
    </w:p>
    <w:tbl>
      <w:tblPr>
        <w:tblStyle w:val="TableGrid"/>
        <w:tblW w:w="0" w:type="auto"/>
        <w:jc w:val="center"/>
        <w:tblLook w:val="04A0" w:firstRow="1" w:lastRow="0" w:firstColumn="1" w:lastColumn="0" w:noHBand="0" w:noVBand="1"/>
      </w:tblPr>
      <w:tblGrid>
        <w:gridCol w:w="3312"/>
        <w:gridCol w:w="3312"/>
        <w:gridCol w:w="3312"/>
      </w:tblGrid>
      <w:tr w:rsidR="006E0DCB" w14:paraId="0EAA85F3" w14:textId="77777777">
        <w:trPr>
          <w:jc w:val="center"/>
        </w:trPr>
        <w:tc>
          <w:tcPr>
            <w:tcW w:w="3312" w:type="dxa"/>
            <w:shd w:val="clear" w:color="auto" w:fill="163B66"/>
            <w:tcMar>
              <w:top w:w="80" w:type="dxa"/>
              <w:left w:w="100" w:type="dxa"/>
              <w:bottom w:w="80" w:type="dxa"/>
              <w:right w:w="100" w:type="dxa"/>
            </w:tcMar>
            <w:vAlign w:val="center"/>
          </w:tcPr>
          <w:p w14:paraId="4EF340A7" w14:textId="77777777" w:rsidR="006E0DCB" w:rsidRDefault="006E0DCB">
            <w:pPr>
              <w:spacing w:line="252" w:lineRule="auto"/>
              <w:jc w:val="center"/>
            </w:pPr>
            <w:r>
              <w:rPr>
                <w:b/>
                <w:color w:val="FFFFFF"/>
                <w:sz w:val="17"/>
              </w:rPr>
              <w:t>Update lane</w:t>
            </w:r>
          </w:p>
        </w:tc>
        <w:tc>
          <w:tcPr>
            <w:tcW w:w="3312" w:type="dxa"/>
            <w:shd w:val="clear" w:color="auto" w:fill="163B66"/>
            <w:tcMar>
              <w:top w:w="80" w:type="dxa"/>
              <w:left w:w="100" w:type="dxa"/>
              <w:bottom w:w="80" w:type="dxa"/>
              <w:right w:w="100" w:type="dxa"/>
            </w:tcMar>
            <w:vAlign w:val="center"/>
          </w:tcPr>
          <w:p w14:paraId="6504254D" w14:textId="77777777" w:rsidR="006E0DCB" w:rsidRDefault="006E0DCB">
            <w:pPr>
              <w:spacing w:line="252" w:lineRule="auto"/>
              <w:jc w:val="center"/>
            </w:pPr>
            <w:r>
              <w:rPr>
                <w:b/>
                <w:color w:val="FFFFFF"/>
                <w:sz w:val="17"/>
              </w:rPr>
              <w:t>What belongs there</w:t>
            </w:r>
          </w:p>
        </w:tc>
        <w:tc>
          <w:tcPr>
            <w:tcW w:w="3312" w:type="dxa"/>
            <w:shd w:val="clear" w:color="auto" w:fill="163B66"/>
            <w:tcMar>
              <w:top w:w="80" w:type="dxa"/>
              <w:left w:w="100" w:type="dxa"/>
              <w:bottom w:w="80" w:type="dxa"/>
              <w:right w:w="100" w:type="dxa"/>
            </w:tcMar>
            <w:vAlign w:val="center"/>
          </w:tcPr>
          <w:p w14:paraId="6B17E49F" w14:textId="77777777" w:rsidR="006E0DCB" w:rsidRDefault="006E0DCB">
            <w:pPr>
              <w:spacing w:line="252" w:lineRule="auto"/>
              <w:jc w:val="center"/>
            </w:pPr>
            <w:r>
              <w:rPr>
                <w:b/>
                <w:color w:val="FFFFFF"/>
                <w:sz w:val="17"/>
              </w:rPr>
              <w:t>Write rule</w:t>
            </w:r>
          </w:p>
        </w:tc>
      </w:tr>
      <w:tr w:rsidR="006E0DCB" w14:paraId="27AA2F1B" w14:textId="77777777">
        <w:trPr>
          <w:jc w:val="center"/>
        </w:trPr>
        <w:tc>
          <w:tcPr>
            <w:tcW w:w="3312" w:type="dxa"/>
            <w:tcMar>
              <w:top w:w="80" w:type="dxa"/>
              <w:left w:w="100" w:type="dxa"/>
              <w:bottom w:w="80" w:type="dxa"/>
              <w:right w:w="100" w:type="dxa"/>
            </w:tcMar>
            <w:vAlign w:val="center"/>
          </w:tcPr>
          <w:p w14:paraId="3EE17B31" w14:textId="77777777" w:rsidR="006E0DCB" w:rsidRDefault="006E0DCB">
            <w:pPr>
              <w:spacing w:line="252" w:lineRule="auto"/>
            </w:pPr>
            <w:r>
              <w:rPr>
                <w:sz w:val="17"/>
              </w:rPr>
              <w:t>Fast state</w:t>
            </w:r>
          </w:p>
        </w:tc>
        <w:tc>
          <w:tcPr>
            <w:tcW w:w="3312" w:type="dxa"/>
            <w:tcMar>
              <w:top w:w="80" w:type="dxa"/>
              <w:left w:w="100" w:type="dxa"/>
              <w:bottom w:w="80" w:type="dxa"/>
              <w:right w:w="100" w:type="dxa"/>
            </w:tcMar>
            <w:vAlign w:val="center"/>
          </w:tcPr>
          <w:p w14:paraId="6B3FDE51" w14:textId="77777777" w:rsidR="006E0DCB" w:rsidRDefault="006E0DCB">
            <w:pPr>
              <w:spacing w:line="252" w:lineRule="auto"/>
            </w:pPr>
            <w:r>
              <w:rPr>
                <w:sz w:val="17"/>
              </w:rPr>
              <w:t>Emotion cell, anger band, grief tier, conversation heat, daily drag/boost.</w:t>
            </w:r>
          </w:p>
        </w:tc>
        <w:tc>
          <w:tcPr>
            <w:tcW w:w="3312" w:type="dxa"/>
            <w:tcMar>
              <w:top w:w="80" w:type="dxa"/>
              <w:left w:w="100" w:type="dxa"/>
              <w:bottom w:w="80" w:type="dxa"/>
              <w:right w:w="100" w:type="dxa"/>
            </w:tcMar>
            <w:vAlign w:val="center"/>
          </w:tcPr>
          <w:p w14:paraId="0C40A943" w14:textId="77777777" w:rsidR="006E0DCB" w:rsidRDefault="006E0DCB">
            <w:pPr>
              <w:spacing w:line="252" w:lineRule="auto"/>
            </w:pPr>
            <w:r>
              <w:rPr>
                <w:sz w:val="17"/>
              </w:rPr>
              <w:t>Can update instantly from validated events; decays quickly.</w:t>
            </w:r>
          </w:p>
        </w:tc>
      </w:tr>
      <w:tr w:rsidR="006E0DCB" w14:paraId="0FE6CAD8" w14:textId="77777777">
        <w:trPr>
          <w:jc w:val="center"/>
        </w:trPr>
        <w:tc>
          <w:tcPr>
            <w:tcW w:w="3312" w:type="dxa"/>
            <w:shd w:val="clear" w:color="auto" w:fill="EDF3F8"/>
            <w:tcMar>
              <w:top w:w="80" w:type="dxa"/>
              <w:left w:w="100" w:type="dxa"/>
              <w:bottom w:w="80" w:type="dxa"/>
              <w:right w:w="100" w:type="dxa"/>
            </w:tcMar>
            <w:vAlign w:val="center"/>
          </w:tcPr>
          <w:p w14:paraId="46DDE863" w14:textId="77777777" w:rsidR="006E0DCB" w:rsidRDefault="006E0DCB">
            <w:pPr>
              <w:spacing w:line="252" w:lineRule="auto"/>
            </w:pPr>
            <w:r>
              <w:rPr>
                <w:sz w:val="17"/>
              </w:rPr>
              <w:t>Medium traits</w:t>
            </w:r>
          </w:p>
        </w:tc>
        <w:tc>
          <w:tcPr>
            <w:tcW w:w="3312" w:type="dxa"/>
            <w:shd w:val="clear" w:color="auto" w:fill="EDF3F8"/>
            <w:tcMar>
              <w:top w:w="80" w:type="dxa"/>
              <w:left w:w="100" w:type="dxa"/>
              <w:bottom w:w="80" w:type="dxa"/>
              <w:right w:w="100" w:type="dxa"/>
            </w:tcMar>
            <w:vAlign w:val="center"/>
          </w:tcPr>
          <w:p w14:paraId="4A29060A" w14:textId="77777777" w:rsidR="006E0DCB" w:rsidRDefault="006E0DCB">
            <w:pPr>
              <w:spacing w:line="252" w:lineRule="auto"/>
            </w:pPr>
            <w:r>
              <w:rPr>
                <w:sz w:val="17"/>
              </w:rPr>
              <w:t>Cluster confidence, communication style confidence, regulation style confidence, pattern fingerprint.</w:t>
            </w:r>
          </w:p>
        </w:tc>
        <w:tc>
          <w:tcPr>
            <w:tcW w:w="3312" w:type="dxa"/>
            <w:shd w:val="clear" w:color="auto" w:fill="EDF3F8"/>
            <w:tcMar>
              <w:top w:w="80" w:type="dxa"/>
              <w:left w:w="100" w:type="dxa"/>
              <w:bottom w:w="80" w:type="dxa"/>
              <w:right w:w="100" w:type="dxa"/>
            </w:tcMar>
            <w:vAlign w:val="center"/>
          </w:tcPr>
          <w:p w14:paraId="22D992F0" w14:textId="77777777" w:rsidR="006E0DCB" w:rsidRDefault="006E0DCB">
            <w:pPr>
              <w:spacing w:line="252" w:lineRule="auto"/>
            </w:pPr>
            <w:r>
              <w:rPr>
                <w:sz w:val="17"/>
              </w:rPr>
              <w:t>Requires rolling-window evidence and lower contradiction pressure.</w:t>
            </w:r>
          </w:p>
        </w:tc>
      </w:tr>
      <w:tr w:rsidR="006E0DCB" w14:paraId="729738B5" w14:textId="77777777">
        <w:trPr>
          <w:jc w:val="center"/>
        </w:trPr>
        <w:tc>
          <w:tcPr>
            <w:tcW w:w="3312" w:type="dxa"/>
            <w:tcMar>
              <w:top w:w="80" w:type="dxa"/>
              <w:left w:w="100" w:type="dxa"/>
              <w:bottom w:w="80" w:type="dxa"/>
              <w:right w:w="100" w:type="dxa"/>
            </w:tcMar>
            <w:vAlign w:val="center"/>
          </w:tcPr>
          <w:p w14:paraId="24008927" w14:textId="77777777" w:rsidR="006E0DCB" w:rsidRDefault="006E0DCB">
            <w:pPr>
              <w:spacing w:line="252" w:lineRule="auto"/>
            </w:pPr>
            <w:r>
              <w:rPr>
                <w:sz w:val="17"/>
              </w:rPr>
              <w:t>Slow identity</w:t>
            </w:r>
          </w:p>
        </w:tc>
        <w:tc>
          <w:tcPr>
            <w:tcW w:w="3312" w:type="dxa"/>
            <w:tcMar>
              <w:top w:w="80" w:type="dxa"/>
              <w:left w:w="100" w:type="dxa"/>
              <w:bottom w:w="80" w:type="dxa"/>
              <w:right w:w="100" w:type="dxa"/>
            </w:tcMar>
            <w:vAlign w:val="center"/>
          </w:tcPr>
          <w:p w14:paraId="439A57FD" w14:textId="77777777" w:rsidR="006E0DCB" w:rsidRDefault="006E0DCB">
            <w:pPr>
              <w:spacing w:line="252" w:lineRule="auto"/>
            </w:pPr>
            <w:r>
              <w:rPr>
                <w:sz w:val="17"/>
              </w:rPr>
              <w:t>Primary archetype, secondary archetype, primary shadow, baseline polarity, energy type.</w:t>
            </w:r>
          </w:p>
        </w:tc>
        <w:tc>
          <w:tcPr>
            <w:tcW w:w="3312" w:type="dxa"/>
            <w:tcMar>
              <w:top w:w="80" w:type="dxa"/>
              <w:left w:w="100" w:type="dxa"/>
              <w:bottom w:w="80" w:type="dxa"/>
              <w:right w:w="100" w:type="dxa"/>
            </w:tcMar>
            <w:vAlign w:val="center"/>
          </w:tcPr>
          <w:p w14:paraId="132E4EF1" w14:textId="77777777" w:rsidR="006E0DCB" w:rsidRDefault="006E0DCB">
            <w:pPr>
              <w:spacing w:line="252" w:lineRule="auto"/>
            </w:pPr>
            <w:r>
              <w:rPr>
                <w:sz w:val="17"/>
              </w:rPr>
              <w:t>May update only when DriftEligibility passes and confidence is high across multiple sources.</w:t>
            </w:r>
          </w:p>
        </w:tc>
      </w:tr>
    </w:tbl>
    <w:p w14:paraId="2E676AB2" w14:textId="77777777" w:rsidR="006E0DCB" w:rsidRDefault="006E0DCB">
      <w:pPr>
        <w:pStyle w:val="Heading2"/>
        <w:spacing w:after="100"/>
      </w:pPr>
      <w:r>
        <w:rPr>
          <w:b w:val="0"/>
        </w:rPr>
        <w:t>Non-negotiable governance rule:</w:t>
      </w:r>
    </w:p>
    <w:p w14:paraId="5074FAB7" w14:textId="77777777" w:rsidR="006E0DCB" w:rsidRDefault="006E0DCB">
      <w:pPr>
        <w:spacing w:after="100"/>
      </w:pPr>
      <w:r>
        <w:t>No companion module may directly overwrite a slow identity trait on its own. Every module produces evidence. The governor decides whether the evidence affects fast state, medium traits, slow identity, or nothing.</w:t>
      </w:r>
    </w:p>
    <w:p w14:paraId="32C32655" w14:textId="77777777" w:rsidR="006E0DCB" w:rsidRDefault="006E0DCB">
      <w:pPr>
        <w:pStyle w:val="Heading1"/>
        <w:spacing w:after="100"/>
      </w:pPr>
      <w:r>
        <w:rPr>
          <w:b w:val="0"/>
        </w:rPr>
        <w:t>7. Companion Systems That Belong in the Unified Contract</w:t>
      </w:r>
    </w:p>
    <w:p w14:paraId="03A25B48" w14:textId="77777777" w:rsidR="006E0DCB" w:rsidRDefault="006E0DCB" w:rsidP="006E0DCB">
      <w:pPr>
        <w:pStyle w:val="ListBullet"/>
        <w:spacing w:after="40" w:line="276" w:lineRule="auto"/>
      </w:pPr>
      <w:r>
        <w:t>Emotional Genome: weighted merge model that keeps assessment as anchor while allowing messaging, Sanctuary, grief, ExsAnonymous, and games to enrich confidence.</w:t>
      </w:r>
    </w:p>
    <w:p w14:paraId="069488D1" w14:textId="77777777" w:rsidR="006E0DCB" w:rsidRDefault="006E0DCB" w:rsidP="006E0DCB">
      <w:pPr>
        <w:pStyle w:val="ListBullet"/>
        <w:spacing w:after="40" w:line="276" w:lineRule="auto"/>
      </w:pPr>
      <w:r>
        <w:t>Anger Hex: fast-state classifier that influences forecast and interventions immediately, without becoming permanent identity.</w:t>
      </w:r>
    </w:p>
    <w:p w14:paraId="0B515B1F" w14:textId="77777777" w:rsidR="006E0DCB" w:rsidRDefault="006E0DCB" w:rsidP="006E0DCB">
      <w:pPr>
        <w:pStyle w:val="ListBullet"/>
        <w:spacing w:after="40" w:line="276" w:lineRule="auto"/>
      </w:pPr>
      <w:r>
        <w:t>Emotional Hex: machine-readable emotion code layer for Sanctuary, drift, and AI interpretation.</w:t>
      </w:r>
    </w:p>
    <w:p w14:paraId="4B2179A5" w14:textId="77777777" w:rsidR="006E0DCB" w:rsidRDefault="006E0DCB" w:rsidP="006E0DCB">
      <w:pPr>
        <w:pStyle w:val="ListBullet"/>
        <w:spacing w:after="40" w:line="276" w:lineRule="auto"/>
      </w:pPr>
      <w:r>
        <w:t>DriftEligibility: gate that decides when enough evidence exists to adjust identity or confidence.</w:t>
      </w:r>
    </w:p>
    <w:p w14:paraId="5E44906C" w14:textId="77777777" w:rsidR="006E0DCB" w:rsidRDefault="006E0DCB" w:rsidP="006E0DCB">
      <w:pPr>
        <w:pStyle w:val="ListBullet"/>
        <w:spacing w:after="40" w:line="276" w:lineRule="auto"/>
      </w:pPr>
      <w:r>
        <w:t>ExsAnonymous and validated games: useful as evidence modules with influence caps, not core score rewrites.</w:t>
      </w:r>
    </w:p>
    <w:p w14:paraId="07656524" w14:textId="77777777" w:rsidR="006E0DCB" w:rsidRDefault="006E0DCB" w:rsidP="006E0DCB">
      <w:pPr>
        <w:pStyle w:val="ListBullet"/>
        <w:spacing w:after="40" w:line="276" w:lineRule="auto"/>
      </w:pPr>
      <w:r>
        <w:t>BondingIndex: couple runtime health metric that remains separate from baseline compatibility.</w:t>
      </w:r>
    </w:p>
    <w:p w14:paraId="57E5CAC0" w14:textId="77777777" w:rsidR="006E0DCB" w:rsidRDefault="006E0DCB">
      <w:pPr>
        <w:pStyle w:val="Heading2"/>
        <w:spacing w:after="100"/>
      </w:pPr>
      <w:r>
        <w:rPr>
          <w:b w:val="0"/>
        </w:rPr>
        <w:t>Recommended influence caps</w:t>
      </w:r>
    </w:p>
    <w:tbl>
      <w:tblPr>
        <w:tblStyle w:val="TableGrid"/>
        <w:tblW w:w="0" w:type="auto"/>
        <w:jc w:val="center"/>
        <w:tblLook w:val="04A0" w:firstRow="1" w:lastRow="0" w:firstColumn="1" w:lastColumn="0" w:noHBand="0" w:noVBand="1"/>
      </w:tblPr>
      <w:tblGrid>
        <w:gridCol w:w="3312"/>
        <w:gridCol w:w="3312"/>
        <w:gridCol w:w="3312"/>
      </w:tblGrid>
      <w:tr w:rsidR="006E0DCB" w14:paraId="09D37389" w14:textId="77777777">
        <w:trPr>
          <w:jc w:val="center"/>
        </w:trPr>
        <w:tc>
          <w:tcPr>
            <w:tcW w:w="3312" w:type="dxa"/>
            <w:shd w:val="clear" w:color="auto" w:fill="163B66"/>
            <w:tcMar>
              <w:top w:w="80" w:type="dxa"/>
              <w:left w:w="100" w:type="dxa"/>
              <w:bottom w:w="80" w:type="dxa"/>
              <w:right w:w="100" w:type="dxa"/>
            </w:tcMar>
            <w:vAlign w:val="center"/>
          </w:tcPr>
          <w:p w14:paraId="25A01C31" w14:textId="77777777" w:rsidR="006E0DCB" w:rsidRDefault="006E0DCB">
            <w:pPr>
              <w:spacing w:line="252" w:lineRule="auto"/>
              <w:jc w:val="center"/>
            </w:pPr>
            <w:r>
              <w:rPr>
                <w:b/>
                <w:color w:val="FFFFFF"/>
                <w:sz w:val="17"/>
              </w:rPr>
              <w:t>Module</w:t>
            </w:r>
          </w:p>
        </w:tc>
        <w:tc>
          <w:tcPr>
            <w:tcW w:w="3312" w:type="dxa"/>
            <w:shd w:val="clear" w:color="auto" w:fill="163B66"/>
            <w:tcMar>
              <w:top w:w="80" w:type="dxa"/>
              <w:left w:w="100" w:type="dxa"/>
              <w:bottom w:w="80" w:type="dxa"/>
              <w:right w:w="100" w:type="dxa"/>
            </w:tcMar>
            <w:vAlign w:val="center"/>
          </w:tcPr>
          <w:p w14:paraId="0A66419F" w14:textId="77777777" w:rsidR="006E0DCB" w:rsidRDefault="006E0DCB">
            <w:pPr>
              <w:spacing w:line="252" w:lineRule="auto"/>
              <w:jc w:val="center"/>
            </w:pPr>
            <w:r>
              <w:rPr>
                <w:b/>
                <w:color w:val="FFFFFF"/>
                <w:sz w:val="17"/>
              </w:rPr>
              <w:t>May affect</w:t>
            </w:r>
          </w:p>
        </w:tc>
        <w:tc>
          <w:tcPr>
            <w:tcW w:w="3312" w:type="dxa"/>
            <w:shd w:val="clear" w:color="auto" w:fill="163B66"/>
            <w:tcMar>
              <w:top w:w="80" w:type="dxa"/>
              <w:left w:w="100" w:type="dxa"/>
              <w:bottom w:w="80" w:type="dxa"/>
              <w:right w:w="100" w:type="dxa"/>
            </w:tcMar>
            <w:vAlign w:val="center"/>
          </w:tcPr>
          <w:p w14:paraId="0FF01E9F" w14:textId="77777777" w:rsidR="006E0DCB" w:rsidRDefault="006E0DCB">
            <w:pPr>
              <w:spacing w:line="252" w:lineRule="auto"/>
              <w:jc w:val="center"/>
            </w:pPr>
            <w:r>
              <w:rPr>
                <w:b/>
                <w:color w:val="FFFFFF"/>
                <w:sz w:val="17"/>
              </w:rPr>
              <w:t>Recommended cap</w:t>
            </w:r>
          </w:p>
        </w:tc>
      </w:tr>
      <w:tr w:rsidR="006E0DCB" w14:paraId="61CAB37E" w14:textId="77777777">
        <w:trPr>
          <w:jc w:val="center"/>
        </w:trPr>
        <w:tc>
          <w:tcPr>
            <w:tcW w:w="3312" w:type="dxa"/>
            <w:tcMar>
              <w:top w:w="80" w:type="dxa"/>
              <w:left w:w="100" w:type="dxa"/>
              <w:bottom w:w="80" w:type="dxa"/>
              <w:right w:w="100" w:type="dxa"/>
            </w:tcMar>
            <w:vAlign w:val="center"/>
          </w:tcPr>
          <w:p w14:paraId="100403F9" w14:textId="77777777" w:rsidR="006E0DCB" w:rsidRDefault="006E0DCB">
            <w:pPr>
              <w:spacing w:line="252" w:lineRule="auto"/>
            </w:pPr>
            <w:r>
              <w:rPr>
                <w:sz w:val="17"/>
              </w:rPr>
              <w:t>Messaging</w:t>
            </w:r>
          </w:p>
        </w:tc>
        <w:tc>
          <w:tcPr>
            <w:tcW w:w="3312" w:type="dxa"/>
            <w:tcMar>
              <w:top w:w="80" w:type="dxa"/>
              <w:left w:w="100" w:type="dxa"/>
              <w:bottom w:w="80" w:type="dxa"/>
              <w:right w:w="100" w:type="dxa"/>
            </w:tcMar>
            <w:vAlign w:val="center"/>
          </w:tcPr>
          <w:p w14:paraId="05191997" w14:textId="77777777" w:rsidR="006E0DCB" w:rsidRDefault="006E0DCB">
            <w:pPr>
              <w:spacing w:line="252" w:lineRule="auto"/>
            </w:pPr>
            <w:r>
              <w:rPr>
                <w:sz w:val="17"/>
              </w:rPr>
              <w:t>Forecast, drift, shadow activation, communication health.</w:t>
            </w:r>
          </w:p>
        </w:tc>
        <w:tc>
          <w:tcPr>
            <w:tcW w:w="3312" w:type="dxa"/>
            <w:tcMar>
              <w:top w:w="80" w:type="dxa"/>
              <w:left w:w="100" w:type="dxa"/>
              <w:bottom w:w="80" w:type="dxa"/>
              <w:right w:w="100" w:type="dxa"/>
            </w:tcMar>
            <w:vAlign w:val="center"/>
          </w:tcPr>
          <w:p w14:paraId="2EF756D3" w14:textId="77777777" w:rsidR="006E0DCB" w:rsidRDefault="006E0DCB">
            <w:pPr>
              <w:spacing w:line="252" w:lineRule="auto"/>
            </w:pPr>
            <w:r>
              <w:rPr>
                <w:sz w:val="17"/>
              </w:rPr>
              <w:t>High. This is primary live relational evidence.</w:t>
            </w:r>
          </w:p>
        </w:tc>
      </w:tr>
      <w:tr w:rsidR="006E0DCB" w14:paraId="5BDE56CE" w14:textId="77777777">
        <w:trPr>
          <w:jc w:val="center"/>
        </w:trPr>
        <w:tc>
          <w:tcPr>
            <w:tcW w:w="3312" w:type="dxa"/>
            <w:shd w:val="clear" w:color="auto" w:fill="EDF3F8"/>
            <w:tcMar>
              <w:top w:w="80" w:type="dxa"/>
              <w:left w:w="100" w:type="dxa"/>
              <w:bottom w:w="80" w:type="dxa"/>
              <w:right w:w="100" w:type="dxa"/>
            </w:tcMar>
            <w:vAlign w:val="center"/>
          </w:tcPr>
          <w:p w14:paraId="3854D69E" w14:textId="77777777" w:rsidR="006E0DCB" w:rsidRDefault="006E0DCB">
            <w:pPr>
              <w:spacing w:line="252" w:lineRule="auto"/>
            </w:pPr>
            <w:r>
              <w:rPr>
                <w:sz w:val="17"/>
              </w:rPr>
              <w:t>Sanctuary</w:t>
            </w:r>
          </w:p>
        </w:tc>
        <w:tc>
          <w:tcPr>
            <w:tcW w:w="3312" w:type="dxa"/>
            <w:shd w:val="clear" w:color="auto" w:fill="EDF3F8"/>
            <w:tcMar>
              <w:top w:w="80" w:type="dxa"/>
              <w:left w:w="100" w:type="dxa"/>
              <w:bottom w:w="80" w:type="dxa"/>
              <w:right w:w="100" w:type="dxa"/>
            </w:tcMar>
            <w:vAlign w:val="center"/>
          </w:tcPr>
          <w:p w14:paraId="29BA502E" w14:textId="77777777" w:rsidR="006E0DCB" w:rsidRDefault="006E0DCB">
            <w:pPr>
              <w:spacing w:line="252" w:lineRule="auto"/>
            </w:pPr>
            <w:r>
              <w:rPr>
                <w:sz w:val="17"/>
              </w:rPr>
              <w:t>Fast state, readiness support, grief state.</w:t>
            </w:r>
          </w:p>
        </w:tc>
        <w:tc>
          <w:tcPr>
            <w:tcW w:w="3312" w:type="dxa"/>
            <w:shd w:val="clear" w:color="auto" w:fill="EDF3F8"/>
            <w:tcMar>
              <w:top w:w="80" w:type="dxa"/>
              <w:left w:w="100" w:type="dxa"/>
              <w:bottom w:w="80" w:type="dxa"/>
              <w:right w:w="100" w:type="dxa"/>
            </w:tcMar>
            <w:vAlign w:val="center"/>
          </w:tcPr>
          <w:p w14:paraId="6BA2B3F3" w14:textId="77777777" w:rsidR="006E0DCB" w:rsidRDefault="006E0DCB">
            <w:pPr>
              <w:spacing w:line="252" w:lineRule="auto"/>
            </w:pPr>
            <w:r>
              <w:rPr>
                <w:sz w:val="17"/>
              </w:rPr>
              <w:t>Medium. It supports, not redefines identity.</w:t>
            </w:r>
          </w:p>
        </w:tc>
      </w:tr>
      <w:tr w:rsidR="006E0DCB" w14:paraId="611E01B2" w14:textId="77777777">
        <w:trPr>
          <w:jc w:val="center"/>
        </w:trPr>
        <w:tc>
          <w:tcPr>
            <w:tcW w:w="3312" w:type="dxa"/>
            <w:tcMar>
              <w:top w:w="80" w:type="dxa"/>
              <w:left w:w="100" w:type="dxa"/>
              <w:bottom w:w="80" w:type="dxa"/>
              <w:right w:w="100" w:type="dxa"/>
            </w:tcMar>
            <w:vAlign w:val="center"/>
          </w:tcPr>
          <w:p w14:paraId="7BB4FB78" w14:textId="77777777" w:rsidR="006E0DCB" w:rsidRDefault="006E0DCB">
            <w:pPr>
              <w:spacing w:line="252" w:lineRule="auto"/>
            </w:pPr>
            <w:r>
              <w:rPr>
                <w:sz w:val="17"/>
              </w:rPr>
              <w:t>ExsAnonymous</w:t>
            </w:r>
          </w:p>
        </w:tc>
        <w:tc>
          <w:tcPr>
            <w:tcW w:w="3312" w:type="dxa"/>
            <w:tcMar>
              <w:top w:w="80" w:type="dxa"/>
              <w:left w:w="100" w:type="dxa"/>
              <w:bottom w:w="80" w:type="dxa"/>
              <w:right w:w="100" w:type="dxa"/>
            </w:tcMar>
            <w:vAlign w:val="center"/>
          </w:tcPr>
          <w:p w14:paraId="6920143E" w14:textId="77777777" w:rsidR="006E0DCB" w:rsidRDefault="006E0DCB">
            <w:pPr>
              <w:spacing w:line="252" w:lineRule="auto"/>
            </w:pPr>
            <w:r>
              <w:rPr>
                <w:sz w:val="17"/>
              </w:rPr>
              <w:t xml:space="preserve">Readiness calibration, medium traits, grief </w:t>
            </w:r>
            <w:r>
              <w:rPr>
                <w:sz w:val="17"/>
              </w:rPr>
              <w:lastRenderedPageBreak/>
              <w:t>state.</w:t>
            </w:r>
          </w:p>
        </w:tc>
        <w:tc>
          <w:tcPr>
            <w:tcW w:w="3312" w:type="dxa"/>
            <w:tcMar>
              <w:top w:w="80" w:type="dxa"/>
              <w:left w:w="100" w:type="dxa"/>
              <w:bottom w:w="80" w:type="dxa"/>
              <w:right w:w="100" w:type="dxa"/>
            </w:tcMar>
            <w:vAlign w:val="center"/>
          </w:tcPr>
          <w:p w14:paraId="0EB56CDD" w14:textId="77777777" w:rsidR="006E0DCB" w:rsidRDefault="006E0DCB">
            <w:pPr>
              <w:spacing w:line="252" w:lineRule="auto"/>
            </w:pPr>
            <w:r>
              <w:rPr>
                <w:sz w:val="17"/>
              </w:rPr>
              <w:lastRenderedPageBreak/>
              <w:t>Cap readiness drift to +/-5 over 14 days.</w:t>
            </w:r>
          </w:p>
        </w:tc>
      </w:tr>
      <w:tr w:rsidR="006E0DCB" w14:paraId="381F8D91" w14:textId="77777777">
        <w:trPr>
          <w:jc w:val="center"/>
        </w:trPr>
        <w:tc>
          <w:tcPr>
            <w:tcW w:w="3312" w:type="dxa"/>
            <w:shd w:val="clear" w:color="auto" w:fill="EDF3F8"/>
            <w:tcMar>
              <w:top w:w="80" w:type="dxa"/>
              <w:left w:w="100" w:type="dxa"/>
              <w:bottom w:w="80" w:type="dxa"/>
              <w:right w:w="100" w:type="dxa"/>
            </w:tcMar>
            <w:vAlign w:val="center"/>
          </w:tcPr>
          <w:p w14:paraId="5733F855" w14:textId="77777777" w:rsidR="006E0DCB" w:rsidRDefault="006E0DCB">
            <w:pPr>
              <w:spacing w:line="252" w:lineRule="auto"/>
            </w:pPr>
            <w:r>
              <w:rPr>
                <w:sz w:val="17"/>
              </w:rPr>
              <w:t>Singles games</w:t>
            </w:r>
          </w:p>
        </w:tc>
        <w:tc>
          <w:tcPr>
            <w:tcW w:w="3312" w:type="dxa"/>
            <w:shd w:val="clear" w:color="auto" w:fill="EDF3F8"/>
            <w:tcMar>
              <w:top w:w="80" w:type="dxa"/>
              <w:left w:w="100" w:type="dxa"/>
              <w:bottom w:w="80" w:type="dxa"/>
              <w:right w:w="100" w:type="dxa"/>
            </w:tcMar>
            <w:vAlign w:val="center"/>
          </w:tcPr>
          <w:p w14:paraId="7FCAB994" w14:textId="77777777" w:rsidR="006E0DCB" w:rsidRDefault="006E0DCB">
            <w:pPr>
              <w:spacing w:line="252" w:lineRule="auto"/>
            </w:pPr>
            <w:r>
              <w:rPr>
                <w:sz w:val="17"/>
              </w:rPr>
              <w:t>Soft tags, growth points, communication hints.</w:t>
            </w:r>
          </w:p>
        </w:tc>
        <w:tc>
          <w:tcPr>
            <w:tcW w:w="3312" w:type="dxa"/>
            <w:shd w:val="clear" w:color="auto" w:fill="EDF3F8"/>
            <w:tcMar>
              <w:top w:w="80" w:type="dxa"/>
              <w:left w:w="100" w:type="dxa"/>
              <w:bottom w:w="80" w:type="dxa"/>
              <w:right w:w="100" w:type="dxa"/>
            </w:tcMar>
            <w:vAlign w:val="center"/>
          </w:tcPr>
          <w:p w14:paraId="1F3E67C4" w14:textId="77777777" w:rsidR="006E0DCB" w:rsidRDefault="006E0DCB">
            <w:pPr>
              <w:spacing w:line="252" w:lineRule="auto"/>
            </w:pPr>
            <w:r>
              <w:rPr>
                <w:sz w:val="17"/>
              </w:rPr>
              <w:t>Cap at +3 readiness over 30 days. No compatibility rewrite.</w:t>
            </w:r>
          </w:p>
        </w:tc>
      </w:tr>
      <w:tr w:rsidR="006E0DCB" w14:paraId="778D45FA" w14:textId="77777777">
        <w:trPr>
          <w:jc w:val="center"/>
        </w:trPr>
        <w:tc>
          <w:tcPr>
            <w:tcW w:w="3312" w:type="dxa"/>
            <w:tcMar>
              <w:top w:w="80" w:type="dxa"/>
              <w:left w:w="100" w:type="dxa"/>
              <w:bottom w:w="80" w:type="dxa"/>
              <w:right w:w="100" w:type="dxa"/>
            </w:tcMar>
            <w:vAlign w:val="center"/>
          </w:tcPr>
          <w:p w14:paraId="2D86B278" w14:textId="77777777" w:rsidR="006E0DCB" w:rsidRDefault="006E0DCB">
            <w:pPr>
              <w:spacing w:line="252" w:lineRule="auto"/>
            </w:pPr>
            <w:r>
              <w:rPr>
                <w:sz w:val="17"/>
              </w:rPr>
              <w:t>Couple games</w:t>
            </w:r>
          </w:p>
        </w:tc>
        <w:tc>
          <w:tcPr>
            <w:tcW w:w="3312" w:type="dxa"/>
            <w:tcMar>
              <w:top w:w="80" w:type="dxa"/>
              <w:left w:w="100" w:type="dxa"/>
              <w:bottom w:w="80" w:type="dxa"/>
              <w:right w:w="100" w:type="dxa"/>
            </w:tcMar>
            <w:vAlign w:val="center"/>
          </w:tcPr>
          <w:p w14:paraId="23796150" w14:textId="77777777" w:rsidR="006E0DCB" w:rsidRDefault="006E0DCB">
            <w:pPr>
              <w:spacing w:line="252" w:lineRule="auto"/>
            </w:pPr>
            <w:r>
              <w:rPr>
                <w:sz w:val="17"/>
              </w:rPr>
              <w:t>BondingIndex, runtime forecast, Symphonic evolution.</w:t>
            </w:r>
          </w:p>
        </w:tc>
        <w:tc>
          <w:tcPr>
            <w:tcW w:w="3312" w:type="dxa"/>
            <w:tcMar>
              <w:top w:w="80" w:type="dxa"/>
              <w:left w:w="100" w:type="dxa"/>
              <w:bottom w:w="80" w:type="dxa"/>
              <w:right w:w="100" w:type="dxa"/>
            </w:tcMar>
            <w:vAlign w:val="center"/>
          </w:tcPr>
          <w:p w14:paraId="02970AFD" w14:textId="77777777" w:rsidR="006E0DCB" w:rsidRDefault="006E0DCB">
            <w:pPr>
              <w:spacing w:line="252" w:lineRule="auto"/>
            </w:pPr>
            <w:r>
              <w:rPr>
                <w:sz w:val="17"/>
              </w:rPr>
              <w:t>Moderate. No baseline compatibility mutation.</w:t>
            </w:r>
          </w:p>
        </w:tc>
      </w:tr>
    </w:tbl>
    <w:p w14:paraId="01C27F43" w14:textId="77777777" w:rsidR="006E0DCB" w:rsidRDefault="006E0DCB">
      <w:pPr>
        <w:pStyle w:val="Heading1"/>
        <w:spacing w:after="100"/>
      </w:pPr>
      <w:r>
        <w:rPr>
          <w:b w:val="0"/>
        </w:rPr>
        <w:t>8. Data Foundation That Must Exist Before AI Gets Cute</w:t>
      </w:r>
    </w:p>
    <w:p w14:paraId="1D98E610" w14:textId="77777777" w:rsidR="006E0DCB" w:rsidRDefault="006E0DCB">
      <w:pPr>
        <w:spacing w:after="100"/>
      </w:pPr>
      <w:r>
        <w:t>The Missing Data Layers blueprint adds the event-sourced foundation that makes the system learnable instead of theatrical.</w:t>
      </w:r>
    </w:p>
    <w:p w14:paraId="0DBEBA8D" w14:textId="77777777" w:rsidR="006E0DCB" w:rsidRDefault="006E0DCB" w:rsidP="006E0DCB">
      <w:pPr>
        <w:pStyle w:val="ListBullet"/>
        <w:spacing w:after="40" w:line="276" w:lineRule="auto"/>
      </w:pPr>
      <w:r>
        <w:t>State-based emotional tracking at daily, pre-chat, post-chat, post-conflict, post-silence, post-date, and post-ritual checkpoints.</w:t>
      </w:r>
    </w:p>
    <w:p w14:paraId="69076952" w14:textId="77777777" w:rsidR="006E0DCB" w:rsidRDefault="006E0DCB" w:rsidP="006E0DCB">
      <w:pPr>
        <w:pStyle w:val="ListBullet"/>
        <w:spacing w:after="40" w:line="276" w:lineRule="auto"/>
      </w:pPr>
      <w:r>
        <w:t>Behavior event logging for initiation, reply delay, silence, escalation, apology, repair, reassurance seeking, reconnection, and tone movement.</w:t>
      </w:r>
    </w:p>
    <w:p w14:paraId="5C604E2C" w14:textId="77777777" w:rsidR="006E0DCB" w:rsidRDefault="006E0DCB" w:rsidP="006E0DCB">
      <w:pPr>
        <w:pStyle w:val="ListBullet"/>
        <w:spacing w:after="40" w:line="276" w:lineRule="auto"/>
      </w:pPr>
      <w:r>
        <w:t>Perception-vs-reality checks that compare self-report against observed interaction metrics.</w:t>
      </w:r>
    </w:p>
    <w:p w14:paraId="75A3D096" w14:textId="77777777" w:rsidR="006E0DCB" w:rsidRDefault="006E0DCB" w:rsidP="006E0DCB">
      <w:pPr>
        <w:pStyle w:val="ListBullet"/>
        <w:spacing w:after="40" w:line="276" w:lineRule="auto"/>
      </w:pPr>
      <w:r>
        <w:t>Attachment trigger capture: ambiguity, delayed reply, mixed signals, criticism, conflict, vulnerability exposure, lack of reassurance, and more.</w:t>
      </w:r>
    </w:p>
    <w:p w14:paraId="28860C32" w14:textId="77777777" w:rsidR="006E0DCB" w:rsidRDefault="006E0DCB" w:rsidP="006E0DCB">
      <w:pPr>
        <w:pStyle w:val="ListBullet"/>
        <w:spacing w:after="40" w:line="276" w:lineRule="auto"/>
      </w:pPr>
      <w:r>
        <w:t>Versioned snapshots for monthly, quarterly, and major-event growth tracking.</w:t>
      </w:r>
    </w:p>
    <w:p w14:paraId="398E9DD3" w14:textId="77777777" w:rsidR="006E0DCB" w:rsidRDefault="006E0DCB" w:rsidP="006E0DCB">
      <w:pPr>
        <w:pStyle w:val="ListBullet"/>
        <w:spacing w:after="40" w:line="276" w:lineRule="auto"/>
      </w:pPr>
      <w:r>
        <w:t>A standardized AI packet so every insight and forecast reads from the same payload.</w:t>
      </w:r>
    </w:p>
    <w:p w14:paraId="2F498251" w14:textId="77777777" w:rsidR="006E0DCB" w:rsidRDefault="006E0DCB">
      <w:pPr>
        <w:pStyle w:val="Heading2"/>
        <w:spacing w:after="100"/>
      </w:pPr>
      <w:r>
        <w:rPr>
          <w:b w:val="0"/>
        </w:rPr>
        <w:t>Minimum canonical objects</w:t>
      </w:r>
    </w:p>
    <w:tbl>
      <w:tblPr>
        <w:tblStyle w:val="TableGrid"/>
        <w:tblW w:w="0" w:type="auto"/>
        <w:jc w:val="center"/>
        <w:tblLook w:val="04A0" w:firstRow="1" w:lastRow="0" w:firstColumn="1" w:lastColumn="0" w:noHBand="0" w:noVBand="1"/>
      </w:tblPr>
      <w:tblGrid>
        <w:gridCol w:w="3312"/>
        <w:gridCol w:w="3312"/>
        <w:gridCol w:w="3312"/>
      </w:tblGrid>
      <w:tr w:rsidR="006E0DCB" w14:paraId="5619F99F" w14:textId="77777777">
        <w:trPr>
          <w:jc w:val="center"/>
        </w:trPr>
        <w:tc>
          <w:tcPr>
            <w:tcW w:w="3312" w:type="dxa"/>
            <w:shd w:val="clear" w:color="auto" w:fill="163B66"/>
            <w:tcMar>
              <w:top w:w="80" w:type="dxa"/>
              <w:left w:w="100" w:type="dxa"/>
              <w:bottom w:w="80" w:type="dxa"/>
              <w:right w:w="100" w:type="dxa"/>
            </w:tcMar>
            <w:vAlign w:val="center"/>
          </w:tcPr>
          <w:p w14:paraId="32192F06" w14:textId="77777777" w:rsidR="006E0DCB" w:rsidRDefault="006E0DCB">
            <w:pPr>
              <w:spacing w:line="252" w:lineRule="auto"/>
              <w:jc w:val="center"/>
            </w:pPr>
            <w:r>
              <w:rPr>
                <w:b/>
                <w:color w:val="FFFFFF"/>
                <w:sz w:val="17"/>
              </w:rPr>
              <w:t>Object</w:t>
            </w:r>
          </w:p>
        </w:tc>
        <w:tc>
          <w:tcPr>
            <w:tcW w:w="3312" w:type="dxa"/>
            <w:shd w:val="clear" w:color="auto" w:fill="163B66"/>
            <w:tcMar>
              <w:top w:w="80" w:type="dxa"/>
              <w:left w:w="100" w:type="dxa"/>
              <w:bottom w:w="80" w:type="dxa"/>
              <w:right w:w="100" w:type="dxa"/>
            </w:tcMar>
            <w:vAlign w:val="center"/>
          </w:tcPr>
          <w:p w14:paraId="0B2DCB9B" w14:textId="77777777" w:rsidR="006E0DCB" w:rsidRDefault="006E0DCB">
            <w:pPr>
              <w:spacing w:line="252" w:lineRule="auto"/>
              <w:jc w:val="center"/>
            </w:pPr>
            <w:r>
              <w:rPr>
                <w:b/>
                <w:color w:val="FFFFFF"/>
                <w:sz w:val="17"/>
              </w:rPr>
              <w:t>Why it exists</w:t>
            </w:r>
          </w:p>
        </w:tc>
        <w:tc>
          <w:tcPr>
            <w:tcW w:w="3312" w:type="dxa"/>
            <w:shd w:val="clear" w:color="auto" w:fill="163B66"/>
            <w:tcMar>
              <w:top w:w="80" w:type="dxa"/>
              <w:left w:w="100" w:type="dxa"/>
              <w:bottom w:w="80" w:type="dxa"/>
              <w:right w:w="100" w:type="dxa"/>
            </w:tcMar>
            <w:vAlign w:val="center"/>
          </w:tcPr>
          <w:p w14:paraId="76E8A54A" w14:textId="77777777" w:rsidR="006E0DCB" w:rsidRDefault="006E0DCB">
            <w:pPr>
              <w:spacing w:line="252" w:lineRule="auto"/>
              <w:jc w:val="center"/>
            </w:pPr>
            <w:r>
              <w:rPr>
                <w:b/>
                <w:color w:val="FFFFFF"/>
                <w:sz w:val="17"/>
              </w:rPr>
              <w:t>Examples of core fields</w:t>
            </w:r>
          </w:p>
        </w:tc>
      </w:tr>
      <w:tr w:rsidR="006E0DCB" w14:paraId="09EC04ED" w14:textId="77777777">
        <w:trPr>
          <w:jc w:val="center"/>
        </w:trPr>
        <w:tc>
          <w:tcPr>
            <w:tcW w:w="3312" w:type="dxa"/>
            <w:tcMar>
              <w:top w:w="80" w:type="dxa"/>
              <w:left w:w="100" w:type="dxa"/>
              <w:bottom w:w="80" w:type="dxa"/>
              <w:right w:w="100" w:type="dxa"/>
            </w:tcMar>
            <w:vAlign w:val="center"/>
          </w:tcPr>
          <w:p w14:paraId="3D8A3EC6" w14:textId="77777777" w:rsidR="006E0DCB" w:rsidRDefault="006E0DCB">
            <w:pPr>
              <w:spacing w:line="252" w:lineRule="auto"/>
            </w:pPr>
            <w:r>
              <w:rPr>
                <w:sz w:val="17"/>
              </w:rPr>
              <w:t>user_emotional_state</w:t>
            </w:r>
          </w:p>
        </w:tc>
        <w:tc>
          <w:tcPr>
            <w:tcW w:w="3312" w:type="dxa"/>
            <w:tcMar>
              <w:top w:w="80" w:type="dxa"/>
              <w:left w:w="100" w:type="dxa"/>
              <w:bottom w:w="80" w:type="dxa"/>
              <w:right w:w="100" w:type="dxa"/>
            </w:tcMar>
            <w:vAlign w:val="center"/>
          </w:tcPr>
          <w:p w14:paraId="7B970EFD" w14:textId="77777777" w:rsidR="006E0DCB" w:rsidRDefault="006E0DCB">
            <w:pPr>
              <w:spacing w:line="252" w:lineRule="auto"/>
            </w:pPr>
            <w:r>
              <w:rPr>
                <w:sz w:val="17"/>
              </w:rPr>
              <w:t>Captures felt state at key checkpoints.</w:t>
            </w:r>
          </w:p>
        </w:tc>
        <w:tc>
          <w:tcPr>
            <w:tcW w:w="3312" w:type="dxa"/>
            <w:tcMar>
              <w:top w:w="80" w:type="dxa"/>
              <w:left w:w="100" w:type="dxa"/>
              <w:bottom w:w="80" w:type="dxa"/>
              <w:right w:w="100" w:type="dxa"/>
            </w:tcMar>
            <w:vAlign w:val="center"/>
          </w:tcPr>
          <w:p w14:paraId="6D26F0AD" w14:textId="77777777" w:rsidR="006E0DCB" w:rsidRDefault="006E0DCB">
            <w:pPr>
              <w:spacing w:line="252" w:lineRule="auto"/>
            </w:pPr>
            <w:r>
              <w:rPr>
                <w:sz w:val="17"/>
              </w:rPr>
              <w:t>valence, intensity, clarity, felt_safety, felt_closeness, urge_to_pursue, urge_to_withdraw, regulation.</w:t>
            </w:r>
          </w:p>
        </w:tc>
      </w:tr>
      <w:tr w:rsidR="006E0DCB" w14:paraId="46E5ACB2" w14:textId="77777777">
        <w:trPr>
          <w:jc w:val="center"/>
        </w:trPr>
        <w:tc>
          <w:tcPr>
            <w:tcW w:w="3312" w:type="dxa"/>
            <w:shd w:val="clear" w:color="auto" w:fill="EDF3F8"/>
            <w:tcMar>
              <w:top w:w="80" w:type="dxa"/>
              <w:left w:w="100" w:type="dxa"/>
              <w:bottom w:w="80" w:type="dxa"/>
              <w:right w:w="100" w:type="dxa"/>
            </w:tcMar>
            <w:vAlign w:val="center"/>
          </w:tcPr>
          <w:p w14:paraId="3E85B71D" w14:textId="77777777" w:rsidR="006E0DCB" w:rsidRDefault="006E0DCB">
            <w:pPr>
              <w:spacing w:line="252" w:lineRule="auto"/>
            </w:pPr>
            <w:r>
              <w:rPr>
                <w:sz w:val="17"/>
              </w:rPr>
              <w:t>behavior_event</w:t>
            </w:r>
          </w:p>
        </w:tc>
        <w:tc>
          <w:tcPr>
            <w:tcW w:w="3312" w:type="dxa"/>
            <w:shd w:val="clear" w:color="auto" w:fill="EDF3F8"/>
            <w:tcMar>
              <w:top w:w="80" w:type="dxa"/>
              <w:left w:w="100" w:type="dxa"/>
              <w:bottom w:w="80" w:type="dxa"/>
              <w:right w:w="100" w:type="dxa"/>
            </w:tcMar>
            <w:vAlign w:val="center"/>
          </w:tcPr>
          <w:p w14:paraId="2ACEA429" w14:textId="77777777" w:rsidR="006E0DCB" w:rsidRDefault="006E0DCB">
            <w:pPr>
              <w:spacing w:line="252" w:lineRule="auto"/>
            </w:pPr>
            <w:r>
              <w:rPr>
                <w:sz w:val="17"/>
              </w:rPr>
              <w:t>Stores immutable interaction evidence.</w:t>
            </w:r>
          </w:p>
        </w:tc>
        <w:tc>
          <w:tcPr>
            <w:tcW w:w="3312" w:type="dxa"/>
            <w:shd w:val="clear" w:color="auto" w:fill="EDF3F8"/>
            <w:tcMar>
              <w:top w:w="80" w:type="dxa"/>
              <w:left w:w="100" w:type="dxa"/>
              <w:bottom w:w="80" w:type="dxa"/>
              <w:right w:w="100" w:type="dxa"/>
            </w:tcMar>
            <w:vAlign w:val="center"/>
          </w:tcPr>
          <w:p w14:paraId="547C7D74" w14:textId="77777777" w:rsidR="006E0DCB" w:rsidRDefault="006E0DCB">
            <w:pPr>
              <w:spacing w:line="252" w:lineRule="auto"/>
            </w:pPr>
            <w:r>
              <w:rPr>
                <w:sz w:val="17"/>
              </w:rPr>
              <w:t>event_type, actor, target, timestamp, payload, derived_metrics, source.</w:t>
            </w:r>
          </w:p>
        </w:tc>
      </w:tr>
      <w:tr w:rsidR="006E0DCB" w14:paraId="36C7A3A0" w14:textId="77777777">
        <w:trPr>
          <w:jc w:val="center"/>
        </w:trPr>
        <w:tc>
          <w:tcPr>
            <w:tcW w:w="3312" w:type="dxa"/>
            <w:tcMar>
              <w:top w:w="80" w:type="dxa"/>
              <w:left w:w="100" w:type="dxa"/>
              <w:bottom w:w="80" w:type="dxa"/>
              <w:right w:w="100" w:type="dxa"/>
            </w:tcMar>
            <w:vAlign w:val="center"/>
          </w:tcPr>
          <w:p w14:paraId="741F1588" w14:textId="77777777" w:rsidR="006E0DCB" w:rsidRDefault="006E0DCB">
            <w:pPr>
              <w:spacing w:line="252" w:lineRule="auto"/>
            </w:pPr>
            <w:r>
              <w:rPr>
                <w:sz w:val="17"/>
              </w:rPr>
              <w:t>perception_check</w:t>
            </w:r>
          </w:p>
        </w:tc>
        <w:tc>
          <w:tcPr>
            <w:tcW w:w="3312" w:type="dxa"/>
            <w:tcMar>
              <w:top w:w="80" w:type="dxa"/>
              <w:left w:w="100" w:type="dxa"/>
              <w:bottom w:w="80" w:type="dxa"/>
              <w:right w:w="100" w:type="dxa"/>
            </w:tcMar>
            <w:vAlign w:val="center"/>
          </w:tcPr>
          <w:p w14:paraId="6789FFAF" w14:textId="77777777" w:rsidR="006E0DCB" w:rsidRDefault="006E0DCB">
            <w:pPr>
              <w:spacing w:line="252" w:lineRule="auto"/>
            </w:pPr>
            <w:r>
              <w:rPr>
                <w:sz w:val="17"/>
              </w:rPr>
              <w:t>Captures subjective interpretation.</w:t>
            </w:r>
          </w:p>
        </w:tc>
        <w:tc>
          <w:tcPr>
            <w:tcW w:w="3312" w:type="dxa"/>
            <w:tcMar>
              <w:top w:w="80" w:type="dxa"/>
              <w:left w:w="100" w:type="dxa"/>
              <w:bottom w:w="80" w:type="dxa"/>
              <w:right w:w="100" w:type="dxa"/>
            </w:tcMar>
            <w:vAlign w:val="center"/>
          </w:tcPr>
          <w:p w14:paraId="3422D163" w14:textId="77777777" w:rsidR="006E0DCB" w:rsidRDefault="006E0DCB">
            <w:pPr>
              <w:spacing w:line="252" w:lineRule="auto"/>
            </w:pPr>
            <w:r>
              <w:rPr>
                <w:sz w:val="17"/>
              </w:rPr>
              <w:t>felt_heard, felt_connected, felt_ignored, felt_misunderstood, calm_after.</w:t>
            </w:r>
          </w:p>
        </w:tc>
      </w:tr>
      <w:tr w:rsidR="006E0DCB" w14:paraId="554EC388" w14:textId="77777777">
        <w:trPr>
          <w:jc w:val="center"/>
        </w:trPr>
        <w:tc>
          <w:tcPr>
            <w:tcW w:w="3312" w:type="dxa"/>
            <w:shd w:val="clear" w:color="auto" w:fill="EDF3F8"/>
            <w:tcMar>
              <w:top w:w="80" w:type="dxa"/>
              <w:left w:w="100" w:type="dxa"/>
              <w:bottom w:w="80" w:type="dxa"/>
              <w:right w:w="100" w:type="dxa"/>
            </w:tcMar>
            <w:vAlign w:val="center"/>
          </w:tcPr>
          <w:p w14:paraId="23DCF0BE" w14:textId="77777777" w:rsidR="006E0DCB" w:rsidRDefault="006E0DCB">
            <w:pPr>
              <w:spacing w:line="252" w:lineRule="auto"/>
            </w:pPr>
            <w:r>
              <w:rPr>
                <w:sz w:val="17"/>
              </w:rPr>
              <w:t>trigger_activation</w:t>
            </w:r>
          </w:p>
        </w:tc>
        <w:tc>
          <w:tcPr>
            <w:tcW w:w="3312" w:type="dxa"/>
            <w:shd w:val="clear" w:color="auto" w:fill="EDF3F8"/>
            <w:tcMar>
              <w:top w:w="80" w:type="dxa"/>
              <w:left w:w="100" w:type="dxa"/>
              <w:bottom w:w="80" w:type="dxa"/>
              <w:right w:w="100" w:type="dxa"/>
            </w:tcMar>
            <w:vAlign w:val="center"/>
          </w:tcPr>
          <w:p w14:paraId="6E0C64AA" w14:textId="77777777" w:rsidR="006E0DCB" w:rsidRDefault="006E0DCB">
            <w:pPr>
              <w:spacing w:line="252" w:lineRule="auto"/>
            </w:pPr>
            <w:r>
              <w:rPr>
                <w:sz w:val="17"/>
              </w:rPr>
              <w:t>Builds individual trigger maps.</w:t>
            </w:r>
          </w:p>
        </w:tc>
        <w:tc>
          <w:tcPr>
            <w:tcW w:w="3312" w:type="dxa"/>
            <w:shd w:val="clear" w:color="auto" w:fill="EDF3F8"/>
            <w:tcMar>
              <w:top w:w="80" w:type="dxa"/>
              <w:left w:w="100" w:type="dxa"/>
              <w:bottom w:w="80" w:type="dxa"/>
              <w:right w:w="100" w:type="dxa"/>
            </w:tcMar>
            <w:vAlign w:val="center"/>
          </w:tcPr>
          <w:p w14:paraId="6C7EBE13" w14:textId="77777777" w:rsidR="006E0DCB" w:rsidRDefault="006E0DCB">
            <w:pPr>
              <w:spacing w:line="252" w:lineRule="auto"/>
            </w:pPr>
            <w:r>
              <w:rPr>
                <w:sz w:val="17"/>
              </w:rPr>
              <w:t>trigger_type, context, intensity, body reaction, followed_behavior, repair outcome.</w:t>
            </w:r>
          </w:p>
        </w:tc>
      </w:tr>
      <w:tr w:rsidR="006E0DCB" w14:paraId="76730927" w14:textId="77777777">
        <w:trPr>
          <w:jc w:val="center"/>
        </w:trPr>
        <w:tc>
          <w:tcPr>
            <w:tcW w:w="3312" w:type="dxa"/>
            <w:tcMar>
              <w:top w:w="80" w:type="dxa"/>
              <w:left w:w="100" w:type="dxa"/>
              <w:bottom w:w="80" w:type="dxa"/>
              <w:right w:w="100" w:type="dxa"/>
            </w:tcMar>
            <w:vAlign w:val="center"/>
          </w:tcPr>
          <w:p w14:paraId="49B01026" w14:textId="77777777" w:rsidR="006E0DCB" w:rsidRDefault="006E0DCB">
            <w:pPr>
              <w:spacing w:line="252" w:lineRule="auto"/>
            </w:pPr>
            <w:r>
              <w:rPr>
                <w:sz w:val="17"/>
              </w:rPr>
              <w:t>profile_snapshot / forecast_record</w:t>
            </w:r>
          </w:p>
        </w:tc>
        <w:tc>
          <w:tcPr>
            <w:tcW w:w="3312" w:type="dxa"/>
            <w:tcMar>
              <w:top w:w="80" w:type="dxa"/>
              <w:left w:w="100" w:type="dxa"/>
              <w:bottom w:w="80" w:type="dxa"/>
              <w:right w:w="100" w:type="dxa"/>
            </w:tcMar>
            <w:vAlign w:val="center"/>
          </w:tcPr>
          <w:p w14:paraId="0268502F" w14:textId="77777777" w:rsidR="006E0DCB" w:rsidRDefault="006E0DCB">
            <w:pPr>
              <w:spacing w:line="252" w:lineRule="auto"/>
            </w:pPr>
            <w:r>
              <w:rPr>
                <w:sz w:val="17"/>
              </w:rPr>
              <w:t>Enables growth and calibration.</w:t>
            </w:r>
          </w:p>
        </w:tc>
        <w:tc>
          <w:tcPr>
            <w:tcW w:w="3312" w:type="dxa"/>
            <w:tcMar>
              <w:top w:w="80" w:type="dxa"/>
              <w:left w:w="100" w:type="dxa"/>
              <w:bottom w:w="80" w:type="dxa"/>
              <w:right w:w="100" w:type="dxa"/>
            </w:tcMar>
            <w:vAlign w:val="center"/>
          </w:tcPr>
          <w:p w14:paraId="76D8CE66" w14:textId="77777777" w:rsidR="006E0DCB" w:rsidRDefault="006E0DCB">
            <w:pPr>
              <w:spacing w:line="252" w:lineRule="auto"/>
            </w:pPr>
            <w:r>
              <w:rPr>
                <w:sz w:val="17"/>
              </w:rPr>
              <w:t>scores, archetype confidence, shadow confidence, trigger summary, forecast outputs, version stamps.</w:t>
            </w:r>
          </w:p>
        </w:tc>
      </w:tr>
    </w:tbl>
    <w:p w14:paraId="363315E1" w14:textId="77777777" w:rsidR="006E0DCB" w:rsidRDefault="006E0DCB">
      <w:pPr>
        <w:pStyle w:val="Heading1"/>
        <w:spacing w:after="100"/>
      </w:pPr>
      <w:r>
        <w:rPr>
          <w:b w:val="0"/>
        </w:rPr>
        <w:t>9. AI Governance and Visibility Contract</w:t>
      </w:r>
    </w:p>
    <w:p w14:paraId="60DB2430" w14:textId="77777777" w:rsidR="006E0DCB" w:rsidRDefault="006E0DCB">
      <w:pPr>
        <w:spacing w:after="100"/>
      </w:pPr>
      <w:r>
        <w:t>AI should be treated like a specialist narrator, not a drunk wizard with database access.</w:t>
      </w:r>
    </w:p>
    <w:tbl>
      <w:tblPr>
        <w:tblStyle w:val="TableGrid"/>
        <w:tblW w:w="0" w:type="auto"/>
        <w:jc w:val="center"/>
        <w:tblLook w:val="04A0" w:firstRow="1" w:lastRow="0" w:firstColumn="1" w:lastColumn="0" w:noHBand="0" w:noVBand="1"/>
      </w:tblPr>
      <w:tblGrid>
        <w:gridCol w:w="3312"/>
        <w:gridCol w:w="3312"/>
        <w:gridCol w:w="3312"/>
      </w:tblGrid>
      <w:tr w:rsidR="006E0DCB" w14:paraId="68809EAD" w14:textId="77777777">
        <w:trPr>
          <w:jc w:val="center"/>
        </w:trPr>
        <w:tc>
          <w:tcPr>
            <w:tcW w:w="3312" w:type="dxa"/>
            <w:shd w:val="clear" w:color="auto" w:fill="163B66"/>
            <w:tcMar>
              <w:top w:w="80" w:type="dxa"/>
              <w:left w:w="100" w:type="dxa"/>
              <w:bottom w:w="80" w:type="dxa"/>
              <w:right w:w="100" w:type="dxa"/>
            </w:tcMar>
            <w:vAlign w:val="center"/>
          </w:tcPr>
          <w:p w14:paraId="52084244" w14:textId="77777777" w:rsidR="006E0DCB" w:rsidRDefault="006E0DCB">
            <w:pPr>
              <w:spacing w:line="252" w:lineRule="auto"/>
              <w:jc w:val="center"/>
            </w:pPr>
            <w:r>
              <w:rPr>
                <w:b/>
                <w:color w:val="FFFFFF"/>
                <w:sz w:val="17"/>
              </w:rPr>
              <w:t>AI may do</w:t>
            </w:r>
          </w:p>
        </w:tc>
        <w:tc>
          <w:tcPr>
            <w:tcW w:w="3312" w:type="dxa"/>
            <w:shd w:val="clear" w:color="auto" w:fill="163B66"/>
            <w:tcMar>
              <w:top w:w="80" w:type="dxa"/>
              <w:left w:w="100" w:type="dxa"/>
              <w:bottom w:w="80" w:type="dxa"/>
              <w:right w:w="100" w:type="dxa"/>
            </w:tcMar>
            <w:vAlign w:val="center"/>
          </w:tcPr>
          <w:p w14:paraId="21E31C12" w14:textId="77777777" w:rsidR="006E0DCB" w:rsidRDefault="006E0DCB">
            <w:pPr>
              <w:spacing w:line="252" w:lineRule="auto"/>
              <w:jc w:val="center"/>
            </w:pPr>
            <w:r>
              <w:rPr>
                <w:b/>
                <w:color w:val="FFFFFF"/>
                <w:sz w:val="17"/>
              </w:rPr>
              <w:t>AI must not do</w:t>
            </w:r>
          </w:p>
        </w:tc>
        <w:tc>
          <w:tcPr>
            <w:tcW w:w="3312" w:type="dxa"/>
            <w:shd w:val="clear" w:color="auto" w:fill="163B66"/>
            <w:tcMar>
              <w:top w:w="80" w:type="dxa"/>
              <w:left w:w="100" w:type="dxa"/>
              <w:bottom w:w="80" w:type="dxa"/>
              <w:right w:w="100" w:type="dxa"/>
            </w:tcMar>
            <w:vAlign w:val="center"/>
          </w:tcPr>
          <w:p w14:paraId="20B8B190" w14:textId="77777777" w:rsidR="006E0DCB" w:rsidRDefault="006E0DCB">
            <w:pPr>
              <w:spacing w:line="252" w:lineRule="auto"/>
              <w:jc w:val="center"/>
            </w:pPr>
            <w:r>
              <w:rPr>
                <w:b/>
                <w:color w:val="FFFFFF"/>
                <w:sz w:val="17"/>
              </w:rPr>
              <w:t>Implementation rule</w:t>
            </w:r>
          </w:p>
        </w:tc>
      </w:tr>
      <w:tr w:rsidR="006E0DCB" w14:paraId="065A1A53" w14:textId="77777777">
        <w:trPr>
          <w:jc w:val="center"/>
        </w:trPr>
        <w:tc>
          <w:tcPr>
            <w:tcW w:w="3312" w:type="dxa"/>
            <w:tcMar>
              <w:top w:w="80" w:type="dxa"/>
              <w:left w:w="100" w:type="dxa"/>
              <w:bottom w:w="80" w:type="dxa"/>
              <w:right w:w="100" w:type="dxa"/>
            </w:tcMar>
            <w:vAlign w:val="center"/>
          </w:tcPr>
          <w:p w14:paraId="295449FC" w14:textId="77777777" w:rsidR="006E0DCB" w:rsidRDefault="006E0DCB">
            <w:pPr>
              <w:spacing w:line="252" w:lineRule="auto"/>
            </w:pPr>
            <w:r>
              <w:rPr>
                <w:sz w:val="17"/>
              </w:rPr>
              <w:t xml:space="preserve">Read sanitized text, metadata, state vectors, compatibility components, and </w:t>
            </w:r>
            <w:r>
              <w:rPr>
                <w:sz w:val="17"/>
              </w:rPr>
              <w:lastRenderedPageBreak/>
              <w:t>structured evidence packets.</w:t>
            </w:r>
          </w:p>
        </w:tc>
        <w:tc>
          <w:tcPr>
            <w:tcW w:w="3312" w:type="dxa"/>
            <w:tcMar>
              <w:top w:w="80" w:type="dxa"/>
              <w:left w:w="100" w:type="dxa"/>
              <w:bottom w:w="80" w:type="dxa"/>
              <w:right w:w="100" w:type="dxa"/>
            </w:tcMar>
            <w:vAlign w:val="center"/>
          </w:tcPr>
          <w:p w14:paraId="21A71B0C" w14:textId="77777777" w:rsidR="006E0DCB" w:rsidRDefault="006E0DCB">
            <w:pPr>
              <w:spacing w:line="252" w:lineRule="auto"/>
            </w:pPr>
            <w:r>
              <w:rPr>
                <w:sz w:val="17"/>
              </w:rPr>
              <w:lastRenderedPageBreak/>
              <w:t xml:space="preserve">Directly overwrite archetype_id, primary_shadow_type_id, or baseline </w:t>
            </w:r>
            <w:r>
              <w:rPr>
                <w:sz w:val="17"/>
              </w:rPr>
              <w:lastRenderedPageBreak/>
              <w:t>polarity.</w:t>
            </w:r>
          </w:p>
        </w:tc>
        <w:tc>
          <w:tcPr>
            <w:tcW w:w="3312" w:type="dxa"/>
            <w:tcMar>
              <w:top w:w="80" w:type="dxa"/>
              <w:left w:w="100" w:type="dxa"/>
              <w:bottom w:w="80" w:type="dxa"/>
              <w:right w:w="100" w:type="dxa"/>
            </w:tcMar>
            <w:vAlign w:val="center"/>
          </w:tcPr>
          <w:p w14:paraId="22C54E50" w14:textId="77777777" w:rsidR="006E0DCB" w:rsidRDefault="006E0DCB">
            <w:pPr>
              <w:spacing w:line="252" w:lineRule="auto"/>
            </w:pPr>
            <w:r>
              <w:rPr>
                <w:sz w:val="17"/>
              </w:rPr>
              <w:lastRenderedPageBreak/>
              <w:t>All AI outputs first become proposals.</w:t>
            </w:r>
          </w:p>
        </w:tc>
      </w:tr>
      <w:tr w:rsidR="006E0DCB" w14:paraId="649344C6" w14:textId="77777777">
        <w:trPr>
          <w:jc w:val="center"/>
        </w:trPr>
        <w:tc>
          <w:tcPr>
            <w:tcW w:w="3312" w:type="dxa"/>
            <w:shd w:val="clear" w:color="auto" w:fill="EDF3F8"/>
            <w:tcMar>
              <w:top w:w="80" w:type="dxa"/>
              <w:left w:w="100" w:type="dxa"/>
              <w:bottom w:w="80" w:type="dxa"/>
              <w:right w:w="100" w:type="dxa"/>
            </w:tcMar>
            <w:vAlign w:val="center"/>
          </w:tcPr>
          <w:p w14:paraId="49B08BAA" w14:textId="77777777" w:rsidR="006E0DCB" w:rsidRDefault="006E0DCB">
            <w:pPr>
              <w:spacing w:line="252" w:lineRule="auto"/>
            </w:pPr>
            <w:r>
              <w:rPr>
                <w:sz w:val="17"/>
              </w:rPr>
              <w:t>Write structured proposals, explanations, rituals, prompts, summaries, and strategy suggestions.</w:t>
            </w:r>
          </w:p>
        </w:tc>
        <w:tc>
          <w:tcPr>
            <w:tcW w:w="3312" w:type="dxa"/>
            <w:shd w:val="clear" w:color="auto" w:fill="EDF3F8"/>
            <w:tcMar>
              <w:top w:w="80" w:type="dxa"/>
              <w:left w:w="100" w:type="dxa"/>
              <w:bottom w:w="80" w:type="dxa"/>
              <w:right w:w="100" w:type="dxa"/>
            </w:tcMar>
            <w:vAlign w:val="center"/>
          </w:tcPr>
          <w:p w14:paraId="14EAC45D" w14:textId="77777777" w:rsidR="006E0DCB" w:rsidRDefault="006E0DCB">
            <w:pPr>
              <w:spacing w:line="252" w:lineRule="auto"/>
            </w:pPr>
            <w:r>
              <w:rPr>
                <w:sz w:val="17"/>
              </w:rPr>
              <w:t>Invent new taxonomy labels outside canonical enums.</w:t>
            </w:r>
          </w:p>
        </w:tc>
        <w:tc>
          <w:tcPr>
            <w:tcW w:w="3312" w:type="dxa"/>
            <w:shd w:val="clear" w:color="auto" w:fill="EDF3F8"/>
            <w:tcMar>
              <w:top w:w="80" w:type="dxa"/>
              <w:left w:w="100" w:type="dxa"/>
              <w:bottom w:w="80" w:type="dxa"/>
              <w:right w:w="100" w:type="dxa"/>
            </w:tcMar>
            <w:vAlign w:val="center"/>
          </w:tcPr>
          <w:p w14:paraId="0D7BE1D4" w14:textId="77777777" w:rsidR="006E0DCB" w:rsidRDefault="006E0DCB">
            <w:pPr>
              <w:spacing w:line="252" w:lineRule="auto"/>
            </w:pPr>
            <w:r>
              <w:rPr>
                <w:sz w:val="17"/>
              </w:rPr>
              <w:t>Rule engine validates every proposal.</w:t>
            </w:r>
          </w:p>
        </w:tc>
      </w:tr>
      <w:tr w:rsidR="006E0DCB" w14:paraId="7DF4574D" w14:textId="77777777">
        <w:trPr>
          <w:jc w:val="center"/>
        </w:trPr>
        <w:tc>
          <w:tcPr>
            <w:tcW w:w="3312" w:type="dxa"/>
            <w:tcMar>
              <w:top w:w="80" w:type="dxa"/>
              <w:left w:w="100" w:type="dxa"/>
              <w:bottom w:w="80" w:type="dxa"/>
              <w:right w:w="100" w:type="dxa"/>
            </w:tcMar>
            <w:vAlign w:val="center"/>
          </w:tcPr>
          <w:p w14:paraId="00C25A11" w14:textId="77777777" w:rsidR="006E0DCB" w:rsidRDefault="006E0DCB">
            <w:pPr>
              <w:spacing w:line="252" w:lineRule="auto"/>
            </w:pPr>
            <w:r>
              <w:rPr>
                <w:sz w:val="17"/>
              </w:rPr>
              <w:t>Support moderation, reflection composing, pair explanation, and Governor Assistant recommendations.</w:t>
            </w:r>
          </w:p>
        </w:tc>
        <w:tc>
          <w:tcPr>
            <w:tcW w:w="3312" w:type="dxa"/>
            <w:tcMar>
              <w:top w:w="80" w:type="dxa"/>
              <w:left w:w="100" w:type="dxa"/>
              <w:bottom w:w="80" w:type="dxa"/>
              <w:right w:w="100" w:type="dxa"/>
            </w:tcMar>
            <w:vAlign w:val="center"/>
          </w:tcPr>
          <w:p w14:paraId="3B05F480" w14:textId="77777777" w:rsidR="006E0DCB" w:rsidRDefault="006E0DCB">
            <w:pPr>
              <w:spacing w:line="252" w:lineRule="auto"/>
            </w:pPr>
            <w:r>
              <w:rPr>
                <w:sz w:val="17"/>
              </w:rPr>
              <w:t>Surface hidden internal risk fields publicly in a shaming way.</w:t>
            </w:r>
          </w:p>
        </w:tc>
        <w:tc>
          <w:tcPr>
            <w:tcW w:w="3312" w:type="dxa"/>
            <w:tcMar>
              <w:top w:w="80" w:type="dxa"/>
              <w:left w:w="100" w:type="dxa"/>
              <w:bottom w:w="80" w:type="dxa"/>
              <w:right w:w="100" w:type="dxa"/>
            </w:tcMar>
            <w:vAlign w:val="center"/>
          </w:tcPr>
          <w:p w14:paraId="6E81A06D" w14:textId="77777777" w:rsidR="006E0DCB" w:rsidRDefault="006E0DCB">
            <w:pPr>
              <w:spacing w:line="252" w:lineRule="auto"/>
            </w:pPr>
            <w:r>
              <w:rPr>
                <w:sz w:val="17"/>
              </w:rPr>
              <w:t>Visibility is role- and consent-gated.</w:t>
            </w:r>
          </w:p>
        </w:tc>
      </w:tr>
      <w:tr w:rsidR="006E0DCB" w14:paraId="0CFDF8C6" w14:textId="77777777">
        <w:trPr>
          <w:jc w:val="center"/>
        </w:trPr>
        <w:tc>
          <w:tcPr>
            <w:tcW w:w="3312" w:type="dxa"/>
            <w:shd w:val="clear" w:color="auto" w:fill="EDF3F8"/>
            <w:tcMar>
              <w:top w:w="80" w:type="dxa"/>
              <w:left w:w="100" w:type="dxa"/>
              <w:bottom w:w="80" w:type="dxa"/>
              <w:right w:w="100" w:type="dxa"/>
            </w:tcMar>
            <w:vAlign w:val="center"/>
          </w:tcPr>
          <w:p w14:paraId="21C61FC8" w14:textId="77777777" w:rsidR="006E0DCB" w:rsidRDefault="006E0DCB">
            <w:pPr>
              <w:spacing w:line="252" w:lineRule="auto"/>
            </w:pPr>
            <w:r>
              <w:rPr>
                <w:sz w:val="17"/>
              </w:rPr>
              <w:t>Operate in degraded mode when chat consent is partial or AI is unavailable.</w:t>
            </w:r>
          </w:p>
        </w:tc>
        <w:tc>
          <w:tcPr>
            <w:tcW w:w="3312" w:type="dxa"/>
            <w:shd w:val="clear" w:color="auto" w:fill="EDF3F8"/>
            <w:tcMar>
              <w:top w:w="80" w:type="dxa"/>
              <w:left w:w="100" w:type="dxa"/>
              <w:bottom w:w="80" w:type="dxa"/>
              <w:right w:w="100" w:type="dxa"/>
            </w:tcMar>
            <w:vAlign w:val="center"/>
          </w:tcPr>
          <w:p w14:paraId="48BE0A68" w14:textId="77777777" w:rsidR="006E0DCB" w:rsidRDefault="006E0DCB">
            <w:pPr>
              <w:spacing w:line="252" w:lineRule="auto"/>
            </w:pPr>
            <w:r>
              <w:rPr>
                <w:sz w:val="17"/>
              </w:rPr>
              <w:t>Manipulate match rank or compatibility for monetization.</w:t>
            </w:r>
          </w:p>
        </w:tc>
        <w:tc>
          <w:tcPr>
            <w:tcW w:w="3312" w:type="dxa"/>
            <w:shd w:val="clear" w:color="auto" w:fill="EDF3F8"/>
            <w:tcMar>
              <w:top w:w="80" w:type="dxa"/>
              <w:left w:w="100" w:type="dxa"/>
              <w:bottom w:w="80" w:type="dxa"/>
              <w:right w:w="100" w:type="dxa"/>
            </w:tcMar>
            <w:vAlign w:val="center"/>
          </w:tcPr>
          <w:p w14:paraId="3DA20DF3" w14:textId="77777777" w:rsidR="006E0DCB" w:rsidRDefault="006E0DCB">
            <w:pPr>
              <w:spacing w:line="252" w:lineRule="auto"/>
            </w:pPr>
            <w:r>
              <w:rPr>
                <w:sz w:val="17"/>
              </w:rPr>
              <w:t>Deterministic logic remains primary.</w:t>
            </w:r>
          </w:p>
        </w:tc>
      </w:tr>
    </w:tbl>
    <w:p w14:paraId="063D8113" w14:textId="77777777" w:rsidR="006E0DCB" w:rsidRDefault="006E0DCB">
      <w:pPr>
        <w:pStyle w:val="Heading2"/>
        <w:spacing w:after="100"/>
      </w:pPr>
      <w:r>
        <w:rPr>
          <w:b w:val="0"/>
        </w:rPr>
        <w:t>Required consent rules</w:t>
      </w:r>
    </w:p>
    <w:p w14:paraId="008D71C6" w14:textId="77777777" w:rsidR="006E0DCB" w:rsidRDefault="006E0DCB" w:rsidP="006E0DCB">
      <w:pPr>
        <w:pStyle w:val="ListBullet"/>
        <w:spacing w:after="40" w:line="276" w:lineRule="auto"/>
      </w:pPr>
      <w:r>
        <w:t>If one user has not consented to chat analysis, AI must not read shared chat content and the system falls back to self-report plus app events.</w:t>
      </w:r>
    </w:p>
    <w:p w14:paraId="4D52716D" w14:textId="77777777" w:rsidR="006E0DCB" w:rsidRDefault="006E0DCB" w:rsidP="006E0DCB">
      <w:pPr>
        <w:pStyle w:val="ListBullet"/>
        <w:spacing w:after="40" w:line="276" w:lineRule="auto"/>
      </w:pPr>
      <w:r>
        <w:t>Raw source data and AI inferences must be stored separately and versioned independently.</w:t>
      </w:r>
    </w:p>
    <w:p w14:paraId="6ED63AC9" w14:textId="77777777" w:rsidR="006E0DCB" w:rsidRDefault="006E0DCB" w:rsidP="006E0DCB">
      <w:pPr>
        <w:pStyle w:val="ListBullet"/>
        <w:spacing w:after="40" w:line="276" w:lineRule="auto"/>
      </w:pPr>
      <w:r>
        <w:t>Packet completeness and freshness scores must be tracked so every AI output can be judged against data quality.</w:t>
      </w:r>
    </w:p>
    <w:p w14:paraId="2B9A34AC" w14:textId="77777777" w:rsidR="006E0DCB" w:rsidRDefault="006E0DCB" w:rsidP="006E0DCB">
      <w:pPr>
        <w:pStyle w:val="ListBullet"/>
        <w:spacing w:after="40" w:line="276" w:lineRule="auto"/>
      </w:pPr>
      <w:r>
        <w:t>Every derived row should log rules_version, ai_version, taxonomy_version, scoring_version, and prompt_version.</w:t>
      </w:r>
    </w:p>
    <w:p w14:paraId="55E36381" w14:textId="77777777" w:rsidR="006E0DCB" w:rsidRDefault="006E0DCB">
      <w:pPr>
        <w:pStyle w:val="Heading1"/>
        <w:spacing w:after="100"/>
      </w:pPr>
      <w:r>
        <w:rPr>
          <w:b w:val="0"/>
        </w:rPr>
        <w:t>10. User-Facing Output Rules</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1A9DF0D3" w14:textId="77777777">
        <w:trPr>
          <w:jc w:val="center"/>
        </w:trPr>
        <w:tc>
          <w:tcPr>
            <w:tcW w:w="2484" w:type="dxa"/>
            <w:shd w:val="clear" w:color="auto" w:fill="163B66"/>
            <w:tcMar>
              <w:top w:w="80" w:type="dxa"/>
              <w:left w:w="100" w:type="dxa"/>
              <w:bottom w:w="80" w:type="dxa"/>
              <w:right w:w="100" w:type="dxa"/>
            </w:tcMar>
            <w:vAlign w:val="center"/>
          </w:tcPr>
          <w:p w14:paraId="0F6D2E79" w14:textId="77777777" w:rsidR="006E0DCB" w:rsidRDefault="006E0DCB">
            <w:pPr>
              <w:spacing w:line="252" w:lineRule="auto"/>
              <w:jc w:val="center"/>
            </w:pPr>
            <w:r>
              <w:rPr>
                <w:b/>
                <w:color w:val="FFFFFF"/>
                <w:sz w:val="17"/>
              </w:rPr>
              <w:t>Surface</w:t>
            </w:r>
          </w:p>
        </w:tc>
        <w:tc>
          <w:tcPr>
            <w:tcW w:w="2484" w:type="dxa"/>
            <w:shd w:val="clear" w:color="auto" w:fill="163B66"/>
            <w:tcMar>
              <w:top w:w="80" w:type="dxa"/>
              <w:left w:w="100" w:type="dxa"/>
              <w:bottom w:w="80" w:type="dxa"/>
              <w:right w:w="100" w:type="dxa"/>
            </w:tcMar>
            <w:vAlign w:val="center"/>
          </w:tcPr>
          <w:p w14:paraId="6A9C8CEE" w14:textId="77777777" w:rsidR="006E0DCB" w:rsidRDefault="006E0DCB">
            <w:pPr>
              <w:spacing w:line="252" w:lineRule="auto"/>
              <w:jc w:val="center"/>
            </w:pPr>
            <w:r>
              <w:rPr>
                <w:b/>
                <w:color w:val="FFFFFF"/>
                <w:sz w:val="17"/>
              </w:rPr>
              <w:t>Show</w:t>
            </w:r>
          </w:p>
        </w:tc>
        <w:tc>
          <w:tcPr>
            <w:tcW w:w="2484" w:type="dxa"/>
            <w:shd w:val="clear" w:color="auto" w:fill="163B66"/>
            <w:tcMar>
              <w:top w:w="80" w:type="dxa"/>
              <w:left w:w="100" w:type="dxa"/>
              <w:bottom w:w="80" w:type="dxa"/>
              <w:right w:w="100" w:type="dxa"/>
            </w:tcMar>
            <w:vAlign w:val="center"/>
          </w:tcPr>
          <w:p w14:paraId="12D7706A" w14:textId="77777777" w:rsidR="006E0DCB" w:rsidRDefault="006E0DCB">
            <w:pPr>
              <w:spacing w:line="252" w:lineRule="auto"/>
              <w:jc w:val="center"/>
            </w:pPr>
            <w:r>
              <w:rPr>
                <w:b/>
                <w:color w:val="FFFFFF"/>
                <w:sz w:val="17"/>
              </w:rPr>
              <w:t>Hide</w:t>
            </w:r>
          </w:p>
        </w:tc>
        <w:tc>
          <w:tcPr>
            <w:tcW w:w="2484" w:type="dxa"/>
            <w:shd w:val="clear" w:color="auto" w:fill="163B66"/>
            <w:tcMar>
              <w:top w:w="80" w:type="dxa"/>
              <w:left w:w="100" w:type="dxa"/>
              <w:bottom w:w="80" w:type="dxa"/>
              <w:right w:w="100" w:type="dxa"/>
            </w:tcMar>
            <w:vAlign w:val="center"/>
          </w:tcPr>
          <w:p w14:paraId="6E003FD6" w14:textId="77777777" w:rsidR="006E0DCB" w:rsidRDefault="006E0DCB">
            <w:pPr>
              <w:spacing w:line="252" w:lineRule="auto"/>
              <w:jc w:val="center"/>
            </w:pPr>
            <w:r>
              <w:rPr>
                <w:b/>
                <w:color w:val="FFFFFF"/>
                <w:sz w:val="17"/>
              </w:rPr>
              <w:t>Reason</w:t>
            </w:r>
          </w:p>
        </w:tc>
      </w:tr>
      <w:tr w:rsidR="006E0DCB" w14:paraId="61FD1130" w14:textId="77777777">
        <w:trPr>
          <w:jc w:val="center"/>
        </w:trPr>
        <w:tc>
          <w:tcPr>
            <w:tcW w:w="2484" w:type="dxa"/>
            <w:tcMar>
              <w:top w:w="80" w:type="dxa"/>
              <w:left w:w="100" w:type="dxa"/>
              <w:bottom w:w="80" w:type="dxa"/>
              <w:right w:w="100" w:type="dxa"/>
            </w:tcMar>
            <w:vAlign w:val="center"/>
          </w:tcPr>
          <w:p w14:paraId="382CA0B3" w14:textId="77777777" w:rsidR="006E0DCB" w:rsidRDefault="006E0DCB">
            <w:pPr>
              <w:spacing w:line="252" w:lineRule="auto"/>
            </w:pPr>
            <w:r>
              <w:rPr>
                <w:sz w:val="17"/>
              </w:rPr>
              <w:t>Self profile</w:t>
            </w:r>
          </w:p>
        </w:tc>
        <w:tc>
          <w:tcPr>
            <w:tcW w:w="2484" w:type="dxa"/>
            <w:tcMar>
              <w:top w:w="80" w:type="dxa"/>
              <w:left w:w="100" w:type="dxa"/>
              <w:bottom w:w="80" w:type="dxa"/>
              <w:right w:w="100" w:type="dxa"/>
            </w:tcMar>
            <w:vAlign w:val="center"/>
          </w:tcPr>
          <w:p w14:paraId="231DC8E6" w14:textId="77777777" w:rsidR="006E0DCB" w:rsidRDefault="006E0DCB">
            <w:pPr>
              <w:spacing w:line="252" w:lineRule="auto"/>
            </w:pPr>
            <w:r>
              <w:rPr>
                <w:sz w:val="17"/>
              </w:rPr>
              <w:t>Archetype, growth tags, selected insights, optional soft shadow framing, internal progress metrics.</w:t>
            </w:r>
          </w:p>
        </w:tc>
        <w:tc>
          <w:tcPr>
            <w:tcW w:w="2484" w:type="dxa"/>
            <w:tcMar>
              <w:top w:w="80" w:type="dxa"/>
              <w:left w:w="100" w:type="dxa"/>
              <w:bottom w:w="80" w:type="dxa"/>
              <w:right w:w="100" w:type="dxa"/>
            </w:tcMar>
            <w:vAlign w:val="center"/>
          </w:tcPr>
          <w:p w14:paraId="48B0D92D" w14:textId="77777777" w:rsidR="006E0DCB" w:rsidRDefault="006E0DCB">
            <w:pPr>
              <w:spacing w:line="252" w:lineRule="auto"/>
            </w:pPr>
            <w:r>
              <w:rPr>
                <w:sz w:val="17"/>
              </w:rPr>
              <w:t>Raw internal risk fields, hidden confidence scores, unvalidated trigger inferences.</w:t>
            </w:r>
          </w:p>
        </w:tc>
        <w:tc>
          <w:tcPr>
            <w:tcW w:w="2484" w:type="dxa"/>
            <w:tcMar>
              <w:top w:w="80" w:type="dxa"/>
              <w:left w:w="100" w:type="dxa"/>
              <w:bottom w:w="80" w:type="dxa"/>
              <w:right w:w="100" w:type="dxa"/>
            </w:tcMar>
            <w:vAlign w:val="center"/>
          </w:tcPr>
          <w:p w14:paraId="438860F9" w14:textId="77777777" w:rsidR="006E0DCB" w:rsidRDefault="006E0DCB">
            <w:pPr>
              <w:spacing w:line="252" w:lineRule="auto"/>
            </w:pPr>
            <w:r>
              <w:rPr>
                <w:sz w:val="17"/>
              </w:rPr>
              <w:t>Insight without humiliation.</w:t>
            </w:r>
          </w:p>
        </w:tc>
      </w:tr>
      <w:tr w:rsidR="006E0DCB" w14:paraId="389658C2" w14:textId="77777777">
        <w:trPr>
          <w:jc w:val="center"/>
        </w:trPr>
        <w:tc>
          <w:tcPr>
            <w:tcW w:w="2484" w:type="dxa"/>
            <w:shd w:val="clear" w:color="auto" w:fill="EDF3F8"/>
            <w:tcMar>
              <w:top w:w="80" w:type="dxa"/>
              <w:left w:w="100" w:type="dxa"/>
              <w:bottom w:w="80" w:type="dxa"/>
              <w:right w:w="100" w:type="dxa"/>
            </w:tcMar>
            <w:vAlign w:val="center"/>
          </w:tcPr>
          <w:p w14:paraId="44894B62" w14:textId="77777777" w:rsidR="006E0DCB" w:rsidRDefault="006E0DCB">
            <w:pPr>
              <w:spacing w:line="252" w:lineRule="auto"/>
            </w:pPr>
            <w:r>
              <w:rPr>
                <w:sz w:val="17"/>
              </w:rPr>
              <w:t>Match preview</w:t>
            </w:r>
          </w:p>
        </w:tc>
        <w:tc>
          <w:tcPr>
            <w:tcW w:w="2484" w:type="dxa"/>
            <w:shd w:val="clear" w:color="auto" w:fill="EDF3F8"/>
            <w:tcMar>
              <w:top w:w="80" w:type="dxa"/>
              <w:left w:w="100" w:type="dxa"/>
              <w:bottom w:w="80" w:type="dxa"/>
              <w:right w:w="100" w:type="dxa"/>
            </w:tcMar>
            <w:vAlign w:val="center"/>
          </w:tcPr>
          <w:p w14:paraId="621DCC7C" w14:textId="77777777" w:rsidR="006E0DCB" w:rsidRDefault="006E0DCB">
            <w:pPr>
              <w:spacing w:line="252" w:lineRule="auto"/>
            </w:pPr>
            <w:r>
              <w:rPr>
                <w:sz w:val="17"/>
              </w:rPr>
              <w:t>Compatibility score tier, Relationship Forecast, curated pair explanation, maybe chemistry badge.</w:t>
            </w:r>
          </w:p>
        </w:tc>
        <w:tc>
          <w:tcPr>
            <w:tcW w:w="2484" w:type="dxa"/>
            <w:shd w:val="clear" w:color="auto" w:fill="EDF3F8"/>
            <w:tcMar>
              <w:top w:w="80" w:type="dxa"/>
              <w:left w:w="100" w:type="dxa"/>
              <w:bottom w:w="80" w:type="dxa"/>
              <w:right w:w="100" w:type="dxa"/>
            </w:tcMar>
            <w:vAlign w:val="center"/>
          </w:tcPr>
          <w:p w14:paraId="2C3AA1BE" w14:textId="77777777" w:rsidR="006E0DCB" w:rsidRDefault="006E0DCB">
            <w:pPr>
              <w:spacing w:line="252" w:lineRule="auto"/>
            </w:pPr>
            <w:r>
              <w:rPr>
                <w:sz w:val="17"/>
              </w:rPr>
              <w:t>Internal penalties, raw contradiction flags, partner hidden traits.</w:t>
            </w:r>
          </w:p>
        </w:tc>
        <w:tc>
          <w:tcPr>
            <w:tcW w:w="2484" w:type="dxa"/>
            <w:shd w:val="clear" w:color="auto" w:fill="EDF3F8"/>
            <w:tcMar>
              <w:top w:w="80" w:type="dxa"/>
              <w:left w:w="100" w:type="dxa"/>
              <w:bottom w:w="80" w:type="dxa"/>
              <w:right w:w="100" w:type="dxa"/>
            </w:tcMar>
            <w:vAlign w:val="center"/>
          </w:tcPr>
          <w:p w14:paraId="605BB0B1" w14:textId="77777777" w:rsidR="006E0DCB" w:rsidRDefault="006E0DCB">
            <w:pPr>
              <w:spacing w:line="252" w:lineRule="auto"/>
            </w:pPr>
            <w:r>
              <w:rPr>
                <w:sz w:val="17"/>
              </w:rPr>
              <w:t>Protect trust and reduce misuse.</w:t>
            </w:r>
          </w:p>
        </w:tc>
      </w:tr>
      <w:tr w:rsidR="006E0DCB" w14:paraId="45C6A493" w14:textId="77777777">
        <w:trPr>
          <w:jc w:val="center"/>
        </w:trPr>
        <w:tc>
          <w:tcPr>
            <w:tcW w:w="2484" w:type="dxa"/>
            <w:tcMar>
              <w:top w:w="80" w:type="dxa"/>
              <w:left w:w="100" w:type="dxa"/>
              <w:bottom w:w="80" w:type="dxa"/>
              <w:right w:w="100" w:type="dxa"/>
            </w:tcMar>
            <w:vAlign w:val="center"/>
          </w:tcPr>
          <w:p w14:paraId="7AD7D7E0" w14:textId="77777777" w:rsidR="006E0DCB" w:rsidRDefault="006E0DCB">
            <w:pPr>
              <w:spacing w:line="252" w:lineRule="auto"/>
            </w:pPr>
            <w:r>
              <w:rPr>
                <w:sz w:val="17"/>
              </w:rPr>
              <w:t>Couple mode</w:t>
            </w:r>
          </w:p>
        </w:tc>
        <w:tc>
          <w:tcPr>
            <w:tcW w:w="2484" w:type="dxa"/>
            <w:tcMar>
              <w:top w:w="80" w:type="dxa"/>
              <w:left w:w="100" w:type="dxa"/>
              <w:bottom w:w="80" w:type="dxa"/>
              <w:right w:w="100" w:type="dxa"/>
            </w:tcMar>
            <w:vAlign w:val="center"/>
          </w:tcPr>
          <w:p w14:paraId="45819E91" w14:textId="77777777" w:rsidR="006E0DCB" w:rsidRDefault="006E0DCB">
            <w:pPr>
              <w:spacing w:line="252" w:lineRule="auto"/>
            </w:pPr>
            <w:r>
              <w:rPr>
                <w:sz w:val="17"/>
              </w:rPr>
              <w:t>BondingIndex, drift support, repair suggestions, Symphonic evolution, Sanctuary pathways.</w:t>
            </w:r>
          </w:p>
        </w:tc>
        <w:tc>
          <w:tcPr>
            <w:tcW w:w="2484" w:type="dxa"/>
            <w:tcMar>
              <w:top w:w="80" w:type="dxa"/>
              <w:left w:w="100" w:type="dxa"/>
              <w:bottom w:w="80" w:type="dxa"/>
              <w:right w:w="100" w:type="dxa"/>
            </w:tcMar>
            <w:vAlign w:val="center"/>
          </w:tcPr>
          <w:p w14:paraId="18ACF3A0" w14:textId="77777777" w:rsidR="006E0DCB" w:rsidRDefault="006E0DCB">
            <w:pPr>
              <w:spacing w:line="252" w:lineRule="auto"/>
            </w:pPr>
            <w:r>
              <w:rPr>
                <w:sz w:val="17"/>
              </w:rPr>
              <w:t>Private pre-match raw data unless both users have proper scope.</w:t>
            </w:r>
          </w:p>
        </w:tc>
        <w:tc>
          <w:tcPr>
            <w:tcW w:w="2484" w:type="dxa"/>
            <w:tcMar>
              <w:top w:w="80" w:type="dxa"/>
              <w:left w:w="100" w:type="dxa"/>
              <w:bottom w:w="80" w:type="dxa"/>
              <w:right w:w="100" w:type="dxa"/>
            </w:tcMar>
            <w:vAlign w:val="center"/>
          </w:tcPr>
          <w:p w14:paraId="3E0AF786" w14:textId="77777777" w:rsidR="006E0DCB" w:rsidRDefault="006E0DCB">
            <w:pPr>
              <w:spacing w:line="252" w:lineRule="auto"/>
            </w:pPr>
            <w:r>
              <w:rPr>
                <w:sz w:val="17"/>
              </w:rPr>
              <w:t>Shared tools should focus on growth.</w:t>
            </w:r>
          </w:p>
        </w:tc>
      </w:tr>
      <w:tr w:rsidR="006E0DCB" w14:paraId="1C169B13" w14:textId="77777777">
        <w:trPr>
          <w:jc w:val="center"/>
        </w:trPr>
        <w:tc>
          <w:tcPr>
            <w:tcW w:w="2484" w:type="dxa"/>
            <w:shd w:val="clear" w:color="auto" w:fill="EDF3F8"/>
            <w:tcMar>
              <w:top w:w="80" w:type="dxa"/>
              <w:left w:w="100" w:type="dxa"/>
              <w:bottom w:w="80" w:type="dxa"/>
              <w:right w:w="100" w:type="dxa"/>
            </w:tcMar>
            <w:vAlign w:val="center"/>
          </w:tcPr>
          <w:p w14:paraId="70A46D85" w14:textId="77777777" w:rsidR="006E0DCB" w:rsidRDefault="006E0DCB">
            <w:pPr>
              <w:spacing w:line="252" w:lineRule="auto"/>
            </w:pPr>
            <w:r>
              <w:rPr>
                <w:sz w:val="17"/>
              </w:rPr>
              <w:t>Admin / QA tools</w:t>
            </w:r>
          </w:p>
        </w:tc>
        <w:tc>
          <w:tcPr>
            <w:tcW w:w="2484" w:type="dxa"/>
            <w:shd w:val="clear" w:color="auto" w:fill="EDF3F8"/>
            <w:tcMar>
              <w:top w:w="80" w:type="dxa"/>
              <w:left w:w="100" w:type="dxa"/>
              <w:bottom w:w="80" w:type="dxa"/>
              <w:right w:w="100" w:type="dxa"/>
            </w:tcMar>
            <w:vAlign w:val="center"/>
          </w:tcPr>
          <w:p w14:paraId="6F0A8A83" w14:textId="77777777" w:rsidR="006E0DCB" w:rsidRDefault="006E0DCB">
            <w:pPr>
              <w:spacing w:line="252" w:lineRule="auto"/>
            </w:pPr>
            <w:r>
              <w:rPr>
                <w:sz w:val="17"/>
              </w:rPr>
              <w:t>Everything needed for auditability.</w:t>
            </w:r>
          </w:p>
        </w:tc>
        <w:tc>
          <w:tcPr>
            <w:tcW w:w="2484" w:type="dxa"/>
            <w:shd w:val="clear" w:color="auto" w:fill="EDF3F8"/>
            <w:tcMar>
              <w:top w:w="80" w:type="dxa"/>
              <w:left w:w="100" w:type="dxa"/>
              <w:bottom w:w="80" w:type="dxa"/>
              <w:right w:w="100" w:type="dxa"/>
            </w:tcMar>
            <w:vAlign w:val="center"/>
          </w:tcPr>
          <w:p w14:paraId="0270C5E5" w14:textId="77777777" w:rsidR="006E0DCB" w:rsidRDefault="006E0DCB">
            <w:pPr>
              <w:spacing w:line="252" w:lineRule="auto"/>
            </w:pPr>
            <w:r>
              <w:rPr>
                <w:sz w:val="17"/>
              </w:rPr>
              <w:t>Nothing except legally required restricted content handling.</w:t>
            </w:r>
          </w:p>
        </w:tc>
        <w:tc>
          <w:tcPr>
            <w:tcW w:w="2484" w:type="dxa"/>
            <w:shd w:val="clear" w:color="auto" w:fill="EDF3F8"/>
            <w:tcMar>
              <w:top w:w="80" w:type="dxa"/>
              <w:left w:w="100" w:type="dxa"/>
              <w:bottom w:w="80" w:type="dxa"/>
              <w:right w:w="100" w:type="dxa"/>
            </w:tcMar>
            <w:vAlign w:val="center"/>
          </w:tcPr>
          <w:p w14:paraId="3B6490DF" w14:textId="77777777" w:rsidR="006E0DCB" w:rsidRDefault="006E0DCB">
            <w:pPr>
              <w:spacing w:line="252" w:lineRule="auto"/>
            </w:pPr>
            <w:r>
              <w:rPr>
                <w:sz w:val="17"/>
              </w:rPr>
              <w:t>The system must stay debuggable.</w:t>
            </w:r>
          </w:p>
        </w:tc>
      </w:tr>
    </w:tbl>
    <w:p w14:paraId="2A47ED23" w14:textId="77777777" w:rsidR="006E0DCB" w:rsidRDefault="006E0DCB">
      <w:pPr>
        <w:pStyle w:val="Heading1"/>
        <w:spacing w:after="100"/>
      </w:pPr>
      <w:r>
        <w:rPr>
          <w:b w:val="0"/>
        </w:rPr>
        <w:t>11. Recommended Implementation Order</w:t>
      </w:r>
    </w:p>
    <w:p w14:paraId="24612B43" w14:textId="77777777" w:rsidR="006E0DCB" w:rsidRDefault="006E0DCB" w:rsidP="006E0DCB">
      <w:pPr>
        <w:pStyle w:val="ListBullet"/>
        <w:spacing w:after="40" w:line="276" w:lineRule="auto"/>
      </w:pPr>
      <w:r>
        <w:t>Phase 1 - Canonical data foundation: enums, tables, indices, event catalog, write endpoints, migrations, version fields.</w:t>
      </w:r>
    </w:p>
    <w:p w14:paraId="3EC5711F" w14:textId="77777777" w:rsidR="006E0DCB" w:rsidRDefault="006E0DCB" w:rsidP="006E0DCB">
      <w:pPr>
        <w:pStyle w:val="ListBullet"/>
        <w:spacing w:after="40" w:line="276" w:lineRule="auto"/>
      </w:pPr>
      <w:r>
        <w:t>Phase 2 - Deterministic score services: answer-bank processing, pair engine, compatibility, forecast, pair rules, thresholds.</w:t>
      </w:r>
    </w:p>
    <w:p w14:paraId="37918C8D" w14:textId="77777777" w:rsidR="006E0DCB" w:rsidRDefault="006E0DCB" w:rsidP="006E0DCB">
      <w:pPr>
        <w:pStyle w:val="ListBullet"/>
        <w:spacing w:after="40" w:line="276" w:lineRule="auto"/>
      </w:pPr>
      <w:r>
        <w:t>Phase 3 - Event instrumentation: messaging telemetry, state capture, trigger logging, perception checks.</w:t>
      </w:r>
    </w:p>
    <w:p w14:paraId="65C9D257" w14:textId="77777777" w:rsidR="006E0DCB" w:rsidRDefault="006E0DCB" w:rsidP="006E0DCB">
      <w:pPr>
        <w:pStyle w:val="ListBullet"/>
        <w:spacing w:after="40" w:line="276" w:lineRule="auto"/>
      </w:pPr>
      <w:r>
        <w:t>Phase 4 - Packet builder + AI insight service: structured JSON first, narrative second.</w:t>
      </w:r>
    </w:p>
    <w:p w14:paraId="0A973AA3" w14:textId="77777777" w:rsidR="006E0DCB" w:rsidRDefault="006E0DCB" w:rsidP="006E0DCB">
      <w:pPr>
        <w:pStyle w:val="ListBullet"/>
        <w:spacing w:after="40" w:line="276" w:lineRule="auto"/>
      </w:pPr>
      <w:r>
        <w:lastRenderedPageBreak/>
        <w:t>Phase 5 - Drift and companion modules: Emotional Hex, Anger Hex, Genome rollups, DriftEligibility, influence caps.</w:t>
      </w:r>
    </w:p>
    <w:p w14:paraId="66B12953" w14:textId="77777777" w:rsidR="006E0DCB" w:rsidRDefault="006E0DCB" w:rsidP="006E0DCB">
      <w:pPr>
        <w:pStyle w:val="ListBullet"/>
        <w:spacing w:after="40" w:line="276" w:lineRule="auto"/>
      </w:pPr>
      <w:r>
        <w:t>Phase 6 - Intervention loop: Sanctuary prompts, repair suggestions, pacing nudges, couple tools.</w:t>
      </w:r>
    </w:p>
    <w:p w14:paraId="358B3224" w14:textId="77777777" w:rsidR="006E0DCB" w:rsidRDefault="006E0DCB" w:rsidP="006E0DCB">
      <w:pPr>
        <w:pStyle w:val="ListBullet"/>
        <w:spacing w:after="40" w:line="276" w:lineRule="auto"/>
      </w:pPr>
      <w:r>
        <w:t>Phase 7 - QA and calibration: forecast vs outcome, packet completeness, false trigger review, rule tuning.</w:t>
      </w:r>
    </w:p>
    <w:p w14:paraId="380F5284" w14:textId="77777777" w:rsidR="006E0DCB" w:rsidRDefault="006E0DCB">
      <w:pPr>
        <w:pStyle w:val="Heading2"/>
        <w:spacing w:after="100"/>
      </w:pPr>
      <w:r>
        <w:rPr>
          <w:b w:val="0"/>
        </w:rPr>
        <w:t>Launch rule:</w:t>
      </w:r>
    </w:p>
    <w:p w14:paraId="3EDD57B6" w14:textId="77777777" w:rsidR="006E0DCB" w:rsidRDefault="006E0DCB">
      <w:pPr>
        <w:spacing w:after="100"/>
      </w:pPr>
      <w:r>
        <w:t>Start with transparent rules and weighted features. Bring in model-assisted prediction later, after enough labeled outcomes exist. Fancy before stable is how apps become expensive mood boards.</w:t>
      </w:r>
    </w:p>
    <w:p w14:paraId="4C7ABF14" w14:textId="77777777" w:rsidR="006E0DCB" w:rsidRDefault="006E0DCB">
      <w:pPr>
        <w:pStyle w:val="Heading1"/>
        <w:spacing w:after="100"/>
      </w:pPr>
      <w:r>
        <w:rPr>
          <w:b w:val="0"/>
        </w:rPr>
        <w:t>12. Hard Decisions Locked by This Unified Contract</w:t>
      </w:r>
    </w:p>
    <w:p w14:paraId="1C013391" w14:textId="77777777" w:rsidR="006E0DCB" w:rsidRDefault="006E0DCB" w:rsidP="006E0DCB">
      <w:pPr>
        <w:pStyle w:val="ListBullet"/>
        <w:spacing w:after="40" w:line="276" w:lineRule="auto"/>
      </w:pPr>
      <w:r>
        <w:t>The workbooks remain the deterministic scoring anchor.</w:t>
      </w:r>
    </w:p>
    <w:p w14:paraId="7523F838" w14:textId="77777777" w:rsidR="006E0DCB" w:rsidRDefault="006E0DCB" w:rsidP="006E0DCB">
      <w:pPr>
        <w:pStyle w:val="ListBullet"/>
        <w:spacing w:after="40" w:line="276" w:lineRule="auto"/>
      </w:pPr>
      <w:r>
        <w:t>The v10 polarity model replaces vague chemistry labels and officially powers the 13% chemistry layer.</w:t>
      </w:r>
    </w:p>
    <w:p w14:paraId="7FF68589" w14:textId="77777777" w:rsidR="006E0DCB" w:rsidRDefault="006E0DCB" w:rsidP="006E0DCB">
      <w:pPr>
        <w:pStyle w:val="ListBullet"/>
        <w:spacing w:after="40" w:line="276" w:lineRule="auto"/>
      </w:pPr>
      <w:r>
        <w:t>Compatibility is the main 350-850 ranking score.</w:t>
      </w:r>
    </w:p>
    <w:p w14:paraId="2F6DC917" w14:textId="77777777" w:rsidR="006E0DCB" w:rsidRDefault="006E0DCB" w:rsidP="006E0DCB">
      <w:pPr>
        <w:pStyle w:val="ListBullet"/>
        <w:spacing w:after="40" w:line="276" w:lineRule="auto"/>
      </w:pPr>
      <w:r>
        <w:t>Relationship Forecast is the public 0-100 pair guidance score.</w:t>
      </w:r>
    </w:p>
    <w:p w14:paraId="21C835A0" w14:textId="77777777" w:rsidR="006E0DCB" w:rsidRDefault="006E0DCB" w:rsidP="006E0DCB">
      <w:pPr>
        <w:pStyle w:val="ListBullet"/>
        <w:spacing w:after="40" w:line="276" w:lineRule="auto"/>
      </w:pPr>
      <w:r>
        <w:t>Internal readiness variables may exist, but a public personal readiness grade is not required for v1.</w:t>
      </w:r>
    </w:p>
    <w:p w14:paraId="18BDEC6E" w14:textId="77777777" w:rsidR="006E0DCB" w:rsidRDefault="006E0DCB" w:rsidP="006E0DCB">
      <w:pPr>
        <w:pStyle w:val="ListBullet"/>
        <w:spacing w:after="40" w:line="276" w:lineRule="auto"/>
      </w:pPr>
      <w:r>
        <w:t>Companion modules may enrich evidence, not overwrite identity.</w:t>
      </w:r>
    </w:p>
    <w:p w14:paraId="4923FF5E" w14:textId="77777777" w:rsidR="006E0DCB" w:rsidRDefault="006E0DCB" w:rsidP="006E0DCB">
      <w:pPr>
        <w:pStyle w:val="ListBullet"/>
        <w:spacing w:after="40" w:line="276" w:lineRule="auto"/>
      </w:pPr>
      <w:r>
        <w:t>AI is proposal-only and governor-controlled.</w:t>
      </w:r>
    </w:p>
    <w:p w14:paraId="050896F6" w14:textId="77777777" w:rsidR="006E0DCB" w:rsidRDefault="006E0DCB" w:rsidP="006E0DCB">
      <w:pPr>
        <w:pStyle w:val="ListBullet"/>
        <w:spacing w:after="40" w:line="276" w:lineRule="auto"/>
      </w:pPr>
      <w:r>
        <w:t>Coins can buy insight and cosmetics, never better match rank.</w:t>
      </w:r>
    </w:p>
    <w:p w14:paraId="35941EBB" w14:textId="77777777" w:rsidR="006E0DCB" w:rsidRDefault="006E0DCB" w:rsidP="006E0DCB">
      <w:pPr>
        <w:pStyle w:val="ListBullet"/>
        <w:spacing w:after="40" w:line="276" w:lineRule="auto"/>
      </w:pPr>
      <w:r>
        <w:t>All meaningful emotional signals must exist as a durable profile attribute, a timestamped event, or a computed metric.</w:t>
      </w:r>
    </w:p>
    <w:p w14:paraId="0E6BAABA" w14:textId="77777777" w:rsidR="006E0DCB" w:rsidRDefault="006E0DCB">
      <w:pPr>
        <w:pStyle w:val="Heading1"/>
        <w:spacing w:after="100"/>
      </w:pPr>
      <w:r>
        <w:rPr>
          <w:b w:val="0"/>
        </w:rPr>
        <w:t>13. Final Verdict</w:t>
      </w:r>
    </w:p>
    <w:p w14:paraId="53815D4A" w14:textId="77777777" w:rsidR="006E0DCB" w:rsidRDefault="006E0DCB">
      <w:pPr>
        <w:spacing w:after="100"/>
      </w:pPr>
      <w:r>
        <w:t>The uploaded PDFs absolutely strengthen the system. The workbook gave you the engine. The blueprints add governance, event memory, drift discipline, AI boundaries, and data structures. Together, they form a much more developer-proof v1. What was missing was not more theory. It was operational law. This document is that law.</w:t>
      </w:r>
    </w:p>
    <w:p w14:paraId="00B2C0E1" w14:textId="77777777" w:rsidR="006E0DCB" w:rsidRDefault="006E0DCB">
      <w:pPr>
        <w:jc w:val="center"/>
      </w:pPr>
      <w:r>
        <w:rPr>
          <w:b/>
          <w:color w:val="484848"/>
          <w:sz w:val="24"/>
        </w:rPr>
        <w:t>GENESIS OS / RELATIONSHIP SCORES</w:t>
      </w:r>
    </w:p>
    <w:p w14:paraId="649E2C30" w14:textId="77777777" w:rsidR="006E0DCB" w:rsidRDefault="006E0DCB">
      <w:pPr>
        <w:jc w:val="center"/>
      </w:pPr>
      <w:r>
        <w:rPr>
          <w:b/>
          <w:color w:val="1F3A5F"/>
          <w:sz w:val="48"/>
        </w:rPr>
        <w:t>Canonical Data Dictionary</w:t>
      </w:r>
    </w:p>
    <w:p w14:paraId="23120CF9" w14:textId="77777777" w:rsidR="006E0DCB" w:rsidRDefault="006E0DCB">
      <w:pPr>
        <w:jc w:val="center"/>
      </w:pPr>
      <w:r>
        <w:rPr>
          <w:i/>
          <w:color w:val="585858"/>
        </w:rPr>
        <w:t>Unified field contract for scoring, matching, runtime state, AI packets, and outcome learning</w:t>
      </w:r>
    </w:p>
    <w:tbl>
      <w:tblPr>
        <w:tblStyle w:val="TableGrid"/>
        <w:tblW w:w="0" w:type="auto"/>
        <w:jc w:val="center"/>
        <w:tblLayout w:type="fixed"/>
        <w:tblLook w:val="04A0" w:firstRow="1" w:lastRow="0" w:firstColumn="1" w:lastColumn="0" w:noHBand="0" w:noVBand="1"/>
      </w:tblPr>
      <w:tblGrid>
        <w:gridCol w:w="3024"/>
        <w:gridCol w:w="5328"/>
      </w:tblGrid>
      <w:tr w:rsidR="006E0DCB" w14:paraId="5178F0AB" w14:textId="77777777">
        <w:trPr>
          <w:jc w:val="center"/>
        </w:trPr>
        <w:tc>
          <w:tcPr>
            <w:tcW w:w="3024" w:type="dxa"/>
            <w:shd w:val="clear" w:color="auto" w:fill="EAF2F8"/>
            <w:tcMar>
              <w:top w:w="70" w:type="dxa"/>
              <w:left w:w="90" w:type="dxa"/>
              <w:bottom w:w="70" w:type="dxa"/>
              <w:right w:w="90" w:type="dxa"/>
            </w:tcMar>
            <w:vAlign w:val="center"/>
          </w:tcPr>
          <w:p w14:paraId="0688821B" w14:textId="77777777" w:rsidR="006E0DCB" w:rsidRDefault="006E0DCB">
            <w:r>
              <w:rPr>
                <w:b/>
              </w:rPr>
              <w:t>Purpose</w:t>
            </w:r>
          </w:p>
        </w:tc>
        <w:tc>
          <w:tcPr>
            <w:tcW w:w="5328" w:type="dxa"/>
            <w:shd w:val="clear" w:color="auto" w:fill="EAF2F8"/>
            <w:tcMar>
              <w:top w:w="70" w:type="dxa"/>
              <w:left w:w="90" w:type="dxa"/>
              <w:bottom w:w="70" w:type="dxa"/>
              <w:right w:w="90" w:type="dxa"/>
            </w:tcMar>
            <w:vAlign w:val="center"/>
          </w:tcPr>
          <w:p w14:paraId="3DF3EA86" w14:textId="77777777" w:rsidR="006E0DCB" w:rsidRDefault="006E0DCB">
            <w:r>
              <w:t>Lock one source of truth for field names, data types, ownership, update rules, visibility, and AI access.</w:t>
            </w:r>
          </w:p>
        </w:tc>
      </w:tr>
      <w:tr w:rsidR="006E0DCB" w14:paraId="69A9769A" w14:textId="77777777">
        <w:trPr>
          <w:jc w:val="center"/>
        </w:trPr>
        <w:tc>
          <w:tcPr>
            <w:tcW w:w="3024" w:type="dxa"/>
            <w:shd w:val="clear" w:color="auto" w:fill="F7F9FB"/>
            <w:tcMar>
              <w:top w:w="70" w:type="dxa"/>
              <w:left w:w="90" w:type="dxa"/>
              <w:bottom w:w="70" w:type="dxa"/>
              <w:right w:w="90" w:type="dxa"/>
            </w:tcMar>
            <w:vAlign w:val="center"/>
          </w:tcPr>
          <w:p w14:paraId="27B5AFBB" w14:textId="77777777" w:rsidR="006E0DCB" w:rsidRDefault="006E0DCB">
            <w:r>
              <w:rPr>
                <w:b/>
              </w:rPr>
              <w:t>Companion to</w:t>
            </w:r>
          </w:p>
        </w:tc>
        <w:tc>
          <w:tcPr>
            <w:tcW w:w="5328" w:type="dxa"/>
            <w:tcMar>
              <w:top w:w="70" w:type="dxa"/>
              <w:left w:w="90" w:type="dxa"/>
              <w:bottom w:w="70" w:type="dxa"/>
              <w:right w:w="90" w:type="dxa"/>
            </w:tcMar>
            <w:vAlign w:val="center"/>
          </w:tcPr>
          <w:p w14:paraId="00236A16" w14:textId="77777777" w:rsidR="006E0DCB" w:rsidRDefault="006E0DCB">
            <w:r>
              <w:t>Genesis_OS_Unified_v1_Score_Contract</w:t>
            </w:r>
          </w:p>
        </w:tc>
      </w:tr>
      <w:tr w:rsidR="006E0DCB" w14:paraId="4D78FCB6" w14:textId="77777777">
        <w:trPr>
          <w:jc w:val="center"/>
        </w:trPr>
        <w:tc>
          <w:tcPr>
            <w:tcW w:w="3024" w:type="dxa"/>
            <w:shd w:val="clear" w:color="auto" w:fill="F7F9FB"/>
            <w:tcMar>
              <w:top w:w="70" w:type="dxa"/>
              <w:left w:w="90" w:type="dxa"/>
              <w:bottom w:w="70" w:type="dxa"/>
              <w:right w:w="90" w:type="dxa"/>
            </w:tcMar>
            <w:vAlign w:val="center"/>
          </w:tcPr>
          <w:p w14:paraId="2537DD05" w14:textId="77777777" w:rsidR="006E0DCB" w:rsidRDefault="006E0DCB">
            <w:r>
              <w:rPr>
                <w:b/>
              </w:rPr>
              <w:t>Audience</w:t>
            </w:r>
          </w:p>
        </w:tc>
        <w:tc>
          <w:tcPr>
            <w:tcW w:w="5328" w:type="dxa"/>
            <w:tcMar>
              <w:top w:w="70" w:type="dxa"/>
              <w:left w:w="90" w:type="dxa"/>
              <w:bottom w:w="70" w:type="dxa"/>
              <w:right w:w="90" w:type="dxa"/>
            </w:tcMar>
            <w:vAlign w:val="center"/>
          </w:tcPr>
          <w:p w14:paraId="6B26E055" w14:textId="77777777" w:rsidR="006E0DCB" w:rsidRDefault="006E0DCB">
            <w:r>
              <w:t>Product, backend, mobile, AI, data, analytics, QA, and future licensing/API teams</w:t>
            </w:r>
          </w:p>
        </w:tc>
      </w:tr>
      <w:tr w:rsidR="006E0DCB" w14:paraId="4A11474E" w14:textId="77777777">
        <w:trPr>
          <w:jc w:val="center"/>
        </w:trPr>
        <w:tc>
          <w:tcPr>
            <w:tcW w:w="3024" w:type="dxa"/>
            <w:shd w:val="clear" w:color="auto" w:fill="F7F9FB"/>
            <w:tcMar>
              <w:top w:w="70" w:type="dxa"/>
              <w:left w:w="90" w:type="dxa"/>
              <w:bottom w:w="70" w:type="dxa"/>
              <w:right w:w="90" w:type="dxa"/>
            </w:tcMar>
            <w:vAlign w:val="center"/>
          </w:tcPr>
          <w:p w14:paraId="3583B83F" w14:textId="77777777" w:rsidR="006E0DCB" w:rsidRDefault="006E0DCB">
            <w:r>
              <w:rPr>
                <w:b/>
              </w:rPr>
              <w:t>Status</w:t>
            </w:r>
          </w:p>
        </w:tc>
        <w:tc>
          <w:tcPr>
            <w:tcW w:w="5328" w:type="dxa"/>
            <w:tcMar>
              <w:top w:w="70" w:type="dxa"/>
              <w:left w:w="90" w:type="dxa"/>
              <w:bottom w:w="70" w:type="dxa"/>
              <w:right w:w="90" w:type="dxa"/>
            </w:tcMar>
            <w:vAlign w:val="center"/>
          </w:tcPr>
          <w:p w14:paraId="19401278" w14:textId="77777777" w:rsidR="006E0DCB" w:rsidRDefault="006E0DCB">
            <w:r>
              <w:t>Build-ready v1 canonical contract; expand only through versioned schema changes</w:t>
            </w:r>
          </w:p>
        </w:tc>
      </w:tr>
    </w:tbl>
    <w:p w14:paraId="13E960A4" w14:textId="77777777" w:rsidR="006E0DCB" w:rsidRDefault="006E0DCB"/>
    <w:p w14:paraId="7B2D3D3B" w14:textId="77777777" w:rsidR="006E0DCB" w:rsidRDefault="006E0DCB">
      <w:pPr>
        <w:pStyle w:val="SmallNote"/>
        <w:jc w:val="center"/>
      </w:pPr>
      <w:r>
        <w:t>Design rule: every meaningful emotional signal must exist as a durable profile attribute, a timestamped event, or a computed metric.</w:t>
      </w:r>
    </w:p>
    <w:p w14:paraId="1192EF7B" w14:textId="77777777" w:rsidR="006E0DCB" w:rsidRDefault="006E0DCB">
      <w:r>
        <w:lastRenderedPageBreak/>
        <w:br w:type="page"/>
      </w:r>
    </w:p>
    <w:p w14:paraId="4CF9FCA7" w14:textId="77777777" w:rsidR="006E0DCB" w:rsidRDefault="006E0DCB">
      <w:pPr>
        <w:pStyle w:val="Heading1"/>
      </w:pPr>
      <w:r>
        <w:lastRenderedPageBreak/>
        <w:t>1. How to use this dictionary</w:t>
      </w:r>
    </w:p>
    <w:p w14:paraId="2D5E6AA3" w14:textId="77777777" w:rsidR="006E0DCB" w:rsidRDefault="006E0DCB">
      <w:pPr>
        <w:ind w:left="288"/>
      </w:pPr>
      <w:r>
        <w:rPr>
          <w:b/>
        </w:rPr>
        <w:t xml:space="preserve">• </w:t>
      </w:r>
      <w:r>
        <w:t>This document defines canonical stored keys for v1 and the minimum metadata each service must respect.</w:t>
      </w:r>
    </w:p>
    <w:p w14:paraId="1A2DAC22" w14:textId="77777777" w:rsidR="006E0DCB" w:rsidRDefault="006E0DCB">
      <w:pPr>
        <w:ind w:left="288"/>
      </w:pPr>
      <w:r>
        <w:rPr>
          <w:b/>
        </w:rPr>
        <w:t xml:space="preserve">• </w:t>
      </w:r>
      <w:r>
        <w:t>Update lane is mandatory: fast state may change quickly, medium traits require rolling confidence, and slow identity may change only through drift-eligibility and multi-source validation.</w:t>
      </w:r>
    </w:p>
    <w:p w14:paraId="653161AD" w14:textId="77777777" w:rsidR="006E0DCB" w:rsidRDefault="006E0DCB">
      <w:pPr>
        <w:ind w:left="288"/>
      </w:pPr>
      <w:r>
        <w:rPr>
          <w:b/>
        </w:rPr>
        <w:t xml:space="preserve">• </w:t>
      </w:r>
      <w:r>
        <w:t>Visibility values use four levels: Internal only, User private, Match-visible, and Shared couple.</w:t>
      </w:r>
    </w:p>
    <w:p w14:paraId="327D1512" w14:textId="77777777" w:rsidR="006E0DCB" w:rsidRDefault="006E0DCB">
      <w:pPr>
        <w:ind w:left="288"/>
      </w:pPr>
      <w:r>
        <w:rPr>
          <w:b/>
        </w:rPr>
        <w:t xml:space="preserve">• </w:t>
      </w:r>
      <w:r>
        <w:t>AI access must obey consent scope. “Allowed” means only when the relevant feature flag and consent state are true; “Never” means not exposed to AI packet builders.</w:t>
      </w:r>
    </w:p>
    <w:p w14:paraId="039E2A9C" w14:textId="77777777" w:rsidR="006E0DCB" w:rsidRDefault="006E0DCB">
      <w:pPr>
        <w:pStyle w:val="Heading2"/>
      </w:pPr>
      <w:r>
        <w:t>Governance legend</w:t>
      </w:r>
    </w:p>
    <w:tbl>
      <w:tblPr>
        <w:tblStyle w:val="TableGrid"/>
        <w:tblW w:w="0" w:type="auto"/>
        <w:jc w:val="center"/>
        <w:tblLayout w:type="fixed"/>
        <w:tblLook w:val="04A0" w:firstRow="1" w:lastRow="0" w:firstColumn="1" w:lastColumn="0" w:noHBand="0" w:noVBand="1"/>
      </w:tblPr>
      <w:tblGrid>
        <w:gridCol w:w="2592"/>
        <w:gridCol w:w="2592"/>
        <w:gridCol w:w="4464"/>
        <w:gridCol w:w="2592"/>
      </w:tblGrid>
      <w:tr w:rsidR="006E0DCB" w14:paraId="6245886A" w14:textId="77777777">
        <w:trPr>
          <w:jc w:val="center"/>
        </w:trPr>
        <w:tc>
          <w:tcPr>
            <w:tcW w:w="1008" w:type="dxa"/>
            <w:shd w:val="clear" w:color="auto" w:fill="E8EEF7"/>
            <w:tcMar>
              <w:top w:w="70" w:type="dxa"/>
              <w:left w:w="90" w:type="dxa"/>
              <w:bottom w:w="70" w:type="dxa"/>
              <w:right w:w="90" w:type="dxa"/>
            </w:tcMar>
            <w:vAlign w:val="center"/>
          </w:tcPr>
          <w:p w14:paraId="65D558B1" w14:textId="77777777" w:rsidR="006E0DCB" w:rsidRDefault="006E0DCB">
            <w:r>
              <w:rPr>
                <w:b/>
                <w:color w:val="1F3A5F"/>
                <w:sz w:val="18"/>
              </w:rPr>
              <w:t>Code</w:t>
            </w:r>
          </w:p>
        </w:tc>
        <w:tc>
          <w:tcPr>
            <w:tcW w:w="2232" w:type="dxa"/>
            <w:shd w:val="clear" w:color="auto" w:fill="E8EEF7"/>
            <w:tcMar>
              <w:top w:w="70" w:type="dxa"/>
              <w:left w:w="90" w:type="dxa"/>
              <w:bottom w:w="70" w:type="dxa"/>
              <w:right w:w="90" w:type="dxa"/>
            </w:tcMar>
            <w:vAlign w:val="center"/>
          </w:tcPr>
          <w:p w14:paraId="44B87D14" w14:textId="77777777" w:rsidR="006E0DCB" w:rsidRDefault="006E0DCB">
            <w:r>
              <w:rPr>
                <w:b/>
                <w:color w:val="1F3A5F"/>
                <w:sz w:val="18"/>
              </w:rPr>
              <w:t>Meaning</w:t>
            </w:r>
          </w:p>
        </w:tc>
        <w:tc>
          <w:tcPr>
            <w:tcW w:w="4464" w:type="dxa"/>
            <w:shd w:val="clear" w:color="auto" w:fill="E8EEF7"/>
            <w:tcMar>
              <w:top w:w="70" w:type="dxa"/>
              <w:left w:w="90" w:type="dxa"/>
              <w:bottom w:w="70" w:type="dxa"/>
              <w:right w:w="90" w:type="dxa"/>
            </w:tcMar>
            <w:vAlign w:val="center"/>
          </w:tcPr>
          <w:p w14:paraId="74A34EFD" w14:textId="77777777" w:rsidR="006E0DCB" w:rsidRDefault="006E0DCB">
            <w:r>
              <w:rPr>
                <w:b/>
                <w:color w:val="1F3A5F"/>
                <w:sz w:val="18"/>
              </w:rPr>
              <w:t>Default examples</w:t>
            </w:r>
          </w:p>
        </w:tc>
        <w:tc>
          <w:tcPr>
            <w:tcW w:w="2376" w:type="dxa"/>
            <w:shd w:val="clear" w:color="auto" w:fill="E8EEF7"/>
            <w:tcMar>
              <w:top w:w="70" w:type="dxa"/>
              <w:left w:w="90" w:type="dxa"/>
              <w:bottom w:w="70" w:type="dxa"/>
              <w:right w:w="90" w:type="dxa"/>
            </w:tcMar>
            <w:vAlign w:val="center"/>
          </w:tcPr>
          <w:p w14:paraId="381A413D" w14:textId="77777777" w:rsidR="006E0DCB" w:rsidRDefault="006E0DCB">
            <w:r>
              <w:rPr>
                <w:b/>
                <w:color w:val="1F3A5F"/>
                <w:sz w:val="18"/>
              </w:rPr>
              <w:t>Mutation rule</w:t>
            </w:r>
          </w:p>
        </w:tc>
      </w:tr>
      <w:tr w:rsidR="006E0DCB" w14:paraId="2C8FA335" w14:textId="77777777">
        <w:trPr>
          <w:jc w:val="center"/>
        </w:trPr>
        <w:tc>
          <w:tcPr>
            <w:tcW w:w="2592" w:type="dxa"/>
          </w:tcPr>
          <w:p w14:paraId="208F40BF" w14:textId="77777777" w:rsidR="006E0DCB" w:rsidRDefault="006E0DCB">
            <w:r>
              <w:t>Fast</w:t>
            </w:r>
          </w:p>
        </w:tc>
        <w:tc>
          <w:tcPr>
            <w:tcW w:w="2592" w:type="dxa"/>
          </w:tcPr>
          <w:p w14:paraId="32B3AAFE" w14:textId="77777777" w:rsidR="006E0DCB" w:rsidRDefault="006E0DCB">
            <w:r>
              <w:t>Momentary state</w:t>
            </w:r>
          </w:p>
        </w:tc>
        <w:tc>
          <w:tcPr>
            <w:tcW w:w="2592" w:type="dxa"/>
          </w:tcPr>
          <w:p w14:paraId="31B39051" w14:textId="77777777" w:rsidR="006E0DCB" w:rsidRDefault="006E0DCB">
            <w:r>
              <w:t>emotion cell, anger band, conversation heat, daily readiness drag</w:t>
            </w:r>
          </w:p>
        </w:tc>
        <w:tc>
          <w:tcPr>
            <w:tcW w:w="2592" w:type="dxa"/>
          </w:tcPr>
          <w:p w14:paraId="50B43630" w14:textId="77777777" w:rsidR="006E0DCB" w:rsidRDefault="006E0DCB">
            <w:r>
              <w:t>May update from validated events and decays quickly</w:t>
            </w:r>
          </w:p>
        </w:tc>
      </w:tr>
      <w:tr w:rsidR="006E0DCB" w14:paraId="4B92A450" w14:textId="77777777">
        <w:trPr>
          <w:jc w:val="center"/>
        </w:trPr>
        <w:tc>
          <w:tcPr>
            <w:tcW w:w="2592" w:type="dxa"/>
          </w:tcPr>
          <w:p w14:paraId="1D7504F1" w14:textId="77777777" w:rsidR="006E0DCB" w:rsidRDefault="006E0DCB">
            <w:r>
              <w:t>Medium</w:t>
            </w:r>
          </w:p>
        </w:tc>
        <w:tc>
          <w:tcPr>
            <w:tcW w:w="2592" w:type="dxa"/>
          </w:tcPr>
          <w:p w14:paraId="2D4B5F7A" w14:textId="77777777" w:rsidR="006E0DCB" w:rsidRDefault="006E0DCB">
            <w:r>
              <w:t>Rolling pattern</w:t>
            </w:r>
          </w:p>
        </w:tc>
        <w:tc>
          <w:tcPr>
            <w:tcW w:w="2592" w:type="dxa"/>
          </w:tcPr>
          <w:p w14:paraId="3F9AA190" w14:textId="77777777" w:rsidR="006E0DCB" w:rsidRDefault="006E0DCB">
            <w:r>
              <w:t>cluster confidence, communication style confidence, trigger map, drift vector</w:t>
            </w:r>
          </w:p>
        </w:tc>
        <w:tc>
          <w:tcPr>
            <w:tcW w:w="2592" w:type="dxa"/>
          </w:tcPr>
          <w:p w14:paraId="2A34EDC7" w14:textId="77777777" w:rsidR="006E0DCB" w:rsidRDefault="006E0DCB">
            <w:r>
              <w:t>Requires rolling window confidence and contradiction control</w:t>
            </w:r>
          </w:p>
        </w:tc>
      </w:tr>
      <w:tr w:rsidR="006E0DCB" w14:paraId="5D26F475" w14:textId="77777777">
        <w:trPr>
          <w:jc w:val="center"/>
        </w:trPr>
        <w:tc>
          <w:tcPr>
            <w:tcW w:w="2592" w:type="dxa"/>
          </w:tcPr>
          <w:p w14:paraId="53B673AB" w14:textId="77777777" w:rsidR="006E0DCB" w:rsidRDefault="006E0DCB">
            <w:r>
              <w:t>Slow</w:t>
            </w:r>
          </w:p>
        </w:tc>
        <w:tc>
          <w:tcPr>
            <w:tcW w:w="2592" w:type="dxa"/>
          </w:tcPr>
          <w:p w14:paraId="19804276" w14:textId="77777777" w:rsidR="006E0DCB" w:rsidRDefault="006E0DCB">
            <w:r>
              <w:t>Identity baseline</w:t>
            </w:r>
          </w:p>
        </w:tc>
        <w:tc>
          <w:tcPr>
            <w:tcW w:w="2592" w:type="dxa"/>
          </w:tcPr>
          <w:p w14:paraId="68826C73" w14:textId="77777777" w:rsidR="006E0DCB" w:rsidRDefault="006E0DCB">
            <w:r>
              <w:t>primary archetype, primary shadow, baseline polarity, energy type</w:t>
            </w:r>
          </w:p>
        </w:tc>
        <w:tc>
          <w:tcPr>
            <w:tcW w:w="2592" w:type="dxa"/>
          </w:tcPr>
          <w:p w14:paraId="6E8771D5" w14:textId="77777777" w:rsidR="006E0DCB" w:rsidRDefault="006E0DCB">
            <w:r>
              <w:t>May update only through drift-eligibility and multi-source confidence</w:t>
            </w:r>
          </w:p>
        </w:tc>
      </w:tr>
      <w:tr w:rsidR="006E0DCB" w14:paraId="754E02F6" w14:textId="77777777">
        <w:trPr>
          <w:jc w:val="center"/>
        </w:trPr>
        <w:tc>
          <w:tcPr>
            <w:tcW w:w="2592" w:type="dxa"/>
          </w:tcPr>
          <w:p w14:paraId="3A7D24EA" w14:textId="77777777" w:rsidR="006E0DCB" w:rsidRDefault="006E0DCB">
            <w:r>
              <w:t>Frozen</w:t>
            </w:r>
          </w:p>
        </w:tc>
        <w:tc>
          <w:tcPr>
            <w:tcW w:w="2592" w:type="dxa"/>
          </w:tcPr>
          <w:p w14:paraId="6DFDFAE0" w14:textId="77777777" w:rsidR="006E0DCB" w:rsidRDefault="006E0DCB">
            <w:r>
              <w:t>Audit/version keys</w:t>
            </w:r>
          </w:p>
        </w:tc>
        <w:tc>
          <w:tcPr>
            <w:tcW w:w="2592" w:type="dxa"/>
          </w:tcPr>
          <w:p w14:paraId="438E435C" w14:textId="77777777" w:rsidR="006E0DCB" w:rsidRDefault="006E0DCB">
            <w:r>
              <w:t>taxonomy_version, scoring_version, packet_id, event_id</w:t>
            </w:r>
          </w:p>
        </w:tc>
        <w:tc>
          <w:tcPr>
            <w:tcW w:w="2592" w:type="dxa"/>
          </w:tcPr>
          <w:p w14:paraId="43BAEE1F" w14:textId="77777777" w:rsidR="006E0DCB" w:rsidRDefault="006E0DCB">
            <w:r>
              <w:t>Immutable after write</w:t>
            </w:r>
          </w:p>
        </w:tc>
      </w:tr>
    </w:tbl>
    <w:p w14:paraId="4CD48031" w14:textId="77777777" w:rsidR="006E0DCB" w:rsidRDefault="006E0DCB"/>
    <w:p w14:paraId="0F46B624" w14:textId="77777777" w:rsidR="006E0DCB" w:rsidRDefault="006E0DCB">
      <w:pPr>
        <w:pStyle w:val="Heading1"/>
      </w:pPr>
      <w:r>
        <w:t>2. Identity, access, and consent core</w:t>
      </w:r>
    </w:p>
    <w:p w14:paraId="26C62A7E" w14:textId="77777777" w:rsidR="006E0DCB" w:rsidRDefault="006E0DCB">
      <w:pPr>
        <w:pStyle w:val="Heading2"/>
      </w:pPr>
      <w:r>
        <w:t>2.1 User profile core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C4ABE6C" w14:textId="77777777">
        <w:trPr>
          <w:jc w:val="center"/>
        </w:trPr>
        <w:tc>
          <w:tcPr>
            <w:tcW w:w="1944" w:type="dxa"/>
            <w:shd w:val="clear" w:color="auto" w:fill="D9EAF7"/>
            <w:tcMar>
              <w:top w:w="70" w:type="dxa"/>
              <w:left w:w="90" w:type="dxa"/>
              <w:bottom w:w="70" w:type="dxa"/>
              <w:right w:w="90" w:type="dxa"/>
            </w:tcMar>
            <w:vAlign w:val="center"/>
          </w:tcPr>
          <w:p w14:paraId="1B58EC1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3D659FF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EB6CBBA"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5B28838"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D20AAA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940A2F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FB98C5D" w14:textId="77777777" w:rsidR="006E0DCB" w:rsidRDefault="006E0DCB">
            <w:r>
              <w:rPr>
                <w:b/>
                <w:color w:val="1F3A5F"/>
                <w:sz w:val="18"/>
              </w:rPr>
              <w:t>Notes / primary use</w:t>
            </w:r>
          </w:p>
        </w:tc>
      </w:tr>
      <w:tr w:rsidR="006E0DCB" w14:paraId="748DCD48" w14:textId="77777777">
        <w:trPr>
          <w:jc w:val="center"/>
        </w:trPr>
        <w:tc>
          <w:tcPr>
            <w:tcW w:w="1481" w:type="dxa"/>
          </w:tcPr>
          <w:p w14:paraId="0A7831FE" w14:textId="77777777" w:rsidR="006E0DCB" w:rsidRDefault="006E0DCB">
            <w:r>
              <w:t>user_id</w:t>
            </w:r>
          </w:p>
        </w:tc>
        <w:tc>
          <w:tcPr>
            <w:tcW w:w="1481" w:type="dxa"/>
          </w:tcPr>
          <w:p w14:paraId="4022A162" w14:textId="77777777" w:rsidR="006E0DCB" w:rsidRDefault="006E0DCB">
            <w:r>
              <w:t>uuid</w:t>
            </w:r>
          </w:p>
        </w:tc>
        <w:tc>
          <w:tcPr>
            <w:tcW w:w="1481" w:type="dxa"/>
          </w:tcPr>
          <w:p w14:paraId="0B960AB7" w14:textId="77777777" w:rsidR="006E0DCB" w:rsidRDefault="006E0DCB">
            <w:r>
              <w:t>auth/onboarding</w:t>
            </w:r>
          </w:p>
        </w:tc>
        <w:tc>
          <w:tcPr>
            <w:tcW w:w="1481" w:type="dxa"/>
          </w:tcPr>
          <w:p w14:paraId="1625C75B" w14:textId="77777777" w:rsidR="006E0DCB" w:rsidRDefault="006E0DCB">
            <w:r>
              <w:t>Frozen</w:t>
            </w:r>
          </w:p>
        </w:tc>
        <w:tc>
          <w:tcPr>
            <w:tcW w:w="1481" w:type="dxa"/>
          </w:tcPr>
          <w:p w14:paraId="425D9C5D" w14:textId="77777777" w:rsidR="006E0DCB" w:rsidRDefault="006E0DCB">
            <w:r>
              <w:t>Internal only</w:t>
            </w:r>
          </w:p>
        </w:tc>
        <w:tc>
          <w:tcPr>
            <w:tcW w:w="1481" w:type="dxa"/>
          </w:tcPr>
          <w:p w14:paraId="1C447F5E" w14:textId="77777777" w:rsidR="006E0DCB" w:rsidRDefault="006E0DCB">
            <w:r>
              <w:t>Allowed</w:t>
            </w:r>
          </w:p>
        </w:tc>
        <w:tc>
          <w:tcPr>
            <w:tcW w:w="1481" w:type="dxa"/>
          </w:tcPr>
          <w:p w14:paraId="0AD6FBFD" w14:textId="77777777" w:rsidR="006E0DCB" w:rsidRDefault="006E0DCB">
            <w:r>
              <w:t>Primary user key across all modules</w:t>
            </w:r>
          </w:p>
        </w:tc>
      </w:tr>
      <w:tr w:rsidR="006E0DCB" w14:paraId="4E015F7A" w14:textId="77777777">
        <w:trPr>
          <w:jc w:val="center"/>
        </w:trPr>
        <w:tc>
          <w:tcPr>
            <w:tcW w:w="1481" w:type="dxa"/>
          </w:tcPr>
          <w:p w14:paraId="7F094215" w14:textId="77777777" w:rsidR="006E0DCB" w:rsidRDefault="006E0DCB">
            <w:r>
              <w:t>rs_code</w:t>
            </w:r>
          </w:p>
        </w:tc>
        <w:tc>
          <w:tcPr>
            <w:tcW w:w="1481" w:type="dxa"/>
          </w:tcPr>
          <w:p w14:paraId="21391472" w14:textId="77777777" w:rsidR="006E0DCB" w:rsidRDefault="006E0DCB">
            <w:r>
              <w:t>text(6)</w:t>
            </w:r>
          </w:p>
        </w:tc>
        <w:tc>
          <w:tcPr>
            <w:tcW w:w="1481" w:type="dxa"/>
          </w:tcPr>
          <w:p w14:paraId="25D213C9" w14:textId="77777777" w:rsidR="006E0DCB" w:rsidRDefault="006E0DCB">
            <w:r>
              <w:t>onboarding</w:t>
            </w:r>
          </w:p>
        </w:tc>
        <w:tc>
          <w:tcPr>
            <w:tcW w:w="1481" w:type="dxa"/>
          </w:tcPr>
          <w:p w14:paraId="074DCC9B" w14:textId="77777777" w:rsidR="006E0DCB" w:rsidRDefault="006E0DCB">
            <w:r>
              <w:t>Slow</w:t>
            </w:r>
          </w:p>
        </w:tc>
        <w:tc>
          <w:tcPr>
            <w:tcW w:w="1481" w:type="dxa"/>
          </w:tcPr>
          <w:p w14:paraId="4EAF0DD4" w14:textId="77777777" w:rsidR="006E0DCB" w:rsidRDefault="006E0DCB">
            <w:r>
              <w:t>Match-visible</w:t>
            </w:r>
          </w:p>
        </w:tc>
        <w:tc>
          <w:tcPr>
            <w:tcW w:w="1481" w:type="dxa"/>
          </w:tcPr>
          <w:p w14:paraId="2CB26EB6" w14:textId="77777777" w:rsidR="006E0DCB" w:rsidRDefault="006E0DCB">
            <w:r>
              <w:t>Allowed</w:t>
            </w:r>
          </w:p>
        </w:tc>
        <w:tc>
          <w:tcPr>
            <w:tcW w:w="1481" w:type="dxa"/>
          </w:tcPr>
          <w:p w14:paraId="544DF6C9" w14:textId="77777777" w:rsidR="006E0DCB" w:rsidRDefault="006E0DCB">
            <w:r>
              <w:t>Default search identity; cosmetic changes are versioned</w:t>
            </w:r>
          </w:p>
        </w:tc>
      </w:tr>
      <w:tr w:rsidR="006E0DCB" w14:paraId="66633F88" w14:textId="77777777">
        <w:trPr>
          <w:jc w:val="center"/>
        </w:trPr>
        <w:tc>
          <w:tcPr>
            <w:tcW w:w="1481" w:type="dxa"/>
          </w:tcPr>
          <w:p w14:paraId="25B898B9" w14:textId="77777777" w:rsidR="006E0DCB" w:rsidRDefault="006E0DCB">
            <w:r>
              <w:t>username</w:t>
            </w:r>
          </w:p>
        </w:tc>
        <w:tc>
          <w:tcPr>
            <w:tcW w:w="1481" w:type="dxa"/>
          </w:tcPr>
          <w:p w14:paraId="35C7BD09" w14:textId="77777777" w:rsidR="006E0DCB" w:rsidRDefault="006E0DCB">
            <w:r>
              <w:t>text</w:t>
            </w:r>
          </w:p>
        </w:tc>
        <w:tc>
          <w:tcPr>
            <w:tcW w:w="1481" w:type="dxa"/>
          </w:tcPr>
          <w:p w14:paraId="4AABD537" w14:textId="77777777" w:rsidR="006E0DCB" w:rsidRDefault="006E0DCB">
            <w:r>
              <w:t>profile</w:t>
            </w:r>
          </w:p>
        </w:tc>
        <w:tc>
          <w:tcPr>
            <w:tcW w:w="1481" w:type="dxa"/>
          </w:tcPr>
          <w:p w14:paraId="3D1F7BBE" w14:textId="77777777" w:rsidR="006E0DCB" w:rsidRDefault="006E0DCB">
            <w:r>
              <w:t>Slow</w:t>
            </w:r>
          </w:p>
        </w:tc>
        <w:tc>
          <w:tcPr>
            <w:tcW w:w="1481" w:type="dxa"/>
          </w:tcPr>
          <w:p w14:paraId="7BDAFCEA" w14:textId="77777777" w:rsidR="006E0DCB" w:rsidRDefault="006E0DCB">
            <w:r>
              <w:t>User private</w:t>
            </w:r>
          </w:p>
        </w:tc>
        <w:tc>
          <w:tcPr>
            <w:tcW w:w="1481" w:type="dxa"/>
          </w:tcPr>
          <w:p w14:paraId="1B25957F" w14:textId="77777777" w:rsidR="006E0DCB" w:rsidRDefault="006E0DCB">
            <w:r>
              <w:t>Allowed</w:t>
            </w:r>
          </w:p>
        </w:tc>
        <w:tc>
          <w:tcPr>
            <w:tcW w:w="1481" w:type="dxa"/>
          </w:tcPr>
          <w:p w14:paraId="0BE4DF9D" w14:textId="77777777" w:rsidR="006E0DCB" w:rsidRDefault="006E0DCB">
            <w:r>
              <w:t>Optional internal display name before public social layers</w:t>
            </w:r>
          </w:p>
        </w:tc>
      </w:tr>
      <w:tr w:rsidR="006E0DCB" w14:paraId="5FB2385A" w14:textId="77777777">
        <w:trPr>
          <w:jc w:val="center"/>
        </w:trPr>
        <w:tc>
          <w:tcPr>
            <w:tcW w:w="1481" w:type="dxa"/>
          </w:tcPr>
          <w:p w14:paraId="088938C6" w14:textId="77777777" w:rsidR="006E0DCB" w:rsidRDefault="006E0DCB">
            <w:r>
              <w:t>account_state</w:t>
            </w:r>
          </w:p>
        </w:tc>
        <w:tc>
          <w:tcPr>
            <w:tcW w:w="1481" w:type="dxa"/>
          </w:tcPr>
          <w:p w14:paraId="1353BAC8" w14:textId="77777777" w:rsidR="006E0DCB" w:rsidRDefault="006E0DCB">
            <w:r>
              <w:t>enum</w:t>
            </w:r>
          </w:p>
        </w:tc>
        <w:tc>
          <w:tcPr>
            <w:tcW w:w="1481" w:type="dxa"/>
          </w:tcPr>
          <w:p w14:paraId="0E313CA3" w14:textId="77777777" w:rsidR="006E0DCB" w:rsidRDefault="006E0DCB">
            <w:r>
              <w:t>system</w:t>
            </w:r>
          </w:p>
        </w:tc>
        <w:tc>
          <w:tcPr>
            <w:tcW w:w="1481" w:type="dxa"/>
          </w:tcPr>
          <w:p w14:paraId="11EFF29D" w14:textId="77777777" w:rsidR="006E0DCB" w:rsidRDefault="006E0DCB">
            <w:r>
              <w:t>Medium</w:t>
            </w:r>
          </w:p>
        </w:tc>
        <w:tc>
          <w:tcPr>
            <w:tcW w:w="1481" w:type="dxa"/>
          </w:tcPr>
          <w:p w14:paraId="3D3B29C2" w14:textId="77777777" w:rsidR="006E0DCB" w:rsidRDefault="006E0DCB">
            <w:r>
              <w:t>Internal only</w:t>
            </w:r>
          </w:p>
        </w:tc>
        <w:tc>
          <w:tcPr>
            <w:tcW w:w="1481" w:type="dxa"/>
          </w:tcPr>
          <w:p w14:paraId="21BDBE36" w14:textId="77777777" w:rsidR="006E0DCB" w:rsidRDefault="006E0DCB">
            <w:r>
              <w:t>Allowed</w:t>
            </w:r>
          </w:p>
        </w:tc>
        <w:tc>
          <w:tcPr>
            <w:tcW w:w="1481" w:type="dxa"/>
          </w:tcPr>
          <w:p w14:paraId="0736E314" w14:textId="77777777" w:rsidR="006E0DCB" w:rsidRDefault="006E0DCB">
            <w:r>
              <w:t>assessment_incomplete / eligible_in_pool / knock_pending / conversation_active / in_relationship / post_breakup_recovery / ghost_mode</w:t>
            </w:r>
          </w:p>
        </w:tc>
      </w:tr>
      <w:tr w:rsidR="006E0DCB" w14:paraId="04205F7F" w14:textId="77777777">
        <w:trPr>
          <w:jc w:val="center"/>
        </w:trPr>
        <w:tc>
          <w:tcPr>
            <w:tcW w:w="1481" w:type="dxa"/>
          </w:tcPr>
          <w:p w14:paraId="5328B67A" w14:textId="77777777" w:rsidR="006E0DCB" w:rsidRDefault="006E0DCB">
            <w:r>
              <w:t>relationship_state</w:t>
            </w:r>
          </w:p>
        </w:tc>
        <w:tc>
          <w:tcPr>
            <w:tcW w:w="1481" w:type="dxa"/>
          </w:tcPr>
          <w:p w14:paraId="5BED41BB" w14:textId="77777777" w:rsidR="006E0DCB" w:rsidRDefault="006E0DCB">
            <w:r>
              <w:t>enum</w:t>
            </w:r>
          </w:p>
        </w:tc>
        <w:tc>
          <w:tcPr>
            <w:tcW w:w="1481" w:type="dxa"/>
          </w:tcPr>
          <w:p w14:paraId="37FF93DA" w14:textId="77777777" w:rsidR="006E0DCB" w:rsidRDefault="006E0DCB">
            <w:r>
              <w:t>system</w:t>
            </w:r>
          </w:p>
        </w:tc>
        <w:tc>
          <w:tcPr>
            <w:tcW w:w="1481" w:type="dxa"/>
          </w:tcPr>
          <w:p w14:paraId="62D7E1C4" w14:textId="77777777" w:rsidR="006E0DCB" w:rsidRDefault="006E0DCB">
            <w:r>
              <w:t>Medium</w:t>
            </w:r>
          </w:p>
        </w:tc>
        <w:tc>
          <w:tcPr>
            <w:tcW w:w="1481" w:type="dxa"/>
          </w:tcPr>
          <w:p w14:paraId="0EFD18AA" w14:textId="77777777" w:rsidR="006E0DCB" w:rsidRDefault="006E0DCB">
            <w:r>
              <w:t>Internal only</w:t>
            </w:r>
          </w:p>
        </w:tc>
        <w:tc>
          <w:tcPr>
            <w:tcW w:w="1481" w:type="dxa"/>
          </w:tcPr>
          <w:p w14:paraId="1EA7D9EC" w14:textId="77777777" w:rsidR="006E0DCB" w:rsidRDefault="006E0DCB">
            <w:r>
              <w:t>Allowed</w:t>
            </w:r>
          </w:p>
        </w:tc>
        <w:tc>
          <w:tcPr>
            <w:tcW w:w="1481" w:type="dxa"/>
          </w:tcPr>
          <w:p w14:paraId="285FF400" w14:textId="77777777" w:rsidR="006E0DCB" w:rsidRDefault="006E0DCB">
            <w:r>
              <w:t xml:space="preserve">single / talking / matched / </w:t>
            </w:r>
            <w:r>
              <w:lastRenderedPageBreak/>
              <w:t>in_relationship / ended / paused</w:t>
            </w:r>
          </w:p>
        </w:tc>
      </w:tr>
      <w:tr w:rsidR="006E0DCB" w14:paraId="2E6EC498" w14:textId="77777777">
        <w:trPr>
          <w:jc w:val="center"/>
        </w:trPr>
        <w:tc>
          <w:tcPr>
            <w:tcW w:w="1481" w:type="dxa"/>
          </w:tcPr>
          <w:p w14:paraId="68FC4727" w14:textId="77777777" w:rsidR="006E0DCB" w:rsidRDefault="006E0DCB">
            <w:r>
              <w:lastRenderedPageBreak/>
              <w:t>date_of_birth</w:t>
            </w:r>
          </w:p>
        </w:tc>
        <w:tc>
          <w:tcPr>
            <w:tcW w:w="1481" w:type="dxa"/>
          </w:tcPr>
          <w:p w14:paraId="31428FF7" w14:textId="77777777" w:rsidR="006E0DCB" w:rsidRDefault="006E0DCB">
            <w:r>
              <w:t>date</w:t>
            </w:r>
          </w:p>
        </w:tc>
        <w:tc>
          <w:tcPr>
            <w:tcW w:w="1481" w:type="dxa"/>
          </w:tcPr>
          <w:p w14:paraId="6199C6AD" w14:textId="77777777" w:rsidR="006E0DCB" w:rsidRDefault="006E0DCB">
            <w:r>
              <w:t>onboarding</w:t>
            </w:r>
          </w:p>
        </w:tc>
        <w:tc>
          <w:tcPr>
            <w:tcW w:w="1481" w:type="dxa"/>
          </w:tcPr>
          <w:p w14:paraId="6367D3C8" w14:textId="77777777" w:rsidR="006E0DCB" w:rsidRDefault="006E0DCB">
            <w:r>
              <w:t>Slow</w:t>
            </w:r>
          </w:p>
        </w:tc>
        <w:tc>
          <w:tcPr>
            <w:tcW w:w="1481" w:type="dxa"/>
          </w:tcPr>
          <w:p w14:paraId="21347FF1" w14:textId="77777777" w:rsidR="006E0DCB" w:rsidRDefault="006E0DCB">
            <w:r>
              <w:t>User private</w:t>
            </w:r>
          </w:p>
        </w:tc>
        <w:tc>
          <w:tcPr>
            <w:tcW w:w="1481" w:type="dxa"/>
          </w:tcPr>
          <w:p w14:paraId="761D03AF" w14:textId="77777777" w:rsidR="006E0DCB" w:rsidRDefault="006E0DCB">
            <w:r>
              <w:t>Allowed</w:t>
            </w:r>
          </w:p>
        </w:tc>
        <w:tc>
          <w:tcPr>
            <w:tcW w:w="1481" w:type="dxa"/>
          </w:tcPr>
          <w:p w14:paraId="5223472F" w14:textId="77777777" w:rsidR="006E0DCB" w:rsidRDefault="006E0DCB">
            <w:r>
              <w:t>Used for age checks, astrology, numerology inputs if permitted</w:t>
            </w:r>
          </w:p>
        </w:tc>
      </w:tr>
      <w:tr w:rsidR="006E0DCB" w14:paraId="489696CA" w14:textId="77777777">
        <w:trPr>
          <w:jc w:val="center"/>
        </w:trPr>
        <w:tc>
          <w:tcPr>
            <w:tcW w:w="1481" w:type="dxa"/>
          </w:tcPr>
          <w:p w14:paraId="6A78D1FC" w14:textId="77777777" w:rsidR="006E0DCB" w:rsidRDefault="006E0DCB">
            <w:r>
              <w:t>gender</w:t>
            </w:r>
          </w:p>
        </w:tc>
        <w:tc>
          <w:tcPr>
            <w:tcW w:w="1481" w:type="dxa"/>
          </w:tcPr>
          <w:p w14:paraId="381C976D" w14:textId="77777777" w:rsidR="006E0DCB" w:rsidRDefault="006E0DCB">
            <w:r>
              <w:t>enum/text</w:t>
            </w:r>
          </w:p>
        </w:tc>
        <w:tc>
          <w:tcPr>
            <w:tcW w:w="1481" w:type="dxa"/>
          </w:tcPr>
          <w:p w14:paraId="3BE9F322" w14:textId="77777777" w:rsidR="006E0DCB" w:rsidRDefault="006E0DCB">
            <w:r>
              <w:t>onboarding</w:t>
            </w:r>
          </w:p>
        </w:tc>
        <w:tc>
          <w:tcPr>
            <w:tcW w:w="1481" w:type="dxa"/>
          </w:tcPr>
          <w:p w14:paraId="19214495" w14:textId="77777777" w:rsidR="006E0DCB" w:rsidRDefault="006E0DCB">
            <w:r>
              <w:t>Slow</w:t>
            </w:r>
          </w:p>
        </w:tc>
        <w:tc>
          <w:tcPr>
            <w:tcW w:w="1481" w:type="dxa"/>
          </w:tcPr>
          <w:p w14:paraId="2C50CAD1" w14:textId="77777777" w:rsidR="006E0DCB" w:rsidRDefault="006E0DCB">
            <w:r>
              <w:t>User private</w:t>
            </w:r>
          </w:p>
        </w:tc>
        <w:tc>
          <w:tcPr>
            <w:tcW w:w="1481" w:type="dxa"/>
          </w:tcPr>
          <w:p w14:paraId="328180BA" w14:textId="77777777" w:rsidR="006E0DCB" w:rsidRDefault="006E0DCB">
            <w:r>
              <w:t>Allowed</w:t>
            </w:r>
          </w:p>
        </w:tc>
        <w:tc>
          <w:tcPr>
            <w:tcW w:w="1481" w:type="dxa"/>
          </w:tcPr>
          <w:p w14:paraId="2D344061" w14:textId="77777777" w:rsidR="006E0DCB" w:rsidRDefault="006E0DCB">
            <w:r>
              <w:t>Used only where the product logic requires a configured pairing table</w:t>
            </w:r>
          </w:p>
        </w:tc>
      </w:tr>
      <w:tr w:rsidR="006E0DCB" w14:paraId="30D0FD29" w14:textId="77777777">
        <w:trPr>
          <w:jc w:val="center"/>
        </w:trPr>
        <w:tc>
          <w:tcPr>
            <w:tcW w:w="1481" w:type="dxa"/>
          </w:tcPr>
          <w:p w14:paraId="54239D25" w14:textId="77777777" w:rsidR="006E0DCB" w:rsidRDefault="006E0DCB">
            <w:r>
              <w:t>location_city</w:t>
            </w:r>
          </w:p>
        </w:tc>
        <w:tc>
          <w:tcPr>
            <w:tcW w:w="1481" w:type="dxa"/>
          </w:tcPr>
          <w:p w14:paraId="75508581" w14:textId="77777777" w:rsidR="006E0DCB" w:rsidRDefault="006E0DCB">
            <w:r>
              <w:t>text</w:t>
            </w:r>
          </w:p>
        </w:tc>
        <w:tc>
          <w:tcPr>
            <w:tcW w:w="1481" w:type="dxa"/>
          </w:tcPr>
          <w:p w14:paraId="2D1EA9BD" w14:textId="77777777" w:rsidR="006E0DCB" w:rsidRDefault="006E0DCB">
            <w:r>
              <w:t>onboarding/profile</w:t>
            </w:r>
          </w:p>
        </w:tc>
        <w:tc>
          <w:tcPr>
            <w:tcW w:w="1481" w:type="dxa"/>
          </w:tcPr>
          <w:p w14:paraId="0C628584" w14:textId="77777777" w:rsidR="006E0DCB" w:rsidRDefault="006E0DCB">
            <w:r>
              <w:t>Medium</w:t>
            </w:r>
          </w:p>
        </w:tc>
        <w:tc>
          <w:tcPr>
            <w:tcW w:w="1481" w:type="dxa"/>
          </w:tcPr>
          <w:p w14:paraId="3AA8C1DD" w14:textId="77777777" w:rsidR="006E0DCB" w:rsidRDefault="006E0DCB">
            <w:r>
              <w:t>User private</w:t>
            </w:r>
          </w:p>
        </w:tc>
        <w:tc>
          <w:tcPr>
            <w:tcW w:w="1481" w:type="dxa"/>
          </w:tcPr>
          <w:p w14:paraId="77221BDD" w14:textId="77777777" w:rsidR="006E0DCB" w:rsidRDefault="006E0DCB">
            <w:r>
              <w:t>Allowed</w:t>
            </w:r>
          </w:p>
        </w:tc>
        <w:tc>
          <w:tcPr>
            <w:tcW w:w="1481" w:type="dxa"/>
          </w:tcPr>
          <w:p w14:paraId="7293F2A8" w14:textId="77777777" w:rsidR="006E0DCB" w:rsidRDefault="006E0DCB">
            <w:r>
              <w:t>Stored at city/metro level, not exact address</w:t>
            </w:r>
          </w:p>
        </w:tc>
      </w:tr>
      <w:tr w:rsidR="006E0DCB" w14:paraId="11C84C71" w14:textId="77777777">
        <w:trPr>
          <w:jc w:val="center"/>
        </w:trPr>
        <w:tc>
          <w:tcPr>
            <w:tcW w:w="1481" w:type="dxa"/>
          </w:tcPr>
          <w:p w14:paraId="5C8CD78C" w14:textId="77777777" w:rsidR="006E0DCB" w:rsidRDefault="006E0DCB">
            <w:r>
              <w:t>search_radius_miles</w:t>
            </w:r>
          </w:p>
        </w:tc>
        <w:tc>
          <w:tcPr>
            <w:tcW w:w="1481" w:type="dxa"/>
          </w:tcPr>
          <w:p w14:paraId="223604E8" w14:textId="77777777" w:rsidR="006E0DCB" w:rsidRDefault="006E0DCB">
            <w:r>
              <w:t>int</w:t>
            </w:r>
          </w:p>
        </w:tc>
        <w:tc>
          <w:tcPr>
            <w:tcW w:w="1481" w:type="dxa"/>
          </w:tcPr>
          <w:p w14:paraId="0D66F31A" w14:textId="77777777" w:rsidR="006E0DCB" w:rsidRDefault="006E0DCB">
            <w:r>
              <w:t>preferences</w:t>
            </w:r>
          </w:p>
        </w:tc>
        <w:tc>
          <w:tcPr>
            <w:tcW w:w="1481" w:type="dxa"/>
          </w:tcPr>
          <w:p w14:paraId="4188F67A" w14:textId="77777777" w:rsidR="006E0DCB" w:rsidRDefault="006E0DCB">
            <w:r>
              <w:t>Medium</w:t>
            </w:r>
          </w:p>
        </w:tc>
        <w:tc>
          <w:tcPr>
            <w:tcW w:w="1481" w:type="dxa"/>
          </w:tcPr>
          <w:p w14:paraId="3E646B7B" w14:textId="77777777" w:rsidR="006E0DCB" w:rsidRDefault="006E0DCB">
            <w:r>
              <w:t>Internal only</w:t>
            </w:r>
          </w:p>
        </w:tc>
        <w:tc>
          <w:tcPr>
            <w:tcW w:w="1481" w:type="dxa"/>
          </w:tcPr>
          <w:p w14:paraId="2D7C1A43" w14:textId="77777777" w:rsidR="006E0DCB" w:rsidRDefault="006E0DCB">
            <w:r>
              <w:t>Allowed</w:t>
            </w:r>
          </w:p>
        </w:tc>
        <w:tc>
          <w:tcPr>
            <w:tcW w:w="1481" w:type="dxa"/>
          </w:tcPr>
          <w:p w14:paraId="0D08483F" w14:textId="77777777" w:rsidR="006E0DCB" w:rsidRDefault="006E0DCB">
            <w:r>
              <w:t>Feeds candidate retrieval only</w:t>
            </w:r>
          </w:p>
        </w:tc>
      </w:tr>
      <w:tr w:rsidR="006E0DCB" w14:paraId="052328B7" w14:textId="77777777">
        <w:trPr>
          <w:jc w:val="center"/>
        </w:trPr>
        <w:tc>
          <w:tcPr>
            <w:tcW w:w="1481" w:type="dxa"/>
          </w:tcPr>
          <w:p w14:paraId="4C293D54" w14:textId="77777777" w:rsidR="006E0DCB" w:rsidRDefault="006E0DCB">
            <w:r>
              <w:t>dating_status</w:t>
            </w:r>
          </w:p>
        </w:tc>
        <w:tc>
          <w:tcPr>
            <w:tcW w:w="1481" w:type="dxa"/>
          </w:tcPr>
          <w:p w14:paraId="652294C8" w14:textId="77777777" w:rsidR="006E0DCB" w:rsidRDefault="006E0DCB">
            <w:r>
              <w:t>enum</w:t>
            </w:r>
          </w:p>
        </w:tc>
        <w:tc>
          <w:tcPr>
            <w:tcW w:w="1481" w:type="dxa"/>
          </w:tcPr>
          <w:p w14:paraId="7AB2B19E" w14:textId="77777777" w:rsidR="006E0DCB" w:rsidRDefault="006E0DCB">
            <w:r>
              <w:t>preferences</w:t>
            </w:r>
          </w:p>
        </w:tc>
        <w:tc>
          <w:tcPr>
            <w:tcW w:w="1481" w:type="dxa"/>
          </w:tcPr>
          <w:p w14:paraId="3454E8FE" w14:textId="77777777" w:rsidR="006E0DCB" w:rsidRDefault="006E0DCB">
            <w:r>
              <w:t>Medium</w:t>
            </w:r>
          </w:p>
        </w:tc>
        <w:tc>
          <w:tcPr>
            <w:tcW w:w="1481" w:type="dxa"/>
          </w:tcPr>
          <w:p w14:paraId="387B3602" w14:textId="77777777" w:rsidR="006E0DCB" w:rsidRDefault="006E0DCB">
            <w:r>
              <w:t>Match-visible</w:t>
            </w:r>
          </w:p>
        </w:tc>
        <w:tc>
          <w:tcPr>
            <w:tcW w:w="1481" w:type="dxa"/>
          </w:tcPr>
          <w:p w14:paraId="69D3CD7B" w14:textId="77777777" w:rsidR="006E0DCB" w:rsidRDefault="006E0DCB">
            <w:r>
              <w:t>Allowed</w:t>
            </w:r>
          </w:p>
        </w:tc>
        <w:tc>
          <w:tcPr>
            <w:tcW w:w="1481" w:type="dxa"/>
          </w:tcPr>
          <w:p w14:paraId="7D7ED0F4" w14:textId="77777777" w:rsidR="006E0DCB" w:rsidRDefault="006E0DCB">
            <w:r>
              <w:t>Talking / Friends / Dating / Maybe long term / Marriage</w:t>
            </w:r>
          </w:p>
        </w:tc>
      </w:tr>
      <w:tr w:rsidR="006E0DCB" w14:paraId="4C5156EE" w14:textId="77777777">
        <w:trPr>
          <w:jc w:val="center"/>
        </w:trPr>
        <w:tc>
          <w:tcPr>
            <w:tcW w:w="1481" w:type="dxa"/>
          </w:tcPr>
          <w:p w14:paraId="30DDA290" w14:textId="77777777" w:rsidR="006E0DCB" w:rsidRDefault="006E0DCB">
            <w:r>
              <w:t>ghost_mode_flag</w:t>
            </w:r>
          </w:p>
        </w:tc>
        <w:tc>
          <w:tcPr>
            <w:tcW w:w="1481" w:type="dxa"/>
          </w:tcPr>
          <w:p w14:paraId="41B23CFD" w14:textId="77777777" w:rsidR="006E0DCB" w:rsidRDefault="006E0DCB">
            <w:r>
              <w:t>bool</w:t>
            </w:r>
          </w:p>
        </w:tc>
        <w:tc>
          <w:tcPr>
            <w:tcW w:w="1481" w:type="dxa"/>
          </w:tcPr>
          <w:p w14:paraId="6DDA851B" w14:textId="77777777" w:rsidR="006E0DCB" w:rsidRDefault="006E0DCB">
            <w:r>
              <w:t>user action</w:t>
            </w:r>
          </w:p>
        </w:tc>
        <w:tc>
          <w:tcPr>
            <w:tcW w:w="1481" w:type="dxa"/>
          </w:tcPr>
          <w:p w14:paraId="73315CC9" w14:textId="77777777" w:rsidR="006E0DCB" w:rsidRDefault="006E0DCB">
            <w:r>
              <w:t>Fast</w:t>
            </w:r>
          </w:p>
        </w:tc>
        <w:tc>
          <w:tcPr>
            <w:tcW w:w="1481" w:type="dxa"/>
          </w:tcPr>
          <w:p w14:paraId="47C16E26" w14:textId="77777777" w:rsidR="006E0DCB" w:rsidRDefault="006E0DCB">
            <w:r>
              <w:t>Internal only</w:t>
            </w:r>
          </w:p>
        </w:tc>
        <w:tc>
          <w:tcPr>
            <w:tcW w:w="1481" w:type="dxa"/>
          </w:tcPr>
          <w:p w14:paraId="62AB8DA1" w14:textId="77777777" w:rsidR="006E0DCB" w:rsidRDefault="006E0DCB">
            <w:r>
              <w:t>Allowed</w:t>
            </w:r>
          </w:p>
        </w:tc>
        <w:tc>
          <w:tcPr>
            <w:tcW w:w="1481" w:type="dxa"/>
          </w:tcPr>
          <w:p w14:paraId="6A6553EB" w14:textId="77777777" w:rsidR="006E0DCB" w:rsidRDefault="006E0DCB">
            <w:r>
              <w:t>Hides user from surfacing while preserving Sanctuary access</w:t>
            </w:r>
          </w:p>
        </w:tc>
      </w:tr>
    </w:tbl>
    <w:p w14:paraId="6780CC43" w14:textId="77777777" w:rsidR="006E0DCB" w:rsidRDefault="006E0DCB"/>
    <w:p w14:paraId="53292471" w14:textId="77777777" w:rsidR="006E0DCB" w:rsidRDefault="006E0DCB">
      <w:pPr>
        <w:pStyle w:val="Heading2"/>
      </w:pPr>
      <w:r>
        <w:t>2.2 Consent and privacy flags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3A241ED" w14:textId="77777777">
        <w:trPr>
          <w:jc w:val="center"/>
        </w:trPr>
        <w:tc>
          <w:tcPr>
            <w:tcW w:w="1944" w:type="dxa"/>
            <w:shd w:val="clear" w:color="auto" w:fill="D9EAF7"/>
            <w:tcMar>
              <w:top w:w="70" w:type="dxa"/>
              <w:left w:w="90" w:type="dxa"/>
              <w:bottom w:w="70" w:type="dxa"/>
              <w:right w:w="90" w:type="dxa"/>
            </w:tcMar>
            <w:vAlign w:val="center"/>
          </w:tcPr>
          <w:p w14:paraId="6C67F7C9"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B99DA12"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084FCEB7"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78BA04CA"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1356B013"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FAD7196"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3BEB7989" w14:textId="77777777" w:rsidR="006E0DCB" w:rsidRDefault="006E0DCB">
            <w:r>
              <w:rPr>
                <w:b/>
                <w:color w:val="1F3A5F"/>
                <w:sz w:val="18"/>
              </w:rPr>
              <w:t>Notes / primary use</w:t>
            </w:r>
          </w:p>
        </w:tc>
      </w:tr>
      <w:tr w:rsidR="006E0DCB" w14:paraId="3F9D2C47" w14:textId="77777777">
        <w:trPr>
          <w:jc w:val="center"/>
        </w:trPr>
        <w:tc>
          <w:tcPr>
            <w:tcW w:w="1481" w:type="dxa"/>
          </w:tcPr>
          <w:p w14:paraId="12C8140A" w14:textId="77777777" w:rsidR="006E0DCB" w:rsidRDefault="006E0DCB">
            <w:r>
              <w:t>ai_consent</w:t>
            </w:r>
          </w:p>
        </w:tc>
        <w:tc>
          <w:tcPr>
            <w:tcW w:w="1481" w:type="dxa"/>
          </w:tcPr>
          <w:p w14:paraId="20B58F8A" w14:textId="77777777" w:rsidR="006E0DCB" w:rsidRDefault="006E0DCB">
            <w:r>
              <w:t>bool</w:t>
            </w:r>
          </w:p>
        </w:tc>
        <w:tc>
          <w:tcPr>
            <w:tcW w:w="1481" w:type="dxa"/>
          </w:tcPr>
          <w:p w14:paraId="705054AE" w14:textId="77777777" w:rsidR="006E0DCB" w:rsidRDefault="006E0DCB">
            <w:r>
              <w:t>onboarding/settings</w:t>
            </w:r>
          </w:p>
        </w:tc>
        <w:tc>
          <w:tcPr>
            <w:tcW w:w="1481" w:type="dxa"/>
          </w:tcPr>
          <w:p w14:paraId="54CD9637" w14:textId="77777777" w:rsidR="006E0DCB" w:rsidRDefault="006E0DCB">
            <w:r>
              <w:t>Medium</w:t>
            </w:r>
          </w:p>
        </w:tc>
        <w:tc>
          <w:tcPr>
            <w:tcW w:w="1481" w:type="dxa"/>
          </w:tcPr>
          <w:p w14:paraId="6E089152" w14:textId="77777777" w:rsidR="006E0DCB" w:rsidRDefault="006E0DCB">
            <w:r>
              <w:t>User private</w:t>
            </w:r>
          </w:p>
        </w:tc>
        <w:tc>
          <w:tcPr>
            <w:tcW w:w="1481" w:type="dxa"/>
          </w:tcPr>
          <w:p w14:paraId="59BBF2B8" w14:textId="77777777" w:rsidR="006E0DCB" w:rsidRDefault="006E0DCB">
            <w:r>
              <w:t>Allowed</w:t>
            </w:r>
          </w:p>
        </w:tc>
        <w:tc>
          <w:tcPr>
            <w:tcW w:w="1481" w:type="dxa"/>
          </w:tcPr>
          <w:p w14:paraId="1A5B6778" w14:textId="77777777" w:rsidR="006E0DCB" w:rsidRDefault="006E0DCB">
            <w:r>
              <w:t>Master gate for AI interpretation features</w:t>
            </w:r>
          </w:p>
        </w:tc>
      </w:tr>
      <w:tr w:rsidR="006E0DCB" w14:paraId="5C477A9E" w14:textId="77777777">
        <w:trPr>
          <w:jc w:val="center"/>
        </w:trPr>
        <w:tc>
          <w:tcPr>
            <w:tcW w:w="1481" w:type="dxa"/>
          </w:tcPr>
          <w:p w14:paraId="0BB876CA" w14:textId="77777777" w:rsidR="006E0DCB" w:rsidRDefault="006E0DCB">
            <w:r>
              <w:t>chat_analysis_consent</w:t>
            </w:r>
          </w:p>
        </w:tc>
        <w:tc>
          <w:tcPr>
            <w:tcW w:w="1481" w:type="dxa"/>
          </w:tcPr>
          <w:p w14:paraId="3EB1D270" w14:textId="77777777" w:rsidR="006E0DCB" w:rsidRDefault="006E0DCB">
            <w:r>
              <w:t>bool</w:t>
            </w:r>
          </w:p>
        </w:tc>
        <w:tc>
          <w:tcPr>
            <w:tcW w:w="1481" w:type="dxa"/>
          </w:tcPr>
          <w:p w14:paraId="46E2EF39" w14:textId="77777777" w:rsidR="006E0DCB" w:rsidRDefault="006E0DCB">
            <w:r>
              <w:t>settings</w:t>
            </w:r>
          </w:p>
        </w:tc>
        <w:tc>
          <w:tcPr>
            <w:tcW w:w="1481" w:type="dxa"/>
          </w:tcPr>
          <w:p w14:paraId="0B004410" w14:textId="77777777" w:rsidR="006E0DCB" w:rsidRDefault="006E0DCB">
            <w:r>
              <w:t>Medium</w:t>
            </w:r>
          </w:p>
        </w:tc>
        <w:tc>
          <w:tcPr>
            <w:tcW w:w="1481" w:type="dxa"/>
          </w:tcPr>
          <w:p w14:paraId="243FD1F0" w14:textId="77777777" w:rsidR="006E0DCB" w:rsidRDefault="006E0DCB">
            <w:r>
              <w:t>User private</w:t>
            </w:r>
          </w:p>
        </w:tc>
        <w:tc>
          <w:tcPr>
            <w:tcW w:w="1481" w:type="dxa"/>
          </w:tcPr>
          <w:p w14:paraId="3F659989" w14:textId="77777777" w:rsidR="006E0DCB" w:rsidRDefault="006E0DCB">
            <w:r>
              <w:t>Allowed</w:t>
            </w:r>
          </w:p>
        </w:tc>
        <w:tc>
          <w:tcPr>
            <w:tcW w:w="1481" w:type="dxa"/>
          </w:tcPr>
          <w:p w14:paraId="37C00333" w14:textId="77777777" w:rsidR="006E0DCB" w:rsidRDefault="006E0DCB">
            <w:r>
              <w:t>Required before message content enters AI packet scope</w:t>
            </w:r>
          </w:p>
        </w:tc>
      </w:tr>
      <w:tr w:rsidR="006E0DCB" w14:paraId="39D12F1F" w14:textId="77777777">
        <w:trPr>
          <w:jc w:val="center"/>
        </w:trPr>
        <w:tc>
          <w:tcPr>
            <w:tcW w:w="1481" w:type="dxa"/>
          </w:tcPr>
          <w:p w14:paraId="3D37D6FD" w14:textId="77777777" w:rsidR="006E0DCB" w:rsidRDefault="006E0DCB">
            <w:r>
              <w:t>sanctuary_analysis_consent</w:t>
            </w:r>
          </w:p>
        </w:tc>
        <w:tc>
          <w:tcPr>
            <w:tcW w:w="1481" w:type="dxa"/>
          </w:tcPr>
          <w:p w14:paraId="223F8EB7" w14:textId="77777777" w:rsidR="006E0DCB" w:rsidRDefault="006E0DCB">
            <w:r>
              <w:t>bool</w:t>
            </w:r>
          </w:p>
        </w:tc>
        <w:tc>
          <w:tcPr>
            <w:tcW w:w="1481" w:type="dxa"/>
          </w:tcPr>
          <w:p w14:paraId="7B52BE0C" w14:textId="77777777" w:rsidR="006E0DCB" w:rsidRDefault="006E0DCB">
            <w:r>
              <w:t>settings</w:t>
            </w:r>
          </w:p>
        </w:tc>
        <w:tc>
          <w:tcPr>
            <w:tcW w:w="1481" w:type="dxa"/>
          </w:tcPr>
          <w:p w14:paraId="3051BBB6" w14:textId="77777777" w:rsidR="006E0DCB" w:rsidRDefault="006E0DCB">
            <w:r>
              <w:t>Medium</w:t>
            </w:r>
          </w:p>
        </w:tc>
        <w:tc>
          <w:tcPr>
            <w:tcW w:w="1481" w:type="dxa"/>
          </w:tcPr>
          <w:p w14:paraId="4A9AF794" w14:textId="77777777" w:rsidR="006E0DCB" w:rsidRDefault="006E0DCB">
            <w:r>
              <w:t>User private</w:t>
            </w:r>
          </w:p>
        </w:tc>
        <w:tc>
          <w:tcPr>
            <w:tcW w:w="1481" w:type="dxa"/>
          </w:tcPr>
          <w:p w14:paraId="3618C707" w14:textId="77777777" w:rsidR="006E0DCB" w:rsidRDefault="006E0DCB">
            <w:r>
              <w:t>Allowed</w:t>
            </w:r>
          </w:p>
        </w:tc>
        <w:tc>
          <w:tcPr>
            <w:tcW w:w="1481" w:type="dxa"/>
          </w:tcPr>
          <w:p w14:paraId="6F981E59" w14:textId="77777777" w:rsidR="006E0DCB" w:rsidRDefault="006E0DCB">
            <w:r>
              <w:t>Controls whether Sanctuary free text may feed AI insights</w:t>
            </w:r>
          </w:p>
        </w:tc>
      </w:tr>
      <w:tr w:rsidR="006E0DCB" w14:paraId="794EE857" w14:textId="77777777">
        <w:trPr>
          <w:jc w:val="center"/>
        </w:trPr>
        <w:tc>
          <w:tcPr>
            <w:tcW w:w="1481" w:type="dxa"/>
          </w:tcPr>
          <w:p w14:paraId="29099C98" w14:textId="77777777" w:rsidR="006E0DCB" w:rsidRDefault="006E0DCB">
            <w:r>
              <w:t>data_use_consent</w:t>
            </w:r>
          </w:p>
        </w:tc>
        <w:tc>
          <w:tcPr>
            <w:tcW w:w="1481" w:type="dxa"/>
          </w:tcPr>
          <w:p w14:paraId="70C92F02" w14:textId="77777777" w:rsidR="006E0DCB" w:rsidRDefault="006E0DCB">
            <w:r>
              <w:t>bool</w:t>
            </w:r>
          </w:p>
        </w:tc>
        <w:tc>
          <w:tcPr>
            <w:tcW w:w="1481" w:type="dxa"/>
          </w:tcPr>
          <w:p w14:paraId="711D5DFA" w14:textId="77777777" w:rsidR="006E0DCB" w:rsidRDefault="006E0DCB">
            <w:r>
              <w:t>onboarding</w:t>
            </w:r>
          </w:p>
        </w:tc>
        <w:tc>
          <w:tcPr>
            <w:tcW w:w="1481" w:type="dxa"/>
          </w:tcPr>
          <w:p w14:paraId="0EAB4293" w14:textId="77777777" w:rsidR="006E0DCB" w:rsidRDefault="006E0DCB">
            <w:r>
              <w:t>Medium</w:t>
            </w:r>
          </w:p>
        </w:tc>
        <w:tc>
          <w:tcPr>
            <w:tcW w:w="1481" w:type="dxa"/>
          </w:tcPr>
          <w:p w14:paraId="5B25B387" w14:textId="77777777" w:rsidR="006E0DCB" w:rsidRDefault="006E0DCB">
            <w:r>
              <w:t>User private</w:t>
            </w:r>
          </w:p>
        </w:tc>
        <w:tc>
          <w:tcPr>
            <w:tcW w:w="1481" w:type="dxa"/>
          </w:tcPr>
          <w:p w14:paraId="50652FBD" w14:textId="77777777" w:rsidR="006E0DCB" w:rsidRDefault="006E0DCB">
            <w:r>
              <w:t>Never</w:t>
            </w:r>
          </w:p>
        </w:tc>
        <w:tc>
          <w:tcPr>
            <w:tcW w:w="1481" w:type="dxa"/>
          </w:tcPr>
          <w:p w14:paraId="54E53C80" w14:textId="77777777" w:rsidR="006E0DCB" w:rsidRDefault="006E0DCB">
            <w:r>
              <w:t>Legal/analytics consent stored separately from feature consent</w:t>
            </w:r>
          </w:p>
        </w:tc>
      </w:tr>
      <w:tr w:rsidR="006E0DCB" w14:paraId="7B02032E" w14:textId="77777777">
        <w:trPr>
          <w:jc w:val="center"/>
        </w:trPr>
        <w:tc>
          <w:tcPr>
            <w:tcW w:w="1481" w:type="dxa"/>
          </w:tcPr>
          <w:p w14:paraId="63345CBF" w14:textId="77777777" w:rsidR="006E0DCB" w:rsidRDefault="006E0DCB">
            <w:r>
              <w:t>match_visibility_mode</w:t>
            </w:r>
          </w:p>
        </w:tc>
        <w:tc>
          <w:tcPr>
            <w:tcW w:w="1481" w:type="dxa"/>
          </w:tcPr>
          <w:p w14:paraId="6AD6F110" w14:textId="77777777" w:rsidR="006E0DCB" w:rsidRDefault="006E0DCB">
            <w:r>
              <w:t>enum</w:t>
            </w:r>
          </w:p>
        </w:tc>
        <w:tc>
          <w:tcPr>
            <w:tcW w:w="1481" w:type="dxa"/>
          </w:tcPr>
          <w:p w14:paraId="52EADF4F" w14:textId="77777777" w:rsidR="006E0DCB" w:rsidRDefault="006E0DCB">
            <w:r>
              <w:t>settings</w:t>
            </w:r>
          </w:p>
        </w:tc>
        <w:tc>
          <w:tcPr>
            <w:tcW w:w="1481" w:type="dxa"/>
          </w:tcPr>
          <w:p w14:paraId="1785B424" w14:textId="77777777" w:rsidR="006E0DCB" w:rsidRDefault="006E0DCB">
            <w:r>
              <w:t>Medium</w:t>
            </w:r>
          </w:p>
        </w:tc>
        <w:tc>
          <w:tcPr>
            <w:tcW w:w="1481" w:type="dxa"/>
          </w:tcPr>
          <w:p w14:paraId="7F5C85C4" w14:textId="77777777" w:rsidR="006E0DCB" w:rsidRDefault="006E0DCB">
            <w:r>
              <w:t>User private</w:t>
            </w:r>
          </w:p>
        </w:tc>
        <w:tc>
          <w:tcPr>
            <w:tcW w:w="1481" w:type="dxa"/>
          </w:tcPr>
          <w:p w14:paraId="1B84B55A" w14:textId="77777777" w:rsidR="006E0DCB" w:rsidRDefault="006E0DCB">
            <w:r>
              <w:t>Allowed</w:t>
            </w:r>
          </w:p>
        </w:tc>
        <w:tc>
          <w:tcPr>
            <w:tcW w:w="1481" w:type="dxa"/>
          </w:tcPr>
          <w:p w14:paraId="4D2E0EFE" w14:textId="77777777" w:rsidR="006E0DCB" w:rsidRDefault="006E0DCB">
            <w:r>
              <w:t>public_pool / hidden / invite_only / ghost</w:t>
            </w:r>
          </w:p>
        </w:tc>
      </w:tr>
      <w:tr w:rsidR="006E0DCB" w14:paraId="696FDC87" w14:textId="77777777">
        <w:trPr>
          <w:jc w:val="center"/>
        </w:trPr>
        <w:tc>
          <w:tcPr>
            <w:tcW w:w="1481" w:type="dxa"/>
          </w:tcPr>
          <w:p w14:paraId="174104E8" w14:textId="77777777" w:rsidR="006E0DCB" w:rsidRDefault="006E0DCB">
            <w:r>
              <w:t>consent_scope_json</w:t>
            </w:r>
          </w:p>
        </w:tc>
        <w:tc>
          <w:tcPr>
            <w:tcW w:w="1481" w:type="dxa"/>
          </w:tcPr>
          <w:p w14:paraId="3466023D" w14:textId="77777777" w:rsidR="006E0DCB" w:rsidRDefault="006E0DCB">
            <w:r>
              <w:t>jsonb</w:t>
            </w:r>
          </w:p>
        </w:tc>
        <w:tc>
          <w:tcPr>
            <w:tcW w:w="1481" w:type="dxa"/>
          </w:tcPr>
          <w:p w14:paraId="48709C5A" w14:textId="77777777" w:rsidR="006E0DCB" w:rsidRDefault="006E0DCB">
            <w:r>
              <w:t>packet builder</w:t>
            </w:r>
          </w:p>
        </w:tc>
        <w:tc>
          <w:tcPr>
            <w:tcW w:w="1481" w:type="dxa"/>
          </w:tcPr>
          <w:p w14:paraId="232AF965" w14:textId="77777777" w:rsidR="006E0DCB" w:rsidRDefault="006E0DCB">
            <w:r>
              <w:t>Fast</w:t>
            </w:r>
          </w:p>
        </w:tc>
        <w:tc>
          <w:tcPr>
            <w:tcW w:w="1481" w:type="dxa"/>
          </w:tcPr>
          <w:p w14:paraId="42AE6338" w14:textId="77777777" w:rsidR="006E0DCB" w:rsidRDefault="006E0DCB">
            <w:r>
              <w:t>Internal only</w:t>
            </w:r>
          </w:p>
        </w:tc>
        <w:tc>
          <w:tcPr>
            <w:tcW w:w="1481" w:type="dxa"/>
          </w:tcPr>
          <w:p w14:paraId="372138C8" w14:textId="77777777" w:rsidR="006E0DCB" w:rsidRDefault="006E0DCB">
            <w:r>
              <w:t>Allowed</w:t>
            </w:r>
          </w:p>
        </w:tc>
        <w:tc>
          <w:tcPr>
            <w:tcW w:w="1481" w:type="dxa"/>
          </w:tcPr>
          <w:p w14:paraId="108C178B" w14:textId="77777777" w:rsidR="006E0DCB" w:rsidRDefault="006E0DCB">
            <w:r>
              <w:t>Resolved feature scope sent to AI packet builder</w:t>
            </w:r>
          </w:p>
        </w:tc>
      </w:tr>
    </w:tbl>
    <w:p w14:paraId="036C0741" w14:textId="77777777" w:rsidR="006E0DCB" w:rsidRDefault="006E0DCB"/>
    <w:p w14:paraId="625F04C7" w14:textId="77777777" w:rsidR="006E0DCB" w:rsidRDefault="006E0DCB">
      <w:pPr>
        <w:pStyle w:val="Heading1"/>
      </w:pPr>
      <w:r>
        <w:t>3. Assessment intake and answer-bank contract</w:t>
      </w:r>
    </w:p>
    <w:p w14:paraId="72474106" w14:textId="77777777" w:rsidR="006E0DCB" w:rsidRDefault="006E0DCB">
      <w:pPr>
        <w:pStyle w:val="Heading2"/>
      </w:pPr>
      <w:r>
        <w:t>3.1 Assessment session and response storage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C177B35" w14:textId="77777777">
        <w:trPr>
          <w:jc w:val="center"/>
        </w:trPr>
        <w:tc>
          <w:tcPr>
            <w:tcW w:w="1944" w:type="dxa"/>
            <w:shd w:val="clear" w:color="auto" w:fill="D9EAF7"/>
            <w:tcMar>
              <w:top w:w="70" w:type="dxa"/>
              <w:left w:w="90" w:type="dxa"/>
              <w:bottom w:w="70" w:type="dxa"/>
              <w:right w:w="90" w:type="dxa"/>
            </w:tcMar>
            <w:vAlign w:val="center"/>
          </w:tcPr>
          <w:p w14:paraId="32967140"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08377A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E91D526"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BAAF557"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892B89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FC126B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2FF81A58" w14:textId="77777777" w:rsidR="006E0DCB" w:rsidRDefault="006E0DCB">
            <w:r>
              <w:rPr>
                <w:b/>
                <w:color w:val="1F3A5F"/>
                <w:sz w:val="18"/>
              </w:rPr>
              <w:t>Notes / primary use</w:t>
            </w:r>
          </w:p>
        </w:tc>
      </w:tr>
      <w:tr w:rsidR="006E0DCB" w14:paraId="02561B3B" w14:textId="77777777">
        <w:trPr>
          <w:jc w:val="center"/>
        </w:trPr>
        <w:tc>
          <w:tcPr>
            <w:tcW w:w="1481" w:type="dxa"/>
          </w:tcPr>
          <w:p w14:paraId="0BDE86E9" w14:textId="77777777" w:rsidR="006E0DCB" w:rsidRDefault="006E0DCB">
            <w:r>
              <w:t>assessment_session_id</w:t>
            </w:r>
          </w:p>
        </w:tc>
        <w:tc>
          <w:tcPr>
            <w:tcW w:w="1481" w:type="dxa"/>
          </w:tcPr>
          <w:p w14:paraId="72EA4646" w14:textId="77777777" w:rsidR="006E0DCB" w:rsidRDefault="006E0DCB">
            <w:r>
              <w:t>uuid</w:t>
            </w:r>
          </w:p>
        </w:tc>
        <w:tc>
          <w:tcPr>
            <w:tcW w:w="1481" w:type="dxa"/>
          </w:tcPr>
          <w:p w14:paraId="2096DD06" w14:textId="77777777" w:rsidR="006E0DCB" w:rsidRDefault="006E0DCB">
            <w:r>
              <w:t>assessment engine</w:t>
            </w:r>
          </w:p>
        </w:tc>
        <w:tc>
          <w:tcPr>
            <w:tcW w:w="1481" w:type="dxa"/>
          </w:tcPr>
          <w:p w14:paraId="56A9F0BE" w14:textId="77777777" w:rsidR="006E0DCB" w:rsidRDefault="006E0DCB">
            <w:r>
              <w:t>Frozen</w:t>
            </w:r>
          </w:p>
        </w:tc>
        <w:tc>
          <w:tcPr>
            <w:tcW w:w="1481" w:type="dxa"/>
          </w:tcPr>
          <w:p w14:paraId="50858064" w14:textId="77777777" w:rsidR="006E0DCB" w:rsidRDefault="006E0DCB">
            <w:r>
              <w:t>Internal only</w:t>
            </w:r>
          </w:p>
        </w:tc>
        <w:tc>
          <w:tcPr>
            <w:tcW w:w="1481" w:type="dxa"/>
          </w:tcPr>
          <w:p w14:paraId="2C9B4E3A" w14:textId="77777777" w:rsidR="006E0DCB" w:rsidRDefault="006E0DCB">
            <w:r>
              <w:t>Allowed</w:t>
            </w:r>
          </w:p>
        </w:tc>
        <w:tc>
          <w:tcPr>
            <w:tcW w:w="1481" w:type="dxa"/>
          </w:tcPr>
          <w:p w14:paraId="5D14CF00" w14:textId="77777777" w:rsidR="006E0DCB" w:rsidRDefault="006E0DCB">
            <w:r>
              <w:t>One intake session or retake cycle</w:t>
            </w:r>
          </w:p>
        </w:tc>
      </w:tr>
      <w:tr w:rsidR="006E0DCB" w14:paraId="190BD51A" w14:textId="77777777">
        <w:trPr>
          <w:jc w:val="center"/>
        </w:trPr>
        <w:tc>
          <w:tcPr>
            <w:tcW w:w="1481" w:type="dxa"/>
          </w:tcPr>
          <w:p w14:paraId="3C5F4CF3" w14:textId="77777777" w:rsidR="006E0DCB" w:rsidRDefault="006E0DCB">
            <w:r>
              <w:t>question_number</w:t>
            </w:r>
          </w:p>
        </w:tc>
        <w:tc>
          <w:tcPr>
            <w:tcW w:w="1481" w:type="dxa"/>
          </w:tcPr>
          <w:p w14:paraId="2F17C7B2" w14:textId="77777777" w:rsidR="006E0DCB" w:rsidRDefault="006E0DCB">
            <w:r>
              <w:t>int</w:t>
            </w:r>
          </w:p>
        </w:tc>
        <w:tc>
          <w:tcPr>
            <w:tcW w:w="1481" w:type="dxa"/>
          </w:tcPr>
          <w:p w14:paraId="3E54B1BC" w14:textId="77777777" w:rsidR="006E0DCB" w:rsidRDefault="006E0DCB">
            <w:r>
              <w:t>question bank</w:t>
            </w:r>
          </w:p>
        </w:tc>
        <w:tc>
          <w:tcPr>
            <w:tcW w:w="1481" w:type="dxa"/>
          </w:tcPr>
          <w:p w14:paraId="52334A5E" w14:textId="77777777" w:rsidR="006E0DCB" w:rsidRDefault="006E0DCB">
            <w:r>
              <w:t>Frozen</w:t>
            </w:r>
          </w:p>
        </w:tc>
        <w:tc>
          <w:tcPr>
            <w:tcW w:w="1481" w:type="dxa"/>
          </w:tcPr>
          <w:p w14:paraId="14B8E685" w14:textId="77777777" w:rsidR="006E0DCB" w:rsidRDefault="006E0DCB">
            <w:r>
              <w:t>Internal only</w:t>
            </w:r>
          </w:p>
        </w:tc>
        <w:tc>
          <w:tcPr>
            <w:tcW w:w="1481" w:type="dxa"/>
          </w:tcPr>
          <w:p w14:paraId="14704526" w14:textId="77777777" w:rsidR="006E0DCB" w:rsidRDefault="006E0DCB">
            <w:r>
              <w:t>Allowed</w:t>
            </w:r>
          </w:p>
        </w:tc>
        <w:tc>
          <w:tcPr>
            <w:tcW w:w="1481" w:type="dxa"/>
          </w:tcPr>
          <w:p w14:paraId="32198B90" w14:textId="77777777" w:rsidR="006E0DCB" w:rsidRDefault="006E0DCB">
            <w:r>
              <w:t>Stable numeric key for logic, clusters, and pair rules</w:t>
            </w:r>
          </w:p>
        </w:tc>
      </w:tr>
      <w:tr w:rsidR="006E0DCB" w14:paraId="4BFD16BD" w14:textId="77777777">
        <w:trPr>
          <w:jc w:val="center"/>
        </w:trPr>
        <w:tc>
          <w:tcPr>
            <w:tcW w:w="1481" w:type="dxa"/>
          </w:tcPr>
          <w:p w14:paraId="75FB0C5A" w14:textId="77777777" w:rsidR="006E0DCB" w:rsidRDefault="006E0DCB">
            <w:r>
              <w:lastRenderedPageBreak/>
              <w:t>answer_bank_id</w:t>
            </w:r>
          </w:p>
        </w:tc>
        <w:tc>
          <w:tcPr>
            <w:tcW w:w="1481" w:type="dxa"/>
          </w:tcPr>
          <w:p w14:paraId="3B15C498" w14:textId="77777777" w:rsidR="006E0DCB" w:rsidRDefault="006E0DCB">
            <w:r>
              <w:t>uuid</w:t>
            </w:r>
          </w:p>
        </w:tc>
        <w:tc>
          <w:tcPr>
            <w:tcW w:w="1481" w:type="dxa"/>
          </w:tcPr>
          <w:p w14:paraId="4D23C446" w14:textId="77777777" w:rsidR="006E0DCB" w:rsidRDefault="006E0DCB">
            <w:r>
              <w:t>answer bank</w:t>
            </w:r>
          </w:p>
        </w:tc>
        <w:tc>
          <w:tcPr>
            <w:tcW w:w="1481" w:type="dxa"/>
          </w:tcPr>
          <w:p w14:paraId="702D8F16" w14:textId="77777777" w:rsidR="006E0DCB" w:rsidRDefault="006E0DCB">
            <w:r>
              <w:t>Frozen</w:t>
            </w:r>
          </w:p>
        </w:tc>
        <w:tc>
          <w:tcPr>
            <w:tcW w:w="1481" w:type="dxa"/>
          </w:tcPr>
          <w:p w14:paraId="1ED74125" w14:textId="77777777" w:rsidR="006E0DCB" w:rsidRDefault="006E0DCB">
            <w:r>
              <w:t>Internal only</w:t>
            </w:r>
          </w:p>
        </w:tc>
        <w:tc>
          <w:tcPr>
            <w:tcW w:w="1481" w:type="dxa"/>
          </w:tcPr>
          <w:p w14:paraId="42EAEF8C" w14:textId="77777777" w:rsidR="006E0DCB" w:rsidRDefault="006E0DCB">
            <w:r>
              <w:t>Allowed</w:t>
            </w:r>
          </w:p>
        </w:tc>
        <w:tc>
          <w:tcPr>
            <w:tcW w:w="1481" w:type="dxa"/>
          </w:tcPr>
          <w:p w14:paraId="49F4B629" w14:textId="77777777" w:rsidR="006E0DCB" w:rsidRDefault="006E0DCB">
            <w:r>
              <w:t>Canonical answer row identifier</w:t>
            </w:r>
          </w:p>
        </w:tc>
      </w:tr>
      <w:tr w:rsidR="006E0DCB" w14:paraId="6CCCA6D4" w14:textId="77777777">
        <w:trPr>
          <w:jc w:val="center"/>
        </w:trPr>
        <w:tc>
          <w:tcPr>
            <w:tcW w:w="1481" w:type="dxa"/>
          </w:tcPr>
          <w:p w14:paraId="475E3451" w14:textId="77777777" w:rsidR="006E0DCB" w:rsidRDefault="006E0DCB">
            <w:r>
              <w:t>answer_text</w:t>
            </w:r>
          </w:p>
        </w:tc>
        <w:tc>
          <w:tcPr>
            <w:tcW w:w="1481" w:type="dxa"/>
          </w:tcPr>
          <w:p w14:paraId="0409D13C" w14:textId="77777777" w:rsidR="006E0DCB" w:rsidRDefault="006E0DCB">
            <w:r>
              <w:t>text</w:t>
            </w:r>
          </w:p>
        </w:tc>
        <w:tc>
          <w:tcPr>
            <w:tcW w:w="1481" w:type="dxa"/>
          </w:tcPr>
          <w:p w14:paraId="07AC9B0E" w14:textId="77777777" w:rsidR="006E0DCB" w:rsidRDefault="006E0DCB">
            <w:r>
              <w:t>answer bank</w:t>
            </w:r>
          </w:p>
        </w:tc>
        <w:tc>
          <w:tcPr>
            <w:tcW w:w="1481" w:type="dxa"/>
          </w:tcPr>
          <w:p w14:paraId="03C51AAB" w14:textId="77777777" w:rsidR="006E0DCB" w:rsidRDefault="006E0DCB">
            <w:r>
              <w:t>Frozen</w:t>
            </w:r>
          </w:p>
        </w:tc>
        <w:tc>
          <w:tcPr>
            <w:tcW w:w="1481" w:type="dxa"/>
          </w:tcPr>
          <w:p w14:paraId="3B9CB689" w14:textId="77777777" w:rsidR="006E0DCB" w:rsidRDefault="006E0DCB">
            <w:r>
              <w:t>Internal only</w:t>
            </w:r>
          </w:p>
        </w:tc>
        <w:tc>
          <w:tcPr>
            <w:tcW w:w="1481" w:type="dxa"/>
          </w:tcPr>
          <w:p w14:paraId="06138A41" w14:textId="77777777" w:rsidR="006E0DCB" w:rsidRDefault="006E0DCB">
            <w:r>
              <w:t>Allowed</w:t>
            </w:r>
          </w:p>
        </w:tc>
        <w:tc>
          <w:tcPr>
            <w:tcW w:w="1481" w:type="dxa"/>
          </w:tcPr>
          <w:p w14:paraId="36AB82FB" w14:textId="77777777" w:rsidR="006E0DCB" w:rsidRDefault="006E0DCB">
            <w:r>
              <w:t>Human-readable answer shown to user</w:t>
            </w:r>
          </w:p>
        </w:tc>
      </w:tr>
      <w:tr w:rsidR="006E0DCB" w14:paraId="538BB2A7" w14:textId="77777777">
        <w:trPr>
          <w:jc w:val="center"/>
        </w:trPr>
        <w:tc>
          <w:tcPr>
            <w:tcW w:w="1481" w:type="dxa"/>
          </w:tcPr>
          <w:p w14:paraId="02291672" w14:textId="77777777" w:rsidR="006E0DCB" w:rsidRDefault="006E0DCB">
            <w:r>
              <w:t>score_weight</w:t>
            </w:r>
          </w:p>
        </w:tc>
        <w:tc>
          <w:tcPr>
            <w:tcW w:w="1481" w:type="dxa"/>
          </w:tcPr>
          <w:p w14:paraId="7D4EB79A" w14:textId="77777777" w:rsidR="006E0DCB" w:rsidRDefault="006E0DCB">
            <w:r>
              <w:t>numeric(5,2)</w:t>
            </w:r>
          </w:p>
        </w:tc>
        <w:tc>
          <w:tcPr>
            <w:tcW w:w="1481" w:type="dxa"/>
          </w:tcPr>
          <w:p w14:paraId="4FE684E2" w14:textId="77777777" w:rsidR="006E0DCB" w:rsidRDefault="006E0DCB">
            <w:r>
              <w:t>answer bank</w:t>
            </w:r>
          </w:p>
        </w:tc>
        <w:tc>
          <w:tcPr>
            <w:tcW w:w="1481" w:type="dxa"/>
          </w:tcPr>
          <w:p w14:paraId="5984BF45" w14:textId="77777777" w:rsidR="006E0DCB" w:rsidRDefault="006E0DCB">
            <w:r>
              <w:t>Frozen</w:t>
            </w:r>
          </w:p>
        </w:tc>
        <w:tc>
          <w:tcPr>
            <w:tcW w:w="1481" w:type="dxa"/>
          </w:tcPr>
          <w:p w14:paraId="54AAACDB" w14:textId="77777777" w:rsidR="006E0DCB" w:rsidRDefault="006E0DCB">
            <w:r>
              <w:t>Internal only</w:t>
            </w:r>
          </w:p>
        </w:tc>
        <w:tc>
          <w:tcPr>
            <w:tcW w:w="1481" w:type="dxa"/>
          </w:tcPr>
          <w:p w14:paraId="32B631E4" w14:textId="77777777" w:rsidR="006E0DCB" w:rsidRDefault="006E0DCB">
            <w:r>
              <w:t>Allowed</w:t>
            </w:r>
          </w:p>
        </w:tc>
        <w:tc>
          <w:tcPr>
            <w:tcW w:w="1481" w:type="dxa"/>
          </w:tcPr>
          <w:p w14:paraId="12A4B3A0" w14:textId="77777777" w:rsidR="006E0DCB" w:rsidRDefault="006E0DCB">
            <w:r>
              <w:t>Primary individual/readiness contribution</w:t>
            </w:r>
          </w:p>
        </w:tc>
      </w:tr>
      <w:tr w:rsidR="006E0DCB" w14:paraId="4F63F288" w14:textId="77777777">
        <w:trPr>
          <w:jc w:val="center"/>
        </w:trPr>
        <w:tc>
          <w:tcPr>
            <w:tcW w:w="1481" w:type="dxa"/>
          </w:tcPr>
          <w:p w14:paraId="31518CFB" w14:textId="77777777" w:rsidR="006E0DCB" w:rsidRDefault="006E0DCB">
            <w:r>
              <w:t>compatibility_weight</w:t>
            </w:r>
          </w:p>
        </w:tc>
        <w:tc>
          <w:tcPr>
            <w:tcW w:w="1481" w:type="dxa"/>
          </w:tcPr>
          <w:p w14:paraId="209A4AA2" w14:textId="77777777" w:rsidR="006E0DCB" w:rsidRDefault="006E0DCB">
            <w:r>
              <w:t>numeric(5,2)</w:t>
            </w:r>
          </w:p>
        </w:tc>
        <w:tc>
          <w:tcPr>
            <w:tcW w:w="1481" w:type="dxa"/>
          </w:tcPr>
          <w:p w14:paraId="5A2DED56" w14:textId="77777777" w:rsidR="006E0DCB" w:rsidRDefault="006E0DCB">
            <w:r>
              <w:t>answer bank</w:t>
            </w:r>
          </w:p>
        </w:tc>
        <w:tc>
          <w:tcPr>
            <w:tcW w:w="1481" w:type="dxa"/>
          </w:tcPr>
          <w:p w14:paraId="2EF6D6D5" w14:textId="77777777" w:rsidR="006E0DCB" w:rsidRDefault="006E0DCB">
            <w:r>
              <w:t>Frozen</w:t>
            </w:r>
          </w:p>
        </w:tc>
        <w:tc>
          <w:tcPr>
            <w:tcW w:w="1481" w:type="dxa"/>
          </w:tcPr>
          <w:p w14:paraId="4E9C7402" w14:textId="77777777" w:rsidR="006E0DCB" w:rsidRDefault="006E0DCB">
            <w:r>
              <w:t>Internal only</w:t>
            </w:r>
          </w:p>
        </w:tc>
        <w:tc>
          <w:tcPr>
            <w:tcW w:w="1481" w:type="dxa"/>
          </w:tcPr>
          <w:p w14:paraId="631B4744" w14:textId="77777777" w:rsidR="006E0DCB" w:rsidRDefault="006E0DCB">
            <w:r>
              <w:t>Allowed</w:t>
            </w:r>
          </w:p>
        </w:tc>
        <w:tc>
          <w:tcPr>
            <w:tcW w:w="1481" w:type="dxa"/>
          </w:tcPr>
          <w:p w14:paraId="2889F40A" w14:textId="77777777" w:rsidR="006E0DCB" w:rsidRDefault="006E0DCB">
            <w:r>
              <w:t>Pair logic contribution where configured</w:t>
            </w:r>
          </w:p>
        </w:tc>
      </w:tr>
      <w:tr w:rsidR="006E0DCB" w14:paraId="1AE14E0B" w14:textId="77777777">
        <w:trPr>
          <w:jc w:val="center"/>
        </w:trPr>
        <w:tc>
          <w:tcPr>
            <w:tcW w:w="1481" w:type="dxa"/>
          </w:tcPr>
          <w:p w14:paraId="485C2F83" w14:textId="77777777" w:rsidR="006E0DCB" w:rsidRDefault="006E0DCB">
            <w:r>
              <w:t>archetype_id</w:t>
            </w:r>
          </w:p>
        </w:tc>
        <w:tc>
          <w:tcPr>
            <w:tcW w:w="1481" w:type="dxa"/>
          </w:tcPr>
          <w:p w14:paraId="139781D8" w14:textId="77777777" w:rsidR="006E0DCB" w:rsidRDefault="006E0DCB">
            <w:r>
              <w:t>enum/id</w:t>
            </w:r>
          </w:p>
        </w:tc>
        <w:tc>
          <w:tcPr>
            <w:tcW w:w="1481" w:type="dxa"/>
          </w:tcPr>
          <w:p w14:paraId="365CF95C" w14:textId="77777777" w:rsidR="006E0DCB" w:rsidRDefault="006E0DCB">
            <w:r>
              <w:t>answer bank</w:t>
            </w:r>
          </w:p>
        </w:tc>
        <w:tc>
          <w:tcPr>
            <w:tcW w:w="1481" w:type="dxa"/>
          </w:tcPr>
          <w:p w14:paraId="27D7199D" w14:textId="77777777" w:rsidR="006E0DCB" w:rsidRDefault="006E0DCB">
            <w:r>
              <w:t>Frozen</w:t>
            </w:r>
          </w:p>
        </w:tc>
        <w:tc>
          <w:tcPr>
            <w:tcW w:w="1481" w:type="dxa"/>
          </w:tcPr>
          <w:p w14:paraId="01FE51B0" w14:textId="77777777" w:rsidR="006E0DCB" w:rsidRDefault="006E0DCB">
            <w:r>
              <w:t>Internal only</w:t>
            </w:r>
          </w:p>
        </w:tc>
        <w:tc>
          <w:tcPr>
            <w:tcW w:w="1481" w:type="dxa"/>
          </w:tcPr>
          <w:p w14:paraId="14908284" w14:textId="77777777" w:rsidR="006E0DCB" w:rsidRDefault="006E0DCB">
            <w:r>
              <w:t>Allowed</w:t>
            </w:r>
          </w:p>
        </w:tc>
        <w:tc>
          <w:tcPr>
            <w:tcW w:w="1481" w:type="dxa"/>
          </w:tcPr>
          <w:p w14:paraId="06EBB091" w14:textId="77777777" w:rsidR="006E0DCB" w:rsidRDefault="006E0DCB">
            <w:r>
              <w:t>Primary archetype tag for the answer</w:t>
            </w:r>
          </w:p>
        </w:tc>
      </w:tr>
      <w:tr w:rsidR="006E0DCB" w14:paraId="7BC1E46A" w14:textId="77777777">
        <w:trPr>
          <w:jc w:val="center"/>
        </w:trPr>
        <w:tc>
          <w:tcPr>
            <w:tcW w:w="1481" w:type="dxa"/>
          </w:tcPr>
          <w:p w14:paraId="507BCBA5" w14:textId="77777777" w:rsidR="006E0DCB" w:rsidRDefault="006E0DCB">
            <w:r>
              <w:t>shadow_type_id</w:t>
            </w:r>
          </w:p>
        </w:tc>
        <w:tc>
          <w:tcPr>
            <w:tcW w:w="1481" w:type="dxa"/>
          </w:tcPr>
          <w:p w14:paraId="38405601" w14:textId="77777777" w:rsidR="006E0DCB" w:rsidRDefault="006E0DCB">
            <w:r>
              <w:t>enum/id</w:t>
            </w:r>
          </w:p>
        </w:tc>
        <w:tc>
          <w:tcPr>
            <w:tcW w:w="1481" w:type="dxa"/>
          </w:tcPr>
          <w:p w14:paraId="17302EC5" w14:textId="77777777" w:rsidR="006E0DCB" w:rsidRDefault="006E0DCB">
            <w:r>
              <w:t>answer bank</w:t>
            </w:r>
          </w:p>
        </w:tc>
        <w:tc>
          <w:tcPr>
            <w:tcW w:w="1481" w:type="dxa"/>
          </w:tcPr>
          <w:p w14:paraId="2E7EFD34" w14:textId="77777777" w:rsidR="006E0DCB" w:rsidRDefault="006E0DCB">
            <w:r>
              <w:t>Frozen</w:t>
            </w:r>
          </w:p>
        </w:tc>
        <w:tc>
          <w:tcPr>
            <w:tcW w:w="1481" w:type="dxa"/>
          </w:tcPr>
          <w:p w14:paraId="58C49239" w14:textId="77777777" w:rsidR="006E0DCB" w:rsidRDefault="006E0DCB">
            <w:r>
              <w:t>Internal only</w:t>
            </w:r>
          </w:p>
        </w:tc>
        <w:tc>
          <w:tcPr>
            <w:tcW w:w="1481" w:type="dxa"/>
          </w:tcPr>
          <w:p w14:paraId="082A88DA" w14:textId="77777777" w:rsidR="006E0DCB" w:rsidRDefault="006E0DCB">
            <w:r>
              <w:t>Allowed</w:t>
            </w:r>
          </w:p>
        </w:tc>
        <w:tc>
          <w:tcPr>
            <w:tcW w:w="1481" w:type="dxa"/>
          </w:tcPr>
          <w:p w14:paraId="62D0B523" w14:textId="77777777" w:rsidR="006E0DCB" w:rsidRDefault="006E0DCB">
            <w:r>
              <w:t>Shadow tag where applicable</w:t>
            </w:r>
          </w:p>
        </w:tc>
      </w:tr>
      <w:tr w:rsidR="006E0DCB" w14:paraId="6E954F91" w14:textId="77777777">
        <w:trPr>
          <w:jc w:val="center"/>
        </w:trPr>
        <w:tc>
          <w:tcPr>
            <w:tcW w:w="1481" w:type="dxa"/>
          </w:tcPr>
          <w:p w14:paraId="5864BB81" w14:textId="77777777" w:rsidR="006E0DCB" w:rsidRDefault="006E0DCB">
            <w:r>
              <w:t>polarity_axis_payload_json</w:t>
            </w:r>
          </w:p>
        </w:tc>
        <w:tc>
          <w:tcPr>
            <w:tcW w:w="1481" w:type="dxa"/>
          </w:tcPr>
          <w:p w14:paraId="2B7A2D97" w14:textId="77777777" w:rsidR="006E0DCB" w:rsidRDefault="006E0DCB">
            <w:r>
              <w:t>jsonb</w:t>
            </w:r>
          </w:p>
        </w:tc>
        <w:tc>
          <w:tcPr>
            <w:tcW w:w="1481" w:type="dxa"/>
          </w:tcPr>
          <w:p w14:paraId="0933B8A6" w14:textId="77777777" w:rsidR="006E0DCB" w:rsidRDefault="006E0DCB">
            <w:r>
              <w:t>answer bank</w:t>
            </w:r>
          </w:p>
        </w:tc>
        <w:tc>
          <w:tcPr>
            <w:tcW w:w="1481" w:type="dxa"/>
          </w:tcPr>
          <w:p w14:paraId="203F7406" w14:textId="77777777" w:rsidR="006E0DCB" w:rsidRDefault="006E0DCB">
            <w:r>
              <w:t>Frozen</w:t>
            </w:r>
          </w:p>
        </w:tc>
        <w:tc>
          <w:tcPr>
            <w:tcW w:w="1481" w:type="dxa"/>
          </w:tcPr>
          <w:p w14:paraId="3D52DB1A" w14:textId="77777777" w:rsidR="006E0DCB" w:rsidRDefault="006E0DCB">
            <w:r>
              <w:t>Internal only</w:t>
            </w:r>
          </w:p>
        </w:tc>
        <w:tc>
          <w:tcPr>
            <w:tcW w:w="1481" w:type="dxa"/>
          </w:tcPr>
          <w:p w14:paraId="2EAC54E1" w14:textId="77777777" w:rsidR="006E0DCB" w:rsidRDefault="006E0DCB">
            <w:r>
              <w:t>Allowed</w:t>
            </w:r>
          </w:p>
        </w:tc>
        <w:tc>
          <w:tcPr>
            <w:tcW w:w="1481" w:type="dxa"/>
          </w:tcPr>
          <w:p w14:paraId="24410CD0" w14:textId="77777777" w:rsidR="006E0DCB" w:rsidRDefault="006E0DCB">
            <w:r>
              <w:t>Axis deltas for initiation, receptivity, tension, leadership, surrender safety, calm receptivity</w:t>
            </w:r>
          </w:p>
        </w:tc>
      </w:tr>
      <w:tr w:rsidR="006E0DCB" w14:paraId="7C038D39" w14:textId="77777777">
        <w:trPr>
          <w:jc w:val="center"/>
        </w:trPr>
        <w:tc>
          <w:tcPr>
            <w:tcW w:w="1481" w:type="dxa"/>
          </w:tcPr>
          <w:p w14:paraId="711A5CDE" w14:textId="77777777" w:rsidR="006E0DCB" w:rsidRDefault="006E0DCB">
            <w:r>
              <w:t>behavior_tags_json</w:t>
            </w:r>
          </w:p>
        </w:tc>
        <w:tc>
          <w:tcPr>
            <w:tcW w:w="1481" w:type="dxa"/>
          </w:tcPr>
          <w:p w14:paraId="1B699FC5" w14:textId="77777777" w:rsidR="006E0DCB" w:rsidRDefault="006E0DCB">
            <w:r>
              <w:t>jsonb</w:t>
            </w:r>
          </w:p>
        </w:tc>
        <w:tc>
          <w:tcPr>
            <w:tcW w:w="1481" w:type="dxa"/>
          </w:tcPr>
          <w:p w14:paraId="3E230A6E" w14:textId="77777777" w:rsidR="006E0DCB" w:rsidRDefault="006E0DCB">
            <w:r>
              <w:t>answer bank</w:t>
            </w:r>
          </w:p>
        </w:tc>
        <w:tc>
          <w:tcPr>
            <w:tcW w:w="1481" w:type="dxa"/>
          </w:tcPr>
          <w:p w14:paraId="6153EAD6" w14:textId="77777777" w:rsidR="006E0DCB" w:rsidRDefault="006E0DCB">
            <w:r>
              <w:t>Frozen</w:t>
            </w:r>
          </w:p>
        </w:tc>
        <w:tc>
          <w:tcPr>
            <w:tcW w:w="1481" w:type="dxa"/>
          </w:tcPr>
          <w:p w14:paraId="6B64FB84" w14:textId="77777777" w:rsidR="006E0DCB" w:rsidRDefault="006E0DCB">
            <w:r>
              <w:t>Internal only</w:t>
            </w:r>
          </w:p>
        </w:tc>
        <w:tc>
          <w:tcPr>
            <w:tcW w:w="1481" w:type="dxa"/>
          </w:tcPr>
          <w:p w14:paraId="1C11E6C0" w14:textId="77777777" w:rsidR="006E0DCB" w:rsidRDefault="006E0DCB">
            <w:r>
              <w:t>Allowed</w:t>
            </w:r>
          </w:p>
        </w:tc>
        <w:tc>
          <w:tcPr>
            <w:tcW w:w="1481" w:type="dxa"/>
          </w:tcPr>
          <w:p w14:paraId="75CE0786" w14:textId="77777777" w:rsidR="006E0DCB" w:rsidRDefault="006E0DCB">
            <w:r>
              <w:t>Structured tags for communication, regulation, pacing, attachment, values, conflict, etc.</w:t>
            </w:r>
          </w:p>
        </w:tc>
      </w:tr>
      <w:tr w:rsidR="006E0DCB" w14:paraId="4DA397E6" w14:textId="77777777">
        <w:trPr>
          <w:jc w:val="center"/>
        </w:trPr>
        <w:tc>
          <w:tcPr>
            <w:tcW w:w="1481" w:type="dxa"/>
          </w:tcPr>
          <w:p w14:paraId="2F4DB320" w14:textId="77777777" w:rsidR="006E0DCB" w:rsidRDefault="006E0DCB">
            <w:r>
              <w:t>user_answer_id</w:t>
            </w:r>
          </w:p>
        </w:tc>
        <w:tc>
          <w:tcPr>
            <w:tcW w:w="1481" w:type="dxa"/>
          </w:tcPr>
          <w:p w14:paraId="52DDB05C" w14:textId="77777777" w:rsidR="006E0DCB" w:rsidRDefault="006E0DCB">
            <w:r>
              <w:t>uuid</w:t>
            </w:r>
          </w:p>
        </w:tc>
        <w:tc>
          <w:tcPr>
            <w:tcW w:w="1481" w:type="dxa"/>
          </w:tcPr>
          <w:p w14:paraId="1DC39C2E" w14:textId="77777777" w:rsidR="006E0DCB" w:rsidRDefault="006E0DCB">
            <w:r>
              <w:t>assessment engine</w:t>
            </w:r>
          </w:p>
        </w:tc>
        <w:tc>
          <w:tcPr>
            <w:tcW w:w="1481" w:type="dxa"/>
          </w:tcPr>
          <w:p w14:paraId="744B539E" w14:textId="77777777" w:rsidR="006E0DCB" w:rsidRDefault="006E0DCB">
            <w:r>
              <w:t>Frozen</w:t>
            </w:r>
          </w:p>
        </w:tc>
        <w:tc>
          <w:tcPr>
            <w:tcW w:w="1481" w:type="dxa"/>
          </w:tcPr>
          <w:p w14:paraId="08D3DC79" w14:textId="77777777" w:rsidR="006E0DCB" w:rsidRDefault="006E0DCB">
            <w:r>
              <w:t>Internal only</w:t>
            </w:r>
          </w:p>
        </w:tc>
        <w:tc>
          <w:tcPr>
            <w:tcW w:w="1481" w:type="dxa"/>
          </w:tcPr>
          <w:p w14:paraId="42BDBC0A" w14:textId="77777777" w:rsidR="006E0DCB" w:rsidRDefault="006E0DCB">
            <w:r>
              <w:t>Allowed</w:t>
            </w:r>
          </w:p>
        </w:tc>
        <w:tc>
          <w:tcPr>
            <w:tcW w:w="1481" w:type="dxa"/>
          </w:tcPr>
          <w:p w14:paraId="03E39A50" w14:textId="77777777" w:rsidR="006E0DCB" w:rsidRDefault="006E0DCB">
            <w:r>
              <w:t>Stored selected answer row</w:t>
            </w:r>
          </w:p>
        </w:tc>
      </w:tr>
      <w:tr w:rsidR="006E0DCB" w14:paraId="078AF5ED" w14:textId="77777777">
        <w:trPr>
          <w:jc w:val="center"/>
        </w:trPr>
        <w:tc>
          <w:tcPr>
            <w:tcW w:w="1481" w:type="dxa"/>
          </w:tcPr>
          <w:p w14:paraId="18072C2C" w14:textId="77777777" w:rsidR="006E0DCB" w:rsidRDefault="006E0DCB">
            <w:r>
              <w:t>selected_at</w:t>
            </w:r>
          </w:p>
        </w:tc>
        <w:tc>
          <w:tcPr>
            <w:tcW w:w="1481" w:type="dxa"/>
          </w:tcPr>
          <w:p w14:paraId="663650C0" w14:textId="77777777" w:rsidR="006E0DCB" w:rsidRDefault="006E0DCB">
            <w:r>
              <w:t>timestamptz</w:t>
            </w:r>
          </w:p>
        </w:tc>
        <w:tc>
          <w:tcPr>
            <w:tcW w:w="1481" w:type="dxa"/>
          </w:tcPr>
          <w:p w14:paraId="4CC4BB81" w14:textId="77777777" w:rsidR="006E0DCB" w:rsidRDefault="006E0DCB">
            <w:r>
              <w:t>assessment engine</w:t>
            </w:r>
          </w:p>
        </w:tc>
        <w:tc>
          <w:tcPr>
            <w:tcW w:w="1481" w:type="dxa"/>
          </w:tcPr>
          <w:p w14:paraId="325A10F7" w14:textId="77777777" w:rsidR="006E0DCB" w:rsidRDefault="006E0DCB">
            <w:r>
              <w:t>Frozen</w:t>
            </w:r>
          </w:p>
        </w:tc>
        <w:tc>
          <w:tcPr>
            <w:tcW w:w="1481" w:type="dxa"/>
          </w:tcPr>
          <w:p w14:paraId="4449AA0C" w14:textId="77777777" w:rsidR="006E0DCB" w:rsidRDefault="006E0DCB">
            <w:r>
              <w:t>Internal only</w:t>
            </w:r>
          </w:p>
        </w:tc>
        <w:tc>
          <w:tcPr>
            <w:tcW w:w="1481" w:type="dxa"/>
          </w:tcPr>
          <w:p w14:paraId="590D71CA" w14:textId="77777777" w:rsidR="006E0DCB" w:rsidRDefault="006E0DCB">
            <w:r>
              <w:t>Allowed</w:t>
            </w:r>
          </w:p>
        </w:tc>
        <w:tc>
          <w:tcPr>
            <w:tcW w:w="1481" w:type="dxa"/>
          </w:tcPr>
          <w:p w14:paraId="73D32DA5" w14:textId="77777777" w:rsidR="006E0DCB" w:rsidRDefault="006E0DCB">
            <w:r>
              <w:t>Audit timestamp for answer submission</w:t>
            </w:r>
          </w:p>
        </w:tc>
      </w:tr>
    </w:tbl>
    <w:p w14:paraId="7909369F" w14:textId="77777777" w:rsidR="006E0DCB" w:rsidRDefault="006E0DCB"/>
    <w:p w14:paraId="7181746F" w14:textId="77777777" w:rsidR="006E0DCB" w:rsidRDefault="006E0DCB">
      <w:pPr>
        <w:pStyle w:val="Heading2"/>
      </w:pPr>
      <w:r>
        <w:t>3.2 Question-bank governance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2F893840" w14:textId="77777777">
        <w:trPr>
          <w:jc w:val="center"/>
        </w:trPr>
        <w:tc>
          <w:tcPr>
            <w:tcW w:w="1944" w:type="dxa"/>
            <w:shd w:val="clear" w:color="auto" w:fill="D9EAF7"/>
            <w:tcMar>
              <w:top w:w="70" w:type="dxa"/>
              <w:left w:w="90" w:type="dxa"/>
              <w:bottom w:w="70" w:type="dxa"/>
              <w:right w:w="90" w:type="dxa"/>
            </w:tcMar>
            <w:vAlign w:val="center"/>
          </w:tcPr>
          <w:p w14:paraId="0E5CBE23"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16F7094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E2BA3FD"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B3EE76C"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740CACB"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BB075D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BA54D0A" w14:textId="77777777" w:rsidR="006E0DCB" w:rsidRDefault="006E0DCB">
            <w:r>
              <w:rPr>
                <w:b/>
                <w:color w:val="1F3A5F"/>
                <w:sz w:val="18"/>
              </w:rPr>
              <w:t>Notes / primary use</w:t>
            </w:r>
          </w:p>
        </w:tc>
      </w:tr>
      <w:tr w:rsidR="006E0DCB" w14:paraId="350C8D48" w14:textId="77777777">
        <w:trPr>
          <w:jc w:val="center"/>
        </w:trPr>
        <w:tc>
          <w:tcPr>
            <w:tcW w:w="1481" w:type="dxa"/>
          </w:tcPr>
          <w:p w14:paraId="3E3FAAE5" w14:textId="77777777" w:rsidR="006E0DCB" w:rsidRDefault="006E0DCB">
            <w:r>
              <w:t>question_version</w:t>
            </w:r>
          </w:p>
        </w:tc>
        <w:tc>
          <w:tcPr>
            <w:tcW w:w="1481" w:type="dxa"/>
          </w:tcPr>
          <w:p w14:paraId="2B8BDD26" w14:textId="77777777" w:rsidR="006E0DCB" w:rsidRDefault="006E0DCB">
            <w:r>
              <w:t>text</w:t>
            </w:r>
          </w:p>
        </w:tc>
        <w:tc>
          <w:tcPr>
            <w:tcW w:w="1481" w:type="dxa"/>
          </w:tcPr>
          <w:p w14:paraId="2FAFB8FF" w14:textId="77777777" w:rsidR="006E0DCB" w:rsidRDefault="006E0DCB">
            <w:r>
              <w:t>content ops</w:t>
            </w:r>
          </w:p>
        </w:tc>
        <w:tc>
          <w:tcPr>
            <w:tcW w:w="1481" w:type="dxa"/>
          </w:tcPr>
          <w:p w14:paraId="0358DF57" w14:textId="77777777" w:rsidR="006E0DCB" w:rsidRDefault="006E0DCB">
            <w:r>
              <w:t>Frozen</w:t>
            </w:r>
          </w:p>
        </w:tc>
        <w:tc>
          <w:tcPr>
            <w:tcW w:w="1481" w:type="dxa"/>
          </w:tcPr>
          <w:p w14:paraId="037CB1C6" w14:textId="77777777" w:rsidR="006E0DCB" w:rsidRDefault="006E0DCB">
            <w:r>
              <w:t>Internal only</w:t>
            </w:r>
          </w:p>
        </w:tc>
        <w:tc>
          <w:tcPr>
            <w:tcW w:w="1481" w:type="dxa"/>
          </w:tcPr>
          <w:p w14:paraId="61BCB000" w14:textId="77777777" w:rsidR="006E0DCB" w:rsidRDefault="006E0DCB">
            <w:r>
              <w:t>Allowed</w:t>
            </w:r>
          </w:p>
        </w:tc>
        <w:tc>
          <w:tcPr>
            <w:tcW w:w="1481" w:type="dxa"/>
          </w:tcPr>
          <w:p w14:paraId="1EB8DD3F" w14:textId="77777777" w:rsidR="006E0DCB" w:rsidRDefault="006E0DCB">
            <w:r>
              <w:t>Locks answer-bank interpretation to a released version</w:t>
            </w:r>
          </w:p>
        </w:tc>
      </w:tr>
      <w:tr w:rsidR="006E0DCB" w14:paraId="1A0D69CA" w14:textId="77777777">
        <w:trPr>
          <w:jc w:val="center"/>
        </w:trPr>
        <w:tc>
          <w:tcPr>
            <w:tcW w:w="1481" w:type="dxa"/>
          </w:tcPr>
          <w:p w14:paraId="3D94E35D" w14:textId="77777777" w:rsidR="006E0DCB" w:rsidRDefault="006E0DCB">
            <w:r>
              <w:t>taxonomy_version</w:t>
            </w:r>
          </w:p>
        </w:tc>
        <w:tc>
          <w:tcPr>
            <w:tcW w:w="1481" w:type="dxa"/>
          </w:tcPr>
          <w:p w14:paraId="13E34952" w14:textId="77777777" w:rsidR="006E0DCB" w:rsidRDefault="006E0DCB">
            <w:r>
              <w:t>text</w:t>
            </w:r>
          </w:p>
        </w:tc>
        <w:tc>
          <w:tcPr>
            <w:tcW w:w="1481" w:type="dxa"/>
          </w:tcPr>
          <w:p w14:paraId="11807CCC" w14:textId="77777777" w:rsidR="006E0DCB" w:rsidRDefault="006E0DCB">
            <w:r>
              <w:t>taxonomy</w:t>
            </w:r>
          </w:p>
        </w:tc>
        <w:tc>
          <w:tcPr>
            <w:tcW w:w="1481" w:type="dxa"/>
          </w:tcPr>
          <w:p w14:paraId="094065D2" w14:textId="77777777" w:rsidR="006E0DCB" w:rsidRDefault="006E0DCB">
            <w:r>
              <w:t>Frozen</w:t>
            </w:r>
          </w:p>
        </w:tc>
        <w:tc>
          <w:tcPr>
            <w:tcW w:w="1481" w:type="dxa"/>
          </w:tcPr>
          <w:p w14:paraId="068ED640" w14:textId="77777777" w:rsidR="006E0DCB" w:rsidRDefault="006E0DCB">
            <w:r>
              <w:t>Internal only</w:t>
            </w:r>
          </w:p>
        </w:tc>
        <w:tc>
          <w:tcPr>
            <w:tcW w:w="1481" w:type="dxa"/>
          </w:tcPr>
          <w:p w14:paraId="30BE0821" w14:textId="77777777" w:rsidR="006E0DCB" w:rsidRDefault="006E0DCB">
            <w:r>
              <w:t>Allowed</w:t>
            </w:r>
          </w:p>
        </w:tc>
        <w:tc>
          <w:tcPr>
            <w:tcW w:w="1481" w:type="dxa"/>
          </w:tcPr>
          <w:p w14:paraId="054A9A48" w14:textId="77777777" w:rsidR="006E0DCB" w:rsidRDefault="006E0DCB">
            <w:r>
              <w:t>Canonical label dictionary version</w:t>
            </w:r>
          </w:p>
        </w:tc>
      </w:tr>
      <w:tr w:rsidR="006E0DCB" w14:paraId="2AFEF548" w14:textId="77777777">
        <w:trPr>
          <w:jc w:val="center"/>
        </w:trPr>
        <w:tc>
          <w:tcPr>
            <w:tcW w:w="1481" w:type="dxa"/>
          </w:tcPr>
          <w:p w14:paraId="0FA0359D" w14:textId="77777777" w:rsidR="006E0DCB" w:rsidRDefault="006E0DCB">
            <w:r>
              <w:t>scoring_version</w:t>
            </w:r>
          </w:p>
        </w:tc>
        <w:tc>
          <w:tcPr>
            <w:tcW w:w="1481" w:type="dxa"/>
          </w:tcPr>
          <w:p w14:paraId="1035899A" w14:textId="77777777" w:rsidR="006E0DCB" w:rsidRDefault="006E0DCB">
            <w:r>
              <w:t>text</w:t>
            </w:r>
          </w:p>
        </w:tc>
        <w:tc>
          <w:tcPr>
            <w:tcW w:w="1481" w:type="dxa"/>
          </w:tcPr>
          <w:p w14:paraId="70EC89F2" w14:textId="77777777" w:rsidR="006E0DCB" w:rsidRDefault="006E0DCB">
            <w:r>
              <w:t>score engine</w:t>
            </w:r>
          </w:p>
        </w:tc>
        <w:tc>
          <w:tcPr>
            <w:tcW w:w="1481" w:type="dxa"/>
          </w:tcPr>
          <w:p w14:paraId="3D75012D" w14:textId="77777777" w:rsidR="006E0DCB" w:rsidRDefault="006E0DCB">
            <w:r>
              <w:t>Frozen</w:t>
            </w:r>
          </w:p>
        </w:tc>
        <w:tc>
          <w:tcPr>
            <w:tcW w:w="1481" w:type="dxa"/>
          </w:tcPr>
          <w:p w14:paraId="4CBAE35A" w14:textId="77777777" w:rsidR="006E0DCB" w:rsidRDefault="006E0DCB">
            <w:r>
              <w:t>Internal only</w:t>
            </w:r>
          </w:p>
        </w:tc>
        <w:tc>
          <w:tcPr>
            <w:tcW w:w="1481" w:type="dxa"/>
          </w:tcPr>
          <w:p w14:paraId="38B0E2E4" w14:textId="77777777" w:rsidR="006E0DCB" w:rsidRDefault="006E0DCB">
            <w:r>
              <w:t>Allowed</w:t>
            </w:r>
          </w:p>
        </w:tc>
        <w:tc>
          <w:tcPr>
            <w:tcW w:w="1481" w:type="dxa"/>
          </w:tcPr>
          <w:p w14:paraId="74FD0D95" w14:textId="77777777" w:rsidR="006E0DCB" w:rsidRDefault="006E0DCB">
            <w:r>
              <w:t>Version for formula and weight contracts</w:t>
            </w:r>
          </w:p>
        </w:tc>
      </w:tr>
      <w:tr w:rsidR="006E0DCB" w14:paraId="22E213B4" w14:textId="77777777">
        <w:trPr>
          <w:jc w:val="center"/>
        </w:trPr>
        <w:tc>
          <w:tcPr>
            <w:tcW w:w="1481" w:type="dxa"/>
          </w:tcPr>
          <w:p w14:paraId="12149138" w14:textId="77777777" w:rsidR="006E0DCB" w:rsidRDefault="006E0DCB">
            <w:r>
              <w:t>rules_version</w:t>
            </w:r>
          </w:p>
        </w:tc>
        <w:tc>
          <w:tcPr>
            <w:tcW w:w="1481" w:type="dxa"/>
          </w:tcPr>
          <w:p w14:paraId="3A13BE74" w14:textId="77777777" w:rsidR="006E0DCB" w:rsidRDefault="006E0DCB">
            <w:r>
              <w:t>text</w:t>
            </w:r>
          </w:p>
        </w:tc>
        <w:tc>
          <w:tcPr>
            <w:tcW w:w="1481" w:type="dxa"/>
          </w:tcPr>
          <w:p w14:paraId="227E28F5" w14:textId="77777777" w:rsidR="006E0DCB" w:rsidRDefault="006E0DCB">
            <w:r>
              <w:t>rule engine</w:t>
            </w:r>
          </w:p>
        </w:tc>
        <w:tc>
          <w:tcPr>
            <w:tcW w:w="1481" w:type="dxa"/>
          </w:tcPr>
          <w:p w14:paraId="5CF5F70D" w14:textId="77777777" w:rsidR="006E0DCB" w:rsidRDefault="006E0DCB">
            <w:r>
              <w:t>Frozen</w:t>
            </w:r>
          </w:p>
        </w:tc>
        <w:tc>
          <w:tcPr>
            <w:tcW w:w="1481" w:type="dxa"/>
          </w:tcPr>
          <w:p w14:paraId="63138277" w14:textId="77777777" w:rsidR="006E0DCB" w:rsidRDefault="006E0DCB">
            <w:r>
              <w:t>Internal only</w:t>
            </w:r>
          </w:p>
        </w:tc>
        <w:tc>
          <w:tcPr>
            <w:tcW w:w="1481" w:type="dxa"/>
          </w:tcPr>
          <w:p w14:paraId="7E80F9C6" w14:textId="77777777" w:rsidR="006E0DCB" w:rsidRDefault="006E0DCB">
            <w:r>
              <w:t>Allowed</w:t>
            </w:r>
          </w:p>
        </w:tc>
        <w:tc>
          <w:tcPr>
            <w:tcW w:w="1481" w:type="dxa"/>
          </w:tcPr>
          <w:p w14:paraId="34FB2C5F" w14:textId="77777777" w:rsidR="006E0DCB" w:rsidRDefault="006E0DCB">
            <w:r>
              <w:t>Version for pair rules, clusters, and penalties</w:t>
            </w:r>
          </w:p>
        </w:tc>
      </w:tr>
      <w:tr w:rsidR="006E0DCB" w14:paraId="1B866764" w14:textId="77777777">
        <w:trPr>
          <w:jc w:val="center"/>
        </w:trPr>
        <w:tc>
          <w:tcPr>
            <w:tcW w:w="1481" w:type="dxa"/>
          </w:tcPr>
          <w:p w14:paraId="561A960A" w14:textId="77777777" w:rsidR="006E0DCB" w:rsidRDefault="006E0DCB">
            <w:r>
              <w:t>retake_window_ends_at</w:t>
            </w:r>
          </w:p>
        </w:tc>
        <w:tc>
          <w:tcPr>
            <w:tcW w:w="1481" w:type="dxa"/>
          </w:tcPr>
          <w:p w14:paraId="54FAD992" w14:textId="77777777" w:rsidR="006E0DCB" w:rsidRDefault="006E0DCB">
            <w:r>
              <w:t>timestamptz</w:t>
            </w:r>
          </w:p>
        </w:tc>
        <w:tc>
          <w:tcPr>
            <w:tcW w:w="1481" w:type="dxa"/>
          </w:tcPr>
          <w:p w14:paraId="36798B02" w14:textId="77777777" w:rsidR="006E0DCB" w:rsidRDefault="006E0DCB">
            <w:r>
              <w:t>assessment policy</w:t>
            </w:r>
          </w:p>
        </w:tc>
        <w:tc>
          <w:tcPr>
            <w:tcW w:w="1481" w:type="dxa"/>
          </w:tcPr>
          <w:p w14:paraId="6FD6A4D0" w14:textId="77777777" w:rsidR="006E0DCB" w:rsidRDefault="006E0DCB">
            <w:r>
              <w:t>Medium</w:t>
            </w:r>
          </w:p>
        </w:tc>
        <w:tc>
          <w:tcPr>
            <w:tcW w:w="1481" w:type="dxa"/>
          </w:tcPr>
          <w:p w14:paraId="187DBEA5" w14:textId="77777777" w:rsidR="006E0DCB" w:rsidRDefault="006E0DCB">
            <w:r>
              <w:t>User private</w:t>
            </w:r>
          </w:p>
        </w:tc>
        <w:tc>
          <w:tcPr>
            <w:tcW w:w="1481" w:type="dxa"/>
          </w:tcPr>
          <w:p w14:paraId="2B0775D1" w14:textId="77777777" w:rsidR="006E0DCB" w:rsidRDefault="006E0DCB">
            <w:r>
              <w:t>Allowed</w:t>
            </w:r>
          </w:p>
        </w:tc>
        <w:tc>
          <w:tcPr>
            <w:tcW w:w="1481" w:type="dxa"/>
          </w:tcPr>
          <w:p w14:paraId="583F9D67" w14:textId="77777777" w:rsidR="006E0DCB" w:rsidRDefault="006E0DCB">
            <w:r>
              <w:t>Enforces monthly/quarterly retake policy</w:t>
            </w:r>
          </w:p>
        </w:tc>
      </w:tr>
    </w:tbl>
    <w:p w14:paraId="0E391B2F" w14:textId="77777777" w:rsidR="006E0DCB" w:rsidRDefault="006E0DCB"/>
    <w:p w14:paraId="3FD481DD" w14:textId="77777777" w:rsidR="006E0DCB" w:rsidRDefault="006E0DCB">
      <w:pPr>
        <w:pStyle w:val="Heading1"/>
      </w:pPr>
      <w:r>
        <w:lastRenderedPageBreak/>
        <w:t>4. User blueprint outputs</w:t>
      </w:r>
    </w:p>
    <w:p w14:paraId="5686C011" w14:textId="77777777" w:rsidR="006E0DCB" w:rsidRDefault="006E0DCB">
      <w:pPr>
        <w:pStyle w:val="Heading2"/>
      </w:pPr>
      <w:r>
        <w:t>4.1 Slow identity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51808A3" w14:textId="77777777">
        <w:trPr>
          <w:jc w:val="center"/>
        </w:trPr>
        <w:tc>
          <w:tcPr>
            <w:tcW w:w="1944" w:type="dxa"/>
            <w:shd w:val="clear" w:color="auto" w:fill="D9EAF7"/>
            <w:tcMar>
              <w:top w:w="70" w:type="dxa"/>
              <w:left w:w="90" w:type="dxa"/>
              <w:bottom w:w="70" w:type="dxa"/>
              <w:right w:w="90" w:type="dxa"/>
            </w:tcMar>
            <w:vAlign w:val="center"/>
          </w:tcPr>
          <w:p w14:paraId="0A8342A4"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8A047B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67EC5C3F"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719BC722"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03352E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4C00ED0B"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A929982" w14:textId="77777777" w:rsidR="006E0DCB" w:rsidRDefault="006E0DCB">
            <w:r>
              <w:rPr>
                <w:b/>
                <w:color w:val="1F3A5F"/>
                <w:sz w:val="18"/>
              </w:rPr>
              <w:t>Notes / primary use</w:t>
            </w:r>
          </w:p>
        </w:tc>
      </w:tr>
      <w:tr w:rsidR="006E0DCB" w14:paraId="528A8EA1" w14:textId="77777777">
        <w:trPr>
          <w:jc w:val="center"/>
        </w:trPr>
        <w:tc>
          <w:tcPr>
            <w:tcW w:w="1481" w:type="dxa"/>
          </w:tcPr>
          <w:p w14:paraId="46102B15" w14:textId="77777777" w:rsidR="006E0DCB" w:rsidRDefault="006E0DCB">
            <w:r>
              <w:t>primary_archetype_id</w:t>
            </w:r>
          </w:p>
        </w:tc>
        <w:tc>
          <w:tcPr>
            <w:tcW w:w="1481" w:type="dxa"/>
          </w:tcPr>
          <w:p w14:paraId="7551A49C" w14:textId="77777777" w:rsidR="006E0DCB" w:rsidRDefault="006E0DCB">
            <w:r>
              <w:t>enum/id</w:t>
            </w:r>
          </w:p>
        </w:tc>
        <w:tc>
          <w:tcPr>
            <w:tcW w:w="1481" w:type="dxa"/>
          </w:tcPr>
          <w:p w14:paraId="5824E8A9" w14:textId="77777777" w:rsidR="006E0DCB" w:rsidRDefault="006E0DCB">
            <w:r>
              <w:t>profile computation</w:t>
            </w:r>
          </w:p>
        </w:tc>
        <w:tc>
          <w:tcPr>
            <w:tcW w:w="1481" w:type="dxa"/>
          </w:tcPr>
          <w:p w14:paraId="1AFE7C21" w14:textId="77777777" w:rsidR="006E0DCB" w:rsidRDefault="006E0DCB">
            <w:r>
              <w:t>Slow</w:t>
            </w:r>
          </w:p>
        </w:tc>
        <w:tc>
          <w:tcPr>
            <w:tcW w:w="1481" w:type="dxa"/>
          </w:tcPr>
          <w:p w14:paraId="2FECC492" w14:textId="77777777" w:rsidR="006E0DCB" w:rsidRDefault="006E0DCB">
            <w:r>
              <w:t>User private</w:t>
            </w:r>
          </w:p>
        </w:tc>
        <w:tc>
          <w:tcPr>
            <w:tcW w:w="1481" w:type="dxa"/>
          </w:tcPr>
          <w:p w14:paraId="293DF2ED" w14:textId="77777777" w:rsidR="006E0DCB" w:rsidRDefault="006E0DCB">
            <w:r>
              <w:t>Allowed</w:t>
            </w:r>
          </w:p>
        </w:tc>
        <w:tc>
          <w:tcPr>
            <w:tcW w:w="1481" w:type="dxa"/>
          </w:tcPr>
          <w:p w14:paraId="489D386D" w14:textId="77777777" w:rsidR="006E0DCB" w:rsidRDefault="006E0DCB">
            <w:r>
              <w:t>Main emotional blueprint</w:t>
            </w:r>
          </w:p>
        </w:tc>
      </w:tr>
      <w:tr w:rsidR="006E0DCB" w14:paraId="7AD28D79" w14:textId="77777777">
        <w:trPr>
          <w:jc w:val="center"/>
        </w:trPr>
        <w:tc>
          <w:tcPr>
            <w:tcW w:w="1481" w:type="dxa"/>
          </w:tcPr>
          <w:p w14:paraId="288E98F2" w14:textId="77777777" w:rsidR="006E0DCB" w:rsidRDefault="006E0DCB">
            <w:r>
              <w:t>secondary_archetype_id</w:t>
            </w:r>
          </w:p>
        </w:tc>
        <w:tc>
          <w:tcPr>
            <w:tcW w:w="1481" w:type="dxa"/>
          </w:tcPr>
          <w:p w14:paraId="018E4952" w14:textId="77777777" w:rsidR="006E0DCB" w:rsidRDefault="006E0DCB">
            <w:r>
              <w:t>enum/id</w:t>
            </w:r>
          </w:p>
        </w:tc>
        <w:tc>
          <w:tcPr>
            <w:tcW w:w="1481" w:type="dxa"/>
          </w:tcPr>
          <w:p w14:paraId="4A9F7441" w14:textId="77777777" w:rsidR="006E0DCB" w:rsidRDefault="006E0DCB">
            <w:r>
              <w:t>profile computation</w:t>
            </w:r>
          </w:p>
        </w:tc>
        <w:tc>
          <w:tcPr>
            <w:tcW w:w="1481" w:type="dxa"/>
          </w:tcPr>
          <w:p w14:paraId="623BB48F" w14:textId="77777777" w:rsidR="006E0DCB" w:rsidRDefault="006E0DCB">
            <w:r>
              <w:t>Slow</w:t>
            </w:r>
          </w:p>
        </w:tc>
        <w:tc>
          <w:tcPr>
            <w:tcW w:w="1481" w:type="dxa"/>
          </w:tcPr>
          <w:p w14:paraId="278ABA2D" w14:textId="77777777" w:rsidR="006E0DCB" w:rsidRDefault="006E0DCB">
            <w:r>
              <w:t>User private</w:t>
            </w:r>
          </w:p>
        </w:tc>
        <w:tc>
          <w:tcPr>
            <w:tcW w:w="1481" w:type="dxa"/>
          </w:tcPr>
          <w:p w14:paraId="10151D3A" w14:textId="77777777" w:rsidR="006E0DCB" w:rsidRDefault="006E0DCB">
            <w:r>
              <w:t>Allowed</w:t>
            </w:r>
          </w:p>
        </w:tc>
        <w:tc>
          <w:tcPr>
            <w:tcW w:w="1481" w:type="dxa"/>
          </w:tcPr>
          <w:p w14:paraId="150EFB7C" w14:textId="77777777" w:rsidR="006E0DCB" w:rsidRDefault="006E0DCB">
            <w:r>
              <w:t>Secondary relational pattern</w:t>
            </w:r>
          </w:p>
        </w:tc>
      </w:tr>
      <w:tr w:rsidR="006E0DCB" w14:paraId="2EA50599" w14:textId="77777777">
        <w:trPr>
          <w:jc w:val="center"/>
        </w:trPr>
        <w:tc>
          <w:tcPr>
            <w:tcW w:w="1481" w:type="dxa"/>
          </w:tcPr>
          <w:p w14:paraId="7A8A5B75" w14:textId="77777777" w:rsidR="006E0DCB" w:rsidRDefault="006E0DCB">
            <w:r>
              <w:t>primary_shadow_type_id</w:t>
            </w:r>
          </w:p>
        </w:tc>
        <w:tc>
          <w:tcPr>
            <w:tcW w:w="1481" w:type="dxa"/>
          </w:tcPr>
          <w:p w14:paraId="28E38520" w14:textId="77777777" w:rsidR="006E0DCB" w:rsidRDefault="006E0DCB">
            <w:r>
              <w:t>enum/id</w:t>
            </w:r>
          </w:p>
        </w:tc>
        <w:tc>
          <w:tcPr>
            <w:tcW w:w="1481" w:type="dxa"/>
          </w:tcPr>
          <w:p w14:paraId="3B76EC93" w14:textId="77777777" w:rsidR="006E0DCB" w:rsidRDefault="006E0DCB">
            <w:r>
              <w:t>profile computation</w:t>
            </w:r>
          </w:p>
        </w:tc>
        <w:tc>
          <w:tcPr>
            <w:tcW w:w="1481" w:type="dxa"/>
          </w:tcPr>
          <w:p w14:paraId="5C5E95F9" w14:textId="77777777" w:rsidR="006E0DCB" w:rsidRDefault="006E0DCB">
            <w:r>
              <w:t>Slow</w:t>
            </w:r>
          </w:p>
        </w:tc>
        <w:tc>
          <w:tcPr>
            <w:tcW w:w="1481" w:type="dxa"/>
          </w:tcPr>
          <w:p w14:paraId="33AC51BE" w14:textId="77777777" w:rsidR="006E0DCB" w:rsidRDefault="006E0DCB">
            <w:r>
              <w:t>Internal only</w:t>
            </w:r>
          </w:p>
        </w:tc>
        <w:tc>
          <w:tcPr>
            <w:tcW w:w="1481" w:type="dxa"/>
          </w:tcPr>
          <w:p w14:paraId="74C8A928" w14:textId="77777777" w:rsidR="006E0DCB" w:rsidRDefault="006E0DCB">
            <w:r>
              <w:t>Allowed</w:t>
            </w:r>
          </w:p>
        </w:tc>
        <w:tc>
          <w:tcPr>
            <w:tcW w:w="1481" w:type="dxa"/>
          </w:tcPr>
          <w:p w14:paraId="510E5A24" w14:textId="77777777" w:rsidR="006E0DCB" w:rsidRDefault="006E0DCB">
            <w:r>
              <w:t>Dominant risk pattern; softly translated, not publicly exposed raw</w:t>
            </w:r>
          </w:p>
        </w:tc>
      </w:tr>
      <w:tr w:rsidR="006E0DCB" w14:paraId="69E7506A" w14:textId="77777777">
        <w:trPr>
          <w:jc w:val="center"/>
        </w:trPr>
        <w:tc>
          <w:tcPr>
            <w:tcW w:w="1481" w:type="dxa"/>
          </w:tcPr>
          <w:p w14:paraId="0BD4955A" w14:textId="77777777" w:rsidR="006E0DCB" w:rsidRDefault="006E0DCB">
            <w:r>
              <w:t>secondary_shadow_type_id</w:t>
            </w:r>
          </w:p>
        </w:tc>
        <w:tc>
          <w:tcPr>
            <w:tcW w:w="1481" w:type="dxa"/>
          </w:tcPr>
          <w:p w14:paraId="75725E35" w14:textId="77777777" w:rsidR="006E0DCB" w:rsidRDefault="006E0DCB">
            <w:r>
              <w:t>enum/id</w:t>
            </w:r>
          </w:p>
        </w:tc>
        <w:tc>
          <w:tcPr>
            <w:tcW w:w="1481" w:type="dxa"/>
          </w:tcPr>
          <w:p w14:paraId="3F950027" w14:textId="77777777" w:rsidR="006E0DCB" w:rsidRDefault="006E0DCB">
            <w:r>
              <w:t>profile computation</w:t>
            </w:r>
          </w:p>
        </w:tc>
        <w:tc>
          <w:tcPr>
            <w:tcW w:w="1481" w:type="dxa"/>
          </w:tcPr>
          <w:p w14:paraId="5233BD65" w14:textId="77777777" w:rsidR="006E0DCB" w:rsidRDefault="006E0DCB">
            <w:r>
              <w:t>Slow</w:t>
            </w:r>
          </w:p>
        </w:tc>
        <w:tc>
          <w:tcPr>
            <w:tcW w:w="1481" w:type="dxa"/>
          </w:tcPr>
          <w:p w14:paraId="25F5B4BE" w14:textId="77777777" w:rsidR="006E0DCB" w:rsidRDefault="006E0DCB">
            <w:r>
              <w:t>Internal only</w:t>
            </w:r>
          </w:p>
        </w:tc>
        <w:tc>
          <w:tcPr>
            <w:tcW w:w="1481" w:type="dxa"/>
          </w:tcPr>
          <w:p w14:paraId="5E23A9D3" w14:textId="77777777" w:rsidR="006E0DCB" w:rsidRDefault="006E0DCB">
            <w:r>
              <w:t>Allowed</w:t>
            </w:r>
          </w:p>
        </w:tc>
        <w:tc>
          <w:tcPr>
            <w:tcW w:w="1481" w:type="dxa"/>
          </w:tcPr>
          <w:p w14:paraId="1936E476" w14:textId="77777777" w:rsidR="006E0DCB" w:rsidRDefault="006E0DCB">
            <w:r>
              <w:t>Optional secondary pattern for advanced reports</w:t>
            </w:r>
          </w:p>
        </w:tc>
      </w:tr>
      <w:tr w:rsidR="006E0DCB" w14:paraId="4C7AE39D" w14:textId="77777777">
        <w:trPr>
          <w:jc w:val="center"/>
        </w:trPr>
        <w:tc>
          <w:tcPr>
            <w:tcW w:w="1481" w:type="dxa"/>
          </w:tcPr>
          <w:p w14:paraId="6A04F2A2" w14:textId="77777777" w:rsidR="006E0DCB" w:rsidRDefault="006E0DCB">
            <w:r>
              <w:t>baseline_polarity_profile_json</w:t>
            </w:r>
          </w:p>
        </w:tc>
        <w:tc>
          <w:tcPr>
            <w:tcW w:w="1481" w:type="dxa"/>
          </w:tcPr>
          <w:p w14:paraId="5ADD21EB" w14:textId="77777777" w:rsidR="006E0DCB" w:rsidRDefault="006E0DCB">
            <w:r>
              <w:t>jsonb</w:t>
            </w:r>
          </w:p>
        </w:tc>
        <w:tc>
          <w:tcPr>
            <w:tcW w:w="1481" w:type="dxa"/>
          </w:tcPr>
          <w:p w14:paraId="706B11E1" w14:textId="77777777" w:rsidR="006E0DCB" w:rsidRDefault="006E0DCB">
            <w:r>
              <w:t>polarity engine</w:t>
            </w:r>
          </w:p>
        </w:tc>
        <w:tc>
          <w:tcPr>
            <w:tcW w:w="1481" w:type="dxa"/>
          </w:tcPr>
          <w:p w14:paraId="5699D8F3" w14:textId="77777777" w:rsidR="006E0DCB" w:rsidRDefault="006E0DCB">
            <w:r>
              <w:t>Slow</w:t>
            </w:r>
          </w:p>
        </w:tc>
        <w:tc>
          <w:tcPr>
            <w:tcW w:w="1481" w:type="dxa"/>
          </w:tcPr>
          <w:p w14:paraId="6724D7FD" w14:textId="77777777" w:rsidR="006E0DCB" w:rsidRDefault="006E0DCB">
            <w:r>
              <w:t>User private</w:t>
            </w:r>
          </w:p>
        </w:tc>
        <w:tc>
          <w:tcPr>
            <w:tcW w:w="1481" w:type="dxa"/>
          </w:tcPr>
          <w:p w14:paraId="0B7EEC77" w14:textId="77777777" w:rsidR="006E0DCB" w:rsidRDefault="006E0DCB">
            <w:r>
              <w:t>Allowed</w:t>
            </w:r>
          </w:p>
        </w:tc>
        <w:tc>
          <w:tcPr>
            <w:tcW w:w="1481" w:type="dxa"/>
          </w:tcPr>
          <w:p w14:paraId="1F4245C2" w14:textId="77777777" w:rsidR="006E0DCB" w:rsidRDefault="006E0DCB">
            <w:r>
              <w:t>Stable axis baseline from assessment</w:t>
            </w:r>
          </w:p>
        </w:tc>
      </w:tr>
      <w:tr w:rsidR="006E0DCB" w14:paraId="08D187B7" w14:textId="77777777">
        <w:trPr>
          <w:jc w:val="center"/>
        </w:trPr>
        <w:tc>
          <w:tcPr>
            <w:tcW w:w="1481" w:type="dxa"/>
          </w:tcPr>
          <w:p w14:paraId="217AEA75" w14:textId="77777777" w:rsidR="006E0DCB" w:rsidRDefault="006E0DCB">
            <w:r>
              <w:t>energy_type_id</w:t>
            </w:r>
          </w:p>
        </w:tc>
        <w:tc>
          <w:tcPr>
            <w:tcW w:w="1481" w:type="dxa"/>
          </w:tcPr>
          <w:p w14:paraId="03815DFA" w14:textId="77777777" w:rsidR="006E0DCB" w:rsidRDefault="006E0DCB">
            <w:r>
              <w:t>enum/id</w:t>
            </w:r>
          </w:p>
        </w:tc>
        <w:tc>
          <w:tcPr>
            <w:tcW w:w="1481" w:type="dxa"/>
          </w:tcPr>
          <w:p w14:paraId="14FF00A3" w14:textId="77777777" w:rsidR="006E0DCB" w:rsidRDefault="006E0DCB">
            <w:r>
              <w:t>profile computation</w:t>
            </w:r>
          </w:p>
        </w:tc>
        <w:tc>
          <w:tcPr>
            <w:tcW w:w="1481" w:type="dxa"/>
          </w:tcPr>
          <w:p w14:paraId="15C82544" w14:textId="77777777" w:rsidR="006E0DCB" w:rsidRDefault="006E0DCB">
            <w:r>
              <w:t>Slow</w:t>
            </w:r>
          </w:p>
        </w:tc>
        <w:tc>
          <w:tcPr>
            <w:tcW w:w="1481" w:type="dxa"/>
          </w:tcPr>
          <w:p w14:paraId="3A4A5016" w14:textId="77777777" w:rsidR="006E0DCB" w:rsidRDefault="006E0DCB">
            <w:r>
              <w:t>User private</w:t>
            </w:r>
          </w:p>
        </w:tc>
        <w:tc>
          <w:tcPr>
            <w:tcW w:w="1481" w:type="dxa"/>
          </w:tcPr>
          <w:p w14:paraId="4FEF202D" w14:textId="77777777" w:rsidR="006E0DCB" w:rsidRDefault="006E0DCB">
            <w:r>
              <w:t>Allowed</w:t>
            </w:r>
          </w:p>
        </w:tc>
        <w:tc>
          <w:tcPr>
            <w:tcW w:w="1481" w:type="dxa"/>
          </w:tcPr>
          <w:p w14:paraId="23B2436E" w14:textId="77777777" w:rsidR="006E0DCB" w:rsidRDefault="006E0DCB">
            <w:r>
              <w:t>Higher-level energy profile if used in reports</w:t>
            </w:r>
          </w:p>
        </w:tc>
      </w:tr>
      <w:tr w:rsidR="006E0DCB" w14:paraId="2E5A136D" w14:textId="77777777">
        <w:trPr>
          <w:jc w:val="center"/>
        </w:trPr>
        <w:tc>
          <w:tcPr>
            <w:tcW w:w="1481" w:type="dxa"/>
          </w:tcPr>
          <w:p w14:paraId="69502629" w14:textId="77777777" w:rsidR="006E0DCB" w:rsidRDefault="006E0DCB">
            <w:r>
              <w:t>pattern_tags_json</w:t>
            </w:r>
          </w:p>
        </w:tc>
        <w:tc>
          <w:tcPr>
            <w:tcW w:w="1481" w:type="dxa"/>
          </w:tcPr>
          <w:p w14:paraId="42D4D2F4" w14:textId="77777777" w:rsidR="006E0DCB" w:rsidRDefault="006E0DCB">
            <w:r>
              <w:t>jsonb</w:t>
            </w:r>
          </w:p>
        </w:tc>
        <w:tc>
          <w:tcPr>
            <w:tcW w:w="1481" w:type="dxa"/>
          </w:tcPr>
          <w:p w14:paraId="79ADAF3B" w14:textId="77777777" w:rsidR="006E0DCB" w:rsidRDefault="006E0DCB">
            <w:r>
              <w:t>insight layer</w:t>
            </w:r>
          </w:p>
        </w:tc>
        <w:tc>
          <w:tcPr>
            <w:tcW w:w="1481" w:type="dxa"/>
          </w:tcPr>
          <w:p w14:paraId="17286D69" w14:textId="77777777" w:rsidR="006E0DCB" w:rsidRDefault="006E0DCB">
            <w:r>
              <w:t>Medium</w:t>
            </w:r>
          </w:p>
        </w:tc>
        <w:tc>
          <w:tcPr>
            <w:tcW w:w="1481" w:type="dxa"/>
          </w:tcPr>
          <w:p w14:paraId="04FA1C1B" w14:textId="77777777" w:rsidR="006E0DCB" w:rsidRDefault="006E0DCB">
            <w:r>
              <w:t>User private</w:t>
            </w:r>
          </w:p>
        </w:tc>
        <w:tc>
          <w:tcPr>
            <w:tcW w:w="1481" w:type="dxa"/>
          </w:tcPr>
          <w:p w14:paraId="0A14EBD0" w14:textId="77777777" w:rsidR="006E0DCB" w:rsidRDefault="006E0DCB">
            <w:r>
              <w:t>Allowed</w:t>
            </w:r>
          </w:p>
        </w:tc>
        <w:tc>
          <w:tcPr>
            <w:tcW w:w="1481" w:type="dxa"/>
          </w:tcPr>
          <w:p w14:paraId="5FA74049" w14:textId="77777777" w:rsidR="006E0DCB" w:rsidRDefault="006E0DCB">
            <w:r>
              <w:t>Branded user-facing tags derived from stable evidence</w:t>
            </w:r>
          </w:p>
        </w:tc>
      </w:tr>
    </w:tbl>
    <w:p w14:paraId="50A80D72" w14:textId="77777777" w:rsidR="006E0DCB" w:rsidRDefault="006E0DCB"/>
    <w:p w14:paraId="5A18A7E1" w14:textId="77777777" w:rsidR="006E0DCB" w:rsidRDefault="006E0DCB">
      <w:pPr>
        <w:pStyle w:val="Heading2"/>
      </w:pPr>
      <w:r>
        <w:t>4.2 Readiness and confidence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FECC7AF" w14:textId="77777777">
        <w:trPr>
          <w:jc w:val="center"/>
        </w:trPr>
        <w:tc>
          <w:tcPr>
            <w:tcW w:w="1944" w:type="dxa"/>
            <w:shd w:val="clear" w:color="auto" w:fill="D9EAF7"/>
            <w:tcMar>
              <w:top w:w="70" w:type="dxa"/>
              <w:left w:w="90" w:type="dxa"/>
              <w:bottom w:w="70" w:type="dxa"/>
              <w:right w:w="90" w:type="dxa"/>
            </w:tcMar>
            <w:vAlign w:val="center"/>
          </w:tcPr>
          <w:p w14:paraId="7EED37E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D879374"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0530BBDC"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39A39DFF"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54F10685"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D93EFB6"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F5FF953" w14:textId="77777777" w:rsidR="006E0DCB" w:rsidRDefault="006E0DCB">
            <w:r>
              <w:rPr>
                <w:b/>
                <w:color w:val="1F3A5F"/>
                <w:sz w:val="18"/>
              </w:rPr>
              <w:t>Notes / primary use</w:t>
            </w:r>
          </w:p>
        </w:tc>
      </w:tr>
      <w:tr w:rsidR="006E0DCB" w14:paraId="708AFFA3" w14:textId="77777777">
        <w:trPr>
          <w:jc w:val="center"/>
        </w:trPr>
        <w:tc>
          <w:tcPr>
            <w:tcW w:w="1481" w:type="dxa"/>
          </w:tcPr>
          <w:p w14:paraId="49B55905" w14:textId="77777777" w:rsidR="006E0DCB" w:rsidRDefault="006E0DCB">
            <w:r>
              <w:t>readiness_score</w:t>
            </w:r>
          </w:p>
        </w:tc>
        <w:tc>
          <w:tcPr>
            <w:tcW w:w="1481" w:type="dxa"/>
          </w:tcPr>
          <w:p w14:paraId="4D24E37E" w14:textId="77777777" w:rsidR="006E0DCB" w:rsidRDefault="006E0DCB">
            <w:r>
              <w:t>numeric(5,2)</w:t>
            </w:r>
          </w:p>
        </w:tc>
        <w:tc>
          <w:tcPr>
            <w:tcW w:w="1481" w:type="dxa"/>
          </w:tcPr>
          <w:p w14:paraId="1B3827FA" w14:textId="77777777" w:rsidR="006E0DCB" w:rsidRDefault="006E0DCB">
            <w:r>
              <w:t>score engine</w:t>
            </w:r>
          </w:p>
        </w:tc>
        <w:tc>
          <w:tcPr>
            <w:tcW w:w="1481" w:type="dxa"/>
          </w:tcPr>
          <w:p w14:paraId="54625512" w14:textId="77777777" w:rsidR="006E0DCB" w:rsidRDefault="006E0DCB">
            <w:r>
              <w:t>Medium</w:t>
            </w:r>
          </w:p>
        </w:tc>
        <w:tc>
          <w:tcPr>
            <w:tcW w:w="1481" w:type="dxa"/>
          </w:tcPr>
          <w:p w14:paraId="5B6676AB" w14:textId="77777777" w:rsidR="006E0DCB" w:rsidRDefault="006E0DCB">
            <w:r>
              <w:t>User private</w:t>
            </w:r>
          </w:p>
        </w:tc>
        <w:tc>
          <w:tcPr>
            <w:tcW w:w="1481" w:type="dxa"/>
          </w:tcPr>
          <w:p w14:paraId="04E363E1" w14:textId="77777777" w:rsidR="006E0DCB" w:rsidRDefault="006E0DCB">
            <w:r>
              <w:t>Allowed</w:t>
            </w:r>
          </w:p>
        </w:tc>
        <w:tc>
          <w:tcPr>
            <w:tcW w:w="1481" w:type="dxa"/>
          </w:tcPr>
          <w:p w14:paraId="227B557A" w14:textId="77777777" w:rsidR="006E0DCB" w:rsidRDefault="006E0DCB">
            <w:r>
              <w:t>0-100 current readiness display or internal support score depending on mode</w:t>
            </w:r>
          </w:p>
        </w:tc>
      </w:tr>
      <w:tr w:rsidR="006E0DCB" w14:paraId="126CC8BD" w14:textId="77777777">
        <w:trPr>
          <w:jc w:val="center"/>
        </w:trPr>
        <w:tc>
          <w:tcPr>
            <w:tcW w:w="1481" w:type="dxa"/>
          </w:tcPr>
          <w:p w14:paraId="1F7DF3A6" w14:textId="77777777" w:rsidR="006E0DCB" w:rsidRDefault="006E0DCB">
            <w:r>
              <w:t>base_assessment_score</w:t>
            </w:r>
          </w:p>
        </w:tc>
        <w:tc>
          <w:tcPr>
            <w:tcW w:w="1481" w:type="dxa"/>
          </w:tcPr>
          <w:p w14:paraId="3DF8DC48" w14:textId="77777777" w:rsidR="006E0DCB" w:rsidRDefault="006E0DCB">
            <w:r>
              <w:t>numeric(5,2)</w:t>
            </w:r>
          </w:p>
        </w:tc>
        <w:tc>
          <w:tcPr>
            <w:tcW w:w="1481" w:type="dxa"/>
          </w:tcPr>
          <w:p w14:paraId="0F2779BF" w14:textId="77777777" w:rsidR="006E0DCB" w:rsidRDefault="006E0DCB">
            <w:r>
              <w:t>score engine</w:t>
            </w:r>
          </w:p>
        </w:tc>
        <w:tc>
          <w:tcPr>
            <w:tcW w:w="1481" w:type="dxa"/>
          </w:tcPr>
          <w:p w14:paraId="787641B7" w14:textId="77777777" w:rsidR="006E0DCB" w:rsidRDefault="006E0DCB">
            <w:r>
              <w:t>Medium</w:t>
            </w:r>
          </w:p>
        </w:tc>
        <w:tc>
          <w:tcPr>
            <w:tcW w:w="1481" w:type="dxa"/>
          </w:tcPr>
          <w:p w14:paraId="6BC4058F" w14:textId="77777777" w:rsidR="006E0DCB" w:rsidRDefault="006E0DCB">
            <w:r>
              <w:t>Internal only</w:t>
            </w:r>
          </w:p>
        </w:tc>
        <w:tc>
          <w:tcPr>
            <w:tcW w:w="1481" w:type="dxa"/>
          </w:tcPr>
          <w:p w14:paraId="5A16375C" w14:textId="77777777" w:rsidR="006E0DCB" w:rsidRDefault="006E0DCB">
            <w:r>
              <w:t>Allowed</w:t>
            </w:r>
          </w:p>
        </w:tc>
        <w:tc>
          <w:tcPr>
            <w:tcW w:w="1481" w:type="dxa"/>
          </w:tcPr>
          <w:p w14:paraId="21569A5E" w14:textId="77777777" w:rsidR="006E0DCB" w:rsidRDefault="006E0DCB">
            <w:r>
              <w:t>Normalized answer-bank sum before modifiers</w:t>
            </w:r>
          </w:p>
        </w:tc>
      </w:tr>
      <w:tr w:rsidR="006E0DCB" w14:paraId="04DCDAC0" w14:textId="77777777">
        <w:trPr>
          <w:jc w:val="center"/>
        </w:trPr>
        <w:tc>
          <w:tcPr>
            <w:tcW w:w="1481" w:type="dxa"/>
          </w:tcPr>
          <w:p w14:paraId="725DC429" w14:textId="77777777" w:rsidR="006E0DCB" w:rsidRDefault="006E0DCB">
            <w:r>
              <w:t>contradiction_count</w:t>
            </w:r>
          </w:p>
        </w:tc>
        <w:tc>
          <w:tcPr>
            <w:tcW w:w="1481" w:type="dxa"/>
          </w:tcPr>
          <w:p w14:paraId="123B605E" w14:textId="77777777" w:rsidR="006E0DCB" w:rsidRDefault="006E0DCB">
            <w:r>
              <w:t>int</w:t>
            </w:r>
          </w:p>
        </w:tc>
        <w:tc>
          <w:tcPr>
            <w:tcW w:w="1481" w:type="dxa"/>
          </w:tcPr>
          <w:p w14:paraId="0AECB936" w14:textId="77777777" w:rsidR="006E0DCB" w:rsidRDefault="006E0DCB">
            <w:r>
              <w:t>cluster engine</w:t>
            </w:r>
          </w:p>
        </w:tc>
        <w:tc>
          <w:tcPr>
            <w:tcW w:w="1481" w:type="dxa"/>
          </w:tcPr>
          <w:p w14:paraId="368A15E6" w14:textId="77777777" w:rsidR="006E0DCB" w:rsidRDefault="006E0DCB">
            <w:r>
              <w:t>Medium</w:t>
            </w:r>
          </w:p>
        </w:tc>
        <w:tc>
          <w:tcPr>
            <w:tcW w:w="1481" w:type="dxa"/>
          </w:tcPr>
          <w:p w14:paraId="6A76E4C1" w14:textId="77777777" w:rsidR="006E0DCB" w:rsidRDefault="006E0DCB">
            <w:r>
              <w:t>User private</w:t>
            </w:r>
          </w:p>
        </w:tc>
        <w:tc>
          <w:tcPr>
            <w:tcW w:w="1481" w:type="dxa"/>
          </w:tcPr>
          <w:p w14:paraId="6E32B5E6" w14:textId="77777777" w:rsidR="006E0DCB" w:rsidRDefault="006E0DCB">
            <w:r>
              <w:t>Allowed</w:t>
            </w:r>
          </w:p>
        </w:tc>
        <w:tc>
          <w:tcPr>
            <w:tcW w:w="1481" w:type="dxa"/>
          </w:tcPr>
          <w:p w14:paraId="2A792713" w14:textId="77777777" w:rsidR="006E0DCB" w:rsidRDefault="006E0DCB">
            <w:r>
              <w:t>Count of active reflection cluster hits</w:t>
            </w:r>
          </w:p>
        </w:tc>
      </w:tr>
      <w:tr w:rsidR="006E0DCB" w14:paraId="2294A101" w14:textId="77777777">
        <w:trPr>
          <w:jc w:val="center"/>
        </w:trPr>
        <w:tc>
          <w:tcPr>
            <w:tcW w:w="1481" w:type="dxa"/>
          </w:tcPr>
          <w:p w14:paraId="27C098DF" w14:textId="77777777" w:rsidR="006E0DCB" w:rsidRDefault="006E0DCB">
            <w:r>
              <w:t>contradiction_penalty_total</w:t>
            </w:r>
          </w:p>
        </w:tc>
        <w:tc>
          <w:tcPr>
            <w:tcW w:w="1481" w:type="dxa"/>
          </w:tcPr>
          <w:p w14:paraId="22B5616E" w14:textId="77777777" w:rsidR="006E0DCB" w:rsidRDefault="006E0DCB">
            <w:r>
              <w:t>numeric(5,2)</w:t>
            </w:r>
          </w:p>
        </w:tc>
        <w:tc>
          <w:tcPr>
            <w:tcW w:w="1481" w:type="dxa"/>
          </w:tcPr>
          <w:p w14:paraId="23677834" w14:textId="77777777" w:rsidR="006E0DCB" w:rsidRDefault="006E0DCB">
            <w:r>
              <w:t>cluster engine</w:t>
            </w:r>
          </w:p>
        </w:tc>
        <w:tc>
          <w:tcPr>
            <w:tcW w:w="1481" w:type="dxa"/>
          </w:tcPr>
          <w:p w14:paraId="537B220E" w14:textId="77777777" w:rsidR="006E0DCB" w:rsidRDefault="006E0DCB">
            <w:r>
              <w:t>Medium</w:t>
            </w:r>
          </w:p>
        </w:tc>
        <w:tc>
          <w:tcPr>
            <w:tcW w:w="1481" w:type="dxa"/>
          </w:tcPr>
          <w:p w14:paraId="35D651A5" w14:textId="77777777" w:rsidR="006E0DCB" w:rsidRDefault="006E0DCB">
            <w:r>
              <w:t>Internal only</w:t>
            </w:r>
          </w:p>
        </w:tc>
        <w:tc>
          <w:tcPr>
            <w:tcW w:w="1481" w:type="dxa"/>
          </w:tcPr>
          <w:p w14:paraId="7A07099E" w14:textId="77777777" w:rsidR="006E0DCB" w:rsidRDefault="006E0DCB">
            <w:r>
              <w:t>Allowed</w:t>
            </w:r>
          </w:p>
        </w:tc>
        <w:tc>
          <w:tcPr>
            <w:tcW w:w="1481" w:type="dxa"/>
          </w:tcPr>
          <w:p w14:paraId="7B08FB10" w14:textId="77777777" w:rsidR="006E0DCB" w:rsidRDefault="006E0DCB">
            <w:r>
              <w:t>Aggregate deduction from active contradictions</w:t>
            </w:r>
          </w:p>
        </w:tc>
      </w:tr>
      <w:tr w:rsidR="006E0DCB" w14:paraId="5ABB2884" w14:textId="77777777">
        <w:trPr>
          <w:jc w:val="center"/>
        </w:trPr>
        <w:tc>
          <w:tcPr>
            <w:tcW w:w="1481" w:type="dxa"/>
          </w:tcPr>
          <w:p w14:paraId="3AF17782" w14:textId="77777777" w:rsidR="006E0DCB" w:rsidRDefault="006E0DCB">
            <w:r>
              <w:t>growth_points_total</w:t>
            </w:r>
          </w:p>
        </w:tc>
        <w:tc>
          <w:tcPr>
            <w:tcW w:w="1481" w:type="dxa"/>
          </w:tcPr>
          <w:p w14:paraId="5C828F64" w14:textId="77777777" w:rsidR="006E0DCB" w:rsidRDefault="006E0DCB">
            <w:r>
              <w:t>numeric(5,2)</w:t>
            </w:r>
          </w:p>
        </w:tc>
        <w:tc>
          <w:tcPr>
            <w:tcW w:w="1481" w:type="dxa"/>
          </w:tcPr>
          <w:p w14:paraId="17C3CF04" w14:textId="77777777" w:rsidR="006E0DCB" w:rsidRDefault="006E0DCB">
            <w:r>
              <w:t>growth engine</w:t>
            </w:r>
          </w:p>
        </w:tc>
        <w:tc>
          <w:tcPr>
            <w:tcW w:w="1481" w:type="dxa"/>
          </w:tcPr>
          <w:p w14:paraId="4DE97E34" w14:textId="77777777" w:rsidR="006E0DCB" w:rsidRDefault="006E0DCB">
            <w:r>
              <w:t>Medium</w:t>
            </w:r>
          </w:p>
        </w:tc>
        <w:tc>
          <w:tcPr>
            <w:tcW w:w="1481" w:type="dxa"/>
          </w:tcPr>
          <w:p w14:paraId="119B821C" w14:textId="77777777" w:rsidR="006E0DCB" w:rsidRDefault="006E0DCB">
            <w:r>
              <w:t>User private</w:t>
            </w:r>
          </w:p>
        </w:tc>
        <w:tc>
          <w:tcPr>
            <w:tcW w:w="1481" w:type="dxa"/>
          </w:tcPr>
          <w:p w14:paraId="15DB3142" w14:textId="77777777" w:rsidR="006E0DCB" w:rsidRDefault="006E0DCB">
            <w:r>
              <w:t>Allowed</w:t>
            </w:r>
          </w:p>
        </w:tc>
        <w:tc>
          <w:tcPr>
            <w:tcW w:w="1481" w:type="dxa"/>
          </w:tcPr>
          <w:p w14:paraId="14FD7697" w14:textId="77777777" w:rsidR="006E0DCB" w:rsidRDefault="006E0DCB">
            <w:r>
              <w:t>Earned from Sanctuary and validated growth actions</w:t>
            </w:r>
          </w:p>
        </w:tc>
      </w:tr>
      <w:tr w:rsidR="006E0DCB" w14:paraId="43408C5E" w14:textId="77777777">
        <w:trPr>
          <w:jc w:val="center"/>
        </w:trPr>
        <w:tc>
          <w:tcPr>
            <w:tcW w:w="1481" w:type="dxa"/>
          </w:tcPr>
          <w:p w14:paraId="590E297E" w14:textId="77777777" w:rsidR="006E0DCB" w:rsidRDefault="006E0DCB">
            <w:r>
              <w:t>regulation_bonus</w:t>
            </w:r>
          </w:p>
        </w:tc>
        <w:tc>
          <w:tcPr>
            <w:tcW w:w="1481" w:type="dxa"/>
          </w:tcPr>
          <w:p w14:paraId="0F5AA2F0" w14:textId="77777777" w:rsidR="006E0DCB" w:rsidRDefault="006E0DCB">
            <w:r>
              <w:t>numeric(5,2)</w:t>
            </w:r>
          </w:p>
        </w:tc>
        <w:tc>
          <w:tcPr>
            <w:tcW w:w="1481" w:type="dxa"/>
          </w:tcPr>
          <w:p w14:paraId="232994B3" w14:textId="77777777" w:rsidR="006E0DCB" w:rsidRDefault="006E0DCB">
            <w:r>
              <w:t>runtime governor</w:t>
            </w:r>
          </w:p>
        </w:tc>
        <w:tc>
          <w:tcPr>
            <w:tcW w:w="1481" w:type="dxa"/>
          </w:tcPr>
          <w:p w14:paraId="0D3A63C2" w14:textId="77777777" w:rsidR="006E0DCB" w:rsidRDefault="006E0DCB">
            <w:r>
              <w:t>Medium</w:t>
            </w:r>
          </w:p>
        </w:tc>
        <w:tc>
          <w:tcPr>
            <w:tcW w:w="1481" w:type="dxa"/>
          </w:tcPr>
          <w:p w14:paraId="1411BCF5" w14:textId="77777777" w:rsidR="006E0DCB" w:rsidRDefault="006E0DCB">
            <w:r>
              <w:t>Internal only</w:t>
            </w:r>
          </w:p>
        </w:tc>
        <w:tc>
          <w:tcPr>
            <w:tcW w:w="1481" w:type="dxa"/>
          </w:tcPr>
          <w:p w14:paraId="078AAE51" w14:textId="77777777" w:rsidR="006E0DCB" w:rsidRDefault="006E0DCB">
            <w:r>
              <w:t>Allowed</w:t>
            </w:r>
          </w:p>
        </w:tc>
        <w:tc>
          <w:tcPr>
            <w:tcW w:w="1481" w:type="dxa"/>
          </w:tcPr>
          <w:p w14:paraId="6E4E0C73" w14:textId="77777777" w:rsidR="006E0DCB" w:rsidRDefault="006E0DCB">
            <w:r>
              <w:t>Validated repair/regulation bonus</w:t>
            </w:r>
          </w:p>
        </w:tc>
      </w:tr>
      <w:tr w:rsidR="006E0DCB" w14:paraId="34E9FE9E" w14:textId="77777777">
        <w:trPr>
          <w:jc w:val="center"/>
        </w:trPr>
        <w:tc>
          <w:tcPr>
            <w:tcW w:w="1481" w:type="dxa"/>
          </w:tcPr>
          <w:p w14:paraId="1E55BDE7" w14:textId="77777777" w:rsidR="006E0DCB" w:rsidRDefault="006E0DCB">
            <w:r>
              <w:t>stability_drag</w:t>
            </w:r>
          </w:p>
        </w:tc>
        <w:tc>
          <w:tcPr>
            <w:tcW w:w="1481" w:type="dxa"/>
          </w:tcPr>
          <w:p w14:paraId="5A6312E5" w14:textId="77777777" w:rsidR="006E0DCB" w:rsidRDefault="006E0DCB">
            <w:r>
              <w:t>numeric(5,2)</w:t>
            </w:r>
          </w:p>
        </w:tc>
        <w:tc>
          <w:tcPr>
            <w:tcW w:w="1481" w:type="dxa"/>
          </w:tcPr>
          <w:p w14:paraId="25D8BC13" w14:textId="77777777" w:rsidR="006E0DCB" w:rsidRDefault="006E0DCB">
            <w:r>
              <w:t>runtime governor</w:t>
            </w:r>
          </w:p>
        </w:tc>
        <w:tc>
          <w:tcPr>
            <w:tcW w:w="1481" w:type="dxa"/>
          </w:tcPr>
          <w:p w14:paraId="06B3F96D" w14:textId="77777777" w:rsidR="006E0DCB" w:rsidRDefault="006E0DCB">
            <w:r>
              <w:t>Fast</w:t>
            </w:r>
          </w:p>
        </w:tc>
        <w:tc>
          <w:tcPr>
            <w:tcW w:w="1481" w:type="dxa"/>
          </w:tcPr>
          <w:p w14:paraId="417479E1" w14:textId="77777777" w:rsidR="006E0DCB" w:rsidRDefault="006E0DCB">
            <w:r>
              <w:t>Internal only</w:t>
            </w:r>
          </w:p>
        </w:tc>
        <w:tc>
          <w:tcPr>
            <w:tcW w:w="1481" w:type="dxa"/>
          </w:tcPr>
          <w:p w14:paraId="2C7477D1" w14:textId="77777777" w:rsidR="006E0DCB" w:rsidRDefault="006E0DCB">
            <w:r>
              <w:t>Allowed</w:t>
            </w:r>
          </w:p>
        </w:tc>
        <w:tc>
          <w:tcPr>
            <w:tcW w:w="1481" w:type="dxa"/>
          </w:tcPr>
          <w:p w14:paraId="0B2566EB" w14:textId="77777777" w:rsidR="006E0DCB" w:rsidRDefault="006E0DCB">
            <w:r>
              <w:t>Recent destabilizing drag that can decay</w:t>
            </w:r>
          </w:p>
        </w:tc>
      </w:tr>
      <w:tr w:rsidR="006E0DCB" w14:paraId="3D897B55" w14:textId="77777777">
        <w:trPr>
          <w:jc w:val="center"/>
        </w:trPr>
        <w:tc>
          <w:tcPr>
            <w:tcW w:w="1481" w:type="dxa"/>
          </w:tcPr>
          <w:p w14:paraId="0FD9C48D" w14:textId="77777777" w:rsidR="006E0DCB" w:rsidRDefault="006E0DCB">
            <w:r>
              <w:t>profile_confidence_score</w:t>
            </w:r>
          </w:p>
        </w:tc>
        <w:tc>
          <w:tcPr>
            <w:tcW w:w="1481" w:type="dxa"/>
          </w:tcPr>
          <w:p w14:paraId="3055FDD6" w14:textId="77777777" w:rsidR="006E0DCB" w:rsidRDefault="006E0DCB">
            <w:r>
              <w:t>numeric(4,3)</w:t>
            </w:r>
          </w:p>
        </w:tc>
        <w:tc>
          <w:tcPr>
            <w:tcW w:w="1481" w:type="dxa"/>
          </w:tcPr>
          <w:p w14:paraId="6DF7BF73" w14:textId="77777777" w:rsidR="006E0DCB" w:rsidRDefault="006E0DCB">
            <w:r>
              <w:t>governor</w:t>
            </w:r>
          </w:p>
        </w:tc>
        <w:tc>
          <w:tcPr>
            <w:tcW w:w="1481" w:type="dxa"/>
          </w:tcPr>
          <w:p w14:paraId="54788E45" w14:textId="77777777" w:rsidR="006E0DCB" w:rsidRDefault="006E0DCB">
            <w:r>
              <w:t>Medium</w:t>
            </w:r>
          </w:p>
        </w:tc>
        <w:tc>
          <w:tcPr>
            <w:tcW w:w="1481" w:type="dxa"/>
          </w:tcPr>
          <w:p w14:paraId="2FF6D1B2" w14:textId="77777777" w:rsidR="006E0DCB" w:rsidRDefault="006E0DCB">
            <w:r>
              <w:t>Internal only</w:t>
            </w:r>
          </w:p>
        </w:tc>
        <w:tc>
          <w:tcPr>
            <w:tcW w:w="1481" w:type="dxa"/>
          </w:tcPr>
          <w:p w14:paraId="2AD77155" w14:textId="77777777" w:rsidR="006E0DCB" w:rsidRDefault="006E0DCB">
            <w:r>
              <w:t>Allowed</w:t>
            </w:r>
          </w:p>
        </w:tc>
        <w:tc>
          <w:tcPr>
            <w:tcW w:w="1481" w:type="dxa"/>
          </w:tcPr>
          <w:p w14:paraId="2623914A" w14:textId="77777777" w:rsidR="006E0DCB" w:rsidRDefault="006E0DCB">
            <w:r>
              <w:t>Trust score for current blueprint stability</w:t>
            </w:r>
          </w:p>
        </w:tc>
      </w:tr>
    </w:tbl>
    <w:p w14:paraId="5E4D2F3D" w14:textId="77777777" w:rsidR="006E0DCB" w:rsidRDefault="006E0DCB"/>
    <w:p w14:paraId="521A1C50" w14:textId="77777777" w:rsidR="006E0DCB" w:rsidRDefault="006E0DCB">
      <w:pPr>
        <w:pStyle w:val="Heading1"/>
      </w:pPr>
      <w:r>
        <w:t>5. Pair scoring, access, and match layer</w:t>
      </w:r>
    </w:p>
    <w:p w14:paraId="4EBD0B25" w14:textId="77777777" w:rsidR="006E0DCB" w:rsidRDefault="006E0DCB">
      <w:pPr>
        <w:pStyle w:val="Heading2"/>
      </w:pPr>
      <w:r>
        <w:t>5.1 Pair container and gates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0963D76" w14:textId="77777777">
        <w:trPr>
          <w:jc w:val="center"/>
        </w:trPr>
        <w:tc>
          <w:tcPr>
            <w:tcW w:w="1944" w:type="dxa"/>
            <w:shd w:val="clear" w:color="auto" w:fill="D9EAF7"/>
            <w:tcMar>
              <w:top w:w="70" w:type="dxa"/>
              <w:left w:w="90" w:type="dxa"/>
              <w:bottom w:w="70" w:type="dxa"/>
              <w:right w:w="90" w:type="dxa"/>
            </w:tcMar>
            <w:vAlign w:val="center"/>
          </w:tcPr>
          <w:p w14:paraId="45615B5D"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42FADF3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2D52386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64B28E1"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4C6C0891"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679191CB"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69300E5" w14:textId="77777777" w:rsidR="006E0DCB" w:rsidRDefault="006E0DCB">
            <w:r>
              <w:rPr>
                <w:b/>
                <w:color w:val="1F3A5F"/>
                <w:sz w:val="18"/>
              </w:rPr>
              <w:t>Notes / primary use</w:t>
            </w:r>
          </w:p>
        </w:tc>
      </w:tr>
      <w:tr w:rsidR="006E0DCB" w14:paraId="003DA9A2" w14:textId="77777777">
        <w:trPr>
          <w:jc w:val="center"/>
        </w:trPr>
        <w:tc>
          <w:tcPr>
            <w:tcW w:w="1481" w:type="dxa"/>
          </w:tcPr>
          <w:p w14:paraId="7EC0C3C3" w14:textId="77777777" w:rsidR="006E0DCB" w:rsidRDefault="006E0DCB">
            <w:r>
              <w:t>pair_id</w:t>
            </w:r>
          </w:p>
        </w:tc>
        <w:tc>
          <w:tcPr>
            <w:tcW w:w="1481" w:type="dxa"/>
          </w:tcPr>
          <w:p w14:paraId="4422FF42" w14:textId="77777777" w:rsidR="006E0DCB" w:rsidRDefault="006E0DCB">
            <w:r>
              <w:t>uuid</w:t>
            </w:r>
          </w:p>
        </w:tc>
        <w:tc>
          <w:tcPr>
            <w:tcW w:w="1481" w:type="dxa"/>
          </w:tcPr>
          <w:p w14:paraId="0DA764B7" w14:textId="77777777" w:rsidR="006E0DCB" w:rsidRDefault="006E0DCB">
            <w:r>
              <w:t>matching engine</w:t>
            </w:r>
          </w:p>
        </w:tc>
        <w:tc>
          <w:tcPr>
            <w:tcW w:w="1481" w:type="dxa"/>
          </w:tcPr>
          <w:p w14:paraId="69CF7CDF" w14:textId="77777777" w:rsidR="006E0DCB" w:rsidRDefault="006E0DCB">
            <w:r>
              <w:t>Frozen</w:t>
            </w:r>
          </w:p>
        </w:tc>
        <w:tc>
          <w:tcPr>
            <w:tcW w:w="1481" w:type="dxa"/>
          </w:tcPr>
          <w:p w14:paraId="57F66049" w14:textId="77777777" w:rsidR="006E0DCB" w:rsidRDefault="006E0DCB">
            <w:r>
              <w:t>Internal only</w:t>
            </w:r>
          </w:p>
        </w:tc>
        <w:tc>
          <w:tcPr>
            <w:tcW w:w="1481" w:type="dxa"/>
          </w:tcPr>
          <w:p w14:paraId="21D8B23A" w14:textId="77777777" w:rsidR="006E0DCB" w:rsidRDefault="006E0DCB">
            <w:r>
              <w:t>Allowed</w:t>
            </w:r>
          </w:p>
        </w:tc>
        <w:tc>
          <w:tcPr>
            <w:tcW w:w="1481" w:type="dxa"/>
          </w:tcPr>
          <w:p w14:paraId="113A2F85" w14:textId="77777777" w:rsidR="006E0DCB" w:rsidRDefault="006E0DCB">
            <w:r>
              <w:t>Canonical pair scope for score rows and analytics</w:t>
            </w:r>
          </w:p>
        </w:tc>
      </w:tr>
      <w:tr w:rsidR="006E0DCB" w14:paraId="33982E41" w14:textId="77777777">
        <w:trPr>
          <w:jc w:val="center"/>
        </w:trPr>
        <w:tc>
          <w:tcPr>
            <w:tcW w:w="1481" w:type="dxa"/>
          </w:tcPr>
          <w:p w14:paraId="58A154B0" w14:textId="77777777" w:rsidR="006E0DCB" w:rsidRDefault="006E0DCB">
            <w:r>
              <w:t>compatibility_score</w:t>
            </w:r>
          </w:p>
        </w:tc>
        <w:tc>
          <w:tcPr>
            <w:tcW w:w="1481" w:type="dxa"/>
          </w:tcPr>
          <w:p w14:paraId="403ABD8E" w14:textId="77777777" w:rsidR="006E0DCB" w:rsidRDefault="006E0DCB">
            <w:r>
              <w:t>int</w:t>
            </w:r>
          </w:p>
        </w:tc>
        <w:tc>
          <w:tcPr>
            <w:tcW w:w="1481" w:type="dxa"/>
          </w:tcPr>
          <w:p w14:paraId="2886BBBE" w14:textId="77777777" w:rsidR="006E0DCB" w:rsidRDefault="006E0DCB">
            <w:r>
              <w:t>match engine</w:t>
            </w:r>
          </w:p>
        </w:tc>
        <w:tc>
          <w:tcPr>
            <w:tcW w:w="1481" w:type="dxa"/>
          </w:tcPr>
          <w:p w14:paraId="53DD229E" w14:textId="77777777" w:rsidR="006E0DCB" w:rsidRDefault="006E0DCB">
            <w:r>
              <w:t>Medium</w:t>
            </w:r>
          </w:p>
        </w:tc>
        <w:tc>
          <w:tcPr>
            <w:tcW w:w="1481" w:type="dxa"/>
          </w:tcPr>
          <w:p w14:paraId="6585E2E2" w14:textId="77777777" w:rsidR="006E0DCB" w:rsidRDefault="006E0DCB">
            <w:r>
              <w:t>Match-visible</w:t>
            </w:r>
          </w:p>
        </w:tc>
        <w:tc>
          <w:tcPr>
            <w:tcW w:w="1481" w:type="dxa"/>
          </w:tcPr>
          <w:p w14:paraId="5C5DEFFC" w14:textId="77777777" w:rsidR="006E0DCB" w:rsidRDefault="006E0DCB">
            <w:r>
              <w:t>Allowed</w:t>
            </w:r>
          </w:p>
        </w:tc>
        <w:tc>
          <w:tcPr>
            <w:tcW w:w="1481" w:type="dxa"/>
          </w:tcPr>
          <w:p w14:paraId="1ACC885E" w14:textId="77777777" w:rsidR="006E0DCB" w:rsidRDefault="006E0DCB">
            <w:r>
              <w:t>350-850 primary match-ranking score</w:t>
            </w:r>
          </w:p>
        </w:tc>
      </w:tr>
      <w:tr w:rsidR="006E0DCB" w14:paraId="298D6C85" w14:textId="77777777">
        <w:trPr>
          <w:jc w:val="center"/>
        </w:trPr>
        <w:tc>
          <w:tcPr>
            <w:tcW w:w="1481" w:type="dxa"/>
          </w:tcPr>
          <w:p w14:paraId="70333E9D" w14:textId="77777777" w:rsidR="006E0DCB" w:rsidRDefault="006E0DCB">
            <w:r>
              <w:t>compatibility_tier</w:t>
            </w:r>
          </w:p>
        </w:tc>
        <w:tc>
          <w:tcPr>
            <w:tcW w:w="1481" w:type="dxa"/>
          </w:tcPr>
          <w:p w14:paraId="78F6066A" w14:textId="77777777" w:rsidR="006E0DCB" w:rsidRDefault="006E0DCB">
            <w:r>
              <w:t>enum</w:t>
            </w:r>
          </w:p>
        </w:tc>
        <w:tc>
          <w:tcPr>
            <w:tcW w:w="1481" w:type="dxa"/>
          </w:tcPr>
          <w:p w14:paraId="11611A9B" w14:textId="77777777" w:rsidR="006E0DCB" w:rsidRDefault="006E0DCB">
            <w:r>
              <w:t>match engine</w:t>
            </w:r>
          </w:p>
        </w:tc>
        <w:tc>
          <w:tcPr>
            <w:tcW w:w="1481" w:type="dxa"/>
          </w:tcPr>
          <w:p w14:paraId="554656CB" w14:textId="77777777" w:rsidR="006E0DCB" w:rsidRDefault="006E0DCB">
            <w:r>
              <w:t>Medium</w:t>
            </w:r>
          </w:p>
        </w:tc>
        <w:tc>
          <w:tcPr>
            <w:tcW w:w="1481" w:type="dxa"/>
          </w:tcPr>
          <w:p w14:paraId="067C8337" w14:textId="77777777" w:rsidR="006E0DCB" w:rsidRDefault="006E0DCB">
            <w:r>
              <w:t>Match-visible</w:t>
            </w:r>
          </w:p>
        </w:tc>
        <w:tc>
          <w:tcPr>
            <w:tcW w:w="1481" w:type="dxa"/>
          </w:tcPr>
          <w:p w14:paraId="71C283CF" w14:textId="77777777" w:rsidR="006E0DCB" w:rsidRDefault="006E0DCB">
            <w:r>
              <w:t>Allowed</w:t>
            </w:r>
          </w:p>
        </w:tc>
        <w:tc>
          <w:tcPr>
            <w:tcW w:w="1481" w:type="dxa"/>
          </w:tcPr>
          <w:p w14:paraId="4E478A32" w14:textId="77777777" w:rsidR="006E0DCB" w:rsidRDefault="006E0DCB">
            <w:r>
              <w:t>soul_aligned / strong_potential / possible_but_risky / red_flag_zone</w:t>
            </w:r>
          </w:p>
        </w:tc>
      </w:tr>
      <w:tr w:rsidR="006E0DCB" w14:paraId="5A491F1C" w14:textId="77777777">
        <w:trPr>
          <w:jc w:val="center"/>
        </w:trPr>
        <w:tc>
          <w:tcPr>
            <w:tcW w:w="1481" w:type="dxa"/>
          </w:tcPr>
          <w:p w14:paraId="3188E151" w14:textId="77777777" w:rsidR="006E0DCB" w:rsidRDefault="006E0DCB">
            <w:r>
              <w:t>relationship_forecast</w:t>
            </w:r>
          </w:p>
        </w:tc>
        <w:tc>
          <w:tcPr>
            <w:tcW w:w="1481" w:type="dxa"/>
          </w:tcPr>
          <w:p w14:paraId="6B38A056" w14:textId="77777777" w:rsidR="006E0DCB" w:rsidRDefault="006E0DCB">
            <w:r>
              <w:t>numeric(5,2)</w:t>
            </w:r>
          </w:p>
        </w:tc>
        <w:tc>
          <w:tcPr>
            <w:tcW w:w="1481" w:type="dxa"/>
          </w:tcPr>
          <w:p w14:paraId="766C011E" w14:textId="77777777" w:rsidR="006E0DCB" w:rsidRDefault="006E0DCB">
            <w:r>
              <w:t>forecast engine</w:t>
            </w:r>
          </w:p>
        </w:tc>
        <w:tc>
          <w:tcPr>
            <w:tcW w:w="1481" w:type="dxa"/>
          </w:tcPr>
          <w:p w14:paraId="2873E219" w14:textId="77777777" w:rsidR="006E0DCB" w:rsidRDefault="006E0DCB">
            <w:r>
              <w:t>Medium</w:t>
            </w:r>
          </w:p>
        </w:tc>
        <w:tc>
          <w:tcPr>
            <w:tcW w:w="1481" w:type="dxa"/>
          </w:tcPr>
          <w:p w14:paraId="00B598DA" w14:textId="77777777" w:rsidR="006E0DCB" w:rsidRDefault="006E0DCB">
            <w:r>
              <w:t>User private</w:t>
            </w:r>
          </w:p>
        </w:tc>
        <w:tc>
          <w:tcPr>
            <w:tcW w:w="1481" w:type="dxa"/>
          </w:tcPr>
          <w:p w14:paraId="51B58669" w14:textId="77777777" w:rsidR="006E0DCB" w:rsidRDefault="006E0DCB">
            <w:r>
              <w:t>Allowed</w:t>
            </w:r>
          </w:p>
        </w:tc>
        <w:tc>
          <w:tcPr>
            <w:tcW w:w="1481" w:type="dxa"/>
          </w:tcPr>
          <w:p w14:paraId="3BF25239" w14:textId="77777777" w:rsidR="006E0DCB" w:rsidRDefault="006E0DCB">
            <w:r>
              <w:t>0-100 pair stability guidance score</w:t>
            </w:r>
          </w:p>
        </w:tc>
      </w:tr>
      <w:tr w:rsidR="006E0DCB" w14:paraId="0A83EEDC" w14:textId="77777777">
        <w:trPr>
          <w:jc w:val="center"/>
        </w:trPr>
        <w:tc>
          <w:tcPr>
            <w:tcW w:w="1481" w:type="dxa"/>
          </w:tcPr>
          <w:p w14:paraId="423B5D2C" w14:textId="77777777" w:rsidR="006E0DCB" w:rsidRDefault="006E0DCB">
            <w:r>
              <w:t>forecast_confidence_score</w:t>
            </w:r>
          </w:p>
        </w:tc>
        <w:tc>
          <w:tcPr>
            <w:tcW w:w="1481" w:type="dxa"/>
          </w:tcPr>
          <w:p w14:paraId="7A723F51" w14:textId="77777777" w:rsidR="006E0DCB" w:rsidRDefault="006E0DCB">
            <w:r>
              <w:t>numeric(4,3)</w:t>
            </w:r>
          </w:p>
        </w:tc>
        <w:tc>
          <w:tcPr>
            <w:tcW w:w="1481" w:type="dxa"/>
          </w:tcPr>
          <w:p w14:paraId="0BF3FA91" w14:textId="77777777" w:rsidR="006E0DCB" w:rsidRDefault="006E0DCB">
            <w:r>
              <w:t>forecast engine</w:t>
            </w:r>
          </w:p>
        </w:tc>
        <w:tc>
          <w:tcPr>
            <w:tcW w:w="1481" w:type="dxa"/>
          </w:tcPr>
          <w:p w14:paraId="29E05522" w14:textId="77777777" w:rsidR="006E0DCB" w:rsidRDefault="006E0DCB">
            <w:r>
              <w:t>Medium</w:t>
            </w:r>
          </w:p>
        </w:tc>
        <w:tc>
          <w:tcPr>
            <w:tcW w:w="1481" w:type="dxa"/>
          </w:tcPr>
          <w:p w14:paraId="1E2EC5A2" w14:textId="77777777" w:rsidR="006E0DCB" w:rsidRDefault="006E0DCB">
            <w:r>
              <w:t>Internal only</w:t>
            </w:r>
          </w:p>
        </w:tc>
        <w:tc>
          <w:tcPr>
            <w:tcW w:w="1481" w:type="dxa"/>
          </w:tcPr>
          <w:p w14:paraId="036087E2" w14:textId="77777777" w:rsidR="006E0DCB" w:rsidRDefault="006E0DCB">
            <w:r>
              <w:t>Allowed</w:t>
            </w:r>
          </w:p>
        </w:tc>
        <w:tc>
          <w:tcPr>
            <w:tcW w:w="1481" w:type="dxa"/>
          </w:tcPr>
          <w:p w14:paraId="2949AD23" w14:textId="77777777" w:rsidR="006E0DCB" w:rsidRDefault="006E0DCB">
            <w:r>
              <w:t>Data-completeness and drift-sensitive confidence</w:t>
            </w:r>
          </w:p>
        </w:tc>
      </w:tr>
      <w:tr w:rsidR="006E0DCB" w14:paraId="17A64BA9" w14:textId="77777777">
        <w:trPr>
          <w:jc w:val="center"/>
        </w:trPr>
        <w:tc>
          <w:tcPr>
            <w:tcW w:w="1481" w:type="dxa"/>
          </w:tcPr>
          <w:p w14:paraId="026F2AEB" w14:textId="77777777" w:rsidR="006E0DCB" w:rsidRDefault="006E0DCB">
            <w:r>
              <w:t>direct_message_eligible</w:t>
            </w:r>
          </w:p>
        </w:tc>
        <w:tc>
          <w:tcPr>
            <w:tcW w:w="1481" w:type="dxa"/>
          </w:tcPr>
          <w:p w14:paraId="7DCE274C" w14:textId="77777777" w:rsidR="006E0DCB" w:rsidRDefault="006E0DCB">
            <w:r>
              <w:t>bool</w:t>
            </w:r>
          </w:p>
        </w:tc>
        <w:tc>
          <w:tcPr>
            <w:tcW w:w="1481" w:type="dxa"/>
          </w:tcPr>
          <w:p w14:paraId="68C69C13" w14:textId="77777777" w:rsidR="006E0DCB" w:rsidRDefault="006E0DCB">
            <w:r>
              <w:t>access engine</w:t>
            </w:r>
          </w:p>
        </w:tc>
        <w:tc>
          <w:tcPr>
            <w:tcW w:w="1481" w:type="dxa"/>
          </w:tcPr>
          <w:p w14:paraId="265E736C" w14:textId="77777777" w:rsidR="006E0DCB" w:rsidRDefault="006E0DCB">
            <w:r>
              <w:t>Fast</w:t>
            </w:r>
          </w:p>
        </w:tc>
        <w:tc>
          <w:tcPr>
            <w:tcW w:w="1481" w:type="dxa"/>
          </w:tcPr>
          <w:p w14:paraId="107ECD01" w14:textId="77777777" w:rsidR="006E0DCB" w:rsidRDefault="006E0DCB">
            <w:r>
              <w:t>Internal only</w:t>
            </w:r>
          </w:p>
        </w:tc>
        <w:tc>
          <w:tcPr>
            <w:tcW w:w="1481" w:type="dxa"/>
          </w:tcPr>
          <w:p w14:paraId="6B8B5FE0" w14:textId="77777777" w:rsidR="006E0DCB" w:rsidRDefault="006E0DCB">
            <w:r>
              <w:t>Allowed</w:t>
            </w:r>
          </w:p>
        </w:tc>
        <w:tc>
          <w:tcPr>
            <w:tcW w:w="1481" w:type="dxa"/>
          </w:tcPr>
          <w:p w14:paraId="5CE9FD46" w14:textId="77777777" w:rsidR="006E0DCB" w:rsidRDefault="006E0DCB">
            <w:r>
              <w:t>True when score threshold allows direct messaging</w:t>
            </w:r>
          </w:p>
        </w:tc>
      </w:tr>
      <w:tr w:rsidR="006E0DCB" w14:paraId="3DF8D917" w14:textId="77777777">
        <w:trPr>
          <w:jc w:val="center"/>
        </w:trPr>
        <w:tc>
          <w:tcPr>
            <w:tcW w:w="1481" w:type="dxa"/>
          </w:tcPr>
          <w:p w14:paraId="61B15514" w14:textId="77777777" w:rsidR="006E0DCB" w:rsidRDefault="006E0DCB">
            <w:r>
              <w:t>knock_required_flag</w:t>
            </w:r>
          </w:p>
        </w:tc>
        <w:tc>
          <w:tcPr>
            <w:tcW w:w="1481" w:type="dxa"/>
          </w:tcPr>
          <w:p w14:paraId="6B19D36E" w14:textId="77777777" w:rsidR="006E0DCB" w:rsidRDefault="006E0DCB">
            <w:r>
              <w:t>bool</w:t>
            </w:r>
          </w:p>
        </w:tc>
        <w:tc>
          <w:tcPr>
            <w:tcW w:w="1481" w:type="dxa"/>
          </w:tcPr>
          <w:p w14:paraId="58D103C4" w14:textId="77777777" w:rsidR="006E0DCB" w:rsidRDefault="006E0DCB">
            <w:r>
              <w:t>access engine</w:t>
            </w:r>
          </w:p>
        </w:tc>
        <w:tc>
          <w:tcPr>
            <w:tcW w:w="1481" w:type="dxa"/>
          </w:tcPr>
          <w:p w14:paraId="658A6A1D" w14:textId="77777777" w:rsidR="006E0DCB" w:rsidRDefault="006E0DCB">
            <w:r>
              <w:t>Fast</w:t>
            </w:r>
          </w:p>
        </w:tc>
        <w:tc>
          <w:tcPr>
            <w:tcW w:w="1481" w:type="dxa"/>
          </w:tcPr>
          <w:p w14:paraId="0A15DAAB" w14:textId="77777777" w:rsidR="006E0DCB" w:rsidRDefault="006E0DCB">
            <w:r>
              <w:t>Internal only</w:t>
            </w:r>
          </w:p>
        </w:tc>
        <w:tc>
          <w:tcPr>
            <w:tcW w:w="1481" w:type="dxa"/>
          </w:tcPr>
          <w:p w14:paraId="03727677" w14:textId="77777777" w:rsidR="006E0DCB" w:rsidRDefault="006E0DCB">
            <w:r>
              <w:t>Allowed</w:t>
            </w:r>
          </w:p>
        </w:tc>
        <w:tc>
          <w:tcPr>
            <w:tcW w:w="1481" w:type="dxa"/>
          </w:tcPr>
          <w:p w14:paraId="59376A60" w14:textId="77777777" w:rsidR="006E0DCB" w:rsidRDefault="006E0DCB">
            <w:r>
              <w:t>True when sub-threshold access request is required</w:t>
            </w:r>
          </w:p>
        </w:tc>
      </w:tr>
      <w:tr w:rsidR="006E0DCB" w14:paraId="3EC0165A" w14:textId="77777777">
        <w:trPr>
          <w:jc w:val="center"/>
        </w:trPr>
        <w:tc>
          <w:tcPr>
            <w:tcW w:w="1481" w:type="dxa"/>
          </w:tcPr>
          <w:p w14:paraId="0EAD16A2" w14:textId="77777777" w:rsidR="006E0DCB" w:rsidRDefault="006E0DCB">
            <w:r>
              <w:t>pair_state</w:t>
            </w:r>
          </w:p>
        </w:tc>
        <w:tc>
          <w:tcPr>
            <w:tcW w:w="1481" w:type="dxa"/>
          </w:tcPr>
          <w:p w14:paraId="2149FF13" w14:textId="77777777" w:rsidR="006E0DCB" w:rsidRDefault="006E0DCB">
            <w:r>
              <w:t>enum</w:t>
            </w:r>
          </w:p>
        </w:tc>
        <w:tc>
          <w:tcPr>
            <w:tcW w:w="1481" w:type="dxa"/>
          </w:tcPr>
          <w:p w14:paraId="2ECB348D" w14:textId="77777777" w:rsidR="006E0DCB" w:rsidRDefault="006E0DCB">
            <w:r>
              <w:t>matching/relationship engine</w:t>
            </w:r>
          </w:p>
        </w:tc>
        <w:tc>
          <w:tcPr>
            <w:tcW w:w="1481" w:type="dxa"/>
          </w:tcPr>
          <w:p w14:paraId="44ABC4FD" w14:textId="77777777" w:rsidR="006E0DCB" w:rsidRDefault="006E0DCB">
            <w:r>
              <w:t>Medium</w:t>
            </w:r>
          </w:p>
        </w:tc>
        <w:tc>
          <w:tcPr>
            <w:tcW w:w="1481" w:type="dxa"/>
          </w:tcPr>
          <w:p w14:paraId="0CB0E77E" w14:textId="77777777" w:rsidR="006E0DCB" w:rsidRDefault="006E0DCB">
            <w:r>
              <w:t>Internal only</w:t>
            </w:r>
          </w:p>
        </w:tc>
        <w:tc>
          <w:tcPr>
            <w:tcW w:w="1481" w:type="dxa"/>
          </w:tcPr>
          <w:p w14:paraId="79AD8E7B" w14:textId="77777777" w:rsidR="006E0DCB" w:rsidRDefault="006E0DCB">
            <w:r>
              <w:t>Allowed</w:t>
            </w:r>
          </w:p>
        </w:tc>
        <w:tc>
          <w:tcPr>
            <w:tcW w:w="1481" w:type="dxa"/>
          </w:tcPr>
          <w:p w14:paraId="1240105A" w14:textId="77777777" w:rsidR="006E0DCB" w:rsidRDefault="006E0DCB">
            <w:r>
              <w:t>candidate / knocked / matched / active / ended</w:t>
            </w:r>
          </w:p>
        </w:tc>
      </w:tr>
    </w:tbl>
    <w:p w14:paraId="6A264360" w14:textId="77777777" w:rsidR="006E0DCB" w:rsidRDefault="006E0DCB"/>
    <w:p w14:paraId="58F39B0E" w14:textId="77777777" w:rsidR="006E0DCB" w:rsidRDefault="006E0DCB">
      <w:pPr>
        <w:pStyle w:val="Heading2"/>
      </w:pPr>
      <w:r>
        <w:t>5.2 Pair score components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A409A35" w14:textId="77777777">
        <w:trPr>
          <w:jc w:val="center"/>
        </w:trPr>
        <w:tc>
          <w:tcPr>
            <w:tcW w:w="1944" w:type="dxa"/>
            <w:shd w:val="clear" w:color="auto" w:fill="D9EAF7"/>
            <w:tcMar>
              <w:top w:w="70" w:type="dxa"/>
              <w:left w:w="90" w:type="dxa"/>
              <w:bottom w:w="70" w:type="dxa"/>
              <w:right w:w="90" w:type="dxa"/>
            </w:tcMar>
            <w:vAlign w:val="center"/>
          </w:tcPr>
          <w:p w14:paraId="1490587B"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009F2BD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561CA0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390FA43"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2BDDC1D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5634034"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7BA313EE" w14:textId="77777777" w:rsidR="006E0DCB" w:rsidRDefault="006E0DCB">
            <w:r>
              <w:rPr>
                <w:b/>
                <w:color w:val="1F3A5F"/>
                <w:sz w:val="18"/>
              </w:rPr>
              <w:t>Notes / primary use</w:t>
            </w:r>
          </w:p>
        </w:tc>
      </w:tr>
      <w:tr w:rsidR="006E0DCB" w14:paraId="6A15D236" w14:textId="77777777">
        <w:trPr>
          <w:jc w:val="center"/>
        </w:trPr>
        <w:tc>
          <w:tcPr>
            <w:tcW w:w="1481" w:type="dxa"/>
          </w:tcPr>
          <w:p w14:paraId="5B68A9C3" w14:textId="77777777" w:rsidR="006E0DCB" w:rsidRDefault="006E0DCB">
            <w:r>
              <w:t>behavioral_alignment_norm</w:t>
            </w:r>
          </w:p>
        </w:tc>
        <w:tc>
          <w:tcPr>
            <w:tcW w:w="1481" w:type="dxa"/>
          </w:tcPr>
          <w:p w14:paraId="594574C1" w14:textId="77777777" w:rsidR="006E0DCB" w:rsidRDefault="006E0DCB">
            <w:r>
              <w:t>numeric(4,3)</w:t>
            </w:r>
          </w:p>
        </w:tc>
        <w:tc>
          <w:tcPr>
            <w:tcW w:w="1481" w:type="dxa"/>
          </w:tcPr>
          <w:p w14:paraId="589D04ED" w14:textId="77777777" w:rsidR="006E0DCB" w:rsidRDefault="006E0DCB">
            <w:r>
              <w:t>match engine</w:t>
            </w:r>
          </w:p>
        </w:tc>
        <w:tc>
          <w:tcPr>
            <w:tcW w:w="1481" w:type="dxa"/>
          </w:tcPr>
          <w:p w14:paraId="1AD2D8C2" w14:textId="77777777" w:rsidR="006E0DCB" w:rsidRDefault="006E0DCB">
            <w:r>
              <w:t>Medium</w:t>
            </w:r>
          </w:p>
        </w:tc>
        <w:tc>
          <w:tcPr>
            <w:tcW w:w="1481" w:type="dxa"/>
          </w:tcPr>
          <w:p w14:paraId="25D24A18" w14:textId="77777777" w:rsidR="006E0DCB" w:rsidRDefault="006E0DCB">
            <w:r>
              <w:t>Internal only</w:t>
            </w:r>
          </w:p>
        </w:tc>
        <w:tc>
          <w:tcPr>
            <w:tcW w:w="1481" w:type="dxa"/>
          </w:tcPr>
          <w:p w14:paraId="0F71365D" w14:textId="77777777" w:rsidR="006E0DCB" w:rsidRDefault="006E0DCB">
            <w:r>
              <w:t>Allowed</w:t>
            </w:r>
          </w:p>
        </w:tc>
        <w:tc>
          <w:tcPr>
            <w:tcW w:w="1481" w:type="dxa"/>
          </w:tcPr>
          <w:p w14:paraId="053F57BE" w14:textId="77777777" w:rsidR="006E0DCB" w:rsidRDefault="006E0DCB">
            <w:r>
              <w:t>0-1 normalized behavior fit; highest weight in compatibility</w:t>
            </w:r>
          </w:p>
        </w:tc>
      </w:tr>
      <w:tr w:rsidR="006E0DCB" w14:paraId="7D759903" w14:textId="77777777">
        <w:trPr>
          <w:jc w:val="center"/>
        </w:trPr>
        <w:tc>
          <w:tcPr>
            <w:tcW w:w="1481" w:type="dxa"/>
          </w:tcPr>
          <w:p w14:paraId="622E58AD" w14:textId="77777777" w:rsidR="006E0DCB" w:rsidRDefault="006E0DCB">
            <w:r>
              <w:t>archetype_chemistry_norm</w:t>
            </w:r>
          </w:p>
        </w:tc>
        <w:tc>
          <w:tcPr>
            <w:tcW w:w="1481" w:type="dxa"/>
          </w:tcPr>
          <w:p w14:paraId="270CD6BE" w14:textId="77777777" w:rsidR="006E0DCB" w:rsidRDefault="006E0DCB">
            <w:r>
              <w:t>numeric(4,3)</w:t>
            </w:r>
          </w:p>
        </w:tc>
        <w:tc>
          <w:tcPr>
            <w:tcW w:w="1481" w:type="dxa"/>
          </w:tcPr>
          <w:p w14:paraId="3296EE19" w14:textId="77777777" w:rsidR="006E0DCB" w:rsidRDefault="006E0DCB">
            <w:r>
              <w:t>match engine</w:t>
            </w:r>
          </w:p>
        </w:tc>
        <w:tc>
          <w:tcPr>
            <w:tcW w:w="1481" w:type="dxa"/>
          </w:tcPr>
          <w:p w14:paraId="6338FBF6" w14:textId="77777777" w:rsidR="006E0DCB" w:rsidRDefault="006E0DCB">
            <w:r>
              <w:t>Medium</w:t>
            </w:r>
          </w:p>
        </w:tc>
        <w:tc>
          <w:tcPr>
            <w:tcW w:w="1481" w:type="dxa"/>
          </w:tcPr>
          <w:p w14:paraId="1C270621" w14:textId="77777777" w:rsidR="006E0DCB" w:rsidRDefault="006E0DCB">
            <w:r>
              <w:t>Internal only</w:t>
            </w:r>
          </w:p>
        </w:tc>
        <w:tc>
          <w:tcPr>
            <w:tcW w:w="1481" w:type="dxa"/>
          </w:tcPr>
          <w:p w14:paraId="2022D9D6" w14:textId="77777777" w:rsidR="006E0DCB" w:rsidRDefault="006E0DCB">
            <w:r>
              <w:t>Allowed</w:t>
            </w:r>
          </w:p>
        </w:tc>
        <w:tc>
          <w:tcPr>
            <w:tcW w:w="1481" w:type="dxa"/>
          </w:tcPr>
          <w:p w14:paraId="740BA2E8" w14:textId="77777777" w:rsidR="006E0DCB" w:rsidRDefault="006E0DCB">
            <w:r>
              <w:t>0-1 archetype matrix result</w:t>
            </w:r>
          </w:p>
        </w:tc>
      </w:tr>
      <w:tr w:rsidR="006E0DCB" w14:paraId="4E8EBA2C" w14:textId="77777777">
        <w:trPr>
          <w:jc w:val="center"/>
        </w:trPr>
        <w:tc>
          <w:tcPr>
            <w:tcW w:w="1481" w:type="dxa"/>
          </w:tcPr>
          <w:p w14:paraId="237BF650" w14:textId="77777777" w:rsidR="006E0DCB" w:rsidRDefault="006E0DCB">
            <w:r>
              <w:t>shadow_risk_norm</w:t>
            </w:r>
          </w:p>
        </w:tc>
        <w:tc>
          <w:tcPr>
            <w:tcW w:w="1481" w:type="dxa"/>
          </w:tcPr>
          <w:p w14:paraId="65A51607" w14:textId="77777777" w:rsidR="006E0DCB" w:rsidRDefault="006E0DCB">
            <w:r>
              <w:t>numeric(4,3)</w:t>
            </w:r>
          </w:p>
        </w:tc>
        <w:tc>
          <w:tcPr>
            <w:tcW w:w="1481" w:type="dxa"/>
          </w:tcPr>
          <w:p w14:paraId="094B08E0" w14:textId="77777777" w:rsidR="006E0DCB" w:rsidRDefault="006E0DCB">
            <w:r>
              <w:t>match engine</w:t>
            </w:r>
          </w:p>
        </w:tc>
        <w:tc>
          <w:tcPr>
            <w:tcW w:w="1481" w:type="dxa"/>
          </w:tcPr>
          <w:p w14:paraId="1EA0364B" w14:textId="77777777" w:rsidR="006E0DCB" w:rsidRDefault="006E0DCB">
            <w:r>
              <w:t>Medium</w:t>
            </w:r>
          </w:p>
        </w:tc>
        <w:tc>
          <w:tcPr>
            <w:tcW w:w="1481" w:type="dxa"/>
          </w:tcPr>
          <w:p w14:paraId="034FA893" w14:textId="77777777" w:rsidR="006E0DCB" w:rsidRDefault="006E0DCB">
            <w:r>
              <w:t>Internal only</w:t>
            </w:r>
          </w:p>
        </w:tc>
        <w:tc>
          <w:tcPr>
            <w:tcW w:w="1481" w:type="dxa"/>
          </w:tcPr>
          <w:p w14:paraId="2202D443" w14:textId="77777777" w:rsidR="006E0DCB" w:rsidRDefault="006E0DCB">
            <w:r>
              <w:t>Allowed</w:t>
            </w:r>
          </w:p>
        </w:tc>
        <w:tc>
          <w:tcPr>
            <w:tcW w:w="1481" w:type="dxa"/>
          </w:tcPr>
          <w:p w14:paraId="6195E568" w14:textId="77777777" w:rsidR="006E0DCB" w:rsidRDefault="006E0DCB">
            <w:r>
              <w:t>0-1 risk output from shadow matrix and severity rules</w:t>
            </w:r>
          </w:p>
        </w:tc>
      </w:tr>
      <w:tr w:rsidR="006E0DCB" w14:paraId="3949097B" w14:textId="77777777">
        <w:trPr>
          <w:jc w:val="center"/>
        </w:trPr>
        <w:tc>
          <w:tcPr>
            <w:tcW w:w="1481" w:type="dxa"/>
          </w:tcPr>
          <w:p w14:paraId="5488F955" w14:textId="77777777" w:rsidR="006E0DCB" w:rsidRDefault="006E0DCB">
            <w:r>
              <w:t>polarity_dynamics_norm</w:t>
            </w:r>
          </w:p>
        </w:tc>
        <w:tc>
          <w:tcPr>
            <w:tcW w:w="1481" w:type="dxa"/>
          </w:tcPr>
          <w:p w14:paraId="25D2196F" w14:textId="77777777" w:rsidR="006E0DCB" w:rsidRDefault="006E0DCB">
            <w:r>
              <w:t>numeric(4,3)</w:t>
            </w:r>
          </w:p>
        </w:tc>
        <w:tc>
          <w:tcPr>
            <w:tcW w:w="1481" w:type="dxa"/>
          </w:tcPr>
          <w:p w14:paraId="08266BDA" w14:textId="77777777" w:rsidR="006E0DCB" w:rsidRDefault="006E0DCB">
            <w:r>
              <w:t>polarity engine</w:t>
            </w:r>
          </w:p>
        </w:tc>
        <w:tc>
          <w:tcPr>
            <w:tcW w:w="1481" w:type="dxa"/>
          </w:tcPr>
          <w:p w14:paraId="45044A55" w14:textId="77777777" w:rsidR="006E0DCB" w:rsidRDefault="006E0DCB">
            <w:r>
              <w:t>Medium</w:t>
            </w:r>
          </w:p>
        </w:tc>
        <w:tc>
          <w:tcPr>
            <w:tcW w:w="1481" w:type="dxa"/>
          </w:tcPr>
          <w:p w14:paraId="50A48B4D" w14:textId="77777777" w:rsidR="006E0DCB" w:rsidRDefault="006E0DCB">
            <w:r>
              <w:t>Internal only</w:t>
            </w:r>
          </w:p>
        </w:tc>
        <w:tc>
          <w:tcPr>
            <w:tcW w:w="1481" w:type="dxa"/>
          </w:tcPr>
          <w:p w14:paraId="5380DC71" w14:textId="77777777" w:rsidR="006E0DCB" w:rsidRDefault="006E0DCB">
            <w:r>
              <w:t>Allowed</w:t>
            </w:r>
          </w:p>
        </w:tc>
        <w:tc>
          <w:tcPr>
            <w:tcW w:w="1481" w:type="dxa"/>
          </w:tcPr>
          <w:p w14:paraId="1195C23B" w14:textId="77777777" w:rsidR="006E0DCB" w:rsidRDefault="006E0DCB">
            <w:r>
              <w:t>0-1 chemistry/balance layer</w:t>
            </w:r>
          </w:p>
        </w:tc>
      </w:tr>
      <w:tr w:rsidR="006E0DCB" w14:paraId="4B3F34A0" w14:textId="77777777">
        <w:trPr>
          <w:jc w:val="center"/>
        </w:trPr>
        <w:tc>
          <w:tcPr>
            <w:tcW w:w="1481" w:type="dxa"/>
          </w:tcPr>
          <w:p w14:paraId="41FD886D" w14:textId="77777777" w:rsidR="006E0DCB" w:rsidRDefault="006E0DCB">
            <w:r>
              <w:t>astrology_overlay_norm</w:t>
            </w:r>
          </w:p>
        </w:tc>
        <w:tc>
          <w:tcPr>
            <w:tcW w:w="1481" w:type="dxa"/>
          </w:tcPr>
          <w:p w14:paraId="3667A826" w14:textId="77777777" w:rsidR="006E0DCB" w:rsidRDefault="006E0DCB">
            <w:r>
              <w:t>numeric(4,3)</w:t>
            </w:r>
          </w:p>
        </w:tc>
        <w:tc>
          <w:tcPr>
            <w:tcW w:w="1481" w:type="dxa"/>
          </w:tcPr>
          <w:p w14:paraId="41AA7885" w14:textId="77777777" w:rsidR="006E0DCB" w:rsidRDefault="006E0DCB">
            <w:r>
              <w:t>cosmic engine</w:t>
            </w:r>
          </w:p>
        </w:tc>
        <w:tc>
          <w:tcPr>
            <w:tcW w:w="1481" w:type="dxa"/>
          </w:tcPr>
          <w:p w14:paraId="43DE616E" w14:textId="77777777" w:rsidR="006E0DCB" w:rsidRDefault="006E0DCB">
            <w:r>
              <w:t>Medium</w:t>
            </w:r>
          </w:p>
        </w:tc>
        <w:tc>
          <w:tcPr>
            <w:tcW w:w="1481" w:type="dxa"/>
          </w:tcPr>
          <w:p w14:paraId="454C8E01" w14:textId="77777777" w:rsidR="006E0DCB" w:rsidRDefault="006E0DCB">
            <w:r>
              <w:t>Internal only</w:t>
            </w:r>
          </w:p>
        </w:tc>
        <w:tc>
          <w:tcPr>
            <w:tcW w:w="1481" w:type="dxa"/>
          </w:tcPr>
          <w:p w14:paraId="24F09C6C" w14:textId="77777777" w:rsidR="006E0DCB" w:rsidRDefault="006E0DCB">
            <w:r>
              <w:t>Allowed</w:t>
            </w:r>
          </w:p>
        </w:tc>
        <w:tc>
          <w:tcPr>
            <w:tcW w:w="1481" w:type="dxa"/>
          </w:tcPr>
          <w:p w14:paraId="3DADAFD4" w14:textId="77777777" w:rsidR="006E0DCB" w:rsidRDefault="006E0DCB">
            <w:r>
              <w:t>0-1 overlay from configured zodiac tables</w:t>
            </w:r>
          </w:p>
        </w:tc>
      </w:tr>
      <w:tr w:rsidR="006E0DCB" w14:paraId="377BF17B" w14:textId="77777777">
        <w:trPr>
          <w:jc w:val="center"/>
        </w:trPr>
        <w:tc>
          <w:tcPr>
            <w:tcW w:w="1481" w:type="dxa"/>
          </w:tcPr>
          <w:p w14:paraId="52D2CB72" w14:textId="77777777" w:rsidR="006E0DCB" w:rsidRDefault="006E0DCB">
            <w:r>
              <w:t>numerology_overlay_norm</w:t>
            </w:r>
          </w:p>
        </w:tc>
        <w:tc>
          <w:tcPr>
            <w:tcW w:w="1481" w:type="dxa"/>
          </w:tcPr>
          <w:p w14:paraId="7BD3AEC6" w14:textId="77777777" w:rsidR="006E0DCB" w:rsidRDefault="006E0DCB">
            <w:r>
              <w:t>numeric(4,3)</w:t>
            </w:r>
          </w:p>
        </w:tc>
        <w:tc>
          <w:tcPr>
            <w:tcW w:w="1481" w:type="dxa"/>
          </w:tcPr>
          <w:p w14:paraId="02E4E462" w14:textId="77777777" w:rsidR="006E0DCB" w:rsidRDefault="006E0DCB">
            <w:r>
              <w:t>cosmic engine</w:t>
            </w:r>
          </w:p>
        </w:tc>
        <w:tc>
          <w:tcPr>
            <w:tcW w:w="1481" w:type="dxa"/>
          </w:tcPr>
          <w:p w14:paraId="221A4039" w14:textId="77777777" w:rsidR="006E0DCB" w:rsidRDefault="006E0DCB">
            <w:r>
              <w:t>Medium</w:t>
            </w:r>
          </w:p>
        </w:tc>
        <w:tc>
          <w:tcPr>
            <w:tcW w:w="1481" w:type="dxa"/>
          </w:tcPr>
          <w:p w14:paraId="641E7C29" w14:textId="77777777" w:rsidR="006E0DCB" w:rsidRDefault="006E0DCB">
            <w:r>
              <w:t>Internal only</w:t>
            </w:r>
          </w:p>
        </w:tc>
        <w:tc>
          <w:tcPr>
            <w:tcW w:w="1481" w:type="dxa"/>
          </w:tcPr>
          <w:p w14:paraId="008E1D3F" w14:textId="77777777" w:rsidR="006E0DCB" w:rsidRDefault="006E0DCB">
            <w:r>
              <w:t>Allowed</w:t>
            </w:r>
          </w:p>
        </w:tc>
        <w:tc>
          <w:tcPr>
            <w:tcW w:w="1481" w:type="dxa"/>
          </w:tcPr>
          <w:p w14:paraId="6704A006" w14:textId="77777777" w:rsidR="006E0DCB" w:rsidRDefault="006E0DCB">
            <w:r>
              <w:t>0-1 overlay from configured life-path pair keys</w:t>
            </w:r>
          </w:p>
        </w:tc>
      </w:tr>
      <w:tr w:rsidR="006E0DCB" w14:paraId="6E2D5EA3" w14:textId="77777777">
        <w:trPr>
          <w:jc w:val="center"/>
        </w:trPr>
        <w:tc>
          <w:tcPr>
            <w:tcW w:w="1481" w:type="dxa"/>
          </w:tcPr>
          <w:p w14:paraId="28EBBED2" w14:textId="77777777" w:rsidR="006E0DCB" w:rsidRDefault="006E0DCB">
            <w:r>
              <w:lastRenderedPageBreak/>
              <w:t>integrity_penalty_total</w:t>
            </w:r>
          </w:p>
        </w:tc>
        <w:tc>
          <w:tcPr>
            <w:tcW w:w="1481" w:type="dxa"/>
          </w:tcPr>
          <w:p w14:paraId="77044E89" w14:textId="77777777" w:rsidR="006E0DCB" w:rsidRDefault="006E0DCB">
            <w:r>
              <w:t>numeric(5,2)</w:t>
            </w:r>
          </w:p>
        </w:tc>
        <w:tc>
          <w:tcPr>
            <w:tcW w:w="1481" w:type="dxa"/>
          </w:tcPr>
          <w:p w14:paraId="7B45CC36" w14:textId="77777777" w:rsidR="006E0DCB" w:rsidRDefault="006E0DCB">
            <w:r>
              <w:t>rule engine</w:t>
            </w:r>
          </w:p>
        </w:tc>
        <w:tc>
          <w:tcPr>
            <w:tcW w:w="1481" w:type="dxa"/>
          </w:tcPr>
          <w:p w14:paraId="3FB829EE" w14:textId="77777777" w:rsidR="006E0DCB" w:rsidRDefault="006E0DCB">
            <w:r>
              <w:t>Medium</w:t>
            </w:r>
          </w:p>
        </w:tc>
        <w:tc>
          <w:tcPr>
            <w:tcW w:w="1481" w:type="dxa"/>
          </w:tcPr>
          <w:p w14:paraId="172D621C" w14:textId="77777777" w:rsidR="006E0DCB" w:rsidRDefault="006E0DCB">
            <w:r>
              <w:t>Internal only</w:t>
            </w:r>
          </w:p>
        </w:tc>
        <w:tc>
          <w:tcPr>
            <w:tcW w:w="1481" w:type="dxa"/>
          </w:tcPr>
          <w:p w14:paraId="43198D0F" w14:textId="77777777" w:rsidR="006E0DCB" w:rsidRDefault="006E0DCB">
            <w:r>
              <w:t>Allowed</w:t>
            </w:r>
          </w:p>
        </w:tc>
        <w:tc>
          <w:tcPr>
            <w:tcW w:w="1481" w:type="dxa"/>
          </w:tcPr>
          <w:p w14:paraId="46455DD4" w14:textId="77777777" w:rsidR="006E0DCB" w:rsidRDefault="006E0DCB">
            <w:r>
              <w:t>Penalty from contradictions, dealbreakers, unreliable signals</w:t>
            </w:r>
          </w:p>
        </w:tc>
      </w:tr>
      <w:tr w:rsidR="006E0DCB" w14:paraId="6ECF342C" w14:textId="77777777">
        <w:trPr>
          <w:jc w:val="center"/>
        </w:trPr>
        <w:tc>
          <w:tcPr>
            <w:tcW w:w="1481" w:type="dxa"/>
          </w:tcPr>
          <w:p w14:paraId="5D947E23" w14:textId="77777777" w:rsidR="006E0DCB" w:rsidRDefault="006E0DCB">
            <w:r>
              <w:t>interaction_compat_modifier</w:t>
            </w:r>
          </w:p>
        </w:tc>
        <w:tc>
          <w:tcPr>
            <w:tcW w:w="1481" w:type="dxa"/>
          </w:tcPr>
          <w:p w14:paraId="24B7E659" w14:textId="77777777" w:rsidR="006E0DCB" w:rsidRDefault="006E0DCB">
            <w:r>
              <w:t>numeric(5,2)</w:t>
            </w:r>
          </w:p>
        </w:tc>
        <w:tc>
          <w:tcPr>
            <w:tcW w:w="1481" w:type="dxa"/>
          </w:tcPr>
          <w:p w14:paraId="3E0CB1CF" w14:textId="77777777" w:rsidR="006E0DCB" w:rsidRDefault="006E0DCB">
            <w:r>
              <w:t>pair rule engine</w:t>
            </w:r>
          </w:p>
        </w:tc>
        <w:tc>
          <w:tcPr>
            <w:tcW w:w="1481" w:type="dxa"/>
          </w:tcPr>
          <w:p w14:paraId="080E2500" w14:textId="77777777" w:rsidR="006E0DCB" w:rsidRDefault="006E0DCB">
            <w:r>
              <w:t>Medium</w:t>
            </w:r>
          </w:p>
        </w:tc>
        <w:tc>
          <w:tcPr>
            <w:tcW w:w="1481" w:type="dxa"/>
          </w:tcPr>
          <w:p w14:paraId="21AE1977" w14:textId="77777777" w:rsidR="006E0DCB" w:rsidRDefault="006E0DCB">
            <w:r>
              <w:t>Internal only</w:t>
            </w:r>
          </w:p>
        </w:tc>
        <w:tc>
          <w:tcPr>
            <w:tcW w:w="1481" w:type="dxa"/>
          </w:tcPr>
          <w:p w14:paraId="2F13A101" w14:textId="77777777" w:rsidR="006E0DCB" w:rsidRDefault="006E0DCB">
            <w:r>
              <w:t>Allowed</w:t>
            </w:r>
          </w:p>
        </w:tc>
        <w:tc>
          <w:tcPr>
            <w:tcW w:w="1481" w:type="dxa"/>
          </w:tcPr>
          <w:p w14:paraId="1F1474BD" w14:textId="77777777" w:rsidR="006E0DCB" w:rsidRDefault="006E0DCB">
            <w:r>
              <w:t>Cross-category pair rule modifier</w:t>
            </w:r>
          </w:p>
        </w:tc>
      </w:tr>
      <w:tr w:rsidR="006E0DCB" w14:paraId="10F97C8B" w14:textId="77777777">
        <w:trPr>
          <w:jc w:val="center"/>
        </w:trPr>
        <w:tc>
          <w:tcPr>
            <w:tcW w:w="1481" w:type="dxa"/>
          </w:tcPr>
          <w:p w14:paraId="1E11810F" w14:textId="77777777" w:rsidR="006E0DCB" w:rsidRDefault="006E0DCB">
            <w:r>
              <w:t>cluster_penalty_pair</w:t>
            </w:r>
          </w:p>
        </w:tc>
        <w:tc>
          <w:tcPr>
            <w:tcW w:w="1481" w:type="dxa"/>
          </w:tcPr>
          <w:p w14:paraId="2090E6B5" w14:textId="77777777" w:rsidR="006E0DCB" w:rsidRDefault="006E0DCB">
            <w:r>
              <w:t>numeric(5,2)</w:t>
            </w:r>
          </w:p>
        </w:tc>
        <w:tc>
          <w:tcPr>
            <w:tcW w:w="1481" w:type="dxa"/>
          </w:tcPr>
          <w:p w14:paraId="71EF6174" w14:textId="77777777" w:rsidR="006E0DCB" w:rsidRDefault="006E0DCB">
            <w:r>
              <w:t>cluster engine</w:t>
            </w:r>
          </w:p>
        </w:tc>
        <w:tc>
          <w:tcPr>
            <w:tcW w:w="1481" w:type="dxa"/>
          </w:tcPr>
          <w:p w14:paraId="077A85B9" w14:textId="77777777" w:rsidR="006E0DCB" w:rsidRDefault="006E0DCB">
            <w:r>
              <w:t>Medium</w:t>
            </w:r>
          </w:p>
        </w:tc>
        <w:tc>
          <w:tcPr>
            <w:tcW w:w="1481" w:type="dxa"/>
          </w:tcPr>
          <w:p w14:paraId="0268B0F3" w14:textId="77777777" w:rsidR="006E0DCB" w:rsidRDefault="006E0DCB">
            <w:r>
              <w:t>Internal only</w:t>
            </w:r>
          </w:p>
        </w:tc>
        <w:tc>
          <w:tcPr>
            <w:tcW w:w="1481" w:type="dxa"/>
          </w:tcPr>
          <w:p w14:paraId="05590A3C" w14:textId="77777777" w:rsidR="006E0DCB" w:rsidRDefault="006E0DCB">
            <w:r>
              <w:t>Allowed</w:t>
            </w:r>
          </w:p>
        </w:tc>
        <w:tc>
          <w:tcPr>
            <w:tcW w:w="1481" w:type="dxa"/>
          </w:tcPr>
          <w:p w14:paraId="43EA5CDE" w14:textId="77777777" w:rsidR="006E0DCB" w:rsidRDefault="006E0DCB">
            <w:r>
              <w:t>Pair-level contradiction or loop penalty</w:t>
            </w:r>
          </w:p>
        </w:tc>
      </w:tr>
    </w:tbl>
    <w:p w14:paraId="4E2BAB20" w14:textId="77777777" w:rsidR="006E0DCB" w:rsidRDefault="006E0DCB"/>
    <w:p w14:paraId="7C50C12A" w14:textId="77777777" w:rsidR="006E0DCB" w:rsidRDefault="006E0DCB">
      <w:pPr>
        <w:pStyle w:val="Heading1"/>
      </w:pPr>
      <w:r>
        <w:t>6. Reflection clusters, pair rules, and dealbreaker logic</w:t>
      </w:r>
    </w:p>
    <w:p w14:paraId="410F6098" w14:textId="77777777" w:rsidR="006E0DCB" w:rsidRDefault="006E0DCB">
      <w:pPr>
        <w:pStyle w:val="Heading2"/>
      </w:pPr>
      <w:r>
        <w:t>6.1 Cluster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BEA1FCA" w14:textId="77777777">
        <w:trPr>
          <w:jc w:val="center"/>
        </w:trPr>
        <w:tc>
          <w:tcPr>
            <w:tcW w:w="1944" w:type="dxa"/>
            <w:shd w:val="clear" w:color="auto" w:fill="D9EAF7"/>
            <w:tcMar>
              <w:top w:w="70" w:type="dxa"/>
              <w:left w:w="90" w:type="dxa"/>
              <w:bottom w:w="70" w:type="dxa"/>
              <w:right w:w="90" w:type="dxa"/>
            </w:tcMar>
            <w:vAlign w:val="center"/>
          </w:tcPr>
          <w:p w14:paraId="05F97646"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4E3B00BE"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48986465"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9505BB3"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3ADA8FC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6DCBD15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3F2BBC78" w14:textId="77777777" w:rsidR="006E0DCB" w:rsidRDefault="006E0DCB">
            <w:r>
              <w:rPr>
                <w:b/>
                <w:color w:val="1F3A5F"/>
                <w:sz w:val="18"/>
              </w:rPr>
              <w:t>Notes / primary use</w:t>
            </w:r>
          </w:p>
        </w:tc>
      </w:tr>
      <w:tr w:rsidR="006E0DCB" w14:paraId="746703E1" w14:textId="77777777">
        <w:trPr>
          <w:jc w:val="center"/>
        </w:trPr>
        <w:tc>
          <w:tcPr>
            <w:tcW w:w="1481" w:type="dxa"/>
          </w:tcPr>
          <w:p w14:paraId="2FD233D8" w14:textId="77777777" w:rsidR="006E0DCB" w:rsidRDefault="006E0DCB">
            <w:r>
              <w:t>cluster_id</w:t>
            </w:r>
          </w:p>
        </w:tc>
        <w:tc>
          <w:tcPr>
            <w:tcW w:w="1481" w:type="dxa"/>
          </w:tcPr>
          <w:p w14:paraId="2E1BA66F" w14:textId="77777777" w:rsidR="006E0DCB" w:rsidRDefault="006E0DCB">
            <w:r>
              <w:t>text</w:t>
            </w:r>
          </w:p>
        </w:tc>
        <w:tc>
          <w:tcPr>
            <w:tcW w:w="1481" w:type="dxa"/>
          </w:tcPr>
          <w:p w14:paraId="75CCB64E" w14:textId="77777777" w:rsidR="006E0DCB" w:rsidRDefault="006E0DCB">
            <w:r>
              <w:t>cluster library</w:t>
            </w:r>
          </w:p>
        </w:tc>
        <w:tc>
          <w:tcPr>
            <w:tcW w:w="1481" w:type="dxa"/>
          </w:tcPr>
          <w:p w14:paraId="497AC133" w14:textId="77777777" w:rsidR="006E0DCB" w:rsidRDefault="006E0DCB">
            <w:r>
              <w:t>Frozen</w:t>
            </w:r>
          </w:p>
        </w:tc>
        <w:tc>
          <w:tcPr>
            <w:tcW w:w="1481" w:type="dxa"/>
          </w:tcPr>
          <w:p w14:paraId="0552ACE7" w14:textId="77777777" w:rsidR="006E0DCB" w:rsidRDefault="006E0DCB">
            <w:r>
              <w:t>Internal only</w:t>
            </w:r>
          </w:p>
        </w:tc>
        <w:tc>
          <w:tcPr>
            <w:tcW w:w="1481" w:type="dxa"/>
          </w:tcPr>
          <w:p w14:paraId="4FBFD88F" w14:textId="77777777" w:rsidR="006E0DCB" w:rsidRDefault="006E0DCB">
            <w:r>
              <w:t>Allowed</w:t>
            </w:r>
          </w:p>
        </w:tc>
        <w:tc>
          <w:tcPr>
            <w:tcW w:w="1481" w:type="dxa"/>
          </w:tcPr>
          <w:p w14:paraId="0DE3BA19" w14:textId="77777777" w:rsidR="006E0DCB" w:rsidRDefault="006E0DCB">
            <w:r>
              <w:t>Canonical key like vulnerability_loop</w:t>
            </w:r>
          </w:p>
        </w:tc>
      </w:tr>
      <w:tr w:rsidR="006E0DCB" w14:paraId="1881468A" w14:textId="77777777">
        <w:trPr>
          <w:jc w:val="center"/>
        </w:trPr>
        <w:tc>
          <w:tcPr>
            <w:tcW w:w="1481" w:type="dxa"/>
          </w:tcPr>
          <w:p w14:paraId="2F0CD4C9" w14:textId="77777777" w:rsidR="006E0DCB" w:rsidRDefault="006E0DCB">
            <w:r>
              <w:t>cluster_label</w:t>
            </w:r>
          </w:p>
        </w:tc>
        <w:tc>
          <w:tcPr>
            <w:tcW w:w="1481" w:type="dxa"/>
          </w:tcPr>
          <w:p w14:paraId="1A4BFB36" w14:textId="77777777" w:rsidR="006E0DCB" w:rsidRDefault="006E0DCB">
            <w:r>
              <w:t>text</w:t>
            </w:r>
          </w:p>
        </w:tc>
        <w:tc>
          <w:tcPr>
            <w:tcW w:w="1481" w:type="dxa"/>
          </w:tcPr>
          <w:p w14:paraId="6FF11870" w14:textId="77777777" w:rsidR="006E0DCB" w:rsidRDefault="006E0DCB">
            <w:r>
              <w:t>cluster library</w:t>
            </w:r>
          </w:p>
        </w:tc>
        <w:tc>
          <w:tcPr>
            <w:tcW w:w="1481" w:type="dxa"/>
          </w:tcPr>
          <w:p w14:paraId="0F436804" w14:textId="77777777" w:rsidR="006E0DCB" w:rsidRDefault="006E0DCB">
            <w:r>
              <w:t>Frozen</w:t>
            </w:r>
          </w:p>
        </w:tc>
        <w:tc>
          <w:tcPr>
            <w:tcW w:w="1481" w:type="dxa"/>
          </w:tcPr>
          <w:p w14:paraId="27FA2783" w14:textId="77777777" w:rsidR="006E0DCB" w:rsidRDefault="006E0DCB">
            <w:r>
              <w:t>Internal only</w:t>
            </w:r>
          </w:p>
        </w:tc>
        <w:tc>
          <w:tcPr>
            <w:tcW w:w="1481" w:type="dxa"/>
          </w:tcPr>
          <w:p w14:paraId="42CAA00F" w14:textId="77777777" w:rsidR="006E0DCB" w:rsidRDefault="006E0DCB">
            <w:r>
              <w:t>Allowed</w:t>
            </w:r>
          </w:p>
        </w:tc>
        <w:tc>
          <w:tcPr>
            <w:tcW w:w="1481" w:type="dxa"/>
          </w:tcPr>
          <w:p w14:paraId="726B469F" w14:textId="77777777" w:rsidR="006E0DCB" w:rsidRDefault="006E0DCB">
            <w:r>
              <w:t>Human-readable system label</w:t>
            </w:r>
          </w:p>
        </w:tc>
      </w:tr>
      <w:tr w:rsidR="006E0DCB" w14:paraId="0CFF6A70" w14:textId="77777777">
        <w:trPr>
          <w:jc w:val="center"/>
        </w:trPr>
        <w:tc>
          <w:tcPr>
            <w:tcW w:w="1481" w:type="dxa"/>
          </w:tcPr>
          <w:p w14:paraId="327BCA84" w14:textId="77777777" w:rsidR="006E0DCB" w:rsidRDefault="006E0DCB">
            <w:r>
              <w:t>cluster_confidence</w:t>
            </w:r>
          </w:p>
        </w:tc>
        <w:tc>
          <w:tcPr>
            <w:tcW w:w="1481" w:type="dxa"/>
          </w:tcPr>
          <w:p w14:paraId="5214EE23" w14:textId="77777777" w:rsidR="006E0DCB" w:rsidRDefault="006E0DCB">
            <w:r>
              <w:t>numeric(4,3)</w:t>
            </w:r>
          </w:p>
        </w:tc>
        <w:tc>
          <w:tcPr>
            <w:tcW w:w="1481" w:type="dxa"/>
          </w:tcPr>
          <w:p w14:paraId="080099CC" w14:textId="77777777" w:rsidR="006E0DCB" w:rsidRDefault="006E0DCB">
            <w:r>
              <w:t>cluster engine</w:t>
            </w:r>
          </w:p>
        </w:tc>
        <w:tc>
          <w:tcPr>
            <w:tcW w:w="1481" w:type="dxa"/>
          </w:tcPr>
          <w:p w14:paraId="1A18DBDD" w14:textId="77777777" w:rsidR="006E0DCB" w:rsidRDefault="006E0DCB">
            <w:r>
              <w:t>Medium</w:t>
            </w:r>
          </w:p>
        </w:tc>
        <w:tc>
          <w:tcPr>
            <w:tcW w:w="1481" w:type="dxa"/>
          </w:tcPr>
          <w:p w14:paraId="46B75BF7" w14:textId="77777777" w:rsidR="006E0DCB" w:rsidRDefault="006E0DCB">
            <w:r>
              <w:t>Internal only</w:t>
            </w:r>
          </w:p>
        </w:tc>
        <w:tc>
          <w:tcPr>
            <w:tcW w:w="1481" w:type="dxa"/>
          </w:tcPr>
          <w:p w14:paraId="034FF2CB" w14:textId="77777777" w:rsidR="006E0DCB" w:rsidRDefault="006E0DCB">
            <w:r>
              <w:t>Allowed</w:t>
            </w:r>
          </w:p>
        </w:tc>
        <w:tc>
          <w:tcPr>
            <w:tcW w:w="1481" w:type="dxa"/>
          </w:tcPr>
          <w:p w14:paraId="2D2203FA" w14:textId="77777777" w:rsidR="006E0DCB" w:rsidRDefault="006E0DCB">
            <w:r>
              <w:t>Confidence current cluster truly applies</w:t>
            </w:r>
          </w:p>
        </w:tc>
      </w:tr>
      <w:tr w:rsidR="006E0DCB" w14:paraId="241C23A0" w14:textId="77777777">
        <w:trPr>
          <w:jc w:val="center"/>
        </w:trPr>
        <w:tc>
          <w:tcPr>
            <w:tcW w:w="1481" w:type="dxa"/>
          </w:tcPr>
          <w:p w14:paraId="3DA30249" w14:textId="77777777" w:rsidR="006E0DCB" w:rsidRDefault="006E0DCB">
            <w:r>
              <w:t>cluster_active_flag</w:t>
            </w:r>
          </w:p>
        </w:tc>
        <w:tc>
          <w:tcPr>
            <w:tcW w:w="1481" w:type="dxa"/>
          </w:tcPr>
          <w:p w14:paraId="319B7BD1" w14:textId="77777777" w:rsidR="006E0DCB" w:rsidRDefault="006E0DCB">
            <w:r>
              <w:t>bool</w:t>
            </w:r>
          </w:p>
        </w:tc>
        <w:tc>
          <w:tcPr>
            <w:tcW w:w="1481" w:type="dxa"/>
          </w:tcPr>
          <w:p w14:paraId="34E9DDD6" w14:textId="77777777" w:rsidR="006E0DCB" w:rsidRDefault="006E0DCB">
            <w:r>
              <w:t>cluster engine</w:t>
            </w:r>
          </w:p>
        </w:tc>
        <w:tc>
          <w:tcPr>
            <w:tcW w:w="1481" w:type="dxa"/>
          </w:tcPr>
          <w:p w14:paraId="0AF03D93" w14:textId="77777777" w:rsidR="006E0DCB" w:rsidRDefault="006E0DCB">
            <w:r>
              <w:t>Fast</w:t>
            </w:r>
          </w:p>
        </w:tc>
        <w:tc>
          <w:tcPr>
            <w:tcW w:w="1481" w:type="dxa"/>
          </w:tcPr>
          <w:p w14:paraId="3D76FA48" w14:textId="77777777" w:rsidR="006E0DCB" w:rsidRDefault="006E0DCB">
            <w:r>
              <w:t>Internal only</w:t>
            </w:r>
          </w:p>
        </w:tc>
        <w:tc>
          <w:tcPr>
            <w:tcW w:w="1481" w:type="dxa"/>
          </w:tcPr>
          <w:p w14:paraId="186C79BF" w14:textId="77777777" w:rsidR="006E0DCB" w:rsidRDefault="006E0DCB">
            <w:r>
              <w:t>Allowed</w:t>
            </w:r>
          </w:p>
        </w:tc>
        <w:tc>
          <w:tcPr>
            <w:tcW w:w="1481" w:type="dxa"/>
          </w:tcPr>
          <w:p w14:paraId="148742D8" w14:textId="77777777" w:rsidR="006E0DCB" w:rsidRDefault="006E0DCB">
            <w:r>
              <w:t>Current activation state</w:t>
            </w:r>
          </w:p>
        </w:tc>
      </w:tr>
      <w:tr w:rsidR="006E0DCB" w14:paraId="55901FBC" w14:textId="77777777">
        <w:trPr>
          <w:jc w:val="center"/>
        </w:trPr>
        <w:tc>
          <w:tcPr>
            <w:tcW w:w="1481" w:type="dxa"/>
          </w:tcPr>
          <w:p w14:paraId="668F6BB8" w14:textId="77777777" w:rsidR="006E0DCB" w:rsidRDefault="006E0DCB">
            <w:r>
              <w:t>user_translation_text</w:t>
            </w:r>
          </w:p>
        </w:tc>
        <w:tc>
          <w:tcPr>
            <w:tcW w:w="1481" w:type="dxa"/>
          </w:tcPr>
          <w:p w14:paraId="27244D55" w14:textId="77777777" w:rsidR="006E0DCB" w:rsidRDefault="006E0DCB">
            <w:r>
              <w:t>text</w:t>
            </w:r>
          </w:p>
        </w:tc>
        <w:tc>
          <w:tcPr>
            <w:tcW w:w="1481" w:type="dxa"/>
          </w:tcPr>
          <w:p w14:paraId="36B78767" w14:textId="77777777" w:rsidR="006E0DCB" w:rsidRDefault="006E0DCB">
            <w:r>
              <w:t>translation layer</w:t>
            </w:r>
          </w:p>
        </w:tc>
        <w:tc>
          <w:tcPr>
            <w:tcW w:w="1481" w:type="dxa"/>
          </w:tcPr>
          <w:p w14:paraId="39D245DF" w14:textId="77777777" w:rsidR="006E0DCB" w:rsidRDefault="006E0DCB">
            <w:r>
              <w:t>Medium</w:t>
            </w:r>
          </w:p>
        </w:tc>
        <w:tc>
          <w:tcPr>
            <w:tcW w:w="1481" w:type="dxa"/>
          </w:tcPr>
          <w:p w14:paraId="52CF527A" w14:textId="77777777" w:rsidR="006E0DCB" w:rsidRDefault="006E0DCB">
            <w:r>
              <w:t>User private</w:t>
            </w:r>
          </w:p>
        </w:tc>
        <w:tc>
          <w:tcPr>
            <w:tcW w:w="1481" w:type="dxa"/>
          </w:tcPr>
          <w:p w14:paraId="769C03AF" w14:textId="77777777" w:rsidR="006E0DCB" w:rsidRDefault="006E0DCB">
            <w:r>
              <w:t>Allowed</w:t>
            </w:r>
          </w:p>
        </w:tc>
        <w:tc>
          <w:tcPr>
            <w:tcW w:w="1481" w:type="dxa"/>
          </w:tcPr>
          <w:p w14:paraId="5A4649F5" w14:textId="77777777" w:rsidR="006E0DCB" w:rsidRDefault="006E0DCB">
            <w:r>
              <w:t>Soft user-facing explanation of the pattern</w:t>
            </w:r>
          </w:p>
        </w:tc>
      </w:tr>
      <w:tr w:rsidR="006E0DCB" w14:paraId="20153E95" w14:textId="77777777">
        <w:trPr>
          <w:jc w:val="center"/>
        </w:trPr>
        <w:tc>
          <w:tcPr>
            <w:tcW w:w="1481" w:type="dxa"/>
          </w:tcPr>
          <w:p w14:paraId="151E4013" w14:textId="77777777" w:rsidR="006E0DCB" w:rsidRDefault="006E0DCB">
            <w:r>
              <w:t>readiness_penalty</w:t>
            </w:r>
          </w:p>
        </w:tc>
        <w:tc>
          <w:tcPr>
            <w:tcW w:w="1481" w:type="dxa"/>
          </w:tcPr>
          <w:p w14:paraId="448CC509" w14:textId="77777777" w:rsidR="006E0DCB" w:rsidRDefault="006E0DCB">
            <w:r>
              <w:t>numeric(5,2)</w:t>
            </w:r>
          </w:p>
        </w:tc>
        <w:tc>
          <w:tcPr>
            <w:tcW w:w="1481" w:type="dxa"/>
          </w:tcPr>
          <w:p w14:paraId="676FC395" w14:textId="77777777" w:rsidR="006E0DCB" w:rsidRDefault="006E0DCB">
            <w:r>
              <w:t>cluster library</w:t>
            </w:r>
          </w:p>
        </w:tc>
        <w:tc>
          <w:tcPr>
            <w:tcW w:w="1481" w:type="dxa"/>
          </w:tcPr>
          <w:p w14:paraId="45AF18C0" w14:textId="77777777" w:rsidR="006E0DCB" w:rsidRDefault="006E0DCB">
            <w:r>
              <w:t>Frozen</w:t>
            </w:r>
          </w:p>
        </w:tc>
        <w:tc>
          <w:tcPr>
            <w:tcW w:w="1481" w:type="dxa"/>
          </w:tcPr>
          <w:p w14:paraId="69554D9F" w14:textId="77777777" w:rsidR="006E0DCB" w:rsidRDefault="006E0DCB">
            <w:r>
              <w:t>Internal only</w:t>
            </w:r>
          </w:p>
        </w:tc>
        <w:tc>
          <w:tcPr>
            <w:tcW w:w="1481" w:type="dxa"/>
          </w:tcPr>
          <w:p w14:paraId="088FBEBB" w14:textId="77777777" w:rsidR="006E0DCB" w:rsidRDefault="006E0DCB">
            <w:r>
              <w:t>Allowed</w:t>
            </w:r>
          </w:p>
        </w:tc>
        <w:tc>
          <w:tcPr>
            <w:tcW w:w="1481" w:type="dxa"/>
          </w:tcPr>
          <w:p w14:paraId="0D94C9FA" w14:textId="77777777" w:rsidR="006E0DCB" w:rsidRDefault="006E0DCB">
            <w:r>
              <w:t>Configured individual penalty</w:t>
            </w:r>
          </w:p>
        </w:tc>
      </w:tr>
      <w:tr w:rsidR="006E0DCB" w14:paraId="0AB8C1FB" w14:textId="77777777">
        <w:trPr>
          <w:jc w:val="center"/>
        </w:trPr>
        <w:tc>
          <w:tcPr>
            <w:tcW w:w="1481" w:type="dxa"/>
          </w:tcPr>
          <w:p w14:paraId="6A0EADE6" w14:textId="77777777" w:rsidR="006E0DCB" w:rsidRDefault="006E0DCB">
            <w:r>
              <w:t>forecast_penalty</w:t>
            </w:r>
          </w:p>
        </w:tc>
        <w:tc>
          <w:tcPr>
            <w:tcW w:w="1481" w:type="dxa"/>
          </w:tcPr>
          <w:p w14:paraId="50322D3E" w14:textId="77777777" w:rsidR="006E0DCB" w:rsidRDefault="006E0DCB">
            <w:r>
              <w:t>numeric(5,2)</w:t>
            </w:r>
          </w:p>
        </w:tc>
        <w:tc>
          <w:tcPr>
            <w:tcW w:w="1481" w:type="dxa"/>
          </w:tcPr>
          <w:p w14:paraId="2FFE7173" w14:textId="77777777" w:rsidR="006E0DCB" w:rsidRDefault="006E0DCB">
            <w:r>
              <w:t>cluster library</w:t>
            </w:r>
          </w:p>
        </w:tc>
        <w:tc>
          <w:tcPr>
            <w:tcW w:w="1481" w:type="dxa"/>
          </w:tcPr>
          <w:p w14:paraId="4F531F05" w14:textId="77777777" w:rsidR="006E0DCB" w:rsidRDefault="006E0DCB">
            <w:r>
              <w:t>Frozen</w:t>
            </w:r>
          </w:p>
        </w:tc>
        <w:tc>
          <w:tcPr>
            <w:tcW w:w="1481" w:type="dxa"/>
          </w:tcPr>
          <w:p w14:paraId="42D9DF47" w14:textId="77777777" w:rsidR="006E0DCB" w:rsidRDefault="006E0DCB">
            <w:r>
              <w:t>Internal only</w:t>
            </w:r>
          </w:p>
        </w:tc>
        <w:tc>
          <w:tcPr>
            <w:tcW w:w="1481" w:type="dxa"/>
          </w:tcPr>
          <w:p w14:paraId="3B57862D" w14:textId="77777777" w:rsidR="006E0DCB" w:rsidRDefault="006E0DCB">
            <w:r>
              <w:t>Allowed</w:t>
            </w:r>
          </w:p>
        </w:tc>
        <w:tc>
          <w:tcPr>
            <w:tcW w:w="1481" w:type="dxa"/>
          </w:tcPr>
          <w:p w14:paraId="27C34EF5" w14:textId="77777777" w:rsidR="006E0DCB" w:rsidRDefault="006E0DCB">
            <w:r>
              <w:t>Configured pair forecast penalty</w:t>
            </w:r>
          </w:p>
        </w:tc>
      </w:tr>
      <w:tr w:rsidR="006E0DCB" w14:paraId="0E0ED0B9" w14:textId="77777777">
        <w:trPr>
          <w:jc w:val="center"/>
        </w:trPr>
        <w:tc>
          <w:tcPr>
            <w:tcW w:w="1481" w:type="dxa"/>
          </w:tcPr>
          <w:p w14:paraId="6CF67DC4" w14:textId="77777777" w:rsidR="006E0DCB" w:rsidRDefault="006E0DCB">
            <w:r>
              <w:t>match_exposure_policy</w:t>
            </w:r>
          </w:p>
        </w:tc>
        <w:tc>
          <w:tcPr>
            <w:tcW w:w="1481" w:type="dxa"/>
          </w:tcPr>
          <w:p w14:paraId="4743C243" w14:textId="77777777" w:rsidR="006E0DCB" w:rsidRDefault="006E0DCB">
            <w:r>
              <w:t>enum</w:t>
            </w:r>
          </w:p>
        </w:tc>
        <w:tc>
          <w:tcPr>
            <w:tcW w:w="1481" w:type="dxa"/>
          </w:tcPr>
          <w:p w14:paraId="0D805A23" w14:textId="77777777" w:rsidR="006E0DCB" w:rsidRDefault="006E0DCB">
            <w:r>
              <w:t>governance</w:t>
            </w:r>
          </w:p>
        </w:tc>
        <w:tc>
          <w:tcPr>
            <w:tcW w:w="1481" w:type="dxa"/>
          </w:tcPr>
          <w:p w14:paraId="100EA35F" w14:textId="77777777" w:rsidR="006E0DCB" w:rsidRDefault="006E0DCB">
            <w:r>
              <w:t>Frozen</w:t>
            </w:r>
          </w:p>
        </w:tc>
        <w:tc>
          <w:tcPr>
            <w:tcW w:w="1481" w:type="dxa"/>
          </w:tcPr>
          <w:p w14:paraId="1C9E1EE6" w14:textId="77777777" w:rsidR="006E0DCB" w:rsidRDefault="006E0DCB">
            <w:r>
              <w:t>Internal only</w:t>
            </w:r>
          </w:p>
        </w:tc>
        <w:tc>
          <w:tcPr>
            <w:tcW w:w="1481" w:type="dxa"/>
          </w:tcPr>
          <w:p w14:paraId="7914178C" w14:textId="77777777" w:rsidR="006E0DCB" w:rsidRDefault="006E0DCB">
            <w:r>
              <w:t>Never</w:t>
            </w:r>
          </w:p>
        </w:tc>
        <w:tc>
          <w:tcPr>
            <w:tcW w:w="1481" w:type="dxa"/>
          </w:tcPr>
          <w:p w14:paraId="12D84654" w14:textId="77777777" w:rsidR="006E0DCB" w:rsidRDefault="006E0DCB">
            <w:r>
              <w:t>hidden / translated / couple_only</w:t>
            </w:r>
          </w:p>
        </w:tc>
      </w:tr>
    </w:tbl>
    <w:p w14:paraId="6969F244" w14:textId="77777777" w:rsidR="006E0DCB" w:rsidRDefault="006E0DCB"/>
    <w:p w14:paraId="20800939" w14:textId="77777777" w:rsidR="006E0DCB" w:rsidRDefault="006E0DCB">
      <w:pPr>
        <w:pStyle w:val="Heading2"/>
      </w:pPr>
      <w:r>
        <w:t>6.2 Pair rule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AB9DAF3" w14:textId="77777777">
        <w:trPr>
          <w:jc w:val="center"/>
        </w:trPr>
        <w:tc>
          <w:tcPr>
            <w:tcW w:w="1944" w:type="dxa"/>
            <w:shd w:val="clear" w:color="auto" w:fill="D9EAF7"/>
            <w:tcMar>
              <w:top w:w="70" w:type="dxa"/>
              <w:left w:w="90" w:type="dxa"/>
              <w:bottom w:w="70" w:type="dxa"/>
              <w:right w:w="90" w:type="dxa"/>
            </w:tcMar>
            <w:vAlign w:val="center"/>
          </w:tcPr>
          <w:p w14:paraId="6AEEA679"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07556D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091125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2879F2E5"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967F9C1"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4E554A7"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7CED67F3" w14:textId="77777777" w:rsidR="006E0DCB" w:rsidRDefault="006E0DCB">
            <w:r>
              <w:rPr>
                <w:b/>
                <w:color w:val="1F3A5F"/>
                <w:sz w:val="18"/>
              </w:rPr>
              <w:t>Notes / primary use</w:t>
            </w:r>
          </w:p>
        </w:tc>
      </w:tr>
      <w:tr w:rsidR="006E0DCB" w14:paraId="384A5619" w14:textId="77777777">
        <w:trPr>
          <w:jc w:val="center"/>
        </w:trPr>
        <w:tc>
          <w:tcPr>
            <w:tcW w:w="1481" w:type="dxa"/>
          </w:tcPr>
          <w:p w14:paraId="071177EB" w14:textId="77777777" w:rsidR="006E0DCB" w:rsidRDefault="006E0DCB">
            <w:r>
              <w:t>pair_rule_id</w:t>
            </w:r>
          </w:p>
        </w:tc>
        <w:tc>
          <w:tcPr>
            <w:tcW w:w="1481" w:type="dxa"/>
          </w:tcPr>
          <w:p w14:paraId="44322B77" w14:textId="77777777" w:rsidR="006E0DCB" w:rsidRDefault="006E0DCB">
            <w:r>
              <w:t>text</w:t>
            </w:r>
          </w:p>
        </w:tc>
        <w:tc>
          <w:tcPr>
            <w:tcW w:w="1481" w:type="dxa"/>
          </w:tcPr>
          <w:p w14:paraId="53BA5DCE" w14:textId="77777777" w:rsidR="006E0DCB" w:rsidRDefault="006E0DCB">
            <w:r>
              <w:t>pair rule library</w:t>
            </w:r>
          </w:p>
        </w:tc>
        <w:tc>
          <w:tcPr>
            <w:tcW w:w="1481" w:type="dxa"/>
          </w:tcPr>
          <w:p w14:paraId="2FAD7F0E" w14:textId="77777777" w:rsidR="006E0DCB" w:rsidRDefault="006E0DCB">
            <w:r>
              <w:t>Frozen</w:t>
            </w:r>
          </w:p>
        </w:tc>
        <w:tc>
          <w:tcPr>
            <w:tcW w:w="1481" w:type="dxa"/>
          </w:tcPr>
          <w:p w14:paraId="2DF0000C" w14:textId="77777777" w:rsidR="006E0DCB" w:rsidRDefault="006E0DCB">
            <w:r>
              <w:t>Internal only</w:t>
            </w:r>
          </w:p>
        </w:tc>
        <w:tc>
          <w:tcPr>
            <w:tcW w:w="1481" w:type="dxa"/>
          </w:tcPr>
          <w:p w14:paraId="6B3E9C88" w14:textId="77777777" w:rsidR="006E0DCB" w:rsidRDefault="006E0DCB">
            <w:r>
              <w:t>Allowed</w:t>
            </w:r>
          </w:p>
        </w:tc>
        <w:tc>
          <w:tcPr>
            <w:tcW w:w="1481" w:type="dxa"/>
          </w:tcPr>
          <w:p w14:paraId="5C07F4E1" w14:textId="77777777" w:rsidR="006E0DCB" w:rsidRDefault="006E0DCB">
            <w:r>
              <w:t>Canonical rule key</w:t>
            </w:r>
          </w:p>
        </w:tc>
      </w:tr>
      <w:tr w:rsidR="006E0DCB" w14:paraId="4BDCEAC2" w14:textId="77777777">
        <w:trPr>
          <w:jc w:val="center"/>
        </w:trPr>
        <w:tc>
          <w:tcPr>
            <w:tcW w:w="1481" w:type="dxa"/>
          </w:tcPr>
          <w:p w14:paraId="16D5C850" w14:textId="77777777" w:rsidR="006E0DCB" w:rsidRDefault="006E0DCB">
            <w:r>
              <w:t>source_type</w:t>
            </w:r>
          </w:p>
        </w:tc>
        <w:tc>
          <w:tcPr>
            <w:tcW w:w="1481" w:type="dxa"/>
          </w:tcPr>
          <w:p w14:paraId="227266A0" w14:textId="77777777" w:rsidR="006E0DCB" w:rsidRDefault="006E0DCB">
            <w:r>
              <w:t>enum</w:t>
            </w:r>
          </w:p>
        </w:tc>
        <w:tc>
          <w:tcPr>
            <w:tcW w:w="1481" w:type="dxa"/>
          </w:tcPr>
          <w:p w14:paraId="19D7DF7E" w14:textId="77777777" w:rsidR="006E0DCB" w:rsidRDefault="006E0DCB">
            <w:r>
              <w:t>pair rule library</w:t>
            </w:r>
          </w:p>
        </w:tc>
        <w:tc>
          <w:tcPr>
            <w:tcW w:w="1481" w:type="dxa"/>
          </w:tcPr>
          <w:p w14:paraId="09A5B6AC" w14:textId="77777777" w:rsidR="006E0DCB" w:rsidRDefault="006E0DCB">
            <w:r>
              <w:t>Frozen</w:t>
            </w:r>
          </w:p>
        </w:tc>
        <w:tc>
          <w:tcPr>
            <w:tcW w:w="1481" w:type="dxa"/>
          </w:tcPr>
          <w:p w14:paraId="355DAC6B" w14:textId="77777777" w:rsidR="006E0DCB" w:rsidRDefault="006E0DCB">
            <w:r>
              <w:t>Internal only</w:t>
            </w:r>
          </w:p>
        </w:tc>
        <w:tc>
          <w:tcPr>
            <w:tcW w:w="1481" w:type="dxa"/>
          </w:tcPr>
          <w:p w14:paraId="65AC46BB" w14:textId="77777777" w:rsidR="006E0DCB" w:rsidRDefault="006E0DCB">
            <w:r>
              <w:t>Allowed</w:t>
            </w:r>
          </w:p>
        </w:tc>
        <w:tc>
          <w:tcPr>
            <w:tcW w:w="1481" w:type="dxa"/>
          </w:tcPr>
          <w:p w14:paraId="1D22672D" w14:textId="77777777" w:rsidR="006E0DCB" w:rsidRDefault="006E0DCB">
            <w:r>
              <w:t>archetype / shadow / polarity / cluster / emotion / behavior</w:t>
            </w:r>
          </w:p>
        </w:tc>
      </w:tr>
      <w:tr w:rsidR="006E0DCB" w14:paraId="53279DAA" w14:textId="77777777">
        <w:trPr>
          <w:jc w:val="center"/>
        </w:trPr>
        <w:tc>
          <w:tcPr>
            <w:tcW w:w="1481" w:type="dxa"/>
          </w:tcPr>
          <w:p w14:paraId="75270444" w14:textId="77777777" w:rsidR="006E0DCB" w:rsidRDefault="006E0DCB">
            <w:r>
              <w:t>source_value</w:t>
            </w:r>
          </w:p>
        </w:tc>
        <w:tc>
          <w:tcPr>
            <w:tcW w:w="1481" w:type="dxa"/>
          </w:tcPr>
          <w:p w14:paraId="74DBA534" w14:textId="77777777" w:rsidR="006E0DCB" w:rsidRDefault="006E0DCB">
            <w:r>
              <w:t>text</w:t>
            </w:r>
          </w:p>
        </w:tc>
        <w:tc>
          <w:tcPr>
            <w:tcW w:w="1481" w:type="dxa"/>
          </w:tcPr>
          <w:p w14:paraId="295DA983" w14:textId="77777777" w:rsidR="006E0DCB" w:rsidRDefault="006E0DCB">
            <w:r>
              <w:t>pair rule library</w:t>
            </w:r>
          </w:p>
        </w:tc>
        <w:tc>
          <w:tcPr>
            <w:tcW w:w="1481" w:type="dxa"/>
          </w:tcPr>
          <w:p w14:paraId="093CD68B" w14:textId="77777777" w:rsidR="006E0DCB" w:rsidRDefault="006E0DCB">
            <w:r>
              <w:t>Frozen</w:t>
            </w:r>
          </w:p>
        </w:tc>
        <w:tc>
          <w:tcPr>
            <w:tcW w:w="1481" w:type="dxa"/>
          </w:tcPr>
          <w:p w14:paraId="7DFF3EB3" w14:textId="77777777" w:rsidR="006E0DCB" w:rsidRDefault="006E0DCB">
            <w:r>
              <w:t>Internal only</w:t>
            </w:r>
          </w:p>
        </w:tc>
        <w:tc>
          <w:tcPr>
            <w:tcW w:w="1481" w:type="dxa"/>
          </w:tcPr>
          <w:p w14:paraId="44155FAC" w14:textId="77777777" w:rsidR="006E0DCB" w:rsidRDefault="006E0DCB">
            <w:r>
              <w:t>Allowed</w:t>
            </w:r>
          </w:p>
        </w:tc>
        <w:tc>
          <w:tcPr>
            <w:tcW w:w="1481" w:type="dxa"/>
          </w:tcPr>
          <w:p w14:paraId="03043310" w14:textId="77777777" w:rsidR="006E0DCB" w:rsidRDefault="006E0DCB">
            <w:r>
              <w:t>Canonical source label</w:t>
            </w:r>
          </w:p>
        </w:tc>
      </w:tr>
      <w:tr w:rsidR="006E0DCB" w14:paraId="1E1E0776" w14:textId="77777777">
        <w:trPr>
          <w:jc w:val="center"/>
        </w:trPr>
        <w:tc>
          <w:tcPr>
            <w:tcW w:w="1481" w:type="dxa"/>
          </w:tcPr>
          <w:p w14:paraId="31D86D16" w14:textId="77777777" w:rsidR="006E0DCB" w:rsidRDefault="006E0DCB">
            <w:r>
              <w:t>target_type</w:t>
            </w:r>
          </w:p>
        </w:tc>
        <w:tc>
          <w:tcPr>
            <w:tcW w:w="1481" w:type="dxa"/>
          </w:tcPr>
          <w:p w14:paraId="56DDA5CE" w14:textId="77777777" w:rsidR="006E0DCB" w:rsidRDefault="006E0DCB">
            <w:r>
              <w:t>enum</w:t>
            </w:r>
          </w:p>
        </w:tc>
        <w:tc>
          <w:tcPr>
            <w:tcW w:w="1481" w:type="dxa"/>
          </w:tcPr>
          <w:p w14:paraId="102EAE40" w14:textId="77777777" w:rsidR="006E0DCB" w:rsidRDefault="006E0DCB">
            <w:r>
              <w:t>pair rule library</w:t>
            </w:r>
          </w:p>
        </w:tc>
        <w:tc>
          <w:tcPr>
            <w:tcW w:w="1481" w:type="dxa"/>
          </w:tcPr>
          <w:p w14:paraId="69DF7BA1" w14:textId="77777777" w:rsidR="006E0DCB" w:rsidRDefault="006E0DCB">
            <w:r>
              <w:t>Frozen</w:t>
            </w:r>
          </w:p>
        </w:tc>
        <w:tc>
          <w:tcPr>
            <w:tcW w:w="1481" w:type="dxa"/>
          </w:tcPr>
          <w:p w14:paraId="3D96BA09" w14:textId="77777777" w:rsidR="006E0DCB" w:rsidRDefault="006E0DCB">
            <w:r>
              <w:t>Internal only</w:t>
            </w:r>
          </w:p>
        </w:tc>
        <w:tc>
          <w:tcPr>
            <w:tcW w:w="1481" w:type="dxa"/>
          </w:tcPr>
          <w:p w14:paraId="5A6BD059" w14:textId="77777777" w:rsidR="006E0DCB" w:rsidRDefault="006E0DCB">
            <w:r>
              <w:t>Allowed</w:t>
            </w:r>
          </w:p>
        </w:tc>
        <w:tc>
          <w:tcPr>
            <w:tcW w:w="1481" w:type="dxa"/>
          </w:tcPr>
          <w:p w14:paraId="7524C171" w14:textId="77777777" w:rsidR="006E0DCB" w:rsidRDefault="006E0DCB">
            <w:r>
              <w:t>Target domain</w:t>
            </w:r>
          </w:p>
        </w:tc>
      </w:tr>
      <w:tr w:rsidR="006E0DCB" w14:paraId="5C804B1C" w14:textId="77777777">
        <w:trPr>
          <w:jc w:val="center"/>
        </w:trPr>
        <w:tc>
          <w:tcPr>
            <w:tcW w:w="1481" w:type="dxa"/>
          </w:tcPr>
          <w:p w14:paraId="0110F3A4" w14:textId="77777777" w:rsidR="006E0DCB" w:rsidRDefault="006E0DCB">
            <w:r>
              <w:t>target_value</w:t>
            </w:r>
          </w:p>
        </w:tc>
        <w:tc>
          <w:tcPr>
            <w:tcW w:w="1481" w:type="dxa"/>
          </w:tcPr>
          <w:p w14:paraId="025F8FC8" w14:textId="77777777" w:rsidR="006E0DCB" w:rsidRDefault="006E0DCB">
            <w:r>
              <w:t>text</w:t>
            </w:r>
          </w:p>
        </w:tc>
        <w:tc>
          <w:tcPr>
            <w:tcW w:w="1481" w:type="dxa"/>
          </w:tcPr>
          <w:p w14:paraId="271B9DC9" w14:textId="77777777" w:rsidR="006E0DCB" w:rsidRDefault="006E0DCB">
            <w:r>
              <w:t>pair rule library</w:t>
            </w:r>
          </w:p>
        </w:tc>
        <w:tc>
          <w:tcPr>
            <w:tcW w:w="1481" w:type="dxa"/>
          </w:tcPr>
          <w:p w14:paraId="6980FAD9" w14:textId="77777777" w:rsidR="006E0DCB" w:rsidRDefault="006E0DCB">
            <w:r>
              <w:t>Frozen</w:t>
            </w:r>
          </w:p>
        </w:tc>
        <w:tc>
          <w:tcPr>
            <w:tcW w:w="1481" w:type="dxa"/>
          </w:tcPr>
          <w:p w14:paraId="14244BB0" w14:textId="77777777" w:rsidR="006E0DCB" w:rsidRDefault="006E0DCB">
            <w:r>
              <w:t>Internal only</w:t>
            </w:r>
          </w:p>
        </w:tc>
        <w:tc>
          <w:tcPr>
            <w:tcW w:w="1481" w:type="dxa"/>
          </w:tcPr>
          <w:p w14:paraId="4F78497F" w14:textId="77777777" w:rsidR="006E0DCB" w:rsidRDefault="006E0DCB">
            <w:r>
              <w:t>Allowed</w:t>
            </w:r>
          </w:p>
        </w:tc>
        <w:tc>
          <w:tcPr>
            <w:tcW w:w="1481" w:type="dxa"/>
          </w:tcPr>
          <w:p w14:paraId="54A86D92" w14:textId="77777777" w:rsidR="006E0DCB" w:rsidRDefault="006E0DCB">
            <w:r>
              <w:t>Canonical target label</w:t>
            </w:r>
          </w:p>
        </w:tc>
      </w:tr>
      <w:tr w:rsidR="006E0DCB" w14:paraId="27495696" w14:textId="77777777">
        <w:trPr>
          <w:jc w:val="center"/>
        </w:trPr>
        <w:tc>
          <w:tcPr>
            <w:tcW w:w="1481" w:type="dxa"/>
          </w:tcPr>
          <w:p w14:paraId="40CE5F8B" w14:textId="77777777" w:rsidR="006E0DCB" w:rsidRDefault="006E0DCB">
            <w:r>
              <w:t>compatibility_mod</w:t>
            </w:r>
            <w:r>
              <w:lastRenderedPageBreak/>
              <w:t>ifier</w:t>
            </w:r>
          </w:p>
        </w:tc>
        <w:tc>
          <w:tcPr>
            <w:tcW w:w="1481" w:type="dxa"/>
          </w:tcPr>
          <w:p w14:paraId="48342054" w14:textId="77777777" w:rsidR="006E0DCB" w:rsidRDefault="006E0DCB">
            <w:r>
              <w:lastRenderedPageBreak/>
              <w:t>numeric(5,2)</w:t>
            </w:r>
          </w:p>
        </w:tc>
        <w:tc>
          <w:tcPr>
            <w:tcW w:w="1481" w:type="dxa"/>
          </w:tcPr>
          <w:p w14:paraId="12C8FF46" w14:textId="77777777" w:rsidR="006E0DCB" w:rsidRDefault="006E0DCB">
            <w:r>
              <w:t xml:space="preserve">pair rule </w:t>
            </w:r>
            <w:r>
              <w:lastRenderedPageBreak/>
              <w:t>library</w:t>
            </w:r>
          </w:p>
        </w:tc>
        <w:tc>
          <w:tcPr>
            <w:tcW w:w="1481" w:type="dxa"/>
          </w:tcPr>
          <w:p w14:paraId="43F5E238" w14:textId="77777777" w:rsidR="006E0DCB" w:rsidRDefault="006E0DCB">
            <w:r>
              <w:lastRenderedPageBreak/>
              <w:t>Frozen</w:t>
            </w:r>
          </w:p>
        </w:tc>
        <w:tc>
          <w:tcPr>
            <w:tcW w:w="1481" w:type="dxa"/>
          </w:tcPr>
          <w:p w14:paraId="4AF44440" w14:textId="77777777" w:rsidR="006E0DCB" w:rsidRDefault="006E0DCB">
            <w:r>
              <w:t>Internal only</w:t>
            </w:r>
          </w:p>
        </w:tc>
        <w:tc>
          <w:tcPr>
            <w:tcW w:w="1481" w:type="dxa"/>
          </w:tcPr>
          <w:p w14:paraId="17EB3726" w14:textId="77777777" w:rsidR="006E0DCB" w:rsidRDefault="006E0DCB">
            <w:r>
              <w:t>Allowed</w:t>
            </w:r>
          </w:p>
        </w:tc>
        <w:tc>
          <w:tcPr>
            <w:tcW w:w="1481" w:type="dxa"/>
          </w:tcPr>
          <w:p w14:paraId="35AF75DC" w14:textId="77777777" w:rsidR="006E0DCB" w:rsidRDefault="006E0DCB">
            <w:r>
              <w:t xml:space="preserve">Direct score effect or normalized </w:t>
            </w:r>
            <w:r>
              <w:lastRenderedPageBreak/>
              <w:t>modifier</w:t>
            </w:r>
          </w:p>
        </w:tc>
      </w:tr>
      <w:tr w:rsidR="006E0DCB" w14:paraId="3E4920D3" w14:textId="77777777">
        <w:trPr>
          <w:jc w:val="center"/>
        </w:trPr>
        <w:tc>
          <w:tcPr>
            <w:tcW w:w="1481" w:type="dxa"/>
          </w:tcPr>
          <w:p w14:paraId="438B6DEB" w14:textId="77777777" w:rsidR="006E0DCB" w:rsidRDefault="006E0DCB">
            <w:r>
              <w:lastRenderedPageBreak/>
              <w:t>forecast_modifier</w:t>
            </w:r>
          </w:p>
        </w:tc>
        <w:tc>
          <w:tcPr>
            <w:tcW w:w="1481" w:type="dxa"/>
          </w:tcPr>
          <w:p w14:paraId="57049767" w14:textId="77777777" w:rsidR="006E0DCB" w:rsidRDefault="006E0DCB">
            <w:r>
              <w:t>numeric(5,2)</w:t>
            </w:r>
          </w:p>
        </w:tc>
        <w:tc>
          <w:tcPr>
            <w:tcW w:w="1481" w:type="dxa"/>
          </w:tcPr>
          <w:p w14:paraId="66312BBF" w14:textId="77777777" w:rsidR="006E0DCB" w:rsidRDefault="006E0DCB">
            <w:r>
              <w:t>pair rule library</w:t>
            </w:r>
          </w:p>
        </w:tc>
        <w:tc>
          <w:tcPr>
            <w:tcW w:w="1481" w:type="dxa"/>
          </w:tcPr>
          <w:p w14:paraId="07683CB8" w14:textId="77777777" w:rsidR="006E0DCB" w:rsidRDefault="006E0DCB">
            <w:r>
              <w:t>Frozen</w:t>
            </w:r>
          </w:p>
        </w:tc>
        <w:tc>
          <w:tcPr>
            <w:tcW w:w="1481" w:type="dxa"/>
          </w:tcPr>
          <w:p w14:paraId="44EE1BC3" w14:textId="77777777" w:rsidR="006E0DCB" w:rsidRDefault="006E0DCB">
            <w:r>
              <w:t>Internal only</w:t>
            </w:r>
          </w:p>
        </w:tc>
        <w:tc>
          <w:tcPr>
            <w:tcW w:w="1481" w:type="dxa"/>
          </w:tcPr>
          <w:p w14:paraId="7DABD52A" w14:textId="77777777" w:rsidR="006E0DCB" w:rsidRDefault="006E0DCB">
            <w:r>
              <w:t>Allowed</w:t>
            </w:r>
          </w:p>
        </w:tc>
        <w:tc>
          <w:tcPr>
            <w:tcW w:w="1481" w:type="dxa"/>
          </w:tcPr>
          <w:p w14:paraId="441D977B" w14:textId="77777777" w:rsidR="006E0DCB" w:rsidRDefault="006E0DCB">
            <w:r>
              <w:t>Forecast effect</w:t>
            </w:r>
          </w:p>
        </w:tc>
      </w:tr>
      <w:tr w:rsidR="006E0DCB" w14:paraId="7688DAF9" w14:textId="77777777">
        <w:trPr>
          <w:jc w:val="center"/>
        </w:trPr>
        <w:tc>
          <w:tcPr>
            <w:tcW w:w="1481" w:type="dxa"/>
          </w:tcPr>
          <w:p w14:paraId="167D2203" w14:textId="77777777" w:rsidR="006E0DCB" w:rsidRDefault="006E0DCB">
            <w:r>
              <w:t>explanation_template</w:t>
            </w:r>
          </w:p>
        </w:tc>
        <w:tc>
          <w:tcPr>
            <w:tcW w:w="1481" w:type="dxa"/>
          </w:tcPr>
          <w:p w14:paraId="598E7B05" w14:textId="77777777" w:rsidR="006E0DCB" w:rsidRDefault="006E0DCB">
            <w:r>
              <w:t>text</w:t>
            </w:r>
          </w:p>
        </w:tc>
        <w:tc>
          <w:tcPr>
            <w:tcW w:w="1481" w:type="dxa"/>
          </w:tcPr>
          <w:p w14:paraId="4A1255EB" w14:textId="77777777" w:rsidR="006E0DCB" w:rsidRDefault="006E0DCB">
            <w:r>
              <w:t>pair rule library</w:t>
            </w:r>
          </w:p>
        </w:tc>
        <w:tc>
          <w:tcPr>
            <w:tcW w:w="1481" w:type="dxa"/>
          </w:tcPr>
          <w:p w14:paraId="3C76EFD0" w14:textId="77777777" w:rsidR="006E0DCB" w:rsidRDefault="006E0DCB">
            <w:r>
              <w:t>Frozen</w:t>
            </w:r>
          </w:p>
        </w:tc>
        <w:tc>
          <w:tcPr>
            <w:tcW w:w="1481" w:type="dxa"/>
          </w:tcPr>
          <w:p w14:paraId="39DAD76E" w14:textId="77777777" w:rsidR="006E0DCB" w:rsidRDefault="006E0DCB">
            <w:r>
              <w:t>Internal only</w:t>
            </w:r>
          </w:p>
        </w:tc>
        <w:tc>
          <w:tcPr>
            <w:tcW w:w="1481" w:type="dxa"/>
          </w:tcPr>
          <w:p w14:paraId="1B875AC6" w14:textId="77777777" w:rsidR="006E0DCB" w:rsidRDefault="006E0DCB">
            <w:r>
              <w:t>Allowed</w:t>
            </w:r>
          </w:p>
        </w:tc>
        <w:tc>
          <w:tcPr>
            <w:tcW w:w="1481" w:type="dxa"/>
          </w:tcPr>
          <w:p w14:paraId="32B2202B" w14:textId="77777777" w:rsidR="006E0DCB" w:rsidRDefault="006E0DCB">
            <w:r>
              <w:t>Human translation used in composite insights</w:t>
            </w:r>
          </w:p>
        </w:tc>
      </w:tr>
    </w:tbl>
    <w:p w14:paraId="7B457BFD" w14:textId="77777777" w:rsidR="006E0DCB" w:rsidRDefault="006E0DCB"/>
    <w:p w14:paraId="33B28ABA" w14:textId="77777777" w:rsidR="006E0DCB" w:rsidRDefault="006E0DCB">
      <w:pPr>
        <w:pStyle w:val="Heading1"/>
      </w:pPr>
      <w:r>
        <w:t>7. Runtime state, messaging telemetry, and Sanctuary</w:t>
      </w:r>
    </w:p>
    <w:p w14:paraId="6380D81C" w14:textId="77777777" w:rsidR="006E0DCB" w:rsidRDefault="006E0DCB">
      <w:pPr>
        <w:pStyle w:val="Heading2"/>
      </w:pPr>
      <w:r>
        <w:t>7.1 Common event envelope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9C1BA3B" w14:textId="77777777">
        <w:trPr>
          <w:jc w:val="center"/>
        </w:trPr>
        <w:tc>
          <w:tcPr>
            <w:tcW w:w="1944" w:type="dxa"/>
            <w:shd w:val="clear" w:color="auto" w:fill="D9EAF7"/>
            <w:tcMar>
              <w:top w:w="70" w:type="dxa"/>
              <w:left w:w="90" w:type="dxa"/>
              <w:bottom w:w="70" w:type="dxa"/>
              <w:right w:w="90" w:type="dxa"/>
            </w:tcMar>
            <w:vAlign w:val="center"/>
          </w:tcPr>
          <w:p w14:paraId="60EFA281"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43A2420"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2588C3B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AC9AA30"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7592B153"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7A9BEB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605DB7A" w14:textId="77777777" w:rsidR="006E0DCB" w:rsidRDefault="006E0DCB">
            <w:r>
              <w:rPr>
                <w:b/>
                <w:color w:val="1F3A5F"/>
                <w:sz w:val="18"/>
              </w:rPr>
              <w:t>Notes / primary use</w:t>
            </w:r>
          </w:p>
        </w:tc>
      </w:tr>
      <w:tr w:rsidR="006E0DCB" w14:paraId="107F64C0" w14:textId="77777777">
        <w:trPr>
          <w:jc w:val="center"/>
        </w:trPr>
        <w:tc>
          <w:tcPr>
            <w:tcW w:w="1481" w:type="dxa"/>
          </w:tcPr>
          <w:p w14:paraId="681213EA" w14:textId="77777777" w:rsidR="006E0DCB" w:rsidRDefault="006E0DCB">
            <w:r>
              <w:t>event_id</w:t>
            </w:r>
          </w:p>
        </w:tc>
        <w:tc>
          <w:tcPr>
            <w:tcW w:w="1481" w:type="dxa"/>
          </w:tcPr>
          <w:p w14:paraId="1892F7D7" w14:textId="77777777" w:rsidR="006E0DCB" w:rsidRDefault="006E0DCB">
            <w:r>
              <w:t>uuid/text</w:t>
            </w:r>
          </w:p>
        </w:tc>
        <w:tc>
          <w:tcPr>
            <w:tcW w:w="1481" w:type="dxa"/>
          </w:tcPr>
          <w:p w14:paraId="593AA1EF" w14:textId="77777777" w:rsidR="006E0DCB" w:rsidRDefault="006E0DCB">
            <w:r>
              <w:t>event logger</w:t>
            </w:r>
          </w:p>
        </w:tc>
        <w:tc>
          <w:tcPr>
            <w:tcW w:w="1481" w:type="dxa"/>
          </w:tcPr>
          <w:p w14:paraId="39633BD2" w14:textId="77777777" w:rsidR="006E0DCB" w:rsidRDefault="006E0DCB">
            <w:r>
              <w:t>Frozen</w:t>
            </w:r>
          </w:p>
        </w:tc>
        <w:tc>
          <w:tcPr>
            <w:tcW w:w="1481" w:type="dxa"/>
          </w:tcPr>
          <w:p w14:paraId="2EFAB3A4" w14:textId="77777777" w:rsidR="006E0DCB" w:rsidRDefault="006E0DCB">
            <w:r>
              <w:t>Internal only</w:t>
            </w:r>
          </w:p>
        </w:tc>
        <w:tc>
          <w:tcPr>
            <w:tcW w:w="1481" w:type="dxa"/>
          </w:tcPr>
          <w:p w14:paraId="62CA77F0" w14:textId="77777777" w:rsidR="006E0DCB" w:rsidRDefault="006E0DCB">
            <w:r>
              <w:t>Allowed</w:t>
            </w:r>
          </w:p>
        </w:tc>
        <w:tc>
          <w:tcPr>
            <w:tcW w:w="1481" w:type="dxa"/>
          </w:tcPr>
          <w:p w14:paraId="0C681878" w14:textId="77777777" w:rsidR="006E0DCB" w:rsidRDefault="006E0DCB">
            <w:r>
              <w:t>Global unique ID for all event streams</w:t>
            </w:r>
          </w:p>
        </w:tc>
      </w:tr>
      <w:tr w:rsidR="006E0DCB" w14:paraId="5006394B" w14:textId="77777777">
        <w:trPr>
          <w:jc w:val="center"/>
        </w:trPr>
        <w:tc>
          <w:tcPr>
            <w:tcW w:w="1481" w:type="dxa"/>
          </w:tcPr>
          <w:p w14:paraId="0248D339" w14:textId="77777777" w:rsidR="006E0DCB" w:rsidRDefault="006E0DCB">
            <w:r>
              <w:t>event_type</w:t>
            </w:r>
          </w:p>
        </w:tc>
        <w:tc>
          <w:tcPr>
            <w:tcW w:w="1481" w:type="dxa"/>
          </w:tcPr>
          <w:p w14:paraId="3EDBF165" w14:textId="77777777" w:rsidR="006E0DCB" w:rsidRDefault="006E0DCB">
            <w:r>
              <w:t>enum</w:t>
            </w:r>
          </w:p>
        </w:tc>
        <w:tc>
          <w:tcPr>
            <w:tcW w:w="1481" w:type="dxa"/>
          </w:tcPr>
          <w:p w14:paraId="16C898AC" w14:textId="77777777" w:rsidR="006E0DCB" w:rsidRDefault="006E0DCB">
            <w:r>
              <w:t>origin module</w:t>
            </w:r>
          </w:p>
        </w:tc>
        <w:tc>
          <w:tcPr>
            <w:tcW w:w="1481" w:type="dxa"/>
          </w:tcPr>
          <w:p w14:paraId="2895B4F6" w14:textId="77777777" w:rsidR="006E0DCB" w:rsidRDefault="006E0DCB">
            <w:r>
              <w:t>Frozen</w:t>
            </w:r>
          </w:p>
        </w:tc>
        <w:tc>
          <w:tcPr>
            <w:tcW w:w="1481" w:type="dxa"/>
          </w:tcPr>
          <w:p w14:paraId="124BF6DE" w14:textId="77777777" w:rsidR="006E0DCB" w:rsidRDefault="006E0DCB">
            <w:r>
              <w:t>Internal only</w:t>
            </w:r>
          </w:p>
        </w:tc>
        <w:tc>
          <w:tcPr>
            <w:tcW w:w="1481" w:type="dxa"/>
          </w:tcPr>
          <w:p w14:paraId="074A70A7" w14:textId="77777777" w:rsidR="006E0DCB" w:rsidRDefault="006E0DCB">
            <w:r>
              <w:t>Allowed</w:t>
            </w:r>
          </w:p>
        </w:tc>
        <w:tc>
          <w:tcPr>
            <w:tcW w:w="1481" w:type="dxa"/>
          </w:tcPr>
          <w:p w14:paraId="4DD06D84" w14:textId="77777777" w:rsidR="006E0DCB" w:rsidRDefault="006E0DCB">
            <w:r>
              <w:t>Typed action name such as message_sent or sanctuary_completed</w:t>
            </w:r>
          </w:p>
        </w:tc>
      </w:tr>
      <w:tr w:rsidR="006E0DCB" w14:paraId="252E6257" w14:textId="77777777">
        <w:trPr>
          <w:jc w:val="center"/>
        </w:trPr>
        <w:tc>
          <w:tcPr>
            <w:tcW w:w="1481" w:type="dxa"/>
          </w:tcPr>
          <w:p w14:paraId="19D0D202" w14:textId="77777777" w:rsidR="006E0DCB" w:rsidRDefault="006E0DCB">
            <w:r>
              <w:t>module_name</w:t>
            </w:r>
          </w:p>
        </w:tc>
        <w:tc>
          <w:tcPr>
            <w:tcW w:w="1481" w:type="dxa"/>
          </w:tcPr>
          <w:p w14:paraId="7B154F72" w14:textId="77777777" w:rsidR="006E0DCB" w:rsidRDefault="006E0DCB">
            <w:r>
              <w:t>enum</w:t>
            </w:r>
          </w:p>
        </w:tc>
        <w:tc>
          <w:tcPr>
            <w:tcW w:w="1481" w:type="dxa"/>
          </w:tcPr>
          <w:p w14:paraId="7B95B582" w14:textId="77777777" w:rsidR="006E0DCB" w:rsidRDefault="006E0DCB">
            <w:r>
              <w:t>origin module</w:t>
            </w:r>
          </w:p>
        </w:tc>
        <w:tc>
          <w:tcPr>
            <w:tcW w:w="1481" w:type="dxa"/>
          </w:tcPr>
          <w:p w14:paraId="3961280D" w14:textId="77777777" w:rsidR="006E0DCB" w:rsidRDefault="006E0DCB">
            <w:r>
              <w:t>Frozen</w:t>
            </w:r>
          </w:p>
        </w:tc>
        <w:tc>
          <w:tcPr>
            <w:tcW w:w="1481" w:type="dxa"/>
          </w:tcPr>
          <w:p w14:paraId="5F4A3CE2" w14:textId="77777777" w:rsidR="006E0DCB" w:rsidRDefault="006E0DCB">
            <w:r>
              <w:t>Internal only</w:t>
            </w:r>
          </w:p>
        </w:tc>
        <w:tc>
          <w:tcPr>
            <w:tcW w:w="1481" w:type="dxa"/>
          </w:tcPr>
          <w:p w14:paraId="3E0E92DA" w14:textId="77777777" w:rsidR="006E0DCB" w:rsidRDefault="006E0DCB">
            <w:r>
              <w:t>Allowed</w:t>
            </w:r>
          </w:p>
        </w:tc>
        <w:tc>
          <w:tcPr>
            <w:tcW w:w="1481" w:type="dxa"/>
          </w:tcPr>
          <w:p w14:paraId="50248C7C" w14:textId="77777777" w:rsidR="006E0DCB" w:rsidRDefault="006E0DCB">
            <w:r>
              <w:t>messaging / sanctuary / exs / game_singles / game_couples / system</w:t>
            </w:r>
          </w:p>
        </w:tc>
      </w:tr>
      <w:tr w:rsidR="006E0DCB" w14:paraId="3FA3E1B8" w14:textId="77777777">
        <w:trPr>
          <w:jc w:val="center"/>
        </w:trPr>
        <w:tc>
          <w:tcPr>
            <w:tcW w:w="1481" w:type="dxa"/>
          </w:tcPr>
          <w:p w14:paraId="7F7F6FA7" w14:textId="77777777" w:rsidR="006E0DCB" w:rsidRDefault="006E0DCB">
            <w:r>
              <w:t>user_id_or_pair_id</w:t>
            </w:r>
          </w:p>
        </w:tc>
        <w:tc>
          <w:tcPr>
            <w:tcW w:w="1481" w:type="dxa"/>
          </w:tcPr>
          <w:p w14:paraId="56EB67E1" w14:textId="77777777" w:rsidR="006E0DCB" w:rsidRDefault="006E0DCB">
            <w:r>
              <w:t>uuid</w:t>
            </w:r>
          </w:p>
        </w:tc>
        <w:tc>
          <w:tcPr>
            <w:tcW w:w="1481" w:type="dxa"/>
          </w:tcPr>
          <w:p w14:paraId="1FFD19A7" w14:textId="77777777" w:rsidR="006E0DCB" w:rsidRDefault="006E0DCB">
            <w:r>
              <w:t>event logger</w:t>
            </w:r>
          </w:p>
        </w:tc>
        <w:tc>
          <w:tcPr>
            <w:tcW w:w="1481" w:type="dxa"/>
          </w:tcPr>
          <w:p w14:paraId="4BCDD942" w14:textId="77777777" w:rsidR="006E0DCB" w:rsidRDefault="006E0DCB">
            <w:r>
              <w:t>Frozen</w:t>
            </w:r>
          </w:p>
        </w:tc>
        <w:tc>
          <w:tcPr>
            <w:tcW w:w="1481" w:type="dxa"/>
          </w:tcPr>
          <w:p w14:paraId="33149EA8" w14:textId="77777777" w:rsidR="006E0DCB" w:rsidRDefault="006E0DCB">
            <w:r>
              <w:t>Internal only</w:t>
            </w:r>
          </w:p>
        </w:tc>
        <w:tc>
          <w:tcPr>
            <w:tcW w:w="1481" w:type="dxa"/>
          </w:tcPr>
          <w:p w14:paraId="3917592A" w14:textId="77777777" w:rsidR="006E0DCB" w:rsidRDefault="006E0DCB">
            <w:r>
              <w:t>Allowed</w:t>
            </w:r>
          </w:p>
        </w:tc>
        <w:tc>
          <w:tcPr>
            <w:tcW w:w="1481" w:type="dxa"/>
          </w:tcPr>
          <w:p w14:paraId="4FC47AB2" w14:textId="77777777" w:rsidR="006E0DCB" w:rsidRDefault="006E0DCB">
            <w:r>
              <w:t>Scope key depending on event subject</w:t>
            </w:r>
          </w:p>
        </w:tc>
      </w:tr>
      <w:tr w:rsidR="006E0DCB" w14:paraId="4B3E2EC3" w14:textId="77777777">
        <w:trPr>
          <w:jc w:val="center"/>
        </w:trPr>
        <w:tc>
          <w:tcPr>
            <w:tcW w:w="1481" w:type="dxa"/>
          </w:tcPr>
          <w:p w14:paraId="0D172EA2" w14:textId="77777777" w:rsidR="006E0DCB" w:rsidRDefault="006E0DCB">
            <w:r>
              <w:t>state_pre_json</w:t>
            </w:r>
          </w:p>
        </w:tc>
        <w:tc>
          <w:tcPr>
            <w:tcW w:w="1481" w:type="dxa"/>
          </w:tcPr>
          <w:p w14:paraId="4D64A7B6" w14:textId="77777777" w:rsidR="006E0DCB" w:rsidRDefault="006E0DCB">
            <w:r>
              <w:t>jsonb</w:t>
            </w:r>
          </w:p>
        </w:tc>
        <w:tc>
          <w:tcPr>
            <w:tcW w:w="1481" w:type="dxa"/>
          </w:tcPr>
          <w:p w14:paraId="2982C710" w14:textId="77777777" w:rsidR="006E0DCB" w:rsidRDefault="006E0DCB">
            <w:r>
              <w:t>event logger</w:t>
            </w:r>
          </w:p>
        </w:tc>
        <w:tc>
          <w:tcPr>
            <w:tcW w:w="1481" w:type="dxa"/>
          </w:tcPr>
          <w:p w14:paraId="191B7167" w14:textId="77777777" w:rsidR="006E0DCB" w:rsidRDefault="006E0DCB">
            <w:r>
              <w:t>Frozen</w:t>
            </w:r>
          </w:p>
        </w:tc>
        <w:tc>
          <w:tcPr>
            <w:tcW w:w="1481" w:type="dxa"/>
          </w:tcPr>
          <w:p w14:paraId="4CDA45EC" w14:textId="77777777" w:rsidR="006E0DCB" w:rsidRDefault="006E0DCB">
            <w:r>
              <w:t>Internal only</w:t>
            </w:r>
          </w:p>
        </w:tc>
        <w:tc>
          <w:tcPr>
            <w:tcW w:w="1481" w:type="dxa"/>
          </w:tcPr>
          <w:p w14:paraId="6CB94FD7" w14:textId="77777777" w:rsidR="006E0DCB" w:rsidRDefault="006E0DCB">
            <w:r>
              <w:t>Allowed</w:t>
            </w:r>
          </w:p>
        </w:tc>
        <w:tc>
          <w:tcPr>
            <w:tcW w:w="1481" w:type="dxa"/>
          </w:tcPr>
          <w:p w14:paraId="1C38D488" w14:textId="77777777" w:rsidR="006E0DCB" w:rsidRDefault="006E0DCB">
            <w:r>
              <w:t>Before-state vector when relevant</w:t>
            </w:r>
          </w:p>
        </w:tc>
      </w:tr>
      <w:tr w:rsidR="006E0DCB" w14:paraId="739F45E8" w14:textId="77777777">
        <w:trPr>
          <w:jc w:val="center"/>
        </w:trPr>
        <w:tc>
          <w:tcPr>
            <w:tcW w:w="1481" w:type="dxa"/>
          </w:tcPr>
          <w:p w14:paraId="2B94C203" w14:textId="77777777" w:rsidR="006E0DCB" w:rsidRDefault="006E0DCB">
            <w:r>
              <w:t>state_post_json</w:t>
            </w:r>
          </w:p>
        </w:tc>
        <w:tc>
          <w:tcPr>
            <w:tcW w:w="1481" w:type="dxa"/>
          </w:tcPr>
          <w:p w14:paraId="04E3B866" w14:textId="77777777" w:rsidR="006E0DCB" w:rsidRDefault="006E0DCB">
            <w:r>
              <w:t>jsonb</w:t>
            </w:r>
          </w:p>
        </w:tc>
        <w:tc>
          <w:tcPr>
            <w:tcW w:w="1481" w:type="dxa"/>
          </w:tcPr>
          <w:p w14:paraId="2F25C339" w14:textId="77777777" w:rsidR="006E0DCB" w:rsidRDefault="006E0DCB">
            <w:r>
              <w:t>event logger</w:t>
            </w:r>
          </w:p>
        </w:tc>
        <w:tc>
          <w:tcPr>
            <w:tcW w:w="1481" w:type="dxa"/>
          </w:tcPr>
          <w:p w14:paraId="56BF34F4" w14:textId="77777777" w:rsidR="006E0DCB" w:rsidRDefault="006E0DCB">
            <w:r>
              <w:t>Frozen</w:t>
            </w:r>
          </w:p>
        </w:tc>
        <w:tc>
          <w:tcPr>
            <w:tcW w:w="1481" w:type="dxa"/>
          </w:tcPr>
          <w:p w14:paraId="005F46EB" w14:textId="77777777" w:rsidR="006E0DCB" w:rsidRDefault="006E0DCB">
            <w:r>
              <w:t>Internal only</w:t>
            </w:r>
          </w:p>
        </w:tc>
        <w:tc>
          <w:tcPr>
            <w:tcW w:w="1481" w:type="dxa"/>
          </w:tcPr>
          <w:p w14:paraId="6230436A" w14:textId="77777777" w:rsidR="006E0DCB" w:rsidRDefault="006E0DCB">
            <w:r>
              <w:t>Allowed</w:t>
            </w:r>
          </w:p>
        </w:tc>
        <w:tc>
          <w:tcPr>
            <w:tcW w:w="1481" w:type="dxa"/>
          </w:tcPr>
          <w:p w14:paraId="7097337D" w14:textId="77777777" w:rsidR="006E0DCB" w:rsidRDefault="006E0DCB">
            <w:r>
              <w:t>After-state vector when relevant</w:t>
            </w:r>
          </w:p>
        </w:tc>
      </w:tr>
      <w:tr w:rsidR="006E0DCB" w14:paraId="271BED38" w14:textId="77777777">
        <w:trPr>
          <w:jc w:val="center"/>
        </w:trPr>
        <w:tc>
          <w:tcPr>
            <w:tcW w:w="1481" w:type="dxa"/>
          </w:tcPr>
          <w:p w14:paraId="4049CD18" w14:textId="77777777" w:rsidR="006E0DCB" w:rsidRDefault="006E0DCB">
            <w:r>
              <w:t>payload_json</w:t>
            </w:r>
          </w:p>
        </w:tc>
        <w:tc>
          <w:tcPr>
            <w:tcW w:w="1481" w:type="dxa"/>
          </w:tcPr>
          <w:p w14:paraId="6A4DD647" w14:textId="77777777" w:rsidR="006E0DCB" w:rsidRDefault="006E0DCB">
            <w:r>
              <w:t>jsonb</w:t>
            </w:r>
          </w:p>
        </w:tc>
        <w:tc>
          <w:tcPr>
            <w:tcW w:w="1481" w:type="dxa"/>
          </w:tcPr>
          <w:p w14:paraId="47224359" w14:textId="77777777" w:rsidR="006E0DCB" w:rsidRDefault="006E0DCB">
            <w:r>
              <w:t>origin module</w:t>
            </w:r>
          </w:p>
        </w:tc>
        <w:tc>
          <w:tcPr>
            <w:tcW w:w="1481" w:type="dxa"/>
          </w:tcPr>
          <w:p w14:paraId="087E9A35" w14:textId="77777777" w:rsidR="006E0DCB" w:rsidRDefault="006E0DCB">
            <w:r>
              <w:t>Frozen</w:t>
            </w:r>
          </w:p>
        </w:tc>
        <w:tc>
          <w:tcPr>
            <w:tcW w:w="1481" w:type="dxa"/>
          </w:tcPr>
          <w:p w14:paraId="7BEE93CE" w14:textId="77777777" w:rsidR="006E0DCB" w:rsidRDefault="006E0DCB">
            <w:r>
              <w:t>Internal only</w:t>
            </w:r>
          </w:p>
        </w:tc>
        <w:tc>
          <w:tcPr>
            <w:tcW w:w="1481" w:type="dxa"/>
          </w:tcPr>
          <w:p w14:paraId="0AA93AA7" w14:textId="77777777" w:rsidR="006E0DCB" w:rsidRDefault="006E0DCB">
            <w:r>
              <w:t>Allowed</w:t>
            </w:r>
          </w:p>
        </w:tc>
        <w:tc>
          <w:tcPr>
            <w:tcW w:w="1481" w:type="dxa"/>
          </w:tcPr>
          <w:p w14:paraId="193BD30A" w14:textId="77777777" w:rsidR="006E0DCB" w:rsidRDefault="006E0DCB">
            <w:r>
              <w:t>Module-specific metadata</w:t>
            </w:r>
          </w:p>
        </w:tc>
      </w:tr>
      <w:tr w:rsidR="006E0DCB" w14:paraId="02DB767C" w14:textId="77777777">
        <w:trPr>
          <w:jc w:val="center"/>
        </w:trPr>
        <w:tc>
          <w:tcPr>
            <w:tcW w:w="1481" w:type="dxa"/>
          </w:tcPr>
          <w:p w14:paraId="756834DD" w14:textId="77777777" w:rsidR="006E0DCB" w:rsidRDefault="006E0DCB">
            <w:r>
              <w:t>derived_labels_json</w:t>
            </w:r>
          </w:p>
        </w:tc>
        <w:tc>
          <w:tcPr>
            <w:tcW w:w="1481" w:type="dxa"/>
          </w:tcPr>
          <w:p w14:paraId="39C0F2FA" w14:textId="77777777" w:rsidR="006E0DCB" w:rsidRDefault="006E0DCB">
            <w:r>
              <w:t>jsonb</w:t>
            </w:r>
          </w:p>
        </w:tc>
        <w:tc>
          <w:tcPr>
            <w:tcW w:w="1481" w:type="dxa"/>
          </w:tcPr>
          <w:p w14:paraId="3A3641DA" w14:textId="77777777" w:rsidR="006E0DCB" w:rsidRDefault="006E0DCB">
            <w:r>
              <w:t>labeler</w:t>
            </w:r>
          </w:p>
        </w:tc>
        <w:tc>
          <w:tcPr>
            <w:tcW w:w="1481" w:type="dxa"/>
          </w:tcPr>
          <w:p w14:paraId="4E892AA7" w14:textId="77777777" w:rsidR="006E0DCB" w:rsidRDefault="006E0DCB">
            <w:r>
              <w:t>Medium</w:t>
            </w:r>
          </w:p>
        </w:tc>
        <w:tc>
          <w:tcPr>
            <w:tcW w:w="1481" w:type="dxa"/>
          </w:tcPr>
          <w:p w14:paraId="7F361611" w14:textId="77777777" w:rsidR="006E0DCB" w:rsidRDefault="006E0DCB">
            <w:r>
              <w:t>Internal only</w:t>
            </w:r>
          </w:p>
        </w:tc>
        <w:tc>
          <w:tcPr>
            <w:tcW w:w="1481" w:type="dxa"/>
          </w:tcPr>
          <w:p w14:paraId="58F97C5E" w14:textId="77777777" w:rsidR="006E0DCB" w:rsidRDefault="006E0DCB">
            <w:r>
              <w:t>Allowed</w:t>
            </w:r>
          </w:p>
        </w:tc>
        <w:tc>
          <w:tcPr>
            <w:tcW w:w="1481" w:type="dxa"/>
          </w:tcPr>
          <w:p w14:paraId="7624F517" w14:textId="77777777" w:rsidR="006E0DCB" w:rsidRDefault="006E0DCB">
            <w:r>
              <w:t>Canonical tags only; never freeform labels</w:t>
            </w:r>
          </w:p>
        </w:tc>
      </w:tr>
      <w:tr w:rsidR="006E0DCB" w14:paraId="5CBB8560" w14:textId="77777777">
        <w:trPr>
          <w:jc w:val="center"/>
        </w:trPr>
        <w:tc>
          <w:tcPr>
            <w:tcW w:w="1481" w:type="dxa"/>
          </w:tcPr>
          <w:p w14:paraId="385D21BA" w14:textId="77777777" w:rsidR="006E0DCB" w:rsidRDefault="006E0DCB">
            <w:r>
              <w:t>confidence_json</w:t>
            </w:r>
          </w:p>
        </w:tc>
        <w:tc>
          <w:tcPr>
            <w:tcW w:w="1481" w:type="dxa"/>
          </w:tcPr>
          <w:p w14:paraId="67E3BCA1" w14:textId="77777777" w:rsidR="006E0DCB" w:rsidRDefault="006E0DCB">
            <w:r>
              <w:t>jsonb</w:t>
            </w:r>
          </w:p>
        </w:tc>
        <w:tc>
          <w:tcPr>
            <w:tcW w:w="1481" w:type="dxa"/>
          </w:tcPr>
          <w:p w14:paraId="26C85816" w14:textId="77777777" w:rsidR="006E0DCB" w:rsidRDefault="006E0DCB">
            <w:r>
              <w:t>labeler/AI</w:t>
            </w:r>
          </w:p>
        </w:tc>
        <w:tc>
          <w:tcPr>
            <w:tcW w:w="1481" w:type="dxa"/>
          </w:tcPr>
          <w:p w14:paraId="6EE81789" w14:textId="77777777" w:rsidR="006E0DCB" w:rsidRDefault="006E0DCB">
            <w:r>
              <w:t>Medium</w:t>
            </w:r>
          </w:p>
        </w:tc>
        <w:tc>
          <w:tcPr>
            <w:tcW w:w="1481" w:type="dxa"/>
          </w:tcPr>
          <w:p w14:paraId="58DBD0EA" w14:textId="77777777" w:rsidR="006E0DCB" w:rsidRDefault="006E0DCB">
            <w:r>
              <w:t>Internal only</w:t>
            </w:r>
          </w:p>
        </w:tc>
        <w:tc>
          <w:tcPr>
            <w:tcW w:w="1481" w:type="dxa"/>
          </w:tcPr>
          <w:p w14:paraId="03EA7B73" w14:textId="77777777" w:rsidR="006E0DCB" w:rsidRDefault="006E0DCB">
            <w:r>
              <w:t>Allowed</w:t>
            </w:r>
          </w:p>
        </w:tc>
        <w:tc>
          <w:tcPr>
            <w:tcW w:w="1481" w:type="dxa"/>
          </w:tcPr>
          <w:p w14:paraId="558EA778" w14:textId="77777777" w:rsidR="006E0DCB" w:rsidRDefault="006E0DCB">
            <w:r>
              <w:t>Rule and AI confidence per feature</w:t>
            </w:r>
          </w:p>
        </w:tc>
      </w:tr>
      <w:tr w:rsidR="006E0DCB" w14:paraId="61201FA0" w14:textId="77777777">
        <w:trPr>
          <w:jc w:val="center"/>
        </w:trPr>
        <w:tc>
          <w:tcPr>
            <w:tcW w:w="1481" w:type="dxa"/>
          </w:tcPr>
          <w:p w14:paraId="20F8AB76" w14:textId="77777777" w:rsidR="006E0DCB" w:rsidRDefault="006E0DCB">
            <w:r>
              <w:t>created_at</w:t>
            </w:r>
          </w:p>
        </w:tc>
        <w:tc>
          <w:tcPr>
            <w:tcW w:w="1481" w:type="dxa"/>
          </w:tcPr>
          <w:p w14:paraId="7ED6A3CE" w14:textId="77777777" w:rsidR="006E0DCB" w:rsidRDefault="006E0DCB">
            <w:r>
              <w:t>timestamptz</w:t>
            </w:r>
          </w:p>
        </w:tc>
        <w:tc>
          <w:tcPr>
            <w:tcW w:w="1481" w:type="dxa"/>
          </w:tcPr>
          <w:p w14:paraId="0B572327" w14:textId="77777777" w:rsidR="006E0DCB" w:rsidRDefault="006E0DCB">
            <w:r>
              <w:t>event logger</w:t>
            </w:r>
          </w:p>
        </w:tc>
        <w:tc>
          <w:tcPr>
            <w:tcW w:w="1481" w:type="dxa"/>
          </w:tcPr>
          <w:p w14:paraId="28EC58D3" w14:textId="77777777" w:rsidR="006E0DCB" w:rsidRDefault="006E0DCB">
            <w:r>
              <w:t>Frozen</w:t>
            </w:r>
          </w:p>
        </w:tc>
        <w:tc>
          <w:tcPr>
            <w:tcW w:w="1481" w:type="dxa"/>
          </w:tcPr>
          <w:p w14:paraId="0E185F56" w14:textId="77777777" w:rsidR="006E0DCB" w:rsidRDefault="006E0DCB">
            <w:r>
              <w:t>Internal only</w:t>
            </w:r>
          </w:p>
        </w:tc>
        <w:tc>
          <w:tcPr>
            <w:tcW w:w="1481" w:type="dxa"/>
          </w:tcPr>
          <w:p w14:paraId="580E210F" w14:textId="77777777" w:rsidR="006E0DCB" w:rsidRDefault="006E0DCB">
            <w:r>
              <w:t>Allowed</w:t>
            </w:r>
          </w:p>
        </w:tc>
        <w:tc>
          <w:tcPr>
            <w:tcW w:w="1481" w:type="dxa"/>
          </w:tcPr>
          <w:p w14:paraId="31172CD8" w14:textId="77777777" w:rsidR="006E0DCB" w:rsidRDefault="006E0DCB">
            <w:r>
              <w:t>Primary event timestamp</w:t>
            </w:r>
          </w:p>
        </w:tc>
      </w:tr>
    </w:tbl>
    <w:p w14:paraId="286A3011" w14:textId="77777777" w:rsidR="006E0DCB" w:rsidRDefault="006E0DCB"/>
    <w:p w14:paraId="0CC2C815" w14:textId="77777777" w:rsidR="006E0DCB" w:rsidRDefault="006E0DCB">
      <w:pPr>
        <w:pStyle w:val="Heading2"/>
      </w:pPr>
      <w:r>
        <w:t>7.2 Messaging and communication telemetry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C5816C0" w14:textId="77777777">
        <w:trPr>
          <w:jc w:val="center"/>
        </w:trPr>
        <w:tc>
          <w:tcPr>
            <w:tcW w:w="1944" w:type="dxa"/>
            <w:shd w:val="clear" w:color="auto" w:fill="D9EAF7"/>
            <w:tcMar>
              <w:top w:w="70" w:type="dxa"/>
              <w:left w:w="90" w:type="dxa"/>
              <w:bottom w:w="70" w:type="dxa"/>
              <w:right w:w="90" w:type="dxa"/>
            </w:tcMar>
            <w:vAlign w:val="center"/>
          </w:tcPr>
          <w:p w14:paraId="2782812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4A29A5A"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D0843F6"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1242955"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23526A30"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2BC071C8"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0D9BDEE" w14:textId="77777777" w:rsidR="006E0DCB" w:rsidRDefault="006E0DCB">
            <w:r>
              <w:rPr>
                <w:b/>
                <w:color w:val="1F3A5F"/>
                <w:sz w:val="18"/>
              </w:rPr>
              <w:t>Notes / primary use</w:t>
            </w:r>
          </w:p>
        </w:tc>
      </w:tr>
      <w:tr w:rsidR="006E0DCB" w14:paraId="73897297" w14:textId="77777777">
        <w:trPr>
          <w:jc w:val="center"/>
        </w:trPr>
        <w:tc>
          <w:tcPr>
            <w:tcW w:w="1481" w:type="dxa"/>
          </w:tcPr>
          <w:p w14:paraId="2A6D7B93" w14:textId="77777777" w:rsidR="006E0DCB" w:rsidRDefault="006E0DCB">
            <w:r>
              <w:t>conversation_id</w:t>
            </w:r>
          </w:p>
        </w:tc>
        <w:tc>
          <w:tcPr>
            <w:tcW w:w="1481" w:type="dxa"/>
          </w:tcPr>
          <w:p w14:paraId="452A763E" w14:textId="77777777" w:rsidR="006E0DCB" w:rsidRDefault="006E0DCB">
            <w:r>
              <w:t>uuid</w:t>
            </w:r>
          </w:p>
        </w:tc>
        <w:tc>
          <w:tcPr>
            <w:tcW w:w="1481" w:type="dxa"/>
          </w:tcPr>
          <w:p w14:paraId="0906F913" w14:textId="77777777" w:rsidR="006E0DCB" w:rsidRDefault="006E0DCB">
            <w:r>
              <w:t>messaging</w:t>
            </w:r>
          </w:p>
        </w:tc>
        <w:tc>
          <w:tcPr>
            <w:tcW w:w="1481" w:type="dxa"/>
          </w:tcPr>
          <w:p w14:paraId="6B8E0B7E" w14:textId="77777777" w:rsidR="006E0DCB" w:rsidRDefault="006E0DCB">
            <w:r>
              <w:t>Frozen</w:t>
            </w:r>
          </w:p>
        </w:tc>
        <w:tc>
          <w:tcPr>
            <w:tcW w:w="1481" w:type="dxa"/>
          </w:tcPr>
          <w:p w14:paraId="435BC674" w14:textId="77777777" w:rsidR="006E0DCB" w:rsidRDefault="006E0DCB">
            <w:r>
              <w:t>Internal only</w:t>
            </w:r>
          </w:p>
        </w:tc>
        <w:tc>
          <w:tcPr>
            <w:tcW w:w="1481" w:type="dxa"/>
          </w:tcPr>
          <w:p w14:paraId="32D91659" w14:textId="77777777" w:rsidR="006E0DCB" w:rsidRDefault="006E0DCB">
            <w:r>
              <w:t>Allowed</w:t>
            </w:r>
          </w:p>
        </w:tc>
        <w:tc>
          <w:tcPr>
            <w:tcW w:w="1481" w:type="dxa"/>
          </w:tcPr>
          <w:p w14:paraId="4D3B35BD" w14:textId="77777777" w:rsidR="006E0DCB" w:rsidRDefault="006E0DCB">
            <w:r>
              <w:t>Conversation scope</w:t>
            </w:r>
          </w:p>
        </w:tc>
      </w:tr>
      <w:tr w:rsidR="006E0DCB" w14:paraId="5B3A46C2" w14:textId="77777777">
        <w:trPr>
          <w:jc w:val="center"/>
        </w:trPr>
        <w:tc>
          <w:tcPr>
            <w:tcW w:w="1481" w:type="dxa"/>
          </w:tcPr>
          <w:p w14:paraId="7AFE1060" w14:textId="77777777" w:rsidR="006E0DCB" w:rsidRDefault="006E0DCB">
            <w:r>
              <w:t>message_count</w:t>
            </w:r>
          </w:p>
        </w:tc>
        <w:tc>
          <w:tcPr>
            <w:tcW w:w="1481" w:type="dxa"/>
          </w:tcPr>
          <w:p w14:paraId="7FC72716" w14:textId="77777777" w:rsidR="006E0DCB" w:rsidRDefault="006E0DCB">
            <w:r>
              <w:t>int</w:t>
            </w:r>
          </w:p>
        </w:tc>
        <w:tc>
          <w:tcPr>
            <w:tcW w:w="1481" w:type="dxa"/>
          </w:tcPr>
          <w:p w14:paraId="16336CB5" w14:textId="77777777" w:rsidR="006E0DCB" w:rsidRDefault="006E0DCB">
            <w:r>
              <w:t>conversation rollup</w:t>
            </w:r>
          </w:p>
        </w:tc>
        <w:tc>
          <w:tcPr>
            <w:tcW w:w="1481" w:type="dxa"/>
          </w:tcPr>
          <w:p w14:paraId="4DDE1D04" w14:textId="77777777" w:rsidR="006E0DCB" w:rsidRDefault="006E0DCB">
            <w:r>
              <w:t>Fast</w:t>
            </w:r>
          </w:p>
        </w:tc>
        <w:tc>
          <w:tcPr>
            <w:tcW w:w="1481" w:type="dxa"/>
          </w:tcPr>
          <w:p w14:paraId="5D0C044F" w14:textId="77777777" w:rsidR="006E0DCB" w:rsidRDefault="006E0DCB">
            <w:r>
              <w:t>Internal only</w:t>
            </w:r>
          </w:p>
        </w:tc>
        <w:tc>
          <w:tcPr>
            <w:tcW w:w="1481" w:type="dxa"/>
          </w:tcPr>
          <w:p w14:paraId="310E2D15" w14:textId="77777777" w:rsidR="006E0DCB" w:rsidRDefault="006E0DCB">
            <w:r>
              <w:t>Allowed</w:t>
            </w:r>
          </w:p>
        </w:tc>
        <w:tc>
          <w:tcPr>
            <w:tcW w:w="1481" w:type="dxa"/>
          </w:tcPr>
          <w:p w14:paraId="07E44511" w14:textId="77777777" w:rsidR="006E0DCB" w:rsidRDefault="006E0DCB">
            <w:r>
              <w:t>Primary drift eligibility signal</w:t>
            </w:r>
          </w:p>
        </w:tc>
      </w:tr>
      <w:tr w:rsidR="006E0DCB" w14:paraId="34ECE824" w14:textId="77777777">
        <w:trPr>
          <w:jc w:val="center"/>
        </w:trPr>
        <w:tc>
          <w:tcPr>
            <w:tcW w:w="1481" w:type="dxa"/>
          </w:tcPr>
          <w:p w14:paraId="65B97969" w14:textId="77777777" w:rsidR="006E0DCB" w:rsidRDefault="006E0DCB">
            <w:r>
              <w:t>initiation_balance</w:t>
            </w:r>
          </w:p>
        </w:tc>
        <w:tc>
          <w:tcPr>
            <w:tcW w:w="1481" w:type="dxa"/>
          </w:tcPr>
          <w:p w14:paraId="1773916E" w14:textId="77777777" w:rsidR="006E0DCB" w:rsidRDefault="006E0DCB">
            <w:r>
              <w:t>numeric(4,3)</w:t>
            </w:r>
          </w:p>
        </w:tc>
        <w:tc>
          <w:tcPr>
            <w:tcW w:w="1481" w:type="dxa"/>
          </w:tcPr>
          <w:p w14:paraId="479EEC19" w14:textId="77777777" w:rsidR="006E0DCB" w:rsidRDefault="006E0DCB">
            <w:r>
              <w:t>conversation rollup</w:t>
            </w:r>
          </w:p>
        </w:tc>
        <w:tc>
          <w:tcPr>
            <w:tcW w:w="1481" w:type="dxa"/>
          </w:tcPr>
          <w:p w14:paraId="36D44B55" w14:textId="77777777" w:rsidR="006E0DCB" w:rsidRDefault="006E0DCB">
            <w:r>
              <w:t>Fast</w:t>
            </w:r>
          </w:p>
        </w:tc>
        <w:tc>
          <w:tcPr>
            <w:tcW w:w="1481" w:type="dxa"/>
          </w:tcPr>
          <w:p w14:paraId="095AC3F7" w14:textId="77777777" w:rsidR="006E0DCB" w:rsidRDefault="006E0DCB">
            <w:r>
              <w:t>Internal only</w:t>
            </w:r>
          </w:p>
        </w:tc>
        <w:tc>
          <w:tcPr>
            <w:tcW w:w="1481" w:type="dxa"/>
          </w:tcPr>
          <w:p w14:paraId="7A1C842A" w14:textId="77777777" w:rsidR="006E0DCB" w:rsidRDefault="006E0DCB">
            <w:r>
              <w:t>Allowed</w:t>
            </w:r>
          </w:p>
        </w:tc>
        <w:tc>
          <w:tcPr>
            <w:tcW w:w="1481" w:type="dxa"/>
          </w:tcPr>
          <w:p w14:paraId="33072A42" w14:textId="77777777" w:rsidR="006E0DCB" w:rsidRDefault="006E0DCB">
            <w:r>
              <w:t>Relative who-starts ratio</w:t>
            </w:r>
          </w:p>
        </w:tc>
      </w:tr>
      <w:tr w:rsidR="006E0DCB" w14:paraId="119A03B4" w14:textId="77777777">
        <w:trPr>
          <w:jc w:val="center"/>
        </w:trPr>
        <w:tc>
          <w:tcPr>
            <w:tcW w:w="1481" w:type="dxa"/>
          </w:tcPr>
          <w:p w14:paraId="7F926F76" w14:textId="77777777" w:rsidR="006E0DCB" w:rsidRDefault="006E0DCB">
            <w:r>
              <w:lastRenderedPageBreak/>
              <w:t>average_response_time_min</w:t>
            </w:r>
          </w:p>
        </w:tc>
        <w:tc>
          <w:tcPr>
            <w:tcW w:w="1481" w:type="dxa"/>
          </w:tcPr>
          <w:p w14:paraId="2FCAFF86" w14:textId="77777777" w:rsidR="006E0DCB" w:rsidRDefault="006E0DCB">
            <w:r>
              <w:t>numeric(7,2)</w:t>
            </w:r>
          </w:p>
        </w:tc>
        <w:tc>
          <w:tcPr>
            <w:tcW w:w="1481" w:type="dxa"/>
          </w:tcPr>
          <w:p w14:paraId="19B982B0" w14:textId="77777777" w:rsidR="006E0DCB" w:rsidRDefault="006E0DCB">
            <w:r>
              <w:t>conversation rollup</w:t>
            </w:r>
          </w:p>
        </w:tc>
        <w:tc>
          <w:tcPr>
            <w:tcW w:w="1481" w:type="dxa"/>
          </w:tcPr>
          <w:p w14:paraId="7CD74697" w14:textId="77777777" w:rsidR="006E0DCB" w:rsidRDefault="006E0DCB">
            <w:r>
              <w:t>Fast</w:t>
            </w:r>
          </w:p>
        </w:tc>
        <w:tc>
          <w:tcPr>
            <w:tcW w:w="1481" w:type="dxa"/>
          </w:tcPr>
          <w:p w14:paraId="69BC18F2" w14:textId="77777777" w:rsidR="006E0DCB" w:rsidRDefault="006E0DCB">
            <w:r>
              <w:t>Internal only</w:t>
            </w:r>
          </w:p>
        </w:tc>
        <w:tc>
          <w:tcPr>
            <w:tcW w:w="1481" w:type="dxa"/>
          </w:tcPr>
          <w:p w14:paraId="7015F31F" w14:textId="77777777" w:rsidR="006E0DCB" w:rsidRDefault="006E0DCB">
            <w:r>
              <w:t>Allowed</w:t>
            </w:r>
          </w:p>
        </w:tc>
        <w:tc>
          <w:tcPr>
            <w:tcW w:w="1481" w:type="dxa"/>
          </w:tcPr>
          <w:p w14:paraId="151CEC18" w14:textId="77777777" w:rsidR="006E0DCB" w:rsidRDefault="006E0DCB">
            <w:r>
              <w:t>Latency pattern</w:t>
            </w:r>
          </w:p>
        </w:tc>
      </w:tr>
      <w:tr w:rsidR="006E0DCB" w14:paraId="28704000" w14:textId="77777777">
        <w:trPr>
          <w:jc w:val="center"/>
        </w:trPr>
        <w:tc>
          <w:tcPr>
            <w:tcW w:w="1481" w:type="dxa"/>
          </w:tcPr>
          <w:p w14:paraId="5C8CBF98" w14:textId="77777777" w:rsidR="006E0DCB" w:rsidRDefault="006E0DCB">
            <w:r>
              <w:t>repair_attempt_count</w:t>
            </w:r>
          </w:p>
        </w:tc>
        <w:tc>
          <w:tcPr>
            <w:tcW w:w="1481" w:type="dxa"/>
          </w:tcPr>
          <w:p w14:paraId="1E9F14B2" w14:textId="77777777" w:rsidR="006E0DCB" w:rsidRDefault="006E0DCB">
            <w:r>
              <w:t>int</w:t>
            </w:r>
          </w:p>
        </w:tc>
        <w:tc>
          <w:tcPr>
            <w:tcW w:w="1481" w:type="dxa"/>
          </w:tcPr>
          <w:p w14:paraId="57E9A869" w14:textId="77777777" w:rsidR="006E0DCB" w:rsidRDefault="006E0DCB">
            <w:r>
              <w:t>conversation rollup</w:t>
            </w:r>
          </w:p>
        </w:tc>
        <w:tc>
          <w:tcPr>
            <w:tcW w:w="1481" w:type="dxa"/>
          </w:tcPr>
          <w:p w14:paraId="39EEA361" w14:textId="77777777" w:rsidR="006E0DCB" w:rsidRDefault="006E0DCB">
            <w:r>
              <w:t>Fast</w:t>
            </w:r>
          </w:p>
        </w:tc>
        <w:tc>
          <w:tcPr>
            <w:tcW w:w="1481" w:type="dxa"/>
          </w:tcPr>
          <w:p w14:paraId="12FE94E9" w14:textId="77777777" w:rsidR="006E0DCB" w:rsidRDefault="006E0DCB">
            <w:r>
              <w:t>Internal only</w:t>
            </w:r>
          </w:p>
        </w:tc>
        <w:tc>
          <w:tcPr>
            <w:tcW w:w="1481" w:type="dxa"/>
          </w:tcPr>
          <w:p w14:paraId="4BA36BDC" w14:textId="77777777" w:rsidR="006E0DCB" w:rsidRDefault="006E0DCB">
            <w:r>
              <w:t>Allowed</w:t>
            </w:r>
          </w:p>
        </w:tc>
        <w:tc>
          <w:tcPr>
            <w:tcW w:w="1481" w:type="dxa"/>
          </w:tcPr>
          <w:p w14:paraId="576DC01F" w14:textId="77777777" w:rsidR="006E0DCB" w:rsidRDefault="006E0DCB">
            <w:r>
              <w:t>Repair evidence count</w:t>
            </w:r>
          </w:p>
        </w:tc>
      </w:tr>
      <w:tr w:rsidR="006E0DCB" w14:paraId="02F1D627" w14:textId="77777777">
        <w:trPr>
          <w:jc w:val="center"/>
        </w:trPr>
        <w:tc>
          <w:tcPr>
            <w:tcW w:w="1481" w:type="dxa"/>
          </w:tcPr>
          <w:p w14:paraId="75541890" w14:textId="77777777" w:rsidR="006E0DCB" w:rsidRDefault="006E0DCB">
            <w:r>
              <w:t>conflict_event_count</w:t>
            </w:r>
          </w:p>
        </w:tc>
        <w:tc>
          <w:tcPr>
            <w:tcW w:w="1481" w:type="dxa"/>
          </w:tcPr>
          <w:p w14:paraId="363F40FA" w14:textId="77777777" w:rsidR="006E0DCB" w:rsidRDefault="006E0DCB">
            <w:r>
              <w:t>int</w:t>
            </w:r>
          </w:p>
        </w:tc>
        <w:tc>
          <w:tcPr>
            <w:tcW w:w="1481" w:type="dxa"/>
          </w:tcPr>
          <w:p w14:paraId="33AC899E" w14:textId="77777777" w:rsidR="006E0DCB" w:rsidRDefault="006E0DCB">
            <w:r>
              <w:t>conversation rollup</w:t>
            </w:r>
          </w:p>
        </w:tc>
        <w:tc>
          <w:tcPr>
            <w:tcW w:w="1481" w:type="dxa"/>
          </w:tcPr>
          <w:p w14:paraId="7D284138" w14:textId="77777777" w:rsidR="006E0DCB" w:rsidRDefault="006E0DCB">
            <w:r>
              <w:t>Fast</w:t>
            </w:r>
          </w:p>
        </w:tc>
        <w:tc>
          <w:tcPr>
            <w:tcW w:w="1481" w:type="dxa"/>
          </w:tcPr>
          <w:p w14:paraId="0C5B04D9" w14:textId="77777777" w:rsidR="006E0DCB" w:rsidRDefault="006E0DCB">
            <w:r>
              <w:t>Internal only</w:t>
            </w:r>
          </w:p>
        </w:tc>
        <w:tc>
          <w:tcPr>
            <w:tcW w:w="1481" w:type="dxa"/>
          </w:tcPr>
          <w:p w14:paraId="1AD5A3EB" w14:textId="77777777" w:rsidR="006E0DCB" w:rsidRDefault="006E0DCB">
            <w:r>
              <w:t>Allowed</w:t>
            </w:r>
          </w:p>
        </w:tc>
        <w:tc>
          <w:tcPr>
            <w:tcW w:w="1481" w:type="dxa"/>
          </w:tcPr>
          <w:p w14:paraId="10FE32DC" w14:textId="77777777" w:rsidR="006E0DCB" w:rsidRDefault="006E0DCB">
            <w:r>
              <w:t>Conflict marker count</w:t>
            </w:r>
          </w:p>
        </w:tc>
      </w:tr>
      <w:tr w:rsidR="006E0DCB" w14:paraId="24E93FD5" w14:textId="77777777">
        <w:trPr>
          <w:jc w:val="center"/>
        </w:trPr>
        <w:tc>
          <w:tcPr>
            <w:tcW w:w="1481" w:type="dxa"/>
          </w:tcPr>
          <w:p w14:paraId="12B13A70" w14:textId="77777777" w:rsidR="006E0DCB" w:rsidRDefault="006E0DCB">
            <w:r>
              <w:t>silence_gap_count</w:t>
            </w:r>
          </w:p>
        </w:tc>
        <w:tc>
          <w:tcPr>
            <w:tcW w:w="1481" w:type="dxa"/>
          </w:tcPr>
          <w:p w14:paraId="341B8ADF" w14:textId="77777777" w:rsidR="006E0DCB" w:rsidRDefault="006E0DCB">
            <w:r>
              <w:t>int</w:t>
            </w:r>
          </w:p>
        </w:tc>
        <w:tc>
          <w:tcPr>
            <w:tcW w:w="1481" w:type="dxa"/>
          </w:tcPr>
          <w:p w14:paraId="1FAB4FA0" w14:textId="77777777" w:rsidR="006E0DCB" w:rsidRDefault="006E0DCB">
            <w:r>
              <w:t>conversation rollup</w:t>
            </w:r>
          </w:p>
        </w:tc>
        <w:tc>
          <w:tcPr>
            <w:tcW w:w="1481" w:type="dxa"/>
          </w:tcPr>
          <w:p w14:paraId="0A1A72F6" w14:textId="77777777" w:rsidR="006E0DCB" w:rsidRDefault="006E0DCB">
            <w:r>
              <w:t>Fast</w:t>
            </w:r>
          </w:p>
        </w:tc>
        <w:tc>
          <w:tcPr>
            <w:tcW w:w="1481" w:type="dxa"/>
          </w:tcPr>
          <w:p w14:paraId="33B905EF" w14:textId="77777777" w:rsidR="006E0DCB" w:rsidRDefault="006E0DCB">
            <w:r>
              <w:t>Internal only</w:t>
            </w:r>
          </w:p>
        </w:tc>
        <w:tc>
          <w:tcPr>
            <w:tcW w:w="1481" w:type="dxa"/>
          </w:tcPr>
          <w:p w14:paraId="5C256F00" w14:textId="77777777" w:rsidR="006E0DCB" w:rsidRDefault="006E0DCB">
            <w:r>
              <w:t>Allowed</w:t>
            </w:r>
          </w:p>
        </w:tc>
        <w:tc>
          <w:tcPr>
            <w:tcW w:w="1481" w:type="dxa"/>
          </w:tcPr>
          <w:p w14:paraId="2320304A" w14:textId="77777777" w:rsidR="006E0DCB" w:rsidRDefault="006E0DCB">
            <w:r>
              <w:t>Meaningful silence episodes</w:t>
            </w:r>
          </w:p>
        </w:tc>
      </w:tr>
      <w:tr w:rsidR="006E0DCB" w14:paraId="4E755F44" w14:textId="77777777">
        <w:trPr>
          <w:jc w:val="center"/>
        </w:trPr>
        <w:tc>
          <w:tcPr>
            <w:tcW w:w="1481" w:type="dxa"/>
          </w:tcPr>
          <w:p w14:paraId="234283A8" w14:textId="77777777" w:rsidR="006E0DCB" w:rsidRDefault="006E0DCB">
            <w:r>
              <w:t>withdrawal_event_count</w:t>
            </w:r>
          </w:p>
        </w:tc>
        <w:tc>
          <w:tcPr>
            <w:tcW w:w="1481" w:type="dxa"/>
          </w:tcPr>
          <w:p w14:paraId="49C17D20" w14:textId="77777777" w:rsidR="006E0DCB" w:rsidRDefault="006E0DCB">
            <w:r>
              <w:t>int</w:t>
            </w:r>
          </w:p>
        </w:tc>
        <w:tc>
          <w:tcPr>
            <w:tcW w:w="1481" w:type="dxa"/>
          </w:tcPr>
          <w:p w14:paraId="1EEA1E34" w14:textId="77777777" w:rsidR="006E0DCB" w:rsidRDefault="006E0DCB">
            <w:r>
              <w:t>conversation rollup</w:t>
            </w:r>
          </w:p>
        </w:tc>
        <w:tc>
          <w:tcPr>
            <w:tcW w:w="1481" w:type="dxa"/>
          </w:tcPr>
          <w:p w14:paraId="169561BF" w14:textId="77777777" w:rsidR="006E0DCB" w:rsidRDefault="006E0DCB">
            <w:r>
              <w:t>Fast</w:t>
            </w:r>
          </w:p>
        </w:tc>
        <w:tc>
          <w:tcPr>
            <w:tcW w:w="1481" w:type="dxa"/>
          </w:tcPr>
          <w:p w14:paraId="7BD3A058" w14:textId="77777777" w:rsidR="006E0DCB" w:rsidRDefault="006E0DCB">
            <w:r>
              <w:t>Internal only</w:t>
            </w:r>
          </w:p>
        </w:tc>
        <w:tc>
          <w:tcPr>
            <w:tcW w:w="1481" w:type="dxa"/>
          </w:tcPr>
          <w:p w14:paraId="00BB4682" w14:textId="77777777" w:rsidR="006E0DCB" w:rsidRDefault="006E0DCB">
            <w:r>
              <w:t>Allowed</w:t>
            </w:r>
          </w:p>
        </w:tc>
        <w:tc>
          <w:tcPr>
            <w:tcW w:w="1481" w:type="dxa"/>
          </w:tcPr>
          <w:p w14:paraId="2B8CAA7E" w14:textId="77777777" w:rsidR="006E0DCB" w:rsidRDefault="006E0DCB">
            <w:r>
              <w:t>Detected withdrawal pattern count</w:t>
            </w:r>
          </w:p>
        </w:tc>
      </w:tr>
      <w:tr w:rsidR="006E0DCB" w14:paraId="02C9BE46" w14:textId="77777777">
        <w:trPr>
          <w:jc w:val="center"/>
        </w:trPr>
        <w:tc>
          <w:tcPr>
            <w:tcW w:w="1481" w:type="dxa"/>
          </w:tcPr>
          <w:p w14:paraId="07D4A197" w14:textId="77777777" w:rsidR="006E0DCB" w:rsidRDefault="006E0DCB">
            <w:r>
              <w:t>positive_affect_event_count</w:t>
            </w:r>
          </w:p>
        </w:tc>
        <w:tc>
          <w:tcPr>
            <w:tcW w:w="1481" w:type="dxa"/>
          </w:tcPr>
          <w:p w14:paraId="0347CC9D" w14:textId="77777777" w:rsidR="006E0DCB" w:rsidRDefault="006E0DCB">
            <w:r>
              <w:t>int</w:t>
            </w:r>
          </w:p>
        </w:tc>
        <w:tc>
          <w:tcPr>
            <w:tcW w:w="1481" w:type="dxa"/>
          </w:tcPr>
          <w:p w14:paraId="748163B2" w14:textId="77777777" w:rsidR="006E0DCB" w:rsidRDefault="006E0DCB">
            <w:r>
              <w:t>conversation rollup</w:t>
            </w:r>
          </w:p>
        </w:tc>
        <w:tc>
          <w:tcPr>
            <w:tcW w:w="1481" w:type="dxa"/>
          </w:tcPr>
          <w:p w14:paraId="22DA9A81" w14:textId="77777777" w:rsidR="006E0DCB" w:rsidRDefault="006E0DCB">
            <w:r>
              <w:t>Fast</w:t>
            </w:r>
          </w:p>
        </w:tc>
        <w:tc>
          <w:tcPr>
            <w:tcW w:w="1481" w:type="dxa"/>
          </w:tcPr>
          <w:p w14:paraId="37661491" w14:textId="77777777" w:rsidR="006E0DCB" w:rsidRDefault="006E0DCB">
            <w:r>
              <w:t>Internal only</w:t>
            </w:r>
          </w:p>
        </w:tc>
        <w:tc>
          <w:tcPr>
            <w:tcW w:w="1481" w:type="dxa"/>
          </w:tcPr>
          <w:p w14:paraId="622FC003" w14:textId="77777777" w:rsidR="006E0DCB" w:rsidRDefault="006E0DCB">
            <w:r>
              <w:t>Allowed</w:t>
            </w:r>
          </w:p>
        </w:tc>
        <w:tc>
          <w:tcPr>
            <w:tcW w:w="1481" w:type="dxa"/>
          </w:tcPr>
          <w:p w14:paraId="5CE61BEA" w14:textId="77777777" w:rsidR="006E0DCB" w:rsidRDefault="006E0DCB">
            <w:r>
              <w:t>Warmth/affirmation markers</w:t>
            </w:r>
          </w:p>
        </w:tc>
      </w:tr>
      <w:tr w:rsidR="006E0DCB" w14:paraId="3736D01E" w14:textId="77777777">
        <w:trPr>
          <w:jc w:val="center"/>
        </w:trPr>
        <w:tc>
          <w:tcPr>
            <w:tcW w:w="1481" w:type="dxa"/>
          </w:tcPr>
          <w:p w14:paraId="109523E0" w14:textId="77777777" w:rsidR="006E0DCB" w:rsidRDefault="006E0DCB">
            <w:r>
              <w:t>chat_content_hash</w:t>
            </w:r>
          </w:p>
        </w:tc>
        <w:tc>
          <w:tcPr>
            <w:tcW w:w="1481" w:type="dxa"/>
          </w:tcPr>
          <w:p w14:paraId="448E14CE" w14:textId="77777777" w:rsidR="006E0DCB" w:rsidRDefault="006E0DCB">
            <w:r>
              <w:t>text</w:t>
            </w:r>
          </w:p>
        </w:tc>
        <w:tc>
          <w:tcPr>
            <w:tcW w:w="1481" w:type="dxa"/>
          </w:tcPr>
          <w:p w14:paraId="19C0F7CF" w14:textId="77777777" w:rsidR="006E0DCB" w:rsidRDefault="006E0DCB">
            <w:r>
              <w:t>messaging</w:t>
            </w:r>
          </w:p>
        </w:tc>
        <w:tc>
          <w:tcPr>
            <w:tcW w:w="1481" w:type="dxa"/>
          </w:tcPr>
          <w:p w14:paraId="1AEF72EE" w14:textId="77777777" w:rsidR="006E0DCB" w:rsidRDefault="006E0DCB">
            <w:r>
              <w:t>Frozen</w:t>
            </w:r>
          </w:p>
        </w:tc>
        <w:tc>
          <w:tcPr>
            <w:tcW w:w="1481" w:type="dxa"/>
          </w:tcPr>
          <w:p w14:paraId="6F18C6CF" w14:textId="77777777" w:rsidR="006E0DCB" w:rsidRDefault="006E0DCB">
            <w:r>
              <w:t>Internal only</w:t>
            </w:r>
          </w:p>
        </w:tc>
        <w:tc>
          <w:tcPr>
            <w:tcW w:w="1481" w:type="dxa"/>
          </w:tcPr>
          <w:p w14:paraId="248FF5CD" w14:textId="77777777" w:rsidR="006E0DCB" w:rsidRDefault="006E0DCB">
            <w:r>
              <w:t>Never</w:t>
            </w:r>
          </w:p>
        </w:tc>
        <w:tc>
          <w:tcPr>
            <w:tcW w:w="1481" w:type="dxa"/>
          </w:tcPr>
          <w:p w14:paraId="41D58407" w14:textId="77777777" w:rsidR="006E0DCB" w:rsidRDefault="006E0DCB">
            <w:r>
              <w:t>Hash or pointer; raw content only AI-readable with explicit consent</w:t>
            </w:r>
          </w:p>
        </w:tc>
      </w:tr>
    </w:tbl>
    <w:p w14:paraId="4CDAE4FE" w14:textId="77777777" w:rsidR="006E0DCB" w:rsidRDefault="006E0DCB"/>
    <w:p w14:paraId="048FB2CD" w14:textId="77777777" w:rsidR="006E0DCB" w:rsidRDefault="006E0DCB">
      <w:pPr>
        <w:pStyle w:val="Heading2"/>
      </w:pPr>
      <w:r>
        <w:t>7.3 Sanctuary and emotional-state logging</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1234131" w14:textId="77777777">
        <w:trPr>
          <w:jc w:val="center"/>
        </w:trPr>
        <w:tc>
          <w:tcPr>
            <w:tcW w:w="1944" w:type="dxa"/>
            <w:shd w:val="clear" w:color="auto" w:fill="D9EAF7"/>
            <w:tcMar>
              <w:top w:w="70" w:type="dxa"/>
              <w:left w:w="90" w:type="dxa"/>
              <w:bottom w:w="70" w:type="dxa"/>
              <w:right w:w="90" w:type="dxa"/>
            </w:tcMar>
            <w:vAlign w:val="center"/>
          </w:tcPr>
          <w:p w14:paraId="17CB23BD"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726C52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5664B8C"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506D26A8"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670CAFC"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027D1C2"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02A6B966" w14:textId="77777777" w:rsidR="006E0DCB" w:rsidRDefault="006E0DCB">
            <w:r>
              <w:rPr>
                <w:b/>
                <w:color w:val="1F3A5F"/>
                <w:sz w:val="18"/>
              </w:rPr>
              <w:t>Notes / primary use</w:t>
            </w:r>
          </w:p>
        </w:tc>
      </w:tr>
      <w:tr w:rsidR="006E0DCB" w14:paraId="54F9B61E" w14:textId="77777777">
        <w:trPr>
          <w:jc w:val="center"/>
        </w:trPr>
        <w:tc>
          <w:tcPr>
            <w:tcW w:w="1481" w:type="dxa"/>
          </w:tcPr>
          <w:p w14:paraId="5088C50D" w14:textId="77777777" w:rsidR="006E0DCB" w:rsidRDefault="006E0DCB">
            <w:r>
              <w:t>sanctuary_session_id</w:t>
            </w:r>
          </w:p>
        </w:tc>
        <w:tc>
          <w:tcPr>
            <w:tcW w:w="1481" w:type="dxa"/>
          </w:tcPr>
          <w:p w14:paraId="29FC62CF" w14:textId="77777777" w:rsidR="006E0DCB" w:rsidRDefault="006E0DCB">
            <w:r>
              <w:t>uuid</w:t>
            </w:r>
          </w:p>
        </w:tc>
        <w:tc>
          <w:tcPr>
            <w:tcW w:w="1481" w:type="dxa"/>
          </w:tcPr>
          <w:p w14:paraId="526765EE" w14:textId="77777777" w:rsidR="006E0DCB" w:rsidRDefault="006E0DCB">
            <w:r>
              <w:t>sanctuary</w:t>
            </w:r>
          </w:p>
        </w:tc>
        <w:tc>
          <w:tcPr>
            <w:tcW w:w="1481" w:type="dxa"/>
          </w:tcPr>
          <w:p w14:paraId="63BE4748" w14:textId="77777777" w:rsidR="006E0DCB" w:rsidRDefault="006E0DCB">
            <w:r>
              <w:t>Frozen</w:t>
            </w:r>
          </w:p>
        </w:tc>
        <w:tc>
          <w:tcPr>
            <w:tcW w:w="1481" w:type="dxa"/>
          </w:tcPr>
          <w:p w14:paraId="15C17D9C" w14:textId="77777777" w:rsidR="006E0DCB" w:rsidRDefault="006E0DCB">
            <w:r>
              <w:t>Internal only</w:t>
            </w:r>
          </w:p>
        </w:tc>
        <w:tc>
          <w:tcPr>
            <w:tcW w:w="1481" w:type="dxa"/>
          </w:tcPr>
          <w:p w14:paraId="3AFC8517" w14:textId="77777777" w:rsidR="006E0DCB" w:rsidRDefault="006E0DCB">
            <w:r>
              <w:t>Allowed</w:t>
            </w:r>
          </w:p>
        </w:tc>
        <w:tc>
          <w:tcPr>
            <w:tcW w:w="1481" w:type="dxa"/>
          </w:tcPr>
          <w:p w14:paraId="048A9EC6" w14:textId="77777777" w:rsidR="006E0DCB" w:rsidRDefault="006E0DCB">
            <w:r>
              <w:t>Session key for any Sanctuary module</w:t>
            </w:r>
          </w:p>
        </w:tc>
      </w:tr>
      <w:tr w:rsidR="006E0DCB" w14:paraId="6CD08C12" w14:textId="77777777">
        <w:trPr>
          <w:jc w:val="center"/>
        </w:trPr>
        <w:tc>
          <w:tcPr>
            <w:tcW w:w="1481" w:type="dxa"/>
          </w:tcPr>
          <w:p w14:paraId="0ACC92D7" w14:textId="77777777" w:rsidR="006E0DCB" w:rsidRDefault="006E0DCB">
            <w:r>
              <w:t>sanctuary_module_name</w:t>
            </w:r>
          </w:p>
        </w:tc>
        <w:tc>
          <w:tcPr>
            <w:tcW w:w="1481" w:type="dxa"/>
          </w:tcPr>
          <w:p w14:paraId="6529F1D5" w14:textId="77777777" w:rsidR="006E0DCB" w:rsidRDefault="006E0DCB">
            <w:r>
              <w:t>enum</w:t>
            </w:r>
          </w:p>
        </w:tc>
        <w:tc>
          <w:tcPr>
            <w:tcW w:w="1481" w:type="dxa"/>
          </w:tcPr>
          <w:p w14:paraId="152F6D45" w14:textId="77777777" w:rsidR="006E0DCB" w:rsidRDefault="006E0DCB">
            <w:r>
              <w:t>sanctuary</w:t>
            </w:r>
          </w:p>
        </w:tc>
        <w:tc>
          <w:tcPr>
            <w:tcW w:w="1481" w:type="dxa"/>
          </w:tcPr>
          <w:p w14:paraId="577FB154" w14:textId="77777777" w:rsidR="006E0DCB" w:rsidRDefault="006E0DCB">
            <w:r>
              <w:t>Frozen</w:t>
            </w:r>
          </w:p>
        </w:tc>
        <w:tc>
          <w:tcPr>
            <w:tcW w:w="1481" w:type="dxa"/>
          </w:tcPr>
          <w:p w14:paraId="58C2C55F" w14:textId="77777777" w:rsidR="006E0DCB" w:rsidRDefault="006E0DCB">
            <w:r>
              <w:t>Internal only</w:t>
            </w:r>
          </w:p>
        </w:tc>
        <w:tc>
          <w:tcPr>
            <w:tcW w:w="1481" w:type="dxa"/>
          </w:tcPr>
          <w:p w14:paraId="431AAFE5" w14:textId="77777777" w:rsidR="006E0DCB" w:rsidRDefault="006E0DCB">
            <w:r>
              <w:t>Allowed</w:t>
            </w:r>
          </w:p>
        </w:tc>
        <w:tc>
          <w:tcPr>
            <w:tcW w:w="1481" w:type="dxa"/>
          </w:tcPr>
          <w:p w14:paraId="71DAAA9F" w14:textId="77777777" w:rsidR="006E0DCB" w:rsidRDefault="006E0DCB">
            <w:r>
              <w:t>stillness / mirror / whisper / archive / alignment_compass / ritual / last_light / polarity_test</w:t>
            </w:r>
          </w:p>
        </w:tc>
      </w:tr>
      <w:tr w:rsidR="006E0DCB" w14:paraId="1DDE6C88" w14:textId="77777777">
        <w:trPr>
          <w:jc w:val="center"/>
        </w:trPr>
        <w:tc>
          <w:tcPr>
            <w:tcW w:w="1481" w:type="dxa"/>
          </w:tcPr>
          <w:p w14:paraId="179A878D" w14:textId="77777777" w:rsidR="006E0DCB" w:rsidRDefault="006E0DCB">
            <w:r>
              <w:t>emotion_cell_id</w:t>
            </w:r>
          </w:p>
        </w:tc>
        <w:tc>
          <w:tcPr>
            <w:tcW w:w="1481" w:type="dxa"/>
          </w:tcPr>
          <w:p w14:paraId="1E4EED30" w14:textId="77777777" w:rsidR="006E0DCB" w:rsidRDefault="006E0DCB">
            <w:r>
              <w:t>enum/id</w:t>
            </w:r>
          </w:p>
        </w:tc>
        <w:tc>
          <w:tcPr>
            <w:tcW w:w="1481" w:type="dxa"/>
          </w:tcPr>
          <w:p w14:paraId="54EE106B" w14:textId="77777777" w:rsidR="006E0DCB" w:rsidRDefault="006E0DCB">
            <w:r>
              <w:t>emotion engine</w:t>
            </w:r>
          </w:p>
        </w:tc>
        <w:tc>
          <w:tcPr>
            <w:tcW w:w="1481" w:type="dxa"/>
          </w:tcPr>
          <w:p w14:paraId="4BF8CBBC" w14:textId="77777777" w:rsidR="006E0DCB" w:rsidRDefault="006E0DCB">
            <w:r>
              <w:t>Fast</w:t>
            </w:r>
          </w:p>
        </w:tc>
        <w:tc>
          <w:tcPr>
            <w:tcW w:w="1481" w:type="dxa"/>
          </w:tcPr>
          <w:p w14:paraId="22ACD699" w14:textId="77777777" w:rsidR="006E0DCB" w:rsidRDefault="006E0DCB">
            <w:r>
              <w:t>User private</w:t>
            </w:r>
          </w:p>
        </w:tc>
        <w:tc>
          <w:tcPr>
            <w:tcW w:w="1481" w:type="dxa"/>
          </w:tcPr>
          <w:p w14:paraId="5BB16341" w14:textId="77777777" w:rsidR="006E0DCB" w:rsidRDefault="006E0DCB">
            <w:r>
              <w:t>Allowed</w:t>
            </w:r>
          </w:p>
        </w:tc>
        <w:tc>
          <w:tcPr>
            <w:tcW w:w="1481" w:type="dxa"/>
          </w:tcPr>
          <w:p w14:paraId="3F398CE1" w14:textId="77777777" w:rsidR="006E0DCB" w:rsidRDefault="006E0DCB">
            <w:r>
              <w:t>Current emotional hex / emotion cell state</w:t>
            </w:r>
          </w:p>
        </w:tc>
      </w:tr>
      <w:tr w:rsidR="006E0DCB" w14:paraId="5CE00C73" w14:textId="77777777">
        <w:trPr>
          <w:jc w:val="center"/>
        </w:trPr>
        <w:tc>
          <w:tcPr>
            <w:tcW w:w="1481" w:type="dxa"/>
          </w:tcPr>
          <w:p w14:paraId="78F65A3F" w14:textId="77777777" w:rsidR="006E0DCB" w:rsidRDefault="006E0DCB">
            <w:r>
              <w:t>anger_band_id</w:t>
            </w:r>
          </w:p>
        </w:tc>
        <w:tc>
          <w:tcPr>
            <w:tcW w:w="1481" w:type="dxa"/>
          </w:tcPr>
          <w:p w14:paraId="1DF10F9C" w14:textId="77777777" w:rsidR="006E0DCB" w:rsidRDefault="006E0DCB">
            <w:r>
              <w:t>enum/id</w:t>
            </w:r>
          </w:p>
        </w:tc>
        <w:tc>
          <w:tcPr>
            <w:tcW w:w="1481" w:type="dxa"/>
          </w:tcPr>
          <w:p w14:paraId="43F09CBA" w14:textId="77777777" w:rsidR="006E0DCB" w:rsidRDefault="006E0DCB">
            <w:r>
              <w:t>anger hex</w:t>
            </w:r>
          </w:p>
        </w:tc>
        <w:tc>
          <w:tcPr>
            <w:tcW w:w="1481" w:type="dxa"/>
          </w:tcPr>
          <w:p w14:paraId="00B9693C" w14:textId="77777777" w:rsidR="006E0DCB" w:rsidRDefault="006E0DCB">
            <w:r>
              <w:t>Fast</w:t>
            </w:r>
          </w:p>
        </w:tc>
        <w:tc>
          <w:tcPr>
            <w:tcW w:w="1481" w:type="dxa"/>
          </w:tcPr>
          <w:p w14:paraId="6406D838" w14:textId="77777777" w:rsidR="006E0DCB" w:rsidRDefault="006E0DCB">
            <w:r>
              <w:t>Internal only</w:t>
            </w:r>
          </w:p>
        </w:tc>
        <w:tc>
          <w:tcPr>
            <w:tcW w:w="1481" w:type="dxa"/>
          </w:tcPr>
          <w:p w14:paraId="75A1C9BD" w14:textId="77777777" w:rsidR="006E0DCB" w:rsidRDefault="006E0DCB">
            <w:r>
              <w:t>Allowed</w:t>
            </w:r>
          </w:p>
        </w:tc>
        <w:tc>
          <w:tcPr>
            <w:tcW w:w="1481" w:type="dxa"/>
          </w:tcPr>
          <w:p w14:paraId="5AC54474" w14:textId="77777777" w:rsidR="006E0DCB" w:rsidRDefault="006E0DCB">
            <w:r>
              <w:t>Current anger band if triggered</w:t>
            </w:r>
          </w:p>
        </w:tc>
      </w:tr>
      <w:tr w:rsidR="006E0DCB" w14:paraId="46849474" w14:textId="77777777">
        <w:trPr>
          <w:jc w:val="center"/>
        </w:trPr>
        <w:tc>
          <w:tcPr>
            <w:tcW w:w="1481" w:type="dxa"/>
          </w:tcPr>
          <w:p w14:paraId="1A4A90B7" w14:textId="77777777" w:rsidR="006E0DCB" w:rsidRDefault="006E0DCB">
            <w:r>
              <w:t>grief_tier_id</w:t>
            </w:r>
          </w:p>
        </w:tc>
        <w:tc>
          <w:tcPr>
            <w:tcW w:w="1481" w:type="dxa"/>
          </w:tcPr>
          <w:p w14:paraId="399E7667" w14:textId="77777777" w:rsidR="006E0DCB" w:rsidRDefault="006E0DCB">
            <w:r>
              <w:t>enum/id</w:t>
            </w:r>
          </w:p>
        </w:tc>
        <w:tc>
          <w:tcPr>
            <w:tcW w:w="1481" w:type="dxa"/>
          </w:tcPr>
          <w:p w14:paraId="0F31108F" w14:textId="77777777" w:rsidR="006E0DCB" w:rsidRDefault="006E0DCB">
            <w:r>
              <w:t>e_grief</w:t>
            </w:r>
          </w:p>
        </w:tc>
        <w:tc>
          <w:tcPr>
            <w:tcW w:w="1481" w:type="dxa"/>
          </w:tcPr>
          <w:p w14:paraId="6854E7D5" w14:textId="77777777" w:rsidR="006E0DCB" w:rsidRDefault="006E0DCB">
            <w:r>
              <w:t>Fast</w:t>
            </w:r>
          </w:p>
        </w:tc>
        <w:tc>
          <w:tcPr>
            <w:tcW w:w="1481" w:type="dxa"/>
          </w:tcPr>
          <w:p w14:paraId="1C4EC4D3" w14:textId="77777777" w:rsidR="006E0DCB" w:rsidRDefault="006E0DCB">
            <w:r>
              <w:t>User private</w:t>
            </w:r>
          </w:p>
        </w:tc>
        <w:tc>
          <w:tcPr>
            <w:tcW w:w="1481" w:type="dxa"/>
          </w:tcPr>
          <w:p w14:paraId="14E1A274" w14:textId="77777777" w:rsidR="006E0DCB" w:rsidRDefault="006E0DCB">
            <w:r>
              <w:t>Allowed</w:t>
            </w:r>
          </w:p>
        </w:tc>
        <w:tc>
          <w:tcPr>
            <w:tcW w:w="1481" w:type="dxa"/>
          </w:tcPr>
          <w:p w14:paraId="2F2200C7" w14:textId="77777777" w:rsidR="006E0DCB" w:rsidRDefault="006E0DCB">
            <w:r>
              <w:t>Current grief state for pacing and support</w:t>
            </w:r>
          </w:p>
        </w:tc>
      </w:tr>
      <w:tr w:rsidR="006E0DCB" w14:paraId="1BDE0DB2" w14:textId="77777777">
        <w:trPr>
          <w:jc w:val="center"/>
        </w:trPr>
        <w:tc>
          <w:tcPr>
            <w:tcW w:w="1481" w:type="dxa"/>
          </w:tcPr>
          <w:p w14:paraId="67400EE3" w14:textId="77777777" w:rsidR="006E0DCB" w:rsidRDefault="006E0DCB">
            <w:r>
              <w:t>pre_state_emotion_code</w:t>
            </w:r>
          </w:p>
        </w:tc>
        <w:tc>
          <w:tcPr>
            <w:tcW w:w="1481" w:type="dxa"/>
          </w:tcPr>
          <w:p w14:paraId="1F88181F" w14:textId="77777777" w:rsidR="006E0DCB" w:rsidRDefault="006E0DCB">
            <w:r>
              <w:t>enum/id</w:t>
            </w:r>
          </w:p>
        </w:tc>
        <w:tc>
          <w:tcPr>
            <w:tcW w:w="1481" w:type="dxa"/>
          </w:tcPr>
          <w:p w14:paraId="43122831" w14:textId="77777777" w:rsidR="006E0DCB" w:rsidRDefault="006E0DCB">
            <w:r>
              <w:t>sanctuary</w:t>
            </w:r>
          </w:p>
        </w:tc>
        <w:tc>
          <w:tcPr>
            <w:tcW w:w="1481" w:type="dxa"/>
          </w:tcPr>
          <w:p w14:paraId="2A9CABDB" w14:textId="77777777" w:rsidR="006E0DCB" w:rsidRDefault="006E0DCB">
            <w:r>
              <w:t>Frozen</w:t>
            </w:r>
          </w:p>
        </w:tc>
        <w:tc>
          <w:tcPr>
            <w:tcW w:w="1481" w:type="dxa"/>
          </w:tcPr>
          <w:p w14:paraId="5779B20B" w14:textId="77777777" w:rsidR="006E0DCB" w:rsidRDefault="006E0DCB">
            <w:r>
              <w:t>Internal only</w:t>
            </w:r>
          </w:p>
        </w:tc>
        <w:tc>
          <w:tcPr>
            <w:tcW w:w="1481" w:type="dxa"/>
          </w:tcPr>
          <w:p w14:paraId="72B046C1" w14:textId="77777777" w:rsidR="006E0DCB" w:rsidRDefault="006E0DCB">
            <w:r>
              <w:t>Allowed</w:t>
            </w:r>
          </w:p>
        </w:tc>
        <w:tc>
          <w:tcPr>
            <w:tcW w:w="1481" w:type="dxa"/>
          </w:tcPr>
          <w:p w14:paraId="6F97567E" w14:textId="77777777" w:rsidR="006E0DCB" w:rsidRDefault="006E0DCB">
            <w:r>
              <w:t>Before-session state</w:t>
            </w:r>
          </w:p>
        </w:tc>
      </w:tr>
      <w:tr w:rsidR="006E0DCB" w14:paraId="562676E7" w14:textId="77777777">
        <w:trPr>
          <w:jc w:val="center"/>
        </w:trPr>
        <w:tc>
          <w:tcPr>
            <w:tcW w:w="1481" w:type="dxa"/>
          </w:tcPr>
          <w:p w14:paraId="30C02B20" w14:textId="77777777" w:rsidR="006E0DCB" w:rsidRDefault="006E0DCB">
            <w:r>
              <w:t>post_state_emotion_code</w:t>
            </w:r>
          </w:p>
        </w:tc>
        <w:tc>
          <w:tcPr>
            <w:tcW w:w="1481" w:type="dxa"/>
          </w:tcPr>
          <w:p w14:paraId="57432CB6" w14:textId="77777777" w:rsidR="006E0DCB" w:rsidRDefault="006E0DCB">
            <w:r>
              <w:t>enum/id</w:t>
            </w:r>
          </w:p>
        </w:tc>
        <w:tc>
          <w:tcPr>
            <w:tcW w:w="1481" w:type="dxa"/>
          </w:tcPr>
          <w:p w14:paraId="471723E6" w14:textId="77777777" w:rsidR="006E0DCB" w:rsidRDefault="006E0DCB">
            <w:r>
              <w:t>sanctuary</w:t>
            </w:r>
          </w:p>
        </w:tc>
        <w:tc>
          <w:tcPr>
            <w:tcW w:w="1481" w:type="dxa"/>
          </w:tcPr>
          <w:p w14:paraId="5DC909F7" w14:textId="77777777" w:rsidR="006E0DCB" w:rsidRDefault="006E0DCB">
            <w:r>
              <w:t>Frozen</w:t>
            </w:r>
          </w:p>
        </w:tc>
        <w:tc>
          <w:tcPr>
            <w:tcW w:w="1481" w:type="dxa"/>
          </w:tcPr>
          <w:p w14:paraId="049039A7" w14:textId="77777777" w:rsidR="006E0DCB" w:rsidRDefault="006E0DCB">
            <w:r>
              <w:t>Internal only</w:t>
            </w:r>
          </w:p>
        </w:tc>
        <w:tc>
          <w:tcPr>
            <w:tcW w:w="1481" w:type="dxa"/>
          </w:tcPr>
          <w:p w14:paraId="2C0064E1" w14:textId="77777777" w:rsidR="006E0DCB" w:rsidRDefault="006E0DCB">
            <w:r>
              <w:t>Allowed</w:t>
            </w:r>
          </w:p>
        </w:tc>
        <w:tc>
          <w:tcPr>
            <w:tcW w:w="1481" w:type="dxa"/>
          </w:tcPr>
          <w:p w14:paraId="262AE1D5" w14:textId="77777777" w:rsidR="006E0DCB" w:rsidRDefault="006E0DCB">
            <w:r>
              <w:t>After-session state</w:t>
            </w:r>
          </w:p>
        </w:tc>
      </w:tr>
      <w:tr w:rsidR="006E0DCB" w14:paraId="48D41DE9" w14:textId="77777777">
        <w:trPr>
          <w:jc w:val="center"/>
        </w:trPr>
        <w:tc>
          <w:tcPr>
            <w:tcW w:w="1481" w:type="dxa"/>
          </w:tcPr>
          <w:p w14:paraId="1CAC638C" w14:textId="77777777" w:rsidR="006E0DCB" w:rsidRDefault="006E0DCB">
            <w:r>
              <w:t>intervention_type</w:t>
            </w:r>
          </w:p>
        </w:tc>
        <w:tc>
          <w:tcPr>
            <w:tcW w:w="1481" w:type="dxa"/>
          </w:tcPr>
          <w:p w14:paraId="1C73AD5B" w14:textId="77777777" w:rsidR="006E0DCB" w:rsidRDefault="006E0DCB">
            <w:r>
              <w:t>enum</w:t>
            </w:r>
          </w:p>
        </w:tc>
        <w:tc>
          <w:tcPr>
            <w:tcW w:w="1481" w:type="dxa"/>
          </w:tcPr>
          <w:p w14:paraId="1CCE3814" w14:textId="77777777" w:rsidR="006E0DCB" w:rsidRDefault="006E0DCB">
            <w:r>
              <w:t>sanctuary</w:t>
            </w:r>
          </w:p>
        </w:tc>
        <w:tc>
          <w:tcPr>
            <w:tcW w:w="1481" w:type="dxa"/>
          </w:tcPr>
          <w:p w14:paraId="2E4A1DB3" w14:textId="77777777" w:rsidR="006E0DCB" w:rsidRDefault="006E0DCB">
            <w:r>
              <w:t>Frozen</w:t>
            </w:r>
          </w:p>
        </w:tc>
        <w:tc>
          <w:tcPr>
            <w:tcW w:w="1481" w:type="dxa"/>
          </w:tcPr>
          <w:p w14:paraId="6C622BF9" w14:textId="77777777" w:rsidR="006E0DCB" w:rsidRDefault="006E0DCB">
            <w:r>
              <w:t>Internal only</w:t>
            </w:r>
          </w:p>
        </w:tc>
        <w:tc>
          <w:tcPr>
            <w:tcW w:w="1481" w:type="dxa"/>
          </w:tcPr>
          <w:p w14:paraId="0D3DE865" w14:textId="77777777" w:rsidR="006E0DCB" w:rsidRDefault="006E0DCB">
            <w:r>
              <w:t>Allowed</w:t>
            </w:r>
          </w:p>
        </w:tc>
        <w:tc>
          <w:tcPr>
            <w:tcW w:w="1481" w:type="dxa"/>
          </w:tcPr>
          <w:p w14:paraId="1B0924C3" w14:textId="77777777" w:rsidR="006E0DCB" w:rsidRDefault="006E0DCB">
            <w:r>
              <w:t>What support type was delivered</w:t>
            </w:r>
          </w:p>
        </w:tc>
      </w:tr>
      <w:tr w:rsidR="006E0DCB" w14:paraId="0F882D95" w14:textId="77777777">
        <w:trPr>
          <w:jc w:val="center"/>
        </w:trPr>
        <w:tc>
          <w:tcPr>
            <w:tcW w:w="1481" w:type="dxa"/>
          </w:tcPr>
          <w:p w14:paraId="0C8C6204" w14:textId="77777777" w:rsidR="006E0DCB" w:rsidRDefault="006E0DCB">
            <w:r>
              <w:t>insight_acknowledged_flag</w:t>
            </w:r>
          </w:p>
        </w:tc>
        <w:tc>
          <w:tcPr>
            <w:tcW w:w="1481" w:type="dxa"/>
          </w:tcPr>
          <w:p w14:paraId="0098FC4A" w14:textId="77777777" w:rsidR="006E0DCB" w:rsidRDefault="006E0DCB">
            <w:r>
              <w:t>bool</w:t>
            </w:r>
          </w:p>
        </w:tc>
        <w:tc>
          <w:tcPr>
            <w:tcW w:w="1481" w:type="dxa"/>
          </w:tcPr>
          <w:p w14:paraId="08134547" w14:textId="77777777" w:rsidR="006E0DCB" w:rsidRDefault="006E0DCB">
            <w:r>
              <w:t>sanctuary</w:t>
            </w:r>
          </w:p>
        </w:tc>
        <w:tc>
          <w:tcPr>
            <w:tcW w:w="1481" w:type="dxa"/>
          </w:tcPr>
          <w:p w14:paraId="66557694" w14:textId="77777777" w:rsidR="006E0DCB" w:rsidRDefault="006E0DCB">
            <w:r>
              <w:t>Fast</w:t>
            </w:r>
          </w:p>
        </w:tc>
        <w:tc>
          <w:tcPr>
            <w:tcW w:w="1481" w:type="dxa"/>
          </w:tcPr>
          <w:p w14:paraId="77B30389" w14:textId="77777777" w:rsidR="006E0DCB" w:rsidRDefault="006E0DCB">
            <w:r>
              <w:t>Internal only</w:t>
            </w:r>
          </w:p>
        </w:tc>
        <w:tc>
          <w:tcPr>
            <w:tcW w:w="1481" w:type="dxa"/>
          </w:tcPr>
          <w:p w14:paraId="299B995B" w14:textId="77777777" w:rsidR="006E0DCB" w:rsidRDefault="006E0DCB">
            <w:r>
              <w:t>Allowed</w:t>
            </w:r>
          </w:p>
        </w:tc>
        <w:tc>
          <w:tcPr>
            <w:tcW w:w="1481" w:type="dxa"/>
          </w:tcPr>
          <w:p w14:paraId="5156F1D4" w14:textId="77777777" w:rsidR="006E0DCB" w:rsidRDefault="006E0DCB">
            <w:r>
              <w:t>Whether user saw/accepted insight</w:t>
            </w:r>
          </w:p>
        </w:tc>
      </w:tr>
    </w:tbl>
    <w:p w14:paraId="76495F41" w14:textId="77777777" w:rsidR="006E0DCB" w:rsidRDefault="006E0DCB"/>
    <w:p w14:paraId="77D82E4E" w14:textId="77777777" w:rsidR="006E0DCB" w:rsidRDefault="006E0DCB">
      <w:pPr>
        <w:pStyle w:val="Heading1"/>
      </w:pPr>
      <w:r>
        <w:lastRenderedPageBreak/>
        <w:t>8. Drift, forecast, and calibration layer</w:t>
      </w:r>
    </w:p>
    <w:p w14:paraId="3B75638B" w14:textId="77777777" w:rsidR="006E0DCB" w:rsidRDefault="006E0DCB">
      <w:pPr>
        <w:pStyle w:val="Heading2"/>
      </w:pPr>
      <w:r>
        <w:t>8.1 Drift vectors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9EA7639" w14:textId="77777777">
        <w:trPr>
          <w:jc w:val="center"/>
        </w:trPr>
        <w:tc>
          <w:tcPr>
            <w:tcW w:w="1944" w:type="dxa"/>
            <w:shd w:val="clear" w:color="auto" w:fill="D9EAF7"/>
            <w:tcMar>
              <w:top w:w="70" w:type="dxa"/>
              <w:left w:w="90" w:type="dxa"/>
              <w:bottom w:w="70" w:type="dxa"/>
              <w:right w:w="90" w:type="dxa"/>
            </w:tcMar>
            <w:vAlign w:val="center"/>
          </w:tcPr>
          <w:p w14:paraId="2178930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29AE457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DABEE14"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67D934CD"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12CB9DE0"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28746874"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4D7E7F6" w14:textId="77777777" w:rsidR="006E0DCB" w:rsidRDefault="006E0DCB">
            <w:r>
              <w:rPr>
                <w:b/>
                <w:color w:val="1F3A5F"/>
                <w:sz w:val="18"/>
              </w:rPr>
              <w:t>Notes / primary use</w:t>
            </w:r>
          </w:p>
        </w:tc>
      </w:tr>
      <w:tr w:rsidR="006E0DCB" w14:paraId="44F48422" w14:textId="77777777">
        <w:trPr>
          <w:jc w:val="center"/>
        </w:trPr>
        <w:tc>
          <w:tcPr>
            <w:tcW w:w="1481" w:type="dxa"/>
          </w:tcPr>
          <w:p w14:paraId="72C648D6" w14:textId="77777777" w:rsidR="006E0DCB" w:rsidRDefault="006E0DCB">
            <w:r>
              <w:t>drift_eligible_flag</w:t>
            </w:r>
          </w:p>
        </w:tc>
        <w:tc>
          <w:tcPr>
            <w:tcW w:w="1481" w:type="dxa"/>
          </w:tcPr>
          <w:p w14:paraId="3BE53BAB" w14:textId="77777777" w:rsidR="006E0DCB" w:rsidRDefault="006E0DCB">
            <w:r>
              <w:t>bool</w:t>
            </w:r>
          </w:p>
        </w:tc>
        <w:tc>
          <w:tcPr>
            <w:tcW w:w="1481" w:type="dxa"/>
          </w:tcPr>
          <w:p w14:paraId="642EE7C2" w14:textId="77777777" w:rsidR="006E0DCB" w:rsidRDefault="006E0DCB">
            <w:r>
              <w:t>drift engine</w:t>
            </w:r>
          </w:p>
        </w:tc>
        <w:tc>
          <w:tcPr>
            <w:tcW w:w="1481" w:type="dxa"/>
          </w:tcPr>
          <w:p w14:paraId="767DF91B" w14:textId="77777777" w:rsidR="006E0DCB" w:rsidRDefault="006E0DCB">
            <w:r>
              <w:t>Fast</w:t>
            </w:r>
          </w:p>
        </w:tc>
        <w:tc>
          <w:tcPr>
            <w:tcW w:w="1481" w:type="dxa"/>
          </w:tcPr>
          <w:p w14:paraId="59CA75C5" w14:textId="77777777" w:rsidR="006E0DCB" w:rsidRDefault="006E0DCB">
            <w:r>
              <w:t>Internal only</w:t>
            </w:r>
          </w:p>
        </w:tc>
        <w:tc>
          <w:tcPr>
            <w:tcW w:w="1481" w:type="dxa"/>
          </w:tcPr>
          <w:p w14:paraId="4714F53C" w14:textId="77777777" w:rsidR="006E0DCB" w:rsidRDefault="006E0DCB">
            <w:r>
              <w:t>Allowed</w:t>
            </w:r>
          </w:p>
        </w:tc>
        <w:tc>
          <w:tcPr>
            <w:tcW w:w="1481" w:type="dxa"/>
          </w:tcPr>
          <w:p w14:paraId="0A10E381" w14:textId="77777777" w:rsidR="006E0DCB" w:rsidRDefault="006E0DCB">
            <w:r>
              <w:t>Becomes true after configured message/day/log thresholds</w:t>
            </w:r>
          </w:p>
        </w:tc>
      </w:tr>
      <w:tr w:rsidR="006E0DCB" w14:paraId="4524B7D9" w14:textId="77777777">
        <w:trPr>
          <w:jc w:val="center"/>
        </w:trPr>
        <w:tc>
          <w:tcPr>
            <w:tcW w:w="1481" w:type="dxa"/>
          </w:tcPr>
          <w:p w14:paraId="737DF5FF" w14:textId="77777777" w:rsidR="006E0DCB" w:rsidRDefault="006E0DCB">
            <w:r>
              <w:t>emotional_drift_score</w:t>
            </w:r>
          </w:p>
        </w:tc>
        <w:tc>
          <w:tcPr>
            <w:tcW w:w="1481" w:type="dxa"/>
          </w:tcPr>
          <w:p w14:paraId="42533C2F" w14:textId="77777777" w:rsidR="006E0DCB" w:rsidRDefault="006E0DCB">
            <w:r>
              <w:t>numeric(5,2)</w:t>
            </w:r>
          </w:p>
        </w:tc>
        <w:tc>
          <w:tcPr>
            <w:tcW w:w="1481" w:type="dxa"/>
          </w:tcPr>
          <w:p w14:paraId="0E38BD5B" w14:textId="77777777" w:rsidR="006E0DCB" w:rsidRDefault="006E0DCB">
            <w:r>
              <w:t>drift engine</w:t>
            </w:r>
          </w:p>
        </w:tc>
        <w:tc>
          <w:tcPr>
            <w:tcW w:w="1481" w:type="dxa"/>
          </w:tcPr>
          <w:p w14:paraId="31C4FD36" w14:textId="77777777" w:rsidR="006E0DCB" w:rsidRDefault="006E0DCB">
            <w:r>
              <w:t>Fast</w:t>
            </w:r>
          </w:p>
        </w:tc>
        <w:tc>
          <w:tcPr>
            <w:tcW w:w="1481" w:type="dxa"/>
          </w:tcPr>
          <w:p w14:paraId="6D32E073" w14:textId="77777777" w:rsidR="006E0DCB" w:rsidRDefault="006E0DCB">
            <w:r>
              <w:t>Internal only</w:t>
            </w:r>
          </w:p>
        </w:tc>
        <w:tc>
          <w:tcPr>
            <w:tcW w:w="1481" w:type="dxa"/>
          </w:tcPr>
          <w:p w14:paraId="53D981D4" w14:textId="77777777" w:rsidR="006E0DCB" w:rsidRDefault="006E0DCB">
            <w:r>
              <w:t>Allowed</w:t>
            </w:r>
          </w:p>
        </w:tc>
        <w:tc>
          <w:tcPr>
            <w:tcW w:w="1481" w:type="dxa"/>
          </w:tcPr>
          <w:p w14:paraId="5A568B24" w14:textId="77777777" w:rsidR="006E0DCB" w:rsidRDefault="006E0DCB">
            <w:r>
              <w:t>Affective movement over time</w:t>
            </w:r>
          </w:p>
        </w:tc>
      </w:tr>
      <w:tr w:rsidR="006E0DCB" w14:paraId="1EF9317C" w14:textId="77777777">
        <w:trPr>
          <w:jc w:val="center"/>
        </w:trPr>
        <w:tc>
          <w:tcPr>
            <w:tcW w:w="1481" w:type="dxa"/>
          </w:tcPr>
          <w:p w14:paraId="2CADDC85" w14:textId="77777777" w:rsidR="006E0DCB" w:rsidRDefault="006E0DCB">
            <w:r>
              <w:t>communication_drift_score</w:t>
            </w:r>
          </w:p>
        </w:tc>
        <w:tc>
          <w:tcPr>
            <w:tcW w:w="1481" w:type="dxa"/>
          </w:tcPr>
          <w:p w14:paraId="24F1A83E" w14:textId="77777777" w:rsidR="006E0DCB" w:rsidRDefault="006E0DCB">
            <w:r>
              <w:t>numeric(5,2)</w:t>
            </w:r>
          </w:p>
        </w:tc>
        <w:tc>
          <w:tcPr>
            <w:tcW w:w="1481" w:type="dxa"/>
          </w:tcPr>
          <w:p w14:paraId="65D028C4" w14:textId="77777777" w:rsidR="006E0DCB" w:rsidRDefault="006E0DCB">
            <w:r>
              <w:t>drift engine</w:t>
            </w:r>
          </w:p>
        </w:tc>
        <w:tc>
          <w:tcPr>
            <w:tcW w:w="1481" w:type="dxa"/>
          </w:tcPr>
          <w:p w14:paraId="7DB8C3A9" w14:textId="77777777" w:rsidR="006E0DCB" w:rsidRDefault="006E0DCB">
            <w:r>
              <w:t>Fast</w:t>
            </w:r>
          </w:p>
        </w:tc>
        <w:tc>
          <w:tcPr>
            <w:tcW w:w="1481" w:type="dxa"/>
          </w:tcPr>
          <w:p w14:paraId="34373025" w14:textId="77777777" w:rsidR="006E0DCB" w:rsidRDefault="006E0DCB">
            <w:r>
              <w:t>Internal only</w:t>
            </w:r>
          </w:p>
        </w:tc>
        <w:tc>
          <w:tcPr>
            <w:tcW w:w="1481" w:type="dxa"/>
          </w:tcPr>
          <w:p w14:paraId="443EB7C2" w14:textId="77777777" w:rsidR="006E0DCB" w:rsidRDefault="006E0DCB">
            <w:r>
              <w:t>Allowed</w:t>
            </w:r>
          </w:p>
        </w:tc>
        <w:tc>
          <w:tcPr>
            <w:tcW w:w="1481" w:type="dxa"/>
          </w:tcPr>
          <w:p w14:paraId="351C6FC9" w14:textId="77777777" w:rsidR="006E0DCB" w:rsidRDefault="006E0DCB">
            <w:r>
              <w:t>Warm/cool/destabilizing movement</w:t>
            </w:r>
          </w:p>
        </w:tc>
      </w:tr>
      <w:tr w:rsidR="006E0DCB" w14:paraId="03061D63" w14:textId="77777777">
        <w:trPr>
          <w:jc w:val="center"/>
        </w:trPr>
        <w:tc>
          <w:tcPr>
            <w:tcW w:w="1481" w:type="dxa"/>
          </w:tcPr>
          <w:p w14:paraId="58EC361D" w14:textId="77777777" w:rsidR="006E0DCB" w:rsidRDefault="006E0DCB">
            <w:r>
              <w:t>attachment_drift_score</w:t>
            </w:r>
          </w:p>
        </w:tc>
        <w:tc>
          <w:tcPr>
            <w:tcW w:w="1481" w:type="dxa"/>
          </w:tcPr>
          <w:p w14:paraId="78E4EF17" w14:textId="77777777" w:rsidR="006E0DCB" w:rsidRDefault="006E0DCB">
            <w:r>
              <w:t>numeric(5,2)</w:t>
            </w:r>
          </w:p>
        </w:tc>
        <w:tc>
          <w:tcPr>
            <w:tcW w:w="1481" w:type="dxa"/>
          </w:tcPr>
          <w:p w14:paraId="01B54F87" w14:textId="77777777" w:rsidR="006E0DCB" w:rsidRDefault="006E0DCB">
            <w:r>
              <w:t>drift engine</w:t>
            </w:r>
          </w:p>
        </w:tc>
        <w:tc>
          <w:tcPr>
            <w:tcW w:w="1481" w:type="dxa"/>
          </w:tcPr>
          <w:p w14:paraId="23B89F6C" w14:textId="77777777" w:rsidR="006E0DCB" w:rsidRDefault="006E0DCB">
            <w:r>
              <w:t>Fast</w:t>
            </w:r>
          </w:p>
        </w:tc>
        <w:tc>
          <w:tcPr>
            <w:tcW w:w="1481" w:type="dxa"/>
          </w:tcPr>
          <w:p w14:paraId="7CC8C09C" w14:textId="77777777" w:rsidR="006E0DCB" w:rsidRDefault="006E0DCB">
            <w:r>
              <w:t>Internal only</w:t>
            </w:r>
          </w:p>
        </w:tc>
        <w:tc>
          <w:tcPr>
            <w:tcW w:w="1481" w:type="dxa"/>
          </w:tcPr>
          <w:p w14:paraId="3C92115D" w14:textId="77777777" w:rsidR="006E0DCB" w:rsidRDefault="006E0DCB">
            <w:r>
              <w:t>Allowed</w:t>
            </w:r>
          </w:p>
        </w:tc>
        <w:tc>
          <w:tcPr>
            <w:tcW w:w="1481" w:type="dxa"/>
          </w:tcPr>
          <w:p w14:paraId="4AB0FDD1" w14:textId="77777777" w:rsidR="006E0DCB" w:rsidRDefault="006E0DCB">
            <w:r>
              <w:t>Security vs pursuit-withdraw shift</w:t>
            </w:r>
          </w:p>
        </w:tc>
      </w:tr>
      <w:tr w:rsidR="006E0DCB" w14:paraId="3230FAEC" w14:textId="77777777">
        <w:trPr>
          <w:jc w:val="center"/>
        </w:trPr>
        <w:tc>
          <w:tcPr>
            <w:tcW w:w="1481" w:type="dxa"/>
          </w:tcPr>
          <w:p w14:paraId="1CA20601" w14:textId="77777777" w:rsidR="006E0DCB" w:rsidRDefault="006E0DCB">
            <w:r>
              <w:t>intimacy_drift_score</w:t>
            </w:r>
          </w:p>
        </w:tc>
        <w:tc>
          <w:tcPr>
            <w:tcW w:w="1481" w:type="dxa"/>
          </w:tcPr>
          <w:p w14:paraId="0ECD2032" w14:textId="77777777" w:rsidR="006E0DCB" w:rsidRDefault="006E0DCB">
            <w:r>
              <w:t>numeric(5,2)</w:t>
            </w:r>
          </w:p>
        </w:tc>
        <w:tc>
          <w:tcPr>
            <w:tcW w:w="1481" w:type="dxa"/>
          </w:tcPr>
          <w:p w14:paraId="6E58E1BF" w14:textId="77777777" w:rsidR="006E0DCB" w:rsidRDefault="006E0DCB">
            <w:r>
              <w:t>drift engine</w:t>
            </w:r>
          </w:p>
        </w:tc>
        <w:tc>
          <w:tcPr>
            <w:tcW w:w="1481" w:type="dxa"/>
          </w:tcPr>
          <w:p w14:paraId="62D95671" w14:textId="77777777" w:rsidR="006E0DCB" w:rsidRDefault="006E0DCB">
            <w:r>
              <w:t>Fast</w:t>
            </w:r>
          </w:p>
        </w:tc>
        <w:tc>
          <w:tcPr>
            <w:tcW w:w="1481" w:type="dxa"/>
          </w:tcPr>
          <w:p w14:paraId="46D62935" w14:textId="77777777" w:rsidR="006E0DCB" w:rsidRDefault="006E0DCB">
            <w:r>
              <w:t>Internal only</w:t>
            </w:r>
          </w:p>
        </w:tc>
        <w:tc>
          <w:tcPr>
            <w:tcW w:w="1481" w:type="dxa"/>
          </w:tcPr>
          <w:p w14:paraId="20F7AF45" w14:textId="77777777" w:rsidR="006E0DCB" w:rsidRDefault="006E0DCB">
            <w:r>
              <w:t>Allowed</w:t>
            </w:r>
          </w:p>
        </w:tc>
        <w:tc>
          <w:tcPr>
            <w:tcW w:w="1481" w:type="dxa"/>
          </w:tcPr>
          <w:p w14:paraId="590BBBD0" w14:textId="77777777" w:rsidR="006E0DCB" w:rsidRDefault="006E0DCB">
            <w:r>
              <w:t>Disclosure/closeness movement</w:t>
            </w:r>
          </w:p>
        </w:tc>
      </w:tr>
      <w:tr w:rsidR="006E0DCB" w14:paraId="7A4B83E8" w14:textId="77777777">
        <w:trPr>
          <w:jc w:val="center"/>
        </w:trPr>
        <w:tc>
          <w:tcPr>
            <w:tcW w:w="1481" w:type="dxa"/>
          </w:tcPr>
          <w:p w14:paraId="1C16F9D7" w14:textId="77777777" w:rsidR="006E0DCB" w:rsidRDefault="006E0DCB">
            <w:r>
              <w:t>polarity_drift_score</w:t>
            </w:r>
          </w:p>
        </w:tc>
        <w:tc>
          <w:tcPr>
            <w:tcW w:w="1481" w:type="dxa"/>
          </w:tcPr>
          <w:p w14:paraId="387B793C" w14:textId="77777777" w:rsidR="006E0DCB" w:rsidRDefault="006E0DCB">
            <w:r>
              <w:t>numeric(5,2)</w:t>
            </w:r>
          </w:p>
        </w:tc>
        <w:tc>
          <w:tcPr>
            <w:tcW w:w="1481" w:type="dxa"/>
          </w:tcPr>
          <w:p w14:paraId="73E6BB40" w14:textId="77777777" w:rsidR="006E0DCB" w:rsidRDefault="006E0DCB">
            <w:r>
              <w:t>drift engine</w:t>
            </w:r>
          </w:p>
        </w:tc>
        <w:tc>
          <w:tcPr>
            <w:tcW w:w="1481" w:type="dxa"/>
          </w:tcPr>
          <w:p w14:paraId="75AA78E3" w14:textId="77777777" w:rsidR="006E0DCB" w:rsidRDefault="006E0DCB">
            <w:r>
              <w:t>Fast</w:t>
            </w:r>
          </w:p>
        </w:tc>
        <w:tc>
          <w:tcPr>
            <w:tcW w:w="1481" w:type="dxa"/>
          </w:tcPr>
          <w:p w14:paraId="27EC995F" w14:textId="77777777" w:rsidR="006E0DCB" w:rsidRDefault="006E0DCB">
            <w:r>
              <w:t>Internal only</w:t>
            </w:r>
          </w:p>
        </w:tc>
        <w:tc>
          <w:tcPr>
            <w:tcW w:w="1481" w:type="dxa"/>
          </w:tcPr>
          <w:p w14:paraId="3AC4A38F" w14:textId="77777777" w:rsidR="006E0DCB" w:rsidRDefault="006E0DCB">
            <w:r>
              <w:t>Allowed</w:t>
            </w:r>
          </w:p>
        </w:tc>
        <w:tc>
          <w:tcPr>
            <w:tcW w:w="1481" w:type="dxa"/>
          </w:tcPr>
          <w:p w14:paraId="24C37AD2" w14:textId="77777777" w:rsidR="006E0DCB" w:rsidRDefault="006E0DCB">
            <w:r>
              <w:t>Energy imbalance and control-receptivity drift</w:t>
            </w:r>
          </w:p>
        </w:tc>
      </w:tr>
      <w:tr w:rsidR="006E0DCB" w14:paraId="4C8AB7FB" w14:textId="77777777">
        <w:trPr>
          <w:jc w:val="center"/>
        </w:trPr>
        <w:tc>
          <w:tcPr>
            <w:tcW w:w="1481" w:type="dxa"/>
          </w:tcPr>
          <w:p w14:paraId="3E104F45" w14:textId="77777777" w:rsidR="006E0DCB" w:rsidRDefault="006E0DCB">
            <w:r>
              <w:t>behavioral_drift_score</w:t>
            </w:r>
          </w:p>
        </w:tc>
        <w:tc>
          <w:tcPr>
            <w:tcW w:w="1481" w:type="dxa"/>
          </w:tcPr>
          <w:p w14:paraId="12BDEACD" w14:textId="77777777" w:rsidR="006E0DCB" w:rsidRDefault="006E0DCB">
            <w:r>
              <w:t>numeric(5,2)</w:t>
            </w:r>
          </w:p>
        </w:tc>
        <w:tc>
          <w:tcPr>
            <w:tcW w:w="1481" w:type="dxa"/>
          </w:tcPr>
          <w:p w14:paraId="1AE5810F" w14:textId="77777777" w:rsidR="006E0DCB" w:rsidRDefault="006E0DCB">
            <w:r>
              <w:t>drift engine</w:t>
            </w:r>
          </w:p>
        </w:tc>
        <w:tc>
          <w:tcPr>
            <w:tcW w:w="1481" w:type="dxa"/>
          </w:tcPr>
          <w:p w14:paraId="7194D3F8" w14:textId="77777777" w:rsidR="006E0DCB" w:rsidRDefault="006E0DCB">
            <w:r>
              <w:t>Fast</w:t>
            </w:r>
          </w:p>
        </w:tc>
        <w:tc>
          <w:tcPr>
            <w:tcW w:w="1481" w:type="dxa"/>
          </w:tcPr>
          <w:p w14:paraId="7594C1C8" w14:textId="77777777" w:rsidR="006E0DCB" w:rsidRDefault="006E0DCB">
            <w:r>
              <w:t>Internal only</w:t>
            </w:r>
          </w:p>
        </w:tc>
        <w:tc>
          <w:tcPr>
            <w:tcW w:w="1481" w:type="dxa"/>
          </w:tcPr>
          <w:p w14:paraId="66DB1D0D" w14:textId="77777777" w:rsidR="006E0DCB" w:rsidRDefault="006E0DCB">
            <w:r>
              <w:t>Allowed</w:t>
            </w:r>
          </w:p>
        </w:tc>
        <w:tc>
          <w:tcPr>
            <w:tcW w:w="1481" w:type="dxa"/>
          </w:tcPr>
          <w:p w14:paraId="7EF65E40" w14:textId="77777777" w:rsidR="006E0DCB" w:rsidRDefault="006E0DCB">
            <w:r>
              <w:t>Follow-through and lived behavior drift</w:t>
            </w:r>
          </w:p>
        </w:tc>
      </w:tr>
      <w:tr w:rsidR="006E0DCB" w14:paraId="65E69805" w14:textId="77777777">
        <w:trPr>
          <w:jc w:val="center"/>
        </w:trPr>
        <w:tc>
          <w:tcPr>
            <w:tcW w:w="1481" w:type="dxa"/>
          </w:tcPr>
          <w:p w14:paraId="00C10668" w14:textId="77777777" w:rsidR="006E0DCB" w:rsidRDefault="006E0DCB">
            <w:r>
              <w:t>drift_score_aggregate</w:t>
            </w:r>
          </w:p>
        </w:tc>
        <w:tc>
          <w:tcPr>
            <w:tcW w:w="1481" w:type="dxa"/>
          </w:tcPr>
          <w:p w14:paraId="081F7EAE" w14:textId="77777777" w:rsidR="006E0DCB" w:rsidRDefault="006E0DCB">
            <w:r>
              <w:t>numeric(5,2)</w:t>
            </w:r>
          </w:p>
        </w:tc>
        <w:tc>
          <w:tcPr>
            <w:tcW w:w="1481" w:type="dxa"/>
          </w:tcPr>
          <w:p w14:paraId="3B4B83D9" w14:textId="77777777" w:rsidR="006E0DCB" w:rsidRDefault="006E0DCB">
            <w:r>
              <w:t>drift engine</w:t>
            </w:r>
          </w:p>
        </w:tc>
        <w:tc>
          <w:tcPr>
            <w:tcW w:w="1481" w:type="dxa"/>
          </w:tcPr>
          <w:p w14:paraId="5B0DE85F" w14:textId="77777777" w:rsidR="006E0DCB" w:rsidRDefault="006E0DCB">
            <w:r>
              <w:t>Fast</w:t>
            </w:r>
          </w:p>
        </w:tc>
        <w:tc>
          <w:tcPr>
            <w:tcW w:w="1481" w:type="dxa"/>
          </w:tcPr>
          <w:p w14:paraId="3F986013" w14:textId="77777777" w:rsidR="006E0DCB" w:rsidRDefault="006E0DCB">
            <w:r>
              <w:t>Internal only</w:t>
            </w:r>
          </w:p>
        </w:tc>
        <w:tc>
          <w:tcPr>
            <w:tcW w:w="1481" w:type="dxa"/>
          </w:tcPr>
          <w:p w14:paraId="53AA9164" w14:textId="77777777" w:rsidR="006E0DCB" w:rsidRDefault="006E0DCB">
            <w:r>
              <w:t>Allowed</w:t>
            </w:r>
          </w:p>
        </w:tc>
        <w:tc>
          <w:tcPr>
            <w:tcW w:w="1481" w:type="dxa"/>
          </w:tcPr>
          <w:p w14:paraId="51989706" w14:textId="77777777" w:rsidR="006E0DCB" w:rsidRDefault="006E0DCB">
            <w:r>
              <w:t>Weighted summary feeding forecast confidence</w:t>
            </w:r>
          </w:p>
        </w:tc>
      </w:tr>
    </w:tbl>
    <w:p w14:paraId="5A62E5A9" w14:textId="77777777" w:rsidR="006E0DCB" w:rsidRDefault="006E0DCB"/>
    <w:p w14:paraId="1F11692D" w14:textId="77777777" w:rsidR="006E0DCB" w:rsidRDefault="006E0DCB">
      <w:pPr>
        <w:pStyle w:val="Heading2"/>
      </w:pPr>
      <w:r>
        <w:t>8.2 Outcome learning and growth history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A57D0EA" w14:textId="77777777">
        <w:trPr>
          <w:jc w:val="center"/>
        </w:trPr>
        <w:tc>
          <w:tcPr>
            <w:tcW w:w="1944" w:type="dxa"/>
            <w:shd w:val="clear" w:color="auto" w:fill="D9EAF7"/>
            <w:tcMar>
              <w:top w:w="70" w:type="dxa"/>
              <w:left w:w="90" w:type="dxa"/>
              <w:bottom w:w="70" w:type="dxa"/>
              <w:right w:w="90" w:type="dxa"/>
            </w:tcMar>
            <w:vAlign w:val="center"/>
          </w:tcPr>
          <w:p w14:paraId="79FCA29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BF63A0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601CB073"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7AA1580"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307B4A7"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9AA4CC0"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54F32AC" w14:textId="77777777" w:rsidR="006E0DCB" w:rsidRDefault="006E0DCB">
            <w:r>
              <w:rPr>
                <w:b/>
                <w:color w:val="1F3A5F"/>
                <w:sz w:val="18"/>
              </w:rPr>
              <w:t>Notes / primary use</w:t>
            </w:r>
          </w:p>
        </w:tc>
      </w:tr>
      <w:tr w:rsidR="006E0DCB" w14:paraId="5E274BBD" w14:textId="77777777">
        <w:trPr>
          <w:jc w:val="center"/>
        </w:trPr>
        <w:tc>
          <w:tcPr>
            <w:tcW w:w="1481" w:type="dxa"/>
          </w:tcPr>
          <w:p w14:paraId="75F69871" w14:textId="77777777" w:rsidR="006E0DCB" w:rsidRDefault="006E0DCB">
            <w:r>
              <w:t>growth_snapshot_id</w:t>
            </w:r>
          </w:p>
        </w:tc>
        <w:tc>
          <w:tcPr>
            <w:tcW w:w="1481" w:type="dxa"/>
          </w:tcPr>
          <w:p w14:paraId="1043156C" w14:textId="77777777" w:rsidR="006E0DCB" w:rsidRDefault="006E0DCB">
            <w:r>
              <w:t>uuid</w:t>
            </w:r>
          </w:p>
        </w:tc>
        <w:tc>
          <w:tcPr>
            <w:tcW w:w="1481" w:type="dxa"/>
          </w:tcPr>
          <w:p w14:paraId="78999923" w14:textId="77777777" w:rsidR="006E0DCB" w:rsidRDefault="006E0DCB">
            <w:r>
              <w:t>growth engine</w:t>
            </w:r>
          </w:p>
        </w:tc>
        <w:tc>
          <w:tcPr>
            <w:tcW w:w="1481" w:type="dxa"/>
          </w:tcPr>
          <w:p w14:paraId="3794C9CD" w14:textId="77777777" w:rsidR="006E0DCB" w:rsidRDefault="006E0DCB">
            <w:r>
              <w:t>Frozen</w:t>
            </w:r>
          </w:p>
        </w:tc>
        <w:tc>
          <w:tcPr>
            <w:tcW w:w="1481" w:type="dxa"/>
          </w:tcPr>
          <w:p w14:paraId="620EA180" w14:textId="77777777" w:rsidR="006E0DCB" w:rsidRDefault="006E0DCB">
            <w:r>
              <w:t>Internal only</w:t>
            </w:r>
          </w:p>
        </w:tc>
        <w:tc>
          <w:tcPr>
            <w:tcW w:w="1481" w:type="dxa"/>
          </w:tcPr>
          <w:p w14:paraId="66569825" w14:textId="77777777" w:rsidR="006E0DCB" w:rsidRDefault="006E0DCB">
            <w:r>
              <w:t>Allowed</w:t>
            </w:r>
          </w:p>
        </w:tc>
        <w:tc>
          <w:tcPr>
            <w:tcW w:w="1481" w:type="dxa"/>
          </w:tcPr>
          <w:p w14:paraId="2317ABD2" w14:textId="77777777" w:rsidR="006E0DCB" w:rsidRDefault="006E0DCB">
            <w:r>
              <w:t>Versioned periodic user summary</w:t>
            </w:r>
          </w:p>
        </w:tc>
      </w:tr>
      <w:tr w:rsidR="006E0DCB" w14:paraId="4952AC6E" w14:textId="77777777">
        <w:trPr>
          <w:jc w:val="center"/>
        </w:trPr>
        <w:tc>
          <w:tcPr>
            <w:tcW w:w="1481" w:type="dxa"/>
          </w:tcPr>
          <w:p w14:paraId="24917132" w14:textId="77777777" w:rsidR="006E0DCB" w:rsidRDefault="006E0DCB">
            <w:r>
              <w:t>score_snapshot_at</w:t>
            </w:r>
          </w:p>
        </w:tc>
        <w:tc>
          <w:tcPr>
            <w:tcW w:w="1481" w:type="dxa"/>
          </w:tcPr>
          <w:p w14:paraId="7AB05557" w14:textId="77777777" w:rsidR="006E0DCB" w:rsidRDefault="006E0DCB">
            <w:r>
              <w:t>timestamptz</w:t>
            </w:r>
          </w:p>
        </w:tc>
        <w:tc>
          <w:tcPr>
            <w:tcW w:w="1481" w:type="dxa"/>
          </w:tcPr>
          <w:p w14:paraId="59C6E410" w14:textId="77777777" w:rsidR="006E0DCB" w:rsidRDefault="006E0DCB">
            <w:r>
              <w:t>growth engine</w:t>
            </w:r>
          </w:p>
        </w:tc>
        <w:tc>
          <w:tcPr>
            <w:tcW w:w="1481" w:type="dxa"/>
          </w:tcPr>
          <w:p w14:paraId="3E282496" w14:textId="77777777" w:rsidR="006E0DCB" w:rsidRDefault="006E0DCB">
            <w:r>
              <w:t>Frozen</w:t>
            </w:r>
          </w:p>
        </w:tc>
        <w:tc>
          <w:tcPr>
            <w:tcW w:w="1481" w:type="dxa"/>
          </w:tcPr>
          <w:p w14:paraId="2510621D" w14:textId="77777777" w:rsidR="006E0DCB" w:rsidRDefault="006E0DCB">
            <w:r>
              <w:t>Internal only</w:t>
            </w:r>
          </w:p>
        </w:tc>
        <w:tc>
          <w:tcPr>
            <w:tcW w:w="1481" w:type="dxa"/>
          </w:tcPr>
          <w:p w14:paraId="0090C14A" w14:textId="77777777" w:rsidR="006E0DCB" w:rsidRDefault="006E0DCB">
            <w:r>
              <w:t>Allowed</w:t>
            </w:r>
          </w:p>
        </w:tc>
        <w:tc>
          <w:tcPr>
            <w:tcW w:w="1481" w:type="dxa"/>
          </w:tcPr>
          <w:p w14:paraId="4C53E3B0" w14:textId="77777777" w:rsidR="006E0DCB" w:rsidRDefault="006E0DCB">
            <w:r>
              <w:t>Time of preserved profile snapshot</w:t>
            </w:r>
          </w:p>
        </w:tc>
      </w:tr>
      <w:tr w:rsidR="006E0DCB" w14:paraId="35B5228A" w14:textId="77777777">
        <w:trPr>
          <w:jc w:val="center"/>
        </w:trPr>
        <w:tc>
          <w:tcPr>
            <w:tcW w:w="1481" w:type="dxa"/>
          </w:tcPr>
          <w:p w14:paraId="03ADE6EF" w14:textId="77777777" w:rsidR="006E0DCB" w:rsidRDefault="006E0DCB">
            <w:r>
              <w:t>archetype_drift_flag</w:t>
            </w:r>
          </w:p>
        </w:tc>
        <w:tc>
          <w:tcPr>
            <w:tcW w:w="1481" w:type="dxa"/>
          </w:tcPr>
          <w:p w14:paraId="418112AD" w14:textId="77777777" w:rsidR="006E0DCB" w:rsidRDefault="006E0DCB">
            <w:r>
              <w:t>bool</w:t>
            </w:r>
          </w:p>
        </w:tc>
        <w:tc>
          <w:tcPr>
            <w:tcW w:w="1481" w:type="dxa"/>
          </w:tcPr>
          <w:p w14:paraId="0FB64500" w14:textId="77777777" w:rsidR="006E0DCB" w:rsidRDefault="006E0DCB">
            <w:r>
              <w:t>growth engine</w:t>
            </w:r>
          </w:p>
        </w:tc>
        <w:tc>
          <w:tcPr>
            <w:tcW w:w="1481" w:type="dxa"/>
          </w:tcPr>
          <w:p w14:paraId="5E81D5C8" w14:textId="77777777" w:rsidR="006E0DCB" w:rsidRDefault="006E0DCB">
            <w:r>
              <w:t>Medium</w:t>
            </w:r>
          </w:p>
        </w:tc>
        <w:tc>
          <w:tcPr>
            <w:tcW w:w="1481" w:type="dxa"/>
          </w:tcPr>
          <w:p w14:paraId="35F3501E" w14:textId="77777777" w:rsidR="006E0DCB" w:rsidRDefault="006E0DCB">
            <w:r>
              <w:t>User private</w:t>
            </w:r>
          </w:p>
        </w:tc>
        <w:tc>
          <w:tcPr>
            <w:tcW w:w="1481" w:type="dxa"/>
          </w:tcPr>
          <w:p w14:paraId="52556F68" w14:textId="77777777" w:rsidR="006E0DCB" w:rsidRDefault="006E0DCB">
            <w:r>
              <w:t>Allowed</w:t>
            </w:r>
          </w:p>
        </w:tc>
        <w:tc>
          <w:tcPr>
            <w:tcW w:w="1481" w:type="dxa"/>
          </w:tcPr>
          <w:p w14:paraId="329FC0D3" w14:textId="77777777" w:rsidR="006E0DCB" w:rsidRDefault="006E0DCB">
            <w:r>
              <w:t>Whether archetype changed across approved windows</w:t>
            </w:r>
          </w:p>
        </w:tc>
      </w:tr>
      <w:tr w:rsidR="006E0DCB" w14:paraId="3F035AE1" w14:textId="77777777">
        <w:trPr>
          <w:jc w:val="center"/>
        </w:trPr>
        <w:tc>
          <w:tcPr>
            <w:tcW w:w="1481" w:type="dxa"/>
          </w:tcPr>
          <w:p w14:paraId="00FAD158" w14:textId="77777777" w:rsidR="006E0DCB" w:rsidRDefault="006E0DCB">
            <w:r>
              <w:t>shadow_drift_flag</w:t>
            </w:r>
          </w:p>
        </w:tc>
        <w:tc>
          <w:tcPr>
            <w:tcW w:w="1481" w:type="dxa"/>
          </w:tcPr>
          <w:p w14:paraId="313DBBD7" w14:textId="77777777" w:rsidR="006E0DCB" w:rsidRDefault="006E0DCB">
            <w:r>
              <w:t>bool</w:t>
            </w:r>
          </w:p>
        </w:tc>
        <w:tc>
          <w:tcPr>
            <w:tcW w:w="1481" w:type="dxa"/>
          </w:tcPr>
          <w:p w14:paraId="285BFAA7" w14:textId="77777777" w:rsidR="006E0DCB" w:rsidRDefault="006E0DCB">
            <w:r>
              <w:t>growth engine</w:t>
            </w:r>
          </w:p>
        </w:tc>
        <w:tc>
          <w:tcPr>
            <w:tcW w:w="1481" w:type="dxa"/>
          </w:tcPr>
          <w:p w14:paraId="6BABABF3" w14:textId="77777777" w:rsidR="006E0DCB" w:rsidRDefault="006E0DCB">
            <w:r>
              <w:t>Medium</w:t>
            </w:r>
          </w:p>
        </w:tc>
        <w:tc>
          <w:tcPr>
            <w:tcW w:w="1481" w:type="dxa"/>
          </w:tcPr>
          <w:p w14:paraId="33F07237" w14:textId="77777777" w:rsidR="006E0DCB" w:rsidRDefault="006E0DCB">
            <w:r>
              <w:t>User private</w:t>
            </w:r>
          </w:p>
        </w:tc>
        <w:tc>
          <w:tcPr>
            <w:tcW w:w="1481" w:type="dxa"/>
          </w:tcPr>
          <w:p w14:paraId="2A5A7DA0" w14:textId="77777777" w:rsidR="006E0DCB" w:rsidRDefault="006E0DCB">
            <w:r>
              <w:t>Allowed</w:t>
            </w:r>
          </w:p>
        </w:tc>
        <w:tc>
          <w:tcPr>
            <w:tcW w:w="1481" w:type="dxa"/>
          </w:tcPr>
          <w:p w14:paraId="6C922E33" w14:textId="77777777" w:rsidR="006E0DCB" w:rsidRDefault="006E0DCB">
            <w:r>
              <w:t>Whether shadow pattern changed meaningfully</w:t>
            </w:r>
          </w:p>
        </w:tc>
      </w:tr>
      <w:tr w:rsidR="006E0DCB" w14:paraId="1621EBEC" w14:textId="77777777">
        <w:trPr>
          <w:jc w:val="center"/>
        </w:trPr>
        <w:tc>
          <w:tcPr>
            <w:tcW w:w="1481" w:type="dxa"/>
          </w:tcPr>
          <w:p w14:paraId="7EC2496B" w14:textId="77777777" w:rsidR="006E0DCB" w:rsidRDefault="006E0DCB">
            <w:r>
              <w:t>forecast_outcome_label</w:t>
            </w:r>
          </w:p>
        </w:tc>
        <w:tc>
          <w:tcPr>
            <w:tcW w:w="1481" w:type="dxa"/>
          </w:tcPr>
          <w:p w14:paraId="7E878C59" w14:textId="77777777" w:rsidR="006E0DCB" w:rsidRDefault="006E0DCB">
            <w:r>
              <w:t>enum</w:t>
            </w:r>
          </w:p>
        </w:tc>
        <w:tc>
          <w:tcPr>
            <w:tcW w:w="1481" w:type="dxa"/>
          </w:tcPr>
          <w:p w14:paraId="3120238D" w14:textId="77777777" w:rsidR="006E0DCB" w:rsidRDefault="006E0DCB">
            <w:r>
              <w:t>outcome logging</w:t>
            </w:r>
          </w:p>
        </w:tc>
        <w:tc>
          <w:tcPr>
            <w:tcW w:w="1481" w:type="dxa"/>
          </w:tcPr>
          <w:p w14:paraId="39009D62" w14:textId="77777777" w:rsidR="006E0DCB" w:rsidRDefault="006E0DCB">
            <w:r>
              <w:t>Frozen</w:t>
            </w:r>
          </w:p>
        </w:tc>
        <w:tc>
          <w:tcPr>
            <w:tcW w:w="1481" w:type="dxa"/>
          </w:tcPr>
          <w:p w14:paraId="67A2852D" w14:textId="77777777" w:rsidR="006E0DCB" w:rsidRDefault="006E0DCB">
            <w:r>
              <w:t>Internal only</w:t>
            </w:r>
          </w:p>
        </w:tc>
        <w:tc>
          <w:tcPr>
            <w:tcW w:w="1481" w:type="dxa"/>
          </w:tcPr>
          <w:p w14:paraId="60DC019D" w14:textId="77777777" w:rsidR="006E0DCB" w:rsidRDefault="006E0DCB">
            <w:r>
              <w:t>Allowed</w:t>
            </w:r>
          </w:p>
        </w:tc>
        <w:tc>
          <w:tcPr>
            <w:tcW w:w="1481" w:type="dxa"/>
          </w:tcPr>
          <w:p w14:paraId="7336BDF2" w14:textId="77777777" w:rsidR="006E0DCB" w:rsidRDefault="006E0DCB">
            <w:r>
              <w:t>improved / stable / deteriorated / ended / unknown</w:t>
            </w:r>
          </w:p>
        </w:tc>
      </w:tr>
      <w:tr w:rsidR="006E0DCB" w14:paraId="3E67EE57" w14:textId="77777777">
        <w:trPr>
          <w:jc w:val="center"/>
        </w:trPr>
        <w:tc>
          <w:tcPr>
            <w:tcW w:w="1481" w:type="dxa"/>
          </w:tcPr>
          <w:p w14:paraId="2E646BB7" w14:textId="77777777" w:rsidR="006E0DCB" w:rsidRDefault="006E0DCB">
            <w:r>
              <w:t>reliability_adjustment</w:t>
            </w:r>
          </w:p>
        </w:tc>
        <w:tc>
          <w:tcPr>
            <w:tcW w:w="1481" w:type="dxa"/>
          </w:tcPr>
          <w:p w14:paraId="5D85210C" w14:textId="77777777" w:rsidR="006E0DCB" w:rsidRDefault="006E0DCB">
            <w:r>
              <w:t>numeric(5,2)</w:t>
            </w:r>
          </w:p>
        </w:tc>
        <w:tc>
          <w:tcPr>
            <w:tcW w:w="1481" w:type="dxa"/>
          </w:tcPr>
          <w:p w14:paraId="5751B3D5" w14:textId="77777777" w:rsidR="006E0DCB" w:rsidRDefault="006E0DCB">
            <w:r>
              <w:t>calibration</w:t>
            </w:r>
          </w:p>
        </w:tc>
        <w:tc>
          <w:tcPr>
            <w:tcW w:w="1481" w:type="dxa"/>
          </w:tcPr>
          <w:p w14:paraId="746CD07C" w14:textId="77777777" w:rsidR="006E0DCB" w:rsidRDefault="006E0DCB">
            <w:r>
              <w:t>Medium</w:t>
            </w:r>
          </w:p>
        </w:tc>
        <w:tc>
          <w:tcPr>
            <w:tcW w:w="1481" w:type="dxa"/>
          </w:tcPr>
          <w:p w14:paraId="0D872AA6" w14:textId="77777777" w:rsidR="006E0DCB" w:rsidRDefault="006E0DCB">
            <w:r>
              <w:t>Internal only</w:t>
            </w:r>
          </w:p>
        </w:tc>
        <w:tc>
          <w:tcPr>
            <w:tcW w:w="1481" w:type="dxa"/>
          </w:tcPr>
          <w:p w14:paraId="157BD0B0" w14:textId="77777777" w:rsidR="006E0DCB" w:rsidRDefault="006E0DCB">
            <w:r>
              <w:t>Allowed</w:t>
            </w:r>
          </w:p>
        </w:tc>
        <w:tc>
          <w:tcPr>
            <w:tcW w:w="1481" w:type="dxa"/>
          </w:tcPr>
          <w:p w14:paraId="4A01B41F" w14:textId="77777777" w:rsidR="006E0DCB" w:rsidRDefault="006E0DCB">
            <w:r>
              <w:t>Model trust tuning from outcomes</w:t>
            </w:r>
          </w:p>
        </w:tc>
      </w:tr>
      <w:tr w:rsidR="006E0DCB" w14:paraId="35772D9A" w14:textId="77777777">
        <w:trPr>
          <w:jc w:val="center"/>
        </w:trPr>
        <w:tc>
          <w:tcPr>
            <w:tcW w:w="1481" w:type="dxa"/>
          </w:tcPr>
          <w:p w14:paraId="342F5AB8" w14:textId="77777777" w:rsidR="006E0DCB" w:rsidRDefault="006E0DCB">
            <w:r>
              <w:t>retrospective_recompute_flag</w:t>
            </w:r>
          </w:p>
        </w:tc>
        <w:tc>
          <w:tcPr>
            <w:tcW w:w="1481" w:type="dxa"/>
          </w:tcPr>
          <w:p w14:paraId="17B819E4" w14:textId="77777777" w:rsidR="006E0DCB" w:rsidRDefault="006E0DCB">
            <w:r>
              <w:t>bool</w:t>
            </w:r>
          </w:p>
        </w:tc>
        <w:tc>
          <w:tcPr>
            <w:tcW w:w="1481" w:type="dxa"/>
          </w:tcPr>
          <w:p w14:paraId="0CC5F987" w14:textId="77777777" w:rsidR="006E0DCB" w:rsidRDefault="006E0DCB">
            <w:r>
              <w:t>calibration</w:t>
            </w:r>
          </w:p>
        </w:tc>
        <w:tc>
          <w:tcPr>
            <w:tcW w:w="1481" w:type="dxa"/>
          </w:tcPr>
          <w:p w14:paraId="22025E47" w14:textId="77777777" w:rsidR="006E0DCB" w:rsidRDefault="006E0DCB">
            <w:r>
              <w:t>Medium</w:t>
            </w:r>
          </w:p>
        </w:tc>
        <w:tc>
          <w:tcPr>
            <w:tcW w:w="1481" w:type="dxa"/>
          </w:tcPr>
          <w:p w14:paraId="4FE7800A" w14:textId="77777777" w:rsidR="006E0DCB" w:rsidRDefault="006E0DCB">
            <w:r>
              <w:t>Internal only</w:t>
            </w:r>
          </w:p>
        </w:tc>
        <w:tc>
          <w:tcPr>
            <w:tcW w:w="1481" w:type="dxa"/>
          </w:tcPr>
          <w:p w14:paraId="7F27ECF3" w14:textId="77777777" w:rsidR="006E0DCB" w:rsidRDefault="006E0DCB">
            <w:r>
              <w:t>Never</w:t>
            </w:r>
          </w:p>
        </w:tc>
        <w:tc>
          <w:tcPr>
            <w:tcW w:w="1481" w:type="dxa"/>
          </w:tcPr>
          <w:p w14:paraId="39BA2701" w14:textId="77777777" w:rsidR="006E0DCB" w:rsidRDefault="006E0DCB">
            <w:r>
              <w:t>Guard for whether historical records should be recomputed</w:t>
            </w:r>
          </w:p>
        </w:tc>
      </w:tr>
    </w:tbl>
    <w:p w14:paraId="381D376D" w14:textId="77777777" w:rsidR="006E0DCB" w:rsidRDefault="006E0DCB"/>
    <w:p w14:paraId="53E41934" w14:textId="77777777" w:rsidR="006E0DCB" w:rsidRDefault="006E0DCB">
      <w:pPr>
        <w:pStyle w:val="Heading1"/>
      </w:pPr>
      <w:r>
        <w:lastRenderedPageBreak/>
        <w:t>9. AI packet, insight, and inference separation</w:t>
      </w:r>
    </w:p>
    <w:p w14:paraId="70A7BA1A" w14:textId="77777777" w:rsidR="006E0DCB" w:rsidRDefault="006E0DCB">
      <w:pPr>
        <w:pStyle w:val="Heading2"/>
      </w:pPr>
      <w:r>
        <w:t>9.1 Standardized packet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A7802A7" w14:textId="77777777">
        <w:trPr>
          <w:jc w:val="center"/>
        </w:trPr>
        <w:tc>
          <w:tcPr>
            <w:tcW w:w="1944" w:type="dxa"/>
            <w:shd w:val="clear" w:color="auto" w:fill="D9EAF7"/>
            <w:tcMar>
              <w:top w:w="70" w:type="dxa"/>
              <w:left w:w="90" w:type="dxa"/>
              <w:bottom w:w="70" w:type="dxa"/>
              <w:right w:w="90" w:type="dxa"/>
            </w:tcMar>
            <w:vAlign w:val="center"/>
          </w:tcPr>
          <w:p w14:paraId="6D9B6BF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7E89813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C2F6535"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14AAC0C"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8B723B2"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4E14D9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26B53BA" w14:textId="77777777" w:rsidR="006E0DCB" w:rsidRDefault="006E0DCB">
            <w:r>
              <w:rPr>
                <w:b/>
                <w:color w:val="1F3A5F"/>
                <w:sz w:val="18"/>
              </w:rPr>
              <w:t>Notes / primary use</w:t>
            </w:r>
          </w:p>
        </w:tc>
      </w:tr>
      <w:tr w:rsidR="006E0DCB" w14:paraId="32EB3DE2" w14:textId="77777777">
        <w:trPr>
          <w:jc w:val="center"/>
        </w:trPr>
        <w:tc>
          <w:tcPr>
            <w:tcW w:w="1481" w:type="dxa"/>
          </w:tcPr>
          <w:p w14:paraId="790A92B6" w14:textId="77777777" w:rsidR="006E0DCB" w:rsidRDefault="006E0DCB">
            <w:r>
              <w:t>packet_id</w:t>
            </w:r>
          </w:p>
        </w:tc>
        <w:tc>
          <w:tcPr>
            <w:tcW w:w="1481" w:type="dxa"/>
          </w:tcPr>
          <w:p w14:paraId="25AB4C5A" w14:textId="77777777" w:rsidR="006E0DCB" w:rsidRDefault="006E0DCB">
            <w:r>
              <w:t>uuid</w:t>
            </w:r>
          </w:p>
        </w:tc>
        <w:tc>
          <w:tcPr>
            <w:tcW w:w="1481" w:type="dxa"/>
          </w:tcPr>
          <w:p w14:paraId="379CD277" w14:textId="77777777" w:rsidR="006E0DCB" w:rsidRDefault="006E0DCB">
            <w:r>
              <w:t>packet builder</w:t>
            </w:r>
          </w:p>
        </w:tc>
        <w:tc>
          <w:tcPr>
            <w:tcW w:w="1481" w:type="dxa"/>
          </w:tcPr>
          <w:p w14:paraId="1642FACC" w14:textId="77777777" w:rsidR="006E0DCB" w:rsidRDefault="006E0DCB">
            <w:r>
              <w:t>Frozen</w:t>
            </w:r>
          </w:p>
        </w:tc>
        <w:tc>
          <w:tcPr>
            <w:tcW w:w="1481" w:type="dxa"/>
          </w:tcPr>
          <w:p w14:paraId="229C163D" w14:textId="77777777" w:rsidR="006E0DCB" w:rsidRDefault="006E0DCB">
            <w:r>
              <w:t>Internal only</w:t>
            </w:r>
          </w:p>
        </w:tc>
        <w:tc>
          <w:tcPr>
            <w:tcW w:w="1481" w:type="dxa"/>
          </w:tcPr>
          <w:p w14:paraId="590DE97E" w14:textId="77777777" w:rsidR="006E0DCB" w:rsidRDefault="006E0DCB">
            <w:r>
              <w:t>Allowed</w:t>
            </w:r>
          </w:p>
        </w:tc>
        <w:tc>
          <w:tcPr>
            <w:tcW w:w="1481" w:type="dxa"/>
          </w:tcPr>
          <w:p w14:paraId="05C35D9F" w14:textId="77777777" w:rsidR="006E0DCB" w:rsidRDefault="006E0DCB">
            <w:r>
              <w:t>Traceable AI input object</w:t>
            </w:r>
          </w:p>
        </w:tc>
      </w:tr>
      <w:tr w:rsidR="006E0DCB" w14:paraId="3579C2C1" w14:textId="77777777">
        <w:trPr>
          <w:jc w:val="center"/>
        </w:trPr>
        <w:tc>
          <w:tcPr>
            <w:tcW w:w="1481" w:type="dxa"/>
          </w:tcPr>
          <w:p w14:paraId="05B1C585" w14:textId="77777777" w:rsidR="006E0DCB" w:rsidRDefault="006E0DCB">
            <w:r>
              <w:t>packet_type</w:t>
            </w:r>
          </w:p>
        </w:tc>
        <w:tc>
          <w:tcPr>
            <w:tcW w:w="1481" w:type="dxa"/>
          </w:tcPr>
          <w:p w14:paraId="0FF33E8F" w14:textId="77777777" w:rsidR="006E0DCB" w:rsidRDefault="006E0DCB">
            <w:r>
              <w:t>enum</w:t>
            </w:r>
          </w:p>
        </w:tc>
        <w:tc>
          <w:tcPr>
            <w:tcW w:w="1481" w:type="dxa"/>
          </w:tcPr>
          <w:p w14:paraId="01B3B31E" w14:textId="77777777" w:rsidR="006E0DCB" w:rsidRDefault="006E0DCB">
            <w:r>
              <w:t>packet builder</w:t>
            </w:r>
          </w:p>
        </w:tc>
        <w:tc>
          <w:tcPr>
            <w:tcW w:w="1481" w:type="dxa"/>
          </w:tcPr>
          <w:p w14:paraId="65EB3E18" w14:textId="77777777" w:rsidR="006E0DCB" w:rsidRDefault="006E0DCB">
            <w:r>
              <w:t>Frozen</w:t>
            </w:r>
          </w:p>
        </w:tc>
        <w:tc>
          <w:tcPr>
            <w:tcW w:w="1481" w:type="dxa"/>
          </w:tcPr>
          <w:p w14:paraId="0CBA0168" w14:textId="77777777" w:rsidR="006E0DCB" w:rsidRDefault="006E0DCB">
            <w:r>
              <w:t>Internal only</w:t>
            </w:r>
          </w:p>
        </w:tc>
        <w:tc>
          <w:tcPr>
            <w:tcW w:w="1481" w:type="dxa"/>
          </w:tcPr>
          <w:p w14:paraId="56D49F5D" w14:textId="77777777" w:rsidR="006E0DCB" w:rsidRDefault="006E0DCB">
            <w:r>
              <w:t>Allowed</w:t>
            </w:r>
          </w:p>
        </w:tc>
        <w:tc>
          <w:tcPr>
            <w:tcW w:w="1481" w:type="dxa"/>
          </w:tcPr>
          <w:p w14:paraId="35F28F8C" w14:textId="77777777" w:rsidR="006E0DCB" w:rsidRDefault="006E0DCB">
            <w:r>
              <w:t>user_daily / relationship_30d / conflict_episode / conversation_segment / silence_period</w:t>
            </w:r>
          </w:p>
        </w:tc>
      </w:tr>
      <w:tr w:rsidR="006E0DCB" w14:paraId="2268257E" w14:textId="77777777">
        <w:trPr>
          <w:jc w:val="center"/>
        </w:trPr>
        <w:tc>
          <w:tcPr>
            <w:tcW w:w="1481" w:type="dxa"/>
          </w:tcPr>
          <w:p w14:paraId="1B31383D" w14:textId="77777777" w:rsidR="006E0DCB" w:rsidRDefault="006E0DCB">
            <w:r>
              <w:t>subject_scope</w:t>
            </w:r>
          </w:p>
        </w:tc>
        <w:tc>
          <w:tcPr>
            <w:tcW w:w="1481" w:type="dxa"/>
          </w:tcPr>
          <w:p w14:paraId="4A4732A2" w14:textId="77777777" w:rsidR="006E0DCB" w:rsidRDefault="006E0DCB">
            <w:r>
              <w:t>text/json</w:t>
            </w:r>
          </w:p>
        </w:tc>
        <w:tc>
          <w:tcPr>
            <w:tcW w:w="1481" w:type="dxa"/>
          </w:tcPr>
          <w:p w14:paraId="286E4CB7" w14:textId="77777777" w:rsidR="006E0DCB" w:rsidRDefault="006E0DCB">
            <w:r>
              <w:t>packet builder</w:t>
            </w:r>
          </w:p>
        </w:tc>
        <w:tc>
          <w:tcPr>
            <w:tcW w:w="1481" w:type="dxa"/>
          </w:tcPr>
          <w:p w14:paraId="2A81D67C" w14:textId="77777777" w:rsidR="006E0DCB" w:rsidRDefault="006E0DCB">
            <w:r>
              <w:t>Frozen</w:t>
            </w:r>
          </w:p>
        </w:tc>
        <w:tc>
          <w:tcPr>
            <w:tcW w:w="1481" w:type="dxa"/>
          </w:tcPr>
          <w:p w14:paraId="520E09E5" w14:textId="77777777" w:rsidR="006E0DCB" w:rsidRDefault="006E0DCB">
            <w:r>
              <w:t>Internal only</w:t>
            </w:r>
          </w:p>
        </w:tc>
        <w:tc>
          <w:tcPr>
            <w:tcW w:w="1481" w:type="dxa"/>
          </w:tcPr>
          <w:p w14:paraId="7F9E6E87" w14:textId="77777777" w:rsidR="006E0DCB" w:rsidRDefault="006E0DCB">
            <w:r>
              <w:t>Allowed</w:t>
            </w:r>
          </w:p>
        </w:tc>
        <w:tc>
          <w:tcPr>
            <w:tcW w:w="1481" w:type="dxa"/>
          </w:tcPr>
          <w:p w14:paraId="7C033729" w14:textId="77777777" w:rsidR="006E0DCB" w:rsidRDefault="006E0DCB">
            <w:r>
              <w:t>User, pair, conversation, or relationship subject</w:t>
            </w:r>
          </w:p>
        </w:tc>
      </w:tr>
      <w:tr w:rsidR="006E0DCB" w14:paraId="417D5A84" w14:textId="77777777">
        <w:trPr>
          <w:jc w:val="center"/>
        </w:trPr>
        <w:tc>
          <w:tcPr>
            <w:tcW w:w="1481" w:type="dxa"/>
          </w:tcPr>
          <w:p w14:paraId="10732785" w14:textId="77777777" w:rsidR="006E0DCB" w:rsidRDefault="006E0DCB">
            <w:r>
              <w:t>time_window_json</w:t>
            </w:r>
          </w:p>
        </w:tc>
        <w:tc>
          <w:tcPr>
            <w:tcW w:w="1481" w:type="dxa"/>
          </w:tcPr>
          <w:p w14:paraId="2CBFDD81" w14:textId="77777777" w:rsidR="006E0DCB" w:rsidRDefault="006E0DCB">
            <w:r>
              <w:t>jsonb</w:t>
            </w:r>
          </w:p>
        </w:tc>
        <w:tc>
          <w:tcPr>
            <w:tcW w:w="1481" w:type="dxa"/>
          </w:tcPr>
          <w:p w14:paraId="57A15C94" w14:textId="77777777" w:rsidR="006E0DCB" w:rsidRDefault="006E0DCB">
            <w:r>
              <w:t>packet builder</w:t>
            </w:r>
          </w:p>
        </w:tc>
        <w:tc>
          <w:tcPr>
            <w:tcW w:w="1481" w:type="dxa"/>
          </w:tcPr>
          <w:p w14:paraId="646974E0" w14:textId="77777777" w:rsidR="006E0DCB" w:rsidRDefault="006E0DCB">
            <w:r>
              <w:t>Frozen</w:t>
            </w:r>
          </w:p>
        </w:tc>
        <w:tc>
          <w:tcPr>
            <w:tcW w:w="1481" w:type="dxa"/>
          </w:tcPr>
          <w:p w14:paraId="3CB5B0C8" w14:textId="77777777" w:rsidR="006E0DCB" w:rsidRDefault="006E0DCB">
            <w:r>
              <w:t>Internal only</w:t>
            </w:r>
          </w:p>
        </w:tc>
        <w:tc>
          <w:tcPr>
            <w:tcW w:w="1481" w:type="dxa"/>
          </w:tcPr>
          <w:p w14:paraId="214BC8B7" w14:textId="77777777" w:rsidR="006E0DCB" w:rsidRDefault="006E0DCB">
            <w:r>
              <w:t>Allowed</w:t>
            </w:r>
          </w:p>
        </w:tc>
        <w:tc>
          <w:tcPr>
            <w:tcW w:w="1481" w:type="dxa"/>
          </w:tcPr>
          <w:p w14:paraId="735FE912" w14:textId="77777777" w:rsidR="006E0DCB" w:rsidRDefault="006E0DCB">
            <w:r>
              <w:t>Start/end and rolling period</w:t>
            </w:r>
          </w:p>
        </w:tc>
      </w:tr>
      <w:tr w:rsidR="006E0DCB" w14:paraId="5E8330E4" w14:textId="77777777">
        <w:trPr>
          <w:jc w:val="center"/>
        </w:trPr>
        <w:tc>
          <w:tcPr>
            <w:tcW w:w="1481" w:type="dxa"/>
          </w:tcPr>
          <w:p w14:paraId="010640EA" w14:textId="77777777" w:rsidR="006E0DCB" w:rsidRDefault="006E0DCB">
            <w:r>
              <w:t>consent_scope_json</w:t>
            </w:r>
          </w:p>
        </w:tc>
        <w:tc>
          <w:tcPr>
            <w:tcW w:w="1481" w:type="dxa"/>
          </w:tcPr>
          <w:p w14:paraId="67F50502" w14:textId="77777777" w:rsidR="006E0DCB" w:rsidRDefault="006E0DCB">
            <w:r>
              <w:t>jsonb</w:t>
            </w:r>
          </w:p>
        </w:tc>
        <w:tc>
          <w:tcPr>
            <w:tcW w:w="1481" w:type="dxa"/>
          </w:tcPr>
          <w:p w14:paraId="3DCDF9D1" w14:textId="77777777" w:rsidR="006E0DCB" w:rsidRDefault="006E0DCB">
            <w:r>
              <w:t>packet builder</w:t>
            </w:r>
          </w:p>
        </w:tc>
        <w:tc>
          <w:tcPr>
            <w:tcW w:w="1481" w:type="dxa"/>
          </w:tcPr>
          <w:p w14:paraId="21F58EEF" w14:textId="77777777" w:rsidR="006E0DCB" w:rsidRDefault="006E0DCB">
            <w:r>
              <w:t>Frozen</w:t>
            </w:r>
          </w:p>
        </w:tc>
        <w:tc>
          <w:tcPr>
            <w:tcW w:w="1481" w:type="dxa"/>
          </w:tcPr>
          <w:p w14:paraId="64792FA7" w14:textId="77777777" w:rsidR="006E0DCB" w:rsidRDefault="006E0DCB">
            <w:r>
              <w:t>Internal only</w:t>
            </w:r>
          </w:p>
        </w:tc>
        <w:tc>
          <w:tcPr>
            <w:tcW w:w="1481" w:type="dxa"/>
          </w:tcPr>
          <w:p w14:paraId="182608CA" w14:textId="77777777" w:rsidR="006E0DCB" w:rsidRDefault="006E0DCB">
            <w:r>
              <w:t>Allowed</w:t>
            </w:r>
          </w:p>
        </w:tc>
        <w:tc>
          <w:tcPr>
            <w:tcW w:w="1481" w:type="dxa"/>
          </w:tcPr>
          <w:p w14:paraId="062BEF2C" w14:textId="77777777" w:rsidR="006E0DCB" w:rsidRDefault="006E0DCB">
            <w:r>
              <w:t>Resolved AI permissions included in packet</w:t>
            </w:r>
          </w:p>
        </w:tc>
      </w:tr>
      <w:tr w:rsidR="006E0DCB" w14:paraId="513E1766" w14:textId="77777777">
        <w:trPr>
          <w:jc w:val="center"/>
        </w:trPr>
        <w:tc>
          <w:tcPr>
            <w:tcW w:w="1481" w:type="dxa"/>
          </w:tcPr>
          <w:p w14:paraId="69F786B9" w14:textId="77777777" w:rsidR="006E0DCB" w:rsidRDefault="006E0DCB">
            <w:r>
              <w:t>source_completeness_score</w:t>
            </w:r>
          </w:p>
        </w:tc>
        <w:tc>
          <w:tcPr>
            <w:tcW w:w="1481" w:type="dxa"/>
          </w:tcPr>
          <w:p w14:paraId="57F856A0" w14:textId="77777777" w:rsidR="006E0DCB" w:rsidRDefault="006E0DCB">
            <w:r>
              <w:t>numeric(4,3)</w:t>
            </w:r>
          </w:p>
        </w:tc>
        <w:tc>
          <w:tcPr>
            <w:tcW w:w="1481" w:type="dxa"/>
          </w:tcPr>
          <w:p w14:paraId="6D2015C8" w14:textId="77777777" w:rsidR="006E0DCB" w:rsidRDefault="006E0DCB">
            <w:r>
              <w:t>packet builder</w:t>
            </w:r>
          </w:p>
        </w:tc>
        <w:tc>
          <w:tcPr>
            <w:tcW w:w="1481" w:type="dxa"/>
          </w:tcPr>
          <w:p w14:paraId="02F09BD0" w14:textId="77777777" w:rsidR="006E0DCB" w:rsidRDefault="006E0DCB">
            <w:r>
              <w:t>Frozen</w:t>
            </w:r>
          </w:p>
        </w:tc>
        <w:tc>
          <w:tcPr>
            <w:tcW w:w="1481" w:type="dxa"/>
          </w:tcPr>
          <w:p w14:paraId="63961B4E" w14:textId="77777777" w:rsidR="006E0DCB" w:rsidRDefault="006E0DCB">
            <w:r>
              <w:t>Internal only</w:t>
            </w:r>
          </w:p>
        </w:tc>
        <w:tc>
          <w:tcPr>
            <w:tcW w:w="1481" w:type="dxa"/>
          </w:tcPr>
          <w:p w14:paraId="10A267A4" w14:textId="77777777" w:rsidR="006E0DCB" w:rsidRDefault="006E0DCB">
            <w:r>
              <w:t>Allowed</w:t>
            </w:r>
          </w:p>
        </w:tc>
        <w:tc>
          <w:tcPr>
            <w:tcW w:w="1481" w:type="dxa"/>
          </w:tcPr>
          <w:p w14:paraId="416EC310" w14:textId="77777777" w:rsidR="006E0DCB" w:rsidRDefault="006E0DCB">
            <w:r>
              <w:t>Completeness and quality of packet contents</w:t>
            </w:r>
          </w:p>
        </w:tc>
      </w:tr>
      <w:tr w:rsidR="006E0DCB" w14:paraId="06980C78" w14:textId="77777777">
        <w:trPr>
          <w:jc w:val="center"/>
        </w:trPr>
        <w:tc>
          <w:tcPr>
            <w:tcW w:w="1481" w:type="dxa"/>
          </w:tcPr>
          <w:p w14:paraId="5614950C" w14:textId="77777777" w:rsidR="006E0DCB" w:rsidRDefault="006E0DCB">
            <w:r>
              <w:t>freshness_timestamp</w:t>
            </w:r>
          </w:p>
        </w:tc>
        <w:tc>
          <w:tcPr>
            <w:tcW w:w="1481" w:type="dxa"/>
          </w:tcPr>
          <w:p w14:paraId="6EA6C3E6" w14:textId="77777777" w:rsidR="006E0DCB" w:rsidRDefault="006E0DCB">
            <w:r>
              <w:t>timestamptz</w:t>
            </w:r>
          </w:p>
        </w:tc>
        <w:tc>
          <w:tcPr>
            <w:tcW w:w="1481" w:type="dxa"/>
          </w:tcPr>
          <w:p w14:paraId="0EB646E5" w14:textId="77777777" w:rsidR="006E0DCB" w:rsidRDefault="006E0DCB">
            <w:r>
              <w:t>packet builder</w:t>
            </w:r>
          </w:p>
        </w:tc>
        <w:tc>
          <w:tcPr>
            <w:tcW w:w="1481" w:type="dxa"/>
          </w:tcPr>
          <w:p w14:paraId="01CA67E2" w14:textId="77777777" w:rsidR="006E0DCB" w:rsidRDefault="006E0DCB">
            <w:r>
              <w:t>Frozen</w:t>
            </w:r>
          </w:p>
        </w:tc>
        <w:tc>
          <w:tcPr>
            <w:tcW w:w="1481" w:type="dxa"/>
          </w:tcPr>
          <w:p w14:paraId="4CFFEE6A" w14:textId="77777777" w:rsidR="006E0DCB" w:rsidRDefault="006E0DCB">
            <w:r>
              <w:t>Internal only</w:t>
            </w:r>
          </w:p>
        </w:tc>
        <w:tc>
          <w:tcPr>
            <w:tcW w:w="1481" w:type="dxa"/>
          </w:tcPr>
          <w:p w14:paraId="116A43E3" w14:textId="77777777" w:rsidR="006E0DCB" w:rsidRDefault="006E0DCB">
            <w:r>
              <w:t>Allowed</w:t>
            </w:r>
          </w:p>
        </w:tc>
        <w:tc>
          <w:tcPr>
            <w:tcW w:w="1481" w:type="dxa"/>
          </w:tcPr>
          <w:p w14:paraId="34BB0ABF" w14:textId="77777777" w:rsidR="006E0DCB" w:rsidRDefault="006E0DCB">
            <w:r>
              <w:t>Used to warn on stale packet content</w:t>
            </w:r>
          </w:p>
        </w:tc>
      </w:tr>
      <w:tr w:rsidR="006E0DCB" w14:paraId="2EF29E23" w14:textId="77777777">
        <w:trPr>
          <w:jc w:val="center"/>
        </w:trPr>
        <w:tc>
          <w:tcPr>
            <w:tcW w:w="1481" w:type="dxa"/>
          </w:tcPr>
          <w:p w14:paraId="12230B39" w14:textId="77777777" w:rsidR="006E0DCB" w:rsidRDefault="006E0DCB">
            <w:r>
              <w:t>profile_summary_json</w:t>
            </w:r>
          </w:p>
        </w:tc>
        <w:tc>
          <w:tcPr>
            <w:tcW w:w="1481" w:type="dxa"/>
          </w:tcPr>
          <w:p w14:paraId="657242F3" w14:textId="77777777" w:rsidR="006E0DCB" w:rsidRDefault="006E0DCB">
            <w:r>
              <w:t>jsonb</w:t>
            </w:r>
          </w:p>
        </w:tc>
        <w:tc>
          <w:tcPr>
            <w:tcW w:w="1481" w:type="dxa"/>
          </w:tcPr>
          <w:p w14:paraId="6B7F5BC9" w14:textId="77777777" w:rsidR="006E0DCB" w:rsidRDefault="006E0DCB">
            <w:r>
              <w:t>packet builder</w:t>
            </w:r>
          </w:p>
        </w:tc>
        <w:tc>
          <w:tcPr>
            <w:tcW w:w="1481" w:type="dxa"/>
          </w:tcPr>
          <w:p w14:paraId="0FF1235C" w14:textId="77777777" w:rsidR="006E0DCB" w:rsidRDefault="006E0DCB">
            <w:r>
              <w:t>Frozen</w:t>
            </w:r>
          </w:p>
        </w:tc>
        <w:tc>
          <w:tcPr>
            <w:tcW w:w="1481" w:type="dxa"/>
          </w:tcPr>
          <w:p w14:paraId="30E64548" w14:textId="77777777" w:rsidR="006E0DCB" w:rsidRDefault="006E0DCB">
            <w:r>
              <w:t>Internal only</w:t>
            </w:r>
          </w:p>
        </w:tc>
        <w:tc>
          <w:tcPr>
            <w:tcW w:w="1481" w:type="dxa"/>
          </w:tcPr>
          <w:p w14:paraId="0CFCB23A" w14:textId="77777777" w:rsidR="006E0DCB" w:rsidRDefault="006E0DCB">
            <w:r>
              <w:t>Allowed</w:t>
            </w:r>
          </w:p>
        </w:tc>
        <w:tc>
          <w:tcPr>
            <w:tcW w:w="1481" w:type="dxa"/>
          </w:tcPr>
          <w:p w14:paraId="554E1118" w14:textId="77777777" w:rsidR="006E0DCB" w:rsidRDefault="006E0DCB">
            <w:r>
              <w:t>Current blueprint summary permitted by scope</w:t>
            </w:r>
          </w:p>
        </w:tc>
      </w:tr>
      <w:tr w:rsidR="006E0DCB" w14:paraId="2CB48E92" w14:textId="77777777">
        <w:trPr>
          <w:jc w:val="center"/>
        </w:trPr>
        <w:tc>
          <w:tcPr>
            <w:tcW w:w="1481" w:type="dxa"/>
          </w:tcPr>
          <w:p w14:paraId="2CA96514" w14:textId="77777777" w:rsidR="006E0DCB" w:rsidRDefault="006E0DCB">
            <w:r>
              <w:t>behavior_signature_json</w:t>
            </w:r>
          </w:p>
        </w:tc>
        <w:tc>
          <w:tcPr>
            <w:tcW w:w="1481" w:type="dxa"/>
          </w:tcPr>
          <w:p w14:paraId="79978B3A" w14:textId="77777777" w:rsidR="006E0DCB" w:rsidRDefault="006E0DCB">
            <w:r>
              <w:t>jsonb</w:t>
            </w:r>
          </w:p>
        </w:tc>
        <w:tc>
          <w:tcPr>
            <w:tcW w:w="1481" w:type="dxa"/>
          </w:tcPr>
          <w:p w14:paraId="45C51D8A" w14:textId="77777777" w:rsidR="006E0DCB" w:rsidRDefault="006E0DCB">
            <w:r>
              <w:t>packet builder</w:t>
            </w:r>
          </w:p>
        </w:tc>
        <w:tc>
          <w:tcPr>
            <w:tcW w:w="1481" w:type="dxa"/>
          </w:tcPr>
          <w:p w14:paraId="360B1F82" w14:textId="77777777" w:rsidR="006E0DCB" w:rsidRDefault="006E0DCB">
            <w:r>
              <w:t>Frozen</w:t>
            </w:r>
          </w:p>
        </w:tc>
        <w:tc>
          <w:tcPr>
            <w:tcW w:w="1481" w:type="dxa"/>
          </w:tcPr>
          <w:p w14:paraId="63C4990A" w14:textId="77777777" w:rsidR="006E0DCB" w:rsidRDefault="006E0DCB">
            <w:r>
              <w:t>Internal only</w:t>
            </w:r>
          </w:p>
        </w:tc>
        <w:tc>
          <w:tcPr>
            <w:tcW w:w="1481" w:type="dxa"/>
          </w:tcPr>
          <w:p w14:paraId="082FF42C" w14:textId="77777777" w:rsidR="006E0DCB" w:rsidRDefault="006E0DCB">
            <w:r>
              <w:t>Allowed</w:t>
            </w:r>
          </w:p>
        </w:tc>
        <w:tc>
          <w:tcPr>
            <w:tcW w:w="1481" w:type="dxa"/>
          </w:tcPr>
          <w:p w14:paraId="32B6DFCD" w14:textId="77777777" w:rsidR="006E0DCB" w:rsidRDefault="006E0DCB">
            <w:r>
              <w:t>Initiation, latency, volatility, repair, pursuit-withdrawal</w:t>
            </w:r>
          </w:p>
        </w:tc>
      </w:tr>
      <w:tr w:rsidR="006E0DCB" w14:paraId="024D60E1" w14:textId="77777777">
        <w:trPr>
          <w:jc w:val="center"/>
        </w:trPr>
        <w:tc>
          <w:tcPr>
            <w:tcW w:w="1481" w:type="dxa"/>
          </w:tcPr>
          <w:p w14:paraId="25CE3B60" w14:textId="77777777" w:rsidR="006E0DCB" w:rsidRDefault="006E0DCB">
            <w:r>
              <w:t>perception_reality_delta_json</w:t>
            </w:r>
          </w:p>
        </w:tc>
        <w:tc>
          <w:tcPr>
            <w:tcW w:w="1481" w:type="dxa"/>
          </w:tcPr>
          <w:p w14:paraId="73C89E86" w14:textId="77777777" w:rsidR="006E0DCB" w:rsidRDefault="006E0DCB">
            <w:r>
              <w:t>jsonb</w:t>
            </w:r>
          </w:p>
        </w:tc>
        <w:tc>
          <w:tcPr>
            <w:tcW w:w="1481" w:type="dxa"/>
          </w:tcPr>
          <w:p w14:paraId="727673E9" w14:textId="77777777" w:rsidR="006E0DCB" w:rsidRDefault="006E0DCB">
            <w:r>
              <w:t>packet builder</w:t>
            </w:r>
          </w:p>
        </w:tc>
        <w:tc>
          <w:tcPr>
            <w:tcW w:w="1481" w:type="dxa"/>
          </w:tcPr>
          <w:p w14:paraId="4549ADF3" w14:textId="77777777" w:rsidR="006E0DCB" w:rsidRDefault="006E0DCB">
            <w:r>
              <w:t>Frozen</w:t>
            </w:r>
          </w:p>
        </w:tc>
        <w:tc>
          <w:tcPr>
            <w:tcW w:w="1481" w:type="dxa"/>
          </w:tcPr>
          <w:p w14:paraId="36A32A4E" w14:textId="77777777" w:rsidR="006E0DCB" w:rsidRDefault="006E0DCB">
            <w:r>
              <w:t>Internal only</w:t>
            </w:r>
          </w:p>
        </w:tc>
        <w:tc>
          <w:tcPr>
            <w:tcW w:w="1481" w:type="dxa"/>
          </w:tcPr>
          <w:p w14:paraId="2C9AC2CF" w14:textId="77777777" w:rsidR="006E0DCB" w:rsidRDefault="006E0DCB">
            <w:r>
              <w:t>Allowed</w:t>
            </w:r>
          </w:p>
        </w:tc>
        <w:tc>
          <w:tcPr>
            <w:tcW w:w="1481" w:type="dxa"/>
          </w:tcPr>
          <w:p w14:paraId="48305C2F" w14:textId="77777777" w:rsidR="006E0DCB" w:rsidRDefault="006E0DCB">
            <w:r>
              <w:t>Difference between self-report and observed interaction</w:t>
            </w:r>
          </w:p>
        </w:tc>
      </w:tr>
    </w:tbl>
    <w:p w14:paraId="6D8A3721" w14:textId="77777777" w:rsidR="006E0DCB" w:rsidRDefault="006E0DCB"/>
    <w:p w14:paraId="6A71F150" w14:textId="77777777" w:rsidR="006E0DCB" w:rsidRDefault="006E0DCB">
      <w:pPr>
        <w:pStyle w:val="Heading2"/>
      </w:pPr>
      <w:r>
        <w:t>9.2 AI outputs must never overwrite raw truth</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FACB382" w14:textId="77777777">
        <w:trPr>
          <w:jc w:val="center"/>
        </w:trPr>
        <w:tc>
          <w:tcPr>
            <w:tcW w:w="1944" w:type="dxa"/>
            <w:shd w:val="clear" w:color="auto" w:fill="D9EAF7"/>
            <w:tcMar>
              <w:top w:w="70" w:type="dxa"/>
              <w:left w:w="90" w:type="dxa"/>
              <w:bottom w:w="70" w:type="dxa"/>
              <w:right w:w="90" w:type="dxa"/>
            </w:tcMar>
            <w:vAlign w:val="center"/>
          </w:tcPr>
          <w:p w14:paraId="30437270"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268A0D81"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934C709"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8C46E74"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42CE04D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49DC9B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45017C4" w14:textId="77777777" w:rsidR="006E0DCB" w:rsidRDefault="006E0DCB">
            <w:r>
              <w:rPr>
                <w:b/>
                <w:color w:val="1F3A5F"/>
                <w:sz w:val="18"/>
              </w:rPr>
              <w:t>Notes / primary use</w:t>
            </w:r>
          </w:p>
        </w:tc>
      </w:tr>
      <w:tr w:rsidR="006E0DCB" w14:paraId="01E2AAE5" w14:textId="77777777">
        <w:trPr>
          <w:jc w:val="center"/>
        </w:trPr>
        <w:tc>
          <w:tcPr>
            <w:tcW w:w="1481" w:type="dxa"/>
          </w:tcPr>
          <w:p w14:paraId="4F6F855A" w14:textId="77777777" w:rsidR="006E0DCB" w:rsidRDefault="006E0DCB">
            <w:r>
              <w:t>ai_insight_id</w:t>
            </w:r>
          </w:p>
        </w:tc>
        <w:tc>
          <w:tcPr>
            <w:tcW w:w="1481" w:type="dxa"/>
          </w:tcPr>
          <w:p w14:paraId="045BA2BE" w14:textId="77777777" w:rsidR="006E0DCB" w:rsidRDefault="006E0DCB">
            <w:r>
              <w:t>uuid</w:t>
            </w:r>
          </w:p>
        </w:tc>
        <w:tc>
          <w:tcPr>
            <w:tcW w:w="1481" w:type="dxa"/>
          </w:tcPr>
          <w:p w14:paraId="4A7F0CB8" w14:textId="77777777" w:rsidR="006E0DCB" w:rsidRDefault="006E0DCB">
            <w:r>
              <w:t>AI service</w:t>
            </w:r>
          </w:p>
        </w:tc>
        <w:tc>
          <w:tcPr>
            <w:tcW w:w="1481" w:type="dxa"/>
          </w:tcPr>
          <w:p w14:paraId="0717C371" w14:textId="77777777" w:rsidR="006E0DCB" w:rsidRDefault="006E0DCB">
            <w:r>
              <w:t>Frozen</w:t>
            </w:r>
          </w:p>
        </w:tc>
        <w:tc>
          <w:tcPr>
            <w:tcW w:w="1481" w:type="dxa"/>
          </w:tcPr>
          <w:p w14:paraId="35B17C4D" w14:textId="77777777" w:rsidR="006E0DCB" w:rsidRDefault="006E0DCB">
            <w:r>
              <w:t>Internal only</w:t>
            </w:r>
          </w:p>
        </w:tc>
        <w:tc>
          <w:tcPr>
            <w:tcW w:w="1481" w:type="dxa"/>
          </w:tcPr>
          <w:p w14:paraId="74FA5CED" w14:textId="77777777" w:rsidR="006E0DCB" w:rsidRDefault="006E0DCB">
            <w:r>
              <w:t>Allowed</w:t>
            </w:r>
          </w:p>
        </w:tc>
        <w:tc>
          <w:tcPr>
            <w:tcW w:w="1481" w:type="dxa"/>
          </w:tcPr>
          <w:p w14:paraId="43CBF0D3" w14:textId="77777777" w:rsidR="006E0DCB" w:rsidRDefault="006E0DCB">
            <w:r>
              <w:t>Stored AI output key</w:t>
            </w:r>
          </w:p>
        </w:tc>
      </w:tr>
      <w:tr w:rsidR="006E0DCB" w14:paraId="0FCE017A" w14:textId="77777777">
        <w:trPr>
          <w:jc w:val="center"/>
        </w:trPr>
        <w:tc>
          <w:tcPr>
            <w:tcW w:w="1481" w:type="dxa"/>
          </w:tcPr>
          <w:p w14:paraId="6FC2B74E" w14:textId="77777777" w:rsidR="006E0DCB" w:rsidRDefault="006E0DCB">
            <w:r>
              <w:t>insight_type</w:t>
            </w:r>
          </w:p>
        </w:tc>
        <w:tc>
          <w:tcPr>
            <w:tcW w:w="1481" w:type="dxa"/>
          </w:tcPr>
          <w:p w14:paraId="1BFF1A4F" w14:textId="77777777" w:rsidR="006E0DCB" w:rsidRDefault="006E0DCB">
            <w:r>
              <w:t>enum</w:t>
            </w:r>
          </w:p>
        </w:tc>
        <w:tc>
          <w:tcPr>
            <w:tcW w:w="1481" w:type="dxa"/>
          </w:tcPr>
          <w:p w14:paraId="24A1138E" w14:textId="77777777" w:rsidR="006E0DCB" w:rsidRDefault="006E0DCB">
            <w:r>
              <w:t>AI service</w:t>
            </w:r>
          </w:p>
        </w:tc>
        <w:tc>
          <w:tcPr>
            <w:tcW w:w="1481" w:type="dxa"/>
          </w:tcPr>
          <w:p w14:paraId="5277F3AB" w14:textId="77777777" w:rsidR="006E0DCB" w:rsidRDefault="006E0DCB">
            <w:r>
              <w:t>Frozen</w:t>
            </w:r>
          </w:p>
        </w:tc>
        <w:tc>
          <w:tcPr>
            <w:tcW w:w="1481" w:type="dxa"/>
          </w:tcPr>
          <w:p w14:paraId="5ECBD317" w14:textId="77777777" w:rsidR="006E0DCB" w:rsidRDefault="006E0DCB">
            <w:r>
              <w:t>Internal only</w:t>
            </w:r>
          </w:p>
        </w:tc>
        <w:tc>
          <w:tcPr>
            <w:tcW w:w="1481" w:type="dxa"/>
          </w:tcPr>
          <w:p w14:paraId="4C6E0FBE" w14:textId="77777777" w:rsidR="006E0DCB" w:rsidRDefault="006E0DCB">
            <w:r>
              <w:t>Allowed</w:t>
            </w:r>
          </w:p>
        </w:tc>
        <w:tc>
          <w:tcPr>
            <w:tcW w:w="1481" w:type="dxa"/>
          </w:tcPr>
          <w:p w14:paraId="355EC590" w14:textId="77777777" w:rsidR="006E0DCB" w:rsidRDefault="006E0DCB">
            <w:r>
              <w:t>summary / risk_translation / growth_prompt / conversation_coach / forecast_narrative</w:t>
            </w:r>
          </w:p>
        </w:tc>
      </w:tr>
      <w:tr w:rsidR="006E0DCB" w14:paraId="0EAFF7B0" w14:textId="77777777">
        <w:trPr>
          <w:jc w:val="center"/>
        </w:trPr>
        <w:tc>
          <w:tcPr>
            <w:tcW w:w="1481" w:type="dxa"/>
          </w:tcPr>
          <w:p w14:paraId="6D1B68D4" w14:textId="77777777" w:rsidR="006E0DCB" w:rsidRDefault="006E0DCB">
            <w:r>
              <w:t>model_version</w:t>
            </w:r>
          </w:p>
        </w:tc>
        <w:tc>
          <w:tcPr>
            <w:tcW w:w="1481" w:type="dxa"/>
          </w:tcPr>
          <w:p w14:paraId="4F91801B" w14:textId="77777777" w:rsidR="006E0DCB" w:rsidRDefault="006E0DCB">
            <w:r>
              <w:t>text</w:t>
            </w:r>
          </w:p>
        </w:tc>
        <w:tc>
          <w:tcPr>
            <w:tcW w:w="1481" w:type="dxa"/>
          </w:tcPr>
          <w:p w14:paraId="1BEC65A6" w14:textId="77777777" w:rsidR="006E0DCB" w:rsidRDefault="006E0DCB">
            <w:r>
              <w:t>AI service</w:t>
            </w:r>
          </w:p>
        </w:tc>
        <w:tc>
          <w:tcPr>
            <w:tcW w:w="1481" w:type="dxa"/>
          </w:tcPr>
          <w:p w14:paraId="570462FA" w14:textId="77777777" w:rsidR="006E0DCB" w:rsidRDefault="006E0DCB">
            <w:r>
              <w:t>Frozen</w:t>
            </w:r>
          </w:p>
        </w:tc>
        <w:tc>
          <w:tcPr>
            <w:tcW w:w="1481" w:type="dxa"/>
          </w:tcPr>
          <w:p w14:paraId="5E55EA35" w14:textId="77777777" w:rsidR="006E0DCB" w:rsidRDefault="006E0DCB">
            <w:r>
              <w:t>Internal only</w:t>
            </w:r>
          </w:p>
        </w:tc>
        <w:tc>
          <w:tcPr>
            <w:tcW w:w="1481" w:type="dxa"/>
          </w:tcPr>
          <w:p w14:paraId="2106E7D8" w14:textId="77777777" w:rsidR="006E0DCB" w:rsidRDefault="006E0DCB">
            <w:r>
              <w:t>Allowed</w:t>
            </w:r>
          </w:p>
        </w:tc>
        <w:tc>
          <w:tcPr>
            <w:tcW w:w="1481" w:type="dxa"/>
          </w:tcPr>
          <w:p w14:paraId="20F91539" w14:textId="77777777" w:rsidR="006E0DCB" w:rsidRDefault="006E0DCB">
            <w:r>
              <w:t>Audit version</w:t>
            </w:r>
          </w:p>
        </w:tc>
      </w:tr>
      <w:tr w:rsidR="006E0DCB" w14:paraId="6E923FE5" w14:textId="77777777">
        <w:trPr>
          <w:jc w:val="center"/>
        </w:trPr>
        <w:tc>
          <w:tcPr>
            <w:tcW w:w="1481" w:type="dxa"/>
          </w:tcPr>
          <w:p w14:paraId="0FBDD576" w14:textId="77777777" w:rsidR="006E0DCB" w:rsidRDefault="006E0DCB">
            <w:r>
              <w:t>prompt_version</w:t>
            </w:r>
          </w:p>
        </w:tc>
        <w:tc>
          <w:tcPr>
            <w:tcW w:w="1481" w:type="dxa"/>
          </w:tcPr>
          <w:p w14:paraId="00B2BE07" w14:textId="77777777" w:rsidR="006E0DCB" w:rsidRDefault="006E0DCB">
            <w:r>
              <w:t>text</w:t>
            </w:r>
          </w:p>
        </w:tc>
        <w:tc>
          <w:tcPr>
            <w:tcW w:w="1481" w:type="dxa"/>
          </w:tcPr>
          <w:p w14:paraId="6430C1D2" w14:textId="77777777" w:rsidR="006E0DCB" w:rsidRDefault="006E0DCB">
            <w:r>
              <w:t>AI service</w:t>
            </w:r>
          </w:p>
        </w:tc>
        <w:tc>
          <w:tcPr>
            <w:tcW w:w="1481" w:type="dxa"/>
          </w:tcPr>
          <w:p w14:paraId="3D8886BB" w14:textId="77777777" w:rsidR="006E0DCB" w:rsidRDefault="006E0DCB">
            <w:r>
              <w:t>Frozen</w:t>
            </w:r>
          </w:p>
        </w:tc>
        <w:tc>
          <w:tcPr>
            <w:tcW w:w="1481" w:type="dxa"/>
          </w:tcPr>
          <w:p w14:paraId="39A59963" w14:textId="77777777" w:rsidR="006E0DCB" w:rsidRDefault="006E0DCB">
            <w:r>
              <w:t>Internal only</w:t>
            </w:r>
          </w:p>
        </w:tc>
        <w:tc>
          <w:tcPr>
            <w:tcW w:w="1481" w:type="dxa"/>
          </w:tcPr>
          <w:p w14:paraId="20FA428F" w14:textId="77777777" w:rsidR="006E0DCB" w:rsidRDefault="006E0DCB">
            <w:r>
              <w:t>Allowed</w:t>
            </w:r>
          </w:p>
        </w:tc>
        <w:tc>
          <w:tcPr>
            <w:tcW w:w="1481" w:type="dxa"/>
          </w:tcPr>
          <w:p w14:paraId="3BD82863" w14:textId="77777777" w:rsidR="006E0DCB" w:rsidRDefault="006E0DCB">
            <w:r>
              <w:t>Prompt contract version</w:t>
            </w:r>
          </w:p>
        </w:tc>
      </w:tr>
      <w:tr w:rsidR="006E0DCB" w14:paraId="3574625C" w14:textId="77777777">
        <w:trPr>
          <w:jc w:val="center"/>
        </w:trPr>
        <w:tc>
          <w:tcPr>
            <w:tcW w:w="1481" w:type="dxa"/>
          </w:tcPr>
          <w:p w14:paraId="7BAA1D8A" w14:textId="77777777" w:rsidR="006E0DCB" w:rsidRDefault="006E0DCB">
            <w:r>
              <w:t>confidence_score</w:t>
            </w:r>
          </w:p>
        </w:tc>
        <w:tc>
          <w:tcPr>
            <w:tcW w:w="1481" w:type="dxa"/>
          </w:tcPr>
          <w:p w14:paraId="483C1FF5" w14:textId="77777777" w:rsidR="006E0DCB" w:rsidRDefault="006E0DCB">
            <w:r>
              <w:t>numeric(4,3)</w:t>
            </w:r>
          </w:p>
        </w:tc>
        <w:tc>
          <w:tcPr>
            <w:tcW w:w="1481" w:type="dxa"/>
          </w:tcPr>
          <w:p w14:paraId="45A2D857" w14:textId="77777777" w:rsidR="006E0DCB" w:rsidRDefault="006E0DCB">
            <w:r>
              <w:t>AI service</w:t>
            </w:r>
          </w:p>
        </w:tc>
        <w:tc>
          <w:tcPr>
            <w:tcW w:w="1481" w:type="dxa"/>
          </w:tcPr>
          <w:p w14:paraId="13524F62" w14:textId="77777777" w:rsidR="006E0DCB" w:rsidRDefault="006E0DCB">
            <w:r>
              <w:t>Frozen</w:t>
            </w:r>
          </w:p>
        </w:tc>
        <w:tc>
          <w:tcPr>
            <w:tcW w:w="1481" w:type="dxa"/>
          </w:tcPr>
          <w:p w14:paraId="57BC2AE8" w14:textId="77777777" w:rsidR="006E0DCB" w:rsidRDefault="006E0DCB">
            <w:r>
              <w:t>Internal only</w:t>
            </w:r>
          </w:p>
        </w:tc>
        <w:tc>
          <w:tcPr>
            <w:tcW w:w="1481" w:type="dxa"/>
          </w:tcPr>
          <w:p w14:paraId="68C6EAFC" w14:textId="77777777" w:rsidR="006E0DCB" w:rsidRDefault="006E0DCB">
            <w:r>
              <w:t>Allowed</w:t>
            </w:r>
          </w:p>
        </w:tc>
        <w:tc>
          <w:tcPr>
            <w:tcW w:w="1481" w:type="dxa"/>
          </w:tcPr>
          <w:p w14:paraId="3231A42F" w14:textId="77777777" w:rsidR="006E0DCB" w:rsidRDefault="006E0DCB">
            <w:r>
              <w:t>AI confidence on this inference</w:t>
            </w:r>
          </w:p>
        </w:tc>
      </w:tr>
      <w:tr w:rsidR="006E0DCB" w14:paraId="1310E5D0" w14:textId="77777777">
        <w:trPr>
          <w:jc w:val="center"/>
        </w:trPr>
        <w:tc>
          <w:tcPr>
            <w:tcW w:w="1481" w:type="dxa"/>
          </w:tcPr>
          <w:p w14:paraId="4CEE419B" w14:textId="77777777" w:rsidR="006E0DCB" w:rsidRDefault="006E0DCB">
            <w:r>
              <w:t>reason_codes_jso</w:t>
            </w:r>
            <w:r>
              <w:lastRenderedPageBreak/>
              <w:t>n</w:t>
            </w:r>
          </w:p>
        </w:tc>
        <w:tc>
          <w:tcPr>
            <w:tcW w:w="1481" w:type="dxa"/>
          </w:tcPr>
          <w:p w14:paraId="6B57BD82" w14:textId="77777777" w:rsidR="006E0DCB" w:rsidRDefault="006E0DCB">
            <w:r>
              <w:lastRenderedPageBreak/>
              <w:t>jsonb</w:t>
            </w:r>
          </w:p>
        </w:tc>
        <w:tc>
          <w:tcPr>
            <w:tcW w:w="1481" w:type="dxa"/>
          </w:tcPr>
          <w:p w14:paraId="200E1B24" w14:textId="77777777" w:rsidR="006E0DCB" w:rsidRDefault="006E0DCB">
            <w:r>
              <w:t>AI service</w:t>
            </w:r>
          </w:p>
        </w:tc>
        <w:tc>
          <w:tcPr>
            <w:tcW w:w="1481" w:type="dxa"/>
          </w:tcPr>
          <w:p w14:paraId="5833F1BE" w14:textId="77777777" w:rsidR="006E0DCB" w:rsidRDefault="006E0DCB">
            <w:r>
              <w:t>Frozen</w:t>
            </w:r>
          </w:p>
        </w:tc>
        <w:tc>
          <w:tcPr>
            <w:tcW w:w="1481" w:type="dxa"/>
          </w:tcPr>
          <w:p w14:paraId="5BCDF2AB" w14:textId="77777777" w:rsidR="006E0DCB" w:rsidRDefault="006E0DCB">
            <w:r>
              <w:t>Internal only</w:t>
            </w:r>
          </w:p>
        </w:tc>
        <w:tc>
          <w:tcPr>
            <w:tcW w:w="1481" w:type="dxa"/>
          </w:tcPr>
          <w:p w14:paraId="06E37280" w14:textId="77777777" w:rsidR="006E0DCB" w:rsidRDefault="006E0DCB">
            <w:r>
              <w:t>Allowed</w:t>
            </w:r>
          </w:p>
        </w:tc>
        <w:tc>
          <w:tcPr>
            <w:tcW w:w="1481" w:type="dxa"/>
          </w:tcPr>
          <w:p w14:paraId="5EAC4CF3" w14:textId="77777777" w:rsidR="006E0DCB" w:rsidRDefault="006E0DCB">
            <w:r>
              <w:t xml:space="preserve">Missing-input or uncertainty </w:t>
            </w:r>
            <w:r>
              <w:lastRenderedPageBreak/>
              <w:t>reasons</w:t>
            </w:r>
          </w:p>
        </w:tc>
      </w:tr>
      <w:tr w:rsidR="006E0DCB" w14:paraId="740F9020" w14:textId="77777777">
        <w:trPr>
          <w:jc w:val="center"/>
        </w:trPr>
        <w:tc>
          <w:tcPr>
            <w:tcW w:w="1481" w:type="dxa"/>
          </w:tcPr>
          <w:p w14:paraId="0A4D26BF" w14:textId="77777777" w:rsidR="006E0DCB" w:rsidRDefault="006E0DCB">
            <w:r>
              <w:lastRenderedPageBreak/>
              <w:t>drivers_json</w:t>
            </w:r>
          </w:p>
        </w:tc>
        <w:tc>
          <w:tcPr>
            <w:tcW w:w="1481" w:type="dxa"/>
          </w:tcPr>
          <w:p w14:paraId="4CD41A1E" w14:textId="77777777" w:rsidR="006E0DCB" w:rsidRDefault="006E0DCB">
            <w:r>
              <w:t>jsonb</w:t>
            </w:r>
          </w:p>
        </w:tc>
        <w:tc>
          <w:tcPr>
            <w:tcW w:w="1481" w:type="dxa"/>
          </w:tcPr>
          <w:p w14:paraId="7FFADB98" w14:textId="77777777" w:rsidR="006E0DCB" w:rsidRDefault="006E0DCB">
            <w:r>
              <w:t>AI service</w:t>
            </w:r>
          </w:p>
        </w:tc>
        <w:tc>
          <w:tcPr>
            <w:tcW w:w="1481" w:type="dxa"/>
          </w:tcPr>
          <w:p w14:paraId="55C7493C" w14:textId="77777777" w:rsidR="006E0DCB" w:rsidRDefault="006E0DCB">
            <w:r>
              <w:t>Frozen</w:t>
            </w:r>
          </w:p>
        </w:tc>
        <w:tc>
          <w:tcPr>
            <w:tcW w:w="1481" w:type="dxa"/>
          </w:tcPr>
          <w:p w14:paraId="595155BE" w14:textId="77777777" w:rsidR="006E0DCB" w:rsidRDefault="006E0DCB">
            <w:r>
              <w:t>Internal only</w:t>
            </w:r>
          </w:p>
        </w:tc>
        <w:tc>
          <w:tcPr>
            <w:tcW w:w="1481" w:type="dxa"/>
          </w:tcPr>
          <w:p w14:paraId="205336C9" w14:textId="77777777" w:rsidR="006E0DCB" w:rsidRDefault="006E0DCB">
            <w:r>
              <w:t>Allowed</w:t>
            </w:r>
          </w:p>
        </w:tc>
        <w:tc>
          <w:tcPr>
            <w:tcW w:w="1481" w:type="dxa"/>
          </w:tcPr>
          <w:p w14:paraId="336991EA" w14:textId="77777777" w:rsidR="006E0DCB" w:rsidRDefault="006E0DCB">
            <w:r>
              <w:t>Top variables that drove output</w:t>
            </w:r>
          </w:p>
        </w:tc>
      </w:tr>
      <w:tr w:rsidR="006E0DCB" w14:paraId="532086D2" w14:textId="77777777">
        <w:trPr>
          <w:jc w:val="center"/>
        </w:trPr>
        <w:tc>
          <w:tcPr>
            <w:tcW w:w="1481" w:type="dxa"/>
          </w:tcPr>
          <w:p w14:paraId="14191ED4" w14:textId="77777777" w:rsidR="006E0DCB" w:rsidRDefault="006E0DCB">
            <w:r>
              <w:t>recommended_actions_json</w:t>
            </w:r>
          </w:p>
        </w:tc>
        <w:tc>
          <w:tcPr>
            <w:tcW w:w="1481" w:type="dxa"/>
          </w:tcPr>
          <w:p w14:paraId="22C06097" w14:textId="77777777" w:rsidR="006E0DCB" w:rsidRDefault="006E0DCB">
            <w:r>
              <w:t>jsonb</w:t>
            </w:r>
          </w:p>
        </w:tc>
        <w:tc>
          <w:tcPr>
            <w:tcW w:w="1481" w:type="dxa"/>
          </w:tcPr>
          <w:p w14:paraId="494655D3" w14:textId="77777777" w:rsidR="006E0DCB" w:rsidRDefault="006E0DCB">
            <w:r>
              <w:t>AI service</w:t>
            </w:r>
          </w:p>
        </w:tc>
        <w:tc>
          <w:tcPr>
            <w:tcW w:w="1481" w:type="dxa"/>
          </w:tcPr>
          <w:p w14:paraId="2A5758BE" w14:textId="77777777" w:rsidR="006E0DCB" w:rsidRDefault="006E0DCB">
            <w:r>
              <w:t>Frozen</w:t>
            </w:r>
          </w:p>
        </w:tc>
        <w:tc>
          <w:tcPr>
            <w:tcW w:w="1481" w:type="dxa"/>
          </w:tcPr>
          <w:p w14:paraId="73F449BC" w14:textId="77777777" w:rsidR="006E0DCB" w:rsidRDefault="006E0DCB">
            <w:r>
              <w:t>User private</w:t>
            </w:r>
          </w:p>
        </w:tc>
        <w:tc>
          <w:tcPr>
            <w:tcW w:w="1481" w:type="dxa"/>
          </w:tcPr>
          <w:p w14:paraId="7DBDB3E5" w14:textId="77777777" w:rsidR="006E0DCB" w:rsidRDefault="006E0DCB">
            <w:r>
              <w:t>Allowed</w:t>
            </w:r>
          </w:p>
        </w:tc>
        <w:tc>
          <w:tcPr>
            <w:tcW w:w="1481" w:type="dxa"/>
          </w:tcPr>
          <w:p w14:paraId="71AB491B" w14:textId="77777777" w:rsidR="006E0DCB" w:rsidRDefault="006E0DCB">
            <w:r>
              <w:t>Interventions or prompts</w:t>
            </w:r>
          </w:p>
        </w:tc>
      </w:tr>
      <w:tr w:rsidR="006E0DCB" w14:paraId="3EE7819F" w14:textId="77777777">
        <w:trPr>
          <w:jc w:val="center"/>
        </w:trPr>
        <w:tc>
          <w:tcPr>
            <w:tcW w:w="1481" w:type="dxa"/>
          </w:tcPr>
          <w:p w14:paraId="21E1036D" w14:textId="77777777" w:rsidR="006E0DCB" w:rsidRDefault="006E0DCB">
            <w:r>
              <w:t>source_packet_id</w:t>
            </w:r>
          </w:p>
        </w:tc>
        <w:tc>
          <w:tcPr>
            <w:tcW w:w="1481" w:type="dxa"/>
          </w:tcPr>
          <w:p w14:paraId="504D3DF8" w14:textId="77777777" w:rsidR="006E0DCB" w:rsidRDefault="006E0DCB">
            <w:r>
              <w:t>uuid</w:t>
            </w:r>
          </w:p>
        </w:tc>
        <w:tc>
          <w:tcPr>
            <w:tcW w:w="1481" w:type="dxa"/>
          </w:tcPr>
          <w:p w14:paraId="3E4F36F9" w14:textId="77777777" w:rsidR="006E0DCB" w:rsidRDefault="006E0DCB">
            <w:r>
              <w:t>AI service</w:t>
            </w:r>
          </w:p>
        </w:tc>
        <w:tc>
          <w:tcPr>
            <w:tcW w:w="1481" w:type="dxa"/>
          </w:tcPr>
          <w:p w14:paraId="7FFCCD2A" w14:textId="77777777" w:rsidR="006E0DCB" w:rsidRDefault="006E0DCB">
            <w:r>
              <w:t>Frozen</w:t>
            </w:r>
          </w:p>
        </w:tc>
        <w:tc>
          <w:tcPr>
            <w:tcW w:w="1481" w:type="dxa"/>
          </w:tcPr>
          <w:p w14:paraId="2057B4E1" w14:textId="77777777" w:rsidR="006E0DCB" w:rsidRDefault="006E0DCB">
            <w:r>
              <w:t>Internal only</w:t>
            </w:r>
          </w:p>
        </w:tc>
        <w:tc>
          <w:tcPr>
            <w:tcW w:w="1481" w:type="dxa"/>
          </w:tcPr>
          <w:p w14:paraId="5FC2CF83" w14:textId="77777777" w:rsidR="006E0DCB" w:rsidRDefault="006E0DCB">
            <w:r>
              <w:t>Allowed</w:t>
            </w:r>
          </w:p>
        </w:tc>
        <w:tc>
          <w:tcPr>
            <w:tcW w:w="1481" w:type="dxa"/>
          </w:tcPr>
          <w:p w14:paraId="4F9FC222" w14:textId="77777777" w:rsidR="006E0DCB" w:rsidRDefault="006E0DCB">
            <w:r>
              <w:t>Pointer back to packet</w:t>
            </w:r>
          </w:p>
        </w:tc>
      </w:tr>
      <w:tr w:rsidR="006E0DCB" w14:paraId="11F29029" w14:textId="77777777">
        <w:trPr>
          <w:jc w:val="center"/>
        </w:trPr>
        <w:tc>
          <w:tcPr>
            <w:tcW w:w="1481" w:type="dxa"/>
          </w:tcPr>
          <w:p w14:paraId="5264807C" w14:textId="77777777" w:rsidR="006E0DCB" w:rsidRDefault="006E0DCB">
            <w:r>
              <w:t>raw_data_overwrite_policy</w:t>
            </w:r>
          </w:p>
        </w:tc>
        <w:tc>
          <w:tcPr>
            <w:tcW w:w="1481" w:type="dxa"/>
          </w:tcPr>
          <w:p w14:paraId="74A1F913" w14:textId="77777777" w:rsidR="006E0DCB" w:rsidRDefault="006E0DCB">
            <w:r>
              <w:t>enum</w:t>
            </w:r>
          </w:p>
        </w:tc>
        <w:tc>
          <w:tcPr>
            <w:tcW w:w="1481" w:type="dxa"/>
          </w:tcPr>
          <w:p w14:paraId="04DD3A8D" w14:textId="77777777" w:rsidR="006E0DCB" w:rsidRDefault="006E0DCB">
            <w:r>
              <w:t>governance</w:t>
            </w:r>
          </w:p>
        </w:tc>
        <w:tc>
          <w:tcPr>
            <w:tcW w:w="1481" w:type="dxa"/>
          </w:tcPr>
          <w:p w14:paraId="361BF563" w14:textId="77777777" w:rsidR="006E0DCB" w:rsidRDefault="006E0DCB">
            <w:r>
              <w:t>Frozen</w:t>
            </w:r>
          </w:p>
        </w:tc>
        <w:tc>
          <w:tcPr>
            <w:tcW w:w="1481" w:type="dxa"/>
          </w:tcPr>
          <w:p w14:paraId="69A19959" w14:textId="77777777" w:rsidR="006E0DCB" w:rsidRDefault="006E0DCB">
            <w:r>
              <w:t>Internal only</w:t>
            </w:r>
          </w:p>
        </w:tc>
        <w:tc>
          <w:tcPr>
            <w:tcW w:w="1481" w:type="dxa"/>
          </w:tcPr>
          <w:p w14:paraId="7784E8FC" w14:textId="77777777" w:rsidR="006E0DCB" w:rsidRDefault="006E0DCB">
            <w:r>
              <w:t>Never</w:t>
            </w:r>
          </w:p>
        </w:tc>
        <w:tc>
          <w:tcPr>
            <w:tcW w:w="1481" w:type="dxa"/>
          </w:tcPr>
          <w:p w14:paraId="40EAFCD7" w14:textId="77777777" w:rsidR="006E0DCB" w:rsidRDefault="006E0DCB">
            <w:r>
              <w:t>Always store inference separately; never replace source data</w:t>
            </w:r>
          </w:p>
        </w:tc>
      </w:tr>
    </w:tbl>
    <w:p w14:paraId="21913662" w14:textId="77777777" w:rsidR="006E0DCB" w:rsidRDefault="006E0DCB"/>
    <w:p w14:paraId="5AE01E00" w14:textId="77777777" w:rsidR="006E0DCB" w:rsidRDefault="006E0DCB">
      <w:pPr>
        <w:pStyle w:val="Heading1"/>
      </w:pPr>
      <w:r>
        <w:t>10. Implementation notes and minimum QA checks</w:t>
      </w:r>
    </w:p>
    <w:p w14:paraId="62EBBC04" w14:textId="77777777" w:rsidR="006E0DCB" w:rsidRDefault="006E0DCB">
      <w:pPr>
        <w:ind w:left="288"/>
      </w:pPr>
      <w:r>
        <w:rPr>
          <w:b/>
        </w:rPr>
        <w:t xml:space="preserve">• </w:t>
      </w:r>
      <w:r>
        <w:t>Every write endpoint should return id, created_at, schema_version, and validation_errors when relevant.</w:t>
      </w:r>
    </w:p>
    <w:p w14:paraId="0898D360" w14:textId="77777777" w:rsidR="006E0DCB" w:rsidRDefault="006E0DCB">
      <w:pPr>
        <w:ind w:left="288"/>
      </w:pPr>
      <w:r>
        <w:rPr>
          <w:b/>
        </w:rPr>
        <w:t xml:space="preserve">• </w:t>
      </w:r>
      <w:r>
        <w:t>All derived rows must log taxonomy_version, rules_version, scoring_version, and where relevant ai_version and prompt_version.</w:t>
      </w:r>
    </w:p>
    <w:p w14:paraId="69F1CF42" w14:textId="77777777" w:rsidR="006E0DCB" w:rsidRDefault="006E0DCB">
      <w:pPr>
        <w:ind w:left="288"/>
      </w:pPr>
      <w:r>
        <w:rPr>
          <w:b/>
        </w:rPr>
        <w:t xml:space="preserve">• </w:t>
      </w:r>
      <w:r>
        <w:t>No companion module may directly overwrite a slow identity trait. Modules produce evidence; the governor decides whether evidence can influence fast state, medium traits, or slow identity.</w:t>
      </w:r>
    </w:p>
    <w:p w14:paraId="7CA8F874" w14:textId="77777777" w:rsidR="006E0DCB" w:rsidRDefault="006E0DCB">
      <w:pPr>
        <w:ind w:left="288"/>
      </w:pPr>
      <w:r>
        <w:rPr>
          <w:b/>
        </w:rPr>
        <w:t xml:space="preserve">• </w:t>
      </w:r>
      <w:r>
        <w:t>Coins, cosmetics, and vanity identity may never mutate compatibility score, ranking priority, or score thresholds.</w:t>
      </w:r>
    </w:p>
    <w:p w14:paraId="79508667" w14:textId="77777777" w:rsidR="006E0DCB" w:rsidRDefault="006E0DCB">
      <w:pPr>
        <w:ind w:left="288"/>
      </w:pPr>
      <w:r>
        <w:rPr>
          <w:b/>
        </w:rPr>
        <w:t xml:space="preserve">• </w:t>
      </w:r>
      <w:r>
        <w:t>Sensitive internal fields such as raw shadow confidence, ghosting history, private grief markers, and hidden risk flags must remain internal unless explicitly translated into a softer user-facing insight.</w:t>
      </w:r>
    </w:p>
    <w:p w14:paraId="21411ED2" w14:textId="77777777" w:rsidR="006E0DCB" w:rsidRDefault="006E0DCB">
      <w:pPr>
        <w:pStyle w:val="Heading1"/>
      </w:pPr>
      <w:r>
        <w:t>Appendix A. Canonical enums to lock first</w:t>
      </w:r>
    </w:p>
    <w:p w14:paraId="5A482C70" w14:textId="77777777" w:rsidR="006E0DCB" w:rsidRDefault="006E0DCB">
      <w:pPr>
        <w:pStyle w:val="Heading2"/>
      </w:pPr>
      <w:r>
        <w:t>A.1 Minimum enum sets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EAEE0B7" w14:textId="77777777">
        <w:trPr>
          <w:jc w:val="center"/>
        </w:trPr>
        <w:tc>
          <w:tcPr>
            <w:tcW w:w="1944" w:type="dxa"/>
            <w:shd w:val="clear" w:color="auto" w:fill="D9EAF7"/>
            <w:tcMar>
              <w:top w:w="70" w:type="dxa"/>
              <w:left w:w="90" w:type="dxa"/>
              <w:bottom w:w="70" w:type="dxa"/>
              <w:right w:w="90" w:type="dxa"/>
            </w:tcMar>
            <w:vAlign w:val="center"/>
          </w:tcPr>
          <w:p w14:paraId="1DDDAFD6"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CAF74D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2223C9D"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67C2B14"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48D6226"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EFB3B60"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2721971C" w14:textId="77777777" w:rsidR="006E0DCB" w:rsidRDefault="006E0DCB">
            <w:r>
              <w:rPr>
                <w:b/>
                <w:color w:val="1F3A5F"/>
                <w:sz w:val="18"/>
              </w:rPr>
              <w:t>Notes / primary use</w:t>
            </w:r>
          </w:p>
        </w:tc>
      </w:tr>
      <w:tr w:rsidR="006E0DCB" w14:paraId="2ED07E93" w14:textId="77777777">
        <w:trPr>
          <w:jc w:val="center"/>
        </w:trPr>
        <w:tc>
          <w:tcPr>
            <w:tcW w:w="1481" w:type="dxa"/>
          </w:tcPr>
          <w:p w14:paraId="25EFBAA1" w14:textId="77777777" w:rsidR="006E0DCB" w:rsidRDefault="006E0DCB">
            <w:r>
              <w:t>account_state</w:t>
            </w:r>
          </w:p>
        </w:tc>
        <w:tc>
          <w:tcPr>
            <w:tcW w:w="1481" w:type="dxa"/>
          </w:tcPr>
          <w:p w14:paraId="78D76669" w14:textId="77777777" w:rsidR="006E0DCB" w:rsidRDefault="006E0DCB">
            <w:r>
              <w:t>enum</w:t>
            </w:r>
          </w:p>
        </w:tc>
        <w:tc>
          <w:tcPr>
            <w:tcW w:w="1481" w:type="dxa"/>
          </w:tcPr>
          <w:p w14:paraId="7A80C5A0" w14:textId="77777777" w:rsidR="006E0DCB" w:rsidRDefault="006E0DCB">
            <w:r>
              <w:t>system</w:t>
            </w:r>
          </w:p>
        </w:tc>
        <w:tc>
          <w:tcPr>
            <w:tcW w:w="1481" w:type="dxa"/>
          </w:tcPr>
          <w:p w14:paraId="392A7227" w14:textId="77777777" w:rsidR="006E0DCB" w:rsidRDefault="006E0DCB">
            <w:r>
              <w:t>Frozen</w:t>
            </w:r>
          </w:p>
        </w:tc>
        <w:tc>
          <w:tcPr>
            <w:tcW w:w="1481" w:type="dxa"/>
          </w:tcPr>
          <w:p w14:paraId="2C6A12B8" w14:textId="77777777" w:rsidR="006E0DCB" w:rsidRDefault="006E0DCB">
            <w:r>
              <w:t>Internal only</w:t>
            </w:r>
          </w:p>
        </w:tc>
        <w:tc>
          <w:tcPr>
            <w:tcW w:w="1481" w:type="dxa"/>
          </w:tcPr>
          <w:p w14:paraId="7C5CDA6E" w14:textId="77777777" w:rsidR="006E0DCB" w:rsidRDefault="006E0DCB">
            <w:r>
              <w:t>Allowed</w:t>
            </w:r>
          </w:p>
        </w:tc>
        <w:tc>
          <w:tcPr>
            <w:tcW w:w="1481" w:type="dxa"/>
          </w:tcPr>
          <w:p w14:paraId="1134BA01" w14:textId="77777777" w:rsidR="006E0DCB" w:rsidRDefault="006E0DCB">
            <w:r>
              <w:t>assessment_incomplete; eligible_in_pool; knock_pending; conversation_active; in_relationship; post_breakup_recovery; ghost_mode</w:t>
            </w:r>
          </w:p>
        </w:tc>
      </w:tr>
      <w:tr w:rsidR="006E0DCB" w14:paraId="0B93681A" w14:textId="77777777">
        <w:trPr>
          <w:jc w:val="center"/>
        </w:trPr>
        <w:tc>
          <w:tcPr>
            <w:tcW w:w="1481" w:type="dxa"/>
          </w:tcPr>
          <w:p w14:paraId="0F948873" w14:textId="77777777" w:rsidR="006E0DCB" w:rsidRDefault="006E0DCB">
            <w:r>
              <w:t>compatibility_tier</w:t>
            </w:r>
          </w:p>
        </w:tc>
        <w:tc>
          <w:tcPr>
            <w:tcW w:w="1481" w:type="dxa"/>
          </w:tcPr>
          <w:p w14:paraId="50435C59" w14:textId="77777777" w:rsidR="006E0DCB" w:rsidRDefault="006E0DCB">
            <w:r>
              <w:t>enum</w:t>
            </w:r>
          </w:p>
        </w:tc>
        <w:tc>
          <w:tcPr>
            <w:tcW w:w="1481" w:type="dxa"/>
          </w:tcPr>
          <w:p w14:paraId="433AA17E" w14:textId="77777777" w:rsidR="006E0DCB" w:rsidRDefault="006E0DCB">
            <w:r>
              <w:t>match engine</w:t>
            </w:r>
          </w:p>
        </w:tc>
        <w:tc>
          <w:tcPr>
            <w:tcW w:w="1481" w:type="dxa"/>
          </w:tcPr>
          <w:p w14:paraId="3B522C7A" w14:textId="77777777" w:rsidR="006E0DCB" w:rsidRDefault="006E0DCB">
            <w:r>
              <w:t>Frozen</w:t>
            </w:r>
          </w:p>
        </w:tc>
        <w:tc>
          <w:tcPr>
            <w:tcW w:w="1481" w:type="dxa"/>
          </w:tcPr>
          <w:p w14:paraId="5A8105A8" w14:textId="77777777" w:rsidR="006E0DCB" w:rsidRDefault="006E0DCB">
            <w:r>
              <w:t>Match-visible</w:t>
            </w:r>
          </w:p>
        </w:tc>
        <w:tc>
          <w:tcPr>
            <w:tcW w:w="1481" w:type="dxa"/>
          </w:tcPr>
          <w:p w14:paraId="22C2E6DC" w14:textId="77777777" w:rsidR="006E0DCB" w:rsidRDefault="006E0DCB">
            <w:r>
              <w:t>Allowed</w:t>
            </w:r>
          </w:p>
        </w:tc>
        <w:tc>
          <w:tcPr>
            <w:tcW w:w="1481" w:type="dxa"/>
          </w:tcPr>
          <w:p w14:paraId="2A1F3DD2" w14:textId="77777777" w:rsidR="006E0DCB" w:rsidRDefault="006E0DCB">
            <w:r>
              <w:t>soul_aligned; strong_potential; possible_but_risky; red_flag_zone</w:t>
            </w:r>
          </w:p>
        </w:tc>
      </w:tr>
      <w:tr w:rsidR="006E0DCB" w14:paraId="46FC0B88" w14:textId="77777777">
        <w:trPr>
          <w:jc w:val="center"/>
        </w:trPr>
        <w:tc>
          <w:tcPr>
            <w:tcW w:w="1481" w:type="dxa"/>
          </w:tcPr>
          <w:p w14:paraId="310D5383" w14:textId="77777777" w:rsidR="006E0DCB" w:rsidRDefault="006E0DCB">
            <w:r>
              <w:t>dating_status</w:t>
            </w:r>
          </w:p>
        </w:tc>
        <w:tc>
          <w:tcPr>
            <w:tcW w:w="1481" w:type="dxa"/>
          </w:tcPr>
          <w:p w14:paraId="6749868E" w14:textId="77777777" w:rsidR="006E0DCB" w:rsidRDefault="006E0DCB">
            <w:r>
              <w:t>enum</w:t>
            </w:r>
          </w:p>
        </w:tc>
        <w:tc>
          <w:tcPr>
            <w:tcW w:w="1481" w:type="dxa"/>
          </w:tcPr>
          <w:p w14:paraId="0ABBD7BF" w14:textId="77777777" w:rsidR="006E0DCB" w:rsidRDefault="006E0DCB">
            <w:r>
              <w:t>preferences</w:t>
            </w:r>
          </w:p>
        </w:tc>
        <w:tc>
          <w:tcPr>
            <w:tcW w:w="1481" w:type="dxa"/>
          </w:tcPr>
          <w:p w14:paraId="63506BEA" w14:textId="77777777" w:rsidR="006E0DCB" w:rsidRDefault="006E0DCB">
            <w:r>
              <w:t>Frozen</w:t>
            </w:r>
          </w:p>
        </w:tc>
        <w:tc>
          <w:tcPr>
            <w:tcW w:w="1481" w:type="dxa"/>
          </w:tcPr>
          <w:p w14:paraId="1F48CC52" w14:textId="77777777" w:rsidR="006E0DCB" w:rsidRDefault="006E0DCB">
            <w:r>
              <w:t>Match-visible</w:t>
            </w:r>
          </w:p>
        </w:tc>
        <w:tc>
          <w:tcPr>
            <w:tcW w:w="1481" w:type="dxa"/>
          </w:tcPr>
          <w:p w14:paraId="46D3373C" w14:textId="77777777" w:rsidR="006E0DCB" w:rsidRDefault="006E0DCB">
            <w:r>
              <w:t>Allowed</w:t>
            </w:r>
          </w:p>
        </w:tc>
        <w:tc>
          <w:tcPr>
            <w:tcW w:w="1481" w:type="dxa"/>
          </w:tcPr>
          <w:p w14:paraId="2FFAE3A5" w14:textId="77777777" w:rsidR="006E0DCB" w:rsidRDefault="006E0DCB">
            <w:r>
              <w:t>Talking; Friends; Dating; Maybe long term; Marriage</w:t>
            </w:r>
          </w:p>
        </w:tc>
      </w:tr>
      <w:tr w:rsidR="006E0DCB" w14:paraId="26CF4630" w14:textId="77777777">
        <w:trPr>
          <w:jc w:val="center"/>
        </w:trPr>
        <w:tc>
          <w:tcPr>
            <w:tcW w:w="1481" w:type="dxa"/>
          </w:tcPr>
          <w:p w14:paraId="4E532B09" w14:textId="77777777" w:rsidR="006E0DCB" w:rsidRDefault="006E0DCB">
            <w:r>
              <w:t>packet_type</w:t>
            </w:r>
          </w:p>
        </w:tc>
        <w:tc>
          <w:tcPr>
            <w:tcW w:w="1481" w:type="dxa"/>
          </w:tcPr>
          <w:p w14:paraId="67A6CECF" w14:textId="77777777" w:rsidR="006E0DCB" w:rsidRDefault="006E0DCB">
            <w:r>
              <w:t>enum</w:t>
            </w:r>
          </w:p>
        </w:tc>
        <w:tc>
          <w:tcPr>
            <w:tcW w:w="1481" w:type="dxa"/>
          </w:tcPr>
          <w:p w14:paraId="0558D38A" w14:textId="77777777" w:rsidR="006E0DCB" w:rsidRDefault="006E0DCB">
            <w:r>
              <w:t>packet builder</w:t>
            </w:r>
          </w:p>
        </w:tc>
        <w:tc>
          <w:tcPr>
            <w:tcW w:w="1481" w:type="dxa"/>
          </w:tcPr>
          <w:p w14:paraId="3BB7FDAB" w14:textId="77777777" w:rsidR="006E0DCB" w:rsidRDefault="006E0DCB">
            <w:r>
              <w:t>Frozen</w:t>
            </w:r>
          </w:p>
        </w:tc>
        <w:tc>
          <w:tcPr>
            <w:tcW w:w="1481" w:type="dxa"/>
          </w:tcPr>
          <w:p w14:paraId="1C8B6D3A" w14:textId="77777777" w:rsidR="006E0DCB" w:rsidRDefault="006E0DCB">
            <w:r>
              <w:t>Internal only</w:t>
            </w:r>
          </w:p>
        </w:tc>
        <w:tc>
          <w:tcPr>
            <w:tcW w:w="1481" w:type="dxa"/>
          </w:tcPr>
          <w:p w14:paraId="2BEA1753" w14:textId="77777777" w:rsidR="006E0DCB" w:rsidRDefault="006E0DCB">
            <w:r>
              <w:t>Allowed</w:t>
            </w:r>
          </w:p>
        </w:tc>
        <w:tc>
          <w:tcPr>
            <w:tcW w:w="1481" w:type="dxa"/>
          </w:tcPr>
          <w:p w14:paraId="4E8D890B" w14:textId="77777777" w:rsidR="006E0DCB" w:rsidRDefault="006E0DCB">
            <w:r>
              <w:t>user_daily; relationship_30d; conflict_episode; conversation_segment; silence_period</w:t>
            </w:r>
          </w:p>
        </w:tc>
      </w:tr>
      <w:tr w:rsidR="006E0DCB" w14:paraId="0FCE0A48" w14:textId="77777777">
        <w:trPr>
          <w:jc w:val="center"/>
        </w:trPr>
        <w:tc>
          <w:tcPr>
            <w:tcW w:w="1481" w:type="dxa"/>
          </w:tcPr>
          <w:p w14:paraId="78C45515" w14:textId="77777777" w:rsidR="006E0DCB" w:rsidRDefault="006E0DCB">
            <w:r>
              <w:t>match_exposure_</w:t>
            </w:r>
            <w:r>
              <w:lastRenderedPageBreak/>
              <w:t>policy</w:t>
            </w:r>
          </w:p>
        </w:tc>
        <w:tc>
          <w:tcPr>
            <w:tcW w:w="1481" w:type="dxa"/>
          </w:tcPr>
          <w:p w14:paraId="1F0108EE" w14:textId="77777777" w:rsidR="006E0DCB" w:rsidRDefault="006E0DCB">
            <w:r>
              <w:lastRenderedPageBreak/>
              <w:t>enum</w:t>
            </w:r>
          </w:p>
        </w:tc>
        <w:tc>
          <w:tcPr>
            <w:tcW w:w="1481" w:type="dxa"/>
          </w:tcPr>
          <w:p w14:paraId="05C06782" w14:textId="77777777" w:rsidR="006E0DCB" w:rsidRDefault="006E0DCB">
            <w:r>
              <w:t>governance</w:t>
            </w:r>
          </w:p>
        </w:tc>
        <w:tc>
          <w:tcPr>
            <w:tcW w:w="1481" w:type="dxa"/>
          </w:tcPr>
          <w:p w14:paraId="414F9FEC" w14:textId="77777777" w:rsidR="006E0DCB" w:rsidRDefault="006E0DCB">
            <w:r>
              <w:t>Frozen</w:t>
            </w:r>
          </w:p>
        </w:tc>
        <w:tc>
          <w:tcPr>
            <w:tcW w:w="1481" w:type="dxa"/>
          </w:tcPr>
          <w:p w14:paraId="26B6F555" w14:textId="77777777" w:rsidR="006E0DCB" w:rsidRDefault="006E0DCB">
            <w:r>
              <w:t>Internal only</w:t>
            </w:r>
          </w:p>
        </w:tc>
        <w:tc>
          <w:tcPr>
            <w:tcW w:w="1481" w:type="dxa"/>
          </w:tcPr>
          <w:p w14:paraId="53EE7420" w14:textId="77777777" w:rsidR="006E0DCB" w:rsidRDefault="006E0DCB">
            <w:r>
              <w:t>Never</w:t>
            </w:r>
          </w:p>
        </w:tc>
        <w:tc>
          <w:tcPr>
            <w:tcW w:w="1481" w:type="dxa"/>
          </w:tcPr>
          <w:p w14:paraId="7DE9DCF1" w14:textId="77777777" w:rsidR="006E0DCB" w:rsidRDefault="006E0DCB">
            <w:r>
              <w:t>hidden; translated; couple_only</w:t>
            </w:r>
          </w:p>
        </w:tc>
      </w:tr>
      <w:tr w:rsidR="006E0DCB" w14:paraId="5209BE6A" w14:textId="77777777">
        <w:trPr>
          <w:jc w:val="center"/>
        </w:trPr>
        <w:tc>
          <w:tcPr>
            <w:tcW w:w="1481" w:type="dxa"/>
          </w:tcPr>
          <w:p w14:paraId="6E6D2207" w14:textId="77777777" w:rsidR="006E0DCB" w:rsidRDefault="006E0DCB">
            <w:r>
              <w:t>sanctuary_module_name</w:t>
            </w:r>
          </w:p>
        </w:tc>
        <w:tc>
          <w:tcPr>
            <w:tcW w:w="1481" w:type="dxa"/>
          </w:tcPr>
          <w:p w14:paraId="6BBF5762" w14:textId="77777777" w:rsidR="006E0DCB" w:rsidRDefault="006E0DCB">
            <w:r>
              <w:t>enum</w:t>
            </w:r>
          </w:p>
        </w:tc>
        <w:tc>
          <w:tcPr>
            <w:tcW w:w="1481" w:type="dxa"/>
          </w:tcPr>
          <w:p w14:paraId="268839B9" w14:textId="77777777" w:rsidR="006E0DCB" w:rsidRDefault="006E0DCB">
            <w:r>
              <w:t>sanctuary</w:t>
            </w:r>
          </w:p>
        </w:tc>
        <w:tc>
          <w:tcPr>
            <w:tcW w:w="1481" w:type="dxa"/>
          </w:tcPr>
          <w:p w14:paraId="531B3011" w14:textId="77777777" w:rsidR="006E0DCB" w:rsidRDefault="006E0DCB">
            <w:r>
              <w:t>Frozen</w:t>
            </w:r>
          </w:p>
        </w:tc>
        <w:tc>
          <w:tcPr>
            <w:tcW w:w="1481" w:type="dxa"/>
          </w:tcPr>
          <w:p w14:paraId="550FEF6A" w14:textId="77777777" w:rsidR="006E0DCB" w:rsidRDefault="006E0DCB">
            <w:r>
              <w:t>Internal only</w:t>
            </w:r>
          </w:p>
        </w:tc>
        <w:tc>
          <w:tcPr>
            <w:tcW w:w="1481" w:type="dxa"/>
          </w:tcPr>
          <w:p w14:paraId="5F609D48" w14:textId="77777777" w:rsidR="006E0DCB" w:rsidRDefault="006E0DCB">
            <w:r>
              <w:t>Allowed</w:t>
            </w:r>
          </w:p>
        </w:tc>
        <w:tc>
          <w:tcPr>
            <w:tcW w:w="1481" w:type="dxa"/>
          </w:tcPr>
          <w:p w14:paraId="187EC2F4" w14:textId="77777777" w:rsidR="006E0DCB" w:rsidRDefault="006E0DCB">
            <w:r>
              <w:t>stillness; mirror; whisper; archive; alignment_compass; ritual; last_light; polarity_test</w:t>
            </w:r>
          </w:p>
        </w:tc>
      </w:tr>
    </w:tbl>
    <w:p w14:paraId="5ADAD60D" w14:textId="77777777" w:rsidR="006E0DCB" w:rsidRDefault="006E0DCB"/>
    <w:p w14:paraId="7F93C7DB" w14:textId="77777777" w:rsidR="006E0DCB" w:rsidRDefault="006E0DCB">
      <w:pPr>
        <w:pStyle w:val="Title"/>
        <w:jc w:val="center"/>
      </w:pPr>
      <w:r>
        <w:rPr>
          <w:b/>
        </w:rPr>
        <w:t>Genesis OS</w:t>
      </w:r>
      <w:r>
        <w:rPr>
          <w:b/>
        </w:rPr>
        <w:br/>
        <w:t>Contradiction Cluster Rules Table v1</w:t>
      </w:r>
    </w:p>
    <w:p w14:paraId="6367272D" w14:textId="77777777" w:rsidR="006E0DCB" w:rsidRDefault="006E0DCB">
      <w:pPr>
        <w:pStyle w:val="Subtitle"/>
        <w:jc w:val="center"/>
      </w:pPr>
      <w:r>
        <w:t>Unified implementation spec for reflection clusters, trigger law, penalties, visibility, and AI handling</w:t>
      </w:r>
    </w:p>
    <w:p w14:paraId="0756C4B0" w14:textId="77777777" w:rsidR="006E0DCB" w:rsidRDefault="006E0DCB">
      <w:pPr>
        <w:pStyle w:val="Subtitle"/>
        <w:jc w:val="center"/>
      </w:pPr>
      <w:r>
        <w:t>Built from the locked score contract, canonical data dictionary, uploaded blueprints, and scoring workbooks.</w:t>
      </w:r>
    </w:p>
    <w:tbl>
      <w:tblPr>
        <w:tblW w:w="0" w:type="auto"/>
        <w:jc w:val="center"/>
        <w:tblLook w:val="04A0" w:firstRow="1" w:lastRow="0" w:firstColumn="1" w:lastColumn="0" w:noHBand="0" w:noVBand="1"/>
      </w:tblPr>
      <w:tblGrid>
        <w:gridCol w:w="10096"/>
      </w:tblGrid>
      <w:tr w:rsidR="006E0DCB" w14:paraId="555E8360" w14:textId="77777777">
        <w:trPr>
          <w:jc w:val="center"/>
        </w:trPr>
        <w:tc>
          <w:tcPr>
            <w:tcW w:w="10224" w:type="dxa"/>
            <w:shd w:val="clear" w:color="auto" w:fill="EAF1FB"/>
            <w:tcMar>
              <w:top w:w="80" w:type="dxa"/>
              <w:left w:w="80" w:type="dxa"/>
              <w:bottom w:w="80" w:type="dxa"/>
              <w:right w:w="80" w:type="dxa"/>
            </w:tcMar>
            <w:vAlign w:val="center"/>
          </w:tcPr>
          <w:p w14:paraId="26C45786" w14:textId="77777777" w:rsidR="006E0DCB" w:rsidRDefault="006E0DCB">
            <w:pPr>
              <w:spacing w:before="20" w:after="20"/>
            </w:pPr>
            <w:r>
              <w:rPr>
                <w:b/>
              </w:rPr>
              <w:t>Purpose</w:t>
            </w:r>
            <w:r>
              <w:t>: turn mixed-signal detection into deterministic product law. Every cluster below defines what triggers, what score moves, what the user sees, what remains internal, and what AI may do with it.</w:t>
            </w:r>
          </w:p>
        </w:tc>
      </w:tr>
    </w:tbl>
    <w:p w14:paraId="25E2CF98" w14:textId="77777777" w:rsidR="006E0DCB" w:rsidRDefault="006E0DCB"/>
    <w:p w14:paraId="0942CC45" w14:textId="77777777" w:rsidR="006E0DCB" w:rsidRDefault="006E0DCB">
      <w:pPr>
        <w:pStyle w:val="Heading1"/>
      </w:pPr>
      <w:r>
        <w:t>1. Operating Rules</w:t>
      </w:r>
    </w:p>
    <w:p w14:paraId="62A32292" w14:textId="77777777" w:rsidR="006E0DCB" w:rsidRDefault="006E0DCB" w:rsidP="006E0DCB">
      <w:pPr>
        <w:pStyle w:val="ListBullet"/>
        <w:spacing w:after="200" w:line="276" w:lineRule="auto"/>
      </w:pPr>
      <w:r>
        <w:t>Clusters are psychologically meaningful contradiction engines, not generic inconsistency checks.</w:t>
      </w:r>
    </w:p>
    <w:p w14:paraId="27721B06" w14:textId="77777777" w:rsidR="006E0DCB" w:rsidRDefault="006E0DCB" w:rsidP="006E0DCB">
      <w:pPr>
        <w:pStyle w:val="ListBullet"/>
        <w:spacing w:after="200" w:line="276" w:lineRule="auto"/>
      </w:pPr>
      <w:r>
        <w:t>Each cluster may affect Readiness, Relationship Forecast, or both; Compatibility should only be touched when a cluster materially affects pair stability.</w:t>
      </w:r>
    </w:p>
    <w:p w14:paraId="5F8382CE" w14:textId="77777777" w:rsidR="006E0DCB" w:rsidRDefault="006E0DCB" w:rsidP="006E0DCB">
      <w:pPr>
        <w:pStyle w:val="ListBullet"/>
        <w:spacing w:after="200" w:line="276" w:lineRule="auto"/>
      </w:pPr>
      <w:r>
        <w:t>Clusters must be versioned. Trigger logic cannot silently drift between question-bank releases.</w:t>
      </w:r>
    </w:p>
    <w:p w14:paraId="533DF991" w14:textId="77777777" w:rsidR="006E0DCB" w:rsidRDefault="006E0DCB" w:rsidP="006E0DCB">
      <w:pPr>
        <w:pStyle w:val="ListBullet"/>
        <w:spacing w:after="200" w:line="276" w:lineRule="auto"/>
      </w:pPr>
      <w:r>
        <w:t>User-facing language should translate patterns without exposing raw internal risk labels.</w:t>
      </w:r>
    </w:p>
    <w:p w14:paraId="0B9C1CA0" w14:textId="77777777" w:rsidR="006E0DCB" w:rsidRDefault="006E0DCB" w:rsidP="006E0DCB">
      <w:pPr>
        <w:pStyle w:val="ListBullet"/>
        <w:spacing w:after="200" w:line="276" w:lineRule="auto"/>
      </w:pPr>
      <w:r>
        <w:t>AI may reference cluster outcomes only within the user’s own reflective experience unless separate match-safe translation text is explicitly defined.</w:t>
      </w:r>
    </w:p>
    <w:p w14:paraId="7F02DDA5" w14:textId="77777777" w:rsidR="006E0DCB" w:rsidRDefault="006E0DCB">
      <w:pPr>
        <w:pStyle w:val="Heading1"/>
      </w:pPr>
      <w:r>
        <w:t>2. Cluster Scoring Framework</w:t>
      </w:r>
    </w:p>
    <w:p w14:paraId="2BFDF3A3" w14:textId="77777777" w:rsidR="006E0DCB" w:rsidRDefault="006E0DCB">
      <w:r>
        <w:rPr>
          <w:b/>
        </w:rPr>
        <w:t xml:space="preserve">Base rule: </w:t>
      </w:r>
      <w:r>
        <w:t>if cluster_condition == true -&gt; contradiction_count += 1; readiness -= readiness_penalty; forecast -= forecast_penalty; reflection_prompt = prompt_id</w:t>
      </w:r>
    </w:p>
    <w:p w14:paraId="48786EE2" w14:textId="77777777" w:rsidR="006E0DCB" w:rsidRDefault="006E0DCB">
      <w:r>
        <w:rPr>
          <w:b/>
        </w:rPr>
        <w:t xml:space="preserve">Severity bands: </w:t>
      </w:r>
      <w:r>
        <w:t>Soft = informational, Moderate = score-moving, Hard = score-moving plus intervention recommendation.</w:t>
      </w:r>
    </w:p>
    <w:p w14:paraId="4F42B68F" w14:textId="77777777" w:rsidR="006E0DCB" w:rsidRDefault="006E0DCB">
      <w:r>
        <w:rPr>
          <w:b/>
        </w:rPr>
        <w:t xml:space="preserve">Recommended v1 penalty bounds: </w:t>
      </w:r>
      <w:r>
        <w:t>Readiness: 2-8 points per triggered cluster; Forecast: 1-6 points per triggered cluster. Multiple related clusters should be stack-capped to avoid double-punishing the same behavioral loop.</w:t>
      </w:r>
    </w:p>
    <w:p w14:paraId="4D62595A" w14:textId="77777777" w:rsidR="006E0DCB" w:rsidRDefault="006E0DCB">
      <w:pPr>
        <w:pStyle w:val="Heading1"/>
      </w:pPr>
      <w:r>
        <w:t>3. Cluster Register</w:t>
      </w:r>
    </w:p>
    <w:tbl>
      <w:tblPr>
        <w:tblStyle w:val="TableGrid"/>
        <w:tblW w:w="0" w:type="auto"/>
        <w:jc w:val="center"/>
        <w:tblLook w:val="04A0" w:firstRow="1" w:lastRow="0" w:firstColumn="1" w:lastColumn="0" w:noHBand="0" w:noVBand="1"/>
      </w:tblPr>
      <w:tblGrid>
        <w:gridCol w:w="1555"/>
        <w:gridCol w:w="1655"/>
        <w:gridCol w:w="1622"/>
        <w:gridCol w:w="1631"/>
        <w:gridCol w:w="1630"/>
        <w:gridCol w:w="2003"/>
      </w:tblGrid>
      <w:tr w:rsidR="006E0DCB" w14:paraId="118825A3" w14:textId="77777777">
        <w:trPr>
          <w:jc w:val="center"/>
        </w:trPr>
        <w:tc>
          <w:tcPr>
            <w:tcW w:w="1704" w:type="dxa"/>
            <w:shd w:val="clear" w:color="auto" w:fill="D9E6F5"/>
            <w:tcMar>
              <w:top w:w="80" w:type="dxa"/>
              <w:left w:w="80" w:type="dxa"/>
              <w:bottom w:w="80" w:type="dxa"/>
              <w:right w:w="80" w:type="dxa"/>
            </w:tcMar>
            <w:vAlign w:val="center"/>
          </w:tcPr>
          <w:p w14:paraId="510A9D86" w14:textId="77777777" w:rsidR="006E0DCB" w:rsidRDefault="006E0DCB">
            <w:pPr>
              <w:spacing w:before="20" w:after="20"/>
              <w:jc w:val="center"/>
            </w:pPr>
            <w:r>
              <w:rPr>
                <w:b/>
              </w:rPr>
              <w:t>ID</w:t>
            </w:r>
          </w:p>
        </w:tc>
        <w:tc>
          <w:tcPr>
            <w:tcW w:w="1704" w:type="dxa"/>
            <w:shd w:val="clear" w:color="auto" w:fill="D9E6F5"/>
            <w:tcMar>
              <w:top w:w="80" w:type="dxa"/>
              <w:left w:w="80" w:type="dxa"/>
              <w:bottom w:w="80" w:type="dxa"/>
              <w:right w:w="80" w:type="dxa"/>
            </w:tcMar>
            <w:vAlign w:val="center"/>
          </w:tcPr>
          <w:p w14:paraId="1F49F0A1" w14:textId="77777777" w:rsidR="006E0DCB" w:rsidRDefault="006E0DCB">
            <w:pPr>
              <w:spacing w:before="20" w:after="20"/>
              <w:jc w:val="center"/>
            </w:pPr>
            <w:r>
              <w:rPr>
                <w:b/>
              </w:rPr>
              <w:t>Cluster</w:t>
            </w:r>
          </w:p>
        </w:tc>
        <w:tc>
          <w:tcPr>
            <w:tcW w:w="1704" w:type="dxa"/>
            <w:shd w:val="clear" w:color="auto" w:fill="D9E6F5"/>
            <w:tcMar>
              <w:top w:w="80" w:type="dxa"/>
              <w:left w:w="80" w:type="dxa"/>
              <w:bottom w:w="80" w:type="dxa"/>
              <w:right w:w="80" w:type="dxa"/>
            </w:tcMar>
            <w:vAlign w:val="center"/>
          </w:tcPr>
          <w:p w14:paraId="72A106E2" w14:textId="77777777" w:rsidR="006E0DCB" w:rsidRDefault="006E0DCB">
            <w:pPr>
              <w:spacing w:before="20" w:after="20"/>
              <w:jc w:val="center"/>
            </w:pPr>
            <w:r>
              <w:rPr>
                <w:b/>
              </w:rPr>
              <w:t>Status</w:t>
            </w:r>
          </w:p>
        </w:tc>
        <w:tc>
          <w:tcPr>
            <w:tcW w:w="1704" w:type="dxa"/>
            <w:shd w:val="clear" w:color="auto" w:fill="D9E6F5"/>
            <w:tcMar>
              <w:top w:w="80" w:type="dxa"/>
              <w:left w:w="80" w:type="dxa"/>
              <w:bottom w:w="80" w:type="dxa"/>
              <w:right w:w="80" w:type="dxa"/>
            </w:tcMar>
            <w:vAlign w:val="center"/>
          </w:tcPr>
          <w:p w14:paraId="2692075C" w14:textId="77777777" w:rsidR="006E0DCB" w:rsidRDefault="006E0DCB">
            <w:pPr>
              <w:spacing w:before="20" w:after="20"/>
              <w:jc w:val="center"/>
            </w:pPr>
            <w:r>
              <w:rPr>
                <w:b/>
              </w:rPr>
              <w:t>Primary Scope</w:t>
            </w:r>
          </w:p>
        </w:tc>
        <w:tc>
          <w:tcPr>
            <w:tcW w:w="1704" w:type="dxa"/>
            <w:shd w:val="clear" w:color="auto" w:fill="D9E6F5"/>
            <w:tcMar>
              <w:top w:w="80" w:type="dxa"/>
              <w:left w:w="80" w:type="dxa"/>
              <w:bottom w:w="80" w:type="dxa"/>
              <w:right w:w="80" w:type="dxa"/>
            </w:tcMar>
            <w:vAlign w:val="center"/>
          </w:tcPr>
          <w:p w14:paraId="4B31269E" w14:textId="77777777" w:rsidR="006E0DCB" w:rsidRDefault="006E0DCB">
            <w:pPr>
              <w:spacing w:before="20" w:after="20"/>
              <w:jc w:val="center"/>
            </w:pPr>
            <w:r>
              <w:rPr>
                <w:b/>
              </w:rPr>
              <w:t>Severity</w:t>
            </w:r>
          </w:p>
        </w:tc>
        <w:tc>
          <w:tcPr>
            <w:tcW w:w="1704" w:type="dxa"/>
            <w:shd w:val="clear" w:color="auto" w:fill="D9E6F5"/>
            <w:tcMar>
              <w:top w:w="80" w:type="dxa"/>
              <w:left w:w="80" w:type="dxa"/>
              <w:bottom w:w="80" w:type="dxa"/>
              <w:right w:w="80" w:type="dxa"/>
            </w:tcMar>
            <w:vAlign w:val="center"/>
          </w:tcPr>
          <w:p w14:paraId="37A35F34" w14:textId="77777777" w:rsidR="006E0DCB" w:rsidRDefault="006E0DCB">
            <w:pPr>
              <w:spacing w:before="20" w:after="20"/>
              <w:jc w:val="center"/>
            </w:pPr>
            <w:r>
              <w:rPr>
                <w:b/>
              </w:rPr>
              <w:t>Default Penalty</w:t>
            </w:r>
          </w:p>
        </w:tc>
      </w:tr>
      <w:tr w:rsidR="006E0DCB" w14:paraId="69273AE6" w14:textId="77777777">
        <w:trPr>
          <w:jc w:val="center"/>
        </w:trPr>
        <w:tc>
          <w:tcPr>
            <w:tcW w:w="1704" w:type="dxa"/>
            <w:tcMar>
              <w:top w:w="80" w:type="dxa"/>
              <w:left w:w="80" w:type="dxa"/>
              <w:bottom w:w="80" w:type="dxa"/>
              <w:right w:w="80" w:type="dxa"/>
            </w:tcMar>
            <w:vAlign w:val="center"/>
          </w:tcPr>
          <w:p w14:paraId="2F18863A" w14:textId="77777777" w:rsidR="006E0DCB" w:rsidRDefault="006E0DCB">
            <w:pPr>
              <w:spacing w:before="20" w:after="20"/>
              <w:jc w:val="center"/>
            </w:pPr>
            <w:r>
              <w:t>CL-01</w:t>
            </w:r>
          </w:p>
        </w:tc>
        <w:tc>
          <w:tcPr>
            <w:tcW w:w="1704" w:type="dxa"/>
            <w:tcMar>
              <w:top w:w="80" w:type="dxa"/>
              <w:left w:w="80" w:type="dxa"/>
              <w:bottom w:w="80" w:type="dxa"/>
              <w:right w:w="80" w:type="dxa"/>
            </w:tcMar>
            <w:vAlign w:val="center"/>
          </w:tcPr>
          <w:p w14:paraId="5AE238C2" w14:textId="77777777" w:rsidR="006E0DCB" w:rsidRDefault="006E0DCB">
            <w:pPr>
              <w:spacing w:before="20" w:after="20"/>
            </w:pPr>
            <w:r>
              <w:t xml:space="preserve">Vulnerability </w:t>
            </w:r>
            <w:r>
              <w:lastRenderedPageBreak/>
              <w:t>Loop</w:t>
            </w:r>
          </w:p>
        </w:tc>
        <w:tc>
          <w:tcPr>
            <w:tcW w:w="1704" w:type="dxa"/>
            <w:tcMar>
              <w:top w:w="80" w:type="dxa"/>
              <w:left w:w="80" w:type="dxa"/>
              <w:bottom w:w="80" w:type="dxa"/>
              <w:right w:w="80" w:type="dxa"/>
            </w:tcMar>
            <w:vAlign w:val="center"/>
          </w:tcPr>
          <w:p w14:paraId="33A85493" w14:textId="77777777" w:rsidR="006E0DCB" w:rsidRDefault="006E0DCB">
            <w:pPr>
              <w:spacing w:before="20" w:after="20"/>
              <w:jc w:val="center"/>
            </w:pPr>
            <w:r>
              <w:lastRenderedPageBreak/>
              <w:t>Active / Locked</w:t>
            </w:r>
          </w:p>
        </w:tc>
        <w:tc>
          <w:tcPr>
            <w:tcW w:w="1704" w:type="dxa"/>
            <w:tcMar>
              <w:top w:w="80" w:type="dxa"/>
              <w:left w:w="80" w:type="dxa"/>
              <w:bottom w:w="80" w:type="dxa"/>
              <w:right w:w="80" w:type="dxa"/>
            </w:tcMar>
            <w:vAlign w:val="center"/>
          </w:tcPr>
          <w:p w14:paraId="5BC16D08" w14:textId="77777777" w:rsidR="006E0DCB" w:rsidRDefault="006E0DCB">
            <w:pPr>
              <w:spacing w:before="20" w:after="20"/>
              <w:jc w:val="center"/>
            </w:pPr>
            <w:r>
              <w:t xml:space="preserve">Readiness + </w:t>
            </w:r>
            <w:r>
              <w:lastRenderedPageBreak/>
              <w:t>Forecast</w:t>
            </w:r>
          </w:p>
        </w:tc>
        <w:tc>
          <w:tcPr>
            <w:tcW w:w="1704" w:type="dxa"/>
            <w:tcMar>
              <w:top w:w="80" w:type="dxa"/>
              <w:left w:w="80" w:type="dxa"/>
              <w:bottom w:w="80" w:type="dxa"/>
              <w:right w:w="80" w:type="dxa"/>
            </w:tcMar>
            <w:vAlign w:val="center"/>
          </w:tcPr>
          <w:p w14:paraId="2680BFBF" w14:textId="77777777" w:rsidR="006E0DCB" w:rsidRDefault="006E0DCB">
            <w:pPr>
              <w:spacing w:before="20" w:after="20"/>
              <w:jc w:val="center"/>
            </w:pPr>
            <w:r>
              <w:lastRenderedPageBreak/>
              <w:t>Moderate-Hard</w:t>
            </w:r>
          </w:p>
        </w:tc>
        <w:tc>
          <w:tcPr>
            <w:tcW w:w="1704" w:type="dxa"/>
            <w:tcMar>
              <w:top w:w="80" w:type="dxa"/>
              <w:left w:w="80" w:type="dxa"/>
              <w:bottom w:w="80" w:type="dxa"/>
              <w:right w:w="80" w:type="dxa"/>
            </w:tcMar>
            <w:vAlign w:val="center"/>
          </w:tcPr>
          <w:p w14:paraId="3448D52F" w14:textId="77777777" w:rsidR="006E0DCB" w:rsidRDefault="006E0DCB">
            <w:pPr>
              <w:spacing w:before="20" w:after="20"/>
              <w:jc w:val="center"/>
            </w:pPr>
            <w:r>
              <w:t xml:space="preserve">Readiness -6; </w:t>
            </w:r>
            <w:r>
              <w:lastRenderedPageBreak/>
              <w:t>Forecast -4; add contradiction_count +1</w:t>
            </w:r>
          </w:p>
        </w:tc>
      </w:tr>
      <w:tr w:rsidR="006E0DCB" w14:paraId="6DBBD3E7" w14:textId="77777777">
        <w:trPr>
          <w:jc w:val="center"/>
        </w:trPr>
        <w:tc>
          <w:tcPr>
            <w:tcW w:w="1704" w:type="dxa"/>
            <w:tcMar>
              <w:top w:w="80" w:type="dxa"/>
              <w:left w:w="80" w:type="dxa"/>
              <w:bottom w:w="80" w:type="dxa"/>
              <w:right w:w="80" w:type="dxa"/>
            </w:tcMar>
            <w:vAlign w:val="center"/>
          </w:tcPr>
          <w:p w14:paraId="210B66B1" w14:textId="77777777" w:rsidR="006E0DCB" w:rsidRDefault="006E0DCB">
            <w:pPr>
              <w:spacing w:before="20" w:after="20"/>
              <w:jc w:val="center"/>
            </w:pPr>
            <w:r>
              <w:lastRenderedPageBreak/>
              <w:t>CL-02</w:t>
            </w:r>
          </w:p>
        </w:tc>
        <w:tc>
          <w:tcPr>
            <w:tcW w:w="1704" w:type="dxa"/>
            <w:tcMar>
              <w:top w:w="80" w:type="dxa"/>
              <w:left w:w="80" w:type="dxa"/>
              <w:bottom w:w="80" w:type="dxa"/>
              <w:right w:w="80" w:type="dxa"/>
            </w:tcMar>
            <w:vAlign w:val="center"/>
          </w:tcPr>
          <w:p w14:paraId="4D6F65AC" w14:textId="77777777" w:rsidR="006E0DCB" w:rsidRDefault="006E0DCB">
            <w:pPr>
              <w:spacing w:before="20" w:after="20"/>
            </w:pPr>
            <w:r>
              <w:t>Control Avoidance</w:t>
            </w:r>
          </w:p>
        </w:tc>
        <w:tc>
          <w:tcPr>
            <w:tcW w:w="1704" w:type="dxa"/>
            <w:tcMar>
              <w:top w:w="80" w:type="dxa"/>
              <w:left w:w="80" w:type="dxa"/>
              <w:bottom w:w="80" w:type="dxa"/>
              <w:right w:w="80" w:type="dxa"/>
            </w:tcMar>
            <w:vAlign w:val="center"/>
          </w:tcPr>
          <w:p w14:paraId="459C5B5D" w14:textId="77777777" w:rsidR="006E0DCB" w:rsidRDefault="006E0DCB">
            <w:pPr>
              <w:spacing w:before="20" w:after="20"/>
              <w:jc w:val="center"/>
            </w:pPr>
            <w:r>
              <w:t>Proposed / Strong fit</w:t>
            </w:r>
          </w:p>
        </w:tc>
        <w:tc>
          <w:tcPr>
            <w:tcW w:w="1704" w:type="dxa"/>
            <w:tcMar>
              <w:top w:w="80" w:type="dxa"/>
              <w:left w:w="80" w:type="dxa"/>
              <w:bottom w:w="80" w:type="dxa"/>
              <w:right w:w="80" w:type="dxa"/>
            </w:tcMar>
            <w:vAlign w:val="center"/>
          </w:tcPr>
          <w:p w14:paraId="1A69DD7F" w14:textId="77777777" w:rsidR="006E0DCB" w:rsidRDefault="006E0DCB">
            <w:pPr>
              <w:spacing w:before="20" w:after="20"/>
              <w:jc w:val="center"/>
            </w:pPr>
            <w:r>
              <w:t>Readiness + Forecast</w:t>
            </w:r>
          </w:p>
        </w:tc>
        <w:tc>
          <w:tcPr>
            <w:tcW w:w="1704" w:type="dxa"/>
            <w:tcMar>
              <w:top w:w="80" w:type="dxa"/>
              <w:left w:w="80" w:type="dxa"/>
              <w:bottom w:w="80" w:type="dxa"/>
              <w:right w:w="80" w:type="dxa"/>
            </w:tcMar>
            <w:vAlign w:val="center"/>
          </w:tcPr>
          <w:p w14:paraId="6A631B63"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771EA564" w14:textId="77777777" w:rsidR="006E0DCB" w:rsidRDefault="006E0DCB">
            <w:pPr>
              <w:spacing w:before="20" w:after="20"/>
              <w:jc w:val="center"/>
            </w:pPr>
            <w:r>
              <w:t>Readiness -5; Forecast -3</w:t>
            </w:r>
          </w:p>
        </w:tc>
      </w:tr>
      <w:tr w:rsidR="006E0DCB" w14:paraId="4F780AD0" w14:textId="77777777">
        <w:trPr>
          <w:jc w:val="center"/>
        </w:trPr>
        <w:tc>
          <w:tcPr>
            <w:tcW w:w="1704" w:type="dxa"/>
            <w:tcMar>
              <w:top w:w="80" w:type="dxa"/>
              <w:left w:w="80" w:type="dxa"/>
              <w:bottom w:w="80" w:type="dxa"/>
              <w:right w:w="80" w:type="dxa"/>
            </w:tcMar>
            <w:vAlign w:val="center"/>
          </w:tcPr>
          <w:p w14:paraId="59BD3862" w14:textId="77777777" w:rsidR="006E0DCB" w:rsidRDefault="006E0DCB">
            <w:pPr>
              <w:spacing w:before="20" w:after="20"/>
              <w:jc w:val="center"/>
            </w:pPr>
            <w:r>
              <w:t>CL-03</w:t>
            </w:r>
          </w:p>
        </w:tc>
        <w:tc>
          <w:tcPr>
            <w:tcW w:w="1704" w:type="dxa"/>
            <w:tcMar>
              <w:top w:w="80" w:type="dxa"/>
              <w:left w:w="80" w:type="dxa"/>
              <w:bottom w:w="80" w:type="dxa"/>
              <w:right w:w="80" w:type="dxa"/>
            </w:tcMar>
            <w:vAlign w:val="center"/>
          </w:tcPr>
          <w:p w14:paraId="4B28DDFE" w14:textId="77777777" w:rsidR="006E0DCB" w:rsidRDefault="006E0DCB">
            <w:pPr>
              <w:spacing w:before="20" w:after="20"/>
            </w:pPr>
            <w:r>
              <w:t>Pursuit-Panic Loop</w:t>
            </w:r>
          </w:p>
        </w:tc>
        <w:tc>
          <w:tcPr>
            <w:tcW w:w="1704" w:type="dxa"/>
            <w:tcMar>
              <w:top w:w="80" w:type="dxa"/>
              <w:left w:w="80" w:type="dxa"/>
              <w:bottom w:w="80" w:type="dxa"/>
              <w:right w:w="80" w:type="dxa"/>
            </w:tcMar>
            <w:vAlign w:val="center"/>
          </w:tcPr>
          <w:p w14:paraId="79D943A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1F05F4A1" w14:textId="77777777" w:rsidR="006E0DCB" w:rsidRDefault="006E0DCB">
            <w:pPr>
              <w:spacing w:before="20" w:after="20"/>
              <w:jc w:val="center"/>
            </w:pPr>
            <w:r>
              <w:t>Forecast primary; Readiness secondary</w:t>
            </w:r>
          </w:p>
        </w:tc>
        <w:tc>
          <w:tcPr>
            <w:tcW w:w="1704" w:type="dxa"/>
            <w:tcMar>
              <w:top w:w="80" w:type="dxa"/>
              <w:left w:w="80" w:type="dxa"/>
              <w:bottom w:w="80" w:type="dxa"/>
              <w:right w:w="80" w:type="dxa"/>
            </w:tcMar>
            <w:vAlign w:val="center"/>
          </w:tcPr>
          <w:p w14:paraId="4286818E" w14:textId="77777777" w:rsidR="006E0DCB" w:rsidRDefault="006E0DCB">
            <w:pPr>
              <w:spacing w:before="20" w:after="20"/>
              <w:jc w:val="center"/>
            </w:pPr>
            <w:r>
              <w:t>Moderate-Hard</w:t>
            </w:r>
          </w:p>
        </w:tc>
        <w:tc>
          <w:tcPr>
            <w:tcW w:w="1704" w:type="dxa"/>
            <w:tcMar>
              <w:top w:w="80" w:type="dxa"/>
              <w:left w:w="80" w:type="dxa"/>
              <w:bottom w:w="80" w:type="dxa"/>
              <w:right w:w="80" w:type="dxa"/>
            </w:tcMar>
            <w:vAlign w:val="center"/>
          </w:tcPr>
          <w:p w14:paraId="3D24FFD9" w14:textId="77777777" w:rsidR="006E0DCB" w:rsidRDefault="006E0DCB">
            <w:pPr>
              <w:spacing w:before="20" w:after="20"/>
              <w:jc w:val="center"/>
            </w:pPr>
            <w:r>
              <w:t>Readiness -4; Forecast -5</w:t>
            </w:r>
          </w:p>
        </w:tc>
      </w:tr>
      <w:tr w:rsidR="006E0DCB" w14:paraId="155D6D8B" w14:textId="77777777">
        <w:trPr>
          <w:jc w:val="center"/>
        </w:trPr>
        <w:tc>
          <w:tcPr>
            <w:tcW w:w="1704" w:type="dxa"/>
            <w:tcMar>
              <w:top w:w="80" w:type="dxa"/>
              <w:left w:w="80" w:type="dxa"/>
              <w:bottom w:w="80" w:type="dxa"/>
              <w:right w:w="80" w:type="dxa"/>
            </w:tcMar>
            <w:vAlign w:val="center"/>
          </w:tcPr>
          <w:p w14:paraId="4B43A561" w14:textId="77777777" w:rsidR="006E0DCB" w:rsidRDefault="006E0DCB">
            <w:pPr>
              <w:spacing w:before="20" w:after="20"/>
              <w:jc w:val="center"/>
            </w:pPr>
            <w:r>
              <w:t>CL-04</w:t>
            </w:r>
          </w:p>
        </w:tc>
        <w:tc>
          <w:tcPr>
            <w:tcW w:w="1704" w:type="dxa"/>
            <w:tcMar>
              <w:top w:w="80" w:type="dxa"/>
              <w:left w:w="80" w:type="dxa"/>
              <w:bottom w:w="80" w:type="dxa"/>
              <w:right w:w="80" w:type="dxa"/>
            </w:tcMar>
            <w:vAlign w:val="center"/>
          </w:tcPr>
          <w:p w14:paraId="7D2C4F94" w14:textId="77777777" w:rsidR="006E0DCB" w:rsidRDefault="006E0DCB">
            <w:pPr>
              <w:spacing w:before="20" w:after="20"/>
            </w:pPr>
            <w:r>
              <w:t>Fantasy vs Availability</w:t>
            </w:r>
          </w:p>
        </w:tc>
        <w:tc>
          <w:tcPr>
            <w:tcW w:w="1704" w:type="dxa"/>
            <w:tcMar>
              <w:top w:w="80" w:type="dxa"/>
              <w:left w:w="80" w:type="dxa"/>
              <w:bottom w:w="80" w:type="dxa"/>
              <w:right w:w="80" w:type="dxa"/>
            </w:tcMar>
            <w:vAlign w:val="center"/>
          </w:tcPr>
          <w:p w14:paraId="27F5DCB3"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1E20834A"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60597391"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62B358AA" w14:textId="77777777" w:rsidR="006E0DCB" w:rsidRDefault="006E0DCB">
            <w:pPr>
              <w:spacing w:before="20" w:after="20"/>
              <w:jc w:val="center"/>
            </w:pPr>
            <w:r>
              <w:t>Readiness -5; Forecast -2</w:t>
            </w:r>
          </w:p>
        </w:tc>
      </w:tr>
      <w:tr w:rsidR="006E0DCB" w14:paraId="052B7600" w14:textId="77777777">
        <w:trPr>
          <w:jc w:val="center"/>
        </w:trPr>
        <w:tc>
          <w:tcPr>
            <w:tcW w:w="1704" w:type="dxa"/>
            <w:tcMar>
              <w:top w:w="80" w:type="dxa"/>
              <w:left w:w="80" w:type="dxa"/>
              <w:bottom w:w="80" w:type="dxa"/>
              <w:right w:w="80" w:type="dxa"/>
            </w:tcMar>
            <w:vAlign w:val="center"/>
          </w:tcPr>
          <w:p w14:paraId="3C4023AB" w14:textId="77777777" w:rsidR="006E0DCB" w:rsidRDefault="006E0DCB">
            <w:pPr>
              <w:spacing w:before="20" w:after="20"/>
              <w:jc w:val="center"/>
            </w:pPr>
            <w:r>
              <w:t>CL-05</w:t>
            </w:r>
          </w:p>
        </w:tc>
        <w:tc>
          <w:tcPr>
            <w:tcW w:w="1704" w:type="dxa"/>
            <w:tcMar>
              <w:top w:w="80" w:type="dxa"/>
              <w:left w:w="80" w:type="dxa"/>
              <w:bottom w:w="80" w:type="dxa"/>
              <w:right w:w="80" w:type="dxa"/>
            </w:tcMar>
            <w:vAlign w:val="center"/>
          </w:tcPr>
          <w:p w14:paraId="03A53D7A" w14:textId="77777777" w:rsidR="006E0DCB" w:rsidRDefault="006E0DCB">
            <w:pPr>
              <w:spacing w:before="20" w:after="20"/>
            </w:pPr>
            <w:r>
              <w:t>Repair Refusal</w:t>
            </w:r>
          </w:p>
        </w:tc>
        <w:tc>
          <w:tcPr>
            <w:tcW w:w="1704" w:type="dxa"/>
            <w:tcMar>
              <w:top w:w="80" w:type="dxa"/>
              <w:left w:w="80" w:type="dxa"/>
              <w:bottom w:w="80" w:type="dxa"/>
              <w:right w:w="80" w:type="dxa"/>
            </w:tcMar>
            <w:vAlign w:val="center"/>
          </w:tcPr>
          <w:p w14:paraId="75342970" w14:textId="77777777" w:rsidR="006E0DCB" w:rsidRDefault="006E0DCB">
            <w:pPr>
              <w:spacing w:before="20" w:after="20"/>
              <w:jc w:val="center"/>
            </w:pPr>
            <w:r>
              <w:t>Proposed / High-value</w:t>
            </w:r>
          </w:p>
        </w:tc>
        <w:tc>
          <w:tcPr>
            <w:tcW w:w="1704" w:type="dxa"/>
            <w:tcMar>
              <w:top w:w="80" w:type="dxa"/>
              <w:left w:w="80" w:type="dxa"/>
              <w:bottom w:w="80" w:type="dxa"/>
              <w:right w:w="80" w:type="dxa"/>
            </w:tcMar>
            <w:vAlign w:val="center"/>
          </w:tcPr>
          <w:p w14:paraId="6D26AFC3" w14:textId="77777777" w:rsidR="006E0DCB" w:rsidRDefault="006E0DCB">
            <w:pPr>
              <w:spacing w:before="20" w:after="20"/>
              <w:jc w:val="center"/>
            </w:pPr>
            <w:r>
              <w:t>Forecast</w:t>
            </w:r>
          </w:p>
        </w:tc>
        <w:tc>
          <w:tcPr>
            <w:tcW w:w="1704" w:type="dxa"/>
            <w:tcMar>
              <w:top w:w="80" w:type="dxa"/>
              <w:left w:w="80" w:type="dxa"/>
              <w:bottom w:w="80" w:type="dxa"/>
              <w:right w:w="80" w:type="dxa"/>
            </w:tcMar>
            <w:vAlign w:val="center"/>
          </w:tcPr>
          <w:p w14:paraId="0031B245" w14:textId="77777777" w:rsidR="006E0DCB" w:rsidRDefault="006E0DCB">
            <w:pPr>
              <w:spacing w:before="20" w:after="20"/>
              <w:jc w:val="center"/>
            </w:pPr>
            <w:r>
              <w:t>Hard</w:t>
            </w:r>
          </w:p>
        </w:tc>
        <w:tc>
          <w:tcPr>
            <w:tcW w:w="1704" w:type="dxa"/>
            <w:tcMar>
              <w:top w:w="80" w:type="dxa"/>
              <w:left w:w="80" w:type="dxa"/>
              <w:bottom w:w="80" w:type="dxa"/>
              <w:right w:w="80" w:type="dxa"/>
            </w:tcMar>
            <w:vAlign w:val="center"/>
          </w:tcPr>
          <w:p w14:paraId="0D90C03C" w14:textId="77777777" w:rsidR="006E0DCB" w:rsidRDefault="006E0DCB">
            <w:pPr>
              <w:spacing w:before="20" w:after="20"/>
              <w:jc w:val="center"/>
            </w:pPr>
            <w:r>
              <w:t>Readiness -4; Forecast -6</w:t>
            </w:r>
          </w:p>
        </w:tc>
      </w:tr>
      <w:tr w:rsidR="006E0DCB" w14:paraId="64567DDB" w14:textId="77777777">
        <w:trPr>
          <w:jc w:val="center"/>
        </w:trPr>
        <w:tc>
          <w:tcPr>
            <w:tcW w:w="1704" w:type="dxa"/>
            <w:tcMar>
              <w:top w:w="80" w:type="dxa"/>
              <w:left w:w="80" w:type="dxa"/>
              <w:bottom w:w="80" w:type="dxa"/>
              <w:right w:w="80" w:type="dxa"/>
            </w:tcMar>
            <w:vAlign w:val="center"/>
          </w:tcPr>
          <w:p w14:paraId="6F5A8252" w14:textId="77777777" w:rsidR="006E0DCB" w:rsidRDefault="006E0DCB">
            <w:pPr>
              <w:spacing w:before="20" w:after="20"/>
              <w:jc w:val="center"/>
            </w:pPr>
            <w:r>
              <w:t>CL-06</w:t>
            </w:r>
          </w:p>
        </w:tc>
        <w:tc>
          <w:tcPr>
            <w:tcW w:w="1704" w:type="dxa"/>
            <w:tcMar>
              <w:top w:w="80" w:type="dxa"/>
              <w:left w:w="80" w:type="dxa"/>
              <w:bottom w:w="80" w:type="dxa"/>
              <w:right w:w="80" w:type="dxa"/>
            </w:tcMar>
            <w:vAlign w:val="center"/>
          </w:tcPr>
          <w:p w14:paraId="7E466925" w14:textId="77777777" w:rsidR="006E0DCB" w:rsidRDefault="006E0DCB">
            <w:pPr>
              <w:spacing w:before="20" w:after="20"/>
            </w:pPr>
            <w:r>
              <w:t>Validation Hunger</w:t>
            </w:r>
          </w:p>
        </w:tc>
        <w:tc>
          <w:tcPr>
            <w:tcW w:w="1704" w:type="dxa"/>
            <w:tcMar>
              <w:top w:w="80" w:type="dxa"/>
              <w:left w:w="80" w:type="dxa"/>
              <w:bottom w:w="80" w:type="dxa"/>
              <w:right w:w="80" w:type="dxa"/>
            </w:tcMar>
            <w:vAlign w:val="center"/>
          </w:tcPr>
          <w:p w14:paraId="6E3CAF4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291DBE05"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750F7D56" w14:textId="77777777" w:rsidR="006E0DCB" w:rsidRDefault="006E0DCB">
            <w:pPr>
              <w:spacing w:before="20" w:after="20"/>
              <w:jc w:val="center"/>
            </w:pPr>
            <w:r>
              <w:t>Soft-Moderate</w:t>
            </w:r>
          </w:p>
        </w:tc>
        <w:tc>
          <w:tcPr>
            <w:tcW w:w="1704" w:type="dxa"/>
            <w:tcMar>
              <w:top w:w="80" w:type="dxa"/>
              <w:left w:w="80" w:type="dxa"/>
              <w:bottom w:w="80" w:type="dxa"/>
              <w:right w:w="80" w:type="dxa"/>
            </w:tcMar>
            <w:vAlign w:val="center"/>
          </w:tcPr>
          <w:p w14:paraId="6E483CEF" w14:textId="77777777" w:rsidR="006E0DCB" w:rsidRDefault="006E0DCB">
            <w:pPr>
              <w:spacing w:before="20" w:after="20"/>
              <w:jc w:val="center"/>
            </w:pPr>
            <w:r>
              <w:t>Readiness -3; Forecast -2 if repeated</w:t>
            </w:r>
          </w:p>
        </w:tc>
      </w:tr>
      <w:tr w:rsidR="006E0DCB" w14:paraId="739ED7FE" w14:textId="77777777">
        <w:trPr>
          <w:jc w:val="center"/>
        </w:trPr>
        <w:tc>
          <w:tcPr>
            <w:tcW w:w="1704" w:type="dxa"/>
            <w:tcMar>
              <w:top w:w="80" w:type="dxa"/>
              <w:left w:w="80" w:type="dxa"/>
              <w:bottom w:w="80" w:type="dxa"/>
              <w:right w:w="80" w:type="dxa"/>
            </w:tcMar>
            <w:vAlign w:val="center"/>
          </w:tcPr>
          <w:p w14:paraId="65271D16" w14:textId="77777777" w:rsidR="006E0DCB" w:rsidRDefault="006E0DCB">
            <w:pPr>
              <w:spacing w:before="20" w:after="20"/>
              <w:jc w:val="center"/>
            </w:pPr>
            <w:r>
              <w:t>CL-07</w:t>
            </w:r>
          </w:p>
        </w:tc>
        <w:tc>
          <w:tcPr>
            <w:tcW w:w="1704" w:type="dxa"/>
            <w:tcMar>
              <w:top w:w="80" w:type="dxa"/>
              <w:left w:w="80" w:type="dxa"/>
              <w:bottom w:w="80" w:type="dxa"/>
              <w:right w:w="80" w:type="dxa"/>
            </w:tcMar>
            <w:vAlign w:val="center"/>
          </w:tcPr>
          <w:p w14:paraId="2893CFBA" w14:textId="77777777" w:rsidR="006E0DCB" w:rsidRDefault="006E0DCB">
            <w:pPr>
              <w:spacing w:before="20" w:after="20"/>
            </w:pPr>
            <w:r>
              <w:t>Pace Distortion</w:t>
            </w:r>
          </w:p>
        </w:tc>
        <w:tc>
          <w:tcPr>
            <w:tcW w:w="1704" w:type="dxa"/>
            <w:tcMar>
              <w:top w:w="80" w:type="dxa"/>
              <w:left w:w="80" w:type="dxa"/>
              <w:bottom w:w="80" w:type="dxa"/>
              <w:right w:w="80" w:type="dxa"/>
            </w:tcMar>
            <w:vAlign w:val="center"/>
          </w:tcPr>
          <w:p w14:paraId="4994DA47"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6E86A91C" w14:textId="77777777" w:rsidR="006E0DCB" w:rsidRDefault="006E0DCB">
            <w:pPr>
              <w:spacing w:before="20" w:after="20"/>
              <w:jc w:val="center"/>
            </w:pPr>
            <w:r>
              <w:t>Forecast</w:t>
            </w:r>
          </w:p>
        </w:tc>
        <w:tc>
          <w:tcPr>
            <w:tcW w:w="1704" w:type="dxa"/>
            <w:tcMar>
              <w:top w:w="80" w:type="dxa"/>
              <w:left w:w="80" w:type="dxa"/>
              <w:bottom w:w="80" w:type="dxa"/>
              <w:right w:w="80" w:type="dxa"/>
            </w:tcMar>
            <w:vAlign w:val="center"/>
          </w:tcPr>
          <w:p w14:paraId="3F1296C6"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472F10A8" w14:textId="77777777" w:rsidR="006E0DCB" w:rsidRDefault="006E0DCB">
            <w:pPr>
              <w:spacing w:before="20" w:after="20"/>
              <w:jc w:val="center"/>
            </w:pPr>
            <w:r>
              <w:t>Readiness -3; Forecast -5</w:t>
            </w:r>
          </w:p>
        </w:tc>
      </w:tr>
      <w:tr w:rsidR="006E0DCB" w14:paraId="1D614D4A" w14:textId="77777777">
        <w:trPr>
          <w:jc w:val="center"/>
        </w:trPr>
        <w:tc>
          <w:tcPr>
            <w:tcW w:w="1704" w:type="dxa"/>
            <w:tcMar>
              <w:top w:w="80" w:type="dxa"/>
              <w:left w:w="80" w:type="dxa"/>
              <w:bottom w:w="80" w:type="dxa"/>
              <w:right w:w="80" w:type="dxa"/>
            </w:tcMar>
            <w:vAlign w:val="center"/>
          </w:tcPr>
          <w:p w14:paraId="2FD118BF" w14:textId="77777777" w:rsidR="006E0DCB" w:rsidRDefault="006E0DCB">
            <w:pPr>
              <w:spacing w:before="20" w:after="20"/>
              <w:jc w:val="center"/>
            </w:pPr>
            <w:r>
              <w:t>CL-08</w:t>
            </w:r>
          </w:p>
        </w:tc>
        <w:tc>
          <w:tcPr>
            <w:tcW w:w="1704" w:type="dxa"/>
            <w:tcMar>
              <w:top w:w="80" w:type="dxa"/>
              <w:left w:w="80" w:type="dxa"/>
              <w:bottom w:w="80" w:type="dxa"/>
              <w:right w:w="80" w:type="dxa"/>
            </w:tcMar>
            <w:vAlign w:val="center"/>
          </w:tcPr>
          <w:p w14:paraId="03AF1967" w14:textId="77777777" w:rsidR="006E0DCB" w:rsidRDefault="006E0DCB">
            <w:pPr>
              <w:spacing w:before="20" w:after="20"/>
            </w:pPr>
            <w:r>
              <w:t>Caretaker Exhaustion Loop</w:t>
            </w:r>
          </w:p>
        </w:tc>
        <w:tc>
          <w:tcPr>
            <w:tcW w:w="1704" w:type="dxa"/>
            <w:tcMar>
              <w:top w:w="80" w:type="dxa"/>
              <w:left w:w="80" w:type="dxa"/>
              <w:bottom w:w="80" w:type="dxa"/>
              <w:right w:w="80" w:type="dxa"/>
            </w:tcMar>
            <w:vAlign w:val="center"/>
          </w:tcPr>
          <w:p w14:paraId="6F6E38DD"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72887C2E" w14:textId="77777777" w:rsidR="006E0DCB" w:rsidRDefault="006E0DCB">
            <w:pPr>
              <w:spacing w:before="20" w:after="20"/>
              <w:jc w:val="center"/>
            </w:pPr>
            <w:r>
              <w:t>Readiness + Forecast</w:t>
            </w:r>
          </w:p>
        </w:tc>
        <w:tc>
          <w:tcPr>
            <w:tcW w:w="1704" w:type="dxa"/>
            <w:tcMar>
              <w:top w:w="80" w:type="dxa"/>
              <w:left w:w="80" w:type="dxa"/>
              <w:bottom w:w="80" w:type="dxa"/>
              <w:right w:w="80" w:type="dxa"/>
            </w:tcMar>
            <w:vAlign w:val="center"/>
          </w:tcPr>
          <w:p w14:paraId="7910E153"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17A12DA8" w14:textId="77777777" w:rsidR="006E0DCB" w:rsidRDefault="006E0DCB">
            <w:pPr>
              <w:spacing w:before="20" w:after="20"/>
              <w:jc w:val="center"/>
            </w:pPr>
            <w:r>
              <w:t>Readiness -4; Forecast -4</w:t>
            </w:r>
          </w:p>
        </w:tc>
      </w:tr>
      <w:tr w:rsidR="006E0DCB" w14:paraId="3ED356C5" w14:textId="77777777">
        <w:trPr>
          <w:jc w:val="center"/>
        </w:trPr>
        <w:tc>
          <w:tcPr>
            <w:tcW w:w="1704" w:type="dxa"/>
            <w:tcMar>
              <w:top w:w="80" w:type="dxa"/>
              <w:left w:w="80" w:type="dxa"/>
              <w:bottom w:w="80" w:type="dxa"/>
              <w:right w:w="80" w:type="dxa"/>
            </w:tcMar>
            <w:vAlign w:val="center"/>
          </w:tcPr>
          <w:p w14:paraId="38DEDFC2" w14:textId="77777777" w:rsidR="006E0DCB" w:rsidRDefault="006E0DCB">
            <w:pPr>
              <w:spacing w:before="20" w:after="20"/>
              <w:jc w:val="center"/>
            </w:pPr>
            <w:r>
              <w:t>CL-09</w:t>
            </w:r>
          </w:p>
        </w:tc>
        <w:tc>
          <w:tcPr>
            <w:tcW w:w="1704" w:type="dxa"/>
            <w:tcMar>
              <w:top w:w="80" w:type="dxa"/>
              <w:left w:w="80" w:type="dxa"/>
              <w:bottom w:w="80" w:type="dxa"/>
              <w:right w:w="80" w:type="dxa"/>
            </w:tcMar>
            <w:vAlign w:val="center"/>
          </w:tcPr>
          <w:p w14:paraId="593AE114" w14:textId="77777777" w:rsidR="006E0DCB" w:rsidRDefault="006E0DCB">
            <w:pPr>
              <w:spacing w:before="20" w:after="20"/>
            </w:pPr>
            <w:r>
              <w:t>Testing Instead of Telling</w:t>
            </w:r>
          </w:p>
        </w:tc>
        <w:tc>
          <w:tcPr>
            <w:tcW w:w="1704" w:type="dxa"/>
            <w:tcMar>
              <w:top w:w="80" w:type="dxa"/>
              <w:left w:w="80" w:type="dxa"/>
              <w:bottom w:w="80" w:type="dxa"/>
              <w:right w:w="80" w:type="dxa"/>
            </w:tcMar>
            <w:vAlign w:val="center"/>
          </w:tcPr>
          <w:p w14:paraId="42D9A0A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31F5A93F" w14:textId="77777777" w:rsidR="006E0DCB" w:rsidRDefault="006E0DCB">
            <w:pPr>
              <w:spacing w:before="20" w:after="20"/>
              <w:jc w:val="center"/>
            </w:pPr>
            <w:r>
              <w:t>Forecast primary</w:t>
            </w:r>
          </w:p>
        </w:tc>
        <w:tc>
          <w:tcPr>
            <w:tcW w:w="1704" w:type="dxa"/>
            <w:tcMar>
              <w:top w:w="80" w:type="dxa"/>
              <w:left w:w="80" w:type="dxa"/>
              <w:bottom w:w="80" w:type="dxa"/>
              <w:right w:w="80" w:type="dxa"/>
            </w:tcMar>
            <w:vAlign w:val="center"/>
          </w:tcPr>
          <w:p w14:paraId="386AA9A8"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6EFB6EB7" w14:textId="77777777" w:rsidR="006E0DCB" w:rsidRDefault="006E0DCB">
            <w:pPr>
              <w:spacing w:before="20" w:after="20"/>
              <w:jc w:val="center"/>
            </w:pPr>
            <w:r>
              <w:t>Readiness -4; Forecast -5</w:t>
            </w:r>
          </w:p>
        </w:tc>
      </w:tr>
      <w:tr w:rsidR="006E0DCB" w14:paraId="7C81BFDB" w14:textId="77777777">
        <w:trPr>
          <w:jc w:val="center"/>
        </w:trPr>
        <w:tc>
          <w:tcPr>
            <w:tcW w:w="1704" w:type="dxa"/>
            <w:tcMar>
              <w:top w:w="80" w:type="dxa"/>
              <w:left w:w="80" w:type="dxa"/>
              <w:bottom w:w="80" w:type="dxa"/>
              <w:right w:w="80" w:type="dxa"/>
            </w:tcMar>
            <w:vAlign w:val="center"/>
          </w:tcPr>
          <w:p w14:paraId="4CB499CF" w14:textId="77777777" w:rsidR="006E0DCB" w:rsidRDefault="006E0DCB">
            <w:pPr>
              <w:spacing w:before="20" w:after="20"/>
              <w:jc w:val="center"/>
            </w:pPr>
            <w:r>
              <w:t>CL-10</w:t>
            </w:r>
          </w:p>
        </w:tc>
        <w:tc>
          <w:tcPr>
            <w:tcW w:w="1704" w:type="dxa"/>
            <w:tcMar>
              <w:top w:w="80" w:type="dxa"/>
              <w:left w:w="80" w:type="dxa"/>
              <w:bottom w:w="80" w:type="dxa"/>
              <w:right w:w="80" w:type="dxa"/>
            </w:tcMar>
            <w:vAlign w:val="center"/>
          </w:tcPr>
          <w:p w14:paraId="477D76A9" w14:textId="77777777" w:rsidR="006E0DCB" w:rsidRDefault="006E0DCB">
            <w:pPr>
              <w:spacing w:before="20" w:after="20"/>
            </w:pPr>
            <w:r>
              <w:t>Self-Protective Overread</w:t>
            </w:r>
          </w:p>
        </w:tc>
        <w:tc>
          <w:tcPr>
            <w:tcW w:w="1704" w:type="dxa"/>
            <w:tcMar>
              <w:top w:w="80" w:type="dxa"/>
              <w:left w:w="80" w:type="dxa"/>
              <w:bottom w:w="80" w:type="dxa"/>
              <w:right w:w="80" w:type="dxa"/>
            </w:tcMar>
            <w:vAlign w:val="center"/>
          </w:tcPr>
          <w:p w14:paraId="333E10C8"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6F1684E5"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4DF546E4" w14:textId="77777777" w:rsidR="006E0DCB" w:rsidRDefault="006E0DCB">
            <w:pPr>
              <w:spacing w:before="20" w:after="20"/>
              <w:jc w:val="center"/>
            </w:pPr>
            <w:r>
              <w:t>Soft-Moderate</w:t>
            </w:r>
          </w:p>
        </w:tc>
        <w:tc>
          <w:tcPr>
            <w:tcW w:w="1704" w:type="dxa"/>
            <w:tcMar>
              <w:top w:w="80" w:type="dxa"/>
              <w:left w:w="80" w:type="dxa"/>
              <w:bottom w:w="80" w:type="dxa"/>
              <w:right w:w="80" w:type="dxa"/>
            </w:tcMar>
            <w:vAlign w:val="center"/>
          </w:tcPr>
          <w:p w14:paraId="55AD82DA" w14:textId="77777777" w:rsidR="006E0DCB" w:rsidRDefault="006E0DCB">
            <w:pPr>
              <w:spacing w:before="20" w:after="20"/>
              <w:jc w:val="center"/>
            </w:pPr>
            <w:r>
              <w:t>Readiness -3; Forecast -2</w:t>
            </w:r>
          </w:p>
        </w:tc>
      </w:tr>
    </w:tbl>
    <w:p w14:paraId="18AA2C86" w14:textId="77777777" w:rsidR="006E0DCB" w:rsidRDefault="006E0DCB"/>
    <w:p w14:paraId="537ABCD0" w14:textId="77777777" w:rsidR="006E0DCB" w:rsidRDefault="006E0DCB">
      <w:pPr>
        <w:pStyle w:val="Heading2"/>
      </w:pPr>
      <w:r>
        <w:t>CL-01 - Vulnerability Loop</w:t>
      </w:r>
    </w:p>
    <w:tbl>
      <w:tblPr>
        <w:tblStyle w:val="TableGrid"/>
        <w:tblW w:w="0" w:type="auto"/>
        <w:jc w:val="center"/>
        <w:tblLook w:val="04A0" w:firstRow="1" w:lastRow="0" w:firstColumn="1" w:lastColumn="0" w:noHBand="0" w:noVBand="1"/>
      </w:tblPr>
      <w:tblGrid>
        <w:gridCol w:w="2483"/>
        <w:gridCol w:w="2587"/>
        <w:gridCol w:w="2493"/>
        <w:gridCol w:w="2533"/>
      </w:tblGrid>
      <w:tr w:rsidR="006E0DCB" w14:paraId="122110F3" w14:textId="77777777">
        <w:trPr>
          <w:jc w:val="center"/>
        </w:trPr>
        <w:tc>
          <w:tcPr>
            <w:tcW w:w="2556" w:type="dxa"/>
            <w:shd w:val="clear" w:color="auto" w:fill="EAF1FB"/>
            <w:tcMar>
              <w:top w:w="80" w:type="dxa"/>
              <w:left w:w="80" w:type="dxa"/>
              <w:bottom w:w="80" w:type="dxa"/>
              <w:right w:w="80" w:type="dxa"/>
            </w:tcMar>
            <w:vAlign w:val="center"/>
          </w:tcPr>
          <w:p w14:paraId="26AA50E1"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6EED8EFE" w14:textId="77777777" w:rsidR="006E0DCB" w:rsidRDefault="006E0DCB">
            <w:pPr>
              <w:spacing w:before="20" w:after="20"/>
            </w:pPr>
            <w:r>
              <w:t>Active / Locked</w:t>
            </w:r>
          </w:p>
        </w:tc>
        <w:tc>
          <w:tcPr>
            <w:tcW w:w="2556" w:type="dxa"/>
            <w:shd w:val="clear" w:color="auto" w:fill="EAF1FB"/>
            <w:tcMar>
              <w:top w:w="80" w:type="dxa"/>
              <w:left w:w="80" w:type="dxa"/>
              <w:bottom w:w="80" w:type="dxa"/>
              <w:right w:w="80" w:type="dxa"/>
            </w:tcMar>
            <w:vAlign w:val="center"/>
          </w:tcPr>
          <w:p w14:paraId="2A939C83"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BE81957" w14:textId="77777777" w:rsidR="006E0DCB" w:rsidRDefault="006E0DCB">
            <w:pPr>
              <w:spacing w:before="20" w:after="20"/>
            </w:pPr>
            <w:r>
              <w:t>Moderate-Hard</w:t>
            </w:r>
          </w:p>
        </w:tc>
      </w:tr>
      <w:tr w:rsidR="006E0DCB" w14:paraId="33B2D3B0" w14:textId="77777777">
        <w:trPr>
          <w:jc w:val="center"/>
        </w:trPr>
        <w:tc>
          <w:tcPr>
            <w:tcW w:w="2556" w:type="dxa"/>
            <w:shd w:val="clear" w:color="auto" w:fill="EAF1FB"/>
            <w:tcMar>
              <w:top w:w="80" w:type="dxa"/>
              <w:left w:w="80" w:type="dxa"/>
              <w:bottom w:w="80" w:type="dxa"/>
              <w:right w:w="80" w:type="dxa"/>
            </w:tcMar>
            <w:vAlign w:val="center"/>
          </w:tcPr>
          <w:p w14:paraId="1993F4F3"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5C28CA5E"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23E86BEA"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2680BBD6" w14:textId="77777777" w:rsidR="006E0DCB" w:rsidRDefault="006E0DCB">
            <w:pPr>
              <w:spacing w:before="20" w:after="20"/>
            </w:pPr>
            <w:r>
              <w:t>Q6 + Q32 (locked); allow future alias mapping by question_version</w:t>
            </w:r>
          </w:p>
        </w:tc>
      </w:tr>
      <w:tr w:rsidR="006E0DCB" w14:paraId="62421B71" w14:textId="77777777">
        <w:trPr>
          <w:jc w:val="center"/>
        </w:trPr>
        <w:tc>
          <w:tcPr>
            <w:tcW w:w="2556" w:type="dxa"/>
            <w:shd w:val="clear" w:color="auto" w:fill="EAF1FB"/>
            <w:tcMar>
              <w:top w:w="80" w:type="dxa"/>
              <w:left w:w="80" w:type="dxa"/>
              <w:bottom w:w="80" w:type="dxa"/>
              <w:right w:w="80" w:type="dxa"/>
            </w:tcMar>
            <w:vAlign w:val="center"/>
          </w:tcPr>
          <w:p w14:paraId="6E6FE3B2"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557F1EEC" w14:textId="77777777" w:rsidR="006E0DCB" w:rsidRDefault="006E0DCB">
            <w:pPr>
              <w:spacing w:before="20" w:after="20"/>
            </w:pPr>
            <w:r>
              <w:t>Desire for connection conflicts with behavioral protection strategy.</w:t>
            </w:r>
          </w:p>
        </w:tc>
        <w:tc>
          <w:tcPr>
            <w:tcW w:w="2556" w:type="dxa"/>
            <w:shd w:val="clear" w:color="auto" w:fill="EAF1FB"/>
            <w:tcMar>
              <w:top w:w="80" w:type="dxa"/>
              <w:left w:w="80" w:type="dxa"/>
              <w:bottom w:w="80" w:type="dxa"/>
              <w:right w:w="80" w:type="dxa"/>
            </w:tcMar>
            <w:vAlign w:val="center"/>
          </w:tcPr>
          <w:p w14:paraId="08D215EF"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7EA02F43" w14:textId="77777777" w:rsidR="006E0DCB" w:rsidRDefault="006E0DCB">
            <w:pPr>
              <w:spacing w:before="20" w:after="20"/>
            </w:pPr>
            <w:r>
              <w:t>Readiness -6; Forecast -4; add contradiction_count +1</w:t>
            </w:r>
          </w:p>
        </w:tc>
      </w:tr>
      <w:tr w:rsidR="006E0DCB" w14:paraId="5D31C88C" w14:textId="77777777">
        <w:trPr>
          <w:jc w:val="center"/>
        </w:trPr>
        <w:tc>
          <w:tcPr>
            <w:tcW w:w="2556" w:type="dxa"/>
            <w:shd w:val="clear" w:color="auto" w:fill="EAF1FB"/>
            <w:tcMar>
              <w:top w:w="80" w:type="dxa"/>
              <w:left w:w="80" w:type="dxa"/>
              <w:bottom w:w="80" w:type="dxa"/>
              <w:right w:w="80" w:type="dxa"/>
            </w:tcMar>
            <w:vAlign w:val="center"/>
          </w:tcPr>
          <w:p w14:paraId="1D23B2DE"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7D91A8F0" w14:textId="77777777" w:rsidR="006E0DCB" w:rsidRDefault="006E0DCB">
            <w:pPr>
              <w:spacing w:before="20" w:after="20"/>
            </w:pPr>
            <w:r>
              <w:t xml:space="preserve">Show reflection prompt; recommend regulation/communication micro-ritual if repeated </w:t>
            </w:r>
            <w:r>
              <w:lastRenderedPageBreak/>
              <w:t>within 30 days.</w:t>
            </w:r>
          </w:p>
        </w:tc>
        <w:tc>
          <w:tcPr>
            <w:tcW w:w="2556" w:type="dxa"/>
            <w:shd w:val="clear" w:color="auto" w:fill="EAF1FB"/>
            <w:tcMar>
              <w:top w:w="80" w:type="dxa"/>
              <w:left w:w="80" w:type="dxa"/>
              <w:bottom w:w="80" w:type="dxa"/>
              <w:right w:w="80" w:type="dxa"/>
            </w:tcMar>
            <w:vAlign w:val="center"/>
          </w:tcPr>
          <w:p w14:paraId="580B0B87" w14:textId="77777777" w:rsidR="006E0DCB" w:rsidRDefault="006E0DCB">
            <w:pPr>
              <w:spacing w:before="20" w:after="20"/>
              <w:jc w:val="center"/>
            </w:pPr>
            <w:r>
              <w:rPr>
                <w:b/>
              </w:rPr>
              <w:lastRenderedPageBreak/>
              <w:t>AI Handling</w:t>
            </w:r>
          </w:p>
        </w:tc>
        <w:tc>
          <w:tcPr>
            <w:tcW w:w="2556" w:type="dxa"/>
            <w:tcMar>
              <w:top w:w="80" w:type="dxa"/>
              <w:left w:w="80" w:type="dxa"/>
              <w:bottom w:w="80" w:type="dxa"/>
              <w:right w:w="80" w:type="dxa"/>
            </w:tcMar>
            <w:vAlign w:val="center"/>
          </w:tcPr>
          <w:p w14:paraId="3AC61C20" w14:textId="77777777" w:rsidR="006E0DCB" w:rsidRDefault="006E0DCB">
            <w:pPr>
              <w:spacing w:before="20" w:after="20"/>
            </w:pPr>
            <w:r>
              <w:t xml:space="preserve">Allowed for self-reflection, Sanctuary prompts, and growth plans. Hidden from </w:t>
            </w:r>
            <w:r>
              <w:lastRenderedPageBreak/>
              <w:t>matches except softened translation language in composite insights.</w:t>
            </w:r>
          </w:p>
        </w:tc>
      </w:tr>
    </w:tbl>
    <w:p w14:paraId="59E7834A" w14:textId="77777777" w:rsidR="006E0DCB" w:rsidRDefault="006E0DCB">
      <w:r>
        <w:rPr>
          <w:b/>
        </w:rPr>
        <w:lastRenderedPageBreak/>
        <w:t>Trigger logic</w:t>
      </w:r>
    </w:p>
    <w:p w14:paraId="21A4A552" w14:textId="77777777" w:rsidR="006E0DCB" w:rsidRDefault="006E0DCB">
      <w:r>
        <w:t>Triggers when a user claims to want emotional depth, reassurance, or honest closeness in one answer path, but later selects retreat, silence, concealment, or self-protective withdrawal under pressure.</w:t>
      </w:r>
    </w:p>
    <w:p w14:paraId="446702CC" w14:textId="77777777" w:rsidR="006E0DCB" w:rsidRDefault="006E0DCB">
      <w:r>
        <w:rPr>
          <w:b/>
        </w:rPr>
        <w:t>User-facing translation</w:t>
      </w:r>
    </w:p>
    <w:p w14:paraId="3EE314F1" w14:textId="77777777" w:rsidR="006E0DCB" w:rsidRDefault="006E0DCB">
      <w:r>
        <w:t>"Part of you wants deep closeness, but another part pulls back when it starts to feel real. That can make connection feel confusing for both people."</w:t>
      </w:r>
    </w:p>
    <w:p w14:paraId="28A72A4F" w14:textId="77777777" w:rsidR="006E0DCB" w:rsidRDefault="006E0DCB"/>
    <w:p w14:paraId="300EDA7D" w14:textId="77777777" w:rsidR="006E0DCB" w:rsidRDefault="006E0DCB">
      <w:pPr>
        <w:pStyle w:val="Heading2"/>
      </w:pPr>
      <w:r>
        <w:t>CL-02 - Control Avoidance</w:t>
      </w:r>
    </w:p>
    <w:tbl>
      <w:tblPr>
        <w:tblStyle w:val="TableGrid"/>
        <w:tblW w:w="0" w:type="auto"/>
        <w:jc w:val="center"/>
        <w:tblLook w:val="04A0" w:firstRow="1" w:lastRow="0" w:firstColumn="1" w:lastColumn="0" w:noHBand="0" w:noVBand="1"/>
      </w:tblPr>
      <w:tblGrid>
        <w:gridCol w:w="2517"/>
        <w:gridCol w:w="2525"/>
        <w:gridCol w:w="2522"/>
        <w:gridCol w:w="2532"/>
      </w:tblGrid>
      <w:tr w:rsidR="006E0DCB" w14:paraId="70E4D1AA" w14:textId="77777777">
        <w:trPr>
          <w:jc w:val="center"/>
        </w:trPr>
        <w:tc>
          <w:tcPr>
            <w:tcW w:w="2556" w:type="dxa"/>
            <w:shd w:val="clear" w:color="auto" w:fill="EAF1FB"/>
            <w:tcMar>
              <w:top w:w="80" w:type="dxa"/>
              <w:left w:w="80" w:type="dxa"/>
              <w:bottom w:w="80" w:type="dxa"/>
              <w:right w:w="80" w:type="dxa"/>
            </w:tcMar>
            <w:vAlign w:val="center"/>
          </w:tcPr>
          <w:p w14:paraId="44E0B351"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7B4C1652" w14:textId="77777777" w:rsidR="006E0DCB" w:rsidRDefault="006E0DCB">
            <w:pPr>
              <w:spacing w:before="20" w:after="20"/>
            </w:pPr>
            <w:r>
              <w:t>Proposed / Strong fit</w:t>
            </w:r>
          </w:p>
        </w:tc>
        <w:tc>
          <w:tcPr>
            <w:tcW w:w="2556" w:type="dxa"/>
            <w:shd w:val="clear" w:color="auto" w:fill="EAF1FB"/>
            <w:tcMar>
              <w:top w:w="80" w:type="dxa"/>
              <w:left w:w="80" w:type="dxa"/>
              <w:bottom w:w="80" w:type="dxa"/>
              <w:right w:w="80" w:type="dxa"/>
            </w:tcMar>
            <w:vAlign w:val="center"/>
          </w:tcPr>
          <w:p w14:paraId="31013735"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16AFC9FE" w14:textId="77777777" w:rsidR="006E0DCB" w:rsidRDefault="006E0DCB">
            <w:pPr>
              <w:spacing w:before="20" w:after="20"/>
            </w:pPr>
            <w:r>
              <w:t>Moderate</w:t>
            </w:r>
          </w:p>
        </w:tc>
      </w:tr>
      <w:tr w:rsidR="006E0DCB" w14:paraId="41EC38D3" w14:textId="77777777">
        <w:trPr>
          <w:jc w:val="center"/>
        </w:trPr>
        <w:tc>
          <w:tcPr>
            <w:tcW w:w="2556" w:type="dxa"/>
            <w:shd w:val="clear" w:color="auto" w:fill="EAF1FB"/>
            <w:tcMar>
              <w:top w:w="80" w:type="dxa"/>
              <w:left w:w="80" w:type="dxa"/>
              <w:bottom w:w="80" w:type="dxa"/>
              <w:right w:w="80" w:type="dxa"/>
            </w:tcMar>
            <w:vAlign w:val="center"/>
          </w:tcPr>
          <w:p w14:paraId="154C5009"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BA724B0"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46374F5A"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2EBFA40" w14:textId="77777777" w:rsidR="006E0DCB" w:rsidRDefault="006E0DCB">
            <w:pPr>
              <w:spacing w:before="20" w:after="20"/>
            </w:pPr>
            <w:r>
              <w:t>Future mapping: autonomy, pace, repair, accountability items</w:t>
            </w:r>
          </w:p>
        </w:tc>
      </w:tr>
      <w:tr w:rsidR="006E0DCB" w14:paraId="1843271E" w14:textId="77777777">
        <w:trPr>
          <w:jc w:val="center"/>
        </w:trPr>
        <w:tc>
          <w:tcPr>
            <w:tcW w:w="2556" w:type="dxa"/>
            <w:shd w:val="clear" w:color="auto" w:fill="EAF1FB"/>
            <w:tcMar>
              <w:top w:w="80" w:type="dxa"/>
              <w:left w:w="80" w:type="dxa"/>
              <w:bottom w:w="80" w:type="dxa"/>
              <w:right w:w="80" w:type="dxa"/>
            </w:tcMar>
            <w:vAlign w:val="center"/>
          </w:tcPr>
          <w:p w14:paraId="1E4CCCBF"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035789EA" w14:textId="77777777" w:rsidR="006E0DCB" w:rsidRDefault="006E0DCB">
            <w:pPr>
              <w:spacing w:before="20" w:after="20"/>
            </w:pPr>
            <w:r>
              <w:t>Stability desire conflicts with anti-structure behavior.</w:t>
            </w:r>
          </w:p>
        </w:tc>
        <w:tc>
          <w:tcPr>
            <w:tcW w:w="2556" w:type="dxa"/>
            <w:shd w:val="clear" w:color="auto" w:fill="EAF1FB"/>
            <w:tcMar>
              <w:top w:w="80" w:type="dxa"/>
              <w:left w:w="80" w:type="dxa"/>
              <w:bottom w:w="80" w:type="dxa"/>
              <w:right w:w="80" w:type="dxa"/>
            </w:tcMar>
            <w:vAlign w:val="center"/>
          </w:tcPr>
          <w:p w14:paraId="5052974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B8213ED" w14:textId="77777777" w:rsidR="006E0DCB" w:rsidRDefault="006E0DCB">
            <w:pPr>
              <w:spacing w:before="20" w:after="20"/>
            </w:pPr>
            <w:r>
              <w:t>Readiness -5; Forecast -3</w:t>
            </w:r>
          </w:p>
        </w:tc>
      </w:tr>
      <w:tr w:rsidR="006E0DCB" w14:paraId="7667026D" w14:textId="77777777">
        <w:trPr>
          <w:jc w:val="center"/>
        </w:trPr>
        <w:tc>
          <w:tcPr>
            <w:tcW w:w="2556" w:type="dxa"/>
            <w:shd w:val="clear" w:color="auto" w:fill="EAF1FB"/>
            <w:tcMar>
              <w:top w:w="80" w:type="dxa"/>
              <w:left w:w="80" w:type="dxa"/>
              <w:bottom w:w="80" w:type="dxa"/>
              <w:right w:w="80" w:type="dxa"/>
            </w:tcMar>
            <w:vAlign w:val="center"/>
          </w:tcPr>
          <w:p w14:paraId="63407054"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A223CD4" w14:textId="77777777" w:rsidR="006E0DCB" w:rsidRDefault="006E0DCB">
            <w:pPr>
              <w:spacing w:before="20" w:after="20"/>
            </w:pPr>
            <w:r>
              <w:t>Prompt user to define what feels controlling versus what is actually healthy structure.</w:t>
            </w:r>
          </w:p>
        </w:tc>
        <w:tc>
          <w:tcPr>
            <w:tcW w:w="2556" w:type="dxa"/>
            <w:shd w:val="clear" w:color="auto" w:fill="EAF1FB"/>
            <w:tcMar>
              <w:top w:w="80" w:type="dxa"/>
              <w:left w:w="80" w:type="dxa"/>
              <w:bottom w:w="80" w:type="dxa"/>
              <w:right w:w="80" w:type="dxa"/>
            </w:tcMar>
            <w:vAlign w:val="center"/>
          </w:tcPr>
          <w:p w14:paraId="4E846396"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47ED51C6" w14:textId="77777777" w:rsidR="006E0DCB" w:rsidRDefault="006E0DCB">
            <w:pPr>
              <w:spacing w:before="20" w:after="20"/>
            </w:pPr>
            <w:r>
              <w:t>Allowed for self-side coaching. Never exposed as a label to a match.</w:t>
            </w:r>
          </w:p>
        </w:tc>
      </w:tr>
    </w:tbl>
    <w:p w14:paraId="68D50635" w14:textId="77777777" w:rsidR="006E0DCB" w:rsidRDefault="006E0DCB">
      <w:r>
        <w:rPr>
          <w:b/>
        </w:rPr>
        <w:t>Trigger logic</w:t>
      </w:r>
    </w:p>
    <w:p w14:paraId="4F5C0DC6" w14:textId="77777777" w:rsidR="006E0DCB" w:rsidRDefault="006E0DCB">
      <w:r>
        <w:t>Triggers when a user says they want a stable, direct, reliable relationship but repeatedly selects answers showing resistance to check-ins, discomfort with mutual structure, or avoidance of being answerable to another person.</w:t>
      </w:r>
    </w:p>
    <w:p w14:paraId="19893BB3" w14:textId="77777777" w:rsidR="006E0DCB" w:rsidRDefault="006E0DCB">
      <w:r>
        <w:rPr>
          <w:b/>
        </w:rPr>
        <w:t>User-facing translation</w:t>
      </w:r>
    </w:p>
    <w:p w14:paraId="40C4028A" w14:textId="77777777" w:rsidR="006E0DCB" w:rsidRDefault="006E0DCB">
      <w:r>
        <w:t>"You may want consistency, but parts of your pattern resist the structure that consistency actually requires."</w:t>
      </w:r>
    </w:p>
    <w:p w14:paraId="3AA25108" w14:textId="77777777" w:rsidR="006E0DCB" w:rsidRDefault="006E0DCB"/>
    <w:p w14:paraId="000B8523" w14:textId="77777777" w:rsidR="006E0DCB" w:rsidRDefault="006E0DCB">
      <w:pPr>
        <w:pStyle w:val="Heading2"/>
      </w:pPr>
      <w:r>
        <w:t>CL-03 - Pursuit-Panic Loop</w:t>
      </w:r>
    </w:p>
    <w:tbl>
      <w:tblPr>
        <w:tblStyle w:val="TableGrid"/>
        <w:tblW w:w="0" w:type="auto"/>
        <w:jc w:val="center"/>
        <w:tblLook w:val="04A0" w:firstRow="1" w:lastRow="0" w:firstColumn="1" w:lastColumn="0" w:noHBand="0" w:noVBand="1"/>
      </w:tblPr>
      <w:tblGrid>
        <w:gridCol w:w="2517"/>
        <w:gridCol w:w="2528"/>
        <w:gridCol w:w="2522"/>
        <w:gridCol w:w="2529"/>
      </w:tblGrid>
      <w:tr w:rsidR="006E0DCB" w14:paraId="76FCF0B5" w14:textId="77777777">
        <w:trPr>
          <w:jc w:val="center"/>
        </w:trPr>
        <w:tc>
          <w:tcPr>
            <w:tcW w:w="2556" w:type="dxa"/>
            <w:shd w:val="clear" w:color="auto" w:fill="EAF1FB"/>
            <w:tcMar>
              <w:top w:w="80" w:type="dxa"/>
              <w:left w:w="80" w:type="dxa"/>
              <w:bottom w:w="80" w:type="dxa"/>
              <w:right w:w="80" w:type="dxa"/>
            </w:tcMar>
            <w:vAlign w:val="center"/>
          </w:tcPr>
          <w:p w14:paraId="54FF5266"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62090638"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0F4080CB"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3899952F" w14:textId="77777777" w:rsidR="006E0DCB" w:rsidRDefault="006E0DCB">
            <w:pPr>
              <w:spacing w:before="20" w:after="20"/>
            </w:pPr>
            <w:r>
              <w:t>Moderate-Hard</w:t>
            </w:r>
          </w:p>
        </w:tc>
      </w:tr>
      <w:tr w:rsidR="006E0DCB" w14:paraId="3F3EA051" w14:textId="77777777">
        <w:trPr>
          <w:jc w:val="center"/>
        </w:trPr>
        <w:tc>
          <w:tcPr>
            <w:tcW w:w="2556" w:type="dxa"/>
            <w:shd w:val="clear" w:color="auto" w:fill="EAF1FB"/>
            <w:tcMar>
              <w:top w:w="80" w:type="dxa"/>
              <w:left w:w="80" w:type="dxa"/>
              <w:bottom w:w="80" w:type="dxa"/>
              <w:right w:w="80" w:type="dxa"/>
            </w:tcMar>
            <w:vAlign w:val="center"/>
          </w:tcPr>
          <w:p w14:paraId="60AB3847"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39AE49F" w14:textId="77777777" w:rsidR="006E0DCB" w:rsidRDefault="006E0DCB">
            <w:pPr>
              <w:spacing w:before="20" w:after="20"/>
            </w:pPr>
            <w:r>
              <w:t>Forecast primary; Readiness secondary</w:t>
            </w:r>
          </w:p>
        </w:tc>
        <w:tc>
          <w:tcPr>
            <w:tcW w:w="2556" w:type="dxa"/>
            <w:shd w:val="clear" w:color="auto" w:fill="EAF1FB"/>
            <w:tcMar>
              <w:top w:w="80" w:type="dxa"/>
              <w:left w:w="80" w:type="dxa"/>
              <w:bottom w:w="80" w:type="dxa"/>
              <w:right w:w="80" w:type="dxa"/>
            </w:tcMar>
            <w:vAlign w:val="center"/>
          </w:tcPr>
          <w:p w14:paraId="08415FA9"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4EFF9D34" w14:textId="77777777" w:rsidR="006E0DCB" w:rsidRDefault="006E0DCB">
            <w:pPr>
              <w:spacing w:before="20" w:after="20"/>
            </w:pPr>
            <w:r>
              <w:t>Future mapping: pursuit intensity, fear of loss, pace, reassurance, conflict recovery</w:t>
            </w:r>
          </w:p>
        </w:tc>
      </w:tr>
      <w:tr w:rsidR="006E0DCB" w14:paraId="629436BE" w14:textId="77777777">
        <w:trPr>
          <w:jc w:val="center"/>
        </w:trPr>
        <w:tc>
          <w:tcPr>
            <w:tcW w:w="2556" w:type="dxa"/>
            <w:shd w:val="clear" w:color="auto" w:fill="EAF1FB"/>
            <w:tcMar>
              <w:top w:w="80" w:type="dxa"/>
              <w:left w:w="80" w:type="dxa"/>
              <w:bottom w:w="80" w:type="dxa"/>
              <w:right w:w="80" w:type="dxa"/>
            </w:tcMar>
            <w:vAlign w:val="center"/>
          </w:tcPr>
          <w:p w14:paraId="609927C1"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6E96F944" w14:textId="77777777" w:rsidR="006E0DCB" w:rsidRDefault="006E0DCB">
            <w:pPr>
              <w:spacing w:before="20" w:after="20"/>
            </w:pPr>
            <w:r>
              <w:t>Acceleration and alarm live in the same blueprint.</w:t>
            </w:r>
          </w:p>
        </w:tc>
        <w:tc>
          <w:tcPr>
            <w:tcW w:w="2556" w:type="dxa"/>
            <w:shd w:val="clear" w:color="auto" w:fill="EAF1FB"/>
            <w:tcMar>
              <w:top w:w="80" w:type="dxa"/>
              <w:left w:w="80" w:type="dxa"/>
              <w:bottom w:w="80" w:type="dxa"/>
              <w:right w:w="80" w:type="dxa"/>
            </w:tcMar>
            <w:vAlign w:val="center"/>
          </w:tcPr>
          <w:p w14:paraId="30E5A3F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74CFCA63" w14:textId="77777777" w:rsidR="006E0DCB" w:rsidRDefault="006E0DCB">
            <w:pPr>
              <w:spacing w:before="20" w:after="20"/>
            </w:pPr>
            <w:r>
              <w:t>Readiness -4; Forecast -5</w:t>
            </w:r>
          </w:p>
        </w:tc>
      </w:tr>
      <w:tr w:rsidR="006E0DCB" w14:paraId="0F036560" w14:textId="77777777">
        <w:trPr>
          <w:jc w:val="center"/>
        </w:trPr>
        <w:tc>
          <w:tcPr>
            <w:tcW w:w="2556" w:type="dxa"/>
            <w:shd w:val="clear" w:color="auto" w:fill="EAF1FB"/>
            <w:tcMar>
              <w:top w:w="80" w:type="dxa"/>
              <w:left w:w="80" w:type="dxa"/>
              <w:bottom w:w="80" w:type="dxa"/>
              <w:right w:w="80" w:type="dxa"/>
            </w:tcMar>
            <w:vAlign w:val="center"/>
          </w:tcPr>
          <w:p w14:paraId="6B04FDBF" w14:textId="77777777" w:rsidR="006E0DCB" w:rsidRDefault="006E0DCB">
            <w:pPr>
              <w:spacing w:before="20" w:after="20"/>
              <w:jc w:val="center"/>
            </w:pPr>
            <w:r>
              <w:rPr>
                <w:b/>
              </w:rPr>
              <w:lastRenderedPageBreak/>
              <w:t>Action</w:t>
            </w:r>
          </w:p>
        </w:tc>
        <w:tc>
          <w:tcPr>
            <w:tcW w:w="2556" w:type="dxa"/>
            <w:tcMar>
              <w:top w:w="80" w:type="dxa"/>
              <w:left w:w="80" w:type="dxa"/>
              <w:bottom w:w="80" w:type="dxa"/>
              <w:right w:w="80" w:type="dxa"/>
            </w:tcMar>
            <w:vAlign w:val="center"/>
          </w:tcPr>
          <w:p w14:paraId="398789B7" w14:textId="77777777" w:rsidR="006E0DCB" w:rsidRDefault="006E0DCB">
            <w:pPr>
              <w:spacing w:before="20" w:after="20"/>
            </w:pPr>
            <w:r>
              <w:t>Recommend pace guardrails before granting heavy couple-growth prompts.</w:t>
            </w:r>
          </w:p>
        </w:tc>
        <w:tc>
          <w:tcPr>
            <w:tcW w:w="2556" w:type="dxa"/>
            <w:shd w:val="clear" w:color="auto" w:fill="EAF1FB"/>
            <w:tcMar>
              <w:top w:w="80" w:type="dxa"/>
              <w:left w:w="80" w:type="dxa"/>
              <w:bottom w:w="80" w:type="dxa"/>
              <w:right w:w="80" w:type="dxa"/>
            </w:tcMar>
            <w:vAlign w:val="center"/>
          </w:tcPr>
          <w:p w14:paraId="1FBAF8BD"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62E53A88" w14:textId="77777777" w:rsidR="006E0DCB" w:rsidRDefault="006E0DCB">
            <w:pPr>
              <w:spacing w:before="20" w:after="20"/>
            </w:pPr>
            <w:r>
              <w:t>Allowed in reflective summaries; may generate pacing guidance.</w:t>
            </w:r>
          </w:p>
        </w:tc>
      </w:tr>
    </w:tbl>
    <w:p w14:paraId="1054D1EB" w14:textId="77777777" w:rsidR="006E0DCB" w:rsidRDefault="006E0DCB">
      <w:r>
        <w:rPr>
          <w:b/>
        </w:rPr>
        <w:t>Trigger logic</w:t>
      </w:r>
    </w:p>
    <w:p w14:paraId="2105E722" w14:textId="77777777" w:rsidR="006E0DCB" w:rsidRDefault="006E0DCB">
      <w:r>
        <w:t>Triggers when answers show strong desire for fast closeness, high reassurance seeking, or urgency in bonding combined with later answers indicating overwhelm, escape impulses, or panic when intimacy becomes mutual and binding.</w:t>
      </w:r>
    </w:p>
    <w:p w14:paraId="7A80D71E" w14:textId="77777777" w:rsidR="006E0DCB" w:rsidRDefault="006E0DCB">
      <w:r>
        <w:rPr>
          <w:b/>
        </w:rPr>
        <w:t>User-facing translation</w:t>
      </w:r>
    </w:p>
    <w:p w14:paraId="3BC99CF3" w14:textId="77777777" w:rsidR="006E0DCB" w:rsidRDefault="006E0DCB">
      <w:r>
        <w:t>"Your pattern may speed up connection and then feel trapped by the intensity it helped create."</w:t>
      </w:r>
    </w:p>
    <w:p w14:paraId="4096E447" w14:textId="77777777" w:rsidR="006E0DCB" w:rsidRDefault="006E0DCB"/>
    <w:p w14:paraId="77C05500" w14:textId="77777777" w:rsidR="006E0DCB" w:rsidRDefault="006E0DCB">
      <w:pPr>
        <w:pStyle w:val="Heading2"/>
      </w:pPr>
      <w:r>
        <w:t>CL-04 - Fantasy vs Availability</w:t>
      </w:r>
    </w:p>
    <w:tbl>
      <w:tblPr>
        <w:tblStyle w:val="TableGrid"/>
        <w:tblW w:w="0" w:type="auto"/>
        <w:jc w:val="center"/>
        <w:tblLook w:val="04A0" w:firstRow="1" w:lastRow="0" w:firstColumn="1" w:lastColumn="0" w:noHBand="0" w:noVBand="1"/>
      </w:tblPr>
      <w:tblGrid>
        <w:gridCol w:w="2518"/>
        <w:gridCol w:w="2527"/>
        <w:gridCol w:w="2523"/>
        <w:gridCol w:w="2528"/>
      </w:tblGrid>
      <w:tr w:rsidR="006E0DCB" w14:paraId="51BC92F9" w14:textId="77777777">
        <w:trPr>
          <w:jc w:val="center"/>
        </w:trPr>
        <w:tc>
          <w:tcPr>
            <w:tcW w:w="2556" w:type="dxa"/>
            <w:shd w:val="clear" w:color="auto" w:fill="EAF1FB"/>
            <w:tcMar>
              <w:top w:w="80" w:type="dxa"/>
              <w:left w:w="80" w:type="dxa"/>
              <w:bottom w:w="80" w:type="dxa"/>
              <w:right w:w="80" w:type="dxa"/>
            </w:tcMar>
            <w:vAlign w:val="center"/>
          </w:tcPr>
          <w:p w14:paraId="2889DFB5"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4C57DC39"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61A85CC2"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12FB6774" w14:textId="77777777" w:rsidR="006E0DCB" w:rsidRDefault="006E0DCB">
            <w:pPr>
              <w:spacing w:before="20" w:after="20"/>
            </w:pPr>
            <w:r>
              <w:t>Moderate</w:t>
            </w:r>
          </w:p>
        </w:tc>
      </w:tr>
      <w:tr w:rsidR="006E0DCB" w14:paraId="4A95175B" w14:textId="77777777">
        <w:trPr>
          <w:jc w:val="center"/>
        </w:trPr>
        <w:tc>
          <w:tcPr>
            <w:tcW w:w="2556" w:type="dxa"/>
            <w:shd w:val="clear" w:color="auto" w:fill="EAF1FB"/>
            <w:tcMar>
              <w:top w:w="80" w:type="dxa"/>
              <w:left w:w="80" w:type="dxa"/>
              <w:bottom w:w="80" w:type="dxa"/>
              <w:right w:w="80" w:type="dxa"/>
            </w:tcMar>
            <w:vAlign w:val="center"/>
          </w:tcPr>
          <w:p w14:paraId="4A5F3F63"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430F8624"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4599F05D"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3DA6FF18" w14:textId="77777777" w:rsidR="006E0DCB" w:rsidRDefault="006E0DCB">
            <w:pPr>
              <w:spacing w:before="20" w:after="20"/>
            </w:pPr>
            <w:r>
              <w:t>Future mapping: idealization, standards, real-life effort, availability, follow-through</w:t>
            </w:r>
          </w:p>
        </w:tc>
      </w:tr>
      <w:tr w:rsidR="006E0DCB" w14:paraId="24FE3426" w14:textId="77777777">
        <w:trPr>
          <w:jc w:val="center"/>
        </w:trPr>
        <w:tc>
          <w:tcPr>
            <w:tcW w:w="2556" w:type="dxa"/>
            <w:shd w:val="clear" w:color="auto" w:fill="EAF1FB"/>
            <w:tcMar>
              <w:top w:w="80" w:type="dxa"/>
              <w:left w:w="80" w:type="dxa"/>
              <w:bottom w:w="80" w:type="dxa"/>
              <w:right w:w="80" w:type="dxa"/>
            </w:tcMar>
            <w:vAlign w:val="center"/>
          </w:tcPr>
          <w:p w14:paraId="54ADDD84"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2D17FA87" w14:textId="77777777" w:rsidR="006E0DCB" w:rsidRDefault="006E0DCB">
            <w:pPr>
              <w:spacing w:before="20" w:after="20"/>
            </w:pPr>
            <w:r>
              <w:t>Romantic appetite exceeds operational availability.</w:t>
            </w:r>
          </w:p>
        </w:tc>
        <w:tc>
          <w:tcPr>
            <w:tcW w:w="2556" w:type="dxa"/>
            <w:shd w:val="clear" w:color="auto" w:fill="EAF1FB"/>
            <w:tcMar>
              <w:top w:w="80" w:type="dxa"/>
              <w:left w:w="80" w:type="dxa"/>
              <w:bottom w:w="80" w:type="dxa"/>
              <w:right w:w="80" w:type="dxa"/>
            </w:tcMar>
            <w:vAlign w:val="center"/>
          </w:tcPr>
          <w:p w14:paraId="0BF2E443"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02BA24E" w14:textId="77777777" w:rsidR="006E0DCB" w:rsidRDefault="006E0DCB">
            <w:pPr>
              <w:spacing w:before="20" w:after="20"/>
            </w:pPr>
            <w:r>
              <w:t>Readiness -5; Forecast -2</w:t>
            </w:r>
          </w:p>
        </w:tc>
      </w:tr>
      <w:tr w:rsidR="006E0DCB" w14:paraId="23345E92" w14:textId="77777777">
        <w:trPr>
          <w:jc w:val="center"/>
        </w:trPr>
        <w:tc>
          <w:tcPr>
            <w:tcW w:w="2556" w:type="dxa"/>
            <w:shd w:val="clear" w:color="auto" w:fill="EAF1FB"/>
            <w:tcMar>
              <w:top w:w="80" w:type="dxa"/>
              <w:left w:w="80" w:type="dxa"/>
              <w:bottom w:w="80" w:type="dxa"/>
              <w:right w:w="80" w:type="dxa"/>
            </w:tcMar>
            <w:vAlign w:val="center"/>
          </w:tcPr>
          <w:p w14:paraId="472356EB"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1CA57AE" w14:textId="77777777" w:rsidR="006E0DCB" w:rsidRDefault="006E0DCB">
            <w:pPr>
              <w:spacing w:before="20" w:after="20"/>
            </w:pPr>
            <w:r>
              <w:t>Prompt user to compare ideal relationship image with their actual weekly capacity.</w:t>
            </w:r>
          </w:p>
        </w:tc>
        <w:tc>
          <w:tcPr>
            <w:tcW w:w="2556" w:type="dxa"/>
            <w:shd w:val="clear" w:color="auto" w:fill="EAF1FB"/>
            <w:tcMar>
              <w:top w:w="80" w:type="dxa"/>
              <w:left w:w="80" w:type="dxa"/>
              <w:bottom w:w="80" w:type="dxa"/>
              <w:right w:w="80" w:type="dxa"/>
            </w:tcMar>
            <w:vAlign w:val="center"/>
          </w:tcPr>
          <w:p w14:paraId="3A926DAD"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1E8659EB" w14:textId="77777777" w:rsidR="006E0DCB" w:rsidRDefault="006E0DCB">
            <w:pPr>
              <w:spacing w:before="20" w:after="20"/>
            </w:pPr>
            <w:r>
              <w:t>Safe for self-insight only.</w:t>
            </w:r>
          </w:p>
        </w:tc>
      </w:tr>
    </w:tbl>
    <w:p w14:paraId="2B1CC47B" w14:textId="77777777" w:rsidR="006E0DCB" w:rsidRDefault="006E0DCB">
      <w:r>
        <w:rPr>
          <w:b/>
        </w:rPr>
        <w:t>Trigger logic</w:t>
      </w:r>
    </w:p>
    <w:p w14:paraId="09AA7A6E" w14:textId="77777777" w:rsidR="006E0DCB" w:rsidRDefault="006E0DCB">
      <w:r>
        <w:t>Triggers when a user endorses highly idealized relational expectations or symbolic romance while also showing low bandwidth for practical availability, real-life repair, or day-to-day participation.</w:t>
      </w:r>
    </w:p>
    <w:p w14:paraId="6C2775F8" w14:textId="77777777" w:rsidR="006E0DCB" w:rsidRDefault="006E0DCB">
      <w:r>
        <w:rPr>
          <w:b/>
        </w:rPr>
        <w:t>User-facing translation</w:t>
      </w:r>
    </w:p>
    <w:p w14:paraId="40E5AB25" w14:textId="77777777" w:rsidR="006E0DCB" w:rsidRDefault="006E0DCB">
      <w:r>
        <w:t>"The vision of love may be stronger than the schedule, effort, or steadiness currently available to sustain it."</w:t>
      </w:r>
    </w:p>
    <w:p w14:paraId="45E3949D" w14:textId="77777777" w:rsidR="006E0DCB" w:rsidRDefault="006E0DCB"/>
    <w:p w14:paraId="46C933A3" w14:textId="77777777" w:rsidR="006E0DCB" w:rsidRDefault="006E0DCB">
      <w:pPr>
        <w:pStyle w:val="Heading2"/>
      </w:pPr>
      <w:r>
        <w:t>CL-05 - Repair Refusal</w:t>
      </w:r>
    </w:p>
    <w:tbl>
      <w:tblPr>
        <w:tblStyle w:val="TableGrid"/>
        <w:tblW w:w="0" w:type="auto"/>
        <w:jc w:val="center"/>
        <w:tblLook w:val="04A0" w:firstRow="1" w:lastRow="0" w:firstColumn="1" w:lastColumn="0" w:noHBand="0" w:noVBand="1"/>
      </w:tblPr>
      <w:tblGrid>
        <w:gridCol w:w="2515"/>
        <w:gridCol w:w="2531"/>
        <w:gridCol w:w="2520"/>
        <w:gridCol w:w="2530"/>
      </w:tblGrid>
      <w:tr w:rsidR="006E0DCB" w14:paraId="439914F3" w14:textId="77777777">
        <w:trPr>
          <w:jc w:val="center"/>
        </w:trPr>
        <w:tc>
          <w:tcPr>
            <w:tcW w:w="2556" w:type="dxa"/>
            <w:shd w:val="clear" w:color="auto" w:fill="EAF1FB"/>
            <w:tcMar>
              <w:top w:w="80" w:type="dxa"/>
              <w:left w:w="80" w:type="dxa"/>
              <w:bottom w:w="80" w:type="dxa"/>
              <w:right w:w="80" w:type="dxa"/>
            </w:tcMar>
            <w:vAlign w:val="center"/>
          </w:tcPr>
          <w:p w14:paraId="2FCEBD92"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294B5D36" w14:textId="77777777" w:rsidR="006E0DCB" w:rsidRDefault="006E0DCB">
            <w:pPr>
              <w:spacing w:before="20" w:after="20"/>
            </w:pPr>
            <w:r>
              <w:t>Proposed / High-value</w:t>
            </w:r>
          </w:p>
        </w:tc>
        <w:tc>
          <w:tcPr>
            <w:tcW w:w="2556" w:type="dxa"/>
            <w:shd w:val="clear" w:color="auto" w:fill="EAF1FB"/>
            <w:tcMar>
              <w:top w:w="80" w:type="dxa"/>
              <w:left w:w="80" w:type="dxa"/>
              <w:bottom w:w="80" w:type="dxa"/>
              <w:right w:w="80" w:type="dxa"/>
            </w:tcMar>
            <w:vAlign w:val="center"/>
          </w:tcPr>
          <w:p w14:paraId="4B43ABEB"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E274543" w14:textId="77777777" w:rsidR="006E0DCB" w:rsidRDefault="006E0DCB">
            <w:pPr>
              <w:spacing w:before="20" w:after="20"/>
            </w:pPr>
            <w:r>
              <w:t>Hard</w:t>
            </w:r>
          </w:p>
        </w:tc>
      </w:tr>
      <w:tr w:rsidR="006E0DCB" w14:paraId="0948604B" w14:textId="77777777">
        <w:trPr>
          <w:jc w:val="center"/>
        </w:trPr>
        <w:tc>
          <w:tcPr>
            <w:tcW w:w="2556" w:type="dxa"/>
            <w:shd w:val="clear" w:color="auto" w:fill="EAF1FB"/>
            <w:tcMar>
              <w:top w:w="80" w:type="dxa"/>
              <w:left w:w="80" w:type="dxa"/>
              <w:bottom w:w="80" w:type="dxa"/>
              <w:right w:w="80" w:type="dxa"/>
            </w:tcMar>
            <w:vAlign w:val="center"/>
          </w:tcPr>
          <w:p w14:paraId="62C5809F"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4DE44581" w14:textId="77777777" w:rsidR="006E0DCB" w:rsidRDefault="006E0DCB">
            <w:pPr>
              <w:spacing w:before="20" w:after="20"/>
            </w:pPr>
            <w:r>
              <w:t>Forecast</w:t>
            </w:r>
          </w:p>
        </w:tc>
        <w:tc>
          <w:tcPr>
            <w:tcW w:w="2556" w:type="dxa"/>
            <w:shd w:val="clear" w:color="auto" w:fill="EAF1FB"/>
            <w:tcMar>
              <w:top w:w="80" w:type="dxa"/>
              <w:left w:w="80" w:type="dxa"/>
              <w:bottom w:w="80" w:type="dxa"/>
              <w:right w:w="80" w:type="dxa"/>
            </w:tcMar>
            <w:vAlign w:val="center"/>
          </w:tcPr>
          <w:p w14:paraId="494B355D"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654AFFE8" w14:textId="77777777" w:rsidR="006E0DCB" w:rsidRDefault="006E0DCB">
            <w:pPr>
              <w:spacing w:before="20" w:after="20"/>
            </w:pPr>
            <w:r>
              <w:t>Future mapping: conflict, apology, re-engagement, responsibility, time-to-repair</w:t>
            </w:r>
          </w:p>
        </w:tc>
      </w:tr>
      <w:tr w:rsidR="006E0DCB" w14:paraId="4D51BBDC" w14:textId="77777777">
        <w:trPr>
          <w:jc w:val="center"/>
        </w:trPr>
        <w:tc>
          <w:tcPr>
            <w:tcW w:w="2556" w:type="dxa"/>
            <w:shd w:val="clear" w:color="auto" w:fill="EAF1FB"/>
            <w:tcMar>
              <w:top w:w="80" w:type="dxa"/>
              <w:left w:w="80" w:type="dxa"/>
              <w:bottom w:w="80" w:type="dxa"/>
              <w:right w:w="80" w:type="dxa"/>
            </w:tcMar>
            <w:vAlign w:val="center"/>
          </w:tcPr>
          <w:p w14:paraId="38A2DE23"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5B30A3BA" w14:textId="77777777" w:rsidR="006E0DCB" w:rsidRDefault="006E0DCB">
            <w:pPr>
              <w:spacing w:before="20" w:after="20"/>
            </w:pPr>
            <w:r>
              <w:t xml:space="preserve">Values repair in theory, withholds repair in </w:t>
            </w:r>
            <w:r>
              <w:lastRenderedPageBreak/>
              <w:t>practice.</w:t>
            </w:r>
          </w:p>
        </w:tc>
        <w:tc>
          <w:tcPr>
            <w:tcW w:w="2556" w:type="dxa"/>
            <w:shd w:val="clear" w:color="auto" w:fill="EAF1FB"/>
            <w:tcMar>
              <w:top w:w="80" w:type="dxa"/>
              <w:left w:w="80" w:type="dxa"/>
              <w:bottom w:w="80" w:type="dxa"/>
              <w:right w:w="80" w:type="dxa"/>
            </w:tcMar>
            <w:vAlign w:val="center"/>
          </w:tcPr>
          <w:p w14:paraId="74060D8E" w14:textId="77777777" w:rsidR="006E0DCB" w:rsidRDefault="006E0DCB">
            <w:pPr>
              <w:spacing w:before="20" w:after="20"/>
              <w:jc w:val="center"/>
            </w:pPr>
            <w:r>
              <w:rPr>
                <w:b/>
              </w:rPr>
              <w:lastRenderedPageBreak/>
              <w:t>Penalty</w:t>
            </w:r>
          </w:p>
        </w:tc>
        <w:tc>
          <w:tcPr>
            <w:tcW w:w="2556" w:type="dxa"/>
            <w:tcMar>
              <w:top w:w="80" w:type="dxa"/>
              <w:left w:w="80" w:type="dxa"/>
              <w:bottom w:w="80" w:type="dxa"/>
              <w:right w:w="80" w:type="dxa"/>
            </w:tcMar>
            <w:vAlign w:val="center"/>
          </w:tcPr>
          <w:p w14:paraId="2742EB83" w14:textId="77777777" w:rsidR="006E0DCB" w:rsidRDefault="006E0DCB">
            <w:pPr>
              <w:spacing w:before="20" w:after="20"/>
            </w:pPr>
            <w:r>
              <w:t>Readiness -4; Forecast -6</w:t>
            </w:r>
          </w:p>
        </w:tc>
      </w:tr>
      <w:tr w:rsidR="006E0DCB" w14:paraId="10555304" w14:textId="77777777">
        <w:trPr>
          <w:jc w:val="center"/>
        </w:trPr>
        <w:tc>
          <w:tcPr>
            <w:tcW w:w="2556" w:type="dxa"/>
            <w:shd w:val="clear" w:color="auto" w:fill="EAF1FB"/>
            <w:tcMar>
              <w:top w:w="80" w:type="dxa"/>
              <w:left w:w="80" w:type="dxa"/>
              <w:bottom w:w="80" w:type="dxa"/>
              <w:right w:w="80" w:type="dxa"/>
            </w:tcMar>
            <w:vAlign w:val="center"/>
          </w:tcPr>
          <w:p w14:paraId="53A0B466"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57357FD9" w14:textId="77777777" w:rsidR="006E0DCB" w:rsidRDefault="006E0DCB">
            <w:pPr>
              <w:spacing w:before="20" w:after="20"/>
            </w:pPr>
            <w:r>
              <w:t>Raise repair-latency flag; unlock structured apology/repair exercise instead of generic advice.</w:t>
            </w:r>
          </w:p>
        </w:tc>
        <w:tc>
          <w:tcPr>
            <w:tcW w:w="2556" w:type="dxa"/>
            <w:shd w:val="clear" w:color="auto" w:fill="EAF1FB"/>
            <w:tcMar>
              <w:top w:w="80" w:type="dxa"/>
              <w:left w:w="80" w:type="dxa"/>
              <w:bottom w:w="80" w:type="dxa"/>
              <w:right w:w="80" w:type="dxa"/>
            </w:tcMar>
            <w:vAlign w:val="center"/>
          </w:tcPr>
          <w:p w14:paraId="3A769D05"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7372A5F3" w14:textId="77777777" w:rsidR="006E0DCB" w:rsidRDefault="006E0DCB">
            <w:pPr>
              <w:spacing w:before="20" w:after="20"/>
            </w:pPr>
            <w:r>
              <w:t>Allowed in couple tools only if both users have consented and wording is softened.</w:t>
            </w:r>
          </w:p>
        </w:tc>
      </w:tr>
    </w:tbl>
    <w:p w14:paraId="345E7E1F" w14:textId="77777777" w:rsidR="006E0DCB" w:rsidRDefault="006E0DCB">
      <w:r>
        <w:rPr>
          <w:b/>
        </w:rPr>
        <w:t>Trigger logic</w:t>
      </w:r>
    </w:p>
    <w:p w14:paraId="2819318C" w14:textId="77777777" w:rsidR="006E0DCB" w:rsidRDefault="006E0DCB">
      <w:r>
        <w:t>Triggers when a user says communication and honesty matter, but their conflict answers favor disappearing, stonewalling, scorekeeping, punishment silence, or indefinite distancing after rupture.</w:t>
      </w:r>
    </w:p>
    <w:p w14:paraId="698E89DE" w14:textId="77777777" w:rsidR="006E0DCB" w:rsidRDefault="006E0DCB">
      <w:r>
        <w:rPr>
          <w:b/>
        </w:rPr>
        <w:t>User-facing translation</w:t>
      </w:r>
    </w:p>
    <w:p w14:paraId="1C4C0AD4" w14:textId="77777777" w:rsidR="006E0DCB" w:rsidRDefault="006E0DCB">
      <w:r>
        <w:t>"You appear to value honesty, but your conflict pattern may make repair hard once hurt or anger enters the room."</w:t>
      </w:r>
    </w:p>
    <w:p w14:paraId="2C482030" w14:textId="77777777" w:rsidR="006E0DCB" w:rsidRDefault="006E0DCB"/>
    <w:p w14:paraId="66079B9D" w14:textId="77777777" w:rsidR="006E0DCB" w:rsidRDefault="006E0DCB">
      <w:pPr>
        <w:pStyle w:val="Heading2"/>
      </w:pPr>
      <w:r>
        <w:t>CL-06 - Validation Hunger</w:t>
      </w:r>
    </w:p>
    <w:tbl>
      <w:tblPr>
        <w:tblStyle w:val="TableGrid"/>
        <w:tblW w:w="0" w:type="auto"/>
        <w:jc w:val="center"/>
        <w:tblLook w:val="04A0" w:firstRow="1" w:lastRow="0" w:firstColumn="1" w:lastColumn="0" w:noHBand="0" w:noVBand="1"/>
      </w:tblPr>
      <w:tblGrid>
        <w:gridCol w:w="2518"/>
        <w:gridCol w:w="2529"/>
        <w:gridCol w:w="2523"/>
        <w:gridCol w:w="2526"/>
      </w:tblGrid>
      <w:tr w:rsidR="006E0DCB" w14:paraId="4A030A4A" w14:textId="77777777">
        <w:trPr>
          <w:jc w:val="center"/>
        </w:trPr>
        <w:tc>
          <w:tcPr>
            <w:tcW w:w="2556" w:type="dxa"/>
            <w:shd w:val="clear" w:color="auto" w:fill="EAF1FB"/>
            <w:tcMar>
              <w:top w:w="80" w:type="dxa"/>
              <w:left w:w="80" w:type="dxa"/>
              <w:bottom w:w="80" w:type="dxa"/>
              <w:right w:w="80" w:type="dxa"/>
            </w:tcMar>
            <w:vAlign w:val="center"/>
          </w:tcPr>
          <w:p w14:paraId="4CE9CF7E"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40C9FF79"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05A919C"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4D90E08B" w14:textId="77777777" w:rsidR="006E0DCB" w:rsidRDefault="006E0DCB">
            <w:pPr>
              <w:spacing w:before="20" w:after="20"/>
            </w:pPr>
            <w:r>
              <w:t>Soft-Moderate</w:t>
            </w:r>
          </w:p>
        </w:tc>
      </w:tr>
      <w:tr w:rsidR="006E0DCB" w14:paraId="5DDFAF90" w14:textId="77777777">
        <w:trPr>
          <w:jc w:val="center"/>
        </w:trPr>
        <w:tc>
          <w:tcPr>
            <w:tcW w:w="2556" w:type="dxa"/>
            <w:shd w:val="clear" w:color="auto" w:fill="EAF1FB"/>
            <w:tcMar>
              <w:top w:w="80" w:type="dxa"/>
              <w:left w:w="80" w:type="dxa"/>
              <w:bottom w:w="80" w:type="dxa"/>
              <w:right w:w="80" w:type="dxa"/>
            </w:tcMar>
            <w:vAlign w:val="center"/>
          </w:tcPr>
          <w:p w14:paraId="71AE91E5"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511FF64D"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5238C868"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676D0EDA" w14:textId="77777777" w:rsidR="006E0DCB" w:rsidRDefault="006E0DCB">
            <w:pPr>
              <w:spacing w:before="20" w:after="20"/>
            </w:pPr>
            <w:r>
              <w:t>Future mapping: attention needs, image, rejection response, external affirmation</w:t>
            </w:r>
          </w:p>
        </w:tc>
      </w:tr>
      <w:tr w:rsidR="006E0DCB" w14:paraId="21D07472" w14:textId="77777777">
        <w:trPr>
          <w:jc w:val="center"/>
        </w:trPr>
        <w:tc>
          <w:tcPr>
            <w:tcW w:w="2556" w:type="dxa"/>
            <w:shd w:val="clear" w:color="auto" w:fill="EAF1FB"/>
            <w:tcMar>
              <w:top w:w="80" w:type="dxa"/>
              <w:left w:w="80" w:type="dxa"/>
              <w:bottom w:w="80" w:type="dxa"/>
              <w:right w:w="80" w:type="dxa"/>
            </w:tcMar>
            <w:vAlign w:val="center"/>
          </w:tcPr>
          <w:p w14:paraId="695F1681"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7FEF41FA" w14:textId="77777777" w:rsidR="006E0DCB" w:rsidRDefault="006E0DCB">
            <w:pPr>
              <w:spacing w:before="20" w:after="20"/>
            </w:pPr>
            <w:r>
              <w:t>Self-image and regulation dependence do not line up.</w:t>
            </w:r>
          </w:p>
        </w:tc>
        <w:tc>
          <w:tcPr>
            <w:tcW w:w="2556" w:type="dxa"/>
            <w:shd w:val="clear" w:color="auto" w:fill="EAF1FB"/>
            <w:tcMar>
              <w:top w:w="80" w:type="dxa"/>
              <w:left w:w="80" w:type="dxa"/>
              <w:bottom w:w="80" w:type="dxa"/>
              <w:right w:w="80" w:type="dxa"/>
            </w:tcMar>
            <w:vAlign w:val="center"/>
          </w:tcPr>
          <w:p w14:paraId="18C32256"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1109034E" w14:textId="77777777" w:rsidR="006E0DCB" w:rsidRDefault="006E0DCB">
            <w:pPr>
              <w:spacing w:before="20" w:after="20"/>
            </w:pPr>
            <w:r>
              <w:t>Readiness -3; Forecast -2 if repeated</w:t>
            </w:r>
          </w:p>
        </w:tc>
      </w:tr>
      <w:tr w:rsidR="006E0DCB" w14:paraId="04FA3086" w14:textId="77777777">
        <w:trPr>
          <w:jc w:val="center"/>
        </w:trPr>
        <w:tc>
          <w:tcPr>
            <w:tcW w:w="2556" w:type="dxa"/>
            <w:shd w:val="clear" w:color="auto" w:fill="EAF1FB"/>
            <w:tcMar>
              <w:top w:w="80" w:type="dxa"/>
              <w:left w:w="80" w:type="dxa"/>
              <w:bottom w:w="80" w:type="dxa"/>
              <w:right w:w="80" w:type="dxa"/>
            </w:tcMar>
            <w:vAlign w:val="center"/>
          </w:tcPr>
          <w:p w14:paraId="550FFA3A"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60FF617A" w14:textId="77777777" w:rsidR="006E0DCB" w:rsidRDefault="006E0DCB">
            <w:pPr>
              <w:spacing w:before="20" w:after="20"/>
            </w:pPr>
            <w:r>
              <w:t>Suggest internal validation ritual and reduce confidence weight on self-reported steadiness.</w:t>
            </w:r>
          </w:p>
        </w:tc>
        <w:tc>
          <w:tcPr>
            <w:tcW w:w="2556" w:type="dxa"/>
            <w:shd w:val="clear" w:color="auto" w:fill="EAF1FB"/>
            <w:tcMar>
              <w:top w:w="80" w:type="dxa"/>
              <w:left w:w="80" w:type="dxa"/>
              <w:bottom w:w="80" w:type="dxa"/>
              <w:right w:w="80" w:type="dxa"/>
            </w:tcMar>
            <w:vAlign w:val="center"/>
          </w:tcPr>
          <w:p w14:paraId="404B806E"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2B8AC026" w14:textId="77777777" w:rsidR="006E0DCB" w:rsidRDefault="006E0DCB">
            <w:pPr>
              <w:spacing w:before="20" w:after="20"/>
            </w:pPr>
            <w:r>
              <w:t>Allowed for self-side growth framing; not match-visible.</w:t>
            </w:r>
          </w:p>
        </w:tc>
      </w:tr>
    </w:tbl>
    <w:p w14:paraId="0D24396F" w14:textId="77777777" w:rsidR="006E0DCB" w:rsidRDefault="006E0DCB">
      <w:r>
        <w:rPr>
          <w:b/>
        </w:rPr>
        <w:t>Trigger logic</w:t>
      </w:r>
    </w:p>
    <w:p w14:paraId="41BC0601" w14:textId="77777777" w:rsidR="006E0DCB" w:rsidRDefault="006E0DCB">
      <w:r>
        <w:t>Triggers when answers show strong dependence on external affirmation, visibility, or emotional proof from others while also claiming strong internal steadiness or self-sourced security.</w:t>
      </w:r>
    </w:p>
    <w:p w14:paraId="653F346B" w14:textId="77777777" w:rsidR="006E0DCB" w:rsidRDefault="006E0DCB">
      <w:r>
        <w:rPr>
          <w:b/>
        </w:rPr>
        <w:t>User-facing translation</w:t>
      </w:r>
    </w:p>
    <w:p w14:paraId="44CAE7D4" w14:textId="77777777" w:rsidR="006E0DCB" w:rsidRDefault="006E0DCB">
      <w:r>
        <w:t>"You may feel steadier when attention is flowing than when connection gets quiet. That can affect how safe the bond feels."</w:t>
      </w:r>
    </w:p>
    <w:p w14:paraId="372C8CA1" w14:textId="77777777" w:rsidR="006E0DCB" w:rsidRDefault="006E0DCB"/>
    <w:p w14:paraId="431BC372" w14:textId="77777777" w:rsidR="006E0DCB" w:rsidRDefault="006E0DCB">
      <w:pPr>
        <w:pStyle w:val="Heading2"/>
      </w:pPr>
      <w:r>
        <w:t>CL-07 - Pace Distortion</w:t>
      </w:r>
    </w:p>
    <w:tbl>
      <w:tblPr>
        <w:tblStyle w:val="TableGrid"/>
        <w:tblW w:w="0" w:type="auto"/>
        <w:jc w:val="center"/>
        <w:tblLook w:val="04A0" w:firstRow="1" w:lastRow="0" w:firstColumn="1" w:lastColumn="0" w:noHBand="0" w:noVBand="1"/>
      </w:tblPr>
      <w:tblGrid>
        <w:gridCol w:w="2513"/>
        <w:gridCol w:w="2527"/>
        <w:gridCol w:w="2518"/>
        <w:gridCol w:w="2538"/>
      </w:tblGrid>
      <w:tr w:rsidR="006E0DCB" w14:paraId="2BF53459" w14:textId="77777777">
        <w:trPr>
          <w:jc w:val="center"/>
        </w:trPr>
        <w:tc>
          <w:tcPr>
            <w:tcW w:w="2556" w:type="dxa"/>
            <w:shd w:val="clear" w:color="auto" w:fill="EAF1FB"/>
            <w:tcMar>
              <w:top w:w="80" w:type="dxa"/>
              <w:left w:w="80" w:type="dxa"/>
              <w:bottom w:w="80" w:type="dxa"/>
              <w:right w:w="80" w:type="dxa"/>
            </w:tcMar>
            <w:vAlign w:val="center"/>
          </w:tcPr>
          <w:p w14:paraId="1B25C6C8"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13479C62"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3D471825"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6B761449" w14:textId="77777777" w:rsidR="006E0DCB" w:rsidRDefault="006E0DCB">
            <w:pPr>
              <w:spacing w:before="20" w:after="20"/>
            </w:pPr>
            <w:r>
              <w:t>Moderate</w:t>
            </w:r>
          </w:p>
        </w:tc>
      </w:tr>
      <w:tr w:rsidR="006E0DCB" w14:paraId="70A2D442" w14:textId="77777777">
        <w:trPr>
          <w:jc w:val="center"/>
        </w:trPr>
        <w:tc>
          <w:tcPr>
            <w:tcW w:w="2556" w:type="dxa"/>
            <w:shd w:val="clear" w:color="auto" w:fill="EAF1FB"/>
            <w:tcMar>
              <w:top w:w="80" w:type="dxa"/>
              <w:left w:w="80" w:type="dxa"/>
              <w:bottom w:w="80" w:type="dxa"/>
              <w:right w:w="80" w:type="dxa"/>
            </w:tcMar>
            <w:vAlign w:val="center"/>
          </w:tcPr>
          <w:p w14:paraId="78E60FAC"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CF4356B" w14:textId="77777777" w:rsidR="006E0DCB" w:rsidRDefault="006E0DCB">
            <w:pPr>
              <w:spacing w:before="20" w:after="20"/>
            </w:pPr>
            <w:r>
              <w:t>Forecast</w:t>
            </w:r>
          </w:p>
        </w:tc>
        <w:tc>
          <w:tcPr>
            <w:tcW w:w="2556" w:type="dxa"/>
            <w:shd w:val="clear" w:color="auto" w:fill="EAF1FB"/>
            <w:tcMar>
              <w:top w:w="80" w:type="dxa"/>
              <w:left w:w="80" w:type="dxa"/>
              <w:bottom w:w="80" w:type="dxa"/>
              <w:right w:w="80" w:type="dxa"/>
            </w:tcMar>
            <w:vAlign w:val="center"/>
          </w:tcPr>
          <w:p w14:paraId="2FB20E22"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CD4F409" w14:textId="77777777" w:rsidR="006E0DCB" w:rsidRDefault="006E0DCB">
            <w:pPr>
              <w:spacing w:before="20" w:after="20"/>
            </w:pPr>
            <w:r>
              <w:t xml:space="preserve">Future mapping: commitment timing, exclusivity, future </w:t>
            </w:r>
            <w:r>
              <w:lastRenderedPageBreak/>
              <w:t>planning, pressure tolerance</w:t>
            </w:r>
          </w:p>
        </w:tc>
      </w:tr>
      <w:tr w:rsidR="006E0DCB" w14:paraId="4BEFBB7B" w14:textId="77777777">
        <w:trPr>
          <w:jc w:val="center"/>
        </w:trPr>
        <w:tc>
          <w:tcPr>
            <w:tcW w:w="2556" w:type="dxa"/>
            <w:shd w:val="clear" w:color="auto" w:fill="EAF1FB"/>
            <w:tcMar>
              <w:top w:w="80" w:type="dxa"/>
              <w:left w:w="80" w:type="dxa"/>
              <w:bottom w:w="80" w:type="dxa"/>
              <w:right w:w="80" w:type="dxa"/>
            </w:tcMar>
            <w:vAlign w:val="center"/>
          </w:tcPr>
          <w:p w14:paraId="31B5E3C2" w14:textId="77777777" w:rsidR="006E0DCB" w:rsidRDefault="006E0DCB">
            <w:pPr>
              <w:spacing w:before="20" w:after="20"/>
              <w:jc w:val="center"/>
            </w:pPr>
            <w:r>
              <w:rPr>
                <w:b/>
              </w:rPr>
              <w:lastRenderedPageBreak/>
              <w:t>Engine Signal</w:t>
            </w:r>
          </w:p>
        </w:tc>
        <w:tc>
          <w:tcPr>
            <w:tcW w:w="2556" w:type="dxa"/>
            <w:tcMar>
              <w:top w:w="80" w:type="dxa"/>
              <w:left w:w="80" w:type="dxa"/>
              <w:bottom w:w="80" w:type="dxa"/>
              <w:right w:w="80" w:type="dxa"/>
            </w:tcMar>
            <w:vAlign w:val="center"/>
          </w:tcPr>
          <w:p w14:paraId="29EF6604" w14:textId="77777777" w:rsidR="006E0DCB" w:rsidRDefault="006E0DCB">
            <w:pPr>
              <w:spacing w:before="20" w:after="20"/>
            </w:pPr>
            <w:r>
              <w:t>Commitment language and commitment tolerance are out of sync.</w:t>
            </w:r>
          </w:p>
        </w:tc>
        <w:tc>
          <w:tcPr>
            <w:tcW w:w="2556" w:type="dxa"/>
            <w:shd w:val="clear" w:color="auto" w:fill="EAF1FB"/>
            <w:tcMar>
              <w:top w:w="80" w:type="dxa"/>
              <w:left w:w="80" w:type="dxa"/>
              <w:bottom w:w="80" w:type="dxa"/>
              <w:right w:w="80" w:type="dxa"/>
            </w:tcMar>
            <w:vAlign w:val="center"/>
          </w:tcPr>
          <w:p w14:paraId="60296771"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2F723889" w14:textId="77777777" w:rsidR="006E0DCB" w:rsidRDefault="006E0DCB">
            <w:pPr>
              <w:spacing w:before="20" w:after="20"/>
            </w:pPr>
            <w:r>
              <w:t>Readiness -3; Forecast -5</w:t>
            </w:r>
          </w:p>
        </w:tc>
      </w:tr>
      <w:tr w:rsidR="006E0DCB" w14:paraId="0C9DE317" w14:textId="77777777">
        <w:trPr>
          <w:jc w:val="center"/>
        </w:trPr>
        <w:tc>
          <w:tcPr>
            <w:tcW w:w="2556" w:type="dxa"/>
            <w:shd w:val="clear" w:color="auto" w:fill="EAF1FB"/>
            <w:tcMar>
              <w:top w:w="80" w:type="dxa"/>
              <w:left w:w="80" w:type="dxa"/>
              <w:bottom w:w="80" w:type="dxa"/>
              <w:right w:w="80" w:type="dxa"/>
            </w:tcMar>
            <w:vAlign w:val="center"/>
          </w:tcPr>
          <w:p w14:paraId="46F8441C"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D59CBA0" w14:textId="77777777" w:rsidR="006E0DCB" w:rsidRDefault="006E0DCB">
            <w:pPr>
              <w:spacing w:before="20" w:after="20"/>
            </w:pPr>
            <w:r>
              <w:t>Apply pace mismatch caution in forecast explanation.</w:t>
            </w:r>
          </w:p>
        </w:tc>
        <w:tc>
          <w:tcPr>
            <w:tcW w:w="2556" w:type="dxa"/>
            <w:shd w:val="clear" w:color="auto" w:fill="EAF1FB"/>
            <w:tcMar>
              <w:top w:w="80" w:type="dxa"/>
              <w:left w:w="80" w:type="dxa"/>
              <w:bottom w:w="80" w:type="dxa"/>
              <w:right w:w="80" w:type="dxa"/>
            </w:tcMar>
            <w:vAlign w:val="center"/>
          </w:tcPr>
          <w:p w14:paraId="38E590B8"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59EDA348" w14:textId="77777777" w:rsidR="006E0DCB" w:rsidRDefault="006E0DCB">
            <w:pPr>
              <w:spacing w:before="20" w:after="20"/>
            </w:pPr>
            <w:r>
              <w:t>May be translated into pacing recommendations and matchmaking guardrails.</w:t>
            </w:r>
          </w:p>
        </w:tc>
      </w:tr>
    </w:tbl>
    <w:p w14:paraId="201DAC58" w14:textId="77777777" w:rsidR="006E0DCB" w:rsidRDefault="006E0DCB">
      <w:r>
        <w:rPr>
          <w:b/>
        </w:rPr>
        <w:t>Trigger logic</w:t>
      </w:r>
    </w:p>
    <w:p w14:paraId="2D696E48" w14:textId="77777777" w:rsidR="006E0DCB" w:rsidRDefault="006E0DCB">
      <w:r>
        <w:t>Triggers when answers alternate between wanting serious long-term commitment very quickly and resisting any labels, timing, or relational definitions that create real consequences.</w:t>
      </w:r>
    </w:p>
    <w:p w14:paraId="40B8907B" w14:textId="77777777" w:rsidR="006E0DCB" w:rsidRDefault="006E0DCB">
      <w:r>
        <w:rPr>
          <w:b/>
        </w:rPr>
        <w:t>User-facing translation</w:t>
      </w:r>
    </w:p>
    <w:p w14:paraId="038B8DBD" w14:textId="77777777" w:rsidR="006E0DCB" w:rsidRDefault="006E0DCB">
      <w:r>
        <w:t>"Your pace pattern may send mixed signals about what kind of future you want and how quickly you can actually hold it."</w:t>
      </w:r>
    </w:p>
    <w:p w14:paraId="1BC930FA" w14:textId="77777777" w:rsidR="006E0DCB" w:rsidRDefault="006E0DCB"/>
    <w:p w14:paraId="1068ABD5" w14:textId="77777777" w:rsidR="006E0DCB" w:rsidRDefault="006E0DCB">
      <w:pPr>
        <w:pStyle w:val="Heading2"/>
      </w:pPr>
      <w:r>
        <w:t>CL-08 - Caretaker Exhaustion Loop</w:t>
      </w:r>
    </w:p>
    <w:tbl>
      <w:tblPr>
        <w:tblStyle w:val="TableGrid"/>
        <w:tblW w:w="0" w:type="auto"/>
        <w:jc w:val="center"/>
        <w:tblLook w:val="04A0" w:firstRow="1" w:lastRow="0" w:firstColumn="1" w:lastColumn="0" w:noHBand="0" w:noVBand="1"/>
      </w:tblPr>
      <w:tblGrid>
        <w:gridCol w:w="2518"/>
        <w:gridCol w:w="2528"/>
        <w:gridCol w:w="2522"/>
        <w:gridCol w:w="2528"/>
      </w:tblGrid>
      <w:tr w:rsidR="006E0DCB" w14:paraId="38A3C579" w14:textId="77777777">
        <w:trPr>
          <w:jc w:val="center"/>
        </w:trPr>
        <w:tc>
          <w:tcPr>
            <w:tcW w:w="2556" w:type="dxa"/>
            <w:shd w:val="clear" w:color="auto" w:fill="EAF1FB"/>
            <w:tcMar>
              <w:top w:w="80" w:type="dxa"/>
              <w:left w:w="80" w:type="dxa"/>
              <w:bottom w:w="80" w:type="dxa"/>
              <w:right w:w="80" w:type="dxa"/>
            </w:tcMar>
            <w:vAlign w:val="center"/>
          </w:tcPr>
          <w:p w14:paraId="1A94C906"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58F098F6"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128EE89"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3A53B717" w14:textId="77777777" w:rsidR="006E0DCB" w:rsidRDefault="006E0DCB">
            <w:pPr>
              <w:spacing w:before="20" w:after="20"/>
            </w:pPr>
            <w:r>
              <w:t>Moderate</w:t>
            </w:r>
          </w:p>
        </w:tc>
      </w:tr>
      <w:tr w:rsidR="006E0DCB" w14:paraId="049CE73B" w14:textId="77777777">
        <w:trPr>
          <w:jc w:val="center"/>
        </w:trPr>
        <w:tc>
          <w:tcPr>
            <w:tcW w:w="2556" w:type="dxa"/>
            <w:shd w:val="clear" w:color="auto" w:fill="EAF1FB"/>
            <w:tcMar>
              <w:top w:w="80" w:type="dxa"/>
              <w:left w:w="80" w:type="dxa"/>
              <w:bottom w:w="80" w:type="dxa"/>
              <w:right w:w="80" w:type="dxa"/>
            </w:tcMar>
            <w:vAlign w:val="center"/>
          </w:tcPr>
          <w:p w14:paraId="7DDB7DCF"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687659A5"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1F59FB11"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A0172C5" w14:textId="77777777" w:rsidR="006E0DCB" w:rsidRDefault="006E0DCB">
            <w:pPr>
              <w:spacing w:before="20" w:after="20"/>
            </w:pPr>
            <w:r>
              <w:t>Future mapping: over-functioning, resentment, unmet needs, reciprocity</w:t>
            </w:r>
          </w:p>
        </w:tc>
      </w:tr>
      <w:tr w:rsidR="006E0DCB" w14:paraId="221C8EDE" w14:textId="77777777">
        <w:trPr>
          <w:jc w:val="center"/>
        </w:trPr>
        <w:tc>
          <w:tcPr>
            <w:tcW w:w="2556" w:type="dxa"/>
            <w:shd w:val="clear" w:color="auto" w:fill="EAF1FB"/>
            <w:tcMar>
              <w:top w:w="80" w:type="dxa"/>
              <w:left w:w="80" w:type="dxa"/>
              <w:bottom w:w="80" w:type="dxa"/>
              <w:right w:w="80" w:type="dxa"/>
            </w:tcMar>
            <w:vAlign w:val="center"/>
          </w:tcPr>
          <w:p w14:paraId="125F78FC"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73B11803" w14:textId="77777777" w:rsidR="006E0DCB" w:rsidRDefault="006E0DCB">
            <w:pPr>
              <w:spacing w:before="20" w:after="20"/>
            </w:pPr>
            <w:r>
              <w:t>Care and resentment are co-existing in the same strategy.</w:t>
            </w:r>
          </w:p>
        </w:tc>
        <w:tc>
          <w:tcPr>
            <w:tcW w:w="2556" w:type="dxa"/>
            <w:shd w:val="clear" w:color="auto" w:fill="EAF1FB"/>
            <w:tcMar>
              <w:top w:w="80" w:type="dxa"/>
              <w:left w:w="80" w:type="dxa"/>
              <w:bottom w:w="80" w:type="dxa"/>
              <w:right w:w="80" w:type="dxa"/>
            </w:tcMar>
            <w:vAlign w:val="center"/>
          </w:tcPr>
          <w:p w14:paraId="6BF31B5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686C699D" w14:textId="77777777" w:rsidR="006E0DCB" w:rsidRDefault="006E0DCB">
            <w:pPr>
              <w:spacing w:before="20" w:after="20"/>
            </w:pPr>
            <w:r>
              <w:t>Readiness -4; Forecast -4</w:t>
            </w:r>
          </w:p>
        </w:tc>
      </w:tr>
      <w:tr w:rsidR="006E0DCB" w14:paraId="3243C227" w14:textId="77777777">
        <w:trPr>
          <w:jc w:val="center"/>
        </w:trPr>
        <w:tc>
          <w:tcPr>
            <w:tcW w:w="2556" w:type="dxa"/>
            <w:shd w:val="clear" w:color="auto" w:fill="EAF1FB"/>
            <w:tcMar>
              <w:top w:w="80" w:type="dxa"/>
              <w:left w:w="80" w:type="dxa"/>
              <w:bottom w:w="80" w:type="dxa"/>
              <w:right w:w="80" w:type="dxa"/>
            </w:tcMar>
            <w:vAlign w:val="center"/>
          </w:tcPr>
          <w:p w14:paraId="3CA1A487"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2031ACA1" w14:textId="77777777" w:rsidR="006E0DCB" w:rsidRDefault="006E0DCB">
            <w:pPr>
              <w:spacing w:before="20" w:after="20"/>
            </w:pPr>
            <w:r>
              <w:t>Prompt direct-needs exercise; monitor for scorekeeper shadow interactions.</w:t>
            </w:r>
          </w:p>
        </w:tc>
        <w:tc>
          <w:tcPr>
            <w:tcW w:w="2556" w:type="dxa"/>
            <w:shd w:val="clear" w:color="auto" w:fill="EAF1FB"/>
            <w:tcMar>
              <w:top w:w="80" w:type="dxa"/>
              <w:left w:w="80" w:type="dxa"/>
              <w:bottom w:w="80" w:type="dxa"/>
              <w:right w:w="80" w:type="dxa"/>
            </w:tcMar>
            <w:vAlign w:val="center"/>
          </w:tcPr>
          <w:p w14:paraId="2CB8714F"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3ADFAEDA" w14:textId="77777777" w:rsidR="006E0DCB" w:rsidRDefault="006E0DCB">
            <w:pPr>
              <w:spacing w:before="20" w:after="20"/>
            </w:pPr>
            <w:r>
              <w:t>Safe for self and couple reflections with consent.</w:t>
            </w:r>
          </w:p>
        </w:tc>
      </w:tr>
    </w:tbl>
    <w:p w14:paraId="6C7C2DA7" w14:textId="77777777" w:rsidR="006E0DCB" w:rsidRDefault="006E0DCB">
      <w:r>
        <w:rPr>
          <w:b/>
        </w:rPr>
        <w:t>Trigger logic</w:t>
      </w:r>
    </w:p>
    <w:p w14:paraId="72F0578D" w14:textId="77777777" w:rsidR="006E0DCB" w:rsidRDefault="006E0DCB">
      <w:r>
        <w:t>Triggers when a user presents as highly giving, helpful, and stable but also endorses hidden resentment, scorekeeping, or difficulty stating needs directly.</w:t>
      </w:r>
    </w:p>
    <w:p w14:paraId="095BAE0B" w14:textId="77777777" w:rsidR="006E0DCB" w:rsidRDefault="006E0DCB">
      <w:r>
        <w:rPr>
          <w:b/>
        </w:rPr>
        <w:t>User-facing translation</w:t>
      </w:r>
    </w:p>
    <w:p w14:paraId="1D308C2D" w14:textId="77777777" w:rsidR="006E0DCB" w:rsidRDefault="006E0DCB">
      <w:r>
        <w:t>"You may carry connection by doing too much and saying too little, which can turn care into quiet resentment."</w:t>
      </w:r>
    </w:p>
    <w:p w14:paraId="6A7E6C51" w14:textId="77777777" w:rsidR="006E0DCB" w:rsidRDefault="006E0DCB"/>
    <w:p w14:paraId="0F0E54B1" w14:textId="77777777" w:rsidR="006E0DCB" w:rsidRDefault="006E0DCB">
      <w:pPr>
        <w:pStyle w:val="Heading2"/>
      </w:pPr>
      <w:r>
        <w:t>CL-09 - Testing Instead of Telling</w:t>
      </w:r>
    </w:p>
    <w:tbl>
      <w:tblPr>
        <w:tblStyle w:val="TableGrid"/>
        <w:tblW w:w="0" w:type="auto"/>
        <w:jc w:val="center"/>
        <w:tblLook w:val="04A0" w:firstRow="1" w:lastRow="0" w:firstColumn="1" w:lastColumn="0" w:noHBand="0" w:noVBand="1"/>
      </w:tblPr>
      <w:tblGrid>
        <w:gridCol w:w="2515"/>
        <w:gridCol w:w="2528"/>
        <w:gridCol w:w="2520"/>
        <w:gridCol w:w="2533"/>
      </w:tblGrid>
      <w:tr w:rsidR="006E0DCB" w14:paraId="720090B6" w14:textId="77777777">
        <w:trPr>
          <w:jc w:val="center"/>
        </w:trPr>
        <w:tc>
          <w:tcPr>
            <w:tcW w:w="2556" w:type="dxa"/>
            <w:shd w:val="clear" w:color="auto" w:fill="EAF1FB"/>
            <w:tcMar>
              <w:top w:w="80" w:type="dxa"/>
              <w:left w:w="80" w:type="dxa"/>
              <w:bottom w:w="80" w:type="dxa"/>
              <w:right w:w="80" w:type="dxa"/>
            </w:tcMar>
            <w:vAlign w:val="center"/>
          </w:tcPr>
          <w:p w14:paraId="33D3C80B"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5EAE1B3F"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58582424"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486F5444" w14:textId="77777777" w:rsidR="006E0DCB" w:rsidRDefault="006E0DCB">
            <w:pPr>
              <w:spacing w:before="20" w:after="20"/>
            </w:pPr>
            <w:r>
              <w:t>Moderate</w:t>
            </w:r>
          </w:p>
        </w:tc>
      </w:tr>
      <w:tr w:rsidR="006E0DCB" w14:paraId="34E9E42E" w14:textId="77777777">
        <w:trPr>
          <w:jc w:val="center"/>
        </w:trPr>
        <w:tc>
          <w:tcPr>
            <w:tcW w:w="2556" w:type="dxa"/>
            <w:shd w:val="clear" w:color="auto" w:fill="EAF1FB"/>
            <w:tcMar>
              <w:top w:w="80" w:type="dxa"/>
              <w:left w:w="80" w:type="dxa"/>
              <w:bottom w:w="80" w:type="dxa"/>
              <w:right w:w="80" w:type="dxa"/>
            </w:tcMar>
            <w:vAlign w:val="center"/>
          </w:tcPr>
          <w:p w14:paraId="1ABC986C" w14:textId="77777777" w:rsidR="006E0DCB" w:rsidRDefault="006E0DCB">
            <w:pPr>
              <w:spacing w:before="20" w:after="20"/>
              <w:jc w:val="center"/>
            </w:pPr>
            <w:r>
              <w:rPr>
                <w:b/>
              </w:rPr>
              <w:lastRenderedPageBreak/>
              <w:t>Scope</w:t>
            </w:r>
          </w:p>
        </w:tc>
        <w:tc>
          <w:tcPr>
            <w:tcW w:w="2556" w:type="dxa"/>
            <w:tcMar>
              <w:top w:w="80" w:type="dxa"/>
              <w:left w:w="80" w:type="dxa"/>
              <w:bottom w:w="80" w:type="dxa"/>
              <w:right w:w="80" w:type="dxa"/>
            </w:tcMar>
            <w:vAlign w:val="center"/>
          </w:tcPr>
          <w:p w14:paraId="503015EA" w14:textId="77777777" w:rsidR="006E0DCB" w:rsidRDefault="006E0DCB">
            <w:pPr>
              <w:spacing w:before="20" w:after="20"/>
            </w:pPr>
            <w:r>
              <w:t>Forecast primary</w:t>
            </w:r>
          </w:p>
        </w:tc>
        <w:tc>
          <w:tcPr>
            <w:tcW w:w="2556" w:type="dxa"/>
            <w:shd w:val="clear" w:color="auto" w:fill="EAF1FB"/>
            <w:tcMar>
              <w:top w:w="80" w:type="dxa"/>
              <w:left w:w="80" w:type="dxa"/>
              <w:bottom w:w="80" w:type="dxa"/>
              <w:right w:w="80" w:type="dxa"/>
            </w:tcMar>
            <w:vAlign w:val="center"/>
          </w:tcPr>
          <w:p w14:paraId="5FC59210"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39816AC5" w14:textId="77777777" w:rsidR="006E0DCB" w:rsidRDefault="006E0DCB">
            <w:pPr>
              <w:spacing w:before="20" w:after="20"/>
            </w:pPr>
            <w:r>
              <w:t>Future mapping: reassurance, conflict, communication style, vulnerability</w:t>
            </w:r>
          </w:p>
        </w:tc>
      </w:tr>
      <w:tr w:rsidR="006E0DCB" w14:paraId="2EE1ADD3" w14:textId="77777777">
        <w:trPr>
          <w:jc w:val="center"/>
        </w:trPr>
        <w:tc>
          <w:tcPr>
            <w:tcW w:w="2556" w:type="dxa"/>
            <w:shd w:val="clear" w:color="auto" w:fill="EAF1FB"/>
            <w:tcMar>
              <w:top w:w="80" w:type="dxa"/>
              <w:left w:w="80" w:type="dxa"/>
              <w:bottom w:w="80" w:type="dxa"/>
              <w:right w:w="80" w:type="dxa"/>
            </w:tcMar>
            <w:vAlign w:val="center"/>
          </w:tcPr>
          <w:p w14:paraId="0BE37FAC"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31A59D7C" w14:textId="77777777" w:rsidR="006E0DCB" w:rsidRDefault="006E0DCB">
            <w:pPr>
              <w:spacing w:before="20" w:after="20"/>
            </w:pPr>
            <w:r>
              <w:t>Transparency values clash with covert verification behavior.</w:t>
            </w:r>
          </w:p>
        </w:tc>
        <w:tc>
          <w:tcPr>
            <w:tcW w:w="2556" w:type="dxa"/>
            <w:shd w:val="clear" w:color="auto" w:fill="EAF1FB"/>
            <w:tcMar>
              <w:top w:w="80" w:type="dxa"/>
              <w:left w:w="80" w:type="dxa"/>
              <w:bottom w:w="80" w:type="dxa"/>
              <w:right w:w="80" w:type="dxa"/>
            </w:tcMar>
            <w:vAlign w:val="center"/>
          </w:tcPr>
          <w:p w14:paraId="39977A22"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3354D43" w14:textId="77777777" w:rsidR="006E0DCB" w:rsidRDefault="006E0DCB">
            <w:pPr>
              <w:spacing w:before="20" w:after="20"/>
            </w:pPr>
            <w:r>
              <w:t>Readiness -4; Forecast -5</w:t>
            </w:r>
          </w:p>
        </w:tc>
      </w:tr>
      <w:tr w:rsidR="006E0DCB" w14:paraId="5E3681F8" w14:textId="77777777">
        <w:trPr>
          <w:jc w:val="center"/>
        </w:trPr>
        <w:tc>
          <w:tcPr>
            <w:tcW w:w="2556" w:type="dxa"/>
            <w:shd w:val="clear" w:color="auto" w:fill="EAF1FB"/>
            <w:tcMar>
              <w:top w:w="80" w:type="dxa"/>
              <w:left w:w="80" w:type="dxa"/>
              <w:bottom w:w="80" w:type="dxa"/>
              <w:right w:w="80" w:type="dxa"/>
            </w:tcMar>
            <w:vAlign w:val="center"/>
          </w:tcPr>
          <w:p w14:paraId="22D6511F"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12F2D819" w14:textId="77777777" w:rsidR="006E0DCB" w:rsidRDefault="006E0DCB">
            <w:pPr>
              <w:spacing w:before="20" w:after="20"/>
            </w:pPr>
            <w:r>
              <w:t>Recommend direct-request script before advanced relationship tools.</w:t>
            </w:r>
          </w:p>
        </w:tc>
        <w:tc>
          <w:tcPr>
            <w:tcW w:w="2556" w:type="dxa"/>
            <w:shd w:val="clear" w:color="auto" w:fill="EAF1FB"/>
            <w:tcMar>
              <w:top w:w="80" w:type="dxa"/>
              <w:left w:w="80" w:type="dxa"/>
              <w:bottom w:w="80" w:type="dxa"/>
              <w:right w:w="80" w:type="dxa"/>
            </w:tcMar>
            <w:vAlign w:val="center"/>
          </w:tcPr>
          <w:p w14:paraId="0958F5A7"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34D4AE7B" w14:textId="77777777" w:rsidR="006E0DCB" w:rsidRDefault="006E0DCB">
            <w:pPr>
              <w:spacing w:before="20" w:after="20"/>
            </w:pPr>
            <w:r>
              <w:t>Safe in self-reflection; pair translation only in softened language.</w:t>
            </w:r>
          </w:p>
        </w:tc>
      </w:tr>
    </w:tbl>
    <w:p w14:paraId="6C24E666" w14:textId="77777777" w:rsidR="006E0DCB" w:rsidRDefault="006E0DCB">
      <w:r>
        <w:rPr>
          <w:b/>
        </w:rPr>
        <w:t>Trigger logic</w:t>
      </w:r>
    </w:p>
    <w:p w14:paraId="5EA7D90E" w14:textId="77777777" w:rsidR="006E0DCB" w:rsidRDefault="006E0DCB">
      <w:r>
        <w:t>Triggers when a user claims to want honest communication but repeatedly prefers indirect tests, strategic silence, withdrawal, or hidden standards to see whether a partner 'really cares.'</w:t>
      </w:r>
    </w:p>
    <w:p w14:paraId="683ECD9E" w14:textId="77777777" w:rsidR="006E0DCB" w:rsidRDefault="006E0DCB">
      <w:r>
        <w:rPr>
          <w:b/>
        </w:rPr>
        <w:t>User-facing translation</w:t>
      </w:r>
    </w:p>
    <w:p w14:paraId="4C6316F1" w14:textId="77777777" w:rsidR="006E0DCB" w:rsidRDefault="006E0DCB">
      <w:r>
        <w:t>"You may look for proof of care indirectly instead of asking for what you need directly. That can create preventable confusion."</w:t>
      </w:r>
    </w:p>
    <w:p w14:paraId="1073EEA6" w14:textId="77777777" w:rsidR="006E0DCB" w:rsidRDefault="006E0DCB"/>
    <w:p w14:paraId="4A971AA4" w14:textId="77777777" w:rsidR="006E0DCB" w:rsidRDefault="006E0DCB">
      <w:pPr>
        <w:pStyle w:val="Heading2"/>
      </w:pPr>
      <w:r>
        <w:t>CL-10 - Self-Protective Overread</w:t>
      </w:r>
    </w:p>
    <w:tbl>
      <w:tblPr>
        <w:tblStyle w:val="TableGrid"/>
        <w:tblW w:w="0" w:type="auto"/>
        <w:jc w:val="center"/>
        <w:tblLook w:val="04A0" w:firstRow="1" w:lastRow="0" w:firstColumn="1" w:lastColumn="0" w:noHBand="0" w:noVBand="1"/>
      </w:tblPr>
      <w:tblGrid>
        <w:gridCol w:w="2519"/>
        <w:gridCol w:w="2527"/>
        <w:gridCol w:w="2523"/>
        <w:gridCol w:w="2527"/>
      </w:tblGrid>
      <w:tr w:rsidR="006E0DCB" w14:paraId="662FB11C" w14:textId="77777777">
        <w:trPr>
          <w:jc w:val="center"/>
        </w:trPr>
        <w:tc>
          <w:tcPr>
            <w:tcW w:w="2556" w:type="dxa"/>
            <w:shd w:val="clear" w:color="auto" w:fill="EAF1FB"/>
            <w:tcMar>
              <w:top w:w="80" w:type="dxa"/>
              <w:left w:w="80" w:type="dxa"/>
              <w:bottom w:w="80" w:type="dxa"/>
              <w:right w:w="80" w:type="dxa"/>
            </w:tcMar>
            <w:vAlign w:val="center"/>
          </w:tcPr>
          <w:p w14:paraId="21E5D23B"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08BEF44F"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0AF2A22"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AF00D00" w14:textId="77777777" w:rsidR="006E0DCB" w:rsidRDefault="006E0DCB">
            <w:pPr>
              <w:spacing w:before="20" w:after="20"/>
            </w:pPr>
            <w:r>
              <w:t>Soft-Moderate</w:t>
            </w:r>
          </w:p>
        </w:tc>
      </w:tr>
      <w:tr w:rsidR="006E0DCB" w14:paraId="1464177E" w14:textId="77777777">
        <w:trPr>
          <w:jc w:val="center"/>
        </w:trPr>
        <w:tc>
          <w:tcPr>
            <w:tcW w:w="2556" w:type="dxa"/>
            <w:shd w:val="clear" w:color="auto" w:fill="EAF1FB"/>
            <w:tcMar>
              <w:top w:w="80" w:type="dxa"/>
              <w:left w:w="80" w:type="dxa"/>
              <w:bottom w:w="80" w:type="dxa"/>
              <w:right w:w="80" w:type="dxa"/>
            </w:tcMar>
            <w:vAlign w:val="center"/>
          </w:tcPr>
          <w:p w14:paraId="4EAA5F9B"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79228E61"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3DBD0D9C"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18BFE294" w14:textId="77777777" w:rsidR="006E0DCB" w:rsidRDefault="006E0DCB">
            <w:pPr>
              <w:spacing w:before="20" w:after="20"/>
            </w:pPr>
            <w:r>
              <w:t>Future mapping: pattern reading, vigilance, assumption making, trust calibration</w:t>
            </w:r>
          </w:p>
        </w:tc>
      </w:tr>
      <w:tr w:rsidR="006E0DCB" w14:paraId="4B299D22" w14:textId="77777777">
        <w:trPr>
          <w:jc w:val="center"/>
        </w:trPr>
        <w:tc>
          <w:tcPr>
            <w:tcW w:w="2556" w:type="dxa"/>
            <w:shd w:val="clear" w:color="auto" w:fill="EAF1FB"/>
            <w:tcMar>
              <w:top w:w="80" w:type="dxa"/>
              <w:left w:w="80" w:type="dxa"/>
              <w:bottom w:w="80" w:type="dxa"/>
              <w:right w:w="80" w:type="dxa"/>
            </w:tcMar>
            <w:vAlign w:val="center"/>
          </w:tcPr>
          <w:p w14:paraId="5EE5FA70"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37C58756" w14:textId="77777777" w:rsidR="006E0DCB" w:rsidRDefault="006E0DCB">
            <w:pPr>
              <w:spacing w:before="20" w:after="20"/>
            </w:pPr>
            <w:r>
              <w:t>Pattern recognition outruns verification.</w:t>
            </w:r>
          </w:p>
        </w:tc>
        <w:tc>
          <w:tcPr>
            <w:tcW w:w="2556" w:type="dxa"/>
            <w:shd w:val="clear" w:color="auto" w:fill="EAF1FB"/>
            <w:tcMar>
              <w:top w:w="80" w:type="dxa"/>
              <w:left w:w="80" w:type="dxa"/>
              <w:bottom w:w="80" w:type="dxa"/>
              <w:right w:w="80" w:type="dxa"/>
            </w:tcMar>
            <w:vAlign w:val="center"/>
          </w:tcPr>
          <w:p w14:paraId="2FE5B041"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19A7886E" w14:textId="77777777" w:rsidR="006E0DCB" w:rsidRDefault="006E0DCB">
            <w:pPr>
              <w:spacing w:before="20" w:after="20"/>
            </w:pPr>
            <w:r>
              <w:t>Readiness -3; Forecast -2</w:t>
            </w:r>
          </w:p>
        </w:tc>
      </w:tr>
      <w:tr w:rsidR="006E0DCB" w14:paraId="5A8F4495" w14:textId="77777777">
        <w:trPr>
          <w:jc w:val="center"/>
        </w:trPr>
        <w:tc>
          <w:tcPr>
            <w:tcW w:w="2556" w:type="dxa"/>
            <w:shd w:val="clear" w:color="auto" w:fill="EAF1FB"/>
            <w:tcMar>
              <w:top w:w="80" w:type="dxa"/>
              <w:left w:w="80" w:type="dxa"/>
              <w:bottom w:w="80" w:type="dxa"/>
              <w:right w:w="80" w:type="dxa"/>
            </w:tcMar>
            <w:vAlign w:val="center"/>
          </w:tcPr>
          <w:p w14:paraId="167DEB89"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77C19380" w14:textId="77777777" w:rsidR="006E0DCB" w:rsidRDefault="006E0DCB">
            <w:pPr>
              <w:spacing w:before="20" w:after="20"/>
            </w:pPr>
            <w:r>
              <w:t>Lower inference confidence; prompt verify-before-conclude check.</w:t>
            </w:r>
          </w:p>
        </w:tc>
        <w:tc>
          <w:tcPr>
            <w:tcW w:w="2556" w:type="dxa"/>
            <w:shd w:val="clear" w:color="auto" w:fill="EAF1FB"/>
            <w:tcMar>
              <w:top w:w="80" w:type="dxa"/>
              <w:left w:w="80" w:type="dxa"/>
              <w:bottom w:w="80" w:type="dxa"/>
              <w:right w:w="80" w:type="dxa"/>
            </w:tcMar>
            <w:vAlign w:val="center"/>
          </w:tcPr>
          <w:p w14:paraId="58448032"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56F6F12E" w14:textId="77777777" w:rsidR="006E0DCB" w:rsidRDefault="006E0DCB">
            <w:pPr>
              <w:spacing w:before="20" w:after="20"/>
            </w:pPr>
            <w:r>
              <w:t>Allowed for self-side insight and tone coaching.</w:t>
            </w:r>
          </w:p>
        </w:tc>
      </w:tr>
    </w:tbl>
    <w:p w14:paraId="4546DDEC" w14:textId="77777777" w:rsidR="006E0DCB" w:rsidRDefault="006E0DCB">
      <w:r>
        <w:rPr>
          <w:b/>
        </w:rPr>
        <w:t>Trigger logic</w:t>
      </w:r>
    </w:p>
    <w:p w14:paraId="4ABC7FC0" w14:textId="77777777" w:rsidR="006E0DCB" w:rsidRDefault="006E0DCB">
      <w:r>
        <w:t>Triggers when a user frames themselves as perceptive and realistic but later selects repeated interpretation-first answers that assume meaning, motive, or rejection before direct communication occurs.</w:t>
      </w:r>
    </w:p>
    <w:p w14:paraId="3C7DBA7F" w14:textId="77777777" w:rsidR="006E0DCB" w:rsidRDefault="006E0DCB">
      <w:r>
        <w:rPr>
          <w:b/>
        </w:rPr>
        <w:t>User-facing translation</w:t>
      </w:r>
    </w:p>
    <w:p w14:paraId="3E687A7F" w14:textId="77777777" w:rsidR="006E0DCB" w:rsidRDefault="006E0DCB">
      <w:r>
        <w:t>"Your pattern-reading ability may be useful, but it can also jump ahead of what was actually said or meant."</w:t>
      </w:r>
    </w:p>
    <w:p w14:paraId="4930243E" w14:textId="77777777" w:rsidR="006E0DCB" w:rsidRDefault="006E0DCB"/>
    <w:p w14:paraId="56EB2AA6" w14:textId="77777777" w:rsidR="006E0DCB" w:rsidRDefault="006E0DCB">
      <w:pPr>
        <w:pStyle w:val="Heading1"/>
      </w:pPr>
      <w:r>
        <w:lastRenderedPageBreak/>
        <w:t>4. Exposure Policy</w:t>
      </w:r>
    </w:p>
    <w:tbl>
      <w:tblPr>
        <w:tblStyle w:val="TableGrid"/>
        <w:tblW w:w="0" w:type="auto"/>
        <w:jc w:val="center"/>
        <w:tblLook w:val="04A0" w:firstRow="1" w:lastRow="0" w:firstColumn="1" w:lastColumn="0" w:noHBand="0" w:noVBand="1"/>
      </w:tblPr>
      <w:tblGrid>
        <w:gridCol w:w="2301"/>
        <w:gridCol w:w="1952"/>
        <w:gridCol w:w="1943"/>
        <w:gridCol w:w="1963"/>
        <w:gridCol w:w="1937"/>
      </w:tblGrid>
      <w:tr w:rsidR="006E0DCB" w14:paraId="2F12BD23" w14:textId="77777777">
        <w:trPr>
          <w:jc w:val="center"/>
        </w:trPr>
        <w:tc>
          <w:tcPr>
            <w:tcW w:w="2045" w:type="dxa"/>
            <w:shd w:val="clear" w:color="auto" w:fill="D9E6F5"/>
            <w:tcMar>
              <w:top w:w="80" w:type="dxa"/>
              <w:left w:w="80" w:type="dxa"/>
              <w:bottom w:w="80" w:type="dxa"/>
              <w:right w:w="80" w:type="dxa"/>
            </w:tcMar>
            <w:vAlign w:val="center"/>
          </w:tcPr>
          <w:p w14:paraId="16D01120" w14:textId="77777777" w:rsidR="006E0DCB" w:rsidRDefault="006E0DCB">
            <w:pPr>
              <w:spacing w:before="20" w:after="20"/>
              <w:jc w:val="center"/>
            </w:pPr>
            <w:r>
              <w:rPr>
                <w:b/>
              </w:rPr>
              <w:t>Data Element</w:t>
            </w:r>
          </w:p>
        </w:tc>
        <w:tc>
          <w:tcPr>
            <w:tcW w:w="2045" w:type="dxa"/>
            <w:shd w:val="clear" w:color="auto" w:fill="D9E6F5"/>
            <w:tcMar>
              <w:top w:w="80" w:type="dxa"/>
              <w:left w:w="80" w:type="dxa"/>
              <w:bottom w:w="80" w:type="dxa"/>
              <w:right w:w="80" w:type="dxa"/>
            </w:tcMar>
            <w:vAlign w:val="center"/>
          </w:tcPr>
          <w:p w14:paraId="472DC4E7" w14:textId="77777777" w:rsidR="006E0DCB" w:rsidRDefault="006E0DCB">
            <w:pPr>
              <w:spacing w:before="20" w:after="20"/>
              <w:jc w:val="center"/>
            </w:pPr>
            <w:r>
              <w:rPr>
                <w:b/>
              </w:rPr>
              <w:t>Self Report</w:t>
            </w:r>
          </w:p>
        </w:tc>
        <w:tc>
          <w:tcPr>
            <w:tcW w:w="2045" w:type="dxa"/>
            <w:shd w:val="clear" w:color="auto" w:fill="D9E6F5"/>
            <w:tcMar>
              <w:top w:w="80" w:type="dxa"/>
              <w:left w:w="80" w:type="dxa"/>
              <w:bottom w:w="80" w:type="dxa"/>
              <w:right w:w="80" w:type="dxa"/>
            </w:tcMar>
            <w:vAlign w:val="center"/>
          </w:tcPr>
          <w:p w14:paraId="41E7A84F" w14:textId="77777777" w:rsidR="006E0DCB" w:rsidRDefault="006E0DCB">
            <w:pPr>
              <w:spacing w:before="20" w:after="20"/>
              <w:jc w:val="center"/>
            </w:pPr>
            <w:r>
              <w:rPr>
                <w:b/>
              </w:rPr>
              <w:t>Match Preview</w:t>
            </w:r>
          </w:p>
        </w:tc>
        <w:tc>
          <w:tcPr>
            <w:tcW w:w="2045" w:type="dxa"/>
            <w:shd w:val="clear" w:color="auto" w:fill="D9E6F5"/>
            <w:tcMar>
              <w:top w:w="80" w:type="dxa"/>
              <w:left w:w="80" w:type="dxa"/>
              <w:bottom w:w="80" w:type="dxa"/>
              <w:right w:w="80" w:type="dxa"/>
            </w:tcMar>
            <w:vAlign w:val="center"/>
          </w:tcPr>
          <w:p w14:paraId="6F30C918" w14:textId="77777777" w:rsidR="006E0DCB" w:rsidRDefault="006E0DCB">
            <w:pPr>
              <w:spacing w:before="20" w:after="20"/>
              <w:jc w:val="center"/>
            </w:pPr>
            <w:r>
              <w:rPr>
                <w:b/>
              </w:rPr>
              <w:t>Internal Admin/QA</w:t>
            </w:r>
          </w:p>
        </w:tc>
        <w:tc>
          <w:tcPr>
            <w:tcW w:w="2045" w:type="dxa"/>
            <w:shd w:val="clear" w:color="auto" w:fill="D9E6F5"/>
            <w:tcMar>
              <w:top w:w="80" w:type="dxa"/>
              <w:left w:w="80" w:type="dxa"/>
              <w:bottom w:w="80" w:type="dxa"/>
              <w:right w:w="80" w:type="dxa"/>
            </w:tcMar>
            <w:vAlign w:val="center"/>
          </w:tcPr>
          <w:p w14:paraId="3D9F9B39" w14:textId="77777777" w:rsidR="006E0DCB" w:rsidRDefault="006E0DCB">
            <w:pPr>
              <w:spacing w:before="20" w:after="20"/>
              <w:jc w:val="center"/>
            </w:pPr>
            <w:r>
              <w:rPr>
                <w:b/>
              </w:rPr>
              <w:t>AI Access</w:t>
            </w:r>
          </w:p>
        </w:tc>
      </w:tr>
      <w:tr w:rsidR="006E0DCB" w14:paraId="4A371EC8" w14:textId="77777777">
        <w:trPr>
          <w:jc w:val="center"/>
        </w:trPr>
        <w:tc>
          <w:tcPr>
            <w:tcW w:w="2045" w:type="dxa"/>
            <w:tcMar>
              <w:top w:w="80" w:type="dxa"/>
              <w:left w:w="80" w:type="dxa"/>
              <w:bottom w:w="80" w:type="dxa"/>
              <w:right w:w="80" w:type="dxa"/>
            </w:tcMar>
            <w:vAlign w:val="center"/>
          </w:tcPr>
          <w:p w14:paraId="7CEEC2F9" w14:textId="77777777" w:rsidR="006E0DCB" w:rsidRDefault="006E0DCB">
            <w:pPr>
              <w:spacing w:before="20" w:after="20"/>
            </w:pPr>
            <w:r>
              <w:t>cluster_id</w:t>
            </w:r>
          </w:p>
        </w:tc>
        <w:tc>
          <w:tcPr>
            <w:tcW w:w="2045" w:type="dxa"/>
            <w:tcMar>
              <w:top w:w="80" w:type="dxa"/>
              <w:left w:w="80" w:type="dxa"/>
              <w:bottom w:w="80" w:type="dxa"/>
              <w:right w:w="80" w:type="dxa"/>
            </w:tcMar>
            <w:vAlign w:val="center"/>
          </w:tcPr>
          <w:p w14:paraId="6EBAD3CC"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105C375E"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CC4C72C"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6419BB66" w14:textId="77777777" w:rsidR="006E0DCB" w:rsidRDefault="006E0DCB">
            <w:pPr>
              <w:spacing w:before="20" w:after="20"/>
              <w:jc w:val="center"/>
            </w:pPr>
            <w:r>
              <w:t>Yes</w:t>
            </w:r>
          </w:p>
        </w:tc>
      </w:tr>
      <w:tr w:rsidR="006E0DCB" w14:paraId="23A80941" w14:textId="77777777">
        <w:trPr>
          <w:jc w:val="center"/>
        </w:trPr>
        <w:tc>
          <w:tcPr>
            <w:tcW w:w="2045" w:type="dxa"/>
            <w:tcMar>
              <w:top w:w="80" w:type="dxa"/>
              <w:left w:w="80" w:type="dxa"/>
              <w:bottom w:w="80" w:type="dxa"/>
              <w:right w:w="80" w:type="dxa"/>
            </w:tcMar>
            <w:vAlign w:val="center"/>
          </w:tcPr>
          <w:p w14:paraId="3FA4B99F" w14:textId="77777777" w:rsidR="006E0DCB" w:rsidRDefault="006E0DCB">
            <w:pPr>
              <w:spacing w:before="20" w:after="20"/>
            </w:pPr>
            <w:r>
              <w:t>cluster_trigger_boolean</w:t>
            </w:r>
          </w:p>
        </w:tc>
        <w:tc>
          <w:tcPr>
            <w:tcW w:w="2045" w:type="dxa"/>
            <w:tcMar>
              <w:top w:w="80" w:type="dxa"/>
              <w:left w:w="80" w:type="dxa"/>
              <w:bottom w:w="80" w:type="dxa"/>
              <w:right w:w="80" w:type="dxa"/>
            </w:tcMar>
            <w:vAlign w:val="center"/>
          </w:tcPr>
          <w:p w14:paraId="2D71CFDF"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02405FF4"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7AADC11E"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76D6A5EA" w14:textId="77777777" w:rsidR="006E0DCB" w:rsidRDefault="006E0DCB">
            <w:pPr>
              <w:spacing w:before="20" w:after="20"/>
              <w:jc w:val="center"/>
            </w:pPr>
            <w:r>
              <w:t>Yes</w:t>
            </w:r>
          </w:p>
        </w:tc>
      </w:tr>
      <w:tr w:rsidR="006E0DCB" w14:paraId="7050FF39" w14:textId="77777777">
        <w:trPr>
          <w:jc w:val="center"/>
        </w:trPr>
        <w:tc>
          <w:tcPr>
            <w:tcW w:w="2045" w:type="dxa"/>
            <w:tcMar>
              <w:top w:w="80" w:type="dxa"/>
              <w:left w:w="80" w:type="dxa"/>
              <w:bottom w:w="80" w:type="dxa"/>
              <w:right w:w="80" w:type="dxa"/>
            </w:tcMar>
            <w:vAlign w:val="center"/>
          </w:tcPr>
          <w:p w14:paraId="0077D736" w14:textId="77777777" w:rsidR="006E0DCB" w:rsidRDefault="006E0DCB">
            <w:pPr>
              <w:spacing w:before="20" w:after="20"/>
            </w:pPr>
            <w:r>
              <w:t>contradiction_count</w:t>
            </w:r>
          </w:p>
        </w:tc>
        <w:tc>
          <w:tcPr>
            <w:tcW w:w="2045" w:type="dxa"/>
            <w:tcMar>
              <w:top w:w="80" w:type="dxa"/>
              <w:left w:w="80" w:type="dxa"/>
              <w:bottom w:w="80" w:type="dxa"/>
              <w:right w:w="80" w:type="dxa"/>
            </w:tcMar>
            <w:vAlign w:val="center"/>
          </w:tcPr>
          <w:p w14:paraId="1087E8DE" w14:textId="77777777" w:rsidR="006E0DCB" w:rsidRDefault="006E0DCB">
            <w:pPr>
              <w:spacing w:before="20" w:after="20"/>
              <w:jc w:val="center"/>
            </w:pPr>
            <w:r>
              <w:t>Optional summary only</w:t>
            </w:r>
          </w:p>
        </w:tc>
        <w:tc>
          <w:tcPr>
            <w:tcW w:w="2045" w:type="dxa"/>
            <w:tcMar>
              <w:top w:w="80" w:type="dxa"/>
              <w:left w:w="80" w:type="dxa"/>
              <w:bottom w:w="80" w:type="dxa"/>
              <w:right w:w="80" w:type="dxa"/>
            </w:tcMar>
            <w:vAlign w:val="center"/>
          </w:tcPr>
          <w:p w14:paraId="48FD539B"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97D472D"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16204DAF" w14:textId="77777777" w:rsidR="006E0DCB" w:rsidRDefault="006E0DCB">
            <w:pPr>
              <w:spacing w:before="20" w:after="20"/>
              <w:jc w:val="center"/>
            </w:pPr>
            <w:r>
              <w:t>Yes</w:t>
            </w:r>
          </w:p>
        </w:tc>
      </w:tr>
      <w:tr w:rsidR="006E0DCB" w14:paraId="5B2F426D" w14:textId="77777777">
        <w:trPr>
          <w:jc w:val="center"/>
        </w:trPr>
        <w:tc>
          <w:tcPr>
            <w:tcW w:w="2045" w:type="dxa"/>
            <w:tcMar>
              <w:top w:w="80" w:type="dxa"/>
              <w:left w:w="80" w:type="dxa"/>
              <w:bottom w:w="80" w:type="dxa"/>
              <w:right w:w="80" w:type="dxa"/>
            </w:tcMar>
            <w:vAlign w:val="center"/>
          </w:tcPr>
          <w:p w14:paraId="6E5C26F0" w14:textId="77777777" w:rsidR="006E0DCB" w:rsidRDefault="006E0DCB">
            <w:pPr>
              <w:spacing w:before="20" w:after="20"/>
            </w:pPr>
            <w:r>
              <w:t>reflection_prompt_text</w:t>
            </w:r>
          </w:p>
        </w:tc>
        <w:tc>
          <w:tcPr>
            <w:tcW w:w="2045" w:type="dxa"/>
            <w:tcMar>
              <w:top w:w="80" w:type="dxa"/>
              <w:left w:w="80" w:type="dxa"/>
              <w:bottom w:w="80" w:type="dxa"/>
              <w:right w:w="80" w:type="dxa"/>
            </w:tcMar>
            <w:vAlign w:val="center"/>
          </w:tcPr>
          <w:p w14:paraId="604EC17E"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4861E5CD"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6EB9B9F1"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661F55E6" w14:textId="77777777" w:rsidR="006E0DCB" w:rsidRDefault="006E0DCB">
            <w:pPr>
              <w:spacing w:before="20" w:after="20"/>
              <w:jc w:val="center"/>
            </w:pPr>
            <w:r>
              <w:t>Yes</w:t>
            </w:r>
          </w:p>
        </w:tc>
      </w:tr>
      <w:tr w:rsidR="006E0DCB" w14:paraId="7A32A529" w14:textId="77777777">
        <w:trPr>
          <w:jc w:val="center"/>
        </w:trPr>
        <w:tc>
          <w:tcPr>
            <w:tcW w:w="2045" w:type="dxa"/>
            <w:tcMar>
              <w:top w:w="80" w:type="dxa"/>
              <w:left w:w="80" w:type="dxa"/>
              <w:bottom w:w="80" w:type="dxa"/>
              <w:right w:w="80" w:type="dxa"/>
            </w:tcMar>
            <w:vAlign w:val="center"/>
          </w:tcPr>
          <w:p w14:paraId="3F1442B0" w14:textId="77777777" w:rsidR="006E0DCB" w:rsidRDefault="006E0DCB">
            <w:pPr>
              <w:spacing w:before="20" w:after="20"/>
            </w:pPr>
            <w:r>
              <w:t>softened translation snippet</w:t>
            </w:r>
          </w:p>
        </w:tc>
        <w:tc>
          <w:tcPr>
            <w:tcW w:w="2045" w:type="dxa"/>
            <w:tcMar>
              <w:top w:w="80" w:type="dxa"/>
              <w:left w:w="80" w:type="dxa"/>
              <w:bottom w:w="80" w:type="dxa"/>
              <w:right w:w="80" w:type="dxa"/>
            </w:tcMar>
            <w:vAlign w:val="center"/>
          </w:tcPr>
          <w:p w14:paraId="074F33C8" w14:textId="77777777" w:rsidR="006E0DCB" w:rsidRDefault="006E0DCB">
            <w:pPr>
              <w:spacing w:before="20" w:after="20"/>
              <w:jc w:val="center"/>
            </w:pPr>
            <w:r>
              <w:t>Optional</w:t>
            </w:r>
          </w:p>
        </w:tc>
        <w:tc>
          <w:tcPr>
            <w:tcW w:w="2045" w:type="dxa"/>
            <w:tcMar>
              <w:top w:w="80" w:type="dxa"/>
              <w:left w:w="80" w:type="dxa"/>
              <w:bottom w:w="80" w:type="dxa"/>
              <w:right w:w="80" w:type="dxa"/>
            </w:tcMar>
            <w:vAlign w:val="center"/>
          </w:tcPr>
          <w:p w14:paraId="04822AF8" w14:textId="77777777" w:rsidR="006E0DCB" w:rsidRDefault="006E0DCB">
            <w:pPr>
              <w:spacing w:before="20" w:after="20"/>
              <w:jc w:val="center"/>
            </w:pPr>
            <w:r>
              <w:t>Yes, if match-safe</w:t>
            </w:r>
          </w:p>
        </w:tc>
        <w:tc>
          <w:tcPr>
            <w:tcW w:w="2045" w:type="dxa"/>
            <w:tcMar>
              <w:top w:w="80" w:type="dxa"/>
              <w:left w:w="80" w:type="dxa"/>
              <w:bottom w:w="80" w:type="dxa"/>
              <w:right w:w="80" w:type="dxa"/>
            </w:tcMar>
            <w:vAlign w:val="center"/>
          </w:tcPr>
          <w:p w14:paraId="10B71F20"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5C31B67C" w14:textId="77777777" w:rsidR="006E0DCB" w:rsidRDefault="006E0DCB">
            <w:pPr>
              <w:spacing w:before="20" w:after="20"/>
              <w:jc w:val="center"/>
            </w:pPr>
            <w:r>
              <w:t>Yes</w:t>
            </w:r>
          </w:p>
        </w:tc>
      </w:tr>
      <w:tr w:rsidR="006E0DCB" w14:paraId="16AF1B33" w14:textId="77777777">
        <w:trPr>
          <w:jc w:val="center"/>
        </w:trPr>
        <w:tc>
          <w:tcPr>
            <w:tcW w:w="2045" w:type="dxa"/>
            <w:tcMar>
              <w:top w:w="80" w:type="dxa"/>
              <w:left w:w="80" w:type="dxa"/>
              <w:bottom w:w="80" w:type="dxa"/>
              <w:right w:w="80" w:type="dxa"/>
            </w:tcMar>
            <w:vAlign w:val="center"/>
          </w:tcPr>
          <w:p w14:paraId="03F7083D" w14:textId="77777777" w:rsidR="006E0DCB" w:rsidRDefault="006E0DCB">
            <w:pPr>
              <w:spacing w:before="20" w:after="20"/>
            </w:pPr>
            <w:r>
              <w:t>raw penalty values</w:t>
            </w:r>
          </w:p>
        </w:tc>
        <w:tc>
          <w:tcPr>
            <w:tcW w:w="2045" w:type="dxa"/>
            <w:tcMar>
              <w:top w:w="80" w:type="dxa"/>
              <w:left w:w="80" w:type="dxa"/>
              <w:bottom w:w="80" w:type="dxa"/>
              <w:right w:w="80" w:type="dxa"/>
            </w:tcMar>
            <w:vAlign w:val="center"/>
          </w:tcPr>
          <w:p w14:paraId="3703C6D4"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26EF9579"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5046105B"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2AEE6540" w14:textId="77777777" w:rsidR="006E0DCB" w:rsidRDefault="006E0DCB">
            <w:pPr>
              <w:spacing w:before="20" w:after="20"/>
              <w:jc w:val="center"/>
            </w:pPr>
            <w:r>
              <w:t>Yes</w:t>
            </w:r>
          </w:p>
        </w:tc>
      </w:tr>
      <w:tr w:rsidR="006E0DCB" w14:paraId="7D1DFE47" w14:textId="77777777">
        <w:trPr>
          <w:jc w:val="center"/>
        </w:trPr>
        <w:tc>
          <w:tcPr>
            <w:tcW w:w="2045" w:type="dxa"/>
            <w:tcMar>
              <w:top w:w="80" w:type="dxa"/>
              <w:left w:w="80" w:type="dxa"/>
              <w:bottom w:w="80" w:type="dxa"/>
              <w:right w:w="80" w:type="dxa"/>
            </w:tcMar>
            <w:vAlign w:val="center"/>
          </w:tcPr>
          <w:p w14:paraId="56B329ED" w14:textId="77777777" w:rsidR="006E0DCB" w:rsidRDefault="006E0DCB">
            <w:pPr>
              <w:spacing w:before="20" w:after="20"/>
            </w:pPr>
            <w:r>
              <w:t>confidence / version metadata</w:t>
            </w:r>
          </w:p>
        </w:tc>
        <w:tc>
          <w:tcPr>
            <w:tcW w:w="2045" w:type="dxa"/>
            <w:tcMar>
              <w:top w:w="80" w:type="dxa"/>
              <w:left w:w="80" w:type="dxa"/>
              <w:bottom w:w="80" w:type="dxa"/>
              <w:right w:w="80" w:type="dxa"/>
            </w:tcMar>
            <w:vAlign w:val="center"/>
          </w:tcPr>
          <w:p w14:paraId="325C3DFE"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17C30B66"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098FE87"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78695CE7" w14:textId="77777777" w:rsidR="006E0DCB" w:rsidRDefault="006E0DCB">
            <w:pPr>
              <w:spacing w:before="20" w:after="20"/>
              <w:jc w:val="center"/>
            </w:pPr>
            <w:r>
              <w:t>Yes</w:t>
            </w:r>
          </w:p>
        </w:tc>
      </w:tr>
    </w:tbl>
    <w:p w14:paraId="02B0ED72" w14:textId="77777777" w:rsidR="006E0DCB" w:rsidRDefault="006E0DCB"/>
    <w:p w14:paraId="5891E76F" w14:textId="77777777" w:rsidR="006E0DCB" w:rsidRDefault="006E0DCB">
      <w:pPr>
        <w:pStyle w:val="Heading1"/>
      </w:pPr>
      <w:r>
        <w:t>5. Implementation Notes</w:t>
      </w:r>
    </w:p>
    <w:p w14:paraId="70686FEE" w14:textId="77777777" w:rsidR="006E0DCB" w:rsidRDefault="006E0DCB" w:rsidP="006E0DCB">
      <w:pPr>
        <w:pStyle w:val="ListBullet"/>
        <w:spacing w:after="200" w:line="276" w:lineRule="auto"/>
      </w:pPr>
      <w:r>
        <w:t>Store each trigger as a versioned object: cluster_id, user_id, question_version, triggered_at, source_answers, readiness_penalty, forecast_penalty, confidence, prompt_id.</w:t>
      </w:r>
    </w:p>
    <w:p w14:paraId="719AEFCC" w14:textId="77777777" w:rsidR="006E0DCB" w:rsidRDefault="006E0DCB" w:rsidP="006E0DCB">
      <w:pPr>
        <w:pStyle w:val="ListBullet"/>
        <w:spacing w:after="200" w:line="276" w:lineRule="auto"/>
      </w:pPr>
      <w:r>
        <w:t>Do not overwrite source answers with cluster interpretations. Inference objects must remain separate from raw assessment truth.</w:t>
      </w:r>
    </w:p>
    <w:p w14:paraId="5FEE6C81" w14:textId="77777777" w:rsidR="006E0DCB" w:rsidRDefault="006E0DCB" w:rsidP="006E0DCB">
      <w:pPr>
        <w:pStyle w:val="ListBullet"/>
        <w:spacing w:after="200" w:line="276" w:lineRule="auto"/>
      </w:pPr>
      <w:r>
        <w:t>Apply stack caps to related loops. Example: Vulnerability Loop and Testing Instead of Telling may co-occur; cap combined readiness loss if both stem from the same answer pathway.</w:t>
      </w:r>
    </w:p>
    <w:p w14:paraId="58C57365" w14:textId="77777777" w:rsidR="006E0DCB" w:rsidRDefault="006E0DCB" w:rsidP="006E0DCB">
      <w:pPr>
        <w:pStyle w:val="ListBullet"/>
        <w:spacing w:after="200" w:line="276" w:lineRule="auto"/>
      </w:pPr>
      <w:r>
        <w:t>Clusters can inform AI coaching and Sanctuary sequencing, but they must not silently change archetype or shadow assignments.</w:t>
      </w:r>
    </w:p>
    <w:p w14:paraId="29E8BE10" w14:textId="77777777" w:rsidR="006E0DCB" w:rsidRDefault="006E0DCB" w:rsidP="006E0DCB">
      <w:pPr>
        <w:pStyle w:val="ListBullet"/>
        <w:spacing w:after="200" w:line="276" w:lineRule="auto"/>
      </w:pPr>
      <w:r>
        <w:t>Any cluster used in match-facing translation must route through approved softened language templates, never raw diagnostic labels.</w:t>
      </w:r>
    </w:p>
    <w:p w14:paraId="60D03384" w14:textId="77777777" w:rsidR="006E0DCB" w:rsidRDefault="006E0DCB">
      <w:pPr>
        <w:pStyle w:val="Heading1"/>
      </w:pPr>
      <w:r>
        <w:t>6. Recommended v1 Launch Set</w:t>
      </w:r>
    </w:p>
    <w:p w14:paraId="2E5548A3" w14:textId="77777777" w:rsidR="006E0DCB" w:rsidRDefault="006E0DCB">
      <w:r>
        <w:rPr>
          <w:b/>
        </w:rPr>
        <w:t xml:space="preserve">Lock at launch: </w:t>
      </w:r>
      <w:r>
        <w:t>CL-01 Vulnerability Loop, CL-02 Control Avoidance, CL-05 Repair Refusal, CL-07 Pace Distortion, and CL-09 Testing Instead of Telling.</w:t>
      </w:r>
    </w:p>
    <w:p w14:paraId="18D06E75" w14:textId="77777777" w:rsidR="006E0DCB" w:rsidRDefault="006E0DCB">
      <w:r>
        <w:rPr>
          <w:b/>
        </w:rPr>
        <w:t xml:space="preserve">Reason: </w:t>
      </w:r>
      <w:r>
        <w:t>these five clusters cover the most expensive failure modes in early-stage dating and emerging relationships: mixed availability, anti-structure behavior, repair collapse, pace confusion, and covert communication.</w:t>
      </w:r>
    </w:p>
    <w:p w14:paraId="0F2A3ECC" w14:textId="77777777" w:rsidR="006E0DCB" w:rsidRDefault="006E0DCB">
      <w:r>
        <w:rPr>
          <w:b/>
        </w:rPr>
        <w:t xml:space="preserve">Phase 1.5 additions: </w:t>
      </w:r>
      <w:r>
        <w:t>Fantasy vs Availability, Caretaker Exhaustion Loop, Self-Protective Overread, Validation Hunger, Pursuit-Panic Loop.</w:t>
      </w:r>
    </w:p>
    <w:p w14:paraId="5E847B80" w14:textId="77777777" w:rsidR="006E0DCB" w:rsidRDefault="006E0DCB">
      <w:pPr>
        <w:pStyle w:val="TitleCustom"/>
        <w:jc w:val="center"/>
      </w:pPr>
      <w:r>
        <w:t>Genesis OS</w:t>
      </w:r>
      <w:r>
        <w:br/>
        <w:t>Polarity Integration Spec v1</w:t>
      </w:r>
    </w:p>
    <w:p w14:paraId="1B82D803" w14:textId="77777777" w:rsidR="006E0DCB" w:rsidRDefault="006E0DCB">
      <w:pPr>
        <w:pStyle w:val="SubtitleCustom"/>
        <w:jc w:val="center"/>
      </w:pPr>
      <w:r>
        <w:lastRenderedPageBreak/>
        <w:t>Official chemistry-layer law for Relationship Scores / Genesis OS</w:t>
      </w:r>
    </w:p>
    <w:p w14:paraId="05A59DE5" w14:textId="77777777" w:rsidR="006E0DCB" w:rsidRDefault="006E0DCB">
      <w:pPr>
        <w:jc w:val="center"/>
      </w:pPr>
      <w:r>
        <w:rPr>
          <w:i/>
        </w:rPr>
        <w:t>Purpose: move polarity from descriptive flavor into a deterministic scoring citizen inside the 350–850 compatibility engine, without letting attraction overpower behavioral stability.</w:t>
      </w:r>
    </w:p>
    <w:tbl>
      <w:tblPr>
        <w:tblStyle w:val="TableGrid"/>
        <w:tblW w:w="0" w:type="auto"/>
        <w:jc w:val="center"/>
        <w:tblLook w:val="04A0" w:firstRow="1" w:lastRow="0" w:firstColumn="1" w:lastColumn="0" w:noHBand="0" w:noVBand="1"/>
      </w:tblPr>
      <w:tblGrid>
        <w:gridCol w:w="5040"/>
        <w:gridCol w:w="5040"/>
      </w:tblGrid>
      <w:tr w:rsidR="006E0DCB" w14:paraId="361ECA9C" w14:textId="77777777">
        <w:trPr>
          <w:jc w:val="center"/>
        </w:trPr>
        <w:tc>
          <w:tcPr>
            <w:tcW w:w="5040" w:type="dxa"/>
            <w:shd w:val="clear" w:color="auto" w:fill="EAF0FA"/>
            <w:tcMar>
              <w:top w:w="80" w:type="dxa"/>
              <w:left w:w="100" w:type="dxa"/>
              <w:bottom w:w="80" w:type="dxa"/>
              <w:right w:w="100" w:type="dxa"/>
            </w:tcMar>
            <w:vAlign w:val="center"/>
          </w:tcPr>
          <w:p w14:paraId="3DA71383" w14:textId="77777777" w:rsidR="006E0DCB" w:rsidRDefault="006E0DCB">
            <w:r>
              <w:t>Official role</w:t>
            </w:r>
          </w:p>
        </w:tc>
        <w:tc>
          <w:tcPr>
            <w:tcW w:w="5040" w:type="dxa"/>
            <w:shd w:val="clear" w:color="auto" w:fill="EAF0FA"/>
            <w:tcMar>
              <w:top w:w="80" w:type="dxa"/>
              <w:left w:w="100" w:type="dxa"/>
              <w:bottom w:w="80" w:type="dxa"/>
              <w:right w:w="100" w:type="dxa"/>
            </w:tcMar>
            <w:vAlign w:val="center"/>
          </w:tcPr>
          <w:p w14:paraId="4DA460B4" w14:textId="77777777" w:rsidR="006E0DCB" w:rsidRDefault="006E0DCB">
            <w:r>
              <w:t>Polarity is the chemistry subsystem inside compatibility, not a replacement for core behavioral fit.</w:t>
            </w:r>
          </w:p>
        </w:tc>
      </w:tr>
      <w:tr w:rsidR="006E0DCB" w14:paraId="636F9304" w14:textId="77777777">
        <w:trPr>
          <w:jc w:val="center"/>
        </w:trPr>
        <w:tc>
          <w:tcPr>
            <w:tcW w:w="5040" w:type="dxa"/>
            <w:tcMar>
              <w:top w:w="80" w:type="dxa"/>
              <w:left w:w="100" w:type="dxa"/>
              <w:bottom w:w="80" w:type="dxa"/>
              <w:right w:w="100" w:type="dxa"/>
            </w:tcMar>
            <w:vAlign w:val="center"/>
          </w:tcPr>
          <w:p w14:paraId="564F87C1" w14:textId="77777777" w:rsidR="006E0DCB" w:rsidRDefault="006E0DCB">
            <w:r>
              <w:t>Official weight</w:t>
            </w:r>
          </w:p>
        </w:tc>
        <w:tc>
          <w:tcPr>
            <w:tcW w:w="5040" w:type="dxa"/>
            <w:tcMar>
              <w:top w:w="80" w:type="dxa"/>
              <w:left w:w="100" w:type="dxa"/>
              <w:bottom w:w="80" w:type="dxa"/>
              <w:right w:w="100" w:type="dxa"/>
            </w:tcMar>
            <w:vAlign w:val="center"/>
          </w:tcPr>
          <w:p w14:paraId="4417E316" w14:textId="77777777" w:rsidR="006E0DCB" w:rsidRDefault="006E0DCB">
            <w:r>
              <w:t>Polarity / Chemistry remains 13% of the final compatibility score: 8% polarity fit + 5% pursuit / receptivity fit.</w:t>
            </w:r>
          </w:p>
        </w:tc>
      </w:tr>
      <w:tr w:rsidR="006E0DCB" w14:paraId="0963A934" w14:textId="77777777">
        <w:trPr>
          <w:jc w:val="center"/>
        </w:trPr>
        <w:tc>
          <w:tcPr>
            <w:tcW w:w="5040" w:type="dxa"/>
            <w:tcMar>
              <w:top w:w="80" w:type="dxa"/>
              <w:left w:w="100" w:type="dxa"/>
              <w:bottom w:w="80" w:type="dxa"/>
              <w:right w:w="100" w:type="dxa"/>
            </w:tcMar>
            <w:vAlign w:val="center"/>
          </w:tcPr>
          <w:p w14:paraId="4A67D9FE" w14:textId="77777777" w:rsidR="006E0DCB" w:rsidRDefault="006E0DCB">
            <w:r>
              <w:t>Official inputs</w:t>
            </w:r>
          </w:p>
        </w:tc>
        <w:tc>
          <w:tcPr>
            <w:tcW w:w="5040" w:type="dxa"/>
            <w:tcMar>
              <w:top w:w="80" w:type="dxa"/>
              <w:left w:w="100" w:type="dxa"/>
              <w:bottom w:w="80" w:type="dxa"/>
              <w:right w:w="100" w:type="dxa"/>
            </w:tcMar>
            <w:vAlign w:val="center"/>
          </w:tcPr>
          <w:p w14:paraId="0D22C170" w14:textId="77777777" w:rsidR="006E0DCB" w:rsidRDefault="006E0DCB">
            <w:r>
              <w:t>Use PolarityDimensionScore_0_100 and AttractionPatternNorm from the v10 polarity workbook, plus axis-level fit outputs.</w:t>
            </w:r>
          </w:p>
        </w:tc>
      </w:tr>
      <w:tr w:rsidR="006E0DCB" w14:paraId="4C3114D0" w14:textId="77777777">
        <w:trPr>
          <w:jc w:val="center"/>
        </w:trPr>
        <w:tc>
          <w:tcPr>
            <w:tcW w:w="5040" w:type="dxa"/>
            <w:tcMar>
              <w:top w:w="80" w:type="dxa"/>
              <w:left w:w="100" w:type="dxa"/>
              <w:bottom w:w="80" w:type="dxa"/>
              <w:right w:w="100" w:type="dxa"/>
            </w:tcMar>
            <w:vAlign w:val="center"/>
          </w:tcPr>
          <w:p w14:paraId="4F5ED641" w14:textId="77777777" w:rsidR="006E0DCB" w:rsidRDefault="006E0DCB">
            <w:r>
              <w:t>Protection rule</w:t>
            </w:r>
          </w:p>
        </w:tc>
        <w:tc>
          <w:tcPr>
            <w:tcW w:w="5040" w:type="dxa"/>
            <w:tcMar>
              <w:top w:w="80" w:type="dxa"/>
              <w:left w:w="100" w:type="dxa"/>
              <w:bottom w:w="80" w:type="dxa"/>
              <w:right w:w="100" w:type="dxa"/>
            </w:tcMar>
            <w:vAlign w:val="center"/>
          </w:tcPr>
          <w:p w14:paraId="044E5575" w14:textId="77777777" w:rsidR="006E0DCB" w:rsidRDefault="006E0DCB">
            <w:r>
              <w:t>Behavioral stability, integrity, shadow, and contradiction layers outrank chemistry. Hot chaos does not get promoted to destiny.</w:t>
            </w:r>
          </w:p>
        </w:tc>
      </w:tr>
    </w:tbl>
    <w:p w14:paraId="11F848F5" w14:textId="77777777" w:rsidR="006E0DCB" w:rsidRDefault="006E0DCB"/>
    <w:p w14:paraId="7D1386DD" w14:textId="77777777" w:rsidR="006E0DCB" w:rsidRDefault="006E0DCB">
      <w:pPr>
        <w:pStyle w:val="H1"/>
      </w:pPr>
      <w:r>
        <w:t>1. System Role</w:t>
      </w:r>
    </w:p>
    <w:p w14:paraId="7129BE66" w14:textId="77777777" w:rsidR="006E0DCB" w:rsidRDefault="006E0DCB">
      <w:r>
        <w:t>Polarity exists to explain attraction rhythm, energetic complement, chemistry stability, and where desire helps or lies. It does not replace archetypes, shadow interaction, communication fit, regulation fit, integrity burden, cluster burden, or pace mismatch. It sits inside compatibility as the chemistry layer and should be computed every time a pair score is computed.</w:t>
      </w:r>
    </w:p>
    <w:p w14:paraId="697A4178" w14:textId="77777777" w:rsidR="006E0DCB" w:rsidRDefault="006E0DCB">
      <w:r>
        <w:rPr>
          <w:b/>
        </w:rPr>
        <w:t xml:space="preserve">• </w:t>
      </w:r>
      <w:r>
        <w:t>Readiness score may store polarity traits for explanation, but polarity does not dominate individual readiness grading.</w:t>
      </w:r>
    </w:p>
    <w:p w14:paraId="122E8086" w14:textId="77777777" w:rsidR="006E0DCB" w:rsidRDefault="006E0DCB">
      <w:r>
        <w:rPr>
          <w:b/>
        </w:rPr>
        <w:t xml:space="preserve">• </w:t>
      </w:r>
      <w:r>
        <w:t>Compatibility score uses polarity as a pair-level subscore only.</w:t>
      </w:r>
    </w:p>
    <w:p w14:paraId="1D0545AF" w14:textId="77777777" w:rsidR="006E0DCB" w:rsidRDefault="006E0DCB">
      <w:r>
        <w:rPr>
          <w:b/>
        </w:rPr>
        <w:t xml:space="preserve">• </w:t>
      </w:r>
      <w:r>
        <w:t>Chemistry should be exposed to users as its own readable layer instead of being hidden inside a single mystery number.</w:t>
      </w:r>
    </w:p>
    <w:p w14:paraId="6E4F1C78" w14:textId="77777777" w:rsidR="006E0DCB" w:rsidRDefault="006E0DCB">
      <w:pPr>
        <w:pStyle w:val="H1"/>
      </w:pPr>
      <w:r>
        <w:t>2. Official Weight Placement</w:t>
      </w:r>
    </w:p>
    <w:p w14:paraId="6C0415E3" w14:textId="77777777" w:rsidR="006E0DCB" w:rsidRDefault="006E0DCB">
      <w:r>
        <w:t>The core schema already reserves 13% of the final compatibility engine for chemistry. This spec locks how that 13% is implemented.</w:t>
      </w:r>
    </w:p>
    <w:tbl>
      <w:tblPr>
        <w:tblStyle w:val="TableGrid"/>
        <w:tblW w:w="0" w:type="auto"/>
        <w:jc w:val="center"/>
        <w:tblLook w:val="04A0" w:firstRow="1" w:lastRow="0" w:firstColumn="1" w:lastColumn="0" w:noHBand="0" w:noVBand="1"/>
      </w:tblPr>
      <w:tblGrid>
        <w:gridCol w:w="2520"/>
        <w:gridCol w:w="2520"/>
        <w:gridCol w:w="2520"/>
        <w:gridCol w:w="2520"/>
      </w:tblGrid>
      <w:tr w:rsidR="006E0DCB" w14:paraId="1D33C044" w14:textId="77777777">
        <w:trPr>
          <w:jc w:val="center"/>
        </w:trPr>
        <w:tc>
          <w:tcPr>
            <w:tcW w:w="2520" w:type="dxa"/>
            <w:shd w:val="clear" w:color="auto" w:fill="D9E2F3"/>
            <w:tcMar>
              <w:top w:w="80" w:type="dxa"/>
              <w:left w:w="100" w:type="dxa"/>
              <w:bottom w:w="80" w:type="dxa"/>
              <w:right w:w="100" w:type="dxa"/>
            </w:tcMar>
            <w:vAlign w:val="center"/>
          </w:tcPr>
          <w:p w14:paraId="73C88DB0" w14:textId="77777777" w:rsidR="006E0DCB" w:rsidRDefault="006E0DCB">
            <w:r>
              <w:t>Layer</w:t>
            </w:r>
          </w:p>
        </w:tc>
        <w:tc>
          <w:tcPr>
            <w:tcW w:w="2520" w:type="dxa"/>
            <w:shd w:val="clear" w:color="auto" w:fill="D9E2F3"/>
            <w:tcMar>
              <w:top w:w="80" w:type="dxa"/>
              <w:left w:w="100" w:type="dxa"/>
              <w:bottom w:w="80" w:type="dxa"/>
              <w:right w:w="100" w:type="dxa"/>
            </w:tcMar>
            <w:vAlign w:val="center"/>
          </w:tcPr>
          <w:p w14:paraId="6FF08C40" w14:textId="77777777" w:rsidR="006E0DCB" w:rsidRDefault="006E0DCB">
            <w:r>
              <w:t>Component</w:t>
            </w:r>
          </w:p>
        </w:tc>
        <w:tc>
          <w:tcPr>
            <w:tcW w:w="2520" w:type="dxa"/>
            <w:shd w:val="clear" w:color="auto" w:fill="D9E2F3"/>
            <w:tcMar>
              <w:top w:w="80" w:type="dxa"/>
              <w:left w:w="100" w:type="dxa"/>
              <w:bottom w:w="80" w:type="dxa"/>
              <w:right w:w="100" w:type="dxa"/>
            </w:tcMar>
            <w:vAlign w:val="center"/>
          </w:tcPr>
          <w:p w14:paraId="7A416211" w14:textId="77777777" w:rsidR="006E0DCB" w:rsidRDefault="006E0DCB">
            <w:r>
              <w:t>Weight</w:t>
            </w:r>
          </w:p>
        </w:tc>
        <w:tc>
          <w:tcPr>
            <w:tcW w:w="2520" w:type="dxa"/>
            <w:shd w:val="clear" w:color="auto" w:fill="D9E2F3"/>
            <w:tcMar>
              <w:top w:w="80" w:type="dxa"/>
              <w:left w:w="100" w:type="dxa"/>
              <w:bottom w:w="80" w:type="dxa"/>
              <w:right w:w="100" w:type="dxa"/>
            </w:tcMar>
            <w:vAlign w:val="center"/>
          </w:tcPr>
          <w:p w14:paraId="395C18E4" w14:textId="77777777" w:rsidR="006E0DCB" w:rsidRDefault="006E0DCB">
            <w:r>
              <w:t>Implementation Law</w:t>
            </w:r>
          </w:p>
        </w:tc>
      </w:tr>
      <w:tr w:rsidR="006E0DCB" w14:paraId="1F35BEE6" w14:textId="77777777">
        <w:trPr>
          <w:jc w:val="center"/>
        </w:trPr>
        <w:tc>
          <w:tcPr>
            <w:tcW w:w="2520" w:type="dxa"/>
            <w:tcMar>
              <w:top w:w="80" w:type="dxa"/>
              <w:left w:w="100" w:type="dxa"/>
              <w:bottom w:w="80" w:type="dxa"/>
              <w:right w:w="100" w:type="dxa"/>
            </w:tcMar>
            <w:vAlign w:val="center"/>
          </w:tcPr>
          <w:p w14:paraId="6563B795" w14:textId="77777777" w:rsidR="006E0DCB" w:rsidRDefault="006E0DCB">
            <w:r>
              <w:t>Polarity / Chemistry</w:t>
            </w:r>
          </w:p>
        </w:tc>
        <w:tc>
          <w:tcPr>
            <w:tcW w:w="2520" w:type="dxa"/>
            <w:tcMar>
              <w:top w:w="80" w:type="dxa"/>
              <w:left w:w="100" w:type="dxa"/>
              <w:bottom w:w="80" w:type="dxa"/>
              <w:right w:w="100" w:type="dxa"/>
            </w:tcMar>
            <w:vAlign w:val="center"/>
          </w:tcPr>
          <w:p w14:paraId="3D86C8E3" w14:textId="77777777" w:rsidR="006E0DCB" w:rsidRDefault="006E0DCB">
            <w:r>
              <w:t>Polarity fit</w:t>
            </w:r>
          </w:p>
        </w:tc>
        <w:tc>
          <w:tcPr>
            <w:tcW w:w="2520" w:type="dxa"/>
            <w:tcMar>
              <w:top w:w="80" w:type="dxa"/>
              <w:left w:w="100" w:type="dxa"/>
              <w:bottom w:w="80" w:type="dxa"/>
              <w:right w:w="100" w:type="dxa"/>
            </w:tcMar>
            <w:vAlign w:val="center"/>
          </w:tcPr>
          <w:p w14:paraId="76D58CAB" w14:textId="77777777" w:rsidR="006E0DCB" w:rsidRDefault="006E0DCB">
            <w:r>
              <w:t>0.08</w:t>
            </w:r>
          </w:p>
        </w:tc>
        <w:tc>
          <w:tcPr>
            <w:tcW w:w="2520" w:type="dxa"/>
            <w:tcMar>
              <w:top w:w="80" w:type="dxa"/>
              <w:left w:w="100" w:type="dxa"/>
              <w:bottom w:w="80" w:type="dxa"/>
              <w:right w:w="100" w:type="dxa"/>
            </w:tcMar>
            <w:vAlign w:val="center"/>
          </w:tcPr>
          <w:p w14:paraId="79828503" w14:textId="77777777" w:rsidR="006E0DCB" w:rsidRDefault="006E0DCB">
            <w:r>
              <w:t>Axis-based fit across the ten dimensional polarity axes.</w:t>
            </w:r>
          </w:p>
        </w:tc>
      </w:tr>
      <w:tr w:rsidR="006E0DCB" w14:paraId="3AB17C32" w14:textId="77777777">
        <w:trPr>
          <w:jc w:val="center"/>
        </w:trPr>
        <w:tc>
          <w:tcPr>
            <w:tcW w:w="2520" w:type="dxa"/>
            <w:tcMar>
              <w:top w:w="80" w:type="dxa"/>
              <w:left w:w="100" w:type="dxa"/>
              <w:bottom w:w="80" w:type="dxa"/>
              <w:right w:w="100" w:type="dxa"/>
            </w:tcMar>
            <w:vAlign w:val="center"/>
          </w:tcPr>
          <w:p w14:paraId="6BE94C4D" w14:textId="77777777" w:rsidR="006E0DCB" w:rsidRDefault="006E0DCB">
            <w:r>
              <w:t>Polarity / Chemistry</w:t>
            </w:r>
          </w:p>
        </w:tc>
        <w:tc>
          <w:tcPr>
            <w:tcW w:w="2520" w:type="dxa"/>
            <w:tcMar>
              <w:top w:w="80" w:type="dxa"/>
              <w:left w:w="100" w:type="dxa"/>
              <w:bottom w:w="80" w:type="dxa"/>
              <w:right w:w="100" w:type="dxa"/>
            </w:tcMar>
            <w:vAlign w:val="center"/>
          </w:tcPr>
          <w:p w14:paraId="70212280" w14:textId="77777777" w:rsidR="006E0DCB" w:rsidRDefault="006E0DCB">
            <w:r>
              <w:t>Pursuit / receptivity fit</w:t>
            </w:r>
          </w:p>
        </w:tc>
        <w:tc>
          <w:tcPr>
            <w:tcW w:w="2520" w:type="dxa"/>
            <w:tcMar>
              <w:top w:w="80" w:type="dxa"/>
              <w:left w:w="100" w:type="dxa"/>
              <w:bottom w:w="80" w:type="dxa"/>
              <w:right w:w="100" w:type="dxa"/>
            </w:tcMar>
            <w:vAlign w:val="center"/>
          </w:tcPr>
          <w:p w14:paraId="42358482" w14:textId="77777777" w:rsidR="006E0DCB" w:rsidRDefault="006E0DCB">
            <w:r>
              <w:t>0.05</w:t>
            </w:r>
          </w:p>
        </w:tc>
        <w:tc>
          <w:tcPr>
            <w:tcW w:w="2520" w:type="dxa"/>
            <w:tcMar>
              <w:top w:w="80" w:type="dxa"/>
              <w:left w:w="100" w:type="dxa"/>
              <w:bottom w:w="80" w:type="dxa"/>
              <w:right w:w="100" w:type="dxa"/>
            </w:tcMar>
            <w:vAlign w:val="center"/>
          </w:tcPr>
          <w:p w14:paraId="1A293A62" w14:textId="77777777" w:rsidR="006E0DCB" w:rsidRDefault="006E0DCB">
            <w:r>
              <w:t xml:space="preserve">Rhythm fit using initiation, pursuit preference, leadership </w:t>
            </w:r>
            <w:r>
              <w:lastRenderedPageBreak/>
              <w:t>comfort, and attraction-pattern logic.</w:t>
            </w:r>
          </w:p>
        </w:tc>
      </w:tr>
      <w:tr w:rsidR="006E0DCB" w14:paraId="0B2ADCA3" w14:textId="77777777">
        <w:trPr>
          <w:jc w:val="center"/>
        </w:trPr>
        <w:tc>
          <w:tcPr>
            <w:tcW w:w="2520" w:type="dxa"/>
            <w:tcMar>
              <w:top w:w="80" w:type="dxa"/>
              <w:left w:w="100" w:type="dxa"/>
              <w:bottom w:w="80" w:type="dxa"/>
              <w:right w:w="100" w:type="dxa"/>
            </w:tcMar>
            <w:vAlign w:val="center"/>
          </w:tcPr>
          <w:p w14:paraId="45F665A7" w14:textId="77777777" w:rsidR="006E0DCB" w:rsidRDefault="006E0DCB">
            <w:r>
              <w:lastRenderedPageBreak/>
              <w:t>Compatibility engine</w:t>
            </w:r>
          </w:p>
        </w:tc>
        <w:tc>
          <w:tcPr>
            <w:tcW w:w="2520" w:type="dxa"/>
            <w:tcMar>
              <w:top w:w="80" w:type="dxa"/>
              <w:left w:w="100" w:type="dxa"/>
              <w:bottom w:w="80" w:type="dxa"/>
              <w:right w:w="100" w:type="dxa"/>
            </w:tcMar>
            <w:vAlign w:val="center"/>
          </w:tcPr>
          <w:p w14:paraId="18A68931" w14:textId="77777777" w:rsidR="006E0DCB" w:rsidRDefault="006E0DCB">
            <w:r>
              <w:t>Total chemistry share</w:t>
            </w:r>
          </w:p>
        </w:tc>
        <w:tc>
          <w:tcPr>
            <w:tcW w:w="2520" w:type="dxa"/>
            <w:tcMar>
              <w:top w:w="80" w:type="dxa"/>
              <w:left w:w="100" w:type="dxa"/>
              <w:bottom w:w="80" w:type="dxa"/>
              <w:right w:w="100" w:type="dxa"/>
            </w:tcMar>
            <w:vAlign w:val="center"/>
          </w:tcPr>
          <w:p w14:paraId="47E9E841" w14:textId="77777777" w:rsidR="006E0DCB" w:rsidRDefault="006E0DCB">
            <w:r>
              <w:t>0.13</w:t>
            </w:r>
          </w:p>
        </w:tc>
        <w:tc>
          <w:tcPr>
            <w:tcW w:w="2520" w:type="dxa"/>
            <w:tcMar>
              <w:top w:w="80" w:type="dxa"/>
              <w:left w:w="100" w:type="dxa"/>
              <w:bottom w:w="80" w:type="dxa"/>
              <w:right w:w="100" w:type="dxa"/>
            </w:tcMar>
            <w:vAlign w:val="center"/>
          </w:tcPr>
          <w:p w14:paraId="737FDC14" w14:textId="77777777" w:rsidR="006E0DCB" w:rsidRDefault="006E0DCB">
            <w:r>
              <w:t>Chemistry is meaningful, visible, and capped.</w:t>
            </w:r>
          </w:p>
        </w:tc>
      </w:tr>
    </w:tbl>
    <w:p w14:paraId="065F05F3" w14:textId="77777777" w:rsidR="006E0DCB" w:rsidRDefault="006E0DCB">
      <w:r>
        <w:t>Official protection rule: chemistry can raise or lower compatibility meaningfully, but it may never overrule hard instability coming from shadow escalation, integrity burden, contradiction burden, or extreme pace / attachment mismatch. In plain English: electric does not equal safe.</w:t>
      </w:r>
    </w:p>
    <w:p w14:paraId="0673FF9E" w14:textId="77777777" w:rsidR="006E0DCB" w:rsidRDefault="006E0DCB">
      <w:pPr>
        <w:pStyle w:val="H1"/>
      </w:pPr>
      <w:r>
        <w:t>3. Inputs Required From the v10 Polarity Workbook</w:t>
      </w:r>
    </w:p>
    <w:p w14:paraId="2B21F6B0" w14:textId="77777777" w:rsidR="006E0DCB" w:rsidRDefault="006E0DCB">
      <w:r>
        <w:t>The v10 workbook is now the source of truth for chemistry computation. These objects must be ingested into Genesis OS and stored as first-class fields.</w:t>
      </w:r>
    </w:p>
    <w:tbl>
      <w:tblPr>
        <w:tblStyle w:val="TableGrid"/>
        <w:tblW w:w="0" w:type="auto"/>
        <w:jc w:val="center"/>
        <w:tblLook w:val="04A0" w:firstRow="1" w:lastRow="0" w:firstColumn="1" w:lastColumn="0" w:noHBand="0" w:noVBand="1"/>
      </w:tblPr>
      <w:tblGrid>
        <w:gridCol w:w="3360"/>
        <w:gridCol w:w="3360"/>
        <w:gridCol w:w="3360"/>
      </w:tblGrid>
      <w:tr w:rsidR="006E0DCB" w14:paraId="641487A1" w14:textId="77777777">
        <w:trPr>
          <w:jc w:val="center"/>
        </w:trPr>
        <w:tc>
          <w:tcPr>
            <w:tcW w:w="3360" w:type="dxa"/>
            <w:shd w:val="clear" w:color="auto" w:fill="D9E2F3"/>
            <w:tcMar>
              <w:top w:w="80" w:type="dxa"/>
              <w:left w:w="100" w:type="dxa"/>
              <w:bottom w:w="80" w:type="dxa"/>
              <w:right w:w="100" w:type="dxa"/>
            </w:tcMar>
            <w:vAlign w:val="center"/>
          </w:tcPr>
          <w:p w14:paraId="510190CF" w14:textId="77777777" w:rsidR="006E0DCB" w:rsidRDefault="006E0DCB">
            <w:r>
              <w:t>Workbook Object</w:t>
            </w:r>
          </w:p>
        </w:tc>
        <w:tc>
          <w:tcPr>
            <w:tcW w:w="3360" w:type="dxa"/>
            <w:shd w:val="clear" w:color="auto" w:fill="D9E2F3"/>
            <w:tcMar>
              <w:top w:w="80" w:type="dxa"/>
              <w:left w:w="100" w:type="dxa"/>
              <w:bottom w:w="80" w:type="dxa"/>
              <w:right w:w="100" w:type="dxa"/>
            </w:tcMar>
            <w:vAlign w:val="center"/>
          </w:tcPr>
          <w:p w14:paraId="441D2AFE" w14:textId="77777777" w:rsidR="006E0DCB" w:rsidRDefault="006E0DCB">
            <w:r>
              <w:t>What to store</w:t>
            </w:r>
          </w:p>
        </w:tc>
        <w:tc>
          <w:tcPr>
            <w:tcW w:w="3360" w:type="dxa"/>
            <w:shd w:val="clear" w:color="auto" w:fill="D9E2F3"/>
            <w:tcMar>
              <w:top w:w="80" w:type="dxa"/>
              <w:left w:w="100" w:type="dxa"/>
              <w:bottom w:w="80" w:type="dxa"/>
              <w:right w:w="100" w:type="dxa"/>
            </w:tcMar>
            <w:vAlign w:val="center"/>
          </w:tcPr>
          <w:p w14:paraId="2E072B4A" w14:textId="77777777" w:rsidR="006E0DCB" w:rsidRDefault="006E0DCB">
            <w:r>
              <w:t>Why</w:t>
            </w:r>
          </w:p>
        </w:tc>
      </w:tr>
      <w:tr w:rsidR="006E0DCB" w14:paraId="7AB64EE2" w14:textId="77777777">
        <w:trPr>
          <w:jc w:val="center"/>
        </w:trPr>
        <w:tc>
          <w:tcPr>
            <w:tcW w:w="3360" w:type="dxa"/>
          </w:tcPr>
          <w:p w14:paraId="02A40BDA" w14:textId="77777777" w:rsidR="006E0DCB" w:rsidRDefault="006E0DCB">
            <w:r>
              <w:t>Polarity_Axes_v10</w:t>
            </w:r>
          </w:p>
        </w:tc>
        <w:tc>
          <w:tcPr>
            <w:tcW w:w="3360" w:type="dxa"/>
          </w:tcPr>
          <w:p w14:paraId="6A674DEF" w14:textId="77777777" w:rsidR="006E0DCB" w:rsidRDefault="006E0DCB">
            <w:r>
              <w:t>Axis name, field name, fit type, inside-chemistry weight, definition</w:t>
            </w:r>
          </w:p>
        </w:tc>
        <w:tc>
          <w:tcPr>
            <w:tcW w:w="3360" w:type="dxa"/>
          </w:tcPr>
          <w:p w14:paraId="1825BC52" w14:textId="77777777" w:rsidR="006E0DCB" w:rsidRDefault="006E0DCB">
            <w:r>
              <w:t>Locks the math and user translation language.</w:t>
            </w:r>
          </w:p>
        </w:tc>
      </w:tr>
      <w:tr w:rsidR="006E0DCB" w14:paraId="3085FDC8" w14:textId="77777777">
        <w:trPr>
          <w:jc w:val="center"/>
        </w:trPr>
        <w:tc>
          <w:tcPr>
            <w:tcW w:w="3360" w:type="dxa"/>
          </w:tcPr>
          <w:p w14:paraId="3EFD1DAD" w14:textId="77777777" w:rsidR="006E0DCB" w:rsidRDefault="006E0DCB">
            <w:r>
              <w:t>Polarity_RoleSeeds_v10</w:t>
            </w:r>
          </w:p>
        </w:tc>
        <w:tc>
          <w:tcPr>
            <w:tcW w:w="3360" w:type="dxa"/>
          </w:tcPr>
          <w:p w14:paraId="0F684D24" w14:textId="77777777" w:rsidR="006E0DCB" w:rsidRDefault="006E0DCB">
            <w:r>
              <w:t>Role seed anchors and axis target values</w:t>
            </w:r>
          </w:p>
        </w:tc>
        <w:tc>
          <w:tcPr>
            <w:tcW w:w="3360" w:type="dxa"/>
          </w:tcPr>
          <w:p w14:paraId="2F642902" w14:textId="77777777" w:rsidR="006E0DCB" w:rsidRDefault="006E0DCB">
            <w:r>
              <w:t>Supports answer authoring and AI explanation, not user-facing labeling law.</w:t>
            </w:r>
          </w:p>
        </w:tc>
      </w:tr>
      <w:tr w:rsidR="006E0DCB" w14:paraId="3B704B2F" w14:textId="77777777">
        <w:trPr>
          <w:jc w:val="center"/>
        </w:trPr>
        <w:tc>
          <w:tcPr>
            <w:tcW w:w="3360" w:type="dxa"/>
          </w:tcPr>
          <w:p w14:paraId="1F65A325" w14:textId="77777777" w:rsidR="006E0DCB" w:rsidRDefault="006E0DCB">
            <w:r>
              <w:t>Polarity_QuestionMap_v10</w:t>
            </w:r>
          </w:p>
        </w:tc>
        <w:tc>
          <w:tcPr>
            <w:tcW w:w="3360" w:type="dxa"/>
          </w:tcPr>
          <w:p w14:paraId="193092D8" w14:textId="77777777" w:rsidR="006E0DCB" w:rsidRDefault="006E0DCB">
            <w:r>
              <w:t>Question-to-axis mapping and block multipliers</w:t>
            </w:r>
          </w:p>
        </w:tc>
        <w:tc>
          <w:tcPr>
            <w:tcW w:w="3360" w:type="dxa"/>
          </w:tcPr>
          <w:p w14:paraId="777E181F" w14:textId="77777777" w:rsidR="006E0DCB" w:rsidRDefault="006E0DCB">
            <w:r>
              <w:t>Lets answers accumulate dimensional scores cleanly.</w:t>
            </w:r>
          </w:p>
        </w:tc>
      </w:tr>
      <w:tr w:rsidR="006E0DCB" w14:paraId="210A8805" w14:textId="77777777">
        <w:trPr>
          <w:jc w:val="center"/>
        </w:trPr>
        <w:tc>
          <w:tcPr>
            <w:tcW w:w="3360" w:type="dxa"/>
          </w:tcPr>
          <w:p w14:paraId="5E010F88" w14:textId="77777777" w:rsidR="006E0DCB" w:rsidRDefault="006E0DCB">
            <w:r>
              <w:t>Polarity_AnswerBank_v10</w:t>
            </w:r>
          </w:p>
        </w:tc>
        <w:tc>
          <w:tcPr>
            <w:tcW w:w="3360" w:type="dxa"/>
          </w:tcPr>
          <w:p w14:paraId="69BDBCDB" w14:textId="77777777" w:rsidR="006E0DCB" w:rsidRDefault="006E0DCB">
            <w:r>
              <w:t>Axis payload per answer option</w:t>
            </w:r>
          </w:p>
        </w:tc>
        <w:tc>
          <w:tcPr>
            <w:tcW w:w="3360" w:type="dxa"/>
          </w:tcPr>
          <w:p w14:paraId="2F02FF57" w14:textId="77777777" w:rsidR="006E0DCB" w:rsidRDefault="006E0DCB">
            <w:r>
              <w:t>Turns answer choices into measurable chemistry traits.</w:t>
            </w:r>
          </w:p>
        </w:tc>
      </w:tr>
      <w:tr w:rsidR="006E0DCB" w14:paraId="18759A85" w14:textId="77777777">
        <w:trPr>
          <w:jc w:val="center"/>
        </w:trPr>
        <w:tc>
          <w:tcPr>
            <w:tcW w:w="3360" w:type="dxa"/>
          </w:tcPr>
          <w:p w14:paraId="2C10F25F" w14:textId="77777777" w:rsidR="006E0DCB" w:rsidRDefault="006E0DCB">
            <w:r>
              <w:t>Polarity_PairEngine_v10</w:t>
            </w:r>
          </w:p>
        </w:tc>
        <w:tc>
          <w:tcPr>
            <w:tcW w:w="3360" w:type="dxa"/>
          </w:tcPr>
          <w:p w14:paraId="212EF616" w14:textId="77777777" w:rsidR="006E0DCB" w:rsidRDefault="006E0DCB">
            <w:r>
              <w:t>PolarityDimensionScore_0_100 and AttractionPatternNorm</w:t>
            </w:r>
          </w:p>
        </w:tc>
        <w:tc>
          <w:tcPr>
            <w:tcW w:w="3360" w:type="dxa"/>
          </w:tcPr>
          <w:p w14:paraId="21A38016" w14:textId="77777777" w:rsidR="006E0DCB" w:rsidRDefault="006E0DCB">
            <w:r>
              <w:t>Official pair outputs feeding the chemistry layer.</w:t>
            </w:r>
          </w:p>
        </w:tc>
      </w:tr>
      <w:tr w:rsidR="006E0DCB" w14:paraId="22601B9E" w14:textId="77777777">
        <w:trPr>
          <w:jc w:val="center"/>
        </w:trPr>
        <w:tc>
          <w:tcPr>
            <w:tcW w:w="3360" w:type="dxa"/>
          </w:tcPr>
          <w:p w14:paraId="72B5A194" w14:textId="77777777" w:rsidR="006E0DCB" w:rsidRDefault="006E0DCB">
            <w:r>
              <w:t>Rewrite_Rules_v10</w:t>
            </w:r>
          </w:p>
        </w:tc>
        <w:tc>
          <w:tcPr>
            <w:tcW w:w="3360" w:type="dxa"/>
          </w:tcPr>
          <w:p w14:paraId="3D048C9F" w14:textId="77777777" w:rsidR="006E0DCB" w:rsidRDefault="006E0DCB">
            <w:r>
              <w:t>Writing rules for future polarity answers</w:t>
            </w:r>
          </w:p>
        </w:tc>
        <w:tc>
          <w:tcPr>
            <w:tcW w:w="3360" w:type="dxa"/>
          </w:tcPr>
          <w:p w14:paraId="7293924A" w14:textId="77777777" w:rsidR="006E0DCB" w:rsidRDefault="006E0DCB">
            <w:r>
              <w:t>Prevents templated voice drift and protects data quality.</w:t>
            </w:r>
          </w:p>
        </w:tc>
      </w:tr>
    </w:tbl>
    <w:p w14:paraId="5C104441" w14:textId="77777777" w:rsidR="006E0DCB" w:rsidRDefault="006E0DCB">
      <w:pPr>
        <w:pStyle w:val="H1"/>
      </w:pPr>
      <w:r>
        <w:t>4. The Ten Official Polarity Axes</w:t>
      </w:r>
    </w:p>
    <w:p w14:paraId="771752DE" w14:textId="77777777" w:rsidR="006E0DCB" w:rsidRDefault="006E0DCB">
      <w:r>
        <w:t>The chemistry layer must score against the following ten axes. Fit type controls whether the pair should be measured as complement, similarity, or balanced tension.</w:t>
      </w:r>
    </w:p>
    <w:tbl>
      <w:tblPr>
        <w:tblStyle w:val="TableGrid"/>
        <w:tblW w:w="0" w:type="auto"/>
        <w:jc w:val="center"/>
        <w:tblLook w:val="04A0" w:firstRow="1" w:lastRow="0" w:firstColumn="1" w:lastColumn="0" w:noHBand="0" w:noVBand="1"/>
      </w:tblPr>
      <w:tblGrid>
        <w:gridCol w:w="1859"/>
        <w:gridCol w:w="2845"/>
        <w:gridCol w:w="1870"/>
        <w:gridCol w:w="1731"/>
        <w:gridCol w:w="1831"/>
      </w:tblGrid>
      <w:tr w:rsidR="006E0DCB" w14:paraId="7D52CD3B" w14:textId="77777777">
        <w:trPr>
          <w:jc w:val="center"/>
        </w:trPr>
        <w:tc>
          <w:tcPr>
            <w:tcW w:w="2016" w:type="dxa"/>
            <w:shd w:val="clear" w:color="auto" w:fill="D9E2F3"/>
            <w:tcMar>
              <w:top w:w="80" w:type="dxa"/>
              <w:left w:w="100" w:type="dxa"/>
              <w:bottom w:w="80" w:type="dxa"/>
              <w:right w:w="100" w:type="dxa"/>
            </w:tcMar>
            <w:vAlign w:val="center"/>
          </w:tcPr>
          <w:p w14:paraId="54D30602" w14:textId="77777777" w:rsidR="006E0DCB" w:rsidRDefault="006E0DCB">
            <w:r>
              <w:t>Axis</w:t>
            </w:r>
          </w:p>
        </w:tc>
        <w:tc>
          <w:tcPr>
            <w:tcW w:w="2016" w:type="dxa"/>
            <w:shd w:val="clear" w:color="auto" w:fill="D9E2F3"/>
            <w:tcMar>
              <w:top w:w="80" w:type="dxa"/>
              <w:left w:w="100" w:type="dxa"/>
              <w:bottom w:w="80" w:type="dxa"/>
              <w:right w:w="100" w:type="dxa"/>
            </w:tcMar>
            <w:vAlign w:val="center"/>
          </w:tcPr>
          <w:p w14:paraId="3E9A6234" w14:textId="77777777" w:rsidR="006E0DCB" w:rsidRDefault="006E0DCB">
            <w:r>
              <w:t>Field</w:t>
            </w:r>
          </w:p>
        </w:tc>
        <w:tc>
          <w:tcPr>
            <w:tcW w:w="2016" w:type="dxa"/>
            <w:shd w:val="clear" w:color="auto" w:fill="D9E2F3"/>
            <w:tcMar>
              <w:top w:w="80" w:type="dxa"/>
              <w:left w:w="100" w:type="dxa"/>
              <w:bottom w:w="80" w:type="dxa"/>
              <w:right w:w="100" w:type="dxa"/>
            </w:tcMar>
            <w:vAlign w:val="center"/>
          </w:tcPr>
          <w:p w14:paraId="43B638CF" w14:textId="77777777" w:rsidR="006E0DCB" w:rsidRDefault="006E0DCB">
            <w:r>
              <w:t>Fit Type</w:t>
            </w:r>
          </w:p>
        </w:tc>
        <w:tc>
          <w:tcPr>
            <w:tcW w:w="2016" w:type="dxa"/>
            <w:shd w:val="clear" w:color="auto" w:fill="D9E2F3"/>
            <w:tcMar>
              <w:top w:w="80" w:type="dxa"/>
              <w:left w:w="100" w:type="dxa"/>
              <w:bottom w:w="80" w:type="dxa"/>
              <w:right w:w="100" w:type="dxa"/>
            </w:tcMar>
            <w:vAlign w:val="center"/>
          </w:tcPr>
          <w:p w14:paraId="40AE47D3" w14:textId="77777777" w:rsidR="006E0DCB" w:rsidRDefault="006E0DCB">
            <w:r>
              <w:t>Weight</w:t>
            </w:r>
          </w:p>
        </w:tc>
        <w:tc>
          <w:tcPr>
            <w:tcW w:w="2016" w:type="dxa"/>
            <w:shd w:val="clear" w:color="auto" w:fill="D9E2F3"/>
            <w:tcMar>
              <w:top w:w="80" w:type="dxa"/>
              <w:left w:w="100" w:type="dxa"/>
              <w:bottom w:w="80" w:type="dxa"/>
              <w:right w:w="100" w:type="dxa"/>
            </w:tcMar>
            <w:vAlign w:val="center"/>
          </w:tcPr>
          <w:p w14:paraId="79062F55" w14:textId="77777777" w:rsidR="006E0DCB" w:rsidRDefault="006E0DCB">
            <w:r>
              <w:t>Definition</w:t>
            </w:r>
          </w:p>
        </w:tc>
      </w:tr>
      <w:tr w:rsidR="006E0DCB" w14:paraId="16224EE8" w14:textId="77777777">
        <w:trPr>
          <w:jc w:val="center"/>
        </w:trPr>
        <w:tc>
          <w:tcPr>
            <w:tcW w:w="2016" w:type="dxa"/>
          </w:tcPr>
          <w:p w14:paraId="6C984C4A" w14:textId="77777777" w:rsidR="006E0DCB" w:rsidRDefault="006E0DCB">
            <w:r>
              <w:t>Initiation</w:t>
            </w:r>
          </w:p>
        </w:tc>
        <w:tc>
          <w:tcPr>
            <w:tcW w:w="2016" w:type="dxa"/>
          </w:tcPr>
          <w:p w14:paraId="29B39677" w14:textId="77777777" w:rsidR="006E0DCB" w:rsidRDefault="006E0DCB">
            <w:r>
              <w:t>initiation_axis</w:t>
            </w:r>
          </w:p>
        </w:tc>
        <w:tc>
          <w:tcPr>
            <w:tcW w:w="2016" w:type="dxa"/>
          </w:tcPr>
          <w:p w14:paraId="69A01624" w14:textId="77777777" w:rsidR="006E0DCB" w:rsidRDefault="006E0DCB">
            <w:r>
              <w:t>Complement</w:t>
            </w:r>
          </w:p>
        </w:tc>
        <w:tc>
          <w:tcPr>
            <w:tcW w:w="2016" w:type="dxa"/>
          </w:tcPr>
          <w:p w14:paraId="3D7E44C9" w14:textId="77777777" w:rsidR="006E0DCB" w:rsidRDefault="006E0DCB">
            <w:r>
              <w:t>0.18</w:t>
            </w:r>
          </w:p>
        </w:tc>
        <w:tc>
          <w:tcPr>
            <w:tcW w:w="2016" w:type="dxa"/>
          </w:tcPr>
          <w:p w14:paraId="3021A777" w14:textId="77777777" w:rsidR="006E0DCB" w:rsidRDefault="006E0DCB">
            <w:r>
              <w:t>Who naturally moves first.</w:t>
            </w:r>
          </w:p>
        </w:tc>
      </w:tr>
      <w:tr w:rsidR="006E0DCB" w14:paraId="2CE906E2" w14:textId="77777777">
        <w:trPr>
          <w:jc w:val="center"/>
        </w:trPr>
        <w:tc>
          <w:tcPr>
            <w:tcW w:w="2016" w:type="dxa"/>
          </w:tcPr>
          <w:p w14:paraId="3D39E97B" w14:textId="77777777" w:rsidR="006E0DCB" w:rsidRDefault="006E0DCB">
            <w:r>
              <w:t>Pursuit Preference</w:t>
            </w:r>
          </w:p>
        </w:tc>
        <w:tc>
          <w:tcPr>
            <w:tcW w:w="2016" w:type="dxa"/>
          </w:tcPr>
          <w:p w14:paraId="71BEED4C" w14:textId="77777777" w:rsidR="006E0DCB" w:rsidRDefault="006E0DCB">
            <w:r>
              <w:t>pursuit_axis</w:t>
            </w:r>
          </w:p>
        </w:tc>
        <w:tc>
          <w:tcPr>
            <w:tcW w:w="2016" w:type="dxa"/>
          </w:tcPr>
          <w:p w14:paraId="44A25FBD" w14:textId="77777777" w:rsidR="006E0DCB" w:rsidRDefault="006E0DCB">
            <w:r>
              <w:t>Complement</w:t>
            </w:r>
          </w:p>
        </w:tc>
        <w:tc>
          <w:tcPr>
            <w:tcW w:w="2016" w:type="dxa"/>
          </w:tcPr>
          <w:p w14:paraId="243FBB7D" w14:textId="77777777" w:rsidR="006E0DCB" w:rsidRDefault="006E0DCB">
            <w:r>
              <w:t>0.14</w:t>
            </w:r>
          </w:p>
        </w:tc>
        <w:tc>
          <w:tcPr>
            <w:tcW w:w="2016" w:type="dxa"/>
          </w:tcPr>
          <w:p w14:paraId="3C087E7B" w14:textId="77777777" w:rsidR="006E0DCB" w:rsidRDefault="006E0DCB">
            <w:r>
              <w:t>Whether they want to pursue, be pursued, alternate, or test before engaging.</w:t>
            </w:r>
          </w:p>
        </w:tc>
      </w:tr>
      <w:tr w:rsidR="006E0DCB" w14:paraId="722CC002" w14:textId="77777777">
        <w:trPr>
          <w:jc w:val="center"/>
        </w:trPr>
        <w:tc>
          <w:tcPr>
            <w:tcW w:w="2016" w:type="dxa"/>
          </w:tcPr>
          <w:p w14:paraId="02B9C98C" w14:textId="77777777" w:rsidR="006E0DCB" w:rsidRDefault="006E0DCB">
            <w:r>
              <w:t>Leadership Comfort</w:t>
            </w:r>
          </w:p>
        </w:tc>
        <w:tc>
          <w:tcPr>
            <w:tcW w:w="2016" w:type="dxa"/>
          </w:tcPr>
          <w:p w14:paraId="2C75B13D" w14:textId="77777777" w:rsidR="006E0DCB" w:rsidRDefault="006E0DCB">
            <w:r>
              <w:t>leadership_axis</w:t>
            </w:r>
          </w:p>
        </w:tc>
        <w:tc>
          <w:tcPr>
            <w:tcW w:w="2016" w:type="dxa"/>
          </w:tcPr>
          <w:p w14:paraId="3A1D3F8A" w14:textId="77777777" w:rsidR="006E0DCB" w:rsidRDefault="006E0DCB">
            <w:r>
              <w:t>Complement</w:t>
            </w:r>
          </w:p>
        </w:tc>
        <w:tc>
          <w:tcPr>
            <w:tcW w:w="2016" w:type="dxa"/>
          </w:tcPr>
          <w:p w14:paraId="0F1B5B77" w14:textId="77777777" w:rsidR="006E0DCB" w:rsidRDefault="006E0DCB">
            <w:r>
              <w:t>0.12</w:t>
            </w:r>
          </w:p>
        </w:tc>
        <w:tc>
          <w:tcPr>
            <w:tcW w:w="2016" w:type="dxa"/>
          </w:tcPr>
          <w:p w14:paraId="27909EE7" w14:textId="77777777" w:rsidR="006E0DCB" w:rsidRDefault="006E0DCB">
            <w:r>
              <w:t xml:space="preserve">Comfort directing or holding shape </w:t>
            </w:r>
            <w:r>
              <w:lastRenderedPageBreak/>
              <w:t>in the dynamic.</w:t>
            </w:r>
          </w:p>
        </w:tc>
      </w:tr>
      <w:tr w:rsidR="006E0DCB" w14:paraId="3B9F2A3E" w14:textId="77777777">
        <w:trPr>
          <w:jc w:val="center"/>
        </w:trPr>
        <w:tc>
          <w:tcPr>
            <w:tcW w:w="2016" w:type="dxa"/>
          </w:tcPr>
          <w:p w14:paraId="39CF007E" w14:textId="77777777" w:rsidR="006E0DCB" w:rsidRDefault="006E0DCB">
            <w:r>
              <w:lastRenderedPageBreak/>
              <w:t>Surrender Safety</w:t>
            </w:r>
          </w:p>
        </w:tc>
        <w:tc>
          <w:tcPr>
            <w:tcW w:w="2016" w:type="dxa"/>
          </w:tcPr>
          <w:p w14:paraId="5552ADAD" w14:textId="77777777" w:rsidR="006E0DCB" w:rsidRDefault="006E0DCB">
            <w:r>
              <w:t>surrender_safety_axis</w:t>
            </w:r>
          </w:p>
        </w:tc>
        <w:tc>
          <w:tcPr>
            <w:tcW w:w="2016" w:type="dxa"/>
          </w:tcPr>
          <w:p w14:paraId="5FDD9FC3" w14:textId="77777777" w:rsidR="006E0DCB" w:rsidRDefault="006E0DCB">
            <w:r>
              <w:t>Similarity</w:t>
            </w:r>
          </w:p>
        </w:tc>
        <w:tc>
          <w:tcPr>
            <w:tcW w:w="2016" w:type="dxa"/>
          </w:tcPr>
          <w:p w14:paraId="5446D47B" w14:textId="77777777" w:rsidR="006E0DCB" w:rsidRDefault="006E0DCB">
            <w:r>
              <w:t>0.12</w:t>
            </w:r>
          </w:p>
        </w:tc>
        <w:tc>
          <w:tcPr>
            <w:tcW w:w="2016" w:type="dxa"/>
          </w:tcPr>
          <w:p w14:paraId="3C5247F4" w14:textId="77777777" w:rsidR="006E0DCB" w:rsidRDefault="006E0DCB">
            <w:r>
              <w:t>How safe closeness feels in another person’s presence.</w:t>
            </w:r>
          </w:p>
        </w:tc>
      </w:tr>
      <w:tr w:rsidR="006E0DCB" w14:paraId="08919A18" w14:textId="77777777">
        <w:trPr>
          <w:jc w:val="center"/>
        </w:trPr>
        <w:tc>
          <w:tcPr>
            <w:tcW w:w="2016" w:type="dxa"/>
          </w:tcPr>
          <w:p w14:paraId="642454C1" w14:textId="77777777" w:rsidR="006E0DCB" w:rsidRDefault="006E0DCB">
            <w:r>
              <w:t>Calm Receptivity</w:t>
            </w:r>
          </w:p>
        </w:tc>
        <w:tc>
          <w:tcPr>
            <w:tcW w:w="2016" w:type="dxa"/>
          </w:tcPr>
          <w:p w14:paraId="60D44DD9" w14:textId="77777777" w:rsidR="006E0DCB" w:rsidRDefault="006E0DCB">
            <w:r>
              <w:t>calm_receptivity_axis</w:t>
            </w:r>
          </w:p>
        </w:tc>
        <w:tc>
          <w:tcPr>
            <w:tcW w:w="2016" w:type="dxa"/>
          </w:tcPr>
          <w:p w14:paraId="4BBB6096" w14:textId="77777777" w:rsidR="006E0DCB" w:rsidRDefault="006E0DCB">
            <w:r>
              <w:t>Similarity</w:t>
            </w:r>
          </w:p>
        </w:tc>
        <w:tc>
          <w:tcPr>
            <w:tcW w:w="2016" w:type="dxa"/>
          </w:tcPr>
          <w:p w14:paraId="6E7543C4" w14:textId="77777777" w:rsidR="006E0DCB" w:rsidRDefault="006E0DCB">
            <w:r>
              <w:t>0.12</w:t>
            </w:r>
          </w:p>
        </w:tc>
        <w:tc>
          <w:tcPr>
            <w:tcW w:w="2016" w:type="dxa"/>
          </w:tcPr>
          <w:p w14:paraId="23B597E9" w14:textId="77777777" w:rsidR="006E0DCB" w:rsidRDefault="006E0DCB">
            <w:r>
              <w:t>Ability to feel attraction in grounded, stable energy.</w:t>
            </w:r>
          </w:p>
        </w:tc>
      </w:tr>
      <w:tr w:rsidR="006E0DCB" w14:paraId="6136503B" w14:textId="77777777">
        <w:trPr>
          <w:jc w:val="center"/>
        </w:trPr>
        <w:tc>
          <w:tcPr>
            <w:tcW w:w="2016" w:type="dxa"/>
          </w:tcPr>
          <w:p w14:paraId="54D13307" w14:textId="77777777" w:rsidR="006E0DCB" w:rsidRDefault="006E0DCB">
            <w:r>
              <w:t>Tension Attraction</w:t>
            </w:r>
          </w:p>
        </w:tc>
        <w:tc>
          <w:tcPr>
            <w:tcW w:w="2016" w:type="dxa"/>
          </w:tcPr>
          <w:p w14:paraId="789F891A" w14:textId="77777777" w:rsidR="006E0DCB" w:rsidRDefault="006E0DCB">
            <w:r>
              <w:t>tension_attraction_axis</w:t>
            </w:r>
          </w:p>
        </w:tc>
        <w:tc>
          <w:tcPr>
            <w:tcW w:w="2016" w:type="dxa"/>
          </w:tcPr>
          <w:p w14:paraId="1B5BAA6D" w14:textId="77777777" w:rsidR="006E0DCB" w:rsidRDefault="006E0DCB">
            <w:r>
              <w:t>Balance @ 0.45</w:t>
            </w:r>
          </w:p>
        </w:tc>
        <w:tc>
          <w:tcPr>
            <w:tcW w:w="2016" w:type="dxa"/>
          </w:tcPr>
          <w:p w14:paraId="26A5D45E" w14:textId="77777777" w:rsidR="006E0DCB" w:rsidRDefault="006E0DCB">
            <w:r>
              <w:t>0.10</w:t>
            </w:r>
          </w:p>
        </w:tc>
        <w:tc>
          <w:tcPr>
            <w:tcW w:w="2016" w:type="dxa"/>
          </w:tcPr>
          <w:p w14:paraId="42D0D98A" w14:textId="77777777" w:rsidR="006E0DCB" w:rsidRDefault="006E0DCB">
            <w:r>
              <w:t>How much uncertainty or challenge reads as exciting.</w:t>
            </w:r>
          </w:p>
        </w:tc>
      </w:tr>
      <w:tr w:rsidR="006E0DCB" w14:paraId="568E2282" w14:textId="77777777">
        <w:trPr>
          <w:jc w:val="center"/>
        </w:trPr>
        <w:tc>
          <w:tcPr>
            <w:tcW w:w="2016" w:type="dxa"/>
          </w:tcPr>
          <w:p w14:paraId="7BB0E41C" w14:textId="77777777" w:rsidR="006E0DCB" w:rsidRDefault="006E0DCB">
            <w:r>
              <w:t>Structure Preference</w:t>
            </w:r>
          </w:p>
        </w:tc>
        <w:tc>
          <w:tcPr>
            <w:tcW w:w="2016" w:type="dxa"/>
          </w:tcPr>
          <w:p w14:paraId="4C2C0FF7" w14:textId="77777777" w:rsidR="006E0DCB" w:rsidRDefault="006E0DCB">
            <w:r>
              <w:t>structure_preference_axis</w:t>
            </w:r>
          </w:p>
        </w:tc>
        <w:tc>
          <w:tcPr>
            <w:tcW w:w="2016" w:type="dxa"/>
          </w:tcPr>
          <w:p w14:paraId="516D5211" w14:textId="77777777" w:rsidR="006E0DCB" w:rsidRDefault="006E0DCB">
            <w:r>
              <w:t>Similarity</w:t>
            </w:r>
          </w:p>
        </w:tc>
        <w:tc>
          <w:tcPr>
            <w:tcW w:w="2016" w:type="dxa"/>
          </w:tcPr>
          <w:p w14:paraId="69F2401F" w14:textId="77777777" w:rsidR="006E0DCB" w:rsidRDefault="006E0DCB">
            <w:r>
              <w:t>0.08</w:t>
            </w:r>
          </w:p>
        </w:tc>
        <w:tc>
          <w:tcPr>
            <w:tcW w:w="2016" w:type="dxa"/>
          </w:tcPr>
          <w:p w14:paraId="0D92DF53" w14:textId="77777777" w:rsidR="006E0DCB" w:rsidRDefault="006E0DCB">
            <w:r>
              <w:t>Whether the connection should feel led, fluid, mirrored, undefined, or charged.</w:t>
            </w:r>
          </w:p>
        </w:tc>
      </w:tr>
      <w:tr w:rsidR="006E0DCB" w14:paraId="0B47557A" w14:textId="77777777">
        <w:trPr>
          <w:jc w:val="center"/>
        </w:trPr>
        <w:tc>
          <w:tcPr>
            <w:tcW w:w="2016" w:type="dxa"/>
          </w:tcPr>
          <w:p w14:paraId="25CEA746" w14:textId="77777777" w:rsidR="006E0DCB" w:rsidRDefault="006E0DCB">
            <w:r>
              <w:t>Energetic Flexibility</w:t>
            </w:r>
          </w:p>
        </w:tc>
        <w:tc>
          <w:tcPr>
            <w:tcW w:w="2016" w:type="dxa"/>
          </w:tcPr>
          <w:p w14:paraId="03F3FE4D" w14:textId="77777777" w:rsidR="006E0DCB" w:rsidRDefault="006E0DCB">
            <w:r>
              <w:t>flexibility_axis</w:t>
            </w:r>
          </w:p>
        </w:tc>
        <w:tc>
          <w:tcPr>
            <w:tcW w:w="2016" w:type="dxa"/>
          </w:tcPr>
          <w:p w14:paraId="426F8998" w14:textId="77777777" w:rsidR="006E0DCB" w:rsidRDefault="006E0DCB">
            <w:r>
              <w:t>Similarity</w:t>
            </w:r>
          </w:p>
        </w:tc>
        <w:tc>
          <w:tcPr>
            <w:tcW w:w="2016" w:type="dxa"/>
          </w:tcPr>
          <w:p w14:paraId="4BFE59D8" w14:textId="77777777" w:rsidR="006E0DCB" w:rsidRDefault="006E0DCB">
            <w:r>
              <w:t>0.06</w:t>
            </w:r>
          </w:p>
        </w:tc>
        <w:tc>
          <w:tcPr>
            <w:tcW w:w="2016" w:type="dxa"/>
          </w:tcPr>
          <w:p w14:paraId="77C99433" w14:textId="77777777" w:rsidR="006E0DCB" w:rsidRDefault="006E0DCB">
            <w:r>
              <w:t>Ability to move between leading, softening, and receiving.</w:t>
            </w:r>
          </w:p>
        </w:tc>
      </w:tr>
      <w:tr w:rsidR="006E0DCB" w14:paraId="274C1A76" w14:textId="77777777">
        <w:trPr>
          <w:jc w:val="center"/>
        </w:trPr>
        <w:tc>
          <w:tcPr>
            <w:tcW w:w="2016" w:type="dxa"/>
          </w:tcPr>
          <w:p w14:paraId="4AA6E0FE" w14:textId="77777777" w:rsidR="006E0DCB" w:rsidRDefault="006E0DCB">
            <w:r>
              <w:t>Validation Dependency</w:t>
            </w:r>
          </w:p>
        </w:tc>
        <w:tc>
          <w:tcPr>
            <w:tcW w:w="2016" w:type="dxa"/>
          </w:tcPr>
          <w:p w14:paraId="7F124889" w14:textId="77777777" w:rsidR="006E0DCB" w:rsidRDefault="006E0DCB">
            <w:r>
              <w:t>validation_dependency_axis</w:t>
            </w:r>
          </w:p>
        </w:tc>
        <w:tc>
          <w:tcPr>
            <w:tcW w:w="2016" w:type="dxa"/>
          </w:tcPr>
          <w:p w14:paraId="7B75AEEB" w14:textId="77777777" w:rsidR="006E0DCB" w:rsidRDefault="006E0DCB">
            <w:r>
              <w:t>Balance @ 0.40</w:t>
            </w:r>
          </w:p>
        </w:tc>
        <w:tc>
          <w:tcPr>
            <w:tcW w:w="2016" w:type="dxa"/>
          </w:tcPr>
          <w:p w14:paraId="6CC47703" w14:textId="77777777" w:rsidR="006E0DCB" w:rsidRDefault="006E0DCB">
            <w:r>
              <w:t>0.04</w:t>
            </w:r>
          </w:p>
        </w:tc>
        <w:tc>
          <w:tcPr>
            <w:tcW w:w="2016" w:type="dxa"/>
          </w:tcPr>
          <w:p w14:paraId="4816A1DB" w14:textId="77777777" w:rsidR="006E0DCB" w:rsidRDefault="006E0DCB">
            <w:r>
              <w:t>How much attraction depends on feeling wanted or admired.</w:t>
            </w:r>
          </w:p>
        </w:tc>
      </w:tr>
      <w:tr w:rsidR="006E0DCB" w14:paraId="178D1143" w14:textId="77777777">
        <w:trPr>
          <w:jc w:val="center"/>
        </w:trPr>
        <w:tc>
          <w:tcPr>
            <w:tcW w:w="2016" w:type="dxa"/>
          </w:tcPr>
          <w:p w14:paraId="2D9FFAC8" w14:textId="77777777" w:rsidR="006E0DCB" w:rsidRDefault="006E0DCB">
            <w:r>
              <w:t>Erotic-Safety Alignment</w:t>
            </w:r>
          </w:p>
        </w:tc>
        <w:tc>
          <w:tcPr>
            <w:tcW w:w="2016" w:type="dxa"/>
          </w:tcPr>
          <w:p w14:paraId="6D64A34B" w14:textId="77777777" w:rsidR="006E0DCB" w:rsidRDefault="006E0DCB">
            <w:r>
              <w:t>erotic_safety_alignment_axis</w:t>
            </w:r>
          </w:p>
        </w:tc>
        <w:tc>
          <w:tcPr>
            <w:tcW w:w="2016" w:type="dxa"/>
          </w:tcPr>
          <w:p w14:paraId="48D96FE1" w14:textId="77777777" w:rsidR="006E0DCB" w:rsidRDefault="006E0DCB">
            <w:r>
              <w:t>Similarity</w:t>
            </w:r>
          </w:p>
        </w:tc>
        <w:tc>
          <w:tcPr>
            <w:tcW w:w="2016" w:type="dxa"/>
          </w:tcPr>
          <w:p w14:paraId="58A5D97D" w14:textId="77777777" w:rsidR="006E0DCB" w:rsidRDefault="006E0DCB">
            <w:r>
              <w:t>0.04</w:t>
            </w:r>
          </w:p>
        </w:tc>
        <w:tc>
          <w:tcPr>
            <w:tcW w:w="2016" w:type="dxa"/>
          </w:tcPr>
          <w:p w14:paraId="6D956693" w14:textId="77777777" w:rsidR="006E0DCB" w:rsidRDefault="006E0DCB">
            <w:r>
              <w:t>Whether what excites the person also feels safe.</w:t>
            </w:r>
          </w:p>
        </w:tc>
      </w:tr>
    </w:tbl>
    <w:p w14:paraId="19DBF48F" w14:textId="77777777" w:rsidR="006E0DCB" w:rsidRDefault="006E0DCB">
      <w:pPr>
        <w:pStyle w:val="H1"/>
      </w:pPr>
      <w:r>
        <w:t>5. Pair Math</w:t>
      </w:r>
    </w:p>
    <w:p w14:paraId="2641D4CA" w14:textId="77777777" w:rsidR="006E0DCB" w:rsidRDefault="006E0DCB">
      <w:pPr>
        <w:pStyle w:val="H2"/>
      </w:pPr>
      <w:r>
        <w:t>5.1 Axis normalization</w:t>
      </w:r>
    </w:p>
    <w:p w14:paraId="468CFDC2" w14:textId="77777777" w:rsidR="006E0DCB" w:rsidRDefault="006E0DCB">
      <w:r>
        <w:t>Each user receives a 0–1 normalized score for each axis from their assessment answers. If a person does not complete the polarity-mapped items, the chemistry layer is marked incomplete and should not be fabricated.</w:t>
      </w:r>
    </w:p>
    <w:p w14:paraId="29EFD40B" w14:textId="77777777" w:rsidR="006E0DCB" w:rsidRDefault="006E0DCB">
      <w:pPr>
        <w:pStyle w:val="H2"/>
      </w:pPr>
      <w:r>
        <w:t>5.2 Axis fit functions</w:t>
      </w:r>
    </w:p>
    <w:p w14:paraId="70A6784B" w14:textId="77777777" w:rsidR="006E0DCB" w:rsidRDefault="006E0DCB">
      <w:r>
        <w:rPr>
          <w:b/>
        </w:rPr>
        <w:t xml:space="preserve">• </w:t>
      </w:r>
      <w:r>
        <w:t>Complement fit: strongest when one person is high and the other is lower in a way that creates functional rhythm rather than a stalemate.</w:t>
      </w:r>
    </w:p>
    <w:p w14:paraId="3D61CE55" w14:textId="77777777" w:rsidR="006E0DCB" w:rsidRDefault="006E0DCB">
      <w:r>
        <w:rPr>
          <w:b/>
        </w:rPr>
        <w:t xml:space="preserve">• </w:t>
      </w:r>
      <w:r>
        <w:t>Similarity fit: strongest when both people sit near each other on the axis.</w:t>
      </w:r>
    </w:p>
    <w:p w14:paraId="6C355ABC" w14:textId="77777777" w:rsidR="006E0DCB" w:rsidRDefault="006E0DCB">
      <w:r>
        <w:rPr>
          <w:b/>
        </w:rPr>
        <w:lastRenderedPageBreak/>
        <w:t xml:space="preserve">• </w:t>
      </w:r>
      <w:r>
        <w:t>Balance fit: strongest when the pair mean is near the workbook’s target balance point and neither person is in a volatile extreme.</w:t>
      </w:r>
    </w:p>
    <w:p w14:paraId="55E6BF8E" w14:textId="77777777" w:rsidR="006E0DCB" w:rsidRDefault="006E0DCB">
      <w:r>
        <w:t>Recommended implementation formulas:</w:t>
      </w:r>
    </w:p>
    <w:p w14:paraId="104F7BBD" w14:textId="77777777" w:rsidR="006E0DCB" w:rsidRDefault="006E0DCB">
      <w:pPr>
        <w:pStyle w:val="Callout"/>
      </w:pPr>
      <w:r>
        <w:rPr>
          <w:b/>
        </w:rPr>
        <w:t>similarity_fit = 1 - abs(a - b)</w:t>
      </w:r>
    </w:p>
    <w:p w14:paraId="544AAA45" w14:textId="77777777" w:rsidR="006E0DCB" w:rsidRDefault="006E0DCB">
      <w:pPr>
        <w:pStyle w:val="Callout"/>
      </w:pPr>
      <w:r>
        <w:t>complement_fit = 1 - abs((a + b) - 1)</w:t>
      </w:r>
    </w:p>
    <w:p w14:paraId="4F730423" w14:textId="77777777" w:rsidR="006E0DCB" w:rsidRDefault="006E0DCB">
      <w:pPr>
        <w:pStyle w:val="Callout"/>
      </w:pPr>
      <w:r>
        <w:t>balance_fit(target t) = 1 - min(1, abs(((a + b)/2) - t) / max(t, 1-t))</w:t>
      </w:r>
    </w:p>
    <w:p w14:paraId="0A72A236" w14:textId="77777777" w:rsidR="006E0DCB" w:rsidRDefault="006E0DCB">
      <w:r>
        <w:t>These are implementation-safe defaults for v1. If the workbook later contains stricter formulas, the workbook wins.</w:t>
      </w:r>
    </w:p>
    <w:p w14:paraId="6AC5AFE1" w14:textId="77777777" w:rsidR="006E0DCB" w:rsidRDefault="006E0DCB">
      <w:pPr>
        <w:pStyle w:val="H2"/>
      </w:pPr>
      <w:r>
        <w:t>5.3 Dimensional polarity fit</w:t>
      </w:r>
    </w:p>
    <w:p w14:paraId="3CF948C5" w14:textId="77777777" w:rsidR="006E0DCB" w:rsidRDefault="006E0DCB">
      <w:r>
        <w:t>Compute weighted axis fits and sum them to create the official polarity fit score.</w:t>
      </w:r>
    </w:p>
    <w:p w14:paraId="42697520" w14:textId="77777777" w:rsidR="006E0DCB" w:rsidRDefault="006E0DCB">
      <w:pPr>
        <w:pStyle w:val="Callout"/>
      </w:pPr>
      <w:r>
        <w:t>polarity_fit = Σ(axis_fit × inside_chemistry_weight)</w:t>
      </w:r>
    </w:p>
    <w:p w14:paraId="62BF1202" w14:textId="77777777" w:rsidR="006E0DCB" w:rsidRDefault="006E0DCB">
      <w:r>
        <w:t>The sum of the ten inside-chemistry weights equals 1.0 within the polarity fit component.</w:t>
      </w:r>
    </w:p>
    <w:p w14:paraId="5722B835" w14:textId="77777777" w:rsidR="006E0DCB" w:rsidRDefault="006E0DCB">
      <w:pPr>
        <w:pStyle w:val="H2"/>
      </w:pPr>
      <w:r>
        <w:t>5.4 Pursuit / receptivity fit</w:t>
      </w:r>
    </w:p>
    <w:p w14:paraId="6A01AF27" w14:textId="77777777" w:rsidR="006E0DCB" w:rsidRDefault="006E0DCB">
      <w:r>
        <w:t>Pursuit / receptivity fit is a narrower rhythm score emphasizing whether the pair will actually start, alternate, settle, or chase each other into traffic.</w:t>
      </w:r>
    </w:p>
    <w:p w14:paraId="5DA96C91" w14:textId="77777777" w:rsidR="006E0DCB" w:rsidRDefault="006E0DCB">
      <w:r>
        <w:rPr>
          <w:b/>
        </w:rPr>
        <w:t xml:space="preserve">• </w:t>
      </w:r>
      <w:r>
        <w:t>Primary inputs: initiation_axis, pursuit_axis, leadership_axis.</w:t>
      </w:r>
    </w:p>
    <w:p w14:paraId="47B6EB1D" w14:textId="77777777" w:rsidR="006E0DCB" w:rsidRDefault="006E0DCB">
      <w:r>
        <w:rPr>
          <w:b/>
        </w:rPr>
        <w:t xml:space="preserve">• </w:t>
      </w:r>
      <w:r>
        <w:t>Secondary modifiers: surrender_safety_axis, calm_receptivity_axis, and AttractionPatternNorm.</w:t>
      </w:r>
    </w:p>
    <w:p w14:paraId="4F669BB7" w14:textId="77777777" w:rsidR="006E0DCB" w:rsidRDefault="006E0DCB">
      <w:r>
        <w:rPr>
          <w:b/>
        </w:rPr>
        <w:t xml:space="preserve">• </w:t>
      </w:r>
      <w:r>
        <w:t>Recommended weighting inside pursuit / receptivity fit: initiation 35%, pursuit preference 30%, leadership comfort 20%, surrender safety 7.5%, calm receptivity 7.5%.</w:t>
      </w:r>
    </w:p>
    <w:p w14:paraId="2E708FB4" w14:textId="77777777" w:rsidR="006E0DCB" w:rsidRDefault="006E0DCB">
      <w:pPr>
        <w:pStyle w:val="Callout"/>
      </w:pPr>
      <w:r>
        <w:t>pursuit_fit = weighted blend of the above inputs, capped to 0–1</w:t>
      </w:r>
    </w:p>
    <w:p w14:paraId="2F45A629" w14:textId="77777777" w:rsidR="006E0DCB" w:rsidRDefault="006E0DCB">
      <w:pPr>
        <w:pStyle w:val="H2"/>
      </w:pPr>
      <w:r>
        <w:t>5.5 Chemistry layer output</w:t>
      </w:r>
    </w:p>
    <w:p w14:paraId="1E044E76" w14:textId="77777777" w:rsidR="006E0DCB" w:rsidRDefault="006E0DCB">
      <w:pPr>
        <w:pStyle w:val="Callout"/>
      </w:pPr>
      <w:r>
        <w:t>chemistry_layer = (0.08 × polarity_fit) + (0.05 × pursuit_fit)</w:t>
      </w:r>
    </w:p>
    <w:p w14:paraId="2642B6FF" w14:textId="77777777" w:rsidR="006E0DCB" w:rsidRDefault="006E0DCB">
      <w:r>
        <w:t>This is the only official chemistry contribution to the final compatibility norm in v1.</w:t>
      </w:r>
    </w:p>
    <w:p w14:paraId="68731BF7" w14:textId="77777777" w:rsidR="006E0DCB" w:rsidRDefault="006E0DCB">
      <w:pPr>
        <w:pStyle w:val="H1"/>
      </w:pPr>
      <w:r>
        <w:t>6. AttractionPatternNorm Use</w:t>
      </w:r>
    </w:p>
    <w:p w14:paraId="2304CFF0" w14:textId="77777777" w:rsidR="006E0DCB" w:rsidRDefault="006E0DCB">
      <w:r>
        <w:t>AttractionPatternNorm should not become a free-floating drama bonus. It functions as a modifier and explanation aid, not a loophole.</w:t>
      </w:r>
    </w:p>
    <w:p w14:paraId="0AA9F1AC" w14:textId="77777777" w:rsidR="006E0DCB" w:rsidRDefault="006E0DCB">
      <w:r>
        <w:rPr>
          <w:b/>
        </w:rPr>
        <w:t xml:space="preserve">• </w:t>
      </w:r>
      <w:r>
        <w:t>Use AttractionPatternNorm to explain whether attraction is grounded, avoidant-activating, uncertainty-driven, or balanced.</w:t>
      </w:r>
    </w:p>
    <w:p w14:paraId="34A911E7" w14:textId="77777777" w:rsidR="006E0DCB" w:rsidRDefault="006E0DCB">
      <w:r>
        <w:rPr>
          <w:b/>
        </w:rPr>
        <w:t xml:space="preserve">• </w:t>
      </w:r>
      <w:r>
        <w:t>Use it to nudge pursuit_fit and user-facing chemistry explanations.</w:t>
      </w:r>
    </w:p>
    <w:p w14:paraId="55208A28" w14:textId="77777777" w:rsidR="006E0DCB" w:rsidRDefault="006E0DCB">
      <w:r>
        <w:rPr>
          <w:b/>
        </w:rPr>
        <w:t xml:space="preserve">• </w:t>
      </w:r>
      <w:r>
        <w:t>Do not let AttractionPatternNorm overpower weak regulation, high contradiction burden, high integrity burden, or severe shadow conflict.</w:t>
      </w:r>
    </w:p>
    <w:tbl>
      <w:tblPr>
        <w:tblStyle w:val="TableGrid"/>
        <w:tblW w:w="0" w:type="auto"/>
        <w:jc w:val="center"/>
        <w:tblLook w:val="04A0" w:firstRow="1" w:lastRow="0" w:firstColumn="1" w:lastColumn="0" w:noHBand="0" w:noVBand="1"/>
      </w:tblPr>
      <w:tblGrid>
        <w:gridCol w:w="3360"/>
        <w:gridCol w:w="3360"/>
        <w:gridCol w:w="3360"/>
      </w:tblGrid>
      <w:tr w:rsidR="006E0DCB" w14:paraId="3A7A3716" w14:textId="77777777">
        <w:trPr>
          <w:jc w:val="center"/>
        </w:trPr>
        <w:tc>
          <w:tcPr>
            <w:tcW w:w="3360" w:type="dxa"/>
            <w:shd w:val="clear" w:color="auto" w:fill="D9E2F3"/>
            <w:tcMar>
              <w:top w:w="80" w:type="dxa"/>
              <w:left w:w="100" w:type="dxa"/>
              <w:bottom w:w="80" w:type="dxa"/>
              <w:right w:w="100" w:type="dxa"/>
            </w:tcMar>
            <w:vAlign w:val="center"/>
          </w:tcPr>
          <w:p w14:paraId="5C61060F" w14:textId="77777777" w:rsidR="006E0DCB" w:rsidRDefault="006E0DCB">
            <w:r>
              <w:t>Attraction pattern state</w:t>
            </w:r>
          </w:p>
        </w:tc>
        <w:tc>
          <w:tcPr>
            <w:tcW w:w="3360" w:type="dxa"/>
            <w:shd w:val="clear" w:color="auto" w:fill="D9E2F3"/>
            <w:tcMar>
              <w:top w:w="80" w:type="dxa"/>
              <w:left w:w="100" w:type="dxa"/>
              <w:bottom w:w="80" w:type="dxa"/>
              <w:right w:w="100" w:type="dxa"/>
            </w:tcMar>
            <w:vAlign w:val="center"/>
          </w:tcPr>
          <w:p w14:paraId="11324C03" w14:textId="77777777" w:rsidR="006E0DCB" w:rsidRDefault="006E0DCB">
            <w:r>
              <w:t>Engine effect</w:t>
            </w:r>
          </w:p>
        </w:tc>
        <w:tc>
          <w:tcPr>
            <w:tcW w:w="3360" w:type="dxa"/>
            <w:shd w:val="clear" w:color="auto" w:fill="D9E2F3"/>
            <w:tcMar>
              <w:top w:w="80" w:type="dxa"/>
              <w:left w:w="100" w:type="dxa"/>
              <w:bottom w:w="80" w:type="dxa"/>
              <w:right w:w="100" w:type="dxa"/>
            </w:tcMar>
            <w:vAlign w:val="center"/>
          </w:tcPr>
          <w:p w14:paraId="519ACB68" w14:textId="77777777" w:rsidR="006E0DCB" w:rsidRDefault="006E0DCB">
            <w:r>
              <w:t>User explanation style</w:t>
            </w:r>
          </w:p>
        </w:tc>
      </w:tr>
      <w:tr w:rsidR="006E0DCB" w14:paraId="7F3B27F1" w14:textId="77777777">
        <w:trPr>
          <w:jc w:val="center"/>
        </w:trPr>
        <w:tc>
          <w:tcPr>
            <w:tcW w:w="3360" w:type="dxa"/>
          </w:tcPr>
          <w:p w14:paraId="7DA02CD1" w14:textId="77777777" w:rsidR="006E0DCB" w:rsidRDefault="006E0DCB">
            <w:r>
              <w:t>Grounded / balanced</w:t>
            </w:r>
          </w:p>
        </w:tc>
        <w:tc>
          <w:tcPr>
            <w:tcW w:w="3360" w:type="dxa"/>
          </w:tcPr>
          <w:p w14:paraId="04E4485D" w14:textId="77777777" w:rsidR="006E0DCB" w:rsidRDefault="006E0DCB">
            <w:r>
              <w:t>Small positive modifier within pursuit_fit</w:t>
            </w:r>
          </w:p>
        </w:tc>
        <w:tc>
          <w:tcPr>
            <w:tcW w:w="3360" w:type="dxa"/>
          </w:tcPr>
          <w:p w14:paraId="44B8C3C5" w14:textId="77777777" w:rsidR="006E0DCB" w:rsidRDefault="006E0DCB">
            <w:r>
              <w:t>Attraction feels alive without depending on instability.</w:t>
            </w:r>
          </w:p>
        </w:tc>
      </w:tr>
      <w:tr w:rsidR="006E0DCB" w14:paraId="02939D48" w14:textId="77777777">
        <w:trPr>
          <w:jc w:val="center"/>
        </w:trPr>
        <w:tc>
          <w:tcPr>
            <w:tcW w:w="3360" w:type="dxa"/>
          </w:tcPr>
          <w:p w14:paraId="1B783E6A" w14:textId="77777777" w:rsidR="006E0DCB" w:rsidRDefault="006E0DCB">
            <w:r>
              <w:t>Uncertainty-biased</w:t>
            </w:r>
          </w:p>
        </w:tc>
        <w:tc>
          <w:tcPr>
            <w:tcW w:w="3360" w:type="dxa"/>
          </w:tcPr>
          <w:p w14:paraId="6EFF37B4" w14:textId="77777777" w:rsidR="006E0DCB" w:rsidRDefault="006E0DCB">
            <w:r>
              <w:t>No bonus by default; may trigger caution note</w:t>
            </w:r>
          </w:p>
        </w:tc>
        <w:tc>
          <w:tcPr>
            <w:tcW w:w="3360" w:type="dxa"/>
          </w:tcPr>
          <w:p w14:paraId="5008F45E" w14:textId="77777777" w:rsidR="006E0DCB" w:rsidRDefault="006E0DCB">
            <w:r>
              <w:t>Chemistry spikes when things feel less certain.</w:t>
            </w:r>
          </w:p>
        </w:tc>
      </w:tr>
      <w:tr w:rsidR="006E0DCB" w14:paraId="0AD5B54E" w14:textId="77777777">
        <w:trPr>
          <w:jc w:val="center"/>
        </w:trPr>
        <w:tc>
          <w:tcPr>
            <w:tcW w:w="3360" w:type="dxa"/>
          </w:tcPr>
          <w:p w14:paraId="7405928B" w14:textId="77777777" w:rsidR="006E0DCB" w:rsidRDefault="006E0DCB">
            <w:r>
              <w:lastRenderedPageBreak/>
              <w:t>Activation-biased</w:t>
            </w:r>
          </w:p>
        </w:tc>
        <w:tc>
          <w:tcPr>
            <w:tcW w:w="3360" w:type="dxa"/>
          </w:tcPr>
          <w:p w14:paraId="14D3D1F7" w14:textId="77777777" w:rsidR="006E0DCB" w:rsidRDefault="006E0DCB">
            <w:r>
              <w:t>May lower stability confidence</w:t>
            </w:r>
          </w:p>
        </w:tc>
        <w:tc>
          <w:tcPr>
            <w:tcW w:w="3360" w:type="dxa"/>
          </w:tcPr>
          <w:p w14:paraId="1D2AB7B1" w14:textId="77777777" w:rsidR="006E0DCB" w:rsidRDefault="006E0DCB">
            <w:r>
              <w:t>The pull is real, but it may be feeding off nervous-system activation.</w:t>
            </w:r>
          </w:p>
        </w:tc>
      </w:tr>
      <w:tr w:rsidR="006E0DCB" w14:paraId="474ED9BF" w14:textId="77777777">
        <w:trPr>
          <w:jc w:val="center"/>
        </w:trPr>
        <w:tc>
          <w:tcPr>
            <w:tcW w:w="3360" w:type="dxa"/>
          </w:tcPr>
          <w:p w14:paraId="4399270F" w14:textId="77777777" w:rsidR="006E0DCB" w:rsidRDefault="006E0DCB">
            <w:r>
              <w:t>Split desire vs safety</w:t>
            </w:r>
          </w:p>
        </w:tc>
        <w:tc>
          <w:tcPr>
            <w:tcW w:w="3360" w:type="dxa"/>
          </w:tcPr>
          <w:p w14:paraId="657C4D5A" w14:textId="77777777" w:rsidR="006E0DCB" w:rsidRDefault="006E0DCB">
            <w:r>
              <w:t>Lower erotic-safety alignment interpretation</w:t>
            </w:r>
          </w:p>
        </w:tc>
        <w:tc>
          <w:tcPr>
            <w:tcW w:w="3360" w:type="dxa"/>
          </w:tcPr>
          <w:p w14:paraId="6CB06CE7" w14:textId="77777777" w:rsidR="006E0DCB" w:rsidRDefault="006E0DCB">
            <w:r>
              <w:t>Desire and safety are not lining up cleanly yet.</w:t>
            </w:r>
          </w:p>
        </w:tc>
      </w:tr>
    </w:tbl>
    <w:p w14:paraId="370449BB" w14:textId="77777777" w:rsidR="006E0DCB" w:rsidRDefault="006E0DCB">
      <w:pPr>
        <w:pStyle w:val="H1"/>
      </w:pPr>
      <w:r>
        <w:t>7. Gating and Protection Rules</w:t>
      </w:r>
    </w:p>
    <w:p w14:paraId="3A8D6081" w14:textId="77777777" w:rsidR="006E0DCB" w:rsidRDefault="006E0DCB">
      <w:r>
        <w:t>Chemistry is downstream from safety law. If a pair is highly unstable, chemistry may still be described, but it should not be allowed to masquerade as a strong match.</w:t>
      </w:r>
    </w:p>
    <w:p w14:paraId="5CBBF8F9" w14:textId="77777777" w:rsidR="006E0DCB" w:rsidRDefault="006E0DCB">
      <w:r>
        <w:rPr>
          <w:b/>
        </w:rPr>
        <w:t xml:space="preserve">• </w:t>
      </w:r>
      <w:r>
        <w:t>If risk gate or hard-stop logic materially suppresses compatibility, chemistry remains visible as a separate note but does not restore the score.</w:t>
      </w:r>
    </w:p>
    <w:p w14:paraId="324B4691" w14:textId="77777777" w:rsidR="006E0DCB" w:rsidRDefault="006E0DCB">
      <w:r>
        <w:rPr>
          <w:b/>
        </w:rPr>
        <w:t xml:space="preserve">• </w:t>
      </w:r>
      <w:r>
        <w:t>If cluster burden is severe, chemistry explanation should mention that attraction may be outrunning readiness.</w:t>
      </w:r>
    </w:p>
    <w:p w14:paraId="0CDF07EA" w14:textId="77777777" w:rsidR="006E0DCB" w:rsidRDefault="006E0DCB">
      <w:r>
        <w:rPr>
          <w:b/>
        </w:rPr>
        <w:t xml:space="preserve">• </w:t>
      </w:r>
      <w:r>
        <w:t>If pace / attachment mismatch is severe, chemistry may remain high while compatibility drops. This is a feature, not a bug.</w:t>
      </w:r>
    </w:p>
    <w:p w14:paraId="633F4A50" w14:textId="77777777" w:rsidR="006E0DCB" w:rsidRDefault="006E0DCB">
      <w:r>
        <w:rPr>
          <w:b/>
        </w:rPr>
        <w:t xml:space="preserve">• </w:t>
      </w:r>
      <w:r>
        <w:t>If integrity burden is elevated, public explanations should warn against over-reading chemistry.</w:t>
      </w:r>
    </w:p>
    <w:p w14:paraId="0E12C2A5" w14:textId="77777777" w:rsidR="006E0DCB" w:rsidRDefault="006E0DCB">
      <w:pPr>
        <w:pStyle w:val="H1"/>
      </w:pPr>
      <w:r>
        <w:t>8. Storage and Visibility Rules</w:t>
      </w:r>
    </w:p>
    <w:tbl>
      <w:tblPr>
        <w:tblStyle w:val="TableGrid"/>
        <w:tblW w:w="0" w:type="auto"/>
        <w:jc w:val="center"/>
        <w:tblLook w:val="04A0" w:firstRow="1" w:lastRow="0" w:firstColumn="1" w:lastColumn="0" w:noHBand="0" w:noVBand="1"/>
      </w:tblPr>
      <w:tblGrid>
        <w:gridCol w:w="2559"/>
        <w:gridCol w:w="1885"/>
        <w:gridCol w:w="1900"/>
        <w:gridCol w:w="1866"/>
        <w:gridCol w:w="1926"/>
      </w:tblGrid>
      <w:tr w:rsidR="006E0DCB" w14:paraId="05A7D911" w14:textId="77777777">
        <w:trPr>
          <w:jc w:val="center"/>
        </w:trPr>
        <w:tc>
          <w:tcPr>
            <w:tcW w:w="2016" w:type="dxa"/>
            <w:shd w:val="clear" w:color="auto" w:fill="D9E2F3"/>
            <w:tcMar>
              <w:top w:w="80" w:type="dxa"/>
              <w:left w:w="100" w:type="dxa"/>
              <w:bottom w:w="80" w:type="dxa"/>
              <w:right w:w="100" w:type="dxa"/>
            </w:tcMar>
            <w:vAlign w:val="center"/>
          </w:tcPr>
          <w:p w14:paraId="00C1F6C8" w14:textId="77777777" w:rsidR="006E0DCB" w:rsidRDefault="006E0DCB">
            <w:r>
              <w:t>Field</w:t>
            </w:r>
          </w:p>
        </w:tc>
        <w:tc>
          <w:tcPr>
            <w:tcW w:w="2016" w:type="dxa"/>
            <w:shd w:val="clear" w:color="auto" w:fill="D9E2F3"/>
            <w:tcMar>
              <w:top w:w="80" w:type="dxa"/>
              <w:left w:w="100" w:type="dxa"/>
              <w:bottom w:w="80" w:type="dxa"/>
              <w:right w:w="100" w:type="dxa"/>
            </w:tcMar>
            <w:vAlign w:val="center"/>
          </w:tcPr>
          <w:p w14:paraId="2C250B08" w14:textId="77777777" w:rsidR="006E0DCB" w:rsidRDefault="006E0DCB">
            <w:r>
              <w:t>Type</w:t>
            </w:r>
          </w:p>
        </w:tc>
        <w:tc>
          <w:tcPr>
            <w:tcW w:w="2016" w:type="dxa"/>
            <w:shd w:val="clear" w:color="auto" w:fill="D9E2F3"/>
            <w:tcMar>
              <w:top w:w="80" w:type="dxa"/>
              <w:left w:w="100" w:type="dxa"/>
              <w:bottom w:w="80" w:type="dxa"/>
              <w:right w:w="100" w:type="dxa"/>
            </w:tcMar>
            <w:vAlign w:val="center"/>
          </w:tcPr>
          <w:p w14:paraId="24250A7A" w14:textId="77777777" w:rsidR="006E0DCB" w:rsidRDefault="006E0DCB">
            <w:r>
              <w:t>User-visible?</w:t>
            </w:r>
          </w:p>
        </w:tc>
        <w:tc>
          <w:tcPr>
            <w:tcW w:w="2016" w:type="dxa"/>
            <w:shd w:val="clear" w:color="auto" w:fill="D9E2F3"/>
            <w:tcMar>
              <w:top w:w="80" w:type="dxa"/>
              <w:left w:w="100" w:type="dxa"/>
              <w:bottom w:w="80" w:type="dxa"/>
              <w:right w:w="100" w:type="dxa"/>
            </w:tcMar>
            <w:vAlign w:val="center"/>
          </w:tcPr>
          <w:p w14:paraId="3C0F9DC2" w14:textId="77777777" w:rsidR="006E0DCB" w:rsidRDefault="006E0DCB">
            <w:r>
              <w:t>AI-visible?</w:t>
            </w:r>
          </w:p>
        </w:tc>
        <w:tc>
          <w:tcPr>
            <w:tcW w:w="2016" w:type="dxa"/>
            <w:shd w:val="clear" w:color="auto" w:fill="D9E2F3"/>
            <w:tcMar>
              <w:top w:w="80" w:type="dxa"/>
              <w:left w:w="100" w:type="dxa"/>
              <w:bottom w:w="80" w:type="dxa"/>
              <w:right w:w="100" w:type="dxa"/>
            </w:tcMar>
            <w:vAlign w:val="center"/>
          </w:tcPr>
          <w:p w14:paraId="3E23FCD9" w14:textId="77777777" w:rsidR="006E0DCB" w:rsidRDefault="006E0DCB">
            <w:r>
              <w:t>Use</w:t>
            </w:r>
          </w:p>
        </w:tc>
      </w:tr>
      <w:tr w:rsidR="006E0DCB" w14:paraId="157AB8A3" w14:textId="77777777">
        <w:trPr>
          <w:jc w:val="center"/>
        </w:trPr>
        <w:tc>
          <w:tcPr>
            <w:tcW w:w="2016" w:type="dxa"/>
          </w:tcPr>
          <w:p w14:paraId="133F188D" w14:textId="77777777" w:rsidR="006E0DCB" w:rsidRDefault="006E0DCB">
            <w:r>
              <w:t>polarity_dimension_score</w:t>
            </w:r>
          </w:p>
        </w:tc>
        <w:tc>
          <w:tcPr>
            <w:tcW w:w="2016" w:type="dxa"/>
          </w:tcPr>
          <w:p w14:paraId="769D959D" w14:textId="77777777" w:rsidR="006E0DCB" w:rsidRDefault="006E0DCB">
            <w:r>
              <w:t>number 0–100</w:t>
            </w:r>
          </w:p>
        </w:tc>
        <w:tc>
          <w:tcPr>
            <w:tcW w:w="2016" w:type="dxa"/>
          </w:tcPr>
          <w:p w14:paraId="16819150" w14:textId="77777777" w:rsidR="006E0DCB" w:rsidRDefault="006E0DCB">
            <w:r>
              <w:t>Yes</w:t>
            </w:r>
          </w:p>
        </w:tc>
        <w:tc>
          <w:tcPr>
            <w:tcW w:w="2016" w:type="dxa"/>
          </w:tcPr>
          <w:p w14:paraId="03B0657C" w14:textId="77777777" w:rsidR="006E0DCB" w:rsidRDefault="006E0DCB">
            <w:r>
              <w:t>Yes</w:t>
            </w:r>
          </w:p>
        </w:tc>
        <w:tc>
          <w:tcPr>
            <w:tcW w:w="2016" w:type="dxa"/>
          </w:tcPr>
          <w:p w14:paraId="2131FB19" w14:textId="77777777" w:rsidR="006E0DCB" w:rsidRDefault="006E0DCB">
            <w:r>
              <w:t>Main chemistry diagnostic.</w:t>
            </w:r>
          </w:p>
        </w:tc>
      </w:tr>
      <w:tr w:rsidR="006E0DCB" w14:paraId="60532EC8" w14:textId="77777777">
        <w:trPr>
          <w:jc w:val="center"/>
        </w:trPr>
        <w:tc>
          <w:tcPr>
            <w:tcW w:w="2016" w:type="dxa"/>
          </w:tcPr>
          <w:p w14:paraId="200A14CA" w14:textId="77777777" w:rsidR="006E0DCB" w:rsidRDefault="006E0DCB">
            <w:r>
              <w:t>polarity_fit</w:t>
            </w:r>
          </w:p>
        </w:tc>
        <w:tc>
          <w:tcPr>
            <w:tcW w:w="2016" w:type="dxa"/>
          </w:tcPr>
          <w:p w14:paraId="3DCC5F7A" w14:textId="77777777" w:rsidR="006E0DCB" w:rsidRDefault="006E0DCB">
            <w:r>
              <w:t>number 0–1</w:t>
            </w:r>
          </w:p>
        </w:tc>
        <w:tc>
          <w:tcPr>
            <w:tcW w:w="2016" w:type="dxa"/>
          </w:tcPr>
          <w:p w14:paraId="647799D8" w14:textId="77777777" w:rsidR="006E0DCB" w:rsidRDefault="006E0DCB">
            <w:r>
              <w:t>No direct raw field</w:t>
            </w:r>
          </w:p>
        </w:tc>
        <w:tc>
          <w:tcPr>
            <w:tcW w:w="2016" w:type="dxa"/>
          </w:tcPr>
          <w:p w14:paraId="5B55DB18" w14:textId="77777777" w:rsidR="006E0DCB" w:rsidRDefault="006E0DCB">
            <w:r>
              <w:t>Yes</w:t>
            </w:r>
          </w:p>
        </w:tc>
        <w:tc>
          <w:tcPr>
            <w:tcW w:w="2016" w:type="dxa"/>
          </w:tcPr>
          <w:p w14:paraId="07C30994" w14:textId="77777777" w:rsidR="006E0DCB" w:rsidRDefault="006E0DCB">
            <w:r>
              <w:t>Engine subscore.</w:t>
            </w:r>
          </w:p>
        </w:tc>
      </w:tr>
      <w:tr w:rsidR="006E0DCB" w14:paraId="3BC4061D" w14:textId="77777777">
        <w:trPr>
          <w:jc w:val="center"/>
        </w:trPr>
        <w:tc>
          <w:tcPr>
            <w:tcW w:w="2016" w:type="dxa"/>
          </w:tcPr>
          <w:p w14:paraId="72369B73" w14:textId="77777777" w:rsidR="006E0DCB" w:rsidRDefault="006E0DCB">
            <w:r>
              <w:t>pursuit_fit</w:t>
            </w:r>
          </w:p>
        </w:tc>
        <w:tc>
          <w:tcPr>
            <w:tcW w:w="2016" w:type="dxa"/>
          </w:tcPr>
          <w:p w14:paraId="33F68117" w14:textId="77777777" w:rsidR="006E0DCB" w:rsidRDefault="006E0DCB">
            <w:r>
              <w:t>number 0–1</w:t>
            </w:r>
          </w:p>
        </w:tc>
        <w:tc>
          <w:tcPr>
            <w:tcW w:w="2016" w:type="dxa"/>
          </w:tcPr>
          <w:p w14:paraId="12C32201" w14:textId="77777777" w:rsidR="006E0DCB" w:rsidRDefault="006E0DCB">
            <w:r>
              <w:t>No direct raw field</w:t>
            </w:r>
          </w:p>
        </w:tc>
        <w:tc>
          <w:tcPr>
            <w:tcW w:w="2016" w:type="dxa"/>
          </w:tcPr>
          <w:p w14:paraId="62FC4140" w14:textId="77777777" w:rsidR="006E0DCB" w:rsidRDefault="006E0DCB">
            <w:r>
              <w:t>Yes</w:t>
            </w:r>
          </w:p>
        </w:tc>
        <w:tc>
          <w:tcPr>
            <w:tcW w:w="2016" w:type="dxa"/>
          </w:tcPr>
          <w:p w14:paraId="026019A2" w14:textId="77777777" w:rsidR="006E0DCB" w:rsidRDefault="006E0DCB">
            <w:r>
              <w:t>Engine subscore.</w:t>
            </w:r>
          </w:p>
        </w:tc>
      </w:tr>
      <w:tr w:rsidR="006E0DCB" w14:paraId="04FABABC" w14:textId="77777777">
        <w:trPr>
          <w:jc w:val="center"/>
        </w:trPr>
        <w:tc>
          <w:tcPr>
            <w:tcW w:w="2016" w:type="dxa"/>
          </w:tcPr>
          <w:p w14:paraId="6A2B4B18" w14:textId="77777777" w:rsidR="006E0DCB" w:rsidRDefault="006E0DCB">
            <w:r>
              <w:t>attraction_pattern_norm</w:t>
            </w:r>
          </w:p>
        </w:tc>
        <w:tc>
          <w:tcPr>
            <w:tcW w:w="2016" w:type="dxa"/>
          </w:tcPr>
          <w:p w14:paraId="19ECD048" w14:textId="77777777" w:rsidR="006E0DCB" w:rsidRDefault="006E0DCB">
            <w:r>
              <w:t>number 0–1</w:t>
            </w:r>
          </w:p>
        </w:tc>
        <w:tc>
          <w:tcPr>
            <w:tcW w:w="2016" w:type="dxa"/>
          </w:tcPr>
          <w:p w14:paraId="2CFF1799" w14:textId="77777777" w:rsidR="006E0DCB" w:rsidRDefault="006E0DCB">
            <w:r>
              <w:t>Indirectly</w:t>
            </w:r>
          </w:p>
        </w:tc>
        <w:tc>
          <w:tcPr>
            <w:tcW w:w="2016" w:type="dxa"/>
          </w:tcPr>
          <w:p w14:paraId="51392053" w14:textId="77777777" w:rsidR="006E0DCB" w:rsidRDefault="006E0DCB">
            <w:r>
              <w:t>Yes</w:t>
            </w:r>
          </w:p>
        </w:tc>
        <w:tc>
          <w:tcPr>
            <w:tcW w:w="2016" w:type="dxa"/>
          </w:tcPr>
          <w:p w14:paraId="1799DE88" w14:textId="77777777" w:rsidR="006E0DCB" w:rsidRDefault="006E0DCB">
            <w:r>
              <w:t>Narrative and modifier.</w:t>
            </w:r>
          </w:p>
        </w:tc>
      </w:tr>
      <w:tr w:rsidR="006E0DCB" w14:paraId="19676803" w14:textId="77777777">
        <w:trPr>
          <w:jc w:val="center"/>
        </w:trPr>
        <w:tc>
          <w:tcPr>
            <w:tcW w:w="2016" w:type="dxa"/>
          </w:tcPr>
          <w:p w14:paraId="21DA8209" w14:textId="77777777" w:rsidR="006E0DCB" w:rsidRDefault="006E0DCB">
            <w:r>
              <w:t>axis scores (10)</w:t>
            </w:r>
          </w:p>
        </w:tc>
        <w:tc>
          <w:tcPr>
            <w:tcW w:w="2016" w:type="dxa"/>
          </w:tcPr>
          <w:p w14:paraId="56BB4E89" w14:textId="77777777" w:rsidR="006E0DCB" w:rsidRDefault="006E0DCB">
            <w:r>
              <w:t>numbers 0–1 each</w:t>
            </w:r>
          </w:p>
        </w:tc>
        <w:tc>
          <w:tcPr>
            <w:tcW w:w="2016" w:type="dxa"/>
          </w:tcPr>
          <w:p w14:paraId="6AC0D19B" w14:textId="77777777" w:rsidR="006E0DCB" w:rsidRDefault="006E0DCB">
            <w:r>
              <w:t>Partially, translated</w:t>
            </w:r>
          </w:p>
        </w:tc>
        <w:tc>
          <w:tcPr>
            <w:tcW w:w="2016" w:type="dxa"/>
          </w:tcPr>
          <w:p w14:paraId="02362079" w14:textId="77777777" w:rsidR="006E0DCB" w:rsidRDefault="006E0DCB">
            <w:r>
              <w:t>Yes</w:t>
            </w:r>
          </w:p>
        </w:tc>
        <w:tc>
          <w:tcPr>
            <w:tcW w:w="2016" w:type="dxa"/>
          </w:tcPr>
          <w:p w14:paraId="71886A6A" w14:textId="77777777" w:rsidR="006E0DCB" w:rsidRDefault="006E0DCB">
            <w:r>
              <w:t>Detailed pair explanation.</w:t>
            </w:r>
          </w:p>
        </w:tc>
      </w:tr>
      <w:tr w:rsidR="006E0DCB" w14:paraId="7D86C0D5" w14:textId="77777777">
        <w:trPr>
          <w:jc w:val="center"/>
        </w:trPr>
        <w:tc>
          <w:tcPr>
            <w:tcW w:w="2016" w:type="dxa"/>
          </w:tcPr>
          <w:p w14:paraId="2F0DFD1A" w14:textId="77777777" w:rsidR="006E0DCB" w:rsidRDefault="006E0DCB">
            <w:r>
              <w:t>chemistry_layer_public</w:t>
            </w:r>
          </w:p>
        </w:tc>
        <w:tc>
          <w:tcPr>
            <w:tcW w:w="2016" w:type="dxa"/>
          </w:tcPr>
          <w:p w14:paraId="46B3A942" w14:textId="77777777" w:rsidR="006E0DCB" w:rsidRDefault="006E0DCB">
            <w:r>
              <w:t>number / tier</w:t>
            </w:r>
          </w:p>
        </w:tc>
        <w:tc>
          <w:tcPr>
            <w:tcW w:w="2016" w:type="dxa"/>
          </w:tcPr>
          <w:p w14:paraId="75712882" w14:textId="77777777" w:rsidR="006E0DCB" w:rsidRDefault="006E0DCB">
            <w:r>
              <w:t>Yes</w:t>
            </w:r>
          </w:p>
        </w:tc>
        <w:tc>
          <w:tcPr>
            <w:tcW w:w="2016" w:type="dxa"/>
          </w:tcPr>
          <w:p w14:paraId="112BF3C6" w14:textId="77777777" w:rsidR="006E0DCB" w:rsidRDefault="006E0DCB">
            <w:r>
              <w:t>Yes</w:t>
            </w:r>
          </w:p>
        </w:tc>
        <w:tc>
          <w:tcPr>
            <w:tcW w:w="2016" w:type="dxa"/>
          </w:tcPr>
          <w:p w14:paraId="5E339FCF" w14:textId="77777777" w:rsidR="006E0DCB" w:rsidRDefault="006E0DCB">
            <w:r>
              <w:t>What users see in the app.</w:t>
            </w:r>
          </w:p>
        </w:tc>
      </w:tr>
      <w:tr w:rsidR="006E0DCB" w14:paraId="19C45213" w14:textId="77777777">
        <w:trPr>
          <w:jc w:val="center"/>
        </w:trPr>
        <w:tc>
          <w:tcPr>
            <w:tcW w:w="2016" w:type="dxa"/>
          </w:tcPr>
          <w:p w14:paraId="35A09627" w14:textId="77777777" w:rsidR="006E0DCB" w:rsidRDefault="006E0DCB">
            <w:r>
              <w:t>chemistry_risk_note</w:t>
            </w:r>
          </w:p>
        </w:tc>
        <w:tc>
          <w:tcPr>
            <w:tcW w:w="2016" w:type="dxa"/>
          </w:tcPr>
          <w:p w14:paraId="6CAD29DC" w14:textId="77777777" w:rsidR="006E0DCB" w:rsidRDefault="006E0DCB">
            <w:r>
              <w:t>text enum</w:t>
            </w:r>
          </w:p>
        </w:tc>
        <w:tc>
          <w:tcPr>
            <w:tcW w:w="2016" w:type="dxa"/>
          </w:tcPr>
          <w:p w14:paraId="4A2BD901" w14:textId="77777777" w:rsidR="006E0DCB" w:rsidRDefault="006E0DCB">
            <w:r>
              <w:t>Yes when relevant</w:t>
            </w:r>
          </w:p>
        </w:tc>
        <w:tc>
          <w:tcPr>
            <w:tcW w:w="2016" w:type="dxa"/>
          </w:tcPr>
          <w:p w14:paraId="0F30CD6A" w14:textId="77777777" w:rsidR="006E0DCB" w:rsidRDefault="006E0DCB">
            <w:r>
              <w:t>Yes</w:t>
            </w:r>
          </w:p>
        </w:tc>
        <w:tc>
          <w:tcPr>
            <w:tcW w:w="2016" w:type="dxa"/>
          </w:tcPr>
          <w:p w14:paraId="5E450B03" w14:textId="77777777" w:rsidR="006E0DCB" w:rsidRDefault="006E0DCB">
            <w:r>
              <w:t>Caution banner if attraction lies.</w:t>
            </w:r>
          </w:p>
        </w:tc>
      </w:tr>
    </w:tbl>
    <w:p w14:paraId="1B8D7088" w14:textId="77777777" w:rsidR="006E0DCB" w:rsidRDefault="006E0DCB">
      <w:r>
        <w:t>Users should see translated chemistry language, not raw hidden risk flags. Matches should never see a full internal polarity diagnostic dump. AI may use the full dimensional map for explanation, coaching, and compatibility narratives, but not to expose private internal flags to other users.</w:t>
      </w:r>
    </w:p>
    <w:p w14:paraId="1C22CBC7" w14:textId="77777777" w:rsidR="006E0DCB" w:rsidRDefault="006E0DCB">
      <w:pPr>
        <w:pStyle w:val="H1"/>
      </w:pPr>
      <w:r>
        <w:t>9. UX Translation Law</w:t>
      </w:r>
    </w:p>
    <w:p w14:paraId="7DF057DF" w14:textId="77777777" w:rsidR="006E0DCB" w:rsidRDefault="006E0DCB">
      <w:r>
        <w:t>Public chemistry output should be readable, specific, and not spiritually drunk. Recommended user-facing buckets:</w:t>
      </w:r>
    </w:p>
    <w:p w14:paraId="08680A44" w14:textId="77777777" w:rsidR="006E0DCB" w:rsidRDefault="006E0DCB">
      <w:r>
        <w:rPr>
          <w:b/>
        </w:rPr>
        <w:t xml:space="preserve">• </w:t>
      </w:r>
      <w:r>
        <w:t>Strong and grounded</w:t>
      </w:r>
    </w:p>
    <w:p w14:paraId="1A5E76BF" w14:textId="77777777" w:rsidR="006E0DCB" w:rsidRDefault="006E0DCB">
      <w:r>
        <w:rPr>
          <w:b/>
        </w:rPr>
        <w:t xml:space="preserve">• </w:t>
      </w:r>
      <w:r>
        <w:t>Strong but volatile</w:t>
      </w:r>
    </w:p>
    <w:p w14:paraId="34FE3F06" w14:textId="77777777" w:rsidR="006E0DCB" w:rsidRDefault="006E0DCB">
      <w:r>
        <w:rPr>
          <w:b/>
        </w:rPr>
        <w:lastRenderedPageBreak/>
        <w:t xml:space="preserve">• </w:t>
      </w:r>
      <w:r>
        <w:t>Slow-build chemistry</w:t>
      </w:r>
    </w:p>
    <w:p w14:paraId="18C4A784" w14:textId="77777777" w:rsidR="006E0DCB" w:rsidRDefault="006E0DCB">
      <w:r>
        <w:rPr>
          <w:b/>
        </w:rPr>
        <w:t xml:space="preserve">• </w:t>
      </w:r>
      <w:r>
        <w:t>Mutual ease, lower tension</w:t>
      </w:r>
    </w:p>
    <w:p w14:paraId="4B5B40BA" w14:textId="77777777" w:rsidR="006E0DCB" w:rsidRDefault="006E0DCB">
      <w:r>
        <w:rPr>
          <w:b/>
        </w:rPr>
        <w:t xml:space="preserve">• </w:t>
      </w:r>
      <w:r>
        <w:t>Hot-cold pursuit pattern</w:t>
      </w:r>
    </w:p>
    <w:p w14:paraId="06CF0E3E" w14:textId="77777777" w:rsidR="006E0DCB" w:rsidRDefault="006E0DCB">
      <w:r>
        <w:rPr>
          <w:b/>
        </w:rPr>
        <w:t xml:space="preserve">• </w:t>
      </w:r>
      <w:r>
        <w:t>Desire / safety split</w:t>
      </w:r>
    </w:p>
    <w:p w14:paraId="50621EDD" w14:textId="77777777" w:rsidR="006E0DCB" w:rsidRDefault="006E0DCB">
      <w:r>
        <w:t>Every chemistry explanation should answer three things:</w:t>
      </w:r>
    </w:p>
    <w:p w14:paraId="5F46E2EB" w14:textId="77777777" w:rsidR="006E0DCB" w:rsidRDefault="006E0DCB">
      <w:r>
        <w:rPr>
          <w:b/>
        </w:rPr>
        <w:t xml:space="preserve">• </w:t>
      </w:r>
      <w:r>
        <w:t>What is pulling these two people together?</w:t>
      </w:r>
    </w:p>
    <w:p w14:paraId="3D7C3B05" w14:textId="77777777" w:rsidR="006E0DCB" w:rsidRDefault="006E0DCB">
      <w:r>
        <w:rPr>
          <w:b/>
        </w:rPr>
        <w:t xml:space="preserve">• </w:t>
      </w:r>
      <w:r>
        <w:t>What rhythm problem could make the attraction stall or mislead them?</w:t>
      </w:r>
    </w:p>
    <w:p w14:paraId="61F10D00" w14:textId="77777777" w:rsidR="006E0DCB" w:rsidRDefault="006E0DCB">
      <w:r>
        <w:rPr>
          <w:b/>
        </w:rPr>
        <w:t xml:space="preserve">• </w:t>
      </w:r>
      <w:r>
        <w:t>What would make this chemistry safer and more sustainable?</w:t>
      </w:r>
    </w:p>
    <w:p w14:paraId="778C9F33" w14:textId="77777777" w:rsidR="006E0DCB" w:rsidRDefault="006E0DCB">
      <w:pPr>
        <w:pStyle w:val="H1"/>
      </w:pPr>
      <w:r>
        <w:t>10. Authoring and Data Quality Rules</w:t>
      </w:r>
    </w:p>
    <w:p w14:paraId="68C45E70" w14:textId="77777777" w:rsidR="006E0DCB" w:rsidRDefault="006E0DCB">
      <w:r>
        <w:t>The rewrite rules from v10 are mandatory for any future polarity answer expansion. Score anchors are allowed to stay stable, but sentence rhythm, center of gravity, and voice shape must rotate so the data reflects real people instead of a templated role costume.</w:t>
      </w:r>
    </w:p>
    <w:p w14:paraId="5067D2B7" w14:textId="77777777" w:rsidR="006E0DCB" w:rsidRDefault="006E0DCB">
      <w:r>
        <w:rPr>
          <w:b/>
        </w:rPr>
        <w:t xml:space="preserve">• </w:t>
      </w:r>
      <w:r>
        <w:t>Use role seeds as scoring anchors, not writing cages.</w:t>
      </w:r>
    </w:p>
    <w:p w14:paraId="3A0BA321" w14:textId="77777777" w:rsidR="006E0DCB" w:rsidRDefault="006E0DCB">
      <w:r>
        <w:rPr>
          <w:b/>
        </w:rPr>
        <w:t xml:space="preserve">• </w:t>
      </w:r>
      <w:r>
        <w:t>Rotate cadence types across answer options and questions.</w:t>
      </w:r>
    </w:p>
    <w:p w14:paraId="6B7DEAFF" w14:textId="77777777" w:rsidR="006E0DCB" w:rsidRDefault="006E0DCB">
      <w:r>
        <w:rPr>
          <w:b/>
        </w:rPr>
        <w:t xml:space="preserve">• </w:t>
      </w:r>
      <w:r>
        <w:t>Avoid repeated openers and repeated certainty language.</w:t>
      </w:r>
    </w:p>
    <w:p w14:paraId="58AD39D0" w14:textId="77777777" w:rsidR="006E0DCB" w:rsidRDefault="006E0DCB">
      <w:r>
        <w:rPr>
          <w:b/>
        </w:rPr>
        <w:t xml:space="preserve">• </w:t>
      </w:r>
      <w:r>
        <w:t>Let the first internal movement drive the sentence, not the label.</w:t>
      </w:r>
    </w:p>
    <w:p w14:paraId="088FC01A" w14:textId="77777777" w:rsidR="006E0DCB" w:rsidRDefault="006E0DCB">
      <w:pPr>
        <w:pStyle w:val="H1"/>
      </w:pPr>
      <w:r>
        <w:t>11. QA / Launch Checklist</w:t>
      </w:r>
    </w:p>
    <w:p w14:paraId="0DC94944" w14:textId="77777777" w:rsidR="006E0DCB" w:rsidRDefault="006E0DCB">
      <w:r>
        <w:rPr>
          <w:b/>
        </w:rPr>
        <w:t xml:space="preserve">• </w:t>
      </w:r>
      <w:r>
        <w:t>Confirm each polarity-mapped answer writes axis values correctly.</w:t>
      </w:r>
    </w:p>
    <w:p w14:paraId="7E0C626F" w14:textId="77777777" w:rsidR="006E0DCB" w:rsidRDefault="006E0DCB">
      <w:r>
        <w:rPr>
          <w:b/>
        </w:rPr>
        <w:t xml:space="preserve">• </w:t>
      </w:r>
      <w:r>
        <w:t>Confirm all ten axis scores normalize to 0–1 and roll into a 0–100 polarity dimension score.</w:t>
      </w:r>
    </w:p>
    <w:p w14:paraId="3C292706" w14:textId="77777777" w:rsidR="006E0DCB" w:rsidRDefault="006E0DCB">
      <w:r>
        <w:rPr>
          <w:b/>
        </w:rPr>
        <w:t xml:space="preserve">• </w:t>
      </w:r>
      <w:r>
        <w:t>Confirm polarity_fit and pursuit_fit stay bounded between 0 and 1.</w:t>
      </w:r>
    </w:p>
    <w:p w14:paraId="11CADDD6" w14:textId="77777777" w:rsidR="006E0DCB" w:rsidRDefault="006E0DCB">
      <w:r>
        <w:rPr>
          <w:b/>
        </w:rPr>
        <w:t xml:space="preserve">• </w:t>
      </w:r>
      <w:r>
        <w:t>Confirm chemistry contributes exactly 13% of compatibility and no more.</w:t>
      </w:r>
    </w:p>
    <w:p w14:paraId="2EAD0740" w14:textId="77777777" w:rsidR="006E0DCB" w:rsidRDefault="006E0DCB">
      <w:r>
        <w:rPr>
          <w:b/>
        </w:rPr>
        <w:t xml:space="preserve">• </w:t>
      </w:r>
      <w:r>
        <w:t>Confirm chemistry remains visible even when gating lowers compatibility, but never rescues a gated score.</w:t>
      </w:r>
    </w:p>
    <w:p w14:paraId="3EFBF80B" w14:textId="77777777" w:rsidR="006E0DCB" w:rsidRDefault="006E0DCB">
      <w:r>
        <w:rPr>
          <w:b/>
        </w:rPr>
        <w:t xml:space="preserve">• </w:t>
      </w:r>
      <w:r>
        <w:t>Confirm user-facing explanations never expose hidden shadow or contradiction internals.</w:t>
      </w:r>
    </w:p>
    <w:p w14:paraId="63679702" w14:textId="77777777" w:rsidR="006E0DCB" w:rsidRDefault="006E0DCB">
      <w:r>
        <w:rPr>
          <w:b/>
        </w:rPr>
        <w:t xml:space="preserve">• </w:t>
      </w:r>
      <w:r>
        <w:t>Confirm missing data returns ‘insufficient chemistry data’ rather than fake certainty.</w:t>
      </w:r>
    </w:p>
    <w:p w14:paraId="18191FD7" w14:textId="77777777" w:rsidR="006E0DCB" w:rsidRDefault="006E0DCB">
      <w:pPr>
        <w:pStyle w:val="H1"/>
      </w:pPr>
      <w:r>
        <w:t>12. Final Law</w:t>
      </w:r>
    </w:p>
    <w:p w14:paraId="16E7351A" w14:textId="77777777" w:rsidR="006E0DCB" w:rsidRDefault="006E0DCB">
      <w:r>
        <w:t>Polarity is now officially integrated as a deterministic chemistry layer inside Genesis OS. It exists to quantify attraction rhythm, explain energetic complement, and tell the truth when chemistry is grounded versus when it is inflated by instability. It matters, but it does not outrank safety.</w:t>
      </w:r>
    </w:p>
    <w:p w14:paraId="3EECF08D" w14:textId="77777777" w:rsidR="006E0DCB" w:rsidRDefault="006E0DCB">
      <w:pPr>
        <w:jc w:val="center"/>
      </w:pPr>
      <w:r>
        <w:rPr>
          <w:b/>
        </w:rPr>
        <w:t>Official principle: attraction may color the score; it may never counterfeit character.</w:t>
      </w:r>
    </w:p>
    <w:p w14:paraId="7A0B8BDD" w14:textId="77777777" w:rsidR="006E0DCB" w:rsidRDefault="006E0DCB">
      <w:pPr>
        <w:jc w:val="center"/>
      </w:pPr>
      <w:r>
        <w:rPr>
          <w:b/>
          <w:color w:val="1F2D3D"/>
          <w:sz w:val="44"/>
        </w:rPr>
        <w:t>Genesis OS / Relationship Scores</w:t>
      </w:r>
      <w:r>
        <w:rPr>
          <w:b/>
          <w:color w:val="1F2D3D"/>
          <w:sz w:val="44"/>
        </w:rPr>
        <w:br/>
        <w:t>AI Visibility, Consent Governance,</w:t>
      </w:r>
      <w:r>
        <w:rPr>
          <w:b/>
          <w:color w:val="1F2D3D"/>
          <w:sz w:val="44"/>
        </w:rPr>
        <w:br/>
        <w:t>and Human Emotion Genome Spec v1</w:t>
      </w:r>
    </w:p>
    <w:p w14:paraId="2801849D" w14:textId="77777777" w:rsidR="006E0DCB" w:rsidRDefault="006E0DCB">
      <w:pPr>
        <w:jc w:val="center"/>
      </w:pPr>
      <w:r>
        <w:rPr>
          <w:i/>
          <w:color w:val="5A5A5A"/>
          <w:sz w:val="22"/>
        </w:rPr>
        <w:lastRenderedPageBreak/>
        <w:t>Unified governance layer for Quantum Mirror, narrative extraction, emotional telemetry, and machine-learning intake</w:t>
      </w:r>
    </w:p>
    <w:tbl>
      <w:tblPr>
        <w:tblW w:w="0" w:type="auto"/>
        <w:jc w:val="center"/>
        <w:tblLayout w:type="fixed"/>
        <w:tblLook w:val="04A0" w:firstRow="1" w:lastRow="0" w:firstColumn="1" w:lastColumn="0" w:noHBand="0" w:noVBand="1"/>
      </w:tblPr>
      <w:tblGrid>
        <w:gridCol w:w="4968"/>
        <w:gridCol w:w="4968"/>
      </w:tblGrid>
      <w:tr w:rsidR="006E0DCB" w14:paraId="32945D9D" w14:textId="77777777">
        <w:trPr>
          <w:jc w:val="center"/>
        </w:trPr>
        <w:tc>
          <w:tcPr>
            <w:tcW w:w="4968" w:type="dxa"/>
            <w:shd w:val="clear" w:color="auto" w:fill="DCE6F1"/>
            <w:tcMar>
              <w:top w:w="90" w:type="dxa"/>
              <w:left w:w="90" w:type="dxa"/>
              <w:bottom w:w="90" w:type="dxa"/>
              <w:right w:w="90" w:type="dxa"/>
            </w:tcMar>
            <w:vAlign w:val="center"/>
          </w:tcPr>
          <w:p w14:paraId="5D494117" w14:textId="77777777" w:rsidR="006E0DCB" w:rsidRDefault="006E0DCB">
            <w:r>
              <w:rPr>
                <w:b/>
              </w:rPr>
              <w:t>Purpose</w:t>
            </w:r>
          </w:p>
        </w:tc>
        <w:tc>
          <w:tcPr>
            <w:tcW w:w="4968" w:type="dxa"/>
            <w:tcMar>
              <w:top w:w="90" w:type="dxa"/>
              <w:left w:w="90" w:type="dxa"/>
              <w:bottom w:w="90" w:type="dxa"/>
              <w:right w:w="90" w:type="dxa"/>
            </w:tcMar>
            <w:vAlign w:val="center"/>
          </w:tcPr>
          <w:p w14:paraId="5E530930" w14:textId="77777777" w:rsidR="006E0DCB" w:rsidRDefault="006E0DCB">
            <w:r>
              <w:t>Define what AI may read, infer, save, expose, enrich, and feed into analytics/ML without mutating core truth recklessly.</w:t>
            </w:r>
          </w:p>
        </w:tc>
      </w:tr>
      <w:tr w:rsidR="006E0DCB" w14:paraId="7B5F0914" w14:textId="77777777">
        <w:trPr>
          <w:jc w:val="center"/>
        </w:trPr>
        <w:tc>
          <w:tcPr>
            <w:tcW w:w="4968" w:type="dxa"/>
            <w:shd w:val="clear" w:color="auto" w:fill="DCE6F1"/>
            <w:tcMar>
              <w:top w:w="90" w:type="dxa"/>
              <w:left w:w="90" w:type="dxa"/>
              <w:bottom w:w="90" w:type="dxa"/>
              <w:right w:w="90" w:type="dxa"/>
            </w:tcMar>
            <w:vAlign w:val="center"/>
          </w:tcPr>
          <w:p w14:paraId="00D82E73" w14:textId="77777777" w:rsidR="006E0DCB" w:rsidRDefault="006E0DCB">
            <w:r>
              <w:rPr>
                <w:b/>
              </w:rPr>
              <w:t>Core rule</w:t>
            </w:r>
          </w:p>
        </w:tc>
        <w:tc>
          <w:tcPr>
            <w:tcW w:w="4968" w:type="dxa"/>
            <w:tcMar>
              <w:top w:w="90" w:type="dxa"/>
              <w:left w:w="90" w:type="dxa"/>
              <w:bottom w:w="90" w:type="dxa"/>
              <w:right w:w="90" w:type="dxa"/>
            </w:tcMar>
            <w:vAlign w:val="center"/>
          </w:tcPr>
          <w:p w14:paraId="007AA02A" w14:textId="77777777" w:rsidR="006E0DCB" w:rsidRDefault="006E0DCB">
            <w:r>
              <w:t>The user experiences elegant reflection; the system underneath remains deterministic, versioned, consent-gated, evidence-banded, and auditable.</w:t>
            </w:r>
          </w:p>
        </w:tc>
      </w:tr>
    </w:tbl>
    <w:p w14:paraId="07EC34D9" w14:textId="77777777" w:rsidR="006E0DCB" w:rsidRDefault="006E0DCB"/>
    <w:p w14:paraId="0BB41545" w14:textId="77777777" w:rsidR="006E0DCB" w:rsidRDefault="006E0DCB">
      <w:pPr>
        <w:pStyle w:val="Heading1"/>
      </w:pPr>
      <w:r>
        <w:t>1. Why the Quantum Mirror files matter</w:t>
      </w:r>
    </w:p>
    <w:p w14:paraId="16A0A088" w14:textId="77777777" w:rsidR="006E0DCB" w:rsidRDefault="006E0DCB">
      <w:r>
        <w:t>The Quantum Mirror blueprint closes the exact blind spots that scoring workbooks cannot solve on their own: governed narrative extraction, evidence bands, consent scopes, API contracts, session memory classes, bounded profile mutation, moderation logic, and event-level provenance. It turns raw reflection into usable structured signals without letting one dramatic session rewrite slow identity. That makes it the right backbone for a true human emotion genome rather than a pretty chatbot with commitment issues.</w:t>
      </w:r>
    </w:p>
    <w:p w14:paraId="2B3B382E" w14:textId="77777777" w:rsidR="006E0DCB" w:rsidRDefault="006E0DCB">
      <w:pPr>
        <w:pStyle w:val="Heading1"/>
      </w:pPr>
      <w:r>
        <w:t>2. Definition: Human Emotion Genome</w:t>
      </w:r>
    </w:p>
    <w:p w14:paraId="19E70E16" w14:textId="77777777" w:rsidR="006E0DCB" w:rsidRDefault="006E0DCB">
      <w:r>
        <w:t>For Genesis OS, the human emotion genome is the versioned, multi-layer representation of how a person tends to perceive, signal, regulate, pursue, protect, bond, rupture, repair, and remember inside relationships. It is not a diagnosis. It is not a permanent sentence. It is a governed signal model composed of stable traits, repeated patterns, fast states, narrative themes, and consent-qualified evidence.</w:t>
      </w:r>
    </w:p>
    <w:p w14:paraId="50141F82" w14:textId="77777777" w:rsidR="006E0DCB" w:rsidRDefault="006E0DCB">
      <w:pPr>
        <w:pStyle w:val="Heading1"/>
      </w:pPr>
      <w:r>
        <w:t>3. Emotion Genome layers</w:t>
      </w:r>
    </w:p>
    <w:tbl>
      <w:tblPr>
        <w:tblStyle w:val="TableGrid"/>
        <w:tblW w:w="0" w:type="auto"/>
        <w:jc w:val="center"/>
        <w:tblLayout w:type="fixed"/>
        <w:tblLook w:val="04A0" w:firstRow="1" w:lastRow="0" w:firstColumn="1" w:lastColumn="0" w:noHBand="0" w:noVBand="1"/>
      </w:tblPr>
      <w:tblGrid>
        <w:gridCol w:w="1987"/>
        <w:gridCol w:w="2160"/>
        <w:gridCol w:w="2304"/>
        <w:gridCol w:w="3168"/>
        <w:gridCol w:w="1987"/>
      </w:tblGrid>
      <w:tr w:rsidR="006E0DCB" w14:paraId="036F35AA" w14:textId="77777777">
        <w:trPr>
          <w:jc w:val="center"/>
        </w:trPr>
        <w:tc>
          <w:tcPr>
            <w:tcW w:w="1987" w:type="dxa"/>
            <w:shd w:val="clear" w:color="auto" w:fill="1F4E78"/>
            <w:tcMar>
              <w:top w:w="110" w:type="dxa"/>
              <w:left w:w="90" w:type="dxa"/>
              <w:bottom w:w="110" w:type="dxa"/>
              <w:right w:w="90" w:type="dxa"/>
            </w:tcMar>
          </w:tcPr>
          <w:p w14:paraId="2F099CF0" w14:textId="77777777" w:rsidR="006E0DCB" w:rsidRDefault="006E0DCB">
            <w:r>
              <w:rPr>
                <w:b/>
                <w:color w:val="FFFFFF"/>
              </w:rPr>
              <w:t>Layer</w:t>
            </w:r>
          </w:p>
        </w:tc>
        <w:tc>
          <w:tcPr>
            <w:tcW w:w="1987" w:type="dxa"/>
            <w:shd w:val="clear" w:color="auto" w:fill="1F4E78"/>
            <w:tcMar>
              <w:top w:w="110" w:type="dxa"/>
              <w:left w:w="90" w:type="dxa"/>
              <w:bottom w:w="110" w:type="dxa"/>
              <w:right w:w="90" w:type="dxa"/>
            </w:tcMar>
          </w:tcPr>
          <w:p w14:paraId="1ED66D72" w14:textId="77777777" w:rsidR="006E0DCB" w:rsidRDefault="006E0DCB">
            <w:r>
              <w:rPr>
                <w:b/>
                <w:color w:val="FFFFFF"/>
              </w:rPr>
              <w:t>Examples</w:t>
            </w:r>
          </w:p>
        </w:tc>
        <w:tc>
          <w:tcPr>
            <w:tcW w:w="1987" w:type="dxa"/>
            <w:shd w:val="clear" w:color="auto" w:fill="1F4E78"/>
            <w:tcMar>
              <w:top w:w="110" w:type="dxa"/>
              <w:left w:w="90" w:type="dxa"/>
              <w:bottom w:w="110" w:type="dxa"/>
              <w:right w:w="90" w:type="dxa"/>
            </w:tcMar>
          </w:tcPr>
          <w:p w14:paraId="2331621E" w14:textId="77777777" w:rsidR="006E0DCB" w:rsidRDefault="006E0DCB">
            <w:r>
              <w:rPr>
                <w:b/>
                <w:color w:val="FFFFFF"/>
              </w:rPr>
              <w:t>Update cadence</w:t>
            </w:r>
          </w:p>
        </w:tc>
        <w:tc>
          <w:tcPr>
            <w:tcW w:w="1987" w:type="dxa"/>
            <w:shd w:val="clear" w:color="auto" w:fill="1F4E78"/>
            <w:tcMar>
              <w:top w:w="110" w:type="dxa"/>
              <w:left w:w="90" w:type="dxa"/>
              <w:bottom w:w="110" w:type="dxa"/>
              <w:right w:w="90" w:type="dxa"/>
            </w:tcMar>
          </w:tcPr>
          <w:p w14:paraId="388DD91D" w14:textId="77777777" w:rsidR="006E0DCB" w:rsidRDefault="006E0DCB">
            <w:r>
              <w:rPr>
                <w:b/>
                <w:color w:val="FFFFFF"/>
              </w:rPr>
              <w:t>Used for</w:t>
            </w:r>
          </w:p>
        </w:tc>
        <w:tc>
          <w:tcPr>
            <w:tcW w:w="1987" w:type="dxa"/>
            <w:shd w:val="clear" w:color="auto" w:fill="1F4E78"/>
            <w:tcMar>
              <w:top w:w="110" w:type="dxa"/>
              <w:left w:w="90" w:type="dxa"/>
              <w:bottom w:w="110" w:type="dxa"/>
              <w:right w:w="90" w:type="dxa"/>
            </w:tcMar>
          </w:tcPr>
          <w:p w14:paraId="34CEFA90" w14:textId="77777777" w:rsidR="006E0DCB" w:rsidRDefault="006E0DCB">
            <w:r>
              <w:rPr>
                <w:b/>
                <w:color w:val="FFFFFF"/>
              </w:rPr>
              <w:t>Can AI mutate directly?</w:t>
            </w:r>
          </w:p>
        </w:tc>
      </w:tr>
      <w:tr w:rsidR="006E0DCB" w14:paraId="7EB9E66D" w14:textId="77777777">
        <w:trPr>
          <w:jc w:val="center"/>
        </w:trPr>
        <w:tc>
          <w:tcPr>
            <w:tcW w:w="1584" w:type="dxa"/>
            <w:tcMar>
              <w:top w:w="90" w:type="dxa"/>
              <w:left w:w="90" w:type="dxa"/>
              <w:bottom w:w="90" w:type="dxa"/>
              <w:right w:w="90" w:type="dxa"/>
            </w:tcMar>
            <w:vAlign w:val="center"/>
          </w:tcPr>
          <w:p w14:paraId="5C6A7BF2" w14:textId="77777777" w:rsidR="006E0DCB" w:rsidRDefault="006E0DCB">
            <w:r>
              <w:t>Slow identity</w:t>
            </w:r>
          </w:p>
        </w:tc>
        <w:tc>
          <w:tcPr>
            <w:tcW w:w="2160" w:type="dxa"/>
            <w:tcMar>
              <w:top w:w="90" w:type="dxa"/>
              <w:left w:w="90" w:type="dxa"/>
              <w:bottom w:w="90" w:type="dxa"/>
              <w:right w:w="90" w:type="dxa"/>
            </w:tcMar>
            <w:vAlign w:val="center"/>
          </w:tcPr>
          <w:p w14:paraId="7C21CDCC" w14:textId="77777777" w:rsidR="006E0DCB" w:rsidRDefault="006E0DCB">
            <w:r>
              <w:t>archetype distribution, shadow distribution, baseline preferences</w:t>
            </w:r>
          </w:p>
        </w:tc>
        <w:tc>
          <w:tcPr>
            <w:tcW w:w="2304" w:type="dxa"/>
            <w:tcMar>
              <w:top w:w="90" w:type="dxa"/>
              <w:left w:w="90" w:type="dxa"/>
              <w:bottom w:w="90" w:type="dxa"/>
              <w:right w:w="90" w:type="dxa"/>
            </w:tcMar>
            <w:vAlign w:val="center"/>
          </w:tcPr>
          <w:p w14:paraId="37E117FA" w14:textId="77777777" w:rsidR="006E0DCB" w:rsidRDefault="006E0DCB">
            <w:r>
              <w:t>slow / governed</w:t>
            </w:r>
          </w:p>
        </w:tc>
        <w:tc>
          <w:tcPr>
            <w:tcW w:w="3168" w:type="dxa"/>
            <w:tcMar>
              <w:top w:w="90" w:type="dxa"/>
              <w:left w:w="90" w:type="dxa"/>
              <w:bottom w:w="90" w:type="dxa"/>
              <w:right w:w="90" w:type="dxa"/>
            </w:tcMar>
            <w:vAlign w:val="center"/>
          </w:tcPr>
          <w:p w14:paraId="516197E1" w14:textId="77777777" w:rsidR="006E0DCB" w:rsidRDefault="006E0DCB">
            <w:r>
              <w:t>score interpretation, stable profile packet</w:t>
            </w:r>
          </w:p>
        </w:tc>
        <w:tc>
          <w:tcPr>
            <w:tcW w:w="1584" w:type="dxa"/>
            <w:tcMar>
              <w:top w:w="90" w:type="dxa"/>
              <w:left w:w="90" w:type="dxa"/>
              <w:bottom w:w="90" w:type="dxa"/>
              <w:right w:w="90" w:type="dxa"/>
            </w:tcMar>
            <w:vAlign w:val="center"/>
          </w:tcPr>
          <w:p w14:paraId="280C6636" w14:textId="77777777" w:rsidR="006E0DCB" w:rsidRDefault="006E0DCB">
            <w:r>
              <w:t>No</w:t>
            </w:r>
          </w:p>
        </w:tc>
      </w:tr>
      <w:tr w:rsidR="006E0DCB" w14:paraId="0A425716" w14:textId="77777777">
        <w:trPr>
          <w:jc w:val="center"/>
        </w:trPr>
        <w:tc>
          <w:tcPr>
            <w:tcW w:w="1584" w:type="dxa"/>
            <w:tcMar>
              <w:top w:w="90" w:type="dxa"/>
              <w:left w:w="90" w:type="dxa"/>
              <w:bottom w:w="90" w:type="dxa"/>
              <w:right w:w="90" w:type="dxa"/>
            </w:tcMar>
            <w:vAlign w:val="center"/>
          </w:tcPr>
          <w:p w14:paraId="3CC9E85F" w14:textId="77777777" w:rsidR="006E0DCB" w:rsidRDefault="006E0DCB">
            <w:r>
              <w:t>Medium pattern</w:t>
            </w:r>
          </w:p>
        </w:tc>
        <w:tc>
          <w:tcPr>
            <w:tcW w:w="2160" w:type="dxa"/>
            <w:tcMar>
              <w:top w:w="90" w:type="dxa"/>
              <w:left w:w="90" w:type="dxa"/>
              <w:bottom w:w="90" w:type="dxa"/>
              <w:right w:w="90" w:type="dxa"/>
            </w:tcMar>
            <w:vAlign w:val="center"/>
          </w:tcPr>
          <w:p w14:paraId="28E45942" w14:textId="77777777" w:rsidR="006E0DCB" w:rsidRDefault="006E0DCB">
            <w:r>
              <w:t>trigger intensity, repeated themes, conflict tendencies, grief residue trend</w:t>
            </w:r>
          </w:p>
        </w:tc>
        <w:tc>
          <w:tcPr>
            <w:tcW w:w="2304" w:type="dxa"/>
            <w:tcMar>
              <w:top w:w="90" w:type="dxa"/>
              <w:left w:w="90" w:type="dxa"/>
              <w:bottom w:w="90" w:type="dxa"/>
              <w:right w:w="90" w:type="dxa"/>
            </w:tcMar>
            <w:vAlign w:val="center"/>
          </w:tcPr>
          <w:p w14:paraId="5B40FD29" w14:textId="77777777" w:rsidR="006E0DCB" w:rsidRDefault="006E0DCB">
            <w:r>
              <w:t>batch / corroborated</w:t>
            </w:r>
          </w:p>
        </w:tc>
        <w:tc>
          <w:tcPr>
            <w:tcW w:w="3168" w:type="dxa"/>
            <w:tcMar>
              <w:top w:w="90" w:type="dxa"/>
              <w:left w:w="90" w:type="dxa"/>
              <w:bottom w:w="90" w:type="dxa"/>
              <w:right w:w="90" w:type="dxa"/>
            </w:tcMar>
            <w:vAlign w:val="center"/>
          </w:tcPr>
          <w:p w14:paraId="673CF2F9" w14:textId="77777777" w:rsidR="006E0DCB" w:rsidRDefault="006E0DCB">
            <w:r>
              <w:t>forecasting, coaching, match translation</w:t>
            </w:r>
          </w:p>
        </w:tc>
        <w:tc>
          <w:tcPr>
            <w:tcW w:w="1584" w:type="dxa"/>
            <w:tcMar>
              <w:top w:w="90" w:type="dxa"/>
              <w:left w:w="90" w:type="dxa"/>
              <w:bottom w:w="90" w:type="dxa"/>
              <w:right w:w="90" w:type="dxa"/>
            </w:tcMar>
            <w:vAlign w:val="center"/>
          </w:tcPr>
          <w:p w14:paraId="28421592" w14:textId="77777777" w:rsidR="006E0DCB" w:rsidRDefault="006E0DCB">
            <w:r>
              <w:t>Only through governed enrichment rules</w:t>
            </w:r>
          </w:p>
        </w:tc>
      </w:tr>
      <w:tr w:rsidR="006E0DCB" w14:paraId="59A9C755" w14:textId="77777777">
        <w:trPr>
          <w:jc w:val="center"/>
        </w:trPr>
        <w:tc>
          <w:tcPr>
            <w:tcW w:w="1584" w:type="dxa"/>
            <w:tcMar>
              <w:top w:w="90" w:type="dxa"/>
              <w:left w:w="90" w:type="dxa"/>
              <w:bottom w:w="90" w:type="dxa"/>
              <w:right w:w="90" w:type="dxa"/>
            </w:tcMar>
            <w:vAlign w:val="center"/>
          </w:tcPr>
          <w:p w14:paraId="2E13A0B0" w14:textId="77777777" w:rsidR="006E0DCB" w:rsidRDefault="006E0DCB">
            <w:r>
              <w:t>Fast state</w:t>
            </w:r>
          </w:p>
        </w:tc>
        <w:tc>
          <w:tcPr>
            <w:tcW w:w="2160" w:type="dxa"/>
            <w:tcMar>
              <w:top w:w="90" w:type="dxa"/>
              <w:left w:w="90" w:type="dxa"/>
              <w:bottom w:w="90" w:type="dxa"/>
              <w:right w:w="90" w:type="dxa"/>
            </w:tcMar>
            <w:vAlign w:val="center"/>
          </w:tcPr>
          <w:p w14:paraId="42085488" w14:textId="77777777" w:rsidR="006E0DCB" w:rsidRDefault="006E0DCB">
            <w:r>
              <w:t>guarded, activated, hopeful, drained, post-conflict stress</w:t>
            </w:r>
          </w:p>
        </w:tc>
        <w:tc>
          <w:tcPr>
            <w:tcW w:w="2304" w:type="dxa"/>
            <w:tcMar>
              <w:top w:w="90" w:type="dxa"/>
              <w:left w:w="90" w:type="dxa"/>
              <w:bottom w:w="90" w:type="dxa"/>
              <w:right w:w="90" w:type="dxa"/>
            </w:tcMar>
            <w:vAlign w:val="center"/>
          </w:tcPr>
          <w:p w14:paraId="549FC204" w14:textId="77777777" w:rsidR="006E0DCB" w:rsidRDefault="006E0DCB">
            <w:r>
              <w:t>session / event</w:t>
            </w:r>
          </w:p>
        </w:tc>
        <w:tc>
          <w:tcPr>
            <w:tcW w:w="3168" w:type="dxa"/>
            <w:tcMar>
              <w:top w:w="90" w:type="dxa"/>
              <w:left w:w="90" w:type="dxa"/>
              <w:bottom w:w="90" w:type="dxa"/>
              <w:right w:w="90" w:type="dxa"/>
            </w:tcMar>
            <w:vAlign w:val="center"/>
          </w:tcPr>
          <w:p w14:paraId="0FE300C7" w14:textId="77777777" w:rsidR="006E0DCB" w:rsidRDefault="006E0DCB">
            <w:r>
              <w:t>immediate response selection, message help</w:t>
            </w:r>
          </w:p>
        </w:tc>
        <w:tc>
          <w:tcPr>
            <w:tcW w:w="1584" w:type="dxa"/>
            <w:tcMar>
              <w:top w:w="90" w:type="dxa"/>
              <w:left w:w="90" w:type="dxa"/>
              <w:bottom w:w="90" w:type="dxa"/>
              <w:right w:w="90" w:type="dxa"/>
            </w:tcMar>
            <w:vAlign w:val="center"/>
          </w:tcPr>
          <w:p w14:paraId="12A1864C" w14:textId="77777777" w:rsidR="006E0DCB" w:rsidRDefault="006E0DCB">
            <w:r>
              <w:t>Yes, but decays automatically</w:t>
            </w:r>
          </w:p>
        </w:tc>
      </w:tr>
      <w:tr w:rsidR="006E0DCB" w14:paraId="12F27FD0" w14:textId="77777777">
        <w:trPr>
          <w:jc w:val="center"/>
        </w:trPr>
        <w:tc>
          <w:tcPr>
            <w:tcW w:w="1584" w:type="dxa"/>
            <w:tcMar>
              <w:top w:w="90" w:type="dxa"/>
              <w:left w:w="90" w:type="dxa"/>
              <w:bottom w:w="90" w:type="dxa"/>
              <w:right w:w="90" w:type="dxa"/>
            </w:tcMar>
            <w:vAlign w:val="center"/>
          </w:tcPr>
          <w:p w14:paraId="6150EAC8" w14:textId="77777777" w:rsidR="006E0DCB" w:rsidRDefault="006E0DCB">
            <w:r>
              <w:t>Narrative memory</w:t>
            </w:r>
          </w:p>
        </w:tc>
        <w:tc>
          <w:tcPr>
            <w:tcW w:w="2160" w:type="dxa"/>
            <w:tcMar>
              <w:top w:w="90" w:type="dxa"/>
              <w:left w:w="90" w:type="dxa"/>
              <w:bottom w:w="90" w:type="dxa"/>
              <w:right w:w="90" w:type="dxa"/>
            </w:tcMar>
            <w:vAlign w:val="center"/>
          </w:tcPr>
          <w:p w14:paraId="784BF1DD" w14:textId="77777777" w:rsidR="006E0DCB" w:rsidRDefault="006E0DCB">
            <w:r>
              <w:t xml:space="preserve">history anchors, lessons, boundaries, </w:t>
            </w:r>
            <w:r>
              <w:lastRenderedPageBreak/>
              <w:t>approved memories</w:t>
            </w:r>
          </w:p>
        </w:tc>
        <w:tc>
          <w:tcPr>
            <w:tcW w:w="2304" w:type="dxa"/>
            <w:tcMar>
              <w:top w:w="90" w:type="dxa"/>
              <w:left w:w="90" w:type="dxa"/>
              <w:bottom w:w="90" w:type="dxa"/>
              <w:right w:w="90" w:type="dxa"/>
            </w:tcMar>
            <w:vAlign w:val="center"/>
          </w:tcPr>
          <w:p w14:paraId="148AAB1E" w14:textId="77777777" w:rsidR="006E0DCB" w:rsidRDefault="006E0DCB">
            <w:r>
              <w:lastRenderedPageBreak/>
              <w:t>user-confirmed</w:t>
            </w:r>
          </w:p>
        </w:tc>
        <w:tc>
          <w:tcPr>
            <w:tcW w:w="3168" w:type="dxa"/>
            <w:tcMar>
              <w:top w:w="90" w:type="dxa"/>
              <w:left w:w="90" w:type="dxa"/>
              <w:bottom w:w="90" w:type="dxa"/>
              <w:right w:w="90" w:type="dxa"/>
            </w:tcMar>
            <w:vAlign w:val="center"/>
          </w:tcPr>
          <w:p w14:paraId="26D34CE1" w14:textId="77777777" w:rsidR="006E0DCB" w:rsidRDefault="006E0DCB">
            <w:r>
              <w:t>continuity, longitudinal insight</w:t>
            </w:r>
          </w:p>
        </w:tc>
        <w:tc>
          <w:tcPr>
            <w:tcW w:w="1584" w:type="dxa"/>
            <w:tcMar>
              <w:top w:w="90" w:type="dxa"/>
              <w:left w:w="90" w:type="dxa"/>
              <w:bottom w:w="90" w:type="dxa"/>
              <w:right w:w="90" w:type="dxa"/>
            </w:tcMar>
            <w:vAlign w:val="center"/>
          </w:tcPr>
          <w:p w14:paraId="1339294F" w14:textId="77777777" w:rsidR="006E0DCB" w:rsidRDefault="006E0DCB">
            <w:r>
              <w:t xml:space="preserve">Only with consent </w:t>
            </w:r>
            <w:r>
              <w:lastRenderedPageBreak/>
              <w:t>and review</w:t>
            </w:r>
          </w:p>
        </w:tc>
      </w:tr>
      <w:tr w:rsidR="006E0DCB" w14:paraId="5D806621" w14:textId="77777777">
        <w:trPr>
          <w:jc w:val="center"/>
        </w:trPr>
        <w:tc>
          <w:tcPr>
            <w:tcW w:w="1584" w:type="dxa"/>
            <w:tcMar>
              <w:top w:w="90" w:type="dxa"/>
              <w:left w:w="90" w:type="dxa"/>
              <w:bottom w:w="90" w:type="dxa"/>
              <w:right w:w="90" w:type="dxa"/>
            </w:tcMar>
            <w:vAlign w:val="center"/>
          </w:tcPr>
          <w:p w14:paraId="7C1E064E" w14:textId="77777777" w:rsidR="006E0DCB" w:rsidRDefault="006E0DCB">
            <w:r>
              <w:lastRenderedPageBreak/>
              <w:t>Safety layer</w:t>
            </w:r>
          </w:p>
        </w:tc>
        <w:tc>
          <w:tcPr>
            <w:tcW w:w="2160" w:type="dxa"/>
            <w:tcMar>
              <w:top w:w="90" w:type="dxa"/>
              <w:left w:w="90" w:type="dxa"/>
              <w:bottom w:w="90" w:type="dxa"/>
              <w:right w:w="90" w:type="dxa"/>
            </w:tcMar>
            <w:vAlign w:val="center"/>
          </w:tcPr>
          <w:p w14:paraId="26E4E3EF" w14:textId="77777777" w:rsidR="006E0DCB" w:rsidRDefault="006E0DCB">
            <w:r>
              <w:t>coercion, stalking, threats, crisis cues</w:t>
            </w:r>
          </w:p>
        </w:tc>
        <w:tc>
          <w:tcPr>
            <w:tcW w:w="2304" w:type="dxa"/>
            <w:tcMar>
              <w:top w:w="90" w:type="dxa"/>
              <w:left w:w="90" w:type="dxa"/>
              <w:bottom w:w="90" w:type="dxa"/>
              <w:right w:w="90" w:type="dxa"/>
            </w:tcMar>
            <w:vAlign w:val="center"/>
          </w:tcPr>
          <w:p w14:paraId="36091C92" w14:textId="77777777" w:rsidR="006E0DCB" w:rsidRDefault="006E0DCB">
            <w:r>
              <w:t>real-time</w:t>
            </w:r>
          </w:p>
        </w:tc>
        <w:tc>
          <w:tcPr>
            <w:tcW w:w="3168" w:type="dxa"/>
            <w:tcMar>
              <w:top w:w="90" w:type="dxa"/>
              <w:left w:w="90" w:type="dxa"/>
              <w:bottom w:w="90" w:type="dxa"/>
              <w:right w:w="90" w:type="dxa"/>
            </w:tcMar>
            <w:vAlign w:val="center"/>
          </w:tcPr>
          <w:p w14:paraId="1699D13A" w14:textId="77777777" w:rsidR="006E0DCB" w:rsidRDefault="006E0DCB">
            <w:r>
              <w:t>moderation and refusal logic</w:t>
            </w:r>
          </w:p>
        </w:tc>
        <w:tc>
          <w:tcPr>
            <w:tcW w:w="1584" w:type="dxa"/>
            <w:tcMar>
              <w:top w:w="90" w:type="dxa"/>
              <w:left w:w="90" w:type="dxa"/>
              <w:bottom w:w="90" w:type="dxa"/>
              <w:right w:w="90" w:type="dxa"/>
            </w:tcMar>
            <w:vAlign w:val="center"/>
          </w:tcPr>
          <w:p w14:paraId="25FC5CCA" w14:textId="77777777" w:rsidR="006E0DCB" w:rsidRDefault="006E0DCB">
            <w:r>
              <w:t>Yes, via safety pipeline only</w:t>
            </w:r>
          </w:p>
        </w:tc>
      </w:tr>
    </w:tbl>
    <w:p w14:paraId="21DAFB66" w14:textId="77777777" w:rsidR="006E0DCB" w:rsidRDefault="006E0DCB"/>
    <w:p w14:paraId="68EB31BF" w14:textId="77777777" w:rsidR="006E0DCB" w:rsidRDefault="006E0DCB">
      <w:pPr>
        <w:pStyle w:val="Heading1"/>
      </w:pPr>
      <w:r>
        <w:t>4. Canonical genome families to capture</w:t>
      </w:r>
    </w:p>
    <w:p w14:paraId="21E06759" w14:textId="77777777" w:rsidR="006E0DCB" w:rsidRDefault="006E0DCB" w:rsidP="006E0DCB">
      <w:pPr>
        <w:pStyle w:val="ListBullet"/>
        <w:spacing w:after="200" w:line="276" w:lineRule="auto"/>
      </w:pPr>
      <w:r>
        <w:t>Tone profile: direct, hedged reflective, warm open, dry detached, guarded, overexplaining, chaotic activated, flat exhausted, self-blaming, accusatory.</w:t>
      </w:r>
    </w:p>
    <w:p w14:paraId="38E97795" w14:textId="77777777" w:rsidR="006E0DCB" w:rsidRDefault="006E0DCB" w:rsidP="006E0DCB">
      <w:pPr>
        <w:pStyle w:val="ListBullet"/>
        <w:spacing w:after="200" w:line="276" w:lineRule="auto"/>
      </w:pPr>
      <w:r>
        <w:t>Phrasing and stance: joking deflection, qualifier-heavy language, mind-reading, absolute language, peacekeeping, reassurance seeking, controlled distance, growth ownership.</w:t>
      </w:r>
    </w:p>
    <w:p w14:paraId="6F9D5615" w14:textId="77777777" w:rsidR="006E0DCB" w:rsidRDefault="006E0DCB" w:rsidP="006E0DCB">
      <w:pPr>
        <w:pStyle w:val="ListBullet"/>
        <w:spacing w:after="200" w:line="276" w:lineRule="auto"/>
      </w:pPr>
      <w:r>
        <w:t>Behavior patterns: pursuer, distancer, passive drifter, soft entry, hyper-vigilant decoder, preemptive withdrawal, appeaser, scorekeeper, repair oriented.</w:t>
      </w:r>
    </w:p>
    <w:p w14:paraId="01FC645C" w14:textId="77777777" w:rsidR="006E0DCB" w:rsidRDefault="006E0DCB" w:rsidP="006E0DCB">
      <w:pPr>
        <w:pStyle w:val="ListBullet"/>
        <w:spacing w:after="200" w:line="276" w:lineRule="auto"/>
      </w:pPr>
      <w:r>
        <w:t>Narrative themes: abandonment fear, emotional invisibility, inconsistency addiction, overfunctioning, self-erasure, loyalty to wound, trust fracture, grief residue, control avoidance, safety craving.</w:t>
      </w:r>
    </w:p>
    <w:p w14:paraId="4AA2D34C" w14:textId="77777777" w:rsidR="006E0DCB" w:rsidRDefault="006E0DCB" w:rsidP="006E0DCB">
      <w:pPr>
        <w:pStyle w:val="ListBullet"/>
        <w:spacing w:after="200" w:line="276" w:lineRule="auto"/>
      </w:pPr>
      <w:r>
        <w:t>Trigger classes: delayed response, cold tone, sudden distance, mixed signals, unreliability, pressure, dismissiveness, comparison, secrecy, ambiguity.</w:t>
      </w:r>
    </w:p>
    <w:p w14:paraId="6390D517" w14:textId="77777777" w:rsidR="006E0DCB" w:rsidRDefault="006E0DCB" w:rsidP="006E0DCB">
      <w:pPr>
        <w:pStyle w:val="ListBullet"/>
        <w:spacing w:after="200" w:line="276" w:lineRule="auto"/>
      </w:pPr>
      <w:r>
        <w:t>Boundary and need signals: dignity preserve, pace protection, reassurance preference, directness preference, repair delay, space need, predictability need, transparency need.</w:t>
      </w:r>
    </w:p>
    <w:p w14:paraId="464BB2F7" w14:textId="77777777" w:rsidR="006E0DCB" w:rsidRDefault="006E0DCB" w:rsidP="006E0DCB">
      <w:pPr>
        <w:pStyle w:val="ListBullet"/>
        <w:spacing w:after="200" w:line="276" w:lineRule="auto"/>
      </w:pPr>
      <w:r>
        <w:t>Regulation markers: self-soothing, escalation, numbing, shutdown, protest behavior, overanalysis, restoration ritual, repair latency.</w:t>
      </w:r>
    </w:p>
    <w:p w14:paraId="611D7EE0" w14:textId="77777777" w:rsidR="006E0DCB" w:rsidRDefault="006E0DCB" w:rsidP="006E0DCB">
      <w:pPr>
        <w:pStyle w:val="ListBullet"/>
        <w:spacing w:after="200" w:line="276" w:lineRule="auto"/>
      </w:pPr>
      <w:r>
        <w:t>Outcome telemetry: follow-through, rupture frequency, repair completion, state recovery speed, mismatch recurrence, improvement trend.</w:t>
      </w:r>
    </w:p>
    <w:p w14:paraId="43994CB6" w14:textId="77777777" w:rsidR="006E0DCB" w:rsidRDefault="006E0DCB">
      <w:pPr>
        <w:pStyle w:val="Heading1"/>
      </w:pPr>
      <w:r>
        <w:t>5. Source hierarchy for the genome</w:t>
      </w:r>
    </w:p>
    <w:p w14:paraId="6B20CD30" w14:textId="77777777" w:rsidR="006E0DCB" w:rsidRDefault="006E0DCB" w:rsidP="006E0DCB">
      <w:pPr>
        <w:pStyle w:val="ListNumber"/>
        <w:spacing w:after="200" w:line="276" w:lineRule="auto"/>
      </w:pPr>
      <w:r>
        <w:t>Assessment engine remains the primary source of truth for stable blueprint variables.</w:t>
      </w:r>
    </w:p>
    <w:p w14:paraId="646C99EE" w14:textId="77777777" w:rsidR="006E0DCB" w:rsidRDefault="006E0DCB" w:rsidP="006E0DCB">
      <w:pPr>
        <w:pStyle w:val="ListNumber"/>
        <w:spacing w:after="200" w:line="276" w:lineRule="auto"/>
      </w:pPr>
      <w:r>
        <w:t>Quantum Mirror narrative extraction becomes the primary source for medium-pattern enrichment and user-approved narrative memory.</w:t>
      </w:r>
    </w:p>
    <w:p w14:paraId="355A2417" w14:textId="77777777" w:rsidR="006E0DCB" w:rsidRDefault="006E0DCB" w:rsidP="006E0DCB">
      <w:pPr>
        <w:pStyle w:val="ListNumber"/>
        <w:spacing w:after="200" w:line="276" w:lineRule="auto"/>
      </w:pPr>
      <w:r>
        <w:t>Sanctuary and state check-ins become the primary source for fast emotional-state telemetry.</w:t>
      </w:r>
    </w:p>
    <w:p w14:paraId="5E275E05" w14:textId="77777777" w:rsidR="006E0DCB" w:rsidRDefault="006E0DCB" w:rsidP="006E0DCB">
      <w:pPr>
        <w:pStyle w:val="ListNumber"/>
        <w:spacing w:after="200" w:line="276" w:lineRule="auto"/>
      </w:pPr>
      <w:r>
        <w:t>Messaging and match interactions may enrich behavioral telemetry only when explicit consent scope allows it.</w:t>
      </w:r>
    </w:p>
    <w:p w14:paraId="274ED397" w14:textId="77777777" w:rsidR="006E0DCB" w:rsidRDefault="006E0DCB" w:rsidP="006E0DCB">
      <w:pPr>
        <w:pStyle w:val="ListNumber"/>
        <w:spacing w:after="200" w:line="276" w:lineRule="auto"/>
      </w:pPr>
      <w:r>
        <w:t>Safety systems may override response flow, but safety outputs do not automatically become public-facing relationship descriptors.</w:t>
      </w:r>
    </w:p>
    <w:p w14:paraId="1617FF4E" w14:textId="77777777" w:rsidR="006E0DCB" w:rsidRDefault="006E0DCB">
      <w:pPr>
        <w:pStyle w:val="Heading1"/>
      </w:pPr>
      <w:r>
        <w:t>6. Consent and visibility law</w:t>
      </w:r>
    </w:p>
    <w:tbl>
      <w:tblPr>
        <w:tblStyle w:val="TableGrid"/>
        <w:tblW w:w="0" w:type="auto"/>
        <w:jc w:val="center"/>
        <w:tblLayout w:type="fixed"/>
        <w:tblLook w:val="04A0" w:firstRow="1" w:lastRow="0" w:firstColumn="1" w:lastColumn="0" w:noHBand="0" w:noVBand="1"/>
      </w:tblPr>
      <w:tblGrid>
        <w:gridCol w:w="2484"/>
        <w:gridCol w:w="3168"/>
        <w:gridCol w:w="2592"/>
        <w:gridCol w:w="2484"/>
      </w:tblGrid>
      <w:tr w:rsidR="006E0DCB" w14:paraId="5413E8BD" w14:textId="77777777">
        <w:trPr>
          <w:jc w:val="center"/>
        </w:trPr>
        <w:tc>
          <w:tcPr>
            <w:tcW w:w="2484" w:type="dxa"/>
            <w:shd w:val="clear" w:color="auto" w:fill="1F4E78"/>
            <w:tcMar>
              <w:top w:w="110" w:type="dxa"/>
              <w:left w:w="90" w:type="dxa"/>
              <w:bottom w:w="110" w:type="dxa"/>
              <w:right w:w="90" w:type="dxa"/>
            </w:tcMar>
          </w:tcPr>
          <w:p w14:paraId="31AA16B3" w14:textId="77777777" w:rsidR="006E0DCB" w:rsidRDefault="006E0DCB">
            <w:r>
              <w:rPr>
                <w:b/>
                <w:color w:val="FFFFFF"/>
              </w:rPr>
              <w:t>Consent scope</w:t>
            </w:r>
          </w:p>
        </w:tc>
        <w:tc>
          <w:tcPr>
            <w:tcW w:w="2484" w:type="dxa"/>
            <w:shd w:val="clear" w:color="auto" w:fill="1F4E78"/>
            <w:tcMar>
              <w:top w:w="110" w:type="dxa"/>
              <w:left w:w="90" w:type="dxa"/>
              <w:bottom w:w="110" w:type="dxa"/>
              <w:right w:w="90" w:type="dxa"/>
            </w:tcMar>
          </w:tcPr>
          <w:p w14:paraId="65358FD1" w14:textId="77777777" w:rsidR="006E0DCB" w:rsidRDefault="006E0DCB">
            <w:r>
              <w:rPr>
                <w:b/>
                <w:color w:val="FFFFFF"/>
              </w:rPr>
              <w:t>AI may do</w:t>
            </w:r>
          </w:p>
        </w:tc>
        <w:tc>
          <w:tcPr>
            <w:tcW w:w="2484" w:type="dxa"/>
            <w:shd w:val="clear" w:color="auto" w:fill="1F4E78"/>
            <w:tcMar>
              <w:top w:w="110" w:type="dxa"/>
              <w:left w:w="90" w:type="dxa"/>
              <w:bottom w:w="110" w:type="dxa"/>
              <w:right w:w="90" w:type="dxa"/>
            </w:tcMar>
          </w:tcPr>
          <w:p w14:paraId="52DB2702" w14:textId="77777777" w:rsidR="006E0DCB" w:rsidRDefault="006E0DCB">
            <w:r>
              <w:rPr>
                <w:b/>
                <w:color w:val="FFFFFF"/>
              </w:rPr>
              <w:t>AI may save</w:t>
            </w:r>
          </w:p>
        </w:tc>
        <w:tc>
          <w:tcPr>
            <w:tcW w:w="2484" w:type="dxa"/>
            <w:shd w:val="clear" w:color="auto" w:fill="1F4E78"/>
            <w:tcMar>
              <w:top w:w="110" w:type="dxa"/>
              <w:left w:w="90" w:type="dxa"/>
              <w:bottom w:w="110" w:type="dxa"/>
              <w:right w:w="90" w:type="dxa"/>
            </w:tcMar>
          </w:tcPr>
          <w:p w14:paraId="3C7448A6" w14:textId="77777777" w:rsidR="006E0DCB" w:rsidRDefault="006E0DCB">
            <w:r>
              <w:rPr>
                <w:b/>
                <w:color w:val="FFFFFF"/>
              </w:rPr>
              <w:t>AI may expose</w:t>
            </w:r>
          </w:p>
        </w:tc>
      </w:tr>
      <w:tr w:rsidR="006E0DCB" w14:paraId="4B247D06" w14:textId="77777777">
        <w:trPr>
          <w:jc w:val="center"/>
        </w:trPr>
        <w:tc>
          <w:tcPr>
            <w:tcW w:w="2448" w:type="dxa"/>
            <w:tcMar>
              <w:top w:w="90" w:type="dxa"/>
              <w:left w:w="90" w:type="dxa"/>
              <w:bottom w:w="90" w:type="dxa"/>
              <w:right w:w="90" w:type="dxa"/>
            </w:tcMar>
            <w:vAlign w:val="center"/>
          </w:tcPr>
          <w:p w14:paraId="1AD46BBC" w14:textId="77777777" w:rsidR="006E0DCB" w:rsidRDefault="006E0DCB">
            <w:r>
              <w:t>EPHEMERAL</w:t>
            </w:r>
          </w:p>
        </w:tc>
        <w:tc>
          <w:tcPr>
            <w:tcW w:w="3168" w:type="dxa"/>
            <w:tcMar>
              <w:top w:w="90" w:type="dxa"/>
              <w:left w:w="90" w:type="dxa"/>
              <w:bottom w:w="90" w:type="dxa"/>
              <w:right w:w="90" w:type="dxa"/>
            </w:tcMar>
            <w:vAlign w:val="center"/>
          </w:tcPr>
          <w:p w14:paraId="6235D34D" w14:textId="77777777" w:rsidR="006E0DCB" w:rsidRDefault="006E0DCB">
            <w:r>
              <w:t>answer current request</w:t>
            </w:r>
          </w:p>
        </w:tc>
        <w:tc>
          <w:tcPr>
            <w:tcW w:w="2592" w:type="dxa"/>
            <w:tcMar>
              <w:top w:w="90" w:type="dxa"/>
              <w:left w:w="90" w:type="dxa"/>
              <w:bottom w:w="90" w:type="dxa"/>
              <w:right w:w="90" w:type="dxa"/>
            </w:tcMar>
            <w:vAlign w:val="center"/>
          </w:tcPr>
          <w:p w14:paraId="45F8202B" w14:textId="77777777" w:rsidR="006E0DCB" w:rsidRDefault="006E0DCB">
            <w:r>
              <w:t>session context only</w:t>
            </w:r>
          </w:p>
        </w:tc>
        <w:tc>
          <w:tcPr>
            <w:tcW w:w="2016" w:type="dxa"/>
            <w:tcMar>
              <w:top w:w="90" w:type="dxa"/>
              <w:left w:w="90" w:type="dxa"/>
              <w:bottom w:w="90" w:type="dxa"/>
              <w:right w:w="90" w:type="dxa"/>
            </w:tcMar>
            <w:vAlign w:val="center"/>
          </w:tcPr>
          <w:p w14:paraId="5AF6DA60" w14:textId="77777777" w:rsidR="006E0DCB" w:rsidRDefault="006E0DCB">
            <w:r>
              <w:t>nothing durable</w:t>
            </w:r>
          </w:p>
        </w:tc>
      </w:tr>
      <w:tr w:rsidR="006E0DCB" w14:paraId="6B12C38D" w14:textId="77777777">
        <w:trPr>
          <w:jc w:val="center"/>
        </w:trPr>
        <w:tc>
          <w:tcPr>
            <w:tcW w:w="2448" w:type="dxa"/>
            <w:tcMar>
              <w:top w:w="90" w:type="dxa"/>
              <w:left w:w="90" w:type="dxa"/>
              <w:bottom w:w="90" w:type="dxa"/>
              <w:right w:w="90" w:type="dxa"/>
            </w:tcMar>
            <w:vAlign w:val="center"/>
          </w:tcPr>
          <w:p w14:paraId="51DD3B73" w14:textId="77777777" w:rsidR="006E0DCB" w:rsidRDefault="006E0DCB">
            <w:r>
              <w:t>PERSONAL_MEMORY</w:t>
            </w:r>
          </w:p>
        </w:tc>
        <w:tc>
          <w:tcPr>
            <w:tcW w:w="3168" w:type="dxa"/>
            <w:tcMar>
              <w:top w:w="90" w:type="dxa"/>
              <w:left w:w="90" w:type="dxa"/>
              <w:bottom w:w="90" w:type="dxa"/>
              <w:right w:w="90" w:type="dxa"/>
            </w:tcMar>
            <w:vAlign w:val="center"/>
          </w:tcPr>
          <w:p w14:paraId="2F3E96AD" w14:textId="77777777" w:rsidR="006E0DCB" w:rsidRDefault="006E0DCB">
            <w:r>
              <w:t>extract low-risk personal memories</w:t>
            </w:r>
          </w:p>
        </w:tc>
        <w:tc>
          <w:tcPr>
            <w:tcW w:w="2592" w:type="dxa"/>
            <w:tcMar>
              <w:top w:w="90" w:type="dxa"/>
              <w:left w:w="90" w:type="dxa"/>
              <w:bottom w:w="90" w:type="dxa"/>
              <w:right w:w="90" w:type="dxa"/>
            </w:tcMar>
            <w:vAlign w:val="center"/>
          </w:tcPr>
          <w:p w14:paraId="0F2733E8" w14:textId="77777777" w:rsidR="006E0DCB" w:rsidRDefault="006E0DCB">
            <w:r>
              <w:t>preferences, history anchors, themes</w:t>
            </w:r>
          </w:p>
        </w:tc>
        <w:tc>
          <w:tcPr>
            <w:tcW w:w="2016" w:type="dxa"/>
            <w:tcMar>
              <w:top w:w="90" w:type="dxa"/>
              <w:left w:w="90" w:type="dxa"/>
              <w:bottom w:w="90" w:type="dxa"/>
              <w:right w:w="90" w:type="dxa"/>
            </w:tcMar>
            <w:vAlign w:val="center"/>
          </w:tcPr>
          <w:p w14:paraId="6DFF0293" w14:textId="77777777" w:rsidR="006E0DCB" w:rsidRDefault="006E0DCB">
            <w:r>
              <w:t>only to same user</w:t>
            </w:r>
          </w:p>
        </w:tc>
      </w:tr>
      <w:tr w:rsidR="006E0DCB" w14:paraId="1A90F8A4" w14:textId="77777777">
        <w:trPr>
          <w:jc w:val="center"/>
        </w:trPr>
        <w:tc>
          <w:tcPr>
            <w:tcW w:w="2448" w:type="dxa"/>
            <w:tcMar>
              <w:top w:w="90" w:type="dxa"/>
              <w:left w:w="90" w:type="dxa"/>
              <w:bottom w:w="90" w:type="dxa"/>
              <w:right w:w="90" w:type="dxa"/>
            </w:tcMar>
            <w:vAlign w:val="center"/>
          </w:tcPr>
          <w:p w14:paraId="49E4E5B1" w14:textId="77777777" w:rsidR="006E0DCB" w:rsidRDefault="006E0DCB">
            <w:r>
              <w:lastRenderedPageBreak/>
              <w:t>PROFILE_ENRICHMENT</w:t>
            </w:r>
          </w:p>
        </w:tc>
        <w:tc>
          <w:tcPr>
            <w:tcW w:w="3168" w:type="dxa"/>
            <w:tcMar>
              <w:top w:w="90" w:type="dxa"/>
              <w:left w:w="90" w:type="dxa"/>
              <w:bottom w:w="90" w:type="dxa"/>
              <w:right w:w="90" w:type="dxa"/>
            </w:tcMar>
            <w:vAlign w:val="center"/>
          </w:tcPr>
          <w:p w14:paraId="6D4C9FAC" w14:textId="77777777" w:rsidR="006E0DCB" w:rsidRDefault="006E0DCB">
            <w:r>
              <w:t>propose approved structured signals</w:t>
            </w:r>
          </w:p>
        </w:tc>
        <w:tc>
          <w:tcPr>
            <w:tcW w:w="2592" w:type="dxa"/>
            <w:tcMar>
              <w:top w:w="90" w:type="dxa"/>
              <w:left w:w="90" w:type="dxa"/>
              <w:bottom w:w="90" w:type="dxa"/>
              <w:right w:w="90" w:type="dxa"/>
            </w:tcMar>
            <w:vAlign w:val="center"/>
          </w:tcPr>
          <w:p w14:paraId="2F968AA9" w14:textId="77777777" w:rsidR="006E0DCB" w:rsidRDefault="006E0DCB">
            <w:r>
              <w:t>trigger tags, pattern tags, history entries</w:t>
            </w:r>
          </w:p>
        </w:tc>
        <w:tc>
          <w:tcPr>
            <w:tcW w:w="2016" w:type="dxa"/>
            <w:tcMar>
              <w:top w:w="90" w:type="dxa"/>
              <w:left w:w="90" w:type="dxa"/>
              <w:bottom w:w="90" w:type="dxa"/>
              <w:right w:w="90" w:type="dxa"/>
            </w:tcMar>
            <w:vAlign w:val="center"/>
          </w:tcPr>
          <w:p w14:paraId="3D5254EE" w14:textId="77777777" w:rsidR="006E0DCB" w:rsidRDefault="006E0DCB">
            <w:r>
              <w:t>not directly to matches</w:t>
            </w:r>
          </w:p>
        </w:tc>
      </w:tr>
      <w:tr w:rsidR="006E0DCB" w14:paraId="0D9570CB" w14:textId="77777777">
        <w:trPr>
          <w:jc w:val="center"/>
        </w:trPr>
        <w:tc>
          <w:tcPr>
            <w:tcW w:w="2448" w:type="dxa"/>
            <w:tcMar>
              <w:top w:w="90" w:type="dxa"/>
              <w:left w:w="90" w:type="dxa"/>
              <w:bottom w:w="90" w:type="dxa"/>
              <w:right w:w="90" w:type="dxa"/>
            </w:tcMar>
            <w:vAlign w:val="center"/>
          </w:tcPr>
          <w:p w14:paraId="469F7EAC" w14:textId="77777777" w:rsidR="006E0DCB" w:rsidRDefault="006E0DCB">
            <w:r>
              <w:t>COUPLE_SHARED</w:t>
            </w:r>
          </w:p>
        </w:tc>
        <w:tc>
          <w:tcPr>
            <w:tcW w:w="3168" w:type="dxa"/>
            <w:tcMar>
              <w:top w:w="90" w:type="dxa"/>
              <w:left w:w="90" w:type="dxa"/>
              <w:bottom w:w="90" w:type="dxa"/>
              <w:right w:w="90" w:type="dxa"/>
            </w:tcMar>
            <w:vAlign w:val="center"/>
          </w:tcPr>
          <w:p w14:paraId="6FCB772E" w14:textId="77777777" w:rsidR="006E0DCB" w:rsidRDefault="006E0DCB">
            <w:r>
              <w:t>produce joint summaries under dual consent</w:t>
            </w:r>
          </w:p>
        </w:tc>
        <w:tc>
          <w:tcPr>
            <w:tcW w:w="2592" w:type="dxa"/>
            <w:tcMar>
              <w:top w:w="90" w:type="dxa"/>
              <w:left w:w="90" w:type="dxa"/>
              <w:bottom w:w="90" w:type="dxa"/>
              <w:right w:w="90" w:type="dxa"/>
            </w:tcMar>
            <w:vAlign w:val="center"/>
          </w:tcPr>
          <w:p w14:paraId="6BA812B9" w14:textId="77777777" w:rsidR="006E0DCB" w:rsidRDefault="006E0DCB">
            <w:r>
              <w:t>shared tasks and couple summaries</w:t>
            </w:r>
          </w:p>
        </w:tc>
        <w:tc>
          <w:tcPr>
            <w:tcW w:w="2016" w:type="dxa"/>
            <w:tcMar>
              <w:top w:w="90" w:type="dxa"/>
              <w:left w:w="90" w:type="dxa"/>
              <w:bottom w:w="90" w:type="dxa"/>
              <w:right w:w="90" w:type="dxa"/>
            </w:tcMar>
            <w:vAlign w:val="center"/>
          </w:tcPr>
          <w:p w14:paraId="29E33C85" w14:textId="77777777" w:rsidR="006E0DCB" w:rsidRDefault="006E0DCB">
            <w:r>
              <w:t>only agreed shared artifacts</w:t>
            </w:r>
          </w:p>
        </w:tc>
      </w:tr>
      <w:tr w:rsidR="006E0DCB" w14:paraId="28482233" w14:textId="77777777">
        <w:trPr>
          <w:jc w:val="center"/>
        </w:trPr>
        <w:tc>
          <w:tcPr>
            <w:tcW w:w="2448" w:type="dxa"/>
            <w:tcMar>
              <w:top w:w="90" w:type="dxa"/>
              <w:left w:w="90" w:type="dxa"/>
              <w:bottom w:w="90" w:type="dxa"/>
              <w:right w:w="90" w:type="dxa"/>
            </w:tcMar>
            <w:vAlign w:val="center"/>
          </w:tcPr>
          <w:p w14:paraId="3914D13F" w14:textId="77777777" w:rsidR="006E0DCB" w:rsidRDefault="006E0DCB">
            <w:r>
              <w:t>TRAINING_AGGREGATE</w:t>
            </w:r>
          </w:p>
        </w:tc>
        <w:tc>
          <w:tcPr>
            <w:tcW w:w="3168" w:type="dxa"/>
            <w:tcMar>
              <w:top w:w="90" w:type="dxa"/>
              <w:left w:w="90" w:type="dxa"/>
              <w:bottom w:w="90" w:type="dxa"/>
              <w:right w:w="90" w:type="dxa"/>
            </w:tcMar>
            <w:vAlign w:val="center"/>
          </w:tcPr>
          <w:p w14:paraId="6EAC2BE2" w14:textId="77777777" w:rsidR="006E0DCB" w:rsidRDefault="006E0DCB">
            <w:r>
              <w:t>feed de-identified aggregate metrics into analytics/ML</w:t>
            </w:r>
          </w:p>
        </w:tc>
        <w:tc>
          <w:tcPr>
            <w:tcW w:w="2592" w:type="dxa"/>
            <w:tcMar>
              <w:top w:w="90" w:type="dxa"/>
              <w:left w:w="90" w:type="dxa"/>
              <w:bottom w:w="90" w:type="dxa"/>
              <w:right w:w="90" w:type="dxa"/>
            </w:tcMar>
            <w:vAlign w:val="center"/>
          </w:tcPr>
          <w:p w14:paraId="5E1C80AD" w14:textId="77777777" w:rsidR="006E0DCB" w:rsidRDefault="006E0DCB">
            <w:r>
              <w:t>aggregated features, not raw identifiable chat</w:t>
            </w:r>
          </w:p>
        </w:tc>
        <w:tc>
          <w:tcPr>
            <w:tcW w:w="2016" w:type="dxa"/>
            <w:tcMar>
              <w:top w:w="90" w:type="dxa"/>
              <w:left w:w="90" w:type="dxa"/>
              <w:bottom w:w="90" w:type="dxa"/>
              <w:right w:w="90" w:type="dxa"/>
            </w:tcMar>
            <w:vAlign w:val="center"/>
          </w:tcPr>
          <w:p w14:paraId="06814531" w14:textId="77777777" w:rsidR="006E0DCB" w:rsidRDefault="006E0DCB">
            <w:r>
              <w:t>never raw private text to another user</w:t>
            </w:r>
          </w:p>
        </w:tc>
      </w:tr>
    </w:tbl>
    <w:p w14:paraId="7254B73F" w14:textId="77777777" w:rsidR="006E0DCB" w:rsidRDefault="006E0DCB">
      <w:r>
        <w:t>Never expose unilateral private disclosures, raw shadow labels, internal risk scores, or safety flags to a match. AI can help translate dynamics; it cannot snitch.</w:t>
      </w:r>
    </w:p>
    <w:p w14:paraId="3706D8FC" w14:textId="77777777" w:rsidR="006E0DCB" w:rsidRDefault="006E0DCB">
      <w:pPr>
        <w:pStyle w:val="Heading1"/>
      </w:pPr>
      <w:r>
        <w:t>7. AI read / infer / save / write matrix</w:t>
      </w:r>
    </w:p>
    <w:p w14:paraId="1CBF0102" w14:textId="77777777" w:rsidR="006E0DCB" w:rsidRDefault="006E0DCB">
      <w:r>
        <w:t>AI read access is broader than AI write access, and AI write access is broader than AI public exposure. That separation is non-negotiable.</w:t>
      </w:r>
    </w:p>
    <w:tbl>
      <w:tblPr>
        <w:tblStyle w:val="TableGrid"/>
        <w:tblW w:w="0" w:type="auto"/>
        <w:jc w:val="center"/>
        <w:tblLayout w:type="fixed"/>
        <w:tblLook w:val="04A0" w:firstRow="1" w:lastRow="0" w:firstColumn="1" w:lastColumn="0" w:noHBand="0" w:noVBand="1"/>
      </w:tblPr>
      <w:tblGrid>
        <w:gridCol w:w="2088"/>
        <w:gridCol w:w="1987"/>
        <w:gridCol w:w="1987"/>
        <w:gridCol w:w="2088"/>
        <w:gridCol w:w="2232"/>
      </w:tblGrid>
      <w:tr w:rsidR="006E0DCB" w14:paraId="764244C5" w14:textId="77777777">
        <w:trPr>
          <w:jc w:val="center"/>
        </w:trPr>
        <w:tc>
          <w:tcPr>
            <w:tcW w:w="1987" w:type="dxa"/>
            <w:shd w:val="clear" w:color="auto" w:fill="1F4E78"/>
            <w:tcMar>
              <w:top w:w="110" w:type="dxa"/>
              <w:left w:w="90" w:type="dxa"/>
              <w:bottom w:w="110" w:type="dxa"/>
              <w:right w:w="90" w:type="dxa"/>
            </w:tcMar>
          </w:tcPr>
          <w:p w14:paraId="66966BD0" w14:textId="77777777" w:rsidR="006E0DCB" w:rsidRDefault="006E0DCB">
            <w:r>
              <w:rPr>
                <w:b/>
                <w:color w:val="FFFFFF"/>
              </w:rPr>
              <w:t>Data class</w:t>
            </w:r>
          </w:p>
        </w:tc>
        <w:tc>
          <w:tcPr>
            <w:tcW w:w="1987" w:type="dxa"/>
            <w:shd w:val="clear" w:color="auto" w:fill="1F4E78"/>
            <w:tcMar>
              <w:top w:w="110" w:type="dxa"/>
              <w:left w:w="90" w:type="dxa"/>
              <w:bottom w:w="110" w:type="dxa"/>
              <w:right w:w="90" w:type="dxa"/>
            </w:tcMar>
          </w:tcPr>
          <w:p w14:paraId="33B2EC58" w14:textId="77777777" w:rsidR="006E0DCB" w:rsidRDefault="006E0DCB">
            <w:r>
              <w:rPr>
                <w:b/>
                <w:color w:val="FFFFFF"/>
              </w:rPr>
              <w:t>Read</w:t>
            </w:r>
          </w:p>
        </w:tc>
        <w:tc>
          <w:tcPr>
            <w:tcW w:w="1987" w:type="dxa"/>
            <w:shd w:val="clear" w:color="auto" w:fill="1F4E78"/>
            <w:tcMar>
              <w:top w:w="110" w:type="dxa"/>
              <w:left w:w="90" w:type="dxa"/>
              <w:bottom w:w="110" w:type="dxa"/>
              <w:right w:w="90" w:type="dxa"/>
            </w:tcMar>
          </w:tcPr>
          <w:p w14:paraId="7221C761" w14:textId="77777777" w:rsidR="006E0DCB" w:rsidRDefault="006E0DCB">
            <w:r>
              <w:rPr>
                <w:b/>
                <w:color w:val="FFFFFF"/>
              </w:rPr>
              <w:t>Infer</w:t>
            </w:r>
          </w:p>
        </w:tc>
        <w:tc>
          <w:tcPr>
            <w:tcW w:w="1987" w:type="dxa"/>
            <w:shd w:val="clear" w:color="auto" w:fill="1F4E78"/>
            <w:tcMar>
              <w:top w:w="110" w:type="dxa"/>
              <w:left w:w="90" w:type="dxa"/>
              <w:bottom w:w="110" w:type="dxa"/>
              <w:right w:w="90" w:type="dxa"/>
            </w:tcMar>
          </w:tcPr>
          <w:p w14:paraId="14EAC528" w14:textId="77777777" w:rsidR="006E0DCB" w:rsidRDefault="006E0DCB">
            <w:r>
              <w:rPr>
                <w:b/>
                <w:color w:val="FFFFFF"/>
              </w:rPr>
              <w:t>Save</w:t>
            </w:r>
          </w:p>
        </w:tc>
        <w:tc>
          <w:tcPr>
            <w:tcW w:w="1987" w:type="dxa"/>
            <w:shd w:val="clear" w:color="auto" w:fill="1F4E78"/>
            <w:tcMar>
              <w:top w:w="110" w:type="dxa"/>
              <w:left w:w="90" w:type="dxa"/>
              <w:bottom w:w="110" w:type="dxa"/>
              <w:right w:w="90" w:type="dxa"/>
            </w:tcMar>
          </w:tcPr>
          <w:p w14:paraId="0D9A5F2F" w14:textId="77777777" w:rsidR="006E0DCB" w:rsidRDefault="006E0DCB">
            <w:r>
              <w:rPr>
                <w:b/>
                <w:color w:val="FFFFFF"/>
              </w:rPr>
              <w:t>Expose to user/match</w:t>
            </w:r>
          </w:p>
        </w:tc>
      </w:tr>
      <w:tr w:rsidR="006E0DCB" w14:paraId="2AEC1D07" w14:textId="77777777">
        <w:trPr>
          <w:jc w:val="center"/>
        </w:trPr>
        <w:tc>
          <w:tcPr>
            <w:tcW w:w="2088" w:type="dxa"/>
            <w:tcMar>
              <w:top w:w="90" w:type="dxa"/>
              <w:left w:w="90" w:type="dxa"/>
              <w:bottom w:w="90" w:type="dxa"/>
              <w:right w:w="90" w:type="dxa"/>
            </w:tcMar>
            <w:vAlign w:val="center"/>
          </w:tcPr>
          <w:p w14:paraId="67552A55" w14:textId="77777777" w:rsidR="006E0DCB" w:rsidRDefault="006E0DCB">
            <w:r>
              <w:t>Assessment outputs</w:t>
            </w:r>
          </w:p>
        </w:tc>
        <w:tc>
          <w:tcPr>
            <w:tcW w:w="1944" w:type="dxa"/>
            <w:tcMar>
              <w:top w:w="90" w:type="dxa"/>
              <w:left w:w="90" w:type="dxa"/>
              <w:bottom w:w="90" w:type="dxa"/>
              <w:right w:w="90" w:type="dxa"/>
            </w:tcMar>
            <w:vAlign w:val="center"/>
          </w:tcPr>
          <w:p w14:paraId="4945E6F4" w14:textId="77777777" w:rsidR="006E0DCB" w:rsidRDefault="006E0DCB">
            <w:r>
              <w:t>Yes</w:t>
            </w:r>
          </w:p>
        </w:tc>
        <w:tc>
          <w:tcPr>
            <w:tcW w:w="1944" w:type="dxa"/>
            <w:tcMar>
              <w:top w:w="90" w:type="dxa"/>
              <w:left w:w="90" w:type="dxa"/>
              <w:bottom w:w="90" w:type="dxa"/>
              <w:right w:w="90" w:type="dxa"/>
            </w:tcMar>
            <w:vAlign w:val="center"/>
          </w:tcPr>
          <w:p w14:paraId="19BA03F2" w14:textId="77777777" w:rsidR="006E0DCB" w:rsidRDefault="006E0DCB">
            <w:r>
              <w:t>Yes</w:t>
            </w:r>
          </w:p>
        </w:tc>
        <w:tc>
          <w:tcPr>
            <w:tcW w:w="2088" w:type="dxa"/>
            <w:tcMar>
              <w:top w:w="90" w:type="dxa"/>
              <w:left w:w="90" w:type="dxa"/>
              <w:bottom w:w="90" w:type="dxa"/>
              <w:right w:w="90" w:type="dxa"/>
            </w:tcMar>
            <w:vAlign w:val="center"/>
          </w:tcPr>
          <w:p w14:paraId="10362492" w14:textId="77777777" w:rsidR="006E0DCB" w:rsidRDefault="006E0DCB">
            <w:r>
              <w:t>No direct overwrite</w:t>
            </w:r>
          </w:p>
        </w:tc>
        <w:tc>
          <w:tcPr>
            <w:tcW w:w="2232" w:type="dxa"/>
            <w:tcMar>
              <w:top w:w="90" w:type="dxa"/>
              <w:left w:w="90" w:type="dxa"/>
              <w:bottom w:w="90" w:type="dxa"/>
              <w:right w:w="90" w:type="dxa"/>
            </w:tcMar>
            <w:vAlign w:val="center"/>
          </w:tcPr>
          <w:p w14:paraId="0825BDB9" w14:textId="77777777" w:rsidR="006E0DCB" w:rsidRDefault="006E0DCB">
            <w:r>
              <w:t>User: yes / Match: translated only</w:t>
            </w:r>
          </w:p>
        </w:tc>
      </w:tr>
      <w:tr w:rsidR="006E0DCB" w14:paraId="045EC559" w14:textId="77777777">
        <w:trPr>
          <w:jc w:val="center"/>
        </w:trPr>
        <w:tc>
          <w:tcPr>
            <w:tcW w:w="2088" w:type="dxa"/>
            <w:tcMar>
              <w:top w:w="90" w:type="dxa"/>
              <w:left w:w="90" w:type="dxa"/>
              <w:bottom w:w="90" w:type="dxa"/>
              <w:right w:w="90" w:type="dxa"/>
            </w:tcMar>
            <w:vAlign w:val="center"/>
          </w:tcPr>
          <w:p w14:paraId="3F225F93" w14:textId="77777777" w:rsidR="006E0DCB" w:rsidRDefault="006E0DCB">
            <w:r>
              <w:t>Quantum Mirror chat</w:t>
            </w:r>
          </w:p>
        </w:tc>
        <w:tc>
          <w:tcPr>
            <w:tcW w:w="1944" w:type="dxa"/>
            <w:tcMar>
              <w:top w:w="90" w:type="dxa"/>
              <w:left w:w="90" w:type="dxa"/>
              <w:bottom w:w="90" w:type="dxa"/>
              <w:right w:w="90" w:type="dxa"/>
            </w:tcMar>
            <w:vAlign w:val="center"/>
          </w:tcPr>
          <w:p w14:paraId="24B94F90" w14:textId="77777777" w:rsidR="006E0DCB" w:rsidRDefault="006E0DCB">
            <w:r>
              <w:t>Within consent</w:t>
            </w:r>
          </w:p>
        </w:tc>
        <w:tc>
          <w:tcPr>
            <w:tcW w:w="1944" w:type="dxa"/>
            <w:tcMar>
              <w:top w:w="90" w:type="dxa"/>
              <w:left w:w="90" w:type="dxa"/>
              <w:bottom w:w="90" w:type="dxa"/>
              <w:right w:w="90" w:type="dxa"/>
            </w:tcMar>
            <w:vAlign w:val="center"/>
          </w:tcPr>
          <w:p w14:paraId="742E13E3" w14:textId="77777777" w:rsidR="006E0DCB" w:rsidRDefault="006E0DCB">
            <w:r>
              <w:t>Yes</w:t>
            </w:r>
          </w:p>
        </w:tc>
        <w:tc>
          <w:tcPr>
            <w:tcW w:w="2088" w:type="dxa"/>
            <w:tcMar>
              <w:top w:w="90" w:type="dxa"/>
              <w:left w:w="90" w:type="dxa"/>
              <w:bottom w:w="90" w:type="dxa"/>
              <w:right w:w="90" w:type="dxa"/>
            </w:tcMar>
            <w:vAlign w:val="center"/>
          </w:tcPr>
          <w:p w14:paraId="26BDDDBB" w14:textId="77777777" w:rsidR="006E0DCB" w:rsidRDefault="006E0DCB">
            <w:r>
              <w:t>Proposed or approved signals</w:t>
            </w:r>
          </w:p>
        </w:tc>
        <w:tc>
          <w:tcPr>
            <w:tcW w:w="2232" w:type="dxa"/>
            <w:tcMar>
              <w:top w:w="90" w:type="dxa"/>
              <w:left w:w="90" w:type="dxa"/>
              <w:bottom w:w="90" w:type="dxa"/>
              <w:right w:w="90" w:type="dxa"/>
            </w:tcMar>
            <w:vAlign w:val="center"/>
          </w:tcPr>
          <w:p w14:paraId="5CF028EC" w14:textId="77777777" w:rsidR="006E0DCB" w:rsidRDefault="006E0DCB">
            <w:r>
              <w:t>User: yes / Match: no raw text</w:t>
            </w:r>
          </w:p>
        </w:tc>
      </w:tr>
      <w:tr w:rsidR="006E0DCB" w14:paraId="4557F97F" w14:textId="77777777">
        <w:trPr>
          <w:jc w:val="center"/>
        </w:trPr>
        <w:tc>
          <w:tcPr>
            <w:tcW w:w="2088" w:type="dxa"/>
            <w:tcMar>
              <w:top w:w="90" w:type="dxa"/>
              <w:left w:w="90" w:type="dxa"/>
              <w:bottom w:w="90" w:type="dxa"/>
              <w:right w:w="90" w:type="dxa"/>
            </w:tcMar>
            <w:vAlign w:val="center"/>
          </w:tcPr>
          <w:p w14:paraId="42C5921E" w14:textId="77777777" w:rsidR="006E0DCB" w:rsidRDefault="006E0DCB">
            <w:r>
              <w:t>Sanctuary state logs</w:t>
            </w:r>
          </w:p>
        </w:tc>
        <w:tc>
          <w:tcPr>
            <w:tcW w:w="1944" w:type="dxa"/>
            <w:tcMar>
              <w:top w:w="90" w:type="dxa"/>
              <w:left w:w="90" w:type="dxa"/>
              <w:bottom w:w="90" w:type="dxa"/>
              <w:right w:w="90" w:type="dxa"/>
            </w:tcMar>
            <w:vAlign w:val="center"/>
          </w:tcPr>
          <w:p w14:paraId="308357E0" w14:textId="77777777" w:rsidR="006E0DCB" w:rsidRDefault="006E0DCB">
            <w:r>
              <w:t>Yes</w:t>
            </w:r>
          </w:p>
        </w:tc>
        <w:tc>
          <w:tcPr>
            <w:tcW w:w="1944" w:type="dxa"/>
            <w:tcMar>
              <w:top w:w="90" w:type="dxa"/>
              <w:left w:w="90" w:type="dxa"/>
              <w:bottom w:w="90" w:type="dxa"/>
              <w:right w:w="90" w:type="dxa"/>
            </w:tcMar>
            <w:vAlign w:val="center"/>
          </w:tcPr>
          <w:p w14:paraId="39CEF116" w14:textId="77777777" w:rsidR="006E0DCB" w:rsidRDefault="006E0DCB">
            <w:r>
              <w:t>Yes</w:t>
            </w:r>
          </w:p>
        </w:tc>
        <w:tc>
          <w:tcPr>
            <w:tcW w:w="2088" w:type="dxa"/>
            <w:tcMar>
              <w:top w:w="90" w:type="dxa"/>
              <w:left w:w="90" w:type="dxa"/>
              <w:bottom w:w="90" w:type="dxa"/>
              <w:right w:w="90" w:type="dxa"/>
            </w:tcMar>
            <w:vAlign w:val="center"/>
          </w:tcPr>
          <w:p w14:paraId="5303A21F" w14:textId="77777777" w:rsidR="006E0DCB" w:rsidRDefault="006E0DCB">
            <w:r>
              <w:t>Fast state + decay</w:t>
            </w:r>
          </w:p>
        </w:tc>
        <w:tc>
          <w:tcPr>
            <w:tcW w:w="2232" w:type="dxa"/>
            <w:tcMar>
              <w:top w:w="90" w:type="dxa"/>
              <w:left w:w="90" w:type="dxa"/>
              <w:bottom w:w="90" w:type="dxa"/>
              <w:right w:w="90" w:type="dxa"/>
            </w:tcMar>
            <w:vAlign w:val="center"/>
          </w:tcPr>
          <w:p w14:paraId="4D6F63E4" w14:textId="77777777" w:rsidR="006E0DCB" w:rsidRDefault="006E0DCB">
            <w:r>
              <w:t>User: yes / Match: no</w:t>
            </w:r>
          </w:p>
        </w:tc>
      </w:tr>
      <w:tr w:rsidR="006E0DCB" w14:paraId="00688736" w14:textId="77777777">
        <w:trPr>
          <w:jc w:val="center"/>
        </w:trPr>
        <w:tc>
          <w:tcPr>
            <w:tcW w:w="2088" w:type="dxa"/>
            <w:tcMar>
              <w:top w:w="90" w:type="dxa"/>
              <w:left w:w="90" w:type="dxa"/>
              <w:bottom w:w="90" w:type="dxa"/>
              <w:right w:w="90" w:type="dxa"/>
            </w:tcMar>
            <w:vAlign w:val="center"/>
          </w:tcPr>
          <w:p w14:paraId="5B0B448B" w14:textId="77777777" w:rsidR="006E0DCB" w:rsidRDefault="006E0DCB">
            <w:r>
              <w:t>Messaging telemetry</w:t>
            </w:r>
          </w:p>
        </w:tc>
        <w:tc>
          <w:tcPr>
            <w:tcW w:w="1944" w:type="dxa"/>
            <w:tcMar>
              <w:top w:w="90" w:type="dxa"/>
              <w:left w:w="90" w:type="dxa"/>
              <w:bottom w:w="90" w:type="dxa"/>
              <w:right w:w="90" w:type="dxa"/>
            </w:tcMar>
            <w:vAlign w:val="center"/>
          </w:tcPr>
          <w:p w14:paraId="5A51664E" w14:textId="77777777" w:rsidR="006E0DCB" w:rsidRDefault="006E0DCB">
            <w:r>
              <w:t>Only with opt-in</w:t>
            </w:r>
          </w:p>
        </w:tc>
        <w:tc>
          <w:tcPr>
            <w:tcW w:w="1944" w:type="dxa"/>
            <w:tcMar>
              <w:top w:w="90" w:type="dxa"/>
              <w:left w:w="90" w:type="dxa"/>
              <w:bottom w:w="90" w:type="dxa"/>
              <w:right w:w="90" w:type="dxa"/>
            </w:tcMar>
            <w:vAlign w:val="center"/>
          </w:tcPr>
          <w:p w14:paraId="7FCEA80E" w14:textId="77777777" w:rsidR="006E0DCB" w:rsidRDefault="006E0DCB">
            <w:r>
              <w:t>Yes</w:t>
            </w:r>
          </w:p>
        </w:tc>
        <w:tc>
          <w:tcPr>
            <w:tcW w:w="2088" w:type="dxa"/>
            <w:tcMar>
              <w:top w:w="90" w:type="dxa"/>
              <w:left w:w="90" w:type="dxa"/>
              <w:bottom w:w="90" w:type="dxa"/>
              <w:right w:w="90" w:type="dxa"/>
            </w:tcMar>
            <w:vAlign w:val="center"/>
          </w:tcPr>
          <w:p w14:paraId="36122C9A" w14:textId="77777777" w:rsidR="006E0DCB" w:rsidRDefault="006E0DCB">
            <w:r>
              <w:t>Behavior metrics, not gossip</w:t>
            </w:r>
          </w:p>
        </w:tc>
        <w:tc>
          <w:tcPr>
            <w:tcW w:w="2232" w:type="dxa"/>
            <w:tcMar>
              <w:top w:w="90" w:type="dxa"/>
              <w:left w:w="90" w:type="dxa"/>
              <w:bottom w:w="90" w:type="dxa"/>
              <w:right w:w="90" w:type="dxa"/>
            </w:tcMar>
            <w:vAlign w:val="center"/>
          </w:tcPr>
          <w:p w14:paraId="7245F22C" w14:textId="77777777" w:rsidR="006E0DCB" w:rsidRDefault="006E0DCB">
            <w:r>
              <w:t>User: limited / Match: no raw</w:t>
            </w:r>
          </w:p>
        </w:tc>
      </w:tr>
      <w:tr w:rsidR="006E0DCB" w14:paraId="4335B607" w14:textId="77777777">
        <w:trPr>
          <w:jc w:val="center"/>
        </w:trPr>
        <w:tc>
          <w:tcPr>
            <w:tcW w:w="2088" w:type="dxa"/>
            <w:tcMar>
              <w:top w:w="90" w:type="dxa"/>
              <w:left w:w="90" w:type="dxa"/>
              <w:bottom w:w="90" w:type="dxa"/>
              <w:right w:w="90" w:type="dxa"/>
            </w:tcMar>
            <w:vAlign w:val="center"/>
          </w:tcPr>
          <w:p w14:paraId="4517D498" w14:textId="77777777" w:rsidR="006E0DCB" w:rsidRDefault="006E0DCB">
            <w:r>
              <w:t>Safety events</w:t>
            </w:r>
          </w:p>
        </w:tc>
        <w:tc>
          <w:tcPr>
            <w:tcW w:w="1944" w:type="dxa"/>
            <w:tcMar>
              <w:top w:w="90" w:type="dxa"/>
              <w:left w:w="90" w:type="dxa"/>
              <w:bottom w:w="90" w:type="dxa"/>
              <w:right w:w="90" w:type="dxa"/>
            </w:tcMar>
            <w:vAlign w:val="center"/>
          </w:tcPr>
          <w:p w14:paraId="3E43AAFB" w14:textId="77777777" w:rsidR="006E0DCB" w:rsidRDefault="006E0DCB">
            <w:r>
              <w:t>Yes for pipeline</w:t>
            </w:r>
          </w:p>
        </w:tc>
        <w:tc>
          <w:tcPr>
            <w:tcW w:w="1944" w:type="dxa"/>
            <w:tcMar>
              <w:top w:w="90" w:type="dxa"/>
              <w:left w:w="90" w:type="dxa"/>
              <w:bottom w:w="90" w:type="dxa"/>
              <w:right w:w="90" w:type="dxa"/>
            </w:tcMar>
            <w:vAlign w:val="center"/>
          </w:tcPr>
          <w:p w14:paraId="4503264A" w14:textId="77777777" w:rsidR="006E0DCB" w:rsidRDefault="006E0DCB">
            <w:r>
              <w:t>Yes for refusal/escalation</w:t>
            </w:r>
          </w:p>
        </w:tc>
        <w:tc>
          <w:tcPr>
            <w:tcW w:w="2088" w:type="dxa"/>
            <w:tcMar>
              <w:top w:w="90" w:type="dxa"/>
              <w:left w:w="90" w:type="dxa"/>
              <w:bottom w:w="90" w:type="dxa"/>
              <w:right w:w="90" w:type="dxa"/>
            </w:tcMar>
            <w:vAlign w:val="center"/>
          </w:tcPr>
          <w:p w14:paraId="24E0CD2F" w14:textId="77777777" w:rsidR="006E0DCB" w:rsidRDefault="006E0DCB">
            <w:r>
              <w:t>Moderation store</w:t>
            </w:r>
          </w:p>
        </w:tc>
        <w:tc>
          <w:tcPr>
            <w:tcW w:w="2232" w:type="dxa"/>
            <w:tcMar>
              <w:top w:w="90" w:type="dxa"/>
              <w:left w:w="90" w:type="dxa"/>
              <w:bottom w:w="90" w:type="dxa"/>
              <w:right w:w="90" w:type="dxa"/>
            </w:tcMar>
            <w:vAlign w:val="center"/>
          </w:tcPr>
          <w:p w14:paraId="5F2C57EB" w14:textId="77777777" w:rsidR="006E0DCB" w:rsidRDefault="006E0DCB">
            <w:r>
              <w:t>User: limited safety guidance / Match: never</w:t>
            </w:r>
          </w:p>
        </w:tc>
      </w:tr>
      <w:tr w:rsidR="006E0DCB" w14:paraId="53A90DC1" w14:textId="77777777">
        <w:trPr>
          <w:jc w:val="center"/>
        </w:trPr>
        <w:tc>
          <w:tcPr>
            <w:tcW w:w="2088" w:type="dxa"/>
            <w:tcMar>
              <w:top w:w="90" w:type="dxa"/>
              <w:left w:w="90" w:type="dxa"/>
              <w:bottom w:w="90" w:type="dxa"/>
              <w:right w:w="90" w:type="dxa"/>
            </w:tcMar>
            <w:vAlign w:val="center"/>
          </w:tcPr>
          <w:p w14:paraId="7E94F458" w14:textId="77777777" w:rsidR="006E0DCB" w:rsidRDefault="006E0DCB">
            <w:r>
              <w:t>Relationship history</w:t>
            </w:r>
          </w:p>
        </w:tc>
        <w:tc>
          <w:tcPr>
            <w:tcW w:w="1944" w:type="dxa"/>
            <w:tcMar>
              <w:top w:w="90" w:type="dxa"/>
              <w:left w:w="90" w:type="dxa"/>
              <w:bottom w:w="90" w:type="dxa"/>
              <w:right w:w="90" w:type="dxa"/>
            </w:tcMar>
            <w:vAlign w:val="center"/>
          </w:tcPr>
          <w:p w14:paraId="336ED0F3" w14:textId="77777777" w:rsidR="006E0DCB" w:rsidRDefault="006E0DCB">
            <w:r>
              <w:t>Yes</w:t>
            </w:r>
          </w:p>
        </w:tc>
        <w:tc>
          <w:tcPr>
            <w:tcW w:w="1944" w:type="dxa"/>
            <w:tcMar>
              <w:top w:w="90" w:type="dxa"/>
              <w:left w:w="90" w:type="dxa"/>
              <w:bottom w:w="90" w:type="dxa"/>
              <w:right w:w="90" w:type="dxa"/>
            </w:tcMar>
            <w:vAlign w:val="center"/>
          </w:tcPr>
          <w:p w14:paraId="3D52D338" w14:textId="77777777" w:rsidR="006E0DCB" w:rsidRDefault="006E0DCB">
            <w:r>
              <w:t>Yes</w:t>
            </w:r>
          </w:p>
        </w:tc>
        <w:tc>
          <w:tcPr>
            <w:tcW w:w="2088" w:type="dxa"/>
            <w:tcMar>
              <w:top w:w="90" w:type="dxa"/>
              <w:left w:w="90" w:type="dxa"/>
              <w:bottom w:w="90" w:type="dxa"/>
              <w:right w:w="90" w:type="dxa"/>
            </w:tcMar>
            <w:vAlign w:val="center"/>
          </w:tcPr>
          <w:p w14:paraId="2D7DD620" w14:textId="77777777" w:rsidR="006E0DCB" w:rsidRDefault="006E0DCB">
            <w:r>
              <w:t>History entries + themes</w:t>
            </w:r>
          </w:p>
        </w:tc>
        <w:tc>
          <w:tcPr>
            <w:tcW w:w="2232" w:type="dxa"/>
            <w:tcMar>
              <w:top w:w="90" w:type="dxa"/>
              <w:left w:w="90" w:type="dxa"/>
              <w:bottom w:w="90" w:type="dxa"/>
              <w:right w:w="90" w:type="dxa"/>
            </w:tcMar>
            <w:vAlign w:val="center"/>
          </w:tcPr>
          <w:p w14:paraId="4F8C47BD" w14:textId="77777777" w:rsidR="006E0DCB" w:rsidRDefault="006E0DCB">
            <w:r>
              <w:t>User: yes / Match: translated only</w:t>
            </w:r>
          </w:p>
        </w:tc>
      </w:tr>
      <w:tr w:rsidR="006E0DCB" w14:paraId="00FE21A0" w14:textId="77777777">
        <w:trPr>
          <w:jc w:val="center"/>
        </w:trPr>
        <w:tc>
          <w:tcPr>
            <w:tcW w:w="2088" w:type="dxa"/>
            <w:tcMar>
              <w:top w:w="90" w:type="dxa"/>
              <w:left w:w="90" w:type="dxa"/>
              <w:bottom w:w="90" w:type="dxa"/>
              <w:right w:w="90" w:type="dxa"/>
            </w:tcMar>
            <w:vAlign w:val="center"/>
          </w:tcPr>
          <w:p w14:paraId="178174C4" w14:textId="77777777" w:rsidR="006E0DCB" w:rsidRDefault="006E0DCB">
            <w:r>
              <w:t>Model feedback</w:t>
            </w:r>
          </w:p>
        </w:tc>
        <w:tc>
          <w:tcPr>
            <w:tcW w:w="1944" w:type="dxa"/>
            <w:tcMar>
              <w:top w:w="90" w:type="dxa"/>
              <w:left w:w="90" w:type="dxa"/>
              <w:bottom w:w="90" w:type="dxa"/>
              <w:right w:w="90" w:type="dxa"/>
            </w:tcMar>
            <w:vAlign w:val="center"/>
          </w:tcPr>
          <w:p w14:paraId="5C6939E6" w14:textId="77777777" w:rsidR="006E0DCB" w:rsidRDefault="006E0DCB">
            <w:r>
              <w:t>Yes</w:t>
            </w:r>
          </w:p>
        </w:tc>
        <w:tc>
          <w:tcPr>
            <w:tcW w:w="1944" w:type="dxa"/>
            <w:tcMar>
              <w:top w:w="90" w:type="dxa"/>
              <w:left w:w="90" w:type="dxa"/>
              <w:bottom w:w="90" w:type="dxa"/>
              <w:right w:w="90" w:type="dxa"/>
            </w:tcMar>
            <w:vAlign w:val="center"/>
          </w:tcPr>
          <w:p w14:paraId="4BDF1D52" w14:textId="77777777" w:rsidR="006E0DCB" w:rsidRDefault="006E0DCB">
            <w:r>
              <w:t>Yes</w:t>
            </w:r>
          </w:p>
        </w:tc>
        <w:tc>
          <w:tcPr>
            <w:tcW w:w="2088" w:type="dxa"/>
            <w:tcMar>
              <w:top w:w="90" w:type="dxa"/>
              <w:left w:w="90" w:type="dxa"/>
              <w:bottom w:w="90" w:type="dxa"/>
              <w:right w:w="90" w:type="dxa"/>
            </w:tcMar>
            <w:vAlign w:val="center"/>
          </w:tcPr>
          <w:p w14:paraId="4974BACA" w14:textId="77777777" w:rsidR="006E0DCB" w:rsidRDefault="006E0DCB">
            <w:r>
              <w:t>Calibration metrics</w:t>
            </w:r>
          </w:p>
        </w:tc>
        <w:tc>
          <w:tcPr>
            <w:tcW w:w="2232" w:type="dxa"/>
            <w:tcMar>
              <w:top w:w="90" w:type="dxa"/>
              <w:left w:w="90" w:type="dxa"/>
              <w:bottom w:w="90" w:type="dxa"/>
              <w:right w:w="90" w:type="dxa"/>
            </w:tcMar>
            <w:vAlign w:val="center"/>
          </w:tcPr>
          <w:p w14:paraId="1E2EB5B8" w14:textId="77777777" w:rsidR="006E0DCB" w:rsidRDefault="006E0DCB">
            <w:r>
              <w:t>Internal only</w:t>
            </w:r>
          </w:p>
        </w:tc>
      </w:tr>
    </w:tbl>
    <w:p w14:paraId="305C9912" w14:textId="77777777" w:rsidR="006E0DCB" w:rsidRDefault="006E0DCB">
      <w:pPr>
        <w:pStyle w:val="Heading1"/>
      </w:pPr>
      <w:r>
        <w:t>8. Evidence-band rules for the genome</w:t>
      </w:r>
    </w:p>
    <w:p w14:paraId="6B6905E1" w14:textId="77777777" w:rsidR="006E0DCB" w:rsidRDefault="006E0DCB" w:rsidP="006E0DCB">
      <w:pPr>
        <w:pStyle w:val="ListBullet"/>
        <w:spacing w:after="200" w:line="276" w:lineRule="auto"/>
      </w:pPr>
      <w:r>
        <w:t>LOW evidence: one-off mention, contradictory signal, or weak support. May shape wording in-session but should not mutate durable profile truth without review.</w:t>
      </w:r>
    </w:p>
    <w:p w14:paraId="371372E0" w14:textId="77777777" w:rsidR="006E0DCB" w:rsidRDefault="006E0DCB" w:rsidP="006E0DCB">
      <w:pPr>
        <w:pStyle w:val="ListBullet"/>
        <w:spacing w:after="200" w:line="276" w:lineRule="auto"/>
      </w:pPr>
      <w:r>
        <w:t>MEDIUM evidence: repeated cues or multi-source support. Eligible for medium-pattern enrichment, especially when aligned with assessment outputs or repeated logs.</w:t>
      </w:r>
    </w:p>
    <w:p w14:paraId="002ACD6D" w14:textId="77777777" w:rsidR="006E0DCB" w:rsidRDefault="006E0DCB" w:rsidP="006E0DCB">
      <w:pPr>
        <w:pStyle w:val="ListBullet"/>
        <w:spacing w:after="200" w:line="276" w:lineRule="auto"/>
      </w:pPr>
      <w:r>
        <w:lastRenderedPageBreak/>
        <w:t>HIGH evidence: cross-source support over time or direct user confirmation. Eligible for approved structured signal storage and downstream analytics use.</w:t>
      </w:r>
    </w:p>
    <w:p w14:paraId="05177E1B" w14:textId="77777777" w:rsidR="006E0DCB" w:rsidRDefault="006E0DCB" w:rsidP="006E0DCB">
      <w:pPr>
        <w:pStyle w:val="ListBullet"/>
        <w:spacing w:after="200" w:line="276" w:lineRule="auto"/>
      </w:pPr>
      <w:r>
        <w:t>Every saved signal must keep provenance: source session, message span, extractor version, validator result, evidence band, and time scope.</w:t>
      </w:r>
    </w:p>
    <w:p w14:paraId="714D8B6D" w14:textId="77777777" w:rsidR="006E0DCB" w:rsidRDefault="006E0DCB">
      <w:pPr>
        <w:pStyle w:val="Heading1"/>
      </w:pPr>
      <w:r>
        <w:t>9. Emotion Genome feature store for ML</w:t>
      </w:r>
    </w:p>
    <w:p w14:paraId="46EAD6F5" w14:textId="77777777" w:rsidR="006E0DCB" w:rsidRDefault="006E0DCB">
      <w:r>
        <w:t>The machine-learning layer should not ingest random prose as its main diet. It should ingest a governed feature store assembled from canonical, versioned, consent-qualified features. Raw text can support offline research or supervised labeling under stricter policy, but the production loop should consume structured features first.</w:t>
      </w:r>
    </w:p>
    <w:p w14:paraId="3A456087" w14:textId="77777777" w:rsidR="006E0DCB" w:rsidRDefault="006E0DCB" w:rsidP="006E0DCB">
      <w:pPr>
        <w:pStyle w:val="ListBullet"/>
        <w:spacing w:after="200" w:line="276" w:lineRule="auto"/>
      </w:pPr>
      <w:r>
        <w:t>Identity features: archetype distribution, shadow distribution, readiness subscores, polarity dimensions, attachment-related norms.</w:t>
      </w:r>
    </w:p>
    <w:p w14:paraId="1294E79F" w14:textId="77777777" w:rsidR="006E0DCB" w:rsidRDefault="006E0DCB" w:rsidP="006E0DCB">
      <w:pPr>
        <w:pStyle w:val="ListBullet"/>
        <w:spacing w:after="200" w:line="276" w:lineRule="auto"/>
      </w:pPr>
      <w:r>
        <w:t>Pattern features: trigger frequencies, contradiction cluster activations, repair latency, reassurance demand pattern, pursuit/withdrawal rhythm, recurring narrative themes.</w:t>
      </w:r>
    </w:p>
    <w:p w14:paraId="75868AA9" w14:textId="77777777" w:rsidR="006E0DCB" w:rsidRDefault="006E0DCB" w:rsidP="006E0DCB">
      <w:pPr>
        <w:pStyle w:val="ListBullet"/>
        <w:spacing w:after="200" w:line="276" w:lineRule="auto"/>
      </w:pPr>
      <w:r>
        <w:t>State features: rolling activation score, recovery speed, hopeful-versus-guarded balance, recent conflict load, recent emotional volatility.</w:t>
      </w:r>
    </w:p>
    <w:p w14:paraId="458275AC" w14:textId="77777777" w:rsidR="006E0DCB" w:rsidRDefault="006E0DCB" w:rsidP="006E0DCB">
      <w:pPr>
        <w:pStyle w:val="ListBullet"/>
        <w:spacing w:after="200" w:line="276" w:lineRule="auto"/>
      </w:pPr>
      <w:r>
        <w:t>Interaction features: date reflections, conflict reflections, message studio usage, opt-in communication telemetry, follow-through events.</w:t>
      </w:r>
    </w:p>
    <w:p w14:paraId="38E92020" w14:textId="77777777" w:rsidR="006E0DCB" w:rsidRDefault="006E0DCB" w:rsidP="006E0DCB">
      <w:pPr>
        <w:pStyle w:val="ListBullet"/>
        <w:spacing w:after="200" w:line="276" w:lineRule="auto"/>
      </w:pPr>
      <w:r>
        <w:t>Governance features: evidence density, consent scope, extraction confidence, user confirmations, deletion history, feature freshness.</w:t>
      </w:r>
    </w:p>
    <w:p w14:paraId="628240E4" w14:textId="77777777" w:rsidR="006E0DCB" w:rsidRDefault="006E0DCB" w:rsidP="006E0DCB">
      <w:pPr>
        <w:pStyle w:val="ListBullet"/>
        <w:spacing w:after="200" w:line="276" w:lineRule="auto"/>
      </w:pPr>
      <w:r>
        <w:t>Calibration outcomes: helpfulness score, too-generic flag, too-confident flag, match progression outcomes, stability outcomes, rescore deltas.</w:t>
      </w:r>
    </w:p>
    <w:p w14:paraId="3A005FCB" w14:textId="77777777" w:rsidR="006E0DCB" w:rsidRDefault="006E0DCB">
      <w:pPr>
        <w:pStyle w:val="Heading1"/>
      </w:pPr>
      <w:r>
        <w:t>10. Feature packet blueprint</w:t>
      </w:r>
    </w:p>
    <w:tbl>
      <w:tblPr>
        <w:tblStyle w:val="TableGrid"/>
        <w:tblW w:w="0" w:type="auto"/>
        <w:jc w:val="center"/>
        <w:tblLayout w:type="fixed"/>
        <w:tblLook w:val="04A0" w:firstRow="1" w:lastRow="0" w:firstColumn="1" w:lastColumn="0" w:noHBand="0" w:noVBand="1"/>
      </w:tblPr>
      <w:tblGrid>
        <w:gridCol w:w="2592"/>
        <w:gridCol w:w="2736"/>
        <w:gridCol w:w="2484"/>
        <w:gridCol w:w="2484"/>
      </w:tblGrid>
      <w:tr w:rsidR="006E0DCB" w14:paraId="39DDB785" w14:textId="77777777">
        <w:trPr>
          <w:jc w:val="center"/>
        </w:trPr>
        <w:tc>
          <w:tcPr>
            <w:tcW w:w="2484" w:type="dxa"/>
            <w:shd w:val="clear" w:color="auto" w:fill="1F4E78"/>
            <w:tcMar>
              <w:top w:w="110" w:type="dxa"/>
              <w:left w:w="90" w:type="dxa"/>
              <w:bottom w:w="110" w:type="dxa"/>
              <w:right w:w="90" w:type="dxa"/>
            </w:tcMar>
          </w:tcPr>
          <w:p w14:paraId="3B67B6FA" w14:textId="77777777" w:rsidR="006E0DCB" w:rsidRDefault="006E0DCB">
            <w:r>
              <w:rPr>
                <w:b/>
                <w:color w:val="FFFFFF"/>
              </w:rPr>
              <w:t>Packet family</w:t>
            </w:r>
          </w:p>
        </w:tc>
        <w:tc>
          <w:tcPr>
            <w:tcW w:w="2484" w:type="dxa"/>
            <w:shd w:val="clear" w:color="auto" w:fill="1F4E78"/>
            <w:tcMar>
              <w:top w:w="110" w:type="dxa"/>
              <w:left w:w="90" w:type="dxa"/>
              <w:bottom w:w="110" w:type="dxa"/>
              <w:right w:w="90" w:type="dxa"/>
            </w:tcMar>
          </w:tcPr>
          <w:p w14:paraId="14E3728F" w14:textId="77777777" w:rsidR="006E0DCB" w:rsidRDefault="006E0DCB">
            <w:r>
              <w:rPr>
                <w:b/>
                <w:color w:val="FFFFFF"/>
              </w:rPr>
              <w:t>Examples</w:t>
            </w:r>
          </w:p>
        </w:tc>
        <w:tc>
          <w:tcPr>
            <w:tcW w:w="2484" w:type="dxa"/>
            <w:shd w:val="clear" w:color="auto" w:fill="1F4E78"/>
            <w:tcMar>
              <w:top w:w="110" w:type="dxa"/>
              <w:left w:w="90" w:type="dxa"/>
              <w:bottom w:w="110" w:type="dxa"/>
              <w:right w:w="90" w:type="dxa"/>
            </w:tcMar>
          </w:tcPr>
          <w:p w14:paraId="74AE9457" w14:textId="77777777" w:rsidR="006E0DCB" w:rsidRDefault="006E0DCB">
            <w:r>
              <w:rPr>
                <w:b/>
                <w:color w:val="FFFFFF"/>
              </w:rPr>
              <w:t>Primary consumer</w:t>
            </w:r>
          </w:p>
        </w:tc>
        <w:tc>
          <w:tcPr>
            <w:tcW w:w="2484" w:type="dxa"/>
            <w:shd w:val="clear" w:color="auto" w:fill="1F4E78"/>
            <w:tcMar>
              <w:top w:w="110" w:type="dxa"/>
              <w:left w:w="90" w:type="dxa"/>
              <w:bottom w:w="110" w:type="dxa"/>
              <w:right w:w="90" w:type="dxa"/>
            </w:tcMar>
          </w:tcPr>
          <w:p w14:paraId="687DB6E1" w14:textId="77777777" w:rsidR="006E0DCB" w:rsidRDefault="006E0DCB">
            <w:r>
              <w:rPr>
                <w:b/>
                <w:color w:val="FFFFFF"/>
              </w:rPr>
              <w:t>Rules</w:t>
            </w:r>
          </w:p>
        </w:tc>
      </w:tr>
      <w:tr w:rsidR="006E0DCB" w14:paraId="217DA4D9" w14:textId="77777777">
        <w:trPr>
          <w:jc w:val="center"/>
        </w:trPr>
        <w:tc>
          <w:tcPr>
            <w:tcW w:w="2592" w:type="dxa"/>
            <w:tcMar>
              <w:top w:w="90" w:type="dxa"/>
              <w:left w:w="90" w:type="dxa"/>
              <w:bottom w:w="90" w:type="dxa"/>
              <w:right w:w="90" w:type="dxa"/>
            </w:tcMar>
            <w:vAlign w:val="center"/>
          </w:tcPr>
          <w:p w14:paraId="09D644BC" w14:textId="77777777" w:rsidR="006E0DCB" w:rsidRDefault="006E0DCB">
            <w:r>
              <w:t>Profile packet</w:t>
            </w:r>
          </w:p>
        </w:tc>
        <w:tc>
          <w:tcPr>
            <w:tcW w:w="2736" w:type="dxa"/>
            <w:tcMar>
              <w:top w:w="90" w:type="dxa"/>
              <w:left w:w="90" w:type="dxa"/>
              <w:bottom w:w="90" w:type="dxa"/>
              <w:right w:w="90" w:type="dxa"/>
            </w:tcMar>
            <w:vAlign w:val="center"/>
          </w:tcPr>
          <w:p w14:paraId="7C17847C" w14:textId="77777777" w:rsidR="006E0DCB" w:rsidRDefault="006E0DCB">
            <w:r>
              <w:t>scores, archetypes, shadows, polarity, top clusters</w:t>
            </w:r>
          </w:p>
        </w:tc>
        <w:tc>
          <w:tcPr>
            <w:tcW w:w="2304" w:type="dxa"/>
            <w:tcMar>
              <w:top w:w="90" w:type="dxa"/>
              <w:left w:w="90" w:type="dxa"/>
              <w:bottom w:w="90" w:type="dxa"/>
              <w:right w:w="90" w:type="dxa"/>
            </w:tcMar>
            <w:vAlign w:val="center"/>
          </w:tcPr>
          <w:p w14:paraId="2D427EFC" w14:textId="77777777" w:rsidR="006E0DCB" w:rsidRDefault="006E0DCB">
            <w:r>
              <w:t>AI runtime + reporting</w:t>
            </w:r>
          </w:p>
        </w:tc>
        <w:tc>
          <w:tcPr>
            <w:tcW w:w="2160" w:type="dxa"/>
            <w:tcMar>
              <w:top w:w="90" w:type="dxa"/>
              <w:left w:w="90" w:type="dxa"/>
              <w:bottom w:w="90" w:type="dxa"/>
              <w:right w:w="90" w:type="dxa"/>
            </w:tcMar>
            <w:vAlign w:val="center"/>
          </w:tcPr>
          <w:p w14:paraId="6B0E5FC9" w14:textId="77777777" w:rsidR="006E0DCB" w:rsidRDefault="006E0DCB">
            <w:r>
              <w:t>deterministic, versioned</w:t>
            </w:r>
          </w:p>
        </w:tc>
      </w:tr>
      <w:tr w:rsidR="006E0DCB" w14:paraId="2D54A805" w14:textId="77777777">
        <w:trPr>
          <w:jc w:val="center"/>
        </w:trPr>
        <w:tc>
          <w:tcPr>
            <w:tcW w:w="2592" w:type="dxa"/>
            <w:tcMar>
              <w:top w:w="90" w:type="dxa"/>
              <w:left w:w="90" w:type="dxa"/>
              <w:bottom w:w="90" w:type="dxa"/>
              <w:right w:w="90" w:type="dxa"/>
            </w:tcMar>
            <w:vAlign w:val="center"/>
          </w:tcPr>
          <w:p w14:paraId="6C29D200" w14:textId="77777777" w:rsidR="006E0DCB" w:rsidRDefault="006E0DCB">
            <w:r>
              <w:t>State packet</w:t>
            </w:r>
          </w:p>
        </w:tc>
        <w:tc>
          <w:tcPr>
            <w:tcW w:w="2736" w:type="dxa"/>
            <w:tcMar>
              <w:top w:w="90" w:type="dxa"/>
              <w:left w:w="90" w:type="dxa"/>
              <w:bottom w:w="90" w:type="dxa"/>
              <w:right w:w="90" w:type="dxa"/>
            </w:tcMar>
            <w:vAlign w:val="center"/>
          </w:tcPr>
          <w:p w14:paraId="1B6A3A8B" w14:textId="77777777" w:rsidR="006E0DCB" w:rsidRDefault="006E0DCB">
            <w:r>
              <w:t>recent state logs, activation, recovery, event context</w:t>
            </w:r>
          </w:p>
        </w:tc>
        <w:tc>
          <w:tcPr>
            <w:tcW w:w="2304" w:type="dxa"/>
            <w:tcMar>
              <w:top w:w="90" w:type="dxa"/>
              <w:left w:w="90" w:type="dxa"/>
              <w:bottom w:w="90" w:type="dxa"/>
              <w:right w:w="90" w:type="dxa"/>
            </w:tcMar>
            <w:vAlign w:val="center"/>
          </w:tcPr>
          <w:p w14:paraId="5554B9BE" w14:textId="77777777" w:rsidR="006E0DCB" w:rsidRDefault="006E0DCB">
            <w:r>
              <w:t>response selection</w:t>
            </w:r>
          </w:p>
        </w:tc>
        <w:tc>
          <w:tcPr>
            <w:tcW w:w="2160" w:type="dxa"/>
            <w:tcMar>
              <w:top w:w="90" w:type="dxa"/>
              <w:left w:w="90" w:type="dxa"/>
              <w:bottom w:w="90" w:type="dxa"/>
              <w:right w:w="90" w:type="dxa"/>
            </w:tcMar>
            <w:vAlign w:val="center"/>
          </w:tcPr>
          <w:p w14:paraId="2E66804C" w14:textId="77777777" w:rsidR="006E0DCB" w:rsidRDefault="006E0DCB">
            <w:r>
              <w:t>fast decay, no slow-identity overwrite</w:t>
            </w:r>
          </w:p>
        </w:tc>
      </w:tr>
      <w:tr w:rsidR="006E0DCB" w14:paraId="24DB0D3B" w14:textId="77777777">
        <w:trPr>
          <w:jc w:val="center"/>
        </w:trPr>
        <w:tc>
          <w:tcPr>
            <w:tcW w:w="2592" w:type="dxa"/>
            <w:tcMar>
              <w:top w:w="90" w:type="dxa"/>
              <w:left w:w="90" w:type="dxa"/>
              <w:bottom w:w="90" w:type="dxa"/>
              <w:right w:w="90" w:type="dxa"/>
            </w:tcMar>
            <w:vAlign w:val="center"/>
          </w:tcPr>
          <w:p w14:paraId="23BE9B70" w14:textId="77777777" w:rsidR="006E0DCB" w:rsidRDefault="006E0DCB">
            <w:r>
              <w:t>Narrative packet</w:t>
            </w:r>
          </w:p>
        </w:tc>
        <w:tc>
          <w:tcPr>
            <w:tcW w:w="2736" w:type="dxa"/>
            <w:tcMar>
              <w:top w:w="90" w:type="dxa"/>
              <w:left w:w="90" w:type="dxa"/>
              <w:bottom w:w="90" w:type="dxa"/>
              <w:right w:w="90" w:type="dxa"/>
            </w:tcMar>
            <w:vAlign w:val="center"/>
          </w:tcPr>
          <w:p w14:paraId="625DE66F" w14:textId="77777777" w:rsidR="006E0DCB" w:rsidRDefault="006E0DCB">
            <w:r>
              <w:t>approved memories, history entries, themes, lessons</w:t>
            </w:r>
          </w:p>
        </w:tc>
        <w:tc>
          <w:tcPr>
            <w:tcW w:w="2304" w:type="dxa"/>
            <w:tcMar>
              <w:top w:w="90" w:type="dxa"/>
              <w:left w:w="90" w:type="dxa"/>
              <w:bottom w:w="90" w:type="dxa"/>
              <w:right w:w="90" w:type="dxa"/>
            </w:tcMar>
            <w:vAlign w:val="center"/>
          </w:tcPr>
          <w:p w14:paraId="475E2CDB" w14:textId="77777777" w:rsidR="006E0DCB" w:rsidRDefault="006E0DCB">
            <w:r>
              <w:t>Quantum Mirror sessions</w:t>
            </w:r>
          </w:p>
        </w:tc>
        <w:tc>
          <w:tcPr>
            <w:tcW w:w="2160" w:type="dxa"/>
            <w:tcMar>
              <w:top w:w="90" w:type="dxa"/>
              <w:left w:w="90" w:type="dxa"/>
              <w:bottom w:w="90" w:type="dxa"/>
              <w:right w:w="90" w:type="dxa"/>
            </w:tcMar>
            <w:vAlign w:val="center"/>
          </w:tcPr>
          <w:p w14:paraId="02EBA30E" w14:textId="77777777" w:rsidR="006E0DCB" w:rsidRDefault="006E0DCB">
            <w:r>
              <w:t>bounded context only</w:t>
            </w:r>
          </w:p>
        </w:tc>
      </w:tr>
      <w:tr w:rsidR="006E0DCB" w14:paraId="421A254E" w14:textId="77777777">
        <w:trPr>
          <w:jc w:val="center"/>
        </w:trPr>
        <w:tc>
          <w:tcPr>
            <w:tcW w:w="2592" w:type="dxa"/>
            <w:tcMar>
              <w:top w:w="90" w:type="dxa"/>
              <w:left w:w="90" w:type="dxa"/>
              <w:bottom w:w="90" w:type="dxa"/>
              <w:right w:w="90" w:type="dxa"/>
            </w:tcMar>
            <w:vAlign w:val="center"/>
          </w:tcPr>
          <w:p w14:paraId="02974C4F" w14:textId="77777777" w:rsidR="006E0DCB" w:rsidRDefault="006E0DCB">
            <w:r>
              <w:t>ML feature packet</w:t>
            </w:r>
          </w:p>
        </w:tc>
        <w:tc>
          <w:tcPr>
            <w:tcW w:w="2736" w:type="dxa"/>
            <w:tcMar>
              <w:top w:w="90" w:type="dxa"/>
              <w:left w:w="90" w:type="dxa"/>
              <w:bottom w:w="90" w:type="dxa"/>
              <w:right w:w="90" w:type="dxa"/>
            </w:tcMar>
            <w:vAlign w:val="center"/>
          </w:tcPr>
          <w:p w14:paraId="01571BD7" w14:textId="77777777" w:rsidR="006E0DCB" w:rsidRDefault="006E0DCB">
            <w:r>
              <w:t>canonical numeric/categorical vectors</w:t>
            </w:r>
          </w:p>
        </w:tc>
        <w:tc>
          <w:tcPr>
            <w:tcW w:w="2304" w:type="dxa"/>
            <w:tcMar>
              <w:top w:w="90" w:type="dxa"/>
              <w:left w:w="90" w:type="dxa"/>
              <w:bottom w:w="90" w:type="dxa"/>
              <w:right w:w="90" w:type="dxa"/>
            </w:tcMar>
            <w:vAlign w:val="center"/>
          </w:tcPr>
          <w:p w14:paraId="05D3AFDF" w14:textId="77777777" w:rsidR="006E0DCB" w:rsidRDefault="006E0DCB">
            <w:r>
              <w:t>training and tuning</w:t>
            </w:r>
          </w:p>
        </w:tc>
        <w:tc>
          <w:tcPr>
            <w:tcW w:w="2160" w:type="dxa"/>
            <w:tcMar>
              <w:top w:w="90" w:type="dxa"/>
              <w:left w:w="90" w:type="dxa"/>
              <w:bottom w:w="90" w:type="dxa"/>
              <w:right w:w="90" w:type="dxa"/>
            </w:tcMar>
            <w:vAlign w:val="center"/>
          </w:tcPr>
          <w:p w14:paraId="250EC14B" w14:textId="77777777" w:rsidR="006E0DCB" w:rsidRDefault="006E0DCB">
            <w:r>
              <w:t>de-identified or consent-qualified</w:t>
            </w:r>
          </w:p>
        </w:tc>
      </w:tr>
    </w:tbl>
    <w:p w14:paraId="00160332" w14:textId="77777777" w:rsidR="006E0DCB" w:rsidRDefault="006E0DCB">
      <w:pPr>
        <w:pStyle w:val="Heading1"/>
      </w:pPr>
      <w:r>
        <w:t>11. What the system must not do</w:t>
      </w:r>
    </w:p>
    <w:p w14:paraId="6785512E" w14:textId="77777777" w:rsidR="006E0DCB" w:rsidRDefault="006E0DCB" w:rsidP="006E0DCB">
      <w:pPr>
        <w:pStyle w:val="ListBullet"/>
        <w:spacing w:after="200" w:line="276" w:lineRule="auto"/>
      </w:pPr>
      <w:r>
        <w:t>Do not let one emotional spike rewrite slow identity.</w:t>
      </w:r>
    </w:p>
    <w:p w14:paraId="00883E83" w14:textId="77777777" w:rsidR="006E0DCB" w:rsidRDefault="006E0DCB" w:rsidP="006E0DCB">
      <w:pPr>
        <w:pStyle w:val="ListBullet"/>
        <w:spacing w:after="200" w:line="276" w:lineRule="auto"/>
      </w:pPr>
      <w:r>
        <w:t>Do not store speculative diagnoses about self or others as genome truth.</w:t>
      </w:r>
    </w:p>
    <w:p w14:paraId="05D2DED1" w14:textId="77777777" w:rsidR="006E0DCB" w:rsidRDefault="006E0DCB" w:rsidP="006E0DCB">
      <w:pPr>
        <w:pStyle w:val="ListBullet"/>
        <w:spacing w:after="200" w:line="276" w:lineRule="auto"/>
      </w:pPr>
      <w:r>
        <w:lastRenderedPageBreak/>
        <w:t>Do not export raw private chat as model-training data without a separate, explicit policy and user permission.</w:t>
      </w:r>
    </w:p>
    <w:p w14:paraId="05BAA663" w14:textId="77777777" w:rsidR="006E0DCB" w:rsidRDefault="006E0DCB" w:rsidP="006E0DCB">
      <w:pPr>
        <w:pStyle w:val="ListBullet"/>
        <w:spacing w:after="200" w:line="276" w:lineRule="auto"/>
      </w:pPr>
      <w:r>
        <w:t>Do not expose internal risk flags, moderation evidence, or unilateral memories to a partner.</w:t>
      </w:r>
    </w:p>
    <w:p w14:paraId="648DD440" w14:textId="77777777" w:rsidR="006E0DCB" w:rsidRDefault="006E0DCB" w:rsidP="006E0DCB">
      <w:pPr>
        <w:pStyle w:val="ListBullet"/>
        <w:spacing w:after="200" w:line="276" w:lineRule="auto"/>
      </w:pPr>
      <w:r>
        <w:t>Do not allow AI to mutate archetype, shadow, or readiness baselines directly from one session.</w:t>
      </w:r>
    </w:p>
    <w:p w14:paraId="3014833A" w14:textId="77777777" w:rsidR="006E0DCB" w:rsidRDefault="006E0DCB" w:rsidP="006E0DCB">
      <w:pPr>
        <w:pStyle w:val="ListBullet"/>
        <w:spacing w:after="200" w:line="276" w:lineRule="auto"/>
      </w:pPr>
      <w:r>
        <w:t>Do not treat beautiful wording as high evidence. Poetry is not provenance.</w:t>
      </w:r>
    </w:p>
    <w:p w14:paraId="1DFB26A2" w14:textId="77777777" w:rsidR="006E0DCB" w:rsidRDefault="006E0DCB">
      <w:pPr>
        <w:pStyle w:val="Heading1"/>
      </w:pPr>
      <w:r>
        <w:t>12. Recommended implementation sequence</w:t>
      </w:r>
    </w:p>
    <w:p w14:paraId="4705D12B" w14:textId="77777777" w:rsidR="006E0DCB" w:rsidRDefault="006E0DCB" w:rsidP="006E0DCB">
      <w:pPr>
        <w:pStyle w:val="ListNumber"/>
        <w:spacing w:after="200" w:line="276" w:lineRule="auto"/>
      </w:pPr>
      <w:r>
        <w:t>Finalize the AI Visibility + Consent Governance rules as binding product law.</w:t>
      </w:r>
    </w:p>
    <w:p w14:paraId="453640ED" w14:textId="77777777" w:rsidR="006E0DCB" w:rsidRDefault="006E0DCB" w:rsidP="006E0DCB">
      <w:pPr>
        <w:pStyle w:val="ListNumber"/>
        <w:spacing w:after="200" w:line="276" w:lineRule="auto"/>
      </w:pPr>
      <w:r>
        <w:t>Implement the Quantum Mirror schema family, event model, and extractor provenance fields.</w:t>
      </w:r>
    </w:p>
    <w:p w14:paraId="4D65A9ED" w14:textId="77777777" w:rsidR="006E0DCB" w:rsidRDefault="006E0DCB" w:rsidP="006E0DCB">
      <w:pPr>
        <w:pStyle w:val="ListNumber"/>
        <w:spacing w:after="200" w:line="276" w:lineRule="auto"/>
      </w:pPr>
      <w:r>
        <w:t>Create the canonical signal registry for tone, phrasing, themes, triggers, boundaries, needs, behaviors, and states.</w:t>
      </w:r>
    </w:p>
    <w:p w14:paraId="5034BD2B" w14:textId="77777777" w:rsidR="006E0DCB" w:rsidRDefault="006E0DCB" w:rsidP="006E0DCB">
      <w:pPr>
        <w:pStyle w:val="ListNumber"/>
        <w:spacing w:after="200" w:line="276" w:lineRule="auto"/>
      </w:pPr>
      <w:r>
        <w:t>Build the Emotion Genome feature store and packet assembler.</w:t>
      </w:r>
    </w:p>
    <w:p w14:paraId="1249ECD2" w14:textId="77777777" w:rsidR="006E0DCB" w:rsidRDefault="006E0DCB" w:rsidP="006E0DCB">
      <w:pPr>
        <w:pStyle w:val="ListNumber"/>
        <w:spacing w:after="200" w:line="276" w:lineRule="auto"/>
      </w:pPr>
      <w:r>
        <w:t>Wire user-reviewable memory prompts and deletion controls.</w:t>
      </w:r>
    </w:p>
    <w:p w14:paraId="390EF1BB" w14:textId="77777777" w:rsidR="006E0DCB" w:rsidRDefault="006E0DCB" w:rsidP="006E0DCB">
      <w:pPr>
        <w:pStyle w:val="ListNumber"/>
        <w:spacing w:after="200" w:line="276" w:lineRule="auto"/>
      </w:pPr>
      <w:r>
        <w:t>Launch narrow-v1 with personal memory, profile enrichment, and aggregate training gates separated cleanly.</w:t>
      </w:r>
    </w:p>
    <w:p w14:paraId="0D5C6AAE" w14:textId="77777777" w:rsidR="006E0DCB" w:rsidRDefault="006E0DCB" w:rsidP="006E0DCB">
      <w:pPr>
        <w:pStyle w:val="ListNumber"/>
        <w:spacing w:after="200" w:line="276" w:lineRule="auto"/>
      </w:pPr>
      <w:r>
        <w:t>Only then expand into couple-shared reflection and richer ML tuning.</w:t>
      </w:r>
    </w:p>
    <w:p w14:paraId="2D753D39" w14:textId="77777777" w:rsidR="006E0DCB" w:rsidRDefault="006E0DCB">
      <w:pPr>
        <w:pStyle w:val="Heading1"/>
      </w:pPr>
      <w:r>
        <w:t>13. Final decision</w:t>
      </w:r>
    </w:p>
    <w:p w14:paraId="05BA8D66" w14:textId="77777777" w:rsidR="006E0DCB" w:rsidRDefault="006E0DCB">
      <w:r>
        <w:t>Yes — the Quantum Mirror files should be treated as part of the core system, not an optional sidecar. They are the layer that lets Genesis OS map a human emotion genome responsibly: words to labels, labels to features, features to evidence-banded insight, and insight to machine learning without turning the product into a creepy black box.</w:t>
      </w:r>
    </w:p>
    <w:p w14:paraId="60CF45CA" w14:textId="77777777" w:rsidR="006E0DCB" w:rsidRDefault="006E0DCB">
      <w:pPr>
        <w:jc w:val="center"/>
      </w:pPr>
      <w:r>
        <w:rPr>
          <w:i/>
          <w:color w:val="5A5A5A"/>
          <w:sz w:val="18"/>
        </w:rPr>
        <w:t>Prepared as the next locked implementation artifact for Genesis OS / Relationship Scores</w:t>
      </w:r>
    </w:p>
    <w:p w14:paraId="38255876" w14:textId="77777777" w:rsidR="006E0DCB" w:rsidRDefault="006E0DCB">
      <w:pPr>
        <w:pStyle w:val="Title"/>
        <w:jc w:val="center"/>
      </w:pPr>
      <w:r>
        <w:t>GENESIS OS / RELATIONSHIP SCORES</w:t>
      </w:r>
      <w:r>
        <w:br/>
        <w:t>Feature Engineering and ML Training Spec v1</w:t>
      </w:r>
    </w:p>
    <w:p w14:paraId="0BBF77A5" w14:textId="77777777" w:rsidR="006E0DCB" w:rsidRDefault="006E0DCB">
      <w:pPr>
        <w:pStyle w:val="CustomSubtitle0"/>
        <w:jc w:val="center"/>
      </w:pPr>
      <w:r>
        <w:t>Unified build document for quantum calculations, dimensional feature engineering, Human Emotion Genome intake, training labels, governance, and deployment gates</w:t>
      </w:r>
    </w:p>
    <w:tbl>
      <w:tblPr>
        <w:tblW w:w="0" w:type="auto"/>
        <w:jc w:val="center"/>
        <w:tblBorders>
          <w:top w:val="single" w:sz="8" w:space="0" w:color="B9C7D8"/>
          <w:left w:val="single" w:sz="8" w:space="0" w:color="B9C7D8"/>
          <w:bottom w:val="single" w:sz="8" w:space="0" w:color="B9C7D8"/>
          <w:right w:val="single" w:sz="8" w:space="0" w:color="B9C7D8"/>
          <w:insideH w:val="single" w:sz="8" w:space="0" w:color="B9C7D8"/>
          <w:insideV w:val="single" w:sz="8" w:space="0" w:color="B9C7D8"/>
        </w:tblBorders>
        <w:tblLayout w:type="fixed"/>
        <w:tblLook w:val="04A0" w:firstRow="1" w:lastRow="0" w:firstColumn="1" w:lastColumn="0" w:noHBand="0" w:noVBand="1"/>
      </w:tblPr>
      <w:tblGrid>
        <w:gridCol w:w="2880"/>
        <w:gridCol w:w="3384"/>
        <w:gridCol w:w="3456"/>
      </w:tblGrid>
      <w:tr w:rsidR="006E0DCB" w14:paraId="0B8F69D3" w14:textId="77777777">
        <w:trPr>
          <w:jc w:val="center"/>
        </w:trPr>
        <w:tc>
          <w:tcPr>
            <w:tcW w:w="2880" w:type="dxa"/>
            <w:shd w:val="clear" w:color="auto" w:fill="DCE6F2"/>
            <w:tcMar>
              <w:top w:w="70" w:type="dxa"/>
              <w:left w:w="90" w:type="dxa"/>
              <w:bottom w:w="70" w:type="dxa"/>
              <w:right w:w="90" w:type="dxa"/>
            </w:tcMar>
          </w:tcPr>
          <w:p w14:paraId="4B5DA113" w14:textId="77777777" w:rsidR="006E0DCB" w:rsidRDefault="006E0DCB">
            <w:pPr>
              <w:jc w:val="center"/>
            </w:pPr>
            <w:r>
              <w:rPr>
                <w:b/>
                <w:color w:val="18365D"/>
                <w:sz w:val="19"/>
              </w:rPr>
              <w:t>Primary inputs</w:t>
            </w:r>
          </w:p>
        </w:tc>
        <w:tc>
          <w:tcPr>
            <w:tcW w:w="3384" w:type="dxa"/>
            <w:shd w:val="clear" w:color="auto" w:fill="DCE6F2"/>
            <w:tcMar>
              <w:top w:w="70" w:type="dxa"/>
              <w:left w:w="90" w:type="dxa"/>
              <w:bottom w:w="70" w:type="dxa"/>
              <w:right w:w="90" w:type="dxa"/>
            </w:tcMar>
          </w:tcPr>
          <w:p w14:paraId="61F92F37" w14:textId="77777777" w:rsidR="006E0DCB" w:rsidRDefault="006E0DCB">
            <w:pPr>
              <w:jc w:val="center"/>
            </w:pPr>
            <w:r>
              <w:rPr>
                <w:b/>
                <w:color w:val="18365D"/>
                <w:sz w:val="19"/>
              </w:rPr>
              <w:t>System goal</w:t>
            </w:r>
          </w:p>
        </w:tc>
        <w:tc>
          <w:tcPr>
            <w:tcW w:w="3456" w:type="dxa"/>
            <w:shd w:val="clear" w:color="auto" w:fill="DCE6F2"/>
            <w:tcMar>
              <w:top w:w="70" w:type="dxa"/>
              <w:left w:w="90" w:type="dxa"/>
              <w:bottom w:w="70" w:type="dxa"/>
              <w:right w:w="90" w:type="dxa"/>
            </w:tcMar>
          </w:tcPr>
          <w:p w14:paraId="2F953E9A" w14:textId="77777777" w:rsidR="006E0DCB" w:rsidRDefault="006E0DCB">
            <w:pPr>
              <w:jc w:val="center"/>
            </w:pPr>
            <w:r>
              <w:rPr>
                <w:b/>
                <w:color w:val="18365D"/>
                <w:sz w:val="19"/>
              </w:rPr>
              <w:t>Build rule</w:t>
            </w:r>
          </w:p>
        </w:tc>
      </w:tr>
      <w:tr w:rsidR="006E0DCB" w14:paraId="0C17D0B9" w14:textId="77777777">
        <w:trPr>
          <w:jc w:val="center"/>
        </w:trPr>
        <w:tc>
          <w:tcPr>
            <w:tcW w:w="2880" w:type="dxa"/>
            <w:tcMar>
              <w:top w:w="90" w:type="dxa"/>
              <w:left w:w="110" w:type="dxa"/>
              <w:bottom w:w="90" w:type="dxa"/>
              <w:right w:w="110" w:type="dxa"/>
            </w:tcMar>
          </w:tcPr>
          <w:p w14:paraId="17DB68E5" w14:textId="77777777" w:rsidR="006E0DCB" w:rsidRDefault="006E0DCB">
            <w:r>
              <w:rPr>
                <w:sz w:val="18"/>
              </w:rPr>
              <w:t>Quantum scoring workbooks, polarity v10, Unified Score Contract, Canonical Data Dictionary, Contradiction Cluster Rules, AI Governance + Human Emotion Genome Spec, Quantum Mirror blueprints</w:t>
            </w:r>
          </w:p>
        </w:tc>
        <w:tc>
          <w:tcPr>
            <w:tcW w:w="3384" w:type="dxa"/>
            <w:tcMar>
              <w:top w:w="90" w:type="dxa"/>
              <w:left w:w="110" w:type="dxa"/>
              <w:bottom w:w="90" w:type="dxa"/>
              <w:right w:w="110" w:type="dxa"/>
            </w:tcMar>
          </w:tcPr>
          <w:p w14:paraId="5753D73B" w14:textId="77777777" w:rsidR="006E0DCB" w:rsidRDefault="006E0DCB">
            <w:r>
              <w:rPr>
                <w:sz w:val="18"/>
              </w:rPr>
              <w:t>Turn raw relationship behavior into governed features that score, forecast, explain, and learn without letting one dramatic session rewrite durable identity</w:t>
            </w:r>
          </w:p>
        </w:tc>
        <w:tc>
          <w:tcPr>
            <w:tcW w:w="3456" w:type="dxa"/>
            <w:tcMar>
              <w:top w:w="90" w:type="dxa"/>
              <w:left w:w="110" w:type="dxa"/>
              <w:bottom w:w="90" w:type="dxa"/>
              <w:right w:w="110" w:type="dxa"/>
            </w:tcMar>
          </w:tcPr>
          <w:p w14:paraId="4674DB8F" w14:textId="77777777" w:rsidR="006E0DCB" w:rsidRDefault="006E0DCB">
            <w:r>
              <w:rPr>
                <w:sz w:val="18"/>
              </w:rPr>
              <w:t>Deterministic scoring stays primary. ML augments ranking, calibration, coaching, and risk prediction only after consent, provenance, and freshness rules are met.</w:t>
            </w:r>
          </w:p>
        </w:tc>
      </w:tr>
    </w:tbl>
    <w:p w14:paraId="08AEFF89" w14:textId="77777777" w:rsidR="006E0DCB" w:rsidRDefault="006E0DCB"/>
    <w:p w14:paraId="3C8DD255" w14:textId="77777777" w:rsidR="006E0DCB" w:rsidRDefault="006E0DCB">
      <w:pPr>
        <w:pStyle w:val="Heading1"/>
      </w:pPr>
      <w:r>
        <w:t>1. Purpose and operating stance</w:t>
      </w:r>
    </w:p>
    <w:p w14:paraId="27CADD20" w14:textId="77777777" w:rsidR="006E0DCB" w:rsidRDefault="006E0DCB">
      <w:r>
        <w:t xml:space="preserve">This specification turns Genesis OS from a set of smart score sheets into a governed feature pipeline. The job of this document is to define exactly what the machine ingests, how each signal is calculated, which </w:t>
      </w:r>
      <w:r>
        <w:lastRenderedPageBreak/>
        <w:t>dimensions are durable versus temporary, what labels the models may learn from, how freshness and evidence work, and which calculations must stay deterministic so the system remains explainable.</w:t>
      </w:r>
    </w:p>
    <w:p w14:paraId="2C91CABA" w14:textId="77777777" w:rsidR="006E0DCB" w:rsidRDefault="006E0DCB">
      <w:pPr>
        <w:ind w:left="288" w:hanging="245"/>
      </w:pPr>
      <w:r>
        <w:rPr>
          <w:b/>
        </w:rPr>
        <w:t xml:space="preserve">• </w:t>
      </w:r>
      <w:r>
        <w:t>The word quantum here means state-space scoring: every answer is a structured state vector, and every pair outcome is a weighted interaction between state vectors across questions.</w:t>
      </w:r>
    </w:p>
    <w:p w14:paraId="701AFA97" w14:textId="77777777" w:rsidR="006E0DCB" w:rsidRDefault="006E0DCB">
      <w:pPr>
        <w:ind w:left="288" w:hanging="245"/>
      </w:pPr>
      <w:r>
        <w:rPr>
          <w:b/>
        </w:rPr>
        <w:t xml:space="preserve">• </w:t>
      </w:r>
      <w:r>
        <w:t>The v1 engine remains rules-first. Machine learning does not replace archetype, shadow, contradiction, polarity, zodiac, or numerology logic; it learns around them for calibration, ranking, drift detection, and guidance quality.</w:t>
      </w:r>
    </w:p>
    <w:p w14:paraId="560C5576" w14:textId="77777777" w:rsidR="006E0DCB" w:rsidRDefault="006E0DCB">
      <w:pPr>
        <w:ind w:left="288" w:hanging="245"/>
      </w:pPr>
      <w:r>
        <w:rPr>
          <w:b/>
        </w:rPr>
        <w:t xml:space="preserve">• </w:t>
      </w:r>
      <w:r>
        <w:t>No model may directly mutate a slow identity trait. Models emit evidence. The governor decides whether evidence can influence fast state, medium pattern, or slow identity.</w:t>
      </w:r>
    </w:p>
    <w:p w14:paraId="32376B35" w14:textId="77777777" w:rsidR="006E0DCB" w:rsidRDefault="006E0DCB">
      <w:pPr>
        <w:pStyle w:val="Heading1"/>
      </w:pPr>
      <w:r>
        <w:t>2. Canonical source stack and precedence</w:t>
      </w:r>
    </w:p>
    <w:p w14:paraId="131893D8" w14:textId="77777777" w:rsidR="006E0DCB" w:rsidRDefault="006E0DCB">
      <w:r>
        <w:t>Source priority is strict so the data layer does not collapse into emotional improv.</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792"/>
        <w:gridCol w:w="2952"/>
        <w:gridCol w:w="3960"/>
        <w:gridCol w:w="2736"/>
      </w:tblGrid>
      <w:tr w:rsidR="006E0DCB" w14:paraId="5DCA4DF4" w14:textId="77777777">
        <w:trPr>
          <w:tblHeader/>
          <w:jc w:val="center"/>
        </w:trPr>
        <w:tc>
          <w:tcPr>
            <w:tcW w:w="792" w:type="dxa"/>
            <w:shd w:val="clear" w:color="auto" w:fill="DCE6F2"/>
            <w:tcMar>
              <w:top w:w="70" w:type="dxa"/>
              <w:left w:w="90" w:type="dxa"/>
              <w:bottom w:w="70" w:type="dxa"/>
              <w:right w:w="90" w:type="dxa"/>
            </w:tcMar>
            <w:vAlign w:val="center"/>
          </w:tcPr>
          <w:p w14:paraId="30EC72CD" w14:textId="77777777" w:rsidR="006E0DCB" w:rsidRDefault="006E0DCB">
            <w:pPr>
              <w:jc w:val="center"/>
            </w:pPr>
            <w:r>
              <w:rPr>
                <w:b/>
                <w:color w:val="18365D"/>
                <w:sz w:val="19"/>
              </w:rPr>
              <w:t>Priority</w:t>
            </w:r>
          </w:p>
        </w:tc>
        <w:tc>
          <w:tcPr>
            <w:tcW w:w="2952" w:type="dxa"/>
            <w:shd w:val="clear" w:color="auto" w:fill="DCE6F2"/>
            <w:tcMar>
              <w:top w:w="70" w:type="dxa"/>
              <w:left w:w="90" w:type="dxa"/>
              <w:bottom w:w="70" w:type="dxa"/>
              <w:right w:w="90" w:type="dxa"/>
            </w:tcMar>
            <w:vAlign w:val="center"/>
          </w:tcPr>
          <w:p w14:paraId="79FCF830" w14:textId="77777777" w:rsidR="006E0DCB" w:rsidRDefault="006E0DCB">
            <w:pPr>
              <w:jc w:val="center"/>
            </w:pPr>
            <w:r>
              <w:rPr>
                <w:b/>
                <w:color w:val="18365D"/>
                <w:sz w:val="19"/>
              </w:rPr>
              <w:t>Source</w:t>
            </w:r>
          </w:p>
        </w:tc>
        <w:tc>
          <w:tcPr>
            <w:tcW w:w="3960" w:type="dxa"/>
            <w:shd w:val="clear" w:color="auto" w:fill="DCE6F2"/>
            <w:tcMar>
              <w:top w:w="70" w:type="dxa"/>
              <w:left w:w="90" w:type="dxa"/>
              <w:bottom w:w="70" w:type="dxa"/>
              <w:right w:w="90" w:type="dxa"/>
            </w:tcMar>
            <w:vAlign w:val="center"/>
          </w:tcPr>
          <w:p w14:paraId="78CA41D8" w14:textId="77777777" w:rsidR="006E0DCB" w:rsidRDefault="006E0DCB">
            <w:pPr>
              <w:jc w:val="center"/>
            </w:pPr>
            <w:r>
              <w:rPr>
                <w:b/>
                <w:color w:val="18365D"/>
                <w:sz w:val="19"/>
              </w:rPr>
              <w:t>Primary use</w:t>
            </w:r>
          </w:p>
        </w:tc>
        <w:tc>
          <w:tcPr>
            <w:tcW w:w="2736" w:type="dxa"/>
            <w:shd w:val="clear" w:color="auto" w:fill="DCE6F2"/>
            <w:tcMar>
              <w:top w:w="70" w:type="dxa"/>
              <w:left w:w="90" w:type="dxa"/>
              <w:bottom w:w="70" w:type="dxa"/>
              <w:right w:w="90" w:type="dxa"/>
            </w:tcMar>
            <w:vAlign w:val="center"/>
          </w:tcPr>
          <w:p w14:paraId="024CF7C7" w14:textId="77777777" w:rsidR="006E0DCB" w:rsidRDefault="006E0DCB">
            <w:pPr>
              <w:jc w:val="center"/>
            </w:pPr>
            <w:r>
              <w:rPr>
                <w:b/>
                <w:color w:val="18365D"/>
                <w:sz w:val="19"/>
              </w:rPr>
              <w:t>Allowed mutation scope</w:t>
            </w:r>
          </w:p>
        </w:tc>
      </w:tr>
      <w:tr w:rsidR="006E0DCB" w14:paraId="7EE2C52A" w14:textId="77777777">
        <w:trPr>
          <w:jc w:val="center"/>
        </w:trPr>
        <w:tc>
          <w:tcPr>
            <w:tcW w:w="792" w:type="dxa"/>
            <w:shd w:val="clear" w:color="auto" w:fill="F3F6FA"/>
            <w:tcMar>
              <w:top w:w="65" w:type="dxa"/>
              <w:left w:w="85" w:type="dxa"/>
              <w:bottom w:w="65" w:type="dxa"/>
              <w:right w:w="85" w:type="dxa"/>
            </w:tcMar>
            <w:vAlign w:val="center"/>
          </w:tcPr>
          <w:p w14:paraId="351D807B" w14:textId="77777777" w:rsidR="006E0DCB" w:rsidRDefault="006E0DCB">
            <w:pPr>
              <w:spacing w:after="20"/>
            </w:pPr>
            <w:r>
              <w:rPr>
                <w:sz w:val="18"/>
              </w:rPr>
              <w:t>1</w:t>
            </w:r>
          </w:p>
        </w:tc>
        <w:tc>
          <w:tcPr>
            <w:tcW w:w="2952" w:type="dxa"/>
            <w:tcMar>
              <w:top w:w="65" w:type="dxa"/>
              <w:left w:w="85" w:type="dxa"/>
              <w:bottom w:w="65" w:type="dxa"/>
              <w:right w:w="85" w:type="dxa"/>
            </w:tcMar>
            <w:vAlign w:val="center"/>
          </w:tcPr>
          <w:p w14:paraId="47D6BC4F" w14:textId="77777777" w:rsidR="006E0DCB" w:rsidRDefault="006E0DCB">
            <w:pPr>
              <w:spacing w:after="20"/>
            </w:pPr>
            <w:r>
              <w:rPr>
                <w:sz w:val="18"/>
              </w:rPr>
              <w:t>Assessment engine + AnswerBank</w:t>
            </w:r>
          </w:p>
        </w:tc>
        <w:tc>
          <w:tcPr>
            <w:tcW w:w="3960" w:type="dxa"/>
            <w:tcMar>
              <w:top w:w="65" w:type="dxa"/>
              <w:left w:w="85" w:type="dxa"/>
              <w:bottom w:w="65" w:type="dxa"/>
              <w:right w:w="85" w:type="dxa"/>
            </w:tcMar>
            <w:vAlign w:val="center"/>
          </w:tcPr>
          <w:p w14:paraId="1403036F" w14:textId="77777777" w:rsidR="006E0DCB" w:rsidRDefault="006E0DCB">
            <w:pPr>
              <w:spacing w:after="20"/>
            </w:pPr>
            <w:r>
              <w:rPr>
                <w:sz w:val="18"/>
              </w:rPr>
              <w:t>Stable blueprint anchors, readiness variables, archetype and shadow distributions, question-level vectors</w:t>
            </w:r>
          </w:p>
        </w:tc>
        <w:tc>
          <w:tcPr>
            <w:tcW w:w="2736" w:type="dxa"/>
            <w:tcMar>
              <w:top w:w="65" w:type="dxa"/>
              <w:left w:w="85" w:type="dxa"/>
              <w:bottom w:w="65" w:type="dxa"/>
              <w:right w:w="85" w:type="dxa"/>
            </w:tcMar>
            <w:vAlign w:val="center"/>
          </w:tcPr>
          <w:p w14:paraId="52A77FE8" w14:textId="77777777" w:rsidR="006E0DCB" w:rsidRDefault="006E0DCB">
            <w:pPr>
              <w:spacing w:after="20"/>
            </w:pPr>
            <w:r>
              <w:rPr>
                <w:sz w:val="18"/>
              </w:rPr>
              <w:t>Slow identity and baseline score inputs</w:t>
            </w:r>
          </w:p>
        </w:tc>
      </w:tr>
      <w:tr w:rsidR="006E0DCB" w14:paraId="42BF9FA7" w14:textId="77777777">
        <w:trPr>
          <w:jc w:val="center"/>
        </w:trPr>
        <w:tc>
          <w:tcPr>
            <w:tcW w:w="792" w:type="dxa"/>
            <w:shd w:val="clear" w:color="auto" w:fill="F3F6FA"/>
            <w:tcMar>
              <w:top w:w="65" w:type="dxa"/>
              <w:left w:w="85" w:type="dxa"/>
              <w:bottom w:w="65" w:type="dxa"/>
              <w:right w:w="85" w:type="dxa"/>
            </w:tcMar>
            <w:vAlign w:val="center"/>
          </w:tcPr>
          <w:p w14:paraId="5CB2CCF3" w14:textId="77777777" w:rsidR="006E0DCB" w:rsidRDefault="006E0DCB">
            <w:pPr>
              <w:spacing w:after="20"/>
            </w:pPr>
            <w:r>
              <w:rPr>
                <w:sz w:val="18"/>
              </w:rPr>
              <w:t>2</w:t>
            </w:r>
          </w:p>
        </w:tc>
        <w:tc>
          <w:tcPr>
            <w:tcW w:w="2952" w:type="dxa"/>
            <w:tcMar>
              <w:top w:w="65" w:type="dxa"/>
              <w:left w:w="85" w:type="dxa"/>
              <w:bottom w:w="65" w:type="dxa"/>
              <w:right w:w="85" w:type="dxa"/>
            </w:tcMar>
            <w:vAlign w:val="center"/>
          </w:tcPr>
          <w:p w14:paraId="526D674F" w14:textId="77777777" w:rsidR="006E0DCB" w:rsidRDefault="006E0DCB">
            <w:pPr>
              <w:spacing w:after="20"/>
            </w:pPr>
            <w:r>
              <w:rPr>
                <w:sz w:val="18"/>
              </w:rPr>
              <w:t>Pair quantum tables + matrices</w:t>
            </w:r>
          </w:p>
        </w:tc>
        <w:tc>
          <w:tcPr>
            <w:tcW w:w="3960" w:type="dxa"/>
            <w:tcMar>
              <w:top w:w="65" w:type="dxa"/>
              <w:left w:w="85" w:type="dxa"/>
              <w:bottom w:w="65" w:type="dxa"/>
              <w:right w:w="85" w:type="dxa"/>
            </w:tcMar>
            <w:vAlign w:val="center"/>
          </w:tcPr>
          <w:p w14:paraId="4A212428" w14:textId="77777777" w:rsidR="006E0DCB" w:rsidRDefault="006E0DCB">
            <w:pPr>
              <w:spacing w:after="20"/>
            </w:pPr>
            <w:r>
              <w:rPr>
                <w:sz w:val="18"/>
              </w:rPr>
              <w:t>Compatibility, forecast, pair effects, penalties, chemistry and risk interactions</w:t>
            </w:r>
          </w:p>
        </w:tc>
        <w:tc>
          <w:tcPr>
            <w:tcW w:w="2736" w:type="dxa"/>
            <w:tcMar>
              <w:top w:w="65" w:type="dxa"/>
              <w:left w:w="85" w:type="dxa"/>
              <w:bottom w:w="65" w:type="dxa"/>
              <w:right w:w="85" w:type="dxa"/>
            </w:tcMar>
            <w:vAlign w:val="center"/>
          </w:tcPr>
          <w:p w14:paraId="7474DFEE" w14:textId="77777777" w:rsidR="006E0DCB" w:rsidRDefault="006E0DCB">
            <w:pPr>
              <w:spacing w:after="20"/>
            </w:pPr>
            <w:r>
              <w:rPr>
                <w:sz w:val="18"/>
              </w:rPr>
              <w:t>Deterministic pair scoring only</w:t>
            </w:r>
          </w:p>
        </w:tc>
      </w:tr>
      <w:tr w:rsidR="006E0DCB" w14:paraId="3D31B3E2" w14:textId="77777777">
        <w:trPr>
          <w:jc w:val="center"/>
        </w:trPr>
        <w:tc>
          <w:tcPr>
            <w:tcW w:w="792" w:type="dxa"/>
            <w:shd w:val="clear" w:color="auto" w:fill="F3F6FA"/>
            <w:tcMar>
              <w:top w:w="65" w:type="dxa"/>
              <w:left w:w="85" w:type="dxa"/>
              <w:bottom w:w="65" w:type="dxa"/>
              <w:right w:w="85" w:type="dxa"/>
            </w:tcMar>
            <w:vAlign w:val="center"/>
          </w:tcPr>
          <w:p w14:paraId="4C5C9C9D" w14:textId="77777777" w:rsidR="006E0DCB" w:rsidRDefault="006E0DCB">
            <w:pPr>
              <w:spacing w:after="20"/>
            </w:pPr>
            <w:r>
              <w:rPr>
                <w:sz w:val="18"/>
              </w:rPr>
              <w:t>3</w:t>
            </w:r>
          </w:p>
        </w:tc>
        <w:tc>
          <w:tcPr>
            <w:tcW w:w="2952" w:type="dxa"/>
            <w:tcMar>
              <w:top w:w="65" w:type="dxa"/>
              <w:left w:w="85" w:type="dxa"/>
              <w:bottom w:w="65" w:type="dxa"/>
              <w:right w:w="85" w:type="dxa"/>
            </w:tcMar>
            <w:vAlign w:val="center"/>
          </w:tcPr>
          <w:p w14:paraId="17F10FCD" w14:textId="77777777" w:rsidR="006E0DCB" w:rsidRDefault="006E0DCB">
            <w:pPr>
              <w:spacing w:after="20"/>
            </w:pPr>
            <w:r>
              <w:rPr>
                <w:sz w:val="18"/>
              </w:rPr>
              <w:t>Quantum Mirror structured extraction</w:t>
            </w:r>
          </w:p>
        </w:tc>
        <w:tc>
          <w:tcPr>
            <w:tcW w:w="3960" w:type="dxa"/>
            <w:tcMar>
              <w:top w:w="65" w:type="dxa"/>
              <w:left w:w="85" w:type="dxa"/>
              <w:bottom w:w="65" w:type="dxa"/>
              <w:right w:w="85" w:type="dxa"/>
            </w:tcMar>
            <w:vAlign w:val="center"/>
          </w:tcPr>
          <w:p w14:paraId="15F7DA02" w14:textId="77777777" w:rsidR="006E0DCB" w:rsidRDefault="006E0DCB">
            <w:pPr>
              <w:spacing w:after="20"/>
            </w:pPr>
            <w:r>
              <w:rPr>
                <w:sz w:val="18"/>
              </w:rPr>
              <w:t>Narrative enrichment, taxonomy labels, medium-pattern evidence, session memory</w:t>
            </w:r>
          </w:p>
        </w:tc>
        <w:tc>
          <w:tcPr>
            <w:tcW w:w="2736" w:type="dxa"/>
            <w:tcMar>
              <w:top w:w="65" w:type="dxa"/>
              <w:left w:w="85" w:type="dxa"/>
              <w:bottom w:w="65" w:type="dxa"/>
              <w:right w:w="85" w:type="dxa"/>
            </w:tcMar>
            <w:vAlign w:val="center"/>
          </w:tcPr>
          <w:p w14:paraId="60732A7C" w14:textId="77777777" w:rsidR="006E0DCB" w:rsidRDefault="006E0DCB">
            <w:pPr>
              <w:spacing w:after="20"/>
            </w:pPr>
            <w:r>
              <w:rPr>
                <w:sz w:val="18"/>
              </w:rPr>
              <w:t>Medium-pattern enrichment with provenance</w:t>
            </w:r>
          </w:p>
        </w:tc>
      </w:tr>
      <w:tr w:rsidR="006E0DCB" w14:paraId="2F87DF6A" w14:textId="77777777">
        <w:trPr>
          <w:jc w:val="center"/>
        </w:trPr>
        <w:tc>
          <w:tcPr>
            <w:tcW w:w="792" w:type="dxa"/>
            <w:shd w:val="clear" w:color="auto" w:fill="F3F6FA"/>
            <w:tcMar>
              <w:top w:w="65" w:type="dxa"/>
              <w:left w:w="85" w:type="dxa"/>
              <w:bottom w:w="65" w:type="dxa"/>
              <w:right w:w="85" w:type="dxa"/>
            </w:tcMar>
            <w:vAlign w:val="center"/>
          </w:tcPr>
          <w:p w14:paraId="36CEC0F7" w14:textId="77777777" w:rsidR="006E0DCB" w:rsidRDefault="006E0DCB">
            <w:pPr>
              <w:spacing w:after="20"/>
            </w:pPr>
            <w:r>
              <w:rPr>
                <w:sz w:val="18"/>
              </w:rPr>
              <w:t>4</w:t>
            </w:r>
          </w:p>
        </w:tc>
        <w:tc>
          <w:tcPr>
            <w:tcW w:w="2952" w:type="dxa"/>
            <w:tcMar>
              <w:top w:w="65" w:type="dxa"/>
              <w:left w:w="85" w:type="dxa"/>
              <w:bottom w:w="65" w:type="dxa"/>
              <w:right w:w="85" w:type="dxa"/>
            </w:tcMar>
            <w:vAlign w:val="center"/>
          </w:tcPr>
          <w:p w14:paraId="34CD91BB" w14:textId="77777777" w:rsidR="006E0DCB" w:rsidRDefault="006E0DCB">
            <w:pPr>
              <w:spacing w:after="20"/>
            </w:pPr>
            <w:r>
              <w:rPr>
                <w:sz w:val="18"/>
              </w:rPr>
              <w:t>Sanctuary, Emotional Hex, Anger Hex, reflections</w:t>
            </w:r>
          </w:p>
        </w:tc>
        <w:tc>
          <w:tcPr>
            <w:tcW w:w="3960" w:type="dxa"/>
            <w:tcMar>
              <w:top w:w="65" w:type="dxa"/>
              <w:left w:w="85" w:type="dxa"/>
              <w:bottom w:w="65" w:type="dxa"/>
              <w:right w:w="85" w:type="dxa"/>
            </w:tcMar>
            <w:vAlign w:val="center"/>
          </w:tcPr>
          <w:p w14:paraId="4D5C9025" w14:textId="77777777" w:rsidR="006E0DCB" w:rsidRDefault="006E0DCB">
            <w:pPr>
              <w:spacing w:after="20"/>
            </w:pPr>
            <w:r>
              <w:rPr>
                <w:sz w:val="18"/>
              </w:rPr>
              <w:t>Fast state, activation, grief, drift, recovery, ritual usage</w:t>
            </w:r>
          </w:p>
        </w:tc>
        <w:tc>
          <w:tcPr>
            <w:tcW w:w="2736" w:type="dxa"/>
            <w:tcMar>
              <w:top w:w="65" w:type="dxa"/>
              <w:left w:w="85" w:type="dxa"/>
              <w:bottom w:w="65" w:type="dxa"/>
              <w:right w:w="85" w:type="dxa"/>
            </w:tcMar>
            <w:vAlign w:val="center"/>
          </w:tcPr>
          <w:p w14:paraId="7312B3C7" w14:textId="77777777" w:rsidR="006E0DCB" w:rsidRDefault="006E0DCB">
            <w:pPr>
              <w:spacing w:after="20"/>
            </w:pPr>
            <w:r>
              <w:rPr>
                <w:sz w:val="18"/>
              </w:rPr>
              <w:t>Fast state and medium-pattern evidence</w:t>
            </w:r>
          </w:p>
        </w:tc>
      </w:tr>
      <w:tr w:rsidR="006E0DCB" w14:paraId="19FBE7EE" w14:textId="77777777">
        <w:trPr>
          <w:jc w:val="center"/>
        </w:trPr>
        <w:tc>
          <w:tcPr>
            <w:tcW w:w="792" w:type="dxa"/>
            <w:shd w:val="clear" w:color="auto" w:fill="F3F6FA"/>
            <w:tcMar>
              <w:top w:w="65" w:type="dxa"/>
              <w:left w:w="85" w:type="dxa"/>
              <w:bottom w:w="65" w:type="dxa"/>
              <w:right w:w="85" w:type="dxa"/>
            </w:tcMar>
            <w:vAlign w:val="center"/>
          </w:tcPr>
          <w:p w14:paraId="0A92C4BF" w14:textId="77777777" w:rsidR="006E0DCB" w:rsidRDefault="006E0DCB">
            <w:pPr>
              <w:spacing w:after="20"/>
            </w:pPr>
            <w:r>
              <w:rPr>
                <w:sz w:val="18"/>
              </w:rPr>
              <w:t>5</w:t>
            </w:r>
          </w:p>
        </w:tc>
        <w:tc>
          <w:tcPr>
            <w:tcW w:w="2952" w:type="dxa"/>
            <w:tcMar>
              <w:top w:w="65" w:type="dxa"/>
              <w:left w:w="85" w:type="dxa"/>
              <w:bottom w:w="65" w:type="dxa"/>
              <w:right w:w="85" w:type="dxa"/>
            </w:tcMar>
            <w:vAlign w:val="center"/>
          </w:tcPr>
          <w:p w14:paraId="3B9281B1" w14:textId="77777777" w:rsidR="006E0DCB" w:rsidRDefault="006E0DCB">
            <w:pPr>
              <w:spacing w:after="20"/>
            </w:pPr>
            <w:r>
              <w:rPr>
                <w:sz w:val="18"/>
              </w:rPr>
              <w:t>Messaging telemetry and couple runtime events</w:t>
            </w:r>
          </w:p>
        </w:tc>
        <w:tc>
          <w:tcPr>
            <w:tcW w:w="3960" w:type="dxa"/>
            <w:tcMar>
              <w:top w:w="65" w:type="dxa"/>
              <w:left w:w="85" w:type="dxa"/>
              <w:bottom w:w="65" w:type="dxa"/>
              <w:right w:w="85" w:type="dxa"/>
            </w:tcMar>
            <w:vAlign w:val="center"/>
          </w:tcPr>
          <w:p w14:paraId="7E8646E1" w14:textId="77777777" w:rsidR="006E0DCB" w:rsidRDefault="006E0DCB">
            <w:pPr>
              <w:spacing w:after="20"/>
            </w:pPr>
            <w:r>
              <w:rPr>
                <w:sz w:val="18"/>
              </w:rPr>
              <w:t>Reciprocity, latency, follow-through, rupture/repair evidence</w:t>
            </w:r>
          </w:p>
        </w:tc>
        <w:tc>
          <w:tcPr>
            <w:tcW w:w="2736" w:type="dxa"/>
            <w:tcMar>
              <w:top w:w="65" w:type="dxa"/>
              <w:left w:w="85" w:type="dxa"/>
              <w:bottom w:w="65" w:type="dxa"/>
              <w:right w:w="85" w:type="dxa"/>
            </w:tcMar>
            <w:vAlign w:val="center"/>
          </w:tcPr>
          <w:p w14:paraId="005A0EF1" w14:textId="77777777" w:rsidR="006E0DCB" w:rsidRDefault="006E0DCB">
            <w:pPr>
              <w:spacing w:after="20"/>
            </w:pPr>
            <w:r>
              <w:rPr>
                <w:sz w:val="18"/>
              </w:rPr>
              <w:t>Behavior telemetry when consent allows</w:t>
            </w:r>
          </w:p>
        </w:tc>
      </w:tr>
      <w:tr w:rsidR="006E0DCB" w14:paraId="0FC1CAB8" w14:textId="77777777">
        <w:trPr>
          <w:jc w:val="center"/>
        </w:trPr>
        <w:tc>
          <w:tcPr>
            <w:tcW w:w="792" w:type="dxa"/>
            <w:shd w:val="clear" w:color="auto" w:fill="F3F6FA"/>
            <w:tcMar>
              <w:top w:w="65" w:type="dxa"/>
              <w:left w:w="85" w:type="dxa"/>
              <w:bottom w:w="65" w:type="dxa"/>
              <w:right w:w="85" w:type="dxa"/>
            </w:tcMar>
            <w:vAlign w:val="center"/>
          </w:tcPr>
          <w:p w14:paraId="6FFD47A9" w14:textId="77777777" w:rsidR="006E0DCB" w:rsidRDefault="006E0DCB">
            <w:pPr>
              <w:spacing w:after="20"/>
            </w:pPr>
            <w:r>
              <w:rPr>
                <w:sz w:val="18"/>
              </w:rPr>
              <w:t>6</w:t>
            </w:r>
          </w:p>
        </w:tc>
        <w:tc>
          <w:tcPr>
            <w:tcW w:w="2952" w:type="dxa"/>
            <w:tcMar>
              <w:top w:w="65" w:type="dxa"/>
              <w:left w:w="85" w:type="dxa"/>
              <w:bottom w:w="65" w:type="dxa"/>
              <w:right w:w="85" w:type="dxa"/>
            </w:tcMar>
            <w:vAlign w:val="center"/>
          </w:tcPr>
          <w:p w14:paraId="62B3216C" w14:textId="77777777" w:rsidR="006E0DCB" w:rsidRDefault="006E0DCB">
            <w:pPr>
              <w:spacing w:after="20"/>
            </w:pPr>
            <w:r>
              <w:rPr>
                <w:sz w:val="18"/>
              </w:rPr>
              <w:t>Calibration outcomes / learning labels</w:t>
            </w:r>
          </w:p>
        </w:tc>
        <w:tc>
          <w:tcPr>
            <w:tcW w:w="3960" w:type="dxa"/>
            <w:tcMar>
              <w:top w:w="65" w:type="dxa"/>
              <w:left w:w="85" w:type="dxa"/>
              <w:bottom w:w="65" w:type="dxa"/>
              <w:right w:w="85" w:type="dxa"/>
            </w:tcMar>
            <w:vAlign w:val="center"/>
          </w:tcPr>
          <w:p w14:paraId="0D162865" w14:textId="77777777" w:rsidR="006E0DCB" w:rsidRDefault="006E0DCB">
            <w:pPr>
              <w:spacing w:after="20"/>
            </w:pPr>
            <w:r>
              <w:rPr>
                <w:sz w:val="18"/>
              </w:rPr>
              <w:t>Outcome learning, score tuning, ranking validation</w:t>
            </w:r>
          </w:p>
        </w:tc>
        <w:tc>
          <w:tcPr>
            <w:tcW w:w="2736" w:type="dxa"/>
            <w:tcMar>
              <w:top w:w="65" w:type="dxa"/>
              <w:left w:w="85" w:type="dxa"/>
              <w:bottom w:w="65" w:type="dxa"/>
              <w:right w:w="85" w:type="dxa"/>
            </w:tcMar>
            <w:vAlign w:val="center"/>
          </w:tcPr>
          <w:p w14:paraId="26185D58" w14:textId="77777777" w:rsidR="006E0DCB" w:rsidRDefault="006E0DCB">
            <w:pPr>
              <w:spacing w:after="20"/>
            </w:pPr>
            <w:r>
              <w:rPr>
                <w:sz w:val="18"/>
              </w:rPr>
              <w:t>Offline model training and later rule tuning</w:t>
            </w:r>
          </w:p>
        </w:tc>
      </w:tr>
    </w:tbl>
    <w:p w14:paraId="188AAED7" w14:textId="77777777" w:rsidR="006E0DCB" w:rsidRDefault="006E0DCB"/>
    <w:p w14:paraId="1B623836" w14:textId="77777777" w:rsidR="006E0DCB" w:rsidRDefault="006E0DCB">
      <w:pPr>
        <w:pStyle w:val="Heading1"/>
      </w:pPr>
      <w:r>
        <w:t>3. Quantum calculations and official score stack</w:t>
      </w:r>
    </w:p>
    <w:p w14:paraId="22133BBF" w14:textId="77777777" w:rsidR="006E0DCB" w:rsidRDefault="006E0DCB">
      <w:r>
        <w:t>The feature layer must preserve every major calculation path already locked in Genesis OS. These calculations are canonical unless a later versioned contract replaces them.</w:t>
      </w:r>
    </w:p>
    <w:p w14:paraId="56E7D6D7" w14:textId="77777777" w:rsidR="006E0DCB" w:rsidRDefault="006E0DCB">
      <w:pPr>
        <w:pStyle w:val="Heading2"/>
      </w:pPr>
      <w:r>
        <w:t>3.1 Compatibility score (350-850)</w:t>
      </w:r>
    </w:p>
    <w:p w14:paraId="1729E8C0" w14:textId="77777777" w:rsidR="006E0DCB" w:rsidRDefault="006E0DCB">
      <w:r>
        <w:t>Canonical production formula:</w:t>
      </w:r>
      <w:r>
        <w:br/>
        <w:t>CompatibilityScore = clamp(350, 850, 350 + 500 * (0.30*B + 0.22*A + 0.18*(1 - S_risk) + 0.12*P + 0.08*Astro + 0.05*Num) - IntegrityPenalty - ClusterPenaltyPair + InteractionCompatModifier)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152"/>
        <w:gridCol w:w="5472"/>
        <w:gridCol w:w="3168"/>
      </w:tblGrid>
      <w:tr w:rsidR="006E0DCB" w14:paraId="1557E869" w14:textId="77777777">
        <w:trPr>
          <w:tblHeader/>
          <w:jc w:val="center"/>
        </w:trPr>
        <w:tc>
          <w:tcPr>
            <w:tcW w:w="1152" w:type="dxa"/>
            <w:shd w:val="clear" w:color="auto" w:fill="DCE6F2"/>
            <w:tcMar>
              <w:top w:w="70" w:type="dxa"/>
              <w:left w:w="90" w:type="dxa"/>
              <w:bottom w:w="70" w:type="dxa"/>
              <w:right w:w="90" w:type="dxa"/>
            </w:tcMar>
            <w:vAlign w:val="center"/>
          </w:tcPr>
          <w:p w14:paraId="3DD2BDC8" w14:textId="77777777" w:rsidR="006E0DCB" w:rsidRDefault="006E0DCB">
            <w:pPr>
              <w:jc w:val="center"/>
            </w:pPr>
            <w:r>
              <w:rPr>
                <w:b/>
                <w:color w:val="18365D"/>
                <w:sz w:val="19"/>
              </w:rPr>
              <w:t>Term</w:t>
            </w:r>
          </w:p>
        </w:tc>
        <w:tc>
          <w:tcPr>
            <w:tcW w:w="5472" w:type="dxa"/>
            <w:shd w:val="clear" w:color="auto" w:fill="DCE6F2"/>
            <w:tcMar>
              <w:top w:w="70" w:type="dxa"/>
              <w:left w:w="90" w:type="dxa"/>
              <w:bottom w:w="70" w:type="dxa"/>
              <w:right w:w="90" w:type="dxa"/>
            </w:tcMar>
            <w:vAlign w:val="center"/>
          </w:tcPr>
          <w:p w14:paraId="58C765B1" w14:textId="77777777" w:rsidR="006E0DCB" w:rsidRDefault="006E0DCB">
            <w:pPr>
              <w:jc w:val="center"/>
            </w:pPr>
            <w:r>
              <w:rPr>
                <w:b/>
                <w:color w:val="18365D"/>
                <w:sz w:val="19"/>
              </w:rPr>
              <w:t>Meaning</w:t>
            </w:r>
          </w:p>
        </w:tc>
        <w:tc>
          <w:tcPr>
            <w:tcW w:w="3168" w:type="dxa"/>
            <w:shd w:val="clear" w:color="auto" w:fill="DCE6F2"/>
            <w:tcMar>
              <w:top w:w="70" w:type="dxa"/>
              <w:left w:w="90" w:type="dxa"/>
              <w:bottom w:w="70" w:type="dxa"/>
              <w:right w:w="90" w:type="dxa"/>
            </w:tcMar>
            <w:vAlign w:val="center"/>
          </w:tcPr>
          <w:p w14:paraId="74950E71" w14:textId="77777777" w:rsidR="006E0DCB" w:rsidRDefault="006E0DCB">
            <w:pPr>
              <w:jc w:val="center"/>
            </w:pPr>
            <w:r>
              <w:rPr>
                <w:b/>
                <w:color w:val="18365D"/>
                <w:sz w:val="19"/>
              </w:rPr>
              <w:t>Primary source</w:t>
            </w:r>
          </w:p>
        </w:tc>
      </w:tr>
      <w:tr w:rsidR="006E0DCB" w14:paraId="66A27B2E" w14:textId="77777777">
        <w:trPr>
          <w:jc w:val="center"/>
        </w:trPr>
        <w:tc>
          <w:tcPr>
            <w:tcW w:w="1152" w:type="dxa"/>
            <w:shd w:val="clear" w:color="auto" w:fill="F3F6FA"/>
            <w:tcMar>
              <w:top w:w="65" w:type="dxa"/>
              <w:left w:w="85" w:type="dxa"/>
              <w:bottom w:w="65" w:type="dxa"/>
              <w:right w:w="85" w:type="dxa"/>
            </w:tcMar>
            <w:vAlign w:val="center"/>
          </w:tcPr>
          <w:p w14:paraId="687BB239" w14:textId="77777777" w:rsidR="006E0DCB" w:rsidRDefault="006E0DCB">
            <w:pPr>
              <w:spacing w:after="20"/>
            </w:pPr>
            <w:r>
              <w:rPr>
                <w:sz w:val="18"/>
              </w:rPr>
              <w:t>B</w:t>
            </w:r>
          </w:p>
        </w:tc>
        <w:tc>
          <w:tcPr>
            <w:tcW w:w="5472" w:type="dxa"/>
            <w:tcMar>
              <w:top w:w="65" w:type="dxa"/>
              <w:left w:w="85" w:type="dxa"/>
              <w:bottom w:w="65" w:type="dxa"/>
              <w:right w:w="85" w:type="dxa"/>
            </w:tcMar>
            <w:vAlign w:val="center"/>
          </w:tcPr>
          <w:p w14:paraId="6C7129BE" w14:textId="77777777" w:rsidR="006E0DCB" w:rsidRDefault="006E0DCB">
            <w:pPr>
              <w:spacing w:after="20"/>
            </w:pPr>
            <w:r>
              <w:rPr>
                <w:sz w:val="18"/>
              </w:rPr>
              <w:t>Behavioral core aggregate; answer-pair fit layer</w:t>
            </w:r>
          </w:p>
        </w:tc>
        <w:tc>
          <w:tcPr>
            <w:tcW w:w="3168" w:type="dxa"/>
            <w:tcMar>
              <w:top w:w="65" w:type="dxa"/>
              <w:left w:w="85" w:type="dxa"/>
              <w:bottom w:w="65" w:type="dxa"/>
              <w:right w:w="85" w:type="dxa"/>
            </w:tcMar>
            <w:vAlign w:val="center"/>
          </w:tcPr>
          <w:p w14:paraId="4C5B5396" w14:textId="77777777" w:rsidR="006E0DCB" w:rsidRDefault="006E0DCB">
            <w:pPr>
              <w:spacing w:after="20"/>
            </w:pPr>
            <w:r>
              <w:rPr>
                <w:sz w:val="18"/>
              </w:rPr>
              <w:t>AnswerPairQuantum + MatchHarness</w:t>
            </w:r>
          </w:p>
        </w:tc>
      </w:tr>
      <w:tr w:rsidR="006E0DCB" w14:paraId="4A789A5B" w14:textId="77777777">
        <w:trPr>
          <w:jc w:val="center"/>
        </w:trPr>
        <w:tc>
          <w:tcPr>
            <w:tcW w:w="1152" w:type="dxa"/>
            <w:shd w:val="clear" w:color="auto" w:fill="F3F6FA"/>
            <w:tcMar>
              <w:top w:w="65" w:type="dxa"/>
              <w:left w:w="85" w:type="dxa"/>
              <w:bottom w:w="65" w:type="dxa"/>
              <w:right w:w="85" w:type="dxa"/>
            </w:tcMar>
            <w:vAlign w:val="center"/>
          </w:tcPr>
          <w:p w14:paraId="025C7DD0" w14:textId="77777777" w:rsidR="006E0DCB" w:rsidRDefault="006E0DCB">
            <w:pPr>
              <w:spacing w:after="20"/>
            </w:pPr>
            <w:r>
              <w:rPr>
                <w:sz w:val="18"/>
              </w:rPr>
              <w:t>A</w:t>
            </w:r>
          </w:p>
        </w:tc>
        <w:tc>
          <w:tcPr>
            <w:tcW w:w="5472" w:type="dxa"/>
            <w:tcMar>
              <w:top w:w="65" w:type="dxa"/>
              <w:left w:w="85" w:type="dxa"/>
              <w:bottom w:w="65" w:type="dxa"/>
              <w:right w:w="85" w:type="dxa"/>
            </w:tcMar>
            <w:vAlign w:val="center"/>
          </w:tcPr>
          <w:p w14:paraId="31534FD5" w14:textId="77777777" w:rsidR="006E0DCB" w:rsidRDefault="006E0DCB">
            <w:pPr>
              <w:spacing w:after="20"/>
            </w:pPr>
            <w:r>
              <w:rPr>
                <w:sz w:val="18"/>
              </w:rPr>
              <w:t>Alignment core; communication, regulation, love, readiness cohesion</w:t>
            </w:r>
          </w:p>
        </w:tc>
        <w:tc>
          <w:tcPr>
            <w:tcW w:w="3168" w:type="dxa"/>
            <w:tcMar>
              <w:top w:w="65" w:type="dxa"/>
              <w:left w:w="85" w:type="dxa"/>
              <w:bottom w:w="65" w:type="dxa"/>
              <w:right w:w="85" w:type="dxa"/>
            </w:tcMar>
            <w:vAlign w:val="center"/>
          </w:tcPr>
          <w:p w14:paraId="642A6BDB" w14:textId="77777777" w:rsidR="006E0DCB" w:rsidRDefault="006E0DCB">
            <w:pPr>
              <w:spacing w:after="20"/>
              <w:jc w:val="center"/>
            </w:pPr>
            <w:r>
              <w:rPr>
                <w:sz w:val="18"/>
              </w:rPr>
              <w:t>AnswerPairQuantum</w:t>
            </w:r>
          </w:p>
        </w:tc>
      </w:tr>
      <w:tr w:rsidR="006E0DCB" w14:paraId="7FFF8790" w14:textId="77777777">
        <w:trPr>
          <w:jc w:val="center"/>
        </w:trPr>
        <w:tc>
          <w:tcPr>
            <w:tcW w:w="1152" w:type="dxa"/>
            <w:shd w:val="clear" w:color="auto" w:fill="F3F6FA"/>
            <w:tcMar>
              <w:top w:w="65" w:type="dxa"/>
              <w:left w:w="85" w:type="dxa"/>
              <w:bottom w:w="65" w:type="dxa"/>
              <w:right w:w="85" w:type="dxa"/>
            </w:tcMar>
            <w:vAlign w:val="center"/>
          </w:tcPr>
          <w:p w14:paraId="0FC6812F" w14:textId="77777777" w:rsidR="006E0DCB" w:rsidRDefault="006E0DCB">
            <w:pPr>
              <w:spacing w:after="20"/>
            </w:pPr>
            <w:r>
              <w:rPr>
                <w:sz w:val="18"/>
              </w:rPr>
              <w:lastRenderedPageBreak/>
              <w:t>S_risk</w:t>
            </w:r>
          </w:p>
        </w:tc>
        <w:tc>
          <w:tcPr>
            <w:tcW w:w="5472" w:type="dxa"/>
            <w:tcMar>
              <w:top w:w="65" w:type="dxa"/>
              <w:left w:w="85" w:type="dxa"/>
              <w:bottom w:w="65" w:type="dxa"/>
              <w:right w:w="85" w:type="dxa"/>
            </w:tcMar>
            <w:vAlign w:val="center"/>
          </w:tcPr>
          <w:p w14:paraId="4D569FAC" w14:textId="77777777" w:rsidR="006E0DCB" w:rsidRDefault="006E0DCB">
            <w:pPr>
              <w:spacing w:after="20"/>
            </w:pPr>
            <w:r>
              <w:rPr>
                <w:sz w:val="18"/>
              </w:rPr>
              <w:t>Shadow and stability burden</w:t>
            </w:r>
          </w:p>
        </w:tc>
        <w:tc>
          <w:tcPr>
            <w:tcW w:w="3168" w:type="dxa"/>
            <w:tcMar>
              <w:top w:w="65" w:type="dxa"/>
              <w:left w:w="85" w:type="dxa"/>
              <w:bottom w:w="65" w:type="dxa"/>
              <w:right w:w="85" w:type="dxa"/>
            </w:tcMar>
            <w:vAlign w:val="center"/>
          </w:tcPr>
          <w:p w14:paraId="0F385AC9" w14:textId="77777777" w:rsidR="006E0DCB" w:rsidRDefault="006E0DCB">
            <w:pPr>
              <w:spacing w:after="20"/>
            </w:pPr>
            <w:r>
              <w:rPr>
                <w:sz w:val="18"/>
              </w:rPr>
              <w:t>ShadowMatrix + cluster / pace features</w:t>
            </w:r>
          </w:p>
        </w:tc>
      </w:tr>
      <w:tr w:rsidR="006E0DCB" w14:paraId="23A77B8E" w14:textId="77777777">
        <w:trPr>
          <w:jc w:val="center"/>
        </w:trPr>
        <w:tc>
          <w:tcPr>
            <w:tcW w:w="1152" w:type="dxa"/>
            <w:shd w:val="clear" w:color="auto" w:fill="F3F6FA"/>
            <w:tcMar>
              <w:top w:w="65" w:type="dxa"/>
              <w:left w:w="85" w:type="dxa"/>
              <w:bottom w:w="65" w:type="dxa"/>
              <w:right w:w="85" w:type="dxa"/>
            </w:tcMar>
            <w:vAlign w:val="center"/>
          </w:tcPr>
          <w:p w14:paraId="0900A883" w14:textId="77777777" w:rsidR="006E0DCB" w:rsidRDefault="006E0DCB">
            <w:pPr>
              <w:spacing w:after="20"/>
            </w:pPr>
            <w:r>
              <w:rPr>
                <w:sz w:val="18"/>
              </w:rPr>
              <w:t>P</w:t>
            </w:r>
          </w:p>
        </w:tc>
        <w:tc>
          <w:tcPr>
            <w:tcW w:w="5472" w:type="dxa"/>
            <w:tcMar>
              <w:top w:w="65" w:type="dxa"/>
              <w:left w:w="85" w:type="dxa"/>
              <w:bottom w:w="65" w:type="dxa"/>
              <w:right w:w="85" w:type="dxa"/>
            </w:tcMar>
            <w:vAlign w:val="center"/>
          </w:tcPr>
          <w:p w14:paraId="794D4D2D" w14:textId="77777777" w:rsidR="006E0DCB" w:rsidRDefault="006E0DCB">
            <w:pPr>
              <w:spacing w:after="20"/>
            </w:pPr>
            <w:r>
              <w:rPr>
                <w:sz w:val="18"/>
              </w:rPr>
              <w:t>Polarity / chemistry contribution</w:t>
            </w:r>
          </w:p>
        </w:tc>
        <w:tc>
          <w:tcPr>
            <w:tcW w:w="3168" w:type="dxa"/>
            <w:tcMar>
              <w:top w:w="65" w:type="dxa"/>
              <w:left w:w="85" w:type="dxa"/>
              <w:bottom w:w="65" w:type="dxa"/>
              <w:right w:w="85" w:type="dxa"/>
            </w:tcMar>
            <w:vAlign w:val="center"/>
          </w:tcPr>
          <w:p w14:paraId="2596C244" w14:textId="77777777" w:rsidR="006E0DCB" w:rsidRDefault="006E0DCB">
            <w:pPr>
              <w:spacing w:after="20"/>
            </w:pPr>
            <w:r>
              <w:rPr>
                <w:sz w:val="18"/>
              </w:rPr>
              <w:t>PolarityDimensionScore_0_100 + AttractionPatternNorm</w:t>
            </w:r>
          </w:p>
        </w:tc>
      </w:tr>
      <w:tr w:rsidR="006E0DCB" w14:paraId="65E95CD8" w14:textId="77777777">
        <w:trPr>
          <w:jc w:val="center"/>
        </w:trPr>
        <w:tc>
          <w:tcPr>
            <w:tcW w:w="1152" w:type="dxa"/>
            <w:shd w:val="clear" w:color="auto" w:fill="F3F6FA"/>
            <w:tcMar>
              <w:top w:w="65" w:type="dxa"/>
              <w:left w:w="85" w:type="dxa"/>
              <w:bottom w:w="65" w:type="dxa"/>
              <w:right w:w="85" w:type="dxa"/>
            </w:tcMar>
            <w:vAlign w:val="center"/>
          </w:tcPr>
          <w:p w14:paraId="6B3BA9AF" w14:textId="77777777" w:rsidR="006E0DCB" w:rsidRDefault="006E0DCB">
            <w:pPr>
              <w:spacing w:after="20"/>
            </w:pPr>
            <w:r>
              <w:rPr>
                <w:sz w:val="18"/>
              </w:rPr>
              <w:t>Astro</w:t>
            </w:r>
          </w:p>
        </w:tc>
        <w:tc>
          <w:tcPr>
            <w:tcW w:w="5472" w:type="dxa"/>
            <w:tcMar>
              <w:top w:w="65" w:type="dxa"/>
              <w:left w:w="85" w:type="dxa"/>
              <w:bottom w:w="65" w:type="dxa"/>
              <w:right w:w="85" w:type="dxa"/>
            </w:tcMar>
            <w:vAlign w:val="center"/>
          </w:tcPr>
          <w:p w14:paraId="6AE99A21" w14:textId="77777777" w:rsidR="006E0DCB" w:rsidRDefault="006E0DCB">
            <w:pPr>
              <w:spacing w:after="20"/>
              <w:jc w:val="center"/>
            </w:pPr>
            <w:r>
              <w:rPr>
                <w:sz w:val="18"/>
              </w:rPr>
              <w:t>Zodiac overlay</w:t>
            </w:r>
          </w:p>
        </w:tc>
        <w:tc>
          <w:tcPr>
            <w:tcW w:w="3168" w:type="dxa"/>
            <w:tcMar>
              <w:top w:w="65" w:type="dxa"/>
              <w:left w:w="85" w:type="dxa"/>
              <w:bottom w:w="65" w:type="dxa"/>
              <w:right w:w="85" w:type="dxa"/>
            </w:tcMar>
            <w:vAlign w:val="center"/>
          </w:tcPr>
          <w:p w14:paraId="1ECAD20F" w14:textId="77777777" w:rsidR="006E0DCB" w:rsidRDefault="006E0DCB">
            <w:pPr>
              <w:spacing w:after="20"/>
              <w:jc w:val="center"/>
            </w:pPr>
            <w:r>
              <w:rPr>
                <w:sz w:val="18"/>
              </w:rPr>
              <w:t>ZodiacLookup</w:t>
            </w:r>
          </w:p>
        </w:tc>
      </w:tr>
      <w:tr w:rsidR="006E0DCB" w14:paraId="7F08CA60" w14:textId="77777777">
        <w:trPr>
          <w:jc w:val="center"/>
        </w:trPr>
        <w:tc>
          <w:tcPr>
            <w:tcW w:w="1152" w:type="dxa"/>
            <w:shd w:val="clear" w:color="auto" w:fill="F3F6FA"/>
            <w:tcMar>
              <w:top w:w="65" w:type="dxa"/>
              <w:left w:w="85" w:type="dxa"/>
              <w:bottom w:w="65" w:type="dxa"/>
              <w:right w:w="85" w:type="dxa"/>
            </w:tcMar>
            <w:vAlign w:val="center"/>
          </w:tcPr>
          <w:p w14:paraId="449BAAAD" w14:textId="77777777" w:rsidR="006E0DCB" w:rsidRDefault="006E0DCB">
            <w:pPr>
              <w:spacing w:after="20"/>
            </w:pPr>
            <w:r>
              <w:rPr>
                <w:sz w:val="18"/>
              </w:rPr>
              <w:t>Num</w:t>
            </w:r>
          </w:p>
        </w:tc>
        <w:tc>
          <w:tcPr>
            <w:tcW w:w="5472" w:type="dxa"/>
            <w:tcMar>
              <w:top w:w="65" w:type="dxa"/>
              <w:left w:w="85" w:type="dxa"/>
              <w:bottom w:w="65" w:type="dxa"/>
              <w:right w:w="85" w:type="dxa"/>
            </w:tcMar>
            <w:vAlign w:val="center"/>
          </w:tcPr>
          <w:p w14:paraId="22EF9161" w14:textId="77777777" w:rsidR="006E0DCB" w:rsidRDefault="006E0DCB">
            <w:pPr>
              <w:spacing w:after="20"/>
            </w:pPr>
            <w:r>
              <w:rPr>
                <w:sz w:val="18"/>
              </w:rPr>
              <w:t>Numerology overlay</w:t>
            </w:r>
          </w:p>
        </w:tc>
        <w:tc>
          <w:tcPr>
            <w:tcW w:w="3168" w:type="dxa"/>
            <w:tcMar>
              <w:top w:w="65" w:type="dxa"/>
              <w:left w:w="85" w:type="dxa"/>
              <w:bottom w:w="65" w:type="dxa"/>
              <w:right w:w="85" w:type="dxa"/>
            </w:tcMar>
            <w:vAlign w:val="center"/>
          </w:tcPr>
          <w:p w14:paraId="5BA90A9B" w14:textId="77777777" w:rsidR="006E0DCB" w:rsidRDefault="006E0DCB">
            <w:pPr>
              <w:spacing w:after="20"/>
              <w:jc w:val="center"/>
            </w:pPr>
            <w:r>
              <w:rPr>
                <w:sz w:val="18"/>
              </w:rPr>
              <w:t>NumerologyLookup</w:t>
            </w:r>
          </w:p>
        </w:tc>
      </w:tr>
    </w:tbl>
    <w:p w14:paraId="0F48BE90" w14:textId="77777777" w:rsidR="006E0DCB" w:rsidRDefault="006E0DCB"/>
    <w:p w14:paraId="74C34D30" w14:textId="77777777" w:rsidR="006E0DCB" w:rsidRDefault="006E0DCB">
      <w:pPr>
        <w:pStyle w:val="Heading2"/>
      </w:pPr>
      <w:r>
        <w:t>3.2 Relationship forecast (0-100)</w:t>
      </w:r>
    </w:p>
    <w:p w14:paraId="03751118" w14:textId="77777777" w:rsidR="006E0DCB" w:rsidRDefault="006E0DCB">
      <w:r>
        <w:t>Canonical production formula:</w:t>
      </w:r>
      <w:r>
        <w:br/>
        <w:t>RelationshipForecast = clamp(0, 100, 100 * (0.30*EmotionalRegulationCompat + 0.25*ConflictRepairAlign + 0.20*CommunicationHealth + 0.15*CommitmentPaceAlign + 0.10*PatternStability) - ShadowPenalty - LoopPenalty)</w:t>
      </w:r>
    </w:p>
    <w:p w14:paraId="3D1D7380" w14:textId="77777777" w:rsidR="006E0DCB" w:rsidRDefault="006E0DCB">
      <w:pPr>
        <w:pStyle w:val="Heading2"/>
      </w:pPr>
      <w:r>
        <w:t>3.3 Workbook layer distribution</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1584"/>
        <w:gridCol w:w="6408"/>
      </w:tblGrid>
      <w:tr w:rsidR="006E0DCB" w14:paraId="58A76E79" w14:textId="77777777">
        <w:trPr>
          <w:tblHeader/>
          <w:jc w:val="center"/>
        </w:trPr>
        <w:tc>
          <w:tcPr>
            <w:tcW w:w="2160" w:type="dxa"/>
            <w:shd w:val="clear" w:color="auto" w:fill="DCE6F2"/>
            <w:tcMar>
              <w:top w:w="70" w:type="dxa"/>
              <w:left w:w="90" w:type="dxa"/>
              <w:bottom w:w="70" w:type="dxa"/>
              <w:right w:w="90" w:type="dxa"/>
            </w:tcMar>
            <w:vAlign w:val="center"/>
          </w:tcPr>
          <w:p w14:paraId="2DE4CEAB" w14:textId="77777777" w:rsidR="006E0DCB" w:rsidRDefault="006E0DCB">
            <w:pPr>
              <w:jc w:val="center"/>
            </w:pPr>
            <w:r>
              <w:rPr>
                <w:b/>
                <w:color w:val="18365D"/>
                <w:sz w:val="19"/>
              </w:rPr>
              <w:t>Layer</w:t>
            </w:r>
          </w:p>
        </w:tc>
        <w:tc>
          <w:tcPr>
            <w:tcW w:w="1584" w:type="dxa"/>
            <w:shd w:val="clear" w:color="auto" w:fill="DCE6F2"/>
            <w:tcMar>
              <w:top w:w="70" w:type="dxa"/>
              <w:left w:w="90" w:type="dxa"/>
              <w:bottom w:w="70" w:type="dxa"/>
              <w:right w:w="90" w:type="dxa"/>
            </w:tcMar>
            <w:vAlign w:val="center"/>
          </w:tcPr>
          <w:p w14:paraId="3DD92F71" w14:textId="77777777" w:rsidR="006E0DCB" w:rsidRDefault="006E0DCB">
            <w:pPr>
              <w:jc w:val="center"/>
            </w:pPr>
            <w:r>
              <w:rPr>
                <w:b/>
                <w:color w:val="18365D"/>
                <w:sz w:val="19"/>
              </w:rPr>
              <w:t>Locked weight</w:t>
            </w:r>
          </w:p>
        </w:tc>
        <w:tc>
          <w:tcPr>
            <w:tcW w:w="6408" w:type="dxa"/>
            <w:shd w:val="clear" w:color="auto" w:fill="DCE6F2"/>
            <w:tcMar>
              <w:top w:w="70" w:type="dxa"/>
              <w:left w:w="90" w:type="dxa"/>
              <w:bottom w:w="70" w:type="dxa"/>
              <w:right w:w="90" w:type="dxa"/>
            </w:tcMar>
            <w:vAlign w:val="center"/>
          </w:tcPr>
          <w:p w14:paraId="4FFDDA2A" w14:textId="77777777" w:rsidR="006E0DCB" w:rsidRDefault="006E0DCB">
            <w:pPr>
              <w:jc w:val="center"/>
            </w:pPr>
            <w:r>
              <w:rPr>
                <w:b/>
                <w:color w:val="18365D"/>
                <w:sz w:val="19"/>
              </w:rPr>
              <w:t>What lives inside</w:t>
            </w:r>
          </w:p>
        </w:tc>
      </w:tr>
      <w:tr w:rsidR="006E0DCB" w14:paraId="30A3F43C" w14:textId="77777777">
        <w:trPr>
          <w:jc w:val="center"/>
        </w:trPr>
        <w:tc>
          <w:tcPr>
            <w:tcW w:w="2160" w:type="dxa"/>
            <w:shd w:val="clear" w:color="auto" w:fill="F3F6FA"/>
            <w:tcMar>
              <w:top w:w="65" w:type="dxa"/>
              <w:left w:w="85" w:type="dxa"/>
              <w:bottom w:w="65" w:type="dxa"/>
              <w:right w:w="85" w:type="dxa"/>
            </w:tcMar>
            <w:vAlign w:val="center"/>
          </w:tcPr>
          <w:p w14:paraId="2A460368" w14:textId="77777777" w:rsidR="006E0DCB" w:rsidRDefault="006E0DCB">
            <w:pPr>
              <w:spacing w:after="20"/>
            </w:pPr>
            <w:r>
              <w:rPr>
                <w:sz w:val="18"/>
              </w:rPr>
              <w:t>Behavioral core</w:t>
            </w:r>
          </w:p>
        </w:tc>
        <w:tc>
          <w:tcPr>
            <w:tcW w:w="1584" w:type="dxa"/>
            <w:tcMar>
              <w:top w:w="65" w:type="dxa"/>
              <w:left w:w="85" w:type="dxa"/>
              <w:bottom w:w="65" w:type="dxa"/>
              <w:right w:w="85" w:type="dxa"/>
            </w:tcMar>
            <w:vAlign w:val="center"/>
          </w:tcPr>
          <w:p w14:paraId="5AFD7263" w14:textId="77777777" w:rsidR="006E0DCB" w:rsidRDefault="006E0DCB">
            <w:pPr>
              <w:spacing w:after="20"/>
              <w:jc w:val="center"/>
            </w:pPr>
            <w:r>
              <w:rPr>
                <w:sz w:val="18"/>
              </w:rPr>
              <w:t>52%</w:t>
            </w:r>
          </w:p>
        </w:tc>
        <w:tc>
          <w:tcPr>
            <w:tcW w:w="6408" w:type="dxa"/>
            <w:tcMar>
              <w:top w:w="65" w:type="dxa"/>
              <w:left w:w="85" w:type="dxa"/>
              <w:bottom w:w="65" w:type="dxa"/>
              <w:right w:w="85" w:type="dxa"/>
            </w:tcMar>
            <w:vAlign w:val="center"/>
          </w:tcPr>
          <w:p w14:paraId="481A365A" w14:textId="77777777" w:rsidR="006E0DCB" w:rsidRDefault="006E0DCB">
            <w:pPr>
              <w:spacing w:after="20"/>
            </w:pPr>
            <w:r>
              <w:rPr>
                <w:sz w:val="18"/>
              </w:rPr>
              <w:t>Archetype interaction, communication fit, regulation fit, love-language fit, readiness alignment</w:t>
            </w:r>
          </w:p>
        </w:tc>
      </w:tr>
      <w:tr w:rsidR="006E0DCB" w14:paraId="60AEB411" w14:textId="77777777">
        <w:trPr>
          <w:jc w:val="center"/>
        </w:trPr>
        <w:tc>
          <w:tcPr>
            <w:tcW w:w="2160" w:type="dxa"/>
            <w:shd w:val="clear" w:color="auto" w:fill="F3F6FA"/>
            <w:tcMar>
              <w:top w:w="65" w:type="dxa"/>
              <w:left w:w="85" w:type="dxa"/>
              <w:bottom w:w="65" w:type="dxa"/>
              <w:right w:w="85" w:type="dxa"/>
            </w:tcMar>
            <w:vAlign w:val="center"/>
          </w:tcPr>
          <w:p w14:paraId="1CDD7DF6" w14:textId="77777777" w:rsidR="006E0DCB" w:rsidRDefault="006E0DCB">
            <w:pPr>
              <w:spacing w:after="20"/>
            </w:pPr>
            <w:r>
              <w:rPr>
                <w:sz w:val="18"/>
              </w:rPr>
              <w:t>Friction / stability</w:t>
            </w:r>
          </w:p>
        </w:tc>
        <w:tc>
          <w:tcPr>
            <w:tcW w:w="1584" w:type="dxa"/>
            <w:tcMar>
              <w:top w:w="65" w:type="dxa"/>
              <w:left w:w="85" w:type="dxa"/>
              <w:bottom w:w="65" w:type="dxa"/>
              <w:right w:w="85" w:type="dxa"/>
            </w:tcMar>
            <w:vAlign w:val="center"/>
          </w:tcPr>
          <w:p w14:paraId="783609E0" w14:textId="77777777" w:rsidR="006E0DCB" w:rsidRDefault="006E0DCB">
            <w:pPr>
              <w:spacing w:after="20"/>
              <w:jc w:val="center"/>
            </w:pPr>
            <w:r>
              <w:rPr>
                <w:sz w:val="18"/>
              </w:rPr>
              <w:t>23%</w:t>
            </w:r>
          </w:p>
        </w:tc>
        <w:tc>
          <w:tcPr>
            <w:tcW w:w="6408" w:type="dxa"/>
            <w:tcMar>
              <w:top w:w="65" w:type="dxa"/>
              <w:left w:w="85" w:type="dxa"/>
              <w:bottom w:w="65" w:type="dxa"/>
              <w:right w:w="85" w:type="dxa"/>
            </w:tcMar>
            <w:vAlign w:val="center"/>
          </w:tcPr>
          <w:p w14:paraId="4C25C977" w14:textId="77777777" w:rsidR="006E0DCB" w:rsidRDefault="006E0DCB">
            <w:pPr>
              <w:spacing w:after="20"/>
            </w:pPr>
            <w:r>
              <w:rPr>
                <w:sz w:val="18"/>
              </w:rPr>
              <w:t>Shadow interaction, integrity burden inverse, contradiction inverse, pace / attachment mismatch inverse</w:t>
            </w:r>
          </w:p>
        </w:tc>
      </w:tr>
      <w:tr w:rsidR="006E0DCB" w14:paraId="14A88F65" w14:textId="77777777">
        <w:trPr>
          <w:jc w:val="center"/>
        </w:trPr>
        <w:tc>
          <w:tcPr>
            <w:tcW w:w="2160" w:type="dxa"/>
            <w:shd w:val="clear" w:color="auto" w:fill="F3F6FA"/>
            <w:tcMar>
              <w:top w:w="65" w:type="dxa"/>
              <w:left w:w="85" w:type="dxa"/>
              <w:bottom w:w="65" w:type="dxa"/>
              <w:right w:w="85" w:type="dxa"/>
            </w:tcMar>
            <w:vAlign w:val="center"/>
          </w:tcPr>
          <w:p w14:paraId="293EE836" w14:textId="77777777" w:rsidR="006E0DCB" w:rsidRDefault="006E0DCB">
            <w:pPr>
              <w:spacing w:after="20"/>
            </w:pPr>
            <w:r>
              <w:rPr>
                <w:sz w:val="18"/>
              </w:rPr>
              <w:t>Polarity / chemistry</w:t>
            </w:r>
          </w:p>
        </w:tc>
        <w:tc>
          <w:tcPr>
            <w:tcW w:w="1584" w:type="dxa"/>
            <w:tcMar>
              <w:top w:w="65" w:type="dxa"/>
              <w:left w:w="85" w:type="dxa"/>
              <w:bottom w:w="65" w:type="dxa"/>
              <w:right w:w="85" w:type="dxa"/>
            </w:tcMar>
            <w:vAlign w:val="center"/>
          </w:tcPr>
          <w:p w14:paraId="6D5F3901" w14:textId="77777777" w:rsidR="006E0DCB" w:rsidRDefault="006E0DCB">
            <w:pPr>
              <w:spacing w:after="20"/>
              <w:jc w:val="center"/>
            </w:pPr>
            <w:r>
              <w:rPr>
                <w:sz w:val="18"/>
              </w:rPr>
              <w:t>13%</w:t>
            </w:r>
          </w:p>
        </w:tc>
        <w:tc>
          <w:tcPr>
            <w:tcW w:w="6408" w:type="dxa"/>
            <w:tcMar>
              <w:top w:w="65" w:type="dxa"/>
              <w:left w:w="85" w:type="dxa"/>
              <w:bottom w:w="65" w:type="dxa"/>
              <w:right w:w="85" w:type="dxa"/>
            </w:tcMar>
            <w:vAlign w:val="center"/>
          </w:tcPr>
          <w:p w14:paraId="791ACFF3" w14:textId="77777777" w:rsidR="006E0DCB" w:rsidRDefault="006E0DCB">
            <w:pPr>
              <w:spacing w:after="20"/>
            </w:pPr>
            <w:r>
              <w:rPr>
                <w:sz w:val="18"/>
              </w:rPr>
              <w:t>Polarity fit plus pursuit / receptivity fit</w:t>
            </w:r>
          </w:p>
        </w:tc>
      </w:tr>
      <w:tr w:rsidR="006E0DCB" w14:paraId="6F678405" w14:textId="77777777">
        <w:trPr>
          <w:jc w:val="center"/>
        </w:trPr>
        <w:tc>
          <w:tcPr>
            <w:tcW w:w="2160" w:type="dxa"/>
            <w:shd w:val="clear" w:color="auto" w:fill="F3F6FA"/>
            <w:tcMar>
              <w:top w:w="65" w:type="dxa"/>
              <w:left w:w="85" w:type="dxa"/>
              <w:bottom w:w="65" w:type="dxa"/>
              <w:right w:w="85" w:type="dxa"/>
            </w:tcMar>
            <w:vAlign w:val="center"/>
          </w:tcPr>
          <w:p w14:paraId="2191E1BF" w14:textId="77777777" w:rsidR="006E0DCB" w:rsidRDefault="006E0DCB">
            <w:pPr>
              <w:spacing w:after="20"/>
            </w:pPr>
            <w:r>
              <w:rPr>
                <w:sz w:val="18"/>
              </w:rPr>
              <w:t>Cosmic overlay</w:t>
            </w:r>
          </w:p>
        </w:tc>
        <w:tc>
          <w:tcPr>
            <w:tcW w:w="1584" w:type="dxa"/>
            <w:tcMar>
              <w:top w:w="65" w:type="dxa"/>
              <w:left w:w="85" w:type="dxa"/>
              <w:bottom w:w="65" w:type="dxa"/>
              <w:right w:w="85" w:type="dxa"/>
            </w:tcMar>
            <w:vAlign w:val="center"/>
          </w:tcPr>
          <w:p w14:paraId="748E1DDF" w14:textId="77777777" w:rsidR="006E0DCB" w:rsidRDefault="006E0DCB">
            <w:pPr>
              <w:spacing w:after="20"/>
              <w:jc w:val="center"/>
            </w:pPr>
            <w:r>
              <w:rPr>
                <w:sz w:val="18"/>
              </w:rPr>
              <w:t>12%</w:t>
            </w:r>
          </w:p>
        </w:tc>
        <w:tc>
          <w:tcPr>
            <w:tcW w:w="6408" w:type="dxa"/>
            <w:tcMar>
              <w:top w:w="65" w:type="dxa"/>
              <w:left w:w="85" w:type="dxa"/>
              <w:bottom w:w="65" w:type="dxa"/>
              <w:right w:w="85" w:type="dxa"/>
            </w:tcMar>
            <w:vAlign w:val="center"/>
          </w:tcPr>
          <w:p w14:paraId="0B1CEAC7" w14:textId="77777777" w:rsidR="006E0DCB" w:rsidRDefault="006E0DCB">
            <w:pPr>
              <w:spacing w:after="20"/>
            </w:pPr>
            <w:r>
              <w:rPr>
                <w:sz w:val="18"/>
              </w:rPr>
              <w:t>Zodiac and numerology overlays</w:t>
            </w:r>
          </w:p>
        </w:tc>
      </w:tr>
    </w:tbl>
    <w:p w14:paraId="7140A8B4" w14:textId="77777777" w:rsidR="006E0DCB" w:rsidRDefault="006E0DCB"/>
    <w:p w14:paraId="5894E904" w14:textId="77777777" w:rsidR="006E0DCB" w:rsidRDefault="006E0DCB">
      <w:pPr>
        <w:pStyle w:val="Heading2"/>
      </w:pPr>
      <w:r>
        <w:t>3.4 Polarity calculation path</w:t>
      </w:r>
    </w:p>
    <w:p w14:paraId="63BC2062" w14:textId="77777777" w:rsidR="006E0DCB" w:rsidRDefault="006E0DCB">
      <w:r>
        <w:t>ChemistryLayerContribution = (0.08 * PolarityNorm) + (0.05 * AttractionPatternNorm), where PolarityNorm = PolarityDimensionScore_0_100 / 100.</w:t>
      </w:r>
    </w:p>
    <w:p w14:paraId="433338F3" w14:textId="77777777" w:rsidR="006E0DCB" w:rsidRDefault="006E0DCB">
      <w:r>
        <w:t>Inside PolarityDimensionScore_0_100, each axis uses one of three fit formulas: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584"/>
        <w:gridCol w:w="3168"/>
        <w:gridCol w:w="5760"/>
      </w:tblGrid>
      <w:tr w:rsidR="006E0DCB" w14:paraId="6D73C055" w14:textId="77777777">
        <w:trPr>
          <w:tblHeader/>
          <w:jc w:val="center"/>
        </w:trPr>
        <w:tc>
          <w:tcPr>
            <w:tcW w:w="1584" w:type="dxa"/>
            <w:shd w:val="clear" w:color="auto" w:fill="DCE6F2"/>
            <w:tcMar>
              <w:top w:w="70" w:type="dxa"/>
              <w:left w:w="90" w:type="dxa"/>
              <w:bottom w:w="70" w:type="dxa"/>
              <w:right w:w="90" w:type="dxa"/>
            </w:tcMar>
            <w:vAlign w:val="center"/>
          </w:tcPr>
          <w:p w14:paraId="1F1CAAF4" w14:textId="77777777" w:rsidR="006E0DCB" w:rsidRDefault="006E0DCB">
            <w:pPr>
              <w:jc w:val="center"/>
            </w:pPr>
            <w:r>
              <w:rPr>
                <w:b/>
                <w:color w:val="18365D"/>
                <w:sz w:val="19"/>
              </w:rPr>
              <w:t>Fit type</w:t>
            </w:r>
          </w:p>
        </w:tc>
        <w:tc>
          <w:tcPr>
            <w:tcW w:w="3168" w:type="dxa"/>
            <w:shd w:val="clear" w:color="auto" w:fill="DCE6F2"/>
            <w:tcMar>
              <w:top w:w="70" w:type="dxa"/>
              <w:left w:w="90" w:type="dxa"/>
              <w:bottom w:w="70" w:type="dxa"/>
              <w:right w:w="90" w:type="dxa"/>
            </w:tcMar>
            <w:vAlign w:val="center"/>
          </w:tcPr>
          <w:p w14:paraId="29D722F7" w14:textId="77777777" w:rsidR="006E0DCB" w:rsidRDefault="006E0DCB">
            <w:pPr>
              <w:jc w:val="center"/>
            </w:pPr>
            <w:r>
              <w:rPr>
                <w:b/>
                <w:color w:val="18365D"/>
                <w:sz w:val="19"/>
              </w:rPr>
              <w:t>Formula</w:t>
            </w:r>
          </w:p>
        </w:tc>
        <w:tc>
          <w:tcPr>
            <w:tcW w:w="5760" w:type="dxa"/>
            <w:shd w:val="clear" w:color="auto" w:fill="DCE6F2"/>
            <w:tcMar>
              <w:top w:w="70" w:type="dxa"/>
              <w:left w:w="90" w:type="dxa"/>
              <w:bottom w:w="70" w:type="dxa"/>
              <w:right w:w="90" w:type="dxa"/>
            </w:tcMar>
            <w:vAlign w:val="center"/>
          </w:tcPr>
          <w:p w14:paraId="3D652CC8" w14:textId="77777777" w:rsidR="006E0DCB" w:rsidRDefault="006E0DCB">
            <w:pPr>
              <w:jc w:val="center"/>
            </w:pPr>
            <w:r>
              <w:rPr>
                <w:b/>
                <w:color w:val="18365D"/>
                <w:sz w:val="19"/>
              </w:rPr>
              <w:t>Interpretation</w:t>
            </w:r>
          </w:p>
        </w:tc>
      </w:tr>
      <w:tr w:rsidR="006E0DCB" w14:paraId="14DC6689" w14:textId="77777777">
        <w:trPr>
          <w:jc w:val="center"/>
        </w:trPr>
        <w:tc>
          <w:tcPr>
            <w:tcW w:w="1584" w:type="dxa"/>
            <w:shd w:val="clear" w:color="auto" w:fill="F3F6FA"/>
            <w:tcMar>
              <w:top w:w="65" w:type="dxa"/>
              <w:left w:w="85" w:type="dxa"/>
              <w:bottom w:w="65" w:type="dxa"/>
              <w:right w:w="85" w:type="dxa"/>
            </w:tcMar>
            <w:vAlign w:val="center"/>
          </w:tcPr>
          <w:p w14:paraId="0CA66841" w14:textId="77777777" w:rsidR="006E0DCB" w:rsidRDefault="006E0DCB">
            <w:pPr>
              <w:spacing w:after="20"/>
            </w:pPr>
            <w:r>
              <w:rPr>
                <w:sz w:val="18"/>
              </w:rPr>
              <w:t>Similarity</w:t>
            </w:r>
          </w:p>
        </w:tc>
        <w:tc>
          <w:tcPr>
            <w:tcW w:w="3168" w:type="dxa"/>
            <w:tcMar>
              <w:top w:w="65" w:type="dxa"/>
              <w:left w:w="85" w:type="dxa"/>
              <w:bottom w:w="65" w:type="dxa"/>
              <w:right w:w="85" w:type="dxa"/>
            </w:tcMar>
            <w:vAlign w:val="center"/>
          </w:tcPr>
          <w:p w14:paraId="66FA4454" w14:textId="77777777" w:rsidR="006E0DCB" w:rsidRDefault="006E0DCB">
            <w:pPr>
              <w:spacing w:after="20"/>
            </w:pPr>
            <w:r>
              <w:rPr>
                <w:sz w:val="18"/>
              </w:rPr>
              <w:t>max(0, 1 - abs(a - b))</w:t>
            </w:r>
          </w:p>
        </w:tc>
        <w:tc>
          <w:tcPr>
            <w:tcW w:w="5760" w:type="dxa"/>
            <w:tcMar>
              <w:top w:w="65" w:type="dxa"/>
              <w:left w:w="85" w:type="dxa"/>
              <w:bottom w:w="65" w:type="dxa"/>
              <w:right w:w="85" w:type="dxa"/>
            </w:tcMar>
            <w:vAlign w:val="center"/>
          </w:tcPr>
          <w:p w14:paraId="2A1C25A1" w14:textId="77777777" w:rsidR="006E0DCB" w:rsidRDefault="006E0DCB">
            <w:pPr>
              <w:spacing w:after="20"/>
            </w:pPr>
            <w:r>
              <w:rPr>
                <w:sz w:val="18"/>
              </w:rPr>
              <w:t>Closer values score higher; used when both people need a comparable style or capacity</w:t>
            </w:r>
          </w:p>
        </w:tc>
      </w:tr>
      <w:tr w:rsidR="006E0DCB" w14:paraId="23C0E2AA" w14:textId="77777777">
        <w:trPr>
          <w:jc w:val="center"/>
        </w:trPr>
        <w:tc>
          <w:tcPr>
            <w:tcW w:w="1584" w:type="dxa"/>
            <w:shd w:val="clear" w:color="auto" w:fill="F3F6FA"/>
            <w:tcMar>
              <w:top w:w="65" w:type="dxa"/>
              <w:left w:w="85" w:type="dxa"/>
              <w:bottom w:w="65" w:type="dxa"/>
              <w:right w:w="85" w:type="dxa"/>
            </w:tcMar>
            <w:vAlign w:val="center"/>
          </w:tcPr>
          <w:p w14:paraId="66564F76" w14:textId="77777777" w:rsidR="006E0DCB" w:rsidRDefault="006E0DCB">
            <w:pPr>
              <w:spacing w:after="20"/>
            </w:pPr>
            <w:r>
              <w:rPr>
                <w:sz w:val="18"/>
              </w:rPr>
              <w:t>Complement</w:t>
            </w:r>
          </w:p>
        </w:tc>
        <w:tc>
          <w:tcPr>
            <w:tcW w:w="3168" w:type="dxa"/>
            <w:tcMar>
              <w:top w:w="65" w:type="dxa"/>
              <w:left w:w="85" w:type="dxa"/>
              <w:bottom w:w="65" w:type="dxa"/>
              <w:right w:w="85" w:type="dxa"/>
            </w:tcMar>
            <w:vAlign w:val="center"/>
          </w:tcPr>
          <w:p w14:paraId="18335CD4" w14:textId="77777777" w:rsidR="006E0DCB" w:rsidRDefault="006E0DCB">
            <w:pPr>
              <w:spacing w:after="20"/>
            </w:pPr>
            <w:r>
              <w:rPr>
                <w:sz w:val="18"/>
              </w:rPr>
              <w:t>max(0, 1 - abs(a - (1 - b)))</w:t>
            </w:r>
          </w:p>
        </w:tc>
        <w:tc>
          <w:tcPr>
            <w:tcW w:w="5760" w:type="dxa"/>
            <w:tcMar>
              <w:top w:w="65" w:type="dxa"/>
              <w:left w:w="85" w:type="dxa"/>
              <w:bottom w:w="65" w:type="dxa"/>
              <w:right w:w="85" w:type="dxa"/>
            </w:tcMar>
            <w:vAlign w:val="center"/>
          </w:tcPr>
          <w:p w14:paraId="057CE745" w14:textId="77777777" w:rsidR="006E0DCB" w:rsidRDefault="006E0DCB">
            <w:pPr>
              <w:spacing w:after="20"/>
            </w:pPr>
            <w:r>
              <w:rPr>
                <w:sz w:val="18"/>
              </w:rPr>
              <w:t>Inverse values score higher; used when lead/receive asymmetry can help the bond move</w:t>
            </w:r>
          </w:p>
        </w:tc>
      </w:tr>
      <w:tr w:rsidR="006E0DCB" w14:paraId="6C33B130" w14:textId="77777777">
        <w:trPr>
          <w:jc w:val="center"/>
        </w:trPr>
        <w:tc>
          <w:tcPr>
            <w:tcW w:w="1584" w:type="dxa"/>
            <w:shd w:val="clear" w:color="auto" w:fill="F3F6FA"/>
            <w:tcMar>
              <w:top w:w="65" w:type="dxa"/>
              <w:left w:w="85" w:type="dxa"/>
              <w:bottom w:w="65" w:type="dxa"/>
              <w:right w:w="85" w:type="dxa"/>
            </w:tcMar>
            <w:vAlign w:val="center"/>
          </w:tcPr>
          <w:p w14:paraId="39C447C2" w14:textId="77777777" w:rsidR="006E0DCB" w:rsidRDefault="006E0DCB">
            <w:pPr>
              <w:spacing w:after="20"/>
            </w:pPr>
            <w:r>
              <w:rPr>
                <w:sz w:val="18"/>
              </w:rPr>
              <w:t>Balance@t</w:t>
            </w:r>
          </w:p>
        </w:tc>
        <w:tc>
          <w:tcPr>
            <w:tcW w:w="3168" w:type="dxa"/>
            <w:tcMar>
              <w:top w:w="65" w:type="dxa"/>
              <w:left w:w="85" w:type="dxa"/>
              <w:bottom w:w="65" w:type="dxa"/>
              <w:right w:w="85" w:type="dxa"/>
            </w:tcMar>
            <w:vAlign w:val="center"/>
          </w:tcPr>
          <w:p w14:paraId="3A01B990" w14:textId="77777777" w:rsidR="006E0DCB" w:rsidRDefault="006E0DCB">
            <w:pPr>
              <w:spacing w:after="20"/>
            </w:pPr>
            <w:r>
              <w:rPr>
                <w:sz w:val="18"/>
              </w:rPr>
              <w:t>max(0, 1 - abs(((a + b)/2) - t))</w:t>
            </w:r>
          </w:p>
        </w:tc>
        <w:tc>
          <w:tcPr>
            <w:tcW w:w="5760" w:type="dxa"/>
            <w:tcMar>
              <w:top w:w="65" w:type="dxa"/>
              <w:left w:w="85" w:type="dxa"/>
              <w:bottom w:w="65" w:type="dxa"/>
              <w:right w:w="85" w:type="dxa"/>
            </w:tcMar>
            <w:vAlign w:val="center"/>
          </w:tcPr>
          <w:p w14:paraId="6F38AC37" w14:textId="77777777" w:rsidR="006E0DCB" w:rsidRDefault="006E0DCB">
            <w:pPr>
              <w:spacing w:after="20"/>
            </w:pPr>
            <w:r>
              <w:rPr>
                <w:sz w:val="18"/>
              </w:rPr>
              <w:t>The pair average is compared with a target center t to avoid under- or over-activation</w:t>
            </w:r>
          </w:p>
        </w:tc>
      </w:tr>
    </w:tbl>
    <w:p w14:paraId="16217E58" w14:textId="77777777" w:rsidR="006E0DCB" w:rsidRDefault="006E0DCB"/>
    <w:p w14:paraId="1DF8ABD8" w14:textId="77777777" w:rsidR="006E0DCB" w:rsidRDefault="006E0DCB">
      <w:pPr>
        <w:pStyle w:val="Heading1"/>
      </w:pPr>
      <w:r>
        <w:t>4. Canonical dimensional schema</w:t>
      </w:r>
    </w:p>
    <w:p w14:paraId="67E547F2" w14:textId="77777777" w:rsidR="006E0DCB" w:rsidRDefault="006E0DCB">
      <w:r>
        <w:t>Every answer row, pair row, and learned feature packet should map back to one or more canonical dimensions. These dimensions are the real payload.</w:t>
      </w:r>
    </w:p>
    <w:p w14:paraId="6205FDE2" w14:textId="77777777" w:rsidR="006E0DCB" w:rsidRDefault="006E0DCB">
      <w:pPr>
        <w:pStyle w:val="Heading2"/>
      </w:pPr>
      <w:r>
        <w:lastRenderedPageBreak/>
        <w:t>4.1 AnswerBank vector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2880"/>
        <w:gridCol w:w="5040"/>
      </w:tblGrid>
      <w:tr w:rsidR="006E0DCB" w14:paraId="659A3952" w14:textId="77777777">
        <w:trPr>
          <w:tblHeader/>
          <w:jc w:val="center"/>
        </w:trPr>
        <w:tc>
          <w:tcPr>
            <w:tcW w:w="2232" w:type="dxa"/>
            <w:shd w:val="clear" w:color="auto" w:fill="DCE6F2"/>
            <w:tcMar>
              <w:top w:w="70" w:type="dxa"/>
              <w:left w:w="90" w:type="dxa"/>
              <w:bottom w:w="70" w:type="dxa"/>
              <w:right w:w="90" w:type="dxa"/>
            </w:tcMar>
            <w:vAlign w:val="center"/>
          </w:tcPr>
          <w:p w14:paraId="1AE9A151" w14:textId="77777777" w:rsidR="006E0DCB" w:rsidRDefault="006E0DCB">
            <w:pPr>
              <w:jc w:val="center"/>
            </w:pPr>
            <w:r>
              <w:rPr>
                <w:b/>
                <w:color w:val="18365D"/>
                <w:sz w:val="19"/>
              </w:rPr>
              <w:t>Dimension</w:t>
            </w:r>
          </w:p>
        </w:tc>
        <w:tc>
          <w:tcPr>
            <w:tcW w:w="2880" w:type="dxa"/>
            <w:shd w:val="clear" w:color="auto" w:fill="DCE6F2"/>
            <w:tcMar>
              <w:top w:w="70" w:type="dxa"/>
              <w:left w:w="90" w:type="dxa"/>
              <w:bottom w:w="70" w:type="dxa"/>
              <w:right w:w="90" w:type="dxa"/>
            </w:tcMar>
            <w:vAlign w:val="center"/>
          </w:tcPr>
          <w:p w14:paraId="0FDE6E94" w14:textId="77777777" w:rsidR="006E0DCB" w:rsidRDefault="006E0DCB">
            <w:pPr>
              <w:jc w:val="center"/>
            </w:pPr>
            <w:r>
              <w:rPr>
                <w:b/>
                <w:color w:val="18365D"/>
                <w:sz w:val="19"/>
              </w:rPr>
              <w:t>Stored field</w:t>
            </w:r>
          </w:p>
        </w:tc>
        <w:tc>
          <w:tcPr>
            <w:tcW w:w="5040" w:type="dxa"/>
            <w:shd w:val="clear" w:color="auto" w:fill="DCE6F2"/>
            <w:tcMar>
              <w:top w:w="70" w:type="dxa"/>
              <w:left w:w="90" w:type="dxa"/>
              <w:bottom w:w="70" w:type="dxa"/>
              <w:right w:w="90" w:type="dxa"/>
            </w:tcMar>
            <w:vAlign w:val="center"/>
          </w:tcPr>
          <w:p w14:paraId="6344E88C" w14:textId="77777777" w:rsidR="006E0DCB" w:rsidRDefault="006E0DCB">
            <w:pPr>
              <w:jc w:val="center"/>
            </w:pPr>
            <w:r>
              <w:rPr>
                <w:b/>
                <w:color w:val="18365D"/>
                <w:sz w:val="19"/>
              </w:rPr>
              <w:t>Role in scoring / ML</w:t>
            </w:r>
          </w:p>
        </w:tc>
      </w:tr>
      <w:tr w:rsidR="006E0DCB" w14:paraId="309320CB" w14:textId="77777777">
        <w:trPr>
          <w:jc w:val="center"/>
        </w:trPr>
        <w:tc>
          <w:tcPr>
            <w:tcW w:w="2232" w:type="dxa"/>
            <w:shd w:val="clear" w:color="auto" w:fill="F3F6FA"/>
            <w:tcMar>
              <w:top w:w="65" w:type="dxa"/>
              <w:left w:w="85" w:type="dxa"/>
              <w:bottom w:w="65" w:type="dxa"/>
              <w:right w:w="85" w:type="dxa"/>
            </w:tcMar>
            <w:vAlign w:val="center"/>
          </w:tcPr>
          <w:p w14:paraId="6895DF4B" w14:textId="77777777" w:rsidR="006E0DCB" w:rsidRDefault="006E0DCB">
            <w:pPr>
              <w:spacing w:after="20"/>
            </w:pPr>
            <w:r>
              <w:rPr>
                <w:sz w:val="18"/>
              </w:rPr>
              <w:t>Communication health</w:t>
            </w:r>
          </w:p>
        </w:tc>
        <w:tc>
          <w:tcPr>
            <w:tcW w:w="2880" w:type="dxa"/>
            <w:tcMar>
              <w:top w:w="65" w:type="dxa"/>
              <w:left w:w="85" w:type="dxa"/>
              <w:bottom w:w="65" w:type="dxa"/>
              <w:right w:w="85" w:type="dxa"/>
            </w:tcMar>
            <w:vAlign w:val="center"/>
          </w:tcPr>
          <w:p w14:paraId="58A43EA6" w14:textId="77777777" w:rsidR="006E0DCB" w:rsidRDefault="006E0DCB">
            <w:pPr>
              <w:spacing w:after="20"/>
              <w:jc w:val="center"/>
            </w:pPr>
            <w:r>
              <w:rPr>
                <w:sz w:val="18"/>
              </w:rPr>
              <w:t>comm_health_norm</w:t>
            </w:r>
          </w:p>
        </w:tc>
        <w:tc>
          <w:tcPr>
            <w:tcW w:w="5040" w:type="dxa"/>
            <w:tcMar>
              <w:top w:w="65" w:type="dxa"/>
              <w:left w:w="85" w:type="dxa"/>
              <w:bottom w:w="65" w:type="dxa"/>
              <w:right w:w="85" w:type="dxa"/>
            </w:tcMar>
            <w:vAlign w:val="center"/>
          </w:tcPr>
          <w:p w14:paraId="3004508E" w14:textId="77777777" w:rsidR="006E0DCB" w:rsidRDefault="006E0DCB">
            <w:pPr>
              <w:spacing w:after="20"/>
            </w:pPr>
            <w:r>
              <w:rPr>
                <w:sz w:val="18"/>
              </w:rPr>
              <w:t>Directness, clarity, and honest conflict approach</w:t>
            </w:r>
          </w:p>
        </w:tc>
      </w:tr>
      <w:tr w:rsidR="006E0DCB" w14:paraId="5E07BFC4" w14:textId="77777777">
        <w:trPr>
          <w:jc w:val="center"/>
        </w:trPr>
        <w:tc>
          <w:tcPr>
            <w:tcW w:w="2232" w:type="dxa"/>
            <w:shd w:val="clear" w:color="auto" w:fill="F3F6FA"/>
            <w:tcMar>
              <w:top w:w="65" w:type="dxa"/>
              <w:left w:w="85" w:type="dxa"/>
              <w:bottom w:w="65" w:type="dxa"/>
              <w:right w:w="85" w:type="dxa"/>
            </w:tcMar>
            <w:vAlign w:val="center"/>
          </w:tcPr>
          <w:p w14:paraId="175DD0FC" w14:textId="77777777" w:rsidR="006E0DCB" w:rsidRDefault="006E0DCB">
            <w:pPr>
              <w:spacing w:after="20"/>
            </w:pPr>
            <w:r>
              <w:rPr>
                <w:sz w:val="18"/>
              </w:rPr>
              <w:t>Regulation health</w:t>
            </w:r>
          </w:p>
        </w:tc>
        <w:tc>
          <w:tcPr>
            <w:tcW w:w="2880" w:type="dxa"/>
            <w:tcMar>
              <w:top w:w="65" w:type="dxa"/>
              <w:left w:w="85" w:type="dxa"/>
              <w:bottom w:w="65" w:type="dxa"/>
              <w:right w:w="85" w:type="dxa"/>
            </w:tcMar>
            <w:vAlign w:val="center"/>
          </w:tcPr>
          <w:p w14:paraId="052700BC" w14:textId="77777777" w:rsidR="006E0DCB" w:rsidRDefault="006E0DCB">
            <w:pPr>
              <w:spacing w:after="20"/>
              <w:jc w:val="center"/>
            </w:pPr>
            <w:r>
              <w:rPr>
                <w:sz w:val="18"/>
              </w:rPr>
              <w:t>reg_health_norm</w:t>
            </w:r>
          </w:p>
        </w:tc>
        <w:tc>
          <w:tcPr>
            <w:tcW w:w="5040" w:type="dxa"/>
            <w:tcMar>
              <w:top w:w="65" w:type="dxa"/>
              <w:left w:w="85" w:type="dxa"/>
              <w:bottom w:w="65" w:type="dxa"/>
              <w:right w:w="85" w:type="dxa"/>
            </w:tcMar>
            <w:vAlign w:val="center"/>
          </w:tcPr>
          <w:p w14:paraId="4453CDB7" w14:textId="77777777" w:rsidR="006E0DCB" w:rsidRDefault="006E0DCB">
            <w:pPr>
              <w:spacing w:after="20"/>
            </w:pPr>
            <w:r>
              <w:rPr>
                <w:sz w:val="18"/>
              </w:rPr>
              <w:t>Capacity to stay organized under relational stress</w:t>
            </w:r>
          </w:p>
        </w:tc>
      </w:tr>
      <w:tr w:rsidR="006E0DCB" w14:paraId="6DA68ADB" w14:textId="77777777">
        <w:trPr>
          <w:jc w:val="center"/>
        </w:trPr>
        <w:tc>
          <w:tcPr>
            <w:tcW w:w="2232" w:type="dxa"/>
            <w:shd w:val="clear" w:color="auto" w:fill="F3F6FA"/>
            <w:tcMar>
              <w:top w:w="65" w:type="dxa"/>
              <w:left w:w="85" w:type="dxa"/>
              <w:bottom w:w="65" w:type="dxa"/>
              <w:right w:w="85" w:type="dxa"/>
            </w:tcMar>
            <w:vAlign w:val="center"/>
          </w:tcPr>
          <w:p w14:paraId="6A54BDAF" w14:textId="77777777" w:rsidR="006E0DCB" w:rsidRDefault="006E0DCB">
            <w:pPr>
              <w:spacing w:after="20"/>
            </w:pPr>
            <w:r>
              <w:rPr>
                <w:sz w:val="18"/>
              </w:rPr>
              <w:t>Love / relational quality</w:t>
            </w:r>
          </w:p>
        </w:tc>
        <w:tc>
          <w:tcPr>
            <w:tcW w:w="2880" w:type="dxa"/>
            <w:tcMar>
              <w:top w:w="65" w:type="dxa"/>
              <w:left w:w="85" w:type="dxa"/>
              <w:bottom w:w="65" w:type="dxa"/>
              <w:right w:w="85" w:type="dxa"/>
            </w:tcMar>
            <w:vAlign w:val="center"/>
          </w:tcPr>
          <w:p w14:paraId="4FFDC99A" w14:textId="77777777" w:rsidR="006E0DCB" w:rsidRDefault="006E0DCB">
            <w:pPr>
              <w:spacing w:after="20"/>
            </w:pPr>
            <w:r>
              <w:rPr>
                <w:sz w:val="18"/>
              </w:rPr>
              <w:t>love_relational_norm</w:t>
            </w:r>
          </w:p>
        </w:tc>
        <w:tc>
          <w:tcPr>
            <w:tcW w:w="5040" w:type="dxa"/>
            <w:tcMar>
              <w:top w:w="65" w:type="dxa"/>
              <w:left w:w="85" w:type="dxa"/>
              <w:bottom w:w="65" w:type="dxa"/>
              <w:right w:w="85" w:type="dxa"/>
            </w:tcMar>
            <w:vAlign w:val="center"/>
          </w:tcPr>
          <w:p w14:paraId="562BE96B" w14:textId="77777777" w:rsidR="006E0DCB" w:rsidRDefault="006E0DCB">
            <w:pPr>
              <w:spacing w:after="20"/>
            </w:pPr>
            <w:r>
              <w:rPr>
                <w:sz w:val="18"/>
              </w:rPr>
              <w:t>Warmth, reciprocity, and partner-centered relating</w:t>
            </w:r>
          </w:p>
        </w:tc>
      </w:tr>
      <w:tr w:rsidR="006E0DCB" w14:paraId="1E06A9C9" w14:textId="77777777">
        <w:trPr>
          <w:jc w:val="center"/>
        </w:trPr>
        <w:tc>
          <w:tcPr>
            <w:tcW w:w="2232" w:type="dxa"/>
            <w:shd w:val="clear" w:color="auto" w:fill="F3F6FA"/>
            <w:tcMar>
              <w:top w:w="65" w:type="dxa"/>
              <w:left w:w="85" w:type="dxa"/>
              <w:bottom w:w="65" w:type="dxa"/>
              <w:right w:w="85" w:type="dxa"/>
            </w:tcMar>
            <w:vAlign w:val="center"/>
          </w:tcPr>
          <w:p w14:paraId="2929DD5C" w14:textId="77777777" w:rsidR="006E0DCB" w:rsidRDefault="006E0DCB">
            <w:pPr>
              <w:spacing w:after="20"/>
            </w:pPr>
            <w:r>
              <w:rPr>
                <w:sz w:val="18"/>
              </w:rPr>
              <w:t>Readiness</w:t>
            </w:r>
          </w:p>
        </w:tc>
        <w:tc>
          <w:tcPr>
            <w:tcW w:w="2880" w:type="dxa"/>
            <w:tcMar>
              <w:top w:w="65" w:type="dxa"/>
              <w:left w:w="85" w:type="dxa"/>
              <w:bottom w:w="65" w:type="dxa"/>
              <w:right w:w="85" w:type="dxa"/>
            </w:tcMar>
            <w:vAlign w:val="center"/>
          </w:tcPr>
          <w:p w14:paraId="461DD82E" w14:textId="77777777" w:rsidR="006E0DCB" w:rsidRDefault="006E0DCB">
            <w:pPr>
              <w:spacing w:after="20"/>
              <w:jc w:val="center"/>
            </w:pPr>
            <w:r>
              <w:rPr>
                <w:sz w:val="18"/>
              </w:rPr>
              <w:t>readiness_norm</w:t>
            </w:r>
          </w:p>
        </w:tc>
        <w:tc>
          <w:tcPr>
            <w:tcW w:w="5040" w:type="dxa"/>
            <w:tcMar>
              <w:top w:w="65" w:type="dxa"/>
              <w:left w:w="85" w:type="dxa"/>
              <w:bottom w:w="65" w:type="dxa"/>
              <w:right w:w="85" w:type="dxa"/>
            </w:tcMar>
            <w:vAlign w:val="center"/>
          </w:tcPr>
          <w:p w14:paraId="01FB3AAD" w14:textId="77777777" w:rsidR="006E0DCB" w:rsidRDefault="006E0DCB">
            <w:pPr>
              <w:spacing w:after="20"/>
            </w:pPr>
            <w:r>
              <w:rPr>
                <w:sz w:val="18"/>
              </w:rPr>
              <w:t>Personal preparedness for mutual partnership</w:t>
            </w:r>
          </w:p>
        </w:tc>
      </w:tr>
      <w:tr w:rsidR="006E0DCB" w14:paraId="5C3C694A" w14:textId="77777777">
        <w:trPr>
          <w:jc w:val="center"/>
        </w:trPr>
        <w:tc>
          <w:tcPr>
            <w:tcW w:w="2232" w:type="dxa"/>
            <w:shd w:val="clear" w:color="auto" w:fill="F3F6FA"/>
            <w:tcMar>
              <w:top w:w="65" w:type="dxa"/>
              <w:left w:w="85" w:type="dxa"/>
              <w:bottom w:w="65" w:type="dxa"/>
              <w:right w:w="85" w:type="dxa"/>
            </w:tcMar>
            <w:vAlign w:val="center"/>
          </w:tcPr>
          <w:p w14:paraId="00AC3A93" w14:textId="77777777" w:rsidR="006E0DCB" w:rsidRDefault="006E0DCB">
            <w:pPr>
              <w:spacing w:after="20"/>
            </w:pPr>
            <w:r>
              <w:rPr>
                <w:sz w:val="18"/>
              </w:rPr>
              <w:t>Pacing</w:t>
            </w:r>
          </w:p>
        </w:tc>
        <w:tc>
          <w:tcPr>
            <w:tcW w:w="2880" w:type="dxa"/>
            <w:tcMar>
              <w:top w:w="65" w:type="dxa"/>
              <w:left w:w="85" w:type="dxa"/>
              <w:bottom w:w="65" w:type="dxa"/>
              <w:right w:w="85" w:type="dxa"/>
            </w:tcMar>
            <w:vAlign w:val="center"/>
          </w:tcPr>
          <w:p w14:paraId="6A4FC682" w14:textId="77777777" w:rsidR="006E0DCB" w:rsidRDefault="006E0DCB">
            <w:pPr>
              <w:spacing w:after="20"/>
              <w:jc w:val="center"/>
            </w:pPr>
            <w:r>
              <w:rPr>
                <w:sz w:val="18"/>
              </w:rPr>
              <w:t>pacing_norm</w:t>
            </w:r>
          </w:p>
        </w:tc>
        <w:tc>
          <w:tcPr>
            <w:tcW w:w="5040" w:type="dxa"/>
            <w:tcMar>
              <w:top w:w="65" w:type="dxa"/>
              <w:left w:w="85" w:type="dxa"/>
              <w:bottom w:w="65" w:type="dxa"/>
              <w:right w:w="85" w:type="dxa"/>
            </w:tcMar>
            <w:vAlign w:val="center"/>
          </w:tcPr>
          <w:p w14:paraId="117F5068" w14:textId="77777777" w:rsidR="006E0DCB" w:rsidRDefault="006E0DCB">
            <w:pPr>
              <w:spacing w:after="20"/>
            </w:pPr>
            <w:r>
              <w:rPr>
                <w:sz w:val="18"/>
              </w:rPr>
              <w:t>How fast or slow the person naturally wants commitment and disclosure</w:t>
            </w:r>
          </w:p>
        </w:tc>
      </w:tr>
      <w:tr w:rsidR="006E0DCB" w14:paraId="3936C48C" w14:textId="77777777">
        <w:trPr>
          <w:jc w:val="center"/>
        </w:trPr>
        <w:tc>
          <w:tcPr>
            <w:tcW w:w="2232" w:type="dxa"/>
            <w:shd w:val="clear" w:color="auto" w:fill="F3F6FA"/>
            <w:tcMar>
              <w:top w:w="65" w:type="dxa"/>
              <w:left w:w="85" w:type="dxa"/>
              <w:bottom w:w="65" w:type="dxa"/>
              <w:right w:w="85" w:type="dxa"/>
            </w:tcMar>
            <w:vAlign w:val="center"/>
          </w:tcPr>
          <w:p w14:paraId="14A02EFA" w14:textId="77777777" w:rsidR="006E0DCB" w:rsidRDefault="006E0DCB">
            <w:pPr>
              <w:spacing w:after="20"/>
            </w:pPr>
            <w:r>
              <w:rPr>
                <w:sz w:val="18"/>
              </w:rPr>
              <w:t>Attachment risk</w:t>
            </w:r>
          </w:p>
        </w:tc>
        <w:tc>
          <w:tcPr>
            <w:tcW w:w="2880" w:type="dxa"/>
            <w:tcMar>
              <w:top w:w="65" w:type="dxa"/>
              <w:left w:w="85" w:type="dxa"/>
              <w:bottom w:w="65" w:type="dxa"/>
              <w:right w:w="85" w:type="dxa"/>
            </w:tcMar>
            <w:vAlign w:val="center"/>
          </w:tcPr>
          <w:p w14:paraId="6036E04B" w14:textId="77777777" w:rsidR="006E0DCB" w:rsidRDefault="006E0DCB">
            <w:pPr>
              <w:spacing w:after="20"/>
            </w:pPr>
            <w:r>
              <w:rPr>
                <w:sz w:val="18"/>
              </w:rPr>
              <w:t>attachment_risk_norm</w:t>
            </w:r>
          </w:p>
        </w:tc>
        <w:tc>
          <w:tcPr>
            <w:tcW w:w="5040" w:type="dxa"/>
            <w:tcMar>
              <w:top w:w="65" w:type="dxa"/>
              <w:left w:w="85" w:type="dxa"/>
              <w:bottom w:w="65" w:type="dxa"/>
              <w:right w:w="85" w:type="dxa"/>
            </w:tcMar>
            <w:vAlign w:val="center"/>
          </w:tcPr>
          <w:p w14:paraId="34479548" w14:textId="77777777" w:rsidR="006E0DCB" w:rsidRDefault="006E0DCB">
            <w:pPr>
              <w:spacing w:after="20"/>
            </w:pPr>
            <w:r>
              <w:rPr>
                <w:sz w:val="18"/>
              </w:rPr>
              <w:t>Risk proxy for anxious / avoidant destabilization</w:t>
            </w:r>
          </w:p>
        </w:tc>
      </w:tr>
      <w:tr w:rsidR="006E0DCB" w14:paraId="3EE8AFAB" w14:textId="77777777">
        <w:trPr>
          <w:jc w:val="center"/>
        </w:trPr>
        <w:tc>
          <w:tcPr>
            <w:tcW w:w="2232" w:type="dxa"/>
            <w:shd w:val="clear" w:color="auto" w:fill="F3F6FA"/>
            <w:tcMar>
              <w:top w:w="65" w:type="dxa"/>
              <w:left w:w="85" w:type="dxa"/>
              <w:bottom w:w="65" w:type="dxa"/>
              <w:right w:w="85" w:type="dxa"/>
            </w:tcMar>
            <w:vAlign w:val="center"/>
          </w:tcPr>
          <w:p w14:paraId="051EFD17" w14:textId="77777777" w:rsidR="006E0DCB" w:rsidRDefault="006E0DCB">
            <w:pPr>
              <w:spacing w:after="20"/>
            </w:pPr>
            <w:r>
              <w:rPr>
                <w:sz w:val="18"/>
              </w:rPr>
              <w:t>Centered polarity</w:t>
            </w:r>
          </w:p>
        </w:tc>
        <w:tc>
          <w:tcPr>
            <w:tcW w:w="2880" w:type="dxa"/>
            <w:tcMar>
              <w:top w:w="65" w:type="dxa"/>
              <w:left w:w="85" w:type="dxa"/>
              <w:bottom w:w="65" w:type="dxa"/>
              <w:right w:w="85" w:type="dxa"/>
            </w:tcMar>
            <w:vAlign w:val="center"/>
          </w:tcPr>
          <w:p w14:paraId="10E000BF" w14:textId="77777777" w:rsidR="006E0DCB" w:rsidRDefault="006E0DCB">
            <w:pPr>
              <w:spacing w:after="20"/>
            </w:pPr>
            <w:r>
              <w:rPr>
                <w:sz w:val="18"/>
              </w:rPr>
              <w:t>centered_polarity_norm</w:t>
            </w:r>
          </w:p>
        </w:tc>
        <w:tc>
          <w:tcPr>
            <w:tcW w:w="5040" w:type="dxa"/>
            <w:tcMar>
              <w:top w:w="65" w:type="dxa"/>
              <w:left w:w="85" w:type="dxa"/>
              <w:bottom w:w="65" w:type="dxa"/>
              <w:right w:w="85" w:type="dxa"/>
            </w:tcMar>
            <w:vAlign w:val="center"/>
          </w:tcPr>
          <w:p w14:paraId="7C896B5C" w14:textId="77777777" w:rsidR="006E0DCB" w:rsidRDefault="006E0DCB">
            <w:pPr>
              <w:spacing w:after="20"/>
            </w:pPr>
            <w:r>
              <w:rPr>
                <w:sz w:val="18"/>
              </w:rPr>
              <w:t>Pre-v10 chemistry signal kept for backward compatibility</w:t>
            </w:r>
          </w:p>
        </w:tc>
      </w:tr>
      <w:tr w:rsidR="006E0DCB" w14:paraId="6E79BE49" w14:textId="77777777">
        <w:trPr>
          <w:jc w:val="center"/>
        </w:trPr>
        <w:tc>
          <w:tcPr>
            <w:tcW w:w="2232" w:type="dxa"/>
            <w:shd w:val="clear" w:color="auto" w:fill="F3F6FA"/>
            <w:tcMar>
              <w:top w:w="65" w:type="dxa"/>
              <w:left w:w="85" w:type="dxa"/>
              <w:bottom w:w="65" w:type="dxa"/>
              <w:right w:w="85" w:type="dxa"/>
            </w:tcMar>
            <w:vAlign w:val="center"/>
          </w:tcPr>
          <w:p w14:paraId="7FA807B6" w14:textId="77777777" w:rsidR="006E0DCB" w:rsidRDefault="006E0DCB">
            <w:pPr>
              <w:spacing w:after="20"/>
            </w:pPr>
            <w:r>
              <w:rPr>
                <w:sz w:val="18"/>
              </w:rPr>
              <w:t>Reciprocity signal</w:t>
            </w:r>
          </w:p>
        </w:tc>
        <w:tc>
          <w:tcPr>
            <w:tcW w:w="2880" w:type="dxa"/>
            <w:tcMar>
              <w:top w:w="65" w:type="dxa"/>
              <w:left w:w="85" w:type="dxa"/>
              <w:bottom w:w="65" w:type="dxa"/>
              <w:right w:w="85" w:type="dxa"/>
            </w:tcMar>
            <w:vAlign w:val="center"/>
          </w:tcPr>
          <w:p w14:paraId="6C3CD417" w14:textId="77777777" w:rsidR="006E0DCB" w:rsidRDefault="006E0DCB">
            <w:pPr>
              <w:spacing w:after="20"/>
            </w:pPr>
            <w:r>
              <w:rPr>
                <w:sz w:val="18"/>
              </w:rPr>
              <w:t>reciprocity_signal_norm</w:t>
            </w:r>
          </w:p>
        </w:tc>
        <w:tc>
          <w:tcPr>
            <w:tcW w:w="5040" w:type="dxa"/>
            <w:tcMar>
              <w:top w:w="65" w:type="dxa"/>
              <w:left w:w="85" w:type="dxa"/>
              <w:bottom w:w="65" w:type="dxa"/>
              <w:right w:w="85" w:type="dxa"/>
            </w:tcMar>
            <w:vAlign w:val="center"/>
          </w:tcPr>
          <w:p w14:paraId="74A163AC" w14:textId="77777777" w:rsidR="006E0DCB" w:rsidRDefault="006E0DCB">
            <w:pPr>
              <w:spacing w:after="20"/>
            </w:pPr>
            <w:r>
              <w:rPr>
                <w:sz w:val="18"/>
              </w:rPr>
              <w:t>Mutuality and bidirectional effort</w:t>
            </w:r>
          </w:p>
        </w:tc>
      </w:tr>
      <w:tr w:rsidR="006E0DCB" w14:paraId="01A3706F" w14:textId="77777777">
        <w:trPr>
          <w:jc w:val="center"/>
        </w:trPr>
        <w:tc>
          <w:tcPr>
            <w:tcW w:w="2232" w:type="dxa"/>
            <w:shd w:val="clear" w:color="auto" w:fill="F3F6FA"/>
            <w:tcMar>
              <w:top w:w="65" w:type="dxa"/>
              <w:left w:w="85" w:type="dxa"/>
              <w:bottom w:w="65" w:type="dxa"/>
              <w:right w:w="85" w:type="dxa"/>
            </w:tcMar>
            <w:vAlign w:val="center"/>
          </w:tcPr>
          <w:p w14:paraId="4F85D9A6" w14:textId="77777777" w:rsidR="006E0DCB" w:rsidRDefault="006E0DCB">
            <w:pPr>
              <w:spacing w:after="20"/>
            </w:pPr>
            <w:r>
              <w:rPr>
                <w:sz w:val="18"/>
              </w:rPr>
              <w:t>Integrity penalty</w:t>
            </w:r>
          </w:p>
        </w:tc>
        <w:tc>
          <w:tcPr>
            <w:tcW w:w="2880" w:type="dxa"/>
            <w:tcMar>
              <w:top w:w="65" w:type="dxa"/>
              <w:left w:w="85" w:type="dxa"/>
              <w:bottom w:w="65" w:type="dxa"/>
              <w:right w:w="85" w:type="dxa"/>
            </w:tcMar>
            <w:vAlign w:val="center"/>
          </w:tcPr>
          <w:p w14:paraId="5CFB9B21" w14:textId="77777777" w:rsidR="006E0DCB" w:rsidRDefault="006E0DCB">
            <w:pPr>
              <w:spacing w:after="20"/>
            </w:pPr>
            <w:r>
              <w:rPr>
                <w:sz w:val="18"/>
              </w:rPr>
              <w:t>integrity_penalty_norm</w:t>
            </w:r>
          </w:p>
        </w:tc>
        <w:tc>
          <w:tcPr>
            <w:tcW w:w="5040" w:type="dxa"/>
            <w:tcMar>
              <w:top w:w="65" w:type="dxa"/>
              <w:left w:w="85" w:type="dxa"/>
              <w:bottom w:w="65" w:type="dxa"/>
              <w:right w:w="85" w:type="dxa"/>
            </w:tcMar>
            <w:vAlign w:val="center"/>
          </w:tcPr>
          <w:p w14:paraId="3B7B3B6C" w14:textId="77777777" w:rsidR="006E0DCB" w:rsidRDefault="006E0DCB">
            <w:pPr>
              <w:spacing w:after="20"/>
            </w:pPr>
            <w:r>
              <w:rPr>
                <w:sz w:val="18"/>
              </w:rPr>
              <w:t>Self-protective or misleading posture that reduces trust</w:t>
            </w:r>
          </w:p>
        </w:tc>
      </w:tr>
      <w:tr w:rsidR="006E0DCB" w14:paraId="6DA0B786" w14:textId="77777777">
        <w:trPr>
          <w:jc w:val="center"/>
        </w:trPr>
        <w:tc>
          <w:tcPr>
            <w:tcW w:w="2232" w:type="dxa"/>
            <w:shd w:val="clear" w:color="auto" w:fill="F3F6FA"/>
            <w:tcMar>
              <w:top w:w="65" w:type="dxa"/>
              <w:left w:w="85" w:type="dxa"/>
              <w:bottom w:w="65" w:type="dxa"/>
              <w:right w:w="85" w:type="dxa"/>
            </w:tcMar>
            <w:vAlign w:val="center"/>
          </w:tcPr>
          <w:p w14:paraId="761D0FC3" w14:textId="77777777" w:rsidR="006E0DCB" w:rsidRDefault="006E0DCB">
            <w:pPr>
              <w:spacing w:after="20"/>
            </w:pPr>
            <w:r>
              <w:rPr>
                <w:sz w:val="18"/>
              </w:rPr>
              <w:t>Cluster penalty</w:t>
            </w:r>
          </w:p>
        </w:tc>
        <w:tc>
          <w:tcPr>
            <w:tcW w:w="2880" w:type="dxa"/>
            <w:tcMar>
              <w:top w:w="65" w:type="dxa"/>
              <w:left w:w="85" w:type="dxa"/>
              <w:bottom w:w="65" w:type="dxa"/>
              <w:right w:w="85" w:type="dxa"/>
            </w:tcMar>
            <w:vAlign w:val="center"/>
          </w:tcPr>
          <w:p w14:paraId="53F2A9F2" w14:textId="77777777" w:rsidR="006E0DCB" w:rsidRDefault="006E0DCB">
            <w:pPr>
              <w:spacing w:after="20"/>
            </w:pPr>
            <w:r>
              <w:rPr>
                <w:sz w:val="18"/>
              </w:rPr>
              <w:t>cluster_penalty_norm</w:t>
            </w:r>
          </w:p>
        </w:tc>
        <w:tc>
          <w:tcPr>
            <w:tcW w:w="5040" w:type="dxa"/>
            <w:tcMar>
              <w:top w:w="65" w:type="dxa"/>
              <w:left w:w="85" w:type="dxa"/>
              <w:bottom w:w="65" w:type="dxa"/>
              <w:right w:w="85" w:type="dxa"/>
            </w:tcMar>
            <w:vAlign w:val="center"/>
          </w:tcPr>
          <w:p w14:paraId="1F6E82E8" w14:textId="77777777" w:rsidR="006E0DCB" w:rsidRDefault="006E0DCB">
            <w:pPr>
              <w:spacing w:after="20"/>
            </w:pPr>
            <w:r>
              <w:rPr>
                <w:sz w:val="18"/>
              </w:rPr>
              <w:t>Question-local contradiction burden</w:t>
            </w:r>
          </w:p>
        </w:tc>
      </w:tr>
      <w:tr w:rsidR="006E0DCB" w14:paraId="7DF1AD61" w14:textId="77777777">
        <w:trPr>
          <w:jc w:val="center"/>
        </w:trPr>
        <w:tc>
          <w:tcPr>
            <w:tcW w:w="2232" w:type="dxa"/>
            <w:shd w:val="clear" w:color="auto" w:fill="F3F6FA"/>
            <w:tcMar>
              <w:top w:w="65" w:type="dxa"/>
              <w:left w:w="85" w:type="dxa"/>
              <w:bottom w:w="65" w:type="dxa"/>
              <w:right w:w="85" w:type="dxa"/>
            </w:tcMar>
            <w:vAlign w:val="center"/>
          </w:tcPr>
          <w:p w14:paraId="49AD8731" w14:textId="77777777" w:rsidR="006E0DCB" w:rsidRDefault="006E0DCB">
            <w:pPr>
              <w:spacing w:after="20"/>
            </w:pPr>
            <w:r>
              <w:rPr>
                <w:sz w:val="18"/>
              </w:rPr>
              <w:t>Pattern risk</w:t>
            </w:r>
          </w:p>
        </w:tc>
        <w:tc>
          <w:tcPr>
            <w:tcW w:w="2880" w:type="dxa"/>
            <w:tcMar>
              <w:top w:w="65" w:type="dxa"/>
              <w:left w:w="85" w:type="dxa"/>
              <w:bottom w:w="65" w:type="dxa"/>
              <w:right w:w="85" w:type="dxa"/>
            </w:tcMar>
            <w:vAlign w:val="center"/>
          </w:tcPr>
          <w:p w14:paraId="212831DA" w14:textId="77777777" w:rsidR="006E0DCB" w:rsidRDefault="006E0DCB">
            <w:pPr>
              <w:spacing w:after="20"/>
              <w:jc w:val="center"/>
            </w:pPr>
            <w:r>
              <w:rPr>
                <w:sz w:val="18"/>
              </w:rPr>
              <w:t>pattern_risk_norm</w:t>
            </w:r>
          </w:p>
        </w:tc>
        <w:tc>
          <w:tcPr>
            <w:tcW w:w="5040" w:type="dxa"/>
            <w:tcMar>
              <w:top w:w="65" w:type="dxa"/>
              <w:left w:w="85" w:type="dxa"/>
              <w:bottom w:w="65" w:type="dxa"/>
              <w:right w:w="85" w:type="dxa"/>
            </w:tcMar>
            <w:vAlign w:val="center"/>
          </w:tcPr>
          <w:p w14:paraId="1E0D43E0" w14:textId="77777777" w:rsidR="006E0DCB" w:rsidRDefault="006E0DCB">
            <w:pPr>
              <w:spacing w:after="20"/>
            </w:pPr>
            <w:r>
              <w:rPr>
                <w:sz w:val="18"/>
              </w:rPr>
              <w:t>Generalized recurrence-risk weight</w:t>
            </w:r>
          </w:p>
        </w:tc>
      </w:tr>
      <w:tr w:rsidR="006E0DCB" w14:paraId="0F8E1E2C" w14:textId="77777777">
        <w:trPr>
          <w:jc w:val="center"/>
        </w:trPr>
        <w:tc>
          <w:tcPr>
            <w:tcW w:w="2232" w:type="dxa"/>
            <w:shd w:val="clear" w:color="auto" w:fill="F3F6FA"/>
            <w:tcMar>
              <w:top w:w="65" w:type="dxa"/>
              <w:left w:w="85" w:type="dxa"/>
              <w:bottom w:w="65" w:type="dxa"/>
              <w:right w:w="85" w:type="dxa"/>
            </w:tcMar>
            <w:vAlign w:val="center"/>
          </w:tcPr>
          <w:p w14:paraId="3B956D9B" w14:textId="77777777" w:rsidR="006E0DCB" w:rsidRDefault="006E0DCB">
            <w:pPr>
              <w:spacing w:after="20"/>
            </w:pPr>
            <w:r>
              <w:rPr>
                <w:sz w:val="18"/>
              </w:rPr>
              <w:t>Forecast</w:t>
            </w:r>
          </w:p>
        </w:tc>
        <w:tc>
          <w:tcPr>
            <w:tcW w:w="2880" w:type="dxa"/>
            <w:tcMar>
              <w:top w:w="65" w:type="dxa"/>
              <w:left w:w="85" w:type="dxa"/>
              <w:bottom w:w="65" w:type="dxa"/>
              <w:right w:w="85" w:type="dxa"/>
            </w:tcMar>
            <w:vAlign w:val="center"/>
          </w:tcPr>
          <w:p w14:paraId="6E9AA773" w14:textId="77777777" w:rsidR="006E0DCB" w:rsidRDefault="006E0DCB">
            <w:pPr>
              <w:spacing w:after="20"/>
              <w:jc w:val="center"/>
            </w:pPr>
            <w:r>
              <w:rPr>
                <w:sz w:val="18"/>
              </w:rPr>
              <w:t>forecast_norm</w:t>
            </w:r>
          </w:p>
        </w:tc>
        <w:tc>
          <w:tcPr>
            <w:tcW w:w="5040" w:type="dxa"/>
            <w:tcMar>
              <w:top w:w="65" w:type="dxa"/>
              <w:left w:w="85" w:type="dxa"/>
              <w:bottom w:w="65" w:type="dxa"/>
              <w:right w:w="85" w:type="dxa"/>
            </w:tcMar>
            <w:vAlign w:val="center"/>
          </w:tcPr>
          <w:p w14:paraId="3E16E64E" w14:textId="77777777" w:rsidR="006E0DCB" w:rsidRDefault="006E0DCB">
            <w:pPr>
              <w:spacing w:after="20"/>
            </w:pPr>
            <w:r>
              <w:rPr>
                <w:sz w:val="18"/>
              </w:rPr>
              <w:t>Question-level contribution to pair forecast</w:t>
            </w:r>
          </w:p>
        </w:tc>
      </w:tr>
    </w:tbl>
    <w:p w14:paraId="5A283DAC" w14:textId="77777777" w:rsidR="006E0DCB" w:rsidRDefault="006E0DCB"/>
    <w:p w14:paraId="54D2D875" w14:textId="77777777" w:rsidR="006E0DCB" w:rsidRDefault="006E0DCB">
      <w:r>
        <w:t>Additional answer-level labels to preserve as categorical features: archetype, shadow_type, risk_band, pos_band, chem_band, access_style_label_v8, conflict_style_label_v8, repair_style_label_v8, attachment_style_label_v8, nervous_system_bias_label_v8, and selection_gap_flag_v8.</w:t>
      </w:r>
    </w:p>
    <w:p w14:paraId="37C6ECB4" w14:textId="77777777" w:rsidR="006E0DCB" w:rsidRDefault="006E0DCB">
      <w:pPr>
        <w:pStyle w:val="Heading2"/>
      </w:pPr>
      <w:r>
        <w:t>4.2 Pair quantum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2376"/>
        <w:gridCol w:w="5832"/>
      </w:tblGrid>
      <w:tr w:rsidR="006E0DCB" w14:paraId="3A7415F2" w14:textId="77777777">
        <w:trPr>
          <w:tblHeader/>
          <w:jc w:val="center"/>
        </w:trPr>
        <w:tc>
          <w:tcPr>
            <w:tcW w:w="1944" w:type="dxa"/>
            <w:shd w:val="clear" w:color="auto" w:fill="DCE6F2"/>
            <w:tcMar>
              <w:top w:w="70" w:type="dxa"/>
              <w:left w:w="90" w:type="dxa"/>
              <w:bottom w:w="70" w:type="dxa"/>
              <w:right w:w="90" w:type="dxa"/>
            </w:tcMar>
            <w:vAlign w:val="center"/>
          </w:tcPr>
          <w:p w14:paraId="657373F4" w14:textId="77777777" w:rsidR="006E0DCB" w:rsidRDefault="006E0DCB">
            <w:pPr>
              <w:jc w:val="center"/>
            </w:pPr>
            <w:r>
              <w:rPr>
                <w:b/>
                <w:color w:val="18365D"/>
                <w:sz w:val="19"/>
              </w:rPr>
              <w:t>Pair metric</w:t>
            </w:r>
          </w:p>
        </w:tc>
        <w:tc>
          <w:tcPr>
            <w:tcW w:w="2376" w:type="dxa"/>
            <w:shd w:val="clear" w:color="auto" w:fill="DCE6F2"/>
            <w:tcMar>
              <w:top w:w="70" w:type="dxa"/>
              <w:left w:w="90" w:type="dxa"/>
              <w:bottom w:w="70" w:type="dxa"/>
              <w:right w:w="90" w:type="dxa"/>
            </w:tcMar>
            <w:vAlign w:val="center"/>
          </w:tcPr>
          <w:p w14:paraId="19344B2F" w14:textId="77777777" w:rsidR="006E0DCB" w:rsidRDefault="006E0DCB">
            <w:pPr>
              <w:jc w:val="center"/>
            </w:pPr>
            <w:r>
              <w:rPr>
                <w:b/>
                <w:color w:val="18365D"/>
                <w:sz w:val="19"/>
              </w:rPr>
              <w:t>Source field</w:t>
            </w:r>
          </w:p>
        </w:tc>
        <w:tc>
          <w:tcPr>
            <w:tcW w:w="5832" w:type="dxa"/>
            <w:shd w:val="clear" w:color="auto" w:fill="DCE6F2"/>
            <w:tcMar>
              <w:top w:w="70" w:type="dxa"/>
              <w:left w:w="90" w:type="dxa"/>
              <w:bottom w:w="70" w:type="dxa"/>
              <w:right w:w="90" w:type="dxa"/>
            </w:tcMar>
            <w:vAlign w:val="center"/>
          </w:tcPr>
          <w:p w14:paraId="06350100" w14:textId="77777777" w:rsidR="006E0DCB" w:rsidRDefault="006E0DCB">
            <w:pPr>
              <w:jc w:val="center"/>
            </w:pPr>
            <w:r>
              <w:rPr>
                <w:b/>
                <w:color w:val="18365D"/>
                <w:sz w:val="19"/>
              </w:rPr>
              <w:t>Use</w:t>
            </w:r>
          </w:p>
        </w:tc>
      </w:tr>
      <w:tr w:rsidR="006E0DCB" w14:paraId="2BD4423D" w14:textId="77777777">
        <w:trPr>
          <w:jc w:val="center"/>
        </w:trPr>
        <w:tc>
          <w:tcPr>
            <w:tcW w:w="1944" w:type="dxa"/>
            <w:shd w:val="clear" w:color="auto" w:fill="F3F6FA"/>
            <w:tcMar>
              <w:top w:w="65" w:type="dxa"/>
              <w:left w:w="85" w:type="dxa"/>
              <w:bottom w:w="65" w:type="dxa"/>
              <w:right w:w="85" w:type="dxa"/>
            </w:tcMar>
            <w:vAlign w:val="center"/>
          </w:tcPr>
          <w:p w14:paraId="127AC08E" w14:textId="77777777" w:rsidR="006E0DCB" w:rsidRDefault="006E0DCB">
            <w:pPr>
              <w:spacing w:after="20"/>
            </w:pPr>
            <w:r>
              <w:rPr>
                <w:sz w:val="18"/>
              </w:rPr>
              <w:t>Archetype fit</w:t>
            </w:r>
          </w:p>
        </w:tc>
        <w:tc>
          <w:tcPr>
            <w:tcW w:w="2376" w:type="dxa"/>
            <w:tcMar>
              <w:top w:w="65" w:type="dxa"/>
              <w:left w:w="85" w:type="dxa"/>
              <w:bottom w:w="65" w:type="dxa"/>
              <w:right w:w="85" w:type="dxa"/>
            </w:tcMar>
            <w:vAlign w:val="center"/>
          </w:tcPr>
          <w:p w14:paraId="0A39C0AF" w14:textId="77777777" w:rsidR="006E0DCB" w:rsidRDefault="006E0DCB">
            <w:pPr>
              <w:spacing w:after="20"/>
              <w:jc w:val="center"/>
            </w:pPr>
            <w:r>
              <w:rPr>
                <w:sz w:val="18"/>
              </w:rPr>
              <w:t>archetype_fit</w:t>
            </w:r>
          </w:p>
        </w:tc>
        <w:tc>
          <w:tcPr>
            <w:tcW w:w="5832" w:type="dxa"/>
            <w:tcMar>
              <w:top w:w="65" w:type="dxa"/>
              <w:left w:w="85" w:type="dxa"/>
              <w:bottom w:w="65" w:type="dxa"/>
              <w:right w:w="85" w:type="dxa"/>
            </w:tcMar>
            <w:vAlign w:val="center"/>
          </w:tcPr>
          <w:p w14:paraId="64A1BCC8" w14:textId="77777777" w:rsidR="006E0DCB" w:rsidRDefault="006E0DCB">
            <w:pPr>
              <w:spacing w:after="20"/>
            </w:pPr>
            <w:r>
              <w:rPr>
                <w:sz w:val="18"/>
              </w:rPr>
              <w:t>State-to-state compatibility from the archetype matrix and answer interaction</w:t>
            </w:r>
          </w:p>
        </w:tc>
      </w:tr>
      <w:tr w:rsidR="006E0DCB" w14:paraId="11D79865" w14:textId="77777777">
        <w:trPr>
          <w:jc w:val="center"/>
        </w:trPr>
        <w:tc>
          <w:tcPr>
            <w:tcW w:w="1944" w:type="dxa"/>
            <w:shd w:val="clear" w:color="auto" w:fill="F3F6FA"/>
            <w:tcMar>
              <w:top w:w="65" w:type="dxa"/>
              <w:left w:w="85" w:type="dxa"/>
              <w:bottom w:w="65" w:type="dxa"/>
              <w:right w:w="85" w:type="dxa"/>
            </w:tcMar>
            <w:vAlign w:val="center"/>
          </w:tcPr>
          <w:p w14:paraId="08FDE220" w14:textId="77777777" w:rsidR="006E0DCB" w:rsidRDefault="006E0DCB">
            <w:pPr>
              <w:spacing w:after="20"/>
            </w:pPr>
            <w:r>
              <w:rPr>
                <w:sz w:val="18"/>
              </w:rPr>
              <w:t>Communication fit</w:t>
            </w:r>
          </w:p>
        </w:tc>
        <w:tc>
          <w:tcPr>
            <w:tcW w:w="2376" w:type="dxa"/>
            <w:tcMar>
              <w:top w:w="65" w:type="dxa"/>
              <w:left w:w="85" w:type="dxa"/>
              <w:bottom w:w="65" w:type="dxa"/>
              <w:right w:w="85" w:type="dxa"/>
            </w:tcMar>
            <w:vAlign w:val="center"/>
          </w:tcPr>
          <w:p w14:paraId="0ED88F70" w14:textId="77777777" w:rsidR="006E0DCB" w:rsidRDefault="006E0DCB">
            <w:pPr>
              <w:spacing w:after="20"/>
              <w:jc w:val="center"/>
            </w:pPr>
            <w:r>
              <w:rPr>
                <w:sz w:val="18"/>
              </w:rPr>
              <w:t>comm_fit</w:t>
            </w:r>
          </w:p>
        </w:tc>
        <w:tc>
          <w:tcPr>
            <w:tcW w:w="5832" w:type="dxa"/>
            <w:tcMar>
              <w:top w:w="65" w:type="dxa"/>
              <w:left w:w="85" w:type="dxa"/>
              <w:bottom w:w="65" w:type="dxa"/>
              <w:right w:w="85" w:type="dxa"/>
            </w:tcMar>
            <w:vAlign w:val="center"/>
          </w:tcPr>
          <w:p w14:paraId="25037CCD" w14:textId="77777777" w:rsidR="006E0DCB" w:rsidRDefault="006E0DCB">
            <w:pPr>
              <w:spacing w:after="20"/>
            </w:pPr>
            <w:r>
              <w:rPr>
                <w:sz w:val="18"/>
              </w:rPr>
              <w:t>Pair communication alignment</w:t>
            </w:r>
          </w:p>
        </w:tc>
      </w:tr>
      <w:tr w:rsidR="006E0DCB" w14:paraId="586C47DC" w14:textId="77777777">
        <w:trPr>
          <w:jc w:val="center"/>
        </w:trPr>
        <w:tc>
          <w:tcPr>
            <w:tcW w:w="1944" w:type="dxa"/>
            <w:shd w:val="clear" w:color="auto" w:fill="F3F6FA"/>
            <w:tcMar>
              <w:top w:w="65" w:type="dxa"/>
              <w:left w:w="85" w:type="dxa"/>
              <w:bottom w:w="65" w:type="dxa"/>
              <w:right w:w="85" w:type="dxa"/>
            </w:tcMar>
            <w:vAlign w:val="center"/>
          </w:tcPr>
          <w:p w14:paraId="16FE1EF4" w14:textId="77777777" w:rsidR="006E0DCB" w:rsidRDefault="006E0DCB">
            <w:pPr>
              <w:spacing w:after="20"/>
            </w:pPr>
            <w:r>
              <w:rPr>
                <w:sz w:val="18"/>
              </w:rPr>
              <w:t>Regulation fit</w:t>
            </w:r>
          </w:p>
        </w:tc>
        <w:tc>
          <w:tcPr>
            <w:tcW w:w="2376" w:type="dxa"/>
            <w:tcMar>
              <w:top w:w="65" w:type="dxa"/>
              <w:left w:w="85" w:type="dxa"/>
              <w:bottom w:w="65" w:type="dxa"/>
              <w:right w:w="85" w:type="dxa"/>
            </w:tcMar>
            <w:vAlign w:val="center"/>
          </w:tcPr>
          <w:p w14:paraId="2DF63C53" w14:textId="77777777" w:rsidR="006E0DCB" w:rsidRDefault="006E0DCB">
            <w:pPr>
              <w:spacing w:after="20"/>
              <w:jc w:val="center"/>
            </w:pPr>
            <w:r>
              <w:rPr>
                <w:sz w:val="18"/>
              </w:rPr>
              <w:t>reg_fit</w:t>
            </w:r>
          </w:p>
        </w:tc>
        <w:tc>
          <w:tcPr>
            <w:tcW w:w="5832" w:type="dxa"/>
            <w:tcMar>
              <w:top w:w="65" w:type="dxa"/>
              <w:left w:w="85" w:type="dxa"/>
              <w:bottom w:w="65" w:type="dxa"/>
              <w:right w:w="85" w:type="dxa"/>
            </w:tcMar>
            <w:vAlign w:val="center"/>
          </w:tcPr>
          <w:p w14:paraId="5A751325" w14:textId="77777777" w:rsidR="006E0DCB" w:rsidRDefault="006E0DCB">
            <w:pPr>
              <w:spacing w:after="20"/>
            </w:pPr>
            <w:r>
              <w:rPr>
                <w:sz w:val="18"/>
              </w:rPr>
              <w:t>Stress regulation compatibility</w:t>
            </w:r>
          </w:p>
        </w:tc>
      </w:tr>
      <w:tr w:rsidR="006E0DCB" w14:paraId="495DEAB5" w14:textId="77777777">
        <w:trPr>
          <w:jc w:val="center"/>
        </w:trPr>
        <w:tc>
          <w:tcPr>
            <w:tcW w:w="1944" w:type="dxa"/>
            <w:shd w:val="clear" w:color="auto" w:fill="F3F6FA"/>
            <w:tcMar>
              <w:top w:w="65" w:type="dxa"/>
              <w:left w:w="85" w:type="dxa"/>
              <w:bottom w:w="65" w:type="dxa"/>
              <w:right w:w="85" w:type="dxa"/>
            </w:tcMar>
            <w:vAlign w:val="center"/>
          </w:tcPr>
          <w:p w14:paraId="4D0D9F75" w14:textId="77777777" w:rsidR="006E0DCB" w:rsidRDefault="006E0DCB">
            <w:pPr>
              <w:spacing w:after="20"/>
            </w:pPr>
            <w:r>
              <w:rPr>
                <w:sz w:val="18"/>
              </w:rPr>
              <w:t>Love fit</w:t>
            </w:r>
          </w:p>
        </w:tc>
        <w:tc>
          <w:tcPr>
            <w:tcW w:w="2376" w:type="dxa"/>
            <w:tcMar>
              <w:top w:w="65" w:type="dxa"/>
              <w:left w:w="85" w:type="dxa"/>
              <w:bottom w:w="65" w:type="dxa"/>
              <w:right w:w="85" w:type="dxa"/>
            </w:tcMar>
            <w:vAlign w:val="center"/>
          </w:tcPr>
          <w:p w14:paraId="1EAB31DC" w14:textId="77777777" w:rsidR="006E0DCB" w:rsidRDefault="006E0DCB">
            <w:pPr>
              <w:spacing w:after="20"/>
              <w:jc w:val="center"/>
            </w:pPr>
            <w:r>
              <w:rPr>
                <w:sz w:val="18"/>
              </w:rPr>
              <w:t>love_fit</w:t>
            </w:r>
          </w:p>
        </w:tc>
        <w:tc>
          <w:tcPr>
            <w:tcW w:w="5832" w:type="dxa"/>
            <w:tcMar>
              <w:top w:w="65" w:type="dxa"/>
              <w:left w:w="85" w:type="dxa"/>
              <w:bottom w:w="65" w:type="dxa"/>
              <w:right w:w="85" w:type="dxa"/>
            </w:tcMar>
            <w:vAlign w:val="center"/>
          </w:tcPr>
          <w:p w14:paraId="28A47D0B" w14:textId="77777777" w:rsidR="006E0DCB" w:rsidRDefault="006E0DCB">
            <w:pPr>
              <w:spacing w:after="20"/>
            </w:pPr>
            <w:r>
              <w:rPr>
                <w:sz w:val="18"/>
              </w:rPr>
              <w:t>Relational expression compatibility</w:t>
            </w:r>
          </w:p>
        </w:tc>
      </w:tr>
      <w:tr w:rsidR="006E0DCB" w14:paraId="0A2287B6" w14:textId="77777777">
        <w:trPr>
          <w:jc w:val="center"/>
        </w:trPr>
        <w:tc>
          <w:tcPr>
            <w:tcW w:w="1944" w:type="dxa"/>
            <w:shd w:val="clear" w:color="auto" w:fill="F3F6FA"/>
            <w:tcMar>
              <w:top w:w="65" w:type="dxa"/>
              <w:left w:w="85" w:type="dxa"/>
              <w:bottom w:w="65" w:type="dxa"/>
              <w:right w:w="85" w:type="dxa"/>
            </w:tcMar>
            <w:vAlign w:val="center"/>
          </w:tcPr>
          <w:p w14:paraId="3302082F" w14:textId="77777777" w:rsidR="006E0DCB" w:rsidRDefault="006E0DCB">
            <w:pPr>
              <w:spacing w:after="20"/>
            </w:pPr>
            <w:r>
              <w:rPr>
                <w:sz w:val="18"/>
              </w:rPr>
              <w:t>Readiness fit</w:t>
            </w:r>
          </w:p>
        </w:tc>
        <w:tc>
          <w:tcPr>
            <w:tcW w:w="2376" w:type="dxa"/>
            <w:tcMar>
              <w:top w:w="65" w:type="dxa"/>
              <w:left w:w="85" w:type="dxa"/>
              <w:bottom w:w="65" w:type="dxa"/>
              <w:right w:w="85" w:type="dxa"/>
            </w:tcMar>
            <w:vAlign w:val="center"/>
          </w:tcPr>
          <w:p w14:paraId="7000B229" w14:textId="77777777" w:rsidR="006E0DCB" w:rsidRDefault="006E0DCB">
            <w:pPr>
              <w:spacing w:after="20"/>
              <w:jc w:val="center"/>
            </w:pPr>
            <w:r>
              <w:rPr>
                <w:sz w:val="18"/>
              </w:rPr>
              <w:t>readiness_fit</w:t>
            </w:r>
          </w:p>
        </w:tc>
        <w:tc>
          <w:tcPr>
            <w:tcW w:w="5832" w:type="dxa"/>
            <w:tcMar>
              <w:top w:w="65" w:type="dxa"/>
              <w:left w:w="85" w:type="dxa"/>
              <w:bottom w:w="65" w:type="dxa"/>
              <w:right w:w="85" w:type="dxa"/>
            </w:tcMar>
            <w:vAlign w:val="center"/>
          </w:tcPr>
          <w:p w14:paraId="65BFCCD9" w14:textId="77777777" w:rsidR="006E0DCB" w:rsidRDefault="006E0DCB">
            <w:pPr>
              <w:spacing w:after="20"/>
            </w:pPr>
            <w:r>
              <w:rPr>
                <w:sz w:val="18"/>
              </w:rPr>
              <w:t>Whether both parties are prepared for similar depth</w:t>
            </w:r>
          </w:p>
        </w:tc>
      </w:tr>
      <w:tr w:rsidR="006E0DCB" w14:paraId="12A80B54" w14:textId="77777777">
        <w:trPr>
          <w:jc w:val="center"/>
        </w:trPr>
        <w:tc>
          <w:tcPr>
            <w:tcW w:w="1944" w:type="dxa"/>
            <w:shd w:val="clear" w:color="auto" w:fill="F3F6FA"/>
            <w:tcMar>
              <w:top w:w="65" w:type="dxa"/>
              <w:left w:w="85" w:type="dxa"/>
              <w:bottom w:w="65" w:type="dxa"/>
              <w:right w:w="85" w:type="dxa"/>
            </w:tcMar>
            <w:vAlign w:val="center"/>
          </w:tcPr>
          <w:p w14:paraId="69BD13A7" w14:textId="77777777" w:rsidR="006E0DCB" w:rsidRDefault="006E0DCB">
            <w:pPr>
              <w:spacing w:after="20"/>
            </w:pPr>
            <w:r>
              <w:rPr>
                <w:sz w:val="18"/>
              </w:rPr>
              <w:t>Shadow fit</w:t>
            </w:r>
          </w:p>
        </w:tc>
        <w:tc>
          <w:tcPr>
            <w:tcW w:w="2376" w:type="dxa"/>
            <w:tcMar>
              <w:top w:w="65" w:type="dxa"/>
              <w:left w:w="85" w:type="dxa"/>
              <w:bottom w:w="65" w:type="dxa"/>
              <w:right w:w="85" w:type="dxa"/>
            </w:tcMar>
            <w:vAlign w:val="center"/>
          </w:tcPr>
          <w:p w14:paraId="15A7D2E6" w14:textId="77777777" w:rsidR="006E0DCB" w:rsidRDefault="006E0DCB">
            <w:pPr>
              <w:spacing w:after="20"/>
              <w:jc w:val="center"/>
            </w:pPr>
            <w:r>
              <w:rPr>
                <w:sz w:val="18"/>
              </w:rPr>
              <w:t>shadow_fit</w:t>
            </w:r>
          </w:p>
        </w:tc>
        <w:tc>
          <w:tcPr>
            <w:tcW w:w="5832" w:type="dxa"/>
            <w:tcMar>
              <w:top w:w="65" w:type="dxa"/>
              <w:left w:w="85" w:type="dxa"/>
              <w:bottom w:w="65" w:type="dxa"/>
              <w:right w:w="85" w:type="dxa"/>
            </w:tcMar>
            <w:vAlign w:val="center"/>
          </w:tcPr>
          <w:p w14:paraId="6252843D" w14:textId="77777777" w:rsidR="006E0DCB" w:rsidRDefault="006E0DCB">
            <w:pPr>
              <w:spacing w:after="20"/>
            </w:pPr>
            <w:r>
              <w:rPr>
                <w:sz w:val="18"/>
              </w:rPr>
              <w:t>Risk and friction burden across hidden patterns</w:t>
            </w:r>
          </w:p>
        </w:tc>
      </w:tr>
      <w:tr w:rsidR="006E0DCB" w14:paraId="6E2B3B6A" w14:textId="77777777">
        <w:trPr>
          <w:jc w:val="center"/>
        </w:trPr>
        <w:tc>
          <w:tcPr>
            <w:tcW w:w="1944" w:type="dxa"/>
            <w:shd w:val="clear" w:color="auto" w:fill="F3F6FA"/>
            <w:tcMar>
              <w:top w:w="65" w:type="dxa"/>
              <w:left w:w="85" w:type="dxa"/>
              <w:bottom w:w="65" w:type="dxa"/>
              <w:right w:w="85" w:type="dxa"/>
            </w:tcMar>
            <w:vAlign w:val="center"/>
          </w:tcPr>
          <w:p w14:paraId="53C74FF5" w14:textId="77777777" w:rsidR="006E0DCB" w:rsidRDefault="006E0DCB">
            <w:pPr>
              <w:spacing w:after="20"/>
            </w:pPr>
            <w:r>
              <w:rPr>
                <w:sz w:val="18"/>
              </w:rPr>
              <w:t>Integrity fit</w:t>
            </w:r>
          </w:p>
        </w:tc>
        <w:tc>
          <w:tcPr>
            <w:tcW w:w="2376" w:type="dxa"/>
            <w:tcMar>
              <w:top w:w="65" w:type="dxa"/>
              <w:left w:w="85" w:type="dxa"/>
              <w:bottom w:w="65" w:type="dxa"/>
              <w:right w:w="85" w:type="dxa"/>
            </w:tcMar>
            <w:vAlign w:val="center"/>
          </w:tcPr>
          <w:p w14:paraId="20535DEC" w14:textId="77777777" w:rsidR="006E0DCB" w:rsidRDefault="006E0DCB">
            <w:pPr>
              <w:spacing w:after="20"/>
              <w:jc w:val="center"/>
            </w:pPr>
            <w:r>
              <w:rPr>
                <w:sz w:val="18"/>
              </w:rPr>
              <w:t>integrity_fit</w:t>
            </w:r>
          </w:p>
        </w:tc>
        <w:tc>
          <w:tcPr>
            <w:tcW w:w="5832" w:type="dxa"/>
            <w:tcMar>
              <w:top w:w="65" w:type="dxa"/>
              <w:left w:w="85" w:type="dxa"/>
              <w:bottom w:w="65" w:type="dxa"/>
              <w:right w:w="85" w:type="dxa"/>
            </w:tcMar>
            <w:vAlign w:val="center"/>
          </w:tcPr>
          <w:p w14:paraId="3946DA23" w14:textId="77777777" w:rsidR="006E0DCB" w:rsidRDefault="006E0DCB">
            <w:pPr>
              <w:spacing w:after="20"/>
            </w:pPr>
            <w:r>
              <w:rPr>
                <w:sz w:val="18"/>
              </w:rPr>
              <w:t>Inverse burden; protects against false-positive chemistry</w:t>
            </w:r>
          </w:p>
        </w:tc>
      </w:tr>
      <w:tr w:rsidR="006E0DCB" w14:paraId="2A815E18" w14:textId="77777777">
        <w:trPr>
          <w:jc w:val="center"/>
        </w:trPr>
        <w:tc>
          <w:tcPr>
            <w:tcW w:w="1944" w:type="dxa"/>
            <w:shd w:val="clear" w:color="auto" w:fill="F3F6FA"/>
            <w:tcMar>
              <w:top w:w="65" w:type="dxa"/>
              <w:left w:w="85" w:type="dxa"/>
              <w:bottom w:w="65" w:type="dxa"/>
              <w:right w:w="85" w:type="dxa"/>
            </w:tcMar>
            <w:vAlign w:val="center"/>
          </w:tcPr>
          <w:p w14:paraId="0B935563" w14:textId="77777777" w:rsidR="006E0DCB" w:rsidRDefault="006E0DCB">
            <w:pPr>
              <w:spacing w:after="20"/>
            </w:pPr>
            <w:r>
              <w:rPr>
                <w:sz w:val="18"/>
              </w:rPr>
              <w:t>Cluster fit</w:t>
            </w:r>
          </w:p>
        </w:tc>
        <w:tc>
          <w:tcPr>
            <w:tcW w:w="2376" w:type="dxa"/>
            <w:tcMar>
              <w:top w:w="65" w:type="dxa"/>
              <w:left w:w="85" w:type="dxa"/>
              <w:bottom w:w="65" w:type="dxa"/>
              <w:right w:w="85" w:type="dxa"/>
            </w:tcMar>
            <w:vAlign w:val="center"/>
          </w:tcPr>
          <w:p w14:paraId="2E3F5E74" w14:textId="77777777" w:rsidR="006E0DCB" w:rsidRDefault="006E0DCB">
            <w:pPr>
              <w:spacing w:after="20"/>
              <w:jc w:val="center"/>
            </w:pPr>
            <w:r>
              <w:rPr>
                <w:sz w:val="18"/>
              </w:rPr>
              <w:t>cluster_fit</w:t>
            </w:r>
          </w:p>
        </w:tc>
        <w:tc>
          <w:tcPr>
            <w:tcW w:w="5832" w:type="dxa"/>
            <w:tcMar>
              <w:top w:w="65" w:type="dxa"/>
              <w:left w:w="85" w:type="dxa"/>
              <w:bottom w:w="65" w:type="dxa"/>
              <w:right w:w="85" w:type="dxa"/>
            </w:tcMar>
            <w:vAlign w:val="center"/>
          </w:tcPr>
          <w:p w14:paraId="5017576A" w14:textId="77777777" w:rsidR="006E0DCB" w:rsidRDefault="006E0DCB">
            <w:pPr>
              <w:spacing w:after="20"/>
            </w:pPr>
            <w:r>
              <w:rPr>
                <w:sz w:val="18"/>
              </w:rPr>
              <w:t>Inverse contradiction burden</w:t>
            </w:r>
          </w:p>
        </w:tc>
      </w:tr>
      <w:tr w:rsidR="006E0DCB" w14:paraId="223D2492" w14:textId="77777777">
        <w:trPr>
          <w:jc w:val="center"/>
        </w:trPr>
        <w:tc>
          <w:tcPr>
            <w:tcW w:w="1944" w:type="dxa"/>
            <w:shd w:val="clear" w:color="auto" w:fill="F3F6FA"/>
            <w:tcMar>
              <w:top w:w="65" w:type="dxa"/>
              <w:left w:w="85" w:type="dxa"/>
              <w:bottom w:w="65" w:type="dxa"/>
              <w:right w:w="85" w:type="dxa"/>
            </w:tcMar>
            <w:vAlign w:val="center"/>
          </w:tcPr>
          <w:p w14:paraId="4003775D" w14:textId="77777777" w:rsidR="006E0DCB" w:rsidRDefault="006E0DCB">
            <w:pPr>
              <w:spacing w:after="20"/>
            </w:pPr>
            <w:r>
              <w:rPr>
                <w:sz w:val="18"/>
              </w:rPr>
              <w:t>Pace fit</w:t>
            </w:r>
          </w:p>
        </w:tc>
        <w:tc>
          <w:tcPr>
            <w:tcW w:w="2376" w:type="dxa"/>
            <w:tcMar>
              <w:top w:w="65" w:type="dxa"/>
              <w:left w:w="85" w:type="dxa"/>
              <w:bottom w:w="65" w:type="dxa"/>
              <w:right w:w="85" w:type="dxa"/>
            </w:tcMar>
            <w:vAlign w:val="center"/>
          </w:tcPr>
          <w:p w14:paraId="600710E9" w14:textId="77777777" w:rsidR="006E0DCB" w:rsidRDefault="006E0DCB">
            <w:pPr>
              <w:spacing w:after="20"/>
              <w:jc w:val="center"/>
            </w:pPr>
            <w:r>
              <w:rPr>
                <w:sz w:val="18"/>
              </w:rPr>
              <w:t>pace_fit</w:t>
            </w:r>
          </w:p>
        </w:tc>
        <w:tc>
          <w:tcPr>
            <w:tcW w:w="5832" w:type="dxa"/>
            <w:tcMar>
              <w:top w:w="65" w:type="dxa"/>
              <w:left w:w="85" w:type="dxa"/>
              <w:bottom w:w="65" w:type="dxa"/>
              <w:right w:w="85" w:type="dxa"/>
            </w:tcMar>
            <w:vAlign w:val="center"/>
          </w:tcPr>
          <w:p w14:paraId="0A20AA97" w14:textId="77777777" w:rsidR="006E0DCB" w:rsidRDefault="006E0DCB">
            <w:pPr>
              <w:spacing w:after="20"/>
            </w:pPr>
            <w:r>
              <w:rPr>
                <w:sz w:val="18"/>
              </w:rPr>
              <w:t>Inverse pacing / attachment mismatch</w:t>
            </w:r>
          </w:p>
        </w:tc>
      </w:tr>
      <w:tr w:rsidR="006E0DCB" w14:paraId="00AF955B" w14:textId="77777777">
        <w:trPr>
          <w:jc w:val="center"/>
        </w:trPr>
        <w:tc>
          <w:tcPr>
            <w:tcW w:w="1944" w:type="dxa"/>
            <w:shd w:val="clear" w:color="auto" w:fill="F3F6FA"/>
            <w:tcMar>
              <w:top w:w="65" w:type="dxa"/>
              <w:left w:w="85" w:type="dxa"/>
              <w:bottom w:w="65" w:type="dxa"/>
              <w:right w:w="85" w:type="dxa"/>
            </w:tcMar>
            <w:vAlign w:val="center"/>
          </w:tcPr>
          <w:p w14:paraId="1EB0B3FB" w14:textId="77777777" w:rsidR="006E0DCB" w:rsidRDefault="006E0DCB">
            <w:pPr>
              <w:spacing w:after="20"/>
            </w:pPr>
            <w:r>
              <w:rPr>
                <w:sz w:val="18"/>
              </w:rPr>
              <w:t>Polarity fit</w:t>
            </w:r>
          </w:p>
        </w:tc>
        <w:tc>
          <w:tcPr>
            <w:tcW w:w="2376" w:type="dxa"/>
            <w:tcMar>
              <w:top w:w="65" w:type="dxa"/>
              <w:left w:w="85" w:type="dxa"/>
              <w:bottom w:w="65" w:type="dxa"/>
              <w:right w:w="85" w:type="dxa"/>
            </w:tcMar>
            <w:vAlign w:val="center"/>
          </w:tcPr>
          <w:p w14:paraId="7BF56DD6" w14:textId="77777777" w:rsidR="006E0DCB" w:rsidRDefault="006E0DCB">
            <w:pPr>
              <w:spacing w:after="20"/>
              <w:jc w:val="center"/>
            </w:pPr>
            <w:r>
              <w:rPr>
                <w:sz w:val="18"/>
              </w:rPr>
              <w:t>polarity_fit</w:t>
            </w:r>
          </w:p>
        </w:tc>
        <w:tc>
          <w:tcPr>
            <w:tcW w:w="5832" w:type="dxa"/>
            <w:tcMar>
              <w:top w:w="65" w:type="dxa"/>
              <w:left w:w="85" w:type="dxa"/>
              <w:bottom w:w="65" w:type="dxa"/>
              <w:right w:w="85" w:type="dxa"/>
            </w:tcMar>
            <w:vAlign w:val="center"/>
          </w:tcPr>
          <w:p w14:paraId="118399CA" w14:textId="77777777" w:rsidR="006E0DCB" w:rsidRDefault="006E0DCB">
            <w:pPr>
              <w:spacing w:after="20"/>
            </w:pPr>
            <w:r>
              <w:rPr>
                <w:sz w:val="18"/>
              </w:rPr>
              <w:t>Chemistry dimension fit</w:t>
            </w:r>
          </w:p>
        </w:tc>
      </w:tr>
      <w:tr w:rsidR="006E0DCB" w14:paraId="33CC502A" w14:textId="77777777">
        <w:trPr>
          <w:jc w:val="center"/>
        </w:trPr>
        <w:tc>
          <w:tcPr>
            <w:tcW w:w="1944" w:type="dxa"/>
            <w:shd w:val="clear" w:color="auto" w:fill="F3F6FA"/>
            <w:tcMar>
              <w:top w:w="65" w:type="dxa"/>
              <w:left w:w="85" w:type="dxa"/>
              <w:bottom w:w="65" w:type="dxa"/>
              <w:right w:w="85" w:type="dxa"/>
            </w:tcMar>
            <w:vAlign w:val="center"/>
          </w:tcPr>
          <w:p w14:paraId="6B0175A9" w14:textId="77777777" w:rsidR="006E0DCB" w:rsidRDefault="006E0DCB">
            <w:pPr>
              <w:spacing w:after="20"/>
            </w:pPr>
            <w:r>
              <w:rPr>
                <w:sz w:val="18"/>
              </w:rPr>
              <w:t>Pursuit fit</w:t>
            </w:r>
          </w:p>
        </w:tc>
        <w:tc>
          <w:tcPr>
            <w:tcW w:w="2376" w:type="dxa"/>
            <w:tcMar>
              <w:top w:w="65" w:type="dxa"/>
              <w:left w:w="85" w:type="dxa"/>
              <w:bottom w:w="65" w:type="dxa"/>
              <w:right w:w="85" w:type="dxa"/>
            </w:tcMar>
            <w:vAlign w:val="center"/>
          </w:tcPr>
          <w:p w14:paraId="320BB7AD" w14:textId="77777777" w:rsidR="006E0DCB" w:rsidRDefault="006E0DCB">
            <w:pPr>
              <w:spacing w:after="20"/>
              <w:jc w:val="center"/>
            </w:pPr>
            <w:r>
              <w:rPr>
                <w:sz w:val="18"/>
              </w:rPr>
              <w:t>pursuit_fit</w:t>
            </w:r>
          </w:p>
        </w:tc>
        <w:tc>
          <w:tcPr>
            <w:tcW w:w="5832" w:type="dxa"/>
            <w:tcMar>
              <w:top w:w="65" w:type="dxa"/>
              <w:left w:w="85" w:type="dxa"/>
              <w:bottom w:w="65" w:type="dxa"/>
              <w:right w:w="85" w:type="dxa"/>
            </w:tcMar>
            <w:vAlign w:val="center"/>
          </w:tcPr>
          <w:p w14:paraId="069240CB" w14:textId="77777777" w:rsidR="006E0DCB" w:rsidRDefault="006E0DCB">
            <w:pPr>
              <w:spacing w:after="20"/>
            </w:pPr>
            <w:r>
              <w:rPr>
                <w:sz w:val="18"/>
              </w:rPr>
              <w:t>Pursue / receive rhythm fit</w:t>
            </w:r>
          </w:p>
        </w:tc>
      </w:tr>
      <w:tr w:rsidR="006E0DCB" w14:paraId="4BD4E224" w14:textId="77777777">
        <w:trPr>
          <w:jc w:val="center"/>
        </w:trPr>
        <w:tc>
          <w:tcPr>
            <w:tcW w:w="1944" w:type="dxa"/>
            <w:shd w:val="clear" w:color="auto" w:fill="F3F6FA"/>
            <w:tcMar>
              <w:top w:w="65" w:type="dxa"/>
              <w:left w:w="85" w:type="dxa"/>
              <w:bottom w:w="65" w:type="dxa"/>
              <w:right w:w="85" w:type="dxa"/>
            </w:tcMar>
            <w:vAlign w:val="center"/>
          </w:tcPr>
          <w:p w14:paraId="402C1960" w14:textId="77777777" w:rsidR="006E0DCB" w:rsidRDefault="006E0DCB">
            <w:pPr>
              <w:spacing w:after="20"/>
            </w:pPr>
            <w:r>
              <w:rPr>
                <w:sz w:val="18"/>
              </w:rPr>
              <w:t>Forecast fit</w:t>
            </w:r>
          </w:p>
        </w:tc>
        <w:tc>
          <w:tcPr>
            <w:tcW w:w="2376" w:type="dxa"/>
            <w:tcMar>
              <w:top w:w="65" w:type="dxa"/>
              <w:left w:w="85" w:type="dxa"/>
              <w:bottom w:w="65" w:type="dxa"/>
              <w:right w:w="85" w:type="dxa"/>
            </w:tcMar>
            <w:vAlign w:val="center"/>
          </w:tcPr>
          <w:p w14:paraId="76D6419A" w14:textId="77777777" w:rsidR="006E0DCB" w:rsidRDefault="006E0DCB">
            <w:pPr>
              <w:spacing w:after="20"/>
              <w:jc w:val="center"/>
            </w:pPr>
            <w:r>
              <w:rPr>
                <w:sz w:val="18"/>
              </w:rPr>
              <w:t>forecast_fit</w:t>
            </w:r>
          </w:p>
        </w:tc>
        <w:tc>
          <w:tcPr>
            <w:tcW w:w="5832" w:type="dxa"/>
            <w:tcMar>
              <w:top w:w="65" w:type="dxa"/>
              <w:left w:w="85" w:type="dxa"/>
              <w:bottom w:w="65" w:type="dxa"/>
              <w:right w:w="85" w:type="dxa"/>
            </w:tcMar>
            <w:vAlign w:val="center"/>
          </w:tcPr>
          <w:p w14:paraId="149FA6F6" w14:textId="77777777" w:rsidR="006E0DCB" w:rsidRDefault="006E0DCB">
            <w:pPr>
              <w:spacing w:after="20"/>
            </w:pPr>
            <w:r>
              <w:rPr>
                <w:sz w:val="18"/>
              </w:rPr>
              <w:t>Question-pair contribution to stable outcome</w:t>
            </w:r>
          </w:p>
        </w:tc>
      </w:tr>
      <w:tr w:rsidR="006E0DCB" w14:paraId="596C2947" w14:textId="77777777">
        <w:trPr>
          <w:jc w:val="center"/>
        </w:trPr>
        <w:tc>
          <w:tcPr>
            <w:tcW w:w="1944" w:type="dxa"/>
            <w:shd w:val="clear" w:color="auto" w:fill="F3F6FA"/>
            <w:tcMar>
              <w:top w:w="65" w:type="dxa"/>
              <w:left w:w="85" w:type="dxa"/>
              <w:bottom w:w="65" w:type="dxa"/>
              <w:right w:w="85" w:type="dxa"/>
            </w:tcMar>
            <w:vAlign w:val="center"/>
          </w:tcPr>
          <w:p w14:paraId="40F45073" w14:textId="77777777" w:rsidR="006E0DCB" w:rsidRDefault="006E0DCB">
            <w:pPr>
              <w:spacing w:after="20"/>
            </w:pPr>
            <w:r>
              <w:rPr>
                <w:sz w:val="18"/>
              </w:rPr>
              <w:lastRenderedPageBreak/>
              <w:t>Risk average</w:t>
            </w:r>
          </w:p>
        </w:tc>
        <w:tc>
          <w:tcPr>
            <w:tcW w:w="2376" w:type="dxa"/>
            <w:tcMar>
              <w:top w:w="65" w:type="dxa"/>
              <w:left w:w="85" w:type="dxa"/>
              <w:bottom w:w="65" w:type="dxa"/>
              <w:right w:w="85" w:type="dxa"/>
            </w:tcMar>
            <w:vAlign w:val="center"/>
          </w:tcPr>
          <w:p w14:paraId="77BF2FA7" w14:textId="77777777" w:rsidR="006E0DCB" w:rsidRDefault="006E0DCB">
            <w:pPr>
              <w:spacing w:after="20"/>
              <w:jc w:val="center"/>
            </w:pPr>
            <w:r>
              <w:rPr>
                <w:sz w:val="18"/>
              </w:rPr>
              <w:t>risk_avg</w:t>
            </w:r>
          </w:p>
        </w:tc>
        <w:tc>
          <w:tcPr>
            <w:tcW w:w="5832" w:type="dxa"/>
            <w:tcMar>
              <w:top w:w="65" w:type="dxa"/>
              <w:left w:w="85" w:type="dxa"/>
              <w:bottom w:w="65" w:type="dxa"/>
              <w:right w:w="85" w:type="dxa"/>
            </w:tcMar>
            <w:vAlign w:val="center"/>
          </w:tcPr>
          <w:p w14:paraId="7C941EBD" w14:textId="77777777" w:rsidR="006E0DCB" w:rsidRDefault="006E0DCB">
            <w:pPr>
              <w:spacing w:after="20"/>
            </w:pPr>
            <w:r>
              <w:rPr>
                <w:sz w:val="18"/>
              </w:rPr>
              <w:t>Composite risk signal for ranking and QA</w:t>
            </w:r>
          </w:p>
        </w:tc>
      </w:tr>
    </w:tbl>
    <w:p w14:paraId="257862EF" w14:textId="77777777" w:rsidR="006E0DCB" w:rsidRDefault="006E0DCB"/>
    <w:p w14:paraId="16783202" w14:textId="77777777" w:rsidR="006E0DCB" w:rsidRDefault="006E0DCB">
      <w:pPr>
        <w:pStyle w:val="Heading2"/>
      </w:pPr>
      <w:r>
        <w:t>4.3 Polarity v10 axes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1656"/>
        <w:gridCol w:w="1584"/>
        <w:gridCol w:w="4968"/>
      </w:tblGrid>
      <w:tr w:rsidR="006E0DCB" w14:paraId="67354AAE" w14:textId="77777777">
        <w:trPr>
          <w:tblHeader/>
          <w:jc w:val="center"/>
        </w:trPr>
        <w:tc>
          <w:tcPr>
            <w:tcW w:w="2232" w:type="dxa"/>
            <w:shd w:val="clear" w:color="auto" w:fill="DCE6F2"/>
            <w:tcMar>
              <w:top w:w="70" w:type="dxa"/>
              <w:left w:w="90" w:type="dxa"/>
              <w:bottom w:w="70" w:type="dxa"/>
              <w:right w:w="90" w:type="dxa"/>
            </w:tcMar>
            <w:vAlign w:val="center"/>
          </w:tcPr>
          <w:p w14:paraId="1C233FA2" w14:textId="77777777" w:rsidR="006E0DCB" w:rsidRDefault="006E0DCB">
            <w:pPr>
              <w:jc w:val="center"/>
            </w:pPr>
            <w:r>
              <w:rPr>
                <w:b/>
                <w:color w:val="18365D"/>
                <w:sz w:val="19"/>
              </w:rPr>
              <w:t>Axis</w:t>
            </w:r>
          </w:p>
        </w:tc>
        <w:tc>
          <w:tcPr>
            <w:tcW w:w="1656" w:type="dxa"/>
            <w:shd w:val="clear" w:color="auto" w:fill="DCE6F2"/>
            <w:tcMar>
              <w:top w:w="70" w:type="dxa"/>
              <w:left w:w="90" w:type="dxa"/>
              <w:bottom w:w="70" w:type="dxa"/>
              <w:right w:w="90" w:type="dxa"/>
            </w:tcMar>
            <w:vAlign w:val="center"/>
          </w:tcPr>
          <w:p w14:paraId="0F4CF994" w14:textId="77777777" w:rsidR="006E0DCB" w:rsidRDefault="006E0DCB">
            <w:pPr>
              <w:jc w:val="center"/>
            </w:pPr>
            <w:r>
              <w:rPr>
                <w:b/>
                <w:color w:val="18365D"/>
                <w:sz w:val="19"/>
              </w:rPr>
              <w:t>Fit</w:t>
            </w:r>
          </w:p>
        </w:tc>
        <w:tc>
          <w:tcPr>
            <w:tcW w:w="1584" w:type="dxa"/>
            <w:shd w:val="clear" w:color="auto" w:fill="DCE6F2"/>
            <w:tcMar>
              <w:top w:w="70" w:type="dxa"/>
              <w:left w:w="90" w:type="dxa"/>
              <w:bottom w:w="70" w:type="dxa"/>
              <w:right w:w="90" w:type="dxa"/>
            </w:tcMar>
            <w:vAlign w:val="center"/>
          </w:tcPr>
          <w:p w14:paraId="170F606F" w14:textId="77777777" w:rsidR="006E0DCB" w:rsidRDefault="006E0DCB">
            <w:pPr>
              <w:jc w:val="center"/>
            </w:pPr>
            <w:r>
              <w:rPr>
                <w:b/>
                <w:color w:val="18365D"/>
                <w:sz w:val="19"/>
              </w:rPr>
              <w:t>Inside chemistry</w:t>
            </w:r>
          </w:p>
        </w:tc>
        <w:tc>
          <w:tcPr>
            <w:tcW w:w="4968" w:type="dxa"/>
            <w:shd w:val="clear" w:color="auto" w:fill="DCE6F2"/>
            <w:tcMar>
              <w:top w:w="70" w:type="dxa"/>
              <w:left w:w="90" w:type="dxa"/>
              <w:bottom w:w="70" w:type="dxa"/>
              <w:right w:w="90" w:type="dxa"/>
            </w:tcMar>
            <w:vAlign w:val="center"/>
          </w:tcPr>
          <w:p w14:paraId="43F3489B" w14:textId="77777777" w:rsidR="006E0DCB" w:rsidRDefault="006E0DCB">
            <w:pPr>
              <w:jc w:val="center"/>
            </w:pPr>
            <w:r>
              <w:rPr>
                <w:b/>
                <w:color w:val="18365D"/>
                <w:sz w:val="19"/>
              </w:rPr>
              <w:t>Why it matters</w:t>
            </w:r>
          </w:p>
        </w:tc>
      </w:tr>
      <w:tr w:rsidR="006E0DCB" w14:paraId="6A95B854" w14:textId="77777777">
        <w:trPr>
          <w:jc w:val="center"/>
        </w:trPr>
        <w:tc>
          <w:tcPr>
            <w:tcW w:w="2232" w:type="dxa"/>
            <w:shd w:val="clear" w:color="auto" w:fill="F3F6FA"/>
            <w:tcMar>
              <w:top w:w="65" w:type="dxa"/>
              <w:left w:w="85" w:type="dxa"/>
              <w:bottom w:w="65" w:type="dxa"/>
              <w:right w:w="85" w:type="dxa"/>
            </w:tcMar>
            <w:vAlign w:val="center"/>
          </w:tcPr>
          <w:p w14:paraId="027EF664" w14:textId="77777777" w:rsidR="006E0DCB" w:rsidRDefault="006E0DCB">
            <w:pPr>
              <w:spacing w:after="20"/>
            </w:pPr>
            <w:r>
              <w:rPr>
                <w:sz w:val="18"/>
              </w:rPr>
              <w:t>Initiation</w:t>
            </w:r>
          </w:p>
        </w:tc>
        <w:tc>
          <w:tcPr>
            <w:tcW w:w="1656" w:type="dxa"/>
            <w:tcMar>
              <w:top w:w="65" w:type="dxa"/>
              <w:left w:w="85" w:type="dxa"/>
              <w:bottom w:w="65" w:type="dxa"/>
              <w:right w:w="85" w:type="dxa"/>
            </w:tcMar>
            <w:vAlign w:val="center"/>
          </w:tcPr>
          <w:p w14:paraId="5BBF137F"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4C5BDFAE" w14:textId="77777777" w:rsidR="006E0DCB" w:rsidRDefault="006E0DCB">
            <w:pPr>
              <w:spacing w:after="20"/>
              <w:jc w:val="center"/>
            </w:pPr>
            <w:r>
              <w:rPr>
                <w:sz w:val="18"/>
              </w:rPr>
              <w:t>18%</w:t>
            </w:r>
          </w:p>
        </w:tc>
        <w:tc>
          <w:tcPr>
            <w:tcW w:w="4968" w:type="dxa"/>
            <w:tcMar>
              <w:top w:w="65" w:type="dxa"/>
              <w:left w:w="85" w:type="dxa"/>
              <w:bottom w:w="65" w:type="dxa"/>
              <w:right w:w="85" w:type="dxa"/>
            </w:tcMar>
            <w:vAlign w:val="center"/>
          </w:tcPr>
          <w:p w14:paraId="7BA1004E" w14:textId="77777777" w:rsidR="006E0DCB" w:rsidRDefault="006E0DCB">
            <w:pPr>
              <w:spacing w:after="20"/>
            </w:pPr>
            <w:r>
              <w:rPr>
                <w:sz w:val="18"/>
              </w:rPr>
              <w:t>Who naturally moves first; predicts stall versus motion</w:t>
            </w:r>
          </w:p>
        </w:tc>
      </w:tr>
      <w:tr w:rsidR="006E0DCB" w14:paraId="6F8DC266" w14:textId="77777777">
        <w:trPr>
          <w:jc w:val="center"/>
        </w:trPr>
        <w:tc>
          <w:tcPr>
            <w:tcW w:w="2232" w:type="dxa"/>
            <w:shd w:val="clear" w:color="auto" w:fill="F3F6FA"/>
            <w:tcMar>
              <w:top w:w="65" w:type="dxa"/>
              <w:left w:w="85" w:type="dxa"/>
              <w:bottom w:w="65" w:type="dxa"/>
              <w:right w:w="85" w:type="dxa"/>
            </w:tcMar>
            <w:vAlign w:val="center"/>
          </w:tcPr>
          <w:p w14:paraId="0CCD626F" w14:textId="77777777" w:rsidR="006E0DCB" w:rsidRDefault="006E0DCB">
            <w:pPr>
              <w:spacing w:after="20"/>
            </w:pPr>
            <w:r>
              <w:rPr>
                <w:sz w:val="18"/>
              </w:rPr>
              <w:t>Pursuit preference</w:t>
            </w:r>
          </w:p>
        </w:tc>
        <w:tc>
          <w:tcPr>
            <w:tcW w:w="1656" w:type="dxa"/>
            <w:tcMar>
              <w:top w:w="65" w:type="dxa"/>
              <w:left w:w="85" w:type="dxa"/>
              <w:bottom w:w="65" w:type="dxa"/>
              <w:right w:w="85" w:type="dxa"/>
            </w:tcMar>
            <w:vAlign w:val="center"/>
          </w:tcPr>
          <w:p w14:paraId="3E45EFBA"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1C0A7D47" w14:textId="77777777" w:rsidR="006E0DCB" w:rsidRDefault="006E0DCB">
            <w:pPr>
              <w:spacing w:after="20"/>
              <w:jc w:val="center"/>
            </w:pPr>
            <w:r>
              <w:rPr>
                <w:sz w:val="18"/>
              </w:rPr>
              <w:t>14%</w:t>
            </w:r>
          </w:p>
        </w:tc>
        <w:tc>
          <w:tcPr>
            <w:tcW w:w="4968" w:type="dxa"/>
            <w:tcMar>
              <w:top w:w="65" w:type="dxa"/>
              <w:left w:w="85" w:type="dxa"/>
              <w:bottom w:w="65" w:type="dxa"/>
              <w:right w:w="85" w:type="dxa"/>
            </w:tcMar>
            <w:vAlign w:val="center"/>
          </w:tcPr>
          <w:p w14:paraId="5974C3F0" w14:textId="77777777" w:rsidR="006E0DCB" w:rsidRDefault="006E0DCB">
            <w:pPr>
              <w:spacing w:after="20"/>
            </w:pPr>
            <w:r>
              <w:rPr>
                <w:sz w:val="18"/>
              </w:rPr>
              <w:t>Separates mutual passivity from magnetic pursuit rhythm</w:t>
            </w:r>
          </w:p>
        </w:tc>
      </w:tr>
      <w:tr w:rsidR="006E0DCB" w14:paraId="39DC46F5" w14:textId="77777777">
        <w:trPr>
          <w:jc w:val="center"/>
        </w:trPr>
        <w:tc>
          <w:tcPr>
            <w:tcW w:w="2232" w:type="dxa"/>
            <w:shd w:val="clear" w:color="auto" w:fill="F3F6FA"/>
            <w:tcMar>
              <w:top w:w="65" w:type="dxa"/>
              <w:left w:w="85" w:type="dxa"/>
              <w:bottom w:w="65" w:type="dxa"/>
              <w:right w:w="85" w:type="dxa"/>
            </w:tcMar>
            <w:vAlign w:val="center"/>
          </w:tcPr>
          <w:p w14:paraId="2C67B8B2" w14:textId="77777777" w:rsidR="006E0DCB" w:rsidRDefault="006E0DCB">
            <w:pPr>
              <w:spacing w:after="20"/>
            </w:pPr>
            <w:r>
              <w:rPr>
                <w:sz w:val="18"/>
              </w:rPr>
              <w:t>Leadership comfort</w:t>
            </w:r>
          </w:p>
        </w:tc>
        <w:tc>
          <w:tcPr>
            <w:tcW w:w="1656" w:type="dxa"/>
            <w:tcMar>
              <w:top w:w="65" w:type="dxa"/>
              <w:left w:w="85" w:type="dxa"/>
              <w:bottom w:w="65" w:type="dxa"/>
              <w:right w:w="85" w:type="dxa"/>
            </w:tcMar>
            <w:vAlign w:val="center"/>
          </w:tcPr>
          <w:p w14:paraId="22253F09"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09F002DB"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57AA4314" w14:textId="77777777" w:rsidR="006E0DCB" w:rsidRDefault="006E0DCB">
            <w:pPr>
              <w:spacing w:after="20"/>
            </w:pPr>
            <w:r>
              <w:rPr>
                <w:sz w:val="18"/>
              </w:rPr>
              <w:t>Comfort holding shape or direction in the dynamic</w:t>
            </w:r>
          </w:p>
        </w:tc>
      </w:tr>
      <w:tr w:rsidR="006E0DCB" w14:paraId="70B80876" w14:textId="77777777">
        <w:trPr>
          <w:jc w:val="center"/>
        </w:trPr>
        <w:tc>
          <w:tcPr>
            <w:tcW w:w="2232" w:type="dxa"/>
            <w:shd w:val="clear" w:color="auto" w:fill="F3F6FA"/>
            <w:tcMar>
              <w:top w:w="65" w:type="dxa"/>
              <w:left w:w="85" w:type="dxa"/>
              <w:bottom w:w="65" w:type="dxa"/>
              <w:right w:w="85" w:type="dxa"/>
            </w:tcMar>
            <w:vAlign w:val="center"/>
          </w:tcPr>
          <w:p w14:paraId="529B0609" w14:textId="77777777" w:rsidR="006E0DCB" w:rsidRDefault="006E0DCB">
            <w:pPr>
              <w:spacing w:after="20"/>
            </w:pPr>
            <w:r>
              <w:rPr>
                <w:sz w:val="18"/>
              </w:rPr>
              <w:t>Surrender safety</w:t>
            </w:r>
          </w:p>
        </w:tc>
        <w:tc>
          <w:tcPr>
            <w:tcW w:w="1656" w:type="dxa"/>
            <w:tcMar>
              <w:top w:w="65" w:type="dxa"/>
              <w:left w:w="85" w:type="dxa"/>
              <w:bottom w:w="65" w:type="dxa"/>
              <w:right w:w="85" w:type="dxa"/>
            </w:tcMar>
            <w:vAlign w:val="center"/>
          </w:tcPr>
          <w:p w14:paraId="204369BA"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553BD1F8"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72F30948" w14:textId="77777777" w:rsidR="006E0DCB" w:rsidRDefault="006E0DCB">
            <w:pPr>
              <w:spacing w:after="20"/>
            </w:pPr>
            <w:r>
              <w:rPr>
                <w:sz w:val="18"/>
              </w:rPr>
              <w:t>Whether closeness feels safe enough to relax into</w:t>
            </w:r>
          </w:p>
        </w:tc>
      </w:tr>
      <w:tr w:rsidR="006E0DCB" w14:paraId="34BED95B" w14:textId="77777777">
        <w:trPr>
          <w:jc w:val="center"/>
        </w:trPr>
        <w:tc>
          <w:tcPr>
            <w:tcW w:w="2232" w:type="dxa"/>
            <w:shd w:val="clear" w:color="auto" w:fill="F3F6FA"/>
            <w:tcMar>
              <w:top w:w="65" w:type="dxa"/>
              <w:left w:w="85" w:type="dxa"/>
              <w:bottom w:w="65" w:type="dxa"/>
              <w:right w:w="85" w:type="dxa"/>
            </w:tcMar>
            <w:vAlign w:val="center"/>
          </w:tcPr>
          <w:p w14:paraId="5F299A11" w14:textId="77777777" w:rsidR="006E0DCB" w:rsidRDefault="006E0DCB">
            <w:pPr>
              <w:spacing w:after="20"/>
            </w:pPr>
            <w:r>
              <w:rPr>
                <w:sz w:val="18"/>
              </w:rPr>
              <w:t>Calm receptivity</w:t>
            </w:r>
          </w:p>
        </w:tc>
        <w:tc>
          <w:tcPr>
            <w:tcW w:w="1656" w:type="dxa"/>
            <w:tcMar>
              <w:top w:w="65" w:type="dxa"/>
              <w:left w:w="85" w:type="dxa"/>
              <w:bottom w:w="65" w:type="dxa"/>
              <w:right w:w="85" w:type="dxa"/>
            </w:tcMar>
            <w:vAlign w:val="center"/>
          </w:tcPr>
          <w:p w14:paraId="5A085A1D"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D75DF82"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7E0C30F3" w14:textId="77777777" w:rsidR="006E0DCB" w:rsidRDefault="006E0DCB">
            <w:pPr>
              <w:spacing w:after="20"/>
            </w:pPr>
            <w:r>
              <w:rPr>
                <w:sz w:val="18"/>
              </w:rPr>
              <w:t>Ability to feel attraction in grounded stability</w:t>
            </w:r>
          </w:p>
        </w:tc>
      </w:tr>
      <w:tr w:rsidR="006E0DCB" w14:paraId="571AA147" w14:textId="77777777">
        <w:trPr>
          <w:jc w:val="center"/>
        </w:trPr>
        <w:tc>
          <w:tcPr>
            <w:tcW w:w="2232" w:type="dxa"/>
            <w:shd w:val="clear" w:color="auto" w:fill="F3F6FA"/>
            <w:tcMar>
              <w:top w:w="65" w:type="dxa"/>
              <w:left w:w="85" w:type="dxa"/>
              <w:bottom w:w="65" w:type="dxa"/>
              <w:right w:w="85" w:type="dxa"/>
            </w:tcMar>
            <w:vAlign w:val="center"/>
          </w:tcPr>
          <w:p w14:paraId="18A5544C" w14:textId="77777777" w:rsidR="006E0DCB" w:rsidRDefault="006E0DCB">
            <w:pPr>
              <w:spacing w:after="20"/>
            </w:pPr>
            <w:r>
              <w:rPr>
                <w:sz w:val="18"/>
              </w:rPr>
              <w:t>Tension attraction</w:t>
            </w:r>
          </w:p>
        </w:tc>
        <w:tc>
          <w:tcPr>
            <w:tcW w:w="1656" w:type="dxa"/>
            <w:tcMar>
              <w:top w:w="65" w:type="dxa"/>
              <w:left w:w="85" w:type="dxa"/>
              <w:bottom w:w="65" w:type="dxa"/>
              <w:right w:w="85" w:type="dxa"/>
            </w:tcMar>
            <w:vAlign w:val="center"/>
          </w:tcPr>
          <w:p w14:paraId="199FB217" w14:textId="77777777" w:rsidR="006E0DCB" w:rsidRDefault="006E0DCB">
            <w:pPr>
              <w:spacing w:after="20"/>
              <w:jc w:val="center"/>
            </w:pPr>
            <w:r>
              <w:rPr>
                <w:sz w:val="18"/>
              </w:rPr>
              <w:t>Balance @ 0.45</w:t>
            </w:r>
          </w:p>
        </w:tc>
        <w:tc>
          <w:tcPr>
            <w:tcW w:w="1584" w:type="dxa"/>
            <w:tcMar>
              <w:top w:w="65" w:type="dxa"/>
              <w:left w:w="85" w:type="dxa"/>
              <w:bottom w:w="65" w:type="dxa"/>
              <w:right w:w="85" w:type="dxa"/>
            </w:tcMar>
            <w:vAlign w:val="center"/>
          </w:tcPr>
          <w:p w14:paraId="1E7FE4F7" w14:textId="77777777" w:rsidR="006E0DCB" w:rsidRDefault="006E0DCB">
            <w:pPr>
              <w:spacing w:after="20"/>
              <w:jc w:val="center"/>
            </w:pPr>
            <w:r>
              <w:rPr>
                <w:sz w:val="18"/>
              </w:rPr>
              <w:t>10%</w:t>
            </w:r>
          </w:p>
        </w:tc>
        <w:tc>
          <w:tcPr>
            <w:tcW w:w="4968" w:type="dxa"/>
            <w:tcMar>
              <w:top w:w="65" w:type="dxa"/>
              <w:left w:w="85" w:type="dxa"/>
              <w:bottom w:w="65" w:type="dxa"/>
              <w:right w:w="85" w:type="dxa"/>
            </w:tcMar>
            <w:vAlign w:val="center"/>
          </w:tcPr>
          <w:p w14:paraId="2B7F8B95" w14:textId="77777777" w:rsidR="006E0DCB" w:rsidRDefault="006E0DCB">
            <w:pPr>
              <w:spacing w:after="20"/>
            </w:pPr>
            <w:r>
              <w:rPr>
                <w:sz w:val="18"/>
              </w:rPr>
              <w:t>Prevents both people from confusing drama for chemistry</w:t>
            </w:r>
          </w:p>
        </w:tc>
      </w:tr>
      <w:tr w:rsidR="006E0DCB" w14:paraId="02537133" w14:textId="77777777">
        <w:trPr>
          <w:jc w:val="center"/>
        </w:trPr>
        <w:tc>
          <w:tcPr>
            <w:tcW w:w="2232" w:type="dxa"/>
            <w:shd w:val="clear" w:color="auto" w:fill="F3F6FA"/>
            <w:tcMar>
              <w:top w:w="65" w:type="dxa"/>
              <w:left w:w="85" w:type="dxa"/>
              <w:bottom w:w="65" w:type="dxa"/>
              <w:right w:w="85" w:type="dxa"/>
            </w:tcMar>
            <w:vAlign w:val="center"/>
          </w:tcPr>
          <w:p w14:paraId="33AA0BF1" w14:textId="77777777" w:rsidR="006E0DCB" w:rsidRDefault="006E0DCB">
            <w:pPr>
              <w:spacing w:after="20"/>
            </w:pPr>
            <w:r>
              <w:rPr>
                <w:sz w:val="18"/>
              </w:rPr>
              <w:t>Structure preference</w:t>
            </w:r>
          </w:p>
        </w:tc>
        <w:tc>
          <w:tcPr>
            <w:tcW w:w="1656" w:type="dxa"/>
            <w:tcMar>
              <w:top w:w="65" w:type="dxa"/>
              <w:left w:w="85" w:type="dxa"/>
              <w:bottom w:w="65" w:type="dxa"/>
              <w:right w:w="85" w:type="dxa"/>
            </w:tcMar>
            <w:vAlign w:val="center"/>
          </w:tcPr>
          <w:p w14:paraId="1D98ECA7"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EBB7CD1" w14:textId="77777777" w:rsidR="006E0DCB" w:rsidRDefault="006E0DCB">
            <w:pPr>
              <w:spacing w:after="20"/>
              <w:jc w:val="center"/>
            </w:pPr>
            <w:r>
              <w:rPr>
                <w:sz w:val="18"/>
              </w:rPr>
              <w:t>8%</w:t>
            </w:r>
          </w:p>
        </w:tc>
        <w:tc>
          <w:tcPr>
            <w:tcW w:w="4968" w:type="dxa"/>
            <w:tcMar>
              <w:top w:w="65" w:type="dxa"/>
              <w:left w:w="85" w:type="dxa"/>
              <w:bottom w:w="65" w:type="dxa"/>
              <w:right w:w="85" w:type="dxa"/>
            </w:tcMar>
            <w:vAlign w:val="center"/>
          </w:tcPr>
          <w:p w14:paraId="49B00F9A" w14:textId="77777777" w:rsidR="006E0DCB" w:rsidRDefault="006E0DCB">
            <w:pPr>
              <w:spacing w:after="20"/>
            </w:pPr>
            <w:r>
              <w:rPr>
                <w:sz w:val="18"/>
              </w:rPr>
              <w:t>Whether the pair wants similar relational shape</w:t>
            </w:r>
          </w:p>
        </w:tc>
      </w:tr>
      <w:tr w:rsidR="006E0DCB" w14:paraId="3F2A6408" w14:textId="77777777">
        <w:trPr>
          <w:jc w:val="center"/>
        </w:trPr>
        <w:tc>
          <w:tcPr>
            <w:tcW w:w="2232" w:type="dxa"/>
            <w:shd w:val="clear" w:color="auto" w:fill="F3F6FA"/>
            <w:tcMar>
              <w:top w:w="65" w:type="dxa"/>
              <w:left w:w="85" w:type="dxa"/>
              <w:bottom w:w="65" w:type="dxa"/>
              <w:right w:w="85" w:type="dxa"/>
            </w:tcMar>
            <w:vAlign w:val="center"/>
          </w:tcPr>
          <w:p w14:paraId="562A545E" w14:textId="77777777" w:rsidR="006E0DCB" w:rsidRDefault="006E0DCB">
            <w:pPr>
              <w:spacing w:after="20"/>
            </w:pPr>
            <w:r>
              <w:rPr>
                <w:sz w:val="18"/>
              </w:rPr>
              <w:t>Energetic flexibility</w:t>
            </w:r>
          </w:p>
        </w:tc>
        <w:tc>
          <w:tcPr>
            <w:tcW w:w="1656" w:type="dxa"/>
            <w:tcMar>
              <w:top w:w="65" w:type="dxa"/>
              <w:left w:w="85" w:type="dxa"/>
              <w:bottom w:w="65" w:type="dxa"/>
              <w:right w:w="85" w:type="dxa"/>
            </w:tcMar>
            <w:vAlign w:val="center"/>
          </w:tcPr>
          <w:p w14:paraId="30F385C0"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95EDAF0" w14:textId="77777777" w:rsidR="006E0DCB" w:rsidRDefault="006E0DCB">
            <w:pPr>
              <w:spacing w:after="20"/>
              <w:jc w:val="center"/>
            </w:pPr>
            <w:r>
              <w:rPr>
                <w:sz w:val="18"/>
              </w:rPr>
              <w:t>6%</w:t>
            </w:r>
          </w:p>
        </w:tc>
        <w:tc>
          <w:tcPr>
            <w:tcW w:w="4968" w:type="dxa"/>
            <w:tcMar>
              <w:top w:w="65" w:type="dxa"/>
              <w:left w:w="85" w:type="dxa"/>
              <w:bottom w:w="65" w:type="dxa"/>
              <w:right w:w="85" w:type="dxa"/>
            </w:tcMar>
            <w:vAlign w:val="center"/>
          </w:tcPr>
          <w:p w14:paraId="1701E7E8" w14:textId="77777777" w:rsidR="006E0DCB" w:rsidRDefault="006E0DCB">
            <w:pPr>
              <w:spacing w:after="20"/>
            </w:pPr>
            <w:r>
              <w:rPr>
                <w:sz w:val="18"/>
              </w:rPr>
              <w:t>Ability to move between leading, softening, and receiving</w:t>
            </w:r>
          </w:p>
        </w:tc>
      </w:tr>
      <w:tr w:rsidR="006E0DCB" w14:paraId="28C64C04" w14:textId="77777777">
        <w:trPr>
          <w:jc w:val="center"/>
        </w:trPr>
        <w:tc>
          <w:tcPr>
            <w:tcW w:w="2232" w:type="dxa"/>
            <w:shd w:val="clear" w:color="auto" w:fill="F3F6FA"/>
            <w:tcMar>
              <w:top w:w="65" w:type="dxa"/>
              <w:left w:w="85" w:type="dxa"/>
              <w:bottom w:w="65" w:type="dxa"/>
              <w:right w:w="85" w:type="dxa"/>
            </w:tcMar>
            <w:vAlign w:val="center"/>
          </w:tcPr>
          <w:p w14:paraId="584C5BF3" w14:textId="77777777" w:rsidR="006E0DCB" w:rsidRDefault="006E0DCB">
            <w:pPr>
              <w:spacing w:after="20"/>
            </w:pPr>
            <w:r>
              <w:rPr>
                <w:sz w:val="18"/>
              </w:rPr>
              <w:t>Validation dependency</w:t>
            </w:r>
          </w:p>
        </w:tc>
        <w:tc>
          <w:tcPr>
            <w:tcW w:w="1656" w:type="dxa"/>
            <w:tcMar>
              <w:top w:w="65" w:type="dxa"/>
              <w:left w:w="85" w:type="dxa"/>
              <w:bottom w:w="65" w:type="dxa"/>
              <w:right w:w="85" w:type="dxa"/>
            </w:tcMar>
            <w:vAlign w:val="center"/>
          </w:tcPr>
          <w:p w14:paraId="04705957" w14:textId="77777777" w:rsidR="006E0DCB" w:rsidRDefault="006E0DCB">
            <w:pPr>
              <w:spacing w:after="20"/>
              <w:jc w:val="center"/>
            </w:pPr>
            <w:r>
              <w:rPr>
                <w:sz w:val="18"/>
              </w:rPr>
              <w:t>Balance @ 0.40</w:t>
            </w:r>
          </w:p>
        </w:tc>
        <w:tc>
          <w:tcPr>
            <w:tcW w:w="1584" w:type="dxa"/>
            <w:tcMar>
              <w:top w:w="65" w:type="dxa"/>
              <w:left w:w="85" w:type="dxa"/>
              <w:bottom w:w="65" w:type="dxa"/>
              <w:right w:w="85" w:type="dxa"/>
            </w:tcMar>
            <w:vAlign w:val="center"/>
          </w:tcPr>
          <w:p w14:paraId="65200CD6" w14:textId="77777777" w:rsidR="006E0DCB" w:rsidRDefault="006E0DCB">
            <w:pPr>
              <w:spacing w:after="20"/>
              <w:jc w:val="center"/>
            </w:pPr>
            <w:r>
              <w:rPr>
                <w:sz w:val="18"/>
              </w:rPr>
              <w:t>4%</w:t>
            </w:r>
          </w:p>
        </w:tc>
        <w:tc>
          <w:tcPr>
            <w:tcW w:w="4968" w:type="dxa"/>
            <w:tcMar>
              <w:top w:w="65" w:type="dxa"/>
              <w:left w:w="85" w:type="dxa"/>
              <w:bottom w:w="65" w:type="dxa"/>
              <w:right w:w="85" w:type="dxa"/>
            </w:tcMar>
            <w:vAlign w:val="center"/>
          </w:tcPr>
          <w:p w14:paraId="19994A5B" w14:textId="77777777" w:rsidR="006E0DCB" w:rsidRDefault="006E0DCB">
            <w:pPr>
              <w:spacing w:after="20"/>
            </w:pPr>
            <w:r>
              <w:rPr>
                <w:sz w:val="18"/>
              </w:rPr>
              <w:t>Flags chemistry that depends on being wanted or chased</w:t>
            </w:r>
          </w:p>
        </w:tc>
      </w:tr>
      <w:tr w:rsidR="006E0DCB" w14:paraId="6C5CDB82" w14:textId="77777777">
        <w:trPr>
          <w:jc w:val="center"/>
        </w:trPr>
        <w:tc>
          <w:tcPr>
            <w:tcW w:w="2232" w:type="dxa"/>
            <w:shd w:val="clear" w:color="auto" w:fill="F3F6FA"/>
            <w:tcMar>
              <w:top w:w="65" w:type="dxa"/>
              <w:left w:w="85" w:type="dxa"/>
              <w:bottom w:w="65" w:type="dxa"/>
              <w:right w:w="85" w:type="dxa"/>
            </w:tcMar>
            <w:vAlign w:val="center"/>
          </w:tcPr>
          <w:p w14:paraId="5A5F0FD1" w14:textId="77777777" w:rsidR="006E0DCB" w:rsidRDefault="006E0DCB">
            <w:pPr>
              <w:spacing w:after="20"/>
            </w:pPr>
            <w:r>
              <w:rPr>
                <w:sz w:val="18"/>
              </w:rPr>
              <w:t>Erotic-safety alignment</w:t>
            </w:r>
          </w:p>
        </w:tc>
        <w:tc>
          <w:tcPr>
            <w:tcW w:w="1656" w:type="dxa"/>
            <w:tcMar>
              <w:top w:w="65" w:type="dxa"/>
              <w:left w:w="85" w:type="dxa"/>
              <w:bottom w:w="65" w:type="dxa"/>
              <w:right w:w="85" w:type="dxa"/>
            </w:tcMar>
            <w:vAlign w:val="center"/>
          </w:tcPr>
          <w:p w14:paraId="0BEEA104"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5CA3D2FE" w14:textId="77777777" w:rsidR="006E0DCB" w:rsidRDefault="006E0DCB">
            <w:pPr>
              <w:spacing w:after="20"/>
              <w:jc w:val="center"/>
            </w:pPr>
            <w:r>
              <w:rPr>
                <w:sz w:val="18"/>
              </w:rPr>
              <w:t>4%</w:t>
            </w:r>
          </w:p>
        </w:tc>
        <w:tc>
          <w:tcPr>
            <w:tcW w:w="4968" w:type="dxa"/>
            <w:tcMar>
              <w:top w:w="65" w:type="dxa"/>
              <w:left w:w="85" w:type="dxa"/>
              <w:bottom w:w="65" w:type="dxa"/>
              <w:right w:w="85" w:type="dxa"/>
            </w:tcMar>
            <w:vAlign w:val="center"/>
          </w:tcPr>
          <w:p w14:paraId="13E2517D" w14:textId="77777777" w:rsidR="006E0DCB" w:rsidRDefault="006E0DCB">
            <w:pPr>
              <w:spacing w:after="20"/>
            </w:pPr>
            <w:r>
              <w:rPr>
                <w:sz w:val="18"/>
              </w:rPr>
              <w:t>Whether desire and safety reinforce rather than split</w:t>
            </w:r>
          </w:p>
        </w:tc>
      </w:tr>
    </w:tbl>
    <w:p w14:paraId="415E05C9" w14:textId="77777777" w:rsidR="006E0DCB" w:rsidRDefault="006E0DCB"/>
    <w:p w14:paraId="4F10B7BA" w14:textId="77777777" w:rsidR="006E0DCB" w:rsidRDefault="006E0DCB">
      <w:pPr>
        <w:pStyle w:val="Heading2"/>
      </w:pPr>
      <w:r>
        <w:t>4.4 Human Emotion Genome families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472"/>
        <w:gridCol w:w="2304"/>
      </w:tblGrid>
      <w:tr w:rsidR="006E0DCB" w14:paraId="73B50828" w14:textId="77777777">
        <w:trPr>
          <w:tblHeader/>
          <w:jc w:val="center"/>
        </w:trPr>
        <w:tc>
          <w:tcPr>
            <w:tcW w:w="1944" w:type="dxa"/>
            <w:shd w:val="clear" w:color="auto" w:fill="DCE6F2"/>
            <w:tcMar>
              <w:top w:w="70" w:type="dxa"/>
              <w:left w:w="90" w:type="dxa"/>
              <w:bottom w:w="70" w:type="dxa"/>
              <w:right w:w="90" w:type="dxa"/>
            </w:tcMar>
            <w:vAlign w:val="center"/>
          </w:tcPr>
          <w:p w14:paraId="4F652DE4" w14:textId="77777777" w:rsidR="006E0DCB" w:rsidRDefault="006E0DCB">
            <w:pPr>
              <w:jc w:val="center"/>
            </w:pPr>
            <w:r>
              <w:rPr>
                <w:b/>
                <w:color w:val="18365D"/>
                <w:sz w:val="19"/>
              </w:rPr>
              <w:t>Family</w:t>
            </w:r>
          </w:p>
        </w:tc>
        <w:tc>
          <w:tcPr>
            <w:tcW w:w="5472" w:type="dxa"/>
            <w:shd w:val="clear" w:color="auto" w:fill="DCE6F2"/>
            <w:tcMar>
              <w:top w:w="70" w:type="dxa"/>
              <w:left w:w="90" w:type="dxa"/>
              <w:bottom w:w="70" w:type="dxa"/>
              <w:right w:w="90" w:type="dxa"/>
            </w:tcMar>
            <w:vAlign w:val="center"/>
          </w:tcPr>
          <w:p w14:paraId="779E5D11" w14:textId="77777777" w:rsidR="006E0DCB" w:rsidRDefault="006E0DCB">
            <w:pPr>
              <w:jc w:val="center"/>
            </w:pPr>
            <w:r>
              <w:rPr>
                <w:b/>
                <w:color w:val="18365D"/>
                <w:sz w:val="19"/>
              </w:rPr>
              <w:t>Examples</w:t>
            </w:r>
          </w:p>
        </w:tc>
        <w:tc>
          <w:tcPr>
            <w:tcW w:w="2304" w:type="dxa"/>
            <w:shd w:val="clear" w:color="auto" w:fill="DCE6F2"/>
            <w:tcMar>
              <w:top w:w="70" w:type="dxa"/>
              <w:left w:w="90" w:type="dxa"/>
              <w:bottom w:w="70" w:type="dxa"/>
              <w:right w:w="90" w:type="dxa"/>
            </w:tcMar>
            <w:vAlign w:val="center"/>
          </w:tcPr>
          <w:p w14:paraId="11653BD5" w14:textId="77777777" w:rsidR="006E0DCB" w:rsidRDefault="006E0DCB">
            <w:pPr>
              <w:jc w:val="center"/>
            </w:pPr>
            <w:r>
              <w:rPr>
                <w:b/>
                <w:color w:val="18365D"/>
                <w:sz w:val="19"/>
              </w:rPr>
              <w:t>Update lane</w:t>
            </w:r>
          </w:p>
        </w:tc>
      </w:tr>
      <w:tr w:rsidR="006E0DCB" w14:paraId="0564B63C" w14:textId="77777777">
        <w:trPr>
          <w:jc w:val="center"/>
        </w:trPr>
        <w:tc>
          <w:tcPr>
            <w:tcW w:w="1944" w:type="dxa"/>
            <w:shd w:val="clear" w:color="auto" w:fill="F3F6FA"/>
            <w:tcMar>
              <w:top w:w="65" w:type="dxa"/>
              <w:left w:w="85" w:type="dxa"/>
              <w:bottom w:w="65" w:type="dxa"/>
              <w:right w:w="85" w:type="dxa"/>
            </w:tcMar>
            <w:vAlign w:val="center"/>
          </w:tcPr>
          <w:p w14:paraId="0306E610" w14:textId="77777777" w:rsidR="006E0DCB" w:rsidRDefault="006E0DCB">
            <w:pPr>
              <w:spacing w:after="20"/>
            </w:pPr>
            <w:r>
              <w:rPr>
                <w:sz w:val="18"/>
              </w:rPr>
              <w:t>Tone profile</w:t>
            </w:r>
          </w:p>
        </w:tc>
        <w:tc>
          <w:tcPr>
            <w:tcW w:w="5472" w:type="dxa"/>
            <w:tcMar>
              <w:top w:w="65" w:type="dxa"/>
              <w:left w:w="85" w:type="dxa"/>
              <w:bottom w:w="65" w:type="dxa"/>
              <w:right w:w="85" w:type="dxa"/>
            </w:tcMar>
            <w:vAlign w:val="center"/>
          </w:tcPr>
          <w:p w14:paraId="3AB4AD48" w14:textId="77777777" w:rsidR="006E0DCB" w:rsidRDefault="006E0DCB">
            <w:pPr>
              <w:spacing w:after="20"/>
            </w:pPr>
            <w:r>
              <w:rPr>
                <w:sz w:val="18"/>
              </w:rPr>
              <w:t>warm open, dry detached, qualifier-heavy, self-blaming, accusatory, overexplaining</w:t>
            </w:r>
          </w:p>
        </w:tc>
        <w:tc>
          <w:tcPr>
            <w:tcW w:w="2304" w:type="dxa"/>
            <w:tcMar>
              <w:top w:w="65" w:type="dxa"/>
              <w:left w:w="85" w:type="dxa"/>
              <w:bottom w:w="65" w:type="dxa"/>
              <w:right w:w="85" w:type="dxa"/>
            </w:tcMar>
            <w:vAlign w:val="center"/>
          </w:tcPr>
          <w:p w14:paraId="40688936" w14:textId="77777777" w:rsidR="006E0DCB" w:rsidRDefault="006E0DCB">
            <w:pPr>
              <w:spacing w:after="20"/>
              <w:jc w:val="center"/>
            </w:pPr>
            <w:r>
              <w:rPr>
                <w:sz w:val="18"/>
              </w:rPr>
              <w:t>Medium</w:t>
            </w:r>
          </w:p>
        </w:tc>
      </w:tr>
      <w:tr w:rsidR="006E0DCB" w14:paraId="7A33D11B" w14:textId="77777777">
        <w:trPr>
          <w:jc w:val="center"/>
        </w:trPr>
        <w:tc>
          <w:tcPr>
            <w:tcW w:w="1944" w:type="dxa"/>
            <w:shd w:val="clear" w:color="auto" w:fill="F3F6FA"/>
            <w:tcMar>
              <w:top w:w="65" w:type="dxa"/>
              <w:left w:w="85" w:type="dxa"/>
              <w:bottom w:w="65" w:type="dxa"/>
              <w:right w:w="85" w:type="dxa"/>
            </w:tcMar>
            <w:vAlign w:val="center"/>
          </w:tcPr>
          <w:p w14:paraId="03AFD891" w14:textId="77777777" w:rsidR="006E0DCB" w:rsidRDefault="006E0DCB">
            <w:pPr>
              <w:spacing w:after="20"/>
            </w:pPr>
            <w:r>
              <w:rPr>
                <w:sz w:val="18"/>
              </w:rPr>
              <w:t>Phrasing / stance</w:t>
            </w:r>
          </w:p>
        </w:tc>
        <w:tc>
          <w:tcPr>
            <w:tcW w:w="5472" w:type="dxa"/>
            <w:tcMar>
              <w:top w:w="65" w:type="dxa"/>
              <w:left w:w="85" w:type="dxa"/>
              <w:bottom w:w="65" w:type="dxa"/>
              <w:right w:w="85" w:type="dxa"/>
            </w:tcMar>
            <w:vAlign w:val="center"/>
          </w:tcPr>
          <w:p w14:paraId="0C13F212" w14:textId="77777777" w:rsidR="006E0DCB" w:rsidRDefault="006E0DCB">
            <w:pPr>
              <w:spacing w:after="20"/>
            </w:pPr>
            <w:r>
              <w:rPr>
                <w:sz w:val="18"/>
              </w:rPr>
              <w:t>joking deflection, mind-reading, absolute language, peacekeeping, reassurance seeking</w:t>
            </w:r>
          </w:p>
        </w:tc>
        <w:tc>
          <w:tcPr>
            <w:tcW w:w="2304" w:type="dxa"/>
            <w:tcMar>
              <w:top w:w="65" w:type="dxa"/>
              <w:left w:w="85" w:type="dxa"/>
              <w:bottom w:w="65" w:type="dxa"/>
              <w:right w:w="85" w:type="dxa"/>
            </w:tcMar>
            <w:vAlign w:val="center"/>
          </w:tcPr>
          <w:p w14:paraId="743A4346" w14:textId="77777777" w:rsidR="006E0DCB" w:rsidRDefault="006E0DCB">
            <w:pPr>
              <w:spacing w:after="20"/>
              <w:jc w:val="center"/>
            </w:pPr>
            <w:r>
              <w:rPr>
                <w:sz w:val="18"/>
              </w:rPr>
              <w:t>Medium</w:t>
            </w:r>
          </w:p>
        </w:tc>
      </w:tr>
      <w:tr w:rsidR="006E0DCB" w14:paraId="0B30F482" w14:textId="77777777">
        <w:trPr>
          <w:jc w:val="center"/>
        </w:trPr>
        <w:tc>
          <w:tcPr>
            <w:tcW w:w="1944" w:type="dxa"/>
            <w:shd w:val="clear" w:color="auto" w:fill="F3F6FA"/>
            <w:tcMar>
              <w:top w:w="65" w:type="dxa"/>
              <w:left w:w="85" w:type="dxa"/>
              <w:bottom w:w="65" w:type="dxa"/>
              <w:right w:w="85" w:type="dxa"/>
            </w:tcMar>
            <w:vAlign w:val="center"/>
          </w:tcPr>
          <w:p w14:paraId="30EA029A" w14:textId="77777777" w:rsidR="006E0DCB" w:rsidRDefault="006E0DCB">
            <w:pPr>
              <w:spacing w:after="20"/>
            </w:pPr>
            <w:r>
              <w:rPr>
                <w:sz w:val="18"/>
              </w:rPr>
              <w:t>Behavior patterns</w:t>
            </w:r>
          </w:p>
        </w:tc>
        <w:tc>
          <w:tcPr>
            <w:tcW w:w="5472" w:type="dxa"/>
            <w:tcMar>
              <w:top w:w="65" w:type="dxa"/>
              <w:left w:w="85" w:type="dxa"/>
              <w:bottom w:w="65" w:type="dxa"/>
              <w:right w:w="85" w:type="dxa"/>
            </w:tcMar>
            <w:vAlign w:val="center"/>
          </w:tcPr>
          <w:p w14:paraId="1C72A949" w14:textId="77777777" w:rsidR="006E0DCB" w:rsidRDefault="006E0DCB">
            <w:pPr>
              <w:spacing w:after="20"/>
            </w:pPr>
            <w:r>
              <w:rPr>
                <w:sz w:val="18"/>
              </w:rPr>
              <w:t>pursuer, distancer, appeaser, scorekeeper, repair oriented, preemptive withdrawal</w:t>
            </w:r>
          </w:p>
        </w:tc>
        <w:tc>
          <w:tcPr>
            <w:tcW w:w="2304" w:type="dxa"/>
            <w:tcMar>
              <w:top w:w="65" w:type="dxa"/>
              <w:left w:w="85" w:type="dxa"/>
              <w:bottom w:w="65" w:type="dxa"/>
              <w:right w:w="85" w:type="dxa"/>
            </w:tcMar>
            <w:vAlign w:val="center"/>
          </w:tcPr>
          <w:p w14:paraId="75D5191A" w14:textId="77777777" w:rsidR="006E0DCB" w:rsidRDefault="006E0DCB">
            <w:pPr>
              <w:spacing w:after="20"/>
              <w:jc w:val="center"/>
            </w:pPr>
            <w:r>
              <w:rPr>
                <w:sz w:val="18"/>
              </w:rPr>
              <w:t>Medium</w:t>
            </w:r>
          </w:p>
        </w:tc>
      </w:tr>
      <w:tr w:rsidR="006E0DCB" w14:paraId="13B10E2B" w14:textId="77777777">
        <w:trPr>
          <w:jc w:val="center"/>
        </w:trPr>
        <w:tc>
          <w:tcPr>
            <w:tcW w:w="1944" w:type="dxa"/>
            <w:shd w:val="clear" w:color="auto" w:fill="F3F6FA"/>
            <w:tcMar>
              <w:top w:w="65" w:type="dxa"/>
              <w:left w:w="85" w:type="dxa"/>
              <w:bottom w:w="65" w:type="dxa"/>
              <w:right w:w="85" w:type="dxa"/>
            </w:tcMar>
            <w:vAlign w:val="center"/>
          </w:tcPr>
          <w:p w14:paraId="7020CEA7" w14:textId="77777777" w:rsidR="006E0DCB" w:rsidRDefault="006E0DCB">
            <w:pPr>
              <w:spacing w:after="20"/>
            </w:pPr>
            <w:r>
              <w:rPr>
                <w:sz w:val="18"/>
              </w:rPr>
              <w:t>Narrative themes</w:t>
            </w:r>
          </w:p>
        </w:tc>
        <w:tc>
          <w:tcPr>
            <w:tcW w:w="5472" w:type="dxa"/>
            <w:tcMar>
              <w:top w:w="65" w:type="dxa"/>
              <w:left w:w="85" w:type="dxa"/>
              <w:bottom w:w="65" w:type="dxa"/>
              <w:right w:w="85" w:type="dxa"/>
            </w:tcMar>
            <w:vAlign w:val="center"/>
          </w:tcPr>
          <w:p w14:paraId="35A4DC0C" w14:textId="77777777" w:rsidR="006E0DCB" w:rsidRDefault="006E0DCB">
            <w:pPr>
              <w:spacing w:after="20"/>
            </w:pPr>
            <w:r>
              <w:rPr>
                <w:sz w:val="18"/>
              </w:rPr>
              <w:t>abandonment fear, self-erasure, trust fracture, control avoidance, safety craving</w:t>
            </w:r>
          </w:p>
        </w:tc>
        <w:tc>
          <w:tcPr>
            <w:tcW w:w="2304" w:type="dxa"/>
            <w:tcMar>
              <w:top w:w="65" w:type="dxa"/>
              <w:left w:w="85" w:type="dxa"/>
              <w:bottom w:w="65" w:type="dxa"/>
              <w:right w:w="85" w:type="dxa"/>
            </w:tcMar>
            <w:vAlign w:val="center"/>
          </w:tcPr>
          <w:p w14:paraId="109A8A1C" w14:textId="77777777" w:rsidR="006E0DCB" w:rsidRDefault="006E0DCB">
            <w:pPr>
              <w:spacing w:after="20"/>
              <w:jc w:val="center"/>
            </w:pPr>
            <w:r>
              <w:rPr>
                <w:sz w:val="18"/>
              </w:rPr>
              <w:t>Medium</w:t>
            </w:r>
          </w:p>
        </w:tc>
      </w:tr>
      <w:tr w:rsidR="006E0DCB" w14:paraId="06588867" w14:textId="77777777">
        <w:trPr>
          <w:jc w:val="center"/>
        </w:trPr>
        <w:tc>
          <w:tcPr>
            <w:tcW w:w="1944" w:type="dxa"/>
            <w:shd w:val="clear" w:color="auto" w:fill="F3F6FA"/>
            <w:tcMar>
              <w:top w:w="65" w:type="dxa"/>
              <w:left w:w="85" w:type="dxa"/>
              <w:bottom w:w="65" w:type="dxa"/>
              <w:right w:w="85" w:type="dxa"/>
            </w:tcMar>
            <w:vAlign w:val="center"/>
          </w:tcPr>
          <w:p w14:paraId="0A7951BB" w14:textId="77777777" w:rsidR="006E0DCB" w:rsidRDefault="006E0DCB">
            <w:pPr>
              <w:spacing w:after="20"/>
            </w:pPr>
            <w:r>
              <w:rPr>
                <w:sz w:val="18"/>
              </w:rPr>
              <w:t>Trigger classes</w:t>
            </w:r>
          </w:p>
        </w:tc>
        <w:tc>
          <w:tcPr>
            <w:tcW w:w="5472" w:type="dxa"/>
            <w:tcMar>
              <w:top w:w="65" w:type="dxa"/>
              <w:left w:w="85" w:type="dxa"/>
              <w:bottom w:w="65" w:type="dxa"/>
              <w:right w:w="85" w:type="dxa"/>
            </w:tcMar>
            <w:vAlign w:val="center"/>
          </w:tcPr>
          <w:p w14:paraId="6B4118B2" w14:textId="77777777" w:rsidR="006E0DCB" w:rsidRDefault="006E0DCB">
            <w:pPr>
              <w:spacing w:after="20"/>
            </w:pPr>
            <w:r>
              <w:rPr>
                <w:sz w:val="18"/>
              </w:rPr>
              <w:t>delay, cold tone, mixed signals, pressure, secrecy, ambiguity</w:t>
            </w:r>
          </w:p>
        </w:tc>
        <w:tc>
          <w:tcPr>
            <w:tcW w:w="2304" w:type="dxa"/>
            <w:tcMar>
              <w:top w:w="65" w:type="dxa"/>
              <w:left w:w="85" w:type="dxa"/>
              <w:bottom w:w="65" w:type="dxa"/>
              <w:right w:w="85" w:type="dxa"/>
            </w:tcMar>
            <w:vAlign w:val="center"/>
          </w:tcPr>
          <w:p w14:paraId="3B5D537C" w14:textId="77777777" w:rsidR="006E0DCB" w:rsidRDefault="006E0DCB">
            <w:pPr>
              <w:spacing w:after="20"/>
              <w:jc w:val="center"/>
            </w:pPr>
            <w:r>
              <w:rPr>
                <w:sz w:val="18"/>
              </w:rPr>
              <w:t>Medium</w:t>
            </w:r>
          </w:p>
        </w:tc>
      </w:tr>
      <w:tr w:rsidR="006E0DCB" w14:paraId="3FBD939A" w14:textId="77777777">
        <w:trPr>
          <w:jc w:val="center"/>
        </w:trPr>
        <w:tc>
          <w:tcPr>
            <w:tcW w:w="1944" w:type="dxa"/>
            <w:shd w:val="clear" w:color="auto" w:fill="F3F6FA"/>
            <w:tcMar>
              <w:top w:w="65" w:type="dxa"/>
              <w:left w:w="85" w:type="dxa"/>
              <w:bottom w:w="65" w:type="dxa"/>
              <w:right w:w="85" w:type="dxa"/>
            </w:tcMar>
            <w:vAlign w:val="center"/>
          </w:tcPr>
          <w:p w14:paraId="0D758E6B" w14:textId="77777777" w:rsidR="006E0DCB" w:rsidRDefault="006E0DCB">
            <w:pPr>
              <w:spacing w:after="20"/>
            </w:pPr>
            <w:r>
              <w:rPr>
                <w:sz w:val="18"/>
              </w:rPr>
              <w:t>Boundary / need signals</w:t>
            </w:r>
          </w:p>
        </w:tc>
        <w:tc>
          <w:tcPr>
            <w:tcW w:w="5472" w:type="dxa"/>
            <w:tcMar>
              <w:top w:w="65" w:type="dxa"/>
              <w:left w:w="85" w:type="dxa"/>
              <w:bottom w:w="65" w:type="dxa"/>
              <w:right w:w="85" w:type="dxa"/>
            </w:tcMar>
            <w:vAlign w:val="center"/>
          </w:tcPr>
          <w:p w14:paraId="71E55EC8" w14:textId="77777777" w:rsidR="006E0DCB" w:rsidRDefault="006E0DCB">
            <w:pPr>
              <w:spacing w:after="20"/>
            </w:pPr>
            <w:r>
              <w:rPr>
                <w:sz w:val="18"/>
              </w:rPr>
              <w:t>pace protection, directness preference, space need, transparency need</w:t>
            </w:r>
          </w:p>
        </w:tc>
        <w:tc>
          <w:tcPr>
            <w:tcW w:w="2304" w:type="dxa"/>
            <w:tcMar>
              <w:top w:w="65" w:type="dxa"/>
              <w:left w:w="85" w:type="dxa"/>
              <w:bottom w:w="65" w:type="dxa"/>
              <w:right w:w="85" w:type="dxa"/>
            </w:tcMar>
            <w:vAlign w:val="center"/>
          </w:tcPr>
          <w:p w14:paraId="07721C8A" w14:textId="77777777" w:rsidR="006E0DCB" w:rsidRDefault="006E0DCB">
            <w:pPr>
              <w:spacing w:after="20"/>
              <w:jc w:val="center"/>
            </w:pPr>
            <w:r>
              <w:rPr>
                <w:sz w:val="18"/>
              </w:rPr>
              <w:t>Medium</w:t>
            </w:r>
          </w:p>
        </w:tc>
      </w:tr>
      <w:tr w:rsidR="006E0DCB" w14:paraId="21D1FC94" w14:textId="77777777">
        <w:trPr>
          <w:jc w:val="center"/>
        </w:trPr>
        <w:tc>
          <w:tcPr>
            <w:tcW w:w="1944" w:type="dxa"/>
            <w:shd w:val="clear" w:color="auto" w:fill="F3F6FA"/>
            <w:tcMar>
              <w:top w:w="65" w:type="dxa"/>
              <w:left w:w="85" w:type="dxa"/>
              <w:bottom w:w="65" w:type="dxa"/>
              <w:right w:w="85" w:type="dxa"/>
            </w:tcMar>
            <w:vAlign w:val="center"/>
          </w:tcPr>
          <w:p w14:paraId="66D460FF" w14:textId="77777777" w:rsidR="006E0DCB" w:rsidRDefault="006E0DCB">
            <w:pPr>
              <w:spacing w:after="20"/>
            </w:pPr>
            <w:r>
              <w:rPr>
                <w:sz w:val="18"/>
              </w:rPr>
              <w:t>Regulation markers</w:t>
            </w:r>
          </w:p>
        </w:tc>
        <w:tc>
          <w:tcPr>
            <w:tcW w:w="5472" w:type="dxa"/>
            <w:tcMar>
              <w:top w:w="65" w:type="dxa"/>
              <w:left w:w="85" w:type="dxa"/>
              <w:bottom w:w="65" w:type="dxa"/>
              <w:right w:w="85" w:type="dxa"/>
            </w:tcMar>
            <w:vAlign w:val="center"/>
          </w:tcPr>
          <w:p w14:paraId="7C99FF9C" w14:textId="77777777" w:rsidR="006E0DCB" w:rsidRDefault="006E0DCB">
            <w:pPr>
              <w:spacing w:after="20"/>
            </w:pPr>
            <w:r>
              <w:rPr>
                <w:sz w:val="18"/>
              </w:rPr>
              <w:t>shutdown, protest behavior, numbing, self-soothing, restoration ritual</w:t>
            </w:r>
          </w:p>
        </w:tc>
        <w:tc>
          <w:tcPr>
            <w:tcW w:w="2304" w:type="dxa"/>
            <w:tcMar>
              <w:top w:w="65" w:type="dxa"/>
              <w:left w:w="85" w:type="dxa"/>
              <w:bottom w:w="65" w:type="dxa"/>
              <w:right w:w="85" w:type="dxa"/>
            </w:tcMar>
            <w:vAlign w:val="center"/>
          </w:tcPr>
          <w:p w14:paraId="3AEFEFDE" w14:textId="77777777" w:rsidR="006E0DCB" w:rsidRDefault="006E0DCB">
            <w:pPr>
              <w:spacing w:after="20"/>
              <w:jc w:val="center"/>
            </w:pPr>
            <w:r>
              <w:rPr>
                <w:sz w:val="18"/>
              </w:rPr>
              <w:t>Fast to medium</w:t>
            </w:r>
          </w:p>
        </w:tc>
      </w:tr>
      <w:tr w:rsidR="006E0DCB" w14:paraId="3000435C" w14:textId="77777777">
        <w:trPr>
          <w:jc w:val="center"/>
        </w:trPr>
        <w:tc>
          <w:tcPr>
            <w:tcW w:w="1944" w:type="dxa"/>
            <w:shd w:val="clear" w:color="auto" w:fill="F3F6FA"/>
            <w:tcMar>
              <w:top w:w="65" w:type="dxa"/>
              <w:left w:w="85" w:type="dxa"/>
              <w:bottom w:w="65" w:type="dxa"/>
              <w:right w:w="85" w:type="dxa"/>
            </w:tcMar>
            <w:vAlign w:val="center"/>
          </w:tcPr>
          <w:p w14:paraId="0FD386F2" w14:textId="77777777" w:rsidR="006E0DCB" w:rsidRDefault="006E0DCB">
            <w:pPr>
              <w:spacing w:after="20"/>
            </w:pPr>
            <w:r>
              <w:rPr>
                <w:sz w:val="18"/>
              </w:rPr>
              <w:t>Outcome telemetry</w:t>
            </w:r>
          </w:p>
        </w:tc>
        <w:tc>
          <w:tcPr>
            <w:tcW w:w="5472" w:type="dxa"/>
            <w:tcMar>
              <w:top w:w="65" w:type="dxa"/>
              <w:left w:w="85" w:type="dxa"/>
              <w:bottom w:w="65" w:type="dxa"/>
              <w:right w:w="85" w:type="dxa"/>
            </w:tcMar>
            <w:vAlign w:val="center"/>
          </w:tcPr>
          <w:p w14:paraId="40ECA8D6" w14:textId="77777777" w:rsidR="006E0DCB" w:rsidRDefault="006E0DCB">
            <w:pPr>
              <w:spacing w:after="20"/>
            </w:pPr>
            <w:r>
              <w:rPr>
                <w:sz w:val="18"/>
              </w:rPr>
              <w:t>follow-through, rupture frequency, repair completion, recovery speed</w:t>
            </w:r>
          </w:p>
        </w:tc>
        <w:tc>
          <w:tcPr>
            <w:tcW w:w="2304" w:type="dxa"/>
            <w:tcMar>
              <w:top w:w="65" w:type="dxa"/>
              <w:left w:w="85" w:type="dxa"/>
              <w:bottom w:w="65" w:type="dxa"/>
              <w:right w:w="85" w:type="dxa"/>
            </w:tcMar>
            <w:vAlign w:val="center"/>
          </w:tcPr>
          <w:p w14:paraId="5215F90D" w14:textId="77777777" w:rsidR="006E0DCB" w:rsidRDefault="006E0DCB">
            <w:pPr>
              <w:spacing w:after="20"/>
              <w:jc w:val="center"/>
            </w:pPr>
            <w:r>
              <w:rPr>
                <w:sz w:val="18"/>
              </w:rPr>
              <w:t>Fast to medium</w:t>
            </w:r>
          </w:p>
        </w:tc>
      </w:tr>
    </w:tbl>
    <w:p w14:paraId="1524FFE2" w14:textId="77777777" w:rsidR="006E0DCB" w:rsidRDefault="006E0DCB"/>
    <w:p w14:paraId="47794450" w14:textId="77777777" w:rsidR="006E0DCB" w:rsidRDefault="006E0DCB">
      <w:pPr>
        <w:pStyle w:val="Heading1"/>
      </w:pPr>
      <w:r>
        <w:lastRenderedPageBreak/>
        <w:t>5. Feature engineering blueprint</w:t>
      </w:r>
    </w:p>
    <w:p w14:paraId="123E8848" w14:textId="77777777" w:rsidR="006E0DCB" w:rsidRDefault="006E0DCB">
      <w:r>
        <w:t>The ML feature store should contain governed, versioned features rather than raw prose. Every feature should have a schema key, provenance, freshness window, evidence band, consent scope, and update lane.</w:t>
      </w:r>
    </w:p>
    <w:p w14:paraId="03FEF61F" w14:textId="77777777" w:rsidR="006E0DCB" w:rsidRDefault="006E0DCB">
      <w:pPr>
        <w:pStyle w:val="Heading2"/>
      </w:pPr>
      <w:r>
        <w:t>5.1 Feature classes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728"/>
        <w:gridCol w:w="5112"/>
        <w:gridCol w:w="2808"/>
      </w:tblGrid>
      <w:tr w:rsidR="006E0DCB" w14:paraId="594B0B22" w14:textId="77777777">
        <w:trPr>
          <w:tblHeader/>
          <w:jc w:val="center"/>
        </w:trPr>
        <w:tc>
          <w:tcPr>
            <w:tcW w:w="1728" w:type="dxa"/>
            <w:shd w:val="clear" w:color="auto" w:fill="DCE6F2"/>
            <w:tcMar>
              <w:top w:w="70" w:type="dxa"/>
              <w:left w:w="90" w:type="dxa"/>
              <w:bottom w:w="70" w:type="dxa"/>
              <w:right w:w="90" w:type="dxa"/>
            </w:tcMar>
            <w:vAlign w:val="center"/>
          </w:tcPr>
          <w:p w14:paraId="6734AD12" w14:textId="77777777" w:rsidR="006E0DCB" w:rsidRDefault="006E0DCB">
            <w:pPr>
              <w:jc w:val="center"/>
            </w:pPr>
            <w:r>
              <w:rPr>
                <w:b/>
                <w:color w:val="18365D"/>
                <w:sz w:val="19"/>
              </w:rPr>
              <w:t>Class</w:t>
            </w:r>
          </w:p>
        </w:tc>
        <w:tc>
          <w:tcPr>
            <w:tcW w:w="5112" w:type="dxa"/>
            <w:shd w:val="clear" w:color="auto" w:fill="DCE6F2"/>
            <w:tcMar>
              <w:top w:w="70" w:type="dxa"/>
              <w:left w:w="90" w:type="dxa"/>
              <w:bottom w:w="70" w:type="dxa"/>
              <w:right w:w="90" w:type="dxa"/>
            </w:tcMar>
            <w:vAlign w:val="center"/>
          </w:tcPr>
          <w:p w14:paraId="6AE07303" w14:textId="77777777" w:rsidR="006E0DCB" w:rsidRDefault="006E0DCB">
            <w:pPr>
              <w:jc w:val="center"/>
            </w:pPr>
            <w:r>
              <w:rPr>
                <w:b/>
                <w:color w:val="18365D"/>
                <w:sz w:val="19"/>
              </w:rPr>
              <w:t>Examples</w:t>
            </w:r>
          </w:p>
        </w:tc>
        <w:tc>
          <w:tcPr>
            <w:tcW w:w="2808" w:type="dxa"/>
            <w:shd w:val="clear" w:color="auto" w:fill="DCE6F2"/>
            <w:tcMar>
              <w:top w:w="70" w:type="dxa"/>
              <w:left w:w="90" w:type="dxa"/>
              <w:bottom w:w="70" w:type="dxa"/>
              <w:right w:w="90" w:type="dxa"/>
            </w:tcMar>
            <w:vAlign w:val="center"/>
          </w:tcPr>
          <w:p w14:paraId="3FA93460" w14:textId="77777777" w:rsidR="006E0DCB" w:rsidRDefault="006E0DCB">
            <w:pPr>
              <w:jc w:val="center"/>
            </w:pPr>
            <w:r>
              <w:rPr>
                <w:b/>
                <w:color w:val="18365D"/>
                <w:sz w:val="19"/>
              </w:rPr>
              <w:t>Encoding</w:t>
            </w:r>
          </w:p>
        </w:tc>
      </w:tr>
      <w:tr w:rsidR="006E0DCB" w14:paraId="66415AD4" w14:textId="77777777">
        <w:trPr>
          <w:jc w:val="center"/>
        </w:trPr>
        <w:tc>
          <w:tcPr>
            <w:tcW w:w="1728" w:type="dxa"/>
            <w:shd w:val="clear" w:color="auto" w:fill="F3F6FA"/>
            <w:tcMar>
              <w:top w:w="65" w:type="dxa"/>
              <w:left w:w="85" w:type="dxa"/>
              <w:bottom w:w="65" w:type="dxa"/>
              <w:right w:w="85" w:type="dxa"/>
            </w:tcMar>
            <w:vAlign w:val="center"/>
          </w:tcPr>
          <w:p w14:paraId="2EF70366" w14:textId="77777777" w:rsidR="006E0DCB" w:rsidRDefault="006E0DCB">
            <w:pPr>
              <w:spacing w:after="20"/>
            </w:pPr>
            <w:r>
              <w:rPr>
                <w:sz w:val="18"/>
              </w:rPr>
              <w:t>Identity features</w:t>
            </w:r>
          </w:p>
        </w:tc>
        <w:tc>
          <w:tcPr>
            <w:tcW w:w="5112" w:type="dxa"/>
            <w:tcMar>
              <w:top w:w="65" w:type="dxa"/>
              <w:left w:w="85" w:type="dxa"/>
              <w:bottom w:w="65" w:type="dxa"/>
              <w:right w:w="85" w:type="dxa"/>
            </w:tcMar>
            <w:vAlign w:val="center"/>
          </w:tcPr>
          <w:p w14:paraId="554A370C" w14:textId="77777777" w:rsidR="006E0DCB" w:rsidRDefault="006E0DCB">
            <w:pPr>
              <w:spacing w:after="20"/>
            </w:pPr>
            <w:r>
              <w:rPr>
                <w:sz w:val="18"/>
              </w:rPr>
              <w:t>archetype distribution, shadow distribution, readiness subscores, polarity axes, attachment-related norms</w:t>
            </w:r>
          </w:p>
        </w:tc>
        <w:tc>
          <w:tcPr>
            <w:tcW w:w="2808" w:type="dxa"/>
            <w:tcMar>
              <w:top w:w="65" w:type="dxa"/>
              <w:left w:w="85" w:type="dxa"/>
              <w:bottom w:w="65" w:type="dxa"/>
              <w:right w:w="85" w:type="dxa"/>
            </w:tcMar>
            <w:vAlign w:val="center"/>
          </w:tcPr>
          <w:p w14:paraId="1B2E9CC8" w14:textId="77777777" w:rsidR="006E0DCB" w:rsidRDefault="006E0DCB">
            <w:pPr>
              <w:spacing w:after="20"/>
            </w:pPr>
            <w:r>
              <w:rPr>
                <w:sz w:val="18"/>
              </w:rPr>
              <w:t>Float vectors, one-hot or ordinal</w:t>
            </w:r>
          </w:p>
        </w:tc>
      </w:tr>
      <w:tr w:rsidR="006E0DCB" w14:paraId="1A04199D" w14:textId="77777777">
        <w:trPr>
          <w:jc w:val="center"/>
        </w:trPr>
        <w:tc>
          <w:tcPr>
            <w:tcW w:w="1728" w:type="dxa"/>
            <w:shd w:val="clear" w:color="auto" w:fill="F3F6FA"/>
            <w:tcMar>
              <w:top w:w="65" w:type="dxa"/>
              <w:left w:w="85" w:type="dxa"/>
              <w:bottom w:w="65" w:type="dxa"/>
              <w:right w:w="85" w:type="dxa"/>
            </w:tcMar>
            <w:vAlign w:val="center"/>
          </w:tcPr>
          <w:p w14:paraId="74465D5D" w14:textId="77777777" w:rsidR="006E0DCB" w:rsidRDefault="006E0DCB">
            <w:pPr>
              <w:spacing w:after="20"/>
            </w:pPr>
            <w:r>
              <w:rPr>
                <w:sz w:val="18"/>
              </w:rPr>
              <w:t>Pair features</w:t>
            </w:r>
          </w:p>
        </w:tc>
        <w:tc>
          <w:tcPr>
            <w:tcW w:w="5112" w:type="dxa"/>
            <w:tcMar>
              <w:top w:w="65" w:type="dxa"/>
              <w:left w:w="85" w:type="dxa"/>
              <w:bottom w:w="65" w:type="dxa"/>
              <w:right w:w="85" w:type="dxa"/>
            </w:tcMar>
            <w:vAlign w:val="center"/>
          </w:tcPr>
          <w:p w14:paraId="4A78BDA2" w14:textId="77777777" w:rsidR="006E0DCB" w:rsidRDefault="006E0DCB">
            <w:pPr>
              <w:spacing w:after="20"/>
            </w:pPr>
            <w:r>
              <w:rPr>
                <w:sz w:val="18"/>
              </w:rPr>
              <w:t>compatibility components, pair-rule activations, cluster interactions, zodiac and numerology norms</w:t>
            </w:r>
          </w:p>
        </w:tc>
        <w:tc>
          <w:tcPr>
            <w:tcW w:w="2808" w:type="dxa"/>
            <w:tcMar>
              <w:top w:w="65" w:type="dxa"/>
              <w:left w:w="85" w:type="dxa"/>
              <w:bottom w:w="65" w:type="dxa"/>
              <w:right w:w="85" w:type="dxa"/>
            </w:tcMar>
            <w:vAlign w:val="center"/>
          </w:tcPr>
          <w:p w14:paraId="150FCBA4" w14:textId="77777777" w:rsidR="006E0DCB" w:rsidRDefault="006E0DCB">
            <w:pPr>
              <w:spacing w:after="20"/>
            </w:pPr>
            <w:r>
              <w:rPr>
                <w:sz w:val="18"/>
              </w:rPr>
              <w:t>Float vectors and sparse flags</w:t>
            </w:r>
          </w:p>
        </w:tc>
      </w:tr>
      <w:tr w:rsidR="006E0DCB" w14:paraId="56C87582" w14:textId="77777777">
        <w:trPr>
          <w:jc w:val="center"/>
        </w:trPr>
        <w:tc>
          <w:tcPr>
            <w:tcW w:w="1728" w:type="dxa"/>
            <w:shd w:val="clear" w:color="auto" w:fill="F3F6FA"/>
            <w:tcMar>
              <w:top w:w="65" w:type="dxa"/>
              <w:left w:w="85" w:type="dxa"/>
              <w:bottom w:w="65" w:type="dxa"/>
              <w:right w:w="85" w:type="dxa"/>
            </w:tcMar>
            <w:vAlign w:val="center"/>
          </w:tcPr>
          <w:p w14:paraId="2A575701" w14:textId="77777777" w:rsidR="006E0DCB" w:rsidRDefault="006E0DCB">
            <w:pPr>
              <w:spacing w:after="20"/>
            </w:pPr>
            <w:r>
              <w:rPr>
                <w:sz w:val="18"/>
              </w:rPr>
              <w:t>Narrative features</w:t>
            </w:r>
          </w:p>
        </w:tc>
        <w:tc>
          <w:tcPr>
            <w:tcW w:w="5112" w:type="dxa"/>
            <w:tcMar>
              <w:top w:w="65" w:type="dxa"/>
              <w:left w:w="85" w:type="dxa"/>
              <w:bottom w:w="65" w:type="dxa"/>
              <w:right w:w="85" w:type="dxa"/>
            </w:tcMar>
            <w:vAlign w:val="center"/>
          </w:tcPr>
          <w:p w14:paraId="73B19954" w14:textId="77777777" w:rsidR="006E0DCB" w:rsidRDefault="006E0DCB">
            <w:pPr>
              <w:spacing w:after="20"/>
            </w:pPr>
            <w:r>
              <w:rPr>
                <w:sz w:val="18"/>
              </w:rPr>
              <w:t>theme counts, tone distributions, phrasing signatures, trigger profile</w:t>
            </w:r>
          </w:p>
        </w:tc>
        <w:tc>
          <w:tcPr>
            <w:tcW w:w="2808" w:type="dxa"/>
            <w:tcMar>
              <w:top w:w="65" w:type="dxa"/>
              <w:left w:w="85" w:type="dxa"/>
              <w:bottom w:w="65" w:type="dxa"/>
              <w:right w:w="85" w:type="dxa"/>
            </w:tcMar>
            <w:vAlign w:val="center"/>
          </w:tcPr>
          <w:p w14:paraId="7F540ECB" w14:textId="77777777" w:rsidR="006E0DCB" w:rsidRDefault="006E0DCB">
            <w:pPr>
              <w:spacing w:after="20"/>
            </w:pPr>
            <w:r>
              <w:rPr>
                <w:sz w:val="18"/>
              </w:rPr>
              <w:t>Taxonomy counts + confidence-weighted floats</w:t>
            </w:r>
          </w:p>
        </w:tc>
      </w:tr>
      <w:tr w:rsidR="006E0DCB" w14:paraId="5D2FD408" w14:textId="77777777">
        <w:trPr>
          <w:jc w:val="center"/>
        </w:trPr>
        <w:tc>
          <w:tcPr>
            <w:tcW w:w="1728" w:type="dxa"/>
            <w:shd w:val="clear" w:color="auto" w:fill="F3F6FA"/>
            <w:tcMar>
              <w:top w:w="65" w:type="dxa"/>
              <w:left w:w="85" w:type="dxa"/>
              <w:bottom w:w="65" w:type="dxa"/>
              <w:right w:w="85" w:type="dxa"/>
            </w:tcMar>
            <w:vAlign w:val="center"/>
          </w:tcPr>
          <w:p w14:paraId="6350EE7E" w14:textId="77777777" w:rsidR="006E0DCB" w:rsidRDefault="006E0DCB">
            <w:pPr>
              <w:spacing w:after="20"/>
            </w:pPr>
            <w:r>
              <w:rPr>
                <w:sz w:val="18"/>
              </w:rPr>
              <w:t>State features</w:t>
            </w:r>
          </w:p>
        </w:tc>
        <w:tc>
          <w:tcPr>
            <w:tcW w:w="5112" w:type="dxa"/>
            <w:tcMar>
              <w:top w:w="65" w:type="dxa"/>
              <w:left w:w="85" w:type="dxa"/>
              <w:bottom w:w="65" w:type="dxa"/>
              <w:right w:w="85" w:type="dxa"/>
            </w:tcMar>
            <w:vAlign w:val="center"/>
          </w:tcPr>
          <w:p w14:paraId="32DA31B0" w14:textId="77777777" w:rsidR="006E0DCB" w:rsidRDefault="006E0DCB">
            <w:pPr>
              <w:spacing w:after="20"/>
            </w:pPr>
            <w:r>
              <w:rPr>
                <w:sz w:val="18"/>
              </w:rPr>
              <w:t>activation score, recovery speed, grief load, anger state, Sanctuary usage cadence</w:t>
            </w:r>
          </w:p>
        </w:tc>
        <w:tc>
          <w:tcPr>
            <w:tcW w:w="2808" w:type="dxa"/>
            <w:tcMar>
              <w:top w:w="65" w:type="dxa"/>
              <w:left w:w="85" w:type="dxa"/>
              <w:bottom w:w="65" w:type="dxa"/>
              <w:right w:w="85" w:type="dxa"/>
            </w:tcMar>
            <w:vAlign w:val="center"/>
          </w:tcPr>
          <w:p w14:paraId="77B10593" w14:textId="77777777" w:rsidR="006E0DCB" w:rsidRDefault="006E0DCB">
            <w:pPr>
              <w:spacing w:after="20"/>
            </w:pPr>
            <w:r>
              <w:rPr>
                <w:sz w:val="18"/>
              </w:rPr>
              <w:t>Rolling windows and time-series aggregates</w:t>
            </w:r>
          </w:p>
        </w:tc>
      </w:tr>
      <w:tr w:rsidR="006E0DCB" w14:paraId="4FAFD123" w14:textId="77777777">
        <w:trPr>
          <w:jc w:val="center"/>
        </w:trPr>
        <w:tc>
          <w:tcPr>
            <w:tcW w:w="1728" w:type="dxa"/>
            <w:shd w:val="clear" w:color="auto" w:fill="F3F6FA"/>
            <w:tcMar>
              <w:top w:w="65" w:type="dxa"/>
              <w:left w:w="85" w:type="dxa"/>
              <w:bottom w:w="65" w:type="dxa"/>
              <w:right w:w="85" w:type="dxa"/>
            </w:tcMar>
            <w:vAlign w:val="center"/>
          </w:tcPr>
          <w:p w14:paraId="0EE62C06" w14:textId="77777777" w:rsidR="006E0DCB" w:rsidRDefault="006E0DCB">
            <w:pPr>
              <w:spacing w:after="20"/>
            </w:pPr>
            <w:r>
              <w:rPr>
                <w:sz w:val="18"/>
              </w:rPr>
              <w:t>Behavior features</w:t>
            </w:r>
          </w:p>
        </w:tc>
        <w:tc>
          <w:tcPr>
            <w:tcW w:w="5112" w:type="dxa"/>
            <w:tcMar>
              <w:top w:w="65" w:type="dxa"/>
              <w:left w:w="85" w:type="dxa"/>
              <w:bottom w:w="65" w:type="dxa"/>
              <w:right w:w="85" w:type="dxa"/>
            </w:tcMar>
            <w:vAlign w:val="center"/>
          </w:tcPr>
          <w:p w14:paraId="2F3391FC" w14:textId="77777777" w:rsidR="006E0DCB" w:rsidRDefault="006E0DCB">
            <w:pPr>
              <w:spacing w:after="20"/>
            </w:pPr>
            <w:r>
              <w:rPr>
                <w:sz w:val="18"/>
              </w:rPr>
              <w:t>message count, reply latency, reciprocity, ghosting risk, repair latency, follow-through rate</w:t>
            </w:r>
          </w:p>
        </w:tc>
        <w:tc>
          <w:tcPr>
            <w:tcW w:w="2808" w:type="dxa"/>
            <w:tcMar>
              <w:top w:w="65" w:type="dxa"/>
              <w:left w:w="85" w:type="dxa"/>
              <w:bottom w:w="65" w:type="dxa"/>
              <w:right w:w="85" w:type="dxa"/>
            </w:tcMar>
            <w:vAlign w:val="center"/>
          </w:tcPr>
          <w:p w14:paraId="6874460A" w14:textId="77777777" w:rsidR="006E0DCB" w:rsidRDefault="006E0DCB">
            <w:pPr>
              <w:spacing w:after="20"/>
            </w:pPr>
            <w:r>
              <w:rPr>
                <w:sz w:val="18"/>
              </w:rPr>
              <w:t>Windowed aggregates and rates</w:t>
            </w:r>
          </w:p>
        </w:tc>
      </w:tr>
      <w:tr w:rsidR="006E0DCB" w14:paraId="42C45E29" w14:textId="77777777">
        <w:trPr>
          <w:jc w:val="center"/>
        </w:trPr>
        <w:tc>
          <w:tcPr>
            <w:tcW w:w="1728" w:type="dxa"/>
            <w:shd w:val="clear" w:color="auto" w:fill="F3F6FA"/>
            <w:tcMar>
              <w:top w:w="65" w:type="dxa"/>
              <w:left w:w="85" w:type="dxa"/>
              <w:bottom w:w="65" w:type="dxa"/>
              <w:right w:w="85" w:type="dxa"/>
            </w:tcMar>
            <w:vAlign w:val="center"/>
          </w:tcPr>
          <w:p w14:paraId="26F70DF3" w14:textId="77777777" w:rsidR="006E0DCB" w:rsidRDefault="006E0DCB">
            <w:pPr>
              <w:spacing w:after="20"/>
            </w:pPr>
            <w:r>
              <w:rPr>
                <w:sz w:val="18"/>
              </w:rPr>
              <w:t>Governance features</w:t>
            </w:r>
          </w:p>
        </w:tc>
        <w:tc>
          <w:tcPr>
            <w:tcW w:w="5112" w:type="dxa"/>
            <w:tcMar>
              <w:top w:w="65" w:type="dxa"/>
              <w:left w:w="85" w:type="dxa"/>
              <w:bottom w:w="65" w:type="dxa"/>
              <w:right w:w="85" w:type="dxa"/>
            </w:tcMar>
            <w:vAlign w:val="center"/>
          </w:tcPr>
          <w:p w14:paraId="6EDEDBC5" w14:textId="77777777" w:rsidR="006E0DCB" w:rsidRDefault="006E0DCB">
            <w:pPr>
              <w:spacing w:after="20"/>
            </w:pPr>
            <w:r>
              <w:rPr>
                <w:sz w:val="18"/>
              </w:rPr>
              <w:t>consent scope, evidence density, extraction confidence, deletion history, freshness</w:t>
            </w:r>
          </w:p>
        </w:tc>
        <w:tc>
          <w:tcPr>
            <w:tcW w:w="2808" w:type="dxa"/>
            <w:tcMar>
              <w:top w:w="65" w:type="dxa"/>
              <w:left w:w="85" w:type="dxa"/>
              <w:bottom w:w="65" w:type="dxa"/>
              <w:right w:w="85" w:type="dxa"/>
            </w:tcMar>
            <w:vAlign w:val="center"/>
          </w:tcPr>
          <w:p w14:paraId="76A2131E" w14:textId="77777777" w:rsidR="006E0DCB" w:rsidRDefault="006E0DCB">
            <w:pPr>
              <w:spacing w:after="20"/>
            </w:pPr>
            <w:r>
              <w:rPr>
                <w:sz w:val="18"/>
              </w:rPr>
              <w:t>Eligibility and confidence gates</w:t>
            </w:r>
          </w:p>
        </w:tc>
      </w:tr>
    </w:tbl>
    <w:p w14:paraId="025D12E8" w14:textId="77777777" w:rsidR="006E0DCB" w:rsidRDefault="006E0DCB"/>
    <w:p w14:paraId="47AAF0C0" w14:textId="77777777" w:rsidR="006E0DCB" w:rsidRDefault="006E0DCB">
      <w:pPr>
        <w:pStyle w:val="Heading2"/>
      </w:pPr>
      <w:r>
        <w:t>5.2 Mandatory feature metadata</w:t>
      </w:r>
    </w:p>
    <w:p w14:paraId="03E2BE83" w14:textId="77777777" w:rsidR="006E0DCB" w:rsidRDefault="006E0DCB">
      <w:pPr>
        <w:ind w:left="288" w:hanging="245"/>
      </w:pPr>
      <w:r>
        <w:rPr>
          <w:b/>
        </w:rPr>
        <w:t xml:space="preserve">• </w:t>
      </w:r>
      <w:r>
        <w:t>feature_key, feature_group, schema_version, scoring_version, taxonomy_version, source_system, source_event_ids</w:t>
      </w:r>
    </w:p>
    <w:p w14:paraId="2CB35A05" w14:textId="77777777" w:rsidR="006E0DCB" w:rsidRDefault="006E0DCB">
      <w:pPr>
        <w:ind w:left="288" w:hanging="245"/>
      </w:pPr>
      <w:r>
        <w:rPr>
          <w:b/>
        </w:rPr>
        <w:t xml:space="preserve">• </w:t>
      </w:r>
      <w:r>
        <w:t>user_id or pair_id, time_window_start, time_window_end, freshness_class, evidence_band, confidence_score</w:t>
      </w:r>
    </w:p>
    <w:p w14:paraId="77912EA8" w14:textId="77777777" w:rsidR="006E0DCB" w:rsidRDefault="006E0DCB">
      <w:pPr>
        <w:ind w:left="288" w:hanging="245"/>
      </w:pPr>
      <w:r>
        <w:rPr>
          <w:b/>
        </w:rPr>
        <w:t xml:space="preserve">• </w:t>
      </w:r>
      <w:r>
        <w:t>consent_scope_required, ai_visible, match_visible, overwrite_policy, aggregation_rule, missing_value_rule</w:t>
      </w:r>
    </w:p>
    <w:p w14:paraId="17B7CFC1" w14:textId="77777777" w:rsidR="006E0DCB" w:rsidRDefault="006E0DCB">
      <w:pPr>
        <w:pStyle w:val="Heading2"/>
      </w:pPr>
      <w:r>
        <w:t>5.3 Freshness windows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2016"/>
        <w:gridCol w:w="5760"/>
      </w:tblGrid>
      <w:tr w:rsidR="006E0DCB" w14:paraId="6753968F" w14:textId="77777777">
        <w:trPr>
          <w:tblHeader/>
          <w:jc w:val="center"/>
        </w:trPr>
        <w:tc>
          <w:tcPr>
            <w:tcW w:w="1872" w:type="dxa"/>
            <w:shd w:val="clear" w:color="auto" w:fill="DCE6F2"/>
            <w:tcMar>
              <w:top w:w="70" w:type="dxa"/>
              <w:left w:w="90" w:type="dxa"/>
              <w:bottom w:w="70" w:type="dxa"/>
              <w:right w:w="90" w:type="dxa"/>
            </w:tcMar>
            <w:vAlign w:val="center"/>
          </w:tcPr>
          <w:p w14:paraId="01A9E82C" w14:textId="77777777" w:rsidR="006E0DCB" w:rsidRDefault="006E0DCB">
            <w:pPr>
              <w:jc w:val="center"/>
            </w:pPr>
            <w:r>
              <w:rPr>
                <w:b/>
                <w:color w:val="18365D"/>
                <w:sz w:val="19"/>
              </w:rPr>
              <w:t>Window class</w:t>
            </w:r>
          </w:p>
        </w:tc>
        <w:tc>
          <w:tcPr>
            <w:tcW w:w="2016" w:type="dxa"/>
            <w:shd w:val="clear" w:color="auto" w:fill="DCE6F2"/>
            <w:tcMar>
              <w:top w:w="70" w:type="dxa"/>
              <w:left w:w="90" w:type="dxa"/>
              <w:bottom w:w="70" w:type="dxa"/>
              <w:right w:w="90" w:type="dxa"/>
            </w:tcMar>
            <w:vAlign w:val="center"/>
          </w:tcPr>
          <w:p w14:paraId="6E3C9747" w14:textId="77777777" w:rsidR="006E0DCB" w:rsidRDefault="006E0DCB">
            <w:pPr>
              <w:jc w:val="center"/>
            </w:pPr>
            <w:r>
              <w:rPr>
                <w:b/>
                <w:color w:val="18365D"/>
                <w:sz w:val="19"/>
              </w:rPr>
              <w:t>Typical range</w:t>
            </w:r>
          </w:p>
        </w:tc>
        <w:tc>
          <w:tcPr>
            <w:tcW w:w="5760" w:type="dxa"/>
            <w:shd w:val="clear" w:color="auto" w:fill="DCE6F2"/>
            <w:tcMar>
              <w:top w:w="70" w:type="dxa"/>
              <w:left w:w="90" w:type="dxa"/>
              <w:bottom w:w="70" w:type="dxa"/>
              <w:right w:w="90" w:type="dxa"/>
            </w:tcMar>
            <w:vAlign w:val="center"/>
          </w:tcPr>
          <w:p w14:paraId="258480F2" w14:textId="77777777" w:rsidR="006E0DCB" w:rsidRDefault="006E0DCB">
            <w:pPr>
              <w:jc w:val="center"/>
            </w:pPr>
            <w:r>
              <w:rPr>
                <w:b/>
                <w:color w:val="18365D"/>
                <w:sz w:val="19"/>
              </w:rPr>
              <w:t>Used for</w:t>
            </w:r>
          </w:p>
        </w:tc>
      </w:tr>
      <w:tr w:rsidR="006E0DCB" w14:paraId="545FFCD7" w14:textId="77777777">
        <w:trPr>
          <w:jc w:val="center"/>
        </w:trPr>
        <w:tc>
          <w:tcPr>
            <w:tcW w:w="1872" w:type="dxa"/>
            <w:shd w:val="clear" w:color="auto" w:fill="F3F6FA"/>
            <w:tcMar>
              <w:top w:w="65" w:type="dxa"/>
              <w:left w:w="85" w:type="dxa"/>
              <w:bottom w:w="65" w:type="dxa"/>
              <w:right w:w="85" w:type="dxa"/>
            </w:tcMar>
            <w:vAlign w:val="center"/>
          </w:tcPr>
          <w:p w14:paraId="0CC3D334" w14:textId="77777777" w:rsidR="006E0DCB" w:rsidRDefault="006E0DCB">
            <w:pPr>
              <w:spacing w:after="20"/>
            </w:pPr>
            <w:r>
              <w:rPr>
                <w:sz w:val="18"/>
              </w:rPr>
              <w:t>Immediate</w:t>
            </w:r>
          </w:p>
        </w:tc>
        <w:tc>
          <w:tcPr>
            <w:tcW w:w="2016" w:type="dxa"/>
            <w:tcMar>
              <w:top w:w="65" w:type="dxa"/>
              <w:left w:w="85" w:type="dxa"/>
              <w:bottom w:w="65" w:type="dxa"/>
              <w:right w:w="85" w:type="dxa"/>
            </w:tcMar>
            <w:vAlign w:val="center"/>
          </w:tcPr>
          <w:p w14:paraId="4F8A30E8" w14:textId="77777777" w:rsidR="006E0DCB" w:rsidRDefault="006E0DCB">
            <w:pPr>
              <w:spacing w:after="20"/>
            </w:pPr>
            <w:r>
              <w:rPr>
                <w:sz w:val="18"/>
              </w:rPr>
              <w:t>single session to 24 hours</w:t>
            </w:r>
          </w:p>
        </w:tc>
        <w:tc>
          <w:tcPr>
            <w:tcW w:w="5760" w:type="dxa"/>
            <w:tcMar>
              <w:top w:w="65" w:type="dxa"/>
              <w:left w:w="85" w:type="dxa"/>
              <w:bottom w:w="65" w:type="dxa"/>
              <w:right w:w="85" w:type="dxa"/>
            </w:tcMar>
            <w:vAlign w:val="center"/>
          </w:tcPr>
          <w:p w14:paraId="038304E8" w14:textId="77777777" w:rsidR="006E0DCB" w:rsidRDefault="006E0DCB">
            <w:pPr>
              <w:spacing w:after="20"/>
            </w:pPr>
            <w:r>
              <w:rPr>
                <w:sz w:val="18"/>
              </w:rPr>
              <w:t>Fast emotional state, acute conflict, in-session guidance</w:t>
            </w:r>
          </w:p>
        </w:tc>
      </w:tr>
      <w:tr w:rsidR="006E0DCB" w14:paraId="0AFEB1AE" w14:textId="77777777">
        <w:trPr>
          <w:jc w:val="center"/>
        </w:trPr>
        <w:tc>
          <w:tcPr>
            <w:tcW w:w="1872" w:type="dxa"/>
            <w:shd w:val="clear" w:color="auto" w:fill="F3F6FA"/>
            <w:tcMar>
              <w:top w:w="65" w:type="dxa"/>
              <w:left w:w="85" w:type="dxa"/>
              <w:bottom w:w="65" w:type="dxa"/>
              <w:right w:w="85" w:type="dxa"/>
            </w:tcMar>
            <w:vAlign w:val="center"/>
          </w:tcPr>
          <w:p w14:paraId="0173A5AB" w14:textId="77777777" w:rsidR="006E0DCB" w:rsidRDefault="006E0DCB">
            <w:pPr>
              <w:spacing w:after="20"/>
            </w:pPr>
            <w:r>
              <w:rPr>
                <w:sz w:val="18"/>
              </w:rPr>
              <w:t>Recent</w:t>
            </w:r>
          </w:p>
        </w:tc>
        <w:tc>
          <w:tcPr>
            <w:tcW w:w="2016" w:type="dxa"/>
            <w:tcMar>
              <w:top w:w="65" w:type="dxa"/>
              <w:left w:w="85" w:type="dxa"/>
              <w:bottom w:w="65" w:type="dxa"/>
              <w:right w:w="85" w:type="dxa"/>
            </w:tcMar>
            <w:vAlign w:val="center"/>
          </w:tcPr>
          <w:p w14:paraId="4CA73144" w14:textId="77777777" w:rsidR="006E0DCB" w:rsidRDefault="006E0DCB">
            <w:pPr>
              <w:spacing w:after="20"/>
              <w:jc w:val="center"/>
            </w:pPr>
            <w:r>
              <w:rPr>
                <w:sz w:val="18"/>
              </w:rPr>
              <w:t>7 days</w:t>
            </w:r>
          </w:p>
        </w:tc>
        <w:tc>
          <w:tcPr>
            <w:tcW w:w="5760" w:type="dxa"/>
            <w:tcMar>
              <w:top w:w="65" w:type="dxa"/>
              <w:left w:w="85" w:type="dxa"/>
              <w:bottom w:w="65" w:type="dxa"/>
              <w:right w:w="85" w:type="dxa"/>
            </w:tcMar>
            <w:vAlign w:val="center"/>
          </w:tcPr>
          <w:p w14:paraId="4519D49F" w14:textId="77777777" w:rsidR="006E0DCB" w:rsidRDefault="006E0DCB">
            <w:pPr>
              <w:spacing w:after="20"/>
            </w:pPr>
            <w:r>
              <w:rPr>
                <w:sz w:val="18"/>
              </w:rPr>
              <w:t>Reply behavior, post-date reflections, activation patterns</w:t>
            </w:r>
          </w:p>
        </w:tc>
      </w:tr>
      <w:tr w:rsidR="006E0DCB" w14:paraId="0A991ADF" w14:textId="77777777">
        <w:trPr>
          <w:jc w:val="center"/>
        </w:trPr>
        <w:tc>
          <w:tcPr>
            <w:tcW w:w="1872" w:type="dxa"/>
            <w:shd w:val="clear" w:color="auto" w:fill="F3F6FA"/>
            <w:tcMar>
              <w:top w:w="65" w:type="dxa"/>
              <w:left w:w="85" w:type="dxa"/>
              <w:bottom w:w="65" w:type="dxa"/>
              <w:right w:w="85" w:type="dxa"/>
            </w:tcMar>
            <w:vAlign w:val="center"/>
          </w:tcPr>
          <w:p w14:paraId="67F3127C" w14:textId="77777777" w:rsidR="006E0DCB" w:rsidRDefault="006E0DCB">
            <w:pPr>
              <w:spacing w:after="20"/>
            </w:pPr>
            <w:r>
              <w:rPr>
                <w:sz w:val="18"/>
              </w:rPr>
              <w:t>Short-term</w:t>
            </w:r>
          </w:p>
        </w:tc>
        <w:tc>
          <w:tcPr>
            <w:tcW w:w="2016" w:type="dxa"/>
            <w:tcMar>
              <w:top w:w="65" w:type="dxa"/>
              <w:left w:w="85" w:type="dxa"/>
              <w:bottom w:w="65" w:type="dxa"/>
              <w:right w:w="85" w:type="dxa"/>
            </w:tcMar>
            <w:vAlign w:val="center"/>
          </w:tcPr>
          <w:p w14:paraId="73191AAD" w14:textId="77777777" w:rsidR="006E0DCB" w:rsidRDefault="006E0DCB">
            <w:pPr>
              <w:spacing w:after="20"/>
              <w:jc w:val="center"/>
            </w:pPr>
            <w:r>
              <w:rPr>
                <w:sz w:val="18"/>
              </w:rPr>
              <w:t>30 days</w:t>
            </w:r>
          </w:p>
        </w:tc>
        <w:tc>
          <w:tcPr>
            <w:tcW w:w="5760" w:type="dxa"/>
            <w:tcMar>
              <w:top w:w="65" w:type="dxa"/>
              <w:left w:w="85" w:type="dxa"/>
              <w:bottom w:w="65" w:type="dxa"/>
              <w:right w:w="85" w:type="dxa"/>
            </w:tcMar>
            <w:vAlign w:val="center"/>
          </w:tcPr>
          <w:p w14:paraId="252153D0" w14:textId="77777777" w:rsidR="006E0DCB" w:rsidRDefault="006E0DCB">
            <w:pPr>
              <w:spacing w:after="20"/>
            </w:pPr>
            <w:r>
              <w:rPr>
                <w:sz w:val="18"/>
              </w:rPr>
              <w:t>Drift watch, stability trend, conflict / repair recurrence</w:t>
            </w:r>
          </w:p>
        </w:tc>
      </w:tr>
      <w:tr w:rsidR="006E0DCB" w14:paraId="419A2371" w14:textId="77777777">
        <w:trPr>
          <w:jc w:val="center"/>
        </w:trPr>
        <w:tc>
          <w:tcPr>
            <w:tcW w:w="1872" w:type="dxa"/>
            <w:shd w:val="clear" w:color="auto" w:fill="F3F6FA"/>
            <w:tcMar>
              <w:top w:w="65" w:type="dxa"/>
              <w:left w:w="85" w:type="dxa"/>
              <w:bottom w:w="65" w:type="dxa"/>
              <w:right w:w="85" w:type="dxa"/>
            </w:tcMar>
            <w:vAlign w:val="center"/>
          </w:tcPr>
          <w:p w14:paraId="2EA89B5A" w14:textId="77777777" w:rsidR="006E0DCB" w:rsidRDefault="006E0DCB">
            <w:pPr>
              <w:spacing w:after="20"/>
            </w:pPr>
            <w:r>
              <w:rPr>
                <w:sz w:val="18"/>
              </w:rPr>
              <w:t>Medium-term</w:t>
            </w:r>
          </w:p>
        </w:tc>
        <w:tc>
          <w:tcPr>
            <w:tcW w:w="2016" w:type="dxa"/>
            <w:tcMar>
              <w:top w:w="65" w:type="dxa"/>
              <w:left w:w="85" w:type="dxa"/>
              <w:bottom w:w="65" w:type="dxa"/>
              <w:right w:w="85" w:type="dxa"/>
            </w:tcMar>
            <w:vAlign w:val="center"/>
          </w:tcPr>
          <w:p w14:paraId="155CAA55" w14:textId="77777777" w:rsidR="006E0DCB" w:rsidRDefault="006E0DCB">
            <w:pPr>
              <w:spacing w:after="20"/>
              <w:jc w:val="center"/>
            </w:pPr>
            <w:r>
              <w:rPr>
                <w:sz w:val="18"/>
              </w:rPr>
              <w:t>90 days</w:t>
            </w:r>
          </w:p>
        </w:tc>
        <w:tc>
          <w:tcPr>
            <w:tcW w:w="5760" w:type="dxa"/>
            <w:tcMar>
              <w:top w:w="65" w:type="dxa"/>
              <w:left w:w="85" w:type="dxa"/>
              <w:bottom w:w="65" w:type="dxa"/>
              <w:right w:w="85" w:type="dxa"/>
            </w:tcMar>
            <w:vAlign w:val="center"/>
          </w:tcPr>
          <w:p w14:paraId="1EFF422B" w14:textId="77777777" w:rsidR="006E0DCB" w:rsidRDefault="006E0DCB">
            <w:pPr>
              <w:spacing w:after="20"/>
            </w:pPr>
            <w:r>
              <w:rPr>
                <w:sz w:val="18"/>
              </w:rPr>
              <w:t>Relationship progression, pattern persistence, calibration labels</w:t>
            </w:r>
          </w:p>
        </w:tc>
      </w:tr>
      <w:tr w:rsidR="006E0DCB" w14:paraId="79BB8C82" w14:textId="77777777">
        <w:trPr>
          <w:jc w:val="center"/>
        </w:trPr>
        <w:tc>
          <w:tcPr>
            <w:tcW w:w="1872" w:type="dxa"/>
            <w:shd w:val="clear" w:color="auto" w:fill="F3F6FA"/>
            <w:tcMar>
              <w:top w:w="65" w:type="dxa"/>
              <w:left w:w="85" w:type="dxa"/>
              <w:bottom w:w="65" w:type="dxa"/>
              <w:right w:w="85" w:type="dxa"/>
            </w:tcMar>
            <w:vAlign w:val="center"/>
          </w:tcPr>
          <w:p w14:paraId="514E8C41" w14:textId="77777777" w:rsidR="006E0DCB" w:rsidRDefault="006E0DCB">
            <w:pPr>
              <w:spacing w:after="20"/>
            </w:pPr>
            <w:r>
              <w:rPr>
                <w:sz w:val="18"/>
              </w:rPr>
              <w:t>Long-term</w:t>
            </w:r>
          </w:p>
        </w:tc>
        <w:tc>
          <w:tcPr>
            <w:tcW w:w="2016" w:type="dxa"/>
            <w:tcMar>
              <w:top w:w="65" w:type="dxa"/>
              <w:left w:w="85" w:type="dxa"/>
              <w:bottom w:w="65" w:type="dxa"/>
              <w:right w:w="85" w:type="dxa"/>
            </w:tcMar>
            <w:vAlign w:val="center"/>
          </w:tcPr>
          <w:p w14:paraId="4D676A29" w14:textId="77777777" w:rsidR="006E0DCB" w:rsidRDefault="006E0DCB">
            <w:pPr>
              <w:spacing w:after="20"/>
              <w:jc w:val="center"/>
            </w:pPr>
            <w:r>
              <w:rPr>
                <w:sz w:val="18"/>
              </w:rPr>
              <w:t>180 to 365 days</w:t>
            </w:r>
          </w:p>
        </w:tc>
        <w:tc>
          <w:tcPr>
            <w:tcW w:w="5760" w:type="dxa"/>
            <w:tcMar>
              <w:top w:w="65" w:type="dxa"/>
              <w:left w:w="85" w:type="dxa"/>
              <w:bottom w:w="65" w:type="dxa"/>
              <w:right w:w="85" w:type="dxa"/>
            </w:tcMar>
            <w:vAlign w:val="center"/>
          </w:tcPr>
          <w:p w14:paraId="13608ADA" w14:textId="77777777" w:rsidR="006E0DCB" w:rsidRDefault="006E0DCB">
            <w:pPr>
              <w:spacing w:after="20"/>
            </w:pPr>
            <w:r>
              <w:rPr>
                <w:sz w:val="18"/>
              </w:rPr>
              <w:t>Identity confidence, seasonality, growth tracking, score recalibration</w:t>
            </w:r>
          </w:p>
        </w:tc>
      </w:tr>
    </w:tbl>
    <w:p w14:paraId="2B0A43B9" w14:textId="77777777" w:rsidR="006E0DCB" w:rsidRDefault="006E0DCB"/>
    <w:p w14:paraId="43D4EAA5" w14:textId="77777777" w:rsidR="006E0DCB" w:rsidRDefault="006E0DCB">
      <w:pPr>
        <w:pStyle w:val="Heading2"/>
      </w:pPr>
      <w:r>
        <w:t>5.4 Derived feature examples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592"/>
        <w:gridCol w:w="4608"/>
        <w:gridCol w:w="2448"/>
      </w:tblGrid>
      <w:tr w:rsidR="006E0DCB" w14:paraId="47D8F172" w14:textId="77777777">
        <w:trPr>
          <w:tblHeader/>
          <w:jc w:val="center"/>
        </w:trPr>
        <w:tc>
          <w:tcPr>
            <w:tcW w:w="2592" w:type="dxa"/>
            <w:shd w:val="clear" w:color="auto" w:fill="DCE6F2"/>
            <w:tcMar>
              <w:top w:w="70" w:type="dxa"/>
              <w:left w:w="90" w:type="dxa"/>
              <w:bottom w:w="70" w:type="dxa"/>
              <w:right w:w="90" w:type="dxa"/>
            </w:tcMar>
            <w:vAlign w:val="center"/>
          </w:tcPr>
          <w:p w14:paraId="5A3A9EFF" w14:textId="77777777" w:rsidR="006E0DCB" w:rsidRDefault="006E0DCB">
            <w:pPr>
              <w:jc w:val="center"/>
            </w:pPr>
            <w:r>
              <w:rPr>
                <w:b/>
                <w:color w:val="18365D"/>
                <w:sz w:val="19"/>
              </w:rPr>
              <w:t>Derived feature</w:t>
            </w:r>
          </w:p>
        </w:tc>
        <w:tc>
          <w:tcPr>
            <w:tcW w:w="4608" w:type="dxa"/>
            <w:shd w:val="clear" w:color="auto" w:fill="DCE6F2"/>
            <w:tcMar>
              <w:top w:w="70" w:type="dxa"/>
              <w:left w:w="90" w:type="dxa"/>
              <w:bottom w:w="70" w:type="dxa"/>
              <w:right w:w="90" w:type="dxa"/>
            </w:tcMar>
            <w:vAlign w:val="center"/>
          </w:tcPr>
          <w:p w14:paraId="15F27B6D" w14:textId="77777777" w:rsidR="006E0DCB" w:rsidRDefault="006E0DCB">
            <w:pPr>
              <w:jc w:val="center"/>
            </w:pPr>
            <w:r>
              <w:rPr>
                <w:b/>
                <w:color w:val="18365D"/>
                <w:sz w:val="19"/>
              </w:rPr>
              <w:t>Calculation sketch</w:t>
            </w:r>
          </w:p>
        </w:tc>
        <w:tc>
          <w:tcPr>
            <w:tcW w:w="2448" w:type="dxa"/>
            <w:shd w:val="clear" w:color="auto" w:fill="DCE6F2"/>
            <w:tcMar>
              <w:top w:w="70" w:type="dxa"/>
              <w:left w:w="90" w:type="dxa"/>
              <w:bottom w:w="70" w:type="dxa"/>
              <w:right w:w="90" w:type="dxa"/>
            </w:tcMar>
            <w:vAlign w:val="center"/>
          </w:tcPr>
          <w:p w14:paraId="1275AF76" w14:textId="77777777" w:rsidR="006E0DCB" w:rsidRDefault="006E0DCB">
            <w:pPr>
              <w:jc w:val="center"/>
            </w:pPr>
            <w:r>
              <w:rPr>
                <w:b/>
                <w:color w:val="18365D"/>
                <w:sz w:val="19"/>
              </w:rPr>
              <w:t>Purpose</w:t>
            </w:r>
          </w:p>
        </w:tc>
      </w:tr>
      <w:tr w:rsidR="006E0DCB" w14:paraId="517F445A" w14:textId="77777777">
        <w:trPr>
          <w:jc w:val="center"/>
        </w:trPr>
        <w:tc>
          <w:tcPr>
            <w:tcW w:w="2592" w:type="dxa"/>
            <w:shd w:val="clear" w:color="auto" w:fill="F3F6FA"/>
            <w:tcMar>
              <w:top w:w="65" w:type="dxa"/>
              <w:left w:w="85" w:type="dxa"/>
              <w:bottom w:w="65" w:type="dxa"/>
              <w:right w:w="85" w:type="dxa"/>
            </w:tcMar>
            <w:vAlign w:val="center"/>
          </w:tcPr>
          <w:p w14:paraId="68B3895D" w14:textId="77777777" w:rsidR="006E0DCB" w:rsidRDefault="006E0DCB">
            <w:pPr>
              <w:spacing w:after="20"/>
            </w:pPr>
            <w:r>
              <w:rPr>
                <w:sz w:val="18"/>
              </w:rPr>
              <w:t>Reciprocity imbalance</w:t>
            </w:r>
          </w:p>
        </w:tc>
        <w:tc>
          <w:tcPr>
            <w:tcW w:w="4608" w:type="dxa"/>
            <w:tcMar>
              <w:top w:w="65" w:type="dxa"/>
              <w:left w:w="85" w:type="dxa"/>
              <w:bottom w:w="65" w:type="dxa"/>
              <w:right w:w="85" w:type="dxa"/>
            </w:tcMar>
            <w:vAlign w:val="center"/>
          </w:tcPr>
          <w:p w14:paraId="4AA9A4A7" w14:textId="77777777" w:rsidR="006E0DCB" w:rsidRDefault="006E0DCB">
            <w:pPr>
              <w:spacing w:after="20"/>
            </w:pPr>
            <w:r>
              <w:rPr>
                <w:sz w:val="18"/>
              </w:rPr>
              <w:t xml:space="preserve">abs(outbound_initiations - inbound_initiations) / </w:t>
            </w:r>
            <w:r>
              <w:rPr>
                <w:sz w:val="18"/>
              </w:rPr>
              <w:lastRenderedPageBreak/>
              <w:t>total_interactions</w:t>
            </w:r>
          </w:p>
        </w:tc>
        <w:tc>
          <w:tcPr>
            <w:tcW w:w="2448" w:type="dxa"/>
            <w:tcMar>
              <w:top w:w="65" w:type="dxa"/>
              <w:left w:w="85" w:type="dxa"/>
              <w:bottom w:w="65" w:type="dxa"/>
              <w:right w:w="85" w:type="dxa"/>
            </w:tcMar>
            <w:vAlign w:val="center"/>
          </w:tcPr>
          <w:p w14:paraId="691E7BC6" w14:textId="77777777" w:rsidR="006E0DCB" w:rsidRDefault="006E0DCB">
            <w:pPr>
              <w:spacing w:after="20"/>
            </w:pPr>
            <w:r>
              <w:rPr>
                <w:sz w:val="18"/>
              </w:rPr>
              <w:lastRenderedPageBreak/>
              <w:t>Detect one-sided pursuit</w:t>
            </w:r>
          </w:p>
        </w:tc>
      </w:tr>
      <w:tr w:rsidR="006E0DCB" w14:paraId="2D38A348" w14:textId="77777777">
        <w:trPr>
          <w:jc w:val="center"/>
        </w:trPr>
        <w:tc>
          <w:tcPr>
            <w:tcW w:w="2592" w:type="dxa"/>
            <w:shd w:val="clear" w:color="auto" w:fill="F3F6FA"/>
            <w:tcMar>
              <w:top w:w="65" w:type="dxa"/>
              <w:left w:w="85" w:type="dxa"/>
              <w:bottom w:w="65" w:type="dxa"/>
              <w:right w:w="85" w:type="dxa"/>
            </w:tcMar>
            <w:vAlign w:val="center"/>
          </w:tcPr>
          <w:p w14:paraId="1A6E2057" w14:textId="77777777" w:rsidR="006E0DCB" w:rsidRDefault="006E0DCB">
            <w:pPr>
              <w:spacing w:after="20"/>
            </w:pPr>
            <w:r>
              <w:rPr>
                <w:sz w:val="18"/>
              </w:rPr>
              <w:t>Repair completion rate</w:t>
            </w:r>
          </w:p>
        </w:tc>
        <w:tc>
          <w:tcPr>
            <w:tcW w:w="4608" w:type="dxa"/>
            <w:tcMar>
              <w:top w:w="65" w:type="dxa"/>
              <w:left w:w="85" w:type="dxa"/>
              <w:bottom w:w="65" w:type="dxa"/>
              <w:right w:w="85" w:type="dxa"/>
            </w:tcMar>
            <w:vAlign w:val="center"/>
          </w:tcPr>
          <w:p w14:paraId="0DDB75D0" w14:textId="77777777" w:rsidR="006E0DCB" w:rsidRDefault="006E0DCB">
            <w:pPr>
              <w:spacing w:after="20"/>
            </w:pPr>
            <w:r>
              <w:rPr>
                <w:sz w:val="18"/>
              </w:rPr>
              <w:t>repair_events_completed / repair_events_started</w:t>
            </w:r>
          </w:p>
        </w:tc>
        <w:tc>
          <w:tcPr>
            <w:tcW w:w="2448" w:type="dxa"/>
            <w:tcMar>
              <w:top w:w="65" w:type="dxa"/>
              <w:left w:w="85" w:type="dxa"/>
              <w:bottom w:w="65" w:type="dxa"/>
              <w:right w:w="85" w:type="dxa"/>
            </w:tcMar>
            <w:vAlign w:val="center"/>
          </w:tcPr>
          <w:p w14:paraId="374355A0" w14:textId="77777777" w:rsidR="006E0DCB" w:rsidRDefault="006E0DCB">
            <w:pPr>
              <w:spacing w:after="20"/>
            </w:pPr>
            <w:r>
              <w:rPr>
                <w:sz w:val="18"/>
              </w:rPr>
              <w:t>Predict stability and emotional maturity</w:t>
            </w:r>
          </w:p>
        </w:tc>
      </w:tr>
      <w:tr w:rsidR="006E0DCB" w14:paraId="028BC224" w14:textId="77777777">
        <w:trPr>
          <w:jc w:val="center"/>
        </w:trPr>
        <w:tc>
          <w:tcPr>
            <w:tcW w:w="2592" w:type="dxa"/>
            <w:shd w:val="clear" w:color="auto" w:fill="F3F6FA"/>
            <w:tcMar>
              <w:top w:w="65" w:type="dxa"/>
              <w:left w:w="85" w:type="dxa"/>
              <w:bottom w:w="65" w:type="dxa"/>
              <w:right w:w="85" w:type="dxa"/>
            </w:tcMar>
            <w:vAlign w:val="center"/>
          </w:tcPr>
          <w:p w14:paraId="70DCD7EC" w14:textId="77777777" w:rsidR="006E0DCB" w:rsidRDefault="006E0DCB">
            <w:pPr>
              <w:spacing w:after="20"/>
            </w:pPr>
            <w:r>
              <w:rPr>
                <w:sz w:val="18"/>
              </w:rPr>
              <w:t>Cluster burden rolling 30d</w:t>
            </w:r>
          </w:p>
        </w:tc>
        <w:tc>
          <w:tcPr>
            <w:tcW w:w="4608" w:type="dxa"/>
            <w:tcMar>
              <w:top w:w="65" w:type="dxa"/>
              <w:left w:w="85" w:type="dxa"/>
              <w:bottom w:w="65" w:type="dxa"/>
              <w:right w:w="85" w:type="dxa"/>
            </w:tcMar>
            <w:vAlign w:val="center"/>
          </w:tcPr>
          <w:p w14:paraId="63545F9C" w14:textId="77777777" w:rsidR="006E0DCB" w:rsidRDefault="006E0DCB">
            <w:pPr>
              <w:spacing w:after="20"/>
            </w:pPr>
            <w:r>
              <w:rPr>
                <w:sz w:val="18"/>
              </w:rPr>
              <w:t>weighted mean of active cluster scores in last 30 days</w:t>
            </w:r>
          </w:p>
        </w:tc>
        <w:tc>
          <w:tcPr>
            <w:tcW w:w="2448" w:type="dxa"/>
            <w:tcMar>
              <w:top w:w="65" w:type="dxa"/>
              <w:left w:w="85" w:type="dxa"/>
              <w:bottom w:w="65" w:type="dxa"/>
              <w:right w:w="85" w:type="dxa"/>
            </w:tcMar>
            <w:vAlign w:val="center"/>
          </w:tcPr>
          <w:p w14:paraId="36E4CCA6" w14:textId="77777777" w:rsidR="006E0DCB" w:rsidRDefault="006E0DCB">
            <w:pPr>
              <w:spacing w:after="20"/>
            </w:pPr>
            <w:r>
              <w:rPr>
                <w:sz w:val="18"/>
              </w:rPr>
              <w:t>Surface recurrence, not one-off drama</w:t>
            </w:r>
          </w:p>
        </w:tc>
      </w:tr>
      <w:tr w:rsidR="006E0DCB" w14:paraId="6078DEAE" w14:textId="77777777">
        <w:trPr>
          <w:jc w:val="center"/>
        </w:trPr>
        <w:tc>
          <w:tcPr>
            <w:tcW w:w="2592" w:type="dxa"/>
            <w:shd w:val="clear" w:color="auto" w:fill="F3F6FA"/>
            <w:tcMar>
              <w:top w:w="65" w:type="dxa"/>
              <w:left w:w="85" w:type="dxa"/>
              <w:bottom w:w="65" w:type="dxa"/>
              <w:right w:w="85" w:type="dxa"/>
            </w:tcMar>
            <w:vAlign w:val="center"/>
          </w:tcPr>
          <w:p w14:paraId="46A39DA5" w14:textId="77777777" w:rsidR="006E0DCB" w:rsidRDefault="006E0DCB">
            <w:pPr>
              <w:spacing w:after="20"/>
            </w:pPr>
            <w:r>
              <w:rPr>
                <w:sz w:val="18"/>
              </w:rPr>
              <w:t>Narrative rigidity index</w:t>
            </w:r>
          </w:p>
        </w:tc>
        <w:tc>
          <w:tcPr>
            <w:tcW w:w="4608" w:type="dxa"/>
            <w:tcMar>
              <w:top w:w="65" w:type="dxa"/>
              <w:left w:w="85" w:type="dxa"/>
              <w:bottom w:w="65" w:type="dxa"/>
              <w:right w:w="85" w:type="dxa"/>
            </w:tcMar>
            <w:vAlign w:val="center"/>
          </w:tcPr>
          <w:p w14:paraId="0DE39020" w14:textId="77777777" w:rsidR="006E0DCB" w:rsidRDefault="006E0DCB">
            <w:pPr>
              <w:spacing w:after="20"/>
            </w:pPr>
            <w:r>
              <w:rPr>
                <w:sz w:val="18"/>
              </w:rPr>
              <w:t>dominant_theme_share + absolute_language_rate - flexibility_markers</w:t>
            </w:r>
          </w:p>
        </w:tc>
        <w:tc>
          <w:tcPr>
            <w:tcW w:w="2448" w:type="dxa"/>
            <w:tcMar>
              <w:top w:w="65" w:type="dxa"/>
              <w:left w:w="85" w:type="dxa"/>
              <w:bottom w:w="65" w:type="dxa"/>
              <w:right w:w="85" w:type="dxa"/>
            </w:tcMar>
            <w:vAlign w:val="center"/>
          </w:tcPr>
          <w:p w14:paraId="6E1CC32F" w14:textId="77777777" w:rsidR="006E0DCB" w:rsidRDefault="006E0DCB">
            <w:pPr>
              <w:spacing w:after="20"/>
            </w:pPr>
            <w:r>
              <w:rPr>
                <w:sz w:val="18"/>
              </w:rPr>
              <w:t>Catch stuck stories</w:t>
            </w:r>
          </w:p>
        </w:tc>
      </w:tr>
      <w:tr w:rsidR="006E0DCB" w14:paraId="5F938A27" w14:textId="77777777">
        <w:trPr>
          <w:jc w:val="center"/>
        </w:trPr>
        <w:tc>
          <w:tcPr>
            <w:tcW w:w="2592" w:type="dxa"/>
            <w:shd w:val="clear" w:color="auto" w:fill="F3F6FA"/>
            <w:tcMar>
              <w:top w:w="65" w:type="dxa"/>
              <w:left w:w="85" w:type="dxa"/>
              <w:bottom w:w="65" w:type="dxa"/>
              <w:right w:w="85" w:type="dxa"/>
            </w:tcMar>
            <w:vAlign w:val="center"/>
          </w:tcPr>
          <w:p w14:paraId="180395C0" w14:textId="77777777" w:rsidR="006E0DCB" w:rsidRDefault="006E0DCB">
            <w:pPr>
              <w:spacing w:after="20"/>
            </w:pPr>
            <w:r>
              <w:rPr>
                <w:sz w:val="18"/>
              </w:rPr>
              <w:t>Safety-desire split</w:t>
            </w:r>
          </w:p>
        </w:tc>
        <w:tc>
          <w:tcPr>
            <w:tcW w:w="4608" w:type="dxa"/>
            <w:tcMar>
              <w:top w:w="65" w:type="dxa"/>
              <w:left w:w="85" w:type="dxa"/>
              <w:bottom w:w="65" w:type="dxa"/>
              <w:right w:w="85" w:type="dxa"/>
            </w:tcMar>
            <w:vAlign w:val="center"/>
          </w:tcPr>
          <w:p w14:paraId="5C94A6BD" w14:textId="77777777" w:rsidR="006E0DCB" w:rsidRDefault="006E0DCB">
            <w:pPr>
              <w:spacing w:after="20"/>
            </w:pPr>
            <w:r>
              <w:rPr>
                <w:sz w:val="18"/>
              </w:rPr>
              <w:t>tension_attraction_axis high + erotic_safety_alignment_axis low</w:t>
            </w:r>
          </w:p>
        </w:tc>
        <w:tc>
          <w:tcPr>
            <w:tcW w:w="2448" w:type="dxa"/>
            <w:tcMar>
              <w:top w:w="65" w:type="dxa"/>
              <w:left w:w="85" w:type="dxa"/>
              <w:bottom w:w="65" w:type="dxa"/>
              <w:right w:w="85" w:type="dxa"/>
            </w:tcMar>
            <w:vAlign w:val="center"/>
          </w:tcPr>
          <w:p w14:paraId="4DCD7F25" w14:textId="77777777" w:rsidR="006E0DCB" w:rsidRDefault="006E0DCB">
            <w:pPr>
              <w:spacing w:after="20"/>
            </w:pPr>
            <w:r>
              <w:rPr>
                <w:sz w:val="18"/>
              </w:rPr>
              <w:t>Flag chemistry that may feel hot but unstable</w:t>
            </w:r>
          </w:p>
        </w:tc>
      </w:tr>
      <w:tr w:rsidR="006E0DCB" w14:paraId="165091B5" w14:textId="77777777">
        <w:trPr>
          <w:jc w:val="center"/>
        </w:trPr>
        <w:tc>
          <w:tcPr>
            <w:tcW w:w="2592" w:type="dxa"/>
            <w:shd w:val="clear" w:color="auto" w:fill="F3F6FA"/>
            <w:tcMar>
              <w:top w:w="65" w:type="dxa"/>
              <w:left w:w="85" w:type="dxa"/>
              <w:bottom w:w="65" w:type="dxa"/>
              <w:right w:w="85" w:type="dxa"/>
            </w:tcMar>
            <w:vAlign w:val="center"/>
          </w:tcPr>
          <w:p w14:paraId="3A27E098" w14:textId="77777777" w:rsidR="006E0DCB" w:rsidRDefault="006E0DCB">
            <w:pPr>
              <w:spacing w:after="20"/>
            </w:pPr>
            <w:r>
              <w:rPr>
                <w:sz w:val="18"/>
              </w:rPr>
              <w:t>Ghosting risk score</w:t>
            </w:r>
          </w:p>
        </w:tc>
        <w:tc>
          <w:tcPr>
            <w:tcW w:w="4608" w:type="dxa"/>
            <w:tcMar>
              <w:top w:w="65" w:type="dxa"/>
              <w:left w:w="85" w:type="dxa"/>
              <w:bottom w:w="65" w:type="dxa"/>
              <w:right w:w="85" w:type="dxa"/>
            </w:tcMar>
            <w:vAlign w:val="center"/>
          </w:tcPr>
          <w:p w14:paraId="26E00CAC" w14:textId="77777777" w:rsidR="006E0DCB" w:rsidRDefault="006E0DCB">
            <w:pPr>
              <w:spacing w:after="20"/>
            </w:pPr>
            <w:r>
              <w:rPr>
                <w:sz w:val="18"/>
              </w:rPr>
              <w:t>long reply gaps + declining reciprocity + unresolved rupture markers</w:t>
            </w:r>
          </w:p>
        </w:tc>
        <w:tc>
          <w:tcPr>
            <w:tcW w:w="2448" w:type="dxa"/>
            <w:tcMar>
              <w:top w:w="65" w:type="dxa"/>
              <w:left w:w="85" w:type="dxa"/>
              <w:bottom w:w="65" w:type="dxa"/>
              <w:right w:w="85" w:type="dxa"/>
            </w:tcMar>
            <w:vAlign w:val="center"/>
          </w:tcPr>
          <w:p w14:paraId="7C52FA12" w14:textId="77777777" w:rsidR="006E0DCB" w:rsidRDefault="006E0DCB">
            <w:pPr>
              <w:spacing w:after="20"/>
            </w:pPr>
            <w:r>
              <w:rPr>
                <w:sz w:val="18"/>
              </w:rPr>
              <w:t>Ranking and intervention support</w:t>
            </w:r>
          </w:p>
        </w:tc>
      </w:tr>
    </w:tbl>
    <w:p w14:paraId="2BF28853" w14:textId="77777777" w:rsidR="006E0DCB" w:rsidRDefault="006E0DCB"/>
    <w:p w14:paraId="12649B24" w14:textId="77777777" w:rsidR="006E0DCB" w:rsidRDefault="006E0DCB">
      <w:pPr>
        <w:pStyle w:val="Heading1"/>
      </w:pPr>
      <w:r>
        <w:t>6. Training labels and outcome targets</w:t>
      </w:r>
    </w:p>
    <w:p w14:paraId="38A07664" w14:textId="77777777" w:rsidR="006E0DCB" w:rsidRDefault="006E0DCB">
      <w:r>
        <w:t>Genesis OS should train on outcomes that matter operationally, not just on whether people said they liked each other.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688"/>
        <w:gridCol w:w="2016"/>
      </w:tblGrid>
      <w:tr w:rsidR="006E0DCB" w14:paraId="0E1C6E90" w14:textId="77777777">
        <w:trPr>
          <w:tblHeader/>
          <w:jc w:val="center"/>
        </w:trPr>
        <w:tc>
          <w:tcPr>
            <w:tcW w:w="1944" w:type="dxa"/>
            <w:shd w:val="clear" w:color="auto" w:fill="DCE6F2"/>
            <w:tcMar>
              <w:top w:w="70" w:type="dxa"/>
              <w:left w:w="90" w:type="dxa"/>
              <w:bottom w:w="70" w:type="dxa"/>
              <w:right w:w="90" w:type="dxa"/>
            </w:tcMar>
            <w:vAlign w:val="center"/>
          </w:tcPr>
          <w:p w14:paraId="7EEAAAA6" w14:textId="77777777" w:rsidR="006E0DCB" w:rsidRDefault="006E0DCB">
            <w:pPr>
              <w:jc w:val="center"/>
            </w:pPr>
            <w:r>
              <w:rPr>
                <w:b/>
                <w:color w:val="18365D"/>
                <w:sz w:val="19"/>
              </w:rPr>
              <w:t>Label family</w:t>
            </w:r>
          </w:p>
        </w:tc>
        <w:tc>
          <w:tcPr>
            <w:tcW w:w="5688" w:type="dxa"/>
            <w:shd w:val="clear" w:color="auto" w:fill="DCE6F2"/>
            <w:tcMar>
              <w:top w:w="70" w:type="dxa"/>
              <w:left w:w="90" w:type="dxa"/>
              <w:bottom w:w="70" w:type="dxa"/>
              <w:right w:w="90" w:type="dxa"/>
            </w:tcMar>
            <w:vAlign w:val="center"/>
          </w:tcPr>
          <w:p w14:paraId="0BA197B9" w14:textId="77777777" w:rsidR="006E0DCB" w:rsidRDefault="006E0DCB">
            <w:pPr>
              <w:jc w:val="center"/>
            </w:pPr>
            <w:r>
              <w:rPr>
                <w:b/>
                <w:color w:val="18365D"/>
                <w:sz w:val="19"/>
              </w:rPr>
              <w:t>Target examples</w:t>
            </w:r>
          </w:p>
        </w:tc>
        <w:tc>
          <w:tcPr>
            <w:tcW w:w="2016" w:type="dxa"/>
            <w:shd w:val="clear" w:color="auto" w:fill="DCE6F2"/>
            <w:tcMar>
              <w:top w:w="70" w:type="dxa"/>
              <w:left w:w="90" w:type="dxa"/>
              <w:bottom w:w="70" w:type="dxa"/>
              <w:right w:w="90" w:type="dxa"/>
            </w:tcMar>
            <w:vAlign w:val="center"/>
          </w:tcPr>
          <w:p w14:paraId="51463998" w14:textId="77777777" w:rsidR="006E0DCB" w:rsidRDefault="006E0DCB">
            <w:pPr>
              <w:jc w:val="center"/>
            </w:pPr>
            <w:r>
              <w:rPr>
                <w:b/>
                <w:color w:val="18365D"/>
                <w:sz w:val="19"/>
              </w:rPr>
              <w:t>Time horizon</w:t>
            </w:r>
          </w:p>
        </w:tc>
      </w:tr>
      <w:tr w:rsidR="006E0DCB" w14:paraId="34E9B39B" w14:textId="77777777">
        <w:trPr>
          <w:jc w:val="center"/>
        </w:trPr>
        <w:tc>
          <w:tcPr>
            <w:tcW w:w="1944" w:type="dxa"/>
            <w:shd w:val="clear" w:color="auto" w:fill="F3F6FA"/>
            <w:tcMar>
              <w:top w:w="65" w:type="dxa"/>
              <w:left w:w="85" w:type="dxa"/>
              <w:bottom w:w="65" w:type="dxa"/>
              <w:right w:w="85" w:type="dxa"/>
            </w:tcMar>
            <w:vAlign w:val="center"/>
          </w:tcPr>
          <w:p w14:paraId="73CA44D4" w14:textId="77777777" w:rsidR="006E0DCB" w:rsidRDefault="006E0DCB">
            <w:pPr>
              <w:spacing w:after="20"/>
            </w:pPr>
            <w:r>
              <w:rPr>
                <w:sz w:val="18"/>
              </w:rPr>
              <w:t>Engagement</w:t>
            </w:r>
          </w:p>
        </w:tc>
        <w:tc>
          <w:tcPr>
            <w:tcW w:w="5688" w:type="dxa"/>
            <w:tcMar>
              <w:top w:w="65" w:type="dxa"/>
              <w:left w:w="85" w:type="dxa"/>
              <w:bottom w:w="65" w:type="dxa"/>
              <w:right w:w="85" w:type="dxa"/>
            </w:tcMar>
            <w:vAlign w:val="center"/>
          </w:tcPr>
          <w:p w14:paraId="31BF73E6" w14:textId="77777777" w:rsidR="006E0DCB" w:rsidRDefault="006E0DCB">
            <w:pPr>
              <w:spacing w:after="20"/>
            </w:pPr>
            <w:r>
              <w:rPr>
                <w:sz w:val="18"/>
              </w:rPr>
              <w:t>message_count_7d, reply_latency_p50, date_first_meet</w:t>
            </w:r>
          </w:p>
        </w:tc>
        <w:tc>
          <w:tcPr>
            <w:tcW w:w="2016" w:type="dxa"/>
            <w:tcMar>
              <w:top w:w="65" w:type="dxa"/>
              <w:left w:w="85" w:type="dxa"/>
              <w:bottom w:w="65" w:type="dxa"/>
              <w:right w:w="85" w:type="dxa"/>
            </w:tcMar>
            <w:vAlign w:val="center"/>
          </w:tcPr>
          <w:p w14:paraId="18CE1433" w14:textId="77777777" w:rsidR="006E0DCB" w:rsidRDefault="006E0DCB">
            <w:pPr>
              <w:spacing w:after="20"/>
              <w:jc w:val="center"/>
            </w:pPr>
            <w:r>
              <w:rPr>
                <w:sz w:val="18"/>
              </w:rPr>
              <w:t>7 to 30 days</w:t>
            </w:r>
          </w:p>
        </w:tc>
      </w:tr>
      <w:tr w:rsidR="006E0DCB" w14:paraId="115A13D3" w14:textId="77777777">
        <w:trPr>
          <w:jc w:val="center"/>
        </w:trPr>
        <w:tc>
          <w:tcPr>
            <w:tcW w:w="1944" w:type="dxa"/>
            <w:shd w:val="clear" w:color="auto" w:fill="F3F6FA"/>
            <w:tcMar>
              <w:top w:w="65" w:type="dxa"/>
              <w:left w:w="85" w:type="dxa"/>
              <w:bottom w:w="65" w:type="dxa"/>
              <w:right w:w="85" w:type="dxa"/>
            </w:tcMar>
            <w:vAlign w:val="center"/>
          </w:tcPr>
          <w:p w14:paraId="049C1B4D" w14:textId="77777777" w:rsidR="006E0DCB" w:rsidRDefault="006E0DCB">
            <w:pPr>
              <w:spacing w:after="20"/>
            </w:pPr>
            <w:r>
              <w:rPr>
                <w:sz w:val="18"/>
              </w:rPr>
              <w:t>Progression</w:t>
            </w:r>
          </w:p>
        </w:tc>
        <w:tc>
          <w:tcPr>
            <w:tcW w:w="5688" w:type="dxa"/>
            <w:tcMar>
              <w:top w:w="65" w:type="dxa"/>
              <w:left w:w="85" w:type="dxa"/>
              <w:bottom w:w="65" w:type="dxa"/>
              <w:right w:w="85" w:type="dxa"/>
            </w:tcMar>
            <w:vAlign w:val="center"/>
          </w:tcPr>
          <w:p w14:paraId="73D01237" w14:textId="77777777" w:rsidR="006E0DCB" w:rsidRDefault="006E0DCB">
            <w:pPr>
              <w:spacing w:after="20"/>
            </w:pPr>
            <w:r>
              <w:rPr>
                <w:sz w:val="18"/>
              </w:rPr>
              <w:t>relationship_status_30d, relationship_status_90d</w:t>
            </w:r>
          </w:p>
        </w:tc>
        <w:tc>
          <w:tcPr>
            <w:tcW w:w="2016" w:type="dxa"/>
            <w:tcMar>
              <w:top w:w="65" w:type="dxa"/>
              <w:left w:w="85" w:type="dxa"/>
              <w:bottom w:w="65" w:type="dxa"/>
              <w:right w:w="85" w:type="dxa"/>
            </w:tcMar>
            <w:vAlign w:val="center"/>
          </w:tcPr>
          <w:p w14:paraId="1057BF7F" w14:textId="77777777" w:rsidR="006E0DCB" w:rsidRDefault="006E0DCB">
            <w:pPr>
              <w:spacing w:after="20"/>
              <w:jc w:val="center"/>
            </w:pPr>
            <w:r>
              <w:rPr>
                <w:sz w:val="18"/>
              </w:rPr>
              <w:t>30 to 90 days</w:t>
            </w:r>
          </w:p>
        </w:tc>
      </w:tr>
      <w:tr w:rsidR="006E0DCB" w14:paraId="2CDF52BD" w14:textId="77777777">
        <w:trPr>
          <w:jc w:val="center"/>
        </w:trPr>
        <w:tc>
          <w:tcPr>
            <w:tcW w:w="1944" w:type="dxa"/>
            <w:shd w:val="clear" w:color="auto" w:fill="F3F6FA"/>
            <w:tcMar>
              <w:top w:w="65" w:type="dxa"/>
              <w:left w:w="85" w:type="dxa"/>
              <w:bottom w:w="65" w:type="dxa"/>
              <w:right w:w="85" w:type="dxa"/>
            </w:tcMar>
            <w:vAlign w:val="center"/>
          </w:tcPr>
          <w:p w14:paraId="47B75154" w14:textId="77777777" w:rsidR="006E0DCB" w:rsidRDefault="006E0DCB">
            <w:pPr>
              <w:spacing w:after="20"/>
            </w:pPr>
            <w:r>
              <w:rPr>
                <w:sz w:val="18"/>
              </w:rPr>
              <w:t>Stability</w:t>
            </w:r>
          </w:p>
        </w:tc>
        <w:tc>
          <w:tcPr>
            <w:tcW w:w="5688" w:type="dxa"/>
            <w:tcMar>
              <w:top w:w="65" w:type="dxa"/>
              <w:left w:w="85" w:type="dxa"/>
              <w:bottom w:w="65" w:type="dxa"/>
              <w:right w:w="85" w:type="dxa"/>
            </w:tcMar>
            <w:vAlign w:val="center"/>
          </w:tcPr>
          <w:p w14:paraId="5EB7EEE3" w14:textId="77777777" w:rsidR="006E0DCB" w:rsidRDefault="006E0DCB">
            <w:pPr>
              <w:spacing w:after="20"/>
            </w:pPr>
            <w:r>
              <w:rPr>
                <w:sz w:val="18"/>
              </w:rPr>
              <w:t>conflict_events_count, repair_events_count, mismatch recurrence, breakup_reason</w:t>
            </w:r>
          </w:p>
        </w:tc>
        <w:tc>
          <w:tcPr>
            <w:tcW w:w="2016" w:type="dxa"/>
            <w:tcMar>
              <w:top w:w="65" w:type="dxa"/>
              <w:left w:w="85" w:type="dxa"/>
              <w:bottom w:w="65" w:type="dxa"/>
              <w:right w:w="85" w:type="dxa"/>
            </w:tcMar>
            <w:vAlign w:val="center"/>
          </w:tcPr>
          <w:p w14:paraId="51545F78" w14:textId="77777777" w:rsidR="006E0DCB" w:rsidRDefault="006E0DCB">
            <w:pPr>
              <w:spacing w:after="20"/>
              <w:jc w:val="center"/>
            </w:pPr>
            <w:r>
              <w:rPr>
                <w:sz w:val="18"/>
              </w:rPr>
              <w:t>30 to 180 days</w:t>
            </w:r>
          </w:p>
        </w:tc>
      </w:tr>
      <w:tr w:rsidR="006E0DCB" w14:paraId="54E03A46" w14:textId="77777777">
        <w:trPr>
          <w:jc w:val="center"/>
        </w:trPr>
        <w:tc>
          <w:tcPr>
            <w:tcW w:w="1944" w:type="dxa"/>
            <w:shd w:val="clear" w:color="auto" w:fill="F3F6FA"/>
            <w:tcMar>
              <w:top w:w="65" w:type="dxa"/>
              <w:left w:w="85" w:type="dxa"/>
              <w:bottom w:w="65" w:type="dxa"/>
              <w:right w:w="85" w:type="dxa"/>
            </w:tcMar>
            <w:vAlign w:val="center"/>
          </w:tcPr>
          <w:p w14:paraId="0E75F5D4" w14:textId="77777777" w:rsidR="006E0DCB" w:rsidRDefault="006E0DCB">
            <w:pPr>
              <w:spacing w:after="20"/>
            </w:pPr>
            <w:r>
              <w:rPr>
                <w:sz w:val="18"/>
              </w:rPr>
              <w:t>Score movement</w:t>
            </w:r>
          </w:p>
        </w:tc>
        <w:tc>
          <w:tcPr>
            <w:tcW w:w="5688" w:type="dxa"/>
            <w:tcMar>
              <w:top w:w="65" w:type="dxa"/>
              <w:left w:w="85" w:type="dxa"/>
              <w:bottom w:w="65" w:type="dxa"/>
              <w:right w:w="85" w:type="dxa"/>
            </w:tcMar>
            <w:vAlign w:val="center"/>
          </w:tcPr>
          <w:p w14:paraId="5E647F56" w14:textId="77777777" w:rsidR="006E0DCB" w:rsidRDefault="006E0DCB">
            <w:pPr>
              <w:spacing w:after="20"/>
            </w:pPr>
            <w:r>
              <w:rPr>
                <w:sz w:val="18"/>
              </w:rPr>
              <w:t>rescore_delta, archetype drift confidence, forecast delta</w:t>
            </w:r>
          </w:p>
        </w:tc>
        <w:tc>
          <w:tcPr>
            <w:tcW w:w="2016" w:type="dxa"/>
            <w:tcMar>
              <w:top w:w="65" w:type="dxa"/>
              <w:left w:w="85" w:type="dxa"/>
              <w:bottom w:w="65" w:type="dxa"/>
              <w:right w:w="85" w:type="dxa"/>
            </w:tcMar>
            <w:vAlign w:val="center"/>
          </w:tcPr>
          <w:p w14:paraId="5075DE5B" w14:textId="77777777" w:rsidR="006E0DCB" w:rsidRDefault="006E0DCB">
            <w:pPr>
              <w:spacing w:after="20"/>
              <w:jc w:val="center"/>
            </w:pPr>
            <w:r>
              <w:rPr>
                <w:sz w:val="18"/>
              </w:rPr>
              <w:t>30 to 180 days</w:t>
            </w:r>
          </w:p>
        </w:tc>
      </w:tr>
      <w:tr w:rsidR="006E0DCB" w14:paraId="0D21D19A" w14:textId="77777777">
        <w:trPr>
          <w:jc w:val="center"/>
        </w:trPr>
        <w:tc>
          <w:tcPr>
            <w:tcW w:w="1944" w:type="dxa"/>
            <w:shd w:val="clear" w:color="auto" w:fill="F3F6FA"/>
            <w:tcMar>
              <w:top w:w="65" w:type="dxa"/>
              <w:left w:w="85" w:type="dxa"/>
              <w:bottom w:w="65" w:type="dxa"/>
              <w:right w:w="85" w:type="dxa"/>
            </w:tcMar>
            <w:vAlign w:val="center"/>
          </w:tcPr>
          <w:p w14:paraId="39287AE1" w14:textId="77777777" w:rsidR="006E0DCB" w:rsidRDefault="006E0DCB">
            <w:pPr>
              <w:spacing w:after="20"/>
            </w:pPr>
            <w:r>
              <w:rPr>
                <w:sz w:val="18"/>
              </w:rPr>
              <w:t>AI quality</w:t>
            </w:r>
          </w:p>
        </w:tc>
        <w:tc>
          <w:tcPr>
            <w:tcW w:w="5688" w:type="dxa"/>
            <w:tcMar>
              <w:top w:w="65" w:type="dxa"/>
              <w:left w:w="85" w:type="dxa"/>
              <w:bottom w:w="65" w:type="dxa"/>
              <w:right w:w="85" w:type="dxa"/>
            </w:tcMar>
            <w:vAlign w:val="center"/>
          </w:tcPr>
          <w:p w14:paraId="60FECF58" w14:textId="77777777" w:rsidR="006E0DCB" w:rsidRDefault="006E0DCB">
            <w:pPr>
              <w:spacing w:after="20"/>
            </w:pPr>
            <w:r>
              <w:rPr>
                <w:sz w:val="18"/>
              </w:rPr>
              <w:t>helpfulness score, too-generic flag, too-confident flag, actionability score</w:t>
            </w:r>
          </w:p>
        </w:tc>
        <w:tc>
          <w:tcPr>
            <w:tcW w:w="2016" w:type="dxa"/>
            <w:tcMar>
              <w:top w:w="65" w:type="dxa"/>
              <w:left w:w="85" w:type="dxa"/>
              <w:bottom w:w="65" w:type="dxa"/>
              <w:right w:w="85" w:type="dxa"/>
            </w:tcMar>
            <w:vAlign w:val="center"/>
          </w:tcPr>
          <w:p w14:paraId="2A65595B" w14:textId="77777777" w:rsidR="006E0DCB" w:rsidRDefault="006E0DCB">
            <w:pPr>
              <w:spacing w:after="20"/>
            </w:pPr>
            <w:r>
              <w:rPr>
                <w:sz w:val="18"/>
              </w:rPr>
              <w:t>per session / rolling</w:t>
            </w:r>
          </w:p>
        </w:tc>
      </w:tr>
      <w:tr w:rsidR="006E0DCB" w14:paraId="19A0D7FF" w14:textId="77777777">
        <w:trPr>
          <w:jc w:val="center"/>
        </w:trPr>
        <w:tc>
          <w:tcPr>
            <w:tcW w:w="1944" w:type="dxa"/>
            <w:shd w:val="clear" w:color="auto" w:fill="F3F6FA"/>
            <w:tcMar>
              <w:top w:w="65" w:type="dxa"/>
              <w:left w:w="85" w:type="dxa"/>
              <w:bottom w:w="65" w:type="dxa"/>
              <w:right w:w="85" w:type="dxa"/>
            </w:tcMar>
            <w:vAlign w:val="center"/>
          </w:tcPr>
          <w:p w14:paraId="6572B6BE" w14:textId="77777777" w:rsidR="006E0DCB" w:rsidRDefault="006E0DCB">
            <w:pPr>
              <w:spacing w:after="20"/>
            </w:pPr>
            <w:r>
              <w:rPr>
                <w:sz w:val="18"/>
              </w:rPr>
              <w:t>Safety and moderation</w:t>
            </w:r>
          </w:p>
        </w:tc>
        <w:tc>
          <w:tcPr>
            <w:tcW w:w="5688" w:type="dxa"/>
            <w:tcMar>
              <w:top w:w="65" w:type="dxa"/>
              <w:left w:w="85" w:type="dxa"/>
              <w:bottom w:w="65" w:type="dxa"/>
              <w:right w:w="85" w:type="dxa"/>
            </w:tcMar>
            <w:vAlign w:val="center"/>
          </w:tcPr>
          <w:p w14:paraId="7CD980E5" w14:textId="77777777" w:rsidR="006E0DCB" w:rsidRDefault="006E0DCB">
            <w:pPr>
              <w:spacing w:after="20"/>
            </w:pPr>
            <w:r>
              <w:rPr>
                <w:sz w:val="18"/>
              </w:rPr>
              <w:t>escalation rate, redirection success, harmful-output avoidance</w:t>
            </w:r>
          </w:p>
        </w:tc>
        <w:tc>
          <w:tcPr>
            <w:tcW w:w="2016" w:type="dxa"/>
            <w:tcMar>
              <w:top w:w="65" w:type="dxa"/>
              <w:left w:w="85" w:type="dxa"/>
              <w:bottom w:w="65" w:type="dxa"/>
              <w:right w:w="85" w:type="dxa"/>
            </w:tcMar>
            <w:vAlign w:val="center"/>
          </w:tcPr>
          <w:p w14:paraId="3F32C448" w14:textId="77777777" w:rsidR="006E0DCB" w:rsidRDefault="006E0DCB">
            <w:pPr>
              <w:spacing w:after="20"/>
            </w:pPr>
            <w:r>
              <w:rPr>
                <w:sz w:val="18"/>
              </w:rPr>
              <w:t>per session / rolling</w:t>
            </w:r>
          </w:p>
        </w:tc>
      </w:tr>
    </w:tbl>
    <w:p w14:paraId="4A8B234F" w14:textId="77777777" w:rsidR="006E0DCB" w:rsidRDefault="006E0DCB"/>
    <w:p w14:paraId="56D66716" w14:textId="77777777" w:rsidR="006E0DCB" w:rsidRDefault="006E0DCB">
      <w:pPr>
        <w:pStyle w:val="Heading2"/>
      </w:pPr>
      <w:r>
        <w:t>6.1 Labeling rules</w:t>
      </w:r>
    </w:p>
    <w:p w14:paraId="7A3DAB94" w14:textId="77777777" w:rsidR="006E0DCB" w:rsidRDefault="006E0DCB">
      <w:pPr>
        <w:ind w:left="288" w:hanging="245"/>
      </w:pPr>
      <w:r>
        <w:rPr>
          <w:b/>
        </w:rPr>
        <w:t xml:space="preserve">• </w:t>
      </w:r>
      <w:r>
        <w:t>Do not use a single date or single conflict as a truth label for durable identity. Labels should prefer repeated patterns or externally confirmed outcomes.</w:t>
      </w:r>
    </w:p>
    <w:p w14:paraId="2AEC3EE2" w14:textId="77777777" w:rsidR="006E0DCB" w:rsidRDefault="006E0DCB">
      <w:pPr>
        <w:ind w:left="288" w:hanging="245"/>
      </w:pPr>
      <w:r>
        <w:rPr>
          <w:b/>
        </w:rPr>
        <w:t xml:space="preserve">• </w:t>
      </w:r>
      <w:r>
        <w:t>Breakup reason labels should remain coarse enough for reliability: trust, conflict, pace, values, availability, unknown.</w:t>
      </w:r>
    </w:p>
    <w:p w14:paraId="44353027" w14:textId="77777777" w:rsidR="006E0DCB" w:rsidRDefault="006E0DCB">
      <w:pPr>
        <w:ind w:left="288" w:hanging="245"/>
      </w:pPr>
      <w:r>
        <w:rPr>
          <w:b/>
        </w:rPr>
        <w:t xml:space="preserve">• </w:t>
      </w:r>
      <w:r>
        <w:t>When labels are weak or sparse, use confidence-aware training or semi-supervised evaluation rather than pretending certainty exists.</w:t>
      </w:r>
    </w:p>
    <w:p w14:paraId="47853005" w14:textId="77777777" w:rsidR="006E0DCB" w:rsidRDefault="006E0DCB">
      <w:pPr>
        <w:ind w:left="288" w:hanging="245"/>
      </w:pPr>
      <w:r>
        <w:rPr>
          <w:b/>
        </w:rPr>
        <w:t xml:space="preserve">• </w:t>
      </w:r>
      <w:r>
        <w:t>User-confirmed reflections should outrank model-inferred labels when conflicts exist.</w:t>
      </w:r>
    </w:p>
    <w:p w14:paraId="5B900037" w14:textId="77777777" w:rsidR="006E0DCB" w:rsidRDefault="006E0DCB">
      <w:pPr>
        <w:pStyle w:val="Heading1"/>
      </w:pPr>
      <w:r>
        <w:t>7. Training architecture</w:t>
      </w:r>
    </w:p>
    <w:p w14:paraId="3E651400" w14:textId="77777777" w:rsidR="006E0DCB" w:rsidRDefault="006E0DCB">
      <w:r>
        <w:t>Use a layered modeling strategy so v1 remains explainable and cheap enough to operate.</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4248"/>
        <w:gridCol w:w="3168"/>
      </w:tblGrid>
      <w:tr w:rsidR="006E0DCB" w14:paraId="7EA75752" w14:textId="77777777">
        <w:trPr>
          <w:tblHeader/>
          <w:jc w:val="center"/>
        </w:trPr>
        <w:tc>
          <w:tcPr>
            <w:tcW w:w="2232" w:type="dxa"/>
            <w:shd w:val="clear" w:color="auto" w:fill="DCE6F2"/>
            <w:tcMar>
              <w:top w:w="70" w:type="dxa"/>
              <w:left w:w="90" w:type="dxa"/>
              <w:bottom w:w="70" w:type="dxa"/>
              <w:right w:w="90" w:type="dxa"/>
            </w:tcMar>
            <w:vAlign w:val="center"/>
          </w:tcPr>
          <w:p w14:paraId="46BD0B8E" w14:textId="77777777" w:rsidR="006E0DCB" w:rsidRDefault="006E0DCB">
            <w:pPr>
              <w:jc w:val="center"/>
            </w:pPr>
            <w:r>
              <w:rPr>
                <w:b/>
                <w:color w:val="18365D"/>
                <w:sz w:val="19"/>
              </w:rPr>
              <w:lastRenderedPageBreak/>
              <w:t>Model layer</w:t>
            </w:r>
          </w:p>
        </w:tc>
        <w:tc>
          <w:tcPr>
            <w:tcW w:w="4248" w:type="dxa"/>
            <w:shd w:val="clear" w:color="auto" w:fill="DCE6F2"/>
            <w:tcMar>
              <w:top w:w="70" w:type="dxa"/>
              <w:left w:w="90" w:type="dxa"/>
              <w:bottom w:w="70" w:type="dxa"/>
              <w:right w:w="90" w:type="dxa"/>
            </w:tcMar>
            <w:vAlign w:val="center"/>
          </w:tcPr>
          <w:p w14:paraId="5D713255" w14:textId="77777777" w:rsidR="006E0DCB" w:rsidRDefault="006E0DCB">
            <w:pPr>
              <w:jc w:val="center"/>
            </w:pPr>
            <w:r>
              <w:rPr>
                <w:b/>
                <w:color w:val="18365D"/>
                <w:sz w:val="19"/>
              </w:rPr>
              <w:t>Recommended approach</w:t>
            </w:r>
          </w:p>
        </w:tc>
        <w:tc>
          <w:tcPr>
            <w:tcW w:w="3168" w:type="dxa"/>
            <w:shd w:val="clear" w:color="auto" w:fill="DCE6F2"/>
            <w:tcMar>
              <w:top w:w="70" w:type="dxa"/>
              <w:left w:w="90" w:type="dxa"/>
              <w:bottom w:w="70" w:type="dxa"/>
              <w:right w:w="90" w:type="dxa"/>
            </w:tcMar>
            <w:vAlign w:val="center"/>
          </w:tcPr>
          <w:p w14:paraId="5AA4C85C" w14:textId="77777777" w:rsidR="006E0DCB" w:rsidRDefault="006E0DCB">
            <w:pPr>
              <w:jc w:val="center"/>
            </w:pPr>
            <w:r>
              <w:rPr>
                <w:b/>
                <w:color w:val="18365D"/>
                <w:sz w:val="19"/>
              </w:rPr>
              <w:t>Why</w:t>
            </w:r>
          </w:p>
        </w:tc>
      </w:tr>
      <w:tr w:rsidR="006E0DCB" w14:paraId="41817191" w14:textId="77777777">
        <w:trPr>
          <w:jc w:val="center"/>
        </w:trPr>
        <w:tc>
          <w:tcPr>
            <w:tcW w:w="2232" w:type="dxa"/>
            <w:shd w:val="clear" w:color="auto" w:fill="F3F6FA"/>
            <w:tcMar>
              <w:top w:w="65" w:type="dxa"/>
              <w:left w:w="85" w:type="dxa"/>
              <w:bottom w:w="65" w:type="dxa"/>
              <w:right w:w="85" w:type="dxa"/>
            </w:tcMar>
            <w:vAlign w:val="center"/>
          </w:tcPr>
          <w:p w14:paraId="74CDE630" w14:textId="77777777" w:rsidR="006E0DCB" w:rsidRDefault="006E0DCB">
            <w:pPr>
              <w:spacing w:after="20"/>
            </w:pPr>
            <w:r>
              <w:rPr>
                <w:sz w:val="18"/>
              </w:rPr>
              <w:t>Baseline score engine</w:t>
            </w:r>
          </w:p>
        </w:tc>
        <w:tc>
          <w:tcPr>
            <w:tcW w:w="4248" w:type="dxa"/>
            <w:tcMar>
              <w:top w:w="65" w:type="dxa"/>
              <w:left w:w="85" w:type="dxa"/>
              <w:bottom w:w="65" w:type="dxa"/>
              <w:right w:w="85" w:type="dxa"/>
            </w:tcMar>
            <w:vAlign w:val="center"/>
          </w:tcPr>
          <w:p w14:paraId="1A04B3F4" w14:textId="77777777" w:rsidR="006E0DCB" w:rsidRDefault="006E0DCB">
            <w:pPr>
              <w:spacing w:after="20"/>
            </w:pPr>
            <w:r>
              <w:rPr>
                <w:sz w:val="18"/>
              </w:rPr>
              <w:t>Deterministic rules + workbook math</w:t>
            </w:r>
          </w:p>
        </w:tc>
        <w:tc>
          <w:tcPr>
            <w:tcW w:w="3168" w:type="dxa"/>
            <w:tcMar>
              <w:top w:w="65" w:type="dxa"/>
              <w:left w:w="85" w:type="dxa"/>
              <w:bottom w:w="65" w:type="dxa"/>
              <w:right w:w="85" w:type="dxa"/>
            </w:tcMar>
            <w:vAlign w:val="center"/>
          </w:tcPr>
          <w:p w14:paraId="41785C80" w14:textId="77777777" w:rsidR="006E0DCB" w:rsidRDefault="006E0DCB">
            <w:pPr>
              <w:spacing w:after="20"/>
            </w:pPr>
            <w:r>
              <w:rPr>
                <w:sz w:val="18"/>
              </w:rPr>
              <w:t>Auditable, explainable, founder IP anchor</w:t>
            </w:r>
          </w:p>
        </w:tc>
      </w:tr>
      <w:tr w:rsidR="006E0DCB" w14:paraId="19F42A13" w14:textId="77777777">
        <w:trPr>
          <w:jc w:val="center"/>
        </w:trPr>
        <w:tc>
          <w:tcPr>
            <w:tcW w:w="2232" w:type="dxa"/>
            <w:shd w:val="clear" w:color="auto" w:fill="F3F6FA"/>
            <w:tcMar>
              <w:top w:w="65" w:type="dxa"/>
              <w:left w:w="85" w:type="dxa"/>
              <w:bottom w:w="65" w:type="dxa"/>
              <w:right w:w="85" w:type="dxa"/>
            </w:tcMar>
            <w:vAlign w:val="center"/>
          </w:tcPr>
          <w:p w14:paraId="1DEEA411" w14:textId="77777777" w:rsidR="006E0DCB" w:rsidRDefault="006E0DCB">
            <w:pPr>
              <w:spacing w:after="20"/>
            </w:pPr>
            <w:r>
              <w:rPr>
                <w:sz w:val="18"/>
              </w:rPr>
              <w:t>Learning-to-rank / match lift</w:t>
            </w:r>
          </w:p>
        </w:tc>
        <w:tc>
          <w:tcPr>
            <w:tcW w:w="4248" w:type="dxa"/>
            <w:tcMar>
              <w:top w:w="65" w:type="dxa"/>
              <w:left w:w="85" w:type="dxa"/>
              <w:bottom w:w="65" w:type="dxa"/>
              <w:right w:w="85" w:type="dxa"/>
            </w:tcMar>
            <w:vAlign w:val="center"/>
          </w:tcPr>
          <w:p w14:paraId="6718D23A" w14:textId="77777777" w:rsidR="006E0DCB" w:rsidRDefault="006E0DCB">
            <w:pPr>
              <w:spacing w:after="20"/>
            </w:pPr>
            <w:r>
              <w:rPr>
                <w:sz w:val="18"/>
              </w:rPr>
              <w:t>Gradient boosted trees or calibrated linear ranker</w:t>
            </w:r>
          </w:p>
        </w:tc>
        <w:tc>
          <w:tcPr>
            <w:tcW w:w="3168" w:type="dxa"/>
            <w:tcMar>
              <w:top w:w="65" w:type="dxa"/>
              <w:left w:w="85" w:type="dxa"/>
              <w:bottom w:w="65" w:type="dxa"/>
              <w:right w:w="85" w:type="dxa"/>
            </w:tcMar>
            <w:vAlign w:val="center"/>
          </w:tcPr>
          <w:p w14:paraId="3E45E1CC" w14:textId="77777777" w:rsidR="006E0DCB" w:rsidRDefault="006E0DCB">
            <w:pPr>
              <w:spacing w:after="20"/>
            </w:pPr>
            <w:r>
              <w:rPr>
                <w:sz w:val="18"/>
              </w:rPr>
              <w:t>Learns which deterministic patterns predict progression better</w:t>
            </w:r>
          </w:p>
        </w:tc>
      </w:tr>
      <w:tr w:rsidR="006E0DCB" w14:paraId="5070209E" w14:textId="77777777">
        <w:trPr>
          <w:jc w:val="center"/>
        </w:trPr>
        <w:tc>
          <w:tcPr>
            <w:tcW w:w="2232" w:type="dxa"/>
            <w:shd w:val="clear" w:color="auto" w:fill="F3F6FA"/>
            <w:tcMar>
              <w:top w:w="65" w:type="dxa"/>
              <w:left w:w="85" w:type="dxa"/>
              <w:bottom w:w="65" w:type="dxa"/>
              <w:right w:w="85" w:type="dxa"/>
            </w:tcMar>
            <w:vAlign w:val="center"/>
          </w:tcPr>
          <w:p w14:paraId="46FEE202" w14:textId="77777777" w:rsidR="006E0DCB" w:rsidRDefault="006E0DCB">
            <w:pPr>
              <w:spacing w:after="20"/>
            </w:pPr>
            <w:r>
              <w:rPr>
                <w:sz w:val="18"/>
              </w:rPr>
              <w:t>Outcome prediction</w:t>
            </w:r>
          </w:p>
        </w:tc>
        <w:tc>
          <w:tcPr>
            <w:tcW w:w="4248" w:type="dxa"/>
            <w:tcMar>
              <w:top w:w="65" w:type="dxa"/>
              <w:left w:w="85" w:type="dxa"/>
              <w:bottom w:w="65" w:type="dxa"/>
              <w:right w:w="85" w:type="dxa"/>
            </w:tcMar>
            <w:vAlign w:val="center"/>
          </w:tcPr>
          <w:p w14:paraId="3B314F07" w14:textId="77777777" w:rsidR="006E0DCB" w:rsidRDefault="006E0DCB">
            <w:pPr>
              <w:spacing w:after="20"/>
            </w:pPr>
            <w:r>
              <w:rPr>
                <w:sz w:val="18"/>
              </w:rPr>
              <w:t>Gradient boosted classification / survival-style models</w:t>
            </w:r>
          </w:p>
        </w:tc>
        <w:tc>
          <w:tcPr>
            <w:tcW w:w="3168" w:type="dxa"/>
            <w:tcMar>
              <w:top w:w="65" w:type="dxa"/>
              <w:left w:w="85" w:type="dxa"/>
              <w:bottom w:w="65" w:type="dxa"/>
              <w:right w:w="85" w:type="dxa"/>
            </w:tcMar>
            <w:vAlign w:val="center"/>
          </w:tcPr>
          <w:p w14:paraId="6DB19363" w14:textId="77777777" w:rsidR="006E0DCB" w:rsidRDefault="006E0DCB">
            <w:pPr>
              <w:spacing w:after="20"/>
            </w:pPr>
            <w:r>
              <w:rPr>
                <w:sz w:val="18"/>
              </w:rPr>
              <w:t>Predict date conversion, rupture risk, repair probability</w:t>
            </w:r>
          </w:p>
        </w:tc>
      </w:tr>
      <w:tr w:rsidR="006E0DCB" w14:paraId="60B0645C" w14:textId="77777777">
        <w:trPr>
          <w:jc w:val="center"/>
        </w:trPr>
        <w:tc>
          <w:tcPr>
            <w:tcW w:w="2232" w:type="dxa"/>
            <w:shd w:val="clear" w:color="auto" w:fill="F3F6FA"/>
            <w:tcMar>
              <w:top w:w="65" w:type="dxa"/>
              <w:left w:w="85" w:type="dxa"/>
              <w:bottom w:w="65" w:type="dxa"/>
              <w:right w:w="85" w:type="dxa"/>
            </w:tcMar>
            <w:vAlign w:val="center"/>
          </w:tcPr>
          <w:p w14:paraId="78A03DB6" w14:textId="77777777" w:rsidR="006E0DCB" w:rsidRDefault="006E0DCB">
            <w:pPr>
              <w:spacing w:after="20"/>
            </w:pPr>
            <w:r>
              <w:rPr>
                <w:sz w:val="18"/>
              </w:rPr>
              <w:t>Narrative extraction</w:t>
            </w:r>
          </w:p>
        </w:tc>
        <w:tc>
          <w:tcPr>
            <w:tcW w:w="4248" w:type="dxa"/>
            <w:tcMar>
              <w:top w:w="65" w:type="dxa"/>
              <w:left w:w="85" w:type="dxa"/>
              <w:bottom w:w="65" w:type="dxa"/>
              <w:right w:w="85" w:type="dxa"/>
            </w:tcMar>
            <w:vAlign w:val="center"/>
          </w:tcPr>
          <w:p w14:paraId="366C7A09" w14:textId="77777777" w:rsidR="006E0DCB" w:rsidRDefault="006E0DCB">
            <w:pPr>
              <w:spacing w:after="20"/>
            </w:pPr>
            <w:r>
              <w:rPr>
                <w:sz w:val="18"/>
              </w:rPr>
              <w:t>Taxonomy extraction with strict schema mapping and confidence</w:t>
            </w:r>
          </w:p>
        </w:tc>
        <w:tc>
          <w:tcPr>
            <w:tcW w:w="3168" w:type="dxa"/>
            <w:tcMar>
              <w:top w:w="65" w:type="dxa"/>
              <w:left w:w="85" w:type="dxa"/>
              <w:bottom w:w="65" w:type="dxa"/>
              <w:right w:w="85" w:type="dxa"/>
            </w:tcMar>
            <w:vAlign w:val="center"/>
          </w:tcPr>
          <w:p w14:paraId="7A927C1D" w14:textId="77777777" w:rsidR="006E0DCB" w:rsidRDefault="006E0DCB">
            <w:pPr>
              <w:spacing w:after="20"/>
            </w:pPr>
            <w:r>
              <w:rPr>
                <w:sz w:val="18"/>
              </w:rPr>
              <w:t>Turns text into governed features rather than free-form vibes</w:t>
            </w:r>
          </w:p>
        </w:tc>
      </w:tr>
      <w:tr w:rsidR="006E0DCB" w14:paraId="1C730390" w14:textId="77777777">
        <w:trPr>
          <w:jc w:val="center"/>
        </w:trPr>
        <w:tc>
          <w:tcPr>
            <w:tcW w:w="2232" w:type="dxa"/>
            <w:shd w:val="clear" w:color="auto" w:fill="F3F6FA"/>
            <w:tcMar>
              <w:top w:w="65" w:type="dxa"/>
              <w:left w:w="85" w:type="dxa"/>
              <w:bottom w:w="65" w:type="dxa"/>
              <w:right w:w="85" w:type="dxa"/>
            </w:tcMar>
            <w:vAlign w:val="center"/>
          </w:tcPr>
          <w:p w14:paraId="6A071920" w14:textId="77777777" w:rsidR="006E0DCB" w:rsidRDefault="006E0DCB">
            <w:pPr>
              <w:spacing w:after="20"/>
            </w:pPr>
            <w:r>
              <w:rPr>
                <w:sz w:val="18"/>
              </w:rPr>
              <w:t>Guidance generation</w:t>
            </w:r>
          </w:p>
        </w:tc>
        <w:tc>
          <w:tcPr>
            <w:tcW w:w="4248" w:type="dxa"/>
            <w:tcMar>
              <w:top w:w="65" w:type="dxa"/>
              <w:left w:w="85" w:type="dxa"/>
              <w:bottom w:w="65" w:type="dxa"/>
              <w:right w:w="85" w:type="dxa"/>
            </w:tcMar>
            <w:vAlign w:val="center"/>
          </w:tcPr>
          <w:p w14:paraId="2D5BDC8F" w14:textId="77777777" w:rsidR="006E0DCB" w:rsidRDefault="006E0DCB">
            <w:pPr>
              <w:spacing w:after="20"/>
            </w:pPr>
            <w:r>
              <w:rPr>
                <w:sz w:val="18"/>
              </w:rPr>
              <w:t>LLM over packetized features</w:t>
            </w:r>
          </w:p>
        </w:tc>
        <w:tc>
          <w:tcPr>
            <w:tcW w:w="3168" w:type="dxa"/>
            <w:tcMar>
              <w:top w:w="65" w:type="dxa"/>
              <w:left w:w="85" w:type="dxa"/>
              <w:bottom w:w="65" w:type="dxa"/>
              <w:right w:w="85" w:type="dxa"/>
            </w:tcMar>
            <w:vAlign w:val="center"/>
          </w:tcPr>
          <w:p w14:paraId="38291E0F" w14:textId="77777777" w:rsidR="006E0DCB" w:rsidRDefault="006E0DCB">
            <w:pPr>
              <w:spacing w:after="20"/>
            </w:pPr>
            <w:r>
              <w:rPr>
                <w:sz w:val="18"/>
              </w:rPr>
              <w:t>Explains without changing source truth</w:t>
            </w:r>
          </w:p>
        </w:tc>
      </w:tr>
      <w:tr w:rsidR="006E0DCB" w14:paraId="16FD7426" w14:textId="77777777">
        <w:trPr>
          <w:jc w:val="center"/>
        </w:trPr>
        <w:tc>
          <w:tcPr>
            <w:tcW w:w="2232" w:type="dxa"/>
            <w:shd w:val="clear" w:color="auto" w:fill="F3F6FA"/>
            <w:tcMar>
              <w:top w:w="65" w:type="dxa"/>
              <w:left w:w="85" w:type="dxa"/>
              <w:bottom w:w="65" w:type="dxa"/>
              <w:right w:w="85" w:type="dxa"/>
            </w:tcMar>
            <w:vAlign w:val="center"/>
          </w:tcPr>
          <w:p w14:paraId="035C6430" w14:textId="77777777" w:rsidR="006E0DCB" w:rsidRDefault="006E0DCB">
            <w:pPr>
              <w:spacing w:after="20"/>
            </w:pPr>
            <w:r>
              <w:rPr>
                <w:sz w:val="18"/>
              </w:rPr>
              <w:t>Drift detection</w:t>
            </w:r>
          </w:p>
        </w:tc>
        <w:tc>
          <w:tcPr>
            <w:tcW w:w="4248" w:type="dxa"/>
            <w:tcMar>
              <w:top w:w="65" w:type="dxa"/>
              <w:left w:w="85" w:type="dxa"/>
              <w:bottom w:w="65" w:type="dxa"/>
              <w:right w:w="85" w:type="dxa"/>
            </w:tcMar>
            <w:vAlign w:val="center"/>
          </w:tcPr>
          <w:p w14:paraId="0A7C33BF" w14:textId="77777777" w:rsidR="006E0DCB" w:rsidRDefault="006E0DCB">
            <w:pPr>
              <w:spacing w:after="20"/>
            </w:pPr>
            <w:r>
              <w:rPr>
                <w:sz w:val="18"/>
              </w:rPr>
              <w:t>Threshold + moving-window evidence rules, then ML later</w:t>
            </w:r>
          </w:p>
        </w:tc>
        <w:tc>
          <w:tcPr>
            <w:tcW w:w="3168" w:type="dxa"/>
            <w:tcMar>
              <w:top w:w="65" w:type="dxa"/>
              <w:left w:w="85" w:type="dxa"/>
              <w:bottom w:w="65" w:type="dxa"/>
              <w:right w:w="85" w:type="dxa"/>
            </w:tcMar>
            <w:vAlign w:val="center"/>
          </w:tcPr>
          <w:p w14:paraId="59D9E39A" w14:textId="77777777" w:rsidR="006E0DCB" w:rsidRDefault="006E0DCB">
            <w:pPr>
              <w:spacing w:after="20"/>
            </w:pPr>
            <w:r>
              <w:rPr>
                <w:sz w:val="18"/>
              </w:rPr>
              <w:t>Prevents overreaction to noisy periods</w:t>
            </w:r>
          </w:p>
        </w:tc>
      </w:tr>
    </w:tbl>
    <w:p w14:paraId="145D8A2F" w14:textId="77777777" w:rsidR="006E0DCB" w:rsidRDefault="006E0DCB"/>
    <w:p w14:paraId="638ADF46" w14:textId="77777777" w:rsidR="006E0DCB" w:rsidRDefault="006E0DCB">
      <w:pPr>
        <w:pStyle w:val="Heading2"/>
      </w:pPr>
      <w:r>
        <w:t>7.1 Recommended training sequence</w:t>
      </w:r>
    </w:p>
    <w:p w14:paraId="61A47517" w14:textId="77777777" w:rsidR="006E0DCB" w:rsidRDefault="006E0DCB">
      <w:pPr>
        <w:ind w:left="288" w:hanging="245"/>
      </w:pPr>
      <w:r>
        <w:rPr>
          <w:b/>
        </w:rPr>
        <w:t xml:space="preserve">• </w:t>
      </w:r>
      <w:r>
        <w:t>Start with deterministic score plus offline diagnostics only.</w:t>
      </w:r>
    </w:p>
    <w:p w14:paraId="7D2CEC70" w14:textId="77777777" w:rsidR="006E0DCB" w:rsidRDefault="006E0DCB">
      <w:pPr>
        <w:ind w:left="288" w:hanging="245"/>
      </w:pPr>
      <w:r>
        <w:rPr>
          <w:b/>
        </w:rPr>
        <w:t xml:space="preserve">• </w:t>
      </w:r>
      <w:r>
        <w:t>Train a calibration model that predicts 30-day and 90-day progression using deterministic components and telemetry.</w:t>
      </w:r>
    </w:p>
    <w:p w14:paraId="3F7772E8" w14:textId="77777777" w:rsidR="006E0DCB" w:rsidRDefault="006E0DCB">
      <w:pPr>
        <w:ind w:left="288" w:hanging="245"/>
      </w:pPr>
      <w:r>
        <w:rPr>
          <w:b/>
        </w:rPr>
        <w:t xml:space="preserve">• </w:t>
      </w:r>
      <w:r>
        <w:t>Train a rank-lift model that reorders candidates inside a narrow deterministic band rather than overriding the whole board.</w:t>
      </w:r>
    </w:p>
    <w:p w14:paraId="64800F9C" w14:textId="77777777" w:rsidR="006E0DCB" w:rsidRDefault="006E0DCB">
      <w:pPr>
        <w:ind w:left="288" w:hanging="245"/>
      </w:pPr>
      <w:r>
        <w:rPr>
          <w:b/>
        </w:rPr>
        <w:t xml:space="preserve">• </w:t>
      </w:r>
      <w:r>
        <w:t>Train AI helpfulness and coaching-quality models from user feedback only after packet quality is stable.</w:t>
      </w:r>
    </w:p>
    <w:p w14:paraId="1FE3D201" w14:textId="77777777" w:rsidR="006E0DCB" w:rsidRDefault="006E0DCB">
      <w:pPr>
        <w:ind w:left="288" w:hanging="245"/>
      </w:pPr>
      <w:r>
        <w:rPr>
          <w:b/>
        </w:rPr>
        <w:t xml:space="preserve">• </w:t>
      </w:r>
      <w:r>
        <w:t>Delay full identity-drift learning until evidence density and consent coverage are high.</w:t>
      </w:r>
    </w:p>
    <w:p w14:paraId="01FC2D49" w14:textId="77777777" w:rsidR="006E0DCB" w:rsidRDefault="006E0DCB">
      <w:pPr>
        <w:pStyle w:val="Heading1"/>
      </w:pPr>
      <w:r>
        <w:t>8. Explainability, confidence, and governor rules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448"/>
        <w:gridCol w:w="7200"/>
      </w:tblGrid>
      <w:tr w:rsidR="006E0DCB" w14:paraId="19DE775B" w14:textId="77777777">
        <w:trPr>
          <w:tblHeader/>
          <w:jc w:val="center"/>
        </w:trPr>
        <w:tc>
          <w:tcPr>
            <w:tcW w:w="2448" w:type="dxa"/>
            <w:shd w:val="clear" w:color="auto" w:fill="DCE6F2"/>
            <w:tcMar>
              <w:top w:w="70" w:type="dxa"/>
              <w:left w:w="90" w:type="dxa"/>
              <w:bottom w:w="70" w:type="dxa"/>
              <w:right w:w="90" w:type="dxa"/>
            </w:tcMar>
            <w:vAlign w:val="center"/>
          </w:tcPr>
          <w:p w14:paraId="4261F07C" w14:textId="77777777" w:rsidR="006E0DCB" w:rsidRDefault="006E0DCB">
            <w:pPr>
              <w:jc w:val="center"/>
            </w:pPr>
            <w:r>
              <w:rPr>
                <w:b/>
                <w:color w:val="18365D"/>
                <w:sz w:val="19"/>
              </w:rPr>
              <w:t>Rule</w:t>
            </w:r>
          </w:p>
        </w:tc>
        <w:tc>
          <w:tcPr>
            <w:tcW w:w="7200" w:type="dxa"/>
            <w:shd w:val="clear" w:color="auto" w:fill="DCE6F2"/>
            <w:tcMar>
              <w:top w:w="70" w:type="dxa"/>
              <w:left w:w="90" w:type="dxa"/>
              <w:bottom w:w="70" w:type="dxa"/>
              <w:right w:w="90" w:type="dxa"/>
            </w:tcMar>
            <w:vAlign w:val="center"/>
          </w:tcPr>
          <w:p w14:paraId="425389E9" w14:textId="77777777" w:rsidR="006E0DCB" w:rsidRDefault="006E0DCB">
            <w:pPr>
              <w:jc w:val="center"/>
            </w:pPr>
            <w:r>
              <w:rPr>
                <w:b/>
                <w:color w:val="18365D"/>
                <w:sz w:val="19"/>
              </w:rPr>
              <w:t>Requirement</w:t>
            </w:r>
          </w:p>
        </w:tc>
      </w:tr>
      <w:tr w:rsidR="006E0DCB" w14:paraId="35FEF9F4" w14:textId="77777777">
        <w:trPr>
          <w:jc w:val="center"/>
        </w:trPr>
        <w:tc>
          <w:tcPr>
            <w:tcW w:w="2448" w:type="dxa"/>
            <w:shd w:val="clear" w:color="auto" w:fill="F3F6FA"/>
            <w:tcMar>
              <w:top w:w="65" w:type="dxa"/>
              <w:left w:w="85" w:type="dxa"/>
              <w:bottom w:w="65" w:type="dxa"/>
              <w:right w:w="85" w:type="dxa"/>
            </w:tcMar>
            <w:vAlign w:val="center"/>
          </w:tcPr>
          <w:p w14:paraId="06958B05" w14:textId="77777777" w:rsidR="006E0DCB" w:rsidRDefault="006E0DCB">
            <w:pPr>
              <w:spacing w:after="20"/>
            </w:pPr>
            <w:r>
              <w:rPr>
                <w:sz w:val="18"/>
              </w:rPr>
              <w:t>Evidence banding</w:t>
            </w:r>
          </w:p>
        </w:tc>
        <w:tc>
          <w:tcPr>
            <w:tcW w:w="7200" w:type="dxa"/>
            <w:tcMar>
              <w:top w:w="65" w:type="dxa"/>
              <w:left w:w="85" w:type="dxa"/>
              <w:bottom w:w="65" w:type="dxa"/>
              <w:right w:w="85" w:type="dxa"/>
            </w:tcMar>
            <w:vAlign w:val="center"/>
          </w:tcPr>
          <w:p w14:paraId="3202F1B2" w14:textId="77777777" w:rsidR="006E0DCB" w:rsidRDefault="006E0DCB">
            <w:pPr>
              <w:spacing w:after="20"/>
            </w:pPr>
            <w:r>
              <w:rPr>
                <w:sz w:val="18"/>
              </w:rPr>
              <w:t>Every saved feature and every model claim needs low / medium / high evidence band plus provenance</w:t>
            </w:r>
          </w:p>
        </w:tc>
      </w:tr>
      <w:tr w:rsidR="006E0DCB" w14:paraId="66118FF9" w14:textId="77777777">
        <w:trPr>
          <w:jc w:val="center"/>
        </w:trPr>
        <w:tc>
          <w:tcPr>
            <w:tcW w:w="2448" w:type="dxa"/>
            <w:shd w:val="clear" w:color="auto" w:fill="F3F6FA"/>
            <w:tcMar>
              <w:top w:w="65" w:type="dxa"/>
              <w:left w:w="85" w:type="dxa"/>
              <w:bottom w:w="65" w:type="dxa"/>
              <w:right w:w="85" w:type="dxa"/>
            </w:tcMar>
            <w:vAlign w:val="center"/>
          </w:tcPr>
          <w:p w14:paraId="11C7D9A3" w14:textId="77777777" w:rsidR="006E0DCB" w:rsidRDefault="006E0DCB">
            <w:pPr>
              <w:spacing w:after="20"/>
            </w:pPr>
            <w:r>
              <w:rPr>
                <w:sz w:val="18"/>
              </w:rPr>
              <w:t>Confidence threshold</w:t>
            </w:r>
          </w:p>
        </w:tc>
        <w:tc>
          <w:tcPr>
            <w:tcW w:w="7200" w:type="dxa"/>
            <w:tcMar>
              <w:top w:w="65" w:type="dxa"/>
              <w:left w:w="85" w:type="dxa"/>
              <w:bottom w:w="65" w:type="dxa"/>
              <w:right w:w="85" w:type="dxa"/>
            </w:tcMar>
            <w:vAlign w:val="center"/>
          </w:tcPr>
          <w:p w14:paraId="3AF50D72" w14:textId="77777777" w:rsidR="006E0DCB" w:rsidRDefault="006E0DCB">
            <w:pPr>
              <w:spacing w:after="20"/>
            </w:pPr>
            <w:r>
              <w:rPr>
                <w:sz w:val="18"/>
              </w:rPr>
              <w:t>Low-confidence outputs may shape wording in session but may not write durable profile updates</w:t>
            </w:r>
          </w:p>
        </w:tc>
      </w:tr>
      <w:tr w:rsidR="006E0DCB" w14:paraId="2CF5CB2D" w14:textId="77777777">
        <w:trPr>
          <w:jc w:val="center"/>
        </w:trPr>
        <w:tc>
          <w:tcPr>
            <w:tcW w:w="2448" w:type="dxa"/>
            <w:shd w:val="clear" w:color="auto" w:fill="F3F6FA"/>
            <w:tcMar>
              <w:top w:w="65" w:type="dxa"/>
              <w:left w:w="85" w:type="dxa"/>
              <w:bottom w:w="65" w:type="dxa"/>
              <w:right w:w="85" w:type="dxa"/>
            </w:tcMar>
            <w:vAlign w:val="center"/>
          </w:tcPr>
          <w:p w14:paraId="4ACD4130" w14:textId="77777777" w:rsidR="006E0DCB" w:rsidRDefault="006E0DCB">
            <w:pPr>
              <w:spacing w:after="20"/>
            </w:pPr>
            <w:r>
              <w:rPr>
                <w:sz w:val="18"/>
              </w:rPr>
              <w:t>Consent gating</w:t>
            </w:r>
          </w:p>
        </w:tc>
        <w:tc>
          <w:tcPr>
            <w:tcW w:w="7200" w:type="dxa"/>
            <w:tcMar>
              <w:top w:w="65" w:type="dxa"/>
              <w:left w:w="85" w:type="dxa"/>
              <w:bottom w:w="65" w:type="dxa"/>
              <w:right w:w="85" w:type="dxa"/>
            </w:tcMar>
            <w:vAlign w:val="center"/>
          </w:tcPr>
          <w:p w14:paraId="3F4AA056" w14:textId="77777777" w:rsidR="006E0DCB" w:rsidRDefault="006E0DCB">
            <w:pPr>
              <w:spacing w:after="20"/>
            </w:pPr>
            <w:r>
              <w:rPr>
                <w:sz w:val="18"/>
              </w:rPr>
              <w:t>Telemetry, chat, and reflections are trainable only when the relevant scope was granted and not revoked</w:t>
            </w:r>
          </w:p>
        </w:tc>
      </w:tr>
      <w:tr w:rsidR="006E0DCB" w14:paraId="6BC314B2" w14:textId="77777777">
        <w:trPr>
          <w:jc w:val="center"/>
        </w:trPr>
        <w:tc>
          <w:tcPr>
            <w:tcW w:w="2448" w:type="dxa"/>
            <w:shd w:val="clear" w:color="auto" w:fill="F3F6FA"/>
            <w:tcMar>
              <w:top w:w="65" w:type="dxa"/>
              <w:left w:w="85" w:type="dxa"/>
              <w:bottom w:w="65" w:type="dxa"/>
              <w:right w:w="85" w:type="dxa"/>
            </w:tcMar>
            <w:vAlign w:val="center"/>
          </w:tcPr>
          <w:p w14:paraId="6C803F35" w14:textId="77777777" w:rsidR="006E0DCB" w:rsidRDefault="006E0DCB">
            <w:pPr>
              <w:spacing w:after="20"/>
            </w:pPr>
            <w:r>
              <w:rPr>
                <w:sz w:val="18"/>
              </w:rPr>
              <w:t>No silent mutation</w:t>
            </w:r>
          </w:p>
        </w:tc>
        <w:tc>
          <w:tcPr>
            <w:tcW w:w="7200" w:type="dxa"/>
            <w:tcMar>
              <w:top w:w="65" w:type="dxa"/>
              <w:left w:w="85" w:type="dxa"/>
              <w:bottom w:w="65" w:type="dxa"/>
              <w:right w:w="85" w:type="dxa"/>
            </w:tcMar>
            <w:vAlign w:val="center"/>
          </w:tcPr>
          <w:p w14:paraId="0F05C77F" w14:textId="77777777" w:rsidR="006E0DCB" w:rsidRDefault="006E0DCB">
            <w:pPr>
              <w:spacing w:after="20"/>
            </w:pPr>
            <w:r>
              <w:rPr>
                <w:sz w:val="18"/>
              </w:rPr>
              <w:t>Slow identity fields cannot be mutated by an LLM or predictor directly</w:t>
            </w:r>
          </w:p>
        </w:tc>
      </w:tr>
      <w:tr w:rsidR="006E0DCB" w14:paraId="099EAA88" w14:textId="77777777">
        <w:trPr>
          <w:jc w:val="center"/>
        </w:trPr>
        <w:tc>
          <w:tcPr>
            <w:tcW w:w="2448" w:type="dxa"/>
            <w:shd w:val="clear" w:color="auto" w:fill="F3F6FA"/>
            <w:tcMar>
              <w:top w:w="65" w:type="dxa"/>
              <w:left w:w="85" w:type="dxa"/>
              <w:bottom w:w="65" w:type="dxa"/>
              <w:right w:w="85" w:type="dxa"/>
            </w:tcMar>
            <w:vAlign w:val="center"/>
          </w:tcPr>
          <w:p w14:paraId="35FDEE65" w14:textId="77777777" w:rsidR="006E0DCB" w:rsidRDefault="006E0DCB">
            <w:pPr>
              <w:spacing w:after="20"/>
            </w:pPr>
            <w:r>
              <w:rPr>
                <w:sz w:val="18"/>
              </w:rPr>
              <w:t>Separation of truth and inference</w:t>
            </w:r>
          </w:p>
        </w:tc>
        <w:tc>
          <w:tcPr>
            <w:tcW w:w="7200" w:type="dxa"/>
            <w:tcMar>
              <w:top w:w="65" w:type="dxa"/>
              <w:left w:w="85" w:type="dxa"/>
              <w:bottom w:w="65" w:type="dxa"/>
              <w:right w:w="85" w:type="dxa"/>
            </w:tcMar>
            <w:vAlign w:val="center"/>
          </w:tcPr>
          <w:p w14:paraId="69AF6ABC" w14:textId="77777777" w:rsidR="006E0DCB" w:rsidRDefault="006E0DCB">
            <w:pPr>
              <w:spacing w:after="20"/>
            </w:pPr>
            <w:r>
              <w:rPr>
                <w:sz w:val="18"/>
              </w:rPr>
              <w:t>Raw events, extracted features, model outputs, and public-facing explanations stay in separate stores</w:t>
            </w:r>
          </w:p>
        </w:tc>
      </w:tr>
      <w:tr w:rsidR="006E0DCB" w14:paraId="234E095B" w14:textId="77777777">
        <w:trPr>
          <w:jc w:val="center"/>
        </w:trPr>
        <w:tc>
          <w:tcPr>
            <w:tcW w:w="2448" w:type="dxa"/>
            <w:shd w:val="clear" w:color="auto" w:fill="F3F6FA"/>
            <w:tcMar>
              <w:top w:w="65" w:type="dxa"/>
              <w:left w:w="85" w:type="dxa"/>
              <w:bottom w:w="65" w:type="dxa"/>
              <w:right w:w="85" w:type="dxa"/>
            </w:tcMar>
            <w:vAlign w:val="center"/>
          </w:tcPr>
          <w:p w14:paraId="2700DD07" w14:textId="77777777" w:rsidR="006E0DCB" w:rsidRDefault="006E0DCB">
            <w:pPr>
              <w:spacing w:after="20"/>
            </w:pPr>
            <w:r>
              <w:rPr>
                <w:sz w:val="18"/>
              </w:rPr>
              <w:t>Degraded mode</w:t>
            </w:r>
          </w:p>
        </w:tc>
        <w:tc>
          <w:tcPr>
            <w:tcW w:w="7200" w:type="dxa"/>
            <w:tcMar>
              <w:top w:w="65" w:type="dxa"/>
              <w:left w:w="85" w:type="dxa"/>
              <w:bottom w:w="65" w:type="dxa"/>
              <w:right w:w="85" w:type="dxa"/>
            </w:tcMar>
            <w:vAlign w:val="center"/>
          </w:tcPr>
          <w:p w14:paraId="672C232B" w14:textId="77777777" w:rsidR="006E0DCB" w:rsidRDefault="006E0DCB">
            <w:pPr>
              <w:spacing w:after="20"/>
            </w:pPr>
            <w:r>
              <w:rPr>
                <w:sz w:val="18"/>
              </w:rPr>
              <w:t>When AI or consent is unavailable, the deterministic score engine still functions cleanly</w:t>
            </w:r>
          </w:p>
        </w:tc>
      </w:tr>
    </w:tbl>
    <w:p w14:paraId="03C9AEA5" w14:textId="77777777" w:rsidR="006E0DCB" w:rsidRDefault="006E0DCB"/>
    <w:p w14:paraId="6B3DA776" w14:textId="77777777" w:rsidR="006E0DCB" w:rsidRDefault="006E0DCB">
      <w:pPr>
        <w:pStyle w:val="Heading1"/>
      </w:pPr>
      <w:r>
        <w:lastRenderedPageBreak/>
        <w:t>9. Evaluation and QA</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7776"/>
      </w:tblGrid>
      <w:tr w:rsidR="006E0DCB" w14:paraId="7D56EFA3" w14:textId="77777777">
        <w:trPr>
          <w:tblHeader/>
          <w:jc w:val="center"/>
        </w:trPr>
        <w:tc>
          <w:tcPr>
            <w:tcW w:w="1872" w:type="dxa"/>
            <w:shd w:val="clear" w:color="auto" w:fill="DCE6F2"/>
            <w:tcMar>
              <w:top w:w="70" w:type="dxa"/>
              <w:left w:w="90" w:type="dxa"/>
              <w:bottom w:w="70" w:type="dxa"/>
              <w:right w:w="90" w:type="dxa"/>
            </w:tcMar>
            <w:vAlign w:val="center"/>
          </w:tcPr>
          <w:p w14:paraId="374E4A8F" w14:textId="77777777" w:rsidR="006E0DCB" w:rsidRDefault="006E0DCB">
            <w:pPr>
              <w:jc w:val="center"/>
            </w:pPr>
            <w:r>
              <w:rPr>
                <w:b/>
                <w:color w:val="18365D"/>
                <w:sz w:val="19"/>
              </w:rPr>
              <w:t>Area</w:t>
            </w:r>
          </w:p>
        </w:tc>
        <w:tc>
          <w:tcPr>
            <w:tcW w:w="7776" w:type="dxa"/>
            <w:shd w:val="clear" w:color="auto" w:fill="DCE6F2"/>
            <w:tcMar>
              <w:top w:w="70" w:type="dxa"/>
              <w:left w:w="90" w:type="dxa"/>
              <w:bottom w:w="70" w:type="dxa"/>
              <w:right w:w="90" w:type="dxa"/>
            </w:tcMar>
            <w:vAlign w:val="center"/>
          </w:tcPr>
          <w:p w14:paraId="518F30FB" w14:textId="77777777" w:rsidR="006E0DCB" w:rsidRDefault="006E0DCB">
            <w:pPr>
              <w:jc w:val="center"/>
            </w:pPr>
            <w:r>
              <w:rPr>
                <w:b/>
                <w:color w:val="18365D"/>
                <w:sz w:val="19"/>
              </w:rPr>
              <w:t>Minimum checks</w:t>
            </w:r>
          </w:p>
        </w:tc>
      </w:tr>
      <w:tr w:rsidR="006E0DCB" w14:paraId="5A9955E8" w14:textId="77777777">
        <w:trPr>
          <w:jc w:val="center"/>
        </w:trPr>
        <w:tc>
          <w:tcPr>
            <w:tcW w:w="1872" w:type="dxa"/>
            <w:shd w:val="clear" w:color="auto" w:fill="F3F6FA"/>
            <w:tcMar>
              <w:top w:w="65" w:type="dxa"/>
              <w:left w:w="85" w:type="dxa"/>
              <w:bottom w:w="65" w:type="dxa"/>
              <w:right w:w="85" w:type="dxa"/>
            </w:tcMar>
            <w:vAlign w:val="center"/>
          </w:tcPr>
          <w:p w14:paraId="0B3433FC" w14:textId="77777777" w:rsidR="006E0DCB" w:rsidRDefault="006E0DCB">
            <w:pPr>
              <w:spacing w:after="20"/>
            </w:pPr>
            <w:r>
              <w:rPr>
                <w:sz w:val="18"/>
              </w:rPr>
              <w:t>Data quality</w:t>
            </w:r>
          </w:p>
        </w:tc>
        <w:tc>
          <w:tcPr>
            <w:tcW w:w="7776" w:type="dxa"/>
            <w:tcMar>
              <w:top w:w="65" w:type="dxa"/>
              <w:left w:w="85" w:type="dxa"/>
              <w:bottom w:w="65" w:type="dxa"/>
              <w:right w:w="85" w:type="dxa"/>
            </w:tcMar>
            <w:vAlign w:val="center"/>
          </w:tcPr>
          <w:p w14:paraId="6CBAF015" w14:textId="77777777" w:rsidR="006E0DCB" w:rsidRDefault="006E0DCB">
            <w:pPr>
              <w:spacing w:after="20"/>
            </w:pPr>
            <w:r>
              <w:rPr>
                <w:sz w:val="18"/>
              </w:rPr>
              <w:t>Schema validity, missingness report, freshness report, leakage checks, taxonomy version consistency</w:t>
            </w:r>
          </w:p>
        </w:tc>
      </w:tr>
      <w:tr w:rsidR="006E0DCB" w14:paraId="2415A0F7" w14:textId="77777777">
        <w:trPr>
          <w:jc w:val="center"/>
        </w:trPr>
        <w:tc>
          <w:tcPr>
            <w:tcW w:w="1872" w:type="dxa"/>
            <w:shd w:val="clear" w:color="auto" w:fill="F3F6FA"/>
            <w:tcMar>
              <w:top w:w="65" w:type="dxa"/>
              <w:left w:w="85" w:type="dxa"/>
              <w:bottom w:w="65" w:type="dxa"/>
              <w:right w:w="85" w:type="dxa"/>
            </w:tcMar>
            <w:vAlign w:val="center"/>
          </w:tcPr>
          <w:p w14:paraId="47817DEC" w14:textId="77777777" w:rsidR="006E0DCB" w:rsidRDefault="006E0DCB">
            <w:pPr>
              <w:spacing w:after="20"/>
            </w:pPr>
            <w:r>
              <w:rPr>
                <w:sz w:val="18"/>
              </w:rPr>
              <w:t>Model quality</w:t>
            </w:r>
          </w:p>
        </w:tc>
        <w:tc>
          <w:tcPr>
            <w:tcW w:w="7776" w:type="dxa"/>
            <w:tcMar>
              <w:top w:w="65" w:type="dxa"/>
              <w:left w:w="85" w:type="dxa"/>
              <w:bottom w:w="65" w:type="dxa"/>
              <w:right w:w="85" w:type="dxa"/>
            </w:tcMar>
            <w:vAlign w:val="center"/>
          </w:tcPr>
          <w:p w14:paraId="4DC89C01" w14:textId="77777777" w:rsidR="006E0DCB" w:rsidRDefault="006E0DCB">
            <w:pPr>
              <w:spacing w:after="20"/>
            </w:pPr>
            <w:r>
              <w:rPr>
                <w:sz w:val="18"/>
              </w:rPr>
              <w:t>Calibration error, rank lift, AUC / PR where relevant, subgroup stability, drift monitoring</w:t>
            </w:r>
          </w:p>
        </w:tc>
      </w:tr>
      <w:tr w:rsidR="006E0DCB" w14:paraId="69473A46" w14:textId="77777777">
        <w:trPr>
          <w:jc w:val="center"/>
        </w:trPr>
        <w:tc>
          <w:tcPr>
            <w:tcW w:w="1872" w:type="dxa"/>
            <w:shd w:val="clear" w:color="auto" w:fill="F3F6FA"/>
            <w:tcMar>
              <w:top w:w="65" w:type="dxa"/>
              <w:left w:w="85" w:type="dxa"/>
              <w:bottom w:w="65" w:type="dxa"/>
              <w:right w:w="85" w:type="dxa"/>
            </w:tcMar>
            <w:vAlign w:val="center"/>
          </w:tcPr>
          <w:p w14:paraId="6CCCEBF5" w14:textId="77777777" w:rsidR="006E0DCB" w:rsidRDefault="006E0DCB">
            <w:pPr>
              <w:spacing w:after="20"/>
            </w:pPr>
            <w:r>
              <w:rPr>
                <w:sz w:val="18"/>
              </w:rPr>
              <w:t>Product quality</w:t>
            </w:r>
          </w:p>
        </w:tc>
        <w:tc>
          <w:tcPr>
            <w:tcW w:w="7776" w:type="dxa"/>
            <w:tcMar>
              <w:top w:w="65" w:type="dxa"/>
              <w:left w:w="85" w:type="dxa"/>
              <w:bottom w:w="65" w:type="dxa"/>
              <w:right w:w="85" w:type="dxa"/>
            </w:tcMar>
            <w:vAlign w:val="center"/>
          </w:tcPr>
          <w:p w14:paraId="0C851A1B" w14:textId="77777777" w:rsidR="006E0DCB" w:rsidRDefault="006E0DCB">
            <w:pPr>
              <w:spacing w:after="20"/>
            </w:pPr>
            <w:r>
              <w:rPr>
                <w:sz w:val="18"/>
              </w:rPr>
              <w:t>Explanation faithfulness, no private-signal leakage, useful prompt quality, user comprehension</w:t>
            </w:r>
          </w:p>
        </w:tc>
      </w:tr>
      <w:tr w:rsidR="006E0DCB" w14:paraId="1A02D26F" w14:textId="77777777">
        <w:trPr>
          <w:jc w:val="center"/>
        </w:trPr>
        <w:tc>
          <w:tcPr>
            <w:tcW w:w="1872" w:type="dxa"/>
            <w:shd w:val="clear" w:color="auto" w:fill="F3F6FA"/>
            <w:tcMar>
              <w:top w:w="65" w:type="dxa"/>
              <w:left w:w="85" w:type="dxa"/>
              <w:bottom w:w="65" w:type="dxa"/>
              <w:right w:w="85" w:type="dxa"/>
            </w:tcMar>
            <w:vAlign w:val="center"/>
          </w:tcPr>
          <w:p w14:paraId="6C937FAB" w14:textId="77777777" w:rsidR="006E0DCB" w:rsidRDefault="006E0DCB">
            <w:pPr>
              <w:spacing w:after="20"/>
            </w:pPr>
            <w:r>
              <w:rPr>
                <w:sz w:val="18"/>
              </w:rPr>
              <w:t>Safety</w:t>
            </w:r>
          </w:p>
        </w:tc>
        <w:tc>
          <w:tcPr>
            <w:tcW w:w="7776" w:type="dxa"/>
            <w:tcMar>
              <w:top w:w="65" w:type="dxa"/>
              <w:left w:w="85" w:type="dxa"/>
              <w:bottom w:w="65" w:type="dxa"/>
              <w:right w:w="85" w:type="dxa"/>
            </w:tcMar>
            <w:vAlign w:val="center"/>
          </w:tcPr>
          <w:p w14:paraId="7195C711" w14:textId="77777777" w:rsidR="006E0DCB" w:rsidRDefault="006E0DCB">
            <w:pPr>
              <w:spacing w:after="20"/>
            </w:pPr>
            <w:r>
              <w:rPr>
                <w:sz w:val="18"/>
              </w:rPr>
              <w:t>No diagnosis cosplay, no unilateral disclosure to matches, moderation pathway works under stress</w:t>
            </w:r>
          </w:p>
        </w:tc>
      </w:tr>
      <w:tr w:rsidR="006E0DCB" w14:paraId="360BF501" w14:textId="77777777">
        <w:trPr>
          <w:jc w:val="center"/>
        </w:trPr>
        <w:tc>
          <w:tcPr>
            <w:tcW w:w="1872" w:type="dxa"/>
            <w:shd w:val="clear" w:color="auto" w:fill="F3F6FA"/>
            <w:tcMar>
              <w:top w:w="65" w:type="dxa"/>
              <w:left w:w="85" w:type="dxa"/>
              <w:bottom w:w="65" w:type="dxa"/>
              <w:right w:w="85" w:type="dxa"/>
            </w:tcMar>
            <w:vAlign w:val="center"/>
          </w:tcPr>
          <w:p w14:paraId="794FBE84" w14:textId="77777777" w:rsidR="006E0DCB" w:rsidRDefault="006E0DCB">
            <w:pPr>
              <w:spacing w:after="20"/>
            </w:pPr>
            <w:r>
              <w:rPr>
                <w:sz w:val="18"/>
              </w:rPr>
              <w:t>Economic quality</w:t>
            </w:r>
          </w:p>
        </w:tc>
        <w:tc>
          <w:tcPr>
            <w:tcW w:w="7776" w:type="dxa"/>
            <w:tcMar>
              <w:top w:w="65" w:type="dxa"/>
              <w:left w:w="85" w:type="dxa"/>
              <w:bottom w:w="65" w:type="dxa"/>
              <w:right w:w="85" w:type="dxa"/>
            </w:tcMar>
            <w:vAlign w:val="center"/>
          </w:tcPr>
          <w:p w14:paraId="034CD820" w14:textId="77777777" w:rsidR="006E0DCB" w:rsidRDefault="006E0DCB">
            <w:pPr>
              <w:spacing w:after="20"/>
            </w:pPr>
            <w:r>
              <w:rPr>
                <w:sz w:val="18"/>
              </w:rPr>
              <w:t>Token usage, inference latency, storage growth, packet size, feature extraction cost</w:t>
            </w:r>
          </w:p>
        </w:tc>
      </w:tr>
    </w:tbl>
    <w:p w14:paraId="03C2F5BF" w14:textId="77777777" w:rsidR="006E0DCB" w:rsidRDefault="006E0DCB"/>
    <w:p w14:paraId="695A445A" w14:textId="77777777" w:rsidR="006E0DCB" w:rsidRDefault="006E0DCB">
      <w:pPr>
        <w:pStyle w:val="Heading1"/>
      </w:pPr>
      <w:r>
        <w:t>10. Implementation packet contract</w:t>
      </w:r>
    </w:p>
    <w:p w14:paraId="46FD11BA" w14:textId="77777777" w:rsidR="006E0DCB" w:rsidRDefault="006E0DCB">
      <w:r>
        <w:t>The packet sent into any model or LLM should be assembled from structured blocks only.</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7488"/>
      </w:tblGrid>
      <w:tr w:rsidR="006E0DCB" w14:paraId="40E28BD1" w14:textId="77777777">
        <w:trPr>
          <w:tblHeader/>
          <w:jc w:val="center"/>
        </w:trPr>
        <w:tc>
          <w:tcPr>
            <w:tcW w:w="2160" w:type="dxa"/>
            <w:shd w:val="clear" w:color="auto" w:fill="DCE6F2"/>
            <w:tcMar>
              <w:top w:w="70" w:type="dxa"/>
              <w:left w:w="90" w:type="dxa"/>
              <w:bottom w:w="70" w:type="dxa"/>
              <w:right w:w="90" w:type="dxa"/>
            </w:tcMar>
            <w:vAlign w:val="center"/>
          </w:tcPr>
          <w:p w14:paraId="759DEF06" w14:textId="77777777" w:rsidR="006E0DCB" w:rsidRDefault="006E0DCB">
            <w:pPr>
              <w:jc w:val="center"/>
            </w:pPr>
            <w:r>
              <w:rPr>
                <w:b/>
                <w:color w:val="18365D"/>
                <w:sz w:val="19"/>
              </w:rPr>
              <w:t>Packet block</w:t>
            </w:r>
          </w:p>
        </w:tc>
        <w:tc>
          <w:tcPr>
            <w:tcW w:w="7488" w:type="dxa"/>
            <w:shd w:val="clear" w:color="auto" w:fill="DCE6F2"/>
            <w:tcMar>
              <w:top w:w="70" w:type="dxa"/>
              <w:left w:w="90" w:type="dxa"/>
              <w:bottom w:w="70" w:type="dxa"/>
              <w:right w:w="90" w:type="dxa"/>
            </w:tcMar>
            <w:vAlign w:val="center"/>
          </w:tcPr>
          <w:p w14:paraId="46E7ACF2" w14:textId="77777777" w:rsidR="006E0DCB" w:rsidRDefault="006E0DCB">
            <w:pPr>
              <w:jc w:val="center"/>
            </w:pPr>
            <w:r>
              <w:rPr>
                <w:b/>
                <w:color w:val="18365D"/>
                <w:sz w:val="19"/>
              </w:rPr>
              <w:t>Core payload</w:t>
            </w:r>
          </w:p>
        </w:tc>
      </w:tr>
      <w:tr w:rsidR="006E0DCB" w14:paraId="0359BEA9" w14:textId="77777777">
        <w:trPr>
          <w:jc w:val="center"/>
        </w:trPr>
        <w:tc>
          <w:tcPr>
            <w:tcW w:w="2160" w:type="dxa"/>
            <w:shd w:val="clear" w:color="auto" w:fill="F3F6FA"/>
            <w:tcMar>
              <w:top w:w="65" w:type="dxa"/>
              <w:left w:w="85" w:type="dxa"/>
              <w:bottom w:w="65" w:type="dxa"/>
              <w:right w:w="85" w:type="dxa"/>
            </w:tcMar>
            <w:vAlign w:val="center"/>
          </w:tcPr>
          <w:p w14:paraId="4E1AAAD7" w14:textId="77777777" w:rsidR="006E0DCB" w:rsidRDefault="006E0DCB">
            <w:pPr>
              <w:spacing w:after="20"/>
            </w:pPr>
            <w:r>
              <w:rPr>
                <w:sz w:val="18"/>
              </w:rPr>
              <w:t>Identity block</w:t>
            </w:r>
          </w:p>
        </w:tc>
        <w:tc>
          <w:tcPr>
            <w:tcW w:w="7488" w:type="dxa"/>
            <w:tcMar>
              <w:top w:w="65" w:type="dxa"/>
              <w:left w:w="85" w:type="dxa"/>
              <w:bottom w:w="65" w:type="dxa"/>
              <w:right w:w="85" w:type="dxa"/>
            </w:tcMar>
            <w:vAlign w:val="center"/>
          </w:tcPr>
          <w:p w14:paraId="7018D2BE" w14:textId="77777777" w:rsidR="006E0DCB" w:rsidRDefault="006E0DCB">
            <w:pPr>
              <w:spacing w:after="20"/>
            </w:pPr>
            <w:r>
              <w:rPr>
                <w:sz w:val="18"/>
              </w:rPr>
              <w:t>archetype distribution, shadow distribution, readiness subscores, polarity axes, confidence scores</w:t>
            </w:r>
          </w:p>
        </w:tc>
      </w:tr>
      <w:tr w:rsidR="006E0DCB" w14:paraId="3B9F1325" w14:textId="77777777">
        <w:trPr>
          <w:jc w:val="center"/>
        </w:trPr>
        <w:tc>
          <w:tcPr>
            <w:tcW w:w="2160" w:type="dxa"/>
            <w:shd w:val="clear" w:color="auto" w:fill="F3F6FA"/>
            <w:tcMar>
              <w:top w:w="65" w:type="dxa"/>
              <w:left w:w="85" w:type="dxa"/>
              <w:bottom w:w="65" w:type="dxa"/>
              <w:right w:w="85" w:type="dxa"/>
            </w:tcMar>
            <w:vAlign w:val="center"/>
          </w:tcPr>
          <w:p w14:paraId="24F401C8" w14:textId="77777777" w:rsidR="006E0DCB" w:rsidRDefault="006E0DCB">
            <w:pPr>
              <w:spacing w:after="20"/>
            </w:pPr>
            <w:r>
              <w:rPr>
                <w:sz w:val="18"/>
              </w:rPr>
              <w:t>Pair block</w:t>
            </w:r>
          </w:p>
        </w:tc>
        <w:tc>
          <w:tcPr>
            <w:tcW w:w="7488" w:type="dxa"/>
            <w:tcMar>
              <w:top w:w="65" w:type="dxa"/>
              <w:left w:w="85" w:type="dxa"/>
              <w:bottom w:w="65" w:type="dxa"/>
              <w:right w:w="85" w:type="dxa"/>
            </w:tcMar>
            <w:vAlign w:val="center"/>
          </w:tcPr>
          <w:p w14:paraId="3FF52BD3" w14:textId="77777777" w:rsidR="006E0DCB" w:rsidRDefault="006E0DCB">
            <w:pPr>
              <w:spacing w:after="20"/>
            </w:pPr>
            <w:r>
              <w:rPr>
                <w:sz w:val="18"/>
              </w:rPr>
              <w:t>compatibility components, chemistry subscore, forecast, pair-rule hits, active clusters</w:t>
            </w:r>
          </w:p>
        </w:tc>
      </w:tr>
      <w:tr w:rsidR="006E0DCB" w14:paraId="5032F54D" w14:textId="77777777">
        <w:trPr>
          <w:jc w:val="center"/>
        </w:trPr>
        <w:tc>
          <w:tcPr>
            <w:tcW w:w="2160" w:type="dxa"/>
            <w:shd w:val="clear" w:color="auto" w:fill="F3F6FA"/>
            <w:tcMar>
              <w:top w:w="65" w:type="dxa"/>
              <w:left w:w="85" w:type="dxa"/>
              <w:bottom w:w="65" w:type="dxa"/>
              <w:right w:w="85" w:type="dxa"/>
            </w:tcMar>
            <w:vAlign w:val="center"/>
          </w:tcPr>
          <w:p w14:paraId="60AE55F2" w14:textId="77777777" w:rsidR="006E0DCB" w:rsidRDefault="006E0DCB">
            <w:pPr>
              <w:spacing w:after="20"/>
            </w:pPr>
            <w:r>
              <w:rPr>
                <w:sz w:val="18"/>
              </w:rPr>
              <w:t>State block</w:t>
            </w:r>
          </w:p>
        </w:tc>
        <w:tc>
          <w:tcPr>
            <w:tcW w:w="7488" w:type="dxa"/>
            <w:tcMar>
              <w:top w:w="65" w:type="dxa"/>
              <w:left w:w="85" w:type="dxa"/>
              <w:bottom w:w="65" w:type="dxa"/>
              <w:right w:w="85" w:type="dxa"/>
            </w:tcMar>
            <w:vAlign w:val="center"/>
          </w:tcPr>
          <w:p w14:paraId="1B240726" w14:textId="77777777" w:rsidR="006E0DCB" w:rsidRDefault="006E0DCB">
            <w:pPr>
              <w:spacing w:after="20"/>
            </w:pPr>
            <w:r>
              <w:rPr>
                <w:sz w:val="18"/>
              </w:rPr>
              <w:t>recent activation, grief load, anger state, recovery speed, Sanctuary cadence</w:t>
            </w:r>
          </w:p>
        </w:tc>
      </w:tr>
      <w:tr w:rsidR="006E0DCB" w14:paraId="7B352A97" w14:textId="77777777">
        <w:trPr>
          <w:jc w:val="center"/>
        </w:trPr>
        <w:tc>
          <w:tcPr>
            <w:tcW w:w="2160" w:type="dxa"/>
            <w:shd w:val="clear" w:color="auto" w:fill="F3F6FA"/>
            <w:tcMar>
              <w:top w:w="65" w:type="dxa"/>
              <w:left w:w="85" w:type="dxa"/>
              <w:bottom w:w="65" w:type="dxa"/>
              <w:right w:w="85" w:type="dxa"/>
            </w:tcMar>
            <w:vAlign w:val="center"/>
          </w:tcPr>
          <w:p w14:paraId="4DF9632A" w14:textId="77777777" w:rsidR="006E0DCB" w:rsidRDefault="006E0DCB">
            <w:pPr>
              <w:spacing w:after="20"/>
            </w:pPr>
            <w:r>
              <w:rPr>
                <w:sz w:val="18"/>
              </w:rPr>
              <w:t>Narrative block</w:t>
            </w:r>
          </w:p>
        </w:tc>
        <w:tc>
          <w:tcPr>
            <w:tcW w:w="7488" w:type="dxa"/>
            <w:tcMar>
              <w:top w:w="65" w:type="dxa"/>
              <w:left w:w="85" w:type="dxa"/>
              <w:bottom w:w="65" w:type="dxa"/>
              <w:right w:w="85" w:type="dxa"/>
            </w:tcMar>
            <w:vAlign w:val="center"/>
          </w:tcPr>
          <w:p w14:paraId="735E1414" w14:textId="77777777" w:rsidR="006E0DCB" w:rsidRDefault="006E0DCB">
            <w:pPr>
              <w:spacing w:after="20"/>
            </w:pPr>
            <w:r>
              <w:rPr>
                <w:sz w:val="18"/>
              </w:rPr>
              <w:t>top validated themes, trigger profile, needs profile, tone / stance summary</w:t>
            </w:r>
          </w:p>
        </w:tc>
      </w:tr>
      <w:tr w:rsidR="006E0DCB" w14:paraId="3E269363" w14:textId="77777777">
        <w:trPr>
          <w:jc w:val="center"/>
        </w:trPr>
        <w:tc>
          <w:tcPr>
            <w:tcW w:w="2160" w:type="dxa"/>
            <w:shd w:val="clear" w:color="auto" w:fill="F3F6FA"/>
            <w:tcMar>
              <w:top w:w="65" w:type="dxa"/>
              <w:left w:w="85" w:type="dxa"/>
              <w:bottom w:w="65" w:type="dxa"/>
              <w:right w:w="85" w:type="dxa"/>
            </w:tcMar>
            <w:vAlign w:val="center"/>
          </w:tcPr>
          <w:p w14:paraId="41AFCF47" w14:textId="77777777" w:rsidR="006E0DCB" w:rsidRDefault="006E0DCB">
            <w:pPr>
              <w:spacing w:after="20"/>
            </w:pPr>
            <w:r>
              <w:rPr>
                <w:sz w:val="18"/>
              </w:rPr>
              <w:t>Behavior block</w:t>
            </w:r>
          </w:p>
        </w:tc>
        <w:tc>
          <w:tcPr>
            <w:tcW w:w="7488" w:type="dxa"/>
            <w:tcMar>
              <w:top w:w="65" w:type="dxa"/>
              <w:left w:w="85" w:type="dxa"/>
              <w:bottom w:w="65" w:type="dxa"/>
              <w:right w:w="85" w:type="dxa"/>
            </w:tcMar>
            <w:vAlign w:val="center"/>
          </w:tcPr>
          <w:p w14:paraId="10AFAA57" w14:textId="77777777" w:rsidR="006E0DCB" w:rsidRDefault="006E0DCB">
            <w:pPr>
              <w:spacing w:after="20"/>
            </w:pPr>
            <w:r>
              <w:rPr>
                <w:sz w:val="18"/>
              </w:rPr>
              <w:t>reply latency, reciprocity, rupture / repair counts, follow-through rates</w:t>
            </w:r>
          </w:p>
        </w:tc>
      </w:tr>
      <w:tr w:rsidR="006E0DCB" w14:paraId="584E05F5" w14:textId="77777777">
        <w:trPr>
          <w:jc w:val="center"/>
        </w:trPr>
        <w:tc>
          <w:tcPr>
            <w:tcW w:w="2160" w:type="dxa"/>
            <w:shd w:val="clear" w:color="auto" w:fill="F3F6FA"/>
            <w:tcMar>
              <w:top w:w="65" w:type="dxa"/>
              <w:left w:w="85" w:type="dxa"/>
              <w:bottom w:w="65" w:type="dxa"/>
              <w:right w:w="85" w:type="dxa"/>
            </w:tcMar>
            <w:vAlign w:val="center"/>
          </w:tcPr>
          <w:p w14:paraId="68F11740" w14:textId="77777777" w:rsidR="006E0DCB" w:rsidRDefault="006E0DCB">
            <w:pPr>
              <w:spacing w:after="20"/>
            </w:pPr>
            <w:r>
              <w:rPr>
                <w:sz w:val="18"/>
              </w:rPr>
              <w:t>Governance block</w:t>
            </w:r>
          </w:p>
        </w:tc>
        <w:tc>
          <w:tcPr>
            <w:tcW w:w="7488" w:type="dxa"/>
            <w:tcMar>
              <w:top w:w="65" w:type="dxa"/>
              <w:left w:w="85" w:type="dxa"/>
              <w:bottom w:w="65" w:type="dxa"/>
              <w:right w:w="85" w:type="dxa"/>
            </w:tcMar>
            <w:vAlign w:val="center"/>
          </w:tcPr>
          <w:p w14:paraId="0415EDBC" w14:textId="77777777" w:rsidR="006E0DCB" w:rsidRDefault="006E0DCB">
            <w:pPr>
              <w:spacing w:after="20"/>
            </w:pPr>
            <w:r>
              <w:rPr>
                <w:sz w:val="18"/>
              </w:rPr>
              <w:t>consent scopes, evidence density, freshness, deletion flags, packet schema version</w:t>
            </w:r>
          </w:p>
        </w:tc>
      </w:tr>
    </w:tbl>
    <w:p w14:paraId="44477ED7" w14:textId="77777777" w:rsidR="006E0DCB" w:rsidRDefault="006E0DCB"/>
    <w:p w14:paraId="05D9DB18" w14:textId="77777777" w:rsidR="006E0DCB" w:rsidRDefault="006E0DCB">
      <w:pPr>
        <w:pStyle w:val="Heading1"/>
      </w:pPr>
      <w:r>
        <w:t>11. What this spec makes build-ready</w:t>
      </w:r>
    </w:p>
    <w:p w14:paraId="11B6EB28" w14:textId="77777777" w:rsidR="006E0DCB" w:rsidRDefault="006E0DCB">
      <w:pPr>
        <w:ind w:left="288" w:hanging="245"/>
      </w:pPr>
      <w:r>
        <w:rPr>
          <w:b/>
        </w:rPr>
        <w:t xml:space="preserve">• </w:t>
      </w:r>
      <w:r>
        <w:t>A feature store that maps directly to your scoring engine instead of wandering away from it.</w:t>
      </w:r>
    </w:p>
    <w:p w14:paraId="3168234A" w14:textId="77777777" w:rsidR="006E0DCB" w:rsidRDefault="006E0DCB">
      <w:pPr>
        <w:ind w:left="288" w:hanging="245"/>
      </w:pPr>
      <w:r>
        <w:rPr>
          <w:b/>
        </w:rPr>
        <w:t xml:space="preserve">• </w:t>
      </w:r>
      <w:r>
        <w:t>A governed Human Emotion Genome that can feed machine learning without becoming a privacy grenade.</w:t>
      </w:r>
    </w:p>
    <w:p w14:paraId="031EABD9" w14:textId="77777777" w:rsidR="006E0DCB" w:rsidRDefault="006E0DCB">
      <w:pPr>
        <w:ind w:left="288" w:hanging="245"/>
      </w:pPr>
      <w:r>
        <w:rPr>
          <w:b/>
        </w:rPr>
        <w:t xml:space="preserve">• </w:t>
      </w:r>
      <w:r>
        <w:t>A training roadmap that keeps explainability first and lets learning improve ranking, forecasting, and coaching over time.</w:t>
      </w:r>
    </w:p>
    <w:p w14:paraId="4AB34EC4" w14:textId="77777777" w:rsidR="006E0DCB" w:rsidRDefault="006E0DCB">
      <w:pPr>
        <w:ind w:left="288" w:hanging="245"/>
      </w:pPr>
      <w:r>
        <w:rPr>
          <w:b/>
        </w:rPr>
        <w:t xml:space="preserve">• </w:t>
      </w:r>
      <w:r>
        <w:t>A complete list of the core quantum calculations and dimensions that engineering, data, AI, and QA all need to share.</w:t>
      </w:r>
    </w:p>
    <w:p w14:paraId="5BE1921D" w14:textId="77777777" w:rsidR="006E0DCB" w:rsidRDefault="006E0DCB">
      <w:pPr>
        <w:pStyle w:val="Heading1"/>
      </w:pPr>
      <w:r>
        <w:t>Appendix A. Locked dimensions to preserve exactly</w:t>
      </w:r>
    </w:p>
    <w:p w14:paraId="77AF5C5E" w14:textId="77777777" w:rsidR="006E0DCB" w:rsidRDefault="006E0DCB">
      <w:pPr>
        <w:ind w:left="288" w:hanging="245"/>
      </w:pPr>
      <w:r>
        <w:rPr>
          <w:b/>
        </w:rPr>
        <w:t xml:space="preserve">• </w:t>
      </w:r>
      <w:r>
        <w:t>Archetype distribution across the 10 core archetypes</w:t>
      </w:r>
    </w:p>
    <w:p w14:paraId="1D776954" w14:textId="77777777" w:rsidR="006E0DCB" w:rsidRDefault="006E0DCB">
      <w:pPr>
        <w:ind w:left="288" w:hanging="245"/>
      </w:pPr>
      <w:r>
        <w:rPr>
          <w:b/>
        </w:rPr>
        <w:t xml:space="preserve">• </w:t>
      </w:r>
      <w:r>
        <w:t>Shadow distribution across the 6 shadow patterns</w:t>
      </w:r>
    </w:p>
    <w:p w14:paraId="091073A4" w14:textId="77777777" w:rsidR="006E0DCB" w:rsidRDefault="006E0DCB">
      <w:pPr>
        <w:ind w:left="288" w:hanging="245"/>
      </w:pPr>
      <w:r>
        <w:rPr>
          <w:b/>
        </w:rPr>
        <w:t xml:space="preserve">• </w:t>
      </w:r>
      <w:r>
        <w:t>Compatibility components: archetype_fit, comm_fit, reg_fit, love_fit, readiness_fit, shadow_fit, integrity_fit, cluster_fit, pace_fit, polarity_fit, pursuit_fit, forecast_fit, risk_avg</w:t>
      </w:r>
    </w:p>
    <w:p w14:paraId="57310FED" w14:textId="77777777" w:rsidR="006E0DCB" w:rsidRDefault="006E0DCB">
      <w:pPr>
        <w:ind w:left="288" w:hanging="245"/>
      </w:pPr>
      <w:r>
        <w:rPr>
          <w:b/>
        </w:rPr>
        <w:lastRenderedPageBreak/>
        <w:t xml:space="preserve">• </w:t>
      </w:r>
      <w:r>
        <w:t>Answer-level norms: comm_health_norm, reg_health_norm, love_relational_norm, readiness_norm, pacing_norm, attachment_risk_norm, centered_polarity_norm, reciprocity_signal_norm, integrity_penalty_norm, cluster_penalty_norm, pattern_risk_norm, forecast_norm</w:t>
      </w:r>
    </w:p>
    <w:p w14:paraId="103CDD87" w14:textId="77777777" w:rsidR="006E0DCB" w:rsidRDefault="006E0DCB">
      <w:pPr>
        <w:ind w:left="288" w:hanging="245"/>
      </w:pPr>
      <w:r>
        <w:rPr>
          <w:b/>
        </w:rPr>
        <w:t xml:space="preserve">• </w:t>
      </w:r>
      <w:r>
        <w:t>Polarity axes: initiation, pursuit preference, leadership comfort, surrender safety, calm receptivity, tension attraction, structure preference, energetic flexibility, validation dependency, erotic-safety alignment</w:t>
      </w:r>
    </w:p>
    <w:p w14:paraId="0A0B4323" w14:textId="77777777" w:rsidR="006E0DCB" w:rsidRDefault="006E0DCB">
      <w:pPr>
        <w:ind w:left="288" w:hanging="245"/>
      </w:pPr>
      <w:r>
        <w:rPr>
          <w:b/>
        </w:rPr>
        <w:t xml:space="preserve">• </w:t>
      </w:r>
      <w:r>
        <w:t>Genome families: tone, phrasing, behavior patterns, narrative themes, trigger classes, boundary / need signals, regulation markers, outcome telemetry</w:t>
      </w:r>
    </w:p>
    <w:p w14:paraId="6D1B46F1" w14:textId="77777777" w:rsidR="006E0DCB" w:rsidRDefault="006E0DCB">
      <w:pPr>
        <w:pStyle w:val="Heading1"/>
      </w:pPr>
      <w:r>
        <w:t>Appendix B. Hard lines</w:t>
      </w:r>
    </w:p>
    <w:p w14:paraId="4A7D725A" w14:textId="77777777" w:rsidR="006E0DCB" w:rsidRDefault="006E0DCB">
      <w:pPr>
        <w:ind w:left="288" w:hanging="245"/>
      </w:pPr>
      <w:r>
        <w:rPr>
          <w:b/>
        </w:rPr>
        <w:t xml:space="preserve">• </w:t>
      </w:r>
      <w:r>
        <w:t>No coins, cosmetics, status badges, or premium purchases may alter scores, ranking thresholds, or model confidence.</w:t>
      </w:r>
    </w:p>
    <w:p w14:paraId="4998C8A0" w14:textId="77777777" w:rsidR="006E0DCB" w:rsidRDefault="006E0DCB">
      <w:pPr>
        <w:ind w:left="288" w:hanging="245"/>
      </w:pPr>
      <w:r>
        <w:rPr>
          <w:b/>
        </w:rPr>
        <w:t xml:space="preserve">• </w:t>
      </w:r>
      <w:r>
        <w:t>No model output may be shown as a diagnosis, disorder, or certainty claim.</w:t>
      </w:r>
    </w:p>
    <w:p w14:paraId="05558B7A" w14:textId="77777777" w:rsidR="006E0DCB" w:rsidRDefault="006E0DCB">
      <w:pPr>
        <w:ind w:left="288" w:hanging="245"/>
      </w:pPr>
      <w:r>
        <w:rPr>
          <w:b/>
        </w:rPr>
        <w:t xml:space="preserve">• </w:t>
      </w:r>
      <w:r>
        <w:t>No private reflection, shadow label, internal risk flag, or safety flag may be exposed to a match.</w:t>
      </w:r>
    </w:p>
    <w:p w14:paraId="3DD489A2" w14:textId="77777777" w:rsidR="006E0DCB" w:rsidRDefault="006E0DCB">
      <w:pPr>
        <w:ind w:left="288" w:hanging="245"/>
      </w:pPr>
      <w:r>
        <w:rPr>
          <w:b/>
        </w:rPr>
        <w:t xml:space="preserve">• </w:t>
      </w:r>
      <w:r>
        <w:t>No single conversation may rewrite a durable trait. The system must earn that confidence.</w:t>
      </w:r>
    </w:p>
    <w:p w14:paraId="6FC3A095" w14:textId="77777777" w:rsidR="006E0DCB" w:rsidRDefault="006E0DCB">
      <w:pPr>
        <w:pStyle w:val="TitleCustom0"/>
      </w:pPr>
      <w:r>
        <w:t>Genesis OS</w:t>
      </w:r>
      <w:r>
        <w:br/>
        <w:t>Model / Service Architecture Spec v1</w:t>
      </w:r>
    </w:p>
    <w:p w14:paraId="3EF46D70" w14:textId="77777777" w:rsidR="006E0DCB" w:rsidRDefault="006E0DCB">
      <w:pPr>
        <w:pStyle w:val="SubtitleCustom0"/>
      </w:pPr>
      <w:r>
        <w:t>Unified build-sequence document for product, backend, AI, data, and QA.</w:t>
      </w:r>
      <w:r>
        <w:br/>
        <w:t>Scope: scoring engine, matching, genome extraction, AI reflection, packets, consent gates, runtime lanes, caching, and Bubble/app integration.</w:t>
      </w:r>
    </w:p>
    <w:tbl>
      <w:tblPr>
        <w:tblStyle w:val="TableGrid"/>
        <w:tblW w:w="0" w:type="auto"/>
        <w:tblLook w:val="04A0" w:firstRow="1" w:lastRow="0" w:firstColumn="1" w:lastColumn="0" w:noHBand="0" w:noVBand="1"/>
      </w:tblPr>
      <w:tblGrid>
        <w:gridCol w:w="3264"/>
        <w:gridCol w:w="3264"/>
        <w:gridCol w:w="3264"/>
      </w:tblGrid>
      <w:tr w:rsidR="006E0DCB" w14:paraId="2F546559" w14:textId="77777777">
        <w:tc>
          <w:tcPr>
            <w:tcW w:w="3264" w:type="dxa"/>
            <w:shd w:val="clear" w:color="auto" w:fill="EAF1FB"/>
            <w:tcMar>
              <w:top w:w="70" w:type="dxa"/>
              <w:left w:w="100" w:type="dxa"/>
              <w:bottom w:w="70" w:type="dxa"/>
              <w:right w:w="100" w:type="dxa"/>
            </w:tcMar>
            <w:vAlign w:val="center"/>
          </w:tcPr>
          <w:p w14:paraId="42173E86" w14:textId="77777777" w:rsidR="006E0DCB" w:rsidRDefault="006E0DCB">
            <w:r>
              <w:t>Document role</w:t>
            </w:r>
          </w:p>
        </w:tc>
        <w:tc>
          <w:tcPr>
            <w:tcW w:w="3264" w:type="dxa"/>
            <w:shd w:val="clear" w:color="auto" w:fill="EAF1FB"/>
            <w:tcMar>
              <w:top w:w="70" w:type="dxa"/>
              <w:left w:w="100" w:type="dxa"/>
              <w:bottom w:w="70" w:type="dxa"/>
              <w:right w:w="100" w:type="dxa"/>
            </w:tcMar>
            <w:vAlign w:val="center"/>
          </w:tcPr>
          <w:p w14:paraId="10C6768C" w14:textId="77777777" w:rsidR="006E0DCB" w:rsidRDefault="006E0DCB">
            <w:r>
              <w:t>Primary audience</w:t>
            </w:r>
          </w:p>
        </w:tc>
        <w:tc>
          <w:tcPr>
            <w:tcW w:w="3264" w:type="dxa"/>
            <w:shd w:val="clear" w:color="auto" w:fill="EAF1FB"/>
            <w:tcMar>
              <w:top w:w="70" w:type="dxa"/>
              <w:left w:w="100" w:type="dxa"/>
              <w:bottom w:w="70" w:type="dxa"/>
              <w:right w:w="100" w:type="dxa"/>
            </w:tcMar>
            <w:vAlign w:val="center"/>
          </w:tcPr>
          <w:p w14:paraId="28BE8080" w14:textId="77777777" w:rsidR="006E0DCB" w:rsidRDefault="006E0DCB">
            <w:r>
              <w:t>Status</w:t>
            </w:r>
          </w:p>
        </w:tc>
      </w:tr>
      <w:tr w:rsidR="006E0DCB" w14:paraId="0E29BD68" w14:textId="77777777">
        <w:tc>
          <w:tcPr>
            <w:tcW w:w="3264" w:type="dxa"/>
            <w:tcMar>
              <w:top w:w="70" w:type="dxa"/>
              <w:left w:w="100" w:type="dxa"/>
              <w:bottom w:w="70" w:type="dxa"/>
              <w:right w:w="100" w:type="dxa"/>
            </w:tcMar>
            <w:vAlign w:val="center"/>
          </w:tcPr>
          <w:p w14:paraId="53C0DFAC" w14:textId="77777777" w:rsidR="006E0DCB" w:rsidRDefault="006E0DCB">
            <w:r>
              <w:t>System architecture contract</w:t>
            </w:r>
          </w:p>
        </w:tc>
        <w:tc>
          <w:tcPr>
            <w:tcW w:w="3264" w:type="dxa"/>
            <w:tcMar>
              <w:top w:w="70" w:type="dxa"/>
              <w:left w:w="100" w:type="dxa"/>
              <w:bottom w:w="70" w:type="dxa"/>
              <w:right w:w="100" w:type="dxa"/>
            </w:tcMar>
            <w:vAlign w:val="center"/>
          </w:tcPr>
          <w:p w14:paraId="2951A93F" w14:textId="77777777" w:rsidR="006E0DCB" w:rsidRDefault="006E0DCB">
            <w:r>
              <w:t>Product / Backend / AI / Data / QA</w:t>
            </w:r>
          </w:p>
        </w:tc>
        <w:tc>
          <w:tcPr>
            <w:tcW w:w="3264" w:type="dxa"/>
            <w:tcMar>
              <w:top w:w="70" w:type="dxa"/>
              <w:left w:w="100" w:type="dxa"/>
              <w:bottom w:w="70" w:type="dxa"/>
              <w:right w:w="100" w:type="dxa"/>
            </w:tcMar>
            <w:vAlign w:val="center"/>
          </w:tcPr>
          <w:p w14:paraId="3CD68E9C" w14:textId="77777777" w:rsidR="006E0DCB" w:rsidRDefault="006E0DCB">
            <w:r>
              <w:t>Build-ready baseline</w:t>
            </w:r>
          </w:p>
        </w:tc>
      </w:tr>
    </w:tbl>
    <w:p w14:paraId="7254043D" w14:textId="77777777" w:rsidR="006E0DCB" w:rsidRDefault="006E0DCB">
      <w:r>
        <w:t>This document assigns ownership, request flow, data contracts, update cadence, and consent rules across the Genesis OS runtime. It assumes the prior law-stack documents are already locked and must be treated as upstream law.</w:t>
      </w:r>
    </w:p>
    <w:p w14:paraId="1C33809D" w14:textId="77777777" w:rsidR="006E0DCB" w:rsidRDefault="006E0DCB">
      <w:pPr>
        <w:pStyle w:val="Heading1Custom"/>
      </w:pPr>
      <w:r>
        <w:t>1. Architecture Principles</w:t>
      </w:r>
    </w:p>
    <w:p w14:paraId="7ED9C29A" w14:textId="77777777" w:rsidR="006E0DCB" w:rsidRDefault="006E0DCB">
      <w:pPr>
        <w:spacing w:after="40"/>
        <w:ind w:left="259"/>
      </w:pPr>
      <w:r>
        <w:rPr>
          <w:b/>
        </w:rPr>
        <w:t xml:space="preserve">• </w:t>
      </w:r>
      <w:r>
        <w:t>Deterministic first, generative second. Core scores, penalties, and thresholds come from governed formulas before any AI narrative layer is applied.</w:t>
      </w:r>
    </w:p>
    <w:p w14:paraId="030B774C" w14:textId="77777777" w:rsidR="006E0DCB" w:rsidRDefault="006E0DCB">
      <w:pPr>
        <w:spacing w:after="40"/>
        <w:ind w:left="259"/>
      </w:pPr>
      <w:r>
        <w:rPr>
          <w:b/>
        </w:rPr>
        <w:t xml:space="preserve">• </w:t>
      </w:r>
      <w:r>
        <w:t>Event-sourced truth. Raw events and user-submitted answers remain authoritative; inferred profile traits are stored separately with confidence, freshness, and provenance.</w:t>
      </w:r>
    </w:p>
    <w:p w14:paraId="69EC6112" w14:textId="77777777" w:rsidR="006E0DCB" w:rsidRDefault="006E0DCB">
      <w:pPr>
        <w:spacing w:after="40"/>
        <w:ind w:left="259"/>
      </w:pPr>
      <w:r>
        <w:rPr>
          <w:b/>
        </w:rPr>
        <w:t xml:space="preserve">• </w:t>
      </w:r>
      <w:r>
        <w:t>Consent-gated observation on every sensitive route.</w:t>
      </w:r>
    </w:p>
    <w:p w14:paraId="2C54CDCD" w14:textId="77777777" w:rsidR="006E0DCB" w:rsidRDefault="006E0DCB">
      <w:pPr>
        <w:spacing w:after="40"/>
        <w:ind w:left="259"/>
      </w:pPr>
      <w:r>
        <w:rPr>
          <w:b/>
        </w:rPr>
        <w:t xml:space="preserve">• </w:t>
      </w:r>
      <w:r>
        <w:t>Slow / medium / fast lanes for identity, pattern, and state updates.</w:t>
      </w:r>
    </w:p>
    <w:p w14:paraId="4C680F48" w14:textId="77777777" w:rsidR="006E0DCB" w:rsidRDefault="006E0DCB">
      <w:pPr>
        <w:spacing w:after="40"/>
        <w:ind w:left="259"/>
      </w:pPr>
      <w:r>
        <w:rPr>
          <w:b/>
        </w:rPr>
        <w:t xml:space="preserve">• </w:t>
      </w:r>
      <w:r>
        <w:t>Graceful degradation when AI or optional data is missing.</w:t>
      </w:r>
    </w:p>
    <w:p w14:paraId="4F1F26E1" w14:textId="77777777" w:rsidR="006E0DCB" w:rsidRDefault="006E0DCB">
      <w:pPr>
        <w:pStyle w:val="Heading1Custom"/>
      </w:pPr>
      <w:r>
        <w:t>2. Runtime Topology</w:t>
      </w:r>
    </w:p>
    <w:p w14:paraId="79236AE3" w14:textId="77777777" w:rsidR="006E0DCB" w:rsidRDefault="006E0DCB">
      <w:pPr>
        <w:spacing w:after="40"/>
        <w:ind w:left="259"/>
      </w:pPr>
      <w:r>
        <w:rPr>
          <w:b/>
        </w:rPr>
        <w:t xml:space="preserve">• </w:t>
      </w:r>
      <w:r>
        <w:t>Client layer: Bubble/web/mobile UI for onboarding, assessments, reports, Sanctuary, and messaging controls.</w:t>
      </w:r>
    </w:p>
    <w:p w14:paraId="5EC88EE8" w14:textId="77777777" w:rsidR="006E0DCB" w:rsidRDefault="006E0DCB">
      <w:pPr>
        <w:spacing w:after="40"/>
        <w:ind w:left="259"/>
      </w:pPr>
      <w:r>
        <w:rPr>
          <w:b/>
        </w:rPr>
        <w:t xml:space="preserve">• </w:t>
      </w:r>
      <w:r>
        <w:t>Gateway/API layer: authentication, schema validation, routing, policy checks, and throttling.</w:t>
      </w:r>
    </w:p>
    <w:p w14:paraId="4F1F51A4" w14:textId="77777777" w:rsidR="006E0DCB" w:rsidRDefault="006E0DCB">
      <w:pPr>
        <w:spacing w:after="40"/>
        <w:ind w:left="259"/>
      </w:pPr>
      <w:r>
        <w:rPr>
          <w:b/>
        </w:rPr>
        <w:lastRenderedPageBreak/>
        <w:t xml:space="preserve">• </w:t>
      </w:r>
      <w:r>
        <w:t>Core services: Scoring, Matching, Genome Extraction, Reflection, Consent &amp; Policy, Packet Builder, Event Ledger, Feature Store, and Report Service.</w:t>
      </w:r>
    </w:p>
    <w:p w14:paraId="7F8BE7FA" w14:textId="77777777" w:rsidR="006E0DCB" w:rsidRDefault="006E0DCB">
      <w:pPr>
        <w:spacing w:after="40"/>
        <w:ind w:left="259"/>
      </w:pPr>
      <w:r>
        <w:rPr>
          <w:b/>
        </w:rPr>
        <w:t xml:space="preserve">• </w:t>
      </w:r>
      <w:r>
        <w:t>Storage layer: transactional database, event ledger, feature store, and object storage.</w:t>
      </w:r>
    </w:p>
    <w:p w14:paraId="354F5523" w14:textId="77777777" w:rsidR="006E0DCB" w:rsidRDefault="006E0DCB">
      <w:pPr>
        <w:spacing w:after="40"/>
        <w:ind w:left="259"/>
      </w:pPr>
      <w:r>
        <w:rPr>
          <w:b/>
        </w:rPr>
        <w:t xml:space="preserve">• </w:t>
      </w:r>
      <w:r>
        <w:t>Async layer: queues/workers for heavy recomputes, reports, feature refresh, drift scans, and exports.</w:t>
      </w:r>
    </w:p>
    <w:p w14:paraId="3F81E82C" w14:textId="77777777" w:rsidR="006E0DCB" w:rsidRDefault="006E0DCB">
      <w:pPr>
        <w:pStyle w:val="Heading1Custom"/>
      </w:pPr>
      <w:r>
        <w:t>3. Service Ownership Matrix</w:t>
      </w:r>
    </w:p>
    <w:tbl>
      <w:tblPr>
        <w:tblStyle w:val="TableGrid"/>
        <w:tblW w:w="0" w:type="auto"/>
        <w:tblLook w:val="04A0" w:firstRow="1" w:lastRow="0" w:firstColumn="1" w:lastColumn="0" w:noHBand="0" w:noVBand="1"/>
      </w:tblPr>
      <w:tblGrid>
        <w:gridCol w:w="1958"/>
        <w:gridCol w:w="1958"/>
        <w:gridCol w:w="1958"/>
        <w:gridCol w:w="1958"/>
        <w:gridCol w:w="1958"/>
      </w:tblGrid>
      <w:tr w:rsidR="006E0DCB" w14:paraId="418BF37B" w14:textId="77777777">
        <w:tc>
          <w:tcPr>
            <w:tcW w:w="1958" w:type="dxa"/>
            <w:shd w:val="clear" w:color="auto" w:fill="EAF1FB"/>
            <w:tcMar>
              <w:top w:w="70" w:type="dxa"/>
              <w:left w:w="100" w:type="dxa"/>
              <w:bottom w:w="70" w:type="dxa"/>
              <w:right w:w="100" w:type="dxa"/>
            </w:tcMar>
          </w:tcPr>
          <w:p w14:paraId="75B4AC42" w14:textId="77777777" w:rsidR="006E0DCB" w:rsidRDefault="006E0DCB">
            <w:r>
              <w:t>Service</w:t>
            </w:r>
          </w:p>
        </w:tc>
        <w:tc>
          <w:tcPr>
            <w:tcW w:w="1958" w:type="dxa"/>
            <w:shd w:val="clear" w:color="auto" w:fill="EAF1FB"/>
            <w:tcMar>
              <w:top w:w="70" w:type="dxa"/>
              <w:left w:w="100" w:type="dxa"/>
              <w:bottom w:w="70" w:type="dxa"/>
              <w:right w:w="100" w:type="dxa"/>
            </w:tcMar>
          </w:tcPr>
          <w:p w14:paraId="2F415CBC" w14:textId="77777777" w:rsidR="006E0DCB" w:rsidRDefault="006E0DCB">
            <w:r>
              <w:t>Owns</w:t>
            </w:r>
          </w:p>
        </w:tc>
        <w:tc>
          <w:tcPr>
            <w:tcW w:w="1958" w:type="dxa"/>
            <w:shd w:val="clear" w:color="auto" w:fill="EAF1FB"/>
            <w:tcMar>
              <w:top w:w="70" w:type="dxa"/>
              <w:left w:w="100" w:type="dxa"/>
              <w:bottom w:w="70" w:type="dxa"/>
              <w:right w:w="100" w:type="dxa"/>
            </w:tcMar>
          </w:tcPr>
          <w:p w14:paraId="798F5C67" w14:textId="77777777" w:rsidR="006E0DCB" w:rsidRDefault="006E0DCB">
            <w:r>
              <w:t>Reads</w:t>
            </w:r>
          </w:p>
        </w:tc>
        <w:tc>
          <w:tcPr>
            <w:tcW w:w="1958" w:type="dxa"/>
            <w:shd w:val="clear" w:color="auto" w:fill="EAF1FB"/>
            <w:tcMar>
              <w:top w:w="70" w:type="dxa"/>
              <w:left w:w="100" w:type="dxa"/>
              <w:bottom w:w="70" w:type="dxa"/>
              <w:right w:w="100" w:type="dxa"/>
            </w:tcMar>
          </w:tcPr>
          <w:p w14:paraId="0BD8DFE5" w14:textId="77777777" w:rsidR="006E0DCB" w:rsidRDefault="006E0DCB">
            <w:r>
              <w:t>Writes</w:t>
            </w:r>
          </w:p>
        </w:tc>
        <w:tc>
          <w:tcPr>
            <w:tcW w:w="1958" w:type="dxa"/>
            <w:shd w:val="clear" w:color="auto" w:fill="EAF1FB"/>
            <w:tcMar>
              <w:top w:w="70" w:type="dxa"/>
              <w:left w:w="100" w:type="dxa"/>
              <w:bottom w:w="70" w:type="dxa"/>
              <w:right w:w="100" w:type="dxa"/>
            </w:tcMar>
          </w:tcPr>
          <w:p w14:paraId="1A120D11" w14:textId="77777777" w:rsidR="006E0DCB" w:rsidRDefault="006E0DCB">
            <w:r>
              <w:t>Notes</w:t>
            </w:r>
          </w:p>
        </w:tc>
      </w:tr>
      <w:tr w:rsidR="006E0DCB" w14:paraId="62B135E5" w14:textId="77777777">
        <w:tc>
          <w:tcPr>
            <w:tcW w:w="1958" w:type="dxa"/>
            <w:tcMar>
              <w:top w:w="70" w:type="dxa"/>
              <w:left w:w="100" w:type="dxa"/>
              <w:bottom w:w="70" w:type="dxa"/>
              <w:right w:w="100" w:type="dxa"/>
            </w:tcMar>
            <w:vAlign w:val="center"/>
          </w:tcPr>
          <w:p w14:paraId="31089944" w14:textId="77777777" w:rsidR="006E0DCB" w:rsidRDefault="006E0DCB">
            <w:r>
              <w:t>Consent &amp; Policy Service</w:t>
            </w:r>
          </w:p>
        </w:tc>
        <w:tc>
          <w:tcPr>
            <w:tcW w:w="1958" w:type="dxa"/>
            <w:tcMar>
              <w:top w:w="70" w:type="dxa"/>
              <w:left w:w="100" w:type="dxa"/>
              <w:bottom w:w="70" w:type="dxa"/>
              <w:right w:w="100" w:type="dxa"/>
            </w:tcMar>
            <w:vAlign w:val="center"/>
          </w:tcPr>
          <w:p w14:paraId="31EC888A" w14:textId="77777777" w:rsidR="006E0DCB" w:rsidRDefault="006E0DCB">
            <w:r>
              <w:t>Consent scopes, exposure rules, evidence-band gates</w:t>
            </w:r>
          </w:p>
        </w:tc>
        <w:tc>
          <w:tcPr>
            <w:tcW w:w="1958" w:type="dxa"/>
            <w:tcMar>
              <w:top w:w="70" w:type="dxa"/>
              <w:left w:w="100" w:type="dxa"/>
              <w:bottom w:w="70" w:type="dxa"/>
              <w:right w:w="100" w:type="dxa"/>
            </w:tcMar>
            <w:vAlign w:val="center"/>
          </w:tcPr>
          <w:p w14:paraId="5A3EF0DF" w14:textId="77777777" w:rsidR="006E0DCB" w:rsidRDefault="006E0DCB">
            <w:r>
              <w:t>Consent state, policy registry</w:t>
            </w:r>
          </w:p>
        </w:tc>
        <w:tc>
          <w:tcPr>
            <w:tcW w:w="1958" w:type="dxa"/>
            <w:tcMar>
              <w:top w:w="70" w:type="dxa"/>
              <w:left w:w="100" w:type="dxa"/>
              <w:bottom w:w="70" w:type="dxa"/>
              <w:right w:w="100" w:type="dxa"/>
            </w:tcMar>
            <w:vAlign w:val="center"/>
          </w:tcPr>
          <w:p w14:paraId="3BAB7394" w14:textId="77777777" w:rsidR="006E0DCB" w:rsidRDefault="006E0DCB">
            <w:r>
              <w:t>Decision tokens, allow/deny outcomes</w:t>
            </w:r>
          </w:p>
        </w:tc>
        <w:tc>
          <w:tcPr>
            <w:tcW w:w="1958" w:type="dxa"/>
            <w:tcMar>
              <w:top w:w="70" w:type="dxa"/>
              <w:left w:w="100" w:type="dxa"/>
              <w:bottom w:w="70" w:type="dxa"/>
              <w:right w:w="100" w:type="dxa"/>
            </w:tcMar>
            <w:vAlign w:val="center"/>
          </w:tcPr>
          <w:p w14:paraId="3B7DC311" w14:textId="77777777" w:rsidR="006E0DCB" w:rsidRDefault="006E0DCB">
            <w:r>
              <w:t>Called first on every sensitive route.</w:t>
            </w:r>
          </w:p>
        </w:tc>
      </w:tr>
      <w:tr w:rsidR="006E0DCB" w14:paraId="0715EEF7" w14:textId="77777777">
        <w:tc>
          <w:tcPr>
            <w:tcW w:w="1958" w:type="dxa"/>
            <w:tcMar>
              <w:top w:w="70" w:type="dxa"/>
              <w:left w:w="100" w:type="dxa"/>
              <w:bottom w:w="70" w:type="dxa"/>
              <w:right w:w="100" w:type="dxa"/>
            </w:tcMar>
            <w:vAlign w:val="center"/>
          </w:tcPr>
          <w:p w14:paraId="436D8069" w14:textId="77777777" w:rsidR="006E0DCB" w:rsidRDefault="006E0DCB">
            <w:r>
              <w:t>Scoring Service</w:t>
            </w:r>
          </w:p>
        </w:tc>
        <w:tc>
          <w:tcPr>
            <w:tcW w:w="1958" w:type="dxa"/>
            <w:tcMar>
              <w:top w:w="70" w:type="dxa"/>
              <w:left w:w="100" w:type="dxa"/>
              <w:bottom w:w="70" w:type="dxa"/>
              <w:right w:w="100" w:type="dxa"/>
            </w:tcMar>
            <w:vAlign w:val="center"/>
          </w:tcPr>
          <w:p w14:paraId="5AE41D66" w14:textId="77777777" w:rsidR="006E0DCB" w:rsidRDefault="006E0DCB">
            <w:r>
              <w:t>0–100 forecast/readiness stack, penalties, clusters</w:t>
            </w:r>
          </w:p>
        </w:tc>
        <w:tc>
          <w:tcPr>
            <w:tcW w:w="1958" w:type="dxa"/>
            <w:tcMar>
              <w:top w:w="70" w:type="dxa"/>
              <w:left w:w="100" w:type="dxa"/>
              <w:bottom w:w="70" w:type="dxa"/>
              <w:right w:w="100" w:type="dxa"/>
            </w:tcMar>
            <w:vAlign w:val="center"/>
          </w:tcPr>
          <w:p w14:paraId="7C48C969" w14:textId="77777777" w:rsidR="006E0DCB" w:rsidRDefault="006E0DCB">
            <w:r>
              <w:t>Assessment answers, profile packet</w:t>
            </w:r>
          </w:p>
        </w:tc>
        <w:tc>
          <w:tcPr>
            <w:tcW w:w="1958" w:type="dxa"/>
            <w:tcMar>
              <w:top w:w="70" w:type="dxa"/>
              <w:left w:w="100" w:type="dxa"/>
              <w:bottom w:w="70" w:type="dxa"/>
              <w:right w:w="100" w:type="dxa"/>
            </w:tcMar>
            <w:vAlign w:val="center"/>
          </w:tcPr>
          <w:p w14:paraId="0F63CEEA" w14:textId="77777777" w:rsidR="006E0DCB" w:rsidRDefault="006E0DCB">
            <w:r>
              <w:t>Score outputs, audit log</w:t>
            </w:r>
          </w:p>
        </w:tc>
        <w:tc>
          <w:tcPr>
            <w:tcW w:w="1958" w:type="dxa"/>
            <w:tcMar>
              <w:top w:w="70" w:type="dxa"/>
              <w:left w:w="100" w:type="dxa"/>
              <w:bottom w:w="70" w:type="dxa"/>
              <w:right w:w="100" w:type="dxa"/>
            </w:tcMar>
            <w:vAlign w:val="center"/>
          </w:tcPr>
          <w:p w14:paraId="03058D9A" w14:textId="77777777" w:rsidR="006E0DCB" w:rsidRDefault="006E0DCB">
            <w:r>
              <w:t>Sync for primary completion; async for recomputes.</w:t>
            </w:r>
          </w:p>
        </w:tc>
      </w:tr>
      <w:tr w:rsidR="006E0DCB" w14:paraId="23A7CC4B" w14:textId="77777777">
        <w:tc>
          <w:tcPr>
            <w:tcW w:w="1958" w:type="dxa"/>
            <w:tcMar>
              <w:top w:w="70" w:type="dxa"/>
              <w:left w:w="100" w:type="dxa"/>
              <w:bottom w:w="70" w:type="dxa"/>
              <w:right w:w="100" w:type="dxa"/>
            </w:tcMar>
            <w:vAlign w:val="center"/>
          </w:tcPr>
          <w:p w14:paraId="6F7D3F0A" w14:textId="77777777" w:rsidR="006E0DCB" w:rsidRDefault="006E0DCB">
            <w:r>
              <w:t>Matching Service</w:t>
            </w:r>
          </w:p>
        </w:tc>
        <w:tc>
          <w:tcPr>
            <w:tcW w:w="1958" w:type="dxa"/>
            <w:tcMar>
              <w:top w:w="70" w:type="dxa"/>
              <w:left w:w="100" w:type="dxa"/>
              <w:bottom w:w="70" w:type="dxa"/>
              <w:right w:w="100" w:type="dxa"/>
            </w:tcMar>
            <w:vAlign w:val="center"/>
          </w:tcPr>
          <w:p w14:paraId="32E85424" w14:textId="77777777" w:rsidR="006E0DCB" w:rsidRDefault="006E0DCB">
            <w:r>
              <w:t>350–850 pair score, chemistry, risk, tiering</w:t>
            </w:r>
          </w:p>
        </w:tc>
        <w:tc>
          <w:tcPr>
            <w:tcW w:w="1958" w:type="dxa"/>
            <w:tcMar>
              <w:top w:w="70" w:type="dxa"/>
              <w:left w:w="100" w:type="dxa"/>
              <w:bottom w:w="70" w:type="dxa"/>
              <w:right w:w="100" w:type="dxa"/>
            </w:tcMar>
            <w:vAlign w:val="center"/>
          </w:tcPr>
          <w:p w14:paraId="15F0BAD4" w14:textId="77777777" w:rsidR="006E0DCB" w:rsidRDefault="006E0DCB">
            <w:r>
              <w:t>Two profile packets, pair rules</w:t>
            </w:r>
          </w:p>
        </w:tc>
        <w:tc>
          <w:tcPr>
            <w:tcW w:w="1958" w:type="dxa"/>
            <w:tcMar>
              <w:top w:w="70" w:type="dxa"/>
              <w:left w:w="100" w:type="dxa"/>
              <w:bottom w:w="70" w:type="dxa"/>
              <w:right w:w="100" w:type="dxa"/>
            </w:tcMar>
            <w:vAlign w:val="center"/>
          </w:tcPr>
          <w:p w14:paraId="4F3C1102" w14:textId="77777777" w:rsidR="006E0DCB" w:rsidRDefault="006E0DCB">
            <w:r>
              <w:t>Match output, explainability packet</w:t>
            </w:r>
          </w:p>
        </w:tc>
        <w:tc>
          <w:tcPr>
            <w:tcW w:w="1958" w:type="dxa"/>
            <w:tcMar>
              <w:top w:w="70" w:type="dxa"/>
              <w:left w:w="100" w:type="dxa"/>
              <w:bottom w:w="70" w:type="dxa"/>
              <w:right w:w="100" w:type="dxa"/>
            </w:tcMar>
            <w:vAlign w:val="center"/>
          </w:tcPr>
          <w:p w14:paraId="4E656A32" w14:textId="77777777" w:rsidR="006E0DCB" w:rsidRDefault="006E0DCB">
            <w:r>
              <w:t>Can precompute candidate pools.</w:t>
            </w:r>
          </w:p>
        </w:tc>
      </w:tr>
      <w:tr w:rsidR="006E0DCB" w14:paraId="21A0667C" w14:textId="77777777">
        <w:tc>
          <w:tcPr>
            <w:tcW w:w="1958" w:type="dxa"/>
            <w:tcMar>
              <w:top w:w="70" w:type="dxa"/>
              <w:left w:w="100" w:type="dxa"/>
              <w:bottom w:w="70" w:type="dxa"/>
              <w:right w:w="100" w:type="dxa"/>
            </w:tcMar>
            <w:vAlign w:val="center"/>
          </w:tcPr>
          <w:p w14:paraId="775521B3" w14:textId="77777777" w:rsidR="006E0DCB" w:rsidRDefault="006E0DCB">
            <w:r>
              <w:t>Genome Extraction Service</w:t>
            </w:r>
          </w:p>
        </w:tc>
        <w:tc>
          <w:tcPr>
            <w:tcW w:w="1958" w:type="dxa"/>
            <w:tcMar>
              <w:top w:w="70" w:type="dxa"/>
              <w:left w:w="100" w:type="dxa"/>
              <w:bottom w:w="70" w:type="dxa"/>
              <w:right w:w="100" w:type="dxa"/>
            </w:tcMar>
            <w:vAlign w:val="center"/>
          </w:tcPr>
          <w:p w14:paraId="17FAC2AC" w14:textId="77777777" w:rsidR="006E0DCB" w:rsidRDefault="006E0DCB">
            <w:r>
              <w:t>Human Emotion Genome features from governed text/events</w:t>
            </w:r>
          </w:p>
        </w:tc>
        <w:tc>
          <w:tcPr>
            <w:tcW w:w="1958" w:type="dxa"/>
            <w:tcMar>
              <w:top w:w="70" w:type="dxa"/>
              <w:left w:w="100" w:type="dxa"/>
              <w:bottom w:w="70" w:type="dxa"/>
              <w:right w:w="100" w:type="dxa"/>
            </w:tcMar>
            <w:vAlign w:val="center"/>
          </w:tcPr>
          <w:p w14:paraId="0A0AF0AB" w14:textId="77777777" w:rsidR="006E0DCB" w:rsidRDefault="006E0DCB">
            <w:r>
              <w:t>Sanctuary entries, opted-in chat</w:t>
            </w:r>
          </w:p>
        </w:tc>
        <w:tc>
          <w:tcPr>
            <w:tcW w:w="1958" w:type="dxa"/>
            <w:tcMar>
              <w:top w:w="70" w:type="dxa"/>
              <w:left w:w="100" w:type="dxa"/>
              <w:bottom w:w="70" w:type="dxa"/>
              <w:right w:w="100" w:type="dxa"/>
            </w:tcMar>
            <w:vAlign w:val="center"/>
          </w:tcPr>
          <w:p w14:paraId="60BF7BBA" w14:textId="77777777" w:rsidR="006E0DCB" w:rsidRDefault="006E0DCB">
            <w:r>
              <w:t>Feature candidates, confidence bands</w:t>
            </w:r>
          </w:p>
        </w:tc>
        <w:tc>
          <w:tcPr>
            <w:tcW w:w="1958" w:type="dxa"/>
            <w:tcMar>
              <w:top w:w="70" w:type="dxa"/>
              <w:left w:w="100" w:type="dxa"/>
              <w:bottom w:w="70" w:type="dxa"/>
              <w:right w:w="100" w:type="dxa"/>
            </w:tcMar>
            <w:vAlign w:val="center"/>
          </w:tcPr>
          <w:p w14:paraId="2CFA83D6" w14:textId="77777777" w:rsidR="006E0DCB" w:rsidRDefault="006E0DCB">
            <w:r>
              <w:t>Never mutates slow profile fields directly.</w:t>
            </w:r>
          </w:p>
        </w:tc>
      </w:tr>
      <w:tr w:rsidR="006E0DCB" w14:paraId="269C5EE0" w14:textId="77777777">
        <w:tc>
          <w:tcPr>
            <w:tcW w:w="1958" w:type="dxa"/>
            <w:tcMar>
              <w:top w:w="70" w:type="dxa"/>
              <w:left w:w="100" w:type="dxa"/>
              <w:bottom w:w="70" w:type="dxa"/>
              <w:right w:w="100" w:type="dxa"/>
            </w:tcMar>
            <w:vAlign w:val="center"/>
          </w:tcPr>
          <w:p w14:paraId="2188704D" w14:textId="77777777" w:rsidR="006E0DCB" w:rsidRDefault="006E0DCB">
            <w:r>
              <w:t>Reflection Service</w:t>
            </w:r>
          </w:p>
        </w:tc>
        <w:tc>
          <w:tcPr>
            <w:tcW w:w="1958" w:type="dxa"/>
            <w:tcMar>
              <w:top w:w="70" w:type="dxa"/>
              <w:left w:w="100" w:type="dxa"/>
              <w:bottom w:w="70" w:type="dxa"/>
              <w:right w:w="100" w:type="dxa"/>
            </w:tcMar>
            <w:vAlign w:val="center"/>
          </w:tcPr>
          <w:p w14:paraId="0A48F7DE" w14:textId="77777777" w:rsidR="006E0DCB" w:rsidRDefault="006E0DCB">
            <w:r>
              <w:t>AI narratives, Whisper Window, translations</w:t>
            </w:r>
          </w:p>
        </w:tc>
        <w:tc>
          <w:tcPr>
            <w:tcW w:w="1958" w:type="dxa"/>
            <w:tcMar>
              <w:top w:w="70" w:type="dxa"/>
              <w:left w:w="100" w:type="dxa"/>
              <w:bottom w:w="70" w:type="dxa"/>
              <w:right w:w="100" w:type="dxa"/>
            </w:tcMar>
            <w:vAlign w:val="center"/>
          </w:tcPr>
          <w:p w14:paraId="2C59B479" w14:textId="77777777" w:rsidR="006E0DCB" w:rsidRDefault="006E0DCB">
            <w:r>
              <w:t>Allowed score and genome fields</w:t>
            </w:r>
          </w:p>
        </w:tc>
        <w:tc>
          <w:tcPr>
            <w:tcW w:w="1958" w:type="dxa"/>
            <w:tcMar>
              <w:top w:w="70" w:type="dxa"/>
              <w:left w:w="100" w:type="dxa"/>
              <w:bottom w:w="70" w:type="dxa"/>
              <w:right w:w="100" w:type="dxa"/>
            </w:tcMar>
            <w:vAlign w:val="center"/>
          </w:tcPr>
          <w:p w14:paraId="086D61F9" w14:textId="77777777" w:rsidR="006E0DCB" w:rsidRDefault="006E0DCB">
            <w:r>
              <w:t>Narratives, prompts, session artifacts</w:t>
            </w:r>
          </w:p>
        </w:tc>
        <w:tc>
          <w:tcPr>
            <w:tcW w:w="1958" w:type="dxa"/>
            <w:tcMar>
              <w:top w:w="70" w:type="dxa"/>
              <w:left w:w="100" w:type="dxa"/>
              <w:bottom w:w="70" w:type="dxa"/>
              <w:right w:w="100" w:type="dxa"/>
            </w:tcMar>
            <w:vAlign w:val="center"/>
          </w:tcPr>
          <w:p w14:paraId="67544307" w14:textId="77777777" w:rsidR="006E0DCB" w:rsidRDefault="006E0DCB">
            <w:r>
              <w:t>Cannot invent deterministic scores.</w:t>
            </w:r>
          </w:p>
        </w:tc>
      </w:tr>
      <w:tr w:rsidR="006E0DCB" w14:paraId="481A2BDC" w14:textId="77777777">
        <w:tc>
          <w:tcPr>
            <w:tcW w:w="1958" w:type="dxa"/>
            <w:tcMar>
              <w:top w:w="70" w:type="dxa"/>
              <w:left w:w="100" w:type="dxa"/>
              <w:bottom w:w="70" w:type="dxa"/>
              <w:right w:w="100" w:type="dxa"/>
            </w:tcMar>
            <w:vAlign w:val="center"/>
          </w:tcPr>
          <w:p w14:paraId="57F09077" w14:textId="77777777" w:rsidR="006E0DCB" w:rsidRDefault="006E0DCB">
            <w:r>
              <w:t>Packet Builder Service</w:t>
            </w:r>
          </w:p>
        </w:tc>
        <w:tc>
          <w:tcPr>
            <w:tcW w:w="1958" w:type="dxa"/>
            <w:tcMar>
              <w:top w:w="70" w:type="dxa"/>
              <w:left w:w="100" w:type="dxa"/>
              <w:bottom w:w="70" w:type="dxa"/>
              <w:right w:w="100" w:type="dxa"/>
            </w:tcMar>
            <w:vAlign w:val="center"/>
          </w:tcPr>
          <w:p w14:paraId="42E2FDF2" w14:textId="77777777" w:rsidR="006E0DCB" w:rsidRDefault="006E0DCB">
            <w:r>
              <w:t>Canonical self, pair, and training packets</w:t>
            </w:r>
          </w:p>
        </w:tc>
        <w:tc>
          <w:tcPr>
            <w:tcW w:w="1958" w:type="dxa"/>
            <w:tcMar>
              <w:top w:w="70" w:type="dxa"/>
              <w:left w:w="100" w:type="dxa"/>
              <w:bottom w:w="70" w:type="dxa"/>
              <w:right w:w="100" w:type="dxa"/>
            </w:tcMar>
            <w:vAlign w:val="center"/>
          </w:tcPr>
          <w:p w14:paraId="19350927" w14:textId="77777777" w:rsidR="006E0DCB" w:rsidRDefault="006E0DCB">
            <w:r>
              <w:t>DB, feature store, score outputs</w:t>
            </w:r>
          </w:p>
        </w:tc>
        <w:tc>
          <w:tcPr>
            <w:tcW w:w="1958" w:type="dxa"/>
            <w:tcMar>
              <w:top w:w="70" w:type="dxa"/>
              <w:left w:w="100" w:type="dxa"/>
              <w:bottom w:w="70" w:type="dxa"/>
              <w:right w:w="100" w:type="dxa"/>
            </w:tcMar>
            <w:vAlign w:val="center"/>
          </w:tcPr>
          <w:p w14:paraId="22ACE7A6" w14:textId="77777777" w:rsidR="006E0DCB" w:rsidRDefault="006E0DCB">
            <w:r>
              <w:t>Versioned packets</w:t>
            </w:r>
          </w:p>
        </w:tc>
        <w:tc>
          <w:tcPr>
            <w:tcW w:w="1958" w:type="dxa"/>
            <w:tcMar>
              <w:top w:w="70" w:type="dxa"/>
              <w:left w:w="100" w:type="dxa"/>
              <w:bottom w:w="70" w:type="dxa"/>
              <w:right w:w="100" w:type="dxa"/>
            </w:tcMar>
            <w:vAlign w:val="center"/>
          </w:tcPr>
          <w:p w14:paraId="5E3F93E9" w14:textId="77777777" w:rsidR="006E0DCB" w:rsidRDefault="006E0DCB">
            <w:r>
              <w:t>Single source for packet formatting.</w:t>
            </w:r>
          </w:p>
        </w:tc>
      </w:tr>
      <w:tr w:rsidR="006E0DCB" w14:paraId="4889C834" w14:textId="77777777">
        <w:tc>
          <w:tcPr>
            <w:tcW w:w="1958" w:type="dxa"/>
            <w:tcMar>
              <w:top w:w="70" w:type="dxa"/>
              <w:left w:w="100" w:type="dxa"/>
              <w:bottom w:w="70" w:type="dxa"/>
              <w:right w:w="100" w:type="dxa"/>
            </w:tcMar>
            <w:vAlign w:val="center"/>
          </w:tcPr>
          <w:p w14:paraId="2F116513" w14:textId="77777777" w:rsidR="006E0DCB" w:rsidRDefault="006E0DCB">
            <w:r>
              <w:t>Event Ledger Service</w:t>
            </w:r>
          </w:p>
        </w:tc>
        <w:tc>
          <w:tcPr>
            <w:tcW w:w="1958" w:type="dxa"/>
            <w:tcMar>
              <w:top w:w="70" w:type="dxa"/>
              <w:left w:w="100" w:type="dxa"/>
              <w:bottom w:w="70" w:type="dxa"/>
              <w:right w:w="100" w:type="dxa"/>
            </w:tcMar>
            <w:vAlign w:val="center"/>
          </w:tcPr>
          <w:p w14:paraId="495F4EB0" w14:textId="77777777" w:rsidR="006E0DCB" w:rsidRDefault="006E0DCB">
            <w:r>
              <w:t>Immutable event recording and replay</w:t>
            </w:r>
          </w:p>
        </w:tc>
        <w:tc>
          <w:tcPr>
            <w:tcW w:w="1958" w:type="dxa"/>
            <w:tcMar>
              <w:top w:w="70" w:type="dxa"/>
              <w:left w:w="100" w:type="dxa"/>
              <w:bottom w:w="70" w:type="dxa"/>
              <w:right w:w="100" w:type="dxa"/>
            </w:tcMar>
            <w:vAlign w:val="center"/>
          </w:tcPr>
          <w:p w14:paraId="685A8609" w14:textId="77777777" w:rsidR="006E0DCB" w:rsidRDefault="006E0DCB">
            <w:r>
              <w:t>All domain events</w:t>
            </w:r>
          </w:p>
        </w:tc>
        <w:tc>
          <w:tcPr>
            <w:tcW w:w="1958" w:type="dxa"/>
            <w:tcMar>
              <w:top w:w="70" w:type="dxa"/>
              <w:left w:w="100" w:type="dxa"/>
              <w:bottom w:w="70" w:type="dxa"/>
              <w:right w:w="100" w:type="dxa"/>
            </w:tcMar>
            <w:vAlign w:val="center"/>
          </w:tcPr>
          <w:p w14:paraId="73D4E7C6" w14:textId="77777777" w:rsidR="006E0DCB" w:rsidRDefault="006E0DCB">
            <w:r>
              <w:t>Append-only event records</w:t>
            </w:r>
          </w:p>
        </w:tc>
        <w:tc>
          <w:tcPr>
            <w:tcW w:w="1958" w:type="dxa"/>
            <w:tcMar>
              <w:top w:w="70" w:type="dxa"/>
              <w:left w:w="100" w:type="dxa"/>
              <w:bottom w:w="70" w:type="dxa"/>
              <w:right w:w="100" w:type="dxa"/>
            </w:tcMar>
            <w:vAlign w:val="center"/>
          </w:tcPr>
          <w:p w14:paraId="49CC9555" w14:textId="77777777" w:rsidR="006E0DCB" w:rsidRDefault="006E0DCB">
            <w:r>
              <w:t>Supports audits, drift, and rebuilds.</w:t>
            </w:r>
          </w:p>
        </w:tc>
      </w:tr>
      <w:tr w:rsidR="006E0DCB" w14:paraId="7EF89B31" w14:textId="77777777">
        <w:tc>
          <w:tcPr>
            <w:tcW w:w="1958" w:type="dxa"/>
            <w:tcMar>
              <w:top w:w="70" w:type="dxa"/>
              <w:left w:w="100" w:type="dxa"/>
              <w:bottom w:w="70" w:type="dxa"/>
              <w:right w:w="100" w:type="dxa"/>
            </w:tcMar>
            <w:vAlign w:val="center"/>
          </w:tcPr>
          <w:p w14:paraId="68D24310" w14:textId="77777777" w:rsidR="006E0DCB" w:rsidRDefault="006E0DCB">
            <w:r>
              <w:t>Feature Store Service</w:t>
            </w:r>
          </w:p>
        </w:tc>
        <w:tc>
          <w:tcPr>
            <w:tcW w:w="1958" w:type="dxa"/>
            <w:tcMar>
              <w:top w:w="70" w:type="dxa"/>
              <w:left w:w="100" w:type="dxa"/>
              <w:bottom w:w="70" w:type="dxa"/>
              <w:right w:w="100" w:type="dxa"/>
            </w:tcMar>
            <w:vAlign w:val="center"/>
          </w:tcPr>
          <w:p w14:paraId="6563A449" w14:textId="77777777" w:rsidR="006E0DCB" w:rsidRDefault="006E0DCB">
            <w:r>
              <w:t>ML feature materialization and freshness windows</w:t>
            </w:r>
          </w:p>
        </w:tc>
        <w:tc>
          <w:tcPr>
            <w:tcW w:w="1958" w:type="dxa"/>
            <w:tcMar>
              <w:top w:w="70" w:type="dxa"/>
              <w:left w:w="100" w:type="dxa"/>
              <w:bottom w:w="70" w:type="dxa"/>
              <w:right w:w="100" w:type="dxa"/>
            </w:tcMar>
            <w:vAlign w:val="center"/>
          </w:tcPr>
          <w:p w14:paraId="3AA27ECE" w14:textId="77777777" w:rsidR="006E0DCB" w:rsidRDefault="006E0DCB">
            <w:r>
              <w:t>Events, genome outputs, score outputs</w:t>
            </w:r>
          </w:p>
        </w:tc>
        <w:tc>
          <w:tcPr>
            <w:tcW w:w="1958" w:type="dxa"/>
            <w:tcMar>
              <w:top w:w="70" w:type="dxa"/>
              <w:left w:w="100" w:type="dxa"/>
              <w:bottom w:w="70" w:type="dxa"/>
              <w:right w:w="100" w:type="dxa"/>
            </w:tcMar>
            <w:vAlign w:val="center"/>
          </w:tcPr>
          <w:p w14:paraId="06E76919" w14:textId="77777777" w:rsidR="006E0DCB" w:rsidRDefault="006E0DCB">
            <w:r>
              <w:t>Feature rows, freshness metadata</w:t>
            </w:r>
          </w:p>
        </w:tc>
        <w:tc>
          <w:tcPr>
            <w:tcW w:w="1958" w:type="dxa"/>
            <w:tcMar>
              <w:top w:w="70" w:type="dxa"/>
              <w:left w:w="100" w:type="dxa"/>
              <w:bottom w:w="70" w:type="dxa"/>
              <w:right w:w="100" w:type="dxa"/>
            </w:tcMar>
            <w:vAlign w:val="center"/>
          </w:tcPr>
          <w:p w14:paraId="76B7A9C3" w14:textId="77777777" w:rsidR="006E0DCB" w:rsidRDefault="006E0DCB">
            <w:r>
              <w:t>Feeds training and online inference.</w:t>
            </w:r>
          </w:p>
        </w:tc>
      </w:tr>
      <w:tr w:rsidR="006E0DCB" w14:paraId="7C2CFBB9" w14:textId="77777777">
        <w:tc>
          <w:tcPr>
            <w:tcW w:w="1958" w:type="dxa"/>
            <w:tcMar>
              <w:top w:w="70" w:type="dxa"/>
              <w:left w:w="100" w:type="dxa"/>
              <w:bottom w:w="70" w:type="dxa"/>
              <w:right w:w="100" w:type="dxa"/>
            </w:tcMar>
            <w:vAlign w:val="center"/>
          </w:tcPr>
          <w:p w14:paraId="2266A2A9" w14:textId="77777777" w:rsidR="006E0DCB" w:rsidRDefault="006E0DCB">
            <w:r>
              <w:t>Report Service</w:t>
            </w:r>
          </w:p>
        </w:tc>
        <w:tc>
          <w:tcPr>
            <w:tcW w:w="1958" w:type="dxa"/>
            <w:tcMar>
              <w:top w:w="70" w:type="dxa"/>
              <w:left w:w="100" w:type="dxa"/>
              <w:bottom w:w="70" w:type="dxa"/>
              <w:right w:w="100" w:type="dxa"/>
            </w:tcMar>
            <w:vAlign w:val="center"/>
          </w:tcPr>
          <w:p w14:paraId="567AEA9C" w14:textId="77777777" w:rsidR="006E0DCB" w:rsidRDefault="006E0DCB">
            <w:r>
              <w:t>Composite reports and premium explainers</w:t>
            </w:r>
          </w:p>
        </w:tc>
        <w:tc>
          <w:tcPr>
            <w:tcW w:w="1958" w:type="dxa"/>
            <w:tcMar>
              <w:top w:w="70" w:type="dxa"/>
              <w:left w:w="100" w:type="dxa"/>
              <w:bottom w:w="70" w:type="dxa"/>
              <w:right w:w="100" w:type="dxa"/>
            </w:tcMar>
            <w:vAlign w:val="center"/>
          </w:tcPr>
          <w:p w14:paraId="44874BDF" w14:textId="77777777" w:rsidR="006E0DCB" w:rsidRDefault="006E0DCB">
            <w:r>
              <w:t>Match output, visibility rules</w:t>
            </w:r>
          </w:p>
        </w:tc>
        <w:tc>
          <w:tcPr>
            <w:tcW w:w="1958" w:type="dxa"/>
            <w:tcMar>
              <w:top w:w="70" w:type="dxa"/>
              <w:left w:w="100" w:type="dxa"/>
              <w:bottom w:w="70" w:type="dxa"/>
              <w:right w:w="100" w:type="dxa"/>
            </w:tcMar>
            <w:vAlign w:val="center"/>
          </w:tcPr>
          <w:p w14:paraId="157684C1" w14:textId="77777777" w:rsidR="006E0DCB" w:rsidRDefault="006E0DCB">
            <w:r>
              <w:t>JSON/PDF/report artifacts</w:t>
            </w:r>
          </w:p>
        </w:tc>
        <w:tc>
          <w:tcPr>
            <w:tcW w:w="1958" w:type="dxa"/>
            <w:tcMar>
              <w:top w:w="70" w:type="dxa"/>
              <w:left w:w="100" w:type="dxa"/>
              <w:bottom w:w="70" w:type="dxa"/>
              <w:right w:w="100" w:type="dxa"/>
            </w:tcMar>
            <w:vAlign w:val="center"/>
          </w:tcPr>
          <w:p w14:paraId="7ECF9250" w14:textId="77777777" w:rsidR="006E0DCB" w:rsidRDefault="006E0DCB">
            <w:r>
              <w:t>Read-only with strict filtering.</w:t>
            </w:r>
          </w:p>
        </w:tc>
      </w:tr>
    </w:tbl>
    <w:p w14:paraId="64C1E15D" w14:textId="77777777" w:rsidR="006E0DCB" w:rsidRDefault="006E0DCB">
      <w:pPr>
        <w:pStyle w:val="Heading1Custom"/>
      </w:pPr>
      <w:r>
        <w:t>4. Synchronous vs Asynchronous Work</w:t>
      </w:r>
    </w:p>
    <w:tbl>
      <w:tblPr>
        <w:tblStyle w:val="TableGrid"/>
        <w:tblW w:w="0" w:type="auto"/>
        <w:tblLook w:val="04A0" w:firstRow="1" w:lastRow="0" w:firstColumn="1" w:lastColumn="0" w:noHBand="0" w:noVBand="1"/>
      </w:tblPr>
      <w:tblGrid>
        <w:gridCol w:w="3264"/>
        <w:gridCol w:w="3264"/>
        <w:gridCol w:w="3264"/>
      </w:tblGrid>
      <w:tr w:rsidR="006E0DCB" w14:paraId="150286F1" w14:textId="77777777">
        <w:tc>
          <w:tcPr>
            <w:tcW w:w="3264" w:type="dxa"/>
            <w:shd w:val="clear" w:color="auto" w:fill="EAF1FB"/>
            <w:tcMar>
              <w:top w:w="70" w:type="dxa"/>
              <w:left w:w="100" w:type="dxa"/>
              <w:bottom w:w="70" w:type="dxa"/>
              <w:right w:w="100" w:type="dxa"/>
            </w:tcMar>
          </w:tcPr>
          <w:p w14:paraId="7CEFA20B" w14:textId="77777777" w:rsidR="006E0DCB" w:rsidRDefault="006E0DCB">
            <w:r>
              <w:lastRenderedPageBreak/>
              <w:t>Lane</w:t>
            </w:r>
          </w:p>
        </w:tc>
        <w:tc>
          <w:tcPr>
            <w:tcW w:w="3264" w:type="dxa"/>
            <w:shd w:val="clear" w:color="auto" w:fill="EAF1FB"/>
            <w:tcMar>
              <w:top w:w="70" w:type="dxa"/>
              <w:left w:w="100" w:type="dxa"/>
              <w:bottom w:w="70" w:type="dxa"/>
              <w:right w:w="100" w:type="dxa"/>
            </w:tcMar>
          </w:tcPr>
          <w:p w14:paraId="10288A78" w14:textId="77777777" w:rsidR="006E0DCB" w:rsidRDefault="006E0DCB">
            <w:r>
              <w:t>Work items</w:t>
            </w:r>
          </w:p>
        </w:tc>
        <w:tc>
          <w:tcPr>
            <w:tcW w:w="3264" w:type="dxa"/>
            <w:shd w:val="clear" w:color="auto" w:fill="EAF1FB"/>
            <w:tcMar>
              <w:top w:w="70" w:type="dxa"/>
              <w:left w:w="100" w:type="dxa"/>
              <w:bottom w:w="70" w:type="dxa"/>
              <w:right w:w="100" w:type="dxa"/>
            </w:tcMar>
          </w:tcPr>
          <w:p w14:paraId="7E54C47A" w14:textId="77777777" w:rsidR="006E0DCB" w:rsidRDefault="006E0DCB">
            <w:r>
              <w:t>Rule</w:t>
            </w:r>
          </w:p>
        </w:tc>
      </w:tr>
      <w:tr w:rsidR="006E0DCB" w14:paraId="4B2372CB" w14:textId="77777777">
        <w:tc>
          <w:tcPr>
            <w:tcW w:w="3264" w:type="dxa"/>
            <w:tcMar>
              <w:top w:w="70" w:type="dxa"/>
              <w:left w:w="100" w:type="dxa"/>
              <w:bottom w:w="70" w:type="dxa"/>
              <w:right w:w="100" w:type="dxa"/>
            </w:tcMar>
            <w:vAlign w:val="center"/>
          </w:tcPr>
          <w:p w14:paraId="1CFF8087" w14:textId="77777777" w:rsidR="006E0DCB" w:rsidRDefault="006E0DCB">
            <w:r>
              <w:t>Synchronous</w:t>
            </w:r>
          </w:p>
        </w:tc>
        <w:tc>
          <w:tcPr>
            <w:tcW w:w="3264" w:type="dxa"/>
            <w:tcMar>
              <w:top w:w="70" w:type="dxa"/>
              <w:left w:w="100" w:type="dxa"/>
              <w:bottom w:w="70" w:type="dxa"/>
              <w:right w:w="100" w:type="dxa"/>
            </w:tcMar>
            <w:vAlign w:val="center"/>
          </w:tcPr>
          <w:p w14:paraId="10F27EA2" w14:textId="77777777" w:rsidR="006E0DCB" w:rsidRDefault="006E0DCB">
            <w:r>
              <w:t>Assessment submission, core scoring, initial archetype/shadow assignment, immediate match request, consent checks</w:t>
            </w:r>
          </w:p>
        </w:tc>
        <w:tc>
          <w:tcPr>
            <w:tcW w:w="3264" w:type="dxa"/>
            <w:tcMar>
              <w:top w:w="70" w:type="dxa"/>
              <w:left w:w="100" w:type="dxa"/>
              <w:bottom w:w="70" w:type="dxa"/>
              <w:right w:w="100" w:type="dxa"/>
            </w:tcMar>
            <w:vAlign w:val="center"/>
          </w:tcPr>
          <w:p w14:paraId="41F0BA2F" w14:textId="77777777" w:rsidR="006E0DCB" w:rsidRDefault="006E0DCB">
            <w:r>
              <w:t>Needed for product responsiveness and trust.</w:t>
            </w:r>
          </w:p>
        </w:tc>
      </w:tr>
      <w:tr w:rsidR="006E0DCB" w14:paraId="12D24472" w14:textId="77777777">
        <w:tc>
          <w:tcPr>
            <w:tcW w:w="3264" w:type="dxa"/>
            <w:tcMar>
              <w:top w:w="70" w:type="dxa"/>
              <w:left w:w="100" w:type="dxa"/>
              <w:bottom w:w="70" w:type="dxa"/>
              <w:right w:w="100" w:type="dxa"/>
            </w:tcMar>
            <w:vAlign w:val="center"/>
          </w:tcPr>
          <w:p w14:paraId="29F7A7CB" w14:textId="77777777" w:rsidR="006E0DCB" w:rsidRDefault="006E0DCB">
            <w:r>
              <w:t>Asynchronous</w:t>
            </w:r>
          </w:p>
        </w:tc>
        <w:tc>
          <w:tcPr>
            <w:tcW w:w="3264" w:type="dxa"/>
            <w:tcMar>
              <w:top w:w="70" w:type="dxa"/>
              <w:left w:w="100" w:type="dxa"/>
              <w:bottom w:w="70" w:type="dxa"/>
              <w:right w:w="100" w:type="dxa"/>
            </w:tcMar>
            <w:vAlign w:val="center"/>
          </w:tcPr>
          <w:p w14:paraId="1CECEC9E" w14:textId="77777777" w:rsidR="006E0DCB" w:rsidRDefault="006E0DCB">
            <w:r>
              <w:t>Full pair precompute, reflection generation, genome extraction from long text, feature refresh, drift scans, packet export, model training snapshots</w:t>
            </w:r>
          </w:p>
        </w:tc>
        <w:tc>
          <w:tcPr>
            <w:tcW w:w="3264" w:type="dxa"/>
            <w:tcMar>
              <w:top w:w="70" w:type="dxa"/>
              <w:left w:w="100" w:type="dxa"/>
              <w:bottom w:w="70" w:type="dxa"/>
              <w:right w:w="100" w:type="dxa"/>
            </w:tcMar>
            <w:vAlign w:val="center"/>
          </w:tcPr>
          <w:p w14:paraId="483E2305" w14:textId="77777777" w:rsidR="006E0DCB" w:rsidRDefault="006E0DCB">
            <w:r>
              <w:t>Heavy work must not block primary UX.</w:t>
            </w:r>
          </w:p>
        </w:tc>
      </w:tr>
      <w:tr w:rsidR="006E0DCB" w14:paraId="0D129EB6" w14:textId="77777777">
        <w:tc>
          <w:tcPr>
            <w:tcW w:w="3264" w:type="dxa"/>
            <w:tcMar>
              <w:top w:w="70" w:type="dxa"/>
              <w:left w:w="100" w:type="dxa"/>
              <w:bottom w:w="70" w:type="dxa"/>
              <w:right w:w="100" w:type="dxa"/>
            </w:tcMar>
            <w:vAlign w:val="center"/>
          </w:tcPr>
          <w:p w14:paraId="279883C9" w14:textId="77777777" w:rsidR="006E0DCB" w:rsidRDefault="006E0DCB">
            <w:r>
              <w:t>Near-real-time</w:t>
            </w:r>
          </w:p>
        </w:tc>
        <w:tc>
          <w:tcPr>
            <w:tcW w:w="3264" w:type="dxa"/>
            <w:tcMar>
              <w:top w:w="70" w:type="dxa"/>
              <w:left w:w="100" w:type="dxa"/>
              <w:bottom w:w="70" w:type="dxa"/>
              <w:right w:w="100" w:type="dxa"/>
            </w:tcMar>
            <w:vAlign w:val="center"/>
          </w:tcPr>
          <w:p w14:paraId="21047C9B" w14:textId="77777777" w:rsidR="006E0DCB" w:rsidRDefault="006E0DCB">
            <w:r>
              <w:t>Sanctuary reflections, fast-state mood updates, chat-derived non-persistent signals</w:t>
            </w:r>
          </w:p>
        </w:tc>
        <w:tc>
          <w:tcPr>
            <w:tcW w:w="3264" w:type="dxa"/>
            <w:tcMar>
              <w:top w:w="70" w:type="dxa"/>
              <w:left w:w="100" w:type="dxa"/>
              <w:bottom w:w="70" w:type="dxa"/>
              <w:right w:w="100" w:type="dxa"/>
            </w:tcMar>
            <w:vAlign w:val="center"/>
          </w:tcPr>
          <w:p w14:paraId="442CFDD5" w14:textId="77777777" w:rsidR="006E0DCB" w:rsidRDefault="006E0DCB">
            <w:r>
              <w:t>Queue-backed workers with sub-minute target.</w:t>
            </w:r>
          </w:p>
        </w:tc>
      </w:tr>
    </w:tbl>
    <w:p w14:paraId="1E5F66CA" w14:textId="77777777" w:rsidR="006E0DCB" w:rsidRDefault="006E0DCB">
      <w:pPr>
        <w:pStyle w:val="Heading1Custom"/>
      </w:pPr>
      <w:r>
        <w:t>5. Canonical Request Flows</w:t>
      </w:r>
    </w:p>
    <w:p w14:paraId="4CF70F7A" w14:textId="77777777" w:rsidR="006E0DCB" w:rsidRDefault="006E0DCB">
      <w:pPr>
        <w:pStyle w:val="Heading2Custom"/>
      </w:pPr>
      <w:r>
        <w:t>A. Assessment completion</w:t>
      </w:r>
    </w:p>
    <w:p w14:paraId="3D1988B9" w14:textId="77777777" w:rsidR="006E0DCB" w:rsidRDefault="006E0DCB">
      <w:pPr>
        <w:spacing w:after="40"/>
        <w:ind w:left="259"/>
      </w:pPr>
      <w:r>
        <w:rPr>
          <w:b/>
        </w:rPr>
        <w:t xml:space="preserve">• </w:t>
      </w:r>
      <w:r>
        <w:t>Client submits answers + demographics.</w:t>
      </w:r>
    </w:p>
    <w:p w14:paraId="179EED0A" w14:textId="77777777" w:rsidR="006E0DCB" w:rsidRDefault="006E0DCB">
      <w:pPr>
        <w:spacing w:after="40"/>
        <w:ind w:left="259"/>
      </w:pPr>
      <w:r>
        <w:rPr>
          <w:b/>
        </w:rPr>
        <w:t xml:space="preserve">• </w:t>
      </w:r>
      <w:r>
        <w:t>Gateway requests consent decision token.</w:t>
      </w:r>
    </w:p>
    <w:p w14:paraId="46F84537" w14:textId="77777777" w:rsidR="006E0DCB" w:rsidRDefault="006E0DCB">
      <w:pPr>
        <w:spacing w:after="40"/>
        <w:ind w:left="259"/>
      </w:pPr>
      <w:r>
        <w:rPr>
          <w:b/>
        </w:rPr>
        <w:t xml:space="preserve">• </w:t>
      </w:r>
      <w:r>
        <w:t>Packet Builder assembles self packet.</w:t>
      </w:r>
    </w:p>
    <w:p w14:paraId="3D842BBE" w14:textId="77777777" w:rsidR="006E0DCB" w:rsidRDefault="006E0DCB">
      <w:pPr>
        <w:spacing w:after="40"/>
        <w:ind w:left="259"/>
      </w:pPr>
      <w:r>
        <w:rPr>
          <w:b/>
        </w:rPr>
        <w:t xml:space="preserve">• </w:t>
      </w:r>
      <w:r>
        <w:t>Scoring Service computes deterministic outputs.</w:t>
      </w:r>
    </w:p>
    <w:p w14:paraId="128EECEC" w14:textId="77777777" w:rsidR="006E0DCB" w:rsidRDefault="006E0DCB">
      <w:pPr>
        <w:spacing w:after="40"/>
        <w:ind w:left="259"/>
      </w:pPr>
      <w:r>
        <w:rPr>
          <w:b/>
        </w:rPr>
        <w:t xml:space="preserve">• </w:t>
      </w:r>
      <w:r>
        <w:t>Gateway persists outputs and returns public-safe payload.</w:t>
      </w:r>
    </w:p>
    <w:p w14:paraId="1023C57F" w14:textId="77777777" w:rsidR="006E0DCB" w:rsidRDefault="006E0DCB">
      <w:pPr>
        <w:spacing w:after="40"/>
        <w:ind w:left="259"/>
      </w:pPr>
      <w:r>
        <w:rPr>
          <w:b/>
        </w:rPr>
        <w:t xml:space="preserve">• </w:t>
      </w:r>
      <w:r>
        <w:t>Async jobs may enqueue genome refresh and reflections.</w:t>
      </w:r>
    </w:p>
    <w:p w14:paraId="475C4F9C" w14:textId="77777777" w:rsidR="006E0DCB" w:rsidRDefault="006E0DCB">
      <w:pPr>
        <w:pStyle w:val="Heading2Custom"/>
      </w:pPr>
      <w:r>
        <w:t>B. On-demand match request</w:t>
      </w:r>
    </w:p>
    <w:p w14:paraId="3B66EF89" w14:textId="77777777" w:rsidR="006E0DCB" w:rsidRDefault="006E0DCB">
      <w:pPr>
        <w:spacing w:after="40"/>
        <w:ind w:left="259"/>
      </w:pPr>
      <w:r>
        <w:rPr>
          <w:b/>
        </w:rPr>
        <w:t xml:space="preserve">• </w:t>
      </w:r>
      <w:r>
        <w:t>Client requests match between User A and User B.</w:t>
      </w:r>
    </w:p>
    <w:p w14:paraId="770028C4" w14:textId="77777777" w:rsidR="006E0DCB" w:rsidRDefault="006E0DCB">
      <w:pPr>
        <w:spacing w:after="40"/>
        <w:ind w:left="259"/>
      </w:pPr>
      <w:r>
        <w:rPr>
          <w:b/>
        </w:rPr>
        <w:t xml:space="preserve">• </w:t>
      </w:r>
      <w:r>
        <w:t>Gateway validates reveal/unlock permissions.</w:t>
      </w:r>
    </w:p>
    <w:p w14:paraId="5C28EAC7" w14:textId="77777777" w:rsidR="006E0DCB" w:rsidRDefault="006E0DCB">
      <w:pPr>
        <w:spacing w:after="40"/>
        <w:ind w:left="259"/>
      </w:pPr>
      <w:r>
        <w:rPr>
          <w:b/>
        </w:rPr>
        <w:t xml:space="preserve">• </w:t>
      </w:r>
      <w:r>
        <w:t>Packet Builder assembles pair packet.</w:t>
      </w:r>
    </w:p>
    <w:p w14:paraId="28C3ACA3" w14:textId="77777777" w:rsidR="006E0DCB" w:rsidRDefault="006E0DCB">
      <w:pPr>
        <w:spacing w:after="40"/>
        <w:ind w:left="259"/>
      </w:pPr>
      <w:r>
        <w:rPr>
          <w:b/>
        </w:rPr>
        <w:t xml:space="preserve">• </w:t>
      </w:r>
      <w:r>
        <w:t>Matching Service computes compatibility, chemistry, risk, and tier.</w:t>
      </w:r>
    </w:p>
    <w:p w14:paraId="75C2A29B" w14:textId="77777777" w:rsidR="006E0DCB" w:rsidRDefault="006E0DCB">
      <w:pPr>
        <w:spacing w:after="40"/>
        <w:ind w:left="259"/>
      </w:pPr>
      <w:r>
        <w:rPr>
          <w:b/>
        </w:rPr>
        <w:t xml:space="preserve">• </w:t>
      </w:r>
      <w:r>
        <w:t>Report Service filters outputs by visibility policy.</w:t>
      </w:r>
    </w:p>
    <w:p w14:paraId="46E519C1" w14:textId="77777777" w:rsidR="006E0DCB" w:rsidRDefault="006E0DCB">
      <w:pPr>
        <w:pStyle w:val="Heading2Custom"/>
      </w:pPr>
      <w:r>
        <w:t>C. Sanctuary / AI reflection</w:t>
      </w:r>
    </w:p>
    <w:p w14:paraId="5E19EE48" w14:textId="77777777" w:rsidR="006E0DCB" w:rsidRDefault="006E0DCB">
      <w:pPr>
        <w:spacing w:after="40"/>
        <w:ind w:left="259"/>
      </w:pPr>
      <w:r>
        <w:rPr>
          <w:b/>
        </w:rPr>
        <w:t xml:space="preserve">• </w:t>
      </w:r>
      <w:r>
        <w:t>Client submits journal, check-in, or Whisper Window content.</w:t>
      </w:r>
    </w:p>
    <w:p w14:paraId="23D732F3" w14:textId="77777777" w:rsidR="006E0DCB" w:rsidRDefault="006E0DCB">
      <w:pPr>
        <w:spacing w:after="40"/>
        <w:ind w:left="259"/>
      </w:pPr>
      <w:r>
        <w:rPr>
          <w:b/>
        </w:rPr>
        <w:t xml:space="preserve">• </w:t>
      </w:r>
      <w:r>
        <w:t>Policy service determines allowed read/save/expose scope.</w:t>
      </w:r>
    </w:p>
    <w:p w14:paraId="11CA523F" w14:textId="77777777" w:rsidR="006E0DCB" w:rsidRDefault="006E0DCB">
      <w:pPr>
        <w:spacing w:after="40"/>
        <w:ind w:left="259"/>
      </w:pPr>
      <w:r>
        <w:rPr>
          <w:b/>
        </w:rPr>
        <w:t xml:space="preserve">• </w:t>
      </w:r>
      <w:r>
        <w:t>Genome Extraction derives governed features with evidence bands.</w:t>
      </w:r>
    </w:p>
    <w:p w14:paraId="19C1F6AF" w14:textId="77777777" w:rsidR="006E0DCB" w:rsidRDefault="006E0DCB">
      <w:pPr>
        <w:spacing w:after="40"/>
        <w:ind w:left="259"/>
      </w:pPr>
      <w:r>
        <w:rPr>
          <w:b/>
        </w:rPr>
        <w:t xml:space="preserve">• </w:t>
      </w:r>
      <w:r>
        <w:t>Reflection Service produces self-only narrative.</w:t>
      </w:r>
    </w:p>
    <w:p w14:paraId="4121491A" w14:textId="77777777" w:rsidR="006E0DCB" w:rsidRDefault="006E0DCB">
      <w:pPr>
        <w:spacing w:after="40"/>
        <w:ind w:left="259"/>
      </w:pPr>
      <w:r>
        <w:rPr>
          <w:b/>
        </w:rPr>
        <w:t xml:space="preserve">• </w:t>
      </w:r>
      <w:r>
        <w:t>Fast-state artifacts expire by freshness rules.</w:t>
      </w:r>
    </w:p>
    <w:p w14:paraId="34FE46C2" w14:textId="77777777" w:rsidR="006E0DCB" w:rsidRDefault="006E0DCB">
      <w:pPr>
        <w:pStyle w:val="Heading2Custom"/>
      </w:pPr>
      <w:r>
        <w:t>D. Training export</w:t>
      </w:r>
    </w:p>
    <w:p w14:paraId="19ED51ED" w14:textId="77777777" w:rsidR="006E0DCB" w:rsidRDefault="006E0DCB">
      <w:pPr>
        <w:spacing w:after="40"/>
        <w:ind w:left="259"/>
      </w:pPr>
      <w:r>
        <w:rPr>
          <w:b/>
        </w:rPr>
        <w:t xml:space="preserve">• </w:t>
      </w:r>
      <w:r>
        <w:t>Feature Store snapshots approved features and labels.</w:t>
      </w:r>
    </w:p>
    <w:p w14:paraId="406CB595" w14:textId="77777777" w:rsidR="006E0DCB" w:rsidRDefault="006E0DCB">
      <w:pPr>
        <w:spacing w:after="40"/>
        <w:ind w:left="259"/>
      </w:pPr>
      <w:r>
        <w:rPr>
          <w:b/>
        </w:rPr>
        <w:t xml:space="preserve">• </w:t>
      </w:r>
      <w:r>
        <w:t>Policy strips blocked or non-exportable fields.</w:t>
      </w:r>
    </w:p>
    <w:p w14:paraId="257EEFB8" w14:textId="77777777" w:rsidR="006E0DCB" w:rsidRDefault="006E0DCB">
      <w:pPr>
        <w:spacing w:after="40"/>
        <w:ind w:left="259"/>
      </w:pPr>
      <w:r>
        <w:rPr>
          <w:b/>
        </w:rPr>
        <w:t xml:space="preserve">• </w:t>
      </w:r>
      <w:r>
        <w:t>Packet Builder emits training packet manifest.</w:t>
      </w:r>
    </w:p>
    <w:p w14:paraId="11BF307A" w14:textId="77777777" w:rsidR="006E0DCB" w:rsidRDefault="006E0DCB">
      <w:pPr>
        <w:spacing w:after="40"/>
        <w:ind w:left="259"/>
      </w:pPr>
      <w:r>
        <w:rPr>
          <w:b/>
        </w:rPr>
        <w:t xml:space="preserve">• </w:t>
      </w:r>
      <w:r>
        <w:t>Data team exports versioned datasets for offline training.</w:t>
      </w:r>
    </w:p>
    <w:p w14:paraId="6EB3687F" w14:textId="77777777" w:rsidR="006E0DCB" w:rsidRDefault="006E0DCB">
      <w:pPr>
        <w:pStyle w:val="Heading1Custom"/>
      </w:pPr>
      <w:r>
        <w:lastRenderedPageBreak/>
        <w:t>6. Consent Gate Model</w:t>
      </w:r>
    </w:p>
    <w:p w14:paraId="73BCC878" w14:textId="77777777" w:rsidR="006E0DCB" w:rsidRDefault="006E0DCB">
      <w:r>
        <w:t>Every sensitive route requests a short-lived, auditable policy decision token encoding what the current session may read, infer, save, and expose.</w:t>
      </w:r>
    </w:p>
    <w:tbl>
      <w:tblPr>
        <w:tblStyle w:val="TableGrid"/>
        <w:tblW w:w="0" w:type="auto"/>
        <w:tblLook w:val="04A0" w:firstRow="1" w:lastRow="0" w:firstColumn="1" w:lastColumn="0" w:noHBand="0" w:noVBand="1"/>
      </w:tblPr>
      <w:tblGrid>
        <w:gridCol w:w="1958"/>
        <w:gridCol w:w="1958"/>
        <w:gridCol w:w="1958"/>
        <w:gridCol w:w="1958"/>
        <w:gridCol w:w="1958"/>
      </w:tblGrid>
      <w:tr w:rsidR="006E0DCB" w14:paraId="0FA79DB5" w14:textId="77777777">
        <w:tc>
          <w:tcPr>
            <w:tcW w:w="1958" w:type="dxa"/>
            <w:shd w:val="clear" w:color="auto" w:fill="EAF1FB"/>
            <w:tcMar>
              <w:top w:w="70" w:type="dxa"/>
              <w:left w:w="100" w:type="dxa"/>
              <w:bottom w:w="70" w:type="dxa"/>
              <w:right w:w="100" w:type="dxa"/>
            </w:tcMar>
          </w:tcPr>
          <w:p w14:paraId="2C639902" w14:textId="77777777" w:rsidR="006E0DCB" w:rsidRDefault="006E0DCB">
            <w:r>
              <w:t>Scope</w:t>
            </w:r>
          </w:p>
        </w:tc>
        <w:tc>
          <w:tcPr>
            <w:tcW w:w="1958" w:type="dxa"/>
            <w:shd w:val="clear" w:color="auto" w:fill="EAF1FB"/>
            <w:tcMar>
              <w:top w:w="70" w:type="dxa"/>
              <w:left w:w="100" w:type="dxa"/>
              <w:bottom w:w="70" w:type="dxa"/>
              <w:right w:w="100" w:type="dxa"/>
            </w:tcMar>
          </w:tcPr>
          <w:p w14:paraId="03F1AD7C" w14:textId="77777777" w:rsidR="006E0DCB" w:rsidRDefault="006E0DCB">
            <w:r>
              <w:t>Read</w:t>
            </w:r>
          </w:p>
        </w:tc>
        <w:tc>
          <w:tcPr>
            <w:tcW w:w="1958" w:type="dxa"/>
            <w:shd w:val="clear" w:color="auto" w:fill="EAF1FB"/>
            <w:tcMar>
              <w:top w:w="70" w:type="dxa"/>
              <w:left w:w="100" w:type="dxa"/>
              <w:bottom w:w="70" w:type="dxa"/>
              <w:right w:w="100" w:type="dxa"/>
            </w:tcMar>
          </w:tcPr>
          <w:p w14:paraId="699913A9" w14:textId="77777777" w:rsidR="006E0DCB" w:rsidRDefault="006E0DCB">
            <w:r>
              <w:t>Infer</w:t>
            </w:r>
          </w:p>
        </w:tc>
        <w:tc>
          <w:tcPr>
            <w:tcW w:w="1958" w:type="dxa"/>
            <w:shd w:val="clear" w:color="auto" w:fill="EAF1FB"/>
            <w:tcMar>
              <w:top w:w="70" w:type="dxa"/>
              <w:left w:w="100" w:type="dxa"/>
              <w:bottom w:w="70" w:type="dxa"/>
              <w:right w:w="100" w:type="dxa"/>
            </w:tcMar>
          </w:tcPr>
          <w:p w14:paraId="30941B47" w14:textId="77777777" w:rsidR="006E0DCB" w:rsidRDefault="006E0DCB">
            <w:r>
              <w:t>Save</w:t>
            </w:r>
          </w:p>
        </w:tc>
        <w:tc>
          <w:tcPr>
            <w:tcW w:w="1958" w:type="dxa"/>
            <w:shd w:val="clear" w:color="auto" w:fill="EAF1FB"/>
            <w:tcMar>
              <w:top w:w="70" w:type="dxa"/>
              <w:left w:w="100" w:type="dxa"/>
              <w:bottom w:w="70" w:type="dxa"/>
              <w:right w:w="100" w:type="dxa"/>
            </w:tcMar>
          </w:tcPr>
          <w:p w14:paraId="3CE74750" w14:textId="77777777" w:rsidR="006E0DCB" w:rsidRDefault="006E0DCB">
            <w:r>
              <w:t>Expose</w:t>
            </w:r>
          </w:p>
        </w:tc>
      </w:tr>
      <w:tr w:rsidR="006E0DCB" w14:paraId="2B367F28" w14:textId="77777777">
        <w:tc>
          <w:tcPr>
            <w:tcW w:w="1958" w:type="dxa"/>
            <w:tcMar>
              <w:top w:w="70" w:type="dxa"/>
              <w:left w:w="100" w:type="dxa"/>
              <w:bottom w:w="70" w:type="dxa"/>
              <w:right w:w="100" w:type="dxa"/>
            </w:tcMar>
            <w:vAlign w:val="center"/>
          </w:tcPr>
          <w:p w14:paraId="2C59F3D5" w14:textId="77777777" w:rsidR="006E0DCB" w:rsidRDefault="006E0DCB">
            <w:r>
              <w:t>Assessment baseline</w:t>
            </w:r>
          </w:p>
        </w:tc>
        <w:tc>
          <w:tcPr>
            <w:tcW w:w="1958" w:type="dxa"/>
            <w:tcMar>
              <w:top w:w="70" w:type="dxa"/>
              <w:left w:w="100" w:type="dxa"/>
              <w:bottom w:w="70" w:type="dxa"/>
              <w:right w:w="100" w:type="dxa"/>
            </w:tcMar>
            <w:vAlign w:val="center"/>
          </w:tcPr>
          <w:p w14:paraId="11EC0C5F" w14:textId="77777777" w:rsidR="006E0DCB" w:rsidRDefault="006E0DCB">
            <w:r>
              <w:t>Assessment answers, demographics</w:t>
            </w:r>
          </w:p>
        </w:tc>
        <w:tc>
          <w:tcPr>
            <w:tcW w:w="1958" w:type="dxa"/>
            <w:tcMar>
              <w:top w:w="70" w:type="dxa"/>
              <w:left w:w="100" w:type="dxa"/>
              <w:bottom w:w="70" w:type="dxa"/>
              <w:right w:w="100" w:type="dxa"/>
            </w:tcMar>
            <w:vAlign w:val="center"/>
          </w:tcPr>
          <w:p w14:paraId="27A351C2" w14:textId="77777777" w:rsidR="006E0DCB" w:rsidRDefault="006E0DCB">
            <w:r>
              <w:t>Archetype, shadow, readiness outputs</w:t>
            </w:r>
          </w:p>
        </w:tc>
        <w:tc>
          <w:tcPr>
            <w:tcW w:w="1958" w:type="dxa"/>
            <w:tcMar>
              <w:top w:w="70" w:type="dxa"/>
              <w:left w:w="100" w:type="dxa"/>
              <w:bottom w:w="70" w:type="dxa"/>
              <w:right w:w="100" w:type="dxa"/>
            </w:tcMar>
            <w:vAlign w:val="center"/>
          </w:tcPr>
          <w:p w14:paraId="3F8450A0" w14:textId="77777777" w:rsidR="006E0DCB" w:rsidRDefault="006E0DCB">
            <w:r>
              <w:t>Scores, clusters, profile outputs</w:t>
            </w:r>
          </w:p>
        </w:tc>
        <w:tc>
          <w:tcPr>
            <w:tcW w:w="1958" w:type="dxa"/>
            <w:tcMar>
              <w:top w:w="70" w:type="dxa"/>
              <w:left w:w="100" w:type="dxa"/>
              <w:bottom w:w="70" w:type="dxa"/>
              <w:right w:w="100" w:type="dxa"/>
            </w:tcMar>
            <w:vAlign w:val="center"/>
          </w:tcPr>
          <w:p w14:paraId="5215D919" w14:textId="77777777" w:rsidR="006E0DCB" w:rsidRDefault="006E0DCB">
            <w:r>
              <w:t>Self only</w:t>
            </w:r>
          </w:p>
        </w:tc>
      </w:tr>
      <w:tr w:rsidR="006E0DCB" w14:paraId="5DB427D1" w14:textId="77777777">
        <w:tc>
          <w:tcPr>
            <w:tcW w:w="1958" w:type="dxa"/>
            <w:tcMar>
              <w:top w:w="70" w:type="dxa"/>
              <w:left w:w="100" w:type="dxa"/>
              <w:bottom w:w="70" w:type="dxa"/>
              <w:right w:w="100" w:type="dxa"/>
            </w:tcMar>
            <w:vAlign w:val="center"/>
          </w:tcPr>
          <w:p w14:paraId="64B8EAA9" w14:textId="77777777" w:rsidR="006E0DCB" w:rsidRDefault="006E0DCB">
            <w:r>
              <w:t>Sanctuary private</w:t>
            </w:r>
          </w:p>
        </w:tc>
        <w:tc>
          <w:tcPr>
            <w:tcW w:w="1958" w:type="dxa"/>
            <w:tcMar>
              <w:top w:w="70" w:type="dxa"/>
              <w:left w:w="100" w:type="dxa"/>
              <w:bottom w:w="70" w:type="dxa"/>
              <w:right w:w="100" w:type="dxa"/>
            </w:tcMar>
            <w:vAlign w:val="center"/>
          </w:tcPr>
          <w:p w14:paraId="250F3A06" w14:textId="77777777" w:rsidR="006E0DCB" w:rsidRDefault="006E0DCB">
            <w:r>
              <w:t>Journal/check-in text</w:t>
            </w:r>
          </w:p>
        </w:tc>
        <w:tc>
          <w:tcPr>
            <w:tcW w:w="1958" w:type="dxa"/>
            <w:tcMar>
              <w:top w:w="70" w:type="dxa"/>
              <w:left w:w="100" w:type="dxa"/>
              <w:bottom w:w="70" w:type="dxa"/>
              <w:right w:w="100" w:type="dxa"/>
            </w:tcMar>
            <w:vAlign w:val="center"/>
          </w:tcPr>
          <w:p w14:paraId="5431CFD8" w14:textId="77777777" w:rsidR="006E0DCB" w:rsidRDefault="006E0DCB">
            <w:r>
              <w:t>Fast state, themes, regulation markers</w:t>
            </w:r>
          </w:p>
        </w:tc>
        <w:tc>
          <w:tcPr>
            <w:tcW w:w="1958" w:type="dxa"/>
            <w:tcMar>
              <w:top w:w="70" w:type="dxa"/>
              <w:left w:w="100" w:type="dxa"/>
              <w:bottom w:w="70" w:type="dxa"/>
              <w:right w:w="100" w:type="dxa"/>
            </w:tcMar>
            <w:vAlign w:val="center"/>
          </w:tcPr>
          <w:p w14:paraId="15FF7F3E" w14:textId="77777777" w:rsidR="006E0DCB" w:rsidRDefault="006E0DCB">
            <w:r>
              <w:t>Ephemeral session + allowed features</w:t>
            </w:r>
          </w:p>
        </w:tc>
        <w:tc>
          <w:tcPr>
            <w:tcW w:w="1958" w:type="dxa"/>
            <w:tcMar>
              <w:top w:w="70" w:type="dxa"/>
              <w:left w:w="100" w:type="dxa"/>
              <w:bottom w:w="70" w:type="dxa"/>
              <w:right w:w="100" w:type="dxa"/>
            </w:tcMar>
            <w:vAlign w:val="center"/>
          </w:tcPr>
          <w:p w14:paraId="05C124F9" w14:textId="77777777" w:rsidR="006E0DCB" w:rsidRDefault="006E0DCB">
            <w:r>
              <w:t>Self only</w:t>
            </w:r>
          </w:p>
        </w:tc>
      </w:tr>
      <w:tr w:rsidR="006E0DCB" w14:paraId="7635AF7A" w14:textId="77777777">
        <w:tc>
          <w:tcPr>
            <w:tcW w:w="1958" w:type="dxa"/>
            <w:tcMar>
              <w:top w:w="70" w:type="dxa"/>
              <w:left w:w="100" w:type="dxa"/>
              <w:bottom w:w="70" w:type="dxa"/>
              <w:right w:w="100" w:type="dxa"/>
            </w:tcMar>
            <w:vAlign w:val="center"/>
          </w:tcPr>
          <w:p w14:paraId="63686214" w14:textId="77777777" w:rsidR="006E0DCB" w:rsidRDefault="006E0DCB">
            <w:r>
              <w:t>AI-assisted messaging opt-in</w:t>
            </w:r>
          </w:p>
        </w:tc>
        <w:tc>
          <w:tcPr>
            <w:tcW w:w="1958" w:type="dxa"/>
            <w:tcMar>
              <w:top w:w="70" w:type="dxa"/>
              <w:left w:w="100" w:type="dxa"/>
              <w:bottom w:w="70" w:type="dxa"/>
              <w:right w:w="100" w:type="dxa"/>
            </w:tcMar>
            <w:vAlign w:val="center"/>
          </w:tcPr>
          <w:p w14:paraId="36877B59" w14:textId="77777777" w:rsidR="006E0DCB" w:rsidRDefault="006E0DCB">
            <w:r>
              <w:t>Message content, metadata</w:t>
            </w:r>
          </w:p>
        </w:tc>
        <w:tc>
          <w:tcPr>
            <w:tcW w:w="1958" w:type="dxa"/>
            <w:tcMar>
              <w:top w:w="70" w:type="dxa"/>
              <w:left w:w="100" w:type="dxa"/>
              <w:bottom w:w="70" w:type="dxa"/>
              <w:right w:w="100" w:type="dxa"/>
            </w:tcMar>
            <w:vAlign w:val="center"/>
          </w:tcPr>
          <w:p w14:paraId="0693D642" w14:textId="77777777" w:rsidR="006E0DCB" w:rsidRDefault="006E0DCB">
            <w:r>
              <w:t>Tone/repair/pace signals</w:t>
            </w:r>
          </w:p>
        </w:tc>
        <w:tc>
          <w:tcPr>
            <w:tcW w:w="1958" w:type="dxa"/>
            <w:tcMar>
              <w:top w:w="70" w:type="dxa"/>
              <w:left w:w="100" w:type="dxa"/>
              <w:bottom w:w="70" w:type="dxa"/>
              <w:right w:w="100" w:type="dxa"/>
            </w:tcMar>
            <w:vAlign w:val="center"/>
          </w:tcPr>
          <w:p w14:paraId="708F5C0B" w14:textId="77777777" w:rsidR="006E0DCB" w:rsidRDefault="006E0DCB">
            <w:r>
              <w:t>Event-level features only</w:t>
            </w:r>
          </w:p>
        </w:tc>
        <w:tc>
          <w:tcPr>
            <w:tcW w:w="1958" w:type="dxa"/>
            <w:tcMar>
              <w:top w:w="70" w:type="dxa"/>
              <w:left w:w="100" w:type="dxa"/>
              <w:bottom w:w="70" w:type="dxa"/>
              <w:right w:w="100" w:type="dxa"/>
            </w:tcMar>
            <w:vAlign w:val="center"/>
          </w:tcPr>
          <w:p w14:paraId="46CB096F" w14:textId="77777777" w:rsidR="006E0DCB" w:rsidRDefault="006E0DCB">
            <w:r>
              <w:t>Never raw content to match</w:t>
            </w:r>
          </w:p>
        </w:tc>
      </w:tr>
      <w:tr w:rsidR="006E0DCB" w14:paraId="4CF78FA2" w14:textId="77777777">
        <w:tc>
          <w:tcPr>
            <w:tcW w:w="1958" w:type="dxa"/>
            <w:tcMar>
              <w:top w:w="70" w:type="dxa"/>
              <w:left w:w="100" w:type="dxa"/>
              <w:bottom w:w="70" w:type="dxa"/>
              <w:right w:w="100" w:type="dxa"/>
            </w:tcMar>
            <w:vAlign w:val="center"/>
          </w:tcPr>
          <w:p w14:paraId="0499D874" w14:textId="77777777" w:rsidR="006E0DCB" w:rsidRDefault="006E0DCB">
            <w:r>
              <w:t>Partner transparency opt-in</w:t>
            </w:r>
          </w:p>
        </w:tc>
        <w:tc>
          <w:tcPr>
            <w:tcW w:w="1958" w:type="dxa"/>
            <w:tcMar>
              <w:top w:w="70" w:type="dxa"/>
              <w:left w:w="100" w:type="dxa"/>
              <w:bottom w:w="70" w:type="dxa"/>
              <w:right w:w="100" w:type="dxa"/>
            </w:tcMar>
            <w:vAlign w:val="center"/>
          </w:tcPr>
          <w:p w14:paraId="1D119ACE" w14:textId="77777777" w:rsidR="006E0DCB" w:rsidRDefault="006E0DCB">
            <w:r>
              <w:t>Approved couple summaries</w:t>
            </w:r>
          </w:p>
        </w:tc>
        <w:tc>
          <w:tcPr>
            <w:tcW w:w="1958" w:type="dxa"/>
            <w:tcMar>
              <w:top w:w="70" w:type="dxa"/>
              <w:left w:w="100" w:type="dxa"/>
              <w:bottom w:w="70" w:type="dxa"/>
              <w:right w:w="100" w:type="dxa"/>
            </w:tcMar>
            <w:vAlign w:val="center"/>
          </w:tcPr>
          <w:p w14:paraId="476CA14F" w14:textId="77777777" w:rsidR="006E0DCB" w:rsidRDefault="006E0DCB">
            <w:r>
              <w:t>Couple exercise readiness, shared prompts</w:t>
            </w:r>
          </w:p>
        </w:tc>
        <w:tc>
          <w:tcPr>
            <w:tcW w:w="1958" w:type="dxa"/>
            <w:tcMar>
              <w:top w:w="70" w:type="dxa"/>
              <w:left w:w="100" w:type="dxa"/>
              <w:bottom w:w="70" w:type="dxa"/>
              <w:right w:w="100" w:type="dxa"/>
            </w:tcMar>
            <w:vAlign w:val="center"/>
          </w:tcPr>
          <w:p w14:paraId="2D7530B0" w14:textId="77777777" w:rsidR="006E0DCB" w:rsidRDefault="006E0DCB">
            <w:r>
              <w:t>Couple packet outputs</w:t>
            </w:r>
          </w:p>
        </w:tc>
        <w:tc>
          <w:tcPr>
            <w:tcW w:w="1958" w:type="dxa"/>
            <w:tcMar>
              <w:top w:w="70" w:type="dxa"/>
              <w:left w:w="100" w:type="dxa"/>
              <w:bottom w:w="70" w:type="dxa"/>
              <w:right w:w="100" w:type="dxa"/>
            </w:tcMar>
            <w:vAlign w:val="center"/>
          </w:tcPr>
          <w:p w14:paraId="03D99361" w14:textId="77777777" w:rsidR="006E0DCB" w:rsidRDefault="006E0DCB">
            <w:r>
              <w:t>Couple only, filtered</w:t>
            </w:r>
          </w:p>
        </w:tc>
      </w:tr>
      <w:tr w:rsidR="006E0DCB" w14:paraId="6D608BB8" w14:textId="77777777">
        <w:tc>
          <w:tcPr>
            <w:tcW w:w="1958" w:type="dxa"/>
            <w:tcMar>
              <w:top w:w="70" w:type="dxa"/>
              <w:left w:w="100" w:type="dxa"/>
              <w:bottom w:w="70" w:type="dxa"/>
              <w:right w:w="100" w:type="dxa"/>
            </w:tcMar>
            <w:vAlign w:val="center"/>
          </w:tcPr>
          <w:p w14:paraId="504E17D0" w14:textId="77777777" w:rsidR="006E0DCB" w:rsidRDefault="006E0DCB">
            <w:r>
              <w:t>Training/export consent</w:t>
            </w:r>
          </w:p>
        </w:tc>
        <w:tc>
          <w:tcPr>
            <w:tcW w:w="1958" w:type="dxa"/>
            <w:tcMar>
              <w:top w:w="70" w:type="dxa"/>
              <w:left w:w="100" w:type="dxa"/>
              <w:bottom w:w="70" w:type="dxa"/>
              <w:right w:w="100" w:type="dxa"/>
            </w:tcMar>
            <w:vAlign w:val="center"/>
          </w:tcPr>
          <w:p w14:paraId="5EF457DC" w14:textId="77777777" w:rsidR="006E0DCB" w:rsidRDefault="006E0DCB">
            <w:r>
              <w:t>Approved features and labels</w:t>
            </w:r>
          </w:p>
        </w:tc>
        <w:tc>
          <w:tcPr>
            <w:tcW w:w="1958" w:type="dxa"/>
            <w:tcMar>
              <w:top w:w="70" w:type="dxa"/>
              <w:left w:w="100" w:type="dxa"/>
              <w:bottom w:w="70" w:type="dxa"/>
              <w:right w:w="100" w:type="dxa"/>
            </w:tcMar>
            <w:vAlign w:val="center"/>
          </w:tcPr>
          <w:p w14:paraId="5EDB6FD5" w14:textId="77777777" w:rsidR="006E0DCB" w:rsidRDefault="006E0DCB">
            <w:r>
              <w:t>Model features</w:t>
            </w:r>
          </w:p>
        </w:tc>
        <w:tc>
          <w:tcPr>
            <w:tcW w:w="1958" w:type="dxa"/>
            <w:tcMar>
              <w:top w:w="70" w:type="dxa"/>
              <w:left w:w="100" w:type="dxa"/>
              <w:bottom w:w="70" w:type="dxa"/>
              <w:right w:w="100" w:type="dxa"/>
            </w:tcMar>
            <w:vAlign w:val="center"/>
          </w:tcPr>
          <w:p w14:paraId="235E2136" w14:textId="77777777" w:rsidR="006E0DCB" w:rsidRDefault="006E0DCB">
            <w:r>
              <w:t>Versioned training rows</w:t>
            </w:r>
          </w:p>
        </w:tc>
        <w:tc>
          <w:tcPr>
            <w:tcW w:w="1958" w:type="dxa"/>
            <w:tcMar>
              <w:top w:w="70" w:type="dxa"/>
              <w:left w:w="100" w:type="dxa"/>
              <w:bottom w:w="70" w:type="dxa"/>
              <w:right w:w="100" w:type="dxa"/>
            </w:tcMar>
            <w:vAlign w:val="center"/>
          </w:tcPr>
          <w:p w14:paraId="6D2CDE7E" w14:textId="77777777" w:rsidR="006E0DCB" w:rsidRDefault="006E0DCB">
            <w:r>
              <w:t>Internal only</w:t>
            </w:r>
          </w:p>
        </w:tc>
      </w:tr>
    </w:tbl>
    <w:p w14:paraId="2BDD0D1A" w14:textId="77777777" w:rsidR="006E0DCB" w:rsidRDefault="006E0DCB">
      <w:pPr>
        <w:pStyle w:val="Heading1Custom"/>
      </w:pPr>
      <w:r>
        <w:t>7. Packet Contracts</w:t>
      </w:r>
    </w:p>
    <w:p w14:paraId="5A4C70A4" w14:textId="77777777" w:rsidR="006E0DCB" w:rsidRDefault="006E0DCB">
      <w:r>
        <w:t>All services consume versioned packets rather than reaching directly into arbitrary tables.</w:t>
      </w:r>
    </w:p>
    <w:tbl>
      <w:tblPr>
        <w:tblStyle w:val="TableGrid"/>
        <w:tblW w:w="0" w:type="auto"/>
        <w:tblLook w:val="04A0" w:firstRow="1" w:lastRow="0" w:firstColumn="1" w:lastColumn="0" w:noHBand="0" w:noVBand="1"/>
      </w:tblPr>
      <w:tblGrid>
        <w:gridCol w:w="4896"/>
        <w:gridCol w:w="4896"/>
      </w:tblGrid>
      <w:tr w:rsidR="006E0DCB" w14:paraId="1767A859" w14:textId="77777777">
        <w:tc>
          <w:tcPr>
            <w:tcW w:w="4896" w:type="dxa"/>
            <w:shd w:val="clear" w:color="auto" w:fill="EAF1FB"/>
            <w:tcMar>
              <w:top w:w="70" w:type="dxa"/>
              <w:left w:w="100" w:type="dxa"/>
              <w:bottom w:w="70" w:type="dxa"/>
              <w:right w:w="100" w:type="dxa"/>
            </w:tcMar>
          </w:tcPr>
          <w:p w14:paraId="418A2762" w14:textId="77777777" w:rsidR="006E0DCB" w:rsidRDefault="006E0DCB">
            <w:r>
              <w:t>Packet</w:t>
            </w:r>
          </w:p>
        </w:tc>
        <w:tc>
          <w:tcPr>
            <w:tcW w:w="4896" w:type="dxa"/>
            <w:shd w:val="clear" w:color="auto" w:fill="EAF1FB"/>
            <w:tcMar>
              <w:top w:w="70" w:type="dxa"/>
              <w:left w:w="100" w:type="dxa"/>
              <w:bottom w:w="70" w:type="dxa"/>
              <w:right w:w="100" w:type="dxa"/>
            </w:tcMar>
          </w:tcPr>
          <w:p w14:paraId="6C15B257" w14:textId="77777777" w:rsidR="006E0DCB" w:rsidRDefault="006E0DCB">
            <w:r>
              <w:t>Required contents</w:t>
            </w:r>
          </w:p>
        </w:tc>
      </w:tr>
      <w:tr w:rsidR="006E0DCB" w14:paraId="1B3B5B8E" w14:textId="77777777">
        <w:tc>
          <w:tcPr>
            <w:tcW w:w="4896" w:type="dxa"/>
            <w:tcMar>
              <w:top w:w="70" w:type="dxa"/>
              <w:left w:w="100" w:type="dxa"/>
              <w:bottom w:w="70" w:type="dxa"/>
              <w:right w:w="100" w:type="dxa"/>
            </w:tcMar>
            <w:vAlign w:val="center"/>
          </w:tcPr>
          <w:p w14:paraId="7EB211CE" w14:textId="77777777" w:rsidR="006E0DCB" w:rsidRDefault="006E0DCB">
            <w:r>
              <w:t>Self Packet</w:t>
            </w:r>
          </w:p>
        </w:tc>
        <w:tc>
          <w:tcPr>
            <w:tcW w:w="4896" w:type="dxa"/>
            <w:tcMar>
              <w:top w:w="70" w:type="dxa"/>
              <w:left w:w="100" w:type="dxa"/>
              <w:bottom w:w="70" w:type="dxa"/>
              <w:right w:w="100" w:type="dxa"/>
            </w:tcMar>
            <w:vAlign w:val="center"/>
          </w:tcPr>
          <w:p w14:paraId="106203E0" w14:textId="77777777" w:rsidR="006E0DCB" w:rsidRDefault="006E0DCB">
            <w:r>
              <w:t>Stable profile identifiers, demographics, astrology/numerology inputs, latest assessment outputs, archetype/shadow, contradiction flags, polarity vector, visibility mask</w:t>
            </w:r>
          </w:p>
        </w:tc>
      </w:tr>
      <w:tr w:rsidR="006E0DCB" w14:paraId="1D95160D" w14:textId="77777777">
        <w:tc>
          <w:tcPr>
            <w:tcW w:w="4896" w:type="dxa"/>
            <w:tcMar>
              <w:top w:w="70" w:type="dxa"/>
              <w:left w:w="100" w:type="dxa"/>
              <w:bottom w:w="70" w:type="dxa"/>
              <w:right w:w="100" w:type="dxa"/>
            </w:tcMar>
            <w:vAlign w:val="center"/>
          </w:tcPr>
          <w:p w14:paraId="4F340C62" w14:textId="77777777" w:rsidR="006E0DCB" w:rsidRDefault="006E0DCB">
            <w:r>
              <w:t>Pair Packet</w:t>
            </w:r>
          </w:p>
        </w:tc>
        <w:tc>
          <w:tcPr>
            <w:tcW w:w="4896" w:type="dxa"/>
            <w:tcMar>
              <w:top w:w="70" w:type="dxa"/>
              <w:left w:w="100" w:type="dxa"/>
              <w:bottom w:w="70" w:type="dxa"/>
              <w:right w:w="100" w:type="dxa"/>
            </w:tcMar>
            <w:vAlign w:val="center"/>
          </w:tcPr>
          <w:p w14:paraId="1ACBF57A" w14:textId="77777777" w:rsidR="006E0DCB" w:rsidRDefault="006E0DCB">
            <w:r>
              <w:t>Two self packets + pair rules, answer-pair quantum outputs, chemistry subcomponents, cosmic overlays, reveal tier, policy mask</w:t>
            </w:r>
          </w:p>
        </w:tc>
      </w:tr>
      <w:tr w:rsidR="006E0DCB" w14:paraId="132F2012" w14:textId="77777777">
        <w:tc>
          <w:tcPr>
            <w:tcW w:w="4896" w:type="dxa"/>
            <w:tcMar>
              <w:top w:w="70" w:type="dxa"/>
              <w:left w:w="100" w:type="dxa"/>
              <w:bottom w:w="70" w:type="dxa"/>
              <w:right w:w="100" w:type="dxa"/>
            </w:tcMar>
            <w:vAlign w:val="center"/>
          </w:tcPr>
          <w:p w14:paraId="7B7BA432" w14:textId="77777777" w:rsidR="006E0DCB" w:rsidRDefault="006E0DCB">
            <w:r>
              <w:t>Reflection Packet</w:t>
            </w:r>
          </w:p>
        </w:tc>
        <w:tc>
          <w:tcPr>
            <w:tcW w:w="4896" w:type="dxa"/>
            <w:tcMar>
              <w:top w:w="70" w:type="dxa"/>
              <w:left w:w="100" w:type="dxa"/>
              <w:bottom w:w="70" w:type="dxa"/>
              <w:right w:w="100" w:type="dxa"/>
            </w:tcMar>
            <w:vAlign w:val="center"/>
          </w:tcPr>
          <w:p w14:paraId="51570A33" w14:textId="77777777" w:rsidR="006E0DCB" w:rsidRDefault="006E0DCB">
            <w:r>
              <w:t>Allowed self fields, fast-state signals, selected genome features, explanation boundaries, prohibited fields list</w:t>
            </w:r>
          </w:p>
        </w:tc>
      </w:tr>
      <w:tr w:rsidR="006E0DCB" w14:paraId="0FAB0CA1" w14:textId="77777777">
        <w:tc>
          <w:tcPr>
            <w:tcW w:w="4896" w:type="dxa"/>
            <w:tcMar>
              <w:top w:w="70" w:type="dxa"/>
              <w:left w:w="100" w:type="dxa"/>
              <w:bottom w:w="70" w:type="dxa"/>
              <w:right w:w="100" w:type="dxa"/>
            </w:tcMar>
            <w:vAlign w:val="center"/>
          </w:tcPr>
          <w:p w14:paraId="11EE0857" w14:textId="77777777" w:rsidR="006E0DCB" w:rsidRDefault="006E0DCB">
            <w:r>
              <w:t>Training Packet</w:t>
            </w:r>
          </w:p>
        </w:tc>
        <w:tc>
          <w:tcPr>
            <w:tcW w:w="4896" w:type="dxa"/>
            <w:tcMar>
              <w:top w:w="70" w:type="dxa"/>
              <w:left w:w="100" w:type="dxa"/>
              <w:bottom w:w="70" w:type="dxa"/>
              <w:right w:w="100" w:type="dxa"/>
            </w:tcMar>
            <w:vAlign w:val="center"/>
          </w:tcPr>
          <w:p w14:paraId="73C2B51D" w14:textId="77777777" w:rsidR="006E0DCB" w:rsidRDefault="006E0DCB">
            <w:r>
              <w:t>Feature rows, labels, freshness metadata, confidence weights, provenance ids, exclusion flags</w:t>
            </w:r>
          </w:p>
        </w:tc>
      </w:tr>
    </w:tbl>
    <w:p w14:paraId="30102FF7" w14:textId="77777777" w:rsidR="006E0DCB" w:rsidRDefault="006E0DCB">
      <w:pPr>
        <w:pStyle w:val="Heading1Custom"/>
      </w:pPr>
      <w:r>
        <w:t>8. Storage and Caching Rules</w:t>
      </w:r>
    </w:p>
    <w:p w14:paraId="780CE866" w14:textId="77777777" w:rsidR="006E0DCB" w:rsidRDefault="006E0DCB">
      <w:pPr>
        <w:spacing w:after="40"/>
        <w:ind w:left="259"/>
      </w:pPr>
      <w:r>
        <w:rPr>
          <w:b/>
        </w:rPr>
        <w:lastRenderedPageBreak/>
        <w:t xml:space="preserve">• </w:t>
      </w:r>
      <w:r>
        <w:t>Transactional database stores user state, answers, score outputs, consent state, unlocks, and report references.</w:t>
      </w:r>
    </w:p>
    <w:p w14:paraId="223C90CF" w14:textId="77777777" w:rsidR="006E0DCB" w:rsidRDefault="006E0DCB">
      <w:pPr>
        <w:spacing w:after="40"/>
        <w:ind w:left="259"/>
      </w:pPr>
      <w:r>
        <w:rPr>
          <w:b/>
        </w:rPr>
        <w:t xml:space="preserve">• </w:t>
      </w:r>
      <w:r>
        <w:t>Event ledger stores immutable domain events such as answer_submitted, assessment_scored, match_computed, reflection_generated, consent_changed, and packet_exported.</w:t>
      </w:r>
    </w:p>
    <w:p w14:paraId="088C2381" w14:textId="77777777" w:rsidR="006E0DCB" w:rsidRDefault="006E0DCB">
      <w:pPr>
        <w:spacing w:after="40"/>
        <w:ind w:left="259"/>
      </w:pPr>
      <w:r>
        <w:rPr>
          <w:b/>
        </w:rPr>
        <w:t xml:space="preserve">• </w:t>
      </w:r>
      <w:r>
        <w:t>Feature store stores derived ML features with name, value, freshness timestamp, confidence band, provenance id, and expiration class.</w:t>
      </w:r>
    </w:p>
    <w:p w14:paraId="033AB83A" w14:textId="77777777" w:rsidR="006E0DCB" w:rsidRDefault="006E0DCB">
      <w:pPr>
        <w:spacing w:after="40"/>
        <w:ind w:left="259"/>
      </w:pPr>
      <w:r>
        <w:rPr>
          <w:b/>
        </w:rPr>
        <w:t xml:space="preserve">• </w:t>
      </w:r>
      <w:r>
        <w:t>Cache only public-safe or policy-safe artifacts. Never cache raw sensitive text outside allowed scope.</w:t>
      </w:r>
    </w:p>
    <w:p w14:paraId="7EBA2A8F" w14:textId="77777777" w:rsidR="006E0DCB" w:rsidRDefault="006E0DCB">
      <w:pPr>
        <w:spacing w:after="40"/>
        <w:ind w:left="259"/>
      </w:pPr>
      <w:r>
        <w:rPr>
          <w:b/>
        </w:rPr>
        <w:t xml:space="preserve">• </w:t>
      </w:r>
      <w:r>
        <w:t>Cache TTL follows lane discipline: slow profile outputs can persist longer; fast-state reflections should be short-lived and purgeable.</w:t>
      </w:r>
    </w:p>
    <w:p w14:paraId="46FFB792" w14:textId="77777777" w:rsidR="006E0DCB" w:rsidRDefault="006E0DCB">
      <w:pPr>
        <w:pStyle w:val="Heading1Custom"/>
      </w:pPr>
      <w:r>
        <w:t>9. Bubble / App Endpoint Map</w:t>
      </w:r>
    </w:p>
    <w:tbl>
      <w:tblPr>
        <w:tblStyle w:val="TableGrid"/>
        <w:tblW w:w="0" w:type="auto"/>
        <w:tblLook w:val="04A0" w:firstRow="1" w:lastRow="0" w:firstColumn="1" w:lastColumn="0" w:noHBand="0" w:noVBand="1"/>
      </w:tblPr>
      <w:tblGrid>
        <w:gridCol w:w="2448"/>
        <w:gridCol w:w="2448"/>
        <w:gridCol w:w="2448"/>
        <w:gridCol w:w="2448"/>
      </w:tblGrid>
      <w:tr w:rsidR="006E0DCB" w14:paraId="77FFAAA5" w14:textId="77777777">
        <w:tc>
          <w:tcPr>
            <w:tcW w:w="2448" w:type="dxa"/>
            <w:shd w:val="clear" w:color="auto" w:fill="EAF1FB"/>
            <w:tcMar>
              <w:top w:w="70" w:type="dxa"/>
              <w:left w:w="100" w:type="dxa"/>
              <w:bottom w:w="70" w:type="dxa"/>
              <w:right w:w="100" w:type="dxa"/>
            </w:tcMar>
          </w:tcPr>
          <w:p w14:paraId="5B32441D" w14:textId="77777777" w:rsidR="006E0DCB" w:rsidRDefault="006E0DCB">
            <w:r>
              <w:t>Endpoint</w:t>
            </w:r>
          </w:p>
        </w:tc>
        <w:tc>
          <w:tcPr>
            <w:tcW w:w="2448" w:type="dxa"/>
            <w:shd w:val="clear" w:color="auto" w:fill="EAF1FB"/>
            <w:tcMar>
              <w:top w:w="70" w:type="dxa"/>
              <w:left w:w="100" w:type="dxa"/>
              <w:bottom w:w="70" w:type="dxa"/>
              <w:right w:w="100" w:type="dxa"/>
            </w:tcMar>
          </w:tcPr>
          <w:p w14:paraId="326BF1D7" w14:textId="77777777" w:rsidR="006E0DCB" w:rsidRDefault="006E0DCB">
            <w:r>
              <w:t>Owned by</w:t>
            </w:r>
          </w:p>
        </w:tc>
        <w:tc>
          <w:tcPr>
            <w:tcW w:w="2448" w:type="dxa"/>
            <w:shd w:val="clear" w:color="auto" w:fill="EAF1FB"/>
            <w:tcMar>
              <w:top w:w="70" w:type="dxa"/>
              <w:left w:w="100" w:type="dxa"/>
              <w:bottom w:w="70" w:type="dxa"/>
              <w:right w:w="100" w:type="dxa"/>
            </w:tcMar>
          </w:tcPr>
          <w:p w14:paraId="72298EC2" w14:textId="77777777" w:rsidR="006E0DCB" w:rsidRDefault="006E0DCB">
            <w:r>
              <w:t>Returns</w:t>
            </w:r>
          </w:p>
        </w:tc>
        <w:tc>
          <w:tcPr>
            <w:tcW w:w="2448" w:type="dxa"/>
            <w:shd w:val="clear" w:color="auto" w:fill="EAF1FB"/>
            <w:tcMar>
              <w:top w:w="70" w:type="dxa"/>
              <w:left w:w="100" w:type="dxa"/>
              <w:bottom w:w="70" w:type="dxa"/>
              <w:right w:w="100" w:type="dxa"/>
            </w:tcMar>
          </w:tcPr>
          <w:p w14:paraId="3F569785" w14:textId="77777777" w:rsidR="006E0DCB" w:rsidRDefault="006E0DCB">
            <w:r>
              <w:t>Notes</w:t>
            </w:r>
          </w:p>
        </w:tc>
      </w:tr>
      <w:tr w:rsidR="006E0DCB" w14:paraId="0C922417" w14:textId="77777777">
        <w:tc>
          <w:tcPr>
            <w:tcW w:w="2448" w:type="dxa"/>
            <w:tcMar>
              <w:top w:w="70" w:type="dxa"/>
              <w:left w:w="100" w:type="dxa"/>
              <w:bottom w:w="70" w:type="dxa"/>
              <w:right w:w="100" w:type="dxa"/>
            </w:tcMar>
            <w:vAlign w:val="center"/>
          </w:tcPr>
          <w:p w14:paraId="26427A46" w14:textId="77777777" w:rsidR="006E0DCB" w:rsidRDefault="006E0DCB">
            <w:r>
              <w:t>POST /assessment/submit</w:t>
            </w:r>
          </w:p>
        </w:tc>
        <w:tc>
          <w:tcPr>
            <w:tcW w:w="2448" w:type="dxa"/>
            <w:tcMar>
              <w:top w:w="70" w:type="dxa"/>
              <w:left w:w="100" w:type="dxa"/>
              <w:bottom w:w="70" w:type="dxa"/>
              <w:right w:w="100" w:type="dxa"/>
            </w:tcMar>
            <w:vAlign w:val="center"/>
          </w:tcPr>
          <w:p w14:paraId="5F598C7F" w14:textId="77777777" w:rsidR="006E0DCB" w:rsidRDefault="006E0DCB">
            <w:r>
              <w:t>Gateway -&gt; Scoring</w:t>
            </w:r>
          </w:p>
        </w:tc>
        <w:tc>
          <w:tcPr>
            <w:tcW w:w="2448" w:type="dxa"/>
            <w:tcMar>
              <w:top w:w="70" w:type="dxa"/>
              <w:left w:w="100" w:type="dxa"/>
              <w:bottom w:w="70" w:type="dxa"/>
              <w:right w:w="100" w:type="dxa"/>
            </w:tcMar>
            <w:vAlign w:val="center"/>
          </w:tcPr>
          <w:p w14:paraId="096FBF67" w14:textId="77777777" w:rsidR="006E0DCB" w:rsidRDefault="006E0DCB">
            <w:r>
              <w:t>self result payload</w:t>
            </w:r>
          </w:p>
        </w:tc>
        <w:tc>
          <w:tcPr>
            <w:tcW w:w="2448" w:type="dxa"/>
            <w:tcMar>
              <w:top w:w="70" w:type="dxa"/>
              <w:left w:w="100" w:type="dxa"/>
              <w:bottom w:w="70" w:type="dxa"/>
              <w:right w:w="100" w:type="dxa"/>
            </w:tcMar>
            <w:vAlign w:val="center"/>
          </w:tcPr>
          <w:p w14:paraId="1F0E8F0A" w14:textId="77777777" w:rsidR="006E0DCB" w:rsidRDefault="006E0DCB">
            <w:r>
              <w:t>Primary completion route</w:t>
            </w:r>
          </w:p>
        </w:tc>
      </w:tr>
      <w:tr w:rsidR="006E0DCB" w14:paraId="34E79E53" w14:textId="77777777">
        <w:tc>
          <w:tcPr>
            <w:tcW w:w="2448" w:type="dxa"/>
            <w:tcMar>
              <w:top w:w="70" w:type="dxa"/>
              <w:left w:w="100" w:type="dxa"/>
              <w:bottom w:w="70" w:type="dxa"/>
              <w:right w:w="100" w:type="dxa"/>
            </w:tcMar>
            <w:vAlign w:val="center"/>
          </w:tcPr>
          <w:p w14:paraId="5D7F3556" w14:textId="77777777" w:rsidR="006E0DCB" w:rsidRDefault="006E0DCB">
            <w:r>
              <w:t>GET /profile/score</w:t>
            </w:r>
          </w:p>
        </w:tc>
        <w:tc>
          <w:tcPr>
            <w:tcW w:w="2448" w:type="dxa"/>
            <w:tcMar>
              <w:top w:w="70" w:type="dxa"/>
              <w:left w:w="100" w:type="dxa"/>
              <w:bottom w:w="70" w:type="dxa"/>
              <w:right w:w="100" w:type="dxa"/>
            </w:tcMar>
            <w:vAlign w:val="center"/>
          </w:tcPr>
          <w:p w14:paraId="742DF9CF" w14:textId="77777777" w:rsidR="006E0DCB" w:rsidRDefault="006E0DCB">
            <w:r>
              <w:t>Gateway</w:t>
            </w:r>
          </w:p>
        </w:tc>
        <w:tc>
          <w:tcPr>
            <w:tcW w:w="2448" w:type="dxa"/>
            <w:tcMar>
              <w:top w:w="70" w:type="dxa"/>
              <w:left w:w="100" w:type="dxa"/>
              <w:bottom w:w="70" w:type="dxa"/>
              <w:right w:w="100" w:type="dxa"/>
            </w:tcMar>
            <w:vAlign w:val="center"/>
          </w:tcPr>
          <w:p w14:paraId="22D564AD" w14:textId="77777777" w:rsidR="006E0DCB" w:rsidRDefault="006E0DCB">
            <w:r>
              <w:t>public-safe score payload</w:t>
            </w:r>
          </w:p>
        </w:tc>
        <w:tc>
          <w:tcPr>
            <w:tcW w:w="2448" w:type="dxa"/>
            <w:tcMar>
              <w:top w:w="70" w:type="dxa"/>
              <w:left w:w="100" w:type="dxa"/>
              <w:bottom w:w="70" w:type="dxa"/>
              <w:right w:w="100" w:type="dxa"/>
            </w:tcMar>
            <w:vAlign w:val="center"/>
          </w:tcPr>
          <w:p w14:paraId="6F83F8AB" w14:textId="77777777" w:rsidR="006E0DCB" w:rsidRDefault="006E0DCB">
            <w:r>
              <w:t>Read-only cached path</w:t>
            </w:r>
          </w:p>
        </w:tc>
      </w:tr>
      <w:tr w:rsidR="006E0DCB" w14:paraId="3C0BDD4F" w14:textId="77777777">
        <w:tc>
          <w:tcPr>
            <w:tcW w:w="2448" w:type="dxa"/>
            <w:tcMar>
              <w:top w:w="70" w:type="dxa"/>
              <w:left w:w="100" w:type="dxa"/>
              <w:bottom w:w="70" w:type="dxa"/>
              <w:right w:w="100" w:type="dxa"/>
            </w:tcMar>
            <w:vAlign w:val="center"/>
          </w:tcPr>
          <w:p w14:paraId="34B1A6B4" w14:textId="77777777" w:rsidR="006E0DCB" w:rsidRDefault="006E0DCB">
            <w:r>
              <w:t>POST /match/compute</w:t>
            </w:r>
          </w:p>
        </w:tc>
        <w:tc>
          <w:tcPr>
            <w:tcW w:w="2448" w:type="dxa"/>
            <w:tcMar>
              <w:top w:w="70" w:type="dxa"/>
              <w:left w:w="100" w:type="dxa"/>
              <w:bottom w:w="70" w:type="dxa"/>
              <w:right w:w="100" w:type="dxa"/>
            </w:tcMar>
            <w:vAlign w:val="center"/>
          </w:tcPr>
          <w:p w14:paraId="1E5504FC" w14:textId="77777777" w:rsidR="006E0DCB" w:rsidRDefault="006E0DCB">
            <w:r>
              <w:t>Gateway -&gt; Matching</w:t>
            </w:r>
          </w:p>
        </w:tc>
        <w:tc>
          <w:tcPr>
            <w:tcW w:w="2448" w:type="dxa"/>
            <w:tcMar>
              <w:top w:w="70" w:type="dxa"/>
              <w:left w:w="100" w:type="dxa"/>
              <w:bottom w:w="70" w:type="dxa"/>
              <w:right w:w="100" w:type="dxa"/>
            </w:tcMar>
            <w:vAlign w:val="center"/>
          </w:tcPr>
          <w:p w14:paraId="3EACF6DD" w14:textId="77777777" w:rsidR="006E0DCB" w:rsidRDefault="006E0DCB">
            <w:r>
              <w:t>match preview or full report</w:t>
            </w:r>
          </w:p>
        </w:tc>
        <w:tc>
          <w:tcPr>
            <w:tcW w:w="2448" w:type="dxa"/>
            <w:tcMar>
              <w:top w:w="70" w:type="dxa"/>
              <w:left w:w="100" w:type="dxa"/>
              <w:bottom w:w="70" w:type="dxa"/>
              <w:right w:w="100" w:type="dxa"/>
            </w:tcMar>
            <w:vAlign w:val="center"/>
          </w:tcPr>
          <w:p w14:paraId="0C87426C" w14:textId="77777777" w:rsidR="006E0DCB" w:rsidRDefault="006E0DCB">
            <w:r>
              <w:t>Checks unlock + consent</w:t>
            </w:r>
          </w:p>
        </w:tc>
      </w:tr>
      <w:tr w:rsidR="006E0DCB" w14:paraId="275308C0" w14:textId="77777777">
        <w:tc>
          <w:tcPr>
            <w:tcW w:w="2448" w:type="dxa"/>
            <w:tcMar>
              <w:top w:w="70" w:type="dxa"/>
              <w:left w:w="100" w:type="dxa"/>
              <w:bottom w:w="70" w:type="dxa"/>
              <w:right w:w="100" w:type="dxa"/>
            </w:tcMar>
            <w:vAlign w:val="center"/>
          </w:tcPr>
          <w:p w14:paraId="2E3602C1" w14:textId="77777777" w:rsidR="006E0DCB" w:rsidRDefault="006E0DCB">
            <w:r>
              <w:t>POST /sanctuary/reflect</w:t>
            </w:r>
          </w:p>
        </w:tc>
        <w:tc>
          <w:tcPr>
            <w:tcW w:w="2448" w:type="dxa"/>
            <w:tcMar>
              <w:top w:w="70" w:type="dxa"/>
              <w:left w:w="100" w:type="dxa"/>
              <w:bottom w:w="70" w:type="dxa"/>
              <w:right w:w="100" w:type="dxa"/>
            </w:tcMar>
            <w:vAlign w:val="center"/>
          </w:tcPr>
          <w:p w14:paraId="691484E5" w14:textId="77777777" w:rsidR="006E0DCB" w:rsidRDefault="006E0DCB">
            <w:r>
              <w:t>Gateway -&gt; Genome + Reflection</w:t>
            </w:r>
          </w:p>
        </w:tc>
        <w:tc>
          <w:tcPr>
            <w:tcW w:w="2448" w:type="dxa"/>
            <w:tcMar>
              <w:top w:w="70" w:type="dxa"/>
              <w:left w:w="100" w:type="dxa"/>
              <w:bottom w:w="70" w:type="dxa"/>
              <w:right w:w="100" w:type="dxa"/>
            </w:tcMar>
            <w:vAlign w:val="center"/>
          </w:tcPr>
          <w:p w14:paraId="533B3CC7" w14:textId="77777777" w:rsidR="006E0DCB" w:rsidRDefault="006E0DCB">
            <w:r>
              <w:t>reflection output</w:t>
            </w:r>
          </w:p>
        </w:tc>
        <w:tc>
          <w:tcPr>
            <w:tcW w:w="2448" w:type="dxa"/>
            <w:tcMar>
              <w:top w:w="70" w:type="dxa"/>
              <w:left w:w="100" w:type="dxa"/>
              <w:bottom w:w="70" w:type="dxa"/>
              <w:right w:w="100" w:type="dxa"/>
            </w:tcMar>
            <w:vAlign w:val="center"/>
          </w:tcPr>
          <w:p w14:paraId="2297743D" w14:textId="77777777" w:rsidR="006E0DCB" w:rsidRDefault="006E0DCB">
            <w:r>
              <w:t>Self-only route</w:t>
            </w:r>
          </w:p>
        </w:tc>
      </w:tr>
      <w:tr w:rsidR="006E0DCB" w14:paraId="1FAC5B89" w14:textId="77777777">
        <w:tc>
          <w:tcPr>
            <w:tcW w:w="2448" w:type="dxa"/>
            <w:tcMar>
              <w:top w:w="70" w:type="dxa"/>
              <w:left w:w="100" w:type="dxa"/>
              <w:bottom w:w="70" w:type="dxa"/>
              <w:right w:w="100" w:type="dxa"/>
            </w:tcMar>
            <w:vAlign w:val="center"/>
          </w:tcPr>
          <w:p w14:paraId="37837741" w14:textId="77777777" w:rsidR="006E0DCB" w:rsidRDefault="006E0DCB">
            <w:r>
              <w:t>POST /messages/ai-insight</w:t>
            </w:r>
          </w:p>
        </w:tc>
        <w:tc>
          <w:tcPr>
            <w:tcW w:w="2448" w:type="dxa"/>
            <w:tcMar>
              <w:top w:w="70" w:type="dxa"/>
              <w:left w:w="100" w:type="dxa"/>
              <w:bottom w:w="70" w:type="dxa"/>
              <w:right w:w="100" w:type="dxa"/>
            </w:tcMar>
            <w:vAlign w:val="center"/>
          </w:tcPr>
          <w:p w14:paraId="4982D9B8" w14:textId="77777777" w:rsidR="006E0DCB" w:rsidRDefault="006E0DCB">
            <w:r>
              <w:t>Gateway -&gt; Genome + Reflection</w:t>
            </w:r>
          </w:p>
        </w:tc>
        <w:tc>
          <w:tcPr>
            <w:tcW w:w="2448" w:type="dxa"/>
            <w:tcMar>
              <w:top w:w="70" w:type="dxa"/>
              <w:left w:w="100" w:type="dxa"/>
              <w:bottom w:w="70" w:type="dxa"/>
              <w:right w:w="100" w:type="dxa"/>
            </w:tcMar>
            <w:vAlign w:val="center"/>
          </w:tcPr>
          <w:p w14:paraId="3BE75145" w14:textId="77777777" w:rsidR="006E0DCB" w:rsidRDefault="006E0DCB">
            <w:r>
              <w:t>coaching output</w:t>
            </w:r>
          </w:p>
        </w:tc>
        <w:tc>
          <w:tcPr>
            <w:tcW w:w="2448" w:type="dxa"/>
            <w:tcMar>
              <w:top w:w="70" w:type="dxa"/>
              <w:left w:w="100" w:type="dxa"/>
              <w:bottom w:w="70" w:type="dxa"/>
              <w:right w:w="100" w:type="dxa"/>
            </w:tcMar>
            <w:vAlign w:val="center"/>
          </w:tcPr>
          <w:p w14:paraId="34258D59" w14:textId="77777777" w:rsidR="006E0DCB" w:rsidRDefault="006E0DCB">
            <w:r>
              <w:t>Opt-in only; no partner exposure</w:t>
            </w:r>
          </w:p>
        </w:tc>
      </w:tr>
      <w:tr w:rsidR="006E0DCB" w14:paraId="7C6FD181" w14:textId="77777777">
        <w:tc>
          <w:tcPr>
            <w:tcW w:w="2448" w:type="dxa"/>
            <w:tcMar>
              <w:top w:w="70" w:type="dxa"/>
              <w:left w:w="100" w:type="dxa"/>
              <w:bottom w:w="70" w:type="dxa"/>
              <w:right w:w="100" w:type="dxa"/>
            </w:tcMar>
            <w:vAlign w:val="center"/>
          </w:tcPr>
          <w:p w14:paraId="32406632" w14:textId="77777777" w:rsidR="006E0DCB" w:rsidRDefault="006E0DCB">
            <w:r>
              <w:t>GET /packets/self</w:t>
            </w:r>
          </w:p>
        </w:tc>
        <w:tc>
          <w:tcPr>
            <w:tcW w:w="2448" w:type="dxa"/>
            <w:tcMar>
              <w:top w:w="70" w:type="dxa"/>
              <w:left w:w="100" w:type="dxa"/>
              <w:bottom w:w="70" w:type="dxa"/>
              <w:right w:w="100" w:type="dxa"/>
            </w:tcMar>
            <w:vAlign w:val="center"/>
          </w:tcPr>
          <w:p w14:paraId="6B9D5451" w14:textId="77777777" w:rsidR="006E0DCB" w:rsidRDefault="006E0DCB">
            <w:r>
              <w:t>Packet Builder</w:t>
            </w:r>
          </w:p>
        </w:tc>
        <w:tc>
          <w:tcPr>
            <w:tcW w:w="2448" w:type="dxa"/>
            <w:tcMar>
              <w:top w:w="70" w:type="dxa"/>
              <w:left w:w="100" w:type="dxa"/>
              <w:bottom w:w="70" w:type="dxa"/>
              <w:right w:w="100" w:type="dxa"/>
            </w:tcMar>
            <w:vAlign w:val="center"/>
          </w:tcPr>
          <w:p w14:paraId="0DB8A48F" w14:textId="77777777" w:rsidR="006E0DCB" w:rsidRDefault="006E0DCB">
            <w:r>
              <w:t>self packet JSON</w:t>
            </w:r>
          </w:p>
        </w:tc>
        <w:tc>
          <w:tcPr>
            <w:tcW w:w="2448" w:type="dxa"/>
            <w:tcMar>
              <w:top w:w="70" w:type="dxa"/>
              <w:left w:w="100" w:type="dxa"/>
              <w:bottom w:w="70" w:type="dxa"/>
              <w:right w:w="100" w:type="dxa"/>
            </w:tcMar>
            <w:vAlign w:val="center"/>
          </w:tcPr>
          <w:p w14:paraId="7F8DC29C" w14:textId="77777777" w:rsidR="006E0DCB" w:rsidRDefault="006E0DCB">
            <w:r>
              <w:t>Internal/admin use</w:t>
            </w:r>
          </w:p>
        </w:tc>
      </w:tr>
      <w:tr w:rsidR="006E0DCB" w14:paraId="108B29C3" w14:textId="77777777">
        <w:tc>
          <w:tcPr>
            <w:tcW w:w="2448" w:type="dxa"/>
            <w:tcMar>
              <w:top w:w="70" w:type="dxa"/>
              <w:left w:w="100" w:type="dxa"/>
              <w:bottom w:w="70" w:type="dxa"/>
              <w:right w:w="100" w:type="dxa"/>
            </w:tcMar>
            <w:vAlign w:val="center"/>
          </w:tcPr>
          <w:p w14:paraId="68C5455C" w14:textId="77777777" w:rsidR="006E0DCB" w:rsidRDefault="006E0DCB">
            <w:r>
              <w:t>GET /packets/pair</w:t>
            </w:r>
          </w:p>
        </w:tc>
        <w:tc>
          <w:tcPr>
            <w:tcW w:w="2448" w:type="dxa"/>
            <w:tcMar>
              <w:top w:w="70" w:type="dxa"/>
              <w:left w:w="100" w:type="dxa"/>
              <w:bottom w:w="70" w:type="dxa"/>
              <w:right w:w="100" w:type="dxa"/>
            </w:tcMar>
            <w:vAlign w:val="center"/>
          </w:tcPr>
          <w:p w14:paraId="7302D23B" w14:textId="77777777" w:rsidR="006E0DCB" w:rsidRDefault="006E0DCB">
            <w:r>
              <w:t>Packet Builder</w:t>
            </w:r>
          </w:p>
        </w:tc>
        <w:tc>
          <w:tcPr>
            <w:tcW w:w="2448" w:type="dxa"/>
            <w:tcMar>
              <w:top w:w="70" w:type="dxa"/>
              <w:left w:w="100" w:type="dxa"/>
              <w:bottom w:w="70" w:type="dxa"/>
              <w:right w:w="100" w:type="dxa"/>
            </w:tcMar>
            <w:vAlign w:val="center"/>
          </w:tcPr>
          <w:p w14:paraId="4E480C48" w14:textId="77777777" w:rsidR="006E0DCB" w:rsidRDefault="006E0DCB">
            <w:r>
              <w:t>pair packet JSON</w:t>
            </w:r>
          </w:p>
        </w:tc>
        <w:tc>
          <w:tcPr>
            <w:tcW w:w="2448" w:type="dxa"/>
            <w:tcMar>
              <w:top w:w="70" w:type="dxa"/>
              <w:left w:w="100" w:type="dxa"/>
              <w:bottom w:w="70" w:type="dxa"/>
              <w:right w:w="100" w:type="dxa"/>
            </w:tcMar>
            <w:vAlign w:val="center"/>
          </w:tcPr>
          <w:p w14:paraId="3D0C00E5" w14:textId="77777777" w:rsidR="006E0DCB" w:rsidRDefault="006E0DCB">
            <w:r>
              <w:t>Internal/admin use</w:t>
            </w:r>
          </w:p>
        </w:tc>
      </w:tr>
      <w:tr w:rsidR="006E0DCB" w14:paraId="5A725100" w14:textId="77777777">
        <w:tc>
          <w:tcPr>
            <w:tcW w:w="2448" w:type="dxa"/>
            <w:tcMar>
              <w:top w:w="70" w:type="dxa"/>
              <w:left w:w="100" w:type="dxa"/>
              <w:bottom w:w="70" w:type="dxa"/>
              <w:right w:w="100" w:type="dxa"/>
            </w:tcMar>
            <w:vAlign w:val="center"/>
          </w:tcPr>
          <w:p w14:paraId="45CDC5C7" w14:textId="77777777" w:rsidR="006E0DCB" w:rsidRDefault="006E0DCB">
            <w:r>
              <w:t>POST /events/replay</w:t>
            </w:r>
          </w:p>
        </w:tc>
        <w:tc>
          <w:tcPr>
            <w:tcW w:w="2448" w:type="dxa"/>
            <w:tcMar>
              <w:top w:w="70" w:type="dxa"/>
              <w:left w:w="100" w:type="dxa"/>
              <w:bottom w:w="70" w:type="dxa"/>
              <w:right w:w="100" w:type="dxa"/>
            </w:tcMar>
            <w:vAlign w:val="center"/>
          </w:tcPr>
          <w:p w14:paraId="02293605" w14:textId="77777777" w:rsidR="006E0DCB" w:rsidRDefault="006E0DCB">
            <w:r>
              <w:t>Event Ledger</w:t>
            </w:r>
          </w:p>
        </w:tc>
        <w:tc>
          <w:tcPr>
            <w:tcW w:w="2448" w:type="dxa"/>
            <w:tcMar>
              <w:top w:w="70" w:type="dxa"/>
              <w:left w:w="100" w:type="dxa"/>
              <w:bottom w:w="70" w:type="dxa"/>
              <w:right w:w="100" w:type="dxa"/>
            </w:tcMar>
            <w:vAlign w:val="center"/>
          </w:tcPr>
          <w:p w14:paraId="0209FF50" w14:textId="77777777" w:rsidR="006E0DCB" w:rsidRDefault="006E0DCB">
            <w:r>
              <w:t>rebuild status</w:t>
            </w:r>
          </w:p>
        </w:tc>
        <w:tc>
          <w:tcPr>
            <w:tcW w:w="2448" w:type="dxa"/>
            <w:tcMar>
              <w:top w:w="70" w:type="dxa"/>
              <w:left w:w="100" w:type="dxa"/>
              <w:bottom w:w="70" w:type="dxa"/>
              <w:right w:w="100" w:type="dxa"/>
            </w:tcMar>
            <w:vAlign w:val="center"/>
          </w:tcPr>
          <w:p w14:paraId="54945AF5" w14:textId="77777777" w:rsidR="006E0DCB" w:rsidRDefault="006E0DCB">
            <w:r>
              <w:t>Operational route</w:t>
            </w:r>
          </w:p>
        </w:tc>
      </w:tr>
      <w:tr w:rsidR="006E0DCB" w14:paraId="56C54FBA" w14:textId="77777777">
        <w:tc>
          <w:tcPr>
            <w:tcW w:w="2448" w:type="dxa"/>
            <w:tcMar>
              <w:top w:w="70" w:type="dxa"/>
              <w:left w:w="100" w:type="dxa"/>
              <w:bottom w:w="70" w:type="dxa"/>
              <w:right w:w="100" w:type="dxa"/>
            </w:tcMar>
            <w:vAlign w:val="center"/>
          </w:tcPr>
          <w:p w14:paraId="6E9A43B1" w14:textId="77777777" w:rsidR="006E0DCB" w:rsidRDefault="006E0DCB">
            <w:r>
              <w:t>POST /training/export</w:t>
            </w:r>
          </w:p>
        </w:tc>
        <w:tc>
          <w:tcPr>
            <w:tcW w:w="2448" w:type="dxa"/>
            <w:tcMar>
              <w:top w:w="70" w:type="dxa"/>
              <w:left w:w="100" w:type="dxa"/>
              <w:bottom w:w="70" w:type="dxa"/>
              <w:right w:w="100" w:type="dxa"/>
            </w:tcMar>
            <w:vAlign w:val="center"/>
          </w:tcPr>
          <w:p w14:paraId="2F23BD36" w14:textId="77777777" w:rsidR="006E0DCB" w:rsidRDefault="006E0DCB">
            <w:r>
              <w:t>Packet Builder + Feature Store</w:t>
            </w:r>
          </w:p>
        </w:tc>
        <w:tc>
          <w:tcPr>
            <w:tcW w:w="2448" w:type="dxa"/>
            <w:tcMar>
              <w:top w:w="70" w:type="dxa"/>
              <w:left w:w="100" w:type="dxa"/>
              <w:bottom w:w="70" w:type="dxa"/>
              <w:right w:w="100" w:type="dxa"/>
            </w:tcMar>
            <w:vAlign w:val="center"/>
          </w:tcPr>
          <w:p w14:paraId="091E8747" w14:textId="77777777" w:rsidR="006E0DCB" w:rsidRDefault="006E0DCB">
            <w:r>
              <w:t>dataset manifest</w:t>
            </w:r>
          </w:p>
        </w:tc>
        <w:tc>
          <w:tcPr>
            <w:tcW w:w="2448" w:type="dxa"/>
            <w:tcMar>
              <w:top w:w="70" w:type="dxa"/>
              <w:left w:w="100" w:type="dxa"/>
              <w:bottom w:w="70" w:type="dxa"/>
              <w:right w:w="100" w:type="dxa"/>
            </w:tcMar>
            <w:vAlign w:val="center"/>
          </w:tcPr>
          <w:p w14:paraId="73386D48" w14:textId="77777777" w:rsidR="006E0DCB" w:rsidRDefault="006E0DCB">
            <w:r>
              <w:t>Restricted internal route</w:t>
            </w:r>
          </w:p>
        </w:tc>
      </w:tr>
    </w:tbl>
    <w:p w14:paraId="6A90740D" w14:textId="77777777" w:rsidR="006E0DCB" w:rsidRDefault="006E0DCB">
      <w:pPr>
        <w:pStyle w:val="Heading1Custom"/>
      </w:pPr>
      <w:r>
        <w:t>10. Failure Modes and Fallback Logic</w:t>
      </w:r>
    </w:p>
    <w:p w14:paraId="42C0FCA0" w14:textId="77777777" w:rsidR="006E0DCB" w:rsidRDefault="006E0DCB">
      <w:pPr>
        <w:spacing w:after="40"/>
        <w:ind w:left="259"/>
      </w:pPr>
      <w:r>
        <w:rPr>
          <w:b/>
        </w:rPr>
        <w:t xml:space="preserve">• </w:t>
      </w:r>
      <w:r>
        <w:t>Policy denial returns a restricted response with no partial leakage.</w:t>
      </w:r>
    </w:p>
    <w:p w14:paraId="00A8612B" w14:textId="77777777" w:rsidR="006E0DCB" w:rsidRDefault="006E0DCB">
      <w:pPr>
        <w:spacing w:after="40"/>
        <w:ind w:left="259"/>
      </w:pPr>
      <w:r>
        <w:rPr>
          <w:b/>
        </w:rPr>
        <w:t xml:space="preserve">• </w:t>
      </w:r>
      <w:r>
        <w:t>Missing optional AI services still allows deterministic scoring and a minimal explanation stub.</w:t>
      </w:r>
    </w:p>
    <w:p w14:paraId="56A45655" w14:textId="77777777" w:rsidR="006E0DCB" w:rsidRDefault="006E0DCB">
      <w:pPr>
        <w:spacing w:after="40"/>
        <w:ind w:left="259"/>
      </w:pPr>
      <w:r>
        <w:rPr>
          <w:b/>
        </w:rPr>
        <w:t xml:space="preserve">• </w:t>
      </w:r>
      <w:r>
        <w:t>Feature-store staleness reduces genome confidence but does not block deterministic score computation.</w:t>
      </w:r>
    </w:p>
    <w:p w14:paraId="7990DF0E" w14:textId="77777777" w:rsidR="006E0DCB" w:rsidRDefault="006E0DCB">
      <w:pPr>
        <w:spacing w:after="40"/>
        <w:ind w:left="259"/>
      </w:pPr>
      <w:r>
        <w:rPr>
          <w:b/>
        </w:rPr>
        <w:t xml:space="preserve">• </w:t>
      </w:r>
      <w:r>
        <w:t>Queue backlog must not break synchronous routes; reflections and long reports can be deferred.</w:t>
      </w:r>
    </w:p>
    <w:p w14:paraId="45CA2222" w14:textId="77777777" w:rsidR="006E0DCB" w:rsidRDefault="006E0DCB">
      <w:pPr>
        <w:spacing w:after="40"/>
        <w:ind w:left="259"/>
      </w:pPr>
      <w:r>
        <w:rPr>
          <w:b/>
        </w:rPr>
        <w:t xml:space="preserve">• </w:t>
      </w:r>
      <w:r>
        <w:t>Packet validation failure is rejected at the gateway; downstream services are forbidden from guessing missing fields.</w:t>
      </w:r>
    </w:p>
    <w:p w14:paraId="768C4A8A" w14:textId="77777777" w:rsidR="006E0DCB" w:rsidRDefault="006E0DCB">
      <w:pPr>
        <w:pStyle w:val="Heading1Custom"/>
      </w:pPr>
      <w:r>
        <w:t>11. Deployment and QA Requirements</w:t>
      </w:r>
    </w:p>
    <w:p w14:paraId="7F148850" w14:textId="77777777" w:rsidR="006E0DCB" w:rsidRDefault="006E0DCB">
      <w:pPr>
        <w:spacing w:after="40"/>
        <w:ind w:left="259"/>
      </w:pPr>
      <w:r>
        <w:rPr>
          <w:b/>
        </w:rPr>
        <w:lastRenderedPageBreak/>
        <w:t xml:space="preserve">• </w:t>
      </w:r>
      <w:r>
        <w:t>Every service emits structured logs and correlation ids for end-to-end tracing.</w:t>
      </w:r>
    </w:p>
    <w:p w14:paraId="51BE72C0" w14:textId="77777777" w:rsidR="006E0DCB" w:rsidRDefault="006E0DCB">
      <w:pPr>
        <w:spacing w:after="40"/>
        <w:ind w:left="259"/>
      </w:pPr>
      <w:r>
        <w:rPr>
          <w:b/>
        </w:rPr>
        <w:t xml:space="preserve">• </w:t>
      </w:r>
      <w:r>
        <w:t>Deterministic harnesses snapshot known self and pair packets and verify score stability across releases.</w:t>
      </w:r>
    </w:p>
    <w:p w14:paraId="12451C2D" w14:textId="77777777" w:rsidR="006E0DCB" w:rsidRDefault="006E0DCB">
      <w:pPr>
        <w:spacing w:after="40"/>
        <w:ind w:left="259"/>
      </w:pPr>
      <w:r>
        <w:rPr>
          <w:b/>
        </w:rPr>
        <w:t xml:space="preserve">• </w:t>
      </w:r>
      <w:r>
        <w:t>Visibility tests assert that blocked fields never appear in public, partner, or AI narrative outputs.</w:t>
      </w:r>
    </w:p>
    <w:p w14:paraId="00569775" w14:textId="77777777" w:rsidR="006E0DCB" w:rsidRDefault="006E0DCB">
      <w:pPr>
        <w:spacing w:after="40"/>
        <w:ind w:left="259"/>
      </w:pPr>
      <w:r>
        <w:rPr>
          <w:b/>
        </w:rPr>
        <w:t xml:space="preserve">• </w:t>
      </w:r>
      <w:r>
        <w:t>Rebuild tests replay the event ledger to reconstruct features and score outputs.</w:t>
      </w:r>
    </w:p>
    <w:p w14:paraId="14FD2452" w14:textId="77777777" w:rsidR="006E0DCB" w:rsidRDefault="006E0DCB">
      <w:pPr>
        <w:spacing w:after="40"/>
        <w:ind w:left="259"/>
      </w:pPr>
      <w:r>
        <w:rPr>
          <w:b/>
        </w:rPr>
        <w:t xml:space="preserve">• </w:t>
      </w:r>
      <w:r>
        <w:t>Schema versioning is mandatory for packets, features, and service responses.</w:t>
      </w:r>
    </w:p>
    <w:p w14:paraId="4E6715D6" w14:textId="77777777" w:rsidR="006E0DCB" w:rsidRDefault="006E0DCB">
      <w:pPr>
        <w:pStyle w:val="Heading1Custom"/>
      </w:pPr>
      <w:r>
        <w:t>12. Recommended Build Order</w:t>
      </w:r>
    </w:p>
    <w:p w14:paraId="63BD95DA" w14:textId="77777777" w:rsidR="006E0DCB" w:rsidRDefault="006E0DCB">
      <w:pPr>
        <w:ind w:left="259"/>
      </w:pPr>
      <w:r>
        <w:rPr>
          <w:b/>
        </w:rPr>
        <w:t xml:space="preserve">1. </w:t>
      </w:r>
      <w:r>
        <w:t>Stand up Gateway, Consent &amp; Policy Service, Event Ledger, and Scoring Service first.</w:t>
      </w:r>
    </w:p>
    <w:p w14:paraId="7B2AB9D0" w14:textId="77777777" w:rsidR="006E0DCB" w:rsidRDefault="006E0DCB">
      <w:pPr>
        <w:ind w:left="259"/>
      </w:pPr>
      <w:r>
        <w:rPr>
          <w:b/>
        </w:rPr>
        <w:t xml:space="preserve">2. </w:t>
      </w:r>
      <w:r>
        <w:t>Add Packet Builder and Matching Service second.</w:t>
      </w:r>
    </w:p>
    <w:p w14:paraId="312756CD" w14:textId="77777777" w:rsidR="006E0DCB" w:rsidRDefault="006E0DCB">
      <w:pPr>
        <w:ind w:left="259"/>
      </w:pPr>
      <w:r>
        <w:rPr>
          <w:b/>
        </w:rPr>
        <w:t xml:space="preserve">3. </w:t>
      </w:r>
      <w:r>
        <w:t>Add Report Service and unlock logic third.</w:t>
      </w:r>
    </w:p>
    <w:p w14:paraId="4D39C23A" w14:textId="77777777" w:rsidR="006E0DCB" w:rsidRDefault="006E0DCB">
      <w:pPr>
        <w:ind w:left="259"/>
      </w:pPr>
      <w:r>
        <w:rPr>
          <w:b/>
        </w:rPr>
        <w:t xml:space="preserve">4. </w:t>
      </w:r>
      <w:r>
        <w:t>Add Genome Extraction + Reflection fourth under strict self-only scope.</w:t>
      </w:r>
    </w:p>
    <w:p w14:paraId="3BDCF70C" w14:textId="77777777" w:rsidR="006E0DCB" w:rsidRDefault="006E0DCB">
      <w:pPr>
        <w:ind w:left="259"/>
      </w:pPr>
      <w:r>
        <w:rPr>
          <w:b/>
        </w:rPr>
        <w:t xml:space="preserve">5. </w:t>
      </w:r>
      <w:r>
        <w:t>Add Feature Store, training export, and model lifecycle tooling last.</w:t>
      </w:r>
    </w:p>
    <w:p w14:paraId="26FE683E" w14:textId="77777777" w:rsidR="006E0DCB" w:rsidRDefault="006E0DCB">
      <w:pPr>
        <w:pStyle w:val="SmallNote"/>
      </w:pPr>
      <w:r>
        <w:t>Bottom line: deterministic score law remains the operating system; AI services enrich interpretation, feature extraction, and reflection only within governed scope.</w:t>
      </w:r>
    </w:p>
    <w:p w14:paraId="4507C69C" w14:textId="77777777" w:rsidR="00C25A58" w:rsidRDefault="00C25A58">
      <w:pPr>
        <w:jc w:val="center"/>
      </w:pPr>
      <w:r>
        <w:rPr>
          <w:b/>
          <w:color w:val="6A7C8F"/>
          <w:sz w:val="28"/>
        </w:rPr>
        <w:t>GENESIS OS / RELATIONSHIP SCORES</w:t>
      </w:r>
    </w:p>
    <w:p w14:paraId="565B3027" w14:textId="77777777" w:rsidR="00C25A58" w:rsidRDefault="00C25A58">
      <w:pPr>
        <w:jc w:val="center"/>
      </w:pPr>
      <w:r>
        <w:rPr>
          <w:b/>
          <w:color w:val="1F4E79"/>
          <w:sz w:val="48"/>
        </w:rPr>
        <w:t>Operational Closure Specification - Revised for Workbook v10 + Quantum Mirror</w:t>
      </w:r>
    </w:p>
    <w:p w14:paraId="03532E13" w14:textId="77777777" w:rsidR="00C25A58" w:rsidRDefault="00C25A58">
      <w:pPr>
        <w:jc w:val="center"/>
      </w:pPr>
      <w:r>
        <w:rPr>
          <w:i/>
          <w:sz w:val="22"/>
        </w:rPr>
        <w:t>Production closure rules, score doctrine, governance, evidence bands, build gates, and rollout order aligned to the current workbook-governed system.</w:t>
      </w:r>
    </w:p>
    <w:tbl>
      <w:tblPr>
        <w:tblStyle w:val="TableGrid"/>
        <w:tblW w:w="0" w:type="auto"/>
        <w:jc w:val="center"/>
        <w:tblLook w:val="04A0" w:firstRow="1" w:lastRow="0" w:firstColumn="1" w:lastColumn="0" w:noHBand="0" w:noVBand="1"/>
      </w:tblPr>
      <w:tblGrid>
        <w:gridCol w:w="4968"/>
        <w:gridCol w:w="4968"/>
      </w:tblGrid>
      <w:tr w:rsidR="00C25A58" w14:paraId="0C02FD4B" w14:textId="77777777">
        <w:trPr>
          <w:jc w:val="center"/>
        </w:trPr>
        <w:tc>
          <w:tcPr>
            <w:tcW w:w="4968" w:type="dxa"/>
            <w:shd w:val="clear" w:color="auto" w:fill="DCEAF7"/>
            <w:tcMar>
              <w:top w:w="80" w:type="dxa"/>
              <w:left w:w="90" w:type="dxa"/>
              <w:bottom w:w="80" w:type="dxa"/>
              <w:right w:w="90" w:type="dxa"/>
            </w:tcMar>
            <w:vAlign w:val="center"/>
          </w:tcPr>
          <w:p w14:paraId="291B4394" w14:textId="77777777" w:rsidR="00C25A58" w:rsidRDefault="00C25A58">
            <w:r>
              <w:rPr>
                <w:b/>
              </w:rPr>
              <w:t>Authoritative sources</w:t>
            </w:r>
          </w:p>
        </w:tc>
        <w:tc>
          <w:tcPr>
            <w:tcW w:w="4968" w:type="dxa"/>
            <w:tcMar>
              <w:top w:w="80" w:type="dxa"/>
              <w:left w:w="90" w:type="dxa"/>
              <w:bottom w:w="80" w:type="dxa"/>
              <w:right w:w="90" w:type="dxa"/>
            </w:tcMar>
            <w:vAlign w:val="center"/>
          </w:tcPr>
          <w:p w14:paraId="15FC52D9" w14:textId="77777777" w:rsidR="00C25A58" w:rsidRDefault="00C25A58">
            <w:r>
              <w:t>Workbook v10 polarity workbook, Unified Master Blueprint Corrected, Workbook-Aligned Blueprint, Quantum Mirror, Companion Systems Corrected, Missing Layers Detailed v2.</w:t>
            </w:r>
          </w:p>
        </w:tc>
      </w:tr>
      <w:tr w:rsidR="00C25A58" w14:paraId="2A2E018F" w14:textId="77777777">
        <w:trPr>
          <w:jc w:val="center"/>
        </w:trPr>
        <w:tc>
          <w:tcPr>
            <w:tcW w:w="4968" w:type="dxa"/>
            <w:shd w:val="clear" w:color="auto" w:fill="DCEAF7"/>
            <w:tcMar>
              <w:top w:w="80" w:type="dxa"/>
              <w:left w:w="90" w:type="dxa"/>
              <w:bottom w:w="80" w:type="dxa"/>
              <w:right w:w="90" w:type="dxa"/>
            </w:tcMar>
            <w:vAlign w:val="center"/>
          </w:tcPr>
          <w:p w14:paraId="69BBCB09" w14:textId="77777777" w:rsidR="00C25A58" w:rsidRDefault="00C25A58">
            <w:r>
              <w:rPr>
                <w:b/>
              </w:rPr>
              <w:t>What this revision fixes</w:t>
            </w:r>
          </w:p>
        </w:tc>
        <w:tc>
          <w:tcPr>
            <w:tcW w:w="4968" w:type="dxa"/>
            <w:tcMar>
              <w:top w:w="80" w:type="dxa"/>
              <w:left w:w="90" w:type="dxa"/>
              <w:bottom w:w="80" w:type="dxa"/>
              <w:right w:w="90" w:type="dxa"/>
            </w:tcMar>
            <w:vAlign w:val="center"/>
          </w:tcPr>
          <w:p w14:paraId="6468F93A" w14:textId="77777777" w:rsidR="00C25A58" w:rsidRDefault="00C25A58">
            <w:r>
              <w:t>Removes outdated v4 / legacy scoring references and replaces them with the current 52 / 23 / 13 / 12 score stack, pair quantum runtime, polarity chemistry law, and modern governance rules.</w:t>
            </w:r>
          </w:p>
        </w:tc>
      </w:tr>
      <w:tr w:rsidR="00C25A58" w14:paraId="3A9B279D" w14:textId="77777777">
        <w:trPr>
          <w:jc w:val="center"/>
        </w:trPr>
        <w:tc>
          <w:tcPr>
            <w:tcW w:w="4968" w:type="dxa"/>
            <w:shd w:val="clear" w:color="auto" w:fill="DCEAF7"/>
            <w:tcMar>
              <w:top w:w="80" w:type="dxa"/>
              <w:left w:w="90" w:type="dxa"/>
              <w:bottom w:w="80" w:type="dxa"/>
              <w:right w:w="90" w:type="dxa"/>
            </w:tcMar>
            <w:vAlign w:val="center"/>
          </w:tcPr>
          <w:p w14:paraId="41FE9C79" w14:textId="77777777" w:rsidR="00C25A58" w:rsidRDefault="00C25A58">
            <w:r>
              <w:rPr>
                <w:b/>
              </w:rPr>
              <w:t>Who uses this</w:t>
            </w:r>
          </w:p>
        </w:tc>
        <w:tc>
          <w:tcPr>
            <w:tcW w:w="4968" w:type="dxa"/>
            <w:tcMar>
              <w:top w:w="80" w:type="dxa"/>
              <w:left w:w="90" w:type="dxa"/>
              <w:bottom w:w="80" w:type="dxa"/>
              <w:right w:w="90" w:type="dxa"/>
            </w:tcMar>
            <w:vAlign w:val="center"/>
          </w:tcPr>
          <w:p w14:paraId="5FC59969" w14:textId="77777777" w:rsidR="00C25A58" w:rsidRDefault="00C25A58">
            <w:r>
              <w:t>Founders, product, backend, mobile, AI/ML, data, trust &amp; safety, analytics, QA, and implementation partners.</w:t>
            </w:r>
          </w:p>
        </w:tc>
      </w:tr>
    </w:tbl>
    <w:p w14:paraId="6D4B7D09" w14:textId="77777777" w:rsidR="00C25A58" w:rsidRDefault="00C25A58"/>
    <w:p w14:paraId="0408BBA8" w14:textId="77777777" w:rsidR="00C25A58" w:rsidRDefault="00C25A58">
      <w:pPr>
        <w:pStyle w:val="Heading1"/>
      </w:pPr>
      <w:r>
        <w:t>1. Executive closure summary</w:t>
      </w:r>
    </w:p>
    <w:p w14:paraId="5E13D965" w14:textId="77777777" w:rsidR="00C25A58" w:rsidRDefault="00C25A58">
      <w:r>
        <w:t>This revised closure spec exists to finish the last operational locks around the current system. The old version was useful, but it still carried legacy score doctrine. This revision resets the governing law so developers build from the workbook-governed engine that now exists, not from older deferred logic.</w:t>
      </w:r>
    </w:p>
    <w:p w14:paraId="3A87EED4" w14:textId="77777777" w:rsidR="00C25A58" w:rsidRDefault="00C25A58" w:rsidP="00C25A58">
      <w:pPr>
        <w:pStyle w:val="ListBullet"/>
        <w:spacing w:after="20" w:line="276" w:lineRule="auto"/>
      </w:pPr>
      <w:r>
        <w:lastRenderedPageBreak/>
        <w:t>The workbook is now the score authority. Word docs explain, constrain, and govern; they do not override workbook formulas or score labels.</w:t>
      </w:r>
    </w:p>
    <w:p w14:paraId="0BE20D84" w14:textId="77777777" w:rsidR="00C25A58" w:rsidRDefault="00C25A58" w:rsidP="00C25A58">
      <w:pPr>
        <w:pStyle w:val="ListBullet"/>
        <w:spacing w:after="20" w:line="276" w:lineRule="auto"/>
      </w:pPr>
      <w:r>
        <w:t>The public system is driven by a four-layer stack: 52% Pair Quantum, 23% Archetype &amp; Shadow alignment, 13% Chemistry, 12% Cosmic overlay.</w:t>
      </w:r>
    </w:p>
    <w:p w14:paraId="7A2D33E7" w14:textId="77777777" w:rsidR="00C25A58" w:rsidRDefault="00C25A58" w:rsidP="00C25A58">
      <w:pPr>
        <w:pStyle w:val="ListBullet"/>
        <w:spacing w:after="20" w:line="276" w:lineRule="auto"/>
      </w:pPr>
      <w:r>
        <w:t>Polarity v10 is now official chemistry law, not a side concept. Chemistry is measured, gated, and capped so drama does not cosplay as destiny.</w:t>
      </w:r>
    </w:p>
    <w:p w14:paraId="332D128A" w14:textId="77777777" w:rsidR="00C25A58" w:rsidRDefault="00C25A58" w:rsidP="00C25A58">
      <w:pPr>
        <w:pStyle w:val="ListBullet"/>
        <w:spacing w:after="20" w:line="276" w:lineRule="auto"/>
      </w:pPr>
      <w:r>
        <w:t>Quantum Mirror is treated as the governed narrative and evidence layer for the Human Emotion Genome, not as a freeform prompt toy.</w:t>
      </w:r>
    </w:p>
    <w:p w14:paraId="632D0814" w14:textId="77777777" w:rsidR="00C25A58" w:rsidRDefault="00C25A58" w:rsidP="00C25A58">
      <w:pPr>
        <w:pStyle w:val="ListBullet"/>
        <w:spacing w:after="20" w:line="276" w:lineRule="auto"/>
      </w:pPr>
      <w:r>
        <w:t>Companion systems may propose, enrich, and monitor - but may not rewrite slow identity or final score law outside the governor rules.</w:t>
      </w:r>
    </w:p>
    <w:p w14:paraId="519BE033" w14:textId="77777777" w:rsidR="00C25A58" w:rsidRDefault="00C25A58">
      <w:pPr>
        <w:pStyle w:val="Heading1"/>
      </w:pPr>
      <w:r>
        <w:t>2. File precedence and source-of-truth order</w:t>
      </w:r>
    </w:p>
    <w:tbl>
      <w:tblPr>
        <w:tblStyle w:val="TableGrid"/>
        <w:tblW w:w="0" w:type="auto"/>
        <w:jc w:val="center"/>
        <w:tblLook w:val="04A0" w:firstRow="1" w:lastRow="0" w:firstColumn="1" w:lastColumn="0" w:noHBand="0" w:noVBand="1"/>
      </w:tblPr>
      <w:tblGrid>
        <w:gridCol w:w="1823"/>
        <w:gridCol w:w="5988"/>
        <w:gridCol w:w="2305"/>
      </w:tblGrid>
      <w:tr w:rsidR="00C25A58" w14:paraId="62CBF4DF" w14:textId="77777777">
        <w:trPr>
          <w:jc w:val="center"/>
        </w:trPr>
        <w:tc>
          <w:tcPr>
            <w:tcW w:w="3312" w:type="dxa"/>
            <w:shd w:val="clear" w:color="auto" w:fill="BFD7EE"/>
            <w:tcMar>
              <w:top w:w="80" w:type="dxa"/>
              <w:left w:w="90" w:type="dxa"/>
              <w:bottom w:w="80" w:type="dxa"/>
              <w:right w:w="90" w:type="dxa"/>
            </w:tcMar>
            <w:vAlign w:val="center"/>
          </w:tcPr>
          <w:p w14:paraId="63F4E4CF" w14:textId="77777777" w:rsidR="00C25A58" w:rsidRDefault="00C25A58">
            <w:r>
              <w:rPr>
                <w:b/>
              </w:rPr>
              <w:t>Priority</w:t>
            </w:r>
          </w:p>
        </w:tc>
        <w:tc>
          <w:tcPr>
            <w:tcW w:w="3312" w:type="dxa"/>
            <w:shd w:val="clear" w:color="auto" w:fill="BFD7EE"/>
            <w:tcMar>
              <w:top w:w="80" w:type="dxa"/>
              <w:left w:w="90" w:type="dxa"/>
              <w:bottom w:w="80" w:type="dxa"/>
              <w:right w:w="90" w:type="dxa"/>
            </w:tcMar>
            <w:vAlign w:val="center"/>
          </w:tcPr>
          <w:p w14:paraId="44FAC2B3" w14:textId="77777777" w:rsidR="00C25A58" w:rsidRDefault="00C25A58">
            <w:r>
              <w:rPr>
                <w:b/>
              </w:rPr>
              <w:t>File / artifact</w:t>
            </w:r>
          </w:p>
        </w:tc>
        <w:tc>
          <w:tcPr>
            <w:tcW w:w="3312" w:type="dxa"/>
            <w:shd w:val="clear" w:color="auto" w:fill="BFD7EE"/>
            <w:tcMar>
              <w:top w:w="80" w:type="dxa"/>
              <w:left w:w="90" w:type="dxa"/>
              <w:bottom w:w="80" w:type="dxa"/>
              <w:right w:w="90" w:type="dxa"/>
            </w:tcMar>
            <w:vAlign w:val="center"/>
          </w:tcPr>
          <w:p w14:paraId="630C1D46" w14:textId="77777777" w:rsidR="00C25A58" w:rsidRDefault="00C25A58">
            <w:r>
              <w:rPr>
                <w:b/>
              </w:rPr>
              <w:t>How it is used</w:t>
            </w:r>
          </w:p>
        </w:tc>
      </w:tr>
      <w:tr w:rsidR="00C25A58" w14:paraId="11E98482" w14:textId="77777777">
        <w:trPr>
          <w:jc w:val="center"/>
        </w:trPr>
        <w:tc>
          <w:tcPr>
            <w:tcW w:w="3312" w:type="dxa"/>
          </w:tcPr>
          <w:p w14:paraId="457E052C" w14:textId="77777777" w:rsidR="00C25A58" w:rsidRDefault="00C25A58">
            <w:r>
              <w:t>1</w:t>
            </w:r>
          </w:p>
        </w:tc>
        <w:tc>
          <w:tcPr>
            <w:tcW w:w="3312" w:type="dxa"/>
          </w:tcPr>
          <w:p w14:paraId="0E9953FC" w14:textId="77777777" w:rsidR="00C25A58" w:rsidRDefault="00C25A58">
            <w:r>
              <w:t>genesis_os_final_quantum_scoring_workbook_v10_polarity.xlsx</w:t>
            </w:r>
          </w:p>
        </w:tc>
        <w:tc>
          <w:tcPr>
            <w:tcW w:w="3312" w:type="dxa"/>
          </w:tcPr>
          <w:p w14:paraId="2B37ACB6" w14:textId="77777777" w:rsidR="00C25A58" w:rsidRDefault="00C25A58">
            <w:r>
              <w:t>Canonical score law, answer-bank metrics, pair quantum logic, polarity dimensions, matrices, overlays, and tracked scoring fields.</w:t>
            </w:r>
          </w:p>
        </w:tc>
      </w:tr>
      <w:tr w:rsidR="00C25A58" w14:paraId="1444E23A" w14:textId="77777777">
        <w:trPr>
          <w:jc w:val="center"/>
        </w:trPr>
        <w:tc>
          <w:tcPr>
            <w:tcW w:w="3312" w:type="dxa"/>
          </w:tcPr>
          <w:p w14:paraId="468D2028" w14:textId="77777777" w:rsidR="00C25A58" w:rsidRDefault="00C25A58">
            <w:r>
              <w:t>2</w:t>
            </w:r>
          </w:p>
        </w:tc>
        <w:tc>
          <w:tcPr>
            <w:tcW w:w="3312" w:type="dxa"/>
          </w:tcPr>
          <w:p w14:paraId="2F176976" w14:textId="77777777" w:rsidR="00C25A58" w:rsidRDefault="00C25A58">
            <w:r>
              <w:t>Genesis_OS_Unified_Master_Blueprint_Corrected.docx</w:t>
            </w:r>
          </w:p>
        </w:tc>
        <w:tc>
          <w:tcPr>
            <w:tcW w:w="3312" w:type="dxa"/>
          </w:tcPr>
          <w:p w14:paraId="30359FEC" w14:textId="77777777" w:rsidR="00C25A58" w:rsidRDefault="00C25A58">
            <w:r>
              <w:t>Master implementation narrative, workbook registry, service ownership, storage rules, build order, and corrected system scope.</w:t>
            </w:r>
          </w:p>
        </w:tc>
      </w:tr>
      <w:tr w:rsidR="00C25A58" w14:paraId="67249AC9" w14:textId="77777777">
        <w:trPr>
          <w:jc w:val="center"/>
        </w:trPr>
        <w:tc>
          <w:tcPr>
            <w:tcW w:w="3312" w:type="dxa"/>
          </w:tcPr>
          <w:p w14:paraId="31A7751B" w14:textId="77777777" w:rsidR="00C25A58" w:rsidRDefault="00C25A58">
            <w:r>
              <w:t>3</w:t>
            </w:r>
          </w:p>
        </w:tc>
        <w:tc>
          <w:tcPr>
            <w:tcW w:w="3312" w:type="dxa"/>
          </w:tcPr>
          <w:p w14:paraId="004462D5" w14:textId="77777777" w:rsidR="00C25A58" w:rsidRDefault="00C25A58">
            <w:r>
              <w:t>Workbook-aligned and architecture specs</w:t>
            </w:r>
          </w:p>
        </w:tc>
        <w:tc>
          <w:tcPr>
            <w:tcW w:w="3312" w:type="dxa"/>
          </w:tcPr>
          <w:p w14:paraId="5A902692" w14:textId="77777777" w:rsidR="00C25A58" w:rsidRDefault="00C25A58">
            <w:r>
              <w:t>Engineering handoff, packet flow, service boundaries, AI governance, ML feature law, and closure rules.</w:t>
            </w:r>
          </w:p>
        </w:tc>
      </w:tr>
      <w:tr w:rsidR="00C25A58" w14:paraId="563FE483" w14:textId="77777777">
        <w:trPr>
          <w:jc w:val="center"/>
        </w:trPr>
        <w:tc>
          <w:tcPr>
            <w:tcW w:w="3312" w:type="dxa"/>
          </w:tcPr>
          <w:p w14:paraId="025300E4" w14:textId="77777777" w:rsidR="00C25A58" w:rsidRDefault="00C25A58">
            <w:r>
              <w:t>4</w:t>
            </w:r>
          </w:p>
        </w:tc>
        <w:tc>
          <w:tcPr>
            <w:tcW w:w="3312" w:type="dxa"/>
          </w:tcPr>
          <w:p w14:paraId="4555E592" w14:textId="77777777" w:rsidR="00C25A58" w:rsidRDefault="00C25A58">
            <w:r>
              <w:t>Companion Systems / Missing Layers / Quantum Mirror docs</w:t>
            </w:r>
          </w:p>
        </w:tc>
        <w:tc>
          <w:tcPr>
            <w:tcW w:w="3312" w:type="dxa"/>
          </w:tcPr>
          <w:p w14:paraId="0B54FB78" w14:textId="77777777" w:rsidR="00C25A58" w:rsidRDefault="00C25A58">
            <w:r>
              <w:t>Runtime enrichment, missing-data capture, emotion-genome labeling, evidence bands, and event sourcing.</w:t>
            </w:r>
          </w:p>
        </w:tc>
      </w:tr>
      <w:tr w:rsidR="00C25A58" w14:paraId="721D12FF" w14:textId="77777777">
        <w:trPr>
          <w:jc w:val="center"/>
        </w:trPr>
        <w:tc>
          <w:tcPr>
            <w:tcW w:w="3312" w:type="dxa"/>
          </w:tcPr>
          <w:p w14:paraId="6C2E5F16" w14:textId="77777777" w:rsidR="00C25A58" w:rsidRDefault="00C25A58">
            <w:r>
              <w:t>5</w:t>
            </w:r>
          </w:p>
        </w:tc>
        <w:tc>
          <w:tcPr>
            <w:tcW w:w="3312" w:type="dxa"/>
          </w:tcPr>
          <w:p w14:paraId="4A02C59A" w14:textId="77777777" w:rsidR="00C25A58" w:rsidRDefault="00C25A58">
            <w:r>
              <w:t>Legacy blueprint language</w:t>
            </w:r>
          </w:p>
        </w:tc>
        <w:tc>
          <w:tcPr>
            <w:tcW w:w="3312" w:type="dxa"/>
          </w:tcPr>
          <w:p w14:paraId="67639376" w14:textId="77777777" w:rsidR="00C25A58" w:rsidRDefault="00C25A58">
            <w:r>
              <w:t>Keep only for non-scoring context if it does not conflict with items 1-4.</w:t>
            </w:r>
          </w:p>
        </w:tc>
      </w:tr>
    </w:tbl>
    <w:p w14:paraId="606EA783" w14:textId="77777777" w:rsidR="00C25A58" w:rsidRDefault="00C25A58">
      <w:r>
        <w:lastRenderedPageBreak/>
        <w:t>Rule: if any older Word section conflicts with the workbook or workbook-aligned score law, the workbook wins.</w:t>
      </w:r>
    </w:p>
    <w:p w14:paraId="101D3591" w14:textId="77777777" w:rsidR="00C25A58" w:rsidRDefault="00C25A58">
      <w:pPr>
        <w:pStyle w:val="Heading1"/>
      </w:pPr>
      <w:r>
        <w:t>3. Non-negotiable build principles</w:t>
      </w:r>
    </w:p>
    <w:tbl>
      <w:tblPr>
        <w:tblStyle w:val="TableGrid"/>
        <w:tblW w:w="0" w:type="auto"/>
        <w:jc w:val="center"/>
        <w:tblLook w:val="04A0" w:firstRow="1" w:lastRow="0" w:firstColumn="1" w:lastColumn="0" w:noHBand="0" w:noVBand="1"/>
      </w:tblPr>
      <w:tblGrid>
        <w:gridCol w:w="4968"/>
        <w:gridCol w:w="4968"/>
      </w:tblGrid>
      <w:tr w:rsidR="00C25A58" w14:paraId="5BA634B5" w14:textId="77777777">
        <w:trPr>
          <w:jc w:val="center"/>
        </w:trPr>
        <w:tc>
          <w:tcPr>
            <w:tcW w:w="4968" w:type="dxa"/>
            <w:shd w:val="clear" w:color="auto" w:fill="BFD7EE"/>
            <w:tcMar>
              <w:top w:w="80" w:type="dxa"/>
              <w:left w:w="90" w:type="dxa"/>
              <w:bottom w:w="80" w:type="dxa"/>
              <w:right w:w="90" w:type="dxa"/>
            </w:tcMar>
            <w:vAlign w:val="center"/>
          </w:tcPr>
          <w:p w14:paraId="4B9CC182" w14:textId="77777777" w:rsidR="00C25A58" w:rsidRDefault="00C25A58">
            <w:r>
              <w:rPr>
                <w:b/>
              </w:rPr>
              <w:t>Principle</w:t>
            </w:r>
          </w:p>
        </w:tc>
        <w:tc>
          <w:tcPr>
            <w:tcW w:w="4968" w:type="dxa"/>
            <w:shd w:val="clear" w:color="auto" w:fill="BFD7EE"/>
            <w:tcMar>
              <w:top w:w="80" w:type="dxa"/>
              <w:left w:w="90" w:type="dxa"/>
              <w:bottom w:w="80" w:type="dxa"/>
              <w:right w:w="90" w:type="dxa"/>
            </w:tcMar>
            <w:vAlign w:val="center"/>
          </w:tcPr>
          <w:p w14:paraId="57B87D27" w14:textId="77777777" w:rsidR="00C25A58" w:rsidRDefault="00C25A58">
            <w:r>
              <w:rPr>
                <w:b/>
              </w:rPr>
              <w:t>Production meaning</w:t>
            </w:r>
          </w:p>
        </w:tc>
      </w:tr>
      <w:tr w:rsidR="00C25A58" w14:paraId="2B6AC831" w14:textId="77777777">
        <w:trPr>
          <w:jc w:val="center"/>
        </w:trPr>
        <w:tc>
          <w:tcPr>
            <w:tcW w:w="4968" w:type="dxa"/>
          </w:tcPr>
          <w:p w14:paraId="1240E10B" w14:textId="77777777" w:rsidR="00C25A58" w:rsidRDefault="00C25A58">
            <w:r>
              <w:t>Deterministic first</w:t>
            </w:r>
          </w:p>
        </w:tc>
        <w:tc>
          <w:tcPr>
            <w:tcW w:w="4968" w:type="dxa"/>
          </w:tcPr>
          <w:p w14:paraId="5E061BF1" w14:textId="77777777" w:rsidR="00C25A58" w:rsidRDefault="00C25A58">
            <w:r>
              <w:t>Every visible score must be reproducible from stored fields, lookup tables, versioned formulas, and packet history.</w:t>
            </w:r>
          </w:p>
        </w:tc>
      </w:tr>
      <w:tr w:rsidR="00C25A58" w14:paraId="1DD4C06C" w14:textId="77777777">
        <w:trPr>
          <w:jc w:val="center"/>
        </w:trPr>
        <w:tc>
          <w:tcPr>
            <w:tcW w:w="4968" w:type="dxa"/>
          </w:tcPr>
          <w:p w14:paraId="3A8EB8E6" w14:textId="77777777" w:rsidR="00C25A58" w:rsidRDefault="00C25A58">
            <w:r>
              <w:t>Event-sourced truth</w:t>
            </w:r>
          </w:p>
        </w:tc>
        <w:tc>
          <w:tcPr>
            <w:tcW w:w="4968" w:type="dxa"/>
          </w:tcPr>
          <w:p w14:paraId="105812C5" w14:textId="77777777" w:rsidR="00C25A58" w:rsidRDefault="00C25A58">
            <w:r>
              <w:t>Raw events remain intact. Summaries, AI narratives, and forecasts sit on top of source truth, not instead of it.</w:t>
            </w:r>
          </w:p>
        </w:tc>
      </w:tr>
      <w:tr w:rsidR="00C25A58" w14:paraId="7657ABB7" w14:textId="77777777">
        <w:trPr>
          <w:jc w:val="center"/>
        </w:trPr>
        <w:tc>
          <w:tcPr>
            <w:tcW w:w="4968" w:type="dxa"/>
          </w:tcPr>
          <w:p w14:paraId="05E6B333" w14:textId="77777777" w:rsidR="00C25A58" w:rsidRDefault="00C25A58">
            <w:r>
              <w:t>Fast vs slow separation</w:t>
            </w:r>
          </w:p>
        </w:tc>
        <w:tc>
          <w:tcPr>
            <w:tcW w:w="4968" w:type="dxa"/>
          </w:tcPr>
          <w:p w14:paraId="7E755555" w14:textId="77777777" w:rsidR="00C25A58" w:rsidRDefault="00C25A58">
            <w:r>
              <w:t>Mood, anger, grief, tension, and chat heat move quickly. Archetype, dominant shadow, and baseline polarity move only through governed evidence thresholds.</w:t>
            </w:r>
          </w:p>
        </w:tc>
      </w:tr>
      <w:tr w:rsidR="00C25A58" w14:paraId="273D08AD" w14:textId="77777777">
        <w:trPr>
          <w:jc w:val="center"/>
        </w:trPr>
        <w:tc>
          <w:tcPr>
            <w:tcW w:w="4968" w:type="dxa"/>
          </w:tcPr>
          <w:p w14:paraId="1C6385D7" w14:textId="77777777" w:rsidR="00C25A58" w:rsidRDefault="00C25A58">
            <w:r>
              <w:t>Canon over synonyms</w:t>
            </w:r>
          </w:p>
        </w:tc>
        <w:tc>
          <w:tcPr>
            <w:tcW w:w="4968" w:type="dxa"/>
          </w:tcPr>
          <w:p w14:paraId="31125469" w14:textId="77777777" w:rsidR="00C25A58" w:rsidRDefault="00C25A58">
            <w:r>
              <w:t>Canonical IDs, enums, and field names do not drift to match marketing copy.</w:t>
            </w:r>
          </w:p>
        </w:tc>
      </w:tr>
      <w:tr w:rsidR="00C25A58" w14:paraId="17833ED6" w14:textId="77777777">
        <w:trPr>
          <w:jc w:val="center"/>
        </w:trPr>
        <w:tc>
          <w:tcPr>
            <w:tcW w:w="4968" w:type="dxa"/>
          </w:tcPr>
          <w:p w14:paraId="6B82A817" w14:textId="77777777" w:rsidR="00C25A58" w:rsidRDefault="00C25A58">
            <w:r>
              <w:t>Consent by scope</w:t>
            </w:r>
          </w:p>
        </w:tc>
        <w:tc>
          <w:tcPr>
            <w:tcW w:w="4968" w:type="dxa"/>
          </w:tcPr>
          <w:p w14:paraId="0E7772FE" w14:textId="77777777" w:rsidR="00C25A58" w:rsidRDefault="00C25A58">
            <w:r>
              <w:t>Assessment AI, Sanctuary AI, match AI, and chat AI are separate scopes.</w:t>
            </w:r>
          </w:p>
        </w:tc>
      </w:tr>
      <w:tr w:rsidR="00C25A58" w14:paraId="6CB28E94" w14:textId="77777777">
        <w:trPr>
          <w:jc w:val="center"/>
        </w:trPr>
        <w:tc>
          <w:tcPr>
            <w:tcW w:w="4968" w:type="dxa"/>
          </w:tcPr>
          <w:p w14:paraId="210E52F0" w14:textId="77777777" w:rsidR="00C25A58" w:rsidRDefault="00C25A58">
            <w:r>
              <w:t>Evidence before certainty</w:t>
            </w:r>
          </w:p>
        </w:tc>
        <w:tc>
          <w:tcPr>
            <w:tcW w:w="4968" w:type="dxa"/>
          </w:tcPr>
          <w:p w14:paraId="3D9087B2" w14:textId="77777777" w:rsidR="00C25A58" w:rsidRDefault="00C25A58">
            <w:r>
              <w:t>Thin evidence produces soft language or internal-only outputs.</w:t>
            </w:r>
          </w:p>
        </w:tc>
      </w:tr>
      <w:tr w:rsidR="00C25A58" w14:paraId="700C8314" w14:textId="77777777">
        <w:trPr>
          <w:jc w:val="center"/>
        </w:trPr>
        <w:tc>
          <w:tcPr>
            <w:tcW w:w="4968" w:type="dxa"/>
          </w:tcPr>
          <w:p w14:paraId="1914B895" w14:textId="77777777" w:rsidR="00C25A58" w:rsidRDefault="00C25A58">
            <w:r>
              <w:t>Graceful degradation</w:t>
            </w:r>
          </w:p>
        </w:tc>
        <w:tc>
          <w:tcPr>
            <w:tcW w:w="4968" w:type="dxa"/>
          </w:tcPr>
          <w:p w14:paraId="4AF9E67F" w14:textId="77777777" w:rsidR="00C25A58" w:rsidRDefault="00C25A58">
            <w:r>
              <w:t>If AI or secondary modules fail, the deterministic scoring core still works.</w:t>
            </w:r>
          </w:p>
        </w:tc>
      </w:tr>
      <w:tr w:rsidR="00C25A58" w14:paraId="09FB7F10" w14:textId="77777777">
        <w:trPr>
          <w:jc w:val="center"/>
        </w:trPr>
        <w:tc>
          <w:tcPr>
            <w:tcW w:w="4968" w:type="dxa"/>
          </w:tcPr>
          <w:p w14:paraId="2B0D9A84" w14:textId="77777777" w:rsidR="00C25A58" w:rsidRDefault="00C25A58">
            <w:r>
              <w:t>No companion overwrite</w:t>
            </w:r>
          </w:p>
        </w:tc>
        <w:tc>
          <w:tcPr>
            <w:tcW w:w="4968" w:type="dxa"/>
          </w:tcPr>
          <w:p w14:paraId="43ED845B" w14:textId="77777777" w:rsidR="00C25A58" w:rsidRDefault="00C25A58">
            <w:r>
              <w:t>Companion modules can contribute evidence only. They may not directly overwrite slow identity, score law, or hidden risk flags.</w:t>
            </w:r>
          </w:p>
        </w:tc>
      </w:tr>
    </w:tbl>
    <w:p w14:paraId="104640CA" w14:textId="77777777" w:rsidR="00C25A58" w:rsidRDefault="00C25A58">
      <w:pPr>
        <w:pStyle w:val="Heading1"/>
      </w:pPr>
      <w:r>
        <w:t>4. Production scoring doctrine - current workbook law</w:t>
      </w:r>
    </w:p>
    <w:p w14:paraId="72302CCB" w14:textId="77777777" w:rsidR="00C25A58" w:rsidRDefault="00C25A58">
      <w:r>
        <w:t>This section replaces the old closure spec scoring language. The current public compatibility engine is built around the workbook-governed weighted stack below.</w:t>
      </w:r>
    </w:p>
    <w:tbl>
      <w:tblPr>
        <w:tblStyle w:val="TableGrid"/>
        <w:tblW w:w="0" w:type="auto"/>
        <w:jc w:val="center"/>
        <w:tblLook w:val="04A0" w:firstRow="1" w:lastRow="0" w:firstColumn="1" w:lastColumn="0" w:noHBand="0" w:noVBand="1"/>
      </w:tblPr>
      <w:tblGrid>
        <w:gridCol w:w="1470"/>
        <w:gridCol w:w="1286"/>
        <w:gridCol w:w="3114"/>
        <w:gridCol w:w="2619"/>
        <w:gridCol w:w="1627"/>
      </w:tblGrid>
      <w:tr w:rsidR="00C25A58" w14:paraId="799B543A" w14:textId="77777777">
        <w:trPr>
          <w:jc w:val="center"/>
        </w:trPr>
        <w:tc>
          <w:tcPr>
            <w:tcW w:w="1987" w:type="dxa"/>
            <w:shd w:val="clear" w:color="auto" w:fill="BFD7EE"/>
            <w:tcMar>
              <w:top w:w="80" w:type="dxa"/>
              <w:left w:w="90" w:type="dxa"/>
              <w:bottom w:w="80" w:type="dxa"/>
              <w:right w:w="90" w:type="dxa"/>
            </w:tcMar>
            <w:vAlign w:val="center"/>
          </w:tcPr>
          <w:p w14:paraId="3D33566A" w14:textId="77777777" w:rsidR="00C25A58" w:rsidRDefault="00C25A58">
            <w:r>
              <w:rPr>
                <w:b/>
              </w:rPr>
              <w:t>Layer</w:t>
            </w:r>
          </w:p>
        </w:tc>
        <w:tc>
          <w:tcPr>
            <w:tcW w:w="1987" w:type="dxa"/>
            <w:shd w:val="clear" w:color="auto" w:fill="BFD7EE"/>
            <w:tcMar>
              <w:top w:w="80" w:type="dxa"/>
              <w:left w:w="90" w:type="dxa"/>
              <w:bottom w:w="80" w:type="dxa"/>
              <w:right w:w="90" w:type="dxa"/>
            </w:tcMar>
            <w:vAlign w:val="center"/>
          </w:tcPr>
          <w:p w14:paraId="75870549" w14:textId="77777777" w:rsidR="00C25A58" w:rsidRDefault="00C25A58">
            <w:r>
              <w:rPr>
                <w:b/>
              </w:rPr>
              <w:t>Weight</w:t>
            </w:r>
          </w:p>
        </w:tc>
        <w:tc>
          <w:tcPr>
            <w:tcW w:w="1987" w:type="dxa"/>
            <w:shd w:val="clear" w:color="auto" w:fill="BFD7EE"/>
            <w:tcMar>
              <w:top w:w="80" w:type="dxa"/>
              <w:left w:w="90" w:type="dxa"/>
              <w:bottom w:w="80" w:type="dxa"/>
              <w:right w:w="90" w:type="dxa"/>
            </w:tcMar>
            <w:vAlign w:val="center"/>
          </w:tcPr>
          <w:p w14:paraId="57E2A71F" w14:textId="77777777" w:rsidR="00C25A58" w:rsidRDefault="00C25A58">
            <w:r>
              <w:rPr>
                <w:b/>
              </w:rPr>
              <w:t>Core inputs</w:t>
            </w:r>
          </w:p>
        </w:tc>
        <w:tc>
          <w:tcPr>
            <w:tcW w:w="1987" w:type="dxa"/>
            <w:shd w:val="clear" w:color="auto" w:fill="BFD7EE"/>
            <w:tcMar>
              <w:top w:w="80" w:type="dxa"/>
              <w:left w:w="90" w:type="dxa"/>
              <w:bottom w:w="80" w:type="dxa"/>
              <w:right w:w="90" w:type="dxa"/>
            </w:tcMar>
            <w:vAlign w:val="center"/>
          </w:tcPr>
          <w:p w14:paraId="2D3235CB" w14:textId="77777777" w:rsidR="00C25A58" w:rsidRDefault="00C25A58">
            <w:r>
              <w:rPr>
                <w:b/>
              </w:rPr>
              <w:t>Primary objects</w:t>
            </w:r>
          </w:p>
        </w:tc>
        <w:tc>
          <w:tcPr>
            <w:tcW w:w="1987" w:type="dxa"/>
            <w:shd w:val="clear" w:color="auto" w:fill="BFD7EE"/>
            <w:tcMar>
              <w:top w:w="80" w:type="dxa"/>
              <w:left w:w="90" w:type="dxa"/>
              <w:bottom w:w="80" w:type="dxa"/>
              <w:right w:w="90" w:type="dxa"/>
            </w:tcMar>
            <w:vAlign w:val="center"/>
          </w:tcPr>
          <w:p w14:paraId="7A4664F0" w14:textId="77777777" w:rsidR="00C25A58" w:rsidRDefault="00C25A58">
            <w:r>
              <w:rPr>
                <w:b/>
              </w:rPr>
              <w:t>Public effect</w:t>
            </w:r>
          </w:p>
        </w:tc>
      </w:tr>
      <w:tr w:rsidR="00C25A58" w14:paraId="1ECA5184" w14:textId="77777777">
        <w:trPr>
          <w:jc w:val="center"/>
        </w:trPr>
        <w:tc>
          <w:tcPr>
            <w:tcW w:w="1987" w:type="dxa"/>
          </w:tcPr>
          <w:p w14:paraId="56FB3DD0" w14:textId="77777777" w:rsidR="00C25A58" w:rsidRDefault="00C25A58">
            <w:r>
              <w:t>Pair Quantum</w:t>
            </w:r>
          </w:p>
        </w:tc>
        <w:tc>
          <w:tcPr>
            <w:tcW w:w="1987" w:type="dxa"/>
          </w:tcPr>
          <w:p w14:paraId="7F7F416E" w14:textId="77777777" w:rsidR="00C25A58" w:rsidRDefault="00C25A58">
            <w:r>
              <w:t>52%</w:t>
            </w:r>
          </w:p>
        </w:tc>
        <w:tc>
          <w:tcPr>
            <w:tcW w:w="1987" w:type="dxa"/>
          </w:tcPr>
          <w:p w14:paraId="4FFE163E" w14:textId="77777777" w:rsidR="00C25A58" w:rsidRDefault="00C25A58">
            <w:r>
              <w:t>AnswerPairQuantum row fit, question weights, pair penalties, gate logic, FinalNorm</w:t>
            </w:r>
          </w:p>
        </w:tc>
        <w:tc>
          <w:tcPr>
            <w:tcW w:w="1987" w:type="dxa"/>
          </w:tcPr>
          <w:p w14:paraId="61A816F9" w14:textId="77777777" w:rsidR="00C25A58" w:rsidRDefault="00C25A58">
            <w:r>
              <w:t>pair_quantum_norm, pair_rule_flags, gate_status</w:t>
            </w:r>
          </w:p>
        </w:tc>
        <w:tc>
          <w:tcPr>
            <w:tcW w:w="1987" w:type="dxa"/>
          </w:tcPr>
          <w:p w14:paraId="08862F1E" w14:textId="77777777" w:rsidR="00C25A58" w:rsidRDefault="00C25A58">
            <w:r>
              <w:t>Main compatibility engine</w:t>
            </w:r>
          </w:p>
        </w:tc>
      </w:tr>
      <w:tr w:rsidR="00C25A58" w14:paraId="73F367A4" w14:textId="77777777">
        <w:trPr>
          <w:jc w:val="center"/>
        </w:trPr>
        <w:tc>
          <w:tcPr>
            <w:tcW w:w="1987" w:type="dxa"/>
          </w:tcPr>
          <w:p w14:paraId="52A5F098" w14:textId="77777777" w:rsidR="00C25A58" w:rsidRDefault="00C25A58">
            <w:r>
              <w:t>Archetype &amp; Shadow</w:t>
            </w:r>
          </w:p>
        </w:tc>
        <w:tc>
          <w:tcPr>
            <w:tcW w:w="1987" w:type="dxa"/>
          </w:tcPr>
          <w:p w14:paraId="430BE789" w14:textId="77777777" w:rsidR="00C25A58" w:rsidRDefault="00C25A58">
            <w:r>
              <w:t>23%</w:t>
            </w:r>
          </w:p>
        </w:tc>
        <w:tc>
          <w:tcPr>
            <w:tcW w:w="1987" w:type="dxa"/>
          </w:tcPr>
          <w:p w14:paraId="3ABE5753" w14:textId="77777777" w:rsidR="00C25A58" w:rsidRDefault="00C25A58">
            <w:r>
              <w:t>Archetype matrix, shadow matrix, dominant/secondary evidence, risk interaction</w:t>
            </w:r>
          </w:p>
        </w:tc>
        <w:tc>
          <w:tcPr>
            <w:tcW w:w="1987" w:type="dxa"/>
          </w:tcPr>
          <w:p w14:paraId="3328DBDA" w14:textId="77777777" w:rsidR="00C25A58" w:rsidRDefault="00C25A58">
            <w:r>
              <w:t>archetype_pair_norm, shadow_pair_norm, shadow_risk_flags</w:t>
            </w:r>
          </w:p>
        </w:tc>
        <w:tc>
          <w:tcPr>
            <w:tcW w:w="1987" w:type="dxa"/>
          </w:tcPr>
          <w:p w14:paraId="418705B9" w14:textId="77777777" w:rsidR="00C25A58" w:rsidRDefault="00C25A58">
            <w:r>
              <w:t>Behavioral fit and risk structure</w:t>
            </w:r>
          </w:p>
        </w:tc>
      </w:tr>
      <w:tr w:rsidR="00C25A58" w14:paraId="6B434391" w14:textId="77777777">
        <w:trPr>
          <w:jc w:val="center"/>
        </w:trPr>
        <w:tc>
          <w:tcPr>
            <w:tcW w:w="1987" w:type="dxa"/>
          </w:tcPr>
          <w:p w14:paraId="5BDBEBD2" w14:textId="77777777" w:rsidR="00C25A58" w:rsidRDefault="00C25A58">
            <w:r>
              <w:t>Chemistry</w:t>
            </w:r>
          </w:p>
        </w:tc>
        <w:tc>
          <w:tcPr>
            <w:tcW w:w="1987" w:type="dxa"/>
          </w:tcPr>
          <w:p w14:paraId="1EF2D133" w14:textId="77777777" w:rsidR="00C25A58" w:rsidRDefault="00C25A58">
            <w:r>
              <w:t>13%</w:t>
            </w:r>
          </w:p>
        </w:tc>
        <w:tc>
          <w:tcPr>
            <w:tcW w:w="1987" w:type="dxa"/>
          </w:tcPr>
          <w:p w14:paraId="6450594F" w14:textId="77777777" w:rsidR="00C25A58" w:rsidRDefault="00C25A58">
            <w:r>
              <w:t>PolarityDimensionScore_0_100, AttractionPatternNorm, pursuit/receptivity rhythm</w:t>
            </w:r>
          </w:p>
        </w:tc>
        <w:tc>
          <w:tcPr>
            <w:tcW w:w="1987" w:type="dxa"/>
          </w:tcPr>
          <w:p w14:paraId="797F05FC" w14:textId="77777777" w:rsidR="00C25A58" w:rsidRDefault="00C25A58">
            <w:r>
              <w:t>chemistry_norm, polarity_dimension_score, attraction_pattern_norm</w:t>
            </w:r>
          </w:p>
        </w:tc>
        <w:tc>
          <w:tcPr>
            <w:tcW w:w="1987" w:type="dxa"/>
          </w:tcPr>
          <w:p w14:paraId="19159008" w14:textId="77777777" w:rsidR="00C25A58" w:rsidRDefault="00C25A58">
            <w:r>
              <w:t>Pull, tension, and energetic rhythm</w:t>
            </w:r>
          </w:p>
        </w:tc>
      </w:tr>
      <w:tr w:rsidR="00C25A58" w14:paraId="228F9586" w14:textId="77777777">
        <w:trPr>
          <w:jc w:val="center"/>
        </w:trPr>
        <w:tc>
          <w:tcPr>
            <w:tcW w:w="1987" w:type="dxa"/>
          </w:tcPr>
          <w:p w14:paraId="0E840884" w14:textId="77777777" w:rsidR="00C25A58" w:rsidRDefault="00C25A58">
            <w:r>
              <w:lastRenderedPageBreak/>
              <w:t>Cosmic Overlay</w:t>
            </w:r>
          </w:p>
        </w:tc>
        <w:tc>
          <w:tcPr>
            <w:tcW w:w="1987" w:type="dxa"/>
          </w:tcPr>
          <w:p w14:paraId="7A4766B9" w14:textId="77777777" w:rsidR="00C25A58" w:rsidRDefault="00C25A58">
            <w:r>
              <w:t>12%</w:t>
            </w:r>
          </w:p>
        </w:tc>
        <w:tc>
          <w:tcPr>
            <w:tcW w:w="1987" w:type="dxa"/>
          </w:tcPr>
          <w:p w14:paraId="203CBEF2" w14:textId="77777777" w:rsidR="00C25A58" w:rsidRDefault="00C25A58">
            <w:r>
              <w:t>Zodiac lookup, numerology pair norms, optional overlay caps</w:t>
            </w:r>
          </w:p>
        </w:tc>
        <w:tc>
          <w:tcPr>
            <w:tcW w:w="1987" w:type="dxa"/>
          </w:tcPr>
          <w:p w14:paraId="55760794" w14:textId="77777777" w:rsidR="00C25A58" w:rsidRDefault="00C25A58">
            <w:r>
              <w:t>astro_norm, numerology_norm, cosmic_overlay_norm</w:t>
            </w:r>
          </w:p>
        </w:tc>
        <w:tc>
          <w:tcPr>
            <w:tcW w:w="1987" w:type="dxa"/>
          </w:tcPr>
          <w:p w14:paraId="2C0DA56A" w14:textId="77777777" w:rsidR="00C25A58" w:rsidRDefault="00C25A58">
            <w:r>
              <w:t>Refinement layer, never dominant</w:t>
            </w:r>
          </w:p>
        </w:tc>
      </w:tr>
    </w:tbl>
    <w:p w14:paraId="7967EA20" w14:textId="77777777" w:rsidR="00C25A58" w:rsidRDefault="00C25A58">
      <w:r>
        <w:t>Compatibility score conversion: internal normalized score is converted to the public 350-850 scale after penalties, gates, and caps are applied. Cosmic overlay refines; it does not rescue weak behavioral fit. Chemistry can elevate or soften but may not overpower Pair Quantum stability.</w:t>
      </w:r>
    </w:p>
    <w:p w14:paraId="228DD386" w14:textId="77777777" w:rsidR="00C25A58" w:rsidRDefault="00C25A58">
      <w:r>
        <w:t>Readiness / forecast doctrine: the self-side system uses workbook-aligned individual answer evidence, contradiction pressure, regulation health, communication health, shadow burden, pacing stability, and integrity pressure to generate the internal readiness and public relationship forecast outputs. Public forecast may be displayed instead of a naked personal-grade readout in v1 if product policy chooses that path.</w:t>
      </w:r>
    </w:p>
    <w:p w14:paraId="35F885EF" w14:textId="77777777" w:rsidR="00C25A58" w:rsidRDefault="00C25A58">
      <w:pPr>
        <w:pStyle w:val="Heading1"/>
      </w:pPr>
      <w:r>
        <w:t>5. Formula and metric lock</w:t>
      </w:r>
    </w:p>
    <w:p w14:paraId="1A36FBE4" w14:textId="77777777" w:rsidR="00C25A58" w:rsidRDefault="00C25A58" w:rsidP="00C25A58">
      <w:pPr>
        <w:pStyle w:val="ListBullet"/>
        <w:spacing w:after="20" w:line="276" w:lineRule="auto"/>
      </w:pPr>
      <w:r>
        <w:t>Row-level answer values remain multi-axis records, not single numbers. One answer may contribute to readiness, compatibility, archetype evidence, shadow evidence, polarity deltas, contradiction pressure, regulation pattern, love-language fit, and forecast relevance at the same time.</w:t>
      </w:r>
    </w:p>
    <w:p w14:paraId="4A6A1A0B" w14:textId="77777777" w:rsidR="00C25A58" w:rsidRDefault="00C25A58" w:rsidP="00C25A58">
      <w:pPr>
        <w:pStyle w:val="ListBullet"/>
        <w:spacing w:after="20" w:line="276" w:lineRule="auto"/>
      </w:pPr>
      <w:r>
        <w:t>AnswerBank remains the row authority for answer labels, answer IDs, question IDs, weights, archetype/shadow tags, contradiction tags, polarity deltas, and any additional metric labels explicitly stored there.</w:t>
      </w:r>
    </w:p>
    <w:p w14:paraId="6375E505" w14:textId="77777777" w:rsidR="00C25A58" w:rsidRDefault="00C25A58" w:rsidP="00C25A58">
      <w:pPr>
        <w:pStyle w:val="ListBullet"/>
        <w:spacing w:after="20" w:line="276" w:lineRule="auto"/>
      </w:pPr>
      <w:r>
        <w:t>AnswerPairQuantum remains the pair authority for answer-to-answer interaction, penalties, boosts, category interaction, gate flags, pair notes, and final pair quantum contribution.</w:t>
      </w:r>
    </w:p>
    <w:p w14:paraId="3CDFE687" w14:textId="77777777" w:rsidR="00C25A58" w:rsidRDefault="00C25A58" w:rsidP="00C25A58">
      <w:pPr>
        <w:pStyle w:val="ListBullet"/>
        <w:spacing w:after="20" w:line="276" w:lineRule="auto"/>
      </w:pPr>
      <w:r>
        <w:t>MatchHarness or its implemented equivalent remains the runtime sequence reference for pair score assembly, including fetch, normalize, gate, aggregate, cap, and convert steps.</w:t>
      </w:r>
    </w:p>
    <w:p w14:paraId="749BB097" w14:textId="77777777" w:rsidR="00C25A58" w:rsidRDefault="00C25A58" w:rsidP="00C25A58">
      <w:pPr>
        <w:pStyle w:val="ListBullet"/>
        <w:spacing w:after="20" w:line="276" w:lineRule="auto"/>
      </w:pPr>
      <w:r>
        <w:t>Any API package, JSON schema, or OpenAPI contract must conform to this workbook law. They may not silently reweight the stack.</w:t>
      </w:r>
    </w:p>
    <w:tbl>
      <w:tblPr>
        <w:tblStyle w:val="TableGrid"/>
        <w:tblW w:w="0" w:type="auto"/>
        <w:jc w:val="center"/>
        <w:tblLook w:val="04A0" w:firstRow="1" w:lastRow="0" w:firstColumn="1" w:lastColumn="0" w:noHBand="0" w:noVBand="1"/>
      </w:tblPr>
      <w:tblGrid>
        <w:gridCol w:w="4968"/>
        <w:gridCol w:w="4968"/>
      </w:tblGrid>
      <w:tr w:rsidR="00C25A58" w14:paraId="684E2EFD" w14:textId="77777777">
        <w:trPr>
          <w:jc w:val="center"/>
        </w:trPr>
        <w:tc>
          <w:tcPr>
            <w:tcW w:w="4968" w:type="dxa"/>
            <w:shd w:val="clear" w:color="auto" w:fill="BFD7EE"/>
            <w:tcMar>
              <w:top w:w="80" w:type="dxa"/>
              <w:left w:w="90" w:type="dxa"/>
              <w:bottom w:w="80" w:type="dxa"/>
              <w:right w:w="90" w:type="dxa"/>
            </w:tcMar>
            <w:vAlign w:val="center"/>
          </w:tcPr>
          <w:p w14:paraId="13D2921C" w14:textId="77777777" w:rsidR="00C25A58" w:rsidRDefault="00C25A58">
            <w:r>
              <w:rPr>
                <w:b/>
              </w:rPr>
              <w:t>Locked metric / field</w:t>
            </w:r>
          </w:p>
        </w:tc>
        <w:tc>
          <w:tcPr>
            <w:tcW w:w="4968" w:type="dxa"/>
            <w:shd w:val="clear" w:color="auto" w:fill="BFD7EE"/>
            <w:tcMar>
              <w:top w:w="80" w:type="dxa"/>
              <w:left w:w="90" w:type="dxa"/>
              <w:bottom w:w="80" w:type="dxa"/>
              <w:right w:w="90" w:type="dxa"/>
            </w:tcMar>
            <w:vAlign w:val="center"/>
          </w:tcPr>
          <w:p w14:paraId="103BFC63" w14:textId="77777777" w:rsidR="00C25A58" w:rsidRDefault="00C25A58">
            <w:r>
              <w:rPr>
                <w:b/>
              </w:rPr>
              <w:t>Usage note</w:t>
            </w:r>
          </w:p>
        </w:tc>
      </w:tr>
      <w:tr w:rsidR="00C25A58" w14:paraId="3D3DC3F3" w14:textId="77777777">
        <w:trPr>
          <w:jc w:val="center"/>
        </w:trPr>
        <w:tc>
          <w:tcPr>
            <w:tcW w:w="4968" w:type="dxa"/>
          </w:tcPr>
          <w:p w14:paraId="1A6D95A0" w14:textId="77777777" w:rsidR="00C25A58" w:rsidRDefault="00C25A58">
            <w:r>
              <w:t>pair_quantum_norm</w:t>
            </w:r>
          </w:p>
        </w:tc>
        <w:tc>
          <w:tcPr>
            <w:tcW w:w="4968" w:type="dxa"/>
          </w:tcPr>
          <w:p w14:paraId="7911DC4F" w14:textId="77777777" w:rsidR="00C25A58" w:rsidRDefault="00C25A58">
            <w:r>
              <w:t>Normalized contribution from answer-to-answer pair logic after question weighting and pair rules.</w:t>
            </w:r>
          </w:p>
        </w:tc>
      </w:tr>
      <w:tr w:rsidR="00C25A58" w14:paraId="5D7E4ED7" w14:textId="77777777">
        <w:trPr>
          <w:jc w:val="center"/>
        </w:trPr>
        <w:tc>
          <w:tcPr>
            <w:tcW w:w="4968" w:type="dxa"/>
          </w:tcPr>
          <w:p w14:paraId="059327DC" w14:textId="77777777" w:rsidR="00C25A58" w:rsidRDefault="00C25A58">
            <w:r>
              <w:t>archetype_pair_norm</w:t>
            </w:r>
          </w:p>
        </w:tc>
        <w:tc>
          <w:tcPr>
            <w:tcW w:w="4968" w:type="dxa"/>
          </w:tcPr>
          <w:p w14:paraId="796CC995" w14:textId="77777777" w:rsidR="00C25A58" w:rsidRDefault="00C25A58">
            <w:r>
              <w:t>Normalized archetype compatibility contribution from the archetype matrix.</w:t>
            </w:r>
          </w:p>
        </w:tc>
      </w:tr>
      <w:tr w:rsidR="00C25A58" w14:paraId="1D08EFC4" w14:textId="77777777">
        <w:trPr>
          <w:jc w:val="center"/>
        </w:trPr>
        <w:tc>
          <w:tcPr>
            <w:tcW w:w="4968" w:type="dxa"/>
          </w:tcPr>
          <w:p w14:paraId="51A375BB" w14:textId="77777777" w:rsidR="00C25A58" w:rsidRDefault="00C25A58">
            <w:r>
              <w:t>shadow_pair_norm</w:t>
            </w:r>
          </w:p>
        </w:tc>
        <w:tc>
          <w:tcPr>
            <w:tcW w:w="4968" w:type="dxa"/>
          </w:tcPr>
          <w:p w14:paraId="06E868CB" w14:textId="77777777" w:rsidR="00C25A58" w:rsidRDefault="00C25A58">
            <w:r>
              <w:t>Normalized shadow interaction contribution with risk-aware penalties and compatibility logic.</w:t>
            </w:r>
          </w:p>
        </w:tc>
      </w:tr>
      <w:tr w:rsidR="00C25A58" w14:paraId="13F4FEE8" w14:textId="77777777">
        <w:trPr>
          <w:jc w:val="center"/>
        </w:trPr>
        <w:tc>
          <w:tcPr>
            <w:tcW w:w="4968" w:type="dxa"/>
          </w:tcPr>
          <w:p w14:paraId="7AE2F8A2" w14:textId="77777777" w:rsidR="00C25A58" w:rsidRDefault="00C25A58">
            <w:r>
              <w:t>polarity_dimension_score</w:t>
            </w:r>
          </w:p>
        </w:tc>
        <w:tc>
          <w:tcPr>
            <w:tcW w:w="4968" w:type="dxa"/>
          </w:tcPr>
          <w:p w14:paraId="70695529" w14:textId="77777777" w:rsidR="00C25A58" w:rsidRDefault="00C25A58">
            <w:r>
              <w:t>Aggregate score from the ten official polarity axes.</w:t>
            </w:r>
          </w:p>
        </w:tc>
      </w:tr>
      <w:tr w:rsidR="00C25A58" w14:paraId="0AFD3884" w14:textId="77777777">
        <w:trPr>
          <w:jc w:val="center"/>
        </w:trPr>
        <w:tc>
          <w:tcPr>
            <w:tcW w:w="4968" w:type="dxa"/>
          </w:tcPr>
          <w:p w14:paraId="38E3CB3F" w14:textId="77777777" w:rsidR="00C25A58" w:rsidRDefault="00C25A58">
            <w:r>
              <w:t>attraction_pattern_norm</w:t>
            </w:r>
          </w:p>
        </w:tc>
        <w:tc>
          <w:tcPr>
            <w:tcW w:w="4968" w:type="dxa"/>
          </w:tcPr>
          <w:p w14:paraId="15F8F5DF" w14:textId="77777777" w:rsidR="00C25A58" w:rsidRDefault="00C25A58">
            <w:r>
              <w:t>Pursuit/receptivity attraction rhythm score used inside Chemistry.</w:t>
            </w:r>
          </w:p>
        </w:tc>
      </w:tr>
      <w:tr w:rsidR="00C25A58" w14:paraId="6B5024C3" w14:textId="77777777">
        <w:trPr>
          <w:jc w:val="center"/>
        </w:trPr>
        <w:tc>
          <w:tcPr>
            <w:tcW w:w="4968" w:type="dxa"/>
          </w:tcPr>
          <w:p w14:paraId="2F6DE4E3" w14:textId="77777777" w:rsidR="00C25A58" w:rsidRDefault="00C25A58">
            <w:r>
              <w:t>chemistry_norm</w:t>
            </w:r>
          </w:p>
        </w:tc>
        <w:tc>
          <w:tcPr>
            <w:tcW w:w="4968" w:type="dxa"/>
          </w:tcPr>
          <w:p w14:paraId="25F2B680" w14:textId="77777777" w:rsidR="00C25A58" w:rsidRDefault="00C25A58">
            <w:r>
              <w:t>Final chemistry layer score after axis weighting and gating.</w:t>
            </w:r>
          </w:p>
        </w:tc>
      </w:tr>
      <w:tr w:rsidR="00C25A58" w14:paraId="75273EFC" w14:textId="77777777">
        <w:trPr>
          <w:jc w:val="center"/>
        </w:trPr>
        <w:tc>
          <w:tcPr>
            <w:tcW w:w="4968" w:type="dxa"/>
          </w:tcPr>
          <w:p w14:paraId="7C9F4BFD" w14:textId="77777777" w:rsidR="00C25A58" w:rsidRDefault="00C25A58">
            <w:r>
              <w:t>cosmic_overlay_norm</w:t>
            </w:r>
          </w:p>
        </w:tc>
        <w:tc>
          <w:tcPr>
            <w:tcW w:w="4968" w:type="dxa"/>
          </w:tcPr>
          <w:p w14:paraId="0633328F" w14:textId="77777777" w:rsidR="00C25A58" w:rsidRDefault="00C25A58">
            <w:r>
              <w:t>Combined astrology + numerology refinement subject to caps.</w:t>
            </w:r>
          </w:p>
        </w:tc>
      </w:tr>
      <w:tr w:rsidR="00C25A58" w14:paraId="7639DB24" w14:textId="77777777">
        <w:trPr>
          <w:jc w:val="center"/>
        </w:trPr>
        <w:tc>
          <w:tcPr>
            <w:tcW w:w="4968" w:type="dxa"/>
          </w:tcPr>
          <w:p w14:paraId="7DA83BBC" w14:textId="77777777" w:rsidR="00C25A58" w:rsidRDefault="00C25A58">
            <w:r>
              <w:t>contradiction_pressure</w:t>
            </w:r>
          </w:p>
        </w:tc>
        <w:tc>
          <w:tcPr>
            <w:tcW w:w="4968" w:type="dxa"/>
          </w:tcPr>
          <w:p w14:paraId="3A08949B" w14:textId="77777777" w:rsidR="00C25A58" w:rsidRDefault="00C25A58">
            <w:r>
              <w:t>Internal pressure field generated by contradiction clusters.</w:t>
            </w:r>
          </w:p>
        </w:tc>
      </w:tr>
      <w:tr w:rsidR="00C25A58" w14:paraId="49706C32" w14:textId="77777777">
        <w:trPr>
          <w:jc w:val="center"/>
        </w:trPr>
        <w:tc>
          <w:tcPr>
            <w:tcW w:w="4968" w:type="dxa"/>
          </w:tcPr>
          <w:p w14:paraId="2498F64E" w14:textId="77777777" w:rsidR="00C25A58" w:rsidRDefault="00C25A58">
            <w:r>
              <w:t>integrity_pressure</w:t>
            </w:r>
          </w:p>
        </w:tc>
        <w:tc>
          <w:tcPr>
            <w:tcW w:w="4968" w:type="dxa"/>
          </w:tcPr>
          <w:p w14:paraId="1B2DDC7D" w14:textId="77777777" w:rsidR="00C25A58" w:rsidRDefault="00C25A58">
            <w:r>
              <w:t xml:space="preserve">Internal signal used when consistency or narrative </w:t>
            </w:r>
            <w:r>
              <w:lastRenderedPageBreak/>
              <w:t>evidence diverges.</w:t>
            </w:r>
          </w:p>
        </w:tc>
      </w:tr>
      <w:tr w:rsidR="00C25A58" w14:paraId="1355B8E0" w14:textId="77777777">
        <w:trPr>
          <w:jc w:val="center"/>
        </w:trPr>
        <w:tc>
          <w:tcPr>
            <w:tcW w:w="4968" w:type="dxa"/>
          </w:tcPr>
          <w:p w14:paraId="78F38A42" w14:textId="77777777" w:rsidR="00C25A58" w:rsidRDefault="00C25A58">
            <w:r>
              <w:lastRenderedPageBreak/>
              <w:t>evidence_band</w:t>
            </w:r>
          </w:p>
        </w:tc>
        <w:tc>
          <w:tcPr>
            <w:tcW w:w="4968" w:type="dxa"/>
          </w:tcPr>
          <w:p w14:paraId="320C0CD9" w14:textId="77777777" w:rsidR="00C25A58" w:rsidRDefault="00C25A58">
            <w:r>
              <w:t>Quality of evidence attached to a forecast, AI insight, or genome inference.</w:t>
            </w:r>
          </w:p>
        </w:tc>
      </w:tr>
      <w:tr w:rsidR="00C25A58" w14:paraId="4D4CBC18" w14:textId="77777777">
        <w:trPr>
          <w:jc w:val="center"/>
        </w:trPr>
        <w:tc>
          <w:tcPr>
            <w:tcW w:w="4968" w:type="dxa"/>
          </w:tcPr>
          <w:p w14:paraId="5AA22D42" w14:textId="77777777" w:rsidR="00C25A58" w:rsidRDefault="00C25A58">
            <w:r>
              <w:t>forecast_confidence</w:t>
            </w:r>
          </w:p>
        </w:tc>
        <w:tc>
          <w:tcPr>
            <w:tcW w:w="4968" w:type="dxa"/>
          </w:tcPr>
          <w:p w14:paraId="1AAF2C8C" w14:textId="77777777" w:rsidR="00C25A58" w:rsidRDefault="00C25A58">
            <w:r>
              <w:t>Confidence value paired with the evidence band; never shown without its evidence band.</w:t>
            </w:r>
          </w:p>
        </w:tc>
      </w:tr>
    </w:tbl>
    <w:p w14:paraId="13D8B844" w14:textId="77777777" w:rsidR="00C25A58" w:rsidRDefault="00C25A58">
      <w:pPr>
        <w:pStyle w:val="Heading1"/>
      </w:pPr>
      <w:r>
        <w:t>6. Polarity v10 closure rules</w:t>
      </w:r>
    </w:p>
    <w:p w14:paraId="7C21D07B" w14:textId="77777777" w:rsidR="00C25A58" w:rsidRDefault="00C25A58" w:rsidP="00C25A58">
      <w:pPr>
        <w:pStyle w:val="ListBullet"/>
        <w:spacing w:after="20" w:line="276" w:lineRule="auto"/>
      </w:pPr>
      <w:r>
        <w:t>Chemistry is split into 8% polarity fit + 5% pursuit/receptivity fit inside the 13% chemistry layer.</w:t>
      </w:r>
    </w:p>
    <w:p w14:paraId="3847FF56" w14:textId="77777777" w:rsidR="00C25A58" w:rsidRDefault="00C25A58" w:rsidP="00C25A58">
      <w:pPr>
        <w:pStyle w:val="ListBullet"/>
        <w:spacing w:after="20" w:line="276" w:lineRule="auto"/>
      </w:pPr>
      <w:r>
        <w:t>Official polarity axes include initiation, leadership comfort, surrender safety, tension attraction, calm receptivity, directness, pacing comfort, emotional openness rhythm, erotic polarity tolerance, and repair willingness rhythm.</w:t>
      </w:r>
    </w:p>
    <w:p w14:paraId="3D1B5B70" w14:textId="77777777" w:rsidR="00C25A58" w:rsidRDefault="00C25A58" w:rsidP="00C25A58">
      <w:pPr>
        <w:pStyle w:val="ListBullet"/>
        <w:spacing w:after="20" w:line="276" w:lineRule="auto"/>
      </w:pPr>
      <w:r>
        <w:t>Each axis must declare its fit type: complement, similarity, bounded-difference, or gated risk.</w:t>
      </w:r>
    </w:p>
    <w:p w14:paraId="5D8F9F51" w14:textId="77777777" w:rsidR="00C25A58" w:rsidRDefault="00C25A58" w:rsidP="00C25A58">
      <w:pPr>
        <w:pStyle w:val="ListBullet"/>
        <w:spacing w:after="20" w:line="276" w:lineRule="auto"/>
      </w:pPr>
      <w:r>
        <w:t>Polarity is stored as dimensions, not as fuzzy masculine/feminine branding labels.</w:t>
      </w:r>
    </w:p>
    <w:p w14:paraId="69DFD924" w14:textId="77777777" w:rsidR="00C25A58" w:rsidRDefault="00C25A58" w:rsidP="00C25A58">
      <w:pPr>
        <w:pStyle w:val="ListBullet"/>
        <w:spacing w:after="20" w:line="276" w:lineRule="auto"/>
      </w:pPr>
      <w:r>
        <w:t>High-heat polarity may increase attraction but cannot wipe out high-risk behavioral incompatibility.</w:t>
      </w:r>
    </w:p>
    <w:p w14:paraId="4B9A1770" w14:textId="77777777" w:rsidR="00C25A58" w:rsidRDefault="00C25A58">
      <w:pPr>
        <w:pStyle w:val="Heading1"/>
      </w:pPr>
      <w:r>
        <w:t>7. Contradiction cluster and integrity closure</w:t>
      </w:r>
    </w:p>
    <w:p w14:paraId="718209F6" w14:textId="77777777" w:rsidR="00C25A58" w:rsidRDefault="00C25A58">
      <w:r>
        <w:t>The active contradiction logic must be implemented from the revised contradiction-cluster rules, not from scattered historical references.</w:t>
      </w:r>
    </w:p>
    <w:tbl>
      <w:tblPr>
        <w:tblStyle w:val="TableGrid"/>
        <w:tblW w:w="0" w:type="auto"/>
        <w:jc w:val="center"/>
        <w:tblLook w:val="04A0" w:firstRow="1" w:lastRow="0" w:firstColumn="1" w:lastColumn="0" w:noHBand="0" w:noVBand="1"/>
      </w:tblPr>
      <w:tblGrid>
        <w:gridCol w:w="2484"/>
        <w:gridCol w:w="2484"/>
        <w:gridCol w:w="2484"/>
        <w:gridCol w:w="2484"/>
      </w:tblGrid>
      <w:tr w:rsidR="00C25A58" w14:paraId="73F43174" w14:textId="77777777">
        <w:trPr>
          <w:jc w:val="center"/>
        </w:trPr>
        <w:tc>
          <w:tcPr>
            <w:tcW w:w="2484" w:type="dxa"/>
            <w:shd w:val="clear" w:color="auto" w:fill="BFD7EE"/>
            <w:tcMar>
              <w:top w:w="80" w:type="dxa"/>
              <w:left w:w="90" w:type="dxa"/>
              <w:bottom w:w="80" w:type="dxa"/>
              <w:right w:w="90" w:type="dxa"/>
            </w:tcMar>
            <w:vAlign w:val="center"/>
          </w:tcPr>
          <w:p w14:paraId="24C52040" w14:textId="77777777" w:rsidR="00C25A58" w:rsidRDefault="00C25A58">
            <w:r>
              <w:rPr>
                <w:b/>
              </w:rPr>
              <w:t>Cluster type</w:t>
            </w:r>
          </w:p>
        </w:tc>
        <w:tc>
          <w:tcPr>
            <w:tcW w:w="2484" w:type="dxa"/>
            <w:shd w:val="clear" w:color="auto" w:fill="BFD7EE"/>
            <w:tcMar>
              <w:top w:w="80" w:type="dxa"/>
              <w:left w:w="90" w:type="dxa"/>
              <w:bottom w:w="80" w:type="dxa"/>
              <w:right w:w="90" w:type="dxa"/>
            </w:tcMar>
            <w:vAlign w:val="center"/>
          </w:tcPr>
          <w:p w14:paraId="3972F0B9" w14:textId="77777777" w:rsidR="00C25A58" w:rsidRDefault="00C25A58">
            <w:r>
              <w:rPr>
                <w:b/>
              </w:rPr>
              <w:t>Primary trigger source</w:t>
            </w:r>
          </w:p>
        </w:tc>
        <w:tc>
          <w:tcPr>
            <w:tcW w:w="2484" w:type="dxa"/>
            <w:shd w:val="clear" w:color="auto" w:fill="BFD7EE"/>
            <w:tcMar>
              <w:top w:w="80" w:type="dxa"/>
              <w:left w:w="90" w:type="dxa"/>
              <w:bottom w:w="80" w:type="dxa"/>
              <w:right w:w="90" w:type="dxa"/>
            </w:tcMar>
            <w:vAlign w:val="center"/>
          </w:tcPr>
          <w:p w14:paraId="0989A8E6" w14:textId="77777777" w:rsidR="00C25A58" w:rsidRDefault="00C25A58">
            <w:r>
              <w:rPr>
                <w:b/>
              </w:rPr>
              <w:t>Where it hits</w:t>
            </w:r>
          </w:p>
        </w:tc>
        <w:tc>
          <w:tcPr>
            <w:tcW w:w="2484" w:type="dxa"/>
            <w:shd w:val="clear" w:color="auto" w:fill="BFD7EE"/>
            <w:tcMar>
              <w:top w:w="80" w:type="dxa"/>
              <w:left w:w="90" w:type="dxa"/>
              <w:bottom w:w="80" w:type="dxa"/>
              <w:right w:w="90" w:type="dxa"/>
            </w:tcMar>
            <w:vAlign w:val="center"/>
          </w:tcPr>
          <w:p w14:paraId="0121422C" w14:textId="77777777" w:rsidR="00C25A58" w:rsidRDefault="00C25A58">
            <w:r>
              <w:rPr>
                <w:b/>
              </w:rPr>
              <w:t>Visibility rule</w:t>
            </w:r>
          </w:p>
        </w:tc>
      </w:tr>
      <w:tr w:rsidR="00C25A58" w14:paraId="308A1C8C" w14:textId="77777777">
        <w:trPr>
          <w:jc w:val="center"/>
        </w:trPr>
        <w:tc>
          <w:tcPr>
            <w:tcW w:w="2484" w:type="dxa"/>
          </w:tcPr>
          <w:p w14:paraId="7A1A1411" w14:textId="77777777" w:rsidR="00C25A58" w:rsidRDefault="00C25A58">
            <w:r>
              <w:t>Locked now: Vulnerability Loop</w:t>
            </w:r>
          </w:p>
        </w:tc>
        <w:tc>
          <w:tcPr>
            <w:tcW w:w="2484" w:type="dxa"/>
          </w:tcPr>
          <w:p w14:paraId="5580CF54" w14:textId="77777777" w:rsidR="00C25A58" w:rsidRDefault="00C25A58">
            <w:r>
              <w:t>Defined question-pair contradiction</w:t>
            </w:r>
          </w:p>
        </w:tc>
        <w:tc>
          <w:tcPr>
            <w:tcW w:w="2484" w:type="dxa"/>
          </w:tcPr>
          <w:p w14:paraId="499EACCC" w14:textId="77777777" w:rsidR="00C25A58" w:rsidRDefault="00C25A58">
            <w:r>
              <w:t>Readiness / forecast / AI reflection</w:t>
            </w:r>
          </w:p>
        </w:tc>
        <w:tc>
          <w:tcPr>
            <w:tcW w:w="2484" w:type="dxa"/>
          </w:tcPr>
          <w:p w14:paraId="6757DB6F" w14:textId="77777777" w:rsidR="00C25A58" w:rsidRDefault="00C25A58">
            <w:r>
              <w:t>User prompt allowed; hidden raw rule remains internal</w:t>
            </w:r>
          </w:p>
        </w:tc>
      </w:tr>
      <w:tr w:rsidR="00C25A58" w14:paraId="0A93C52F" w14:textId="77777777">
        <w:trPr>
          <w:jc w:val="center"/>
        </w:trPr>
        <w:tc>
          <w:tcPr>
            <w:tcW w:w="2484" w:type="dxa"/>
          </w:tcPr>
          <w:p w14:paraId="3D75FDED" w14:textId="77777777" w:rsidR="00C25A58" w:rsidRDefault="00C25A58">
            <w:r>
              <w:t>Proposed v1 set: control avoidance, pursuit-panic, fantasy vs availability, repair refusal, pace distortion, validation hunger, caretaker exhaustion, testing instead of telling, self-protective overread</w:t>
            </w:r>
          </w:p>
        </w:tc>
        <w:tc>
          <w:tcPr>
            <w:tcW w:w="2484" w:type="dxa"/>
          </w:tcPr>
          <w:p w14:paraId="729B497B" w14:textId="77777777" w:rsidR="00C25A58" w:rsidRDefault="00C25A58">
            <w:r>
              <w:t>Structured rules from revised cluster table</w:t>
            </w:r>
          </w:p>
        </w:tc>
        <w:tc>
          <w:tcPr>
            <w:tcW w:w="2484" w:type="dxa"/>
          </w:tcPr>
          <w:p w14:paraId="4A5EF276" w14:textId="77777777" w:rsidR="00C25A58" w:rsidRDefault="00C25A58">
            <w:r>
              <w:t>Readiness, forecast, pair translation, or internal risk</w:t>
            </w:r>
          </w:p>
        </w:tc>
        <w:tc>
          <w:tcPr>
            <w:tcW w:w="2484" w:type="dxa"/>
          </w:tcPr>
          <w:p w14:paraId="37887F98" w14:textId="77777777" w:rsidR="00C25A58" w:rsidRDefault="00C25A58">
            <w:r>
              <w:t>Expose translations softly; keep raw enforcement and severity fields internal</w:t>
            </w:r>
          </w:p>
        </w:tc>
      </w:tr>
    </w:tbl>
    <w:p w14:paraId="6200632E" w14:textId="77777777" w:rsidR="00C25A58" w:rsidRDefault="00C25A58">
      <w:r>
        <w:t>Cluster outputs must include: cluster_id, trigger timestamp, severity band, penalty path, whether the cluster is user-visible, whether it is match-visible, and whether AI may translate it into softer language.</w:t>
      </w:r>
    </w:p>
    <w:p w14:paraId="43E9C403" w14:textId="77777777" w:rsidR="00C25A58" w:rsidRDefault="00C25A58">
      <w:pPr>
        <w:pStyle w:val="Heading1"/>
      </w:pPr>
      <w:r>
        <w:t>8. Quantum Mirror + Human Emotion Genome closure</w:t>
      </w:r>
    </w:p>
    <w:p w14:paraId="7A117AEE" w14:textId="77777777" w:rsidR="00C25A58" w:rsidRDefault="00C25A58" w:rsidP="00C25A58">
      <w:pPr>
        <w:pStyle w:val="ListBullet"/>
        <w:spacing w:after="20" w:line="276" w:lineRule="auto"/>
      </w:pPr>
      <w:r>
        <w:t>Quantum Mirror is the evidence-governed narrative layer that organizes words, tone, phrasing, behavior, themes, triggers, needs, boundaries, and state shifts into canonical genome features.</w:t>
      </w:r>
    </w:p>
    <w:p w14:paraId="0BA6067B" w14:textId="77777777" w:rsidR="00C25A58" w:rsidRDefault="00C25A58" w:rsidP="00C25A58">
      <w:pPr>
        <w:pStyle w:val="ListBullet"/>
        <w:spacing w:after="20" w:line="276" w:lineRule="auto"/>
      </w:pPr>
      <w:r>
        <w:t>The Human Emotion Genome is split across slow identity, medium pattern, fast state, narrative memory, and safety classes.</w:t>
      </w:r>
    </w:p>
    <w:p w14:paraId="7B5366A2" w14:textId="77777777" w:rsidR="00C25A58" w:rsidRDefault="00C25A58" w:rsidP="00C25A58">
      <w:pPr>
        <w:pStyle w:val="ListBullet"/>
        <w:spacing w:after="20" w:line="276" w:lineRule="auto"/>
      </w:pPr>
      <w:r>
        <w:t>AI may read, infer, summarize, and propose labels according to consent scope; it may not expose hidden risk fields or rewrite slow identity from one dramatic session.</w:t>
      </w:r>
    </w:p>
    <w:p w14:paraId="49955FC5" w14:textId="77777777" w:rsidR="00C25A58" w:rsidRDefault="00C25A58" w:rsidP="00C25A58">
      <w:pPr>
        <w:pStyle w:val="ListBullet"/>
        <w:spacing w:after="20" w:line="276" w:lineRule="auto"/>
      </w:pPr>
      <w:r>
        <w:t>Every genome-derived inference must carry provenance, evidence band, freshness, and source scope.</w:t>
      </w:r>
    </w:p>
    <w:p w14:paraId="0287D96B" w14:textId="77777777" w:rsidR="00C25A58" w:rsidRDefault="00C25A58">
      <w:pPr>
        <w:pStyle w:val="Heading1"/>
      </w:pPr>
      <w:r>
        <w:lastRenderedPageBreak/>
        <w:t>9. Consent, retention, deletion, and derived-data policy</w:t>
      </w:r>
    </w:p>
    <w:tbl>
      <w:tblPr>
        <w:tblStyle w:val="TableGrid"/>
        <w:tblW w:w="0" w:type="auto"/>
        <w:jc w:val="center"/>
        <w:tblLook w:val="04A0" w:firstRow="1" w:lastRow="0" w:firstColumn="1" w:lastColumn="0" w:noHBand="0" w:noVBand="1"/>
      </w:tblPr>
      <w:tblGrid>
        <w:gridCol w:w="3312"/>
        <w:gridCol w:w="3312"/>
        <w:gridCol w:w="3312"/>
      </w:tblGrid>
      <w:tr w:rsidR="00C25A58" w14:paraId="066981A0" w14:textId="77777777">
        <w:trPr>
          <w:jc w:val="center"/>
        </w:trPr>
        <w:tc>
          <w:tcPr>
            <w:tcW w:w="3312" w:type="dxa"/>
            <w:shd w:val="clear" w:color="auto" w:fill="BFD7EE"/>
            <w:tcMar>
              <w:top w:w="80" w:type="dxa"/>
              <w:left w:w="90" w:type="dxa"/>
              <w:bottom w:w="80" w:type="dxa"/>
              <w:right w:w="90" w:type="dxa"/>
            </w:tcMar>
            <w:vAlign w:val="center"/>
          </w:tcPr>
          <w:p w14:paraId="30AC90F9" w14:textId="77777777" w:rsidR="00C25A58" w:rsidRDefault="00C25A58">
            <w:r>
              <w:rPr>
                <w:b/>
              </w:rPr>
              <w:t>Policy area</w:t>
            </w:r>
          </w:p>
        </w:tc>
        <w:tc>
          <w:tcPr>
            <w:tcW w:w="3312" w:type="dxa"/>
            <w:shd w:val="clear" w:color="auto" w:fill="BFD7EE"/>
            <w:tcMar>
              <w:top w:w="80" w:type="dxa"/>
              <w:left w:w="90" w:type="dxa"/>
              <w:bottom w:w="80" w:type="dxa"/>
              <w:right w:w="90" w:type="dxa"/>
            </w:tcMar>
            <w:vAlign w:val="center"/>
          </w:tcPr>
          <w:p w14:paraId="674275A7" w14:textId="77777777" w:rsidR="00C25A58" w:rsidRDefault="00C25A58">
            <w:r>
              <w:rPr>
                <w:b/>
              </w:rPr>
              <w:t>Locked rule</w:t>
            </w:r>
          </w:p>
        </w:tc>
        <w:tc>
          <w:tcPr>
            <w:tcW w:w="3312" w:type="dxa"/>
            <w:shd w:val="clear" w:color="auto" w:fill="BFD7EE"/>
            <w:tcMar>
              <w:top w:w="80" w:type="dxa"/>
              <w:left w:w="90" w:type="dxa"/>
              <w:bottom w:w="80" w:type="dxa"/>
              <w:right w:w="90" w:type="dxa"/>
            </w:tcMar>
            <w:vAlign w:val="center"/>
          </w:tcPr>
          <w:p w14:paraId="7BA8664D" w14:textId="77777777" w:rsidR="00C25A58" w:rsidRDefault="00C25A58">
            <w:r>
              <w:rPr>
                <w:b/>
              </w:rPr>
              <w:t>Implementation note</w:t>
            </w:r>
          </w:p>
        </w:tc>
      </w:tr>
      <w:tr w:rsidR="00C25A58" w14:paraId="685F0CC6" w14:textId="77777777">
        <w:trPr>
          <w:jc w:val="center"/>
        </w:trPr>
        <w:tc>
          <w:tcPr>
            <w:tcW w:w="3312" w:type="dxa"/>
          </w:tcPr>
          <w:p w14:paraId="189E8F19" w14:textId="77777777" w:rsidR="00C25A58" w:rsidRDefault="00C25A58">
            <w:r>
              <w:t>Consent scope</w:t>
            </w:r>
          </w:p>
        </w:tc>
        <w:tc>
          <w:tcPr>
            <w:tcW w:w="3312" w:type="dxa"/>
          </w:tcPr>
          <w:p w14:paraId="15E47FDC" w14:textId="77777777" w:rsidR="00C25A58" w:rsidRDefault="00C25A58">
            <w:r>
              <w:t>Assessment AI, Sanctuary AI, match explanations, and chat analysis are separate opt-ins.</w:t>
            </w:r>
          </w:p>
        </w:tc>
        <w:tc>
          <w:tcPr>
            <w:tcW w:w="3312" w:type="dxa"/>
          </w:tcPr>
          <w:p w14:paraId="7A09E339" w14:textId="77777777" w:rsidR="00C25A58" w:rsidRDefault="00C25A58">
            <w:r>
              <w:t>Store explicit timestamps, version, and scope identifiers.</w:t>
            </w:r>
          </w:p>
        </w:tc>
      </w:tr>
      <w:tr w:rsidR="00C25A58" w14:paraId="5A63996C" w14:textId="77777777">
        <w:trPr>
          <w:jc w:val="center"/>
        </w:trPr>
        <w:tc>
          <w:tcPr>
            <w:tcW w:w="3312" w:type="dxa"/>
          </w:tcPr>
          <w:p w14:paraId="2179E691" w14:textId="77777777" w:rsidR="00C25A58" w:rsidRDefault="00C25A58">
            <w:r>
              <w:t>Retention</w:t>
            </w:r>
          </w:p>
        </w:tc>
        <w:tc>
          <w:tcPr>
            <w:tcW w:w="3312" w:type="dxa"/>
          </w:tcPr>
          <w:p w14:paraId="5C8F0BF6" w14:textId="77777777" w:rsidR="00C25A58" w:rsidRDefault="00C25A58">
            <w:r>
              <w:t>Raw events and canonical answers are retained according to product policy; derived narratives are versioned separately.</w:t>
            </w:r>
          </w:p>
        </w:tc>
        <w:tc>
          <w:tcPr>
            <w:tcW w:w="3312" w:type="dxa"/>
          </w:tcPr>
          <w:p w14:paraId="76CABA8D" w14:textId="77777777" w:rsidR="00C25A58" w:rsidRDefault="00C25A58">
            <w:r>
              <w:t>Do not let summary objects overwrite source truth.</w:t>
            </w:r>
          </w:p>
        </w:tc>
      </w:tr>
      <w:tr w:rsidR="00C25A58" w14:paraId="6906B8B8" w14:textId="77777777">
        <w:trPr>
          <w:jc w:val="center"/>
        </w:trPr>
        <w:tc>
          <w:tcPr>
            <w:tcW w:w="3312" w:type="dxa"/>
          </w:tcPr>
          <w:p w14:paraId="3A01BB25" w14:textId="77777777" w:rsidR="00C25A58" w:rsidRDefault="00C25A58">
            <w:r>
              <w:t>Deletion</w:t>
            </w:r>
          </w:p>
        </w:tc>
        <w:tc>
          <w:tcPr>
            <w:tcW w:w="3312" w:type="dxa"/>
          </w:tcPr>
          <w:p w14:paraId="6F755E65" w14:textId="77777777" w:rsidR="00C25A58" w:rsidRDefault="00C25A58">
            <w:r>
              <w:t>User-deletable content, system-audit content, and analytics-safe aggregate content must be split.</w:t>
            </w:r>
          </w:p>
        </w:tc>
        <w:tc>
          <w:tcPr>
            <w:tcW w:w="3312" w:type="dxa"/>
          </w:tcPr>
          <w:p w14:paraId="04B32E60" w14:textId="77777777" w:rsidR="00C25A58" w:rsidRDefault="00C25A58">
            <w:r>
              <w:t>Deletion logic must respect legal hold, moderation artifacts, and aggregate reporting rules.</w:t>
            </w:r>
          </w:p>
        </w:tc>
      </w:tr>
      <w:tr w:rsidR="00C25A58" w14:paraId="7ABCEF7F" w14:textId="77777777">
        <w:trPr>
          <w:jc w:val="center"/>
        </w:trPr>
        <w:tc>
          <w:tcPr>
            <w:tcW w:w="3312" w:type="dxa"/>
          </w:tcPr>
          <w:p w14:paraId="41E94C40" w14:textId="77777777" w:rsidR="00C25A58" w:rsidRDefault="00C25A58">
            <w:r>
              <w:t>Derived data</w:t>
            </w:r>
          </w:p>
        </w:tc>
        <w:tc>
          <w:tcPr>
            <w:tcW w:w="3312" w:type="dxa"/>
          </w:tcPr>
          <w:p w14:paraId="2E1F1230" w14:textId="77777777" w:rsidR="00C25A58" w:rsidRDefault="00C25A58">
            <w:r>
              <w:t>Derived features may persist for model performance and audit only under the locked policy.</w:t>
            </w:r>
          </w:p>
        </w:tc>
        <w:tc>
          <w:tcPr>
            <w:tcW w:w="3312" w:type="dxa"/>
          </w:tcPr>
          <w:p w14:paraId="7909743B" w14:textId="77777777" w:rsidR="00C25A58" w:rsidRDefault="00C25A58">
            <w:r>
              <w:t>Version derived artifacts and keep provenance to original event IDs.</w:t>
            </w:r>
          </w:p>
        </w:tc>
      </w:tr>
      <w:tr w:rsidR="00C25A58" w14:paraId="2B86C417" w14:textId="77777777">
        <w:trPr>
          <w:jc w:val="center"/>
        </w:trPr>
        <w:tc>
          <w:tcPr>
            <w:tcW w:w="3312" w:type="dxa"/>
          </w:tcPr>
          <w:p w14:paraId="3D3CC2EA" w14:textId="77777777" w:rsidR="00C25A58" w:rsidRDefault="00C25A58">
            <w:r>
              <w:t>Pair data</w:t>
            </w:r>
          </w:p>
        </w:tc>
        <w:tc>
          <w:tcPr>
            <w:tcW w:w="3312" w:type="dxa"/>
          </w:tcPr>
          <w:p w14:paraId="5F0E5483" w14:textId="77777777" w:rsidR="00C25A58" w:rsidRDefault="00C25A58">
            <w:r>
              <w:t>Pair-level outputs require both users to meet the relevant consent conditions.</w:t>
            </w:r>
          </w:p>
        </w:tc>
        <w:tc>
          <w:tcPr>
            <w:tcW w:w="3312" w:type="dxa"/>
          </w:tcPr>
          <w:p w14:paraId="43CD06B2" w14:textId="77777777" w:rsidR="00C25A58" w:rsidRDefault="00C25A58">
            <w:r>
              <w:t>Degrade gracefully when dual consent is not available.</w:t>
            </w:r>
          </w:p>
        </w:tc>
      </w:tr>
    </w:tbl>
    <w:p w14:paraId="6C1D6FA2" w14:textId="77777777" w:rsidR="00C25A58" w:rsidRDefault="00C25A58">
      <w:pPr>
        <w:pStyle w:val="Heading1"/>
      </w:pPr>
      <w:r>
        <w:t>10. Moderation and escalation operating model</w:t>
      </w:r>
    </w:p>
    <w:p w14:paraId="40508C6B" w14:textId="77777777" w:rsidR="00C25A58" w:rsidRDefault="00C25A58" w:rsidP="00C25A58">
      <w:pPr>
        <w:pStyle w:val="ListBullet"/>
        <w:spacing w:after="20" w:line="276" w:lineRule="auto"/>
      </w:pPr>
      <w:r>
        <w:t>Moderation applies across messaging, Sanctuary, ExsAnonymous, couple spaces, and AI-generated outputs.</w:t>
      </w:r>
    </w:p>
    <w:p w14:paraId="6D27B45E" w14:textId="77777777" w:rsidR="00C25A58" w:rsidRDefault="00C25A58" w:rsidP="00C25A58">
      <w:pPr>
        <w:pStyle w:val="ListBullet"/>
        <w:spacing w:after="20" w:line="276" w:lineRule="auto"/>
      </w:pPr>
      <w:r>
        <w:t>Severity ladders, rate limits, escalation triggers, and artifact logging must be real tables, not human memory.</w:t>
      </w:r>
    </w:p>
    <w:p w14:paraId="273F6FA3" w14:textId="77777777" w:rsidR="00C25A58" w:rsidRDefault="00C25A58" w:rsidP="00C25A58">
      <w:pPr>
        <w:pStyle w:val="ListBullet"/>
        <w:spacing w:after="20" w:line="276" w:lineRule="auto"/>
      </w:pPr>
      <w:r>
        <w:t>AI may assist in triage, but human-review paths must exist for severe flags, self-harm indicators, abuse admissions, doxxing, or coercion patterns.</w:t>
      </w:r>
    </w:p>
    <w:p w14:paraId="47AA92DC" w14:textId="77777777" w:rsidR="00C25A58" w:rsidRDefault="00C25A58" w:rsidP="00C25A58">
      <w:pPr>
        <w:pStyle w:val="ListBullet"/>
        <w:spacing w:after="20" w:line="276" w:lineRule="auto"/>
      </w:pPr>
      <w:r>
        <w:t>Moderation actions may throttle features, hide content, request confirmation, or queue human review. They may not silently alter canonical score law.</w:t>
      </w:r>
    </w:p>
    <w:p w14:paraId="75D0E92C" w14:textId="77777777" w:rsidR="00C25A58" w:rsidRDefault="00C25A58">
      <w:pPr>
        <w:pStyle w:val="Heading1"/>
      </w:pPr>
      <w:r>
        <w:t>11. Evidence bands and confidence language</w:t>
      </w:r>
    </w:p>
    <w:tbl>
      <w:tblPr>
        <w:tblStyle w:val="TableGrid"/>
        <w:tblW w:w="0" w:type="auto"/>
        <w:jc w:val="center"/>
        <w:tblLook w:val="04A0" w:firstRow="1" w:lastRow="0" w:firstColumn="1" w:lastColumn="0" w:noHBand="0" w:noVBand="1"/>
      </w:tblPr>
      <w:tblGrid>
        <w:gridCol w:w="2484"/>
        <w:gridCol w:w="2484"/>
        <w:gridCol w:w="2484"/>
        <w:gridCol w:w="2484"/>
      </w:tblGrid>
      <w:tr w:rsidR="00C25A58" w14:paraId="5571B4FD" w14:textId="77777777">
        <w:trPr>
          <w:jc w:val="center"/>
        </w:trPr>
        <w:tc>
          <w:tcPr>
            <w:tcW w:w="2484" w:type="dxa"/>
            <w:shd w:val="clear" w:color="auto" w:fill="BFD7EE"/>
            <w:tcMar>
              <w:top w:w="80" w:type="dxa"/>
              <w:left w:w="90" w:type="dxa"/>
              <w:bottom w:w="80" w:type="dxa"/>
              <w:right w:w="90" w:type="dxa"/>
            </w:tcMar>
            <w:vAlign w:val="center"/>
          </w:tcPr>
          <w:p w14:paraId="6A8E225C" w14:textId="77777777" w:rsidR="00C25A58" w:rsidRDefault="00C25A58">
            <w:r>
              <w:rPr>
                <w:b/>
              </w:rPr>
              <w:t>Band</w:t>
            </w:r>
          </w:p>
        </w:tc>
        <w:tc>
          <w:tcPr>
            <w:tcW w:w="2484" w:type="dxa"/>
            <w:shd w:val="clear" w:color="auto" w:fill="BFD7EE"/>
            <w:tcMar>
              <w:top w:w="80" w:type="dxa"/>
              <w:left w:w="90" w:type="dxa"/>
              <w:bottom w:w="80" w:type="dxa"/>
              <w:right w:w="90" w:type="dxa"/>
            </w:tcMar>
            <w:vAlign w:val="center"/>
          </w:tcPr>
          <w:p w14:paraId="69C91A7B" w14:textId="77777777" w:rsidR="00C25A58" w:rsidRDefault="00C25A58">
            <w:r>
              <w:rPr>
                <w:b/>
              </w:rPr>
              <w:t>Evidence quality</w:t>
            </w:r>
          </w:p>
        </w:tc>
        <w:tc>
          <w:tcPr>
            <w:tcW w:w="2484" w:type="dxa"/>
            <w:shd w:val="clear" w:color="auto" w:fill="BFD7EE"/>
            <w:tcMar>
              <w:top w:w="80" w:type="dxa"/>
              <w:left w:w="90" w:type="dxa"/>
              <w:bottom w:w="80" w:type="dxa"/>
              <w:right w:w="90" w:type="dxa"/>
            </w:tcMar>
            <w:vAlign w:val="center"/>
          </w:tcPr>
          <w:p w14:paraId="6309D293" w14:textId="77777777" w:rsidR="00C25A58" w:rsidRDefault="00C25A58">
            <w:r>
              <w:rPr>
                <w:b/>
              </w:rPr>
              <w:t>Allowed output style</w:t>
            </w:r>
          </w:p>
        </w:tc>
        <w:tc>
          <w:tcPr>
            <w:tcW w:w="2484" w:type="dxa"/>
            <w:shd w:val="clear" w:color="auto" w:fill="BFD7EE"/>
            <w:tcMar>
              <w:top w:w="80" w:type="dxa"/>
              <w:left w:w="90" w:type="dxa"/>
              <w:bottom w:w="80" w:type="dxa"/>
              <w:right w:w="90" w:type="dxa"/>
            </w:tcMar>
            <w:vAlign w:val="center"/>
          </w:tcPr>
          <w:p w14:paraId="0AE02ED7" w14:textId="77777777" w:rsidR="00C25A58" w:rsidRDefault="00C25A58">
            <w:r>
              <w:rPr>
                <w:b/>
              </w:rPr>
              <w:t>Typical sources</w:t>
            </w:r>
          </w:p>
        </w:tc>
      </w:tr>
      <w:tr w:rsidR="00C25A58" w14:paraId="51F3A8B7" w14:textId="77777777">
        <w:trPr>
          <w:jc w:val="center"/>
        </w:trPr>
        <w:tc>
          <w:tcPr>
            <w:tcW w:w="2484" w:type="dxa"/>
          </w:tcPr>
          <w:p w14:paraId="0639214F" w14:textId="77777777" w:rsidR="00C25A58" w:rsidRDefault="00C25A58">
            <w:r>
              <w:t>A - strong</w:t>
            </w:r>
          </w:p>
        </w:tc>
        <w:tc>
          <w:tcPr>
            <w:tcW w:w="2484" w:type="dxa"/>
          </w:tcPr>
          <w:p w14:paraId="58BF8D8B" w14:textId="77777777" w:rsidR="00C25A58" w:rsidRDefault="00C25A58">
            <w:r>
              <w:t>Multi-source, recent, consistent, governed evidence</w:t>
            </w:r>
          </w:p>
        </w:tc>
        <w:tc>
          <w:tcPr>
            <w:tcW w:w="2484" w:type="dxa"/>
          </w:tcPr>
          <w:p w14:paraId="47A5F007" w14:textId="77777777" w:rsidR="00C25A58" w:rsidRDefault="00C25A58">
            <w:r>
              <w:t>May speak directly with clear confidence language</w:t>
            </w:r>
          </w:p>
        </w:tc>
        <w:tc>
          <w:tcPr>
            <w:tcW w:w="2484" w:type="dxa"/>
          </w:tcPr>
          <w:p w14:paraId="43F610EA" w14:textId="77777777" w:rsidR="00C25A58" w:rsidRDefault="00C25A58">
            <w:r>
              <w:t>Assessment + behavior + repeated events + pair telemetry</w:t>
            </w:r>
          </w:p>
        </w:tc>
      </w:tr>
      <w:tr w:rsidR="00C25A58" w14:paraId="610A0C8A" w14:textId="77777777">
        <w:trPr>
          <w:jc w:val="center"/>
        </w:trPr>
        <w:tc>
          <w:tcPr>
            <w:tcW w:w="2484" w:type="dxa"/>
          </w:tcPr>
          <w:p w14:paraId="0B9C47CE" w14:textId="77777777" w:rsidR="00C25A58" w:rsidRDefault="00C25A58">
            <w:r>
              <w:t>B - moderate</w:t>
            </w:r>
          </w:p>
        </w:tc>
        <w:tc>
          <w:tcPr>
            <w:tcW w:w="2484" w:type="dxa"/>
          </w:tcPr>
          <w:p w14:paraId="057B5CB7" w14:textId="77777777" w:rsidR="00C25A58" w:rsidRDefault="00C25A58">
            <w:r>
              <w:t>Good evidence but not broad enough for hard claims</w:t>
            </w:r>
          </w:p>
        </w:tc>
        <w:tc>
          <w:tcPr>
            <w:tcW w:w="2484" w:type="dxa"/>
          </w:tcPr>
          <w:p w14:paraId="68A098C4" w14:textId="77777777" w:rsidR="00C25A58" w:rsidRDefault="00C25A58">
            <w:r>
              <w:t>Use confident but non-absolute language</w:t>
            </w:r>
          </w:p>
        </w:tc>
        <w:tc>
          <w:tcPr>
            <w:tcW w:w="2484" w:type="dxa"/>
          </w:tcPr>
          <w:p w14:paraId="7411918F" w14:textId="77777777" w:rsidR="00C25A58" w:rsidRDefault="00C25A58">
            <w:r>
              <w:t>Assessment + some repeated runtime signals</w:t>
            </w:r>
          </w:p>
        </w:tc>
      </w:tr>
      <w:tr w:rsidR="00C25A58" w14:paraId="5544DC5B" w14:textId="77777777">
        <w:trPr>
          <w:jc w:val="center"/>
        </w:trPr>
        <w:tc>
          <w:tcPr>
            <w:tcW w:w="2484" w:type="dxa"/>
          </w:tcPr>
          <w:p w14:paraId="598FF20F" w14:textId="77777777" w:rsidR="00C25A58" w:rsidRDefault="00C25A58">
            <w:r>
              <w:t>C - thin</w:t>
            </w:r>
          </w:p>
        </w:tc>
        <w:tc>
          <w:tcPr>
            <w:tcW w:w="2484" w:type="dxa"/>
          </w:tcPr>
          <w:p w14:paraId="024600D2" w14:textId="77777777" w:rsidR="00C25A58" w:rsidRDefault="00C25A58">
            <w:r>
              <w:t>Limited, stale, or single-source evidence</w:t>
            </w:r>
          </w:p>
        </w:tc>
        <w:tc>
          <w:tcPr>
            <w:tcW w:w="2484" w:type="dxa"/>
          </w:tcPr>
          <w:p w14:paraId="529A23D2" w14:textId="77777777" w:rsidR="00C25A58" w:rsidRDefault="00C25A58">
            <w:r>
              <w:t>Use soft language or internal-only recommendations</w:t>
            </w:r>
          </w:p>
        </w:tc>
        <w:tc>
          <w:tcPr>
            <w:tcW w:w="2484" w:type="dxa"/>
          </w:tcPr>
          <w:p w14:paraId="7E5D1D95" w14:textId="77777777" w:rsidR="00C25A58" w:rsidRDefault="00C25A58">
            <w:r>
              <w:t>Assessment-only or short-session data</w:t>
            </w:r>
          </w:p>
        </w:tc>
      </w:tr>
      <w:tr w:rsidR="00C25A58" w14:paraId="457D91A6" w14:textId="77777777">
        <w:trPr>
          <w:jc w:val="center"/>
        </w:trPr>
        <w:tc>
          <w:tcPr>
            <w:tcW w:w="2484" w:type="dxa"/>
          </w:tcPr>
          <w:p w14:paraId="4DC67962" w14:textId="77777777" w:rsidR="00C25A58" w:rsidRDefault="00C25A58">
            <w:r>
              <w:lastRenderedPageBreak/>
              <w:t>D - insufficient</w:t>
            </w:r>
          </w:p>
        </w:tc>
        <w:tc>
          <w:tcPr>
            <w:tcW w:w="2484" w:type="dxa"/>
          </w:tcPr>
          <w:p w14:paraId="522B74C6" w14:textId="77777777" w:rsidR="00C25A58" w:rsidRDefault="00C25A58">
            <w:r>
              <w:t>No meaningful governed evidence</w:t>
            </w:r>
          </w:p>
        </w:tc>
        <w:tc>
          <w:tcPr>
            <w:tcW w:w="2484" w:type="dxa"/>
          </w:tcPr>
          <w:p w14:paraId="682BB767" w14:textId="77777777" w:rsidR="00C25A58" w:rsidRDefault="00C25A58">
            <w:r>
              <w:t>Do not generate user-facing certainty</w:t>
            </w:r>
          </w:p>
        </w:tc>
        <w:tc>
          <w:tcPr>
            <w:tcW w:w="2484" w:type="dxa"/>
          </w:tcPr>
          <w:p w14:paraId="7027E4B3" w14:textId="77777777" w:rsidR="00C25A58" w:rsidRDefault="00C25A58">
            <w:r>
              <w:t>Missing or conflicting data</w:t>
            </w:r>
          </w:p>
        </w:tc>
      </w:tr>
    </w:tbl>
    <w:p w14:paraId="7D49796C" w14:textId="77777777" w:rsidR="00C25A58" w:rsidRDefault="00C25A58">
      <w:pPr>
        <w:pStyle w:val="Heading1"/>
      </w:pPr>
      <w:r>
        <w:t>12. API contracts, packets, and service boundaries</w:t>
      </w:r>
    </w:p>
    <w:p w14:paraId="06C42890" w14:textId="77777777" w:rsidR="00C25A58" w:rsidRDefault="00C25A58" w:rsidP="00C25A58">
      <w:pPr>
        <w:pStyle w:val="ListBullet"/>
        <w:spacing w:after="20" w:line="276" w:lineRule="auto"/>
      </w:pPr>
      <w:r>
        <w:t>Scoring service owns deterministic score assembly and conversion.</w:t>
      </w:r>
    </w:p>
    <w:p w14:paraId="2E54C766" w14:textId="77777777" w:rsidR="00C25A58" w:rsidRDefault="00C25A58" w:rsidP="00C25A58">
      <w:pPr>
        <w:pStyle w:val="ListBullet"/>
        <w:spacing w:after="20" w:line="276" w:lineRule="auto"/>
      </w:pPr>
      <w:r>
        <w:t>Matching service owns pair generation, pair fetch, packet assembly, gating, and persistence of pair outputs.</w:t>
      </w:r>
    </w:p>
    <w:p w14:paraId="0572588B" w14:textId="77777777" w:rsidR="00C25A58" w:rsidRDefault="00C25A58" w:rsidP="00C25A58">
      <w:pPr>
        <w:pStyle w:val="ListBullet"/>
        <w:spacing w:after="20" w:line="276" w:lineRule="auto"/>
      </w:pPr>
      <w:r>
        <w:t>Genome extraction service owns governed feature extraction from allowed sources.</w:t>
      </w:r>
    </w:p>
    <w:p w14:paraId="0EBB80B9" w14:textId="77777777" w:rsidR="00C25A58" w:rsidRDefault="00C25A58" w:rsidP="00C25A58">
      <w:pPr>
        <w:pStyle w:val="ListBullet"/>
        <w:spacing w:after="20" w:line="276" w:lineRule="auto"/>
      </w:pPr>
      <w:r>
        <w:t>Reflection / explanation service owns natural-language summaries and user-facing translations; it never owns canonical truth.</w:t>
      </w:r>
    </w:p>
    <w:p w14:paraId="4A4603D6" w14:textId="77777777" w:rsidR="00C25A58" w:rsidRDefault="00C25A58" w:rsidP="00C25A58">
      <w:pPr>
        <w:pStyle w:val="ListBullet"/>
        <w:spacing w:after="20" w:line="276" w:lineRule="auto"/>
      </w:pPr>
      <w:r>
        <w:t>Policy / governor service owns evidence gates, overwrite thresholds, update lanes, and companion influence caps.</w:t>
      </w:r>
    </w:p>
    <w:p w14:paraId="7B0DFF48" w14:textId="77777777" w:rsidR="00C25A58" w:rsidRDefault="00C25A58">
      <w:pPr>
        <w:pStyle w:val="Heading1"/>
      </w:pPr>
      <w:r>
        <w:t>13. Failure handling and edge-case control</w:t>
      </w:r>
    </w:p>
    <w:p w14:paraId="6307657D" w14:textId="77777777" w:rsidR="00C25A58" w:rsidRDefault="00C25A58" w:rsidP="00C25A58">
      <w:pPr>
        <w:pStyle w:val="ListBullet"/>
        <w:spacing w:after="20" w:line="276" w:lineRule="auto"/>
      </w:pPr>
      <w:r>
        <w:t>If AI fails, show deterministic outputs only.</w:t>
      </w:r>
    </w:p>
    <w:p w14:paraId="2DCD61D3" w14:textId="77777777" w:rsidR="00C25A58" w:rsidRDefault="00C25A58" w:rsidP="00C25A58">
      <w:pPr>
        <w:pStyle w:val="ListBullet"/>
        <w:spacing w:after="20" w:line="276" w:lineRule="auto"/>
      </w:pPr>
      <w:r>
        <w:t>If polarity data is incomplete, compute what is available and apply missing-data caps.</w:t>
      </w:r>
    </w:p>
    <w:p w14:paraId="3B2EA755" w14:textId="77777777" w:rsidR="00C25A58" w:rsidRDefault="00C25A58" w:rsidP="00C25A58">
      <w:pPr>
        <w:pStyle w:val="ListBullet"/>
        <w:spacing w:after="20" w:line="276" w:lineRule="auto"/>
      </w:pPr>
      <w:r>
        <w:t>If cosmic data is missing, default the cosmic layer safely without blocking core scoring.</w:t>
      </w:r>
    </w:p>
    <w:p w14:paraId="07D62CE4" w14:textId="77777777" w:rsidR="00C25A58" w:rsidRDefault="00C25A58" w:rsidP="00C25A58">
      <w:pPr>
        <w:pStyle w:val="ListBullet"/>
        <w:spacing w:after="20" w:line="276" w:lineRule="auto"/>
      </w:pPr>
      <w:r>
        <w:t>If dual-user consent is absent, block pair-level AI insights while preserving deterministic match law where policy allows.</w:t>
      </w:r>
    </w:p>
    <w:p w14:paraId="3E84E578" w14:textId="77777777" w:rsidR="00C25A58" w:rsidRDefault="00C25A58" w:rsidP="00C25A58">
      <w:pPr>
        <w:pStyle w:val="ListBullet"/>
        <w:spacing w:after="20" w:line="276" w:lineRule="auto"/>
      </w:pPr>
      <w:r>
        <w:t>If a packet is malformed, reject write-back and log the failure instead of half-updating profile truth.</w:t>
      </w:r>
    </w:p>
    <w:p w14:paraId="0B6400BE" w14:textId="77777777" w:rsidR="00C25A58" w:rsidRDefault="00C25A58">
      <w:pPr>
        <w:pStyle w:val="Heading1"/>
      </w:pPr>
      <w:r>
        <w:t>14. Build order and rollout sequence</w:t>
      </w:r>
    </w:p>
    <w:tbl>
      <w:tblPr>
        <w:tblStyle w:val="TableGrid"/>
        <w:tblW w:w="0" w:type="auto"/>
        <w:jc w:val="center"/>
        <w:tblLook w:val="04A0" w:firstRow="1" w:lastRow="0" w:firstColumn="1" w:lastColumn="0" w:noHBand="0" w:noVBand="1"/>
      </w:tblPr>
      <w:tblGrid>
        <w:gridCol w:w="3312"/>
        <w:gridCol w:w="3312"/>
        <w:gridCol w:w="3312"/>
      </w:tblGrid>
      <w:tr w:rsidR="00C25A58" w14:paraId="21344847" w14:textId="77777777">
        <w:trPr>
          <w:jc w:val="center"/>
        </w:trPr>
        <w:tc>
          <w:tcPr>
            <w:tcW w:w="3312" w:type="dxa"/>
            <w:shd w:val="clear" w:color="auto" w:fill="BFD7EE"/>
            <w:tcMar>
              <w:top w:w="80" w:type="dxa"/>
              <w:left w:w="90" w:type="dxa"/>
              <w:bottom w:w="80" w:type="dxa"/>
              <w:right w:w="90" w:type="dxa"/>
            </w:tcMar>
            <w:vAlign w:val="center"/>
          </w:tcPr>
          <w:p w14:paraId="167D2BD4" w14:textId="77777777" w:rsidR="00C25A58" w:rsidRDefault="00C25A58">
            <w:r>
              <w:rPr>
                <w:b/>
              </w:rPr>
              <w:t>Phase</w:t>
            </w:r>
          </w:p>
        </w:tc>
        <w:tc>
          <w:tcPr>
            <w:tcW w:w="3312" w:type="dxa"/>
            <w:shd w:val="clear" w:color="auto" w:fill="BFD7EE"/>
            <w:tcMar>
              <w:top w:w="80" w:type="dxa"/>
              <w:left w:w="90" w:type="dxa"/>
              <w:bottom w:w="80" w:type="dxa"/>
              <w:right w:w="90" w:type="dxa"/>
            </w:tcMar>
            <w:vAlign w:val="center"/>
          </w:tcPr>
          <w:p w14:paraId="5B071D56" w14:textId="77777777" w:rsidR="00C25A58" w:rsidRDefault="00C25A58">
            <w:r>
              <w:rPr>
                <w:b/>
              </w:rPr>
              <w:t>What to build</w:t>
            </w:r>
          </w:p>
        </w:tc>
        <w:tc>
          <w:tcPr>
            <w:tcW w:w="3312" w:type="dxa"/>
            <w:shd w:val="clear" w:color="auto" w:fill="BFD7EE"/>
            <w:tcMar>
              <w:top w:w="80" w:type="dxa"/>
              <w:left w:w="90" w:type="dxa"/>
              <w:bottom w:w="80" w:type="dxa"/>
              <w:right w:w="90" w:type="dxa"/>
            </w:tcMar>
            <w:vAlign w:val="center"/>
          </w:tcPr>
          <w:p w14:paraId="3AFD445C" w14:textId="77777777" w:rsidR="00C25A58" w:rsidRDefault="00C25A58">
            <w:r>
              <w:rPr>
                <w:b/>
              </w:rPr>
              <w:t>Exit condition</w:t>
            </w:r>
          </w:p>
        </w:tc>
      </w:tr>
      <w:tr w:rsidR="00C25A58" w14:paraId="6F661F77" w14:textId="77777777">
        <w:trPr>
          <w:jc w:val="center"/>
        </w:trPr>
        <w:tc>
          <w:tcPr>
            <w:tcW w:w="3312" w:type="dxa"/>
          </w:tcPr>
          <w:p w14:paraId="6DC590E0" w14:textId="77777777" w:rsidR="00C25A58" w:rsidRDefault="00C25A58">
            <w:r>
              <w:t>1. Core schema + workbook ingest</w:t>
            </w:r>
          </w:p>
        </w:tc>
        <w:tc>
          <w:tcPr>
            <w:tcW w:w="3312" w:type="dxa"/>
          </w:tcPr>
          <w:p w14:paraId="4F53CD59" w14:textId="77777777" w:rsidR="00C25A58" w:rsidRDefault="00C25A58">
            <w:r>
              <w:t>Canonical user, answer, pair, event, consent, and matrix objects; workbook-driven lookup tables; score service shell.</w:t>
            </w:r>
          </w:p>
        </w:tc>
        <w:tc>
          <w:tcPr>
            <w:tcW w:w="3312" w:type="dxa"/>
          </w:tcPr>
          <w:p w14:paraId="5CF99F6E" w14:textId="77777777" w:rsidR="00C25A58" w:rsidRDefault="00C25A58">
            <w:r>
              <w:t>Deterministic tests pass against workbook examples.</w:t>
            </w:r>
          </w:p>
        </w:tc>
      </w:tr>
      <w:tr w:rsidR="00C25A58" w14:paraId="1AFA52CC" w14:textId="77777777">
        <w:trPr>
          <w:jc w:val="center"/>
        </w:trPr>
        <w:tc>
          <w:tcPr>
            <w:tcW w:w="3312" w:type="dxa"/>
          </w:tcPr>
          <w:p w14:paraId="3BD216A3" w14:textId="77777777" w:rsidR="00C25A58" w:rsidRDefault="00C25A58">
            <w:r>
              <w:t>2. Deterministic scoring runtime</w:t>
            </w:r>
          </w:p>
        </w:tc>
        <w:tc>
          <w:tcPr>
            <w:tcW w:w="3312" w:type="dxa"/>
          </w:tcPr>
          <w:p w14:paraId="05BB2F2E" w14:textId="77777777" w:rsidR="00C25A58" w:rsidRDefault="00C25A58">
            <w:r>
              <w:t>Readiness/forecast runtime, compatibility runtime, pair quantum assembly, penalties, gates, 350-850 conversion.</w:t>
            </w:r>
          </w:p>
        </w:tc>
        <w:tc>
          <w:tcPr>
            <w:tcW w:w="3312" w:type="dxa"/>
          </w:tcPr>
          <w:p w14:paraId="790DA185" w14:textId="77777777" w:rsidR="00C25A58" w:rsidRDefault="00C25A58">
            <w:r>
              <w:t>Scores reproduce workbook law with no drift.</w:t>
            </w:r>
          </w:p>
        </w:tc>
      </w:tr>
      <w:tr w:rsidR="00C25A58" w14:paraId="0B1F49B8" w14:textId="77777777">
        <w:trPr>
          <w:jc w:val="center"/>
        </w:trPr>
        <w:tc>
          <w:tcPr>
            <w:tcW w:w="3312" w:type="dxa"/>
          </w:tcPr>
          <w:p w14:paraId="104709BE" w14:textId="77777777" w:rsidR="00C25A58" w:rsidRDefault="00C25A58">
            <w:r>
              <w:t>3. Polarity + contradiction modules</w:t>
            </w:r>
          </w:p>
        </w:tc>
        <w:tc>
          <w:tcPr>
            <w:tcW w:w="3312" w:type="dxa"/>
          </w:tcPr>
          <w:p w14:paraId="104D8941" w14:textId="77777777" w:rsidR="00C25A58" w:rsidRDefault="00C25A58">
            <w:r>
              <w:t>Polarity dimensions, chemistry layer, contradiction cluster engine, severity/writeback rules.</w:t>
            </w:r>
          </w:p>
        </w:tc>
        <w:tc>
          <w:tcPr>
            <w:tcW w:w="3312" w:type="dxa"/>
          </w:tcPr>
          <w:p w14:paraId="0997442E" w14:textId="77777777" w:rsidR="00C25A58" w:rsidRDefault="00C25A58">
            <w:r>
              <w:t>Chemistry and cluster logic are versioned and testable.</w:t>
            </w:r>
          </w:p>
        </w:tc>
      </w:tr>
      <w:tr w:rsidR="00C25A58" w14:paraId="0FCD0EB6" w14:textId="77777777">
        <w:trPr>
          <w:jc w:val="center"/>
        </w:trPr>
        <w:tc>
          <w:tcPr>
            <w:tcW w:w="3312" w:type="dxa"/>
          </w:tcPr>
          <w:p w14:paraId="4A5BC360" w14:textId="77777777" w:rsidR="00C25A58" w:rsidRDefault="00C25A58">
            <w:r>
              <w:t>4. Quantum Mirror + genome ingestion</w:t>
            </w:r>
          </w:p>
        </w:tc>
        <w:tc>
          <w:tcPr>
            <w:tcW w:w="3312" w:type="dxa"/>
          </w:tcPr>
          <w:p w14:paraId="3D63282C" w14:textId="77777777" w:rsidR="00C25A58" w:rsidRDefault="00C25A58">
            <w:r>
              <w:t>Genome feature store, evidence bands, consent scopes, provenance chain, AI-safe read/write rules.</w:t>
            </w:r>
          </w:p>
        </w:tc>
        <w:tc>
          <w:tcPr>
            <w:tcW w:w="3312" w:type="dxa"/>
          </w:tcPr>
          <w:p w14:paraId="2008E1D9" w14:textId="77777777" w:rsidR="00C25A58" w:rsidRDefault="00C25A58">
            <w:r>
              <w:t>AI services consume governed packets only.</w:t>
            </w:r>
          </w:p>
        </w:tc>
      </w:tr>
      <w:tr w:rsidR="00C25A58" w14:paraId="7DB88F48" w14:textId="77777777">
        <w:trPr>
          <w:jc w:val="center"/>
        </w:trPr>
        <w:tc>
          <w:tcPr>
            <w:tcW w:w="3312" w:type="dxa"/>
          </w:tcPr>
          <w:p w14:paraId="48BA1D88" w14:textId="77777777" w:rsidR="00C25A58" w:rsidRDefault="00C25A58">
            <w:r>
              <w:t>5. Companion systems and Sanctuary telemetry</w:t>
            </w:r>
          </w:p>
        </w:tc>
        <w:tc>
          <w:tcPr>
            <w:tcW w:w="3312" w:type="dxa"/>
          </w:tcPr>
          <w:p w14:paraId="270BB3D6" w14:textId="77777777" w:rsidR="00C25A58" w:rsidRDefault="00C25A58">
            <w:r>
              <w:t>Emotional genome events, anger/drift/grief modules, ExsAnonymous, messaging telemetry, couple-space inputs.</w:t>
            </w:r>
          </w:p>
        </w:tc>
        <w:tc>
          <w:tcPr>
            <w:tcW w:w="3312" w:type="dxa"/>
          </w:tcPr>
          <w:p w14:paraId="06FEF2E2" w14:textId="77777777" w:rsidR="00C25A58" w:rsidRDefault="00C25A58">
            <w:r>
              <w:t>Companion outputs enrich but do not overwrite core law.</w:t>
            </w:r>
          </w:p>
        </w:tc>
      </w:tr>
      <w:tr w:rsidR="00C25A58" w14:paraId="57AD6A76" w14:textId="77777777">
        <w:trPr>
          <w:jc w:val="center"/>
        </w:trPr>
        <w:tc>
          <w:tcPr>
            <w:tcW w:w="3312" w:type="dxa"/>
          </w:tcPr>
          <w:p w14:paraId="2C5DAC6D" w14:textId="77777777" w:rsidR="00C25A58" w:rsidRDefault="00C25A58">
            <w:r>
              <w:lastRenderedPageBreak/>
              <w:t>6. Explanations, QA, rollout</w:t>
            </w:r>
          </w:p>
        </w:tc>
        <w:tc>
          <w:tcPr>
            <w:tcW w:w="3312" w:type="dxa"/>
          </w:tcPr>
          <w:p w14:paraId="20ACA166" w14:textId="77777777" w:rsidR="00C25A58" w:rsidRDefault="00C25A58">
            <w:r>
              <w:t>User-facing translation layers, moderation, analytics, phased release, learning loop.</w:t>
            </w:r>
          </w:p>
        </w:tc>
        <w:tc>
          <w:tcPr>
            <w:tcW w:w="3312" w:type="dxa"/>
          </w:tcPr>
          <w:p w14:paraId="19B88AB1" w14:textId="77777777" w:rsidR="00C25A58" w:rsidRDefault="00C25A58">
            <w:r>
              <w:t>Narrow v1 goes live with audit and rollback controls.</w:t>
            </w:r>
          </w:p>
        </w:tc>
      </w:tr>
    </w:tbl>
    <w:p w14:paraId="32DA199E" w14:textId="77777777" w:rsidR="00C25A58" w:rsidRDefault="00C25A58">
      <w:pPr>
        <w:pStyle w:val="Heading1"/>
      </w:pPr>
      <w:r>
        <w:t>15. What changed from the old closure spec</w:t>
      </w:r>
    </w:p>
    <w:p w14:paraId="741599B0" w14:textId="77777777" w:rsidR="00C25A58" w:rsidRDefault="00C25A58" w:rsidP="00C25A58">
      <w:pPr>
        <w:pStyle w:val="ListBullet"/>
        <w:spacing w:after="20" w:line="276" w:lineRule="auto"/>
      </w:pPr>
      <w:r>
        <w:t>Removed outdated references to v4 workbook scoring doctrine as the operational scoring authority.</w:t>
      </w:r>
    </w:p>
    <w:p w14:paraId="7BB5E63A" w14:textId="77777777" w:rsidR="00C25A58" w:rsidRDefault="00C25A58" w:rsidP="00C25A58">
      <w:pPr>
        <w:pStyle w:val="ListBullet"/>
        <w:spacing w:after="20" w:line="276" w:lineRule="auto"/>
      </w:pPr>
      <w:r>
        <w:t>Replaced older variable language with the current workbook-governed 52 / 23 / 13 / 12 score stack.</w:t>
      </w:r>
    </w:p>
    <w:p w14:paraId="0C4E317D" w14:textId="77777777" w:rsidR="00C25A58" w:rsidRDefault="00C25A58" w:rsidP="00C25A58">
      <w:pPr>
        <w:pStyle w:val="ListBullet"/>
        <w:spacing w:after="20" w:line="276" w:lineRule="auto"/>
      </w:pPr>
      <w:r>
        <w:t>Folded Polarity v10 into chemistry law.</w:t>
      </w:r>
    </w:p>
    <w:p w14:paraId="2ECD49F9" w14:textId="77777777" w:rsidR="00C25A58" w:rsidRDefault="00C25A58" w:rsidP="00C25A58">
      <w:pPr>
        <w:pStyle w:val="ListBullet"/>
        <w:spacing w:after="20" w:line="276" w:lineRule="auto"/>
      </w:pPr>
      <w:r>
        <w:t>Aligned closure rules to Quantum Mirror, Human Emotion Genome, and revised missing-layer packet architecture.</w:t>
      </w:r>
    </w:p>
    <w:p w14:paraId="149BACD4" w14:textId="77777777" w:rsidR="00C25A58" w:rsidRDefault="00C25A58" w:rsidP="00C25A58">
      <w:pPr>
        <w:pStyle w:val="ListBullet"/>
        <w:spacing w:after="20" w:line="276" w:lineRule="auto"/>
      </w:pPr>
      <w:r>
        <w:t>Clarified precedence so devs stop guessing which file wins when language conflicts.</w:t>
      </w:r>
    </w:p>
    <w:p w14:paraId="3341EC8D" w14:textId="77777777" w:rsidR="00C25A58" w:rsidRDefault="00C25A58">
      <w:pPr>
        <w:pStyle w:val="Heading1"/>
      </w:pPr>
      <w:r>
        <w:t>16. Final implementation note</w:t>
      </w:r>
    </w:p>
    <w:p w14:paraId="031CA528" w14:textId="77777777" w:rsidR="00C25A58" w:rsidRDefault="00C25A58">
      <w:r>
        <w:t>This revised closure spec is build-ready only when delivered beside the workbook and the corrected master blueprint. On its own, it explains the law. With the workbook, it becomes executable. That is the pairing developers should build from.</w:t>
      </w:r>
    </w:p>
    <w:p w14:paraId="0F68FB03" w14:textId="77777777" w:rsidR="007B5D93" w:rsidRDefault="007B5D93">
      <w:pPr>
        <w:jc w:val="center"/>
      </w:pPr>
      <w:r>
        <w:rPr>
          <w:b/>
          <w:color w:val="203864"/>
          <w:sz w:val="52"/>
        </w:rPr>
        <w:t>Quantum Mirror™</w:t>
      </w:r>
      <w:r>
        <w:rPr>
          <w:b/>
          <w:color w:val="203864"/>
          <w:sz w:val="52"/>
        </w:rPr>
        <w:br/>
      </w:r>
      <w:r>
        <w:rPr>
          <w:b/>
          <w:color w:val="315E7D"/>
          <w:sz w:val="36"/>
        </w:rPr>
        <w:t>Genesis OS Master Blueprint - Revised Current-System Edition</w:t>
      </w:r>
    </w:p>
    <w:p w14:paraId="49725EEE" w14:textId="77777777" w:rsidR="007B5D93" w:rsidRDefault="007B5D93"/>
    <w:p w14:paraId="43B0BD2F" w14:textId="77777777" w:rsidR="007B5D93" w:rsidRDefault="007B5D93">
      <w:pPr>
        <w:jc w:val="center"/>
      </w:pPr>
      <w:r>
        <w:rPr>
          <w:sz w:val="22"/>
        </w:rPr>
        <w:t>Build-ready specification for premium AI reflection, governed memory, Human Emotion Genome extraction, consent-gated profile enrichment, and production runtime architecture.</w:t>
      </w:r>
    </w:p>
    <w:p w14:paraId="6E567D0D" w14:textId="77777777" w:rsidR="007B5D93" w:rsidRDefault="007B5D93"/>
    <w:p w14:paraId="070858C8" w14:textId="77777777" w:rsidR="007B5D93" w:rsidRDefault="007B5D93">
      <w:pPr>
        <w:jc w:val="center"/>
      </w:pPr>
      <w:r>
        <w:rPr>
          <w:b/>
        </w:rPr>
        <w:t xml:space="preserve">Purpose: </w:t>
      </w:r>
      <w:r>
        <w:t>Replace older Quantum Mirror references with the current workbook-governed Genesis OS stack.</w:t>
      </w:r>
      <w:r>
        <w:br/>
      </w:r>
      <w:r>
        <w:rPr>
          <w:b/>
        </w:rPr>
        <w:t xml:space="preserve">Authority: </w:t>
      </w:r>
      <w:r>
        <w:t>Use with the workbook-aligned blueprint, score contract, and current workbook. Where any older quantum or scoring text conflicts, the workbook-governed stack wins.</w:t>
      </w:r>
      <w:r>
        <w:br/>
      </w:r>
      <w:r>
        <w:rPr>
          <w:b/>
        </w:rPr>
        <w:t xml:space="preserve">Audience: </w:t>
      </w:r>
      <w:r>
        <w:t>Founders, product, backend, mobile, AI/ML, data, analytics, trust &amp; safety, QA, and licensing partners.</w:t>
      </w:r>
      <w:r>
        <w:br/>
      </w:r>
    </w:p>
    <w:p w14:paraId="6642AA46" w14:textId="77777777" w:rsidR="007B5D93" w:rsidRDefault="007B5D93"/>
    <w:tbl>
      <w:tblPr>
        <w:tblW w:w="0" w:type="auto"/>
        <w:tblLook w:val="04A0" w:firstRow="1" w:lastRow="0" w:firstColumn="1" w:lastColumn="0" w:noHBand="0" w:noVBand="1"/>
      </w:tblPr>
      <w:tblGrid>
        <w:gridCol w:w="10080"/>
      </w:tblGrid>
      <w:tr w:rsidR="007B5D93" w14:paraId="4540709B" w14:textId="77777777">
        <w:tc>
          <w:tcPr>
            <w:tcW w:w="10080" w:type="dxa"/>
            <w:shd w:val="clear" w:color="auto" w:fill="EAF2F8"/>
            <w:tcMar>
              <w:top w:w="120" w:type="dxa"/>
              <w:left w:w="120" w:type="dxa"/>
              <w:bottom w:w="120" w:type="dxa"/>
              <w:right w:w="120" w:type="dxa"/>
            </w:tcMar>
          </w:tcPr>
          <w:p w14:paraId="268B336C" w14:textId="77777777" w:rsidR="007B5D93" w:rsidRDefault="007B5D93">
            <w:r>
              <w:rPr>
                <w:b/>
                <w:sz w:val="20"/>
              </w:rPr>
              <w:t>Major revision note: this edition keeps Quantum Mirror detailed, but aligns it to the current Genesis OS system: workbook-governed score law, 52/23/13/12 score stack, Polarity v10 chemistry, contradiction clusters, Human Emotion Genome, evidence bands, consent scopes, and service boundaries.</w:t>
            </w:r>
          </w:p>
        </w:tc>
      </w:tr>
    </w:tbl>
    <w:p w14:paraId="542CB0E4" w14:textId="77777777" w:rsidR="007B5D93" w:rsidRDefault="007B5D93">
      <w:r>
        <w:br w:type="page"/>
      </w:r>
    </w:p>
    <w:p w14:paraId="518AF8B6" w14:textId="77777777" w:rsidR="007B5D93" w:rsidRDefault="007B5D93">
      <w:pPr>
        <w:pStyle w:val="Heading1"/>
      </w:pPr>
      <w:r>
        <w:rPr>
          <w:b w:val="0"/>
        </w:rPr>
        <w:lastRenderedPageBreak/>
        <w:t>Document Map</w:t>
      </w:r>
    </w:p>
    <w:p w14:paraId="5B744ECF" w14:textId="77777777" w:rsidR="007B5D93" w:rsidRDefault="007B5D93">
      <w:r>
        <w:t>1. Executive concept and product positioning</w:t>
      </w:r>
    </w:p>
    <w:p w14:paraId="18003C3C" w14:textId="77777777" w:rsidR="007B5D93" w:rsidRDefault="007B5D93">
      <w:r>
        <w:t>2. What Quantum Mirror is and is not</w:t>
      </w:r>
    </w:p>
    <w:p w14:paraId="5C1385E3" w14:textId="77777777" w:rsidR="007B5D93" w:rsidRDefault="007B5D93">
      <w:r>
        <w:t>3. System authority, precedence, and relation to Genesis OS</w:t>
      </w:r>
    </w:p>
    <w:p w14:paraId="7404493A" w14:textId="77777777" w:rsidR="007B5D93" w:rsidRDefault="007B5D93">
      <w:r>
        <w:t>4. Premium product tiers, user journeys, and conversation modes</w:t>
      </w:r>
    </w:p>
    <w:p w14:paraId="637A2842" w14:textId="77777777" w:rsidR="007B5D93" w:rsidRDefault="007B5D93">
      <w:r>
        <w:t>5. Current-system score context Quantum Mirror may read and explain</w:t>
      </w:r>
    </w:p>
    <w:p w14:paraId="60676549" w14:textId="77777777" w:rsidR="007B5D93" w:rsidRDefault="007B5D93">
      <w:r>
        <w:t>6. Data capture funnel: what to ask, store, ignore, and defer</w:t>
      </w:r>
    </w:p>
    <w:p w14:paraId="79A57E47" w14:textId="77777777" w:rsidR="007B5D93" w:rsidRDefault="007B5D93">
      <w:r>
        <w:t>7. Human Emotion Genome: missing data categories, capture timing, labels, and routing</w:t>
      </w:r>
    </w:p>
    <w:p w14:paraId="5CEA650C" w14:textId="77777777" w:rsidR="007B5D93" w:rsidRDefault="007B5D93">
      <w:r>
        <w:t>8. Canonical taxonomy for words, tone, phrasing, themes, behaviors, and state</w:t>
      </w:r>
    </w:p>
    <w:p w14:paraId="273375EC" w14:textId="77777777" w:rsidR="007B5D93" w:rsidRDefault="007B5D93">
      <w:r>
        <w:t>9. Core database schema and field-level definitions</w:t>
      </w:r>
    </w:p>
    <w:p w14:paraId="7C3F9C2C" w14:textId="77777777" w:rsidR="007B5D93" w:rsidRDefault="007B5D93">
      <w:r>
        <w:t>10. Session memory, extraction, profile mutation, and contradiction handling</w:t>
      </w:r>
    </w:p>
    <w:p w14:paraId="2F574217" w14:textId="77777777" w:rsidR="007B5D93" w:rsidRDefault="007B5D93">
      <w:r>
        <w:t>11. AI orchestration, evidence bands, refusal logic, and output schemas</w:t>
      </w:r>
    </w:p>
    <w:p w14:paraId="418F3ACE" w14:textId="77777777" w:rsidR="007B5D93" w:rsidRDefault="007B5D93">
      <w:r>
        <w:t>12. API contracts, service boundaries, packet model, and event model</w:t>
      </w:r>
    </w:p>
    <w:p w14:paraId="2ECFD17F" w14:textId="77777777" w:rsidR="007B5D93" w:rsidRDefault="007B5D93">
      <w:r>
        <w:t>13. Consent architecture, deletion, retention, moderation, and training controls</w:t>
      </w:r>
    </w:p>
    <w:p w14:paraId="75A4B4BF" w14:textId="77777777" w:rsidR="007B5D93" w:rsidRDefault="007B5D93">
      <w:r>
        <w:t>14. Cost controls, quotas, analytics, QA, and launch path</w:t>
      </w:r>
    </w:p>
    <w:p w14:paraId="4AB70BC2" w14:textId="77777777" w:rsidR="007B5D93" w:rsidRDefault="007B5D93">
      <w:r>
        <w:t>15. Build order and engineering implementation checklist</w:t>
      </w:r>
    </w:p>
    <w:p w14:paraId="6B4ADB6E" w14:textId="77777777" w:rsidR="007B5D93" w:rsidRDefault="007B5D93">
      <w:r>
        <w:t>16. Appendices: enums, feature families, example packet flow, and governance notes</w:t>
      </w:r>
    </w:p>
    <w:p w14:paraId="31D0EF84" w14:textId="77777777" w:rsidR="007B5D93" w:rsidRDefault="007B5D93">
      <w:pPr>
        <w:pStyle w:val="Heading1"/>
      </w:pPr>
      <w:r>
        <w:rPr>
          <w:b w:val="0"/>
        </w:rPr>
        <w:t>1. Executive Concept and Product Positioning</w:t>
      </w:r>
    </w:p>
    <w:p w14:paraId="37816BCD" w14:textId="77777777" w:rsidR="007B5D93" w:rsidRDefault="007B5D93">
      <w:r>
        <w:t>Quantum Mirror is the premium private intelligence layer of Genesis OS. It is not a generic chatbot bolted onto Relationship Scores. It is a governed clarity system that can explain scores, decode pattern loops, draft messages, interpret conflict, map triggers, and progressively deepen the user's emotional blueprint through structured extraction.</w:t>
      </w:r>
    </w:p>
    <w:p w14:paraId="7B1170EF" w14:textId="77777777" w:rsidR="007B5D93" w:rsidRDefault="007B5D93">
      <w:r>
        <w:t>The premium value is context-aware guidance grounded in the user's assessment data, compatibility context, longitudinal behavior, reflection history, emotional state logs, contradiction clusters, companion-system telemetry, and evidence-banded forecast signals.</w:t>
      </w:r>
    </w:p>
    <w:p w14:paraId="67267C61" w14:textId="77777777" w:rsidR="007B5D93" w:rsidRDefault="007B5D93">
      <w:r>
        <w:t>Primary design rule: the user experiences elegant reflection; the system underneath remains deterministic, versioned, consent-gated, cost-controlled, and auditable.</w:t>
      </w:r>
    </w:p>
    <w:tbl>
      <w:tblPr>
        <w:tblStyle w:val="TableGrid"/>
        <w:tblW w:w="0" w:type="auto"/>
        <w:jc w:val="center"/>
        <w:tblLook w:val="04A0" w:firstRow="1" w:lastRow="0" w:firstColumn="1" w:lastColumn="0" w:noHBand="0" w:noVBand="1"/>
      </w:tblPr>
      <w:tblGrid>
        <w:gridCol w:w="3279"/>
        <w:gridCol w:w="6837"/>
      </w:tblGrid>
      <w:tr w:rsidR="007B5D93" w14:paraId="3D4B360E" w14:textId="77777777">
        <w:trPr>
          <w:jc w:val="center"/>
        </w:trPr>
        <w:tc>
          <w:tcPr>
            <w:tcW w:w="3312" w:type="dxa"/>
            <w:shd w:val="clear" w:color="auto" w:fill="203864"/>
            <w:tcMar>
              <w:top w:w="90" w:type="dxa"/>
              <w:left w:w="90" w:type="dxa"/>
              <w:bottom w:w="90" w:type="dxa"/>
              <w:right w:w="90" w:type="dxa"/>
            </w:tcMar>
            <w:vAlign w:val="center"/>
          </w:tcPr>
          <w:p w14:paraId="4A7E834F" w14:textId="77777777" w:rsidR="007B5D93" w:rsidRDefault="007B5D93">
            <w:pPr>
              <w:jc w:val="center"/>
            </w:pPr>
            <w:r>
              <w:rPr>
                <w:b/>
                <w:color w:val="FFFFFF"/>
                <w:sz w:val="18"/>
              </w:rPr>
              <w:t>What the user feels</w:t>
            </w:r>
          </w:p>
        </w:tc>
        <w:tc>
          <w:tcPr>
            <w:tcW w:w="6912" w:type="dxa"/>
            <w:shd w:val="clear" w:color="auto" w:fill="203864"/>
            <w:tcMar>
              <w:top w:w="90" w:type="dxa"/>
              <w:left w:w="90" w:type="dxa"/>
              <w:bottom w:w="90" w:type="dxa"/>
              <w:right w:w="90" w:type="dxa"/>
            </w:tcMar>
            <w:vAlign w:val="center"/>
          </w:tcPr>
          <w:p w14:paraId="72804104" w14:textId="77777777" w:rsidR="007B5D93" w:rsidRDefault="007B5D93">
            <w:pPr>
              <w:jc w:val="center"/>
            </w:pPr>
            <w:r>
              <w:rPr>
                <w:b/>
                <w:color w:val="FFFFFF"/>
                <w:sz w:val="18"/>
              </w:rPr>
              <w:t>What the system actually does</w:t>
            </w:r>
          </w:p>
        </w:tc>
      </w:tr>
      <w:tr w:rsidR="007B5D93" w14:paraId="0BB47527" w14:textId="77777777">
        <w:trPr>
          <w:jc w:val="center"/>
        </w:trPr>
        <w:tc>
          <w:tcPr>
            <w:tcW w:w="3312" w:type="dxa"/>
            <w:shd w:val="clear" w:color="auto" w:fill="F7F9FC"/>
            <w:tcMar>
              <w:top w:w="90" w:type="dxa"/>
              <w:left w:w="90" w:type="dxa"/>
              <w:bottom w:w="90" w:type="dxa"/>
              <w:right w:w="90" w:type="dxa"/>
            </w:tcMar>
            <w:vAlign w:val="center"/>
          </w:tcPr>
          <w:p w14:paraId="09659DD1" w14:textId="77777777" w:rsidR="007B5D93" w:rsidRDefault="007B5D93">
            <w:pPr>
              <w:spacing w:after="40"/>
            </w:pPr>
            <w:r>
              <w:rPr>
                <w:sz w:val="18"/>
              </w:rPr>
              <w:t>Private, premium, personal</w:t>
            </w:r>
          </w:p>
        </w:tc>
        <w:tc>
          <w:tcPr>
            <w:tcW w:w="6912" w:type="dxa"/>
            <w:shd w:val="clear" w:color="auto" w:fill="F7F9FC"/>
            <w:tcMar>
              <w:top w:w="90" w:type="dxa"/>
              <w:left w:w="90" w:type="dxa"/>
              <w:bottom w:w="90" w:type="dxa"/>
              <w:right w:w="90" w:type="dxa"/>
            </w:tcMar>
            <w:vAlign w:val="center"/>
          </w:tcPr>
          <w:p w14:paraId="1A640F87" w14:textId="77777777" w:rsidR="007B5D93" w:rsidRDefault="007B5D93">
            <w:pPr>
              <w:spacing w:after="40"/>
            </w:pPr>
            <w:r>
              <w:rPr>
                <w:sz w:val="18"/>
              </w:rPr>
              <w:t>Checks entitlement, memory scope, rate limits, and context depth before session open.</w:t>
            </w:r>
          </w:p>
        </w:tc>
      </w:tr>
      <w:tr w:rsidR="007B5D93" w14:paraId="799C2052" w14:textId="77777777">
        <w:trPr>
          <w:jc w:val="center"/>
        </w:trPr>
        <w:tc>
          <w:tcPr>
            <w:tcW w:w="3312" w:type="dxa"/>
            <w:shd w:val="clear" w:color="auto" w:fill="FFFFFF"/>
            <w:tcMar>
              <w:top w:w="90" w:type="dxa"/>
              <w:left w:w="90" w:type="dxa"/>
              <w:bottom w:w="90" w:type="dxa"/>
              <w:right w:w="90" w:type="dxa"/>
            </w:tcMar>
            <w:vAlign w:val="center"/>
          </w:tcPr>
          <w:p w14:paraId="24FF1B1B" w14:textId="77777777" w:rsidR="007B5D93" w:rsidRDefault="007B5D93">
            <w:pPr>
              <w:spacing w:after="40"/>
            </w:pPr>
            <w:r>
              <w:rPr>
                <w:sz w:val="18"/>
              </w:rPr>
              <w:t>Continuity</w:t>
            </w:r>
          </w:p>
        </w:tc>
        <w:tc>
          <w:tcPr>
            <w:tcW w:w="6912" w:type="dxa"/>
            <w:shd w:val="clear" w:color="auto" w:fill="FFFFFF"/>
            <w:tcMar>
              <w:top w:w="90" w:type="dxa"/>
              <w:left w:w="90" w:type="dxa"/>
              <w:bottom w:w="90" w:type="dxa"/>
              <w:right w:w="90" w:type="dxa"/>
            </w:tcMar>
            <w:vAlign w:val="center"/>
          </w:tcPr>
          <w:p w14:paraId="69BFAEA7" w14:textId="77777777" w:rsidR="007B5D93" w:rsidRDefault="007B5D93">
            <w:pPr>
              <w:spacing w:after="40"/>
            </w:pPr>
            <w:r>
              <w:rPr>
                <w:sz w:val="18"/>
              </w:rPr>
              <w:t>Reassembles bounded context from approved memory, structured signals, recent state, and consent-permitted partner context.</w:t>
            </w:r>
          </w:p>
        </w:tc>
      </w:tr>
      <w:tr w:rsidR="007B5D93" w14:paraId="7D0526A5" w14:textId="77777777">
        <w:trPr>
          <w:jc w:val="center"/>
        </w:trPr>
        <w:tc>
          <w:tcPr>
            <w:tcW w:w="3312" w:type="dxa"/>
            <w:shd w:val="clear" w:color="auto" w:fill="F7F9FC"/>
            <w:tcMar>
              <w:top w:w="90" w:type="dxa"/>
              <w:left w:w="90" w:type="dxa"/>
              <w:bottom w:w="90" w:type="dxa"/>
              <w:right w:w="90" w:type="dxa"/>
            </w:tcMar>
            <w:vAlign w:val="center"/>
          </w:tcPr>
          <w:p w14:paraId="7590D9F4" w14:textId="77777777" w:rsidR="007B5D93" w:rsidRDefault="007B5D93">
            <w:pPr>
              <w:spacing w:after="40"/>
            </w:pPr>
            <w:r>
              <w:rPr>
                <w:sz w:val="18"/>
              </w:rPr>
              <w:t>Precision</w:t>
            </w:r>
          </w:p>
        </w:tc>
        <w:tc>
          <w:tcPr>
            <w:tcW w:w="6912" w:type="dxa"/>
            <w:shd w:val="clear" w:color="auto" w:fill="F7F9FC"/>
            <w:tcMar>
              <w:top w:w="90" w:type="dxa"/>
              <w:left w:w="90" w:type="dxa"/>
              <w:bottom w:w="90" w:type="dxa"/>
              <w:right w:w="90" w:type="dxa"/>
            </w:tcMar>
            <w:vAlign w:val="center"/>
          </w:tcPr>
          <w:p w14:paraId="510662B2" w14:textId="77777777" w:rsidR="007B5D93" w:rsidRDefault="007B5D93">
            <w:pPr>
              <w:spacing w:after="40"/>
            </w:pPr>
            <w:r>
              <w:rPr>
                <w:sz w:val="18"/>
              </w:rPr>
              <w:t>Uses evidence-band ceilings and canonical tags, not raw emotional dumping.</w:t>
            </w:r>
          </w:p>
        </w:tc>
      </w:tr>
      <w:tr w:rsidR="007B5D93" w14:paraId="2D7056BF" w14:textId="77777777">
        <w:trPr>
          <w:jc w:val="center"/>
        </w:trPr>
        <w:tc>
          <w:tcPr>
            <w:tcW w:w="3312" w:type="dxa"/>
            <w:shd w:val="clear" w:color="auto" w:fill="FFFFFF"/>
            <w:tcMar>
              <w:top w:w="90" w:type="dxa"/>
              <w:left w:w="90" w:type="dxa"/>
              <w:bottom w:w="90" w:type="dxa"/>
              <w:right w:w="90" w:type="dxa"/>
            </w:tcMar>
            <w:vAlign w:val="center"/>
          </w:tcPr>
          <w:p w14:paraId="49A87BEE" w14:textId="77777777" w:rsidR="007B5D93" w:rsidRDefault="007B5D93">
            <w:pPr>
              <w:spacing w:after="40"/>
            </w:pPr>
            <w:r>
              <w:rPr>
                <w:sz w:val="18"/>
              </w:rPr>
              <w:t>Safety</w:t>
            </w:r>
          </w:p>
        </w:tc>
        <w:tc>
          <w:tcPr>
            <w:tcW w:w="6912" w:type="dxa"/>
            <w:shd w:val="clear" w:color="auto" w:fill="FFFFFF"/>
            <w:tcMar>
              <w:top w:w="90" w:type="dxa"/>
              <w:left w:w="90" w:type="dxa"/>
              <w:bottom w:w="90" w:type="dxa"/>
              <w:right w:w="90" w:type="dxa"/>
            </w:tcMar>
            <w:vAlign w:val="center"/>
          </w:tcPr>
          <w:p w14:paraId="5FA73A31" w14:textId="77777777" w:rsidR="007B5D93" w:rsidRDefault="007B5D93">
            <w:pPr>
              <w:spacing w:after="40"/>
            </w:pPr>
            <w:r>
              <w:rPr>
                <w:sz w:val="18"/>
              </w:rPr>
              <w:t>Routes abuse, self-harm, coercion, stalking, or manipulation signals into moderation flow with refusal/escalation logic.</w:t>
            </w:r>
          </w:p>
        </w:tc>
      </w:tr>
      <w:tr w:rsidR="007B5D93" w14:paraId="27669183" w14:textId="77777777">
        <w:trPr>
          <w:jc w:val="center"/>
        </w:trPr>
        <w:tc>
          <w:tcPr>
            <w:tcW w:w="3312" w:type="dxa"/>
            <w:shd w:val="clear" w:color="auto" w:fill="F7F9FC"/>
            <w:tcMar>
              <w:top w:w="90" w:type="dxa"/>
              <w:left w:w="90" w:type="dxa"/>
              <w:bottom w:w="90" w:type="dxa"/>
              <w:right w:w="90" w:type="dxa"/>
            </w:tcMar>
            <w:vAlign w:val="center"/>
          </w:tcPr>
          <w:p w14:paraId="49BCBB46" w14:textId="77777777" w:rsidR="007B5D93" w:rsidRDefault="007B5D93">
            <w:pPr>
              <w:spacing w:after="40"/>
            </w:pPr>
            <w:r>
              <w:rPr>
                <w:sz w:val="18"/>
              </w:rPr>
              <w:lastRenderedPageBreak/>
              <w:t>Growth</w:t>
            </w:r>
          </w:p>
        </w:tc>
        <w:tc>
          <w:tcPr>
            <w:tcW w:w="6912" w:type="dxa"/>
            <w:shd w:val="clear" w:color="auto" w:fill="F7F9FC"/>
            <w:tcMar>
              <w:top w:w="90" w:type="dxa"/>
              <w:left w:w="90" w:type="dxa"/>
              <w:bottom w:w="90" w:type="dxa"/>
              <w:right w:w="90" w:type="dxa"/>
            </w:tcMar>
            <w:vAlign w:val="center"/>
          </w:tcPr>
          <w:p w14:paraId="686936C2" w14:textId="77777777" w:rsidR="007B5D93" w:rsidRDefault="007B5D93">
            <w:pPr>
              <w:spacing w:after="40"/>
            </w:pPr>
            <w:r>
              <w:rPr>
                <w:sz w:val="18"/>
              </w:rPr>
              <w:t>Converts narrative interactions into versioned extracted signals, approved memories, and governed profile enrichment.</w:t>
            </w:r>
          </w:p>
        </w:tc>
      </w:tr>
    </w:tbl>
    <w:p w14:paraId="24E90AAF" w14:textId="77777777" w:rsidR="007B5D93" w:rsidRDefault="007B5D93">
      <w:pPr>
        <w:pStyle w:val="Heading1"/>
      </w:pPr>
      <w:r>
        <w:rPr>
          <w:b w:val="0"/>
        </w:rPr>
        <w:t>2. What Quantum Mirror Is and Is Not</w:t>
      </w:r>
    </w:p>
    <w:tbl>
      <w:tblPr>
        <w:tblStyle w:val="TableGrid"/>
        <w:tblW w:w="0" w:type="auto"/>
        <w:jc w:val="center"/>
        <w:tblLook w:val="04A0" w:firstRow="1" w:lastRow="0" w:firstColumn="1" w:lastColumn="0" w:noHBand="0" w:noVBand="1"/>
      </w:tblPr>
      <w:tblGrid>
        <w:gridCol w:w="4562"/>
        <w:gridCol w:w="5554"/>
      </w:tblGrid>
      <w:tr w:rsidR="007B5D93" w14:paraId="13A29541" w14:textId="77777777">
        <w:trPr>
          <w:jc w:val="center"/>
        </w:trPr>
        <w:tc>
          <w:tcPr>
            <w:tcW w:w="4608" w:type="dxa"/>
            <w:shd w:val="clear" w:color="auto" w:fill="203864"/>
            <w:tcMar>
              <w:top w:w="90" w:type="dxa"/>
              <w:left w:w="90" w:type="dxa"/>
              <w:bottom w:w="90" w:type="dxa"/>
              <w:right w:w="90" w:type="dxa"/>
            </w:tcMar>
            <w:vAlign w:val="center"/>
          </w:tcPr>
          <w:p w14:paraId="1B4BA8FA" w14:textId="77777777" w:rsidR="007B5D93" w:rsidRDefault="007B5D93">
            <w:pPr>
              <w:jc w:val="center"/>
            </w:pPr>
            <w:r>
              <w:rPr>
                <w:b/>
                <w:color w:val="FFFFFF"/>
                <w:sz w:val="18"/>
              </w:rPr>
              <w:t>It is</w:t>
            </w:r>
          </w:p>
        </w:tc>
        <w:tc>
          <w:tcPr>
            <w:tcW w:w="5616" w:type="dxa"/>
            <w:shd w:val="clear" w:color="auto" w:fill="203864"/>
            <w:tcMar>
              <w:top w:w="90" w:type="dxa"/>
              <w:left w:w="90" w:type="dxa"/>
              <w:bottom w:w="90" w:type="dxa"/>
              <w:right w:w="90" w:type="dxa"/>
            </w:tcMar>
            <w:vAlign w:val="center"/>
          </w:tcPr>
          <w:p w14:paraId="409E4AA6" w14:textId="77777777" w:rsidR="007B5D93" w:rsidRDefault="007B5D93">
            <w:pPr>
              <w:jc w:val="center"/>
            </w:pPr>
            <w:r>
              <w:rPr>
                <w:b/>
                <w:color w:val="FFFFFF"/>
                <w:sz w:val="18"/>
              </w:rPr>
              <w:t>It is not</w:t>
            </w:r>
          </w:p>
        </w:tc>
      </w:tr>
      <w:tr w:rsidR="007B5D93" w14:paraId="01695DAC" w14:textId="77777777">
        <w:trPr>
          <w:jc w:val="center"/>
        </w:trPr>
        <w:tc>
          <w:tcPr>
            <w:tcW w:w="4608" w:type="dxa"/>
            <w:shd w:val="clear" w:color="auto" w:fill="F7F9FC"/>
            <w:tcMar>
              <w:top w:w="90" w:type="dxa"/>
              <w:left w:w="90" w:type="dxa"/>
              <w:bottom w:w="90" w:type="dxa"/>
              <w:right w:w="90" w:type="dxa"/>
            </w:tcMar>
            <w:vAlign w:val="center"/>
          </w:tcPr>
          <w:p w14:paraId="5F449502" w14:textId="77777777" w:rsidR="007B5D93" w:rsidRDefault="007B5D93">
            <w:pPr>
              <w:spacing w:after="40"/>
            </w:pPr>
            <w:r>
              <w:rPr>
                <w:sz w:val="18"/>
              </w:rPr>
              <w:t>A context-aware reflection and guidance assistant powered by Genesis OS data.</w:t>
            </w:r>
          </w:p>
        </w:tc>
        <w:tc>
          <w:tcPr>
            <w:tcW w:w="5616" w:type="dxa"/>
            <w:shd w:val="clear" w:color="auto" w:fill="F7F9FC"/>
            <w:tcMar>
              <w:top w:w="90" w:type="dxa"/>
              <w:left w:w="90" w:type="dxa"/>
              <w:bottom w:w="90" w:type="dxa"/>
              <w:right w:w="90" w:type="dxa"/>
            </w:tcMar>
            <w:vAlign w:val="center"/>
          </w:tcPr>
          <w:p w14:paraId="651568FB" w14:textId="77777777" w:rsidR="007B5D93" w:rsidRDefault="007B5D93">
            <w:pPr>
              <w:spacing w:after="40"/>
            </w:pPr>
            <w:r>
              <w:rPr>
                <w:sz w:val="18"/>
              </w:rPr>
              <w:t>Not therapy, diagnosis, legal advice, medical advice, or emergency care.</w:t>
            </w:r>
          </w:p>
        </w:tc>
      </w:tr>
      <w:tr w:rsidR="007B5D93" w14:paraId="1556551E" w14:textId="77777777">
        <w:trPr>
          <w:jc w:val="center"/>
        </w:trPr>
        <w:tc>
          <w:tcPr>
            <w:tcW w:w="4608" w:type="dxa"/>
            <w:shd w:val="clear" w:color="auto" w:fill="FFFFFF"/>
            <w:tcMar>
              <w:top w:w="90" w:type="dxa"/>
              <w:left w:w="90" w:type="dxa"/>
              <w:bottom w:w="90" w:type="dxa"/>
              <w:right w:w="90" w:type="dxa"/>
            </w:tcMar>
            <w:vAlign w:val="center"/>
          </w:tcPr>
          <w:p w14:paraId="423B45F5" w14:textId="77777777" w:rsidR="007B5D93" w:rsidRDefault="007B5D93">
            <w:pPr>
              <w:spacing w:after="40"/>
            </w:pPr>
            <w:r>
              <w:rPr>
                <w:sz w:val="18"/>
              </w:rPr>
              <w:t>A premium layer for score interpretation, pattern translation, message help, post-date reflection, and guided self-awareness.</w:t>
            </w:r>
          </w:p>
        </w:tc>
        <w:tc>
          <w:tcPr>
            <w:tcW w:w="5616" w:type="dxa"/>
            <w:shd w:val="clear" w:color="auto" w:fill="FFFFFF"/>
            <w:tcMar>
              <w:top w:w="90" w:type="dxa"/>
              <w:left w:w="90" w:type="dxa"/>
              <w:bottom w:w="90" w:type="dxa"/>
              <w:right w:w="90" w:type="dxa"/>
            </w:tcMar>
            <w:vAlign w:val="center"/>
          </w:tcPr>
          <w:p w14:paraId="76F7A3DD" w14:textId="77777777" w:rsidR="007B5D93" w:rsidRDefault="007B5D93">
            <w:pPr>
              <w:spacing w:after="40"/>
            </w:pPr>
            <w:r>
              <w:rPr>
                <w:sz w:val="18"/>
              </w:rPr>
              <w:t>Not a truth oracle about a non-consenting partner.</w:t>
            </w:r>
          </w:p>
        </w:tc>
      </w:tr>
      <w:tr w:rsidR="007B5D93" w14:paraId="51BCD1CF" w14:textId="77777777">
        <w:trPr>
          <w:jc w:val="center"/>
        </w:trPr>
        <w:tc>
          <w:tcPr>
            <w:tcW w:w="4608" w:type="dxa"/>
            <w:shd w:val="clear" w:color="auto" w:fill="F7F9FC"/>
            <w:tcMar>
              <w:top w:w="90" w:type="dxa"/>
              <w:left w:w="90" w:type="dxa"/>
              <w:bottom w:w="90" w:type="dxa"/>
              <w:right w:w="90" w:type="dxa"/>
            </w:tcMar>
            <w:vAlign w:val="center"/>
          </w:tcPr>
          <w:p w14:paraId="2C0C0EE1" w14:textId="77777777" w:rsidR="007B5D93" w:rsidRDefault="007B5D93">
            <w:pPr>
              <w:spacing w:after="40"/>
            </w:pPr>
            <w:r>
              <w:rPr>
                <w:sz w:val="18"/>
              </w:rPr>
              <w:t>A structured data collection surface that can ask targeted questions about history, trust ruptures, values, fears, grief, and growth.</w:t>
            </w:r>
          </w:p>
        </w:tc>
        <w:tc>
          <w:tcPr>
            <w:tcW w:w="5616" w:type="dxa"/>
            <w:shd w:val="clear" w:color="auto" w:fill="F7F9FC"/>
            <w:tcMar>
              <w:top w:w="90" w:type="dxa"/>
              <w:left w:w="90" w:type="dxa"/>
              <w:bottom w:w="90" w:type="dxa"/>
              <w:right w:w="90" w:type="dxa"/>
            </w:tcMar>
            <w:vAlign w:val="center"/>
          </w:tcPr>
          <w:p w14:paraId="65A3A34E" w14:textId="77777777" w:rsidR="007B5D93" w:rsidRDefault="007B5D93">
            <w:pPr>
              <w:spacing w:after="40"/>
            </w:pPr>
            <w:r>
              <w:rPr>
                <w:sz w:val="18"/>
              </w:rPr>
              <w:t>Not a freeform memory bucket that stores everything forever.</w:t>
            </w:r>
          </w:p>
        </w:tc>
      </w:tr>
      <w:tr w:rsidR="007B5D93" w14:paraId="160CB67F" w14:textId="77777777">
        <w:trPr>
          <w:jc w:val="center"/>
        </w:trPr>
        <w:tc>
          <w:tcPr>
            <w:tcW w:w="4608" w:type="dxa"/>
            <w:shd w:val="clear" w:color="auto" w:fill="FFFFFF"/>
            <w:tcMar>
              <w:top w:w="90" w:type="dxa"/>
              <w:left w:w="90" w:type="dxa"/>
              <w:bottom w:w="90" w:type="dxa"/>
              <w:right w:w="90" w:type="dxa"/>
            </w:tcMar>
            <w:vAlign w:val="center"/>
          </w:tcPr>
          <w:p w14:paraId="53C9D04F" w14:textId="77777777" w:rsidR="007B5D93" w:rsidRDefault="007B5D93">
            <w:pPr>
              <w:spacing w:after="40"/>
            </w:pPr>
            <w:r>
              <w:rPr>
                <w:sz w:val="18"/>
              </w:rPr>
              <w:t>A governed insight engine that converts narrative conversation into canonical tags, metrics, and evidence-banded suggestions.</w:t>
            </w:r>
          </w:p>
        </w:tc>
        <w:tc>
          <w:tcPr>
            <w:tcW w:w="5616" w:type="dxa"/>
            <w:shd w:val="clear" w:color="auto" w:fill="FFFFFF"/>
            <w:tcMar>
              <w:top w:w="90" w:type="dxa"/>
              <w:left w:w="90" w:type="dxa"/>
              <w:bottom w:w="90" w:type="dxa"/>
              <w:right w:w="90" w:type="dxa"/>
            </w:tcMar>
            <w:vAlign w:val="center"/>
          </w:tcPr>
          <w:p w14:paraId="004945F0" w14:textId="77777777" w:rsidR="007B5D93" w:rsidRDefault="007B5D93">
            <w:pPr>
              <w:spacing w:after="40"/>
            </w:pPr>
            <w:r>
              <w:rPr>
                <w:sz w:val="18"/>
              </w:rPr>
              <w:t>Not a place where one dramatic session mutates slow identity or core scoring truth.</w:t>
            </w:r>
          </w:p>
        </w:tc>
      </w:tr>
      <w:tr w:rsidR="007B5D93" w14:paraId="7ABD4721" w14:textId="77777777">
        <w:trPr>
          <w:jc w:val="center"/>
        </w:trPr>
        <w:tc>
          <w:tcPr>
            <w:tcW w:w="4608" w:type="dxa"/>
            <w:shd w:val="clear" w:color="auto" w:fill="F7F9FC"/>
            <w:tcMar>
              <w:top w:w="90" w:type="dxa"/>
              <w:left w:w="90" w:type="dxa"/>
              <w:bottom w:w="90" w:type="dxa"/>
              <w:right w:w="90" w:type="dxa"/>
            </w:tcMar>
            <w:vAlign w:val="center"/>
          </w:tcPr>
          <w:p w14:paraId="00C1E35C" w14:textId="77777777" w:rsidR="007B5D93" w:rsidRDefault="007B5D93">
            <w:pPr>
              <w:spacing w:after="40"/>
            </w:pPr>
            <w:r>
              <w:rPr>
                <w:sz w:val="18"/>
              </w:rPr>
              <w:t>A Human Emotion Genome intake surface that captures signal families the assessment cannot fully reach.</w:t>
            </w:r>
          </w:p>
        </w:tc>
        <w:tc>
          <w:tcPr>
            <w:tcW w:w="5616" w:type="dxa"/>
            <w:shd w:val="clear" w:color="auto" w:fill="F7F9FC"/>
            <w:tcMar>
              <w:top w:w="90" w:type="dxa"/>
              <w:left w:w="90" w:type="dxa"/>
              <w:bottom w:w="90" w:type="dxa"/>
              <w:right w:w="90" w:type="dxa"/>
            </w:tcMar>
            <w:vAlign w:val="center"/>
          </w:tcPr>
          <w:p w14:paraId="293BEB44" w14:textId="77777777" w:rsidR="007B5D93" w:rsidRDefault="007B5D93">
            <w:pPr>
              <w:spacing w:after="40"/>
            </w:pPr>
            <w:r>
              <w:rPr>
                <w:sz w:val="18"/>
              </w:rPr>
              <w:t>Not an unmetered cost sink or unrestricted surveillance tool.</w:t>
            </w:r>
          </w:p>
        </w:tc>
      </w:tr>
    </w:tbl>
    <w:p w14:paraId="4A5EBA0B" w14:textId="77777777" w:rsidR="007B5D93" w:rsidRDefault="007B5D93">
      <w:pPr>
        <w:pStyle w:val="Heading2"/>
      </w:pPr>
      <w:r>
        <w:rPr>
          <w:b w:val="0"/>
        </w:rPr>
        <w:t>Hard non-negotiables</w:t>
      </w:r>
    </w:p>
    <w:p w14:paraId="2F1417FB" w14:textId="77777777" w:rsidR="007B5D93" w:rsidRDefault="007B5D93">
      <w:r>
        <w:t>Deterministic first: visible scores and durable profile states must trace back to versioned formulas, thresholds, and canonical fields.</w:t>
      </w:r>
    </w:p>
    <w:p w14:paraId="30E8C5D0" w14:textId="77777777" w:rsidR="007B5D93" w:rsidRDefault="007B5D93">
      <w:r>
        <w:t>Consent-gated memory: no partner-facing insight may be produced from non-consented private data.</w:t>
      </w:r>
    </w:p>
    <w:p w14:paraId="6CF976EE" w14:textId="77777777" w:rsidR="007B5D93" w:rsidRDefault="007B5D93">
      <w:r>
        <w:t>Evidence bands: every strong statement carries an internal evidence level and confidence basis.</w:t>
      </w:r>
    </w:p>
    <w:p w14:paraId="39547568" w14:textId="77777777" w:rsidR="007B5D93" w:rsidRDefault="007B5D93">
      <w:r>
        <w:t>Layer separation: slow identity, medium-horizon patterning, fast emotional state, and narrative memory must not collapse into one blob.</w:t>
      </w:r>
    </w:p>
    <w:p w14:paraId="7828F4D0" w14:textId="77777777" w:rsidR="007B5D93" w:rsidRDefault="007B5D93">
      <w:r>
        <w:t>Auditable extraction: every structured signal saved from chat stores provenance, evidence snippets, extractor version, time scope, and save reason.</w:t>
      </w:r>
    </w:p>
    <w:p w14:paraId="5644CE31" w14:textId="77777777" w:rsidR="007B5D93" w:rsidRDefault="007B5D93">
      <w:pPr>
        <w:pStyle w:val="Heading1"/>
      </w:pPr>
      <w:r>
        <w:rPr>
          <w:b w:val="0"/>
        </w:rPr>
        <w:t>3. System Authority, Precedence, and Relation to Genesis OS</w:t>
      </w:r>
    </w:p>
    <w:p w14:paraId="28A706BE" w14:textId="77777777" w:rsidR="007B5D93" w:rsidRDefault="007B5D93">
      <w:r>
        <w:t>Quantum Mirror is a governed companion intelligence layer. It is not the scoring authority. It may read, explain, enrich, and forecast within policy, but it does not overwrite canonical workbook law.</w:t>
      </w:r>
    </w:p>
    <w:tbl>
      <w:tblPr>
        <w:tblStyle w:val="TableGrid"/>
        <w:tblW w:w="0" w:type="auto"/>
        <w:jc w:val="center"/>
        <w:tblLook w:val="04A0" w:firstRow="1" w:lastRow="0" w:firstColumn="1" w:lastColumn="0" w:noHBand="0" w:noVBand="1"/>
      </w:tblPr>
      <w:tblGrid>
        <w:gridCol w:w="2852"/>
        <w:gridCol w:w="3848"/>
        <w:gridCol w:w="3416"/>
      </w:tblGrid>
      <w:tr w:rsidR="007B5D93" w14:paraId="5BBA6F29" w14:textId="77777777">
        <w:trPr>
          <w:jc w:val="center"/>
        </w:trPr>
        <w:tc>
          <w:tcPr>
            <w:tcW w:w="2880" w:type="dxa"/>
            <w:shd w:val="clear" w:color="auto" w:fill="203864"/>
            <w:tcMar>
              <w:top w:w="90" w:type="dxa"/>
              <w:left w:w="90" w:type="dxa"/>
              <w:bottom w:w="90" w:type="dxa"/>
              <w:right w:w="90" w:type="dxa"/>
            </w:tcMar>
            <w:vAlign w:val="center"/>
          </w:tcPr>
          <w:p w14:paraId="2ABA71CE" w14:textId="77777777" w:rsidR="007B5D93" w:rsidRDefault="007B5D93">
            <w:pPr>
              <w:jc w:val="center"/>
            </w:pPr>
            <w:r>
              <w:rPr>
                <w:b/>
                <w:color w:val="FFFFFF"/>
                <w:sz w:val="18"/>
              </w:rPr>
              <w:t>Artifact</w:t>
            </w:r>
          </w:p>
        </w:tc>
        <w:tc>
          <w:tcPr>
            <w:tcW w:w="3888" w:type="dxa"/>
            <w:shd w:val="clear" w:color="auto" w:fill="203864"/>
            <w:tcMar>
              <w:top w:w="90" w:type="dxa"/>
              <w:left w:w="90" w:type="dxa"/>
              <w:bottom w:w="90" w:type="dxa"/>
              <w:right w:w="90" w:type="dxa"/>
            </w:tcMar>
            <w:vAlign w:val="center"/>
          </w:tcPr>
          <w:p w14:paraId="4DACA9F3" w14:textId="77777777" w:rsidR="007B5D93" w:rsidRDefault="007B5D93">
            <w:pPr>
              <w:jc w:val="center"/>
            </w:pPr>
            <w:r>
              <w:rPr>
                <w:b/>
                <w:color w:val="FFFFFF"/>
                <w:sz w:val="18"/>
              </w:rPr>
              <w:t>Role</w:t>
            </w:r>
          </w:p>
        </w:tc>
        <w:tc>
          <w:tcPr>
            <w:tcW w:w="3456" w:type="dxa"/>
            <w:shd w:val="clear" w:color="auto" w:fill="203864"/>
            <w:tcMar>
              <w:top w:w="90" w:type="dxa"/>
              <w:left w:w="90" w:type="dxa"/>
              <w:bottom w:w="90" w:type="dxa"/>
              <w:right w:w="90" w:type="dxa"/>
            </w:tcMar>
            <w:vAlign w:val="center"/>
          </w:tcPr>
          <w:p w14:paraId="7400BF5E" w14:textId="77777777" w:rsidR="007B5D93" w:rsidRDefault="007B5D93">
            <w:pPr>
              <w:jc w:val="center"/>
            </w:pPr>
            <w:r>
              <w:rPr>
                <w:b/>
                <w:color w:val="FFFFFF"/>
                <w:sz w:val="18"/>
              </w:rPr>
              <w:t>If conflict exists</w:t>
            </w:r>
          </w:p>
        </w:tc>
      </w:tr>
      <w:tr w:rsidR="007B5D93" w14:paraId="507E7D31" w14:textId="77777777">
        <w:trPr>
          <w:jc w:val="center"/>
        </w:trPr>
        <w:tc>
          <w:tcPr>
            <w:tcW w:w="2880" w:type="dxa"/>
            <w:shd w:val="clear" w:color="auto" w:fill="F7F9FC"/>
            <w:tcMar>
              <w:top w:w="90" w:type="dxa"/>
              <w:left w:w="90" w:type="dxa"/>
              <w:bottom w:w="90" w:type="dxa"/>
              <w:right w:w="90" w:type="dxa"/>
            </w:tcMar>
            <w:vAlign w:val="center"/>
          </w:tcPr>
          <w:p w14:paraId="1A475508" w14:textId="77777777" w:rsidR="007B5D93" w:rsidRDefault="007B5D93">
            <w:pPr>
              <w:spacing w:after="40"/>
            </w:pPr>
            <w:r>
              <w:rPr>
                <w:sz w:val="18"/>
              </w:rPr>
              <w:t>Current workbook / workbook-governed scoring stack</w:t>
            </w:r>
          </w:p>
        </w:tc>
        <w:tc>
          <w:tcPr>
            <w:tcW w:w="3888" w:type="dxa"/>
            <w:shd w:val="clear" w:color="auto" w:fill="F7F9FC"/>
            <w:tcMar>
              <w:top w:w="90" w:type="dxa"/>
              <w:left w:w="90" w:type="dxa"/>
              <w:bottom w:w="90" w:type="dxa"/>
              <w:right w:w="90" w:type="dxa"/>
            </w:tcMar>
            <w:vAlign w:val="center"/>
          </w:tcPr>
          <w:p w14:paraId="3D95E547" w14:textId="77777777" w:rsidR="007B5D93" w:rsidRDefault="007B5D93">
            <w:pPr>
              <w:spacing w:after="40"/>
            </w:pPr>
            <w:r>
              <w:rPr>
                <w:sz w:val="18"/>
              </w:rPr>
              <w:t>Source of truth for score law, tracked metrics, pair quantum logic, overlays, and polarity dimensions.</w:t>
            </w:r>
          </w:p>
        </w:tc>
        <w:tc>
          <w:tcPr>
            <w:tcW w:w="3456" w:type="dxa"/>
            <w:shd w:val="clear" w:color="auto" w:fill="F7F9FC"/>
            <w:tcMar>
              <w:top w:w="90" w:type="dxa"/>
              <w:left w:w="90" w:type="dxa"/>
              <w:bottom w:w="90" w:type="dxa"/>
              <w:right w:w="90" w:type="dxa"/>
            </w:tcMar>
            <w:vAlign w:val="center"/>
          </w:tcPr>
          <w:p w14:paraId="3A89B8AC" w14:textId="77777777" w:rsidR="007B5D93" w:rsidRDefault="007B5D93">
            <w:pPr>
              <w:spacing w:after="40"/>
            </w:pPr>
            <w:r>
              <w:rPr>
                <w:sz w:val="18"/>
              </w:rPr>
              <w:t>Workbook wins.</w:t>
            </w:r>
          </w:p>
        </w:tc>
      </w:tr>
      <w:tr w:rsidR="007B5D93" w14:paraId="64B49E71" w14:textId="77777777">
        <w:trPr>
          <w:jc w:val="center"/>
        </w:trPr>
        <w:tc>
          <w:tcPr>
            <w:tcW w:w="2880" w:type="dxa"/>
            <w:shd w:val="clear" w:color="auto" w:fill="FFFFFF"/>
            <w:tcMar>
              <w:top w:w="90" w:type="dxa"/>
              <w:left w:w="90" w:type="dxa"/>
              <w:bottom w:w="90" w:type="dxa"/>
              <w:right w:w="90" w:type="dxa"/>
            </w:tcMar>
            <w:vAlign w:val="center"/>
          </w:tcPr>
          <w:p w14:paraId="1F95B16C" w14:textId="77777777" w:rsidR="007B5D93" w:rsidRDefault="007B5D93">
            <w:pPr>
              <w:spacing w:after="40"/>
            </w:pPr>
            <w:r>
              <w:rPr>
                <w:sz w:val="18"/>
              </w:rPr>
              <w:t>Unified master blueprint / workbook-aligned engineering blueprint</w:t>
            </w:r>
          </w:p>
        </w:tc>
        <w:tc>
          <w:tcPr>
            <w:tcW w:w="3888" w:type="dxa"/>
            <w:shd w:val="clear" w:color="auto" w:fill="FFFFFF"/>
            <w:tcMar>
              <w:top w:w="90" w:type="dxa"/>
              <w:left w:w="90" w:type="dxa"/>
              <w:bottom w:w="90" w:type="dxa"/>
              <w:right w:w="90" w:type="dxa"/>
            </w:tcMar>
            <w:vAlign w:val="center"/>
          </w:tcPr>
          <w:p w14:paraId="4CC42FEF" w14:textId="77777777" w:rsidR="007B5D93" w:rsidRDefault="007B5D93">
            <w:pPr>
              <w:spacing w:after="40"/>
            </w:pPr>
            <w:r>
              <w:rPr>
                <w:sz w:val="18"/>
              </w:rPr>
              <w:t>Implementation doctrine for data structures, storage, services, and build order.</w:t>
            </w:r>
          </w:p>
        </w:tc>
        <w:tc>
          <w:tcPr>
            <w:tcW w:w="3456" w:type="dxa"/>
            <w:shd w:val="clear" w:color="auto" w:fill="FFFFFF"/>
            <w:tcMar>
              <w:top w:w="90" w:type="dxa"/>
              <w:left w:w="90" w:type="dxa"/>
              <w:bottom w:w="90" w:type="dxa"/>
              <w:right w:w="90" w:type="dxa"/>
            </w:tcMar>
            <w:vAlign w:val="center"/>
          </w:tcPr>
          <w:p w14:paraId="1D6FCA67" w14:textId="77777777" w:rsidR="007B5D93" w:rsidRDefault="007B5D93">
            <w:pPr>
              <w:spacing w:after="40"/>
            </w:pPr>
            <w:r>
              <w:rPr>
                <w:sz w:val="18"/>
              </w:rPr>
              <w:t>Use latest corrected blueprint.</w:t>
            </w:r>
          </w:p>
        </w:tc>
      </w:tr>
      <w:tr w:rsidR="007B5D93" w14:paraId="548BDFDE" w14:textId="77777777">
        <w:trPr>
          <w:jc w:val="center"/>
        </w:trPr>
        <w:tc>
          <w:tcPr>
            <w:tcW w:w="2880" w:type="dxa"/>
            <w:shd w:val="clear" w:color="auto" w:fill="F7F9FC"/>
            <w:tcMar>
              <w:top w:w="90" w:type="dxa"/>
              <w:left w:w="90" w:type="dxa"/>
              <w:bottom w:w="90" w:type="dxa"/>
              <w:right w:w="90" w:type="dxa"/>
            </w:tcMar>
            <w:vAlign w:val="center"/>
          </w:tcPr>
          <w:p w14:paraId="002F4AC4" w14:textId="77777777" w:rsidR="007B5D93" w:rsidRDefault="007B5D93">
            <w:pPr>
              <w:spacing w:after="40"/>
            </w:pPr>
            <w:r>
              <w:rPr>
                <w:sz w:val="18"/>
              </w:rPr>
              <w:lastRenderedPageBreak/>
              <w:t>Quantum Mirror blueprint</w:t>
            </w:r>
          </w:p>
        </w:tc>
        <w:tc>
          <w:tcPr>
            <w:tcW w:w="3888" w:type="dxa"/>
            <w:shd w:val="clear" w:color="auto" w:fill="F7F9FC"/>
            <w:tcMar>
              <w:top w:w="90" w:type="dxa"/>
              <w:left w:w="90" w:type="dxa"/>
              <w:bottom w:w="90" w:type="dxa"/>
              <w:right w:w="90" w:type="dxa"/>
            </w:tcMar>
            <w:vAlign w:val="center"/>
          </w:tcPr>
          <w:p w14:paraId="31540264" w14:textId="77777777" w:rsidR="007B5D93" w:rsidRDefault="007B5D93">
            <w:pPr>
              <w:spacing w:after="40"/>
            </w:pPr>
            <w:r>
              <w:rPr>
                <w:sz w:val="18"/>
              </w:rPr>
              <w:t>Premium AI product, memory, extraction, moderation, and runtime specification.</w:t>
            </w:r>
          </w:p>
        </w:tc>
        <w:tc>
          <w:tcPr>
            <w:tcW w:w="3456" w:type="dxa"/>
            <w:shd w:val="clear" w:color="auto" w:fill="F7F9FC"/>
            <w:tcMar>
              <w:top w:w="90" w:type="dxa"/>
              <w:left w:w="90" w:type="dxa"/>
              <w:bottom w:w="90" w:type="dxa"/>
              <w:right w:w="90" w:type="dxa"/>
            </w:tcMar>
            <w:vAlign w:val="center"/>
          </w:tcPr>
          <w:p w14:paraId="7EEC9137" w14:textId="77777777" w:rsidR="007B5D93" w:rsidRDefault="007B5D93">
            <w:pPr>
              <w:spacing w:after="40"/>
            </w:pPr>
            <w:r>
              <w:rPr>
                <w:sz w:val="18"/>
              </w:rPr>
              <w:t>Must align to workbook-governed stack; cannot override scoring law.</w:t>
            </w:r>
          </w:p>
        </w:tc>
      </w:tr>
      <w:tr w:rsidR="007B5D93" w14:paraId="6EB03059" w14:textId="77777777">
        <w:trPr>
          <w:jc w:val="center"/>
        </w:trPr>
        <w:tc>
          <w:tcPr>
            <w:tcW w:w="2880" w:type="dxa"/>
            <w:shd w:val="clear" w:color="auto" w:fill="FFFFFF"/>
            <w:tcMar>
              <w:top w:w="90" w:type="dxa"/>
              <w:left w:w="90" w:type="dxa"/>
              <w:bottom w:w="90" w:type="dxa"/>
              <w:right w:w="90" w:type="dxa"/>
            </w:tcMar>
            <w:vAlign w:val="center"/>
          </w:tcPr>
          <w:p w14:paraId="15182F47" w14:textId="77777777" w:rsidR="007B5D93" w:rsidRDefault="007B5D93">
            <w:pPr>
              <w:spacing w:after="40"/>
            </w:pPr>
            <w:r>
              <w:rPr>
                <w:sz w:val="18"/>
              </w:rPr>
              <w:t>Companion Systems and Missing Layers docs</w:t>
            </w:r>
          </w:p>
        </w:tc>
        <w:tc>
          <w:tcPr>
            <w:tcW w:w="3888" w:type="dxa"/>
            <w:shd w:val="clear" w:color="auto" w:fill="FFFFFF"/>
            <w:tcMar>
              <w:top w:w="90" w:type="dxa"/>
              <w:left w:w="90" w:type="dxa"/>
              <w:bottom w:w="90" w:type="dxa"/>
              <w:right w:w="90" w:type="dxa"/>
            </w:tcMar>
            <w:vAlign w:val="center"/>
          </w:tcPr>
          <w:p w14:paraId="5BDA7249" w14:textId="77777777" w:rsidR="007B5D93" w:rsidRDefault="007B5D93">
            <w:pPr>
              <w:spacing w:after="40"/>
            </w:pPr>
            <w:r>
              <w:rPr>
                <w:sz w:val="18"/>
              </w:rPr>
              <w:t>Runtime telemetry, state, event, and enrichment inputs.</w:t>
            </w:r>
          </w:p>
        </w:tc>
        <w:tc>
          <w:tcPr>
            <w:tcW w:w="3456" w:type="dxa"/>
            <w:shd w:val="clear" w:color="auto" w:fill="FFFFFF"/>
            <w:tcMar>
              <w:top w:w="90" w:type="dxa"/>
              <w:left w:w="90" w:type="dxa"/>
              <w:bottom w:w="90" w:type="dxa"/>
              <w:right w:w="90" w:type="dxa"/>
            </w:tcMar>
            <w:vAlign w:val="center"/>
          </w:tcPr>
          <w:p w14:paraId="665F3CE6" w14:textId="77777777" w:rsidR="007B5D93" w:rsidRDefault="007B5D93">
            <w:pPr>
              <w:spacing w:after="40"/>
            </w:pPr>
            <w:r>
              <w:rPr>
                <w:sz w:val="18"/>
              </w:rPr>
              <w:t>Can enrich but not rewrite core score law.</w:t>
            </w:r>
          </w:p>
        </w:tc>
      </w:tr>
    </w:tbl>
    <w:p w14:paraId="783BBCA4" w14:textId="77777777" w:rsidR="007B5D93" w:rsidRDefault="007B5D93">
      <w:pPr>
        <w:pStyle w:val="Heading2"/>
      </w:pPr>
      <w:r>
        <w:rPr>
          <w:b w:val="0"/>
        </w:rPr>
        <w:t>Current-system alignment rules</w:t>
      </w:r>
    </w:p>
    <w:p w14:paraId="26C0D897" w14:textId="77777777" w:rsidR="007B5D93" w:rsidRDefault="007B5D93">
      <w:r>
        <w:t>Quantum Mirror may read the current 52 / 23 / 13 / 12 stack and explain its outputs, but may not redefine it.</w:t>
      </w:r>
    </w:p>
    <w:p w14:paraId="4F41D9D1" w14:textId="77777777" w:rsidR="007B5D93" w:rsidRDefault="007B5D93">
      <w:r>
        <w:t>Polarity v10 is the current chemistry layer. Quantum Mirror may reference chemistry outputs and ask follow-up questions that improve explanatory depth, but must not invent alternate polarity math.</w:t>
      </w:r>
    </w:p>
    <w:p w14:paraId="2C4E1346" w14:textId="77777777" w:rsidR="007B5D93" w:rsidRDefault="007B5D93">
      <w:r>
        <w:t>Contradiction clusters are governed rules, not vibes. Quantum Mirror may surface reflection prompts and collect corroborating evidence, but cluster trigger law remains deterministic.</w:t>
      </w:r>
    </w:p>
    <w:p w14:paraId="4A4630EE" w14:textId="77777777" w:rsidR="007B5D93" w:rsidRDefault="007B5D93">
      <w:r>
        <w:t>Human Emotion Genome signals may enrich fast state, medium pattern, and narrative memory according to evidence thresholds and consent; they do not directly hard-edit slow identity from a single session.</w:t>
      </w:r>
    </w:p>
    <w:p w14:paraId="01D005C3" w14:textId="77777777" w:rsidR="007B5D93" w:rsidRDefault="007B5D93">
      <w:pPr>
        <w:pStyle w:val="Heading1"/>
      </w:pPr>
      <w:r>
        <w:rPr>
          <w:b w:val="0"/>
        </w:rPr>
        <w:t>4. Premium Product Tiers, User Journeys, and Conversation Modes</w:t>
      </w:r>
    </w:p>
    <w:tbl>
      <w:tblPr>
        <w:tblStyle w:val="TableGrid"/>
        <w:tblW w:w="0" w:type="auto"/>
        <w:jc w:val="center"/>
        <w:tblLook w:val="04A0" w:firstRow="1" w:lastRow="0" w:firstColumn="1" w:lastColumn="0" w:noHBand="0" w:noVBand="1"/>
      </w:tblPr>
      <w:tblGrid>
        <w:gridCol w:w="1728"/>
        <w:gridCol w:w="3024"/>
        <w:gridCol w:w="3312"/>
        <w:gridCol w:w="1872"/>
      </w:tblGrid>
      <w:tr w:rsidR="007B5D93" w14:paraId="7F238DEC" w14:textId="77777777">
        <w:trPr>
          <w:jc w:val="center"/>
        </w:trPr>
        <w:tc>
          <w:tcPr>
            <w:tcW w:w="1728" w:type="dxa"/>
            <w:shd w:val="clear" w:color="auto" w:fill="203864"/>
            <w:tcMar>
              <w:top w:w="90" w:type="dxa"/>
              <w:left w:w="90" w:type="dxa"/>
              <w:bottom w:w="90" w:type="dxa"/>
              <w:right w:w="90" w:type="dxa"/>
            </w:tcMar>
            <w:vAlign w:val="center"/>
          </w:tcPr>
          <w:p w14:paraId="2479C183" w14:textId="77777777" w:rsidR="007B5D93" w:rsidRDefault="007B5D93">
            <w:pPr>
              <w:jc w:val="center"/>
            </w:pPr>
            <w:r>
              <w:rPr>
                <w:b/>
                <w:color w:val="FFFFFF"/>
                <w:sz w:val="18"/>
              </w:rPr>
              <w:t>Tier</w:t>
            </w:r>
          </w:p>
        </w:tc>
        <w:tc>
          <w:tcPr>
            <w:tcW w:w="3024" w:type="dxa"/>
            <w:shd w:val="clear" w:color="auto" w:fill="203864"/>
            <w:tcMar>
              <w:top w:w="90" w:type="dxa"/>
              <w:left w:w="90" w:type="dxa"/>
              <w:bottom w:w="90" w:type="dxa"/>
              <w:right w:w="90" w:type="dxa"/>
            </w:tcMar>
            <w:vAlign w:val="center"/>
          </w:tcPr>
          <w:p w14:paraId="6E0196DB" w14:textId="77777777" w:rsidR="007B5D93" w:rsidRDefault="007B5D93">
            <w:pPr>
              <w:jc w:val="center"/>
            </w:pPr>
            <w:r>
              <w:rPr>
                <w:b/>
                <w:color w:val="FFFFFF"/>
                <w:sz w:val="18"/>
              </w:rPr>
              <w:t>User sees</w:t>
            </w:r>
          </w:p>
        </w:tc>
        <w:tc>
          <w:tcPr>
            <w:tcW w:w="3312" w:type="dxa"/>
            <w:shd w:val="clear" w:color="auto" w:fill="203864"/>
            <w:tcMar>
              <w:top w:w="90" w:type="dxa"/>
              <w:left w:w="90" w:type="dxa"/>
              <w:bottom w:w="90" w:type="dxa"/>
              <w:right w:w="90" w:type="dxa"/>
            </w:tcMar>
            <w:vAlign w:val="center"/>
          </w:tcPr>
          <w:p w14:paraId="4E053F5A" w14:textId="77777777" w:rsidR="007B5D93" w:rsidRDefault="007B5D93">
            <w:pPr>
              <w:jc w:val="center"/>
            </w:pPr>
            <w:r>
              <w:rPr>
                <w:b/>
                <w:color w:val="FFFFFF"/>
                <w:sz w:val="18"/>
              </w:rPr>
              <w:t>System limits</w:t>
            </w:r>
          </w:p>
        </w:tc>
        <w:tc>
          <w:tcPr>
            <w:tcW w:w="1872" w:type="dxa"/>
            <w:shd w:val="clear" w:color="auto" w:fill="203864"/>
            <w:tcMar>
              <w:top w:w="90" w:type="dxa"/>
              <w:left w:w="90" w:type="dxa"/>
              <w:bottom w:w="90" w:type="dxa"/>
              <w:right w:w="90" w:type="dxa"/>
            </w:tcMar>
            <w:vAlign w:val="center"/>
          </w:tcPr>
          <w:p w14:paraId="3A5C39D6" w14:textId="77777777" w:rsidR="007B5D93" w:rsidRDefault="007B5D93">
            <w:pPr>
              <w:jc w:val="center"/>
            </w:pPr>
            <w:r>
              <w:rPr>
                <w:b/>
                <w:color w:val="FFFFFF"/>
                <w:sz w:val="18"/>
              </w:rPr>
              <w:t>Primary goal</w:t>
            </w:r>
          </w:p>
        </w:tc>
      </w:tr>
      <w:tr w:rsidR="007B5D93" w14:paraId="4D604772" w14:textId="77777777">
        <w:trPr>
          <w:jc w:val="center"/>
        </w:trPr>
        <w:tc>
          <w:tcPr>
            <w:tcW w:w="1728" w:type="dxa"/>
            <w:shd w:val="clear" w:color="auto" w:fill="F7F9FC"/>
            <w:tcMar>
              <w:top w:w="90" w:type="dxa"/>
              <w:left w:w="90" w:type="dxa"/>
              <w:bottom w:w="90" w:type="dxa"/>
              <w:right w:w="90" w:type="dxa"/>
            </w:tcMar>
            <w:vAlign w:val="center"/>
          </w:tcPr>
          <w:p w14:paraId="12088602" w14:textId="77777777" w:rsidR="007B5D93" w:rsidRDefault="007B5D93">
            <w:pPr>
              <w:spacing w:after="40"/>
            </w:pPr>
            <w:r>
              <w:rPr>
                <w:sz w:val="18"/>
              </w:rPr>
              <w:t>Free Preview</w:t>
            </w:r>
          </w:p>
        </w:tc>
        <w:tc>
          <w:tcPr>
            <w:tcW w:w="3024" w:type="dxa"/>
            <w:shd w:val="clear" w:color="auto" w:fill="F7F9FC"/>
            <w:tcMar>
              <w:top w:w="90" w:type="dxa"/>
              <w:left w:w="90" w:type="dxa"/>
              <w:bottom w:w="90" w:type="dxa"/>
              <w:right w:w="90" w:type="dxa"/>
            </w:tcMar>
            <w:vAlign w:val="center"/>
          </w:tcPr>
          <w:p w14:paraId="6C09A429" w14:textId="77777777" w:rsidR="007B5D93" w:rsidRDefault="007B5D93">
            <w:pPr>
              <w:spacing w:after="40"/>
            </w:pPr>
            <w:r>
              <w:rPr>
                <w:sz w:val="18"/>
              </w:rPr>
              <w:t>Score explanation, a few guided prompts, one light mirror check, upsell surfaces.</w:t>
            </w:r>
          </w:p>
        </w:tc>
        <w:tc>
          <w:tcPr>
            <w:tcW w:w="3312" w:type="dxa"/>
            <w:shd w:val="clear" w:color="auto" w:fill="F7F9FC"/>
            <w:tcMar>
              <w:top w:w="90" w:type="dxa"/>
              <w:left w:w="90" w:type="dxa"/>
              <w:bottom w:w="90" w:type="dxa"/>
              <w:right w:w="90" w:type="dxa"/>
            </w:tcMar>
            <w:vAlign w:val="center"/>
          </w:tcPr>
          <w:p w14:paraId="48EBA3E4" w14:textId="77777777" w:rsidR="007B5D93" w:rsidRDefault="007B5D93">
            <w:pPr>
              <w:spacing w:after="40"/>
            </w:pPr>
            <w:r>
              <w:rPr>
                <w:sz w:val="18"/>
              </w:rPr>
              <w:t>Small context window; no deep memory; no durable extraction persistence; lite model path.</w:t>
            </w:r>
          </w:p>
        </w:tc>
        <w:tc>
          <w:tcPr>
            <w:tcW w:w="1872" w:type="dxa"/>
            <w:shd w:val="clear" w:color="auto" w:fill="F7F9FC"/>
            <w:tcMar>
              <w:top w:w="90" w:type="dxa"/>
              <w:left w:w="90" w:type="dxa"/>
              <w:bottom w:w="90" w:type="dxa"/>
              <w:right w:w="90" w:type="dxa"/>
            </w:tcMar>
            <w:vAlign w:val="center"/>
          </w:tcPr>
          <w:p w14:paraId="12FB4A5B" w14:textId="77777777" w:rsidR="007B5D93" w:rsidRDefault="007B5D93">
            <w:pPr>
              <w:spacing w:after="40"/>
            </w:pPr>
            <w:r>
              <w:rPr>
                <w:sz w:val="18"/>
              </w:rPr>
              <w:t>Create curiosity and trust.</w:t>
            </w:r>
          </w:p>
        </w:tc>
      </w:tr>
      <w:tr w:rsidR="007B5D93" w14:paraId="284A265E" w14:textId="77777777">
        <w:trPr>
          <w:jc w:val="center"/>
        </w:trPr>
        <w:tc>
          <w:tcPr>
            <w:tcW w:w="1728" w:type="dxa"/>
            <w:shd w:val="clear" w:color="auto" w:fill="FFFFFF"/>
            <w:tcMar>
              <w:top w:w="90" w:type="dxa"/>
              <w:left w:w="90" w:type="dxa"/>
              <w:bottom w:w="90" w:type="dxa"/>
              <w:right w:w="90" w:type="dxa"/>
            </w:tcMar>
            <w:vAlign w:val="center"/>
          </w:tcPr>
          <w:p w14:paraId="01A1B7B6" w14:textId="77777777" w:rsidR="007B5D93" w:rsidRDefault="007B5D93">
            <w:pPr>
              <w:spacing w:after="40"/>
            </w:pPr>
            <w:r>
              <w:rPr>
                <w:sz w:val="18"/>
              </w:rPr>
              <w:t>Quantum Mirror Premium</w:t>
            </w:r>
          </w:p>
        </w:tc>
        <w:tc>
          <w:tcPr>
            <w:tcW w:w="3024" w:type="dxa"/>
            <w:shd w:val="clear" w:color="auto" w:fill="FFFFFF"/>
            <w:tcMar>
              <w:top w:w="90" w:type="dxa"/>
              <w:left w:w="90" w:type="dxa"/>
              <w:bottom w:w="90" w:type="dxa"/>
              <w:right w:w="90" w:type="dxa"/>
            </w:tcMar>
            <w:vAlign w:val="center"/>
          </w:tcPr>
          <w:p w14:paraId="341165AF" w14:textId="77777777" w:rsidR="007B5D93" w:rsidRDefault="007B5D93">
            <w:pPr>
              <w:spacing w:after="40"/>
            </w:pPr>
            <w:r>
              <w:rPr>
                <w:sz w:val="18"/>
              </w:rPr>
              <w:t>Full personal sessions, message drafting, reflection analysis, trigger mapping, post-date and past-relationship decode.</w:t>
            </w:r>
          </w:p>
        </w:tc>
        <w:tc>
          <w:tcPr>
            <w:tcW w:w="3312" w:type="dxa"/>
            <w:shd w:val="clear" w:color="auto" w:fill="FFFFFF"/>
            <w:tcMar>
              <w:top w:w="90" w:type="dxa"/>
              <w:left w:w="90" w:type="dxa"/>
              <w:bottom w:w="90" w:type="dxa"/>
              <w:right w:w="90" w:type="dxa"/>
            </w:tcMar>
            <w:vAlign w:val="center"/>
          </w:tcPr>
          <w:p w14:paraId="1A76B6A1" w14:textId="77777777" w:rsidR="007B5D93" w:rsidRDefault="007B5D93">
            <w:pPr>
              <w:spacing w:after="40"/>
            </w:pPr>
            <w:r>
              <w:rPr>
                <w:sz w:val="18"/>
              </w:rPr>
              <w:t>Moderate monthly cap; personal memory scope; governed extraction; standard model path.</w:t>
            </w:r>
          </w:p>
        </w:tc>
        <w:tc>
          <w:tcPr>
            <w:tcW w:w="1872" w:type="dxa"/>
            <w:shd w:val="clear" w:color="auto" w:fill="FFFFFF"/>
            <w:tcMar>
              <w:top w:w="90" w:type="dxa"/>
              <w:left w:w="90" w:type="dxa"/>
              <w:bottom w:w="90" w:type="dxa"/>
              <w:right w:w="90" w:type="dxa"/>
            </w:tcMar>
            <w:vAlign w:val="center"/>
          </w:tcPr>
          <w:p w14:paraId="57490B7A" w14:textId="77777777" w:rsidR="007B5D93" w:rsidRDefault="007B5D93">
            <w:pPr>
              <w:spacing w:after="40"/>
            </w:pPr>
            <w:r>
              <w:rPr>
                <w:sz w:val="18"/>
              </w:rPr>
              <w:t>Recurring subscription revenue.</w:t>
            </w:r>
          </w:p>
        </w:tc>
      </w:tr>
      <w:tr w:rsidR="007B5D93" w14:paraId="384859A5" w14:textId="77777777">
        <w:trPr>
          <w:jc w:val="center"/>
        </w:trPr>
        <w:tc>
          <w:tcPr>
            <w:tcW w:w="1728" w:type="dxa"/>
            <w:shd w:val="clear" w:color="auto" w:fill="F7F9FC"/>
            <w:tcMar>
              <w:top w:w="90" w:type="dxa"/>
              <w:left w:w="90" w:type="dxa"/>
              <w:bottom w:w="90" w:type="dxa"/>
              <w:right w:w="90" w:type="dxa"/>
            </w:tcMar>
            <w:vAlign w:val="center"/>
          </w:tcPr>
          <w:p w14:paraId="3FAEBA9E" w14:textId="77777777" w:rsidR="007B5D93" w:rsidRDefault="007B5D93">
            <w:pPr>
              <w:spacing w:after="40"/>
            </w:pPr>
            <w:r>
              <w:rPr>
                <w:sz w:val="18"/>
              </w:rPr>
              <w:t>Quantum Mirror Couple</w:t>
            </w:r>
          </w:p>
        </w:tc>
        <w:tc>
          <w:tcPr>
            <w:tcW w:w="3024" w:type="dxa"/>
            <w:shd w:val="clear" w:color="auto" w:fill="F7F9FC"/>
            <w:tcMar>
              <w:top w:w="90" w:type="dxa"/>
              <w:left w:w="90" w:type="dxa"/>
              <w:bottom w:w="90" w:type="dxa"/>
              <w:right w:w="90" w:type="dxa"/>
            </w:tcMar>
            <w:vAlign w:val="center"/>
          </w:tcPr>
          <w:p w14:paraId="2D3A0A67" w14:textId="77777777" w:rsidR="007B5D93" w:rsidRDefault="007B5D93">
            <w:pPr>
              <w:spacing w:after="40"/>
            </w:pPr>
            <w:r>
              <w:rPr>
                <w:sz w:val="18"/>
              </w:rPr>
              <w:t>Dual-consent couple sessions, repair prompts, shared summaries, selected co-analysis.</w:t>
            </w:r>
          </w:p>
        </w:tc>
        <w:tc>
          <w:tcPr>
            <w:tcW w:w="3312" w:type="dxa"/>
            <w:shd w:val="clear" w:color="auto" w:fill="F7F9FC"/>
            <w:tcMar>
              <w:top w:w="90" w:type="dxa"/>
              <w:left w:w="90" w:type="dxa"/>
              <w:bottom w:w="90" w:type="dxa"/>
              <w:right w:w="90" w:type="dxa"/>
            </w:tcMar>
            <w:vAlign w:val="center"/>
          </w:tcPr>
          <w:p w14:paraId="26ADE471" w14:textId="77777777" w:rsidR="007B5D93" w:rsidRDefault="007B5D93">
            <w:pPr>
              <w:spacing w:after="40"/>
            </w:pPr>
            <w:r>
              <w:rPr>
                <w:sz w:val="18"/>
              </w:rPr>
              <w:t>Requires dual consent; stricter moderation; shared-memory rules; capped co-analysis depth.</w:t>
            </w:r>
          </w:p>
        </w:tc>
        <w:tc>
          <w:tcPr>
            <w:tcW w:w="1872" w:type="dxa"/>
            <w:shd w:val="clear" w:color="auto" w:fill="F7F9FC"/>
            <w:tcMar>
              <w:top w:w="90" w:type="dxa"/>
              <w:left w:w="90" w:type="dxa"/>
              <w:bottom w:w="90" w:type="dxa"/>
              <w:right w:w="90" w:type="dxa"/>
            </w:tcMar>
            <w:vAlign w:val="center"/>
          </w:tcPr>
          <w:p w14:paraId="7821806A" w14:textId="77777777" w:rsidR="007B5D93" w:rsidRDefault="007B5D93">
            <w:pPr>
              <w:spacing w:after="40"/>
            </w:pPr>
            <w:r>
              <w:rPr>
                <w:sz w:val="18"/>
              </w:rPr>
              <w:t>Higher-value couple mode.</w:t>
            </w:r>
          </w:p>
        </w:tc>
      </w:tr>
      <w:tr w:rsidR="007B5D93" w14:paraId="437D0E8E" w14:textId="77777777">
        <w:trPr>
          <w:jc w:val="center"/>
        </w:trPr>
        <w:tc>
          <w:tcPr>
            <w:tcW w:w="1728" w:type="dxa"/>
            <w:shd w:val="clear" w:color="auto" w:fill="FFFFFF"/>
            <w:tcMar>
              <w:top w:w="90" w:type="dxa"/>
              <w:left w:w="90" w:type="dxa"/>
              <w:bottom w:w="90" w:type="dxa"/>
              <w:right w:w="90" w:type="dxa"/>
            </w:tcMar>
            <w:vAlign w:val="center"/>
          </w:tcPr>
          <w:p w14:paraId="4AA3E196" w14:textId="77777777" w:rsidR="007B5D93" w:rsidRDefault="007B5D93">
            <w:pPr>
              <w:spacing w:after="40"/>
            </w:pPr>
            <w:r>
              <w:rPr>
                <w:sz w:val="18"/>
              </w:rPr>
              <w:t>Enterprise / Licensed API</w:t>
            </w:r>
          </w:p>
        </w:tc>
        <w:tc>
          <w:tcPr>
            <w:tcW w:w="3024" w:type="dxa"/>
            <w:shd w:val="clear" w:color="auto" w:fill="FFFFFF"/>
            <w:tcMar>
              <w:top w:w="90" w:type="dxa"/>
              <w:left w:w="90" w:type="dxa"/>
              <w:bottom w:w="90" w:type="dxa"/>
              <w:right w:w="90" w:type="dxa"/>
            </w:tcMar>
            <w:vAlign w:val="center"/>
          </w:tcPr>
          <w:p w14:paraId="0C121EBF" w14:textId="77777777" w:rsidR="007B5D93" w:rsidRDefault="007B5D93">
            <w:pPr>
              <w:spacing w:after="40"/>
            </w:pPr>
            <w:r>
              <w:rPr>
                <w:sz w:val="18"/>
              </w:rPr>
              <w:t>White-labeled partner access under contract.</w:t>
            </w:r>
          </w:p>
        </w:tc>
        <w:tc>
          <w:tcPr>
            <w:tcW w:w="3312" w:type="dxa"/>
            <w:shd w:val="clear" w:color="auto" w:fill="FFFFFF"/>
            <w:tcMar>
              <w:top w:w="90" w:type="dxa"/>
              <w:left w:w="90" w:type="dxa"/>
              <w:bottom w:w="90" w:type="dxa"/>
              <w:right w:w="90" w:type="dxa"/>
            </w:tcMar>
            <w:vAlign w:val="center"/>
          </w:tcPr>
          <w:p w14:paraId="2E324467" w14:textId="77777777" w:rsidR="007B5D93" w:rsidRDefault="007B5D93">
            <w:pPr>
              <w:spacing w:after="40"/>
            </w:pPr>
            <w:r>
              <w:rPr>
                <w:sz w:val="18"/>
              </w:rPr>
              <w:t>Contractual rate limits; isolated tenant store; no direct user memory by default.</w:t>
            </w:r>
          </w:p>
        </w:tc>
        <w:tc>
          <w:tcPr>
            <w:tcW w:w="1872" w:type="dxa"/>
            <w:shd w:val="clear" w:color="auto" w:fill="FFFFFF"/>
            <w:tcMar>
              <w:top w:w="90" w:type="dxa"/>
              <w:left w:w="90" w:type="dxa"/>
              <w:bottom w:w="90" w:type="dxa"/>
              <w:right w:w="90" w:type="dxa"/>
            </w:tcMar>
            <w:vAlign w:val="center"/>
          </w:tcPr>
          <w:p w14:paraId="5976F40A" w14:textId="77777777" w:rsidR="007B5D93" w:rsidRDefault="007B5D93">
            <w:pPr>
              <w:spacing w:after="40"/>
            </w:pPr>
            <w:r>
              <w:rPr>
                <w:sz w:val="18"/>
              </w:rPr>
              <w:t>B2B expansion.</w:t>
            </w:r>
          </w:p>
        </w:tc>
      </w:tr>
    </w:tbl>
    <w:p w14:paraId="2FA43F25" w14:textId="77777777" w:rsidR="007B5D93" w:rsidRDefault="007B5D93">
      <w:pPr>
        <w:pStyle w:val="Heading2"/>
      </w:pPr>
      <w:r>
        <w:rPr>
          <w:b w:val="0"/>
        </w:rPr>
        <w:t>Primary conversation modes</w:t>
      </w:r>
    </w:p>
    <w:tbl>
      <w:tblPr>
        <w:tblStyle w:val="TableGrid"/>
        <w:tblW w:w="0" w:type="auto"/>
        <w:jc w:val="center"/>
        <w:tblLook w:val="04A0" w:firstRow="1" w:lastRow="0" w:firstColumn="1" w:lastColumn="0" w:noHBand="0" w:noVBand="1"/>
      </w:tblPr>
      <w:tblGrid>
        <w:gridCol w:w="1977"/>
        <w:gridCol w:w="2524"/>
        <w:gridCol w:w="2813"/>
        <w:gridCol w:w="2802"/>
      </w:tblGrid>
      <w:tr w:rsidR="007B5D93" w14:paraId="0B523C48" w14:textId="77777777">
        <w:trPr>
          <w:jc w:val="center"/>
        </w:trPr>
        <w:tc>
          <w:tcPr>
            <w:tcW w:w="2016" w:type="dxa"/>
            <w:shd w:val="clear" w:color="auto" w:fill="203864"/>
            <w:tcMar>
              <w:top w:w="90" w:type="dxa"/>
              <w:left w:w="90" w:type="dxa"/>
              <w:bottom w:w="90" w:type="dxa"/>
              <w:right w:w="90" w:type="dxa"/>
            </w:tcMar>
            <w:vAlign w:val="center"/>
          </w:tcPr>
          <w:p w14:paraId="4B1734F3" w14:textId="77777777" w:rsidR="007B5D93" w:rsidRDefault="007B5D93">
            <w:pPr>
              <w:jc w:val="center"/>
            </w:pPr>
            <w:r>
              <w:rPr>
                <w:b/>
                <w:color w:val="FFFFFF"/>
                <w:sz w:val="18"/>
              </w:rPr>
              <w:t>Mode</w:t>
            </w:r>
          </w:p>
        </w:tc>
        <w:tc>
          <w:tcPr>
            <w:tcW w:w="2592" w:type="dxa"/>
            <w:shd w:val="clear" w:color="auto" w:fill="203864"/>
            <w:tcMar>
              <w:top w:w="90" w:type="dxa"/>
              <w:left w:w="90" w:type="dxa"/>
              <w:bottom w:w="90" w:type="dxa"/>
              <w:right w:w="90" w:type="dxa"/>
            </w:tcMar>
            <w:vAlign w:val="center"/>
          </w:tcPr>
          <w:p w14:paraId="54572531" w14:textId="77777777" w:rsidR="007B5D93" w:rsidRDefault="007B5D93">
            <w:pPr>
              <w:jc w:val="center"/>
            </w:pPr>
            <w:r>
              <w:rPr>
                <w:b/>
                <w:color w:val="FFFFFF"/>
                <w:sz w:val="18"/>
              </w:rPr>
              <w:t>Why user enters</w:t>
            </w:r>
          </w:p>
        </w:tc>
        <w:tc>
          <w:tcPr>
            <w:tcW w:w="2880" w:type="dxa"/>
            <w:shd w:val="clear" w:color="auto" w:fill="203864"/>
            <w:tcMar>
              <w:top w:w="90" w:type="dxa"/>
              <w:left w:w="90" w:type="dxa"/>
              <w:bottom w:w="90" w:type="dxa"/>
              <w:right w:w="90" w:type="dxa"/>
            </w:tcMar>
            <w:vAlign w:val="center"/>
          </w:tcPr>
          <w:p w14:paraId="2E3ABD9E" w14:textId="77777777" w:rsidR="007B5D93" w:rsidRDefault="007B5D93">
            <w:pPr>
              <w:jc w:val="center"/>
            </w:pPr>
            <w:r>
              <w:rPr>
                <w:b/>
                <w:color w:val="FFFFFF"/>
                <w:sz w:val="18"/>
              </w:rPr>
              <w:t>Inputs read</w:t>
            </w:r>
          </w:p>
        </w:tc>
        <w:tc>
          <w:tcPr>
            <w:tcW w:w="2880" w:type="dxa"/>
            <w:shd w:val="clear" w:color="auto" w:fill="203864"/>
            <w:tcMar>
              <w:top w:w="90" w:type="dxa"/>
              <w:left w:w="90" w:type="dxa"/>
              <w:bottom w:w="90" w:type="dxa"/>
              <w:right w:w="90" w:type="dxa"/>
            </w:tcMar>
            <w:vAlign w:val="center"/>
          </w:tcPr>
          <w:p w14:paraId="1E8910B2" w14:textId="77777777" w:rsidR="007B5D93" w:rsidRDefault="007B5D93">
            <w:pPr>
              <w:jc w:val="center"/>
            </w:pPr>
            <w:r>
              <w:rPr>
                <w:b/>
                <w:color w:val="FFFFFF"/>
                <w:sz w:val="18"/>
              </w:rPr>
              <w:t>Outputs returned</w:t>
            </w:r>
          </w:p>
        </w:tc>
      </w:tr>
      <w:tr w:rsidR="007B5D93" w14:paraId="4F41B711" w14:textId="77777777">
        <w:trPr>
          <w:jc w:val="center"/>
        </w:trPr>
        <w:tc>
          <w:tcPr>
            <w:tcW w:w="2016" w:type="dxa"/>
            <w:shd w:val="clear" w:color="auto" w:fill="F7F9FC"/>
            <w:tcMar>
              <w:top w:w="90" w:type="dxa"/>
              <w:left w:w="90" w:type="dxa"/>
              <w:bottom w:w="90" w:type="dxa"/>
              <w:right w:w="90" w:type="dxa"/>
            </w:tcMar>
            <w:vAlign w:val="center"/>
          </w:tcPr>
          <w:p w14:paraId="6CDF51CC" w14:textId="77777777" w:rsidR="007B5D93" w:rsidRDefault="007B5D93">
            <w:pPr>
              <w:spacing w:after="40"/>
            </w:pPr>
            <w:r>
              <w:rPr>
                <w:sz w:val="18"/>
              </w:rPr>
              <w:t>Score Deep Dive</w:t>
            </w:r>
          </w:p>
        </w:tc>
        <w:tc>
          <w:tcPr>
            <w:tcW w:w="2592" w:type="dxa"/>
            <w:shd w:val="clear" w:color="auto" w:fill="F7F9FC"/>
            <w:tcMar>
              <w:top w:w="90" w:type="dxa"/>
              <w:left w:w="90" w:type="dxa"/>
              <w:bottom w:w="90" w:type="dxa"/>
              <w:right w:w="90" w:type="dxa"/>
            </w:tcMar>
            <w:vAlign w:val="center"/>
          </w:tcPr>
          <w:p w14:paraId="4E51EF6D" w14:textId="77777777" w:rsidR="007B5D93" w:rsidRDefault="007B5D93">
            <w:pPr>
              <w:spacing w:after="40"/>
            </w:pPr>
            <w:r>
              <w:rPr>
                <w:sz w:val="18"/>
              </w:rPr>
              <w:t>User asks what a score, archetype, shadow, cluster, or match score means.</w:t>
            </w:r>
          </w:p>
        </w:tc>
        <w:tc>
          <w:tcPr>
            <w:tcW w:w="2880" w:type="dxa"/>
            <w:shd w:val="clear" w:color="auto" w:fill="F7F9FC"/>
            <w:tcMar>
              <w:top w:w="90" w:type="dxa"/>
              <w:left w:w="90" w:type="dxa"/>
              <w:bottom w:w="90" w:type="dxa"/>
              <w:right w:w="90" w:type="dxa"/>
            </w:tcMar>
            <w:vAlign w:val="center"/>
          </w:tcPr>
          <w:p w14:paraId="385B0D3A" w14:textId="77777777" w:rsidR="007B5D93" w:rsidRDefault="007B5D93">
            <w:pPr>
              <w:spacing w:after="40"/>
            </w:pPr>
            <w:r>
              <w:rPr>
                <w:sz w:val="18"/>
              </w:rPr>
              <w:t>Forecast, compatibility, chemistry, archetype, shadow, active themes, evidence bands, trends.</w:t>
            </w:r>
          </w:p>
        </w:tc>
        <w:tc>
          <w:tcPr>
            <w:tcW w:w="2880" w:type="dxa"/>
            <w:shd w:val="clear" w:color="auto" w:fill="F7F9FC"/>
            <w:tcMar>
              <w:top w:w="90" w:type="dxa"/>
              <w:left w:w="90" w:type="dxa"/>
              <w:bottom w:w="90" w:type="dxa"/>
              <w:right w:w="90" w:type="dxa"/>
            </w:tcMar>
            <w:vAlign w:val="center"/>
          </w:tcPr>
          <w:p w14:paraId="181741BD" w14:textId="77777777" w:rsidR="007B5D93" w:rsidRDefault="007B5D93">
            <w:pPr>
              <w:spacing w:after="40"/>
            </w:pPr>
            <w:r>
              <w:rPr>
                <w:sz w:val="18"/>
              </w:rPr>
              <w:t>Explanation, risk areas, next steps, links to reflections.</w:t>
            </w:r>
          </w:p>
        </w:tc>
      </w:tr>
      <w:tr w:rsidR="007B5D93" w14:paraId="6FF94105" w14:textId="77777777">
        <w:trPr>
          <w:jc w:val="center"/>
        </w:trPr>
        <w:tc>
          <w:tcPr>
            <w:tcW w:w="2016" w:type="dxa"/>
            <w:shd w:val="clear" w:color="auto" w:fill="FFFFFF"/>
            <w:tcMar>
              <w:top w:w="90" w:type="dxa"/>
              <w:left w:w="90" w:type="dxa"/>
              <w:bottom w:w="90" w:type="dxa"/>
              <w:right w:w="90" w:type="dxa"/>
            </w:tcMar>
            <w:vAlign w:val="center"/>
          </w:tcPr>
          <w:p w14:paraId="2718E4FD" w14:textId="77777777" w:rsidR="007B5D93" w:rsidRDefault="007B5D93">
            <w:pPr>
              <w:spacing w:after="40"/>
            </w:pPr>
            <w:r>
              <w:rPr>
                <w:sz w:val="18"/>
              </w:rPr>
              <w:t>Past Relationship Decode</w:t>
            </w:r>
          </w:p>
        </w:tc>
        <w:tc>
          <w:tcPr>
            <w:tcW w:w="2592" w:type="dxa"/>
            <w:shd w:val="clear" w:color="auto" w:fill="FFFFFF"/>
            <w:tcMar>
              <w:top w:w="90" w:type="dxa"/>
              <w:left w:w="90" w:type="dxa"/>
              <w:bottom w:w="90" w:type="dxa"/>
              <w:right w:w="90" w:type="dxa"/>
            </w:tcMar>
            <w:vAlign w:val="center"/>
          </w:tcPr>
          <w:p w14:paraId="01158146" w14:textId="77777777" w:rsidR="007B5D93" w:rsidRDefault="007B5D93">
            <w:pPr>
              <w:spacing w:after="40"/>
            </w:pPr>
            <w:r>
              <w:rPr>
                <w:sz w:val="18"/>
              </w:rPr>
              <w:t>AI interviews user about a past relationship to collect narrative data and lessons.</w:t>
            </w:r>
          </w:p>
        </w:tc>
        <w:tc>
          <w:tcPr>
            <w:tcW w:w="2880" w:type="dxa"/>
            <w:shd w:val="clear" w:color="auto" w:fill="FFFFFF"/>
            <w:tcMar>
              <w:top w:w="90" w:type="dxa"/>
              <w:left w:w="90" w:type="dxa"/>
              <w:bottom w:w="90" w:type="dxa"/>
              <w:right w:w="90" w:type="dxa"/>
            </w:tcMar>
            <w:vAlign w:val="center"/>
          </w:tcPr>
          <w:p w14:paraId="310D1939" w14:textId="77777777" w:rsidR="007B5D93" w:rsidRDefault="007B5D93">
            <w:pPr>
              <w:spacing w:after="40"/>
            </w:pPr>
            <w:r>
              <w:rPr>
                <w:sz w:val="18"/>
              </w:rPr>
              <w:t>History intake, trigger themes, betrayal patterns, ending style, grief residue.</w:t>
            </w:r>
          </w:p>
        </w:tc>
        <w:tc>
          <w:tcPr>
            <w:tcW w:w="2880" w:type="dxa"/>
            <w:shd w:val="clear" w:color="auto" w:fill="FFFFFF"/>
            <w:tcMar>
              <w:top w:w="90" w:type="dxa"/>
              <w:left w:w="90" w:type="dxa"/>
              <w:bottom w:w="90" w:type="dxa"/>
              <w:right w:w="90" w:type="dxa"/>
            </w:tcMar>
            <w:vAlign w:val="center"/>
          </w:tcPr>
          <w:p w14:paraId="5E8D5B6D" w14:textId="77777777" w:rsidR="007B5D93" w:rsidRDefault="007B5D93">
            <w:pPr>
              <w:spacing w:after="40"/>
            </w:pPr>
            <w:r>
              <w:rPr>
                <w:sz w:val="18"/>
              </w:rPr>
              <w:t>Structured history extract, empathy summary, growth signals.</w:t>
            </w:r>
          </w:p>
        </w:tc>
      </w:tr>
      <w:tr w:rsidR="007B5D93" w14:paraId="36253BC3" w14:textId="77777777">
        <w:trPr>
          <w:jc w:val="center"/>
        </w:trPr>
        <w:tc>
          <w:tcPr>
            <w:tcW w:w="2016" w:type="dxa"/>
            <w:shd w:val="clear" w:color="auto" w:fill="F7F9FC"/>
            <w:tcMar>
              <w:top w:w="90" w:type="dxa"/>
              <w:left w:w="90" w:type="dxa"/>
              <w:bottom w:w="90" w:type="dxa"/>
              <w:right w:w="90" w:type="dxa"/>
            </w:tcMar>
            <w:vAlign w:val="center"/>
          </w:tcPr>
          <w:p w14:paraId="48404BDC" w14:textId="77777777" w:rsidR="007B5D93" w:rsidRDefault="007B5D93">
            <w:pPr>
              <w:spacing w:after="40"/>
            </w:pPr>
            <w:r>
              <w:rPr>
                <w:sz w:val="18"/>
              </w:rPr>
              <w:t>Message Studio</w:t>
            </w:r>
          </w:p>
        </w:tc>
        <w:tc>
          <w:tcPr>
            <w:tcW w:w="2592" w:type="dxa"/>
            <w:shd w:val="clear" w:color="auto" w:fill="F7F9FC"/>
            <w:tcMar>
              <w:top w:w="90" w:type="dxa"/>
              <w:left w:w="90" w:type="dxa"/>
              <w:bottom w:w="90" w:type="dxa"/>
              <w:right w:w="90" w:type="dxa"/>
            </w:tcMar>
            <w:vAlign w:val="center"/>
          </w:tcPr>
          <w:p w14:paraId="65AB1840" w14:textId="77777777" w:rsidR="007B5D93" w:rsidRDefault="007B5D93">
            <w:pPr>
              <w:spacing w:after="40"/>
            </w:pPr>
            <w:r>
              <w:rPr>
                <w:sz w:val="18"/>
              </w:rPr>
              <w:t>User wants help wording or interpreting a message.</w:t>
            </w:r>
          </w:p>
        </w:tc>
        <w:tc>
          <w:tcPr>
            <w:tcW w:w="2880" w:type="dxa"/>
            <w:shd w:val="clear" w:color="auto" w:fill="F7F9FC"/>
            <w:tcMar>
              <w:top w:w="90" w:type="dxa"/>
              <w:left w:w="90" w:type="dxa"/>
              <w:bottom w:w="90" w:type="dxa"/>
              <w:right w:w="90" w:type="dxa"/>
            </w:tcMar>
            <w:vAlign w:val="center"/>
          </w:tcPr>
          <w:p w14:paraId="6FCE4D94" w14:textId="77777777" w:rsidR="007B5D93" w:rsidRDefault="007B5D93">
            <w:pPr>
              <w:spacing w:after="40"/>
            </w:pPr>
            <w:r>
              <w:rPr>
                <w:sz w:val="18"/>
              </w:rPr>
              <w:t>Current state, match context, triggers, communication style, evidence band, consent scope.</w:t>
            </w:r>
          </w:p>
        </w:tc>
        <w:tc>
          <w:tcPr>
            <w:tcW w:w="2880" w:type="dxa"/>
            <w:shd w:val="clear" w:color="auto" w:fill="F7F9FC"/>
            <w:tcMar>
              <w:top w:w="90" w:type="dxa"/>
              <w:left w:w="90" w:type="dxa"/>
              <w:bottom w:w="90" w:type="dxa"/>
              <w:right w:w="90" w:type="dxa"/>
            </w:tcMar>
            <w:vAlign w:val="center"/>
          </w:tcPr>
          <w:p w14:paraId="58830A0B" w14:textId="77777777" w:rsidR="007B5D93" w:rsidRDefault="007B5D93">
            <w:pPr>
              <w:spacing w:after="40"/>
            </w:pPr>
            <w:r>
              <w:rPr>
                <w:sz w:val="18"/>
              </w:rPr>
              <w:t>Draft suggestions, tone options, caution notes.</w:t>
            </w:r>
          </w:p>
        </w:tc>
      </w:tr>
      <w:tr w:rsidR="007B5D93" w14:paraId="723FDDBF" w14:textId="77777777">
        <w:trPr>
          <w:jc w:val="center"/>
        </w:trPr>
        <w:tc>
          <w:tcPr>
            <w:tcW w:w="2016" w:type="dxa"/>
            <w:shd w:val="clear" w:color="auto" w:fill="FFFFFF"/>
            <w:tcMar>
              <w:top w:w="90" w:type="dxa"/>
              <w:left w:w="90" w:type="dxa"/>
              <w:bottom w:w="90" w:type="dxa"/>
              <w:right w:w="90" w:type="dxa"/>
            </w:tcMar>
            <w:vAlign w:val="center"/>
          </w:tcPr>
          <w:p w14:paraId="4D7273AB" w14:textId="77777777" w:rsidR="007B5D93" w:rsidRDefault="007B5D93">
            <w:pPr>
              <w:spacing w:after="40"/>
            </w:pPr>
            <w:r>
              <w:rPr>
                <w:sz w:val="18"/>
              </w:rPr>
              <w:lastRenderedPageBreak/>
              <w:t>After the Date / After the Conflict</w:t>
            </w:r>
          </w:p>
        </w:tc>
        <w:tc>
          <w:tcPr>
            <w:tcW w:w="2592" w:type="dxa"/>
            <w:shd w:val="clear" w:color="auto" w:fill="FFFFFF"/>
            <w:tcMar>
              <w:top w:w="90" w:type="dxa"/>
              <w:left w:w="90" w:type="dxa"/>
              <w:bottom w:w="90" w:type="dxa"/>
              <w:right w:w="90" w:type="dxa"/>
            </w:tcMar>
            <w:vAlign w:val="center"/>
          </w:tcPr>
          <w:p w14:paraId="3ACC3A11" w14:textId="77777777" w:rsidR="007B5D93" w:rsidRDefault="007B5D93">
            <w:pPr>
              <w:spacing w:after="40"/>
            </w:pPr>
            <w:r>
              <w:rPr>
                <w:sz w:val="18"/>
              </w:rPr>
              <w:t>User wants to interpret a recent interaction.</w:t>
            </w:r>
          </w:p>
        </w:tc>
        <w:tc>
          <w:tcPr>
            <w:tcW w:w="2880" w:type="dxa"/>
            <w:shd w:val="clear" w:color="auto" w:fill="FFFFFF"/>
            <w:tcMar>
              <w:top w:w="90" w:type="dxa"/>
              <w:left w:w="90" w:type="dxa"/>
              <w:bottom w:w="90" w:type="dxa"/>
              <w:right w:w="90" w:type="dxa"/>
            </w:tcMar>
            <w:vAlign w:val="center"/>
          </w:tcPr>
          <w:p w14:paraId="47DC7AF0" w14:textId="77777777" w:rsidR="007B5D93" w:rsidRDefault="007B5D93">
            <w:pPr>
              <w:spacing w:after="40"/>
            </w:pPr>
            <w:r>
              <w:rPr>
                <w:sz w:val="18"/>
              </w:rPr>
              <w:t>Event log, check-in state, perception-vs-reality markers, trigger history.</w:t>
            </w:r>
          </w:p>
        </w:tc>
        <w:tc>
          <w:tcPr>
            <w:tcW w:w="2880" w:type="dxa"/>
            <w:shd w:val="clear" w:color="auto" w:fill="FFFFFF"/>
            <w:tcMar>
              <w:top w:w="90" w:type="dxa"/>
              <w:left w:w="90" w:type="dxa"/>
              <w:bottom w:w="90" w:type="dxa"/>
              <w:right w:w="90" w:type="dxa"/>
            </w:tcMar>
            <w:vAlign w:val="center"/>
          </w:tcPr>
          <w:p w14:paraId="70651E14" w14:textId="77777777" w:rsidR="007B5D93" w:rsidRDefault="007B5D93">
            <w:pPr>
              <w:spacing w:after="40"/>
            </w:pPr>
            <w:r>
              <w:rPr>
                <w:sz w:val="18"/>
              </w:rPr>
              <w:t>Grounded reflection, follow-up questions, state update.</w:t>
            </w:r>
          </w:p>
        </w:tc>
      </w:tr>
      <w:tr w:rsidR="007B5D93" w14:paraId="60BEEA03" w14:textId="77777777">
        <w:trPr>
          <w:jc w:val="center"/>
        </w:trPr>
        <w:tc>
          <w:tcPr>
            <w:tcW w:w="2016" w:type="dxa"/>
            <w:shd w:val="clear" w:color="auto" w:fill="F7F9FC"/>
            <w:tcMar>
              <w:top w:w="90" w:type="dxa"/>
              <w:left w:w="90" w:type="dxa"/>
              <w:bottom w:w="90" w:type="dxa"/>
              <w:right w:w="90" w:type="dxa"/>
            </w:tcMar>
            <w:vAlign w:val="center"/>
          </w:tcPr>
          <w:p w14:paraId="172AEB97" w14:textId="77777777" w:rsidR="007B5D93" w:rsidRDefault="007B5D93">
            <w:pPr>
              <w:spacing w:after="40"/>
            </w:pPr>
            <w:r>
              <w:rPr>
                <w:sz w:val="18"/>
              </w:rPr>
              <w:t>Pattern Check</w:t>
            </w:r>
          </w:p>
        </w:tc>
        <w:tc>
          <w:tcPr>
            <w:tcW w:w="2592" w:type="dxa"/>
            <w:shd w:val="clear" w:color="auto" w:fill="F7F9FC"/>
            <w:tcMar>
              <w:top w:w="90" w:type="dxa"/>
              <w:left w:w="90" w:type="dxa"/>
              <w:bottom w:w="90" w:type="dxa"/>
              <w:right w:w="90" w:type="dxa"/>
            </w:tcMar>
            <w:vAlign w:val="center"/>
          </w:tcPr>
          <w:p w14:paraId="649CB56D" w14:textId="77777777" w:rsidR="007B5D93" w:rsidRDefault="007B5D93">
            <w:pPr>
              <w:spacing w:after="40"/>
            </w:pPr>
            <w:r>
              <w:rPr>
                <w:sz w:val="18"/>
              </w:rPr>
              <w:t>User asks why the same thing keeps happening.</w:t>
            </w:r>
          </w:p>
        </w:tc>
        <w:tc>
          <w:tcPr>
            <w:tcW w:w="2880" w:type="dxa"/>
            <w:shd w:val="clear" w:color="auto" w:fill="F7F9FC"/>
            <w:tcMar>
              <w:top w:w="90" w:type="dxa"/>
              <w:left w:w="90" w:type="dxa"/>
              <w:bottom w:w="90" w:type="dxa"/>
              <w:right w:w="90" w:type="dxa"/>
            </w:tcMar>
            <w:vAlign w:val="center"/>
          </w:tcPr>
          <w:p w14:paraId="6AE911ED" w14:textId="77777777" w:rsidR="007B5D93" w:rsidRDefault="007B5D93">
            <w:pPr>
              <w:spacing w:after="40"/>
            </w:pPr>
            <w:r>
              <w:rPr>
                <w:sz w:val="18"/>
              </w:rPr>
              <w:t>Longitudinal trends, repeated tags, reflection clusters, history themes.</w:t>
            </w:r>
          </w:p>
        </w:tc>
        <w:tc>
          <w:tcPr>
            <w:tcW w:w="2880" w:type="dxa"/>
            <w:shd w:val="clear" w:color="auto" w:fill="F7F9FC"/>
            <w:tcMar>
              <w:top w:w="90" w:type="dxa"/>
              <w:left w:w="90" w:type="dxa"/>
              <w:bottom w:w="90" w:type="dxa"/>
              <w:right w:w="90" w:type="dxa"/>
            </w:tcMar>
            <w:vAlign w:val="center"/>
          </w:tcPr>
          <w:p w14:paraId="0A61B08E" w14:textId="77777777" w:rsidR="007B5D93" w:rsidRDefault="007B5D93">
            <w:pPr>
              <w:spacing w:after="40"/>
            </w:pPr>
            <w:r>
              <w:rPr>
                <w:sz w:val="18"/>
              </w:rPr>
              <w:t>Pattern summary, evidence basis, intervention ideas.</w:t>
            </w:r>
          </w:p>
        </w:tc>
      </w:tr>
      <w:tr w:rsidR="007B5D93" w14:paraId="0203AA22" w14:textId="77777777">
        <w:trPr>
          <w:jc w:val="center"/>
        </w:trPr>
        <w:tc>
          <w:tcPr>
            <w:tcW w:w="2016" w:type="dxa"/>
            <w:shd w:val="clear" w:color="auto" w:fill="FFFFFF"/>
            <w:tcMar>
              <w:top w:w="90" w:type="dxa"/>
              <w:left w:w="90" w:type="dxa"/>
              <w:bottom w:w="90" w:type="dxa"/>
              <w:right w:w="90" w:type="dxa"/>
            </w:tcMar>
            <w:vAlign w:val="center"/>
          </w:tcPr>
          <w:p w14:paraId="1724584C" w14:textId="77777777" w:rsidR="007B5D93" w:rsidRDefault="007B5D93">
            <w:pPr>
              <w:spacing w:after="40"/>
            </w:pPr>
            <w:r>
              <w:rPr>
                <w:sz w:val="18"/>
              </w:rPr>
              <w:t>Couple Reflection</w:t>
            </w:r>
          </w:p>
        </w:tc>
        <w:tc>
          <w:tcPr>
            <w:tcW w:w="2592" w:type="dxa"/>
            <w:shd w:val="clear" w:color="auto" w:fill="FFFFFF"/>
            <w:tcMar>
              <w:top w:w="90" w:type="dxa"/>
              <w:left w:w="90" w:type="dxa"/>
              <w:bottom w:w="90" w:type="dxa"/>
              <w:right w:w="90" w:type="dxa"/>
            </w:tcMar>
            <w:vAlign w:val="center"/>
          </w:tcPr>
          <w:p w14:paraId="685C21F7" w14:textId="77777777" w:rsidR="007B5D93" w:rsidRDefault="007B5D93">
            <w:pPr>
              <w:spacing w:after="40"/>
            </w:pPr>
            <w:r>
              <w:rPr>
                <w:sz w:val="18"/>
              </w:rPr>
              <w:t>Both parties consent to shared review.</w:t>
            </w:r>
          </w:p>
        </w:tc>
        <w:tc>
          <w:tcPr>
            <w:tcW w:w="2880" w:type="dxa"/>
            <w:shd w:val="clear" w:color="auto" w:fill="FFFFFF"/>
            <w:tcMar>
              <w:top w:w="90" w:type="dxa"/>
              <w:left w:w="90" w:type="dxa"/>
              <w:bottom w:w="90" w:type="dxa"/>
              <w:right w:w="90" w:type="dxa"/>
            </w:tcMar>
            <w:vAlign w:val="center"/>
          </w:tcPr>
          <w:p w14:paraId="318FF013" w14:textId="77777777" w:rsidR="007B5D93" w:rsidRDefault="007B5D93">
            <w:pPr>
              <w:spacing w:after="40"/>
            </w:pPr>
            <w:r>
              <w:rPr>
                <w:sz w:val="18"/>
              </w:rPr>
              <w:t>Dual profiles, shared events, state deltas, consent scope, evidence band.</w:t>
            </w:r>
          </w:p>
        </w:tc>
        <w:tc>
          <w:tcPr>
            <w:tcW w:w="2880" w:type="dxa"/>
            <w:shd w:val="clear" w:color="auto" w:fill="FFFFFF"/>
            <w:tcMar>
              <w:top w:w="90" w:type="dxa"/>
              <w:left w:w="90" w:type="dxa"/>
              <w:bottom w:w="90" w:type="dxa"/>
              <w:right w:w="90" w:type="dxa"/>
            </w:tcMar>
            <w:vAlign w:val="center"/>
          </w:tcPr>
          <w:p w14:paraId="79F9DF97" w14:textId="77777777" w:rsidR="007B5D93" w:rsidRDefault="007B5D93">
            <w:pPr>
              <w:spacing w:after="40"/>
            </w:pPr>
            <w:r>
              <w:rPr>
                <w:sz w:val="18"/>
              </w:rPr>
              <w:t>Joint summary, repair prompts, no unilateral exposure.</w:t>
            </w:r>
          </w:p>
        </w:tc>
      </w:tr>
    </w:tbl>
    <w:p w14:paraId="61A27AA5" w14:textId="77777777" w:rsidR="007B5D93" w:rsidRDefault="007B5D93">
      <w:pPr>
        <w:pStyle w:val="Heading1"/>
      </w:pPr>
      <w:r>
        <w:rPr>
          <w:b w:val="0"/>
        </w:rPr>
        <w:t>5. Current-System Score Context Quantum Mirror May Read and Explain</w:t>
      </w:r>
    </w:p>
    <w:p w14:paraId="3147F0CC" w14:textId="77777777" w:rsidR="007B5D93" w:rsidRDefault="007B5D93">
      <w:r>
        <w:t>Quantum Mirror must understand the current Genesis OS score stack well enough to explain it, ask clarifying questions, and route explanatory logic without becoming the formula owner.</w:t>
      </w:r>
    </w:p>
    <w:tbl>
      <w:tblPr>
        <w:tblStyle w:val="TableGrid"/>
        <w:tblW w:w="0" w:type="auto"/>
        <w:jc w:val="center"/>
        <w:tblLook w:val="04A0" w:firstRow="1" w:lastRow="0" w:firstColumn="1" w:lastColumn="0" w:noHBand="0" w:noVBand="1"/>
      </w:tblPr>
      <w:tblGrid>
        <w:gridCol w:w="1653"/>
        <w:gridCol w:w="714"/>
        <w:gridCol w:w="1638"/>
        <w:gridCol w:w="2155"/>
        <w:gridCol w:w="1185"/>
        <w:gridCol w:w="2771"/>
      </w:tblGrid>
      <w:tr w:rsidR="007B5D93" w14:paraId="453540B0" w14:textId="77777777">
        <w:trPr>
          <w:jc w:val="center"/>
        </w:trPr>
        <w:tc>
          <w:tcPr>
            <w:tcW w:w="1728" w:type="dxa"/>
            <w:shd w:val="clear" w:color="auto" w:fill="203864"/>
            <w:tcMar>
              <w:top w:w="90" w:type="dxa"/>
              <w:left w:w="90" w:type="dxa"/>
              <w:bottom w:w="90" w:type="dxa"/>
              <w:right w:w="90" w:type="dxa"/>
            </w:tcMar>
            <w:vAlign w:val="center"/>
          </w:tcPr>
          <w:p w14:paraId="2FED9F52" w14:textId="77777777" w:rsidR="007B5D93" w:rsidRDefault="007B5D93">
            <w:pPr>
              <w:jc w:val="center"/>
            </w:pPr>
            <w:r>
              <w:rPr>
                <w:b/>
                <w:color w:val="FFFFFF"/>
                <w:sz w:val="18"/>
              </w:rPr>
              <w:t>Layer</w:t>
            </w:r>
          </w:p>
        </w:tc>
        <w:tc>
          <w:tcPr>
            <w:tcW w:w="2448" w:type="dxa"/>
            <w:gridSpan w:val="2"/>
            <w:shd w:val="clear" w:color="auto" w:fill="203864"/>
            <w:tcMar>
              <w:top w:w="90" w:type="dxa"/>
              <w:left w:w="90" w:type="dxa"/>
              <w:bottom w:w="90" w:type="dxa"/>
              <w:right w:w="90" w:type="dxa"/>
            </w:tcMar>
            <w:vAlign w:val="center"/>
          </w:tcPr>
          <w:p w14:paraId="4A05E521" w14:textId="77777777" w:rsidR="007B5D93" w:rsidRDefault="007B5D93">
            <w:pPr>
              <w:jc w:val="center"/>
            </w:pPr>
            <w:r>
              <w:rPr>
                <w:b/>
                <w:color w:val="FFFFFF"/>
                <w:sz w:val="18"/>
              </w:rPr>
              <w:t>Current role</w:t>
            </w:r>
          </w:p>
        </w:tc>
        <w:tc>
          <w:tcPr>
            <w:tcW w:w="3600" w:type="dxa"/>
            <w:gridSpan w:val="2"/>
            <w:shd w:val="clear" w:color="auto" w:fill="203864"/>
            <w:tcMar>
              <w:top w:w="90" w:type="dxa"/>
              <w:left w:w="90" w:type="dxa"/>
              <w:bottom w:w="90" w:type="dxa"/>
              <w:right w:w="90" w:type="dxa"/>
            </w:tcMar>
            <w:vAlign w:val="center"/>
          </w:tcPr>
          <w:p w14:paraId="5F3402BF" w14:textId="77777777" w:rsidR="007B5D93" w:rsidRDefault="007B5D93">
            <w:pPr>
              <w:jc w:val="center"/>
            </w:pPr>
            <w:r>
              <w:rPr>
                <w:b/>
                <w:color w:val="FFFFFF"/>
                <w:sz w:val="18"/>
              </w:rPr>
              <w:t>Quantum Mirror may do</w:t>
            </w:r>
          </w:p>
        </w:tc>
        <w:tc>
          <w:tcPr>
            <w:tcW w:w="2880" w:type="dxa"/>
            <w:shd w:val="clear" w:color="auto" w:fill="203864"/>
            <w:tcMar>
              <w:top w:w="90" w:type="dxa"/>
              <w:left w:w="90" w:type="dxa"/>
              <w:bottom w:w="90" w:type="dxa"/>
              <w:right w:w="90" w:type="dxa"/>
            </w:tcMar>
            <w:vAlign w:val="center"/>
          </w:tcPr>
          <w:p w14:paraId="695A3878" w14:textId="77777777" w:rsidR="007B5D93" w:rsidRDefault="007B5D93">
            <w:pPr>
              <w:jc w:val="center"/>
            </w:pPr>
            <w:r>
              <w:rPr>
                <w:b/>
                <w:color w:val="FFFFFF"/>
                <w:sz w:val="18"/>
              </w:rPr>
              <w:t>Quantum Mirror may not do</w:t>
            </w:r>
          </w:p>
        </w:tc>
      </w:tr>
      <w:tr w:rsidR="007B5D93" w14:paraId="3C0FB3B9" w14:textId="77777777">
        <w:trPr>
          <w:jc w:val="center"/>
        </w:trPr>
        <w:tc>
          <w:tcPr>
            <w:tcW w:w="1728" w:type="dxa"/>
            <w:shd w:val="clear" w:color="auto" w:fill="F7F9FC"/>
            <w:tcMar>
              <w:top w:w="90" w:type="dxa"/>
              <w:left w:w="90" w:type="dxa"/>
              <w:bottom w:w="90" w:type="dxa"/>
              <w:right w:w="90" w:type="dxa"/>
            </w:tcMar>
            <w:vAlign w:val="center"/>
          </w:tcPr>
          <w:p w14:paraId="26FF8BC3" w14:textId="77777777" w:rsidR="007B5D93" w:rsidRDefault="007B5D93">
            <w:pPr>
              <w:spacing w:after="40"/>
            </w:pPr>
            <w:r>
              <w:rPr>
                <w:sz w:val="18"/>
              </w:rPr>
              <w:t>52% Core pair quantum</w:t>
            </w:r>
          </w:p>
        </w:tc>
        <w:tc>
          <w:tcPr>
            <w:tcW w:w="2448" w:type="dxa"/>
            <w:gridSpan w:val="2"/>
            <w:shd w:val="clear" w:color="auto" w:fill="F7F9FC"/>
            <w:tcMar>
              <w:top w:w="90" w:type="dxa"/>
              <w:left w:w="90" w:type="dxa"/>
              <w:bottom w:w="90" w:type="dxa"/>
              <w:right w:w="90" w:type="dxa"/>
            </w:tcMar>
            <w:vAlign w:val="center"/>
          </w:tcPr>
          <w:p w14:paraId="34A179ED" w14:textId="77777777" w:rsidR="007B5D93" w:rsidRDefault="007B5D93">
            <w:pPr>
              <w:spacing w:after="40"/>
            </w:pPr>
            <w:r>
              <w:rPr>
                <w:sz w:val="18"/>
              </w:rPr>
              <w:t>Answer-pair interaction and deterministic compatibility backbone.</w:t>
            </w:r>
          </w:p>
        </w:tc>
        <w:tc>
          <w:tcPr>
            <w:tcW w:w="3600" w:type="dxa"/>
            <w:gridSpan w:val="2"/>
            <w:shd w:val="clear" w:color="auto" w:fill="F7F9FC"/>
            <w:tcMar>
              <w:top w:w="90" w:type="dxa"/>
              <w:left w:w="90" w:type="dxa"/>
              <w:bottom w:w="90" w:type="dxa"/>
              <w:right w:w="90" w:type="dxa"/>
            </w:tcMar>
            <w:vAlign w:val="center"/>
          </w:tcPr>
          <w:p w14:paraId="31CF5AE1" w14:textId="77777777" w:rsidR="007B5D93" w:rsidRDefault="007B5D93">
            <w:pPr>
              <w:spacing w:after="40"/>
            </w:pPr>
            <w:r>
              <w:rPr>
                <w:sz w:val="18"/>
              </w:rPr>
              <w:t>Explain outcomes; ask for narrative corroboration; produce evidence-banded summaries.</w:t>
            </w:r>
          </w:p>
        </w:tc>
        <w:tc>
          <w:tcPr>
            <w:tcW w:w="2880" w:type="dxa"/>
            <w:shd w:val="clear" w:color="auto" w:fill="F7F9FC"/>
            <w:tcMar>
              <w:top w:w="90" w:type="dxa"/>
              <w:left w:w="90" w:type="dxa"/>
              <w:bottom w:w="90" w:type="dxa"/>
              <w:right w:w="90" w:type="dxa"/>
            </w:tcMar>
            <w:vAlign w:val="center"/>
          </w:tcPr>
          <w:p w14:paraId="7ADE4526" w14:textId="77777777" w:rsidR="007B5D93" w:rsidRDefault="007B5D93">
            <w:pPr>
              <w:spacing w:after="40"/>
            </w:pPr>
            <w:r>
              <w:rPr>
                <w:sz w:val="18"/>
              </w:rPr>
              <w:t>Change base weights or override pair rules from chat.</w:t>
            </w:r>
          </w:p>
        </w:tc>
      </w:tr>
      <w:tr w:rsidR="007B5D93" w14:paraId="6DA87C4F" w14:textId="77777777">
        <w:trPr>
          <w:jc w:val="center"/>
        </w:trPr>
        <w:tc>
          <w:tcPr>
            <w:tcW w:w="1728" w:type="dxa"/>
            <w:shd w:val="clear" w:color="auto" w:fill="FFFFFF"/>
            <w:tcMar>
              <w:top w:w="90" w:type="dxa"/>
              <w:left w:w="90" w:type="dxa"/>
              <w:bottom w:w="90" w:type="dxa"/>
              <w:right w:w="90" w:type="dxa"/>
            </w:tcMar>
            <w:vAlign w:val="center"/>
          </w:tcPr>
          <w:p w14:paraId="416E8FDB" w14:textId="77777777" w:rsidR="007B5D93" w:rsidRDefault="007B5D93">
            <w:pPr>
              <w:spacing w:after="40"/>
            </w:pPr>
            <w:r>
              <w:rPr>
                <w:sz w:val="18"/>
              </w:rPr>
              <w:t>23% Behavioral / relational support</w:t>
            </w:r>
          </w:p>
        </w:tc>
        <w:tc>
          <w:tcPr>
            <w:tcW w:w="2448" w:type="dxa"/>
            <w:gridSpan w:val="2"/>
            <w:shd w:val="clear" w:color="auto" w:fill="FFFFFF"/>
            <w:tcMar>
              <w:top w:w="90" w:type="dxa"/>
              <w:left w:w="90" w:type="dxa"/>
              <w:bottom w:w="90" w:type="dxa"/>
              <w:right w:w="90" w:type="dxa"/>
            </w:tcMar>
            <w:vAlign w:val="center"/>
          </w:tcPr>
          <w:p w14:paraId="4991A19F" w14:textId="77777777" w:rsidR="007B5D93" w:rsidRDefault="007B5D93">
            <w:pPr>
              <w:spacing w:after="40"/>
            </w:pPr>
            <w:r>
              <w:rPr>
                <w:sz w:val="18"/>
              </w:rPr>
              <w:t>Archetype, shadow, communication, regulation, and related structured inputs.</w:t>
            </w:r>
          </w:p>
        </w:tc>
        <w:tc>
          <w:tcPr>
            <w:tcW w:w="3600" w:type="dxa"/>
            <w:gridSpan w:val="2"/>
            <w:shd w:val="clear" w:color="auto" w:fill="FFFFFF"/>
            <w:tcMar>
              <w:top w:w="90" w:type="dxa"/>
              <w:left w:w="90" w:type="dxa"/>
              <w:bottom w:w="90" w:type="dxa"/>
              <w:right w:w="90" w:type="dxa"/>
            </w:tcMar>
            <w:vAlign w:val="center"/>
          </w:tcPr>
          <w:p w14:paraId="72F21B2A" w14:textId="77777777" w:rsidR="007B5D93" w:rsidRDefault="007B5D93">
            <w:pPr>
              <w:spacing w:after="40"/>
            </w:pPr>
            <w:r>
              <w:rPr>
                <w:sz w:val="18"/>
              </w:rPr>
              <w:t>Translate what these layers mean in human language.</w:t>
            </w:r>
          </w:p>
        </w:tc>
        <w:tc>
          <w:tcPr>
            <w:tcW w:w="2880" w:type="dxa"/>
            <w:shd w:val="clear" w:color="auto" w:fill="FFFFFF"/>
            <w:tcMar>
              <w:top w:w="90" w:type="dxa"/>
              <w:left w:w="90" w:type="dxa"/>
              <w:bottom w:w="90" w:type="dxa"/>
              <w:right w:w="90" w:type="dxa"/>
            </w:tcMar>
            <w:vAlign w:val="center"/>
          </w:tcPr>
          <w:p w14:paraId="4D090242" w14:textId="77777777" w:rsidR="007B5D93" w:rsidRDefault="007B5D93">
            <w:pPr>
              <w:spacing w:after="40"/>
            </w:pPr>
            <w:r>
              <w:rPr>
                <w:sz w:val="18"/>
              </w:rPr>
              <w:t>Invent alternate shadow scoring or change archetype math from one session.</w:t>
            </w:r>
          </w:p>
        </w:tc>
      </w:tr>
      <w:tr w:rsidR="007B5D93" w14:paraId="08351654" w14:textId="77777777">
        <w:trPr>
          <w:jc w:val="center"/>
        </w:trPr>
        <w:tc>
          <w:tcPr>
            <w:tcW w:w="1728" w:type="dxa"/>
            <w:shd w:val="clear" w:color="auto" w:fill="F7F9FC"/>
            <w:tcMar>
              <w:top w:w="90" w:type="dxa"/>
              <w:left w:w="90" w:type="dxa"/>
              <w:bottom w:w="90" w:type="dxa"/>
              <w:right w:w="90" w:type="dxa"/>
            </w:tcMar>
            <w:vAlign w:val="center"/>
          </w:tcPr>
          <w:p w14:paraId="73B5D6D6" w14:textId="77777777" w:rsidR="007B5D93" w:rsidRDefault="007B5D93">
            <w:pPr>
              <w:spacing w:after="40"/>
            </w:pPr>
            <w:r>
              <w:rPr>
                <w:sz w:val="18"/>
              </w:rPr>
              <w:t>13% Chemistry layer</w:t>
            </w:r>
          </w:p>
        </w:tc>
        <w:tc>
          <w:tcPr>
            <w:tcW w:w="2448" w:type="dxa"/>
            <w:gridSpan w:val="2"/>
            <w:shd w:val="clear" w:color="auto" w:fill="F7F9FC"/>
            <w:tcMar>
              <w:top w:w="90" w:type="dxa"/>
              <w:left w:w="90" w:type="dxa"/>
              <w:bottom w:w="90" w:type="dxa"/>
              <w:right w:w="90" w:type="dxa"/>
            </w:tcMar>
            <w:vAlign w:val="center"/>
          </w:tcPr>
          <w:p w14:paraId="21FFBE90" w14:textId="77777777" w:rsidR="007B5D93" w:rsidRDefault="007B5D93">
            <w:pPr>
              <w:spacing w:after="40"/>
            </w:pPr>
            <w:r>
              <w:rPr>
                <w:sz w:val="18"/>
              </w:rPr>
              <w:t>Polarity v10 chemistry: 8% polarity fit plus 5% pursuit/receptivity fit.</w:t>
            </w:r>
          </w:p>
        </w:tc>
        <w:tc>
          <w:tcPr>
            <w:tcW w:w="3600" w:type="dxa"/>
            <w:gridSpan w:val="2"/>
            <w:shd w:val="clear" w:color="auto" w:fill="F7F9FC"/>
            <w:tcMar>
              <w:top w:w="90" w:type="dxa"/>
              <w:left w:w="90" w:type="dxa"/>
              <w:bottom w:w="90" w:type="dxa"/>
              <w:right w:w="90" w:type="dxa"/>
            </w:tcMar>
            <w:vAlign w:val="center"/>
          </w:tcPr>
          <w:p w14:paraId="6B3E66AA" w14:textId="77777777" w:rsidR="007B5D93" w:rsidRDefault="007B5D93">
            <w:pPr>
              <w:spacing w:after="40"/>
            </w:pPr>
            <w:r>
              <w:rPr>
                <w:sz w:val="18"/>
              </w:rPr>
              <w:t>Explain chemistry tension, rhythm, and likely drift patterns.</w:t>
            </w:r>
          </w:p>
        </w:tc>
        <w:tc>
          <w:tcPr>
            <w:tcW w:w="2880" w:type="dxa"/>
            <w:shd w:val="clear" w:color="auto" w:fill="F7F9FC"/>
            <w:tcMar>
              <w:top w:w="90" w:type="dxa"/>
              <w:left w:w="90" w:type="dxa"/>
              <w:bottom w:w="90" w:type="dxa"/>
              <w:right w:w="90" w:type="dxa"/>
            </w:tcMar>
            <w:vAlign w:val="center"/>
          </w:tcPr>
          <w:p w14:paraId="53F5651E" w14:textId="77777777" w:rsidR="007B5D93" w:rsidRDefault="007B5D93">
            <w:pPr>
              <w:spacing w:after="40"/>
            </w:pPr>
            <w:r>
              <w:rPr>
                <w:sz w:val="18"/>
              </w:rPr>
              <w:t>Replace polarity law with freeform masculinity/femininity talk.</w:t>
            </w:r>
          </w:p>
        </w:tc>
      </w:tr>
      <w:tr w:rsidR="007B5D93" w14:paraId="76751726" w14:textId="77777777">
        <w:trPr>
          <w:jc w:val="center"/>
        </w:trPr>
        <w:tc>
          <w:tcPr>
            <w:tcW w:w="1728" w:type="dxa"/>
            <w:shd w:val="clear" w:color="auto" w:fill="FFFFFF"/>
            <w:tcMar>
              <w:top w:w="90" w:type="dxa"/>
              <w:left w:w="90" w:type="dxa"/>
              <w:bottom w:w="90" w:type="dxa"/>
              <w:right w:w="90" w:type="dxa"/>
            </w:tcMar>
            <w:vAlign w:val="center"/>
          </w:tcPr>
          <w:p w14:paraId="77A6539A" w14:textId="77777777" w:rsidR="007B5D93" w:rsidRDefault="007B5D93">
            <w:pPr>
              <w:spacing w:after="40"/>
            </w:pPr>
            <w:r>
              <w:rPr>
                <w:sz w:val="18"/>
              </w:rPr>
              <w:t>12% Overlay / adjustment lane</w:t>
            </w:r>
          </w:p>
        </w:tc>
        <w:tc>
          <w:tcPr>
            <w:tcW w:w="2448" w:type="dxa"/>
            <w:gridSpan w:val="2"/>
            <w:shd w:val="clear" w:color="auto" w:fill="FFFFFF"/>
            <w:tcMar>
              <w:top w:w="90" w:type="dxa"/>
              <w:left w:w="90" w:type="dxa"/>
              <w:bottom w:w="90" w:type="dxa"/>
              <w:right w:w="90" w:type="dxa"/>
            </w:tcMar>
            <w:vAlign w:val="center"/>
          </w:tcPr>
          <w:p w14:paraId="42E238E6" w14:textId="77777777" w:rsidR="007B5D93" w:rsidRDefault="007B5D93">
            <w:pPr>
              <w:spacing w:after="40"/>
            </w:pPr>
            <w:r>
              <w:rPr>
                <w:sz w:val="18"/>
              </w:rPr>
              <w:t>Forecast, contradiction effects, context, and approved system adjustments.</w:t>
            </w:r>
          </w:p>
        </w:tc>
        <w:tc>
          <w:tcPr>
            <w:tcW w:w="3600" w:type="dxa"/>
            <w:gridSpan w:val="2"/>
            <w:shd w:val="clear" w:color="auto" w:fill="FFFFFF"/>
            <w:tcMar>
              <w:top w:w="90" w:type="dxa"/>
              <w:left w:w="90" w:type="dxa"/>
              <w:bottom w:w="90" w:type="dxa"/>
              <w:right w:w="90" w:type="dxa"/>
            </w:tcMar>
            <w:vAlign w:val="center"/>
          </w:tcPr>
          <w:p w14:paraId="7BADB66E" w14:textId="77777777" w:rsidR="007B5D93" w:rsidRDefault="007B5D93">
            <w:pPr>
              <w:spacing w:after="40"/>
            </w:pPr>
            <w:r>
              <w:rPr>
                <w:sz w:val="18"/>
              </w:rPr>
              <w:t>Add explanatory context and route follow-up questions.</w:t>
            </w:r>
          </w:p>
        </w:tc>
        <w:tc>
          <w:tcPr>
            <w:tcW w:w="2880" w:type="dxa"/>
            <w:shd w:val="clear" w:color="auto" w:fill="FFFFFF"/>
            <w:tcMar>
              <w:top w:w="90" w:type="dxa"/>
              <w:left w:w="90" w:type="dxa"/>
              <w:bottom w:w="90" w:type="dxa"/>
              <w:right w:w="90" w:type="dxa"/>
            </w:tcMar>
            <w:vAlign w:val="center"/>
          </w:tcPr>
          <w:p w14:paraId="523C82DC" w14:textId="77777777" w:rsidR="007B5D93" w:rsidRDefault="007B5D93">
            <w:pPr>
              <w:spacing w:after="40"/>
            </w:pPr>
            <w:r>
              <w:rPr>
                <w:sz w:val="18"/>
              </w:rPr>
              <w:t>Override workbook-governed caps and penalties.</w:t>
            </w:r>
          </w:p>
        </w:tc>
      </w:tr>
      <w:tr w:rsidR="007B5D93" w14:paraId="5B8B11C4" w14:textId="77777777">
        <w:trPr>
          <w:jc w:val="center"/>
        </w:trPr>
        <w:tc>
          <w:tcPr>
            <w:tcW w:w="2448" w:type="dxa"/>
            <w:gridSpan w:val="2"/>
            <w:shd w:val="clear" w:color="auto" w:fill="203864"/>
            <w:tcMar>
              <w:top w:w="90" w:type="dxa"/>
              <w:left w:w="90" w:type="dxa"/>
              <w:bottom w:w="90" w:type="dxa"/>
              <w:right w:w="90" w:type="dxa"/>
            </w:tcMar>
            <w:vAlign w:val="center"/>
          </w:tcPr>
          <w:p w14:paraId="0505F5DC" w14:textId="77777777" w:rsidR="007B5D93" w:rsidRDefault="007B5D93">
            <w:pPr>
              <w:jc w:val="center"/>
            </w:pPr>
            <w:r>
              <w:rPr>
                <w:b/>
                <w:color w:val="FFFFFF"/>
                <w:sz w:val="18"/>
              </w:rPr>
              <w:t>Public score family</w:t>
            </w:r>
          </w:p>
        </w:tc>
        <w:tc>
          <w:tcPr>
            <w:tcW w:w="4032" w:type="dxa"/>
            <w:gridSpan w:val="2"/>
            <w:shd w:val="clear" w:color="auto" w:fill="203864"/>
            <w:tcMar>
              <w:top w:w="90" w:type="dxa"/>
              <w:left w:w="90" w:type="dxa"/>
              <w:bottom w:w="90" w:type="dxa"/>
              <w:right w:w="90" w:type="dxa"/>
            </w:tcMar>
            <w:vAlign w:val="center"/>
          </w:tcPr>
          <w:p w14:paraId="50B59F82" w14:textId="77777777" w:rsidR="007B5D93" w:rsidRDefault="007B5D93">
            <w:pPr>
              <w:jc w:val="center"/>
            </w:pPr>
            <w:r>
              <w:rPr>
                <w:b/>
                <w:color w:val="FFFFFF"/>
                <w:sz w:val="18"/>
              </w:rPr>
              <w:t>What Quantum Mirror can say</w:t>
            </w:r>
          </w:p>
        </w:tc>
        <w:tc>
          <w:tcPr>
            <w:tcW w:w="3168" w:type="dxa"/>
            <w:gridSpan w:val="2"/>
            <w:shd w:val="clear" w:color="auto" w:fill="203864"/>
            <w:tcMar>
              <w:top w:w="90" w:type="dxa"/>
              <w:left w:w="90" w:type="dxa"/>
              <w:bottom w:w="90" w:type="dxa"/>
              <w:right w:w="90" w:type="dxa"/>
            </w:tcMar>
            <w:vAlign w:val="center"/>
          </w:tcPr>
          <w:p w14:paraId="62B52CF8" w14:textId="77777777" w:rsidR="007B5D93" w:rsidRDefault="007B5D93">
            <w:pPr>
              <w:jc w:val="center"/>
            </w:pPr>
            <w:r>
              <w:rPr>
                <w:b/>
                <w:color w:val="FFFFFF"/>
                <w:sz w:val="18"/>
              </w:rPr>
              <w:t>Internal handling rule</w:t>
            </w:r>
          </w:p>
        </w:tc>
      </w:tr>
      <w:tr w:rsidR="007B5D93" w14:paraId="50B0AF2E" w14:textId="77777777">
        <w:trPr>
          <w:jc w:val="center"/>
        </w:trPr>
        <w:tc>
          <w:tcPr>
            <w:tcW w:w="2448" w:type="dxa"/>
            <w:gridSpan w:val="2"/>
            <w:shd w:val="clear" w:color="auto" w:fill="F7F9FC"/>
            <w:tcMar>
              <w:top w:w="90" w:type="dxa"/>
              <w:left w:w="90" w:type="dxa"/>
              <w:bottom w:w="90" w:type="dxa"/>
              <w:right w:w="90" w:type="dxa"/>
            </w:tcMar>
            <w:vAlign w:val="center"/>
          </w:tcPr>
          <w:p w14:paraId="013566B8" w14:textId="77777777" w:rsidR="007B5D93" w:rsidRDefault="007B5D93">
            <w:pPr>
              <w:spacing w:after="40"/>
            </w:pPr>
            <w:r>
              <w:rPr>
                <w:sz w:val="18"/>
              </w:rPr>
              <w:t>Forecast / Readiness-facing 0-100 view</w:t>
            </w:r>
          </w:p>
        </w:tc>
        <w:tc>
          <w:tcPr>
            <w:tcW w:w="4032" w:type="dxa"/>
            <w:gridSpan w:val="2"/>
            <w:shd w:val="clear" w:color="auto" w:fill="F7F9FC"/>
            <w:tcMar>
              <w:top w:w="90" w:type="dxa"/>
              <w:left w:w="90" w:type="dxa"/>
              <w:bottom w:w="90" w:type="dxa"/>
              <w:right w:w="90" w:type="dxa"/>
            </w:tcMar>
            <w:vAlign w:val="center"/>
          </w:tcPr>
          <w:p w14:paraId="78B26480" w14:textId="77777777" w:rsidR="007B5D93" w:rsidRDefault="007B5D93">
            <w:pPr>
              <w:spacing w:after="40"/>
            </w:pPr>
            <w:r>
              <w:rPr>
                <w:sz w:val="18"/>
              </w:rPr>
              <w:t>Explain signals, strengths, blind spots, and what would move the number over time.</w:t>
            </w:r>
          </w:p>
        </w:tc>
        <w:tc>
          <w:tcPr>
            <w:tcW w:w="3168" w:type="dxa"/>
            <w:gridSpan w:val="2"/>
            <w:shd w:val="clear" w:color="auto" w:fill="F7F9FC"/>
            <w:tcMar>
              <w:top w:w="90" w:type="dxa"/>
              <w:left w:w="90" w:type="dxa"/>
              <w:bottom w:w="90" w:type="dxa"/>
              <w:right w:w="90" w:type="dxa"/>
            </w:tcMar>
            <w:vAlign w:val="center"/>
          </w:tcPr>
          <w:p w14:paraId="6EC68386" w14:textId="77777777" w:rsidR="007B5D93" w:rsidRDefault="007B5D93">
            <w:pPr>
              <w:spacing w:after="40"/>
            </w:pPr>
            <w:r>
              <w:rPr>
                <w:sz w:val="18"/>
              </w:rPr>
              <w:t>Use evidence bands; avoid pretending one session permanently changes a score.</w:t>
            </w:r>
          </w:p>
        </w:tc>
      </w:tr>
      <w:tr w:rsidR="007B5D93" w14:paraId="59E9E4A5" w14:textId="77777777">
        <w:trPr>
          <w:jc w:val="center"/>
        </w:trPr>
        <w:tc>
          <w:tcPr>
            <w:tcW w:w="2448" w:type="dxa"/>
            <w:gridSpan w:val="2"/>
            <w:shd w:val="clear" w:color="auto" w:fill="FFFFFF"/>
            <w:tcMar>
              <w:top w:w="90" w:type="dxa"/>
              <w:left w:w="90" w:type="dxa"/>
              <w:bottom w:w="90" w:type="dxa"/>
              <w:right w:w="90" w:type="dxa"/>
            </w:tcMar>
            <w:vAlign w:val="center"/>
          </w:tcPr>
          <w:p w14:paraId="253D4929" w14:textId="77777777" w:rsidR="007B5D93" w:rsidRDefault="007B5D93">
            <w:pPr>
              <w:spacing w:after="40"/>
            </w:pPr>
            <w:r>
              <w:rPr>
                <w:sz w:val="18"/>
              </w:rPr>
              <w:t>Compatibility 350-850</w:t>
            </w:r>
          </w:p>
        </w:tc>
        <w:tc>
          <w:tcPr>
            <w:tcW w:w="4032" w:type="dxa"/>
            <w:gridSpan w:val="2"/>
            <w:shd w:val="clear" w:color="auto" w:fill="FFFFFF"/>
            <w:tcMar>
              <w:top w:w="90" w:type="dxa"/>
              <w:left w:w="90" w:type="dxa"/>
              <w:bottom w:w="90" w:type="dxa"/>
              <w:right w:w="90" w:type="dxa"/>
            </w:tcMar>
            <w:vAlign w:val="center"/>
          </w:tcPr>
          <w:p w14:paraId="3B2C6E61" w14:textId="77777777" w:rsidR="007B5D93" w:rsidRDefault="007B5D93">
            <w:pPr>
              <w:spacing w:after="40"/>
            </w:pPr>
            <w:r>
              <w:rPr>
                <w:sz w:val="18"/>
              </w:rPr>
              <w:t>Explain why a pair lands in a tier, where attraction is strong, and where risk lives.</w:t>
            </w:r>
          </w:p>
        </w:tc>
        <w:tc>
          <w:tcPr>
            <w:tcW w:w="3168" w:type="dxa"/>
            <w:gridSpan w:val="2"/>
            <w:shd w:val="clear" w:color="auto" w:fill="FFFFFF"/>
            <w:tcMar>
              <w:top w:w="90" w:type="dxa"/>
              <w:left w:w="90" w:type="dxa"/>
              <w:bottom w:w="90" w:type="dxa"/>
              <w:right w:w="90" w:type="dxa"/>
            </w:tcMar>
            <w:vAlign w:val="center"/>
          </w:tcPr>
          <w:p w14:paraId="329359D4" w14:textId="77777777" w:rsidR="007B5D93" w:rsidRDefault="007B5D93">
            <w:pPr>
              <w:spacing w:after="40"/>
            </w:pPr>
            <w:r>
              <w:rPr>
                <w:sz w:val="18"/>
              </w:rPr>
              <w:t>Use deterministic outputs and approved translation ranges.</w:t>
            </w:r>
          </w:p>
        </w:tc>
      </w:tr>
      <w:tr w:rsidR="007B5D93" w14:paraId="58CC7966" w14:textId="77777777">
        <w:trPr>
          <w:jc w:val="center"/>
        </w:trPr>
        <w:tc>
          <w:tcPr>
            <w:tcW w:w="2448" w:type="dxa"/>
            <w:gridSpan w:val="2"/>
            <w:shd w:val="clear" w:color="auto" w:fill="F7F9FC"/>
            <w:tcMar>
              <w:top w:w="90" w:type="dxa"/>
              <w:left w:w="90" w:type="dxa"/>
              <w:bottom w:w="90" w:type="dxa"/>
              <w:right w:w="90" w:type="dxa"/>
            </w:tcMar>
            <w:vAlign w:val="center"/>
          </w:tcPr>
          <w:p w14:paraId="7CF5647B" w14:textId="77777777" w:rsidR="007B5D93" w:rsidRDefault="007B5D93">
            <w:pPr>
              <w:spacing w:after="40"/>
            </w:pPr>
            <w:r>
              <w:rPr>
                <w:sz w:val="18"/>
              </w:rPr>
              <w:t>Chemistry / Polarity subscore</w:t>
            </w:r>
          </w:p>
        </w:tc>
        <w:tc>
          <w:tcPr>
            <w:tcW w:w="4032" w:type="dxa"/>
            <w:gridSpan w:val="2"/>
            <w:shd w:val="clear" w:color="auto" w:fill="F7F9FC"/>
            <w:tcMar>
              <w:top w:w="90" w:type="dxa"/>
              <w:left w:w="90" w:type="dxa"/>
              <w:bottom w:w="90" w:type="dxa"/>
              <w:right w:w="90" w:type="dxa"/>
            </w:tcMar>
            <w:vAlign w:val="center"/>
          </w:tcPr>
          <w:p w14:paraId="6D1CBB04" w14:textId="77777777" w:rsidR="007B5D93" w:rsidRDefault="007B5D93">
            <w:pPr>
              <w:spacing w:after="40"/>
            </w:pPr>
            <w:r>
              <w:rPr>
                <w:sz w:val="18"/>
              </w:rPr>
              <w:t>Explain initiation, receptivity, tension, and drift implications.</w:t>
            </w:r>
          </w:p>
        </w:tc>
        <w:tc>
          <w:tcPr>
            <w:tcW w:w="3168" w:type="dxa"/>
            <w:gridSpan w:val="2"/>
            <w:shd w:val="clear" w:color="auto" w:fill="F7F9FC"/>
            <w:tcMar>
              <w:top w:w="90" w:type="dxa"/>
              <w:left w:w="90" w:type="dxa"/>
              <w:bottom w:w="90" w:type="dxa"/>
              <w:right w:w="90" w:type="dxa"/>
            </w:tcMar>
            <w:vAlign w:val="center"/>
          </w:tcPr>
          <w:p w14:paraId="023F7DDF" w14:textId="77777777" w:rsidR="007B5D93" w:rsidRDefault="007B5D93">
            <w:pPr>
              <w:spacing w:after="40"/>
            </w:pPr>
            <w:r>
              <w:rPr>
                <w:sz w:val="18"/>
              </w:rPr>
              <w:t>Do not oversell chaos as destiny.</w:t>
            </w:r>
          </w:p>
        </w:tc>
      </w:tr>
    </w:tbl>
    <w:p w14:paraId="375A3066" w14:textId="77777777" w:rsidR="007B5D93" w:rsidRDefault="007B5D93">
      <w:pPr>
        <w:pStyle w:val="Heading1"/>
      </w:pPr>
      <w:r>
        <w:rPr>
          <w:b w:val="0"/>
        </w:rPr>
        <w:t>6. Data Capture Funnel: What to Ask, Store, Ignore, and Defer</w:t>
      </w:r>
    </w:p>
    <w:p w14:paraId="19FF8A94" w14:textId="77777777" w:rsidR="007B5D93" w:rsidRDefault="007B5D93">
      <w:r>
        <w:t>Not every utterance becomes memory. Not every memory becomes a canonical field. Not every canonical field can influence scoring.</w:t>
      </w:r>
    </w:p>
    <w:tbl>
      <w:tblPr>
        <w:tblStyle w:val="TableGrid"/>
        <w:tblW w:w="0" w:type="auto"/>
        <w:jc w:val="center"/>
        <w:tblLook w:val="04A0" w:firstRow="1" w:lastRow="0" w:firstColumn="1" w:lastColumn="0" w:noHBand="0" w:noVBand="1"/>
      </w:tblPr>
      <w:tblGrid>
        <w:gridCol w:w="1409"/>
        <w:gridCol w:w="3390"/>
        <w:gridCol w:w="2454"/>
        <w:gridCol w:w="2863"/>
      </w:tblGrid>
      <w:tr w:rsidR="007B5D93" w14:paraId="13B2F02E" w14:textId="77777777">
        <w:trPr>
          <w:jc w:val="center"/>
        </w:trPr>
        <w:tc>
          <w:tcPr>
            <w:tcW w:w="1440" w:type="dxa"/>
            <w:shd w:val="clear" w:color="auto" w:fill="203864"/>
            <w:tcMar>
              <w:top w:w="90" w:type="dxa"/>
              <w:left w:w="90" w:type="dxa"/>
              <w:bottom w:w="90" w:type="dxa"/>
              <w:right w:w="90" w:type="dxa"/>
            </w:tcMar>
            <w:vAlign w:val="center"/>
          </w:tcPr>
          <w:p w14:paraId="7B741B37" w14:textId="77777777" w:rsidR="007B5D93" w:rsidRDefault="007B5D93">
            <w:pPr>
              <w:jc w:val="center"/>
            </w:pPr>
            <w:r>
              <w:rPr>
                <w:b/>
                <w:color w:val="FFFFFF"/>
                <w:sz w:val="18"/>
              </w:rPr>
              <w:t>Layer</w:t>
            </w:r>
          </w:p>
        </w:tc>
        <w:tc>
          <w:tcPr>
            <w:tcW w:w="3600" w:type="dxa"/>
            <w:shd w:val="clear" w:color="auto" w:fill="203864"/>
            <w:tcMar>
              <w:top w:w="90" w:type="dxa"/>
              <w:left w:w="90" w:type="dxa"/>
              <w:bottom w:w="90" w:type="dxa"/>
              <w:right w:w="90" w:type="dxa"/>
            </w:tcMar>
            <w:vAlign w:val="center"/>
          </w:tcPr>
          <w:p w14:paraId="304509D0" w14:textId="77777777" w:rsidR="007B5D93" w:rsidRDefault="007B5D93">
            <w:pPr>
              <w:jc w:val="center"/>
            </w:pPr>
            <w:r>
              <w:rPr>
                <w:b/>
                <w:color w:val="FFFFFF"/>
                <w:sz w:val="18"/>
              </w:rPr>
              <w:t>What it contains</w:t>
            </w:r>
          </w:p>
        </w:tc>
        <w:tc>
          <w:tcPr>
            <w:tcW w:w="2592" w:type="dxa"/>
            <w:shd w:val="clear" w:color="auto" w:fill="203864"/>
            <w:tcMar>
              <w:top w:w="90" w:type="dxa"/>
              <w:left w:w="90" w:type="dxa"/>
              <w:bottom w:w="90" w:type="dxa"/>
              <w:right w:w="90" w:type="dxa"/>
            </w:tcMar>
            <w:vAlign w:val="center"/>
          </w:tcPr>
          <w:p w14:paraId="63963BB7" w14:textId="77777777" w:rsidR="007B5D93" w:rsidRDefault="007B5D93">
            <w:pPr>
              <w:jc w:val="center"/>
            </w:pPr>
            <w:r>
              <w:rPr>
                <w:b/>
                <w:color w:val="FFFFFF"/>
                <w:sz w:val="18"/>
              </w:rPr>
              <w:t>Retention behavior</w:t>
            </w:r>
          </w:p>
        </w:tc>
        <w:tc>
          <w:tcPr>
            <w:tcW w:w="3024" w:type="dxa"/>
            <w:shd w:val="clear" w:color="auto" w:fill="203864"/>
            <w:tcMar>
              <w:top w:w="90" w:type="dxa"/>
              <w:left w:w="90" w:type="dxa"/>
              <w:bottom w:w="90" w:type="dxa"/>
              <w:right w:w="90" w:type="dxa"/>
            </w:tcMar>
            <w:vAlign w:val="center"/>
          </w:tcPr>
          <w:p w14:paraId="157DBC71" w14:textId="77777777" w:rsidR="007B5D93" w:rsidRDefault="007B5D93">
            <w:pPr>
              <w:jc w:val="center"/>
            </w:pPr>
            <w:r>
              <w:rPr>
                <w:b/>
                <w:color w:val="FFFFFF"/>
                <w:sz w:val="18"/>
              </w:rPr>
              <w:t>Allowed influence</w:t>
            </w:r>
          </w:p>
        </w:tc>
      </w:tr>
      <w:tr w:rsidR="007B5D93" w14:paraId="20BF6BAC" w14:textId="77777777">
        <w:trPr>
          <w:jc w:val="center"/>
        </w:trPr>
        <w:tc>
          <w:tcPr>
            <w:tcW w:w="1440" w:type="dxa"/>
            <w:shd w:val="clear" w:color="auto" w:fill="F7F9FC"/>
            <w:tcMar>
              <w:top w:w="90" w:type="dxa"/>
              <w:left w:w="90" w:type="dxa"/>
              <w:bottom w:w="90" w:type="dxa"/>
              <w:right w:w="90" w:type="dxa"/>
            </w:tcMar>
            <w:vAlign w:val="center"/>
          </w:tcPr>
          <w:p w14:paraId="52B4BFDE" w14:textId="77777777" w:rsidR="007B5D93" w:rsidRDefault="007B5D93">
            <w:pPr>
              <w:spacing w:after="40"/>
            </w:pPr>
            <w:r>
              <w:rPr>
                <w:sz w:val="18"/>
              </w:rPr>
              <w:lastRenderedPageBreak/>
              <w:t>A. Ephemeral session context</w:t>
            </w:r>
          </w:p>
        </w:tc>
        <w:tc>
          <w:tcPr>
            <w:tcW w:w="3600" w:type="dxa"/>
            <w:shd w:val="clear" w:color="auto" w:fill="F7F9FC"/>
            <w:tcMar>
              <w:top w:w="90" w:type="dxa"/>
              <w:left w:w="90" w:type="dxa"/>
              <w:bottom w:w="90" w:type="dxa"/>
              <w:right w:w="90" w:type="dxa"/>
            </w:tcMar>
            <w:vAlign w:val="center"/>
          </w:tcPr>
          <w:p w14:paraId="7B319976" w14:textId="77777777" w:rsidR="007B5D93" w:rsidRDefault="007B5D93">
            <w:pPr>
              <w:spacing w:after="40"/>
            </w:pPr>
            <w:r>
              <w:rPr>
                <w:sz w:val="18"/>
              </w:rPr>
              <w:t>Recent messages, current intent, visible scores, last state logs, current partner context if allowed.</w:t>
            </w:r>
          </w:p>
        </w:tc>
        <w:tc>
          <w:tcPr>
            <w:tcW w:w="2592" w:type="dxa"/>
            <w:shd w:val="clear" w:color="auto" w:fill="F7F9FC"/>
            <w:tcMar>
              <w:top w:w="90" w:type="dxa"/>
              <w:left w:w="90" w:type="dxa"/>
              <w:bottom w:w="90" w:type="dxa"/>
              <w:right w:w="90" w:type="dxa"/>
            </w:tcMar>
            <w:vAlign w:val="center"/>
          </w:tcPr>
          <w:p w14:paraId="38D940B3" w14:textId="77777777" w:rsidR="007B5D93" w:rsidRDefault="007B5D93">
            <w:pPr>
              <w:spacing w:after="40"/>
            </w:pPr>
            <w:r>
              <w:rPr>
                <w:sz w:val="18"/>
              </w:rPr>
              <w:t>Short TTL; may expire after session or brief extension.</w:t>
            </w:r>
          </w:p>
        </w:tc>
        <w:tc>
          <w:tcPr>
            <w:tcW w:w="3024" w:type="dxa"/>
            <w:shd w:val="clear" w:color="auto" w:fill="F7F9FC"/>
            <w:tcMar>
              <w:top w:w="90" w:type="dxa"/>
              <w:left w:w="90" w:type="dxa"/>
              <w:bottom w:w="90" w:type="dxa"/>
              <w:right w:w="90" w:type="dxa"/>
            </w:tcMar>
            <w:vAlign w:val="center"/>
          </w:tcPr>
          <w:p w14:paraId="0193DE2F" w14:textId="77777777" w:rsidR="007B5D93" w:rsidRDefault="007B5D93">
            <w:pPr>
              <w:spacing w:after="40"/>
            </w:pPr>
            <w:r>
              <w:rPr>
                <w:sz w:val="18"/>
              </w:rPr>
              <w:t>Answer generation only.</w:t>
            </w:r>
          </w:p>
        </w:tc>
      </w:tr>
      <w:tr w:rsidR="007B5D93" w14:paraId="424B4DD5" w14:textId="77777777">
        <w:trPr>
          <w:jc w:val="center"/>
        </w:trPr>
        <w:tc>
          <w:tcPr>
            <w:tcW w:w="1440" w:type="dxa"/>
            <w:shd w:val="clear" w:color="auto" w:fill="FFFFFF"/>
            <w:tcMar>
              <w:top w:w="90" w:type="dxa"/>
              <w:left w:w="90" w:type="dxa"/>
              <w:bottom w:w="90" w:type="dxa"/>
              <w:right w:w="90" w:type="dxa"/>
            </w:tcMar>
            <w:vAlign w:val="center"/>
          </w:tcPr>
          <w:p w14:paraId="6A925A9C" w14:textId="77777777" w:rsidR="007B5D93" w:rsidRDefault="007B5D93">
            <w:pPr>
              <w:spacing w:after="40"/>
            </w:pPr>
            <w:r>
              <w:rPr>
                <w:sz w:val="18"/>
              </w:rPr>
              <w:t>B. Session memory artifacts</w:t>
            </w:r>
          </w:p>
        </w:tc>
        <w:tc>
          <w:tcPr>
            <w:tcW w:w="3600" w:type="dxa"/>
            <w:shd w:val="clear" w:color="auto" w:fill="FFFFFF"/>
            <w:tcMar>
              <w:top w:w="90" w:type="dxa"/>
              <w:left w:w="90" w:type="dxa"/>
              <w:bottom w:w="90" w:type="dxa"/>
              <w:right w:w="90" w:type="dxa"/>
            </w:tcMar>
            <w:vAlign w:val="center"/>
          </w:tcPr>
          <w:p w14:paraId="0BAAEFB3" w14:textId="77777777" w:rsidR="007B5D93" w:rsidRDefault="007B5D93">
            <w:pPr>
              <w:spacing w:after="40"/>
            </w:pPr>
            <w:r>
              <w:rPr>
                <w:sz w:val="18"/>
              </w:rPr>
              <w:t>Notable facts, preferences, narrative anchors, user-approved reminders.</w:t>
            </w:r>
          </w:p>
        </w:tc>
        <w:tc>
          <w:tcPr>
            <w:tcW w:w="2592" w:type="dxa"/>
            <w:shd w:val="clear" w:color="auto" w:fill="FFFFFF"/>
            <w:tcMar>
              <w:top w:w="90" w:type="dxa"/>
              <w:left w:w="90" w:type="dxa"/>
              <w:bottom w:w="90" w:type="dxa"/>
              <w:right w:w="90" w:type="dxa"/>
            </w:tcMar>
            <w:vAlign w:val="center"/>
          </w:tcPr>
          <w:p w14:paraId="37BA59BB" w14:textId="77777777" w:rsidR="007B5D93" w:rsidRDefault="007B5D93">
            <w:pPr>
              <w:spacing w:after="40"/>
            </w:pPr>
            <w:r>
              <w:rPr>
                <w:sz w:val="18"/>
              </w:rPr>
              <w:t>Durable if within scope and product value.</w:t>
            </w:r>
          </w:p>
        </w:tc>
        <w:tc>
          <w:tcPr>
            <w:tcW w:w="3024" w:type="dxa"/>
            <w:shd w:val="clear" w:color="auto" w:fill="FFFFFF"/>
            <w:tcMar>
              <w:top w:w="90" w:type="dxa"/>
              <w:left w:w="90" w:type="dxa"/>
              <w:bottom w:w="90" w:type="dxa"/>
              <w:right w:w="90" w:type="dxa"/>
            </w:tcMar>
            <w:vAlign w:val="center"/>
          </w:tcPr>
          <w:p w14:paraId="03111B27" w14:textId="77777777" w:rsidR="007B5D93" w:rsidRDefault="007B5D93">
            <w:pPr>
              <w:spacing w:after="40"/>
            </w:pPr>
            <w:r>
              <w:rPr>
                <w:sz w:val="18"/>
              </w:rPr>
              <w:t>Future continuity and user experience.</w:t>
            </w:r>
          </w:p>
        </w:tc>
      </w:tr>
      <w:tr w:rsidR="007B5D93" w14:paraId="2D0B8902" w14:textId="77777777">
        <w:trPr>
          <w:jc w:val="center"/>
        </w:trPr>
        <w:tc>
          <w:tcPr>
            <w:tcW w:w="1440" w:type="dxa"/>
            <w:shd w:val="clear" w:color="auto" w:fill="F7F9FC"/>
            <w:tcMar>
              <w:top w:w="90" w:type="dxa"/>
              <w:left w:w="90" w:type="dxa"/>
              <w:bottom w:w="90" w:type="dxa"/>
              <w:right w:w="90" w:type="dxa"/>
            </w:tcMar>
            <w:vAlign w:val="center"/>
          </w:tcPr>
          <w:p w14:paraId="5DF5B3BB" w14:textId="77777777" w:rsidR="007B5D93" w:rsidRDefault="007B5D93">
            <w:pPr>
              <w:spacing w:after="40"/>
            </w:pPr>
            <w:r>
              <w:rPr>
                <w:sz w:val="18"/>
              </w:rPr>
              <w:t>C. Structured profile signals</w:t>
            </w:r>
          </w:p>
        </w:tc>
        <w:tc>
          <w:tcPr>
            <w:tcW w:w="3600" w:type="dxa"/>
            <w:shd w:val="clear" w:color="auto" w:fill="F7F9FC"/>
            <w:tcMar>
              <w:top w:w="90" w:type="dxa"/>
              <w:left w:w="90" w:type="dxa"/>
              <w:bottom w:w="90" w:type="dxa"/>
              <w:right w:w="90" w:type="dxa"/>
            </w:tcMar>
            <w:vAlign w:val="center"/>
          </w:tcPr>
          <w:p w14:paraId="35FCE520" w14:textId="77777777" w:rsidR="007B5D93" w:rsidRDefault="007B5D93">
            <w:pPr>
              <w:spacing w:after="40"/>
            </w:pPr>
            <w:r>
              <w:rPr>
                <w:sz w:val="18"/>
              </w:rPr>
              <w:t>Canonical tags, metrics, history objects, counts, and decayed trends.</w:t>
            </w:r>
          </w:p>
        </w:tc>
        <w:tc>
          <w:tcPr>
            <w:tcW w:w="2592" w:type="dxa"/>
            <w:shd w:val="clear" w:color="auto" w:fill="F7F9FC"/>
            <w:tcMar>
              <w:top w:w="90" w:type="dxa"/>
              <w:left w:w="90" w:type="dxa"/>
              <w:bottom w:w="90" w:type="dxa"/>
              <w:right w:w="90" w:type="dxa"/>
            </w:tcMar>
            <w:vAlign w:val="center"/>
          </w:tcPr>
          <w:p w14:paraId="41EECE72" w14:textId="77777777" w:rsidR="007B5D93" w:rsidRDefault="007B5D93">
            <w:pPr>
              <w:spacing w:after="40"/>
            </w:pPr>
            <w:r>
              <w:rPr>
                <w:sz w:val="18"/>
              </w:rPr>
              <w:t>Saved only when schema and evidence rules are met.</w:t>
            </w:r>
          </w:p>
        </w:tc>
        <w:tc>
          <w:tcPr>
            <w:tcW w:w="3024" w:type="dxa"/>
            <w:shd w:val="clear" w:color="auto" w:fill="F7F9FC"/>
            <w:tcMar>
              <w:top w:w="90" w:type="dxa"/>
              <w:left w:w="90" w:type="dxa"/>
              <w:bottom w:w="90" w:type="dxa"/>
              <w:right w:w="90" w:type="dxa"/>
            </w:tcMar>
            <w:vAlign w:val="center"/>
          </w:tcPr>
          <w:p w14:paraId="0172D2BF" w14:textId="77777777" w:rsidR="007B5D93" w:rsidRDefault="007B5D93">
            <w:pPr>
              <w:spacing w:after="40"/>
            </w:pPr>
            <w:r>
              <w:rPr>
                <w:sz w:val="18"/>
              </w:rPr>
              <w:t>Analytics, forecasting, medium-pattern enrichment, and approved downstream AI.</w:t>
            </w:r>
          </w:p>
        </w:tc>
      </w:tr>
      <w:tr w:rsidR="007B5D93" w14:paraId="1BEF9E54" w14:textId="77777777">
        <w:trPr>
          <w:jc w:val="center"/>
        </w:trPr>
        <w:tc>
          <w:tcPr>
            <w:tcW w:w="1440" w:type="dxa"/>
            <w:shd w:val="clear" w:color="auto" w:fill="FFFFFF"/>
            <w:tcMar>
              <w:top w:w="90" w:type="dxa"/>
              <w:left w:w="90" w:type="dxa"/>
              <w:bottom w:w="90" w:type="dxa"/>
              <w:right w:w="90" w:type="dxa"/>
            </w:tcMar>
            <w:vAlign w:val="center"/>
          </w:tcPr>
          <w:p w14:paraId="2E93DE3B" w14:textId="77777777" w:rsidR="007B5D93" w:rsidRDefault="007B5D93">
            <w:pPr>
              <w:spacing w:after="40"/>
            </w:pPr>
            <w:r>
              <w:rPr>
                <w:sz w:val="18"/>
              </w:rPr>
              <w:t>D. Moderation evidence</w:t>
            </w:r>
          </w:p>
        </w:tc>
        <w:tc>
          <w:tcPr>
            <w:tcW w:w="3600" w:type="dxa"/>
            <w:shd w:val="clear" w:color="auto" w:fill="FFFFFF"/>
            <w:tcMar>
              <w:top w:w="90" w:type="dxa"/>
              <w:left w:w="90" w:type="dxa"/>
              <w:bottom w:w="90" w:type="dxa"/>
              <w:right w:w="90" w:type="dxa"/>
            </w:tcMar>
            <w:vAlign w:val="center"/>
          </w:tcPr>
          <w:p w14:paraId="79C14DDE" w14:textId="77777777" w:rsidR="007B5D93" w:rsidRDefault="007B5D93">
            <w:pPr>
              <w:spacing w:after="40"/>
            </w:pPr>
            <w:r>
              <w:rPr>
                <w:sz w:val="18"/>
              </w:rPr>
              <w:t>Abuse, coercion, self-harm, stalking, threats, panic, harassment evidence.</w:t>
            </w:r>
          </w:p>
        </w:tc>
        <w:tc>
          <w:tcPr>
            <w:tcW w:w="2592" w:type="dxa"/>
            <w:shd w:val="clear" w:color="auto" w:fill="FFFFFF"/>
            <w:tcMar>
              <w:top w:w="90" w:type="dxa"/>
              <w:left w:w="90" w:type="dxa"/>
              <w:bottom w:w="90" w:type="dxa"/>
              <w:right w:w="90" w:type="dxa"/>
            </w:tcMar>
            <w:vAlign w:val="center"/>
          </w:tcPr>
          <w:p w14:paraId="07D52A56" w14:textId="77777777" w:rsidR="007B5D93" w:rsidRDefault="007B5D93">
            <w:pPr>
              <w:spacing w:after="40"/>
            </w:pPr>
            <w:r>
              <w:rPr>
                <w:sz w:val="18"/>
              </w:rPr>
              <w:t>Separate safety retention policy.</w:t>
            </w:r>
          </w:p>
        </w:tc>
        <w:tc>
          <w:tcPr>
            <w:tcW w:w="3024" w:type="dxa"/>
            <w:shd w:val="clear" w:color="auto" w:fill="FFFFFF"/>
            <w:tcMar>
              <w:top w:w="90" w:type="dxa"/>
              <w:left w:w="90" w:type="dxa"/>
              <w:bottom w:w="90" w:type="dxa"/>
              <w:right w:w="90" w:type="dxa"/>
            </w:tcMar>
            <w:vAlign w:val="center"/>
          </w:tcPr>
          <w:p w14:paraId="17C5D7AC" w14:textId="77777777" w:rsidR="007B5D93" w:rsidRDefault="007B5D93">
            <w:pPr>
              <w:spacing w:after="40"/>
            </w:pPr>
            <w:r>
              <w:rPr>
                <w:sz w:val="18"/>
              </w:rPr>
              <w:t>Safety and trust operations only.</w:t>
            </w:r>
          </w:p>
        </w:tc>
      </w:tr>
    </w:tbl>
    <w:p w14:paraId="5299C2DF" w14:textId="77777777" w:rsidR="007B5D93" w:rsidRDefault="007B5D93">
      <w:pPr>
        <w:pStyle w:val="Heading2"/>
      </w:pPr>
      <w:r>
        <w:rPr>
          <w:b w:val="0"/>
        </w:rPr>
        <w:t>Data Quantum Mirror should explicitly avoid saving as durable product memory</w:t>
      </w:r>
    </w:p>
    <w:p w14:paraId="6FD5D45A" w14:textId="77777777" w:rsidR="007B5D93" w:rsidRDefault="007B5D93">
      <w:r>
        <w:t>Incidental gossip about unrelated third parties.</w:t>
      </w:r>
    </w:p>
    <w:p w14:paraId="79407DBF" w14:textId="77777777" w:rsidR="007B5D93" w:rsidRDefault="007B5D93">
      <w:r>
        <w:t>Sensitive trauma details that do not improve product value or safety handling.</w:t>
      </w:r>
    </w:p>
    <w:p w14:paraId="3A250EBC" w14:textId="77777777" w:rsidR="007B5D93" w:rsidRDefault="007B5D93">
      <w:r>
        <w:t>Speculative diagnoses about self or others.</w:t>
      </w:r>
    </w:p>
    <w:p w14:paraId="3AB31000" w14:textId="77777777" w:rsidR="007B5D93" w:rsidRDefault="007B5D93">
      <w:r>
        <w:t>One-off spikes that have not repeated and do not meet extraction thresholds.</w:t>
      </w:r>
    </w:p>
    <w:p w14:paraId="02799157" w14:textId="77777777" w:rsidR="007B5D93" w:rsidRDefault="007B5D93">
      <w:r>
        <w:t>Anything outside consent scope or retention setting.</w:t>
      </w:r>
    </w:p>
    <w:p w14:paraId="0CC97912" w14:textId="77777777" w:rsidR="007B5D93" w:rsidRDefault="007B5D93">
      <w:pPr>
        <w:pStyle w:val="Heading1"/>
      </w:pPr>
      <w:r>
        <w:rPr>
          <w:b w:val="0"/>
        </w:rPr>
        <w:t>7. Human Emotion Genome: Missing Data Categories, Capture Timing, Labels, and Routing</w:t>
      </w:r>
    </w:p>
    <w:p w14:paraId="28365F71" w14:textId="77777777" w:rsidR="007B5D93" w:rsidRDefault="007B5D93">
      <w:r>
        <w:t>Quantum Mirror is one of the main intake surfaces for the Human Emotion Genome. The assessment captures structured declarations; Quantum Mirror captures narrative-grade signal families that the assessment alone cannot fully reach.</w:t>
      </w:r>
    </w:p>
    <w:tbl>
      <w:tblPr>
        <w:tblStyle w:val="TableGrid"/>
        <w:tblW w:w="0" w:type="auto"/>
        <w:jc w:val="center"/>
        <w:tblLook w:val="04A0" w:firstRow="1" w:lastRow="0" w:firstColumn="1" w:lastColumn="0" w:noHBand="0" w:noVBand="1"/>
      </w:tblPr>
      <w:tblGrid>
        <w:gridCol w:w="1465"/>
        <w:gridCol w:w="1427"/>
        <w:gridCol w:w="1324"/>
        <w:gridCol w:w="1384"/>
        <w:gridCol w:w="2652"/>
        <w:gridCol w:w="1864"/>
      </w:tblGrid>
      <w:tr w:rsidR="007B5D93" w14:paraId="4F54EF46" w14:textId="77777777">
        <w:trPr>
          <w:jc w:val="center"/>
        </w:trPr>
        <w:tc>
          <w:tcPr>
            <w:tcW w:w="1584" w:type="dxa"/>
            <w:shd w:val="clear" w:color="auto" w:fill="203864"/>
            <w:tcMar>
              <w:top w:w="90" w:type="dxa"/>
              <w:left w:w="90" w:type="dxa"/>
              <w:bottom w:w="90" w:type="dxa"/>
              <w:right w:w="90" w:type="dxa"/>
            </w:tcMar>
            <w:vAlign w:val="center"/>
          </w:tcPr>
          <w:p w14:paraId="48F8297D" w14:textId="77777777" w:rsidR="007B5D93" w:rsidRDefault="007B5D93">
            <w:pPr>
              <w:jc w:val="center"/>
            </w:pPr>
            <w:r>
              <w:rPr>
                <w:b/>
                <w:color w:val="FFFFFF"/>
                <w:sz w:val="18"/>
              </w:rPr>
              <w:t>Missing data family</w:t>
            </w:r>
          </w:p>
        </w:tc>
        <w:tc>
          <w:tcPr>
            <w:tcW w:w="1728" w:type="dxa"/>
            <w:shd w:val="clear" w:color="auto" w:fill="203864"/>
            <w:tcMar>
              <w:top w:w="90" w:type="dxa"/>
              <w:left w:w="90" w:type="dxa"/>
              <w:bottom w:w="90" w:type="dxa"/>
              <w:right w:w="90" w:type="dxa"/>
            </w:tcMar>
            <w:vAlign w:val="center"/>
          </w:tcPr>
          <w:p w14:paraId="735C7AE2" w14:textId="77777777" w:rsidR="007B5D93" w:rsidRDefault="007B5D93">
            <w:pPr>
              <w:jc w:val="center"/>
            </w:pPr>
            <w:r>
              <w:rPr>
                <w:b/>
                <w:color w:val="FFFFFF"/>
                <w:sz w:val="18"/>
              </w:rPr>
              <w:t>What is missing</w:t>
            </w:r>
          </w:p>
        </w:tc>
        <w:tc>
          <w:tcPr>
            <w:tcW w:w="1440" w:type="dxa"/>
            <w:shd w:val="clear" w:color="auto" w:fill="203864"/>
            <w:tcMar>
              <w:top w:w="90" w:type="dxa"/>
              <w:left w:w="90" w:type="dxa"/>
              <w:bottom w:w="90" w:type="dxa"/>
              <w:right w:w="90" w:type="dxa"/>
            </w:tcMar>
            <w:vAlign w:val="center"/>
          </w:tcPr>
          <w:p w14:paraId="3DE329C9" w14:textId="77777777" w:rsidR="007B5D93" w:rsidRDefault="007B5D93">
            <w:pPr>
              <w:jc w:val="center"/>
            </w:pPr>
            <w:r>
              <w:rPr>
                <w:b/>
                <w:color w:val="FFFFFF"/>
                <w:sz w:val="18"/>
              </w:rPr>
              <w:t>When to capture</w:t>
            </w:r>
          </w:p>
        </w:tc>
        <w:tc>
          <w:tcPr>
            <w:tcW w:w="1584" w:type="dxa"/>
            <w:shd w:val="clear" w:color="auto" w:fill="203864"/>
            <w:tcMar>
              <w:top w:w="90" w:type="dxa"/>
              <w:left w:w="90" w:type="dxa"/>
              <w:bottom w:w="90" w:type="dxa"/>
              <w:right w:w="90" w:type="dxa"/>
            </w:tcMar>
            <w:vAlign w:val="center"/>
          </w:tcPr>
          <w:p w14:paraId="4EC6DD42" w14:textId="77777777" w:rsidR="007B5D93" w:rsidRDefault="007B5D93">
            <w:pPr>
              <w:jc w:val="center"/>
            </w:pPr>
            <w:r>
              <w:rPr>
                <w:b/>
                <w:color w:val="FFFFFF"/>
                <w:sz w:val="18"/>
              </w:rPr>
              <w:t>How to capture</w:t>
            </w:r>
          </w:p>
        </w:tc>
        <w:tc>
          <w:tcPr>
            <w:tcW w:w="1872" w:type="dxa"/>
            <w:shd w:val="clear" w:color="auto" w:fill="203864"/>
            <w:tcMar>
              <w:top w:w="90" w:type="dxa"/>
              <w:left w:w="90" w:type="dxa"/>
              <w:bottom w:w="90" w:type="dxa"/>
              <w:right w:w="90" w:type="dxa"/>
            </w:tcMar>
            <w:vAlign w:val="center"/>
          </w:tcPr>
          <w:p w14:paraId="3E2313A1" w14:textId="77777777" w:rsidR="007B5D93" w:rsidRDefault="007B5D93">
            <w:pPr>
              <w:jc w:val="center"/>
            </w:pPr>
            <w:r>
              <w:rPr>
                <w:b/>
                <w:color w:val="FFFFFF"/>
                <w:sz w:val="18"/>
              </w:rPr>
              <w:t>How to label / track</w:t>
            </w:r>
          </w:p>
        </w:tc>
        <w:tc>
          <w:tcPr>
            <w:tcW w:w="2160" w:type="dxa"/>
            <w:shd w:val="clear" w:color="auto" w:fill="203864"/>
            <w:tcMar>
              <w:top w:w="90" w:type="dxa"/>
              <w:left w:w="90" w:type="dxa"/>
              <w:bottom w:w="90" w:type="dxa"/>
              <w:right w:w="90" w:type="dxa"/>
            </w:tcMar>
            <w:vAlign w:val="center"/>
          </w:tcPr>
          <w:p w14:paraId="62B4DB7B" w14:textId="77777777" w:rsidR="007B5D93" w:rsidRDefault="007B5D93">
            <w:pPr>
              <w:jc w:val="center"/>
            </w:pPr>
            <w:r>
              <w:rPr>
                <w:b/>
                <w:color w:val="FFFFFF"/>
                <w:sz w:val="18"/>
              </w:rPr>
              <w:t>What Genesis OS should infer</w:t>
            </w:r>
          </w:p>
        </w:tc>
      </w:tr>
      <w:tr w:rsidR="007B5D93" w14:paraId="35D16469" w14:textId="77777777">
        <w:trPr>
          <w:jc w:val="center"/>
        </w:trPr>
        <w:tc>
          <w:tcPr>
            <w:tcW w:w="1584" w:type="dxa"/>
            <w:shd w:val="clear" w:color="auto" w:fill="F7F9FC"/>
            <w:tcMar>
              <w:top w:w="90" w:type="dxa"/>
              <w:left w:w="90" w:type="dxa"/>
              <w:bottom w:w="90" w:type="dxa"/>
              <w:right w:w="90" w:type="dxa"/>
            </w:tcMar>
            <w:vAlign w:val="center"/>
          </w:tcPr>
          <w:p w14:paraId="086C385C" w14:textId="77777777" w:rsidR="007B5D93" w:rsidRDefault="007B5D93">
            <w:pPr>
              <w:spacing w:after="40"/>
            </w:pPr>
            <w:r>
              <w:rPr>
                <w:sz w:val="18"/>
              </w:rPr>
              <w:t>Trigger activation specifics</w:t>
            </w:r>
          </w:p>
        </w:tc>
        <w:tc>
          <w:tcPr>
            <w:tcW w:w="1728" w:type="dxa"/>
            <w:shd w:val="clear" w:color="auto" w:fill="F7F9FC"/>
            <w:tcMar>
              <w:top w:w="90" w:type="dxa"/>
              <w:left w:w="90" w:type="dxa"/>
              <w:bottom w:w="90" w:type="dxa"/>
              <w:right w:w="90" w:type="dxa"/>
            </w:tcMar>
            <w:vAlign w:val="center"/>
          </w:tcPr>
          <w:p w14:paraId="3ABAD26D" w14:textId="77777777" w:rsidR="007B5D93" w:rsidRDefault="007B5D93">
            <w:pPr>
              <w:spacing w:after="40"/>
            </w:pPr>
            <w:r>
              <w:rPr>
                <w:sz w:val="18"/>
              </w:rPr>
              <w:t>What exact cues create body alarm and speed of escalation.</w:t>
            </w:r>
          </w:p>
        </w:tc>
        <w:tc>
          <w:tcPr>
            <w:tcW w:w="1440" w:type="dxa"/>
            <w:shd w:val="clear" w:color="auto" w:fill="F7F9FC"/>
            <w:tcMar>
              <w:top w:w="90" w:type="dxa"/>
              <w:left w:w="90" w:type="dxa"/>
              <w:bottom w:w="90" w:type="dxa"/>
              <w:right w:w="90" w:type="dxa"/>
            </w:tcMar>
            <w:vAlign w:val="center"/>
          </w:tcPr>
          <w:p w14:paraId="2C27717F" w14:textId="77777777" w:rsidR="007B5D93" w:rsidRDefault="007B5D93">
            <w:pPr>
              <w:spacing w:after="40"/>
            </w:pPr>
            <w:r>
              <w:rPr>
                <w:sz w:val="18"/>
              </w:rPr>
              <w:t>Post-date, post-conflict, pattern-check, or guided trigger mapping.</w:t>
            </w:r>
          </w:p>
        </w:tc>
        <w:tc>
          <w:tcPr>
            <w:tcW w:w="1584" w:type="dxa"/>
            <w:shd w:val="clear" w:color="auto" w:fill="F7F9FC"/>
            <w:tcMar>
              <w:top w:w="90" w:type="dxa"/>
              <w:left w:w="90" w:type="dxa"/>
              <w:bottom w:w="90" w:type="dxa"/>
              <w:right w:w="90" w:type="dxa"/>
            </w:tcMar>
            <w:vAlign w:val="center"/>
          </w:tcPr>
          <w:p w14:paraId="0039DD12" w14:textId="77777777" w:rsidR="007B5D93" w:rsidRDefault="007B5D93">
            <w:pPr>
              <w:spacing w:after="40"/>
            </w:pPr>
            <w:r>
              <w:rPr>
                <w:sz w:val="18"/>
              </w:rPr>
              <w:t>Targeted prompts plus recent-event interpretation.</w:t>
            </w:r>
          </w:p>
        </w:tc>
        <w:tc>
          <w:tcPr>
            <w:tcW w:w="1872" w:type="dxa"/>
            <w:shd w:val="clear" w:color="auto" w:fill="F7F9FC"/>
            <w:tcMar>
              <w:top w:w="90" w:type="dxa"/>
              <w:left w:w="90" w:type="dxa"/>
              <w:bottom w:w="90" w:type="dxa"/>
              <w:right w:w="90" w:type="dxa"/>
            </w:tcMar>
            <w:vAlign w:val="center"/>
          </w:tcPr>
          <w:p w14:paraId="46E2BD67" w14:textId="77777777" w:rsidR="007B5D93" w:rsidRDefault="007B5D93">
            <w:pPr>
              <w:spacing w:after="40"/>
            </w:pPr>
            <w:r>
              <w:rPr>
                <w:sz w:val="18"/>
              </w:rPr>
              <w:t>trigger_tags[], trigger_intensity_0_1, trigger_latency_class, evidence_band.</w:t>
            </w:r>
          </w:p>
        </w:tc>
        <w:tc>
          <w:tcPr>
            <w:tcW w:w="2160" w:type="dxa"/>
            <w:shd w:val="clear" w:color="auto" w:fill="F7F9FC"/>
            <w:tcMar>
              <w:top w:w="90" w:type="dxa"/>
              <w:left w:w="90" w:type="dxa"/>
              <w:bottom w:w="90" w:type="dxa"/>
              <w:right w:w="90" w:type="dxa"/>
            </w:tcMar>
            <w:vAlign w:val="center"/>
          </w:tcPr>
          <w:p w14:paraId="0388E54D" w14:textId="77777777" w:rsidR="007B5D93" w:rsidRDefault="007B5D93">
            <w:pPr>
              <w:spacing w:after="40"/>
            </w:pPr>
            <w:r>
              <w:rPr>
                <w:sz w:val="18"/>
              </w:rPr>
              <w:t>Fast-state sensitivity, medium-pattern risk, follow-up intervention prompts.</w:t>
            </w:r>
          </w:p>
        </w:tc>
      </w:tr>
      <w:tr w:rsidR="007B5D93" w14:paraId="3F7F3625" w14:textId="77777777">
        <w:trPr>
          <w:jc w:val="center"/>
        </w:trPr>
        <w:tc>
          <w:tcPr>
            <w:tcW w:w="1584" w:type="dxa"/>
            <w:shd w:val="clear" w:color="auto" w:fill="FFFFFF"/>
            <w:tcMar>
              <w:top w:w="90" w:type="dxa"/>
              <w:left w:w="90" w:type="dxa"/>
              <w:bottom w:w="90" w:type="dxa"/>
              <w:right w:w="90" w:type="dxa"/>
            </w:tcMar>
            <w:vAlign w:val="center"/>
          </w:tcPr>
          <w:p w14:paraId="3D05D4C8" w14:textId="77777777" w:rsidR="007B5D93" w:rsidRDefault="007B5D93">
            <w:pPr>
              <w:spacing w:after="40"/>
            </w:pPr>
            <w:r>
              <w:rPr>
                <w:sz w:val="18"/>
              </w:rPr>
              <w:t>Repair and re-entry behavior</w:t>
            </w:r>
          </w:p>
        </w:tc>
        <w:tc>
          <w:tcPr>
            <w:tcW w:w="1728" w:type="dxa"/>
            <w:shd w:val="clear" w:color="auto" w:fill="FFFFFF"/>
            <w:tcMar>
              <w:top w:w="90" w:type="dxa"/>
              <w:left w:w="90" w:type="dxa"/>
              <w:bottom w:w="90" w:type="dxa"/>
              <w:right w:w="90" w:type="dxa"/>
            </w:tcMar>
            <w:vAlign w:val="center"/>
          </w:tcPr>
          <w:p w14:paraId="23C0BED2" w14:textId="77777777" w:rsidR="007B5D93" w:rsidRDefault="007B5D93">
            <w:pPr>
              <w:spacing w:after="40"/>
            </w:pPr>
            <w:r>
              <w:rPr>
                <w:sz w:val="18"/>
              </w:rPr>
              <w:t>How user returns after rupture, delay tolerance, apology acceptance, deactivation length.</w:t>
            </w:r>
          </w:p>
        </w:tc>
        <w:tc>
          <w:tcPr>
            <w:tcW w:w="1440" w:type="dxa"/>
            <w:shd w:val="clear" w:color="auto" w:fill="FFFFFF"/>
            <w:tcMar>
              <w:top w:w="90" w:type="dxa"/>
              <w:left w:w="90" w:type="dxa"/>
              <w:bottom w:w="90" w:type="dxa"/>
              <w:right w:w="90" w:type="dxa"/>
            </w:tcMar>
            <w:vAlign w:val="center"/>
          </w:tcPr>
          <w:p w14:paraId="346540AD" w14:textId="77777777" w:rsidR="007B5D93" w:rsidRDefault="007B5D93">
            <w:pPr>
              <w:spacing w:after="40"/>
            </w:pPr>
            <w:r>
              <w:rPr>
                <w:sz w:val="18"/>
              </w:rPr>
              <w:t>After conflict, couple reflection, past relationship intake.</w:t>
            </w:r>
          </w:p>
        </w:tc>
        <w:tc>
          <w:tcPr>
            <w:tcW w:w="1584" w:type="dxa"/>
            <w:shd w:val="clear" w:color="auto" w:fill="FFFFFF"/>
            <w:tcMar>
              <w:top w:w="90" w:type="dxa"/>
              <w:left w:w="90" w:type="dxa"/>
              <w:bottom w:w="90" w:type="dxa"/>
              <w:right w:w="90" w:type="dxa"/>
            </w:tcMar>
            <w:vAlign w:val="center"/>
          </w:tcPr>
          <w:p w14:paraId="2B6F0424" w14:textId="77777777" w:rsidR="007B5D93" w:rsidRDefault="007B5D93">
            <w:pPr>
              <w:spacing w:after="40"/>
            </w:pPr>
            <w:r>
              <w:rPr>
                <w:sz w:val="18"/>
              </w:rPr>
              <w:t>Behavioral recounting plus structured follow-up.</w:t>
            </w:r>
          </w:p>
        </w:tc>
        <w:tc>
          <w:tcPr>
            <w:tcW w:w="1872" w:type="dxa"/>
            <w:shd w:val="clear" w:color="auto" w:fill="FFFFFF"/>
            <w:tcMar>
              <w:top w:w="90" w:type="dxa"/>
              <w:left w:w="90" w:type="dxa"/>
              <w:bottom w:w="90" w:type="dxa"/>
              <w:right w:w="90" w:type="dxa"/>
            </w:tcMar>
            <w:vAlign w:val="center"/>
          </w:tcPr>
          <w:p w14:paraId="5CFEA401" w14:textId="77777777" w:rsidR="007B5D93" w:rsidRDefault="007B5D93">
            <w:pPr>
              <w:spacing w:after="40"/>
            </w:pPr>
            <w:r>
              <w:rPr>
                <w:sz w:val="18"/>
              </w:rPr>
              <w:t>repair_style_tag, reengage_delay_bucket, rupture_repair_ratio.</w:t>
            </w:r>
          </w:p>
        </w:tc>
        <w:tc>
          <w:tcPr>
            <w:tcW w:w="2160" w:type="dxa"/>
            <w:shd w:val="clear" w:color="auto" w:fill="FFFFFF"/>
            <w:tcMar>
              <w:top w:w="90" w:type="dxa"/>
              <w:left w:w="90" w:type="dxa"/>
              <w:bottom w:w="90" w:type="dxa"/>
              <w:right w:w="90" w:type="dxa"/>
            </w:tcMar>
            <w:vAlign w:val="center"/>
          </w:tcPr>
          <w:p w14:paraId="2FE6ACC8" w14:textId="77777777" w:rsidR="007B5D93" w:rsidRDefault="007B5D93">
            <w:pPr>
              <w:spacing w:after="40"/>
            </w:pPr>
            <w:r>
              <w:rPr>
                <w:sz w:val="18"/>
              </w:rPr>
              <w:t>Forecast stability, couple guidance, contradiction checks.</w:t>
            </w:r>
          </w:p>
        </w:tc>
      </w:tr>
      <w:tr w:rsidR="007B5D93" w14:paraId="00C11A9A" w14:textId="77777777">
        <w:trPr>
          <w:jc w:val="center"/>
        </w:trPr>
        <w:tc>
          <w:tcPr>
            <w:tcW w:w="1584" w:type="dxa"/>
            <w:shd w:val="clear" w:color="auto" w:fill="F7F9FC"/>
            <w:tcMar>
              <w:top w:w="90" w:type="dxa"/>
              <w:left w:w="90" w:type="dxa"/>
              <w:bottom w:w="90" w:type="dxa"/>
              <w:right w:w="90" w:type="dxa"/>
            </w:tcMar>
            <w:vAlign w:val="center"/>
          </w:tcPr>
          <w:p w14:paraId="0E4CF9D8" w14:textId="77777777" w:rsidR="007B5D93" w:rsidRDefault="007B5D93">
            <w:pPr>
              <w:spacing w:after="40"/>
            </w:pPr>
            <w:r>
              <w:rPr>
                <w:sz w:val="18"/>
              </w:rPr>
              <w:t>Boundary expression style</w:t>
            </w:r>
          </w:p>
        </w:tc>
        <w:tc>
          <w:tcPr>
            <w:tcW w:w="1728" w:type="dxa"/>
            <w:shd w:val="clear" w:color="auto" w:fill="F7F9FC"/>
            <w:tcMar>
              <w:top w:w="90" w:type="dxa"/>
              <w:left w:w="90" w:type="dxa"/>
              <w:bottom w:w="90" w:type="dxa"/>
              <w:right w:w="90" w:type="dxa"/>
            </w:tcMar>
            <w:vAlign w:val="center"/>
          </w:tcPr>
          <w:p w14:paraId="3A198320" w14:textId="77777777" w:rsidR="007B5D93" w:rsidRDefault="007B5D93">
            <w:pPr>
              <w:spacing w:after="40"/>
            </w:pPr>
            <w:r>
              <w:rPr>
                <w:sz w:val="18"/>
              </w:rPr>
              <w:t xml:space="preserve">How user says no, asks for space, requests </w:t>
            </w:r>
            <w:r>
              <w:rPr>
                <w:sz w:val="18"/>
              </w:rPr>
              <w:lastRenderedPageBreak/>
              <w:t>reassurance, or exits.</w:t>
            </w:r>
          </w:p>
        </w:tc>
        <w:tc>
          <w:tcPr>
            <w:tcW w:w="1440" w:type="dxa"/>
            <w:shd w:val="clear" w:color="auto" w:fill="F7F9FC"/>
            <w:tcMar>
              <w:top w:w="90" w:type="dxa"/>
              <w:left w:w="90" w:type="dxa"/>
              <w:bottom w:w="90" w:type="dxa"/>
              <w:right w:w="90" w:type="dxa"/>
            </w:tcMar>
            <w:vAlign w:val="center"/>
          </w:tcPr>
          <w:p w14:paraId="7FC82A2E" w14:textId="77777777" w:rsidR="007B5D93" w:rsidRDefault="007B5D93">
            <w:pPr>
              <w:spacing w:after="40"/>
            </w:pPr>
            <w:r>
              <w:rPr>
                <w:sz w:val="18"/>
              </w:rPr>
              <w:lastRenderedPageBreak/>
              <w:t xml:space="preserve">Message Studio, growth check-in, </w:t>
            </w:r>
            <w:r>
              <w:rPr>
                <w:sz w:val="18"/>
              </w:rPr>
              <w:lastRenderedPageBreak/>
              <w:t>conflict review.</w:t>
            </w:r>
          </w:p>
        </w:tc>
        <w:tc>
          <w:tcPr>
            <w:tcW w:w="1584" w:type="dxa"/>
            <w:shd w:val="clear" w:color="auto" w:fill="F7F9FC"/>
            <w:tcMar>
              <w:top w:w="90" w:type="dxa"/>
              <w:left w:w="90" w:type="dxa"/>
              <w:bottom w:w="90" w:type="dxa"/>
              <w:right w:w="90" w:type="dxa"/>
            </w:tcMar>
            <w:vAlign w:val="center"/>
          </w:tcPr>
          <w:p w14:paraId="3D071275" w14:textId="77777777" w:rsidR="007B5D93" w:rsidRDefault="007B5D93">
            <w:pPr>
              <w:spacing w:after="40"/>
            </w:pPr>
            <w:r>
              <w:rPr>
                <w:sz w:val="18"/>
              </w:rPr>
              <w:lastRenderedPageBreak/>
              <w:t xml:space="preserve">Drafting assistance and reflection </w:t>
            </w:r>
            <w:r>
              <w:rPr>
                <w:sz w:val="18"/>
              </w:rPr>
              <w:lastRenderedPageBreak/>
              <w:t>prompts.</w:t>
            </w:r>
          </w:p>
        </w:tc>
        <w:tc>
          <w:tcPr>
            <w:tcW w:w="1872" w:type="dxa"/>
            <w:shd w:val="clear" w:color="auto" w:fill="F7F9FC"/>
            <w:tcMar>
              <w:top w:w="90" w:type="dxa"/>
              <w:left w:w="90" w:type="dxa"/>
              <w:bottom w:w="90" w:type="dxa"/>
              <w:right w:w="90" w:type="dxa"/>
            </w:tcMar>
            <w:vAlign w:val="center"/>
          </w:tcPr>
          <w:p w14:paraId="535BF422" w14:textId="77777777" w:rsidR="007B5D93" w:rsidRDefault="007B5D93">
            <w:pPr>
              <w:spacing w:after="40"/>
            </w:pPr>
            <w:r>
              <w:rPr>
                <w:sz w:val="18"/>
              </w:rPr>
              <w:lastRenderedPageBreak/>
              <w:t>boundary_expression_tags, boundary_clarity_score, boundary_followthrough_score.</w:t>
            </w:r>
          </w:p>
        </w:tc>
        <w:tc>
          <w:tcPr>
            <w:tcW w:w="2160" w:type="dxa"/>
            <w:shd w:val="clear" w:color="auto" w:fill="F7F9FC"/>
            <w:tcMar>
              <w:top w:w="90" w:type="dxa"/>
              <w:left w:w="90" w:type="dxa"/>
              <w:bottom w:w="90" w:type="dxa"/>
              <w:right w:w="90" w:type="dxa"/>
            </w:tcMar>
            <w:vAlign w:val="center"/>
          </w:tcPr>
          <w:p w14:paraId="09B1B032" w14:textId="77777777" w:rsidR="007B5D93" w:rsidRDefault="007B5D93">
            <w:pPr>
              <w:spacing w:after="40"/>
            </w:pPr>
            <w:r>
              <w:rPr>
                <w:sz w:val="18"/>
              </w:rPr>
              <w:t>Communication coaching and forecast quality.</w:t>
            </w:r>
          </w:p>
        </w:tc>
      </w:tr>
      <w:tr w:rsidR="007B5D93" w14:paraId="4135E813" w14:textId="77777777">
        <w:trPr>
          <w:jc w:val="center"/>
        </w:trPr>
        <w:tc>
          <w:tcPr>
            <w:tcW w:w="1584" w:type="dxa"/>
            <w:shd w:val="clear" w:color="auto" w:fill="FFFFFF"/>
            <w:tcMar>
              <w:top w:w="90" w:type="dxa"/>
              <w:left w:w="90" w:type="dxa"/>
              <w:bottom w:w="90" w:type="dxa"/>
              <w:right w:w="90" w:type="dxa"/>
            </w:tcMar>
            <w:vAlign w:val="center"/>
          </w:tcPr>
          <w:p w14:paraId="0B262E69" w14:textId="77777777" w:rsidR="007B5D93" w:rsidRDefault="007B5D93">
            <w:pPr>
              <w:spacing w:after="40"/>
            </w:pPr>
            <w:r>
              <w:rPr>
                <w:sz w:val="18"/>
              </w:rPr>
              <w:t>Narrative pain themes</w:t>
            </w:r>
          </w:p>
        </w:tc>
        <w:tc>
          <w:tcPr>
            <w:tcW w:w="1728" w:type="dxa"/>
            <w:shd w:val="clear" w:color="auto" w:fill="FFFFFF"/>
            <w:tcMar>
              <w:top w:w="90" w:type="dxa"/>
              <w:left w:w="90" w:type="dxa"/>
              <w:bottom w:w="90" w:type="dxa"/>
              <w:right w:w="90" w:type="dxa"/>
            </w:tcMar>
            <w:vAlign w:val="center"/>
          </w:tcPr>
          <w:p w14:paraId="52CF28EB" w14:textId="77777777" w:rsidR="007B5D93" w:rsidRDefault="007B5D93">
            <w:pPr>
              <w:spacing w:after="40"/>
            </w:pPr>
            <w:r>
              <w:rPr>
                <w:sz w:val="18"/>
              </w:rPr>
              <w:t>Recurring themes across relationships not fully visible in answer bank.</w:t>
            </w:r>
          </w:p>
        </w:tc>
        <w:tc>
          <w:tcPr>
            <w:tcW w:w="1440" w:type="dxa"/>
            <w:shd w:val="clear" w:color="auto" w:fill="FFFFFF"/>
            <w:tcMar>
              <w:top w:w="90" w:type="dxa"/>
              <w:left w:w="90" w:type="dxa"/>
              <w:bottom w:w="90" w:type="dxa"/>
              <w:right w:w="90" w:type="dxa"/>
            </w:tcMar>
            <w:vAlign w:val="center"/>
          </w:tcPr>
          <w:p w14:paraId="70619C3E" w14:textId="77777777" w:rsidR="007B5D93" w:rsidRDefault="007B5D93">
            <w:pPr>
              <w:spacing w:after="40"/>
            </w:pPr>
            <w:r>
              <w:rPr>
                <w:sz w:val="18"/>
              </w:rPr>
              <w:t>Past relationship decode, pattern check.</w:t>
            </w:r>
          </w:p>
        </w:tc>
        <w:tc>
          <w:tcPr>
            <w:tcW w:w="1584" w:type="dxa"/>
            <w:shd w:val="clear" w:color="auto" w:fill="FFFFFF"/>
            <w:tcMar>
              <w:top w:w="90" w:type="dxa"/>
              <w:left w:w="90" w:type="dxa"/>
              <w:bottom w:w="90" w:type="dxa"/>
              <w:right w:w="90" w:type="dxa"/>
            </w:tcMar>
            <w:vAlign w:val="center"/>
          </w:tcPr>
          <w:p w14:paraId="6BB3E903" w14:textId="77777777" w:rsidR="007B5D93" w:rsidRDefault="007B5D93">
            <w:pPr>
              <w:spacing w:after="40"/>
            </w:pPr>
            <w:r>
              <w:rPr>
                <w:sz w:val="18"/>
              </w:rPr>
              <w:t>Long-form story intake with extractor validation.</w:t>
            </w:r>
          </w:p>
        </w:tc>
        <w:tc>
          <w:tcPr>
            <w:tcW w:w="1872" w:type="dxa"/>
            <w:shd w:val="clear" w:color="auto" w:fill="FFFFFF"/>
            <w:tcMar>
              <w:top w:w="90" w:type="dxa"/>
              <w:left w:w="90" w:type="dxa"/>
              <w:bottom w:w="90" w:type="dxa"/>
              <w:right w:w="90" w:type="dxa"/>
            </w:tcMar>
            <w:vAlign w:val="center"/>
          </w:tcPr>
          <w:p w14:paraId="6FFF06E8" w14:textId="77777777" w:rsidR="007B5D93" w:rsidRDefault="007B5D93">
            <w:pPr>
              <w:spacing w:after="40"/>
            </w:pPr>
            <w:r>
              <w:rPr>
                <w:sz w:val="18"/>
              </w:rPr>
              <w:t>history_theme_tags[], theme_counts, unresolved_theme_score.</w:t>
            </w:r>
          </w:p>
        </w:tc>
        <w:tc>
          <w:tcPr>
            <w:tcW w:w="2160" w:type="dxa"/>
            <w:shd w:val="clear" w:color="auto" w:fill="FFFFFF"/>
            <w:tcMar>
              <w:top w:w="90" w:type="dxa"/>
              <w:left w:w="90" w:type="dxa"/>
              <w:bottom w:w="90" w:type="dxa"/>
              <w:right w:w="90" w:type="dxa"/>
            </w:tcMar>
            <w:vAlign w:val="center"/>
          </w:tcPr>
          <w:p w14:paraId="25B8E500" w14:textId="77777777" w:rsidR="007B5D93" w:rsidRDefault="007B5D93">
            <w:pPr>
              <w:spacing w:after="40"/>
            </w:pPr>
            <w:r>
              <w:rPr>
                <w:sz w:val="18"/>
              </w:rPr>
              <w:t>Medium-pattern enrichment, reflection clusters, grief routing.</w:t>
            </w:r>
          </w:p>
        </w:tc>
      </w:tr>
      <w:tr w:rsidR="007B5D93" w14:paraId="2ECDFDB9" w14:textId="77777777">
        <w:trPr>
          <w:jc w:val="center"/>
        </w:trPr>
        <w:tc>
          <w:tcPr>
            <w:tcW w:w="1584" w:type="dxa"/>
            <w:shd w:val="clear" w:color="auto" w:fill="F7F9FC"/>
            <w:tcMar>
              <w:top w:w="90" w:type="dxa"/>
              <w:left w:w="90" w:type="dxa"/>
              <w:bottom w:w="90" w:type="dxa"/>
              <w:right w:w="90" w:type="dxa"/>
            </w:tcMar>
            <w:vAlign w:val="center"/>
          </w:tcPr>
          <w:p w14:paraId="4C14E7C9" w14:textId="77777777" w:rsidR="007B5D93" w:rsidRDefault="007B5D93">
            <w:pPr>
              <w:spacing w:after="40"/>
            </w:pPr>
            <w:r>
              <w:rPr>
                <w:sz w:val="18"/>
              </w:rPr>
              <w:t>Perception-vs-reality gap</w:t>
            </w:r>
          </w:p>
        </w:tc>
        <w:tc>
          <w:tcPr>
            <w:tcW w:w="1728" w:type="dxa"/>
            <w:shd w:val="clear" w:color="auto" w:fill="F7F9FC"/>
            <w:tcMar>
              <w:top w:w="90" w:type="dxa"/>
              <w:left w:w="90" w:type="dxa"/>
              <w:bottom w:w="90" w:type="dxa"/>
              <w:right w:w="90" w:type="dxa"/>
            </w:tcMar>
            <w:vAlign w:val="center"/>
          </w:tcPr>
          <w:p w14:paraId="590CDD6A" w14:textId="77777777" w:rsidR="007B5D93" w:rsidRDefault="007B5D93">
            <w:pPr>
              <w:spacing w:after="40"/>
            </w:pPr>
            <w:r>
              <w:rPr>
                <w:sz w:val="18"/>
              </w:rPr>
              <w:t>Difference between objective event and emotional interpretation.</w:t>
            </w:r>
          </w:p>
        </w:tc>
        <w:tc>
          <w:tcPr>
            <w:tcW w:w="1440" w:type="dxa"/>
            <w:shd w:val="clear" w:color="auto" w:fill="F7F9FC"/>
            <w:tcMar>
              <w:top w:w="90" w:type="dxa"/>
              <w:left w:w="90" w:type="dxa"/>
              <w:bottom w:w="90" w:type="dxa"/>
              <w:right w:w="90" w:type="dxa"/>
            </w:tcMar>
            <w:vAlign w:val="center"/>
          </w:tcPr>
          <w:p w14:paraId="5D970BB7" w14:textId="77777777" w:rsidR="007B5D93" w:rsidRDefault="007B5D93">
            <w:pPr>
              <w:spacing w:after="40"/>
            </w:pPr>
            <w:r>
              <w:rPr>
                <w:sz w:val="18"/>
              </w:rPr>
              <w:t>After the date/conflict, event-linked sessions.</w:t>
            </w:r>
          </w:p>
        </w:tc>
        <w:tc>
          <w:tcPr>
            <w:tcW w:w="1584" w:type="dxa"/>
            <w:shd w:val="clear" w:color="auto" w:fill="F7F9FC"/>
            <w:tcMar>
              <w:top w:w="90" w:type="dxa"/>
              <w:left w:w="90" w:type="dxa"/>
              <w:bottom w:w="90" w:type="dxa"/>
              <w:right w:w="90" w:type="dxa"/>
            </w:tcMar>
            <w:vAlign w:val="center"/>
          </w:tcPr>
          <w:p w14:paraId="06A94E04" w14:textId="77777777" w:rsidR="007B5D93" w:rsidRDefault="007B5D93">
            <w:pPr>
              <w:spacing w:after="40"/>
            </w:pPr>
            <w:r>
              <w:rPr>
                <w:sz w:val="18"/>
              </w:rPr>
              <w:t>Ask for timeline, exact events, and internal meaning separately.</w:t>
            </w:r>
          </w:p>
        </w:tc>
        <w:tc>
          <w:tcPr>
            <w:tcW w:w="1872" w:type="dxa"/>
            <w:shd w:val="clear" w:color="auto" w:fill="F7F9FC"/>
            <w:tcMar>
              <w:top w:w="90" w:type="dxa"/>
              <w:left w:w="90" w:type="dxa"/>
              <w:bottom w:w="90" w:type="dxa"/>
              <w:right w:w="90" w:type="dxa"/>
            </w:tcMar>
            <w:vAlign w:val="center"/>
          </w:tcPr>
          <w:p w14:paraId="28229D76" w14:textId="77777777" w:rsidR="007B5D93" w:rsidRDefault="007B5D93">
            <w:pPr>
              <w:spacing w:after="40"/>
            </w:pPr>
            <w:r>
              <w:rPr>
                <w:sz w:val="18"/>
              </w:rPr>
              <w:t>pvrd_gap_score, objective_event_count, interpretation_intensity.</w:t>
            </w:r>
          </w:p>
        </w:tc>
        <w:tc>
          <w:tcPr>
            <w:tcW w:w="2160" w:type="dxa"/>
            <w:shd w:val="clear" w:color="auto" w:fill="F7F9FC"/>
            <w:tcMar>
              <w:top w:w="90" w:type="dxa"/>
              <w:left w:w="90" w:type="dxa"/>
              <w:bottom w:w="90" w:type="dxa"/>
              <w:right w:w="90" w:type="dxa"/>
            </w:tcMar>
            <w:vAlign w:val="center"/>
          </w:tcPr>
          <w:p w14:paraId="52FF7F93" w14:textId="77777777" w:rsidR="007B5D93" w:rsidRDefault="007B5D93">
            <w:pPr>
              <w:spacing w:after="40"/>
            </w:pPr>
            <w:r>
              <w:rPr>
                <w:sz w:val="18"/>
              </w:rPr>
              <w:t>State calibration, overread/underread detection, coaching tone.</w:t>
            </w:r>
          </w:p>
        </w:tc>
      </w:tr>
      <w:tr w:rsidR="007B5D93" w14:paraId="4ED4C40E" w14:textId="77777777">
        <w:trPr>
          <w:jc w:val="center"/>
        </w:trPr>
        <w:tc>
          <w:tcPr>
            <w:tcW w:w="1584" w:type="dxa"/>
            <w:shd w:val="clear" w:color="auto" w:fill="FFFFFF"/>
            <w:tcMar>
              <w:top w:w="90" w:type="dxa"/>
              <w:left w:w="90" w:type="dxa"/>
              <w:bottom w:w="90" w:type="dxa"/>
              <w:right w:w="90" w:type="dxa"/>
            </w:tcMar>
            <w:vAlign w:val="center"/>
          </w:tcPr>
          <w:p w14:paraId="2F8B7B73" w14:textId="77777777" w:rsidR="007B5D93" w:rsidRDefault="007B5D93">
            <w:pPr>
              <w:spacing w:after="40"/>
            </w:pPr>
            <w:r>
              <w:rPr>
                <w:sz w:val="18"/>
              </w:rPr>
              <w:t>Reassurance and communication preferences</w:t>
            </w:r>
          </w:p>
        </w:tc>
        <w:tc>
          <w:tcPr>
            <w:tcW w:w="1728" w:type="dxa"/>
            <w:shd w:val="clear" w:color="auto" w:fill="FFFFFF"/>
            <w:tcMar>
              <w:top w:w="90" w:type="dxa"/>
              <w:left w:w="90" w:type="dxa"/>
              <w:bottom w:w="90" w:type="dxa"/>
              <w:right w:w="90" w:type="dxa"/>
            </w:tcMar>
            <w:vAlign w:val="center"/>
          </w:tcPr>
          <w:p w14:paraId="150BAB12" w14:textId="77777777" w:rsidR="007B5D93" w:rsidRDefault="007B5D93">
            <w:pPr>
              <w:spacing w:after="40"/>
            </w:pPr>
            <w:r>
              <w:rPr>
                <w:sz w:val="18"/>
              </w:rPr>
              <w:t>Wording and pacing that helps or hurts regulation.</w:t>
            </w:r>
          </w:p>
        </w:tc>
        <w:tc>
          <w:tcPr>
            <w:tcW w:w="1440" w:type="dxa"/>
            <w:shd w:val="clear" w:color="auto" w:fill="FFFFFF"/>
            <w:tcMar>
              <w:top w:w="90" w:type="dxa"/>
              <w:left w:w="90" w:type="dxa"/>
              <w:bottom w:w="90" w:type="dxa"/>
              <w:right w:w="90" w:type="dxa"/>
            </w:tcMar>
            <w:vAlign w:val="center"/>
          </w:tcPr>
          <w:p w14:paraId="7BAE7F2B" w14:textId="77777777" w:rsidR="007B5D93" w:rsidRDefault="007B5D93">
            <w:pPr>
              <w:spacing w:after="40"/>
            </w:pPr>
            <w:r>
              <w:rPr>
                <w:sz w:val="18"/>
              </w:rPr>
              <w:t>Message Studio and live reflection sessions.</w:t>
            </w:r>
          </w:p>
        </w:tc>
        <w:tc>
          <w:tcPr>
            <w:tcW w:w="1584" w:type="dxa"/>
            <w:shd w:val="clear" w:color="auto" w:fill="FFFFFF"/>
            <w:tcMar>
              <w:top w:w="90" w:type="dxa"/>
              <w:left w:w="90" w:type="dxa"/>
              <w:bottom w:w="90" w:type="dxa"/>
              <w:right w:w="90" w:type="dxa"/>
            </w:tcMar>
            <w:vAlign w:val="center"/>
          </w:tcPr>
          <w:p w14:paraId="70518636" w14:textId="77777777" w:rsidR="007B5D93" w:rsidRDefault="007B5D93">
            <w:pPr>
              <w:spacing w:after="40"/>
            </w:pPr>
            <w:r>
              <w:rPr>
                <w:sz w:val="18"/>
              </w:rPr>
              <w:t>Preference prompts; feedback on draft suggestions.</w:t>
            </w:r>
          </w:p>
        </w:tc>
        <w:tc>
          <w:tcPr>
            <w:tcW w:w="1872" w:type="dxa"/>
            <w:shd w:val="clear" w:color="auto" w:fill="FFFFFF"/>
            <w:tcMar>
              <w:top w:w="90" w:type="dxa"/>
              <w:left w:w="90" w:type="dxa"/>
              <w:bottom w:w="90" w:type="dxa"/>
              <w:right w:w="90" w:type="dxa"/>
            </w:tcMar>
            <w:vAlign w:val="center"/>
          </w:tcPr>
          <w:p w14:paraId="0296AD8C" w14:textId="77777777" w:rsidR="007B5D93" w:rsidRDefault="007B5D93">
            <w:pPr>
              <w:spacing w:after="40"/>
            </w:pPr>
            <w:r>
              <w:rPr>
                <w:sz w:val="18"/>
              </w:rPr>
              <w:t>preferred_coaching_tone, communication_comfort_tags, reassurance_preference_tags.</w:t>
            </w:r>
          </w:p>
        </w:tc>
        <w:tc>
          <w:tcPr>
            <w:tcW w:w="2160" w:type="dxa"/>
            <w:shd w:val="clear" w:color="auto" w:fill="FFFFFF"/>
            <w:tcMar>
              <w:top w:w="90" w:type="dxa"/>
              <w:left w:w="90" w:type="dxa"/>
              <w:bottom w:w="90" w:type="dxa"/>
              <w:right w:w="90" w:type="dxa"/>
            </w:tcMar>
            <w:vAlign w:val="center"/>
          </w:tcPr>
          <w:p w14:paraId="698C84EF" w14:textId="77777777" w:rsidR="007B5D93" w:rsidRDefault="007B5D93">
            <w:pPr>
              <w:spacing w:after="40"/>
            </w:pPr>
            <w:r>
              <w:rPr>
                <w:sz w:val="18"/>
              </w:rPr>
              <w:t>Personalization and message generation quality.</w:t>
            </w:r>
          </w:p>
        </w:tc>
      </w:tr>
      <w:tr w:rsidR="007B5D93" w14:paraId="66C83E66" w14:textId="77777777">
        <w:trPr>
          <w:jc w:val="center"/>
        </w:trPr>
        <w:tc>
          <w:tcPr>
            <w:tcW w:w="1584" w:type="dxa"/>
            <w:shd w:val="clear" w:color="auto" w:fill="F7F9FC"/>
            <w:tcMar>
              <w:top w:w="90" w:type="dxa"/>
              <w:left w:w="90" w:type="dxa"/>
              <w:bottom w:w="90" w:type="dxa"/>
              <w:right w:w="90" w:type="dxa"/>
            </w:tcMar>
            <w:vAlign w:val="center"/>
          </w:tcPr>
          <w:p w14:paraId="537227E6" w14:textId="77777777" w:rsidR="007B5D93" w:rsidRDefault="007B5D93">
            <w:pPr>
              <w:spacing w:after="40"/>
            </w:pPr>
            <w:r>
              <w:rPr>
                <w:sz w:val="18"/>
              </w:rPr>
              <w:t>Grief residue and closure style</w:t>
            </w:r>
          </w:p>
        </w:tc>
        <w:tc>
          <w:tcPr>
            <w:tcW w:w="1728" w:type="dxa"/>
            <w:shd w:val="clear" w:color="auto" w:fill="F7F9FC"/>
            <w:tcMar>
              <w:top w:w="90" w:type="dxa"/>
              <w:left w:w="90" w:type="dxa"/>
              <w:bottom w:w="90" w:type="dxa"/>
              <w:right w:w="90" w:type="dxa"/>
            </w:tcMar>
            <w:vAlign w:val="center"/>
          </w:tcPr>
          <w:p w14:paraId="5D718216" w14:textId="77777777" w:rsidR="007B5D93" w:rsidRDefault="007B5D93">
            <w:pPr>
              <w:spacing w:after="40"/>
            </w:pPr>
            <w:r>
              <w:rPr>
                <w:sz w:val="18"/>
              </w:rPr>
              <w:t>How old relationships still impact state and relational choice.</w:t>
            </w:r>
          </w:p>
        </w:tc>
        <w:tc>
          <w:tcPr>
            <w:tcW w:w="1440" w:type="dxa"/>
            <w:shd w:val="clear" w:color="auto" w:fill="F7F9FC"/>
            <w:tcMar>
              <w:top w:w="90" w:type="dxa"/>
              <w:left w:w="90" w:type="dxa"/>
              <w:bottom w:w="90" w:type="dxa"/>
              <w:right w:w="90" w:type="dxa"/>
            </w:tcMar>
            <w:vAlign w:val="center"/>
          </w:tcPr>
          <w:p w14:paraId="66987688" w14:textId="77777777" w:rsidR="007B5D93" w:rsidRDefault="007B5D93">
            <w:pPr>
              <w:spacing w:after="40"/>
            </w:pPr>
            <w:r>
              <w:rPr>
                <w:sz w:val="18"/>
              </w:rPr>
              <w:t>Past relationship intake, anniversaries, post-trigger revisits.</w:t>
            </w:r>
          </w:p>
        </w:tc>
        <w:tc>
          <w:tcPr>
            <w:tcW w:w="1584" w:type="dxa"/>
            <w:shd w:val="clear" w:color="auto" w:fill="F7F9FC"/>
            <w:tcMar>
              <w:top w:w="90" w:type="dxa"/>
              <w:left w:w="90" w:type="dxa"/>
              <w:bottom w:w="90" w:type="dxa"/>
              <w:right w:w="90" w:type="dxa"/>
            </w:tcMar>
            <w:vAlign w:val="center"/>
          </w:tcPr>
          <w:p w14:paraId="020838DE" w14:textId="77777777" w:rsidR="007B5D93" w:rsidRDefault="007B5D93">
            <w:pPr>
              <w:spacing w:after="40"/>
            </w:pPr>
            <w:r>
              <w:rPr>
                <w:sz w:val="18"/>
              </w:rPr>
              <w:t>History entry creation plus check-ins.</w:t>
            </w:r>
          </w:p>
        </w:tc>
        <w:tc>
          <w:tcPr>
            <w:tcW w:w="1872" w:type="dxa"/>
            <w:shd w:val="clear" w:color="auto" w:fill="F7F9FC"/>
            <w:tcMar>
              <w:top w:w="90" w:type="dxa"/>
              <w:left w:w="90" w:type="dxa"/>
              <w:bottom w:w="90" w:type="dxa"/>
              <w:right w:w="90" w:type="dxa"/>
            </w:tcMar>
            <w:vAlign w:val="center"/>
          </w:tcPr>
          <w:p w14:paraId="107A60FC" w14:textId="77777777" w:rsidR="007B5D93" w:rsidRDefault="007B5D93">
            <w:pPr>
              <w:spacing w:after="40"/>
            </w:pPr>
            <w:r>
              <w:rPr>
                <w:sz w:val="18"/>
              </w:rPr>
              <w:t>grief_residue_score, ending_style_tag, closure_status.</w:t>
            </w:r>
          </w:p>
        </w:tc>
        <w:tc>
          <w:tcPr>
            <w:tcW w:w="2160" w:type="dxa"/>
            <w:shd w:val="clear" w:color="auto" w:fill="F7F9FC"/>
            <w:tcMar>
              <w:top w:w="90" w:type="dxa"/>
              <w:left w:w="90" w:type="dxa"/>
              <w:bottom w:w="90" w:type="dxa"/>
              <w:right w:w="90" w:type="dxa"/>
            </w:tcMar>
            <w:vAlign w:val="center"/>
          </w:tcPr>
          <w:p w14:paraId="41E77033" w14:textId="77777777" w:rsidR="007B5D93" w:rsidRDefault="007B5D93">
            <w:pPr>
              <w:spacing w:after="40"/>
            </w:pPr>
            <w:r>
              <w:rPr>
                <w:sz w:val="18"/>
              </w:rPr>
              <w:t>Medium-pattern enrichment and intervention timing.</w:t>
            </w:r>
          </w:p>
        </w:tc>
      </w:tr>
      <w:tr w:rsidR="007B5D93" w14:paraId="115E2B25" w14:textId="77777777">
        <w:trPr>
          <w:jc w:val="center"/>
        </w:trPr>
        <w:tc>
          <w:tcPr>
            <w:tcW w:w="1584" w:type="dxa"/>
            <w:shd w:val="clear" w:color="auto" w:fill="FFFFFF"/>
            <w:tcMar>
              <w:top w:w="90" w:type="dxa"/>
              <w:left w:w="90" w:type="dxa"/>
              <w:bottom w:w="90" w:type="dxa"/>
              <w:right w:w="90" w:type="dxa"/>
            </w:tcMar>
            <w:vAlign w:val="center"/>
          </w:tcPr>
          <w:p w14:paraId="2B0EC225" w14:textId="77777777" w:rsidR="007B5D93" w:rsidRDefault="007B5D93">
            <w:pPr>
              <w:spacing w:after="40"/>
            </w:pPr>
            <w:r>
              <w:rPr>
                <w:sz w:val="18"/>
              </w:rPr>
              <w:t>Growth evidence</w:t>
            </w:r>
          </w:p>
        </w:tc>
        <w:tc>
          <w:tcPr>
            <w:tcW w:w="1728" w:type="dxa"/>
            <w:shd w:val="clear" w:color="auto" w:fill="FFFFFF"/>
            <w:tcMar>
              <w:top w:w="90" w:type="dxa"/>
              <w:left w:w="90" w:type="dxa"/>
              <w:bottom w:w="90" w:type="dxa"/>
              <w:right w:w="90" w:type="dxa"/>
            </w:tcMar>
            <w:vAlign w:val="center"/>
          </w:tcPr>
          <w:p w14:paraId="703ADF47" w14:textId="77777777" w:rsidR="007B5D93" w:rsidRDefault="007B5D93">
            <w:pPr>
              <w:spacing w:after="40"/>
            </w:pPr>
            <w:r>
              <w:rPr>
                <w:sz w:val="18"/>
              </w:rPr>
              <w:t>What the user now handles better than before.</w:t>
            </w:r>
          </w:p>
        </w:tc>
        <w:tc>
          <w:tcPr>
            <w:tcW w:w="1440" w:type="dxa"/>
            <w:shd w:val="clear" w:color="auto" w:fill="FFFFFF"/>
            <w:tcMar>
              <w:top w:w="90" w:type="dxa"/>
              <w:left w:w="90" w:type="dxa"/>
              <w:bottom w:w="90" w:type="dxa"/>
              <w:right w:w="90" w:type="dxa"/>
            </w:tcMar>
            <w:vAlign w:val="center"/>
          </w:tcPr>
          <w:p w14:paraId="1D949ED5" w14:textId="77777777" w:rsidR="007B5D93" w:rsidRDefault="007B5D93">
            <w:pPr>
              <w:spacing w:after="40"/>
            </w:pPr>
            <w:r>
              <w:rPr>
                <w:sz w:val="18"/>
              </w:rPr>
              <w:t>Periodic growth check-in.</w:t>
            </w:r>
          </w:p>
        </w:tc>
        <w:tc>
          <w:tcPr>
            <w:tcW w:w="1584" w:type="dxa"/>
            <w:shd w:val="clear" w:color="auto" w:fill="FFFFFF"/>
            <w:tcMar>
              <w:top w:w="90" w:type="dxa"/>
              <w:left w:w="90" w:type="dxa"/>
              <w:bottom w:w="90" w:type="dxa"/>
              <w:right w:w="90" w:type="dxa"/>
            </w:tcMar>
            <w:vAlign w:val="center"/>
          </w:tcPr>
          <w:p w14:paraId="699E048D" w14:textId="77777777" w:rsidR="007B5D93" w:rsidRDefault="007B5D93">
            <w:pPr>
              <w:spacing w:after="40"/>
            </w:pPr>
            <w:r>
              <w:rPr>
                <w:sz w:val="18"/>
              </w:rPr>
              <w:t>Explicit compare-then-vs-now prompts.</w:t>
            </w:r>
          </w:p>
        </w:tc>
        <w:tc>
          <w:tcPr>
            <w:tcW w:w="1872" w:type="dxa"/>
            <w:shd w:val="clear" w:color="auto" w:fill="FFFFFF"/>
            <w:tcMar>
              <w:top w:w="90" w:type="dxa"/>
              <w:left w:w="90" w:type="dxa"/>
              <w:bottom w:w="90" w:type="dxa"/>
              <w:right w:w="90" w:type="dxa"/>
            </w:tcMar>
            <w:vAlign w:val="center"/>
          </w:tcPr>
          <w:p w14:paraId="6E2197BF" w14:textId="77777777" w:rsidR="007B5D93" w:rsidRDefault="007B5D93">
            <w:pPr>
              <w:spacing w:after="40"/>
            </w:pPr>
            <w:r>
              <w:rPr>
                <w:sz w:val="18"/>
              </w:rPr>
              <w:t>growth_signal_tags, behavior_shift_counts, confidence_band.</w:t>
            </w:r>
          </w:p>
        </w:tc>
        <w:tc>
          <w:tcPr>
            <w:tcW w:w="2160" w:type="dxa"/>
            <w:shd w:val="clear" w:color="auto" w:fill="FFFFFF"/>
            <w:tcMar>
              <w:top w:w="90" w:type="dxa"/>
              <w:left w:w="90" w:type="dxa"/>
              <w:bottom w:w="90" w:type="dxa"/>
              <w:right w:w="90" w:type="dxa"/>
            </w:tcMar>
            <w:vAlign w:val="center"/>
          </w:tcPr>
          <w:p w14:paraId="19C76443" w14:textId="77777777" w:rsidR="007B5D93" w:rsidRDefault="007B5D93">
            <w:pPr>
              <w:spacing w:after="40"/>
            </w:pPr>
            <w:r>
              <w:rPr>
                <w:sz w:val="18"/>
              </w:rPr>
              <w:t>Progress surfaces, coaching, retention.</w:t>
            </w:r>
          </w:p>
        </w:tc>
      </w:tr>
    </w:tbl>
    <w:p w14:paraId="64A9E4E2" w14:textId="77777777" w:rsidR="007B5D93" w:rsidRDefault="007B5D93">
      <w:pPr>
        <w:pStyle w:val="Heading2"/>
      </w:pPr>
      <w:r>
        <w:rPr>
          <w:b w:val="0"/>
        </w:rPr>
        <w:t>Genome signal families to store</w:t>
      </w:r>
    </w:p>
    <w:tbl>
      <w:tblPr>
        <w:tblStyle w:val="TableGrid"/>
        <w:tblW w:w="0" w:type="auto"/>
        <w:jc w:val="center"/>
        <w:tblLook w:val="04A0" w:firstRow="1" w:lastRow="0" w:firstColumn="1" w:lastColumn="0" w:noHBand="0" w:noVBand="1"/>
      </w:tblPr>
      <w:tblGrid>
        <w:gridCol w:w="2448"/>
        <w:gridCol w:w="3600"/>
        <w:gridCol w:w="3456"/>
      </w:tblGrid>
      <w:tr w:rsidR="007B5D93" w14:paraId="4A9A45DF" w14:textId="77777777">
        <w:trPr>
          <w:jc w:val="center"/>
        </w:trPr>
        <w:tc>
          <w:tcPr>
            <w:tcW w:w="2448" w:type="dxa"/>
            <w:shd w:val="clear" w:color="auto" w:fill="203864"/>
            <w:tcMar>
              <w:top w:w="90" w:type="dxa"/>
              <w:left w:w="90" w:type="dxa"/>
              <w:bottom w:w="90" w:type="dxa"/>
              <w:right w:w="90" w:type="dxa"/>
            </w:tcMar>
            <w:vAlign w:val="center"/>
          </w:tcPr>
          <w:p w14:paraId="64BEA604" w14:textId="77777777" w:rsidR="007B5D93" w:rsidRDefault="007B5D93">
            <w:pPr>
              <w:jc w:val="center"/>
            </w:pPr>
            <w:r>
              <w:rPr>
                <w:b/>
                <w:color w:val="FFFFFF"/>
                <w:sz w:val="18"/>
              </w:rPr>
              <w:t>Family</w:t>
            </w:r>
          </w:p>
        </w:tc>
        <w:tc>
          <w:tcPr>
            <w:tcW w:w="3600" w:type="dxa"/>
            <w:shd w:val="clear" w:color="auto" w:fill="203864"/>
            <w:tcMar>
              <w:top w:w="90" w:type="dxa"/>
              <w:left w:w="90" w:type="dxa"/>
              <w:bottom w:w="90" w:type="dxa"/>
              <w:right w:w="90" w:type="dxa"/>
            </w:tcMar>
            <w:vAlign w:val="center"/>
          </w:tcPr>
          <w:p w14:paraId="00F3C139" w14:textId="77777777" w:rsidR="007B5D93" w:rsidRDefault="007B5D93">
            <w:pPr>
              <w:jc w:val="center"/>
            </w:pPr>
            <w:r>
              <w:rPr>
                <w:b/>
                <w:color w:val="FFFFFF"/>
                <w:sz w:val="18"/>
              </w:rPr>
              <w:t>Examples</w:t>
            </w:r>
          </w:p>
        </w:tc>
        <w:tc>
          <w:tcPr>
            <w:tcW w:w="3456" w:type="dxa"/>
            <w:shd w:val="clear" w:color="auto" w:fill="203864"/>
            <w:tcMar>
              <w:top w:w="90" w:type="dxa"/>
              <w:left w:w="90" w:type="dxa"/>
              <w:bottom w:w="90" w:type="dxa"/>
              <w:right w:w="90" w:type="dxa"/>
            </w:tcMar>
            <w:vAlign w:val="center"/>
          </w:tcPr>
          <w:p w14:paraId="22484C0D" w14:textId="77777777" w:rsidR="007B5D93" w:rsidRDefault="007B5D93">
            <w:pPr>
              <w:jc w:val="center"/>
            </w:pPr>
            <w:r>
              <w:rPr>
                <w:b/>
                <w:color w:val="FFFFFF"/>
                <w:sz w:val="18"/>
              </w:rPr>
              <w:t>Typical storage object</w:t>
            </w:r>
          </w:p>
        </w:tc>
      </w:tr>
      <w:tr w:rsidR="007B5D93" w14:paraId="76F5647B" w14:textId="77777777">
        <w:trPr>
          <w:jc w:val="center"/>
        </w:trPr>
        <w:tc>
          <w:tcPr>
            <w:tcW w:w="2448" w:type="dxa"/>
            <w:shd w:val="clear" w:color="auto" w:fill="F7F9FC"/>
            <w:tcMar>
              <w:top w:w="90" w:type="dxa"/>
              <w:left w:w="90" w:type="dxa"/>
              <w:bottom w:w="90" w:type="dxa"/>
              <w:right w:w="90" w:type="dxa"/>
            </w:tcMar>
            <w:vAlign w:val="center"/>
          </w:tcPr>
          <w:p w14:paraId="1B77555E" w14:textId="77777777" w:rsidR="007B5D93" w:rsidRDefault="007B5D93">
            <w:pPr>
              <w:spacing w:after="40"/>
            </w:pPr>
            <w:r>
              <w:rPr>
                <w:sz w:val="18"/>
              </w:rPr>
              <w:t>Tone and stance</w:t>
            </w:r>
          </w:p>
        </w:tc>
        <w:tc>
          <w:tcPr>
            <w:tcW w:w="3600" w:type="dxa"/>
            <w:shd w:val="clear" w:color="auto" w:fill="F7F9FC"/>
            <w:tcMar>
              <w:top w:w="90" w:type="dxa"/>
              <w:left w:w="90" w:type="dxa"/>
              <w:bottom w:w="90" w:type="dxa"/>
              <w:right w:w="90" w:type="dxa"/>
            </w:tcMar>
            <w:vAlign w:val="center"/>
          </w:tcPr>
          <w:p w14:paraId="4C12AEBF" w14:textId="77777777" w:rsidR="007B5D93" w:rsidRDefault="007B5D93">
            <w:pPr>
              <w:spacing w:after="40"/>
            </w:pPr>
            <w:r>
              <w:rPr>
                <w:sz w:val="18"/>
              </w:rPr>
              <w:t>hedged reflective, guarded, overexplaining, dry detached, self-blaming</w:t>
            </w:r>
          </w:p>
        </w:tc>
        <w:tc>
          <w:tcPr>
            <w:tcW w:w="3456" w:type="dxa"/>
            <w:shd w:val="clear" w:color="auto" w:fill="F7F9FC"/>
            <w:tcMar>
              <w:top w:w="90" w:type="dxa"/>
              <w:left w:w="90" w:type="dxa"/>
              <w:bottom w:w="90" w:type="dxa"/>
              <w:right w:w="90" w:type="dxa"/>
            </w:tcMar>
            <w:vAlign w:val="center"/>
          </w:tcPr>
          <w:p w14:paraId="03C6A6B0" w14:textId="77777777" w:rsidR="007B5D93" w:rsidRDefault="007B5D93">
            <w:pPr>
              <w:spacing w:after="40"/>
            </w:pPr>
            <w:r>
              <w:rPr>
                <w:sz w:val="18"/>
              </w:rPr>
              <w:t>qm_message.tone_profile_primary, qm_extracted_signal</w:t>
            </w:r>
          </w:p>
        </w:tc>
      </w:tr>
      <w:tr w:rsidR="007B5D93" w14:paraId="49236442" w14:textId="77777777">
        <w:trPr>
          <w:jc w:val="center"/>
        </w:trPr>
        <w:tc>
          <w:tcPr>
            <w:tcW w:w="2448" w:type="dxa"/>
            <w:shd w:val="clear" w:color="auto" w:fill="FFFFFF"/>
            <w:tcMar>
              <w:top w:w="90" w:type="dxa"/>
              <w:left w:w="90" w:type="dxa"/>
              <w:bottom w:w="90" w:type="dxa"/>
              <w:right w:w="90" w:type="dxa"/>
            </w:tcMar>
            <w:vAlign w:val="center"/>
          </w:tcPr>
          <w:p w14:paraId="3F1CCBE1" w14:textId="77777777" w:rsidR="007B5D93" w:rsidRDefault="007B5D93">
            <w:pPr>
              <w:spacing w:after="40"/>
            </w:pPr>
            <w:r>
              <w:rPr>
                <w:sz w:val="18"/>
              </w:rPr>
              <w:t>Behavior pattern</w:t>
            </w:r>
          </w:p>
        </w:tc>
        <w:tc>
          <w:tcPr>
            <w:tcW w:w="3600" w:type="dxa"/>
            <w:shd w:val="clear" w:color="auto" w:fill="FFFFFF"/>
            <w:tcMar>
              <w:top w:w="90" w:type="dxa"/>
              <w:left w:w="90" w:type="dxa"/>
              <w:bottom w:w="90" w:type="dxa"/>
              <w:right w:w="90" w:type="dxa"/>
            </w:tcMar>
            <w:vAlign w:val="center"/>
          </w:tcPr>
          <w:p w14:paraId="4EC640B1" w14:textId="77777777" w:rsidR="007B5D93" w:rsidRDefault="007B5D93">
            <w:pPr>
              <w:spacing w:after="40"/>
            </w:pPr>
            <w:r>
              <w:rPr>
                <w:sz w:val="18"/>
              </w:rPr>
              <w:t>pursuer, distancer, soft entry, preemptive withdrawal, appeaser</w:t>
            </w:r>
          </w:p>
        </w:tc>
        <w:tc>
          <w:tcPr>
            <w:tcW w:w="3456" w:type="dxa"/>
            <w:shd w:val="clear" w:color="auto" w:fill="FFFFFF"/>
            <w:tcMar>
              <w:top w:w="90" w:type="dxa"/>
              <w:left w:w="90" w:type="dxa"/>
              <w:bottom w:w="90" w:type="dxa"/>
              <w:right w:w="90" w:type="dxa"/>
            </w:tcMar>
            <w:vAlign w:val="center"/>
          </w:tcPr>
          <w:p w14:paraId="26ACAADB" w14:textId="77777777" w:rsidR="007B5D93" w:rsidRDefault="007B5D93">
            <w:pPr>
              <w:spacing w:after="40"/>
            </w:pPr>
            <w:r>
              <w:rPr>
                <w:sz w:val="18"/>
              </w:rPr>
              <w:t>behavior_pattern_tag, pattern counters</w:t>
            </w:r>
          </w:p>
        </w:tc>
      </w:tr>
      <w:tr w:rsidR="007B5D93" w14:paraId="5E60E5E6" w14:textId="77777777">
        <w:trPr>
          <w:jc w:val="center"/>
        </w:trPr>
        <w:tc>
          <w:tcPr>
            <w:tcW w:w="2448" w:type="dxa"/>
            <w:shd w:val="clear" w:color="auto" w:fill="F7F9FC"/>
            <w:tcMar>
              <w:top w:w="90" w:type="dxa"/>
              <w:left w:w="90" w:type="dxa"/>
              <w:bottom w:w="90" w:type="dxa"/>
              <w:right w:w="90" w:type="dxa"/>
            </w:tcMar>
            <w:vAlign w:val="center"/>
          </w:tcPr>
          <w:p w14:paraId="6DCA0380" w14:textId="77777777" w:rsidR="007B5D93" w:rsidRDefault="007B5D93">
            <w:pPr>
              <w:spacing w:after="40"/>
            </w:pPr>
            <w:r>
              <w:rPr>
                <w:sz w:val="18"/>
              </w:rPr>
              <w:t>Narrative themes</w:t>
            </w:r>
          </w:p>
        </w:tc>
        <w:tc>
          <w:tcPr>
            <w:tcW w:w="3600" w:type="dxa"/>
            <w:shd w:val="clear" w:color="auto" w:fill="F7F9FC"/>
            <w:tcMar>
              <w:top w:w="90" w:type="dxa"/>
              <w:left w:w="90" w:type="dxa"/>
              <w:bottom w:w="90" w:type="dxa"/>
              <w:right w:w="90" w:type="dxa"/>
            </w:tcMar>
            <w:vAlign w:val="center"/>
          </w:tcPr>
          <w:p w14:paraId="79F5494C" w14:textId="77777777" w:rsidR="007B5D93" w:rsidRDefault="007B5D93">
            <w:pPr>
              <w:spacing w:after="40"/>
            </w:pPr>
            <w:r>
              <w:rPr>
                <w:sz w:val="18"/>
              </w:rPr>
              <w:t>abandonment fear, emotional invisibility, overfunctioning, trust fracture</w:t>
            </w:r>
          </w:p>
        </w:tc>
        <w:tc>
          <w:tcPr>
            <w:tcW w:w="3456" w:type="dxa"/>
            <w:shd w:val="clear" w:color="auto" w:fill="F7F9FC"/>
            <w:tcMar>
              <w:top w:w="90" w:type="dxa"/>
              <w:left w:w="90" w:type="dxa"/>
              <w:bottom w:w="90" w:type="dxa"/>
              <w:right w:w="90" w:type="dxa"/>
            </w:tcMar>
            <w:vAlign w:val="center"/>
          </w:tcPr>
          <w:p w14:paraId="5209D5EE" w14:textId="77777777" w:rsidR="007B5D93" w:rsidRDefault="007B5D93">
            <w:pPr>
              <w:spacing w:after="40"/>
            </w:pPr>
            <w:r>
              <w:rPr>
                <w:sz w:val="18"/>
              </w:rPr>
              <w:t>history_theme_tags, relationship_history_entry</w:t>
            </w:r>
          </w:p>
        </w:tc>
      </w:tr>
      <w:tr w:rsidR="007B5D93" w14:paraId="66D83883" w14:textId="77777777">
        <w:trPr>
          <w:jc w:val="center"/>
        </w:trPr>
        <w:tc>
          <w:tcPr>
            <w:tcW w:w="2448" w:type="dxa"/>
            <w:shd w:val="clear" w:color="auto" w:fill="FFFFFF"/>
            <w:tcMar>
              <w:top w:w="90" w:type="dxa"/>
              <w:left w:w="90" w:type="dxa"/>
              <w:bottom w:w="90" w:type="dxa"/>
              <w:right w:w="90" w:type="dxa"/>
            </w:tcMar>
            <w:vAlign w:val="center"/>
          </w:tcPr>
          <w:p w14:paraId="46608B9C" w14:textId="77777777" w:rsidR="007B5D93" w:rsidRDefault="007B5D93">
            <w:pPr>
              <w:spacing w:after="40"/>
            </w:pPr>
            <w:r>
              <w:rPr>
                <w:sz w:val="18"/>
              </w:rPr>
              <w:t>Need and boundary</w:t>
            </w:r>
          </w:p>
        </w:tc>
        <w:tc>
          <w:tcPr>
            <w:tcW w:w="3600" w:type="dxa"/>
            <w:shd w:val="clear" w:color="auto" w:fill="FFFFFF"/>
            <w:tcMar>
              <w:top w:w="90" w:type="dxa"/>
              <w:left w:w="90" w:type="dxa"/>
              <w:bottom w:w="90" w:type="dxa"/>
              <w:right w:w="90" w:type="dxa"/>
            </w:tcMar>
            <w:vAlign w:val="center"/>
          </w:tcPr>
          <w:p w14:paraId="00D8BE76" w14:textId="77777777" w:rsidR="007B5D93" w:rsidRDefault="007B5D93">
            <w:pPr>
              <w:spacing w:after="40"/>
            </w:pPr>
            <w:r>
              <w:rPr>
                <w:sz w:val="18"/>
              </w:rPr>
              <w:t>reassurance need, dignity-preserve boundary, pace boundary, privacy need</w:t>
            </w:r>
          </w:p>
        </w:tc>
        <w:tc>
          <w:tcPr>
            <w:tcW w:w="3456" w:type="dxa"/>
            <w:shd w:val="clear" w:color="auto" w:fill="FFFFFF"/>
            <w:tcMar>
              <w:top w:w="90" w:type="dxa"/>
              <w:left w:w="90" w:type="dxa"/>
              <w:bottom w:w="90" w:type="dxa"/>
              <w:right w:w="90" w:type="dxa"/>
            </w:tcMar>
            <w:vAlign w:val="center"/>
          </w:tcPr>
          <w:p w14:paraId="160F5FBB" w14:textId="77777777" w:rsidR="007B5D93" w:rsidRDefault="007B5D93">
            <w:pPr>
              <w:spacing w:after="40"/>
            </w:pPr>
            <w:r>
              <w:rPr>
                <w:sz w:val="18"/>
              </w:rPr>
              <w:t>signal_family VALUE / BOUNDARY / RELATIONAL_NEED</w:t>
            </w:r>
          </w:p>
        </w:tc>
      </w:tr>
      <w:tr w:rsidR="007B5D93" w14:paraId="5B3F027C" w14:textId="77777777">
        <w:trPr>
          <w:jc w:val="center"/>
        </w:trPr>
        <w:tc>
          <w:tcPr>
            <w:tcW w:w="2448" w:type="dxa"/>
            <w:shd w:val="clear" w:color="auto" w:fill="F7F9FC"/>
            <w:tcMar>
              <w:top w:w="90" w:type="dxa"/>
              <w:left w:w="90" w:type="dxa"/>
              <w:bottom w:w="90" w:type="dxa"/>
              <w:right w:w="90" w:type="dxa"/>
            </w:tcMar>
            <w:vAlign w:val="center"/>
          </w:tcPr>
          <w:p w14:paraId="0FFCEC0C" w14:textId="77777777" w:rsidR="007B5D93" w:rsidRDefault="007B5D93">
            <w:pPr>
              <w:spacing w:after="40"/>
            </w:pPr>
            <w:r>
              <w:rPr>
                <w:sz w:val="18"/>
              </w:rPr>
              <w:t>State and activation</w:t>
            </w:r>
          </w:p>
        </w:tc>
        <w:tc>
          <w:tcPr>
            <w:tcW w:w="3600" w:type="dxa"/>
            <w:shd w:val="clear" w:color="auto" w:fill="F7F9FC"/>
            <w:tcMar>
              <w:top w:w="90" w:type="dxa"/>
              <w:left w:w="90" w:type="dxa"/>
              <w:bottom w:w="90" w:type="dxa"/>
              <w:right w:w="90" w:type="dxa"/>
            </w:tcMar>
            <w:vAlign w:val="center"/>
          </w:tcPr>
          <w:p w14:paraId="74F83A1C" w14:textId="77777777" w:rsidR="007B5D93" w:rsidRDefault="007B5D93">
            <w:pPr>
              <w:spacing w:after="40"/>
            </w:pPr>
            <w:r>
              <w:rPr>
                <w:sz w:val="18"/>
              </w:rPr>
              <w:t>guarded hopeful, numb, activated, ashamed, drained</w:t>
            </w:r>
          </w:p>
        </w:tc>
        <w:tc>
          <w:tcPr>
            <w:tcW w:w="3456" w:type="dxa"/>
            <w:shd w:val="clear" w:color="auto" w:fill="F7F9FC"/>
            <w:tcMar>
              <w:top w:w="90" w:type="dxa"/>
              <w:left w:w="90" w:type="dxa"/>
              <w:bottom w:w="90" w:type="dxa"/>
              <w:right w:w="90" w:type="dxa"/>
            </w:tcMar>
            <w:vAlign w:val="center"/>
          </w:tcPr>
          <w:p w14:paraId="71DA3563" w14:textId="77777777" w:rsidR="007B5D93" w:rsidRDefault="007B5D93">
            <w:pPr>
              <w:spacing w:after="40"/>
            </w:pPr>
            <w:r>
              <w:rPr>
                <w:sz w:val="18"/>
              </w:rPr>
              <w:t>fast-state objects with decay windows</w:t>
            </w:r>
          </w:p>
        </w:tc>
      </w:tr>
      <w:tr w:rsidR="007B5D93" w14:paraId="61ECA429" w14:textId="77777777">
        <w:trPr>
          <w:jc w:val="center"/>
        </w:trPr>
        <w:tc>
          <w:tcPr>
            <w:tcW w:w="2448" w:type="dxa"/>
            <w:shd w:val="clear" w:color="auto" w:fill="FFFFFF"/>
            <w:tcMar>
              <w:top w:w="90" w:type="dxa"/>
              <w:left w:w="90" w:type="dxa"/>
              <w:bottom w:w="90" w:type="dxa"/>
              <w:right w:w="90" w:type="dxa"/>
            </w:tcMar>
            <w:vAlign w:val="center"/>
          </w:tcPr>
          <w:p w14:paraId="1B4F4210" w14:textId="77777777" w:rsidR="007B5D93" w:rsidRDefault="007B5D93">
            <w:pPr>
              <w:spacing w:after="40"/>
            </w:pPr>
            <w:r>
              <w:rPr>
                <w:sz w:val="18"/>
              </w:rPr>
              <w:t>Risk and safety</w:t>
            </w:r>
          </w:p>
        </w:tc>
        <w:tc>
          <w:tcPr>
            <w:tcW w:w="3600" w:type="dxa"/>
            <w:shd w:val="clear" w:color="auto" w:fill="FFFFFF"/>
            <w:tcMar>
              <w:top w:w="90" w:type="dxa"/>
              <w:left w:w="90" w:type="dxa"/>
              <w:bottom w:w="90" w:type="dxa"/>
              <w:right w:w="90" w:type="dxa"/>
            </w:tcMar>
            <w:vAlign w:val="center"/>
          </w:tcPr>
          <w:p w14:paraId="4AA632AF" w14:textId="77777777" w:rsidR="007B5D93" w:rsidRDefault="007B5D93">
            <w:pPr>
              <w:spacing w:after="40"/>
            </w:pPr>
            <w:r>
              <w:rPr>
                <w:sz w:val="18"/>
              </w:rPr>
              <w:t>coercion concern, stalking, panic, dependency risk</w:t>
            </w:r>
          </w:p>
        </w:tc>
        <w:tc>
          <w:tcPr>
            <w:tcW w:w="3456" w:type="dxa"/>
            <w:shd w:val="clear" w:color="auto" w:fill="FFFFFF"/>
            <w:tcMar>
              <w:top w:w="90" w:type="dxa"/>
              <w:left w:w="90" w:type="dxa"/>
              <w:bottom w:w="90" w:type="dxa"/>
              <w:right w:w="90" w:type="dxa"/>
            </w:tcMar>
            <w:vAlign w:val="center"/>
          </w:tcPr>
          <w:p w14:paraId="64F3395D" w14:textId="77777777" w:rsidR="007B5D93" w:rsidRDefault="007B5D93">
            <w:pPr>
              <w:spacing w:after="40"/>
            </w:pPr>
            <w:r>
              <w:rPr>
                <w:sz w:val="18"/>
              </w:rPr>
              <w:t>moderation event family, separate retention</w:t>
            </w:r>
          </w:p>
        </w:tc>
      </w:tr>
    </w:tbl>
    <w:p w14:paraId="4E62B101" w14:textId="77777777" w:rsidR="007B5D93" w:rsidRDefault="007B5D93">
      <w:pPr>
        <w:pStyle w:val="Heading1"/>
      </w:pPr>
      <w:r>
        <w:rPr>
          <w:b w:val="0"/>
        </w:rPr>
        <w:lastRenderedPageBreak/>
        <w:t>8. Canonical Taxonomy for Words, Tone, Phrasing, Themes, Behaviors, and State</w:t>
      </w:r>
    </w:p>
    <w:p w14:paraId="3B2D53B9" w14:textId="77777777" w:rsidR="007B5D93" w:rsidRDefault="007B5D93">
      <w:r>
        <w:t>Words should not be stored as fuzzy vibes. Quantum Mirror maps user language into controlled labels so analytics, AI, and scoring speak the same internal language.</w:t>
      </w:r>
    </w:p>
    <w:tbl>
      <w:tblPr>
        <w:tblStyle w:val="TableGrid"/>
        <w:tblW w:w="0" w:type="auto"/>
        <w:jc w:val="center"/>
        <w:tblLook w:val="04A0" w:firstRow="1" w:lastRow="0" w:firstColumn="1" w:lastColumn="0" w:noHBand="0" w:noVBand="1"/>
      </w:tblPr>
      <w:tblGrid>
        <w:gridCol w:w="1116"/>
        <w:gridCol w:w="2172"/>
        <w:gridCol w:w="1067"/>
        <w:gridCol w:w="3178"/>
        <w:gridCol w:w="1140"/>
        <w:gridCol w:w="1443"/>
      </w:tblGrid>
      <w:tr w:rsidR="007B5D93" w14:paraId="1FCE52FC" w14:textId="77777777">
        <w:trPr>
          <w:jc w:val="center"/>
        </w:trPr>
        <w:tc>
          <w:tcPr>
            <w:tcW w:w="1296" w:type="dxa"/>
            <w:shd w:val="clear" w:color="auto" w:fill="203864"/>
            <w:tcMar>
              <w:top w:w="90" w:type="dxa"/>
              <w:left w:w="90" w:type="dxa"/>
              <w:bottom w:w="90" w:type="dxa"/>
              <w:right w:w="90" w:type="dxa"/>
            </w:tcMar>
            <w:vAlign w:val="center"/>
          </w:tcPr>
          <w:p w14:paraId="54F1AA4F" w14:textId="77777777" w:rsidR="007B5D93" w:rsidRDefault="007B5D93">
            <w:pPr>
              <w:jc w:val="center"/>
            </w:pPr>
            <w:r>
              <w:rPr>
                <w:b/>
                <w:color w:val="FFFFFF"/>
                <w:sz w:val="18"/>
              </w:rPr>
              <w:t>Source layer</w:t>
            </w:r>
          </w:p>
        </w:tc>
        <w:tc>
          <w:tcPr>
            <w:tcW w:w="1440" w:type="dxa"/>
            <w:shd w:val="clear" w:color="auto" w:fill="203864"/>
            <w:tcMar>
              <w:top w:w="90" w:type="dxa"/>
              <w:left w:w="90" w:type="dxa"/>
              <w:bottom w:w="90" w:type="dxa"/>
              <w:right w:w="90" w:type="dxa"/>
            </w:tcMar>
            <w:vAlign w:val="center"/>
          </w:tcPr>
          <w:p w14:paraId="561F8B30" w14:textId="77777777" w:rsidR="007B5D93" w:rsidRDefault="007B5D93">
            <w:pPr>
              <w:jc w:val="center"/>
            </w:pPr>
            <w:r>
              <w:rPr>
                <w:b/>
                <w:color w:val="FFFFFF"/>
                <w:sz w:val="18"/>
              </w:rPr>
              <w:t>Stored field</w:t>
            </w:r>
          </w:p>
        </w:tc>
        <w:tc>
          <w:tcPr>
            <w:tcW w:w="1728" w:type="dxa"/>
            <w:shd w:val="clear" w:color="auto" w:fill="203864"/>
            <w:tcMar>
              <w:top w:w="90" w:type="dxa"/>
              <w:left w:w="90" w:type="dxa"/>
              <w:bottom w:w="90" w:type="dxa"/>
              <w:right w:w="90" w:type="dxa"/>
            </w:tcMar>
            <w:vAlign w:val="center"/>
          </w:tcPr>
          <w:p w14:paraId="132B9F42" w14:textId="77777777" w:rsidR="007B5D93" w:rsidRDefault="007B5D93">
            <w:pPr>
              <w:jc w:val="center"/>
            </w:pPr>
            <w:r>
              <w:rPr>
                <w:b/>
                <w:color w:val="FFFFFF"/>
                <w:sz w:val="18"/>
              </w:rPr>
              <w:t>Example raw phrasing</w:t>
            </w:r>
          </w:p>
        </w:tc>
        <w:tc>
          <w:tcPr>
            <w:tcW w:w="1584" w:type="dxa"/>
            <w:shd w:val="clear" w:color="auto" w:fill="203864"/>
            <w:tcMar>
              <w:top w:w="90" w:type="dxa"/>
              <w:left w:w="90" w:type="dxa"/>
              <w:bottom w:w="90" w:type="dxa"/>
              <w:right w:w="90" w:type="dxa"/>
            </w:tcMar>
            <w:vAlign w:val="center"/>
          </w:tcPr>
          <w:p w14:paraId="0B897342" w14:textId="77777777" w:rsidR="007B5D93" w:rsidRDefault="007B5D93">
            <w:pPr>
              <w:jc w:val="center"/>
            </w:pPr>
            <w:r>
              <w:rPr>
                <w:b/>
                <w:color w:val="FFFFFF"/>
                <w:sz w:val="18"/>
              </w:rPr>
              <w:t>Canonical label example</w:t>
            </w:r>
          </w:p>
        </w:tc>
        <w:tc>
          <w:tcPr>
            <w:tcW w:w="1584" w:type="dxa"/>
            <w:shd w:val="clear" w:color="auto" w:fill="203864"/>
            <w:tcMar>
              <w:top w:w="90" w:type="dxa"/>
              <w:left w:w="90" w:type="dxa"/>
              <w:bottom w:w="90" w:type="dxa"/>
              <w:right w:w="90" w:type="dxa"/>
            </w:tcMar>
            <w:vAlign w:val="center"/>
          </w:tcPr>
          <w:p w14:paraId="33175B02" w14:textId="77777777" w:rsidR="007B5D93" w:rsidRDefault="007B5D93">
            <w:pPr>
              <w:jc w:val="center"/>
            </w:pPr>
            <w:r>
              <w:rPr>
                <w:b/>
                <w:color w:val="FFFFFF"/>
                <w:sz w:val="18"/>
              </w:rPr>
              <w:t>Extraction rule</w:t>
            </w:r>
          </w:p>
        </w:tc>
        <w:tc>
          <w:tcPr>
            <w:tcW w:w="1728" w:type="dxa"/>
            <w:shd w:val="clear" w:color="auto" w:fill="203864"/>
            <w:tcMar>
              <w:top w:w="90" w:type="dxa"/>
              <w:left w:w="90" w:type="dxa"/>
              <w:bottom w:w="90" w:type="dxa"/>
              <w:right w:w="90" w:type="dxa"/>
            </w:tcMar>
            <w:vAlign w:val="center"/>
          </w:tcPr>
          <w:p w14:paraId="220B1FC3" w14:textId="77777777" w:rsidR="007B5D93" w:rsidRDefault="007B5D93">
            <w:pPr>
              <w:jc w:val="center"/>
            </w:pPr>
            <w:r>
              <w:rPr>
                <w:b/>
                <w:color w:val="FFFFFF"/>
                <w:sz w:val="18"/>
              </w:rPr>
              <w:t>Used for</w:t>
            </w:r>
          </w:p>
        </w:tc>
      </w:tr>
      <w:tr w:rsidR="007B5D93" w14:paraId="375FFF57" w14:textId="77777777">
        <w:trPr>
          <w:jc w:val="center"/>
        </w:trPr>
        <w:tc>
          <w:tcPr>
            <w:tcW w:w="1296" w:type="dxa"/>
            <w:shd w:val="clear" w:color="auto" w:fill="F7F9FC"/>
            <w:tcMar>
              <w:top w:w="90" w:type="dxa"/>
              <w:left w:w="90" w:type="dxa"/>
              <w:bottom w:w="90" w:type="dxa"/>
              <w:right w:w="90" w:type="dxa"/>
            </w:tcMar>
            <w:vAlign w:val="center"/>
          </w:tcPr>
          <w:p w14:paraId="49524A8A" w14:textId="77777777" w:rsidR="007B5D93" w:rsidRDefault="007B5D93">
            <w:pPr>
              <w:spacing w:after="40"/>
            </w:pPr>
            <w:r>
              <w:rPr>
                <w:sz w:val="18"/>
              </w:rPr>
              <w:t>Word choice</w:t>
            </w:r>
          </w:p>
        </w:tc>
        <w:tc>
          <w:tcPr>
            <w:tcW w:w="1440" w:type="dxa"/>
            <w:shd w:val="clear" w:color="auto" w:fill="F7F9FC"/>
            <w:tcMar>
              <w:top w:w="90" w:type="dxa"/>
              <w:left w:w="90" w:type="dxa"/>
              <w:bottom w:w="90" w:type="dxa"/>
              <w:right w:w="90" w:type="dxa"/>
            </w:tcMar>
            <w:vAlign w:val="center"/>
          </w:tcPr>
          <w:p w14:paraId="7502646D" w14:textId="77777777" w:rsidR="007B5D93" w:rsidRDefault="007B5D93">
            <w:pPr>
              <w:spacing w:after="40"/>
            </w:pPr>
            <w:r>
              <w:rPr>
                <w:sz w:val="18"/>
              </w:rPr>
              <w:t>lexical_markers[]</w:t>
            </w:r>
          </w:p>
        </w:tc>
        <w:tc>
          <w:tcPr>
            <w:tcW w:w="1728" w:type="dxa"/>
            <w:shd w:val="clear" w:color="auto" w:fill="F7F9FC"/>
            <w:tcMar>
              <w:top w:w="90" w:type="dxa"/>
              <w:left w:w="90" w:type="dxa"/>
              <w:bottom w:w="90" w:type="dxa"/>
              <w:right w:w="90" w:type="dxa"/>
            </w:tcMar>
            <w:vAlign w:val="center"/>
          </w:tcPr>
          <w:p w14:paraId="77D390B2" w14:textId="77777777" w:rsidR="007B5D93" w:rsidRDefault="007B5D93">
            <w:pPr>
              <w:spacing w:after="40"/>
            </w:pPr>
            <w:r>
              <w:rPr>
                <w:sz w:val="18"/>
              </w:rPr>
              <w:t>I keep rereading every text</w:t>
            </w:r>
          </w:p>
        </w:tc>
        <w:tc>
          <w:tcPr>
            <w:tcW w:w="1584" w:type="dxa"/>
            <w:shd w:val="clear" w:color="auto" w:fill="F7F9FC"/>
            <w:tcMar>
              <w:top w:w="90" w:type="dxa"/>
              <w:left w:w="90" w:type="dxa"/>
              <w:bottom w:w="90" w:type="dxa"/>
              <w:right w:w="90" w:type="dxa"/>
            </w:tcMar>
            <w:vAlign w:val="center"/>
          </w:tcPr>
          <w:p w14:paraId="0A62FA79" w14:textId="77777777" w:rsidR="007B5D93" w:rsidRDefault="007B5D93">
            <w:pPr>
              <w:spacing w:after="40"/>
            </w:pPr>
            <w:r>
              <w:rPr>
                <w:sz w:val="18"/>
              </w:rPr>
              <w:t>LEX_REREADS_MESSAGES</w:t>
            </w:r>
          </w:p>
        </w:tc>
        <w:tc>
          <w:tcPr>
            <w:tcW w:w="1584" w:type="dxa"/>
            <w:shd w:val="clear" w:color="auto" w:fill="F7F9FC"/>
            <w:tcMar>
              <w:top w:w="90" w:type="dxa"/>
              <w:left w:w="90" w:type="dxa"/>
              <w:bottom w:w="90" w:type="dxa"/>
              <w:right w:w="90" w:type="dxa"/>
            </w:tcMar>
            <w:vAlign w:val="center"/>
          </w:tcPr>
          <w:p w14:paraId="122FA689" w14:textId="77777777" w:rsidR="007B5D93" w:rsidRDefault="007B5D93">
            <w:pPr>
              <w:spacing w:after="40"/>
            </w:pPr>
            <w:r>
              <w:rPr>
                <w:sz w:val="18"/>
              </w:rPr>
              <w:t>literal or near-literal phrase match</w:t>
            </w:r>
          </w:p>
        </w:tc>
        <w:tc>
          <w:tcPr>
            <w:tcW w:w="1728" w:type="dxa"/>
            <w:shd w:val="clear" w:color="auto" w:fill="F7F9FC"/>
            <w:tcMar>
              <w:top w:w="90" w:type="dxa"/>
              <w:left w:w="90" w:type="dxa"/>
              <w:bottom w:w="90" w:type="dxa"/>
              <w:right w:w="90" w:type="dxa"/>
            </w:tcMar>
            <w:vAlign w:val="center"/>
          </w:tcPr>
          <w:p w14:paraId="4914A08C" w14:textId="77777777" w:rsidR="007B5D93" w:rsidRDefault="007B5D93">
            <w:pPr>
              <w:spacing w:after="40"/>
            </w:pPr>
            <w:r>
              <w:rPr>
                <w:sz w:val="18"/>
              </w:rPr>
              <w:t>supporting evidence only</w:t>
            </w:r>
          </w:p>
        </w:tc>
      </w:tr>
      <w:tr w:rsidR="007B5D93" w14:paraId="2F253F8A" w14:textId="77777777">
        <w:trPr>
          <w:jc w:val="center"/>
        </w:trPr>
        <w:tc>
          <w:tcPr>
            <w:tcW w:w="1296" w:type="dxa"/>
            <w:shd w:val="clear" w:color="auto" w:fill="FFFFFF"/>
            <w:tcMar>
              <w:top w:w="90" w:type="dxa"/>
              <w:left w:w="90" w:type="dxa"/>
              <w:bottom w:w="90" w:type="dxa"/>
              <w:right w:w="90" w:type="dxa"/>
            </w:tcMar>
            <w:vAlign w:val="center"/>
          </w:tcPr>
          <w:p w14:paraId="78D37655" w14:textId="77777777" w:rsidR="007B5D93" w:rsidRDefault="007B5D93">
            <w:pPr>
              <w:spacing w:after="40"/>
            </w:pPr>
            <w:r>
              <w:rPr>
                <w:sz w:val="18"/>
              </w:rPr>
              <w:t>Tone framing</w:t>
            </w:r>
          </w:p>
        </w:tc>
        <w:tc>
          <w:tcPr>
            <w:tcW w:w="1440" w:type="dxa"/>
            <w:shd w:val="clear" w:color="auto" w:fill="FFFFFF"/>
            <w:tcMar>
              <w:top w:w="90" w:type="dxa"/>
              <w:left w:w="90" w:type="dxa"/>
              <w:bottom w:w="90" w:type="dxa"/>
              <w:right w:w="90" w:type="dxa"/>
            </w:tcMar>
            <w:vAlign w:val="center"/>
          </w:tcPr>
          <w:p w14:paraId="636F90E4" w14:textId="77777777" w:rsidR="007B5D93" w:rsidRDefault="007B5D93">
            <w:pPr>
              <w:spacing w:after="40"/>
            </w:pPr>
            <w:r>
              <w:rPr>
                <w:sz w:val="18"/>
              </w:rPr>
              <w:t>tone_profile.primary</w:t>
            </w:r>
          </w:p>
        </w:tc>
        <w:tc>
          <w:tcPr>
            <w:tcW w:w="1728" w:type="dxa"/>
            <w:shd w:val="clear" w:color="auto" w:fill="FFFFFF"/>
            <w:tcMar>
              <w:top w:w="90" w:type="dxa"/>
              <w:left w:w="90" w:type="dxa"/>
              <w:bottom w:w="90" w:type="dxa"/>
              <w:right w:w="90" w:type="dxa"/>
            </w:tcMar>
            <w:vAlign w:val="center"/>
          </w:tcPr>
          <w:p w14:paraId="4A1657F7" w14:textId="77777777" w:rsidR="007B5D93" w:rsidRDefault="007B5D93">
            <w:pPr>
              <w:spacing w:after="40"/>
            </w:pPr>
            <w:r>
              <w:rPr>
                <w:sz w:val="18"/>
              </w:rPr>
              <w:t>Depends on the day honestly...</w:t>
            </w:r>
          </w:p>
        </w:tc>
        <w:tc>
          <w:tcPr>
            <w:tcW w:w="1584" w:type="dxa"/>
            <w:shd w:val="clear" w:color="auto" w:fill="FFFFFF"/>
            <w:tcMar>
              <w:top w:w="90" w:type="dxa"/>
              <w:left w:w="90" w:type="dxa"/>
              <w:bottom w:w="90" w:type="dxa"/>
              <w:right w:w="90" w:type="dxa"/>
            </w:tcMar>
            <w:vAlign w:val="center"/>
          </w:tcPr>
          <w:p w14:paraId="5639701A" w14:textId="77777777" w:rsidR="007B5D93" w:rsidRDefault="007B5D93">
            <w:pPr>
              <w:spacing w:after="40"/>
            </w:pPr>
            <w:r>
              <w:rPr>
                <w:sz w:val="18"/>
              </w:rPr>
              <w:t>TONE_HEDGED_REFLECTIVE</w:t>
            </w:r>
          </w:p>
        </w:tc>
        <w:tc>
          <w:tcPr>
            <w:tcW w:w="1584" w:type="dxa"/>
            <w:shd w:val="clear" w:color="auto" w:fill="FFFFFF"/>
            <w:tcMar>
              <w:top w:w="90" w:type="dxa"/>
              <w:left w:w="90" w:type="dxa"/>
              <w:bottom w:w="90" w:type="dxa"/>
              <w:right w:w="90" w:type="dxa"/>
            </w:tcMar>
            <w:vAlign w:val="center"/>
          </w:tcPr>
          <w:p w14:paraId="748E7952" w14:textId="77777777" w:rsidR="007B5D93" w:rsidRDefault="007B5D93">
            <w:pPr>
              <w:spacing w:after="40"/>
            </w:pPr>
            <w:r>
              <w:rPr>
                <w:sz w:val="18"/>
              </w:rPr>
              <w:t>hedge plus reflective wording pattern</w:t>
            </w:r>
          </w:p>
        </w:tc>
        <w:tc>
          <w:tcPr>
            <w:tcW w:w="1728" w:type="dxa"/>
            <w:shd w:val="clear" w:color="auto" w:fill="FFFFFF"/>
            <w:tcMar>
              <w:top w:w="90" w:type="dxa"/>
              <w:left w:w="90" w:type="dxa"/>
              <w:bottom w:w="90" w:type="dxa"/>
              <w:right w:w="90" w:type="dxa"/>
            </w:tcMar>
            <w:vAlign w:val="center"/>
          </w:tcPr>
          <w:p w14:paraId="18D143DD" w14:textId="77777777" w:rsidR="007B5D93" w:rsidRDefault="007B5D93">
            <w:pPr>
              <w:spacing w:after="40"/>
            </w:pPr>
            <w:r>
              <w:rPr>
                <w:sz w:val="18"/>
              </w:rPr>
              <w:t>response style and extraction confidence</w:t>
            </w:r>
          </w:p>
        </w:tc>
      </w:tr>
      <w:tr w:rsidR="007B5D93" w14:paraId="5CF47510" w14:textId="77777777">
        <w:trPr>
          <w:jc w:val="center"/>
        </w:trPr>
        <w:tc>
          <w:tcPr>
            <w:tcW w:w="1296" w:type="dxa"/>
            <w:shd w:val="clear" w:color="auto" w:fill="F7F9FC"/>
            <w:tcMar>
              <w:top w:w="90" w:type="dxa"/>
              <w:left w:w="90" w:type="dxa"/>
              <w:bottom w:w="90" w:type="dxa"/>
              <w:right w:w="90" w:type="dxa"/>
            </w:tcMar>
            <w:vAlign w:val="center"/>
          </w:tcPr>
          <w:p w14:paraId="43036B32" w14:textId="77777777" w:rsidR="007B5D93" w:rsidRDefault="007B5D93">
            <w:pPr>
              <w:spacing w:after="40"/>
            </w:pPr>
            <w:r>
              <w:rPr>
                <w:sz w:val="18"/>
              </w:rPr>
              <w:t>Self-positioning</w:t>
            </w:r>
          </w:p>
        </w:tc>
        <w:tc>
          <w:tcPr>
            <w:tcW w:w="1440" w:type="dxa"/>
            <w:shd w:val="clear" w:color="auto" w:fill="F7F9FC"/>
            <w:tcMar>
              <w:top w:w="90" w:type="dxa"/>
              <w:left w:w="90" w:type="dxa"/>
              <w:bottom w:w="90" w:type="dxa"/>
              <w:right w:w="90" w:type="dxa"/>
            </w:tcMar>
            <w:vAlign w:val="center"/>
          </w:tcPr>
          <w:p w14:paraId="753443BD" w14:textId="77777777" w:rsidR="007B5D93" w:rsidRDefault="007B5D93">
            <w:pPr>
              <w:spacing w:after="40"/>
            </w:pPr>
            <w:r>
              <w:rPr>
                <w:sz w:val="18"/>
              </w:rPr>
              <w:t>self_positioning_tag</w:t>
            </w:r>
          </w:p>
        </w:tc>
        <w:tc>
          <w:tcPr>
            <w:tcW w:w="1728" w:type="dxa"/>
            <w:shd w:val="clear" w:color="auto" w:fill="F7F9FC"/>
            <w:tcMar>
              <w:top w:w="90" w:type="dxa"/>
              <w:left w:w="90" w:type="dxa"/>
              <w:bottom w:w="90" w:type="dxa"/>
              <w:right w:w="90" w:type="dxa"/>
            </w:tcMar>
            <w:vAlign w:val="center"/>
          </w:tcPr>
          <w:p w14:paraId="71179D0C" w14:textId="77777777" w:rsidR="007B5D93" w:rsidRDefault="007B5D93">
            <w:pPr>
              <w:spacing w:after="40"/>
            </w:pPr>
            <w:r>
              <w:rPr>
                <w:sz w:val="18"/>
              </w:rPr>
              <w:t>I usually make myself smaller</w:t>
            </w:r>
          </w:p>
        </w:tc>
        <w:tc>
          <w:tcPr>
            <w:tcW w:w="1584" w:type="dxa"/>
            <w:shd w:val="clear" w:color="auto" w:fill="F7F9FC"/>
            <w:tcMar>
              <w:top w:w="90" w:type="dxa"/>
              <w:left w:w="90" w:type="dxa"/>
              <w:bottom w:w="90" w:type="dxa"/>
              <w:right w:w="90" w:type="dxa"/>
            </w:tcMar>
            <w:vAlign w:val="center"/>
          </w:tcPr>
          <w:p w14:paraId="31F0CB13" w14:textId="77777777" w:rsidR="007B5D93" w:rsidRDefault="007B5D93">
            <w:pPr>
              <w:spacing w:after="40"/>
            </w:pPr>
            <w:r>
              <w:rPr>
                <w:sz w:val="18"/>
              </w:rPr>
              <w:t>SELF_MINIMIZING</w:t>
            </w:r>
          </w:p>
        </w:tc>
        <w:tc>
          <w:tcPr>
            <w:tcW w:w="1584" w:type="dxa"/>
            <w:shd w:val="clear" w:color="auto" w:fill="F7F9FC"/>
            <w:tcMar>
              <w:top w:w="90" w:type="dxa"/>
              <w:left w:w="90" w:type="dxa"/>
              <w:bottom w:w="90" w:type="dxa"/>
              <w:right w:w="90" w:type="dxa"/>
            </w:tcMar>
            <w:vAlign w:val="center"/>
          </w:tcPr>
          <w:p w14:paraId="7DAB5929" w14:textId="77777777" w:rsidR="007B5D93" w:rsidRDefault="007B5D93">
            <w:pPr>
              <w:spacing w:after="40"/>
            </w:pPr>
            <w:r>
              <w:rPr>
                <w:sz w:val="18"/>
              </w:rPr>
              <w:t>first-person self-reduction cue</w:t>
            </w:r>
          </w:p>
        </w:tc>
        <w:tc>
          <w:tcPr>
            <w:tcW w:w="1728" w:type="dxa"/>
            <w:shd w:val="clear" w:color="auto" w:fill="F7F9FC"/>
            <w:tcMar>
              <w:top w:w="90" w:type="dxa"/>
              <w:left w:w="90" w:type="dxa"/>
              <w:bottom w:w="90" w:type="dxa"/>
              <w:right w:w="90" w:type="dxa"/>
            </w:tcMar>
            <w:vAlign w:val="center"/>
          </w:tcPr>
          <w:p w14:paraId="3188821E" w14:textId="77777777" w:rsidR="007B5D93" w:rsidRDefault="007B5D93">
            <w:pPr>
              <w:spacing w:after="40"/>
            </w:pPr>
            <w:r>
              <w:rPr>
                <w:sz w:val="18"/>
              </w:rPr>
              <w:t>readiness coaching</w:t>
            </w:r>
          </w:p>
        </w:tc>
      </w:tr>
      <w:tr w:rsidR="007B5D93" w14:paraId="68CF7640" w14:textId="77777777">
        <w:trPr>
          <w:jc w:val="center"/>
        </w:trPr>
        <w:tc>
          <w:tcPr>
            <w:tcW w:w="1296" w:type="dxa"/>
            <w:shd w:val="clear" w:color="auto" w:fill="FFFFFF"/>
            <w:tcMar>
              <w:top w:w="90" w:type="dxa"/>
              <w:left w:w="90" w:type="dxa"/>
              <w:bottom w:w="90" w:type="dxa"/>
              <w:right w:w="90" w:type="dxa"/>
            </w:tcMar>
            <w:vAlign w:val="center"/>
          </w:tcPr>
          <w:p w14:paraId="293BE18C" w14:textId="77777777" w:rsidR="007B5D93" w:rsidRDefault="007B5D93">
            <w:pPr>
              <w:spacing w:after="40"/>
            </w:pPr>
            <w:r>
              <w:rPr>
                <w:sz w:val="18"/>
              </w:rPr>
              <w:t>Conflict phrasing</w:t>
            </w:r>
          </w:p>
        </w:tc>
        <w:tc>
          <w:tcPr>
            <w:tcW w:w="1440" w:type="dxa"/>
            <w:shd w:val="clear" w:color="auto" w:fill="FFFFFF"/>
            <w:tcMar>
              <w:top w:w="90" w:type="dxa"/>
              <w:left w:w="90" w:type="dxa"/>
              <w:bottom w:w="90" w:type="dxa"/>
              <w:right w:w="90" w:type="dxa"/>
            </w:tcMar>
            <w:vAlign w:val="center"/>
          </w:tcPr>
          <w:p w14:paraId="79487F90" w14:textId="77777777" w:rsidR="007B5D93" w:rsidRDefault="007B5D93">
            <w:pPr>
              <w:spacing w:after="40"/>
            </w:pPr>
            <w:r>
              <w:rPr>
                <w:sz w:val="18"/>
              </w:rPr>
              <w:t>conflict_posture_tag</w:t>
            </w:r>
          </w:p>
        </w:tc>
        <w:tc>
          <w:tcPr>
            <w:tcW w:w="1728" w:type="dxa"/>
            <w:shd w:val="clear" w:color="auto" w:fill="FFFFFF"/>
            <w:tcMar>
              <w:top w:w="90" w:type="dxa"/>
              <w:left w:w="90" w:type="dxa"/>
              <w:bottom w:w="90" w:type="dxa"/>
              <w:right w:w="90" w:type="dxa"/>
            </w:tcMar>
            <w:vAlign w:val="center"/>
          </w:tcPr>
          <w:p w14:paraId="6D52B0FE" w14:textId="77777777" w:rsidR="007B5D93" w:rsidRDefault="007B5D93">
            <w:pPr>
              <w:spacing w:after="40"/>
            </w:pPr>
            <w:r>
              <w:rPr>
                <w:sz w:val="18"/>
              </w:rPr>
              <w:t>I joke first, then maybe say it</w:t>
            </w:r>
          </w:p>
        </w:tc>
        <w:tc>
          <w:tcPr>
            <w:tcW w:w="1584" w:type="dxa"/>
            <w:shd w:val="clear" w:color="auto" w:fill="FFFFFF"/>
            <w:tcMar>
              <w:top w:w="90" w:type="dxa"/>
              <w:left w:w="90" w:type="dxa"/>
              <w:bottom w:w="90" w:type="dxa"/>
              <w:right w:w="90" w:type="dxa"/>
            </w:tcMar>
            <w:vAlign w:val="center"/>
          </w:tcPr>
          <w:p w14:paraId="185CFFE1" w14:textId="77777777" w:rsidR="007B5D93" w:rsidRDefault="007B5D93">
            <w:pPr>
              <w:spacing w:after="40"/>
            </w:pPr>
            <w:r>
              <w:rPr>
                <w:sz w:val="18"/>
              </w:rPr>
              <w:t>CONFLICT_SOFT_ENTRY</w:t>
            </w:r>
          </w:p>
        </w:tc>
        <w:tc>
          <w:tcPr>
            <w:tcW w:w="1584" w:type="dxa"/>
            <w:shd w:val="clear" w:color="auto" w:fill="FFFFFF"/>
            <w:tcMar>
              <w:top w:w="90" w:type="dxa"/>
              <w:left w:w="90" w:type="dxa"/>
              <w:bottom w:w="90" w:type="dxa"/>
              <w:right w:w="90" w:type="dxa"/>
            </w:tcMar>
            <w:vAlign w:val="center"/>
          </w:tcPr>
          <w:p w14:paraId="42D11B1A" w14:textId="77777777" w:rsidR="007B5D93" w:rsidRDefault="007B5D93">
            <w:pPr>
              <w:spacing w:after="40"/>
            </w:pPr>
            <w:r>
              <w:rPr>
                <w:sz w:val="18"/>
              </w:rPr>
              <w:t>humor-as-entry plus delayed directness</w:t>
            </w:r>
          </w:p>
        </w:tc>
        <w:tc>
          <w:tcPr>
            <w:tcW w:w="1728" w:type="dxa"/>
            <w:shd w:val="clear" w:color="auto" w:fill="FFFFFF"/>
            <w:tcMar>
              <w:top w:w="90" w:type="dxa"/>
              <w:left w:w="90" w:type="dxa"/>
              <w:bottom w:w="90" w:type="dxa"/>
              <w:right w:w="90" w:type="dxa"/>
            </w:tcMar>
            <w:vAlign w:val="center"/>
          </w:tcPr>
          <w:p w14:paraId="6B098F68" w14:textId="77777777" w:rsidR="007B5D93" w:rsidRDefault="007B5D93">
            <w:pPr>
              <w:spacing w:after="40"/>
            </w:pPr>
            <w:r>
              <w:rPr>
                <w:sz w:val="18"/>
              </w:rPr>
              <w:t>communication style</w:t>
            </w:r>
          </w:p>
        </w:tc>
      </w:tr>
      <w:tr w:rsidR="007B5D93" w14:paraId="6291C31B" w14:textId="77777777">
        <w:trPr>
          <w:jc w:val="center"/>
        </w:trPr>
        <w:tc>
          <w:tcPr>
            <w:tcW w:w="1296" w:type="dxa"/>
            <w:shd w:val="clear" w:color="auto" w:fill="F7F9FC"/>
            <w:tcMar>
              <w:top w:w="90" w:type="dxa"/>
              <w:left w:w="90" w:type="dxa"/>
              <w:bottom w:w="90" w:type="dxa"/>
              <w:right w:w="90" w:type="dxa"/>
            </w:tcMar>
            <w:vAlign w:val="center"/>
          </w:tcPr>
          <w:p w14:paraId="79F85D9F" w14:textId="77777777" w:rsidR="007B5D93" w:rsidRDefault="007B5D93">
            <w:pPr>
              <w:spacing w:after="40"/>
            </w:pPr>
            <w:r>
              <w:rPr>
                <w:sz w:val="18"/>
              </w:rPr>
              <w:t>Attachment cue</w:t>
            </w:r>
          </w:p>
        </w:tc>
        <w:tc>
          <w:tcPr>
            <w:tcW w:w="1440" w:type="dxa"/>
            <w:shd w:val="clear" w:color="auto" w:fill="F7F9FC"/>
            <w:tcMar>
              <w:top w:w="90" w:type="dxa"/>
              <w:left w:w="90" w:type="dxa"/>
              <w:bottom w:w="90" w:type="dxa"/>
              <w:right w:w="90" w:type="dxa"/>
            </w:tcMar>
            <w:vAlign w:val="center"/>
          </w:tcPr>
          <w:p w14:paraId="482C9DF0" w14:textId="77777777" w:rsidR="007B5D93" w:rsidRDefault="007B5D93">
            <w:pPr>
              <w:spacing w:after="40"/>
            </w:pPr>
            <w:r>
              <w:rPr>
                <w:sz w:val="18"/>
              </w:rPr>
              <w:t>attachment_trigger_tag</w:t>
            </w:r>
          </w:p>
        </w:tc>
        <w:tc>
          <w:tcPr>
            <w:tcW w:w="1728" w:type="dxa"/>
            <w:shd w:val="clear" w:color="auto" w:fill="F7F9FC"/>
            <w:tcMar>
              <w:top w:w="90" w:type="dxa"/>
              <w:left w:w="90" w:type="dxa"/>
              <w:bottom w:w="90" w:type="dxa"/>
              <w:right w:w="90" w:type="dxa"/>
            </w:tcMar>
            <w:vAlign w:val="center"/>
          </w:tcPr>
          <w:p w14:paraId="72B3DFB8" w14:textId="77777777" w:rsidR="007B5D93" w:rsidRDefault="007B5D93">
            <w:pPr>
              <w:spacing w:after="40"/>
            </w:pPr>
            <w:r>
              <w:rPr>
                <w:sz w:val="18"/>
              </w:rPr>
              <w:t>late replies make my chest drop</w:t>
            </w:r>
          </w:p>
        </w:tc>
        <w:tc>
          <w:tcPr>
            <w:tcW w:w="1584" w:type="dxa"/>
            <w:shd w:val="clear" w:color="auto" w:fill="F7F9FC"/>
            <w:tcMar>
              <w:top w:w="90" w:type="dxa"/>
              <w:left w:w="90" w:type="dxa"/>
              <w:bottom w:w="90" w:type="dxa"/>
              <w:right w:w="90" w:type="dxa"/>
            </w:tcMar>
            <w:vAlign w:val="center"/>
          </w:tcPr>
          <w:p w14:paraId="799A8662" w14:textId="77777777" w:rsidR="007B5D93" w:rsidRDefault="007B5D93">
            <w:pPr>
              <w:spacing w:after="40"/>
            </w:pPr>
            <w:r>
              <w:rPr>
                <w:sz w:val="18"/>
              </w:rPr>
              <w:t>TRIGGER_DELAYED_RESPONSE</w:t>
            </w:r>
          </w:p>
        </w:tc>
        <w:tc>
          <w:tcPr>
            <w:tcW w:w="1584" w:type="dxa"/>
            <w:shd w:val="clear" w:color="auto" w:fill="F7F9FC"/>
            <w:tcMar>
              <w:top w:w="90" w:type="dxa"/>
              <w:left w:w="90" w:type="dxa"/>
              <w:bottom w:w="90" w:type="dxa"/>
              <w:right w:w="90" w:type="dxa"/>
            </w:tcMar>
            <w:vAlign w:val="center"/>
          </w:tcPr>
          <w:p w14:paraId="38225736" w14:textId="77777777" w:rsidR="007B5D93" w:rsidRDefault="007B5D93">
            <w:pPr>
              <w:spacing w:after="40"/>
            </w:pPr>
            <w:r>
              <w:rPr>
                <w:sz w:val="18"/>
              </w:rPr>
              <w:t>body alarm plus delay reference</w:t>
            </w:r>
          </w:p>
        </w:tc>
        <w:tc>
          <w:tcPr>
            <w:tcW w:w="1728" w:type="dxa"/>
            <w:shd w:val="clear" w:color="auto" w:fill="F7F9FC"/>
            <w:tcMar>
              <w:top w:w="90" w:type="dxa"/>
              <w:left w:w="90" w:type="dxa"/>
              <w:bottom w:w="90" w:type="dxa"/>
              <w:right w:w="90" w:type="dxa"/>
            </w:tcMar>
            <w:vAlign w:val="center"/>
          </w:tcPr>
          <w:p w14:paraId="187884F7" w14:textId="77777777" w:rsidR="007B5D93" w:rsidRDefault="007B5D93">
            <w:pPr>
              <w:spacing w:after="40"/>
            </w:pPr>
            <w:r>
              <w:rPr>
                <w:sz w:val="18"/>
              </w:rPr>
              <w:t>trigger mapping</w:t>
            </w:r>
          </w:p>
        </w:tc>
      </w:tr>
      <w:tr w:rsidR="007B5D93" w14:paraId="07131E2C" w14:textId="77777777">
        <w:trPr>
          <w:jc w:val="center"/>
        </w:trPr>
        <w:tc>
          <w:tcPr>
            <w:tcW w:w="1296" w:type="dxa"/>
            <w:shd w:val="clear" w:color="auto" w:fill="FFFFFF"/>
            <w:tcMar>
              <w:top w:w="90" w:type="dxa"/>
              <w:left w:w="90" w:type="dxa"/>
              <w:bottom w:w="90" w:type="dxa"/>
              <w:right w:w="90" w:type="dxa"/>
            </w:tcMar>
            <w:vAlign w:val="center"/>
          </w:tcPr>
          <w:p w14:paraId="0CF6D8AD" w14:textId="77777777" w:rsidR="007B5D93" w:rsidRDefault="007B5D93">
            <w:pPr>
              <w:spacing w:after="40"/>
            </w:pPr>
            <w:r>
              <w:rPr>
                <w:sz w:val="18"/>
              </w:rPr>
              <w:t>Narrative theme</w:t>
            </w:r>
          </w:p>
        </w:tc>
        <w:tc>
          <w:tcPr>
            <w:tcW w:w="1440" w:type="dxa"/>
            <w:shd w:val="clear" w:color="auto" w:fill="FFFFFF"/>
            <w:tcMar>
              <w:top w:w="90" w:type="dxa"/>
              <w:left w:w="90" w:type="dxa"/>
              <w:bottom w:w="90" w:type="dxa"/>
              <w:right w:w="90" w:type="dxa"/>
            </w:tcMar>
            <w:vAlign w:val="center"/>
          </w:tcPr>
          <w:p w14:paraId="74E30D9B" w14:textId="77777777" w:rsidR="007B5D93" w:rsidRDefault="007B5D93">
            <w:pPr>
              <w:spacing w:after="40"/>
            </w:pPr>
            <w:r>
              <w:rPr>
                <w:sz w:val="18"/>
              </w:rPr>
              <w:t>history_theme_tags[]</w:t>
            </w:r>
          </w:p>
        </w:tc>
        <w:tc>
          <w:tcPr>
            <w:tcW w:w="1728" w:type="dxa"/>
            <w:shd w:val="clear" w:color="auto" w:fill="FFFFFF"/>
            <w:tcMar>
              <w:top w:w="90" w:type="dxa"/>
              <w:left w:w="90" w:type="dxa"/>
              <w:bottom w:w="90" w:type="dxa"/>
              <w:right w:w="90" w:type="dxa"/>
            </w:tcMar>
            <w:vAlign w:val="center"/>
          </w:tcPr>
          <w:p w14:paraId="458DEC51" w14:textId="77777777" w:rsidR="007B5D93" w:rsidRDefault="007B5D93">
            <w:pPr>
              <w:spacing w:after="40"/>
            </w:pPr>
            <w:r>
              <w:rPr>
                <w:sz w:val="18"/>
              </w:rPr>
              <w:t>I keep staying too long</w:t>
            </w:r>
          </w:p>
        </w:tc>
        <w:tc>
          <w:tcPr>
            <w:tcW w:w="1584" w:type="dxa"/>
            <w:shd w:val="clear" w:color="auto" w:fill="FFFFFF"/>
            <w:tcMar>
              <w:top w:w="90" w:type="dxa"/>
              <w:left w:w="90" w:type="dxa"/>
              <w:bottom w:w="90" w:type="dxa"/>
              <w:right w:w="90" w:type="dxa"/>
            </w:tcMar>
            <w:vAlign w:val="center"/>
          </w:tcPr>
          <w:p w14:paraId="70AFC6C0" w14:textId="77777777" w:rsidR="007B5D93" w:rsidRDefault="007B5D93">
            <w:pPr>
              <w:spacing w:after="40"/>
            </w:pPr>
            <w:r>
              <w:rPr>
                <w:sz w:val="18"/>
              </w:rPr>
              <w:t>THEME_OVERSTAYING</w:t>
            </w:r>
          </w:p>
        </w:tc>
        <w:tc>
          <w:tcPr>
            <w:tcW w:w="1584" w:type="dxa"/>
            <w:shd w:val="clear" w:color="auto" w:fill="FFFFFF"/>
            <w:tcMar>
              <w:top w:w="90" w:type="dxa"/>
              <w:left w:w="90" w:type="dxa"/>
              <w:bottom w:w="90" w:type="dxa"/>
              <w:right w:w="90" w:type="dxa"/>
            </w:tcMar>
            <w:vAlign w:val="center"/>
          </w:tcPr>
          <w:p w14:paraId="2268A019" w14:textId="77777777" w:rsidR="007B5D93" w:rsidRDefault="007B5D93">
            <w:pPr>
              <w:spacing w:after="40"/>
            </w:pPr>
            <w:r>
              <w:rPr>
                <w:sz w:val="18"/>
              </w:rPr>
              <w:t>repetition plus regret framing</w:t>
            </w:r>
          </w:p>
        </w:tc>
        <w:tc>
          <w:tcPr>
            <w:tcW w:w="1728" w:type="dxa"/>
            <w:shd w:val="clear" w:color="auto" w:fill="FFFFFF"/>
            <w:tcMar>
              <w:top w:w="90" w:type="dxa"/>
              <w:left w:w="90" w:type="dxa"/>
              <w:bottom w:w="90" w:type="dxa"/>
              <w:right w:w="90" w:type="dxa"/>
            </w:tcMar>
            <w:vAlign w:val="center"/>
          </w:tcPr>
          <w:p w14:paraId="22D2ABBC" w14:textId="77777777" w:rsidR="007B5D93" w:rsidRDefault="007B5D93">
            <w:pPr>
              <w:spacing w:after="40"/>
            </w:pPr>
            <w:r>
              <w:rPr>
                <w:sz w:val="18"/>
              </w:rPr>
              <w:t>past relationship analysis</w:t>
            </w:r>
          </w:p>
        </w:tc>
      </w:tr>
      <w:tr w:rsidR="007B5D93" w14:paraId="1B530836" w14:textId="77777777">
        <w:trPr>
          <w:jc w:val="center"/>
        </w:trPr>
        <w:tc>
          <w:tcPr>
            <w:tcW w:w="1296" w:type="dxa"/>
            <w:shd w:val="clear" w:color="auto" w:fill="F7F9FC"/>
            <w:tcMar>
              <w:top w:w="90" w:type="dxa"/>
              <w:left w:w="90" w:type="dxa"/>
              <w:bottom w:w="90" w:type="dxa"/>
              <w:right w:w="90" w:type="dxa"/>
            </w:tcMar>
            <w:vAlign w:val="center"/>
          </w:tcPr>
          <w:p w14:paraId="03792D6B" w14:textId="77777777" w:rsidR="007B5D93" w:rsidRDefault="007B5D93">
            <w:pPr>
              <w:spacing w:after="40"/>
            </w:pPr>
            <w:r>
              <w:rPr>
                <w:sz w:val="18"/>
              </w:rPr>
              <w:t>Boundary signal</w:t>
            </w:r>
          </w:p>
        </w:tc>
        <w:tc>
          <w:tcPr>
            <w:tcW w:w="1440" w:type="dxa"/>
            <w:shd w:val="clear" w:color="auto" w:fill="F7F9FC"/>
            <w:tcMar>
              <w:top w:w="90" w:type="dxa"/>
              <w:left w:w="90" w:type="dxa"/>
              <w:bottom w:w="90" w:type="dxa"/>
              <w:right w:w="90" w:type="dxa"/>
            </w:tcMar>
            <w:vAlign w:val="center"/>
          </w:tcPr>
          <w:p w14:paraId="5AD01485" w14:textId="77777777" w:rsidR="007B5D93" w:rsidRDefault="007B5D93">
            <w:pPr>
              <w:spacing w:after="40"/>
            </w:pPr>
            <w:r>
              <w:rPr>
                <w:sz w:val="18"/>
              </w:rPr>
              <w:t>boundary_expression_tag</w:t>
            </w:r>
          </w:p>
        </w:tc>
        <w:tc>
          <w:tcPr>
            <w:tcW w:w="1728" w:type="dxa"/>
            <w:shd w:val="clear" w:color="auto" w:fill="F7F9FC"/>
            <w:tcMar>
              <w:top w:w="90" w:type="dxa"/>
              <w:left w:w="90" w:type="dxa"/>
              <w:bottom w:w="90" w:type="dxa"/>
              <w:right w:w="90" w:type="dxa"/>
            </w:tcMar>
            <w:vAlign w:val="center"/>
          </w:tcPr>
          <w:p w14:paraId="7BB02A6C" w14:textId="77777777" w:rsidR="007B5D93" w:rsidRDefault="007B5D93">
            <w:pPr>
              <w:spacing w:after="40"/>
            </w:pPr>
            <w:r>
              <w:rPr>
                <w:sz w:val="18"/>
              </w:rPr>
              <w:t>I do not want to beg to be chosen</w:t>
            </w:r>
          </w:p>
        </w:tc>
        <w:tc>
          <w:tcPr>
            <w:tcW w:w="1584" w:type="dxa"/>
            <w:shd w:val="clear" w:color="auto" w:fill="F7F9FC"/>
            <w:tcMar>
              <w:top w:w="90" w:type="dxa"/>
              <w:left w:w="90" w:type="dxa"/>
              <w:bottom w:w="90" w:type="dxa"/>
              <w:right w:w="90" w:type="dxa"/>
            </w:tcMar>
            <w:vAlign w:val="center"/>
          </w:tcPr>
          <w:p w14:paraId="305877F5" w14:textId="77777777" w:rsidR="007B5D93" w:rsidRDefault="007B5D93">
            <w:pPr>
              <w:spacing w:after="40"/>
            </w:pPr>
            <w:r>
              <w:rPr>
                <w:sz w:val="18"/>
              </w:rPr>
              <w:t>BOUNDARY_DIGNITY_PRESERVE</w:t>
            </w:r>
          </w:p>
        </w:tc>
        <w:tc>
          <w:tcPr>
            <w:tcW w:w="1584" w:type="dxa"/>
            <w:shd w:val="clear" w:color="auto" w:fill="F7F9FC"/>
            <w:tcMar>
              <w:top w:w="90" w:type="dxa"/>
              <w:left w:w="90" w:type="dxa"/>
              <w:bottom w:w="90" w:type="dxa"/>
              <w:right w:w="90" w:type="dxa"/>
            </w:tcMar>
            <w:vAlign w:val="center"/>
          </w:tcPr>
          <w:p w14:paraId="4CFEBC42" w14:textId="77777777" w:rsidR="007B5D93" w:rsidRDefault="007B5D93">
            <w:pPr>
              <w:spacing w:after="40"/>
            </w:pPr>
            <w:r>
              <w:rPr>
                <w:sz w:val="18"/>
              </w:rPr>
              <w:t>self-protection statement</w:t>
            </w:r>
          </w:p>
        </w:tc>
        <w:tc>
          <w:tcPr>
            <w:tcW w:w="1728" w:type="dxa"/>
            <w:shd w:val="clear" w:color="auto" w:fill="F7F9FC"/>
            <w:tcMar>
              <w:top w:w="90" w:type="dxa"/>
              <w:left w:w="90" w:type="dxa"/>
              <w:bottom w:w="90" w:type="dxa"/>
              <w:right w:w="90" w:type="dxa"/>
            </w:tcMar>
            <w:vAlign w:val="center"/>
          </w:tcPr>
          <w:p w14:paraId="63890A0A" w14:textId="77777777" w:rsidR="007B5D93" w:rsidRDefault="007B5D93">
            <w:pPr>
              <w:spacing w:after="40"/>
            </w:pPr>
            <w:r>
              <w:rPr>
                <w:sz w:val="18"/>
              </w:rPr>
              <w:t>growth signal</w:t>
            </w:r>
          </w:p>
        </w:tc>
      </w:tr>
      <w:tr w:rsidR="007B5D93" w14:paraId="2941FA43" w14:textId="77777777">
        <w:trPr>
          <w:jc w:val="center"/>
        </w:trPr>
        <w:tc>
          <w:tcPr>
            <w:tcW w:w="1296" w:type="dxa"/>
            <w:shd w:val="clear" w:color="auto" w:fill="FFFFFF"/>
            <w:tcMar>
              <w:top w:w="90" w:type="dxa"/>
              <w:left w:w="90" w:type="dxa"/>
              <w:bottom w:w="90" w:type="dxa"/>
              <w:right w:w="90" w:type="dxa"/>
            </w:tcMar>
            <w:vAlign w:val="center"/>
          </w:tcPr>
          <w:p w14:paraId="5B6ECCA4" w14:textId="77777777" w:rsidR="007B5D93" w:rsidRDefault="007B5D93">
            <w:pPr>
              <w:spacing w:after="40"/>
            </w:pPr>
            <w:r>
              <w:rPr>
                <w:sz w:val="18"/>
              </w:rPr>
              <w:t>Behavior inference</w:t>
            </w:r>
          </w:p>
        </w:tc>
        <w:tc>
          <w:tcPr>
            <w:tcW w:w="1440" w:type="dxa"/>
            <w:shd w:val="clear" w:color="auto" w:fill="FFFFFF"/>
            <w:tcMar>
              <w:top w:w="90" w:type="dxa"/>
              <w:left w:w="90" w:type="dxa"/>
              <w:bottom w:w="90" w:type="dxa"/>
              <w:right w:w="90" w:type="dxa"/>
            </w:tcMar>
            <w:vAlign w:val="center"/>
          </w:tcPr>
          <w:p w14:paraId="44ADA54A" w14:textId="77777777" w:rsidR="007B5D93" w:rsidRDefault="007B5D93">
            <w:pPr>
              <w:spacing w:after="40"/>
            </w:pPr>
            <w:r>
              <w:rPr>
                <w:sz w:val="18"/>
              </w:rPr>
              <w:t>behavior_pattern_tag</w:t>
            </w:r>
          </w:p>
        </w:tc>
        <w:tc>
          <w:tcPr>
            <w:tcW w:w="1728" w:type="dxa"/>
            <w:shd w:val="clear" w:color="auto" w:fill="FFFFFF"/>
            <w:tcMar>
              <w:top w:w="90" w:type="dxa"/>
              <w:left w:w="90" w:type="dxa"/>
              <w:bottom w:w="90" w:type="dxa"/>
              <w:right w:w="90" w:type="dxa"/>
            </w:tcMar>
            <w:vAlign w:val="center"/>
          </w:tcPr>
          <w:p w14:paraId="54AAEF6F" w14:textId="77777777" w:rsidR="007B5D93" w:rsidRDefault="007B5D93">
            <w:pPr>
              <w:spacing w:after="40"/>
            </w:pPr>
            <w:r>
              <w:rPr>
                <w:sz w:val="18"/>
              </w:rPr>
              <w:t>I disappear before they can switch up</w:t>
            </w:r>
          </w:p>
        </w:tc>
        <w:tc>
          <w:tcPr>
            <w:tcW w:w="1584" w:type="dxa"/>
            <w:shd w:val="clear" w:color="auto" w:fill="FFFFFF"/>
            <w:tcMar>
              <w:top w:w="90" w:type="dxa"/>
              <w:left w:w="90" w:type="dxa"/>
              <w:bottom w:w="90" w:type="dxa"/>
              <w:right w:w="90" w:type="dxa"/>
            </w:tcMar>
            <w:vAlign w:val="center"/>
          </w:tcPr>
          <w:p w14:paraId="3CB05036" w14:textId="77777777" w:rsidR="007B5D93" w:rsidRDefault="007B5D93">
            <w:pPr>
              <w:spacing w:after="40"/>
            </w:pPr>
            <w:r>
              <w:rPr>
                <w:sz w:val="18"/>
              </w:rPr>
              <w:t>PATTERN_PREEMPTIVE_WITHDRAWAL</w:t>
            </w:r>
          </w:p>
        </w:tc>
        <w:tc>
          <w:tcPr>
            <w:tcW w:w="1584" w:type="dxa"/>
            <w:shd w:val="clear" w:color="auto" w:fill="FFFFFF"/>
            <w:tcMar>
              <w:top w:w="90" w:type="dxa"/>
              <w:left w:w="90" w:type="dxa"/>
              <w:bottom w:w="90" w:type="dxa"/>
              <w:right w:w="90" w:type="dxa"/>
            </w:tcMar>
            <w:vAlign w:val="center"/>
          </w:tcPr>
          <w:p w14:paraId="53020E1E" w14:textId="77777777" w:rsidR="007B5D93" w:rsidRDefault="007B5D93">
            <w:pPr>
              <w:spacing w:after="40"/>
            </w:pPr>
            <w:r>
              <w:rPr>
                <w:sz w:val="18"/>
              </w:rPr>
              <w:t>leave-first protection logic</w:t>
            </w:r>
          </w:p>
        </w:tc>
        <w:tc>
          <w:tcPr>
            <w:tcW w:w="1728" w:type="dxa"/>
            <w:shd w:val="clear" w:color="auto" w:fill="FFFFFF"/>
            <w:tcMar>
              <w:top w:w="90" w:type="dxa"/>
              <w:left w:w="90" w:type="dxa"/>
              <w:bottom w:w="90" w:type="dxa"/>
              <w:right w:w="90" w:type="dxa"/>
            </w:tcMar>
            <w:vAlign w:val="center"/>
          </w:tcPr>
          <w:p w14:paraId="10E48153" w14:textId="77777777" w:rsidR="007B5D93" w:rsidRDefault="007B5D93">
            <w:pPr>
              <w:spacing w:after="40"/>
            </w:pPr>
            <w:r>
              <w:rPr>
                <w:sz w:val="18"/>
              </w:rPr>
              <w:t>forecasting</w:t>
            </w:r>
          </w:p>
        </w:tc>
      </w:tr>
      <w:tr w:rsidR="007B5D93" w14:paraId="4B23CF5A" w14:textId="77777777">
        <w:trPr>
          <w:jc w:val="center"/>
        </w:trPr>
        <w:tc>
          <w:tcPr>
            <w:tcW w:w="1296" w:type="dxa"/>
            <w:shd w:val="clear" w:color="auto" w:fill="F7F9FC"/>
            <w:tcMar>
              <w:top w:w="90" w:type="dxa"/>
              <w:left w:w="90" w:type="dxa"/>
              <w:bottom w:w="90" w:type="dxa"/>
              <w:right w:w="90" w:type="dxa"/>
            </w:tcMar>
            <w:vAlign w:val="center"/>
          </w:tcPr>
          <w:p w14:paraId="632A9D27" w14:textId="77777777" w:rsidR="007B5D93" w:rsidRDefault="007B5D93">
            <w:pPr>
              <w:spacing w:after="40"/>
            </w:pPr>
            <w:r>
              <w:rPr>
                <w:sz w:val="18"/>
              </w:rPr>
              <w:t>Repair cue</w:t>
            </w:r>
          </w:p>
        </w:tc>
        <w:tc>
          <w:tcPr>
            <w:tcW w:w="1440" w:type="dxa"/>
            <w:shd w:val="clear" w:color="auto" w:fill="F7F9FC"/>
            <w:tcMar>
              <w:top w:w="90" w:type="dxa"/>
              <w:left w:w="90" w:type="dxa"/>
              <w:bottom w:w="90" w:type="dxa"/>
              <w:right w:w="90" w:type="dxa"/>
            </w:tcMar>
            <w:vAlign w:val="center"/>
          </w:tcPr>
          <w:p w14:paraId="74DBBF93" w14:textId="77777777" w:rsidR="007B5D93" w:rsidRDefault="007B5D93">
            <w:pPr>
              <w:spacing w:after="40"/>
            </w:pPr>
            <w:r>
              <w:rPr>
                <w:sz w:val="18"/>
              </w:rPr>
              <w:t>repair_style_tag</w:t>
            </w:r>
          </w:p>
        </w:tc>
        <w:tc>
          <w:tcPr>
            <w:tcW w:w="1728" w:type="dxa"/>
            <w:shd w:val="clear" w:color="auto" w:fill="F7F9FC"/>
            <w:tcMar>
              <w:top w:w="90" w:type="dxa"/>
              <w:left w:w="90" w:type="dxa"/>
              <w:bottom w:w="90" w:type="dxa"/>
              <w:right w:w="90" w:type="dxa"/>
            </w:tcMar>
            <w:vAlign w:val="center"/>
          </w:tcPr>
          <w:p w14:paraId="2D516583" w14:textId="77777777" w:rsidR="007B5D93" w:rsidRDefault="007B5D93">
            <w:pPr>
              <w:spacing w:after="40"/>
            </w:pPr>
            <w:r>
              <w:rPr>
                <w:sz w:val="18"/>
              </w:rPr>
              <w:t>I come back when I cool off</w:t>
            </w:r>
          </w:p>
        </w:tc>
        <w:tc>
          <w:tcPr>
            <w:tcW w:w="1584" w:type="dxa"/>
            <w:shd w:val="clear" w:color="auto" w:fill="F7F9FC"/>
            <w:tcMar>
              <w:top w:w="90" w:type="dxa"/>
              <w:left w:w="90" w:type="dxa"/>
              <w:bottom w:w="90" w:type="dxa"/>
              <w:right w:w="90" w:type="dxa"/>
            </w:tcMar>
            <w:vAlign w:val="center"/>
          </w:tcPr>
          <w:p w14:paraId="26B016DA" w14:textId="77777777" w:rsidR="007B5D93" w:rsidRDefault="007B5D93">
            <w:pPr>
              <w:spacing w:after="40"/>
            </w:pPr>
            <w:r>
              <w:rPr>
                <w:sz w:val="18"/>
              </w:rPr>
              <w:t>REPAIR_DELAYED_REENGAGE</w:t>
            </w:r>
          </w:p>
        </w:tc>
        <w:tc>
          <w:tcPr>
            <w:tcW w:w="1584" w:type="dxa"/>
            <w:shd w:val="clear" w:color="auto" w:fill="F7F9FC"/>
            <w:tcMar>
              <w:top w:w="90" w:type="dxa"/>
              <w:left w:w="90" w:type="dxa"/>
              <w:bottom w:w="90" w:type="dxa"/>
              <w:right w:w="90" w:type="dxa"/>
            </w:tcMar>
            <w:vAlign w:val="center"/>
          </w:tcPr>
          <w:p w14:paraId="4C696EE1" w14:textId="77777777" w:rsidR="007B5D93" w:rsidRDefault="007B5D93">
            <w:pPr>
              <w:spacing w:after="40"/>
            </w:pPr>
            <w:r>
              <w:rPr>
                <w:sz w:val="18"/>
              </w:rPr>
              <w:t>distance then reconnect</w:t>
            </w:r>
          </w:p>
        </w:tc>
        <w:tc>
          <w:tcPr>
            <w:tcW w:w="1728" w:type="dxa"/>
            <w:shd w:val="clear" w:color="auto" w:fill="F7F9FC"/>
            <w:tcMar>
              <w:top w:w="90" w:type="dxa"/>
              <w:left w:w="90" w:type="dxa"/>
              <w:bottom w:w="90" w:type="dxa"/>
              <w:right w:w="90" w:type="dxa"/>
            </w:tcMar>
            <w:vAlign w:val="center"/>
          </w:tcPr>
          <w:p w14:paraId="03CF84BC" w14:textId="77777777" w:rsidR="007B5D93" w:rsidRDefault="007B5D93">
            <w:pPr>
              <w:spacing w:after="40"/>
            </w:pPr>
            <w:r>
              <w:rPr>
                <w:sz w:val="18"/>
              </w:rPr>
              <w:t>couple guidance</w:t>
            </w:r>
          </w:p>
        </w:tc>
      </w:tr>
      <w:tr w:rsidR="007B5D93" w14:paraId="5E9DCC2F" w14:textId="77777777">
        <w:trPr>
          <w:jc w:val="center"/>
        </w:trPr>
        <w:tc>
          <w:tcPr>
            <w:tcW w:w="1296" w:type="dxa"/>
            <w:shd w:val="clear" w:color="auto" w:fill="FFFFFF"/>
            <w:tcMar>
              <w:top w:w="90" w:type="dxa"/>
              <w:left w:w="90" w:type="dxa"/>
              <w:bottom w:w="90" w:type="dxa"/>
              <w:right w:w="90" w:type="dxa"/>
            </w:tcMar>
            <w:vAlign w:val="center"/>
          </w:tcPr>
          <w:p w14:paraId="37D68C3C" w14:textId="77777777" w:rsidR="007B5D93" w:rsidRDefault="007B5D93">
            <w:pPr>
              <w:spacing w:after="40"/>
            </w:pPr>
            <w:r>
              <w:rPr>
                <w:sz w:val="18"/>
              </w:rPr>
              <w:t>Risk cue</w:t>
            </w:r>
          </w:p>
        </w:tc>
        <w:tc>
          <w:tcPr>
            <w:tcW w:w="1440" w:type="dxa"/>
            <w:shd w:val="clear" w:color="auto" w:fill="FFFFFF"/>
            <w:tcMar>
              <w:top w:w="90" w:type="dxa"/>
              <w:left w:w="90" w:type="dxa"/>
              <w:bottom w:w="90" w:type="dxa"/>
              <w:right w:w="90" w:type="dxa"/>
            </w:tcMar>
            <w:vAlign w:val="center"/>
          </w:tcPr>
          <w:p w14:paraId="3CCE99C9" w14:textId="77777777" w:rsidR="007B5D93" w:rsidRDefault="007B5D93">
            <w:pPr>
              <w:spacing w:after="40"/>
            </w:pPr>
            <w:r>
              <w:rPr>
                <w:sz w:val="18"/>
              </w:rPr>
              <w:t>safety_flag</w:t>
            </w:r>
          </w:p>
        </w:tc>
        <w:tc>
          <w:tcPr>
            <w:tcW w:w="1728" w:type="dxa"/>
            <w:shd w:val="clear" w:color="auto" w:fill="FFFFFF"/>
            <w:tcMar>
              <w:top w:w="90" w:type="dxa"/>
              <w:left w:w="90" w:type="dxa"/>
              <w:bottom w:w="90" w:type="dxa"/>
              <w:right w:w="90" w:type="dxa"/>
            </w:tcMar>
            <w:vAlign w:val="center"/>
          </w:tcPr>
          <w:p w14:paraId="5CEE9281" w14:textId="77777777" w:rsidR="007B5D93" w:rsidRDefault="007B5D93">
            <w:pPr>
              <w:spacing w:after="40"/>
            </w:pPr>
            <w:r>
              <w:rPr>
                <w:sz w:val="18"/>
              </w:rPr>
              <w:t>He kept showing up after I said stop</w:t>
            </w:r>
          </w:p>
        </w:tc>
        <w:tc>
          <w:tcPr>
            <w:tcW w:w="1584" w:type="dxa"/>
            <w:shd w:val="clear" w:color="auto" w:fill="FFFFFF"/>
            <w:tcMar>
              <w:top w:w="90" w:type="dxa"/>
              <w:left w:w="90" w:type="dxa"/>
              <w:bottom w:w="90" w:type="dxa"/>
              <w:right w:w="90" w:type="dxa"/>
            </w:tcMar>
            <w:vAlign w:val="center"/>
          </w:tcPr>
          <w:p w14:paraId="47773A93" w14:textId="77777777" w:rsidR="007B5D93" w:rsidRDefault="007B5D93">
            <w:pPr>
              <w:spacing w:after="40"/>
            </w:pPr>
            <w:r>
              <w:rPr>
                <w:sz w:val="18"/>
              </w:rPr>
              <w:t>SAFETY_STALKING_CONCERN</w:t>
            </w:r>
          </w:p>
        </w:tc>
        <w:tc>
          <w:tcPr>
            <w:tcW w:w="1584" w:type="dxa"/>
            <w:shd w:val="clear" w:color="auto" w:fill="FFFFFF"/>
            <w:tcMar>
              <w:top w:w="90" w:type="dxa"/>
              <w:left w:w="90" w:type="dxa"/>
              <w:bottom w:w="90" w:type="dxa"/>
              <w:right w:w="90" w:type="dxa"/>
            </w:tcMar>
            <w:vAlign w:val="center"/>
          </w:tcPr>
          <w:p w14:paraId="440EFFD4" w14:textId="77777777" w:rsidR="007B5D93" w:rsidRDefault="007B5D93">
            <w:pPr>
              <w:spacing w:after="40"/>
            </w:pPr>
            <w:r>
              <w:rPr>
                <w:sz w:val="18"/>
              </w:rPr>
              <w:t>clear coercive persistence</w:t>
            </w:r>
          </w:p>
        </w:tc>
        <w:tc>
          <w:tcPr>
            <w:tcW w:w="1728" w:type="dxa"/>
            <w:shd w:val="clear" w:color="auto" w:fill="FFFFFF"/>
            <w:tcMar>
              <w:top w:w="90" w:type="dxa"/>
              <w:left w:w="90" w:type="dxa"/>
              <w:bottom w:w="90" w:type="dxa"/>
              <w:right w:w="90" w:type="dxa"/>
            </w:tcMar>
            <w:vAlign w:val="center"/>
          </w:tcPr>
          <w:p w14:paraId="0E794D79" w14:textId="77777777" w:rsidR="007B5D93" w:rsidRDefault="007B5D93">
            <w:pPr>
              <w:spacing w:after="40"/>
            </w:pPr>
            <w:r>
              <w:rPr>
                <w:sz w:val="18"/>
              </w:rPr>
              <w:t>moderation escalation</w:t>
            </w:r>
          </w:p>
        </w:tc>
      </w:tr>
    </w:tbl>
    <w:p w14:paraId="66AF0DE0" w14:textId="77777777" w:rsidR="007B5D93" w:rsidRDefault="007B5D93">
      <w:pPr>
        <w:pStyle w:val="Heading2"/>
      </w:pPr>
      <w:r>
        <w:rPr>
          <w:b w:val="0"/>
        </w:rPr>
        <w:lastRenderedPageBreak/>
        <w:t>Controlled enums</w:t>
      </w:r>
    </w:p>
    <w:p w14:paraId="64B42C4E" w14:textId="77777777" w:rsidR="007B5D93" w:rsidRDefault="007B5D93">
      <w:r>
        <w:t>ToneProfile.primary: TONE_DIRECT, TONE_HEDGED_REFLECTIVE, TONE_WARM_OPEN, TONE_DRY_DETACHED, TONE_GUARDED, TONE_OVEREXPLAINING, TONE_CHAOTIC_ACTIVATED, TONE_FLAT_EXHAUSTED, TONE_SELF_BLAMING, TONE_ACCUSATORY.</w:t>
      </w:r>
    </w:p>
    <w:p w14:paraId="6F1495AF" w14:textId="77777777" w:rsidR="007B5D93" w:rsidRDefault="007B5D93">
      <w:r>
        <w:t>PhrasingStyle.tags: PHRASE_JOKING_DEFLECTION, PHRASE_QUALIFIER_HEAVY, PHRASE_MIND_READING, PHRASE_ABSOLUTE_LANGUAGE, PHRASE_BODY_SIGNAL_REFERENCE, PHRASE_PAST_PATTERN_REFERENCE, PHRASE_GROWTH_OWNERSHIP, PHRASE_PEACEKEEPING, PHRASE_CONTROLLED_DISTANCE, PHRASE_REASSURANCE_SEEKING.</w:t>
      </w:r>
    </w:p>
    <w:p w14:paraId="03BF4341" w14:textId="77777777" w:rsidR="007B5D93" w:rsidRDefault="007B5D93">
      <w:r>
        <w:t>NarrativeTheme.tags: THEME_ABANDONMENT_FEAR, THEME_EMOTIONAL_INVISIBILITY, THEME_INCONSISTENCY_ADDICTION, THEME_OVERFUNCTIONING, THEME_SELF_ERASURE, THEME_LOYALTY_TO_WOUND, THEME_FIXING_OTHERS, THEME_SAFETY_CRAVING, THEME_CONTROL_AVOIDANCE, THEME_TRUST_FRACTURE, THEME_GRIEF_RESIDUE.</w:t>
      </w:r>
    </w:p>
    <w:p w14:paraId="5B83BEA6" w14:textId="77777777" w:rsidR="007B5D93" w:rsidRDefault="007B5D93">
      <w:r>
        <w:t>BehaviorPattern.tags: PATTERN_PURSUER, PATTERN_DISTANCER, PATTERN_PASSIVE_DRIFTER, PATTERN_SOFT_ENTRY, PATTERN_HYPER_VIGILANT_DECODER, PATTERN_PREEMPTIVE_WITHDRAWAL, PATTERN_OVEREXPLAINER, PATTERN_APPEASER, PATTERN_SCOREKEEPER, PATTERN_REPAIR_ORIENTED.</w:t>
      </w:r>
    </w:p>
    <w:p w14:paraId="6835BC52" w14:textId="77777777" w:rsidR="007B5D93" w:rsidRDefault="007B5D93">
      <w:pPr>
        <w:pStyle w:val="Heading1"/>
      </w:pPr>
      <w:r>
        <w:rPr>
          <w:b w:val="0"/>
        </w:rPr>
        <w:t>9. Core Database Schema and Field-Level Definitions</w:t>
      </w:r>
    </w:p>
    <w:p w14:paraId="708683B5" w14:textId="77777777" w:rsidR="007B5D93" w:rsidRDefault="007B5D93">
      <w:r>
        <w:t>Quantum Mirror requires its own bounded schema family while reusing Genesis OS identity, scoring, state, event, and packet objects. Keep logic in database truth, not hidden in prompts.</w:t>
      </w:r>
    </w:p>
    <w:p w14:paraId="7377A27F" w14:textId="77777777" w:rsidR="007B5D93" w:rsidRDefault="007B5D93">
      <w:pPr>
        <w:pStyle w:val="Heading2"/>
      </w:pPr>
      <w:r>
        <w:rPr>
          <w:b w:val="0"/>
        </w:rPr>
        <w:t>9.1 quantum_mirror_subscription</w:t>
      </w:r>
    </w:p>
    <w:tbl>
      <w:tblPr>
        <w:tblStyle w:val="TableGrid"/>
        <w:tblW w:w="0" w:type="auto"/>
        <w:jc w:val="center"/>
        <w:tblLook w:val="04A0" w:firstRow="1" w:lastRow="0" w:firstColumn="1" w:lastColumn="0" w:noHBand="0" w:noVBand="1"/>
      </w:tblPr>
      <w:tblGrid>
        <w:gridCol w:w="2160"/>
        <w:gridCol w:w="1152"/>
        <w:gridCol w:w="864"/>
        <w:gridCol w:w="2880"/>
        <w:gridCol w:w="2880"/>
      </w:tblGrid>
      <w:tr w:rsidR="007B5D93" w14:paraId="56C0692F" w14:textId="77777777">
        <w:trPr>
          <w:jc w:val="center"/>
        </w:trPr>
        <w:tc>
          <w:tcPr>
            <w:tcW w:w="2160" w:type="dxa"/>
            <w:shd w:val="clear" w:color="auto" w:fill="203864"/>
            <w:tcMar>
              <w:top w:w="90" w:type="dxa"/>
              <w:left w:w="90" w:type="dxa"/>
              <w:bottom w:w="90" w:type="dxa"/>
              <w:right w:w="90" w:type="dxa"/>
            </w:tcMar>
            <w:vAlign w:val="center"/>
          </w:tcPr>
          <w:p w14:paraId="4FA1EA22"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119FE7E8" w14:textId="77777777" w:rsidR="007B5D93" w:rsidRDefault="007B5D93">
            <w:pPr>
              <w:jc w:val="center"/>
            </w:pPr>
            <w:r>
              <w:rPr>
                <w:b/>
                <w:color w:val="FFFFFF"/>
                <w:sz w:val="18"/>
              </w:rPr>
              <w:t>Type</w:t>
            </w:r>
          </w:p>
        </w:tc>
        <w:tc>
          <w:tcPr>
            <w:tcW w:w="864" w:type="dxa"/>
            <w:shd w:val="clear" w:color="auto" w:fill="203864"/>
            <w:tcMar>
              <w:top w:w="90" w:type="dxa"/>
              <w:left w:w="90" w:type="dxa"/>
              <w:bottom w:w="90" w:type="dxa"/>
              <w:right w:w="90" w:type="dxa"/>
            </w:tcMar>
            <w:vAlign w:val="center"/>
          </w:tcPr>
          <w:p w14:paraId="3E9062AF" w14:textId="77777777" w:rsidR="007B5D93" w:rsidRDefault="007B5D93">
            <w:pPr>
              <w:jc w:val="center"/>
            </w:pPr>
            <w:r>
              <w:rPr>
                <w:b/>
                <w:color w:val="FFFFFF"/>
                <w:sz w:val="18"/>
              </w:rPr>
              <w:t>Req.</w:t>
            </w:r>
          </w:p>
        </w:tc>
        <w:tc>
          <w:tcPr>
            <w:tcW w:w="2880" w:type="dxa"/>
            <w:shd w:val="clear" w:color="auto" w:fill="203864"/>
            <w:tcMar>
              <w:top w:w="90" w:type="dxa"/>
              <w:left w:w="90" w:type="dxa"/>
              <w:bottom w:w="90" w:type="dxa"/>
              <w:right w:w="90" w:type="dxa"/>
            </w:tcMar>
            <w:vAlign w:val="center"/>
          </w:tcPr>
          <w:p w14:paraId="44269E47" w14:textId="77777777" w:rsidR="007B5D93" w:rsidRDefault="007B5D93">
            <w:pPr>
              <w:jc w:val="center"/>
            </w:pPr>
            <w:r>
              <w:rPr>
                <w:b/>
                <w:color w:val="FFFFFF"/>
                <w:sz w:val="18"/>
              </w:rPr>
              <w:t>Description</w:t>
            </w:r>
          </w:p>
        </w:tc>
        <w:tc>
          <w:tcPr>
            <w:tcW w:w="2880" w:type="dxa"/>
            <w:shd w:val="clear" w:color="auto" w:fill="203864"/>
            <w:tcMar>
              <w:top w:w="90" w:type="dxa"/>
              <w:left w:w="90" w:type="dxa"/>
              <w:bottom w:w="90" w:type="dxa"/>
              <w:right w:w="90" w:type="dxa"/>
            </w:tcMar>
            <w:vAlign w:val="center"/>
          </w:tcPr>
          <w:p w14:paraId="1892E74E" w14:textId="77777777" w:rsidR="007B5D93" w:rsidRDefault="007B5D93">
            <w:pPr>
              <w:jc w:val="center"/>
            </w:pPr>
            <w:r>
              <w:rPr>
                <w:b/>
                <w:color w:val="FFFFFF"/>
                <w:sz w:val="18"/>
              </w:rPr>
              <w:t>Notes / Rules</w:t>
            </w:r>
          </w:p>
        </w:tc>
      </w:tr>
      <w:tr w:rsidR="007B5D93" w14:paraId="533BF0ED" w14:textId="77777777">
        <w:trPr>
          <w:jc w:val="center"/>
        </w:trPr>
        <w:tc>
          <w:tcPr>
            <w:tcW w:w="2160" w:type="dxa"/>
            <w:shd w:val="clear" w:color="auto" w:fill="F7F9FC"/>
            <w:tcMar>
              <w:top w:w="90" w:type="dxa"/>
              <w:left w:w="90" w:type="dxa"/>
              <w:bottom w:w="90" w:type="dxa"/>
              <w:right w:w="90" w:type="dxa"/>
            </w:tcMar>
            <w:vAlign w:val="center"/>
          </w:tcPr>
          <w:p w14:paraId="2E9025B7" w14:textId="77777777" w:rsidR="007B5D93" w:rsidRDefault="007B5D93">
            <w:pPr>
              <w:spacing w:after="40"/>
            </w:pPr>
            <w:r>
              <w:rPr>
                <w:sz w:val="18"/>
              </w:rPr>
              <w:t>subscription_id</w:t>
            </w:r>
          </w:p>
        </w:tc>
        <w:tc>
          <w:tcPr>
            <w:tcW w:w="1152" w:type="dxa"/>
            <w:shd w:val="clear" w:color="auto" w:fill="F7F9FC"/>
            <w:tcMar>
              <w:top w:w="90" w:type="dxa"/>
              <w:left w:w="90" w:type="dxa"/>
              <w:bottom w:w="90" w:type="dxa"/>
              <w:right w:w="90" w:type="dxa"/>
            </w:tcMar>
            <w:vAlign w:val="center"/>
          </w:tcPr>
          <w:p w14:paraId="6B0397B3" w14:textId="77777777" w:rsidR="007B5D93" w:rsidRDefault="007B5D93">
            <w:pPr>
              <w:spacing w:after="40"/>
            </w:pPr>
            <w:r>
              <w:rPr>
                <w:sz w:val="18"/>
              </w:rPr>
              <w:t>uuid</w:t>
            </w:r>
          </w:p>
        </w:tc>
        <w:tc>
          <w:tcPr>
            <w:tcW w:w="864" w:type="dxa"/>
            <w:shd w:val="clear" w:color="auto" w:fill="F7F9FC"/>
            <w:tcMar>
              <w:top w:w="90" w:type="dxa"/>
              <w:left w:w="90" w:type="dxa"/>
              <w:bottom w:w="90" w:type="dxa"/>
              <w:right w:w="90" w:type="dxa"/>
            </w:tcMar>
            <w:vAlign w:val="center"/>
          </w:tcPr>
          <w:p w14:paraId="03DF8D0A"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32327866" w14:textId="77777777" w:rsidR="007B5D93" w:rsidRDefault="007B5D93">
            <w:pPr>
              <w:spacing w:after="40"/>
            </w:pPr>
            <w:r>
              <w:rPr>
                <w:sz w:val="18"/>
              </w:rPr>
              <w:t>Primary subscription record</w:t>
            </w:r>
          </w:p>
        </w:tc>
        <w:tc>
          <w:tcPr>
            <w:tcW w:w="2880" w:type="dxa"/>
            <w:shd w:val="clear" w:color="auto" w:fill="F7F9FC"/>
            <w:tcMar>
              <w:top w:w="90" w:type="dxa"/>
              <w:left w:w="90" w:type="dxa"/>
              <w:bottom w:w="90" w:type="dxa"/>
              <w:right w:w="90" w:type="dxa"/>
            </w:tcMar>
            <w:vAlign w:val="center"/>
          </w:tcPr>
          <w:p w14:paraId="5541AAA2" w14:textId="77777777" w:rsidR="007B5D93" w:rsidRDefault="007B5D93">
            <w:pPr>
              <w:spacing w:after="40"/>
            </w:pPr>
            <w:r>
              <w:rPr>
                <w:sz w:val="18"/>
              </w:rPr>
              <w:t>One active row per user per product tier.</w:t>
            </w:r>
          </w:p>
        </w:tc>
      </w:tr>
      <w:tr w:rsidR="007B5D93" w14:paraId="203798E1" w14:textId="77777777">
        <w:trPr>
          <w:jc w:val="center"/>
        </w:trPr>
        <w:tc>
          <w:tcPr>
            <w:tcW w:w="2160" w:type="dxa"/>
            <w:shd w:val="clear" w:color="auto" w:fill="FFFFFF"/>
            <w:tcMar>
              <w:top w:w="90" w:type="dxa"/>
              <w:left w:w="90" w:type="dxa"/>
              <w:bottom w:w="90" w:type="dxa"/>
              <w:right w:w="90" w:type="dxa"/>
            </w:tcMar>
            <w:vAlign w:val="center"/>
          </w:tcPr>
          <w:p w14:paraId="3D969967"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5587CE12" w14:textId="77777777" w:rsidR="007B5D93" w:rsidRDefault="007B5D93">
            <w:pPr>
              <w:spacing w:after="40"/>
            </w:pPr>
            <w:r>
              <w:rPr>
                <w:sz w:val="18"/>
              </w:rPr>
              <w:t>uuid</w:t>
            </w:r>
          </w:p>
        </w:tc>
        <w:tc>
          <w:tcPr>
            <w:tcW w:w="864" w:type="dxa"/>
            <w:shd w:val="clear" w:color="auto" w:fill="FFFFFF"/>
            <w:tcMar>
              <w:top w:w="90" w:type="dxa"/>
              <w:left w:w="90" w:type="dxa"/>
              <w:bottom w:w="90" w:type="dxa"/>
              <w:right w:w="90" w:type="dxa"/>
            </w:tcMar>
            <w:vAlign w:val="center"/>
          </w:tcPr>
          <w:p w14:paraId="55F97795"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E6D704F" w14:textId="77777777" w:rsidR="007B5D93" w:rsidRDefault="007B5D93">
            <w:pPr>
              <w:spacing w:after="40"/>
            </w:pPr>
            <w:r>
              <w:rPr>
                <w:sz w:val="18"/>
              </w:rPr>
              <w:t>Links to user profile</w:t>
            </w:r>
          </w:p>
        </w:tc>
        <w:tc>
          <w:tcPr>
            <w:tcW w:w="2880" w:type="dxa"/>
            <w:shd w:val="clear" w:color="auto" w:fill="FFFFFF"/>
            <w:tcMar>
              <w:top w:w="90" w:type="dxa"/>
              <w:left w:w="90" w:type="dxa"/>
              <w:bottom w:w="90" w:type="dxa"/>
              <w:right w:w="90" w:type="dxa"/>
            </w:tcMar>
            <w:vAlign w:val="center"/>
          </w:tcPr>
          <w:p w14:paraId="277A7718" w14:textId="77777777" w:rsidR="007B5D93" w:rsidRDefault="007B5D93">
            <w:pPr>
              <w:spacing w:after="40"/>
            </w:pPr>
            <w:r>
              <w:rPr>
                <w:sz w:val="18"/>
              </w:rPr>
              <w:t>FK users.user_id.</w:t>
            </w:r>
          </w:p>
        </w:tc>
      </w:tr>
      <w:tr w:rsidR="007B5D93" w14:paraId="7B330094" w14:textId="77777777">
        <w:trPr>
          <w:jc w:val="center"/>
        </w:trPr>
        <w:tc>
          <w:tcPr>
            <w:tcW w:w="2160" w:type="dxa"/>
            <w:shd w:val="clear" w:color="auto" w:fill="F7F9FC"/>
            <w:tcMar>
              <w:top w:w="90" w:type="dxa"/>
              <w:left w:w="90" w:type="dxa"/>
              <w:bottom w:w="90" w:type="dxa"/>
              <w:right w:w="90" w:type="dxa"/>
            </w:tcMar>
            <w:vAlign w:val="center"/>
          </w:tcPr>
          <w:p w14:paraId="0FF0BC51" w14:textId="77777777" w:rsidR="007B5D93" w:rsidRDefault="007B5D93">
            <w:pPr>
              <w:spacing w:after="40"/>
            </w:pPr>
            <w:r>
              <w:rPr>
                <w:sz w:val="18"/>
              </w:rPr>
              <w:t>tier_code</w:t>
            </w:r>
          </w:p>
        </w:tc>
        <w:tc>
          <w:tcPr>
            <w:tcW w:w="1152" w:type="dxa"/>
            <w:shd w:val="clear" w:color="auto" w:fill="F7F9FC"/>
            <w:tcMar>
              <w:top w:w="90" w:type="dxa"/>
              <w:left w:w="90" w:type="dxa"/>
              <w:bottom w:w="90" w:type="dxa"/>
              <w:right w:w="90" w:type="dxa"/>
            </w:tcMar>
            <w:vAlign w:val="center"/>
          </w:tcPr>
          <w:p w14:paraId="21753B55"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2971DF6E"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1095579B" w14:textId="77777777" w:rsidR="007B5D93" w:rsidRDefault="007B5D93">
            <w:pPr>
              <w:spacing w:after="40"/>
            </w:pPr>
            <w:r>
              <w:rPr>
                <w:sz w:val="18"/>
              </w:rPr>
              <w:t>FREE_PREVIEW / QM_PREMIUM / QM_COUPLE</w:t>
            </w:r>
          </w:p>
        </w:tc>
        <w:tc>
          <w:tcPr>
            <w:tcW w:w="2880" w:type="dxa"/>
            <w:shd w:val="clear" w:color="auto" w:fill="F7F9FC"/>
            <w:tcMar>
              <w:top w:w="90" w:type="dxa"/>
              <w:left w:w="90" w:type="dxa"/>
              <w:bottom w:w="90" w:type="dxa"/>
              <w:right w:w="90" w:type="dxa"/>
            </w:tcMar>
            <w:vAlign w:val="center"/>
          </w:tcPr>
          <w:p w14:paraId="4C4E8437" w14:textId="77777777" w:rsidR="007B5D93" w:rsidRDefault="007B5D93">
            <w:pPr>
              <w:spacing w:after="40"/>
            </w:pPr>
            <w:r>
              <w:rPr>
                <w:sz w:val="18"/>
              </w:rPr>
              <w:t>Do not use free-text tier names.</w:t>
            </w:r>
          </w:p>
        </w:tc>
      </w:tr>
      <w:tr w:rsidR="007B5D93" w14:paraId="0EA788DE" w14:textId="77777777">
        <w:trPr>
          <w:jc w:val="center"/>
        </w:trPr>
        <w:tc>
          <w:tcPr>
            <w:tcW w:w="2160" w:type="dxa"/>
            <w:shd w:val="clear" w:color="auto" w:fill="FFFFFF"/>
            <w:tcMar>
              <w:top w:w="90" w:type="dxa"/>
              <w:left w:w="90" w:type="dxa"/>
              <w:bottom w:w="90" w:type="dxa"/>
              <w:right w:w="90" w:type="dxa"/>
            </w:tcMar>
            <w:vAlign w:val="center"/>
          </w:tcPr>
          <w:p w14:paraId="6EAA1C5B" w14:textId="77777777" w:rsidR="007B5D93" w:rsidRDefault="007B5D93">
            <w:pPr>
              <w:spacing w:after="40"/>
            </w:pPr>
            <w:r>
              <w:rPr>
                <w:sz w:val="18"/>
              </w:rPr>
              <w:t>billing_provider</w:t>
            </w:r>
          </w:p>
        </w:tc>
        <w:tc>
          <w:tcPr>
            <w:tcW w:w="1152" w:type="dxa"/>
            <w:shd w:val="clear" w:color="auto" w:fill="FFFFFF"/>
            <w:tcMar>
              <w:top w:w="90" w:type="dxa"/>
              <w:left w:w="90" w:type="dxa"/>
              <w:bottom w:w="90" w:type="dxa"/>
              <w:right w:w="90" w:type="dxa"/>
            </w:tcMar>
            <w:vAlign w:val="center"/>
          </w:tcPr>
          <w:p w14:paraId="0F0ED329"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6C7885D"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6FC721A9" w14:textId="77777777" w:rsidR="007B5D93" w:rsidRDefault="007B5D93">
            <w:pPr>
              <w:spacing w:after="40"/>
            </w:pPr>
            <w:r>
              <w:rPr>
                <w:sz w:val="18"/>
              </w:rPr>
              <w:t>APPLE / GOOGLE / STRIPE / PARTNER</w:t>
            </w:r>
          </w:p>
        </w:tc>
        <w:tc>
          <w:tcPr>
            <w:tcW w:w="2880" w:type="dxa"/>
            <w:shd w:val="clear" w:color="auto" w:fill="FFFFFF"/>
            <w:tcMar>
              <w:top w:w="90" w:type="dxa"/>
              <w:left w:w="90" w:type="dxa"/>
              <w:bottom w:w="90" w:type="dxa"/>
              <w:right w:w="90" w:type="dxa"/>
            </w:tcMar>
            <w:vAlign w:val="center"/>
          </w:tcPr>
          <w:p w14:paraId="45635458" w14:textId="77777777" w:rsidR="007B5D93" w:rsidRDefault="007B5D93">
            <w:pPr>
              <w:spacing w:after="40"/>
            </w:pPr>
            <w:r>
              <w:rPr>
                <w:sz w:val="18"/>
              </w:rPr>
              <w:t>Needed for entitlement sync.</w:t>
            </w:r>
          </w:p>
        </w:tc>
      </w:tr>
      <w:tr w:rsidR="007B5D93" w14:paraId="7F265B0B" w14:textId="77777777">
        <w:trPr>
          <w:jc w:val="center"/>
        </w:trPr>
        <w:tc>
          <w:tcPr>
            <w:tcW w:w="2160" w:type="dxa"/>
            <w:shd w:val="clear" w:color="auto" w:fill="F7F9FC"/>
            <w:tcMar>
              <w:top w:w="90" w:type="dxa"/>
              <w:left w:w="90" w:type="dxa"/>
              <w:bottom w:w="90" w:type="dxa"/>
              <w:right w:w="90" w:type="dxa"/>
            </w:tcMar>
            <w:vAlign w:val="center"/>
          </w:tcPr>
          <w:p w14:paraId="4C3A5868" w14:textId="77777777" w:rsidR="007B5D93" w:rsidRDefault="007B5D93">
            <w:pPr>
              <w:spacing w:after="40"/>
            </w:pPr>
            <w:r>
              <w:rPr>
                <w:sz w:val="18"/>
              </w:rPr>
              <w:t>billing_status</w:t>
            </w:r>
          </w:p>
        </w:tc>
        <w:tc>
          <w:tcPr>
            <w:tcW w:w="1152" w:type="dxa"/>
            <w:shd w:val="clear" w:color="auto" w:fill="F7F9FC"/>
            <w:tcMar>
              <w:top w:w="90" w:type="dxa"/>
              <w:left w:w="90" w:type="dxa"/>
              <w:bottom w:w="90" w:type="dxa"/>
              <w:right w:w="90" w:type="dxa"/>
            </w:tcMar>
            <w:vAlign w:val="center"/>
          </w:tcPr>
          <w:p w14:paraId="755E6A9D"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22D0B43"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5515D77D" w14:textId="77777777" w:rsidR="007B5D93" w:rsidRDefault="007B5D93">
            <w:pPr>
              <w:spacing w:after="40"/>
            </w:pPr>
            <w:r>
              <w:rPr>
                <w:sz w:val="18"/>
              </w:rPr>
              <w:t>ACTIVE / PAST_DUE / CANCELED / TRIAL / PAUSED</w:t>
            </w:r>
          </w:p>
        </w:tc>
        <w:tc>
          <w:tcPr>
            <w:tcW w:w="2880" w:type="dxa"/>
            <w:shd w:val="clear" w:color="auto" w:fill="F7F9FC"/>
            <w:tcMar>
              <w:top w:w="90" w:type="dxa"/>
              <w:left w:w="90" w:type="dxa"/>
              <w:bottom w:w="90" w:type="dxa"/>
              <w:right w:w="90" w:type="dxa"/>
            </w:tcMar>
            <w:vAlign w:val="center"/>
          </w:tcPr>
          <w:p w14:paraId="41F8C18F" w14:textId="77777777" w:rsidR="007B5D93" w:rsidRDefault="007B5D93">
            <w:pPr>
              <w:spacing w:after="40"/>
            </w:pPr>
            <w:r>
              <w:rPr>
                <w:sz w:val="18"/>
              </w:rPr>
              <w:t>Source of truth for entitlement.</w:t>
            </w:r>
          </w:p>
        </w:tc>
      </w:tr>
      <w:tr w:rsidR="007B5D93" w14:paraId="202BBC2C" w14:textId="77777777">
        <w:trPr>
          <w:jc w:val="center"/>
        </w:trPr>
        <w:tc>
          <w:tcPr>
            <w:tcW w:w="2160" w:type="dxa"/>
            <w:shd w:val="clear" w:color="auto" w:fill="FFFFFF"/>
            <w:tcMar>
              <w:top w:w="90" w:type="dxa"/>
              <w:left w:w="90" w:type="dxa"/>
              <w:bottom w:w="90" w:type="dxa"/>
              <w:right w:w="90" w:type="dxa"/>
            </w:tcMar>
            <w:vAlign w:val="center"/>
          </w:tcPr>
          <w:p w14:paraId="7D7FBBDD" w14:textId="77777777" w:rsidR="007B5D93" w:rsidRDefault="007B5D93">
            <w:pPr>
              <w:spacing w:after="40"/>
            </w:pPr>
            <w:r>
              <w:rPr>
                <w:sz w:val="18"/>
              </w:rPr>
              <w:t>period_start_at</w:t>
            </w:r>
          </w:p>
        </w:tc>
        <w:tc>
          <w:tcPr>
            <w:tcW w:w="1152" w:type="dxa"/>
            <w:shd w:val="clear" w:color="auto" w:fill="FFFFFF"/>
            <w:tcMar>
              <w:top w:w="90" w:type="dxa"/>
              <w:left w:w="90" w:type="dxa"/>
              <w:bottom w:w="90" w:type="dxa"/>
              <w:right w:w="90" w:type="dxa"/>
            </w:tcMar>
            <w:vAlign w:val="center"/>
          </w:tcPr>
          <w:p w14:paraId="28570BB1" w14:textId="77777777" w:rsidR="007B5D93" w:rsidRDefault="007B5D93">
            <w:pPr>
              <w:spacing w:after="40"/>
            </w:pPr>
            <w:r>
              <w:rPr>
                <w:sz w:val="18"/>
              </w:rPr>
              <w:t>timestamp</w:t>
            </w:r>
          </w:p>
        </w:tc>
        <w:tc>
          <w:tcPr>
            <w:tcW w:w="864" w:type="dxa"/>
            <w:shd w:val="clear" w:color="auto" w:fill="FFFFFF"/>
            <w:tcMar>
              <w:top w:w="90" w:type="dxa"/>
              <w:left w:w="90" w:type="dxa"/>
              <w:bottom w:w="90" w:type="dxa"/>
              <w:right w:w="90" w:type="dxa"/>
            </w:tcMar>
            <w:vAlign w:val="center"/>
          </w:tcPr>
          <w:p w14:paraId="2E684943"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71CF5F83" w14:textId="77777777" w:rsidR="007B5D93" w:rsidRDefault="007B5D93">
            <w:pPr>
              <w:spacing w:after="40"/>
            </w:pPr>
            <w:r>
              <w:rPr>
                <w:sz w:val="18"/>
              </w:rPr>
              <w:t>Billing cycle start</w:t>
            </w:r>
          </w:p>
        </w:tc>
        <w:tc>
          <w:tcPr>
            <w:tcW w:w="2880" w:type="dxa"/>
            <w:shd w:val="clear" w:color="auto" w:fill="FFFFFF"/>
            <w:tcMar>
              <w:top w:w="90" w:type="dxa"/>
              <w:left w:w="90" w:type="dxa"/>
              <w:bottom w:w="90" w:type="dxa"/>
              <w:right w:w="90" w:type="dxa"/>
            </w:tcMar>
            <w:vAlign w:val="center"/>
          </w:tcPr>
          <w:p w14:paraId="3B900C11" w14:textId="77777777" w:rsidR="007B5D93" w:rsidRDefault="007B5D93">
            <w:pPr>
              <w:spacing w:after="40"/>
            </w:pPr>
            <w:r>
              <w:rPr>
                <w:sz w:val="18"/>
              </w:rPr>
              <w:t>UTC.</w:t>
            </w:r>
          </w:p>
        </w:tc>
      </w:tr>
      <w:tr w:rsidR="007B5D93" w14:paraId="597DAE96" w14:textId="77777777">
        <w:trPr>
          <w:jc w:val="center"/>
        </w:trPr>
        <w:tc>
          <w:tcPr>
            <w:tcW w:w="2160" w:type="dxa"/>
            <w:shd w:val="clear" w:color="auto" w:fill="F7F9FC"/>
            <w:tcMar>
              <w:top w:w="90" w:type="dxa"/>
              <w:left w:w="90" w:type="dxa"/>
              <w:bottom w:w="90" w:type="dxa"/>
              <w:right w:w="90" w:type="dxa"/>
            </w:tcMar>
            <w:vAlign w:val="center"/>
          </w:tcPr>
          <w:p w14:paraId="48DEAF36" w14:textId="77777777" w:rsidR="007B5D93" w:rsidRDefault="007B5D93">
            <w:pPr>
              <w:spacing w:after="40"/>
            </w:pPr>
            <w:r>
              <w:rPr>
                <w:sz w:val="18"/>
              </w:rPr>
              <w:t>period_end_at</w:t>
            </w:r>
          </w:p>
        </w:tc>
        <w:tc>
          <w:tcPr>
            <w:tcW w:w="1152" w:type="dxa"/>
            <w:shd w:val="clear" w:color="auto" w:fill="F7F9FC"/>
            <w:tcMar>
              <w:top w:w="90" w:type="dxa"/>
              <w:left w:w="90" w:type="dxa"/>
              <w:bottom w:w="90" w:type="dxa"/>
              <w:right w:w="90" w:type="dxa"/>
            </w:tcMar>
            <w:vAlign w:val="center"/>
          </w:tcPr>
          <w:p w14:paraId="21F4928B" w14:textId="77777777" w:rsidR="007B5D93" w:rsidRDefault="007B5D93">
            <w:pPr>
              <w:spacing w:after="40"/>
            </w:pPr>
            <w:r>
              <w:rPr>
                <w:sz w:val="18"/>
              </w:rPr>
              <w:t>timestamp</w:t>
            </w:r>
          </w:p>
        </w:tc>
        <w:tc>
          <w:tcPr>
            <w:tcW w:w="864" w:type="dxa"/>
            <w:shd w:val="clear" w:color="auto" w:fill="F7F9FC"/>
            <w:tcMar>
              <w:top w:w="90" w:type="dxa"/>
              <w:left w:w="90" w:type="dxa"/>
              <w:bottom w:w="90" w:type="dxa"/>
              <w:right w:w="90" w:type="dxa"/>
            </w:tcMar>
            <w:vAlign w:val="center"/>
          </w:tcPr>
          <w:p w14:paraId="3EA6B5DD"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1C9BB12F" w14:textId="77777777" w:rsidR="007B5D93" w:rsidRDefault="007B5D93">
            <w:pPr>
              <w:spacing w:after="40"/>
            </w:pPr>
            <w:r>
              <w:rPr>
                <w:sz w:val="18"/>
              </w:rPr>
              <w:t>Billing cycle end</w:t>
            </w:r>
          </w:p>
        </w:tc>
        <w:tc>
          <w:tcPr>
            <w:tcW w:w="2880" w:type="dxa"/>
            <w:shd w:val="clear" w:color="auto" w:fill="F7F9FC"/>
            <w:tcMar>
              <w:top w:w="90" w:type="dxa"/>
              <w:left w:w="90" w:type="dxa"/>
              <w:bottom w:w="90" w:type="dxa"/>
              <w:right w:w="90" w:type="dxa"/>
            </w:tcMar>
            <w:vAlign w:val="center"/>
          </w:tcPr>
          <w:p w14:paraId="1BE92002" w14:textId="77777777" w:rsidR="007B5D93" w:rsidRDefault="007B5D93">
            <w:pPr>
              <w:spacing w:after="40"/>
            </w:pPr>
            <w:r>
              <w:rPr>
                <w:sz w:val="18"/>
              </w:rPr>
              <w:t>UTC.</w:t>
            </w:r>
          </w:p>
        </w:tc>
      </w:tr>
      <w:tr w:rsidR="007B5D93" w14:paraId="75D60AFA" w14:textId="77777777">
        <w:trPr>
          <w:jc w:val="center"/>
        </w:trPr>
        <w:tc>
          <w:tcPr>
            <w:tcW w:w="2160" w:type="dxa"/>
            <w:shd w:val="clear" w:color="auto" w:fill="FFFFFF"/>
            <w:tcMar>
              <w:top w:w="90" w:type="dxa"/>
              <w:left w:w="90" w:type="dxa"/>
              <w:bottom w:w="90" w:type="dxa"/>
              <w:right w:w="90" w:type="dxa"/>
            </w:tcMar>
            <w:vAlign w:val="center"/>
          </w:tcPr>
          <w:p w14:paraId="459FA3BB" w14:textId="77777777" w:rsidR="007B5D93" w:rsidRDefault="007B5D93">
            <w:pPr>
              <w:spacing w:after="40"/>
            </w:pPr>
            <w:r>
              <w:rPr>
                <w:sz w:val="18"/>
              </w:rPr>
              <w:t>session_quota</w:t>
            </w:r>
          </w:p>
        </w:tc>
        <w:tc>
          <w:tcPr>
            <w:tcW w:w="1152" w:type="dxa"/>
            <w:shd w:val="clear" w:color="auto" w:fill="FFFFFF"/>
            <w:tcMar>
              <w:top w:w="90" w:type="dxa"/>
              <w:left w:w="90" w:type="dxa"/>
              <w:bottom w:w="90" w:type="dxa"/>
              <w:right w:w="90" w:type="dxa"/>
            </w:tcMar>
            <w:vAlign w:val="center"/>
          </w:tcPr>
          <w:p w14:paraId="185924B6" w14:textId="77777777" w:rsidR="007B5D93" w:rsidRDefault="007B5D93">
            <w:pPr>
              <w:spacing w:after="40"/>
            </w:pPr>
            <w:r>
              <w:rPr>
                <w:sz w:val="18"/>
              </w:rPr>
              <w:t>int</w:t>
            </w:r>
          </w:p>
        </w:tc>
        <w:tc>
          <w:tcPr>
            <w:tcW w:w="864" w:type="dxa"/>
            <w:shd w:val="clear" w:color="auto" w:fill="FFFFFF"/>
            <w:tcMar>
              <w:top w:w="90" w:type="dxa"/>
              <w:left w:w="90" w:type="dxa"/>
              <w:bottom w:w="90" w:type="dxa"/>
              <w:right w:w="90" w:type="dxa"/>
            </w:tcMar>
            <w:vAlign w:val="center"/>
          </w:tcPr>
          <w:p w14:paraId="2EE2238C"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47A8C00" w14:textId="77777777" w:rsidR="007B5D93" w:rsidRDefault="007B5D93">
            <w:pPr>
              <w:spacing w:after="40"/>
            </w:pPr>
            <w:r>
              <w:rPr>
                <w:sz w:val="18"/>
              </w:rPr>
              <w:t>Allowed premium sessions in period</w:t>
            </w:r>
          </w:p>
        </w:tc>
        <w:tc>
          <w:tcPr>
            <w:tcW w:w="2880" w:type="dxa"/>
            <w:shd w:val="clear" w:color="auto" w:fill="FFFFFF"/>
            <w:tcMar>
              <w:top w:w="90" w:type="dxa"/>
              <w:left w:w="90" w:type="dxa"/>
              <w:bottom w:w="90" w:type="dxa"/>
              <w:right w:w="90" w:type="dxa"/>
            </w:tcMar>
            <w:vAlign w:val="center"/>
          </w:tcPr>
          <w:p w14:paraId="5C59A32E" w14:textId="77777777" w:rsidR="007B5D93" w:rsidRDefault="007B5D93">
            <w:pPr>
              <w:spacing w:after="40"/>
            </w:pPr>
            <w:r>
              <w:rPr>
                <w:sz w:val="18"/>
              </w:rPr>
              <w:t>May be null for unlimited plan if cost model allows.</w:t>
            </w:r>
          </w:p>
        </w:tc>
      </w:tr>
      <w:tr w:rsidR="007B5D93" w14:paraId="5139F2D8" w14:textId="77777777">
        <w:trPr>
          <w:jc w:val="center"/>
        </w:trPr>
        <w:tc>
          <w:tcPr>
            <w:tcW w:w="2160" w:type="dxa"/>
            <w:shd w:val="clear" w:color="auto" w:fill="F7F9FC"/>
            <w:tcMar>
              <w:top w:w="90" w:type="dxa"/>
              <w:left w:w="90" w:type="dxa"/>
              <w:bottom w:w="90" w:type="dxa"/>
              <w:right w:w="90" w:type="dxa"/>
            </w:tcMar>
            <w:vAlign w:val="center"/>
          </w:tcPr>
          <w:p w14:paraId="2F700EE9" w14:textId="77777777" w:rsidR="007B5D93" w:rsidRDefault="007B5D93">
            <w:pPr>
              <w:spacing w:after="40"/>
            </w:pPr>
            <w:r>
              <w:rPr>
                <w:sz w:val="18"/>
              </w:rPr>
              <w:t>message_quota</w:t>
            </w:r>
          </w:p>
        </w:tc>
        <w:tc>
          <w:tcPr>
            <w:tcW w:w="1152" w:type="dxa"/>
            <w:shd w:val="clear" w:color="auto" w:fill="F7F9FC"/>
            <w:tcMar>
              <w:top w:w="90" w:type="dxa"/>
              <w:left w:w="90" w:type="dxa"/>
              <w:bottom w:w="90" w:type="dxa"/>
              <w:right w:w="90" w:type="dxa"/>
            </w:tcMar>
            <w:vAlign w:val="center"/>
          </w:tcPr>
          <w:p w14:paraId="78F8BE4F" w14:textId="77777777" w:rsidR="007B5D93" w:rsidRDefault="007B5D93">
            <w:pPr>
              <w:spacing w:after="40"/>
            </w:pPr>
            <w:r>
              <w:rPr>
                <w:sz w:val="18"/>
              </w:rPr>
              <w:t>int</w:t>
            </w:r>
          </w:p>
        </w:tc>
        <w:tc>
          <w:tcPr>
            <w:tcW w:w="864" w:type="dxa"/>
            <w:shd w:val="clear" w:color="auto" w:fill="F7F9FC"/>
            <w:tcMar>
              <w:top w:w="90" w:type="dxa"/>
              <w:left w:w="90" w:type="dxa"/>
              <w:bottom w:w="90" w:type="dxa"/>
              <w:right w:w="90" w:type="dxa"/>
            </w:tcMar>
            <w:vAlign w:val="center"/>
          </w:tcPr>
          <w:p w14:paraId="79A9C958"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019E1D7F" w14:textId="77777777" w:rsidR="007B5D93" w:rsidRDefault="007B5D93">
            <w:pPr>
              <w:spacing w:after="40"/>
            </w:pPr>
            <w:r>
              <w:rPr>
                <w:sz w:val="18"/>
              </w:rPr>
              <w:t>Allowed messages in period</w:t>
            </w:r>
          </w:p>
        </w:tc>
        <w:tc>
          <w:tcPr>
            <w:tcW w:w="2880" w:type="dxa"/>
            <w:shd w:val="clear" w:color="auto" w:fill="F7F9FC"/>
            <w:tcMar>
              <w:top w:w="90" w:type="dxa"/>
              <w:left w:w="90" w:type="dxa"/>
              <w:bottom w:w="90" w:type="dxa"/>
              <w:right w:w="90" w:type="dxa"/>
            </w:tcMar>
            <w:vAlign w:val="center"/>
          </w:tcPr>
          <w:p w14:paraId="29DE539A" w14:textId="77777777" w:rsidR="007B5D93" w:rsidRDefault="007B5D93">
            <w:pPr>
              <w:spacing w:after="40"/>
            </w:pPr>
            <w:r>
              <w:rPr>
                <w:sz w:val="18"/>
              </w:rPr>
              <w:t>Soft or hard cap.</w:t>
            </w:r>
          </w:p>
        </w:tc>
      </w:tr>
      <w:tr w:rsidR="007B5D93" w14:paraId="64B8E3BA" w14:textId="77777777">
        <w:trPr>
          <w:jc w:val="center"/>
        </w:trPr>
        <w:tc>
          <w:tcPr>
            <w:tcW w:w="2160" w:type="dxa"/>
            <w:shd w:val="clear" w:color="auto" w:fill="FFFFFF"/>
            <w:tcMar>
              <w:top w:w="90" w:type="dxa"/>
              <w:left w:w="90" w:type="dxa"/>
              <w:bottom w:w="90" w:type="dxa"/>
              <w:right w:w="90" w:type="dxa"/>
            </w:tcMar>
            <w:vAlign w:val="center"/>
          </w:tcPr>
          <w:p w14:paraId="37261AC7" w14:textId="77777777" w:rsidR="007B5D93" w:rsidRDefault="007B5D93">
            <w:pPr>
              <w:spacing w:after="40"/>
            </w:pPr>
            <w:r>
              <w:rPr>
                <w:sz w:val="18"/>
              </w:rPr>
              <w:t>context_depth_tier</w:t>
            </w:r>
          </w:p>
        </w:tc>
        <w:tc>
          <w:tcPr>
            <w:tcW w:w="1152" w:type="dxa"/>
            <w:shd w:val="clear" w:color="auto" w:fill="FFFFFF"/>
            <w:tcMar>
              <w:top w:w="90" w:type="dxa"/>
              <w:left w:w="90" w:type="dxa"/>
              <w:bottom w:w="90" w:type="dxa"/>
              <w:right w:w="90" w:type="dxa"/>
            </w:tcMar>
            <w:vAlign w:val="center"/>
          </w:tcPr>
          <w:p w14:paraId="4BDE1F68"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2367ADD4"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B8457B6" w14:textId="77777777" w:rsidR="007B5D93" w:rsidRDefault="007B5D93">
            <w:pPr>
              <w:spacing w:after="40"/>
            </w:pPr>
            <w:r>
              <w:rPr>
                <w:sz w:val="18"/>
              </w:rPr>
              <w:t>SHALLOW / STANDARD / DEEP</w:t>
            </w:r>
          </w:p>
        </w:tc>
        <w:tc>
          <w:tcPr>
            <w:tcW w:w="2880" w:type="dxa"/>
            <w:shd w:val="clear" w:color="auto" w:fill="FFFFFF"/>
            <w:tcMar>
              <w:top w:w="90" w:type="dxa"/>
              <w:left w:w="90" w:type="dxa"/>
              <w:bottom w:w="90" w:type="dxa"/>
              <w:right w:w="90" w:type="dxa"/>
            </w:tcMar>
            <w:vAlign w:val="center"/>
          </w:tcPr>
          <w:p w14:paraId="7F25B5B5" w14:textId="77777777" w:rsidR="007B5D93" w:rsidRDefault="007B5D93">
            <w:pPr>
              <w:spacing w:after="40"/>
            </w:pPr>
            <w:r>
              <w:rPr>
                <w:sz w:val="18"/>
              </w:rPr>
              <w:t>Controls memory and model path.</w:t>
            </w:r>
          </w:p>
        </w:tc>
      </w:tr>
    </w:tbl>
    <w:p w14:paraId="240543E5" w14:textId="77777777" w:rsidR="007B5D93" w:rsidRDefault="007B5D93">
      <w:pPr>
        <w:pStyle w:val="Heading2"/>
      </w:pPr>
      <w:r>
        <w:rPr>
          <w:b w:val="0"/>
        </w:rPr>
        <w:lastRenderedPageBreak/>
        <w:t>9.2 quantum_mirror_session</w:t>
      </w:r>
    </w:p>
    <w:tbl>
      <w:tblPr>
        <w:tblStyle w:val="TableGrid"/>
        <w:tblW w:w="0" w:type="auto"/>
        <w:jc w:val="center"/>
        <w:tblLook w:val="04A0" w:firstRow="1" w:lastRow="0" w:firstColumn="1" w:lastColumn="0" w:noHBand="0" w:noVBand="1"/>
      </w:tblPr>
      <w:tblGrid>
        <w:gridCol w:w="2088"/>
        <w:gridCol w:w="1224"/>
        <w:gridCol w:w="792"/>
        <w:gridCol w:w="3240"/>
        <w:gridCol w:w="2664"/>
      </w:tblGrid>
      <w:tr w:rsidR="007B5D93" w14:paraId="3E968AF0" w14:textId="77777777">
        <w:trPr>
          <w:jc w:val="center"/>
        </w:trPr>
        <w:tc>
          <w:tcPr>
            <w:tcW w:w="2088" w:type="dxa"/>
            <w:shd w:val="clear" w:color="auto" w:fill="203864"/>
            <w:tcMar>
              <w:top w:w="90" w:type="dxa"/>
              <w:left w:w="90" w:type="dxa"/>
              <w:bottom w:w="90" w:type="dxa"/>
              <w:right w:w="90" w:type="dxa"/>
            </w:tcMar>
            <w:vAlign w:val="center"/>
          </w:tcPr>
          <w:p w14:paraId="790A5C30" w14:textId="77777777" w:rsidR="007B5D93" w:rsidRDefault="007B5D93">
            <w:pPr>
              <w:jc w:val="center"/>
            </w:pPr>
            <w:r>
              <w:rPr>
                <w:b/>
                <w:color w:val="FFFFFF"/>
                <w:sz w:val="18"/>
              </w:rPr>
              <w:t>Field</w:t>
            </w:r>
          </w:p>
        </w:tc>
        <w:tc>
          <w:tcPr>
            <w:tcW w:w="1224" w:type="dxa"/>
            <w:shd w:val="clear" w:color="auto" w:fill="203864"/>
            <w:tcMar>
              <w:top w:w="90" w:type="dxa"/>
              <w:left w:w="90" w:type="dxa"/>
              <w:bottom w:w="90" w:type="dxa"/>
              <w:right w:w="90" w:type="dxa"/>
            </w:tcMar>
            <w:vAlign w:val="center"/>
          </w:tcPr>
          <w:p w14:paraId="1D7F9FE4"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4425AA72" w14:textId="77777777" w:rsidR="007B5D93" w:rsidRDefault="007B5D93">
            <w:pPr>
              <w:jc w:val="center"/>
            </w:pPr>
            <w:r>
              <w:rPr>
                <w:b/>
                <w:color w:val="FFFFFF"/>
                <w:sz w:val="18"/>
              </w:rPr>
              <w:t>Req.</w:t>
            </w:r>
          </w:p>
        </w:tc>
        <w:tc>
          <w:tcPr>
            <w:tcW w:w="3240" w:type="dxa"/>
            <w:shd w:val="clear" w:color="auto" w:fill="203864"/>
            <w:tcMar>
              <w:top w:w="90" w:type="dxa"/>
              <w:left w:w="90" w:type="dxa"/>
              <w:bottom w:w="90" w:type="dxa"/>
              <w:right w:w="90" w:type="dxa"/>
            </w:tcMar>
            <w:vAlign w:val="center"/>
          </w:tcPr>
          <w:p w14:paraId="7408AF3A" w14:textId="77777777" w:rsidR="007B5D93" w:rsidRDefault="007B5D93">
            <w:pPr>
              <w:jc w:val="center"/>
            </w:pPr>
            <w:r>
              <w:rPr>
                <w:b/>
                <w:color w:val="FFFFFF"/>
                <w:sz w:val="18"/>
              </w:rPr>
              <w:t>Description</w:t>
            </w:r>
          </w:p>
        </w:tc>
        <w:tc>
          <w:tcPr>
            <w:tcW w:w="2664" w:type="dxa"/>
            <w:shd w:val="clear" w:color="auto" w:fill="203864"/>
            <w:tcMar>
              <w:top w:w="90" w:type="dxa"/>
              <w:left w:w="90" w:type="dxa"/>
              <w:bottom w:w="90" w:type="dxa"/>
              <w:right w:w="90" w:type="dxa"/>
            </w:tcMar>
            <w:vAlign w:val="center"/>
          </w:tcPr>
          <w:p w14:paraId="0C373FC8" w14:textId="77777777" w:rsidR="007B5D93" w:rsidRDefault="007B5D93">
            <w:pPr>
              <w:jc w:val="center"/>
            </w:pPr>
            <w:r>
              <w:rPr>
                <w:b/>
                <w:color w:val="FFFFFF"/>
                <w:sz w:val="18"/>
              </w:rPr>
              <w:t>Notes / Rules</w:t>
            </w:r>
          </w:p>
        </w:tc>
      </w:tr>
      <w:tr w:rsidR="007B5D93" w14:paraId="24F29A11" w14:textId="77777777">
        <w:trPr>
          <w:jc w:val="center"/>
        </w:trPr>
        <w:tc>
          <w:tcPr>
            <w:tcW w:w="2088" w:type="dxa"/>
            <w:shd w:val="clear" w:color="auto" w:fill="F7F9FC"/>
            <w:tcMar>
              <w:top w:w="90" w:type="dxa"/>
              <w:left w:w="90" w:type="dxa"/>
              <w:bottom w:w="90" w:type="dxa"/>
              <w:right w:w="90" w:type="dxa"/>
            </w:tcMar>
            <w:vAlign w:val="center"/>
          </w:tcPr>
          <w:p w14:paraId="305CE444" w14:textId="77777777" w:rsidR="007B5D93" w:rsidRDefault="007B5D93">
            <w:pPr>
              <w:spacing w:after="40"/>
            </w:pPr>
            <w:r>
              <w:rPr>
                <w:sz w:val="18"/>
              </w:rPr>
              <w:t>qm_session_id</w:t>
            </w:r>
          </w:p>
        </w:tc>
        <w:tc>
          <w:tcPr>
            <w:tcW w:w="1224" w:type="dxa"/>
            <w:shd w:val="clear" w:color="auto" w:fill="F7F9FC"/>
            <w:tcMar>
              <w:top w:w="90" w:type="dxa"/>
              <w:left w:w="90" w:type="dxa"/>
              <w:bottom w:w="90" w:type="dxa"/>
              <w:right w:w="90" w:type="dxa"/>
            </w:tcMar>
            <w:vAlign w:val="center"/>
          </w:tcPr>
          <w:p w14:paraId="76ADDEB0"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07450BEA"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7EE6BACA" w14:textId="77777777" w:rsidR="007B5D93" w:rsidRDefault="007B5D93">
            <w:pPr>
              <w:spacing w:after="40"/>
            </w:pPr>
            <w:r>
              <w:rPr>
                <w:sz w:val="18"/>
              </w:rPr>
              <w:t>Primary session id</w:t>
            </w:r>
          </w:p>
        </w:tc>
        <w:tc>
          <w:tcPr>
            <w:tcW w:w="2664" w:type="dxa"/>
            <w:shd w:val="clear" w:color="auto" w:fill="F7F9FC"/>
            <w:tcMar>
              <w:top w:w="90" w:type="dxa"/>
              <w:left w:w="90" w:type="dxa"/>
              <w:bottom w:w="90" w:type="dxa"/>
              <w:right w:w="90" w:type="dxa"/>
            </w:tcMar>
            <w:vAlign w:val="center"/>
          </w:tcPr>
          <w:p w14:paraId="7498CCB8" w14:textId="77777777" w:rsidR="007B5D93" w:rsidRDefault="007B5D93">
            <w:pPr>
              <w:spacing w:after="40"/>
            </w:pPr>
            <w:r>
              <w:rPr>
                <w:sz w:val="18"/>
              </w:rPr>
              <w:t>Created when user enters Quantum Mirror.</w:t>
            </w:r>
          </w:p>
        </w:tc>
      </w:tr>
      <w:tr w:rsidR="007B5D93" w14:paraId="20AFF814" w14:textId="77777777">
        <w:trPr>
          <w:jc w:val="center"/>
        </w:trPr>
        <w:tc>
          <w:tcPr>
            <w:tcW w:w="2088" w:type="dxa"/>
            <w:shd w:val="clear" w:color="auto" w:fill="FFFFFF"/>
            <w:tcMar>
              <w:top w:w="90" w:type="dxa"/>
              <w:left w:w="90" w:type="dxa"/>
              <w:bottom w:w="90" w:type="dxa"/>
              <w:right w:w="90" w:type="dxa"/>
            </w:tcMar>
            <w:vAlign w:val="center"/>
          </w:tcPr>
          <w:p w14:paraId="0A0D5552" w14:textId="77777777" w:rsidR="007B5D93" w:rsidRDefault="007B5D93">
            <w:pPr>
              <w:spacing w:after="40"/>
            </w:pPr>
            <w:r>
              <w:rPr>
                <w:sz w:val="18"/>
              </w:rPr>
              <w:t>user_id</w:t>
            </w:r>
          </w:p>
        </w:tc>
        <w:tc>
          <w:tcPr>
            <w:tcW w:w="1224" w:type="dxa"/>
            <w:shd w:val="clear" w:color="auto" w:fill="FFFFFF"/>
            <w:tcMar>
              <w:top w:w="90" w:type="dxa"/>
              <w:left w:w="90" w:type="dxa"/>
              <w:bottom w:w="90" w:type="dxa"/>
              <w:right w:w="90" w:type="dxa"/>
            </w:tcMar>
            <w:vAlign w:val="center"/>
          </w:tcPr>
          <w:p w14:paraId="3C8EE7C8"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515EB7F3"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39C3CC61" w14:textId="77777777" w:rsidR="007B5D93" w:rsidRDefault="007B5D93">
            <w:pPr>
              <w:spacing w:after="40"/>
            </w:pPr>
            <w:r>
              <w:rPr>
                <w:sz w:val="18"/>
              </w:rPr>
              <w:t>Session owner</w:t>
            </w:r>
          </w:p>
        </w:tc>
        <w:tc>
          <w:tcPr>
            <w:tcW w:w="2664" w:type="dxa"/>
            <w:shd w:val="clear" w:color="auto" w:fill="FFFFFF"/>
            <w:tcMar>
              <w:top w:w="90" w:type="dxa"/>
              <w:left w:w="90" w:type="dxa"/>
              <w:bottom w:w="90" w:type="dxa"/>
              <w:right w:w="90" w:type="dxa"/>
            </w:tcMar>
            <w:vAlign w:val="center"/>
          </w:tcPr>
          <w:p w14:paraId="27847CAE" w14:textId="77777777" w:rsidR="007B5D93" w:rsidRDefault="007B5D93">
            <w:pPr>
              <w:spacing w:after="40"/>
            </w:pPr>
            <w:r>
              <w:rPr>
                <w:sz w:val="18"/>
              </w:rPr>
              <w:t>FK users.user_id.</w:t>
            </w:r>
          </w:p>
        </w:tc>
      </w:tr>
      <w:tr w:rsidR="007B5D93" w14:paraId="57102882" w14:textId="77777777">
        <w:trPr>
          <w:jc w:val="center"/>
        </w:trPr>
        <w:tc>
          <w:tcPr>
            <w:tcW w:w="2088" w:type="dxa"/>
            <w:shd w:val="clear" w:color="auto" w:fill="F7F9FC"/>
            <w:tcMar>
              <w:top w:w="90" w:type="dxa"/>
              <w:left w:w="90" w:type="dxa"/>
              <w:bottom w:w="90" w:type="dxa"/>
              <w:right w:w="90" w:type="dxa"/>
            </w:tcMar>
            <w:vAlign w:val="center"/>
          </w:tcPr>
          <w:p w14:paraId="19CCDB14" w14:textId="77777777" w:rsidR="007B5D93" w:rsidRDefault="007B5D93">
            <w:pPr>
              <w:spacing w:after="40"/>
            </w:pPr>
            <w:r>
              <w:rPr>
                <w:sz w:val="18"/>
              </w:rPr>
              <w:t>conversation_mode</w:t>
            </w:r>
          </w:p>
        </w:tc>
        <w:tc>
          <w:tcPr>
            <w:tcW w:w="1224" w:type="dxa"/>
            <w:shd w:val="clear" w:color="auto" w:fill="F7F9FC"/>
            <w:tcMar>
              <w:top w:w="90" w:type="dxa"/>
              <w:left w:w="90" w:type="dxa"/>
              <w:bottom w:w="90" w:type="dxa"/>
              <w:right w:w="90" w:type="dxa"/>
            </w:tcMar>
            <w:vAlign w:val="center"/>
          </w:tcPr>
          <w:p w14:paraId="62FD5080"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2B062E38"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2727ED84" w14:textId="77777777" w:rsidR="007B5D93" w:rsidRDefault="007B5D93">
            <w:pPr>
              <w:spacing w:after="40"/>
            </w:pPr>
            <w:r>
              <w:rPr>
                <w:sz w:val="18"/>
              </w:rPr>
              <w:t>SCORE_DEEP_DIVE / PAST_RELATIONSHIP / MESSAGE_STUDIO / AFTER_CONFLICT / PATTERN_CHECK / COUPLE_REFLECTION</w:t>
            </w:r>
          </w:p>
        </w:tc>
        <w:tc>
          <w:tcPr>
            <w:tcW w:w="2664" w:type="dxa"/>
            <w:shd w:val="clear" w:color="auto" w:fill="F7F9FC"/>
            <w:tcMar>
              <w:top w:w="90" w:type="dxa"/>
              <w:left w:w="90" w:type="dxa"/>
              <w:bottom w:w="90" w:type="dxa"/>
              <w:right w:w="90" w:type="dxa"/>
            </w:tcMar>
            <w:vAlign w:val="center"/>
          </w:tcPr>
          <w:p w14:paraId="41CFAC42" w14:textId="77777777" w:rsidR="007B5D93" w:rsidRDefault="007B5D93">
            <w:pPr>
              <w:spacing w:after="40"/>
            </w:pPr>
            <w:r>
              <w:rPr>
                <w:sz w:val="18"/>
              </w:rPr>
              <w:t>Drives prompt path and extraction recipe.</w:t>
            </w:r>
          </w:p>
        </w:tc>
      </w:tr>
      <w:tr w:rsidR="007B5D93" w14:paraId="613E1A0D" w14:textId="77777777">
        <w:trPr>
          <w:jc w:val="center"/>
        </w:trPr>
        <w:tc>
          <w:tcPr>
            <w:tcW w:w="2088" w:type="dxa"/>
            <w:shd w:val="clear" w:color="auto" w:fill="FFFFFF"/>
            <w:tcMar>
              <w:top w:w="90" w:type="dxa"/>
              <w:left w:w="90" w:type="dxa"/>
              <w:bottom w:w="90" w:type="dxa"/>
              <w:right w:w="90" w:type="dxa"/>
            </w:tcMar>
            <w:vAlign w:val="center"/>
          </w:tcPr>
          <w:p w14:paraId="21EED679" w14:textId="77777777" w:rsidR="007B5D93" w:rsidRDefault="007B5D93">
            <w:pPr>
              <w:spacing w:after="40"/>
            </w:pPr>
            <w:r>
              <w:rPr>
                <w:sz w:val="18"/>
              </w:rPr>
              <w:t>partner_context_user_id</w:t>
            </w:r>
          </w:p>
        </w:tc>
        <w:tc>
          <w:tcPr>
            <w:tcW w:w="1224" w:type="dxa"/>
            <w:shd w:val="clear" w:color="auto" w:fill="FFFFFF"/>
            <w:tcMar>
              <w:top w:w="90" w:type="dxa"/>
              <w:left w:w="90" w:type="dxa"/>
              <w:bottom w:w="90" w:type="dxa"/>
              <w:right w:w="90" w:type="dxa"/>
            </w:tcMar>
            <w:vAlign w:val="center"/>
          </w:tcPr>
          <w:p w14:paraId="62A6B23A"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301045D8" w14:textId="77777777" w:rsidR="007B5D93" w:rsidRDefault="007B5D93">
            <w:pPr>
              <w:spacing w:after="40"/>
            </w:pPr>
            <w:r>
              <w:rPr>
                <w:sz w:val="18"/>
              </w:rPr>
              <w:t>no</w:t>
            </w:r>
          </w:p>
        </w:tc>
        <w:tc>
          <w:tcPr>
            <w:tcW w:w="3240" w:type="dxa"/>
            <w:shd w:val="clear" w:color="auto" w:fill="FFFFFF"/>
            <w:tcMar>
              <w:top w:w="90" w:type="dxa"/>
              <w:left w:w="90" w:type="dxa"/>
              <w:bottom w:w="90" w:type="dxa"/>
              <w:right w:w="90" w:type="dxa"/>
            </w:tcMar>
            <w:vAlign w:val="center"/>
          </w:tcPr>
          <w:p w14:paraId="7B544316" w14:textId="77777777" w:rsidR="007B5D93" w:rsidRDefault="007B5D93">
            <w:pPr>
              <w:spacing w:after="40"/>
            </w:pPr>
            <w:r>
              <w:rPr>
                <w:sz w:val="18"/>
              </w:rPr>
              <w:t>Optional partner or match context</w:t>
            </w:r>
          </w:p>
        </w:tc>
        <w:tc>
          <w:tcPr>
            <w:tcW w:w="2664" w:type="dxa"/>
            <w:shd w:val="clear" w:color="auto" w:fill="FFFFFF"/>
            <w:tcMar>
              <w:top w:w="90" w:type="dxa"/>
              <w:left w:w="90" w:type="dxa"/>
              <w:bottom w:w="90" w:type="dxa"/>
              <w:right w:w="90" w:type="dxa"/>
            </w:tcMar>
            <w:vAlign w:val="center"/>
          </w:tcPr>
          <w:p w14:paraId="6A9E981A" w14:textId="77777777" w:rsidR="007B5D93" w:rsidRDefault="007B5D93">
            <w:pPr>
              <w:spacing w:after="40"/>
            </w:pPr>
            <w:r>
              <w:rPr>
                <w:sz w:val="18"/>
              </w:rPr>
              <w:t>Only if consent scope permits.</w:t>
            </w:r>
          </w:p>
        </w:tc>
      </w:tr>
      <w:tr w:rsidR="007B5D93" w14:paraId="3E54C60B" w14:textId="77777777">
        <w:trPr>
          <w:jc w:val="center"/>
        </w:trPr>
        <w:tc>
          <w:tcPr>
            <w:tcW w:w="2088" w:type="dxa"/>
            <w:shd w:val="clear" w:color="auto" w:fill="F7F9FC"/>
            <w:tcMar>
              <w:top w:w="90" w:type="dxa"/>
              <w:left w:w="90" w:type="dxa"/>
              <w:bottom w:w="90" w:type="dxa"/>
              <w:right w:w="90" w:type="dxa"/>
            </w:tcMar>
            <w:vAlign w:val="center"/>
          </w:tcPr>
          <w:p w14:paraId="267A4130" w14:textId="77777777" w:rsidR="007B5D93" w:rsidRDefault="007B5D93">
            <w:pPr>
              <w:spacing w:after="40"/>
            </w:pPr>
            <w:r>
              <w:rPr>
                <w:sz w:val="18"/>
              </w:rPr>
              <w:t>entry_surface</w:t>
            </w:r>
          </w:p>
        </w:tc>
        <w:tc>
          <w:tcPr>
            <w:tcW w:w="1224" w:type="dxa"/>
            <w:shd w:val="clear" w:color="auto" w:fill="F7F9FC"/>
            <w:tcMar>
              <w:top w:w="90" w:type="dxa"/>
              <w:left w:w="90" w:type="dxa"/>
              <w:bottom w:w="90" w:type="dxa"/>
              <w:right w:w="90" w:type="dxa"/>
            </w:tcMar>
            <w:vAlign w:val="center"/>
          </w:tcPr>
          <w:p w14:paraId="3B238775"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5D10761C"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5B8FEB82" w14:textId="77777777" w:rsidR="007B5D93" w:rsidRDefault="007B5D93">
            <w:pPr>
              <w:spacing w:after="40"/>
            </w:pPr>
            <w:r>
              <w:rPr>
                <w:sz w:val="18"/>
              </w:rPr>
              <w:t>PAYWALL / PROFILE / MATCH / SANCTUARY / SCORE_RESULT / PUSH</w:t>
            </w:r>
          </w:p>
        </w:tc>
        <w:tc>
          <w:tcPr>
            <w:tcW w:w="2664" w:type="dxa"/>
            <w:shd w:val="clear" w:color="auto" w:fill="F7F9FC"/>
            <w:tcMar>
              <w:top w:w="90" w:type="dxa"/>
              <w:left w:w="90" w:type="dxa"/>
              <w:bottom w:w="90" w:type="dxa"/>
              <w:right w:w="90" w:type="dxa"/>
            </w:tcMar>
            <w:vAlign w:val="center"/>
          </w:tcPr>
          <w:p w14:paraId="3B4AC42D" w14:textId="77777777" w:rsidR="007B5D93" w:rsidRDefault="007B5D93">
            <w:pPr>
              <w:spacing w:after="40"/>
            </w:pPr>
            <w:r>
              <w:rPr>
                <w:sz w:val="18"/>
              </w:rPr>
              <w:t>Analytics and optimization.</w:t>
            </w:r>
          </w:p>
        </w:tc>
      </w:tr>
      <w:tr w:rsidR="007B5D93" w14:paraId="104C6C45" w14:textId="77777777">
        <w:trPr>
          <w:jc w:val="center"/>
        </w:trPr>
        <w:tc>
          <w:tcPr>
            <w:tcW w:w="2088" w:type="dxa"/>
            <w:shd w:val="clear" w:color="auto" w:fill="FFFFFF"/>
            <w:tcMar>
              <w:top w:w="90" w:type="dxa"/>
              <w:left w:w="90" w:type="dxa"/>
              <w:bottom w:w="90" w:type="dxa"/>
              <w:right w:w="90" w:type="dxa"/>
            </w:tcMar>
            <w:vAlign w:val="center"/>
          </w:tcPr>
          <w:p w14:paraId="553E69B7" w14:textId="77777777" w:rsidR="007B5D93" w:rsidRDefault="007B5D93">
            <w:pPr>
              <w:spacing w:after="40"/>
            </w:pPr>
            <w:r>
              <w:rPr>
                <w:sz w:val="18"/>
              </w:rPr>
              <w:t>session_status</w:t>
            </w:r>
          </w:p>
        </w:tc>
        <w:tc>
          <w:tcPr>
            <w:tcW w:w="1224" w:type="dxa"/>
            <w:shd w:val="clear" w:color="auto" w:fill="FFFFFF"/>
            <w:tcMar>
              <w:top w:w="90" w:type="dxa"/>
              <w:left w:w="90" w:type="dxa"/>
              <w:bottom w:w="90" w:type="dxa"/>
              <w:right w:w="90" w:type="dxa"/>
            </w:tcMar>
            <w:vAlign w:val="center"/>
          </w:tcPr>
          <w:p w14:paraId="566A6387"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4A7907E9"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203155A1" w14:textId="77777777" w:rsidR="007B5D93" w:rsidRDefault="007B5D93">
            <w:pPr>
              <w:spacing w:after="40"/>
            </w:pPr>
            <w:r>
              <w:rPr>
                <w:sz w:val="18"/>
              </w:rPr>
              <w:t>OPEN / CLOSED / ESCALATED / INTERRUPTED / RATE_LIMITED</w:t>
            </w:r>
          </w:p>
        </w:tc>
        <w:tc>
          <w:tcPr>
            <w:tcW w:w="2664" w:type="dxa"/>
            <w:shd w:val="clear" w:color="auto" w:fill="FFFFFF"/>
            <w:tcMar>
              <w:top w:w="90" w:type="dxa"/>
              <w:left w:w="90" w:type="dxa"/>
              <w:bottom w:w="90" w:type="dxa"/>
              <w:right w:w="90" w:type="dxa"/>
            </w:tcMar>
            <w:vAlign w:val="center"/>
          </w:tcPr>
          <w:p w14:paraId="1FAECF1E" w14:textId="77777777" w:rsidR="007B5D93" w:rsidRDefault="007B5D93">
            <w:pPr>
              <w:spacing w:after="40"/>
            </w:pPr>
            <w:r>
              <w:rPr>
                <w:sz w:val="18"/>
              </w:rPr>
              <w:t>Lifecycle control.</w:t>
            </w:r>
          </w:p>
        </w:tc>
      </w:tr>
      <w:tr w:rsidR="007B5D93" w14:paraId="3BFBFCD5" w14:textId="77777777">
        <w:trPr>
          <w:jc w:val="center"/>
        </w:trPr>
        <w:tc>
          <w:tcPr>
            <w:tcW w:w="2088" w:type="dxa"/>
            <w:shd w:val="clear" w:color="auto" w:fill="F7F9FC"/>
            <w:tcMar>
              <w:top w:w="90" w:type="dxa"/>
              <w:left w:w="90" w:type="dxa"/>
              <w:bottom w:w="90" w:type="dxa"/>
              <w:right w:w="90" w:type="dxa"/>
            </w:tcMar>
            <w:vAlign w:val="center"/>
          </w:tcPr>
          <w:p w14:paraId="5EE259A6" w14:textId="77777777" w:rsidR="007B5D93" w:rsidRDefault="007B5D93">
            <w:pPr>
              <w:spacing w:after="40"/>
            </w:pPr>
            <w:r>
              <w:rPr>
                <w:sz w:val="18"/>
              </w:rPr>
              <w:t>memory_scope</w:t>
            </w:r>
          </w:p>
        </w:tc>
        <w:tc>
          <w:tcPr>
            <w:tcW w:w="1224" w:type="dxa"/>
            <w:shd w:val="clear" w:color="auto" w:fill="F7F9FC"/>
            <w:tcMar>
              <w:top w:w="90" w:type="dxa"/>
              <w:left w:w="90" w:type="dxa"/>
              <w:bottom w:w="90" w:type="dxa"/>
              <w:right w:w="90" w:type="dxa"/>
            </w:tcMar>
            <w:vAlign w:val="center"/>
          </w:tcPr>
          <w:p w14:paraId="2C961331"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46B0922"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694A1805" w14:textId="77777777" w:rsidR="007B5D93" w:rsidRDefault="007B5D93">
            <w:pPr>
              <w:spacing w:after="40"/>
            </w:pPr>
            <w:r>
              <w:rPr>
                <w:sz w:val="18"/>
              </w:rPr>
              <w:t>EPHEMERAL_ONLY / PERSONAL_MEMORY / PERSONAL_PLUS_COUPLE</w:t>
            </w:r>
          </w:p>
        </w:tc>
        <w:tc>
          <w:tcPr>
            <w:tcW w:w="2664" w:type="dxa"/>
            <w:shd w:val="clear" w:color="auto" w:fill="F7F9FC"/>
            <w:tcMar>
              <w:top w:w="90" w:type="dxa"/>
              <w:left w:w="90" w:type="dxa"/>
              <w:bottom w:w="90" w:type="dxa"/>
              <w:right w:w="90" w:type="dxa"/>
            </w:tcMar>
            <w:vAlign w:val="center"/>
          </w:tcPr>
          <w:p w14:paraId="5A885A45" w14:textId="77777777" w:rsidR="007B5D93" w:rsidRDefault="007B5D93">
            <w:pPr>
              <w:spacing w:after="40"/>
            </w:pPr>
            <w:r>
              <w:rPr>
                <w:sz w:val="18"/>
              </w:rPr>
              <w:t>Must obey consent.</w:t>
            </w:r>
          </w:p>
        </w:tc>
      </w:tr>
      <w:tr w:rsidR="007B5D93" w14:paraId="4C5C6658" w14:textId="77777777">
        <w:trPr>
          <w:jc w:val="center"/>
        </w:trPr>
        <w:tc>
          <w:tcPr>
            <w:tcW w:w="2088" w:type="dxa"/>
            <w:shd w:val="clear" w:color="auto" w:fill="FFFFFF"/>
            <w:tcMar>
              <w:top w:w="90" w:type="dxa"/>
              <w:left w:w="90" w:type="dxa"/>
              <w:bottom w:w="90" w:type="dxa"/>
              <w:right w:w="90" w:type="dxa"/>
            </w:tcMar>
            <w:vAlign w:val="center"/>
          </w:tcPr>
          <w:p w14:paraId="4D1F4335" w14:textId="77777777" w:rsidR="007B5D93" w:rsidRDefault="007B5D93">
            <w:pPr>
              <w:spacing w:after="40"/>
            </w:pPr>
            <w:r>
              <w:rPr>
                <w:sz w:val="18"/>
              </w:rPr>
              <w:t>model_path</w:t>
            </w:r>
          </w:p>
        </w:tc>
        <w:tc>
          <w:tcPr>
            <w:tcW w:w="1224" w:type="dxa"/>
            <w:shd w:val="clear" w:color="auto" w:fill="FFFFFF"/>
            <w:tcMar>
              <w:top w:w="90" w:type="dxa"/>
              <w:left w:w="90" w:type="dxa"/>
              <w:bottom w:w="90" w:type="dxa"/>
              <w:right w:w="90" w:type="dxa"/>
            </w:tcMar>
            <w:vAlign w:val="center"/>
          </w:tcPr>
          <w:p w14:paraId="43621B33"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5BA504A"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77A6FBC6" w14:textId="77777777" w:rsidR="007B5D93" w:rsidRDefault="007B5D93">
            <w:pPr>
              <w:spacing w:after="40"/>
            </w:pPr>
            <w:r>
              <w:rPr>
                <w:sz w:val="18"/>
              </w:rPr>
              <w:t>LITE / STANDARD / DEEP_REASONING</w:t>
            </w:r>
          </w:p>
        </w:tc>
        <w:tc>
          <w:tcPr>
            <w:tcW w:w="2664" w:type="dxa"/>
            <w:shd w:val="clear" w:color="auto" w:fill="FFFFFF"/>
            <w:tcMar>
              <w:top w:w="90" w:type="dxa"/>
              <w:left w:w="90" w:type="dxa"/>
              <w:bottom w:w="90" w:type="dxa"/>
              <w:right w:w="90" w:type="dxa"/>
            </w:tcMar>
            <w:vAlign w:val="center"/>
          </w:tcPr>
          <w:p w14:paraId="5C15D36A" w14:textId="77777777" w:rsidR="007B5D93" w:rsidRDefault="007B5D93">
            <w:pPr>
              <w:spacing w:after="40"/>
            </w:pPr>
            <w:r>
              <w:rPr>
                <w:sz w:val="18"/>
              </w:rPr>
              <w:t>Cost and performance tracking.</w:t>
            </w:r>
          </w:p>
        </w:tc>
      </w:tr>
      <w:tr w:rsidR="007B5D93" w14:paraId="760C121D" w14:textId="77777777">
        <w:trPr>
          <w:jc w:val="center"/>
        </w:trPr>
        <w:tc>
          <w:tcPr>
            <w:tcW w:w="2088" w:type="dxa"/>
            <w:shd w:val="clear" w:color="auto" w:fill="F7F9FC"/>
            <w:tcMar>
              <w:top w:w="90" w:type="dxa"/>
              <w:left w:w="90" w:type="dxa"/>
              <w:bottom w:w="90" w:type="dxa"/>
              <w:right w:w="90" w:type="dxa"/>
            </w:tcMar>
            <w:vAlign w:val="center"/>
          </w:tcPr>
          <w:p w14:paraId="0FCF19D6" w14:textId="77777777" w:rsidR="007B5D93" w:rsidRDefault="007B5D93">
            <w:pPr>
              <w:spacing w:after="40"/>
            </w:pPr>
            <w:r>
              <w:rPr>
                <w:sz w:val="18"/>
              </w:rPr>
              <w:t>evidence_band_ceiling</w:t>
            </w:r>
          </w:p>
        </w:tc>
        <w:tc>
          <w:tcPr>
            <w:tcW w:w="1224" w:type="dxa"/>
            <w:shd w:val="clear" w:color="auto" w:fill="F7F9FC"/>
            <w:tcMar>
              <w:top w:w="90" w:type="dxa"/>
              <w:left w:w="90" w:type="dxa"/>
              <w:bottom w:w="90" w:type="dxa"/>
              <w:right w:w="90" w:type="dxa"/>
            </w:tcMar>
            <w:vAlign w:val="center"/>
          </w:tcPr>
          <w:p w14:paraId="171ECE62"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3E03C74"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1C7BE01F" w14:textId="77777777" w:rsidR="007B5D93" w:rsidRDefault="007B5D93">
            <w:pPr>
              <w:spacing w:after="40"/>
            </w:pPr>
            <w:r>
              <w:rPr>
                <w:sz w:val="18"/>
              </w:rPr>
              <w:t>LOW / MEDIUM / HIGH</w:t>
            </w:r>
          </w:p>
        </w:tc>
        <w:tc>
          <w:tcPr>
            <w:tcW w:w="2664" w:type="dxa"/>
            <w:shd w:val="clear" w:color="auto" w:fill="F7F9FC"/>
            <w:tcMar>
              <w:top w:w="90" w:type="dxa"/>
              <w:left w:w="90" w:type="dxa"/>
              <w:bottom w:w="90" w:type="dxa"/>
              <w:right w:w="90" w:type="dxa"/>
            </w:tcMar>
            <w:vAlign w:val="center"/>
          </w:tcPr>
          <w:p w14:paraId="5751BEA8" w14:textId="77777777" w:rsidR="007B5D93" w:rsidRDefault="007B5D93">
            <w:pPr>
              <w:spacing w:after="40"/>
            </w:pPr>
            <w:r>
              <w:rPr>
                <w:sz w:val="18"/>
              </w:rPr>
              <w:t>Prevents overclaiming in low-data contexts.</w:t>
            </w:r>
          </w:p>
        </w:tc>
      </w:tr>
      <w:tr w:rsidR="007B5D93" w14:paraId="08FD04D7" w14:textId="77777777">
        <w:trPr>
          <w:jc w:val="center"/>
        </w:trPr>
        <w:tc>
          <w:tcPr>
            <w:tcW w:w="2088" w:type="dxa"/>
            <w:shd w:val="clear" w:color="auto" w:fill="FFFFFF"/>
            <w:tcMar>
              <w:top w:w="90" w:type="dxa"/>
              <w:left w:w="90" w:type="dxa"/>
              <w:bottom w:w="90" w:type="dxa"/>
              <w:right w:w="90" w:type="dxa"/>
            </w:tcMar>
            <w:vAlign w:val="center"/>
          </w:tcPr>
          <w:p w14:paraId="481FCFA1" w14:textId="77777777" w:rsidR="007B5D93" w:rsidRDefault="007B5D93">
            <w:pPr>
              <w:spacing w:after="40"/>
            </w:pPr>
            <w:r>
              <w:rPr>
                <w:sz w:val="18"/>
              </w:rPr>
              <w:t>started_at</w:t>
            </w:r>
          </w:p>
        </w:tc>
        <w:tc>
          <w:tcPr>
            <w:tcW w:w="1224" w:type="dxa"/>
            <w:shd w:val="clear" w:color="auto" w:fill="FFFFFF"/>
            <w:tcMar>
              <w:top w:w="90" w:type="dxa"/>
              <w:left w:w="90" w:type="dxa"/>
              <w:bottom w:w="90" w:type="dxa"/>
              <w:right w:w="90" w:type="dxa"/>
            </w:tcMar>
            <w:vAlign w:val="center"/>
          </w:tcPr>
          <w:p w14:paraId="076D3F50" w14:textId="77777777" w:rsidR="007B5D93" w:rsidRDefault="007B5D93">
            <w:pPr>
              <w:spacing w:after="40"/>
            </w:pPr>
            <w:r>
              <w:rPr>
                <w:sz w:val="18"/>
              </w:rPr>
              <w:t>timestamp</w:t>
            </w:r>
          </w:p>
        </w:tc>
        <w:tc>
          <w:tcPr>
            <w:tcW w:w="792" w:type="dxa"/>
            <w:shd w:val="clear" w:color="auto" w:fill="FFFFFF"/>
            <w:tcMar>
              <w:top w:w="90" w:type="dxa"/>
              <w:left w:w="90" w:type="dxa"/>
              <w:bottom w:w="90" w:type="dxa"/>
              <w:right w:w="90" w:type="dxa"/>
            </w:tcMar>
            <w:vAlign w:val="center"/>
          </w:tcPr>
          <w:p w14:paraId="0522A227"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1CB36D97" w14:textId="77777777" w:rsidR="007B5D93" w:rsidRDefault="007B5D93">
            <w:pPr>
              <w:spacing w:after="40"/>
            </w:pPr>
            <w:r>
              <w:rPr>
                <w:sz w:val="18"/>
              </w:rPr>
              <w:t>Session start</w:t>
            </w:r>
          </w:p>
        </w:tc>
        <w:tc>
          <w:tcPr>
            <w:tcW w:w="2664" w:type="dxa"/>
            <w:shd w:val="clear" w:color="auto" w:fill="FFFFFF"/>
            <w:tcMar>
              <w:top w:w="90" w:type="dxa"/>
              <w:left w:w="90" w:type="dxa"/>
              <w:bottom w:w="90" w:type="dxa"/>
              <w:right w:w="90" w:type="dxa"/>
            </w:tcMar>
            <w:vAlign w:val="center"/>
          </w:tcPr>
          <w:p w14:paraId="2A7FEEE8" w14:textId="77777777" w:rsidR="007B5D93" w:rsidRDefault="007B5D93">
            <w:pPr>
              <w:spacing w:after="40"/>
            </w:pPr>
            <w:r>
              <w:rPr>
                <w:sz w:val="18"/>
              </w:rPr>
              <w:t>UTC.</w:t>
            </w:r>
          </w:p>
        </w:tc>
      </w:tr>
      <w:tr w:rsidR="007B5D93" w14:paraId="3207C9DC" w14:textId="77777777">
        <w:trPr>
          <w:jc w:val="center"/>
        </w:trPr>
        <w:tc>
          <w:tcPr>
            <w:tcW w:w="2088" w:type="dxa"/>
            <w:shd w:val="clear" w:color="auto" w:fill="F7F9FC"/>
            <w:tcMar>
              <w:top w:w="90" w:type="dxa"/>
              <w:left w:w="90" w:type="dxa"/>
              <w:bottom w:w="90" w:type="dxa"/>
              <w:right w:w="90" w:type="dxa"/>
            </w:tcMar>
            <w:vAlign w:val="center"/>
          </w:tcPr>
          <w:p w14:paraId="6DAF5550" w14:textId="77777777" w:rsidR="007B5D93" w:rsidRDefault="007B5D93">
            <w:pPr>
              <w:spacing w:after="40"/>
            </w:pPr>
            <w:r>
              <w:rPr>
                <w:sz w:val="18"/>
              </w:rPr>
              <w:t>ended_at</w:t>
            </w:r>
          </w:p>
        </w:tc>
        <w:tc>
          <w:tcPr>
            <w:tcW w:w="1224" w:type="dxa"/>
            <w:shd w:val="clear" w:color="auto" w:fill="F7F9FC"/>
            <w:tcMar>
              <w:top w:w="90" w:type="dxa"/>
              <w:left w:w="90" w:type="dxa"/>
              <w:bottom w:w="90" w:type="dxa"/>
              <w:right w:w="90" w:type="dxa"/>
            </w:tcMar>
            <w:vAlign w:val="center"/>
          </w:tcPr>
          <w:p w14:paraId="7A68DA84" w14:textId="77777777" w:rsidR="007B5D93" w:rsidRDefault="007B5D93">
            <w:pPr>
              <w:spacing w:after="40"/>
            </w:pPr>
            <w:r>
              <w:rPr>
                <w:sz w:val="18"/>
              </w:rPr>
              <w:t>timestamp</w:t>
            </w:r>
          </w:p>
        </w:tc>
        <w:tc>
          <w:tcPr>
            <w:tcW w:w="792" w:type="dxa"/>
            <w:shd w:val="clear" w:color="auto" w:fill="F7F9FC"/>
            <w:tcMar>
              <w:top w:w="90" w:type="dxa"/>
              <w:left w:w="90" w:type="dxa"/>
              <w:bottom w:w="90" w:type="dxa"/>
              <w:right w:w="90" w:type="dxa"/>
            </w:tcMar>
            <w:vAlign w:val="center"/>
          </w:tcPr>
          <w:p w14:paraId="2393EEEB" w14:textId="77777777" w:rsidR="007B5D93" w:rsidRDefault="007B5D93">
            <w:pPr>
              <w:spacing w:after="40"/>
            </w:pPr>
            <w:r>
              <w:rPr>
                <w:sz w:val="18"/>
              </w:rPr>
              <w:t>no</w:t>
            </w:r>
          </w:p>
        </w:tc>
        <w:tc>
          <w:tcPr>
            <w:tcW w:w="3240" w:type="dxa"/>
            <w:shd w:val="clear" w:color="auto" w:fill="F7F9FC"/>
            <w:tcMar>
              <w:top w:w="90" w:type="dxa"/>
              <w:left w:w="90" w:type="dxa"/>
              <w:bottom w:w="90" w:type="dxa"/>
              <w:right w:w="90" w:type="dxa"/>
            </w:tcMar>
            <w:vAlign w:val="center"/>
          </w:tcPr>
          <w:p w14:paraId="7D4175AC" w14:textId="77777777" w:rsidR="007B5D93" w:rsidRDefault="007B5D93">
            <w:pPr>
              <w:spacing w:after="40"/>
            </w:pPr>
            <w:r>
              <w:rPr>
                <w:sz w:val="18"/>
              </w:rPr>
              <w:t>Session end</w:t>
            </w:r>
          </w:p>
        </w:tc>
        <w:tc>
          <w:tcPr>
            <w:tcW w:w="2664" w:type="dxa"/>
            <w:shd w:val="clear" w:color="auto" w:fill="F7F9FC"/>
            <w:tcMar>
              <w:top w:w="90" w:type="dxa"/>
              <w:left w:w="90" w:type="dxa"/>
              <w:bottom w:w="90" w:type="dxa"/>
              <w:right w:w="90" w:type="dxa"/>
            </w:tcMar>
            <w:vAlign w:val="center"/>
          </w:tcPr>
          <w:p w14:paraId="534C528D" w14:textId="77777777" w:rsidR="007B5D93" w:rsidRDefault="007B5D93">
            <w:pPr>
              <w:spacing w:after="40"/>
            </w:pPr>
            <w:r>
              <w:rPr>
                <w:sz w:val="18"/>
              </w:rPr>
              <w:t>UTC.</w:t>
            </w:r>
          </w:p>
        </w:tc>
      </w:tr>
    </w:tbl>
    <w:p w14:paraId="6FD7C034" w14:textId="77777777" w:rsidR="007B5D93" w:rsidRDefault="007B5D93">
      <w:pPr>
        <w:pStyle w:val="Heading2"/>
      </w:pPr>
      <w:r>
        <w:rPr>
          <w:b w:val="0"/>
        </w:rPr>
        <w:t>9.3 quantum_mirror_message</w:t>
      </w:r>
    </w:p>
    <w:tbl>
      <w:tblPr>
        <w:tblStyle w:val="TableGrid"/>
        <w:tblW w:w="0" w:type="auto"/>
        <w:jc w:val="center"/>
        <w:tblLook w:val="04A0" w:firstRow="1" w:lastRow="0" w:firstColumn="1" w:lastColumn="0" w:noHBand="0" w:noVBand="1"/>
      </w:tblPr>
      <w:tblGrid>
        <w:gridCol w:w="2160"/>
        <w:gridCol w:w="1152"/>
        <w:gridCol w:w="864"/>
        <w:gridCol w:w="2880"/>
        <w:gridCol w:w="2880"/>
      </w:tblGrid>
      <w:tr w:rsidR="007B5D93" w14:paraId="3CF23A1D" w14:textId="77777777">
        <w:trPr>
          <w:jc w:val="center"/>
        </w:trPr>
        <w:tc>
          <w:tcPr>
            <w:tcW w:w="2160" w:type="dxa"/>
            <w:shd w:val="clear" w:color="auto" w:fill="203864"/>
            <w:tcMar>
              <w:top w:w="90" w:type="dxa"/>
              <w:left w:w="90" w:type="dxa"/>
              <w:bottom w:w="90" w:type="dxa"/>
              <w:right w:w="90" w:type="dxa"/>
            </w:tcMar>
            <w:vAlign w:val="center"/>
          </w:tcPr>
          <w:p w14:paraId="42F58F70"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618CA1F7" w14:textId="77777777" w:rsidR="007B5D93" w:rsidRDefault="007B5D93">
            <w:pPr>
              <w:jc w:val="center"/>
            </w:pPr>
            <w:r>
              <w:rPr>
                <w:b/>
                <w:color w:val="FFFFFF"/>
                <w:sz w:val="18"/>
              </w:rPr>
              <w:t>Type</w:t>
            </w:r>
          </w:p>
        </w:tc>
        <w:tc>
          <w:tcPr>
            <w:tcW w:w="864" w:type="dxa"/>
            <w:shd w:val="clear" w:color="auto" w:fill="203864"/>
            <w:tcMar>
              <w:top w:w="90" w:type="dxa"/>
              <w:left w:w="90" w:type="dxa"/>
              <w:bottom w:w="90" w:type="dxa"/>
              <w:right w:w="90" w:type="dxa"/>
            </w:tcMar>
            <w:vAlign w:val="center"/>
          </w:tcPr>
          <w:p w14:paraId="6B2E583F" w14:textId="77777777" w:rsidR="007B5D93" w:rsidRDefault="007B5D93">
            <w:pPr>
              <w:jc w:val="center"/>
            </w:pPr>
            <w:r>
              <w:rPr>
                <w:b/>
                <w:color w:val="FFFFFF"/>
                <w:sz w:val="18"/>
              </w:rPr>
              <w:t>Req.</w:t>
            </w:r>
          </w:p>
        </w:tc>
        <w:tc>
          <w:tcPr>
            <w:tcW w:w="2880" w:type="dxa"/>
            <w:shd w:val="clear" w:color="auto" w:fill="203864"/>
            <w:tcMar>
              <w:top w:w="90" w:type="dxa"/>
              <w:left w:w="90" w:type="dxa"/>
              <w:bottom w:w="90" w:type="dxa"/>
              <w:right w:w="90" w:type="dxa"/>
            </w:tcMar>
            <w:vAlign w:val="center"/>
          </w:tcPr>
          <w:p w14:paraId="6BFC48B8" w14:textId="77777777" w:rsidR="007B5D93" w:rsidRDefault="007B5D93">
            <w:pPr>
              <w:jc w:val="center"/>
            </w:pPr>
            <w:r>
              <w:rPr>
                <w:b/>
                <w:color w:val="FFFFFF"/>
                <w:sz w:val="18"/>
              </w:rPr>
              <w:t>Description</w:t>
            </w:r>
          </w:p>
        </w:tc>
        <w:tc>
          <w:tcPr>
            <w:tcW w:w="2880" w:type="dxa"/>
            <w:shd w:val="clear" w:color="auto" w:fill="203864"/>
            <w:tcMar>
              <w:top w:w="90" w:type="dxa"/>
              <w:left w:w="90" w:type="dxa"/>
              <w:bottom w:w="90" w:type="dxa"/>
              <w:right w:w="90" w:type="dxa"/>
            </w:tcMar>
            <w:vAlign w:val="center"/>
          </w:tcPr>
          <w:p w14:paraId="487EA0F9" w14:textId="77777777" w:rsidR="007B5D93" w:rsidRDefault="007B5D93">
            <w:pPr>
              <w:jc w:val="center"/>
            </w:pPr>
            <w:r>
              <w:rPr>
                <w:b/>
                <w:color w:val="FFFFFF"/>
                <w:sz w:val="18"/>
              </w:rPr>
              <w:t>Notes / Rules</w:t>
            </w:r>
          </w:p>
        </w:tc>
      </w:tr>
      <w:tr w:rsidR="007B5D93" w14:paraId="4BD3E84E" w14:textId="77777777">
        <w:trPr>
          <w:jc w:val="center"/>
        </w:trPr>
        <w:tc>
          <w:tcPr>
            <w:tcW w:w="2160" w:type="dxa"/>
            <w:shd w:val="clear" w:color="auto" w:fill="F7F9FC"/>
            <w:tcMar>
              <w:top w:w="90" w:type="dxa"/>
              <w:left w:w="90" w:type="dxa"/>
              <w:bottom w:w="90" w:type="dxa"/>
              <w:right w:w="90" w:type="dxa"/>
            </w:tcMar>
            <w:vAlign w:val="center"/>
          </w:tcPr>
          <w:p w14:paraId="33AC3337" w14:textId="77777777" w:rsidR="007B5D93" w:rsidRDefault="007B5D93">
            <w:pPr>
              <w:spacing w:after="40"/>
            </w:pPr>
            <w:r>
              <w:rPr>
                <w:sz w:val="18"/>
              </w:rPr>
              <w:t>qm_message_id</w:t>
            </w:r>
          </w:p>
        </w:tc>
        <w:tc>
          <w:tcPr>
            <w:tcW w:w="1152" w:type="dxa"/>
            <w:shd w:val="clear" w:color="auto" w:fill="F7F9FC"/>
            <w:tcMar>
              <w:top w:w="90" w:type="dxa"/>
              <w:left w:w="90" w:type="dxa"/>
              <w:bottom w:w="90" w:type="dxa"/>
              <w:right w:w="90" w:type="dxa"/>
            </w:tcMar>
            <w:vAlign w:val="center"/>
          </w:tcPr>
          <w:p w14:paraId="7035A629" w14:textId="77777777" w:rsidR="007B5D93" w:rsidRDefault="007B5D93">
            <w:pPr>
              <w:spacing w:after="40"/>
            </w:pPr>
            <w:r>
              <w:rPr>
                <w:sz w:val="18"/>
              </w:rPr>
              <w:t>uuid</w:t>
            </w:r>
          </w:p>
        </w:tc>
        <w:tc>
          <w:tcPr>
            <w:tcW w:w="864" w:type="dxa"/>
            <w:shd w:val="clear" w:color="auto" w:fill="F7F9FC"/>
            <w:tcMar>
              <w:top w:w="90" w:type="dxa"/>
              <w:left w:w="90" w:type="dxa"/>
              <w:bottom w:w="90" w:type="dxa"/>
              <w:right w:w="90" w:type="dxa"/>
            </w:tcMar>
            <w:vAlign w:val="center"/>
          </w:tcPr>
          <w:p w14:paraId="55346349"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55D1D30A" w14:textId="77777777" w:rsidR="007B5D93" w:rsidRDefault="007B5D93">
            <w:pPr>
              <w:spacing w:after="40"/>
            </w:pPr>
            <w:r>
              <w:rPr>
                <w:sz w:val="18"/>
              </w:rPr>
              <w:t>Primary message id</w:t>
            </w:r>
          </w:p>
        </w:tc>
        <w:tc>
          <w:tcPr>
            <w:tcW w:w="2880" w:type="dxa"/>
            <w:shd w:val="clear" w:color="auto" w:fill="F7F9FC"/>
            <w:tcMar>
              <w:top w:w="90" w:type="dxa"/>
              <w:left w:w="90" w:type="dxa"/>
              <w:bottom w:w="90" w:type="dxa"/>
              <w:right w:w="90" w:type="dxa"/>
            </w:tcMar>
            <w:vAlign w:val="center"/>
          </w:tcPr>
          <w:p w14:paraId="6D9A1992" w14:textId="77777777" w:rsidR="007B5D93" w:rsidRDefault="007B5D93">
            <w:pPr>
              <w:spacing w:after="40"/>
            </w:pPr>
          </w:p>
        </w:tc>
      </w:tr>
      <w:tr w:rsidR="007B5D93" w14:paraId="7D211A79" w14:textId="77777777">
        <w:trPr>
          <w:jc w:val="center"/>
        </w:trPr>
        <w:tc>
          <w:tcPr>
            <w:tcW w:w="2160" w:type="dxa"/>
            <w:shd w:val="clear" w:color="auto" w:fill="FFFFFF"/>
            <w:tcMar>
              <w:top w:w="90" w:type="dxa"/>
              <w:left w:w="90" w:type="dxa"/>
              <w:bottom w:w="90" w:type="dxa"/>
              <w:right w:w="90" w:type="dxa"/>
            </w:tcMar>
            <w:vAlign w:val="center"/>
          </w:tcPr>
          <w:p w14:paraId="1B83D254" w14:textId="77777777" w:rsidR="007B5D93" w:rsidRDefault="007B5D93">
            <w:pPr>
              <w:spacing w:after="40"/>
            </w:pPr>
            <w:r>
              <w:rPr>
                <w:sz w:val="18"/>
              </w:rPr>
              <w:t>qm_session_id</w:t>
            </w:r>
          </w:p>
        </w:tc>
        <w:tc>
          <w:tcPr>
            <w:tcW w:w="1152" w:type="dxa"/>
            <w:shd w:val="clear" w:color="auto" w:fill="FFFFFF"/>
            <w:tcMar>
              <w:top w:w="90" w:type="dxa"/>
              <w:left w:w="90" w:type="dxa"/>
              <w:bottom w:w="90" w:type="dxa"/>
              <w:right w:w="90" w:type="dxa"/>
            </w:tcMar>
            <w:vAlign w:val="center"/>
          </w:tcPr>
          <w:p w14:paraId="2B2899C3" w14:textId="77777777" w:rsidR="007B5D93" w:rsidRDefault="007B5D93">
            <w:pPr>
              <w:spacing w:after="40"/>
            </w:pPr>
            <w:r>
              <w:rPr>
                <w:sz w:val="18"/>
              </w:rPr>
              <w:t>uuid</w:t>
            </w:r>
          </w:p>
        </w:tc>
        <w:tc>
          <w:tcPr>
            <w:tcW w:w="864" w:type="dxa"/>
            <w:shd w:val="clear" w:color="auto" w:fill="FFFFFF"/>
            <w:tcMar>
              <w:top w:w="90" w:type="dxa"/>
              <w:left w:w="90" w:type="dxa"/>
              <w:bottom w:w="90" w:type="dxa"/>
              <w:right w:w="90" w:type="dxa"/>
            </w:tcMar>
            <w:vAlign w:val="center"/>
          </w:tcPr>
          <w:p w14:paraId="4F9F9EFD"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9A31EE3" w14:textId="77777777" w:rsidR="007B5D93" w:rsidRDefault="007B5D93">
            <w:pPr>
              <w:spacing w:after="40"/>
            </w:pPr>
            <w:r>
              <w:rPr>
                <w:sz w:val="18"/>
              </w:rPr>
              <w:t>Parent session</w:t>
            </w:r>
          </w:p>
        </w:tc>
        <w:tc>
          <w:tcPr>
            <w:tcW w:w="2880" w:type="dxa"/>
            <w:shd w:val="clear" w:color="auto" w:fill="FFFFFF"/>
            <w:tcMar>
              <w:top w:w="90" w:type="dxa"/>
              <w:left w:w="90" w:type="dxa"/>
              <w:bottom w:w="90" w:type="dxa"/>
              <w:right w:w="90" w:type="dxa"/>
            </w:tcMar>
            <w:vAlign w:val="center"/>
          </w:tcPr>
          <w:p w14:paraId="41E4AF2D" w14:textId="77777777" w:rsidR="007B5D93" w:rsidRDefault="007B5D93">
            <w:pPr>
              <w:spacing w:after="40"/>
            </w:pPr>
          </w:p>
        </w:tc>
      </w:tr>
      <w:tr w:rsidR="007B5D93" w14:paraId="59F1050F" w14:textId="77777777">
        <w:trPr>
          <w:jc w:val="center"/>
        </w:trPr>
        <w:tc>
          <w:tcPr>
            <w:tcW w:w="2160" w:type="dxa"/>
            <w:shd w:val="clear" w:color="auto" w:fill="F7F9FC"/>
            <w:tcMar>
              <w:top w:w="90" w:type="dxa"/>
              <w:left w:w="90" w:type="dxa"/>
              <w:bottom w:w="90" w:type="dxa"/>
              <w:right w:w="90" w:type="dxa"/>
            </w:tcMar>
            <w:vAlign w:val="center"/>
          </w:tcPr>
          <w:p w14:paraId="7A019EF2" w14:textId="77777777" w:rsidR="007B5D93" w:rsidRDefault="007B5D93">
            <w:pPr>
              <w:spacing w:after="40"/>
            </w:pPr>
            <w:r>
              <w:rPr>
                <w:sz w:val="18"/>
              </w:rPr>
              <w:t>speaker_role</w:t>
            </w:r>
          </w:p>
        </w:tc>
        <w:tc>
          <w:tcPr>
            <w:tcW w:w="1152" w:type="dxa"/>
            <w:shd w:val="clear" w:color="auto" w:fill="F7F9FC"/>
            <w:tcMar>
              <w:top w:w="90" w:type="dxa"/>
              <w:left w:w="90" w:type="dxa"/>
              <w:bottom w:w="90" w:type="dxa"/>
              <w:right w:w="90" w:type="dxa"/>
            </w:tcMar>
            <w:vAlign w:val="center"/>
          </w:tcPr>
          <w:p w14:paraId="2B3BA805"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2AA99645"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46F68F5C" w14:textId="77777777" w:rsidR="007B5D93" w:rsidRDefault="007B5D93">
            <w:pPr>
              <w:spacing w:after="40"/>
            </w:pPr>
            <w:r>
              <w:rPr>
                <w:sz w:val="18"/>
              </w:rPr>
              <w:t>USER / ASSISTANT / SYSTEM / MODERATOR</w:t>
            </w:r>
          </w:p>
        </w:tc>
        <w:tc>
          <w:tcPr>
            <w:tcW w:w="2880" w:type="dxa"/>
            <w:shd w:val="clear" w:color="auto" w:fill="F7F9FC"/>
            <w:tcMar>
              <w:top w:w="90" w:type="dxa"/>
              <w:left w:w="90" w:type="dxa"/>
              <w:bottom w:w="90" w:type="dxa"/>
              <w:right w:w="90" w:type="dxa"/>
            </w:tcMar>
            <w:vAlign w:val="center"/>
          </w:tcPr>
          <w:p w14:paraId="7BE6A265" w14:textId="77777777" w:rsidR="007B5D93" w:rsidRDefault="007B5D93">
            <w:pPr>
              <w:spacing w:after="40"/>
            </w:pPr>
          </w:p>
        </w:tc>
      </w:tr>
      <w:tr w:rsidR="007B5D93" w14:paraId="76EDE534" w14:textId="77777777">
        <w:trPr>
          <w:jc w:val="center"/>
        </w:trPr>
        <w:tc>
          <w:tcPr>
            <w:tcW w:w="2160" w:type="dxa"/>
            <w:shd w:val="clear" w:color="auto" w:fill="FFFFFF"/>
            <w:tcMar>
              <w:top w:w="90" w:type="dxa"/>
              <w:left w:w="90" w:type="dxa"/>
              <w:bottom w:w="90" w:type="dxa"/>
              <w:right w:w="90" w:type="dxa"/>
            </w:tcMar>
            <w:vAlign w:val="center"/>
          </w:tcPr>
          <w:p w14:paraId="0E5C00C5" w14:textId="77777777" w:rsidR="007B5D93" w:rsidRDefault="007B5D93">
            <w:pPr>
              <w:spacing w:after="40"/>
            </w:pPr>
            <w:r>
              <w:rPr>
                <w:sz w:val="18"/>
              </w:rPr>
              <w:t>message_index</w:t>
            </w:r>
          </w:p>
        </w:tc>
        <w:tc>
          <w:tcPr>
            <w:tcW w:w="1152" w:type="dxa"/>
            <w:shd w:val="clear" w:color="auto" w:fill="FFFFFF"/>
            <w:tcMar>
              <w:top w:w="90" w:type="dxa"/>
              <w:left w:w="90" w:type="dxa"/>
              <w:bottom w:w="90" w:type="dxa"/>
              <w:right w:w="90" w:type="dxa"/>
            </w:tcMar>
            <w:vAlign w:val="center"/>
          </w:tcPr>
          <w:p w14:paraId="7A9643C1" w14:textId="77777777" w:rsidR="007B5D93" w:rsidRDefault="007B5D93">
            <w:pPr>
              <w:spacing w:after="40"/>
            </w:pPr>
            <w:r>
              <w:rPr>
                <w:sz w:val="18"/>
              </w:rPr>
              <w:t>int</w:t>
            </w:r>
          </w:p>
        </w:tc>
        <w:tc>
          <w:tcPr>
            <w:tcW w:w="864" w:type="dxa"/>
            <w:shd w:val="clear" w:color="auto" w:fill="FFFFFF"/>
            <w:tcMar>
              <w:top w:w="90" w:type="dxa"/>
              <w:left w:w="90" w:type="dxa"/>
              <w:bottom w:w="90" w:type="dxa"/>
              <w:right w:w="90" w:type="dxa"/>
            </w:tcMar>
            <w:vAlign w:val="center"/>
          </w:tcPr>
          <w:p w14:paraId="71B23A2C"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D6E9BF3" w14:textId="77777777" w:rsidR="007B5D93" w:rsidRDefault="007B5D93">
            <w:pPr>
              <w:spacing w:after="40"/>
            </w:pPr>
            <w:r>
              <w:rPr>
                <w:sz w:val="18"/>
              </w:rPr>
              <w:t>Order in session</w:t>
            </w:r>
          </w:p>
        </w:tc>
        <w:tc>
          <w:tcPr>
            <w:tcW w:w="2880" w:type="dxa"/>
            <w:shd w:val="clear" w:color="auto" w:fill="FFFFFF"/>
            <w:tcMar>
              <w:top w:w="90" w:type="dxa"/>
              <w:left w:w="90" w:type="dxa"/>
              <w:bottom w:w="90" w:type="dxa"/>
              <w:right w:w="90" w:type="dxa"/>
            </w:tcMar>
            <w:vAlign w:val="center"/>
          </w:tcPr>
          <w:p w14:paraId="77619DC1" w14:textId="77777777" w:rsidR="007B5D93" w:rsidRDefault="007B5D93">
            <w:pPr>
              <w:spacing w:after="40"/>
            </w:pPr>
            <w:r>
              <w:rPr>
                <w:sz w:val="18"/>
              </w:rPr>
              <w:t>Monotonic per session.</w:t>
            </w:r>
          </w:p>
        </w:tc>
      </w:tr>
      <w:tr w:rsidR="007B5D93" w14:paraId="47AA4351" w14:textId="77777777">
        <w:trPr>
          <w:jc w:val="center"/>
        </w:trPr>
        <w:tc>
          <w:tcPr>
            <w:tcW w:w="2160" w:type="dxa"/>
            <w:shd w:val="clear" w:color="auto" w:fill="F7F9FC"/>
            <w:tcMar>
              <w:top w:w="90" w:type="dxa"/>
              <w:left w:w="90" w:type="dxa"/>
              <w:bottom w:w="90" w:type="dxa"/>
              <w:right w:w="90" w:type="dxa"/>
            </w:tcMar>
            <w:vAlign w:val="center"/>
          </w:tcPr>
          <w:p w14:paraId="1F7EF1E8" w14:textId="77777777" w:rsidR="007B5D93" w:rsidRDefault="007B5D93">
            <w:pPr>
              <w:spacing w:after="40"/>
            </w:pPr>
            <w:r>
              <w:rPr>
                <w:sz w:val="18"/>
              </w:rPr>
              <w:t>message_text</w:t>
            </w:r>
          </w:p>
        </w:tc>
        <w:tc>
          <w:tcPr>
            <w:tcW w:w="1152" w:type="dxa"/>
            <w:shd w:val="clear" w:color="auto" w:fill="F7F9FC"/>
            <w:tcMar>
              <w:top w:w="90" w:type="dxa"/>
              <w:left w:w="90" w:type="dxa"/>
              <w:bottom w:w="90" w:type="dxa"/>
              <w:right w:w="90" w:type="dxa"/>
            </w:tcMar>
            <w:vAlign w:val="center"/>
          </w:tcPr>
          <w:p w14:paraId="6413080D" w14:textId="77777777" w:rsidR="007B5D93" w:rsidRDefault="007B5D93">
            <w:pPr>
              <w:spacing w:after="40"/>
            </w:pPr>
            <w:r>
              <w:rPr>
                <w:sz w:val="18"/>
              </w:rPr>
              <w:t>text</w:t>
            </w:r>
          </w:p>
        </w:tc>
        <w:tc>
          <w:tcPr>
            <w:tcW w:w="864" w:type="dxa"/>
            <w:shd w:val="clear" w:color="auto" w:fill="F7F9FC"/>
            <w:tcMar>
              <w:top w:w="90" w:type="dxa"/>
              <w:left w:w="90" w:type="dxa"/>
              <w:bottom w:w="90" w:type="dxa"/>
              <w:right w:w="90" w:type="dxa"/>
            </w:tcMar>
            <w:vAlign w:val="center"/>
          </w:tcPr>
          <w:p w14:paraId="4928D275"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3E1EB662" w14:textId="77777777" w:rsidR="007B5D93" w:rsidRDefault="007B5D93">
            <w:pPr>
              <w:spacing w:after="40"/>
            </w:pPr>
            <w:r>
              <w:rPr>
                <w:sz w:val="18"/>
              </w:rPr>
              <w:t>Normalized message body</w:t>
            </w:r>
          </w:p>
        </w:tc>
        <w:tc>
          <w:tcPr>
            <w:tcW w:w="2880" w:type="dxa"/>
            <w:shd w:val="clear" w:color="auto" w:fill="F7F9FC"/>
            <w:tcMar>
              <w:top w:w="90" w:type="dxa"/>
              <w:left w:w="90" w:type="dxa"/>
              <w:bottom w:w="90" w:type="dxa"/>
              <w:right w:w="90" w:type="dxa"/>
            </w:tcMar>
            <w:vAlign w:val="center"/>
          </w:tcPr>
          <w:p w14:paraId="3B47AC50" w14:textId="77777777" w:rsidR="007B5D93" w:rsidRDefault="007B5D93">
            <w:pPr>
              <w:spacing w:after="40"/>
            </w:pPr>
            <w:r>
              <w:rPr>
                <w:sz w:val="18"/>
              </w:rPr>
              <w:t>Retain exact user text subject to deletion policy.</w:t>
            </w:r>
          </w:p>
        </w:tc>
      </w:tr>
      <w:tr w:rsidR="007B5D93" w14:paraId="33F7B0AE" w14:textId="77777777">
        <w:trPr>
          <w:jc w:val="center"/>
        </w:trPr>
        <w:tc>
          <w:tcPr>
            <w:tcW w:w="2160" w:type="dxa"/>
            <w:shd w:val="clear" w:color="auto" w:fill="FFFFFF"/>
            <w:tcMar>
              <w:top w:w="90" w:type="dxa"/>
              <w:left w:w="90" w:type="dxa"/>
              <w:bottom w:w="90" w:type="dxa"/>
              <w:right w:w="90" w:type="dxa"/>
            </w:tcMar>
            <w:vAlign w:val="center"/>
          </w:tcPr>
          <w:p w14:paraId="69E5547D" w14:textId="77777777" w:rsidR="007B5D93" w:rsidRDefault="007B5D93">
            <w:pPr>
              <w:spacing w:after="40"/>
            </w:pPr>
            <w:r>
              <w:rPr>
                <w:sz w:val="18"/>
              </w:rPr>
              <w:t>redaction_state</w:t>
            </w:r>
          </w:p>
        </w:tc>
        <w:tc>
          <w:tcPr>
            <w:tcW w:w="1152" w:type="dxa"/>
            <w:shd w:val="clear" w:color="auto" w:fill="FFFFFF"/>
            <w:tcMar>
              <w:top w:w="90" w:type="dxa"/>
              <w:left w:w="90" w:type="dxa"/>
              <w:bottom w:w="90" w:type="dxa"/>
              <w:right w:w="90" w:type="dxa"/>
            </w:tcMar>
            <w:vAlign w:val="center"/>
          </w:tcPr>
          <w:p w14:paraId="1DE725FD"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7A927F0"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F6DF189" w14:textId="77777777" w:rsidR="007B5D93" w:rsidRDefault="007B5D93">
            <w:pPr>
              <w:spacing w:after="40"/>
            </w:pPr>
            <w:r>
              <w:rPr>
                <w:sz w:val="18"/>
              </w:rPr>
              <w:t>RAW / REDACTED / MASKED</w:t>
            </w:r>
          </w:p>
        </w:tc>
        <w:tc>
          <w:tcPr>
            <w:tcW w:w="2880" w:type="dxa"/>
            <w:shd w:val="clear" w:color="auto" w:fill="FFFFFF"/>
            <w:tcMar>
              <w:top w:w="90" w:type="dxa"/>
              <w:left w:w="90" w:type="dxa"/>
              <w:bottom w:w="90" w:type="dxa"/>
              <w:right w:w="90" w:type="dxa"/>
            </w:tcMar>
            <w:vAlign w:val="center"/>
          </w:tcPr>
          <w:p w14:paraId="77D7FC51" w14:textId="77777777" w:rsidR="007B5D93" w:rsidRDefault="007B5D93">
            <w:pPr>
              <w:spacing w:after="40"/>
            </w:pPr>
            <w:r>
              <w:rPr>
                <w:sz w:val="18"/>
              </w:rPr>
              <w:t>For safety and privacy.</w:t>
            </w:r>
          </w:p>
        </w:tc>
      </w:tr>
      <w:tr w:rsidR="007B5D93" w14:paraId="0BE3C41E" w14:textId="77777777">
        <w:trPr>
          <w:jc w:val="center"/>
        </w:trPr>
        <w:tc>
          <w:tcPr>
            <w:tcW w:w="2160" w:type="dxa"/>
            <w:shd w:val="clear" w:color="auto" w:fill="F7F9FC"/>
            <w:tcMar>
              <w:top w:w="90" w:type="dxa"/>
              <w:left w:w="90" w:type="dxa"/>
              <w:bottom w:w="90" w:type="dxa"/>
              <w:right w:w="90" w:type="dxa"/>
            </w:tcMar>
            <w:vAlign w:val="center"/>
          </w:tcPr>
          <w:p w14:paraId="4041C36D" w14:textId="77777777" w:rsidR="007B5D93" w:rsidRDefault="007B5D93">
            <w:pPr>
              <w:spacing w:after="40"/>
            </w:pPr>
            <w:r>
              <w:rPr>
                <w:sz w:val="18"/>
              </w:rPr>
              <w:t>detected_intent_primary</w:t>
            </w:r>
          </w:p>
        </w:tc>
        <w:tc>
          <w:tcPr>
            <w:tcW w:w="1152" w:type="dxa"/>
            <w:shd w:val="clear" w:color="auto" w:fill="F7F9FC"/>
            <w:tcMar>
              <w:top w:w="90" w:type="dxa"/>
              <w:left w:w="90" w:type="dxa"/>
              <w:bottom w:w="90" w:type="dxa"/>
              <w:right w:w="90" w:type="dxa"/>
            </w:tcMar>
            <w:vAlign w:val="center"/>
          </w:tcPr>
          <w:p w14:paraId="35F2F9A0"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55F3E79" w14:textId="77777777" w:rsidR="007B5D93" w:rsidRDefault="007B5D93">
            <w:pPr>
              <w:spacing w:after="40"/>
            </w:pPr>
            <w:r>
              <w:rPr>
                <w:sz w:val="18"/>
              </w:rPr>
              <w:t>no</w:t>
            </w:r>
          </w:p>
        </w:tc>
        <w:tc>
          <w:tcPr>
            <w:tcW w:w="2880" w:type="dxa"/>
            <w:shd w:val="clear" w:color="auto" w:fill="F7F9FC"/>
            <w:tcMar>
              <w:top w:w="90" w:type="dxa"/>
              <w:left w:w="90" w:type="dxa"/>
              <w:bottom w:w="90" w:type="dxa"/>
              <w:right w:w="90" w:type="dxa"/>
            </w:tcMar>
            <w:vAlign w:val="center"/>
          </w:tcPr>
          <w:p w14:paraId="71EC8F81" w14:textId="77777777" w:rsidR="007B5D93" w:rsidRDefault="007B5D93">
            <w:pPr>
              <w:spacing w:after="40"/>
            </w:pPr>
            <w:r>
              <w:rPr>
                <w:sz w:val="18"/>
              </w:rPr>
              <w:t>Top user intent</w:t>
            </w:r>
          </w:p>
        </w:tc>
        <w:tc>
          <w:tcPr>
            <w:tcW w:w="2880" w:type="dxa"/>
            <w:shd w:val="clear" w:color="auto" w:fill="F7F9FC"/>
            <w:tcMar>
              <w:top w:w="90" w:type="dxa"/>
              <w:left w:w="90" w:type="dxa"/>
              <w:bottom w:w="90" w:type="dxa"/>
              <w:right w:w="90" w:type="dxa"/>
            </w:tcMar>
            <w:vAlign w:val="center"/>
          </w:tcPr>
          <w:p w14:paraId="1B4A491E" w14:textId="77777777" w:rsidR="007B5D93" w:rsidRDefault="007B5D93">
            <w:pPr>
              <w:spacing w:after="40"/>
            </w:pPr>
            <w:r>
              <w:rPr>
                <w:sz w:val="18"/>
              </w:rPr>
              <w:t>Stored after classification.</w:t>
            </w:r>
          </w:p>
        </w:tc>
      </w:tr>
      <w:tr w:rsidR="007B5D93" w14:paraId="5AB58AE1" w14:textId="77777777">
        <w:trPr>
          <w:jc w:val="center"/>
        </w:trPr>
        <w:tc>
          <w:tcPr>
            <w:tcW w:w="2160" w:type="dxa"/>
            <w:shd w:val="clear" w:color="auto" w:fill="FFFFFF"/>
            <w:tcMar>
              <w:top w:w="90" w:type="dxa"/>
              <w:left w:w="90" w:type="dxa"/>
              <w:bottom w:w="90" w:type="dxa"/>
              <w:right w:w="90" w:type="dxa"/>
            </w:tcMar>
            <w:vAlign w:val="center"/>
          </w:tcPr>
          <w:p w14:paraId="3BE75990" w14:textId="77777777" w:rsidR="007B5D93" w:rsidRDefault="007B5D93">
            <w:pPr>
              <w:spacing w:after="40"/>
            </w:pPr>
            <w:r>
              <w:rPr>
                <w:sz w:val="18"/>
              </w:rPr>
              <w:lastRenderedPageBreak/>
              <w:t>tone_profile_primary</w:t>
            </w:r>
          </w:p>
        </w:tc>
        <w:tc>
          <w:tcPr>
            <w:tcW w:w="1152" w:type="dxa"/>
            <w:shd w:val="clear" w:color="auto" w:fill="FFFFFF"/>
            <w:tcMar>
              <w:top w:w="90" w:type="dxa"/>
              <w:left w:w="90" w:type="dxa"/>
              <w:bottom w:w="90" w:type="dxa"/>
              <w:right w:w="90" w:type="dxa"/>
            </w:tcMar>
            <w:vAlign w:val="center"/>
          </w:tcPr>
          <w:p w14:paraId="3563B8AA"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DB012F2" w14:textId="77777777" w:rsidR="007B5D93" w:rsidRDefault="007B5D93">
            <w:pPr>
              <w:spacing w:after="40"/>
            </w:pPr>
            <w:r>
              <w:rPr>
                <w:sz w:val="18"/>
              </w:rPr>
              <w:t>no</w:t>
            </w:r>
          </w:p>
        </w:tc>
        <w:tc>
          <w:tcPr>
            <w:tcW w:w="2880" w:type="dxa"/>
            <w:shd w:val="clear" w:color="auto" w:fill="FFFFFF"/>
            <w:tcMar>
              <w:top w:w="90" w:type="dxa"/>
              <w:left w:w="90" w:type="dxa"/>
              <w:bottom w:w="90" w:type="dxa"/>
              <w:right w:w="90" w:type="dxa"/>
            </w:tcMar>
            <w:vAlign w:val="center"/>
          </w:tcPr>
          <w:p w14:paraId="76D3A8CD" w14:textId="77777777" w:rsidR="007B5D93" w:rsidRDefault="007B5D93">
            <w:pPr>
              <w:spacing w:after="40"/>
            </w:pPr>
            <w:r>
              <w:rPr>
                <w:sz w:val="18"/>
              </w:rPr>
              <w:t>Primary tone tag</w:t>
            </w:r>
          </w:p>
        </w:tc>
        <w:tc>
          <w:tcPr>
            <w:tcW w:w="2880" w:type="dxa"/>
            <w:shd w:val="clear" w:color="auto" w:fill="FFFFFF"/>
            <w:tcMar>
              <w:top w:w="90" w:type="dxa"/>
              <w:left w:w="90" w:type="dxa"/>
              <w:bottom w:w="90" w:type="dxa"/>
              <w:right w:w="90" w:type="dxa"/>
            </w:tcMar>
            <w:vAlign w:val="center"/>
          </w:tcPr>
          <w:p w14:paraId="30FFA6FA" w14:textId="77777777" w:rsidR="007B5D93" w:rsidRDefault="007B5D93">
            <w:pPr>
              <w:spacing w:after="40"/>
            </w:pPr>
            <w:r>
              <w:rPr>
                <w:sz w:val="18"/>
              </w:rPr>
              <w:t>Stored after tone analysis.</w:t>
            </w:r>
          </w:p>
        </w:tc>
      </w:tr>
      <w:tr w:rsidR="007B5D93" w14:paraId="64199C46" w14:textId="77777777">
        <w:trPr>
          <w:jc w:val="center"/>
        </w:trPr>
        <w:tc>
          <w:tcPr>
            <w:tcW w:w="2160" w:type="dxa"/>
            <w:shd w:val="clear" w:color="auto" w:fill="F7F9FC"/>
            <w:tcMar>
              <w:top w:w="90" w:type="dxa"/>
              <w:left w:w="90" w:type="dxa"/>
              <w:bottom w:w="90" w:type="dxa"/>
              <w:right w:w="90" w:type="dxa"/>
            </w:tcMar>
            <w:vAlign w:val="center"/>
          </w:tcPr>
          <w:p w14:paraId="019DAD36" w14:textId="77777777" w:rsidR="007B5D93" w:rsidRDefault="007B5D93">
            <w:pPr>
              <w:spacing w:after="40"/>
            </w:pPr>
            <w:r>
              <w:rPr>
                <w:sz w:val="18"/>
              </w:rPr>
              <w:t>safety_risk_level</w:t>
            </w:r>
          </w:p>
        </w:tc>
        <w:tc>
          <w:tcPr>
            <w:tcW w:w="1152" w:type="dxa"/>
            <w:shd w:val="clear" w:color="auto" w:fill="F7F9FC"/>
            <w:tcMar>
              <w:top w:w="90" w:type="dxa"/>
              <w:left w:w="90" w:type="dxa"/>
              <w:bottom w:w="90" w:type="dxa"/>
              <w:right w:w="90" w:type="dxa"/>
            </w:tcMar>
            <w:vAlign w:val="center"/>
          </w:tcPr>
          <w:p w14:paraId="190AB16F"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A45A75F" w14:textId="77777777" w:rsidR="007B5D93" w:rsidRDefault="007B5D93">
            <w:pPr>
              <w:spacing w:after="40"/>
            </w:pPr>
            <w:r>
              <w:rPr>
                <w:sz w:val="18"/>
              </w:rPr>
              <w:t>no</w:t>
            </w:r>
          </w:p>
        </w:tc>
        <w:tc>
          <w:tcPr>
            <w:tcW w:w="2880" w:type="dxa"/>
            <w:shd w:val="clear" w:color="auto" w:fill="F7F9FC"/>
            <w:tcMar>
              <w:top w:w="90" w:type="dxa"/>
              <w:left w:w="90" w:type="dxa"/>
              <w:bottom w:w="90" w:type="dxa"/>
              <w:right w:w="90" w:type="dxa"/>
            </w:tcMar>
            <w:vAlign w:val="center"/>
          </w:tcPr>
          <w:p w14:paraId="6D32C7C1" w14:textId="77777777" w:rsidR="007B5D93" w:rsidRDefault="007B5D93">
            <w:pPr>
              <w:spacing w:after="40"/>
            </w:pPr>
            <w:r>
              <w:rPr>
                <w:sz w:val="18"/>
              </w:rPr>
              <w:t>NONE / LOW / MODERATE / HIGH / CRITICAL</w:t>
            </w:r>
          </w:p>
        </w:tc>
        <w:tc>
          <w:tcPr>
            <w:tcW w:w="2880" w:type="dxa"/>
            <w:shd w:val="clear" w:color="auto" w:fill="F7F9FC"/>
            <w:tcMar>
              <w:top w:w="90" w:type="dxa"/>
              <w:left w:w="90" w:type="dxa"/>
              <w:bottom w:w="90" w:type="dxa"/>
              <w:right w:w="90" w:type="dxa"/>
            </w:tcMar>
            <w:vAlign w:val="center"/>
          </w:tcPr>
          <w:p w14:paraId="50263059" w14:textId="77777777" w:rsidR="007B5D93" w:rsidRDefault="007B5D93">
            <w:pPr>
              <w:spacing w:after="40"/>
            </w:pPr>
            <w:r>
              <w:rPr>
                <w:sz w:val="18"/>
              </w:rPr>
              <w:t>Moderation pipeline.</w:t>
            </w:r>
          </w:p>
        </w:tc>
      </w:tr>
      <w:tr w:rsidR="007B5D93" w14:paraId="0B1C6484" w14:textId="77777777">
        <w:trPr>
          <w:jc w:val="center"/>
        </w:trPr>
        <w:tc>
          <w:tcPr>
            <w:tcW w:w="2160" w:type="dxa"/>
            <w:shd w:val="clear" w:color="auto" w:fill="FFFFFF"/>
            <w:tcMar>
              <w:top w:w="90" w:type="dxa"/>
              <w:left w:w="90" w:type="dxa"/>
              <w:bottom w:w="90" w:type="dxa"/>
              <w:right w:w="90" w:type="dxa"/>
            </w:tcMar>
            <w:vAlign w:val="center"/>
          </w:tcPr>
          <w:p w14:paraId="458D1062" w14:textId="77777777" w:rsidR="007B5D93" w:rsidRDefault="007B5D93">
            <w:pPr>
              <w:spacing w:after="40"/>
            </w:pPr>
            <w:r>
              <w:rPr>
                <w:sz w:val="18"/>
              </w:rPr>
              <w:t>created_at</w:t>
            </w:r>
          </w:p>
        </w:tc>
        <w:tc>
          <w:tcPr>
            <w:tcW w:w="1152" w:type="dxa"/>
            <w:shd w:val="clear" w:color="auto" w:fill="FFFFFF"/>
            <w:tcMar>
              <w:top w:w="90" w:type="dxa"/>
              <w:left w:w="90" w:type="dxa"/>
              <w:bottom w:w="90" w:type="dxa"/>
              <w:right w:w="90" w:type="dxa"/>
            </w:tcMar>
            <w:vAlign w:val="center"/>
          </w:tcPr>
          <w:p w14:paraId="4FBA491B" w14:textId="77777777" w:rsidR="007B5D93" w:rsidRDefault="007B5D93">
            <w:pPr>
              <w:spacing w:after="40"/>
            </w:pPr>
            <w:r>
              <w:rPr>
                <w:sz w:val="18"/>
              </w:rPr>
              <w:t>timestamp</w:t>
            </w:r>
          </w:p>
        </w:tc>
        <w:tc>
          <w:tcPr>
            <w:tcW w:w="864" w:type="dxa"/>
            <w:shd w:val="clear" w:color="auto" w:fill="FFFFFF"/>
            <w:tcMar>
              <w:top w:w="90" w:type="dxa"/>
              <w:left w:w="90" w:type="dxa"/>
              <w:bottom w:w="90" w:type="dxa"/>
              <w:right w:w="90" w:type="dxa"/>
            </w:tcMar>
            <w:vAlign w:val="center"/>
          </w:tcPr>
          <w:p w14:paraId="389371EB"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0B86076F" w14:textId="77777777" w:rsidR="007B5D93" w:rsidRDefault="007B5D93">
            <w:pPr>
              <w:spacing w:after="40"/>
            </w:pPr>
            <w:r>
              <w:rPr>
                <w:sz w:val="18"/>
              </w:rPr>
              <w:t>Timestamp</w:t>
            </w:r>
          </w:p>
        </w:tc>
        <w:tc>
          <w:tcPr>
            <w:tcW w:w="2880" w:type="dxa"/>
            <w:shd w:val="clear" w:color="auto" w:fill="FFFFFF"/>
            <w:tcMar>
              <w:top w:w="90" w:type="dxa"/>
              <w:left w:w="90" w:type="dxa"/>
              <w:bottom w:w="90" w:type="dxa"/>
              <w:right w:w="90" w:type="dxa"/>
            </w:tcMar>
            <w:vAlign w:val="center"/>
          </w:tcPr>
          <w:p w14:paraId="2FD7F69B" w14:textId="77777777" w:rsidR="007B5D93" w:rsidRDefault="007B5D93">
            <w:pPr>
              <w:spacing w:after="40"/>
            </w:pPr>
            <w:r>
              <w:rPr>
                <w:sz w:val="18"/>
              </w:rPr>
              <w:t>UTC.</w:t>
            </w:r>
          </w:p>
        </w:tc>
      </w:tr>
    </w:tbl>
    <w:p w14:paraId="5B48C503" w14:textId="77777777" w:rsidR="007B5D93" w:rsidRDefault="007B5D93">
      <w:pPr>
        <w:pStyle w:val="Heading2"/>
      </w:pPr>
      <w:r>
        <w:rPr>
          <w:b w:val="0"/>
        </w:rPr>
        <w:t>9.4 qm_extracted_signal</w:t>
      </w:r>
    </w:p>
    <w:tbl>
      <w:tblPr>
        <w:tblStyle w:val="TableGrid"/>
        <w:tblW w:w="0" w:type="auto"/>
        <w:jc w:val="center"/>
        <w:tblLook w:val="04A0" w:firstRow="1" w:lastRow="0" w:firstColumn="1" w:lastColumn="0" w:noHBand="0" w:noVBand="1"/>
      </w:tblPr>
      <w:tblGrid>
        <w:gridCol w:w="2065"/>
        <w:gridCol w:w="1152"/>
        <w:gridCol w:w="792"/>
        <w:gridCol w:w="3168"/>
        <w:gridCol w:w="2808"/>
      </w:tblGrid>
      <w:tr w:rsidR="007B5D93" w14:paraId="565A5484" w14:textId="77777777">
        <w:trPr>
          <w:jc w:val="center"/>
        </w:trPr>
        <w:tc>
          <w:tcPr>
            <w:tcW w:w="1944" w:type="dxa"/>
            <w:shd w:val="clear" w:color="auto" w:fill="203864"/>
            <w:tcMar>
              <w:top w:w="90" w:type="dxa"/>
              <w:left w:w="90" w:type="dxa"/>
              <w:bottom w:w="90" w:type="dxa"/>
              <w:right w:w="90" w:type="dxa"/>
            </w:tcMar>
            <w:vAlign w:val="center"/>
          </w:tcPr>
          <w:p w14:paraId="11BAF29D"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4BFA2170"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55E1AC90" w14:textId="77777777" w:rsidR="007B5D93" w:rsidRDefault="007B5D93">
            <w:pPr>
              <w:jc w:val="center"/>
            </w:pPr>
            <w:r>
              <w:rPr>
                <w:b/>
                <w:color w:val="FFFFFF"/>
                <w:sz w:val="18"/>
              </w:rPr>
              <w:t>Req.</w:t>
            </w:r>
          </w:p>
        </w:tc>
        <w:tc>
          <w:tcPr>
            <w:tcW w:w="3168" w:type="dxa"/>
            <w:shd w:val="clear" w:color="auto" w:fill="203864"/>
            <w:tcMar>
              <w:top w:w="90" w:type="dxa"/>
              <w:left w:w="90" w:type="dxa"/>
              <w:bottom w:w="90" w:type="dxa"/>
              <w:right w:w="90" w:type="dxa"/>
            </w:tcMar>
            <w:vAlign w:val="center"/>
          </w:tcPr>
          <w:p w14:paraId="4DA5F936"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735671D8" w14:textId="77777777" w:rsidR="007B5D93" w:rsidRDefault="007B5D93">
            <w:pPr>
              <w:jc w:val="center"/>
            </w:pPr>
            <w:r>
              <w:rPr>
                <w:b/>
                <w:color w:val="FFFFFF"/>
                <w:sz w:val="18"/>
              </w:rPr>
              <w:t>Notes / Rules</w:t>
            </w:r>
          </w:p>
        </w:tc>
      </w:tr>
      <w:tr w:rsidR="007B5D93" w14:paraId="01864C06" w14:textId="77777777">
        <w:trPr>
          <w:jc w:val="center"/>
        </w:trPr>
        <w:tc>
          <w:tcPr>
            <w:tcW w:w="1944" w:type="dxa"/>
            <w:shd w:val="clear" w:color="auto" w:fill="F7F9FC"/>
            <w:tcMar>
              <w:top w:w="90" w:type="dxa"/>
              <w:left w:w="90" w:type="dxa"/>
              <w:bottom w:w="90" w:type="dxa"/>
              <w:right w:w="90" w:type="dxa"/>
            </w:tcMar>
            <w:vAlign w:val="center"/>
          </w:tcPr>
          <w:p w14:paraId="62693F44" w14:textId="77777777" w:rsidR="007B5D93" w:rsidRDefault="007B5D93">
            <w:pPr>
              <w:spacing w:after="40"/>
            </w:pPr>
            <w:r>
              <w:rPr>
                <w:sz w:val="18"/>
              </w:rPr>
              <w:t>signal_id</w:t>
            </w:r>
          </w:p>
        </w:tc>
        <w:tc>
          <w:tcPr>
            <w:tcW w:w="1152" w:type="dxa"/>
            <w:shd w:val="clear" w:color="auto" w:fill="F7F9FC"/>
            <w:tcMar>
              <w:top w:w="90" w:type="dxa"/>
              <w:left w:w="90" w:type="dxa"/>
              <w:bottom w:w="90" w:type="dxa"/>
              <w:right w:w="90" w:type="dxa"/>
            </w:tcMar>
            <w:vAlign w:val="center"/>
          </w:tcPr>
          <w:p w14:paraId="7AAD0272"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5A43BB16"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736D1594" w14:textId="77777777" w:rsidR="007B5D93" w:rsidRDefault="007B5D93">
            <w:pPr>
              <w:spacing w:after="40"/>
            </w:pPr>
            <w:r>
              <w:rPr>
                <w:sz w:val="18"/>
              </w:rPr>
              <w:t>Primary extracted signal row</w:t>
            </w:r>
          </w:p>
        </w:tc>
        <w:tc>
          <w:tcPr>
            <w:tcW w:w="2808" w:type="dxa"/>
            <w:shd w:val="clear" w:color="auto" w:fill="F7F9FC"/>
            <w:tcMar>
              <w:top w:w="90" w:type="dxa"/>
              <w:left w:w="90" w:type="dxa"/>
              <w:bottom w:w="90" w:type="dxa"/>
              <w:right w:w="90" w:type="dxa"/>
            </w:tcMar>
            <w:vAlign w:val="center"/>
          </w:tcPr>
          <w:p w14:paraId="3AE1BFC2" w14:textId="77777777" w:rsidR="007B5D93" w:rsidRDefault="007B5D93">
            <w:pPr>
              <w:spacing w:after="40"/>
            </w:pPr>
          </w:p>
        </w:tc>
      </w:tr>
      <w:tr w:rsidR="007B5D93" w14:paraId="7D4BDC93" w14:textId="77777777">
        <w:trPr>
          <w:jc w:val="center"/>
        </w:trPr>
        <w:tc>
          <w:tcPr>
            <w:tcW w:w="1944" w:type="dxa"/>
            <w:shd w:val="clear" w:color="auto" w:fill="FFFFFF"/>
            <w:tcMar>
              <w:top w:w="90" w:type="dxa"/>
              <w:left w:w="90" w:type="dxa"/>
              <w:bottom w:w="90" w:type="dxa"/>
              <w:right w:w="90" w:type="dxa"/>
            </w:tcMar>
            <w:vAlign w:val="center"/>
          </w:tcPr>
          <w:p w14:paraId="181F2DCA"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7F2C6D48"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666952C3"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198DEC6" w14:textId="77777777" w:rsidR="007B5D93" w:rsidRDefault="007B5D93">
            <w:pPr>
              <w:spacing w:after="40"/>
            </w:pPr>
            <w:r>
              <w:rPr>
                <w:sz w:val="18"/>
              </w:rPr>
              <w:t>Owner of signal</w:t>
            </w:r>
          </w:p>
        </w:tc>
        <w:tc>
          <w:tcPr>
            <w:tcW w:w="2808" w:type="dxa"/>
            <w:shd w:val="clear" w:color="auto" w:fill="FFFFFF"/>
            <w:tcMar>
              <w:top w:w="90" w:type="dxa"/>
              <w:left w:w="90" w:type="dxa"/>
              <w:bottom w:w="90" w:type="dxa"/>
              <w:right w:w="90" w:type="dxa"/>
            </w:tcMar>
            <w:vAlign w:val="center"/>
          </w:tcPr>
          <w:p w14:paraId="10A74D44" w14:textId="77777777" w:rsidR="007B5D93" w:rsidRDefault="007B5D93">
            <w:pPr>
              <w:spacing w:after="40"/>
            </w:pPr>
          </w:p>
        </w:tc>
      </w:tr>
      <w:tr w:rsidR="007B5D93" w14:paraId="5172AF3D" w14:textId="77777777">
        <w:trPr>
          <w:jc w:val="center"/>
        </w:trPr>
        <w:tc>
          <w:tcPr>
            <w:tcW w:w="1944" w:type="dxa"/>
            <w:shd w:val="clear" w:color="auto" w:fill="F7F9FC"/>
            <w:tcMar>
              <w:top w:w="90" w:type="dxa"/>
              <w:left w:w="90" w:type="dxa"/>
              <w:bottom w:w="90" w:type="dxa"/>
              <w:right w:w="90" w:type="dxa"/>
            </w:tcMar>
            <w:vAlign w:val="center"/>
          </w:tcPr>
          <w:p w14:paraId="625A006A" w14:textId="77777777" w:rsidR="007B5D93" w:rsidRDefault="007B5D93">
            <w:pPr>
              <w:spacing w:after="40"/>
            </w:pPr>
            <w:r>
              <w:rPr>
                <w:sz w:val="18"/>
              </w:rPr>
              <w:t>source_qm_session_id</w:t>
            </w:r>
          </w:p>
        </w:tc>
        <w:tc>
          <w:tcPr>
            <w:tcW w:w="1152" w:type="dxa"/>
            <w:shd w:val="clear" w:color="auto" w:fill="F7F9FC"/>
            <w:tcMar>
              <w:top w:w="90" w:type="dxa"/>
              <w:left w:w="90" w:type="dxa"/>
              <w:bottom w:w="90" w:type="dxa"/>
              <w:right w:w="90" w:type="dxa"/>
            </w:tcMar>
            <w:vAlign w:val="center"/>
          </w:tcPr>
          <w:p w14:paraId="31CEDD04"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6801BB9E"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25877C15" w14:textId="77777777" w:rsidR="007B5D93" w:rsidRDefault="007B5D93">
            <w:pPr>
              <w:spacing w:after="40"/>
            </w:pPr>
            <w:r>
              <w:rPr>
                <w:sz w:val="18"/>
              </w:rPr>
              <w:t>Origin session</w:t>
            </w:r>
          </w:p>
        </w:tc>
        <w:tc>
          <w:tcPr>
            <w:tcW w:w="2808" w:type="dxa"/>
            <w:shd w:val="clear" w:color="auto" w:fill="F7F9FC"/>
            <w:tcMar>
              <w:top w:w="90" w:type="dxa"/>
              <w:left w:w="90" w:type="dxa"/>
              <w:bottom w:w="90" w:type="dxa"/>
              <w:right w:w="90" w:type="dxa"/>
            </w:tcMar>
            <w:vAlign w:val="center"/>
          </w:tcPr>
          <w:p w14:paraId="59B009BE" w14:textId="77777777" w:rsidR="007B5D93" w:rsidRDefault="007B5D93">
            <w:pPr>
              <w:spacing w:after="40"/>
            </w:pPr>
          </w:p>
        </w:tc>
      </w:tr>
      <w:tr w:rsidR="007B5D93" w14:paraId="3E82AB68" w14:textId="77777777">
        <w:trPr>
          <w:jc w:val="center"/>
        </w:trPr>
        <w:tc>
          <w:tcPr>
            <w:tcW w:w="1944" w:type="dxa"/>
            <w:shd w:val="clear" w:color="auto" w:fill="FFFFFF"/>
            <w:tcMar>
              <w:top w:w="90" w:type="dxa"/>
              <w:left w:w="90" w:type="dxa"/>
              <w:bottom w:w="90" w:type="dxa"/>
              <w:right w:w="90" w:type="dxa"/>
            </w:tcMar>
            <w:vAlign w:val="center"/>
          </w:tcPr>
          <w:p w14:paraId="37B9A29C" w14:textId="77777777" w:rsidR="007B5D93" w:rsidRDefault="007B5D93">
            <w:pPr>
              <w:spacing w:after="40"/>
            </w:pPr>
            <w:r>
              <w:rPr>
                <w:sz w:val="18"/>
              </w:rPr>
              <w:t>source_qm_message_id</w:t>
            </w:r>
          </w:p>
        </w:tc>
        <w:tc>
          <w:tcPr>
            <w:tcW w:w="1152" w:type="dxa"/>
            <w:shd w:val="clear" w:color="auto" w:fill="FFFFFF"/>
            <w:tcMar>
              <w:top w:w="90" w:type="dxa"/>
              <w:left w:w="90" w:type="dxa"/>
              <w:bottom w:w="90" w:type="dxa"/>
              <w:right w:w="90" w:type="dxa"/>
            </w:tcMar>
            <w:vAlign w:val="center"/>
          </w:tcPr>
          <w:p w14:paraId="67A00047"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00379A2F"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022B03F" w14:textId="77777777" w:rsidR="007B5D93" w:rsidRDefault="007B5D93">
            <w:pPr>
              <w:spacing w:after="40"/>
            </w:pPr>
            <w:r>
              <w:rPr>
                <w:sz w:val="18"/>
              </w:rPr>
              <w:t>Origin message</w:t>
            </w:r>
          </w:p>
        </w:tc>
        <w:tc>
          <w:tcPr>
            <w:tcW w:w="2808" w:type="dxa"/>
            <w:shd w:val="clear" w:color="auto" w:fill="FFFFFF"/>
            <w:tcMar>
              <w:top w:w="90" w:type="dxa"/>
              <w:left w:w="90" w:type="dxa"/>
              <w:bottom w:w="90" w:type="dxa"/>
              <w:right w:w="90" w:type="dxa"/>
            </w:tcMar>
            <w:vAlign w:val="center"/>
          </w:tcPr>
          <w:p w14:paraId="7DD06369" w14:textId="77777777" w:rsidR="007B5D93" w:rsidRDefault="007B5D93">
            <w:pPr>
              <w:spacing w:after="40"/>
            </w:pPr>
            <w:r>
              <w:rPr>
                <w:sz w:val="18"/>
              </w:rPr>
              <w:t>May also point to system interview response.</w:t>
            </w:r>
          </w:p>
        </w:tc>
      </w:tr>
      <w:tr w:rsidR="007B5D93" w14:paraId="635A8E8B" w14:textId="77777777">
        <w:trPr>
          <w:jc w:val="center"/>
        </w:trPr>
        <w:tc>
          <w:tcPr>
            <w:tcW w:w="1944" w:type="dxa"/>
            <w:shd w:val="clear" w:color="auto" w:fill="F7F9FC"/>
            <w:tcMar>
              <w:top w:w="90" w:type="dxa"/>
              <w:left w:w="90" w:type="dxa"/>
              <w:bottom w:w="90" w:type="dxa"/>
              <w:right w:w="90" w:type="dxa"/>
            </w:tcMar>
            <w:vAlign w:val="center"/>
          </w:tcPr>
          <w:p w14:paraId="35F67CCA" w14:textId="77777777" w:rsidR="007B5D93" w:rsidRDefault="007B5D93">
            <w:pPr>
              <w:spacing w:after="40"/>
            </w:pPr>
            <w:r>
              <w:rPr>
                <w:sz w:val="18"/>
              </w:rPr>
              <w:t>signal_family</w:t>
            </w:r>
          </w:p>
        </w:tc>
        <w:tc>
          <w:tcPr>
            <w:tcW w:w="1152" w:type="dxa"/>
            <w:shd w:val="clear" w:color="auto" w:fill="F7F9FC"/>
            <w:tcMar>
              <w:top w:w="90" w:type="dxa"/>
              <w:left w:w="90" w:type="dxa"/>
              <w:bottom w:w="90" w:type="dxa"/>
              <w:right w:w="90" w:type="dxa"/>
            </w:tcMar>
            <w:vAlign w:val="center"/>
          </w:tcPr>
          <w:p w14:paraId="4C1E1A36"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39E078BD"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7384AC72" w14:textId="77777777" w:rsidR="007B5D93" w:rsidRDefault="007B5D93">
            <w:pPr>
              <w:spacing w:after="40"/>
            </w:pPr>
            <w:r>
              <w:rPr>
                <w:sz w:val="18"/>
              </w:rPr>
              <w:t>TRIGGER / HISTORY_THEME / COMMUNICATION_STYLE / VALUE / BOUNDARY / RELATIONAL_NEED / GROWTH_SIGNAL / SAFETY_SIGNAL / PREFERENCE / STATE</w:t>
            </w:r>
          </w:p>
        </w:tc>
        <w:tc>
          <w:tcPr>
            <w:tcW w:w="2808" w:type="dxa"/>
            <w:shd w:val="clear" w:color="auto" w:fill="F7F9FC"/>
            <w:tcMar>
              <w:top w:w="90" w:type="dxa"/>
              <w:left w:w="90" w:type="dxa"/>
              <w:bottom w:w="90" w:type="dxa"/>
              <w:right w:w="90" w:type="dxa"/>
            </w:tcMar>
            <w:vAlign w:val="center"/>
          </w:tcPr>
          <w:p w14:paraId="43D87DAF" w14:textId="77777777" w:rsidR="007B5D93" w:rsidRDefault="007B5D93">
            <w:pPr>
              <w:spacing w:after="40"/>
            </w:pPr>
            <w:r>
              <w:rPr>
                <w:sz w:val="18"/>
              </w:rPr>
              <w:t>Canonical family.</w:t>
            </w:r>
          </w:p>
        </w:tc>
      </w:tr>
      <w:tr w:rsidR="007B5D93" w14:paraId="596EF3F9" w14:textId="77777777">
        <w:trPr>
          <w:jc w:val="center"/>
        </w:trPr>
        <w:tc>
          <w:tcPr>
            <w:tcW w:w="1944" w:type="dxa"/>
            <w:shd w:val="clear" w:color="auto" w:fill="FFFFFF"/>
            <w:tcMar>
              <w:top w:w="90" w:type="dxa"/>
              <w:left w:w="90" w:type="dxa"/>
              <w:bottom w:w="90" w:type="dxa"/>
              <w:right w:w="90" w:type="dxa"/>
            </w:tcMar>
            <w:vAlign w:val="center"/>
          </w:tcPr>
          <w:p w14:paraId="241B60E3" w14:textId="77777777" w:rsidR="007B5D93" w:rsidRDefault="007B5D93">
            <w:pPr>
              <w:spacing w:after="40"/>
            </w:pPr>
            <w:r>
              <w:rPr>
                <w:sz w:val="18"/>
              </w:rPr>
              <w:t>signal_code</w:t>
            </w:r>
          </w:p>
        </w:tc>
        <w:tc>
          <w:tcPr>
            <w:tcW w:w="1152" w:type="dxa"/>
            <w:shd w:val="clear" w:color="auto" w:fill="FFFFFF"/>
            <w:tcMar>
              <w:top w:w="90" w:type="dxa"/>
              <w:left w:w="90" w:type="dxa"/>
              <w:bottom w:w="90" w:type="dxa"/>
              <w:right w:w="90" w:type="dxa"/>
            </w:tcMar>
            <w:vAlign w:val="center"/>
          </w:tcPr>
          <w:p w14:paraId="496097A4" w14:textId="77777777" w:rsidR="007B5D93" w:rsidRDefault="007B5D93">
            <w:pPr>
              <w:spacing w:after="40"/>
            </w:pPr>
            <w:r>
              <w:rPr>
                <w:sz w:val="18"/>
              </w:rPr>
              <w:t>varchar</w:t>
            </w:r>
          </w:p>
        </w:tc>
        <w:tc>
          <w:tcPr>
            <w:tcW w:w="792" w:type="dxa"/>
            <w:shd w:val="clear" w:color="auto" w:fill="FFFFFF"/>
            <w:tcMar>
              <w:top w:w="90" w:type="dxa"/>
              <w:left w:w="90" w:type="dxa"/>
              <w:bottom w:w="90" w:type="dxa"/>
              <w:right w:w="90" w:type="dxa"/>
            </w:tcMar>
            <w:vAlign w:val="center"/>
          </w:tcPr>
          <w:p w14:paraId="19A64ABE"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1B8E1E89" w14:textId="77777777" w:rsidR="007B5D93" w:rsidRDefault="007B5D93">
            <w:pPr>
              <w:spacing w:after="40"/>
            </w:pPr>
            <w:r>
              <w:rPr>
                <w:sz w:val="18"/>
              </w:rPr>
              <w:t>Controlled enum such as THEME_SELF_ERASURE</w:t>
            </w:r>
          </w:p>
        </w:tc>
        <w:tc>
          <w:tcPr>
            <w:tcW w:w="2808" w:type="dxa"/>
            <w:shd w:val="clear" w:color="auto" w:fill="FFFFFF"/>
            <w:tcMar>
              <w:top w:w="90" w:type="dxa"/>
              <w:left w:w="90" w:type="dxa"/>
              <w:bottom w:w="90" w:type="dxa"/>
              <w:right w:w="90" w:type="dxa"/>
            </w:tcMar>
            <w:vAlign w:val="center"/>
          </w:tcPr>
          <w:p w14:paraId="36363A7F" w14:textId="77777777" w:rsidR="007B5D93" w:rsidRDefault="007B5D93">
            <w:pPr>
              <w:spacing w:after="40"/>
            </w:pPr>
            <w:r>
              <w:rPr>
                <w:sz w:val="18"/>
              </w:rPr>
              <w:t>Must exist in registry.</w:t>
            </w:r>
          </w:p>
        </w:tc>
      </w:tr>
      <w:tr w:rsidR="007B5D93" w14:paraId="06C5FBAA" w14:textId="77777777">
        <w:trPr>
          <w:jc w:val="center"/>
        </w:trPr>
        <w:tc>
          <w:tcPr>
            <w:tcW w:w="1944" w:type="dxa"/>
            <w:shd w:val="clear" w:color="auto" w:fill="F7F9FC"/>
            <w:tcMar>
              <w:top w:w="90" w:type="dxa"/>
              <w:left w:w="90" w:type="dxa"/>
              <w:bottom w:w="90" w:type="dxa"/>
              <w:right w:w="90" w:type="dxa"/>
            </w:tcMar>
            <w:vAlign w:val="center"/>
          </w:tcPr>
          <w:p w14:paraId="10928F7F" w14:textId="77777777" w:rsidR="007B5D93" w:rsidRDefault="007B5D93">
            <w:pPr>
              <w:spacing w:after="40"/>
            </w:pPr>
            <w:r>
              <w:rPr>
                <w:sz w:val="18"/>
              </w:rPr>
              <w:t>signal_value_type</w:t>
            </w:r>
          </w:p>
        </w:tc>
        <w:tc>
          <w:tcPr>
            <w:tcW w:w="1152" w:type="dxa"/>
            <w:shd w:val="clear" w:color="auto" w:fill="F7F9FC"/>
            <w:tcMar>
              <w:top w:w="90" w:type="dxa"/>
              <w:left w:w="90" w:type="dxa"/>
              <w:bottom w:w="90" w:type="dxa"/>
              <w:right w:w="90" w:type="dxa"/>
            </w:tcMar>
            <w:vAlign w:val="center"/>
          </w:tcPr>
          <w:p w14:paraId="6197AE29"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3014F7C"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345313CD" w14:textId="77777777" w:rsidR="007B5D93" w:rsidRDefault="007B5D93">
            <w:pPr>
              <w:spacing w:after="40"/>
            </w:pPr>
            <w:r>
              <w:rPr>
                <w:sz w:val="18"/>
              </w:rPr>
              <w:t>TAG / SCORE / BOOLEAN / TEXT_SHORT / COUNT / DATE_APPROX</w:t>
            </w:r>
          </w:p>
        </w:tc>
        <w:tc>
          <w:tcPr>
            <w:tcW w:w="2808" w:type="dxa"/>
            <w:shd w:val="clear" w:color="auto" w:fill="F7F9FC"/>
            <w:tcMar>
              <w:top w:w="90" w:type="dxa"/>
              <w:left w:w="90" w:type="dxa"/>
              <w:bottom w:w="90" w:type="dxa"/>
              <w:right w:w="90" w:type="dxa"/>
            </w:tcMar>
            <w:vAlign w:val="center"/>
          </w:tcPr>
          <w:p w14:paraId="722B6B72" w14:textId="77777777" w:rsidR="007B5D93" w:rsidRDefault="007B5D93">
            <w:pPr>
              <w:spacing w:after="40"/>
            </w:pPr>
          </w:p>
        </w:tc>
      </w:tr>
      <w:tr w:rsidR="007B5D93" w14:paraId="24031D2D" w14:textId="77777777">
        <w:trPr>
          <w:jc w:val="center"/>
        </w:trPr>
        <w:tc>
          <w:tcPr>
            <w:tcW w:w="1944" w:type="dxa"/>
            <w:shd w:val="clear" w:color="auto" w:fill="FFFFFF"/>
            <w:tcMar>
              <w:top w:w="90" w:type="dxa"/>
              <w:left w:w="90" w:type="dxa"/>
              <w:bottom w:w="90" w:type="dxa"/>
              <w:right w:w="90" w:type="dxa"/>
            </w:tcMar>
            <w:vAlign w:val="center"/>
          </w:tcPr>
          <w:p w14:paraId="745456FC" w14:textId="77777777" w:rsidR="007B5D93" w:rsidRDefault="007B5D93">
            <w:pPr>
              <w:spacing w:after="40"/>
            </w:pPr>
            <w:r>
              <w:rPr>
                <w:sz w:val="18"/>
              </w:rPr>
              <w:t>signal_value</w:t>
            </w:r>
          </w:p>
        </w:tc>
        <w:tc>
          <w:tcPr>
            <w:tcW w:w="1152" w:type="dxa"/>
            <w:shd w:val="clear" w:color="auto" w:fill="FFFFFF"/>
            <w:tcMar>
              <w:top w:w="90" w:type="dxa"/>
              <w:left w:w="90" w:type="dxa"/>
              <w:bottom w:w="90" w:type="dxa"/>
              <w:right w:w="90" w:type="dxa"/>
            </w:tcMar>
            <w:vAlign w:val="center"/>
          </w:tcPr>
          <w:p w14:paraId="629A0485" w14:textId="77777777" w:rsidR="007B5D93" w:rsidRDefault="007B5D93">
            <w:pPr>
              <w:spacing w:after="40"/>
            </w:pPr>
            <w:r>
              <w:rPr>
                <w:sz w:val="18"/>
              </w:rPr>
              <w:t>json</w:t>
            </w:r>
          </w:p>
        </w:tc>
        <w:tc>
          <w:tcPr>
            <w:tcW w:w="792" w:type="dxa"/>
            <w:shd w:val="clear" w:color="auto" w:fill="FFFFFF"/>
            <w:tcMar>
              <w:top w:w="90" w:type="dxa"/>
              <w:left w:w="90" w:type="dxa"/>
              <w:bottom w:w="90" w:type="dxa"/>
              <w:right w:w="90" w:type="dxa"/>
            </w:tcMar>
            <w:vAlign w:val="center"/>
          </w:tcPr>
          <w:p w14:paraId="49AC4FA3"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277FA93" w14:textId="77777777" w:rsidR="007B5D93" w:rsidRDefault="007B5D93">
            <w:pPr>
              <w:spacing w:after="40"/>
            </w:pPr>
            <w:r>
              <w:rPr>
                <w:sz w:val="18"/>
              </w:rPr>
              <w:t>Typed payload</w:t>
            </w:r>
          </w:p>
        </w:tc>
        <w:tc>
          <w:tcPr>
            <w:tcW w:w="2808" w:type="dxa"/>
            <w:shd w:val="clear" w:color="auto" w:fill="FFFFFF"/>
            <w:tcMar>
              <w:top w:w="90" w:type="dxa"/>
              <w:left w:w="90" w:type="dxa"/>
              <w:bottom w:w="90" w:type="dxa"/>
              <w:right w:w="90" w:type="dxa"/>
            </w:tcMar>
            <w:vAlign w:val="center"/>
          </w:tcPr>
          <w:p w14:paraId="7FD4DBD9" w14:textId="77777777" w:rsidR="007B5D93" w:rsidRDefault="007B5D93">
            <w:pPr>
              <w:spacing w:after="40"/>
            </w:pPr>
            <w:r>
              <w:rPr>
                <w:sz w:val="18"/>
              </w:rPr>
              <w:t>Example {tag:'THEME_SELF_ERASURE'} or {score:0.74}.</w:t>
            </w:r>
          </w:p>
        </w:tc>
      </w:tr>
      <w:tr w:rsidR="007B5D93" w14:paraId="355E22E0" w14:textId="77777777">
        <w:trPr>
          <w:jc w:val="center"/>
        </w:trPr>
        <w:tc>
          <w:tcPr>
            <w:tcW w:w="1944" w:type="dxa"/>
            <w:shd w:val="clear" w:color="auto" w:fill="F7F9FC"/>
            <w:tcMar>
              <w:top w:w="90" w:type="dxa"/>
              <w:left w:w="90" w:type="dxa"/>
              <w:bottom w:w="90" w:type="dxa"/>
              <w:right w:w="90" w:type="dxa"/>
            </w:tcMar>
            <w:vAlign w:val="center"/>
          </w:tcPr>
          <w:p w14:paraId="26831F3E" w14:textId="77777777" w:rsidR="007B5D93" w:rsidRDefault="007B5D93">
            <w:pPr>
              <w:spacing w:after="40"/>
            </w:pPr>
            <w:r>
              <w:rPr>
                <w:sz w:val="18"/>
              </w:rPr>
              <w:t>time_scope</w:t>
            </w:r>
          </w:p>
        </w:tc>
        <w:tc>
          <w:tcPr>
            <w:tcW w:w="1152" w:type="dxa"/>
            <w:shd w:val="clear" w:color="auto" w:fill="F7F9FC"/>
            <w:tcMar>
              <w:top w:w="90" w:type="dxa"/>
              <w:left w:w="90" w:type="dxa"/>
              <w:bottom w:w="90" w:type="dxa"/>
              <w:right w:w="90" w:type="dxa"/>
            </w:tcMar>
            <w:vAlign w:val="center"/>
          </w:tcPr>
          <w:p w14:paraId="0F52437A"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61F34A67"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4D7A3C44" w14:textId="77777777" w:rsidR="007B5D93" w:rsidRDefault="007B5D93">
            <w:pPr>
              <w:spacing w:after="40"/>
            </w:pPr>
            <w:r>
              <w:rPr>
                <w:sz w:val="18"/>
              </w:rPr>
              <w:t>CURRENT / PAST_PATTERN / HISTORICAL_RELATIONSHIP / STABLE_TRAIT / UNKNOWN</w:t>
            </w:r>
          </w:p>
        </w:tc>
        <w:tc>
          <w:tcPr>
            <w:tcW w:w="2808" w:type="dxa"/>
            <w:shd w:val="clear" w:color="auto" w:fill="F7F9FC"/>
            <w:tcMar>
              <w:top w:w="90" w:type="dxa"/>
              <w:left w:w="90" w:type="dxa"/>
              <w:bottom w:w="90" w:type="dxa"/>
              <w:right w:w="90" w:type="dxa"/>
            </w:tcMar>
            <w:vAlign w:val="center"/>
          </w:tcPr>
          <w:p w14:paraId="6566D74A" w14:textId="77777777" w:rsidR="007B5D93" w:rsidRDefault="007B5D93">
            <w:pPr>
              <w:spacing w:after="40"/>
            </w:pPr>
            <w:r>
              <w:rPr>
                <w:sz w:val="18"/>
              </w:rPr>
              <w:t>Prevents tense confusion.</w:t>
            </w:r>
          </w:p>
        </w:tc>
      </w:tr>
      <w:tr w:rsidR="007B5D93" w14:paraId="654A0D71" w14:textId="77777777">
        <w:trPr>
          <w:jc w:val="center"/>
        </w:trPr>
        <w:tc>
          <w:tcPr>
            <w:tcW w:w="1944" w:type="dxa"/>
            <w:shd w:val="clear" w:color="auto" w:fill="FFFFFF"/>
            <w:tcMar>
              <w:top w:w="90" w:type="dxa"/>
              <w:left w:w="90" w:type="dxa"/>
              <w:bottom w:w="90" w:type="dxa"/>
              <w:right w:w="90" w:type="dxa"/>
            </w:tcMar>
            <w:vAlign w:val="center"/>
          </w:tcPr>
          <w:p w14:paraId="776CC1EA" w14:textId="77777777" w:rsidR="007B5D93" w:rsidRDefault="007B5D93">
            <w:pPr>
              <w:spacing w:after="40"/>
            </w:pPr>
            <w:r>
              <w:rPr>
                <w:sz w:val="18"/>
              </w:rPr>
              <w:t>evidence_band</w:t>
            </w:r>
          </w:p>
        </w:tc>
        <w:tc>
          <w:tcPr>
            <w:tcW w:w="1152" w:type="dxa"/>
            <w:shd w:val="clear" w:color="auto" w:fill="FFFFFF"/>
            <w:tcMar>
              <w:top w:w="90" w:type="dxa"/>
              <w:left w:w="90" w:type="dxa"/>
              <w:bottom w:w="90" w:type="dxa"/>
              <w:right w:w="90" w:type="dxa"/>
            </w:tcMar>
            <w:vAlign w:val="center"/>
          </w:tcPr>
          <w:p w14:paraId="22582658"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AC3CD05"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349D047F" w14:textId="77777777" w:rsidR="007B5D93" w:rsidRDefault="007B5D93">
            <w:pPr>
              <w:spacing w:after="40"/>
            </w:pPr>
            <w:r>
              <w:rPr>
                <w:sz w:val="18"/>
              </w:rPr>
              <w:t>LOW / MEDIUM / HIGH</w:t>
            </w:r>
          </w:p>
        </w:tc>
        <w:tc>
          <w:tcPr>
            <w:tcW w:w="2808" w:type="dxa"/>
            <w:shd w:val="clear" w:color="auto" w:fill="FFFFFF"/>
            <w:tcMar>
              <w:top w:w="90" w:type="dxa"/>
              <w:left w:w="90" w:type="dxa"/>
              <w:bottom w:w="90" w:type="dxa"/>
              <w:right w:w="90" w:type="dxa"/>
            </w:tcMar>
            <w:vAlign w:val="center"/>
          </w:tcPr>
          <w:p w14:paraId="06C24126" w14:textId="77777777" w:rsidR="007B5D93" w:rsidRDefault="007B5D93">
            <w:pPr>
              <w:spacing w:after="40"/>
            </w:pPr>
            <w:r>
              <w:rPr>
                <w:sz w:val="18"/>
              </w:rPr>
              <w:t>Internal certainty.</w:t>
            </w:r>
          </w:p>
        </w:tc>
      </w:tr>
      <w:tr w:rsidR="007B5D93" w14:paraId="6463984A" w14:textId="77777777">
        <w:trPr>
          <w:jc w:val="center"/>
        </w:trPr>
        <w:tc>
          <w:tcPr>
            <w:tcW w:w="1944" w:type="dxa"/>
            <w:shd w:val="clear" w:color="auto" w:fill="F7F9FC"/>
            <w:tcMar>
              <w:top w:w="90" w:type="dxa"/>
              <w:left w:w="90" w:type="dxa"/>
              <w:bottom w:w="90" w:type="dxa"/>
              <w:right w:w="90" w:type="dxa"/>
            </w:tcMar>
            <w:vAlign w:val="center"/>
          </w:tcPr>
          <w:p w14:paraId="64F2A28E" w14:textId="77777777" w:rsidR="007B5D93" w:rsidRDefault="007B5D93">
            <w:pPr>
              <w:spacing w:after="40"/>
            </w:pPr>
            <w:r>
              <w:rPr>
                <w:sz w:val="18"/>
              </w:rPr>
              <w:t>extractor_version</w:t>
            </w:r>
          </w:p>
        </w:tc>
        <w:tc>
          <w:tcPr>
            <w:tcW w:w="1152" w:type="dxa"/>
            <w:shd w:val="clear" w:color="auto" w:fill="F7F9FC"/>
            <w:tcMar>
              <w:top w:w="90" w:type="dxa"/>
              <w:left w:w="90" w:type="dxa"/>
              <w:bottom w:w="90" w:type="dxa"/>
              <w:right w:w="90" w:type="dxa"/>
            </w:tcMar>
            <w:vAlign w:val="center"/>
          </w:tcPr>
          <w:p w14:paraId="4B53211D" w14:textId="77777777" w:rsidR="007B5D93" w:rsidRDefault="007B5D93">
            <w:pPr>
              <w:spacing w:after="40"/>
            </w:pPr>
            <w:r>
              <w:rPr>
                <w:sz w:val="18"/>
              </w:rPr>
              <w:t>varchar</w:t>
            </w:r>
          </w:p>
        </w:tc>
        <w:tc>
          <w:tcPr>
            <w:tcW w:w="792" w:type="dxa"/>
            <w:shd w:val="clear" w:color="auto" w:fill="F7F9FC"/>
            <w:tcMar>
              <w:top w:w="90" w:type="dxa"/>
              <w:left w:w="90" w:type="dxa"/>
              <w:bottom w:w="90" w:type="dxa"/>
              <w:right w:w="90" w:type="dxa"/>
            </w:tcMar>
            <w:vAlign w:val="center"/>
          </w:tcPr>
          <w:p w14:paraId="4F2A3538"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21487D76" w14:textId="77777777" w:rsidR="007B5D93" w:rsidRDefault="007B5D93">
            <w:pPr>
              <w:spacing w:after="40"/>
            </w:pPr>
            <w:r>
              <w:rPr>
                <w:sz w:val="18"/>
              </w:rPr>
              <w:t>Version of extractor recipe / prompt / model</w:t>
            </w:r>
          </w:p>
        </w:tc>
        <w:tc>
          <w:tcPr>
            <w:tcW w:w="2808" w:type="dxa"/>
            <w:shd w:val="clear" w:color="auto" w:fill="F7F9FC"/>
            <w:tcMar>
              <w:top w:w="90" w:type="dxa"/>
              <w:left w:w="90" w:type="dxa"/>
              <w:bottom w:w="90" w:type="dxa"/>
              <w:right w:w="90" w:type="dxa"/>
            </w:tcMar>
            <w:vAlign w:val="center"/>
          </w:tcPr>
          <w:p w14:paraId="7501E2B8" w14:textId="77777777" w:rsidR="007B5D93" w:rsidRDefault="007B5D93">
            <w:pPr>
              <w:spacing w:after="40"/>
            </w:pPr>
          </w:p>
        </w:tc>
      </w:tr>
      <w:tr w:rsidR="007B5D93" w14:paraId="50BD4972" w14:textId="77777777">
        <w:trPr>
          <w:jc w:val="center"/>
        </w:trPr>
        <w:tc>
          <w:tcPr>
            <w:tcW w:w="1944" w:type="dxa"/>
            <w:shd w:val="clear" w:color="auto" w:fill="FFFFFF"/>
            <w:tcMar>
              <w:top w:w="90" w:type="dxa"/>
              <w:left w:w="90" w:type="dxa"/>
              <w:bottom w:w="90" w:type="dxa"/>
              <w:right w:w="90" w:type="dxa"/>
            </w:tcMar>
            <w:vAlign w:val="center"/>
          </w:tcPr>
          <w:p w14:paraId="5BD63B01" w14:textId="77777777" w:rsidR="007B5D93" w:rsidRDefault="007B5D93">
            <w:pPr>
              <w:spacing w:after="40"/>
            </w:pPr>
            <w:r>
              <w:rPr>
                <w:sz w:val="18"/>
              </w:rPr>
              <w:t>save_status</w:t>
            </w:r>
          </w:p>
        </w:tc>
        <w:tc>
          <w:tcPr>
            <w:tcW w:w="1152" w:type="dxa"/>
            <w:shd w:val="clear" w:color="auto" w:fill="FFFFFF"/>
            <w:tcMar>
              <w:top w:w="90" w:type="dxa"/>
              <w:left w:w="90" w:type="dxa"/>
              <w:bottom w:w="90" w:type="dxa"/>
              <w:right w:w="90" w:type="dxa"/>
            </w:tcMar>
            <w:vAlign w:val="center"/>
          </w:tcPr>
          <w:p w14:paraId="44A27353"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72F0874"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526400B0" w14:textId="77777777" w:rsidR="007B5D93" w:rsidRDefault="007B5D93">
            <w:pPr>
              <w:spacing w:after="40"/>
            </w:pPr>
            <w:r>
              <w:rPr>
                <w:sz w:val="18"/>
              </w:rPr>
              <w:t>PROPOSED / APPROVED_AUTO / APPROVED_REVIEWED / REJECTED / EXPIRED</w:t>
            </w:r>
          </w:p>
        </w:tc>
        <w:tc>
          <w:tcPr>
            <w:tcW w:w="2808" w:type="dxa"/>
            <w:shd w:val="clear" w:color="auto" w:fill="FFFFFF"/>
            <w:tcMar>
              <w:top w:w="90" w:type="dxa"/>
              <w:left w:w="90" w:type="dxa"/>
              <w:bottom w:w="90" w:type="dxa"/>
              <w:right w:w="90" w:type="dxa"/>
            </w:tcMar>
            <w:vAlign w:val="center"/>
          </w:tcPr>
          <w:p w14:paraId="617B42C4" w14:textId="77777777" w:rsidR="007B5D93" w:rsidRDefault="007B5D93">
            <w:pPr>
              <w:spacing w:after="40"/>
            </w:pPr>
            <w:r>
              <w:rPr>
                <w:sz w:val="18"/>
              </w:rPr>
              <w:t>Governance.</w:t>
            </w:r>
          </w:p>
        </w:tc>
      </w:tr>
      <w:tr w:rsidR="007B5D93" w14:paraId="53729EB0" w14:textId="77777777">
        <w:trPr>
          <w:jc w:val="center"/>
        </w:trPr>
        <w:tc>
          <w:tcPr>
            <w:tcW w:w="1944" w:type="dxa"/>
            <w:shd w:val="clear" w:color="auto" w:fill="F7F9FC"/>
            <w:tcMar>
              <w:top w:w="90" w:type="dxa"/>
              <w:left w:w="90" w:type="dxa"/>
              <w:bottom w:w="90" w:type="dxa"/>
              <w:right w:w="90" w:type="dxa"/>
            </w:tcMar>
            <w:vAlign w:val="center"/>
          </w:tcPr>
          <w:p w14:paraId="08B77801" w14:textId="77777777" w:rsidR="007B5D93" w:rsidRDefault="007B5D93">
            <w:pPr>
              <w:spacing w:after="40"/>
            </w:pPr>
            <w:r>
              <w:rPr>
                <w:sz w:val="18"/>
              </w:rPr>
              <w:t>provenance_snippet</w:t>
            </w:r>
          </w:p>
        </w:tc>
        <w:tc>
          <w:tcPr>
            <w:tcW w:w="1152" w:type="dxa"/>
            <w:shd w:val="clear" w:color="auto" w:fill="F7F9FC"/>
            <w:tcMar>
              <w:top w:w="90" w:type="dxa"/>
              <w:left w:w="90" w:type="dxa"/>
              <w:bottom w:w="90" w:type="dxa"/>
              <w:right w:w="90" w:type="dxa"/>
            </w:tcMar>
            <w:vAlign w:val="center"/>
          </w:tcPr>
          <w:p w14:paraId="01836CD3" w14:textId="77777777" w:rsidR="007B5D93" w:rsidRDefault="007B5D93">
            <w:pPr>
              <w:spacing w:after="40"/>
            </w:pPr>
            <w:r>
              <w:rPr>
                <w:sz w:val="18"/>
              </w:rPr>
              <w:t>text</w:t>
            </w:r>
          </w:p>
        </w:tc>
        <w:tc>
          <w:tcPr>
            <w:tcW w:w="792" w:type="dxa"/>
            <w:shd w:val="clear" w:color="auto" w:fill="F7F9FC"/>
            <w:tcMar>
              <w:top w:w="90" w:type="dxa"/>
              <w:left w:w="90" w:type="dxa"/>
              <w:bottom w:w="90" w:type="dxa"/>
              <w:right w:w="90" w:type="dxa"/>
            </w:tcMar>
            <w:vAlign w:val="center"/>
          </w:tcPr>
          <w:p w14:paraId="29F27F72"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570FF302" w14:textId="77777777" w:rsidR="007B5D93" w:rsidRDefault="007B5D93">
            <w:pPr>
              <w:spacing w:after="40"/>
            </w:pPr>
            <w:r>
              <w:rPr>
                <w:sz w:val="18"/>
              </w:rPr>
              <w:t>Short support span</w:t>
            </w:r>
          </w:p>
        </w:tc>
        <w:tc>
          <w:tcPr>
            <w:tcW w:w="2808" w:type="dxa"/>
            <w:shd w:val="clear" w:color="auto" w:fill="F7F9FC"/>
            <w:tcMar>
              <w:top w:w="90" w:type="dxa"/>
              <w:left w:w="90" w:type="dxa"/>
              <w:bottom w:w="90" w:type="dxa"/>
              <w:right w:w="90" w:type="dxa"/>
            </w:tcMar>
            <w:vAlign w:val="center"/>
          </w:tcPr>
          <w:p w14:paraId="19EA7AB8" w14:textId="77777777" w:rsidR="007B5D93" w:rsidRDefault="007B5D93">
            <w:pPr>
              <w:spacing w:after="40"/>
            </w:pPr>
            <w:r>
              <w:rPr>
                <w:sz w:val="18"/>
              </w:rPr>
              <w:t>Cap length and scrub sensitive data if needed.</w:t>
            </w:r>
          </w:p>
        </w:tc>
      </w:tr>
    </w:tbl>
    <w:p w14:paraId="6F3EA877" w14:textId="77777777" w:rsidR="007B5D93" w:rsidRDefault="007B5D93">
      <w:pPr>
        <w:pStyle w:val="Heading2"/>
      </w:pPr>
      <w:r>
        <w:rPr>
          <w:b w:val="0"/>
        </w:rPr>
        <w:lastRenderedPageBreak/>
        <w:t>9.5 relationship_history_entry</w:t>
      </w:r>
    </w:p>
    <w:tbl>
      <w:tblPr>
        <w:tblStyle w:val="TableGrid"/>
        <w:tblW w:w="0" w:type="auto"/>
        <w:jc w:val="center"/>
        <w:tblLook w:val="04A0" w:firstRow="1" w:lastRow="0" w:firstColumn="1" w:lastColumn="0" w:noHBand="0" w:noVBand="1"/>
      </w:tblPr>
      <w:tblGrid>
        <w:gridCol w:w="2215"/>
        <w:gridCol w:w="1152"/>
        <w:gridCol w:w="792"/>
        <w:gridCol w:w="3096"/>
        <w:gridCol w:w="2808"/>
      </w:tblGrid>
      <w:tr w:rsidR="007B5D93" w14:paraId="305DC6FD" w14:textId="77777777">
        <w:trPr>
          <w:jc w:val="center"/>
        </w:trPr>
        <w:tc>
          <w:tcPr>
            <w:tcW w:w="2088" w:type="dxa"/>
            <w:shd w:val="clear" w:color="auto" w:fill="203864"/>
            <w:tcMar>
              <w:top w:w="90" w:type="dxa"/>
              <w:left w:w="90" w:type="dxa"/>
              <w:bottom w:w="90" w:type="dxa"/>
              <w:right w:w="90" w:type="dxa"/>
            </w:tcMar>
            <w:vAlign w:val="center"/>
          </w:tcPr>
          <w:p w14:paraId="51D1D7F6"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7A56E695"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72D8E9BF"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068C3BE7"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4CE2B59B" w14:textId="77777777" w:rsidR="007B5D93" w:rsidRDefault="007B5D93">
            <w:pPr>
              <w:jc w:val="center"/>
            </w:pPr>
            <w:r>
              <w:rPr>
                <w:b/>
                <w:color w:val="FFFFFF"/>
                <w:sz w:val="18"/>
              </w:rPr>
              <w:t>Notes / Rules</w:t>
            </w:r>
          </w:p>
        </w:tc>
      </w:tr>
      <w:tr w:rsidR="007B5D93" w14:paraId="36DE45A8" w14:textId="77777777">
        <w:trPr>
          <w:jc w:val="center"/>
        </w:trPr>
        <w:tc>
          <w:tcPr>
            <w:tcW w:w="2088" w:type="dxa"/>
            <w:shd w:val="clear" w:color="auto" w:fill="F7F9FC"/>
            <w:tcMar>
              <w:top w:w="90" w:type="dxa"/>
              <w:left w:w="90" w:type="dxa"/>
              <w:bottom w:w="90" w:type="dxa"/>
              <w:right w:w="90" w:type="dxa"/>
            </w:tcMar>
            <w:vAlign w:val="center"/>
          </w:tcPr>
          <w:p w14:paraId="18A79CEC" w14:textId="77777777" w:rsidR="007B5D93" w:rsidRDefault="007B5D93">
            <w:pPr>
              <w:spacing w:after="40"/>
            </w:pPr>
            <w:r>
              <w:rPr>
                <w:sz w:val="18"/>
              </w:rPr>
              <w:t>history_entry_id</w:t>
            </w:r>
          </w:p>
        </w:tc>
        <w:tc>
          <w:tcPr>
            <w:tcW w:w="1152" w:type="dxa"/>
            <w:shd w:val="clear" w:color="auto" w:fill="F7F9FC"/>
            <w:tcMar>
              <w:top w:w="90" w:type="dxa"/>
              <w:left w:w="90" w:type="dxa"/>
              <w:bottom w:w="90" w:type="dxa"/>
              <w:right w:w="90" w:type="dxa"/>
            </w:tcMar>
            <w:vAlign w:val="center"/>
          </w:tcPr>
          <w:p w14:paraId="713BC85F"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1D82DF06"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40B29C0E" w14:textId="77777777" w:rsidR="007B5D93" w:rsidRDefault="007B5D93">
            <w:pPr>
              <w:spacing w:after="40"/>
            </w:pPr>
            <w:r>
              <w:rPr>
                <w:sz w:val="18"/>
              </w:rPr>
              <w:t>Primary past relationship record</w:t>
            </w:r>
          </w:p>
        </w:tc>
        <w:tc>
          <w:tcPr>
            <w:tcW w:w="2808" w:type="dxa"/>
            <w:shd w:val="clear" w:color="auto" w:fill="F7F9FC"/>
            <w:tcMar>
              <w:top w:w="90" w:type="dxa"/>
              <w:left w:w="90" w:type="dxa"/>
              <w:bottom w:w="90" w:type="dxa"/>
              <w:right w:w="90" w:type="dxa"/>
            </w:tcMar>
            <w:vAlign w:val="center"/>
          </w:tcPr>
          <w:p w14:paraId="1F19ABBD" w14:textId="77777777" w:rsidR="007B5D93" w:rsidRDefault="007B5D93">
            <w:pPr>
              <w:spacing w:after="40"/>
            </w:pPr>
          </w:p>
        </w:tc>
      </w:tr>
      <w:tr w:rsidR="007B5D93" w14:paraId="5E0DDBB2" w14:textId="77777777">
        <w:trPr>
          <w:jc w:val="center"/>
        </w:trPr>
        <w:tc>
          <w:tcPr>
            <w:tcW w:w="2088" w:type="dxa"/>
            <w:shd w:val="clear" w:color="auto" w:fill="FFFFFF"/>
            <w:tcMar>
              <w:top w:w="90" w:type="dxa"/>
              <w:left w:w="90" w:type="dxa"/>
              <w:bottom w:w="90" w:type="dxa"/>
              <w:right w:w="90" w:type="dxa"/>
            </w:tcMar>
            <w:vAlign w:val="center"/>
          </w:tcPr>
          <w:p w14:paraId="08230943"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432710E7"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4CC04549"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72ED36C" w14:textId="77777777" w:rsidR="007B5D93" w:rsidRDefault="007B5D93">
            <w:pPr>
              <w:spacing w:after="40"/>
            </w:pPr>
            <w:r>
              <w:rPr>
                <w:sz w:val="18"/>
              </w:rPr>
              <w:t>Owner</w:t>
            </w:r>
          </w:p>
        </w:tc>
        <w:tc>
          <w:tcPr>
            <w:tcW w:w="2808" w:type="dxa"/>
            <w:shd w:val="clear" w:color="auto" w:fill="FFFFFF"/>
            <w:tcMar>
              <w:top w:w="90" w:type="dxa"/>
              <w:left w:w="90" w:type="dxa"/>
              <w:bottom w:w="90" w:type="dxa"/>
              <w:right w:w="90" w:type="dxa"/>
            </w:tcMar>
            <w:vAlign w:val="center"/>
          </w:tcPr>
          <w:p w14:paraId="2A7177CE" w14:textId="77777777" w:rsidR="007B5D93" w:rsidRDefault="007B5D93">
            <w:pPr>
              <w:spacing w:after="40"/>
            </w:pPr>
          </w:p>
        </w:tc>
      </w:tr>
      <w:tr w:rsidR="007B5D93" w14:paraId="4C1D32B7" w14:textId="77777777">
        <w:trPr>
          <w:jc w:val="center"/>
        </w:trPr>
        <w:tc>
          <w:tcPr>
            <w:tcW w:w="2088" w:type="dxa"/>
            <w:shd w:val="clear" w:color="auto" w:fill="F7F9FC"/>
            <w:tcMar>
              <w:top w:w="90" w:type="dxa"/>
              <w:left w:w="90" w:type="dxa"/>
              <w:bottom w:w="90" w:type="dxa"/>
              <w:right w:w="90" w:type="dxa"/>
            </w:tcMar>
            <w:vAlign w:val="center"/>
          </w:tcPr>
          <w:p w14:paraId="54B22EE7" w14:textId="77777777" w:rsidR="007B5D93" w:rsidRDefault="007B5D93">
            <w:pPr>
              <w:spacing w:after="40"/>
            </w:pPr>
            <w:r>
              <w:rPr>
                <w:sz w:val="18"/>
              </w:rPr>
              <w:t>relationship_label</w:t>
            </w:r>
          </w:p>
        </w:tc>
        <w:tc>
          <w:tcPr>
            <w:tcW w:w="1152" w:type="dxa"/>
            <w:shd w:val="clear" w:color="auto" w:fill="F7F9FC"/>
            <w:tcMar>
              <w:top w:w="90" w:type="dxa"/>
              <w:left w:w="90" w:type="dxa"/>
              <w:bottom w:w="90" w:type="dxa"/>
              <w:right w:w="90" w:type="dxa"/>
            </w:tcMar>
            <w:vAlign w:val="center"/>
          </w:tcPr>
          <w:p w14:paraId="52BE3BB1" w14:textId="77777777" w:rsidR="007B5D93" w:rsidRDefault="007B5D93">
            <w:pPr>
              <w:spacing w:after="40"/>
            </w:pPr>
            <w:r>
              <w:rPr>
                <w:sz w:val="18"/>
              </w:rPr>
              <w:t>varchar</w:t>
            </w:r>
          </w:p>
        </w:tc>
        <w:tc>
          <w:tcPr>
            <w:tcW w:w="792" w:type="dxa"/>
            <w:shd w:val="clear" w:color="auto" w:fill="F7F9FC"/>
            <w:tcMar>
              <w:top w:w="90" w:type="dxa"/>
              <w:left w:w="90" w:type="dxa"/>
              <w:bottom w:w="90" w:type="dxa"/>
              <w:right w:w="90" w:type="dxa"/>
            </w:tcMar>
            <w:vAlign w:val="center"/>
          </w:tcPr>
          <w:p w14:paraId="6704E517"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1D5A3DC" w14:textId="77777777" w:rsidR="007B5D93" w:rsidRDefault="007B5D93">
            <w:pPr>
              <w:spacing w:after="40"/>
            </w:pPr>
            <w:r>
              <w:rPr>
                <w:sz w:val="18"/>
              </w:rPr>
              <w:t>User-facing label such as 'college ex'</w:t>
            </w:r>
          </w:p>
        </w:tc>
        <w:tc>
          <w:tcPr>
            <w:tcW w:w="2808" w:type="dxa"/>
            <w:shd w:val="clear" w:color="auto" w:fill="F7F9FC"/>
            <w:tcMar>
              <w:top w:w="90" w:type="dxa"/>
              <w:left w:w="90" w:type="dxa"/>
              <w:bottom w:w="90" w:type="dxa"/>
              <w:right w:w="90" w:type="dxa"/>
            </w:tcMar>
            <w:vAlign w:val="center"/>
          </w:tcPr>
          <w:p w14:paraId="3BFBF61B" w14:textId="77777777" w:rsidR="007B5D93" w:rsidRDefault="007B5D93">
            <w:pPr>
              <w:spacing w:after="40"/>
            </w:pPr>
            <w:r>
              <w:rPr>
                <w:sz w:val="18"/>
              </w:rPr>
              <w:t>Avoid legal names when unnecessary.</w:t>
            </w:r>
          </w:p>
        </w:tc>
      </w:tr>
      <w:tr w:rsidR="007B5D93" w14:paraId="2691E08D" w14:textId="77777777">
        <w:trPr>
          <w:jc w:val="center"/>
        </w:trPr>
        <w:tc>
          <w:tcPr>
            <w:tcW w:w="2088" w:type="dxa"/>
            <w:shd w:val="clear" w:color="auto" w:fill="FFFFFF"/>
            <w:tcMar>
              <w:top w:w="90" w:type="dxa"/>
              <w:left w:w="90" w:type="dxa"/>
              <w:bottom w:w="90" w:type="dxa"/>
              <w:right w:w="90" w:type="dxa"/>
            </w:tcMar>
            <w:vAlign w:val="center"/>
          </w:tcPr>
          <w:p w14:paraId="172F6635" w14:textId="77777777" w:rsidR="007B5D93" w:rsidRDefault="007B5D93">
            <w:pPr>
              <w:spacing w:after="40"/>
            </w:pPr>
            <w:r>
              <w:rPr>
                <w:sz w:val="18"/>
              </w:rPr>
              <w:t>relationship_type</w:t>
            </w:r>
          </w:p>
        </w:tc>
        <w:tc>
          <w:tcPr>
            <w:tcW w:w="1152" w:type="dxa"/>
            <w:shd w:val="clear" w:color="auto" w:fill="FFFFFF"/>
            <w:tcMar>
              <w:top w:w="90" w:type="dxa"/>
              <w:left w:w="90" w:type="dxa"/>
              <w:bottom w:w="90" w:type="dxa"/>
              <w:right w:w="90" w:type="dxa"/>
            </w:tcMar>
            <w:vAlign w:val="center"/>
          </w:tcPr>
          <w:p w14:paraId="1070BCEC"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500C7004"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83231D5" w14:textId="77777777" w:rsidR="007B5D93" w:rsidRDefault="007B5D93">
            <w:pPr>
              <w:spacing w:after="40"/>
            </w:pPr>
            <w:r>
              <w:rPr>
                <w:sz w:val="18"/>
              </w:rPr>
              <w:t>DATING / COMMITTED / MARRIAGE / SITUATIONSHIP / TALKING / OTHER</w:t>
            </w:r>
          </w:p>
        </w:tc>
        <w:tc>
          <w:tcPr>
            <w:tcW w:w="2808" w:type="dxa"/>
            <w:shd w:val="clear" w:color="auto" w:fill="FFFFFF"/>
            <w:tcMar>
              <w:top w:w="90" w:type="dxa"/>
              <w:left w:w="90" w:type="dxa"/>
              <w:bottom w:w="90" w:type="dxa"/>
              <w:right w:w="90" w:type="dxa"/>
            </w:tcMar>
            <w:vAlign w:val="center"/>
          </w:tcPr>
          <w:p w14:paraId="08AE6CD5" w14:textId="77777777" w:rsidR="007B5D93" w:rsidRDefault="007B5D93">
            <w:pPr>
              <w:spacing w:after="40"/>
            </w:pPr>
          </w:p>
        </w:tc>
      </w:tr>
      <w:tr w:rsidR="007B5D93" w14:paraId="33D3635F" w14:textId="77777777">
        <w:trPr>
          <w:jc w:val="center"/>
        </w:trPr>
        <w:tc>
          <w:tcPr>
            <w:tcW w:w="2088" w:type="dxa"/>
            <w:shd w:val="clear" w:color="auto" w:fill="F7F9FC"/>
            <w:tcMar>
              <w:top w:w="90" w:type="dxa"/>
              <w:left w:w="90" w:type="dxa"/>
              <w:bottom w:w="90" w:type="dxa"/>
              <w:right w:w="90" w:type="dxa"/>
            </w:tcMar>
            <w:vAlign w:val="center"/>
          </w:tcPr>
          <w:p w14:paraId="45604B67" w14:textId="77777777" w:rsidR="007B5D93" w:rsidRDefault="007B5D93">
            <w:pPr>
              <w:spacing w:after="40"/>
            </w:pPr>
            <w:r>
              <w:rPr>
                <w:sz w:val="18"/>
              </w:rPr>
              <w:t>approx_start_date</w:t>
            </w:r>
          </w:p>
        </w:tc>
        <w:tc>
          <w:tcPr>
            <w:tcW w:w="1152" w:type="dxa"/>
            <w:shd w:val="clear" w:color="auto" w:fill="F7F9FC"/>
            <w:tcMar>
              <w:top w:w="90" w:type="dxa"/>
              <w:left w:w="90" w:type="dxa"/>
              <w:bottom w:w="90" w:type="dxa"/>
              <w:right w:w="90" w:type="dxa"/>
            </w:tcMar>
            <w:vAlign w:val="center"/>
          </w:tcPr>
          <w:p w14:paraId="1A398184" w14:textId="77777777" w:rsidR="007B5D93" w:rsidRDefault="007B5D93">
            <w:pPr>
              <w:spacing w:after="40"/>
            </w:pPr>
            <w:r>
              <w:rPr>
                <w:sz w:val="18"/>
              </w:rPr>
              <w:t>date</w:t>
            </w:r>
          </w:p>
        </w:tc>
        <w:tc>
          <w:tcPr>
            <w:tcW w:w="792" w:type="dxa"/>
            <w:shd w:val="clear" w:color="auto" w:fill="F7F9FC"/>
            <w:tcMar>
              <w:top w:w="90" w:type="dxa"/>
              <w:left w:w="90" w:type="dxa"/>
              <w:bottom w:w="90" w:type="dxa"/>
              <w:right w:w="90" w:type="dxa"/>
            </w:tcMar>
            <w:vAlign w:val="center"/>
          </w:tcPr>
          <w:p w14:paraId="2B2A694A"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1516088A" w14:textId="77777777" w:rsidR="007B5D93" w:rsidRDefault="007B5D93">
            <w:pPr>
              <w:spacing w:after="40"/>
            </w:pPr>
            <w:r>
              <w:rPr>
                <w:sz w:val="18"/>
              </w:rPr>
              <w:t>Approximate start</w:t>
            </w:r>
          </w:p>
        </w:tc>
        <w:tc>
          <w:tcPr>
            <w:tcW w:w="2808" w:type="dxa"/>
            <w:shd w:val="clear" w:color="auto" w:fill="F7F9FC"/>
            <w:tcMar>
              <w:top w:w="90" w:type="dxa"/>
              <w:left w:w="90" w:type="dxa"/>
              <w:bottom w:w="90" w:type="dxa"/>
              <w:right w:w="90" w:type="dxa"/>
            </w:tcMar>
            <w:vAlign w:val="center"/>
          </w:tcPr>
          <w:p w14:paraId="095242A5" w14:textId="77777777" w:rsidR="007B5D93" w:rsidRDefault="007B5D93">
            <w:pPr>
              <w:spacing w:after="40"/>
            </w:pPr>
            <w:r>
              <w:rPr>
                <w:sz w:val="18"/>
              </w:rPr>
              <w:t>Allow month/year granularity.</w:t>
            </w:r>
          </w:p>
        </w:tc>
      </w:tr>
      <w:tr w:rsidR="007B5D93" w14:paraId="07B5895C" w14:textId="77777777">
        <w:trPr>
          <w:jc w:val="center"/>
        </w:trPr>
        <w:tc>
          <w:tcPr>
            <w:tcW w:w="2088" w:type="dxa"/>
            <w:shd w:val="clear" w:color="auto" w:fill="FFFFFF"/>
            <w:tcMar>
              <w:top w:w="90" w:type="dxa"/>
              <w:left w:w="90" w:type="dxa"/>
              <w:bottom w:w="90" w:type="dxa"/>
              <w:right w:w="90" w:type="dxa"/>
            </w:tcMar>
            <w:vAlign w:val="center"/>
          </w:tcPr>
          <w:p w14:paraId="4F980C87" w14:textId="77777777" w:rsidR="007B5D93" w:rsidRDefault="007B5D93">
            <w:pPr>
              <w:spacing w:after="40"/>
            </w:pPr>
            <w:r>
              <w:rPr>
                <w:sz w:val="18"/>
              </w:rPr>
              <w:t>approx_end_date</w:t>
            </w:r>
          </w:p>
        </w:tc>
        <w:tc>
          <w:tcPr>
            <w:tcW w:w="1152" w:type="dxa"/>
            <w:shd w:val="clear" w:color="auto" w:fill="FFFFFF"/>
            <w:tcMar>
              <w:top w:w="90" w:type="dxa"/>
              <w:left w:w="90" w:type="dxa"/>
              <w:bottom w:w="90" w:type="dxa"/>
              <w:right w:w="90" w:type="dxa"/>
            </w:tcMar>
            <w:vAlign w:val="center"/>
          </w:tcPr>
          <w:p w14:paraId="172568CB" w14:textId="77777777" w:rsidR="007B5D93" w:rsidRDefault="007B5D93">
            <w:pPr>
              <w:spacing w:after="40"/>
            </w:pPr>
            <w:r>
              <w:rPr>
                <w:sz w:val="18"/>
              </w:rPr>
              <w:t>date</w:t>
            </w:r>
          </w:p>
        </w:tc>
        <w:tc>
          <w:tcPr>
            <w:tcW w:w="792" w:type="dxa"/>
            <w:shd w:val="clear" w:color="auto" w:fill="FFFFFF"/>
            <w:tcMar>
              <w:top w:w="90" w:type="dxa"/>
              <w:left w:w="90" w:type="dxa"/>
              <w:bottom w:w="90" w:type="dxa"/>
              <w:right w:w="90" w:type="dxa"/>
            </w:tcMar>
            <w:vAlign w:val="center"/>
          </w:tcPr>
          <w:p w14:paraId="1131EDBE"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37A5C21" w14:textId="77777777" w:rsidR="007B5D93" w:rsidRDefault="007B5D93">
            <w:pPr>
              <w:spacing w:after="40"/>
            </w:pPr>
            <w:r>
              <w:rPr>
                <w:sz w:val="18"/>
              </w:rPr>
              <w:t>Approximate end</w:t>
            </w:r>
          </w:p>
        </w:tc>
        <w:tc>
          <w:tcPr>
            <w:tcW w:w="2808" w:type="dxa"/>
            <w:shd w:val="clear" w:color="auto" w:fill="FFFFFF"/>
            <w:tcMar>
              <w:top w:w="90" w:type="dxa"/>
              <w:left w:w="90" w:type="dxa"/>
              <w:bottom w:w="90" w:type="dxa"/>
              <w:right w:w="90" w:type="dxa"/>
            </w:tcMar>
            <w:vAlign w:val="center"/>
          </w:tcPr>
          <w:p w14:paraId="482D2A1E" w14:textId="77777777" w:rsidR="007B5D93" w:rsidRDefault="007B5D93">
            <w:pPr>
              <w:spacing w:after="40"/>
            </w:pPr>
            <w:r>
              <w:rPr>
                <w:sz w:val="18"/>
              </w:rPr>
              <w:t>Allow null if ongoing.</w:t>
            </w:r>
          </w:p>
        </w:tc>
      </w:tr>
      <w:tr w:rsidR="007B5D93" w14:paraId="6FAB90DE" w14:textId="77777777">
        <w:trPr>
          <w:jc w:val="center"/>
        </w:trPr>
        <w:tc>
          <w:tcPr>
            <w:tcW w:w="2088" w:type="dxa"/>
            <w:shd w:val="clear" w:color="auto" w:fill="F7F9FC"/>
            <w:tcMar>
              <w:top w:w="90" w:type="dxa"/>
              <w:left w:w="90" w:type="dxa"/>
              <w:bottom w:w="90" w:type="dxa"/>
              <w:right w:w="90" w:type="dxa"/>
            </w:tcMar>
            <w:vAlign w:val="center"/>
          </w:tcPr>
          <w:p w14:paraId="5A633456" w14:textId="77777777" w:rsidR="007B5D93" w:rsidRDefault="007B5D93">
            <w:pPr>
              <w:spacing w:after="40"/>
            </w:pPr>
            <w:r>
              <w:rPr>
                <w:sz w:val="18"/>
              </w:rPr>
              <w:t>most_salient_themes</w:t>
            </w:r>
          </w:p>
        </w:tc>
        <w:tc>
          <w:tcPr>
            <w:tcW w:w="1152" w:type="dxa"/>
            <w:shd w:val="clear" w:color="auto" w:fill="F7F9FC"/>
            <w:tcMar>
              <w:top w:w="90" w:type="dxa"/>
              <w:left w:w="90" w:type="dxa"/>
              <w:bottom w:w="90" w:type="dxa"/>
              <w:right w:w="90" w:type="dxa"/>
            </w:tcMar>
            <w:vAlign w:val="center"/>
          </w:tcPr>
          <w:p w14:paraId="2ADB9DA3" w14:textId="77777777" w:rsidR="007B5D93" w:rsidRDefault="007B5D93">
            <w:pPr>
              <w:spacing w:after="40"/>
            </w:pPr>
            <w:r>
              <w:rPr>
                <w:sz w:val="18"/>
              </w:rPr>
              <w:t>json</w:t>
            </w:r>
          </w:p>
        </w:tc>
        <w:tc>
          <w:tcPr>
            <w:tcW w:w="792" w:type="dxa"/>
            <w:shd w:val="clear" w:color="auto" w:fill="F7F9FC"/>
            <w:tcMar>
              <w:top w:w="90" w:type="dxa"/>
              <w:left w:w="90" w:type="dxa"/>
              <w:bottom w:w="90" w:type="dxa"/>
              <w:right w:w="90" w:type="dxa"/>
            </w:tcMar>
            <w:vAlign w:val="center"/>
          </w:tcPr>
          <w:p w14:paraId="463B3A40"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9368064" w14:textId="77777777" w:rsidR="007B5D93" w:rsidRDefault="007B5D93">
            <w:pPr>
              <w:spacing w:after="40"/>
            </w:pPr>
            <w:r>
              <w:rPr>
                <w:sz w:val="18"/>
              </w:rPr>
              <w:t>Array of canonical theme tags</w:t>
            </w:r>
          </w:p>
        </w:tc>
        <w:tc>
          <w:tcPr>
            <w:tcW w:w="2808" w:type="dxa"/>
            <w:shd w:val="clear" w:color="auto" w:fill="F7F9FC"/>
            <w:tcMar>
              <w:top w:w="90" w:type="dxa"/>
              <w:left w:w="90" w:type="dxa"/>
              <w:bottom w:w="90" w:type="dxa"/>
              <w:right w:w="90" w:type="dxa"/>
            </w:tcMar>
            <w:vAlign w:val="center"/>
          </w:tcPr>
          <w:p w14:paraId="6AE85FAE" w14:textId="77777777" w:rsidR="007B5D93" w:rsidRDefault="007B5D93">
            <w:pPr>
              <w:spacing w:after="40"/>
            </w:pPr>
            <w:r>
              <w:rPr>
                <w:sz w:val="18"/>
              </w:rPr>
              <w:t>Derived from intake and later sessions.</w:t>
            </w:r>
          </w:p>
        </w:tc>
      </w:tr>
      <w:tr w:rsidR="007B5D93" w14:paraId="55E74750" w14:textId="77777777">
        <w:trPr>
          <w:jc w:val="center"/>
        </w:trPr>
        <w:tc>
          <w:tcPr>
            <w:tcW w:w="2088" w:type="dxa"/>
            <w:shd w:val="clear" w:color="auto" w:fill="FFFFFF"/>
            <w:tcMar>
              <w:top w:w="90" w:type="dxa"/>
              <w:left w:w="90" w:type="dxa"/>
              <w:bottom w:w="90" w:type="dxa"/>
              <w:right w:w="90" w:type="dxa"/>
            </w:tcMar>
            <w:vAlign w:val="center"/>
          </w:tcPr>
          <w:p w14:paraId="23E17BD4" w14:textId="77777777" w:rsidR="007B5D93" w:rsidRDefault="007B5D93">
            <w:pPr>
              <w:spacing w:after="40"/>
            </w:pPr>
            <w:r>
              <w:rPr>
                <w:sz w:val="18"/>
              </w:rPr>
              <w:t>conflict_posture_tag</w:t>
            </w:r>
          </w:p>
        </w:tc>
        <w:tc>
          <w:tcPr>
            <w:tcW w:w="1152" w:type="dxa"/>
            <w:shd w:val="clear" w:color="auto" w:fill="FFFFFF"/>
            <w:tcMar>
              <w:top w:w="90" w:type="dxa"/>
              <w:left w:w="90" w:type="dxa"/>
              <w:bottom w:w="90" w:type="dxa"/>
              <w:right w:w="90" w:type="dxa"/>
            </w:tcMar>
            <w:vAlign w:val="center"/>
          </w:tcPr>
          <w:p w14:paraId="1C582C24"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7DA2166C"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E433A06" w14:textId="77777777" w:rsidR="007B5D93" w:rsidRDefault="007B5D93">
            <w:pPr>
              <w:spacing w:after="40"/>
            </w:pPr>
            <w:r>
              <w:rPr>
                <w:sz w:val="18"/>
              </w:rPr>
              <w:t>Primary conflict style in that relationship</w:t>
            </w:r>
          </w:p>
        </w:tc>
        <w:tc>
          <w:tcPr>
            <w:tcW w:w="2808" w:type="dxa"/>
            <w:shd w:val="clear" w:color="auto" w:fill="FFFFFF"/>
            <w:tcMar>
              <w:top w:w="90" w:type="dxa"/>
              <w:left w:w="90" w:type="dxa"/>
              <w:bottom w:w="90" w:type="dxa"/>
              <w:right w:w="90" w:type="dxa"/>
            </w:tcMar>
            <w:vAlign w:val="center"/>
          </w:tcPr>
          <w:p w14:paraId="0415DDB6" w14:textId="77777777" w:rsidR="007B5D93" w:rsidRDefault="007B5D93">
            <w:pPr>
              <w:spacing w:after="40"/>
            </w:pPr>
          </w:p>
        </w:tc>
      </w:tr>
      <w:tr w:rsidR="007B5D93" w14:paraId="789769D2" w14:textId="77777777">
        <w:trPr>
          <w:jc w:val="center"/>
        </w:trPr>
        <w:tc>
          <w:tcPr>
            <w:tcW w:w="2088" w:type="dxa"/>
            <w:shd w:val="clear" w:color="auto" w:fill="F7F9FC"/>
            <w:tcMar>
              <w:top w:w="90" w:type="dxa"/>
              <w:left w:w="90" w:type="dxa"/>
              <w:bottom w:w="90" w:type="dxa"/>
              <w:right w:w="90" w:type="dxa"/>
            </w:tcMar>
            <w:vAlign w:val="center"/>
          </w:tcPr>
          <w:p w14:paraId="24A7AABF" w14:textId="77777777" w:rsidR="007B5D93" w:rsidRDefault="007B5D93">
            <w:pPr>
              <w:spacing w:after="40"/>
            </w:pPr>
            <w:r>
              <w:rPr>
                <w:sz w:val="18"/>
              </w:rPr>
              <w:t>ending_style_tag</w:t>
            </w:r>
          </w:p>
        </w:tc>
        <w:tc>
          <w:tcPr>
            <w:tcW w:w="1152" w:type="dxa"/>
            <w:shd w:val="clear" w:color="auto" w:fill="F7F9FC"/>
            <w:tcMar>
              <w:top w:w="90" w:type="dxa"/>
              <w:left w:w="90" w:type="dxa"/>
              <w:bottom w:w="90" w:type="dxa"/>
              <w:right w:w="90" w:type="dxa"/>
            </w:tcMar>
            <w:vAlign w:val="center"/>
          </w:tcPr>
          <w:p w14:paraId="4F4E1D54"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02C80559"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E81D50A" w14:textId="77777777" w:rsidR="007B5D93" w:rsidRDefault="007B5D93">
            <w:pPr>
              <w:spacing w:after="40"/>
            </w:pPr>
            <w:r>
              <w:rPr>
                <w:sz w:val="18"/>
              </w:rPr>
              <w:t>How relationship ended</w:t>
            </w:r>
          </w:p>
        </w:tc>
        <w:tc>
          <w:tcPr>
            <w:tcW w:w="2808" w:type="dxa"/>
            <w:shd w:val="clear" w:color="auto" w:fill="F7F9FC"/>
            <w:tcMar>
              <w:top w:w="90" w:type="dxa"/>
              <w:left w:w="90" w:type="dxa"/>
              <w:bottom w:w="90" w:type="dxa"/>
              <w:right w:w="90" w:type="dxa"/>
            </w:tcMar>
            <w:vAlign w:val="center"/>
          </w:tcPr>
          <w:p w14:paraId="65D6B2D4" w14:textId="77777777" w:rsidR="007B5D93" w:rsidRDefault="007B5D93">
            <w:pPr>
              <w:spacing w:after="40"/>
            </w:pPr>
            <w:r>
              <w:rPr>
                <w:sz w:val="18"/>
              </w:rPr>
              <w:t>MUTUAL / GHOSTED / LEFT / WAS_LEFT / CYCLICAL / UNKNOWN.</w:t>
            </w:r>
          </w:p>
        </w:tc>
      </w:tr>
      <w:tr w:rsidR="007B5D93" w14:paraId="547E0855" w14:textId="77777777">
        <w:trPr>
          <w:jc w:val="center"/>
        </w:trPr>
        <w:tc>
          <w:tcPr>
            <w:tcW w:w="2088" w:type="dxa"/>
            <w:shd w:val="clear" w:color="auto" w:fill="FFFFFF"/>
            <w:tcMar>
              <w:top w:w="90" w:type="dxa"/>
              <w:left w:w="90" w:type="dxa"/>
              <w:bottom w:w="90" w:type="dxa"/>
              <w:right w:w="90" w:type="dxa"/>
            </w:tcMar>
            <w:vAlign w:val="center"/>
          </w:tcPr>
          <w:p w14:paraId="63C39253" w14:textId="77777777" w:rsidR="007B5D93" w:rsidRDefault="007B5D93">
            <w:pPr>
              <w:spacing w:after="40"/>
            </w:pPr>
            <w:r>
              <w:rPr>
                <w:sz w:val="18"/>
              </w:rPr>
              <w:t>grief_residue_score</w:t>
            </w:r>
          </w:p>
        </w:tc>
        <w:tc>
          <w:tcPr>
            <w:tcW w:w="1152" w:type="dxa"/>
            <w:shd w:val="clear" w:color="auto" w:fill="FFFFFF"/>
            <w:tcMar>
              <w:top w:w="90" w:type="dxa"/>
              <w:left w:w="90" w:type="dxa"/>
              <w:bottom w:w="90" w:type="dxa"/>
              <w:right w:w="90" w:type="dxa"/>
            </w:tcMar>
            <w:vAlign w:val="center"/>
          </w:tcPr>
          <w:p w14:paraId="60D16FDD" w14:textId="77777777" w:rsidR="007B5D93" w:rsidRDefault="007B5D93">
            <w:pPr>
              <w:spacing w:after="40"/>
            </w:pPr>
            <w:r>
              <w:rPr>
                <w:sz w:val="18"/>
              </w:rPr>
              <w:t>decimal</w:t>
            </w:r>
          </w:p>
        </w:tc>
        <w:tc>
          <w:tcPr>
            <w:tcW w:w="792" w:type="dxa"/>
            <w:shd w:val="clear" w:color="auto" w:fill="FFFFFF"/>
            <w:tcMar>
              <w:top w:w="90" w:type="dxa"/>
              <w:left w:w="90" w:type="dxa"/>
              <w:bottom w:w="90" w:type="dxa"/>
              <w:right w:w="90" w:type="dxa"/>
            </w:tcMar>
            <w:vAlign w:val="center"/>
          </w:tcPr>
          <w:p w14:paraId="5DBD58D6"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405E4A1" w14:textId="77777777" w:rsidR="007B5D93" w:rsidRDefault="007B5D93">
            <w:pPr>
              <w:spacing w:after="40"/>
            </w:pPr>
            <w:r>
              <w:rPr>
                <w:sz w:val="18"/>
              </w:rPr>
              <w:t>0.00-1.00 unresolved impact score</w:t>
            </w:r>
          </w:p>
        </w:tc>
        <w:tc>
          <w:tcPr>
            <w:tcW w:w="2808" w:type="dxa"/>
            <w:shd w:val="clear" w:color="auto" w:fill="FFFFFF"/>
            <w:tcMar>
              <w:top w:w="90" w:type="dxa"/>
              <w:left w:w="90" w:type="dxa"/>
              <w:bottom w:w="90" w:type="dxa"/>
              <w:right w:w="90" w:type="dxa"/>
            </w:tcMar>
            <w:vAlign w:val="center"/>
          </w:tcPr>
          <w:p w14:paraId="3120DAFE" w14:textId="77777777" w:rsidR="007B5D93" w:rsidRDefault="007B5D93">
            <w:pPr>
              <w:spacing w:after="40"/>
            </w:pPr>
            <w:r>
              <w:rPr>
                <w:sz w:val="18"/>
              </w:rPr>
              <w:t>Do not show raw decimal unless formatted.</w:t>
            </w:r>
          </w:p>
        </w:tc>
      </w:tr>
      <w:tr w:rsidR="007B5D93" w14:paraId="6B172ABB" w14:textId="77777777">
        <w:trPr>
          <w:jc w:val="center"/>
        </w:trPr>
        <w:tc>
          <w:tcPr>
            <w:tcW w:w="2088" w:type="dxa"/>
            <w:shd w:val="clear" w:color="auto" w:fill="F7F9FC"/>
            <w:tcMar>
              <w:top w:w="90" w:type="dxa"/>
              <w:left w:w="90" w:type="dxa"/>
              <w:bottom w:w="90" w:type="dxa"/>
              <w:right w:w="90" w:type="dxa"/>
            </w:tcMar>
            <w:vAlign w:val="center"/>
          </w:tcPr>
          <w:p w14:paraId="0212785A" w14:textId="77777777" w:rsidR="007B5D93" w:rsidRDefault="007B5D93">
            <w:pPr>
              <w:spacing w:after="40"/>
            </w:pPr>
            <w:r>
              <w:rPr>
                <w:sz w:val="18"/>
              </w:rPr>
              <w:t>growth_lessons_summary</w:t>
            </w:r>
          </w:p>
        </w:tc>
        <w:tc>
          <w:tcPr>
            <w:tcW w:w="1152" w:type="dxa"/>
            <w:shd w:val="clear" w:color="auto" w:fill="F7F9FC"/>
            <w:tcMar>
              <w:top w:w="90" w:type="dxa"/>
              <w:left w:w="90" w:type="dxa"/>
              <w:bottom w:w="90" w:type="dxa"/>
              <w:right w:w="90" w:type="dxa"/>
            </w:tcMar>
            <w:vAlign w:val="center"/>
          </w:tcPr>
          <w:p w14:paraId="199FD583" w14:textId="77777777" w:rsidR="007B5D93" w:rsidRDefault="007B5D93">
            <w:pPr>
              <w:spacing w:after="40"/>
            </w:pPr>
            <w:r>
              <w:rPr>
                <w:sz w:val="18"/>
              </w:rPr>
              <w:t>text</w:t>
            </w:r>
          </w:p>
        </w:tc>
        <w:tc>
          <w:tcPr>
            <w:tcW w:w="792" w:type="dxa"/>
            <w:shd w:val="clear" w:color="auto" w:fill="F7F9FC"/>
            <w:tcMar>
              <w:top w:w="90" w:type="dxa"/>
              <w:left w:w="90" w:type="dxa"/>
              <w:bottom w:w="90" w:type="dxa"/>
              <w:right w:w="90" w:type="dxa"/>
            </w:tcMar>
            <w:vAlign w:val="center"/>
          </w:tcPr>
          <w:p w14:paraId="23CEBAA4"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CDAEAF6" w14:textId="77777777" w:rsidR="007B5D93" w:rsidRDefault="007B5D93">
            <w:pPr>
              <w:spacing w:after="40"/>
            </w:pPr>
            <w:r>
              <w:rPr>
                <w:sz w:val="18"/>
              </w:rPr>
              <w:t>Short reflective summary</w:t>
            </w:r>
          </w:p>
        </w:tc>
        <w:tc>
          <w:tcPr>
            <w:tcW w:w="2808" w:type="dxa"/>
            <w:shd w:val="clear" w:color="auto" w:fill="F7F9FC"/>
            <w:tcMar>
              <w:top w:w="90" w:type="dxa"/>
              <w:left w:w="90" w:type="dxa"/>
              <w:bottom w:w="90" w:type="dxa"/>
              <w:right w:w="90" w:type="dxa"/>
            </w:tcMar>
            <w:vAlign w:val="center"/>
          </w:tcPr>
          <w:p w14:paraId="0574C0DA" w14:textId="77777777" w:rsidR="007B5D93" w:rsidRDefault="007B5D93">
            <w:pPr>
              <w:spacing w:after="40"/>
            </w:pPr>
            <w:r>
              <w:rPr>
                <w:sz w:val="18"/>
              </w:rPr>
              <w:t>Can be AI-written and user-editable.</w:t>
            </w:r>
          </w:p>
        </w:tc>
      </w:tr>
    </w:tbl>
    <w:p w14:paraId="72CF4955" w14:textId="77777777" w:rsidR="007B5D93" w:rsidRDefault="007B5D93">
      <w:pPr>
        <w:pStyle w:val="Heading2"/>
      </w:pPr>
      <w:r>
        <w:rPr>
          <w:b w:val="0"/>
        </w:rPr>
        <w:t>9.6 qm_memory_item</w:t>
      </w:r>
    </w:p>
    <w:tbl>
      <w:tblPr>
        <w:tblStyle w:val="TableGrid"/>
        <w:tblW w:w="0" w:type="auto"/>
        <w:jc w:val="center"/>
        <w:tblLook w:val="04A0" w:firstRow="1" w:lastRow="0" w:firstColumn="1" w:lastColumn="0" w:noHBand="0" w:noVBand="1"/>
      </w:tblPr>
      <w:tblGrid>
        <w:gridCol w:w="2088"/>
        <w:gridCol w:w="1152"/>
        <w:gridCol w:w="792"/>
        <w:gridCol w:w="3096"/>
        <w:gridCol w:w="2808"/>
      </w:tblGrid>
      <w:tr w:rsidR="007B5D93" w14:paraId="2B2FA069" w14:textId="77777777">
        <w:trPr>
          <w:jc w:val="center"/>
        </w:trPr>
        <w:tc>
          <w:tcPr>
            <w:tcW w:w="2088" w:type="dxa"/>
            <w:shd w:val="clear" w:color="auto" w:fill="203864"/>
            <w:tcMar>
              <w:top w:w="90" w:type="dxa"/>
              <w:left w:w="90" w:type="dxa"/>
              <w:bottom w:w="90" w:type="dxa"/>
              <w:right w:w="90" w:type="dxa"/>
            </w:tcMar>
            <w:vAlign w:val="center"/>
          </w:tcPr>
          <w:p w14:paraId="153D3665"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685C858C"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407C494A"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7B147844"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5B56C77B" w14:textId="77777777" w:rsidR="007B5D93" w:rsidRDefault="007B5D93">
            <w:pPr>
              <w:jc w:val="center"/>
            </w:pPr>
            <w:r>
              <w:rPr>
                <w:b/>
                <w:color w:val="FFFFFF"/>
                <w:sz w:val="18"/>
              </w:rPr>
              <w:t>Notes / Rules</w:t>
            </w:r>
          </w:p>
        </w:tc>
      </w:tr>
      <w:tr w:rsidR="007B5D93" w14:paraId="29E74AC5" w14:textId="77777777">
        <w:trPr>
          <w:jc w:val="center"/>
        </w:trPr>
        <w:tc>
          <w:tcPr>
            <w:tcW w:w="2088" w:type="dxa"/>
            <w:shd w:val="clear" w:color="auto" w:fill="F7F9FC"/>
            <w:tcMar>
              <w:top w:w="90" w:type="dxa"/>
              <w:left w:w="90" w:type="dxa"/>
              <w:bottom w:w="90" w:type="dxa"/>
              <w:right w:w="90" w:type="dxa"/>
            </w:tcMar>
            <w:vAlign w:val="center"/>
          </w:tcPr>
          <w:p w14:paraId="5D29B71B" w14:textId="77777777" w:rsidR="007B5D93" w:rsidRDefault="007B5D93">
            <w:pPr>
              <w:spacing w:after="40"/>
            </w:pPr>
            <w:r>
              <w:rPr>
                <w:sz w:val="18"/>
              </w:rPr>
              <w:t>memory_item_id</w:t>
            </w:r>
          </w:p>
        </w:tc>
        <w:tc>
          <w:tcPr>
            <w:tcW w:w="1152" w:type="dxa"/>
            <w:shd w:val="clear" w:color="auto" w:fill="F7F9FC"/>
            <w:tcMar>
              <w:top w:w="90" w:type="dxa"/>
              <w:left w:w="90" w:type="dxa"/>
              <w:bottom w:w="90" w:type="dxa"/>
              <w:right w:w="90" w:type="dxa"/>
            </w:tcMar>
            <w:vAlign w:val="center"/>
          </w:tcPr>
          <w:p w14:paraId="24627448"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7013B017"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3E575C90" w14:textId="77777777" w:rsidR="007B5D93" w:rsidRDefault="007B5D93">
            <w:pPr>
              <w:spacing w:after="40"/>
            </w:pPr>
            <w:r>
              <w:rPr>
                <w:sz w:val="18"/>
              </w:rPr>
              <w:t>Durable memory row</w:t>
            </w:r>
          </w:p>
        </w:tc>
        <w:tc>
          <w:tcPr>
            <w:tcW w:w="2808" w:type="dxa"/>
            <w:shd w:val="clear" w:color="auto" w:fill="F7F9FC"/>
            <w:tcMar>
              <w:top w:w="90" w:type="dxa"/>
              <w:left w:w="90" w:type="dxa"/>
              <w:bottom w:w="90" w:type="dxa"/>
              <w:right w:w="90" w:type="dxa"/>
            </w:tcMar>
            <w:vAlign w:val="center"/>
          </w:tcPr>
          <w:p w14:paraId="3886E40B" w14:textId="77777777" w:rsidR="007B5D93" w:rsidRDefault="007B5D93">
            <w:pPr>
              <w:spacing w:after="40"/>
            </w:pPr>
          </w:p>
        </w:tc>
      </w:tr>
      <w:tr w:rsidR="007B5D93" w14:paraId="20ED0533" w14:textId="77777777">
        <w:trPr>
          <w:jc w:val="center"/>
        </w:trPr>
        <w:tc>
          <w:tcPr>
            <w:tcW w:w="2088" w:type="dxa"/>
            <w:shd w:val="clear" w:color="auto" w:fill="FFFFFF"/>
            <w:tcMar>
              <w:top w:w="90" w:type="dxa"/>
              <w:left w:w="90" w:type="dxa"/>
              <w:bottom w:w="90" w:type="dxa"/>
              <w:right w:w="90" w:type="dxa"/>
            </w:tcMar>
            <w:vAlign w:val="center"/>
          </w:tcPr>
          <w:p w14:paraId="292C3A10"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20BC5121"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7381263E"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3CA50EC3" w14:textId="77777777" w:rsidR="007B5D93" w:rsidRDefault="007B5D93">
            <w:pPr>
              <w:spacing w:after="40"/>
            </w:pPr>
            <w:r>
              <w:rPr>
                <w:sz w:val="18"/>
              </w:rPr>
              <w:t>Owner</w:t>
            </w:r>
          </w:p>
        </w:tc>
        <w:tc>
          <w:tcPr>
            <w:tcW w:w="2808" w:type="dxa"/>
            <w:shd w:val="clear" w:color="auto" w:fill="FFFFFF"/>
            <w:tcMar>
              <w:top w:w="90" w:type="dxa"/>
              <w:left w:w="90" w:type="dxa"/>
              <w:bottom w:w="90" w:type="dxa"/>
              <w:right w:w="90" w:type="dxa"/>
            </w:tcMar>
            <w:vAlign w:val="center"/>
          </w:tcPr>
          <w:p w14:paraId="23341A98" w14:textId="77777777" w:rsidR="007B5D93" w:rsidRDefault="007B5D93">
            <w:pPr>
              <w:spacing w:after="40"/>
            </w:pPr>
          </w:p>
        </w:tc>
      </w:tr>
      <w:tr w:rsidR="007B5D93" w14:paraId="6B423835" w14:textId="77777777">
        <w:trPr>
          <w:jc w:val="center"/>
        </w:trPr>
        <w:tc>
          <w:tcPr>
            <w:tcW w:w="2088" w:type="dxa"/>
            <w:shd w:val="clear" w:color="auto" w:fill="F7F9FC"/>
            <w:tcMar>
              <w:top w:w="90" w:type="dxa"/>
              <w:left w:w="90" w:type="dxa"/>
              <w:bottom w:w="90" w:type="dxa"/>
              <w:right w:w="90" w:type="dxa"/>
            </w:tcMar>
            <w:vAlign w:val="center"/>
          </w:tcPr>
          <w:p w14:paraId="3FED300C" w14:textId="77777777" w:rsidR="007B5D93" w:rsidRDefault="007B5D93">
            <w:pPr>
              <w:spacing w:after="40"/>
            </w:pPr>
            <w:r>
              <w:rPr>
                <w:sz w:val="18"/>
              </w:rPr>
              <w:t>memory_type</w:t>
            </w:r>
          </w:p>
        </w:tc>
        <w:tc>
          <w:tcPr>
            <w:tcW w:w="1152" w:type="dxa"/>
            <w:shd w:val="clear" w:color="auto" w:fill="F7F9FC"/>
            <w:tcMar>
              <w:top w:w="90" w:type="dxa"/>
              <w:left w:w="90" w:type="dxa"/>
              <w:bottom w:w="90" w:type="dxa"/>
              <w:right w:w="90" w:type="dxa"/>
            </w:tcMar>
            <w:vAlign w:val="center"/>
          </w:tcPr>
          <w:p w14:paraId="095910E2"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38E95D62"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BB043AD" w14:textId="77777777" w:rsidR="007B5D93" w:rsidRDefault="007B5D93">
            <w:pPr>
              <w:spacing w:after="40"/>
            </w:pPr>
            <w:r>
              <w:rPr>
                <w:sz w:val="18"/>
              </w:rPr>
              <w:t>PREFERENCE / HISTORY_ANCHOR / GOAL / BOUNDARY / COMM_STYLE / IMPORTANT_CONTEXT</w:t>
            </w:r>
          </w:p>
        </w:tc>
        <w:tc>
          <w:tcPr>
            <w:tcW w:w="2808" w:type="dxa"/>
            <w:shd w:val="clear" w:color="auto" w:fill="F7F9FC"/>
            <w:tcMar>
              <w:top w:w="90" w:type="dxa"/>
              <w:left w:w="90" w:type="dxa"/>
              <w:bottom w:w="90" w:type="dxa"/>
              <w:right w:w="90" w:type="dxa"/>
            </w:tcMar>
            <w:vAlign w:val="center"/>
          </w:tcPr>
          <w:p w14:paraId="64214433" w14:textId="77777777" w:rsidR="007B5D93" w:rsidRDefault="007B5D93">
            <w:pPr>
              <w:spacing w:after="40"/>
            </w:pPr>
          </w:p>
        </w:tc>
      </w:tr>
      <w:tr w:rsidR="007B5D93" w14:paraId="5DEBB341" w14:textId="77777777">
        <w:trPr>
          <w:jc w:val="center"/>
        </w:trPr>
        <w:tc>
          <w:tcPr>
            <w:tcW w:w="2088" w:type="dxa"/>
            <w:shd w:val="clear" w:color="auto" w:fill="FFFFFF"/>
            <w:tcMar>
              <w:top w:w="90" w:type="dxa"/>
              <w:left w:w="90" w:type="dxa"/>
              <w:bottom w:w="90" w:type="dxa"/>
              <w:right w:w="90" w:type="dxa"/>
            </w:tcMar>
            <w:vAlign w:val="center"/>
          </w:tcPr>
          <w:p w14:paraId="667347BB" w14:textId="77777777" w:rsidR="007B5D93" w:rsidRDefault="007B5D93">
            <w:pPr>
              <w:spacing w:after="40"/>
            </w:pPr>
            <w:r>
              <w:rPr>
                <w:sz w:val="18"/>
              </w:rPr>
              <w:t>memory_text</w:t>
            </w:r>
          </w:p>
        </w:tc>
        <w:tc>
          <w:tcPr>
            <w:tcW w:w="1152" w:type="dxa"/>
            <w:shd w:val="clear" w:color="auto" w:fill="FFFFFF"/>
            <w:tcMar>
              <w:top w:w="90" w:type="dxa"/>
              <w:left w:w="90" w:type="dxa"/>
              <w:bottom w:w="90" w:type="dxa"/>
              <w:right w:w="90" w:type="dxa"/>
            </w:tcMar>
            <w:vAlign w:val="center"/>
          </w:tcPr>
          <w:p w14:paraId="6F93C226" w14:textId="77777777" w:rsidR="007B5D93" w:rsidRDefault="007B5D93">
            <w:pPr>
              <w:spacing w:after="40"/>
            </w:pPr>
            <w:r>
              <w:rPr>
                <w:sz w:val="18"/>
              </w:rPr>
              <w:t>text</w:t>
            </w:r>
          </w:p>
        </w:tc>
        <w:tc>
          <w:tcPr>
            <w:tcW w:w="792" w:type="dxa"/>
            <w:shd w:val="clear" w:color="auto" w:fill="FFFFFF"/>
            <w:tcMar>
              <w:top w:w="90" w:type="dxa"/>
              <w:left w:w="90" w:type="dxa"/>
              <w:bottom w:w="90" w:type="dxa"/>
              <w:right w:w="90" w:type="dxa"/>
            </w:tcMar>
            <w:vAlign w:val="center"/>
          </w:tcPr>
          <w:p w14:paraId="128C1741"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2364DE60" w14:textId="77777777" w:rsidR="007B5D93" w:rsidRDefault="007B5D93">
            <w:pPr>
              <w:spacing w:after="40"/>
            </w:pPr>
            <w:r>
              <w:rPr>
                <w:sz w:val="18"/>
              </w:rPr>
              <w:t>Human-readable memory statement</w:t>
            </w:r>
          </w:p>
        </w:tc>
        <w:tc>
          <w:tcPr>
            <w:tcW w:w="2808" w:type="dxa"/>
            <w:shd w:val="clear" w:color="auto" w:fill="FFFFFF"/>
            <w:tcMar>
              <w:top w:w="90" w:type="dxa"/>
              <w:left w:w="90" w:type="dxa"/>
              <w:bottom w:w="90" w:type="dxa"/>
              <w:right w:w="90" w:type="dxa"/>
            </w:tcMar>
            <w:vAlign w:val="center"/>
          </w:tcPr>
          <w:p w14:paraId="6FB3C078" w14:textId="77777777" w:rsidR="007B5D93" w:rsidRDefault="007B5D93">
            <w:pPr>
              <w:spacing w:after="40"/>
            </w:pPr>
            <w:r>
              <w:rPr>
                <w:sz w:val="18"/>
              </w:rPr>
              <w:t>User can review/delete.</w:t>
            </w:r>
          </w:p>
        </w:tc>
      </w:tr>
      <w:tr w:rsidR="007B5D93" w14:paraId="7A92D076" w14:textId="77777777">
        <w:trPr>
          <w:jc w:val="center"/>
        </w:trPr>
        <w:tc>
          <w:tcPr>
            <w:tcW w:w="2088" w:type="dxa"/>
            <w:shd w:val="clear" w:color="auto" w:fill="F7F9FC"/>
            <w:tcMar>
              <w:top w:w="90" w:type="dxa"/>
              <w:left w:w="90" w:type="dxa"/>
              <w:bottom w:w="90" w:type="dxa"/>
              <w:right w:w="90" w:type="dxa"/>
            </w:tcMar>
            <w:vAlign w:val="center"/>
          </w:tcPr>
          <w:p w14:paraId="3648A19A" w14:textId="77777777" w:rsidR="007B5D93" w:rsidRDefault="007B5D93">
            <w:pPr>
              <w:spacing w:after="40"/>
            </w:pPr>
            <w:r>
              <w:rPr>
                <w:sz w:val="18"/>
              </w:rPr>
              <w:t>source_signal_ids</w:t>
            </w:r>
          </w:p>
        </w:tc>
        <w:tc>
          <w:tcPr>
            <w:tcW w:w="1152" w:type="dxa"/>
            <w:shd w:val="clear" w:color="auto" w:fill="F7F9FC"/>
            <w:tcMar>
              <w:top w:w="90" w:type="dxa"/>
              <w:left w:w="90" w:type="dxa"/>
              <w:bottom w:w="90" w:type="dxa"/>
              <w:right w:w="90" w:type="dxa"/>
            </w:tcMar>
            <w:vAlign w:val="center"/>
          </w:tcPr>
          <w:p w14:paraId="1B6C5462" w14:textId="77777777" w:rsidR="007B5D93" w:rsidRDefault="007B5D93">
            <w:pPr>
              <w:spacing w:after="40"/>
            </w:pPr>
            <w:r>
              <w:rPr>
                <w:sz w:val="18"/>
              </w:rPr>
              <w:t>json</w:t>
            </w:r>
          </w:p>
        </w:tc>
        <w:tc>
          <w:tcPr>
            <w:tcW w:w="792" w:type="dxa"/>
            <w:shd w:val="clear" w:color="auto" w:fill="F7F9FC"/>
            <w:tcMar>
              <w:top w:w="90" w:type="dxa"/>
              <w:left w:w="90" w:type="dxa"/>
              <w:bottom w:w="90" w:type="dxa"/>
              <w:right w:w="90" w:type="dxa"/>
            </w:tcMar>
            <w:vAlign w:val="center"/>
          </w:tcPr>
          <w:p w14:paraId="25EDF95D"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35841C62" w14:textId="77777777" w:rsidR="007B5D93" w:rsidRDefault="007B5D93">
            <w:pPr>
              <w:spacing w:after="40"/>
            </w:pPr>
            <w:r>
              <w:rPr>
                <w:sz w:val="18"/>
              </w:rPr>
              <w:t>Supporting signal ids</w:t>
            </w:r>
          </w:p>
        </w:tc>
        <w:tc>
          <w:tcPr>
            <w:tcW w:w="2808" w:type="dxa"/>
            <w:shd w:val="clear" w:color="auto" w:fill="F7F9FC"/>
            <w:tcMar>
              <w:top w:w="90" w:type="dxa"/>
              <w:left w:w="90" w:type="dxa"/>
              <w:bottom w:w="90" w:type="dxa"/>
              <w:right w:w="90" w:type="dxa"/>
            </w:tcMar>
            <w:vAlign w:val="center"/>
          </w:tcPr>
          <w:p w14:paraId="2841ACE7" w14:textId="77777777" w:rsidR="007B5D93" w:rsidRDefault="007B5D93">
            <w:pPr>
              <w:spacing w:after="40"/>
            </w:pPr>
            <w:r>
              <w:rPr>
                <w:sz w:val="18"/>
              </w:rPr>
              <w:t>No orphan memories.</w:t>
            </w:r>
          </w:p>
        </w:tc>
      </w:tr>
      <w:tr w:rsidR="007B5D93" w14:paraId="5CC9D4C1" w14:textId="77777777">
        <w:trPr>
          <w:jc w:val="center"/>
        </w:trPr>
        <w:tc>
          <w:tcPr>
            <w:tcW w:w="2088" w:type="dxa"/>
            <w:shd w:val="clear" w:color="auto" w:fill="FFFFFF"/>
            <w:tcMar>
              <w:top w:w="90" w:type="dxa"/>
              <w:left w:w="90" w:type="dxa"/>
              <w:bottom w:w="90" w:type="dxa"/>
              <w:right w:w="90" w:type="dxa"/>
            </w:tcMar>
            <w:vAlign w:val="center"/>
          </w:tcPr>
          <w:p w14:paraId="6D54480F" w14:textId="77777777" w:rsidR="007B5D93" w:rsidRDefault="007B5D93">
            <w:pPr>
              <w:spacing w:after="40"/>
            </w:pPr>
            <w:r>
              <w:rPr>
                <w:sz w:val="18"/>
              </w:rPr>
              <w:t>visibility_scope</w:t>
            </w:r>
          </w:p>
        </w:tc>
        <w:tc>
          <w:tcPr>
            <w:tcW w:w="1152" w:type="dxa"/>
            <w:shd w:val="clear" w:color="auto" w:fill="FFFFFF"/>
            <w:tcMar>
              <w:top w:w="90" w:type="dxa"/>
              <w:left w:w="90" w:type="dxa"/>
              <w:bottom w:w="90" w:type="dxa"/>
              <w:right w:w="90" w:type="dxa"/>
            </w:tcMar>
            <w:vAlign w:val="center"/>
          </w:tcPr>
          <w:p w14:paraId="555D57C4"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78FCDED4"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17FD690C" w14:textId="77777777" w:rsidR="007B5D93" w:rsidRDefault="007B5D93">
            <w:pPr>
              <w:spacing w:after="40"/>
            </w:pPr>
            <w:r>
              <w:rPr>
                <w:sz w:val="18"/>
              </w:rPr>
              <w:t>PRIVATE_USER / PRIVATE_SYSTEM / COUPLE_SHARED</w:t>
            </w:r>
          </w:p>
        </w:tc>
        <w:tc>
          <w:tcPr>
            <w:tcW w:w="2808" w:type="dxa"/>
            <w:shd w:val="clear" w:color="auto" w:fill="FFFFFF"/>
            <w:tcMar>
              <w:top w:w="90" w:type="dxa"/>
              <w:left w:w="90" w:type="dxa"/>
              <w:bottom w:w="90" w:type="dxa"/>
              <w:right w:w="90" w:type="dxa"/>
            </w:tcMar>
            <w:vAlign w:val="center"/>
          </w:tcPr>
          <w:p w14:paraId="6FB3B8EA" w14:textId="77777777" w:rsidR="007B5D93" w:rsidRDefault="007B5D93">
            <w:pPr>
              <w:spacing w:after="40"/>
            </w:pPr>
            <w:r>
              <w:rPr>
                <w:sz w:val="18"/>
              </w:rPr>
              <w:t>Must obey consent.</w:t>
            </w:r>
          </w:p>
        </w:tc>
      </w:tr>
      <w:tr w:rsidR="007B5D93" w14:paraId="49C04A2A" w14:textId="77777777">
        <w:trPr>
          <w:jc w:val="center"/>
        </w:trPr>
        <w:tc>
          <w:tcPr>
            <w:tcW w:w="2088" w:type="dxa"/>
            <w:shd w:val="clear" w:color="auto" w:fill="F7F9FC"/>
            <w:tcMar>
              <w:top w:w="90" w:type="dxa"/>
              <w:left w:w="90" w:type="dxa"/>
              <w:bottom w:w="90" w:type="dxa"/>
              <w:right w:w="90" w:type="dxa"/>
            </w:tcMar>
            <w:vAlign w:val="center"/>
          </w:tcPr>
          <w:p w14:paraId="45F3D1BF" w14:textId="77777777" w:rsidR="007B5D93" w:rsidRDefault="007B5D93">
            <w:pPr>
              <w:spacing w:after="40"/>
            </w:pPr>
            <w:r>
              <w:rPr>
                <w:sz w:val="18"/>
              </w:rPr>
              <w:t>retention_class</w:t>
            </w:r>
          </w:p>
        </w:tc>
        <w:tc>
          <w:tcPr>
            <w:tcW w:w="1152" w:type="dxa"/>
            <w:shd w:val="clear" w:color="auto" w:fill="F7F9FC"/>
            <w:tcMar>
              <w:top w:w="90" w:type="dxa"/>
              <w:left w:w="90" w:type="dxa"/>
              <w:bottom w:w="90" w:type="dxa"/>
              <w:right w:w="90" w:type="dxa"/>
            </w:tcMar>
            <w:vAlign w:val="center"/>
          </w:tcPr>
          <w:p w14:paraId="35C259DD"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7BFE4614"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4D36274" w14:textId="77777777" w:rsidR="007B5D93" w:rsidRDefault="007B5D93">
            <w:pPr>
              <w:spacing w:after="40"/>
            </w:pPr>
            <w:r>
              <w:rPr>
                <w:sz w:val="18"/>
              </w:rPr>
              <w:t>STANDARD / SHORT / REGULATED / SAFETY</w:t>
            </w:r>
          </w:p>
        </w:tc>
        <w:tc>
          <w:tcPr>
            <w:tcW w:w="2808" w:type="dxa"/>
            <w:shd w:val="clear" w:color="auto" w:fill="F7F9FC"/>
            <w:tcMar>
              <w:top w:w="90" w:type="dxa"/>
              <w:left w:w="90" w:type="dxa"/>
              <w:bottom w:w="90" w:type="dxa"/>
              <w:right w:w="90" w:type="dxa"/>
            </w:tcMar>
            <w:vAlign w:val="center"/>
          </w:tcPr>
          <w:p w14:paraId="1C74D947" w14:textId="77777777" w:rsidR="007B5D93" w:rsidRDefault="007B5D93">
            <w:pPr>
              <w:spacing w:after="40"/>
            </w:pPr>
            <w:r>
              <w:rPr>
                <w:sz w:val="18"/>
              </w:rPr>
              <w:t>Drives deletion behavior.</w:t>
            </w:r>
          </w:p>
        </w:tc>
      </w:tr>
      <w:tr w:rsidR="007B5D93" w14:paraId="54BFE89C" w14:textId="77777777">
        <w:trPr>
          <w:jc w:val="center"/>
        </w:trPr>
        <w:tc>
          <w:tcPr>
            <w:tcW w:w="2088" w:type="dxa"/>
            <w:shd w:val="clear" w:color="auto" w:fill="FFFFFF"/>
            <w:tcMar>
              <w:top w:w="90" w:type="dxa"/>
              <w:left w:w="90" w:type="dxa"/>
              <w:bottom w:w="90" w:type="dxa"/>
              <w:right w:w="90" w:type="dxa"/>
            </w:tcMar>
            <w:vAlign w:val="center"/>
          </w:tcPr>
          <w:p w14:paraId="70EA1122" w14:textId="77777777" w:rsidR="007B5D93" w:rsidRDefault="007B5D93">
            <w:pPr>
              <w:spacing w:after="40"/>
            </w:pPr>
            <w:r>
              <w:rPr>
                <w:sz w:val="18"/>
              </w:rPr>
              <w:lastRenderedPageBreak/>
              <w:t>review_state</w:t>
            </w:r>
          </w:p>
        </w:tc>
        <w:tc>
          <w:tcPr>
            <w:tcW w:w="1152" w:type="dxa"/>
            <w:shd w:val="clear" w:color="auto" w:fill="FFFFFF"/>
            <w:tcMar>
              <w:top w:w="90" w:type="dxa"/>
              <w:left w:w="90" w:type="dxa"/>
              <w:bottom w:w="90" w:type="dxa"/>
              <w:right w:w="90" w:type="dxa"/>
            </w:tcMar>
            <w:vAlign w:val="center"/>
          </w:tcPr>
          <w:p w14:paraId="5EA04A6C"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465401DA"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1FD7E243" w14:textId="77777777" w:rsidR="007B5D93" w:rsidRDefault="007B5D93">
            <w:pPr>
              <w:spacing w:after="40"/>
            </w:pPr>
            <w:r>
              <w:rPr>
                <w:sz w:val="18"/>
              </w:rPr>
              <w:t>AUTO / USER_CONFIRMED / USER_REJECTED / REVIEWED</w:t>
            </w:r>
          </w:p>
        </w:tc>
        <w:tc>
          <w:tcPr>
            <w:tcW w:w="2808" w:type="dxa"/>
            <w:shd w:val="clear" w:color="auto" w:fill="FFFFFF"/>
            <w:tcMar>
              <w:top w:w="90" w:type="dxa"/>
              <w:left w:w="90" w:type="dxa"/>
              <w:bottom w:w="90" w:type="dxa"/>
              <w:right w:w="90" w:type="dxa"/>
            </w:tcMar>
            <w:vAlign w:val="center"/>
          </w:tcPr>
          <w:p w14:paraId="380FE48E" w14:textId="77777777" w:rsidR="007B5D93" w:rsidRDefault="007B5D93">
            <w:pPr>
              <w:spacing w:after="40"/>
            </w:pPr>
          </w:p>
        </w:tc>
      </w:tr>
    </w:tbl>
    <w:p w14:paraId="614B9E62" w14:textId="77777777" w:rsidR="007B5D93" w:rsidRDefault="007B5D93">
      <w:pPr>
        <w:pStyle w:val="Heading2"/>
      </w:pPr>
      <w:r>
        <w:rPr>
          <w:b w:val="0"/>
        </w:rPr>
        <w:t>9.7 qm_helpfulness_feedback</w:t>
      </w:r>
    </w:p>
    <w:tbl>
      <w:tblPr>
        <w:tblStyle w:val="TableGrid"/>
        <w:tblW w:w="0" w:type="auto"/>
        <w:jc w:val="center"/>
        <w:tblLook w:val="04A0" w:firstRow="1" w:lastRow="0" w:firstColumn="1" w:lastColumn="0" w:noHBand="0" w:noVBand="1"/>
      </w:tblPr>
      <w:tblGrid>
        <w:gridCol w:w="2088"/>
        <w:gridCol w:w="1152"/>
        <w:gridCol w:w="792"/>
        <w:gridCol w:w="3096"/>
        <w:gridCol w:w="2808"/>
      </w:tblGrid>
      <w:tr w:rsidR="007B5D93" w14:paraId="127370A6" w14:textId="77777777">
        <w:trPr>
          <w:jc w:val="center"/>
        </w:trPr>
        <w:tc>
          <w:tcPr>
            <w:tcW w:w="2088" w:type="dxa"/>
            <w:shd w:val="clear" w:color="auto" w:fill="203864"/>
            <w:tcMar>
              <w:top w:w="90" w:type="dxa"/>
              <w:left w:w="90" w:type="dxa"/>
              <w:bottom w:w="90" w:type="dxa"/>
              <w:right w:w="90" w:type="dxa"/>
            </w:tcMar>
            <w:vAlign w:val="center"/>
          </w:tcPr>
          <w:p w14:paraId="2D07FD27"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26879C0F"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3B7AAB97"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6C1585E9"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10BF357B" w14:textId="77777777" w:rsidR="007B5D93" w:rsidRDefault="007B5D93">
            <w:pPr>
              <w:jc w:val="center"/>
            </w:pPr>
            <w:r>
              <w:rPr>
                <w:b/>
                <w:color w:val="FFFFFF"/>
                <w:sz w:val="18"/>
              </w:rPr>
              <w:t>Notes / Rules</w:t>
            </w:r>
          </w:p>
        </w:tc>
      </w:tr>
      <w:tr w:rsidR="007B5D93" w14:paraId="77D97340" w14:textId="77777777">
        <w:trPr>
          <w:jc w:val="center"/>
        </w:trPr>
        <w:tc>
          <w:tcPr>
            <w:tcW w:w="2088" w:type="dxa"/>
            <w:shd w:val="clear" w:color="auto" w:fill="F7F9FC"/>
            <w:tcMar>
              <w:top w:w="90" w:type="dxa"/>
              <w:left w:w="90" w:type="dxa"/>
              <w:bottom w:w="90" w:type="dxa"/>
              <w:right w:w="90" w:type="dxa"/>
            </w:tcMar>
            <w:vAlign w:val="center"/>
          </w:tcPr>
          <w:p w14:paraId="71B55649" w14:textId="77777777" w:rsidR="007B5D93" w:rsidRDefault="007B5D93">
            <w:pPr>
              <w:spacing w:after="40"/>
            </w:pPr>
            <w:r>
              <w:rPr>
                <w:sz w:val="18"/>
              </w:rPr>
              <w:t>feedback_id</w:t>
            </w:r>
          </w:p>
        </w:tc>
        <w:tc>
          <w:tcPr>
            <w:tcW w:w="1152" w:type="dxa"/>
            <w:shd w:val="clear" w:color="auto" w:fill="F7F9FC"/>
            <w:tcMar>
              <w:top w:w="90" w:type="dxa"/>
              <w:left w:w="90" w:type="dxa"/>
              <w:bottom w:w="90" w:type="dxa"/>
              <w:right w:w="90" w:type="dxa"/>
            </w:tcMar>
            <w:vAlign w:val="center"/>
          </w:tcPr>
          <w:p w14:paraId="54BC2162"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505997F9"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18281077" w14:textId="77777777" w:rsidR="007B5D93" w:rsidRDefault="007B5D93">
            <w:pPr>
              <w:spacing w:after="40"/>
            </w:pPr>
            <w:r>
              <w:rPr>
                <w:sz w:val="18"/>
              </w:rPr>
              <w:t>Primary feedback row</w:t>
            </w:r>
          </w:p>
        </w:tc>
        <w:tc>
          <w:tcPr>
            <w:tcW w:w="2808" w:type="dxa"/>
            <w:shd w:val="clear" w:color="auto" w:fill="F7F9FC"/>
            <w:tcMar>
              <w:top w:w="90" w:type="dxa"/>
              <w:left w:w="90" w:type="dxa"/>
              <w:bottom w:w="90" w:type="dxa"/>
              <w:right w:w="90" w:type="dxa"/>
            </w:tcMar>
            <w:vAlign w:val="center"/>
          </w:tcPr>
          <w:p w14:paraId="540C5303" w14:textId="77777777" w:rsidR="007B5D93" w:rsidRDefault="007B5D93">
            <w:pPr>
              <w:spacing w:after="40"/>
            </w:pPr>
          </w:p>
        </w:tc>
      </w:tr>
      <w:tr w:rsidR="007B5D93" w14:paraId="271920BF" w14:textId="77777777">
        <w:trPr>
          <w:jc w:val="center"/>
        </w:trPr>
        <w:tc>
          <w:tcPr>
            <w:tcW w:w="2088" w:type="dxa"/>
            <w:shd w:val="clear" w:color="auto" w:fill="FFFFFF"/>
            <w:tcMar>
              <w:top w:w="90" w:type="dxa"/>
              <w:left w:w="90" w:type="dxa"/>
              <w:bottom w:w="90" w:type="dxa"/>
              <w:right w:w="90" w:type="dxa"/>
            </w:tcMar>
            <w:vAlign w:val="center"/>
          </w:tcPr>
          <w:p w14:paraId="6C27644B" w14:textId="77777777" w:rsidR="007B5D93" w:rsidRDefault="007B5D93">
            <w:pPr>
              <w:spacing w:after="40"/>
            </w:pPr>
            <w:r>
              <w:rPr>
                <w:sz w:val="18"/>
              </w:rPr>
              <w:t>qm_session_id</w:t>
            </w:r>
          </w:p>
        </w:tc>
        <w:tc>
          <w:tcPr>
            <w:tcW w:w="1152" w:type="dxa"/>
            <w:shd w:val="clear" w:color="auto" w:fill="FFFFFF"/>
            <w:tcMar>
              <w:top w:w="90" w:type="dxa"/>
              <w:left w:w="90" w:type="dxa"/>
              <w:bottom w:w="90" w:type="dxa"/>
              <w:right w:w="90" w:type="dxa"/>
            </w:tcMar>
            <w:vAlign w:val="center"/>
          </w:tcPr>
          <w:p w14:paraId="3E3F8FCD"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277C7D5F"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6DE26D71" w14:textId="77777777" w:rsidR="007B5D93" w:rsidRDefault="007B5D93">
            <w:pPr>
              <w:spacing w:after="40"/>
            </w:pPr>
            <w:r>
              <w:rPr>
                <w:sz w:val="18"/>
              </w:rPr>
              <w:t>Session being rated</w:t>
            </w:r>
          </w:p>
        </w:tc>
        <w:tc>
          <w:tcPr>
            <w:tcW w:w="2808" w:type="dxa"/>
            <w:shd w:val="clear" w:color="auto" w:fill="FFFFFF"/>
            <w:tcMar>
              <w:top w:w="90" w:type="dxa"/>
              <w:left w:w="90" w:type="dxa"/>
              <w:bottom w:w="90" w:type="dxa"/>
              <w:right w:w="90" w:type="dxa"/>
            </w:tcMar>
            <w:vAlign w:val="center"/>
          </w:tcPr>
          <w:p w14:paraId="228D7047" w14:textId="77777777" w:rsidR="007B5D93" w:rsidRDefault="007B5D93">
            <w:pPr>
              <w:spacing w:after="40"/>
            </w:pPr>
          </w:p>
        </w:tc>
      </w:tr>
      <w:tr w:rsidR="007B5D93" w14:paraId="0D9502A7" w14:textId="77777777">
        <w:trPr>
          <w:jc w:val="center"/>
        </w:trPr>
        <w:tc>
          <w:tcPr>
            <w:tcW w:w="2088" w:type="dxa"/>
            <w:shd w:val="clear" w:color="auto" w:fill="F7F9FC"/>
            <w:tcMar>
              <w:top w:w="90" w:type="dxa"/>
              <w:left w:w="90" w:type="dxa"/>
              <w:bottom w:w="90" w:type="dxa"/>
              <w:right w:w="90" w:type="dxa"/>
            </w:tcMar>
            <w:vAlign w:val="center"/>
          </w:tcPr>
          <w:p w14:paraId="0A0A07C5" w14:textId="77777777" w:rsidR="007B5D93" w:rsidRDefault="007B5D93">
            <w:pPr>
              <w:spacing w:after="40"/>
            </w:pPr>
            <w:r>
              <w:rPr>
                <w:sz w:val="18"/>
              </w:rPr>
              <w:t>qm_message_id</w:t>
            </w:r>
          </w:p>
        </w:tc>
        <w:tc>
          <w:tcPr>
            <w:tcW w:w="1152" w:type="dxa"/>
            <w:shd w:val="clear" w:color="auto" w:fill="F7F9FC"/>
            <w:tcMar>
              <w:top w:w="90" w:type="dxa"/>
              <w:left w:w="90" w:type="dxa"/>
              <w:bottom w:w="90" w:type="dxa"/>
              <w:right w:w="90" w:type="dxa"/>
            </w:tcMar>
            <w:vAlign w:val="center"/>
          </w:tcPr>
          <w:p w14:paraId="3DD8D5E0"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4291CCE3"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6E6E0A7C" w14:textId="77777777" w:rsidR="007B5D93" w:rsidRDefault="007B5D93">
            <w:pPr>
              <w:spacing w:after="40"/>
            </w:pPr>
            <w:r>
              <w:rPr>
                <w:sz w:val="18"/>
              </w:rPr>
              <w:t>Specific answer rated</w:t>
            </w:r>
          </w:p>
        </w:tc>
        <w:tc>
          <w:tcPr>
            <w:tcW w:w="2808" w:type="dxa"/>
            <w:shd w:val="clear" w:color="auto" w:fill="F7F9FC"/>
            <w:tcMar>
              <w:top w:w="90" w:type="dxa"/>
              <w:left w:w="90" w:type="dxa"/>
              <w:bottom w:w="90" w:type="dxa"/>
              <w:right w:w="90" w:type="dxa"/>
            </w:tcMar>
            <w:vAlign w:val="center"/>
          </w:tcPr>
          <w:p w14:paraId="0E953814" w14:textId="77777777" w:rsidR="007B5D93" w:rsidRDefault="007B5D93">
            <w:pPr>
              <w:spacing w:after="40"/>
            </w:pPr>
            <w:r>
              <w:rPr>
                <w:sz w:val="18"/>
              </w:rPr>
              <w:t>Optional.</w:t>
            </w:r>
          </w:p>
        </w:tc>
      </w:tr>
      <w:tr w:rsidR="007B5D93" w14:paraId="2810641F" w14:textId="77777777">
        <w:trPr>
          <w:jc w:val="center"/>
        </w:trPr>
        <w:tc>
          <w:tcPr>
            <w:tcW w:w="2088" w:type="dxa"/>
            <w:shd w:val="clear" w:color="auto" w:fill="FFFFFF"/>
            <w:tcMar>
              <w:top w:w="90" w:type="dxa"/>
              <w:left w:w="90" w:type="dxa"/>
              <w:bottom w:w="90" w:type="dxa"/>
              <w:right w:w="90" w:type="dxa"/>
            </w:tcMar>
            <w:vAlign w:val="center"/>
          </w:tcPr>
          <w:p w14:paraId="28937AAA"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3CD595DD"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68E30B69"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6939A9F6" w14:textId="77777777" w:rsidR="007B5D93" w:rsidRDefault="007B5D93">
            <w:pPr>
              <w:spacing w:after="40"/>
            </w:pPr>
            <w:r>
              <w:rPr>
                <w:sz w:val="18"/>
              </w:rPr>
              <w:t>Rater</w:t>
            </w:r>
          </w:p>
        </w:tc>
        <w:tc>
          <w:tcPr>
            <w:tcW w:w="2808" w:type="dxa"/>
            <w:shd w:val="clear" w:color="auto" w:fill="FFFFFF"/>
            <w:tcMar>
              <w:top w:w="90" w:type="dxa"/>
              <w:left w:w="90" w:type="dxa"/>
              <w:bottom w:w="90" w:type="dxa"/>
              <w:right w:w="90" w:type="dxa"/>
            </w:tcMar>
            <w:vAlign w:val="center"/>
          </w:tcPr>
          <w:p w14:paraId="643A3501" w14:textId="77777777" w:rsidR="007B5D93" w:rsidRDefault="007B5D93">
            <w:pPr>
              <w:spacing w:after="40"/>
            </w:pPr>
          </w:p>
        </w:tc>
      </w:tr>
      <w:tr w:rsidR="007B5D93" w14:paraId="262D7CAC" w14:textId="77777777">
        <w:trPr>
          <w:jc w:val="center"/>
        </w:trPr>
        <w:tc>
          <w:tcPr>
            <w:tcW w:w="2088" w:type="dxa"/>
            <w:shd w:val="clear" w:color="auto" w:fill="F7F9FC"/>
            <w:tcMar>
              <w:top w:w="90" w:type="dxa"/>
              <w:left w:w="90" w:type="dxa"/>
              <w:bottom w:w="90" w:type="dxa"/>
              <w:right w:w="90" w:type="dxa"/>
            </w:tcMar>
            <w:vAlign w:val="center"/>
          </w:tcPr>
          <w:p w14:paraId="17DDBD4D" w14:textId="77777777" w:rsidR="007B5D93" w:rsidRDefault="007B5D93">
            <w:pPr>
              <w:spacing w:after="40"/>
            </w:pPr>
            <w:r>
              <w:rPr>
                <w:sz w:val="18"/>
              </w:rPr>
              <w:t>helpfulness_score</w:t>
            </w:r>
          </w:p>
        </w:tc>
        <w:tc>
          <w:tcPr>
            <w:tcW w:w="1152" w:type="dxa"/>
            <w:shd w:val="clear" w:color="auto" w:fill="F7F9FC"/>
            <w:tcMar>
              <w:top w:w="90" w:type="dxa"/>
              <w:left w:w="90" w:type="dxa"/>
              <w:bottom w:w="90" w:type="dxa"/>
              <w:right w:w="90" w:type="dxa"/>
            </w:tcMar>
            <w:vAlign w:val="center"/>
          </w:tcPr>
          <w:p w14:paraId="30B3E3C1" w14:textId="77777777" w:rsidR="007B5D93" w:rsidRDefault="007B5D93">
            <w:pPr>
              <w:spacing w:after="40"/>
            </w:pPr>
            <w:r>
              <w:rPr>
                <w:sz w:val="18"/>
              </w:rPr>
              <w:t>int</w:t>
            </w:r>
          </w:p>
        </w:tc>
        <w:tc>
          <w:tcPr>
            <w:tcW w:w="792" w:type="dxa"/>
            <w:shd w:val="clear" w:color="auto" w:fill="F7F9FC"/>
            <w:tcMar>
              <w:top w:w="90" w:type="dxa"/>
              <w:left w:w="90" w:type="dxa"/>
              <w:bottom w:w="90" w:type="dxa"/>
              <w:right w:w="90" w:type="dxa"/>
            </w:tcMar>
            <w:vAlign w:val="center"/>
          </w:tcPr>
          <w:p w14:paraId="0035201C"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111D801B" w14:textId="77777777" w:rsidR="007B5D93" w:rsidRDefault="007B5D93">
            <w:pPr>
              <w:spacing w:after="40"/>
            </w:pPr>
            <w:r>
              <w:rPr>
                <w:sz w:val="18"/>
              </w:rPr>
              <w:t>1-5</w:t>
            </w:r>
          </w:p>
        </w:tc>
        <w:tc>
          <w:tcPr>
            <w:tcW w:w="2808" w:type="dxa"/>
            <w:shd w:val="clear" w:color="auto" w:fill="F7F9FC"/>
            <w:tcMar>
              <w:top w:w="90" w:type="dxa"/>
              <w:left w:w="90" w:type="dxa"/>
              <w:bottom w:w="90" w:type="dxa"/>
              <w:right w:w="90" w:type="dxa"/>
            </w:tcMar>
            <w:vAlign w:val="center"/>
          </w:tcPr>
          <w:p w14:paraId="33C84C8D" w14:textId="77777777" w:rsidR="007B5D93" w:rsidRDefault="007B5D93">
            <w:pPr>
              <w:spacing w:after="40"/>
            </w:pPr>
          </w:p>
        </w:tc>
      </w:tr>
      <w:tr w:rsidR="007B5D93" w14:paraId="231FF321" w14:textId="77777777">
        <w:trPr>
          <w:jc w:val="center"/>
        </w:trPr>
        <w:tc>
          <w:tcPr>
            <w:tcW w:w="2088" w:type="dxa"/>
            <w:shd w:val="clear" w:color="auto" w:fill="FFFFFF"/>
            <w:tcMar>
              <w:top w:w="90" w:type="dxa"/>
              <w:left w:w="90" w:type="dxa"/>
              <w:bottom w:w="90" w:type="dxa"/>
              <w:right w:w="90" w:type="dxa"/>
            </w:tcMar>
            <w:vAlign w:val="center"/>
          </w:tcPr>
          <w:p w14:paraId="3A14880F" w14:textId="77777777" w:rsidR="007B5D93" w:rsidRDefault="007B5D93">
            <w:pPr>
              <w:spacing w:after="40"/>
            </w:pPr>
            <w:r>
              <w:rPr>
                <w:sz w:val="18"/>
              </w:rPr>
              <w:t>clarity_score</w:t>
            </w:r>
          </w:p>
        </w:tc>
        <w:tc>
          <w:tcPr>
            <w:tcW w:w="1152" w:type="dxa"/>
            <w:shd w:val="clear" w:color="auto" w:fill="FFFFFF"/>
            <w:tcMar>
              <w:top w:w="90" w:type="dxa"/>
              <w:left w:w="90" w:type="dxa"/>
              <w:bottom w:w="90" w:type="dxa"/>
              <w:right w:w="90" w:type="dxa"/>
            </w:tcMar>
            <w:vAlign w:val="center"/>
          </w:tcPr>
          <w:p w14:paraId="40B47C6B" w14:textId="77777777" w:rsidR="007B5D93" w:rsidRDefault="007B5D93">
            <w:pPr>
              <w:spacing w:after="40"/>
            </w:pPr>
            <w:r>
              <w:rPr>
                <w:sz w:val="18"/>
              </w:rPr>
              <w:t>int</w:t>
            </w:r>
          </w:p>
        </w:tc>
        <w:tc>
          <w:tcPr>
            <w:tcW w:w="792" w:type="dxa"/>
            <w:shd w:val="clear" w:color="auto" w:fill="FFFFFF"/>
            <w:tcMar>
              <w:top w:w="90" w:type="dxa"/>
              <w:left w:w="90" w:type="dxa"/>
              <w:bottom w:w="90" w:type="dxa"/>
              <w:right w:w="90" w:type="dxa"/>
            </w:tcMar>
            <w:vAlign w:val="center"/>
          </w:tcPr>
          <w:p w14:paraId="6715EDF5"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F56CF15" w14:textId="77777777" w:rsidR="007B5D93" w:rsidRDefault="007B5D93">
            <w:pPr>
              <w:spacing w:after="40"/>
            </w:pPr>
            <w:r>
              <w:rPr>
                <w:sz w:val="18"/>
              </w:rPr>
              <w:t>1-5</w:t>
            </w:r>
          </w:p>
        </w:tc>
        <w:tc>
          <w:tcPr>
            <w:tcW w:w="2808" w:type="dxa"/>
            <w:shd w:val="clear" w:color="auto" w:fill="FFFFFF"/>
            <w:tcMar>
              <w:top w:w="90" w:type="dxa"/>
              <w:left w:w="90" w:type="dxa"/>
              <w:bottom w:w="90" w:type="dxa"/>
              <w:right w:w="90" w:type="dxa"/>
            </w:tcMar>
            <w:vAlign w:val="center"/>
          </w:tcPr>
          <w:p w14:paraId="505334DD" w14:textId="77777777" w:rsidR="007B5D93" w:rsidRDefault="007B5D93">
            <w:pPr>
              <w:spacing w:after="40"/>
            </w:pPr>
          </w:p>
        </w:tc>
      </w:tr>
      <w:tr w:rsidR="007B5D93" w14:paraId="734BF6C9" w14:textId="77777777">
        <w:trPr>
          <w:jc w:val="center"/>
        </w:trPr>
        <w:tc>
          <w:tcPr>
            <w:tcW w:w="2088" w:type="dxa"/>
            <w:shd w:val="clear" w:color="auto" w:fill="F7F9FC"/>
            <w:tcMar>
              <w:top w:w="90" w:type="dxa"/>
              <w:left w:w="90" w:type="dxa"/>
              <w:bottom w:w="90" w:type="dxa"/>
              <w:right w:w="90" w:type="dxa"/>
            </w:tcMar>
            <w:vAlign w:val="center"/>
          </w:tcPr>
          <w:p w14:paraId="1BBF0199" w14:textId="77777777" w:rsidR="007B5D93" w:rsidRDefault="007B5D93">
            <w:pPr>
              <w:spacing w:after="40"/>
            </w:pPr>
            <w:r>
              <w:rPr>
                <w:sz w:val="18"/>
              </w:rPr>
              <w:t>felt_seen_score</w:t>
            </w:r>
          </w:p>
        </w:tc>
        <w:tc>
          <w:tcPr>
            <w:tcW w:w="1152" w:type="dxa"/>
            <w:shd w:val="clear" w:color="auto" w:fill="F7F9FC"/>
            <w:tcMar>
              <w:top w:w="90" w:type="dxa"/>
              <w:left w:w="90" w:type="dxa"/>
              <w:bottom w:w="90" w:type="dxa"/>
              <w:right w:w="90" w:type="dxa"/>
            </w:tcMar>
            <w:vAlign w:val="center"/>
          </w:tcPr>
          <w:p w14:paraId="09ACFE70" w14:textId="77777777" w:rsidR="007B5D93" w:rsidRDefault="007B5D93">
            <w:pPr>
              <w:spacing w:after="40"/>
            </w:pPr>
            <w:r>
              <w:rPr>
                <w:sz w:val="18"/>
              </w:rPr>
              <w:t>int</w:t>
            </w:r>
          </w:p>
        </w:tc>
        <w:tc>
          <w:tcPr>
            <w:tcW w:w="792" w:type="dxa"/>
            <w:shd w:val="clear" w:color="auto" w:fill="F7F9FC"/>
            <w:tcMar>
              <w:top w:w="90" w:type="dxa"/>
              <w:left w:w="90" w:type="dxa"/>
              <w:bottom w:w="90" w:type="dxa"/>
              <w:right w:w="90" w:type="dxa"/>
            </w:tcMar>
            <w:vAlign w:val="center"/>
          </w:tcPr>
          <w:p w14:paraId="4CA9B679"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25CA2B1B" w14:textId="77777777" w:rsidR="007B5D93" w:rsidRDefault="007B5D93">
            <w:pPr>
              <w:spacing w:after="40"/>
            </w:pPr>
            <w:r>
              <w:rPr>
                <w:sz w:val="18"/>
              </w:rPr>
              <w:t>1-5</w:t>
            </w:r>
          </w:p>
        </w:tc>
        <w:tc>
          <w:tcPr>
            <w:tcW w:w="2808" w:type="dxa"/>
            <w:shd w:val="clear" w:color="auto" w:fill="F7F9FC"/>
            <w:tcMar>
              <w:top w:w="90" w:type="dxa"/>
              <w:left w:w="90" w:type="dxa"/>
              <w:bottom w:w="90" w:type="dxa"/>
              <w:right w:w="90" w:type="dxa"/>
            </w:tcMar>
            <w:vAlign w:val="center"/>
          </w:tcPr>
          <w:p w14:paraId="57E47AE8" w14:textId="77777777" w:rsidR="007B5D93" w:rsidRDefault="007B5D93">
            <w:pPr>
              <w:spacing w:after="40"/>
            </w:pPr>
            <w:r>
              <w:rPr>
                <w:sz w:val="18"/>
              </w:rPr>
              <w:t>Optional premium signal.</w:t>
            </w:r>
          </w:p>
        </w:tc>
      </w:tr>
      <w:tr w:rsidR="007B5D93" w14:paraId="664C3042" w14:textId="77777777">
        <w:trPr>
          <w:jc w:val="center"/>
        </w:trPr>
        <w:tc>
          <w:tcPr>
            <w:tcW w:w="2088" w:type="dxa"/>
            <w:shd w:val="clear" w:color="auto" w:fill="FFFFFF"/>
            <w:tcMar>
              <w:top w:w="90" w:type="dxa"/>
              <w:left w:w="90" w:type="dxa"/>
              <w:bottom w:w="90" w:type="dxa"/>
              <w:right w:w="90" w:type="dxa"/>
            </w:tcMar>
            <w:vAlign w:val="center"/>
          </w:tcPr>
          <w:p w14:paraId="44477B6C" w14:textId="77777777" w:rsidR="007B5D93" w:rsidRDefault="007B5D93">
            <w:pPr>
              <w:spacing w:after="40"/>
            </w:pPr>
            <w:r>
              <w:rPr>
                <w:sz w:val="18"/>
              </w:rPr>
              <w:t>too_generic_flag</w:t>
            </w:r>
          </w:p>
        </w:tc>
        <w:tc>
          <w:tcPr>
            <w:tcW w:w="1152" w:type="dxa"/>
            <w:shd w:val="clear" w:color="auto" w:fill="FFFFFF"/>
            <w:tcMar>
              <w:top w:w="90" w:type="dxa"/>
              <w:left w:w="90" w:type="dxa"/>
              <w:bottom w:w="90" w:type="dxa"/>
              <w:right w:w="90" w:type="dxa"/>
            </w:tcMar>
            <w:vAlign w:val="center"/>
          </w:tcPr>
          <w:p w14:paraId="0556C890" w14:textId="77777777" w:rsidR="007B5D93" w:rsidRDefault="007B5D93">
            <w:pPr>
              <w:spacing w:after="40"/>
            </w:pPr>
            <w:r>
              <w:rPr>
                <w:sz w:val="18"/>
              </w:rPr>
              <w:t>bool</w:t>
            </w:r>
          </w:p>
        </w:tc>
        <w:tc>
          <w:tcPr>
            <w:tcW w:w="792" w:type="dxa"/>
            <w:shd w:val="clear" w:color="auto" w:fill="FFFFFF"/>
            <w:tcMar>
              <w:top w:w="90" w:type="dxa"/>
              <w:left w:w="90" w:type="dxa"/>
              <w:bottom w:w="90" w:type="dxa"/>
              <w:right w:w="90" w:type="dxa"/>
            </w:tcMar>
            <w:vAlign w:val="center"/>
          </w:tcPr>
          <w:p w14:paraId="6D58E61F"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6811ABE" w14:textId="77777777" w:rsidR="007B5D93" w:rsidRDefault="007B5D93">
            <w:pPr>
              <w:spacing w:after="40"/>
            </w:pPr>
            <w:r>
              <w:rPr>
                <w:sz w:val="18"/>
              </w:rPr>
              <w:t>Whether answer felt generic</w:t>
            </w:r>
          </w:p>
        </w:tc>
        <w:tc>
          <w:tcPr>
            <w:tcW w:w="2808" w:type="dxa"/>
            <w:shd w:val="clear" w:color="auto" w:fill="FFFFFF"/>
            <w:tcMar>
              <w:top w:w="90" w:type="dxa"/>
              <w:left w:w="90" w:type="dxa"/>
              <w:bottom w:w="90" w:type="dxa"/>
              <w:right w:w="90" w:type="dxa"/>
            </w:tcMar>
            <w:vAlign w:val="center"/>
          </w:tcPr>
          <w:p w14:paraId="21EB98A8" w14:textId="77777777" w:rsidR="007B5D93" w:rsidRDefault="007B5D93">
            <w:pPr>
              <w:spacing w:after="40"/>
            </w:pPr>
          </w:p>
        </w:tc>
      </w:tr>
      <w:tr w:rsidR="007B5D93" w14:paraId="3966FDFB" w14:textId="77777777">
        <w:trPr>
          <w:jc w:val="center"/>
        </w:trPr>
        <w:tc>
          <w:tcPr>
            <w:tcW w:w="2088" w:type="dxa"/>
            <w:shd w:val="clear" w:color="auto" w:fill="F7F9FC"/>
            <w:tcMar>
              <w:top w:w="90" w:type="dxa"/>
              <w:left w:w="90" w:type="dxa"/>
              <w:bottom w:w="90" w:type="dxa"/>
              <w:right w:w="90" w:type="dxa"/>
            </w:tcMar>
            <w:vAlign w:val="center"/>
          </w:tcPr>
          <w:p w14:paraId="13E43BE8" w14:textId="77777777" w:rsidR="007B5D93" w:rsidRDefault="007B5D93">
            <w:pPr>
              <w:spacing w:after="40"/>
            </w:pPr>
            <w:r>
              <w:rPr>
                <w:sz w:val="18"/>
              </w:rPr>
              <w:t>too_confident_flag</w:t>
            </w:r>
          </w:p>
        </w:tc>
        <w:tc>
          <w:tcPr>
            <w:tcW w:w="1152" w:type="dxa"/>
            <w:shd w:val="clear" w:color="auto" w:fill="F7F9FC"/>
            <w:tcMar>
              <w:top w:w="90" w:type="dxa"/>
              <w:left w:w="90" w:type="dxa"/>
              <w:bottom w:w="90" w:type="dxa"/>
              <w:right w:w="90" w:type="dxa"/>
            </w:tcMar>
            <w:vAlign w:val="center"/>
          </w:tcPr>
          <w:p w14:paraId="35DAE449" w14:textId="77777777" w:rsidR="007B5D93" w:rsidRDefault="007B5D93">
            <w:pPr>
              <w:spacing w:after="40"/>
            </w:pPr>
            <w:r>
              <w:rPr>
                <w:sz w:val="18"/>
              </w:rPr>
              <w:t>bool</w:t>
            </w:r>
          </w:p>
        </w:tc>
        <w:tc>
          <w:tcPr>
            <w:tcW w:w="792" w:type="dxa"/>
            <w:shd w:val="clear" w:color="auto" w:fill="F7F9FC"/>
            <w:tcMar>
              <w:top w:w="90" w:type="dxa"/>
              <w:left w:w="90" w:type="dxa"/>
              <w:bottom w:w="90" w:type="dxa"/>
              <w:right w:w="90" w:type="dxa"/>
            </w:tcMar>
            <w:vAlign w:val="center"/>
          </w:tcPr>
          <w:p w14:paraId="2974966B"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78BB4ECD" w14:textId="77777777" w:rsidR="007B5D93" w:rsidRDefault="007B5D93">
            <w:pPr>
              <w:spacing w:after="40"/>
            </w:pPr>
            <w:r>
              <w:rPr>
                <w:sz w:val="18"/>
              </w:rPr>
              <w:t>Whether answer overclaimed</w:t>
            </w:r>
          </w:p>
        </w:tc>
        <w:tc>
          <w:tcPr>
            <w:tcW w:w="2808" w:type="dxa"/>
            <w:shd w:val="clear" w:color="auto" w:fill="F7F9FC"/>
            <w:tcMar>
              <w:top w:w="90" w:type="dxa"/>
              <w:left w:w="90" w:type="dxa"/>
              <w:bottom w:w="90" w:type="dxa"/>
              <w:right w:w="90" w:type="dxa"/>
            </w:tcMar>
            <w:vAlign w:val="center"/>
          </w:tcPr>
          <w:p w14:paraId="44CAF6B3" w14:textId="77777777" w:rsidR="007B5D93" w:rsidRDefault="007B5D93">
            <w:pPr>
              <w:spacing w:after="40"/>
            </w:pPr>
            <w:r>
              <w:rPr>
                <w:sz w:val="18"/>
              </w:rPr>
              <w:t>Important calibration signal.</w:t>
            </w:r>
          </w:p>
        </w:tc>
      </w:tr>
      <w:tr w:rsidR="007B5D93" w14:paraId="5B1C5D5B" w14:textId="77777777">
        <w:trPr>
          <w:jc w:val="center"/>
        </w:trPr>
        <w:tc>
          <w:tcPr>
            <w:tcW w:w="2088" w:type="dxa"/>
            <w:shd w:val="clear" w:color="auto" w:fill="FFFFFF"/>
            <w:tcMar>
              <w:top w:w="90" w:type="dxa"/>
              <w:left w:w="90" w:type="dxa"/>
              <w:bottom w:w="90" w:type="dxa"/>
              <w:right w:w="90" w:type="dxa"/>
            </w:tcMar>
            <w:vAlign w:val="center"/>
          </w:tcPr>
          <w:p w14:paraId="3F2A4E91" w14:textId="77777777" w:rsidR="007B5D93" w:rsidRDefault="007B5D93">
            <w:pPr>
              <w:spacing w:after="40"/>
            </w:pPr>
            <w:r>
              <w:rPr>
                <w:sz w:val="18"/>
              </w:rPr>
              <w:t>free_text_feedback</w:t>
            </w:r>
          </w:p>
        </w:tc>
        <w:tc>
          <w:tcPr>
            <w:tcW w:w="1152" w:type="dxa"/>
            <w:shd w:val="clear" w:color="auto" w:fill="FFFFFF"/>
            <w:tcMar>
              <w:top w:w="90" w:type="dxa"/>
              <w:left w:w="90" w:type="dxa"/>
              <w:bottom w:w="90" w:type="dxa"/>
              <w:right w:w="90" w:type="dxa"/>
            </w:tcMar>
            <w:vAlign w:val="center"/>
          </w:tcPr>
          <w:p w14:paraId="5514D5FC" w14:textId="77777777" w:rsidR="007B5D93" w:rsidRDefault="007B5D93">
            <w:pPr>
              <w:spacing w:after="40"/>
            </w:pPr>
            <w:r>
              <w:rPr>
                <w:sz w:val="18"/>
              </w:rPr>
              <w:t>text</w:t>
            </w:r>
          </w:p>
        </w:tc>
        <w:tc>
          <w:tcPr>
            <w:tcW w:w="792" w:type="dxa"/>
            <w:shd w:val="clear" w:color="auto" w:fill="FFFFFF"/>
            <w:tcMar>
              <w:top w:w="90" w:type="dxa"/>
              <w:left w:w="90" w:type="dxa"/>
              <w:bottom w:w="90" w:type="dxa"/>
              <w:right w:w="90" w:type="dxa"/>
            </w:tcMar>
            <w:vAlign w:val="center"/>
          </w:tcPr>
          <w:p w14:paraId="1B61FF10"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1982CC7A" w14:textId="77777777" w:rsidR="007B5D93" w:rsidRDefault="007B5D93">
            <w:pPr>
              <w:spacing w:after="40"/>
            </w:pPr>
            <w:r>
              <w:rPr>
                <w:sz w:val="18"/>
              </w:rPr>
              <w:t>Optional comment</w:t>
            </w:r>
          </w:p>
        </w:tc>
        <w:tc>
          <w:tcPr>
            <w:tcW w:w="2808" w:type="dxa"/>
            <w:shd w:val="clear" w:color="auto" w:fill="FFFFFF"/>
            <w:tcMar>
              <w:top w:w="90" w:type="dxa"/>
              <w:left w:w="90" w:type="dxa"/>
              <w:bottom w:w="90" w:type="dxa"/>
              <w:right w:w="90" w:type="dxa"/>
            </w:tcMar>
            <w:vAlign w:val="center"/>
          </w:tcPr>
          <w:p w14:paraId="49EB189F" w14:textId="77777777" w:rsidR="007B5D93" w:rsidRDefault="007B5D93">
            <w:pPr>
              <w:spacing w:after="40"/>
            </w:pPr>
          </w:p>
        </w:tc>
      </w:tr>
    </w:tbl>
    <w:p w14:paraId="6A3664D7" w14:textId="77777777" w:rsidR="007B5D93" w:rsidRDefault="007B5D93">
      <w:pPr>
        <w:pStyle w:val="Heading1"/>
      </w:pPr>
      <w:r>
        <w:rPr>
          <w:b w:val="0"/>
        </w:rPr>
        <w:t>10. Session Memory, Extraction, Profile Mutation, and Contradiction Handling</w:t>
      </w:r>
    </w:p>
    <w:p w14:paraId="43C784D1" w14:textId="77777777" w:rsidR="007B5D93" w:rsidRDefault="007B5D93">
      <w:r>
        <w:t>This is the heart of the system. Quantum Mirror becomes valuable when it converts reflective conversation into governed long-term intelligence without contaminating slow identity with every passing mood.</w:t>
      </w:r>
    </w:p>
    <w:tbl>
      <w:tblPr>
        <w:tblStyle w:val="TableGrid"/>
        <w:tblW w:w="0" w:type="auto"/>
        <w:jc w:val="center"/>
        <w:tblLook w:val="04A0" w:firstRow="1" w:lastRow="0" w:firstColumn="1" w:lastColumn="0" w:noHBand="0" w:noVBand="1"/>
      </w:tblPr>
      <w:tblGrid>
        <w:gridCol w:w="1728"/>
        <w:gridCol w:w="2880"/>
        <w:gridCol w:w="2880"/>
        <w:gridCol w:w="2592"/>
      </w:tblGrid>
      <w:tr w:rsidR="007B5D93" w14:paraId="4CE2BB7F" w14:textId="77777777">
        <w:trPr>
          <w:jc w:val="center"/>
        </w:trPr>
        <w:tc>
          <w:tcPr>
            <w:tcW w:w="1728" w:type="dxa"/>
            <w:shd w:val="clear" w:color="auto" w:fill="203864"/>
            <w:tcMar>
              <w:top w:w="90" w:type="dxa"/>
              <w:left w:w="90" w:type="dxa"/>
              <w:bottom w:w="90" w:type="dxa"/>
              <w:right w:w="90" w:type="dxa"/>
            </w:tcMar>
            <w:vAlign w:val="center"/>
          </w:tcPr>
          <w:p w14:paraId="583F114D" w14:textId="77777777" w:rsidR="007B5D93" w:rsidRDefault="007B5D93">
            <w:pPr>
              <w:jc w:val="center"/>
            </w:pPr>
            <w:r>
              <w:rPr>
                <w:b/>
                <w:color w:val="FFFFFF"/>
                <w:sz w:val="18"/>
              </w:rPr>
              <w:t>Layer</w:t>
            </w:r>
          </w:p>
        </w:tc>
        <w:tc>
          <w:tcPr>
            <w:tcW w:w="2880" w:type="dxa"/>
            <w:shd w:val="clear" w:color="auto" w:fill="203864"/>
            <w:tcMar>
              <w:top w:w="90" w:type="dxa"/>
              <w:left w:w="90" w:type="dxa"/>
              <w:bottom w:w="90" w:type="dxa"/>
              <w:right w:w="90" w:type="dxa"/>
            </w:tcMar>
            <w:vAlign w:val="center"/>
          </w:tcPr>
          <w:p w14:paraId="0687ACD7" w14:textId="77777777" w:rsidR="007B5D93" w:rsidRDefault="007B5D93">
            <w:pPr>
              <w:jc w:val="center"/>
            </w:pPr>
            <w:r>
              <w:rPr>
                <w:b/>
                <w:color w:val="FFFFFF"/>
                <w:sz w:val="18"/>
              </w:rPr>
              <w:t>Examples</w:t>
            </w:r>
          </w:p>
        </w:tc>
        <w:tc>
          <w:tcPr>
            <w:tcW w:w="2880" w:type="dxa"/>
            <w:shd w:val="clear" w:color="auto" w:fill="203864"/>
            <w:tcMar>
              <w:top w:w="90" w:type="dxa"/>
              <w:left w:w="90" w:type="dxa"/>
              <w:bottom w:w="90" w:type="dxa"/>
              <w:right w:w="90" w:type="dxa"/>
            </w:tcMar>
            <w:vAlign w:val="center"/>
          </w:tcPr>
          <w:p w14:paraId="1DFE5CDE" w14:textId="77777777" w:rsidR="007B5D93" w:rsidRDefault="007B5D93">
            <w:pPr>
              <w:jc w:val="center"/>
            </w:pPr>
            <w:r>
              <w:rPr>
                <w:b/>
                <w:color w:val="FFFFFF"/>
                <w:sz w:val="18"/>
              </w:rPr>
              <w:t>Who can update it</w:t>
            </w:r>
          </w:p>
        </w:tc>
        <w:tc>
          <w:tcPr>
            <w:tcW w:w="2592" w:type="dxa"/>
            <w:shd w:val="clear" w:color="auto" w:fill="203864"/>
            <w:tcMar>
              <w:top w:w="90" w:type="dxa"/>
              <w:left w:w="90" w:type="dxa"/>
              <w:bottom w:w="90" w:type="dxa"/>
              <w:right w:w="90" w:type="dxa"/>
            </w:tcMar>
            <w:vAlign w:val="center"/>
          </w:tcPr>
          <w:p w14:paraId="423D834B" w14:textId="77777777" w:rsidR="007B5D93" w:rsidRDefault="007B5D93">
            <w:pPr>
              <w:jc w:val="center"/>
            </w:pPr>
            <w:r>
              <w:rPr>
                <w:b/>
                <w:color w:val="FFFFFF"/>
                <w:sz w:val="18"/>
              </w:rPr>
              <w:t>Update rule</w:t>
            </w:r>
          </w:p>
        </w:tc>
      </w:tr>
      <w:tr w:rsidR="007B5D93" w14:paraId="0B86EF80" w14:textId="77777777">
        <w:trPr>
          <w:jc w:val="center"/>
        </w:trPr>
        <w:tc>
          <w:tcPr>
            <w:tcW w:w="1728" w:type="dxa"/>
            <w:shd w:val="clear" w:color="auto" w:fill="F7F9FC"/>
            <w:tcMar>
              <w:top w:w="90" w:type="dxa"/>
              <w:left w:w="90" w:type="dxa"/>
              <w:bottom w:w="90" w:type="dxa"/>
              <w:right w:w="90" w:type="dxa"/>
            </w:tcMar>
            <w:vAlign w:val="center"/>
          </w:tcPr>
          <w:p w14:paraId="313FDC84" w14:textId="77777777" w:rsidR="007B5D93" w:rsidRDefault="007B5D93">
            <w:pPr>
              <w:spacing w:after="40"/>
            </w:pPr>
            <w:r>
              <w:rPr>
                <w:sz w:val="18"/>
              </w:rPr>
              <w:t>Slow identity</w:t>
            </w:r>
          </w:p>
        </w:tc>
        <w:tc>
          <w:tcPr>
            <w:tcW w:w="2880" w:type="dxa"/>
            <w:shd w:val="clear" w:color="auto" w:fill="F7F9FC"/>
            <w:tcMar>
              <w:top w:w="90" w:type="dxa"/>
              <w:left w:w="90" w:type="dxa"/>
              <w:bottom w:w="90" w:type="dxa"/>
              <w:right w:w="90" w:type="dxa"/>
            </w:tcMar>
            <w:vAlign w:val="center"/>
          </w:tcPr>
          <w:p w14:paraId="79FB8493" w14:textId="77777777" w:rsidR="007B5D93" w:rsidRDefault="007B5D93">
            <w:pPr>
              <w:spacing w:after="40"/>
            </w:pPr>
            <w:r>
              <w:rPr>
                <w:sz w:val="18"/>
              </w:rPr>
              <w:t>Archetype, shadow distribution, baseline readiness inputs, core stable preferences</w:t>
            </w:r>
          </w:p>
        </w:tc>
        <w:tc>
          <w:tcPr>
            <w:tcW w:w="2880" w:type="dxa"/>
            <w:shd w:val="clear" w:color="auto" w:fill="F7F9FC"/>
            <w:tcMar>
              <w:top w:w="90" w:type="dxa"/>
              <w:left w:w="90" w:type="dxa"/>
              <w:bottom w:w="90" w:type="dxa"/>
              <w:right w:w="90" w:type="dxa"/>
            </w:tcMar>
            <w:vAlign w:val="center"/>
          </w:tcPr>
          <w:p w14:paraId="4119E653" w14:textId="77777777" w:rsidR="007B5D93" w:rsidRDefault="007B5D93">
            <w:pPr>
              <w:spacing w:after="40"/>
            </w:pPr>
            <w:r>
              <w:rPr>
                <w:sz w:val="18"/>
              </w:rPr>
              <w:t>Assessment engine, governed jobs, explicit user edits where allowed</w:t>
            </w:r>
          </w:p>
        </w:tc>
        <w:tc>
          <w:tcPr>
            <w:tcW w:w="2592" w:type="dxa"/>
            <w:shd w:val="clear" w:color="auto" w:fill="F7F9FC"/>
            <w:tcMar>
              <w:top w:w="90" w:type="dxa"/>
              <w:left w:w="90" w:type="dxa"/>
              <w:bottom w:w="90" w:type="dxa"/>
              <w:right w:w="90" w:type="dxa"/>
            </w:tcMar>
            <w:vAlign w:val="center"/>
          </w:tcPr>
          <w:p w14:paraId="19A5DFC9" w14:textId="77777777" w:rsidR="007B5D93" w:rsidRDefault="007B5D93">
            <w:pPr>
              <w:spacing w:after="40"/>
            </w:pPr>
            <w:r>
              <w:rPr>
                <w:sz w:val="18"/>
              </w:rPr>
              <w:t>Never changed directly by one Quantum Mirror session.</w:t>
            </w:r>
          </w:p>
        </w:tc>
      </w:tr>
      <w:tr w:rsidR="007B5D93" w14:paraId="0BE7901E" w14:textId="77777777">
        <w:trPr>
          <w:jc w:val="center"/>
        </w:trPr>
        <w:tc>
          <w:tcPr>
            <w:tcW w:w="1728" w:type="dxa"/>
            <w:shd w:val="clear" w:color="auto" w:fill="FFFFFF"/>
            <w:tcMar>
              <w:top w:w="90" w:type="dxa"/>
              <w:left w:w="90" w:type="dxa"/>
              <w:bottom w:w="90" w:type="dxa"/>
              <w:right w:w="90" w:type="dxa"/>
            </w:tcMar>
            <w:vAlign w:val="center"/>
          </w:tcPr>
          <w:p w14:paraId="529EADEF" w14:textId="77777777" w:rsidR="007B5D93" w:rsidRDefault="007B5D93">
            <w:pPr>
              <w:spacing w:after="40"/>
            </w:pPr>
            <w:r>
              <w:rPr>
                <w:sz w:val="18"/>
              </w:rPr>
              <w:t>Medium pattern layer</w:t>
            </w:r>
          </w:p>
        </w:tc>
        <w:tc>
          <w:tcPr>
            <w:tcW w:w="2880" w:type="dxa"/>
            <w:shd w:val="clear" w:color="auto" w:fill="FFFFFF"/>
            <w:tcMar>
              <w:top w:w="90" w:type="dxa"/>
              <w:left w:w="90" w:type="dxa"/>
              <w:bottom w:w="90" w:type="dxa"/>
              <w:right w:w="90" w:type="dxa"/>
            </w:tcMar>
            <w:vAlign w:val="center"/>
          </w:tcPr>
          <w:p w14:paraId="2C8378A6" w14:textId="77777777" w:rsidR="007B5D93" w:rsidRDefault="007B5D93">
            <w:pPr>
              <w:spacing w:after="40"/>
            </w:pPr>
            <w:r>
              <w:rPr>
                <w:sz w:val="18"/>
              </w:rPr>
              <w:t>Trigger intensities, repeated themes, communication tendencies, grief residue trend, contradiction corroboration</w:t>
            </w:r>
          </w:p>
        </w:tc>
        <w:tc>
          <w:tcPr>
            <w:tcW w:w="2880" w:type="dxa"/>
            <w:shd w:val="clear" w:color="auto" w:fill="FFFFFF"/>
            <w:tcMar>
              <w:top w:w="90" w:type="dxa"/>
              <w:left w:w="90" w:type="dxa"/>
              <w:bottom w:w="90" w:type="dxa"/>
              <w:right w:w="90" w:type="dxa"/>
            </w:tcMar>
            <w:vAlign w:val="center"/>
          </w:tcPr>
          <w:p w14:paraId="4AB85571" w14:textId="77777777" w:rsidR="007B5D93" w:rsidRDefault="007B5D93">
            <w:pPr>
              <w:spacing w:after="40"/>
            </w:pPr>
            <w:r>
              <w:rPr>
                <w:sz w:val="18"/>
              </w:rPr>
              <w:t>Batch updater plus high-evidence extraction jobs</w:t>
            </w:r>
          </w:p>
        </w:tc>
        <w:tc>
          <w:tcPr>
            <w:tcW w:w="2592" w:type="dxa"/>
            <w:shd w:val="clear" w:color="auto" w:fill="FFFFFF"/>
            <w:tcMar>
              <w:top w:w="90" w:type="dxa"/>
              <w:left w:w="90" w:type="dxa"/>
              <w:bottom w:w="90" w:type="dxa"/>
              <w:right w:w="90" w:type="dxa"/>
            </w:tcMar>
            <w:vAlign w:val="center"/>
          </w:tcPr>
          <w:p w14:paraId="1CB2A16D" w14:textId="77777777" w:rsidR="007B5D93" w:rsidRDefault="007B5D93">
            <w:pPr>
              <w:spacing w:after="40"/>
            </w:pPr>
            <w:r>
              <w:rPr>
                <w:sz w:val="18"/>
              </w:rPr>
              <w:t>Needs repeated evidence or corroboration.</w:t>
            </w:r>
          </w:p>
        </w:tc>
      </w:tr>
      <w:tr w:rsidR="007B5D93" w14:paraId="429A0E0F" w14:textId="77777777">
        <w:trPr>
          <w:jc w:val="center"/>
        </w:trPr>
        <w:tc>
          <w:tcPr>
            <w:tcW w:w="1728" w:type="dxa"/>
            <w:shd w:val="clear" w:color="auto" w:fill="F7F9FC"/>
            <w:tcMar>
              <w:top w:w="90" w:type="dxa"/>
              <w:left w:w="90" w:type="dxa"/>
              <w:bottom w:w="90" w:type="dxa"/>
              <w:right w:w="90" w:type="dxa"/>
            </w:tcMar>
            <w:vAlign w:val="center"/>
          </w:tcPr>
          <w:p w14:paraId="4D90873E" w14:textId="77777777" w:rsidR="007B5D93" w:rsidRDefault="007B5D93">
            <w:pPr>
              <w:spacing w:after="40"/>
            </w:pPr>
            <w:r>
              <w:rPr>
                <w:sz w:val="18"/>
              </w:rPr>
              <w:t>Fast state layer</w:t>
            </w:r>
          </w:p>
        </w:tc>
        <w:tc>
          <w:tcPr>
            <w:tcW w:w="2880" w:type="dxa"/>
            <w:shd w:val="clear" w:color="auto" w:fill="F7F9FC"/>
            <w:tcMar>
              <w:top w:w="90" w:type="dxa"/>
              <w:left w:w="90" w:type="dxa"/>
              <w:bottom w:w="90" w:type="dxa"/>
              <w:right w:w="90" w:type="dxa"/>
            </w:tcMar>
            <w:vAlign w:val="center"/>
          </w:tcPr>
          <w:p w14:paraId="3CA14624" w14:textId="77777777" w:rsidR="007B5D93" w:rsidRDefault="007B5D93">
            <w:pPr>
              <w:spacing w:after="40"/>
            </w:pPr>
            <w:r>
              <w:rPr>
                <w:sz w:val="18"/>
              </w:rPr>
              <w:t>Current emotional state, post-conflict activation, post-date hopefulness, current stress</w:t>
            </w:r>
          </w:p>
        </w:tc>
        <w:tc>
          <w:tcPr>
            <w:tcW w:w="2880" w:type="dxa"/>
            <w:shd w:val="clear" w:color="auto" w:fill="F7F9FC"/>
            <w:tcMar>
              <w:top w:w="90" w:type="dxa"/>
              <w:left w:w="90" w:type="dxa"/>
              <w:bottom w:w="90" w:type="dxa"/>
              <w:right w:w="90" w:type="dxa"/>
            </w:tcMar>
            <w:vAlign w:val="center"/>
          </w:tcPr>
          <w:p w14:paraId="120CAD25" w14:textId="77777777" w:rsidR="007B5D93" w:rsidRDefault="007B5D93">
            <w:pPr>
              <w:spacing w:after="40"/>
            </w:pPr>
            <w:r>
              <w:rPr>
                <w:sz w:val="18"/>
              </w:rPr>
              <w:t>Immediate session and state-check services</w:t>
            </w:r>
          </w:p>
        </w:tc>
        <w:tc>
          <w:tcPr>
            <w:tcW w:w="2592" w:type="dxa"/>
            <w:shd w:val="clear" w:color="auto" w:fill="F7F9FC"/>
            <w:tcMar>
              <w:top w:w="90" w:type="dxa"/>
              <w:left w:w="90" w:type="dxa"/>
              <w:bottom w:w="90" w:type="dxa"/>
              <w:right w:w="90" w:type="dxa"/>
            </w:tcMar>
            <w:vAlign w:val="center"/>
          </w:tcPr>
          <w:p w14:paraId="0B5B24A9" w14:textId="77777777" w:rsidR="007B5D93" w:rsidRDefault="007B5D93">
            <w:pPr>
              <w:spacing w:after="40"/>
            </w:pPr>
            <w:r>
              <w:rPr>
                <w:sz w:val="18"/>
              </w:rPr>
              <w:t>May update per event/session and should decay.</w:t>
            </w:r>
          </w:p>
        </w:tc>
      </w:tr>
      <w:tr w:rsidR="007B5D93" w14:paraId="3805E874" w14:textId="77777777">
        <w:trPr>
          <w:jc w:val="center"/>
        </w:trPr>
        <w:tc>
          <w:tcPr>
            <w:tcW w:w="1728" w:type="dxa"/>
            <w:shd w:val="clear" w:color="auto" w:fill="FFFFFF"/>
            <w:tcMar>
              <w:top w:w="90" w:type="dxa"/>
              <w:left w:w="90" w:type="dxa"/>
              <w:bottom w:w="90" w:type="dxa"/>
              <w:right w:w="90" w:type="dxa"/>
            </w:tcMar>
            <w:vAlign w:val="center"/>
          </w:tcPr>
          <w:p w14:paraId="2B1A24CD" w14:textId="77777777" w:rsidR="007B5D93" w:rsidRDefault="007B5D93">
            <w:pPr>
              <w:spacing w:after="40"/>
            </w:pPr>
            <w:r>
              <w:rPr>
                <w:sz w:val="18"/>
              </w:rPr>
              <w:t>Narrative memory</w:t>
            </w:r>
          </w:p>
        </w:tc>
        <w:tc>
          <w:tcPr>
            <w:tcW w:w="2880" w:type="dxa"/>
            <w:shd w:val="clear" w:color="auto" w:fill="FFFFFF"/>
            <w:tcMar>
              <w:top w:w="90" w:type="dxa"/>
              <w:left w:w="90" w:type="dxa"/>
              <w:bottom w:w="90" w:type="dxa"/>
              <w:right w:w="90" w:type="dxa"/>
            </w:tcMar>
            <w:vAlign w:val="center"/>
          </w:tcPr>
          <w:p w14:paraId="25028DAA" w14:textId="77777777" w:rsidR="007B5D93" w:rsidRDefault="007B5D93">
            <w:pPr>
              <w:spacing w:after="40"/>
            </w:pPr>
            <w:r>
              <w:rPr>
                <w:sz w:val="18"/>
              </w:rPr>
              <w:t>Past relationship entries, durable goals, boundaries, user-approved memories</w:t>
            </w:r>
          </w:p>
        </w:tc>
        <w:tc>
          <w:tcPr>
            <w:tcW w:w="2880" w:type="dxa"/>
            <w:shd w:val="clear" w:color="auto" w:fill="FFFFFF"/>
            <w:tcMar>
              <w:top w:w="90" w:type="dxa"/>
              <w:left w:w="90" w:type="dxa"/>
              <w:bottom w:w="90" w:type="dxa"/>
              <w:right w:w="90" w:type="dxa"/>
            </w:tcMar>
            <w:vAlign w:val="center"/>
          </w:tcPr>
          <w:p w14:paraId="6E016748" w14:textId="77777777" w:rsidR="007B5D93" w:rsidRDefault="007B5D93">
            <w:pPr>
              <w:spacing w:after="40"/>
            </w:pPr>
            <w:r>
              <w:rPr>
                <w:sz w:val="18"/>
              </w:rPr>
              <w:t>Quantum Mirror extraction plus user confirmation</w:t>
            </w:r>
          </w:p>
        </w:tc>
        <w:tc>
          <w:tcPr>
            <w:tcW w:w="2592" w:type="dxa"/>
            <w:shd w:val="clear" w:color="auto" w:fill="FFFFFF"/>
            <w:tcMar>
              <w:top w:w="90" w:type="dxa"/>
              <w:left w:w="90" w:type="dxa"/>
              <w:bottom w:w="90" w:type="dxa"/>
              <w:right w:w="90" w:type="dxa"/>
            </w:tcMar>
            <w:vAlign w:val="center"/>
          </w:tcPr>
          <w:p w14:paraId="46E41BA8" w14:textId="77777777" w:rsidR="007B5D93" w:rsidRDefault="007B5D93">
            <w:pPr>
              <w:spacing w:after="40"/>
            </w:pPr>
            <w:r>
              <w:rPr>
                <w:sz w:val="18"/>
              </w:rPr>
              <w:t>Editable and deletable by user.</w:t>
            </w:r>
          </w:p>
        </w:tc>
      </w:tr>
    </w:tbl>
    <w:p w14:paraId="55B37D9C" w14:textId="77777777" w:rsidR="007B5D93" w:rsidRDefault="007B5D93">
      <w:pPr>
        <w:pStyle w:val="Heading2"/>
      </w:pPr>
      <w:r>
        <w:rPr>
          <w:b w:val="0"/>
        </w:rPr>
        <w:lastRenderedPageBreak/>
        <w:t>Extraction recipe</w:t>
      </w:r>
    </w:p>
    <w:p w14:paraId="61E6B0D9" w14:textId="77777777" w:rsidR="007B5D93" w:rsidRDefault="007B5D93">
      <w:r>
        <w:t>Step 1: classify session intent and identify extraction recipe family.</w:t>
      </w:r>
    </w:p>
    <w:p w14:paraId="6A1B533D" w14:textId="77777777" w:rsidR="007B5D93" w:rsidRDefault="007B5D93">
      <w:r>
        <w:t>Step 2: run lightweight parsers for tone, lexical markers, temporal references, and safety cues.</w:t>
      </w:r>
    </w:p>
    <w:p w14:paraId="35554645" w14:textId="77777777" w:rsidR="007B5D93" w:rsidRDefault="007B5D93">
      <w:r>
        <w:t>Step 3: run structured extractor prompt against bounded context and canonical registry.</w:t>
      </w:r>
    </w:p>
    <w:p w14:paraId="23758941" w14:textId="77777777" w:rsidR="007B5D93" w:rsidRDefault="007B5D93">
      <w:r>
        <w:t>Step 4: produce candidate signal objects with evidence snippets, time scope, and confidence score.</w:t>
      </w:r>
    </w:p>
    <w:p w14:paraId="6F1F4153" w14:textId="77777777" w:rsidR="007B5D93" w:rsidRDefault="007B5D93">
      <w:r>
        <w:t>Step 5: apply deterministic validator: allowed enum, consent scope, evidence threshold, contradiction check, duplicate suppression, and profile mutation policy.</w:t>
      </w:r>
    </w:p>
    <w:p w14:paraId="1D1A0EA2" w14:textId="77777777" w:rsidR="007B5D93" w:rsidRDefault="007B5D93">
      <w:r>
        <w:t>Step 6: save as PROPOSED or APPROVED according to policy; high-impact identity changes always route through slower governed jobs.</w:t>
      </w:r>
    </w:p>
    <w:p w14:paraId="0BB00B89" w14:textId="77777777" w:rsidR="007B5D93" w:rsidRDefault="007B5D93">
      <w:r>
        <w:t>Step 7: optionally ask the user to confirm durable memories in plain language.</w:t>
      </w:r>
    </w:p>
    <w:p w14:paraId="7BB74076" w14:textId="77777777" w:rsidR="007B5D93" w:rsidRDefault="007B5D93">
      <w:r>
        <w:t>Step 8: log extraction metrics for review, false-positive analysis, and future tuning.</w:t>
      </w:r>
    </w:p>
    <w:p w14:paraId="4030E9D3" w14:textId="77777777" w:rsidR="007B5D93" w:rsidRDefault="007B5D93">
      <w:pPr>
        <w:pStyle w:val="Heading2"/>
      </w:pPr>
      <w:r>
        <w:rPr>
          <w:b w:val="0"/>
        </w:rPr>
        <w:t>Contradiction and reflection handling</w:t>
      </w:r>
    </w:p>
    <w:tbl>
      <w:tblPr>
        <w:tblStyle w:val="TableGrid"/>
        <w:tblW w:w="0" w:type="auto"/>
        <w:jc w:val="center"/>
        <w:tblLook w:val="04A0" w:firstRow="1" w:lastRow="0" w:firstColumn="1" w:lastColumn="0" w:noHBand="0" w:noVBand="1"/>
      </w:tblPr>
      <w:tblGrid>
        <w:gridCol w:w="2208"/>
        <w:gridCol w:w="2982"/>
        <w:gridCol w:w="2467"/>
        <w:gridCol w:w="2459"/>
      </w:tblGrid>
      <w:tr w:rsidR="007B5D93" w14:paraId="0523EC76" w14:textId="77777777">
        <w:trPr>
          <w:jc w:val="center"/>
        </w:trPr>
        <w:tc>
          <w:tcPr>
            <w:tcW w:w="2304" w:type="dxa"/>
            <w:shd w:val="clear" w:color="auto" w:fill="203864"/>
            <w:tcMar>
              <w:top w:w="90" w:type="dxa"/>
              <w:left w:w="90" w:type="dxa"/>
              <w:bottom w:w="90" w:type="dxa"/>
              <w:right w:w="90" w:type="dxa"/>
            </w:tcMar>
            <w:vAlign w:val="center"/>
          </w:tcPr>
          <w:p w14:paraId="2F872057" w14:textId="77777777" w:rsidR="007B5D93" w:rsidRDefault="007B5D93">
            <w:pPr>
              <w:jc w:val="center"/>
            </w:pPr>
            <w:r>
              <w:rPr>
                <w:b/>
                <w:color w:val="FFFFFF"/>
                <w:sz w:val="18"/>
              </w:rPr>
              <w:t>Cluster type</w:t>
            </w:r>
          </w:p>
        </w:tc>
        <w:tc>
          <w:tcPr>
            <w:tcW w:w="3168" w:type="dxa"/>
            <w:shd w:val="clear" w:color="auto" w:fill="203864"/>
            <w:tcMar>
              <w:top w:w="90" w:type="dxa"/>
              <w:left w:w="90" w:type="dxa"/>
              <w:bottom w:w="90" w:type="dxa"/>
              <w:right w:w="90" w:type="dxa"/>
            </w:tcMar>
            <w:vAlign w:val="center"/>
          </w:tcPr>
          <w:p w14:paraId="6DF07787" w14:textId="77777777" w:rsidR="007B5D93" w:rsidRDefault="007B5D93">
            <w:pPr>
              <w:jc w:val="center"/>
            </w:pPr>
            <w:r>
              <w:rPr>
                <w:b/>
                <w:color w:val="FFFFFF"/>
                <w:sz w:val="18"/>
              </w:rPr>
              <w:t>Quantum Mirror role</w:t>
            </w:r>
          </w:p>
        </w:tc>
        <w:tc>
          <w:tcPr>
            <w:tcW w:w="2592" w:type="dxa"/>
            <w:shd w:val="clear" w:color="auto" w:fill="203864"/>
            <w:tcMar>
              <w:top w:w="90" w:type="dxa"/>
              <w:left w:w="90" w:type="dxa"/>
              <w:bottom w:w="90" w:type="dxa"/>
              <w:right w:w="90" w:type="dxa"/>
            </w:tcMar>
            <w:vAlign w:val="center"/>
          </w:tcPr>
          <w:p w14:paraId="3D2672A6" w14:textId="77777777" w:rsidR="007B5D93" w:rsidRDefault="007B5D93">
            <w:pPr>
              <w:jc w:val="center"/>
            </w:pPr>
            <w:r>
              <w:rPr>
                <w:b/>
                <w:color w:val="FFFFFF"/>
                <w:sz w:val="18"/>
              </w:rPr>
              <w:t>What gets saved</w:t>
            </w:r>
          </w:p>
        </w:tc>
        <w:tc>
          <w:tcPr>
            <w:tcW w:w="2592" w:type="dxa"/>
            <w:shd w:val="clear" w:color="auto" w:fill="203864"/>
            <w:tcMar>
              <w:top w:w="90" w:type="dxa"/>
              <w:left w:w="90" w:type="dxa"/>
              <w:bottom w:w="90" w:type="dxa"/>
              <w:right w:w="90" w:type="dxa"/>
            </w:tcMar>
            <w:vAlign w:val="center"/>
          </w:tcPr>
          <w:p w14:paraId="070926D8" w14:textId="77777777" w:rsidR="007B5D93" w:rsidRDefault="007B5D93">
            <w:pPr>
              <w:jc w:val="center"/>
            </w:pPr>
            <w:r>
              <w:rPr>
                <w:b/>
                <w:color w:val="FFFFFF"/>
                <w:sz w:val="18"/>
              </w:rPr>
              <w:t>What does not happen</w:t>
            </w:r>
          </w:p>
        </w:tc>
      </w:tr>
      <w:tr w:rsidR="007B5D93" w14:paraId="5B39A56B" w14:textId="77777777">
        <w:trPr>
          <w:jc w:val="center"/>
        </w:trPr>
        <w:tc>
          <w:tcPr>
            <w:tcW w:w="2304" w:type="dxa"/>
            <w:shd w:val="clear" w:color="auto" w:fill="F7F9FC"/>
            <w:tcMar>
              <w:top w:w="90" w:type="dxa"/>
              <w:left w:w="90" w:type="dxa"/>
              <w:bottom w:w="90" w:type="dxa"/>
              <w:right w:w="90" w:type="dxa"/>
            </w:tcMar>
            <w:vAlign w:val="center"/>
          </w:tcPr>
          <w:p w14:paraId="4E3322FD" w14:textId="77777777" w:rsidR="007B5D93" w:rsidRDefault="007B5D93">
            <w:pPr>
              <w:spacing w:after="40"/>
            </w:pPr>
            <w:r>
              <w:rPr>
                <w:sz w:val="18"/>
              </w:rPr>
              <w:t>Locked active clusters such as Vulnerability Loop</w:t>
            </w:r>
          </w:p>
        </w:tc>
        <w:tc>
          <w:tcPr>
            <w:tcW w:w="3168" w:type="dxa"/>
            <w:shd w:val="clear" w:color="auto" w:fill="F7F9FC"/>
            <w:tcMar>
              <w:top w:w="90" w:type="dxa"/>
              <w:left w:w="90" w:type="dxa"/>
              <w:bottom w:w="90" w:type="dxa"/>
              <w:right w:w="90" w:type="dxa"/>
            </w:tcMar>
            <w:vAlign w:val="center"/>
          </w:tcPr>
          <w:p w14:paraId="1AD21FA0" w14:textId="77777777" w:rsidR="007B5D93" w:rsidRDefault="007B5D93">
            <w:pPr>
              <w:spacing w:after="40"/>
            </w:pPr>
            <w:r>
              <w:rPr>
                <w:sz w:val="18"/>
              </w:rPr>
              <w:t>Ask corroborating questions, provide reflection prompts, explain tension between signals.</w:t>
            </w:r>
          </w:p>
        </w:tc>
        <w:tc>
          <w:tcPr>
            <w:tcW w:w="2592" w:type="dxa"/>
            <w:shd w:val="clear" w:color="auto" w:fill="F7F9FC"/>
            <w:tcMar>
              <w:top w:w="90" w:type="dxa"/>
              <w:left w:w="90" w:type="dxa"/>
              <w:bottom w:w="90" w:type="dxa"/>
              <w:right w:w="90" w:type="dxa"/>
            </w:tcMar>
            <w:vAlign w:val="center"/>
          </w:tcPr>
          <w:p w14:paraId="0A13FD31" w14:textId="77777777" w:rsidR="007B5D93" w:rsidRDefault="007B5D93">
            <w:pPr>
              <w:spacing w:after="40"/>
            </w:pPr>
            <w:r>
              <w:rPr>
                <w:sz w:val="18"/>
              </w:rPr>
              <w:t>cluster observation event, evidence snippets, user response, maybe medium-pattern support signal.</w:t>
            </w:r>
          </w:p>
        </w:tc>
        <w:tc>
          <w:tcPr>
            <w:tcW w:w="2592" w:type="dxa"/>
            <w:shd w:val="clear" w:color="auto" w:fill="F7F9FC"/>
            <w:tcMar>
              <w:top w:w="90" w:type="dxa"/>
              <w:left w:w="90" w:type="dxa"/>
              <w:bottom w:w="90" w:type="dxa"/>
              <w:right w:w="90" w:type="dxa"/>
            </w:tcMar>
            <w:vAlign w:val="center"/>
          </w:tcPr>
          <w:p w14:paraId="3BE4FFE4" w14:textId="77777777" w:rsidR="007B5D93" w:rsidRDefault="007B5D93">
            <w:pPr>
              <w:spacing w:after="40"/>
            </w:pPr>
            <w:r>
              <w:rPr>
                <w:sz w:val="18"/>
              </w:rPr>
              <w:t>Does not rewrite deterministic cluster trigger law.</w:t>
            </w:r>
          </w:p>
        </w:tc>
      </w:tr>
      <w:tr w:rsidR="007B5D93" w14:paraId="0E1BEB33" w14:textId="77777777">
        <w:trPr>
          <w:jc w:val="center"/>
        </w:trPr>
        <w:tc>
          <w:tcPr>
            <w:tcW w:w="2304" w:type="dxa"/>
            <w:shd w:val="clear" w:color="auto" w:fill="FFFFFF"/>
            <w:tcMar>
              <w:top w:w="90" w:type="dxa"/>
              <w:left w:w="90" w:type="dxa"/>
              <w:bottom w:w="90" w:type="dxa"/>
              <w:right w:w="90" w:type="dxa"/>
            </w:tcMar>
            <w:vAlign w:val="center"/>
          </w:tcPr>
          <w:p w14:paraId="4D8BE0AC" w14:textId="77777777" w:rsidR="007B5D93" w:rsidRDefault="007B5D93">
            <w:pPr>
              <w:spacing w:after="40"/>
            </w:pPr>
            <w:r>
              <w:rPr>
                <w:sz w:val="18"/>
              </w:rPr>
              <w:t>Proposed or emerging clusters</w:t>
            </w:r>
          </w:p>
        </w:tc>
        <w:tc>
          <w:tcPr>
            <w:tcW w:w="3168" w:type="dxa"/>
            <w:shd w:val="clear" w:color="auto" w:fill="FFFFFF"/>
            <w:tcMar>
              <w:top w:w="90" w:type="dxa"/>
              <w:left w:w="90" w:type="dxa"/>
              <w:bottom w:w="90" w:type="dxa"/>
              <w:right w:w="90" w:type="dxa"/>
            </w:tcMar>
            <w:vAlign w:val="center"/>
          </w:tcPr>
          <w:p w14:paraId="0A37086B" w14:textId="77777777" w:rsidR="007B5D93" w:rsidRDefault="007B5D93">
            <w:pPr>
              <w:spacing w:after="40"/>
            </w:pPr>
            <w:r>
              <w:rPr>
                <w:sz w:val="18"/>
              </w:rPr>
              <w:t>Collect repeat evidence and mark as proposed patterns.</w:t>
            </w:r>
          </w:p>
        </w:tc>
        <w:tc>
          <w:tcPr>
            <w:tcW w:w="2592" w:type="dxa"/>
            <w:shd w:val="clear" w:color="auto" w:fill="FFFFFF"/>
            <w:tcMar>
              <w:top w:w="90" w:type="dxa"/>
              <w:left w:w="90" w:type="dxa"/>
              <w:bottom w:w="90" w:type="dxa"/>
              <w:right w:w="90" w:type="dxa"/>
            </w:tcMar>
            <w:vAlign w:val="center"/>
          </w:tcPr>
          <w:p w14:paraId="7C4AB3DB" w14:textId="77777777" w:rsidR="007B5D93" w:rsidRDefault="007B5D93">
            <w:pPr>
              <w:spacing w:after="40"/>
            </w:pPr>
            <w:r>
              <w:rPr>
                <w:sz w:val="18"/>
              </w:rPr>
              <w:t>proposed signal rows with LOW/MEDIUM evidence.</w:t>
            </w:r>
          </w:p>
        </w:tc>
        <w:tc>
          <w:tcPr>
            <w:tcW w:w="2592" w:type="dxa"/>
            <w:shd w:val="clear" w:color="auto" w:fill="FFFFFF"/>
            <w:tcMar>
              <w:top w:w="90" w:type="dxa"/>
              <w:left w:w="90" w:type="dxa"/>
              <w:bottom w:w="90" w:type="dxa"/>
              <w:right w:w="90" w:type="dxa"/>
            </w:tcMar>
            <w:vAlign w:val="center"/>
          </w:tcPr>
          <w:p w14:paraId="58E2C13B" w14:textId="77777777" w:rsidR="007B5D93" w:rsidRDefault="007B5D93">
            <w:pPr>
              <w:spacing w:after="40"/>
            </w:pPr>
            <w:r>
              <w:rPr>
                <w:sz w:val="18"/>
              </w:rPr>
              <w:t>Does not auto-promote speculative cluster truth to profile.</w:t>
            </w:r>
          </w:p>
        </w:tc>
      </w:tr>
      <w:tr w:rsidR="007B5D93" w14:paraId="7C5FF56F" w14:textId="77777777">
        <w:trPr>
          <w:jc w:val="center"/>
        </w:trPr>
        <w:tc>
          <w:tcPr>
            <w:tcW w:w="2304" w:type="dxa"/>
            <w:shd w:val="clear" w:color="auto" w:fill="F7F9FC"/>
            <w:tcMar>
              <w:top w:w="90" w:type="dxa"/>
              <w:left w:w="90" w:type="dxa"/>
              <w:bottom w:w="90" w:type="dxa"/>
              <w:right w:w="90" w:type="dxa"/>
            </w:tcMar>
            <w:vAlign w:val="center"/>
          </w:tcPr>
          <w:p w14:paraId="601AB32E" w14:textId="77777777" w:rsidR="007B5D93" w:rsidRDefault="007B5D93">
            <w:pPr>
              <w:spacing w:after="40"/>
            </w:pPr>
            <w:r>
              <w:rPr>
                <w:sz w:val="18"/>
              </w:rPr>
              <w:t>Pair contradictions</w:t>
            </w:r>
          </w:p>
        </w:tc>
        <w:tc>
          <w:tcPr>
            <w:tcW w:w="3168" w:type="dxa"/>
            <w:shd w:val="clear" w:color="auto" w:fill="F7F9FC"/>
            <w:tcMar>
              <w:top w:w="90" w:type="dxa"/>
              <w:left w:w="90" w:type="dxa"/>
              <w:bottom w:w="90" w:type="dxa"/>
              <w:right w:w="90" w:type="dxa"/>
            </w:tcMar>
            <w:vAlign w:val="center"/>
          </w:tcPr>
          <w:p w14:paraId="7B58D9A1" w14:textId="77777777" w:rsidR="007B5D93" w:rsidRDefault="007B5D93">
            <w:pPr>
              <w:spacing w:after="40"/>
            </w:pPr>
            <w:r>
              <w:rPr>
                <w:sz w:val="18"/>
              </w:rPr>
              <w:t>Explain mismatched rhythm or meaning when consent allows pair context.</w:t>
            </w:r>
          </w:p>
        </w:tc>
        <w:tc>
          <w:tcPr>
            <w:tcW w:w="2592" w:type="dxa"/>
            <w:shd w:val="clear" w:color="auto" w:fill="F7F9FC"/>
            <w:tcMar>
              <w:top w:w="90" w:type="dxa"/>
              <w:left w:w="90" w:type="dxa"/>
              <w:bottom w:w="90" w:type="dxa"/>
              <w:right w:w="90" w:type="dxa"/>
            </w:tcMar>
            <w:vAlign w:val="center"/>
          </w:tcPr>
          <w:p w14:paraId="1AA1E13D" w14:textId="77777777" w:rsidR="007B5D93" w:rsidRDefault="007B5D93">
            <w:pPr>
              <w:spacing w:after="40"/>
            </w:pPr>
            <w:r>
              <w:rPr>
                <w:sz w:val="18"/>
              </w:rPr>
              <w:t>pair reflection note, not raw partner exposure.</w:t>
            </w:r>
          </w:p>
        </w:tc>
        <w:tc>
          <w:tcPr>
            <w:tcW w:w="2592" w:type="dxa"/>
            <w:shd w:val="clear" w:color="auto" w:fill="F7F9FC"/>
            <w:tcMar>
              <w:top w:w="90" w:type="dxa"/>
              <w:left w:w="90" w:type="dxa"/>
              <w:bottom w:w="90" w:type="dxa"/>
              <w:right w:w="90" w:type="dxa"/>
            </w:tcMar>
            <w:vAlign w:val="center"/>
          </w:tcPr>
          <w:p w14:paraId="4F4A9C6E" w14:textId="77777777" w:rsidR="007B5D93" w:rsidRDefault="007B5D93">
            <w:pPr>
              <w:spacing w:after="40"/>
            </w:pPr>
            <w:r>
              <w:rPr>
                <w:sz w:val="18"/>
              </w:rPr>
              <w:t>Does not reveal unilateral private data.</w:t>
            </w:r>
          </w:p>
        </w:tc>
      </w:tr>
    </w:tbl>
    <w:p w14:paraId="08579C7D" w14:textId="77777777" w:rsidR="007B5D93" w:rsidRDefault="007B5D93">
      <w:pPr>
        <w:pStyle w:val="Heading1"/>
      </w:pPr>
      <w:r>
        <w:rPr>
          <w:b w:val="0"/>
        </w:rPr>
        <w:t>11. AI Orchestration, Evidence Bands, Refusal Logic, and Output Schemas</w:t>
      </w:r>
    </w:p>
    <w:p w14:paraId="241B0FF3" w14:textId="77777777" w:rsidR="007B5D93" w:rsidRDefault="007B5D93">
      <w:r>
        <w:t>Quantum Mirror should be built as a pipeline, not a single monolithic prompt.</w:t>
      </w:r>
    </w:p>
    <w:tbl>
      <w:tblPr>
        <w:tblStyle w:val="TableGrid"/>
        <w:tblW w:w="0" w:type="auto"/>
        <w:jc w:val="center"/>
        <w:tblLook w:val="04A0" w:firstRow="1" w:lastRow="0" w:firstColumn="1" w:lastColumn="0" w:noHBand="0" w:noVBand="1"/>
      </w:tblPr>
      <w:tblGrid>
        <w:gridCol w:w="1139"/>
        <w:gridCol w:w="2258"/>
        <w:gridCol w:w="2394"/>
        <w:gridCol w:w="4325"/>
      </w:tblGrid>
      <w:tr w:rsidR="007B5D93" w14:paraId="23495C6F" w14:textId="77777777">
        <w:trPr>
          <w:jc w:val="center"/>
        </w:trPr>
        <w:tc>
          <w:tcPr>
            <w:tcW w:w="3168" w:type="dxa"/>
            <w:gridSpan w:val="2"/>
            <w:shd w:val="clear" w:color="auto" w:fill="203864"/>
            <w:tcMar>
              <w:top w:w="90" w:type="dxa"/>
              <w:left w:w="90" w:type="dxa"/>
              <w:bottom w:w="90" w:type="dxa"/>
              <w:right w:w="90" w:type="dxa"/>
            </w:tcMar>
            <w:vAlign w:val="center"/>
          </w:tcPr>
          <w:p w14:paraId="3D3F9B05" w14:textId="77777777" w:rsidR="007B5D93" w:rsidRDefault="007B5D93">
            <w:pPr>
              <w:jc w:val="center"/>
            </w:pPr>
            <w:r>
              <w:rPr>
                <w:b/>
                <w:color w:val="FFFFFF"/>
                <w:sz w:val="18"/>
              </w:rPr>
              <w:t>Component</w:t>
            </w:r>
          </w:p>
        </w:tc>
        <w:tc>
          <w:tcPr>
            <w:tcW w:w="6912" w:type="dxa"/>
            <w:gridSpan w:val="2"/>
            <w:shd w:val="clear" w:color="auto" w:fill="203864"/>
            <w:tcMar>
              <w:top w:w="90" w:type="dxa"/>
              <w:left w:w="90" w:type="dxa"/>
              <w:bottom w:w="90" w:type="dxa"/>
              <w:right w:w="90" w:type="dxa"/>
            </w:tcMar>
            <w:vAlign w:val="center"/>
          </w:tcPr>
          <w:p w14:paraId="4C2ADC11" w14:textId="77777777" w:rsidR="007B5D93" w:rsidRDefault="007B5D93">
            <w:pPr>
              <w:jc w:val="center"/>
            </w:pPr>
            <w:r>
              <w:rPr>
                <w:b/>
                <w:color w:val="FFFFFF"/>
                <w:sz w:val="18"/>
              </w:rPr>
              <w:t>Role</w:t>
            </w:r>
          </w:p>
        </w:tc>
      </w:tr>
      <w:tr w:rsidR="007B5D93" w14:paraId="626A81DC" w14:textId="77777777">
        <w:trPr>
          <w:jc w:val="center"/>
        </w:trPr>
        <w:tc>
          <w:tcPr>
            <w:tcW w:w="3168" w:type="dxa"/>
            <w:gridSpan w:val="2"/>
            <w:shd w:val="clear" w:color="auto" w:fill="F7F9FC"/>
            <w:tcMar>
              <w:top w:w="90" w:type="dxa"/>
              <w:left w:w="90" w:type="dxa"/>
              <w:bottom w:w="90" w:type="dxa"/>
              <w:right w:w="90" w:type="dxa"/>
            </w:tcMar>
            <w:vAlign w:val="center"/>
          </w:tcPr>
          <w:p w14:paraId="506BC326" w14:textId="77777777" w:rsidR="007B5D93" w:rsidRDefault="007B5D93">
            <w:pPr>
              <w:spacing w:after="40"/>
            </w:pPr>
            <w:r>
              <w:rPr>
                <w:sz w:val="18"/>
              </w:rPr>
              <w:t>Intent classifier</w:t>
            </w:r>
          </w:p>
        </w:tc>
        <w:tc>
          <w:tcPr>
            <w:tcW w:w="6912" w:type="dxa"/>
            <w:gridSpan w:val="2"/>
            <w:shd w:val="clear" w:color="auto" w:fill="F7F9FC"/>
            <w:tcMar>
              <w:top w:w="90" w:type="dxa"/>
              <w:left w:w="90" w:type="dxa"/>
              <w:bottom w:w="90" w:type="dxa"/>
              <w:right w:w="90" w:type="dxa"/>
            </w:tcMar>
            <w:vAlign w:val="center"/>
          </w:tcPr>
          <w:p w14:paraId="512A64D1" w14:textId="77777777" w:rsidR="007B5D93" w:rsidRDefault="007B5D93">
            <w:pPr>
              <w:spacing w:after="40"/>
            </w:pPr>
            <w:r>
              <w:rPr>
                <w:sz w:val="18"/>
              </w:rPr>
              <w:t>Maps each user turn to approved intents and sub-intents.</w:t>
            </w:r>
          </w:p>
        </w:tc>
      </w:tr>
      <w:tr w:rsidR="007B5D93" w14:paraId="50F7A01B" w14:textId="77777777">
        <w:trPr>
          <w:jc w:val="center"/>
        </w:trPr>
        <w:tc>
          <w:tcPr>
            <w:tcW w:w="3168" w:type="dxa"/>
            <w:gridSpan w:val="2"/>
            <w:shd w:val="clear" w:color="auto" w:fill="FFFFFF"/>
            <w:tcMar>
              <w:top w:w="90" w:type="dxa"/>
              <w:left w:w="90" w:type="dxa"/>
              <w:bottom w:w="90" w:type="dxa"/>
              <w:right w:w="90" w:type="dxa"/>
            </w:tcMar>
            <w:vAlign w:val="center"/>
          </w:tcPr>
          <w:p w14:paraId="2B04D041" w14:textId="77777777" w:rsidR="007B5D93" w:rsidRDefault="007B5D93">
            <w:pPr>
              <w:spacing w:after="40"/>
            </w:pPr>
            <w:r>
              <w:rPr>
                <w:sz w:val="18"/>
              </w:rPr>
              <w:t>Tone / stance detector</w:t>
            </w:r>
          </w:p>
        </w:tc>
        <w:tc>
          <w:tcPr>
            <w:tcW w:w="6912" w:type="dxa"/>
            <w:gridSpan w:val="2"/>
            <w:shd w:val="clear" w:color="auto" w:fill="FFFFFF"/>
            <w:tcMar>
              <w:top w:w="90" w:type="dxa"/>
              <w:left w:w="90" w:type="dxa"/>
              <w:bottom w:w="90" w:type="dxa"/>
              <w:right w:w="90" w:type="dxa"/>
            </w:tcMar>
            <w:vAlign w:val="center"/>
          </w:tcPr>
          <w:p w14:paraId="72B626B3" w14:textId="77777777" w:rsidR="007B5D93" w:rsidRDefault="007B5D93">
            <w:pPr>
              <w:spacing w:after="40"/>
            </w:pPr>
            <w:r>
              <w:rPr>
                <w:sz w:val="18"/>
              </w:rPr>
              <w:t>Identifies tone, activation, self-positioning, and conversational posture.</w:t>
            </w:r>
          </w:p>
        </w:tc>
      </w:tr>
      <w:tr w:rsidR="007B5D93" w14:paraId="5721C6B6" w14:textId="77777777">
        <w:trPr>
          <w:jc w:val="center"/>
        </w:trPr>
        <w:tc>
          <w:tcPr>
            <w:tcW w:w="3168" w:type="dxa"/>
            <w:gridSpan w:val="2"/>
            <w:shd w:val="clear" w:color="auto" w:fill="F7F9FC"/>
            <w:tcMar>
              <w:top w:w="90" w:type="dxa"/>
              <w:left w:w="90" w:type="dxa"/>
              <w:bottom w:w="90" w:type="dxa"/>
              <w:right w:w="90" w:type="dxa"/>
            </w:tcMar>
            <w:vAlign w:val="center"/>
          </w:tcPr>
          <w:p w14:paraId="46C6080C" w14:textId="77777777" w:rsidR="007B5D93" w:rsidRDefault="007B5D93">
            <w:pPr>
              <w:spacing w:after="40"/>
            </w:pPr>
            <w:r>
              <w:rPr>
                <w:sz w:val="18"/>
              </w:rPr>
              <w:t>Safety detector</w:t>
            </w:r>
          </w:p>
        </w:tc>
        <w:tc>
          <w:tcPr>
            <w:tcW w:w="6912" w:type="dxa"/>
            <w:gridSpan w:val="2"/>
            <w:shd w:val="clear" w:color="auto" w:fill="F7F9FC"/>
            <w:tcMar>
              <w:top w:w="90" w:type="dxa"/>
              <w:left w:w="90" w:type="dxa"/>
              <w:bottom w:w="90" w:type="dxa"/>
              <w:right w:w="90" w:type="dxa"/>
            </w:tcMar>
            <w:vAlign w:val="center"/>
          </w:tcPr>
          <w:p w14:paraId="362F7ED7" w14:textId="77777777" w:rsidR="007B5D93" w:rsidRDefault="007B5D93">
            <w:pPr>
              <w:spacing w:after="40"/>
            </w:pPr>
            <w:r>
              <w:rPr>
                <w:sz w:val="18"/>
              </w:rPr>
              <w:t>Finds self-harm, abuse, coercion, stalking, panic, crisis, or high-risk dependency language.</w:t>
            </w:r>
          </w:p>
        </w:tc>
      </w:tr>
      <w:tr w:rsidR="007B5D93" w14:paraId="587174B0" w14:textId="77777777">
        <w:trPr>
          <w:jc w:val="center"/>
        </w:trPr>
        <w:tc>
          <w:tcPr>
            <w:tcW w:w="3168" w:type="dxa"/>
            <w:gridSpan w:val="2"/>
            <w:shd w:val="clear" w:color="auto" w:fill="FFFFFF"/>
            <w:tcMar>
              <w:top w:w="90" w:type="dxa"/>
              <w:left w:w="90" w:type="dxa"/>
              <w:bottom w:w="90" w:type="dxa"/>
              <w:right w:w="90" w:type="dxa"/>
            </w:tcMar>
            <w:vAlign w:val="center"/>
          </w:tcPr>
          <w:p w14:paraId="45D10E55" w14:textId="77777777" w:rsidR="007B5D93" w:rsidRDefault="007B5D93">
            <w:pPr>
              <w:spacing w:after="40"/>
            </w:pPr>
            <w:r>
              <w:rPr>
                <w:sz w:val="18"/>
              </w:rPr>
              <w:t>Structured extractor</w:t>
            </w:r>
          </w:p>
        </w:tc>
        <w:tc>
          <w:tcPr>
            <w:tcW w:w="6912" w:type="dxa"/>
            <w:gridSpan w:val="2"/>
            <w:shd w:val="clear" w:color="auto" w:fill="FFFFFF"/>
            <w:tcMar>
              <w:top w:w="90" w:type="dxa"/>
              <w:left w:w="90" w:type="dxa"/>
              <w:bottom w:w="90" w:type="dxa"/>
              <w:right w:w="90" w:type="dxa"/>
            </w:tcMar>
            <w:vAlign w:val="center"/>
          </w:tcPr>
          <w:p w14:paraId="001FA109" w14:textId="77777777" w:rsidR="007B5D93" w:rsidRDefault="007B5D93">
            <w:pPr>
              <w:spacing w:after="40"/>
            </w:pPr>
            <w:r>
              <w:rPr>
                <w:sz w:val="18"/>
              </w:rPr>
              <w:t>Turns narrative content into canonical signal candidates.</w:t>
            </w:r>
          </w:p>
        </w:tc>
      </w:tr>
      <w:tr w:rsidR="007B5D93" w14:paraId="23D30286" w14:textId="77777777">
        <w:trPr>
          <w:jc w:val="center"/>
        </w:trPr>
        <w:tc>
          <w:tcPr>
            <w:tcW w:w="3168" w:type="dxa"/>
            <w:gridSpan w:val="2"/>
            <w:shd w:val="clear" w:color="auto" w:fill="F7F9FC"/>
            <w:tcMar>
              <w:top w:w="90" w:type="dxa"/>
              <w:left w:w="90" w:type="dxa"/>
              <w:bottom w:w="90" w:type="dxa"/>
              <w:right w:w="90" w:type="dxa"/>
            </w:tcMar>
            <w:vAlign w:val="center"/>
          </w:tcPr>
          <w:p w14:paraId="13967A67" w14:textId="77777777" w:rsidR="007B5D93" w:rsidRDefault="007B5D93">
            <w:pPr>
              <w:spacing w:after="40"/>
            </w:pPr>
            <w:r>
              <w:rPr>
                <w:sz w:val="18"/>
              </w:rPr>
              <w:t>Guidance generator</w:t>
            </w:r>
          </w:p>
        </w:tc>
        <w:tc>
          <w:tcPr>
            <w:tcW w:w="6912" w:type="dxa"/>
            <w:gridSpan w:val="2"/>
            <w:shd w:val="clear" w:color="auto" w:fill="F7F9FC"/>
            <w:tcMar>
              <w:top w:w="90" w:type="dxa"/>
              <w:left w:w="90" w:type="dxa"/>
              <w:bottom w:w="90" w:type="dxa"/>
              <w:right w:w="90" w:type="dxa"/>
            </w:tcMar>
            <w:vAlign w:val="center"/>
          </w:tcPr>
          <w:p w14:paraId="0EE289F4" w14:textId="77777777" w:rsidR="007B5D93" w:rsidRDefault="007B5D93">
            <w:pPr>
              <w:spacing w:after="40"/>
            </w:pPr>
            <w:r>
              <w:rPr>
                <w:sz w:val="18"/>
              </w:rPr>
              <w:t>Produces the user-visible answer using evidence-banded context.</w:t>
            </w:r>
          </w:p>
        </w:tc>
      </w:tr>
      <w:tr w:rsidR="007B5D93" w14:paraId="31EA476B" w14:textId="77777777">
        <w:trPr>
          <w:jc w:val="center"/>
        </w:trPr>
        <w:tc>
          <w:tcPr>
            <w:tcW w:w="3168" w:type="dxa"/>
            <w:gridSpan w:val="2"/>
            <w:shd w:val="clear" w:color="auto" w:fill="FFFFFF"/>
            <w:tcMar>
              <w:top w:w="90" w:type="dxa"/>
              <w:left w:w="90" w:type="dxa"/>
              <w:bottom w:w="90" w:type="dxa"/>
              <w:right w:w="90" w:type="dxa"/>
            </w:tcMar>
            <w:vAlign w:val="center"/>
          </w:tcPr>
          <w:p w14:paraId="7114A0F3" w14:textId="77777777" w:rsidR="007B5D93" w:rsidRDefault="007B5D93">
            <w:pPr>
              <w:spacing w:after="40"/>
            </w:pPr>
            <w:r>
              <w:rPr>
                <w:sz w:val="18"/>
              </w:rPr>
              <w:t>Helpfulness calibrator</w:t>
            </w:r>
          </w:p>
        </w:tc>
        <w:tc>
          <w:tcPr>
            <w:tcW w:w="6912" w:type="dxa"/>
            <w:gridSpan w:val="2"/>
            <w:shd w:val="clear" w:color="auto" w:fill="FFFFFF"/>
            <w:tcMar>
              <w:top w:w="90" w:type="dxa"/>
              <w:left w:w="90" w:type="dxa"/>
              <w:bottom w:w="90" w:type="dxa"/>
              <w:right w:w="90" w:type="dxa"/>
            </w:tcMar>
            <w:vAlign w:val="center"/>
          </w:tcPr>
          <w:p w14:paraId="3F6F750D" w14:textId="77777777" w:rsidR="007B5D93" w:rsidRDefault="007B5D93">
            <w:pPr>
              <w:spacing w:after="40"/>
            </w:pPr>
            <w:r>
              <w:rPr>
                <w:sz w:val="18"/>
              </w:rPr>
              <w:t>Scores whether output felt useful and adjusts future prompt selection.</w:t>
            </w:r>
          </w:p>
        </w:tc>
      </w:tr>
      <w:tr w:rsidR="007B5D93" w14:paraId="7B978EC8" w14:textId="77777777">
        <w:trPr>
          <w:jc w:val="center"/>
        </w:trPr>
        <w:tc>
          <w:tcPr>
            <w:tcW w:w="3168" w:type="dxa"/>
            <w:gridSpan w:val="2"/>
            <w:shd w:val="clear" w:color="auto" w:fill="F7F9FC"/>
            <w:tcMar>
              <w:top w:w="90" w:type="dxa"/>
              <w:left w:w="90" w:type="dxa"/>
              <w:bottom w:w="90" w:type="dxa"/>
              <w:right w:w="90" w:type="dxa"/>
            </w:tcMar>
            <w:vAlign w:val="center"/>
          </w:tcPr>
          <w:p w14:paraId="03C2A998" w14:textId="77777777" w:rsidR="007B5D93" w:rsidRDefault="007B5D93">
            <w:pPr>
              <w:spacing w:after="40"/>
            </w:pPr>
            <w:r>
              <w:rPr>
                <w:sz w:val="18"/>
              </w:rPr>
              <w:t>Cost router</w:t>
            </w:r>
          </w:p>
        </w:tc>
        <w:tc>
          <w:tcPr>
            <w:tcW w:w="6912" w:type="dxa"/>
            <w:gridSpan w:val="2"/>
            <w:shd w:val="clear" w:color="auto" w:fill="F7F9FC"/>
            <w:tcMar>
              <w:top w:w="90" w:type="dxa"/>
              <w:left w:w="90" w:type="dxa"/>
              <w:bottom w:w="90" w:type="dxa"/>
              <w:right w:w="90" w:type="dxa"/>
            </w:tcMar>
            <w:vAlign w:val="center"/>
          </w:tcPr>
          <w:p w14:paraId="5DF0D7E7" w14:textId="77777777" w:rsidR="007B5D93" w:rsidRDefault="007B5D93">
            <w:pPr>
              <w:spacing w:after="40"/>
            </w:pPr>
            <w:r>
              <w:rPr>
                <w:sz w:val="18"/>
              </w:rPr>
              <w:t>Chooses lite vs standard vs deep path based on entitlement, complexity, and urgency.</w:t>
            </w:r>
          </w:p>
        </w:tc>
      </w:tr>
      <w:tr w:rsidR="007B5D93" w14:paraId="2299A7F0" w14:textId="77777777">
        <w:trPr>
          <w:jc w:val="center"/>
        </w:trPr>
        <w:tc>
          <w:tcPr>
            <w:tcW w:w="1152" w:type="dxa"/>
            <w:shd w:val="clear" w:color="auto" w:fill="203864"/>
            <w:tcMar>
              <w:top w:w="90" w:type="dxa"/>
              <w:left w:w="90" w:type="dxa"/>
              <w:bottom w:w="90" w:type="dxa"/>
              <w:right w:w="90" w:type="dxa"/>
            </w:tcMar>
            <w:vAlign w:val="center"/>
          </w:tcPr>
          <w:p w14:paraId="004D9502" w14:textId="77777777" w:rsidR="007B5D93" w:rsidRDefault="007B5D93">
            <w:pPr>
              <w:jc w:val="center"/>
            </w:pPr>
            <w:r>
              <w:rPr>
                <w:b/>
                <w:color w:val="FFFFFF"/>
                <w:sz w:val="18"/>
              </w:rPr>
              <w:lastRenderedPageBreak/>
              <w:t>Band</w:t>
            </w:r>
          </w:p>
        </w:tc>
        <w:tc>
          <w:tcPr>
            <w:tcW w:w="2304" w:type="dxa"/>
            <w:shd w:val="clear" w:color="auto" w:fill="203864"/>
            <w:tcMar>
              <w:top w:w="90" w:type="dxa"/>
              <w:left w:w="90" w:type="dxa"/>
              <w:bottom w:w="90" w:type="dxa"/>
              <w:right w:w="90" w:type="dxa"/>
            </w:tcMar>
            <w:vAlign w:val="center"/>
          </w:tcPr>
          <w:p w14:paraId="3B5A1511" w14:textId="77777777" w:rsidR="007B5D93" w:rsidRDefault="007B5D93">
            <w:pPr>
              <w:jc w:val="center"/>
            </w:pPr>
            <w:r>
              <w:rPr>
                <w:b/>
                <w:color w:val="FFFFFF"/>
                <w:sz w:val="18"/>
              </w:rPr>
              <w:t>Internal meaning</w:t>
            </w:r>
          </w:p>
        </w:tc>
        <w:tc>
          <w:tcPr>
            <w:tcW w:w="2448" w:type="dxa"/>
            <w:shd w:val="clear" w:color="auto" w:fill="203864"/>
            <w:tcMar>
              <w:top w:w="90" w:type="dxa"/>
              <w:left w:w="90" w:type="dxa"/>
              <w:bottom w:w="90" w:type="dxa"/>
              <w:right w:w="90" w:type="dxa"/>
            </w:tcMar>
            <w:vAlign w:val="center"/>
          </w:tcPr>
          <w:p w14:paraId="09E6EE85" w14:textId="77777777" w:rsidR="007B5D93" w:rsidRDefault="007B5D93">
            <w:pPr>
              <w:jc w:val="center"/>
            </w:pPr>
            <w:r>
              <w:rPr>
                <w:b/>
                <w:color w:val="FFFFFF"/>
                <w:sz w:val="18"/>
              </w:rPr>
              <w:t>Allowed language</w:t>
            </w:r>
          </w:p>
        </w:tc>
        <w:tc>
          <w:tcPr>
            <w:tcW w:w="4320" w:type="dxa"/>
            <w:shd w:val="clear" w:color="auto" w:fill="203864"/>
            <w:tcMar>
              <w:top w:w="90" w:type="dxa"/>
              <w:left w:w="90" w:type="dxa"/>
              <w:bottom w:w="90" w:type="dxa"/>
              <w:right w:w="90" w:type="dxa"/>
            </w:tcMar>
            <w:vAlign w:val="center"/>
          </w:tcPr>
          <w:p w14:paraId="7B590ECC" w14:textId="77777777" w:rsidR="007B5D93" w:rsidRDefault="007B5D93">
            <w:pPr>
              <w:jc w:val="center"/>
            </w:pPr>
            <w:r>
              <w:rPr>
                <w:b/>
                <w:color w:val="FFFFFF"/>
                <w:sz w:val="18"/>
              </w:rPr>
              <w:t>Example</w:t>
            </w:r>
          </w:p>
        </w:tc>
      </w:tr>
      <w:tr w:rsidR="007B5D93" w14:paraId="73699AEC" w14:textId="77777777">
        <w:trPr>
          <w:jc w:val="center"/>
        </w:trPr>
        <w:tc>
          <w:tcPr>
            <w:tcW w:w="1152" w:type="dxa"/>
            <w:shd w:val="clear" w:color="auto" w:fill="F7F9FC"/>
            <w:tcMar>
              <w:top w:w="90" w:type="dxa"/>
              <w:left w:w="90" w:type="dxa"/>
              <w:bottom w:w="90" w:type="dxa"/>
              <w:right w:w="90" w:type="dxa"/>
            </w:tcMar>
            <w:vAlign w:val="center"/>
          </w:tcPr>
          <w:p w14:paraId="7BCC7787" w14:textId="77777777" w:rsidR="007B5D93" w:rsidRDefault="007B5D93">
            <w:pPr>
              <w:spacing w:after="40"/>
            </w:pPr>
            <w:r>
              <w:rPr>
                <w:sz w:val="18"/>
              </w:rPr>
              <w:t>LOW</w:t>
            </w:r>
          </w:p>
        </w:tc>
        <w:tc>
          <w:tcPr>
            <w:tcW w:w="2304" w:type="dxa"/>
            <w:shd w:val="clear" w:color="auto" w:fill="F7F9FC"/>
            <w:tcMar>
              <w:top w:w="90" w:type="dxa"/>
              <w:left w:w="90" w:type="dxa"/>
              <w:bottom w:w="90" w:type="dxa"/>
              <w:right w:w="90" w:type="dxa"/>
            </w:tcMar>
            <w:vAlign w:val="center"/>
          </w:tcPr>
          <w:p w14:paraId="6E1271F9" w14:textId="77777777" w:rsidR="007B5D93" w:rsidRDefault="007B5D93">
            <w:pPr>
              <w:spacing w:after="40"/>
            </w:pPr>
            <w:r>
              <w:rPr>
                <w:sz w:val="18"/>
              </w:rPr>
              <w:t>Sparse data, one-off mention, or contradictory evidence</w:t>
            </w:r>
          </w:p>
        </w:tc>
        <w:tc>
          <w:tcPr>
            <w:tcW w:w="2448" w:type="dxa"/>
            <w:shd w:val="clear" w:color="auto" w:fill="F7F9FC"/>
            <w:tcMar>
              <w:top w:w="90" w:type="dxa"/>
              <w:left w:w="90" w:type="dxa"/>
              <w:bottom w:w="90" w:type="dxa"/>
              <w:right w:w="90" w:type="dxa"/>
            </w:tcMar>
            <w:vAlign w:val="center"/>
          </w:tcPr>
          <w:p w14:paraId="54AB4814" w14:textId="77777777" w:rsidR="007B5D93" w:rsidRDefault="007B5D93">
            <w:pPr>
              <w:spacing w:after="40"/>
            </w:pPr>
            <w:r>
              <w:rPr>
                <w:sz w:val="18"/>
              </w:rPr>
              <w:t>Use soft framing: might, it sounds like, one possibility.</w:t>
            </w:r>
          </w:p>
        </w:tc>
        <w:tc>
          <w:tcPr>
            <w:tcW w:w="4320" w:type="dxa"/>
            <w:shd w:val="clear" w:color="auto" w:fill="F7F9FC"/>
            <w:tcMar>
              <w:top w:w="90" w:type="dxa"/>
              <w:left w:w="90" w:type="dxa"/>
              <w:bottom w:w="90" w:type="dxa"/>
              <w:right w:w="90" w:type="dxa"/>
            </w:tcMar>
            <w:vAlign w:val="center"/>
          </w:tcPr>
          <w:p w14:paraId="49F91363" w14:textId="77777777" w:rsidR="007B5D93" w:rsidRDefault="007B5D93">
            <w:pPr>
              <w:spacing w:after="40"/>
            </w:pPr>
            <w:r>
              <w:rPr>
                <w:sz w:val="18"/>
              </w:rPr>
              <w:t>It sounds like delayed replies might be a trigger for you, but I would want more history before treating that as settled.</w:t>
            </w:r>
          </w:p>
        </w:tc>
      </w:tr>
      <w:tr w:rsidR="007B5D93" w14:paraId="202489C6" w14:textId="77777777">
        <w:trPr>
          <w:jc w:val="center"/>
        </w:trPr>
        <w:tc>
          <w:tcPr>
            <w:tcW w:w="1152" w:type="dxa"/>
            <w:shd w:val="clear" w:color="auto" w:fill="FFFFFF"/>
            <w:tcMar>
              <w:top w:w="90" w:type="dxa"/>
              <w:left w:w="90" w:type="dxa"/>
              <w:bottom w:w="90" w:type="dxa"/>
              <w:right w:w="90" w:type="dxa"/>
            </w:tcMar>
            <w:vAlign w:val="center"/>
          </w:tcPr>
          <w:p w14:paraId="35694765" w14:textId="77777777" w:rsidR="007B5D93" w:rsidRDefault="007B5D93">
            <w:pPr>
              <w:spacing w:after="40"/>
            </w:pPr>
            <w:r>
              <w:rPr>
                <w:sz w:val="18"/>
              </w:rPr>
              <w:t>MEDIUM</w:t>
            </w:r>
          </w:p>
        </w:tc>
        <w:tc>
          <w:tcPr>
            <w:tcW w:w="2304" w:type="dxa"/>
            <w:shd w:val="clear" w:color="auto" w:fill="FFFFFF"/>
            <w:tcMar>
              <w:top w:w="90" w:type="dxa"/>
              <w:left w:w="90" w:type="dxa"/>
              <w:bottom w:w="90" w:type="dxa"/>
              <w:right w:w="90" w:type="dxa"/>
            </w:tcMar>
            <w:vAlign w:val="center"/>
          </w:tcPr>
          <w:p w14:paraId="22E4CAAE" w14:textId="77777777" w:rsidR="007B5D93" w:rsidRDefault="007B5D93">
            <w:pPr>
              <w:spacing w:after="40"/>
            </w:pPr>
            <w:r>
              <w:rPr>
                <w:sz w:val="18"/>
              </w:rPr>
              <w:t>Repeated cues or multi-source support but not stable enough for hard claims</w:t>
            </w:r>
          </w:p>
        </w:tc>
        <w:tc>
          <w:tcPr>
            <w:tcW w:w="2448" w:type="dxa"/>
            <w:shd w:val="clear" w:color="auto" w:fill="FFFFFF"/>
            <w:tcMar>
              <w:top w:w="90" w:type="dxa"/>
              <w:left w:w="90" w:type="dxa"/>
              <w:bottom w:w="90" w:type="dxa"/>
              <w:right w:w="90" w:type="dxa"/>
            </w:tcMar>
            <w:vAlign w:val="center"/>
          </w:tcPr>
          <w:p w14:paraId="3E4038A6" w14:textId="77777777" w:rsidR="007B5D93" w:rsidRDefault="007B5D93">
            <w:pPr>
              <w:spacing w:after="40"/>
            </w:pPr>
            <w:r>
              <w:rPr>
                <w:sz w:val="18"/>
              </w:rPr>
              <w:t>Use moderate framing: seems to, often, there is a pattern suggesting.</w:t>
            </w:r>
          </w:p>
        </w:tc>
        <w:tc>
          <w:tcPr>
            <w:tcW w:w="4320" w:type="dxa"/>
            <w:shd w:val="clear" w:color="auto" w:fill="FFFFFF"/>
            <w:tcMar>
              <w:top w:w="90" w:type="dxa"/>
              <w:left w:w="90" w:type="dxa"/>
              <w:bottom w:w="90" w:type="dxa"/>
              <w:right w:w="90" w:type="dxa"/>
            </w:tcMar>
            <w:vAlign w:val="center"/>
          </w:tcPr>
          <w:p w14:paraId="40C9FE10" w14:textId="77777777" w:rsidR="007B5D93" w:rsidRDefault="007B5D93">
            <w:pPr>
              <w:spacing w:after="40"/>
            </w:pPr>
            <w:r>
              <w:rPr>
                <w:sz w:val="18"/>
              </w:rPr>
              <w:t>There is a pattern suggesting that mixed signals often push you into overanalysis.</w:t>
            </w:r>
          </w:p>
        </w:tc>
      </w:tr>
      <w:tr w:rsidR="007B5D93" w14:paraId="3DCCB477" w14:textId="77777777">
        <w:trPr>
          <w:jc w:val="center"/>
        </w:trPr>
        <w:tc>
          <w:tcPr>
            <w:tcW w:w="1152" w:type="dxa"/>
            <w:shd w:val="clear" w:color="auto" w:fill="F7F9FC"/>
            <w:tcMar>
              <w:top w:w="90" w:type="dxa"/>
              <w:left w:w="90" w:type="dxa"/>
              <w:bottom w:w="90" w:type="dxa"/>
              <w:right w:w="90" w:type="dxa"/>
            </w:tcMar>
            <w:vAlign w:val="center"/>
          </w:tcPr>
          <w:p w14:paraId="34C6423A" w14:textId="77777777" w:rsidR="007B5D93" w:rsidRDefault="007B5D93">
            <w:pPr>
              <w:spacing w:after="40"/>
            </w:pPr>
            <w:r>
              <w:rPr>
                <w:sz w:val="18"/>
              </w:rPr>
              <w:t>HIGH</w:t>
            </w:r>
          </w:p>
        </w:tc>
        <w:tc>
          <w:tcPr>
            <w:tcW w:w="2304" w:type="dxa"/>
            <w:shd w:val="clear" w:color="auto" w:fill="F7F9FC"/>
            <w:tcMar>
              <w:top w:w="90" w:type="dxa"/>
              <w:left w:w="90" w:type="dxa"/>
              <w:bottom w:w="90" w:type="dxa"/>
              <w:right w:w="90" w:type="dxa"/>
            </w:tcMar>
            <w:vAlign w:val="center"/>
          </w:tcPr>
          <w:p w14:paraId="34E787FB" w14:textId="77777777" w:rsidR="007B5D93" w:rsidRDefault="007B5D93">
            <w:pPr>
              <w:spacing w:after="40"/>
            </w:pPr>
            <w:r>
              <w:rPr>
                <w:sz w:val="18"/>
              </w:rPr>
              <w:t>Strong multi-source support over time or validated by user confirmation</w:t>
            </w:r>
          </w:p>
        </w:tc>
        <w:tc>
          <w:tcPr>
            <w:tcW w:w="2448" w:type="dxa"/>
            <w:shd w:val="clear" w:color="auto" w:fill="F7F9FC"/>
            <w:tcMar>
              <w:top w:w="90" w:type="dxa"/>
              <w:left w:w="90" w:type="dxa"/>
              <w:bottom w:w="90" w:type="dxa"/>
              <w:right w:w="90" w:type="dxa"/>
            </w:tcMar>
            <w:vAlign w:val="center"/>
          </w:tcPr>
          <w:p w14:paraId="31588B04" w14:textId="77777777" w:rsidR="007B5D93" w:rsidRDefault="007B5D93">
            <w:pPr>
              <w:spacing w:after="40"/>
            </w:pPr>
            <w:r>
              <w:rPr>
                <w:sz w:val="18"/>
              </w:rPr>
              <w:t>Use clear but bounded framing: consistently, your data shows, you tend to.</w:t>
            </w:r>
          </w:p>
        </w:tc>
        <w:tc>
          <w:tcPr>
            <w:tcW w:w="4320" w:type="dxa"/>
            <w:shd w:val="clear" w:color="auto" w:fill="F7F9FC"/>
            <w:tcMar>
              <w:top w:w="90" w:type="dxa"/>
              <w:left w:w="90" w:type="dxa"/>
              <w:bottom w:w="90" w:type="dxa"/>
              <w:right w:w="90" w:type="dxa"/>
            </w:tcMar>
            <w:vAlign w:val="center"/>
          </w:tcPr>
          <w:p w14:paraId="2CD9E255" w14:textId="77777777" w:rsidR="007B5D93" w:rsidRDefault="007B5D93">
            <w:pPr>
              <w:spacing w:after="40"/>
            </w:pPr>
            <w:r>
              <w:rPr>
                <w:sz w:val="18"/>
              </w:rPr>
              <w:t>Across your assessment and recent reflections, you consistently protect yourself by getting quieter before conflict fully opens.</w:t>
            </w:r>
          </w:p>
        </w:tc>
      </w:tr>
    </w:tbl>
    <w:p w14:paraId="71340E0C" w14:textId="77777777" w:rsidR="007B5D93" w:rsidRDefault="007B5D93">
      <w:pPr>
        <w:pStyle w:val="Heading2"/>
      </w:pPr>
      <w:r>
        <w:rPr>
          <w:b w:val="0"/>
        </w:rPr>
        <w:t>Refusal and redirection classes</w:t>
      </w:r>
    </w:p>
    <w:p w14:paraId="750BD3DF" w14:textId="77777777" w:rsidR="007B5D93" w:rsidRDefault="007B5D93">
      <w:r>
        <w:t>Clinical diagnosis request: refuse diagnosis, offer reflective framing, encourage professional help where appropriate.</w:t>
      </w:r>
    </w:p>
    <w:p w14:paraId="61CC1968" w14:textId="77777777" w:rsidR="007B5D93" w:rsidRDefault="007B5D93">
      <w:r>
        <w:t>Emergency or self-harm: exit normal mode and provide crisis-oriented guidance and escalation per policy.</w:t>
      </w:r>
    </w:p>
    <w:p w14:paraId="6DF78D4F" w14:textId="77777777" w:rsidR="007B5D93" w:rsidRDefault="007B5D93">
      <w:r>
        <w:t>Requests to surveil or manipulate another person: refuse and redirect toward self-awareness and respectful communication.</w:t>
      </w:r>
    </w:p>
    <w:p w14:paraId="4CF50A6E" w14:textId="77777777" w:rsidR="007B5D93" w:rsidRDefault="007B5D93">
      <w:r>
        <w:t>Legal, medical, or financial claims outside scope: refuse specialized advice and state limits.</w:t>
      </w:r>
    </w:p>
    <w:p w14:paraId="6F9E0C2E" w14:textId="77777777" w:rsidR="007B5D93" w:rsidRDefault="007B5D93">
      <w:r>
        <w:t>Non-consented partner exposure: explain that the system cannot expose private partner data without consent.</w:t>
      </w:r>
    </w:p>
    <w:p w14:paraId="1D4621F8" w14:textId="77777777" w:rsidR="007B5D93" w:rsidRDefault="007B5D93">
      <w:r>
        <w:t>Harassment or abuse planning: refuse and escalate if required by safety policy.</w:t>
      </w:r>
    </w:p>
    <w:p w14:paraId="2691F83E" w14:textId="77777777" w:rsidR="007B5D93" w:rsidRDefault="007B5D93">
      <w:pPr>
        <w:pStyle w:val="Heading1"/>
      </w:pPr>
      <w:r>
        <w:rPr>
          <w:b w:val="0"/>
        </w:rPr>
        <w:t>12. API Contracts, Service Boundaries, Packet Model, and Event Model</w:t>
      </w:r>
    </w:p>
    <w:p w14:paraId="48ED317F" w14:textId="77777777" w:rsidR="007B5D93" w:rsidRDefault="007B5D93">
      <w:r>
        <w:t>Quantum Mirror needs clean service boundaries so developers do not bury logic inside controllers or prompts.</w:t>
      </w:r>
    </w:p>
    <w:tbl>
      <w:tblPr>
        <w:tblStyle w:val="TableGrid"/>
        <w:tblW w:w="0" w:type="auto"/>
        <w:jc w:val="center"/>
        <w:tblLook w:val="04A0" w:firstRow="1" w:lastRow="0" w:firstColumn="1" w:lastColumn="0" w:noHBand="0" w:noVBand="1"/>
      </w:tblPr>
      <w:tblGrid>
        <w:gridCol w:w="3168"/>
        <w:gridCol w:w="6912"/>
      </w:tblGrid>
      <w:tr w:rsidR="007B5D93" w14:paraId="5865A404" w14:textId="77777777">
        <w:trPr>
          <w:jc w:val="center"/>
        </w:trPr>
        <w:tc>
          <w:tcPr>
            <w:tcW w:w="3168" w:type="dxa"/>
            <w:shd w:val="clear" w:color="auto" w:fill="203864"/>
            <w:tcMar>
              <w:top w:w="90" w:type="dxa"/>
              <w:left w:w="90" w:type="dxa"/>
              <w:bottom w:w="90" w:type="dxa"/>
              <w:right w:w="90" w:type="dxa"/>
            </w:tcMar>
            <w:vAlign w:val="center"/>
          </w:tcPr>
          <w:p w14:paraId="4E90C035" w14:textId="77777777" w:rsidR="007B5D93" w:rsidRDefault="007B5D93">
            <w:pPr>
              <w:jc w:val="center"/>
            </w:pPr>
            <w:r>
              <w:rPr>
                <w:b/>
                <w:color w:val="FFFFFF"/>
                <w:sz w:val="18"/>
              </w:rPr>
              <w:t>Service</w:t>
            </w:r>
          </w:p>
        </w:tc>
        <w:tc>
          <w:tcPr>
            <w:tcW w:w="6912" w:type="dxa"/>
            <w:shd w:val="clear" w:color="auto" w:fill="203864"/>
            <w:tcMar>
              <w:top w:w="90" w:type="dxa"/>
              <w:left w:w="90" w:type="dxa"/>
              <w:bottom w:w="90" w:type="dxa"/>
              <w:right w:w="90" w:type="dxa"/>
            </w:tcMar>
            <w:vAlign w:val="center"/>
          </w:tcPr>
          <w:p w14:paraId="222AA0C0" w14:textId="77777777" w:rsidR="007B5D93" w:rsidRDefault="007B5D93">
            <w:pPr>
              <w:jc w:val="center"/>
            </w:pPr>
            <w:r>
              <w:rPr>
                <w:b/>
                <w:color w:val="FFFFFF"/>
                <w:sz w:val="18"/>
              </w:rPr>
              <w:t>Responsibility</w:t>
            </w:r>
          </w:p>
        </w:tc>
      </w:tr>
      <w:tr w:rsidR="007B5D93" w14:paraId="4D99A6EE" w14:textId="77777777">
        <w:trPr>
          <w:jc w:val="center"/>
        </w:trPr>
        <w:tc>
          <w:tcPr>
            <w:tcW w:w="3168" w:type="dxa"/>
            <w:shd w:val="clear" w:color="auto" w:fill="F7F9FC"/>
            <w:tcMar>
              <w:top w:w="90" w:type="dxa"/>
              <w:left w:w="90" w:type="dxa"/>
              <w:bottom w:w="90" w:type="dxa"/>
              <w:right w:w="90" w:type="dxa"/>
            </w:tcMar>
            <w:vAlign w:val="center"/>
          </w:tcPr>
          <w:p w14:paraId="4E52051E" w14:textId="77777777" w:rsidR="007B5D93" w:rsidRDefault="007B5D93">
            <w:pPr>
              <w:spacing w:after="40"/>
            </w:pPr>
            <w:r>
              <w:rPr>
                <w:sz w:val="18"/>
              </w:rPr>
              <w:t>Entitlement Service</w:t>
            </w:r>
          </w:p>
        </w:tc>
        <w:tc>
          <w:tcPr>
            <w:tcW w:w="6912" w:type="dxa"/>
            <w:shd w:val="clear" w:color="auto" w:fill="F7F9FC"/>
            <w:tcMar>
              <w:top w:w="90" w:type="dxa"/>
              <w:left w:w="90" w:type="dxa"/>
              <w:bottom w:w="90" w:type="dxa"/>
              <w:right w:w="90" w:type="dxa"/>
            </w:tcMar>
            <w:vAlign w:val="center"/>
          </w:tcPr>
          <w:p w14:paraId="3B9B3DAB" w14:textId="77777777" w:rsidR="007B5D93" w:rsidRDefault="007B5D93">
            <w:pPr>
              <w:spacing w:after="40"/>
            </w:pPr>
            <w:r>
              <w:rPr>
                <w:sz w:val="18"/>
              </w:rPr>
              <w:t>Verifies subscription status, quotas, and context depth tier.</w:t>
            </w:r>
          </w:p>
        </w:tc>
      </w:tr>
      <w:tr w:rsidR="007B5D93" w14:paraId="690C3526" w14:textId="77777777">
        <w:trPr>
          <w:jc w:val="center"/>
        </w:trPr>
        <w:tc>
          <w:tcPr>
            <w:tcW w:w="3168" w:type="dxa"/>
            <w:shd w:val="clear" w:color="auto" w:fill="FFFFFF"/>
            <w:tcMar>
              <w:top w:w="90" w:type="dxa"/>
              <w:left w:w="90" w:type="dxa"/>
              <w:bottom w:w="90" w:type="dxa"/>
              <w:right w:w="90" w:type="dxa"/>
            </w:tcMar>
            <w:vAlign w:val="center"/>
          </w:tcPr>
          <w:p w14:paraId="1AA5E230" w14:textId="77777777" w:rsidR="007B5D93" w:rsidRDefault="007B5D93">
            <w:pPr>
              <w:spacing w:after="40"/>
            </w:pPr>
            <w:r>
              <w:rPr>
                <w:sz w:val="18"/>
              </w:rPr>
              <w:t>Context Assembly Service</w:t>
            </w:r>
          </w:p>
        </w:tc>
        <w:tc>
          <w:tcPr>
            <w:tcW w:w="6912" w:type="dxa"/>
            <w:shd w:val="clear" w:color="auto" w:fill="FFFFFF"/>
            <w:tcMar>
              <w:top w:w="90" w:type="dxa"/>
              <w:left w:w="90" w:type="dxa"/>
              <w:bottom w:w="90" w:type="dxa"/>
              <w:right w:w="90" w:type="dxa"/>
            </w:tcMar>
            <w:vAlign w:val="center"/>
          </w:tcPr>
          <w:p w14:paraId="68E30A3A" w14:textId="77777777" w:rsidR="007B5D93" w:rsidRDefault="007B5D93">
            <w:pPr>
              <w:spacing w:after="40"/>
            </w:pPr>
            <w:r>
              <w:rPr>
                <w:sz w:val="18"/>
              </w:rPr>
              <w:t>Composes Quantum Mirror packet from Genesis OS stores and consent scopes.</w:t>
            </w:r>
          </w:p>
        </w:tc>
      </w:tr>
      <w:tr w:rsidR="007B5D93" w14:paraId="41559A75" w14:textId="77777777">
        <w:trPr>
          <w:jc w:val="center"/>
        </w:trPr>
        <w:tc>
          <w:tcPr>
            <w:tcW w:w="3168" w:type="dxa"/>
            <w:shd w:val="clear" w:color="auto" w:fill="F7F9FC"/>
            <w:tcMar>
              <w:top w:w="90" w:type="dxa"/>
              <w:left w:w="90" w:type="dxa"/>
              <w:bottom w:w="90" w:type="dxa"/>
              <w:right w:w="90" w:type="dxa"/>
            </w:tcMar>
            <w:vAlign w:val="center"/>
          </w:tcPr>
          <w:p w14:paraId="145FEA18" w14:textId="77777777" w:rsidR="007B5D93" w:rsidRDefault="007B5D93">
            <w:pPr>
              <w:spacing w:after="40"/>
            </w:pPr>
            <w:r>
              <w:rPr>
                <w:sz w:val="18"/>
              </w:rPr>
              <w:t>Conversation Service</w:t>
            </w:r>
          </w:p>
        </w:tc>
        <w:tc>
          <w:tcPr>
            <w:tcW w:w="6912" w:type="dxa"/>
            <w:shd w:val="clear" w:color="auto" w:fill="F7F9FC"/>
            <w:tcMar>
              <w:top w:w="90" w:type="dxa"/>
              <w:left w:w="90" w:type="dxa"/>
              <w:bottom w:w="90" w:type="dxa"/>
              <w:right w:w="90" w:type="dxa"/>
            </w:tcMar>
            <w:vAlign w:val="center"/>
          </w:tcPr>
          <w:p w14:paraId="3EA454CA" w14:textId="77777777" w:rsidR="007B5D93" w:rsidRDefault="007B5D93">
            <w:pPr>
              <w:spacing w:after="40"/>
            </w:pPr>
            <w:r>
              <w:rPr>
                <w:sz w:val="18"/>
              </w:rPr>
              <w:t>Owns session and message lifecycle.</w:t>
            </w:r>
          </w:p>
        </w:tc>
      </w:tr>
      <w:tr w:rsidR="007B5D93" w14:paraId="36784BFE" w14:textId="77777777">
        <w:trPr>
          <w:jc w:val="center"/>
        </w:trPr>
        <w:tc>
          <w:tcPr>
            <w:tcW w:w="3168" w:type="dxa"/>
            <w:shd w:val="clear" w:color="auto" w:fill="FFFFFF"/>
            <w:tcMar>
              <w:top w:w="90" w:type="dxa"/>
              <w:left w:w="90" w:type="dxa"/>
              <w:bottom w:w="90" w:type="dxa"/>
              <w:right w:w="90" w:type="dxa"/>
            </w:tcMar>
            <w:vAlign w:val="center"/>
          </w:tcPr>
          <w:p w14:paraId="0C134283" w14:textId="77777777" w:rsidR="007B5D93" w:rsidRDefault="007B5D93">
            <w:pPr>
              <w:spacing w:after="40"/>
            </w:pPr>
            <w:r>
              <w:rPr>
                <w:sz w:val="18"/>
              </w:rPr>
              <w:t>AI Orchestration Service</w:t>
            </w:r>
          </w:p>
        </w:tc>
        <w:tc>
          <w:tcPr>
            <w:tcW w:w="6912" w:type="dxa"/>
            <w:shd w:val="clear" w:color="auto" w:fill="FFFFFF"/>
            <w:tcMar>
              <w:top w:w="90" w:type="dxa"/>
              <w:left w:w="90" w:type="dxa"/>
              <w:bottom w:w="90" w:type="dxa"/>
              <w:right w:w="90" w:type="dxa"/>
            </w:tcMar>
            <w:vAlign w:val="center"/>
          </w:tcPr>
          <w:p w14:paraId="59EB646B" w14:textId="77777777" w:rsidR="007B5D93" w:rsidRDefault="007B5D93">
            <w:pPr>
              <w:spacing w:after="40"/>
            </w:pPr>
            <w:r>
              <w:rPr>
                <w:sz w:val="18"/>
              </w:rPr>
              <w:t>Classifier, generator, extractor, and post-process pipeline.</w:t>
            </w:r>
          </w:p>
        </w:tc>
      </w:tr>
      <w:tr w:rsidR="007B5D93" w14:paraId="19EF76BE" w14:textId="77777777">
        <w:trPr>
          <w:jc w:val="center"/>
        </w:trPr>
        <w:tc>
          <w:tcPr>
            <w:tcW w:w="3168" w:type="dxa"/>
            <w:shd w:val="clear" w:color="auto" w:fill="F7F9FC"/>
            <w:tcMar>
              <w:top w:w="90" w:type="dxa"/>
              <w:left w:w="90" w:type="dxa"/>
              <w:bottom w:w="90" w:type="dxa"/>
              <w:right w:w="90" w:type="dxa"/>
            </w:tcMar>
            <w:vAlign w:val="center"/>
          </w:tcPr>
          <w:p w14:paraId="40081110" w14:textId="77777777" w:rsidR="007B5D93" w:rsidRDefault="007B5D93">
            <w:pPr>
              <w:spacing w:after="40"/>
            </w:pPr>
            <w:r>
              <w:rPr>
                <w:sz w:val="18"/>
              </w:rPr>
              <w:t>Signal Validator Service</w:t>
            </w:r>
          </w:p>
        </w:tc>
        <w:tc>
          <w:tcPr>
            <w:tcW w:w="6912" w:type="dxa"/>
            <w:shd w:val="clear" w:color="auto" w:fill="F7F9FC"/>
            <w:tcMar>
              <w:top w:w="90" w:type="dxa"/>
              <w:left w:w="90" w:type="dxa"/>
              <w:bottom w:w="90" w:type="dxa"/>
              <w:right w:w="90" w:type="dxa"/>
            </w:tcMar>
            <w:vAlign w:val="center"/>
          </w:tcPr>
          <w:p w14:paraId="108358B9" w14:textId="77777777" w:rsidR="007B5D93" w:rsidRDefault="007B5D93">
            <w:pPr>
              <w:spacing w:after="40"/>
            </w:pPr>
            <w:r>
              <w:rPr>
                <w:sz w:val="18"/>
              </w:rPr>
              <w:t>Checks canonical enums, thresholds, contradictions, and save policy.</w:t>
            </w:r>
          </w:p>
        </w:tc>
      </w:tr>
      <w:tr w:rsidR="007B5D93" w14:paraId="29976BE3" w14:textId="77777777">
        <w:trPr>
          <w:jc w:val="center"/>
        </w:trPr>
        <w:tc>
          <w:tcPr>
            <w:tcW w:w="3168" w:type="dxa"/>
            <w:shd w:val="clear" w:color="auto" w:fill="FFFFFF"/>
            <w:tcMar>
              <w:top w:w="90" w:type="dxa"/>
              <w:left w:w="90" w:type="dxa"/>
              <w:bottom w:w="90" w:type="dxa"/>
              <w:right w:w="90" w:type="dxa"/>
            </w:tcMar>
            <w:vAlign w:val="center"/>
          </w:tcPr>
          <w:p w14:paraId="12AB2015" w14:textId="77777777" w:rsidR="007B5D93" w:rsidRDefault="007B5D93">
            <w:pPr>
              <w:spacing w:after="40"/>
            </w:pPr>
            <w:r>
              <w:rPr>
                <w:sz w:val="18"/>
              </w:rPr>
              <w:t>Memory Service</w:t>
            </w:r>
          </w:p>
        </w:tc>
        <w:tc>
          <w:tcPr>
            <w:tcW w:w="6912" w:type="dxa"/>
            <w:shd w:val="clear" w:color="auto" w:fill="FFFFFF"/>
            <w:tcMar>
              <w:top w:w="90" w:type="dxa"/>
              <w:left w:w="90" w:type="dxa"/>
              <w:bottom w:w="90" w:type="dxa"/>
              <w:right w:w="90" w:type="dxa"/>
            </w:tcMar>
            <w:vAlign w:val="center"/>
          </w:tcPr>
          <w:p w14:paraId="49FA7CED" w14:textId="77777777" w:rsidR="007B5D93" w:rsidRDefault="007B5D93">
            <w:pPr>
              <w:spacing w:after="40"/>
            </w:pPr>
            <w:r>
              <w:rPr>
                <w:sz w:val="18"/>
              </w:rPr>
              <w:t>Stores, deletes, versions, and invalidates memory items.</w:t>
            </w:r>
          </w:p>
        </w:tc>
      </w:tr>
      <w:tr w:rsidR="007B5D93" w14:paraId="5775F28F" w14:textId="77777777">
        <w:trPr>
          <w:jc w:val="center"/>
        </w:trPr>
        <w:tc>
          <w:tcPr>
            <w:tcW w:w="3168" w:type="dxa"/>
            <w:shd w:val="clear" w:color="auto" w:fill="F7F9FC"/>
            <w:tcMar>
              <w:top w:w="90" w:type="dxa"/>
              <w:left w:w="90" w:type="dxa"/>
              <w:bottom w:w="90" w:type="dxa"/>
              <w:right w:w="90" w:type="dxa"/>
            </w:tcMar>
            <w:vAlign w:val="center"/>
          </w:tcPr>
          <w:p w14:paraId="3112AA80" w14:textId="77777777" w:rsidR="007B5D93" w:rsidRDefault="007B5D93">
            <w:pPr>
              <w:spacing w:after="40"/>
            </w:pPr>
            <w:r>
              <w:rPr>
                <w:sz w:val="18"/>
              </w:rPr>
              <w:t>Moderation Service</w:t>
            </w:r>
          </w:p>
        </w:tc>
        <w:tc>
          <w:tcPr>
            <w:tcW w:w="6912" w:type="dxa"/>
            <w:shd w:val="clear" w:color="auto" w:fill="F7F9FC"/>
            <w:tcMar>
              <w:top w:w="90" w:type="dxa"/>
              <w:left w:w="90" w:type="dxa"/>
              <w:bottom w:w="90" w:type="dxa"/>
              <w:right w:w="90" w:type="dxa"/>
            </w:tcMar>
            <w:vAlign w:val="center"/>
          </w:tcPr>
          <w:p w14:paraId="3423AB78" w14:textId="77777777" w:rsidR="007B5D93" w:rsidRDefault="007B5D93">
            <w:pPr>
              <w:spacing w:after="40"/>
            </w:pPr>
            <w:r>
              <w:rPr>
                <w:sz w:val="18"/>
              </w:rPr>
              <w:t>Detects risk, queues reviews, and triggers escalation.</w:t>
            </w:r>
          </w:p>
        </w:tc>
      </w:tr>
      <w:tr w:rsidR="007B5D93" w14:paraId="0B7AE4B4" w14:textId="77777777">
        <w:trPr>
          <w:jc w:val="center"/>
        </w:trPr>
        <w:tc>
          <w:tcPr>
            <w:tcW w:w="3168" w:type="dxa"/>
            <w:shd w:val="clear" w:color="auto" w:fill="FFFFFF"/>
            <w:tcMar>
              <w:top w:w="90" w:type="dxa"/>
              <w:left w:w="90" w:type="dxa"/>
              <w:bottom w:w="90" w:type="dxa"/>
              <w:right w:w="90" w:type="dxa"/>
            </w:tcMar>
            <w:vAlign w:val="center"/>
          </w:tcPr>
          <w:p w14:paraId="62E73B3A" w14:textId="77777777" w:rsidR="007B5D93" w:rsidRDefault="007B5D93">
            <w:pPr>
              <w:spacing w:after="40"/>
            </w:pPr>
            <w:r>
              <w:rPr>
                <w:sz w:val="18"/>
              </w:rPr>
              <w:t>Analytics Service</w:t>
            </w:r>
          </w:p>
        </w:tc>
        <w:tc>
          <w:tcPr>
            <w:tcW w:w="6912" w:type="dxa"/>
            <w:shd w:val="clear" w:color="auto" w:fill="FFFFFF"/>
            <w:tcMar>
              <w:top w:w="90" w:type="dxa"/>
              <w:left w:w="90" w:type="dxa"/>
              <w:bottom w:w="90" w:type="dxa"/>
              <w:right w:w="90" w:type="dxa"/>
            </w:tcMar>
            <w:vAlign w:val="center"/>
          </w:tcPr>
          <w:p w14:paraId="5BD813C2" w14:textId="77777777" w:rsidR="007B5D93" w:rsidRDefault="007B5D93">
            <w:pPr>
              <w:spacing w:after="40"/>
            </w:pPr>
            <w:r>
              <w:rPr>
                <w:sz w:val="18"/>
              </w:rPr>
              <w:t>Logs usage, cost, helpfulness, and safety metrics.</w:t>
            </w:r>
          </w:p>
        </w:tc>
      </w:tr>
    </w:tbl>
    <w:p w14:paraId="04A47E19" w14:textId="77777777" w:rsidR="007B5D93" w:rsidRDefault="007B5D93">
      <w:pPr>
        <w:pStyle w:val="Heading2"/>
      </w:pPr>
      <w:r>
        <w:rPr>
          <w:b w:val="0"/>
        </w:rPr>
        <w:lastRenderedPageBreak/>
        <w:t>Core request / response contracts</w:t>
      </w:r>
    </w:p>
    <w:p w14:paraId="35863B1B" w14:textId="77777777" w:rsidR="007B5D93" w:rsidRDefault="007B5D93">
      <w:r>
        <w:t>POST /qm/session/start -&gt; request { user_id, conversation_mode, entry_surface, partner_context_user_id|null } response { qm_session_id, session_status, entitlement_tier, remaining_message_quota, context_depth_tier, evidence_band_ceiling }</w:t>
      </w:r>
    </w:p>
    <w:p w14:paraId="79965339" w14:textId="77777777" w:rsidR="007B5D93" w:rsidRDefault="007B5D93">
      <w:r>
        <w:t>POST /qm/message/send -&gt; request { qm_session_id, user_message, client_timestamp } response { assistant_message_id, assistant_text, follow_up_question|null, suggested_actions[], evidence_band_used, safety_outcome, memory_save_prompts[] }</w:t>
      </w:r>
    </w:p>
    <w:p w14:paraId="17039870" w14:textId="77777777" w:rsidR="007B5D93" w:rsidRDefault="007B5D93">
      <w:r>
        <w:t>POST /qm/memory/confirm -&gt; request { memory_prompt_id, decision: CONFIRM|REJECT } response { status, memory_item_id|null }</w:t>
      </w:r>
    </w:p>
    <w:p w14:paraId="7FFBB55C" w14:textId="77777777" w:rsidR="007B5D93" w:rsidRDefault="007B5D93">
      <w:r>
        <w:t>GET /qm/profile-summary -&gt; response { user_id, readiness_or_forecast_score, archetype_primary, shadow_primary, top_trigger_tags[], active_theme_tags[], recent_state }</w:t>
      </w:r>
    </w:p>
    <w:p w14:paraId="76697EDC" w14:textId="77777777" w:rsidR="007B5D93" w:rsidRDefault="007B5D93">
      <w:pPr>
        <w:pStyle w:val="Heading2"/>
      </w:pPr>
      <w:r>
        <w:rPr>
          <w:b w:val="0"/>
        </w:rPr>
        <w:t>Packet model blocks</w:t>
      </w:r>
    </w:p>
    <w:tbl>
      <w:tblPr>
        <w:tblStyle w:val="TableGrid"/>
        <w:tblW w:w="0" w:type="auto"/>
        <w:jc w:val="center"/>
        <w:tblLook w:val="04A0" w:firstRow="1" w:lastRow="0" w:firstColumn="1" w:lastColumn="0" w:noHBand="0" w:noVBand="1"/>
      </w:tblPr>
      <w:tblGrid>
        <w:gridCol w:w="2304"/>
        <w:gridCol w:w="2736"/>
        <w:gridCol w:w="2016"/>
        <w:gridCol w:w="2016"/>
      </w:tblGrid>
      <w:tr w:rsidR="007B5D93" w14:paraId="0175C1C3" w14:textId="77777777">
        <w:trPr>
          <w:jc w:val="center"/>
        </w:trPr>
        <w:tc>
          <w:tcPr>
            <w:tcW w:w="2304" w:type="dxa"/>
            <w:shd w:val="clear" w:color="auto" w:fill="203864"/>
            <w:tcMar>
              <w:top w:w="90" w:type="dxa"/>
              <w:left w:w="90" w:type="dxa"/>
              <w:bottom w:w="90" w:type="dxa"/>
              <w:right w:w="90" w:type="dxa"/>
            </w:tcMar>
            <w:vAlign w:val="center"/>
          </w:tcPr>
          <w:p w14:paraId="4834A240" w14:textId="77777777" w:rsidR="007B5D93" w:rsidRDefault="007B5D93">
            <w:pPr>
              <w:jc w:val="center"/>
            </w:pPr>
            <w:r>
              <w:rPr>
                <w:b/>
                <w:color w:val="FFFFFF"/>
                <w:sz w:val="18"/>
              </w:rPr>
              <w:t>Packet block</w:t>
            </w:r>
          </w:p>
        </w:tc>
        <w:tc>
          <w:tcPr>
            <w:tcW w:w="2736" w:type="dxa"/>
            <w:shd w:val="clear" w:color="auto" w:fill="203864"/>
            <w:tcMar>
              <w:top w:w="90" w:type="dxa"/>
              <w:left w:w="90" w:type="dxa"/>
              <w:bottom w:w="90" w:type="dxa"/>
              <w:right w:w="90" w:type="dxa"/>
            </w:tcMar>
            <w:vAlign w:val="center"/>
          </w:tcPr>
          <w:p w14:paraId="2641537C" w14:textId="77777777" w:rsidR="007B5D93" w:rsidRDefault="007B5D93">
            <w:pPr>
              <w:jc w:val="center"/>
            </w:pPr>
            <w:r>
              <w:rPr>
                <w:b/>
                <w:color w:val="FFFFFF"/>
                <w:sz w:val="18"/>
              </w:rPr>
              <w:t>Contains</w:t>
            </w:r>
          </w:p>
        </w:tc>
        <w:tc>
          <w:tcPr>
            <w:tcW w:w="2016" w:type="dxa"/>
            <w:shd w:val="clear" w:color="auto" w:fill="203864"/>
            <w:tcMar>
              <w:top w:w="90" w:type="dxa"/>
              <w:left w:w="90" w:type="dxa"/>
              <w:bottom w:w="90" w:type="dxa"/>
              <w:right w:w="90" w:type="dxa"/>
            </w:tcMar>
            <w:vAlign w:val="center"/>
          </w:tcPr>
          <w:p w14:paraId="332C748B" w14:textId="77777777" w:rsidR="007B5D93" w:rsidRDefault="007B5D93">
            <w:pPr>
              <w:jc w:val="center"/>
            </w:pPr>
            <w:r>
              <w:rPr>
                <w:b/>
                <w:color w:val="FFFFFF"/>
                <w:sz w:val="18"/>
              </w:rPr>
              <w:t>Source</w:t>
            </w:r>
          </w:p>
        </w:tc>
        <w:tc>
          <w:tcPr>
            <w:tcW w:w="2016" w:type="dxa"/>
            <w:shd w:val="clear" w:color="auto" w:fill="203864"/>
            <w:tcMar>
              <w:top w:w="90" w:type="dxa"/>
              <w:left w:w="90" w:type="dxa"/>
              <w:bottom w:w="90" w:type="dxa"/>
              <w:right w:w="90" w:type="dxa"/>
            </w:tcMar>
            <w:vAlign w:val="center"/>
          </w:tcPr>
          <w:p w14:paraId="4B7FD0B0" w14:textId="77777777" w:rsidR="007B5D93" w:rsidRDefault="007B5D93">
            <w:pPr>
              <w:jc w:val="center"/>
            </w:pPr>
            <w:r>
              <w:rPr>
                <w:b/>
                <w:color w:val="FFFFFF"/>
                <w:sz w:val="18"/>
              </w:rPr>
              <w:t>Used by</w:t>
            </w:r>
          </w:p>
        </w:tc>
      </w:tr>
      <w:tr w:rsidR="007B5D93" w14:paraId="4053DD66" w14:textId="77777777">
        <w:trPr>
          <w:jc w:val="center"/>
        </w:trPr>
        <w:tc>
          <w:tcPr>
            <w:tcW w:w="2304" w:type="dxa"/>
            <w:shd w:val="clear" w:color="auto" w:fill="F7F9FC"/>
            <w:tcMar>
              <w:top w:w="90" w:type="dxa"/>
              <w:left w:w="90" w:type="dxa"/>
              <w:bottom w:w="90" w:type="dxa"/>
              <w:right w:w="90" w:type="dxa"/>
            </w:tcMar>
            <w:vAlign w:val="center"/>
          </w:tcPr>
          <w:p w14:paraId="1D9716CE" w14:textId="77777777" w:rsidR="007B5D93" w:rsidRDefault="007B5D93">
            <w:pPr>
              <w:spacing w:after="40"/>
            </w:pPr>
            <w:r>
              <w:rPr>
                <w:sz w:val="18"/>
              </w:rPr>
              <w:t>Identity summary</w:t>
            </w:r>
          </w:p>
        </w:tc>
        <w:tc>
          <w:tcPr>
            <w:tcW w:w="2736" w:type="dxa"/>
            <w:shd w:val="clear" w:color="auto" w:fill="F7F9FC"/>
            <w:tcMar>
              <w:top w:w="90" w:type="dxa"/>
              <w:left w:w="90" w:type="dxa"/>
              <w:bottom w:w="90" w:type="dxa"/>
              <w:right w:w="90" w:type="dxa"/>
            </w:tcMar>
            <w:vAlign w:val="center"/>
          </w:tcPr>
          <w:p w14:paraId="4852A2D2" w14:textId="77777777" w:rsidR="007B5D93" w:rsidRDefault="007B5D93">
            <w:pPr>
              <w:spacing w:after="40"/>
            </w:pPr>
            <w:r>
              <w:rPr>
                <w:sz w:val="18"/>
              </w:rPr>
              <w:t>user id, tier, consent scope, entitlement snapshot</w:t>
            </w:r>
          </w:p>
        </w:tc>
        <w:tc>
          <w:tcPr>
            <w:tcW w:w="2016" w:type="dxa"/>
            <w:shd w:val="clear" w:color="auto" w:fill="F7F9FC"/>
            <w:tcMar>
              <w:top w:w="90" w:type="dxa"/>
              <w:left w:w="90" w:type="dxa"/>
              <w:bottom w:w="90" w:type="dxa"/>
              <w:right w:w="90" w:type="dxa"/>
            </w:tcMar>
            <w:vAlign w:val="center"/>
          </w:tcPr>
          <w:p w14:paraId="253D2A4B" w14:textId="77777777" w:rsidR="007B5D93" w:rsidRDefault="007B5D93">
            <w:pPr>
              <w:spacing w:after="40"/>
            </w:pPr>
            <w:r>
              <w:rPr>
                <w:sz w:val="18"/>
              </w:rPr>
              <w:t>User and subscription services</w:t>
            </w:r>
          </w:p>
        </w:tc>
        <w:tc>
          <w:tcPr>
            <w:tcW w:w="2016" w:type="dxa"/>
            <w:shd w:val="clear" w:color="auto" w:fill="F7F9FC"/>
            <w:tcMar>
              <w:top w:w="90" w:type="dxa"/>
              <w:left w:w="90" w:type="dxa"/>
              <w:bottom w:w="90" w:type="dxa"/>
              <w:right w:w="90" w:type="dxa"/>
            </w:tcMar>
            <w:vAlign w:val="center"/>
          </w:tcPr>
          <w:p w14:paraId="368C52DE" w14:textId="77777777" w:rsidR="007B5D93" w:rsidRDefault="007B5D93">
            <w:pPr>
              <w:spacing w:after="40"/>
            </w:pPr>
            <w:r>
              <w:rPr>
                <w:sz w:val="18"/>
              </w:rPr>
              <w:t>Orchestrator, gatekeeper</w:t>
            </w:r>
          </w:p>
        </w:tc>
      </w:tr>
      <w:tr w:rsidR="007B5D93" w14:paraId="5EE69855" w14:textId="77777777">
        <w:trPr>
          <w:jc w:val="center"/>
        </w:trPr>
        <w:tc>
          <w:tcPr>
            <w:tcW w:w="2304" w:type="dxa"/>
            <w:shd w:val="clear" w:color="auto" w:fill="FFFFFF"/>
            <w:tcMar>
              <w:top w:w="90" w:type="dxa"/>
              <w:left w:w="90" w:type="dxa"/>
              <w:bottom w:w="90" w:type="dxa"/>
              <w:right w:w="90" w:type="dxa"/>
            </w:tcMar>
            <w:vAlign w:val="center"/>
          </w:tcPr>
          <w:p w14:paraId="6C616838" w14:textId="77777777" w:rsidR="007B5D93" w:rsidRDefault="007B5D93">
            <w:pPr>
              <w:spacing w:after="40"/>
            </w:pPr>
            <w:r>
              <w:rPr>
                <w:sz w:val="18"/>
              </w:rPr>
              <w:t>Blueprint summary</w:t>
            </w:r>
          </w:p>
        </w:tc>
        <w:tc>
          <w:tcPr>
            <w:tcW w:w="2736" w:type="dxa"/>
            <w:shd w:val="clear" w:color="auto" w:fill="FFFFFF"/>
            <w:tcMar>
              <w:top w:w="90" w:type="dxa"/>
              <w:left w:w="90" w:type="dxa"/>
              <w:bottom w:w="90" w:type="dxa"/>
              <w:right w:w="90" w:type="dxa"/>
            </w:tcMar>
            <w:vAlign w:val="center"/>
          </w:tcPr>
          <w:p w14:paraId="6FE82833" w14:textId="77777777" w:rsidR="007B5D93" w:rsidRDefault="007B5D93">
            <w:pPr>
              <w:spacing w:after="40"/>
            </w:pPr>
            <w:r>
              <w:rPr>
                <w:sz w:val="18"/>
              </w:rPr>
              <w:t>forecast/readiness-facing view, compatibility context if relevant, archetype, shadow, top flags</w:t>
            </w:r>
          </w:p>
        </w:tc>
        <w:tc>
          <w:tcPr>
            <w:tcW w:w="2016" w:type="dxa"/>
            <w:shd w:val="clear" w:color="auto" w:fill="FFFFFF"/>
            <w:tcMar>
              <w:top w:w="90" w:type="dxa"/>
              <w:left w:w="90" w:type="dxa"/>
              <w:bottom w:w="90" w:type="dxa"/>
              <w:right w:w="90" w:type="dxa"/>
            </w:tcMar>
            <w:vAlign w:val="center"/>
          </w:tcPr>
          <w:p w14:paraId="385B101C" w14:textId="77777777" w:rsidR="007B5D93" w:rsidRDefault="007B5D93">
            <w:pPr>
              <w:spacing w:after="40"/>
            </w:pPr>
            <w:r>
              <w:rPr>
                <w:sz w:val="18"/>
              </w:rPr>
              <w:t>Score services</w:t>
            </w:r>
          </w:p>
        </w:tc>
        <w:tc>
          <w:tcPr>
            <w:tcW w:w="2016" w:type="dxa"/>
            <w:shd w:val="clear" w:color="auto" w:fill="FFFFFF"/>
            <w:tcMar>
              <w:top w:w="90" w:type="dxa"/>
              <w:left w:w="90" w:type="dxa"/>
              <w:bottom w:w="90" w:type="dxa"/>
              <w:right w:w="90" w:type="dxa"/>
            </w:tcMar>
            <w:vAlign w:val="center"/>
          </w:tcPr>
          <w:p w14:paraId="1885C516" w14:textId="77777777" w:rsidR="007B5D93" w:rsidRDefault="007B5D93">
            <w:pPr>
              <w:spacing w:after="40"/>
            </w:pPr>
            <w:r>
              <w:rPr>
                <w:sz w:val="18"/>
              </w:rPr>
              <w:t>Score explanation, follow-up questioning</w:t>
            </w:r>
          </w:p>
        </w:tc>
      </w:tr>
      <w:tr w:rsidR="007B5D93" w14:paraId="666C2525" w14:textId="77777777">
        <w:trPr>
          <w:jc w:val="center"/>
        </w:trPr>
        <w:tc>
          <w:tcPr>
            <w:tcW w:w="2304" w:type="dxa"/>
            <w:shd w:val="clear" w:color="auto" w:fill="F7F9FC"/>
            <w:tcMar>
              <w:top w:w="90" w:type="dxa"/>
              <w:left w:w="90" w:type="dxa"/>
              <w:bottom w:w="90" w:type="dxa"/>
              <w:right w:w="90" w:type="dxa"/>
            </w:tcMar>
            <w:vAlign w:val="center"/>
          </w:tcPr>
          <w:p w14:paraId="4F6EEFB0" w14:textId="77777777" w:rsidR="007B5D93" w:rsidRDefault="007B5D93">
            <w:pPr>
              <w:spacing w:after="40"/>
            </w:pPr>
            <w:r>
              <w:rPr>
                <w:sz w:val="18"/>
              </w:rPr>
              <w:t>State block</w:t>
            </w:r>
          </w:p>
        </w:tc>
        <w:tc>
          <w:tcPr>
            <w:tcW w:w="2736" w:type="dxa"/>
            <w:shd w:val="clear" w:color="auto" w:fill="F7F9FC"/>
            <w:tcMar>
              <w:top w:w="90" w:type="dxa"/>
              <w:left w:w="90" w:type="dxa"/>
              <w:bottom w:w="90" w:type="dxa"/>
              <w:right w:w="90" w:type="dxa"/>
            </w:tcMar>
            <w:vAlign w:val="center"/>
          </w:tcPr>
          <w:p w14:paraId="6DEE019C" w14:textId="77777777" w:rsidR="007B5D93" w:rsidRDefault="007B5D93">
            <w:pPr>
              <w:spacing w:after="40"/>
            </w:pPr>
            <w:r>
              <w:rPr>
                <w:sz w:val="18"/>
              </w:rPr>
              <w:t>recent state, decays, last check-ins, active trigger load</w:t>
            </w:r>
          </w:p>
        </w:tc>
        <w:tc>
          <w:tcPr>
            <w:tcW w:w="2016" w:type="dxa"/>
            <w:shd w:val="clear" w:color="auto" w:fill="F7F9FC"/>
            <w:tcMar>
              <w:top w:w="90" w:type="dxa"/>
              <w:left w:w="90" w:type="dxa"/>
              <w:bottom w:w="90" w:type="dxa"/>
              <w:right w:w="90" w:type="dxa"/>
            </w:tcMar>
            <w:vAlign w:val="center"/>
          </w:tcPr>
          <w:p w14:paraId="5EC0B33C" w14:textId="77777777" w:rsidR="007B5D93" w:rsidRDefault="007B5D93">
            <w:pPr>
              <w:spacing w:after="40"/>
            </w:pPr>
            <w:r>
              <w:rPr>
                <w:sz w:val="18"/>
              </w:rPr>
              <w:t>State service</w:t>
            </w:r>
          </w:p>
        </w:tc>
        <w:tc>
          <w:tcPr>
            <w:tcW w:w="2016" w:type="dxa"/>
            <w:shd w:val="clear" w:color="auto" w:fill="F7F9FC"/>
            <w:tcMar>
              <w:top w:w="90" w:type="dxa"/>
              <w:left w:w="90" w:type="dxa"/>
              <w:bottom w:w="90" w:type="dxa"/>
              <w:right w:w="90" w:type="dxa"/>
            </w:tcMar>
            <w:vAlign w:val="center"/>
          </w:tcPr>
          <w:p w14:paraId="21A8DE7D" w14:textId="77777777" w:rsidR="007B5D93" w:rsidRDefault="007B5D93">
            <w:pPr>
              <w:spacing w:after="40"/>
            </w:pPr>
            <w:r>
              <w:rPr>
                <w:sz w:val="18"/>
              </w:rPr>
              <w:t>Response planning</w:t>
            </w:r>
          </w:p>
        </w:tc>
      </w:tr>
      <w:tr w:rsidR="007B5D93" w14:paraId="42BAB5DB" w14:textId="77777777">
        <w:trPr>
          <w:jc w:val="center"/>
        </w:trPr>
        <w:tc>
          <w:tcPr>
            <w:tcW w:w="2304" w:type="dxa"/>
            <w:shd w:val="clear" w:color="auto" w:fill="FFFFFF"/>
            <w:tcMar>
              <w:top w:w="90" w:type="dxa"/>
              <w:left w:w="90" w:type="dxa"/>
              <w:bottom w:w="90" w:type="dxa"/>
              <w:right w:w="90" w:type="dxa"/>
            </w:tcMar>
            <w:vAlign w:val="center"/>
          </w:tcPr>
          <w:p w14:paraId="5DD9DE12" w14:textId="77777777" w:rsidR="007B5D93" w:rsidRDefault="007B5D93">
            <w:pPr>
              <w:spacing w:after="40"/>
            </w:pPr>
            <w:r>
              <w:rPr>
                <w:sz w:val="18"/>
              </w:rPr>
              <w:t>Memory block</w:t>
            </w:r>
          </w:p>
        </w:tc>
        <w:tc>
          <w:tcPr>
            <w:tcW w:w="2736" w:type="dxa"/>
            <w:shd w:val="clear" w:color="auto" w:fill="FFFFFF"/>
            <w:tcMar>
              <w:top w:w="90" w:type="dxa"/>
              <w:left w:w="90" w:type="dxa"/>
              <w:bottom w:w="90" w:type="dxa"/>
              <w:right w:w="90" w:type="dxa"/>
            </w:tcMar>
            <w:vAlign w:val="center"/>
          </w:tcPr>
          <w:p w14:paraId="0A294C62" w14:textId="77777777" w:rsidR="007B5D93" w:rsidRDefault="007B5D93">
            <w:pPr>
              <w:spacing w:after="40"/>
            </w:pPr>
            <w:r>
              <w:rPr>
                <w:sz w:val="18"/>
              </w:rPr>
              <w:t>approved personal memories, history anchors, growth notes</w:t>
            </w:r>
          </w:p>
        </w:tc>
        <w:tc>
          <w:tcPr>
            <w:tcW w:w="2016" w:type="dxa"/>
            <w:shd w:val="clear" w:color="auto" w:fill="FFFFFF"/>
            <w:tcMar>
              <w:top w:w="90" w:type="dxa"/>
              <w:left w:w="90" w:type="dxa"/>
              <w:bottom w:w="90" w:type="dxa"/>
              <w:right w:w="90" w:type="dxa"/>
            </w:tcMar>
            <w:vAlign w:val="center"/>
          </w:tcPr>
          <w:p w14:paraId="6D63F808" w14:textId="77777777" w:rsidR="007B5D93" w:rsidRDefault="007B5D93">
            <w:pPr>
              <w:spacing w:after="40"/>
            </w:pPr>
            <w:r>
              <w:rPr>
                <w:sz w:val="18"/>
              </w:rPr>
              <w:t>Memory service</w:t>
            </w:r>
          </w:p>
        </w:tc>
        <w:tc>
          <w:tcPr>
            <w:tcW w:w="2016" w:type="dxa"/>
            <w:shd w:val="clear" w:color="auto" w:fill="FFFFFF"/>
            <w:tcMar>
              <w:top w:w="90" w:type="dxa"/>
              <w:left w:w="90" w:type="dxa"/>
              <w:bottom w:w="90" w:type="dxa"/>
              <w:right w:w="90" w:type="dxa"/>
            </w:tcMar>
            <w:vAlign w:val="center"/>
          </w:tcPr>
          <w:p w14:paraId="2F2F4018" w14:textId="77777777" w:rsidR="007B5D93" w:rsidRDefault="007B5D93">
            <w:pPr>
              <w:spacing w:after="40"/>
            </w:pPr>
            <w:r>
              <w:rPr>
                <w:sz w:val="18"/>
              </w:rPr>
              <w:t>Continuity and extraction</w:t>
            </w:r>
          </w:p>
        </w:tc>
      </w:tr>
      <w:tr w:rsidR="007B5D93" w14:paraId="5D19C759" w14:textId="77777777">
        <w:trPr>
          <w:jc w:val="center"/>
        </w:trPr>
        <w:tc>
          <w:tcPr>
            <w:tcW w:w="2304" w:type="dxa"/>
            <w:shd w:val="clear" w:color="auto" w:fill="F7F9FC"/>
            <w:tcMar>
              <w:top w:w="90" w:type="dxa"/>
              <w:left w:w="90" w:type="dxa"/>
              <w:bottom w:w="90" w:type="dxa"/>
              <w:right w:w="90" w:type="dxa"/>
            </w:tcMar>
            <w:vAlign w:val="center"/>
          </w:tcPr>
          <w:p w14:paraId="0FDF63EF" w14:textId="77777777" w:rsidR="007B5D93" w:rsidRDefault="007B5D93">
            <w:pPr>
              <w:spacing w:after="40"/>
            </w:pPr>
            <w:r>
              <w:rPr>
                <w:sz w:val="18"/>
              </w:rPr>
              <w:t>Safety block</w:t>
            </w:r>
          </w:p>
        </w:tc>
        <w:tc>
          <w:tcPr>
            <w:tcW w:w="2736" w:type="dxa"/>
            <w:shd w:val="clear" w:color="auto" w:fill="F7F9FC"/>
            <w:tcMar>
              <w:top w:w="90" w:type="dxa"/>
              <w:left w:w="90" w:type="dxa"/>
              <w:bottom w:w="90" w:type="dxa"/>
              <w:right w:w="90" w:type="dxa"/>
            </w:tcMar>
            <w:vAlign w:val="center"/>
          </w:tcPr>
          <w:p w14:paraId="08098558" w14:textId="77777777" w:rsidR="007B5D93" w:rsidRDefault="007B5D93">
            <w:pPr>
              <w:spacing w:after="40"/>
            </w:pPr>
            <w:r>
              <w:rPr>
                <w:sz w:val="18"/>
              </w:rPr>
              <w:t>active risk flags, moderation holds, escalation notes</w:t>
            </w:r>
          </w:p>
        </w:tc>
        <w:tc>
          <w:tcPr>
            <w:tcW w:w="2016" w:type="dxa"/>
            <w:shd w:val="clear" w:color="auto" w:fill="F7F9FC"/>
            <w:tcMar>
              <w:top w:w="90" w:type="dxa"/>
              <w:left w:w="90" w:type="dxa"/>
              <w:bottom w:w="90" w:type="dxa"/>
              <w:right w:w="90" w:type="dxa"/>
            </w:tcMar>
            <w:vAlign w:val="center"/>
          </w:tcPr>
          <w:p w14:paraId="704D3950" w14:textId="77777777" w:rsidR="007B5D93" w:rsidRDefault="007B5D93">
            <w:pPr>
              <w:spacing w:after="40"/>
            </w:pPr>
            <w:r>
              <w:rPr>
                <w:sz w:val="18"/>
              </w:rPr>
              <w:t>Moderation service</w:t>
            </w:r>
          </w:p>
        </w:tc>
        <w:tc>
          <w:tcPr>
            <w:tcW w:w="2016" w:type="dxa"/>
            <w:shd w:val="clear" w:color="auto" w:fill="F7F9FC"/>
            <w:tcMar>
              <w:top w:w="90" w:type="dxa"/>
              <w:left w:w="90" w:type="dxa"/>
              <w:bottom w:w="90" w:type="dxa"/>
              <w:right w:w="90" w:type="dxa"/>
            </w:tcMar>
            <w:vAlign w:val="center"/>
          </w:tcPr>
          <w:p w14:paraId="5D9CA2AE" w14:textId="77777777" w:rsidR="007B5D93" w:rsidRDefault="007B5D93">
            <w:pPr>
              <w:spacing w:after="40"/>
            </w:pPr>
            <w:r>
              <w:rPr>
                <w:sz w:val="18"/>
              </w:rPr>
              <w:t>Safety shaping and refusal</w:t>
            </w:r>
          </w:p>
        </w:tc>
      </w:tr>
      <w:tr w:rsidR="007B5D93" w14:paraId="35D5D3AB" w14:textId="77777777">
        <w:trPr>
          <w:jc w:val="center"/>
        </w:trPr>
        <w:tc>
          <w:tcPr>
            <w:tcW w:w="2304" w:type="dxa"/>
            <w:shd w:val="clear" w:color="auto" w:fill="FFFFFF"/>
            <w:tcMar>
              <w:top w:w="90" w:type="dxa"/>
              <w:left w:w="90" w:type="dxa"/>
              <w:bottom w:w="90" w:type="dxa"/>
              <w:right w:w="90" w:type="dxa"/>
            </w:tcMar>
            <w:vAlign w:val="center"/>
          </w:tcPr>
          <w:p w14:paraId="41018EE1" w14:textId="77777777" w:rsidR="007B5D93" w:rsidRDefault="007B5D93">
            <w:pPr>
              <w:spacing w:after="40"/>
            </w:pPr>
            <w:r>
              <w:rPr>
                <w:sz w:val="18"/>
              </w:rPr>
              <w:t>Partner context block</w:t>
            </w:r>
          </w:p>
        </w:tc>
        <w:tc>
          <w:tcPr>
            <w:tcW w:w="2736" w:type="dxa"/>
            <w:shd w:val="clear" w:color="auto" w:fill="FFFFFF"/>
            <w:tcMar>
              <w:top w:w="90" w:type="dxa"/>
              <w:left w:w="90" w:type="dxa"/>
              <w:bottom w:w="90" w:type="dxa"/>
              <w:right w:w="90" w:type="dxa"/>
            </w:tcMar>
            <w:vAlign w:val="center"/>
          </w:tcPr>
          <w:p w14:paraId="73D316A4" w14:textId="77777777" w:rsidR="007B5D93" w:rsidRDefault="007B5D93">
            <w:pPr>
              <w:spacing w:after="40"/>
            </w:pPr>
            <w:r>
              <w:rPr>
                <w:sz w:val="18"/>
              </w:rPr>
              <w:t>consented pair summary only</w:t>
            </w:r>
          </w:p>
        </w:tc>
        <w:tc>
          <w:tcPr>
            <w:tcW w:w="2016" w:type="dxa"/>
            <w:shd w:val="clear" w:color="auto" w:fill="FFFFFF"/>
            <w:tcMar>
              <w:top w:w="90" w:type="dxa"/>
              <w:left w:w="90" w:type="dxa"/>
              <w:bottom w:w="90" w:type="dxa"/>
              <w:right w:w="90" w:type="dxa"/>
            </w:tcMar>
            <w:vAlign w:val="center"/>
          </w:tcPr>
          <w:p w14:paraId="041887AB" w14:textId="77777777" w:rsidR="007B5D93" w:rsidRDefault="007B5D93">
            <w:pPr>
              <w:spacing w:after="40"/>
            </w:pPr>
            <w:r>
              <w:rPr>
                <w:sz w:val="18"/>
              </w:rPr>
              <w:t>Pair context service</w:t>
            </w:r>
          </w:p>
        </w:tc>
        <w:tc>
          <w:tcPr>
            <w:tcW w:w="2016" w:type="dxa"/>
            <w:shd w:val="clear" w:color="auto" w:fill="FFFFFF"/>
            <w:tcMar>
              <w:top w:w="90" w:type="dxa"/>
              <w:left w:w="90" w:type="dxa"/>
              <w:bottom w:w="90" w:type="dxa"/>
              <w:right w:w="90" w:type="dxa"/>
            </w:tcMar>
            <w:vAlign w:val="center"/>
          </w:tcPr>
          <w:p w14:paraId="3C1968CA" w14:textId="77777777" w:rsidR="007B5D93" w:rsidRDefault="007B5D93">
            <w:pPr>
              <w:spacing w:after="40"/>
            </w:pPr>
            <w:r>
              <w:rPr>
                <w:sz w:val="18"/>
              </w:rPr>
              <w:t>Couple or match-aware flows</w:t>
            </w:r>
          </w:p>
        </w:tc>
      </w:tr>
    </w:tbl>
    <w:p w14:paraId="67260921" w14:textId="77777777" w:rsidR="007B5D93" w:rsidRDefault="007B5D93">
      <w:pPr>
        <w:pStyle w:val="Heading2"/>
      </w:pPr>
      <w:r>
        <w:rPr>
          <w:b w:val="0"/>
        </w:rPr>
        <w:t>Event model</w:t>
      </w:r>
    </w:p>
    <w:tbl>
      <w:tblPr>
        <w:tblStyle w:val="TableGrid"/>
        <w:tblW w:w="0" w:type="auto"/>
        <w:jc w:val="center"/>
        <w:tblLook w:val="04A0" w:firstRow="1" w:lastRow="0" w:firstColumn="1" w:lastColumn="0" w:noHBand="0" w:noVBand="1"/>
      </w:tblPr>
      <w:tblGrid>
        <w:gridCol w:w="2160"/>
        <w:gridCol w:w="1440"/>
        <w:gridCol w:w="6480"/>
      </w:tblGrid>
      <w:tr w:rsidR="007B5D93" w14:paraId="1BACAA32" w14:textId="77777777">
        <w:trPr>
          <w:jc w:val="center"/>
        </w:trPr>
        <w:tc>
          <w:tcPr>
            <w:tcW w:w="2160" w:type="dxa"/>
            <w:shd w:val="clear" w:color="auto" w:fill="203864"/>
            <w:tcMar>
              <w:top w:w="90" w:type="dxa"/>
              <w:left w:w="90" w:type="dxa"/>
              <w:bottom w:w="90" w:type="dxa"/>
              <w:right w:w="90" w:type="dxa"/>
            </w:tcMar>
            <w:vAlign w:val="center"/>
          </w:tcPr>
          <w:p w14:paraId="3939382A" w14:textId="77777777" w:rsidR="007B5D93" w:rsidRDefault="007B5D93">
            <w:pPr>
              <w:jc w:val="center"/>
            </w:pPr>
            <w:r>
              <w:rPr>
                <w:b/>
                <w:color w:val="FFFFFF"/>
                <w:sz w:val="18"/>
              </w:rPr>
              <w:t>Field</w:t>
            </w:r>
          </w:p>
        </w:tc>
        <w:tc>
          <w:tcPr>
            <w:tcW w:w="1440" w:type="dxa"/>
            <w:shd w:val="clear" w:color="auto" w:fill="203864"/>
            <w:tcMar>
              <w:top w:w="90" w:type="dxa"/>
              <w:left w:w="90" w:type="dxa"/>
              <w:bottom w:w="90" w:type="dxa"/>
              <w:right w:w="90" w:type="dxa"/>
            </w:tcMar>
            <w:vAlign w:val="center"/>
          </w:tcPr>
          <w:p w14:paraId="632C82CA" w14:textId="77777777" w:rsidR="007B5D93" w:rsidRDefault="007B5D93">
            <w:pPr>
              <w:jc w:val="center"/>
            </w:pPr>
            <w:r>
              <w:rPr>
                <w:b/>
                <w:color w:val="FFFFFF"/>
                <w:sz w:val="18"/>
              </w:rPr>
              <w:t>Type</w:t>
            </w:r>
          </w:p>
        </w:tc>
        <w:tc>
          <w:tcPr>
            <w:tcW w:w="6480" w:type="dxa"/>
            <w:shd w:val="clear" w:color="auto" w:fill="203864"/>
            <w:tcMar>
              <w:top w:w="90" w:type="dxa"/>
              <w:left w:w="90" w:type="dxa"/>
              <w:bottom w:w="90" w:type="dxa"/>
              <w:right w:w="90" w:type="dxa"/>
            </w:tcMar>
            <w:vAlign w:val="center"/>
          </w:tcPr>
          <w:p w14:paraId="3DA26FED" w14:textId="77777777" w:rsidR="007B5D93" w:rsidRDefault="007B5D93">
            <w:pPr>
              <w:jc w:val="center"/>
            </w:pPr>
            <w:r>
              <w:rPr>
                <w:b/>
                <w:color w:val="FFFFFF"/>
                <w:sz w:val="18"/>
              </w:rPr>
              <w:t>Description</w:t>
            </w:r>
          </w:p>
        </w:tc>
      </w:tr>
      <w:tr w:rsidR="007B5D93" w14:paraId="74F59B93" w14:textId="77777777">
        <w:trPr>
          <w:jc w:val="center"/>
        </w:trPr>
        <w:tc>
          <w:tcPr>
            <w:tcW w:w="2160" w:type="dxa"/>
            <w:shd w:val="clear" w:color="auto" w:fill="F7F9FC"/>
            <w:tcMar>
              <w:top w:w="90" w:type="dxa"/>
              <w:left w:w="90" w:type="dxa"/>
              <w:bottom w:w="90" w:type="dxa"/>
              <w:right w:w="90" w:type="dxa"/>
            </w:tcMar>
            <w:vAlign w:val="center"/>
          </w:tcPr>
          <w:p w14:paraId="4A0A0480" w14:textId="77777777" w:rsidR="007B5D93" w:rsidRDefault="007B5D93">
            <w:pPr>
              <w:spacing w:after="40"/>
            </w:pPr>
            <w:r>
              <w:rPr>
                <w:sz w:val="18"/>
              </w:rPr>
              <w:t>event_id</w:t>
            </w:r>
          </w:p>
        </w:tc>
        <w:tc>
          <w:tcPr>
            <w:tcW w:w="1440" w:type="dxa"/>
            <w:shd w:val="clear" w:color="auto" w:fill="F7F9FC"/>
            <w:tcMar>
              <w:top w:w="90" w:type="dxa"/>
              <w:left w:w="90" w:type="dxa"/>
              <w:bottom w:w="90" w:type="dxa"/>
              <w:right w:w="90" w:type="dxa"/>
            </w:tcMar>
            <w:vAlign w:val="center"/>
          </w:tcPr>
          <w:p w14:paraId="7D5B6F26"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37C3FE0A" w14:textId="77777777" w:rsidR="007B5D93" w:rsidRDefault="007B5D93">
            <w:pPr>
              <w:spacing w:after="40"/>
            </w:pPr>
            <w:r>
              <w:rPr>
                <w:sz w:val="18"/>
              </w:rPr>
              <w:t>Global unique id.</w:t>
            </w:r>
          </w:p>
        </w:tc>
      </w:tr>
      <w:tr w:rsidR="007B5D93" w14:paraId="77864439" w14:textId="77777777">
        <w:trPr>
          <w:jc w:val="center"/>
        </w:trPr>
        <w:tc>
          <w:tcPr>
            <w:tcW w:w="2160" w:type="dxa"/>
            <w:shd w:val="clear" w:color="auto" w:fill="FFFFFF"/>
            <w:tcMar>
              <w:top w:w="90" w:type="dxa"/>
              <w:left w:w="90" w:type="dxa"/>
              <w:bottom w:w="90" w:type="dxa"/>
              <w:right w:w="90" w:type="dxa"/>
            </w:tcMar>
            <w:vAlign w:val="center"/>
          </w:tcPr>
          <w:p w14:paraId="0D5E3D5B" w14:textId="77777777" w:rsidR="007B5D93" w:rsidRDefault="007B5D93">
            <w:pPr>
              <w:spacing w:after="40"/>
            </w:pPr>
            <w:r>
              <w:rPr>
                <w:sz w:val="18"/>
              </w:rPr>
              <w:t>event_type</w:t>
            </w:r>
          </w:p>
        </w:tc>
        <w:tc>
          <w:tcPr>
            <w:tcW w:w="1440" w:type="dxa"/>
            <w:shd w:val="clear" w:color="auto" w:fill="FFFFFF"/>
            <w:tcMar>
              <w:top w:w="90" w:type="dxa"/>
              <w:left w:w="90" w:type="dxa"/>
              <w:bottom w:w="90" w:type="dxa"/>
              <w:right w:w="90" w:type="dxa"/>
            </w:tcMar>
            <w:vAlign w:val="center"/>
          </w:tcPr>
          <w:p w14:paraId="736495B6" w14:textId="77777777" w:rsidR="007B5D93" w:rsidRDefault="007B5D93">
            <w:pPr>
              <w:spacing w:after="40"/>
            </w:pPr>
            <w:r>
              <w:rPr>
                <w:sz w:val="18"/>
              </w:rPr>
              <w:t>enum</w:t>
            </w:r>
          </w:p>
        </w:tc>
        <w:tc>
          <w:tcPr>
            <w:tcW w:w="6480" w:type="dxa"/>
            <w:shd w:val="clear" w:color="auto" w:fill="FFFFFF"/>
            <w:tcMar>
              <w:top w:w="90" w:type="dxa"/>
              <w:left w:w="90" w:type="dxa"/>
              <w:bottom w:w="90" w:type="dxa"/>
              <w:right w:w="90" w:type="dxa"/>
            </w:tcMar>
            <w:vAlign w:val="center"/>
          </w:tcPr>
          <w:p w14:paraId="74D05628" w14:textId="77777777" w:rsidR="007B5D93" w:rsidRDefault="007B5D93">
            <w:pPr>
              <w:spacing w:after="40"/>
            </w:pPr>
            <w:r>
              <w:rPr>
                <w:sz w:val="18"/>
              </w:rPr>
              <w:t>QM_SESSION_STARTED / QM_MESSAGE_SENT / QM_SIGNAL_PROPOSED / QM_MEMORY_CONFIRMED / QM_SAFETY_ESCALATED / QM_RESPONSE_RATED / etc.</w:t>
            </w:r>
          </w:p>
        </w:tc>
      </w:tr>
      <w:tr w:rsidR="007B5D93" w14:paraId="5545430B" w14:textId="77777777">
        <w:trPr>
          <w:jc w:val="center"/>
        </w:trPr>
        <w:tc>
          <w:tcPr>
            <w:tcW w:w="2160" w:type="dxa"/>
            <w:shd w:val="clear" w:color="auto" w:fill="F7F9FC"/>
            <w:tcMar>
              <w:top w:w="90" w:type="dxa"/>
              <w:left w:w="90" w:type="dxa"/>
              <w:bottom w:w="90" w:type="dxa"/>
              <w:right w:w="90" w:type="dxa"/>
            </w:tcMar>
            <w:vAlign w:val="center"/>
          </w:tcPr>
          <w:p w14:paraId="74F43D1C" w14:textId="77777777" w:rsidR="007B5D93" w:rsidRDefault="007B5D93">
            <w:pPr>
              <w:spacing w:after="40"/>
            </w:pPr>
            <w:r>
              <w:rPr>
                <w:sz w:val="18"/>
              </w:rPr>
              <w:t>user_id</w:t>
            </w:r>
          </w:p>
        </w:tc>
        <w:tc>
          <w:tcPr>
            <w:tcW w:w="1440" w:type="dxa"/>
            <w:shd w:val="clear" w:color="auto" w:fill="F7F9FC"/>
            <w:tcMar>
              <w:top w:w="90" w:type="dxa"/>
              <w:left w:w="90" w:type="dxa"/>
              <w:bottom w:w="90" w:type="dxa"/>
              <w:right w:w="90" w:type="dxa"/>
            </w:tcMar>
            <w:vAlign w:val="center"/>
          </w:tcPr>
          <w:p w14:paraId="58D9457E"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224BE963" w14:textId="77777777" w:rsidR="007B5D93" w:rsidRDefault="007B5D93">
            <w:pPr>
              <w:spacing w:after="40"/>
            </w:pPr>
            <w:r>
              <w:rPr>
                <w:sz w:val="18"/>
              </w:rPr>
              <w:t>Actor or owner.</w:t>
            </w:r>
          </w:p>
        </w:tc>
      </w:tr>
      <w:tr w:rsidR="007B5D93" w14:paraId="50E60A6D" w14:textId="77777777">
        <w:trPr>
          <w:jc w:val="center"/>
        </w:trPr>
        <w:tc>
          <w:tcPr>
            <w:tcW w:w="2160" w:type="dxa"/>
            <w:shd w:val="clear" w:color="auto" w:fill="FFFFFF"/>
            <w:tcMar>
              <w:top w:w="90" w:type="dxa"/>
              <w:left w:w="90" w:type="dxa"/>
              <w:bottom w:w="90" w:type="dxa"/>
              <w:right w:w="90" w:type="dxa"/>
            </w:tcMar>
            <w:vAlign w:val="center"/>
          </w:tcPr>
          <w:p w14:paraId="5D29F328" w14:textId="77777777" w:rsidR="007B5D93" w:rsidRDefault="007B5D93">
            <w:pPr>
              <w:spacing w:after="40"/>
            </w:pPr>
            <w:r>
              <w:rPr>
                <w:sz w:val="18"/>
              </w:rPr>
              <w:t>subject_user_id</w:t>
            </w:r>
          </w:p>
        </w:tc>
        <w:tc>
          <w:tcPr>
            <w:tcW w:w="1440" w:type="dxa"/>
            <w:shd w:val="clear" w:color="auto" w:fill="FFFFFF"/>
            <w:tcMar>
              <w:top w:w="90" w:type="dxa"/>
              <w:left w:w="90" w:type="dxa"/>
              <w:bottom w:w="90" w:type="dxa"/>
              <w:right w:w="90" w:type="dxa"/>
            </w:tcMar>
            <w:vAlign w:val="center"/>
          </w:tcPr>
          <w:p w14:paraId="2D623088" w14:textId="77777777" w:rsidR="007B5D93" w:rsidRDefault="007B5D93">
            <w:pPr>
              <w:spacing w:after="40"/>
            </w:pPr>
            <w:r>
              <w:rPr>
                <w:sz w:val="18"/>
              </w:rPr>
              <w:t>uuid</w:t>
            </w:r>
          </w:p>
        </w:tc>
        <w:tc>
          <w:tcPr>
            <w:tcW w:w="6480" w:type="dxa"/>
            <w:shd w:val="clear" w:color="auto" w:fill="FFFFFF"/>
            <w:tcMar>
              <w:top w:w="90" w:type="dxa"/>
              <w:left w:w="90" w:type="dxa"/>
              <w:bottom w:w="90" w:type="dxa"/>
              <w:right w:w="90" w:type="dxa"/>
            </w:tcMar>
            <w:vAlign w:val="center"/>
          </w:tcPr>
          <w:p w14:paraId="2AEC9392" w14:textId="77777777" w:rsidR="007B5D93" w:rsidRDefault="007B5D93">
            <w:pPr>
              <w:spacing w:after="40"/>
            </w:pPr>
            <w:r>
              <w:rPr>
                <w:sz w:val="18"/>
              </w:rPr>
              <w:t>Optional second-party subject.</w:t>
            </w:r>
          </w:p>
        </w:tc>
      </w:tr>
      <w:tr w:rsidR="007B5D93" w14:paraId="6DD02BE4" w14:textId="77777777">
        <w:trPr>
          <w:jc w:val="center"/>
        </w:trPr>
        <w:tc>
          <w:tcPr>
            <w:tcW w:w="2160" w:type="dxa"/>
            <w:shd w:val="clear" w:color="auto" w:fill="F7F9FC"/>
            <w:tcMar>
              <w:top w:w="90" w:type="dxa"/>
              <w:left w:w="90" w:type="dxa"/>
              <w:bottom w:w="90" w:type="dxa"/>
              <w:right w:w="90" w:type="dxa"/>
            </w:tcMar>
            <w:vAlign w:val="center"/>
          </w:tcPr>
          <w:p w14:paraId="242ACEE4" w14:textId="77777777" w:rsidR="007B5D93" w:rsidRDefault="007B5D93">
            <w:pPr>
              <w:spacing w:after="40"/>
            </w:pPr>
            <w:r>
              <w:rPr>
                <w:sz w:val="18"/>
              </w:rPr>
              <w:t>qm_session_id</w:t>
            </w:r>
          </w:p>
        </w:tc>
        <w:tc>
          <w:tcPr>
            <w:tcW w:w="1440" w:type="dxa"/>
            <w:shd w:val="clear" w:color="auto" w:fill="F7F9FC"/>
            <w:tcMar>
              <w:top w:w="90" w:type="dxa"/>
              <w:left w:w="90" w:type="dxa"/>
              <w:bottom w:w="90" w:type="dxa"/>
              <w:right w:w="90" w:type="dxa"/>
            </w:tcMar>
            <w:vAlign w:val="center"/>
          </w:tcPr>
          <w:p w14:paraId="194FCBC2"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25489D88" w14:textId="77777777" w:rsidR="007B5D93" w:rsidRDefault="007B5D93">
            <w:pPr>
              <w:spacing w:after="40"/>
            </w:pPr>
            <w:r>
              <w:rPr>
                <w:sz w:val="18"/>
              </w:rPr>
              <w:t>Optional session link.</w:t>
            </w:r>
          </w:p>
        </w:tc>
      </w:tr>
      <w:tr w:rsidR="007B5D93" w14:paraId="26465E1A" w14:textId="77777777">
        <w:trPr>
          <w:jc w:val="center"/>
        </w:trPr>
        <w:tc>
          <w:tcPr>
            <w:tcW w:w="2160" w:type="dxa"/>
            <w:shd w:val="clear" w:color="auto" w:fill="FFFFFF"/>
            <w:tcMar>
              <w:top w:w="90" w:type="dxa"/>
              <w:left w:w="90" w:type="dxa"/>
              <w:bottom w:w="90" w:type="dxa"/>
              <w:right w:w="90" w:type="dxa"/>
            </w:tcMar>
            <w:vAlign w:val="center"/>
          </w:tcPr>
          <w:p w14:paraId="6630C096" w14:textId="77777777" w:rsidR="007B5D93" w:rsidRDefault="007B5D93">
            <w:pPr>
              <w:spacing w:after="40"/>
            </w:pPr>
            <w:r>
              <w:rPr>
                <w:sz w:val="18"/>
              </w:rPr>
              <w:t>payload</w:t>
            </w:r>
          </w:p>
        </w:tc>
        <w:tc>
          <w:tcPr>
            <w:tcW w:w="1440" w:type="dxa"/>
            <w:shd w:val="clear" w:color="auto" w:fill="FFFFFF"/>
            <w:tcMar>
              <w:top w:w="90" w:type="dxa"/>
              <w:left w:w="90" w:type="dxa"/>
              <w:bottom w:w="90" w:type="dxa"/>
              <w:right w:w="90" w:type="dxa"/>
            </w:tcMar>
            <w:vAlign w:val="center"/>
          </w:tcPr>
          <w:p w14:paraId="775936F2" w14:textId="77777777" w:rsidR="007B5D93" w:rsidRDefault="007B5D93">
            <w:pPr>
              <w:spacing w:after="40"/>
            </w:pPr>
            <w:r>
              <w:rPr>
                <w:sz w:val="18"/>
              </w:rPr>
              <w:t>json</w:t>
            </w:r>
          </w:p>
        </w:tc>
        <w:tc>
          <w:tcPr>
            <w:tcW w:w="6480" w:type="dxa"/>
            <w:shd w:val="clear" w:color="auto" w:fill="FFFFFF"/>
            <w:tcMar>
              <w:top w:w="90" w:type="dxa"/>
              <w:left w:w="90" w:type="dxa"/>
              <w:bottom w:w="90" w:type="dxa"/>
              <w:right w:w="90" w:type="dxa"/>
            </w:tcMar>
            <w:vAlign w:val="center"/>
          </w:tcPr>
          <w:p w14:paraId="349DD6CE" w14:textId="77777777" w:rsidR="007B5D93" w:rsidRDefault="007B5D93">
            <w:pPr>
              <w:spacing w:after="40"/>
            </w:pPr>
            <w:r>
              <w:rPr>
                <w:sz w:val="18"/>
              </w:rPr>
              <w:t>Typed event body.</w:t>
            </w:r>
          </w:p>
        </w:tc>
      </w:tr>
      <w:tr w:rsidR="007B5D93" w14:paraId="1FA9BBC7" w14:textId="77777777">
        <w:trPr>
          <w:jc w:val="center"/>
        </w:trPr>
        <w:tc>
          <w:tcPr>
            <w:tcW w:w="2160" w:type="dxa"/>
            <w:shd w:val="clear" w:color="auto" w:fill="F7F9FC"/>
            <w:tcMar>
              <w:top w:w="90" w:type="dxa"/>
              <w:left w:w="90" w:type="dxa"/>
              <w:bottom w:w="90" w:type="dxa"/>
              <w:right w:w="90" w:type="dxa"/>
            </w:tcMar>
            <w:vAlign w:val="center"/>
          </w:tcPr>
          <w:p w14:paraId="7494C6EF" w14:textId="77777777" w:rsidR="007B5D93" w:rsidRDefault="007B5D93">
            <w:pPr>
              <w:spacing w:after="40"/>
            </w:pPr>
            <w:r>
              <w:rPr>
                <w:sz w:val="18"/>
              </w:rPr>
              <w:lastRenderedPageBreak/>
              <w:t>version</w:t>
            </w:r>
          </w:p>
        </w:tc>
        <w:tc>
          <w:tcPr>
            <w:tcW w:w="1440" w:type="dxa"/>
            <w:shd w:val="clear" w:color="auto" w:fill="F7F9FC"/>
            <w:tcMar>
              <w:top w:w="90" w:type="dxa"/>
              <w:left w:w="90" w:type="dxa"/>
              <w:bottom w:w="90" w:type="dxa"/>
              <w:right w:w="90" w:type="dxa"/>
            </w:tcMar>
            <w:vAlign w:val="center"/>
          </w:tcPr>
          <w:p w14:paraId="0AA0C792" w14:textId="77777777" w:rsidR="007B5D93" w:rsidRDefault="007B5D93">
            <w:pPr>
              <w:spacing w:after="40"/>
            </w:pPr>
            <w:r>
              <w:rPr>
                <w:sz w:val="18"/>
              </w:rPr>
              <w:t>varchar</w:t>
            </w:r>
          </w:p>
        </w:tc>
        <w:tc>
          <w:tcPr>
            <w:tcW w:w="6480" w:type="dxa"/>
            <w:shd w:val="clear" w:color="auto" w:fill="F7F9FC"/>
            <w:tcMar>
              <w:top w:w="90" w:type="dxa"/>
              <w:left w:w="90" w:type="dxa"/>
              <w:bottom w:w="90" w:type="dxa"/>
              <w:right w:w="90" w:type="dxa"/>
            </w:tcMar>
            <w:vAlign w:val="center"/>
          </w:tcPr>
          <w:p w14:paraId="5514F28C" w14:textId="77777777" w:rsidR="007B5D93" w:rsidRDefault="007B5D93">
            <w:pPr>
              <w:spacing w:after="40"/>
            </w:pPr>
            <w:r>
              <w:rPr>
                <w:sz w:val="18"/>
              </w:rPr>
              <w:t>Event schema version.</w:t>
            </w:r>
          </w:p>
        </w:tc>
      </w:tr>
      <w:tr w:rsidR="007B5D93" w14:paraId="3B023485" w14:textId="77777777">
        <w:trPr>
          <w:jc w:val="center"/>
        </w:trPr>
        <w:tc>
          <w:tcPr>
            <w:tcW w:w="2160" w:type="dxa"/>
            <w:shd w:val="clear" w:color="auto" w:fill="FFFFFF"/>
            <w:tcMar>
              <w:top w:w="90" w:type="dxa"/>
              <w:left w:w="90" w:type="dxa"/>
              <w:bottom w:w="90" w:type="dxa"/>
              <w:right w:w="90" w:type="dxa"/>
            </w:tcMar>
            <w:vAlign w:val="center"/>
          </w:tcPr>
          <w:p w14:paraId="4D958FBE" w14:textId="77777777" w:rsidR="007B5D93" w:rsidRDefault="007B5D93">
            <w:pPr>
              <w:spacing w:after="40"/>
            </w:pPr>
            <w:r>
              <w:rPr>
                <w:sz w:val="18"/>
              </w:rPr>
              <w:t>created_at</w:t>
            </w:r>
          </w:p>
        </w:tc>
        <w:tc>
          <w:tcPr>
            <w:tcW w:w="1440" w:type="dxa"/>
            <w:shd w:val="clear" w:color="auto" w:fill="FFFFFF"/>
            <w:tcMar>
              <w:top w:w="90" w:type="dxa"/>
              <w:left w:w="90" w:type="dxa"/>
              <w:bottom w:w="90" w:type="dxa"/>
              <w:right w:w="90" w:type="dxa"/>
            </w:tcMar>
            <w:vAlign w:val="center"/>
          </w:tcPr>
          <w:p w14:paraId="7DB84CAD" w14:textId="77777777" w:rsidR="007B5D93" w:rsidRDefault="007B5D93">
            <w:pPr>
              <w:spacing w:after="40"/>
            </w:pPr>
            <w:r>
              <w:rPr>
                <w:sz w:val="18"/>
              </w:rPr>
              <w:t>timestamp</w:t>
            </w:r>
          </w:p>
        </w:tc>
        <w:tc>
          <w:tcPr>
            <w:tcW w:w="6480" w:type="dxa"/>
            <w:shd w:val="clear" w:color="auto" w:fill="FFFFFF"/>
            <w:tcMar>
              <w:top w:w="90" w:type="dxa"/>
              <w:left w:w="90" w:type="dxa"/>
              <w:bottom w:w="90" w:type="dxa"/>
              <w:right w:w="90" w:type="dxa"/>
            </w:tcMar>
            <w:vAlign w:val="center"/>
          </w:tcPr>
          <w:p w14:paraId="22629531" w14:textId="77777777" w:rsidR="007B5D93" w:rsidRDefault="007B5D93">
            <w:pPr>
              <w:spacing w:after="40"/>
            </w:pPr>
            <w:r>
              <w:rPr>
                <w:sz w:val="18"/>
              </w:rPr>
              <w:t>UTC.</w:t>
            </w:r>
          </w:p>
        </w:tc>
      </w:tr>
    </w:tbl>
    <w:p w14:paraId="5EA5A33D" w14:textId="77777777" w:rsidR="007B5D93" w:rsidRDefault="007B5D93">
      <w:pPr>
        <w:pStyle w:val="Heading1"/>
      </w:pPr>
      <w:r>
        <w:rPr>
          <w:b w:val="0"/>
        </w:rPr>
        <w:t>13. Consent Architecture, Deletion, Retention, Moderation, and Training Controls</w:t>
      </w:r>
    </w:p>
    <w:tbl>
      <w:tblPr>
        <w:tblStyle w:val="TableGrid"/>
        <w:tblW w:w="0" w:type="auto"/>
        <w:jc w:val="center"/>
        <w:tblLook w:val="04A0" w:firstRow="1" w:lastRow="0" w:firstColumn="1" w:lastColumn="0" w:noHBand="0" w:noVBand="1"/>
      </w:tblPr>
      <w:tblGrid>
        <w:gridCol w:w="3269"/>
        <w:gridCol w:w="2272"/>
        <w:gridCol w:w="2378"/>
        <w:gridCol w:w="2197"/>
      </w:tblGrid>
      <w:tr w:rsidR="007B5D93" w14:paraId="2AD37C0B" w14:textId="77777777">
        <w:trPr>
          <w:jc w:val="center"/>
        </w:trPr>
        <w:tc>
          <w:tcPr>
            <w:tcW w:w="2160" w:type="dxa"/>
            <w:shd w:val="clear" w:color="auto" w:fill="203864"/>
            <w:tcMar>
              <w:top w:w="90" w:type="dxa"/>
              <w:left w:w="90" w:type="dxa"/>
              <w:bottom w:w="90" w:type="dxa"/>
              <w:right w:w="90" w:type="dxa"/>
            </w:tcMar>
            <w:vAlign w:val="center"/>
          </w:tcPr>
          <w:p w14:paraId="13743B99" w14:textId="77777777" w:rsidR="007B5D93" w:rsidRDefault="007B5D93">
            <w:pPr>
              <w:jc w:val="center"/>
            </w:pPr>
            <w:r>
              <w:rPr>
                <w:b/>
                <w:color w:val="FFFFFF"/>
                <w:sz w:val="18"/>
              </w:rPr>
              <w:t>Scope code</w:t>
            </w:r>
          </w:p>
        </w:tc>
        <w:tc>
          <w:tcPr>
            <w:tcW w:w="2592" w:type="dxa"/>
            <w:shd w:val="clear" w:color="auto" w:fill="203864"/>
            <w:tcMar>
              <w:top w:w="90" w:type="dxa"/>
              <w:left w:w="90" w:type="dxa"/>
              <w:bottom w:w="90" w:type="dxa"/>
              <w:right w:w="90" w:type="dxa"/>
            </w:tcMar>
            <w:vAlign w:val="center"/>
          </w:tcPr>
          <w:p w14:paraId="6D1F074A" w14:textId="77777777" w:rsidR="007B5D93" w:rsidRDefault="007B5D93">
            <w:pPr>
              <w:jc w:val="center"/>
            </w:pPr>
            <w:r>
              <w:rPr>
                <w:b/>
                <w:color w:val="FFFFFF"/>
                <w:sz w:val="18"/>
              </w:rPr>
              <w:t>Meaning</w:t>
            </w:r>
          </w:p>
        </w:tc>
        <w:tc>
          <w:tcPr>
            <w:tcW w:w="2736" w:type="dxa"/>
            <w:shd w:val="clear" w:color="auto" w:fill="203864"/>
            <w:tcMar>
              <w:top w:w="90" w:type="dxa"/>
              <w:left w:w="90" w:type="dxa"/>
              <w:bottom w:w="90" w:type="dxa"/>
              <w:right w:w="90" w:type="dxa"/>
            </w:tcMar>
            <w:vAlign w:val="center"/>
          </w:tcPr>
          <w:p w14:paraId="5A679040" w14:textId="77777777" w:rsidR="007B5D93" w:rsidRDefault="007B5D93">
            <w:pPr>
              <w:jc w:val="center"/>
            </w:pPr>
            <w:r>
              <w:rPr>
                <w:b/>
                <w:color w:val="FFFFFF"/>
                <w:sz w:val="18"/>
              </w:rPr>
              <w:t>Allows save of</w:t>
            </w:r>
          </w:p>
        </w:tc>
        <w:tc>
          <w:tcPr>
            <w:tcW w:w="2448" w:type="dxa"/>
            <w:shd w:val="clear" w:color="auto" w:fill="203864"/>
            <w:tcMar>
              <w:top w:w="90" w:type="dxa"/>
              <w:left w:w="90" w:type="dxa"/>
              <w:bottom w:w="90" w:type="dxa"/>
              <w:right w:w="90" w:type="dxa"/>
            </w:tcMar>
            <w:vAlign w:val="center"/>
          </w:tcPr>
          <w:p w14:paraId="5215D685" w14:textId="77777777" w:rsidR="007B5D93" w:rsidRDefault="007B5D93">
            <w:pPr>
              <w:jc w:val="center"/>
            </w:pPr>
            <w:r>
              <w:rPr>
                <w:b/>
                <w:color w:val="FFFFFF"/>
                <w:sz w:val="18"/>
              </w:rPr>
              <w:t>Does not allow</w:t>
            </w:r>
          </w:p>
        </w:tc>
      </w:tr>
      <w:tr w:rsidR="007B5D93" w14:paraId="02F73FAC" w14:textId="77777777">
        <w:trPr>
          <w:jc w:val="center"/>
        </w:trPr>
        <w:tc>
          <w:tcPr>
            <w:tcW w:w="2160" w:type="dxa"/>
            <w:shd w:val="clear" w:color="auto" w:fill="F7F9FC"/>
            <w:tcMar>
              <w:top w:w="90" w:type="dxa"/>
              <w:left w:w="90" w:type="dxa"/>
              <w:bottom w:w="90" w:type="dxa"/>
              <w:right w:w="90" w:type="dxa"/>
            </w:tcMar>
            <w:vAlign w:val="center"/>
          </w:tcPr>
          <w:p w14:paraId="0E4A6FAA" w14:textId="77777777" w:rsidR="007B5D93" w:rsidRDefault="007B5D93">
            <w:pPr>
              <w:spacing w:after="40"/>
            </w:pPr>
            <w:r>
              <w:rPr>
                <w:sz w:val="18"/>
              </w:rPr>
              <w:t>CONSENT_QM_EPHEMERAL</w:t>
            </w:r>
          </w:p>
        </w:tc>
        <w:tc>
          <w:tcPr>
            <w:tcW w:w="2592" w:type="dxa"/>
            <w:shd w:val="clear" w:color="auto" w:fill="F7F9FC"/>
            <w:tcMar>
              <w:top w:w="90" w:type="dxa"/>
              <w:left w:w="90" w:type="dxa"/>
              <w:bottom w:w="90" w:type="dxa"/>
              <w:right w:w="90" w:type="dxa"/>
            </w:tcMar>
            <w:vAlign w:val="center"/>
          </w:tcPr>
          <w:p w14:paraId="58AA930A" w14:textId="77777777" w:rsidR="007B5D93" w:rsidRDefault="007B5D93">
            <w:pPr>
              <w:spacing w:after="40"/>
            </w:pPr>
            <w:r>
              <w:rPr>
                <w:sz w:val="18"/>
              </w:rPr>
              <w:t>Use conversation only for current answer.</w:t>
            </w:r>
          </w:p>
        </w:tc>
        <w:tc>
          <w:tcPr>
            <w:tcW w:w="2736" w:type="dxa"/>
            <w:shd w:val="clear" w:color="auto" w:fill="F7F9FC"/>
            <w:tcMar>
              <w:top w:w="90" w:type="dxa"/>
              <w:left w:w="90" w:type="dxa"/>
              <w:bottom w:w="90" w:type="dxa"/>
              <w:right w:w="90" w:type="dxa"/>
            </w:tcMar>
            <w:vAlign w:val="center"/>
          </w:tcPr>
          <w:p w14:paraId="22D7CF03" w14:textId="77777777" w:rsidR="007B5D93" w:rsidRDefault="007B5D93">
            <w:pPr>
              <w:spacing w:after="40"/>
            </w:pPr>
            <w:r>
              <w:rPr>
                <w:sz w:val="18"/>
              </w:rPr>
              <w:t>Session context.</w:t>
            </w:r>
          </w:p>
        </w:tc>
        <w:tc>
          <w:tcPr>
            <w:tcW w:w="2448" w:type="dxa"/>
            <w:shd w:val="clear" w:color="auto" w:fill="F7F9FC"/>
            <w:tcMar>
              <w:top w:w="90" w:type="dxa"/>
              <w:left w:w="90" w:type="dxa"/>
              <w:bottom w:w="90" w:type="dxa"/>
              <w:right w:w="90" w:type="dxa"/>
            </w:tcMar>
            <w:vAlign w:val="center"/>
          </w:tcPr>
          <w:p w14:paraId="4C2D5A8A" w14:textId="77777777" w:rsidR="007B5D93" w:rsidRDefault="007B5D93">
            <w:pPr>
              <w:spacing w:after="40"/>
            </w:pPr>
            <w:r>
              <w:rPr>
                <w:sz w:val="18"/>
              </w:rPr>
              <w:t>Durable memory or profile extraction.</w:t>
            </w:r>
          </w:p>
        </w:tc>
      </w:tr>
      <w:tr w:rsidR="007B5D93" w14:paraId="07DA5600" w14:textId="77777777">
        <w:trPr>
          <w:jc w:val="center"/>
        </w:trPr>
        <w:tc>
          <w:tcPr>
            <w:tcW w:w="2160" w:type="dxa"/>
            <w:shd w:val="clear" w:color="auto" w:fill="FFFFFF"/>
            <w:tcMar>
              <w:top w:w="90" w:type="dxa"/>
              <w:left w:w="90" w:type="dxa"/>
              <w:bottom w:w="90" w:type="dxa"/>
              <w:right w:w="90" w:type="dxa"/>
            </w:tcMar>
            <w:vAlign w:val="center"/>
          </w:tcPr>
          <w:p w14:paraId="62524D4C" w14:textId="77777777" w:rsidR="007B5D93" w:rsidRDefault="007B5D93">
            <w:pPr>
              <w:spacing w:after="40"/>
            </w:pPr>
            <w:r>
              <w:rPr>
                <w:sz w:val="18"/>
              </w:rPr>
              <w:t>CONSENT_QM_PERSONAL_MEMORY</w:t>
            </w:r>
          </w:p>
        </w:tc>
        <w:tc>
          <w:tcPr>
            <w:tcW w:w="2592" w:type="dxa"/>
            <w:shd w:val="clear" w:color="auto" w:fill="FFFFFF"/>
            <w:tcMar>
              <w:top w:w="90" w:type="dxa"/>
              <w:left w:w="90" w:type="dxa"/>
              <w:bottom w:w="90" w:type="dxa"/>
              <w:right w:w="90" w:type="dxa"/>
            </w:tcMar>
            <w:vAlign w:val="center"/>
          </w:tcPr>
          <w:p w14:paraId="0A6C5613" w14:textId="77777777" w:rsidR="007B5D93" w:rsidRDefault="007B5D93">
            <w:pPr>
              <w:spacing w:after="40"/>
            </w:pPr>
            <w:r>
              <w:rPr>
                <w:sz w:val="18"/>
              </w:rPr>
              <w:t>Use and save personal memories and low-risk extracted signals.</w:t>
            </w:r>
          </w:p>
        </w:tc>
        <w:tc>
          <w:tcPr>
            <w:tcW w:w="2736" w:type="dxa"/>
            <w:shd w:val="clear" w:color="auto" w:fill="FFFFFF"/>
            <w:tcMar>
              <w:top w:w="90" w:type="dxa"/>
              <w:left w:w="90" w:type="dxa"/>
              <w:bottom w:w="90" w:type="dxa"/>
              <w:right w:w="90" w:type="dxa"/>
            </w:tcMar>
            <w:vAlign w:val="center"/>
          </w:tcPr>
          <w:p w14:paraId="792ECBE0" w14:textId="77777777" w:rsidR="007B5D93" w:rsidRDefault="007B5D93">
            <w:pPr>
              <w:spacing w:after="40"/>
            </w:pPr>
            <w:r>
              <w:rPr>
                <w:sz w:val="18"/>
              </w:rPr>
              <w:t>Personal memory, stable preferences, history themes.</w:t>
            </w:r>
          </w:p>
        </w:tc>
        <w:tc>
          <w:tcPr>
            <w:tcW w:w="2448" w:type="dxa"/>
            <w:shd w:val="clear" w:color="auto" w:fill="FFFFFF"/>
            <w:tcMar>
              <w:top w:w="90" w:type="dxa"/>
              <w:left w:w="90" w:type="dxa"/>
              <w:bottom w:w="90" w:type="dxa"/>
              <w:right w:w="90" w:type="dxa"/>
            </w:tcMar>
            <w:vAlign w:val="center"/>
          </w:tcPr>
          <w:p w14:paraId="13503A54" w14:textId="77777777" w:rsidR="007B5D93" w:rsidRDefault="007B5D93">
            <w:pPr>
              <w:spacing w:after="40"/>
            </w:pPr>
            <w:r>
              <w:rPr>
                <w:sz w:val="18"/>
              </w:rPr>
              <w:t>Couple/shared memory.</w:t>
            </w:r>
          </w:p>
        </w:tc>
      </w:tr>
      <w:tr w:rsidR="007B5D93" w14:paraId="62C0BEA3" w14:textId="77777777">
        <w:trPr>
          <w:jc w:val="center"/>
        </w:trPr>
        <w:tc>
          <w:tcPr>
            <w:tcW w:w="2160" w:type="dxa"/>
            <w:shd w:val="clear" w:color="auto" w:fill="F7F9FC"/>
            <w:tcMar>
              <w:top w:w="90" w:type="dxa"/>
              <w:left w:w="90" w:type="dxa"/>
              <w:bottom w:w="90" w:type="dxa"/>
              <w:right w:w="90" w:type="dxa"/>
            </w:tcMar>
            <w:vAlign w:val="center"/>
          </w:tcPr>
          <w:p w14:paraId="5E21FB4A" w14:textId="77777777" w:rsidR="007B5D93" w:rsidRDefault="007B5D93">
            <w:pPr>
              <w:spacing w:after="40"/>
            </w:pPr>
            <w:r>
              <w:rPr>
                <w:sz w:val="18"/>
              </w:rPr>
              <w:t>CONSENT_QM_PROFILE_ENRICHMENT</w:t>
            </w:r>
          </w:p>
        </w:tc>
        <w:tc>
          <w:tcPr>
            <w:tcW w:w="2592" w:type="dxa"/>
            <w:shd w:val="clear" w:color="auto" w:fill="F7F9FC"/>
            <w:tcMar>
              <w:top w:w="90" w:type="dxa"/>
              <w:left w:w="90" w:type="dxa"/>
              <w:bottom w:w="90" w:type="dxa"/>
              <w:right w:w="90" w:type="dxa"/>
            </w:tcMar>
            <w:vAlign w:val="center"/>
          </w:tcPr>
          <w:p w14:paraId="58B2360D" w14:textId="77777777" w:rsidR="007B5D93" w:rsidRDefault="007B5D93">
            <w:pPr>
              <w:spacing w:after="40"/>
            </w:pPr>
            <w:r>
              <w:rPr>
                <w:sz w:val="18"/>
              </w:rPr>
              <w:t>Allow approved extracted signals to enrich Genesis OS personal profile.</w:t>
            </w:r>
          </w:p>
        </w:tc>
        <w:tc>
          <w:tcPr>
            <w:tcW w:w="2736" w:type="dxa"/>
            <w:shd w:val="clear" w:color="auto" w:fill="F7F9FC"/>
            <w:tcMar>
              <w:top w:w="90" w:type="dxa"/>
              <w:left w:w="90" w:type="dxa"/>
              <w:bottom w:w="90" w:type="dxa"/>
              <w:right w:w="90" w:type="dxa"/>
            </w:tcMar>
            <w:vAlign w:val="center"/>
          </w:tcPr>
          <w:p w14:paraId="47D06757" w14:textId="77777777" w:rsidR="007B5D93" w:rsidRDefault="007B5D93">
            <w:pPr>
              <w:spacing w:after="40"/>
            </w:pPr>
            <w:r>
              <w:rPr>
                <w:sz w:val="18"/>
              </w:rPr>
              <w:t>Trigger tags, pattern tags, history entries.</w:t>
            </w:r>
          </w:p>
        </w:tc>
        <w:tc>
          <w:tcPr>
            <w:tcW w:w="2448" w:type="dxa"/>
            <w:shd w:val="clear" w:color="auto" w:fill="F7F9FC"/>
            <w:tcMar>
              <w:top w:w="90" w:type="dxa"/>
              <w:left w:w="90" w:type="dxa"/>
              <w:bottom w:w="90" w:type="dxa"/>
              <w:right w:w="90" w:type="dxa"/>
            </w:tcMar>
            <w:vAlign w:val="center"/>
          </w:tcPr>
          <w:p w14:paraId="21194D8C" w14:textId="77777777" w:rsidR="007B5D93" w:rsidRDefault="007B5D93">
            <w:pPr>
              <w:spacing w:after="40"/>
            </w:pPr>
            <w:r>
              <w:rPr>
                <w:sz w:val="18"/>
              </w:rPr>
              <w:t>Direct mutation of slow identity without rules.</w:t>
            </w:r>
          </w:p>
        </w:tc>
      </w:tr>
      <w:tr w:rsidR="007B5D93" w14:paraId="4B494F86" w14:textId="77777777">
        <w:trPr>
          <w:jc w:val="center"/>
        </w:trPr>
        <w:tc>
          <w:tcPr>
            <w:tcW w:w="2160" w:type="dxa"/>
            <w:shd w:val="clear" w:color="auto" w:fill="FFFFFF"/>
            <w:tcMar>
              <w:top w:w="90" w:type="dxa"/>
              <w:left w:w="90" w:type="dxa"/>
              <w:bottom w:w="90" w:type="dxa"/>
              <w:right w:w="90" w:type="dxa"/>
            </w:tcMar>
            <w:vAlign w:val="center"/>
          </w:tcPr>
          <w:p w14:paraId="175E57B2" w14:textId="77777777" w:rsidR="007B5D93" w:rsidRDefault="007B5D93">
            <w:pPr>
              <w:spacing w:after="40"/>
            </w:pPr>
            <w:r>
              <w:rPr>
                <w:sz w:val="18"/>
              </w:rPr>
              <w:t>CONSENT_QM_COUPLE_SHARED</w:t>
            </w:r>
          </w:p>
        </w:tc>
        <w:tc>
          <w:tcPr>
            <w:tcW w:w="2592" w:type="dxa"/>
            <w:shd w:val="clear" w:color="auto" w:fill="FFFFFF"/>
            <w:tcMar>
              <w:top w:w="90" w:type="dxa"/>
              <w:left w:w="90" w:type="dxa"/>
              <w:bottom w:w="90" w:type="dxa"/>
              <w:right w:w="90" w:type="dxa"/>
            </w:tcMar>
            <w:vAlign w:val="center"/>
          </w:tcPr>
          <w:p w14:paraId="19571165" w14:textId="77777777" w:rsidR="007B5D93" w:rsidRDefault="007B5D93">
            <w:pPr>
              <w:spacing w:after="40"/>
            </w:pPr>
            <w:r>
              <w:rPr>
                <w:sz w:val="18"/>
              </w:rPr>
              <w:t>Allow selected shared summaries for couple mode when both users agree.</w:t>
            </w:r>
          </w:p>
        </w:tc>
        <w:tc>
          <w:tcPr>
            <w:tcW w:w="2736" w:type="dxa"/>
            <w:shd w:val="clear" w:color="auto" w:fill="FFFFFF"/>
            <w:tcMar>
              <w:top w:w="90" w:type="dxa"/>
              <w:left w:w="90" w:type="dxa"/>
              <w:bottom w:w="90" w:type="dxa"/>
              <w:right w:w="90" w:type="dxa"/>
            </w:tcMar>
            <w:vAlign w:val="center"/>
          </w:tcPr>
          <w:p w14:paraId="3C431F57" w14:textId="77777777" w:rsidR="007B5D93" w:rsidRDefault="007B5D93">
            <w:pPr>
              <w:spacing w:after="40"/>
            </w:pPr>
            <w:r>
              <w:rPr>
                <w:sz w:val="18"/>
              </w:rPr>
              <w:t>Shared session summaries, agreed tasks.</w:t>
            </w:r>
          </w:p>
        </w:tc>
        <w:tc>
          <w:tcPr>
            <w:tcW w:w="2448" w:type="dxa"/>
            <w:shd w:val="clear" w:color="auto" w:fill="FFFFFF"/>
            <w:tcMar>
              <w:top w:w="90" w:type="dxa"/>
              <w:left w:w="90" w:type="dxa"/>
              <w:bottom w:w="90" w:type="dxa"/>
              <w:right w:w="90" w:type="dxa"/>
            </w:tcMar>
            <w:vAlign w:val="center"/>
          </w:tcPr>
          <w:p w14:paraId="761629AA" w14:textId="77777777" w:rsidR="007B5D93" w:rsidRDefault="007B5D93">
            <w:pPr>
              <w:spacing w:after="40"/>
            </w:pPr>
            <w:r>
              <w:rPr>
                <w:sz w:val="18"/>
              </w:rPr>
              <w:t>Unilateral private disclosures to partner.</w:t>
            </w:r>
          </w:p>
        </w:tc>
      </w:tr>
      <w:tr w:rsidR="007B5D93" w14:paraId="37908764" w14:textId="77777777">
        <w:trPr>
          <w:jc w:val="center"/>
        </w:trPr>
        <w:tc>
          <w:tcPr>
            <w:tcW w:w="2160" w:type="dxa"/>
            <w:shd w:val="clear" w:color="auto" w:fill="F7F9FC"/>
            <w:tcMar>
              <w:top w:w="90" w:type="dxa"/>
              <w:left w:w="90" w:type="dxa"/>
              <w:bottom w:w="90" w:type="dxa"/>
              <w:right w:w="90" w:type="dxa"/>
            </w:tcMar>
            <w:vAlign w:val="center"/>
          </w:tcPr>
          <w:p w14:paraId="567CAFC1" w14:textId="77777777" w:rsidR="007B5D93" w:rsidRDefault="007B5D93">
            <w:pPr>
              <w:spacing w:after="40"/>
            </w:pPr>
            <w:r>
              <w:rPr>
                <w:sz w:val="18"/>
              </w:rPr>
              <w:t>CONSENT_QM_TRAINING_AGGREGATE</w:t>
            </w:r>
          </w:p>
        </w:tc>
        <w:tc>
          <w:tcPr>
            <w:tcW w:w="2592" w:type="dxa"/>
            <w:shd w:val="clear" w:color="auto" w:fill="F7F9FC"/>
            <w:tcMar>
              <w:top w:w="90" w:type="dxa"/>
              <w:left w:w="90" w:type="dxa"/>
              <w:bottom w:w="90" w:type="dxa"/>
              <w:right w:w="90" w:type="dxa"/>
            </w:tcMar>
            <w:vAlign w:val="center"/>
          </w:tcPr>
          <w:p w14:paraId="086F646C" w14:textId="77777777" w:rsidR="007B5D93" w:rsidRDefault="007B5D93">
            <w:pPr>
              <w:spacing w:after="40"/>
            </w:pPr>
            <w:r>
              <w:rPr>
                <w:sz w:val="18"/>
              </w:rPr>
              <w:t>Allow anonymized aggregate use for tuning and analytics.</w:t>
            </w:r>
          </w:p>
        </w:tc>
        <w:tc>
          <w:tcPr>
            <w:tcW w:w="2736" w:type="dxa"/>
            <w:shd w:val="clear" w:color="auto" w:fill="F7F9FC"/>
            <w:tcMar>
              <w:top w:w="90" w:type="dxa"/>
              <w:left w:w="90" w:type="dxa"/>
              <w:bottom w:w="90" w:type="dxa"/>
              <w:right w:w="90" w:type="dxa"/>
            </w:tcMar>
            <w:vAlign w:val="center"/>
          </w:tcPr>
          <w:p w14:paraId="346C2687" w14:textId="77777777" w:rsidR="007B5D93" w:rsidRDefault="007B5D93">
            <w:pPr>
              <w:spacing w:after="40"/>
            </w:pPr>
            <w:r>
              <w:rPr>
                <w:sz w:val="18"/>
              </w:rPr>
              <w:t>De-identified metrics.</w:t>
            </w:r>
          </w:p>
        </w:tc>
        <w:tc>
          <w:tcPr>
            <w:tcW w:w="2448" w:type="dxa"/>
            <w:shd w:val="clear" w:color="auto" w:fill="F7F9FC"/>
            <w:tcMar>
              <w:top w:w="90" w:type="dxa"/>
              <w:left w:w="90" w:type="dxa"/>
              <w:bottom w:w="90" w:type="dxa"/>
              <w:right w:w="90" w:type="dxa"/>
            </w:tcMar>
            <w:vAlign w:val="center"/>
          </w:tcPr>
          <w:p w14:paraId="340ED1B9" w14:textId="77777777" w:rsidR="007B5D93" w:rsidRDefault="007B5D93">
            <w:pPr>
              <w:spacing w:after="40"/>
            </w:pPr>
            <w:r>
              <w:rPr>
                <w:sz w:val="18"/>
              </w:rPr>
              <w:t>Raw identifiable chat exports for model training without separate policy.</w:t>
            </w:r>
          </w:p>
        </w:tc>
      </w:tr>
    </w:tbl>
    <w:p w14:paraId="3EA6D15C" w14:textId="77777777" w:rsidR="007B5D93" w:rsidRDefault="007B5D93">
      <w:pPr>
        <w:pStyle w:val="Heading2"/>
      </w:pPr>
      <w:r>
        <w:rPr>
          <w:b w:val="0"/>
        </w:rPr>
        <w:t>Deletion and retention principles</w:t>
      </w:r>
    </w:p>
    <w:p w14:paraId="20BA7B95" w14:textId="77777777" w:rsidR="007B5D93" w:rsidRDefault="007B5D93">
      <w:r>
        <w:t>User must be able to view and delete durable Quantum Mirror memories and past relationship entries subject to legal and safety exceptions.</w:t>
      </w:r>
    </w:p>
    <w:p w14:paraId="2D23CFB5" w14:textId="77777777" w:rsidR="007B5D93" w:rsidRDefault="007B5D93">
      <w:r>
        <w:t>Deleting a memory item should remove it from future context assembly immediately and queue downstream cache invalidation.</w:t>
      </w:r>
    </w:p>
    <w:p w14:paraId="51E41EA8" w14:textId="77777777" w:rsidR="007B5D93" w:rsidRDefault="007B5D93">
      <w:r>
        <w:t>Derived structured signals tied only to deleted content should be soft-deactivated or deleted according to retention class and policy.</w:t>
      </w:r>
    </w:p>
    <w:p w14:paraId="3778ECF2" w14:textId="77777777" w:rsidR="007B5D93" w:rsidRDefault="007B5D93">
      <w:r>
        <w:t>Moderation evidence may retain longer than product memory where required for abuse handling or dispute resolution.</w:t>
      </w:r>
    </w:p>
    <w:p w14:paraId="3526D88E" w14:textId="77777777" w:rsidR="007B5D93" w:rsidRDefault="007B5D93">
      <w:r>
        <w:t>Training use must rely on de-identified aggregates unless separate policy and consent exists.</w:t>
      </w:r>
    </w:p>
    <w:p w14:paraId="2E4E94DB" w14:textId="77777777" w:rsidR="007B5D93" w:rsidRDefault="007B5D93">
      <w:pPr>
        <w:pStyle w:val="Heading2"/>
      </w:pPr>
      <w:r>
        <w:rPr>
          <w:b w:val="0"/>
        </w:rPr>
        <w:t>Training and governance guardrails</w:t>
      </w:r>
    </w:p>
    <w:p w14:paraId="17B16429" w14:textId="77777777" w:rsidR="007B5D93" w:rsidRDefault="007B5D93">
      <w:r>
        <w:t>Do not train future models on raw identifiable user chat by default.</w:t>
      </w:r>
    </w:p>
    <w:p w14:paraId="0B5C4121" w14:textId="77777777" w:rsidR="007B5D93" w:rsidRDefault="007B5D93">
      <w:r>
        <w:t>Use aggregate metrics, label confusion matrices, helpfulness deltas, and extractor false-positive analysis first.</w:t>
      </w:r>
    </w:p>
    <w:p w14:paraId="6D3B465C" w14:textId="77777777" w:rsidR="007B5D93" w:rsidRDefault="007B5D93">
      <w:r>
        <w:t>Store provenance for every extracted signal used in quality review.</w:t>
      </w:r>
    </w:p>
    <w:p w14:paraId="16071A2E" w14:textId="77777777" w:rsidR="007B5D93" w:rsidRDefault="007B5D93">
      <w:r>
        <w:t>Keep a versioned registry of extractor recipes, validators, enums, and evidence-band thresholds.</w:t>
      </w:r>
    </w:p>
    <w:p w14:paraId="298419C6" w14:textId="77777777" w:rsidR="007B5D93" w:rsidRDefault="007B5D93">
      <w:pPr>
        <w:pStyle w:val="Heading1"/>
      </w:pPr>
      <w:r>
        <w:rPr>
          <w:b w:val="0"/>
        </w:rPr>
        <w:lastRenderedPageBreak/>
        <w:t>14. Cost Controls, Quotas, Analytics, QA, and Launch Path</w:t>
      </w:r>
    </w:p>
    <w:tbl>
      <w:tblPr>
        <w:tblStyle w:val="TableGrid"/>
        <w:tblW w:w="0" w:type="auto"/>
        <w:jc w:val="center"/>
        <w:tblLook w:val="04A0" w:firstRow="1" w:lastRow="0" w:firstColumn="1" w:lastColumn="0" w:noHBand="0" w:noVBand="1"/>
      </w:tblPr>
      <w:tblGrid>
        <w:gridCol w:w="2304"/>
        <w:gridCol w:w="4032"/>
        <w:gridCol w:w="3024"/>
      </w:tblGrid>
      <w:tr w:rsidR="007B5D93" w14:paraId="65E8ECA2" w14:textId="77777777">
        <w:trPr>
          <w:jc w:val="center"/>
        </w:trPr>
        <w:tc>
          <w:tcPr>
            <w:tcW w:w="2304" w:type="dxa"/>
            <w:shd w:val="clear" w:color="auto" w:fill="203864"/>
            <w:tcMar>
              <w:top w:w="90" w:type="dxa"/>
              <w:left w:w="90" w:type="dxa"/>
              <w:bottom w:w="90" w:type="dxa"/>
              <w:right w:w="90" w:type="dxa"/>
            </w:tcMar>
            <w:vAlign w:val="center"/>
          </w:tcPr>
          <w:p w14:paraId="4BDD8A36" w14:textId="77777777" w:rsidR="007B5D93" w:rsidRDefault="007B5D93">
            <w:pPr>
              <w:jc w:val="center"/>
            </w:pPr>
            <w:r>
              <w:rPr>
                <w:b/>
                <w:color w:val="FFFFFF"/>
                <w:sz w:val="18"/>
              </w:rPr>
              <w:t>Control</w:t>
            </w:r>
          </w:p>
        </w:tc>
        <w:tc>
          <w:tcPr>
            <w:tcW w:w="4032" w:type="dxa"/>
            <w:shd w:val="clear" w:color="auto" w:fill="203864"/>
            <w:tcMar>
              <w:top w:w="90" w:type="dxa"/>
              <w:left w:w="90" w:type="dxa"/>
              <w:bottom w:w="90" w:type="dxa"/>
              <w:right w:w="90" w:type="dxa"/>
            </w:tcMar>
            <w:vAlign w:val="center"/>
          </w:tcPr>
          <w:p w14:paraId="0D0C05D3" w14:textId="77777777" w:rsidR="007B5D93" w:rsidRDefault="007B5D93">
            <w:pPr>
              <w:jc w:val="center"/>
            </w:pPr>
            <w:r>
              <w:rPr>
                <w:b/>
                <w:color w:val="FFFFFF"/>
                <w:sz w:val="18"/>
              </w:rPr>
              <w:t>Implementation rule</w:t>
            </w:r>
          </w:p>
        </w:tc>
        <w:tc>
          <w:tcPr>
            <w:tcW w:w="3024" w:type="dxa"/>
            <w:shd w:val="clear" w:color="auto" w:fill="203864"/>
            <w:tcMar>
              <w:top w:w="90" w:type="dxa"/>
              <w:left w:w="90" w:type="dxa"/>
              <w:bottom w:w="90" w:type="dxa"/>
              <w:right w:w="90" w:type="dxa"/>
            </w:tcMar>
            <w:vAlign w:val="center"/>
          </w:tcPr>
          <w:p w14:paraId="214818B7" w14:textId="77777777" w:rsidR="007B5D93" w:rsidRDefault="007B5D93">
            <w:pPr>
              <w:jc w:val="center"/>
            </w:pPr>
            <w:r>
              <w:rPr>
                <w:b/>
                <w:color w:val="FFFFFF"/>
                <w:sz w:val="18"/>
              </w:rPr>
              <w:t>Why it matters</w:t>
            </w:r>
          </w:p>
        </w:tc>
      </w:tr>
      <w:tr w:rsidR="007B5D93" w14:paraId="18D86290" w14:textId="77777777">
        <w:trPr>
          <w:jc w:val="center"/>
        </w:trPr>
        <w:tc>
          <w:tcPr>
            <w:tcW w:w="2304" w:type="dxa"/>
            <w:shd w:val="clear" w:color="auto" w:fill="F7F9FC"/>
            <w:tcMar>
              <w:top w:w="90" w:type="dxa"/>
              <w:left w:w="90" w:type="dxa"/>
              <w:bottom w:w="90" w:type="dxa"/>
              <w:right w:w="90" w:type="dxa"/>
            </w:tcMar>
            <w:vAlign w:val="center"/>
          </w:tcPr>
          <w:p w14:paraId="33CAFFFC" w14:textId="77777777" w:rsidR="007B5D93" w:rsidRDefault="007B5D93">
            <w:pPr>
              <w:spacing w:after="40"/>
            </w:pPr>
            <w:r>
              <w:rPr>
                <w:sz w:val="18"/>
              </w:rPr>
              <w:t>Model path routing</w:t>
            </w:r>
          </w:p>
        </w:tc>
        <w:tc>
          <w:tcPr>
            <w:tcW w:w="4032" w:type="dxa"/>
            <w:shd w:val="clear" w:color="auto" w:fill="F7F9FC"/>
            <w:tcMar>
              <w:top w:w="90" w:type="dxa"/>
              <w:left w:w="90" w:type="dxa"/>
              <w:bottom w:w="90" w:type="dxa"/>
              <w:right w:w="90" w:type="dxa"/>
            </w:tcMar>
            <w:vAlign w:val="center"/>
          </w:tcPr>
          <w:p w14:paraId="0DCB2710" w14:textId="77777777" w:rsidR="007B5D93" w:rsidRDefault="007B5D93">
            <w:pPr>
              <w:spacing w:after="40"/>
            </w:pPr>
            <w:r>
              <w:rPr>
                <w:sz w:val="18"/>
              </w:rPr>
              <w:t>Use LITE, STANDARD, or DEEP_REASONING by entitlement, complexity, urgency, and safety need.</w:t>
            </w:r>
          </w:p>
        </w:tc>
        <w:tc>
          <w:tcPr>
            <w:tcW w:w="3024" w:type="dxa"/>
            <w:shd w:val="clear" w:color="auto" w:fill="F7F9FC"/>
            <w:tcMar>
              <w:top w:w="90" w:type="dxa"/>
              <w:left w:w="90" w:type="dxa"/>
              <w:bottom w:w="90" w:type="dxa"/>
              <w:right w:w="90" w:type="dxa"/>
            </w:tcMar>
            <w:vAlign w:val="center"/>
          </w:tcPr>
          <w:p w14:paraId="45A65359" w14:textId="77777777" w:rsidR="007B5D93" w:rsidRDefault="007B5D93">
            <w:pPr>
              <w:spacing w:after="40"/>
            </w:pPr>
            <w:r>
              <w:rPr>
                <w:sz w:val="18"/>
              </w:rPr>
              <w:t>Protects margin and latency.</w:t>
            </w:r>
          </w:p>
        </w:tc>
      </w:tr>
      <w:tr w:rsidR="007B5D93" w14:paraId="7F060DB4" w14:textId="77777777">
        <w:trPr>
          <w:jc w:val="center"/>
        </w:trPr>
        <w:tc>
          <w:tcPr>
            <w:tcW w:w="2304" w:type="dxa"/>
            <w:shd w:val="clear" w:color="auto" w:fill="FFFFFF"/>
            <w:tcMar>
              <w:top w:w="90" w:type="dxa"/>
              <w:left w:w="90" w:type="dxa"/>
              <w:bottom w:w="90" w:type="dxa"/>
              <w:right w:w="90" w:type="dxa"/>
            </w:tcMar>
            <w:vAlign w:val="center"/>
          </w:tcPr>
          <w:p w14:paraId="4049F100" w14:textId="77777777" w:rsidR="007B5D93" w:rsidRDefault="007B5D93">
            <w:pPr>
              <w:spacing w:after="40"/>
            </w:pPr>
            <w:r>
              <w:rPr>
                <w:sz w:val="18"/>
              </w:rPr>
              <w:t>Context depth tier</w:t>
            </w:r>
          </w:p>
        </w:tc>
        <w:tc>
          <w:tcPr>
            <w:tcW w:w="4032" w:type="dxa"/>
            <w:shd w:val="clear" w:color="auto" w:fill="FFFFFF"/>
            <w:tcMar>
              <w:top w:w="90" w:type="dxa"/>
              <w:left w:w="90" w:type="dxa"/>
              <w:bottom w:w="90" w:type="dxa"/>
              <w:right w:w="90" w:type="dxa"/>
            </w:tcMar>
            <w:vAlign w:val="center"/>
          </w:tcPr>
          <w:p w14:paraId="6FAF59CD" w14:textId="77777777" w:rsidR="007B5D93" w:rsidRDefault="007B5D93">
            <w:pPr>
              <w:spacing w:after="40"/>
            </w:pPr>
            <w:r>
              <w:rPr>
                <w:sz w:val="18"/>
              </w:rPr>
              <w:t>SHALLOW, STANDARD, DEEP determines memory amount and packet size.</w:t>
            </w:r>
          </w:p>
        </w:tc>
        <w:tc>
          <w:tcPr>
            <w:tcW w:w="3024" w:type="dxa"/>
            <w:shd w:val="clear" w:color="auto" w:fill="FFFFFF"/>
            <w:tcMar>
              <w:top w:w="90" w:type="dxa"/>
              <w:left w:w="90" w:type="dxa"/>
              <w:bottom w:w="90" w:type="dxa"/>
              <w:right w:w="90" w:type="dxa"/>
            </w:tcMar>
            <w:vAlign w:val="center"/>
          </w:tcPr>
          <w:p w14:paraId="3514EE48" w14:textId="77777777" w:rsidR="007B5D93" w:rsidRDefault="007B5D93">
            <w:pPr>
              <w:spacing w:after="40"/>
            </w:pPr>
            <w:r>
              <w:rPr>
                <w:sz w:val="18"/>
              </w:rPr>
              <w:t>Prevents unnecessary token burn.</w:t>
            </w:r>
          </w:p>
        </w:tc>
      </w:tr>
      <w:tr w:rsidR="007B5D93" w14:paraId="0DA7FC27" w14:textId="77777777">
        <w:trPr>
          <w:jc w:val="center"/>
        </w:trPr>
        <w:tc>
          <w:tcPr>
            <w:tcW w:w="2304" w:type="dxa"/>
            <w:shd w:val="clear" w:color="auto" w:fill="F7F9FC"/>
            <w:tcMar>
              <w:top w:w="90" w:type="dxa"/>
              <w:left w:w="90" w:type="dxa"/>
              <w:bottom w:w="90" w:type="dxa"/>
              <w:right w:w="90" w:type="dxa"/>
            </w:tcMar>
            <w:vAlign w:val="center"/>
          </w:tcPr>
          <w:p w14:paraId="2648B285" w14:textId="77777777" w:rsidR="007B5D93" w:rsidRDefault="007B5D93">
            <w:pPr>
              <w:spacing w:after="40"/>
            </w:pPr>
            <w:r>
              <w:rPr>
                <w:sz w:val="18"/>
              </w:rPr>
              <w:t>Message/session quotas</w:t>
            </w:r>
          </w:p>
        </w:tc>
        <w:tc>
          <w:tcPr>
            <w:tcW w:w="4032" w:type="dxa"/>
            <w:shd w:val="clear" w:color="auto" w:fill="F7F9FC"/>
            <w:tcMar>
              <w:top w:w="90" w:type="dxa"/>
              <w:left w:w="90" w:type="dxa"/>
              <w:bottom w:w="90" w:type="dxa"/>
              <w:right w:w="90" w:type="dxa"/>
            </w:tcMar>
            <w:vAlign w:val="center"/>
          </w:tcPr>
          <w:p w14:paraId="4DF5632B" w14:textId="77777777" w:rsidR="007B5D93" w:rsidRDefault="007B5D93">
            <w:pPr>
              <w:spacing w:after="40"/>
            </w:pPr>
            <w:r>
              <w:rPr>
                <w:sz w:val="18"/>
              </w:rPr>
              <w:t>Cap monthly usage per tier and log remaining quota at gate decisions.</w:t>
            </w:r>
          </w:p>
        </w:tc>
        <w:tc>
          <w:tcPr>
            <w:tcW w:w="3024" w:type="dxa"/>
            <w:shd w:val="clear" w:color="auto" w:fill="F7F9FC"/>
            <w:tcMar>
              <w:top w:w="90" w:type="dxa"/>
              <w:left w:w="90" w:type="dxa"/>
              <w:bottom w:w="90" w:type="dxa"/>
              <w:right w:w="90" w:type="dxa"/>
            </w:tcMar>
            <w:vAlign w:val="center"/>
          </w:tcPr>
          <w:p w14:paraId="59EA5411" w14:textId="77777777" w:rsidR="007B5D93" w:rsidRDefault="007B5D93">
            <w:pPr>
              <w:spacing w:after="40"/>
            </w:pPr>
            <w:r>
              <w:rPr>
                <w:sz w:val="18"/>
              </w:rPr>
              <w:t>Avoids premium becoming a compute fire.</w:t>
            </w:r>
          </w:p>
        </w:tc>
      </w:tr>
      <w:tr w:rsidR="007B5D93" w14:paraId="3C1D9ACD" w14:textId="77777777">
        <w:trPr>
          <w:jc w:val="center"/>
        </w:trPr>
        <w:tc>
          <w:tcPr>
            <w:tcW w:w="2304" w:type="dxa"/>
            <w:shd w:val="clear" w:color="auto" w:fill="FFFFFF"/>
            <w:tcMar>
              <w:top w:w="90" w:type="dxa"/>
              <w:left w:w="90" w:type="dxa"/>
              <w:bottom w:w="90" w:type="dxa"/>
              <w:right w:w="90" w:type="dxa"/>
            </w:tcMar>
            <w:vAlign w:val="center"/>
          </w:tcPr>
          <w:p w14:paraId="00810DD5" w14:textId="77777777" w:rsidR="007B5D93" w:rsidRDefault="007B5D93">
            <w:pPr>
              <w:spacing w:after="40"/>
            </w:pPr>
            <w:r>
              <w:rPr>
                <w:sz w:val="18"/>
              </w:rPr>
              <w:t>Evidence-band ceiling</w:t>
            </w:r>
          </w:p>
        </w:tc>
        <w:tc>
          <w:tcPr>
            <w:tcW w:w="4032" w:type="dxa"/>
            <w:shd w:val="clear" w:color="auto" w:fill="FFFFFF"/>
            <w:tcMar>
              <w:top w:w="90" w:type="dxa"/>
              <w:left w:w="90" w:type="dxa"/>
              <w:bottom w:w="90" w:type="dxa"/>
              <w:right w:w="90" w:type="dxa"/>
            </w:tcMar>
            <w:vAlign w:val="center"/>
          </w:tcPr>
          <w:p w14:paraId="71FC578D" w14:textId="77777777" w:rsidR="007B5D93" w:rsidRDefault="007B5D93">
            <w:pPr>
              <w:spacing w:after="40"/>
            </w:pPr>
            <w:r>
              <w:rPr>
                <w:sz w:val="18"/>
              </w:rPr>
              <w:t>Limit claim strength in low-data contexts.</w:t>
            </w:r>
          </w:p>
        </w:tc>
        <w:tc>
          <w:tcPr>
            <w:tcW w:w="3024" w:type="dxa"/>
            <w:shd w:val="clear" w:color="auto" w:fill="FFFFFF"/>
            <w:tcMar>
              <w:top w:w="90" w:type="dxa"/>
              <w:left w:w="90" w:type="dxa"/>
              <w:bottom w:w="90" w:type="dxa"/>
              <w:right w:w="90" w:type="dxa"/>
            </w:tcMar>
            <w:vAlign w:val="center"/>
          </w:tcPr>
          <w:p w14:paraId="78B7BEBF" w14:textId="77777777" w:rsidR="007B5D93" w:rsidRDefault="007B5D93">
            <w:pPr>
              <w:spacing w:after="40"/>
            </w:pPr>
            <w:r>
              <w:rPr>
                <w:sz w:val="18"/>
              </w:rPr>
              <w:t>Protects trust and reduces hallucinated certainty.</w:t>
            </w:r>
          </w:p>
        </w:tc>
      </w:tr>
      <w:tr w:rsidR="007B5D93" w14:paraId="115B6B0C" w14:textId="77777777">
        <w:trPr>
          <w:jc w:val="center"/>
        </w:trPr>
        <w:tc>
          <w:tcPr>
            <w:tcW w:w="2304" w:type="dxa"/>
            <w:shd w:val="clear" w:color="auto" w:fill="F7F9FC"/>
            <w:tcMar>
              <w:top w:w="90" w:type="dxa"/>
              <w:left w:w="90" w:type="dxa"/>
              <w:bottom w:w="90" w:type="dxa"/>
              <w:right w:w="90" w:type="dxa"/>
            </w:tcMar>
            <w:vAlign w:val="center"/>
          </w:tcPr>
          <w:p w14:paraId="56C87639" w14:textId="77777777" w:rsidR="007B5D93" w:rsidRDefault="007B5D93">
            <w:pPr>
              <w:spacing w:after="40"/>
            </w:pPr>
            <w:r>
              <w:rPr>
                <w:sz w:val="18"/>
              </w:rPr>
              <w:t>Extraction gating</w:t>
            </w:r>
          </w:p>
        </w:tc>
        <w:tc>
          <w:tcPr>
            <w:tcW w:w="4032" w:type="dxa"/>
            <w:shd w:val="clear" w:color="auto" w:fill="F7F9FC"/>
            <w:tcMar>
              <w:top w:w="90" w:type="dxa"/>
              <w:left w:w="90" w:type="dxa"/>
              <w:bottom w:w="90" w:type="dxa"/>
              <w:right w:w="90" w:type="dxa"/>
            </w:tcMar>
            <w:vAlign w:val="center"/>
          </w:tcPr>
          <w:p w14:paraId="636C5B0C" w14:textId="77777777" w:rsidR="007B5D93" w:rsidRDefault="007B5D93">
            <w:pPr>
              <w:spacing w:after="40"/>
            </w:pPr>
            <w:r>
              <w:rPr>
                <w:sz w:val="18"/>
              </w:rPr>
              <w:t>Separate answer generation from save approval.</w:t>
            </w:r>
          </w:p>
        </w:tc>
        <w:tc>
          <w:tcPr>
            <w:tcW w:w="3024" w:type="dxa"/>
            <w:shd w:val="clear" w:color="auto" w:fill="F7F9FC"/>
            <w:tcMar>
              <w:top w:w="90" w:type="dxa"/>
              <w:left w:w="90" w:type="dxa"/>
              <w:bottom w:w="90" w:type="dxa"/>
              <w:right w:w="90" w:type="dxa"/>
            </w:tcMar>
            <w:vAlign w:val="center"/>
          </w:tcPr>
          <w:p w14:paraId="4EEDBC3E" w14:textId="77777777" w:rsidR="007B5D93" w:rsidRDefault="007B5D93">
            <w:pPr>
              <w:spacing w:after="40"/>
            </w:pPr>
            <w:r>
              <w:rPr>
                <w:sz w:val="18"/>
              </w:rPr>
              <w:t>Prevents profile contamination.</w:t>
            </w:r>
          </w:p>
        </w:tc>
      </w:tr>
      <w:tr w:rsidR="007B5D93" w14:paraId="31BA7A2B" w14:textId="77777777">
        <w:trPr>
          <w:jc w:val="center"/>
        </w:trPr>
        <w:tc>
          <w:tcPr>
            <w:tcW w:w="2304" w:type="dxa"/>
            <w:shd w:val="clear" w:color="auto" w:fill="FFFFFF"/>
            <w:tcMar>
              <w:top w:w="90" w:type="dxa"/>
              <w:left w:w="90" w:type="dxa"/>
              <w:bottom w:w="90" w:type="dxa"/>
              <w:right w:w="90" w:type="dxa"/>
            </w:tcMar>
            <w:vAlign w:val="center"/>
          </w:tcPr>
          <w:p w14:paraId="7B265AA3" w14:textId="77777777" w:rsidR="007B5D93" w:rsidRDefault="007B5D93">
            <w:pPr>
              <w:spacing w:after="40"/>
            </w:pPr>
            <w:r>
              <w:rPr>
                <w:sz w:val="18"/>
              </w:rPr>
              <w:t>Helpfulness feedback loop</w:t>
            </w:r>
          </w:p>
        </w:tc>
        <w:tc>
          <w:tcPr>
            <w:tcW w:w="4032" w:type="dxa"/>
            <w:shd w:val="clear" w:color="auto" w:fill="FFFFFF"/>
            <w:tcMar>
              <w:top w:w="90" w:type="dxa"/>
              <w:left w:w="90" w:type="dxa"/>
              <w:bottom w:w="90" w:type="dxa"/>
              <w:right w:w="90" w:type="dxa"/>
            </w:tcMar>
            <w:vAlign w:val="center"/>
          </w:tcPr>
          <w:p w14:paraId="097010A9" w14:textId="77777777" w:rsidR="007B5D93" w:rsidRDefault="007B5D93">
            <w:pPr>
              <w:spacing w:after="40"/>
            </w:pPr>
            <w:r>
              <w:rPr>
                <w:sz w:val="18"/>
              </w:rPr>
              <w:t>Collect too_generic and too_confident feedback.</w:t>
            </w:r>
          </w:p>
        </w:tc>
        <w:tc>
          <w:tcPr>
            <w:tcW w:w="3024" w:type="dxa"/>
            <w:shd w:val="clear" w:color="auto" w:fill="FFFFFF"/>
            <w:tcMar>
              <w:top w:w="90" w:type="dxa"/>
              <w:left w:w="90" w:type="dxa"/>
              <w:bottom w:w="90" w:type="dxa"/>
              <w:right w:w="90" w:type="dxa"/>
            </w:tcMar>
            <w:vAlign w:val="center"/>
          </w:tcPr>
          <w:p w14:paraId="2B3BD72C" w14:textId="77777777" w:rsidR="007B5D93" w:rsidRDefault="007B5D93">
            <w:pPr>
              <w:spacing w:after="40"/>
            </w:pPr>
            <w:r>
              <w:rPr>
                <w:sz w:val="18"/>
              </w:rPr>
              <w:t>Improves product quality with real guardrails.</w:t>
            </w:r>
          </w:p>
        </w:tc>
      </w:tr>
    </w:tbl>
    <w:p w14:paraId="59ED8C86" w14:textId="77777777" w:rsidR="007B5D93" w:rsidRDefault="007B5D93">
      <w:pPr>
        <w:pStyle w:val="Heading2"/>
      </w:pPr>
      <w:r>
        <w:rPr>
          <w:b w:val="0"/>
        </w:rPr>
        <w:t>Narrow-v1 launch path</w:t>
      </w:r>
    </w:p>
    <w:p w14:paraId="0934E6C5" w14:textId="77777777" w:rsidR="007B5D93" w:rsidRDefault="007B5D93">
      <w:r>
        <w:t>Launch with SCORE_DEEP_DIVE, PAST_RELATIONSHIP, MESSAGE_STUDIO, AFTER_CONFLICT, and PATTERN_CHECK before couple-shared mode.</w:t>
      </w:r>
    </w:p>
    <w:p w14:paraId="4D85D13B" w14:textId="77777777" w:rsidR="007B5D93" w:rsidRDefault="007B5D93">
      <w:r>
        <w:t>Keep extraction to a smaller approved registry at first: trigger tags, history themes, communication preferences, growth signals, boundary tags, and selected state objects.</w:t>
      </w:r>
    </w:p>
    <w:p w14:paraId="21B8B115" w14:textId="77777777" w:rsidR="007B5D93" w:rsidRDefault="007B5D93">
      <w:r>
        <w:t>Require confirmation for durable memory creation during early rollout.</w:t>
      </w:r>
    </w:p>
    <w:p w14:paraId="456E34A4" w14:textId="77777777" w:rsidR="007B5D93" w:rsidRDefault="007B5D93">
      <w:r>
        <w:t>Do not let Quantum Mirror directly alter archetype or shadow assignments in v1.</w:t>
      </w:r>
    </w:p>
    <w:p w14:paraId="2FE65264" w14:textId="77777777" w:rsidR="007B5D93" w:rsidRDefault="007B5D93">
      <w:r>
        <w:t>Turn on couple-shared mode only after dual-consent flows, moderation, and unilateral-disclosure protections are verified.</w:t>
      </w:r>
    </w:p>
    <w:p w14:paraId="31F3A5DD" w14:textId="77777777" w:rsidR="007B5D93" w:rsidRDefault="007B5D93">
      <w:pPr>
        <w:pStyle w:val="Heading1"/>
      </w:pPr>
      <w:r>
        <w:rPr>
          <w:b w:val="0"/>
        </w:rPr>
        <w:t>15. Build Order and Engineering Implementation Checklist</w:t>
      </w:r>
    </w:p>
    <w:tbl>
      <w:tblPr>
        <w:tblStyle w:val="TableGrid"/>
        <w:tblW w:w="0" w:type="auto"/>
        <w:jc w:val="center"/>
        <w:tblLook w:val="04A0" w:firstRow="1" w:lastRow="0" w:firstColumn="1" w:lastColumn="0" w:noHBand="0" w:noVBand="1"/>
      </w:tblPr>
      <w:tblGrid>
        <w:gridCol w:w="1440"/>
        <w:gridCol w:w="2880"/>
        <w:gridCol w:w="2304"/>
        <w:gridCol w:w="3168"/>
      </w:tblGrid>
      <w:tr w:rsidR="007B5D93" w14:paraId="3A65F777" w14:textId="77777777">
        <w:trPr>
          <w:jc w:val="center"/>
        </w:trPr>
        <w:tc>
          <w:tcPr>
            <w:tcW w:w="1440" w:type="dxa"/>
            <w:shd w:val="clear" w:color="auto" w:fill="203864"/>
            <w:tcMar>
              <w:top w:w="90" w:type="dxa"/>
              <w:left w:w="90" w:type="dxa"/>
              <w:bottom w:w="90" w:type="dxa"/>
              <w:right w:w="90" w:type="dxa"/>
            </w:tcMar>
            <w:vAlign w:val="center"/>
          </w:tcPr>
          <w:p w14:paraId="6B2ED976" w14:textId="77777777" w:rsidR="007B5D93" w:rsidRDefault="007B5D93">
            <w:pPr>
              <w:jc w:val="center"/>
            </w:pPr>
            <w:r>
              <w:rPr>
                <w:b/>
                <w:color w:val="FFFFFF"/>
                <w:sz w:val="18"/>
              </w:rPr>
              <w:t>Phase</w:t>
            </w:r>
          </w:p>
        </w:tc>
        <w:tc>
          <w:tcPr>
            <w:tcW w:w="2880" w:type="dxa"/>
            <w:shd w:val="clear" w:color="auto" w:fill="203864"/>
            <w:tcMar>
              <w:top w:w="90" w:type="dxa"/>
              <w:left w:w="90" w:type="dxa"/>
              <w:bottom w:w="90" w:type="dxa"/>
              <w:right w:w="90" w:type="dxa"/>
            </w:tcMar>
            <w:vAlign w:val="center"/>
          </w:tcPr>
          <w:p w14:paraId="7F597D53" w14:textId="77777777" w:rsidR="007B5D93" w:rsidRDefault="007B5D93">
            <w:pPr>
              <w:jc w:val="center"/>
            </w:pPr>
            <w:r>
              <w:rPr>
                <w:b/>
                <w:color w:val="FFFFFF"/>
                <w:sz w:val="18"/>
              </w:rPr>
              <w:t>Build first</w:t>
            </w:r>
          </w:p>
        </w:tc>
        <w:tc>
          <w:tcPr>
            <w:tcW w:w="2304" w:type="dxa"/>
            <w:shd w:val="clear" w:color="auto" w:fill="203864"/>
            <w:tcMar>
              <w:top w:w="90" w:type="dxa"/>
              <w:left w:w="90" w:type="dxa"/>
              <w:bottom w:w="90" w:type="dxa"/>
              <w:right w:w="90" w:type="dxa"/>
            </w:tcMar>
            <w:vAlign w:val="center"/>
          </w:tcPr>
          <w:p w14:paraId="2729C3ED" w14:textId="77777777" w:rsidR="007B5D93" w:rsidRDefault="007B5D93">
            <w:pPr>
              <w:jc w:val="center"/>
            </w:pPr>
            <w:r>
              <w:rPr>
                <w:b/>
                <w:color w:val="FFFFFF"/>
                <w:sz w:val="18"/>
              </w:rPr>
              <w:t>Why first</w:t>
            </w:r>
          </w:p>
        </w:tc>
        <w:tc>
          <w:tcPr>
            <w:tcW w:w="3168" w:type="dxa"/>
            <w:shd w:val="clear" w:color="auto" w:fill="203864"/>
            <w:tcMar>
              <w:top w:w="90" w:type="dxa"/>
              <w:left w:w="90" w:type="dxa"/>
              <w:bottom w:w="90" w:type="dxa"/>
              <w:right w:w="90" w:type="dxa"/>
            </w:tcMar>
            <w:vAlign w:val="center"/>
          </w:tcPr>
          <w:p w14:paraId="084E2ECC" w14:textId="77777777" w:rsidR="007B5D93" w:rsidRDefault="007B5D93">
            <w:pPr>
              <w:jc w:val="center"/>
            </w:pPr>
            <w:r>
              <w:rPr>
                <w:b/>
                <w:color w:val="FFFFFF"/>
                <w:sz w:val="18"/>
              </w:rPr>
              <w:t>Done when</w:t>
            </w:r>
          </w:p>
        </w:tc>
      </w:tr>
      <w:tr w:rsidR="007B5D93" w14:paraId="37135AAC" w14:textId="77777777">
        <w:trPr>
          <w:jc w:val="center"/>
        </w:trPr>
        <w:tc>
          <w:tcPr>
            <w:tcW w:w="1440" w:type="dxa"/>
            <w:shd w:val="clear" w:color="auto" w:fill="F7F9FC"/>
            <w:tcMar>
              <w:top w:w="90" w:type="dxa"/>
              <w:left w:w="90" w:type="dxa"/>
              <w:bottom w:w="90" w:type="dxa"/>
              <w:right w:w="90" w:type="dxa"/>
            </w:tcMar>
            <w:vAlign w:val="center"/>
          </w:tcPr>
          <w:p w14:paraId="74D36246" w14:textId="77777777" w:rsidR="007B5D93" w:rsidRDefault="007B5D93">
            <w:pPr>
              <w:spacing w:after="40"/>
            </w:pPr>
            <w:r>
              <w:rPr>
                <w:sz w:val="18"/>
              </w:rPr>
              <w:t>Phase 1</w:t>
            </w:r>
          </w:p>
        </w:tc>
        <w:tc>
          <w:tcPr>
            <w:tcW w:w="2880" w:type="dxa"/>
            <w:shd w:val="clear" w:color="auto" w:fill="F7F9FC"/>
            <w:tcMar>
              <w:top w:w="90" w:type="dxa"/>
              <w:left w:w="90" w:type="dxa"/>
              <w:bottom w:w="90" w:type="dxa"/>
              <w:right w:w="90" w:type="dxa"/>
            </w:tcMar>
            <w:vAlign w:val="center"/>
          </w:tcPr>
          <w:p w14:paraId="6C6E13A9" w14:textId="77777777" w:rsidR="007B5D93" w:rsidRDefault="007B5D93">
            <w:pPr>
              <w:spacing w:after="40"/>
            </w:pPr>
            <w:r>
              <w:rPr>
                <w:sz w:val="18"/>
              </w:rPr>
              <w:t>Entitlement service, session/message schema, event model, context assembly skeleton.</w:t>
            </w:r>
          </w:p>
        </w:tc>
        <w:tc>
          <w:tcPr>
            <w:tcW w:w="2304" w:type="dxa"/>
            <w:shd w:val="clear" w:color="auto" w:fill="F7F9FC"/>
            <w:tcMar>
              <w:top w:w="90" w:type="dxa"/>
              <w:left w:w="90" w:type="dxa"/>
              <w:bottom w:w="90" w:type="dxa"/>
              <w:right w:w="90" w:type="dxa"/>
            </w:tcMar>
            <w:vAlign w:val="center"/>
          </w:tcPr>
          <w:p w14:paraId="55F51A87" w14:textId="77777777" w:rsidR="007B5D93" w:rsidRDefault="007B5D93">
            <w:pPr>
              <w:spacing w:after="40"/>
            </w:pPr>
            <w:r>
              <w:rPr>
                <w:sz w:val="18"/>
              </w:rPr>
              <w:t>Foundation and auditability.</w:t>
            </w:r>
          </w:p>
        </w:tc>
        <w:tc>
          <w:tcPr>
            <w:tcW w:w="3168" w:type="dxa"/>
            <w:shd w:val="clear" w:color="auto" w:fill="F7F9FC"/>
            <w:tcMar>
              <w:top w:w="90" w:type="dxa"/>
              <w:left w:w="90" w:type="dxa"/>
              <w:bottom w:w="90" w:type="dxa"/>
              <w:right w:w="90" w:type="dxa"/>
            </w:tcMar>
            <w:vAlign w:val="center"/>
          </w:tcPr>
          <w:p w14:paraId="370788AE" w14:textId="77777777" w:rsidR="007B5D93" w:rsidRDefault="007B5D93">
            <w:pPr>
              <w:spacing w:after="40"/>
            </w:pPr>
            <w:r>
              <w:rPr>
                <w:sz w:val="18"/>
              </w:rPr>
              <w:t>A user can open a gated session, send a message, and log events safely.</w:t>
            </w:r>
          </w:p>
        </w:tc>
      </w:tr>
      <w:tr w:rsidR="007B5D93" w14:paraId="5E82D805" w14:textId="77777777">
        <w:trPr>
          <w:jc w:val="center"/>
        </w:trPr>
        <w:tc>
          <w:tcPr>
            <w:tcW w:w="1440" w:type="dxa"/>
            <w:shd w:val="clear" w:color="auto" w:fill="FFFFFF"/>
            <w:tcMar>
              <w:top w:w="90" w:type="dxa"/>
              <w:left w:w="90" w:type="dxa"/>
              <w:bottom w:w="90" w:type="dxa"/>
              <w:right w:w="90" w:type="dxa"/>
            </w:tcMar>
            <w:vAlign w:val="center"/>
          </w:tcPr>
          <w:p w14:paraId="7C8A3BB1" w14:textId="77777777" w:rsidR="007B5D93" w:rsidRDefault="007B5D93">
            <w:pPr>
              <w:spacing w:after="40"/>
            </w:pPr>
            <w:r>
              <w:rPr>
                <w:sz w:val="18"/>
              </w:rPr>
              <w:t>Phase 2</w:t>
            </w:r>
          </w:p>
        </w:tc>
        <w:tc>
          <w:tcPr>
            <w:tcW w:w="2880" w:type="dxa"/>
            <w:shd w:val="clear" w:color="auto" w:fill="FFFFFF"/>
            <w:tcMar>
              <w:top w:w="90" w:type="dxa"/>
              <w:left w:w="90" w:type="dxa"/>
              <w:bottom w:w="90" w:type="dxa"/>
              <w:right w:w="90" w:type="dxa"/>
            </w:tcMar>
            <w:vAlign w:val="center"/>
          </w:tcPr>
          <w:p w14:paraId="5E20F2E1" w14:textId="77777777" w:rsidR="007B5D93" w:rsidRDefault="007B5D93">
            <w:pPr>
              <w:spacing w:after="40"/>
            </w:pPr>
            <w:r>
              <w:rPr>
                <w:sz w:val="18"/>
              </w:rPr>
              <w:t>Intent classifier, tone detector, safety detector, evidence-band ceilings, answer generation pipeline.</w:t>
            </w:r>
          </w:p>
        </w:tc>
        <w:tc>
          <w:tcPr>
            <w:tcW w:w="2304" w:type="dxa"/>
            <w:shd w:val="clear" w:color="auto" w:fill="FFFFFF"/>
            <w:tcMar>
              <w:top w:w="90" w:type="dxa"/>
              <w:left w:w="90" w:type="dxa"/>
              <w:bottom w:w="90" w:type="dxa"/>
              <w:right w:w="90" w:type="dxa"/>
            </w:tcMar>
            <w:vAlign w:val="center"/>
          </w:tcPr>
          <w:p w14:paraId="31128C10" w14:textId="77777777" w:rsidR="007B5D93" w:rsidRDefault="007B5D93">
            <w:pPr>
              <w:spacing w:after="40"/>
            </w:pPr>
            <w:r>
              <w:rPr>
                <w:sz w:val="18"/>
              </w:rPr>
              <w:t>Safe basic product loop.</w:t>
            </w:r>
          </w:p>
        </w:tc>
        <w:tc>
          <w:tcPr>
            <w:tcW w:w="3168" w:type="dxa"/>
            <w:shd w:val="clear" w:color="auto" w:fill="FFFFFF"/>
            <w:tcMar>
              <w:top w:w="90" w:type="dxa"/>
              <w:left w:w="90" w:type="dxa"/>
              <w:bottom w:w="90" w:type="dxa"/>
              <w:right w:w="90" w:type="dxa"/>
            </w:tcMar>
            <w:vAlign w:val="center"/>
          </w:tcPr>
          <w:p w14:paraId="2F9411FD" w14:textId="77777777" w:rsidR="007B5D93" w:rsidRDefault="007B5D93">
            <w:pPr>
              <w:spacing w:after="40"/>
            </w:pPr>
            <w:r>
              <w:rPr>
                <w:sz w:val="18"/>
              </w:rPr>
              <w:t>User gets bounded answers without durable memory mutation.</w:t>
            </w:r>
          </w:p>
        </w:tc>
      </w:tr>
      <w:tr w:rsidR="007B5D93" w14:paraId="14155760" w14:textId="77777777">
        <w:trPr>
          <w:jc w:val="center"/>
        </w:trPr>
        <w:tc>
          <w:tcPr>
            <w:tcW w:w="1440" w:type="dxa"/>
            <w:shd w:val="clear" w:color="auto" w:fill="F7F9FC"/>
            <w:tcMar>
              <w:top w:w="90" w:type="dxa"/>
              <w:left w:w="90" w:type="dxa"/>
              <w:bottom w:w="90" w:type="dxa"/>
              <w:right w:w="90" w:type="dxa"/>
            </w:tcMar>
            <w:vAlign w:val="center"/>
          </w:tcPr>
          <w:p w14:paraId="5CA63219" w14:textId="77777777" w:rsidR="007B5D93" w:rsidRDefault="007B5D93">
            <w:pPr>
              <w:spacing w:after="40"/>
            </w:pPr>
            <w:r>
              <w:rPr>
                <w:sz w:val="18"/>
              </w:rPr>
              <w:t>Phase 3</w:t>
            </w:r>
          </w:p>
        </w:tc>
        <w:tc>
          <w:tcPr>
            <w:tcW w:w="2880" w:type="dxa"/>
            <w:shd w:val="clear" w:color="auto" w:fill="F7F9FC"/>
            <w:tcMar>
              <w:top w:w="90" w:type="dxa"/>
              <w:left w:w="90" w:type="dxa"/>
              <w:bottom w:w="90" w:type="dxa"/>
              <w:right w:w="90" w:type="dxa"/>
            </w:tcMar>
            <w:vAlign w:val="center"/>
          </w:tcPr>
          <w:p w14:paraId="6EDCD3B4" w14:textId="77777777" w:rsidR="007B5D93" w:rsidRDefault="007B5D93">
            <w:pPr>
              <w:spacing w:after="40"/>
            </w:pPr>
            <w:r>
              <w:rPr>
                <w:sz w:val="18"/>
              </w:rPr>
              <w:t>Structured extractor, validator, memory prompts, qm_memory_item CRUD, deletion flows.</w:t>
            </w:r>
          </w:p>
        </w:tc>
        <w:tc>
          <w:tcPr>
            <w:tcW w:w="2304" w:type="dxa"/>
            <w:shd w:val="clear" w:color="auto" w:fill="F7F9FC"/>
            <w:tcMar>
              <w:top w:w="90" w:type="dxa"/>
              <w:left w:w="90" w:type="dxa"/>
              <w:bottom w:w="90" w:type="dxa"/>
              <w:right w:w="90" w:type="dxa"/>
            </w:tcMar>
            <w:vAlign w:val="center"/>
          </w:tcPr>
          <w:p w14:paraId="28B28C70" w14:textId="77777777" w:rsidR="007B5D93" w:rsidRDefault="007B5D93">
            <w:pPr>
              <w:spacing w:after="40"/>
            </w:pPr>
            <w:r>
              <w:rPr>
                <w:sz w:val="18"/>
              </w:rPr>
              <w:t>Governed continuity.</w:t>
            </w:r>
          </w:p>
        </w:tc>
        <w:tc>
          <w:tcPr>
            <w:tcW w:w="3168" w:type="dxa"/>
            <w:shd w:val="clear" w:color="auto" w:fill="F7F9FC"/>
            <w:tcMar>
              <w:top w:w="90" w:type="dxa"/>
              <w:left w:w="90" w:type="dxa"/>
              <w:bottom w:w="90" w:type="dxa"/>
              <w:right w:w="90" w:type="dxa"/>
            </w:tcMar>
            <w:vAlign w:val="center"/>
          </w:tcPr>
          <w:p w14:paraId="64C27BD4" w14:textId="77777777" w:rsidR="007B5D93" w:rsidRDefault="007B5D93">
            <w:pPr>
              <w:spacing w:after="40"/>
            </w:pPr>
            <w:r>
              <w:rPr>
                <w:sz w:val="18"/>
              </w:rPr>
              <w:t>Durable memory can be proposed, confirmed, deleted, and invalidated.</w:t>
            </w:r>
          </w:p>
        </w:tc>
      </w:tr>
      <w:tr w:rsidR="007B5D93" w14:paraId="0AD70E06" w14:textId="77777777">
        <w:trPr>
          <w:jc w:val="center"/>
        </w:trPr>
        <w:tc>
          <w:tcPr>
            <w:tcW w:w="1440" w:type="dxa"/>
            <w:shd w:val="clear" w:color="auto" w:fill="FFFFFF"/>
            <w:tcMar>
              <w:top w:w="90" w:type="dxa"/>
              <w:left w:w="90" w:type="dxa"/>
              <w:bottom w:w="90" w:type="dxa"/>
              <w:right w:w="90" w:type="dxa"/>
            </w:tcMar>
            <w:vAlign w:val="center"/>
          </w:tcPr>
          <w:p w14:paraId="11C5ABCF" w14:textId="77777777" w:rsidR="007B5D93" w:rsidRDefault="007B5D93">
            <w:pPr>
              <w:spacing w:after="40"/>
            </w:pPr>
            <w:r>
              <w:rPr>
                <w:sz w:val="18"/>
              </w:rPr>
              <w:lastRenderedPageBreak/>
              <w:t>Phase 4</w:t>
            </w:r>
          </w:p>
        </w:tc>
        <w:tc>
          <w:tcPr>
            <w:tcW w:w="2880" w:type="dxa"/>
            <w:shd w:val="clear" w:color="auto" w:fill="FFFFFF"/>
            <w:tcMar>
              <w:top w:w="90" w:type="dxa"/>
              <w:left w:w="90" w:type="dxa"/>
              <w:bottom w:w="90" w:type="dxa"/>
              <w:right w:w="90" w:type="dxa"/>
            </w:tcMar>
            <w:vAlign w:val="center"/>
          </w:tcPr>
          <w:p w14:paraId="675CE4EF" w14:textId="77777777" w:rsidR="007B5D93" w:rsidRDefault="007B5D93">
            <w:pPr>
              <w:spacing w:after="40"/>
            </w:pPr>
            <w:r>
              <w:rPr>
                <w:sz w:val="18"/>
              </w:rPr>
              <w:t>History intake, trigger mapping, growth check-ins, relationship_history_entry, genome signal capture.</w:t>
            </w:r>
          </w:p>
        </w:tc>
        <w:tc>
          <w:tcPr>
            <w:tcW w:w="2304" w:type="dxa"/>
            <w:shd w:val="clear" w:color="auto" w:fill="FFFFFF"/>
            <w:tcMar>
              <w:top w:w="90" w:type="dxa"/>
              <w:left w:w="90" w:type="dxa"/>
              <w:bottom w:w="90" w:type="dxa"/>
              <w:right w:w="90" w:type="dxa"/>
            </w:tcMar>
            <w:vAlign w:val="center"/>
          </w:tcPr>
          <w:p w14:paraId="71C7A2A0" w14:textId="77777777" w:rsidR="007B5D93" w:rsidRDefault="007B5D93">
            <w:pPr>
              <w:spacing w:after="40"/>
            </w:pPr>
            <w:r>
              <w:rPr>
                <w:sz w:val="18"/>
              </w:rPr>
              <w:t>Missing-layer data collection.</w:t>
            </w:r>
          </w:p>
        </w:tc>
        <w:tc>
          <w:tcPr>
            <w:tcW w:w="3168" w:type="dxa"/>
            <w:shd w:val="clear" w:color="auto" w:fill="FFFFFF"/>
            <w:tcMar>
              <w:top w:w="90" w:type="dxa"/>
              <w:left w:w="90" w:type="dxa"/>
              <w:bottom w:w="90" w:type="dxa"/>
              <w:right w:w="90" w:type="dxa"/>
            </w:tcMar>
            <w:vAlign w:val="center"/>
          </w:tcPr>
          <w:p w14:paraId="12B6D35B" w14:textId="77777777" w:rsidR="007B5D93" w:rsidRDefault="007B5D93">
            <w:pPr>
              <w:spacing w:after="40"/>
            </w:pPr>
            <w:r>
              <w:rPr>
                <w:sz w:val="18"/>
              </w:rPr>
              <w:t>Narrative-grade signals flow into approved objects.</w:t>
            </w:r>
          </w:p>
        </w:tc>
      </w:tr>
      <w:tr w:rsidR="007B5D93" w14:paraId="0ADB3226" w14:textId="77777777">
        <w:trPr>
          <w:jc w:val="center"/>
        </w:trPr>
        <w:tc>
          <w:tcPr>
            <w:tcW w:w="1440" w:type="dxa"/>
            <w:shd w:val="clear" w:color="auto" w:fill="F7F9FC"/>
            <w:tcMar>
              <w:top w:w="90" w:type="dxa"/>
              <w:left w:w="90" w:type="dxa"/>
              <w:bottom w:w="90" w:type="dxa"/>
              <w:right w:w="90" w:type="dxa"/>
            </w:tcMar>
            <w:vAlign w:val="center"/>
          </w:tcPr>
          <w:p w14:paraId="7741A5FD" w14:textId="77777777" w:rsidR="007B5D93" w:rsidRDefault="007B5D93">
            <w:pPr>
              <w:spacing w:after="40"/>
            </w:pPr>
            <w:r>
              <w:rPr>
                <w:sz w:val="18"/>
              </w:rPr>
              <w:t>Phase 5</w:t>
            </w:r>
          </w:p>
        </w:tc>
        <w:tc>
          <w:tcPr>
            <w:tcW w:w="2880" w:type="dxa"/>
            <w:shd w:val="clear" w:color="auto" w:fill="F7F9FC"/>
            <w:tcMar>
              <w:top w:w="90" w:type="dxa"/>
              <w:left w:w="90" w:type="dxa"/>
              <w:bottom w:w="90" w:type="dxa"/>
              <w:right w:w="90" w:type="dxa"/>
            </w:tcMar>
            <w:vAlign w:val="center"/>
          </w:tcPr>
          <w:p w14:paraId="2C89C263" w14:textId="77777777" w:rsidR="007B5D93" w:rsidRDefault="007B5D93">
            <w:pPr>
              <w:spacing w:after="40"/>
            </w:pPr>
            <w:r>
              <w:rPr>
                <w:sz w:val="18"/>
              </w:rPr>
              <w:t>Packet enrichment from current Genesis OS stack, contradiction support, approved profile enrichment jobs.</w:t>
            </w:r>
          </w:p>
        </w:tc>
        <w:tc>
          <w:tcPr>
            <w:tcW w:w="2304" w:type="dxa"/>
            <w:shd w:val="clear" w:color="auto" w:fill="F7F9FC"/>
            <w:tcMar>
              <w:top w:w="90" w:type="dxa"/>
              <w:left w:w="90" w:type="dxa"/>
              <w:bottom w:w="90" w:type="dxa"/>
              <w:right w:w="90" w:type="dxa"/>
            </w:tcMar>
            <w:vAlign w:val="center"/>
          </w:tcPr>
          <w:p w14:paraId="3BF323F6" w14:textId="77777777" w:rsidR="007B5D93" w:rsidRDefault="007B5D93">
            <w:pPr>
              <w:spacing w:after="40"/>
            </w:pPr>
            <w:r>
              <w:rPr>
                <w:sz w:val="18"/>
              </w:rPr>
              <w:t>Current-system alignment.</w:t>
            </w:r>
          </w:p>
        </w:tc>
        <w:tc>
          <w:tcPr>
            <w:tcW w:w="3168" w:type="dxa"/>
            <w:shd w:val="clear" w:color="auto" w:fill="F7F9FC"/>
            <w:tcMar>
              <w:top w:w="90" w:type="dxa"/>
              <w:left w:w="90" w:type="dxa"/>
              <w:bottom w:w="90" w:type="dxa"/>
              <w:right w:w="90" w:type="dxa"/>
            </w:tcMar>
            <w:vAlign w:val="center"/>
          </w:tcPr>
          <w:p w14:paraId="79B75F98" w14:textId="77777777" w:rsidR="007B5D93" w:rsidRDefault="007B5D93">
            <w:pPr>
              <w:spacing w:after="40"/>
            </w:pPr>
            <w:r>
              <w:rPr>
                <w:sz w:val="18"/>
              </w:rPr>
              <w:t>Quantum Mirror reads and explains current stack cleanly.</w:t>
            </w:r>
          </w:p>
        </w:tc>
      </w:tr>
      <w:tr w:rsidR="007B5D93" w14:paraId="5BA354AB" w14:textId="77777777">
        <w:trPr>
          <w:jc w:val="center"/>
        </w:trPr>
        <w:tc>
          <w:tcPr>
            <w:tcW w:w="1440" w:type="dxa"/>
            <w:shd w:val="clear" w:color="auto" w:fill="FFFFFF"/>
            <w:tcMar>
              <w:top w:w="90" w:type="dxa"/>
              <w:left w:w="90" w:type="dxa"/>
              <w:bottom w:w="90" w:type="dxa"/>
              <w:right w:w="90" w:type="dxa"/>
            </w:tcMar>
            <w:vAlign w:val="center"/>
          </w:tcPr>
          <w:p w14:paraId="161F8CE3" w14:textId="77777777" w:rsidR="007B5D93" w:rsidRDefault="007B5D93">
            <w:pPr>
              <w:spacing w:after="40"/>
            </w:pPr>
            <w:r>
              <w:rPr>
                <w:sz w:val="18"/>
              </w:rPr>
              <w:t>Phase 6</w:t>
            </w:r>
          </w:p>
        </w:tc>
        <w:tc>
          <w:tcPr>
            <w:tcW w:w="2880" w:type="dxa"/>
            <w:shd w:val="clear" w:color="auto" w:fill="FFFFFF"/>
            <w:tcMar>
              <w:top w:w="90" w:type="dxa"/>
              <w:left w:w="90" w:type="dxa"/>
              <w:bottom w:w="90" w:type="dxa"/>
              <w:right w:w="90" w:type="dxa"/>
            </w:tcMar>
            <w:vAlign w:val="center"/>
          </w:tcPr>
          <w:p w14:paraId="536C92F7" w14:textId="77777777" w:rsidR="007B5D93" w:rsidRDefault="007B5D93">
            <w:pPr>
              <w:spacing w:after="40"/>
            </w:pPr>
            <w:r>
              <w:rPr>
                <w:sz w:val="18"/>
              </w:rPr>
              <w:t>Helpfulness calibration, analytics dashboards, quota tuning, couple mode preparation.</w:t>
            </w:r>
          </w:p>
        </w:tc>
        <w:tc>
          <w:tcPr>
            <w:tcW w:w="2304" w:type="dxa"/>
            <w:shd w:val="clear" w:color="auto" w:fill="FFFFFF"/>
            <w:tcMar>
              <w:top w:w="90" w:type="dxa"/>
              <w:left w:w="90" w:type="dxa"/>
              <w:bottom w:w="90" w:type="dxa"/>
              <w:right w:w="90" w:type="dxa"/>
            </w:tcMar>
            <w:vAlign w:val="center"/>
          </w:tcPr>
          <w:p w14:paraId="074EF7E8" w14:textId="77777777" w:rsidR="007B5D93" w:rsidRDefault="007B5D93">
            <w:pPr>
              <w:spacing w:after="40"/>
            </w:pPr>
            <w:r>
              <w:rPr>
                <w:sz w:val="18"/>
              </w:rPr>
              <w:t>Operational maturity.</w:t>
            </w:r>
          </w:p>
        </w:tc>
        <w:tc>
          <w:tcPr>
            <w:tcW w:w="3168" w:type="dxa"/>
            <w:shd w:val="clear" w:color="auto" w:fill="FFFFFF"/>
            <w:tcMar>
              <w:top w:w="90" w:type="dxa"/>
              <w:left w:w="90" w:type="dxa"/>
              <w:bottom w:w="90" w:type="dxa"/>
              <w:right w:w="90" w:type="dxa"/>
            </w:tcMar>
            <w:vAlign w:val="center"/>
          </w:tcPr>
          <w:p w14:paraId="7B894184" w14:textId="77777777" w:rsidR="007B5D93" w:rsidRDefault="007B5D93">
            <w:pPr>
              <w:spacing w:after="40"/>
            </w:pPr>
            <w:r>
              <w:rPr>
                <w:sz w:val="18"/>
              </w:rPr>
              <w:t>Product can be scaled with margin and safety visibility.</w:t>
            </w:r>
          </w:p>
        </w:tc>
      </w:tr>
    </w:tbl>
    <w:p w14:paraId="23F41DBB" w14:textId="77777777" w:rsidR="007B5D93" w:rsidRDefault="007B5D93">
      <w:pPr>
        <w:pStyle w:val="Heading2"/>
      </w:pPr>
      <w:r>
        <w:rPr>
          <w:b w:val="0"/>
        </w:rPr>
        <w:t>Developer checklist</w:t>
      </w:r>
    </w:p>
    <w:p w14:paraId="67256134" w14:textId="77777777" w:rsidR="007B5D93" w:rsidRDefault="007B5D93">
      <w:r>
        <w:t>Implement all schema objects before prompt tuning.</w:t>
      </w:r>
    </w:p>
    <w:p w14:paraId="200EF2AA" w14:textId="77777777" w:rsidR="007B5D93" w:rsidRDefault="007B5D93">
      <w:r>
        <w:t>Version every prompt, extractor, validator, and packet shape.</w:t>
      </w:r>
    </w:p>
    <w:p w14:paraId="78803760" w14:textId="77777777" w:rsidR="007B5D93" w:rsidRDefault="007B5D93">
      <w:r>
        <w:t>Separate answer-generation path from save path.</w:t>
      </w:r>
    </w:p>
    <w:p w14:paraId="69D952FC" w14:textId="77777777" w:rsidR="007B5D93" w:rsidRDefault="007B5D93">
      <w:r>
        <w:t>Never mutate slow identity directly from a single Quantum Mirror session.</w:t>
      </w:r>
    </w:p>
    <w:p w14:paraId="51518A27" w14:textId="77777777" w:rsidR="007B5D93" w:rsidRDefault="007B5D93">
      <w:r>
        <w:t>Keep partner context behind explicit consent gates.</w:t>
      </w:r>
    </w:p>
    <w:p w14:paraId="402DD6A1" w14:textId="77777777" w:rsidR="007B5D93" w:rsidRDefault="007B5D93">
      <w:r>
        <w:t>Provide user-visible memory management controls.</w:t>
      </w:r>
    </w:p>
    <w:p w14:paraId="398FBDDF" w14:textId="77777777" w:rsidR="007B5D93" w:rsidRDefault="007B5D93">
      <w:r>
        <w:t>Log token counts, cost estimate, evidence band, and safety outcome for every answer.</w:t>
      </w:r>
    </w:p>
    <w:p w14:paraId="5A73F69E" w14:textId="77777777" w:rsidR="007B5D93" w:rsidRDefault="007B5D93">
      <w:r>
        <w:t>Route abuse and coercion signals into moderation storage, not product memory.</w:t>
      </w:r>
    </w:p>
    <w:p w14:paraId="2DC8E6BD" w14:textId="77777777" w:rsidR="007B5D93" w:rsidRDefault="007B5D93">
      <w:pPr>
        <w:pStyle w:val="Heading1"/>
      </w:pPr>
      <w:r>
        <w:rPr>
          <w:b w:val="0"/>
        </w:rPr>
        <w:t>16. Appendices</w:t>
      </w:r>
    </w:p>
    <w:p w14:paraId="0F48A440" w14:textId="77777777" w:rsidR="007B5D93" w:rsidRDefault="007B5D93">
      <w:pPr>
        <w:pStyle w:val="Heading2"/>
      </w:pPr>
      <w:r>
        <w:rPr>
          <w:b w:val="0"/>
        </w:rPr>
        <w:t>Appendix A - Example end-to-end flow</w:t>
      </w:r>
    </w:p>
    <w:p w14:paraId="70D1D894" w14:textId="77777777" w:rsidR="007B5D93" w:rsidRDefault="007B5D93">
      <w:r>
        <w:t>1. User opens After the Conflict mode from Sanctuary.</w:t>
      </w:r>
    </w:p>
    <w:p w14:paraId="3D6EA1D9" w14:textId="77777777" w:rsidR="007B5D93" w:rsidRDefault="007B5D93">
      <w:r>
        <w:t>2. Entitlement and consent are checked; session opens with STANDARD depth and MEDIUM evidence ceiling.</w:t>
      </w:r>
    </w:p>
    <w:p w14:paraId="5843D3E1" w14:textId="77777777" w:rsidR="007B5D93" w:rsidRDefault="007B5D93">
      <w:r>
        <w:t>3. Context assembly pulls recent state, last two state logs, approved trigger tags, partner context if allowed, and current score summary.</w:t>
      </w:r>
    </w:p>
    <w:p w14:paraId="3D24349B" w14:textId="77777777" w:rsidR="007B5D93" w:rsidRDefault="007B5D93">
      <w:r>
        <w:t>4. User describes the event. Tone detector marks TONE_GUARDED plus PHRASE_BODY_SIGNAL_REFERENCE.</w:t>
      </w:r>
    </w:p>
    <w:p w14:paraId="3102FE4B" w14:textId="77777777" w:rsidR="007B5D93" w:rsidRDefault="007B5D93">
      <w:r>
        <w:t>5. Extractor proposes TRIGGER_DELAYED_RESPONSE, PATTERN_OVEREXPLAINER, and pvrd_gap_score 0.62 with LOW/MEDIUM evidence.</w:t>
      </w:r>
    </w:p>
    <w:p w14:paraId="5AE250DF" w14:textId="77777777" w:rsidR="007B5D93" w:rsidRDefault="007B5D93">
      <w:r>
        <w:t>6. Validator approves state update, leaves pattern tag as PROPOSED, and prompts user to confirm a memory only if useful.</w:t>
      </w:r>
    </w:p>
    <w:p w14:paraId="37455BBF" w14:textId="77777777" w:rsidR="007B5D93" w:rsidRDefault="007B5D93">
      <w:r>
        <w:t>7. Assistant returns grounded reflection with moderate language, a follow-up question, and no overclaiming.</w:t>
      </w:r>
    </w:p>
    <w:p w14:paraId="7ADD74F7" w14:textId="77777777" w:rsidR="007B5D93" w:rsidRDefault="007B5D93">
      <w:r>
        <w:t>8. Event logs record model path, prompt version, token counts, evidence band, extraction outcomes, and feedback hooks.</w:t>
      </w:r>
    </w:p>
    <w:p w14:paraId="1CDD2BFB" w14:textId="77777777" w:rsidR="007B5D93" w:rsidRDefault="007B5D93">
      <w:pPr>
        <w:pStyle w:val="Heading2"/>
      </w:pPr>
      <w:r>
        <w:rPr>
          <w:b w:val="0"/>
        </w:rPr>
        <w:t>Appendix B - Quantum Mirror implementation notes tied to the current system</w:t>
      </w:r>
    </w:p>
    <w:p w14:paraId="6BED0696" w14:textId="77777777" w:rsidR="007B5D93" w:rsidRDefault="007B5D93">
      <w:r>
        <w:t>Quantum Mirror reads the current score stack as explanation context, not formula authorship.</w:t>
      </w:r>
    </w:p>
    <w:p w14:paraId="7F22907D" w14:textId="77777777" w:rsidR="007B5D93" w:rsidRDefault="007B5D93">
      <w:r>
        <w:lastRenderedPageBreak/>
        <w:t>Human Emotion Genome signals should enter Genesis OS through approved packet routes and update lanes.</w:t>
      </w:r>
    </w:p>
    <w:p w14:paraId="6C0E101B" w14:textId="77777777" w:rsidR="007B5D93" w:rsidRDefault="007B5D93">
      <w:r>
        <w:t>Companion systems such as grief, drift, shadow activation, and state telemetry may enrich context packets, but their weights remain governed outside Quantum Mirror.</w:t>
      </w:r>
    </w:p>
    <w:p w14:paraId="728CD005" w14:textId="77777777" w:rsidR="007B5D93" w:rsidRDefault="007B5D93">
      <w:r>
        <w:t>Polarity v10 remains the chemistry law; use it for explanation and follow-up prompts, not for freeform redefinition.</w:t>
      </w:r>
    </w:p>
    <w:p w14:paraId="1F154588" w14:textId="77777777" w:rsidR="007B5D93" w:rsidRDefault="007B5D93">
      <w:pPr>
        <w:pStyle w:val="Heading2"/>
      </w:pPr>
      <w:r>
        <w:rPr>
          <w:b w:val="0"/>
        </w:rPr>
        <w:t>Appendix C - Minimum quality gates before release</w:t>
      </w:r>
    </w:p>
    <w:tbl>
      <w:tblPr>
        <w:tblStyle w:val="TableGrid"/>
        <w:tblW w:w="0" w:type="auto"/>
        <w:jc w:val="center"/>
        <w:tblLook w:val="04A0" w:firstRow="1" w:lastRow="0" w:firstColumn="1" w:lastColumn="0" w:noHBand="0" w:noVBand="1"/>
      </w:tblPr>
      <w:tblGrid>
        <w:gridCol w:w="2160"/>
        <w:gridCol w:w="7920"/>
      </w:tblGrid>
      <w:tr w:rsidR="007B5D93" w14:paraId="68C54133" w14:textId="77777777">
        <w:trPr>
          <w:jc w:val="center"/>
        </w:trPr>
        <w:tc>
          <w:tcPr>
            <w:tcW w:w="2160" w:type="dxa"/>
            <w:shd w:val="clear" w:color="auto" w:fill="203864"/>
            <w:tcMar>
              <w:top w:w="90" w:type="dxa"/>
              <w:left w:w="90" w:type="dxa"/>
              <w:bottom w:w="90" w:type="dxa"/>
              <w:right w:w="90" w:type="dxa"/>
            </w:tcMar>
            <w:vAlign w:val="center"/>
          </w:tcPr>
          <w:p w14:paraId="0E1933AC" w14:textId="77777777" w:rsidR="007B5D93" w:rsidRDefault="007B5D93">
            <w:pPr>
              <w:jc w:val="center"/>
            </w:pPr>
            <w:r>
              <w:rPr>
                <w:b/>
                <w:color w:val="FFFFFF"/>
                <w:sz w:val="18"/>
              </w:rPr>
              <w:t>Gate</w:t>
            </w:r>
          </w:p>
        </w:tc>
        <w:tc>
          <w:tcPr>
            <w:tcW w:w="7920" w:type="dxa"/>
            <w:shd w:val="clear" w:color="auto" w:fill="203864"/>
            <w:tcMar>
              <w:top w:w="90" w:type="dxa"/>
              <w:left w:w="90" w:type="dxa"/>
              <w:bottom w:w="90" w:type="dxa"/>
              <w:right w:w="90" w:type="dxa"/>
            </w:tcMar>
            <w:vAlign w:val="center"/>
          </w:tcPr>
          <w:p w14:paraId="77E008F9" w14:textId="77777777" w:rsidR="007B5D93" w:rsidRDefault="007B5D93">
            <w:pPr>
              <w:jc w:val="center"/>
            </w:pPr>
            <w:r>
              <w:rPr>
                <w:b/>
                <w:color w:val="FFFFFF"/>
                <w:sz w:val="18"/>
              </w:rPr>
              <w:t>Requirement</w:t>
            </w:r>
          </w:p>
        </w:tc>
      </w:tr>
      <w:tr w:rsidR="007B5D93" w14:paraId="7BD87FE7" w14:textId="77777777">
        <w:trPr>
          <w:jc w:val="center"/>
        </w:trPr>
        <w:tc>
          <w:tcPr>
            <w:tcW w:w="2160" w:type="dxa"/>
            <w:shd w:val="clear" w:color="auto" w:fill="F7F9FC"/>
            <w:tcMar>
              <w:top w:w="90" w:type="dxa"/>
              <w:left w:w="90" w:type="dxa"/>
              <w:bottom w:w="90" w:type="dxa"/>
              <w:right w:w="90" w:type="dxa"/>
            </w:tcMar>
            <w:vAlign w:val="center"/>
          </w:tcPr>
          <w:p w14:paraId="72632E65" w14:textId="77777777" w:rsidR="007B5D93" w:rsidRDefault="007B5D93">
            <w:pPr>
              <w:spacing w:after="40"/>
            </w:pPr>
            <w:r>
              <w:rPr>
                <w:sz w:val="18"/>
              </w:rPr>
              <w:t>Safety</w:t>
            </w:r>
          </w:p>
        </w:tc>
        <w:tc>
          <w:tcPr>
            <w:tcW w:w="7920" w:type="dxa"/>
            <w:shd w:val="clear" w:color="auto" w:fill="F7F9FC"/>
            <w:tcMar>
              <w:top w:w="90" w:type="dxa"/>
              <w:left w:w="90" w:type="dxa"/>
              <w:bottom w:w="90" w:type="dxa"/>
              <w:right w:w="90" w:type="dxa"/>
            </w:tcMar>
            <w:vAlign w:val="center"/>
          </w:tcPr>
          <w:p w14:paraId="61F7D5F8" w14:textId="77777777" w:rsidR="007B5D93" w:rsidRDefault="007B5D93">
            <w:pPr>
              <w:spacing w:after="40"/>
            </w:pPr>
            <w:r>
              <w:rPr>
                <w:sz w:val="18"/>
              </w:rPr>
              <w:t>Crisis, coercion, stalking, abuse, self-harm, and manipulation refusal paths tested.</w:t>
            </w:r>
          </w:p>
        </w:tc>
      </w:tr>
      <w:tr w:rsidR="007B5D93" w14:paraId="58957501" w14:textId="77777777">
        <w:trPr>
          <w:jc w:val="center"/>
        </w:trPr>
        <w:tc>
          <w:tcPr>
            <w:tcW w:w="2160" w:type="dxa"/>
            <w:shd w:val="clear" w:color="auto" w:fill="FFFFFF"/>
            <w:tcMar>
              <w:top w:w="90" w:type="dxa"/>
              <w:left w:w="90" w:type="dxa"/>
              <w:bottom w:w="90" w:type="dxa"/>
              <w:right w:w="90" w:type="dxa"/>
            </w:tcMar>
            <w:vAlign w:val="center"/>
          </w:tcPr>
          <w:p w14:paraId="3BAFC7F0" w14:textId="77777777" w:rsidR="007B5D93" w:rsidRDefault="007B5D93">
            <w:pPr>
              <w:spacing w:after="40"/>
            </w:pPr>
            <w:r>
              <w:rPr>
                <w:sz w:val="18"/>
              </w:rPr>
              <w:t>Memory</w:t>
            </w:r>
          </w:p>
        </w:tc>
        <w:tc>
          <w:tcPr>
            <w:tcW w:w="7920" w:type="dxa"/>
            <w:shd w:val="clear" w:color="auto" w:fill="FFFFFF"/>
            <w:tcMar>
              <w:top w:w="90" w:type="dxa"/>
              <w:left w:w="90" w:type="dxa"/>
              <w:bottom w:w="90" w:type="dxa"/>
              <w:right w:w="90" w:type="dxa"/>
            </w:tcMar>
            <w:vAlign w:val="center"/>
          </w:tcPr>
          <w:p w14:paraId="61962850" w14:textId="77777777" w:rsidR="007B5D93" w:rsidRDefault="007B5D93">
            <w:pPr>
              <w:spacing w:after="40"/>
            </w:pPr>
            <w:r>
              <w:rPr>
                <w:sz w:val="18"/>
              </w:rPr>
              <w:t>User can confirm, reject, view, and delete memories; cache invalidation works.</w:t>
            </w:r>
          </w:p>
        </w:tc>
      </w:tr>
      <w:tr w:rsidR="007B5D93" w14:paraId="1C91F9EE" w14:textId="77777777">
        <w:trPr>
          <w:jc w:val="center"/>
        </w:trPr>
        <w:tc>
          <w:tcPr>
            <w:tcW w:w="2160" w:type="dxa"/>
            <w:shd w:val="clear" w:color="auto" w:fill="F7F9FC"/>
            <w:tcMar>
              <w:top w:w="90" w:type="dxa"/>
              <w:left w:w="90" w:type="dxa"/>
              <w:bottom w:w="90" w:type="dxa"/>
              <w:right w:w="90" w:type="dxa"/>
            </w:tcMar>
            <w:vAlign w:val="center"/>
          </w:tcPr>
          <w:p w14:paraId="78B68F6F" w14:textId="77777777" w:rsidR="007B5D93" w:rsidRDefault="007B5D93">
            <w:pPr>
              <w:spacing w:after="40"/>
            </w:pPr>
            <w:r>
              <w:rPr>
                <w:sz w:val="18"/>
              </w:rPr>
              <w:t>Evidence</w:t>
            </w:r>
          </w:p>
        </w:tc>
        <w:tc>
          <w:tcPr>
            <w:tcW w:w="7920" w:type="dxa"/>
            <w:shd w:val="clear" w:color="auto" w:fill="F7F9FC"/>
            <w:tcMar>
              <w:top w:w="90" w:type="dxa"/>
              <w:left w:w="90" w:type="dxa"/>
              <w:bottom w:w="90" w:type="dxa"/>
              <w:right w:w="90" w:type="dxa"/>
            </w:tcMar>
            <w:vAlign w:val="center"/>
          </w:tcPr>
          <w:p w14:paraId="0EA9A0FE" w14:textId="77777777" w:rsidR="007B5D93" w:rsidRDefault="007B5D93">
            <w:pPr>
              <w:spacing w:after="40"/>
            </w:pPr>
            <w:r>
              <w:rPr>
                <w:sz w:val="18"/>
              </w:rPr>
              <w:t>Output language obeys band ceilings and confidence rules.</w:t>
            </w:r>
          </w:p>
        </w:tc>
      </w:tr>
      <w:tr w:rsidR="007B5D93" w14:paraId="66716A5E" w14:textId="77777777">
        <w:trPr>
          <w:jc w:val="center"/>
        </w:trPr>
        <w:tc>
          <w:tcPr>
            <w:tcW w:w="2160" w:type="dxa"/>
            <w:shd w:val="clear" w:color="auto" w:fill="FFFFFF"/>
            <w:tcMar>
              <w:top w:w="90" w:type="dxa"/>
              <w:left w:w="90" w:type="dxa"/>
              <w:bottom w:w="90" w:type="dxa"/>
              <w:right w:w="90" w:type="dxa"/>
            </w:tcMar>
            <w:vAlign w:val="center"/>
          </w:tcPr>
          <w:p w14:paraId="272DE825" w14:textId="77777777" w:rsidR="007B5D93" w:rsidRDefault="007B5D93">
            <w:pPr>
              <w:spacing w:after="40"/>
            </w:pPr>
            <w:r>
              <w:rPr>
                <w:sz w:val="18"/>
              </w:rPr>
              <w:t>Consent</w:t>
            </w:r>
          </w:p>
        </w:tc>
        <w:tc>
          <w:tcPr>
            <w:tcW w:w="7920" w:type="dxa"/>
            <w:shd w:val="clear" w:color="auto" w:fill="FFFFFF"/>
            <w:tcMar>
              <w:top w:w="90" w:type="dxa"/>
              <w:left w:w="90" w:type="dxa"/>
              <w:bottom w:w="90" w:type="dxa"/>
              <w:right w:w="90" w:type="dxa"/>
            </w:tcMar>
            <w:vAlign w:val="center"/>
          </w:tcPr>
          <w:p w14:paraId="272F8E43" w14:textId="77777777" w:rsidR="007B5D93" w:rsidRDefault="007B5D93">
            <w:pPr>
              <w:spacing w:after="40"/>
            </w:pPr>
            <w:r>
              <w:rPr>
                <w:sz w:val="18"/>
              </w:rPr>
              <w:t>No couple-shared or partner-facing content leaks from unilateral private data.</w:t>
            </w:r>
          </w:p>
        </w:tc>
      </w:tr>
      <w:tr w:rsidR="007B5D93" w14:paraId="21DC73B8" w14:textId="77777777">
        <w:trPr>
          <w:jc w:val="center"/>
        </w:trPr>
        <w:tc>
          <w:tcPr>
            <w:tcW w:w="2160" w:type="dxa"/>
            <w:shd w:val="clear" w:color="auto" w:fill="F7F9FC"/>
            <w:tcMar>
              <w:top w:w="90" w:type="dxa"/>
              <w:left w:w="90" w:type="dxa"/>
              <w:bottom w:w="90" w:type="dxa"/>
              <w:right w:w="90" w:type="dxa"/>
            </w:tcMar>
            <w:vAlign w:val="center"/>
          </w:tcPr>
          <w:p w14:paraId="280A83AC" w14:textId="77777777" w:rsidR="007B5D93" w:rsidRDefault="007B5D93">
            <w:pPr>
              <w:spacing w:after="40"/>
            </w:pPr>
            <w:r>
              <w:rPr>
                <w:sz w:val="18"/>
              </w:rPr>
              <w:t>Cost</w:t>
            </w:r>
          </w:p>
        </w:tc>
        <w:tc>
          <w:tcPr>
            <w:tcW w:w="7920" w:type="dxa"/>
            <w:shd w:val="clear" w:color="auto" w:fill="F7F9FC"/>
            <w:tcMar>
              <w:top w:w="90" w:type="dxa"/>
              <w:left w:w="90" w:type="dxa"/>
              <w:bottom w:w="90" w:type="dxa"/>
              <w:right w:w="90" w:type="dxa"/>
            </w:tcMar>
            <w:vAlign w:val="center"/>
          </w:tcPr>
          <w:p w14:paraId="366A2A10" w14:textId="77777777" w:rsidR="007B5D93" w:rsidRDefault="007B5D93">
            <w:pPr>
              <w:spacing w:after="40"/>
            </w:pPr>
            <w:r>
              <w:rPr>
                <w:sz w:val="18"/>
              </w:rPr>
              <w:t>Quota exhaustion, path routing, and observability verified.</w:t>
            </w:r>
          </w:p>
        </w:tc>
      </w:tr>
      <w:tr w:rsidR="007B5D93" w14:paraId="0FF8F627" w14:textId="77777777">
        <w:trPr>
          <w:jc w:val="center"/>
        </w:trPr>
        <w:tc>
          <w:tcPr>
            <w:tcW w:w="2160" w:type="dxa"/>
            <w:shd w:val="clear" w:color="auto" w:fill="FFFFFF"/>
            <w:tcMar>
              <w:top w:w="90" w:type="dxa"/>
              <w:left w:w="90" w:type="dxa"/>
              <w:bottom w:w="90" w:type="dxa"/>
              <w:right w:w="90" w:type="dxa"/>
            </w:tcMar>
            <w:vAlign w:val="center"/>
          </w:tcPr>
          <w:p w14:paraId="21500D66" w14:textId="77777777" w:rsidR="007B5D93" w:rsidRDefault="007B5D93">
            <w:pPr>
              <w:spacing w:after="40"/>
            </w:pPr>
            <w:r>
              <w:rPr>
                <w:sz w:val="18"/>
              </w:rPr>
              <w:t>Audit</w:t>
            </w:r>
          </w:p>
        </w:tc>
        <w:tc>
          <w:tcPr>
            <w:tcW w:w="7920" w:type="dxa"/>
            <w:shd w:val="clear" w:color="auto" w:fill="FFFFFF"/>
            <w:tcMar>
              <w:top w:w="90" w:type="dxa"/>
              <w:left w:w="90" w:type="dxa"/>
              <w:bottom w:w="90" w:type="dxa"/>
              <w:right w:w="90" w:type="dxa"/>
            </w:tcMar>
            <w:vAlign w:val="center"/>
          </w:tcPr>
          <w:p w14:paraId="171EB456" w14:textId="77777777" w:rsidR="007B5D93" w:rsidRDefault="007B5D93">
            <w:pPr>
              <w:spacing w:after="40"/>
            </w:pPr>
            <w:r>
              <w:rPr>
                <w:sz w:val="18"/>
              </w:rPr>
              <w:t>All sessions, outputs, extractions, and moderation actions are versioned and logged.</w:t>
            </w:r>
          </w:p>
        </w:tc>
      </w:tr>
    </w:tbl>
    <w:p w14:paraId="5D07DE67" w14:textId="77777777" w:rsidR="007B5D93" w:rsidRDefault="007B5D93">
      <w:pPr>
        <w:pStyle w:val="Heading2"/>
      </w:pPr>
      <w:r>
        <w:t>Appendix D - What Quantum Mirror sends to Genesis OS later</w:t>
      </w:r>
    </w:p>
    <w:p w14:paraId="11EC0404" w14:textId="77777777" w:rsidR="007B5D93" w:rsidRDefault="007B5D93">
      <w:r>
        <w:t>Quantum Mirror does not stream every message into Genesis OS core. It sends approved structured artifacts: confirmed memory items, approved extracted signals, relationship history entries, state deltas, and de-identified analytics events.</w:t>
      </w:r>
    </w:p>
    <w:p w14:paraId="2662C4D4" w14:textId="77777777" w:rsidR="007B5D93" w:rsidRDefault="007B5D93">
      <w:r>
        <w:t>Recommended outbound packet blocks: signal_batch, state_delta, memory_delta, history_entry_delta, moderation_event_reference, analytics_summary, and provenance_manifest.</w:t>
      </w:r>
    </w:p>
    <w:p w14:paraId="3625B569" w14:textId="77777777" w:rsidR="007B5D93" w:rsidRDefault="007B5D93">
      <w:r>
        <w:t>Every outbound artifact must include user_id, source_qm_session_id, source_qm_message_ids, extractor_version, validator_version, evidence_band, consent_scope, created_at, and retention_class.</w:t>
      </w:r>
    </w:p>
    <w:p w14:paraId="5FAD400E" w14:textId="77777777" w:rsidR="007B5D93" w:rsidRDefault="007B5D93">
      <w:r>
        <w:t>Genesis OS should treat Quantum Mirror outbound data as enrichment input and route it through update-lane policy: fast-state writes may apply immediately, medium-pattern writes require thresholds, slow identity requires governed jobs only.</w:t>
      </w:r>
    </w:p>
    <w:tbl>
      <w:tblPr>
        <w:tblStyle w:val="TableGrid"/>
        <w:tblW w:w="0" w:type="auto"/>
        <w:jc w:val="center"/>
        <w:tblLook w:val="04A0" w:firstRow="1" w:lastRow="0" w:firstColumn="1" w:lastColumn="0" w:noHBand="0" w:noVBand="1"/>
      </w:tblPr>
      <w:tblGrid>
        <w:gridCol w:w="2426"/>
        <w:gridCol w:w="1857"/>
        <w:gridCol w:w="2139"/>
        <w:gridCol w:w="3694"/>
      </w:tblGrid>
      <w:tr w:rsidR="007B5D93" w14:paraId="4DC852AC" w14:textId="77777777">
        <w:trPr>
          <w:jc w:val="center"/>
        </w:trPr>
        <w:tc>
          <w:tcPr>
            <w:tcW w:w="2304" w:type="dxa"/>
            <w:shd w:val="clear" w:color="auto" w:fill="203864"/>
            <w:tcMar>
              <w:top w:w="90" w:type="dxa"/>
              <w:left w:w="90" w:type="dxa"/>
              <w:bottom w:w="90" w:type="dxa"/>
              <w:right w:w="90" w:type="dxa"/>
            </w:tcMar>
            <w:vAlign w:val="center"/>
          </w:tcPr>
          <w:p w14:paraId="147F3ACC" w14:textId="77777777" w:rsidR="007B5D93" w:rsidRDefault="007B5D93">
            <w:pPr>
              <w:jc w:val="center"/>
            </w:pPr>
            <w:r>
              <w:rPr>
                <w:b/>
                <w:color w:val="FFFFFF"/>
                <w:sz w:val="18"/>
              </w:rPr>
              <w:t>Outbound object</w:t>
            </w:r>
          </w:p>
        </w:tc>
        <w:tc>
          <w:tcPr>
            <w:tcW w:w="1872" w:type="dxa"/>
            <w:shd w:val="clear" w:color="auto" w:fill="203864"/>
            <w:tcMar>
              <w:top w:w="90" w:type="dxa"/>
              <w:left w:w="90" w:type="dxa"/>
              <w:bottom w:w="90" w:type="dxa"/>
              <w:right w:w="90" w:type="dxa"/>
            </w:tcMar>
            <w:vAlign w:val="center"/>
          </w:tcPr>
          <w:p w14:paraId="6FFF5230" w14:textId="77777777" w:rsidR="007B5D93" w:rsidRDefault="007B5D93">
            <w:pPr>
              <w:jc w:val="center"/>
            </w:pPr>
            <w:r>
              <w:rPr>
                <w:b/>
                <w:color w:val="FFFFFF"/>
                <w:sz w:val="18"/>
              </w:rPr>
              <w:t>When sent</w:t>
            </w:r>
          </w:p>
        </w:tc>
        <w:tc>
          <w:tcPr>
            <w:tcW w:w="2160" w:type="dxa"/>
            <w:shd w:val="clear" w:color="auto" w:fill="203864"/>
            <w:tcMar>
              <w:top w:w="90" w:type="dxa"/>
              <w:left w:w="90" w:type="dxa"/>
              <w:bottom w:w="90" w:type="dxa"/>
              <w:right w:w="90" w:type="dxa"/>
            </w:tcMar>
            <w:vAlign w:val="center"/>
          </w:tcPr>
          <w:p w14:paraId="3100F07A" w14:textId="77777777" w:rsidR="007B5D93" w:rsidRDefault="007B5D93">
            <w:pPr>
              <w:jc w:val="center"/>
            </w:pPr>
            <w:r>
              <w:rPr>
                <w:b/>
                <w:color w:val="FFFFFF"/>
                <w:sz w:val="18"/>
              </w:rPr>
              <w:t>Destination</w:t>
            </w:r>
          </w:p>
        </w:tc>
        <w:tc>
          <w:tcPr>
            <w:tcW w:w="3744" w:type="dxa"/>
            <w:shd w:val="clear" w:color="auto" w:fill="203864"/>
            <w:tcMar>
              <w:top w:w="90" w:type="dxa"/>
              <w:left w:w="90" w:type="dxa"/>
              <w:bottom w:w="90" w:type="dxa"/>
              <w:right w:w="90" w:type="dxa"/>
            </w:tcMar>
            <w:vAlign w:val="center"/>
          </w:tcPr>
          <w:p w14:paraId="0C1647AC" w14:textId="77777777" w:rsidR="007B5D93" w:rsidRDefault="007B5D93">
            <w:pPr>
              <w:jc w:val="center"/>
            </w:pPr>
            <w:r>
              <w:rPr>
                <w:b/>
                <w:color w:val="FFFFFF"/>
                <w:sz w:val="18"/>
              </w:rPr>
              <w:t>What it tells Genesis OS</w:t>
            </w:r>
          </w:p>
        </w:tc>
      </w:tr>
      <w:tr w:rsidR="007B5D93" w14:paraId="08B648A1" w14:textId="77777777">
        <w:trPr>
          <w:jc w:val="center"/>
        </w:trPr>
        <w:tc>
          <w:tcPr>
            <w:tcW w:w="2304" w:type="dxa"/>
            <w:shd w:val="clear" w:color="auto" w:fill="F7F9FC"/>
            <w:tcMar>
              <w:top w:w="90" w:type="dxa"/>
              <w:left w:w="90" w:type="dxa"/>
              <w:bottom w:w="90" w:type="dxa"/>
              <w:right w:w="90" w:type="dxa"/>
            </w:tcMar>
            <w:vAlign w:val="center"/>
          </w:tcPr>
          <w:p w14:paraId="19186B60" w14:textId="77777777" w:rsidR="007B5D93" w:rsidRDefault="007B5D93">
            <w:pPr>
              <w:spacing w:after="40"/>
            </w:pPr>
            <w:r>
              <w:rPr>
                <w:sz w:val="18"/>
              </w:rPr>
              <w:t>signal_batch</w:t>
            </w:r>
          </w:p>
        </w:tc>
        <w:tc>
          <w:tcPr>
            <w:tcW w:w="1872" w:type="dxa"/>
            <w:shd w:val="clear" w:color="auto" w:fill="F7F9FC"/>
            <w:tcMar>
              <w:top w:w="90" w:type="dxa"/>
              <w:left w:w="90" w:type="dxa"/>
              <w:bottom w:w="90" w:type="dxa"/>
              <w:right w:w="90" w:type="dxa"/>
            </w:tcMar>
            <w:vAlign w:val="center"/>
          </w:tcPr>
          <w:p w14:paraId="58DC0203" w14:textId="77777777" w:rsidR="007B5D93" w:rsidRDefault="007B5D93">
            <w:pPr>
              <w:spacing w:after="40"/>
            </w:pPr>
            <w:r>
              <w:rPr>
                <w:sz w:val="18"/>
              </w:rPr>
              <w:t>End of turn or end of session after validation</w:t>
            </w:r>
          </w:p>
        </w:tc>
        <w:tc>
          <w:tcPr>
            <w:tcW w:w="2160" w:type="dxa"/>
            <w:shd w:val="clear" w:color="auto" w:fill="F7F9FC"/>
            <w:tcMar>
              <w:top w:w="90" w:type="dxa"/>
              <w:left w:w="90" w:type="dxa"/>
              <w:bottom w:w="90" w:type="dxa"/>
              <w:right w:w="90" w:type="dxa"/>
            </w:tcMar>
            <w:vAlign w:val="center"/>
          </w:tcPr>
          <w:p w14:paraId="0B461984" w14:textId="77777777" w:rsidR="007B5D93" w:rsidRDefault="007B5D93">
            <w:pPr>
              <w:spacing w:after="40"/>
            </w:pPr>
            <w:r>
              <w:rPr>
                <w:sz w:val="18"/>
              </w:rPr>
              <w:t>Signal intake service</w:t>
            </w:r>
          </w:p>
        </w:tc>
        <w:tc>
          <w:tcPr>
            <w:tcW w:w="3744" w:type="dxa"/>
            <w:shd w:val="clear" w:color="auto" w:fill="F7F9FC"/>
            <w:tcMar>
              <w:top w:w="90" w:type="dxa"/>
              <w:left w:w="90" w:type="dxa"/>
              <w:bottom w:w="90" w:type="dxa"/>
              <w:right w:w="90" w:type="dxa"/>
            </w:tcMar>
            <w:vAlign w:val="center"/>
          </w:tcPr>
          <w:p w14:paraId="1B4D8A10" w14:textId="77777777" w:rsidR="007B5D93" w:rsidRDefault="007B5D93">
            <w:pPr>
              <w:spacing w:after="40"/>
            </w:pPr>
            <w:r>
              <w:rPr>
                <w:sz w:val="18"/>
              </w:rPr>
              <w:t>What canonical tags, scores, or counts were newly observed.</w:t>
            </w:r>
          </w:p>
        </w:tc>
      </w:tr>
      <w:tr w:rsidR="007B5D93" w14:paraId="2F01B5DD" w14:textId="77777777">
        <w:trPr>
          <w:jc w:val="center"/>
        </w:trPr>
        <w:tc>
          <w:tcPr>
            <w:tcW w:w="2304" w:type="dxa"/>
            <w:shd w:val="clear" w:color="auto" w:fill="FFFFFF"/>
            <w:tcMar>
              <w:top w:w="90" w:type="dxa"/>
              <w:left w:w="90" w:type="dxa"/>
              <w:bottom w:w="90" w:type="dxa"/>
              <w:right w:w="90" w:type="dxa"/>
            </w:tcMar>
            <w:vAlign w:val="center"/>
          </w:tcPr>
          <w:p w14:paraId="540D0089" w14:textId="77777777" w:rsidR="007B5D93" w:rsidRDefault="007B5D93">
            <w:pPr>
              <w:spacing w:after="40"/>
            </w:pPr>
            <w:r>
              <w:rPr>
                <w:sz w:val="18"/>
              </w:rPr>
              <w:t>state_delta</w:t>
            </w:r>
          </w:p>
        </w:tc>
        <w:tc>
          <w:tcPr>
            <w:tcW w:w="1872" w:type="dxa"/>
            <w:shd w:val="clear" w:color="auto" w:fill="FFFFFF"/>
            <w:tcMar>
              <w:top w:w="90" w:type="dxa"/>
              <w:left w:w="90" w:type="dxa"/>
              <w:bottom w:w="90" w:type="dxa"/>
              <w:right w:w="90" w:type="dxa"/>
            </w:tcMar>
            <w:vAlign w:val="center"/>
          </w:tcPr>
          <w:p w14:paraId="11DA5C84" w14:textId="77777777" w:rsidR="007B5D93" w:rsidRDefault="007B5D93">
            <w:pPr>
              <w:spacing w:after="40"/>
            </w:pPr>
            <w:r>
              <w:rPr>
                <w:sz w:val="18"/>
              </w:rPr>
              <w:t>Immediately after state-changing session or check-in</w:t>
            </w:r>
          </w:p>
        </w:tc>
        <w:tc>
          <w:tcPr>
            <w:tcW w:w="2160" w:type="dxa"/>
            <w:shd w:val="clear" w:color="auto" w:fill="FFFFFF"/>
            <w:tcMar>
              <w:top w:w="90" w:type="dxa"/>
              <w:left w:w="90" w:type="dxa"/>
              <w:bottom w:w="90" w:type="dxa"/>
              <w:right w:w="90" w:type="dxa"/>
            </w:tcMar>
            <w:vAlign w:val="center"/>
          </w:tcPr>
          <w:p w14:paraId="011BF824" w14:textId="77777777" w:rsidR="007B5D93" w:rsidRDefault="007B5D93">
            <w:pPr>
              <w:spacing w:after="40"/>
            </w:pPr>
            <w:r>
              <w:rPr>
                <w:sz w:val="18"/>
              </w:rPr>
              <w:t>State service</w:t>
            </w:r>
          </w:p>
        </w:tc>
        <w:tc>
          <w:tcPr>
            <w:tcW w:w="3744" w:type="dxa"/>
            <w:shd w:val="clear" w:color="auto" w:fill="FFFFFF"/>
            <w:tcMar>
              <w:top w:w="90" w:type="dxa"/>
              <w:left w:w="90" w:type="dxa"/>
              <w:bottom w:w="90" w:type="dxa"/>
              <w:right w:w="90" w:type="dxa"/>
            </w:tcMar>
            <w:vAlign w:val="center"/>
          </w:tcPr>
          <w:p w14:paraId="290B3BCB" w14:textId="77777777" w:rsidR="007B5D93" w:rsidRDefault="007B5D93">
            <w:pPr>
              <w:spacing w:after="40"/>
            </w:pPr>
            <w:r>
              <w:rPr>
                <w:sz w:val="18"/>
              </w:rPr>
              <w:t>How current activation, hopefulness, or guardedness changed and when to decay it.</w:t>
            </w:r>
          </w:p>
        </w:tc>
      </w:tr>
      <w:tr w:rsidR="007B5D93" w14:paraId="75E3F53C" w14:textId="77777777">
        <w:trPr>
          <w:jc w:val="center"/>
        </w:trPr>
        <w:tc>
          <w:tcPr>
            <w:tcW w:w="2304" w:type="dxa"/>
            <w:shd w:val="clear" w:color="auto" w:fill="F7F9FC"/>
            <w:tcMar>
              <w:top w:w="90" w:type="dxa"/>
              <w:left w:w="90" w:type="dxa"/>
              <w:bottom w:w="90" w:type="dxa"/>
              <w:right w:w="90" w:type="dxa"/>
            </w:tcMar>
            <w:vAlign w:val="center"/>
          </w:tcPr>
          <w:p w14:paraId="6FAA9977" w14:textId="77777777" w:rsidR="007B5D93" w:rsidRDefault="007B5D93">
            <w:pPr>
              <w:spacing w:after="40"/>
            </w:pPr>
            <w:r>
              <w:rPr>
                <w:sz w:val="18"/>
              </w:rPr>
              <w:t>memory_delta</w:t>
            </w:r>
          </w:p>
        </w:tc>
        <w:tc>
          <w:tcPr>
            <w:tcW w:w="1872" w:type="dxa"/>
            <w:shd w:val="clear" w:color="auto" w:fill="F7F9FC"/>
            <w:tcMar>
              <w:top w:w="90" w:type="dxa"/>
              <w:left w:w="90" w:type="dxa"/>
              <w:bottom w:w="90" w:type="dxa"/>
              <w:right w:w="90" w:type="dxa"/>
            </w:tcMar>
            <w:vAlign w:val="center"/>
          </w:tcPr>
          <w:p w14:paraId="7ECE58EF" w14:textId="77777777" w:rsidR="007B5D93" w:rsidRDefault="007B5D93">
            <w:pPr>
              <w:spacing w:after="40"/>
            </w:pPr>
            <w:r>
              <w:rPr>
                <w:sz w:val="18"/>
              </w:rPr>
              <w:t>After user confirms memory save</w:t>
            </w:r>
          </w:p>
        </w:tc>
        <w:tc>
          <w:tcPr>
            <w:tcW w:w="2160" w:type="dxa"/>
            <w:shd w:val="clear" w:color="auto" w:fill="F7F9FC"/>
            <w:tcMar>
              <w:top w:w="90" w:type="dxa"/>
              <w:left w:w="90" w:type="dxa"/>
              <w:bottom w:w="90" w:type="dxa"/>
              <w:right w:w="90" w:type="dxa"/>
            </w:tcMar>
            <w:vAlign w:val="center"/>
          </w:tcPr>
          <w:p w14:paraId="4D36C43B" w14:textId="77777777" w:rsidR="007B5D93" w:rsidRDefault="007B5D93">
            <w:pPr>
              <w:spacing w:after="40"/>
            </w:pPr>
            <w:r>
              <w:rPr>
                <w:sz w:val="18"/>
              </w:rPr>
              <w:t>Memory and profile context service</w:t>
            </w:r>
          </w:p>
        </w:tc>
        <w:tc>
          <w:tcPr>
            <w:tcW w:w="3744" w:type="dxa"/>
            <w:shd w:val="clear" w:color="auto" w:fill="F7F9FC"/>
            <w:tcMar>
              <w:top w:w="90" w:type="dxa"/>
              <w:left w:w="90" w:type="dxa"/>
              <w:bottom w:w="90" w:type="dxa"/>
              <w:right w:w="90" w:type="dxa"/>
            </w:tcMar>
            <w:vAlign w:val="center"/>
          </w:tcPr>
          <w:p w14:paraId="4912EB91" w14:textId="77777777" w:rsidR="007B5D93" w:rsidRDefault="007B5D93">
            <w:pPr>
              <w:spacing w:after="40"/>
            </w:pPr>
            <w:r>
              <w:rPr>
                <w:sz w:val="18"/>
              </w:rPr>
              <w:t>What durable reminder should shape future context assembly.</w:t>
            </w:r>
          </w:p>
        </w:tc>
      </w:tr>
      <w:tr w:rsidR="007B5D93" w14:paraId="746DA955" w14:textId="77777777">
        <w:trPr>
          <w:jc w:val="center"/>
        </w:trPr>
        <w:tc>
          <w:tcPr>
            <w:tcW w:w="2304" w:type="dxa"/>
            <w:shd w:val="clear" w:color="auto" w:fill="FFFFFF"/>
            <w:tcMar>
              <w:top w:w="90" w:type="dxa"/>
              <w:left w:w="90" w:type="dxa"/>
              <w:bottom w:w="90" w:type="dxa"/>
              <w:right w:w="90" w:type="dxa"/>
            </w:tcMar>
            <w:vAlign w:val="center"/>
          </w:tcPr>
          <w:p w14:paraId="4543FDA7" w14:textId="77777777" w:rsidR="007B5D93" w:rsidRDefault="007B5D93">
            <w:pPr>
              <w:spacing w:after="40"/>
            </w:pPr>
            <w:r>
              <w:rPr>
                <w:sz w:val="18"/>
              </w:rPr>
              <w:t>history_entry_delta</w:t>
            </w:r>
          </w:p>
        </w:tc>
        <w:tc>
          <w:tcPr>
            <w:tcW w:w="1872" w:type="dxa"/>
            <w:shd w:val="clear" w:color="auto" w:fill="FFFFFF"/>
            <w:tcMar>
              <w:top w:w="90" w:type="dxa"/>
              <w:left w:w="90" w:type="dxa"/>
              <w:bottom w:w="90" w:type="dxa"/>
              <w:right w:w="90" w:type="dxa"/>
            </w:tcMar>
            <w:vAlign w:val="center"/>
          </w:tcPr>
          <w:p w14:paraId="5C66B713" w14:textId="77777777" w:rsidR="007B5D93" w:rsidRDefault="007B5D93">
            <w:pPr>
              <w:spacing w:after="40"/>
            </w:pPr>
            <w:r>
              <w:rPr>
                <w:sz w:val="18"/>
              </w:rPr>
              <w:t>After past-relationship intake or major edit</w:t>
            </w:r>
          </w:p>
        </w:tc>
        <w:tc>
          <w:tcPr>
            <w:tcW w:w="2160" w:type="dxa"/>
            <w:shd w:val="clear" w:color="auto" w:fill="FFFFFF"/>
            <w:tcMar>
              <w:top w:w="90" w:type="dxa"/>
              <w:left w:w="90" w:type="dxa"/>
              <w:bottom w:w="90" w:type="dxa"/>
              <w:right w:w="90" w:type="dxa"/>
            </w:tcMar>
            <w:vAlign w:val="center"/>
          </w:tcPr>
          <w:p w14:paraId="6B8A31B6" w14:textId="77777777" w:rsidR="007B5D93" w:rsidRDefault="007B5D93">
            <w:pPr>
              <w:spacing w:after="40"/>
            </w:pPr>
            <w:r>
              <w:rPr>
                <w:sz w:val="18"/>
              </w:rPr>
              <w:t>Relationship history store</w:t>
            </w:r>
          </w:p>
        </w:tc>
        <w:tc>
          <w:tcPr>
            <w:tcW w:w="3744" w:type="dxa"/>
            <w:shd w:val="clear" w:color="auto" w:fill="FFFFFF"/>
            <w:tcMar>
              <w:top w:w="90" w:type="dxa"/>
              <w:left w:w="90" w:type="dxa"/>
              <w:bottom w:w="90" w:type="dxa"/>
              <w:right w:w="90" w:type="dxa"/>
            </w:tcMar>
            <w:vAlign w:val="center"/>
          </w:tcPr>
          <w:p w14:paraId="2FA1FCD8" w14:textId="77777777" w:rsidR="007B5D93" w:rsidRDefault="007B5D93">
            <w:pPr>
              <w:spacing w:after="40"/>
            </w:pPr>
            <w:r>
              <w:rPr>
                <w:sz w:val="18"/>
              </w:rPr>
              <w:t>What prior relationship themes, ending style, and grief residue now exist.</w:t>
            </w:r>
          </w:p>
        </w:tc>
      </w:tr>
      <w:tr w:rsidR="007B5D93" w14:paraId="76A1403A" w14:textId="77777777">
        <w:trPr>
          <w:jc w:val="center"/>
        </w:trPr>
        <w:tc>
          <w:tcPr>
            <w:tcW w:w="2304" w:type="dxa"/>
            <w:shd w:val="clear" w:color="auto" w:fill="F7F9FC"/>
            <w:tcMar>
              <w:top w:w="90" w:type="dxa"/>
              <w:left w:w="90" w:type="dxa"/>
              <w:bottom w:w="90" w:type="dxa"/>
              <w:right w:w="90" w:type="dxa"/>
            </w:tcMar>
            <w:vAlign w:val="center"/>
          </w:tcPr>
          <w:p w14:paraId="2E060AEE" w14:textId="77777777" w:rsidR="007B5D93" w:rsidRDefault="007B5D93">
            <w:pPr>
              <w:spacing w:after="40"/>
            </w:pPr>
            <w:r>
              <w:rPr>
                <w:sz w:val="18"/>
              </w:rPr>
              <w:lastRenderedPageBreak/>
              <w:t>moderation_event_reference</w:t>
            </w:r>
          </w:p>
        </w:tc>
        <w:tc>
          <w:tcPr>
            <w:tcW w:w="1872" w:type="dxa"/>
            <w:shd w:val="clear" w:color="auto" w:fill="F7F9FC"/>
            <w:tcMar>
              <w:top w:w="90" w:type="dxa"/>
              <w:left w:w="90" w:type="dxa"/>
              <w:bottom w:w="90" w:type="dxa"/>
              <w:right w:w="90" w:type="dxa"/>
            </w:tcMar>
            <w:vAlign w:val="center"/>
          </w:tcPr>
          <w:p w14:paraId="38DE196A" w14:textId="77777777" w:rsidR="007B5D93" w:rsidRDefault="007B5D93">
            <w:pPr>
              <w:spacing w:after="40"/>
            </w:pPr>
            <w:r>
              <w:rPr>
                <w:sz w:val="18"/>
              </w:rPr>
              <w:t>Immediately on flagged content</w:t>
            </w:r>
          </w:p>
        </w:tc>
        <w:tc>
          <w:tcPr>
            <w:tcW w:w="2160" w:type="dxa"/>
            <w:shd w:val="clear" w:color="auto" w:fill="F7F9FC"/>
            <w:tcMar>
              <w:top w:w="90" w:type="dxa"/>
              <w:left w:w="90" w:type="dxa"/>
              <w:bottom w:w="90" w:type="dxa"/>
              <w:right w:w="90" w:type="dxa"/>
            </w:tcMar>
            <w:vAlign w:val="center"/>
          </w:tcPr>
          <w:p w14:paraId="3B81BFE4" w14:textId="77777777" w:rsidR="007B5D93" w:rsidRDefault="007B5D93">
            <w:pPr>
              <w:spacing w:after="40"/>
            </w:pPr>
            <w:r>
              <w:rPr>
                <w:sz w:val="18"/>
              </w:rPr>
              <w:t>Moderation service</w:t>
            </w:r>
          </w:p>
        </w:tc>
        <w:tc>
          <w:tcPr>
            <w:tcW w:w="3744" w:type="dxa"/>
            <w:shd w:val="clear" w:color="auto" w:fill="F7F9FC"/>
            <w:tcMar>
              <w:top w:w="90" w:type="dxa"/>
              <w:left w:w="90" w:type="dxa"/>
              <w:bottom w:w="90" w:type="dxa"/>
              <w:right w:w="90" w:type="dxa"/>
            </w:tcMar>
            <w:vAlign w:val="center"/>
          </w:tcPr>
          <w:p w14:paraId="7BAB5322" w14:textId="77777777" w:rsidR="007B5D93" w:rsidRDefault="007B5D93">
            <w:pPr>
              <w:spacing w:after="40"/>
            </w:pPr>
            <w:r>
              <w:rPr>
                <w:sz w:val="18"/>
              </w:rPr>
              <w:t>What safety workflow was triggered and which conversation artifacts matter.</w:t>
            </w:r>
          </w:p>
        </w:tc>
      </w:tr>
      <w:tr w:rsidR="007B5D93" w14:paraId="6AB8BDD3" w14:textId="77777777">
        <w:trPr>
          <w:jc w:val="center"/>
        </w:trPr>
        <w:tc>
          <w:tcPr>
            <w:tcW w:w="2304" w:type="dxa"/>
            <w:shd w:val="clear" w:color="auto" w:fill="FFFFFF"/>
            <w:tcMar>
              <w:top w:w="90" w:type="dxa"/>
              <w:left w:w="90" w:type="dxa"/>
              <w:bottom w:w="90" w:type="dxa"/>
              <w:right w:w="90" w:type="dxa"/>
            </w:tcMar>
            <w:vAlign w:val="center"/>
          </w:tcPr>
          <w:p w14:paraId="2329DB19" w14:textId="77777777" w:rsidR="007B5D93" w:rsidRDefault="007B5D93">
            <w:pPr>
              <w:spacing w:after="40"/>
            </w:pPr>
            <w:r>
              <w:rPr>
                <w:sz w:val="18"/>
              </w:rPr>
              <w:t>analytics_summary</w:t>
            </w:r>
          </w:p>
        </w:tc>
        <w:tc>
          <w:tcPr>
            <w:tcW w:w="1872" w:type="dxa"/>
            <w:shd w:val="clear" w:color="auto" w:fill="FFFFFF"/>
            <w:tcMar>
              <w:top w:w="90" w:type="dxa"/>
              <w:left w:w="90" w:type="dxa"/>
              <w:bottom w:w="90" w:type="dxa"/>
              <w:right w:w="90" w:type="dxa"/>
            </w:tcMar>
            <w:vAlign w:val="center"/>
          </w:tcPr>
          <w:p w14:paraId="17C70276" w14:textId="77777777" w:rsidR="007B5D93" w:rsidRDefault="007B5D93">
            <w:pPr>
              <w:spacing w:after="40"/>
            </w:pPr>
            <w:r>
              <w:rPr>
                <w:sz w:val="18"/>
              </w:rPr>
              <w:t>Session close</w:t>
            </w:r>
          </w:p>
        </w:tc>
        <w:tc>
          <w:tcPr>
            <w:tcW w:w="2160" w:type="dxa"/>
            <w:shd w:val="clear" w:color="auto" w:fill="FFFFFF"/>
            <w:tcMar>
              <w:top w:w="90" w:type="dxa"/>
              <w:left w:w="90" w:type="dxa"/>
              <w:bottom w:w="90" w:type="dxa"/>
              <w:right w:w="90" w:type="dxa"/>
            </w:tcMar>
            <w:vAlign w:val="center"/>
          </w:tcPr>
          <w:p w14:paraId="48B61B12" w14:textId="77777777" w:rsidR="007B5D93" w:rsidRDefault="007B5D93">
            <w:pPr>
              <w:spacing w:after="40"/>
            </w:pPr>
            <w:r>
              <w:rPr>
                <w:sz w:val="18"/>
              </w:rPr>
              <w:t>Analytics warehouse</w:t>
            </w:r>
          </w:p>
        </w:tc>
        <w:tc>
          <w:tcPr>
            <w:tcW w:w="3744" w:type="dxa"/>
            <w:shd w:val="clear" w:color="auto" w:fill="FFFFFF"/>
            <w:tcMar>
              <w:top w:w="90" w:type="dxa"/>
              <w:left w:w="90" w:type="dxa"/>
              <w:bottom w:w="90" w:type="dxa"/>
              <w:right w:w="90" w:type="dxa"/>
            </w:tcMar>
            <w:vAlign w:val="center"/>
          </w:tcPr>
          <w:p w14:paraId="0D394FD8" w14:textId="77777777" w:rsidR="007B5D93" w:rsidRDefault="007B5D93">
            <w:pPr>
              <w:spacing w:after="40"/>
            </w:pPr>
            <w:r>
              <w:rPr>
                <w:sz w:val="18"/>
              </w:rPr>
              <w:t>How often modes are used, what costs were incurred, and what felt helpful or overconfident.</w:t>
            </w:r>
          </w:p>
        </w:tc>
      </w:tr>
    </w:tbl>
    <w:p w14:paraId="4C5735DF" w14:textId="77777777" w:rsidR="007B5D93" w:rsidRDefault="007B5D93">
      <w:pPr>
        <w:pStyle w:val="Heading2"/>
      </w:pPr>
      <w:r>
        <w:t>Appendix E - Implementation anti-patterns to avoid</w:t>
      </w:r>
    </w:p>
    <w:p w14:paraId="48BA8D45" w14:textId="77777777" w:rsidR="007B5D93" w:rsidRDefault="007B5D93">
      <w:r>
        <w:t>Do not let prompt text become the only place a rule exists. If the rule matters, encode it in schema, validators, or service logic.</w:t>
      </w:r>
    </w:p>
    <w:p w14:paraId="37CA6111" w14:textId="77777777" w:rsidR="007B5D93" w:rsidRDefault="007B5D93">
      <w:r>
        <w:t>Do not save raw emotional monologues as durable analytics labels. Save canonical labels with provenance, not diary dumps masquerading as structure.</w:t>
      </w:r>
    </w:p>
    <w:p w14:paraId="69FA8A36" w14:textId="77777777" w:rsidR="007B5D93" w:rsidRDefault="007B5D93">
      <w:r>
        <w:t>Do not merge slow identity, medium pattern, and fast state into one profile blob. That is how the machine starts hallucinating personality evolution from a bad Tuesday.</w:t>
      </w:r>
    </w:p>
    <w:p w14:paraId="4B952CEE" w14:textId="77777777" w:rsidR="007B5D93" w:rsidRDefault="007B5D93">
      <w:r>
        <w:t>Do not expose private partner inferences in couple mode without dual consent and explicit visibility rules.</w:t>
      </w:r>
    </w:p>
    <w:p w14:paraId="34E99535" w14:textId="77777777" w:rsidR="007B5D93" w:rsidRDefault="007B5D93">
      <w:r>
        <w:t>Do not allow a single Quantum Mirror session to alter archetype or shadow assignments, final compatibility law, or workbook-owned weights.</w:t>
      </w:r>
    </w:p>
    <w:p w14:paraId="000DD791" w14:textId="77777777" w:rsidR="007B5D93" w:rsidRDefault="007B5D93">
      <w:pPr>
        <w:pStyle w:val="Heading2"/>
      </w:pPr>
      <w:r>
        <w:t>Appendix F - Build tasks by discipline</w:t>
      </w:r>
    </w:p>
    <w:tbl>
      <w:tblPr>
        <w:tblStyle w:val="TableGrid"/>
        <w:tblW w:w="0" w:type="auto"/>
        <w:jc w:val="center"/>
        <w:tblLook w:val="04A0" w:firstRow="1" w:lastRow="0" w:firstColumn="1" w:lastColumn="0" w:noHBand="0" w:noVBand="1"/>
      </w:tblPr>
      <w:tblGrid>
        <w:gridCol w:w="1728"/>
        <w:gridCol w:w="2736"/>
        <w:gridCol w:w="2736"/>
        <w:gridCol w:w="2880"/>
      </w:tblGrid>
      <w:tr w:rsidR="007B5D93" w14:paraId="1C8CD2F6" w14:textId="77777777">
        <w:trPr>
          <w:jc w:val="center"/>
        </w:trPr>
        <w:tc>
          <w:tcPr>
            <w:tcW w:w="1728" w:type="dxa"/>
            <w:shd w:val="clear" w:color="auto" w:fill="203864"/>
            <w:tcMar>
              <w:top w:w="90" w:type="dxa"/>
              <w:left w:w="90" w:type="dxa"/>
              <w:bottom w:w="90" w:type="dxa"/>
              <w:right w:w="90" w:type="dxa"/>
            </w:tcMar>
            <w:vAlign w:val="center"/>
          </w:tcPr>
          <w:p w14:paraId="2E1389D4" w14:textId="77777777" w:rsidR="007B5D93" w:rsidRDefault="007B5D93">
            <w:pPr>
              <w:jc w:val="center"/>
            </w:pPr>
            <w:r>
              <w:rPr>
                <w:b/>
                <w:color w:val="FFFFFF"/>
                <w:sz w:val="18"/>
              </w:rPr>
              <w:t>Discipline</w:t>
            </w:r>
          </w:p>
        </w:tc>
        <w:tc>
          <w:tcPr>
            <w:tcW w:w="2736" w:type="dxa"/>
            <w:shd w:val="clear" w:color="auto" w:fill="203864"/>
            <w:tcMar>
              <w:top w:w="90" w:type="dxa"/>
              <w:left w:w="90" w:type="dxa"/>
              <w:bottom w:w="90" w:type="dxa"/>
              <w:right w:w="90" w:type="dxa"/>
            </w:tcMar>
            <w:vAlign w:val="center"/>
          </w:tcPr>
          <w:p w14:paraId="3E9B4DAD" w14:textId="77777777" w:rsidR="007B5D93" w:rsidRDefault="007B5D93">
            <w:pPr>
              <w:jc w:val="center"/>
            </w:pPr>
            <w:r>
              <w:rPr>
                <w:b/>
                <w:color w:val="FFFFFF"/>
                <w:sz w:val="18"/>
              </w:rPr>
              <w:t>Must build</w:t>
            </w:r>
          </w:p>
        </w:tc>
        <w:tc>
          <w:tcPr>
            <w:tcW w:w="2736" w:type="dxa"/>
            <w:shd w:val="clear" w:color="auto" w:fill="203864"/>
            <w:tcMar>
              <w:top w:w="90" w:type="dxa"/>
              <w:left w:w="90" w:type="dxa"/>
              <w:bottom w:w="90" w:type="dxa"/>
              <w:right w:w="90" w:type="dxa"/>
            </w:tcMar>
            <w:vAlign w:val="center"/>
          </w:tcPr>
          <w:p w14:paraId="66FFCE25" w14:textId="77777777" w:rsidR="007B5D93" w:rsidRDefault="007B5D93">
            <w:pPr>
              <w:jc w:val="center"/>
            </w:pPr>
            <w:r>
              <w:rPr>
                <w:b/>
                <w:color w:val="FFFFFF"/>
                <w:sz w:val="18"/>
              </w:rPr>
              <w:t>Input artifacts</w:t>
            </w:r>
          </w:p>
        </w:tc>
        <w:tc>
          <w:tcPr>
            <w:tcW w:w="2880" w:type="dxa"/>
            <w:shd w:val="clear" w:color="auto" w:fill="203864"/>
            <w:tcMar>
              <w:top w:w="90" w:type="dxa"/>
              <w:left w:w="90" w:type="dxa"/>
              <w:bottom w:w="90" w:type="dxa"/>
              <w:right w:w="90" w:type="dxa"/>
            </w:tcMar>
            <w:vAlign w:val="center"/>
          </w:tcPr>
          <w:p w14:paraId="7E945BA5" w14:textId="77777777" w:rsidR="007B5D93" w:rsidRDefault="007B5D93">
            <w:pPr>
              <w:jc w:val="center"/>
            </w:pPr>
            <w:r>
              <w:rPr>
                <w:b/>
                <w:color w:val="FFFFFF"/>
                <w:sz w:val="18"/>
              </w:rPr>
              <w:t>Acceptance check</w:t>
            </w:r>
          </w:p>
        </w:tc>
      </w:tr>
      <w:tr w:rsidR="007B5D93" w14:paraId="652543BD" w14:textId="77777777">
        <w:trPr>
          <w:jc w:val="center"/>
        </w:trPr>
        <w:tc>
          <w:tcPr>
            <w:tcW w:w="1728" w:type="dxa"/>
            <w:shd w:val="clear" w:color="auto" w:fill="F7F9FC"/>
            <w:tcMar>
              <w:top w:w="90" w:type="dxa"/>
              <w:left w:w="90" w:type="dxa"/>
              <w:bottom w:w="90" w:type="dxa"/>
              <w:right w:w="90" w:type="dxa"/>
            </w:tcMar>
            <w:vAlign w:val="center"/>
          </w:tcPr>
          <w:p w14:paraId="6185F152" w14:textId="77777777" w:rsidR="007B5D93" w:rsidRDefault="007B5D93">
            <w:pPr>
              <w:spacing w:after="40"/>
            </w:pPr>
            <w:r>
              <w:rPr>
                <w:sz w:val="18"/>
              </w:rPr>
              <w:t>Backend</w:t>
            </w:r>
          </w:p>
        </w:tc>
        <w:tc>
          <w:tcPr>
            <w:tcW w:w="2736" w:type="dxa"/>
            <w:shd w:val="clear" w:color="auto" w:fill="F7F9FC"/>
            <w:tcMar>
              <w:top w:w="90" w:type="dxa"/>
              <w:left w:w="90" w:type="dxa"/>
              <w:bottom w:w="90" w:type="dxa"/>
              <w:right w:w="90" w:type="dxa"/>
            </w:tcMar>
            <w:vAlign w:val="center"/>
          </w:tcPr>
          <w:p w14:paraId="6A87BB57" w14:textId="77777777" w:rsidR="007B5D93" w:rsidRDefault="007B5D93">
            <w:pPr>
              <w:spacing w:after="40"/>
            </w:pPr>
            <w:r>
              <w:rPr>
                <w:sz w:val="18"/>
              </w:rPr>
              <w:t>Session/message services, validator, memory CRUD, event log, moderation hooks</w:t>
            </w:r>
          </w:p>
        </w:tc>
        <w:tc>
          <w:tcPr>
            <w:tcW w:w="2736" w:type="dxa"/>
            <w:shd w:val="clear" w:color="auto" w:fill="F7F9FC"/>
            <w:tcMar>
              <w:top w:w="90" w:type="dxa"/>
              <w:left w:w="90" w:type="dxa"/>
              <w:bottom w:w="90" w:type="dxa"/>
              <w:right w:w="90" w:type="dxa"/>
            </w:tcMar>
            <w:vAlign w:val="center"/>
          </w:tcPr>
          <w:p w14:paraId="742AEFAA" w14:textId="77777777" w:rsidR="007B5D93" w:rsidRDefault="007B5D93">
            <w:pPr>
              <w:spacing w:after="40"/>
            </w:pPr>
            <w:r>
              <w:rPr>
                <w:sz w:val="18"/>
              </w:rPr>
              <w:t>This blueprint, service architecture spec, data dictionary</w:t>
            </w:r>
          </w:p>
        </w:tc>
        <w:tc>
          <w:tcPr>
            <w:tcW w:w="2880" w:type="dxa"/>
            <w:shd w:val="clear" w:color="auto" w:fill="F7F9FC"/>
            <w:tcMar>
              <w:top w:w="90" w:type="dxa"/>
              <w:left w:w="90" w:type="dxa"/>
              <w:bottom w:w="90" w:type="dxa"/>
              <w:right w:w="90" w:type="dxa"/>
            </w:tcMar>
            <w:vAlign w:val="center"/>
          </w:tcPr>
          <w:p w14:paraId="2E393EA6" w14:textId="77777777" w:rsidR="007B5D93" w:rsidRDefault="007B5D93">
            <w:pPr>
              <w:spacing w:after="40"/>
            </w:pPr>
            <w:r>
              <w:rPr>
                <w:sz w:val="18"/>
              </w:rPr>
              <w:t>Every response and save path is versioned and auditable.</w:t>
            </w:r>
          </w:p>
        </w:tc>
      </w:tr>
      <w:tr w:rsidR="007B5D93" w14:paraId="6D4625C5" w14:textId="77777777">
        <w:trPr>
          <w:jc w:val="center"/>
        </w:trPr>
        <w:tc>
          <w:tcPr>
            <w:tcW w:w="1728" w:type="dxa"/>
            <w:shd w:val="clear" w:color="auto" w:fill="FFFFFF"/>
            <w:tcMar>
              <w:top w:w="90" w:type="dxa"/>
              <w:left w:w="90" w:type="dxa"/>
              <w:bottom w:w="90" w:type="dxa"/>
              <w:right w:w="90" w:type="dxa"/>
            </w:tcMar>
            <w:vAlign w:val="center"/>
          </w:tcPr>
          <w:p w14:paraId="61A496E7" w14:textId="77777777" w:rsidR="007B5D93" w:rsidRDefault="007B5D93">
            <w:pPr>
              <w:spacing w:after="40"/>
            </w:pPr>
            <w:r>
              <w:rPr>
                <w:sz w:val="18"/>
              </w:rPr>
              <w:t>AI/ML</w:t>
            </w:r>
          </w:p>
        </w:tc>
        <w:tc>
          <w:tcPr>
            <w:tcW w:w="2736" w:type="dxa"/>
            <w:shd w:val="clear" w:color="auto" w:fill="FFFFFF"/>
            <w:tcMar>
              <w:top w:w="90" w:type="dxa"/>
              <w:left w:w="90" w:type="dxa"/>
              <w:bottom w:w="90" w:type="dxa"/>
              <w:right w:w="90" w:type="dxa"/>
            </w:tcMar>
            <w:vAlign w:val="center"/>
          </w:tcPr>
          <w:p w14:paraId="023E15AE" w14:textId="77777777" w:rsidR="007B5D93" w:rsidRDefault="007B5D93">
            <w:pPr>
              <w:spacing w:after="40"/>
            </w:pPr>
            <w:r>
              <w:rPr>
                <w:sz w:val="18"/>
              </w:rPr>
              <w:t>Classifier, extractor, generator routing, evidence-band limiter, helpfulness loop</w:t>
            </w:r>
          </w:p>
        </w:tc>
        <w:tc>
          <w:tcPr>
            <w:tcW w:w="2736" w:type="dxa"/>
            <w:shd w:val="clear" w:color="auto" w:fill="FFFFFF"/>
            <w:tcMar>
              <w:top w:w="90" w:type="dxa"/>
              <w:left w:w="90" w:type="dxa"/>
              <w:bottom w:w="90" w:type="dxa"/>
              <w:right w:w="90" w:type="dxa"/>
            </w:tcMar>
            <w:vAlign w:val="center"/>
          </w:tcPr>
          <w:p w14:paraId="22D26E0F" w14:textId="77777777" w:rsidR="007B5D93" w:rsidRDefault="007B5D93">
            <w:pPr>
              <w:spacing w:after="40"/>
            </w:pPr>
            <w:r>
              <w:rPr>
                <w:sz w:val="18"/>
              </w:rPr>
              <w:t>AI governance spec, feature engineering spec, current enums</w:t>
            </w:r>
          </w:p>
        </w:tc>
        <w:tc>
          <w:tcPr>
            <w:tcW w:w="2880" w:type="dxa"/>
            <w:shd w:val="clear" w:color="auto" w:fill="FFFFFF"/>
            <w:tcMar>
              <w:top w:w="90" w:type="dxa"/>
              <w:left w:w="90" w:type="dxa"/>
              <w:bottom w:w="90" w:type="dxa"/>
              <w:right w:w="90" w:type="dxa"/>
            </w:tcMar>
            <w:vAlign w:val="center"/>
          </w:tcPr>
          <w:p w14:paraId="7DD4F19E" w14:textId="77777777" w:rsidR="007B5D93" w:rsidRDefault="007B5D93">
            <w:pPr>
              <w:spacing w:after="40"/>
            </w:pPr>
            <w:r>
              <w:rPr>
                <w:sz w:val="18"/>
              </w:rPr>
              <w:t>Output language obeys band ceilings and save candidates match registries.</w:t>
            </w:r>
          </w:p>
        </w:tc>
      </w:tr>
      <w:tr w:rsidR="007B5D93" w14:paraId="73F5CD27" w14:textId="77777777">
        <w:trPr>
          <w:jc w:val="center"/>
        </w:trPr>
        <w:tc>
          <w:tcPr>
            <w:tcW w:w="1728" w:type="dxa"/>
            <w:shd w:val="clear" w:color="auto" w:fill="F7F9FC"/>
            <w:tcMar>
              <w:top w:w="90" w:type="dxa"/>
              <w:left w:w="90" w:type="dxa"/>
              <w:bottom w:w="90" w:type="dxa"/>
              <w:right w:w="90" w:type="dxa"/>
            </w:tcMar>
            <w:vAlign w:val="center"/>
          </w:tcPr>
          <w:p w14:paraId="3723DBA5" w14:textId="77777777" w:rsidR="007B5D93" w:rsidRDefault="007B5D93">
            <w:pPr>
              <w:spacing w:after="40"/>
            </w:pPr>
            <w:r>
              <w:rPr>
                <w:sz w:val="18"/>
              </w:rPr>
              <w:t>Mobile / Frontend</w:t>
            </w:r>
          </w:p>
        </w:tc>
        <w:tc>
          <w:tcPr>
            <w:tcW w:w="2736" w:type="dxa"/>
            <w:shd w:val="clear" w:color="auto" w:fill="F7F9FC"/>
            <w:tcMar>
              <w:top w:w="90" w:type="dxa"/>
              <w:left w:w="90" w:type="dxa"/>
              <w:bottom w:w="90" w:type="dxa"/>
              <w:right w:w="90" w:type="dxa"/>
            </w:tcMar>
            <w:vAlign w:val="center"/>
          </w:tcPr>
          <w:p w14:paraId="75AE2420" w14:textId="77777777" w:rsidR="007B5D93" w:rsidRDefault="007B5D93">
            <w:pPr>
              <w:spacing w:after="40"/>
            </w:pPr>
            <w:r>
              <w:rPr>
                <w:sz w:val="18"/>
              </w:rPr>
              <w:t>Session UI, premium gates, memory ledger, mode entry points, save confirmations</w:t>
            </w:r>
          </w:p>
        </w:tc>
        <w:tc>
          <w:tcPr>
            <w:tcW w:w="2736" w:type="dxa"/>
            <w:shd w:val="clear" w:color="auto" w:fill="F7F9FC"/>
            <w:tcMar>
              <w:top w:w="90" w:type="dxa"/>
              <w:left w:w="90" w:type="dxa"/>
              <w:bottom w:w="90" w:type="dxa"/>
              <w:right w:w="90" w:type="dxa"/>
            </w:tcMar>
            <w:vAlign w:val="center"/>
          </w:tcPr>
          <w:p w14:paraId="34ACE200" w14:textId="77777777" w:rsidR="007B5D93" w:rsidRDefault="007B5D93">
            <w:pPr>
              <w:spacing w:after="40"/>
            </w:pPr>
            <w:r>
              <w:rPr>
                <w:sz w:val="18"/>
              </w:rPr>
              <w:t>Product sections of this blueprint</w:t>
            </w:r>
          </w:p>
        </w:tc>
        <w:tc>
          <w:tcPr>
            <w:tcW w:w="2880" w:type="dxa"/>
            <w:shd w:val="clear" w:color="auto" w:fill="F7F9FC"/>
            <w:tcMar>
              <w:top w:w="90" w:type="dxa"/>
              <w:left w:w="90" w:type="dxa"/>
              <w:bottom w:w="90" w:type="dxa"/>
              <w:right w:w="90" w:type="dxa"/>
            </w:tcMar>
            <w:vAlign w:val="center"/>
          </w:tcPr>
          <w:p w14:paraId="6766F5EF" w14:textId="77777777" w:rsidR="007B5D93" w:rsidRDefault="007B5D93">
            <w:pPr>
              <w:spacing w:after="40"/>
            </w:pPr>
            <w:r>
              <w:rPr>
                <w:sz w:val="18"/>
              </w:rPr>
              <w:t>User can clearly see what is saved, what is private, and what is shared.</w:t>
            </w:r>
          </w:p>
        </w:tc>
      </w:tr>
      <w:tr w:rsidR="007B5D93" w14:paraId="6743DCC4" w14:textId="77777777">
        <w:trPr>
          <w:jc w:val="center"/>
        </w:trPr>
        <w:tc>
          <w:tcPr>
            <w:tcW w:w="1728" w:type="dxa"/>
            <w:shd w:val="clear" w:color="auto" w:fill="FFFFFF"/>
            <w:tcMar>
              <w:top w:w="90" w:type="dxa"/>
              <w:left w:w="90" w:type="dxa"/>
              <w:bottom w:w="90" w:type="dxa"/>
              <w:right w:w="90" w:type="dxa"/>
            </w:tcMar>
            <w:vAlign w:val="center"/>
          </w:tcPr>
          <w:p w14:paraId="37CC509F" w14:textId="77777777" w:rsidR="007B5D93" w:rsidRDefault="007B5D93">
            <w:pPr>
              <w:spacing w:after="40"/>
            </w:pPr>
            <w:r>
              <w:rPr>
                <w:sz w:val="18"/>
              </w:rPr>
              <w:t>Data / Analytics</w:t>
            </w:r>
          </w:p>
        </w:tc>
        <w:tc>
          <w:tcPr>
            <w:tcW w:w="2736" w:type="dxa"/>
            <w:shd w:val="clear" w:color="auto" w:fill="FFFFFF"/>
            <w:tcMar>
              <w:top w:w="90" w:type="dxa"/>
              <w:left w:w="90" w:type="dxa"/>
              <w:bottom w:w="90" w:type="dxa"/>
              <w:right w:w="90" w:type="dxa"/>
            </w:tcMar>
            <w:vAlign w:val="center"/>
          </w:tcPr>
          <w:p w14:paraId="343DBC8E" w14:textId="77777777" w:rsidR="007B5D93" w:rsidRDefault="007B5D93">
            <w:pPr>
              <w:spacing w:after="40"/>
            </w:pPr>
            <w:r>
              <w:rPr>
                <w:sz w:val="18"/>
              </w:rPr>
              <w:t>Warehouse events, cost dashboards, false-positive review, tuning metrics</w:t>
            </w:r>
          </w:p>
        </w:tc>
        <w:tc>
          <w:tcPr>
            <w:tcW w:w="2736" w:type="dxa"/>
            <w:shd w:val="clear" w:color="auto" w:fill="FFFFFF"/>
            <w:tcMar>
              <w:top w:w="90" w:type="dxa"/>
              <w:left w:w="90" w:type="dxa"/>
              <w:bottom w:w="90" w:type="dxa"/>
              <w:right w:w="90" w:type="dxa"/>
            </w:tcMar>
            <w:vAlign w:val="center"/>
          </w:tcPr>
          <w:p w14:paraId="3F77506E" w14:textId="77777777" w:rsidR="007B5D93" w:rsidRDefault="007B5D93">
            <w:pPr>
              <w:spacing w:after="40"/>
            </w:pPr>
            <w:r>
              <w:rPr>
                <w:sz w:val="18"/>
              </w:rPr>
              <w:t>Event model, analytics summary, training controls</w:t>
            </w:r>
          </w:p>
        </w:tc>
        <w:tc>
          <w:tcPr>
            <w:tcW w:w="2880" w:type="dxa"/>
            <w:shd w:val="clear" w:color="auto" w:fill="FFFFFF"/>
            <w:tcMar>
              <w:top w:w="90" w:type="dxa"/>
              <w:left w:w="90" w:type="dxa"/>
              <w:bottom w:w="90" w:type="dxa"/>
              <w:right w:w="90" w:type="dxa"/>
            </w:tcMar>
            <w:vAlign w:val="center"/>
          </w:tcPr>
          <w:p w14:paraId="5F555251" w14:textId="77777777" w:rsidR="007B5D93" w:rsidRDefault="007B5D93">
            <w:pPr>
              <w:spacing w:after="40"/>
            </w:pPr>
            <w:r>
              <w:rPr>
                <w:sz w:val="18"/>
              </w:rPr>
              <w:t>Team can monitor cost, safety, and quality without reading raw chat at scale.</w:t>
            </w:r>
          </w:p>
        </w:tc>
      </w:tr>
      <w:tr w:rsidR="007B5D93" w14:paraId="1C4E6142" w14:textId="77777777">
        <w:trPr>
          <w:jc w:val="center"/>
        </w:trPr>
        <w:tc>
          <w:tcPr>
            <w:tcW w:w="1728" w:type="dxa"/>
            <w:shd w:val="clear" w:color="auto" w:fill="F7F9FC"/>
            <w:tcMar>
              <w:top w:w="90" w:type="dxa"/>
              <w:left w:w="90" w:type="dxa"/>
              <w:bottom w:w="90" w:type="dxa"/>
              <w:right w:w="90" w:type="dxa"/>
            </w:tcMar>
            <w:vAlign w:val="center"/>
          </w:tcPr>
          <w:p w14:paraId="31794842" w14:textId="77777777" w:rsidR="007B5D93" w:rsidRDefault="007B5D93">
            <w:pPr>
              <w:spacing w:after="40"/>
            </w:pPr>
            <w:r>
              <w:rPr>
                <w:sz w:val="18"/>
              </w:rPr>
              <w:t>Trust &amp; Safety</w:t>
            </w:r>
          </w:p>
        </w:tc>
        <w:tc>
          <w:tcPr>
            <w:tcW w:w="2736" w:type="dxa"/>
            <w:shd w:val="clear" w:color="auto" w:fill="F7F9FC"/>
            <w:tcMar>
              <w:top w:w="90" w:type="dxa"/>
              <w:left w:w="90" w:type="dxa"/>
              <w:bottom w:w="90" w:type="dxa"/>
              <w:right w:w="90" w:type="dxa"/>
            </w:tcMar>
            <w:vAlign w:val="center"/>
          </w:tcPr>
          <w:p w14:paraId="14D5EBE3" w14:textId="77777777" w:rsidR="007B5D93" w:rsidRDefault="007B5D93">
            <w:pPr>
              <w:spacing w:after="40"/>
            </w:pPr>
            <w:r>
              <w:rPr>
                <w:sz w:val="18"/>
              </w:rPr>
              <w:t>Escalation queue, policy outcomes, retention exceptions</w:t>
            </w:r>
          </w:p>
        </w:tc>
        <w:tc>
          <w:tcPr>
            <w:tcW w:w="2736" w:type="dxa"/>
            <w:shd w:val="clear" w:color="auto" w:fill="F7F9FC"/>
            <w:tcMar>
              <w:top w:w="90" w:type="dxa"/>
              <w:left w:w="90" w:type="dxa"/>
              <w:bottom w:w="90" w:type="dxa"/>
              <w:right w:w="90" w:type="dxa"/>
            </w:tcMar>
            <w:vAlign w:val="center"/>
          </w:tcPr>
          <w:p w14:paraId="6DC72A1F" w14:textId="77777777" w:rsidR="007B5D93" w:rsidRDefault="007B5D93">
            <w:pPr>
              <w:spacing w:after="40"/>
            </w:pPr>
            <w:r>
              <w:rPr>
                <w:sz w:val="18"/>
              </w:rPr>
              <w:t>Moderation sections, consent scopes</w:t>
            </w:r>
          </w:p>
        </w:tc>
        <w:tc>
          <w:tcPr>
            <w:tcW w:w="2880" w:type="dxa"/>
            <w:shd w:val="clear" w:color="auto" w:fill="F7F9FC"/>
            <w:tcMar>
              <w:top w:w="90" w:type="dxa"/>
              <w:left w:w="90" w:type="dxa"/>
              <w:bottom w:w="90" w:type="dxa"/>
              <w:right w:w="90" w:type="dxa"/>
            </w:tcMar>
            <w:vAlign w:val="center"/>
          </w:tcPr>
          <w:p w14:paraId="0CA7CC1E" w14:textId="77777777" w:rsidR="007B5D93" w:rsidRDefault="007B5D93">
            <w:pPr>
              <w:spacing w:after="40"/>
            </w:pPr>
            <w:r>
              <w:rPr>
                <w:sz w:val="18"/>
              </w:rPr>
              <w:t>High-risk sessions are contained and logged.</w:t>
            </w:r>
          </w:p>
        </w:tc>
      </w:tr>
    </w:tbl>
    <w:p w14:paraId="05F5E9F6" w14:textId="77777777" w:rsidR="007B5D93" w:rsidRDefault="007B5D93"/>
    <w:p w14:paraId="733C62A7" w14:textId="77777777" w:rsidR="006841F3" w:rsidRDefault="006841F3">
      <w:pPr>
        <w:pStyle w:val="TitleCustom"/>
        <w:jc w:val="center"/>
      </w:pPr>
      <w:r>
        <w:t>Genesis OS / Relationship Scores</w:t>
      </w:r>
      <w:r>
        <w:br/>
        <w:t>Readiness &amp; Forecast Contract v1</w:t>
      </w:r>
    </w:p>
    <w:p w14:paraId="6EA18F09" w14:textId="77777777" w:rsidR="006841F3" w:rsidRDefault="006841F3">
      <w:pPr>
        <w:pStyle w:val="SubtitleCustom"/>
        <w:jc w:val="center"/>
      </w:pPr>
      <w:r>
        <w:t>Developer contract for individual readiness, pair forecast outputs, display policy, confidence rules, drift interaction, governance, and audit controls.</w:t>
      </w:r>
    </w:p>
    <w:p w14:paraId="46F93B8A" w14:textId="77777777" w:rsidR="006841F3" w:rsidRDefault="006841F3">
      <w:pPr>
        <w:pStyle w:val="BodySmall"/>
        <w:jc w:val="center"/>
      </w:pPr>
      <w:r>
        <w:t>Draft date: 2026-03-21  •  Status: Build directive  •  Scope: v1 launch + safe public exposure rules</w:t>
      </w:r>
    </w:p>
    <w:tbl>
      <w:tblPr>
        <w:tblStyle w:val="TableGrid"/>
        <w:tblW w:w="0" w:type="auto"/>
        <w:jc w:val="center"/>
        <w:tblLook w:val="04A0" w:firstRow="1" w:lastRow="0" w:firstColumn="1" w:lastColumn="0" w:noHBand="0" w:noVBand="1"/>
      </w:tblPr>
      <w:tblGrid>
        <w:gridCol w:w="2484"/>
        <w:gridCol w:w="2484"/>
        <w:gridCol w:w="2484"/>
        <w:gridCol w:w="2484"/>
      </w:tblGrid>
      <w:tr w:rsidR="006841F3" w14:paraId="75E86389" w14:textId="77777777">
        <w:trPr>
          <w:jc w:val="center"/>
        </w:trPr>
        <w:tc>
          <w:tcPr>
            <w:tcW w:w="2484" w:type="dxa"/>
            <w:shd w:val="clear" w:color="auto" w:fill="D9E2F3"/>
            <w:tcMar>
              <w:top w:w="80" w:type="dxa"/>
              <w:left w:w="90" w:type="dxa"/>
              <w:bottom w:w="80" w:type="dxa"/>
              <w:right w:w="90" w:type="dxa"/>
            </w:tcMar>
          </w:tcPr>
          <w:p w14:paraId="626DECEE" w14:textId="77777777" w:rsidR="006841F3" w:rsidRDefault="006841F3">
            <w:r>
              <w:rPr>
                <w:b/>
                <w:sz w:val="19"/>
              </w:rPr>
              <w:lastRenderedPageBreak/>
              <w:t>Contract goal</w:t>
            </w:r>
          </w:p>
        </w:tc>
        <w:tc>
          <w:tcPr>
            <w:tcW w:w="2484" w:type="dxa"/>
            <w:shd w:val="clear" w:color="auto" w:fill="D9E2F3"/>
            <w:tcMar>
              <w:top w:w="80" w:type="dxa"/>
              <w:left w:w="90" w:type="dxa"/>
              <w:bottom w:w="80" w:type="dxa"/>
              <w:right w:w="90" w:type="dxa"/>
            </w:tcMar>
          </w:tcPr>
          <w:p w14:paraId="2E275176" w14:textId="77777777" w:rsidR="006841F3" w:rsidRDefault="006841F3">
            <w:r>
              <w:rPr>
                <w:b/>
                <w:sz w:val="19"/>
              </w:rPr>
              <w:t>Primary public score</w:t>
            </w:r>
          </w:p>
        </w:tc>
        <w:tc>
          <w:tcPr>
            <w:tcW w:w="2484" w:type="dxa"/>
            <w:shd w:val="clear" w:color="auto" w:fill="D9E2F3"/>
            <w:tcMar>
              <w:top w:w="80" w:type="dxa"/>
              <w:left w:w="90" w:type="dxa"/>
              <w:bottom w:w="80" w:type="dxa"/>
              <w:right w:w="90" w:type="dxa"/>
            </w:tcMar>
          </w:tcPr>
          <w:p w14:paraId="356CDE08" w14:textId="77777777" w:rsidR="006841F3" w:rsidRDefault="006841F3">
            <w:r>
              <w:rPr>
                <w:b/>
                <w:sz w:val="19"/>
              </w:rPr>
              <w:t>Forecast stance</w:t>
            </w:r>
          </w:p>
        </w:tc>
        <w:tc>
          <w:tcPr>
            <w:tcW w:w="2484" w:type="dxa"/>
            <w:shd w:val="clear" w:color="auto" w:fill="D9E2F3"/>
            <w:tcMar>
              <w:top w:w="80" w:type="dxa"/>
              <w:left w:w="90" w:type="dxa"/>
              <w:bottom w:w="80" w:type="dxa"/>
              <w:right w:w="90" w:type="dxa"/>
            </w:tcMar>
          </w:tcPr>
          <w:p w14:paraId="2C8E9B4B" w14:textId="77777777" w:rsidR="006841F3" w:rsidRDefault="006841F3">
            <w:r>
              <w:rPr>
                <w:b/>
                <w:sz w:val="19"/>
              </w:rPr>
              <w:t>Hard rule</w:t>
            </w:r>
          </w:p>
        </w:tc>
      </w:tr>
      <w:tr w:rsidR="006841F3" w14:paraId="7A230663" w14:textId="77777777">
        <w:trPr>
          <w:jc w:val="center"/>
        </w:trPr>
        <w:tc>
          <w:tcPr>
            <w:tcW w:w="2484" w:type="dxa"/>
            <w:tcMar>
              <w:top w:w="80" w:type="dxa"/>
              <w:left w:w="90" w:type="dxa"/>
              <w:bottom w:w="80" w:type="dxa"/>
              <w:right w:w="90" w:type="dxa"/>
            </w:tcMar>
          </w:tcPr>
          <w:p w14:paraId="6F3F700F" w14:textId="77777777" w:rsidR="006841F3" w:rsidRDefault="006841F3">
            <w:r>
              <w:rPr>
                <w:sz w:val="18"/>
              </w:rPr>
              <w:t>Prevent inconsistent implementations across services</w:t>
            </w:r>
          </w:p>
        </w:tc>
        <w:tc>
          <w:tcPr>
            <w:tcW w:w="2484" w:type="dxa"/>
            <w:tcMar>
              <w:top w:w="80" w:type="dxa"/>
              <w:left w:w="90" w:type="dxa"/>
              <w:bottom w:w="80" w:type="dxa"/>
              <w:right w:w="90" w:type="dxa"/>
            </w:tcMar>
          </w:tcPr>
          <w:p w14:paraId="6FBAE1DD" w14:textId="77777777" w:rsidR="006841F3" w:rsidRDefault="006841F3">
            <w:r>
              <w:rPr>
                <w:sz w:val="18"/>
              </w:rPr>
              <w:t>Readiness (0-100)</w:t>
            </w:r>
          </w:p>
        </w:tc>
        <w:tc>
          <w:tcPr>
            <w:tcW w:w="2484" w:type="dxa"/>
            <w:tcMar>
              <w:top w:w="80" w:type="dxa"/>
              <w:left w:w="90" w:type="dxa"/>
              <w:bottom w:w="80" w:type="dxa"/>
              <w:right w:w="90" w:type="dxa"/>
            </w:tcMar>
          </w:tcPr>
          <w:p w14:paraId="6F77C335" w14:textId="77777777" w:rsidR="006841F3" w:rsidRDefault="006841F3">
            <w:r>
              <w:rPr>
                <w:sz w:val="18"/>
              </w:rPr>
              <w:t>Forecast remains governed, confidence-gated, and more restricted than readiness</w:t>
            </w:r>
          </w:p>
        </w:tc>
        <w:tc>
          <w:tcPr>
            <w:tcW w:w="2484" w:type="dxa"/>
            <w:tcMar>
              <w:top w:w="80" w:type="dxa"/>
              <w:left w:w="90" w:type="dxa"/>
              <w:bottom w:w="80" w:type="dxa"/>
              <w:right w:w="90" w:type="dxa"/>
            </w:tcMar>
          </w:tcPr>
          <w:p w14:paraId="6088C60F" w14:textId="77777777" w:rsidR="006841F3" w:rsidRDefault="006841F3">
            <w:r>
              <w:rPr>
                <w:sz w:val="18"/>
              </w:rPr>
              <w:t>No public score without sufficiency + confidence + version tag</w:t>
            </w:r>
          </w:p>
        </w:tc>
      </w:tr>
    </w:tbl>
    <w:p w14:paraId="2CB8F51C" w14:textId="77777777" w:rsidR="006841F3" w:rsidRDefault="006841F3"/>
    <w:p w14:paraId="4E9FF170" w14:textId="77777777" w:rsidR="006841F3" w:rsidRDefault="006841F3">
      <w:pPr>
        <w:pStyle w:val="Heading1Custom0"/>
      </w:pPr>
      <w:r>
        <w:t>1. Purpose and non-negotiable design intent</w:t>
      </w:r>
    </w:p>
    <w:p w14:paraId="68FE2D5A" w14:textId="77777777" w:rsidR="006841F3" w:rsidRDefault="006841F3">
      <w:r>
        <w:t>This contract standardizes how Genesis OS calculates, stores, updates, displays, suppresses, audits, and explains Readiness and Forecast outputs. Its job is to eliminate score drift between services, prevent false precision, and stop public-facing numbers from being shown without enough evidence.</w:t>
      </w:r>
    </w:p>
    <w:p w14:paraId="7A1EC376" w14:textId="77777777" w:rsidR="006841F3" w:rsidRDefault="006841F3">
      <w:r>
        <w:t>Readiness is the primary public-facing individual signal. Forecast is a governed family of projected pair-state outputs and must be treated as more sensitive, more confidence-dependent, and more restricted than readiness.</w:t>
      </w:r>
    </w:p>
    <w:p w14:paraId="093D8A0B" w14:textId="77777777" w:rsidR="006841F3" w:rsidRDefault="006841F3">
      <w:r>
        <w:t>This document is binding on product, backend, scoring services, analytics, moderation, AI orchestration, admin tooling, and any partner or licensing packet that consumes these fields.</w:t>
      </w:r>
    </w:p>
    <w:p w14:paraId="18E58B5C" w14:textId="77777777" w:rsidR="006841F3" w:rsidRDefault="006841F3">
      <w:pPr>
        <w:pStyle w:val="Heading1Custom0"/>
      </w:pPr>
      <w:r>
        <w:t>2. Contract scope</w:t>
      </w:r>
    </w:p>
    <w:p w14:paraId="39200736" w14:textId="77777777" w:rsidR="006841F3" w:rsidRDefault="006841F3">
      <w:pPr>
        <w:spacing w:after="40"/>
        <w:ind w:left="288"/>
      </w:pPr>
      <w:r>
        <w:rPr>
          <w:b/>
        </w:rPr>
        <w:t xml:space="preserve">• </w:t>
      </w:r>
      <w:r>
        <w:t>In scope: user-level readiness outputs, pair-level forecast outputs, confidence scoring, sufficiency checks, display rules, suppression rules, drift interaction, contradiction handling, AI usage permissions, event logging, versioning, and audit requirements.</w:t>
      </w:r>
    </w:p>
    <w:p w14:paraId="1CC184B3" w14:textId="77777777" w:rsidR="006841F3" w:rsidRDefault="006841F3">
      <w:pPr>
        <w:spacing w:after="40"/>
        <w:ind w:left="288"/>
      </w:pPr>
      <w:r>
        <w:rPr>
          <w:b/>
        </w:rPr>
        <w:t xml:space="preserve">• </w:t>
      </w:r>
      <w:r>
        <w:t>Out of scope: the full 350-850 compatibility formula, UI styling, partner commercial pricing, and non-relational wellness tools that do not mutate readiness or forecast fields.</w:t>
      </w:r>
    </w:p>
    <w:p w14:paraId="470C97F3" w14:textId="77777777" w:rsidR="006841F3" w:rsidRDefault="006841F3">
      <w:pPr>
        <w:spacing w:after="40"/>
        <w:ind w:left="288"/>
      </w:pPr>
      <w:r>
        <w:rPr>
          <w:b/>
        </w:rPr>
        <w:t xml:space="preserve">• </w:t>
      </w:r>
      <w:r>
        <w:t>Nothing in this contract authorizes a service to invent a new readiness or forecast field in production without versioned approval.</w:t>
      </w:r>
    </w:p>
    <w:p w14:paraId="492E25B6" w14:textId="77777777" w:rsidR="006841F3" w:rsidRDefault="006841F3">
      <w:pPr>
        <w:pStyle w:val="Heading1Custom0"/>
      </w:pPr>
      <w:r>
        <w:t>3. Canonical definitions</w:t>
      </w:r>
    </w:p>
    <w:tbl>
      <w:tblPr>
        <w:tblStyle w:val="TableGrid"/>
        <w:tblW w:w="0" w:type="auto"/>
        <w:jc w:val="center"/>
        <w:tblLook w:val="04A0" w:firstRow="1" w:lastRow="0" w:firstColumn="1" w:lastColumn="0" w:noHBand="0" w:noVBand="1"/>
      </w:tblPr>
      <w:tblGrid>
        <w:gridCol w:w="4968"/>
        <w:gridCol w:w="4968"/>
      </w:tblGrid>
      <w:tr w:rsidR="006841F3" w14:paraId="7C58D907" w14:textId="77777777">
        <w:trPr>
          <w:jc w:val="center"/>
        </w:trPr>
        <w:tc>
          <w:tcPr>
            <w:tcW w:w="4968" w:type="dxa"/>
            <w:shd w:val="clear" w:color="auto" w:fill="D9EAD3"/>
            <w:tcMar>
              <w:top w:w="80" w:type="dxa"/>
              <w:left w:w="90" w:type="dxa"/>
              <w:bottom w:w="80" w:type="dxa"/>
              <w:right w:w="90" w:type="dxa"/>
            </w:tcMar>
          </w:tcPr>
          <w:p w14:paraId="0A698831" w14:textId="77777777" w:rsidR="006841F3" w:rsidRDefault="006841F3">
            <w:r>
              <w:rPr>
                <w:b/>
              </w:rPr>
              <w:t>Term</w:t>
            </w:r>
          </w:p>
        </w:tc>
        <w:tc>
          <w:tcPr>
            <w:tcW w:w="4968" w:type="dxa"/>
            <w:shd w:val="clear" w:color="auto" w:fill="D9EAD3"/>
            <w:tcMar>
              <w:top w:w="80" w:type="dxa"/>
              <w:left w:w="90" w:type="dxa"/>
              <w:bottom w:w="80" w:type="dxa"/>
              <w:right w:w="90" w:type="dxa"/>
            </w:tcMar>
          </w:tcPr>
          <w:p w14:paraId="0D9A87CF" w14:textId="77777777" w:rsidR="006841F3" w:rsidRDefault="006841F3">
            <w:r>
              <w:rPr>
                <w:b/>
              </w:rPr>
              <w:t>Canonical meaning</w:t>
            </w:r>
          </w:p>
        </w:tc>
      </w:tr>
      <w:tr w:rsidR="006841F3" w14:paraId="2C575FB7" w14:textId="77777777">
        <w:trPr>
          <w:jc w:val="center"/>
        </w:trPr>
        <w:tc>
          <w:tcPr>
            <w:tcW w:w="4968" w:type="dxa"/>
            <w:tcMar>
              <w:top w:w="80" w:type="dxa"/>
              <w:left w:w="90" w:type="dxa"/>
              <w:bottom w:w="80" w:type="dxa"/>
              <w:right w:w="90" w:type="dxa"/>
            </w:tcMar>
            <w:vAlign w:val="center"/>
          </w:tcPr>
          <w:p w14:paraId="778AD0A9" w14:textId="77777777" w:rsidR="006841F3" w:rsidRDefault="006841F3">
            <w:r>
              <w:t>Readiness</w:t>
            </w:r>
          </w:p>
        </w:tc>
        <w:tc>
          <w:tcPr>
            <w:tcW w:w="4968" w:type="dxa"/>
            <w:tcMar>
              <w:top w:w="80" w:type="dxa"/>
              <w:left w:w="90" w:type="dxa"/>
              <w:bottom w:w="80" w:type="dxa"/>
              <w:right w:w="90" w:type="dxa"/>
            </w:tcMar>
            <w:vAlign w:val="center"/>
          </w:tcPr>
          <w:p w14:paraId="2373CB9F" w14:textId="77777777" w:rsidR="006841F3" w:rsidRDefault="006841F3">
            <w:r>
              <w:t>An individual 0-100 score representing current relational stability, honesty, availability, accountability, and usable emotional capacity for healthy connection. It is not chemistry, popularity, desirability, or a clinical diagnosis.</w:t>
            </w:r>
          </w:p>
        </w:tc>
      </w:tr>
      <w:tr w:rsidR="006841F3" w14:paraId="0462C7BC" w14:textId="77777777">
        <w:trPr>
          <w:jc w:val="center"/>
        </w:trPr>
        <w:tc>
          <w:tcPr>
            <w:tcW w:w="4968" w:type="dxa"/>
            <w:tcMar>
              <w:top w:w="80" w:type="dxa"/>
              <w:left w:w="90" w:type="dxa"/>
              <w:bottom w:w="80" w:type="dxa"/>
              <w:right w:w="90" w:type="dxa"/>
            </w:tcMar>
            <w:vAlign w:val="center"/>
          </w:tcPr>
          <w:p w14:paraId="2EFFB7DD" w14:textId="77777777" w:rsidR="006841F3" w:rsidRDefault="006841F3">
            <w:r>
              <w:t>Forecast family</w:t>
            </w:r>
          </w:p>
        </w:tc>
        <w:tc>
          <w:tcPr>
            <w:tcW w:w="4968" w:type="dxa"/>
            <w:tcMar>
              <w:top w:w="80" w:type="dxa"/>
              <w:left w:w="90" w:type="dxa"/>
              <w:bottom w:w="80" w:type="dxa"/>
              <w:right w:w="90" w:type="dxa"/>
            </w:tcMar>
            <w:vAlign w:val="center"/>
          </w:tcPr>
          <w:p w14:paraId="233D5E99" w14:textId="77777777" w:rsidR="006841F3" w:rsidRDefault="006841F3">
            <w:r>
              <w:t>A controlled set of pair-level projected signals that estimate likely relational conditions under current evidence. Forecast is not fate and must never be described as a guarantee.</w:t>
            </w:r>
          </w:p>
        </w:tc>
      </w:tr>
      <w:tr w:rsidR="006841F3" w14:paraId="7AAAA8B7" w14:textId="77777777">
        <w:trPr>
          <w:jc w:val="center"/>
        </w:trPr>
        <w:tc>
          <w:tcPr>
            <w:tcW w:w="4968" w:type="dxa"/>
            <w:tcMar>
              <w:top w:w="80" w:type="dxa"/>
              <w:left w:w="90" w:type="dxa"/>
              <w:bottom w:w="80" w:type="dxa"/>
              <w:right w:w="90" w:type="dxa"/>
            </w:tcMar>
            <w:vAlign w:val="center"/>
          </w:tcPr>
          <w:p w14:paraId="5C953AF5" w14:textId="77777777" w:rsidR="006841F3" w:rsidRDefault="006841F3">
            <w:r>
              <w:t>Forecast output</w:t>
            </w:r>
          </w:p>
        </w:tc>
        <w:tc>
          <w:tcPr>
            <w:tcW w:w="4968" w:type="dxa"/>
            <w:tcMar>
              <w:top w:w="80" w:type="dxa"/>
              <w:left w:w="90" w:type="dxa"/>
              <w:bottom w:w="80" w:type="dxa"/>
              <w:right w:w="90" w:type="dxa"/>
            </w:tcMar>
            <w:vAlign w:val="center"/>
          </w:tcPr>
          <w:p w14:paraId="6403A3AA" w14:textId="77777777" w:rsidR="006841F3" w:rsidRDefault="006841F3">
            <w:r>
              <w:t>Any deterministic or probabilistic pair-state metric derived from combined user data, behavior, or companion systems. This includes risk bands, growth potential, drift pressure, repair probability, communication strain, and volatility tendency.</w:t>
            </w:r>
          </w:p>
        </w:tc>
      </w:tr>
      <w:tr w:rsidR="006841F3" w14:paraId="0DBA6A1B" w14:textId="77777777">
        <w:trPr>
          <w:jc w:val="center"/>
        </w:trPr>
        <w:tc>
          <w:tcPr>
            <w:tcW w:w="4968" w:type="dxa"/>
            <w:tcMar>
              <w:top w:w="80" w:type="dxa"/>
              <w:left w:w="90" w:type="dxa"/>
              <w:bottom w:w="80" w:type="dxa"/>
              <w:right w:w="90" w:type="dxa"/>
            </w:tcMar>
            <w:vAlign w:val="center"/>
          </w:tcPr>
          <w:p w14:paraId="00176D45" w14:textId="77777777" w:rsidR="006841F3" w:rsidRDefault="006841F3">
            <w:r>
              <w:lastRenderedPageBreak/>
              <w:t>Confidence</w:t>
            </w:r>
          </w:p>
        </w:tc>
        <w:tc>
          <w:tcPr>
            <w:tcW w:w="4968" w:type="dxa"/>
            <w:tcMar>
              <w:top w:w="80" w:type="dxa"/>
              <w:left w:w="90" w:type="dxa"/>
              <w:bottom w:w="80" w:type="dxa"/>
              <w:right w:w="90" w:type="dxa"/>
            </w:tcMar>
            <w:vAlign w:val="center"/>
          </w:tcPr>
          <w:p w14:paraId="1DC79C0D" w14:textId="77777777" w:rsidR="006841F3" w:rsidRDefault="006841F3">
            <w:r>
              <w:t>A separate 0-1 internal scalar and public band that measures how trustworthy a given readiness or forecast output is, based on sufficiency, recency, consistency, and evidence quality.</w:t>
            </w:r>
          </w:p>
        </w:tc>
      </w:tr>
      <w:tr w:rsidR="006841F3" w14:paraId="5138E761" w14:textId="77777777">
        <w:trPr>
          <w:jc w:val="center"/>
        </w:trPr>
        <w:tc>
          <w:tcPr>
            <w:tcW w:w="4968" w:type="dxa"/>
            <w:tcMar>
              <w:top w:w="80" w:type="dxa"/>
              <w:left w:w="90" w:type="dxa"/>
              <w:bottom w:w="80" w:type="dxa"/>
              <w:right w:w="90" w:type="dxa"/>
            </w:tcMar>
            <w:vAlign w:val="center"/>
          </w:tcPr>
          <w:p w14:paraId="43854495" w14:textId="77777777" w:rsidR="006841F3" w:rsidRDefault="006841F3">
            <w:r>
              <w:t>Sufficiency</w:t>
            </w:r>
          </w:p>
        </w:tc>
        <w:tc>
          <w:tcPr>
            <w:tcW w:w="4968" w:type="dxa"/>
            <w:tcMar>
              <w:top w:w="80" w:type="dxa"/>
              <w:left w:w="90" w:type="dxa"/>
              <w:bottom w:w="80" w:type="dxa"/>
              <w:right w:w="90" w:type="dxa"/>
            </w:tcMar>
            <w:vAlign w:val="center"/>
          </w:tcPr>
          <w:p w14:paraId="6AA4D980" w14:textId="77777777" w:rsidR="006841F3" w:rsidRDefault="006841F3">
            <w:r>
              <w:t>The minimum evidence standard required before a score may be stored, displayed, or allowed to trigger product behavior.</w:t>
            </w:r>
          </w:p>
        </w:tc>
      </w:tr>
      <w:tr w:rsidR="006841F3" w14:paraId="15DC8179" w14:textId="77777777">
        <w:trPr>
          <w:jc w:val="center"/>
        </w:trPr>
        <w:tc>
          <w:tcPr>
            <w:tcW w:w="4968" w:type="dxa"/>
            <w:tcMar>
              <w:top w:w="80" w:type="dxa"/>
              <w:left w:w="90" w:type="dxa"/>
              <w:bottom w:w="80" w:type="dxa"/>
              <w:right w:w="90" w:type="dxa"/>
            </w:tcMar>
            <w:vAlign w:val="center"/>
          </w:tcPr>
          <w:p w14:paraId="0F1152F3" w14:textId="77777777" w:rsidR="006841F3" w:rsidRDefault="006841F3">
            <w:r>
              <w:t>Suppression</w:t>
            </w:r>
          </w:p>
        </w:tc>
        <w:tc>
          <w:tcPr>
            <w:tcW w:w="4968" w:type="dxa"/>
            <w:tcMar>
              <w:top w:w="80" w:type="dxa"/>
              <w:left w:w="90" w:type="dxa"/>
              <w:bottom w:w="80" w:type="dxa"/>
              <w:right w:w="90" w:type="dxa"/>
            </w:tcMar>
            <w:vAlign w:val="center"/>
          </w:tcPr>
          <w:p w14:paraId="26A7FE88" w14:textId="77777777" w:rsidR="006841F3" w:rsidRDefault="006841F3">
            <w:r>
              <w:t>A required holdback state in which the system stores raw components internally but withholds the public score, band, or trigger because confidence or sufficiency is inadequate.</w:t>
            </w:r>
          </w:p>
        </w:tc>
      </w:tr>
      <w:tr w:rsidR="006841F3" w14:paraId="0D46EA71" w14:textId="77777777">
        <w:trPr>
          <w:jc w:val="center"/>
        </w:trPr>
        <w:tc>
          <w:tcPr>
            <w:tcW w:w="4968" w:type="dxa"/>
            <w:tcMar>
              <w:top w:w="80" w:type="dxa"/>
              <w:left w:w="90" w:type="dxa"/>
              <w:bottom w:w="80" w:type="dxa"/>
              <w:right w:w="90" w:type="dxa"/>
            </w:tcMar>
            <w:vAlign w:val="center"/>
          </w:tcPr>
          <w:p w14:paraId="475FBF2C" w14:textId="77777777" w:rsidR="006841F3" w:rsidRDefault="006841F3">
            <w:r>
              <w:t>Drift</w:t>
            </w:r>
          </w:p>
        </w:tc>
        <w:tc>
          <w:tcPr>
            <w:tcW w:w="4968" w:type="dxa"/>
            <w:tcMar>
              <w:top w:w="80" w:type="dxa"/>
              <w:left w:w="90" w:type="dxa"/>
              <w:bottom w:w="80" w:type="dxa"/>
              <w:right w:w="90" w:type="dxa"/>
            </w:tcMar>
            <w:vAlign w:val="center"/>
          </w:tcPr>
          <w:p w14:paraId="3F35C803" w14:textId="77777777" w:rsidR="006841F3" w:rsidRDefault="006841F3">
            <w:r>
              <w:t>A measurable deviation between declared alignment and observed relational behavior over time. Drift is not punishment; it is a governance layer that prevents stale self-description from masquerading as current truth.</w:t>
            </w:r>
          </w:p>
        </w:tc>
      </w:tr>
    </w:tbl>
    <w:p w14:paraId="749CB23C" w14:textId="77777777" w:rsidR="006841F3" w:rsidRDefault="006841F3"/>
    <w:p w14:paraId="3A6EA90D" w14:textId="77777777" w:rsidR="006841F3" w:rsidRDefault="006841F3">
      <w:pPr>
        <w:pStyle w:val="Heading1Custom0"/>
      </w:pPr>
      <w:r>
        <w:t>4. Core contract principles</w:t>
      </w:r>
    </w:p>
    <w:p w14:paraId="425817F0" w14:textId="77777777" w:rsidR="006841F3" w:rsidRDefault="006841F3">
      <w:pPr>
        <w:spacing w:after="40"/>
        <w:ind w:left="288"/>
      </w:pPr>
      <w:r>
        <w:rPr>
          <w:b/>
        </w:rPr>
        <w:t xml:space="preserve">• </w:t>
      </w:r>
      <w:r>
        <w:t>One score, one meaning. A field name cannot carry different semantics across services.</w:t>
      </w:r>
    </w:p>
    <w:p w14:paraId="489B1F37" w14:textId="77777777" w:rsidR="006841F3" w:rsidRDefault="006841F3">
      <w:pPr>
        <w:spacing w:after="40"/>
        <w:ind w:left="288"/>
      </w:pPr>
      <w:r>
        <w:rPr>
          <w:b/>
        </w:rPr>
        <w:t xml:space="preserve">• </w:t>
      </w:r>
      <w:r>
        <w:t>Confidence travels with the score. Any service reading readiness or forecast must also read confidence, version, timestamp, and evidence snapshot metadata.</w:t>
      </w:r>
    </w:p>
    <w:p w14:paraId="02095055" w14:textId="77777777" w:rsidR="006841F3" w:rsidRDefault="006841F3">
      <w:pPr>
        <w:spacing w:after="40"/>
        <w:ind w:left="288"/>
      </w:pPr>
      <w:r>
        <w:rPr>
          <w:b/>
        </w:rPr>
        <w:t xml:space="preserve">• </w:t>
      </w:r>
      <w:r>
        <w:t>Display is a policy decision, not a side effect of computation. Calculation alone does not authorize exposure.</w:t>
      </w:r>
    </w:p>
    <w:p w14:paraId="3A5B8E11" w14:textId="77777777" w:rsidR="006841F3" w:rsidRDefault="006841F3">
      <w:pPr>
        <w:spacing w:after="40"/>
        <w:ind w:left="288"/>
      </w:pPr>
      <w:r>
        <w:rPr>
          <w:b/>
        </w:rPr>
        <w:t xml:space="preserve">• </w:t>
      </w:r>
      <w:r>
        <w:t>Forecast is more restricted than readiness. Where rules conflict, the more conservative forecast rule wins.</w:t>
      </w:r>
    </w:p>
    <w:p w14:paraId="6565FD10" w14:textId="77777777" w:rsidR="006841F3" w:rsidRDefault="006841F3">
      <w:pPr>
        <w:spacing w:after="40"/>
        <w:ind w:left="288"/>
      </w:pPr>
      <w:r>
        <w:rPr>
          <w:b/>
        </w:rPr>
        <w:t xml:space="preserve">• </w:t>
      </w:r>
      <w:r>
        <w:t>No false precision. Public surfaces may use ranges, labels, or banded phrasing instead of raw decimals.</w:t>
      </w:r>
    </w:p>
    <w:p w14:paraId="14AA4C52" w14:textId="77777777" w:rsidR="006841F3" w:rsidRDefault="006841F3">
      <w:pPr>
        <w:spacing w:after="40"/>
        <w:ind w:left="288"/>
      </w:pPr>
      <w:r>
        <w:rPr>
          <w:b/>
        </w:rPr>
        <w:t xml:space="preserve">• </w:t>
      </w:r>
      <w:r>
        <w:t>No diagnosis language. The system may describe signals, patterns, or trends, never medical or deterministic conclusions.</w:t>
      </w:r>
    </w:p>
    <w:p w14:paraId="643EA2C7" w14:textId="77777777" w:rsidR="006841F3" w:rsidRDefault="006841F3">
      <w:pPr>
        <w:spacing w:after="40"/>
        <w:ind w:left="288"/>
      </w:pPr>
      <w:r>
        <w:rPr>
          <w:b/>
        </w:rPr>
        <w:t xml:space="preserve">• </w:t>
      </w:r>
      <w:r>
        <w:t>Version everything. If formulas, weights, or eligibility rules change, prior outputs remain reproducible via stored version tags.</w:t>
      </w:r>
    </w:p>
    <w:p w14:paraId="51F7A6F3" w14:textId="77777777" w:rsidR="006841F3" w:rsidRDefault="006841F3">
      <w:pPr>
        <w:pStyle w:val="Heading1Custom0"/>
      </w:pPr>
      <w:r>
        <w:t>5. Readiness v1 contract</w:t>
      </w:r>
    </w:p>
    <w:p w14:paraId="24CC9F61" w14:textId="77777777" w:rsidR="006841F3" w:rsidRDefault="006841F3">
      <w:pPr>
        <w:pStyle w:val="Heading2Custom0"/>
      </w:pPr>
      <w:r>
        <w:t>5.1 Output</w:t>
      </w:r>
    </w:p>
    <w:p w14:paraId="590B23AE" w14:textId="77777777" w:rsidR="006841F3" w:rsidRDefault="006841F3">
      <w:r>
        <w:t>Readiness shall be stored as an integer from 0 to 100. Decimals may exist internally during computation but the canonical stored public-ready score is rounded to the nearest whole number using banker-safe standard rounding rules defined at service level.</w:t>
      </w:r>
    </w:p>
    <w:p w14:paraId="1B64A314" w14:textId="77777777" w:rsidR="006841F3" w:rsidRDefault="006841F3">
      <w:pPr>
        <w:pStyle w:val="Heading2Custom0"/>
      </w:pPr>
      <w:r>
        <w:t>5.2 Meaning</w:t>
      </w:r>
    </w:p>
    <w:p w14:paraId="7ED0FA12" w14:textId="77777777" w:rsidR="006841F3" w:rsidRDefault="006841F3">
      <w:r>
        <w:t>Readiness answers a narrow question: 'How prepared is this person, right now, to participate in a healthy relationship without requiring the other person to carry the weight of unmanaged contradiction, instability, avoidance, or unresolved active pattern disruption?'</w:t>
      </w:r>
    </w:p>
    <w:p w14:paraId="32169381" w14:textId="77777777" w:rsidR="006841F3" w:rsidRDefault="006841F3">
      <w:pPr>
        <w:pStyle w:val="Heading2Custom0"/>
      </w:pPr>
      <w:r>
        <w:lastRenderedPageBreak/>
        <w:t>5.3 Readiness components</w:t>
      </w:r>
    </w:p>
    <w:tbl>
      <w:tblPr>
        <w:tblStyle w:val="TableGrid"/>
        <w:tblW w:w="0" w:type="auto"/>
        <w:jc w:val="center"/>
        <w:tblLook w:val="04A0" w:firstRow="1" w:lastRow="0" w:firstColumn="1" w:lastColumn="0" w:noHBand="0" w:noVBand="1"/>
      </w:tblPr>
      <w:tblGrid>
        <w:gridCol w:w="2484"/>
        <w:gridCol w:w="2484"/>
        <w:gridCol w:w="2484"/>
        <w:gridCol w:w="2484"/>
      </w:tblGrid>
      <w:tr w:rsidR="006841F3" w14:paraId="7385DD78" w14:textId="77777777">
        <w:trPr>
          <w:jc w:val="center"/>
        </w:trPr>
        <w:tc>
          <w:tcPr>
            <w:tcW w:w="2484" w:type="dxa"/>
            <w:shd w:val="clear" w:color="auto" w:fill="D9E2F3"/>
            <w:tcMar>
              <w:top w:w="80" w:type="dxa"/>
              <w:left w:w="90" w:type="dxa"/>
              <w:bottom w:w="80" w:type="dxa"/>
              <w:right w:w="90" w:type="dxa"/>
            </w:tcMar>
          </w:tcPr>
          <w:p w14:paraId="27258538" w14:textId="77777777" w:rsidR="006841F3" w:rsidRDefault="006841F3">
            <w:r>
              <w:rPr>
                <w:b/>
              </w:rPr>
              <w:t>Component family</w:t>
            </w:r>
          </w:p>
        </w:tc>
        <w:tc>
          <w:tcPr>
            <w:tcW w:w="2484" w:type="dxa"/>
            <w:shd w:val="clear" w:color="auto" w:fill="D9E2F3"/>
            <w:tcMar>
              <w:top w:w="80" w:type="dxa"/>
              <w:left w:w="90" w:type="dxa"/>
              <w:bottom w:w="80" w:type="dxa"/>
              <w:right w:w="90" w:type="dxa"/>
            </w:tcMar>
          </w:tcPr>
          <w:p w14:paraId="65748883" w14:textId="77777777" w:rsidR="006841F3" w:rsidRDefault="006841F3">
            <w:r>
              <w:rPr>
                <w:b/>
              </w:rPr>
              <w:t>Purpose</w:t>
            </w:r>
          </w:p>
        </w:tc>
        <w:tc>
          <w:tcPr>
            <w:tcW w:w="2484" w:type="dxa"/>
            <w:shd w:val="clear" w:color="auto" w:fill="D9E2F3"/>
            <w:tcMar>
              <w:top w:w="80" w:type="dxa"/>
              <w:left w:w="90" w:type="dxa"/>
              <w:bottom w:w="80" w:type="dxa"/>
              <w:right w:w="90" w:type="dxa"/>
            </w:tcMar>
          </w:tcPr>
          <w:p w14:paraId="42A5FB42" w14:textId="77777777" w:rsidR="006841F3" w:rsidRDefault="006841F3">
            <w:r>
              <w:rPr>
                <w:b/>
              </w:rPr>
              <w:t>Typical sources</w:t>
            </w:r>
          </w:p>
        </w:tc>
        <w:tc>
          <w:tcPr>
            <w:tcW w:w="2484" w:type="dxa"/>
            <w:shd w:val="clear" w:color="auto" w:fill="D9E2F3"/>
            <w:tcMar>
              <w:top w:w="80" w:type="dxa"/>
              <w:left w:w="90" w:type="dxa"/>
              <w:bottom w:w="80" w:type="dxa"/>
              <w:right w:w="90" w:type="dxa"/>
            </w:tcMar>
          </w:tcPr>
          <w:p w14:paraId="74A4DB81" w14:textId="77777777" w:rsidR="006841F3" w:rsidRDefault="006841F3">
            <w:r>
              <w:rPr>
                <w:b/>
              </w:rPr>
              <w:t>v1 status</w:t>
            </w:r>
          </w:p>
        </w:tc>
      </w:tr>
      <w:tr w:rsidR="006841F3" w14:paraId="0D6A0650" w14:textId="77777777">
        <w:trPr>
          <w:jc w:val="center"/>
        </w:trPr>
        <w:tc>
          <w:tcPr>
            <w:tcW w:w="2484" w:type="dxa"/>
            <w:tcMar>
              <w:top w:w="80" w:type="dxa"/>
              <w:left w:w="90" w:type="dxa"/>
              <w:bottom w:w="80" w:type="dxa"/>
              <w:right w:w="90" w:type="dxa"/>
            </w:tcMar>
            <w:vAlign w:val="center"/>
          </w:tcPr>
          <w:p w14:paraId="718E3D4D" w14:textId="77777777" w:rsidR="006841F3" w:rsidRDefault="006841F3">
            <w:r>
              <w:t>Assessment base</w:t>
            </w:r>
          </w:p>
        </w:tc>
        <w:tc>
          <w:tcPr>
            <w:tcW w:w="2484" w:type="dxa"/>
            <w:tcMar>
              <w:top w:w="80" w:type="dxa"/>
              <w:left w:w="90" w:type="dxa"/>
              <w:bottom w:w="80" w:type="dxa"/>
              <w:right w:w="90" w:type="dxa"/>
            </w:tcMar>
            <w:vAlign w:val="center"/>
          </w:tcPr>
          <w:p w14:paraId="78D2A4C9" w14:textId="77777777" w:rsidR="006841F3" w:rsidRDefault="006841F3">
            <w:r>
              <w:t>Captures declared behavior, values, regulation, availability, and relational posture</w:t>
            </w:r>
          </w:p>
        </w:tc>
        <w:tc>
          <w:tcPr>
            <w:tcW w:w="2484" w:type="dxa"/>
            <w:tcMar>
              <w:top w:w="80" w:type="dxa"/>
              <w:left w:w="90" w:type="dxa"/>
              <w:bottom w:w="80" w:type="dxa"/>
              <w:right w:w="90" w:type="dxa"/>
            </w:tcMar>
            <w:vAlign w:val="center"/>
          </w:tcPr>
          <w:p w14:paraId="4408AFED" w14:textId="77777777" w:rsidR="006841F3" w:rsidRDefault="006841F3">
            <w:r>
              <w:t>Core assessment answers, weighted answer logic, contradiction clusters</w:t>
            </w:r>
          </w:p>
        </w:tc>
        <w:tc>
          <w:tcPr>
            <w:tcW w:w="2484" w:type="dxa"/>
            <w:tcMar>
              <w:top w:w="80" w:type="dxa"/>
              <w:left w:w="90" w:type="dxa"/>
              <w:bottom w:w="80" w:type="dxa"/>
              <w:right w:w="90" w:type="dxa"/>
            </w:tcMar>
            <w:vAlign w:val="center"/>
          </w:tcPr>
          <w:p w14:paraId="1C51E926" w14:textId="77777777" w:rsidR="006841F3" w:rsidRDefault="006841F3">
            <w:r>
              <w:t>Required</w:t>
            </w:r>
          </w:p>
        </w:tc>
      </w:tr>
      <w:tr w:rsidR="006841F3" w14:paraId="6FD87F9E" w14:textId="77777777">
        <w:trPr>
          <w:jc w:val="center"/>
        </w:trPr>
        <w:tc>
          <w:tcPr>
            <w:tcW w:w="2484" w:type="dxa"/>
            <w:tcMar>
              <w:top w:w="80" w:type="dxa"/>
              <w:left w:w="90" w:type="dxa"/>
              <w:bottom w:w="80" w:type="dxa"/>
              <w:right w:w="90" w:type="dxa"/>
            </w:tcMar>
            <w:vAlign w:val="center"/>
          </w:tcPr>
          <w:p w14:paraId="3780E4AF" w14:textId="77777777" w:rsidR="006841F3" w:rsidRDefault="006841F3">
            <w:r>
              <w:t>Integrity / consistency</w:t>
            </w:r>
          </w:p>
        </w:tc>
        <w:tc>
          <w:tcPr>
            <w:tcW w:w="2484" w:type="dxa"/>
            <w:tcMar>
              <w:top w:w="80" w:type="dxa"/>
              <w:left w:w="90" w:type="dxa"/>
              <w:bottom w:w="80" w:type="dxa"/>
              <w:right w:w="90" w:type="dxa"/>
            </w:tcMar>
            <w:vAlign w:val="center"/>
          </w:tcPr>
          <w:p w14:paraId="66D1DB33" w14:textId="77777777" w:rsidR="006841F3" w:rsidRDefault="006841F3">
            <w:r>
              <w:t>Penalizes internal contradiction and unstable self-report coherence</w:t>
            </w:r>
          </w:p>
        </w:tc>
        <w:tc>
          <w:tcPr>
            <w:tcW w:w="2484" w:type="dxa"/>
            <w:tcMar>
              <w:top w:w="80" w:type="dxa"/>
              <w:left w:w="90" w:type="dxa"/>
              <w:bottom w:w="80" w:type="dxa"/>
              <w:right w:w="90" w:type="dxa"/>
            </w:tcMar>
            <w:vAlign w:val="center"/>
          </w:tcPr>
          <w:p w14:paraId="1BD31443" w14:textId="77777777" w:rsidR="006841F3" w:rsidRDefault="006841F3">
            <w:r>
              <w:t>Reflection clusters, answer consistency checks, conflict pairs</w:t>
            </w:r>
          </w:p>
        </w:tc>
        <w:tc>
          <w:tcPr>
            <w:tcW w:w="2484" w:type="dxa"/>
            <w:tcMar>
              <w:top w:w="80" w:type="dxa"/>
              <w:left w:w="90" w:type="dxa"/>
              <w:bottom w:w="80" w:type="dxa"/>
              <w:right w:w="90" w:type="dxa"/>
            </w:tcMar>
            <w:vAlign w:val="center"/>
          </w:tcPr>
          <w:p w14:paraId="0BBD14ED" w14:textId="77777777" w:rsidR="006841F3" w:rsidRDefault="006841F3">
            <w:r>
              <w:t>Required</w:t>
            </w:r>
          </w:p>
        </w:tc>
      </w:tr>
      <w:tr w:rsidR="006841F3" w14:paraId="7A026D0A" w14:textId="77777777">
        <w:trPr>
          <w:jc w:val="center"/>
        </w:trPr>
        <w:tc>
          <w:tcPr>
            <w:tcW w:w="2484" w:type="dxa"/>
            <w:tcMar>
              <w:top w:w="80" w:type="dxa"/>
              <w:left w:w="90" w:type="dxa"/>
              <w:bottom w:w="80" w:type="dxa"/>
              <w:right w:w="90" w:type="dxa"/>
            </w:tcMar>
            <w:vAlign w:val="center"/>
          </w:tcPr>
          <w:p w14:paraId="5FA4C117" w14:textId="77777777" w:rsidR="006841F3" w:rsidRDefault="006841F3">
            <w:r>
              <w:t>Companion-state modifiers</w:t>
            </w:r>
          </w:p>
        </w:tc>
        <w:tc>
          <w:tcPr>
            <w:tcW w:w="2484" w:type="dxa"/>
            <w:tcMar>
              <w:top w:w="80" w:type="dxa"/>
              <w:left w:w="90" w:type="dxa"/>
              <w:bottom w:w="80" w:type="dxa"/>
              <w:right w:w="90" w:type="dxa"/>
            </w:tcMar>
            <w:vAlign w:val="center"/>
          </w:tcPr>
          <w:p w14:paraId="4E907063" w14:textId="77777777" w:rsidR="006841F3" w:rsidRDefault="006841F3">
            <w:r>
              <w:t>Adds or constrains state effects that materially impact relational capacity</w:t>
            </w:r>
          </w:p>
        </w:tc>
        <w:tc>
          <w:tcPr>
            <w:tcW w:w="2484" w:type="dxa"/>
            <w:tcMar>
              <w:top w:w="80" w:type="dxa"/>
              <w:left w:w="90" w:type="dxa"/>
              <w:bottom w:w="80" w:type="dxa"/>
              <w:right w:w="90" w:type="dxa"/>
            </w:tcMar>
            <w:vAlign w:val="center"/>
          </w:tcPr>
          <w:p w14:paraId="1634686C" w14:textId="77777777" w:rsidR="006841F3" w:rsidRDefault="006841F3">
            <w:r>
              <w:t>Grief, anger, drift, ExsAnonymous, emotional genome overlays</w:t>
            </w:r>
          </w:p>
        </w:tc>
        <w:tc>
          <w:tcPr>
            <w:tcW w:w="2484" w:type="dxa"/>
            <w:tcMar>
              <w:top w:w="80" w:type="dxa"/>
              <w:left w:w="90" w:type="dxa"/>
              <w:bottom w:w="80" w:type="dxa"/>
              <w:right w:w="90" w:type="dxa"/>
            </w:tcMar>
            <w:vAlign w:val="center"/>
          </w:tcPr>
          <w:p w14:paraId="7396C4A2" w14:textId="77777777" w:rsidR="006841F3" w:rsidRDefault="006841F3">
            <w:r>
              <w:t>Required when available</w:t>
            </w:r>
          </w:p>
        </w:tc>
      </w:tr>
      <w:tr w:rsidR="006841F3" w14:paraId="76295967" w14:textId="77777777">
        <w:trPr>
          <w:jc w:val="center"/>
        </w:trPr>
        <w:tc>
          <w:tcPr>
            <w:tcW w:w="2484" w:type="dxa"/>
            <w:tcMar>
              <w:top w:w="80" w:type="dxa"/>
              <w:left w:w="90" w:type="dxa"/>
              <w:bottom w:w="80" w:type="dxa"/>
              <w:right w:w="90" w:type="dxa"/>
            </w:tcMar>
            <w:vAlign w:val="center"/>
          </w:tcPr>
          <w:p w14:paraId="4A1E11F1" w14:textId="77777777" w:rsidR="006841F3" w:rsidRDefault="006841F3">
            <w:r>
              <w:t>Behavioral observation</w:t>
            </w:r>
          </w:p>
        </w:tc>
        <w:tc>
          <w:tcPr>
            <w:tcW w:w="2484" w:type="dxa"/>
            <w:tcMar>
              <w:top w:w="80" w:type="dxa"/>
              <w:left w:w="90" w:type="dxa"/>
              <w:bottom w:w="80" w:type="dxa"/>
              <w:right w:w="90" w:type="dxa"/>
            </w:tcMar>
            <w:vAlign w:val="center"/>
          </w:tcPr>
          <w:p w14:paraId="7EA32762" w14:textId="77777777" w:rsidR="006841F3" w:rsidRDefault="006841F3">
            <w:r>
              <w:t>Prevents purely self-declared identity from dominating current reality</w:t>
            </w:r>
          </w:p>
        </w:tc>
        <w:tc>
          <w:tcPr>
            <w:tcW w:w="2484" w:type="dxa"/>
            <w:tcMar>
              <w:top w:w="80" w:type="dxa"/>
              <w:left w:w="90" w:type="dxa"/>
              <w:bottom w:w="80" w:type="dxa"/>
              <w:right w:w="90" w:type="dxa"/>
            </w:tcMar>
            <w:vAlign w:val="center"/>
          </w:tcPr>
          <w:p w14:paraId="542ADCD3" w14:textId="77777777" w:rsidR="006841F3" w:rsidRDefault="006841F3">
            <w:r>
              <w:t>Messaging telemetry, response rhythms, repair behavior, Sanctuary logs</w:t>
            </w:r>
          </w:p>
        </w:tc>
        <w:tc>
          <w:tcPr>
            <w:tcW w:w="2484" w:type="dxa"/>
            <w:tcMar>
              <w:top w:w="80" w:type="dxa"/>
              <w:left w:w="90" w:type="dxa"/>
              <w:bottom w:w="80" w:type="dxa"/>
              <w:right w:w="90" w:type="dxa"/>
            </w:tcMar>
            <w:vAlign w:val="center"/>
          </w:tcPr>
          <w:p w14:paraId="0B667F2B" w14:textId="77777777" w:rsidR="006841F3" w:rsidRDefault="006841F3">
            <w:r>
              <w:t>Optional at launch, weighted only when confidence-qualified</w:t>
            </w:r>
          </w:p>
        </w:tc>
      </w:tr>
      <w:tr w:rsidR="006841F3" w14:paraId="4416BFD1" w14:textId="77777777">
        <w:trPr>
          <w:jc w:val="center"/>
        </w:trPr>
        <w:tc>
          <w:tcPr>
            <w:tcW w:w="2484" w:type="dxa"/>
            <w:tcMar>
              <w:top w:w="80" w:type="dxa"/>
              <w:left w:w="90" w:type="dxa"/>
              <w:bottom w:w="80" w:type="dxa"/>
              <w:right w:w="90" w:type="dxa"/>
            </w:tcMar>
            <w:vAlign w:val="center"/>
          </w:tcPr>
          <w:p w14:paraId="2B57BAE2" w14:textId="77777777" w:rsidR="006841F3" w:rsidRDefault="006841F3">
            <w:r>
              <w:t>Risk suppressors / safeguards</w:t>
            </w:r>
          </w:p>
        </w:tc>
        <w:tc>
          <w:tcPr>
            <w:tcW w:w="2484" w:type="dxa"/>
            <w:tcMar>
              <w:top w:w="80" w:type="dxa"/>
              <w:left w:w="90" w:type="dxa"/>
              <w:bottom w:w="80" w:type="dxa"/>
              <w:right w:w="90" w:type="dxa"/>
            </w:tcMar>
            <w:vAlign w:val="center"/>
          </w:tcPr>
          <w:p w14:paraId="5FA92A52" w14:textId="77777777" w:rsidR="006841F3" w:rsidRDefault="006841F3">
            <w:r>
              <w:t>Blocks or limits public exposure when the evidence is stale or unsafe</w:t>
            </w:r>
          </w:p>
        </w:tc>
        <w:tc>
          <w:tcPr>
            <w:tcW w:w="2484" w:type="dxa"/>
            <w:tcMar>
              <w:top w:w="80" w:type="dxa"/>
              <w:left w:w="90" w:type="dxa"/>
              <w:bottom w:w="80" w:type="dxa"/>
              <w:right w:w="90" w:type="dxa"/>
            </w:tcMar>
            <w:vAlign w:val="center"/>
          </w:tcPr>
          <w:p w14:paraId="77C96ACC" w14:textId="77777777" w:rsidR="006841F3" w:rsidRDefault="006841F3">
            <w:r>
              <w:t>Low confidence, missing recency, active suppression flags, moderation holds</w:t>
            </w:r>
          </w:p>
        </w:tc>
        <w:tc>
          <w:tcPr>
            <w:tcW w:w="2484" w:type="dxa"/>
            <w:tcMar>
              <w:top w:w="80" w:type="dxa"/>
              <w:left w:w="90" w:type="dxa"/>
              <w:bottom w:w="80" w:type="dxa"/>
              <w:right w:w="90" w:type="dxa"/>
            </w:tcMar>
            <w:vAlign w:val="center"/>
          </w:tcPr>
          <w:p w14:paraId="0512FA3E" w14:textId="77777777" w:rsidR="006841F3" w:rsidRDefault="006841F3">
            <w:r>
              <w:t>Required</w:t>
            </w:r>
          </w:p>
        </w:tc>
      </w:tr>
    </w:tbl>
    <w:p w14:paraId="37C97D9B" w14:textId="77777777" w:rsidR="006841F3" w:rsidRDefault="006841F3"/>
    <w:p w14:paraId="47E4847E" w14:textId="77777777" w:rsidR="006841F3" w:rsidRDefault="006841F3">
      <w:pPr>
        <w:pStyle w:val="Heading2Custom0"/>
      </w:pPr>
      <w:r>
        <w:t>5.4 Readiness calculation stance</w:t>
      </w:r>
    </w:p>
    <w:p w14:paraId="24BB9FCE" w14:textId="77777777" w:rsidR="006841F3" w:rsidRDefault="006841F3">
      <w:r>
        <w:t>The v1 contract does not require a brand-new formula if a canonical readiness formula already exists in the scoring workbook. It requires that every service call the same canonical routine or consume the same published output.</w:t>
      </w:r>
    </w:p>
    <w:p w14:paraId="4CEE66FF" w14:textId="77777777" w:rsidR="006841F3" w:rsidRDefault="006841F3">
      <w:r>
        <w:t>Where component weights are still evolving, developers must implement the contract using versioned component families, not hard-coded ad hoc math scattered across product surfaces.</w:t>
      </w:r>
    </w:p>
    <w:p w14:paraId="70F21136" w14:textId="77777777" w:rsidR="006841F3" w:rsidRDefault="006841F3">
      <w:r>
        <w:t>The readiness engine must support: raw component values, normalized component values, penalties, suppressions, final score, confidence band, sufficiency status, reason codes, and version id.</w:t>
      </w:r>
    </w:p>
    <w:p w14:paraId="118B36E3" w14:textId="77777777" w:rsidR="006841F3" w:rsidRDefault="006841F3">
      <w:r>
        <w:t>If the workbook formula and product code disagree, workbook authority wins until an approved version bump is issued.</w:t>
      </w:r>
    </w:p>
    <w:p w14:paraId="24C55618" w14:textId="77777777" w:rsidR="006841F3" w:rsidRDefault="006841F3">
      <w:pPr>
        <w:pStyle w:val="Heading2Custom0"/>
      </w:pPr>
      <w:r>
        <w:t>5.5 Readiness public bands</w:t>
      </w:r>
    </w:p>
    <w:tbl>
      <w:tblPr>
        <w:tblStyle w:val="TableGrid"/>
        <w:tblW w:w="0" w:type="auto"/>
        <w:jc w:val="center"/>
        <w:tblLook w:val="04A0" w:firstRow="1" w:lastRow="0" w:firstColumn="1" w:lastColumn="0" w:noHBand="0" w:noVBand="1"/>
      </w:tblPr>
      <w:tblGrid>
        <w:gridCol w:w="2484"/>
        <w:gridCol w:w="2484"/>
        <w:gridCol w:w="2484"/>
        <w:gridCol w:w="2484"/>
      </w:tblGrid>
      <w:tr w:rsidR="006841F3" w14:paraId="7EC406ED" w14:textId="77777777">
        <w:trPr>
          <w:jc w:val="center"/>
        </w:trPr>
        <w:tc>
          <w:tcPr>
            <w:tcW w:w="2484" w:type="dxa"/>
            <w:shd w:val="clear" w:color="auto" w:fill="FCE5CD"/>
            <w:tcMar>
              <w:top w:w="80" w:type="dxa"/>
              <w:left w:w="90" w:type="dxa"/>
              <w:bottom w:w="80" w:type="dxa"/>
              <w:right w:w="90" w:type="dxa"/>
            </w:tcMar>
          </w:tcPr>
          <w:p w14:paraId="41848FF7" w14:textId="77777777" w:rsidR="006841F3" w:rsidRDefault="006841F3">
            <w:r>
              <w:rPr>
                <w:b/>
              </w:rPr>
              <w:t>Band</w:t>
            </w:r>
          </w:p>
        </w:tc>
        <w:tc>
          <w:tcPr>
            <w:tcW w:w="2484" w:type="dxa"/>
            <w:shd w:val="clear" w:color="auto" w:fill="FCE5CD"/>
            <w:tcMar>
              <w:top w:w="80" w:type="dxa"/>
              <w:left w:w="90" w:type="dxa"/>
              <w:bottom w:w="80" w:type="dxa"/>
              <w:right w:w="90" w:type="dxa"/>
            </w:tcMar>
          </w:tcPr>
          <w:p w14:paraId="1593C7E1" w14:textId="77777777" w:rsidR="006841F3" w:rsidRDefault="006841F3">
            <w:r>
              <w:rPr>
                <w:b/>
              </w:rPr>
              <w:t>Range</w:t>
            </w:r>
          </w:p>
        </w:tc>
        <w:tc>
          <w:tcPr>
            <w:tcW w:w="2484" w:type="dxa"/>
            <w:shd w:val="clear" w:color="auto" w:fill="FCE5CD"/>
            <w:tcMar>
              <w:top w:w="80" w:type="dxa"/>
              <w:left w:w="90" w:type="dxa"/>
              <w:bottom w:w="80" w:type="dxa"/>
              <w:right w:w="90" w:type="dxa"/>
            </w:tcMar>
          </w:tcPr>
          <w:p w14:paraId="6167D1B6" w14:textId="77777777" w:rsidR="006841F3" w:rsidRDefault="006841F3">
            <w:r>
              <w:rPr>
                <w:b/>
              </w:rPr>
              <w:t>Public-safe meaning</w:t>
            </w:r>
          </w:p>
        </w:tc>
        <w:tc>
          <w:tcPr>
            <w:tcW w:w="2484" w:type="dxa"/>
            <w:shd w:val="clear" w:color="auto" w:fill="FCE5CD"/>
            <w:tcMar>
              <w:top w:w="80" w:type="dxa"/>
              <w:left w:w="90" w:type="dxa"/>
              <w:bottom w:w="80" w:type="dxa"/>
              <w:right w:w="90" w:type="dxa"/>
            </w:tcMar>
          </w:tcPr>
          <w:p w14:paraId="66E51E30" w14:textId="77777777" w:rsidR="006841F3" w:rsidRDefault="006841F3">
            <w:r>
              <w:rPr>
                <w:b/>
              </w:rPr>
              <w:t>Recommended phrasing</w:t>
            </w:r>
          </w:p>
        </w:tc>
      </w:tr>
      <w:tr w:rsidR="006841F3" w14:paraId="61F80FA4" w14:textId="77777777">
        <w:trPr>
          <w:jc w:val="center"/>
        </w:trPr>
        <w:tc>
          <w:tcPr>
            <w:tcW w:w="2484" w:type="dxa"/>
            <w:tcMar>
              <w:top w:w="80" w:type="dxa"/>
              <w:left w:w="90" w:type="dxa"/>
              <w:bottom w:w="80" w:type="dxa"/>
              <w:right w:w="90" w:type="dxa"/>
            </w:tcMar>
          </w:tcPr>
          <w:p w14:paraId="414ABD17" w14:textId="77777777" w:rsidR="006841F3" w:rsidRDefault="006841F3">
            <w:r>
              <w:t>Band A</w:t>
            </w:r>
          </w:p>
        </w:tc>
        <w:tc>
          <w:tcPr>
            <w:tcW w:w="2484" w:type="dxa"/>
            <w:tcMar>
              <w:top w:w="80" w:type="dxa"/>
              <w:left w:w="90" w:type="dxa"/>
              <w:bottom w:w="80" w:type="dxa"/>
              <w:right w:w="90" w:type="dxa"/>
            </w:tcMar>
          </w:tcPr>
          <w:p w14:paraId="6B44F318" w14:textId="77777777" w:rsidR="006841F3" w:rsidRDefault="006841F3">
            <w:r>
              <w:t>80-100</w:t>
            </w:r>
          </w:p>
        </w:tc>
        <w:tc>
          <w:tcPr>
            <w:tcW w:w="2484" w:type="dxa"/>
            <w:tcMar>
              <w:top w:w="80" w:type="dxa"/>
              <w:left w:w="90" w:type="dxa"/>
              <w:bottom w:w="80" w:type="dxa"/>
              <w:right w:w="90" w:type="dxa"/>
            </w:tcMar>
          </w:tcPr>
          <w:p w14:paraId="4F2ED475" w14:textId="77777777" w:rsidR="006841F3" w:rsidRDefault="006841F3">
            <w:r>
              <w:t xml:space="preserve">Stable and relationally usable with strong </w:t>
            </w:r>
            <w:r>
              <w:lastRenderedPageBreak/>
              <w:t>evidence of accountability and alignment</w:t>
            </w:r>
          </w:p>
        </w:tc>
        <w:tc>
          <w:tcPr>
            <w:tcW w:w="2484" w:type="dxa"/>
            <w:tcMar>
              <w:top w:w="80" w:type="dxa"/>
              <w:left w:w="90" w:type="dxa"/>
              <w:bottom w:w="80" w:type="dxa"/>
              <w:right w:w="90" w:type="dxa"/>
            </w:tcMar>
          </w:tcPr>
          <w:p w14:paraId="52996658" w14:textId="77777777" w:rsidR="006841F3" w:rsidRDefault="006841F3">
            <w:r>
              <w:lastRenderedPageBreak/>
              <w:t>High readiness</w:t>
            </w:r>
          </w:p>
        </w:tc>
      </w:tr>
      <w:tr w:rsidR="006841F3" w14:paraId="2BAD86FE" w14:textId="77777777">
        <w:trPr>
          <w:jc w:val="center"/>
        </w:trPr>
        <w:tc>
          <w:tcPr>
            <w:tcW w:w="2484" w:type="dxa"/>
            <w:tcMar>
              <w:top w:w="80" w:type="dxa"/>
              <w:left w:w="90" w:type="dxa"/>
              <w:bottom w:w="80" w:type="dxa"/>
              <w:right w:w="90" w:type="dxa"/>
            </w:tcMar>
          </w:tcPr>
          <w:p w14:paraId="047CDFF9" w14:textId="77777777" w:rsidR="006841F3" w:rsidRDefault="006841F3">
            <w:r>
              <w:t>Band B</w:t>
            </w:r>
          </w:p>
        </w:tc>
        <w:tc>
          <w:tcPr>
            <w:tcW w:w="2484" w:type="dxa"/>
            <w:tcMar>
              <w:top w:w="80" w:type="dxa"/>
              <w:left w:w="90" w:type="dxa"/>
              <w:bottom w:w="80" w:type="dxa"/>
              <w:right w:w="90" w:type="dxa"/>
            </w:tcMar>
          </w:tcPr>
          <w:p w14:paraId="45A8FB52" w14:textId="77777777" w:rsidR="006841F3" w:rsidRDefault="006841F3">
            <w:r>
              <w:t>65-79</w:t>
            </w:r>
          </w:p>
        </w:tc>
        <w:tc>
          <w:tcPr>
            <w:tcW w:w="2484" w:type="dxa"/>
            <w:tcMar>
              <w:top w:w="80" w:type="dxa"/>
              <w:left w:w="90" w:type="dxa"/>
              <w:bottom w:w="80" w:type="dxa"/>
              <w:right w:w="90" w:type="dxa"/>
            </w:tcMar>
          </w:tcPr>
          <w:p w14:paraId="7EBE448A" w14:textId="77777777" w:rsidR="006841F3" w:rsidRDefault="006841F3">
            <w:r>
              <w:t>Generally capable but still carrying some active growth areas or limited instability pressure</w:t>
            </w:r>
          </w:p>
        </w:tc>
        <w:tc>
          <w:tcPr>
            <w:tcW w:w="2484" w:type="dxa"/>
            <w:tcMar>
              <w:top w:w="80" w:type="dxa"/>
              <w:left w:w="90" w:type="dxa"/>
              <w:bottom w:w="80" w:type="dxa"/>
              <w:right w:w="90" w:type="dxa"/>
            </w:tcMar>
          </w:tcPr>
          <w:p w14:paraId="64585479" w14:textId="77777777" w:rsidR="006841F3" w:rsidRDefault="006841F3">
            <w:r>
              <w:t>Good readiness with growth areas</w:t>
            </w:r>
          </w:p>
        </w:tc>
      </w:tr>
      <w:tr w:rsidR="006841F3" w14:paraId="05D62BE3" w14:textId="77777777">
        <w:trPr>
          <w:jc w:val="center"/>
        </w:trPr>
        <w:tc>
          <w:tcPr>
            <w:tcW w:w="2484" w:type="dxa"/>
            <w:tcMar>
              <w:top w:w="80" w:type="dxa"/>
              <w:left w:w="90" w:type="dxa"/>
              <w:bottom w:w="80" w:type="dxa"/>
              <w:right w:w="90" w:type="dxa"/>
            </w:tcMar>
          </w:tcPr>
          <w:p w14:paraId="3B207A5E" w14:textId="77777777" w:rsidR="006841F3" w:rsidRDefault="006841F3">
            <w:r>
              <w:t>Band C</w:t>
            </w:r>
          </w:p>
        </w:tc>
        <w:tc>
          <w:tcPr>
            <w:tcW w:w="2484" w:type="dxa"/>
            <w:tcMar>
              <w:top w:w="80" w:type="dxa"/>
              <w:left w:w="90" w:type="dxa"/>
              <w:bottom w:w="80" w:type="dxa"/>
              <w:right w:w="90" w:type="dxa"/>
            </w:tcMar>
          </w:tcPr>
          <w:p w14:paraId="6803358C" w14:textId="77777777" w:rsidR="006841F3" w:rsidRDefault="006841F3">
            <w:r>
              <w:t>50-64</w:t>
            </w:r>
          </w:p>
        </w:tc>
        <w:tc>
          <w:tcPr>
            <w:tcW w:w="2484" w:type="dxa"/>
            <w:tcMar>
              <w:top w:w="80" w:type="dxa"/>
              <w:left w:w="90" w:type="dxa"/>
              <w:bottom w:w="80" w:type="dxa"/>
              <w:right w:w="90" w:type="dxa"/>
            </w:tcMar>
          </w:tcPr>
          <w:p w14:paraId="5E2A2E0C" w14:textId="77777777" w:rsidR="006841F3" w:rsidRDefault="006841F3">
            <w:r>
              <w:t>Mixed readiness; engagement may be possible but risk factors are material</w:t>
            </w:r>
          </w:p>
        </w:tc>
        <w:tc>
          <w:tcPr>
            <w:tcW w:w="2484" w:type="dxa"/>
            <w:tcMar>
              <w:top w:w="80" w:type="dxa"/>
              <w:left w:w="90" w:type="dxa"/>
              <w:bottom w:w="80" w:type="dxa"/>
              <w:right w:w="90" w:type="dxa"/>
            </w:tcMar>
          </w:tcPr>
          <w:p w14:paraId="13357BAC" w14:textId="77777777" w:rsidR="006841F3" w:rsidRDefault="006841F3">
            <w:r>
              <w:t>Developing readiness</w:t>
            </w:r>
          </w:p>
        </w:tc>
      </w:tr>
      <w:tr w:rsidR="006841F3" w14:paraId="5F7CBA19" w14:textId="77777777">
        <w:trPr>
          <w:jc w:val="center"/>
        </w:trPr>
        <w:tc>
          <w:tcPr>
            <w:tcW w:w="2484" w:type="dxa"/>
            <w:tcMar>
              <w:top w:w="80" w:type="dxa"/>
              <w:left w:w="90" w:type="dxa"/>
              <w:bottom w:w="80" w:type="dxa"/>
              <w:right w:w="90" w:type="dxa"/>
            </w:tcMar>
          </w:tcPr>
          <w:p w14:paraId="045E5200" w14:textId="77777777" w:rsidR="006841F3" w:rsidRDefault="006841F3">
            <w:r>
              <w:t>Band D</w:t>
            </w:r>
          </w:p>
        </w:tc>
        <w:tc>
          <w:tcPr>
            <w:tcW w:w="2484" w:type="dxa"/>
            <w:tcMar>
              <w:top w:w="80" w:type="dxa"/>
              <w:left w:w="90" w:type="dxa"/>
              <w:bottom w:w="80" w:type="dxa"/>
              <w:right w:w="90" w:type="dxa"/>
            </w:tcMar>
          </w:tcPr>
          <w:p w14:paraId="317C75C2" w14:textId="77777777" w:rsidR="006841F3" w:rsidRDefault="006841F3">
            <w:r>
              <w:t>35-49</w:t>
            </w:r>
          </w:p>
        </w:tc>
        <w:tc>
          <w:tcPr>
            <w:tcW w:w="2484" w:type="dxa"/>
            <w:tcMar>
              <w:top w:w="80" w:type="dxa"/>
              <w:left w:w="90" w:type="dxa"/>
              <w:bottom w:w="80" w:type="dxa"/>
              <w:right w:w="90" w:type="dxa"/>
            </w:tcMar>
          </w:tcPr>
          <w:p w14:paraId="0EBE7051" w14:textId="77777777" w:rsidR="006841F3" w:rsidRDefault="006841F3">
            <w:r>
              <w:t>Current relational strain is significant; public surfaces should avoid overpromising</w:t>
            </w:r>
          </w:p>
        </w:tc>
        <w:tc>
          <w:tcPr>
            <w:tcW w:w="2484" w:type="dxa"/>
            <w:tcMar>
              <w:top w:w="80" w:type="dxa"/>
              <w:left w:w="90" w:type="dxa"/>
              <w:bottom w:w="80" w:type="dxa"/>
              <w:right w:w="90" w:type="dxa"/>
            </w:tcMar>
          </w:tcPr>
          <w:p w14:paraId="3AE788ED" w14:textId="77777777" w:rsidR="006841F3" w:rsidRDefault="006841F3">
            <w:r>
              <w:t>Low readiness</w:t>
            </w:r>
          </w:p>
        </w:tc>
      </w:tr>
      <w:tr w:rsidR="006841F3" w14:paraId="2F3E28FA" w14:textId="77777777">
        <w:trPr>
          <w:jc w:val="center"/>
        </w:trPr>
        <w:tc>
          <w:tcPr>
            <w:tcW w:w="2484" w:type="dxa"/>
            <w:tcMar>
              <w:top w:w="80" w:type="dxa"/>
              <w:left w:w="90" w:type="dxa"/>
              <w:bottom w:w="80" w:type="dxa"/>
              <w:right w:w="90" w:type="dxa"/>
            </w:tcMar>
          </w:tcPr>
          <w:p w14:paraId="4EFC2E4B" w14:textId="77777777" w:rsidR="006841F3" w:rsidRDefault="006841F3">
            <w:r>
              <w:t>Band E</w:t>
            </w:r>
          </w:p>
        </w:tc>
        <w:tc>
          <w:tcPr>
            <w:tcW w:w="2484" w:type="dxa"/>
            <w:tcMar>
              <w:top w:w="80" w:type="dxa"/>
              <w:left w:w="90" w:type="dxa"/>
              <w:bottom w:w="80" w:type="dxa"/>
              <w:right w:w="90" w:type="dxa"/>
            </w:tcMar>
          </w:tcPr>
          <w:p w14:paraId="3B88CB96" w14:textId="77777777" w:rsidR="006841F3" w:rsidRDefault="006841F3">
            <w:r>
              <w:t>0-34</w:t>
            </w:r>
          </w:p>
        </w:tc>
        <w:tc>
          <w:tcPr>
            <w:tcW w:w="2484" w:type="dxa"/>
            <w:tcMar>
              <w:top w:w="80" w:type="dxa"/>
              <w:left w:w="90" w:type="dxa"/>
              <w:bottom w:w="80" w:type="dxa"/>
              <w:right w:w="90" w:type="dxa"/>
            </w:tcMar>
          </w:tcPr>
          <w:p w14:paraId="09F71941" w14:textId="77777777" w:rsidR="006841F3" w:rsidRDefault="006841F3">
            <w:r>
              <w:t>Acute instability, contradiction, or active blockers reduce suitability for public confidence claims</w:t>
            </w:r>
          </w:p>
        </w:tc>
        <w:tc>
          <w:tcPr>
            <w:tcW w:w="2484" w:type="dxa"/>
            <w:tcMar>
              <w:top w:w="80" w:type="dxa"/>
              <w:left w:w="90" w:type="dxa"/>
              <w:bottom w:w="80" w:type="dxa"/>
              <w:right w:w="90" w:type="dxa"/>
            </w:tcMar>
          </w:tcPr>
          <w:p w14:paraId="67908B55" w14:textId="77777777" w:rsidR="006841F3" w:rsidRDefault="006841F3">
            <w:r>
              <w:t>Readiness currently limited</w:t>
            </w:r>
          </w:p>
        </w:tc>
      </w:tr>
    </w:tbl>
    <w:p w14:paraId="7EB6C446" w14:textId="77777777" w:rsidR="006841F3" w:rsidRDefault="006841F3"/>
    <w:p w14:paraId="4494C03E" w14:textId="77777777" w:rsidR="006841F3" w:rsidRDefault="006841F3">
      <w:pPr>
        <w:pStyle w:val="Heading1Custom0"/>
      </w:pPr>
      <w:r>
        <w:t>6. Forecast v1 contract</w:t>
      </w:r>
    </w:p>
    <w:p w14:paraId="199FEC75" w14:textId="77777777" w:rsidR="006841F3" w:rsidRDefault="006841F3">
      <w:pPr>
        <w:pStyle w:val="Heading2Custom0"/>
      </w:pPr>
      <w:r>
        <w:t>6.1 Forecast is a family, not a single magic number</w:t>
      </w:r>
    </w:p>
    <w:p w14:paraId="273F077E" w14:textId="77777777" w:rsidR="006841F3" w:rsidRDefault="006841F3">
      <w:r>
        <w:t>Forecast shall not be modeled as one orphan score pretending to explain an entire future relationship. In v1, Forecast is a governed bundle of pair-state signals, each with its own confidence, recency, and suppression rules.</w:t>
      </w:r>
    </w:p>
    <w:p w14:paraId="380F2F16" w14:textId="77777777" w:rsidR="006841F3" w:rsidRDefault="006841F3">
      <w:pPr>
        <w:pStyle w:val="Heading2Custom0"/>
      </w:pPr>
      <w:r>
        <w:t>6.2 Mandatory forecast outputs</w:t>
      </w:r>
    </w:p>
    <w:tbl>
      <w:tblPr>
        <w:tblStyle w:val="TableGrid"/>
        <w:tblW w:w="0" w:type="auto"/>
        <w:jc w:val="center"/>
        <w:tblLook w:val="04A0" w:firstRow="1" w:lastRow="0" w:firstColumn="1" w:lastColumn="0" w:noHBand="0" w:noVBand="1"/>
      </w:tblPr>
      <w:tblGrid>
        <w:gridCol w:w="2560"/>
        <w:gridCol w:w="2484"/>
        <w:gridCol w:w="2484"/>
        <w:gridCol w:w="2484"/>
      </w:tblGrid>
      <w:tr w:rsidR="006841F3" w14:paraId="09A38FBC" w14:textId="77777777">
        <w:trPr>
          <w:jc w:val="center"/>
        </w:trPr>
        <w:tc>
          <w:tcPr>
            <w:tcW w:w="2484" w:type="dxa"/>
            <w:shd w:val="clear" w:color="auto" w:fill="D9EAD3"/>
            <w:tcMar>
              <w:top w:w="80" w:type="dxa"/>
              <w:left w:w="90" w:type="dxa"/>
              <w:bottom w:w="80" w:type="dxa"/>
              <w:right w:w="90" w:type="dxa"/>
            </w:tcMar>
          </w:tcPr>
          <w:p w14:paraId="398E2F51" w14:textId="77777777" w:rsidR="006841F3" w:rsidRDefault="006841F3">
            <w:r>
              <w:rPr>
                <w:b/>
              </w:rPr>
              <w:t>Output</w:t>
            </w:r>
          </w:p>
        </w:tc>
        <w:tc>
          <w:tcPr>
            <w:tcW w:w="2484" w:type="dxa"/>
            <w:shd w:val="clear" w:color="auto" w:fill="D9EAD3"/>
            <w:tcMar>
              <w:top w:w="80" w:type="dxa"/>
              <w:left w:w="90" w:type="dxa"/>
              <w:bottom w:w="80" w:type="dxa"/>
              <w:right w:w="90" w:type="dxa"/>
            </w:tcMar>
          </w:tcPr>
          <w:p w14:paraId="1EBA057A" w14:textId="77777777" w:rsidR="006841F3" w:rsidRDefault="006841F3">
            <w:r>
              <w:rPr>
                <w:b/>
              </w:rPr>
              <w:t>Meaning</w:t>
            </w:r>
          </w:p>
        </w:tc>
        <w:tc>
          <w:tcPr>
            <w:tcW w:w="2484" w:type="dxa"/>
            <w:shd w:val="clear" w:color="auto" w:fill="D9EAD3"/>
            <w:tcMar>
              <w:top w:w="80" w:type="dxa"/>
              <w:left w:w="90" w:type="dxa"/>
              <w:bottom w:w="80" w:type="dxa"/>
              <w:right w:w="90" w:type="dxa"/>
            </w:tcMar>
          </w:tcPr>
          <w:p w14:paraId="6170E4FF" w14:textId="77777777" w:rsidR="006841F3" w:rsidRDefault="006841F3">
            <w:r>
              <w:rPr>
                <w:b/>
              </w:rPr>
              <w:t>Default visibility</w:t>
            </w:r>
          </w:p>
        </w:tc>
        <w:tc>
          <w:tcPr>
            <w:tcW w:w="2484" w:type="dxa"/>
            <w:shd w:val="clear" w:color="auto" w:fill="D9EAD3"/>
            <w:tcMar>
              <w:top w:w="80" w:type="dxa"/>
              <w:left w:w="90" w:type="dxa"/>
              <w:bottom w:w="80" w:type="dxa"/>
              <w:right w:w="90" w:type="dxa"/>
            </w:tcMar>
          </w:tcPr>
          <w:p w14:paraId="430DF602" w14:textId="77777777" w:rsidR="006841F3" w:rsidRDefault="006841F3">
            <w:r>
              <w:rPr>
                <w:b/>
              </w:rPr>
              <w:t>Trigger eligibility</w:t>
            </w:r>
          </w:p>
        </w:tc>
      </w:tr>
      <w:tr w:rsidR="006841F3" w14:paraId="6E2B1C4D" w14:textId="77777777">
        <w:trPr>
          <w:jc w:val="center"/>
        </w:trPr>
        <w:tc>
          <w:tcPr>
            <w:tcW w:w="2484" w:type="dxa"/>
            <w:tcMar>
              <w:top w:w="80" w:type="dxa"/>
              <w:left w:w="90" w:type="dxa"/>
              <w:bottom w:w="80" w:type="dxa"/>
              <w:right w:w="90" w:type="dxa"/>
            </w:tcMar>
          </w:tcPr>
          <w:p w14:paraId="62CDCD14" w14:textId="77777777" w:rsidR="006841F3" w:rsidRDefault="006841F3">
            <w:r>
              <w:t>forecast_stability_band</w:t>
            </w:r>
          </w:p>
        </w:tc>
        <w:tc>
          <w:tcPr>
            <w:tcW w:w="2484" w:type="dxa"/>
            <w:tcMar>
              <w:top w:w="80" w:type="dxa"/>
              <w:left w:w="90" w:type="dxa"/>
              <w:bottom w:w="80" w:type="dxa"/>
              <w:right w:w="90" w:type="dxa"/>
            </w:tcMar>
          </w:tcPr>
          <w:p w14:paraId="0C41516F" w14:textId="77777777" w:rsidR="006841F3" w:rsidRDefault="006841F3">
            <w:r>
              <w:t>Likelihood that the pair can maintain non-chaotic continuity under current conditions</w:t>
            </w:r>
          </w:p>
        </w:tc>
        <w:tc>
          <w:tcPr>
            <w:tcW w:w="2484" w:type="dxa"/>
            <w:tcMar>
              <w:top w:w="80" w:type="dxa"/>
              <w:left w:w="90" w:type="dxa"/>
              <w:bottom w:w="80" w:type="dxa"/>
              <w:right w:w="90" w:type="dxa"/>
            </w:tcMar>
          </w:tcPr>
          <w:p w14:paraId="40DDC8A5" w14:textId="77777777" w:rsidR="006841F3" w:rsidRDefault="006841F3">
            <w:r>
              <w:t>Internal by default; user-facing only as band label</w:t>
            </w:r>
          </w:p>
        </w:tc>
        <w:tc>
          <w:tcPr>
            <w:tcW w:w="2484" w:type="dxa"/>
            <w:tcMar>
              <w:top w:w="80" w:type="dxa"/>
              <w:left w:w="90" w:type="dxa"/>
              <w:bottom w:w="80" w:type="dxa"/>
              <w:right w:w="90" w:type="dxa"/>
            </w:tcMar>
          </w:tcPr>
          <w:p w14:paraId="17673A0F" w14:textId="77777777" w:rsidR="006841F3" w:rsidRDefault="006841F3">
            <w:r>
              <w:t>Requires pair sufficiency + medium confidence</w:t>
            </w:r>
          </w:p>
        </w:tc>
      </w:tr>
      <w:tr w:rsidR="006841F3" w14:paraId="3C1DBBA1" w14:textId="77777777">
        <w:trPr>
          <w:jc w:val="center"/>
        </w:trPr>
        <w:tc>
          <w:tcPr>
            <w:tcW w:w="2484" w:type="dxa"/>
            <w:tcMar>
              <w:top w:w="80" w:type="dxa"/>
              <w:left w:w="90" w:type="dxa"/>
              <w:bottom w:w="80" w:type="dxa"/>
              <w:right w:w="90" w:type="dxa"/>
            </w:tcMar>
          </w:tcPr>
          <w:p w14:paraId="06E9A16C" w14:textId="77777777" w:rsidR="006841F3" w:rsidRDefault="006841F3">
            <w:r>
              <w:t>forecast_repair_capacity</w:t>
            </w:r>
          </w:p>
        </w:tc>
        <w:tc>
          <w:tcPr>
            <w:tcW w:w="2484" w:type="dxa"/>
            <w:tcMar>
              <w:top w:w="80" w:type="dxa"/>
              <w:left w:w="90" w:type="dxa"/>
              <w:bottom w:w="80" w:type="dxa"/>
              <w:right w:w="90" w:type="dxa"/>
            </w:tcMar>
          </w:tcPr>
          <w:p w14:paraId="4BE271FE" w14:textId="77777777" w:rsidR="006841F3" w:rsidRDefault="006841F3">
            <w:r>
              <w:t>Projected ability to recover after tension, conflict, or misunderstanding</w:t>
            </w:r>
          </w:p>
        </w:tc>
        <w:tc>
          <w:tcPr>
            <w:tcW w:w="2484" w:type="dxa"/>
            <w:tcMar>
              <w:top w:w="80" w:type="dxa"/>
              <w:left w:w="90" w:type="dxa"/>
              <w:bottom w:w="80" w:type="dxa"/>
              <w:right w:w="90" w:type="dxa"/>
            </w:tcMar>
          </w:tcPr>
          <w:p w14:paraId="493BFB3C" w14:textId="77777777" w:rsidR="006841F3" w:rsidRDefault="006841F3">
            <w:r>
              <w:t>Internal + premium summary label</w:t>
            </w:r>
          </w:p>
        </w:tc>
        <w:tc>
          <w:tcPr>
            <w:tcW w:w="2484" w:type="dxa"/>
            <w:tcMar>
              <w:top w:w="80" w:type="dxa"/>
              <w:left w:w="90" w:type="dxa"/>
              <w:bottom w:w="80" w:type="dxa"/>
              <w:right w:w="90" w:type="dxa"/>
            </w:tcMar>
          </w:tcPr>
          <w:p w14:paraId="1D21FE19" w14:textId="77777777" w:rsidR="006841F3" w:rsidRDefault="006841F3">
            <w:r>
              <w:t>Requires observed or strongly inferred repair data</w:t>
            </w:r>
          </w:p>
        </w:tc>
      </w:tr>
      <w:tr w:rsidR="006841F3" w14:paraId="30FB8C8F" w14:textId="77777777">
        <w:trPr>
          <w:jc w:val="center"/>
        </w:trPr>
        <w:tc>
          <w:tcPr>
            <w:tcW w:w="2484" w:type="dxa"/>
            <w:tcMar>
              <w:top w:w="80" w:type="dxa"/>
              <w:left w:w="90" w:type="dxa"/>
              <w:bottom w:w="80" w:type="dxa"/>
              <w:right w:w="90" w:type="dxa"/>
            </w:tcMar>
          </w:tcPr>
          <w:p w14:paraId="5BB3F251" w14:textId="77777777" w:rsidR="006841F3" w:rsidRDefault="006841F3">
            <w:r>
              <w:t>forecast_drift_pressure</w:t>
            </w:r>
          </w:p>
        </w:tc>
        <w:tc>
          <w:tcPr>
            <w:tcW w:w="2484" w:type="dxa"/>
            <w:tcMar>
              <w:top w:w="80" w:type="dxa"/>
              <w:left w:w="90" w:type="dxa"/>
              <w:bottom w:w="80" w:type="dxa"/>
              <w:right w:w="90" w:type="dxa"/>
            </w:tcMar>
          </w:tcPr>
          <w:p w14:paraId="2163FDAC" w14:textId="77777777" w:rsidR="006841F3" w:rsidRDefault="006841F3">
            <w:r>
              <w:t xml:space="preserve">Current risk that </w:t>
            </w:r>
            <w:r>
              <w:lastRenderedPageBreak/>
              <w:t>mismatch between stated alignment and lived behavior will increase</w:t>
            </w:r>
          </w:p>
        </w:tc>
        <w:tc>
          <w:tcPr>
            <w:tcW w:w="2484" w:type="dxa"/>
            <w:tcMar>
              <w:top w:w="80" w:type="dxa"/>
              <w:left w:w="90" w:type="dxa"/>
              <w:bottom w:w="80" w:type="dxa"/>
              <w:right w:w="90" w:type="dxa"/>
            </w:tcMar>
          </w:tcPr>
          <w:p w14:paraId="140766B6" w14:textId="77777777" w:rsidR="006841F3" w:rsidRDefault="006841F3">
            <w:r>
              <w:lastRenderedPageBreak/>
              <w:t xml:space="preserve">Internal, may power </w:t>
            </w:r>
            <w:r>
              <w:lastRenderedPageBreak/>
              <w:t>nudges</w:t>
            </w:r>
          </w:p>
        </w:tc>
        <w:tc>
          <w:tcPr>
            <w:tcW w:w="2484" w:type="dxa"/>
            <w:tcMar>
              <w:top w:w="80" w:type="dxa"/>
              <w:left w:w="90" w:type="dxa"/>
              <w:bottom w:w="80" w:type="dxa"/>
              <w:right w:w="90" w:type="dxa"/>
            </w:tcMar>
          </w:tcPr>
          <w:p w14:paraId="7AFC0292" w14:textId="77777777" w:rsidR="006841F3" w:rsidRDefault="006841F3">
            <w:r>
              <w:lastRenderedPageBreak/>
              <w:t>Requires drift metrics</w:t>
            </w:r>
          </w:p>
        </w:tc>
      </w:tr>
      <w:tr w:rsidR="006841F3" w14:paraId="56C5D31C" w14:textId="77777777">
        <w:trPr>
          <w:jc w:val="center"/>
        </w:trPr>
        <w:tc>
          <w:tcPr>
            <w:tcW w:w="2484" w:type="dxa"/>
            <w:tcMar>
              <w:top w:w="80" w:type="dxa"/>
              <w:left w:w="90" w:type="dxa"/>
              <w:bottom w:w="80" w:type="dxa"/>
              <w:right w:w="90" w:type="dxa"/>
            </w:tcMar>
          </w:tcPr>
          <w:p w14:paraId="3D4C049E" w14:textId="77777777" w:rsidR="006841F3" w:rsidRDefault="006841F3">
            <w:r>
              <w:t>forecast_volatility_band</w:t>
            </w:r>
          </w:p>
        </w:tc>
        <w:tc>
          <w:tcPr>
            <w:tcW w:w="2484" w:type="dxa"/>
            <w:tcMar>
              <w:top w:w="80" w:type="dxa"/>
              <w:left w:w="90" w:type="dxa"/>
              <w:bottom w:w="80" w:type="dxa"/>
              <w:right w:w="90" w:type="dxa"/>
            </w:tcMar>
          </w:tcPr>
          <w:p w14:paraId="285A03DB" w14:textId="77777777" w:rsidR="006841F3" w:rsidRDefault="006841F3">
            <w:r>
              <w:t>Probability of rapid swings, protest cycles, push-pull escalation, or repeated destabilization</w:t>
            </w:r>
          </w:p>
        </w:tc>
        <w:tc>
          <w:tcPr>
            <w:tcW w:w="2484" w:type="dxa"/>
            <w:tcMar>
              <w:top w:w="80" w:type="dxa"/>
              <w:left w:w="90" w:type="dxa"/>
              <w:bottom w:w="80" w:type="dxa"/>
              <w:right w:w="90" w:type="dxa"/>
            </w:tcMar>
          </w:tcPr>
          <w:p w14:paraId="2052B5F6" w14:textId="77777777" w:rsidR="006841F3" w:rsidRDefault="006841F3">
            <w:r>
              <w:t>Internal by default</w:t>
            </w:r>
          </w:p>
        </w:tc>
        <w:tc>
          <w:tcPr>
            <w:tcW w:w="2484" w:type="dxa"/>
            <w:tcMar>
              <w:top w:w="80" w:type="dxa"/>
              <w:left w:w="90" w:type="dxa"/>
              <w:bottom w:w="80" w:type="dxa"/>
              <w:right w:w="90" w:type="dxa"/>
            </w:tcMar>
          </w:tcPr>
          <w:p w14:paraId="201B6A32" w14:textId="77777777" w:rsidR="006841F3" w:rsidRDefault="006841F3">
            <w:r>
              <w:t>Requires behavior + consistency evidence</w:t>
            </w:r>
          </w:p>
        </w:tc>
      </w:tr>
      <w:tr w:rsidR="006841F3" w14:paraId="55D3E26D" w14:textId="77777777">
        <w:trPr>
          <w:jc w:val="center"/>
        </w:trPr>
        <w:tc>
          <w:tcPr>
            <w:tcW w:w="2484" w:type="dxa"/>
            <w:tcMar>
              <w:top w:w="80" w:type="dxa"/>
              <w:left w:w="90" w:type="dxa"/>
              <w:bottom w:w="80" w:type="dxa"/>
              <w:right w:w="90" w:type="dxa"/>
            </w:tcMar>
          </w:tcPr>
          <w:p w14:paraId="7E40B5EE" w14:textId="77777777" w:rsidR="006841F3" w:rsidRDefault="006841F3">
            <w:r>
              <w:t>forecast_growth_potential</w:t>
            </w:r>
          </w:p>
        </w:tc>
        <w:tc>
          <w:tcPr>
            <w:tcW w:w="2484" w:type="dxa"/>
            <w:tcMar>
              <w:top w:w="80" w:type="dxa"/>
              <w:left w:w="90" w:type="dxa"/>
              <w:bottom w:w="80" w:type="dxa"/>
              <w:right w:w="90" w:type="dxa"/>
            </w:tcMar>
          </w:tcPr>
          <w:p w14:paraId="139066B9" w14:textId="77777777" w:rsidR="006841F3" w:rsidRDefault="006841F3">
            <w:r>
              <w:t>Projected upside if both users continue healthy action patterns</w:t>
            </w:r>
          </w:p>
        </w:tc>
        <w:tc>
          <w:tcPr>
            <w:tcW w:w="2484" w:type="dxa"/>
            <w:tcMar>
              <w:top w:w="80" w:type="dxa"/>
              <w:left w:w="90" w:type="dxa"/>
              <w:bottom w:w="80" w:type="dxa"/>
              <w:right w:w="90" w:type="dxa"/>
            </w:tcMar>
          </w:tcPr>
          <w:p w14:paraId="25C1730B" w14:textId="77777777" w:rsidR="006841F3" w:rsidRDefault="006841F3">
            <w:r>
              <w:t>User-safe summary allowed when confidence-qualified</w:t>
            </w:r>
          </w:p>
        </w:tc>
        <w:tc>
          <w:tcPr>
            <w:tcW w:w="2484" w:type="dxa"/>
            <w:tcMar>
              <w:top w:w="80" w:type="dxa"/>
              <w:left w:w="90" w:type="dxa"/>
              <w:bottom w:w="80" w:type="dxa"/>
              <w:right w:w="90" w:type="dxa"/>
            </w:tcMar>
          </w:tcPr>
          <w:p w14:paraId="09672A71" w14:textId="77777777" w:rsidR="006841F3" w:rsidRDefault="006841F3">
            <w:r>
              <w:t>Requires non-suppressed pair data</w:t>
            </w:r>
          </w:p>
        </w:tc>
      </w:tr>
      <w:tr w:rsidR="006841F3" w14:paraId="1DEC589B" w14:textId="77777777">
        <w:trPr>
          <w:jc w:val="center"/>
        </w:trPr>
        <w:tc>
          <w:tcPr>
            <w:tcW w:w="2484" w:type="dxa"/>
            <w:tcMar>
              <w:top w:w="80" w:type="dxa"/>
              <w:left w:w="90" w:type="dxa"/>
              <w:bottom w:w="80" w:type="dxa"/>
              <w:right w:w="90" w:type="dxa"/>
            </w:tcMar>
          </w:tcPr>
          <w:p w14:paraId="3CA26456" w14:textId="77777777" w:rsidR="006841F3" w:rsidRDefault="006841F3">
            <w:r>
              <w:t>forecast_watch_flags</w:t>
            </w:r>
          </w:p>
        </w:tc>
        <w:tc>
          <w:tcPr>
            <w:tcW w:w="2484" w:type="dxa"/>
            <w:tcMar>
              <w:top w:w="80" w:type="dxa"/>
              <w:left w:w="90" w:type="dxa"/>
              <w:bottom w:w="80" w:type="dxa"/>
              <w:right w:w="90" w:type="dxa"/>
            </w:tcMar>
          </w:tcPr>
          <w:p w14:paraId="3CF010EF" w14:textId="77777777" w:rsidR="006841F3" w:rsidRDefault="006841F3">
            <w:r>
              <w:t>Enumerated reasons the pair forecast is constrained, risky, or under-evidenced</w:t>
            </w:r>
          </w:p>
        </w:tc>
        <w:tc>
          <w:tcPr>
            <w:tcW w:w="2484" w:type="dxa"/>
            <w:tcMar>
              <w:top w:w="80" w:type="dxa"/>
              <w:left w:w="90" w:type="dxa"/>
              <w:bottom w:w="80" w:type="dxa"/>
              <w:right w:w="90" w:type="dxa"/>
            </w:tcMar>
          </w:tcPr>
          <w:p w14:paraId="60C6648F" w14:textId="77777777" w:rsidR="006841F3" w:rsidRDefault="006841F3">
            <w:r>
              <w:t>Internal + admin; selected flags may surface as gentle user language</w:t>
            </w:r>
          </w:p>
        </w:tc>
        <w:tc>
          <w:tcPr>
            <w:tcW w:w="2484" w:type="dxa"/>
            <w:tcMar>
              <w:top w:w="80" w:type="dxa"/>
              <w:left w:w="90" w:type="dxa"/>
              <w:bottom w:w="80" w:type="dxa"/>
              <w:right w:w="90" w:type="dxa"/>
            </w:tcMar>
          </w:tcPr>
          <w:p w14:paraId="360CA395" w14:textId="77777777" w:rsidR="006841F3" w:rsidRDefault="006841F3">
            <w:r>
              <w:t>Always available</w:t>
            </w:r>
          </w:p>
        </w:tc>
      </w:tr>
    </w:tbl>
    <w:p w14:paraId="0F10051C" w14:textId="77777777" w:rsidR="006841F3" w:rsidRDefault="006841F3"/>
    <w:p w14:paraId="74A0ABA1" w14:textId="77777777" w:rsidR="006841F3" w:rsidRDefault="006841F3">
      <w:pPr>
        <w:pStyle w:val="Heading2Custom0"/>
      </w:pPr>
      <w:r>
        <w:t>6.3 Forecast language restrictions</w:t>
      </w:r>
    </w:p>
    <w:p w14:paraId="52E542FD" w14:textId="77777777" w:rsidR="006841F3" w:rsidRDefault="006841F3">
      <w:pPr>
        <w:spacing w:after="40"/>
        <w:ind w:left="288"/>
      </w:pPr>
      <w:r>
        <w:rPr>
          <w:b/>
        </w:rPr>
        <w:t xml:space="preserve">• </w:t>
      </w:r>
      <w:r>
        <w:t>Allowed language: trend, signal, projected pattern, likely pressure point, current outlook, current evidence suggests.</w:t>
      </w:r>
    </w:p>
    <w:p w14:paraId="4047B55C" w14:textId="77777777" w:rsidR="006841F3" w:rsidRDefault="006841F3">
      <w:pPr>
        <w:spacing w:after="40"/>
        <w:ind w:left="288"/>
      </w:pPr>
      <w:r>
        <w:rPr>
          <w:b/>
        </w:rPr>
        <w:t xml:space="preserve">• </w:t>
      </w:r>
      <w:r>
        <w:t>Forbidden language: guaranteed future, soulmate certainty, will fail, clinically unsafe, diagnosis, definitive prediction.</w:t>
      </w:r>
    </w:p>
    <w:p w14:paraId="1A054EE9" w14:textId="77777777" w:rsidR="006841F3" w:rsidRDefault="006841F3">
      <w:pPr>
        <w:spacing w:after="40"/>
        <w:ind w:left="288"/>
      </w:pPr>
      <w:r>
        <w:rPr>
          <w:b/>
        </w:rPr>
        <w:t xml:space="preserve">• </w:t>
      </w:r>
      <w:r>
        <w:t>Forecast may inform product decisions; it may not masquerade as prophecy.</w:t>
      </w:r>
    </w:p>
    <w:p w14:paraId="58B0F4DE" w14:textId="77777777" w:rsidR="006841F3" w:rsidRDefault="006841F3">
      <w:pPr>
        <w:pStyle w:val="Heading1Custom0"/>
      </w:pPr>
      <w:r>
        <w:t>7. Inputs, evidence, and source authority</w:t>
      </w:r>
    </w:p>
    <w:p w14:paraId="17AED9A5" w14:textId="77777777" w:rsidR="006841F3" w:rsidRDefault="006841F3">
      <w:pPr>
        <w:pStyle w:val="Heading2Custom0"/>
      </w:pPr>
      <w:r>
        <w:t>7.1 Approved evidence families</w:t>
      </w:r>
    </w:p>
    <w:p w14:paraId="29E03F1F" w14:textId="77777777" w:rsidR="006841F3" w:rsidRDefault="006841F3">
      <w:pPr>
        <w:spacing w:after="40"/>
        <w:ind w:left="288"/>
      </w:pPr>
      <w:r>
        <w:rPr>
          <w:b/>
        </w:rPr>
        <w:t xml:space="preserve">• </w:t>
      </w:r>
      <w:r>
        <w:t>Self-report evidence: assessment answers, optional history inputs, declared values, intention state, relationship goals.</w:t>
      </w:r>
    </w:p>
    <w:p w14:paraId="1AE25A3C" w14:textId="77777777" w:rsidR="006841F3" w:rsidRDefault="006841F3">
      <w:pPr>
        <w:spacing w:after="40"/>
        <w:ind w:left="288"/>
      </w:pPr>
      <w:r>
        <w:rPr>
          <w:b/>
        </w:rPr>
        <w:t xml:space="preserve">• </w:t>
      </w:r>
      <w:r>
        <w:t>Consistency evidence: contradiction clusters, reflection responses, answer symmetry, improbable self-presentation flags.</w:t>
      </w:r>
    </w:p>
    <w:p w14:paraId="78AC7EB1" w14:textId="77777777" w:rsidR="006841F3" w:rsidRDefault="006841F3">
      <w:pPr>
        <w:spacing w:after="40"/>
        <w:ind w:left="288"/>
      </w:pPr>
      <w:r>
        <w:rPr>
          <w:b/>
        </w:rPr>
        <w:t xml:space="preserve">• </w:t>
      </w:r>
      <w:r>
        <w:t>Companion evidence: grief state, anger state, drift state, ExsAnonymous state, emotional genome overlays, other approved companion modules.</w:t>
      </w:r>
    </w:p>
    <w:p w14:paraId="0C8556C6" w14:textId="77777777" w:rsidR="006841F3" w:rsidRDefault="006841F3">
      <w:pPr>
        <w:spacing w:after="40"/>
        <w:ind w:left="288"/>
      </w:pPr>
      <w:r>
        <w:rPr>
          <w:b/>
        </w:rPr>
        <w:t xml:space="preserve">• </w:t>
      </w:r>
      <w:r>
        <w:t>Behavior evidence: messaging cadence, reciprocality, response lag patterns, apology/repair behavior, activation/deactivation patterns, Sanctuary reflection trends.</w:t>
      </w:r>
    </w:p>
    <w:p w14:paraId="725E90D1" w14:textId="77777777" w:rsidR="006841F3" w:rsidRDefault="006841F3">
      <w:pPr>
        <w:spacing w:after="40"/>
        <w:ind w:left="288"/>
      </w:pPr>
      <w:r>
        <w:rPr>
          <w:b/>
        </w:rPr>
        <w:t xml:space="preserve">• </w:t>
      </w:r>
      <w:r>
        <w:t>Pair evidence: compatibility engine outputs, pair rhythm metrics, communication and conflict interaction, cumulative state changes, shared event ledger.</w:t>
      </w:r>
    </w:p>
    <w:p w14:paraId="30E6862E" w14:textId="77777777" w:rsidR="006841F3" w:rsidRDefault="006841F3">
      <w:pPr>
        <w:pStyle w:val="Heading2Custom0"/>
      </w:pPr>
      <w:r>
        <w:t>7.2 Source authority order</w:t>
      </w:r>
    </w:p>
    <w:p w14:paraId="16B66E0D" w14:textId="77777777" w:rsidR="006841F3" w:rsidRDefault="006841F3">
      <w:pPr>
        <w:spacing w:after="40"/>
        <w:ind w:left="288"/>
      </w:pPr>
      <w:r>
        <w:rPr>
          <w:b/>
        </w:rPr>
        <w:t xml:space="preserve">• </w:t>
      </w:r>
      <w:r>
        <w:t>Canonical workbook / approved scoring service output.</w:t>
      </w:r>
    </w:p>
    <w:p w14:paraId="6FA8AC4E" w14:textId="77777777" w:rsidR="006841F3" w:rsidRDefault="006841F3">
      <w:pPr>
        <w:spacing w:after="40"/>
        <w:ind w:left="288"/>
      </w:pPr>
      <w:r>
        <w:rPr>
          <w:b/>
        </w:rPr>
        <w:t xml:space="preserve">• </w:t>
      </w:r>
      <w:r>
        <w:t>Event ledger and derived feature store built from approved events.</w:t>
      </w:r>
    </w:p>
    <w:p w14:paraId="34E72665" w14:textId="77777777" w:rsidR="006841F3" w:rsidRDefault="006841F3">
      <w:pPr>
        <w:spacing w:after="40"/>
        <w:ind w:left="288"/>
      </w:pPr>
      <w:r>
        <w:rPr>
          <w:b/>
        </w:rPr>
        <w:t xml:space="preserve">• </w:t>
      </w:r>
      <w:r>
        <w:t>Companion module state stores with approved version tags.</w:t>
      </w:r>
    </w:p>
    <w:p w14:paraId="22B8C67D" w14:textId="77777777" w:rsidR="006841F3" w:rsidRDefault="006841F3">
      <w:pPr>
        <w:spacing w:after="40"/>
        <w:ind w:left="288"/>
      </w:pPr>
      <w:r>
        <w:rPr>
          <w:b/>
        </w:rPr>
        <w:t xml:space="preserve">• </w:t>
      </w:r>
      <w:r>
        <w:t>UI-local temporary calculations for draft preview only. These may never become the source of truth.</w:t>
      </w:r>
    </w:p>
    <w:p w14:paraId="25A35C10" w14:textId="77777777" w:rsidR="006841F3" w:rsidRDefault="006841F3">
      <w:pPr>
        <w:pStyle w:val="Heading1Custom0"/>
      </w:pPr>
      <w:r>
        <w:lastRenderedPageBreak/>
        <w:t>8. Sufficiency and confidence contract</w:t>
      </w:r>
    </w:p>
    <w:p w14:paraId="070FA390" w14:textId="77777777" w:rsidR="006841F3" w:rsidRDefault="006841F3">
      <w:pPr>
        <w:pStyle w:val="Heading2Custom0"/>
      </w:pPr>
      <w:r>
        <w:t>8.1 Sufficiency gates</w:t>
      </w:r>
    </w:p>
    <w:p w14:paraId="7E02854E" w14:textId="77777777" w:rsidR="006841F3" w:rsidRDefault="006841F3">
      <w:r>
        <w:t>No score may be public-facing without passing sufficiency. Sufficiency is binary at the contract layer even if the engine calculates richer internal detail.</w:t>
      </w:r>
    </w:p>
    <w:tbl>
      <w:tblPr>
        <w:tblStyle w:val="TableGrid"/>
        <w:tblW w:w="0" w:type="auto"/>
        <w:jc w:val="center"/>
        <w:tblLook w:val="04A0" w:firstRow="1" w:lastRow="0" w:firstColumn="1" w:lastColumn="0" w:noHBand="0" w:noVBand="1"/>
      </w:tblPr>
      <w:tblGrid>
        <w:gridCol w:w="3312"/>
        <w:gridCol w:w="3312"/>
        <w:gridCol w:w="3312"/>
      </w:tblGrid>
      <w:tr w:rsidR="006841F3" w14:paraId="5E90B29B" w14:textId="77777777">
        <w:trPr>
          <w:jc w:val="center"/>
        </w:trPr>
        <w:tc>
          <w:tcPr>
            <w:tcW w:w="3312" w:type="dxa"/>
            <w:shd w:val="clear" w:color="auto" w:fill="FFF2CC"/>
            <w:tcMar>
              <w:top w:w="80" w:type="dxa"/>
              <w:left w:w="90" w:type="dxa"/>
              <w:bottom w:w="80" w:type="dxa"/>
              <w:right w:w="90" w:type="dxa"/>
            </w:tcMar>
          </w:tcPr>
          <w:p w14:paraId="41C0F1CE" w14:textId="77777777" w:rsidR="006841F3" w:rsidRDefault="006841F3">
            <w:r>
              <w:rPr>
                <w:b/>
              </w:rPr>
              <w:t>Entity</w:t>
            </w:r>
          </w:p>
        </w:tc>
        <w:tc>
          <w:tcPr>
            <w:tcW w:w="3312" w:type="dxa"/>
            <w:shd w:val="clear" w:color="auto" w:fill="FFF2CC"/>
            <w:tcMar>
              <w:top w:w="80" w:type="dxa"/>
              <w:left w:w="90" w:type="dxa"/>
              <w:bottom w:w="80" w:type="dxa"/>
              <w:right w:w="90" w:type="dxa"/>
            </w:tcMar>
          </w:tcPr>
          <w:p w14:paraId="2209380A" w14:textId="77777777" w:rsidR="006841F3" w:rsidRDefault="006841F3">
            <w:r>
              <w:rPr>
                <w:b/>
              </w:rPr>
              <w:t>Minimum sufficiency rule</w:t>
            </w:r>
          </w:p>
        </w:tc>
        <w:tc>
          <w:tcPr>
            <w:tcW w:w="3312" w:type="dxa"/>
            <w:shd w:val="clear" w:color="auto" w:fill="FFF2CC"/>
            <w:tcMar>
              <w:top w:w="80" w:type="dxa"/>
              <w:left w:w="90" w:type="dxa"/>
              <w:bottom w:w="80" w:type="dxa"/>
              <w:right w:w="90" w:type="dxa"/>
            </w:tcMar>
          </w:tcPr>
          <w:p w14:paraId="56B7A70E" w14:textId="77777777" w:rsidR="006841F3" w:rsidRDefault="006841F3">
            <w:r>
              <w:rPr>
                <w:b/>
              </w:rPr>
              <w:t>Public behavior if failed</w:t>
            </w:r>
          </w:p>
        </w:tc>
      </w:tr>
      <w:tr w:rsidR="006841F3" w14:paraId="157AA9E7" w14:textId="77777777">
        <w:trPr>
          <w:jc w:val="center"/>
        </w:trPr>
        <w:tc>
          <w:tcPr>
            <w:tcW w:w="3312" w:type="dxa"/>
            <w:tcMar>
              <w:top w:w="80" w:type="dxa"/>
              <w:left w:w="90" w:type="dxa"/>
              <w:bottom w:w="80" w:type="dxa"/>
              <w:right w:w="90" w:type="dxa"/>
            </w:tcMar>
          </w:tcPr>
          <w:p w14:paraId="7020BB13" w14:textId="77777777" w:rsidR="006841F3" w:rsidRDefault="006841F3">
            <w:r>
              <w:t>Readiness</w:t>
            </w:r>
          </w:p>
        </w:tc>
        <w:tc>
          <w:tcPr>
            <w:tcW w:w="3312" w:type="dxa"/>
            <w:tcMar>
              <w:top w:w="80" w:type="dxa"/>
              <w:left w:w="90" w:type="dxa"/>
              <w:bottom w:w="80" w:type="dxa"/>
              <w:right w:w="90" w:type="dxa"/>
            </w:tcMar>
          </w:tcPr>
          <w:p w14:paraId="32B5AEC8" w14:textId="77777777" w:rsidR="006841F3" w:rsidRDefault="006841F3">
            <w:r>
              <w:t>Completed required assessment plus no critical missing required component families plus no active moderation hold</w:t>
            </w:r>
          </w:p>
        </w:tc>
        <w:tc>
          <w:tcPr>
            <w:tcW w:w="3312" w:type="dxa"/>
            <w:tcMar>
              <w:top w:w="80" w:type="dxa"/>
              <w:left w:w="90" w:type="dxa"/>
              <w:bottom w:w="80" w:type="dxa"/>
              <w:right w:w="90" w:type="dxa"/>
            </w:tcMar>
          </w:tcPr>
          <w:p w14:paraId="7EFEF144" w14:textId="77777777" w:rsidR="006841F3" w:rsidRDefault="006841F3">
            <w:r>
              <w:t>Store internal state; show withheld / incomplete messaging</w:t>
            </w:r>
          </w:p>
        </w:tc>
      </w:tr>
      <w:tr w:rsidR="006841F3" w14:paraId="13311196" w14:textId="77777777">
        <w:trPr>
          <w:jc w:val="center"/>
        </w:trPr>
        <w:tc>
          <w:tcPr>
            <w:tcW w:w="3312" w:type="dxa"/>
            <w:tcMar>
              <w:top w:w="80" w:type="dxa"/>
              <w:left w:w="90" w:type="dxa"/>
              <w:bottom w:w="80" w:type="dxa"/>
              <w:right w:w="90" w:type="dxa"/>
            </w:tcMar>
          </w:tcPr>
          <w:p w14:paraId="1DD4C17C" w14:textId="77777777" w:rsidR="006841F3" w:rsidRDefault="006841F3">
            <w:r>
              <w:t>Forecast</w:t>
            </w:r>
          </w:p>
        </w:tc>
        <w:tc>
          <w:tcPr>
            <w:tcW w:w="3312" w:type="dxa"/>
            <w:tcMar>
              <w:top w:w="80" w:type="dxa"/>
              <w:left w:w="90" w:type="dxa"/>
              <w:bottom w:w="80" w:type="dxa"/>
              <w:right w:w="90" w:type="dxa"/>
            </w:tcMar>
          </w:tcPr>
          <w:p w14:paraId="060F7F3A" w14:textId="77777777" w:rsidR="006841F3" w:rsidRDefault="006841F3">
            <w:r>
              <w:t>Both users individually sufficient plus pair evidence threshold plus no hard suppression flag</w:t>
            </w:r>
          </w:p>
        </w:tc>
        <w:tc>
          <w:tcPr>
            <w:tcW w:w="3312" w:type="dxa"/>
            <w:tcMar>
              <w:top w:w="80" w:type="dxa"/>
              <w:left w:w="90" w:type="dxa"/>
              <w:bottom w:w="80" w:type="dxa"/>
              <w:right w:w="90" w:type="dxa"/>
            </w:tcMar>
          </w:tcPr>
          <w:p w14:paraId="1B908AFF" w14:textId="77777777" w:rsidR="006841F3" w:rsidRDefault="006841F3">
            <w:r>
              <w:t>Do not show public forecast; allow only generic educational copy</w:t>
            </w:r>
          </w:p>
        </w:tc>
      </w:tr>
      <w:tr w:rsidR="006841F3" w14:paraId="353C4750" w14:textId="77777777">
        <w:trPr>
          <w:jc w:val="center"/>
        </w:trPr>
        <w:tc>
          <w:tcPr>
            <w:tcW w:w="3312" w:type="dxa"/>
            <w:tcMar>
              <w:top w:w="80" w:type="dxa"/>
              <w:left w:w="90" w:type="dxa"/>
              <w:bottom w:w="80" w:type="dxa"/>
              <w:right w:w="90" w:type="dxa"/>
            </w:tcMar>
          </w:tcPr>
          <w:p w14:paraId="5C7C5CC4" w14:textId="77777777" w:rsidR="006841F3" w:rsidRDefault="006841F3">
            <w:r>
              <w:t>Behavior-adjusted readiness</w:t>
            </w:r>
          </w:p>
        </w:tc>
        <w:tc>
          <w:tcPr>
            <w:tcW w:w="3312" w:type="dxa"/>
            <w:tcMar>
              <w:top w:w="80" w:type="dxa"/>
              <w:left w:w="90" w:type="dxa"/>
              <w:bottom w:w="80" w:type="dxa"/>
              <w:right w:w="90" w:type="dxa"/>
            </w:tcMar>
          </w:tcPr>
          <w:p w14:paraId="29FFAAAA" w14:textId="77777777" w:rsidR="006841F3" w:rsidRDefault="006841F3">
            <w:r>
              <w:t>Observed behavior may influence score only after minimum recency and sample thresholds are met</w:t>
            </w:r>
          </w:p>
        </w:tc>
        <w:tc>
          <w:tcPr>
            <w:tcW w:w="3312" w:type="dxa"/>
            <w:tcMar>
              <w:top w:w="80" w:type="dxa"/>
              <w:left w:w="90" w:type="dxa"/>
              <w:bottom w:w="80" w:type="dxa"/>
              <w:right w:w="90" w:type="dxa"/>
            </w:tcMar>
          </w:tcPr>
          <w:p w14:paraId="5042FEF8" w14:textId="77777777" w:rsidR="006841F3" w:rsidRDefault="006841F3">
            <w:r>
              <w:t>Fallback to declared-data-only readiness</w:t>
            </w:r>
          </w:p>
        </w:tc>
      </w:tr>
      <w:tr w:rsidR="006841F3" w14:paraId="0DAE61E8" w14:textId="77777777">
        <w:trPr>
          <w:jc w:val="center"/>
        </w:trPr>
        <w:tc>
          <w:tcPr>
            <w:tcW w:w="3312" w:type="dxa"/>
            <w:tcMar>
              <w:top w:w="80" w:type="dxa"/>
              <w:left w:w="90" w:type="dxa"/>
              <w:bottom w:w="80" w:type="dxa"/>
              <w:right w:w="90" w:type="dxa"/>
            </w:tcMar>
          </w:tcPr>
          <w:p w14:paraId="64888C05" w14:textId="77777777" w:rsidR="006841F3" w:rsidRDefault="006841F3">
            <w:r>
              <w:t>Drift-adjusted forecast</w:t>
            </w:r>
          </w:p>
        </w:tc>
        <w:tc>
          <w:tcPr>
            <w:tcW w:w="3312" w:type="dxa"/>
            <w:tcMar>
              <w:top w:w="80" w:type="dxa"/>
              <w:left w:w="90" w:type="dxa"/>
              <w:bottom w:w="80" w:type="dxa"/>
              <w:right w:w="90" w:type="dxa"/>
            </w:tcMar>
          </w:tcPr>
          <w:p w14:paraId="6570925A" w14:textId="77777777" w:rsidR="006841F3" w:rsidRDefault="006841F3">
            <w:r>
              <w:t>Drift may alter forecast only when drift eligibility metrics pass their own contract</w:t>
            </w:r>
          </w:p>
        </w:tc>
        <w:tc>
          <w:tcPr>
            <w:tcW w:w="3312" w:type="dxa"/>
            <w:tcMar>
              <w:top w:w="80" w:type="dxa"/>
              <w:left w:w="90" w:type="dxa"/>
              <w:bottom w:w="80" w:type="dxa"/>
              <w:right w:w="90" w:type="dxa"/>
            </w:tcMar>
          </w:tcPr>
          <w:p w14:paraId="2AAB6E2C" w14:textId="77777777" w:rsidR="006841F3" w:rsidRDefault="006841F3">
            <w:r>
              <w:t>Fallback to no-drift forecast path</w:t>
            </w:r>
          </w:p>
        </w:tc>
      </w:tr>
    </w:tbl>
    <w:p w14:paraId="75EEC58A" w14:textId="77777777" w:rsidR="006841F3" w:rsidRDefault="006841F3"/>
    <w:p w14:paraId="641D2B2D" w14:textId="77777777" w:rsidR="006841F3" w:rsidRDefault="006841F3">
      <w:pPr>
        <w:pStyle w:val="Heading2Custom0"/>
      </w:pPr>
      <w:r>
        <w:t>8.2 Confidence bands</w:t>
      </w:r>
    </w:p>
    <w:tbl>
      <w:tblPr>
        <w:tblStyle w:val="TableGrid"/>
        <w:tblW w:w="0" w:type="auto"/>
        <w:jc w:val="center"/>
        <w:tblLook w:val="04A0" w:firstRow="1" w:lastRow="0" w:firstColumn="1" w:lastColumn="0" w:noHBand="0" w:noVBand="1"/>
      </w:tblPr>
      <w:tblGrid>
        <w:gridCol w:w="2484"/>
        <w:gridCol w:w="2484"/>
        <w:gridCol w:w="2484"/>
        <w:gridCol w:w="2484"/>
      </w:tblGrid>
      <w:tr w:rsidR="006841F3" w14:paraId="63342087" w14:textId="77777777">
        <w:trPr>
          <w:jc w:val="center"/>
        </w:trPr>
        <w:tc>
          <w:tcPr>
            <w:tcW w:w="2484" w:type="dxa"/>
            <w:shd w:val="clear" w:color="auto" w:fill="EAD1DC"/>
            <w:tcMar>
              <w:top w:w="80" w:type="dxa"/>
              <w:left w:w="90" w:type="dxa"/>
              <w:bottom w:w="80" w:type="dxa"/>
              <w:right w:w="90" w:type="dxa"/>
            </w:tcMar>
          </w:tcPr>
          <w:p w14:paraId="4E0E5ADA" w14:textId="77777777" w:rsidR="006841F3" w:rsidRDefault="006841F3">
            <w:r>
              <w:rPr>
                <w:b/>
              </w:rPr>
              <w:t>Band</w:t>
            </w:r>
          </w:p>
        </w:tc>
        <w:tc>
          <w:tcPr>
            <w:tcW w:w="2484" w:type="dxa"/>
            <w:shd w:val="clear" w:color="auto" w:fill="EAD1DC"/>
            <w:tcMar>
              <w:top w:w="80" w:type="dxa"/>
              <w:left w:w="90" w:type="dxa"/>
              <w:bottom w:w="80" w:type="dxa"/>
              <w:right w:w="90" w:type="dxa"/>
            </w:tcMar>
          </w:tcPr>
          <w:p w14:paraId="17C0408E" w14:textId="77777777" w:rsidR="006841F3" w:rsidRDefault="006841F3">
            <w:r>
              <w:rPr>
                <w:b/>
              </w:rPr>
              <w:t>Internal confidence scalar</w:t>
            </w:r>
          </w:p>
        </w:tc>
        <w:tc>
          <w:tcPr>
            <w:tcW w:w="2484" w:type="dxa"/>
            <w:shd w:val="clear" w:color="auto" w:fill="EAD1DC"/>
            <w:tcMar>
              <w:top w:w="80" w:type="dxa"/>
              <w:left w:w="90" w:type="dxa"/>
              <w:bottom w:w="80" w:type="dxa"/>
              <w:right w:w="90" w:type="dxa"/>
            </w:tcMar>
          </w:tcPr>
          <w:p w14:paraId="45793584" w14:textId="77777777" w:rsidR="006841F3" w:rsidRDefault="006841F3">
            <w:r>
              <w:rPr>
                <w:b/>
              </w:rPr>
              <w:t>Meaning</w:t>
            </w:r>
          </w:p>
        </w:tc>
        <w:tc>
          <w:tcPr>
            <w:tcW w:w="2484" w:type="dxa"/>
            <w:shd w:val="clear" w:color="auto" w:fill="EAD1DC"/>
            <w:tcMar>
              <w:top w:w="80" w:type="dxa"/>
              <w:left w:w="90" w:type="dxa"/>
              <w:bottom w:w="80" w:type="dxa"/>
              <w:right w:w="90" w:type="dxa"/>
            </w:tcMar>
          </w:tcPr>
          <w:p w14:paraId="5606F00E" w14:textId="77777777" w:rsidR="006841F3" w:rsidRDefault="006841F3">
            <w:r>
              <w:rPr>
                <w:b/>
              </w:rPr>
              <w:t>Public treatment</w:t>
            </w:r>
          </w:p>
        </w:tc>
      </w:tr>
      <w:tr w:rsidR="006841F3" w14:paraId="5B93F97B" w14:textId="77777777">
        <w:trPr>
          <w:jc w:val="center"/>
        </w:trPr>
        <w:tc>
          <w:tcPr>
            <w:tcW w:w="2484" w:type="dxa"/>
            <w:tcMar>
              <w:top w:w="80" w:type="dxa"/>
              <w:left w:w="90" w:type="dxa"/>
              <w:bottom w:w="80" w:type="dxa"/>
              <w:right w:w="90" w:type="dxa"/>
            </w:tcMar>
          </w:tcPr>
          <w:p w14:paraId="61D0B3E8" w14:textId="77777777" w:rsidR="006841F3" w:rsidRDefault="006841F3">
            <w:r>
              <w:t>High</w:t>
            </w:r>
          </w:p>
        </w:tc>
        <w:tc>
          <w:tcPr>
            <w:tcW w:w="2484" w:type="dxa"/>
            <w:tcMar>
              <w:top w:w="80" w:type="dxa"/>
              <w:left w:w="90" w:type="dxa"/>
              <w:bottom w:w="80" w:type="dxa"/>
              <w:right w:w="90" w:type="dxa"/>
            </w:tcMar>
          </w:tcPr>
          <w:p w14:paraId="1E92B575" w14:textId="77777777" w:rsidR="006841F3" w:rsidRDefault="006841F3">
            <w:r>
              <w:t>0.80-1.00</w:t>
            </w:r>
          </w:p>
        </w:tc>
        <w:tc>
          <w:tcPr>
            <w:tcW w:w="2484" w:type="dxa"/>
            <w:tcMar>
              <w:top w:w="80" w:type="dxa"/>
              <w:left w:w="90" w:type="dxa"/>
              <w:bottom w:w="80" w:type="dxa"/>
              <w:right w:w="90" w:type="dxa"/>
            </w:tcMar>
          </w:tcPr>
          <w:p w14:paraId="7D480BBD" w14:textId="77777777" w:rsidR="006841F3" w:rsidRDefault="006841F3">
            <w:r>
              <w:t>Adequate evidence, fresh recency, acceptable consistency, low unresolved ambiguity</w:t>
            </w:r>
          </w:p>
        </w:tc>
        <w:tc>
          <w:tcPr>
            <w:tcW w:w="2484" w:type="dxa"/>
            <w:tcMar>
              <w:top w:w="80" w:type="dxa"/>
              <w:left w:w="90" w:type="dxa"/>
              <w:bottom w:w="80" w:type="dxa"/>
              <w:right w:w="90" w:type="dxa"/>
            </w:tcMar>
          </w:tcPr>
          <w:p w14:paraId="4FF74161" w14:textId="77777777" w:rsidR="006841F3" w:rsidRDefault="006841F3">
            <w:r>
              <w:t>Public number or band permitted subject to entity rules</w:t>
            </w:r>
          </w:p>
        </w:tc>
      </w:tr>
      <w:tr w:rsidR="006841F3" w14:paraId="13DFB7C2" w14:textId="77777777">
        <w:trPr>
          <w:jc w:val="center"/>
        </w:trPr>
        <w:tc>
          <w:tcPr>
            <w:tcW w:w="2484" w:type="dxa"/>
            <w:tcMar>
              <w:top w:w="80" w:type="dxa"/>
              <w:left w:w="90" w:type="dxa"/>
              <w:bottom w:w="80" w:type="dxa"/>
              <w:right w:w="90" w:type="dxa"/>
            </w:tcMar>
          </w:tcPr>
          <w:p w14:paraId="56D6DC51" w14:textId="77777777" w:rsidR="006841F3" w:rsidRDefault="006841F3">
            <w:r>
              <w:t>Medium</w:t>
            </w:r>
          </w:p>
        </w:tc>
        <w:tc>
          <w:tcPr>
            <w:tcW w:w="2484" w:type="dxa"/>
            <w:tcMar>
              <w:top w:w="80" w:type="dxa"/>
              <w:left w:w="90" w:type="dxa"/>
              <w:bottom w:w="80" w:type="dxa"/>
              <w:right w:w="90" w:type="dxa"/>
            </w:tcMar>
          </w:tcPr>
          <w:p w14:paraId="0BCEFA34" w14:textId="77777777" w:rsidR="006841F3" w:rsidRDefault="006841F3">
            <w:r>
              <w:t>0.60-0.79</w:t>
            </w:r>
          </w:p>
        </w:tc>
        <w:tc>
          <w:tcPr>
            <w:tcW w:w="2484" w:type="dxa"/>
            <w:tcMar>
              <w:top w:w="80" w:type="dxa"/>
              <w:left w:w="90" w:type="dxa"/>
              <w:bottom w:w="80" w:type="dxa"/>
              <w:right w:w="90" w:type="dxa"/>
            </w:tcMar>
          </w:tcPr>
          <w:p w14:paraId="1E614A26" w14:textId="77777777" w:rsidR="006841F3" w:rsidRDefault="006841F3">
            <w:r>
              <w:t>Useful but imperfect evidence; enough for soft phrasing</w:t>
            </w:r>
          </w:p>
        </w:tc>
        <w:tc>
          <w:tcPr>
            <w:tcW w:w="2484" w:type="dxa"/>
            <w:tcMar>
              <w:top w:w="80" w:type="dxa"/>
              <w:left w:w="90" w:type="dxa"/>
              <w:bottom w:w="80" w:type="dxa"/>
              <w:right w:w="90" w:type="dxa"/>
            </w:tcMar>
          </w:tcPr>
          <w:p w14:paraId="1566628F" w14:textId="77777777" w:rsidR="006841F3" w:rsidRDefault="006841F3">
            <w:r>
              <w:t>Public band allowed; avoid over-specific copy</w:t>
            </w:r>
          </w:p>
        </w:tc>
      </w:tr>
      <w:tr w:rsidR="006841F3" w14:paraId="46A69672" w14:textId="77777777">
        <w:trPr>
          <w:jc w:val="center"/>
        </w:trPr>
        <w:tc>
          <w:tcPr>
            <w:tcW w:w="2484" w:type="dxa"/>
            <w:tcMar>
              <w:top w:w="80" w:type="dxa"/>
              <w:left w:w="90" w:type="dxa"/>
              <w:bottom w:w="80" w:type="dxa"/>
              <w:right w:w="90" w:type="dxa"/>
            </w:tcMar>
          </w:tcPr>
          <w:p w14:paraId="08993C9C" w14:textId="77777777" w:rsidR="006841F3" w:rsidRDefault="006841F3">
            <w:r>
              <w:t>Low</w:t>
            </w:r>
          </w:p>
        </w:tc>
        <w:tc>
          <w:tcPr>
            <w:tcW w:w="2484" w:type="dxa"/>
            <w:tcMar>
              <w:top w:w="80" w:type="dxa"/>
              <w:left w:w="90" w:type="dxa"/>
              <w:bottom w:w="80" w:type="dxa"/>
              <w:right w:w="90" w:type="dxa"/>
            </w:tcMar>
          </w:tcPr>
          <w:p w14:paraId="79B6E9CF" w14:textId="77777777" w:rsidR="006841F3" w:rsidRDefault="006841F3">
            <w:r>
              <w:t>0.40-0.59</w:t>
            </w:r>
          </w:p>
        </w:tc>
        <w:tc>
          <w:tcPr>
            <w:tcW w:w="2484" w:type="dxa"/>
            <w:tcMar>
              <w:top w:w="80" w:type="dxa"/>
              <w:left w:w="90" w:type="dxa"/>
              <w:bottom w:w="80" w:type="dxa"/>
              <w:right w:w="90" w:type="dxa"/>
            </w:tcMar>
          </w:tcPr>
          <w:p w14:paraId="7934B2CA" w14:textId="77777777" w:rsidR="006841F3" w:rsidRDefault="006841F3">
            <w:r>
              <w:t>Weak or incomplete evidence; significant uncertainty remains</w:t>
            </w:r>
          </w:p>
        </w:tc>
        <w:tc>
          <w:tcPr>
            <w:tcW w:w="2484" w:type="dxa"/>
            <w:tcMar>
              <w:top w:w="80" w:type="dxa"/>
              <w:left w:w="90" w:type="dxa"/>
              <w:bottom w:w="80" w:type="dxa"/>
              <w:right w:w="90" w:type="dxa"/>
            </w:tcMar>
          </w:tcPr>
          <w:p w14:paraId="75BBF4AD" w14:textId="77777777" w:rsidR="006841F3" w:rsidRDefault="006841F3">
            <w:r>
              <w:t>Suppress raw number; show education or request more input</w:t>
            </w:r>
          </w:p>
        </w:tc>
      </w:tr>
      <w:tr w:rsidR="006841F3" w14:paraId="3BDC4674" w14:textId="77777777">
        <w:trPr>
          <w:jc w:val="center"/>
        </w:trPr>
        <w:tc>
          <w:tcPr>
            <w:tcW w:w="2484" w:type="dxa"/>
            <w:tcMar>
              <w:top w:w="80" w:type="dxa"/>
              <w:left w:w="90" w:type="dxa"/>
              <w:bottom w:w="80" w:type="dxa"/>
              <w:right w:w="90" w:type="dxa"/>
            </w:tcMar>
          </w:tcPr>
          <w:p w14:paraId="7FE66828" w14:textId="77777777" w:rsidR="006841F3" w:rsidRDefault="006841F3">
            <w:r>
              <w:t>Insufficient</w:t>
            </w:r>
          </w:p>
        </w:tc>
        <w:tc>
          <w:tcPr>
            <w:tcW w:w="2484" w:type="dxa"/>
            <w:tcMar>
              <w:top w:w="80" w:type="dxa"/>
              <w:left w:w="90" w:type="dxa"/>
              <w:bottom w:w="80" w:type="dxa"/>
              <w:right w:w="90" w:type="dxa"/>
            </w:tcMar>
          </w:tcPr>
          <w:p w14:paraId="4536B114" w14:textId="77777777" w:rsidR="006841F3" w:rsidRDefault="006841F3">
            <w:r>
              <w:t>&lt;0.40</w:t>
            </w:r>
          </w:p>
        </w:tc>
        <w:tc>
          <w:tcPr>
            <w:tcW w:w="2484" w:type="dxa"/>
            <w:tcMar>
              <w:top w:w="80" w:type="dxa"/>
              <w:left w:w="90" w:type="dxa"/>
              <w:bottom w:w="80" w:type="dxa"/>
              <w:right w:w="90" w:type="dxa"/>
            </w:tcMar>
          </w:tcPr>
          <w:p w14:paraId="5E34317E" w14:textId="77777777" w:rsidR="006841F3" w:rsidRDefault="006841F3">
            <w:r>
              <w:t>Not trustworthy for exposure</w:t>
            </w:r>
          </w:p>
        </w:tc>
        <w:tc>
          <w:tcPr>
            <w:tcW w:w="2484" w:type="dxa"/>
            <w:tcMar>
              <w:top w:w="80" w:type="dxa"/>
              <w:left w:w="90" w:type="dxa"/>
              <w:bottom w:w="80" w:type="dxa"/>
              <w:right w:w="90" w:type="dxa"/>
            </w:tcMar>
          </w:tcPr>
          <w:p w14:paraId="135B97D3" w14:textId="77777777" w:rsidR="006841F3" w:rsidRDefault="006841F3">
            <w:r>
              <w:t>No public score</w:t>
            </w:r>
          </w:p>
        </w:tc>
      </w:tr>
    </w:tbl>
    <w:p w14:paraId="0C87B0F4" w14:textId="77777777" w:rsidR="006841F3" w:rsidRDefault="006841F3"/>
    <w:p w14:paraId="4C9C27D4" w14:textId="77777777" w:rsidR="006841F3" w:rsidRDefault="006841F3">
      <w:r>
        <w:lastRenderedPageBreak/>
        <w:t>Confidence must be computed separately from score value. A high readiness with low confidence is not safe to display as if it were settled truth.</w:t>
      </w:r>
    </w:p>
    <w:p w14:paraId="1DB0C9C8" w14:textId="77777777" w:rsidR="006841F3" w:rsidRDefault="006841F3">
      <w:pPr>
        <w:pStyle w:val="Heading1Custom0"/>
      </w:pPr>
      <w:r>
        <w:t>9. Display, suppression, and trigger policy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841F3" w14:paraId="1DCAEE7B" w14:textId="77777777">
        <w:trPr>
          <w:jc w:val="center"/>
        </w:trPr>
        <w:tc>
          <w:tcPr>
            <w:tcW w:w="1987" w:type="dxa"/>
            <w:shd w:val="clear" w:color="auto" w:fill="D9E2F3"/>
            <w:tcMar>
              <w:top w:w="80" w:type="dxa"/>
              <w:left w:w="90" w:type="dxa"/>
              <w:bottom w:w="80" w:type="dxa"/>
              <w:right w:w="90" w:type="dxa"/>
            </w:tcMar>
          </w:tcPr>
          <w:p w14:paraId="2239C85D" w14:textId="77777777" w:rsidR="006841F3" w:rsidRDefault="006841F3">
            <w:r>
              <w:rPr>
                <w:b/>
              </w:rPr>
              <w:t>Field family</w:t>
            </w:r>
          </w:p>
        </w:tc>
        <w:tc>
          <w:tcPr>
            <w:tcW w:w="1987" w:type="dxa"/>
            <w:shd w:val="clear" w:color="auto" w:fill="D9E2F3"/>
            <w:tcMar>
              <w:top w:w="80" w:type="dxa"/>
              <w:left w:w="90" w:type="dxa"/>
              <w:bottom w:w="80" w:type="dxa"/>
              <w:right w:w="90" w:type="dxa"/>
            </w:tcMar>
          </w:tcPr>
          <w:p w14:paraId="1DC84EEF" w14:textId="77777777" w:rsidR="006841F3" w:rsidRDefault="006841F3">
            <w:r>
              <w:rPr>
                <w:b/>
              </w:rPr>
              <w:t>Internal storage</w:t>
            </w:r>
          </w:p>
        </w:tc>
        <w:tc>
          <w:tcPr>
            <w:tcW w:w="1987" w:type="dxa"/>
            <w:shd w:val="clear" w:color="auto" w:fill="D9E2F3"/>
            <w:tcMar>
              <w:top w:w="80" w:type="dxa"/>
              <w:left w:w="90" w:type="dxa"/>
              <w:bottom w:w="80" w:type="dxa"/>
              <w:right w:w="90" w:type="dxa"/>
            </w:tcMar>
          </w:tcPr>
          <w:p w14:paraId="2888F4AD" w14:textId="77777777" w:rsidR="006841F3" w:rsidRDefault="006841F3">
            <w:r>
              <w:rPr>
                <w:b/>
              </w:rPr>
              <w:t>User-visible raw number</w:t>
            </w:r>
          </w:p>
        </w:tc>
        <w:tc>
          <w:tcPr>
            <w:tcW w:w="1987" w:type="dxa"/>
            <w:shd w:val="clear" w:color="auto" w:fill="D9E2F3"/>
            <w:tcMar>
              <w:top w:w="80" w:type="dxa"/>
              <w:left w:w="90" w:type="dxa"/>
              <w:bottom w:w="80" w:type="dxa"/>
              <w:right w:w="90" w:type="dxa"/>
            </w:tcMar>
          </w:tcPr>
          <w:p w14:paraId="291F6020" w14:textId="77777777" w:rsidR="006841F3" w:rsidRDefault="006841F3">
            <w:r>
              <w:rPr>
                <w:b/>
              </w:rPr>
              <w:t>Band/label allowed</w:t>
            </w:r>
          </w:p>
        </w:tc>
        <w:tc>
          <w:tcPr>
            <w:tcW w:w="1987" w:type="dxa"/>
            <w:shd w:val="clear" w:color="auto" w:fill="D9E2F3"/>
            <w:tcMar>
              <w:top w:w="80" w:type="dxa"/>
              <w:left w:w="90" w:type="dxa"/>
              <w:bottom w:w="80" w:type="dxa"/>
              <w:right w:w="90" w:type="dxa"/>
            </w:tcMar>
          </w:tcPr>
          <w:p w14:paraId="33B765D8" w14:textId="77777777" w:rsidR="006841F3" w:rsidRDefault="006841F3">
            <w:r>
              <w:rPr>
                <w:b/>
              </w:rPr>
              <w:t>Can trigger product actions</w:t>
            </w:r>
          </w:p>
        </w:tc>
      </w:tr>
      <w:tr w:rsidR="006841F3" w14:paraId="48D6CB9E" w14:textId="77777777">
        <w:trPr>
          <w:jc w:val="center"/>
        </w:trPr>
        <w:tc>
          <w:tcPr>
            <w:tcW w:w="1987" w:type="dxa"/>
            <w:tcMar>
              <w:top w:w="80" w:type="dxa"/>
              <w:left w:w="90" w:type="dxa"/>
              <w:bottom w:w="80" w:type="dxa"/>
              <w:right w:w="90" w:type="dxa"/>
            </w:tcMar>
          </w:tcPr>
          <w:p w14:paraId="0D2BA473" w14:textId="77777777" w:rsidR="006841F3" w:rsidRDefault="006841F3">
            <w:r>
              <w:t>Readiness</w:t>
            </w:r>
          </w:p>
        </w:tc>
        <w:tc>
          <w:tcPr>
            <w:tcW w:w="1987" w:type="dxa"/>
            <w:tcMar>
              <w:top w:w="80" w:type="dxa"/>
              <w:left w:w="90" w:type="dxa"/>
              <w:bottom w:w="80" w:type="dxa"/>
              <w:right w:w="90" w:type="dxa"/>
            </w:tcMar>
          </w:tcPr>
          <w:p w14:paraId="5E50995B" w14:textId="77777777" w:rsidR="006841F3" w:rsidRDefault="006841F3">
            <w:r>
              <w:t>Yes</w:t>
            </w:r>
          </w:p>
        </w:tc>
        <w:tc>
          <w:tcPr>
            <w:tcW w:w="1987" w:type="dxa"/>
            <w:tcMar>
              <w:top w:w="80" w:type="dxa"/>
              <w:left w:w="90" w:type="dxa"/>
              <w:bottom w:w="80" w:type="dxa"/>
              <w:right w:w="90" w:type="dxa"/>
            </w:tcMar>
          </w:tcPr>
          <w:p w14:paraId="55182022" w14:textId="77777777" w:rsidR="006841F3" w:rsidRDefault="006841F3">
            <w:r>
              <w:t>Yes, if sufficient and confidence &gt;= medium</w:t>
            </w:r>
          </w:p>
        </w:tc>
        <w:tc>
          <w:tcPr>
            <w:tcW w:w="1987" w:type="dxa"/>
            <w:tcMar>
              <w:top w:w="80" w:type="dxa"/>
              <w:left w:w="90" w:type="dxa"/>
              <w:bottom w:w="80" w:type="dxa"/>
              <w:right w:w="90" w:type="dxa"/>
            </w:tcMar>
          </w:tcPr>
          <w:p w14:paraId="19959DA8" w14:textId="77777777" w:rsidR="006841F3" w:rsidRDefault="006841F3">
            <w:r>
              <w:t>Yes</w:t>
            </w:r>
          </w:p>
        </w:tc>
        <w:tc>
          <w:tcPr>
            <w:tcW w:w="1987" w:type="dxa"/>
            <w:tcMar>
              <w:top w:w="80" w:type="dxa"/>
              <w:left w:w="90" w:type="dxa"/>
              <w:bottom w:w="80" w:type="dxa"/>
              <w:right w:w="90" w:type="dxa"/>
            </w:tcMar>
          </w:tcPr>
          <w:p w14:paraId="1BCDFFB0" w14:textId="77777777" w:rsidR="006841F3" w:rsidRDefault="006841F3">
            <w:r>
              <w:t>Yes</w:t>
            </w:r>
          </w:p>
        </w:tc>
      </w:tr>
      <w:tr w:rsidR="006841F3" w14:paraId="0A09240E" w14:textId="77777777">
        <w:trPr>
          <w:jc w:val="center"/>
        </w:trPr>
        <w:tc>
          <w:tcPr>
            <w:tcW w:w="1987" w:type="dxa"/>
            <w:tcMar>
              <w:top w:w="80" w:type="dxa"/>
              <w:left w:w="90" w:type="dxa"/>
              <w:bottom w:w="80" w:type="dxa"/>
              <w:right w:w="90" w:type="dxa"/>
            </w:tcMar>
          </w:tcPr>
          <w:p w14:paraId="734E4D94" w14:textId="77777777" w:rsidR="006841F3" w:rsidRDefault="006841F3">
            <w:r>
              <w:t>Readiness reason codes</w:t>
            </w:r>
          </w:p>
        </w:tc>
        <w:tc>
          <w:tcPr>
            <w:tcW w:w="1987" w:type="dxa"/>
            <w:tcMar>
              <w:top w:w="80" w:type="dxa"/>
              <w:left w:w="90" w:type="dxa"/>
              <w:bottom w:w="80" w:type="dxa"/>
              <w:right w:w="90" w:type="dxa"/>
            </w:tcMar>
          </w:tcPr>
          <w:p w14:paraId="1E031729" w14:textId="77777777" w:rsidR="006841F3" w:rsidRDefault="006841F3">
            <w:r>
              <w:t>Yes</w:t>
            </w:r>
          </w:p>
        </w:tc>
        <w:tc>
          <w:tcPr>
            <w:tcW w:w="1987" w:type="dxa"/>
            <w:tcMar>
              <w:top w:w="80" w:type="dxa"/>
              <w:left w:w="90" w:type="dxa"/>
              <w:bottom w:w="80" w:type="dxa"/>
              <w:right w:w="90" w:type="dxa"/>
            </w:tcMar>
          </w:tcPr>
          <w:p w14:paraId="779C450D" w14:textId="77777777" w:rsidR="006841F3" w:rsidRDefault="006841F3">
            <w:r>
              <w:t>No raw codes on public surface</w:t>
            </w:r>
          </w:p>
        </w:tc>
        <w:tc>
          <w:tcPr>
            <w:tcW w:w="1987" w:type="dxa"/>
            <w:tcMar>
              <w:top w:w="80" w:type="dxa"/>
              <w:left w:w="90" w:type="dxa"/>
              <w:bottom w:w="80" w:type="dxa"/>
              <w:right w:w="90" w:type="dxa"/>
            </w:tcMar>
          </w:tcPr>
          <w:p w14:paraId="4111F6AA" w14:textId="77777777" w:rsidR="006841F3" w:rsidRDefault="006841F3">
            <w:r>
              <w:t>Yes, translated language only</w:t>
            </w:r>
          </w:p>
        </w:tc>
        <w:tc>
          <w:tcPr>
            <w:tcW w:w="1987" w:type="dxa"/>
            <w:tcMar>
              <w:top w:w="80" w:type="dxa"/>
              <w:left w:w="90" w:type="dxa"/>
              <w:bottom w:w="80" w:type="dxa"/>
              <w:right w:w="90" w:type="dxa"/>
            </w:tcMar>
          </w:tcPr>
          <w:p w14:paraId="6930A3CF" w14:textId="77777777" w:rsidR="006841F3" w:rsidRDefault="006841F3">
            <w:r>
              <w:t>Yes</w:t>
            </w:r>
          </w:p>
        </w:tc>
      </w:tr>
      <w:tr w:rsidR="006841F3" w14:paraId="5BF8AC1B" w14:textId="77777777">
        <w:trPr>
          <w:jc w:val="center"/>
        </w:trPr>
        <w:tc>
          <w:tcPr>
            <w:tcW w:w="1987" w:type="dxa"/>
            <w:tcMar>
              <w:top w:w="80" w:type="dxa"/>
              <w:left w:w="90" w:type="dxa"/>
              <w:bottom w:w="80" w:type="dxa"/>
              <w:right w:w="90" w:type="dxa"/>
            </w:tcMar>
          </w:tcPr>
          <w:p w14:paraId="1BB8D720" w14:textId="77777777" w:rsidR="006841F3" w:rsidRDefault="006841F3">
            <w:r>
              <w:t>Forecast stability / volatility</w:t>
            </w:r>
          </w:p>
        </w:tc>
        <w:tc>
          <w:tcPr>
            <w:tcW w:w="1987" w:type="dxa"/>
            <w:tcMar>
              <w:top w:w="80" w:type="dxa"/>
              <w:left w:w="90" w:type="dxa"/>
              <w:bottom w:w="80" w:type="dxa"/>
              <w:right w:w="90" w:type="dxa"/>
            </w:tcMar>
          </w:tcPr>
          <w:p w14:paraId="1D219648" w14:textId="77777777" w:rsidR="006841F3" w:rsidRDefault="006841F3">
            <w:r>
              <w:t>Yes</w:t>
            </w:r>
          </w:p>
        </w:tc>
        <w:tc>
          <w:tcPr>
            <w:tcW w:w="1987" w:type="dxa"/>
            <w:tcMar>
              <w:top w:w="80" w:type="dxa"/>
              <w:left w:w="90" w:type="dxa"/>
              <w:bottom w:w="80" w:type="dxa"/>
              <w:right w:w="90" w:type="dxa"/>
            </w:tcMar>
          </w:tcPr>
          <w:p w14:paraId="2C8F0FB7" w14:textId="77777777" w:rsidR="006841F3" w:rsidRDefault="006841F3">
            <w:r>
              <w:t>No by default</w:t>
            </w:r>
          </w:p>
        </w:tc>
        <w:tc>
          <w:tcPr>
            <w:tcW w:w="1987" w:type="dxa"/>
            <w:tcMar>
              <w:top w:w="80" w:type="dxa"/>
              <w:left w:w="90" w:type="dxa"/>
              <w:bottom w:w="80" w:type="dxa"/>
              <w:right w:w="90" w:type="dxa"/>
            </w:tcMar>
          </w:tcPr>
          <w:p w14:paraId="075AA4DE" w14:textId="77777777" w:rsidR="006841F3" w:rsidRDefault="006841F3">
            <w:r>
              <w:t>Yes, if sufficient and confidence &gt;= medium</w:t>
            </w:r>
          </w:p>
        </w:tc>
        <w:tc>
          <w:tcPr>
            <w:tcW w:w="1987" w:type="dxa"/>
            <w:tcMar>
              <w:top w:w="80" w:type="dxa"/>
              <w:left w:w="90" w:type="dxa"/>
              <w:bottom w:w="80" w:type="dxa"/>
              <w:right w:w="90" w:type="dxa"/>
            </w:tcMar>
          </w:tcPr>
          <w:p w14:paraId="3B7393C4" w14:textId="77777777" w:rsidR="006841F3" w:rsidRDefault="006841F3">
            <w:r>
              <w:t>Yes</w:t>
            </w:r>
          </w:p>
        </w:tc>
      </w:tr>
      <w:tr w:rsidR="006841F3" w14:paraId="018012AC" w14:textId="77777777">
        <w:trPr>
          <w:jc w:val="center"/>
        </w:trPr>
        <w:tc>
          <w:tcPr>
            <w:tcW w:w="1987" w:type="dxa"/>
            <w:tcMar>
              <w:top w:w="80" w:type="dxa"/>
              <w:left w:w="90" w:type="dxa"/>
              <w:bottom w:w="80" w:type="dxa"/>
              <w:right w:w="90" w:type="dxa"/>
            </w:tcMar>
          </w:tcPr>
          <w:p w14:paraId="6DEF62D8" w14:textId="77777777" w:rsidR="006841F3" w:rsidRDefault="006841F3">
            <w:r>
              <w:t>Forecast watch flags</w:t>
            </w:r>
          </w:p>
        </w:tc>
        <w:tc>
          <w:tcPr>
            <w:tcW w:w="1987" w:type="dxa"/>
            <w:tcMar>
              <w:top w:w="80" w:type="dxa"/>
              <w:left w:w="90" w:type="dxa"/>
              <w:bottom w:w="80" w:type="dxa"/>
              <w:right w:w="90" w:type="dxa"/>
            </w:tcMar>
          </w:tcPr>
          <w:p w14:paraId="13AFECE9" w14:textId="77777777" w:rsidR="006841F3" w:rsidRDefault="006841F3">
            <w:r>
              <w:t>Yes</w:t>
            </w:r>
          </w:p>
        </w:tc>
        <w:tc>
          <w:tcPr>
            <w:tcW w:w="1987" w:type="dxa"/>
            <w:tcMar>
              <w:top w:w="80" w:type="dxa"/>
              <w:left w:w="90" w:type="dxa"/>
              <w:bottom w:w="80" w:type="dxa"/>
              <w:right w:w="90" w:type="dxa"/>
            </w:tcMar>
          </w:tcPr>
          <w:p w14:paraId="5F20649C" w14:textId="77777777" w:rsidR="006841F3" w:rsidRDefault="006841F3">
            <w:r>
              <w:t>No raw flags</w:t>
            </w:r>
          </w:p>
        </w:tc>
        <w:tc>
          <w:tcPr>
            <w:tcW w:w="1987" w:type="dxa"/>
            <w:tcMar>
              <w:top w:w="80" w:type="dxa"/>
              <w:left w:w="90" w:type="dxa"/>
              <w:bottom w:w="80" w:type="dxa"/>
              <w:right w:w="90" w:type="dxa"/>
            </w:tcMar>
          </w:tcPr>
          <w:p w14:paraId="78C096D3" w14:textId="77777777" w:rsidR="006841F3" w:rsidRDefault="006841F3">
            <w:r>
              <w:t>Selected soft prompts only</w:t>
            </w:r>
          </w:p>
        </w:tc>
        <w:tc>
          <w:tcPr>
            <w:tcW w:w="1987" w:type="dxa"/>
            <w:tcMar>
              <w:top w:w="80" w:type="dxa"/>
              <w:left w:w="90" w:type="dxa"/>
              <w:bottom w:w="80" w:type="dxa"/>
              <w:right w:w="90" w:type="dxa"/>
            </w:tcMar>
          </w:tcPr>
          <w:p w14:paraId="0F671AE9" w14:textId="77777777" w:rsidR="006841F3" w:rsidRDefault="006841F3">
            <w:r>
              <w:t>Yes</w:t>
            </w:r>
          </w:p>
        </w:tc>
      </w:tr>
      <w:tr w:rsidR="006841F3" w14:paraId="4E6932B4" w14:textId="77777777">
        <w:trPr>
          <w:jc w:val="center"/>
        </w:trPr>
        <w:tc>
          <w:tcPr>
            <w:tcW w:w="1987" w:type="dxa"/>
            <w:tcMar>
              <w:top w:w="80" w:type="dxa"/>
              <w:left w:w="90" w:type="dxa"/>
              <w:bottom w:w="80" w:type="dxa"/>
              <w:right w:w="90" w:type="dxa"/>
            </w:tcMar>
          </w:tcPr>
          <w:p w14:paraId="2959028A" w14:textId="77777777" w:rsidR="006841F3" w:rsidRDefault="006841F3">
            <w:r>
              <w:t>Drift pressure</w:t>
            </w:r>
          </w:p>
        </w:tc>
        <w:tc>
          <w:tcPr>
            <w:tcW w:w="1987" w:type="dxa"/>
            <w:tcMar>
              <w:top w:w="80" w:type="dxa"/>
              <w:left w:w="90" w:type="dxa"/>
              <w:bottom w:w="80" w:type="dxa"/>
              <w:right w:w="90" w:type="dxa"/>
            </w:tcMar>
          </w:tcPr>
          <w:p w14:paraId="56C3287F" w14:textId="77777777" w:rsidR="006841F3" w:rsidRDefault="006841F3">
            <w:r>
              <w:t>Yes</w:t>
            </w:r>
          </w:p>
        </w:tc>
        <w:tc>
          <w:tcPr>
            <w:tcW w:w="1987" w:type="dxa"/>
            <w:tcMar>
              <w:top w:w="80" w:type="dxa"/>
              <w:left w:w="90" w:type="dxa"/>
              <w:bottom w:w="80" w:type="dxa"/>
              <w:right w:w="90" w:type="dxa"/>
            </w:tcMar>
          </w:tcPr>
          <w:p w14:paraId="17F5769B" w14:textId="77777777" w:rsidR="006841F3" w:rsidRDefault="006841F3">
            <w:r>
              <w:t>No raw number in v1</w:t>
            </w:r>
          </w:p>
        </w:tc>
        <w:tc>
          <w:tcPr>
            <w:tcW w:w="1987" w:type="dxa"/>
            <w:tcMar>
              <w:top w:w="80" w:type="dxa"/>
              <w:left w:w="90" w:type="dxa"/>
              <w:bottom w:w="80" w:type="dxa"/>
              <w:right w:w="90" w:type="dxa"/>
            </w:tcMar>
          </w:tcPr>
          <w:p w14:paraId="3ED3C7AA" w14:textId="77777777" w:rsidR="006841F3" w:rsidRDefault="006841F3">
            <w:r>
              <w:t>Soft nudge only</w:t>
            </w:r>
          </w:p>
        </w:tc>
        <w:tc>
          <w:tcPr>
            <w:tcW w:w="1987" w:type="dxa"/>
            <w:tcMar>
              <w:top w:w="80" w:type="dxa"/>
              <w:left w:w="90" w:type="dxa"/>
              <w:bottom w:w="80" w:type="dxa"/>
              <w:right w:w="90" w:type="dxa"/>
            </w:tcMar>
          </w:tcPr>
          <w:p w14:paraId="5D9F96CE" w14:textId="77777777" w:rsidR="006841F3" w:rsidRDefault="006841F3">
            <w:r>
              <w:t>Yes</w:t>
            </w:r>
          </w:p>
        </w:tc>
      </w:tr>
      <w:tr w:rsidR="006841F3" w14:paraId="07619100" w14:textId="77777777">
        <w:trPr>
          <w:jc w:val="center"/>
        </w:trPr>
        <w:tc>
          <w:tcPr>
            <w:tcW w:w="1987" w:type="dxa"/>
            <w:tcMar>
              <w:top w:w="80" w:type="dxa"/>
              <w:left w:w="90" w:type="dxa"/>
              <w:bottom w:w="80" w:type="dxa"/>
              <w:right w:w="90" w:type="dxa"/>
            </w:tcMar>
          </w:tcPr>
          <w:p w14:paraId="34CB0360" w14:textId="77777777" w:rsidR="006841F3" w:rsidRDefault="006841F3">
            <w:r>
              <w:t>Behavior-only diagnostic metrics</w:t>
            </w:r>
          </w:p>
        </w:tc>
        <w:tc>
          <w:tcPr>
            <w:tcW w:w="1987" w:type="dxa"/>
            <w:tcMar>
              <w:top w:w="80" w:type="dxa"/>
              <w:left w:w="90" w:type="dxa"/>
              <w:bottom w:w="80" w:type="dxa"/>
              <w:right w:w="90" w:type="dxa"/>
            </w:tcMar>
          </w:tcPr>
          <w:p w14:paraId="6B4D4780" w14:textId="77777777" w:rsidR="006841F3" w:rsidRDefault="006841F3">
            <w:r>
              <w:t>Yes</w:t>
            </w:r>
          </w:p>
        </w:tc>
        <w:tc>
          <w:tcPr>
            <w:tcW w:w="1987" w:type="dxa"/>
            <w:tcMar>
              <w:top w:w="80" w:type="dxa"/>
              <w:left w:w="90" w:type="dxa"/>
              <w:bottom w:w="80" w:type="dxa"/>
              <w:right w:w="90" w:type="dxa"/>
            </w:tcMar>
          </w:tcPr>
          <w:p w14:paraId="0EBCDA3C" w14:textId="77777777" w:rsidR="006841F3" w:rsidRDefault="006841F3">
            <w:r>
              <w:t>No</w:t>
            </w:r>
          </w:p>
        </w:tc>
        <w:tc>
          <w:tcPr>
            <w:tcW w:w="1987" w:type="dxa"/>
            <w:tcMar>
              <w:top w:w="80" w:type="dxa"/>
              <w:left w:w="90" w:type="dxa"/>
              <w:bottom w:w="80" w:type="dxa"/>
              <w:right w:w="90" w:type="dxa"/>
            </w:tcMar>
          </w:tcPr>
          <w:p w14:paraId="7E0CF673" w14:textId="77777777" w:rsidR="006841F3" w:rsidRDefault="006841F3">
            <w:r>
              <w:t>No, unless translated by approved copy layer</w:t>
            </w:r>
          </w:p>
        </w:tc>
        <w:tc>
          <w:tcPr>
            <w:tcW w:w="1987" w:type="dxa"/>
            <w:tcMar>
              <w:top w:w="80" w:type="dxa"/>
              <w:left w:w="90" w:type="dxa"/>
              <w:bottom w:w="80" w:type="dxa"/>
              <w:right w:w="90" w:type="dxa"/>
            </w:tcMar>
          </w:tcPr>
          <w:p w14:paraId="5257A4FE" w14:textId="77777777" w:rsidR="006841F3" w:rsidRDefault="006841F3">
            <w:r>
              <w:t>Yes, internal only</w:t>
            </w:r>
          </w:p>
        </w:tc>
      </w:tr>
    </w:tbl>
    <w:p w14:paraId="45044F9E" w14:textId="77777777" w:rsidR="006841F3" w:rsidRDefault="006841F3"/>
    <w:p w14:paraId="516F3717" w14:textId="77777777" w:rsidR="006841F3" w:rsidRDefault="006841F3">
      <w:pPr>
        <w:spacing w:after="40"/>
        <w:ind w:left="288"/>
      </w:pPr>
      <w:r>
        <w:rPr>
          <w:b/>
        </w:rPr>
        <w:t xml:space="preserve">• </w:t>
      </w:r>
      <w:r>
        <w:t>A triggerable field is still subject to policy. Triggerability does not imply public display.</w:t>
      </w:r>
    </w:p>
    <w:p w14:paraId="32A14D44" w14:textId="77777777" w:rsidR="006841F3" w:rsidRDefault="006841F3">
      <w:pPr>
        <w:spacing w:after="40"/>
        <w:ind w:left="288"/>
      </w:pPr>
      <w:r>
        <w:rPr>
          <w:b/>
        </w:rPr>
        <w:t xml:space="preserve">• </w:t>
      </w:r>
      <w:r>
        <w:t>Every displayed score or label must include a hidden machine-readable payload containing score_version, confidence_band, sufficiency_passed, computed_at, and evidence_window.</w:t>
      </w:r>
    </w:p>
    <w:p w14:paraId="711DF05C" w14:textId="77777777" w:rsidR="006841F3" w:rsidRDefault="006841F3">
      <w:pPr>
        <w:pStyle w:val="Heading1Custom0"/>
      </w:pPr>
      <w:r>
        <w:t>10. Drift integration contract (updated)</w:t>
      </w:r>
    </w:p>
    <w:p w14:paraId="249ADE47" w14:textId="77777777" w:rsidR="006841F3" w:rsidRDefault="006841F3">
      <w:r>
        <w:t>Drift is now formally integrated into the readiness/forecast family instead of living as an isolated concept note. This section updates the drift layer so it matches the current system architecture.</w:t>
      </w:r>
    </w:p>
    <w:p w14:paraId="644E1026" w14:textId="77777777" w:rsidR="006841F3" w:rsidRDefault="006841F3">
      <w:pPr>
        <w:pStyle w:val="Heading2Custom0"/>
      </w:pPr>
      <w:r>
        <w:t>10.1 Drift definition in current system</w:t>
      </w:r>
    </w:p>
    <w:p w14:paraId="21CE7126" w14:textId="77777777" w:rsidR="006841F3" w:rsidRDefault="006841F3">
      <w:r>
        <w:t>Drift measures divergence between who the user says they are, what their base pattern system says, and what their observed relational behavior is doing over time. Drift is not a moral judgment. It is a trustworthiness and freshness correction layer.</w:t>
      </w:r>
    </w:p>
    <w:p w14:paraId="07D79580" w14:textId="77777777" w:rsidR="006841F3" w:rsidRDefault="006841F3">
      <w:pPr>
        <w:pStyle w:val="Heading2Custom0"/>
      </w:pPr>
      <w:r>
        <w:t>10.2 Drift inputs</w:t>
      </w:r>
    </w:p>
    <w:p w14:paraId="748F090B" w14:textId="77777777" w:rsidR="006841F3" w:rsidRDefault="006841F3">
      <w:pPr>
        <w:spacing w:after="40"/>
        <w:ind w:left="288"/>
      </w:pPr>
      <w:r>
        <w:rPr>
          <w:b/>
        </w:rPr>
        <w:t xml:space="preserve">• </w:t>
      </w:r>
      <w:r>
        <w:t>Declared alignment: assessment posture, values, intention, readiness-facing claims.</w:t>
      </w:r>
    </w:p>
    <w:p w14:paraId="2E5AD805" w14:textId="77777777" w:rsidR="006841F3" w:rsidRDefault="006841F3">
      <w:pPr>
        <w:spacing w:after="40"/>
        <w:ind w:left="288"/>
      </w:pPr>
      <w:r>
        <w:rPr>
          <w:b/>
        </w:rPr>
        <w:t xml:space="preserve">• </w:t>
      </w:r>
      <w:r>
        <w:t>Pattern layer: archetype, shadow, contradiction clusters, companion modules, prior drift state.</w:t>
      </w:r>
    </w:p>
    <w:p w14:paraId="6E1DF661" w14:textId="77777777" w:rsidR="006841F3" w:rsidRDefault="006841F3">
      <w:pPr>
        <w:spacing w:after="40"/>
        <w:ind w:left="288"/>
      </w:pPr>
      <w:r>
        <w:rPr>
          <w:b/>
        </w:rPr>
        <w:lastRenderedPageBreak/>
        <w:t xml:space="preserve">• </w:t>
      </w:r>
      <w:r>
        <w:t>Observed behavior: reciprocity, reliability, reactivity, avoidance cycles, repair attempts, ghosting patterns, boundary respect, messaging asymmetry, reflection follow-through.</w:t>
      </w:r>
    </w:p>
    <w:p w14:paraId="0E81DAC8" w14:textId="77777777" w:rsidR="006841F3" w:rsidRDefault="006841F3">
      <w:pPr>
        <w:pStyle w:val="Heading2Custom0"/>
      </w:pPr>
      <w:r>
        <w:t>10.3 Drift eligibility requirement</w:t>
      </w:r>
    </w:p>
    <w:p w14:paraId="26B2E1BB" w14:textId="77777777" w:rsidR="006841F3" w:rsidRDefault="006841F3">
      <w:r>
        <w:t>Drift is eligible to materially affect readiness or forecast only after the DriftEligibility contract passes. Before eligibility, drift may be logged as provisional telemetry but must not meaningfully lower public readiness or materially distort pair forecast.</w:t>
      </w:r>
    </w:p>
    <w:p w14:paraId="378A89D1" w14:textId="77777777" w:rsidR="006841F3" w:rsidRDefault="006841F3">
      <w:pPr>
        <w:pStyle w:val="Heading2Custom0"/>
      </w:pPr>
      <w:r>
        <w:t>10.4 Drift contract fields</w:t>
      </w:r>
    </w:p>
    <w:tbl>
      <w:tblPr>
        <w:tblStyle w:val="TableGrid"/>
        <w:tblW w:w="0" w:type="auto"/>
        <w:jc w:val="center"/>
        <w:tblLook w:val="04A0" w:firstRow="1" w:lastRow="0" w:firstColumn="1" w:lastColumn="0" w:noHBand="0" w:noVBand="1"/>
      </w:tblPr>
      <w:tblGrid>
        <w:gridCol w:w="2484"/>
        <w:gridCol w:w="2484"/>
        <w:gridCol w:w="2484"/>
        <w:gridCol w:w="2484"/>
      </w:tblGrid>
      <w:tr w:rsidR="006841F3" w14:paraId="5B546121" w14:textId="77777777">
        <w:trPr>
          <w:jc w:val="center"/>
        </w:trPr>
        <w:tc>
          <w:tcPr>
            <w:tcW w:w="2484" w:type="dxa"/>
            <w:shd w:val="clear" w:color="auto" w:fill="F4CCCC"/>
            <w:tcMar>
              <w:top w:w="80" w:type="dxa"/>
              <w:left w:w="90" w:type="dxa"/>
              <w:bottom w:w="80" w:type="dxa"/>
              <w:right w:w="90" w:type="dxa"/>
            </w:tcMar>
          </w:tcPr>
          <w:p w14:paraId="58D5EA52" w14:textId="77777777" w:rsidR="006841F3" w:rsidRDefault="006841F3">
            <w:r>
              <w:rPr>
                <w:b/>
              </w:rPr>
              <w:t>Field</w:t>
            </w:r>
          </w:p>
        </w:tc>
        <w:tc>
          <w:tcPr>
            <w:tcW w:w="2484" w:type="dxa"/>
            <w:shd w:val="clear" w:color="auto" w:fill="F4CCCC"/>
            <w:tcMar>
              <w:top w:w="80" w:type="dxa"/>
              <w:left w:w="90" w:type="dxa"/>
              <w:bottom w:w="80" w:type="dxa"/>
              <w:right w:w="90" w:type="dxa"/>
            </w:tcMar>
          </w:tcPr>
          <w:p w14:paraId="218B2C00" w14:textId="77777777" w:rsidR="006841F3" w:rsidRDefault="006841F3">
            <w:r>
              <w:rPr>
                <w:b/>
              </w:rPr>
              <w:t>Type</w:t>
            </w:r>
          </w:p>
        </w:tc>
        <w:tc>
          <w:tcPr>
            <w:tcW w:w="2484" w:type="dxa"/>
            <w:shd w:val="clear" w:color="auto" w:fill="F4CCCC"/>
            <w:tcMar>
              <w:top w:w="80" w:type="dxa"/>
              <w:left w:w="90" w:type="dxa"/>
              <w:bottom w:w="80" w:type="dxa"/>
              <w:right w:w="90" w:type="dxa"/>
            </w:tcMar>
          </w:tcPr>
          <w:p w14:paraId="7323B82A" w14:textId="77777777" w:rsidR="006841F3" w:rsidRDefault="006841F3">
            <w:r>
              <w:rPr>
                <w:b/>
              </w:rPr>
              <w:t>Meaning</w:t>
            </w:r>
          </w:p>
        </w:tc>
        <w:tc>
          <w:tcPr>
            <w:tcW w:w="2484" w:type="dxa"/>
            <w:shd w:val="clear" w:color="auto" w:fill="F4CCCC"/>
            <w:tcMar>
              <w:top w:w="80" w:type="dxa"/>
              <w:left w:w="90" w:type="dxa"/>
              <w:bottom w:w="80" w:type="dxa"/>
              <w:right w:w="90" w:type="dxa"/>
            </w:tcMar>
          </w:tcPr>
          <w:p w14:paraId="3C5D1DFE" w14:textId="77777777" w:rsidR="006841F3" w:rsidRDefault="006841F3">
            <w:r>
              <w:rPr>
                <w:b/>
              </w:rPr>
              <w:t>v1 rule</w:t>
            </w:r>
          </w:p>
        </w:tc>
      </w:tr>
      <w:tr w:rsidR="006841F3" w14:paraId="29EB194F" w14:textId="77777777">
        <w:trPr>
          <w:jc w:val="center"/>
        </w:trPr>
        <w:tc>
          <w:tcPr>
            <w:tcW w:w="2484" w:type="dxa"/>
            <w:tcMar>
              <w:top w:w="80" w:type="dxa"/>
              <w:left w:w="90" w:type="dxa"/>
              <w:bottom w:w="80" w:type="dxa"/>
              <w:right w:w="90" w:type="dxa"/>
            </w:tcMar>
          </w:tcPr>
          <w:p w14:paraId="4F1F103F" w14:textId="77777777" w:rsidR="006841F3" w:rsidRDefault="006841F3">
            <w:r>
              <w:t>drift_state</w:t>
            </w:r>
          </w:p>
        </w:tc>
        <w:tc>
          <w:tcPr>
            <w:tcW w:w="2484" w:type="dxa"/>
            <w:tcMar>
              <w:top w:w="80" w:type="dxa"/>
              <w:left w:w="90" w:type="dxa"/>
              <w:bottom w:w="80" w:type="dxa"/>
              <w:right w:w="90" w:type="dxa"/>
            </w:tcMar>
          </w:tcPr>
          <w:p w14:paraId="75BF11E2" w14:textId="77777777" w:rsidR="006841F3" w:rsidRDefault="006841F3">
            <w:r>
              <w:t>enum</w:t>
            </w:r>
          </w:p>
        </w:tc>
        <w:tc>
          <w:tcPr>
            <w:tcW w:w="2484" w:type="dxa"/>
            <w:tcMar>
              <w:top w:w="80" w:type="dxa"/>
              <w:left w:w="90" w:type="dxa"/>
              <w:bottom w:w="80" w:type="dxa"/>
              <w:right w:w="90" w:type="dxa"/>
            </w:tcMar>
          </w:tcPr>
          <w:p w14:paraId="3E1DF281" w14:textId="77777777" w:rsidR="006841F3" w:rsidRDefault="006841F3">
            <w:r>
              <w:t>none / provisional / active / recovering</w:t>
            </w:r>
          </w:p>
        </w:tc>
        <w:tc>
          <w:tcPr>
            <w:tcW w:w="2484" w:type="dxa"/>
            <w:tcMar>
              <w:top w:w="80" w:type="dxa"/>
              <w:left w:w="90" w:type="dxa"/>
              <w:bottom w:w="80" w:type="dxa"/>
              <w:right w:w="90" w:type="dxa"/>
            </w:tcMar>
          </w:tcPr>
          <w:p w14:paraId="1DED0BD1" w14:textId="77777777" w:rsidR="006841F3" w:rsidRDefault="006841F3">
            <w:r>
              <w:t>Required</w:t>
            </w:r>
          </w:p>
        </w:tc>
      </w:tr>
      <w:tr w:rsidR="006841F3" w14:paraId="4F9F9742" w14:textId="77777777">
        <w:trPr>
          <w:jc w:val="center"/>
        </w:trPr>
        <w:tc>
          <w:tcPr>
            <w:tcW w:w="2484" w:type="dxa"/>
            <w:tcMar>
              <w:top w:w="80" w:type="dxa"/>
              <w:left w:w="90" w:type="dxa"/>
              <w:bottom w:w="80" w:type="dxa"/>
              <w:right w:w="90" w:type="dxa"/>
            </w:tcMar>
          </w:tcPr>
          <w:p w14:paraId="3B36B102" w14:textId="77777777" w:rsidR="006841F3" w:rsidRDefault="006841F3">
            <w:r>
              <w:t>drift_score</w:t>
            </w:r>
          </w:p>
        </w:tc>
        <w:tc>
          <w:tcPr>
            <w:tcW w:w="2484" w:type="dxa"/>
            <w:tcMar>
              <w:top w:w="80" w:type="dxa"/>
              <w:left w:w="90" w:type="dxa"/>
              <w:bottom w:w="80" w:type="dxa"/>
              <w:right w:w="90" w:type="dxa"/>
            </w:tcMar>
          </w:tcPr>
          <w:p w14:paraId="3C31743E" w14:textId="77777777" w:rsidR="006841F3" w:rsidRDefault="006841F3">
            <w:r>
              <w:t>0-100 internal</w:t>
            </w:r>
          </w:p>
        </w:tc>
        <w:tc>
          <w:tcPr>
            <w:tcW w:w="2484" w:type="dxa"/>
            <w:tcMar>
              <w:top w:w="80" w:type="dxa"/>
              <w:left w:w="90" w:type="dxa"/>
              <w:bottom w:w="80" w:type="dxa"/>
              <w:right w:w="90" w:type="dxa"/>
            </w:tcMar>
          </w:tcPr>
          <w:p w14:paraId="5045322F" w14:textId="77777777" w:rsidR="006841F3" w:rsidRDefault="006841F3">
            <w:r>
              <w:t>Magnitude of declared-vs-observed divergence</w:t>
            </w:r>
          </w:p>
        </w:tc>
        <w:tc>
          <w:tcPr>
            <w:tcW w:w="2484" w:type="dxa"/>
            <w:tcMar>
              <w:top w:w="80" w:type="dxa"/>
              <w:left w:w="90" w:type="dxa"/>
              <w:bottom w:w="80" w:type="dxa"/>
              <w:right w:w="90" w:type="dxa"/>
            </w:tcMar>
          </w:tcPr>
          <w:p w14:paraId="09A30FBE" w14:textId="77777777" w:rsidR="006841F3" w:rsidRDefault="006841F3">
            <w:r>
              <w:t>Internal only</w:t>
            </w:r>
          </w:p>
        </w:tc>
      </w:tr>
      <w:tr w:rsidR="006841F3" w14:paraId="1A53DECC" w14:textId="77777777">
        <w:trPr>
          <w:jc w:val="center"/>
        </w:trPr>
        <w:tc>
          <w:tcPr>
            <w:tcW w:w="2484" w:type="dxa"/>
            <w:tcMar>
              <w:top w:w="80" w:type="dxa"/>
              <w:left w:w="90" w:type="dxa"/>
              <w:bottom w:w="80" w:type="dxa"/>
              <w:right w:w="90" w:type="dxa"/>
            </w:tcMar>
          </w:tcPr>
          <w:p w14:paraId="387A9166" w14:textId="77777777" w:rsidR="006841F3" w:rsidRDefault="006841F3">
            <w:r>
              <w:t>drift_confidence</w:t>
            </w:r>
          </w:p>
        </w:tc>
        <w:tc>
          <w:tcPr>
            <w:tcW w:w="2484" w:type="dxa"/>
            <w:tcMar>
              <w:top w:w="80" w:type="dxa"/>
              <w:left w:w="90" w:type="dxa"/>
              <w:bottom w:w="80" w:type="dxa"/>
              <w:right w:w="90" w:type="dxa"/>
            </w:tcMar>
          </w:tcPr>
          <w:p w14:paraId="5128C866" w14:textId="77777777" w:rsidR="006841F3" w:rsidRDefault="006841F3">
            <w:r>
              <w:t>0-1</w:t>
            </w:r>
          </w:p>
        </w:tc>
        <w:tc>
          <w:tcPr>
            <w:tcW w:w="2484" w:type="dxa"/>
            <w:tcMar>
              <w:top w:w="80" w:type="dxa"/>
              <w:left w:w="90" w:type="dxa"/>
              <w:bottom w:w="80" w:type="dxa"/>
              <w:right w:w="90" w:type="dxa"/>
            </w:tcMar>
          </w:tcPr>
          <w:p w14:paraId="249CE2CC" w14:textId="77777777" w:rsidR="006841F3" w:rsidRDefault="006841F3">
            <w:r>
              <w:t>Trust in drift classification</w:t>
            </w:r>
          </w:p>
        </w:tc>
        <w:tc>
          <w:tcPr>
            <w:tcW w:w="2484" w:type="dxa"/>
            <w:tcMar>
              <w:top w:w="80" w:type="dxa"/>
              <w:left w:w="90" w:type="dxa"/>
              <w:bottom w:w="80" w:type="dxa"/>
              <w:right w:w="90" w:type="dxa"/>
            </w:tcMar>
          </w:tcPr>
          <w:p w14:paraId="31B57B9C" w14:textId="77777777" w:rsidR="006841F3" w:rsidRDefault="006841F3">
            <w:r>
              <w:t>Required</w:t>
            </w:r>
          </w:p>
        </w:tc>
      </w:tr>
      <w:tr w:rsidR="006841F3" w14:paraId="6571F7A9" w14:textId="77777777">
        <w:trPr>
          <w:jc w:val="center"/>
        </w:trPr>
        <w:tc>
          <w:tcPr>
            <w:tcW w:w="2484" w:type="dxa"/>
            <w:tcMar>
              <w:top w:w="80" w:type="dxa"/>
              <w:left w:w="90" w:type="dxa"/>
              <w:bottom w:w="80" w:type="dxa"/>
              <w:right w:w="90" w:type="dxa"/>
            </w:tcMar>
          </w:tcPr>
          <w:p w14:paraId="1E970AC2" w14:textId="77777777" w:rsidR="006841F3" w:rsidRDefault="006841F3">
            <w:r>
              <w:t>drift_reason_codes</w:t>
            </w:r>
          </w:p>
        </w:tc>
        <w:tc>
          <w:tcPr>
            <w:tcW w:w="2484" w:type="dxa"/>
            <w:tcMar>
              <w:top w:w="80" w:type="dxa"/>
              <w:left w:w="90" w:type="dxa"/>
              <w:bottom w:w="80" w:type="dxa"/>
              <w:right w:w="90" w:type="dxa"/>
            </w:tcMar>
          </w:tcPr>
          <w:p w14:paraId="2384755E" w14:textId="77777777" w:rsidR="006841F3" w:rsidRDefault="006841F3">
            <w:r>
              <w:t>array</w:t>
            </w:r>
          </w:p>
        </w:tc>
        <w:tc>
          <w:tcPr>
            <w:tcW w:w="2484" w:type="dxa"/>
            <w:tcMar>
              <w:top w:w="80" w:type="dxa"/>
              <w:left w:w="90" w:type="dxa"/>
              <w:bottom w:w="80" w:type="dxa"/>
              <w:right w:w="90" w:type="dxa"/>
            </w:tcMar>
          </w:tcPr>
          <w:p w14:paraId="2B97562A" w14:textId="77777777" w:rsidR="006841F3" w:rsidRDefault="006841F3">
            <w:r>
              <w:t>Human-readable machine reasons for drift classification</w:t>
            </w:r>
          </w:p>
        </w:tc>
        <w:tc>
          <w:tcPr>
            <w:tcW w:w="2484" w:type="dxa"/>
            <w:tcMar>
              <w:top w:w="80" w:type="dxa"/>
              <w:left w:w="90" w:type="dxa"/>
              <w:bottom w:w="80" w:type="dxa"/>
              <w:right w:w="90" w:type="dxa"/>
            </w:tcMar>
          </w:tcPr>
          <w:p w14:paraId="67D159E1" w14:textId="77777777" w:rsidR="006841F3" w:rsidRDefault="006841F3">
            <w:r>
              <w:t>Required</w:t>
            </w:r>
          </w:p>
        </w:tc>
      </w:tr>
      <w:tr w:rsidR="006841F3" w14:paraId="34CEB2B1" w14:textId="77777777">
        <w:trPr>
          <w:jc w:val="center"/>
        </w:trPr>
        <w:tc>
          <w:tcPr>
            <w:tcW w:w="2484" w:type="dxa"/>
            <w:tcMar>
              <w:top w:w="80" w:type="dxa"/>
              <w:left w:w="90" w:type="dxa"/>
              <w:bottom w:w="80" w:type="dxa"/>
              <w:right w:w="90" w:type="dxa"/>
            </w:tcMar>
          </w:tcPr>
          <w:p w14:paraId="6036EFF3" w14:textId="77777777" w:rsidR="006841F3" w:rsidRDefault="006841F3">
            <w:r>
              <w:t>drift_window_days</w:t>
            </w:r>
          </w:p>
        </w:tc>
        <w:tc>
          <w:tcPr>
            <w:tcW w:w="2484" w:type="dxa"/>
            <w:tcMar>
              <w:top w:w="80" w:type="dxa"/>
              <w:left w:w="90" w:type="dxa"/>
              <w:bottom w:w="80" w:type="dxa"/>
              <w:right w:w="90" w:type="dxa"/>
            </w:tcMar>
          </w:tcPr>
          <w:p w14:paraId="36A02A26" w14:textId="77777777" w:rsidR="006841F3" w:rsidRDefault="006841F3">
            <w:r>
              <w:t>integer</w:t>
            </w:r>
          </w:p>
        </w:tc>
        <w:tc>
          <w:tcPr>
            <w:tcW w:w="2484" w:type="dxa"/>
            <w:tcMar>
              <w:top w:w="80" w:type="dxa"/>
              <w:left w:w="90" w:type="dxa"/>
              <w:bottom w:w="80" w:type="dxa"/>
              <w:right w:w="90" w:type="dxa"/>
            </w:tcMar>
          </w:tcPr>
          <w:p w14:paraId="397DCAB9" w14:textId="77777777" w:rsidR="006841F3" w:rsidRDefault="006841F3">
            <w:r>
              <w:t>Observation span used in the current drift assessment</w:t>
            </w:r>
          </w:p>
        </w:tc>
        <w:tc>
          <w:tcPr>
            <w:tcW w:w="2484" w:type="dxa"/>
            <w:tcMar>
              <w:top w:w="80" w:type="dxa"/>
              <w:left w:w="90" w:type="dxa"/>
              <w:bottom w:w="80" w:type="dxa"/>
              <w:right w:w="90" w:type="dxa"/>
            </w:tcMar>
          </w:tcPr>
          <w:p w14:paraId="29D6E9A9" w14:textId="77777777" w:rsidR="006841F3" w:rsidRDefault="006841F3">
            <w:r>
              <w:t>Required</w:t>
            </w:r>
          </w:p>
        </w:tc>
      </w:tr>
      <w:tr w:rsidR="006841F3" w14:paraId="33D49EF1" w14:textId="77777777">
        <w:trPr>
          <w:jc w:val="center"/>
        </w:trPr>
        <w:tc>
          <w:tcPr>
            <w:tcW w:w="2484" w:type="dxa"/>
            <w:tcMar>
              <w:top w:w="80" w:type="dxa"/>
              <w:left w:w="90" w:type="dxa"/>
              <w:bottom w:w="80" w:type="dxa"/>
              <w:right w:w="90" w:type="dxa"/>
            </w:tcMar>
          </w:tcPr>
          <w:p w14:paraId="78A9EFE9" w14:textId="77777777" w:rsidR="006841F3" w:rsidRDefault="006841F3">
            <w:r>
              <w:t>drift_last_changed_at</w:t>
            </w:r>
          </w:p>
        </w:tc>
        <w:tc>
          <w:tcPr>
            <w:tcW w:w="2484" w:type="dxa"/>
            <w:tcMar>
              <w:top w:w="80" w:type="dxa"/>
              <w:left w:w="90" w:type="dxa"/>
              <w:bottom w:w="80" w:type="dxa"/>
              <w:right w:w="90" w:type="dxa"/>
            </w:tcMar>
          </w:tcPr>
          <w:p w14:paraId="2A65C604" w14:textId="77777777" w:rsidR="006841F3" w:rsidRDefault="006841F3">
            <w:r>
              <w:t>timestamp</w:t>
            </w:r>
          </w:p>
        </w:tc>
        <w:tc>
          <w:tcPr>
            <w:tcW w:w="2484" w:type="dxa"/>
            <w:tcMar>
              <w:top w:w="80" w:type="dxa"/>
              <w:left w:w="90" w:type="dxa"/>
              <w:bottom w:w="80" w:type="dxa"/>
              <w:right w:w="90" w:type="dxa"/>
            </w:tcMar>
          </w:tcPr>
          <w:p w14:paraId="1D6A5169" w14:textId="77777777" w:rsidR="006841F3" w:rsidRDefault="006841F3">
            <w:r>
              <w:t>Last material state transition</w:t>
            </w:r>
          </w:p>
        </w:tc>
        <w:tc>
          <w:tcPr>
            <w:tcW w:w="2484" w:type="dxa"/>
            <w:tcMar>
              <w:top w:w="80" w:type="dxa"/>
              <w:left w:w="90" w:type="dxa"/>
              <w:bottom w:w="80" w:type="dxa"/>
              <w:right w:w="90" w:type="dxa"/>
            </w:tcMar>
          </w:tcPr>
          <w:p w14:paraId="12C1E757" w14:textId="77777777" w:rsidR="006841F3" w:rsidRDefault="006841F3">
            <w:r>
              <w:t>Required</w:t>
            </w:r>
          </w:p>
        </w:tc>
      </w:tr>
      <w:tr w:rsidR="006841F3" w14:paraId="057B83E8" w14:textId="77777777">
        <w:trPr>
          <w:jc w:val="center"/>
        </w:trPr>
        <w:tc>
          <w:tcPr>
            <w:tcW w:w="2484" w:type="dxa"/>
            <w:tcMar>
              <w:top w:w="80" w:type="dxa"/>
              <w:left w:w="90" w:type="dxa"/>
              <w:bottom w:w="80" w:type="dxa"/>
              <w:right w:w="90" w:type="dxa"/>
            </w:tcMar>
          </w:tcPr>
          <w:p w14:paraId="7EE24F13" w14:textId="77777777" w:rsidR="006841F3" w:rsidRDefault="006841F3">
            <w:r>
              <w:t>shadow_activation_flag</w:t>
            </w:r>
          </w:p>
        </w:tc>
        <w:tc>
          <w:tcPr>
            <w:tcW w:w="2484" w:type="dxa"/>
            <w:tcMar>
              <w:top w:w="80" w:type="dxa"/>
              <w:left w:w="90" w:type="dxa"/>
              <w:bottom w:w="80" w:type="dxa"/>
              <w:right w:w="90" w:type="dxa"/>
            </w:tcMar>
          </w:tcPr>
          <w:p w14:paraId="4B008FB3" w14:textId="77777777" w:rsidR="006841F3" w:rsidRDefault="006841F3">
            <w:r>
              <w:t>boolean/enum</w:t>
            </w:r>
          </w:p>
        </w:tc>
        <w:tc>
          <w:tcPr>
            <w:tcW w:w="2484" w:type="dxa"/>
            <w:tcMar>
              <w:top w:w="80" w:type="dxa"/>
              <w:left w:w="90" w:type="dxa"/>
              <w:bottom w:w="80" w:type="dxa"/>
              <w:right w:w="90" w:type="dxa"/>
            </w:tcMar>
          </w:tcPr>
          <w:p w14:paraId="6F95B358" w14:textId="77777777" w:rsidR="006841F3" w:rsidRDefault="006841F3">
            <w:r>
              <w:t>Whether shadow activation is participating in the drift story</w:t>
            </w:r>
          </w:p>
        </w:tc>
        <w:tc>
          <w:tcPr>
            <w:tcW w:w="2484" w:type="dxa"/>
            <w:tcMar>
              <w:top w:w="80" w:type="dxa"/>
              <w:left w:w="90" w:type="dxa"/>
              <w:bottom w:w="80" w:type="dxa"/>
              <w:right w:w="90" w:type="dxa"/>
            </w:tcMar>
          </w:tcPr>
          <w:p w14:paraId="5D0E37B2" w14:textId="77777777" w:rsidR="006841F3" w:rsidRDefault="006841F3">
            <w:r>
              <w:t>Required when relevant</w:t>
            </w:r>
          </w:p>
        </w:tc>
      </w:tr>
    </w:tbl>
    <w:p w14:paraId="6E7FFF65" w14:textId="77777777" w:rsidR="006841F3" w:rsidRDefault="006841F3"/>
    <w:p w14:paraId="3F75B4A9" w14:textId="77777777" w:rsidR="006841F3" w:rsidRDefault="006841F3">
      <w:pPr>
        <w:pStyle w:val="Heading2Custom0"/>
      </w:pPr>
      <w:r>
        <w:t>10.5 Drift effects on readiness and forecast</w:t>
      </w:r>
    </w:p>
    <w:p w14:paraId="21A091AF" w14:textId="77777777" w:rsidR="006841F3" w:rsidRDefault="006841F3">
      <w:pPr>
        <w:spacing w:after="40"/>
        <w:ind w:left="288"/>
      </w:pPr>
      <w:r>
        <w:rPr>
          <w:b/>
        </w:rPr>
        <w:t xml:space="preserve">• </w:t>
      </w:r>
      <w:r>
        <w:t>Readiness: active high-confidence drift may reduce public readiness or suppress upward movement, but v1 should prefer caps, holds, or confidence reduction before aggressive score demolition.</w:t>
      </w:r>
    </w:p>
    <w:p w14:paraId="2801BBB2" w14:textId="77777777" w:rsidR="006841F3" w:rsidRDefault="006841F3">
      <w:pPr>
        <w:spacing w:after="40"/>
        <w:ind w:left="288"/>
      </w:pPr>
      <w:r>
        <w:rPr>
          <w:b/>
        </w:rPr>
        <w:t xml:space="preserve">• </w:t>
      </w:r>
      <w:r>
        <w:t>Forecast: drift primarily increases forecast_drift_pressure and may lower stability or repair confidence when sufficient evidence exists.</w:t>
      </w:r>
    </w:p>
    <w:p w14:paraId="658A5C53" w14:textId="77777777" w:rsidR="006841F3" w:rsidRDefault="006841F3">
      <w:pPr>
        <w:spacing w:after="40"/>
        <w:ind w:left="288"/>
      </w:pPr>
      <w:r>
        <w:rPr>
          <w:b/>
        </w:rPr>
        <w:t xml:space="preserve">• </w:t>
      </w:r>
      <w:r>
        <w:t>Low-confidence drift: never apply a heavy readiness penalty. Convert the impact into observation status or prompting.</w:t>
      </w:r>
    </w:p>
    <w:p w14:paraId="0804D2FE" w14:textId="77777777" w:rsidR="006841F3" w:rsidRDefault="006841F3">
      <w:pPr>
        <w:spacing w:after="40"/>
        <w:ind w:left="288"/>
      </w:pPr>
      <w:r>
        <w:rPr>
          <w:b/>
        </w:rPr>
        <w:t xml:space="preserve">• </w:t>
      </w:r>
      <w:r>
        <w:t>Recovering drift: allow restoration only through versioned recovery rules, not by instant score rebound after one good interaction.</w:t>
      </w:r>
    </w:p>
    <w:p w14:paraId="3C1F10E6" w14:textId="77777777" w:rsidR="006841F3" w:rsidRDefault="006841F3">
      <w:pPr>
        <w:pStyle w:val="Heading2Custom0"/>
      </w:pPr>
      <w:r>
        <w:t>10.6 Default v1 stance</w:t>
      </w:r>
    </w:p>
    <w:p w14:paraId="0ED80AFE" w14:textId="77777777" w:rsidR="006841F3" w:rsidRDefault="006841F3">
      <w:r>
        <w:lastRenderedPageBreak/>
        <w:t>For launch safety, slow drift should be conservative. The system should log more than it punishes. Drift becomes decisive only when evidence is repeated, recent, and confidence-qualified.</w:t>
      </w:r>
    </w:p>
    <w:p w14:paraId="112A7809" w14:textId="77777777" w:rsidR="006841F3" w:rsidRDefault="006841F3">
      <w:pPr>
        <w:pStyle w:val="Heading2Custom0"/>
      </w:pPr>
      <w:r>
        <w:t>10.7 Shadow activation beside drift</w:t>
      </w:r>
    </w:p>
    <w:p w14:paraId="254BA8DE" w14:textId="77777777" w:rsidR="006841F3" w:rsidRDefault="006841F3">
      <w:r>
        <w:t>Shadow Activation must ship beside drift as a linked but distinct layer. Shadow activation describes when a latent pattern is behaviorally active; drift describes when stated identity and observed behavior no longer align. Either can exist without the other, but their combination raises watch-flag severity.</w:t>
      </w:r>
    </w:p>
    <w:p w14:paraId="629A1DF2" w14:textId="77777777" w:rsidR="006841F3" w:rsidRDefault="006841F3">
      <w:pPr>
        <w:pStyle w:val="Heading1Custom0"/>
      </w:pPr>
      <w:r>
        <w:t>11. AI usage contract</w:t>
      </w:r>
    </w:p>
    <w:p w14:paraId="4D7BA9D3" w14:textId="77777777" w:rsidR="006841F3" w:rsidRDefault="006841F3">
      <w:pPr>
        <w:spacing w:after="40"/>
        <w:ind w:left="288"/>
      </w:pPr>
      <w:r>
        <w:rPr>
          <w:b/>
        </w:rPr>
        <w:t xml:space="preserve">• </w:t>
      </w:r>
      <w:r>
        <w:t>AI may explain approved readiness or forecast outputs in human language. AI may not fabricate hidden variables or invent causal certainty.</w:t>
      </w:r>
    </w:p>
    <w:p w14:paraId="1C2EE67C" w14:textId="77777777" w:rsidR="006841F3" w:rsidRDefault="006841F3">
      <w:pPr>
        <w:spacing w:after="40"/>
        <w:ind w:left="288"/>
      </w:pPr>
      <w:r>
        <w:rPr>
          <w:b/>
        </w:rPr>
        <w:t xml:space="preserve">• </w:t>
      </w:r>
      <w:r>
        <w:t>AI may ask clarifying questions that improve sufficiency or confidence.</w:t>
      </w:r>
    </w:p>
    <w:p w14:paraId="4E4CECED" w14:textId="77777777" w:rsidR="006841F3" w:rsidRDefault="006841F3">
      <w:pPr>
        <w:spacing w:after="40"/>
        <w:ind w:left="288"/>
      </w:pPr>
      <w:r>
        <w:rPr>
          <w:b/>
        </w:rPr>
        <w:t xml:space="preserve">• </w:t>
      </w:r>
      <w:r>
        <w:t>AI may not mutate canonical readiness or forecast directly. Only approved scoring services may write canonical fields.</w:t>
      </w:r>
    </w:p>
    <w:p w14:paraId="782A1DAE" w14:textId="77777777" w:rsidR="006841F3" w:rsidRDefault="006841F3">
      <w:pPr>
        <w:spacing w:after="40"/>
        <w:ind w:left="288"/>
      </w:pPr>
      <w:r>
        <w:rPr>
          <w:b/>
        </w:rPr>
        <w:t xml:space="preserve">• </w:t>
      </w:r>
      <w:r>
        <w:t>AI must receive translated, policy-safe reason codes rather than raw private model internals when possible.</w:t>
      </w:r>
    </w:p>
    <w:p w14:paraId="02C19766" w14:textId="77777777" w:rsidR="006841F3" w:rsidRDefault="006841F3">
      <w:pPr>
        <w:spacing w:after="40"/>
        <w:ind w:left="288"/>
      </w:pPr>
      <w:r>
        <w:rPr>
          <w:b/>
        </w:rPr>
        <w:t xml:space="preserve">• </w:t>
      </w:r>
      <w:r>
        <w:t>If confidence is low, AI should say the evidence is limited instead of speaking with false authority.</w:t>
      </w:r>
    </w:p>
    <w:p w14:paraId="57D9C8D8" w14:textId="77777777" w:rsidR="006841F3" w:rsidRDefault="006841F3">
      <w:pPr>
        <w:pStyle w:val="Heading1Custom0"/>
      </w:pPr>
      <w:r>
        <w:t>12. Reason codes and explainability</w:t>
      </w:r>
    </w:p>
    <w:p w14:paraId="58FAE76D" w14:textId="77777777" w:rsidR="006841F3" w:rsidRDefault="006841F3">
      <w:r>
        <w:t>Every score family must ship with structured reason codes. The UI may translate them gently, but the backend must store them exactly.</w:t>
      </w:r>
    </w:p>
    <w:tbl>
      <w:tblPr>
        <w:tblStyle w:val="TableGrid"/>
        <w:tblW w:w="0" w:type="auto"/>
        <w:jc w:val="center"/>
        <w:tblLook w:val="04A0" w:firstRow="1" w:lastRow="0" w:firstColumn="1" w:lastColumn="0" w:noHBand="0" w:noVBand="1"/>
      </w:tblPr>
      <w:tblGrid>
        <w:gridCol w:w="3312"/>
        <w:gridCol w:w="3312"/>
        <w:gridCol w:w="3312"/>
      </w:tblGrid>
      <w:tr w:rsidR="006841F3" w14:paraId="38F95280" w14:textId="77777777">
        <w:trPr>
          <w:jc w:val="center"/>
        </w:trPr>
        <w:tc>
          <w:tcPr>
            <w:tcW w:w="3312" w:type="dxa"/>
            <w:shd w:val="clear" w:color="auto" w:fill="D9EAD3"/>
            <w:tcMar>
              <w:top w:w="80" w:type="dxa"/>
              <w:left w:w="90" w:type="dxa"/>
              <w:bottom w:w="80" w:type="dxa"/>
              <w:right w:w="90" w:type="dxa"/>
            </w:tcMar>
          </w:tcPr>
          <w:p w14:paraId="2C8D3317" w14:textId="77777777" w:rsidR="006841F3" w:rsidRDefault="006841F3">
            <w:r>
              <w:rPr>
                <w:b/>
              </w:rPr>
              <w:t>Category</w:t>
            </w:r>
          </w:p>
        </w:tc>
        <w:tc>
          <w:tcPr>
            <w:tcW w:w="3312" w:type="dxa"/>
            <w:shd w:val="clear" w:color="auto" w:fill="D9EAD3"/>
            <w:tcMar>
              <w:top w:w="80" w:type="dxa"/>
              <w:left w:w="90" w:type="dxa"/>
              <w:bottom w:w="80" w:type="dxa"/>
              <w:right w:w="90" w:type="dxa"/>
            </w:tcMar>
          </w:tcPr>
          <w:p w14:paraId="3FEDC1D0" w14:textId="77777777" w:rsidR="006841F3" w:rsidRDefault="006841F3">
            <w:r>
              <w:rPr>
                <w:b/>
              </w:rPr>
              <w:t>Examples</w:t>
            </w:r>
          </w:p>
        </w:tc>
        <w:tc>
          <w:tcPr>
            <w:tcW w:w="3312" w:type="dxa"/>
            <w:shd w:val="clear" w:color="auto" w:fill="D9EAD3"/>
            <w:tcMar>
              <w:top w:w="80" w:type="dxa"/>
              <w:left w:w="90" w:type="dxa"/>
              <w:bottom w:w="80" w:type="dxa"/>
              <w:right w:w="90" w:type="dxa"/>
            </w:tcMar>
          </w:tcPr>
          <w:p w14:paraId="1F3114D8" w14:textId="77777777" w:rsidR="006841F3" w:rsidRDefault="006841F3">
            <w:r>
              <w:rPr>
                <w:b/>
              </w:rPr>
              <w:t>Public translation rule</w:t>
            </w:r>
          </w:p>
        </w:tc>
      </w:tr>
      <w:tr w:rsidR="006841F3" w14:paraId="2BD1244C" w14:textId="77777777">
        <w:trPr>
          <w:jc w:val="center"/>
        </w:trPr>
        <w:tc>
          <w:tcPr>
            <w:tcW w:w="3312" w:type="dxa"/>
            <w:tcMar>
              <w:top w:w="80" w:type="dxa"/>
              <w:left w:w="90" w:type="dxa"/>
              <w:bottom w:w="80" w:type="dxa"/>
              <w:right w:w="90" w:type="dxa"/>
            </w:tcMar>
          </w:tcPr>
          <w:p w14:paraId="4FDEBC89" w14:textId="77777777" w:rsidR="006841F3" w:rsidRDefault="006841F3">
            <w:r>
              <w:t>Readiness lifts</w:t>
            </w:r>
          </w:p>
        </w:tc>
        <w:tc>
          <w:tcPr>
            <w:tcW w:w="3312" w:type="dxa"/>
            <w:tcMar>
              <w:top w:w="80" w:type="dxa"/>
              <w:left w:w="90" w:type="dxa"/>
              <w:bottom w:w="80" w:type="dxa"/>
              <w:right w:w="90" w:type="dxa"/>
            </w:tcMar>
          </w:tcPr>
          <w:p w14:paraId="2EF3AAEA" w14:textId="77777777" w:rsidR="006841F3" w:rsidRDefault="006841F3">
            <w:r>
              <w:t>consistent_self_report, stable_repair_behavior, regulated_conflict_pattern</w:t>
            </w:r>
          </w:p>
        </w:tc>
        <w:tc>
          <w:tcPr>
            <w:tcW w:w="3312" w:type="dxa"/>
            <w:tcMar>
              <w:top w:w="80" w:type="dxa"/>
              <w:left w:w="90" w:type="dxa"/>
              <w:bottom w:w="80" w:type="dxa"/>
              <w:right w:w="90" w:type="dxa"/>
            </w:tcMar>
          </w:tcPr>
          <w:p w14:paraId="54F09000" w14:textId="77777777" w:rsidR="006841F3" w:rsidRDefault="006841F3">
            <w:r>
              <w:t>May surface as strengths</w:t>
            </w:r>
          </w:p>
        </w:tc>
      </w:tr>
      <w:tr w:rsidR="006841F3" w14:paraId="71CEB6EB" w14:textId="77777777">
        <w:trPr>
          <w:jc w:val="center"/>
        </w:trPr>
        <w:tc>
          <w:tcPr>
            <w:tcW w:w="3312" w:type="dxa"/>
            <w:tcMar>
              <w:top w:w="80" w:type="dxa"/>
              <w:left w:w="90" w:type="dxa"/>
              <w:bottom w:w="80" w:type="dxa"/>
              <w:right w:w="90" w:type="dxa"/>
            </w:tcMar>
          </w:tcPr>
          <w:p w14:paraId="116A385A" w14:textId="77777777" w:rsidR="006841F3" w:rsidRDefault="006841F3">
            <w:r>
              <w:t>Readiness constraints</w:t>
            </w:r>
          </w:p>
        </w:tc>
        <w:tc>
          <w:tcPr>
            <w:tcW w:w="3312" w:type="dxa"/>
            <w:tcMar>
              <w:top w:w="80" w:type="dxa"/>
              <w:left w:w="90" w:type="dxa"/>
              <w:bottom w:w="80" w:type="dxa"/>
              <w:right w:w="90" w:type="dxa"/>
            </w:tcMar>
          </w:tcPr>
          <w:p w14:paraId="330085C6" w14:textId="77777777" w:rsidR="006841F3" w:rsidRDefault="006841F3">
            <w:r>
              <w:t>active_contradiction_cluster, unresolved_drift, grief_pressure, anger_reactivity</w:t>
            </w:r>
          </w:p>
        </w:tc>
        <w:tc>
          <w:tcPr>
            <w:tcW w:w="3312" w:type="dxa"/>
            <w:tcMar>
              <w:top w:w="80" w:type="dxa"/>
              <w:left w:w="90" w:type="dxa"/>
              <w:bottom w:w="80" w:type="dxa"/>
              <w:right w:w="90" w:type="dxa"/>
            </w:tcMar>
          </w:tcPr>
          <w:p w14:paraId="3618D5CC" w14:textId="77777777" w:rsidR="006841F3" w:rsidRDefault="006841F3">
            <w:r>
              <w:t>Surface only as soft guidance</w:t>
            </w:r>
          </w:p>
        </w:tc>
      </w:tr>
      <w:tr w:rsidR="006841F3" w14:paraId="01C80F9B" w14:textId="77777777">
        <w:trPr>
          <w:jc w:val="center"/>
        </w:trPr>
        <w:tc>
          <w:tcPr>
            <w:tcW w:w="3312" w:type="dxa"/>
            <w:tcMar>
              <w:top w:w="80" w:type="dxa"/>
              <w:left w:w="90" w:type="dxa"/>
              <w:bottom w:w="80" w:type="dxa"/>
              <w:right w:w="90" w:type="dxa"/>
            </w:tcMar>
          </w:tcPr>
          <w:p w14:paraId="224C3DF9" w14:textId="77777777" w:rsidR="006841F3" w:rsidRDefault="006841F3">
            <w:r>
              <w:t>Forecast risk</w:t>
            </w:r>
          </w:p>
        </w:tc>
        <w:tc>
          <w:tcPr>
            <w:tcW w:w="3312" w:type="dxa"/>
            <w:tcMar>
              <w:top w:w="80" w:type="dxa"/>
              <w:left w:w="90" w:type="dxa"/>
              <w:bottom w:w="80" w:type="dxa"/>
              <w:right w:w="90" w:type="dxa"/>
            </w:tcMar>
          </w:tcPr>
          <w:p w14:paraId="61F242CF" w14:textId="77777777" w:rsidR="006841F3" w:rsidRDefault="006841F3">
            <w:r>
              <w:t>volatility_pattern, mismatch_in_repair_style, asymmetry_persistence</w:t>
            </w:r>
          </w:p>
        </w:tc>
        <w:tc>
          <w:tcPr>
            <w:tcW w:w="3312" w:type="dxa"/>
            <w:tcMar>
              <w:top w:w="80" w:type="dxa"/>
              <w:left w:w="90" w:type="dxa"/>
              <w:bottom w:w="80" w:type="dxa"/>
              <w:right w:w="90" w:type="dxa"/>
            </w:tcMar>
          </w:tcPr>
          <w:p w14:paraId="25F9F8BC" w14:textId="77777777" w:rsidR="006841F3" w:rsidRDefault="006841F3">
            <w:r>
              <w:t>Surface only as pattern language</w:t>
            </w:r>
          </w:p>
        </w:tc>
      </w:tr>
      <w:tr w:rsidR="006841F3" w14:paraId="344440FC" w14:textId="77777777">
        <w:trPr>
          <w:jc w:val="center"/>
        </w:trPr>
        <w:tc>
          <w:tcPr>
            <w:tcW w:w="3312" w:type="dxa"/>
            <w:tcMar>
              <w:top w:w="80" w:type="dxa"/>
              <w:left w:w="90" w:type="dxa"/>
              <w:bottom w:w="80" w:type="dxa"/>
              <w:right w:w="90" w:type="dxa"/>
            </w:tcMar>
          </w:tcPr>
          <w:p w14:paraId="730B4F79" w14:textId="77777777" w:rsidR="006841F3" w:rsidRDefault="006841F3">
            <w:r>
              <w:t>Suppression</w:t>
            </w:r>
          </w:p>
        </w:tc>
        <w:tc>
          <w:tcPr>
            <w:tcW w:w="3312" w:type="dxa"/>
            <w:tcMar>
              <w:top w:w="80" w:type="dxa"/>
              <w:left w:w="90" w:type="dxa"/>
              <w:bottom w:w="80" w:type="dxa"/>
              <w:right w:w="90" w:type="dxa"/>
            </w:tcMar>
          </w:tcPr>
          <w:p w14:paraId="13F4CE92" w14:textId="77777777" w:rsidR="006841F3" w:rsidRDefault="006841F3">
            <w:r>
              <w:t>low_confidence, insufficient_pair_data, moderation_hold</w:t>
            </w:r>
          </w:p>
        </w:tc>
        <w:tc>
          <w:tcPr>
            <w:tcW w:w="3312" w:type="dxa"/>
            <w:tcMar>
              <w:top w:w="80" w:type="dxa"/>
              <w:left w:w="90" w:type="dxa"/>
              <w:bottom w:w="80" w:type="dxa"/>
              <w:right w:w="90" w:type="dxa"/>
            </w:tcMar>
          </w:tcPr>
          <w:p w14:paraId="31A579F4" w14:textId="77777777" w:rsidR="006841F3" w:rsidRDefault="006841F3">
            <w:r>
              <w:t>May surface as 'more data needed'</w:t>
            </w:r>
          </w:p>
        </w:tc>
      </w:tr>
    </w:tbl>
    <w:p w14:paraId="397DD7FE" w14:textId="77777777" w:rsidR="006841F3" w:rsidRDefault="006841F3"/>
    <w:p w14:paraId="2BD3F9F3" w14:textId="77777777" w:rsidR="006841F3" w:rsidRDefault="006841F3">
      <w:pPr>
        <w:pStyle w:val="Heading1Custom0"/>
      </w:pPr>
      <w:r>
        <w:t>13. Update cadence and recomputation policy</w:t>
      </w:r>
    </w:p>
    <w:p w14:paraId="7E28AE79" w14:textId="77777777" w:rsidR="006841F3" w:rsidRDefault="006841F3">
      <w:pPr>
        <w:spacing w:after="40"/>
        <w:ind w:left="288"/>
      </w:pPr>
      <w:r>
        <w:rPr>
          <w:b/>
        </w:rPr>
        <w:t xml:space="preserve">• </w:t>
      </w:r>
      <w:r>
        <w:t>Readiness recomputes after assessment completion, approved companion-state changes, major contradiction resolution, and versioned scheduled refreshes.</w:t>
      </w:r>
    </w:p>
    <w:p w14:paraId="79BA57EE" w14:textId="77777777" w:rsidR="006841F3" w:rsidRDefault="006841F3">
      <w:pPr>
        <w:spacing w:after="40"/>
        <w:ind w:left="288"/>
      </w:pPr>
      <w:r>
        <w:rPr>
          <w:b/>
        </w:rPr>
        <w:t xml:space="preserve">• </w:t>
      </w:r>
      <w:r>
        <w:t>Behavior-adjusted readiness recomputes only when the behavior sample threshold and recency threshold pass.</w:t>
      </w:r>
    </w:p>
    <w:p w14:paraId="7CCC4EF3" w14:textId="77777777" w:rsidR="006841F3" w:rsidRDefault="006841F3">
      <w:pPr>
        <w:spacing w:after="40"/>
        <w:ind w:left="288"/>
      </w:pPr>
      <w:r>
        <w:rPr>
          <w:b/>
        </w:rPr>
        <w:lastRenderedPageBreak/>
        <w:t xml:space="preserve">• </w:t>
      </w:r>
      <w:r>
        <w:t>Forecast recomputes on pair formation, material pair event updates, drift state changes, major companion-state changes, and approved scheduled recalculation windows.</w:t>
      </w:r>
    </w:p>
    <w:p w14:paraId="44FDCC78" w14:textId="77777777" w:rsidR="006841F3" w:rsidRDefault="006841F3">
      <w:pPr>
        <w:spacing w:after="40"/>
        <w:ind w:left="288"/>
      </w:pPr>
      <w:r>
        <w:rPr>
          <w:b/>
        </w:rPr>
        <w:t xml:space="preserve">• </w:t>
      </w:r>
      <w:r>
        <w:t>All recomputation jobs must be idempotent and event-driven. UI refresh must never be the canonical trigger.</w:t>
      </w:r>
    </w:p>
    <w:p w14:paraId="5799EBBD" w14:textId="77777777" w:rsidR="006841F3" w:rsidRDefault="006841F3">
      <w:pPr>
        <w:pStyle w:val="Heading1Custom0"/>
      </w:pPr>
      <w:r>
        <w:t>14. Audit, storage, and reproducibility</w:t>
      </w:r>
    </w:p>
    <w:p w14:paraId="46F58AD3" w14:textId="77777777" w:rsidR="006841F3" w:rsidRDefault="006841F3">
      <w:pPr>
        <w:spacing w:after="40"/>
        <w:ind w:left="288"/>
      </w:pPr>
      <w:r>
        <w:rPr>
          <w:b/>
        </w:rPr>
        <w:t xml:space="preserve">• </w:t>
      </w:r>
      <w:r>
        <w:t>Store final score, raw pre-rounded score, confidence, sufficiency result, reason codes, component snapshot, version id, computed_at, and source event window.</w:t>
      </w:r>
    </w:p>
    <w:p w14:paraId="54DBA056" w14:textId="77777777" w:rsidR="006841F3" w:rsidRDefault="006841F3">
      <w:pPr>
        <w:spacing w:after="40"/>
        <w:ind w:left="288"/>
      </w:pPr>
      <w:r>
        <w:rPr>
          <w:b/>
        </w:rPr>
        <w:t xml:space="preserve">• </w:t>
      </w:r>
      <w:r>
        <w:t>Never overwrite history destructively. Preserve prior records or changelog rows for forensic comparison.</w:t>
      </w:r>
    </w:p>
    <w:p w14:paraId="08A2DB5D" w14:textId="77777777" w:rsidR="006841F3" w:rsidRDefault="006841F3">
      <w:pPr>
        <w:spacing w:after="40"/>
        <w:ind w:left="288"/>
      </w:pPr>
      <w:r>
        <w:rPr>
          <w:b/>
        </w:rPr>
        <w:t xml:space="preserve">• </w:t>
      </w:r>
      <w:r>
        <w:t>Admin tools must be able to answer: what score was shown, why it was shown, what version computed it, and what evidence window fed it.</w:t>
      </w:r>
    </w:p>
    <w:p w14:paraId="6AC62346" w14:textId="77777777" w:rsidR="006841F3" w:rsidRDefault="006841F3">
      <w:pPr>
        <w:spacing w:after="40"/>
        <w:ind w:left="288"/>
      </w:pPr>
      <w:r>
        <w:rPr>
          <w:b/>
        </w:rPr>
        <w:t xml:space="preserve">• </w:t>
      </w:r>
      <w:r>
        <w:t>Any manual override must include actor, timestamp, reason, previous value, new value, and expiration or review policy.</w:t>
      </w:r>
    </w:p>
    <w:p w14:paraId="4E441FE0" w14:textId="77777777" w:rsidR="006841F3" w:rsidRDefault="006841F3">
      <w:pPr>
        <w:pStyle w:val="Heading1Custom0"/>
      </w:pPr>
      <w:r>
        <w:t>15. Minimum engineering deliverables</w:t>
      </w:r>
    </w:p>
    <w:p w14:paraId="2687C080" w14:textId="77777777" w:rsidR="006841F3" w:rsidRDefault="006841F3">
      <w:pPr>
        <w:spacing w:after="40"/>
        <w:ind w:left="288"/>
      </w:pPr>
      <w:r>
        <w:rPr>
          <w:b/>
        </w:rPr>
        <w:t xml:space="preserve">• </w:t>
      </w:r>
      <w:r>
        <w:t>Canonical scoring service endpoint or internal package for readiness and forecast.</w:t>
      </w:r>
    </w:p>
    <w:p w14:paraId="40F0A619" w14:textId="77777777" w:rsidR="006841F3" w:rsidRDefault="006841F3">
      <w:pPr>
        <w:spacing w:after="40"/>
        <w:ind w:left="288"/>
      </w:pPr>
      <w:r>
        <w:rPr>
          <w:b/>
        </w:rPr>
        <w:t xml:space="preserve">• </w:t>
      </w:r>
      <w:r>
        <w:t>Schema for score records, confidence, sufficiency, reason codes, drift state, and versioning.</w:t>
      </w:r>
    </w:p>
    <w:p w14:paraId="6B20DE60" w14:textId="77777777" w:rsidR="006841F3" w:rsidRDefault="006841F3">
      <w:pPr>
        <w:spacing w:after="40"/>
        <w:ind w:left="288"/>
      </w:pPr>
      <w:r>
        <w:rPr>
          <w:b/>
        </w:rPr>
        <w:t xml:space="preserve">• </w:t>
      </w:r>
      <w:r>
        <w:t>Policy layer for public display and suppression.</w:t>
      </w:r>
    </w:p>
    <w:p w14:paraId="67000C26" w14:textId="77777777" w:rsidR="006841F3" w:rsidRDefault="006841F3">
      <w:pPr>
        <w:spacing w:after="40"/>
        <w:ind w:left="288"/>
      </w:pPr>
      <w:r>
        <w:rPr>
          <w:b/>
        </w:rPr>
        <w:t xml:space="preserve">• </w:t>
      </w:r>
      <w:r>
        <w:t>Event-driven recomputation jobs.</w:t>
      </w:r>
    </w:p>
    <w:p w14:paraId="07DEF0A4" w14:textId="77777777" w:rsidR="006841F3" w:rsidRDefault="006841F3">
      <w:pPr>
        <w:spacing w:after="40"/>
        <w:ind w:left="288"/>
      </w:pPr>
      <w:r>
        <w:rPr>
          <w:b/>
        </w:rPr>
        <w:t xml:space="preserve">• </w:t>
      </w:r>
      <w:r>
        <w:t>Admin inspection view with evidence summary and audit trail.</w:t>
      </w:r>
    </w:p>
    <w:p w14:paraId="0EC26719" w14:textId="77777777" w:rsidR="006841F3" w:rsidRDefault="006841F3">
      <w:pPr>
        <w:spacing w:after="40"/>
        <w:ind w:left="288"/>
      </w:pPr>
      <w:r>
        <w:rPr>
          <w:b/>
        </w:rPr>
        <w:t xml:space="preserve">• </w:t>
      </w:r>
      <w:r>
        <w:t>AI-safe translation layer for score explanation copy.</w:t>
      </w:r>
    </w:p>
    <w:p w14:paraId="52F9E14E" w14:textId="77777777" w:rsidR="006841F3" w:rsidRDefault="006841F3">
      <w:pPr>
        <w:spacing w:after="40"/>
        <w:ind w:left="288"/>
      </w:pPr>
      <w:r>
        <w:rPr>
          <w:b/>
        </w:rPr>
        <w:t xml:space="preserve">• </w:t>
      </w:r>
      <w:r>
        <w:t>Test suite covering missing data, stale data, contradiction spikes, active drift, recovering drift, and suppressed forecast exposure.</w:t>
      </w:r>
    </w:p>
    <w:p w14:paraId="57454227" w14:textId="77777777" w:rsidR="006841F3" w:rsidRDefault="006841F3">
      <w:pPr>
        <w:pStyle w:val="Heading1Custom0"/>
      </w:pPr>
      <w:r>
        <w:t>16. Acceptance criteria for v1</w:t>
      </w:r>
    </w:p>
    <w:p w14:paraId="1707C3B0" w14:textId="77777777" w:rsidR="006841F3" w:rsidRDefault="006841F3">
      <w:pPr>
        <w:spacing w:after="40"/>
        <w:ind w:left="288"/>
      </w:pPr>
      <w:r>
        <w:rPr>
          <w:b/>
        </w:rPr>
        <w:t xml:space="preserve">• </w:t>
      </w:r>
      <w:r>
        <w:t>Two different services given the same inputs produce the same canonical readiness and forecast outputs.</w:t>
      </w:r>
    </w:p>
    <w:p w14:paraId="1FEAF189" w14:textId="77777777" w:rsidR="006841F3" w:rsidRDefault="006841F3">
      <w:pPr>
        <w:spacing w:after="40"/>
        <w:ind w:left="288"/>
      </w:pPr>
      <w:r>
        <w:rPr>
          <w:b/>
        </w:rPr>
        <w:t xml:space="preserve">• </w:t>
      </w:r>
      <w:r>
        <w:t>No public-facing score appears when sufficiency fails or confidence is below the allowed threshold.</w:t>
      </w:r>
    </w:p>
    <w:p w14:paraId="1340C9E6" w14:textId="77777777" w:rsidR="006841F3" w:rsidRDefault="006841F3">
      <w:pPr>
        <w:spacing w:after="40"/>
        <w:ind w:left="288"/>
      </w:pPr>
      <w:r>
        <w:rPr>
          <w:b/>
        </w:rPr>
        <w:t xml:space="preserve">• </w:t>
      </w:r>
      <w:r>
        <w:t>Drift can be logged provisionally without prematurely destroying readiness.</w:t>
      </w:r>
    </w:p>
    <w:p w14:paraId="378E27B7" w14:textId="77777777" w:rsidR="006841F3" w:rsidRDefault="006841F3">
      <w:pPr>
        <w:spacing w:after="40"/>
        <w:ind w:left="288"/>
      </w:pPr>
      <w:r>
        <w:rPr>
          <w:b/>
        </w:rPr>
        <w:t xml:space="preserve">• </w:t>
      </w:r>
      <w:r>
        <w:t>Forecast remains more restricted than readiness and never appears as deterministic fate language.</w:t>
      </w:r>
    </w:p>
    <w:p w14:paraId="639662EE" w14:textId="77777777" w:rsidR="006841F3" w:rsidRDefault="006841F3">
      <w:pPr>
        <w:spacing w:after="40"/>
        <w:ind w:left="288"/>
      </w:pPr>
      <w:r>
        <w:rPr>
          <w:b/>
        </w:rPr>
        <w:t xml:space="preserve">• </w:t>
      </w:r>
      <w:r>
        <w:t>Every displayed score can be audited back to version, evidence window, and reason codes.</w:t>
      </w:r>
    </w:p>
    <w:p w14:paraId="1B5E414B" w14:textId="77777777" w:rsidR="006841F3" w:rsidRDefault="006841F3">
      <w:pPr>
        <w:pStyle w:val="Heading1Custom0"/>
      </w:pPr>
      <w:r>
        <w:t>17. Recommended next follow-on docs</w:t>
      </w:r>
    </w:p>
    <w:p w14:paraId="09FBA541" w14:textId="77777777" w:rsidR="006841F3" w:rsidRDefault="006841F3">
      <w:pPr>
        <w:spacing w:after="40"/>
        <w:ind w:left="288"/>
      </w:pPr>
      <w:r>
        <w:rPr>
          <w:b/>
        </w:rPr>
        <w:t xml:space="preserve">• </w:t>
      </w:r>
      <w:r>
        <w:t>Readiness formula appendix, if any remaining component weights still need to be frozen outside the workbook.</w:t>
      </w:r>
    </w:p>
    <w:p w14:paraId="15FF5B46" w14:textId="77777777" w:rsidR="006841F3" w:rsidRDefault="006841F3">
      <w:pPr>
        <w:spacing w:after="40"/>
        <w:ind w:left="288"/>
      </w:pPr>
      <w:r>
        <w:rPr>
          <w:b/>
        </w:rPr>
        <w:t xml:space="preserve">• </w:t>
      </w:r>
      <w:r>
        <w:t>Forecast output appendix with explicit pair-state formulas and thresholds.</w:t>
      </w:r>
    </w:p>
    <w:p w14:paraId="005D49CD" w14:textId="77777777" w:rsidR="006841F3" w:rsidRDefault="006841F3">
      <w:pPr>
        <w:spacing w:after="40"/>
        <w:ind w:left="288"/>
      </w:pPr>
      <w:r>
        <w:rPr>
          <w:b/>
        </w:rPr>
        <w:t xml:space="preserve">• </w:t>
      </w:r>
      <w:r>
        <w:t>DriftEligibility technical appendix with the exact rollup metrics and state transitions.</w:t>
      </w:r>
    </w:p>
    <w:p w14:paraId="15E4E7E3" w14:textId="77777777" w:rsidR="006841F3" w:rsidRDefault="006841F3">
      <w:pPr>
        <w:spacing w:after="40"/>
        <w:ind w:left="288"/>
      </w:pPr>
      <w:r>
        <w:rPr>
          <w:b/>
        </w:rPr>
        <w:t xml:space="preserve">• </w:t>
      </w:r>
      <w:r>
        <w:t>User-facing copy library for safe explanation language across readiness and forecast surfaces.</w:t>
      </w:r>
    </w:p>
    <w:p w14:paraId="4FFB51F6" w14:textId="77777777" w:rsidR="003D5799" w:rsidRDefault="003D5799">
      <w:pPr>
        <w:pStyle w:val="TitleX"/>
        <w:jc w:val="center"/>
      </w:pPr>
      <w:r>
        <w:t>Genesis OS / Relationship Scores</w:t>
      </w:r>
      <w:r>
        <w:br/>
        <w:t>Readiness &amp; Forecast Contract v1</w:t>
      </w:r>
    </w:p>
    <w:p w14:paraId="77842793" w14:textId="77777777" w:rsidR="003D5799" w:rsidRDefault="003D5799">
      <w:pPr>
        <w:pStyle w:val="TitleX"/>
        <w:jc w:val="center"/>
      </w:pPr>
      <w:r>
        <w:rPr>
          <w:sz w:val="36"/>
        </w:rPr>
        <w:t>Part 2 Appendix Pack</w:t>
      </w:r>
    </w:p>
    <w:p w14:paraId="23EF311C" w14:textId="77777777" w:rsidR="003D5799" w:rsidRDefault="003D5799">
      <w:pPr>
        <w:pStyle w:val="SubtitleX"/>
        <w:jc w:val="center"/>
      </w:pPr>
      <w:r>
        <w:lastRenderedPageBreak/>
        <w:t>Engineering appendices freezing formulas, pair-state outputs, drift eligibility mechanics, and safe user-facing language.</w:t>
      </w:r>
    </w:p>
    <w:p w14:paraId="2A3BB8A5" w14:textId="77777777" w:rsidR="003D5799" w:rsidRDefault="003D5799">
      <w:pPr>
        <w:pStyle w:val="SubtitleX"/>
        <w:jc w:val="center"/>
      </w:pPr>
      <w:r>
        <w:t>Status: Implementation reference  •  Version: v1.0  •  Date: 2026-03-21</w:t>
      </w:r>
    </w:p>
    <w:tbl>
      <w:tblPr>
        <w:tblW w:w="0" w:type="auto"/>
        <w:jc w:val="center"/>
        <w:tblLook w:val="04A0" w:firstRow="1" w:lastRow="0" w:firstColumn="1" w:lastColumn="0" w:noHBand="0" w:noVBand="1"/>
      </w:tblPr>
      <w:tblGrid>
        <w:gridCol w:w="9936"/>
      </w:tblGrid>
      <w:tr w:rsidR="003D5799" w14:paraId="0F737677" w14:textId="77777777">
        <w:trPr>
          <w:jc w:val="center"/>
        </w:trPr>
        <w:tc>
          <w:tcPr>
            <w:tcW w:w="9936" w:type="dxa"/>
            <w:shd w:val="clear" w:color="auto" w:fill="EAF2F8"/>
            <w:tcMar>
              <w:top w:w="120" w:type="dxa"/>
              <w:left w:w="140" w:type="dxa"/>
              <w:bottom w:w="120" w:type="dxa"/>
              <w:right w:w="140" w:type="dxa"/>
            </w:tcMar>
          </w:tcPr>
          <w:p w14:paraId="502751A1" w14:textId="77777777" w:rsidR="003D5799" w:rsidRDefault="003D5799">
            <w:pPr>
              <w:pStyle w:val="BodyX"/>
            </w:pPr>
            <w:r>
              <w:rPr>
                <w:b/>
              </w:rPr>
              <w:t xml:space="preserve">Authority note. </w:t>
            </w:r>
            <w:r>
              <w:t xml:space="preserve">This appendix pack binds to Readiness &amp; Forecast Contract v1. When workbook math, approved scoring service output, and these appendices conflict, resolution order is: </w:t>
            </w:r>
            <w:r>
              <w:rPr>
                <w:b/>
              </w:rPr>
              <w:t>approved workbook / scoring service &gt; main contract &gt; appendix pack &gt; UI copy.</w:t>
            </w:r>
            <w:r>
              <w:t xml:space="preserve"> These appendices exist to remove gray area for engineering while preserving the workbook as the canonical scoring source where already frozen.</w:t>
            </w:r>
          </w:p>
        </w:tc>
      </w:tr>
    </w:tbl>
    <w:p w14:paraId="5B947910" w14:textId="77777777" w:rsidR="003D5799" w:rsidRDefault="003D5799"/>
    <w:p w14:paraId="69F53FBD" w14:textId="77777777" w:rsidR="003D5799" w:rsidRDefault="003D5799">
      <w:pPr>
        <w:pStyle w:val="H1X"/>
      </w:pPr>
      <w:r>
        <w:t>Contents</w:t>
      </w:r>
    </w:p>
    <w:p w14:paraId="009B2934" w14:textId="77777777" w:rsidR="003D5799" w:rsidRDefault="003D5799">
      <w:pPr>
        <w:pStyle w:val="BulletX"/>
        <w:ind w:left="288"/>
      </w:pPr>
      <w:r>
        <w:rPr>
          <w:b/>
        </w:rPr>
        <w:t xml:space="preserve">• </w:t>
      </w:r>
      <w:r>
        <w:t>Appendix A - Readiness Formula Appendix</w:t>
      </w:r>
    </w:p>
    <w:p w14:paraId="5B8866D0" w14:textId="77777777" w:rsidR="003D5799" w:rsidRDefault="003D5799">
      <w:pPr>
        <w:pStyle w:val="BulletX"/>
        <w:ind w:left="288"/>
      </w:pPr>
      <w:r>
        <w:rPr>
          <w:b/>
        </w:rPr>
        <w:t xml:space="preserve">• </w:t>
      </w:r>
      <w:r>
        <w:t>Appendix B - Forecast Output Appendix</w:t>
      </w:r>
    </w:p>
    <w:p w14:paraId="1ADD18E0" w14:textId="77777777" w:rsidR="003D5799" w:rsidRDefault="003D5799">
      <w:pPr>
        <w:pStyle w:val="BulletX"/>
        <w:ind w:left="288"/>
      </w:pPr>
      <w:r>
        <w:rPr>
          <w:b/>
        </w:rPr>
        <w:t xml:space="preserve">• </w:t>
      </w:r>
      <w:r>
        <w:t>Appendix C - DriftEligibility Technical Appendix</w:t>
      </w:r>
    </w:p>
    <w:p w14:paraId="2F100A1D" w14:textId="77777777" w:rsidR="003D5799" w:rsidRDefault="003D5799">
      <w:pPr>
        <w:pStyle w:val="BulletX"/>
        <w:ind w:left="288"/>
      </w:pPr>
      <w:r>
        <w:rPr>
          <w:b/>
        </w:rPr>
        <w:t xml:space="preserve">• </w:t>
      </w:r>
      <w:r>
        <w:t>Appendix D - User-Facing Copy Library</w:t>
      </w:r>
    </w:p>
    <w:p w14:paraId="1560D1FB" w14:textId="77777777" w:rsidR="003D5799" w:rsidRDefault="003D5799">
      <w:r>
        <w:br w:type="page"/>
      </w:r>
    </w:p>
    <w:p w14:paraId="3E643CB0" w14:textId="77777777" w:rsidR="003D5799" w:rsidRDefault="003D5799">
      <w:pPr>
        <w:pStyle w:val="H1X"/>
      </w:pPr>
      <w:r>
        <w:lastRenderedPageBreak/>
        <w:t>Appendix A - Readiness Formula Appendix</w:t>
      </w:r>
    </w:p>
    <w:p w14:paraId="2678EFC0" w14:textId="77777777" w:rsidR="003D5799" w:rsidRDefault="003D5799">
      <w:pPr>
        <w:pStyle w:val="H2X"/>
      </w:pPr>
      <w:r>
        <w:t>A1. Purpose</w:t>
      </w:r>
    </w:p>
    <w:p w14:paraId="08925AFE" w14:textId="77777777" w:rsidR="003D5799" w:rsidRDefault="003D5799">
      <w:pPr>
        <w:pStyle w:val="BodyX"/>
      </w:pPr>
      <w:r>
        <w:t>This appendix defines the v1 engineering formula for Readiness, including fallback behavior when the system has only assessment data, confidence scoring, suppression rules, and the exact contract for how penalties are applied. The objective is consistent public-safe readiness scoring without pretending that sparse evidence is rich evidence.</w:t>
      </w:r>
    </w:p>
    <w:p w14:paraId="71B96543" w14:textId="77777777" w:rsidR="003D5799" w:rsidRDefault="003D5799">
      <w:pPr>
        <w:pStyle w:val="H2X"/>
      </w:pPr>
      <w:r>
        <w:t>A2. Canonical readiness question</w:t>
      </w:r>
    </w:p>
    <w:p w14:paraId="706EB4DF" w14:textId="77777777" w:rsidR="003D5799" w:rsidRDefault="003D5799">
      <w:pPr>
        <w:pStyle w:val="BodyX"/>
      </w:pPr>
      <w:r>
        <w:t>Readiness measures how prepared a user is, at the current evidence state, to participate in a healthy relationship without forcing another person to carry unmanaged contradiction, instability, active shadow pressure, or unresolved pattern disruption.</w:t>
      </w:r>
    </w:p>
    <w:p w14:paraId="621DC0D3" w14:textId="77777777" w:rsidR="003D5799" w:rsidRDefault="003D5799">
      <w:pPr>
        <w:pStyle w:val="H2X"/>
      </w:pPr>
      <w:r>
        <w:t>A3. Stored fields</w:t>
      </w:r>
    </w:p>
    <w:tbl>
      <w:tblPr>
        <w:tblStyle w:val="TableGrid"/>
        <w:tblW w:w="0" w:type="auto"/>
        <w:jc w:val="center"/>
        <w:tblLook w:val="04A0" w:firstRow="1" w:lastRow="0" w:firstColumn="1" w:lastColumn="0" w:noHBand="0" w:noVBand="1"/>
      </w:tblPr>
      <w:tblGrid>
        <w:gridCol w:w="2821"/>
        <w:gridCol w:w="2422"/>
        <w:gridCol w:w="2443"/>
        <w:gridCol w:w="2450"/>
      </w:tblGrid>
      <w:tr w:rsidR="003D5799" w14:paraId="1F71D842" w14:textId="77777777">
        <w:trPr>
          <w:jc w:val="center"/>
        </w:trPr>
        <w:tc>
          <w:tcPr>
            <w:tcW w:w="2484" w:type="dxa"/>
            <w:shd w:val="clear" w:color="auto" w:fill="D8E7F3"/>
            <w:tcMar>
              <w:top w:w="100" w:type="dxa"/>
              <w:left w:w="100" w:type="dxa"/>
              <w:bottom w:w="100" w:type="dxa"/>
              <w:right w:w="100" w:type="dxa"/>
            </w:tcMar>
            <w:vAlign w:val="center"/>
          </w:tcPr>
          <w:p w14:paraId="2A7B5B8F" w14:textId="77777777" w:rsidR="003D5799" w:rsidRDefault="003D5799">
            <w:pPr>
              <w:pStyle w:val="BodyX"/>
            </w:pPr>
            <w:r>
              <w:t>Field</w:t>
            </w:r>
          </w:p>
        </w:tc>
        <w:tc>
          <w:tcPr>
            <w:tcW w:w="2484" w:type="dxa"/>
            <w:shd w:val="clear" w:color="auto" w:fill="D8E7F3"/>
            <w:tcMar>
              <w:top w:w="100" w:type="dxa"/>
              <w:left w:w="100" w:type="dxa"/>
              <w:bottom w:w="100" w:type="dxa"/>
              <w:right w:w="100" w:type="dxa"/>
            </w:tcMar>
            <w:vAlign w:val="center"/>
          </w:tcPr>
          <w:p w14:paraId="59744EEB" w14:textId="77777777" w:rsidR="003D5799" w:rsidRDefault="003D5799">
            <w:pPr>
              <w:pStyle w:val="BodyX"/>
            </w:pPr>
            <w:r>
              <w:t>Type</w:t>
            </w:r>
          </w:p>
        </w:tc>
        <w:tc>
          <w:tcPr>
            <w:tcW w:w="2484" w:type="dxa"/>
            <w:shd w:val="clear" w:color="auto" w:fill="D8E7F3"/>
            <w:tcMar>
              <w:top w:w="100" w:type="dxa"/>
              <w:left w:w="100" w:type="dxa"/>
              <w:bottom w:w="100" w:type="dxa"/>
              <w:right w:w="100" w:type="dxa"/>
            </w:tcMar>
            <w:vAlign w:val="center"/>
          </w:tcPr>
          <w:p w14:paraId="5E0482A2" w14:textId="77777777" w:rsidR="003D5799" w:rsidRDefault="003D5799">
            <w:pPr>
              <w:pStyle w:val="BodyX"/>
            </w:pPr>
            <w:r>
              <w:t>Range</w:t>
            </w:r>
          </w:p>
        </w:tc>
        <w:tc>
          <w:tcPr>
            <w:tcW w:w="2484" w:type="dxa"/>
            <w:shd w:val="clear" w:color="auto" w:fill="D8E7F3"/>
            <w:tcMar>
              <w:top w:w="100" w:type="dxa"/>
              <w:left w:w="100" w:type="dxa"/>
              <w:bottom w:w="100" w:type="dxa"/>
              <w:right w:w="100" w:type="dxa"/>
            </w:tcMar>
            <w:vAlign w:val="center"/>
          </w:tcPr>
          <w:p w14:paraId="6E1464F4" w14:textId="77777777" w:rsidR="003D5799" w:rsidRDefault="003D5799">
            <w:pPr>
              <w:pStyle w:val="BodyX"/>
            </w:pPr>
            <w:r>
              <w:t>Purpose</w:t>
            </w:r>
          </w:p>
        </w:tc>
      </w:tr>
      <w:tr w:rsidR="003D5799" w14:paraId="60BD33FD" w14:textId="77777777">
        <w:trPr>
          <w:jc w:val="center"/>
        </w:trPr>
        <w:tc>
          <w:tcPr>
            <w:tcW w:w="2484" w:type="dxa"/>
            <w:tcMar>
              <w:top w:w="90" w:type="dxa"/>
              <w:left w:w="90" w:type="dxa"/>
              <w:bottom w:w="90" w:type="dxa"/>
              <w:right w:w="90" w:type="dxa"/>
            </w:tcMar>
            <w:vAlign w:val="center"/>
          </w:tcPr>
          <w:p w14:paraId="6D8219F1" w14:textId="77777777" w:rsidR="003D5799" w:rsidRDefault="003D5799">
            <w:pPr>
              <w:pStyle w:val="BodyX"/>
            </w:pPr>
            <w:r>
              <w:t>readiness_score</w:t>
            </w:r>
          </w:p>
        </w:tc>
        <w:tc>
          <w:tcPr>
            <w:tcW w:w="2484" w:type="dxa"/>
            <w:tcMar>
              <w:top w:w="90" w:type="dxa"/>
              <w:left w:w="90" w:type="dxa"/>
              <w:bottom w:w="90" w:type="dxa"/>
              <w:right w:w="90" w:type="dxa"/>
            </w:tcMar>
            <w:vAlign w:val="center"/>
          </w:tcPr>
          <w:p w14:paraId="332A14B5" w14:textId="77777777" w:rsidR="003D5799" w:rsidRDefault="003D5799">
            <w:pPr>
              <w:pStyle w:val="BodyX"/>
            </w:pPr>
            <w:r>
              <w:t>int</w:t>
            </w:r>
          </w:p>
        </w:tc>
        <w:tc>
          <w:tcPr>
            <w:tcW w:w="2484" w:type="dxa"/>
            <w:tcMar>
              <w:top w:w="90" w:type="dxa"/>
              <w:left w:w="90" w:type="dxa"/>
              <w:bottom w:w="90" w:type="dxa"/>
              <w:right w:w="90" w:type="dxa"/>
            </w:tcMar>
            <w:vAlign w:val="center"/>
          </w:tcPr>
          <w:p w14:paraId="70693BCB" w14:textId="77777777" w:rsidR="003D5799" w:rsidRDefault="003D5799">
            <w:pPr>
              <w:pStyle w:val="BodyX"/>
            </w:pPr>
            <w:r>
              <w:t>0-100</w:t>
            </w:r>
          </w:p>
        </w:tc>
        <w:tc>
          <w:tcPr>
            <w:tcW w:w="2484" w:type="dxa"/>
            <w:tcMar>
              <w:top w:w="90" w:type="dxa"/>
              <w:left w:w="90" w:type="dxa"/>
              <w:bottom w:w="90" w:type="dxa"/>
              <w:right w:w="90" w:type="dxa"/>
            </w:tcMar>
            <w:vAlign w:val="center"/>
          </w:tcPr>
          <w:p w14:paraId="1027C4FF" w14:textId="77777777" w:rsidR="003D5799" w:rsidRDefault="003D5799">
            <w:pPr>
              <w:pStyle w:val="BodyX"/>
            </w:pPr>
            <w:r>
              <w:t>Canonical user-level output used for public surfaces once display policy allows.</w:t>
            </w:r>
          </w:p>
        </w:tc>
      </w:tr>
      <w:tr w:rsidR="003D5799" w14:paraId="37E87289" w14:textId="77777777">
        <w:trPr>
          <w:jc w:val="center"/>
        </w:trPr>
        <w:tc>
          <w:tcPr>
            <w:tcW w:w="2484" w:type="dxa"/>
            <w:tcMar>
              <w:top w:w="90" w:type="dxa"/>
              <w:left w:w="90" w:type="dxa"/>
              <w:bottom w:w="90" w:type="dxa"/>
              <w:right w:w="90" w:type="dxa"/>
            </w:tcMar>
            <w:vAlign w:val="center"/>
          </w:tcPr>
          <w:p w14:paraId="55806A71" w14:textId="77777777" w:rsidR="003D5799" w:rsidRDefault="003D5799">
            <w:pPr>
              <w:pStyle w:val="BodyX"/>
            </w:pPr>
            <w:r>
              <w:t>readiness_confidence</w:t>
            </w:r>
          </w:p>
        </w:tc>
        <w:tc>
          <w:tcPr>
            <w:tcW w:w="2484" w:type="dxa"/>
            <w:tcMar>
              <w:top w:w="90" w:type="dxa"/>
              <w:left w:w="90" w:type="dxa"/>
              <w:bottom w:w="90" w:type="dxa"/>
              <w:right w:w="90" w:type="dxa"/>
            </w:tcMar>
            <w:vAlign w:val="center"/>
          </w:tcPr>
          <w:p w14:paraId="3A8062B8" w14:textId="77777777" w:rsidR="003D5799" w:rsidRDefault="003D5799">
            <w:pPr>
              <w:pStyle w:val="BodyX"/>
            </w:pPr>
            <w:r>
              <w:t>int</w:t>
            </w:r>
          </w:p>
        </w:tc>
        <w:tc>
          <w:tcPr>
            <w:tcW w:w="2484" w:type="dxa"/>
            <w:tcMar>
              <w:top w:w="90" w:type="dxa"/>
              <w:left w:w="90" w:type="dxa"/>
              <w:bottom w:w="90" w:type="dxa"/>
              <w:right w:w="90" w:type="dxa"/>
            </w:tcMar>
            <w:vAlign w:val="center"/>
          </w:tcPr>
          <w:p w14:paraId="6A57F55F" w14:textId="77777777" w:rsidR="003D5799" w:rsidRDefault="003D5799">
            <w:pPr>
              <w:pStyle w:val="BodyX"/>
            </w:pPr>
            <w:r>
              <w:t>0-100</w:t>
            </w:r>
          </w:p>
        </w:tc>
        <w:tc>
          <w:tcPr>
            <w:tcW w:w="2484" w:type="dxa"/>
            <w:tcMar>
              <w:top w:w="90" w:type="dxa"/>
              <w:left w:w="90" w:type="dxa"/>
              <w:bottom w:w="90" w:type="dxa"/>
              <w:right w:w="90" w:type="dxa"/>
            </w:tcMar>
            <w:vAlign w:val="center"/>
          </w:tcPr>
          <w:p w14:paraId="4B6D371F" w14:textId="77777777" w:rsidR="003D5799" w:rsidRDefault="003D5799">
            <w:pPr>
              <w:pStyle w:val="BodyX"/>
            </w:pPr>
            <w:r>
              <w:t>Confidence attached to the readiness score.</w:t>
            </w:r>
          </w:p>
        </w:tc>
      </w:tr>
      <w:tr w:rsidR="003D5799" w14:paraId="60969165" w14:textId="77777777">
        <w:trPr>
          <w:jc w:val="center"/>
        </w:trPr>
        <w:tc>
          <w:tcPr>
            <w:tcW w:w="2484" w:type="dxa"/>
            <w:tcMar>
              <w:top w:w="90" w:type="dxa"/>
              <w:left w:w="90" w:type="dxa"/>
              <w:bottom w:w="90" w:type="dxa"/>
              <w:right w:w="90" w:type="dxa"/>
            </w:tcMar>
            <w:vAlign w:val="center"/>
          </w:tcPr>
          <w:p w14:paraId="6B7EB62D" w14:textId="77777777" w:rsidR="003D5799" w:rsidRDefault="003D5799">
            <w:pPr>
              <w:pStyle w:val="BodyX"/>
            </w:pPr>
            <w:r>
              <w:t>readiness_sufficiency_status</w:t>
            </w:r>
          </w:p>
        </w:tc>
        <w:tc>
          <w:tcPr>
            <w:tcW w:w="2484" w:type="dxa"/>
            <w:tcMar>
              <w:top w:w="90" w:type="dxa"/>
              <w:left w:w="90" w:type="dxa"/>
              <w:bottom w:w="90" w:type="dxa"/>
              <w:right w:w="90" w:type="dxa"/>
            </w:tcMar>
            <w:vAlign w:val="center"/>
          </w:tcPr>
          <w:p w14:paraId="771FD654" w14:textId="77777777" w:rsidR="003D5799" w:rsidRDefault="003D5799">
            <w:pPr>
              <w:pStyle w:val="BodyX"/>
            </w:pPr>
            <w:r>
              <w:t>enum</w:t>
            </w:r>
          </w:p>
        </w:tc>
        <w:tc>
          <w:tcPr>
            <w:tcW w:w="2484" w:type="dxa"/>
            <w:tcMar>
              <w:top w:w="90" w:type="dxa"/>
              <w:left w:w="90" w:type="dxa"/>
              <w:bottom w:w="90" w:type="dxa"/>
              <w:right w:w="90" w:type="dxa"/>
            </w:tcMar>
            <w:vAlign w:val="center"/>
          </w:tcPr>
          <w:p w14:paraId="1B6E49A2" w14:textId="77777777" w:rsidR="003D5799" w:rsidRDefault="003D5799">
            <w:pPr>
              <w:pStyle w:val="BodyX"/>
            </w:pPr>
            <w:r>
              <w:t>insufficient | internal_only | user_visible</w:t>
            </w:r>
          </w:p>
        </w:tc>
        <w:tc>
          <w:tcPr>
            <w:tcW w:w="2484" w:type="dxa"/>
            <w:tcMar>
              <w:top w:w="90" w:type="dxa"/>
              <w:left w:w="90" w:type="dxa"/>
              <w:bottom w:w="90" w:type="dxa"/>
              <w:right w:w="90" w:type="dxa"/>
            </w:tcMar>
            <w:vAlign w:val="center"/>
          </w:tcPr>
          <w:p w14:paraId="710B7BBA" w14:textId="77777777" w:rsidR="003D5799" w:rsidRDefault="003D5799">
            <w:pPr>
              <w:pStyle w:val="BodyX"/>
            </w:pPr>
            <w:r>
              <w:t>Prevents premature exposure.</w:t>
            </w:r>
          </w:p>
        </w:tc>
      </w:tr>
      <w:tr w:rsidR="003D5799" w14:paraId="1D685EC6" w14:textId="77777777">
        <w:trPr>
          <w:jc w:val="center"/>
        </w:trPr>
        <w:tc>
          <w:tcPr>
            <w:tcW w:w="2484" w:type="dxa"/>
            <w:tcMar>
              <w:top w:w="90" w:type="dxa"/>
              <w:left w:w="90" w:type="dxa"/>
              <w:bottom w:w="90" w:type="dxa"/>
              <w:right w:w="90" w:type="dxa"/>
            </w:tcMar>
            <w:vAlign w:val="center"/>
          </w:tcPr>
          <w:p w14:paraId="0B54AF3B" w14:textId="77777777" w:rsidR="003D5799" w:rsidRDefault="003D5799">
            <w:pPr>
              <w:pStyle w:val="BodyX"/>
            </w:pPr>
            <w:r>
              <w:t>readiness_reason_codes</w:t>
            </w:r>
          </w:p>
        </w:tc>
        <w:tc>
          <w:tcPr>
            <w:tcW w:w="2484" w:type="dxa"/>
            <w:tcMar>
              <w:top w:w="90" w:type="dxa"/>
              <w:left w:w="90" w:type="dxa"/>
              <w:bottom w:w="90" w:type="dxa"/>
              <w:right w:w="90" w:type="dxa"/>
            </w:tcMar>
            <w:vAlign w:val="center"/>
          </w:tcPr>
          <w:p w14:paraId="4AD30E40" w14:textId="77777777" w:rsidR="003D5799" w:rsidRDefault="003D5799">
            <w:pPr>
              <w:pStyle w:val="BodyX"/>
            </w:pPr>
            <w:r>
              <w:t>string[]</w:t>
            </w:r>
          </w:p>
        </w:tc>
        <w:tc>
          <w:tcPr>
            <w:tcW w:w="2484" w:type="dxa"/>
            <w:tcMar>
              <w:top w:w="90" w:type="dxa"/>
              <w:left w:w="90" w:type="dxa"/>
              <w:bottom w:w="90" w:type="dxa"/>
              <w:right w:w="90" w:type="dxa"/>
            </w:tcMar>
            <w:vAlign w:val="center"/>
          </w:tcPr>
          <w:p w14:paraId="1DD68059" w14:textId="77777777" w:rsidR="003D5799" w:rsidRDefault="003D5799">
            <w:pPr>
              <w:pStyle w:val="BodyX"/>
            </w:pPr>
            <w:r>
              <w:t>n/a</w:t>
            </w:r>
          </w:p>
        </w:tc>
        <w:tc>
          <w:tcPr>
            <w:tcW w:w="2484" w:type="dxa"/>
            <w:tcMar>
              <w:top w:w="90" w:type="dxa"/>
              <w:left w:w="90" w:type="dxa"/>
              <w:bottom w:w="90" w:type="dxa"/>
              <w:right w:w="90" w:type="dxa"/>
            </w:tcMar>
            <w:vAlign w:val="center"/>
          </w:tcPr>
          <w:p w14:paraId="49069AAB" w14:textId="77777777" w:rsidR="003D5799" w:rsidRDefault="003D5799">
            <w:pPr>
              <w:pStyle w:val="BodyX"/>
            </w:pPr>
            <w:r>
              <w:t>Machine-readable explanation for penalties or suppression.</w:t>
            </w:r>
          </w:p>
        </w:tc>
      </w:tr>
      <w:tr w:rsidR="003D5799" w14:paraId="57369036" w14:textId="77777777">
        <w:trPr>
          <w:jc w:val="center"/>
        </w:trPr>
        <w:tc>
          <w:tcPr>
            <w:tcW w:w="2484" w:type="dxa"/>
            <w:tcMar>
              <w:top w:w="90" w:type="dxa"/>
              <w:left w:w="90" w:type="dxa"/>
              <w:bottom w:w="90" w:type="dxa"/>
              <w:right w:w="90" w:type="dxa"/>
            </w:tcMar>
            <w:vAlign w:val="center"/>
          </w:tcPr>
          <w:p w14:paraId="4808A4CD" w14:textId="77777777" w:rsidR="003D5799" w:rsidRDefault="003D5799">
            <w:pPr>
              <w:pStyle w:val="BodyX"/>
            </w:pPr>
            <w:r>
              <w:t>readiness_version_id</w:t>
            </w:r>
          </w:p>
        </w:tc>
        <w:tc>
          <w:tcPr>
            <w:tcW w:w="2484" w:type="dxa"/>
            <w:tcMar>
              <w:top w:w="90" w:type="dxa"/>
              <w:left w:w="90" w:type="dxa"/>
              <w:bottom w:w="90" w:type="dxa"/>
              <w:right w:w="90" w:type="dxa"/>
            </w:tcMar>
            <w:vAlign w:val="center"/>
          </w:tcPr>
          <w:p w14:paraId="0EA72245" w14:textId="77777777" w:rsidR="003D5799" w:rsidRDefault="003D5799">
            <w:pPr>
              <w:pStyle w:val="BodyX"/>
            </w:pPr>
            <w:r>
              <w:t>string</w:t>
            </w:r>
          </w:p>
        </w:tc>
        <w:tc>
          <w:tcPr>
            <w:tcW w:w="2484" w:type="dxa"/>
            <w:tcMar>
              <w:top w:w="90" w:type="dxa"/>
              <w:left w:w="90" w:type="dxa"/>
              <w:bottom w:w="90" w:type="dxa"/>
              <w:right w:w="90" w:type="dxa"/>
            </w:tcMar>
            <w:vAlign w:val="center"/>
          </w:tcPr>
          <w:p w14:paraId="3CDA63B8" w14:textId="77777777" w:rsidR="003D5799" w:rsidRDefault="003D5799">
            <w:pPr>
              <w:pStyle w:val="BodyX"/>
            </w:pPr>
            <w:r>
              <w:t>n/a</w:t>
            </w:r>
          </w:p>
        </w:tc>
        <w:tc>
          <w:tcPr>
            <w:tcW w:w="2484" w:type="dxa"/>
            <w:tcMar>
              <w:top w:w="90" w:type="dxa"/>
              <w:left w:w="90" w:type="dxa"/>
              <w:bottom w:w="90" w:type="dxa"/>
              <w:right w:w="90" w:type="dxa"/>
            </w:tcMar>
            <w:vAlign w:val="center"/>
          </w:tcPr>
          <w:p w14:paraId="21305B98" w14:textId="77777777" w:rsidR="003D5799" w:rsidRDefault="003D5799">
            <w:pPr>
              <w:pStyle w:val="BodyX"/>
            </w:pPr>
            <w:r>
              <w:t>Formula and policy version for reproducibility.</w:t>
            </w:r>
          </w:p>
        </w:tc>
      </w:tr>
      <w:tr w:rsidR="003D5799" w14:paraId="0BB4E3A8" w14:textId="77777777">
        <w:trPr>
          <w:jc w:val="center"/>
        </w:trPr>
        <w:tc>
          <w:tcPr>
            <w:tcW w:w="2484" w:type="dxa"/>
            <w:tcMar>
              <w:top w:w="90" w:type="dxa"/>
              <w:left w:w="90" w:type="dxa"/>
              <w:bottom w:w="90" w:type="dxa"/>
              <w:right w:w="90" w:type="dxa"/>
            </w:tcMar>
            <w:vAlign w:val="center"/>
          </w:tcPr>
          <w:p w14:paraId="63475815" w14:textId="77777777" w:rsidR="003D5799" w:rsidRDefault="003D5799">
            <w:pPr>
              <w:pStyle w:val="BodyX"/>
            </w:pPr>
            <w:r>
              <w:t>readiness_evidence_window</w:t>
            </w:r>
          </w:p>
        </w:tc>
        <w:tc>
          <w:tcPr>
            <w:tcW w:w="2484" w:type="dxa"/>
            <w:tcMar>
              <w:top w:w="90" w:type="dxa"/>
              <w:left w:w="90" w:type="dxa"/>
              <w:bottom w:w="90" w:type="dxa"/>
              <w:right w:w="90" w:type="dxa"/>
            </w:tcMar>
            <w:vAlign w:val="center"/>
          </w:tcPr>
          <w:p w14:paraId="430B101F" w14:textId="77777777" w:rsidR="003D5799" w:rsidRDefault="003D5799">
            <w:pPr>
              <w:pStyle w:val="BodyX"/>
            </w:pPr>
            <w:r>
              <w:t>json</w:t>
            </w:r>
          </w:p>
        </w:tc>
        <w:tc>
          <w:tcPr>
            <w:tcW w:w="2484" w:type="dxa"/>
            <w:tcMar>
              <w:top w:w="90" w:type="dxa"/>
              <w:left w:w="90" w:type="dxa"/>
              <w:bottom w:w="90" w:type="dxa"/>
              <w:right w:w="90" w:type="dxa"/>
            </w:tcMar>
            <w:vAlign w:val="center"/>
          </w:tcPr>
          <w:p w14:paraId="1A763DB8" w14:textId="77777777" w:rsidR="003D5799" w:rsidRDefault="003D5799">
            <w:pPr>
              <w:pStyle w:val="BodyX"/>
            </w:pPr>
            <w:r>
              <w:t>n/a</w:t>
            </w:r>
          </w:p>
        </w:tc>
        <w:tc>
          <w:tcPr>
            <w:tcW w:w="2484" w:type="dxa"/>
            <w:tcMar>
              <w:top w:w="90" w:type="dxa"/>
              <w:left w:w="90" w:type="dxa"/>
              <w:bottom w:w="90" w:type="dxa"/>
              <w:right w:w="90" w:type="dxa"/>
            </w:tcMar>
            <w:vAlign w:val="center"/>
          </w:tcPr>
          <w:p w14:paraId="452A881F" w14:textId="77777777" w:rsidR="003D5799" w:rsidRDefault="003D5799">
            <w:pPr>
              <w:pStyle w:val="BodyX"/>
            </w:pPr>
            <w:r>
              <w:t>Counts, recency, and source families used in the score.</w:t>
            </w:r>
          </w:p>
        </w:tc>
      </w:tr>
    </w:tbl>
    <w:p w14:paraId="358E6811" w14:textId="77777777" w:rsidR="003D5799" w:rsidRDefault="003D5799">
      <w:pPr>
        <w:pStyle w:val="H2X"/>
      </w:pPr>
      <w:r>
        <w:t>A4. Component families</w:t>
      </w:r>
    </w:p>
    <w:p w14:paraId="333B2B52" w14:textId="77777777" w:rsidR="003D5799" w:rsidRDefault="003D5799">
      <w:pPr>
        <w:pStyle w:val="SmallX"/>
      </w:pPr>
      <w:r>
        <w:t>All component inputs are normalized to 0.00-1.00 before weighting.</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D5799" w14:paraId="0E73115B" w14:textId="77777777">
        <w:trPr>
          <w:jc w:val="center"/>
        </w:trPr>
        <w:tc>
          <w:tcPr>
            <w:tcW w:w="1987" w:type="dxa"/>
            <w:shd w:val="clear" w:color="auto" w:fill="D8E7F3"/>
            <w:tcMar>
              <w:top w:w="100" w:type="dxa"/>
              <w:left w:w="100" w:type="dxa"/>
              <w:bottom w:w="100" w:type="dxa"/>
              <w:right w:w="100" w:type="dxa"/>
            </w:tcMar>
          </w:tcPr>
          <w:p w14:paraId="7FF9A5C7" w14:textId="77777777" w:rsidR="003D5799" w:rsidRDefault="003D5799">
            <w:pPr>
              <w:pStyle w:val="BodyX"/>
            </w:pPr>
            <w:r>
              <w:t>Family</w:t>
            </w:r>
          </w:p>
        </w:tc>
        <w:tc>
          <w:tcPr>
            <w:tcW w:w="1987" w:type="dxa"/>
            <w:shd w:val="clear" w:color="auto" w:fill="D8E7F3"/>
            <w:tcMar>
              <w:top w:w="100" w:type="dxa"/>
              <w:left w:w="100" w:type="dxa"/>
              <w:bottom w:w="100" w:type="dxa"/>
              <w:right w:w="100" w:type="dxa"/>
            </w:tcMar>
          </w:tcPr>
          <w:p w14:paraId="2759BDF4" w14:textId="77777777" w:rsidR="003D5799" w:rsidRDefault="003D5799">
            <w:pPr>
              <w:pStyle w:val="BodyX"/>
            </w:pPr>
            <w:r>
              <w:t>Symbol</w:t>
            </w:r>
          </w:p>
        </w:tc>
        <w:tc>
          <w:tcPr>
            <w:tcW w:w="1987" w:type="dxa"/>
            <w:shd w:val="clear" w:color="auto" w:fill="D8E7F3"/>
            <w:tcMar>
              <w:top w:w="100" w:type="dxa"/>
              <w:left w:w="100" w:type="dxa"/>
              <w:bottom w:w="100" w:type="dxa"/>
              <w:right w:w="100" w:type="dxa"/>
            </w:tcMar>
          </w:tcPr>
          <w:p w14:paraId="38D8FA74" w14:textId="77777777" w:rsidR="003D5799" w:rsidRDefault="003D5799">
            <w:pPr>
              <w:pStyle w:val="BodyX"/>
            </w:pPr>
            <w:r>
              <w:t>Weight</w:t>
            </w:r>
          </w:p>
        </w:tc>
        <w:tc>
          <w:tcPr>
            <w:tcW w:w="1987" w:type="dxa"/>
            <w:shd w:val="clear" w:color="auto" w:fill="D8E7F3"/>
            <w:tcMar>
              <w:top w:w="100" w:type="dxa"/>
              <w:left w:w="100" w:type="dxa"/>
              <w:bottom w:w="100" w:type="dxa"/>
              <w:right w:w="100" w:type="dxa"/>
            </w:tcMar>
          </w:tcPr>
          <w:p w14:paraId="770D128C" w14:textId="77777777" w:rsidR="003D5799" w:rsidRDefault="003D5799">
            <w:pPr>
              <w:pStyle w:val="BodyX"/>
            </w:pPr>
            <w:r>
              <w:t>Primary inputs</w:t>
            </w:r>
          </w:p>
        </w:tc>
        <w:tc>
          <w:tcPr>
            <w:tcW w:w="1987" w:type="dxa"/>
            <w:shd w:val="clear" w:color="auto" w:fill="D8E7F3"/>
            <w:tcMar>
              <w:top w:w="100" w:type="dxa"/>
              <w:left w:w="100" w:type="dxa"/>
              <w:bottom w:w="100" w:type="dxa"/>
              <w:right w:w="100" w:type="dxa"/>
            </w:tcMar>
          </w:tcPr>
          <w:p w14:paraId="4B8D7FF7" w14:textId="77777777" w:rsidR="003D5799" w:rsidRDefault="003D5799">
            <w:pPr>
              <w:pStyle w:val="BodyX"/>
            </w:pPr>
            <w:r>
              <w:t>Notes</w:t>
            </w:r>
          </w:p>
        </w:tc>
      </w:tr>
      <w:tr w:rsidR="003D5799" w14:paraId="5ED3294E" w14:textId="77777777">
        <w:trPr>
          <w:jc w:val="center"/>
        </w:trPr>
        <w:tc>
          <w:tcPr>
            <w:tcW w:w="1987" w:type="dxa"/>
            <w:tcMar>
              <w:top w:w="90" w:type="dxa"/>
              <w:left w:w="90" w:type="dxa"/>
              <w:bottom w:w="90" w:type="dxa"/>
              <w:right w:w="90" w:type="dxa"/>
            </w:tcMar>
            <w:vAlign w:val="center"/>
          </w:tcPr>
          <w:p w14:paraId="6F6D95BD" w14:textId="77777777" w:rsidR="003D5799" w:rsidRDefault="003D5799">
            <w:pPr>
              <w:pStyle w:val="BodyX"/>
            </w:pPr>
            <w:r>
              <w:lastRenderedPageBreak/>
              <w:t>Assessment foundation</w:t>
            </w:r>
          </w:p>
        </w:tc>
        <w:tc>
          <w:tcPr>
            <w:tcW w:w="1987" w:type="dxa"/>
            <w:tcMar>
              <w:top w:w="90" w:type="dxa"/>
              <w:left w:w="90" w:type="dxa"/>
              <w:bottom w:w="90" w:type="dxa"/>
              <w:right w:w="90" w:type="dxa"/>
            </w:tcMar>
            <w:vAlign w:val="center"/>
          </w:tcPr>
          <w:p w14:paraId="5A167104" w14:textId="77777777" w:rsidR="003D5799" w:rsidRDefault="003D5799">
            <w:pPr>
              <w:pStyle w:val="BodyX"/>
            </w:pPr>
            <w:r>
              <w:t>AF</w:t>
            </w:r>
          </w:p>
        </w:tc>
        <w:tc>
          <w:tcPr>
            <w:tcW w:w="1987" w:type="dxa"/>
            <w:tcMar>
              <w:top w:w="90" w:type="dxa"/>
              <w:left w:w="90" w:type="dxa"/>
              <w:bottom w:w="90" w:type="dxa"/>
              <w:right w:w="90" w:type="dxa"/>
            </w:tcMar>
            <w:vAlign w:val="center"/>
          </w:tcPr>
          <w:p w14:paraId="29FA7BF3" w14:textId="77777777" w:rsidR="003D5799" w:rsidRDefault="003D5799">
            <w:pPr>
              <w:pStyle w:val="BodyX"/>
            </w:pPr>
            <w:r>
              <w:t>0.34</w:t>
            </w:r>
          </w:p>
        </w:tc>
        <w:tc>
          <w:tcPr>
            <w:tcW w:w="1987" w:type="dxa"/>
            <w:tcMar>
              <w:top w:w="90" w:type="dxa"/>
              <w:left w:w="90" w:type="dxa"/>
              <w:bottom w:w="90" w:type="dxa"/>
              <w:right w:w="90" w:type="dxa"/>
            </w:tcMar>
            <w:vAlign w:val="center"/>
          </w:tcPr>
          <w:p w14:paraId="0971D66C" w14:textId="77777777" w:rsidR="003D5799" w:rsidRDefault="003D5799">
            <w:pPr>
              <w:pStyle w:val="BodyX"/>
            </w:pPr>
            <w:r>
              <w:t>Question set outputs, archetype-appropriate high-function responses, values / intention alignment</w:t>
            </w:r>
          </w:p>
        </w:tc>
        <w:tc>
          <w:tcPr>
            <w:tcW w:w="1987" w:type="dxa"/>
            <w:tcMar>
              <w:top w:w="90" w:type="dxa"/>
              <w:left w:w="90" w:type="dxa"/>
              <w:bottom w:w="90" w:type="dxa"/>
              <w:right w:w="90" w:type="dxa"/>
            </w:tcMar>
            <w:vAlign w:val="center"/>
          </w:tcPr>
          <w:p w14:paraId="6F3BA919" w14:textId="77777777" w:rsidR="003D5799" w:rsidRDefault="003D5799">
            <w:pPr>
              <w:pStyle w:val="BodyX"/>
            </w:pPr>
            <w:r>
              <w:t>Used even in assessment-only mode.</w:t>
            </w:r>
          </w:p>
        </w:tc>
      </w:tr>
      <w:tr w:rsidR="003D5799" w14:paraId="4914B389" w14:textId="77777777">
        <w:trPr>
          <w:jc w:val="center"/>
        </w:trPr>
        <w:tc>
          <w:tcPr>
            <w:tcW w:w="1987" w:type="dxa"/>
            <w:tcMar>
              <w:top w:w="90" w:type="dxa"/>
              <w:left w:w="90" w:type="dxa"/>
              <w:bottom w:w="90" w:type="dxa"/>
              <w:right w:w="90" w:type="dxa"/>
            </w:tcMar>
            <w:vAlign w:val="center"/>
          </w:tcPr>
          <w:p w14:paraId="65E46DAD" w14:textId="77777777" w:rsidR="003D5799" w:rsidRDefault="003D5799">
            <w:pPr>
              <w:pStyle w:val="BodyX"/>
            </w:pPr>
            <w:r>
              <w:t>Consistency integrity</w:t>
            </w:r>
          </w:p>
        </w:tc>
        <w:tc>
          <w:tcPr>
            <w:tcW w:w="1987" w:type="dxa"/>
            <w:tcMar>
              <w:top w:w="90" w:type="dxa"/>
              <w:left w:w="90" w:type="dxa"/>
              <w:bottom w:w="90" w:type="dxa"/>
              <w:right w:w="90" w:type="dxa"/>
            </w:tcMar>
            <w:vAlign w:val="center"/>
          </w:tcPr>
          <w:p w14:paraId="0750659C" w14:textId="77777777" w:rsidR="003D5799" w:rsidRDefault="003D5799">
            <w:pPr>
              <w:pStyle w:val="BodyX"/>
            </w:pPr>
            <w:r>
              <w:t>CI</w:t>
            </w:r>
          </w:p>
        </w:tc>
        <w:tc>
          <w:tcPr>
            <w:tcW w:w="1987" w:type="dxa"/>
            <w:tcMar>
              <w:top w:w="90" w:type="dxa"/>
              <w:left w:w="90" w:type="dxa"/>
              <w:bottom w:w="90" w:type="dxa"/>
              <w:right w:w="90" w:type="dxa"/>
            </w:tcMar>
            <w:vAlign w:val="center"/>
          </w:tcPr>
          <w:p w14:paraId="3256CA65" w14:textId="77777777" w:rsidR="003D5799" w:rsidRDefault="003D5799">
            <w:pPr>
              <w:pStyle w:val="BodyX"/>
            </w:pPr>
            <w:r>
              <w:t>0.18</w:t>
            </w:r>
          </w:p>
        </w:tc>
        <w:tc>
          <w:tcPr>
            <w:tcW w:w="1987" w:type="dxa"/>
            <w:tcMar>
              <w:top w:w="90" w:type="dxa"/>
              <w:left w:w="90" w:type="dxa"/>
              <w:bottom w:w="90" w:type="dxa"/>
              <w:right w:w="90" w:type="dxa"/>
            </w:tcMar>
            <w:vAlign w:val="center"/>
          </w:tcPr>
          <w:p w14:paraId="469F4B6C" w14:textId="77777777" w:rsidR="003D5799" w:rsidRDefault="003D5799">
            <w:pPr>
              <w:pStyle w:val="BodyX"/>
            </w:pPr>
            <w:r>
              <w:t>Contradiction clusters, reflection completion, self-report symmetry, improbable self-presentation flags</w:t>
            </w:r>
          </w:p>
        </w:tc>
        <w:tc>
          <w:tcPr>
            <w:tcW w:w="1987" w:type="dxa"/>
            <w:tcMar>
              <w:top w:w="90" w:type="dxa"/>
              <w:left w:w="90" w:type="dxa"/>
              <w:bottom w:w="90" w:type="dxa"/>
              <w:right w:w="90" w:type="dxa"/>
            </w:tcMar>
            <w:vAlign w:val="center"/>
          </w:tcPr>
          <w:p w14:paraId="681D5A0E" w14:textId="77777777" w:rsidR="003D5799" w:rsidRDefault="003D5799">
            <w:pPr>
              <w:pStyle w:val="BodyX"/>
            </w:pPr>
            <w:r>
              <w:t>Protects against polished-but-false self-description.</w:t>
            </w:r>
          </w:p>
        </w:tc>
      </w:tr>
      <w:tr w:rsidR="003D5799" w14:paraId="60CCD153" w14:textId="77777777">
        <w:trPr>
          <w:jc w:val="center"/>
        </w:trPr>
        <w:tc>
          <w:tcPr>
            <w:tcW w:w="1987" w:type="dxa"/>
            <w:tcMar>
              <w:top w:w="90" w:type="dxa"/>
              <w:left w:w="90" w:type="dxa"/>
              <w:bottom w:w="90" w:type="dxa"/>
              <w:right w:w="90" w:type="dxa"/>
            </w:tcMar>
            <w:vAlign w:val="center"/>
          </w:tcPr>
          <w:p w14:paraId="3A38708D" w14:textId="77777777" w:rsidR="003D5799" w:rsidRDefault="003D5799">
            <w:pPr>
              <w:pStyle w:val="BodyX"/>
            </w:pPr>
            <w:r>
              <w:t>Behavioral regulation</w:t>
            </w:r>
          </w:p>
        </w:tc>
        <w:tc>
          <w:tcPr>
            <w:tcW w:w="1987" w:type="dxa"/>
            <w:tcMar>
              <w:top w:w="90" w:type="dxa"/>
              <w:left w:w="90" w:type="dxa"/>
              <w:bottom w:w="90" w:type="dxa"/>
              <w:right w:w="90" w:type="dxa"/>
            </w:tcMar>
            <w:vAlign w:val="center"/>
          </w:tcPr>
          <w:p w14:paraId="2242ACA3" w14:textId="77777777" w:rsidR="003D5799" w:rsidRDefault="003D5799">
            <w:pPr>
              <w:pStyle w:val="BodyX"/>
            </w:pPr>
            <w:r>
              <w:t>BR</w:t>
            </w:r>
          </w:p>
        </w:tc>
        <w:tc>
          <w:tcPr>
            <w:tcW w:w="1987" w:type="dxa"/>
            <w:tcMar>
              <w:top w:w="90" w:type="dxa"/>
              <w:left w:w="90" w:type="dxa"/>
              <w:bottom w:w="90" w:type="dxa"/>
              <w:right w:w="90" w:type="dxa"/>
            </w:tcMar>
            <w:vAlign w:val="center"/>
          </w:tcPr>
          <w:p w14:paraId="72E5B3C4" w14:textId="77777777" w:rsidR="003D5799" w:rsidRDefault="003D5799">
            <w:pPr>
              <w:pStyle w:val="BodyX"/>
            </w:pPr>
            <w:r>
              <w:t>0.22</w:t>
            </w:r>
          </w:p>
        </w:tc>
        <w:tc>
          <w:tcPr>
            <w:tcW w:w="1987" w:type="dxa"/>
            <w:tcMar>
              <w:top w:w="90" w:type="dxa"/>
              <w:left w:w="90" w:type="dxa"/>
              <w:bottom w:w="90" w:type="dxa"/>
              <w:right w:w="90" w:type="dxa"/>
            </w:tcMar>
            <w:vAlign w:val="center"/>
          </w:tcPr>
          <w:p w14:paraId="712E5C23" w14:textId="77777777" w:rsidR="003D5799" w:rsidRDefault="003D5799">
            <w:pPr>
              <w:pStyle w:val="BodyX"/>
            </w:pPr>
            <w:r>
              <w:t>Messaging reciprocity, repair behavior, escalation control, response stability, observed activation patterns</w:t>
            </w:r>
          </w:p>
        </w:tc>
        <w:tc>
          <w:tcPr>
            <w:tcW w:w="1987" w:type="dxa"/>
            <w:tcMar>
              <w:top w:w="90" w:type="dxa"/>
              <w:left w:w="90" w:type="dxa"/>
              <w:bottom w:w="90" w:type="dxa"/>
              <w:right w:w="90" w:type="dxa"/>
            </w:tcMar>
            <w:vAlign w:val="center"/>
          </w:tcPr>
          <w:p w14:paraId="1A91A753" w14:textId="77777777" w:rsidR="003D5799" w:rsidRDefault="003D5799">
            <w:pPr>
              <w:pStyle w:val="BodyX"/>
            </w:pPr>
            <w:r>
              <w:t>Used only when behavior evidence exists.</w:t>
            </w:r>
          </w:p>
        </w:tc>
      </w:tr>
      <w:tr w:rsidR="003D5799" w14:paraId="7C460B86" w14:textId="77777777">
        <w:trPr>
          <w:jc w:val="center"/>
        </w:trPr>
        <w:tc>
          <w:tcPr>
            <w:tcW w:w="1987" w:type="dxa"/>
            <w:tcMar>
              <w:top w:w="90" w:type="dxa"/>
              <w:left w:w="90" w:type="dxa"/>
              <w:bottom w:w="90" w:type="dxa"/>
              <w:right w:w="90" w:type="dxa"/>
            </w:tcMar>
            <w:vAlign w:val="center"/>
          </w:tcPr>
          <w:p w14:paraId="2C874382" w14:textId="77777777" w:rsidR="003D5799" w:rsidRDefault="003D5799">
            <w:pPr>
              <w:pStyle w:val="BodyX"/>
            </w:pPr>
            <w:r>
              <w:t>Companion stability</w:t>
            </w:r>
          </w:p>
        </w:tc>
        <w:tc>
          <w:tcPr>
            <w:tcW w:w="1987" w:type="dxa"/>
            <w:tcMar>
              <w:top w:w="90" w:type="dxa"/>
              <w:left w:w="90" w:type="dxa"/>
              <w:bottom w:w="90" w:type="dxa"/>
              <w:right w:w="90" w:type="dxa"/>
            </w:tcMar>
            <w:vAlign w:val="center"/>
          </w:tcPr>
          <w:p w14:paraId="5C358A59" w14:textId="77777777" w:rsidR="003D5799" w:rsidRDefault="003D5799">
            <w:pPr>
              <w:pStyle w:val="BodyX"/>
            </w:pPr>
            <w:r>
              <w:t>CS</w:t>
            </w:r>
          </w:p>
        </w:tc>
        <w:tc>
          <w:tcPr>
            <w:tcW w:w="1987" w:type="dxa"/>
            <w:tcMar>
              <w:top w:w="90" w:type="dxa"/>
              <w:left w:w="90" w:type="dxa"/>
              <w:bottom w:w="90" w:type="dxa"/>
              <w:right w:w="90" w:type="dxa"/>
            </w:tcMar>
            <w:vAlign w:val="center"/>
          </w:tcPr>
          <w:p w14:paraId="0D09540C" w14:textId="77777777" w:rsidR="003D5799" w:rsidRDefault="003D5799">
            <w:pPr>
              <w:pStyle w:val="BodyX"/>
            </w:pPr>
            <w:r>
              <w:t>0.16</w:t>
            </w:r>
          </w:p>
        </w:tc>
        <w:tc>
          <w:tcPr>
            <w:tcW w:w="1987" w:type="dxa"/>
            <w:tcMar>
              <w:top w:w="90" w:type="dxa"/>
              <w:left w:w="90" w:type="dxa"/>
              <w:bottom w:w="90" w:type="dxa"/>
              <w:right w:w="90" w:type="dxa"/>
            </w:tcMar>
            <w:vAlign w:val="center"/>
          </w:tcPr>
          <w:p w14:paraId="39EA106C" w14:textId="77777777" w:rsidR="003D5799" w:rsidRDefault="003D5799">
            <w:pPr>
              <w:pStyle w:val="BodyX"/>
            </w:pPr>
            <w:r>
              <w:t>Drift state, grief state, anger state, ExsAnonymous state, emotional genome overlays</w:t>
            </w:r>
          </w:p>
        </w:tc>
        <w:tc>
          <w:tcPr>
            <w:tcW w:w="1987" w:type="dxa"/>
            <w:tcMar>
              <w:top w:w="90" w:type="dxa"/>
              <w:left w:w="90" w:type="dxa"/>
              <w:bottom w:w="90" w:type="dxa"/>
              <w:right w:w="90" w:type="dxa"/>
            </w:tcMar>
            <w:vAlign w:val="center"/>
          </w:tcPr>
          <w:p w14:paraId="6384E4AF" w14:textId="77777777" w:rsidR="003D5799" w:rsidRDefault="003D5799">
            <w:pPr>
              <w:pStyle w:val="BodyX"/>
            </w:pPr>
            <w:r>
              <w:t>Companion systems can stabilize or reduce trust in the score.</w:t>
            </w:r>
          </w:p>
        </w:tc>
      </w:tr>
      <w:tr w:rsidR="003D5799" w14:paraId="09D08C0D" w14:textId="77777777">
        <w:trPr>
          <w:jc w:val="center"/>
        </w:trPr>
        <w:tc>
          <w:tcPr>
            <w:tcW w:w="1987" w:type="dxa"/>
            <w:tcMar>
              <w:top w:w="90" w:type="dxa"/>
              <w:left w:w="90" w:type="dxa"/>
              <w:bottom w:w="90" w:type="dxa"/>
              <w:right w:w="90" w:type="dxa"/>
            </w:tcMar>
            <w:vAlign w:val="center"/>
          </w:tcPr>
          <w:p w14:paraId="263520D9" w14:textId="77777777" w:rsidR="003D5799" w:rsidRDefault="003D5799">
            <w:pPr>
              <w:pStyle w:val="BodyX"/>
            </w:pPr>
            <w:r>
              <w:t>Reflection and repair capacity</w:t>
            </w:r>
          </w:p>
        </w:tc>
        <w:tc>
          <w:tcPr>
            <w:tcW w:w="1987" w:type="dxa"/>
            <w:tcMar>
              <w:top w:w="90" w:type="dxa"/>
              <w:left w:w="90" w:type="dxa"/>
              <w:bottom w:w="90" w:type="dxa"/>
              <w:right w:w="90" w:type="dxa"/>
            </w:tcMar>
            <w:vAlign w:val="center"/>
          </w:tcPr>
          <w:p w14:paraId="5F39E066" w14:textId="77777777" w:rsidR="003D5799" w:rsidRDefault="003D5799">
            <w:pPr>
              <w:pStyle w:val="BodyX"/>
            </w:pPr>
            <w:r>
              <w:t>RR</w:t>
            </w:r>
          </w:p>
        </w:tc>
        <w:tc>
          <w:tcPr>
            <w:tcW w:w="1987" w:type="dxa"/>
            <w:tcMar>
              <w:top w:w="90" w:type="dxa"/>
              <w:left w:w="90" w:type="dxa"/>
              <w:bottom w:w="90" w:type="dxa"/>
              <w:right w:w="90" w:type="dxa"/>
            </w:tcMar>
            <w:vAlign w:val="center"/>
          </w:tcPr>
          <w:p w14:paraId="4A629267" w14:textId="77777777" w:rsidR="003D5799" w:rsidRDefault="003D5799">
            <w:pPr>
              <w:pStyle w:val="BodyX"/>
            </w:pPr>
            <w:r>
              <w:t>0.10</w:t>
            </w:r>
          </w:p>
        </w:tc>
        <w:tc>
          <w:tcPr>
            <w:tcW w:w="1987" w:type="dxa"/>
            <w:tcMar>
              <w:top w:w="90" w:type="dxa"/>
              <w:left w:w="90" w:type="dxa"/>
              <w:bottom w:w="90" w:type="dxa"/>
              <w:right w:w="90" w:type="dxa"/>
            </w:tcMar>
            <w:vAlign w:val="center"/>
          </w:tcPr>
          <w:p w14:paraId="42976218" w14:textId="77777777" w:rsidR="003D5799" w:rsidRDefault="003D5799">
            <w:pPr>
              <w:pStyle w:val="BodyX"/>
            </w:pPr>
            <w:r>
              <w:t>Sanctuary reflections, accountability responses, post-rupture repair participation</w:t>
            </w:r>
          </w:p>
        </w:tc>
        <w:tc>
          <w:tcPr>
            <w:tcW w:w="1987" w:type="dxa"/>
            <w:tcMar>
              <w:top w:w="90" w:type="dxa"/>
              <w:left w:w="90" w:type="dxa"/>
              <w:bottom w:w="90" w:type="dxa"/>
              <w:right w:w="90" w:type="dxa"/>
            </w:tcMar>
            <w:vAlign w:val="center"/>
          </w:tcPr>
          <w:p w14:paraId="449B030B" w14:textId="77777777" w:rsidR="003D5799" w:rsidRDefault="003D5799">
            <w:pPr>
              <w:pStyle w:val="BodyX"/>
            </w:pPr>
            <w:r>
              <w:t>Small but meaningful weight; cannot rescue severe instability alone.</w:t>
            </w:r>
          </w:p>
        </w:tc>
      </w:tr>
    </w:tbl>
    <w:p w14:paraId="2099740A" w14:textId="77777777" w:rsidR="003D5799" w:rsidRDefault="003D5799">
      <w:pPr>
        <w:pStyle w:val="H2X"/>
      </w:pPr>
      <w:r>
        <w:t>A5. Normalization rules</w:t>
      </w:r>
    </w:p>
    <w:p w14:paraId="3A0568A4" w14:textId="77777777" w:rsidR="003D5799" w:rsidRDefault="003D5799">
      <w:pPr>
        <w:pStyle w:val="BulletX"/>
        <w:ind w:left="288"/>
      </w:pPr>
      <w:r>
        <w:rPr>
          <w:b/>
        </w:rPr>
        <w:t xml:space="preserve">• </w:t>
      </w:r>
      <w:r>
        <w:t>Every component family must resolve to a scalar in the closed interval [0.00, 1.00].</w:t>
      </w:r>
    </w:p>
    <w:p w14:paraId="7C8C4094" w14:textId="77777777" w:rsidR="003D5799" w:rsidRDefault="003D5799">
      <w:pPr>
        <w:pStyle w:val="BulletX"/>
        <w:ind w:left="288"/>
      </w:pPr>
      <w:r>
        <w:rPr>
          <w:b/>
        </w:rPr>
        <w:t xml:space="preserve">• </w:t>
      </w:r>
      <w:r>
        <w:t>If a family has no valid evidence, it is marked unavailable rather than silently treated as zero.</w:t>
      </w:r>
    </w:p>
    <w:p w14:paraId="2B966846" w14:textId="77777777" w:rsidR="003D5799" w:rsidRDefault="003D5799">
      <w:pPr>
        <w:pStyle w:val="BulletX"/>
        <w:ind w:left="288"/>
      </w:pPr>
      <w:r>
        <w:rPr>
          <w:b/>
        </w:rPr>
        <w:t xml:space="preserve">• </w:t>
      </w:r>
      <w:r>
        <w:t>If only assessment evidence exists, use the assessment-only fallback formula below rather than pretending behavioral or companion evidence exists.</w:t>
      </w:r>
    </w:p>
    <w:p w14:paraId="442B1EAB" w14:textId="77777777" w:rsidR="003D5799" w:rsidRDefault="003D5799">
      <w:pPr>
        <w:pStyle w:val="BulletX"/>
        <w:ind w:left="288"/>
      </w:pPr>
      <w:r>
        <w:rPr>
          <w:b/>
        </w:rPr>
        <w:t xml:space="preserve">• </w:t>
      </w:r>
      <w:r>
        <w:t>If a family has stale evidence outside its recency window, confidence falls even if the last known family value remains cached for internal use.</w:t>
      </w:r>
    </w:p>
    <w:p w14:paraId="45446CC6" w14:textId="77777777" w:rsidR="003D5799" w:rsidRDefault="003D5799">
      <w:pPr>
        <w:pStyle w:val="H2X"/>
      </w:pPr>
      <w:r>
        <w:t>A6. Primary formula</w:t>
      </w:r>
    </w:p>
    <w:p w14:paraId="6D0DBBEC" w14:textId="77777777" w:rsidR="003D5799" w:rsidRDefault="003D5799">
      <w:pPr>
        <w:pStyle w:val="CodeX"/>
      </w:pPr>
      <w:r>
        <w:t>readiness_base_01 = (0.34 * AF) + (0.18 * CI) + (0.22 * BR) + (0.16 * CS) + (0.10 * RR)</w:t>
      </w:r>
    </w:p>
    <w:p w14:paraId="42EF3E53" w14:textId="77777777" w:rsidR="003D5799" w:rsidRDefault="003D5799">
      <w:pPr>
        <w:pStyle w:val="CodeX"/>
      </w:pPr>
      <w:r>
        <w:lastRenderedPageBreak/>
        <w:t>readiness_penalty_01 = contradiction_penalty + shadow_penalty + drift_penalty + acute_state_penalty</w:t>
      </w:r>
    </w:p>
    <w:p w14:paraId="6F36DE13" w14:textId="77777777" w:rsidR="003D5799" w:rsidRDefault="003D5799">
      <w:pPr>
        <w:pStyle w:val="CodeX"/>
      </w:pPr>
      <w:r>
        <w:t>readiness_penalty_01 is capped at 0.35 in v1</w:t>
      </w:r>
    </w:p>
    <w:p w14:paraId="26F27CA2" w14:textId="77777777" w:rsidR="003D5799" w:rsidRDefault="003D5799">
      <w:pPr>
        <w:pStyle w:val="CodeX"/>
      </w:pPr>
      <w:r>
        <w:t>readiness_final_01 = clamp(readiness_base_01 - readiness_penalty_01, 0.00, 1.00)</w:t>
      </w:r>
    </w:p>
    <w:p w14:paraId="3FA424E6" w14:textId="77777777" w:rsidR="003D5799" w:rsidRDefault="003D5799">
      <w:pPr>
        <w:pStyle w:val="CodeX"/>
      </w:pPr>
      <w:r>
        <w:t>readiness_score = round(readiness_final_01 * 100)</w:t>
      </w:r>
    </w:p>
    <w:p w14:paraId="1728616D" w14:textId="77777777" w:rsidR="003D5799" w:rsidRDefault="003D5799">
      <w:pPr>
        <w:pStyle w:val="H2X"/>
      </w:pPr>
      <w:r>
        <w:t>A7. Assessment-only fallback</w:t>
      </w:r>
    </w:p>
    <w:p w14:paraId="032E4C39" w14:textId="77777777" w:rsidR="003D5799" w:rsidRDefault="003D5799">
      <w:pPr>
        <w:pStyle w:val="BodyX"/>
      </w:pPr>
      <w:r>
        <w:t>When the system has no reliable behavior stream yet, readiness may still be generated from onboarding data, but it must carry lower confidence and stricter display policy.</w:t>
      </w:r>
    </w:p>
    <w:p w14:paraId="222ECDF9" w14:textId="77777777" w:rsidR="003D5799" w:rsidRDefault="003D5799">
      <w:pPr>
        <w:pStyle w:val="CodeX"/>
      </w:pPr>
      <w:r>
        <w:t>assessment_only_base_01 = (0.70 * AF) + (0.30 * CI)</w:t>
      </w:r>
    </w:p>
    <w:p w14:paraId="78A083D3" w14:textId="77777777" w:rsidR="003D5799" w:rsidRDefault="003D5799">
      <w:pPr>
        <w:pStyle w:val="CodeX"/>
      </w:pPr>
      <w:r>
        <w:t>assessment_only_penalty_01 = contradiction_penalty + declared_instability_penalty</w:t>
      </w:r>
    </w:p>
    <w:p w14:paraId="40EE399A" w14:textId="77777777" w:rsidR="003D5799" w:rsidRDefault="003D5799">
      <w:pPr>
        <w:pStyle w:val="CodeX"/>
      </w:pPr>
      <w:r>
        <w:t>assessment_only_penalty_01 is capped at 0.20</w:t>
      </w:r>
    </w:p>
    <w:p w14:paraId="0E249DD8" w14:textId="77777777" w:rsidR="003D5799" w:rsidRDefault="003D5799">
      <w:pPr>
        <w:pStyle w:val="CodeX"/>
      </w:pPr>
      <w:r>
        <w:t>assessment_only_score = round(clamp(assessment_only_base_01 - assessment_only_penalty_01, 0.00, 1.00) * 100)</w:t>
      </w:r>
    </w:p>
    <w:p w14:paraId="2DC8133A" w14:textId="77777777" w:rsidR="003D5799" w:rsidRDefault="003D5799">
      <w:pPr>
        <w:pStyle w:val="H2X"/>
      </w:pPr>
      <w:r>
        <w:t>A8. Penalty contract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D5799" w14:paraId="01820445" w14:textId="77777777">
        <w:trPr>
          <w:jc w:val="center"/>
        </w:trPr>
        <w:tc>
          <w:tcPr>
            <w:tcW w:w="1987" w:type="dxa"/>
            <w:shd w:val="clear" w:color="auto" w:fill="F1E3D3"/>
            <w:tcMar>
              <w:top w:w="100" w:type="dxa"/>
              <w:left w:w="100" w:type="dxa"/>
              <w:bottom w:w="100" w:type="dxa"/>
              <w:right w:w="100" w:type="dxa"/>
            </w:tcMar>
          </w:tcPr>
          <w:p w14:paraId="6F9674E7" w14:textId="77777777" w:rsidR="003D5799" w:rsidRDefault="003D5799">
            <w:pPr>
              <w:pStyle w:val="BodyX"/>
            </w:pPr>
            <w:r>
              <w:t>Penalty family</w:t>
            </w:r>
          </w:p>
        </w:tc>
        <w:tc>
          <w:tcPr>
            <w:tcW w:w="1987" w:type="dxa"/>
            <w:shd w:val="clear" w:color="auto" w:fill="F1E3D3"/>
            <w:tcMar>
              <w:top w:w="100" w:type="dxa"/>
              <w:left w:w="100" w:type="dxa"/>
              <w:bottom w:w="100" w:type="dxa"/>
              <w:right w:w="100" w:type="dxa"/>
            </w:tcMar>
          </w:tcPr>
          <w:p w14:paraId="7A0FC424" w14:textId="77777777" w:rsidR="003D5799" w:rsidRDefault="003D5799">
            <w:pPr>
              <w:pStyle w:val="BodyX"/>
            </w:pPr>
            <w:r>
              <w:t>Symbol</w:t>
            </w:r>
          </w:p>
        </w:tc>
        <w:tc>
          <w:tcPr>
            <w:tcW w:w="1987" w:type="dxa"/>
            <w:shd w:val="clear" w:color="auto" w:fill="F1E3D3"/>
            <w:tcMar>
              <w:top w:w="100" w:type="dxa"/>
              <w:left w:w="100" w:type="dxa"/>
              <w:bottom w:w="100" w:type="dxa"/>
              <w:right w:w="100" w:type="dxa"/>
            </w:tcMar>
          </w:tcPr>
          <w:p w14:paraId="49E48D97" w14:textId="77777777" w:rsidR="003D5799" w:rsidRDefault="003D5799">
            <w:pPr>
              <w:pStyle w:val="BodyX"/>
            </w:pPr>
            <w:r>
              <w:t>Default range</w:t>
            </w:r>
          </w:p>
        </w:tc>
        <w:tc>
          <w:tcPr>
            <w:tcW w:w="1987" w:type="dxa"/>
            <w:shd w:val="clear" w:color="auto" w:fill="F1E3D3"/>
            <w:tcMar>
              <w:top w:w="100" w:type="dxa"/>
              <w:left w:w="100" w:type="dxa"/>
              <w:bottom w:w="100" w:type="dxa"/>
              <w:right w:w="100" w:type="dxa"/>
            </w:tcMar>
          </w:tcPr>
          <w:p w14:paraId="6018C514" w14:textId="77777777" w:rsidR="003D5799" w:rsidRDefault="003D5799">
            <w:pPr>
              <w:pStyle w:val="BodyX"/>
            </w:pPr>
            <w:r>
              <w:t>Trigger</w:t>
            </w:r>
          </w:p>
        </w:tc>
        <w:tc>
          <w:tcPr>
            <w:tcW w:w="1987" w:type="dxa"/>
            <w:shd w:val="clear" w:color="auto" w:fill="F1E3D3"/>
            <w:tcMar>
              <w:top w:w="100" w:type="dxa"/>
              <w:left w:w="100" w:type="dxa"/>
              <w:bottom w:w="100" w:type="dxa"/>
              <w:right w:w="100" w:type="dxa"/>
            </w:tcMar>
          </w:tcPr>
          <w:p w14:paraId="314D6755" w14:textId="77777777" w:rsidR="003D5799" w:rsidRDefault="003D5799">
            <w:pPr>
              <w:pStyle w:val="BodyX"/>
            </w:pPr>
            <w:r>
              <w:t>Cap rule</w:t>
            </w:r>
          </w:p>
        </w:tc>
      </w:tr>
      <w:tr w:rsidR="003D5799" w14:paraId="4F78C7E5" w14:textId="77777777">
        <w:trPr>
          <w:jc w:val="center"/>
        </w:trPr>
        <w:tc>
          <w:tcPr>
            <w:tcW w:w="1987" w:type="dxa"/>
            <w:tcMar>
              <w:top w:w="90" w:type="dxa"/>
              <w:left w:w="90" w:type="dxa"/>
              <w:bottom w:w="90" w:type="dxa"/>
              <w:right w:w="90" w:type="dxa"/>
            </w:tcMar>
            <w:vAlign w:val="center"/>
          </w:tcPr>
          <w:p w14:paraId="73EA7D1E" w14:textId="77777777" w:rsidR="003D5799" w:rsidRDefault="003D5799">
            <w:pPr>
              <w:pStyle w:val="BodyX"/>
            </w:pPr>
            <w:r>
              <w:t>Contradiction penalty</w:t>
            </w:r>
          </w:p>
        </w:tc>
        <w:tc>
          <w:tcPr>
            <w:tcW w:w="1987" w:type="dxa"/>
            <w:tcMar>
              <w:top w:w="90" w:type="dxa"/>
              <w:left w:w="90" w:type="dxa"/>
              <w:bottom w:w="90" w:type="dxa"/>
              <w:right w:w="90" w:type="dxa"/>
            </w:tcMar>
            <w:vAlign w:val="center"/>
          </w:tcPr>
          <w:p w14:paraId="05CECEA1" w14:textId="77777777" w:rsidR="003D5799" w:rsidRDefault="003D5799">
            <w:pPr>
              <w:pStyle w:val="BodyX"/>
            </w:pPr>
            <w:r>
              <w:t>CP</w:t>
            </w:r>
          </w:p>
        </w:tc>
        <w:tc>
          <w:tcPr>
            <w:tcW w:w="1987" w:type="dxa"/>
            <w:tcMar>
              <w:top w:w="90" w:type="dxa"/>
              <w:left w:w="90" w:type="dxa"/>
              <w:bottom w:w="90" w:type="dxa"/>
              <w:right w:w="90" w:type="dxa"/>
            </w:tcMar>
            <w:vAlign w:val="center"/>
          </w:tcPr>
          <w:p w14:paraId="69D9B6B3" w14:textId="77777777" w:rsidR="003D5799" w:rsidRDefault="003D5799">
            <w:pPr>
              <w:pStyle w:val="BodyX"/>
            </w:pPr>
            <w:r>
              <w:t>0.00-0.12</w:t>
            </w:r>
          </w:p>
        </w:tc>
        <w:tc>
          <w:tcPr>
            <w:tcW w:w="1987" w:type="dxa"/>
            <w:tcMar>
              <w:top w:w="90" w:type="dxa"/>
              <w:left w:w="90" w:type="dxa"/>
              <w:bottom w:w="90" w:type="dxa"/>
              <w:right w:w="90" w:type="dxa"/>
            </w:tcMar>
            <w:vAlign w:val="center"/>
          </w:tcPr>
          <w:p w14:paraId="6042E46A" w14:textId="77777777" w:rsidR="003D5799" w:rsidRDefault="003D5799">
            <w:pPr>
              <w:pStyle w:val="BodyX"/>
            </w:pPr>
            <w:r>
              <w:t>Active reflection clusters, unresolved answer inconsistencies, repeated self-report mismatch</w:t>
            </w:r>
          </w:p>
        </w:tc>
        <w:tc>
          <w:tcPr>
            <w:tcW w:w="1987" w:type="dxa"/>
            <w:tcMar>
              <w:top w:w="90" w:type="dxa"/>
              <w:left w:w="90" w:type="dxa"/>
              <w:bottom w:w="90" w:type="dxa"/>
              <w:right w:w="90" w:type="dxa"/>
            </w:tcMar>
            <w:vAlign w:val="center"/>
          </w:tcPr>
          <w:p w14:paraId="0141AC39" w14:textId="77777777" w:rsidR="003D5799" w:rsidRDefault="003D5799">
            <w:pPr>
              <w:pStyle w:val="BodyX"/>
            </w:pPr>
            <w:r>
              <w:t>Max 0.12</w:t>
            </w:r>
          </w:p>
        </w:tc>
      </w:tr>
      <w:tr w:rsidR="003D5799" w14:paraId="26447AB6" w14:textId="77777777">
        <w:trPr>
          <w:jc w:val="center"/>
        </w:trPr>
        <w:tc>
          <w:tcPr>
            <w:tcW w:w="1987" w:type="dxa"/>
            <w:tcMar>
              <w:top w:w="90" w:type="dxa"/>
              <w:left w:w="90" w:type="dxa"/>
              <w:bottom w:w="90" w:type="dxa"/>
              <w:right w:w="90" w:type="dxa"/>
            </w:tcMar>
            <w:vAlign w:val="center"/>
          </w:tcPr>
          <w:p w14:paraId="67997714" w14:textId="77777777" w:rsidR="003D5799" w:rsidRDefault="003D5799">
            <w:pPr>
              <w:pStyle w:val="BodyX"/>
            </w:pPr>
            <w:r>
              <w:t>Shadow pressure penalty</w:t>
            </w:r>
          </w:p>
        </w:tc>
        <w:tc>
          <w:tcPr>
            <w:tcW w:w="1987" w:type="dxa"/>
            <w:tcMar>
              <w:top w:w="90" w:type="dxa"/>
              <w:left w:w="90" w:type="dxa"/>
              <w:bottom w:w="90" w:type="dxa"/>
              <w:right w:w="90" w:type="dxa"/>
            </w:tcMar>
            <w:vAlign w:val="center"/>
          </w:tcPr>
          <w:p w14:paraId="057A2C3C" w14:textId="77777777" w:rsidR="003D5799" w:rsidRDefault="003D5799">
            <w:pPr>
              <w:pStyle w:val="BodyX"/>
            </w:pPr>
            <w:r>
              <w:t>SP</w:t>
            </w:r>
          </w:p>
        </w:tc>
        <w:tc>
          <w:tcPr>
            <w:tcW w:w="1987" w:type="dxa"/>
            <w:tcMar>
              <w:top w:w="90" w:type="dxa"/>
              <w:left w:w="90" w:type="dxa"/>
              <w:bottom w:w="90" w:type="dxa"/>
              <w:right w:w="90" w:type="dxa"/>
            </w:tcMar>
            <w:vAlign w:val="center"/>
          </w:tcPr>
          <w:p w14:paraId="3AFFB7D7" w14:textId="77777777" w:rsidR="003D5799" w:rsidRDefault="003D5799">
            <w:pPr>
              <w:pStyle w:val="BodyX"/>
            </w:pPr>
            <w:r>
              <w:t>0.00-0.10</w:t>
            </w:r>
          </w:p>
        </w:tc>
        <w:tc>
          <w:tcPr>
            <w:tcW w:w="1987" w:type="dxa"/>
            <w:tcMar>
              <w:top w:w="90" w:type="dxa"/>
              <w:left w:w="90" w:type="dxa"/>
              <w:bottom w:w="90" w:type="dxa"/>
              <w:right w:w="90" w:type="dxa"/>
            </w:tcMar>
            <w:vAlign w:val="center"/>
          </w:tcPr>
          <w:p w14:paraId="7F3C75DD" w14:textId="77777777" w:rsidR="003D5799" w:rsidRDefault="003D5799">
            <w:pPr>
              <w:pStyle w:val="BodyX"/>
            </w:pPr>
            <w:r>
              <w:t>Any shadow_effective_k meaningfully active, weighted by dominance and persistence</w:t>
            </w:r>
          </w:p>
        </w:tc>
        <w:tc>
          <w:tcPr>
            <w:tcW w:w="1987" w:type="dxa"/>
            <w:tcMar>
              <w:top w:w="90" w:type="dxa"/>
              <w:left w:w="90" w:type="dxa"/>
              <w:bottom w:w="90" w:type="dxa"/>
              <w:right w:w="90" w:type="dxa"/>
            </w:tcMar>
            <w:vAlign w:val="center"/>
          </w:tcPr>
          <w:p w14:paraId="4D82996B" w14:textId="77777777" w:rsidR="003D5799" w:rsidRDefault="003D5799">
            <w:pPr>
              <w:pStyle w:val="BodyX"/>
            </w:pPr>
            <w:r>
              <w:t>Max 0.10</w:t>
            </w:r>
          </w:p>
        </w:tc>
      </w:tr>
      <w:tr w:rsidR="003D5799" w14:paraId="7E929F32" w14:textId="77777777">
        <w:trPr>
          <w:jc w:val="center"/>
        </w:trPr>
        <w:tc>
          <w:tcPr>
            <w:tcW w:w="1987" w:type="dxa"/>
            <w:tcMar>
              <w:top w:w="90" w:type="dxa"/>
              <w:left w:w="90" w:type="dxa"/>
              <w:bottom w:w="90" w:type="dxa"/>
              <w:right w:w="90" w:type="dxa"/>
            </w:tcMar>
            <w:vAlign w:val="center"/>
          </w:tcPr>
          <w:p w14:paraId="2C244D9E" w14:textId="77777777" w:rsidR="003D5799" w:rsidRDefault="003D5799">
            <w:pPr>
              <w:pStyle w:val="BodyX"/>
            </w:pPr>
            <w:r>
              <w:t>Drift penalty</w:t>
            </w:r>
          </w:p>
        </w:tc>
        <w:tc>
          <w:tcPr>
            <w:tcW w:w="1987" w:type="dxa"/>
            <w:tcMar>
              <w:top w:w="90" w:type="dxa"/>
              <w:left w:w="90" w:type="dxa"/>
              <w:bottom w:w="90" w:type="dxa"/>
              <w:right w:w="90" w:type="dxa"/>
            </w:tcMar>
            <w:vAlign w:val="center"/>
          </w:tcPr>
          <w:p w14:paraId="07C27467" w14:textId="77777777" w:rsidR="003D5799" w:rsidRDefault="003D5799">
            <w:pPr>
              <w:pStyle w:val="BodyX"/>
            </w:pPr>
            <w:r>
              <w:t>DP</w:t>
            </w:r>
          </w:p>
        </w:tc>
        <w:tc>
          <w:tcPr>
            <w:tcW w:w="1987" w:type="dxa"/>
            <w:tcMar>
              <w:top w:w="90" w:type="dxa"/>
              <w:left w:w="90" w:type="dxa"/>
              <w:bottom w:w="90" w:type="dxa"/>
              <w:right w:w="90" w:type="dxa"/>
            </w:tcMar>
            <w:vAlign w:val="center"/>
          </w:tcPr>
          <w:p w14:paraId="49F84A44" w14:textId="77777777" w:rsidR="003D5799" w:rsidRDefault="003D5799">
            <w:pPr>
              <w:pStyle w:val="BodyX"/>
            </w:pPr>
            <w:r>
              <w:t>0.00-0.08</w:t>
            </w:r>
          </w:p>
        </w:tc>
        <w:tc>
          <w:tcPr>
            <w:tcW w:w="1987" w:type="dxa"/>
            <w:tcMar>
              <w:top w:w="90" w:type="dxa"/>
              <w:left w:w="90" w:type="dxa"/>
              <w:bottom w:w="90" w:type="dxa"/>
              <w:right w:w="90" w:type="dxa"/>
            </w:tcMar>
            <w:vAlign w:val="center"/>
          </w:tcPr>
          <w:p w14:paraId="5545EB0B" w14:textId="77777777" w:rsidR="003D5799" w:rsidRDefault="003D5799">
            <w:pPr>
              <w:pStyle w:val="BodyX"/>
            </w:pPr>
            <w:r>
              <w:t>Provisional or active drift pressure undermining identity stability or state trust</w:t>
            </w:r>
          </w:p>
        </w:tc>
        <w:tc>
          <w:tcPr>
            <w:tcW w:w="1987" w:type="dxa"/>
            <w:tcMar>
              <w:top w:w="90" w:type="dxa"/>
              <w:left w:w="90" w:type="dxa"/>
              <w:bottom w:w="90" w:type="dxa"/>
              <w:right w:w="90" w:type="dxa"/>
            </w:tcMar>
            <w:vAlign w:val="center"/>
          </w:tcPr>
          <w:p w14:paraId="7656E4C0" w14:textId="77777777" w:rsidR="003D5799" w:rsidRDefault="003D5799">
            <w:pPr>
              <w:pStyle w:val="BodyX"/>
            </w:pPr>
            <w:r>
              <w:t>Max 0.08</w:t>
            </w:r>
          </w:p>
        </w:tc>
      </w:tr>
      <w:tr w:rsidR="003D5799" w14:paraId="07B201A1" w14:textId="77777777">
        <w:trPr>
          <w:jc w:val="center"/>
        </w:trPr>
        <w:tc>
          <w:tcPr>
            <w:tcW w:w="1987" w:type="dxa"/>
            <w:tcMar>
              <w:top w:w="90" w:type="dxa"/>
              <w:left w:w="90" w:type="dxa"/>
              <w:bottom w:w="90" w:type="dxa"/>
              <w:right w:w="90" w:type="dxa"/>
            </w:tcMar>
            <w:vAlign w:val="center"/>
          </w:tcPr>
          <w:p w14:paraId="59F22E55" w14:textId="77777777" w:rsidR="003D5799" w:rsidRDefault="003D5799">
            <w:pPr>
              <w:pStyle w:val="BodyX"/>
            </w:pPr>
            <w:r>
              <w:t>Acute state penalty</w:t>
            </w:r>
          </w:p>
        </w:tc>
        <w:tc>
          <w:tcPr>
            <w:tcW w:w="1987" w:type="dxa"/>
            <w:tcMar>
              <w:top w:w="90" w:type="dxa"/>
              <w:left w:w="90" w:type="dxa"/>
              <w:bottom w:w="90" w:type="dxa"/>
              <w:right w:w="90" w:type="dxa"/>
            </w:tcMar>
            <w:vAlign w:val="center"/>
          </w:tcPr>
          <w:p w14:paraId="3AE865BF" w14:textId="77777777" w:rsidR="003D5799" w:rsidRDefault="003D5799">
            <w:pPr>
              <w:pStyle w:val="BodyX"/>
            </w:pPr>
            <w:r>
              <w:t>AP</w:t>
            </w:r>
          </w:p>
        </w:tc>
        <w:tc>
          <w:tcPr>
            <w:tcW w:w="1987" w:type="dxa"/>
            <w:tcMar>
              <w:top w:w="90" w:type="dxa"/>
              <w:left w:w="90" w:type="dxa"/>
              <w:bottom w:w="90" w:type="dxa"/>
              <w:right w:w="90" w:type="dxa"/>
            </w:tcMar>
            <w:vAlign w:val="center"/>
          </w:tcPr>
          <w:p w14:paraId="00941553" w14:textId="77777777" w:rsidR="003D5799" w:rsidRDefault="003D5799">
            <w:pPr>
              <w:pStyle w:val="BodyX"/>
            </w:pPr>
            <w:r>
              <w:t>0.00-0.10</w:t>
            </w:r>
          </w:p>
        </w:tc>
        <w:tc>
          <w:tcPr>
            <w:tcW w:w="1987" w:type="dxa"/>
            <w:tcMar>
              <w:top w:w="90" w:type="dxa"/>
              <w:left w:w="90" w:type="dxa"/>
              <w:bottom w:w="90" w:type="dxa"/>
              <w:right w:w="90" w:type="dxa"/>
            </w:tcMar>
            <w:vAlign w:val="center"/>
          </w:tcPr>
          <w:p w14:paraId="4C02C8D3" w14:textId="77777777" w:rsidR="003D5799" w:rsidRDefault="003D5799">
            <w:pPr>
              <w:pStyle w:val="BodyX"/>
            </w:pPr>
            <w:r>
              <w:t>High active grief / anger / post-rupture acute disruption</w:t>
            </w:r>
          </w:p>
        </w:tc>
        <w:tc>
          <w:tcPr>
            <w:tcW w:w="1987" w:type="dxa"/>
            <w:tcMar>
              <w:top w:w="90" w:type="dxa"/>
              <w:left w:w="90" w:type="dxa"/>
              <w:bottom w:w="90" w:type="dxa"/>
              <w:right w:w="90" w:type="dxa"/>
            </w:tcMar>
            <w:vAlign w:val="center"/>
          </w:tcPr>
          <w:p w14:paraId="21DF1EEC" w14:textId="77777777" w:rsidR="003D5799" w:rsidRDefault="003D5799">
            <w:pPr>
              <w:pStyle w:val="BodyX"/>
            </w:pPr>
            <w:r>
              <w:t>Max 0.10</w:t>
            </w:r>
          </w:p>
        </w:tc>
      </w:tr>
    </w:tbl>
    <w:p w14:paraId="52F53250" w14:textId="77777777" w:rsidR="003D5799" w:rsidRDefault="003D5799">
      <w:pPr>
        <w:pStyle w:val="H3X"/>
      </w:pPr>
      <w:r>
        <w:t>Penalty implementation notes:</w:t>
      </w:r>
    </w:p>
    <w:p w14:paraId="23980314" w14:textId="77777777" w:rsidR="003D5799" w:rsidRDefault="003D5799">
      <w:pPr>
        <w:pStyle w:val="BulletX"/>
        <w:ind w:left="288"/>
      </w:pPr>
      <w:r>
        <w:rPr>
          <w:b/>
        </w:rPr>
        <w:t xml:space="preserve">• </w:t>
      </w:r>
      <w:r>
        <w:t>Penalties reduce readiness; they never increase it.</w:t>
      </w:r>
    </w:p>
    <w:p w14:paraId="19BACBD8" w14:textId="77777777" w:rsidR="003D5799" w:rsidRDefault="003D5799">
      <w:pPr>
        <w:pStyle w:val="BulletX"/>
        <w:ind w:left="288"/>
      </w:pPr>
      <w:r>
        <w:rPr>
          <w:b/>
        </w:rPr>
        <w:lastRenderedPageBreak/>
        <w:t xml:space="preserve">• </w:t>
      </w:r>
      <w:r>
        <w:t>A user cannot be penalty-free if a severe contradiction cluster is active and unresolved.</w:t>
      </w:r>
    </w:p>
    <w:p w14:paraId="2E2ACC13" w14:textId="77777777" w:rsidR="003D5799" w:rsidRDefault="003D5799">
      <w:pPr>
        <w:pStyle w:val="BulletX"/>
        <w:ind w:left="288"/>
      </w:pPr>
      <w:r>
        <w:rPr>
          <w:b/>
        </w:rPr>
        <w:t xml:space="preserve">• </w:t>
      </w:r>
      <w:r>
        <w:t>Shadow penalties use shadow_effective_k, not one-event activation spikes.</w:t>
      </w:r>
    </w:p>
    <w:p w14:paraId="3AE3CDFE" w14:textId="77777777" w:rsidR="003D5799" w:rsidRDefault="003D5799">
      <w:pPr>
        <w:pStyle w:val="BulletX"/>
        <w:ind w:left="288"/>
      </w:pPr>
      <w:r>
        <w:rPr>
          <w:b/>
        </w:rPr>
        <w:t xml:space="preserve">• </w:t>
      </w:r>
      <w:r>
        <w:t>Companion modules may contribute to CS and may also impose an acute penalty when the state is currently disruptive.</w:t>
      </w:r>
    </w:p>
    <w:p w14:paraId="506261FD" w14:textId="77777777" w:rsidR="003D5799" w:rsidRDefault="003D5799">
      <w:pPr>
        <w:pStyle w:val="H2X"/>
      </w:pPr>
      <w:r>
        <w:t>A9. Example deterministic mappings</w:t>
      </w:r>
    </w:p>
    <w:p w14:paraId="69560325" w14:textId="77777777" w:rsidR="003D5799" w:rsidRDefault="003D5799">
      <w:pPr>
        <w:pStyle w:val="CodeX"/>
      </w:pPr>
      <w:r>
        <w:t>contradiction_penalty = min(0.12, 0.03 * active_cluster_count + 0.02 * high_severity_cluster_count)</w:t>
      </w:r>
    </w:p>
    <w:p w14:paraId="23C39349" w14:textId="77777777" w:rsidR="003D5799" w:rsidRDefault="003D5799">
      <w:pPr>
        <w:pStyle w:val="CodeX"/>
      </w:pPr>
      <w:r>
        <w:t>shadow_penalty = min(0.10, 0.06 * dominant_shadow_effective + 0.04 * second_shadow_effective)</w:t>
      </w:r>
    </w:p>
    <w:p w14:paraId="20F62021" w14:textId="77777777" w:rsidR="003D5799" w:rsidRDefault="003D5799">
      <w:pPr>
        <w:pStyle w:val="CodeX"/>
      </w:pPr>
      <w:r>
        <w:t>drift_penalty = 0.00 if drift_state in {stable, none}</w:t>
      </w:r>
    </w:p>
    <w:p w14:paraId="1D3B45D7" w14:textId="77777777" w:rsidR="003D5799" w:rsidRDefault="003D5799">
      <w:pPr>
        <w:pStyle w:val="CodeX"/>
      </w:pPr>
      <w:r>
        <w:t>drift_penalty = 0.03 if drift_state == provisional_watch</w:t>
      </w:r>
    </w:p>
    <w:p w14:paraId="05F31742" w14:textId="77777777" w:rsidR="003D5799" w:rsidRDefault="003D5799">
      <w:pPr>
        <w:pStyle w:val="CodeX"/>
      </w:pPr>
      <w:r>
        <w:t>drift_penalty = 0.05 if drift_state == active_micro_drift</w:t>
      </w:r>
    </w:p>
    <w:p w14:paraId="59D003C2" w14:textId="77777777" w:rsidR="003D5799" w:rsidRDefault="003D5799">
      <w:pPr>
        <w:pStyle w:val="CodeX"/>
      </w:pPr>
      <w:r>
        <w:t>drift_penalty = 0.08 if drift_state == active_slow_drift or hold_unstable</w:t>
      </w:r>
    </w:p>
    <w:p w14:paraId="1C2D1FF1" w14:textId="77777777" w:rsidR="003D5799" w:rsidRDefault="003D5799">
      <w:pPr>
        <w:pStyle w:val="H2X"/>
      </w:pPr>
      <w:r>
        <w:t>A10. Confidence formula</w:t>
      </w:r>
    </w:p>
    <w:p w14:paraId="0A2F1AB3" w14:textId="77777777" w:rsidR="003D5799" w:rsidRDefault="003D5799">
      <w:pPr>
        <w:pStyle w:val="BodyX"/>
      </w:pPr>
      <w:r>
        <w:t>Confidence is attached to readiness as a first-class value, not a hidden QA field.</w:t>
      </w:r>
    </w:p>
    <w:p w14:paraId="4C1FF6B4" w14:textId="77777777" w:rsidR="003D5799" w:rsidRDefault="003D5799">
      <w:pPr>
        <w:pStyle w:val="CodeX"/>
      </w:pPr>
      <w:r>
        <w:t>confidence_01 = (0.30 * evidence_coverage) + (0.25 * recency_quality) + (0.20 * cross-source_agreement) + (0.15 * behavior_depth) + (0.10 * stability_of_components)</w:t>
      </w:r>
    </w:p>
    <w:p w14:paraId="014841A5" w14:textId="77777777" w:rsidR="003D5799" w:rsidRDefault="003D5799">
      <w:pPr>
        <w:pStyle w:val="CodeX"/>
      </w:pPr>
      <w:r>
        <w:t>readiness_confidence = round(clamp(confidence_01, 0.00, 1.00) * 100)</w:t>
      </w:r>
    </w:p>
    <w:tbl>
      <w:tblPr>
        <w:tblStyle w:val="TableGrid"/>
        <w:tblW w:w="0" w:type="auto"/>
        <w:tblLook w:val="04A0" w:firstRow="1" w:lastRow="0" w:firstColumn="1" w:lastColumn="0" w:noHBand="0" w:noVBand="1"/>
      </w:tblPr>
      <w:tblGrid>
        <w:gridCol w:w="3312"/>
        <w:gridCol w:w="3312"/>
        <w:gridCol w:w="3312"/>
      </w:tblGrid>
      <w:tr w:rsidR="003D5799" w14:paraId="324346E4" w14:textId="77777777">
        <w:tc>
          <w:tcPr>
            <w:tcW w:w="3312" w:type="dxa"/>
            <w:shd w:val="clear" w:color="auto" w:fill="D8E7F3"/>
          </w:tcPr>
          <w:p w14:paraId="4C0AF9C8" w14:textId="77777777" w:rsidR="003D5799" w:rsidRDefault="003D5799">
            <w:pPr>
              <w:pStyle w:val="BodyX"/>
            </w:pPr>
            <w:r>
              <w:t>Confidence band</w:t>
            </w:r>
          </w:p>
        </w:tc>
        <w:tc>
          <w:tcPr>
            <w:tcW w:w="3312" w:type="dxa"/>
            <w:shd w:val="clear" w:color="auto" w:fill="D8E7F3"/>
          </w:tcPr>
          <w:p w14:paraId="5C1D5941" w14:textId="77777777" w:rsidR="003D5799" w:rsidRDefault="003D5799">
            <w:pPr>
              <w:pStyle w:val="BodyX"/>
            </w:pPr>
            <w:r>
              <w:t>Numeric band</w:t>
            </w:r>
          </w:p>
        </w:tc>
        <w:tc>
          <w:tcPr>
            <w:tcW w:w="3312" w:type="dxa"/>
            <w:shd w:val="clear" w:color="auto" w:fill="D8E7F3"/>
          </w:tcPr>
          <w:p w14:paraId="6CF5F19F" w14:textId="77777777" w:rsidR="003D5799" w:rsidRDefault="003D5799">
            <w:pPr>
              <w:pStyle w:val="BodyX"/>
            </w:pPr>
            <w:r>
              <w:t>Policy</w:t>
            </w:r>
          </w:p>
        </w:tc>
      </w:tr>
      <w:tr w:rsidR="003D5799" w14:paraId="08616525" w14:textId="77777777">
        <w:tc>
          <w:tcPr>
            <w:tcW w:w="3312" w:type="dxa"/>
            <w:tcMar>
              <w:top w:w="90" w:type="dxa"/>
              <w:left w:w="90" w:type="dxa"/>
              <w:bottom w:w="90" w:type="dxa"/>
              <w:right w:w="90" w:type="dxa"/>
            </w:tcMar>
          </w:tcPr>
          <w:p w14:paraId="5A03627B" w14:textId="77777777" w:rsidR="003D5799" w:rsidRDefault="003D5799">
            <w:pPr>
              <w:pStyle w:val="BodyX"/>
            </w:pPr>
            <w:r>
              <w:t>Low</w:t>
            </w:r>
          </w:p>
        </w:tc>
        <w:tc>
          <w:tcPr>
            <w:tcW w:w="3312" w:type="dxa"/>
            <w:tcMar>
              <w:top w:w="90" w:type="dxa"/>
              <w:left w:w="90" w:type="dxa"/>
              <w:bottom w:w="90" w:type="dxa"/>
              <w:right w:w="90" w:type="dxa"/>
            </w:tcMar>
          </w:tcPr>
          <w:p w14:paraId="4EE5F7BA" w14:textId="77777777" w:rsidR="003D5799" w:rsidRDefault="003D5799">
            <w:pPr>
              <w:pStyle w:val="BodyX"/>
            </w:pPr>
            <w:r>
              <w:t>0-49</w:t>
            </w:r>
          </w:p>
        </w:tc>
        <w:tc>
          <w:tcPr>
            <w:tcW w:w="3312" w:type="dxa"/>
            <w:tcMar>
              <w:top w:w="90" w:type="dxa"/>
              <w:left w:w="90" w:type="dxa"/>
              <w:bottom w:w="90" w:type="dxa"/>
              <w:right w:w="90" w:type="dxa"/>
            </w:tcMar>
          </w:tcPr>
          <w:p w14:paraId="675D7BC0" w14:textId="77777777" w:rsidR="003D5799" w:rsidRDefault="003D5799">
            <w:pPr>
              <w:pStyle w:val="BodyX"/>
            </w:pPr>
            <w:r>
              <w:t>Internal only. No public number.</w:t>
            </w:r>
          </w:p>
        </w:tc>
      </w:tr>
      <w:tr w:rsidR="003D5799" w14:paraId="2FE1731E" w14:textId="77777777">
        <w:tc>
          <w:tcPr>
            <w:tcW w:w="3312" w:type="dxa"/>
            <w:tcMar>
              <w:top w:w="90" w:type="dxa"/>
              <w:left w:w="90" w:type="dxa"/>
              <w:bottom w:w="90" w:type="dxa"/>
              <w:right w:w="90" w:type="dxa"/>
            </w:tcMar>
          </w:tcPr>
          <w:p w14:paraId="1B72019A" w14:textId="77777777" w:rsidR="003D5799" w:rsidRDefault="003D5799">
            <w:pPr>
              <w:pStyle w:val="BodyX"/>
            </w:pPr>
            <w:r>
              <w:t>Guarded</w:t>
            </w:r>
          </w:p>
        </w:tc>
        <w:tc>
          <w:tcPr>
            <w:tcW w:w="3312" w:type="dxa"/>
            <w:tcMar>
              <w:top w:w="90" w:type="dxa"/>
              <w:left w:w="90" w:type="dxa"/>
              <w:bottom w:w="90" w:type="dxa"/>
              <w:right w:w="90" w:type="dxa"/>
            </w:tcMar>
          </w:tcPr>
          <w:p w14:paraId="7FB43D85" w14:textId="77777777" w:rsidR="003D5799" w:rsidRDefault="003D5799">
            <w:pPr>
              <w:pStyle w:val="BodyX"/>
            </w:pPr>
            <w:r>
              <w:t>50-64</w:t>
            </w:r>
          </w:p>
        </w:tc>
        <w:tc>
          <w:tcPr>
            <w:tcW w:w="3312" w:type="dxa"/>
            <w:tcMar>
              <w:top w:w="90" w:type="dxa"/>
              <w:left w:w="90" w:type="dxa"/>
              <w:bottom w:w="90" w:type="dxa"/>
              <w:right w:w="90" w:type="dxa"/>
            </w:tcMar>
          </w:tcPr>
          <w:p w14:paraId="40A90995" w14:textId="77777777" w:rsidR="003D5799" w:rsidRDefault="003D5799">
            <w:pPr>
              <w:pStyle w:val="BodyX"/>
            </w:pPr>
            <w:r>
              <w:t>User may see a guarded band label, not raw precision.</w:t>
            </w:r>
          </w:p>
        </w:tc>
      </w:tr>
      <w:tr w:rsidR="003D5799" w14:paraId="14E981C7" w14:textId="77777777">
        <w:tc>
          <w:tcPr>
            <w:tcW w:w="3312" w:type="dxa"/>
            <w:tcMar>
              <w:top w:w="90" w:type="dxa"/>
              <w:left w:w="90" w:type="dxa"/>
              <w:bottom w:w="90" w:type="dxa"/>
              <w:right w:w="90" w:type="dxa"/>
            </w:tcMar>
          </w:tcPr>
          <w:p w14:paraId="770A2581" w14:textId="77777777" w:rsidR="003D5799" w:rsidRDefault="003D5799">
            <w:pPr>
              <w:pStyle w:val="BodyX"/>
            </w:pPr>
            <w:r>
              <w:t>Usable</w:t>
            </w:r>
          </w:p>
        </w:tc>
        <w:tc>
          <w:tcPr>
            <w:tcW w:w="3312" w:type="dxa"/>
            <w:tcMar>
              <w:top w:w="90" w:type="dxa"/>
              <w:left w:w="90" w:type="dxa"/>
              <w:bottom w:w="90" w:type="dxa"/>
              <w:right w:w="90" w:type="dxa"/>
            </w:tcMar>
          </w:tcPr>
          <w:p w14:paraId="5B4DBD5F" w14:textId="77777777" w:rsidR="003D5799" w:rsidRDefault="003D5799">
            <w:pPr>
              <w:pStyle w:val="BodyX"/>
            </w:pPr>
            <w:r>
              <w:t>65-79</w:t>
            </w:r>
          </w:p>
        </w:tc>
        <w:tc>
          <w:tcPr>
            <w:tcW w:w="3312" w:type="dxa"/>
            <w:tcMar>
              <w:top w:w="90" w:type="dxa"/>
              <w:left w:w="90" w:type="dxa"/>
              <w:bottom w:w="90" w:type="dxa"/>
              <w:right w:w="90" w:type="dxa"/>
            </w:tcMar>
          </w:tcPr>
          <w:p w14:paraId="5066DAEC" w14:textId="77777777" w:rsidR="003D5799" w:rsidRDefault="003D5799">
            <w:pPr>
              <w:pStyle w:val="BodyX"/>
            </w:pPr>
            <w:r>
              <w:t>User may see rounded readiness and safe explanatory copy.</w:t>
            </w:r>
          </w:p>
        </w:tc>
      </w:tr>
      <w:tr w:rsidR="003D5799" w14:paraId="3D2D60E5" w14:textId="77777777">
        <w:tc>
          <w:tcPr>
            <w:tcW w:w="3312" w:type="dxa"/>
            <w:tcMar>
              <w:top w:w="90" w:type="dxa"/>
              <w:left w:w="90" w:type="dxa"/>
              <w:bottom w:w="90" w:type="dxa"/>
              <w:right w:w="90" w:type="dxa"/>
            </w:tcMar>
          </w:tcPr>
          <w:p w14:paraId="5D24744D" w14:textId="77777777" w:rsidR="003D5799" w:rsidRDefault="003D5799">
            <w:pPr>
              <w:pStyle w:val="BodyX"/>
            </w:pPr>
            <w:r>
              <w:t>Strong</w:t>
            </w:r>
          </w:p>
        </w:tc>
        <w:tc>
          <w:tcPr>
            <w:tcW w:w="3312" w:type="dxa"/>
            <w:tcMar>
              <w:top w:w="90" w:type="dxa"/>
              <w:left w:w="90" w:type="dxa"/>
              <w:bottom w:w="90" w:type="dxa"/>
              <w:right w:w="90" w:type="dxa"/>
            </w:tcMar>
          </w:tcPr>
          <w:p w14:paraId="5A8E92FA" w14:textId="77777777" w:rsidR="003D5799" w:rsidRDefault="003D5799">
            <w:pPr>
              <w:pStyle w:val="BodyX"/>
            </w:pPr>
            <w:r>
              <w:t>80-100</w:t>
            </w:r>
          </w:p>
        </w:tc>
        <w:tc>
          <w:tcPr>
            <w:tcW w:w="3312" w:type="dxa"/>
            <w:tcMar>
              <w:top w:w="90" w:type="dxa"/>
              <w:left w:w="90" w:type="dxa"/>
              <w:bottom w:w="90" w:type="dxa"/>
              <w:right w:w="90" w:type="dxa"/>
            </w:tcMar>
          </w:tcPr>
          <w:p w14:paraId="2AA954F7" w14:textId="77777777" w:rsidR="003D5799" w:rsidRDefault="003D5799">
            <w:pPr>
              <w:pStyle w:val="BodyX"/>
            </w:pPr>
            <w:r>
              <w:t>User may see readiness plus deeper explanation or premium insight.</w:t>
            </w:r>
          </w:p>
        </w:tc>
      </w:tr>
    </w:tbl>
    <w:p w14:paraId="10EB10E1" w14:textId="77777777" w:rsidR="003D5799" w:rsidRDefault="003D5799">
      <w:pPr>
        <w:pStyle w:val="H2X"/>
      </w:pPr>
      <w:r>
        <w:t>A11. Sufficiency gates</w:t>
      </w:r>
    </w:p>
    <w:p w14:paraId="24F3397E" w14:textId="77777777" w:rsidR="003D5799" w:rsidRDefault="003D5799">
      <w:pPr>
        <w:pStyle w:val="BulletX"/>
        <w:ind w:left="288"/>
      </w:pPr>
      <w:r>
        <w:rPr>
          <w:b/>
        </w:rPr>
        <w:t xml:space="preserve">• </w:t>
      </w:r>
      <w:r>
        <w:t>user_visible readiness requires at least one complete assessment, contradiction processing, and either behavior evidence or a declared onboarding-only label.</w:t>
      </w:r>
    </w:p>
    <w:p w14:paraId="21F161A1" w14:textId="77777777" w:rsidR="003D5799" w:rsidRDefault="003D5799">
      <w:pPr>
        <w:pStyle w:val="BulletX"/>
        <w:ind w:left="288"/>
      </w:pPr>
      <w:r>
        <w:rPr>
          <w:b/>
        </w:rPr>
        <w:t xml:space="preserve">• </w:t>
      </w:r>
      <w:r>
        <w:t>Any readiness score with confidence below 50 is internal_only, even if a number exists.</w:t>
      </w:r>
    </w:p>
    <w:p w14:paraId="443B2292" w14:textId="77777777" w:rsidR="003D5799" w:rsidRDefault="003D5799">
      <w:pPr>
        <w:pStyle w:val="BulletX"/>
        <w:ind w:left="288"/>
      </w:pPr>
      <w:r>
        <w:rPr>
          <w:b/>
        </w:rPr>
        <w:t xml:space="preserve">• </w:t>
      </w:r>
      <w:r>
        <w:t>If active drift is unresolved, readiness may remain visible only as a band label unless product policy explicitly authorizes numeric display.</w:t>
      </w:r>
    </w:p>
    <w:p w14:paraId="2BAA2703" w14:textId="77777777" w:rsidR="003D5799" w:rsidRDefault="003D5799">
      <w:pPr>
        <w:pStyle w:val="BulletX"/>
        <w:ind w:left="288"/>
      </w:pPr>
      <w:r>
        <w:rPr>
          <w:b/>
        </w:rPr>
        <w:t xml:space="preserve">• </w:t>
      </w:r>
      <w:r>
        <w:t>If no evidence has been refreshed within the configured recency window, the score is stale and must not be shown as current.</w:t>
      </w:r>
    </w:p>
    <w:p w14:paraId="39A76E1D" w14:textId="77777777" w:rsidR="003D5799" w:rsidRDefault="003D5799">
      <w:pPr>
        <w:pStyle w:val="H2X"/>
      </w:pPr>
      <w:r>
        <w:t>A12. Public bands</w:t>
      </w:r>
    </w:p>
    <w:tbl>
      <w:tblPr>
        <w:tblStyle w:val="TableGrid"/>
        <w:tblW w:w="0" w:type="auto"/>
        <w:tblLook w:val="04A0" w:firstRow="1" w:lastRow="0" w:firstColumn="1" w:lastColumn="0" w:noHBand="0" w:noVBand="1"/>
      </w:tblPr>
      <w:tblGrid>
        <w:gridCol w:w="2484"/>
        <w:gridCol w:w="2484"/>
        <w:gridCol w:w="2484"/>
        <w:gridCol w:w="2484"/>
      </w:tblGrid>
      <w:tr w:rsidR="003D5799" w14:paraId="1EEB6778" w14:textId="77777777">
        <w:tc>
          <w:tcPr>
            <w:tcW w:w="2484" w:type="dxa"/>
            <w:shd w:val="clear" w:color="auto" w:fill="E8F0E7"/>
          </w:tcPr>
          <w:p w14:paraId="67382813" w14:textId="77777777" w:rsidR="003D5799" w:rsidRDefault="003D5799">
            <w:pPr>
              <w:pStyle w:val="BodyX"/>
            </w:pPr>
            <w:r>
              <w:t>Score</w:t>
            </w:r>
          </w:p>
        </w:tc>
        <w:tc>
          <w:tcPr>
            <w:tcW w:w="2484" w:type="dxa"/>
            <w:shd w:val="clear" w:color="auto" w:fill="E8F0E7"/>
          </w:tcPr>
          <w:p w14:paraId="70663D10" w14:textId="77777777" w:rsidR="003D5799" w:rsidRDefault="003D5799">
            <w:pPr>
              <w:pStyle w:val="BodyX"/>
            </w:pPr>
            <w:r>
              <w:t>Band</w:t>
            </w:r>
          </w:p>
        </w:tc>
        <w:tc>
          <w:tcPr>
            <w:tcW w:w="2484" w:type="dxa"/>
            <w:shd w:val="clear" w:color="auto" w:fill="E8F0E7"/>
          </w:tcPr>
          <w:p w14:paraId="1D4178B0" w14:textId="77777777" w:rsidR="003D5799" w:rsidRDefault="003D5799">
            <w:pPr>
              <w:pStyle w:val="BodyX"/>
            </w:pPr>
            <w:r>
              <w:t>User-facing label</w:t>
            </w:r>
          </w:p>
        </w:tc>
        <w:tc>
          <w:tcPr>
            <w:tcW w:w="2484" w:type="dxa"/>
            <w:shd w:val="clear" w:color="auto" w:fill="E8F0E7"/>
          </w:tcPr>
          <w:p w14:paraId="73BFC4BC" w14:textId="77777777" w:rsidR="003D5799" w:rsidRDefault="003D5799">
            <w:pPr>
              <w:pStyle w:val="BodyX"/>
            </w:pPr>
            <w:r>
              <w:t>Meaning</w:t>
            </w:r>
          </w:p>
        </w:tc>
      </w:tr>
      <w:tr w:rsidR="003D5799" w14:paraId="3C4B79AD" w14:textId="77777777">
        <w:tc>
          <w:tcPr>
            <w:tcW w:w="2484" w:type="dxa"/>
            <w:tcMar>
              <w:top w:w="90" w:type="dxa"/>
              <w:left w:w="90" w:type="dxa"/>
              <w:bottom w:w="90" w:type="dxa"/>
              <w:right w:w="90" w:type="dxa"/>
            </w:tcMar>
          </w:tcPr>
          <w:p w14:paraId="47ED3425" w14:textId="77777777" w:rsidR="003D5799" w:rsidRDefault="003D5799">
            <w:pPr>
              <w:pStyle w:val="BodyX"/>
            </w:pPr>
            <w:r>
              <w:lastRenderedPageBreak/>
              <w:t>0-39</w:t>
            </w:r>
          </w:p>
        </w:tc>
        <w:tc>
          <w:tcPr>
            <w:tcW w:w="2484" w:type="dxa"/>
            <w:tcMar>
              <w:top w:w="90" w:type="dxa"/>
              <w:left w:w="90" w:type="dxa"/>
              <w:bottom w:w="90" w:type="dxa"/>
              <w:right w:w="90" w:type="dxa"/>
            </w:tcMar>
          </w:tcPr>
          <w:p w14:paraId="71F64934" w14:textId="77777777" w:rsidR="003D5799" w:rsidRDefault="003D5799">
            <w:pPr>
              <w:pStyle w:val="BodyX"/>
            </w:pPr>
            <w:r>
              <w:t>Red</w:t>
            </w:r>
          </w:p>
        </w:tc>
        <w:tc>
          <w:tcPr>
            <w:tcW w:w="2484" w:type="dxa"/>
            <w:tcMar>
              <w:top w:w="90" w:type="dxa"/>
              <w:left w:w="90" w:type="dxa"/>
              <w:bottom w:w="90" w:type="dxa"/>
              <w:right w:w="90" w:type="dxa"/>
            </w:tcMar>
          </w:tcPr>
          <w:p w14:paraId="106340F6" w14:textId="77777777" w:rsidR="003D5799" w:rsidRDefault="003D5799">
            <w:pPr>
              <w:pStyle w:val="BodyX"/>
            </w:pPr>
            <w:r>
              <w:t>Not relationship-ready right now</w:t>
            </w:r>
          </w:p>
        </w:tc>
        <w:tc>
          <w:tcPr>
            <w:tcW w:w="2484" w:type="dxa"/>
            <w:tcMar>
              <w:top w:w="90" w:type="dxa"/>
              <w:left w:w="90" w:type="dxa"/>
              <w:bottom w:w="90" w:type="dxa"/>
              <w:right w:w="90" w:type="dxa"/>
            </w:tcMar>
          </w:tcPr>
          <w:p w14:paraId="4ABFD497" w14:textId="77777777" w:rsidR="003D5799" w:rsidRDefault="003D5799">
            <w:pPr>
              <w:pStyle w:val="BodyX"/>
            </w:pPr>
            <w:r>
              <w:t>High instability, contradiction, or active disruption.</w:t>
            </w:r>
          </w:p>
        </w:tc>
      </w:tr>
      <w:tr w:rsidR="003D5799" w14:paraId="7C83750F" w14:textId="77777777">
        <w:tc>
          <w:tcPr>
            <w:tcW w:w="2484" w:type="dxa"/>
            <w:tcMar>
              <w:top w:w="90" w:type="dxa"/>
              <w:left w:w="90" w:type="dxa"/>
              <w:bottom w:w="90" w:type="dxa"/>
              <w:right w:w="90" w:type="dxa"/>
            </w:tcMar>
          </w:tcPr>
          <w:p w14:paraId="3687AD00" w14:textId="77777777" w:rsidR="003D5799" w:rsidRDefault="003D5799">
            <w:pPr>
              <w:pStyle w:val="BodyX"/>
            </w:pPr>
            <w:r>
              <w:t>40-54</w:t>
            </w:r>
          </w:p>
        </w:tc>
        <w:tc>
          <w:tcPr>
            <w:tcW w:w="2484" w:type="dxa"/>
            <w:tcMar>
              <w:top w:w="90" w:type="dxa"/>
              <w:left w:w="90" w:type="dxa"/>
              <w:bottom w:w="90" w:type="dxa"/>
              <w:right w:w="90" w:type="dxa"/>
            </w:tcMar>
          </w:tcPr>
          <w:p w14:paraId="0E04B9F6" w14:textId="77777777" w:rsidR="003D5799" w:rsidRDefault="003D5799">
            <w:pPr>
              <w:pStyle w:val="BodyX"/>
            </w:pPr>
            <w:r>
              <w:t>Amber</w:t>
            </w:r>
          </w:p>
        </w:tc>
        <w:tc>
          <w:tcPr>
            <w:tcW w:w="2484" w:type="dxa"/>
            <w:tcMar>
              <w:top w:w="90" w:type="dxa"/>
              <w:left w:w="90" w:type="dxa"/>
              <w:bottom w:w="90" w:type="dxa"/>
              <w:right w:w="90" w:type="dxa"/>
            </w:tcMar>
          </w:tcPr>
          <w:p w14:paraId="665EC77D" w14:textId="77777777" w:rsidR="003D5799" w:rsidRDefault="003D5799">
            <w:pPr>
              <w:pStyle w:val="BodyX"/>
            </w:pPr>
            <w:r>
              <w:t>Needs grounding before deeper connection</w:t>
            </w:r>
          </w:p>
        </w:tc>
        <w:tc>
          <w:tcPr>
            <w:tcW w:w="2484" w:type="dxa"/>
            <w:tcMar>
              <w:top w:w="90" w:type="dxa"/>
              <w:left w:w="90" w:type="dxa"/>
              <w:bottom w:w="90" w:type="dxa"/>
              <w:right w:w="90" w:type="dxa"/>
            </w:tcMar>
          </w:tcPr>
          <w:p w14:paraId="5D17FE4B" w14:textId="77777777" w:rsidR="003D5799" w:rsidRDefault="003D5799">
            <w:pPr>
              <w:pStyle w:val="BodyX"/>
            </w:pPr>
            <w:r>
              <w:t>Some capacity is present, but reliable readiness is not yet stable.</w:t>
            </w:r>
          </w:p>
        </w:tc>
      </w:tr>
      <w:tr w:rsidR="003D5799" w14:paraId="7CB58CD6" w14:textId="77777777">
        <w:tc>
          <w:tcPr>
            <w:tcW w:w="2484" w:type="dxa"/>
            <w:tcMar>
              <w:top w:w="90" w:type="dxa"/>
              <w:left w:w="90" w:type="dxa"/>
              <w:bottom w:w="90" w:type="dxa"/>
              <w:right w:w="90" w:type="dxa"/>
            </w:tcMar>
          </w:tcPr>
          <w:p w14:paraId="5A2EBD47" w14:textId="77777777" w:rsidR="003D5799" w:rsidRDefault="003D5799">
            <w:pPr>
              <w:pStyle w:val="BodyX"/>
            </w:pPr>
            <w:r>
              <w:t>55-69</w:t>
            </w:r>
          </w:p>
        </w:tc>
        <w:tc>
          <w:tcPr>
            <w:tcW w:w="2484" w:type="dxa"/>
            <w:tcMar>
              <w:top w:w="90" w:type="dxa"/>
              <w:left w:w="90" w:type="dxa"/>
              <w:bottom w:w="90" w:type="dxa"/>
              <w:right w:w="90" w:type="dxa"/>
            </w:tcMar>
          </w:tcPr>
          <w:p w14:paraId="4E203E4F" w14:textId="77777777" w:rsidR="003D5799" w:rsidRDefault="003D5799">
            <w:pPr>
              <w:pStyle w:val="BodyX"/>
            </w:pPr>
            <w:r>
              <w:t>Yellow-Green</w:t>
            </w:r>
          </w:p>
        </w:tc>
        <w:tc>
          <w:tcPr>
            <w:tcW w:w="2484" w:type="dxa"/>
            <w:tcMar>
              <w:top w:w="90" w:type="dxa"/>
              <w:left w:w="90" w:type="dxa"/>
              <w:bottom w:w="90" w:type="dxa"/>
              <w:right w:w="90" w:type="dxa"/>
            </w:tcMar>
          </w:tcPr>
          <w:p w14:paraId="46033DA8" w14:textId="77777777" w:rsidR="003D5799" w:rsidRDefault="003D5799">
            <w:pPr>
              <w:pStyle w:val="BodyX"/>
            </w:pPr>
            <w:r>
              <w:t>Emerging readiness</w:t>
            </w:r>
          </w:p>
        </w:tc>
        <w:tc>
          <w:tcPr>
            <w:tcW w:w="2484" w:type="dxa"/>
            <w:tcMar>
              <w:top w:w="90" w:type="dxa"/>
              <w:left w:w="90" w:type="dxa"/>
              <w:bottom w:w="90" w:type="dxa"/>
              <w:right w:w="90" w:type="dxa"/>
            </w:tcMar>
          </w:tcPr>
          <w:p w14:paraId="05613186" w14:textId="77777777" w:rsidR="003D5799" w:rsidRDefault="003D5799">
            <w:pPr>
              <w:pStyle w:val="BodyX"/>
            </w:pPr>
            <w:r>
              <w:t>Functional signs exist, but the system still sees pressure points.</w:t>
            </w:r>
          </w:p>
        </w:tc>
      </w:tr>
      <w:tr w:rsidR="003D5799" w14:paraId="5325B89F" w14:textId="77777777">
        <w:tc>
          <w:tcPr>
            <w:tcW w:w="2484" w:type="dxa"/>
            <w:tcMar>
              <w:top w:w="90" w:type="dxa"/>
              <w:left w:w="90" w:type="dxa"/>
              <w:bottom w:w="90" w:type="dxa"/>
              <w:right w:w="90" w:type="dxa"/>
            </w:tcMar>
          </w:tcPr>
          <w:p w14:paraId="5BE8DF8F" w14:textId="77777777" w:rsidR="003D5799" w:rsidRDefault="003D5799">
            <w:pPr>
              <w:pStyle w:val="BodyX"/>
            </w:pPr>
            <w:r>
              <w:t>70-84</w:t>
            </w:r>
          </w:p>
        </w:tc>
        <w:tc>
          <w:tcPr>
            <w:tcW w:w="2484" w:type="dxa"/>
            <w:tcMar>
              <w:top w:w="90" w:type="dxa"/>
              <w:left w:w="90" w:type="dxa"/>
              <w:bottom w:w="90" w:type="dxa"/>
              <w:right w:w="90" w:type="dxa"/>
            </w:tcMar>
          </w:tcPr>
          <w:p w14:paraId="0FD5477F" w14:textId="77777777" w:rsidR="003D5799" w:rsidRDefault="003D5799">
            <w:pPr>
              <w:pStyle w:val="BodyX"/>
            </w:pPr>
            <w:r>
              <w:t>Green</w:t>
            </w:r>
          </w:p>
        </w:tc>
        <w:tc>
          <w:tcPr>
            <w:tcW w:w="2484" w:type="dxa"/>
            <w:tcMar>
              <w:top w:w="90" w:type="dxa"/>
              <w:left w:w="90" w:type="dxa"/>
              <w:bottom w:w="90" w:type="dxa"/>
              <w:right w:w="90" w:type="dxa"/>
            </w:tcMar>
          </w:tcPr>
          <w:p w14:paraId="04247EC0" w14:textId="77777777" w:rsidR="003D5799" w:rsidRDefault="003D5799">
            <w:pPr>
              <w:pStyle w:val="BodyX"/>
            </w:pPr>
            <w:r>
              <w:t>Relationship-ready with normal growth edges</w:t>
            </w:r>
          </w:p>
        </w:tc>
        <w:tc>
          <w:tcPr>
            <w:tcW w:w="2484" w:type="dxa"/>
            <w:tcMar>
              <w:top w:w="90" w:type="dxa"/>
              <w:left w:w="90" w:type="dxa"/>
              <w:bottom w:w="90" w:type="dxa"/>
              <w:right w:w="90" w:type="dxa"/>
            </w:tcMar>
          </w:tcPr>
          <w:p w14:paraId="071F344A" w14:textId="77777777" w:rsidR="003D5799" w:rsidRDefault="003D5799">
            <w:pPr>
              <w:pStyle w:val="BodyX"/>
            </w:pPr>
            <w:r>
              <w:t>Generally healthy operating range.</w:t>
            </w:r>
          </w:p>
        </w:tc>
      </w:tr>
      <w:tr w:rsidR="003D5799" w14:paraId="208BBE5C" w14:textId="77777777">
        <w:tc>
          <w:tcPr>
            <w:tcW w:w="2484" w:type="dxa"/>
            <w:tcMar>
              <w:top w:w="90" w:type="dxa"/>
              <w:left w:w="90" w:type="dxa"/>
              <w:bottom w:w="90" w:type="dxa"/>
              <w:right w:w="90" w:type="dxa"/>
            </w:tcMar>
          </w:tcPr>
          <w:p w14:paraId="69289F60" w14:textId="77777777" w:rsidR="003D5799" w:rsidRDefault="003D5799">
            <w:pPr>
              <w:pStyle w:val="BodyX"/>
            </w:pPr>
            <w:r>
              <w:t>85-100</w:t>
            </w:r>
          </w:p>
        </w:tc>
        <w:tc>
          <w:tcPr>
            <w:tcW w:w="2484" w:type="dxa"/>
            <w:tcMar>
              <w:top w:w="90" w:type="dxa"/>
              <w:left w:w="90" w:type="dxa"/>
              <w:bottom w:w="90" w:type="dxa"/>
              <w:right w:w="90" w:type="dxa"/>
            </w:tcMar>
          </w:tcPr>
          <w:p w14:paraId="56770A21" w14:textId="77777777" w:rsidR="003D5799" w:rsidRDefault="003D5799">
            <w:pPr>
              <w:pStyle w:val="BodyX"/>
            </w:pPr>
            <w:r>
              <w:t>Deep Green</w:t>
            </w:r>
          </w:p>
        </w:tc>
        <w:tc>
          <w:tcPr>
            <w:tcW w:w="2484" w:type="dxa"/>
            <w:tcMar>
              <w:top w:w="90" w:type="dxa"/>
              <w:left w:w="90" w:type="dxa"/>
              <w:bottom w:w="90" w:type="dxa"/>
              <w:right w:w="90" w:type="dxa"/>
            </w:tcMar>
          </w:tcPr>
          <w:p w14:paraId="2FCC6F2D" w14:textId="77777777" w:rsidR="003D5799" w:rsidRDefault="003D5799">
            <w:pPr>
              <w:pStyle w:val="BodyX"/>
            </w:pPr>
            <w:r>
              <w:t>Strong readiness signal</w:t>
            </w:r>
          </w:p>
        </w:tc>
        <w:tc>
          <w:tcPr>
            <w:tcW w:w="2484" w:type="dxa"/>
            <w:tcMar>
              <w:top w:w="90" w:type="dxa"/>
              <w:left w:w="90" w:type="dxa"/>
              <w:bottom w:w="90" w:type="dxa"/>
              <w:right w:w="90" w:type="dxa"/>
            </w:tcMar>
          </w:tcPr>
          <w:p w14:paraId="50D1ED5C" w14:textId="77777777" w:rsidR="003D5799" w:rsidRDefault="003D5799">
            <w:pPr>
              <w:pStyle w:val="BodyX"/>
            </w:pPr>
            <w:r>
              <w:t>High-functioning current profile with solid evidence support.</w:t>
            </w:r>
          </w:p>
        </w:tc>
      </w:tr>
    </w:tbl>
    <w:p w14:paraId="2C12A464" w14:textId="77777777" w:rsidR="003D5799" w:rsidRDefault="003D5799">
      <w:pPr>
        <w:pStyle w:val="H2X"/>
      </w:pPr>
      <w:r>
        <w:t>A13. Engineering note</w:t>
      </w:r>
    </w:p>
    <w:p w14:paraId="6239696B" w14:textId="77777777" w:rsidR="003D5799" w:rsidRDefault="003D5799">
      <w:pPr>
        <w:pStyle w:val="BodyX"/>
      </w:pPr>
      <w:r>
        <w:t>If the workbook already freezes a more granular field-level formula, engineering must use that formula and map its output into this contract's storage, confidence, sufficiency, and display rules. This appendix is intended to stop ambiguous implementations, not overrule a more specific canonical scoring sheet.</w:t>
      </w:r>
    </w:p>
    <w:p w14:paraId="4F8E0696" w14:textId="77777777" w:rsidR="003D5799" w:rsidRDefault="003D5799">
      <w:r>
        <w:br w:type="page"/>
      </w:r>
    </w:p>
    <w:p w14:paraId="169F84BB" w14:textId="77777777" w:rsidR="003D5799" w:rsidRDefault="003D5799">
      <w:pPr>
        <w:pStyle w:val="H1X"/>
      </w:pPr>
      <w:r>
        <w:lastRenderedPageBreak/>
        <w:t>Appendix B - Forecast Output Appendix</w:t>
      </w:r>
    </w:p>
    <w:p w14:paraId="00B3C46B" w14:textId="77777777" w:rsidR="003D5799" w:rsidRDefault="003D5799">
      <w:pPr>
        <w:pStyle w:val="H2X"/>
      </w:pPr>
      <w:r>
        <w:t>B1. Forecast is a governed output family</w:t>
      </w:r>
    </w:p>
    <w:p w14:paraId="0B82DF1E" w14:textId="77777777" w:rsidR="003D5799" w:rsidRDefault="003D5799">
      <w:pPr>
        <w:pStyle w:val="BodyX"/>
      </w:pPr>
      <w:r>
        <w:t>Forecast does not mean destiny. In v1 it is a bundle of pair-state outputs derived from pair evidence, match structure, repair behavior, pacing, shadow pressure, drift pressure, and confidence. The system may route product decisions from Forecast, but must never describe it as certainty.</w:t>
      </w:r>
    </w:p>
    <w:p w14:paraId="36B635C0" w14:textId="77777777" w:rsidR="003D5799" w:rsidRDefault="003D5799">
      <w:pPr>
        <w:pStyle w:val="H2X"/>
      </w:pPr>
      <w:r>
        <w:t>B2. Required forecast outputs</w:t>
      </w:r>
    </w:p>
    <w:tbl>
      <w:tblPr>
        <w:tblStyle w:val="TableGrid"/>
        <w:tblW w:w="0" w:type="auto"/>
        <w:tblLook w:val="04A0" w:firstRow="1" w:lastRow="0" w:firstColumn="1" w:lastColumn="0" w:noHBand="0" w:noVBand="1"/>
      </w:tblPr>
      <w:tblGrid>
        <w:gridCol w:w="1880"/>
        <w:gridCol w:w="2670"/>
        <w:gridCol w:w="1821"/>
        <w:gridCol w:w="1902"/>
        <w:gridCol w:w="1879"/>
      </w:tblGrid>
      <w:tr w:rsidR="003D5799" w14:paraId="1DE58938" w14:textId="77777777">
        <w:tc>
          <w:tcPr>
            <w:tcW w:w="1987" w:type="dxa"/>
            <w:shd w:val="clear" w:color="auto" w:fill="D8E7F3"/>
          </w:tcPr>
          <w:p w14:paraId="0738E068" w14:textId="77777777" w:rsidR="003D5799" w:rsidRDefault="003D5799">
            <w:pPr>
              <w:pStyle w:val="BodyX"/>
            </w:pPr>
            <w:r>
              <w:t>Output</w:t>
            </w:r>
          </w:p>
        </w:tc>
        <w:tc>
          <w:tcPr>
            <w:tcW w:w="1987" w:type="dxa"/>
            <w:shd w:val="clear" w:color="auto" w:fill="D8E7F3"/>
          </w:tcPr>
          <w:p w14:paraId="2C05A2E4" w14:textId="77777777" w:rsidR="003D5799" w:rsidRDefault="003D5799">
            <w:pPr>
              <w:pStyle w:val="BodyX"/>
            </w:pPr>
            <w:r>
              <w:t>Field</w:t>
            </w:r>
          </w:p>
        </w:tc>
        <w:tc>
          <w:tcPr>
            <w:tcW w:w="1987" w:type="dxa"/>
            <w:shd w:val="clear" w:color="auto" w:fill="D8E7F3"/>
          </w:tcPr>
          <w:p w14:paraId="6F46C5A3" w14:textId="77777777" w:rsidR="003D5799" w:rsidRDefault="003D5799">
            <w:pPr>
              <w:pStyle w:val="BodyX"/>
            </w:pPr>
            <w:r>
              <w:t>Range</w:t>
            </w:r>
          </w:p>
        </w:tc>
        <w:tc>
          <w:tcPr>
            <w:tcW w:w="1987" w:type="dxa"/>
            <w:shd w:val="clear" w:color="auto" w:fill="D8E7F3"/>
          </w:tcPr>
          <w:p w14:paraId="091902FE" w14:textId="77777777" w:rsidR="003D5799" w:rsidRDefault="003D5799">
            <w:pPr>
              <w:pStyle w:val="BodyX"/>
            </w:pPr>
            <w:r>
              <w:t>Refresh trigger</w:t>
            </w:r>
          </w:p>
        </w:tc>
        <w:tc>
          <w:tcPr>
            <w:tcW w:w="1987" w:type="dxa"/>
            <w:shd w:val="clear" w:color="auto" w:fill="D8E7F3"/>
          </w:tcPr>
          <w:p w14:paraId="1F9478A8" w14:textId="77777777" w:rsidR="003D5799" w:rsidRDefault="003D5799">
            <w:pPr>
              <w:pStyle w:val="BodyX"/>
            </w:pPr>
            <w:r>
              <w:t>Visible to users?</w:t>
            </w:r>
          </w:p>
        </w:tc>
      </w:tr>
      <w:tr w:rsidR="003D5799" w14:paraId="73C88F20" w14:textId="77777777">
        <w:tc>
          <w:tcPr>
            <w:tcW w:w="1987" w:type="dxa"/>
            <w:tcMar>
              <w:top w:w="90" w:type="dxa"/>
              <w:left w:w="90" w:type="dxa"/>
              <w:bottom w:w="90" w:type="dxa"/>
              <w:right w:w="90" w:type="dxa"/>
            </w:tcMar>
          </w:tcPr>
          <w:p w14:paraId="09CDE810" w14:textId="77777777" w:rsidR="003D5799" w:rsidRDefault="003D5799">
            <w:pPr>
              <w:pStyle w:val="BodyX"/>
            </w:pPr>
            <w:r>
              <w:t>Pair stability outlook</w:t>
            </w:r>
          </w:p>
        </w:tc>
        <w:tc>
          <w:tcPr>
            <w:tcW w:w="1987" w:type="dxa"/>
            <w:tcMar>
              <w:top w:w="90" w:type="dxa"/>
              <w:left w:w="90" w:type="dxa"/>
              <w:bottom w:w="90" w:type="dxa"/>
              <w:right w:w="90" w:type="dxa"/>
            </w:tcMar>
          </w:tcPr>
          <w:p w14:paraId="3B4C6290" w14:textId="77777777" w:rsidR="003D5799" w:rsidRDefault="003D5799">
            <w:pPr>
              <w:pStyle w:val="BodyX"/>
            </w:pPr>
            <w:r>
              <w:t>forecast_pair_stability</w:t>
            </w:r>
          </w:p>
        </w:tc>
        <w:tc>
          <w:tcPr>
            <w:tcW w:w="1987" w:type="dxa"/>
            <w:tcMar>
              <w:top w:w="90" w:type="dxa"/>
              <w:left w:w="90" w:type="dxa"/>
              <w:bottom w:w="90" w:type="dxa"/>
              <w:right w:w="90" w:type="dxa"/>
            </w:tcMar>
          </w:tcPr>
          <w:p w14:paraId="7C6E035A" w14:textId="77777777" w:rsidR="003D5799" w:rsidRDefault="003D5799">
            <w:pPr>
              <w:pStyle w:val="BodyX"/>
            </w:pPr>
            <w:r>
              <w:t>0-100</w:t>
            </w:r>
          </w:p>
        </w:tc>
        <w:tc>
          <w:tcPr>
            <w:tcW w:w="1987" w:type="dxa"/>
            <w:tcMar>
              <w:top w:w="90" w:type="dxa"/>
              <w:left w:w="90" w:type="dxa"/>
              <w:bottom w:w="90" w:type="dxa"/>
              <w:right w:w="90" w:type="dxa"/>
            </w:tcMar>
          </w:tcPr>
          <w:p w14:paraId="23839A1E" w14:textId="77777777" w:rsidR="003D5799" w:rsidRDefault="003D5799">
            <w:pPr>
              <w:pStyle w:val="BodyX"/>
            </w:pPr>
            <w:r>
              <w:t>New pair event, compatibility refresh, drift state change</w:t>
            </w:r>
          </w:p>
        </w:tc>
        <w:tc>
          <w:tcPr>
            <w:tcW w:w="1987" w:type="dxa"/>
            <w:tcMar>
              <w:top w:w="90" w:type="dxa"/>
              <w:left w:w="90" w:type="dxa"/>
              <w:bottom w:w="90" w:type="dxa"/>
              <w:right w:w="90" w:type="dxa"/>
            </w:tcMar>
          </w:tcPr>
          <w:p w14:paraId="0ABC45A5" w14:textId="77777777" w:rsidR="003D5799" w:rsidRDefault="003D5799">
            <w:pPr>
              <w:pStyle w:val="BodyX"/>
            </w:pPr>
            <w:r>
              <w:t>Yes, if confidence allows</w:t>
            </w:r>
          </w:p>
        </w:tc>
      </w:tr>
      <w:tr w:rsidR="003D5799" w14:paraId="13B5DAB7" w14:textId="77777777">
        <w:tc>
          <w:tcPr>
            <w:tcW w:w="1987" w:type="dxa"/>
            <w:tcMar>
              <w:top w:w="90" w:type="dxa"/>
              <w:left w:w="90" w:type="dxa"/>
              <w:bottom w:w="90" w:type="dxa"/>
              <w:right w:w="90" w:type="dxa"/>
            </w:tcMar>
          </w:tcPr>
          <w:p w14:paraId="7027A3B3" w14:textId="77777777" w:rsidR="003D5799" w:rsidRDefault="003D5799">
            <w:pPr>
              <w:pStyle w:val="BodyX"/>
            </w:pPr>
            <w:r>
              <w:t>Rupture risk 30d</w:t>
            </w:r>
          </w:p>
        </w:tc>
        <w:tc>
          <w:tcPr>
            <w:tcW w:w="1987" w:type="dxa"/>
            <w:tcMar>
              <w:top w:w="90" w:type="dxa"/>
              <w:left w:w="90" w:type="dxa"/>
              <w:bottom w:w="90" w:type="dxa"/>
              <w:right w:w="90" w:type="dxa"/>
            </w:tcMar>
          </w:tcPr>
          <w:p w14:paraId="3BC00B94" w14:textId="77777777" w:rsidR="003D5799" w:rsidRDefault="003D5799">
            <w:pPr>
              <w:pStyle w:val="BodyX"/>
            </w:pPr>
            <w:r>
              <w:t>forecast_rupture_risk_30d</w:t>
            </w:r>
          </w:p>
        </w:tc>
        <w:tc>
          <w:tcPr>
            <w:tcW w:w="1987" w:type="dxa"/>
            <w:tcMar>
              <w:top w:w="90" w:type="dxa"/>
              <w:left w:w="90" w:type="dxa"/>
              <w:bottom w:w="90" w:type="dxa"/>
              <w:right w:w="90" w:type="dxa"/>
            </w:tcMar>
          </w:tcPr>
          <w:p w14:paraId="518908DA" w14:textId="77777777" w:rsidR="003D5799" w:rsidRDefault="003D5799">
            <w:pPr>
              <w:pStyle w:val="BodyX"/>
            </w:pPr>
            <w:r>
              <w:t>0-100</w:t>
            </w:r>
          </w:p>
        </w:tc>
        <w:tc>
          <w:tcPr>
            <w:tcW w:w="1987" w:type="dxa"/>
            <w:tcMar>
              <w:top w:w="90" w:type="dxa"/>
              <w:left w:w="90" w:type="dxa"/>
              <w:bottom w:w="90" w:type="dxa"/>
              <w:right w:w="90" w:type="dxa"/>
            </w:tcMar>
          </w:tcPr>
          <w:p w14:paraId="1125761B" w14:textId="77777777" w:rsidR="003D5799" w:rsidRDefault="003D5799">
            <w:pPr>
              <w:pStyle w:val="BodyX"/>
            </w:pPr>
            <w:r>
              <w:t>Tension / escalation / repair events</w:t>
            </w:r>
          </w:p>
        </w:tc>
        <w:tc>
          <w:tcPr>
            <w:tcW w:w="1987" w:type="dxa"/>
            <w:tcMar>
              <w:top w:w="90" w:type="dxa"/>
              <w:left w:w="90" w:type="dxa"/>
              <w:bottom w:w="90" w:type="dxa"/>
              <w:right w:w="90" w:type="dxa"/>
            </w:tcMar>
          </w:tcPr>
          <w:p w14:paraId="6530944A" w14:textId="77777777" w:rsidR="003D5799" w:rsidRDefault="003D5799">
            <w:pPr>
              <w:pStyle w:val="BodyX"/>
            </w:pPr>
            <w:r>
              <w:t>Usually banded</w:t>
            </w:r>
          </w:p>
        </w:tc>
      </w:tr>
      <w:tr w:rsidR="003D5799" w14:paraId="4D9D8C9F" w14:textId="77777777">
        <w:tc>
          <w:tcPr>
            <w:tcW w:w="1987" w:type="dxa"/>
            <w:tcMar>
              <w:top w:w="90" w:type="dxa"/>
              <w:left w:w="90" w:type="dxa"/>
              <w:bottom w:w="90" w:type="dxa"/>
              <w:right w:w="90" w:type="dxa"/>
            </w:tcMar>
          </w:tcPr>
          <w:p w14:paraId="42944D50" w14:textId="77777777" w:rsidR="003D5799" w:rsidRDefault="003D5799">
            <w:pPr>
              <w:pStyle w:val="BodyX"/>
            </w:pPr>
            <w:r>
              <w:t>Repair capacity</w:t>
            </w:r>
          </w:p>
        </w:tc>
        <w:tc>
          <w:tcPr>
            <w:tcW w:w="1987" w:type="dxa"/>
            <w:tcMar>
              <w:top w:w="90" w:type="dxa"/>
              <w:left w:w="90" w:type="dxa"/>
              <w:bottom w:w="90" w:type="dxa"/>
              <w:right w:w="90" w:type="dxa"/>
            </w:tcMar>
          </w:tcPr>
          <w:p w14:paraId="4E66BDB2" w14:textId="77777777" w:rsidR="003D5799" w:rsidRDefault="003D5799">
            <w:pPr>
              <w:pStyle w:val="BodyX"/>
            </w:pPr>
            <w:r>
              <w:t>forecast_repair_capacity</w:t>
            </w:r>
          </w:p>
        </w:tc>
        <w:tc>
          <w:tcPr>
            <w:tcW w:w="1987" w:type="dxa"/>
            <w:tcMar>
              <w:top w:w="90" w:type="dxa"/>
              <w:left w:w="90" w:type="dxa"/>
              <w:bottom w:w="90" w:type="dxa"/>
              <w:right w:w="90" w:type="dxa"/>
            </w:tcMar>
          </w:tcPr>
          <w:p w14:paraId="56882204" w14:textId="77777777" w:rsidR="003D5799" w:rsidRDefault="003D5799">
            <w:pPr>
              <w:pStyle w:val="BodyX"/>
            </w:pPr>
            <w:r>
              <w:t>0-100</w:t>
            </w:r>
          </w:p>
        </w:tc>
        <w:tc>
          <w:tcPr>
            <w:tcW w:w="1987" w:type="dxa"/>
            <w:tcMar>
              <w:top w:w="90" w:type="dxa"/>
              <w:left w:w="90" w:type="dxa"/>
              <w:bottom w:w="90" w:type="dxa"/>
              <w:right w:w="90" w:type="dxa"/>
            </w:tcMar>
          </w:tcPr>
          <w:p w14:paraId="3F8DD0D0" w14:textId="77777777" w:rsidR="003D5799" w:rsidRDefault="003D5799">
            <w:pPr>
              <w:pStyle w:val="BodyX"/>
            </w:pPr>
            <w:r>
              <w:t>Repair attempts, apology behavior, post-rupture actions</w:t>
            </w:r>
          </w:p>
        </w:tc>
        <w:tc>
          <w:tcPr>
            <w:tcW w:w="1987" w:type="dxa"/>
            <w:tcMar>
              <w:top w:w="90" w:type="dxa"/>
              <w:left w:w="90" w:type="dxa"/>
              <w:bottom w:w="90" w:type="dxa"/>
              <w:right w:w="90" w:type="dxa"/>
            </w:tcMar>
          </w:tcPr>
          <w:p w14:paraId="3E90A1D7" w14:textId="77777777" w:rsidR="003D5799" w:rsidRDefault="003D5799">
            <w:pPr>
              <w:pStyle w:val="BodyX"/>
            </w:pPr>
            <w:r>
              <w:t>Yes, if confidence allows</w:t>
            </w:r>
          </w:p>
        </w:tc>
      </w:tr>
      <w:tr w:rsidR="003D5799" w14:paraId="78915916" w14:textId="77777777">
        <w:tc>
          <w:tcPr>
            <w:tcW w:w="1987" w:type="dxa"/>
            <w:tcMar>
              <w:top w:w="90" w:type="dxa"/>
              <w:left w:w="90" w:type="dxa"/>
              <w:bottom w:w="90" w:type="dxa"/>
              <w:right w:w="90" w:type="dxa"/>
            </w:tcMar>
          </w:tcPr>
          <w:p w14:paraId="30288F99" w14:textId="77777777" w:rsidR="003D5799" w:rsidRDefault="003D5799">
            <w:pPr>
              <w:pStyle w:val="BodyX"/>
            </w:pPr>
            <w:r>
              <w:t>Reciprocity health</w:t>
            </w:r>
          </w:p>
        </w:tc>
        <w:tc>
          <w:tcPr>
            <w:tcW w:w="1987" w:type="dxa"/>
            <w:tcMar>
              <w:top w:w="90" w:type="dxa"/>
              <w:left w:w="90" w:type="dxa"/>
              <w:bottom w:w="90" w:type="dxa"/>
              <w:right w:w="90" w:type="dxa"/>
            </w:tcMar>
          </w:tcPr>
          <w:p w14:paraId="1F19A046" w14:textId="77777777" w:rsidR="003D5799" w:rsidRDefault="003D5799">
            <w:pPr>
              <w:pStyle w:val="BodyX"/>
            </w:pPr>
            <w:r>
              <w:t>forecast_reciprocity_health</w:t>
            </w:r>
          </w:p>
        </w:tc>
        <w:tc>
          <w:tcPr>
            <w:tcW w:w="1987" w:type="dxa"/>
            <w:tcMar>
              <w:top w:w="90" w:type="dxa"/>
              <w:left w:w="90" w:type="dxa"/>
              <w:bottom w:w="90" w:type="dxa"/>
              <w:right w:w="90" w:type="dxa"/>
            </w:tcMar>
          </w:tcPr>
          <w:p w14:paraId="3526600B" w14:textId="77777777" w:rsidR="003D5799" w:rsidRDefault="003D5799">
            <w:pPr>
              <w:pStyle w:val="BodyX"/>
            </w:pPr>
            <w:r>
              <w:t>0-100</w:t>
            </w:r>
          </w:p>
        </w:tc>
        <w:tc>
          <w:tcPr>
            <w:tcW w:w="1987" w:type="dxa"/>
            <w:tcMar>
              <w:top w:w="90" w:type="dxa"/>
              <w:left w:w="90" w:type="dxa"/>
              <w:bottom w:w="90" w:type="dxa"/>
              <w:right w:w="90" w:type="dxa"/>
            </w:tcMar>
          </w:tcPr>
          <w:p w14:paraId="1C3F4BD5" w14:textId="77777777" w:rsidR="003D5799" w:rsidRDefault="003D5799">
            <w:pPr>
              <w:pStyle w:val="BodyX"/>
            </w:pPr>
            <w:r>
              <w:t>Messaging / response / effort balance updates</w:t>
            </w:r>
          </w:p>
        </w:tc>
        <w:tc>
          <w:tcPr>
            <w:tcW w:w="1987" w:type="dxa"/>
            <w:tcMar>
              <w:top w:w="90" w:type="dxa"/>
              <w:left w:w="90" w:type="dxa"/>
              <w:bottom w:w="90" w:type="dxa"/>
              <w:right w:w="90" w:type="dxa"/>
            </w:tcMar>
          </w:tcPr>
          <w:p w14:paraId="434CE8F2" w14:textId="77777777" w:rsidR="003D5799" w:rsidRDefault="003D5799">
            <w:pPr>
              <w:pStyle w:val="BodyX"/>
            </w:pPr>
            <w:r>
              <w:t>Yes, if confidence allows</w:t>
            </w:r>
          </w:p>
        </w:tc>
      </w:tr>
      <w:tr w:rsidR="003D5799" w14:paraId="07321591" w14:textId="77777777">
        <w:tc>
          <w:tcPr>
            <w:tcW w:w="1987" w:type="dxa"/>
            <w:tcMar>
              <w:top w:w="90" w:type="dxa"/>
              <w:left w:w="90" w:type="dxa"/>
              <w:bottom w:w="90" w:type="dxa"/>
              <w:right w:w="90" w:type="dxa"/>
            </w:tcMar>
          </w:tcPr>
          <w:p w14:paraId="7B13A4A3" w14:textId="77777777" w:rsidR="003D5799" w:rsidRDefault="003D5799">
            <w:pPr>
              <w:pStyle w:val="BodyX"/>
            </w:pPr>
            <w:r>
              <w:t>Pacing alignment</w:t>
            </w:r>
          </w:p>
        </w:tc>
        <w:tc>
          <w:tcPr>
            <w:tcW w:w="1987" w:type="dxa"/>
            <w:tcMar>
              <w:top w:w="90" w:type="dxa"/>
              <w:left w:w="90" w:type="dxa"/>
              <w:bottom w:w="90" w:type="dxa"/>
              <w:right w:w="90" w:type="dxa"/>
            </w:tcMar>
          </w:tcPr>
          <w:p w14:paraId="3BA006F6" w14:textId="77777777" w:rsidR="003D5799" w:rsidRDefault="003D5799">
            <w:pPr>
              <w:pStyle w:val="BodyX"/>
            </w:pPr>
            <w:r>
              <w:t>forecast_pacing_alignment</w:t>
            </w:r>
          </w:p>
        </w:tc>
        <w:tc>
          <w:tcPr>
            <w:tcW w:w="1987" w:type="dxa"/>
            <w:tcMar>
              <w:top w:w="90" w:type="dxa"/>
              <w:left w:w="90" w:type="dxa"/>
              <w:bottom w:w="90" w:type="dxa"/>
              <w:right w:w="90" w:type="dxa"/>
            </w:tcMar>
          </w:tcPr>
          <w:p w14:paraId="0537EE0D" w14:textId="77777777" w:rsidR="003D5799" w:rsidRDefault="003D5799">
            <w:pPr>
              <w:pStyle w:val="BodyX"/>
            </w:pPr>
            <w:r>
              <w:t>0-100</w:t>
            </w:r>
          </w:p>
        </w:tc>
        <w:tc>
          <w:tcPr>
            <w:tcW w:w="1987" w:type="dxa"/>
            <w:tcMar>
              <w:top w:w="90" w:type="dxa"/>
              <w:left w:w="90" w:type="dxa"/>
              <w:bottom w:w="90" w:type="dxa"/>
              <w:right w:w="90" w:type="dxa"/>
            </w:tcMar>
          </w:tcPr>
          <w:p w14:paraId="4DB424AA" w14:textId="77777777" w:rsidR="003D5799" w:rsidRDefault="003D5799">
            <w:pPr>
              <w:pStyle w:val="BodyX"/>
            </w:pPr>
            <w:r>
              <w:t>Intentions, cadence, mismatch events, ask / avoid patterns</w:t>
            </w:r>
          </w:p>
        </w:tc>
        <w:tc>
          <w:tcPr>
            <w:tcW w:w="1987" w:type="dxa"/>
            <w:tcMar>
              <w:top w:w="90" w:type="dxa"/>
              <w:left w:w="90" w:type="dxa"/>
              <w:bottom w:w="90" w:type="dxa"/>
              <w:right w:w="90" w:type="dxa"/>
            </w:tcMar>
          </w:tcPr>
          <w:p w14:paraId="12EF7397" w14:textId="77777777" w:rsidR="003D5799" w:rsidRDefault="003D5799">
            <w:pPr>
              <w:pStyle w:val="BodyX"/>
            </w:pPr>
            <w:r>
              <w:t>Yes, if confidence allows</w:t>
            </w:r>
          </w:p>
        </w:tc>
      </w:tr>
      <w:tr w:rsidR="003D5799" w14:paraId="7FD7F7A6" w14:textId="77777777">
        <w:tc>
          <w:tcPr>
            <w:tcW w:w="1987" w:type="dxa"/>
            <w:tcMar>
              <w:top w:w="90" w:type="dxa"/>
              <w:left w:w="90" w:type="dxa"/>
              <w:bottom w:w="90" w:type="dxa"/>
              <w:right w:w="90" w:type="dxa"/>
            </w:tcMar>
          </w:tcPr>
          <w:p w14:paraId="27720783" w14:textId="77777777" w:rsidR="003D5799" w:rsidRDefault="003D5799">
            <w:pPr>
              <w:pStyle w:val="BodyX"/>
            </w:pPr>
            <w:r>
              <w:t>Shadow pressure index</w:t>
            </w:r>
          </w:p>
        </w:tc>
        <w:tc>
          <w:tcPr>
            <w:tcW w:w="1987" w:type="dxa"/>
            <w:tcMar>
              <w:top w:w="90" w:type="dxa"/>
              <w:left w:w="90" w:type="dxa"/>
              <w:bottom w:w="90" w:type="dxa"/>
              <w:right w:w="90" w:type="dxa"/>
            </w:tcMar>
          </w:tcPr>
          <w:p w14:paraId="5C96EA08" w14:textId="77777777" w:rsidR="003D5799" w:rsidRDefault="003D5799">
            <w:pPr>
              <w:pStyle w:val="BodyX"/>
            </w:pPr>
            <w:r>
              <w:t>forecast_shadow_pressure</w:t>
            </w:r>
          </w:p>
        </w:tc>
        <w:tc>
          <w:tcPr>
            <w:tcW w:w="1987" w:type="dxa"/>
            <w:tcMar>
              <w:top w:w="90" w:type="dxa"/>
              <w:left w:w="90" w:type="dxa"/>
              <w:bottom w:w="90" w:type="dxa"/>
              <w:right w:w="90" w:type="dxa"/>
            </w:tcMar>
          </w:tcPr>
          <w:p w14:paraId="249D0CA6" w14:textId="77777777" w:rsidR="003D5799" w:rsidRDefault="003D5799">
            <w:pPr>
              <w:pStyle w:val="BodyX"/>
            </w:pPr>
            <w:r>
              <w:t>0-100</w:t>
            </w:r>
          </w:p>
        </w:tc>
        <w:tc>
          <w:tcPr>
            <w:tcW w:w="1987" w:type="dxa"/>
            <w:tcMar>
              <w:top w:w="90" w:type="dxa"/>
              <w:left w:w="90" w:type="dxa"/>
              <w:bottom w:w="90" w:type="dxa"/>
              <w:right w:w="90" w:type="dxa"/>
            </w:tcMar>
          </w:tcPr>
          <w:p w14:paraId="37FB0AAE" w14:textId="77777777" w:rsidR="003D5799" w:rsidRDefault="003D5799">
            <w:pPr>
              <w:pStyle w:val="BodyX"/>
            </w:pPr>
            <w:r>
              <w:t>Shadow activation / persistence refresh</w:t>
            </w:r>
          </w:p>
        </w:tc>
        <w:tc>
          <w:tcPr>
            <w:tcW w:w="1987" w:type="dxa"/>
            <w:tcMar>
              <w:top w:w="90" w:type="dxa"/>
              <w:left w:w="90" w:type="dxa"/>
              <w:bottom w:w="90" w:type="dxa"/>
              <w:right w:w="90" w:type="dxa"/>
            </w:tcMar>
          </w:tcPr>
          <w:p w14:paraId="34D58EE7" w14:textId="77777777" w:rsidR="003D5799" w:rsidRDefault="003D5799">
            <w:pPr>
              <w:pStyle w:val="BodyX"/>
            </w:pPr>
            <w:r>
              <w:t>Internal or soft-explained</w:t>
            </w:r>
          </w:p>
        </w:tc>
      </w:tr>
      <w:tr w:rsidR="003D5799" w14:paraId="229B6A00" w14:textId="77777777">
        <w:tc>
          <w:tcPr>
            <w:tcW w:w="1987" w:type="dxa"/>
            <w:tcMar>
              <w:top w:w="90" w:type="dxa"/>
              <w:left w:w="90" w:type="dxa"/>
              <w:bottom w:w="90" w:type="dxa"/>
              <w:right w:w="90" w:type="dxa"/>
            </w:tcMar>
          </w:tcPr>
          <w:p w14:paraId="1B44A34D" w14:textId="77777777" w:rsidR="003D5799" w:rsidRDefault="003D5799">
            <w:pPr>
              <w:pStyle w:val="BodyX"/>
            </w:pPr>
            <w:r>
              <w:t>Drift pressure index</w:t>
            </w:r>
          </w:p>
        </w:tc>
        <w:tc>
          <w:tcPr>
            <w:tcW w:w="1987" w:type="dxa"/>
            <w:tcMar>
              <w:top w:w="90" w:type="dxa"/>
              <w:left w:w="90" w:type="dxa"/>
              <w:bottom w:w="90" w:type="dxa"/>
              <w:right w:w="90" w:type="dxa"/>
            </w:tcMar>
          </w:tcPr>
          <w:p w14:paraId="33398E86" w14:textId="77777777" w:rsidR="003D5799" w:rsidRDefault="003D5799">
            <w:pPr>
              <w:pStyle w:val="BodyX"/>
            </w:pPr>
            <w:r>
              <w:t>forecast_drift_pressure</w:t>
            </w:r>
          </w:p>
        </w:tc>
        <w:tc>
          <w:tcPr>
            <w:tcW w:w="1987" w:type="dxa"/>
            <w:tcMar>
              <w:top w:w="90" w:type="dxa"/>
              <w:left w:w="90" w:type="dxa"/>
              <w:bottom w:w="90" w:type="dxa"/>
              <w:right w:w="90" w:type="dxa"/>
            </w:tcMar>
          </w:tcPr>
          <w:p w14:paraId="421D8472" w14:textId="77777777" w:rsidR="003D5799" w:rsidRDefault="003D5799">
            <w:pPr>
              <w:pStyle w:val="BodyX"/>
            </w:pPr>
            <w:r>
              <w:t>0-100</w:t>
            </w:r>
          </w:p>
        </w:tc>
        <w:tc>
          <w:tcPr>
            <w:tcW w:w="1987" w:type="dxa"/>
            <w:tcMar>
              <w:top w:w="90" w:type="dxa"/>
              <w:left w:w="90" w:type="dxa"/>
              <w:bottom w:w="90" w:type="dxa"/>
              <w:right w:w="90" w:type="dxa"/>
            </w:tcMar>
          </w:tcPr>
          <w:p w14:paraId="016ED41F" w14:textId="77777777" w:rsidR="003D5799" w:rsidRDefault="003D5799">
            <w:pPr>
              <w:pStyle w:val="BodyX"/>
            </w:pPr>
            <w:r>
              <w:t>Drift state changes</w:t>
            </w:r>
          </w:p>
        </w:tc>
        <w:tc>
          <w:tcPr>
            <w:tcW w:w="1987" w:type="dxa"/>
            <w:tcMar>
              <w:top w:w="90" w:type="dxa"/>
              <w:left w:w="90" w:type="dxa"/>
              <w:bottom w:w="90" w:type="dxa"/>
              <w:right w:w="90" w:type="dxa"/>
            </w:tcMar>
          </w:tcPr>
          <w:p w14:paraId="13CC6069" w14:textId="77777777" w:rsidR="003D5799" w:rsidRDefault="003D5799">
            <w:pPr>
              <w:pStyle w:val="BodyX"/>
            </w:pPr>
            <w:r>
              <w:t>Mostly internal / soft-explained</w:t>
            </w:r>
          </w:p>
        </w:tc>
      </w:tr>
      <w:tr w:rsidR="003D5799" w14:paraId="36C97B62" w14:textId="77777777">
        <w:tc>
          <w:tcPr>
            <w:tcW w:w="1987" w:type="dxa"/>
            <w:tcMar>
              <w:top w:w="90" w:type="dxa"/>
              <w:left w:w="90" w:type="dxa"/>
              <w:bottom w:w="90" w:type="dxa"/>
              <w:right w:w="90" w:type="dxa"/>
            </w:tcMar>
          </w:tcPr>
          <w:p w14:paraId="3F3E366A" w14:textId="77777777" w:rsidR="003D5799" w:rsidRDefault="003D5799">
            <w:pPr>
              <w:pStyle w:val="BodyX"/>
            </w:pPr>
            <w:r>
              <w:t>Forecast confidence</w:t>
            </w:r>
          </w:p>
        </w:tc>
        <w:tc>
          <w:tcPr>
            <w:tcW w:w="1987" w:type="dxa"/>
            <w:tcMar>
              <w:top w:w="90" w:type="dxa"/>
              <w:left w:w="90" w:type="dxa"/>
              <w:bottom w:w="90" w:type="dxa"/>
              <w:right w:w="90" w:type="dxa"/>
            </w:tcMar>
          </w:tcPr>
          <w:p w14:paraId="50BA4960" w14:textId="77777777" w:rsidR="003D5799" w:rsidRDefault="003D5799">
            <w:pPr>
              <w:pStyle w:val="BodyX"/>
            </w:pPr>
            <w:r>
              <w:t>forecast_confidence</w:t>
            </w:r>
          </w:p>
        </w:tc>
        <w:tc>
          <w:tcPr>
            <w:tcW w:w="1987" w:type="dxa"/>
            <w:tcMar>
              <w:top w:w="90" w:type="dxa"/>
              <w:left w:w="90" w:type="dxa"/>
              <w:bottom w:w="90" w:type="dxa"/>
              <w:right w:w="90" w:type="dxa"/>
            </w:tcMar>
          </w:tcPr>
          <w:p w14:paraId="159DC756" w14:textId="77777777" w:rsidR="003D5799" w:rsidRDefault="003D5799">
            <w:pPr>
              <w:pStyle w:val="BodyX"/>
            </w:pPr>
            <w:r>
              <w:t>0-100</w:t>
            </w:r>
          </w:p>
        </w:tc>
        <w:tc>
          <w:tcPr>
            <w:tcW w:w="1987" w:type="dxa"/>
            <w:tcMar>
              <w:top w:w="90" w:type="dxa"/>
              <w:left w:w="90" w:type="dxa"/>
              <w:bottom w:w="90" w:type="dxa"/>
              <w:right w:w="90" w:type="dxa"/>
            </w:tcMar>
          </w:tcPr>
          <w:p w14:paraId="60F4F174" w14:textId="77777777" w:rsidR="003D5799" w:rsidRDefault="003D5799">
            <w:pPr>
              <w:pStyle w:val="BodyX"/>
            </w:pPr>
            <w:r>
              <w:t>Any forecast recompute</w:t>
            </w:r>
          </w:p>
        </w:tc>
        <w:tc>
          <w:tcPr>
            <w:tcW w:w="1987" w:type="dxa"/>
            <w:tcMar>
              <w:top w:w="90" w:type="dxa"/>
              <w:left w:w="90" w:type="dxa"/>
              <w:bottom w:w="90" w:type="dxa"/>
              <w:right w:w="90" w:type="dxa"/>
            </w:tcMar>
          </w:tcPr>
          <w:p w14:paraId="2FDFC65C" w14:textId="77777777" w:rsidR="003D5799" w:rsidRDefault="003D5799">
            <w:pPr>
              <w:pStyle w:val="BodyX"/>
            </w:pPr>
            <w:r>
              <w:t>Always required, not always shown</w:t>
            </w:r>
          </w:p>
        </w:tc>
      </w:tr>
    </w:tbl>
    <w:p w14:paraId="6A8F2EC6" w14:textId="77777777" w:rsidR="003D5799" w:rsidRDefault="003D5799">
      <w:pPr>
        <w:pStyle w:val="H2X"/>
      </w:pPr>
      <w:r>
        <w:t>B3. Normalized source families</w:t>
      </w:r>
    </w:p>
    <w:p w14:paraId="12024969" w14:textId="77777777" w:rsidR="003D5799" w:rsidRDefault="003D5799">
      <w:pPr>
        <w:pStyle w:val="CodeX"/>
      </w:pPr>
      <w:r>
        <w:t>compat_norm = clamp((compatibility_score - 350) / 500, 0.00, 1.00)</w:t>
      </w:r>
    </w:p>
    <w:p w14:paraId="7CC6EEB3" w14:textId="77777777" w:rsidR="003D5799" w:rsidRDefault="003D5799">
      <w:pPr>
        <w:pStyle w:val="CodeX"/>
      </w:pPr>
      <w:r>
        <w:lastRenderedPageBreak/>
        <w:t>pair_rhythm_norm = normalized pair rhythm from cadence, reciprocity, and mutual continuation patterns</w:t>
      </w:r>
    </w:p>
    <w:p w14:paraId="76C033A6" w14:textId="77777777" w:rsidR="003D5799" w:rsidRDefault="003D5799">
      <w:pPr>
        <w:pStyle w:val="CodeX"/>
      </w:pPr>
      <w:r>
        <w:t>repair_norm = normalized repair capacity from apology quality, follow-through, and post-conflict recovery</w:t>
      </w:r>
    </w:p>
    <w:p w14:paraId="468A536D" w14:textId="77777777" w:rsidR="003D5799" w:rsidRDefault="003D5799">
      <w:pPr>
        <w:pStyle w:val="CodeX"/>
      </w:pPr>
      <w:r>
        <w:t>conflict_norm = normalized communication / conflict alignment</w:t>
      </w:r>
    </w:p>
    <w:p w14:paraId="43AF5AA2" w14:textId="77777777" w:rsidR="003D5799" w:rsidRDefault="003D5799">
      <w:pPr>
        <w:pStyle w:val="CodeX"/>
      </w:pPr>
      <w:r>
        <w:t>shadow_load_norm = normalized pair shadow pressure from both users' shadow_effective values and event activations</w:t>
      </w:r>
    </w:p>
    <w:p w14:paraId="3934D11E" w14:textId="77777777" w:rsidR="003D5799" w:rsidRDefault="003D5799">
      <w:pPr>
        <w:pStyle w:val="CodeX"/>
      </w:pPr>
      <w:r>
        <w:t>drift_load_norm = normalized pair drift pressure from both users' drift states and eligibility posture</w:t>
      </w:r>
    </w:p>
    <w:p w14:paraId="3A4744B0" w14:textId="77777777" w:rsidR="003D5799" w:rsidRDefault="003D5799">
      <w:pPr>
        <w:pStyle w:val="CodeX"/>
      </w:pPr>
      <w:r>
        <w:t>acute_pressure_norm = normalized acute disruption pressure from grief / anger / rupture recency</w:t>
      </w:r>
    </w:p>
    <w:p w14:paraId="5B22F724" w14:textId="77777777" w:rsidR="003D5799" w:rsidRDefault="003D5799">
      <w:pPr>
        <w:pStyle w:val="H2X"/>
      </w:pPr>
      <w:r>
        <w:t>B4. Pair stability outlook formula</w:t>
      </w:r>
    </w:p>
    <w:p w14:paraId="67700CCC" w14:textId="77777777" w:rsidR="003D5799" w:rsidRDefault="003D5799">
      <w:pPr>
        <w:pStyle w:val="CodeX"/>
      </w:pPr>
      <w:r>
        <w:t>pair_stability_base_01 = (0.40 * compat_norm) + (0.20 * pair_rhythm_norm) + (0.20 * repair_norm) + (0.10 * conflict_norm) + (0.10 * reciprocity_norm)</w:t>
      </w:r>
    </w:p>
    <w:p w14:paraId="50A7DD74" w14:textId="77777777" w:rsidR="003D5799" w:rsidRDefault="003D5799">
      <w:pPr>
        <w:pStyle w:val="CodeX"/>
      </w:pPr>
      <w:r>
        <w:t>pair_stability_penalty_01 = (0.30 * shadow_load_norm) + (0.25 * drift_load_norm) + (0.20 * acute_pressure_norm) + (0.25 * contradiction_load_norm)</w:t>
      </w:r>
    </w:p>
    <w:p w14:paraId="52E781D5" w14:textId="77777777" w:rsidR="003D5799" w:rsidRDefault="003D5799">
      <w:pPr>
        <w:pStyle w:val="CodeX"/>
      </w:pPr>
      <w:r>
        <w:t>forecast_pair_stability = round(clamp(pair_stability_base_01 - pair_stability_penalty_01, 0.00, 1.00) * 100)</w:t>
      </w:r>
    </w:p>
    <w:p w14:paraId="166CA84A" w14:textId="77777777" w:rsidR="003D5799" w:rsidRDefault="003D5799">
      <w:pPr>
        <w:pStyle w:val="H2X"/>
      </w:pPr>
      <w:r>
        <w:t>B5. Rupture risk 30d formula</w:t>
      </w:r>
    </w:p>
    <w:p w14:paraId="6180E58A" w14:textId="77777777" w:rsidR="003D5799" w:rsidRDefault="003D5799">
      <w:pPr>
        <w:pStyle w:val="CodeX"/>
      </w:pPr>
      <w:r>
        <w:t>rupture_risk_base_01 = (0.35 * escalation_rate_30d) + (0.20 * unresolved_tension_density) + (0.15 * low_repair_rate) + (0.15 * shadow_load_norm) + (0.15 * drift_load_norm)</w:t>
      </w:r>
    </w:p>
    <w:p w14:paraId="28F2C3FD" w14:textId="77777777" w:rsidR="003D5799" w:rsidRDefault="003D5799">
      <w:pPr>
        <w:pStyle w:val="CodeX"/>
      </w:pPr>
      <w:r>
        <w:t>forecast_rupture_risk_30d = round(clamp(rupture_risk_base_01, 0.00, 1.00) * 100)</w:t>
      </w:r>
    </w:p>
    <w:p w14:paraId="0455871F" w14:textId="77777777" w:rsidR="003D5799" w:rsidRDefault="003D5799">
      <w:pPr>
        <w:pStyle w:val="H2X"/>
      </w:pPr>
      <w:r>
        <w:t>B6. Repair capacity formula</w:t>
      </w:r>
    </w:p>
    <w:p w14:paraId="602D6B4E" w14:textId="77777777" w:rsidR="003D5799" w:rsidRDefault="003D5799">
      <w:pPr>
        <w:pStyle w:val="CodeX"/>
      </w:pPr>
      <w:r>
        <w:t>repair_capacity_01 = (0.40 * repair_success_rate) + (0.20 * apology_follow_through) + (0.15 * reduced_latency_norm) + (0.15 * mutual_repair_participation) + (0.10 * reflection_completion_pair)</w:t>
      </w:r>
    </w:p>
    <w:p w14:paraId="497A6E45" w14:textId="77777777" w:rsidR="003D5799" w:rsidRDefault="003D5799">
      <w:pPr>
        <w:pStyle w:val="CodeX"/>
      </w:pPr>
      <w:r>
        <w:t>forecast_repair_capacity = round(clamp(repair_capacity_01, 0.00, 1.00) * 100)</w:t>
      </w:r>
    </w:p>
    <w:p w14:paraId="78E52C39" w14:textId="77777777" w:rsidR="003D5799" w:rsidRDefault="003D5799">
      <w:pPr>
        <w:pStyle w:val="H2X"/>
      </w:pPr>
      <w:r>
        <w:t>B7. Reciprocity and pacing formulas</w:t>
      </w:r>
    </w:p>
    <w:p w14:paraId="0ADE7AC6" w14:textId="77777777" w:rsidR="003D5799" w:rsidRDefault="003D5799">
      <w:pPr>
        <w:pStyle w:val="CodeX"/>
      </w:pPr>
      <w:r>
        <w:t>reciprocity_health_01 = (0.45 * mutual_initiation_balance) + (0.25 * response_reciprocity) + (0.15 * effort_balance) + (0.15 * conversation_continuity)</w:t>
      </w:r>
    </w:p>
    <w:p w14:paraId="1418BF58" w14:textId="77777777" w:rsidR="003D5799" w:rsidRDefault="003D5799">
      <w:pPr>
        <w:pStyle w:val="CodeX"/>
      </w:pPr>
      <w:r>
        <w:t>pacing_alignment_01 = (0.40 * intention_alignment) + (0.25 * cadence_alignment) + (0.20 * exclusivity_or_depth_alignment) + (0.15 * pressure_mismatch_inverse)</w:t>
      </w:r>
    </w:p>
    <w:p w14:paraId="14715C67" w14:textId="77777777" w:rsidR="003D5799" w:rsidRDefault="003D5799">
      <w:pPr>
        <w:pStyle w:val="CodeX"/>
      </w:pPr>
      <w:r>
        <w:t>forecast_reciprocity_health = round(clamp(reciprocity_health_01, 0.00, 1.00) * 100)</w:t>
      </w:r>
    </w:p>
    <w:p w14:paraId="5BF28F31" w14:textId="77777777" w:rsidR="003D5799" w:rsidRDefault="003D5799">
      <w:pPr>
        <w:pStyle w:val="CodeX"/>
      </w:pPr>
      <w:r>
        <w:t>forecast_pacing_alignment = round(clamp(pacing_alignment_01, 0.00, 1.00) * 100)</w:t>
      </w:r>
    </w:p>
    <w:p w14:paraId="036C385A" w14:textId="77777777" w:rsidR="003D5799" w:rsidRDefault="003D5799">
      <w:pPr>
        <w:pStyle w:val="H2X"/>
      </w:pPr>
      <w:r>
        <w:t>B8. Confidence and visibility</w:t>
      </w:r>
    </w:p>
    <w:p w14:paraId="69BA773C" w14:textId="77777777" w:rsidR="003D5799" w:rsidRDefault="003D5799">
      <w:pPr>
        <w:pStyle w:val="CodeX"/>
      </w:pPr>
      <w:r>
        <w:t>forecast_confidence_01 = (0.35 * pair_event_depth) + (0.20 * recency_quality) + (0.20 * cross-signal_agreement) + (0.15 * duration_coverage) + (0.10 * evidence_diversity)</w:t>
      </w:r>
    </w:p>
    <w:p w14:paraId="317D2EE3" w14:textId="77777777" w:rsidR="003D5799" w:rsidRDefault="003D5799">
      <w:pPr>
        <w:pStyle w:val="CodeX"/>
      </w:pPr>
      <w:r>
        <w:t>forecast_confidence = round(clamp(forecast_confidence_01, 0.00, 1.00) * 100)</w:t>
      </w:r>
    </w:p>
    <w:tbl>
      <w:tblPr>
        <w:tblStyle w:val="TableGrid"/>
        <w:tblW w:w="0" w:type="auto"/>
        <w:tblLook w:val="04A0" w:firstRow="1" w:lastRow="0" w:firstColumn="1" w:lastColumn="0" w:noHBand="0" w:noVBand="1"/>
      </w:tblPr>
      <w:tblGrid>
        <w:gridCol w:w="2484"/>
        <w:gridCol w:w="2484"/>
        <w:gridCol w:w="2484"/>
        <w:gridCol w:w="2484"/>
      </w:tblGrid>
      <w:tr w:rsidR="003D5799" w14:paraId="343871A3" w14:textId="77777777">
        <w:tc>
          <w:tcPr>
            <w:tcW w:w="2484" w:type="dxa"/>
            <w:shd w:val="clear" w:color="auto" w:fill="F1E3D3"/>
          </w:tcPr>
          <w:p w14:paraId="2A7C7822" w14:textId="77777777" w:rsidR="003D5799" w:rsidRDefault="003D5799">
            <w:pPr>
              <w:pStyle w:val="BodyX"/>
            </w:pPr>
            <w:r>
              <w:t>Confidence</w:t>
            </w:r>
          </w:p>
        </w:tc>
        <w:tc>
          <w:tcPr>
            <w:tcW w:w="2484" w:type="dxa"/>
            <w:shd w:val="clear" w:color="auto" w:fill="F1E3D3"/>
          </w:tcPr>
          <w:p w14:paraId="041976A3" w14:textId="77777777" w:rsidR="003D5799" w:rsidRDefault="003D5799">
            <w:pPr>
              <w:pStyle w:val="BodyX"/>
            </w:pPr>
            <w:r>
              <w:t>Display posture</w:t>
            </w:r>
          </w:p>
        </w:tc>
        <w:tc>
          <w:tcPr>
            <w:tcW w:w="2484" w:type="dxa"/>
            <w:shd w:val="clear" w:color="auto" w:fill="F1E3D3"/>
          </w:tcPr>
          <w:p w14:paraId="5FE90D3A" w14:textId="77777777" w:rsidR="003D5799" w:rsidRDefault="003D5799">
            <w:pPr>
              <w:pStyle w:val="BodyX"/>
            </w:pPr>
            <w:r>
              <w:t>User view</w:t>
            </w:r>
          </w:p>
        </w:tc>
        <w:tc>
          <w:tcPr>
            <w:tcW w:w="2484" w:type="dxa"/>
            <w:shd w:val="clear" w:color="auto" w:fill="F1E3D3"/>
          </w:tcPr>
          <w:p w14:paraId="0AAD44E3" w14:textId="77777777" w:rsidR="003D5799" w:rsidRDefault="003D5799">
            <w:pPr>
              <w:pStyle w:val="BodyX"/>
            </w:pPr>
            <w:r>
              <w:t>Internal use</w:t>
            </w:r>
          </w:p>
        </w:tc>
      </w:tr>
      <w:tr w:rsidR="003D5799" w14:paraId="205005C5" w14:textId="77777777">
        <w:tc>
          <w:tcPr>
            <w:tcW w:w="2484" w:type="dxa"/>
            <w:tcMar>
              <w:top w:w="90" w:type="dxa"/>
              <w:left w:w="90" w:type="dxa"/>
              <w:bottom w:w="90" w:type="dxa"/>
              <w:right w:w="90" w:type="dxa"/>
            </w:tcMar>
          </w:tcPr>
          <w:p w14:paraId="746C4464" w14:textId="77777777" w:rsidR="003D5799" w:rsidRDefault="003D5799">
            <w:pPr>
              <w:pStyle w:val="BodyX"/>
            </w:pPr>
            <w:r>
              <w:t>0-49</w:t>
            </w:r>
          </w:p>
        </w:tc>
        <w:tc>
          <w:tcPr>
            <w:tcW w:w="2484" w:type="dxa"/>
            <w:tcMar>
              <w:top w:w="90" w:type="dxa"/>
              <w:left w:w="90" w:type="dxa"/>
              <w:bottom w:w="90" w:type="dxa"/>
              <w:right w:w="90" w:type="dxa"/>
            </w:tcMar>
          </w:tcPr>
          <w:p w14:paraId="7888A9C9" w14:textId="77777777" w:rsidR="003D5799" w:rsidRDefault="003D5799">
            <w:pPr>
              <w:pStyle w:val="BodyX"/>
            </w:pPr>
            <w:r>
              <w:t>Suppressed</w:t>
            </w:r>
          </w:p>
        </w:tc>
        <w:tc>
          <w:tcPr>
            <w:tcW w:w="2484" w:type="dxa"/>
            <w:tcMar>
              <w:top w:w="90" w:type="dxa"/>
              <w:left w:w="90" w:type="dxa"/>
              <w:bottom w:w="90" w:type="dxa"/>
              <w:right w:w="90" w:type="dxa"/>
            </w:tcMar>
          </w:tcPr>
          <w:p w14:paraId="2DE66ECB" w14:textId="77777777" w:rsidR="003D5799" w:rsidRDefault="003D5799">
            <w:pPr>
              <w:pStyle w:val="BodyX"/>
            </w:pPr>
            <w:r>
              <w:t xml:space="preserve">No forecast number. Use 'not enough shared </w:t>
            </w:r>
            <w:r>
              <w:lastRenderedPageBreak/>
              <w:t>evidence yet.'</w:t>
            </w:r>
          </w:p>
        </w:tc>
        <w:tc>
          <w:tcPr>
            <w:tcW w:w="2484" w:type="dxa"/>
            <w:tcMar>
              <w:top w:w="90" w:type="dxa"/>
              <w:left w:w="90" w:type="dxa"/>
              <w:bottom w:w="90" w:type="dxa"/>
              <w:right w:w="90" w:type="dxa"/>
            </w:tcMar>
          </w:tcPr>
          <w:p w14:paraId="7C353570" w14:textId="77777777" w:rsidR="003D5799" w:rsidRDefault="003D5799">
            <w:pPr>
              <w:pStyle w:val="BodyX"/>
            </w:pPr>
            <w:r>
              <w:lastRenderedPageBreak/>
              <w:t>Allowed for internal QA only.</w:t>
            </w:r>
          </w:p>
        </w:tc>
      </w:tr>
      <w:tr w:rsidR="003D5799" w14:paraId="1DBB0D1A" w14:textId="77777777">
        <w:tc>
          <w:tcPr>
            <w:tcW w:w="2484" w:type="dxa"/>
            <w:tcMar>
              <w:top w:w="90" w:type="dxa"/>
              <w:left w:w="90" w:type="dxa"/>
              <w:bottom w:w="90" w:type="dxa"/>
              <w:right w:w="90" w:type="dxa"/>
            </w:tcMar>
          </w:tcPr>
          <w:p w14:paraId="38FA289D" w14:textId="77777777" w:rsidR="003D5799" w:rsidRDefault="003D5799">
            <w:pPr>
              <w:pStyle w:val="BodyX"/>
            </w:pPr>
            <w:r>
              <w:t>50-64</w:t>
            </w:r>
          </w:p>
        </w:tc>
        <w:tc>
          <w:tcPr>
            <w:tcW w:w="2484" w:type="dxa"/>
            <w:tcMar>
              <w:top w:w="90" w:type="dxa"/>
              <w:left w:w="90" w:type="dxa"/>
              <w:bottom w:w="90" w:type="dxa"/>
              <w:right w:w="90" w:type="dxa"/>
            </w:tcMar>
          </w:tcPr>
          <w:p w14:paraId="6FF4E4E6" w14:textId="77777777" w:rsidR="003D5799" w:rsidRDefault="003D5799">
            <w:pPr>
              <w:pStyle w:val="BodyX"/>
            </w:pPr>
            <w:r>
              <w:t>Guarded</w:t>
            </w:r>
          </w:p>
        </w:tc>
        <w:tc>
          <w:tcPr>
            <w:tcW w:w="2484" w:type="dxa"/>
            <w:tcMar>
              <w:top w:w="90" w:type="dxa"/>
              <w:left w:w="90" w:type="dxa"/>
              <w:bottom w:w="90" w:type="dxa"/>
              <w:right w:w="90" w:type="dxa"/>
            </w:tcMar>
          </w:tcPr>
          <w:p w14:paraId="20FE51E7" w14:textId="77777777" w:rsidR="003D5799" w:rsidRDefault="003D5799">
            <w:pPr>
              <w:pStyle w:val="BodyX"/>
            </w:pPr>
            <w:r>
              <w:t>Only soft labels and guidance, no raw risk number.</w:t>
            </w:r>
          </w:p>
        </w:tc>
        <w:tc>
          <w:tcPr>
            <w:tcW w:w="2484" w:type="dxa"/>
            <w:tcMar>
              <w:top w:w="90" w:type="dxa"/>
              <w:left w:w="90" w:type="dxa"/>
              <w:bottom w:w="90" w:type="dxa"/>
              <w:right w:w="90" w:type="dxa"/>
            </w:tcMar>
          </w:tcPr>
          <w:p w14:paraId="5798D89E" w14:textId="77777777" w:rsidR="003D5799" w:rsidRDefault="003D5799">
            <w:pPr>
              <w:pStyle w:val="BodyX"/>
            </w:pPr>
            <w:r>
              <w:t>Allowed for routing and interventions.</w:t>
            </w:r>
          </w:p>
        </w:tc>
      </w:tr>
      <w:tr w:rsidR="003D5799" w14:paraId="0147662C" w14:textId="77777777">
        <w:tc>
          <w:tcPr>
            <w:tcW w:w="2484" w:type="dxa"/>
            <w:tcMar>
              <w:top w:w="90" w:type="dxa"/>
              <w:left w:w="90" w:type="dxa"/>
              <w:bottom w:w="90" w:type="dxa"/>
              <w:right w:w="90" w:type="dxa"/>
            </w:tcMar>
          </w:tcPr>
          <w:p w14:paraId="2BF260E9" w14:textId="77777777" w:rsidR="003D5799" w:rsidRDefault="003D5799">
            <w:pPr>
              <w:pStyle w:val="BodyX"/>
            </w:pPr>
            <w:r>
              <w:t>65-79</w:t>
            </w:r>
          </w:p>
        </w:tc>
        <w:tc>
          <w:tcPr>
            <w:tcW w:w="2484" w:type="dxa"/>
            <w:tcMar>
              <w:top w:w="90" w:type="dxa"/>
              <w:left w:w="90" w:type="dxa"/>
              <w:bottom w:w="90" w:type="dxa"/>
              <w:right w:w="90" w:type="dxa"/>
            </w:tcMar>
          </w:tcPr>
          <w:p w14:paraId="0C7C828B" w14:textId="77777777" w:rsidR="003D5799" w:rsidRDefault="003D5799">
            <w:pPr>
              <w:pStyle w:val="BodyX"/>
            </w:pPr>
            <w:r>
              <w:t>Visible</w:t>
            </w:r>
          </w:p>
        </w:tc>
        <w:tc>
          <w:tcPr>
            <w:tcW w:w="2484" w:type="dxa"/>
            <w:tcMar>
              <w:top w:w="90" w:type="dxa"/>
              <w:left w:w="90" w:type="dxa"/>
              <w:bottom w:w="90" w:type="dxa"/>
              <w:right w:w="90" w:type="dxa"/>
            </w:tcMar>
          </w:tcPr>
          <w:p w14:paraId="1FA8D54E" w14:textId="77777777" w:rsidR="003D5799" w:rsidRDefault="003D5799">
            <w:pPr>
              <w:pStyle w:val="BodyX"/>
            </w:pPr>
            <w:r>
              <w:t>Rounded outputs and short explanation.</w:t>
            </w:r>
          </w:p>
        </w:tc>
        <w:tc>
          <w:tcPr>
            <w:tcW w:w="2484" w:type="dxa"/>
            <w:tcMar>
              <w:top w:w="90" w:type="dxa"/>
              <w:left w:w="90" w:type="dxa"/>
              <w:bottom w:w="90" w:type="dxa"/>
              <w:right w:w="90" w:type="dxa"/>
            </w:tcMar>
          </w:tcPr>
          <w:p w14:paraId="2B0BDDC4" w14:textId="77777777" w:rsidR="003D5799" w:rsidRDefault="003D5799">
            <w:pPr>
              <w:pStyle w:val="BodyX"/>
            </w:pPr>
            <w:r>
              <w:t>Allowed.</w:t>
            </w:r>
          </w:p>
        </w:tc>
      </w:tr>
      <w:tr w:rsidR="003D5799" w14:paraId="2928B236" w14:textId="77777777">
        <w:tc>
          <w:tcPr>
            <w:tcW w:w="2484" w:type="dxa"/>
            <w:tcMar>
              <w:top w:w="90" w:type="dxa"/>
              <w:left w:w="90" w:type="dxa"/>
              <w:bottom w:w="90" w:type="dxa"/>
              <w:right w:w="90" w:type="dxa"/>
            </w:tcMar>
          </w:tcPr>
          <w:p w14:paraId="2B2761C7" w14:textId="77777777" w:rsidR="003D5799" w:rsidRDefault="003D5799">
            <w:pPr>
              <w:pStyle w:val="BodyX"/>
            </w:pPr>
            <w:r>
              <w:t>80-100</w:t>
            </w:r>
          </w:p>
        </w:tc>
        <w:tc>
          <w:tcPr>
            <w:tcW w:w="2484" w:type="dxa"/>
            <w:tcMar>
              <w:top w:w="90" w:type="dxa"/>
              <w:left w:w="90" w:type="dxa"/>
              <w:bottom w:w="90" w:type="dxa"/>
              <w:right w:w="90" w:type="dxa"/>
            </w:tcMar>
          </w:tcPr>
          <w:p w14:paraId="20DEE730" w14:textId="77777777" w:rsidR="003D5799" w:rsidRDefault="003D5799">
            <w:pPr>
              <w:pStyle w:val="BodyX"/>
            </w:pPr>
            <w:r>
              <w:t>Expanded</w:t>
            </w:r>
          </w:p>
        </w:tc>
        <w:tc>
          <w:tcPr>
            <w:tcW w:w="2484" w:type="dxa"/>
            <w:tcMar>
              <w:top w:w="90" w:type="dxa"/>
              <w:left w:w="90" w:type="dxa"/>
              <w:bottom w:w="90" w:type="dxa"/>
              <w:right w:w="90" w:type="dxa"/>
            </w:tcMar>
          </w:tcPr>
          <w:p w14:paraId="2257DDE4" w14:textId="77777777" w:rsidR="003D5799" w:rsidRDefault="003D5799">
            <w:pPr>
              <w:pStyle w:val="BodyX"/>
            </w:pPr>
            <w:r>
              <w:t>Rounded outputs plus deeper relational insight.</w:t>
            </w:r>
          </w:p>
        </w:tc>
        <w:tc>
          <w:tcPr>
            <w:tcW w:w="2484" w:type="dxa"/>
            <w:tcMar>
              <w:top w:w="90" w:type="dxa"/>
              <w:left w:w="90" w:type="dxa"/>
              <w:bottom w:w="90" w:type="dxa"/>
              <w:right w:w="90" w:type="dxa"/>
            </w:tcMar>
          </w:tcPr>
          <w:p w14:paraId="1FE82D90" w14:textId="77777777" w:rsidR="003D5799" w:rsidRDefault="003D5799">
            <w:pPr>
              <w:pStyle w:val="BodyX"/>
            </w:pPr>
            <w:r>
              <w:t>Allowed.</w:t>
            </w:r>
          </w:p>
        </w:tc>
      </w:tr>
    </w:tbl>
    <w:p w14:paraId="194988FD" w14:textId="77777777" w:rsidR="003D5799" w:rsidRDefault="003D5799">
      <w:pPr>
        <w:pStyle w:val="H2X"/>
      </w:pPr>
      <w:r>
        <w:t>B9. Output thresholds</w:t>
      </w:r>
    </w:p>
    <w:tbl>
      <w:tblPr>
        <w:tblStyle w:val="TableGrid"/>
        <w:tblW w:w="0" w:type="auto"/>
        <w:tblLook w:val="04A0" w:firstRow="1" w:lastRow="0" w:firstColumn="1" w:lastColumn="0" w:noHBand="0" w:noVBand="1"/>
      </w:tblPr>
      <w:tblGrid>
        <w:gridCol w:w="2484"/>
        <w:gridCol w:w="2484"/>
        <w:gridCol w:w="2484"/>
        <w:gridCol w:w="2484"/>
      </w:tblGrid>
      <w:tr w:rsidR="003D5799" w14:paraId="7CB95FE1" w14:textId="77777777">
        <w:tc>
          <w:tcPr>
            <w:tcW w:w="2484" w:type="dxa"/>
            <w:shd w:val="clear" w:color="auto" w:fill="E8F0E7"/>
          </w:tcPr>
          <w:p w14:paraId="3519190E" w14:textId="77777777" w:rsidR="003D5799" w:rsidRDefault="003D5799">
            <w:pPr>
              <w:pStyle w:val="BodyX"/>
            </w:pPr>
            <w:r>
              <w:t>Metric</w:t>
            </w:r>
          </w:p>
        </w:tc>
        <w:tc>
          <w:tcPr>
            <w:tcW w:w="2484" w:type="dxa"/>
            <w:shd w:val="clear" w:color="auto" w:fill="E8F0E7"/>
          </w:tcPr>
          <w:p w14:paraId="1EE306B1" w14:textId="77777777" w:rsidR="003D5799" w:rsidRDefault="003D5799">
            <w:pPr>
              <w:pStyle w:val="BodyX"/>
            </w:pPr>
            <w:r>
              <w:t>Strong</w:t>
            </w:r>
          </w:p>
        </w:tc>
        <w:tc>
          <w:tcPr>
            <w:tcW w:w="2484" w:type="dxa"/>
            <w:shd w:val="clear" w:color="auto" w:fill="E8F0E7"/>
          </w:tcPr>
          <w:p w14:paraId="068472E8" w14:textId="77777777" w:rsidR="003D5799" w:rsidRDefault="003D5799">
            <w:pPr>
              <w:pStyle w:val="BodyX"/>
            </w:pPr>
            <w:r>
              <w:t>Guarded</w:t>
            </w:r>
          </w:p>
        </w:tc>
        <w:tc>
          <w:tcPr>
            <w:tcW w:w="2484" w:type="dxa"/>
            <w:shd w:val="clear" w:color="auto" w:fill="E8F0E7"/>
          </w:tcPr>
          <w:p w14:paraId="2238EBC3" w14:textId="77777777" w:rsidR="003D5799" w:rsidRDefault="003D5799">
            <w:pPr>
              <w:pStyle w:val="BodyX"/>
            </w:pPr>
            <w:r>
              <w:t>Risk zone</w:t>
            </w:r>
          </w:p>
        </w:tc>
      </w:tr>
      <w:tr w:rsidR="003D5799" w14:paraId="7F23CB01" w14:textId="77777777">
        <w:tc>
          <w:tcPr>
            <w:tcW w:w="2484" w:type="dxa"/>
            <w:tcMar>
              <w:top w:w="90" w:type="dxa"/>
              <w:left w:w="90" w:type="dxa"/>
              <w:bottom w:w="90" w:type="dxa"/>
              <w:right w:w="90" w:type="dxa"/>
            </w:tcMar>
          </w:tcPr>
          <w:p w14:paraId="6EA04098" w14:textId="77777777" w:rsidR="003D5799" w:rsidRDefault="003D5799">
            <w:pPr>
              <w:pStyle w:val="BodyX"/>
            </w:pPr>
            <w:r>
              <w:t>Pair stability outlook</w:t>
            </w:r>
          </w:p>
        </w:tc>
        <w:tc>
          <w:tcPr>
            <w:tcW w:w="2484" w:type="dxa"/>
            <w:tcMar>
              <w:top w:w="90" w:type="dxa"/>
              <w:left w:w="90" w:type="dxa"/>
              <w:bottom w:w="90" w:type="dxa"/>
              <w:right w:w="90" w:type="dxa"/>
            </w:tcMar>
          </w:tcPr>
          <w:p w14:paraId="14DB0793" w14:textId="77777777" w:rsidR="003D5799" w:rsidRDefault="003D5799">
            <w:pPr>
              <w:pStyle w:val="BodyX"/>
            </w:pPr>
            <w:r>
              <w:t>70-100</w:t>
            </w:r>
          </w:p>
        </w:tc>
        <w:tc>
          <w:tcPr>
            <w:tcW w:w="2484" w:type="dxa"/>
            <w:tcMar>
              <w:top w:w="90" w:type="dxa"/>
              <w:left w:w="90" w:type="dxa"/>
              <w:bottom w:w="90" w:type="dxa"/>
              <w:right w:w="90" w:type="dxa"/>
            </w:tcMar>
          </w:tcPr>
          <w:p w14:paraId="31BE4BB9" w14:textId="77777777" w:rsidR="003D5799" w:rsidRDefault="003D5799">
            <w:pPr>
              <w:pStyle w:val="BodyX"/>
            </w:pPr>
            <w:r>
              <w:t>55-69</w:t>
            </w:r>
          </w:p>
        </w:tc>
        <w:tc>
          <w:tcPr>
            <w:tcW w:w="2484" w:type="dxa"/>
            <w:tcMar>
              <w:top w:w="90" w:type="dxa"/>
              <w:left w:w="90" w:type="dxa"/>
              <w:bottom w:w="90" w:type="dxa"/>
              <w:right w:w="90" w:type="dxa"/>
            </w:tcMar>
          </w:tcPr>
          <w:p w14:paraId="6C6BD052" w14:textId="77777777" w:rsidR="003D5799" w:rsidRDefault="003D5799">
            <w:pPr>
              <w:pStyle w:val="BodyX"/>
            </w:pPr>
            <w:r>
              <w:t>0-54</w:t>
            </w:r>
          </w:p>
        </w:tc>
      </w:tr>
      <w:tr w:rsidR="003D5799" w14:paraId="08502F71" w14:textId="77777777">
        <w:tc>
          <w:tcPr>
            <w:tcW w:w="2484" w:type="dxa"/>
            <w:tcMar>
              <w:top w:w="90" w:type="dxa"/>
              <w:left w:w="90" w:type="dxa"/>
              <w:bottom w:w="90" w:type="dxa"/>
              <w:right w:w="90" w:type="dxa"/>
            </w:tcMar>
          </w:tcPr>
          <w:p w14:paraId="1B2FD0E3" w14:textId="77777777" w:rsidR="003D5799" w:rsidRDefault="003D5799">
            <w:pPr>
              <w:pStyle w:val="BodyX"/>
            </w:pPr>
            <w:r>
              <w:t>Repair capacity</w:t>
            </w:r>
          </w:p>
        </w:tc>
        <w:tc>
          <w:tcPr>
            <w:tcW w:w="2484" w:type="dxa"/>
            <w:tcMar>
              <w:top w:w="90" w:type="dxa"/>
              <w:left w:w="90" w:type="dxa"/>
              <w:bottom w:w="90" w:type="dxa"/>
              <w:right w:w="90" w:type="dxa"/>
            </w:tcMar>
          </w:tcPr>
          <w:p w14:paraId="146D611F" w14:textId="77777777" w:rsidR="003D5799" w:rsidRDefault="003D5799">
            <w:pPr>
              <w:pStyle w:val="BodyX"/>
            </w:pPr>
            <w:r>
              <w:t>70-100</w:t>
            </w:r>
          </w:p>
        </w:tc>
        <w:tc>
          <w:tcPr>
            <w:tcW w:w="2484" w:type="dxa"/>
            <w:tcMar>
              <w:top w:w="90" w:type="dxa"/>
              <w:left w:w="90" w:type="dxa"/>
              <w:bottom w:w="90" w:type="dxa"/>
              <w:right w:w="90" w:type="dxa"/>
            </w:tcMar>
          </w:tcPr>
          <w:p w14:paraId="43338EC5" w14:textId="77777777" w:rsidR="003D5799" w:rsidRDefault="003D5799">
            <w:pPr>
              <w:pStyle w:val="BodyX"/>
            </w:pPr>
            <w:r>
              <w:t>55-69</w:t>
            </w:r>
          </w:p>
        </w:tc>
        <w:tc>
          <w:tcPr>
            <w:tcW w:w="2484" w:type="dxa"/>
            <w:tcMar>
              <w:top w:w="90" w:type="dxa"/>
              <w:left w:w="90" w:type="dxa"/>
              <w:bottom w:w="90" w:type="dxa"/>
              <w:right w:w="90" w:type="dxa"/>
            </w:tcMar>
          </w:tcPr>
          <w:p w14:paraId="2BF8F15C" w14:textId="77777777" w:rsidR="003D5799" w:rsidRDefault="003D5799">
            <w:pPr>
              <w:pStyle w:val="BodyX"/>
            </w:pPr>
            <w:r>
              <w:t>0-54</w:t>
            </w:r>
          </w:p>
        </w:tc>
      </w:tr>
      <w:tr w:rsidR="003D5799" w14:paraId="272EF710" w14:textId="77777777">
        <w:tc>
          <w:tcPr>
            <w:tcW w:w="2484" w:type="dxa"/>
            <w:tcMar>
              <w:top w:w="90" w:type="dxa"/>
              <w:left w:w="90" w:type="dxa"/>
              <w:bottom w:w="90" w:type="dxa"/>
              <w:right w:w="90" w:type="dxa"/>
            </w:tcMar>
          </w:tcPr>
          <w:p w14:paraId="0738AD70" w14:textId="77777777" w:rsidR="003D5799" w:rsidRDefault="003D5799">
            <w:pPr>
              <w:pStyle w:val="BodyX"/>
            </w:pPr>
            <w:r>
              <w:t>Reciprocity health</w:t>
            </w:r>
          </w:p>
        </w:tc>
        <w:tc>
          <w:tcPr>
            <w:tcW w:w="2484" w:type="dxa"/>
            <w:tcMar>
              <w:top w:w="90" w:type="dxa"/>
              <w:left w:w="90" w:type="dxa"/>
              <w:bottom w:w="90" w:type="dxa"/>
              <w:right w:w="90" w:type="dxa"/>
            </w:tcMar>
          </w:tcPr>
          <w:p w14:paraId="24625BAF" w14:textId="77777777" w:rsidR="003D5799" w:rsidRDefault="003D5799">
            <w:pPr>
              <w:pStyle w:val="BodyX"/>
            </w:pPr>
            <w:r>
              <w:t>70-100</w:t>
            </w:r>
          </w:p>
        </w:tc>
        <w:tc>
          <w:tcPr>
            <w:tcW w:w="2484" w:type="dxa"/>
            <w:tcMar>
              <w:top w:w="90" w:type="dxa"/>
              <w:left w:w="90" w:type="dxa"/>
              <w:bottom w:w="90" w:type="dxa"/>
              <w:right w:w="90" w:type="dxa"/>
            </w:tcMar>
          </w:tcPr>
          <w:p w14:paraId="6C6412AD" w14:textId="77777777" w:rsidR="003D5799" w:rsidRDefault="003D5799">
            <w:pPr>
              <w:pStyle w:val="BodyX"/>
            </w:pPr>
            <w:r>
              <w:t>55-69</w:t>
            </w:r>
          </w:p>
        </w:tc>
        <w:tc>
          <w:tcPr>
            <w:tcW w:w="2484" w:type="dxa"/>
            <w:tcMar>
              <w:top w:w="90" w:type="dxa"/>
              <w:left w:w="90" w:type="dxa"/>
              <w:bottom w:w="90" w:type="dxa"/>
              <w:right w:w="90" w:type="dxa"/>
            </w:tcMar>
          </w:tcPr>
          <w:p w14:paraId="562D6956" w14:textId="77777777" w:rsidR="003D5799" w:rsidRDefault="003D5799">
            <w:pPr>
              <w:pStyle w:val="BodyX"/>
            </w:pPr>
            <w:r>
              <w:t>0-54</w:t>
            </w:r>
          </w:p>
        </w:tc>
      </w:tr>
      <w:tr w:rsidR="003D5799" w14:paraId="40E9DC40" w14:textId="77777777">
        <w:tc>
          <w:tcPr>
            <w:tcW w:w="2484" w:type="dxa"/>
            <w:tcMar>
              <w:top w:w="90" w:type="dxa"/>
              <w:left w:w="90" w:type="dxa"/>
              <w:bottom w:w="90" w:type="dxa"/>
              <w:right w:w="90" w:type="dxa"/>
            </w:tcMar>
          </w:tcPr>
          <w:p w14:paraId="4FC8ED17" w14:textId="77777777" w:rsidR="003D5799" w:rsidRDefault="003D5799">
            <w:pPr>
              <w:pStyle w:val="BodyX"/>
            </w:pPr>
            <w:r>
              <w:t>Pacing alignment</w:t>
            </w:r>
          </w:p>
        </w:tc>
        <w:tc>
          <w:tcPr>
            <w:tcW w:w="2484" w:type="dxa"/>
            <w:tcMar>
              <w:top w:w="90" w:type="dxa"/>
              <w:left w:w="90" w:type="dxa"/>
              <w:bottom w:w="90" w:type="dxa"/>
              <w:right w:w="90" w:type="dxa"/>
            </w:tcMar>
          </w:tcPr>
          <w:p w14:paraId="6A3C61BF" w14:textId="77777777" w:rsidR="003D5799" w:rsidRDefault="003D5799">
            <w:pPr>
              <w:pStyle w:val="BodyX"/>
            </w:pPr>
            <w:r>
              <w:t>70-100</w:t>
            </w:r>
          </w:p>
        </w:tc>
        <w:tc>
          <w:tcPr>
            <w:tcW w:w="2484" w:type="dxa"/>
            <w:tcMar>
              <w:top w:w="90" w:type="dxa"/>
              <w:left w:w="90" w:type="dxa"/>
              <w:bottom w:w="90" w:type="dxa"/>
              <w:right w:w="90" w:type="dxa"/>
            </w:tcMar>
          </w:tcPr>
          <w:p w14:paraId="297EC6C9" w14:textId="77777777" w:rsidR="003D5799" w:rsidRDefault="003D5799">
            <w:pPr>
              <w:pStyle w:val="BodyX"/>
            </w:pPr>
            <w:r>
              <w:t>55-69</w:t>
            </w:r>
          </w:p>
        </w:tc>
        <w:tc>
          <w:tcPr>
            <w:tcW w:w="2484" w:type="dxa"/>
            <w:tcMar>
              <w:top w:w="90" w:type="dxa"/>
              <w:left w:w="90" w:type="dxa"/>
              <w:bottom w:w="90" w:type="dxa"/>
              <w:right w:w="90" w:type="dxa"/>
            </w:tcMar>
          </w:tcPr>
          <w:p w14:paraId="7F9CE428" w14:textId="77777777" w:rsidR="003D5799" w:rsidRDefault="003D5799">
            <w:pPr>
              <w:pStyle w:val="BodyX"/>
            </w:pPr>
            <w:r>
              <w:t>0-54</w:t>
            </w:r>
          </w:p>
        </w:tc>
      </w:tr>
      <w:tr w:rsidR="003D5799" w14:paraId="1C5AFCE9" w14:textId="77777777">
        <w:tc>
          <w:tcPr>
            <w:tcW w:w="2484" w:type="dxa"/>
            <w:tcMar>
              <w:top w:w="90" w:type="dxa"/>
              <w:left w:w="90" w:type="dxa"/>
              <w:bottom w:w="90" w:type="dxa"/>
              <w:right w:w="90" w:type="dxa"/>
            </w:tcMar>
          </w:tcPr>
          <w:p w14:paraId="66B357B1" w14:textId="77777777" w:rsidR="003D5799" w:rsidRDefault="003D5799">
            <w:pPr>
              <w:pStyle w:val="BodyX"/>
            </w:pPr>
            <w:r>
              <w:t>Rupture risk 30d</w:t>
            </w:r>
          </w:p>
        </w:tc>
        <w:tc>
          <w:tcPr>
            <w:tcW w:w="2484" w:type="dxa"/>
            <w:tcMar>
              <w:top w:w="90" w:type="dxa"/>
              <w:left w:w="90" w:type="dxa"/>
              <w:bottom w:w="90" w:type="dxa"/>
              <w:right w:w="90" w:type="dxa"/>
            </w:tcMar>
          </w:tcPr>
          <w:p w14:paraId="09381658" w14:textId="77777777" w:rsidR="003D5799" w:rsidRDefault="003D5799">
            <w:pPr>
              <w:pStyle w:val="BodyX"/>
            </w:pPr>
            <w:r>
              <w:t>0-29</w:t>
            </w:r>
          </w:p>
        </w:tc>
        <w:tc>
          <w:tcPr>
            <w:tcW w:w="2484" w:type="dxa"/>
            <w:tcMar>
              <w:top w:w="90" w:type="dxa"/>
              <w:left w:w="90" w:type="dxa"/>
              <w:bottom w:w="90" w:type="dxa"/>
              <w:right w:w="90" w:type="dxa"/>
            </w:tcMar>
          </w:tcPr>
          <w:p w14:paraId="47BDD6CE" w14:textId="77777777" w:rsidR="003D5799" w:rsidRDefault="003D5799">
            <w:pPr>
              <w:pStyle w:val="BodyX"/>
            </w:pPr>
            <w:r>
              <w:t>30-49</w:t>
            </w:r>
          </w:p>
        </w:tc>
        <w:tc>
          <w:tcPr>
            <w:tcW w:w="2484" w:type="dxa"/>
            <w:tcMar>
              <w:top w:w="90" w:type="dxa"/>
              <w:left w:w="90" w:type="dxa"/>
              <w:bottom w:w="90" w:type="dxa"/>
              <w:right w:w="90" w:type="dxa"/>
            </w:tcMar>
          </w:tcPr>
          <w:p w14:paraId="58E67673" w14:textId="77777777" w:rsidR="003D5799" w:rsidRDefault="003D5799">
            <w:pPr>
              <w:pStyle w:val="BodyX"/>
            </w:pPr>
            <w:r>
              <w:t>50-100</w:t>
            </w:r>
          </w:p>
        </w:tc>
      </w:tr>
    </w:tbl>
    <w:p w14:paraId="69A53608" w14:textId="77777777" w:rsidR="003D5799" w:rsidRDefault="003D5799">
      <w:pPr>
        <w:pStyle w:val="H2X"/>
      </w:pPr>
      <w:r>
        <w:t>B10. Suppression rules</w:t>
      </w:r>
    </w:p>
    <w:p w14:paraId="0216C460" w14:textId="77777777" w:rsidR="003D5799" w:rsidRDefault="003D5799">
      <w:pPr>
        <w:pStyle w:val="BulletX"/>
        <w:ind w:left="288"/>
      </w:pPr>
      <w:r>
        <w:rPr>
          <w:b/>
        </w:rPr>
        <w:t xml:space="preserve">• </w:t>
      </w:r>
      <w:r>
        <w:t>No user-visible Forecast when pair_event_depth is below the configured minimum or when forecast_confidence &lt; 50.</w:t>
      </w:r>
    </w:p>
    <w:p w14:paraId="3E7846D4" w14:textId="77777777" w:rsidR="003D5799" w:rsidRDefault="003D5799">
      <w:pPr>
        <w:pStyle w:val="BulletX"/>
        <w:ind w:left="288"/>
      </w:pPr>
      <w:r>
        <w:rPr>
          <w:b/>
        </w:rPr>
        <w:t xml:space="preserve">• </w:t>
      </w:r>
      <w:r>
        <w:t>No raw rupture risk number on first-contact or low-evidence surfaces; use qualitative copy instead.</w:t>
      </w:r>
    </w:p>
    <w:p w14:paraId="27421673" w14:textId="77777777" w:rsidR="003D5799" w:rsidRDefault="003D5799">
      <w:pPr>
        <w:pStyle w:val="BulletX"/>
        <w:ind w:left="288"/>
      </w:pPr>
      <w:r>
        <w:rPr>
          <w:b/>
        </w:rPr>
        <w:t xml:space="preserve">• </w:t>
      </w:r>
      <w:r>
        <w:t>Forecast is downgraded to guarded mode if either user is in hold_unstable drift state, acute grief / anger state, or high active contradiction state.</w:t>
      </w:r>
    </w:p>
    <w:p w14:paraId="2D6405AE" w14:textId="77777777" w:rsidR="003D5799" w:rsidRDefault="003D5799">
      <w:pPr>
        <w:pStyle w:val="BulletX"/>
        <w:ind w:left="288"/>
      </w:pPr>
      <w:r>
        <w:rPr>
          <w:b/>
        </w:rPr>
        <w:t xml:space="preserve">• </w:t>
      </w:r>
      <w:r>
        <w:t>Forecast cannot overrule explicit policy safety blocks or moderation actions.</w:t>
      </w:r>
    </w:p>
    <w:p w14:paraId="713ABE1F" w14:textId="77777777" w:rsidR="003D5799" w:rsidRDefault="003D5799">
      <w:pPr>
        <w:pStyle w:val="H2X"/>
      </w:pPr>
      <w:r>
        <w:t>B11. Relationship to match score</w:t>
      </w:r>
    </w:p>
    <w:p w14:paraId="759CAA43" w14:textId="77777777" w:rsidR="003D5799" w:rsidRDefault="003D5799">
      <w:pPr>
        <w:pStyle w:val="BodyX"/>
      </w:pPr>
      <w:r>
        <w:t>Compatibility and Forecast are siblings, not duplicates. Compatibility reflects structural fit. Forecast reflects current projected pair-state under recent evidence. A high compatibility score with poor recent repair behavior can still produce guarded or risky Forecast outputs.</w:t>
      </w:r>
    </w:p>
    <w:p w14:paraId="163CC80D" w14:textId="77777777" w:rsidR="003D5799" w:rsidRDefault="003D5799">
      <w:r>
        <w:br w:type="page"/>
      </w:r>
    </w:p>
    <w:p w14:paraId="34D34A01" w14:textId="77777777" w:rsidR="003D5799" w:rsidRDefault="003D5799">
      <w:pPr>
        <w:pStyle w:val="H1X"/>
      </w:pPr>
      <w:r>
        <w:lastRenderedPageBreak/>
        <w:t>Appendix C - DriftEligibility Technical Appendix</w:t>
      </w:r>
    </w:p>
    <w:p w14:paraId="28CAD371" w14:textId="77777777" w:rsidR="003D5799" w:rsidRDefault="003D5799">
      <w:pPr>
        <w:pStyle w:val="H2X"/>
      </w:pPr>
      <w:r>
        <w:t>C1. Purpose</w:t>
      </w:r>
    </w:p>
    <w:p w14:paraId="081E700B" w14:textId="77777777" w:rsidR="003D5799" w:rsidRDefault="003D5799">
      <w:pPr>
        <w:pStyle w:val="BodyX"/>
      </w:pPr>
      <w:r>
        <w:t>DriftEligibility governs when slow-changing identity-adjacent traits are allowed to move. Its purpose is to stop identity chaos, prevent one bad week from redefining a person, and distinguish short-term activation from durable pattern change.</w:t>
      </w:r>
    </w:p>
    <w:p w14:paraId="12BD0F3F" w14:textId="77777777" w:rsidR="003D5799" w:rsidRDefault="003D5799">
      <w:pPr>
        <w:pStyle w:val="H2X"/>
      </w:pPr>
      <w:r>
        <w:t>C2. v1 stance</w:t>
      </w:r>
    </w:p>
    <w:p w14:paraId="79FE8EAB" w14:textId="77777777" w:rsidR="003D5799" w:rsidRDefault="003D5799">
      <w:pPr>
        <w:pStyle w:val="BulletX"/>
        <w:ind w:left="288"/>
      </w:pPr>
      <w:r>
        <w:rPr>
          <w:b/>
        </w:rPr>
        <w:t xml:space="preserve">• </w:t>
      </w:r>
      <w:r>
        <w:t>Slow drift is OFF by default except for shadow_trait_prior micro-drift and attachment_stability_index.</w:t>
      </w:r>
    </w:p>
    <w:p w14:paraId="35B42B76" w14:textId="77777777" w:rsidR="003D5799" w:rsidRDefault="003D5799">
      <w:pPr>
        <w:pStyle w:val="BulletX"/>
        <w:ind w:left="288"/>
      </w:pPr>
      <w:r>
        <w:rPr>
          <w:b/>
        </w:rPr>
        <w:t xml:space="preserve">• </w:t>
      </w:r>
      <w:r>
        <w:t>Archetype drift remains OFF in v1 production.</w:t>
      </w:r>
    </w:p>
    <w:p w14:paraId="5BF412BA" w14:textId="77777777" w:rsidR="003D5799" w:rsidRDefault="003D5799">
      <w:pPr>
        <w:pStyle w:val="BulletX"/>
        <w:ind w:left="288"/>
      </w:pPr>
      <w:r>
        <w:rPr>
          <w:b/>
        </w:rPr>
        <w:t xml:space="preserve">• </w:t>
      </w:r>
      <w:r>
        <w:t>Drift requires stable evidence and never fires in the middle of a storm.</w:t>
      </w:r>
    </w:p>
    <w:p w14:paraId="3D7F40A3" w14:textId="77777777" w:rsidR="003D5799" w:rsidRDefault="003D5799">
      <w:pPr>
        <w:pStyle w:val="H2X"/>
      </w:pPr>
      <w:r>
        <w:t>C3. Inputs</w:t>
      </w:r>
    </w:p>
    <w:p w14:paraId="55DF899A" w14:textId="77777777" w:rsidR="003D5799" w:rsidRDefault="003D5799">
      <w:pPr>
        <w:pStyle w:val="CodeX"/>
      </w:pPr>
      <w:r>
        <w:t>rollup_n50: last 50 eligible events</w:t>
      </w:r>
    </w:p>
    <w:p w14:paraId="7BAEB15B" w14:textId="77777777" w:rsidR="003D5799" w:rsidRDefault="003D5799">
      <w:pPr>
        <w:pStyle w:val="CodeX"/>
      </w:pPr>
      <w:r>
        <w:t>rollup_n20: last 20 eligible events</w:t>
      </w:r>
    </w:p>
    <w:p w14:paraId="77D6FD25" w14:textId="77777777" w:rsidR="003D5799" w:rsidRDefault="003D5799">
      <w:pPr>
        <w:pStyle w:val="CodeX"/>
      </w:pPr>
      <w:r>
        <w:t>rollup_prev50: previous 50-event window, if available</w:t>
      </w:r>
    </w:p>
    <w:p w14:paraId="0DBA75D9" w14:textId="77777777" w:rsidR="003D5799" w:rsidRDefault="003D5799">
      <w:pPr>
        <w:pStyle w:val="CodeX"/>
      </w:pPr>
      <w:r>
        <w:t>current_genome: current slow trait values and priors</w:t>
      </w:r>
    </w:p>
    <w:p w14:paraId="4547AD9E" w14:textId="77777777" w:rsidR="003D5799" w:rsidRDefault="003D5799">
      <w:pPr>
        <w:pStyle w:val="CodeX"/>
      </w:pPr>
      <w:r>
        <w:t>config thresholds: environment-owned values with version tag</w:t>
      </w:r>
    </w:p>
    <w:p w14:paraId="69DC718B" w14:textId="77777777" w:rsidR="003D5799" w:rsidRDefault="003D5799">
      <w:pPr>
        <w:pStyle w:val="H2X"/>
      </w:pPr>
      <w:r>
        <w:t>C4. Required rollup metrics</w:t>
      </w:r>
    </w:p>
    <w:tbl>
      <w:tblPr>
        <w:tblStyle w:val="TableGrid"/>
        <w:tblW w:w="0" w:type="auto"/>
        <w:tblLook w:val="04A0" w:firstRow="1" w:lastRow="0" w:firstColumn="1" w:lastColumn="0" w:noHBand="0" w:noVBand="1"/>
      </w:tblPr>
      <w:tblGrid>
        <w:gridCol w:w="1987"/>
        <w:gridCol w:w="1987"/>
        <w:gridCol w:w="1987"/>
        <w:gridCol w:w="1987"/>
        <w:gridCol w:w="1987"/>
      </w:tblGrid>
      <w:tr w:rsidR="003D5799" w14:paraId="3BF461E2" w14:textId="77777777">
        <w:tc>
          <w:tcPr>
            <w:tcW w:w="1987" w:type="dxa"/>
            <w:shd w:val="clear" w:color="auto" w:fill="D8E7F3"/>
          </w:tcPr>
          <w:p w14:paraId="48FCD7F5" w14:textId="77777777" w:rsidR="003D5799" w:rsidRDefault="003D5799">
            <w:pPr>
              <w:pStyle w:val="BodyX"/>
            </w:pPr>
            <w:r>
              <w:t>Metric</w:t>
            </w:r>
          </w:p>
        </w:tc>
        <w:tc>
          <w:tcPr>
            <w:tcW w:w="1987" w:type="dxa"/>
            <w:shd w:val="clear" w:color="auto" w:fill="D8E7F3"/>
          </w:tcPr>
          <w:p w14:paraId="26F5B283" w14:textId="77777777" w:rsidR="003D5799" w:rsidRDefault="003D5799">
            <w:pPr>
              <w:pStyle w:val="BodyX"/>
            </w:pPr>
            <w:r>
              <w:t>Symbol</w:t>
            </w:r>
          </w:p>
        </w:tc>
        <w:tc>
          <w:tcPr>
            <w:tcW w:w="1987" w:type="dxa"/>
            <w:shd w:val="clear" w:color="auto" w:fill="D8E7F3"/>
          </w:tcPr>
          <w:p w14:paraId="3ACE23A2" w14:textId="77777777" w:rsidR="003D5799" w:rsidRDefault="003D5799">
            <w:pPr>
              <w:pStyle w:val="BodyX"/>
            </w:pPr>
            <w:r>
              <w:t>Window</w:t>
            </w:r>
          </w:p>
        </w:tc>
        <w:tc>
          <w:tcPr>
            <w:tcW w:w="1987" w:type="dxa"/>
            <w:shd w:val="clear" w:color="auto" w:fill="D8E7F3"/>
          </w:tcPr>
          <w:p w14:paraId="1139C1BD" w14:textId="77777777" w:rsidR="003D5799" w:rsidRDefault="003D5799">
            <w:pPr>
              <w:pStyle w:val="BodyX"/>
            </w:pPr>
            <w:r>
              <w:t>Definition</w:t>
            </w:r>
          </w:p>
        </w:tc>
        <w:tc>
          <w:tcPr>
            <w:tcW w:w="1987" w:type="dxa"/>
            <w:shd w:val="clear" w:color="auto" w:fill="D8E7F3"/>
          </w:tcPr>
          <w:p w14:paraId="6FCA38DD" w14:textId="77777777" w:rsidR="003D5799" w:rsidRDefault="003D5799">
            <w:pPr>
              <w:pStyle w:val="BodyX"/>
            </w:pPr>
            <w:r>
              <w:t>Threshold</w:t>
            </w:r>
          </w:p>
        </w:tc>
      </w:tr>
      <w:tr w:rsidR="003D5799" w14:paraId="1A9EBFFB" w14:textId="77777777">
        <w:tc>
          <w:tcPr>
            <w:tcW w:w="1987" w:type="dxa"/>
            <w:tcMar>
              <w:top w:w="90" w:type="dxa"/>
              <w:left w:w="90" w:type="dxa"/>
              <w:bottom w:w="90" w:type="dxa"/>
              <w:right w:w="90" w:type="dxa"/>
            </w:tcMar>
          </w:tcPr>
          <w:p w14:paraId="295BEEA6" w14:textId="77777777" w:rsidR="003D5799" w:rsidRDefault="003D5799">
            <w:pPr>
              <w:pStyle w:val="BodyX"/>
            </w:pPr>
            <w:r>
              <w:t>Escalation rate</w:t>
            </w:r>
          </w:p>
        </w:tc>
        <w:tc>
          <w:tcPr>
            <w:tcW w:w="1987" w:type="dxa"/>
            <w:tcMar>
              <w:top w:w="90" w:type="dxa"/>
              <w:left w:w="90" w:type="dxa"/>
              <w:bottom w:w="90" w:type="dxa"/>
              <w:right w:w="90" w:type="dxa"/>
            </w:tcMar>
          </w:tcPr>
          <w:p w14:paraId="46DF1E16" w14:textId="77777777" w:rsidR="003D5799" w:rsidRDefault="003D5799">
            <w:pPr>
              <w:pStyle w:val="BodyX"/>
            </w:pPr>
            <w:r>
              <w:t>E50 / E20</w:t>
            </w:r>
          </w:p>
        </w:tc>
        <w:tc>
          <w:tcPr>
            <w:tcW w:w="1987" w:type="dxa"/>
            <w:tcMar>
              <w:top w:w="90" w:type="dxa"/>
              <w:left w:w="90" w:type="dxa"/>
              <w:bottom w:w="90" w:type="dxa"/>
              <w:right w:w="90" w:type="dxa"/>
            </w:tcMar>
          </w:tcPr>
          <w:p w14:paraId="78920C47" w14:textId="77777777" w:rsidR="003D5799" w:rsidRDefault="003D5799">
            <w:pPr>
              <w:pStyle w:val="BodyX"/>
            </w:pPr>
            <w:r>
              <w:t>50 / 20</w:t>
            </w:r>
          </w:p>
        </w:tc>
        <w:tc>
          <w:tcPr>
            <w:tcW w:w="1987" w:type="dxa"/>
            <w:tcMar>
              <w:top w:w="90" w:type="dxa"/>
              <w:left w:w="90" w:type="dxa"/>
              <w:bottom w:w="90" w:type="dxa"/>
              <w:right w:w="90" w:type="dxa"/>
            </w:tcMar>
          </w:tcPr>
          <w:p w14:paraId="15EDFB47" w14:textId="77777777" w:rsidR="003D5799" w:rsidRDefault="003D5799">
            <w:pPr>
              <w:pStyle w:val="BodyX"/>
            </w:pPr>
            <w:r>
              <w:t>Escalation events divided by eligible events in window</w:t>
            </w:r>
          </w:p>
        </w:tc>
        <w:tc>
          <w:tcPr>
            <w:tcW w:w="1987" w:type="dxa"/>
            <w:tcMar>
              <w:top w:w="90" w:type="dxa"/>
              <w:left w:w="90" w:type="dxa"/>
              <w:bottom w:w="90" w:type="dxa"/>
              <w:right w:w="90" w:type="dxa"/>
            </w:tcMar>
          </w:tcPr>
          <w:p w14:paraId="65CD9374" w14:textId="77777777" w:rsidR="003D5799" w:rsidRDefault="003D5799">
            <w:pPr>
              <w:pStyle w:val="BodyX"/>
            </w:pPr>
            <w:r>
              <w:t>E20 &lt;= 0.35</w:t>
            </w:r>
          </w:p>
        </w:tc>
      </w:tr>
      <w:tr w:rsidR="003D5799" w14:paraId="6A825E88" w14:textId="77777777">
        <w:tc>
          <w:tcPr>
            <w:tcW w:w="1987" w:type="dxa"/>
            <w:tcMar>
              <w:top w:w="90" w:type="dxa"/>
              <w:left w:w="90" w:type="dxa"/>
              <w:bottom w:w="90" w:type="dxa"/>
              <w:right w:w="90" w:type="dxa"/>
            </w:tcMar>
          </w:tcPr>
          <w:p w14:paraId="5737B6CE" w14:textId="77777777" w:rsidR="003D5799" w:rsidRDefault="003D5799">
            <w:pPr>
              <w:pStyle w:val="BodyX"/>
            </w:pPr>
            <w:r>
              <w:t>Repair success rate</w:t>
            </w:r>
          </w:p>
        </w:tc>
        <w:tc>
          <w:tcPr>
            <w:tcW w:w="1987" w:type="dxa"/>
            <w:tcMar>
              <w:top w:w="90" w:type="dxa"/>
              <w:left w:w="90" w:type="dxa"/>
              <w:bottom w:w="90" w:type="dxa"/>
              <w:right w:w="90" w:type="dxa"/>
            </w:tcMar>
          </w:tcPr>
          <w:p w14:paraId="0F6CE6A3" w14:textId="77777777" w:rsidR="003D5799" w:rsidRDefault="003D5799">
            <w:pPr>
              <w:pStyle w:val="BodyX"/>
            </w:pPr>
            <w:r>
              <w:t>R50</w:t>
            </w:r>
          </w:p>
        </w:tc>
        <w:tc>
          <w:tcPr>
            <w:tcW w:w="1987" w:type="dxa"/>
            <w:tcMar>
              <w:top w:w="90" w:type="dxa"/>
              <w:left w:w="90" w:type="dxa"/>
              <w:bottom w:w="90" w:type="dxa"/>
              <w:right w:w="90" w:type="dxa"/>
            </w:tcMar>
          </w:tcPr>
          <w:p w14:paraId="5FD8C0F9" w14:textId="77777777" w:rsidR="003D5799" w:rsidRDefault="003D5799">
            <w:pPr>
              <w:pStyle w:val="BodyX"/>
            </w:pPr>
            <w:r>
              <w:t>50</w:t>
            </w:r>
          </w:p>
        </w:tc>
        <w:tc>
          <w:tcPr>
            <w:tcW w:w="1987" w:type="dxa"/>
            <w:tcMar>
              <w:top w:w="90" w:type="dxa"/>
              <w:left w:w="90" w:type="dxa"/>
              <w:bottom w:w="90" w:type="dxa"/>
              <w:right w:w="90" w:type="dxa"/>
            </w:tcMar>
          </w:tcPr>
          <w:p w14:paraId="196FEE6B" w14:textId="77777777" w:rsidR="003D5799" w:rsidRDefault="003D5799">
            <w:pPr>
              <w:pStyle w:val="BodyX"/>
            </w:pPr>
            <w:r>
              <w:t>repair_event / tension_events</w:t>
            </w:r>
          </w:p>
        </w:tc>
        <w:tc>
          <w:tcPr>
            <w:tcW w:w="1987" w:type="dxa"/>
            <w:tcMar>
              <w:top w:w="90" w:type="dxa"/>
              <w:left w:w="90" w:type="dxa"/>
              <w:bottom w:w="90" w:type="dxa"/>
              <w:right w:w="90" w:type="dxa"/>
            </w:tcMar>
          </w:tcPr>
          <w:p w14:paraId="761A502A" w14:textId="77777777" w:rsidR="003D5799" w:rsidRDefault="003D5799">
            <w:pPr>
              <w:pStyle w:val="BodyX"/>
            </w:pPr>
            <w:r>
              <w:t>No hard gate; used in context and confidence</w:t>
            </w:r>
          </w:p>
        </w:tc>
      </w:tr>
      <w:tr w:rsidR="003D5799" w14:paraId="3F7E9D1A" w14:textId="77777777">
        <w:tc>
          <w:tcPr>
            <w:tcW w:w="1987" w:type="dxa"/>
            <w:tcMar>
              <w:top w:w="90" w:type="dxa"/>
              <w:left w:w="90" w:type="dxa"/>
              <w:bottom w:w="90" w:type="dxa"/>
              <w:right w:w="90" w:type="dxa"/>
            </w:tcMar>
          </w:tcPr>
          <w:p w14:paraId="26716A3D" w14:textId="77777777" w:rsidR="003D5799" w:rsidRDefault="003D5799">
            <w:pPr>
              <w:pStyle w:val="BodyX"/>
            </w:pPr>
            <w:r>
              <w:t>Repair latency normalized</w:t>
            </w:r>
          </w:p>
        </w:tc>
        <w:tc>
          <w:tcPr>
            <w:tcW w:w="1987" w:type="dxa"/>
            <w:tcMar>
              <w:top w:w="90" w:type="dxa"/>
              <w:left w:w="90" w:type="dxa"/>
              <w:bottom w:w="90" w:type="dxa"/>
              <w:right w:w="90" w:type="dxa"/>
            </w:tcMar>
          </w:tcPr>
          <w:p w14:paraId="6805700A" w14:textId="77777777" w:rsidR="003D5799" w:rsidRDefault="003D5799">
            <w:pPr>
              <w:pStyle w:val="BodyX"/>
            </w:pPr>
            <w:r>
              <w:t>L50</w:t>
            </w:r>
          </w:p>
        </w:tc>
        <w:tc>
          <w:tcPr>
            <w:tcW w:w="1987" w:type="dxa"/>
            <w:tcMar>
              <w:top w:w="90" w:type="dxa"/>
              <w:left w:w="90" w:type="dxa"/>
              <w:bottom w:w="90" w:type="dxa"/>
              <w:right w:w="90" w:type="dxa"/>
            </w:tcMar>
          </w:tcPr>
          <w:p w14:paraId="33A80D38" w14:textId="77777777" w:rsidR="003D5799" w:rsidRDefault="003D5799">
            <w:pPr>
              <w:pStyle w:val="BodyX"/>
            </w:pPr>
            <w:r>
              <w:t>50</w:t>
            </w:r>
          </w:p>
        </w:tc>
        <w:tc>
          <w:tcPr>
            <w:tcW w:w="1987" w:type="dxa"/>
            <w:tcMar>
              <w:top w:w="90" w:type="dxa"/>
              <w:left w:w="90" w:type="dxa"/>
              <w:bottom w:w="90" w:type="dxa"/>
              <w:right w:w="90" w:type="dxa"/>
            </w:tcMar>
          </w:tcPr>
          <w:p w14:paraId="510FF229" w14:textId="77777777" w:rsidR="003D5799" w:rsidRDefault="003D5799">
            <w:pPr>
              <w:pStyle w:val="BodyX"/>
            </w:pPr>
            <w:r>
              <w:t>Mean normalized delay from rupture to repair</w:t>
            </w:r>
          </w:p>
        </w:tc>
        <w:tc>
          <w:tcPr>
            <w:tcW w:w="1987" w:type="dxa"/>
            <w:tcMar>
              <w:top w:w="90" w:type="dxa"/>
              <w:left w:w="90" w:type="dxa"/>
              <w:bottom w:w="90" w:type="dxa"/>
              <w:right w:w="90" w:type="dxa"/>
            </w:tcMar>
          </w:tcPr>
          <w:p w14:paraId="6BCA0069" w14:textId="77777777" w:rsidR="003D5799" w:rsidRDefault="003D5799">
            <w:pPr>
              <w:pStyle w:val="BodyX"/>
            </w:pPr>
            <w:r>
              <w:t>No hard gate; informs confidence and forecast</w:t>
            </w:r>
          </w:p>
        </w:tc>
      </w:tr>
      <w:tr w:rsidR="003D5799" w14:paraId="3916A27D" w14:textId="77777777">
        <w:tc>
          <w:tcPr>
            <w:tcW w:w="1987" w:type="dxa"/>
            <w:tcMar>
              <w:top w:w="90" w:type="dxa"/>
              <w:left w:w="90" w:type="dxa"/>
              <w:bottom w:w="90" w:type="dxa"/>
              <w:right w:w="90" w:type="dxa"/>
            </w:tcMar>
          </w:tcPr>
          <w:p w14:paraId="775DCA14" w14:textId="77777777" w:rsidR="003D5799" w:rsidRDefault="003D5799">
            <w:pPr>
              <w:pStyle w:val="BodyX"/>
            </w:pPr>
            <w:r>
              <w:t>Arousal slope</w:t>
            </w:r>
          </w:p>
        </w:tc>
        <w:tc>
          <w:tcPr>
            <w:tcW w:w="1987" w:type="dxa"/>
            <w:tcMar>
              <w:top w:w="90" w:type="dxa"/>
              <w:left w:w="90" w:type="dxa"/>
              <w:bottom w:w="90" w:type="dxa"/>
              <w:right w:w="90" w:type="dxa"/>
            </w:tcMar>
          </w:tcPr>
          <w:p w14:paraId="641E6716" w14:textId="77777777" w:rsidR="003D5799" w:rsidRDefault="003D5799">
            <w:pPr>
              <w:pStyle w:val="BodyX"/>
            </w:pPr>
            <w:r>
              <w:t>A_slope50</w:t>
            </w:r>
          </w:p>
        </w:tc>
        <w:tc>
          <w:tcPr>
            <w:tcW w:w="1987" w:type="dxa"/>
            <w:tcMar>
              <w:top w:w="90" w:type="dxa"/>
              <w:left w:w="90" w:type="dxa"/>
              <w:bottom w:w="90" w:type="dxa"/>
              <w:right w:w="90" w:type="dxa"/>
            </w:tcMar>
          </w:tcPr>
          <w:p w14:paraId="7D65A0B6" w14:textId="77777777" w:rsidR="003D5799" w:rsidRDefault="003D5799">
            <w:pPr>
              <w:pStyle w:val="BodyX"/>
            </w:pPr>
            <w:r>
              <w:t>50</w:t>
            </w:r>
          </w:p>
        </w:tc>
        <w:tc>
          <w:tcPr>
            <w:tcW w:w="1987" w:type="dxa"/>
            <w:tcMar>
              <w:top w:w="90" w:type="dxa"/>
              <w:left w:w="90" w:type="dxa"/>
              <w:bottom w:w="90" w:type="dxa"/>
              <w:right w:w="90" w:type="dxa"/>
            </w:tcMar>
          </w:tcPr>
          <w:p w14:paraId="3ED371A2" w14:textId="77777777" w:rsidR="003D5799" w:rsidRDefault="003D5799">
            <w:pPr>
              <w:pStyle w:val="BodyX"/>
            </w:pPr>
            <w:r>
              <w:t>Linear trend of arousal over window</w:t>
            </w:r>
          </w:p>
        </w:tc>
        <w:tc>
          <w:tcPr>
            <w:tcW w:w="1987" w:type="dxa"/>
            <w:tcMar>
              <w:top w:w="90" w:type="dxa"/>
              <w:left w:w="90" w:type="dxa"/>
              <w:bottom w:w="90" w:type="dxa"/>
              <w:right w:w="90" w:type="dxa"/>
            </w:tcMar>
          </w:tcPr>
          <w:p w14:paraId="50BB3615" w14:textId="77777777" w:rsidR="003D5799" w:rsidRDefault="003D5799">
            <w:pPr>
              <w:pStyle w:val="BodyX"/>
            </w:pPr>
            <w:r>
              <w:t>abs(A_slope50) &lt;= 0.05</w:t>
            </w:r>
          </w:p>
        </w:tc>
      </w:tr>
      <w:tr w:rsidR="003D5799" w14:paraId="44C03350" w14:textId="77777777">
        <w:tc>
          <w:tcPr>
            <w:tcW w:w="1987" w:type="dxa"/>
            <w:tcMar>
              <w:top w:w="90" w:type="dxa"/>
              <w:left w:w="90" w:type="dxa"/>
              <w:bottom w:w="90" w:type="dxa"/>
              <w:right w:w="90" w:type="dxa"/>
            </w:tcMar>
          </w:tcPr>
          <w:p w14:paraId="34646D9A" w14:textId="77777777" w:rsidR="003D5799" w:rsidRDefault="003D5799">
            <w:pPr>
              <w:pStyle w:val="BodyX"/>
            </w:pPr>
            <w:r>
              <w:t>Arousal volatility</w:t>
            </w:r>
          </w:p>
        </w:tc>
        <w:tc>
          <w:tcPr>
            <w:tcW w:w="1987" w:type="dxa"/>
            <w:tcMar>
              <w:top w:w="90" w:type="dxa"/>
              <w:left w:w="90" w:type="dxa"/>
              <w:bottom w:w="90" w:type="dxa"/>
              <w:right w:w="90" w:type="dxa"/>
            </w:tcMar>
          </w:tcPr>
          <w:p w14:paraId="0BCD7EC5" w14:textId="77777777" w:rsidR="003D5799" w:rsidRDefault="003D5799">
            <w:pPr>
              <w:pStyle w:val="BodyX"/>
            </w:pPr>
            <w:r>
              <w:t>A_std50</w:t>
            </w:r>
          </w:p>
        </w:tc>
        <w:tc>
          <w:tcPr>
            <w:tcW w:w="1987" w:type="dxa"/>
            <w:tcMar>
              <w:top w:w="90" w:type="dxa"/>
              <w:left w:w="90" w:type="dxa"/>
              <w:bottom w:w="90" w:type="dxa"/>
              <w:right w:w="90" w:type="dxa"/>
            </w:tcMar>
          </w:tcPr>
          <w:p w14:paraId="65850C87" w14:textId="77777777" w:rsidR="003D5799" w:rsidRDefault="003D5799">
            <w:pPr>
              <w:pStyle w:val="BodyX"/>
            </w:pPr>
            <w:r>
              <w:t>50</w:t>
            </w:r>
          </w:p>
        </w:tc>
        <w:tc>
          <w:tcPr>
            <w:tcW w:w="1987" w:type="dxa"/>
            <w:tcMar>
              <w:top w:w="90" w:type="dxa"/>
              <w:left w:w="90" w:type="dxa"/>
              <w:bottom w:w="90" w:type="dxa"/>
              <w:right w:w="90" w:type="dxa"/>
            </w:tcMar>
          </w:tcPr>
          <w:p w14:paraId="3C3E8364" w14:textId="77777777" w:rsidR="003D5799" w:rsidRDefault="003D5799">
            <w:pPr>
              <w:pStyle w:val="BodyX"/>
            </w:pPr>
            <w:r>
              <w:t>Standard deviation of arousal</w:t>
            </w:r>
          </w:p>
        </w:tc>
        <w:tc>
          <w:tcPr>
            <w:tcW w:w="1987" w:type="dxa"/>
            <w:tcMar>
              <w:top w:w="90" w:type="dxa"/>
              <w:left w:w="90" w:type="dxa"/>
              <w:bottom w:w="90" w:type="dxa"/>
              <w:right w:w="90" w:type="dxa"/>
            </w:tcMar>
          </w:tcPr>
          <w:p w14:paraId="45435FD4" w14:textId="77777777" w:rsidR="003D5799" w:rsidRDefault="003D5799">
            <w:pPr>
              <w:pStyle w:val="BodyX"/>
            </w:pPr>
            <w:r>
              <w:t>A_std50 &lt;= 0.22</w:t>
            </w:r>
          </w:p>
        </w:tc>
      </w:tr>
      <w:tr w:rsidR="003D5799" w14:paraId="1EC22AA0" w14:textId="77777777">
        <w:tc>
          <w:tcPr>
            <w:tcW w:w="1987" w:type="dxa"/>
            <w:tcMar>
              <w:top w:w="90" w:type="dxa"/>
              <w:left w:w="90" w:type="dxa"/>
              <w:bottom w:w="90" w:type="dxa"/>
              <w:right w:w="90" w:type="dxa"/>
            </w:tcMar>
          </w:tcPr>
          <w:p w14:paraId="1C7D621A" w14:textId="77777777" w:rsidR="003D5799" w:rsidRDefault="003D5799">
            <w:pPr>
              <w:pStyle w:val="BodyX"/>
            </w:pPr>
            <w:r>
              <w:t>Contradiction severity mean</w:t>
            </w:r>
          </w:p>
        </w:tc>
        <w:tc>
          <w:tcPr>
            <w:tcW w:w="1987" w:type="dxa"/>
            <w:tcMar>
              <w:top w:w="90" w:type="dxa"/>
              <w:left w:w="90" w:type="dxa"/>
              <w:bottom w:w="90" w:type="dxa"/>
              <w:right w:w="90" w:type="dxa"/>
            </w:tcMar>
          </w:tcPr>
          <w:p w14:paraId="1129315A" w14:textId="77777777" w:rsidR="003D5799" w:rsidRDefault="003D5799">
            <w:pPr>
              <w:pStyle w:val="BodyX"/>
            </w:pPr>
            <w:r>
              <w:t>C50</w:t>
            </w:r>
          </w:p>
        </w:tc>
        <w:tc>
          <w:tcPr>
            <w:tcW w:w="1987" w:type="dxa"/>
            <w:tcMar>
              <w:top w:w="90" w:type="dxa"/>
              <w:left w:w="90" w:type="dxa"/>
              <w:bottom w:w="90" w:type="dxa"/>
              <w:right w:w="90" w:type="dxa"/>
            </w:tcMar>
          </w:tcPr>
          <w:p w14:paraId="7456FC1F" w14:textId="77777777" w:rsidR="003D5799" w:rsidRDefault="003D5799">
            <w:pPr>
              <w:pStyle w:val="BodyX"/>
            </w:pPr>
            <w:r>
              <w:t>50</w:t>
            </w:r>
          </w:p>
        </w:tc>
        <w:tc>
          <w:tcPr>
            <w:tcW w:w="1987" w:type="dxa"/>
            <w:tcMar>
              <w:top w:w="90" w:type="dxa"/>
              <w:left w:w="90" w:type="dxa"/>
              <w:bottom w:w="90" w:type="dxa"/>
              <w:right w:w="90" w:type="dxa"/>
            </w:tcMar>
          </w:tcPr>
          <w:p w14:paraId="48131477" w14:textId="77777777" w:rsidR="003D5799" w:rsidRDefault="003D5799">
            <w:pPr>
              <w:pStyle w:val="BodyX"/>
            </w:pPr>
            <w:r>
              <w:t>Mean contradiction severity over window</w:t>
            </w:r>
          </w:p>
        </w:tc>
        <w:tc>
          <w:tcPr>
            <w:tcW w:w="1987" w:type="dxa"/>
            <w:tcMar>
              <w:top w:w="90" w:type="dxa"/>
              <w:left w:w="90" w:type="dxa"/>
              <w:bottom w:w="90" w:type="dxa"/>
              <w:right w:w="90" w:type="dxa"/>
            </w:tcMar>
          </w:tcPr>
          <w:p w14:paraId="1F0505F4" w14:textId="77777777" w:rsidR="003D5799" w:rsidRDefault="003D5799">
            <w:pPr>
              <w:pStyle w:val="BodyX"/>
            </w:pPr>
            <w:r>
              <w:t>C50 &lt;= 0.55 OR improved by &gt;= 0.10</w:t>
            </w:r>
          </w:p>
        </w:tc>
      </w:tr>
      <w:tr w:rsidR="003D5799" w14:paraId="3AC8E481" w14:textId="77777777">
        <w:tc>
          <w:tcPr>
            <w:tcW w:w="1987" w:type="dxa"/>
            <w:tcMar>
              <w:top w:w="90" w:type="dxa"/>
              <w:left w:w="90" w:type="dxa"/>
              <w:bottom w:w="90" w:type="dxa"/>
              <w:right w:w="90" w:type="dxa"/>
            </w:tcMar>
          </w:tcPr>
          <w:p w14:paraId="19E9EC75" w14:textId="77777777" w:rsidR="003D5799" w:rsidRDefault="003D5799">
            <w:pPr>
              <w:pStyle w:val="BodyX"/>
            </w:pPr>
            <w:r>
              <w:lastRenderedPageBreak/>
              <w:t>Move entropy normalized</w:t>
            </w:r>
          </w:p>
        </w:tc>
        <w:tc>
          <w:tcPr>
            <w:tcW w:w="1987" w:type="dxa"/>
            <w:tcMar>
              <w:top w:w="90" w:type="dxa"/>
              <w:left w:w="90" w:type="dxa"/>
              <w:bottom w:w="90" w:type="dxa"/>
              <w:right w:w="90" w:type="dxa"/>
            </w:tcMar>
          </w:tcPr>
          <w:p w14:paraId="3E20FE0D" w14:textId="77777777" w:rsidR="003D5799" w:rsidRDefault="003D5799">
            <w:pPr>
              <w:pStyle w:val="BodyX"/>
            </w:pPr>
            <w:r>
              <w:t>H_norm</w:t>
            </w:r>
          </w:p>
        </w:tc>
        <w:tc>
          <w:tcPr>
            <w:tcW w:w="1987" w:type="dxa"/>
            <w:tcMar>
              <w:top w:w="90" w:type="dxa"/>
              <w:left w:w="90" w:type="dxa"/>
              <w:bottom w:w="90" w:type="dxa"/>
              <w:right w:w="90" w:type="dxa"/>
            </w:tcMar>
          </w:tcPr>
          <w:p w14:paraId="12BEFF62" w14:textId="77777777" w:rsidR="003D5799" w:rsidRDefault="003D5799">
            <w:pPr>
              <w:pStyle w:val="BodyX"/>
            </w:pPr>
            <w:r>
              <w:t>50</w:t>
            </w:r>
          </w:p>
        </w:tc>
        <w:tc>
          <w:tcPr>
            <w:tcW w:w="1987" w:type="dxa"/>
            <w:tcMar>
              <w:top w:w="90" w:type="dxa"/>
              <w:left w:w="90" w:type="dxa"/>
              <w:bottom w:w="90" w:type="dxa"/>
              <w:right w:w="90" w:type="dxa"/>
            </w:tcMar>
          </w:tcPr>
          <w:p w14:paraId="44581118" w14:textId="77777777" w:rsidR="003D5799" w:rsidRDefault="003D5799">
            <w:pPr>
              <w:pStyle w:val="BodyX"/>
            </w:pPr>
            <w:r>
              <w:t>Entropy of move distribution across withdraw / press / escalate / appease / repair / joke</w:t>
            </w:r>
          </w:p>
        </w:tc>
        <w:tc>
          <w:tcPr>
            <w:tcW w:w="1987" w:type="dxa"/>
            <w:tcMar>
              <w:top w:w="90" w:type="dxa"/>
              <w:left w:w="90" w:type="dxa"/>
              <w:bottom w:w="90" w:type="dxa"/>
              <w:right w:w="90" w:type="dxa"/>
            </w:tcMar>
          </w:tcPr>
          <w:p w14:paraId="01948BEE" w14:textId="77777777" w:rsidR="003D5799" w:rsidRDefault="003D5799">
            <w:pPr>
              <w:pStyle w:val="BodyX"/>
            </w:pPr>
            <w:r>
              <w:t>H_norm &lt;= 0.78</w:t>
            </w:r>
          </w:p>
        </w:tc>
      </w:tr>
      <w:tr w:rsidR="003D5799" w14:paraId="2AF422BE" w14:textId="77777777">
        <w:tc>
          <w:tcPr>
            <w:tcW w:w="1987" w:type="dxa"/>
            <w:tcMar>
              <w:top w:w="90" w:type="dxa"/>
              <w:left w:w="90" w:type="dxa"/>
              <w:bottom w:w="90" w:type="dxa"/>
              <w:right w:w="90" w:type="dxa"/>
            </w:tcMar>
          </w:tcPr>
          <w:p w14:paraId="47F307CC" w14:textId="77777777" w:rsidR="003D5799" w:rsidRDefault="003D5799">
            <w:pPr>
              <w:pStyle w:val="BodyX"/>
            </w:pPr>
            <w:r>
              <w:t>Event count</w:t>
            </w:r>
          </w:p>
        </w:tc>
        <w:tc>
          <w:tcPr>
            <w:tcW w:w="1987" w:type="dxa"/>
            <w:tcMar>
              <w:top w:w="90" w:type="dxa"/>
              <w:left w:w="90" w:type="dxa"/>
              <w:bottom w:w="90" w:type="dxa"/>
              <w:right w:w="90" w:type="dxa"/>
            </w:tcMar>
          </w:tcPr>
          <w:p w14:paraId="517F07BB" w14:textId="77777777" w:rsidR="003D5799" w:rsidRDefault="003D5799">
            <w:pPr>
              <w:pStyle w:val="BodyX"/>
            </w:pPr>
            <w:r>
              <w:t>N50</w:t>
            </w:r>
          </w:p>
        </w:tc>
        <w:tc>
          <w:tcPr>
            <w:tcW w:w="1987" w:type="dxa"/>
            <w:tcMar>
              <w:top w:w="90" w:type="dxa"/>
              <w:left w:w="90" w:type="dxa"/>
              <w:bottom w:w="90" w:type="dxa"/>
              <w:right w:w="90" w:type="dxa"/>
            </w:tcMar>
          </w:tcPr>
          <w:p w14:paraId="11587CFC" w14:textId="77777777" w:rsidR="003D5799" w:rsidRDefault="003D5799">
            <w:pPr>
              <w:pStyle w:val="BodyX"/>
            </w:pPr>
            <w:r>
              <w:t>50</w:t>
            </w:r>
          </w:p>
        </w:tc>
        <w:tc>
          <w:tcPr>
            <w:tcW w:w="1987" w:type="dxa"/>
            <w:tcMar>
              <w:top w:w="90" w:type="dxa"/>
              <w:left w:w="90" w:type="dxa"/>
              <w:bottom w:w="90" w:type="dxa"/>
              <w:right w:w="90" w:type="dxa"/>
            </w:tcMar>
          </w:tcPr>
          <w:p w14:paraId="0ABF802E" w14:textId="77777777" w:rsidR="003D5799" w:rsidRDefault="003D5799">
            <w:pPr>
              <w:pStyle w:val="BodyX"/>
            </w:pPr>
            <w:r>
              <w:t>Total eligible events available</w:t>
            </w:r>
          </w:p>
        </w:tc>
        <w:tc>
          <w:tcPr>
            <w:tcW w:w="1987" w:type="dxa"/>
            <w:tcMar>
              <w:top w:w="90" w:type="dxa"/>
              <w:left w:w="90" w:type="dxa"/>
              <w:bottom w:w="90" w:type="dxa"/>
              <w:right w:w="90" w:type="dxa"/>
            </w:tcMar>
          </w:tcPr>
          <w:p w14:paraId="6FA513C3" w14:textId="77777777" w:rsidR="003D5799" w:rsidRDefault="003D5799">
            <w:pPr>
              <w:pStyle w:val="BodyX"/>
            </w:pPr>
            <w:r>
              <w:t>N50 &gt;= 50</w:t>
            </w:r>
          </w:p>
        </w:tc>
      </w:tr>
      <w:tr w:rsidR="003D5799" w14:paraId="2D9A6C3C" w14:textId="77777777">
        <w:tc>
          <w:tcPr>
            <w:tcW w:w="1987" w:type="dxa"/>
            <w:tcMar>
              <w:top w:w="90" w:type="dxa"/>
              <w:left w:w="90" w:type="dxa"/>
              <w:bottom w:w="90" w:type="dxa"/>
              <w:right w:w="90" w:type="dxa"/>
            </w:tcMar>
          </w:tcPr>
          <w:p w14:paraId="72E59316" w14:textId="77777777" w:rsidR="003D5799" w:rsidRDefault="003D5799">
            <w:pPr>
              <w:pStyle w:val="BodyX"/>
            </w:pPr>
            <w:r>
              <w:t>Unique day spread</w:t>
            </w:r>
          </w:p>
        </w:tc>
        <w:tc>
          <w:tcPr>
            <w:tcW w:w="1987" w:type="dxa"/>
            <w:tcMar>
              <w:top w:w="90" w:type="dxa"/>
              <w:left w:w="90" w:type="dxa"/>
              <w:bottom w:w="90" w:type="dxa"/>
              <w:right w:w="90" w:type="dxa"/>
            </w:tcMar>
          </w:tcPr>
          <w:p w14:paraId="6C489871" w14:textId="77777777" w:rsidR="003D5799" w:rsidRDefault="003D5799">
            <w:pPr>
              <w:pStyle w:val="BodyX"/>
            </w:pPr>
            <w:r>
              <w:t>D50</w:t>
            </w:r>
          </w:p>
        </w:tc>
        <w:tc>
          <w:tcPr>
            <w:tcW w:w="1987" w:type="dxa"/>
            <w:tcMar>
              <w:top w:w="90" w:type="dxa"/>
              <w:left w:w="90" w:type="dxa"/>
              <w:bottom w:w="90" w:type="dxa"/>
              <w:right w:w="90" w:type="dxa"/>
            </w:tcMar>
          </w:tcPr>
          <w:p w14:paraId="380D2528" w14:textId="77777777" w:rsidR="003D5799" w:rsidRDefault="003D5799">
            <w:pPr>
              <w:pStyle w:val="BodyX"/>
            </w:pPr>
            <w:r>
              <w:t>50</w:t>
            </w:r>
          </w:p>
        </w:tc>
        <w:tc>
          <w:tcPr>
            <w:tcW w:w="1987" w:type="dxa"/>
            <w:tcMar>
              <w:top w:w="90" w:type="dxa"/>
              <w:left w:w="90" w:type="dxa"/>
              <w:bottom w:w="90" w:type="dxa"/>
              <w:right w:w="90" w:type="dxa"/>
            </w:tcMar>
          </w:tcPr>
          <w:p w14:paraId="6B573DFB" w14:textId="77777777" w:rsidR="003D5799" w:rsidRDefault="003D5799">
            <w:pPr>
              <w:pStyle w:val="BodyX"/>
            </w:pPr>
            <w:r>
              <w:t>Number of distinct days covered by rollup</w:t>
            </w:r>
          </w:p>
        </w:tc>
        <w:tc>
          <w:tcPr>
            <w:tcW w:w="1987" w:type="dxa"/>
            <w:tcMar>
              <w:top w:w="90" w:type="dxa"/>
              <w:left w:w="90" w:type="dxa"/>
              <w:bottom w:w="90" w:type="dxa"/>
              <w:right w:w="90" w:type="dxa"/>
            </w:tcMar>
          </w:tcPr>
          <w:p w14:paraId="0CF1A6D8" w14:textId="77777777" w:rsidR="003D5799" w:rsidRDefault="003D5799">
            <w:pPr>
              <w:pStyle w:val="BodyX"/>
            </w:pPr>
            <w:r>
              <w:t>D50 &gt;= 10</w:t>
            </w:r>
          </w:p>
        </w:tc>
      </w:tr>
    </w:tbl>
    <w:p w14:paraId="18370361" w14:textId="77777777" w:rsidR="003D5799" w:rsidRDefault="003D5799">
      <w:pPr>
        <w:pStyle w:val="H2X"/>
      </w:pPr>
      <w:r>
        <w:t>C5. Move entropy formula</w:t>
      </w:r>
    </w:p>
    <w:p w14:paraId="118961F4" w14:textId="77777777" w:rsidR="003D5799" w:rsidRDefault="003D5799">
      <w:pPr>
        <w:pStyle w:val="CodeX"/>
      </w:pPr>
      <w:r>
        <w:t>Let p_i be the normalized frequency of move categories in the last 50 events: withdraw, press, escalate, appease, repair, joke.</w:t>
      </w:r>
    </w:p>
    <w:p w14:paraId="5E7F8C94" w14:textId="77777777" w:rsidR="003D5799" w:rsidRDefault="003D5799">
      <w:pPr>
        <w:pStyle w:val="CodeX"/>
      </w:pPr>
      <w:r>
        <w:t>H = - Σ p_i * ln(p_i)</w:t>
      </w:r>
    </w:p>
    <w:p w14:paraId="5E40F9C8" w14:textId="77777777" w:rsidR="003D5799" w:rsidRDefault="003D5799">
      <w:pPr>
        <w:pStyle w:val="CodeX"/>
      </w:pPr>
      <w:r>
        <w:t>H_norm = H / ln(K), where K is the number of move categories present</w:t>
      </w:r>
    </w:p>
    <w:p w14:paraId="7DBB5CB2" w14:textId="77777777" w:rsidR="003D5799" w:rsidRDefault="003D5799">
      <w:pPr>
        <w:pStyle w:val="CodeX"/>
      </w:pPr>
      <w:r>
        <w:t>Lower entropy means the behavior pattern is more stable and therefore more eligible for slow drift evaluation.</w:t>
      </w:r>
    </w:p>
    <w:p w14:paraId="17E02036" w14:textId="77777777" w:rsidR="003D5799" w:rsidRDefault="003D5799">
      <w:pPr>
        <w:pStyle w:val="H2X"/>
      </w:pPr>
      <w:r>
        <w:t>C6. Gate logic</w:t>
      </w:r>
    </w:p>
    <w:p w14:paraId="0C4081BA" w14:textId="77777777" w:rsidR="003D5799" w:rsidRDefault="003D5799">
      <w:pPr>
        <w:pStyle w:val="BulletX"/>
        <w:ind w:left="288"/>
      </w:pPr>
      <w:r>
        <w:rPr>
          <w:b/>
        </w:rPr>
        <w:t xml:space="preserve">• </w:t>
      </w:r>
      <w:r>
        <w:t>G0 Evidence minimum: N50 &gt;= 50 and D50 &gt;= 10.</w:t>
      </w:r>
    </w:p>
    <w:p w14:paraId="21BD6256" w14:textId="77777777" w:rsidR="003D5799" w:rsidRDefault="003D5799">
      <w:pPr>
        <w:pStyle w:val="BulletX"/>
        <w:ind w:left="288"/>
      </w:pPr>
      <w:r>
        <w:rPr>
          <w:b/>
        </w:rPr>
        <w:t xml:space="preserve">• </w:t>
      </w:r>
      <w:r>
        <w:t>G1 Not currently unstable: E20 &lt;= 0.35 and A_std50 &lt;= 0.22.</w:t>
      </w:r>
    </w:p>
    <w:p w14:paraId="797245B2" w14:textId="77777777" w:rsidR="003D5799" w:rsidRDefault="003D5799">
      <w:pPr>
        <w:pStyle w:val="BulletX"/>
        <w:ind w:left="288"/>
      </w:pPr>
      <w:r>
        <w:rPr>
          <w:b/>
        </w:rPr>
        <w:t xml:space="preserve">• </w:t>
      </w:r>
      <w:r>
        <w:t>G2 Trend is settled: abs(A_slope50) &lt;= 0.05.</w:t>
      </w:r>
    </w:p>
    <w:p w14:paraId="2FE8B04E" w14:textId="77777777" w:rsidR="003D5799" w:rsidRDefault="003D5799">
      <w:pPr>
        <w:pStyle w:val="BulletX"/>
        <w:ind w:left="288"/>
      </w:pPr>
      <w:r>
        <w:rPr>
          <w:b/>
        </w:rPr>
        <w:t xml:space="preserve">• </w:t>
      </w:r>
      <w:r>
        <w:t>G3 Contradictions are not spiking: C50 &lt;= 0.55 OR C50 improved by at least 0.10 versus previous 50-window.</w:t>
      </w:r>
    </w:p>
    <w:p w14:paraId="0CC076E2" w14:textId="77777777" w:rsidR="003D5799" w:rsidRDefault="003D5799">
      <w:pPr>
        <w:pStyle w:val="BulletX"/>
        <w:ind w:left="288"/>
      </w:pPr>
      <w:r>
        <w:rPr>
          <w:b/>
        </w:rPr>
        <w:t xml:space="preserve">• </w:t>
      </w:r>
      <w:r>
        <w:t>G4 Behavior distribution is not chaotic: H_norm &lt;= 0.78.</w:t>
      </w:r>
    </w:p>
    <w:p w14:paraId="4E9D67B6" w14:textId="77777777" w:rsidR="003D5799" w:rsidRDefault="003D5799">
      <w:pPr>
        <w:pStyle w:val="BulletX"/>
        <w:ind w:left="288"/>
      </w:pPr>
      <w:r>
        <w:rPr>
          <w:b/>
        </w:rPr>
        <w:t xml:space="preserve">• </w:t>
      </w:r>
      <w:r>
        <w:t>All gates must pass before slow drift is eligible.</w:t>
      </w:r>
    </w:p>
    <w:p w14:paraId="07A08005" w14:textId="77777777" w:rsidR="003D5799" w:rsidRDefault="003D5799">
      <w:pPr>
        <w:pStyle w:val="H2X"/>
      </w:pPr>
      <w:r>
        <w:t>C7. Eligibility confidence formula</w:t>
      </w:r>
    </w:p>
    <w:p w14:paraId="335BFD8F" w14:textId="77777777" w:rsidR="003D5799" w:rsidRDefault="003D5799">
      <w:pPr>
        <w:pStyle w:val="CodeX"/>
      </w:pPr>
      <w:r>
        <w:t>conf = 0.25 * (1 - clamp(E20 / 0.35, 0, 1))</w:t>
      </w:r>
    </w:p>
    <w:p w14:paraId="6B1B2433" w14:textId="77777777" w:rsidR="003D5799" w:rsidRDefault="003D5799">
      <w:pPr>
        <w:pStyle w:val="CodeX"/>
      </w:pPr>
      <w:r>
        <w:t xml:space="preserve">     + 0.20 * (1 - clamp(A_std50 / 0.22, 0, 1))</w:t>
      </w:r>
    </w:p>
    <w:p w14:paraId="0B489CC9" w14:textId="77777777" w:rsidR="003D5799" w:rsidRDefault="003D5799">
      <w:pPr>
        <w:pStyle w:val="CodeX"/>
      </w:pPr>
      <w:r>
        <w:t xml:space="preserve">     + 0.20 * (1 - clamp(abs(A_slope50) / 0.05, 0, 1))</w:t>
      </w:r>
    </w:p>
    <w:p w14:paraId="7BB37FFE" w14:textId="77777777" w:rsidR="003D5799" w:rsidRDefault="003D5799">
      <w:pPr>
        <w:pStyle w:val="CodeX"/>
      </w:pPr>
      <w:r>
        <w:t xml:space="preserve">     + 0.20 * (1 - clamp(C50 / 0.55, 0, 1))</w:t>
      </w:r>
    </w:p>
    <w:p w14:paraId="30421D39" w14:textId="77777777" w:rsidR="003D5799" w:rsidRDefault="003D5799">
      <w:pPr>
        <w:pStyle w:val="CodeX"/>
      </w:pPr>
      <w:r>
        <w:t xml:space="preserve">     + 0.15 * (1 - clamp(H_norm / 0.78, 0, 1))</w:t>
      </w:r>
    </w:p>
    <w:p w14:paraId="7367E78D" w14:textId="77777777" w:rsidR="003D5799" w:rsidRDefault="003D5799">
      <w:pPr>
        <w:pStyle w:val="CodeX"/>
      </w:pPr>
      <w:r>
        <w:t>eligible_final = gates_passed AND conf &gt;= 0.60</w:t>
      </w:r>
    </w:p>
    <w:p w14:paraId="742AEFE0" w14:textId="77777777" w:rsidR="003D5799" w:rsidRDefault="003D5799">
      <w:pPr>
        <w:pStyle w:val="H2X"/>
      </w:pPr>
      <w:r>
        <w:t>C8. Reason codes</w:t>
      </w:r>
    </w:p>
    <w:tbl>
      <w:tblPr>
        <w:tblStyle w:val="TableGrid"/>
        <w:tblW w:w="0" w:type="auto"/>
        <w:tblLook w:val="04A0" w:firstRow="1" w:lastRow="0" w:firstColumn="1" w:lastColumn="0" w:noHBand="0" w:noVBand="1"/>
      </w:tblPr>
      <w:tblGrid>
        <w:gridCol w:w="4968"/>
        <w:gridCol w:w="4968"/>
      </w:tblGrid>
      <w:tr w:rsidR="003D5799" w14:paraId="0A8CF821" w14:textId="77777777">
        <w:tc>
          <w:tcPr>
            <w:tcW w:w="4968" w:type="dxa"/>
            <w:shd w:val="clear" w:color="auto" w:fill="F1E3D3"/>
          </w:tcPr>
          <w:p w14:paraId="2E4154B2" w14:textId="77777777" w:rsidR="003D5799" w:rsidRDefault="003D5799">
            <w:pPr>
              <w:pStyle w:val="BodyX"/>
            </w:pPr>
            <w:r>
              <w:t>Reason code</w:t>
            </w:r>
          </w:p>
        </w:tc>
        <w:tc>
          <w:tcPr>
            <w:tcW w:w="4968" w:type="dxa"/>
            <w:shd w:val="clear" w:color="auto" w:fill="F1E3D3"/>
          </w:tcPr>
          <w:p w14:paraId="1B5AEEEF" w14:textId="77777777" w:rsidR="003D5799" w:rsidRDefault="003D5799">
            <w:pPr>
              <w:pStyle w:val="BodyX"/>
            </w:pPr>
            <w:r>
              <w:t>Meaning</w:t>
            </w:r>
          </w:p>
        </w:tc>
      </w:tr>
      <w:tr w:rsidR="003D5799" w14:paraId="384C313A" w14:textId="77777777">
        <w:tc>
          <w:tcPr>
            <w:tcW w:w="4968" w:type="dxa"/>
            <w:tcMar>
              <w:top w:w="90" w:type="dxa"/>
              <w:left w:w="90" w:type="dxa"/>
              <w:bottom w:w="90" w:type="dxa"/>
              <w:right w:w="90" w:type="dxa"/>
            </w:tcMar>
          </w:tcPr>
          <w:p w14:paraId="5D17D165" w14:textId="77777777" w:rsidR="003D5799" w:rsidRDefault="003D5799">
            <w:pPr>
              <w:pStyle w:val="BodyX"/>
            </w:pPr>
            <w:r>
              <w:t>insufficient_events</w:t>
            </w:r>
          </w:p>
        </w:tc>
        <w:tc>
          <w:tcPr>
            <w:tcW w:w="4968" w:type="dxa"/>
            <w:tcMar>
              <w:top w:w="90" w:type="dxa"/>
              <w:left w:w="90" w:type="dxa"/>
              <w:bottom w:w="90" w:type="dxa"/>
              <w:right w:w="90" w:type="dxa"/>
            </w:tcMar>
          </w:tcPr>
          <w:p w14:paraId="75C8ED80" w14:textId="77777777" w:rsidR="003D5799" w:rsidRDefault="003D5799">
            <w:pPr>
              <w:pStyle w:val="BodyX"/>
            </w:pPr>
            <w:r>
              <w:t>Not enough events to support slow drift evaluation.</w:t>
            </w:r>
          </w:p>
        </w:tc>
      </w:tr>
      <w:tr w:rsidR="003D5799" w14:paraId="21E3AF2E" w14:textId="77777777">
        <w:tc>
          <w:tcPr>
            <w:tcW w:w="4968" w:type="dxa"/>
            <w:tcMar>
              <w:top w:w="90" w:type="dxa"/>
              <w:left w:w="90" w:type="dxa"/>
              <w:bottom w:w="90" w:type="dxa"/>
              <w:right w:w="90" w:type="dxa"/>
            </w:tcMar>
          </w:tcPr>
          <w:p w14:paraId="5E093CEF" w14:textId="77777777" w:rsidR="003D5799" w:rsidRDefault="003D5799">
            <w:pPr>
              <w:pStyle w:val="BodyX"/>
            </w:pPr>
            <w:r>
              <w:t>insufficient_day_spread</w:t>
            </w:r>
          </w:p>
        </w:tc>
        <w:tc>
          <w:tcPr>
            <w:tcW w:w="4968" w:type="dxa"/>
            <w:tcMar>
              <w:top w:w="90" w:type="dxa"/>
              <w:left w:w="90" w:type="dxa"/>
              <w:bottom w:w="90" w:type="dxa"/>
              <w:right w:w="90" w:type="dxa"/>
            </w:tcMar>
          </w:tcPr>
          <w:p w14:paraId="237385E0" w14:textId="77777777" w:rsidR="003D5799" w:rsidRDefault="003D5799">
            <w:pPr>
              <w:pStyle w:val="BodyX"/>
            </w:pPr>
            <w:r>
              <w:t>Events are too concentrated in time; one short period cannot redefine identity.</w:t>
            </w:r>
          </w:p>
        </w:tc>
      </w:tr>
      <w:tr w:rsidR="003D5799" w14:paraId="62215D64" w14:textId="77777777">
        <w:tc>
          <w:tcPr>
            <w:tcW w:w="4968" w:type="dxa"/>
            <w:tcMar>
              <w:top w:w="90" w:type="dxa"/>
              <w:left w:w="90" w:type="dxa"/>
              <w:bottom w:w="90" w:type="dxa"/>
              <w:right w:w="90" w:type="dxa"/>
            </w:tcMar>
          </w:tcPr>
          <w:p w14:paraId="36C43228" w14:textId="77777777" w:rsidR="003D5799" w:rsidRDefault="003D5799">
            <w:pPr>
              <w:pStyle w:val="BodyX"/>
            </w:pPr>
            <w:r>
              <w:lastRenderedPageBreak/>
              <w:t>too_unstable_recently</w:t>
            </w:r>
          </w:p>
        </w:tc>
        <w:tc>
          <w:tcPr>
            <w:tcW w:w="4968" w:type="dxa"/>
            <w:tcMar>
              <w:top w:w="90" w:type="dxa"/>
              <w:left w:w="90" w:type="dxa"/>
              <w:bottom w:w="90" w:type="dxa"/>
              <w:right w:w="90" w:type="dxa"/>
            </w:tcMar>
          </w:tcPr>
          <w:p w14:paraId="1FC4F616" w14:textId="77777777" w:rsidR="003D5799" w:rsidRDefault="003D5799">
            <w:pPr>
              <w:pStyle w:val="BodyX"/>
            </w:pPr>
            <w:r>
              <w:t>Recent escalation rate is too high for safe drift reclassification.</w:t>
            </w:r>
          </w:p>
        </w:tc>
      </w:tr>
      <w:tr w:rsidR="003D5799" w14:paraId="78757EBD" w14:textId="77777777">
        <w:tc>
          <w:tcPr>
            <w:tcW w:w="4968" w:type="dxa"/>
            <w:tcMar>
              <w:top w:w="90" w:type="dxa"/>
              <w:left w:w="90" w:type="dxa"/>
              <w:bottom w:w="90" w:type="dxa"/>
              <w:right w:w="90" w:type="dxa"/>
            </w:tcMar>
          </w:tcPr>
          <w:p w14:paraId="3508B665" w14:textId="77777777" w:rsidR="003D5799" w:rsidRDefault="003D5799">
            <w:pPr>
              <w:pStyle w:val="BodyX"/>
            </w:pPr>
            <w:r>
              <w:t>high_volatility</w:t>
            </w:r>
          </w:p>
        </w:tc>
        <w:tc>
          <w:tcPr>
            <w:tcW w:w="4968" w:type="dxa"/>
            <w:tcMar>
              <w:top w:w="90" w:type="dxa"/>
              <w:left w:w="90" w:type="dxa"/>
              <w:bottom w:w="90" w:type="dxa"/>
              <w:right w:w="90" w:type="dxa"/>
            </w:tcMar>
          </w:tcPr>
          <w:p w14:paraId="2A4A1E34" w14:textId="77777777" w:rsidR="003D5799" w:rsidRDefault="003D5799">
            <w:pPr>
              <w:pStyle w:val="BodyX"/>
            </w:pPr>
            <w:r>
              <w:t>Arousal volatility is too high; postpone slow drift.</w:t>
            </w:r>
          </w:p>
        </w:tc>
      </w:tr>
      <w:tr w:rsidR="003D5799" w14:paraId="114FA88E" w14:textId="77777777">
        <w:tc>
          <w:tcPr>
            <w:tcW w:w="4968" w:type="dxa"/>
            <w:tcMar>
              <w:top w:w="90" w:type="dxa"/>
              <w:left w:w="90" w:type="dxa"/>
              <w:bottom w:w="90" w:type="dxa"/>
              <w:right w:w="90" w:type="dxa"/>
            </w:tcMar>
          </w:tcPr>
          <w:p w14:paraId="4E8C0E4C" w14:textId="77777777" w:rsidR="003D5799" w:rsidRDefault="003D5799">
            <w:pPr>
              <w:pStyle w:val="BodyX"/>
            </w:pPr>
            <w:r>
              <w:t>trend_not_settled</w:t>
            </w:r>
          </w:p>
        </w:tc>
        <w:tc>
          <w:tcPr>
            <w:tcW w:w="4968" w:type="dxa"/>
            <w:tcMar>
              <w:top w:w="90" w:type="dxa"/>
              <w:left w:w="90" w:type="dxa"/>
              <w:bottom w:w="90" w:type="dxa"/>
              <w:right w:w="90" w:type="dxa"/>
            </w:tcMar>
          </w:tcPr>
          <w:p w14:paraId="6E0D5A57" w14:textId="77777777" w:rsidR="003D5799" w:rsidRDefault="003D5799">
            <w:pPr>
              <w:pStyle w:val="BodyX"/>
            </w:pPr>
            <w:r>
              <w:t>Arousal slope suggests the user is still moving sharply rather than stabilizing.</w:t>
            </w:r>
          </w:p>
        </w:tc>
      </w:tr>
      <w:tr w:rsidR="003D5799" w14:paraId="0402EE51" w14:textId="77777777">
        <w:tc>
          <w:tcPr>
            <w:tcW w:w="4968" w:type="dxa"/>
            <w:tcMar>
              <w:top w:w="90" w:type="dxa"/>
              <w:left w:w="90" w:type="dxa"/>
              <w:bottom w:w="90" w:type="dxa"/>
              <w:right w:w="90" w:type="dxa"/>
            </w:tcMar>
          </w:tcPr>
          <w:p w14:paraId="38020742" w14:textId="77777777" w:rsidR="003D5799" w:rsidRDefault="003D5799">
            <w:pPr>
              <w:pStyle w:val="BodyX"/>
            </w:pPr>
            <w:r>
              <w:t>contradictions_spiking</w:t>
            </w:r>
          </w:p>
        </w:tc>
        <w:tc>
          <w:tcPr>
            <w:tcW w:w="4968" w:type="dxa"/>
            <w:tcMar>
              <w:top w:w="90" w:type="dxa"/>
              <w:left w:w="90" w:type="dxa"/>
              <w:bottom w:w="90" w:type="dxa"/>
              <w:right w:w="90" w:type="dxa"/>
            </w:tcMar>
          </w:tcPr>
          <w:p w14:paraId="40DD473E" w14:textId="77777777" w:rsidR="003D5799" w:rsidRDefault="003D5799">
            <w:pPr>
              <w:pStyle w:val="BodyX"/>
            </w:pPr>
            <w:r>
              <w:t>Contradictions remain too elevated or have not improved enough.</w:t>
            </w:r>
          </w:p>
        </w:tc>
      </w:tr>
      <w:tr w:rsidR="003D5799" w14:paraId="2CB72DA7" w14:textId="77777777">
        <w:tc>
          <w:tcPr>
            <w:tcW w:w="4968" w:type="dxa"/>
            <w:tcMar>
              <w:top w:w="90" w:type="dxa"/>
              <w:left w:w="90" w:type="dxa"/>
              <w:bottom w:w="90" w:type="dxa"/>
              <w:right w:w="90" w:type="dxa"/>
            </w:tcMar>
          </w:tcPr>
          <w:p w14:paraId="7F7D5644" w14:textId="77777777" w:rsidR="003D5799" w:rsidRDefault="003D5799">
            <w:pPr>
              <w:pStyle w:val="BodyX"/>
            </w:pPr>
            <w:r>
              <w:t>behavior_inconsistent</w:t>
            </w:r>
          </w:p>
        </w:tc>
        <w:tc>
          <w:tcPr>
            <w:tcW w:w="4968" w:type="dxa"/>
            <w:tcMar>
              <w:top w:w="90" w:type="dxa"/>
              <w:left w:w="90" w:type="dxa"/>
              <w:bottom w:w="90" w:type="dxa"/>
              <w:right w:w="90" w:type="dxa"/>
            </w:tcMar>
          </w:tcPr>
          <w:p w14:paraId="06635B6E" w14:textId="77777777" w:rsidR="003D5799" w:rsidRDefault="003D5799">
            <w:pPr>
              <w:pStyle w:val="BodyX"/>
            </w:pPr>
            <w:r>
              <w:t>Move entropy indicates unstable or chaotic behavior distribution.</w:t>
            </w:r>
          </w:p>
        </w:tc>
      </w:tr>
    </w:tbl>
    <w:p w14:paraId="0A5F3D55" w14:textId="77777777" w:rsidR="003D5799" w:rsidRDefault="003D5799">
      <w:pPr>
        <w:pStyle w:val="H2X"/>
      </w:pPr>
      <w:r>
        <w:t>C9. Drift state machine</w:t>
      </w:r>
    </w:p>
    <w:tbl>
      <w:tblPr>
        <w:tblStyle w:val="TableGrid"/>
        <w:tblW w:w="0" w:type="auto"/>
        <w:tblLook w:val="04A0" w:firstRow="1" w:lastRow="0" w:firstColumn="1" w:lastColumn="0" w:noHBand="0" w:noVBand="1"/>
      </w:tblPr>
      <w:tblGrid>
        <w:gridCol w:w="2484"/>
        <w:gridCol w:w="2636"/>
        <w:gridCol w:w="2484"/>
        <w:gridCol w:w="2484"/>
      </w:tblGrid>
      <w:tr w:rsidR="003D5799" w14:paraId="6DED76E1" w14:textId="77777777">
        <w:tc>
          <w:tcPr>
            <w:tcW w:w="2484" w:type="dxa"/>
            <w:shd w:val="clear" w:color="auto" w:fill="E8F0E7"/>
          </w:tcPr>
          <w:p w14:paraId="02C09B4F" w14:textId="77777777" w:rsidR="003D5799" w:rsidRDefault="003D5799">
            <w:pPr>
              <w:pStyle w:val="BodyX"/>
            </w:pPr>
            <w:r>
              <w:t>State</w:t>
            </w:r>
          </w:p>
        </w:tc>
        <w:tc>
          <w:tcPr>
            <w:tcW w:w="2484" w:type="dxa"/>
            <w:shd w:val="clear" w:color="auto" w:fill="E8F0E7"/>
          </w:tcPr>
          <w:p w14:paraId="3212C65E" w14:textId="77777777" w:rsidR="003D5799" w:rsidRDefault="003D5799">
            <w:pPr>
              <w:pStyle w:val="BodyX"/>
            </w:pPr>
            <w:r>
              <w:t>Meaning</w:t>
            </w:r>
          </w:p>
        </w:tc>
        <w:tc>
          <w:tcPr>
            <w:tcW w:w="2484" w:type="dxa"/>
            <w:shd w:val="clear" w:color="auto" w:fill="E8F0E7"/>
          </w:tcPr>
          <w:p w14:paraId="1550E57C" w14:textId="77777777" w:rsidR="003D5799" w:rsidRDefault="003D5799">
            <w:pPr>
              <w:pStyle w:val="BodyX"/>
            </w:pPr>
            <w:r>
              <w:t>Enter when</w:t>
            </w:r>
          </w:p>
        </w:tc>
        <w:tc>
          <w:tcPr>
            <w:tcW w:w="2484" w:type="dxa"/>
            <w:shd w:val="clear" w:color="auto" w:fill="E8F0E7"/>
          </w:tcPr>
          <w:p w14:paraId="5B808EA7" w14:textId="77777777" w:rsidR="003D5799" w:rsidRDefault="003D5799">
            <w:pPr>
              <w:pStyle w:val="BodyX"/>
            </w:pPr>
            <w:r>
              <w:t>Exit when</w:t>
            </w:r>
          </w:p>
        </w:tc>
      </w:tr>
      <w:tr w:rsidR="003D5799" w14:paraId="00E1C218" w14:textId="77777777">
        <w:tc>
          <w:tcPr>
            <w:tcW w:w="2484" w:type="dxa"/>
            <w:tcMar>
              <w:top w:w="90" w:type="dxa"/>
              <w:left w:w="90" w:type="dxa"/>
              <w:bottom w:w="90" w:type="dxa"/>
              <w:right w:w="90" w:type="dxa"/>
            </w:tcMar>
          </w:tcPr>
          <w:p w14:paraId="49F68A40" w14:textId="77777777" w:rsidR="003D5799" w:rsidRDefault="003D5799">
            <w:pPr>
              <w:pStyle w:val="BodyX"/>
            </w:pPr>
            <w:r>
              <w:t>none</w:t>
            </w:r>
          </w:p>
        </w:tc>
        <w:tc>
          <w:tcPr>
            <w:tcW w:w="2484" w:type="dxa"/>
            <w:tcMar>
              <w:top w:w="90" w:type="dxa"/>
              <w:left w:w="90" w:type="dxa"/>
              <w:bottom w:w="90" w:type="dxa"/>
              <w:right w:w="90" w:type="dxa"/>
            </w:tcMar>
          </w:tcPr>
          <w:p w14:paraId="1222A47A" w14:textId="77777777" w:rsidR="003D5799" w:rsidRDefault="003D5799">
            <w:pPr>
              <w:pStyle w:val="BodyX"/>
            </w:pPr>
            <w:r>
              <w:t>No drift evidence yet</w:t>
            </w:r>
          </w:p>
        </w:tc>
        <w:tc>
          <w:tcPr>
            <w:tcW w:w="2484" w:type="dxa"/>
            <w:tcMar>
              <w:top w:w="90" w:type="dxa"/>
              <w:left w:w="90" w:type="dxa"/>
              <w:bottom w:w="90" w:type="dxa"/>
              <w:right w:w="90" w:type="dxa"/>
            </w:tcMar>
          </w:tcPr>
          <w:p w14:paraId="560C8D06" w14:textId="77777777" w:rsidR="003D5799" w:rsidRDefault="003D5799">
            <w:pPr>
              <w:pStyle w:val="BodyX"/>
            </w:pPr>
            <w:r>
              <w:t>New user or no drift-eligible rollups</w:t>
            </w:r>
          </w:p>
        </w:tc>
        <w:tc>
          <w:tcPr>
            <w:tcW w:w="2484" w:type="dxa"/>
            <w:tcMar>
              <w:top w:w="90" w:type="dxa"/>
              <w:left w:w="90" w:type="dxa"/>
              <w:bottom w:w="90" w:type="dxa"/>
              <w:right w:w="90" w:type="dxa"/>
            </w:tcMar>
          </w:tcPr>
          <w:p w14:paraId="3A8AFB91" w14:textId="77777777" w:rsidR="003D5799" w:rsidRDefault="003D5799">
            <w:pPr>
              <w:pStyle w:val="BodyX"/>
            </w:pPr>
            <w:r>
              <w:t>Evidence arrives</w:t>
            </w:r>
          </w:p>
        </w:tc>
      </w:tr>
      <w:tr w:rsidR="003D5799" w14:paraId="58728204" w14:textId="77777777">
        <w:tc>
          <w:tcPr>
            <w:tcW w:w="2484" w:type="dxa"/>
            <w:tcMar>
              <w:top w:w="90" w:type="dxa"/>
              <w:left w:w="90" w:type="dxa"/>
              <w:bottom w:w="90" w:type="dxa"/>
              <w:right w:w="90" w:type="dxa"/>
            </w:tcMar>
          </w:tcPr>
          <w:p w14:paraId="6FDFD314" w14:textId="77777777" w:rsidR="003D5799" w:rsidRDefault="003D5799">
            <w:pPr>
              <w:pStyle w:val="BodyX"/>
            </w:pPr>
            <w:r>
              <w:t>provisional_watch</w:t>
            </w:r>
          </w:p>
        </w:tc>
        <w:tc>
          <w:tcPr>
            <w:tcW w:w="2484" w:type="dxa"/>
            <w:tcMar>
              <w:top w:w="90" w:type="dxa"/>
              <w:left w:w="90" w:type="dxa"/>
              <w:bottom w:w="90" w:type="dxa"/>
              <w:right w:w="90" w:type="dxa"/>
            </w:tcMar>
          </w:tcPr>
          <w:p w14:paraId="78B1A797" w14:textId="77777777" w:rsidR="003D5799" w:rsidRDefault="003D5799">
            <w:pPr>
              <w:pStyle w:val="BodyX"/>
            </w:pPr>
            <w:r>
              <w:t>Soft movement pressure exists but gates do not fully pass</w:t>
            </w:r>
          </w:p>
        </w:tc>
        <w:tc>
          <w:tcPr>
            <w:tcW w:w="2484" w:type="dxa"/>
            <w:tcMar>
              <w:top w:w="90" w:type="dxa"/>
              <w:left w:w="90" w:type="dxa"/>
              <w:bottom w:w="90" w:type="dxa"/>
              <w:right w:w="90" w:type="dxa"/>
            </w:tcMar>
          </w:tcPr>
          <w:p w14:paraId="527744DD" w14:textId="77777777" w:rsidR="003D5799" w:rsidRDefault="003D5799">
            <w:pPr>
              <w:pStyle w:val="BodyX"/>
            </w:pPr>
            <w:r>
              <w:t>Micro-drift pressure detected but slow drift gates not met</w:t>
            </w:r>
          </w:p>
        </w:tc>
        <w:tc>
          <w:tcPr>
            <w:tcW w:w="2484" w:type="dxa"/>
            <w:tcMar>
              <w:top w:w="90" w:type="dxa"/>
              <w:left w:w="90" w:type="dxa"/>
              <w:bottom w:w="90" w:type="dxa"/>
              <w:right w:w="90" w:type="dxa"/>
            </w:tcMar>
          </w:tcPr>
          <w:p w14:paraId="4499B99C" w14:textId="77777777" w:rsidR="003D5799" w:rsidRDefault="003D5799">
            <w:pPr>
              <w:pStyle w:val="BodyX"/>
            </w:pPr>
            <w:r>
              <w:t>Pressure clears or gates pass consistently</w:t>
            </w:r>
          </w:p>
        </w:tc>
      </w:tr>
      <w:tr w:rsidR="003D5799" w14:paraId="31E8D30B" w14:textId="77777777">
        <w:tc>
          <w:tcPr>
            <w:tcW w:w="2484" w:type="dxa"/>
            <w:tcMar>
              <w:top w:w="90" w:type="dxa"/>
              <w:left w:w="90" w:type="dxa"/>
              <w:bottom w:w="90" w:type="dxa"/>
              <w:right w:w="90" w:type="dxa"/>
            </w:tcMar>
          </w:tcPr>
          <w:p w14:paraId="3BF2C652" w14:textId="77777777" w:rsidR="003D5799" w:rsidRDefault="003D5799">
            <w:pPr>
              <w:pStyle w:val="BodyX"/>
            </w:pPr>
            <w:r>
              <w:t>hold_unstable</w:t>
            </w:r>
          </w:p>
        </w:tc>
        <w:tc>
          <w:tcPr>
            <w:tcW w:w="2484" w:type="dxa"/>
            <w:tcMar>
              <w:top w:w="90" w:type="dxa"/>
              <w:left w:w="90" w:type="dxa"/>
              <w:bottom w:w="90" w:type="dxa"/>
              <w:right w:w="90" w:type="dxa"/>
            </w:tcMar>
          </w:tcPr>
          <w:p w14:paraId="6BAEFCB9" w14:textId="77777777" w:rsidR="003D5799" w:rsidRDefault="003D5799">
            <w:pPr>
              <w:pStyle w:val="BodyX"/>
            </w:pPr>
            <w:r>
              <w:t>System is explicitly preventing drift because recent instability is too high</w:t>
            </w:r>
          </w:p>
        </w:tc>
        <w:tc>
          <w:tcPr>
            <w:tcW w:w="2484" w:type="dxa"/>
            <w:tcMar>
              <w:top w:w="90" w:type="dxa"/>
              <w:left w:w="90" w:type="dxa"/>
              <w:bottom w:w="90" w:type="dxa"/>
              <w:right w:w="90" w:type="dxa"/>
            </w:tcMar>
          </w:tcPr>
          <w:p w14:paraId="3322233E" w14:textId="77777777" w:rsidR="003D5799" w:rsidRDefault="003D5799">
            <w:pPr>
              <w:pStyle w:val="BodyX"/>
            </w:pPr>
            <w:r>
              <w:t>E20 &gt; 0.35 or A_std50 &gt; 0.22</w:t>
            </w:r>
          </w:p>
        </w:tc>
        <w:tc>
          <w:tcPr>
            <w:tcW w:w="2484" w:type="dxa"/>
            <w:tcMar>
              <w:top w:w="90" w:type="dxa"/>
              <w:left w:w="90" w:type="dxa"/>
              <w:bottom w:w="90" w:type="dxa"/>
              <w:right w:w="90" w:type="dxa"/>
            </w:tcMar>
          </w:tcPr>
          <w:p w14:paraId="3FAED9DD" w14:textId="77777777" w:rsidR="003D5799" w:rsidRDefault="003D5799">
            <w:pPr>
              <w:pStyle w:val="BodyX"/>
            </w:pPr>
            <w:r>
              <w:t>Stability gates pass for two consecutive recomputes</w:t>
            </w:r>
          </w:p>
        </w:tc>
      </w:tr>
      <w:tr w:rsidR="003D5799" w14:paraId="6BD4013C" w14:textId="77777777">
        <w:tc>
          <w:tcPr>
            <w:tcW w:w="2484" w:type="dxa"/>
            <w:tcMar>
              <w:top w:w="90" w:type="dxa"/>
              <w:left w:w="90" w:type="dxa"/>
              <w:bottom w:w="90" w:type="dxa"/>
              <w:right w:w="90" w:type="dxa"/>
            </w:tcMar>
          </w:tcPr>
          <w:p w14:paraId="4BF52C14" w14:textId="77777777" w:rsidR="003D5799" w:rsidRDefault="003D5799">
            <w:pPr>
              <w:pStyle w:val="BodyX"/>
            </w:pPr>
            <w:r>
              <w:t>eligible_micro_drift</w:t>
            </w:r>
          </w:p>
        </w:tc>
        <w:tc>
          <w:tcPr>
            <w:tcW w:w="2484" w:type="dxa"/>
            <w:tcMar>
              <w:top w:w="90" w:type="dxa"/>
              <w:left w:w="90" w:type="dxa"/>
              <w:bottom w:w="90" w:type="dxa"/>
              <w:right w:w="90" w:type="dxa"/>
            </w:tcMar>
          </w:tcPr>
          <w:p w14:paraId="17A8E85D" w14:textId="77777777" w:rsidR="003D5799" w:rsidRDefault="003D5799">
            <w:pPr>
              <w:pStyle w:val="BodyX"/>
            </w:pPr>
            <w:r>
              <w:t>Micro-drift may update shadow_trait_prior or attachment_stability_index with caps</w:t>
            </w:r>
          </w:p>
        </w:tc>
        <w:tc>
          <w:tcPr>
            <w:tcW w:w="2484" w:type="dxa"/>
            <w:tcMar>
              <w:top w:w="90" w:type="dxa"/>
              <w:left w:w="90" w:type="dxa"/>
              <w:bottom w:w="90" w:type="dxa"/>
              <w:right w:w="90" w:type="dxa"/>
            </w:tcMar>
          </w:tcPr>
          <w:p w14:paraId="45E6FD3E" w14:textId="77777777" w:rsidR="003D5799" w:rsidRDefault="003D5799">
            <w:pPr>
              <w:pStyle w:val="BodyX"/>
            </w:pPr>
            <w:r>
              <w:t>Pressure exists and micro-drift rules pass</w:t>
            </w:r>
          </w:p>
        </w:tc>
        <w:tc>
          <w:tcPr>
            <w:tcW w:w="2484" w:type="dxa"/>
            <w:tcMar>
              <w:top w:w="90" w:type="dxa"/>
              <w:left w:w="90" w:type="dxa"/>
              <w:bottom w:w="90" w:type="dxa"/>
              <w:right w:w="90" w:type="dxa"/>
            </w:tcMar>
          </w:tcPr>
          <w:p w14:paraId="498E1BF9" w14:textId="77777777" w:rsidR="003D5799" w:rsidRDefault="003D5799">
            <w:pPr>
              <w:pStyle w:val="BodyX"/>
            </w:pPr>
            <w:r>
              <w:t>Pressure clears or stronger drift state applies</w:t>
            </w:r>
          </w:p>
        </w:tc>
      </w:tr>
      <w:tr w:rsidR="003D5799" w14:paraId="13AD4486" w14:textId="77777777">
        <w:tc>
          <w:tcPr>
            <w:tcW w:w="2484" w:type="dxa"/>
            <w:tcMar>
              <w:top w:w="90" w:type="dxa"/>
              <w:left w:w="90" w:type="dxa"/>
              <w:bottom w:w="90" w:type="dxa"/>
              <w:right w:w="90" w:type="dxa"/>
            </w:tcMar>
          </w:tcPr>
          <w:p w14:paraId="3F405C93" w14:textId="77777777" w:rsidR="003D5799" w:rsidRDefault="003D5799">
            <w:pPr>
              <w:pStyle w:val="BodyX"/>
            </w:pPr>
            <w:r>
              <w:t>eligible_slow_drift</w:t>
            </w:r>
          </w:p>
        </w:tc>
        <w:tc>
          <w:tcPr>
            <w:tcW w:w="2484" w:type="dxa"/>
            <w:tcMar>
              <w:top w:w="90" w:type="dxa"/>
              <w:left w:w="90" w:type="dxa"/>
              <w:bottom w:w="90" w:type="dxa"/>
              <w:right w:w="90" w:type="dxa"/>
            </w:tcMar>
          </w:tcPr>
          <w:p w14:paraId="232C3DF5" w14:textId="77777777" w:rsidR="003D5799" w:rsidRDefault="003D5799">
            <w:pPr>
              <w:pStyle w:val="BodyX"/>
            </w:pPr>
            <w:r>
              <w:t>Slow drift may update allowed slow traits</w:t>
            </w:r>
          </w:p>
        </w:tc>
        <w:tc>
          <w:tcPr>
            <w:tcW w:w="2484" w:type="dxa"/>
            <w:tcMar>
              <w:top w:w="90" w:type="dxa"/>
              <w:left w:w="90" w:type="dxa"/>
              <w:bottom w:w="90" w:type="dxa"/>
              <w:right w:w="90" w:type="dxa"/>
            </w:tcMar>
          </w:tcPr>
          <w:p w14:paraId="7351AF93" w14:textId="77777777" w:rsidR="003D5799" w:rsidRDefault="003D5799">
            <w:pPr>
              <w:pStyle w:val="BodyX"/>
            </w:pPr>
            <w:r>
              <w:t>All gates pass and conf &gt;= 0.60</w:t>
            </w:r>
          </w:p>
        </w:tc>
        <w:tc>
          <w:tcPr>
            <w:tcW w:w="2484" w:type="dxa"/>
            <w:tcMar>
              <w:top w:w="90" w:type="dxa"/>
              <w:left w:w="90" w:type="dxa"/>
              <w:bottom w:w="90" w:type="dxa"/>
              <w:right w:w="90" w:type="dxa"/>
            </w:tcMar>
          </w:tcPr>
          <w:p w14:paraId="1FC996DC" w14:textId="77777777" w:rsidR="003D5799" w:rsidRDefault="003D5799">
            <w:pPr>
              <w:pStyle w:val="BodyX"/>
            </w:pPr>
            <w:r>
              <w:t>Stability fails or cooldown begins after apply</w:t>
            </w:r>
          </w:p>
        </w:tc>
      </w:tr>
      <w:tr w:rsidR="003D5799" w14:paraId="174A1654" w14:textId="77777777">
        <w:tc>
          <w:tcPr>
            <w:tcW w:w="2484" w:type="dxa"/>
            <w:tcMar>
              <w:top w:w="90" w:type="dxa"/>
              <w:left w:w="90" w:type="dxa"/>
              <w:bottom w:w="90" w:type="dxa"/>
              <w:right w:w="90" w:type="dxa"/>
            </w:tcMar>
          </w:tcPr>
          <w:p w14:paraId="792A90E8" w14:textId="77777777" w:rsidR="003D5799" w:rsidRDefault="003D5799">
            <w:pPr>
              <w:pStyle w:val="BodyX"/>
            </w:pPr>
            <w:r>
              <w:t>active_slow_drift</w:t>
            </w:r>
          </w:p>
        </w:tc>
        <w:tc>
          <w:tcPr>
            <w:tcW w:w="2484" w:type="dxa"/>
            <w:tcMar>
              <w:top w:w="90" w:type="dxa"/>
              <w:left w:w="90" w:type="dxa"/>
              <w:bottom w:w="90" w:type="dxa"/>
              <w:right w:w="90" w:type="dxa"/>
            </w:tcMar>
          </w:tcPr>
          <w:p w14:paraId="71061861" w14:textId="77777777" w:rsidR="003D5799" w:rsidRDefault="003D5799">
            <w:pPr>
              <w:pStyle w:val="BodyX"/>
            </w:pPr>
            <w:r>
              <w:t>A permitted slow trait update has been applied during current cycle</w:t>
            </w:r>
          </w:p>
        </w:tc>
        <w:tc>
          <w:tcPr>
            <w:tcW w:w="2484" w:type="dxa"/>
            <w:tcMar>
              <w:top w:w="90" w:type="dxa"/>
              <w:left w:w="90" w:type="dxa"/>
              <w:bottom w:w="90" w:type="dxa"/>
              <w:right w:w="90" w:type="dxa"/>
            </w:tcMar>
          </w:tcPr>
          <w:p w14:paraId="11E22412" w14:textId="77777777" w:rsidR="003D5799" w:rsidRDefault="003D5799">
            <w:pPr>
              <w:pStyle w:val="BodyX"/>
            </w:pPr>
            <w:r>
              <w:t>eligible_slow_drift and capped update committed</w:t>
            </w:r>
          </w:p>
        </w:tc>
        <w:tc>
          <w:tcPr>
            <w:tcW w:w="2484" w:type="dxa"/>
            <w:tcMar>
              <w:top w:w="90" w:type="dxa"/>
              <w:left w:w="90" w:type="dxa"/>
              <w:bottom w:w="90" w:type="dxa"/>
              <w:right w:w="90" w:type="dxa"/>
            </w:tcMar>
          </w:tcPr>
          <w:p w14:paraId="2B8E907F" w14:textId="77777777" w:rsidR="003D5799" w:rsidRDefault="003D5799">
            <w:pPr>
              <w:pStyle w:val="BodyX"/>
            </w:pPr>
            <w:r>
              <w:t>Cooldown ends</w:t>
            </w:r>
          </w:p>
        </w:tc>
      </w:tr>
      <w:tr w:rsidR="003D5799" w14:paraId="004560FA" w14:textId="77777777">
        <w:tc>
          <w:tcPr>
            <w:tcW w:w="2484" w:type="dxa"/>
            <w:tcMar>
              <w:top w:w="90" w:type="dxa"/>
              <w:left w:w="90" w:type="dxa"/>
              <w:bottom w:w="90" w:type="dxa"/>
              <w:right w:w="90" w:type="dxa"/>
            </w:tcMar>
          </w:tcPr>
          <w:p w14:paraId="10476537" w14:textId="77777777" w:rsidR="003D5799" w:rsidRDefault="003D5799">
            <w:pPr>
              <w:pStyle w:val="BodyX"/>
            </w:pPr>
            <w:r>
              <w:t>cooldown</w:t>
            </w:r>
          </w:p>
        </w:tc>
        <w:tc>
          <w:tcPr>
            <w:tcW w:w="2484" w:type="dxa"/>
            <w:tcMar>
              <w:top w:w="90" w:type="dxa"/>
              <w:left w:w="90" w:type="dxa"/>
              <w:bottom w:w="90" w:type="dxa"/>
              <w:right w:w="90" w:type="dxa"/>
            </w:tcMar>
          </w:tcPr>
          <w:p w14:paraId="1E02BA83" w14:textId="77777777" w:rsidR="003D5799" w:rsidRDefault="003D5799">
            <w:pPr>
              <w:pStyle w:val="BodyX"/>
            </w:pPr>
            <w:r>
              <w:t>Prevent repeated reclassification thrashing</w:t>
            </w:r>
          </w:p>
        </w:tc>
        <w:tc>
          <w:tcPr>
            <w:tcW w:w="2484" w:type="dxa"/>
            <w:tcMar>
              <w:top w:w="90" w:type="dxa"/>
              <w:left w:w="90" w:type="dxa"/>
              <w:bottom w:w="90" w:type="dxa"/>
              <w:right w:w="90" w:type="dxa"/>
            </w:tcMar>
          </w:tcPr>
          <w:p w14:paraId="69B9EAA9" w14:textId="77777777" w:rsidR="003D5799" w:rsidRDefault="003D5799">
            <w:pPr>
              <w:pStyle w:val="BodyX"/>
            </w:pPr>
            <w:r>
              <w:t>Any slow-drift apply event</w:t>
            </w:r>
          </w:p>
        </w:tc>
        <w:tc>
          <w:tcPr>
            <w:tcW w:w="2484" w:type="dxa"/>
            <w:tcMar>
              <w:top w:w="90" w:type="dxa"/>
              <w:left w:w="90" w:type="dxa"/>
              <w:bottom w:w="90" w:type="dxa"/>
              <w:right w:w="90" w:type="dxa"/>
            </w:tcMar>
          </w:tcPr>
          <w:p w14:paraId="1C6C42A4" w14:textId="77777777" w:rsidR="003D5799" w:rsidRDefault="003D5799">
            <w:pPr>
              <w:pStyle w:val="BodyX"/>
            </w:pPr>
            <w:r>
              <w:t>Cooldown duration expires and new evidence accumulates</w:t>
            </w:r>
          </w:p>
        </w:tc>
      </w:tr>
    </w:tbl>
    <w:p w14:paraId="00A610AB" w14:textId="77777777" w:rsidR="003D5799" w:rsidRDefault="003D5799">
      <w:pPr>
        <w:pStyle w:val="H2X"/>
      </w:pPr>
      <w:r>
        <w:lastRenderedPageBreak/>
        <w:t>C10. Transition rules</w:t>
      </w:r>
    </w:p>
    <w:p w14:paraId="7DDA2C49" w14:textId="77777777" w:rsidR="003D5799" w:rsidRDefault="003D5799">
      <w:pPr>
        <w:pStyle w:val="BulletX"/>
        <w:ind w:left="288"/>
      </w:pPr>
      <w:r>
        <w:rPr>
          <w:b/>
        </w:rPr>
        <w:t xml:space="preserve">• </w:t>
      </w:r>
      <w:r>
        <w:t>none -&gt; provisional_watch when repeated micro-pressure is detected but evidence is still shallow.</w:t>
      </w:r>
    </w:p>
    <w:p w14:paraId="35E1F5A0" w14:textId="77777777" w:rsidR="003D5799" w:rsidRDefault="003D5799">
      <w:pPr>
        <w:pStyle w:val="BulletX"/>
        <w:ind w:left="288"/>
      </w:pPr>
      <w:r>
        <w:rPr>
          <w:b/>
        </w:rPr>
        <w:t xml:space="preserve">• </w:t>
      </w:r>
      <w:r>
        <w:t>provisional_watch -&gt; hold_unstable when E20 or A_std50 crosses instability gates.</w:t>
      </w:r>
    </w:p>
    <w:p w14:paraId="3898D929" w14:textId="77777777" w:rsidR="003D5799" w:rsidRDefault="003D5799">
      <w:pPr>
        <w:pStyle w:val="BulletX"/>
        <w:ind w:left="288"/>
      </w:pPr>
      <w:r>
        <w:rPr>
          <w:b/>
        </w:rPr>
        <w:t xml:space="preserve">• </w:t>
      </w:r>
      <w:r>
        <w:t>provisional_watch -&gt; eligible_micro_drift when micro-drift-specific thresholds are met for at least two consecutive recomputes.</w:t>
      </w:r>
    </w:p>
    <w:p w14:paraId="5ACFD229" w14:textId="77777777" w:rsidR="003D5799" w:rsidRDefault="003D5799">
      <w:pPr>
        <w:pStyle w:val="BulletX"/>
        <w:ind w:left="288"/>
      </w:pPr>
      <w:r>
        <w:rPr>
          <w:b/>
        </w:rPr>
        <w:t xml:space="preserve">• </w:t>
      </w:r>
      <w:r>
        <w:t>eligible_micro_drift -&gt; eligible_slow_drift only if all slow gates pass and conf &gt;= 0.60.</w:t>
      </w:r>
    </w:p>
    <w:p w14:paraId="71BE47AF" w14:textId="77777777" w:rsidR="003D5799" w:rsidRDefault="003D5799">
      <w:pPr>
        <w:pStyle w:val="BulletX"/>
        <w:ind w:left="288"/>
      </w:pPr>
      <w:r>
        <w:rPr>
          <w:b/>
        </w:rPr>
        <w:t xml:space="preserve">• </w:t>
      </w:r>
      <w:r>
        <w:t>eligible_slow_drift -&gt; active_slow_drift only after an update commit writes old value, delta, reason codes, and version id to the audit ledger.</w:t>
      </w:r>
    </w:p>
    <w:p w14:paraId="2BD0E7C8" w14:textId="77777777" w:rsidR="003D5799" w:rsidRDefault="003D5799">
      <w:pPr>
        <w:pStyle w:val="BulletX"/>
        <w:ind w:left="288"/>
      </w:pPr>
      <w:r>
        <w:rPr>
          <w:b/>
        </w:rPr>
        <w:t xml:space="preserve">• </w:t>
      </w:r>
      <w:r>
        <w:t>active_slow_drift -&gt; cooldown immediately after apply. Cooldown prevents churn.</w:t>
      </w:r>
    </w:p>
    <w:p w14:paraId="0858AA05" w14:textId="77777777" w:rsidR="003D5799" w:rsidRDefault="003D5799">
      <w:pPr>
        <w:pStyle w:val="BulletX"/>
        <w:ind w:left="288"/>
      </w:pPr>
      <w:r>
        <w:rPr>
          <w:b/>
        </w:rPr>
        <w:t xml:space="preserve">• </w:t>
      </w:r>
      <w:r>
        <w:t>cooldown -&gt; provisional_watch or none once the cooldown duration expires and fresh evidence exists.</w:t>
      </w:r>
    </w:p>
    <w:p w14:paraId="4C7F246F" w14:textId="77777777" w:rsidR="003D5799" w:rsidRDefault="003D5799">
      <w:pPr>
        <w:pStyle w:val="H2X"/>
      </w:pPr>
      <w:r>
        <w:t>C11. Update caps</w:t>
      </w:r>
    </w:p>
    <w:p w14:paraId="44A58D04" w14:textId="77777777" w:rsidR="003D5799" w:rsidRDefault="003D5799">
      <w:pPr>
        <w:pStyle w:val="CodeX"/>
      </w:pPr>
      <w:r>
        <w:t>shadow_activation_recent_k = shadow_activation_recent_k + B * (a_k - shadow_activation_recent_k), where B = 0.06</w:t>
      </w:r>
    </w:p>
    <w:p w14:paraId="1E1FB25D" w14:textId="77777777" w:rsidR="003D5799" w:rsidRDefault="003D5799">
      <w:pPr>
        <w:pStyle w:val="CodeX"/>
      </w:pPr>
      <w:r>
        <w:t>daily increase cap per shadow activation recent = +0.12</w:t>
      </w:r>
    </w:p>
    <w:p w14:paraId="410A6071" w14:textId="77777777" w:rsidR="003D5799" w:rsidRDefault="003D5799">
      <w:pPr>
        <w:pStyle w:val="CodeX"/>
      </w:pPr>
      <w:r>
        <w:t>shadow_effective_k = clip(0.70 * shadow_trait_prior_k + 0.30 * shadow_activation_recent_k, 0.00, 1.00)</w:t>
      </w:r>
    </w:p>
    <w:p w14:paraId="4622B3E7" w14:textId="77777777" w:rsidR="003D5799" w:rsidRDefault="003D5799">
      <w:pPr>
        <w:pStyle w:val="BulletX"/>
        <w:ind w:left="288"/>
      </w:pPr>
      <w:r>
        <w:rPr>
          <w:b/>
        </w:rPr>
        <w:t xml:space="preserve">• </w:t>
      </w:r>
      <w:r>
        <w:t>One bad fight must not permanently brand a user.</w:t>
      </w:r>
    </w:p>
    <w:p w14:paraId="3C5C917D" w14:textId="77777777" w:rsidR="003D5799" w:rsidRDefault="003D5799">
      <w:pPr>
        <w:pStyle w:val="BulletX"/>
        <w:ind w:left="288"/>
      </w:pPr>
      <w:r>
        <w:rPr>
          <w:b/>
        </w:rPr>
        <w:t xml:space="preserve">• </w:t>
      </w:r>
      <w:r>
        <w:t>Meaningful activation requires persistence: treat a shadow as active only if a_k &gt;= 0.70 in at least 3 of the last 10 eligible events.</w:t>
      </w:r>
    </w:p>
    <w:p w14:paraId="464649D1" w14:textId="77777777" w:rsidR="003D5799" w:rsidRDefault="003D5799">
      <w:pPr>
        <w:pStyle w:val="BulletX"/>
        <w:ind w:left="288"/>
      </w:pPr>
      <w:r>
        <w:rPr>
          <w:b/>
        </w:rPr>
        <w:t xml:space="preserve">• </w:t>
      </w:r>
      <w:r>
        <w:t>Slow trait updates should be capped per cycle and logged with before/after values.</w:t>
      </w:r>
    </w:p>
    <w:p w14:paraId="118AB5DD" w14:textId="77777777" w:rsidR="003D5799" w:rsidRDefault="003D5799">
      <w:pPr>
        <w:pStyle w:val="H2X"/>
      </w:pPr>
      <w:r>
        <w:t>C12. Pseudocode</w:t>
      </w:r>
    </w:p>
    <w:p w14:paraId="116F9815" w14:textId="77777777" w:rsidR="003D5799" w:rsidRDefault="003D5799">
      <w:pPr>
        <w:pStyle w:val="CodeX"/>
      </w:pPr>
      <w:r>
        <w:t>function DriftEligibility(roll50, roll20, rollPrev50, currentState):</w:t>
      </w:r>
    </w:p>
    <w:p w14:paraId="012A2B55" w14:textId="77777777" w:rsidR="003D5799" w:rsidRDefault="003D5799">
      <w:pPr>
        <w:pStyle w:val="CodeX"/>
      </w:pPr>
      <w:r>
        <w:t xml:space="preserve">    reasons = []</w:t>
      </w:r>
    </w:p>
    <w:p w14:paraId="49CD1D37" w14:textId="77777777" w:rsidR="003D5799" w:rsidRDefault="003D5799">
      <w:pPr>
        <w:pStyle w:val="CodeX"/>
      </w:pPr>
      <w:r>
        <w:t xml:space="preserve">    if roll50.total_events &lt; 50: reasons += ['insufficient_events']</w:t>
      </w:r>
    </w:p>
    <w:p w14:paraId="5CE6AFCE" w14:textId="77777777" w:rsidR="003D5799" w:rsidRDefault="003D5799">
      <w:pPr>
        <w:pStyle w:val="CodeX"/>
      </w:pPr>
      <w:r>
        <w:t xml:space="preserve">    if roll50.unique_days &lt; 10: reasons += ['insufficient_day_spread']</w:t>
      </w:r>
    </w:p>
    <w:p w14:paraId="18F35B90" w14:textId="77777777" w:rsidR="003D5799" w:rsidRDefault="003D5799">
      <w:pPr>
        <w:pStyle w:val="CodeX"/>
      </w:pPr>
      <w:r>
        <w:t xml:space="preserve">    if roll20.escalation_rate &gt; 0.35: reasons += ['too_unstable_recently']</w:t>
      </w:r>
    </w:p>
    <w:p w14:paraId="4B0C621A" w14:textId="77777777" w:rsidR="003D5799" w:rsidRDefault="003D5799">
      <w:pPr>
        <w:pStyle w:val="CodeX"/>
      </w:pPr>
      <w:r>
        <w:t xml:space="preserve">    if roll50.arousal_std &gt; 0.22: reasons += ['high_volatility']</w:t>
      </w:r>
    </w:p>
    <w:p w14:paraId="351C6187" w14:textId="77777777" w:rsidR="003D5799" w:rsidRDefault="003D5799">
      <w:pPr>
        <w:pStyle w:val="CodeX"/>
      </w:pPr>
      <w:r>
        <w:t xml:space="preserve">    if abs(roll50.arousal_slope) &gt; 0.05: reasons += ['trend_not_settled']</w:t>
      </w:r>
    </w:p>
    <w:p w14:paraId="1CD648F8" w14:textId="77777777" w:rsidR="003D5799" w:rsidRDefault="003D5799">
      <w:pPr>
        <w:pStyle w:val="CodeX"/>
      </w:pPr>
      <w:r>
        <w:t xml:space="preserve">    contradiction_ok = (roll50.contradiction_mean &lt;= 0.55) or ((rollPrev50 exists) and ((rollPrev50.contradiction_mean - roll50.contradiction_mean) &gt;= 0.10))</w:t>
      </w:r>
    </w:p>
    <w:p w14:paraId="63BA0C29" w14:textId="77777777" w:rsidR="003D5799" w:rsidRDefault="003D5799">
      <w:pPr>
        <w:pStyle w:val="CodeX"/>
      </w:pPr>
      <w:r>
        <w:t xml:space="preserve">    if not contradiction_ok: reasons += ['contradictions_spiking']</w:t>
      </w:r>
    </w:p>
    <w:p w14:paraId="73717854" w14:textId="77777777" w:rsidR="003D5799" w:rsidRDefault="003D5799">
      <w:pPr>
        <w:pStyle w:val="CodeX"/>
      </w:pPr>
      <w:r>
        <w:t xml:space="preserve">    if roll50.move_entropy_norm &gt; 0.78: reasons += ['behavior_inconsistent']</w:t>
      </w:r>
    </w:p>
    <w:p w14:paraId="63221CE2" w14:textId="77777777" w:rsidR="003D5799" w:rsidRDefault="003D5799">
      <w:pPr>
        <w:pStyle w:val="CodeX"/>
      </w:pPr>
      <w:r>
        <w:t xml:space="preserve">    conf = compute_conf(...)</w:t>
      </w:r>
    </w:p>
    <w:p w14:paraId="2EBAF95F" w14:textId="77777777" w:rsidR="003D5799" w:rsidRDefault="003D5799">
      <w:pPr>
        <w:pStyle w:val="CodeX"/>
      </w:pPr>
      <w:r>
        <w:t xml:space="preserve">    eligible = (len(reasons) == 0) and (conf &gt;= 0.60)</w:t>
      </w:r>
    </w:p>
    <w:p w14:paraId="55FD813C" w14:textId="77777777" w:rsidR="003D5799" w:rsidRDefault="003D5799">
      <w:pPr>
        <w:pStyle w:val="CodeX"/>
      </w:pPr>
      <w:r>
        <w:t xml:space="preserve">    return { eligible, reason_codes: reasons, confidence: conf }</w:t>
      </w:r>
    </w:p>
    <w:p w14:paraId="7953BED3" w14:textId="77777777" w:rsidR="003D5799" w:rsidRDefault="003D5799">
      <w:r>
        <w:br w:type="page"/>
      </w:r>
    </w:p>
    <w:p w14:paraId="1CCC914D" w14:textId="77777777" w:rsidR="003D5799" w:rsidRDefault="003D5799">
      <w:pPr>
        <w:pStyle w:val="H1X"/>
      </w:pPr>
      <w:r>
        <w:lastRenderedPageBreak/>
        <w:t>Appendix D - User-Facing Copy Library</w:t>
      </w:r>
    </w:p>
    <w:p w14:paraId="6EEEF922" w14:textId="77777777" w:rsidR="003D5799" w:rsidRDefault="003D5799">
      <w:pPr>
        <w:pStyle w:val="H2X"/>
      </w:pPr>
      <w:r>
        <w:t>D1. Purpose</w:t>
      </w:r>
    </w:p>
    <w:p w14:paraId="60D8761A" w14:textId="77777777" w:rsidR="003D5799" w:rsidRDefault="003D5799">
      <w:pPr>
        <w:pStyle w:val="BodyX"/>
      </w:pPr>
      <w:r>
        <w:t>This library standardizes how readiness and forecast surfaces explain scores without sounding clinical, deterministic, or manipulative. Copy must be calm, specific, and non-prophetic. The product is allowed to give signals and guidance. It is not allowed to cosplay as fate.</w:t>
      </w:r>
    </w:p>
    <w:p w14:paraId="6B379AE2" w14:textId="77777777" w:rsidR="003D5799" w:rsidRDefault="003D5799">
      <w:pPr>
        <w:pStyle w:val="H2X"/>
      </w:pPr>
      <w:r>
        <w:t>D2. Copy rules</w:t>
      </w:r>
    </w:p>
    <w:p w14:paraId="4F3DCF54" w14:textId="77777777" w:rsidR="003D5799" w:rsidRDefault="003D5799">
      <w:pPr>
        <w:pStyle w:val="BulletX"/>
        <w:ind w:left="288"/>
      </w:pPr>
      <w:r>
        <w:rPr>
          <w:b/>
        </w:rPr>
        <w:t xml:space="preserve">• </w:t>
      </w:r>
      <w:r>
        <w:t>Prefer signal, pattern, trend, current outlook, current evidence.</w:t>
      </w:r>
    </w:p>
    <w:p w14:paraId="1147B3D8" w14:textId="77777777" w:rsidR="003D5799" w:rsidRDefault="003D5799">
      <w:pPr>
        <w:pStyle w:val="BulletX"/>
        <w:ind w:left="288"/>
      </w:pPr>
      <w:r>
        <w:rPr>
          <w:b/>
        </w:rPr>
        <w:t xml:space="preserve">• </w:t>
      </w:r>
      <w:r>
        <w:t>Avoid destiny, guaranteed outcome, diagnosis, final truth, doomed, soulmate certainty.</w:t>
      </w:r>
    </w:p>
    <w:p w14:paraId="06CB0F48" w14:textId="77777777" w:rsidR="003D5799" w:rsidRDefault="003D5799">
      <w:pPr>
        <w:pStyle w:val="BulletX"/>
        <w:ind w:left="288"/>
      </w:pPr>
      <w:r>
        <w:rPr>
          <w:b/>
        </w:rPr>
        <w:t xml:space="preserve">• </w:t>
      </w:r>
      <w:r>
        <w:t>Use the present tense. Forecast speaks about current projected pattern, not permanent identity.</w:t>
      </w:r>
    </w:p>
    <w:p w14:paraId="3715FE45" w14:textId="77777777" w:rsidR="003D5799" w:rsidRDefault="003D5799">
      <w:pPr>
        <w:pStyle w:val="BulletX"/>
        <w:ind w:left="288"/>
      </w:pPr>
      <w:r>
        <w:rPr>
          <w:b/>
        </w:rPr>
        <w:t xml:space="preserve">• </w:t>
      </w:r>
      <w:r>
        <w:t>Do not tell users another person is bad, broken, or unsafe as a medical-style verdict.</w:t>
      </w:r>
    </w:p>
    <w:p w14:paraId="61C870FC" w14:textId="77777777" w:rsidR="003D5799" w:rsidRDefault="003D5799">
      <w:pPr>
        <w:pStyle w:val="BulletX"/>
        <w:ind w:left="288"/>
      </w:pPr>
      <w:r>
        <w:rPr>
          <w:b/>
        </w:rPr>
        <w:t xml:space="preserve">• </w:t>
      </w:r>
      <w:r>
        <w:t>When confidence is low, say so plainly and avoid numeric theater.</w:t>
      </w:r>
    </w:p>
    <w:p w14:paraId="61A35E2B" w14:textId="77777777" w:rsidR="003D5799" w:rsidRDefault="003D5799">
      <w:pPr>
        <w:pStyle w:val="H2X"/>
      </w:pPr>
      <w:r>
        <w:t>D3. Readiness copy library</w:t>
      </w:r>
    </w:p>
    <w:tbl>
      <w:tblPr>
        <w:tblStyle w:val="TableGrid"/>
        <w:tblW w:w="0" w:type="auto"/>
        <w:tblLook w:val="04A0" w:firstRow="1" w:lastRow="0" w:firstColumn="1" w:lastColumn="0" w:noHBand="0" w:noVBand="1"/>
      </w:tblPr>
      <w:tblGrid>
        <w:gridCol w:w="3312"/>
        <w:gridCol w:w="3312"/>
        <w:gridCol w:w="3312"/>
      </w:tblGrid>
      <w:tr w:rsidR="003D5799" w14:paraId="7D65C42C" w14:textId="77777777">
        <w:tc>
          <w:tcPr>
            <w:tcW w:w="3312" w:type="dxa"/>
            <w:shd w:val="clear" w:color="auto" w:fill="D8E7F3"/>
          </w:tcPr>
          <w:p w14:paraId="536083AB" w14:textId="77777777" w:rsidR="003D5799" w:rsidRDefault="003D5799">
            <w:pPr>
              <w:pStyle w:val="BodyX"/>
            </w:pPr>
            <w:r>
              <w:t>Use case</w:t>
            </w:r>
          </w:p>
        </w:tc>
        <w:tc>
          <w:tcPr>
            <w:tcW w:w="3312" w:type="dxa"/>
            <w:shd w:val="clear" w:color="auto" w:fill="D8E7F3"/>
          </w:tcPr>
          <w:p w14:paraId="38A80E1D" w14:textId="77777777" w:rsidR="003D5799" w:rsidRDefault="003D5799">
            <w:pPr>
              <w:pStyle w:val="BodyX"/>
            </w:pPr>
            <w:r>
              <w:t>Recommended copy</w:t>
            </w:r>
          </w:p>
        </w:tc>
        <w:tc>
          <w:tcPr>
            <w:tcW w:w="3312" w:type="dxa"/>
            <w:shd w:val="clear" w:color="auto" w:fill="D8E7F3"/>
          </w:tcPr>
          <w:p w14:paraId="223243F5" w14:textId="77777777" w:rsidR="003D5799" w:rsidRDefault="003D5799">
            <w:pPr>
              <w:pStyle w:val="BodyX"/>
            </w:pPr>
            <w:r>
              <w:t>Do not use</w:t>
            </w:r>
          </w:p>
        </w:tc>
      </w:tr>
      <w:tr w:rsidR="003D5799" w14:paraId="314ADE2F" w14:textId="77777777">
        <w:tc>
          <w:tcPr>
            <w:tcW w:w="3312" w:type="dxa"/>
            <w:tcMar>
              <w:top w:w="90" w:type="dxa"/>
              <w:left w:w="90" w:type="dxa"/>
              <w:bottom w:w="90" w:type="dxa"/>
              <w:right w:w="90" w:type="dxa"/>
            </w:tcMar>
          </w:tcPr>
          <w:p w14:paraId="4423D8B3" w14:textId="77777777" w:rsidR="003D5799" w:rsidRDefault="003D5799">
            <w:pPr>
              <w:pStyle w:val="BodyX"/>
            </w:pPr>
            <w:r>
              <w:t>Primary score card</w:t>
            </w:r>
          </w:p>
        </w:tc>
        <w:tc>
          <w:tcPr>
            <w:tcW w:w="3312" w:type="dxa"/>
            <w:tcMar>
              <w:top w:w="90" w:type="dxa"/>
              <w:left w:w="90" w:type="dxa"/>
              <w:bottom w:w="90" w:type="dxa"/>
              <w:right w:w="90" w:type="dxa"/>
            </w:tcMar>
          </w:tcPr>
          <w:p w14:paraId="2E3D29AA" w14:textId="77777777" w:rsidR="003D5799" w:rsidRDefault="003D5799">
            <w:pPr>
              <w:pStyle w:val="BodyX"/>
            </w:pPr>
            <w:r>
              <w:t>Your current Readiness score is {score}. This is a signal of how steady and relationship-ready your current patterns look right now.</w:t>
            </w:r>
          </w:p>
        </w:tc>
        <w:tc>
          <w:tcPr>
            <w:tcW w:w="3312" w:type="dxa"/>
            <w:tcMar>
              <w:top w:w="90" w:type="dxa"/>
              <w:left w:w="90" w:type="dxa"/>
              <w:bottom w:w="90" w:type="dxa"/>
              <w:right w:w="90" w:type="dxa"/>
            </w:tcMar>
          </w:tcPr>
          <w:p w14:paraId="7B74220A" w14:textId="77777777" w:rsidR="003D5799" w:rsidRDefault="003D5799">
            <w:pPr>
              <w:pStyle w:val="BodyX"/>
            </w:pPr>
            <w:r>
              <w:t>You are officially ready for love forever.</w:t>
            </w:r>
          </w:p>
        </w:tc>
      </w:tr>
      <w:tr w:rsidR="003D5799" w14:paraId="35925C17" w14:textId="77777777">
        <w:tc>
          <w:tcPr>
            <w:tcW w:w="3312" w:type="dxa"/>
            <w:tcMar>
              <w:top w:w="90" w:type="dxa"/>
              <w:left w:w="90" w:type="dxa"/>
              <w:bottom w:w="90" w:type="dxa"/>
              <w:right w:w="90" w:type="dxa"/>
            </w:tcMar>
          </w:tcPr>
          <w:p w14:paraId="203A70FE" w14:textId="77777777" w:rsidR="003D5799" w:rsidRDefault="003D5799">
            <w:pPr>
              <w:pStyle w:val="BodyX"/>
            </w:pPr>
            <w:r>
              <w:t>Band-only low confidence</w:t>
            </w:r>
          </w:p>
        </w:tc>
        <w:tc>
          <w:tcPr>
            <w:tcW w:w="3312" w:type="dxa"/>
            <w:tcMar>
              <w:top w:w="90" w:type="dxa"/>
              <w:left w:w="90" w:type="dxa"/>
              <w:bottom w:w="90" w:type="dxa"/>
              <w:right w:w="90" w:type="dxa"/>
            </w:tcMar>
          </w:tcPr>
          <w:p w14:paraId="7D0D716C" w14:textId="77777777" w:rsidR="003D5799" w:rsidRDefault="003D5799">
            <w:pPr>
              <w:pStyle w:val="BodyX"/>
            </w:pPr>
            <w:r>
              <w:t>We're still gathering enough real evidence to turn this into a stronger signal. For now, your readiness looks {band_label}.</w:t>
            </w:r>
          </w:p>
        </w:tc>
        <w:tc>
          <w:tcPr>
            <w:tcW w:w="3312" w:type="dxa"/>
            <w:tcMar>
              <w:top w:w="90" w:type="dxa"/>
              <w:left w:w="90" w:type="dxa"/>
              <w:bottom w:w="90" w:type="dxa"/>
              <w:right w:w="90" w:type="dxa"/>
            </w:tcMar>
          </w:tcPr>
          <w:p w14:paraId="07C5426F" w14:textId="77777777" w:rsidR="003D5799" w:rsidRDefault="003D5799">
            <w:pPr>
              <w:pStyle w:val="BodyX"/>
            </w:pPr>
            <w:r>
              <w:t>This is your exact truth.</w:t>
            </w:r>
          </w:p>
        </w:tc>
      </w:tr>
      <w:tr w:rsidR="003D5799" w14:paraId="120CE894" w14:textId="77777777">
        <w:tc>
          <w:tcPr>
            <w:tcW w:w="3312" w:type="dxa"/>
            <w:tcMar>
              <w:top w:w="90" w:type="dxa"/>
              <w:left w:w="90" w:type="dxa"/>
              <w:bottom w:w="90" w:type="dxa"/>
              <w:right w:w="90" w:type="dxa"/>
            </w:tcMar>
          </w:tcPr>
          <w:p w14:paraId="4AE3A7EF" w14:textId="77777777" w:rsidR="003D5799" w:rsidRDefault="003D5799">
            <w:pPr>
              <w:pStyle w:val="BodyX"/>
            </w:pPr>
            <w:r>
              <w:t>Readiness explanation</w:t>
            </w:r>
          </w:p>
        </w:tc>
        <w:tc>
          <w:tcPr>
            <w:tcW w:w="3312" w:type="dxa"/>
            <w:tcMar>
              <w:top w:w="90" w:type="dxa"/>
              <w:left w:w="90" w:type="dxa"/>
              <w:bottom w:w="90" w:type="dxa"/>
              <w:right w:w="90" w:type="dxa"/>
            </w:tcMar>
          </w:tcPr>
          <w:p w14:paraId="1AAE63E7" w14:textId="77777777" w:rsidR="003D5799" w:rsidRDefault="003D5799">
            <w:pPr>
              <w:pStyle w:val="BodyX"/>
            </w:pPr>
            <w:r>
              <w:t>This score reflects your current mix of consistency, emotional regulation, and follow-through - not your worth.</w:t>
            </w:r>
          </w:p>
        </w:tc>
        <w:tc>
          <w:tcPr>
            <w:tcW w:w="3312" w:type="dxa"/>
            <w:tcMar>
              <w:top w:w="90" w:type="dxa"/>
              <w:left w:w="90" w:type="dxa"/>
              <w:bottom w:w="90" w:type="dxa"/>
              <w:right w:w="90" w:type="dxa"/>
            </w:tcMar>
          </w:tcPr>
          <w:p w14:paraId="2F3B53DC" w14:textId="77777777" w:rsidR="003D5799" w:rsidRDefault="003D5799">
            <w:pPr>
              <w:pStyle w:val="BodyX"/>
            </w:pPr>
            <w:r>
              <w:t>This proves who you are.</w:t>
            </w:r>
          </w:p>
        </w:tc>
      </w:tr>
      <w:tr w:rsidR="003D5799" w14:paraId="3F2C2332" w14:textId="77777777">
        <w:tc>
          <w:tcPr>
            <w:tcW w:w="3312" w:type="dxa"/>
            <w:tcMar>
              <w:top w:w="90" w:type="dxa"/>
              <w:left w:w="90" w:type="dxa"/>
              <w:bottom w:w="90" w:type="dxa"/>
              <w:right w:w="90" w:type="dxa"/>
            </w:tcMar>
          </w:tcPr>
          <w:p w14:paraId="14433E73" w14:textId="77777777" w:rsidR="003D5799" w:rsidRDefault="003D5799">
            <w:pPr>
              <w:pStyle w:val="BodyX"/>
            </w:pPr>
            <w:r>
              <w:t>Improvement nudge</w:t>
            </w:r>
          </w:p>
        </w:tc>
        <w:tc>
          <w:tcPr>
            <w:tcW w:w="3312" w:type="dxa"/>
            <w:tcMar>
              <w:top w:w="90" w:type="dxa"/>
              <w:left w:w="90" w:type="dxa"/>
              <w:bottom w:w="90" w:type="dxa"/>
              <w:right w:w="90" w:type="dxa"/>
            </w:tcMar>
          </w:tcPr>
          <w:p w14:paraId="72BF7C98" w14:textId="77777777" w:rsidR="003D5799" w:rsidRDefault="003D5799">
            <w:pPr>
              <w:pStyle w:val="BodyX"/>
            </w:pPr>
            <w:r>
              <w:t>Your score can move when your patterns move. Reflection, repair, and steadier behavior matter more than perfect answers.</w:t>
            </w:r>
          </w:p>
        </w:tc>
        <w:tc>
          <w:tcPr>
            <w:tcW w:w="3312" w:type="dxa"/>
            <w:tcMar>
              <w:top w:w="90" w:type="dxa"/>
              <w:left w:w="90" w:type="dxa"/>
              <w:bottom w:w="90" w:type="dxa"/>
              <w:right w:w="90" w:type="dxa"/>
            </w:tcMar>
          </w:tcPr>
          <w:p w14:paraId="371BC39D" w14:textId="77777777" w:rsidR="003D5799" w:rsidRDefault="003D5799">
            <w:pPr>
              <w:pStyle w:val="BodyX"/>
            </w:pPr>
            <w:r>
              <w:t>Just retake the quiz until the number is higher.</w:t>
            </w:r>
          </w:p>
        </w:tc>
      </w:tr>
      <w:tr w:rsidR="003D5799" w14:paraId="4480DABB" w14:textId="77777777">
        <w:tc>
          <w:tcPr>
            <w:tcW w:w="3312" w:type="dxa"/>
            <w:tcMar>
              <w:top w:w="90" w:type="dxa"/>
              <w:left w:w="90" w:type="dxa"/>
              <w:bottom w:w="90" w:type="dxa"/>
              <w:right w:w="90" w:type="dxa"/>
            </w:tcMar>
          </w:tcPr>
          <w:p w14:paraId="1B4F01BE" w14:textId="77777777" w:rsidR="003D5799" w:rsidRDefault="003D5799">
            <w:pPr>
              <w:pStyle w:val="BodyX"/>
            </w:pPr>
            <w:r>
              <w:t>Suppressed due to stale evidence</w:t>
            </w:r>
          </w:p>
        </w:tc>
        <w:tc>
          <w:tcPr>
            <w:tcW w:w="3312" w:type="dxa"/>
            <w:tcMar>
              <w:top w:w="90" w:type="dxa"/>
              <w:left w:w="90" w:type="dxa"/>
              <w:bottom w:w="90" w:type="dxa"/>
              <w:right w:w="90" w:type="dxa"/>
            </w:tcMar>
          </w:tcPr>
          <w:p w14:paraId="4102A1ED" w14:textId="77777777" w:rsidR="003D5799" w:rsidRDefault="003D5799">
            <w:pPr>
              <w:pStyle w:val="BodyX"/>
            </w:pPr>
            <w:r>
              <w:t>Your readiness signal is paused until we have fresher evidence.</w:t>
            </w:r>
          </w:p>
        </w:tc>
        <w:tc>
          <w:tcPr>
            <w:tcW w:w="3312" w:type="dxa"/>
            <w:tcMar>
              <w:top w:w="90" w:type="dxa"/>
              <w:left w:w="90" w:type="dxa"/>
              <w:bottom w:w="90" w:type="dxa"/>
              <w:right w:w="90" w:type="dxa"/>
            </w:tcMar>
          </w:tcPr>
          <w:p w14:paraId="1D0ADB04" w14:textId="77777777" w:rsidR="003D5799" w:rsidRDefault="003D5799">
            <w:pPr>
              <w:pStyle w:val="BodyX"/>
            </w:pPr>
            <w:r>
              <w:t>Your readiness has disappeared.</w:t>
            </w:r>
          </w:p>
        </w:tc>
      </w:tr>
    </w:tbl>
    <w:p w14:paraId="1E540D34" w14:textId="77777777" w:rsidR="003D5799" w:rsidRDefault="003D5799">
      <w:pPr>
        <w:pStyle w:val="H2X"/>
      </w:pPr>
      <w:r>
        <w:t>D4. Forecast copy library</w:t>
      </w:r>
    </w:p>
    <w:tbl>
      <w:tblPr>
        <w:tblStyle w:val="TableGrid"/>
        <w:tblW w:w="0" w:type="auto"/>
        <w:tblLook w:val="04A0" w:firstRow="1" w:lastRow="0" w:firstColumn="1" w:lastColumn="0" w:noHBand="0" w:noVBand="1"/>
      </w:tblPr>
      <w:tblGrid>
        <w:gridCol w:w="3312"/>
        <w:gridCol w:w="3312"/>
        <w:gridCol w:w="3312"/>
      </w:tblGrid>
      <w:tr w:rsidR="003D5799" w14:paraId="4D8A29D6" w14:textId="77777777">
        <w:tc>
          <w:tcPr>
            <w:tcW w:w="3312" w:type="dxa"/>
            <w:shd w:val="clear" w:color="auto" w:fill="F1E3D3"/>
          </w:tcPr>
          <w:p w14:paraId="198B527E" w14:textId="77777777" w:rsidR="003D5799" w:rsidRDefault="003D5799">
            <w:pPr>
              <w:pStyle w:val="BodyX"/>
            </w:pPr>
            <w:r>
              <w:t>Use case</w:t>
            </w:r>
          </w:p>
        </w:tc>
        <w:tc>
          <w:tcPr>
            <w:tcW w:w="3312" w:type="dxa"/>
            <w:shd w:val="clear" w:color="auto" w:fill="F1E3D3"/>
          </w:tcPr>
          <w:p w14:paraId="10E87402" w14:textId="77777777" w:rsidR="003D5799" w:rsidRDefault="003D5799">
            <w:pPr>
              <w:pStyle w:val="BodyX"/>
            </w:pPr>
            <w:r>
              <w:t>Recommended copy</w:t>
            </w:r>
          </w:p>
        </w:tc>
        <w:tc>
          <w:tcPr>
            <w:tcW w:w="3312" w:type="dxa"/>
            <w:shd w:val="clear" w:color="auto" w:fill="F1E3D3"/>
          </w:tcPr>
          <w:p w14:paraId="40B72819" w14:textId="77777777" w:rsidR="003D5799" w:rsidRDefault="003D5799">
            <w:pPr>
              <w:pStyle w:val="BodyX"/>
            </w:pPr>
            <w:r>
              <w:t>Do not use</w:t>
            </w:r>
          </w:p>
        </w:tc>
      </w:tr>
      <w:tr w:rsidR="003D5799" w14:paraId="499C4048" w14:textId="77777777">
        <w:tc>
          <w:tcPr>
            <w:tcW w:w="3312" w:type="dxa"/>
            <w:tcMar>
              <w:top w:w="90" w:type="dxa"/>
              <w:left w:w="90" w:type="dxa"/>
              <w:bottom w:w="90" w:type="dxa"/>
              <w:right w:w="90" w:type="dxa"/>
            </w:tcMar>
          </w:tcPr>
          <w:p w14:paraId="4873E004" w14:textId="77777777" w:rsidR="003D5799" w:rsidRDefault="003D5799">
            <w:pPr>
              <w:pStyle w:val="BodyX"/>
            </w:pPr>
            <w:r>
              <w:t>Forecast intro</w:t>
            </w:r>
          </w:p>
        </w:tc>
        <w:tc>
          <w:tcPr>
            <w:tcW w:w="3312" w:type="dxa"/>
            <w:tcMar>
              <w:top w:w="90" w:type="dxa"/>
              <w:left w:w="90" w:type="dxa"/>
              <w:bottom w:w="90" w:type="dxa"/>
              <w:right w:w="90" w:type="dxa"/>
            </w:tcMar>
          </w:tcPr>
          <w:p w14:paraId="2065DB29" w14:textId="77777777" w:rsidR="003D5799" w:rsidRDefault="003D5799">
            <w:pPr>
              <w:pStyle w:val="BodyX"/>
            </w:pPr>
            <w:r>
              <w:t xml:space="preserve">Forecast shows the current </w:t>
            </w:r>
            <w:r>
              <w:lastRenderedPageBreak/>
              <w:t>outlook of this connection based on shared evidence, not a guaranteed future.</w:t>
            </w:r>
          </w:p>
        </w:tc>
        <w:tc>
          <w:tcPr>
            <w:tcW w:w="3312" w:type="dxa"/>
            <w:tcMar>
              <w:top w:w="90" w:type="dxa"/>
              <w:left w:w="90" w:type="dxa"/>
              <w:bottom w:w="90" w:type="dxa"/>
              <w:right w:w="90" w:type="dxa"/>
            </w:tcMar>
          </w:tcPr>
          <w:p w14:paraId="7E958856" w14:textId="77777777" w:rsidR="003D5799" w:rsidRDefault="003D5799">
            <w:pPr>
              <w:pStyle w:val="BodyX"/>
            </w:pPr>
            <w:r>
              <w:lastRenderedPageBreak/>
              <w:t xml:space="preserve">This relationship will definitely </w:t>
            </w:r>
            <w:r>
              <w:lastRenderedPageBreak/>
              <w:t>work.</w:t>
            </w:r>
          </w:p>
        </w:tc>
      </w:tr>
      <w:tr w:rsidR="003D5799" w14:paraId="1D840B32" w14:textId="77777777">
        <w:tc>
          <w:tcPr>
            <w:tcW w:w="3312" w:type="dxa"/>
            <w:tcMar>
              <w:top w:w="90" w:type="dxa"/>
              <w:left w:w="90" w:type="dxa"/>
              <w:bottom w:w="90" w:type="dxa"/>
              <w:right w:w="90" w:type="dxa"/>
            </w:tcMar>
          </w:tcPr>
          <w:p w14:paraId="0A5AD982" w14:textId="77777777" w:rsidR="003D5799" w:rsidRDefault="003D5799">
            <w:pPr>
              <w:pStyle w:val="BodyX"/>
            </w:pPr>
            <w:r>
              <w:lastRenderedPageBreak/>
              <w:t>Low evidence pair</w:t>
            </w:r>
          </w:p>
        </w:tc>
        <w:tc>
          <w:tcPr>
            <w:tcW w:w="3312" w:type="dxa"/>
            <w:tcMar>
              <w:top w:w="90" w:type="dxa"/>
              <w:left w:w="90" w:type="dxa"/>
              <w:bottom w:w="90" w:type="dxa"/>
              <w:right w:w="90" w:type="dxa"/>
            </w:tcMar>
          </w:tcPr>
          <w:p w14:paraId="5A57116A" w14:textId="77777777" w:rsidR="003D5799" w:rsidRDefault="003D5799">
            <w:pPr>
              <w:pStyle w:val="BodyX"/>
            </w:pPr>
            <w:r>
              <w:t>Not enough shared evidence yet to show a full forecast. As this connection develops, the signal will sharpen.</w:t>
            </w:r>
          </w:p>
        </w:tc>
        <w:tc>
          <w:tcPr>
            <w:tcW w:w="3312" w:type="dxa"/>
            <w:tcMar>
              <w:top w:w="90" w:type="dxa"/>
              <w:left w:w="90" w:type="dxa"/>
              <w:bottom w:w="90" w:type="dxa"/>
              <w:right w:w="90" w:type="dxa"/>
            </w:tcMar>
          </w:tcPr>
          <w:p w14:paraId="5943EA65" w14:textId="77777777" w:rsidR="003D5799" w:rsidRDefault="003D5799">
            <w:pPr>
              <w:pStyle w:val="BodyX"/>
            </w:pPr>
            <w:r>
              <w:t>We already know where this is going.</w:t>
            </w:r>
          </w:p>
        </w:tc>
      </w:tr>
      <w:tr w:rsidR="003D5799" w14:paraId="09B3C0D6" w14:textId="77777777">
        <w:tc>
          <w:tcPr>
            <w:tcW w:w="3312" w:type="dxa"/>
            <w:tcMar>
              <w:top w:w="90" w:type="dxa"/>
              <w:left w:w="90" w:type="dxa"/>
              <w:bottom w:w="90" w:type="dxa"/>
              <w:right w:w="90" w:type="dxa"/>
            </w:tcMar>
          </w:tcPr>
          <w:p w14:paraId="6DAE4338" w14:textId="77777777" w:rsidR="003D5799" w:rsidRDefault="003D5799">
            <w:pPr>
              <w:pStyle w:val="BodyX"/>
            </w:pPr>
            <w:r>
              <w:t>Strong pair stability</w:t>
            </w:r>
          </w:p>
        </w:tc>
        <w:tc>
          <w:tcPr>
            <w:tcW w:w="3312" w:type="dxa"/>
            <w:tcMar>
              <w:top w:w="90" w:type="dxa"/>
              <w:left w:w="90" w:type="dxa"/>
              <w:bottom w:w="90" w:type="dxa"/>
              <w:right w:w="90" w:type="dxa"/>
            </w:tcMar>
          </w:tcPr>
          <w:p w14:paraId="5155B52D" w14:textId="77777777" w:rsidR="003D5799" w:rsidRDefault="003D5799">
            <w:pPr>
              <w:pStyle w:val="BodyX"/>
            </w:pPr>
            <w:r>
              <w:t>Current evidence suggests a strong stability outlook if both people keep showing up the same way.</w:t>
            </w:r>
          </w:p>
        </w:tc>
        <w:tc>
          <w:tcPr>
            <w:tcW w:w="3312" w:type="dxa"/>
            <w:tcMar>
              <w:top w:w="90" w:type="dxa"/>
              <w:left w:w="90" w:type="dxa"/>
              <w:bottom w:w="90" w:type="dxa"/>
              <w:right w:w="90" w:type="dxa"/>
            </w:tcMar>
          </w:tcPr>
          <w:p w14:paraId="601466AC" w14:textId="77777777" w:rsidR="003D5799" w:rsidRDefault="003D5799">
            <w:pPr>
              <w:pStyle w:val="BodyX"/>
            </w:pPr>
            <w:r>
              <w:t>You two are soulmates.</w:t>
            </w:r>
          </w:p>
        </w:tc>
      </w:tr>
      <w:tr w:rsidR="003D5799" w14:paraId="7838D199" w14:textId="77777777">
        <w:tc>
          <w:tcPr>
            <w:tcW w:w="3312" w:type="dxa"/>
            <w:tcMar>
              <w:top w:w="90" w:type="dxa"/>
              <w:left w:w="90" w:type="dxa"/>
              <w:bottom w:w="90" w:type="dxa"/>
              <w:right w:w="90" w:type="dxa"/>
            </w:tcMar>
          </w:tcPr>
          <w:p w14:paraId="4FF977E1" w14:textId="77777777" w:rsidR="003D5799" w:rsidRDefault="003D5799">
            <w:pPr>
              <w:pStyle w:val="BodyX"/>
            </w:pPr>
            <w:r>
              <w:t>Elevated rupture risk</w:t>
            </w:r>
          </w:p>
        </w:tc>
        <w:tc>
          <w:tcPr>
            <w:tcW w:w="3312" w:type="dxa"/>
            <w:tcMar>
              <w:top w:w="90" w:type="dxa"/>
              <w:left w:w="90" w:type="dxa"/>
              <w:bottom w:w="90" w:type="dxa"/>
              <w:right w:w="90" w:type="dxa"/>
            </w:tcMar>
          </w:tcPr>
          <w:p w14:paraId="3078DE09" w14:textId="77777777" w:rsidR="003D5799" w:rsidRDefault="003D5799">
            <w:pPr>
              <w:pStyle w:val="BodyX"/>
            </w:pPr>
            <w:r>
              <w:t>The current pattern shows pressure around conflict and recovery. That doesn't equal failure, but it does call for care.</w:t>
            </w:r>
          </w:p>
        </w:tc>
        <w:tc>
          <w:tcPr>
            <w:tcW w:w="3312" w:type="dxa"/>
            <w:tcMar>
              <w:top w:w="90" w:type="dxa"/>
              <w:left w:w="90" w:type="dxa"/>
              <w:bottom w:w="90" w:type="dxa"/>
              <w:right w:w="90" w:type="dxa"/>
            </w:tcMar>
          </w:tcPr>
          <w:p w14:paraId="27EADD4E" w14:textId="77777777" w:rsidR="003D5799" w:rsidRDefault="003D5799">
            <w:pPr>
              <w:pStyle w:val="BodyX"/>
            </w:pPr>
            <w:r>
              <w:t>This relationship is doomed.</w:t>
            </w:r>
          </w:p>
        </w:tc>
      </w:tr>
      <w:tr w:rsidR="003D5799" w14:paraId="3AE49094" w14:textId="77777777">
        <w:tc>
          <w:tcPr>
            <w:tcW w:w="3312" w:type="dxa"/>
            <w:tcMar>
              <w:top w:w="90" w:type="dxa"/>
              <w:left w:w="90" w:type="dxa"/>
              <w:bottom w:w="90" w:type="dxa"/>
              <w:right w:w="90" w:type="dxa"/>
            </w:tcMar>
          </w:tcPr>
          <w:p w14:paraId="36CDD9BC" w14:textId="77777777" w:rsidR="003D5799" w:rsidRDefault="003D5799">
            <w:pPr>
              <w:pStyle w:val="BodyX"/>
            </w:pPr>
            <w:r>
              <w:t>Good repair capacity</w:t>
            </w:r>
          </w:p>
        </w:tc>
        <w:tc>
          <w:tcPr>
            <w:tcW w:w="3312" w:type="dxa"/>
            <w:tcMar>
              <w:top w:w="90" w:type="dxa"/>
              <w:left w:w="90" w:type="dxa"/>
              <w:bottom w:w="90" w:type="dxa"/>
              <w:right w:w="90" w:type="dxa"/>
            </w:tcMar>
          </w:tcPr>
          <w:p w14:paraId="1226E494" w14:textId="77777777" w:rsidR="003D5799" w:rsidRDefault="003D5799">
            <w:pPr>
              <w:pStyle w:val="BodyX"/>
            </w:pPr>
            <w:r>
              <w:t>You both show signs of coming back together after tension instead of getting stuck in it.</w:t>
            </w:r>
          </w:p>
        </w:tc>
        <w:tc>
          <w:tcPr>
            <w:tcW w:w="3312" w:type="dxa"/>
            <w:tcMar>
              <w:top w:w="90" w:type="dxa"/>
              <w:left w:w="90" w:type="dxa"/>
              <w:bottom w:w="90" w:type="dxa"/>
              <w:right w:w="90" w:type="dxa"/>
            </w:tcMar>
          </w:tcPr>
          <w:p w14:paraId="791BCF17" w14:textId="77777777" w:rsidR="003D5799" w:rsidRDefault="003D5799">
            <w:pPr>
              <w:pStyle w:val="BodyX"/>
            </w:pPr>
            <w:r>
              <w:t>You will always work things out.</w:t>
            </w:r>
          </w:p>
        </w:tc>
      </w:tr>
    </w:tbl>
    <w:p w14:paraId="6D8B54E8" w14:textId="77777777" w:rsidR="003D5799" w:rsidRDefault="003D5799">
      <w:pPr>
        <w:pStyle w:val="H2X"/>
      </w:pPr>
      <w:r>
        <w:t>D5. Safe short labels</w:t>
      </w:r>
    </w:p>
    <w:p w14:paraId="15452BA4" w14:textId="77777777" w:rsidR="003D5799" w:rsidRDefault="003D5799">
      <w:pPr>
        <w:pStyle w:val="CodeX"/>
      </w:pPr>
      <w:r>
        <w:t>Readiness labels: not ready right now | needs grounding | emerging readiness | relationship-ready | strong readiness signal</w:t>
      </w:r>
    </w:p>
    <w:p w14:paraId="19A7E0A9" w14:textId="77777777" w:rsidR="003D5799" w:rsidRDefault="003D5799">
      <w:pPr>
        <w:pStyle w:val="CodeX"/>
      </w:pPr>
      <w:r>
        <w:t>Forecast labels: early signal only | guarded outlook | mixed outlook | stable outlook | strong outlook</w:t>
      </w:r>
    </w:p>
    <w:p w14:paraId="58628211" w14:textId="77777777" w:rsidR="003D5799" w:rsidRDefault="003D5799">
      <w:pPr>
        <w:pStyle w:val="CodeX"/>
      </w:pPr>
      <w:r>
        <w:t>Risk labels: low current risk | moderate pressure | elevated pressure | high pressure</w:t>
      </w:r>
    </w:p>
    <w:p w14:paraId="5624BBBD" w14:textId="77777777" w:rsidR="003D5799" w:rsidRDefault="003D5799">
      <w:pPr>
        <w:pStyle w:val="H2X"/>
      </w:pPr>
      <w:r>
        <w:t>D6. Sanctuary and coaching prompts</w:t>
      </w:r>
    </w:p>
    <w:tbl>
      <w:tblPr>
        <w:tblStyle w:val="TableGrid"/>
        <w:tblW w:w="0" w:type="auto"/>
        <w:tblLook w:val="04A0" w:firstRow="1" w:lastRow="0" w:firstColumn="1" w:lastColumn="0" w:noHBand="0" w:noVBand="1"/>
      </w:tblPr>
      <w:tblGrid>
        <w:gridCol w:w="4968"/>
        <w:gridCol w:w="4968"/>
      </w:tblGrid>
      <w:tr w:rsidR="003D5799" w14:paraId="797F66B3" w14:textId="77777777">
        <w:tc>
          <w:tcPr>
            <w:tcW w:w="4968" w:type="dxa"/>
            <w:shd w:val="clear" w:color="auto" w:fill="E8F0E7"/>
          </w:tcPr>
          <w:p w14:paraId="5A431B46" w14:textId="77777777" w:rsidR="003D5799" w:rsidRDefault="003D5799">
            <w:pPr>
              <w:pStyle w:val="BodyX"/>
            </w:pPr>
            <w:r>
              <w:t>Scenario</w:t>
            </w:r>
          </w:p>
        </w:tc>
        <w:tc>
          <w:tcPr>
            <w:tcW w:w="4968" w:type="dxa"/>
            <w:shd w:val="clear" w:color="auto" w:fill="E8F0E7"/>
          </w:tcPr>
          <w:p w14:paraId="5B7A2F8F" w14:textId="77777777" w:rsidR="003D5799" w:rsidRDefault="003D5799">
            <w:pPr>
              <w:pStyle w:val="BodyX"/>
            </w:pPr>
            <w:r>
              <w:t>Approved copy</w:t>
            </w:r>
          </w:p>
        </w:tc>
      </w:tr>
      <w:tr w:rsidR="003D5799" w14:paraId="0D7E81A9" w14:textId="77777777">
        <w:tc>
          <w:tcPr>
            <w:tcW w:w="4968" w:type="dxa"/>
            <w:tcMar>
              <w:top w:w="90" w:type="dxa"/>
              <w:left w:w="90" w:type="dxa"/>
              <w:bottom w:w="90" w:type="dxa"/>
              <w:right w:w="90" w:type="dxa"/>
            </w:tcMar>
          </w:tcPr>
          <w:p w14:paraId="2793D47E" w14:textId="77777777" w:rsidR="003D5799" w:rsidRDefault="003D5799">
            <w:pPr>
              <w:pStyle w:val="BodyX"/>
            </w:pPr>
            <w:r>
              <w:t>Readiness dip</w:t>
            </w:r>
          </w:p>
        </w:tc>
        <w:tc>
          <w:tcPr>
            <w:tcW w:w="4968" w:type="dxa"/>
            <w:tcMar>
              <w:top w:w="90" w:type="dxa"/>
              <w:left w:w="90" w:type="dxa"/>
              <w:bottom w:w="90" w:type="dxa"/>
              <w:right w:w="90" w:type="dxa"/>
            </w:tcMar>
          </w:tcPr>
          <w:p w14:paraId="6D4BBC2A" w14:textId="77777777" w:rsidR="003D5799" w:rsidRDefault="003D5799">
            <w:pPr>
              <w:pStyle w:val="BodyX"/>
            </w:pPr>
            <w:r>
              <w:t>Your score dipped because the system sees more pressure than steadiness right now. That is a signal to slow down and reset, not a verdict about your future.</w:t>
            </w:r>
          </w:p>
        </w:tc>
      </w:tr>
      <w:tr w:rsidR="003D5799" w14:paraId="1E7D35E7" w14:textId="77777777">
        <w:tc>
          <w:tcPr>
            <w:tcW w:w="4968" w:type="dxa"/>
            <w:tcMar>
              <w:top w:w="90" w:type="dxa"/>
              <w:left w:w="90" w:type="dxa"/>
              <w:bottom w:w="90" w:type="dxa"/>
              <w:right w:w="90" w:type="dxa"/>
            </w:tcMar>
          </w:tcPr>
          <w:p w14:paraId="4940E12C" w14:textId="77777777" w:rsidR="003D5799" w:rsidRDefault="003D5799">
            <w:pPr>
              <w:pStyle w:val="BodyX"/>
            </w:pPr>
            <w:r>
              <w:t>Contradiction cluster</w:t>
            </w:r>
          </w:p>
        </w:tc>
        <w:tc>
          <w:tcPr>
            <w:tcW w:w="4968" w:type="dxa"/>
            <w:tcMar>
              <w:top w:w="90" w:type="dxa"/>
              <w:left w:w="90" w:type="dxa"/>
              <w:bottom w:w="90" w:type="dxa"/>
              <w:right w:w="90" w:type="dxa"/>
            </w:tcMar>
          </w:tcPr>
          <w:p w14:paraId="590B3857" w14:textId="77777777" w:rsidR="003D5799" w:rsidRDefault="003D5799">
            <w:pPr>
              <w:pStyle w:val="BodyX"/>
            </w:pPr>
            <w:r>
              <w:t>Some of your answers and behaviors are pulling in different directions. Before your score can rise, the system needs to see those signals settle.</w:t>
            </w:r>
          </w:p>
        </w:tc>
      </w:tr>
      <w:tr w:rsidR="003D5799" w14:paraId="27F745D3" w14:textId="77777777">
        <w:tc>
          <w:tcPr>
            <w:tcW w:w="4968" w:type="dxa"/>
            <w:tcMar>
              <w:top w:w="90" w:type="dxa"/>
              <w:left w:w="90" w:type="dxa"/>
              <w:bottom w:w="90" w:type="dxa"/>
              <w:right w:w="90" w:type="dxa"/>
            </w:tcMar>
          </w:tcPr>
          <w:p w14:paraId="44899FA8" w14:textId="77777777" w:rsidR="003D5799" w:rsidRDefault="003D5799">
            <w:pPr>
              <w:pStyle w:val="BodyX"/>
            </w:pPr>
            <w:r>
              <w:t>Forecast guarded</w:t>
            </w:r>
          </w:p>
        </w:tc>
        <w:tc>
          <w:tcPr>
            <w:tcW w:w="4968" w:type="dxa"/>
            <w:tcMar>
              <w:top w:w="90" w:type="dxa"/>
              <w:left w:w="90" w:type="dxa"/>
              <w:bottom w:w="90" w:type="dxa"/>
              <w:right w:w="90" w:type="dxa"/>
            </w:tcMar>
          </w:tcPr>
          <w:p w14:paraId="6EBEC778" w14:textId="77777777" w:rsidR="003D5799" w:rsidRDefault="003D5799">
            <w:pPr>
              <w:pStyle w:val="BodyX"/>
            </w:pPr>
            <w:r>
              <w:t>This connection still has more questions than proof. Move slower. Let behavior answer what chemistry can't.</w:t>
            </w:r>
          </w:p>
        </w:tc>
      </w:tr>
      <w:tr w:rsidR="003D5799" w14:paraId="6921BEBA" w14:textId="77777777">
        <w:tc>
          <w:tcPr>
            <w:tcW w:w="4968" w:type="dxa"/>
            <w:tcMar>
              <w:top w:w="90" w:type="dxa"/>
              <w:left w:w="90" w:type="dxa"/>
              <w:bottom w:w="90" w:type="dxa"/>
              <w:right w:w="90" w:type="dxa"/>
            </w:tcMar>
          </w:tcPr>
          <w:p w14:paraId="543E739D" w14:textId="77777777" w:rsidR="003D5799" w:rsidRDefault="003D5799">
            <w:pPr>
              <w:pStyle w:val="BodyX"/>
            </w:pPr>
            <w:r>
              <w:lastRenderedPageBreak/>
              <w:t>Repair nudge</w:t>
            </w:r>
          </w:p>
        </w:tc>
        <w:tc>
          <w:tcPr>
            <w:tcW w:w="4968" w:type="dxa"/>
            <w:tcMar>
              <w:top w:w="90" w:type="dxa"/>
              <w:left w:w="90" w:type="dxa"/>
              <w:bottom w:w="90" w:type="dxa"/>
              <w:right w:w="90" w:type="dxa"/>
            </w:tcMar>
          </w:tcPr>
          <w:p w14:paraId="7AE61E35" w14:textId="77777777" w:rsidR="003D5799" w:rsidRDefault="003D5799">
            <w:pPr>
              <w:pStyle w:val="BodyX"/>
            </w:pPr>
            <w:r>
              <w:t>The strongest improvement here won't come from saying the right thing once - it will come from what happens after tension.</w:t>
            </w:r>
          </w:p>
        </w:tc>
      </w:tr>
    </w:tbl>
    <w:p w14:paraId="4E9EDFED" w14:textId="77777777" w:rsidR="003D5799" w:rsidRDefault="003D5799">
      <w:pPr>
        <w:pStyle w:val="H2X"/>
      </w:pPr>
      <w:r>
        <w:t>D7. Final rule</w:t>
      </w:r>
    </w:p>
    <w:p w14:paraId="400178B0" w14:textId="77777777" w:rsidR="003D5799" w:rsidRDefault="003D5799">
      <w:pPr>
        <w:pStyle w:val="BodyX"/>
      </w:pPr>
      <w:r>
        <w:t>Any new surface that explains readiness or forecast must use this library or a reviewed descendant of it. Engineers may not improvise emotionally loaded copy directly in templates, notifications, or partner payloads.</w:t>
      </w:r>
    </w:p>
    <w:p w14:paraId="6F7E9B8E" w14:textId="77777777" w:rsidR="00972CCD" w:rsidRDefault="00972CCD">
      <w:pPr>
        <w:jc w:val="center"/>
      </w:pPr>
      <w:r>
        <w:rPr>
          <w:b/>
          <w:color w:val="666666"/>
          <w:sz w:val="28"/>
        </w:rPr>
        <w:t>Genesis OS / Relationship Scores</w:t>
      </w:r>
    </w:p>
    <w:p w14:paraId="6722778B" w14:textId="77777777" w:rsidR="00972CCD" w:rsidRDefault="00972CCD">
      <w:pPr>
        <w:jc w:val="center"/>
      </w:pPr>
      <w:r>
        <w:rPr>
          <w:b/>
          <w:color w:val="1F4E79"/>
          <w:sz w:val="48"/>
        </w:rPr>
        <w:t>Cluster Rule Pack Specification v1</w:t>
      </w:r>
    </w:p>
    <w:p w14:paraId="3050EB22" w14:textId="77777777" w:rsidR="00972CCD" w:rsidRDefault="00972CCD">
      <w:pPr>
        <w:jc w:val="center"/>
      </w:pPr>
      <w:r>
        <w:rPr>
          <w:i/>
          <w:color w:val="555555"/>
          <w:sz w:val="22"/>
        </w:rPr>
        <w:t>Developer Contract for Contradiction Clusters, Reflection Clusters, Severity Escalation, Write-Back Logic, and Forecast / Readiness Integration</w:t>
      </w:r>
    </w:p>
    <w:tbl>
      <w:tblPr>
        <w:tblW w:w="0" w:type="auto"/>
        <w:jc w:val="center"/>
        <w:tblLayout w:type="fixed"/>
        <w:tblLook w:val="04A0" w:firstRow="1" w:lastRow="0" w:firstColumn="1" w:lastColumn="0" w:noHBand="0" w:noVBand="1"/>
      </w:tblPr>
      <w:tblGrid>
        <w:gridCol w:w="9792"/>
      </w:tblGrid>
      <w:tr w:rsidR="00972CCD" w14:paraId="1D642CC7" w14:textId="77777777">
        <w:trPr>
          <w:jc w:val="center"/>
        </w:trPr>
        <w:tc>
          <w:tcPr>
            <w:tcW w:w="9792" w:type="dxa"/>
            <w:shd w:val="clear" w:color="auto" w:fill="EAF2F8"/>
            <w:tcMar>
              <w:top w:w="180" w:type="dxa"/>
              <w:left w:w="160" w:type="dxa"/>
              <w:bottom w:w="180" w:type="dxa"/>
              <w:right w:w="160" w:type="dxa"/>
            </w:tcMar>
          </w:tcPr>
          <w:p w14:paraId="2B5956D0" w14:textId="77777777" w:rsidR="00972CCD" w:rsidRDefault="00972CCD">
            <w:r>
              <w:rPr>
                <w:b/>
                <w:color w:val="1F4E79"/>
                <w:sz w:val="22"/>
              </w:rPr>
              <w:t>Purpose</w:t>
            </w:r>
            <w:r>
              <w:rPr>
                <w:b/>
                <w:color w:val="1F4E79"/>
                <w:sz w:val="22"/>
              </w:rPr>
              <w:br/>
            </w:r>
            <w:r>
              <w:t>This document standardizes how clusters are identified, scored, escalated, written back to platform state, surfaced to AI services, and suppressed from end-user views where confidence or safety do not justify exposure. It is intended to remove implementation ambiguity across assessment services, chat telemetry, Sanctuary flows, forecast engines, and admin tooling.</w:t>
            </w:r>
          </w:p>
        </w:tc>
      </w:tr>
    </w:tbl>
    <w:p w14:paraId="27167F26" w14:textId="77777777" w:rsidR="00972CCD" w:rsidRDefault="00972CCD"/>
    <w:p w14:paraId="251898C4" w14:textId="77777777" w:rsidR="00972CCD" w:rsidRDefault="00972CCD"/>
    <w:p w14:paraId="3BA96761" w14:textId="77777777" w:rsidR="00972CCD" w:rsidRDefault="00972CCD"/>
    <w:p w14:paraId="6CEFB559" w14:textId="77777777" w:rsidR="00972CCD" w:rsidRDefault="00972CCD"/>
    <w:p w14:paraId="430D119D" w14:textId="77777777" w:rsidR="00972CCD" w:rsidRDefault="00972CCD"/>
    <w:p w14:paraId="67699EA8" w14:textId="77777777" w:rsidR="00972CCD" w:rsidRDefault="00972CCD"/>
    <w:p w14:paraId="59F87F14" w14:textId="77777777" w:rsidR="00972CCD" w:rsidRDefault="00972CCD"/>
    <w:p w14:paraId="2D2FF942" w14:textId="77777777" w:rsidR="00972CCD" w:rsidRDefault="00972CCD"/>
    <w:p w14:paraId="247A2E66" w14:textId="77777777" w:rsidR="00972CCD" w:rsidRDefault="00972CCD">
      <w:pPr>
        <w:jc w:val="center"/>
      </w:pPr>
      <w:r>
        <w:rPr>
          <w:b/>
        </w:rPr>
        <w:t>Status: Build-Governing Technical Specification</w:t>
      </w:r>
    </w:p>
    <w:p w14:paraId="7E52B539" w14:textId="77777777" w:rsidR="00972CCD" w:rsidRDefault="00972CCD">
      <w:pPr>
        <w:jc w:val="center"/>
      </w:pPr>
      <w:r>
        <w:rPr>
          <w:sz w:val="19"/>
        </w:rPr>
        <w:t>Applies to: Readiness, Forecast, Drift, Shadow Activation, Sanctuary, Knock, Messaging, and AI Insight Services</w:t>
      </w:r>
    </w:p>
    <w:p w14:paraId="45FF586C" w14:textId="77777777" w:rsidR="00972CCD" w:rsidRDefault="00972CCD">
      <w:r>
        <w:br w:type="page"/>
      </w:r>
    </w:p>
    <w:p w14:paraId="6FF005DE" w14:textId="77777777" w:rsidR="00972CCD" w:rsidRDefault="00972CCD">
      <w:pPr>
        <w:pStyle w:val="Heading1"/>
        <w:spacing w:after="80"/>
      </w:pPr>
      <w:r>
        <w:rPr>
          <w:color w:val="1F4E79"/>
          <w:sz w:val="30"/>
        </w:rPr>
        <w:lastRenderedPageBreak/>
        <w:t>1. Scope and Governing Intent</w:t>
      </w:r>
    </w:p>
    <w:p w14:paraId="661DFF4C" w14:textId="77777777" w:rsidR="00972CCD" w:rsidRDefault="00972CCD">
      <w:pPr>
        <w:pStyle w:val="BodyText"/>
        <w:spacing w:after="60"/>
      </w:pPr>
      <w:r>
        <w:rPr>
          <w:sz w:val="20"/>
        </w:rPr>
        <w:t>This specification defines the canonical rule-pack framework for all cluster-based detection inside Genesis OS and Relationship Scores. A cluster is a named, governed pattern created when multiple inputs suggest tension, contradiction, burden, behavioral drift, or relational instability that should influence platform logic.</w:t>
      </w:r>
    </w:p>
    <w:p w14:paraId="27D7E4F2" w14:textId="77777777" w:rsidR="00972CCD" w:rsidRDefault="00972CCD">
      <w:pPr>
        <w:pStyle w:val="BodyText"/>
        <w:spacing w:after="60"/>
      </w:pPr>
      <w:r>
        <w:rPr>
          <w:sz w:val="20"/>
        </w:rPr>
        <w:t>This document is binding on assessment scoring services, read-model builders, forecast services, AI insight generators, Sanctuary reflection flows, messaging interventions, and admin review tooling.</w:t>
      </w:r>
    </w:p>
    <w:tbl>
      <w:tblPr>
        <w:tblW w:w="0" w:type="auto"/>
        <w:jc w:val="center"/>
        <w:tblLook w:val="04A0" w:firstRow="1" w:lastRow="0" w:firstColumn="1" w:lastColumn="0" w:noHBand="0" w:noVBand="1"/>
      </w:tblPr>
      <w:tblGrid>
        <w:gridCol w:w="9792"/>
      </w:tblGrid>
      <w:tr w:rsidR="00972CCD" w14:paraId="0C567F9C" w14:textId="77777777">
        <w:trPr>
          <w:jc w:val="center"/>
        </w:trPr>
        <w:tc>
          <w:tcPr>
            <w:tcW w:w="9792" w:type="dxa"/>
            <w:shd w:val="clear" w:color="auto" w:fill="F6F9FC"/>
            <w:tcMar>
              <w:top w:w="120" w:type="dxa"/>
              <w:left w:w="140" w:type="dxa"/>
              <w:bottom w:w="120" w:type="dxa"/>
              <w:right w:w="140" w:type="dxa"/>
            </w:tcMar>
          </w:tcPr>
          <w:p w14:paraId="2076E5B1" w14:textId="77777777" w:rsidR="00972CCD" w:rsidRDefault="00972CCD">
            <w:r>
              <w:rPr>
                <w:b/>
                <w:color w:val="2F5574"/>
                <w:sz w:val="20"/>
              </w:rPr>
              <w:t>Implementation Principle</w:t>
            </w:r>
            <w:r>
              <w:rPr>
                <w:b/>
                <w:color w:val="2F5574"/>
                <w:sz w:val="20"/>
              </w:rPr>
              <w:br/>
            </w:r>
            <w:r>
              <w:rPr>
                <w:sz w:val="19"/>
              </w:rPr>
              <w:t>Clusters are not freeform interpretations. They are governed rule objects with explicit inputs, severity rules, persistence behavior, and write-back outputs. No service may create ad hoc clusters outside the catalog without versioned approval.</w:t>
            </w:r>
          </w:p>
        </w:tc>
      </w:tr>
    </w:tbl>
    <w:p w14:paraId="6D6A4203" w14:textId="77777777" w:rsidR="00972CCD" w:rsidRDefault="00972CCD">
      <w:pPr>
        <w:pStyle w:val="Heading1"/>
        <w:spacing w:after="80"/>
      </w:pPr>
      <w:r>
        <w:rPr>
          <w:color w:val="1F4E79"/>
          <w:sz w:val="30"/>
        </w:rPr>
        <w:t>2. Definitions</w:t>
      </w:r>
    </w:p>
    <w:tbl>
      <w:tblPr>
        <w:tblStyle w:val="TableGrid"/>
        <w:tblW w:w="0" w:type="auto"/>
        <w:jc w:val="center"/>
        <w:tblLook w:val="04A0" w:firstRow="1" w:lastRow="0" w:firstColumn="1" w:lastColumn="0" w:noHBand="0" w:noVBand="1"/>
      </w:tblPr>
      <w:tblGrid>
        <w:gridCol w:w="4350"/>
        <w:gridCol w:w="5826"/>
      </w:tblGrid>
      <w:tr w:rsidR="00972CCD" w14:paraId="0EE44C9E" w14:textId="77777777">
        <w:trPr>
          <w:tblHeader/>
          <w:jc w:val="center"/>
        </w:trPr>
        <w:tc>
          <w:tcPr>
            <w:tcW w:w="2880" w:type="dxa"/>
            <w:shd w:val="clear" w:color="auto" w:fill="D9EAF7"/>
            <w:tcMar>
              <w:top w:w="80" w:type="dxa"/>
              <w:left w:w="120" w:type="dxa"/>
              <w:bottom w:w="80" w:type="dxa"/>
              <w:right w:w="120" w:type="dxa"/>
            </w:tcMar>
            <w:vAlign w:val="center"/>
          </w:tcPr>
          <w:p w14:paraId="20734BBA" w14:textId="77777777" w:rsidR="00972CCD" w:rsidRDefault="00972CCD">
            <w:pPr>
              <w:jc w:val="center"/>
            </w:pPr>
            <w:r>
              <w:rPr>
                <w:b/>
                <w:sz w:val="19"/>
              </w:rPr>
              <w:t>Term</w:t>
            </w:r>
          </w:p>
        </w:tc>
        <w:tc>
          <w:tcPr>
            <w:tcW w:w="6624" w:type="dxa"/>
            <w:shd w:val="clear" w:color="auto" w:fill="D9EAF7"/>
            <w:tcMar>
              <w:top w:w="80" w:type="dxa"/>
              <w:left w:w="120" w:type="dxa"/>
              <w:bottom w:w="80" w:type="dxa"/>
              <w:right w:w="120" w:type="dxa"/>
            </w:tcMar>
            <w:vAlign w:val="center"/>
          </w:tcPr>
          <w:p w14:paraId="022CE1EF" w14:textId="77777777" w:rsidR="00972CCD" w:rsidRDefault="00972CCD">
            <w:pPr>
              <w:jc w:val="center"/>
            </w:pPr>
            <w:r>
              <w:rPr>
                <w:b/>
                <w:sz w:val="19"/>
              </w:rPr>
              <w:t>Meaning</w:t>
            </w:r>
          </w:p>
        </w:tc>
      </w:tr>
      <w:tr w:rsidR="00972CCD" w14:paraId="57937105" w14:textId="77777777">
        <w:trPr>
          <w:jc w:val="center"/>
        </w:trPr>
        <w:tc>
          <w:tcPr>
            <w:tcW w:w="4896" w:type="dxa"/>
          </w:tcPr>
          <w:p w14:paraId="675C051E" w14:textId="77777777" w:rsidR="00972CCD" w:rsidRDefault="00972CCD">
            <w:pPr>
              <w:jc w:val="center"/>
            </w:pPr>
            <w:r>
              <w:rPr>
                <w:sz w:val="18"/>
              </w:rPr>
              <w:t>Cluster</w:t>
            </w:r>
          </w:p>
        </w:tc>
        <w:tc>
          <w:tcPr>
            <w:tcW w:w="4896" w:type="dxa"/>
          </w:tcPr>
          <w:p w14:paraId="503D37D3" w14:textId="77777777" w:rsidR="00972CCD" w:rsidRDefault="00972CCD">
            <w:r>
              <w:rPr>
                <w:sz w:val="18"/>
              </w:rPr>
              <w:t>A governed pattern object triggered by defined combinations of assessment answers, telemetry, behavioral events, or companion-system outputs.</w:t>
            </w:r>
          </w:p>
        </w:tc>
      </w:tr>
      <w:tr w:rsidR="00972CCD" w14:paraId="6A4C965E" w14:textId="77777777">
        <w:trPr>
          <w:jc w:val="center"/>
        </w:trPr>
        <w:tc>
          <w:tcPr>
            <w:tcW w:w="4896" w:type="dxa"/>
          </w:tcPr>
          <w:p w14:paraId="4E639EB6" w14:textId="77777777" w:rsidR="00972CCD" w:rsidRDefault="00972CCD">
            <w:pPr>
              <w:jc w:val="center"/>
            </w:pPr>
            <w:r>
              <w:rPr>
                <w:sz w:val="18"/>
              </w:rPr>
              <w:t>Reflection Cluster</w:t>
            </w:r>
          </w:p>
        </w:tc>
        <w:tc>
          <w:tcPr>
            <w:tcW w:w="4896" w:type="dxa"/>
          </w:tcPr>
          <w:p w14:paraId="5ECC9A69" w14:textId="77777777" w:rsidR="00972CCD" w:rsidRDefault="00972CCD">
            <w:r>
              <w:rPr>
                <w:sz w:val="18"/>
              </w:rPr>
              <w:t>A cluster that may surface a guided self-check, Sanctuary prompt, or cooldown ritual before the system fully clears the state.</w:t>
            </w:r>
          </w:p>
        </w:tc>
      </w:tr>
      <w:tr w:rsidR="00972CCD" w14:paraId="11D8EA75" w14:textId="77777777">
        <w:trPr>
          <w:jc w:val="center"/>
        </w:trPr>
        <w:tc>
          <w:tcPr>
            <w:tcW w:w="4896" w:type="dxa"/>
          </w:tcPr>
          <w:p w14:paraId="17318764" w14:textId="77777777" w:rsidR="00972CCD" w:rsidRDefault="00972CCD">
            <w:r>
              <w:rPr>
                <w:sz w:val="18"/>
              </w:rPr>
              <w:t>Contradiction Cluster</w:t>
            </w:r>
          </w:p>
        </w:tc>
        <w:tc>
          <w:tcPr>
            <w:tcW w:w="4896" w:type="dxa"/>
          </w:tcPr>
          <w:p w14:paraId="6223C8BD" w14:textId="77777777" w:rsidR="00972CCD" w:rsidRDefault="00972CCD">
            <w:r>
              <w:rPr>
                <w:sz w:val="18"/>
              </w:rPr>
              <w:t>A cluster created when two or more signals materially conflict, suggesting inconsistency, avoidance, false-positive security, or unstable self-reporting.</w:t>
            </w:r>
          </w:p>
        </w:tc>
      </w:tr>
      <w:tr w:rsidR="00972CCD" w14:paraId="01452D84" w14:textId="77777777">
        <w:trPr>
          <w:jc w:val="center"/>
        </w:trPr>
        <w:tc>
          <w:tcPr>
            <w:tcW w:w="4896" w:type="dxa"/>
          </w:tcPr>
          <w:p w14:paraId="49A73E47" w14:textId="77777777" w:rsidR="00972CCD" w:rsidRDefault="00972CCD">
            <w:pPr>
              <w:jc w:val="center"/>
            </w:pPr>
            <w:r>
              <w:rPr>
                <w:sz w:val="18"/>
              </w:rPr>
              <w:t>Severity</w:t>
            </w:r>
          </w:p>
        </w:tc>
        <w:tc>
          <w:tcPr>
            <w:tcW w:w="4896" w:type="dxa"/>
          </w:tcPr>
          <w:p w14:paraId="300D1757" w14:textId="77777777" w:rsidR="00972CCD" w:rsidRDefault="00972CCD">
            <w:r>
              <w:rPr>
                <w:sz w:val="18"/>
              </w:rPr>
              <w:t>The standardized level S1-S5 assigned to cluster impact based on evidence quality, persistence, risk, and recurrence.</w:t>
            </w:r>
          </w:p>
        </w:tc>
      </w:tr>
      <w:tr w:rsidR="00972CCD" w14:paraId="5BE7C177" w14:textId="77777777">
        <w:trPr>
          <w:jc w:val="center"/>
        </w:trPr>
        <w:tc>
          <w:tcPr>
            <w:tcW w:w="4896" w:type="dxa"/>
          </w:tcPr>
          <w:p w14:paraId="55EFCA50" w14:textId="77777777" w:rsidR="00972CCD" w:rsidRDefault="00972CCD">
            <w:pPr>
              <w:jc w:val="center"/>
            </w:pPr>
            <w:r>
              <w:rPr>
                <w:sz w:val="18"/>
              </w:rPr>
              <w:t>Write-back</w:t>
            </w:r>
          </w:p>
        </w:tc>
        <w:tc>
          <w:tcPr>
            <w:tcW w:w="4896" w:type="dxa"/>
          </w:tcPr>
          <w:p w14:paraId="6B314317" w14:textId="77777777" w:rsidR="00972CCD" w:rsidRDefault="00972CCD">
            <w:r>
              <w:rPr>
                <w:sz w:val="18"/>
              </w:rPr>
              <w:t>The persisted state change written to user, pair, forecast, drift, or AI memory ledgers after trigger conditions are satisfied.</w:t>
            </w:r>
          </w:p>
        </w:tc>
      </w:tr>
      <w:tr w:rsidR="00972CCD" w14:paraId="161D7763" w14:textId="77777777">
        <w:trPr>
          <w:jc w:val="center"/>
        </w:trPr>
        <w:tc>
          <w:tcPr>
            <w:tcW w:w="4896" w:type="dxa"/>
          </w:tcPr>
          <w:p w14:paraId="64F5D2A9" w14:textId="77777777" w:rsidR="00972CCD" w:rsidRDefault="00972CCD">
            <w:pPr>
              <w:jc w:val="center"/>
            </w:pPr>
            <w:r>
              <w:rPr>
                <w:sz w:val="18"/>
              </w:rPr>
              <w:t>Decay</w:t>
            </w:r>
          </w:p>
        </w:tc>
        <w:tc>
          <w:tcPr>
            <w:tcW w:w="4896" w:type="dxa"/>
          </w:tcPr>
          <w:p w14:paraId="459F94D5" w14:textId="77777777" w:rsidR="00972CCD" w:rsidRDefault="00972CCD">
            <w:r>
              <w:rPr>
                <w:sz w:val="18"/>
              </w:rPr>
              <w:t>The controlled reduction of severity over time when no reinforcing evidence appears.</w:t>
            </w:r>
          </w:p>
        </w:tc>
      </w:tr>
      <w:tr w:rsidR="00972CCD" w14:paraId="002A1971" w14:textId="77777777">
        <w:trPr>
          <w:jc w:val="center"/>
        </w:trPr>
        <w:tc>
          <w:tcPr>
            <w:tcW w:w="4896" w:type="dxa"/>
          </w:tcPr>
          <w:p w14:paraId="0379D9CD" w14:textId="77777777" w:rsidR="00972CCD" w:rsidRDefault="00972CCD">
            <w:pPr>
              <w:jc w:val="center"/>
            </w:pPr>
            <w:r>
              <w:rPr>
                <w:sz w:val="18"/>
              </w:rPr>
              <w:t>Suppression</w:t>
            </w:r>
          </w:p>
        </w:tc>
        <w:tc>
          <w:tcPr>
            <w:tcW w:w="4896" w:type="dxa"/>
          </w:tcPr>
          <w:p w14:paraId="74A52FDD" w14:textId="77777777" w:rsidR="00972CCD" w:rsidRDefault="00972CCD">
            <w:r>
              <w:rPr>
                <w:sz w:val="18"/>
              </w:rPr>
              <w:t>The rule that hides a cluster from user-facing surfaces even if it is active internally.</w:t>
            </w:r>
          </w:p>
        </w:tc>
      </w:tr>
    </w:tbl>
    <w:p w14:paraId="6A1EA3BE" w14:textId="77777777" w:rsidR="00972CCD" w:rsidRDefault="00972CCD">
      <w:pPr>
        <w:pStyle w:val="Heading1"/>
        <w:spacing w:after="80"/>
      </w:pPr>
      <w:r>
        <w:rPr>
          <w:color w:val="1F4E79"/>
          <w:sz w:val="30"/>
        </w:rPr>
        <w:t>3. Cluster Families</w:t>
      </w:r>
    </w:p>
    <w:p w14:paraId="347CA9DC" w14:textId="77777777" w:rsidR="00972CCD" w:rsidRDefault="00972CCD">
      <w:pPr>
        <w:pStyle w:val="BodyText"/>
        <w:spacing w:after="60"/>
      </w:pPr>
      <w:r>
        <w:rPr>
          <w:sz w:val="20"/>
        </w:rPr>
        <w:t>Each cluster belongs to one primary family. Families govern default write-back targets, user visibility posture, and expected downstream effects.</w:t>
      </w:r>
    </w:p>
    <w:tbl>
      <w:tblPr>
        <w:tblStyle w:val="TableGrid"/>
        <w:tblW w:w="0" w:type="auto"/>
        <w:jc w:val="center"/>
        <w:tblLook w:val="04A0" w:firstRow="1" w:lastRow="0" w:firstColumn="1" w:lastColumn="0" w:noHBand="0" w:noVBand="1"/>
      </w:tblPr>
      <w:tblGrid>
        <w:gridCol w:w="2230"/>
        <w:gridCol w:w="2277"/>
        <w:gridCol w:w="3014"/>
        <w:gridCol w:w="2655"/>
      </w:tblGrid>
      <w:tr w:rsidR="00972CCD" w14:paraId="764F027F" w14:textId="77777777">
        <w:trPr>
          <w:tblHeader/>
          <w:jc w:val="center"/>
        </w:trPr>
        <w:tc>
          <w:tcPr>
            <w:tcW w:w="1584" w:type="dxa"/>
            <w:shd w:val="clear" w:color="auto" w:fill="D9EAF7"/>
            <w:tcMar>
              <w:top w:w="80" w:type="dxa"/>
              <w:left w:w="120" w:type="dxa"/>
              <w:bottom w:w="80" w:type="dxa"/>
              <w:right w:w="120" w:type="dxa"/>
            </w:tcMar>
            <w:vAlign w:val="center"/>
          </w:tcPr>
          <w:p w14:paraId="2D8D2C1F" w14:textId="77777777" w:rsidR="00972CCD" w:rsidRDefault="00972CCD">
            <w:pPr>
              <w:jc w:val="center"/>
            </w:pPr>
            <w:r>
              <w:rPr>
                <w:b/>
                <w:sz w:val="19"/>
              </w:rPr>
              <w:t>ID</w:t>
            </w:r>
          </w:p>
        </w:tc>
        <w:tc>
          <w:tcPr>
            <w:tcW w:w="1872" w:type="dxa"/>
            <w:shd w:val="clear" w:color="auto" w:fill="D9EAF7"/>
            <w:tcMar>
              <w:top w:w="80" w:type="dxa"/>
              <w:left w:w="120" w:type="dxa"/>
              <w:bottom w:w="80" w:type="dxa"/>
              <w:right w:w="120" w:type="dxa"/>
            </w:tcMar>
            <w:vAlign w:val="center"/>
          </w:tcPr>
          <w:p w14:paraId="1BE27AE1" w14:textId="77777777" w:rsidR="00972CCD" w:rsidRDefault="00972CCD">
            <w:pPr>
              <w:jc w:val="center"/>
            </w:pPr>
            <w:r>
              <w:rPr>
                <w:b/>
                <w:sz w:val="19"/>
              </w:rPr>
              <w:t>Family</w:t>
            </w:r>
          </w:p>
        </w:tc>
        <w:tc>
          <w:tcPr>
            <w:tcW w:w="3312" w:type="dxa"/>
            <w:shd w:val="clear" w:color="auto" w:fill="D9EAF7"/>
            <w:tcMar>
              <w:top w:w="80" w:type="dxa"/>
              <w:left w:w="120" w:type="dxa"/>
              <w:bottom w:w="80" w:type="dxa"/>
              <w:right w:w="120" w:type="dxa"/>
            </w:tcMar>
            <w:vAlign w:val="center"/>
          </w:tcPr>
          <w:p w14:paraId="5A90C681" w14:textId="77777777" w:rsidR="00972CCD" w:rsidRDefault="00972CCD">
            <w:pPr>
              <w:jc w:val="center"/>
            </w:pPr>
            <w:r>
              <w:rPr>
                <w:b/>
                <w:sz w:val="19"/>
              </w:rPr>
              <w:t>Primary Purpose</w:t>
            </w:r>
          </w:p>
        </w:tc>
        <w:tc>
          <w:tcPr>
            <w:tcW w:w="2880" w:type="dxa"/>
            <w:shd w:val="clear" w:color="auto" w:fill="D9EAF7"/>
            <w:tcMar>
              <w:top w:w="80" w:type="dxa"/>
              <w:left w:w="120" w:type="dxa"/>
              <w:bottom w:w="80" w:type="dxa"/>
              <w:right w:w="120" w:type="dxa"/>
            </w:tcMar>
            <w:vAlign w:val="center"/>
          </w:tcPr>
          <w:p w14:paraId="7F1C289D" w14:textId="77777777" w:rsidR="00972CCD" w:rsidRDefault="00972CCD">
            <w:pPr>
              <w:jc w:val="center"/>
            </w:pPr>
            <w:r>
              <w:rPr>
                <w:b/>
                <w:sz w:val="19"/>
              </w:rPr>
              <w:t>Typical Downstream Effects</w:t>
            </w:r>
          </w:p>
        </w:tc>
      </w:tr>
      <w:tr w:rsidR="00972CCD" w14:paraId="423895F4" w14:textId="77777777">
        <w:trPr>
          <w:jc w:val="center"/>
        </w:trPr>
        <w:tc>
          <w:tcPr>
            <w:tcW w:w="2448" w:type="dxa"/>
          </w:tcPr>
          <w:p w14:paraId="501FBEE4" w14:textId="77777777" w:rsidR="00972CCD" w:rsidRDefault="00972CCD">
            <w:pPr>
              <w:jc w:val="center"/>
            </w:pPr>
            <w:r>
              <w:rPr>
                <w:sz w:val="18"/>
              </w:rPr>
              <w:t>CF-CONTRA</w:t>
            </w:r>
          </w:p>
        </w:tc>
        <w:tc>
          <w:tcPr>
            <w:tcW w:w="2448" w:type="dxa"/>
          </w:tcPr>
          <w:p w14:paraId="6CEB1B4C" w14:textId="77777777" w:rsidR="00972CCD" w:rsidRDefault="00972CCD">
            <w:r>
              <w:rPr>
                <w:sz w:val="18"/>
              </w:rPr>
              <w:t>Contradiction</w:t>
            </w:r>
          </w:p>
        </w:tc>
        <w:tc>
          <w:tcPr>
            <w:tcW w:w="2448" w:type="dxa"/>
          </w:tcPr>
          <w:p w14:paraId="12833716" w14:textId="77777777" w:rsidR="00972CCD" w:rsidRDefault="00972CCD">
            <w:r>
              <w:rPr>
                <w:sz w:val="18"/>
              </w:rPr>
              <w:t>Assessment + telemetry signals in tension</w:t>
            </w:r>
          </w:p>
        </w:tc>
        <w:tc>
          <w:tcPr>
            <w:tcW w:w="2448" w:type="dxa"/>
          </w:tcPr>
          <w:p w14:paraId="4EE4FFDD" w14:textId="77777777" w:rsidR="00972CCD" w:rsidRDefault="00972CCD">
            <w:r>
              <w:rPr>
                <w:sz w:val="18"/>
              </w:rPr>
              <w:t>Readiness confidence, reflection prompts, AI caution</w:t>
            </w:r>
          </w:p>
        </w:tc>
      </w:tr>
      <w:tr w:rsidR="00972CCD" w14:paraId="49DF0916" w14:textId="77777777">
        <w:trPr>
          <w:jc w:val="center"/>
        </w:trPr>
        <w:tc>
          <w:tcPr>
            <w:tcW w:w="2448" w:type="dxa"/>
          </w:tcPr>
          <w:p w14:paraId="0FDD9539" w14:textId="77777777" w:rsidR="00972CCD" w:rsidRDefault="00972CCD">
            <w:pPr>
              <w:jc w:val="center"/>
            </w:pPr>
            <w:r>
              <w:rPr>
                <w:sz w:val="18"/>
              </w:rPr>
              <w:t>CF-BURDEN</w:t>
            </w:r>
          </w:p>
        </w:tc>
        <w:tc>
          <w:tcPr>
            <w:tcW w:w="2448" w:type="dxa"/>
          </w:tcPr>
          <w:p w14:paraId="42B26E8B" w14:textId="77777777" w:rsidR="00972CCD" w:rsidRDefault="00972CCD">
            <w:r>
              <w:rPr>
                <w:sz w:val="18"/>
              </w:rPr>
              <w:t>Burden / Load</w:t>
            </w:r>
          </w:p>
        </w:tc>
        <w:tc>
          <w:tcPr>
            <w:tcW w:w="2448" w:type="dxa"/>
          </w:tcPr>
          <w:p w14:paraId="5247A53C" w14:textId="77777777" w:rsidR="00972CCD" w:rsidRDefault="00972CCD">
            <w:r>
              <w:rPr>
                <w:sz w:val="18"/>
              </w:rPr>
              <w:t>Accumulating emotional strain or unresolved weight</w:t>
            </w:r>
          </w:p>
        </w:tc>
        <w:tc>
          <w:tcPr>
            <w:tcW w:w="2448" w:type="dxa"/>
          </w:tcPr>
          <w:p w14:paraId="219AC75D" w14:textId="77777777" w:rsidR="00972CCD" w:rsidRDefault="00972CCD">
            <w:r>
              <w:rPr>
                <w:sz w:val="18"/>
              </w:rPr>
              <w:t>Sanctuary prompts, moderation of optimism, forecast stability</w:t>
            </w:r>
          </w:p>
        </w:tc>
      </w:tr>
      <w:tr w:rsidR="00972CCD" w14:paraId="2B434D8A" w14:textId="77777777">
        <w:trPr>
          <w:jc w:val="center"/>
        </w:trPr>
        <w:tc>
          <w:tcPr>
            <w:tcW w:w="2448" w:type="dxa"/>
          </w:tcPr>
          <w:p w14:paraId="0C6C63B7" w14:textId="77777777" w:rsidR="00972CCD" w:rsidRDefault="00972CCD">
            <w:pPr>
              <w:jc w:val="center"/>
            </w:pPr>
            <w:r>
              <w:rPr>
                <w:sz w:val="18"/>
              </w:rPr>
              <w:t>CF-DRIFT</w:t>
            </w:r>
          </w:p>
        </w:tc>
        <w:tc>
          <w:tcPr>
            <w:tcW w:w="2448" w:type="dxa"/>
          </w:tcPr>
          <w:p w14:paraId="353A2B56" w14:textId="77777777" w:rsidR="00972CCD" w:rsidRDefault="00972CCD">
            <w:r>
              <w:rPr>
                <w:sz w:val="18"/>
              </w:rPr>
              <w:t>Drift</w:t>
            </w:r>
          </w:p>
        </w:tc>
        <w:tc>
          <w:tcPr>
            <w:tcW w:w="2448" w:type="dxa"/>
          </w:tcPr>
          <w:p w14:paraId="139D6381" w14:textId="77777777" w:rsidR="00972CCD" w:rsidRDefault="00972CCD">
            <w:r>
              <w:rPr>
                <w:sz w:val="18"/>
              </w:rPr>
              <w:t>Behavioral movement away from prior secure or aligned state</w:t>
            </w:r>
          </w:p>
        </w:tc>
        <w:tc>
          <w:tcPr>
            <w:tcW w:w="2448" w:type="dxa"/>
          </w:tcPr>
          <w:p w14:paraId="17FEF680" w14:textId="77777777" w:rsidR="00972CCD" w:rsidRDefault="00972CCD">
            <w:r>
              <w:rPr>
                <w:sz w:val="18"/>
              </w:rPr>
              <w:t>Drift state engine, forecast caution, message intervention</w:t>
            </w:r>
          </w:p>
        </w:tc>
      </w:tr>
      <w:tr w:rsidR="00972CCD" w14:paraId="73D31584" w14:textId="77777777">
        <w:trPr>
          <w:jc w:val="center"/>
        </w:trPr>
        <w:tc>
          <w:tcPr>
            <w:tcW w:w="2448" w:type="dxa"/>
          </w:tcPr>
          <w:p w14:paraId="50027415" w14:textId="77777777" w:rsidR="00972CCD" w:rsidRDefault="00972CCD">
            <w:pPr>
              <w:jc w:val="center"/>
            </w:pPr>
            <w:r>
              <w:rPr>
                <w:sz w:val="18"/>
              </w:rPr>
              <w:lastRenderedPageBreak/>
              <w:t>CF-REPAIR</w:t>
            </w:r>
          </w:p>
        </w:tc>
        <w:tc>
          <w:tcPr>
            <w:tcW w:w="2448" w:type="dxa"/>
          </w:tcPr>
          <w:p w14:paraId="092C3860" w14:textId="77777777" w:rsidR="00972CCD" w:rsidRDefault="00972CCD">
            <w:r>
              <w:rPr>
                <w:sz w:val="18"/>
              </w:rPr>
              <w:t>Conflict / Repair</w:t>
            </w:r>
          </w:p>
        </w:tc>
        <w:tc>
          <w:tcPr>
            <w:tcW w:w="2448" w:type="dxa"/>
          </w:tcPr>
          <w:p w14:paraId="007B8030" w14:textId="77777777" w:rsidR="00972CCD" w:rsidRDefault="00972CCD">
            <w:r>
              <w:rPr>
                <w:sz w:val="18"/>
              </w:rPr>
              <w:t>Rupture without repair, or repair effort mismatch</w:t>
            </w:r>
          </w:p>
        </w:tc>
        <w:tc>
          <w:tcPr>
            <w:tcW w:w="2448" w:type="dxa"/>
          </w:tcPr>
          <w:p w14:paraId="1CF16597" w14:textId="77777777" w:rsidR="00972CCD" w:rsidRDefault="00972CCD">
            <w:r>
              <w:rPr>
                <w:sz w:val="18"/>
              </w:rPr>
              <w:t>Pair forecast, coaching prompts, pair-state stability</w:t>
            </w:r>
          </w:p>
        </w:tc>
      </w:tr>
      <w:tr w:rsidR="00972CCD" w14:paraId="15C80FBB" w14:textId="77777777">
        <w:trPr>
          <w:jc w:val="center"/>
        </w:trPr>
        <w:tc>
          <w:tcPr>
            <w:tcW w:w="2448" w:type="dxa"/>
          </w:tcPr>
          <w:p w14:paraId="03ED4F1F" w14:textId="77777777" w:rsidR="00972CCD" w:rsidRDefault="00972CCD">
            <w:pPr>
              <w:jc w:val="center"/>
            </w:pPr>
            <w:r>
              <w:rPr>
                <w:sz w:val="18"/>
              </w:rPr>
              <w:t>CF-SHADOW</w:t>
            </w:r>
          </w:p>
        </w:tc>
        <w:tc>
          <w:tcPr>
            <w:tcW w:w="2448" w:type="dxa"/>
          </w:tcPr>
          <w:p w14:paraId="4201122E" w14:textId="77777777" w:rsidR="00972CCD" w:rsidRDefault="00972CCD">
            <w:r>
              <w:rPr>
                <w:sz w:val="18"/>
              </w:rPr>
              <w:t>Shadow Activation</w:t>
            </w:r>
          </w:p>
        </w:tc>
        <w:tc>
          <w:tcPr>
            <w:tcW w:w="2448" w:type="dxa"/>
          </w:tcPr>
          <w:p w14:paraId="3E235836" w14:textId="77777777" w:rsidR="00972CCD" w:rsidRDefault="00972CCD">
            <w:r>
              <w:rPr>
                <w:sz w:val="18"/>
              </w:rPr>
              <w:t>Escalation into shadow-type behavior patterns</w:t>
            </w:r>
          </w:p>
        </w:tc>
        <w:tc>
          <w:tcPr>
            <w:tcW w:w="2448" w:type="dxa"/>
          </w:tcPr>
          <w:p w14:paraId="6CFBDFDD" w14:textId="77777777" w:rsidR="00972CCD" w:rsidRDefault="00972CCD">
            <w:r>
              <w:rPr>
                <w:sz w:val="18"/>
              </w:rPr>
              <w:t>Safety gating, AI restraint, stronger write-back</w:t>
            </w:r>
          </w:p>
        </w:tc>
      </w:tr>
      <w:tr w:rsidR="00972CCD" w14:paraId="06C67FA5" w14:textId="77777777">
        <w:trPr>
          <w:jc w:val="center"/>
        </w:trPr>
        <w:tc>
          <w:tcPr>
            <w:tcW w:w="2448" w:type="dxa"/>
          </w:tcPr>
          <w:p w14:paraId="371048E2" w14:textId="77777777" w:rsidR="00972CCD" w:rsidRDefault="00972CCD">
            <w:pPr>
              <w:jc w:val="center"/>
            </w:pPr>
            <w:r>
              <w:rPr>
                <w:sz w:val="18"/>
              </w:rPr>
              <w:t>CF-READ</w:t>
            </w:r>
          </w:p>
        </w:tc>
        <w:tc>
          <w:tcPr>
            <w:tcW w:w="2448" w:type="dxa"/>
          </w:tcPr>
          <w:p w14:paraId="06C8D8AD" w14:textId="77777777" w:rsidR="00972CCD" w:rsidRDefault="00972CCD">
            <w:r>
              <w:rPr>
                <w:sz w:val="18"/>
              </w:rPr>
              <w:t>Readiness Integrity</w:t>
            </w:r>
          </w:p>
        </w:tc>
        <w:tc>
          <w:tcPr>
            <w:tcW w:w="2448" w:type="dxa"/>
          </w:tcPr>
          <w:p w14:paraId="622D1EC4" w14:textId="77777777" w:rsidR="00972CCD" w:rsidRDefault="00972CCD">
            <w:r>
              <w:rPr>
                <w:sz w:val="18"/>
              </w:rPr>
              <w:t>Signals that the public readiness surface may be overstated or under-supported</w:t>
            </w:r>
          </w:p>
        </w:tc>
        <w:tc>
          <w:tcPr>
            <w:tcW w:w="2448" w:type="dxa"/>
          </w:tcPr>
          <w:p w14:paraId="78022EB3" w14:textId="77777777" w:rsidR="00972CCD" w:rsidRDefault="00972CCD">
            <w:r>
              <w:rPr>
                <w:sz w:val="18"/>
              </w:rPr>
              <w:t>Score suppression, confidence downgrade</w:t>
            </w:r>
          </w:p>
        </w:tc>
      </w:tr>
    </w:tbl>
    <w:p w14:paraId="081B7EBD" w14:textId="77777777" w:rsidR="00972CCD" w:rsidRDefault="00972CCD">
      <w:pPr>
        <w:pStyle w:val="Heading1"/>
        <w:spacing w:after="80"/>
      </w:pPr>
      <w:r>
        <w:rPr>
          <w:color w:val="1F4E79"/>
          <w:sz w:val="30"/>
        </w:rPr>
        <w:t>4. Core Data Contract for Every Cluster</w:t>
      </w:r>
    </w:p>
    <w:p w14:paraId="21D9C911" w14:textId="77777777" w:rsidR="00972CCD" w:rsidRDefault="00972CCD">
      <w:pPr>
        <w:pStyle w:val="BodyText"/>
        <w:spacing w:after="60"/>
      </w:pPr>
      <w:r>
        <w:rPr>
          <w:sz w:val="20"/>
        </w:rPr>
        <w:t>Every cluster in the catalog must expose the same minimum fields. Optional fields may be added by family, but the minimum contract cannot be skipped.</w:t>
      </w:r>
    </w:p>
    <w:tbl>
      <w:tblPr>
        <w:tblStyle w:val="TableGrid"/>
        <w:tblW w:w="0" w:type="auto"/>
        <w:jc w:val="center"/>
        <w:tblLook w:val="04A0" w:firstRow="1" w:lastRow="0" w:firstColumn="1" w:lastColumn="0" w:noHBand="0" w:noVBand="1"/>
      </w:tblPr>
      <w:tblGrid>
        <w:gridCol w:w="2975"/>
        <w:gridCol w:w="2798"/>
        <w:gridCol w:w="4403"/>
      </w:tblGrid>
      <w:tr w:rsidR="00972CCD" w14:paraId="32638E25" w14:textId="77777777">
        <w:trPr>
          <w:tblHeader/>
          <w:jc w:val="center"/>
        </w:trPr>
        <w:tc>
          <w:tcPr>
            <w:tcW w:w="2880" w:type="dxa"/>
            <w:shd w:val="clear" w:color="auto" w:fill="D9EAF7"/>
            <w:tcMar>
              <w:top w:w="80" w:type="dxa"/>
              <w:left w:w="120" w:type="dxa"/>
              <w:bottom w:w="80" w:type="dxa"/>
              <w:right w:w="120" w:type="dxa"/>
            </w:tcMar>
            <w:vAlign w:val="center"/>
          </w:tcPr>
          <w:p w14:paraId="3B0351B1" w14:textId="77777777" w:rsidR="00972CCD" w:rsidRDefault="00972CCD">
            <w:pPr>
              <w:jc w:val="center"/>
            </w:pPr>
            <w:r>
              <w:rPr>
                <w:b/>
                <w:sz w:val="19"/>
              </w:rPr>
              <w:t>Field</w:t>
            </w:r>
          </w:p>
        </w:tc>
        <w:tc>
          <w:tcPr>
            <w:tcW w:w="1440" w:type="dxa"/>
            <w:shd w:val="clear" w:color="auto" w:fill="D9EAF7"/>
            <w:tcMar>
              <w:top w:w="80" w:type="dxa"/>
              <w:left w:w="120" w:type="dxa"/>
              <w:bottom w:w="80" w:type="dxa"/>
              <w:right w:w="120" w:type="dxa"/>
            </w:tcMar>
            <w:vAlign w:val="center"/>
          </w:tcPr>
          <w:p w14:paraId="0961B5D7" w14:textId="77777777" w:rsidR="00972CCD" w:rsidRDefault="00972CCD">
            <w:pPr>
              <w:jc w:val="center"/>
            </w:pPr>
            <w:r>
              <w:rPr>
                <w:b/>
                <w:sz w:val="19"/>
              </w:rPr>
              <w:t>Type</w:t>
            </w:r>
          </w:p>
        </w:tc>
        <w:tc>
          <w:tcPr>
            <w:tcW w:w="5184" w:type="dxa"/>
            <w:shd w:val="clear" w:color="auto" w:fill="D9EAF7"/>
            <w:tcMar>
              <w:top w:w="80" w:type="dxa"/>
              <w:left w:w="120" w:type="dxa"/>
              <w:bottom w:w="80" w:type="dxa"/>
              <w:right w:w="120" w:type="dxa"/>
            </w:tcMar>
            <w:vAlign w:val="center"/>
          </w:tcPr>
          <w:p w14:paraId="0489B7F9" w14:textId="77777777" w:rsidR="00972CCD" w:rsidRDefault="00972CCD">
            <w:pPr>
              <w:jc w:val="center"/>
            </w:pPr>
            <w:r>
              <w:rPr>
                <w:b/>
                <w:sz w:val="19"/>
              </w:rPr>
              <w:t>Requirement</w:t>
            </w:r>
          </w:p>
        </w:tc>
      </w:tr>
      <w:tr w:rsidR="00972CCD" w14:paraId="4A8BE0BA" w14:textId="77777777">
        <w:trPr>
          <w:jc w:val="center"/>
        </w:trPr>
        <w:tc>
          <w:tcPr>
            <w:tcW w:w="3264" w:type="dxa"/>
          </w:tcPr>
          <w:p w14:paraId="3050EE3F" w14:textId="77777777" w:rsidR="00972CCD" w:rsidRDefault="00972CCD">
            <w:pPr>
              <w:jc w:val="center"/>
            </w:pPr>
            <w:r>
              <w:rPr>
                <w:sz w:val="18"/>
              </w:rPr>
              <w:t>cluster_id</w:t>
            </w:r>
          </w:p>
        </w:tc>
        <w:tc>
          <w:tcPr>
            <w:tcW w:w="3264" w:type="dxa"/>
          </w:tcPr>
          <w:p w14:paraId="2BD0A155" w14:textId="77777777" w:rsidR="00972CCD" w:rsidRDefault="00972CCD">
            <w:r>
              <w:rPr>
                <w:sz w:val="18"/>
              </w:rPr>
              <w:t>string</w:t>
            </w:r>
          </w:p>
        </w:tc>
        <w:tc>
          <w:tcPr>
            <w:tcW w:w="3264" w:type="dxa"/>
          </w:tcPr>
          <w:p w14:paraId="7DCA076D" w14:textId="77777777" w:rsidR="00972CCD" w:rsidRDefault="00972CCD">
            <w:r>
              <w:rPr>
                <w:sz w:val="18"/>
              </w:rPr>
              <w:t>Canonical immutable identifier, e.g. CL_VULN_LOOP</w:t>
            </w:r>
          </w:p>
        </w:tc>
      </w:tr>
      <w:tr w:rsidR="00972CCD" w14:paraId="7C16D9E9" w14:textId="77777777">
        <w:trPr>
          <w:jc w:val="center"/>
        </w:trPr>
        <w:tc>
          <w:tcPr>
            <w:tcW w:w="3264" w:type="dxa"/>
          </w:tcPr>
          <w:p w14:paraId="73390A6C" w14:textId="77777777" w:rsidR="00972CCD" w:rsidRDefault="00972CCD">
            <w:pPr>
              <w:jc w:val="center"/>
            </w:pPr>
            <w:r>
              <w:rPr>
                <w:sz w:val="18"/>
              </w:rPr>
              <w:t>cluster_name</w:t>
            </w:r>
          </w:p>
        </w:tc>
        <w:tc>
          <w:tcPr>
            <w:tcW w:w="3264" w:type="dxa"/>
          </w:tcPr>
          <w:p w14:paraId="6E51BCAE" w14:textId="77777777" w:rsidR="00972CCD" w:rsidRDefault="00972CCD">
            <w:r>
              <w:rPr>
                <w:sz w:val="18"/>
              </w:rPr>
              <w:t>string</w:t>
            </w:r>
          </w:p>
        </w:tc>
        <w:tc>
          <w:tcPr>
            <w:tcW w:w="3264" w:type="dxa"/>
          </w:tcPr>
          <w:p w14:paraId="50C04B55" w14:textId="77777777" w:rsidR="00972CCD" w:rsidRDefault="00972CCD">
            <w:r>
              <w:rPr>
                <w:sz w:val="18"/>
              </w:rPr>
              <w:t>Human-readable governed name</w:t>
            </w:r>
          </w:p>
        </w:tc>
      </w:tr>
      <w:tr w:rsidR="00972CCD" w14:paraId="41B1C25D" w14:textId="77777777">
        <w:trPr>
          <w:jc w:val="center"/>
        </w:trPr>
        <w:tc>
          <w:tcPr>
            <w:tcW w:w="3264" w:type="dxa"/>
          </w:tcPr>
          <w:p w14:paraId="13B2BE47" w14:textId="77777777" w:rsidR="00972CCD" w:rsidRDefault="00972CCD">
            <w:pPr>
              <w:jc w:val="center"/>
            </w:pPr>
            <w:r>
              <w:rPr>
                <w:sz w:val="18"/>
              </w:rPr>
              <w:t>family_id</w:t>
            </w:r>
          </w:p>
        </w:tc>
        <w:tc>
          <w:tcPr>
            <w:tcW w:w="3264" w:type="dxa"/>
          </w:tcPr>
          <w:p w14:paraId="4B3A5C5F" w14:textId="77777777" w:rsidR="00972CCD" w:rsidRDefault="00972CCD">
            <w:r>
              <w:rPr>
                <w:sz w:val="18"/>
              </w:rPr>
              <w:t>enum</w:t>
            </w:r>
          </w:p>
        </w:tc>
        <w:tc>
          <w:tcPr>
            <w:tcW w:w="3264" w:type="dxa"/>
          </w:tcPr>
          <w:p w14:paraId="18F6734B" w14:textId="77777777" w:rsidR="00972CCD" w:rsidRDefault="00972CCD">
            <w:r>
              <w:rPr>
                <w:sz w:val="18"/>
              </w:rPr>
              <w:t>One of the approved family codes</w:t>
            </w:r>
          </w:p>
        </w:tc>
      </w:tr>
      <w:tr w:rsidR="00972CCD" w14:paraId="1C2E3248" w14:textId="77777777">
        <w:trPr>
          <w:jc w:val="center"/>
        </w:trPr>
        <w:tc>
          <w:tcPr>
            <w:tcW w:w="3264" w:type="dxa"/>
          </w:tcPr>
          <w:p w14:paraId="5B7A3383" w14:textId="77777777" w:rsidR="00972CCD" w:rsidRDefault="00972CCD">
            <w:pPr>
              <w:jc w:val="center"/>
            </w:pPr>
            <w:r>
              <w:rPr>
                <w:sz w:val="18"/>
              </w:rPr>
              <w:t>scope</w:t>
            </w:r>
          </w:p>
        </w:tc>
        <w:tc>
          <w:tcPr>
            <w:tcW w:w="3264" w:type="dxa"/>
          </w:tcPr>
          <w:p w14:paraId="7A171E99" w14:textId="77777777" w:rsidR="00972CCD" w:rsidRDefault="00972CCD">
            <w:r>
              <w:rPr>
                <w:sz w:val="18"/>
              </w:rPr>
              <w:t>enum</w:t>
            </w:r>
          </w:p>
        </w:tc>
        <w:tc>
          <w:tcPr>
            <w:tcW w:w="3264" w:type="dxa"/>
          </w:tcPr>
          <w:p w14:paraId="63FDD701" w14:textId="77777777" w:rsidR="00972CCD" w:rsidRDefault="00972CCD">
            <w:r>
              <w:rPr>
                <w:sz w:val="18"/>
              </w:rPr>
              <w:t>individual, pair, or hybrid</w:t>
            </w:r>
          </w:p>
        </w:tc>
      </w:tr>
      <w:tr w:rsidR="00972CCD" w14:paraId="08ED8DCE" w14:textId="77777777">
        <w:trPr>
          <w:jc w:val="center"/>
        </w:trPr>
        <w:tc>
          <w:tcPr>
            <w:tcW w:w="3264" w:type="dxa"/>
          </w:tcPr>
          <w:p w14:paraId="334BC3BB" w14:textId="77777777" w:rsidR="00972CCD" w:rsidRDefault="00972CCD">
            <w:pPr>
              <w:jc w:val="center"/>
            </w:pPr>
            <w:r>
              <w:rPr>
                <w:sz w:val="18"/>
              </w:rPr>
              <w:t>source_set</w:t>
            </w:r>
          </w:p>
        </w:tc>
        <w:tc>
          <w:tcPr>
            <w:tcW w:w="3264" w:type="dxa"/>
          </w:tcPr>
          <w:p w14:paraId="7CA0B306" w14:textId="77777777" w:rsidR="00972CCD" w:rsidRDefault="00972CCD">
            <w:r>
              <w:rPr>
                <w:sz w:val="18"/>
              </w:rPr>
              <w:t>json</w:t>
            </w:r>
          </w:p>
        </w:tc>
        <w:tc>
          <w:tcPr>
            <w:tcW w:w="3264" w:type="dxa"/>
          </w:tcPr>
          <w:p w14:paraId="3C00E212" w14:textId="77777777" w:rsidR="00972CCD" w:rsidRDefault="00972CCD">
            <w:r>
              <w:rPr>
                <w:sz w:val="18"/>
              </w:rPr>
              <w:t>Approved input sources and field references</w:t>
            </w:r>
          </w:p>
        </w:tc>
      </w:tr>
      <w:tr w:rsidR="00972CCD" w14:paraId="1ED639DC" w14:textId="77777777">
        <w:trPr>
          <w:jc w:val="center"/>
        </w:trPr>
        <w:tc>
          <w:tcPr>
            <w:tcW w:w="3264" w:type="dxa"/>
          </w:tcPr>
          <w:p w14:paraId="1C65D355" w14:textId="77777777" w:rsidR="00972CCD" w:rsidRDefault="00972CCD">
            <w:pPr>
              <w:jc w:val="center"/>
            </w:pPr>
            <w:r>
              <w:rPr>
                <w:sz w:val="18"/>
              </w:rPr>
              <w:t>trigger_version</w:t>
            </w:r>
          </w:p>
        </w:tc>
        <w:tc>
          <w:tcPr>
            <w:tcW w:w="3264" w:type="dxa"/>
          </w:tcPr>
          <w:p w14:paraId="09691FE6" w14:textId="77777777" w:rsidR="00972CCD" w:rsidRDefault="00972CCD">
            <w:r>
              <w:rPr>
                <w:sz w:val="18"/>
              </w:rPr>
              <w:t>string</w:t>
            </w:r>
          </w:p>
        </w:tc>
        <w:tc>
          <w:tcPr>
            <w:tcW w:w="3264" w:type="dxa"/>
          </w:tcPr>
          <w:p w14:paraId="20F980FD" w14:textId="77777777" w:rsidR="00972CCD" w:rsidRDefault="00972CCD">
            <w:r>
              <w:rPr>
                <w:sz w:val="18"/>
              </w:rPr>
              <w:t>Rule version that created current state</w:t>
            </w:r>
          </w:p>
        </w:tc>
      </w:tr>
      <w:tr w:rsidR="00972CCD" w14:paraId="6F94D1BD" w14:textId="77777777">
        <w:trPr>
          <w:jc w:val="center"/>
        </w:trPr>
        <w:tc>
          <w:tcPr>
            <w:tcW w:w="3264" w:type="dxa"/>
          </w:tcPr>
          <w:p w14:paraId="1B767F7F" w14:textId="77777777" w:rsidR="00972CCD" w:rsidRDefault="00972CCD">
            <w:pPr>
              <w:jc w:val="center"/>
            </w:pPr>
            <w:r>
              <w:rPr>
                <w:sz w:val="18"/>
              </w:rPr>
              <w:t>severity</w:t>
            </w:r>
          </w:p>
        </w:tc>
        <w:tc>
          <w:tcPr>
            <w:tcW w:w="3264" w:type="dxa"/>
          </w:tcPr>
          <w:p w14:paraId="2C05E50F" w14:textId="77777777" w:rsidR="00972CCD" w:rsidRDefault="00972CCD">
            <w:r>
              <w:rPr>
                <w:sz w:val="18"/>
              </w:rPr>
              <w:t>enum</w:t>
            </w:r>
          </w:p>
        </w:tc>
        <w:tc>
          <w:tcPr>
            <w:tcW w:w="3264" w:type="dxa"/>
          </w:tcPr>
          <w:p w14:paraId="79313395" w14:textId="77777777" w:rsidR="00972CCD" w:rsidRDefault="00972CCD">
            <w:r>
              <w:rPr>
                <w:sz w:val="18"/>
              </w:rPr>
              <w:t>S1-S5 current severity</w:t>
            </w:r>
          </w:p>
        </w:tc>
      </w:tr>
      <w:tr w:rsidR="00972CCD" w14:paraId="4B619CF5" w14:textId="77777777">
        <w:trPr>
          <w:jc w:val="center"/>
        </w:trPr>
        <w:tc>
          <w:tcPr>
            <w:tcW w:w="3264" w:type="dxa"/>
          </w:tcPr>
          <w:p w14:paraId="3B3F2E2E" w14:textId="77777777" w:rsidR="00972CCD" w:rsidRDefault="00972CCD">
            <w:pPr>
              <w:jc w:val="center"/>
            </w:pPr>
            <w:r>
              <w:rPr>
                <w:sz w:val="18"/>
              </w:rPr>
              <w:t>evidence_count</w:t>
            </w:r>
          </w:p>
        </w:tc>
        <w:tc>
          <w:tcPr>
            <w:tcW w:w="3264" w:type="dxa"/>
          </w:tcPr>
          <w:p w14:paraId="01DB718F" w14:textId="77777777" w:rsidR="00972CCD" w:rsidRDefault="00972CCD">
            <w:r>
              <w:rPr>
                <w:sz w:val="18"/>
              </w:rPr>
              <w:t>integer</w:t>
            </w:r>
          </w:p>
        </w:tc>
        <w:tc>
          <w:tcPr>
            <w:tcW w:w="3264" w:type="dxa"/>
          </w:tcPr>
          <w:p w14:paraId="5AA01C11" w14:textId="77777777" w:rsidR="00972CCD" w:rsidRDefault="00972CCD">
            <w:r>
              <w:rPr>
                <w:sz w:val="18"/>
              </w:rPr>
              <w:t>How many qualified evidence items were used</w:t>
            </w:r>
          </w:p>
        </w:tc>
      </w:tr>
      <w:tr w:rsidR="00972CCD" w14:paraId="4B80E1E7" w14:textId="77777777">
        <w:trPr>
          <w:jc w:val="center"/>
        </w:trPr>
        <w:tc>
          <w:tcPr>
            <w:tcW w:w="3264" w:type="dxa"/>
          </w:tcPr>
          <w:p w14:paraId="7ACF393E" w14:textId="77777777" w:rsidR="00972CCD" w:rsidRDefault="00972CCD">
            <w:pPr>
              <w:jc w:val="center"/>
            </w:pPr>
            <w:r>
              <w:rPr>
                <w:sz w:val="18"/>
              </w:rPr>
              <w:t>confidence_band</w:t>
            </w:r>
          </w:p>
        </w:tc>
        <w:tc>
          <w:tcPr>
            <w:tcW w:w="3264" w:type="dxa"/>
          </w:tcPr>
          <w:p w14:paraId="7AD40258" w14:textId="77777777" w:rsidR="00972CCD" w:rsidRDefault="00972CCD">
            <w:r>
              <w:rPr>
                <w:sz w:val="18"/>
              </w:rPr>
              <w:t>enum</w:t>
            </w:r>
          </w:p>
        </w:tc>
        <w:tc>
          <w:tcPr>
            <w:tcW w:w="3264" w:type="dxa"/>
          </w:tcPr>
          <w:p w14:paraId="326AEFDE" w14:textId="77777777" w:rsidR="00972CCD" w:rsidRDefault="00972CCD">
            <w:r>
              <w:rPr>
                <w:sz w:val="18"/>
              </w:rPr>
              <w:t>low, guarded, medium, high</w:t>
            </w:r>
          </w:p>
        </w:tc>
      </w:tr>
      <w:tr w:rsidR="00972CCD" w14:paraId="6933C3FF" w14:textId="77777777">
        <w:trPr>
          <w:jc w:val="center"/>
        </w:trPr>
        <w:tc>
          <w:tcPr>
            <w:tcW w:w="3264" w:type="dxa"/>
          </w:tcPr>
          <w:p w14:paraId="2A6734FC" w14:textId="77777777" w:rsidR="00972CCD" w:rsidRDefault="00972CCD">
            <w:pPr>
              <w:jc w:val="center"/>
            </w:pPr>
            <w:r>
              <w:rPr>
                <w:sz w:val="18"/>
              </w:rPr>
              <w:t>user_visible</w:t>
            </w:r>
          </w:p>
        </w:tc>
        <w:tc>
          <w:tcPr>
            <w:tcW w:w="3264" w:type="dxa"/>
          </w:tcPr>
          <w:p w14:paraId="546867C2" w14:textId="77777777" w:rsidR="00972CCD" w:rsidRDefault="00972CCD">
            <w:r>
              <w:rPr>
                <w:sz w:val="18"/>
              </w:rPr>
              <w:t>boolean</w:t>
            </w:r>
          </w:p>
        </w:tc>
        <w:tc>
          <w:tcPr>
            <w:tcW w:w="3264" w:type="dxa"/>
          </w:tcPr>
          <w:p w14:paraId="446170DE" w14:textId="77777777" w:rsidR="00972CCD" w:rsidRDefault="00972CCD">
            <w:r>
              <w:rPr>
                <w:sz w:val="18"/>
              </w:rPr>
              <w:t>Whether any derived user-facing label may be shown</w:t>
            </w:r>
          </w:p>
        </w:tc>
      </w:tr>
      <w:tr w:rsidR="00972CCD" w14:paraId="01DE7D19" w14:textId="77777777">
        <w:trPr>
          <w:jc w:val="center"/>
        </w:trPr>
        <w:tc>
          <w:tcPr>
            <w:tcW w:w="3264" w:type="dxa"/>
          </w:tcPr>
          <w:p w14:paraId="01F2F531" w14:textId="77777777" w:rsidR="00972CCD" w:rsidRDefault="00972CCD">
            <w:pPr>
              <w:jc w:val="center"/>
            </w:pPr>
            <w:r>
              <w:rPr>
                <w:sz w:val="18"/>
              </w:rPr>
              <w:t>writeback_target</w:t>
            </w:r>
          </w:p>
        </w:tc>
        <w:tc>
          <w:tcPr>
            <w:tcW w:w="3264" w:type="dxa"/>
          </w:tcPr>
          <w:p w14:paraId="60B50D53" w14:textId="77777777" w:rsidR="00972CCD" w:rsidRDefault="00972CCD">
            <w:r>
              <w:rPr>
                <w:sz w:val="18"/>
              </w:rPr>
              <w:t>enum/list</w:t>
            </w:r>
          </w:p>
        </w:tc>
        <w:tc>
          <w:tcPr>
            <w:tcW w:w="3264" w:type="dxa"/>
          </w:tcPr>
          <w:p w14:paraId="1CCD0FA9" w14:textId="77777777" w:rsidR="00972CCD" w:rsidRDefault="00972CCD">
            <w:r>
              <w:rPr>
                <w:sz w:val="18"/>
              </w:rPr>
              <w:t>Profile, pair state, readiness ledger, forecast ledger, AI context, etc.</w:t>
            </w:r>
          </w:p>
        </w:tc>
      </w:tr>
      <w:tr w:rsidR="00972CCD" w14:paraId="5DD52BEB" w14:textId="77777777">
        <w:trPr>
          <w:jc w:val="center"/>
        </w:trPr>
        <w:tc>
          <w:tcPr>
            <w:tcW w:w="3264" w:type="dxa"/>
          </w:tcPr>
          <w:p w14:paraId="4F71CC1F" w14:textId="77777777" w:rsidR="00972CCD" w:rsidRDefault="00972CCD">
            <w:pPr>
              <w:jc w:val="center"/>
            </w:pPr>
            <w:r>
              <w:rPr>
                <w:sz w:val="18"/>
              </w:rPr>
              <w:t>opened_at</w:t>
            </w:r>
          </w:p>
        </w:tc>
        <w:tc>
          <w:tcPr>
            <w:tcW w:w="3264" w:type="dxa"/>
          </w:tcPr>
          <w:p w14:paraId="5BB0A943" w14:textId="77777777" w:rsidR="00972CCD" w:rsidRDefault="00972CCD">
            <w:r>
              <w:rPr>
                <w:sz w:val="18"/>
              </w:rPr>
              <w:t>timestamp</w:t>
            </w:r>
          </w:p>
        </w:tc>
        <w:tc>
          <w:tcPr>
            <w:tcW w:w="3264" w:type="dxa"/>
          </w:tcPr>
          <w:p w14:paraId="235A64AE" w14:textId="77777777" w:rsidR="00972CCD" w:rsidRDefault="00972CCD">
            <w:r>
              <w:rPr>
                <w:sz w:val="18"/>
              </w:rPr>
              <w:t>First activation time</w:t>
            </w:r>
          </w:p>
        </w:tc>
      </w:tr>
      <w:tr w:rsidR="00972CCD" w14:paraId="1B8D6742" w14:textId="77777777">
        <w:trPr>
          <w:jc w:val="center"/>
        </w:trPr>
        <w:tc>
          <w:tcPr>
            <w:tcW w:w="3264" w:type="dxa"/>
          </w:tcPr>
          <w:p w14:paraId="5602C5DD" w14:textId="77777777" w:rsidR="00972CCD" w:rsidRDefault="00972CCD">
            <w:pPr>
              <w:jc w:val="center"/>
            </w:pPr>
            <w:r>
              <w:rPr>
                <w:sz w:val="18"/>
              </w:rPr>
              <w:t>last_reinforced_at</w:t>
            </w:r>
          </w:p>
        </w:tc>
        <w:tc>
          <w:tcPr>
            <w:tcW w:w="3264" w:type="dxa"/>
          </w:tcPr>
          <w:p w14:paraId="436D93EA" w14:textId="77777777" w:rsidR="00972CCD" w:rsidRDefault="00972CCD">
            <w:r>
              <w:rPr>
                <w:sz w:val="18"/>
              </w:rPr>
              <w:t>timestamp</w:t>
            </w:r>
          </w:p>
        </w:tc>
        <w:tc>
          <w:tcPr>
            <w:tcW w:w="3264" w:type="dxa"/>
          </w:tcPr>
          <w:p w14:paraId="5DD04FAC" w14:textId="77777777" w:rsidR="00972CCD" w:rsidRDefault="00972CCD">
            <w:r>
              <w:rPr>
                <w:sz w:val="18"/>
              </w:rPr>
              <w:t>Most recent supporting event</w:t>
            </w:r>
          </w:p>
        </w:tc>
      </w:tr>
      <w:tr w:rsidR="00972CCD" w14:paraId="3A3B829D" w14:textId="77777777">
        <w:trPr>
          <w:jc w:val="center"/>
        </w:trPr>
        <w:tc>
          <w:tcPr>
            <w:tcW w:w="3264" w:type="dxa"/>
          </w:tcPr>
          <w:p w14:paraId="1ABF066D" w14:textId="77777777" w:rsidR="00972CCD" w:rsidRDefault="00972CCD">
            <w:r>
              <w:rPr>
                <w:sz w:val="18"/>
              </w:rPr>
              <w:t>expires_at / decay_at</w:t>
            </w:r>
          </w:p>
        </w:tc>
        <w:tc>
          <w:tcPr>
            <w:tcW w:w="3264" w:type="dxa"/>
          </w:tcPr>
          <w:p w14:paraId="2D6646F6" w14:textId="77777777" w:rsidR="00972CCD" w:rsidRDefault="00972CCD">
            <w:r>
              <w:rPr>
                <w:sz w:val="18"/>
              </w:rPr>
              <w:t>timestamp</w:t>
            </w:r>
          </w:p>
        </w:tc>
        <w:tc>
          <w:tcPr>
            <w:tcW w:w="3264" w:type="dxa"/>
          </w:tcPr>
          <w:p w14:paraId="47BD0A28" w14:textId="77777777" w:rsidR="00972CCD" w:rsidRDefault="00972CCD">
            <w:r>
              <w:rPr>
                <w:sz w:val="18"/>
              </w:rPr>
              <w:t>Next review or decay checkpoint</w:t>
            </w:r>
          </w:p>
        </w:tc>
      </w:tr>
      <w:tr w:rsidR="00972CCD" w14:paraId="559BF9D9" w14:textId="77777777">
        <w:trPr>
          <w:jc w:val="center"/>
        </w:trPr>
        <w:tc>
          <w:tcPr>
            <w:tcW w:w="3264" w:type="dxa"/>
          </w:tcPr>
          <w:p w14:paraId="180E91F6" w14:textId="77777777" w:rsidR="00972CCD" w:rsidRDefault="00972CCD">
            <w:r>
              <w:rPr>
                <w:sz w:val="18"/>
              </w:rPr>
              <w:t>clear_condition_code</w:t>
            </w:r>
          </w:p>
        </w:tc>
        <w:tc>
          <w:tcPr>
            <w:tcW w:w="3264" w:type="dxa"/>
          </w:tcPr>
          <w:p w14:paraId="02024471" w14:textId="77777777" w:rsidR="00972CCD" w:rsidRDefault="00972CCD">
            <w:r>
              <w:rPr>
                <w:sz w:val="18"/>
              </w:rPr>
              <w:t>enum</w:t>
            </w:r>
          </w:p>
        </w:tc>
        <w:tc>
          <w:tcPr>
            <w:tcW w:w="3264" w:type="dxa"/>
          </w:tcPr>
          <w:p w14:paraId="2C084DC3" w14:textId="77777777" w:rsidR="00972CCD" w:rsidRDefault="00972CCD">
            <w:r>
              <w:rPr>
                <w:sz w:val="18"/>
              </w:rPr>
              <w:t>How the state resolves or decays</w:t>
            </w:r>
          </w:p>
        </w:tc>
      </w:tr>
    </w:tbl>
    <w:p w14:paraId="5BCCD9AA" w14:textId="77777777" w:rsidR="00972CCD" w:rsidRDefault="00972CCD">
      <w:pPr>
        <w:pStyle w:val="Heading1"/>
        <w:spacing w:after="80"/>
      </w:pPr>
      <w:r>
        <w:rPr>
          <w:color w:val="1F4E79"/>
          <w:sz w:val="30"/>
        </w:rPr>
        <w:t>5. Severity Ladder (Universal)</w:t>
      </w:r>
    </w:p>
    <w:p w14:paraId="5CC734CF" w14:textId="77777777" w:rsidR="00972CCD" w:rsidRDefault="00972CCD">
      <w:pPr>
        <w:pStyle w:val="BodyText"/>
        <w:spacing w:after="60"/>
      </w:pPr>
      <w:r>
        <w:rPr>
          <w:sz w:val="20"/>
        </w:rPr>
        <w:t>The severity ladder is platform-wide. Families may tune effects, but they may not redefine the meaning of S1-S5.</w:t>
      </w:r>
    </w:p>
    <w:tbl>
      <w:tblPr>
        <w:tblStyle w:val="TableGrid"/>
        <w:tblW w:w="0" w:type="auto"/>
        <w:jc w:val="center"/>
        <w:tblLook w:val="04A0" w:firstRow="1" w:lastRow="0" w:firstColumn="1" w:lastColumn="0" w:noHBand="0" w:noVBand="1"/>
      </w:tblPr>
      <w:tblGrid>
        <w:gridCol w:w="1704"/>
        <w:gridCol w:w="1866"/>
        <w:gridCol w:w="2552"/>
        <w:gridCol w:w="1957"/>
        <w:gridCol w:w="2097"/>
      </w:tblGrid>
      <w:tr w:rsidR="00972CCD" w14:paraId="6DFB682D" w14:textId="77777777">
        <w:trPr>
          <w:tblHeader/>
          <w:jc w:val="center"/>
        </w:trPr>
        <w:tc>
          <w:tcPr>
            <w:tcW w:w="1152" w:type="dxa"/>
            <w:shd w:val="clear" w:color="auto" w:fill="D9EAF7"/>
            <w:tcMar>
              <w:top w:w="80" w:type="dxa"/>
              <w:left w:w="120" w:type="dxa"/>
              <w:bottom w:w="80" w:type="dxa"/>
              <w:right w:w="120" w:type="dxa"/>
            </w:tcMar>
            <w:vAlign w:val="center"/>
          </w:tcPr>
          <w:p w14:paraId="6141D22C" w14:textId="77777777" w:rsidR="00972CCD" w:rsidRDefault="00972CCD">
            <w:pPr>
              <w:jc w:val="center"/>
            </w:pPr>
            <w:r>
              <w:rPr>
                <w:b/>
                <w:sz w:val="19"/>
              </w:rPr>
              <w:t>Level</w:t>
            </w:r>
          </w:p>
        </w:tc>
        <w:tc>
          <w:tcPr>
            <w:tcW w:w="2016" w:type="dxa"/>
            <w:shd w:val="clear" w:color="auto" w:fill="D9EAF7"/>
            <w:tcMar>
              <w:top w:w="80" w:type="dxa"/>
              <w:left w:w="120" w:type="dxa"/>
              <w:bottom w:w="80" w:type="dxa"/>
              <w:right w:w="120" w:type="dxa"/>
            </w:tcMar>
            <w:vAlign w:val="center"/>
          </w:tcPr>
          <w:p w14:paraId="3528CE2F" w14:textId="77777777" w:rsidR="00972CCD" w:rsidRDefault="00972CCD">
            <w:pPr>
              <w:jc w:val="center"/>
            </w:pPr>
            <w:r>
              <w:rPr>
                <w:b/>
                <w:sz w:val="19"/>
              </w:rPr>
              <w:t>Meaning</w:t>
            </w:r>
          </w:p>
        </w:tc>
        <w:tc>
          <w:tcPr>
            <w:tcW w:w="2880" w:type="dxa"/>
            <w:shd w:val="clear" w:color="auto" w:fill="D9EAF7"/>
            <w:tcMar>
              <w:top w:w="80" w:type="dxa"/>
              <w:left w:w="120" w:type="dxa"/>
              <w:bottom w:w="80" w:type="dxa"/>
              <w:right w:w="120" w:type="dxa"/>
            </w:tcMar>
            <w:vAlign w:val="center"/>
          </w:tcPr>
          <w:p w14:paraId="797A9FA3" w14:textId="77777777" w:rsidR="00972CCD" w:rsidRDefault="00972CCD">
            <w:pPr>
              <w:jc w:val="center"/>
            </w:pPr>
            <w:r>
              <w:rPr>
                <w:b/>
                <w:sz w:val="19"/>
              </w:rPr>
              <w:t>Default Effects</w:t>
            </w:r>
          </w:p>
        </w:tc>
        <w:tc>
          <w:tcPr>
            <w:tcW w:w="2160" w:type="dxa"/>
            <w:shd w:val="clear" w:color="auto" w:fill="D9EAF7"/>
            <w:tcMar>
              <w:top w:w="80" w:type="dxa"/>
              <w:left w:w="120" w:type="dxa"/>
              <w:bottom w:w="80" w:type="dxa"/>
              <w:right w:w="120" w:type="dxa"/>
            </w:tcMar>
            <w:vAlign w:val="center"/>
          </w:tcPr>
          <w:p w14:paraId="704B23C0" w14:textId="77777777" w:rsidR="00972CCD" w:rsidRDefault="00972CCD">
            <w:pPr>
              <w:jc w:val="center"/>
            </w:pPr>
            <w:r>
              <w:rPr>
                <w:b/>
                <w:sz w:val="19"/>
              </w:rPr>
              <w:t>Visibility Posture</w:t>
            </w:r>
          </w:p>
        </w:tc>
        <w:tc>
          <w:tcPr>
            <w:tcW w:w="2304" w:type="dxa"/>
            <w:shd w:val="clear" w:color="auto" w:fill="D9EAF7"/>
            <w:tcMar>
              <w:top w:w="80" w:type="dxa"/>
              <w:left w:w="120" w:type="dxa"/>
              <w:bottom w:w="80" w:type="dxa"/>
              <w:right w:w="120" w:type="dxa"/>
            </w:tcMar>
            <w:vAlign w:val="center"/>
          </w:tcPr>
          <w:p w14:paraId="0DA7808D" w14:textId="77777777" w:rsidR="00972CCD" w:rsidRDefault="00972CCD">
            <w:pPr>
              <w:jc w:val="center"/>
            </w:pPr>
            <w:r>
              <w:rPr>
                <w:b/>
                <w:sz w:val="19"/>
              </w:rPr>
              <w:t>Persistence Posture</w:t>
            </w:r>
          </w:p>
        </w:tc>
      </w:tr>
      <w:tr w:rsidR="00972CCD" w14:paraId="2E106868" w14:textId="77777777">
        <w:trPr>
          <w:jc w:val="center"/>
        </w:trPr>
        <w:tc>
          <w:tcPr>
            <w:tcW w:w="1958" w:type="dxa"/>
          </w:tcPr>
          <w:p w14:paraId="60D88713" w14:textId="77777777" w:rsidR="00972CCD" w:rsidRDefault="00972CCD">
            <w:pPr>
              <w:jc w:val="center"/>
            </w:pPr>
            <w:r>
              <w:rPr>
                <w:sz w:val="18"/>
              </w:rPr>
              <w:t>S1</w:t>
            </w:r>
          </w:p>
        </w:tc>
        <w:tc>
          <w:tcPr>
            <w:tcW w:w="1958" w:type="dxa"/>
          </w:tcPr>
          <w:p w14:paraId="6DC2C023" w14:textId="77777777" w:rsidR="00972CCD" w:rsidRDefault="00972CCD">
            <w:r>
              <w:rPr>
                <w:sz w:val="18"/>
              </w:rPr>
              <w:t>Informational pattern</w:t>
            </w:r>
          </w:p>
        </w:tc>
        <w:tc>
          <w:tcPr>
            <w:tcW w:w="1958" w:type="dxa"/>
          </w:tcPr>
          <w:p w14:paraId="6351EF8E" w14:textId="77777777" w:rsidR="00972CCD" w:rsidRDefault="00972CCD">
            <w:r>
              <w:rPr>
                <w:sz w:val="18"/>
              </w:rPr>
              <w:t>No score penalty by default; log only or soft reflection</w:t>
            </w:r>
          </w:p>
        </w:tc>
        <w:tc>
          <w:tcPr>
            <w:tcW w:w="1958" w:type="dxa"/>
          </w:tcPr>
          <w:p w14:paraId="596009B4" w14:textId="77777777" w:rsidR="00972CCD" w:rsidRDefault="00972CCD">
            <w:r>
              <w:rPr>
                <w:sz w:val="18"/>
              </w:rPr>
              <w:t>Usually internal only</w:t>
            </w:r>
          </w:p>
        </w:tc>
        <w:tc>
          <w:tcPr>
            <w:tcW w:w="1958" w:type="dxa"/>
          </w:tcPr>
          <w:p w14:paraId="5461268A" w14:textId="77777777" w:rsidR="00972CCD" w:rsidRDefault="00972CCD">
            <w:r>
              <w:rPr>
                <w:sz w:val="18"/>
              </w:rPr>
              <w:t>Fast decay; non-persistent unless repeated</w:t>
            </w:r>
          </w:p>
        </w:tc>
      </w:tr>
      <w:tr w:rsidR="00972CCD" w14:paraId="4D93638F" w14:textId="77777777">
        <w:trPr>
          <w:jc w:val="center"/>
        </w:trPr>
        <w:tc>
          <w:tcPr>
            <w:tcW w:w="1958" w:type="dxa"/>
          </w:tcPr>
          <w:p w14:paraId="46822351" w14:textId="77777777" w:rsidR="00972CCD" w:rsidRDefault="00972CCD">
            <w:pPr>
              <w:jc w:val="center"/>
            </w:pPr>
            <w:r>
              <w:rPr>
                <w:sz w:val="18"/>
              </w:rPr>
              <w:t>S2</w:t>
            </w:r>
          </w:p>
        </w:tc>
        <w:tc>
          <w:tcPr>
            <w:tcW w:w="1958" w:type="dxa"/>
          </w:tcPr>
          <w:p w14:paraId="0991A37C" w14:textId="77777777" w:rsidR="00972CCD" w:rsidRDefault="00972CCD">
            <w:r>
              <w:rPr>
                <w:sz w:val="18"/>
              </w:rPr>
              <w:t>Mild tension</w:t>
            </w:r>
          </w:p>
        </w:tc>
        <w:tc>
          <w:tcPr>
            <w:tcW w:w="1958" w:type="dxa"/>
          </w:tcPr>
          <w:p w14:paraId="33398358" w14:textId="77777777" w:rsidR="00972CCD" w:rsidRDefault="00972CCD">
            <w:r>
              <w:rPr>
                <w:sz w:val="18"/>
              </w:rPr>
              <w:t>Light readiness confidence drag or prompt</w:t>
            </w:r>
          </w:p>
        </w:tc>
        <w:tc>
          <w:tcPr>
            <w:tcW w:w="1958" w:type="dxa"/>
          </w:tcPr>
          <w:p w14:paraId="4070A2C2" w14:textId="77777777" w:rsidR="00972CCD" w:rsidRDefault="00972CCD">
            <w:r>
              <w:rPr>
                <w:sz w:val="18"/>
              </w:rPr>
              <w:t>Softened label allowed if confidence &gt;= medium</w:t>
            </w:r>
          </w:p>
        </w:tc>
        <w:tc>
          <w:tcPr>
            <w:tcW w:w="1958" w:type="dxa"/>
          </w:tcPr>
          <w:p w14:paraId="3C20B382" w14:textId="77777777" w:rsidR="00972CCD" w:rsidRDefault="00972CCD">
            <w:r>
              <w:rPr>
                <w:sz w:val="18"/>
              </w:rPr>
              <w:t>Writes only after minimum evidence is met</w:t>
            </w:r>
          </w:p>
        </w:tc>
      </w:tr>
      <w:tr w:rsidR="00972CCD" w14:paraId="6EF7C54B" w14:textId="77777777">
        <w:trPr>
          <w:jc w:val="center"/>
        </w:trPr>
        <w:tc>
          <w:tcPr>
            <w:tcW w:w="1958" w:type="dxa"/>
          </w:tcPr>
          <w:p w14:paraId="2A5F3CEB" w14:textId="77777777" w:rsidR="00972CCD" w:rsidRDefault="00972CCD">
            <w:pPr>
              <w:jc w:val="center"/>
            </w:pPr>
            <w:r>
              <w:rPr>
                <w:sz w:val="18"/>
              </w:rPr>
              <w:lastRenderedPageBreak/>
              <w:t>S3</w:t>
            </w:r>
          </w:p>
        </w:tc>
        <w:tc>
          <w:tcPr>
            <w:tcW w:w="1958" w:type="dxa"/>
          </w:tcPr>
          <w:p w14:paraId="22B0C04A" w14:textId="77777777" w:rsidR="00972CCD" w:rsidRDefault="00972CCD">
            <w:r>
              <w:rPr>
                <w:sz w:val="18"/>
              </w:rPr>
              <w:t>Active contradiction / instability</w:t>
            </w:r>
          </w:p>
        </w:tc>
        <w:tc>
          <w:tcPr>
            <w:tcW w:w="1958" w:type="dxa"/>
          </w:tcPr>
          <w:p w14:paraId="71CDA435" w14:textId="77777777" w:rsidR="00972CCD" w:rsidRDefault="00972CCD">
            <w:r>
              <w:rPr>
                <w:sz w:val="18"/>
              </w:rPr>
              <w:t>Moderate penalty or pair caution; may trigger cooldown</w:t>
            </w:r>
          </w:p>
        </w:tc>
        <w:tc>
          <w:tcPr>
            <w:tcW w:w="1958" w:type="dxa"/>
          </w:tcPr>
          <w:p w14:paraId="79217079" w14:textId="77777777" w:rsidR="00972CCD" w:rsidRDefault="00972CCD">
            <w:r>
              <w:rPr>
                <w:sz w:val="18"/>
              </w:rPr>
              <w:t>User may see softened insight; partner never sees raw label</w:t>
            </w:r>
          </w:p>
        </w:tc>
        <w:tc>
          <w:tcPr>
            <w:tcW w:w="1958" w:type="dxa"/>
          </w:tcPr>
          <w:p w14:paraId="12E4CF77" w14:textId="77777777" w:rsidR="00972CCD" w:rsidRDefault="00972CCD">
            <w:r>
              <w:rPr>
                <w:sz w:val="18"/>
              </w:rPr>
              <w:t>Persistent until decay or reflection completion</w:t>
            </w:r>
          </w:p>
        </w:tc>
      </w:tr>
      <w:tr w:rsidR="00972CCD" w14:paraId="23322F6F" w14:textId="77777777">
        <w:trPr>
          <w:jc w:val="center"/>
        </w:trPr>
        <w:tc>
          <w:tcPr>
            <w:tcW w:w="1958" w:type="dxa"/>
          </w:tcPr>
          <w:p w14:paraId="3258CFE0" w14:textId="77777777" w:rsidR="00972CCD" w:rsidRDefault="00972CCD">
            <w:pPr>
              <w:jc w:val="center"/>
            </w:pPr>
            <w:r>
              <w:rPr>
                <w:sz w:val="18"/>
              </w:rPr>
              <w:t>S4</w:t>
            </w:r>
          </w:p>
        </w:tc>
        <w:tc>
          <w:tcPr>
            <w:tcW w:w="1958" w:type="dxa"/>
          </w:tcPr>
          <w:p w14:paraId="142B8125" w14:textId="77777777" w:rsidR="00972CCD" w:rsidRDefault="00972CCD">
            <w:r>
              <w:rPr>
                <w:sz w:val="18"/>
              </w:rPr>
              <w:t>Repeating destabilizer</w:t>
            </w:r>
          </w:p>
        </w:tc>
        <w:tc>
          <w:tcPr>
            <w:tcW w:w="1958" w:type="dxa"/>
          </w:tcPr>
          <w:p w14:paraId="640627D4" w14:textId="77777777" w:rsidR="00972CCD" w:rsidRDefault="00972CCD">
            <w:r>
              <w:rPr>
                <w:sz w:val="18"/>
              </w:rPr>
              <w:t>Strong readiness drag, forecast caution, AI restraint</w:t>
            </w:r>
          </w:p>
        </w:tc>
        <w:tc>
          <w:tcPr>
            <w:tcW w:w="1958" w:type="dxa"/>
          </w:tcPr>
          <w:p w14:paraId="5B32E37B" w14:textId="77777777" w:rsidR="00972CCD" w:rsidRDefault="00972CCD">
            <w:r>
              <w:rPr>
                <w:sz w:val="18"/>
              </w:rPr>
              <w:t>Mostly internal; derived user prompt allowed</w:t>
            </w:r>
          </w:p>
        </w:tc>
        <w:tc>
          <w:tcPr>
            <w:tcW w:w="1958" w:type="dxa"/>
          </w:tcPr>
          <w:p w14:paraId="4A4DBC00" w14:textId="77777777" w:rsidR="00972CCD" w:rsidRDefault="00972CCD">
            <w:r>
              <w:rPr>
                <w:sz w:val="18"/>
              </w:rPr>
              <w:t>Persistent state with audit trail and recurrence memory</w:t>
            </w:r>
          </w:p>
        </w:tc>
      </w:tr>
      <w:tr w:rsidR="00972CCD" w14:paraId="618A7E03" w14:textId="77777777">
        <w:trPr>
          <w:jc w:val="center"/>
        </w:trPr>
        <w:tc>
          <w:tcPr>
            <w:tcW w:w="1958" w:type="dxa"/>
          </w:tcPr>
          <w:p w14:paraId="57526A39" w14:textId="77777777" w:rsidR="00972CCD" w:rsidRDefault="00972CCD">
            <w:pPr>
              <w:jc w:val="center"/>
            </w:pPr>
            <w:r>
              <w:rPr>
                <w:sz w:val="18"/>
              </w:rPr>
              <w:t>S5</w:t>
            </w:r>
          </w:p>
        </w:tc>
        <w:tc>
          <w:tcPr>
            <w:tcW w:w="1958" w:type="dxa"/>
          </w:tcPr>
          <w:p w14:paraId="0FC1EFB1" w14:textId="77777777" w:rsidR="00972CCD" w:rsidRDefault="00972CCD">
            <w:r>
              <w:rPr>
                <w:sz w:val="18"/>
              </w:rPr>
              <w:t>Critical pattern</w:t>
            </w:r>
          </w:p>
        </w:tc>
        <w:tc>
          <w:tcPr>
            <w:tcW w:w="1958" w:type="dxa"/>
          </w:tcPr>
          <w:p w14:paraId="1E150AC1" w14:textId="77777777" w:rsidR="00972CCD" w:rsidRDefault="00972CCD">
            <w:r>
              <w:rPr>
                <w:sz w:val="18"/>
              </w:rPr>
              <w:t>Suppression, gating, safety routing, high forecast impact</w:t>
            </w:r>
          </w:p>
        </w:tc>
        <w:tc>
          <w:tcPr>
            <w:tcW w:w="1958" w:type="dxa"/>
          </w:tcPr>
          <w:p w14:paraId="284A6375" w14:textId="77777777" w:rsidR="00972CCD" w:rsidRDefault="00972CCD">
            <w:r>
              <w:rPr>
                <w:sz w:val="18"/>
              </w:rPr>
              <w:t>Internal only except safe intervention copy</w:t>
            </w:r>
          </w:p>
        </w:tc>
        <w:tc>
          <w:tcPr>
            <w:tcW w:w="1958" w:type="dxa"/>
          </w:tcPr>
          <w:p w14:paraId="48D65512" w14:textId="77777777" w:rsidR="00972CCD" w:rsidRDefault="00972CCD">
            <w:r>
              <w:rPr>
                <w:sz w:val="18"/>
              </w:rPr>
              <w:t>Requires manual-safe clearing path or strong decay logic</w:t>
            </w:r>
          </w:p>
        </w:tc>
      </w:tr>
    </w:tbl>
    <w:tbl>
      <w:tblPr>
        <w:tblW w:w="0" w:type="auto"/>
        <w:jc w:val="center"/>
        <w:tblLook w:val="04A0" w:firstRow="1" w:lastRow="0" w:firstColumn="1" w:lastColumn="0" w:noHBand="0" w:noVBand="1"/>
      </w:tblPr>
      <w:tblGrid>
        <w:gridCol w:w="9792"/>
      </w:tblGrid>
      <w:tr w:rsidR="00972CCD" w14:paraId="3FB3DEC3" w14:textId="77777777">
        <w:trPr>
          <w:jc w:val="center"/>
        </w:trPr>
        <w:tc>
          <w:tcPr>
            <w:tcW w:w="9792" w:type="dxa"/>
            <w:shd w:val="clear" w:color="auto" w:fill="F6F9FC"/>
            <w:tcMar>
              <w:top w:w="120" w:type="dxa"/>
              <w:left w:w="140" w:type="dxa"/>
              <w:bottom w:w="120" w:type="dxa"/>
              <w:right w:w="140" w:type="dxa"/>
            </w:tcMar>
          </w:tcPr>
          <w:p w14:paraId="19111734" w14:textId="77777777" w:rsidR="00972CCD" w:rsidRDefault="00972CCD">
            <w:r>
              <w:rPr>
                <w:b/>
                <w:color w:val="2F5574"/>
                <w:sz w:val="20"/>
              </w:rPr>
              <w:t>Severity Escalation Rule</w:t>
            </w:r>
            <w:r>
              <w:rPr>
                <w:b/>
                <w:color w:val="2F5574"/>
                <w:sz w:val="20"/>
              </w:rPr>
              <w:br/>
            </w:r>
            <w:r>
              <w:rPr>
                <w:sz w:val="19"/>
              </w:rPr>
              <w:t>Escalation is not only about score weight. A cluster may rise in severity because of repetition, recency, cross-source confirmation, or movement from self-report conflict into observed behavior conflict.</w:t>
            </w:r>
          </w:p>
        </w:tc>
      </w:tr>
    </w:tbl>
    <w:p w14:paraId="7275B382" w14:textId="77777777" w:rsidR="00972CCD" w:rsidRDefault="00972CCD">
      <w:pPr>
        <w:pStyle w:val="Heading1"/>
        <w:spacing w:after="80"/>
      </w:pPr>
      <w:r>
        <w:rPr>
          <w:color w:val="1F4E79"/>
          <w:sz w:val="30"/>
        </w:rPr>
        <w:t>6. Evidence Model and Trigger Standards</w:t>
      </w:r>
    </w:p>
    <w:p w14:paraId="287465CF" w14:textId="77777777" w:rsidR="00972CCD" w:rsidRDefault="00972CCD">
      <w:pPr>
        <w:pStyle w:val="BodyText"/>
        <w:spacing w:after="60"/>
      </w:pPr>
      <w:r>
        <w:rPr>
          <w:sz w:val="20"/>
        </w:rPr>
        <w:t>No cluster may activate from a single weak hint unless explicitly marked as an exception in the catalog. Each cluster rule pack must declare source quality and minimum evidence standards.</w:t>
      </w:r>
    </w:p>
    <w:tbl>
      <w:tblPr>
        <w:tblStyle w:val="TableGrid"/>
        <w:tblW w:w="0" w:type="auto"/>
        <w:jc w:val="center"/>
        <w:tblLook w:val="04A0" w:firstRow="1" w:lastRow="0" w:firstColumn="1" w:lastColumn="0" w:noHBand="0" w:noVBand="1"/>
      </w:tblPr>
      <w:tblGrid>
        <w:gridCol w:w="2191"/>
        <w:gridCol w:w="2281"/>
        <w:gridCol w:w="3420"/>
        <w:gridCol w:w="2284"/>
      </w:tblGrid>
      <w:tr w:rsidR="00972CCD" w14:paraId="73CE7DF2" w14:textId="77777777">
        <w:trPr>
          <w:tblHeader/>
          <w:jc w:val="center"/>
        </w:trPr>
        <w:tc>
          <w:tcPr>
            <w:tcW w:w="1008" w:type="dxa"/>
            <w:shd w:val="clear" w:color="auto" w:fill="D9EAF7"/>
            <w:tcMar>
              <w:top w:w="80" w:type="dxa"/>
              <w:left w:w="120" w:type="dxa"/>
              <w:bottom w:w="80" w:type="dxa"/>
              <w:right w:w="120" w:type="dxa"/>
            </w:tcMar>
            <w:vAlign w:val="center"/>
          </w:tcPr>
          <w:p w14:paraId="1472791D" w14:textId="77777777" w:rsidR="00972CCD" w:rsidRDefault="00972CCD">
            <w:pPr>
              <w:jc w:val="center"/>
            </w:pPr>
            <w:r>
              <w:rPr>
                <w:b/>
                <w:sz w:val="19"/>
              </w:rPr>
              <w:t>Tier</w:t>
            </w:r>
          </w:p>
        </w:tc>
        <w:tc>
          <w:tcPr>
            <w:tcW w:w="2160" w:type="dxa"/>
            <w:shd w:val="clear" w:color="auto" w:fill="D9EAF7"/>
            <w:tcMar>
              <w:top w:w="80" w:type="dxa"/>
              <w:left w:w="120" w:type="dxa"/>
              <w:bottom w:w="80" w:type="dxa"/>
              <w:right w:w="120" w:type="dxa"/>
            </w:tcMar>
            <w:vAlign w:val="center"/>
          </w:tcPr>
          <w:p w14:paraId="069D08E2" w14:textId="77777777" w:rsidR="00972CCD" w:rsidRDefault="00972CCD">
            <w:pPr>
              <w:jc w:val="center"/>
            </w:pPr>
            <w:r>
              <w:rPr>
                <w:b/>
                <w:sz w:val="19"/>
              </w:rPr>
              <w:t>Evidence Quality</w:t>
            </w:r>
          </w:p>
        </w:tc>
        <w:tc>
          <w:tcPr>
            <w:tcW w:w="3744" w:type="dxa"/>
            <w:shd w:val="clear" w:color="auto" w:fill="D9EAF7"/>
            <w:tcMar>
              <w:top w:w="80" w:type="dxa"/>
              <w:left w:w="120" w:type="dxa"/>
              <w:bottom w:w="80" w:type="dxa"/>
              <w:right w:w="120" w:type="dxa"/>
            </w:tcMar>
            <w:vAlign w:val="center"/>
          </w:tcPr>
          <w:p w14:paraId="516A742F" w14:textId="77777777" w:rsidR="00972CCD" w:rsidRDefault="00972CCD">
            <w:pPr>
              <w:jc w:val="center"/>
            </w:pPr>
            <w:r>
              <w:rPr>
                <w:b/>
                <w:sz w:val="19"/>
              </w:rPr>
              <w:t>Typical Composition</w:t>
            </w:r>
          </w:p>
        </w:tc>
        <w:tc>
          <w:tcPr>
            <w:tcW w:w="2016" w:type="dxa"/>
            <w:shd w:val="clear" w:color="auto" w:fill="D9EAF7"/>
            <w:tcMar>
              <w:top w:w="80" w:type="dxa"/>
              <w:left w:w="120" w:type="dxa"/>
              <w:bottom w:w="80" w:type="dxa"/>
              <w:right w:w="120" w:type="dxa"/>
            </w:tcMar>
            <w:vAlign w:val="center"/>
          </w:tcPr>
          <w:p w14:paraId="7BF7FDBF" w14:textId="77777777" w:rsidR="00972CCD" w:rsidRDefault="00972CCD">
            <w:pPr>
              <w:jc w:val="center"/>
            </w:pPr>
            <w:r>
              <w:rPr>
                <w:b/>
                <w:sz w:val="19"/>
              </w:rPr>
              <w:t>Default Confidence Ceiling</w:t>
            </w:r>
          </w:p>
        </w:tc>
      </w:tr>
      <w:tr w:rsidR="00972CCD" w14:paraId="4EB557A7" w14:textId="77777777">
        <w:trPr>
          <w:jc w:val="center"/>
        </w:trPr>
        <w:tc>
          <w:tcPr>
            <w:tcW w:w="2448" w:type="dxa"/>
          </w:tcPr>
          <w:p w14:paraId="53C2ACF7" w14:textId="77777777" w:rsidR="00972CCD" w:rsidRDefault="00972CCD">
            <w:pPr>
              <w:jc w:val="center"/>
            </w:pPr>
            <w:r>
              <w:rPr>
                <w:sz w:val="18"/>
              </w:rPr>
              <w:t>Q1</w:t>
            </w:r>
          </w:p>
        </w:tc>
        <w:tc>
          <w:tcPr>
            <w:tcW w:w="2448" w:type="dxa"/>
          </w:tcPr>
          <w:p w14:paraId="6E7269E7" w14:textId="77777777" w:rsidR="00972CCD" w:rsidRDefault="00972CCD">
            <w:r>
              <w:rPr>
                <w:sz w:val="18"/>
              </w:rPr>
              <w:t>Assessment only</w:t>
            </w:r>
          </w:p>
        </w:tc>
        <w:tc>
          <w:tcPr>
            <w:tcW w:w="2448" w:type="dxa"/>
          </w:tcPr>
          <w:p w14:paraId="3655AB85" w14:textId="77777777" w:rsidR="00972CCD" w:rsidRDefault="00972CCD">
            <w:r>
              <w:rPr>
                <w:sz w:val="18"/>
              </w:rPr>
              <w:t>Question-answer combinations, contradiction pairs, weighted answer families</w:t>
            </w:r>
          </w:p>
        </w:tc>
        <w:tc>
          <w:tcPr>
            <w:tcW w:w="2448" w:type="dxa"/>
          </w:tcPr>
          <w:p w14:paraId="0FA1D6AD" w14:textId="77777777" w:rsidR="00972CCD" w:rsidRDefault="00972CCD">
            <w:pPr>
              <w:jc w:val="center"/>
            </w:pPr>
            <w:r>
              <w:rPr>
                <w:sz w:val="18"/>
              </w:rPr>
              <w:t>Low to guarded</w:t>
            </w:r>
          </w:p>
        </w:tc>
      </w:tr>
      <w:tr w:rsidR="00972CCD" w14:paraId="7065F92B" w14:textId="77777777">
        <w:trPr>
          <w:jc w:val="center"/>
        </w:trPr>
        <w:tc>
          <w:tcPr>
            <w:tcW w:w="2448" w:type="dxa"/>
          </w:tcPr>
          <w:p w14:paraId="1DF09356" w14:textId="77777777" w:rsidR="00972CCD" w:rsidRDefault="00972CCD">
            <w:pPr>
              <w:jc w:val="center"/>
            </w:pPr>
            <w:r>
              <w:rPr>
                <w:sz w:val="18"/>
              </w:rPr>
              <w:t>Q2</w:t>
            </w:r>
          </w:p>
        </w:tc>
        <w:tc>
          <w:tcPr>
            <w:tcW w:w="2448" w:type="dxa"/>
          </w:tcPr>
          <w:p w14:paraId="315112C6" w14:textId="77777777" w:rsidR="00972CCD" w:rsidRDefault="00972CCD">
            <w:r>
              <w:rPr>
                <w:sz w:val="18"/>
              </w:rPr>
              <w:t>Assessment + one telemetry source</w:t>
            </w:r>
          </w:p>
        </w:tc>
        <w:tc>
          <w:tcPr>
            <w:tcW w:w="2448" w:type="dxa"/>
          </w:tcPr>
          <w:p w14:paraId="0E4A092E" w14:textId="77777777" w:rsidR="00972CCD" w:rsidRDefault="00972CCD">
            <w:r>
              <w:rPr>
                <w:sz w:val="18"/>
              </w:rPr>
              <w:t>Assessment contradiction reinforced by chat retreat, ghosting, avoidance, or burden event</w:t>
            </w:r>
          </w:p>
        </w:tc>
        <w:tc>
          <w:tcPr>
            <w:tcW w:w="2448" w:type="dxa"/>
          </w:tcPr>
          <w:p w14:paraId="494ED59E" w14:textId="77777777" w:rsidR="00972CCD" w:rsidRDefault="00972CCD">
            <w:pPr>
              <w:jc w:val="center"/>
            </w:pPr>
            <w:r>
              <w:rPr>
                <w:sz w:val="18"/>
              </w:rPr>
              <w:t>Guarded to medium</w:t>
            </w:r>
          </w:p>
        </w:tc>
      </w:tr>
      <w:tr w:rsidR="00972CCD" w14:paraId="02FDD256" w14:textId="77777777">
        <w:trPr>
          <w:jc w:val="center"/>
        </w:trPr>
        <w:tc>
          <w:tcPr>
            <w:tcW w:w="2448" w:type="dxa"/>
          </w:tcPr>
          <w:p w14:paraId="1314E09B" w14:textId="77777777" w:rsidR="00972CCD" w:rsidRDefault="00972CCD">
            <w:pPr>
              <w:jc w:val="center"/>
            </w:pPr>
            <w:r>
              <w:rPr>
                <w:sz w:val="18"/>
              </w:rPr>
              <w:t>Q3</w:t>
            </w:r>
          </w:p>
        </w:tc>
        <w:tc>
          <w:tcPr>
            <w:tcW w:w="2448" w:type="dxa"/>
          </w:tcPr>
          <w:p w14:paraId="22F9690F" w14:textId="77777777" w:rsidR="00972CCD" w:rsidRDefault="00972CCD">
            <w:r>
              <w:rPr>
                <w:sz w:val="18"/>
              </w:rPr>
              <w:t>Two live behavioral sources</w:t>
            </w:r>
          </w:p>
        </w:tc>
        <w:tc>
          <w:tcPr>
            <w:tcW w:w="2448" w:type="dxa"/>
          </w:tcPr>
          <w:p w14:paraId="55403A9E" w14:textId="77777777" w:rsidR="00972CCD" w:rsidRDefault="00972CCD">
            <w:r>
              <w:rPr>
                <w:sz w:val="18"/>
              </w:rPr>
              <w:t>Messaging + Sanctuary or messaging + drift</w:t>
            </w:r>
          </w:p>
        </w:tc>
        <w:tc>
          <w:tcPr>
            <w:tcW w:w="2448" w:type="dxa"/>
          </w:tcPr>
          <w:p w14:paraId="1C1594E5" w14:textId="77777777" w:rsidR="00972CCD" w:rsidRDefault="00972CCD">
            <w:pPr>
              <w:jc w:val="center"/>
            </w:pPr>
            <w:r>
              <w:rPr>
                <w:sz w:val="18"/>
              </w:rPr>
              <w:t>Medium</w:t>
            </w:r>
          </w:p>
        </w:tc>
      </w:tr>
      <w:tr w:rsidR="00972CCD" w14:paraId="0ADF02AE" w14:textId="77777777">
        <w:trPr>
          <w:jc w:val="center"/>
        </w:trPr>
        <w:tc>
          <w:tcPr>
            <w:tcW w:w="2448" w:type="dxa"/>
          </w:tcPr>
          <w:p w14:paraId="5E7AE91C" w14:textId="77777777" w:rsidR="00972CCD" w:rsidRDefault="00972CCD">
            <w:pPr>
              <w:jc w:val="center"/>
            </w:pPr>
            <w:r>
              <w:rPr>
                <w:sz w:val="18"/>
              </w:rPr>
              <w:t>Q4</w:t>
            </w:r>
          </w:p>
        </w:tc>
        <w:tc>
          <w:tcPr>
            <w:tcW w:w="2448" w:type="dxa"/>
          </w:tcPr>
          <w:p w14:paraId="2C4DB609" w14:textId="77777777" w:rsidR="00972CCD" w:rsidRDefault="00972CCD">
            <w:r>
              <w:rPr>
                <w:sz w:val="18"/>
              </w:rPr>
              <w:t>Cross-family convergence</w:t>
            </w:r>
          </w:p>
        </w:tc>
        <w:tc>
          <w:tcPr>
            <w:tcW w:w="2448" w:type="dxa"/>
          </w:tcPr>
          <w:p w14:paraId="3C4D401A" w14:textId="77777777" w:rsidR="00972CCD" w:rsidRDefault="00972CCD">
            <w:r>
              <w:rPr>
                <w:sz w:val="18"/>
              </w:rPr>
              <w:t>Assessment + telemetry + companion system</w:t>
            </w:r>
          </w:p>
        </w:tc>
        <w:tc>
          <w:tcPr>
            <w:tcW w:w="2448" w:type="dxa"/>
          </w:tcPr>
          <w:p w14:paraId="7AA0EE33" w14:textId="77777777" w:rsidR="00972CCD" w:rsidRDefault="00972CCD">
            <w:pPr>
              <w:jc w:val="center"/>
            </w:pPr>
            <w:r>
              <w:rPr>
                <w:sz w:val="18"/>
              </w:rPr>
              <w:t>High</w:t>
            </w:r>
          </w:p>
        </w:tc>
      </w:tr>
      <w:tr w:rsidR="00972CCD" w14:paraId="30AAD1E6" w14:textId="77777777">
        <w:trPr>
          <w:jc w:val="center"/>
        </w:trPr>
        <w:tc>
          <w:tcPr>
            <w:tcW w:w="2448" w:type="dxa"/>
          </w:tcPr>
          <w:p w14:paraId="28769345" w14:textId="77777777" w:rsidR="00972CCD" w:rsidRDefault="00972CCD">
            <w:pPr>
              <w:jc w:val="center"/>
            </w:pPr>
            <w:r>
              <w:rPr>
                <w:sz w:val="18"/>
              </w:rPr>
              <w:t>Q5</w:t>
            </w:r>
          </w:p>
        </w:tc>
        <w:tc>
          <w:tcPr>
            <w:tcW w:w="2448" w:type="dxa"/>
          </w:tcPr>
          <w:p w14:paraId="67FC9189" w14:textId="77777777" w:rsidR="00972CCD" w:rsidRDefault="00972CCD">
            <w:r>
              <w:rPr>
                <w:sz w:val="18"/>
              </w:rPr>
              <w:t>Manual review confirmed</w:t>
            </w:r>
          </w:p>
        </w:tc>
        <w:tc>
          <w:tcPr>
            <w:tcW w:w="2448" w:type="dxa"/>
          </w:tcPr>
          <w:p w14:paraId="5F681BF2" w14:textId="77777777" w:rsidR="00972CCD" w:rsidRDefault="00972CCD">
            <w:r>
              <w:rPr>
                <w:sz w:val="18"/>
              </w:rPr>
              <w:t>Admin or clinician-style reviewer confirms the pattern according to policy</w:t>
            </w:r>
          </w:p>
        </w:tc>
        <w:tc>
          <w:tcPr>
            <w:tcW w:w="2448" w:type="dxa"/>
          </w:tcPr>
          <w:p w14:paraId="3804F153" w14:textId="77777777" w:rsidR="00972CCD" w:rsidRDefault="00972CCD">
            <w:pPr>
              <w:jc w:val="center"/>
            </w:pPr>
            <w:r>
              <w:rPr>
                <w:sz w:val="18"/>
              </w:rPr>
              <w:t>High</w:t>
            </w:r>
          </w:p>
        </w:tc>
      </w:tr>
    </w:tbl>
    <w:p w14:paraId="244328BE" w14:textId="77777777" w:rsidR="00972CCD" w:rsidRDefault="00972CCD">
      <w:pPr>
        <w:pStyle w:val="BodyText"/>
        <w:spacing w:after="60"/>
      </w:pPr>
      <w:r>
        <w:rPr>
          <w:sz w:val="20"/>
        </w:rPr>
        <w:t>Minimum trigger requirements should be declared per cluster. As a default: S1 may open at Q1, S2 normally requires Q1 or Q2, S3 should require at least Q2, S4 should require Q3 or strong repetition, and S5 should require Q4 or an approved exception path.</w:t>
      </w:r>
    </w:p>
    <w:p w14:paraId="3F7EBFBD" w14:textId="77777777" w:rsidR="00972CCD" w:rsidRDefault="00972CCD">
      <w:pPr>
        <w:pStyle w:val="Heading1"/>
        <w:spacing w:after="80"/>
      </w:pPr>
      <w:r>
        <w:rPr>
          <w:color w:val="1F4E79"/>
          <w:sz w:val="30"/>
        </w:rPr>
        <w:t>7. Write-Back Policy</w:t>
      </w:r>
    </w:p>
    <w:p w14:paraId="7C8E90C5" w14:textId="77777777" w:rsidR="00972CCD" w:rsidRDefault="00972CCD">
      <w:pPr>
        <w:pStyle w:val="BodyText"/>
        <w:spacing w:after="60"/>
      </w:pPr>
      <w:r>
        <w:rPr>
          <w:sz w:val="20"/>
        </w:rPr>
        <w:t>Write-back is the persisted operational consequence of a cluster. Triggering and write-back are related but not identical. A cluster may briefly activate in memory without writing back if evidence is insufficient.</w:t>
      </w:r>
    </w:p>
    <w:tbl>
      <w:tblPr>
        <w:tblStyle w:val="TableGrid"/>
        <w:tblW w:w="0" w:type="auto"/>
        <w:jc w:val="center"/>
        <w:tblLook w:val="04A0" w:firstRow="1" w:lastRow="0" w:firstColumn="1" w:lastColumn="0" w:noHBand="0" w:noVBand="1"/>
      </w:tblPr>
      <w:tblGrid>
        <w:gridCol w:w="2265"/>
        <w:gridCol w:w="2241"/>
        <w:gridCol w:w="3386"/>
        <w:gridCol w:w="2284"/>
      </w:tblGrid>
      <w:tr w:rsidR="00972CCD" w14:paraId="39CF901E" w14:textId="77777777">
        <w:trPr>
          <w:tblHeader/>
          <w:jc w:val="center"/>
        </w:trPr>
        <w:tc>
          <w:tcPr>
            <w:tcW w:w="1728" w:type="dxa"/>
            <w:shd w:val="clear" w:color="auto" w:fill="D9EAF7"/>
            <w:tcMar>
              <w:top w:w="80" w:type="dxa"/>
              <w:left w:w="120" w:type="dxa"/>
              <w:bottom w:w="80" w:type="dxa"/>
              <w:right w:w="120" w:type="dxa"/>
            </w:tcMar>
            <w:vAlign w:val="center"/>
          </w:tcPr>
          <w:p w14:paraId="0454D0FA" w14:textId="77777777" w:rsidR="00972CCD" w:rsidRDefault="00972CCD">
            <w:pPr>
              <w:jc w:val="center"/>
            </w:pPr>
            <w:r>
              <w:rPr>
                <w:b/>
                <w:sz w:val="19"/>
              </w:rPr>
              <w:t>Write-Back Class</w:t>
            </w:r>
          </w:p>
        </w:tc>
        <w:tc>
          <w:tcPr>
            <w:tcW w:w="2016" w:type="dxa"/>
            <w:shd w:val="clear" w:color="auto" w:fill="D9EAF7"/>
            <w:tcMar>
              <w:top w:w="80" w:type="dxa"/>
              <w:left w:w="120" w:type="dxa"/>
              <w:bottom w:w="80" w:type="dxa"/>
              <w:right w:w="120" w:type="dxa"/>
            </w:tcMar>
            <w:vAlign w:val="center"/>
          </w:tcPr>
          <w:p w14:paraId="44E1C097" w14:textId="77777777" w:rsidR="00972CCD" w:rsidRDefault="00972CCD">
            <w:pPr>
              <w:jc w:val="center"/>
            </w:pPr>
            <w:r>
              <w:rPr>
                <w:b/>
                <w:sz w:val="19"/>
              </w:rPr>
              <w:t>When Used</w:t>
            </w:r>
          </w:p>
        </w:tc>
        <w:tc>
          <w:tcPr>
            <w:tcW w:w="3744" w:type="dxa"/>
            <w:shd w:val="clear" w:color="auto" w:fill="D9EAF7"/>
            <w:tcMar>
              <w:top w:w="80" w:type="dxa"/>
              <w:left w:w="120" w:type="dxa"/>
              <w:bottom w:w="80" w:type="dxa"/>
              <w:right w:w="120" w:type="dxa"/>
            </w:tcMar>
            <w:vAlign w:val="center"/>
          </w:tcPr>
          <w:p w14:paraId="23A63C6B" w14:textId="77777777" w:rsidR="00972CCD" w:rsidRDefault="00972CCD">
            <w:pPr>
              <w:jc w:val="center"/>
            </w:pPr>
            <w:r>
              <w:rPr>
                <w:b/>
                <w:sz w:val="19"/>
              </w:rPr>
              <w:t>Allowed Targets</w:t>
            </w:r>
          </w:p>
        </w:tc>
        <w:tc>
          <w:tcPr>
            <w:tcW w:w="2016" w:type="dxa"/>
            <w:shd w:val="clear" w:color="auto" w:fill="D9EAF7"/>
            <w:tcMar>
              <w:top w:w="80" w:type="dxa"/>
              <w:left w:w="120" w:type="dxa"/>
              <w:bottom w:w="80" w:type="dxa"/>
              <w:right w:w="120" w:type="dxa"/>
            </w:tcMar>
            <w:vAlign w:val="center"/>
          </w:tcPr>
          <w:p w14:paraId="3B68AD5D" w14:textId="77777777" w:rsidR="00972CCD" w:rsidRDefault="00972CCD">
            <w:pPr>
              <w:jc w:val="center"/>
            </w:pPr>
            <w:r>
              <w:rPr>
                <w:b/>
                <w:sz w:val="19"/>
              </w:rPr>
              <w:t>Typical Persistence</w:t>
            </w:r>
          </w:p>
        </w:tc>
      </w:tr>
      <w:tr w:rsidR="00972CCD" w14:paraId="08A54906" w14:textId="77777777">
        <w:trPr>
          <w:jc w:val="center"/>
        </w:trPr>
        <w:tc>
          <w:tcPr>
            <w:tcW w:w="2448" w:type="dxa"/>
          </w:tcPr>
          <w:p w14:paraId="6AD8A5BD" w14:textId="77777777" w:rsidR="00972CCD" w:rsidRDefault="00972CCD">
            <w:r>
              <w:rPr>
                <w:sz w:val="18"/>
              </w:rPr>
              <w:t>Ephemeral observation</w:t>
            </w:r>
          </w:p>
        </w:tc>
        <w:tc>
          <w:tcPr>
            <w:tcW w:w="2448" w:type="dxa"/>
          </w:tcPr>
          <w:p w14:paraId="145B3182" w14:textId="77777777" w:rsidR="00972CCD" w:rsidRDefault="00972CCD">
            <w:r>
              <w:rPr>
                <w:sz w:val="18"/>
              </w:rPr>
              <w:t>S1; single low-tier event</w:t>
            </w:r>
          </w:p>
        </w:tc>
        <w:tc>
          <w:tcPr>
            <w:tcW w:w="2448" w:type="dxa"/>
          </w:tcPr>
          <w:p w14:paraId="098706CC" w14:textId="77777777" w:rsidR="00972CCD" w:rsidRDefault="00972CCD">
            <w:r>
              <w:rPr>
                <w:sz w:val="18"/>
              </w:rPr>
              <w:t>No durable write-back; event log only</w:t>
            </w:r>
          </w:p>
        </w:tc>
        <w:tc>
          <w:tcPr>
            <w:tcW w:w="2448" w:type="dxa"/>
          </w:tcPr>
          <w:p w14:paraId="1C1C66ED" w14:textId="77777777" w:rsidR="00972CCD" w:rsidRDefault="00972CCD">
            <w:pPr>
              <w:jc w:val="center"/>
            </w:pPr>
            <w:r>
              <w:rPr>
                <w:sz w:val="18"/>
              </w:rPr>
              <w:t>24-72 hours</w:t>
            </w:r>
          </w:p>
        </w:tc>
      </w:tr>
      <w:tr w:rsidR="00972CCD" w14:paraId="5CBF57DD" w14:textId="77777777">
        <w:trPr>
          <w:jc w:val="center"/>
        </w:trPr>
        <w:tc>
          <w:tcPr>
            <w:tcW w:w="2448" w:type="dxa"/>
          </w:tcPr>
          <w:p w14:paraId="47EF2420" w14:textId="77777777" w:rsidR="00972CCD" w:rsidRDefault="00972CCD">
            <w:pPr>
              <w:jc w:val="center"/>
            </w:pPr>
            <w:r>
              <w:rPr>
                <w:sz w:val="18"/>
              </w:rPr>
              <w:t>Soft write-back</w:t>
            </w:r>
          </w:p>
        </w:tc>
        <w:tc>
          <w:tcPr>
            <w:tcW w:w="2448" w:type="dxa"/>
          </w:tcPr>
          <w:p w14:paraId="3C49BB43" w14:textId="77777777" w:rsidR="00972CCD" w:rsidRDefault="00972CCD">
            <w:r>
              <w:rPr>
                <w:sz w:val="18"/>
              </w:rPr>
              <w:t>S2 with minimum evidence</w:t>
            </w:r>
          </w:p>
        </w:tc>
        <w:tc>
          <w:tcPr>
            <w:tcW w:w="2448" w:type="dxa"/>
          </w:tcPr>
          <w:p w14:paraId="73A1D8CC" w14:textId="77777777" w:rsidR="00972CCD" w:rsidRDefault="00972CCD">
            <w:r>
              <w:rPr>
                <w:sz w:val="18"/>
              </w:rPr>
              <w:t>Readiness confidence buffer, reflection queue, AI caution context</w:t>
            </w:r>
          </w:p>
        </w:tc>
        <w:tc>
          <w:tcPr>
            <w:tcW w:w="2448" w:type="dxa"/>
          </w:tcPr>
          <w:p w14:paraId="2306F3AF" w14:textId="77777777" w:rsidR="00972CCD" w:rsidRDefault="00972CCD">
            <w:r>
              <w:rPr>
                <w:sz w:val="18"/>
              </w:rPr>
              <w:t>7-21 days or until decay</w:t>
            </w:r>
          </w:p>
        </w:tc>
      </w:tr>
      <w:tr w:rsidR="00972CCD" w14:paraId="015F9E53" w14:textId="77777777">
        <w:trPr>
          <w:jc w:val="center"/>
        </w:trPr>
        <w:tc>
          <w:tcPr>
            <w:tcW w:w="2448" w:type="dxa"/>
          </w:tcPr>
          <w:p w14:paraId="339AAA94" w14:textId="77777777" w:rsidR="00972CCD" w:rsidRDefault="00972CCD">
            <w:r>
              <w:rPr>
                <w:sz w:val="18"/>
              </w:rPr>
              <w:lastRenderedPageBreak/>
              <w:t>Operational write-back</w:t>
            </w:r>
          </w:p>
        </w:tc>
        <w:tc>
          <w:tcPr>
            <w:tcW w:w="2448" w:type="dxa"/>
          </w:tcPr>
          <w:p w14:paraId="4F8EBBD1" w14:textId="77777777" w:rsidR="00972CCD" w:rsidRDefault="00972CCD">
            <w:r>
              <w:rPr>
                <w:sz w:val="18"/>
              </w:rPr>
              <w:t>S3 or repeated S2</w:t>
            </w:r>
          </w:p>
        </w:tc>
        <w:tc>
          <w:tcPr>
            <w:tcW w:w="2448" w:type="dxa"/>
          </w:tcPr>
          <w:p w14:paraId="31C828C7" w14:textId="77777777" w:rsidR="00972CCD" w:rsidRDefault="00972CCD">
            <w:r>
              <w:rPr>
                <w:sz w:val="18"/>
              </w:rPr>
              <w:t>User cluster ledger, pair-state caution, drift interplay, forecast notes</w:t>
            </w:r>
          </w:p>
        </w:tc>
        <w:tc>
          <w:tcPr>
            <w:tcW w:w="2448" w:type="dxa"/>
          </w:tcPr>
          <w:p w14:paraId="66D12AB0" w14:textId="77777777" w:rsidR="00972CCD" w:rsidRDefault="00972CCD">
            <w:r>
              <w:rPr>
                <w:sz w:val="18"/>
              </w:rPr>
              <w:t>14-45 days unless cleared</w:t>
            </w:r>
          </w:p>
        </w:tc>
      </w:tr>
      <w:tr w:rsidR="00972CCD" w14:paraId="32257560" w14:textId="77777777">
        <w:trPr>
          <w:jc w:val="center"/>
        </w:trPr>
        <w:tc>
          <w:tcPr>
            <w:tcW w:w="2448" w:type="dxa"/>
          </w:tcPr>
          <w:p w14:paraId="4C497758" w14:textId="77777777" w:rsidR="00972CCD" w:rsidRDefault="00972CCD">
            <w:r>
              <w:rPr>
                <w:sz w:val="18"/>
              </w:rPr>
              <w:t>Persistent write-back</w:t>
            </w:r>
          </w:p>
        </w:tc>
        <w:tc>
          <w:tcPr>
            <w:tcW w:w="2448" w:type="dxa"/>
          </w:tcPr>
          <w:p w14:paraId="397456B8" w14:textId="77777777" w:rsidR="00972CCD" w:rsidRDefault="00972CCD">
            <w:r>
              <w:rPr>
                <w:sz w:val="18"/>
              </w:rPr>
              <w:t>S4-S5</w:t>
            </w:r>
          </w:p>
        </w:tc>
        <w:tc>
          <w:tcPr>
            <w:tcW w:w="2448" w:type="dxa"/>
          </w:tcPr>
          <w:p w14:paraId="3F2F976D" w14:textId="77777777" w:rsidR="00972CCD" w:rsidRDefault="00972CCD">
            <w:r>
              <w:rPr>
                <w:sz w:val="18"/>
              </w:rPr>
              <w:t>Primary state ledgers, gating systems, admin audit trail, suppression flags</w:t>
            </w:r>
          </w:p>
        </w:tc>
        <w:tc>
          <w:tcPr>
            <w:tcW w:w="2448" w:type="dxa"/>
          </w:tcPr>
          <w:p w14:paraId="1FD10E7C" w14:textId="77777777" w:rsidR="00972CCD" w:rsidRDefault="00972CCD">
            <w:r>
              <w:rPr>
                <w:sz w:val="18"/>
              </w:rPr>
              <w:t>Versioned until explicit decay / repair / safe-clear</w:t>
            </w:r>
          </w:p>
        </w:tc>
      </w:tr>
    </w:tbl>
    <w:p w14:paraId="6214C4E8" w14:textId="77777777" w:rsidR="00972CCD" w:rsidRDefault="00972CCD">
      <w:pPr>
        <w:pStyle w:val="BodyText"/>
        <w:spacing w:after="60"/>
      </w:pPr>
      <w:r>
        <w:rPr>
          <w:sz w:val="20"/>
        </w:rPr>
        <w:t>Every write-back must include: cluster_id, severity, source snapshot hash or event references, confidence band, trigger_version, opened_at, last_reinforced_at, and the exact services allowed to consume the record.</w:t>
      </w:r>
    </w:p>
    <w:p w14:paraId="51D2DABC" w14:textId="77777777" w:rsidR="00972CCD" w:rsidRDefault="00972CCD">
      <w:pPr>
        <w:pStyle w:val="Heading1"/>
        <w:spacing w:after="80"/>
      </w:pPr>
      <w:r>
        <w:rPr>
          <w:color w:val="1F4E79"/>
          <w:sz w:val="30"/>
        </w:rPr>
        <w:t>8. Decay, Clearing, and Downgrade Rules</w:t>
      </w:r>
    </w:p>
    <w:p w14:paraId="211E5210" w14:textId="77777777" w:rsidR="00972CCD" w:rsidRDefault="00972CCD">
      <w:pPr>
        <w:pStyle w:val="BodyText"/>
        <w:spacing w:after="60"/>
      </w:pPr>
      <w:r>
        <w:rPr>
          <w:sz w:val="20"/>
        </w:rPr>
        <w:t>Clusters should not become immortal. Every cluster family must define decay checkpoints, downgrade conditions, and hard clear logic.</w:t>
      </w:r>
    </w:p>
    <w:tbl>
      <w:tblPr>
        <w:tblStyle w:val="TableGrid"/>
        <w:tblW w:w="0" w:type="auto"/>
        <w:jc w:val="center"/>
        <w:tblLook w:val="04A0" w:firstRow="1" w:lastRow="0" w:firstColumn="1" w:lastColumn="0" w:noHBand="0" w:noVBand="1"/>
      </w:tblPr>
      <w:tblGrid>
        <w:gridCol w:w="3174"/>
        <w:gridCol w:w="3869"/>
        <w:gridCol w:w="3133"/>
      </w:tblGrid>
      <w:tr w:rsidR="00972CCD" w14:paraId="25D94DF2" w14:textId="77777777">
        <w:trPr>
          <w:tblHeader/>
          <w:jc w:val="center"/>
        </w:trPr>
        <w:tc>
          <w:tcPr>
            <w:tcW w:w="2160" w:type="dxa"/>
            <w:shd w:val="clear" w:color="auto" w:fill="D9EAF7"/>
            <w:tcMar>
              <w:top w:w="80" w:type="dxa"/>
              <w:left w:w="120" w:type="dxa"/>
              <w:bottom w:w="80" w:type="dxa"/>
              <w:right w:w="120" w:type="dxa"/>
            </w:tcMar>
            <w:vAlign w:val="center"/>
          </w:tcPr>
          <w:p w14:paraId="233EFBA4" w14:textId="77777777" w:rsidR="00972CCD" w:rsidRDefault="00972CCD">
            <w:pPr>
              <w:jc w:val="center"/>
            </w:pPr>
            <w:r>
              <w:rPr>
                <w:b/>
                <w:sz w:val="19"/>
              </w:rPr>
              <w:t>Clear/Downgrade Path</w:t>
            </w:r>
          </w:p>
        </w:tc>
        <w:tc>
          <w:tcPr>
            <w:tcW w:w="4032" w:type="dxa"/>
            <w:shd w:val="clear" w:color="auto" w:fill="D9EAF7"/>
            <w:tcMar>
              <w:top w:w="80" w:type="dxa"/>
              <w:left w:w="120" w:type="dxa"/>
              <w:bottom w:w="80" w:type="dxa"/>
              <w:right w:w="120" w:type="dxa"/>
            </w:tcMar>
            <w:vAlign w:val="center"/>
          </w:tcPr>
          <w:p w14:paraId="42489586" w14:textId="77777777" w:rsidR="00972CCD" w:rsidRDefault="00972CCD">
            <w:pPr>
              <w:jc w:val="center"/>
            </w:pPr>
            <w:r>
              <w:rPr>
                <w:b/>
                <w:sz w:val="19"/>
              </w:rPr>
              <w:t>Condition</w:t>
            </w:r>
          </w:p>
        </w:tc>
        <w:tc>
          <w:tcPr>
            <w:tcW w:w="2880" w:type="dxa"/>
            <w:shd w:val="clear" w:color="auto" w:fill="D9EAF7"/>
            <w:tcMar>
              <w:top w:w="80" w:type="dxa"/>
              <w:left w:w="120" w:type="dxa"/>
              <w:bottom w:w="80" w:type="dxa"/>
              <w:right w:w="120" w:type="dxa"/>
            </w:tcMar>
            <w:vAlign w:val="center"/>
          </w:tcPr>
          <w:p w14:paraId="759D1270" w14:textId="77777777" w:rsidR="00972CCD" w:rsidRDefault="00972CCD">
            <w:pPr>
              <w:jc w:val="center"/>
            </w:pPr>
            <w:r>
              <w:rPr>
                <w:b/>
                <w:sz w:val="19"/>
              </w:rPr>
              <w:t>Result</w:t>
            </w:r>
          </w:p>
        </w:tc>
      </w:tr>
      <w:tr w:rsidR="00972CCD" w14:paraId="736F80AF" w14:textId="77777777">
        <w:trPr>
          <w:jc w:val="center"/>
        </w:trPr>
        <w:tc>
          <w:tcPr>
            <w:tcW w:w="3264" w:type="dxa"/>
          </w:tcPr>
          <w:p w14:paraId="1C900F1D" w14:textId="77777777" w:rsidR="00972CCD" w:rsidRDefault="00972CCD">
            <w:pPr>
              <w:jc w:val="center"/>
            </w:pPr>
            <w:r>
              <w:rPr>
                <w:sz w:val="18"/>
              </w:rPr>
              <w:t>Time decay</w:t>
            </w:r>
          </w:p>
        </w:tc>
        <w:tc>
          <w:tcPr>
            <w:tcW w:w="3264" w:type="dxa"/>
          </w:tcPr>
          <w:p w14:paraId="5DA088FA" w14:textId="77777777" w:rsidR="00972CCD" w:rsidRDefault="00972CCD">
            <w:r>
              <w:rPr>
                <w:sz w:val="18"/>
              </w:rPr>
              <w:t>No reinforcing events occur within the review window</w:t>
            </w:r>
          </w:p>
        </w:tc>
        <w:tc>
          <w:tcPr>
            <w:tcW w:w="3264" w:type="dxa"/>
          </w:tcPr>
          <w:p w14:paraId="72B3B68F" w14:textId="77777777" w:rsidR="00972CCD" w:rsidRDefault="00972CCD">
            <w:r>
              <w:rPr>
                <w:sz w:val="18"/>
              </w:rPr>
              <w:t>Severity may drop by one level only if no hard block exists</w:t>
            </w:r>
          </w:p>
        </w:tc>
      </w:tr>
      <w:tr w:rsidR="00972CCD" w14:paraId="7EE7BE60" w14:textId="77777777">
        <w:trPr>
          <w:jc w:val="center"/>
        </w:trPr>
        <w:tc>
          <w:tcPr>
            <w:tcW w:w="3264" w:type="dxa"/>
          </w:tcPr>
          <w:p w14:paraId="17A8B9C8" w14:textId="77777777" w:rsidR="00972CCD" w:rsidRDefault="00972CCD">
            <w:r>
              <w:rPr>
                <w:sz w:val="18"/>
              </w:rPr>
              <w:t>Reflection completion</w:t>
            </w:r>
          </w:p>
        </w:tc>
        <w:tc>
          <w:tcPr>
            <w:tcW w:w="3264" w:type="dxa"/>
          </w:tcPr>
          <w:p w14:paraId="3EEBD90A" w14:textId="77777777" w:rsidR="00972CCD" w:rsidRDefault="00972CCD">
            <w:r>
              <w:rPr>
                <w:sz w:val="18"/>
              </w:rPr>
              <w:t>User completes required reflection and no contradictory reinforcement appears</w:t>
            </w:r>
          </w:p>
        </w:tc>
        <w:tc>
          <w:tcPr>
            <w:tcW w:w="3264" w:type="dxa"/>
          </w:tcPr>
          <w:p w14:paraId="78F234FD" w14:textId="77777777" w:rsidR="00972CCD" w:rsidRDefault="00972CCD">
            <w:r>
              <w:rPr>
                <w:sz w:val="18"/>
              </w:rPr>
              <w:t>May reduce visibility or severity; does not always fully clear</w:t>
            </w:r>
          </w:p>
        </w:tc>
      </w:tr>
      <w:tr w:rsidR="00972CCD" w14:paraId="0B434DFB" w14:textId="77777777">
        <w:trPr>
          <w:jc w:val="center"/>
        </w:trPr>
        <w:tc>
          <w:tcPr>
            <w:tcW w:w="3264" w:type="dxa"/>
          </w:tcPr>
          <w:p w14:paraId="1B7F5B71" w14:textId="77777777" w:rsidR="00972CCD" w:rsidRDefault="00972CCD">
            <w:pPr>
              <w:jc w:val="center"/>
            </w:pPr>
            <w:r>
              <w:rPr>
                <w:sz w:val="18"/>
              </w:rPr>
              <w:t>Repair evidence</w:t>
            </w:r>
          </w:p>
        </w:tc>
        <w:tc>
          <w:tcPr>
            <w:tcW w:w="3264" w:type="dxa"/>
          </w:tcPr>
          <w:p w14:paraId="7FE3CD8C" w14:textId="77777777" w:rsidR="00972CCD" w:rsidRDefault="00972CCD">
            <w:r>
              <w:rPr>
                <w:sz w:val="18"/>
              </w:rPr>
              <w:t>Behavioral evidence shows improvement or successful repair</w:t>
            </w:r>
          </w:p>
        </w:tc>
        <w:tc>
          <w:tcPr>
            <w:tcW w:w="3264" w:type="dxa"/>
          </w:tcPr>
          <w:p w14:paraId="61516958" w14:textId="77777777" w:rsidR="00972CCD" w:rsidRDefault="00972CCD">
            <w:r>
              <w:rPr>
                <w:sz w:val="18"/>
              </w:rPr>
              <w:t>Pair and drift clusters may downgrade more quickly</w:t>
            </w:r>
          </w:p>
        </w:tc>
      </w:tr>
      <w:tr w:rsidR="00972CCD" w14:paraId="48C0C832" w14:textId="77777777">
        <w:trPr>
          <w:jc w:val="center"/>
        </w:trPr>
        <w:tc>
          <w:tcPr>
            <w:tcW w:w="3264" w:type="dxa"/>
          </w:tcPr>
          <w:p w14:paraId="30135713" w14:textId="77777777" w:rsidR="00972CCD" w:rsidRDefault="00972CCD">
            <w:r>
              <w:rPr>
                <w:sz w:val="18"/>
              </w:rPr>
              <w:t>Contradiction resolution</w:t>
            </w:r>
          </w:p>
        </w:tc>
        <w:tc>
          <w:tcPr>
            <w:tcW w:w="3264" w:type="dxa"/>
          </w:tcPr>
          <w:p w14:paraId="710032EA" w14:textId="77777777" w:rsidR="00972CCD" w:rsidRDefault="00972CCD">
            <w:r>
              <w:rPr>
                <w:sz w:val="18"/>
              </w:rPr>
              <w:t>New assessment or pattern evidence removes the original conflict</w:t>
            </w:r>
          </w:p>
        </w:tc>
        <w:tc>
          <w:tcPr>
            <w:tcW w:w="3264" w:type="dxa"/>
          </w:tcPr>
          <w:p w14:paraId="2FAE31FF" w14:textId="77777777" w:rsidR="00972CCD" w:rsidRDefault="00972CCD">
            <w:r>
              <w:rPr>
                <w:sz w:val="18"/>
              </w:rPr>
              <w:t>Cluster may clear if confidence in resolution &gt;= medium</w:t>
            </w:r>
          </w:p>
        </w:tc>
      </w:tr>
      <w:tr w:rsidR="00972CCD" w14:paraId="20B64882" w14:textId="77777777">
        <w:trPr>
          <w:jc w:val="center"/>
        </w:trPr>
        <w:tc>
          <w:tcPr>
            <w:tcW w:w="3264" w:type="dxa"/>
          </w:tcPr>
          <w:p w14:paraId="26CD07B9" w14:textId="77777777" w:rsidR="00972CCD" w:rsidRDefault="00972CCD">
            <w:pPr>
              <w:jc w:val="center"/>
            </w:pPr>
            <w:r>
              <w:rPr>
                <w:sz w:val="18"/>
              </w:rPr>
              <w:t>Manual safe-clear</w:t>
            </w:r>
          </w:p>
        </w:tc>
        <w:tc>
          <w:tcPr>
            <w:tcW w:w="3264" w:type="dxa"/>
          </w:tcPr>
          <w:p w14:paraId="22AE0AB7" w14:textId="77777777" w:rsidR="00972CCD" w:rsidRDefault="00972CCD">
            <w:r>
              <w:rPr>
                <w:sz w:val="18"/>
              </w:rPr>
              <w:t>Admin-approved correction of false positive or policy exception</w:t>
            </w:r>
          </w:p>
        </w:tc>
        <w:tc>
          <w:tcPr>
            <w:tcW w:w="3264" w:type="dxa"/>
          </w:tcPr>
          <w:p w14:paraId="09DDE567" w14:textId="77777777" w:rsidR="00972CCD" w:rsidRDefault="00972CCD">
            <w:r>
              <w:rPr>
                <w:sz w:val="18"/>
              </w:rPr>
              <w:t>Full clear with audit note; never silent delete</w:t>
            </w:r>
          </w:p>
        </w:tc>
      </w:tr>
    </w:tbl>
    <w:p w14:paraId="0C085D86" w14:textId="77777777" w:rsidR="00972CCD" w:rsidRDefault="00972CCD">
      <w:pPr>
        <w:pStyle w:val="Heading1"/>
        <w:spacing w:after="80"/>
      </w:pPr>
      <w:r>
        <w:rPr>
          <w:color w:val="1F4E79"/>
          <w:sz w:val="30"/>
        </w:rPr>
        <w:t>9. Visibility and Exposure Policy</w:t>
      </w:r>
    </w:p>
    <w:p w14:paraId="37F89D4B" w14:textId="77777777" w:rsidR="00972CCD" w:rsidRDefault="00972CCD">
      <w:pPr>
        <w:pStyle w:val="BodyText"/>
        <w:spacing w:after="60"/>
      </w:pPr>
      <w:r>
        <w:rPr>
          <w:sz w:val="20"/>
        </w:rPr>
        <w:t>Raw cluster names are not a consumer feature. User-facing exposure should use softened, safe-language translations unless a product surface explicitly requires more direct naming and policy approves it.</w:t>
      </w:r>
    </w:p>
    <w:tbl>
      <w:tblPr>
        <w:tblStyle w:val="TableGrid"/>
        <w:tblW w:w="0" w:type="auto"/>
        <w:jc w:val="center"/>
        <w:tblLook w:val="04A0" w:firstRow="1" w:lastRow="0" w:firstColumn="1" w:lastColumn="0" w:noHBand="0" w:noVBand="1"/>
      </w:tblPr>
      <w:tblGrid>
        <w:gridCol w:w="2811"/>
        <w:gridCol w:w="4525"/>
        <w:gridCol w:w="2840"/>
      </w:tblGrid>
      <w:tr w:rsidR="00972CCD" w14:paraId="7F723221" w14:textId="77777777">
        <w:trPr>
          <w:tblHeader/>
          <w:jc w:val="center"/>
        </w:trPr>
        <w:tc>
          <w:tcPr>
            <w:tcW w:w="2448" w:type="dxa"/>
            <w:shd w:val="clear" w:color="auto" w:fill="D9EAF7"/>
            <w:tcMar>
              <w:top w:w="80" w:type="dxa"/>
              <w:left w:w="120" w:type="dxa"/>
              <w:bottom w:w="80" w:type="dxa"/>
              <w:right w:w="120" w:type="dxa"/>
            </w:tcMar>
            <w:vAlign w:val="center"/>
          </w:tcPr>
          <w:p w14:paraId="57B72840" w14:textId="77777777" w:rsidR="00972CCD" w:rsidRDefault="00972CCD">
            <w:pPr>
              <w:jc w:val="center"/>
            </w:pPr>
            <w:r>
              <w:rPr>
                <w:b/>
                <w:sz w:val="19"/>
              </w:rPr>
              <w:t>Surface</w:t>
            </w:r>
          </w:p>
        </w:tc>
        <w:tc>
          <w:tcPr>
            <w:tcW w:w="5328" w:type="dxa"/>
            <w:shd w:val="clear" w:color="auto" w:fill="D9EAF7"/>
            <w:tcMar>
              <w:top w:w="80" w:type="dxa"/>
              <w:left w:w="120" w:type="dxa"/>
              <w:bottom w:w="80" w:type="dxa"/>
              <w:right w:w="120" w:type="dxa"/>
            </w:tcMar>
            <w:vAlign w:val="center"/>
          </w:tcPr>
          <w:p w14:paraId="28900F92" w14:textId="77777777" w:rsidR="00972CCD" w:rsidRDefault="00972CCD">
            <w:pPr>
              <w:jc w:val="center"/>
            </w:pPr>
            <w:r>
              <w:rPr>
                <w:b/>
                <w:sz w:val="19"/>
              </w:rPr>
              <w:t>What It May Receive</w:t>
            </w:r>
          </w:p>
        </w:tc>
        <w:tc>
          <w:tcPr>
            <w:tcW w:w="1296" w:type="dxa"/>
            <w:shd w:val="clear" w:color="auto" w:fill="D9EAF7"/>
            <w:tcMar>
              <w:top w:w="80" w:type="dxa"/>
              <w:left w:w="120" w:type="dxa"/>
              <w:bottom w:w="80" w:type="dxa"/>
              <w:right w:w="120" w:type="dxa"/>
            </w:tcMar>
            <w:vAlign w:val="center"/>
          </w:tcPr>
          <w:p w14:paraId="39B2123B" w14:textId="77777777" w:rsidR="00972CCD" w:rsidRDefault="00972CCD">
            <w:pPr>
              <w:jc w:val="center"/>
            </w:pPr>
            <w:r>
              <w:rPr>
                <w:b/>
                <w:sz w:val="19"/>
              </w:rPr>
              <w:t>Allowed?</w:t>
            </w:r>
          </w:p>
        </w:tc>
      </w:tr>
      <w:tr w:rsidR="00972CCD" w14:paraId="158939D5" w14:textId="77777777">
        <w:trPr>
          <w:jc w:val="center"/>
        </w:trPr>
        <w:tc>
          <w:tcPr>
            <w:tcW w:w="3264" w:type="dxa"/>
          </w:tcPr>
          <w:p w14:paraId="5AFA0DE1" w14:textId="77777777" w:rsidR="00972CCD" w:rsidRDefault="00972CCD">
            <w:r>
              <w:rPr>
                <w:sz w:val="18"/>
              </w:rPr>
              <w:t>Internal engine services</w:t>
            </w:r>
          </w:p>
        </w:tc>
        <w:tc>
          <w:tcPr>
            <w:tcW w:w="3264" w:type="dxa"/>
          </w:tcPr>
          <w:p w14:paraId="45F34E2C" w14:textId="77777777" w:rsidR="00972CCD" w:rsidRDefault="00972CCD">
            <w:r>
              <w:rPr>
                <w:sz w:val="18"/>
              </w:rPr>
              <w:t>Raw cluster_id + severity + evidence metadata</w:t>
            </w:r>
          </w:p>
        </w:tc>
        <w:tc>
          <w:tcPr>
            <w:tcW w:w="3264" w:type="dxa"/>
          </w:tcPr>
          <w:p w14:paraId="220ADB3B" w14:textId="77777777" w:rsidR="00972CCD" w:rsidRDefault="00972CCD">
            <w:pPr>
              <w:jc w:val="center"/>
            </w:pPr>
            <w:r>
              <w:rPr>
                <w:sz w:val="18"/>
              </w:rPr>
              <w:t>Yes</w:t>
            </w:r>
          </w:p>
        </w:tc>
      </w:tr>
      <w:tr w:rsidR="00972CCD" w14:paraId="6FF5981C" w14:textId="77777777">
        <w:trPr>
          <w:jc w:val="center"/>
        </w:trPr>
        <w:tc>
          <w:tcPr>
            <w:tcW w:w="3264" w:type="dxa"/>
          </w:tcPr>
          <w:p w14:paraId="4C7C5A39" w14:textId="77777777" w:rsidR="00972CCD" w:rsidRDefault="00972CCD">
            <w:pPr>
              <w:jc w:val="center"/>
            </w:pPr>
            <w:r>
              <w:rPr>
                <w:sz w:val="18"/>
              </w:rPr>
              <w:t>Admin tooling</w:t>
            </w:r>
          </w:p>
        </w:tc>
        <w:tc>
          <w:tcPr>
            <w:tcW w:w="3264" w:type="dxa"/>
          </w:tcPr>
          <w:p w14:paraId="599E1F3D" w14:textId="77777777" w:rsidR="00972CCD" w:rsidRDefault="00972CCD">
            <w:r>
              <w:rPr>
                <w:sz w:val="18"/>
              </w:rPr>
              <w:t>Raw cluster objects + audit + rule version</w:t>
            </w:r>
          </w:p>
        </w:tc>
        <w:tc>
          <w:tcPr>
            <w:tcW w:w="3264" w:type="dxa"/>
          </w:tcPr>
          <w:p w14:paraId="22213B88" w14:textId="77777777" w:rsidR="00972CCD" w:rsidRDefault="00972CCD">
            <w:pPr>
              <w:jc w:val="center"/>
            </w:pPr>
            <w:r>
              <w:rPr>
                <w:sz w:val="18"/>
              </w:rPr>
              <w:t>Yes</w:t>
            </w:r>
          </w:p>
        </w:tc>
      </w:tr>
      <w:tr w:rsidR="00972CCD" w14:paraId="6AB80DD5" w14:textId="77777777">
        <w:trPr>
          <w:jc w:val="center"/>
        </w:trPr>
        <w:tc>
          <w:tcPr>
            <w:tcW w:w="3264" w:type="dxa"/>
          </w:tcPr>
          <w:p w14:paraId="3BD963DB" w14:textId="77777777" w:rsidR="00972CCD" w:rsidRDefault="00972CCD">
            <w:pPr>
              <w:jc w:val="center"/>
            </w:pPr>
            <w:r>
              <w:rPr>
                <w:sz w:val="18"/>
              </w:rPr>
              <w:t>AI insight services</w:t>
            </w:r>
          </w:p>
        </w:tc>
        <w:tc>
          <w:tcPr>
            <w:tcW w:w="3264" w:type="dxa"/>
          </w:tcPr>
          <w:p w14:paraId="1DD8A1CD" w14:textId="77777777" w:rsidR="00972CCD" w:rsidRDefault="00972CCD">
            <w:r>
              <w:rPr>
                <w:sz w:val="18"/>
              </w:rPr>
              <w:t>Derived interpretation with direct-name permission flags</w:t>
            </w:r>
          </w:p>
        </w:tc>
        <w:tc>
          <w:tcPr>
            <w:tcW w:w="3264" w:type="dxa"/>
          </w:tcPr>
          <w:p w14:paraId="1AC3F5C4" w14:textId="77777777" w:rsidR="00972CCD" w:rsidRDefault="00972CCD">
            <w:pPr>
              <w:jc w:val="center"/>
            </w:pPr>
            <w:r>
              <w:rPr>
                <w:sz w:val="18"/>
              </w:rPr>
              <w:t>Conditional</w:t>
            </w:r>
          </w:p>
        </w:tc>
      </w:tr>
      <w:tr w:rsidR="00972CCD" w14:paraId="6845C2F9" w14:textId="77777777">
        <w:trPr>
          <w:jc w:val="center"/>
        </w:trPr>
        <w:tc>
          <w:tcPr>
            <w:tcW w:w="3264" w:type="dxa"/>
          </w:tcPr>
          <w:p w14:paraId="31F795F9" w14:textId="77777777" w:rsidR="00972CCD" w:rsidRDefault="00972CCD">
            <w:r>
              <w:rPr>
                <w:sz w:val="18"/>
              </w:rPr>
              <w:t>User readiness surfaces</w:t>
            </w:r>
          </w:p>
        </w:tc>
        <w:tc>
          <w:tcPr>
            <w:tcW w:w="3264" w:type="dxa"/>
          </w:tcPr>
          <w:p w14:paraId="02413306" w14:textId="77777777" w:rsidR="00972CCD" w:rsidRDefault="00972CCD">
            <w:r>
              <w:rPr>
                <w:sz w:val="18"/>
              </w:rPr>
              <w:t>Softened themes only, never raw contradiction law</w:t>
            </w:r>
          </w:p>
        </w:tc>
        <w:tc>
          <w:tcPr>
            <w:tcW w:w="3264" w:type="dxa"/>
          </w:tcPr>
          <w:p w14:paraId="1A4F1E2F" w14:textId="77777777" w:rsidR="00972CCD" w:rsidRDefault="00972CCD">
            <w:pPr>
              <w:jc w:val="center"/>
            </w:pPr>
            <w:r>
              <w:rPr>
                <w:sz w:val="18"/>
              </w:rPr>
              <w:t>Conditional</w:t>
            </w:r>
          </w:p>
        </w:tc>
      </w:tr>
      <w:tr w:rsidR="00972CCD" w14:paraId="4E1E1EDF" w14:textId="77777777">
        <w:trPr>
          <w:jc w:val="center"/>
        </w:trPr>
        <w:tc>
          <w:tcPr>
            <w:tcW w:w="3264" w:type="dxa"/>
          </w:tcPr>
          <w:p w14:paraId="5755A964" w14:textId="77777777" w:rsidR="00972CCD" w:rsidRDefault="00972CCD">
            <w:r>
              <w:rPr>
                <w:sz w:val="18"/>
              </w:rPr>
              <w:t>Match partner surfaces</w:t>
            </w:r>
          </w:p>
        </w:tc>
        <w:tc>
          <w:tcPr>
            <w:tcW w:w="3264" w:type="dxa"/>
          </w:tcPr>
          <w:p w14:paraId="0C50407E" w14:textId="77777777" w:rsidR="00972CCD" w:rsidRDefault="00972CCD">
            <w:r>
              <w:rPr>
                <w:sz w:val="18"/>
              </w:rPr>
              <w:t>No direct cluster exposure; only safe derived caution states where policy permits</w:t>
            </w:r>
          </w:p>
        </w:tc>
        <w:tc>
          <w:tcPr>
            <w:tcW w:w="3264" w:type="dxa"/>
          </w:tcPr>
          <w:p w14:paraId="7DC6C91B" w14:textId="77777777" w:rsidR="00972CCD" w:rsidRDefault="00972CCD">
            <w:pPr>
              <w:jc w:val="center"/>
            </w:pPr>
            <w:r>
              <w:rPr>
                <w:sz w:val="18"/>
              </w:rPr>
              <w:t>Highly restricted</w:t>
            </w:r>
          </w:p>
        </w:tc>
      </w:tr>
    </w:tbl>
    <w:tbl>
      <w:tblPr>
        <w:tblW w:w="0" w:type="auto"/>
        <w:jc w:val="center"/>
        <w:tblLook w:val="04A0" w:firstRow="1" w:lastRow="0" w:firstColumn="1" w:lastColumn="0" w:noHBand="0" w:noVBand="1"/>
      </w:tblPr>
      <w:tblGrid>
        <w:gridCol w:w="9792"/>
      </w:tblGrid>
      <w:tr w:rsidR="00972CCD" w14:paraId="4F1EA500" w14:textId="77777777">
        <w:trPr>
          <w:jc w:val="center"/>
        </w:trPr>
        <w:tc>
          <w:tcPr>
            <w:tcW w:w="9792" w:type="dxa"/>
            <w:shd w:val="clear" w:color="auto" w:fill="F6F9FC"/>
            <w:tcMar>
              <w:top w:w="120" w:type="dxa"/>
              <w:left w:w="140" w:type="dxa"/>
              <w:bottom w:w="120" w:type="dxa"/>
              <w:right w:w="140" w:type="dxa"/>
            </w:tcMar>
          </w:tcPr>
          <w:p w14:paraId="749339D5" w14:textId="77777777" w:rsidR="00972CCD" w:rsidRDefault="00972CCD">
            <w:r>
              <w:rPr>
                <w:b/>
                <w:color w:val="2F5574"/>
                <w:sz w:val="20"/>
              </w:rPr>
              <w:t>Non-Negotiable Exposure Rule</w:t>
            </w:r>
            <w:r>
              <w:rPr>
                <w:b/>
                <w:color w:val="2F5574"/>
                <w:sz w:val="20"/>
              </w:rPr>
              <w:br/>
            </w:r>
            <w:r>
              <w:rPr>
                <w:sz w:val="19"/>
              </w:rPr>
              <w:t>A partner must never see another user's raw cluster catalog, severity stack, contradiction labels, or shadow activation state. Pair-facing outputs must be translated into safe, minimal-risk guidance.</w:t>
            </w:r>
          </w:p>
        </w:tc>
      </w:tr>
    </w:tbl>
    <w:p w14:paraId="65ACDE52" w14:textId="77777777" w:rsidR="00972CCD" w:rsidRDefault="00972CCD">
      <w:pPr>
        <w:pStyle w:val="Heading1"/>
        <w:spacing w:after="80"/>
      </w:pPr>
      <w:r>
        <w:rPr>
          <w:color w:val="1F4E79"/>
          <w:sz w:val="30"/>
        </w:rPr>
        <w:t>10. Readiness and Forecast Interaction Map</w:t>
      </w:r>
    </w:p>
    <w:p w14:paraId="33D9CA27" w14:textId="77777777" w:rsidR="00972CCD" w:rsidRDefault="00972CCD">
      <w:pPr>
        <w:pStyle w:val="BodyText"/>
        <w:spacing w:after="60"/>
      </w:pPr>
      <w:r>
        <w:rPr>
          <w:sz w:val="20"/>
        </w:rPr>
        <w:t>Clusters influence readiness and forecast in different ways. Some reduce score. Some reduce confidence only. Some suppress public display without changing the underlying internal model.</w:t>
      </w:r>
    </w:p>
    <w:tbl>
      <w:tblPr>
        <w:tblStyle w:val="TableGrid"/>
        <w:tblW w:w="0" w:type="auto"/>
        <w:jc w:val="center"/>
        <w:tblLook w:val="04A0" w:firstRow="1" w:lastRow="0" w:firstColumn="1" w:lastColumn="0" w:noHBand="0" w:noVBand="1"/>
      </w:tblPr>
      <w:tblGrid>
        <w:gridCol w:w="1941"/>
        <w:gridCol w:w="2143"/>
        <w:gridCol w:w="1999"/>
        <w:gridCol w:w="2146"/>
        <w:gridCol w:w="1947"/>
      </w:tblGrid>
      <w:tr w:rsidR="00972CCD" w14:paraId="086733F2" w14:textId="77777777">
        <w:trPr>
          <w:tblHeader/>
          <w:jc w:val="center"/>
        </w:trPr>
        <w:tc>
          <w:tcPr>
            <w:tcW w:w="1584" w:type="dxa"/>
            <w:shd w:val="clear" w:color="auto" w:fill="D9EAF7"/>
            <w:tcMar>
              <w:top w:w="80" w:type="dxa"/>
              <w:left w:w="120" w:type="dxa"/>
              <w:bottom w:w="80" w:type="dxa"/>
              <w:right w:w="120" w:type="dxa"/>
            </w:tcMar>
            <w:vAlign w:val="center"/>
          </w:tcPr>
          <w:p w14:paraId="452D1641" w14:textId="77777777" w:rsidR="00972CCD" w:rsidRDefault="00972CCD">
            <w:pPr>
              <w:jc w:val="center"/>
            </w:pPr>
            <w:r>
              <w:rPr>
                <w:b/>
                <w:sz w:val="19"/>
              </w:rPr>
              <w:lastRenderedPageBreak/>
              <w:t>Family</w:t>
            </w:r>
          </w:p>
        </w:tc>
        <w:tc>
          <w:tcPr>
            <w:tcW w:w="2160" w:type="dxa"/>
            <w:shd w:val="clear" w:color="auto" w:fill="D9EAF7"/>
            <w:tcMar>
              <w:top w:w="80" w:type="dxa"/>
              <w:left w:w="120" w:type="dxa"/>
              <w:bottom w:w="80" w:type="dxa"/>
              <w:right w:w="120" w:type="dxa"/>
            </w:tcMar>
            <w:vAlign w:val="center"/>
          </w:tcPr>
          <w:p w14:paraId="6DBB9E84" w14:textId="77777777" w:rsidR="00972CCD" w:rsidRDefault="00972CCD">
            <w:pPr>
              <w:jc w:val="center"/>
            </w:pPr>
            <w:r>
              <w:rPr>
                <w:b/>
                <w:sz w:val="19"/>
              </w:rPr>
              <w:t>May Change Readiness</w:t>
            </w:r>
          </w:p>
        </w:tc>
        <w:tc>
          <w:tcPr>
            <w:tcW w:w="2016" w:type="dxa"/>
            <w:shd w:val="clear" w:color="auto" w:fill="D9EAF7"/>
            <w:tcMar>
              <w:top w:w="80" w:type="dxa"/>
              <w:left w:w="120" w:type="dxa"/>
              <w:bottom w:w="80" w:type="dxa"/>
              <w:right w:w="120" w:type="dxa"/>
            </w:tcMar>
            <w:vAlign w:val="center"/>
          </w:tcPr>
          <w:p w14:paraId="51BD252A" w14:textId="77777777" w:rsidR="00972CCD" w:rsidRDefault="00972CCD">
            <w:pPr>
              <w:jc w:val="center"/>
            </w:pPr>
            <w:r>
              <w:rPr>
                <w:b/>
                <w:sz w:val="19"/>
              </w:rPr>
              <w:t>May Change Forecast</w:t>
            </w:r>
          </w:p>
        </w:tc>
        <w:tc>
          <w:tcPr>
            <w:tcW w:w="2160" w:type="dxa"/>
            <w:shd w:val="clear" w:color="auto" w:fill="D9EAF7"/>
            <w:tcMar>
              <w:top w:w="80" w:type="dxa"/>
              <w:left w:w="120" w:type="dxa"/>
              <w:bottom w:w="80" w:type="dxa"/>
              <w:right w:w="120" w:type="dxa"/>
            </w:tcMar>
            <w:vAlign w:val="center"/>
          </w:tcPr>
          <w:p w14:paraId="604795CC" w14:textId="77777777" w:rsidR="00972CCD" w:rsidRDefault="00972CCD">
            <w:pPr>
              <w:jc w:val="center"/>
            </w:pPr>
            <w:r>
              <w:rPr>
                <w:b/>
                <w:sz w:val="19"/>
              </w:rPr>
              <w:t>May Trigger Suppression</w:t>
            </w:r>
          </w:p>
        </w:tc>
        <w:tc>
          <w:tcPr>
            <w:tcW w:w="1872" w:type="dxa"/>
            <w:shd w:val="clear" w:color="auto" w:fill="D9EAF7"/>
            <w:tcMar>
              <w:top w:w="80" w:type="dxa"/>
              <w:left w:w="120" w:type="dxa"/>
              <w:bottom w:w="80" w:type="dxa"/>
              <w:right w:w="120" w:type="dxa"/>
            </w:tcMar>
            <w:vAlign w:val="center"/>
          </w:tcPr>
          <w:p w14:paraId="354A8F46" w14:textId="77777777" w:rsidR="00972CCD" w:rsidRDefault="00972CCD">
            <w:pPr>
              <w:jc w:val="center"/>
            </w:pPr>
            <w:r>
              <w:rPr>
                <w:b/>
                <w:sz w:val="19"/>
              </w:rPr>
              <w:t>May Trigger Intervention</w:t>
            </w:r>
          </w:p>
        </w:tc>
      </w:tr>
      <w:tr w:rsidR="00972CCD" w14:paraId="393EFB29" w14:textId="77777777">
        <w:trPr>
          <w:jc w:val="center"/>
        </w:trPr>
        <w:tc>
          <w:tcPr>
            <w:tcW w:w="1958" w:type="dxa"/>
          </w:tcPr>
          <w:p w14:paraId="7A407146" w14:textId="77777777" w:rsidR="00972CCD" w:rsidRDefault="00972CCD">
            <w:pPr>
              <w:jc w:val="center"/>
            </w:pPr>
            <w:r>
              <w:rPr>
                <w:sz w:val="18"/>
              </w:rPr>
              <w:t>CF-CONTRA</w:t>
            </w:r>
          </w:p>
        </w:tc>
        <w:tc>
          <w:tcPr>
            <w:tcW w:w="1958" w:type="dxa"/>
          </w:tcPr>
          <w:p w14:paraId="15468AA3" w14:textId="77777777" w:rsidR="00972CCD" w:rsidRDefault="00972CCD">
            <w:r>
              <w:rPr>
                <w:sz w:val="18"/>
              </w:rPr>
              <w:t>Yes</w:t>
            </w:r>
          </w:p>
        </w:tc>
        <w:tc>
          <w:tcPr>
            <w:tcW w:w="1958" w:type="dxa"/>
          </w:tcPr>
          <w:p w14:paraId="4E413A99" w14:textId="77777777" w:rsidR="00972CCD" w:rsidRDefault="00972CCD">
            <w:pPr>
              <w:jc w:val="center"/>
            </w:pPr>
            <w:r>
              <w:rPr>
                <w:sz w:val="18"/>
              </w:rPr>
              <w:t>Yes</w:t>
            </w:r>
          </w:p>
        </w:tc>
        <w:tc>
          <w:tcPr>
            <w:tcW w:w="1958" w:type="dxa"/>
          </w:tcPr>
          <w:p w14:paraId="3771DFF1" w14:textId="77777777" w:rsidR="00972CCD" w:rsidRDefault="00972CCD">
            <w:pPr>
              <w:jc w:val="center"/>
            </w:pPr>
            <w:r>
              <w:rPr>
                <w:sz w:val="18"/>
              </w:rPr>
              <w:t>Sometimes</w:t>
            </w:r>
          </w:p>
        </w:tc>
        <w:tc>
          <w:tcPr>
            <w:tcW w:w="1958" w:type="dxa"/>
          </w:tcPr>
          <w:p w14:paraId="26A8EAA8" w14:textId="77777777" w:rsidR="00972CCD" w:rsidRDefault="00972CCD">
            <w:r>
              <w:rPr>
                <w:sz w:val="18"/>
              </w:rPr>
              <w:t>Yes</w:t>
            </w:r>
          </w:p>
        </w:tc>
      </w:tr>
      <w:tr w:rsidR="00972CCD" w14:paraId="3C7C23A6" w14:textId="77777777">
        <w:trPr>
          <w:jc w:val="center"/>
        </w:trPr>
        <w:tc>
          <w:tcPr>
            <w:tcW w:w="1958" w:type="dxa"/>
          </w:tcPr>
          <w:p w14:paraId="40361C5A" w14:textId="77777777" w:rsidR="00972CCD" w:rsidRDefault="00972CCD">
            <w:pPr>
              <w:jc w:val="center"/>
            </w:pPr>
            <w:r>
              <w:rPr>
                <w:sz w:val="18"/>
              </w:rPr>
              <w:t>CF-BURDEN</w:t>
            </w:r>
          </w:p>
        </w:tc>
        <w:tc>
          <w:tcPr>
            <w:tcW w:w="1958" w:type="dxa"/>
          </w:tcPr>
          <w:p w14:paraId="76EA74F8" w14:textId="77777777" w:rsidR="00972CCD" w:rsidRDefault="00972CCD">
            <w:r>
              <w:rPr>
                <w:sz w:val="18"/>
              </w:rPr>
              <w:t>Yes</w:t>
            </w:r>
          </w:p>
        </w:tc>
        <w:tc>
          <w:tcPr>
            <w:tcW w:w="1958" w:type="dxa"/>
          </w:tcPr>
          <w:p w14:paraId="1B964ADA" w14:textId="77777777" w:rsidR="00972CCD" w:rsidRDefault="00972CCD">
            <w:pPr>
              <w:jc w:val="center"/>
            </w:pPr>
            <w:r>
              <w:rPr>
                <w:sz w:val="18"/>
              </w:rPr>
              <w:t>Yes</w:t>
            </w:r>
          </w:p>
        </w:tc>
        <w:tc>
          <w:tcPr>
            <w:tcW w:w="1958" w:type="dxa"/>
          </w:tcPr>
          <w:p w14:paraId="6FC2514D" w14:textId="77777777" w:rsidR="00972CCD" w:rsidRDefault="00972CCD">
            <w:pPr>
              <w:jc w:val="center"/>
            </w:pPr>
            <w:r>
              <w:rPr>
                <w:sz w:val="18"/>
              </w:rPr>
              <w:t>Sometimes</w:t>
            </w:r>
          </w:p>
        </w:tc>
        <w:tc>
          <w:tcPr>
            <w:tcW w:w="1958" w:type="dxa"/>
          </w:tcPr>
          <w:p w14:paraId="0CB5FB73" w14:textId="77777777" w:rsidR="00972CCD" w:rsidRDefault="00972CCD">
            <w:r>
              <w:rPr>
                <w:sz w:val="18"/>
              </w:rPr>
              <w:t>Conditional</w:t>
            </w:r>
          </w:p>
        </w:tc>
      </w:tr>
      <w:tr w:rsidR="00972CCD" w14:paraId="763720FC" w14:textId="77777777">
        <w:trPr>
          <w:jc w:val="center"/>
        </w:trPr>
        <w:tc>
          <w:tcPr>
            <w:tcW w:w="1958" w:type="dxa"/>
          </w:tcPr>
          <w:p w14:paraId="01706BFA" w14:textId="77777777" w:rsidR="00972CCD" w:rsidRDefault="00972CCD">
            <w:pPr>
              <w:jc w:val="center"/>
            </w:pPr>
            <w:r>
              <w:rPr>
                <w:sz w:val="18"/>
              </w:rPr>
              <w:t>CF-DRIFT</w:t>
            </w:r>
          </w:p>
        </w:tc>
        <w:tc>
          <w:tcPr>
            <w:tcW w:w="1958" w:type="dxa"/>
          </w:tcPr>
          <w:p w14:paraId="50EB1309" w14:textId="77777777" w:rsidR="00972CCD" w:rsidRDefault="00972CCD">
            <w:r>
              <w:rPr>
                <w:sz w:val="18"/>
              </w:rPr>
              <w:t>Indirect to direct</w:t>
            </w:r>
          </w:p>
        </w:tc>
        <w:tc>
          <w:tcPr>
            <w:tcW w:w="1958" w:type="dxa"/>
          </w:tcPr>
          <w:p w14:paraId="65462978" w14:textId="77777777" w:rsidR="00972CCD" w:rsidRDefault="00972CCD">
            <w:pPr>
              <w:jc w:val="center"/>
            </w:pPr>
            <w:r>
              <w:rPr>
                <w:sz w:val="18"/>
              </w:rPr>
              <w:t>Yes</w:t>
            </w:r>
          </w:p>
        </w:tc>
        <w:tc>
          <w:tcPr>
            <w:tcW w:w="1958" w:type="dxa"/>
          </w:tcPr>
          <w:p w14:paraId="4FB1C6CC" w14:textId="77777777" w:rsidR="00972CCD" w:rsidRDefault="00972CCD">
            <w:pPr>
              <w:jc w:val="center"/>
            </w:pPr>
            <w:r>
              <w:rPr>
                <w:sz w:val="18"/>
              </w:rPr>
              <w:t>Yes</w:t>
            </w:r>
          </w:p>
        </w:tc>
        <w:tc>
          <w:tcPr>
            <w:tcW w:w="1958" w:type="dxa"/>
          </w:tcPr>
          <w:p w14:paraId="722450A8" w14:textId="77777777" w:rsidR="00972CCD" w:rsidRDefault="00972CCD">
            <w:r>
              <w:rPr>
                <w:sz w:val="18"/>
              </w:rPr>
              <w:t>Yes</w:t>
            </w:r>
          </w:p>
        </w:tc>
      </w:tr>
      <w:tr w:rsidR="00972CCD" w14:paraId="0F03260F" w14:textId="77777777">
        <w:trPr>
          <w:jc w:val="center"/>
        </w:trPr>
        <w:tc>
          <w:tcPr>
            <w:tcW w:w="1958" w:type="dxa"/>
          </w:tcPr>
          <w:p w14:paraId="3BF94960" w14:textId="77777777" w:rsidR="00972CCD" w:rsidRDefault="00972CCD">
            <w:pPr>
              <w:jc w:val="center"/>
            </w:pPr>
            <w:r>
              <w:rPr>
                <w:sz w:val="18"/>
              </w:rPr>
              <w:t>CF-REPAIR</w:t>
            </w:r>
          </w:p>
        </w:tc>
        <w:tc>
          <w:tcPr>
            <w:tcW w:w="1958" w:type="dxa"/>
          </w:tcPr>
          <w:p w14:paraId="6580BC04" w14:textId="77777777" w:rsidR="00972CCD" w:rsidRDefault="00972CCD">
            <w:r>
              <w:rPr>
                <w:sz w:val="18"/>
              </w:rPr>
              <w:t>Rarely direct</w:t>
            </w:r>
          </w:p>
        </w:tc>
        <w:tc>
          <w:tcPr>
            <w:tcW w:w="1958" w:type="dxa"/>
          </w:tcPr>
          <w:p w14:paraId="16B9E4FC" w14:textId="77777777" w:rsidR="00972CCD" w:rsidRDefault="00972CCD">
            <w:pPr>
              <w:jc w:val="center"/>
            </w:pPr>
            <w:r>
              <w:rPr>
                <w:sz w:val="18"/>
              </w:rPr>
              <w:t>Yes</w:t>
            </w:r>
          </w:p>
        </w:tc>
        <w:tc>
          <w:tcPr>
            <w:tcW w:w="1958" w:type="dxa"/>
          </w:tcPr>
          <w:p w14:paraId="749250DD" w14:textId="77777777" w:rsidR="00972CCD" w:rsidRDefault="00972CCD">
            <w:pPr>
              <w:jc w:val="center"/>
            </w:pPr>
            <w:r>
              <w:rPr>
                <w:sz w:val="18"/>
              </w:rPr>
              <w:t>No</w:t>
            </w:r>
          </w:p>
        </w:tc>
        <w:tc>
          <w:tcPr>
            <w:tcW w:w="1958" w:type="dxa"/>
          </w:tcPr>
          <w:p w14:paraId="2C352CC4" w14:textId="77777777" w:rsidR="00972CCD" w:rsidRDefault="00972CCD">
            <w:r>
              <w:rPr>
                <w:sz w:val="18"/>
              </w:rPr>
              <w:t>Conditional</w:t>
            </w:r>
          </w:p>
        </w:tc>
      </w:tr>
      <w:tr w:rsidR="00972CCD" w14:paraId="68BD076D" w14:textId="77777777">
        <w:trPr>
          <w:jc w:val="center"/>
        </w:trPr>
        <w:tc>
          <w:tcPr>
            <w:tcW w:w="1958" w:type="dxa"/>
          </w:tcPr>
          <w:p w14:paraId="06D7D289" w14:textId="77777777" w:rsidR="00972CCD" w:rsidRDefault="00972CCD">
            <w:pPr>
              <w:jc w:val="center"/>
            </w:pPr>
            <w:r>
              <w:rPr>
                <w:sz w:val="18"/>
              </w:rPr>
              <w:t>CF-SHADOW</w:t>
            </w:r>
          </w:p>
        </w:tc>
        <w:tc>
          <w:tcPr>
            <w:tcW w:w="1958" w:type="dxa"/>
          </w:tcPr>
          <w:p w14:paraId="20B49761" w14:textId="77777777" w:rsidR="00972CCD" w:rsidRDefault="00972CCD">
            <w:r>
              <w:rPr>
                <w:sz w:val="18"/>
              </w:rPr>
              <w:t>Yes</w:t>
            </w:r>
          </w:p>
        </w:tc>
        <w:tc>
          <w:tcPr>
            <w:tcW w:w="1958" w:type="dxa"/>
          </w:tcPr>
          <w:p w14:paraId="4B203443" w14:textId="77777777" w:rsidR="00972CCD" w:rsidRDefault="00972CCD">
            <w:pPr>
              <w:jc w:val="center"/>
            </w:pPr>
            <w:r>
              <w:rPr>
                <w:sz w:val="18"/>
              </w:rPr>
              <w:t>Yes</w:t>
            </w:r>
          </w:p>
        </w:tc>
        <w:tc>
          <w:tcPr>
            <w:tcW w:w="1958" w:type="dxa"/>
          </w:tcPr>
          <w:p w14:paraId="2D81C7E1" w14:textId="77777777" w:rsidR="00972CCD" w:rsidRDefault="00972CCD">
            <w:pPr>
              <w:jc w:val="center"/>
            </w:pPr>
            <w:r>
              <w:rPr>
                <w:sz w:val="18"/>
              </w:rPr>
              <w:t>Yes</w:t>
            </w:r>
          </w:p>
        </w:tc>
        <w:tc>
          <w:tcPr>
            <w:tcW w:w="1958" w:type="dxa"/>
          </w:tcPr>
          <w:p w14:paraId="66DDDEE6" w14:textId="77777777" w:rsidR="00972CCD" w:rsidRDefault="00972CCD">
            <w:r>
              <w:rPr>
                <w:sz w:val="18"/>
              </w:rPr>
              <w:t>Yes</w:t>
            </w:r>
          </w:p>
        </w:tc>
      </w:tr>
      <w:tr w:rsidR="00972CCD" w14:paraId="561AE229" w14:textId="77777777">
        <w:trPr>
          <w:jc w:val="center"/>
        </w:trPr>
        <w:tc>
          <w:tcPr>
            <w:tcW w:w="1958" w:type="dxa"/>
          </w:tcPr>
          <w:p w14:paraId="36D2D3B0" w14:textId="77777777" w:rsidR="00972CCD" w:rsidRDefault="00972CCD">
            <w:pPr>
              <w:jc w:val="center"/>
            </w:pPr>
            <w:r>
              <w:rPr>
                <w:sz w:val="18"/>
              </w:rPr>
              <w:t>CF-READ</w:t>
            </w:r>
          </w:p>
        </w:tc>
        <w:tc>
          <w:tcPr>
            <w:tcW w:w="1958" w:type="dxa"/>
          </w:tcPr>
          <w:p w14:paraId="510FE0C7" w14:textId="77777777" w:rsidR="00972CCD" w:rsidRDefault="00972CCD">
            <w:r>
              <w:rPr>
                <w:sz w:val="18"/>
              </w:rPr>
              <w:t>Yes</w:t>
            </w:r>
          </w:p>
        </w:tc>
        <w:tc>
          <w:tcPr>
            <w:tcW w:w="1958" w:type="dxa"/>
          </w:tcPr>
          <w:p w14:paraId="692F03F6" w14:textId="77777777" w:rsidR="00972CCD" w:rsidRDefault="00972CCD">
            <w:pPr>
              <w:jc w:val="center"/>
            </w:pPr>
            <w:r>
              <w:rPr>
                <w:sz w:val="18"/>
              </w:rPr>
              <w:t>No or limited</w:t>
            </w:r>
          </w:p>
        </w:tc>
        <w:tc>
          <w:tcPr>
            <w:tcW w:w="1958" w:type="dxa"/>
          </w:tcPr>
          <w:p w14:paraId="4BB7F41F" w14:textId="77777777" w:rsidR="00972CCD" w:rsidRDefault="00972CCD">
            <w:pPr>
              <w:jc w:val="center"/>
            </w:pPr>
            <w:r>
              <w:rPr>
                <w:sz w:val="18"/>
              </w:rPr>
              <w:t>Yes</w:t>
            </w:r>
          </w:p>
        </w:tc>
        <w:tc>
          <w:tcPr>
            <w:tcW w:w="1958" w:type="dxa"/>
          </w:tcPr>
          <w:p w14:paraId="6B1D177C" w14:textId="77777777" w:rsidR="00972CCD" w:rsidRDefault="00972CCD">
            <w:r>
              <w:rPr>
                <w:sz w:val="18"/>
              </w:rPr>
              <w:t>Yes</w:t>
            </w:r>
          </w:p>
        </w:tc>
      </w:tr>
    </w:tbl>
    <w:p w14:paraId="6063314F" w14:textId="77777777" w:rsidR="00972CCD" w:rsidRDefault="00972CCD">
      <w:pPr>
        <w:pStyle w:val="Heading1"/>
        <w:spacing w:after="80"/>
      </w:pPr>
      <w:r>
        <w:rPr>
          <w:color w:val="1F4E79"/>
          <w:sz w:val="30"/>
        </w:rPr>
        <w:t>11. Cluster Catalog v1 (Initial Governed Set)</w:t>
      </w:r>
    </w:p>
    <w:p w14:paraId="58678B8C" w14:textId="77777777" w:rsidR="00972CCD" w:rsidRDefault="00972CCD">
      <w:pPr>
        <w:pStyle w:val="BodyText"/>
        <w:spacing w:after="60"/>
      </w:pPr>
      <w:r>
        <w:rPr>
          <w:sz w:val="20"/>
        </w:rPr>
        <w:t>The following catalog establishes the initial governed clusters for v1 implementation. Additional clusters require a versioned addendum, migration notes, and consumer-service impact review.</w:t>
      </w:r>
    </w:p>
    <w:tbl>
      <w:tblPr>
        <w:tblStyle w:val="TableGrid"/>
        <w:tblW w:w="0" w:type="auto"/>
        <w:jc w:val="center"/>
        <w:tblLook w:val="04A0" w:firstRow="1" w:lastRow="0" w:firstColumn="1" w:lastColumn="0" w:noHBand="0" w:noVBand="1"/>
      </w:tblPr>
      <w:tblGrid>
        <w:gridCol w:w="1949"/>
        <w:gridCol w:w="1726"/>
        <w:gridCol w:w="1327"/>
        <w:gridCol w:w="1498"/>
        <w:gridCol w:w="2435"/>
        <w:gridCol w:w="1241"/>
      </w:tblGrid>
      <w:tr w:rsidR="00972CCD" w14:paraId="3D9E6059" w14:textId="77777777">
        <w:trPr>
          <w:tblHeader/>
          <w:jc w:val="center"/>
        </w:trPr>
        <w:tc>
          <w:tcPr>
            <w:tcW w:w="1800" w:type="dxa"/>
            <w:shd w:val="clear" w:color="auto" w:fill="D9EAF7"/>
            <w:tcMar>
              <w:top w:w="80" w:type="dxa"/>
              <w:left w:w="120" w:type="dxa"/>
              <w:bottom w:w="80" w:type="dxa"/>
              <w:right w:w="120" w:type="dxa"/>
            </w:tcMar>
            <w:vAlign w:val="center"/>
          </w:tcPr>
          <w:p w14:paraId="176170A0" w14:textId="77777777" w:rsidR="00972CCD" w:rsidRDefault="00972CCD">
            <w:pPr>
              <w:jc w:val="center"/>
            </w:pPr>
            <w:r>
              <w:rPr>
                <w:b/>
                <w:sz w:val="19"/>
              </w:rPr>
              <w:t>ID</w:t>
            </w:r>
          </w:p>
        </w:tc>
        <w:tc>
          <w:tcPr>
            <w:tcW w:w="2016" w:type="dxa"/>
            <w:shd w:val="clear" w:color="auto" w:fill="D9EAF7"/>
            <w:tcMar>
              <w:top w:w="80" w:type="dxa"/>
              <w:left w:w="120" w:type="dxa"/>
              <w:bottom w:w="80" w:type="dxa"/>
              <w:right w:w="120" w:type="dxa"/>
            </w:tcMar>
            <w:vAlign w:val="center"/>
          </w:tcPr>
          <w:p w14:paraId="102A59C8" w14:textId="77777777" w:rsidR="00972CCD" w:rsidRDefault="00972CCD">
            <w:pPr>
              <w:jc w:val="center"/>
            </w:pPr>
            <w:r>
              <w:rPr>
                <w:b/>
                <w:sz w:val="19"/>
              </w:rPr>
              <w:t>Name</w:t>
            </w:r>
          </w:p>
        </w:tc>
        <w:tc>
          <w:tcPr>
            <w:tcW w:w="1296" w:type="dxa"/>
            <w:shd w:val="clear" w:color="auto" w:fill="D9EAF7"/>
            <w:tcMar>
              <w:top w:w="80" w:type="dxa"/>
              <w:left w:w="120" w:type="dxa"/>
              <w:bottom w:w="80" w:type="dxa"/>
              <w:right w:w="120" w:type="dxa"/>
            </w:tcMar>
            <w:vAlign w:val="center"/>
          </w:tcPr>
          <w:p w14:paraId="43C31536" w14:textId="77777777" w:rsidR="00972CCD" w:rsidRDefault="00972CCD">
            <w:pPr>
              <w:jc w:val="center"/>
            </w:pPr>
            <w:r>
              <w:rPr>
                <w:b/>
                <w:sz w:val="19"/>
              </w:rPr>
              <w:t>Family</w:t>
            </w:r>
          </w:p>
        </w:tc>
        <w:tc>
          <w:tcPr>
            <w:tcW w:w="1296" w:type="dxa"/>
            <w:shd w:val="clear" w:color="auto" w:fill="D9EAF7"/>
            <w:tcMar>
              <w:top w:w="80" w:type="dxa"/>
              <w:left w:w="120" w:type="dxa"/>
              <w:bottom w:w="80" w:type="dxa"/>
              <w:right w:w="120" w:type="dxa"/>
            </w:tcMar>
            <w:vAlign w:val="center"/>
          </w:tcPr>
          <w:p w14:paraId="2E11A45E" w14:textId="77777777" w:rsidR="00972CCD" w:rsidRDefault="00972CCD">
            <w:pPr>
              <w:jc w:val="center"/>
            </w:pPr>
            <w:r>
              <w:rPr>
                <w:b/>
                <w:sz w:val="19"/>
              </w:rPr>
              <w:t>Scope</w:t>
            </w:r>
          </w:p>
        </w:tc>
        <w:tc>
          <w:tcPr>
            <w:tcW w:w="3312" w:type="dxa"/>
            <w:shd w:val="clear" w:color="auto" w:fill="D9EAF7"/>
            <w:tcMar>
              <w:top w:w="80" w:type="dxa"/>
              <w:left w:w="120" w:type="dxa"/>
              <w:bottom w:w="80" w:type="dxa"/>
              <w:right w:w="120" w:type="dxa"/>
            </w:tcMar>
            <w:vAlign w:val="center"/>
          </w:tcPr>
          <w:p w14:paraId="75DB6544" w14:textId="77777777" w:rsidR="00972CCD" w:rsidRDefault="00972CCD">
            <w:pPr>
              <w:jc w:val="center"/>
            </w:pPr>
            <w:r>
              <w:rPr>
                <w:b/>
                <w:sz w:val="19"/>
              </w:rPr>
              <w:t>Core Trigger Theme</w:t>
            </w:r>
          </w:p>
        </w:tc>
        <w:tc>
          <w:tcPr>
            <w:tcW w:w="864" w:type="dxa"/>
            <w:shd w:val="clear" w:color="auto" w:fill="D9EAF7"/>
            <w:tcMar>
              <w:top w:w="80" w:type="dxa"/>
              <w:left w:w="120" w:type="dxa"/>
              <w:bottom w:w="80" w:type="dxa"/>
              <w:right w:w="120" w:type="dxa"/>
            </w:tcMar>
            <w:vAlign w:val="center"/>
          </w:tcPr>
          <w:p w14:paraId="7CC8C79A" w14:textId="77777777" w:rsidR="00972CCD" w:rsidRDefault="00972CCD">
            <w:pPr>
              <w:jc w:val="center"/>
            </w:pPr>
            <w:r>
              <w:rPr>
                <w:b/>
                <w:sz w:val="19"/>
              </w:rPr>
              <w:t>Range</w:t>
            </w:r>
          </w:p>
        </w:tc>
      </w:tr>
      <w:tr w:rsidR="00972CCD" w14:paraId="299BF330" w14:textId="77777777">
        <w:trPr>
          <w:jc w:val="center"/>
        </w:trPr>
        <w:tc>
          <w:tcPr>
            <w:tcW w:w="1632" w:type="dxa"/>
          </w:tcPr>
          <w:p w14:paraId="7FE3047B" w14:textId="77777777" w:rsidR="00972CCD" w:rsidRDefault="00972CCD">
            <w:pPr>
              <w:jc w:val="center"/>
            </w:pPr>
            <w:r>
              <w:rPr>
                <w:sz w:val="18"/>
              </w:rPr>
              <w:t>CL_VULN_LOOP</w:t>
            </w:r>
          </w:p>
        </w:tc>
        <w:tc>
          <w:tcPr>
            <w:tcW w:w="1632" w:type="dxa"/>
          </w:tcPr>
          <w:p w14:paraId="432FCDD5" w14:textId="77777777" w:rsidR="00972CCD" w:rsidRDefault="00972CCD">
            <w:r>
              <w:rPr>
                <w:sz w:val="18"/>
              </w:rPr>
              <w:t>Vulnerability Loop</w:t>
            </w:r>
          </w:p>
        </w:tc>
        <w:tc>
          <w:tcPr>
            <w:tcW w:w="1632" w:type="dxa"/>
          </w:tcPr>
          <w:p w14:paraId="1BF834A1" w14:textId="77777777" w:rsidR="00972CCD" w:rsidRDefault="00972CCD">
            <w:pPr>
              <w:jc w:val="center"/>
            </w:pPr>
            <w:r>
              <w:rPr>
                <w:sz w:val="18"/>
              </w:rPr>
              <w:t>CF-CONTRA</w:t>
            </w:r>
          </w:p>
        </w:tc>
        <w:tc>
          <w:tcPr>
            <w:tcW w:w="1632" w:type="dxa"/>
          </w:tcPr>
          <w:p w14:paraId="1C07CC92" w14:textId="77777777" w:rsidR="00972CCD" w:rsidRDefault="00972CCD">
            <w:pPr>
              <w:jc w:val="center"/>
            </w:pPr>
            <w:r>
              <w:rPr>
                <w:sz w:val="18"/>
              </w:rPr>
              <w:t>Individual</w:t>
            </w:r>
          </w:p>
        </w:tc>
        <w:tc>
          <w:tcPr>
            <w:tcW w:w="1632" w:type="dxa"/>
          </w:tcPr>
          <w:p w14:paraId="723FCCD6" w14:textId="77777777" w:rsidR="00972CCD" w:rsidRDefault="00972CCD">
            <w:r>
              <w:rPr>
                <w:sz w:val="18"/>
              </w:rPr>
              <w:t>Q6 + Q32 contradictions; optional retreat telemetry</w:t>
            </w:r>
          </w:p>
        </w:tc>
        <w:tc>
          <w:tcPr>
            <w:tcW w:w="1632" w:type="dxa"/>
          </w:tcPr>
          <w:p w14:paraId="14A218BE" w14:textId="77777777" w:rsidR="00972CCD" w:rsidRDefault="00972CCD">
            <w:r>
              <w:rPr>
                <w:sz w:val="18"/>
              </w:rPr>
              <w:t>S2-S4</w:t>
            </w:r>
          </w:p>
        </w:tc>
      </w:tr>
      <w:tr w:rsidR="00972CCD" w14:paraId="55AECD44" w14:textId="77777777">
        <w:trPr>
          <w:jc w:val="center"/>
        </w:trPr>
        <w:tc>
          <w:tcPr>
            <w:tcW w:w="1632" w:type="dxa"/>
          </w:tcPr>
          <w:p w14:paraId="5ECD3AD3" w14:textId="77777777" w:rsidR="00972CCD" w:rsidRDefault="00972CCD">
            <w:pPr>
              <w:jc w:val="center"/>
            </w:pPr>
            <w:r>
              <w:rPr>
                <w:sz w:val="18"/>
              </w:rPr>
              <w:t>CL_CONTROL_AVOID</w:t>
            </w:r>
          </w:p>
        </w:tc>
        <w:tc>
          <w:tcPr>
            <w:tcW w:w="1632" w:type="dxa"/>
          </w:tcPr>
          <w:p w14:paraId="025687F3" w14:textId="77777777" w:rsidR="00972CCD" w:rsidRDefault="00972CCD">
            <w:r>
              <w:rPr>
                <w:sz w:val="18"/>
              </w:rPr>
              <w:t>Control Avoidance</w:t>
            </w:r>
          </w:p>
        </w:tc>
        <w:tc>
          <w:tcPr>
            <w:tcW w:w="1632" w:type="dxa"/>
          </w:tcPr>
          <w:p w14:paraId="4CAA19D8" w14:textId="77777777" w:rsidR="00972CCD" w:rsidRDefault="00972CCD">
            <w:pPr>
              <w:jc w:val="center"/>
            </w:pPr>
            <w:r>
              <w:rPr>
                <w:sz w:val="18"/>
              </w:rPr>
              <w:t>CF-CONTRA</w:t>
            </w:r>
          </w:p>
        </w:tc>
        <w:tc>
          <w:tcPr>
            <w:tcW w:w="1632" w:type="dxa"/>
          </w:tcPr>
          <w:p w14:paraId="34AE3F86" w14:textId="77777777" w:rsidR="00972CCD" w:rsidRDefault="00972CCD">
            <w:pPr>
              <w:jc w:val="center"/>
            </w:pPr>
            <w:r>
              <w:rPr>
                <w:sz w:val="18"/>
              </w:rPr>
              <w:t>Individual</w:t>
            </w:r>
          </w:p>
        </w:tc>
        <w:tc>
          <w:tcPr>
            <w:tcW w:w="1632" w:type="dxa"/>
          </w:tcPr>
          <w:p w14:paraId="1BC7D02C" w14:textId="77777777" w:rsidR="00972CCD" w:rsidRDefault="00972CCD">
            <w:r>
              <w:rPr>
                <w:sz w:val="18"/>
              </w:rPr>
              <w:t>Claims openness while preserving high control / low surrender safety</w:t>
            </w:r>
          </w:p>
        </w:tc>
        <w:tc>
          <w:tcPr>
            <w:tcW w:w="1632" w:type="dxa"/>
          </w:tcPr>
          <w:p w14:paraId="5B89EF51" w14:textId="77777777" w:rsidR="00972CCD" w:rsidRDefault="00972CCD">
            <w:r>
              <w:rPr>
                <w:sz w:val="18"/>
              </w:rPr>
              <w:t>S2-S4</w:t>
            </w:r>
          </w:p>
        </w:tc>
      </w:tr>
      <w:tr w:rsidR="00972CCD" w14:paraId="1F1EF9CE" w14:textId="77777777">
        <w:trPr>
          <w:jc w:val="center"/>
        </w:trPr>
        <w:tc>
          <w:tcPr>
            <w:tcW w:w="1632" w:type="dxa"/>
          </w:tcPr>
          <w:p w14:paraId="2E05978D" w14:textId="77777777" w:rsidR="00972CCD" w:rsidRDefault="00972CCD">
            <w:pPr>
              <w:jc w:val="center"/>
            </w:pPr>
            <w:r>
              <w:rPr>
                <w:sz w:val="18"/>
              </w:rPr>
              <w:t>CL_PUSH_PULL</w:t>
            </w:r>
          </w:p>
        </w:tc>
        <w:tc>
          <w:tcPr>
            <w:tcW w:w="1632" w:type="dxa"/>
          </w:tcPr>
          <w:p w14:paraId="2793BAA4" w14:textId="77777777" w:rsidR="00972CCD" w:rsidRDefault="00972CCD">
            <w:r>
              <w:rPr>
                <w:sz w:val="18"/>
              </w:rPr>
              <w:t>Push-Pull Attachment Cycle</w:t>
            </w:r>
          </w:p>
        </w:tc>
        <w:tc>
          <w:tcPr>
            <w:tcW w:w="1632" w:type="dxa"/>
          </w:tcPr>
          <w:p w14:paraId="696BE4D1" w14:textId="77777777" w:rsidR="00972CCD" w:rsidRDefault="00972CCD">
            <w:pPr>
              <w:jc w:val="center"/>
            </w:pPr>
            <w:r>
              <w:rPr>
                <w:sz w:val="18"/>
              </w:rPr>
              <w:t>CF-DRIFT</w:t>
            </w:r>
          </w:p>
        </w:tc>
        <w:tc>
          <w:tcPr>
            <w:tcW w:w="1632" w:type="dxa"/>
          </w:tcPr>
          <w:p w14:paraId="6B360B74" w14:textId="77777777" w:rsidR="00972CCD" w:rsidRDefault="00972CCD">
            <w:pPr>
              <w:jc w:val="center"/>
            </w:pPr>
            <w:r>
              <w:rPr>
                <w:sz w:val="18"/>
              </w:rPr>
              <w:t>Hybrid</w:t>
            </w:r>
          </w:p>
        </w:tc>
        <w:tc>
          <w:tcPr>
            <w:tcW w:w="1632" w:type="dxa"/>
          </w:tcPr>
          <w:p w14:paraId="13623FB4" w14:textId="77777777" w:rsidR="00972CCD" w:rsidRDefault="00972CCD">
            <w:r>
              <w:rPr>
                <w:sz w:val="18"/>
              </w:rPr>
              <w:t>Approach bursts followed by withdrawal, ghosting, or inconsistent message rhythm</w:t>
            </w:r>
          </w:p>
        </w:tc>
        <w:tc>
          <w:tcPr>
            <w:tcW w:w="1632" w:type="dxa"/>
          </w:tcPr>
          <w:p w14:paraId="3B3298DC" w14:textId="77777777" w:rsidR="00972CCD" w:rsidRDefault="00972CCD">
            <w:r>
              <w:rPr>
                <w:sz w:val="18"/>
              </w:rPr>
              <w:t>S2-S5</w:t>
            </w:r>
          </w:p>
        </w:tc>
      </w:tr>
      <w:tr w:rsidR="00972CCD" w14:paraId="55D9282D" w14:textId="77777777">
        <w:trPr>
          <w:jc w:val="center"/>
        </w:trPr>
        <w:tc>
          <w:tcPr>
            <w:tcW w:w="1632" w:type="dxa"/>
          </w:tcPr>
          <w:p w14:paraId="02620B10" w14:textId="77777777" w:rsidR="00972CCD" w:rsidRDefault="00972CCD">
            <w:pPr>
              <w:jc w:val="center"/>
            </w:pPr>
            <w:r>
              <w:rPr>
                <w:sz w:val="18"/>
              </w:rPr>
              <w:t>CL_REPAIR_GAP</w:t>
            </w:r>
          </w:p>
        </w:tc>
        <w:tc>
          <w:tcPr>
            <w:tcW w:w="1632" w:type="dxa"/>
          </w:tcPr>
          <w:p w14:paraId="064F1346" w14:textId="77777777" w:rsidR="00972CCD" w:rsidRDefault="00972CCD">
            <w:r>
              <w:rPr>
                <w:sz w:val="18"/>
              </w:rPr>
              <w:t>Repair Gap</w:t>
            </w:r>
          </w:p>
        </w:tc>
        <w:tc>
          <w:tcPr>
            <w:tcW w:w="1632" w:type="dxa"/>
          </w:tcPr>
          <w:p w14:paraId="22A30939" w14:textId="77777777" w:rsidR="00972CCD" w:rsidRDefault="00972CCD">
            <w:pPr>
              <w:jc w:val="center"/>
            </w:pPr>
            <w:r>
              <w:rPr>
                <w:sz w:val="18"/>
              </w:rPr>
              <w:t>CF-REPAIR</w:t>
            </w:r>
          </w:p>
        </w:tc>
        <w:tc>
          <w:tcPr>
            <w:tcW w:w="1632" w:type="dxa"/>
          </w:tcPr>
          <w:p w14:paraId="63A5A14B" w14:textId="77777777" w:rsidR="00972CCD" w:rsidRDefault="00972CCD">
            <w:pPr>
              <w:jc w:val="center"/>
            </w:pPr>
            <w:r>
              <w:rPr>
                <w:sz w:val="18"/>
              </w:rPr>
              <w:t>Pair</w:t>
            </w:r>
          </w:p>
        </w:tc>
        <w:tc>
          <w:tcPr>
            <w:tcW w:w="1632" w:type="dxa"/>
          </w:tcPr>
          <w:p w14:paraId="6429A3C8" w14:textId="77777777" w:rsidR="00972CCD" w:rsidRDefault="00972CCD">
            <w:r>
              <w:rPr>
                <w:sz w:val="18"/>
              </w:rPr>
              <w:t>Conflict occurs without repair attempt or with mismatch in repair effort</w:t>
            </w:r>
          </w:p>
        </w:tc>
        <w:tc>
          <w:tcPr>
            <w:tcW w:w="1632" w:type="dxa"/>
          </w:tcPr>
          <w:p w14:paraId="2C7D169C" w14:textId="77777777" w:rsidR="00972CCD" w:rsidRDefault="00972CCD">
            <w:r>
              <w:rPr>
                <w:sz w:val="18"/>
              </w:rPr>
              <w:t>S2-S4</w:t>
            </w:r>
          </w:p>
        </w:tc>
      </w:tr>
      <w:tr w:rsidR="00972CCD" w14:paraId="44F19C52" w14:textId="77777777">
        <w:trPr>
          <w:jc w:val="center"/>
        </w:trPr>
        <w:tc>
          <w:tcPr>
            <w:tcW w:w="1632" w:type="dxa"/>
          </w:tcPr>
          <w:p w14:paraId="06E72775" w14:textId="77777777" w:rsidR="00972CCD" w:rsidRDefault="00972CCD">
            <w:pPr>
              <w:jc w:val="center"/>
            </w:pPr>
            <w:r>
              <w:rPr>
                <w:sz w:val="18"/>
              </w:rPr>
              <w:t>CL_BURDEN_STACK</w:t>
            </w:r>
          </w:p>
        </w:tc>
        <w:tc>
          <w:tcPr>
            <w:tcW w:w="1632" w:type="dxa"/>
          </w:tcPr>
          <w:p w14:paraId="6CE17690" w14:textId="77777777" w:rsidR="00972CCD" w:rsidRDefault="00972CCD">
            <w:r>
              <w:rPr>
                <w:sz w:val="18"/>
              </w:rPr>
              <w:t>Burden Stack</w:t>
            </w:r>
          </w:p>
        </w:tc>
        <w:tc>
          <w:tcPr>
            <w:tcW w:w="1632" w:type="dxa"/>
          </w:tcPr>
          <w:p w14:paraId="208E61F5" w14:textId="77777777" w:rsidR="00972CCD" w:rsidRDefault="00972CCD">
            <w:pPr>
              <w:jc w:val="center"/>
            </w:pPr>
            <w:r>
              <w:rPr>
                <w:sz w:val="18"/>
              </w:rPr>
              <w:t>CF-BURDEN</w:t>
            </w:r>
          </w:p>
        </w:tc>
        <w:tc>
          <w:tcPr>
            <w:tcW w:w="1632" w:type="dxa"/>
          </w:tcPr>
          <w:p w14:paraId="1150C05C" w14:textId="77777777" w:rsidR="00972CCD" w:rsidRDefault="00972CCD">
            <w:pPr>
              <w:jc w:val="center"/>
            </w:pPr>
            <w:r>
              <w:rPr>
                <w:sz w:val="18"/>
              </w:rPr>
              <w:t>Individual</w:t>
            </w:r>
          </w:p>
        </w:tc>
        <w:tc>
          <w:tcPr>
            <w:tcW w:w="1632" w:type="dxa"/>
          </w:tcPr>
          <w:p w14:paraId="61F0406B" w14:textId="77777777" w:rsidR="00972CCD" w:rsidRDefault="00972CCD">
            <w:r>
              <w:rPr>
                <w:sz w:val="18"/>
              </w:rPr>
              <w:t>Accumulation across grief, anger, fatigue, overload, or unresolved emotional labor</w:t>
            </w:r>
          </w:p>
        </w:tc>
        <w:tc>
          <w:tcPr>
            <w:tcW w:w="1632" w:type="dxa"/>
          </w:tcPr>
          <w:p w14:paraId="58E42F26" w14:textId="77777777" w:rsidR="00972CCD" w:rsidRDefault="00972CCD">
            <w:r>
              <w:rPr>
                <w:sz w:val="18"/>
              </w:rPr>
              <w:t>S1-S4</w:t>
            </w:r>
          </w:p>
        </w:tc>
      </w:tr>
      <w:tr w:rsidR="00972CCD" w14:paraId="3A540B32" w14:textId="77777777">
        <w:trPr>
          <w:jc w:val="center"/>
        </w:trPr>
        <w:tc>
          <w:tcPr>
            <w:tcW w:w="1632" w:type="dxa"/>
          </w:tcPr>
          <w:p w14:paraId="0406D5A0" w14:textId="77777777" w:rsidR="00972CCD" w:rsidRDefault="00972CCD">
            <w:pPr>
              <w:jc w:val="center"/>
            </w:pPr>
            <w:r>
              <w:rPr>
                <w:sz w:val="18"/>
              </w:rPr>
              <w:t>CL_SHADOW_SURGE</w:t>
            </w:r>
          </w:p>
        </w:tc>
        <w:tc>
          <w:tcPr>
            <w:tcW w:w="1632" w:type="dxa"/>
          </w:tcPr>
          <w:p w14:paraId="153E1AD1" w14:textId="77777777" w:rsidR="00972CCD" w:rsidRDefault="00972CCD">
            <w:r>
              <w:rPr>
                <w:sz w:val="18"/>
              </w:rPr>
              <w:t>Shadow Surge</w:t>
            </w:r>
          </w:p>
        </w:tc>
        <w:tc>
          <w:tcPr>
            <w:tcW w:w="1632" w:type="dxa"/>
          </w:tcPr>
          <w:p w14:paraId="0A97868A" w14:textId="77777777" w:rsidR="00972CCD" w:rsidRDefault="00972CCD">
            <w:pPr>
              <w:jc w:val="center"/>
            </w:pPr>
            <w:r>
              <w:rPr>
                <w:sz w:val="18"/>
              </w:rPr>
              <w:t>CF-SHADOW</w:t>
            </w:r>
          </w:p>
        </w:tc>
        <w:tc>
          <w:tcPr>
            <w:tcW w:w="1632" w:type="dxa"/>
          </w:tcPr>
          <w:p w14:paraId="721121F7" w14:textId="77777777" w:rsidR="00972CCD" w:rsidRDefault="00972CCD">
            <w:pPr>
              <w:jc w:val="center"/>
            </w:pPr>
            <w:r>
              <w:rPr>
                <w:sz w:val="18"/>
              </w:rPr>
              <w:t>Hybrid</w:t>
            </w:r>
          </w:p>
        </w:tc>
        <w:tc>
          <w:tcPr>
            <w:tcW w:w="1632" w:type="dxa"/>
          </w:tcPr>
          <w:p w14:paraId="1650E5A9" w14:textId="77777777" w:rsidR="00972CCD" w:rsidRDefault="00972CCD">
            <w:r>
              <w:rPr>
                <w:sz w:val="18"/>
              </w:rPr>
              <w:t>Short-window pattern spike matching shadow rules</w:t>
            </w:r>
          </w:p>
        </w:tc>
        <w:tc>
          <w:tcPr>
            <w:tcW w:w="1632" w:type="dxa"/>
          </w:tcPr>
          <w:p w14:paraId="388751A5" w14:textId="77777777" w:rsidR="00972CCD" w:rsidRDefault="00972CCD">
            <w:r>
              <w:rPr>
                <w:sz w:val="18"/>
              </w:rPr>
              <w:t>S3-S5</w:t>
            </w:r>
          </w:p>
        </w:tc>
      </w:tr>
      <w:tr w:rsidR="00972CCD" w14:paraId="3C94DA20" w14:textId="77777777">
        <w:trPr>
          <w:jc w:val="center"/>
        </w:trPr>
        <w:tc>
          <w:tcPr>
            <w:tcW w:w="1632" w:type="dxa"/>
          </w:tcPr>
          <w:p w14:paraId="453E585A" w14:textId="77777777" w:rsidR="00972CCD" w:rsidRDefault="00972CCD">
            <w:pPr>
              <w:jc w:val="center"/>
            </w:pPr>
            <w:r>
              <w:rPr>
                <w:sz w:val="18"/>
              </w:rPr>
              <w:t>CL_READY_OVR</w:t>
            </w:r>
          </w:p>
        </w:tc>
        <w:tc>
          <w:tcPr>
            <w:tcW w:w="1632" w:type="dxa"/>
          </w:tcPr>
          <w:p w14:paraId="03D050B6" w14:textId="77777777" w:rsidR="00972CCD" w:rsidRDefault="00972CCD">
            <w:r>
              <w:rPr>
                <w:sz w:val="18"/>
              </w:rPr>
              <w:t>Readiness Overstatement</w:t>
            </w:r>
          </w:p>
        </w:tc>
        <w:tc>
          <w:tcPr>
            <w:tcW w:w="1632" w:type="dxa"/>
          </w:tcPr>
          <w:p w14:paraId="69B50BB0" w14:textId="77777777" w:rsidR="00972CCD" w:rsidRDefault="00972CCD">
            <w:pPr>
              <w:jc w:val="center"/>
            </w:pPr>
            <w:r>
              <w:rPr>
                <w:sz w:val="18"/>
              </w:rPr>
              <w:t>CF-READ</w:t>
            </w:r>
          </w:p>
        </w:tc>
        <w:tc>
          <w:tcPr>
            <w:tcW w:w="1632" w:type="dxa"/>
          </w:tcPr>
          <w:p w14:paraId="618E5A45" w14:textId="77777777" w:rsidR="00972CCD" w:rsidRDefault="00972CCD">
            <w:pPr>
              <w:jc w:val="center"/>
            </w:pPr>
            <w:r>
              <w:rPr>
                <w:sz w:val="18"/>
              </w:rPr>
              <w:t>Individual</w:t>
            </w:r>
          </w:p>
        </w:tc>
        <w:tc>
          <w:tcPr>
            <w:tcW w:w="1632" w:type="dxa"/>
          </w:tcPr>
          <w:p w14:paraId="2D29E228" w14:textId="77777777" w:rsidR="00972CCD" w:rsidRDefault="00972CCD">
            <w:r>
              <w:rPr>
                <w:sz w:val="18"/>
              </w:rPr>
              <w:t>Public-facing readiness unsupported by recent evidence or contradicted by active clusters</w:t>
            </w:r>
          </w:p>
        </w:tc>
        <w:tc>
          <w:tcPr>
            <w:tcW w:w="1632" w:type="dxa"/>
          </w:tcPr>
          <w:p w14:paraId="3AD5F13F" w14:textId="77777777" w:rsidR="00972CCD" w:rsidRDefault="00972CCD">
            <w:r>
              <w:rPr>
                <w:sz w:val="18"/>
              </w:rPr>
              <w:t>S2-S4</w:t>
            </w:r>
          </w:p>
        </w:tc>
      </w:tr>
      <w:tr w:rsidR="00972CCD" w14:paraId="49ADE334" w14:textId="77777777">
        <w:trPr>
          <w:jc w:val="center"/>
        </w:trPr>
        <w:tc>
          <w:tcPr>
            <w:tcW w:w="1632" w:type="dxa"/>
          </w:tcPr>
          <w:p w14:paraId="3580C81B" w14:textId="77777777" w:rsidR="00972CCD" w:rsidRDefault="00972CCD">
            <w:pPr>
              <w:jc w:val="center"/>
            </w:pPr>
            <w:r>
              <w:rPr>
                <w:sz w:val="18"/>
              </w:rPr>
              <w:t>CL_SIGNAL_SPARSITY</w:t>
            </w:r>
          </w:p>
        </w:tc>
        <w:tc>
          <w:tcPr>
            <w:tcW w:w="1632" w:type="dxa"/>
          </w:tcPr>
          <w:p w14:paraId="28897C6A" w14:textId="77777777" w:rsidR="00972CCD" w:rsidRDefault="00972CCD">
            <w:r>
              <w:rPr>
                <w:sz w:val="18"/>
              </w:rPr>
              <w:t>Signal Sparsity</w:t>
            </w:r>
          </w:p>
        </w:tc>
        <w:tc>
          <w:tcPr>
            <w:tcW w:w="1632" w:type="dxa"/>
          </w:tcPr>
          <w:p w14:paraId="3D76C8B9" w14:textId="77777777" w:rsidR="00972CCD" w:rsidRDefault="00972CCD">
            <w:pPr>
              <w:jc w:val="center"/>
            </w:pPr>
            <w:r>
              <w:rPr>
                <w:sz w:val="18"/>
              </w:rPr>
              <w:t>CF-READ</w:t>
            </w:r>
          </w:p>
        </w:tc>
        <w:tc>
          <w:tcPr>
            <w:tcW w:w="1632" w:type="dxa"/>
          </w:tcPr>
          <w:p w14:paraId="10FF2F5C" w14:textId="77777777" w:rsidR="00972CCD" w:rsidRDefault="00972CCD">
            <w:pPr>
              <w:jc w:val="center"/>
            </w:pPr>
            <w:r>
              <w:rPr>
                <w:sz w:val="18"/>
              </w:rPr>
              <w:t>Individual/Pair</w:t>
            </w:r>
          </w:p>
        </w:tc>
        <w:tc>
          <w:tcPr>
            <w:tcW w:w="1632" w:type="dxa"/>
          </w:tcPr>
          <w:p w14:paraId="28C8A135" w14:textId="77777777" w:rsidR="00972CCD" w:rsidRDefault="00972CCD">
            <w:r>
              <w:rPr>
                <w:sz w:val="18"/>
              </w:rPr>
              <w:t>Too little evidence to justify stable public conclusions</w:t>
            </w:r>
          </w:p>
        </w:tc>
        <w:tc>
          <w:tcPr>
            <w:tcW w:w="1632" w:type="dxa"/>
          </w:tcPr>
          <w:p w14:paraId="33DD3E5A" w14:textId="77777777" w:rsidR="00972CCD" w:rsidRDefault="00972CCD">
            <w:r>
              <w:rPr>
                <w:sz w:val="18"/>
              </w:rPr>
              <w:t>S1-S3</w:t>
            </w:r>
          </w:p>
        </w:tc>
      </w:tr>
      <w:tr w:rsidR="00972CCD" w14:paraId="5A34A9CD" w14:textId="77777777">
        <w:trPr>
          <w:jc w:val="center"/>
        </w:trPr>
        <w:tc>
          <w:tcPr>
            <w:tcW w:w="1632" w:type="dxa"/>
          </w:tcPr>
          <w:p w14:paraId="2EF219EF" w14:textId="77777777" w:rsidR="00972CCD" w:rsidRDefault="00972CCD">
            <w:pPr>
              <w:jc w:val="center"/>
            </w:pPr>
            <w:r>
              <w:rPr>
                <w:sz w:val="18"/>
              </w:rPr>
              <w:t>CL_DRIFT_SLOW</w:t>
            </w:r>
          </w:p>
        </w:tc>
        <w:tc>
          <w:tcPr>
            <w:tcW w:w="1632" w:type="dxa"/>
          </w:tcPr>
          <w:p w14:paraId="18D9A9B6" w14:textId="77777777" w:rsidR="00972CCD" w:rsidRDefault="00972CCD">
            <w:r>
              <w:rPr>
                <w:sz w:val="18"/>
              </w:rPr>
              <w:t>Slow Drift</w:t>
            </w:r>
          </w:p>
        </w:tc>
        <w:tc>
          <w:tcPr>
            <w:tcW w:w="1632" w:type="dxa"/>
          </w:tcPr>
          <w:p w14:paraId="71507452" w14:textId="77777777" w:rsidR="00972CCD" w:rsidRDefault="00972CCD">
            <w:pPr>
              <w:jc w:val="center"/>
            </w:pPr>
            <w:r>
              <w:rPr>
                <w:sz w:val="18"/>
              </w:rPr>
              <w:t>CF-DRIFT</w:t>
            </w:r>
          </w:p>
        </w:tc>
        <w:tc>
          <w:tcPr>
            <w:tcW w:w="1632" w:type="dxa"/>
          </w:tcPr>
          <w:p w14:paraId="368B5963" w14:textId="77777777" w:rsidR="00972CCD" w:rsidRDefault="00972CCD">
            <w:pPr>
              <w:jc w:val="center"/>
            </w:pPr>
            <w:r>
              <w:rPr>
                <w:sz w:val="18"/>
              </w:rPr>
              <w:t>Hybrid</w:t>
            </w:r>
          </w:p>
        </w:tc>
        <w:tc>
          <w:tcPr>
            <w:tcW w:w="1632" w:type="dxa"/>
          </w:tcPr>
          <w:p w14:paraId="1AF0FE83" w14:textId="77777777" w:rsidR="00972CCD" w:rsidRDefault="00972CCD">
            <w:r>
              <w:rPr>
                <w:sz w:val="18"/>
              </w:rPr>
              <w:t>Gradual decline in reciprocity, rhythm, or response quality over windowed periods</w:t>
            </w:r>
          </w:p>
        </w:tc>
        <w:tc>
          <w:tcPr>
            <w:tcW w:w="1632" w:type="dxa"/>
          </w:tcPr>
          <w:p w14:paraId="2A60AF5F" w14:textId="77777777" w:rsidR="00972CCD" w:rsidRDefault="00972CCD">
            <w:r>
              <w:rPr>
                <w:sz w:val="18"/>
              </w:rPr>
              <w:t>S2-S4</w:t>
            </w:r>
          </w:p>
        </w:tc>
      </w:tr>
      <w:tr w:rsidR="00972CCD" w14:paraId="59E2E553" w14:textId="77777777">
        <w:trPr>
          <w:jc w:val="center"/>
        </w:trPr>
        <w:tc>
          <w:tcPr>
            <w:tcW w:w="1632" w:type="dxa"/>
          </w:tcPr>
          <w:p w14:paraId="3162F298" w14:textId="77777777" w:rsidR="00972CCD" w:rsidRDefault="00972CCD">
            <w:pPr>
              <w:jc w:val="center"/>
            </w:pPr>
            <w:r>
              <w:rPr>
                <w:sz w:val="18"/>
              </w:rPr>
              <w:t>CL_FORECAST_FOG</w:t>
            </w:r>
          </w:p>
        </w:tc>
        <w:tc>
          <w:tcPr>
            <w:tcW w:w="1632" w:type="dxa"/>
          </w:tcPr>
          <w:p w14:paraId="3C0171E2" w14:textId="77777777" w:rsidR="00972CCD" w:rsidRDefault="00972CCD">
            <w:r>
              <w:rPr>
                <w:sz w:val="18"/>
              </w:rPr>
              <w:t>Forecast Fog</w:t>
            </w:r>
          </w:p>
        </w:tc>
        <w:tc>
          <w:tcPr>
            <w:tcW w:w="1632" w:type="dxa"/>
          </w:tcPr>
          <w:p w14:paraId="1E7ABB94" w14:textId="77777777" w:rsidR="00972CCD" w:rsidRDefault="00972CCD">
            <w:pPr>
              <w:jc w:val="center"/>
            </w:pPr>
            <w:r>
              <w:rPr>
                <w:sz w:val="18"/>
              </w:rPr>
              <w:t>CF-READ</w:t>
            </w:r>
          </w:p>
        </w:tc>
        <w:tc>
          <w:tcPr>
            <w:tcW w:w="1632" w:type="dxa"/>
          </w:tcPr>
          <w:p w14:paraId="657AD363" w14:textId="77777777" w:rsidR="00972CCD" w:rsidRDefault="00972CCD">
            <w:pPr>
              <w:jc w:val="center"/>
            </w:pPr>
            <w:r>
              <w:rPr>
                <w:sz w:val="18"/>
              </w:rPr>
              <w:t>Pair</w:t>
            </w:r>
          </w:p>
        </w:tc>
        <w:tc>
          <w:tcPr>
            <w:tcW w:w="1632" w:type="dxa"/>
          </w:tcPr>
          <w:p w14:paraId="340C66C4" w14:textId="77777777" w:rsidR="00972CCD" w:rsidRDefault="00972CCD">
            <w:r>
              <w:rPr>
                <w:sz w:val="18"/>
              </w:rPr>
              <w:t>Forecast confidence degraded by conflicting or stale inputs</w:t>
            </w:r>
          </w:p>
        </w:tc>
        <w:tc>
          <w:tcPr>
            <w:tcW w:w="1632" w:type="dxa"/>
          </w:tcPr>
          <w:p w14:paraId="5ACF32F6" w14:textId="77777777" w:rsidR="00972CCD" w:rsidRDefault="00972CCD">
            <w:r>
              <w:rPr>
                <w:sz w:val="18"/>
              </w:rPr>
              <w:t>S1-S3</w:t>
            </w:r>
          </w:p>
        </w:tc>
      </w:tr>
    </w:tbl>
    <w:p w14:paraId="708498CF" w14:textId="77777777" w:rsidR="00972CCD" w:rsidRDefault="00972CCD">
      <w:pPr>
        <w:pStyle w:val="Heading1"/>
        <w:spacing w:after="80"/>
      </w:pPr>
      <w:r>
        <w:rPr>
          <w:color w:val="1F4E79"/>
          <w:sz w:val="30"/>
        </w:rPr>
        <w:lastRenderedPageBreak/>
        <w:t>12. Rule Pack Template (Required for Every Cluster)</w:t>
      </w:r>
    </w:p>
    <w:p w14:paraId="29E7407A" w14:textId="77777777" w:rsidR="00972CCD" w:rsidRDefault="00972CCD">
      <w:pPr>
        <w:pStyle w:val="BodyText"/>
        <w:spacing w:after="60"/>
      </w:pPr>
      <w:r>
        <w:rPr>
          <w:sz w:val="20"/>
        </w:rPr>
        <w:t>Each cluster must have its own subordinate rule pack. The template below is mandatory and should be stored in code-adjacent configuration or a governed rules repository.</w:t>
      </w:r>
    </w:p>
    <w:tbl>
      <w:tblPr>
        <w:tblStyle w:val="TableGrid"/>
        <w:tblW w:w="0" w:type="auto"/>
        <w:jc w:val="center"/>
        <w:tblLook w:val="04A0" w:firstRow="1" w:lastRow="0" w:firstColumn="1" w:lastColumn="0" w:noHBand="0" w:noVBand="1"/>
      </w:tblPr>
      <w:tblGrid>
        <w:gridCol w:w="4228"/>
        <w:gridCol w:w="5948"/>
      </w:tblGrid>
      <w:tr w:rsidR="00972CCD" w14:paraId="46C7BEED" w14:textId="77777777">
        <w:trPr>
          <w:tblHeader/>
          <w:jc w:val="center"/>
        </w:trPr>
        <w:tc>
          <w:tcPr>
            <w:tcW w:w="2592" w:type="dxa"/>
            <w:shd w:val="clear" w:color="auto" w:fill="D9EAF7"/>
            <w:tcMar>
              <w:top w:w="80" w:type="dxa"/>
              <w:left w:w="120" w:type="dxa"/>
              <w:bottom w:w="80" w:type="dxa"/>
              <w:right w:w="120" w:type="dxa"/>
            </w:tcMar>
            <w:vAlign w:val="center"/>
          </w:tcPr>
          <w:p w14:paraId="27A144CA" w14:textId="77777777" w:rsidR="00972CCD" w:rsidRDefault="00972CCD">
            <w:pPr>
              <w:jc w:val="center"/>
            </w:pPr>
            <w:r>
              <w:rPr>
                <w:b/>
                <w:sz w:val="19"/>
              </w:rPr>
              <w:t>Rule Pack Section</w:t>
            </w:r>
          </w:p>
        </w:tc>
        <w:tc>
          <w:tcPr>
            <w:tcW w:w="6912" w:type="dxa"/>
            <w:shd w:val="clear" w:color="auto" w:fill="D9EAF7"/>
            <w:tcMar>
              <w:top w:w="80" w:type="dxa"/>
              <w:left w:w="120" w:type="dxa"/>
              <w:bottom w:w="80" w:type="dxa"/>
              <w:right w:w="120" w:type="dxa"/>
            </w:tcMar>
            <w:vAlign w:val="center"/>
          </w:tcPr>
          <w:p w14:paraId="70D8C342" w14:textId="77777777" w:rsidR="00972CCD" w:rsidRDefault="00972CCD">
            <w:pPr>
              <w:jc w:val="center"/>
            </w:pPr>
            <w:r>
              <w:rPr>
                <w:b/>
                <w:sz w:val="19"/>
              </w:rPr>
              <w:t>What Must Be Defined</w:t>
            </w:r>
          </w:p>
        </w:tc>
      </w:tr>
      <w:tr w:rsidR="00972CCD" w14:paraId="4467E787" w14:textId="77777777">
        <w:trPr>
          <w:jc w:val="center"/>
        </w:trPr>
        <w:tc>
          <w:tcPr>
            <w:tcW w:w="4896" w:type="dxa"/>
          </w:tcPr>
          <w:p w14:paraId="77F45EFD" w14:textId="77777777" w:rsidR="00972CCD" w:rsidRDefault="00972CCD">
            <w:pPr>
              <w:jc w:val="center"/>
            </w:pPr>
            <w:r>
              <w:rPr>
                <w:sz w:val="18"/>
              </w:rPr>
              <w:t>Identity block</w:t>
            </w:r>
          </w:p>
        </w:tc>
        <w:tc>
          <w:tcPr>
            <w:tcW w:w="4896" w:type="dxa"/>
          </w:tcPr>
          <w:p w14:paraId="74ED0864" w14:textId="77777777" w:rsidR="00972CCD" w:rsidRDefault="00972CCD">
            <w:r>
              <w:rPr>
                <w:sz w:val="18"/>
              </w:rPr>
              <w:t>cluster_id, cluster_name, family, scope, version, owner service</w:t>
            </w:r>
          </w:p>
        </w:tc>
      </w:tr>
      <w:tr w:rsidR="00972CCD" w14:paraId="0509E443" w14:textId="77777777">
        <w:trPr>
          <w:jc w:val="center"/>
        </w:trPr>
        <w:tc>
          <w:tcPr>
            <w:tcW w:w="4896" w:type="dxa"/>
          </w:tcPr>
          <w:p w14:paraId="612A01FA" w14:textId="77777777" w:rsidR="00972CCD" w:rsidRDefault="00972CCD">
            <w:pPr>
              <w:jc w:val="center"/>
            </w:pPr>
            <w:r>
              <w:rPr>
                <w:sz w:val="18"/>
              </w:rPr>
              <w:t>Input block</w:t>
            </w:r>
          </w:p>
        </w:tc>
        <w:tc>
          <w:tcPr>
            <w:tcW w:w="4896" w:type="dxa"/>
          </w:tcPr>
          <w:p w14:paraId="239ACF28" w14:textId="77777777" w:rsidR="00972CCD" w:rsidRDefault="00972CCD">
            <w:r>
              <w:rPr>
                <w:sz w:val="18"/>
              </w:rPr>
              <w:t>source fields, acceptable event types, lookback windows, exclusions</w:t>
            </w:r>
          </w:p>
        </w:tc>
      </w:tr>
      <w:tr w:rsidR="00972CCD" w14:paraId="61F3229C" w14:textId="77777777">
        <w:trPr>
          <w:jc w:val="center"/>
        </w:trPr>
        <w:tc>
          <w:tcPr>
            <w:tcW w:w="4896" w:type="dxa"/>
          </w:tcPr>
          <w:p w14:paraId="678690B1" w14:textId="77777777" w:rsidR="00972CCD" w:rsidRDefault="00972CCD">
            <w:pPr>
              <w:jc w:val="center"/>
            </w:pPr>
            <w:r>
              <w:rPr>
                <w:sz w:val="18"/>
              </w:rPr>
              <w:t>Trigger block</w:t>
            </w:r>
          </w:p>
        </w:tc>
        <w:tc>
          <w:tcPr>
            <w:tcW w:w="4896" w:type="dxa"/>
          </w:tcPr>
          <w:p w14:paraId="3069B28A" w14:textId="77777777" w:rsidR="00972CCD" w:rsidRDefault="00972CCD">
            <w:r>
              <w:rPr>
                <w:sz w:val="18"/>
              </w:rPr>
              <w:t>minimum evidence, event combinations, threshold math, severity open rules</w:t>
            </w:r>
          </w:p>
        </w:tc>
      </w:tr>
      <w:tr w:rsidR="00972CCD" w14:paraId="771683E5" w14:textId="77777777">
        <w:trPr>
          <w:jc w:val="center"/>
        </w:trPr>
        <w:tc>
          <w:tcPr>
            <w:tcW w:w="4896" w:type="dxa"/>
          </w:tcPr>
          <w:p w14:paraId="4783A9A4" w14:textId="77777777" w:rsidR="00972CCD" w:rsidRDefault="00972CCD">
            <w:pPr>
              <w:jc w:val="center"/>
            </w:pPr>
            <w:r>
              <w:rPr>
                <w:sz w:val="18"/>
              </w:rPr>
              <w:t>Escalation block</w:t>
            </w:r>
          </w:p>
        </w:tc>
        <w:tc>
          <w:tcPr>
            <w:tcW w:w="4896" w:type="dxa"/>
          </w:tcPr>
          <w:p w14:paraId="210FD2CB" w14:textId="77777777" w:rsidR="00972CCD" w:rsidRDefault="00972CCD">
            <w:r>
              <w:rPr>
                <w:sz w:val="18"/>
              </w:rPr>
              <w:t>how repetition, recency, and cross-source confirmation raise severity</w:t>
            </w:r>
          </w:p>
        </w:tc>
      </w:tr>
      <w:tr w:rsidR="00972CCD" w14:paraId="27F219A4" w14:textId="77777777">
        <w:trPr>
          <w:jc w:val="center"/>
        </w:trPr>
        <w:tc>
          <w:tcPr>
            <w:tcW w:w="4896" w:type="dxa"/>
          </w:tcPr>
          <w:p w14:paraId="35CED357" w14:textId="77777777" w:rsidR="00972CCD" w:rsidRDefault="00972CCD">
            <w:pPr>
              <w:jc w:val="center"/>
            </w:pPr>
            <w:r>
              <w:rPr>
                <w:sz w:val="18"/>
              </w:rPr>
              <w:t>Write-back block</w:t>
            </w:r>
          </w:p>
        </w:tc>
        <w:tc>
          <w:tcPr>
            <w:tcW w:w="4896" w:type="dxa"/>
          </w:tcPr>
          <w:p w14:paraId="5A8E80DA" w14:textId="77777777" w:rsidR="00972CCD" w:rsidRDefault="00972CCD">
            <w:r>
              <w:rPr>
                <w:sz w:val="18"/>
              </w:rPr>
              <w:t>targets, payload shape, persistence class, idempotency behavior</w:t>
            </w:r>
          </w:p>
        </w:tc>
      </w:tr>
      <w:tr w:rsidR="00972CCD" w14:paraId="4F3B8489" w14:textId="77777777">
        <w:trPr>
          <w:jc w:val="center"/>
        </w:trPr>
        <w:tc>
          <w:tcPr>
            <w:tcW w:w="4896" w:type="dxa"/>
          </w:tcPr>
          <w:p w14:paraId="0DCE7861" w14:textId="77777777" w:rsidR="00972CCD" w:rsidRDefault="00972CCD">
            <w:pPr>
              <w:jc w:val="center"/>
            </w:pPr>
            <w:r>
              <w:rPr>
                <w:sz w:val="18"/>
              </w:rPr>
              <w:t>Decay block</w:t>
            </w:r>
          </w:p>
        </w:tc>
        <w:tc>
          <w:tcPr>
            <w:tcW w:w="4896" w:type="dxa"/>
          </w:tcPr>
          <w:p w14:paraId="44ECE5DF" w14:textId="77777777" w:rsidR="00972CCD" w:rsidRDefault="00972CCD">
            <w:r>
              <w:rPr>
                <w:sz w:val="18"/>
              </w:rPr>
              <w:t>time-based downgrade windows, reflection effects, repair effects</w:t>
            </w:r>
          </w:p>
        </w:tc>
      </w:tr>
      <w:tr w:rsidR="00972CCD" w14:paraId="3784409A" w14:textId="77777777">
        <w:trPr>
          <w:jc w:val="center"/>
        </w:trPr>
        <w:tc>
          <w:tcPr>
            <w:tcW w:w="4896" w:type="dxa"/>
          </w:tcPr>
          <w:p w14:paraId="39586485" w14:textId="77777777" w:rsidR="00972CCD" w:rsidRDefault="00972CCD">
            <w:pPr>
              <w:jc w:val="center"/>
            </w:pPr>
            <w:r>
              <w:rPr>
                <w:sz w:val="18"/>
              </w:rPr>
              <w:t>Visibility block</w:t>
            </w:r>
          </w:p>
        </w:tc>
        <w:tc>
          <w:tcPr>
            <w:tcW w:w="4896" w:type="dxa"/>
          </w:tcPr>
          <w:p w14:paraId="0F15199C" w14:textId="77777777" w:rsidR="00972CCD" w:rsidRDefault="00972CCD">
            <w:r>
              <w:rPr>
                <w:sz w:val="18"/>
              </w:rPr>
              <w:t>what surfaces can see raw or softened output</w:t>
            </w:r>
          </w:p>
        </w:tc>
      </w:tr>
      <w:tr w:rsidR="00972CCD" w14:paraId="6687C8CE" w14:textId="77777777">
        <w:trPr>
          <w:jc w:val="center"/>
        </w:trPr>
        <w:tc>
          <w:tcPr>
            <w:tcW w:w="4896" w:type="dxa"/>
          </w:tcPr>
          <w:p w14:paraId="67AF1FFF" w14:textId="77777777" w:rsidR="00972CCD" w:rsidRDefault="00972CCD">
            <w:r>
              <w:rPr>
                <w:sz w:val="18"/>
              </w:rPr>
              <w:t>Score / forecast block</w:t>
            </w:r>
          </w:p>
        </w:tc>
        <w:tc>
          <w:tcPr>
            <w:tcW w:w="4896" w:type="dxa"/>
          </w:tcPr>
          <w:p w14:paraId="446B617D" w14:textId="77777777" w:rsidR="00972CCD" w:rsidRDefault="00972CCD">
            <w:r>
              <w:rPr>
                <w:sz w:val="18"/>
              </w:rPr>
              <w:t>what families may be influenced and whether effect is direct, indirect, or suppressive</w:t>
            </w:r>
          </w:p>
        </w:tc>
      </w:tr>
      <w:tr w:rsidR="00972CCD" w14:paraId="1E46DD4E" w14:textId="77777777">
        <w:trPr>
          <w:jc w:val="center"/>
        </w:trPr>
        <w:tc>
          <w:tcPr>
            <w:tcW w:w="4896" w:type="dxa"/>
          </w:tcPr>
          <w:p w14:paraId="022F8339" w14:textId="77777777" w:rsidR="00972CCD" w:rsidRDefault="00972CCD">
            <w:pPr>
              <w:jc w:val="center"/>
            </w:pPr>
            <w:r>
              <w:rPr>
                <w:sz w:val="18"/>
              </w:rPr>
              <w:t>Test block</w:t>
            </w:r>
          </w:p>
        </w:tc>
        <w:tc>
          <w:tcPr>
            <w:tcW w:w="4896" w:type="dxa"/>
          </w:tcPr>
          <w:p w14:paraId="73C9C2E6" w14:textId="77777777" w:rsidR="00972CCD" w:rsidRDefault="00972CCD">
            <w:r>
              <w:rPr>
                <w:sz w:val="18"/>
              </w:rPr>
              <w:t>positive cases, negative cases, border cases, false positive guards</w:t>
            </w:r>
          </w:p>
        </w:tc>
      </w:tr>
    </w:tbl>
    <w:p w14:paraId="1FA4CB89" w14:textId="77777777" w:rsidR="00972CCD" w:rsidRDefault="00972CCD">
      <w:pPr>
        <w:pStyle w:val="Heading1"/>
        <w:spacing w:after="80"/>
      </w:pPr>
      <w:r>
        <w:rPr>
          <w:color w:val="1F4E79"/>
          <w:sz w:val="30"/>
        </w:rPr>
        <w:t>13. Standard Threshold Guidance</w:t>
      </w:r>
    </w:p>
    <w:p w14:paraId="10210437" w14:textId="77777777" w:rsidR="00972CCD" w:rsidRDefault="00972CCD">
      <w:pPr>
        <w:pStyle w:val="BodyText"/>
        <w:spacing w:after="60"/>
      </w:pPr>
      <w:r>
        <w:rPr>
          <w:sz w:val="20"/>
        </w:rPr>
        <w:t>The exact score math may live in a workbook or service-specific appendix, but the operational thresholds below should govern default cluster behavior unless a cluster-specific exception is approved.</w:t>
      </w:r>
    </w:p>
    <w:tbl>
      <w:tblPr>
        <w:tblStyle w:val="TableGrid"/>
        <w:tblW w:w="0" w:type="auto"/>
        <w:jc w:val="center"/>
        <w:tblLook w:val="04A0" w:firstRow="1" w:lastRow="0" w:firstColumn="1" w:lastColumn="0" w:noHBand="0" w:noVBand="1"/>
      </w:tblPr>
      <w:tblGrid>
        <w:gridCol w:w="4340"/>
        <w:gridCol w:w="5836"/>
      </w:tblGrid>
      <w:tr w:rsidR="00972CCD" w14:paraId="56E601CC" w14:textId="77777777">
        <w:trPr>
          <w:tblHeader/>
          <w:jc w:val="center"/>
        </w:trPr>
        <w:tc>
          <w:tcPr>
            <w:tcW w:w="2880" w:type="dxa"/>
            <w:shd w:val="clear" w:color="auto" w:fill="D9EAF7"/>
            <w:tcMar>
              <w:top w:w="80" w:type="dxa"/>
              <w:left w:w="120" w:type="dxa"/>
              <w:bottom w:w="80" w:type="dxa"/>
              <w:right w:w="120" w:type="dxa"/>
            </w:tcMar>
            <w:vAlign w:val="center"/>
          </w:tcPr>
          <w:p w14:paraId="5DAB635B" w14:textId="77777777" w:rsidR="00972CCD" w:rsidRDefault="00972CCD">
            <w:pPr>
              <w:jc w:val="center"/>
            </w:pPr>
            <w:r>
              <w:rPr>
                <w:b/>
                <w:sz w:val="19"/>
              </w:rPr>
              <w:t>Threshold Type</w:t>
            </w:r>
          </w:p>
        </w:tc>
        <w:tc>
          <w:tcPr>
            <w:tcW w:w="6624" w:type="dxa"/>
            <w:shd w:val="clear" w:color="auto" w:fill="D9EAF7"/>
            <w:tcMar>
              <w:top w:w="80" w:type="dxa"/>
              <w:left w:w="120" w:type="dxa"/>
              <w:bottom w:w="80" w:type="dxa"/>
              <w:right w:w="120" w:type="dxa"/>
            </w:tcMar>
            <w:vAlign w:val="center"/>
          </w:tcPr>
          <w:p w14:paraId="130F8ECD" w14:textId="77777777" w:rsidR="00972CCD" w:rsidRDefault="00972CCD">
            <w:pPr>
              <w:jc w:val="center"/>
            </w:pPr>
            <w:r>
              <w:rPr>
                <w:b/>
                <w:sz w:val="19"/>
              </w:rPr>
              <w:t>Default Guidance</w:t>
            </w:r>
          </w:p>
        </w:tc>
      </w:tr>
      <w:tr w:rsidR="00972CCD" w14:paraId="32E17CF1" w14:textId="77777777">
        <w:trPr>
          <w:jc w:val="center"/>
        </w:trPr>
        <w:tc>
          <w:tcPr>
            <w:tcW w:w="4896" w:type="dxa"/>
          </w:tcPr>
          <w:p w14:paraId="50DFD935" w14:textId="77777777" w:rsidR="00972CCD" w:rsidRDefault="00972CCD">
            <w:pPr>
              <w:jc w:val="center"/>
            </w:pPr>
            <w:r>
              <w:rPr>
                <w:sz w:val="18"/>
              </w:rPr>
              <w:t>Open threshold</w:t>
            </w:r>
          </w:p>
        </w:tc>
        <w:tc>
          <w:tcPr>
            <w:tcW w:w="4896" w:type="dxa"/>
          </w:tcPr>
          <w:p w14:paraId="369CA7E3" w14:textId="77777777" w:rsidR="00972CCD" w:rsidRDefault="00972CCD">
            <w:r>
              <w:rPr>
                <w:sz w:val="18"/>
              </w:rPr>
              <w:t>At least 1 qualifying rule path satisfied</w:t>
            </w:r>
          </w:p>
        </w:tc>
      </w:tr>
      <w:tr w:rsidR="00972CCD" w14:paraId="3AF428AB" w14:textId="77777777">
        <w:trPr>
          <w:jc w:val="center"/>
        </w:trPr>
        <w:tc>
          <w:tcPr>
            <w:tcW w:w="4896" w:type="dxa"/>
          </w:tcPr>
          <w:p w14:paraId="0F82FC5A" w14:textId="77777777" w:rsidR="00972CCD" w:rsidRDefault="00972CCD">
            <w:r>
              <w:rPr>
                <w:sz w:val="18"/>
              </w:rPr>
              <w:t>Write-back threshold</w:t>
            </w:r>
          </w:p>
        </w:tc>
        <w:tc>
          <w:tcPr>
            <w:tcW w:w="4896" w:type="dxa"/>
          </w:tcPr>
          <w:p w14:paraId="2F17B128" w14:textId="77777777" w:rsidR="00972CCD" w:rsidRDefault="00972CCD">
            <w:r>
              <w:rPr>
                <w:sz w:val="18"/>
              </w:rPr>
              <w:t>At least medium confidence or approved S5 exception</w:t>
            </w:r>
          </w:p>
        </w:tc>
      </w:tr>
      <w:tr w:rsidR="00972CCD" w14:paraId="0C8EF761" w14:textId="77777777">
        <w:trPr>
          <w:jc w:val="center"/>
        </w:trPr>
        <w:tc>
          <w:tcPr>
            <w:tcW w:w="4896" w:type="dxa"/>
          </w:tcPr>
          <w:p w14:paraId="43C8F97E" w14:textId="77777777" w:rsidR="00972CCD" w:rsidRDefault="00972CCD">
            <w:r>
              <w:rPr>
                <w:sz w:val="18"/>
              </w:rPr>
              <w:t>Escalation threshold</w:t>
            </w:r>
          </w:p>
        </w:tc>
        <w:tc>
          <w:tcPr>
            <w:tcW w:w="4896" w:type="dxa"/>
          </w:tcPr>
          <w:p w14:paraId="10183AA8" w14:textId="77777777" w:rsidR="00972CCD" w:rsidRDefault="00972CCD">
            <w:r>
              <w:rPr>
                <w:sz w:val="18"/>
              </w:rPr>
              <w:t>Reinforcement within review window or cross-source convergence</w:t>
            </w:r>
          </w:p>
        </w:tc>
      </w:tr>
      <w:tr w:rsidR="00972CCD" w14:paraId="11F3E552" w14:textId="77777777">
        <w:trPr>
          <w:jc w:val="center"/>
        </w:trPr>
        <w:tc>
          <w:tcPr>
            <w:tcW w:w="4896" w:type="dxa"/>
          </w:tcPr>
          <w:p w14:paraId="63B50E7E" w14:textId="77777777" w:rsidR="00972CCD" w:rsidRDefault="00972CCD">
            <w:r>
              <w:rPr>
                <w:sz w:val="18"/>
              </w:rPr>
              <w:t>Suppression threshold</w:t>
            </w:r>
          </w:p>
        </w:tc>
        <w:tc>
          <w:tcPr>
            <w:tcW w:w="4896" w:type="dxa"/>
          </w:tcPr>
          <w:p w14:paraId="33F9D1D7" w14:textId="77777777" w:rsidR="00972CCD" w:rsidRDefault="00972CCD">
            <w:r>
              <w:rPr>
                <w:sz w:val="18"/>
              </w:rPr>
              <w:t>S3+ when public surface would overstate certainty or safety</w:t>
            </w:r>
          </w:p>
        </w:tc>
      </w:tr>
      <w:tr w:rsidR="00972CCD" w14:paraId="60A120FB" w14:textId="77777777">
        <w:trPr>
          <w:jc w:val="center"/>
        </w:trPr>
        <w:tc>
          <w:tcPr>
            <w:tcW w:w="4896" w:type="dxa"/>
          </w:tcPr>
          <w:p w14:paraId="54B147D0" w14:textId="77777777" w:rsidR="00972CCD" w:rsidRDefault="00972CCD">
            <w:r>
              <w:rPr>
                <w:sz w:val="18"/>
              </w:rPr>
              <w:t>Manual review threshold</w:t>
            </w:r>
          </w:p>
        </w:tc>
        <w:tc>
          <w:tcPr>
            <w:tcW w:w="4896" w:type="dxa"/>
          </w:tcPr>
          <w:p w14:paraId="301CEC47" w14:textId="77777777" w:rsidR="00972CCD" w:rsidRDefault="00972CCD">
            <w:r>
              <w:rPr>
                <w:sz w:val="18"/>
              </w:rPr>
              <w:t>S5 or policy-marked clusters with consumer impact</w:t>
            </w:r>
          </w:p>
        </w:tc>
      </w:tr>
    </w:tbl>
    <w:p w14:paraId="207B1813" w14:textId="77777777" w:rsidR="00972CCD" w:rsidRDefault="00972CCD">
      <w:pPr>
        <w:pStyle w:val="Heading1"/>
        <w:spacing w:after="80"/>
      </w:pPr>
      <w:r>
        <w:rPr>
          <w:color w:val="1F4E79"/>
          <w:sz w:val="30"/>
        </w:rPr>
        <w:t>14. AI Consumption Rules</w:t>
      </w:r>
    </w:p>
    <w:p w14:paraId="2D57510B" w14:textId="77777777" w:rsidR="00972CCD" w:rsidRDefault="00972CCD">
      <w:pPr>
        <w:pStyle w:val="BodyText"/>
        <w:spacing w:after="60"/>
      </w:pPr>
      <w:r>
        <w:rPr>
          <w:sz w:val="20"/>
        </w:rPr>
        <w:t>AI services may consume cluster outputs for coaching, reflection writing, prompt shaping, or intervention timing. AI may not improvise new cluster labels, intensify severity, or expose raw cluster law to users without permission flags.</w:t>
      </w:r>
    </w:p>
    <w:tbl>
      <w:tblPr>
        <w:tblStyle w:val="TableGrid"/>
        <w:tblW w:w="0" w:type="auto"/>
        <w:jc w:val="center"/>
        <w:tblLook w:val="04A0" w:firstRow="1" w:lastRow="0" w:firstColumn="1" w:lastColumn="0" w:noHBand="0" w:noVBand="1"/>
      </w:tblPr>
      <w:tblGrid>
        <w:gridCol w:w="4040"/>
        <w:gridCol w:w="6136"/>
      </w:tblGrid>
      <w:tr w:rsidR="00972CCD" w14:paraId="7BA14BC2" w14:textId="77777777">
        <w:trPr>
          <w:tblHeader/>
          <w:jc w:val="center"/>
        </w:trPr>
        <w:tc>
          <w:tcPr>
            <w:tcW w:w="2016" w:type="dxa"/>
            <w:shd w:val="clear" w:color="auto" w:fill="D9EAF7"/>
            <w:tcMar>
              <w:top w:w="80" w:type="dxa"/>
              <w:left w:w="120" w:type="dxa"/>
              <w:bottom w:w="80" w:type="dxa"/>
              <w:right w:w="120" w:type="dxa"/>
            </w:tcMar>
            <w:vAlign w:val="center"/>
          </w:tcPr>
          <w:p w14:paraId="09CCD90F" w14:textId="77777777" w:rsidR="00972CCD" w:rsidRDefault="00972CCD">
            <w:pPr>
              <w:jc w:val="center"/>
            </w:pPr>
            <w:r>
              <w:rPr>
                <w:b/>
                <w:sz w:val="19"/>
              </w:rPr>
              <w:t>AI Rule Class</w:t>
            </w:r>
          </w:p>
        </w:tc>
        <w:tc>
          <w:tcPr>
            <w:tcW w:w="7488" w:type="dxa"/>
            <w:shd w:val="clear" w:color="auto" w:fill="D9EAF7"/>
            <w:tcMar>
              <w:top w:w="80" w:type="dxa"/>
              <w:left w:w="120" w:type="dxa"/>
              <w:bottom w:w="80" w:type="dxa"/>
              <w:right w:w="120" w:type="dxa"/>
            </w:tcMar>
            <w:vAlign w:val="center"/>
          </w:tcPr>
          <w:p w14:paraId="12AFC18F" w14:textId="77777777" w:rsidR="00972CCD" w:rsidRDefault="00972CCD">
            <w:pPr>
              <w:jc w:val="center"/>
            </w:pPr>
            <w:r>
              <w:rPr>
                <w:b/>
                <w:sz w:val="19"/>
              </w:rPr>
              <w:t>Requirement</w:t>
            </w:r>
          </w:p>
        </w:tc>
      </w:tr>
      <w:tr w:rsidR="00972CCD" w14:paraId="13FF5FE6" w14:textId="77777777">
        <w:trPr>
          <w:jc w:val="center"/>
        </w:trPr>
        <w:tc>
          <w:tcPr>
            <w:tcW w:w="4896" w:type="dxa"/>
          </w:tcPr>
          <w:p w14:paraId="75E4563F" w14:textId="77777777" w:rsidR="00972CCD" w:rsidRDefault="00972CCD">
            <w:pPr>
              <w:jc w:val="center"/>
            </w:pPr>
            <w:r>
              <w:rPr>
                <w:sz w:val="18"/>
              </w:rPr>
              <w:t>Allowed</w:t>
            </w:r>
          </w:p>
        </w:tc>
        <w:tc>
          <w:tcPr>
            <w:tcW w:w="4896" w:type="dxa"/>
          </w:tcPr>
          <w:p w14:paraId="53CDA9FE" w14:textId="77777777" w:rsidR="00972CCD" w:rsidRDefault="00972CCD">
            <w:r>
              <w:rPr>
                <w:sz w:val="18"/>
              </w:rPr>
              <w:t>Use softened cluster themes to tailor reflections, caution optimistic forecast phrasing, request more information, or recommend Sanctuary flows.</w:t>
            </w:r>
          </w:p>
        </w:tc>
      </w:tr>
      <w:tr w:rsidR="00972CCD" w14:paraId="23A59C97" w14:textId="77777777">
        <w:trPr>
          <w:jc w:val="center"/>
        </w:trPr>
        <w:tc>
          <w:tcPr>
            <w:tcW w:w="4896" w:type="dxa"/>
          </w:tcPr>
          <w:p w14:paraId="470EC03D" w14:textId="77777777" w:rsidR="00972CCD" w:rsidRDefault="00972CCD">
            <w:pPr>
              <w:jc w:val="center"/>
            </w:pPr>
            <w:r>
              <w:rPr>
                <w:sz w:val="18"/>
              </w:rPr>
              <w:t>Restricted</w:t>
            </w:r>
          </w:p>
        </w:tc>
        <w:tc>
          <w:tcPr>
            <w:tcW w:w="4896" w:type="dxa"/>
          </w:tcPr>
          <w:p w14:paraId="1BF1BB28" w14:textId="77777777" w:rsidR="00972CCD" w:rsidRDefault="00972CCD">
            <w:r>
              <w:rPr>
                <w:sz w:val="18"/>
              </w:rPr>
              <w:t>Mention raw cluster names only in internal admin or developer contexts.</w:t>
            </w:r>
          </w:p>
        </w:tc>
      </w:tr>
      <w:tr w:rsidR="00972CCD" w14:paraId="784274AC" w14:textId="77777777">
        <w:trPr>
          <w:jc w:val="center"/>
        </w:trPr>
        <w:tc>
          <w:tcPr>
            <w:tcW w:w="4896" w:type="dxa"/>
          </w:tcPr>
          <w:p w14:paraId="23750308" w14:textId="77777777" w:rsidR="00972CCD" w:rsidRDefault="00972CCD">
            <w:pPr>
              <w:jc w:val="center"/>
            </w:pPr>
            <w:r>
              <w:rPr>
                <w:sz w:val="18"/>
              </w:rPr>
              <w:t>Forbidden</w:t>
            </w:r>
          </w:p>
        </w:tc>
        <w:tc>
          <w:tcPr>
            <w:tcW w:w="4896" w:type="dxa"/>
          </w:tcPr>
          <w:p w14:paraId="5B0209E5" w14:textId="77777777" w:rsidR="00972CCD" w:rsidRDefault="00972CCD">
            <w:r>
              <w:rPr>
                <w:sz w:val="18"/>
              </w:rPr>
              <w:t>State or imply diagnosis, certainty of future failure, or invisible trait claims unsupported by the evidence contract.</w:t>
            </w:r>
          </w:p>
        </w:tc>
      </w:tr>
    </w:tbl>
    <w:p w14:paraId="2882EC90" w14:textId="77777777" w:rsidR="00972CCD" w:rsidRDefault="00972CCD">
      <w:pPr>
        <w:pStyle w:val="Heading1"/>
        <w:spacing w:after="80"/>
      </w:pPr>
      <w:r>
        <w:rPr>
          <w:color w:val="1F4E79"/>
          <w:sz w:val="30"/>
        </w:rPr>
        <w:lastRenderedPageBreak/>
        <w:t>15. Drift Interlock Requirements</w:t>
      </w:r>
    </w:p>
    <w:p w14:paraId="41BA1060" w14:textId="77777777" w:rsidR="00972CCD" w:rsidRDefault="00972CCD">
      <w:pPr>
        <w:pStyle w:val="BodyText"/>
        <w:spacing w:after="60"/>
      </w:pPr>
      <w:r>
        <w:rPr>
          <w:sz w:val="20"/>
        </w:rPr>
        <w:t>Because drift is one of the most consequential families for readiness and forecast, all drift clusters must interlock with DriftEligibility logic rather than bypassing it.</w:t>
      </w:r>
    </w:p>
    <w:p w14:paraId="1A131855" w14:textId="77777777" w:rsidR="00972CCD" w:rsidRDefault="00972CCD">
      <w:pPr>
        <w:pStyle w:val="BodyText"/>
        <w:spacing w:after="60"/>
      </w:pPr>
      <w:r>
        <w:rPr>
          <w:sz w:val="20"/>
        </w:rPr>
        <w:t>Required drift interlocks: (a) drift clusters must record the rollup window used, (b) forecast services must know whether the drift state is eligible, emerging, active, or suppressed, (c) readiness surfaces must not overreact to early drift without confidence support, and (d) shadow activation may intensify drift severity only when the shadow rules agree.</w:t>
      </w:r>
    </w:p>
    <w:tbl>
      <w:tblPr>
        <w:tblW w:w="0" w:type="auto"/>
        <w:jc w:val="center"/>
        <w:tblLook w:val="04A0" w:firstRow="1" w:lastRow="0" w:firstColumn="1" w:lastColumn="0" w:noHBand="0" w:noVBand="1"/>
      </w:tblPr>
      <w:tblGrid>
        <w:gridCol w:w="9792"/>
      </w:tblGrid>
      <w:tr w:rsidR="00972CCD" w14:paraId="3357C09C" w14:textId="77777777">
        <w:trPr>
          <w:jc w:val="center"/>
        </w:trPr>
        <w:tc>
          <w:tcPr>
            <w:tcW w:w="9792" w:type="dxa"/>
            <w:shd w:val="clear" w:color="auto" w:fill="F6F9FC"/>
            <w:tcMar>
              <w:top w:w="120" w:type="dxa"/>
              <w:left w:w="140" w:type="dxa"/>
              <w:bottom w:w="120" w:type="dxa"/>
              <w:right w:w="140" w:type="dxa"/>
            </w:tcMar>
          </w:tcPr>
          <w:p w14:paraId="6999261B" w14:textId="77777777" w:rsidR="00972CCD" w:rsidRDefault="00972CCD">
            <w:r>
              <w:rPr>
                <w:b/>
                <w:color w:val="2F5574"/>
                <w:sz w:val="20"/>
              </w:rPr>
              <w:t>Default Guardrail</w:t>
            </w:r>
            <w:r>
              <w:rPr>
                <w:b/>
                <w:color w:val="2F5574"/>
                <w:sz w:val="20"/>
              </w:rPr>
              <w:br/>
            </w:r>
            <w:r>
              <w:rPr>
                <w:sz w:val="19"/>
              </w:rPr>
              <w:t>Slow drift may be tracked internally before it is made visible. Visibility should lag internal detection until the platform has sufficient recurrence, cross-source support, or repair failure evidence.</w:t>
            </w:r>
          </w:p>
        </w:tc>
      </w:tr>
    </w:tbl>
    <w:p w14:paraId="4885029A" w14:textId="77777777" w:rsidR="00972CCD" w:rsidRDefault="00972CCD">
      <w:pPr>
        <w:pStyle w:val="Heading1"/>
        <w:spacing w:after="80"/>
      </w:pPr>
      <w:r>
        <w:rPr>
          <w:color w:val="1F4E79"/>
          <w:sz w:val="30"/>
        </w:rPr>
        <w:t>16. Testing and QA Requirements</w:t>
      </w:r>
    </w:p>
    <w:tbl>
      <w:tblPr>
        <w:tblStyle w:val="TableGrid"/>
        <w:tblW w:w="0" w:type="auto"/>
        <w:jc w:val="center"/>
        <w:tblLook w:val="04A0" w:firstRow="1" w:lastRow="0" w:firstColumn="1" w:lastColumn="0" w:noHBand="0" w:noVBand="1"/>
      </w:tblPr>
      <w:tblGrid>
        <w:gridCol w:w="4231"/>
        <w:gridCol w:w="5945"/>
      </w:tblGrid>
      <w:tr w:rsidR="00972CCD" w14:paraId="26A74E0F" w14:textId="77777777">
        <w:trPr>
          <w:tblHeader/>
          <w:jc w:val="center"/>
        </w:trPr>
        <w:tc>
          <w:tcPr>
            <w:tcW w:w="2592" w:type="dxa"/>
            <w:shd w:val="clear" w:color="auto" w:fill="D9EAF7"/>
            <w:tcMar>
              <w:top w:w="80" w:type="dxa"/>
              <w:left w:w="120" w:type="dxa"/>
              <w:bottom w:w="80" w:type="dxa"/>
              <w:right w:w="120" w:type="dxa"/>
            </w:tcMar>
            <w:vAlign w:val="center"/>
          </w:tcPr>
          <w:p w14:paraId="31C1B74C" w14:textId="77777777" w:rsidR="00972CCD" w:rsidRDefault="00972CCD">
            <w:pPr>
              <w:jc w:val="center"/>
            </w:pPr>
            <w:r>
              <w:rPr>
                <w:b/>
                <w:sz w:val="19"/>
              </w:rPr>
              <w:t>QA Layer</w:t>
            </w:r>
          </w:p>
        </w:tc>
        <w:tc>
          <w:tcPr>
            <w:tcW w:w="6912" w:type="dxa"/>
            <w:shd w:val="clear" w:color="auto" w:fill="D9EAF7"/>
            <w:tcMar>
              <w:top w:w="80" w:type="dxa"/>
              <w:left w:w="120" w:type="dxa"/>
              <w:bottom w:w="80" w:type="dxa"/>
              <w:right w:w="120" w:type="dxa"/>
            </w:tcMar>
            <w:vAlign w:val="center"/>
          </w:tcPr>
          <w:p w14:paraId="6FA1A0EB" w14:textId="77777777" w:rsidR="00972CCD" w:rsidRDefault="00972CCD">
            <w:pPr>
              <w:jc w:val="center"/>
            </w:pPr>
            <w:r>
              <w:rPr>
                <w:b/>
                <w:sz w:val="19"/>
              </w:rPr>
              <w:t>Requirement</w:t>
            </w:r>
          </w:p>
        </w:tc>
      </w:tr>
      <w:tr w:rsidR="00972CCD" w14:paraId="4329FFDF" w14:textId="77777777">
        <w:trPr>
          <w:jc w:val="center"/>
        </w:trPr>
        <w:tc>
          <w:tcPr>
            <w:tcW w:w="4896" w:type="dxa"/>
          </w:tcPr>
          <w:p w14:paraId="7B6A647F" w14:textId="77777777" w:rsidR="00972CCD" w:rsidRDefault="00972CCD">
            <w:pPr>
              <w:jc w:val="center"/>
            </w:pPr>
            <w:r>
              <w:rPr>
                <w:sz w:val="18"/>
              </w:rPr>
              <w:t>Unit tests</w:t>
            </w:r>
          </w:p>
        </w:tc>
        <w:tc>
          <w:tcPr>
            <w:tcW w:w="4896" w:type="dxa"/>
          </w:tcPr>
          <w:p w14:paraId="3B9E4E2E" w14:textId="77777777" w:rsidR="00972CCD" w:rsidRDefault="00972CCD">
            <w:r>
              <w:rPr>
                <w:sz w:val="18"/>
              </w:rPr>
              <w:t>Every cluster rule pack needs deterministic trigger and non-trigger cases</w:t>
            </w:r>
          </w:p>
        </w:tc>
      </w:tr>
      <w:tr w:rsidR="00972CCD" w14:paraId="03FE5265" w14:textId="77777777">
        <w:trPr>
          <w:jc w:val="center"/>
        </w:trPr>
        <w:tc>
          <w:tcPr>
            <w:tcW w:w="4896" w:type="dxa"/>
          </w:tcPr>
          <w:p w14:paraId="3D49DA97" w14:textId="77777777" w:rsidR="00972CCD" w:rsidRDefault="00972CCD">
            <w:pPr>
              <w:jc w:val="center"/>
            </w:pPr>
            <w:r>
              <w:rPr>
                <w:sz w:val="18"/>
              </w:rPr>
              <w:t>Regression tests</w:t>
            </w:r>
          </w:p>
        </w:tc>
        <w:tc>
          <w:tcPr>
            <w:tcW w:w="4896" w:type="dxa"/>
          </w:tcPr>
          <w:p w14:paraId="55539EC2" w14:textId="77777777" w:rsidR="00972CCD" w:rsidRDefault="00972CCD">
            <w:r>
              <w:rPr>
                <w:sz w:val="18"/>
              </w:rPr>
              <w:t>Changing a threshold must show before/after impact on historical samples</w:t>
            </w:r>
          </w:p>
        </w:tc>
      </w:tr>
      <w:tr w:rsidR="00972CCD" w14:paraId="42836F63" w14:textId="77777777">
        <w:trPr>
          <w:jc w:val="center"/>
        </w:trPr>
        <w:tc>
          <w:tcPr>
            <w:tcW w:w="4896" w:type="dxa"/>
          </w:tcPr>
          <w:p w14:paraId="4EAB9EF8" w14:textId="77777777" w:rsidR="00972CCD" w:rsidRDefault="00972CCD">
            <w:r>
              <w:rPr>
                <w:sz w:val="18"/>
              </w:rPr>
              <w:t>False positive tests</w:t>
            </w:r>
          </w:p>
        </w:tc>
        <w:tc>
          <w:tcPr>
            <w:tcW w:w="4896" w:type="dxa"/>
          </w:tcPr>
          <w:p w14:paraId="28FE655D" w14:textId="77777777" w:rsidR="00972CCD" w:rsidRDefault="00972CCD">
            <w:r>
              <w:rPr>
                <w:sz w:val="18"/>
              </w:rPr>
              <w:t>Rule packs must include examples that should not open despite superficial similarity</w:t>
            </w:r>
          </w:p>
        </w:tc>
      </w:tr>
      <w:tr w:rsidR="00972CCD" w14:paraId="7DB4A24F" w14:textId="77777777">
        <w:trPr>
          <w:jc w:val="center"/>
        </w:trPr>
        <w:tc>
          <w:tcPr>
            <w:tcW w:w="4896" w:type="dxa"/>
          </w:tcPr>
          <w:p w14:paraId="4754F132" w14:textId="77777777" w:rsidR="00972CCD" w:rsidRDefault="00972CCD">
            <w:r>
              <w:rPr>
                <w:sz w:val="18"/>
              </w:rPr>
              <w:t>Cross-service parity tests</w:t>
            </w:r>
          </w:p>
        </w:tc>
        <w:tc>
          <w:tcPr>
            <w:tcW w:w="4896" w:type="dxa"/>
          </w:tcPr>
          <w:p w14:paraId="20B5E8E7" w14:textId="77777777" w:rsidR="00972CCD" w:rsidRDefault="00972CCD">
            <w:r>
              <w:rPr>
                <w:sz w:val="18"/>
              </w:rPr>
              <w:t>Read model, forecast service, and AI context builder must agree on active cluster state</w:t>
            </w:r>
          </w:p>
        </w:tc>
      </w:tr>
      <w:tr w:rsidR="00972CCD" w14:paraId="15464A93" w14:textId="77777777">
        <w:trPr>
          <w:jc w:val="center"/>
        </w:trPr>
        <w:tc>
          <w:tcPr>
            <w:tcW w:w="4896" w:type="dxa"/>
          </w:tcPr>
          <w:p w14:paraId="15C399FA" w14:textId="77777777" w:rsidR="00972CCD" w:rsidRDefault="00972CCD">
            <w:pPr>
              <w:jc w:val="center"/>
            </w:pPr>
            <w:r>
              <w:rPr>
                <w:sz w:val="18"/>
              </w:rPr>
              <w:t>Audit sampling</w:t>
            </w:r>
          </w:p>
        </w:tc>
        <w:tc>
          <w:tcPr>
            <w:tcW w:w="4896" w:type="dxa"/>
          </w:tcPr>
          <w:p w14:paraId="0BF6C73E" w14:textId="77777777" w:rsidR="00972CCD" w:rsidRDefault="00972CCD">
            <w:r>
              <w:rPr>
                <w:sz w:val="18"/>
              </w:rPr>
              <w:t>Admin review should inspect a sampled percentage of S4-S5 activations</w:t>
            </w:r>
          </w:p>
        </w:tc>
      </w:tr>
    </w:tbl>
    <w:p w14:paraId="44A7B3F5" w14:textId="77777777" w:rsidR="00972CCD" w:rsidRDefault="00972CCD">
      <w:pPr>
        <w:pStyle w:val="Heading1"/>
        <w:spacing w:after="80"/>
      </w:pPr>
      <w:r>
        <w:rPr>
          <w:color w:val="1F4E79"/>
          <w:sz w:val="30"/>
        </w:rPr>
        <w:t>17. Implementation Sequence</w:t>
      </w:r>
    </w:p>
    <w:p w14:paraId="70AF8D93" w14:textId="77777777" w:rsidR="00972CCD" w:rsidRDefault="00972CCD" w:rsidP="00972CCD">
      <w:pPr>
        <w:pStyle w:val="ListBullet"/>
        <w:spacing w:after="60" w:line="276" w:lineRule="auto"/>
      </w:pPr>
      <w:r>
        <w:rPr>
          <w:sz w:val="20"/>
        </w:rPr>
        <w:t>Freeze the cluster catalog and assign immutable IDs.</w:t>
      </w:r>
    </w:p>
    <w:p w14:paraId="19D73CDC" w14:textId="77777777" w:rsidR="00972CCD" w:rsidRDefault="00972CCD" w:rsidP="00972CCD">
      <w:pPr>
        <w:pStyle w:val="ListBullet"/>
        <w:spacing w:after="60" w:line="276" w:lineRule="auto"/>
      </w:pPr>
      <w:r>
        <w:rPr>
          <w:sz w:val="20"/>
        </w:rPr>
        <w:t>Implement the universal severity ladder and write-back classes.</w:t>
      </w:r>
    </w:p>
    <w:p w14:paraId="71469285" w14:textId="77777777" w:rsidR="00972CCD" w:rsidRDefault="00972CCD" w:rsidP="00972CCD">
      <w:pPr>
        <w:pStyle w:val="ListBullet"/>
        <w:spacing w:after="60" w:line="276" w:lineRule="auto"/>
      </w:pPr>
      <w:r>
        <w:rPr>
          <w:sz w:val="20"/>
        </w:rPr>
        <w:t>Ship rule packs first for: Vulnerability Loop, Control Avoidance, Slow Drift, Push-Pull, Repair Gap, and Readiness Overstatement.</w:t>
      </w:r>
    </w:p>
    <w:p w14:paraId="3B6FE6E9" w14:textId="77777777" w:rsidR="00972CCD" w:rsidRDefault="00972CCD" w:rsidP="00972CCD">
      <w:pPr>
        <w:pStyle w:val="ListBullet"/>
        <w:spacing w:after="60" w:line="276" w:lineRule="auto"/>
      </w:pPr>
      <w:r>
        <w:rPr>
          <w:sz w:val="20"/>
        </w:rPr>
        <w:t>Attach softened user-facing language and suppression rules before exposing any cluster-derived surfaces publicly.</w:t>
      </w:r>
    </w:p>
    <w:p w14:paraId="4EFA5661" w14:textId="77777777" w:rsidR="00972CCD" w:rsidRDefault="00972CCD" w:rsidP="00972CCD">
      <w:pPr>
        <w:pStyle w:val="ListBullet"/>
        <w:spacing w:after="60" w:line="276" w:lineRule="auto"/>
      </w:pPr>
      <w:r>
        <w:rPr>
          <w:sz w:val="20"/>
        </w:rPr>
        <w:t>Run historical simulation and false-positive review before enabling forecast penalties in production.</w:t>
      </w:r>
    </w:p>
    <w:p w14:paraId="74D0A9FE" w14:textId="77777777" w:rsidR="00972CCD" w:rsidRDefault="00972CCD" w:rsidP="00972CCD">
      <w:pPr>
        <w:pStyle w:val="ListBullet"/>
        <w:spacing w:after="60" w:line="276" w:lineRule="auto"/>
      </w:pPr>
      <w:r>
        <w:rPr>
          <w:sz w:val="20"/>
        </w:rPr>
        <w:t>Version every future cluster expansion with migration notes and parity tests.</w:t>
      </w:r>
    </w:p>
    <w:p w14:paraId="04165E8D" w14:textId="77777777" w:rsidR="00972CCD" w:rsidRDefault="00972CCD">
      <w:pPr>
        <w:pStyle w:val="Heading1"/>
        <w:spacing w:after="80"/>
      </w:pPr>
      <w:r>
        <w:rPr>
          <w:color w:val="1F4E79"/>
          <w:sz w:val="30"/>
        </w:rPr>
        <w:t>18. Required Appendices After v1</w:t>
      </w:r>
    </w:p>
    <w:p w14:paraId="693602A3" w14:textId="77777777" w:rsidR="00972CCD" w:rsidRDefault="00972CCD">
      <w:pPr>
        <w:pStyle w:val="BodyText"/>
        <w:spacing w:after="60"/>
      </w:pPr>
      <w:r>
        <w:rPr>
          <w:sz w:val="20"/>
        </w:rPr>
        <w:t>This specification is implementation-ready for governance, but the following appendices should be maintained beside it as the system matures: (1) cluster-by-cluster rule pack files, (2) threshold workbook references, (3) user-facing copy libraries, (4) admin review playbooks, and (5) historical migration notes for rule changes.</w:t>
      </w:r>
    </w:p>
    <w:p w14:paraId="1D864781" w14:textId="77777777" w:rsidR="008B1514" w:rsidRDefault="008B1514">
      <w:pPr>
        <w:jc w:val="center"/>
      </w:pPr>
      <w:r>
        <w:rPr>
          <w:b/>
          <w:color w:val="5D7287"/>
          <w:sz w:val="26"/>
        </w:rPr>
        <w:t>GENESIS OS / RELATIONSHIP SCORES</w:t>
      </w:r>
    </w:p>
    <w:p w14:paraId="4371E7B8" w14:textId="77777777" w:rsidR="008B1514" w:rsidRDefault="008B1514">
      <w:pPr>
        <w:pStyle w:val="Title"/>
        <w:jc w:val="center"/>
      </w:pPr>
      <w:r>
        <w:t>Master Cluster Atlas &amp; Rule-Pack Source Map - v2</w:t>
      </w:r>
    </w:p>
    <w:p w14:paraId="03D35F1B" w14:textId="77777777" w:rsidR="008B1514" w:rsidRDefault="008B1514">
      <w:pPr>
        <w:jc w:val="center"/>
      </w:pPr>
      <w:r>
        <w:rPr>
          <w:i/>
          <w:color w:val="4A4A4A"/>
          <w:sz w:val="22"/>
        </w:rPr>
        <w:lastRenderedPageBreak/>
        <w:t>Workbook-aligned redevelopment of the cluster pack using the corrected master blueprint and polarity workbook as the source frame.</w:t>
      </w:r>
    </w:p>
    <w:tbl>
      <w:tblPr>
        <w:tblStyle w:val="TableGrid"/>
        <w:tblW w:w="0" w:type="auto"/>
        <w:jc w:val="center"/>
        <w:tblLook w:val="04A0" w:firstRow="1" w:lastRow="0" w:firstColumn="1" w:lastColumn="0" w:noHBand="0" w:noVBand="1"/>
      </w:tblPr>
      <w:tblGrid>
        <w:gridCol w:w="2204"/>
        <w:gridCol w:w="7932"/>
      </w:tblGrid>
      <w:tr w:rsidR="008B1514" w14:paraId="458EAE18" w14:textId="77777777">
        <w:trPr>
          <w:jc w:val="center"/>
        </w:trPr>
        <w:tc>
          <w:tcPr>
            <w:tcW w:w="2304" w:type="dxa"/>
            <w:shd w:val="clear" w:color="auto" w:fill="173F6D"/>
            <w:tcMar>
              <w:top w:w="80" w:type="dxa"/>
              <w:left w:w="100" w:type="dxa"/>
              <w:bottom w:w="80" w:type="dxa"/>
              <w:right w:w="100" w:type="dxa"/>
            </w:tcMar>
            <w:vAlign w:val="center"/>
          </w:tcPr>
          <w:p w14:paraId="5EF43971" w14:textId="77777777" w:rsidR="008B1514" w:rsidRDefault="008B1514">
            <w:pPr>
              <w:spacing w:before="20" w:after="20"/>
            </w:pPr>
            <w:r>
              <w:rPr>
                <w:b/>
                <w:color w:val="FFFFFF"/>
                <w:sz w:val="18"/>
              </w:rPr>
              <w:t>Purpose</w:t>
            </w:r>
          </w:p>
        </w:tc>
        <w:tc>
          <w:tcPr>
            <w:tcW w:w="8208" w:type="dxa"/>
            <w:shd w:val="clear" w:color="auto" w:fill="173F6D"/>
            <w:tcMar>
              <w:top w:w="80" w:type="dxa"/>
              <w:left w:w="100" w:type="dxa"/>
              <w:bottom w:w="80" w:type="dxa"/>
              <w:right w:w="100" w:type="dxa"/>
            </w:tcMar>
            <w:vAlign w:val="center"/>
          </w:tcPr>
          <w:p w14:paraId="5A4C8B73" w14:textId="77777777" w:rsidR="008B1514" w:rsidRDefault="008B1514">
            <w:pPr>
              <w:spacing w:before="20" w:after="20"/>
            </w:pPr>
            <w:r>
              <w:rPr>
                <w:b/>
                <w:color w:val="FFFFFF"/>
                <w:sz w:val="18"/>
              </w:rPr>
              <w:t>Explain every major cluster in the current system, show where it comes from, when it is collected, why it matters, and how onboarding, assessment, polarity, drift, Sanctuary, messaging, shadows, and companion systems feed the rule engine.</w:t>
            </w:r>
          </w:p>
        </w:tc>
      </w:tr>
      <w:tr w:rsidR="008B1514" w14:paraId="5DA617A0" w14:textId="77777777">
        <w:trPr>
          <w:jc w:val="center"/>
        </w:trPr>
        <w:tc>
          <w:tcPr>
            <w:tcW w:w="2304" w:type="dxa"/>
            <w:tcMar>
              <w:top w:w="80" w:type="dxa"/>
              <w:left w:w="100" w:type="dxa"/>
              <w:bottom w:w="80" w:type="dxa"/>
              <w:right w:w="100" w:type="dxa"/>
            </w:tcMar>
            <w:vAlign w:val="center"/>
          </w:tcPr>
          <w:p w14:paraId="0DB9971A" w14:textId="77777777" w:rsidR="008B1514" w:rsidRDefault="008B1514">
            <w:pPr>
              <w:spacing w:before="20" w:after="20"/>
            </w:pPr>
            <w:r>
              <w:rPr>
                <w:color w:val="222222"/>
                <w:sz w:val="18"/>
              </w:rPr>
              <w:t>Authoritative references</w:t>
            </w:r>
          </w:p>
        </w:tc>
        <w:tc>
          <w:tcPr>
            <w:tcW w:w="8208" w:type="dxa"/>
            <w:tcMar>
              <w:top w:w="80" w:type="dxa"/>
              <w:left w:w="100" w:type="dxa"/>
              <w:bottom w:w="80" w:type="dxa"/>
              <w:right w:w="100" w:type="dxa"/>
            </w:tcMar>
            <w:vAlign w:val="center"/>
          </w:tcPr>
          <w:p w14:paraId="23E685C2" w14:textId="77777777" w:rsidR="008B1514" w:rsidRDefault="008B1514">
            <w:pPr>
              <w:spacing w:before="20" w:after="20"/>
            </w:pPr>
            <w:r>
              <w:rPr>
                <w:color w:val="222222"/>
                <w:sz w:val="18"/>
              </w:rPr>
              <w:t>Genesis_OS_Unified_Master_Blueprint_Corrected RS.docx and genesis_os_final_quantum_scoring_workbook_v10_polarity.xlsx</w:t>
            </w:r>
          </w:p>
        </w:tc>
      </w:tr>
      <w:tr w:rsidR="008B1514" w14:paraId="65252030" w14:textId="77777777">
        <w:trPr>
          <w:jc w:val="center"/>
        </w:trPr>
        <w:tc>
          <w:tcPr>
            <w:tcW w:w="2304" w:type="dxa"/>
            <w:shd w:val="clear" w:color="auto" w:fill="EAF1F7"/>
            <w:tcMar>
              <w:top w:w="80" w:type="dxa"/>
              <w:left w:w="100" w:type="dxa"/>
              <w:bottom w:w="80" w:type="dxa"/>
              <w:right w:w="100" w:type="dxa"/>
            </w:tcMar>
            <w:vAlign w:val="center"/>
          </w:tcPr>
          <w:p w14:paraId="47E53F26" w14:textId="77777777" w:rsidR="008B1514" w:rsidRDefault="008B1514">
            <w:pPr>
              <w:spacing w:before="20" w:after="20"/>
            </w:pPr>
            <w:r>
              <w:rPr>
                <w:color w:val="222222"/>
                <w:sz w:val="18"/>
              </w:rPr>
              <w:t>What this replaces</w:t>
            </w:r>
          </w:p>
        </w:tc>
        <w:tc>
          <w:tcPr>
            <w:tcW w:w="8208" w:type="dxa"/>
            <w:shd w:val="clear" w:color="auto" w:fill="EAF1F7"/>
            <w:tcMar>
              <w:top w:w="80" w:type="dxa"/>
              <w:left w:w="100" w:type="dxa"/>
              <w:bottom w:w="80" w:type="dxa"/>
              <w:right w:w="100" w:type="dxa"/>
            </w:tcMar>
            <w:vAlign w:val="center"/>
          </w:tcPr>
          <w:p w14:paraId="40B46F78" w14:textId="77777777" w:rsidR="008B1514" w:rsidRDefault="008B1514">
            <w:pPr>
              <w:spacing w:before="20" w:after="20"/>
            </w:pPr>
            <w:r>
              <w:rPr>
                <w:color w:val="222222"/>
                <w:sz w:val="18"/>
              </w:rPr>
              <w:t>The shorter Batch 1 packet; this version is designed to act like the cluster atlas your developers can actually build from instead of a polite summary.</w:t>
            </w:r>
          </w:p>
        </w:tc>
      </w:tr>
      <w:tr w:rsidR="008B1514" w14:paraId="74304776" w14:textId="77777777">
        <w:trPr>
          <w:jc w:val="center"/>
        </w:trPr>
        <w:tc>
          <w:tcPr>
            <w:tcW w:w="2304" w:type="dxa"/>
            <w:tcMar>
              <w:top w:w="80" w:type="dxa"/>
              <w:left w:w="100" w:type="dxa"/>
              <w:bottom w:w="80" w:type="dxa"/>
              <w:right w:w="100" w:type="dxa"/>
            </w:tcMar>
            <w:vAlign w:val="center"/>
          </w:tcPr>
          <w:p w14:paraId="5C50CA38" w14:textId="77777777" w:rsidR="008B1514" w:rsidRDefault="008B1514">
            <w:pPr>
              <w:spacing w:before="20" w:after="20"/>
            </w:pPr>
            <w:r>
              <w:rPr>
                <w:color w:val="222222"/>
                <w:sz w:val="18"/>
              </w:rPr>
              <w:t>Important stance</w:t>
            </w:r>
          </w:p>
        </w:tc>
        <w:tc>
          <w:tcPr>
            <w:tcW w:w="8208" w:type="dxa"/>
            <w:tcMar>
              <w:top w:w="80" w:type="dxa"/>
              <w:left w:w="100" w:type="dxa"/>
              <w:bottom w:w="80" w:type="dxa"/>
              <w:right w:w="100" w:type="dxa"/>
            </w:tcMar>
            <w:vAlign w:val="center"/>
          </w:tcPr>
          <w:p w14:paraId="226ABF0E" w14:textId="77777777" w:rsidR="008B1514" w:rsidRDefault="008B1514">
            <w:pPr>
              <w:spacing w:before="20" w:after="20"/>
            </w:pPr>
            <w:r>
              <w:rPr>
                <w:color w:val="222222"/>
                <w:sz w:val="18"/>
              </w:rPr>
              <w:t>Question answers and prompts can seed cluster families, but final activation still depends on the rules engine, severity ladder, corroboration logic, confidence rules, and write-back policy.</w:t>
            </w:r>
          </w:p>
        </w:tc>
      </w:tr>
      <w:tr w:rsidR="008B1514" w14:paraId="50117A0A" w14:textId="77777777">
        <w:trPr>
          <w:jc w:val="center"/>
        </w:trPr>
        <w:tc>
          <w:tcPr>
            <w:tcW w:w="2304" w:type="dxa"/>
            <w:shd w:val="clear" w:color="auto" w:fill="EAF1F7"/>
            <w:tcMar>
              <w:top w:w="80" w:type="dxa"/>
              <w:left w:w="100" w:type="dxa"/>
              <w:bottom w:w="80" w:type="dxa"/>
              <w:right w:w="100" w:type="dxa"/>
            </w:tcMar>
            <w:vAlign w:val="center"/>
          </w:tcPr>
          <w:p w14:paraId="7B326FBA" w14:textId="77777777" w:rsidR="008B1514" w:rsidRDefault="008B1514">
            <w:pPr>
              <w:spacing w:before="20" w:after="20"/>
            </w:pPr>
            <w:r>
              <w:rPr>
                <w:color w:val="222222"/>
                <w:sz w:val="18"/>
              </w:rPr>
              <w:t>Scope</w:t>
            </w:r>
          </w:p>
        </w:tc>
        <w:tc>
          <w:tcPr>
            <w:tcW w:w="8208" w:type="dxa"/>
            <w:shd w:val="clear" w:color="auto" w:fill="EAF1F7"/>
            <w:tcMar>
              <w:top w:w="80" w:type="dxa"/>
              <w:left w:w="100" w:type="dxa"/>
              <w:bottom w:w="80" w:type="dxa"/>
              <w:right w:w="100" w:type="dxa"/>
            </w:tcMar>
            <w:vAlign w:val="center"/>
          </w:tcPr>
          <w:p w14:paraId="58F52822" w14:textId="77777777" w:rsidR="008B1514" w:rsidRDefault="008B1514">
            <w:pPr>
              <w:spacing w:before="20" w:after="20"/>
            </w:pPr>
            <w:r>
              <w:rPr>
                <w:color w:val="222222"/>
                <w:sz w:val="18"/>
              </w:rPr>
              <w:t>Onboarding intake, 50 core assessment questions, 10 shadow questions, 32 polarity prompts, governed clusters, support/watch clusters, companion-state clusters, and cross-system evidence flows.</w:t>
            </w:r>
          </w:p>
        </w:tc>
      </w:tr>
    </w:tbl>
    <w:p w14:paraId="4983BBBB" w14:textId="77777777" w:rsidR="008B1514" w:rsidRDefault="008B1514"/>
    <w:p w14:paraId="5DC5D690" w14:textId="77777777" w:rsidR="008B1514" w:rsidRDefault="008B1514">
      <w:pPr>
        <w:pStyle w:val="Heading1"/>
      </w:pPr>
      <w:r>
        <w:rPr>
          <w:rFonts w:ascii="Aptos" w:hAnsi="Aptos"/>
          <w:b w:val="0"/>
        </w:rPr>
        <w:t>Executive use note</w:t>
      </w:r>
    </w:p>
    <w:p w14:paraId="09C54628" w14:textId="77777777" w:rsidR="008B1514" w:rsidRDefault="008B1514">
      <w:r>
        <w:t>This document is deliberately long. That is not an accident. The cluster layer is where score law, behavioral evidence, consent, and product surfaces meet. If this layer stays vague, different services will infer different truths and the whole engine starts speaking in dialects. This atlas is meant to stop that.</w:t>
      </w:r>
    </w:p>
    <w:p w14:paraId="702118F6" w14:textId="77777777" w:rsidR="008B1514" w:rsidRDefault="008B1514" w:rsidP="008B1514">
      <w:pPr>
        <w:pStyle w:val="ListBullet"/>
        <w:spacing w:line="276" w:lineRule="auto"/>
        <w:ind w:left="0"/>
      </w:pPr>
      <w:r>
        <w:rPr>
          <w:sz w:val="20"/>
        </w:rPr>
        <w:t>The workbook remains the authority for answer-row metrics, pair quantum interactions, polarity axes, and burden fields.</w:t>
      </w:r>
    </w:p>
    <w:p w14:paraId="40C78A8E" w14:textId="77777777" w:rsidR="008B1514" w:rsidRDefault="008B1514" w:rsidP="008B1514">
      <w:pPr>
        <w:pStyle w:val="ListBullet"/>
        <w:spacing w:line="276" w:lineRule="auto"/>
        <w:ind w:left="0"/>
      </w:pPr>
      <w:r>
        <w:rPr>
          <w:sz w:val="20"/>
        </w:rPr>
        <w:t>The corrected master blueprint remains the authority for build order, service boundaries, product surfaces, and object ownership.</w:t>
      </w:r>
    </w:p>
    <w:p w14:paraId="421B46B9" w14:textId="77777777" w:rsidR="008B1514" w:rsidRDefault="008B1514" w:rsidP="008B1514">
      <w:pPr>
        <w:pStyle w:val="ListBullet"/>
        <w:spacing w:line="276" w:lineRule="auto"/>
        <w:ind w:left="0"/>
      </w:pPr>
      <w:r>
        <w:rPr>
          <w:sz w:val="20"/>
        </w:rPr>
        <w:t>This atlas governs interpretation: what clusters exist, what can seed them, what confirms them, what softens them, what suppresses them, and what each system is allowed to say about them.</w:t>
      </w:r>
    </w:p>
    <w:p w14:paraId="2B74F895" w14:textId="77777777" w:rsidR="008B1514" w:rsidRDefault="008B1514">
      <w:pPr>
        <w:pStyle w:val="Heading1"/>
      </w:pPr>
      <w:r>
        <w:rPr>
          <w:rFonts w:ascii="Aptos" w:hAnsi="Aptos"/>
          <w:b w:val="0"/>
        </w:rPr>
        <w:t>1. Cluster operating principles</w:t>
      </w:r>
    </w:p>
    <w:p w14:paraId="417129A5" w14:textId="77777777" w:rsidR="008B1514" w:rsidRDefault="008B1514">
      <w:pPr>
        <w:pStyle w:val="Heading3"/>
      </w:pPr>
      <w:r>
        <w:t>Clusters are governed interpretations, not stickers.</w:t>
      </w:r>
    </w:p>
    <w:p w14:paraId="2D577DA7" w14:textId="77777777" w:rsidR="008B1514" w:rsidRDefault="008B1514">
      <w:r>
        <w:t>A cluster is not a personality badge. It is a governed interpretation sitting on top of workbook vectors, burden fields, pair interactions, telemetry, and consent-bounded narrative evidence.</w:t>
      </w:r>
    </w:p>
    <w:p w14:paraId="107C39ED" w14:textId="77777777" w:rsidR="008B1514" w:rsidRDefault="008B1514">
      <w:pPr>
        <w:pStyle w:val="Heading3"/>
      </w:pPr>
      <w:r>
        <w:t>A seed is not a firing.</w:t>
      </w:r>
    </w:p>
    <w:p w14:paraId="08C6ECCD" w14:textId="77777777" w:rsidR="008B1514" w:rsidRDefault="008B1514">
      <w:r>
        <w:t>An onboarding field, assessment answer, polarity answer, or companion signal can nominate a cluster family without activating it. Activation requires threshold logic, evidence sufficiency, confidence, and write-back policy.</w:t>
      </w:r>
    </w:p>
    <w:p w14:paraId="527734AF" w14:textId="77777777" w:rsidR="008B1514" w:rsidRDefault="008B1514">
      <w:pPr>
        <w:pStyle w:val="Heading3"/>
      </w:pPr>
      <w:r>
        <w:t>Lane discipline matters.</w:t>
      </w:r>
    </w:p>
    <w:p w14:paraId="422D10F7" w14:textId="77777777" w:rsidR="008B1514" w:rsidRDefault="008B1514">
      <w:r>
        <w:t>Slow-lane evidence comes from onboarding, assessment, shadow, and scheduled polarity refreshes. Medium-lane evidence comes from messaging rollups, DriftEligibility, couple tools, ExsAnonymous, and repeated Sanctuary behavior. Fast-lane evidence comes from anger events, acute conflicts, and same-day emotional spikes. Fast lane may warn; it may not casually rewrite identity.</w:t>
      </w:r>
    </w:p>
    <w:p w14:paraId="55F0A314" w14:textId="77777777" w:rsidR="008B1514" w:rsidRDefault="008B1514">
      <w:pPr>
        <w:pStyle w:val="Heading3"/>
      </w:pPr>
      <w:r>
        <w:lastRenderedPageBreak/>
        <w:t>The engine must always answer four questions.</w:t>
      </w:r>
    </w:p>
    <w:p w14:paraId="0BAD1DD2" w14:textId="77777777" w:rsidR="008B1514" w:rsidRDefault="008B1514">
      <w:r>
        <w:t>What was observed, where did it come from, when was it captured, and why the system cared enough to keep it.</w:t>
      </w:r>
    </w:p>
    <w:p w14:paraId="0B5DB5D1" w14:textId="77777777" w:rsidR="008B1514" w:rsidRDefault="008B1514">
      <w:pPr>
        <w:pStyle w:val="Heading3"/>
      </w:pPr>
      <w:r>
        <w:t>Companion systems may support, soften, or suppress.</w:t>
      </w:r>
    </w:p>
    <w:p w14:paraId="2514D311" w14:textId="77777777" w:rsidR="008B1514" w:rsidRDefault="008B1514">
      <w:r>
        <w:t>Grief, anger, ex-history, and game data are real, but they are modifiers and context engines. They are not excuses to let one subsystem hijack baseline readiness or pair law.</w:t>
      </w:r>
    </w:p>
    <w:tbl>
      <w:tblPr>
        <w:tblStyle w:val="TableGrid"/>
        <w:tblW w:w="0" w:type="auto"/>
        <w:jc w:val="center"/>
        <w:tblLook w:val="04A0" w:firstRow="1" w:lastRow="0" w:firstColumn="1" w:lastColumn="0" w:noHBand="0" w:noVBand="1"/>
      </w:tblPr>
      <w:tblGrid>
        <w:gridCol w:w="1266"/>
        <w:gridCol w:w="2787"/>
        <w:gridCol w:w="3038"/>
        <w:gridCol w:w="3045"/>
      </w:tblGrid>
      <w:tr w:rsidR="008B1514" w14:paraId="3FCF718D" w14:textId="77777777">
        <w:trPr>
          <w:jc w:val="center"/>
        </w:trPr>
        <w:tc>
          <w:tcPr>
            <w:tcW w:w="1296" w:type="dxa"/>
            <w:shd w:val="clear" w:color="auto" w:fill="244F79"/>
            <w:tcMar>
              <w:top w:w="80" w:type="dxa"/>
              <w:left w:w="100" w:type="dxa"/>
              <w:bottom w:w="80" w:type="dxa"/>
              <w:right w:w="100" w:type="dxa"/>
            </w:tcMar>
            <w:vAlign w:val="center"/>
          </w:tcPr>
          <w:p w14:paraId="2AF1F93C" w14:textId="77777777" w:rsidR="008B1514" w:rsidRDefault="008B1514">
            <w:pPr>
              <w:spacing w:before="20" w:after="20"/>
            </w:pPr>
            <w:r>
              <w:rPr>
                <w:b/>
                <w:color w:val="FFFFFF"/>
                <w:sz w:val="18"/>
              </w:rPr>
              <w:t>Lane</w:t>
            </w:r>
          </w:p>
        </w:tc>
        <w:tc>
          <w:tcPr>
            <w:tcW w:w="2880" w:type="dxa"/>
            <w:shd w:val="clear" w:color="auto" w:fill="244F79"/>
            <w:tcMar>
              <w:top w:w="80" w:type="dxa"/>
              <w:left w:w="100" w:type="dxa"/>
              <w:bottom w:w="80" w:type="dxa"/>
              <w:right w:w="100" w:type="dxa"/>
            </w:tcMar>
            <w:vAlign w:val="center"/>
          </w:tcPr>
          <w:p w14:paraId="1FF34645" w14:textId="77777777" w:rsidR="008B1514" w:rsidRDefault="008B1514">
            <w:pPr>
              <w:spacing w:before="20" w:after="20"/>
            </w:pPr>
            <w:r>
              <w:rPr>
                <w:b/>
                <w:color w:val="FFFFFF"/>
                <w:sz w:val="18"/>
              </w:rPr>
              <w:t>Typical sources</w:t>
            </w:r>
          </w:p>
        </w:tc>
        <w:tc>
          <w:tcPr>
            <w:tcW w:w="3168" w:type="dxa"/>
            <w:shd w:val="clear" w:color="auto" w:fill="244F79"/>
            <w:tcMar>
              <w:top w:w="80" w:type="dxa"/>
              <w:left w:w="100" w:type="dxa"/>
              <w:bottom w:w="80" w:type="dxa"/>
              <w:right w:w="100" w:type="dxa"/>
            </w:tcMar>
            <w:vAlign w:val="center"/>
          </w:tcPr>
          <w:p w14:paraId="52DB85E1" w14:textId="77777777" w:rsidR="008B1514" w:rsidRDefault="008B1514">
            <w:pPr>
              <w:spacing w:before="20" w:after="20"/>
            </w:pPr>
            <w:r>
              <w:rPr>
                <w:b/>
                <w:color w:val="FFFFFF"/>
                <w:sz w:val="18"/>
              </w:rPr>
              <w:t>What it can do</w:t>
            </w:r>
          </w:p>
        </w:tc>
        <w:tc>
          <w:tcPr>
            <w:tcW w:w="3168" w:type="dxa"/>
            <w:shd w:val="clear" w:color="auto" w:fill="244F79"/>
            <w:tcMar>
              <w:top w:w="80" w:type="dxa"/>
              <w:left w:w="100" w:type="dxa"/>
              <w:bottom w:w="80" w:type="dxa"/>
              <w:right w:w="100" w:type="dxa"/>
            </w:tcMar>
            <w:vAlign w:val="center"/>
          </w:tcPr>
          <w:p w14:paraId="4AABE726" w14:textId="77777777" w:rsidR="008B1514" w:rsidRDefault="008B1514">
            <w:pPr>
              <w:spacing w:before="20" w:after="20"/>
            </w:pPr>
            <w:r>
              <w:rPr>
                <w:b/>
                <w:color w:val="FFFFFF"/>
                <w:sz w:val="18"/>
              </w:rPr>
              <w:t>What it cannot do</w:t>
            </w:r>
          </w:p>
        </w:tc>
      </w:tr>
      <w:tr w:rsidR="008B1514" w14:paraId="198A3220" w14:textId="77777777">
        <w:trPr>
          <w:jc w:val="center"/>
        </w:trPr>
        <w:tc>
          <w:tcPr>
            <w:tcW w:w="1296" w:type="dxa"/>
            <w:tcMar>
              <w:top w:w="80" w:type="dxa"/>
              <w:left w:w="100" w:type="dxa"/>
              <w:bottom w:w="80" w:type="dxa"/>
              <w:right w:w="100" w:type="dxa"/>
            </w:tcMar>
            <w:vAlign w:val="center"/>
          </w:tcPr>
          <w:p w14:paraId="1443F269" w14:textId="77777777" w:rsidR="008B1514" w:rsidRDefault="008B1514">
            <w:pPr>
              <w:spacing w:before="20" w:after="20"/>
            </w:pPr>
            <w:r>
              <w:rPr>
                <w:color w:val="222222"/>
                <w:sz w:val="18"/>
              </w:rPr>
              <w:t>Slow lane</w:t>
            </w:r>
          </w:p>
        </w:tc>
        <w:tc>
          <w:tcPr>
            <w:tcW w:w="2880" w:type="dxa"/>
            <w:tcMar>
              <w:top w:w="80" w:type="dxa"/>
              <w:left w:w="100" w:type="dxa"/>
              <w:bottom w:w="80" w:type="dxa"/>
              <w:right w:w="100" w:type="dxa"/>
            </w:tcMar>
            <w:vAlign w:val="center"/>
          </w:tcPr>
          <w:p w14:paraId="0DB764DD" w14:textId="77777777" w:rsidR="008B1514" w:rsidRDefault="008B1514">
            <w:pPr>
              <w:spacing w:before="20" w:after="20"/>
            </w:pPr>
            <w:r>
              <w:rPr>
                <w:color w:val="222222"/>
                <w:sz w:val="18"/>
              </w:rPr>
              <w:t>Onboarding, assessment, shadow section, scheduled polarity refresh</w:t>
            </w:r>
          </w:p>
        </w:tc>
        <w:tc>
          <w:tcPr>
            <w:tcW w:w="3168" w:type="dxa"/>
            <w:tcMar>
              <w:top w:w="80" w:type="dxa"/>
              <w:left w:w="100" w:type="dxa"/>
              <w:bottom w:w="80" w:type="dxa"/>
              <w:right w:w="100" w:type="dxa"/>
            </w:tcMar>
            <w:vAlign w:val="center"/>
          </w:tcPr>
          <w:p w14:paraId="4FA52709" w14:textId="77777777" w:rsidR="008B1514" w:rsidRDefault="008B1514">
            <w:pPr>
              <w:spacing w:before="20" w:after="20"/>
            </w:pPr>
            <w:r>
              <w:rPr>
                <w:color w:val="222222"/>
                <w:sz w:val="18"/>
              </w:rPr>
              <w:t>Seed blueprint-level cluster families, baseline risk posture, and governed starting states</w:t>
            </w:r>
          </w:p>
        </w:tc>
        <w:tc>
          <w:tcPr>
            <w:tcW w:w="3168" w:type="dxa"/>
            <w:tcMar>
              <w:top w:w="80" w:type="dxa"/>
              <w:left w:w="100" w:type="dxa"/>
              <w:bottom w:w="80" w:type="dxa"/>
              <w:right w:w="100" w:type="dxa"/>
            </w:tcMar>
            <w:vAlign w:val="center"/>
          </w:tcPr>
          <w:p w14:paraId="0DD75951" w14:textId="77777777" w:rsidR="008B1514" w:rsidRDefault="008B1514">
            <w:pPr>
              <w:spacing w:before="20" w:after="20"/>
            </w:pPr>
            <w:r>
              <w:rPr>
                <w:color w:val="222222"/>
                <w:sz w:val="18"/>
              </w:rPr>
              <w:t>Rewrite itself off one dramatic conversation, one grief-heavy week, or one angry night</w:t>
            </w:r>
          </w:p>
        </w:tc>
      </w:tr>
      <w:tr w:rsidR="008B1514" w14:paraId="71B0CEF6" w14:textId="77777777">
        <w:trPr>
          <w:jc w:val="center"/>
        </w:trPr>
        <w:tc>
          <w:tcPr>
            <w:tcW w:w="1296" w:type="dxa"/>
            <w:shd w:val="clear" w:color="auto" w:fill="EEF4F8"/>
            <w:tcMar>
              <w:top w:w="80" w:type="dxa"/>
              <w:left w:w="100" w:type="dxa"/>
              <w:bottom w:w="80" w:type="dxa"/>
              <w:right w:w="100" w:type="dxa"/>
            </w:tcMar>
            <w:vAlign w:val="center"/>
          </w:tcPr>
          <w:p w14:paraId="65B1A3DB" w14:textId="77777777" w:rsidR="008B1514" w:rsidRDefault="008B1514">
            <w:pPr>
              <w:spacing w:before="20" w:after="20"/>
            </w:pPr>
            <w:r>
              <w:rPr>
                <w:color w:val="222222"/>
                <w:sz w:val="18"/>
              </w:rPr>
              <w:t>Medium lane</w:t>
            </w:r>
          </w:p>
        </w:tc>
        <w:tc>
          <w:tcPr>
            <w:tcW w:w="2880" w:type="dxa"/>
            <w:shd w:val="clear" w:color="auto" w:fill="EEF4F8"/>
            <w:tcMar>
              <w:top w:w="80" w:type="dxa"/>
              <w:left w:w="100" w:type="dxa"/>
              <w:bottom w:w="80" w:type="dxa"/>
              <w:right w:w="100" w:type="dxa"/>
            </w:tcMar>
            <w:vAlign w:val="center"/>
          </w:tcPr>
          <w:p w14:paraId="6AE7E52B" w14:textId="77777777" w:rsidR="008B1514" w:rsidRDefault="008B1514">
            <w:pPr>
              <w:spacing w:before="20" w:after="20"/>
            </w:pPr>
            <w:r>
              <w:rPr>
                <w:color w:val="222222"/>
                <w:sz w:val="18"/>
              </w:rPr>
              <w:t>Messaging rollups, DriftEligibility, couple tools, ExsAnonymous, repeated Sanctuary usage</w:t>
            </w:r>
          </w:p>
        </w:tc>
        <w:tc>
          <w:tcPr>
            <w:tcW w:w="3168" w:type="dxa"/>
            <w:shd w:val="clear" w:color="auto" w:fill="EEF4F8"/>
            <w:tcMar>
              <w:top w:w="80" w:type="dxa"/>
              <w:left w:w="100" w:type="dxa"/>
              <w:bottom w:w="80" w:type="dxa"/>
              <w:right w:w="100" w:type="dxa"/>
            </w:tcMar>
            <w:vAlign w:val="center"/>
          </w:tcPr>
          <w:p w14:paraId="5D4F8FF1" w14:textId="77777777" w:rsidR="008B1514" w:rsidRDefault="008B1514">
            <w:pPr>
              <w:spacing w:before="20" w:after="20"/>
            </w:pPr>
            <w:r>
              <w:rPr>
                <w:color w:val="222222"/>
                <w:sz w:val="18"/>
              </w:rPr>
              <w:t>Confirm persistence, escalation, decay, pair effects, and forecast relevance</w:t>
            </w:r>
          </w:p>
        </w:tc>
        <w:tc>
          <w:tcPr>
            <w:tcW w:w="3168" w:type="dxa"/>
            <w:shd w:val="clear" w:color="auto" w:fill="EEF4F8"/>
            <w:tcMar>
              <w:top w:w="80" w:type="dxa"/>
              <w:left w:w="100" w:type="dxa"/>
              <w:bottom w:w="80" w:type="dxa"/>
              <w:right w:w="100" w:type="dxa"/>
            </w:tcMar>
            <w:vAlign w:val="center"/>
          </w:tcPr>
          <w:p w14:paraId="5051EAFD" w14:textId="77777777" w:rsidR="008B1514" w:rsidRDefault="008B1514">
            <w:pPr>
              <w:spacing w:before="20" w:after="20"/>
            </w:pPr>
            <w:r>
              <w:rPr>
                <w:color w:val="222222"/>
                <w:sz w:val="18"/>
              </w:rPr>
              <w:t>Override workbook pair law or bypass threshold gates</w:t>
            </w:r>
          </w:p>
        </w:tc>
      </w:tr>
      <w:tr w:rsidR="008B1514" w14:paraId="642A7D73" w14:textId="77777777">
        <w:trPr>
          <w:jc w:val="center"/>
        </w:trPr>
        <w:tc>
          <w:tcPr>
            <w:tcW w:w="1296" w:type="dxa"/>
            <w:tcMar>
              <w:top w:w="80" w:type="dxa"/>
              <w:left w:w="100" w:type="dxa"/>
              <w:bottom w:w="80" w:type="dxa"/>
              <w:right w:w="100" w:type="dxa"/>
            </w:tcMar>
            <w:vAlign w:val="center"/>
          </w:tcPr>
          <w:p w14:paraId="2700B884" w14:textId="77777777" w:rsidR="008B1514" w:rsidRDefault="008B1514">
            <w:pPr>
              <w:spacing w:before="20" w:after="20"/>
            </w:pPr>
            <w:r>
              <w:rPr>
                <w:color w:val="222222"/>
                <w:sz w:val="18"/>
              </w:rPr>
              <w:t>Fast lane</w:t>
            </w:r>
          </w:p>
        </w:tc>
        <w:tc>
          <w:tcPr>
            <w:tcW w:w="2880" w:type="dxa"/>
            <w:tcMar>
              <w:top w:w="80" w:type="dxa"/>
              <w:left w:w="100" w:type="dxa"/>
              <w:bottom w:w="80" w:type="dxa"/>
              <w:right w:w="100" w:type="dxa"/>
            </w:tcMar>
            <w:vAlign w:val="center"/>
          </w:tcPr>
          <w:p w14:paraId="61B37140" w14:textId="77777777" w:rsidR="008B1514" w:rsidRDefault="008B1514">
            <w:pPr>
              <w:spacing w:before="20" w:after="20"/>
            </w:pPr>
            <w:r>
              <w:rPr>
                <w:color w:val="222222"/>
                <w:sz w:val="18"/>
              </w:rPr>
              <w:t>Single conflict windows, anger events, acute-state overlays, same-day drift support signals</w:t>
            </w:r>
          </w:p>
        </w:tc>
        <w:tc>
          <w:tcPr>
            <w:tcW w:w="3168" w:type="dxa"/>
            <w:tcMar>
              <w:top w:w="80" w:type="dxa"/>
              <w:left w:w="100" w:type="dxa"/>
              <w:bottom w:w="80" w:type="dxa"/>
              <w:right w:w="100" w:type="dxa"/>
            </w:tcMar>
            <w:vAlign w:val="center"/>
          </w:tcPr>
          <w:p w14:paraId="3C0C8129" w14:textId="77777777" w:rsidR="008B1514" w:rsidRDefault="008B1514">
            <w:pPr>
              <w:spacing w:before="20" w:after="20"/>
            </w:pPr>
            <w:r>
              <w:rPr>
                <w:color w:val="222222"/>
                <w:sz w:val="18"/>
              </w:rPr>
              <w:t>Create temporary caution signals, hold states, and reflection prompts</w:t>
            </w:r>
          </w:p>
        </w:tc>
        <w:tc>
          <w:tcPr>
            <w:tcW w:w="3168" w:type="dxa"/>
            <w:tcMar>
              <w:top w:w="80" w:type="dxa"/>
              <w:left w:w="100" w:type="dxa"/>
              <w:bottom w:w="80" w:type="dxa"/>
              <w:right w:w="100" w:type="dxa"/>
            </w:tcMar>
            <w:vAlign w:val="center"/>
          </w:tcPr>
          <w:p w14:paraId="46C3E4BA" w14:textId="77777777" w:rsidR="008B1514" w:rsidRDefault="008B1514">
            <w:pPr>
              <w:spacing w:before="20" w:after="20"/>
            </w:pPr>
            <w:r>
              <w:rPr>
                <w:color w:val="222222"/>
                <w:sz w:val="18"/>
              </w:rPr>
              <w:t>Become a permanent readiness rewrite without corroboration</w:t>
            </w:r>
          </w:p>
        </w:tc>
      </w:tr>
    </w:tbl>
    <w:p w14:paraId="4D1B825D" w14:textId="77777777" w:rsidR="008B1514" w:rsidRDefault="008B1514">
      <w:pPr>
        <w:pStyle w:val="Heading1"/>
      </w:pPr>
      <w:r>
        <w:rPr>
          <w:rFonts w:ascii="Aptos" w:hAnsi="Aptos"/>
          <w:b w:val="0"/>
        </w:rPr>
        <w:t>2. Master cluster catalog</w:t>
      </w:r>
    </w:p>
    <w:p w14:paraId="3364FE9B" w14:textId="77777777" w:rsidR="008B1514" w:rsidRDefault="008B1514">
      <w:r>
        <w:t>The catalog below is the full cluster universe currently visible in the workbook-aligned cluster layer. The first six are governed v1 launch clusters. The rest are support/watch, shadow, or companion-state clusters that either feed the first six, translate evidence, or preserve context for readiness and forecast decisions.</w:t>
      </w:r>
    </w:p>
    <w:tbl>
      <w:tblPr>
        <w:tblStyle w:val="TableGrid"/>
        <w:tblW w:w="0" w:type="auto"/>
        <w:jc w:val="center"/>
        <w:tblLook w:val="04A0" w:firstRow="1" w:lastRow="0" w:firstColumn="1" w:lastColumn="0" w:noHBand="0" w:noVBand="1"/>
      </w:tblPr>
      <w:tblGrid>
        <w:gridCol w:w="2461"/>
        <w:gridCol w:w="1189"/>
        <w:gridCol w:w="1425"/>
        <w:gridCol w:w="1182"/>
        <w:gridCol w:w="1307"/>
        <w:gridCol w:w="1240"/>
        <w:gridCol w:w="1332"/>
      </w:tblGrid>
      <w:tr w:rsidR="008B1514" w14:paraId="3DF0E7AC" w14:textId="77777777">
        <w:trPr>
          <w:jc w:val="center"/>
        </w:trPr>
        <w:tc>
          <w:tcPr>
            <w:tcW w:w="1440" w:type="dxa"/>
            <w:shd w:val="clear" w:color="auto" w:fill="173F6D"/>
            <w:tcMar>
              <w:top w:w="80" w:type="dxa"/>
              <w:left w:w="100" w:type="dxa"/>
              <w:bottom w:w="80" w:type="dxa"/>
              <w:right w:w="100" w:type="dxa"/>
            </w:tcMar>
            <w:vAlign w:val="center"/>
          </w:tcPr>
          <w:p w14:paraId="44884B76" w14:textId="77777777" w:rsidR="008B1514" w:rsidRDefault="008B1514">
            <w:pPr>
              <w:spacing w:before="20" w:after="20"/>
            </w:pPr>
            <w:r>
              <w:rPr>
                <w:b/>
                <w:color w:val="FFFFFF"/>
                <w:sz w:val="16"/>
              </w:rPr>
              <w:t>ID</w:t>
            </w:r>
          </w:p>
        </w:tc>
        <w:tc>
          <w:tcPr>
            <w:tcW w:w="1944" w:type="dxa"/>
            <w:shd w:val="clear" w:color="auto" w:fill="173F6D"/>
            <w:tcMar>
              <w:top w:w="80" w:type="dxa"/>
              <w:left w:w="100" w:type="dxa"/>
              <w:bottom w:w="80" w:type="dxa"/>
              <w:right w:w="100" w:type="dxa"/>
            </w:tcMar>
            <w:vAlign w:val="center"/>
          </w:tcPr>
          <w:p w14:paraId="3BC3CED3" w14:textId="77777777" w:rsidR="008B1514" w:rsidRDefault="008B1514">
            <w:pPr>
              <w:spacing w:before="20" w:after="20"/>
            </w:pPr>
            <w:r>
              <w:rPr>
                <w:b/>
                <w:color w:val="FFFFFF"/>
                <w:sz w:val="16"/>
              </w:rPr>
              <w:t>Cluster</w:t>
            </w:r>
          </w:p>
        </w:tc>
        <w:tc>
          <w:tcPr>
            <w:tcW w:w="1440" w:type="dxa"/>
            <w:shd w:val="clear" w:color="auto" w:fill="173F6D"/>
            <w:tcMar>
              <w:top w:w="80" w:type="dxa"/>
              <w:left w:w="100" w:type="dxa"/>
              <w:bottom w:w="80" w:type="dxa"/>
              <w:right w:w="100" w:type="dxa"/>
            </w:tcMar>
            <w:vAlign w:val="center"/>
          </w:tcPr>
          <w:p w14:paraId="61E25023" w14:textId="77777777" w:rsidR="008B1514" w:rsidRDefault="008B1514">
            <w:pPr>
              <w:spacing w:before="20" w:after="20"/>
            </w:pPr>
            <w:r>
              <w:rPr>
                <w:b/>
                <w:color w:val="FFFFFF"/>
                <w:sz w:val="16"/>
              </w:rPr>
              <w:t>Family</w:t>
            </w:r>
          </w:p>
        </w:tc>
        <w:tc>
          <w:tcPr>
            <w:tcW w:w="1296" w:type="dxa"/>
            <w:shd w:val="clear" w:color="auto" w:fill="173F6D"/>
            <w:tcMar>
              <w:top w:w="80" w:type="dxa"/>
              <w:left w:w="100" w:type="dxa"/>
              <w:bottom w:w="80" w:type="dxa"/>
              <w:right w:w="100" w:type="dxa"/>
            </w:tcMar>
            <w:vAlign w:val="center"/>
          </w:tcPr>
          <w:p w14:paraId="4229469A" w14:textId="77777777" w:rsidR="008B1514" w:rsidRDefault="008B1514">
            <w:pPr>
              <w:spacing w:before="20" w:after="20"/>
            </w:pPr>
            <w:r>
              <w:rPr>
                <w:b/>
                <w:color w:val="FFFFFF"/>
                <w:sz w:val="16"/>
              </w:rPr>
              <w:t>Status</w:t>
            </w:r>
          </w:p>
        </w:tc>
        <w:tc>
          <w:tcPr>
            <w:tcW w:w="2088" w:type="dxa"/>
            <w:shd w:val="clear" w:color="auto" w:fill="173F6D"/>
            <w:tcMar>
              <w:top w:w="80" w:type="dxa"/>
              <w:left w:w="100" w:type="dxa"/>
              <w:bottom w:w="80" w:type="dxa"/>
              <w:right w:w="100" w:type="dxa"/>
            </w:tcMar>
            <w:vAlign w:val="center"/>
          </w:tcPr>
          <w:p w14:paraId="44864D66" w14:textId="77777777" w:rsidR="008B1514" w:rsidRDefault="008B1514">
            <w:pPr>
              <w:spacing w:before="20" w:after="20"/>
            </w:pPr>
            <w:r>
              <w:rPr>
                <w:b/>
                <w:color w:val="FFFFFF"/>
                <w:sz w:val="16"/>
              </w:rPr>
              <w:t>Primary sources</w:t>
            </w:r>
          </w:p>
        </w:tc>
        <w:tc>
          <w:tcPr>
            <w:tcW w:w="2016" w:type="dxa"/>
            <w:shd w:val="clear" w:color="auto" w:fill="173F6D"/>
            <w:tcMar>
              <w:top w:w="80" w:type="dxa"/>
              <w:left w:w="100" w:type="dxa"/>
              <w:bottom w:w="80" w:type="dxa"/>
              <w:right w:w="100" w:type="dxa"/>
            </w:tcMar>
            <w:vAlign w:val="center"/>
          </w:tcPr>
          <w:p w14:paraId="6F541885" w14:textId="77777777" w:rsidR="008B1514" w:rsidRDefault="008B1514">
            <w:pPr>
              <w:spacing w:before="20" w:after="20"/>
            </w:pPr>
            <w:r>
              <w:rPr>
                <w:b/>
                <w:color w:val="FFFFFF"/>
                <w:sz w:val="16"/>
              </w:rPr>
              <w:t>When captured</w:t>
            </w:r>
          </w:p>
        </w:tc>
        <w:tc>
          <w:tcPr>
            <w:tcW w:w="2736" w:type="dxa"/>
            <w:shd w:val="clear" w:color="auto" w:fill="173F6D"/>
            <w:tcMar>
              <w:top w:w="80" w:type="dxa"/>
              <w:left w:w="100" w:type="dxa"/>
              <w:bottom w:w="80" w:type="dxa"/>
              <w:right w:w="100" w:type="dxa"/>
            </w:tcMar>
            <w:vAlign w:val="center"/>
          </w:tcPr>
          <w:p w14:paraId="083D97B0" w14:textId="77777777" w:rsidR="008B1514" w:rsidRDefault="008B1514">
            <w:pPr>
              <w:spacing w:before="20" w:after="20"/>
            </w:pPr>
            <w:r>
              <w:rPr>
                <w:b/>
                <w:color w:val="FFFFFF"/>
                <w:sz w:val="16"/>
              </w:rPr>
              <w:t>Why the system keeps it</w:t>
            </w:r>
          </w:p>
        </w:tc>
      </w:tr>
      <w:tr w:rsidR="008B1514" w14:paraId="53EB5B48" w14:textId="77777777">
        <w:trPr>
          <w:jc w:val="center"/>
        </w:trPr>
        <w:tc>
          <w:tcPr>
            <w:tcW w:w="1440" w:type="dxa"/>
            <w:tcMar>
              <w:top w:w="80" w:type="dxa"/>
              <w:left w:w="100" w:type="dxa"/>
              <w:bottom w:w="80" w:type="dxa"/>
              <w:right w:w="100" w:type="dxa"/>
            </w:tcMar>
            <w:vAlign w:val="center"/>
          </w:tcPr>
          <w:p w14:paraId="5DF475D1" w14:textId="77777777" w:rsidR="008B1514" w:rsidRDefault="008B1514">
            <w:pPr>
              <w:spacing w:before="20" w:after="20"/>
            </w:pPr>
            <w:r>
              <w:rPr>
                <w:color w:val="222222"/>
                <w:sz w:val="16"/>
              </w:rPr>
              <w:t>CL_VULN_LOOP</w:t>
            </w:r>
          </w:p>
        </w:tc>
        <w:tc>
          <w:tcPr>
            <w:tcW w:w="1944" w:type="dxa"/>
            <w:tcMar>
              <w:top w:w="80" w:type="dxa"/>
              <w:left w:w="100" w:type="dxa"/>
              <w:bottom w:w="80" w:type="dxa"/>
              <w:right w:w="100" w:type="dxa"/>
            </w:tcMar>
            <w:vAlign w:val="center"/>
          </w:tcPr>
          <w:p w14:paraId="0658C5F2" w14:textId="77777777" w:rsidR="008B1514" w:rsidRDefault="008B1514">
            <w:pPr>
              <w:spacing w:before="20" w:after="20"/>
            </w:pPr>
            <w:r>
              <w:rPr>
                <w:color w:val="222222"/>
                <w:sz w:val="16"/>
              </w:rPr>
              <w:t>Vulnerability Loop</w:t>
            </w:r>
          </w:p>
        </w:tc>
        <w:tc>
          <w:tcPr>
            <w:tcW w:w="1440" w:type="dxa"/>
            <w:tcMar>
              <w:top w:w="80" w:type="dxa"/>
              <w:left w:w="100" w:type="dxa"/>
              <w:bottom w:w="80" w:type="dxa"/>
              <w:right w:w="100" w:type="dxa"/>
            </w:tcMar>
            <w:vAlign w:val="center"/>
          </w:tcPr>
          <w:p w14:paraId="16AE816D" w14:textId="77777777" w:rsidR="008B1514" w:rsidRDefault="008B1514">
            <w:pPr>
              <w:spacing w:before="20" w:after="20"/>
            </w:pPr>
            <w:r>
              <w:rPr>
                <w:color w:val="222222"/>
                <w:sz w:val="16"/>
              </w:rPr>
              <w:t>Governed contradiction</w:t>
            </w:r>
          </w:p>
        </w:tc>
        <w:tc>
          <w:tcPr>
            <w:tcW w:w="1296" w:type="dxa"/>
            <w:tcMar>
              <w:top w:w="80" w:type="dxa"/>
              <w:left w:w="100" w:type="dxa"/>
              <w:bottom w:w="80" w:type="dxa"/>
              <w:right w:w="100" w:type="dxa"/>
            </w:tcMar>
            <w:vAlign w:val="center"/>
          </w:tcPr>
          <w:p w14:paraId="3FA7E207" w14:textId="77777777" w:rsidR="008B1514" w:rsidRDefault="008B1514">
            <w:pPr>
              <w:spacing w:before="20" w:after="20"/>
            </w:pPr>
            <w:r>
              <w:rPr>
                <w:color w:val="222222"/>
                <w:sz w:val="16"/>
              </w:rPr>
              <w:t>Governed v1</w:t>
            </w:r>
          </w:p>
        </w:tc>
        <w:tc>
          <w:tcPr>
            <w:tcW w:w="2088" w:type="dxa"/>
            <w:tcMar>
              <w:top w:w="80" w:type="dxa"/>
              <w:left w:w="100" w:type="dxa"/>
              <w:bottom w:w="80" w:type="dxa"/>
              <w:right w:w="100" w:type="dxa"/>
            </w:tcMar>
            <w:vAlign w:val="center"/>
          </w:tcPr>
          <w:p w14:paraId="2696FF8F" w14:textId="77777777" w:rsidR="008B1514" w:rsidRDefault="008B1514">
            <w:pPr>
              <w:spacing w:before="20" w:after="20"/>
            </w:pPr>
            <w:r>
              <w:rPr>
                <w:color w:val="222222"/>
                <w:sz w:val="16"/>
              </w:rPr>
              <w:t>Assessment + messaging + Sanctuary</w:t>
            </w:r>
          </w:p>
        </w:tc>
        <w:tc>
          <w:tcPr>
            <w:tcW w:w="2016" w:type="dxa"/>
            <w:tcMar>
              <w:top w:w="80" w:type="dxa"/>
              <w:left w:w="100" w:type="dxa"/>
              <w:bottom w:w="80" w:type="dxa"/>
              <w:right w:w="100" w:type="dxa"/>
            </w:tcMar>
            <w:vAlign w:val="center"/>
          </w:tcPr>
          <w:p w14:paraId="09D6E2B3" w14:textId="77777777" w:rsidR="008B1514" w:rsidRDefault="008B1514">
            <w:pPr>
              <w:spacing w:before="20" w:after="20"/>
            </w:pPr>
            <w:r>
              <w:rPr>
                <w:color w:val="222222"/>
                <w:sz w:val="16"/>
              </w:rPr>
              <w:t>Initial assessment, then rechecked when closeness, disclosure, or retreat events occur</w:t>
            </w:r>
          </w:p>
        </w:tc>
        <w:tc>
          <w:tcPr>
            <w:tcW w:w="2736" w:type="dxa"/>
            <w:tcMar>
              <w:top w:w="80" w:type="dxa"/>
              <w:left w:w="100" w:type="dxa"/>
              <w:bottom w:w="80" w:type="dxa"/>
              <w:right w:w="100" w:type="dxa"/>
            </w:tcMar>
            <w:vAlign w:val="center"/>
          </w:tcPr>
          <w:p w14:paraId="13C3A706" w14:textId="77777777" w:rsidR="008B1514" w:rsidRDefault="008B1514">
            <w:pPr>
              <w:spacing w:before="20" w:after="20"/>
            </w:pPr>
            <w:r>
              <w:rPr>
                <w:color w:val="222222"/>
                <w:sz w:val="16"/>
              </w:rPr>
              <w:t>Captures the pattern where someone wants closeness but retracts once it becomes emotionally real; protects readiness from reading high just because insight language sounds mature.</w:t>
            </w:r>
          </w:p>
        </w:tc>
      </w:tr>
      <w:tr w:rsidR="008B1514" w14:paraId="2AEDC907" w14:textId="77777777">
        <w:trPr>
          <w:jc w:val="center"/>
        </w:trPr>
        <w:tc>
          <w:tcPr>
            <w:tcW w:w="1440" w:type="dxa"/>
            <w:shd w:val="clear" w:color="auto" w:fill="F4F8FB"/>
            <w:tcMar>
              <w:top w:w="80" w:type="dxa"/>
              <w:left w:w="100" w:type="dxa"/>
              <w:bottom w:w="80" w:type="dxa"/>
              <w:right w:w="100" w:type="dxa"/>
            </w:tcMar>
            <w:vAlign w:val="center"/>
          </w:tcPr>
          <w:p w14:paraId="0719CBA7" w14:textId="77777777" w:rsidR="008B1514" w:rsidRDefault="008B1514">
            <w:pPr>
              <w:spacing w:before="20" w:after="20"/>
            </w:pPr>
            <w:r>
              <w:rPr>
                <w:color w:val="222222"/>
                <w:sz w:val="16"/>
              </w:rPr>
              <w:t>CL_CONTROL_AVOID</w:t>
            </w:r>
          </w:p>
        </w:tc>
        <w:tc>
          <w:tcPr>
            <w:tcW w:w="1944" w:type="dxa"/>
            <w:shd w:val="clear" w:color="auto" w:fill="F4F8FB"/>
            <w:tcMar>
              <w:top w:w="80" w:type="dxa"/>
              <w:left w:w="100" w:type="dxa"/>
              <w:bottom w:w="80" w:type="dxa"/>
              <w:right w:w="100" w:type="dxa"/>
            </w:tcMar>
            <w:vAlign w:val="center"/>
          </w:tcPr>
          <w:p w14:paraId="03A667C4" w14:textId="77777777" w:rsidR="008B1514" w:rsidRDefault="008B1514">
            <w:pPr>
              <w:spacing w:before="20" w:after="20"/>
            </w:pPr>
            <w:r>
              <w:rPr>
                <w:color w:val="222222"/>
                <w:sz w:val="16"/>
              </w:rPr>
              <w:t>Control Avoidance</w:t>
            </w:r>
          </w:p>
        </w:tc>
        <w:tc>
          <w:tcPr>
            <w:tcW w:w="1440" w:type="dxa"/>
            <w:shd w:val="clear" w:color="auto" w:fill="F4F8FB"/>
            <w:tcMar>
              <w:top w:w="80" w:type="dxa"/>
              <w:left w:w="100" w:type="dxa"/>
              <w:bottom w:w="80" w:type="dxa"/>
              <w:right w:w="100" w:type="dxa"/>
            </w:tcMar>
            <w:vAlign w:val="center"/>
          </w:tcPr>
          <w:p w14:paraId="21E7701E" w14:textId="77777777" w:rsidR="008B1514" w:rsidRDefault="008B1514">
            <w:pPr>
              <w:spacing w:before="20" w:after="20"/>
            </w:pPr>
            <w:r>
              <w:rPr>
                <w:color w:val="222222"/>
                <w:sz w:val="16"/>
              </w:rPr>
              <w:t>Governed contradiction</w:t>
            </w:r>
          </w:p>
        </w:tc>
        <w:tc>
          <w:tcPr>
            <w:tcW w:w="1296" w:type="dxa"/>
            <w:shd w:val="clear" w:color="auto" w:fill="F4F8FB"/>
            <w:tcMar>
              <w:top w:w="80" w:type="dxa"/>
              <w:left w:w="100" w:type="dxa"/>
              <w:bottom w:w="80" w:type="dxa"/>
              <w:right w:w="100" w:type="dxa"/>
            </w:tcMar>
            <w:vAlign w:val="center"/>
          </w:tcPr>
          <w:p w14:paraId="46C5054A" w14:textId="77777777" w:rsidR="008B1514" w:rsidRDefault="008B1514">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0F68D249" w14:textId="77777777" w:rsidR="008B1514" w:rsidRDefault="008B1514">
            <w:pPr>
              <w:spacing w:before="20" w:after="20"/>
            </w:pPr>
            <w:r>
              <w:rPr>
                <w:color w:val="222222"/>
                <w:sz w:val="16"/>
              </w:rPr>
              <w:t>Assessment + conflict events + messaging</w:t>
            </w:r>
          </w:p>
        </w:tc>
        <w:tc>
          <w:tcPr>
            <w:tcW w:w="2016" w:type="dxa"/>
            <w:shd w:val="clear" w:color="auto" w:fill="F4F8FB"/>
            <w:tcMar>
              <w:top w:w="80" w:type="dxa"/>
              <w:left w:w="100" w:type="dxa"/>
              <w:bottom w:w="80" w:type="dxa"/>
              <w:right w:w="100" w:type="dxa"/>
            </w:tcMar>
            <w:vAlign w:val="center"/>
          </w:tcPr>
          <w:p w14:paraId="4357EB4C" w14:textId="77777777" w:rsidR="008B1514" w:rsidRDefault="008B1514">
            <w:pPr>
              <w:spacing w:before="20" w:after="20"/>
            </w:pPr>
            <w:r>
              <w:rPr>
                <w:color w:val="222222"/>
                <w:sz w:val="16"/>
              </w:rPr>
              <w:t>Assessment pass, conflict windows, repair attempts, repeated ambiguity events</w:t>
            </w:r>
          </w:p>
        </w:tc>
        <w:tc>
          <w:tcPr>
            <w:tcW w:w="2736" w:type="dxa"/>
            <w:shd w:val="clear" w:color="auto" w:fill="F4F8FB"/>
            <w:tcMar>
              <w:top w:w="80" w:type="dxa"/>
              <w:left w:w="100" w:type="dxa"/>
              <w:bottom w:w="80" w:type="dxa"/>
              <w:right w:w="100" w:type="dxa"/>
            </w:tcMar>
            <w:vAlign w:val="center"/>
          </w:tcPr>
          <w:p w14:paraId="1EEAA5F7" w14:textId="77777777" w:rsidR="008B1514" w:rsidRDefault="008B1514">
            <w:pPr>
              <w:spacing w:before="20" w:after="20"/>
            </w:pPr>
            <w:r>
              <w:rPr>
                <w:color w:val="222222"/>
                <w:sz w:val="16"/>
              </w:rPr>
              <w:t>Flags the posture of preserving control by delaying clarity, staying vague, or making the other person work too hard for certainty.</w:t>
            </w:r>
          </w:p>
        </w:tc>
      </w:tr>
      <w:tr w:rsidR="008B1514" w14:paraId="5032B41C" w14:textId="77777777">
        <w:trPr>
          <w:jc w:val="center"/>
        </w:trPr>
        <w:tc>
          <w:tcPr>
            <w:tcW w:w="1440" w:type="dxa"/>
            <w:tcMar>
              <w:top w:w="80" w:type="dxa"/>
              <w:left w:w="100" w:type="dxa"/>
              <w:bottom w:w="80" w:type="dxa"/>
              <w:right w:w="100" w:type="dxa"/>
            </w:tcMar>
            <w:vAlign w:val="center"/>
          </w:tcPr>
          <w:p w14:paraId="7F45D247" w14:textId="77777777" w:rsidR="008B1514" w:rsidRDefault="008B1514">
            <w:pPr>
              <w:spacing w:before="20" w:after="20"/>
            </w:pPr>
            <w:r>
              <w:rPr>
                <w:color w:val="222222"/>
                <w:sz w:val="16"/>
              </w:rPr>
              <w:t>CL_SLOW_DRIFT</w:t>
            </w:r>
          </w:p>
        </w:tc>
        <w:tc>
          <w:tcPr>
            <w:tcW w:w="1944" w:type="dxa"/>
            <w:tcMar>
              <w:top w:w="80" w:type="dxa"/>
              <w:left w:w="100" w:type="dxa"/>
              <w:bottom w:w="80" w:type="dxa"/>
              <w:right w:w="100" w:type="dxa"/>
            </w:tcMar>
            <w:vAlign w:val="center"/>
          </w:tcPr>
          <w:p w14:paraId="34A0EB99" w14:textId="77777777" w:rsidR="008B1514" w:rsidRDefault="008B1514">
            <w:pPr>
              <w:spacing w:before="20" w:after="20"/>
            </w:pPr>
            <w:r>
              <w:rPr>
                <w:color w:val="222222"/>
                <w:sz w:val="16"/>
              </w:rPr>
              <w:t>Slow Drift</w:t>
            </w:r>
          </w:p>
        </w:tc>
        <w:tc>
          <w:tcPr>
            <w:tcW w:w="1440" w:type="dxa"/>
            <w:tcMar>
              <w:top w:w="80" w:type="dxa"/>
              <w:left w:w="100" w:type="dxa"/>
              <w:bottom w:w="80" w:type="dxa"/>
              <w:right w:w="100" w:type="dxa"/>
            </w:tcMar>
            <w:vAlign w:val="center"/>
          </w:tcPr>
          <w:p w14:paraId="1C7B2586" w14:textId="77777777" w:rsidR="008B1514" w:rsidRDefault="008B1514">
            <w:pPr>
              <w:spacing w:before="20" w:after="20"/>
            </w:pPr>
            <w:r>
              <w:rPr>
                <w:color w:val="222222"/>
                <w:sz w:val="16"/>
              </w:rPr>
              <w:t>Governed behavioral</w:t>
            </w:r>
          </w:p>
        </w:tc>
        <w:tc>
          <w:tcPr>
            <w:tcW w:w="1296" w:type="dxa"/>
            <w:tcMar>
              <w:top w:w="80" w:type="dxa"/>
              <w:left w:w="100" w:type="dxa"/>
              <w:bottom w:w="80" w:type="dxa"/>
              <w:right w:w="100" w:type="dxa"/>
            </w:tcMar>
            <w:vAlign w:val="center"/>
          </w:tcPr>
          <w:p w14:paraId="3B5B5075" w14:textId="77777777" w:rsidR="008B1514" w:rsidRDefault="008B1514">
            <w:pPr>
              <w:spacing w:before="20" w:after="20"/>
            </w:pPr>
            <w:r>
              <w:rPr>
                <w:color w:val="222222"/>
                <w:sz w:val="16"/>
              </w:rPr>
              <w:t>Governed v1</w:t>
            </w:r>
          </w:p>
        </w:tc>
        <w:tc>
          <w:tcPr>
            <w:tcW w:w="2088" w:type="dxa"/>
            <w:tcMar>
              <w:top w:w="80" w:type="dxa"/>
              <w:left w:w="100" w:type="dxa"/>
              <w:bottom w:w="80" w:type="dxa"/>
              <w:right w:w="100" w:type="dxa"/>
            </w:tcMar>
            <w:vAlign w:val="center"/>
          </w:tcPr>
          <w:p w14:paraId="392A7CFC" w14:textId="77777777" w:rsidR="008B1514" w:rsidRDefault="008B1514">
            <w:pPr>
              <w:spacing w:before="20" w:after="20"/>
            </w:pPr>
            <w:r>
              <w:rPr>
                <w:color w:val="222222"/>
                <w:sz w:val="16"/>
              </w:rPr>
              <w:t xml:space="preserve">Assessment + DriftEligibility + </w:t>
            </w:r>
            <w:r>
              <w:rPr>
                <w:color w:val="222222"/>
                <w:sz w:val="16"/>
              </w:rPr>
              <w:lastRenderedPageBreak/>
              <w:t>messaging cadence + relationship rituals</w:t>
            </w:r>
          </w:p>
        </w:tc>
        <w:tc>
          <w:tcPr>
            <w:tcW w:w="2016" w:type="dxa"/>
            <w:tcMar>
              <w:top w:w="80" w:type="dxa"/>
              <w:left w:w="100" w:type="dxa"/>
              <w:bottom w:w="80" w:type="dxa"/>
              <w:right w:w="100" w:type="dxa"/>
            </w:tcMar>
            <w:vAlign w:val="center"/>
          </w:tcPr>
          <w:p w14:paraId="2E099947" w14:textId="77777777" w:rsidR="008B1514" w:rsidRDefault="008B1514">
            <w:pPr>
              <w:spacing w:before="20" w:after="20"/>
            </w:pPr>
            <w:r>
              <w:rPr>
                <w:color w:val="222222"/>
                <w:sz w:val="16"/>
              </w:rPr>
              <w:lastRenderedPageBreak/>
              <w:t xml:space="preserve">Only after enough </w:t>
            </w:r>
            <w:r>
              <w:rPr>
                <w:color w:val="222222"/>
                <w:sz w:val="16"/>
              </w:rPr>
              <w:lastRenderedPageBreak/>
              <w:t>longitudinal evidence exists; never from one bad day alone</w:t>
            </w:r>
          </w:p>
        </w:tc>
        <w:tc>
          <w:tcPr>
            <w:tcW w:w="2736" w:type="dxa"/>
            <w:tcMar>
              <w:top w:w="80" w:type="dxa"/>
              <w:left w:w="100" w:type="dxa"/>
              <w:bottom w:w="80" w:type="dxa"/>
              <w:right w:w="100" w:type="dxa"/>
            </w:tcMar>
            <w:vAlign w:val="center"/>
          </w:tcPr>
          <w:p w14:paraId="414A0871" w14:textId="77777777" w:rsidR="008B1514" w:rsidRDefault="008B1514">
            <w:pPr>
              <w:spacing w:before="20" w:after="20"/>
            </w:pPr>
            <w:r>
              <w:rPr>
                <w:color w:val="222222"/>
                <w:sz w:val="16"/>
              </w:rPr>
              <w:lastRenderedPageBreak/>
              <w:t xml:space="preserve">Separates temporary </w:t>
            </w:r>
            <w:r>
              <w:rPr>
                <w:color w:val="222222"/>
                <w:sz w:val="16"/>
              </w:rPr>
              <w:lastRenderedPageBreak/>
              <w:t>distance from a meaningful erosion of reciprocity, warmth, and relational upkeep.</w:t>
            </w:r>
          </w:p>
        </w:tc>
      </w:tr>
      <w:tr w:rsidR="008B1514" w14:paraId="560AFD32" w14:textId="77777777">
        <w:trPr>
          <w:jc w:val="center"/>
        </w:trPr>
        <w:tc>
          <w:tcPr>
            <w:tcW w:w="1440" w:type="dxa"/>
            <w:shd w:val="clear" w:color="auto" w:fill="F4F8FB"/>
            <w:tcMar>
              <w:top w:w="80" w:type="dxa"/>
              <w:left w:w="100" w:type="dxa"/>
              <w:bottom w:w="80" w:type="dxa"/>
              <w:right w:w="100" w:type="dxa"/>
            </w:tcMar>
            <w:vAlign w:val="center"/>
          </w:tcPr>
          <w:p w14:paraId="443486F0" w14:textId="77777777" w:rsidR="008B1514" w:rsidRDefault="008B1514">
            <w:pPr>
              <w:spacing w:before="20" w:after="20"/>
            </w:pPr>
            <w:r>
              <w:rPr>
                <w:color w:val="222222"/>
                <w:sz w:val="16"/>
              </w:rPr>
              <w:lastRenderedPageBreak/>
              <w:t>CL_PUSH_PULL</w:t>
            </w:r>
          </w:p>
        </w:tc>
        <w:tc>
          <w:tcPr>
            <w:tcW w:w="1944" w:type="dxa"/>
            <w:shd w:val="clear" w:color="auto" w:fill="F4F8FB"/>
            <w:tcMar>
              <w:top w:w="80" w:type="dxa"/>
              <w:left w:w="100" w:type="dxa"/>
              <w:bottom w:w="80" w:type="dxa"/>
              <w:right w:w="100" w:type="dxa"/>
            </w:tcMar>
            <w:vAlign w:val="center"/>
          </w:tcPr>
          <w:p w14:paraId="2E298D30" w14:textId="77777777" w:rsidR="008B1514" w:rsidRDefault="008B1514">
            <w:pPr>
              <w:spacing w:before="20" w:after="20"/>
            </w:pPr>
            <w:r>
              <w:rPr>
                <w:color w:val="222222"/>
                <w:sz w:val="16"/>
              </w:rPr>
              <w:t>Push-Pull</w:t>
            </w:r>
          </w:p>
        </w:tc>
        <w:tc>
          <w:tcPr>
            <w:tcW w:w="1440" w:type="dxa"/>
            <w:shd w:val="clear" w:color="auto" w:fill="F4F8FB"/>
            <w:tcMar>
              <w:top w:w="80" w:type="dxa"/>
              <w:left w:w="100" w:type="dxa"/>
              <w:bottom w:w="80" w:type="dxa"/>
              <w:right w:w="100" w:type="dxa"/>
            </w:tcMar>
            <w:vAlign w:val="center"/>
          </w:tcPr>
          <w:p w14:paraId="0B1A48C7" w14:textId="77777777" w:rsidR="008B1514" w:rsidRDefault="008B1514">
            <w:pPr>
              <w:spacing w:before="20" w:after="20"/>
            </w:pPr>
            <w:r>
              <w:rPr>
                <w:color w:val="222222"/>
                <w:sz w:val="16"/>
              </w:rPr>
              <w:t>Governed behavioral</w:t>
            </w:r>
          </w:p>
        </w:tc>
        <w:tc>
          <w:tcPr>
            <w:tcW w:w="1296" w:type="dxa"/>
            <w:shd w:val="clear" w:color="auto" w:fill="F4F8FB"/>
            <w:tcMar>
              <w:top w:w="80" w:type="dxa"/>
              <w:left w:w="100" w:type="dxa"/>
              <w:bottom w:w="80" w:type="dxa"/>
              <w:right w:w="100" w:type="dxa"/>
            </w:tcMar>
            <w:vAlign w:val="center"/>
          </w:tcPr>
          <w:p w14:paraId="0A66A1B5" w14:textId="77777777" w:rsidR="008B1514" w:rsidRDefault="008B1514">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1E566510" w14:textId="77777777" w:rsidR="008B1514" w:rsidRDefault="008B1514">
            <w:pPr>
              <w:spacing w:before="20" w:after="20"/>
            </w:pPr>
            <w:r>
              <w:rPr>
                <w:color w:val="222222"/>
                <w:sz w:val="16"/>
              </w:rPr>
              <w:t>Assessment + polarity + messaging cadence</w:t>
            </w:r>
          </w:p>
        </w:tc>
        <w:tc>
          <w:tcPr>
            <w:tcW w:w="2016" w:type="dxa"/>
            <w:shd w:val="clear" w:color="auto" w:fill="F4F8FB"/>
            <w:tcMar>
              <w:top w:w="80" w:type="dxa"/>
              <w:left w:w="100" w:type="dxa"/>
              <w:bottom w:w="80" w:type="dxa"/>
              <w:right w:w="100" w:type="dxa"/>
            </w:tcMar>
            <w:vAlign w:val="center"/>
          </w:tcPr>
          <w:p w14:paraId="736FD526" w14:textId="77777777" w:rsidR="008B1514" w:rsidRDefault="008B1514">
            <w:pPr>
              <w:spacing w:before="20" w:after="20"/>
            </w:pPr>
            <w:r>
              <w:rPr>
                <w:color w:val="222222"/>
                <w:sz w:val="16"/>
              </w:rPr>
              <w:t>Assessment seeds it; behavior either confirms or clears it</w:t>
            </w:r>
          </w:p>
        </w:tc>
        <w:tc>
          <w:tcPr>
            <w:tcW w:w="2736" w:type="dxa"/>
            <w:shd w:val="clear" w:color="auto" w:fill="F4F8FB"/>
            <w:tcMar>
              <w:top w:w="80" w:type="dxa"/>
              <w:left w:w="100" w:type="dxa"/>
              <w:bottom w:w="80" w:type="dxa"/>
              <w:right w:w="100" w:type="dxa"/>
            </w:tcMar>
            <w:vAlign w:val="center"/>
          </w:tcPr>
          <w:p w14:paraId="245117CE" w14:textId="77777777" w:rsidR="008B1514" w:rsidRDefault="008B1514">
            <w:pPr>
              <w:spacing w:before="20" w:after="20"/>
            </w:pPr>
            <w:r>
              <w:rPr>
                <w:color w:val="222222"/>
                <w:sz w:val="16"/>
              </w:rPr>
              <w:t>Tracks the pursue-withdraw rhythm that inflates chemistry while reducing stability and relational safety.</w:t>
            </w:r>
          </w:p>
        </w:tc>
      </w:tr>
      <w:tr w:rsidR="008B1514" w14:paraId="694A13DB" w14:textId="77777777">
        <w:trPr>
          <w:jc w:val="center"/>
        </w:trPr>
        <w:tc>
          <w:tcPr>
            <w:tcW w:w="1440" w:type="dxa"/>
            <w:tcMar>
              <w:top w:w="80" w:type="dxa"/>
              <w:left w:w="100" w:type="dxa"/>
              <w:bottom w:w="80" w:type="dxa"/>
              <w:right w:w="100" w:type="dxa"/>
            </w:tcMar>
            <w:vAlign w:val="center"/>
          </w:tcPr>
          <w:p w14:paraId="7EA04C50" w14:textId="77777777" w:rsidR="008B1514" w:rsidRDefault="008B1514">
            <w:pPr>
              <w:spacing w:before="20" w:after="20"/>
            </w:pPr>
            <w:r>
              <w:rPr>
                <w:color w:val="222222"/>
                <w:sz w:val="16"/>
              </w:rPr>
              <w:t>CL_REPAIR_GAP</w:t>
            </w:r>
          </w:p>
        </w:tc>
        <w:tc>
          <w:tcPr>
            <w:tcW w:w="1944" w:type="dxa"/>
            <w:tcMar>
              <w:top w:w="80" w:type="dxa"/>
              <w:left w:w="100" w:type="dxa"/>
              <w:bottom w:w="80" w:type="dxa"/>
              <w:right w:w="100" w:type="dxa"/>
            </w:tcMar>
            <w:vAlign w:val="center"/>
          </w:tcPr>
          <w:p w14:paraId="669CA181" w14:textId="77777777" w:rsidR="008B1514" w:rsidRDefault="008B1514">
            <w:pPr>
              <w:spacing w:before="20" w:after="20"/>
            </w:pPr>
            <w:r>
              <w:rPr>
                <w:color w:val="222222"/>
                <w:sz w:val="16"/>
              </w:rPr>
              <w:t>Repair Gap</w:t>
            </w:r>
          </w:p>
        </w:tc>
        <w:tc>
          <w:tcPr>
            <w:tcW w:w="1440" w:type="dxa"/>
            <w:tcMar>
              <w:top w:w="80" w:type="dxa"/>
              <w:left w:w="100" w:type="dxa"/>
              <w:bottom w:w="80" w:type="dxa"/>
              <w:right w:w="100" w:type="dxa"/>
            </w:tcMar>
            <w:vAlign w:val="center"/>
          </w:tcPr>
          <w:p w14:paraId="21ECC93A" w14:textId="77777777" w:rsidR="008B1514" w:rsidRDefault="008B1514">
            <w:pPr>
              <w:spacing w:before="20" w:after="20"/>
            </w:pPr>
            <w:r>
              <w:rPr>
                <w:color w:val="222222"/>
                <w:sz w:val="16"/>
              </w:rPr>
              <w:t>Governed conflict</w:t>
            </w:r>
          </w:p>
        </w:tc>
        <w:tc>
          <w:tcPr>
            <w:tcW w:w="1296" w:type="dxa"/>
            <w:tcMar>
              <w:top w:w="80" w:type="dxa"/>
              <w:left w:w="100" w:type="dxa"/>
              <w:bottom w:w="80" w:type="dxa"/>
              <w:right w:w="100" w:type="dxa"/>
            </w:tcMar>
            <w:vAlign w:val="center"/>
          </w:tcPr>
          <w:p w14:paraId="13F0771C" w14:textId="77777777" w:rsidR="008B1514" w:rsidRDefault="008B1514">
            <w:pPr>
              <w:spacing w:before="20" w:after="20"/>
            </w:pPr>
            <w:r>
              <w:rPr>
                <w:color w:val="222222"/>
                <w:sz w:val="16"/>
              </w:rPr>
              <w:t>Governed v1</w:t>
            </w:r>
          </w:p>
        </w:tc>
        <w:tc>
          <w:tcPr>
            <w:tcW w:w="2088" w:type="dxa"/>
            <w:tcMar>
              <w:top w:w="80" w:type="dxa"/>
              <w:left w:w="100" w:type="dxa"/>
              <w:bottom w:w="80" w:type="dxa"/>
              <w:right w:w="100" w:type="dxa"/>
            </w:tcMar>
            <w:vAlign w:val="center"/>
          </w:tcPr>
          <w:p w14:paraId="0B163A20" w14:textId="77777777" w:rsidR="008B1514" w:rsidRDefault="008B1514">
            <w:pPr>
              <w:spacing w:before="20" w:after="20"/>
            </w:pPr>
            <w:r>
              <w:rPr>
                <w:color w:val="222222"/>
                <w:sz w:val="16"/>
              </w:rPr>
              <w:t>Assessment + conflict/repair telemetry + Sanctuary reflections</w:t>
            </w:r>
          </w:p>
        </w:tc>
        <w:tc>
          <w:tcPr>
            <w:tcW w:w="2016" w:type="dxa"/>
            <w:tcMar>
              <w:top w:w="80" w:type="dxa"/>
              <w:left w:w="100" w:type="dxa"/>
              <w:bottom w:w="80" w:type="dxa"/>
              <w:right w:w="100" w:type="dxa"/>
            </w:tcMar>
            <w:vAlign w:val="center"/>
          </w:tcPr>
          <w:p w14:paraId="6EC0A601" w14:textId="77777777" w:rsidR="008B1514" w:rsidRDefault="008B1514">
            <w:pPr>
              <w:spacing w:before="20" w:after="20"/>
            </w:pPr>
            <w:r>
              <w:rPr>
                <w:color w:val="222222"/>
                <w:sz w:val="16"/>
              </w:rPr>
              <w:t>Triggered after rupture events, failed repairs, or repeated non-repair</w:t>
            </w:r>
          </w:p>
        </w:tc>
        <w:tc>
          <w:tcPr>
            <w:tcW w:w="2736" w:type="dxa"/>
            <w:tcMar>
              <w:top w:w="80" w:type="dxa"/>
              <w:left w:w="100" w:type="dxa"/>
              <w:bottom w:w="80" w:type="dxa"/>
              <w:right w:w="100" w:type="dxa"/>
            </w:tcMar>
            <w:vAlign w:val="center"/>
          </w:tcPr>
          <w:p w14:paraId="6FAD6008" w14:textId="77777777" w:rsidR="008B1514" w:rsidRDefault="008B1514">
            <w:pPr>
              <w:spacing w:before="20" w:after="20"/>
            </w:pPr>
            <w:r>
              <w:rPr>
                <w:color w:val="222222"/>
                <w:sz w:val="16"/>
              </w:rPr>
              <w:t>Measures the distance between caring and actually repairing; a major forecast drag factor.</w:t>
            </w:r>
          </w:p>
        </w:tc>
      </w:tr>
      <w:tr w:rsidR="008B1514" w14:paraId="6D2D1002" w14:textId="77777777">
        <w:trPr>
          <w:jc w:val="center"/>
        </w:trPr>
        <w:tc>
          <w:tcPr>
            <w:tcW w:w="1440" w:type="dxa"/>
            <w:shd w:val="clear" w:color="auto" w:fill="F4F8FB"/>
            <w:tcMar>
              <w:top w:w="80" w:type="dxa"/>
              <w:left w:w="100" w:type="dxa"/>
              <w:bottom w:w="80" w:type="dxa"/>
              <w:right w:w="100" w:type="dxa"/>
            </w:tcMar>
            <w:vAlign w:val="center"/>
          </w:tcPr>
          <w:p w14:paraId="59E8A9A0" w14:textId="77777777" w:rsidR="008B1514" w:rsidRDefault="008B1514">
            <w:pPr>
              <w:spacing w:before="20" w:after="20"/>
            </w:pPr>
            <w:r>
              <w:rPr>
                <w:color w:val="222222"/>
                <w:sz w:val="16"/>
              </w:rPr>
              <w:t>CL_READINESS_OVERSTATE</w:t>
            </w:r>
          </w:p>
        </w:tc>
        <w:tc>
          <w:tcPr>
            <w:tcW w:w="1944" w:type="dxa"/>
            <w:shd w:val="clear" w:color="auto" w:fill="F4F8FB"/>
            <w:tcMar>
              <w:top w:w="80" w:type="dxa"/>
              <w:left w:w="100" w:type="dxa"/>
              <w:bottom w:w="80" w:type="dxa"/>
              <w:right w:w="100" w:type="dxa"/>
            </w:tcMar>
            <w:vAlign w:val="center"/>
          </w:tcPr>
          <w:p w14:paraId="4DC03CA3" w14:textId="77777777" w:rsidR="008B1514" w:rsidRDefault="008B1514">
            <w:pPr>
              <w:spacing w:before="20" w:after="20"/>
            </w:pPr>
            <w:r>
              <w:rPr>
                <w:color w:val="222222"/>
                <w:sz w:val="16"/>
              </w:rPr>
              <w:t>Readiness Overstatement</w:t>
            </w:r>
          </w:p>
        </w:tc>
        <w:tc>
          <w:tcPr>
            <w:tcW w:w="1440" w:type="dxa"/>
            <w:shd w:val="clear" w:color="auto" w:fill="F4F8FB"/>
            <w:tcMar>
              <w:top w:w="80" w:type="dxa"/>
              <w:left w:w="100" w:type="dxa"/>
              <w:bottom w:w="80" w:type="dxa"/>
              <w:right w:w="100" w:type="dxa"/>
            </w:tcMar>
            <w:vAlign w:val="center"/>
          </w:tcPr>
          <w:p w14:paraId="62E30710" w14:textId="77777777" w:rsidR="008B1514" w:rsidRDefault="008B1514">
            <w:pPr>
              <w:spacing w:before="20" w:after="20"/>
            </w:pPr>
            <w:r>
              <w:rPr>
                <w:color w:val="222222"/>
                <w:sz w:val="16"/>
              </w:rPr>
              <w:t>Governed readiness</w:t>
            </w:r>
          </w:p>
        </w:tc>
        <w:tc>
          <w:tcPr>
            <w:tcW w:w="1296" w:type="dxa"/>
            <w:shd w:val="clear" w:color="auto" w:fill="F4F8FB"/>
            <w:tcMar>
              <w:top w:w="80" w:type="dxa"/>
              <w:left w:w="100" w:type="dxa"/>
              <w:bottom w:w="80" w:type="dxa"/>
              <w:right w:w="100" w:type="dxa"/>
            </w:tcMar>
            <w:vAlign w:val="center"/>
          </w:tcPr>
          <w:p w14:paraId="3A92E673" w14:textId="77777777" w:rsidR="008B1514" w:rsidRDefault="008B1514">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309FAA5C" w14:textId="77777777" w:rsidR="008B1514" w:rsidRDefault="008B1514">
            <w:pPr>
              <w:spacing w:before="20" w:after="20"/>
            </w:pPr>
            <w:r>
              <w:rPr>
                <w:color w:val="222222"/>
                <w:sz w:val="16"/>
              </w:rPr>
              <w:t>Assessment + behavior deltas + forecast write-backs</w:t>
            </w:r>
          </w:p>
        </w:tc>
        <w:tc>
          <w:tcPr>
            <w:tcW w:w="2016" w:type="dxa"/>
            <w:shd w:val="clear" w:color="auto" w:fill="F4F8FB"/>
            <w:tcMar>
              <w:top w:w="80" w:type="dxa"/>
              <w:left w:w="100" w:type="dxa"/>
              <w:bottom w:w="80" w:type="dxa"/>
              <w:right w:w="100" w:type="dxa"/>
            </w:tcMar>
            <w:vAlign w:val="center"/>
          </w:tcPr>
          <w:p w14:paraId="78576A6E" w14:textId="77777777" w:rsidR="008B1514" w:rsidRDefault="008B1514">
            <w:pPr>
              <w:spacing w:before="20" w:after="20"/>
            </w:pPr>
            <w:r>
              <w:rPr>
                <w:color w:val="222222"/>
                <w:sz w:val="16"/>
              </w:rPr>
              <w:t>After assessment and whenever behavior materially contradicts stated maturity</w:t>
            </w:r>
          </w:p>
        </w:tc>
        <w:tc>
          <w:tcPr>
            <w:tcW w:w="2736" w:type="dxa"/>
            <w:shd w:val="clear" w:color="auto" w:fill="F4F8FB"/>
            <w:tcMar>
              <w:top w:w="80" w:type="dxa"/>
              <w:left w:w="100" w:type="dxa"/>
              <w:bottom w:w="80" w:type="dxa"/>
              <w:right w:w="100" w:type="dxa"/>
            </w:tcMar>
            <w:vAlign w:val="center"/>
          </w:tcPr>
          <w:p w14:paraId="4C9AE416" w14:textId="77777777" w:rsidR="008B1514" w:rsidRDefault="008B1514">
            <w:pPr>
              <w:spacing w:before="20" w:after="20"/>
            </w:pPr>
            <w:r>
              <w:rPr>
                <w:color w:val="222222"/>
                <w:sz w:val="16"/>
              </w:rPr>
              <w:t>Prevents polished language, insight, or intention from overstating relational readiness when behavior does not hold.</w:t>
            </w:r>
          </w:p>
        </w:tc>
      </w:tr>
      <w:tr w:rsidR="008B1514" w14:paraId="086C7CA6" w14:textId="77777777">
        <w:trPr>
          <w:jc w:val="center"/>
        </w:trPr>
        <w:tc>
          <w:tcPr>
            <w:tcW w:w="1440" w:type="dxa"/>
            <w:tcMar>
              <w:top w:w="80" w:type="dxa"/>
              <w:left w:w="100" w:type="dxa"/>
              <w:bottom w:w="80" w:type="dxa"/>
              <w:right w:w="100" w:type="dxa"/>
            </w:tcMar>
            <w:vAlign w:val="center"/>
          </w:tcPr>
          <w:p w14:paraId="74CC0BC4" w14:textId="77777777" w:rsidR="008B1514" w:rsidRDefault="008B1514">
            <w:pPr>
              <w:spacing w:before="20" w:after="20"/>
            </w:pPr>
            <w:r>
              <w:rPr>
                <w:color w:val="222222"/>
                <w:sz w:val="16"/>
              </w:rPr>
              <w:t>CL_INTEGRITY_STRAIN</w:t>
            </w:r>
          </w:p>
        </w:tc>
        <w:tc>
          <w:tcPr>
            <w:tcW w:w="1944" w:type="dxa"/>
            <w:tcMar>
              <w:top w:w="80" w:type="dxa"/>
              <w:left w:w="100" w:type="dxa"/>
              <w:bottom w:w="80" w:type="dxa"/>
              <w:right w:w="100" w:type="dxa"/>
            </w:tcMar>
            <w:vAlign w:val="center"/>
          </w:tcPr>
          <w:p w14:paraId="52EC65E6" w14:textId="77777777" w:rsidR="008B1514" w:rsidRDefault="008B1514">
            <w:pPr>
              <w:spacing w:before="20" w:after="20"/>
            </w:pPr>
            <w:r>
              <w:rPr>
                <w:color w:val="222222"/>
                <w:sz w:val="16"/>
              </w:rPr>
              <w:t>Integrity Strain</w:t>
            </w:r>
          </w:p>
        </w:tc>
        <w:tc>
          <w:tcPr>
            <w:tcW w:w="1440" w:type="dxa"/>
            <w:tcMar>
              <w:top w:w="80" w:type="dxa"/>
              <w:left w:w="100" w:type="dxa"/>
              <w:bottom w:w="80" w:type="dxa"/>
              <w:right w:w="100" w:type="dxa"/>
            </w:tcMar>
            <w:vAlign w:val="center"/>
          </w:tcPr>
          <w:p w14:paraId="520E0098" w14:textId="77777777" w:rsidR="008B1514" w:rsidRDefault="008B1514">
            <w:pPr>
              <w:spacing w:before="20" w:after="20"/>
            </w:pPr>
            <w:r>
              <w:rPr>
                <w:color w:val="222222"/>
                <w:sz w:val="16"/>
              </w:rPr>
              <w:t>Core burden</w:t>
            </w:r>
          </w:p>
        </w:tc>
        <w:tc>
          <w:tcPr>
            <w:tcW w:w="1296" w:type="dxa"/>
            <w:tcMar>
              <w:top w:w="80" w:type="dxa"/>
              <w:left w:w="100" w:type="dxa"/>
              <w:bottom w:w="80" w:type="dxa"/>
              <w:right w:w="100" w:type="dxa"/>
            </w:tcMar>
            <w:vAlign w:val="center"/>
          </w:tcPr>
          <w:p w14:paraId="7E39B177"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065A11CD" w14:textId="77777777" w:rsidR="008B1514" w:rsidRDefault="008B1514">
            <w:pPr>
              <w:spacing w:before="20" w:after="20"/>
            </w:pPr>
            <w:r>
              <w:rPr>
                <w:color w:val="222222"/>
                <w:sz w:val="16"/>
              </w:rPr>
              <w:t>Assessment + shadow items + event ledger</w:t>
            </w:r>
          </w:p>
        </w:tc>
        <w:tc>
          <w:tcPr>
            <w:tcW w:w="2016" w:type="dxa"/>
            <w:tcMar>
              <w:top w:w="80" w:type="dxa"/>
              <w:left w:w="100" w:type="dxa"/>
              <w:bottom w:w="80" w:type="dxa"/>
              <w:right w:w="100" w:type="dxa"/>
            </w:tcMar>
            <w:vAlign w:val="center"/>
          </w:tcPr>
          <w:p w14:paraId="4869AAC8" w14:textId="77777777" w:rsidR="008B1514" w:rsidRDefault="008B1514">
            <w:pPr>
              <w:spacing w:before="20" w:after="20"/>
            </w:pPr>
            <w:r>
              <w:rPr>
                <w:color w:val="222222"/>
                <w:sz w:val="16"/>
              </w:rPr>
              <w:t>Assessment baseline and any integrity-relevant behavior events</w:t>
            </w:r>
          </w:p>
        </w:tc>
        <w:tc>
          <w:tcPr>
            <w:tcW w:w="2736" w:type="dxa"/>
            <w:tcMar>
              <w:top w:w="80" w:type="dxa"/>
              <w:left w:w="100" w:type="dxa"/>
              <w:bottom w:w="80" w:type="dxa"/>
              <w:right w:w="100" w:type="dxa"/>
            </w:tcMar>
            <w:vAlign w:val="center"/>
          </w:tcPr>
          <w:p w14:paraId="18C9952C" w14:textId="77777777" w:rsidR="008B1514" w:rsidRDefault="008B1514">
            <w:pPr>
              <w:spacing w:before="20" w:after="20"/>
            </w:pPr>
            <w:r>
              <w:rPr>
                <w:color w:val="222222"/>
                <w:sz w:val="16"/>
              </w:rPr>
              <w:t>Tracks mismatch between stated values and observed behavior, especially around honesty, accountability, and congruence.</w:t>
            </w:r>
          </w:p>
        </w:tc>
      </w:tr>
      <w:tr w:rsidR="008B1514" w14:paraId="43266EF7" w14:textId="77777777">
        <w:trPr>
          <w:jc w:val="center"/>
        </w:trPr>
        <w:tc>
          <w:tcPr>
            <w:tcW w:w="1440" w:type="dxa"/>
            <w:shd w:val="clear" w:color="auto" w:fill="F4F8FB"/>
            <w:tcMar>
              <w:top w:w="80" w:type="dxa"/>
              <w:left w:w="100" w:type="dxa"/>
              <w:bottom w:w="80" w:type="dxa"/>
              <w:right w:w="100" w:type="dxa"/>
            </w:tcMar>
            <w:vAlign w:val="center"/>
          </w:tcPr>
          <w:p w14:paraId="44F6A09B" w14:textId="77777777" w:rsidR="008B1514" w:rsidRDefault="008B1514">
            <w:pPr>
              <w:spacing w:before="20" w:after="20"/>
            </w:pPr>
            <w:r>
              <w:rPr>
                <w:color w:val="222222"/>
                <w:sz w:val="16"/>
              </w:rPr>
              <w:t>CL_RECIPROCITY_IMBALANCE</w:t>
            </w:r>
          </w:p>
        </w:tc>
        <w:tc>
          <w:tcPr>
            <w:tcW w:w="1944" w:type="dxa"/>
            <w:shd w:val="clear" w:color="auto" w:fill="F4F8FB"/>
            <w:tcMar>
              <w:top w:w="80" w:type="dxa"/>
              <w:left w:w="100" w:type="dxa"/>
              <w:bottom w:w="80" w:type="dxa"/>
              <w:right w:w="100" w:type="dxa"/>
            </w:tcMar>
            <w:vAlign w:val="center"/>
          </w:tcPr>
          <w:p w14:paraId="447C2BE8" w14:textId="77777777" w:rsidR="008B1514" w:rsidRDefault="008B1514">
            <w:pPr>
              <w:spacing w:before="20" w:after="20"/>
            </w:pPr>
            <w:r>
              <w:rPr>
                <w:color w:val="222222"/>
                <w:sz w:val="16"/>
              </w:rPr>
              <w:t>Reciprocity Imbalance</w:t>
            </w:r>
          </w:p>
        </w:tc>
        <w:tc>
          <w:tcPr>
            <w:tcW w:w="1440" w:type="dxa"/>
            <w:shd w:val="clear" w:color="auto" w:fill="F4F8FB"/>
            <w:tcMar>
              <w:top w:w="80" w:type="dxa"/>
              <w:left w:w="100" w:type="dxa"/>
              <w:bottom w:w="80" w:type="dxa"/>
              <w:right w:w="100" w:type="dxa"/>
            </w:tcMar>
            <w:vAlign w:val="center"/>
          </w:tcPr>
          <w:p w14:paraId="6AAD35B3" w14:textId="77777777" w:rsidR="008B1514" w:rsidRDefault="008B1514">
            <w:pPr>
              <w:spacing w:before="20" w:after="20"/>
            </w:pPr>
            <w:r>
              <w:rPr>
                <w:color w:val="222222"/>
                <w:sz w:val="16"/>
              </w:rPr>
              <w:t>Core burden</w:t>
            </w:r>
          </w:p>
        </w:tc>
        <w:tc>
          <w:tcPr>
            <w:tcW w:w="1296" w:type="dxa"/>
            <w:shd w:val="clear" w:color="auto" w:fill="F4F8FB"/>
            <w:tcMar>
              <w:top w:w="80" w:type="dxa"/>
              <w:left w:w="100" w:type="dxa"/>
              <w:bottom w:w="80" w:type="dxa"/>
              <w:right w:w="100" w:type="dxa"/>
            </w:tcMar>
            <w:vAlign w:val="center"/>
          </w:tcPr>
          <w:p w14:paraId="11F20CBD"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0DDF7A0B" w14:textId="77777777" w:rsidR="008B1514" w:rsidRDefault="008B1514">
            <w:pPr>
              <w:spacing w:before="20" w:after="20"/>
            </w:pPr>
            <w:r>
              <w:rPr>
                <w:color w:val="222222"/>
                <w:sz w:val="16"/>
              </w:rPr>
              <w:t>Assessment + messaging + couple mode</w:t>
            </w:r>
          </w:p>
        </w:tc>
        <w:tc>
          <w:tcPr>
            <w:tcW w:w="2016" w:type="dxa"/>
            <w:shd w:val="clear" w:color="auto" w:fill="F4F8FB"/>
            <w:tcMar>
              <w:top w:w="80" w:type="dxa"/>
              <w:left w:w="100" w:type="dxa"/>
              <w:bottom w:w="80" w:type="dxa"/>
              <w:right w:w="100" w:type="dxa"/>
            </w:tcMar>
            <w:vAlign w:val="center"/>
          </w:tcPr>
          <w:p w14:paraId="5159A122" w14:textId="77777777" w:rsidR="008B1514" w:rsidRDefault="008B1514">
            <w:pPr>
              <w:spacing w:before="20" w:after="20"/>
            </w:pPr>
            <w:r>
              <w:rPr>
                <w:color w:val="222222"/>
                <w:sz w:val="16"/>
              </w:rPr>
              <w:t>Assessment seeds, then recalculated through interaction data</w:t>
            </w:r>
          </w:p>
        </w:tc>
        <w:tc>
          <w:tcPr>
            <w:tcW w:w="2736" w:type="dxa"/>
            <w:shd w:val="clear" w:color="auto" w:fill="F4F8FB"/>
            <w:tcMar>
              <w:top w:w="80" w:type="dxa"/>
              <w:left w:w="100" w:type="dxa"/>
              <w:bottom w:w="80" w:type="dxa"/>
              <w:right w:w="100" w:type="dxa"/>
            </w:tcMar>
            <w:vAlign w:val="center"/>
          </w:tcPr>
          <w:p w14:paraId="76876479" w14:textId="77777777" w:rsidR="008B1514" w:rsidRDefault="008B1514">
            <w:pPr>
              <w:spacing w:before="20" w:after="20"/>
            </w:pPr>
            <w:r>
              <w:rPr>
                <w:color w:val="222222"/>
                <w:sz w:val="16"/>
              </w:rPr>
              <w:t>Captures one-sided effort, uneven pursuit, or chronic emotional labor asymmetry.</w:t>
            </w:r>
          </w:p>
        </w:tc>
      </w:tr>
      <w:tr w:rsidR="008B1514" w14:paraId="50682C8A" w14:textId="77777777">
        <w:trPr>
          <w:jc w:val="center"/>
        </w:trPr>
        <w:tc>
          <w:tcPr>
            <w:tcW w:w="1440" w:type="dxa"/>
            <w:tcMar>
              <w:top w:w="80" w:type="dxa"/>
              <w:left w:w="100" w:type="dxa"/>
              <w:bottom w:w="80" w:type="dxa"/>
              <w:right w:w="100" w:type="dxa"/>
            </w:tcMar>
            <w:vAlign w:val="center"/>
          </w:tcPr>
          <w:p w14:paraId="347BE10F" w14:textId="77777777" w:rsidR="008B1514" w:rsidRDefault="008B1514">
            <w:pPr>
              <w:spacing w:before="20" w:after="20"/>
            </w:pPr>
            <w:r>
              <w:rPr>
                <w:color w:val="222222"/>
                <w:sz w:val="16"/>
              </w:rPr>
              <w:t>CL_INTENT_MISMATCH</w:t>
            </w:r>
          </w:p>
        </w:tc>
        <w:tc>
          <w:tcPr>
            <w:tcW w:w="1944" w:type="dxa"/>
            <w:tcMar>
              <w:top w:w="80" w:type="dxa"/>
              <w:left w:w="100" w:type="dxa"/>
              <w:bottom w:w="80" w:type="dxa"/>
              <w:right w:w="100" w:type="dxa"/>
            </w:tcMar>
            <w:vAlign w:val="center"/>
          </w:tcPr>
          <w:p w14:paraId="0F75C26F" w14:textId="77777777" w:rsidR="008B1514" w:rsidRDefault="008B1514">
            <w:pPr>
              <w:spacing w:before="20" w:after="20"/>
            </w:pPr>
            <w:r>
              <w:rPr>
                <w:color w:val="222222"/>
                <w:sz w:val="16"/>
              </w:rPr>
              <w:t>Intent Mismatch</w:t>
            </w:r>
          </w:p>
        </w:tc>
        <w:tc>
          <w:tcPr>
            <w:tcW w:w="1440" w:type="dxa"/>
            <w:tcMar>
              <w:top w:w="80" w:type="dxa"/>
              <w:left w:w="100" w:type="dxa"/>
              <w:bottom w:w="80" w:type="dxa"/>
              <w:right w:w="100" w:type="dxa"/>
            </w:tcMar>
            <w:vAlign w:val="center"/>
          </w:tcPr>
          <w:p w14:paraId="33B0E8D4" w14:textId="77777777" w:rsidR="008B1514" w:rsidRDefault="008B1514">
            <w:pPr>
              <w:spacing w:before="20" w:after="20"/>
            </w:pPr>
            <w:r>
              <w:rPr>
                <w:color w:val="222222"/>
                <w:sz w:val="16"/>
              </w:rPr>
              <w:t>Core burden</w:t>
            </w:r>
          </w:p>
        </w:tc>
        <w:tc>
          <w:tcPr>
            <w:tcW w:w="1296" w:type="dxa"/>
            <w:tcMar>
              <w:top w:w="80" w:type="dxa"/>
              <w:left w:w="100" w:type="dxa"/>
              <w:bottom w:w="80" w:type="dxa"/>
              <w:right w:w="100" w:type="dxa"/>
            </w:tcMar>
            <w:vAlign w:val="center"/>
          </w:tcPr>
          <w:p w14:paraId="24E0D1F4"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5FE33550" w14:textId="77777777" w:rsidR="008B1514" w:rsidRDefault="008B1514">
            <w:pPr>
              <w:spacing w:before="20" w:after="20"/>
            </w:pPr>
            <w:r>
              <w:rPr>
                <w:color w:val="222222"/>
                <w:sz w:val="16"/>
              </w:rPr>
              <w:t>Onboarding profile + assessment + match packet</w:t>
            </w:r>
          </w:p>
        </w:tc>
        <w:tc>
          <w:tcPr>
            <w:tcW w:w="2016" w:type="dxa"/>
            <w:tcMar>
              <w:top w:w="80" w:type="dxa"/>
              <w:left w:w="100" w:type="dxa"/>
              <w:bottom w:w="80" w:type="dxa"/>
              <w:right w:w="100" w:type="dxa"/>
            </w:tcMar>
            <w:vAlign w:val="center"/>
          </w:tcPr>
          <w:p w14:paraId="2A811654" w14:textId="77777777" w:rsidR="008B1514" w:rsidRDefault="008B1514">
            <w:pPr>
              <w:spacing w:before="20" w:after="20"/>
            </w:pPr>
            <w:r>
              <w:rPr>
                <w:color w:val="222222"/>
                <w:sz w:val="16"/>
              </w:rPr>
              <w:t>At onboarding, at assessment close, and at pair assembly</w:t>
            </w:r>
          </w:p>
        </w:tc>
        <w:tc>
          <w:tcPr>
            <w:tcW w:w="2736" w:type="dxa"/>
            <w:tcMar>
              <w:top w:w="80" w:type="dxa"/>
              <w:left w:w="100" w:type="dxa"/>
              <w:bottom w:w="80" w:type="dxa"/>
              <w:right w:w="100" w:type="dxa"/>
            </w:tcMar>
            <w:vAlign w:val="center"/>
          </w:tcPr>
          <w:p w14:paraId="35426D4E" w14:textId="77777777" w:rsidR="008B1514" w:rsidRDefault="008B1514">
            <w:pPr>
              <w:spacing w:before="20" w:after="20"/>
            </w:pPr>
            <w:r>
              <w:rPr>
                <w:color w:val="222222"/>
                <w:sz w:val="16"/>
              </w:rPr>
              <w:t xml:space="preserve">Prevents high chemistry from being mistaken for aligned direction when relationship intent is </w:t>
            </w:r>
            <w:r>
              <w:rPr>
                <w:color w:val="222222"/>
                <w:sz w:val="16"/>
              </w:rPr>
              <w:lastRenderedPageBreak/>
              <w:t>structurally mismatched.</w:t>
            </w:r>
          </w:p>
        </w:tc>
      </w:tr>
      <w:tr w:rsidR="008B1514" w14:paraId="703DD031" w14:textId="77777777">
        <w:trPr>
          <w:jc w:val="center"/>
        </w:trPr>
        <w:tc>
          <w:tcPr>
            <w:tcW w:w="1440" w:type="dxa"/>
            <w:shd w:val="clear" w:color="auto" w:fill="F4F8FB"/>
            <w:tcMar>
              <w:top w:w="80" w:type="dxa"/>
              <w:left w:w="100" w:type="dxa"/>
              <w:bottom w:w="80" w:type="dxa"/>
              <w:right w:w="100" w:type="dxa"/>
            </w:tcMar>
            <w:vAlign w:val="center"/>
          </w:tcPr>
          <w:p w14:paraId="478196DB" w14:textId="77777777" w:rsidR="008B1514" w:rsidRDefault="008B1514">
            <w:pPr>
              <w:spacing w:before="20" w:after="20"/>
            </w:pPr>
            <w:r>
              <w:rPr>
                <w:color w:val="222222"/>
                <w:sz w:val="16"/>
              </w:rPr>
              <w:lastRenderedPageBreak/>
              <w:t>CL_PACE_MISMATCH</w:t>
            </w:r>
          </w:p>
        </w:tc>
        <w:tc>
          <w:tcPr>
            <w:tcW w:w="1944" w:type="dxa"/>
            <w:shd w:val="clear" w:color="auto" w:fill="F4F8FB"/>
            <w:tcMar>
              <w:top w:w="80" w:type="dxa"/>
              <w:left w:w="100" w:type="dxa"/>
              <w:bottom w:w="80" w:type="dxa"/>
              <w:right w:w="100" w:type="dxa"/>
            </w:tcMar>
            <w:vAlign w:val="center"/>
          </w:tcPr>
          <w:p w14:paraId="5185188A" w14:textId="77777777" w:rsidR="008B1514" w:rsidRDefault="008B1514">
            <w:pPr>
              <w:spacing w:before="20" w:after="20"/>
            </w:pPr>
            <w:r>
              <w:rPr>
                <w:color w:val="222222"/>
                <w:sz w:val="16"/>
              </w:rPr>
              <w:t>Pace Mismatch</w:t>
            </w:r>
          </w:p>
        </w:tc>
        <w:tc>
          <w:tcPr>
            <w:tcW w:w="1440" w:type="dxa"/>
            <w:shd w:val="clear" w:color="auto" w:fill="F4F8FB"/>
            <w:tcMar>
              <w:top w:w="80" w:type="dxa"/>
              <w:left w:w="100" w:type="dxa"/>
              <w:bottom w:w="80" w:type="dxa"/>
              <w:right w:w="100" w:type="dxa"/>
            </w:tcMar>
            <w:vAlign w:val="center"/>
          </w:tcPr>
          <w:p w14:paraId="7A0B3CD2" w14:textId="77777777" w:rsidR="008B1514" w:rsidRDefault="008B1514">
            <w:pPr>
              <w:spacing w:before="20" w:after="20"/>
            </w:pPr>
            <w:r>
              <w:rPr>
                <w:color w:val="222222"/>
                <w:sz w:val="16"/>
              </w:rPr>
              <w:t>Core burden</w:t>
            </w:r>
          </w:p>
        </w:tc>
        <w:tc>
          <w:tcPr>
            <w:tcW w:w="1296" w:type="dxa"/>
            <w:shd w:val="clear" w:color="auto" w:fill="F4F8FB"/>
            <w:tcMar>
              <w:top w:w="80" w:type="dxa"/>
              <w:left w:w="100" w:type="dxa"/>
              <w:bottom w:w="80" w:type="dxa"/>
              <w:right w:w="100" w:type="dxa"/>
            </w:tcMar>
            <w:vAlign w:val="center"/>
          </w:tcPr>
          <w:p w14:paraId="1C294A90"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771E3CF8" w14:textId="77777777" w:rsidR="008B1514" w:rsidRDefault="008B1514">
            <w:pPr>
              <w:spacing w:before="20" w:after="20"/>
            </w:pPr>
            <w:r>
              <w:rPr>
                <w:color w:val="222222"/>
                <w:sz w:val="16"/>
              </w:rPr>
              <w:t>Assessment + matching + drift</w:t>
            </w:r>
          </w:p>
        </w:tc>
        <w:tc>
          <w:tcPr>
            <w:tcW w:w="2016" w:type="dxa"/>
            <w:shd w:val="clear" w:color="auto" w:fill="F4F8FB"/>
            <w:tcMar>
              <w:top w:w="80" w:type="dxa"/>
              <w:left w:w="100" w:type="dxa"/>
              <w:bottom w:w="80" w:type="dxa"/>
              <w:right w:w="100" w:type="dxa"/>
            </w:tcMar>
            <w:vAlign w:val="center"/>
          </w:tcPr>
          <w:p w14:paraId="5E15DAF2" w14:textId="77777777" w:rsidR="008B1514" w:rsidRDefault="008B1514">
            <w:pPr>
              <w:spacing w:before="20" w:after="20"/>
            </w:pPr>
            <w:r>
              <w:rPr>
                <w:color w:val="222222"/>
                <w:sz w:val="16"/>
              </w:rPr>
              <w:t>Assessment and pair assembly; rechecked during pace shocks</w:t>
            </w:r>
          </w:p>
        </w:tc>
        <w:tc>
          <w:tcPr>
            <w:tcW w:w="2736" w:type="dxa"/>
            <w:shd w:val="clear" w:color="auto" w:fill="F4F8FB"/>
            <w:tcMar>
              <w:top w:w="80" w:type="dxa"/>
              <w:left w:w="100" w:type="dxa"/>
              <w:bottom w:w="80" w:type="dxa"/>
              <w:right w:w="100" w:type="dxa"/>
            </w:tcMar>
            <w:vAlign w:val="center"/>
          </w:tcPr>
          <w:p w14:paraId="077D62A4" w14:textId="77777777" w:rsidR="008B1514" w:rsidRDefault="008B1514">
            <w:pPr>
              <w:spacing w:before="20" w:after="20"/>
            </w:pPr>
            <w:r>
              <w:rPr>
                <w:color w:val="222222"/>
                <w:sz w:val="16"/>
              </w:rPr>
              <w:t>Captures misaligned speed for intimacy, commitment, and relationship progression.</w:t>
            </w:r>
          </w:p>
        </w:tc>
      </w:tr>
      <w:tr w:rsidR="008B1514" w14:paraId="3C25E5DF" w14:textId="77777777">
        <w:trPr>
          <w:jc w:val="center"/>
        </w:trPr>
        <w:tc>
          <w:tcPr>
            <w:tcW w:w="1440" w:type="dxa"/>
            <w:tcMar>
              <w:top w:w="80" w:type="dxa"/>
              <w:left w:w="100" w:type="dxa"/>
              <w:bottom w:w="80" w:type="dxa"/>
              <w:right w:w="100" w:type="dxa"/>
            </w:tcMar>
            <w:vAlign w:val="center"/>
          </w:tcPr>
          <w:p w14:paraId="0E68E4DC" w14:textId="77777777" w:rsidR="008B1514" w:rsidRDefault="008B1514">
            <w:pPr>
              <w:spacing w:before="20" w:after="20"/>
            </w:pPr>
            <w:r>
              <w:rPr>
                <w:color w:val="222222"/>
                <w:sz w:val="16"/>
              </w:rPr>
              <w:t>CL_ATTACHMENT_SPIKE</w:t>
            </w:r>
          </w:p>
        </w:tc>
        <w:tc>
          <w:tcPr>
            <w:tcW w:w="1944" w:type="dxa"/>
            <w:tcMar>
              <w:top w:w="80" w:type="dxa"/>
              <w:left w:w="100" w:type="dxa"/>
              <w:bottom w:w="80" w:type="dxa"/>
              <w:right w:w="100" w:type="dxa"/>
            </w:tcMar>
            <w:vAlign w:val="center"/>
          </w:tcPr>
          <w:p w14:paraId="6920858A" w14:textId="77777777" w:rsidR="008B1514" w:rsidRDefault="008B1514">
            <w:pPr>
              <w:spacing w:before="20" w:after="20"/>
            </w:pPr>
            <w:r>
              <w:rPr>
                <w:color w:val="222222"/>
                <w:sz w:val="16"/>
              </w:rPr>
              <w:t>Attachment Spike</w:t>
            </w:r>
          </w:p>
        </w:tc>
        <w:tc>
          <w:tcPr>
            <w:tcW w:w="1440" w:type="dxa"/>
            <w:tcMar>
              <w:top w:w="80" w:type="dxa"/>
              <w:left w:w="100" w:type="dxa"/>
              <w:bottom w:w="80" w:type="dxa"/>
              <w:right w:w="100" w:type="dxa"/>
            </w:tcMar>
            <w:vAlign w:val="center"/>
          </w:tcPr>
          <w:p w14:paraId="1FAFF320" w14:textId="77777777" w:rsidR="008B1514" w:rsidRDefault="008B1514">
            <w:pPr>
              <w:spacing w:before="20" w:after="20"/>
            </w:pPr>
            <w:r>
              <w:rPr>
                <w:color w:val="222222"/>
                <w:sz w:val="16"/>
              </w:rPr>
              <w:t>Attachment strain</w:t>
            </w:r>
          </w:p>
        </w:tc>
        <w:tc>
          <w:tcPr>
            <w:tcW w:w="1296" w:type="dxa"/>
            <w:tcMar>
              <w:top w:w="80" w:type="dxa"/>
              <w:left w:w="100" w:type="dxa"/>
              <w:bottom w:w="80" w:type="dxa"/>
              <w:right w:w="100" w:type="dxa"/>
            </w:tcMar>
            <w:vAlign w:val="center"/>
          </w:tcPr>
          <w:p w14:paraId="3C0ECCFF"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1EDB1939" w14:textId="77777777" w:rsidR="008B1514" w:rsidRDefault="008B1514">
            <w:pPr>
              <w:spacing w:before="20" w:after="20"/>
            </w:pPr>
            <w:r>
              <w:rPr>
                <w:color w:val="222222"/>
                <w:sz w:val="16"/>
              </w:rPr>
              <w:t>Assessment + messaging + distress windows</w:t>
            </w:r>
          </w:p>
        </w:tc>
        <w:tc>
          <w:tcPr>
            <w:tcW w:w="2016" w:type="dxa"/>
            <w:tcMar>
              <w:top w:w="80" w:type="dxa"/>
              <w:left w:w="100" w:type="dxa"/>
              <w:bottom w:w="80" w:type="dxa"/>
              <w:right w:w="100" w:type="dxa"/>
            </w:tcMar>
            <w:vAlign w:val="center"/>
          </w:tcPr>
          <w:p w14:paraId="5663573A" w14:textId="77777777" w:rsidR="008B1514" w:rsidRDefault="008B1514">
            <w:pPr>
              <w:spacing w:before="20" w:after="20"/>
            </w:pPr>
            <w:r>
              <w:rPr>
                <w:color w:val="222222"/>
                <w:sz w:val="16"/>
              </w:rPr>
              <w:t>Assessment baseline plus sudden silence or uncertainty windows</w:t>
            </w:r>
          </w:p>
        </w:tc>
        <w:tc>
          <w:tcPr>
            <w:tcW w:w="2736" w:type="dxa"/>
            <w:tcMar>
              <w:top w:w="80" w:type="dxa"/>
              <w:left w:w="100" w:type="dxa"/>
              <w:bottom w:w="80" w:type="dxa"/>
              <w:right w:w="100" w:type="dxa"/>
            </w:tcMar>
            <w:vAlign w:val="center"/>
          </w:tcPr>
          <w:p w14:paraId="3C163CC3" w14:textId="77777777" w:rsidR="008B1514" w:rsidRDefault="008B1514">
            <w:pPr>
              <w:spacing w:before="20" w:after="20"/>
            </w:pPr>
            <w:r>
              <w:rPr>
                <w:color w:val="222222"/>
                <w:sz w:val="16"/>
              </w:rPr>
              <w:t>Tracks abrupt activation under uncertainty: spiraling, freezing, over-functioning, or emotional collapse.</w:t>
            </w:r>
          </w:p>
        </w:tc>
      </w:tr>
      <w:tr w:rsidR="008B1514" w14:paraId="319FA03A" w14:textId="77777777">
        <w:trPr>
          <w:jc w:val="center"/>
        </w:trPr>
        <w:tc>
          <w:tcPr>
            <w:tcW w:w="1440" w:type="dxa"/>
            <w:shd w:val="clear" w:color="auto" w:fill="F4F8FB"/>
            <w:tcMar>
              <w:top w:w="80" w:type="dxa"/>
              <w:left w:w="100" w:type="dxa"/>
              <w:bottom w:w="80" w:type="dxa"/>
              <w:right w:w="100" w:type="dxa"/>
            </w:tcMar>
            <w:vAlign w:val="center"/>
          </w:tcPr>
          <w:p w14:paraId="14F07E78" w14:textId="77777777" w:rsidR="008B1514" w:rsidRDefault="008B1514">
            <w:pPr>
              <w:spacing w:before="20" w:after="20"/>
            </w:pPr>
            <w:r>
              <w:rPr>
                <w:color w:val="222222"/>
                <w:sz w:val="16"/>
              </w:rPr>
              <w:t>CL_VALIDATION_HUNGER</w:t>
            </w:r>
          </w:p>
        </w:tc>
        <w:tc>
          <w:tcPr>
            <w:tcW w:w="1944" w:type="dxa"/>
            <w:shd w:val="clear" w:color="auto" w:fill="F4F8FB"/>
            <w:tcMar>
              <w:top w:w="80" w:type="dxa"/>
              <w:left w:w="100" w:type="dxa"/>
              <w:bottom w:w="80" w:type="dxa"/>
              <w:right w:w="100" w:type="dxa"/>
            </w:tcMar>
            <w:vAlign w:val="center"/>
          </w:tcPr>
          <w:p w14:paraId="69308EFE" w14:textId="77777777" w:rsidR="008B1514" w:rsidRDefault="008B1514">
            <w:pPr>
              <w:spacing w:before="20" w:after="20"/>
            </w:pPr>
            <w:r>
              <w:rPr>
                <w:color w:val="222222"/>
                <w:sz w:val="16"/>
              </w:rPr>
              <w:t>Validation Dependency</w:t>
            </w:r>
          </w:p>
        </w:tc>
        <w:tc>
          <w:tcPr>
            <w:tcW w:w="1440" w:type="dxa"/>
            <w:shd w:val="clear" w:color="auto" w:fill="F4F8FB"/>
            <w:tcMar>
              <w:top w:w="80" w:type="dxa"/>
              <w:left w:w="100" w:type="dxa"/>
              <w:bottom w:w="80" w:type="dxa"/>
              <w:right w:w="100" w:type="dxa"/>
            </w:tcMar>
            <w:vAlign w:val="center"/>
          </w:tcPr>
          <w:p w14:paraId="06EA9878" w14:textId="77777777" w:rsidR="008B1514" w:rsidRDefault="008B1514">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70E7E02C"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0A8FFB1D" w14:textId="77777777" w:rsidR="008B1514" w:rsidRDefault="008B1514">
            <w:pPr>
              <w:spacing w:before="20" w:after="20"/>
            </w:pPr>
            <w:r>
              <w:rPr>
                <w:color w:val="222222"/>
                <w:sz w:val="16"/>
              </w:rPr>
              <w:t>Assessment + polarity + messaging</w:t>
            </w:r>
          </w:p>
        </w:tc>
        <w:tc>
          <w:tcPr>
            <w:tcW w:w="2016" w:type="dxa"/>
            <w:shd w:val="clear" w:color="auto" w:fill="F4F8FB"/>
            <w:tcMar>
              <w:top w:w="80" w:type="dxa"/>
              <w:left w:w="100" w:type="dxa"/>
              <w:bottom w:w="80" w:type="dxa"/>
              <w:right w:w="100" w:type="dxa"/>
            </w:tcMar>
            <w:vAlign w:val="center"/>
          </w:tcPr>
          <w:p w14:paraId="50A13637" w14:textId="77777777" w:rsidR="008B1514" w:rsidRDefault="008B1514">
            <w:pPr>
              <w:spacing w:before="20" w:after="20"/>
            </w:pPr>
            <w:r>
              <w:rPr>
                <w:color w:val="222222"/>
                <w:sz w:val="16"/>
              </w:rPr>
              <w:t>Assessment, attraction windows, approval-seeking sequences</w:t>
            </w:r>
          </w:p>
        </w:tc>
        <w:tc>
          <w:tcPr>
            <w:tcW w:w="2736" w:type="dxa"/>
            <w:shd w:val="clear" w:color="auto" w:fill="F4F8FB"/>
            <w:tcMar>
              <w:top w:w="80" w:type="dxa"/>
              <w:left w:w="100" w:type="dxa"/>
              <w:bottom w:w="80" w:type="dxa"/>
              <w:right w:w="100" w:type="dxa"/>
            </w:tcMar>
            <w:vAlign w:val="center"/>
          </w:tcPr>
          <w:p w14:paraId="53A9BC0A" w14:textId="77777777" w:rsidR="008B1514" w:rsidRDefault="008B1514">
            <w:pPr>
              <w:spacing w:before="20" w:after="20"/>
            </w:pPr>
            <w:r>
              <w:rPr>
                <w:color w:val="222222"/>
                <w:sz w:val="16"/>
              </w:rPr>
              <w:t>Captures chemistry inflated by being chosen, mirrored, or reassured rather than by actual relational fit.</w:t>
            </w:r>
          </w:p>
        </w:tc>
      </w:tr>
      <w:tr w:rsidR="008B1514" w14:paraId="5BBCF79E" w14:textId="77777777">
        <w:trPr>
          <w:jc w:val="center"/>
        </w:trPr>
        <w:tc>
          <w:tcPr>
            <w:tcW w:w="1440" w:type="dxa"/>
            <w:tcMar>
              <w:top w:w="80" w:type="dxa"/>
              <w:left w:w="100" w:type="dxa"/>
              <w:bottom w:w="80" w:type="dxa"/>
              <w:right w:w="100" w:type="dxa"/>
            </w:tcMar>
            <w:vAlign w:val="center"/>
          </w:tcPr>
          <w:p w14:paraId="53D2ADAE" w14:textId="77777777" w:rsidR="008B1514" w:rsidRDefault="008B1514">
            <w:pPr>
              <w:spacing w:before="20" w:after="20"/>
            </w:pPr>
            <w:r>
              <w:rPr>
                <w:color w:val="222222"/>
                <w:sz w:val="16"/>
              </w:rPr>
              <w:t>CL_SURRENDER_SAFETY_DEFICIT</w:t>
            </w:r>
          </w:p>
        </w:tc>
        <w:tc>
          <w:tcPr>
            <w:tcW w:w="1944" w:type="dxa"/>
            <w:tcMar>
              <w:top w:w="80" w:type="dxa"/>
              <w:left w:w="100" w:type="dxa"/>
              <w:bottom w:w="80" w:type="dxa"/>
              <w:right w:w="100" w:type="dxa"/>
            </w:tcMar>
            <w:vAlign w:val="center"/>
          </w:tcPr>
          <w:p w14:paraId="545DD988" w14:textId="77777777" w:rsidR="008B1514" w:rsidRDefault="008B1514">
            <w:pPr>
              <w:spacing w:before="20" w:after="20"/>
            </w:pPr>
            <w:r>
              <w:rPr>
                <w:color w:val="222222"/>
                <w:sz w:val="16"/>
              </w:rPr>
              <w:t>Surrender Safety Deficit</w:t>
            </w:r>
          </w:p>
        </w:tc>
        <w:tc>
          <w:tcPr>
            <w:tcW w:w="1440" w:type="dxa"/>
            <w:tcMar>
              <w:top w:w="80" w:type="dxa"/>
              <w:left w:w="100" w:type="dxa"/>
              <w:bottom w:w="80" w:type="dxa"/>
              <w:right w:w="100" w:type="dxa"/>
            </w:tcMar>
            <w:vAlign w:val="center"/>
          </w:tcPr>
          <w:p w14:paraId="2F6F10C5" w14:textId="77777777" w:rsidR="008B1514" w:rsidRDefault="008B1514">
            <w:pPr>
              <w:spacing w:before="20" w:after="20"/>
            </w:pPr>
            <w:r>
              <w:rPr>
                <w:color w:val="222222"/>
                <w:sz w:val="16"/>
              </w:rPr>
              <w:t>Chemistry-risk</w:t>
            </w:r>
          </w:p>
        </w:tc>
        <w:tc>
          <w:tcPr>
            <w:tcW w:w="1296" w:type="dxa"/>
            <w:tcMar>
              <w:top w:w="80" w:type="dxa"/>
              <w:left w:w="100" w:type="dxa"/>
              <w:bottom w:w="80" w:type="dxa"/>
              <w:right w:w="100" w:type="dxa"/>
            </w:tcMar>
            <w:vAlign w:val="center"/>
          </w:tcPr>
          <w:p w14:paraId="52E331A7"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70F4B692" w14:textId="77777777" w:rsidR="008B1514" w:rsidRDefault="008B1514">
            <w:pPr>
              <w:spacing w:before="20" w:after="20"/>
            </w:pPr>
            <w:r>
              <w:rPr>
                <w:color w:val="222222"/>
                <w:sz w:val="16"/>
              </w:rPr>
              <w:t>Assessment + polarity + Sanctuary</w:t>
            </w:r>
          </w:p>
        </w:tc>
        <w:tc>
          <w:tcPr>
            <w:tcW w:w="2016" w:type="dxa"/>
            <w:tcMar>
              <w:top w:w="80" w:type="dxa"/>
              <w:left w:w="100" w:type="dxa"/>
              <w:bottom w:w="80" w:type="dxa"/>
              <w:right w:w="100" w:type="dxa"/>
            </w:tcMar>
            <w:vAlign w:val="center"/>
          </w:tcPr>
          <w:p w14:paraId="770CF63F" w14:textId="77777777" w:rsidR="008B1514" w:rsidRDefault="008B1514">
            <w:pPr>
              <w:spacing w:before="20" w:after="20"/>
            </w:pPr>
            <w:r>
              <w:rPr>
                <w:color w:val="222222"/>
                <w:sz w:val="16"/>
              </w:rPr>
              <w:t>Assessment and intimacy escalation windows</w:t>
            </w:r>
          </w:p>
        </w:tc>
        <w:tc>
          <w:tcPr>
            <w:tcW w:w="2736" w:type="dxa"/>
            <w:tcMar>
              <w:top w:w="80" w:type="dxa"/>
              <w:left w:w="100" w:type="dxa"/>
              <w:bottom w:w="80" w:type="dxa"/>
              <w:right w:w="100" w:type="dxa"/>
            </w:tcMar>
            <w:vAlign w:val="center"/>
          </w:tcPr>
          <w:p w14:paraId="474FCECA" w14:textId="77777777" w:rsidR="008B1514" w:rsidRDefault="008B1514">
            <w:pPr>
              <w:spacing w:before="20" w:after="20"/>
            </w:pPr>
            <w:r>
              <w:rPr>
                <w:color w:val="222222"/>
                <w:sz w:val="16"/>
              </w:rPr>
              <w:t>Flags when closeness does not feel safe enough to relax into, even if attraction is present.</w:t>
            </w:r>
          </w:p>
        </w:tc>
      </w:tr>
      <w:tr w:rsidR="008B1514" w14:paraId="78E37B99" w14:textId="77777777">
        <w:trPr>
          <w:jc w:val="center"/>
        </w:trPr>
        <w:tc>
          <w:tcPr>
            <w:tcW w:w="1440" w:type="dxa"/>
            <w:shd w:val="clear" w:color="auto" w:fill="F4F8FB"/>
            <w:tcMar>
              <w:top w:w="80" w:type="dxa"/>
              <w:left w:w="100" w:type="dxa"/>
              <w:bottom w:w="80" w:type="dxa"/>
              <w:right w:w="100" w:type="dxa"/>
            </w:tcMar>
            <w:vAlign w:val="center"/>
          </w:tcPr>
          <w:p w14:paraId="7B74593D" w14:textId="77777777" w:rsidR="008B1514" w:rsidRDefault="008B1514">
            <w:pPr>
              <w:spacing w:before="20" w:after="20"/>
            </w:pPr>
            <w:r>
              <w:rPr>
                <w:color w:val="222222"/>
                <w:sz w:val="16"/>
              </w:rPr>
              <w:t>CL_TENSION_BONDING</w:t>
            </w:r>
          </w:p>
        </w:tc>
        <w:tc>
          <w:tcPr>
            <w:tcW w:w="1944" w:type="dxa"/>
            <w:shd w:val="clear" w:color="auto" w:fill="F4F8FB"/>
            <w:tcMar>
              <w:top w:w="80" w:type="dxa"/>
              <w:left w:w="100" w:type="dxa"/>
              <w:bottom w:w="80" w:type="dxa"/>
              <w:right w:w="100" w:type="dxa"/>
            </w:tcMar>
            <w:vAlign w:val="center"/>
          </w:tcPr>
          <w:p w14:paraId="39906821" w14:textId="77777777" w:rsidR="008B1514" w:rsidRDefault="008B1514">
            <w:pPr>
              <w:spacing w:before="20" w:after="20"/>
            </w:pPr>
            <w:r>
              <w:rPr>
                <w:color w:val="222222"/>
                <w:sz w:val="16"/>
              </w:rPr>
              <w:t>Tension Bonding</w:t>
            </w:r>
          </w:p>
        </w:tc>
        <w:tc>
          <w:tcPr>
            <w:tcW w:w="1440" w:type="dxa"/>
            <w:shd w:val="clear" w:color="auto" w:fill="F4F8FB"/>
            <w:tcMar>
              <w:top w:w="80" w:type="dxa"/>
              <w:left w:w="100" w:type="dxa"/>
              <w:bottom w:w="80" w:type="dxa"/>
              <w:right w:w="100" w:type="dxa"/>
            </w:tcMar>
            <w:vAlign w:val="center"/>
          </w:tcPr>
          <w:p w14:paraId="73F79446" w14:textId="77777777" w:rsidR="008B1514" w:rsidRDefault="008B1514">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7C003CE8"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302D9DAC" w14:textId="77777777" w:rsidR="008B1514" w:rsidRDefault="008B1514">
            <w:pPr>
              <w:spacing w:before="20" w:after="20"/>
            </w:pPr>
            <w:r>
              <w:rPr>
                <w:color w:val="222222"/>
                <w:sz w:val="16"/>
              </w:rPr>
              <w:t>Polarity + messaging conflict cadence</w:t>
            </w:r>
          </w:p>
        </w:tc>
        <w:tc>
          <w:tcPr>
            <w:tcW w:w="2016" w:type="dxa"/>
            <w:shd w:val="clear" w:color="auto" w:fill="F4F8FB"/>
            <w:tcMar>
              <w:top w:w="80" w:type="dxa"/>
              <w:left w:w="100" w:type="dxa"/>
              <w:bottom w:w="80" w:type="dxa"/>
              <w:right w:w="100" w:type="dxa"/>
            </w:tcMar>
            <w:vAlign w:val="center"/>
          </w:tcPr>
          <w:p w14:paraId="6106A008" w14:textId="77777777" w:rsidR="008B1514" w:rsidRDefault="008B1514">
            <w:pPr>
              <w:spacing w:before="20" w:after="20"/>
            </w:pPr>
            <w:r>
              <w:rPr>
                <w:color w:val="222222"/>
                <w:sz w:val="16"/>
              </w:rPr>
              <w:t>During attraction ramp and conflict repetition</w:t>
            </w:r>
          </w:p>
        </w:tc>
        <w:tc>
          <w:tcPr>
            <w:tcW w:w="2736" w:type="dxa"/>
            <w:shd w:val="clear" w:color="auto" w:fill="F4F8FB"/>
            <w:tcMar>
              <w:top w:w="80" w:type="dxa"/>
              <w:left w:w="100" w:type="dxa"/>
              <w:bottom w:w="80" w:type="dxa"/>
              <w:right w:w="100" w:type="dxa"/>
            </w:tcMar>
            <w:vAlign w:val="center"/>
          </w:tcPr>
          <w:p w14:paraId="563636DC" w14:textId="77777777" w:rsidR="008B1514" w:rsidRDefault="008B1514">
            <w:pPr>
              <w:spacing w:before="20" w:after="20"/>
            </w:pPr>
            <w:r>
              <w:rPr>
                <w:color w:val="222222"/>
                <w:sz w:val="16"/>
              </w:rPr>
              <w:t>Captures chemistry that is being powered by friction, uncertainty, chaos, or emotional whiplash.</w:t>
            </w:r>
          </w:p>
        </w:tc>
      </w:tr>
      <w:tr w:rsidR="008B1514" w14:paraId="69C5F8B9" w14:textId="77777777">
        <w:trPr>
          <w:jc w:val="center"/>
        </w:trPr>
        <w:tc>
          <w:tcPr>
            <w:tcW w:w="1440" w:type="dxa"/>
            <w:tcMar>
              <w:top w:w="80" w:type="dxa"/>
              <w:left w:w="100" w:type="dxa"/>
              <w:bottom w:w="80" w:type="dxa"/>
              <w:right w:w="100" w:type="dxa"/>
            </w:tcMar>
            <w:vAlign w:val="center"/>
          </w:tcPr>
          <w:p w14:paraId="4A098914" w14:textId="77777777" w:rsidR="008B1514" w:rsidRDefault="008B1514">
            <w:pPr>
              <w:spacing w:before="20" w:after="20"/>
            </w:pPr>
            <w:r>
              <w:rPr>
                <w:color w:val="222222"/>
                <w:sz w:val="16"/>
              </w:rPr>
              <w:t>CL_STRUCTURE_COLLISION</w:t>
            </w:r>
          </w:p>
        </w:tc>
        <w:tc>
          <w:tcPr>
            <w:tcW w:w="1944" w:type="dxa"/>
            <w:tcMar>
              <w:top w:w="80" w:type="dxa"/>
              <w:left w:w="100" w:type="dxa"/>
              <w:bottom w:w="80" w:type="dxa"/>
              <w:right w:w="100" w:type="dxa"/>
            </w:tcMar>
            <w:vAlign w:val="center"/>
          </w:tcPr>
          <w:p w14:paraId="6ADC9EB4" w14:textId="77777777" w:rsidR="008B1514" w:rsidRDefault="008B1514">
            <w:pPr>
              <w:spacing w:before="20" w:after="20"/>
            </w:pPr>
            <w:r>
              <w:rPr>
                <w:color w:val="222222"/>
                <w:sz w:val="16"/>
              </w:rPr>
              <w:t>Structure Collision</w:t>
            </w:r>
          </w:p>
        </w:tc>
        <w:tc>
          <w:tcPr>
            <w:tcW w:w="1440" w:type="dxa"/>
            <w:tcMar>
              <w:top w:w="80" w:type="dxa"/>
              <w:left w:w="100" w:type="dxa"/>
              <w:bottom w:w="80" w:type="dxa"/>
              <w:right w:w="100" w:type="dxa"/>
            </w:tcMar>
            <w:vAlign w:val="center"/>
          </w:tcPr>
          <w:p w14:paraId="2CC14273" w14:textId="77777777" w:rsidR="008B1514" w:rsidRDefault="008B1514">
            <w:pPr>
              <w:spacing w:before="20" w:after="20"/>
            </w:pPr>
            <w:r>
              <w:rPr>
                <w:color w:val="222222"/>
                <w:sz w:val="16"/>
              </w:rPr>
              <w:t>Chemistry-risk</w:t>
            </w:r>
          </w:p>
        </w:tc>
        <w:tc>
          <w:tcPr>
            <w:tcW w:w="1296" w:type="dxa"/>
            <w:tcMar>
              <w:top w:w="80" w:type="dxa"/>
              <w:left w:w="100" w:type="dxa"/>
              <w:bottom w:w="80" w:type="dxa"/>
              <w:right w:w="100" w:type="dxa"/>
            </w:tcMar>
            <w:vAlign w:val="center"/>
          </w:tcPr>
          <w:p w14:paraId="0D1EEE5A"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76AAAB7D" w14:textId="77777777" w:rsidR="008B1514" w:rsidRDefault="008B1514">
            <w:pPr>
              <w:spacing w:before="20" w:after="20"/>
            </w:pPr>
            <w:r>
              <w:rPr>
                <w:color w:val="222222"/>
                <w:sz w:val="16"/>
              </w:rPr>
              <w:t>Polarity + onboarding intent + couple mode</w:t>
            </w:r>
          </w:p>
        </w:tc>
        <w:tc>
          <w:tcPr>
            <w:tcW w:w="2016" w:type="dxa"/>
            <w:tcMar>
              <w:top w:w="80" w:type="dxa"/>
              <w:left w:w="100" w:type="dxa"/>
              <w:bottom w:w="80" w:type="dxa"/>
              <w:right w:w="100" w:type="dxa"/>
            </w:tcMar>
            <w:vAlign w:val="center"/>
          </w:tcPr>
          <w:p w14:paraId="0C81CE7A" w14:textId="77777777" w:rsidR="008B1514" w:rsidRDefault="008B1514">
            <w:pPr>
              <w:spacing w:before="20" w:after="20"/>
            </w:pPr>
            <w:r>
              <w:rPr>
                <w:color w:val="222222"/>
                <w:sz w:val="16"/>
              </w:rPr>
              <w:t>At polarity scoring and pair assembly</w:t>
            </w:r>
          </w:p>
        </w:tc>
        <w:tc>
          <w:tcPr>
            <w:tcW w:w="2736" w:type="dxa"/>
            <w:tcMar>
              <w:top w:w="80" w:type="dxa"/>
              <w:left w:w="100" w:type="dxa"/>
              <w:bottom w:w="80" w:type="dxa"/>
              <w:right w:w="100" w:type="dxa"/>
            </w:tcMar>
            <w:vAlign w:val="center"/>
          </w:tcPr>
          <w:p w14:paraId="6ADADFBB" w14:textId="77777777" w:rsidR="008B1514" w:rsidRDefault="008B1514">
            <w:pPr>
              <w:spacing w:before="20" w:after="20"/>
            </w:pPr>
            <w:r>
              <w:rPr>
                <w:color w:val="222222"/>
                <w:sz w:val="16"/>
              </w:rPr>
              <w:t>Flags mismatch in who carries direction, decision-making, and relational shape.</w:t>
            </w:r>
          </w:p>
        </w:tc>
      </w:tr>
      <w:tr w:rsidR="008B1514" w14:paraId="23AA05D3" w14:textId="77777777">
        <w:trPr>
          <w:jc w:val="center"/>
        </w:trPr>
        <w:tc>
          <w:tcPr>
            <w:tcW w:w="1440" w:type="dxa"/>
            <w:shd w:val="clear" w:color="auto" w:fill="F4F8FB"/>
            <w:tcMar>
              <w:top w:w="80" w:type="dxa"/>
              <w:left w:w="100" w:type="dxa"/>
              <w:bottom w:w="80" w:type="dxa"/>
              <w:right w:w="100" w:type="dxa"/>
            </w:tcMar>
            <w:vAlign w:val="center"/>
          </w:tcPr>
          <w:p w14:paraId="6AE3D1B5" w14:textId="77777777" w:rsidR="008B1514" w:rsidRDefault="008B1514">
            <w:pPr>
              <w:spacing w:before="20" w:after="20"/>
            </w:pPr>
            <w:r>
              <w:rPr>
                <w:color w:val="222222"/>
                <w:sz w:val="16"/>
              </w:rPr>
              <w:t>CL_FLEX_RIGIDITY</w:t>
            </w:r>
          </w:p>
        </w:tc>
        <w:tc>
          <w:tcPr>
            <w:tcW w:w="1944" w:type="dxa"/>
            <w:shd w:val="clear" w:color="auto" w:fill="F4F8FB"/>
            <w:tcMar>
              <w:top w:w="80" w:type="dxa"/>
              <w:left w:w="100" w:type="dxa"/>
              <w:bottom w:w="80" w:type="dxa"/>
              <w:right w:w="100" w:type="dxa"/>
            </w:tcMar>
            <w:vAlign w:val="center"/>
          </w:tcPr>
          <w:p w14:paraId="40F0FA4D" w14:textId="77777777" w:rsidR="008B1514" w:rsidRDefault="008B1514">
            <w:pPr>
              <w:spacing w:before="20" w:after="20"/>
            </w:pPr>
            <w:r>
              <w:rPr>
                <w:color w:val="222222"/>
                <w:sz w:val="16"/>
              </w:rPr>
              <w:t>Flex-Rigidity Collision</w:t>
            </w:r>
          </w:p>
        </w:tc>
        <w:tc>
          <w:tcPr>
            <w:tcW w:w="1440" w:type="dxa"/>
            <w:shd w:val="clear" w:color="auto" w:fill="F4F8FB"/>
            <w:tcMar>
              <w:top w:w="80" w:type="dxa"/>
              <w:left w:w="100" w:type="dxa"/>
              <w:bottom w:w="80" w:type="dxa"/>
              <w:right w:w="100" w:type="dxa"/>
            </w:tcMar>
            <w:vAlign w:val="center"/>
          </w:tcPr>
          <w:p w14:paraId="77BF2506" w14:textId="77777777" w:rsidR="008B1514" w:rsidRDefault="008B1514">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7AFC5B33"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3E43B5D4" w14:textId="77777777" w:rsidR="008B1514" w:rsidRDefault="008B1514">
            <w:pPr>
              <w:spacing w:before="20" w:after="20"/>
            </w:pPr>
            <w:r>
              <w:rPr>
                <w:color w:val="222222"/>
                <w:sz w:val="16"/>
              </w:rPr>
              <w:t>Polarity + conflict/repair telemetry</w:t>
            </w:r>
          </w:p>
        </w:tc>
        <w:tc>
          <w:tcPr>
            <w:tcW w:w="2016" w:type="dxa"/>
            <w:shd w:val="clear" w:color="auto" w:fill="F4F8FB"/>
            <w:tcMar>
              <w:top w:w="80" w:type="dxa"/>
              <w:left w:w="100" w:type="dxa"/>
              <w:bottom w:w="80" w:type="dxa"/>
              <w:right w:w="100" w:type="dxa"/>
            </w:tcMar>
            <w:vAlign w:val="center"/>
          </w:tcPr>
          <w:p w14:paraId="46A35B0F" w14:textId="77777777" w:rsidR="008B1514" w:rsidRDefault="008B1514">
            <w:pPr>
              <w:spacing w:before="20" w:after="20"/>
            </w:pPr>
            <w:r>
              <w:rPr>
                <w:color w:val="222222"/>
                <w:sz w:val="16"/>
              </w:rPr>
              <w:t>Assessment and conflict windows</w:t>
            </w:r>
          </w:p>
        </w:tc>
        <w:tc>
          <w:tcPr>
            <w:tcW w:w="2736" w:type="dxa"/>
            <w:shd w:val="clear" w:color="auto" w:fill="F4F8FB"/>
            <w:tcMar>
              <w:top w:w="80" w:type="dxa"/>
              <w:left w:w="100" w:type="dxa"/>
              <w:bottom w:w="80" w:type="dxa"/>
              <w:right w:w="100" w:type="dxa"/>
            </w:tcMar>
            <w:vAlign w:val="center"/>
          </w:tcPr>
          <w:p w14:paraId="03E92E83" w14:textId="77777777" w:rsidR="008B1514" w:rsidRDefault="008B1514">
            <w:pPr>
              <w:spacing w:before="20" w:after="20"/>
            </w:pPr>
            <w:r>
              <w:rPr>
                <w:color w:val="222222"/>
                <w:sz w:val="16"/>
              </w:rPr>
              <w:t>Captures stalemates created when one or both people cannot adapt their style under stress.</w:t>
            </w:r>
          </w:p>
        </w:tc>
      </w:tr>
      <w:tr w:rsidR="008B1514" w14:paraId="13D43C6C" w14:textId="77777777">
        <w:trPr>
          <w:jc w:val="center"/>
        </w:trPr>
        <w:tc>
          <w:tcPr>
            <w:tcW w:w="1440" w:type="dxa"/>
            <w:tcMar>
              <w:top w:w="80" w:type="dxa"/>
              <w:left w:w="100" w:type="dxa"/>
              <w:bottom w:w="80" w:type="dxa"/>
              <w:right w:w="100" w:type="dxa"/>
            </w:tcMar>
            <w:vAlign w:val="center"/>
          </w:tcPr>
          <w:p w14:paraId="4CAE25E6" w14:textId="77777777" w:rsidR="008B1514" w:rsidRDefault="008B1514">
            <w:pPr>
              <w:spacing w:before="20" w:after="20"/>
            </w:pPr>
            <w:r>
              <w:rPr>
                <w:color w:val="222222"/>
                <w:sz w:val="16"/>
              </w:rPr>
              <w:lastRenderedPageBreak/>
              <w:t>CL_EROTIC_SAFETY_SPLIT</w:t>
            </w:r>
          </w:p>
        </w:tc>
        <w:tc>
          <w:tcPr>
            <w:tcW w:w="1944" w:type="dxa"/>
            <w:tcMar>
              <w:top w:w="80" w:type="dxa"/>
              <w:left w:w="100" w:type="dxa"/>
              <w:bottom w:w="80" w:type="dxa"/>
              <w:right w:w="100" w:type="dxa"/>
            </w:tcMar>
            <w:vAlign w:val="center"/>
          </w:tcPr>
          <w:p w14:paraId="4FF0D5E0" w14:textId="77777777" w:rsidR="008B1514" w:rsidRDefault="008B1514">
            <w:pPr>
              <w:spacing w:before="20" w:after="20"/>
            </w:pPr>
            <w:r>
              <w:rPr>
                <w:color w:val="222222"/>
                <w:sz w:val="16"/>
              </w:rPr>
              <w:t>Erotic-Safety Split</w:t>
            </w:r>
          </w:p>
        </w:tc>
        <w:tc>
          <w:tcPr>
            <w:tcW w:w="1440" w:type="dxa"/>
            <w:tcMar>
              <w:top w:w="80" w:type="dxa"/>
              <w:left w:w="100" w:type="dxa"/>
              <w:bottom w:w="80" w:type="dxa"/>
              <w:right w:w="100" w:type="dxa"/>
            </w:tcMar>
            <w:vAlign w:val="center"/>
          </w:tcPr>
          <w:p w14:paraId="6549CCBD" w14:textId="77777777" w:rsidR="008B1514" w:rsidRDefault="008B1514">
            <w:pPr>
              <w:spacing w:before="20" w:after="20"/>
            </w:pPr>
            <w:r>
              <w:rPr>
                <w:color w:val="222222"/>
                <w:sz w:val="16"/>
              </w:rPr>
              <w:t>Chemistry-risk</w:t>
            </w:r>
          </w:p>
        </w:tc>
        <w:tc>
          <w:tcPr>
            <w:tcW w:w="1296" w:type="dxa"/>
            <w:tcMar>
              <w:top w:w="80" w:type="dxa"/>
              <w:left w:w="100" w:type="dxa"/>
              <w:bottom w:w="80" w:type="dxa"/>
              <w:right w:w="100" w:type="dxa"/>
            </w:tcMar>
            <w:vAlign w:val="center"/>
          </w:tcPr>
          <w:p w14:paraId="5B404ABF"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4C80644B" w14:textId="77777777" w:rsidR="008B1514" w:rsidRDefault="008B1514">
            <w:pPr>
              <w:spacing w:before="20" w:after="20"/>
            </w:pPr>
            <w:r>
              <w:rPr>
                <w:color w:val="222222"/>
                <w:sz w:val="16"/>
              </w:rPr>
              <w:t>Polarity + relationship mode + user reflections</w:t>
            </w:r>
          </w:p>
        </w:tc>
        <w:tc>
          <w:tcPr>
            <w:tcW w:w="2016" w:type="dxa"/>
            <w:tcMar>
              <w:top w:w="80" w:type="dxa"/>
              <w:left w:w="100" w:type="dxa"/>
              <w:bottom w:w="80" w:type="dxa"/>
              <w:right w:w="100" w:type="dxa"/>
            </w:tcMar>
            <w:vAlign w:val="center"/>
          </w:tcPr>
          <w:p w14:paraId="74946217" w14:textId="77777777" w:rsidR="008B1514" w:rsidRDefault="008B1514">
            <w:pPr>
              <w:spacing w:before="20" w:after="20"/>
            </w:pPr>
            <w:r>
              <w:rPr>
                <w:color w:val="222222"/>
                <w:sz w:val="16"/>
              </w:rPr>
              <w:t>Assessment, chemistry report generation, and couple-state reviews</w:t>
            </w:r>
          </w:p>
        </w:tc>
        <w:tc>
          <w:tcPr>
            <w:tcW w:w="2736" w:type="dxa"/>
            <w:tcMar>
              <w:top w:w="80" w:type="dxa"/>
              <w:left w:w="100" w:type="dxa"/>
              <w:bottom w:w="80" w:type="dxa"/>
              <w:right w:w="100" w:type="dxa"/>
            </w:tcMar>
            <w:vAlign w:val="center"/>
          </w:tcPr>
          <w:p w14:paraId="7B840C2E" w14:textId="77777777" w:rsidR="008B1514" w:rsidRDefault="008B1514">
            <w:pPr>
              <w:spacing w:before="20" w:after="20"/>
            </w:pPr>
            <w:r>
              <w:rPr>
                <w:color w:val="222222"/>
                <w:sz w:val="16"/>
              </w:rPr>
              <w:t>Tracks pairings where desire and safety run on separate rails, creating intensity without durable trust.</w:t>
            </w:r>
          </w:p>
        </w:tc>
      </w:tr>
      <w:tr w:rsidR="008B1514" w14:paraId="79F0D8A3" w14:textId="77777777">
        <w:trPr>
          <w:jc w:val="center"/>
        </w:trPr>
        <w:tc>
          <w:tcPr>
            <w:tcW w:w="1440" w:type="dxa"/>
            <w:shd w:val="clear" w:color="auto" w:fill="F4F8FB"/>
            <w:tcMar>
              <w:top w:w="80" w:type="dxa"/>
              <w:left w:w="100" w:type="dxa"/>
              <w:bottom w:w="80" w:type="dxa"/>
              <w:right w:w="100" w:type="dxa"/>
            </w:tcMar>
            <w:vAlign w:val="center"/>
          </w:tcPr>
          <w:p w14:paraId="501EAA83" w14:textId="77777777" w:rsidR="008B1514" w:rsidRDefault="008B1514">
            <w:pPr>
              <w:spacing w:before="20" w:after="20"/>
            </w:pPr>
            <w:r>
              <w:rPr>
                <w:color w:val="222222"/>
                <w:sz w:val="16"/>
              </w:rPr>
              <w:t>CL_BOUNDARY_FOG</w:t>
            </w:r>
          </w:p>
        </w:tc>
        <w:tc>
          <w:tcPr>
            <w:tcW w:w="1944" w:type="dxa"/>
            <w:shd w:val="clear" w:color="auto" w:fill="F4F8FB"/>
            <w:tcMar>
              <w:top w:w="80" w:type="dxa"/>
              <w:left w:w="100" w:type="dxa"/>
              <w:bottom w:w="80" w:type="dxa"/>
              <w:right w:w="100" w:type="dxa"/>
            </w:tcMar>
            <w:vAlign w:val="center"/>
          </w:tcPr>
          <w:p w14:paraId="43805508" w14:textId="77777777" w:rsidR="008B1514" w:rsidRDefault="008B1514">
            <w:pPr>
              <w:spacing w:before="20" w:after="20"/>
            </w:pPr>
            <w:r>
              <w:rPr>
                <w:color w:val="222222"/>
                <w:sz w:val="16"/>
              </w:rPr>
              <w:t>Boundary Fog</w:t>
            </w:r>
          </w:p>
        </w:tc>
        <w:tc>
          <w:tcPr>
            <w:tcW w:w="1440" w:type="dxa"/>
            <w:shd w:val="clear" w:color="auto" w:fill="F4F8FB"/>
            <w:tcMar>
              <w:top w:w="80" w:type="dxa"/>
              <w:left w:w="100" w:type="dxa"/>
              <w:bottom w:w="80" w:type="dxa"/>
              <w:right w:w="100" w:type="dxa"/>
            </w:tcMar>
            <w:vAlign w:val="center"/>
          </w:tcPr>
          <w:p w14:paraId="2D4AEDE6" w14:textId="77777777" w:rsidR="008B1514" w:rsidRDefault="008B1514">
            <w:pPr>
              <w:spacing w:before="20" w:after="20"/>
            </w:pPr>
            <w:r>
              <w:rPr>
                <w:color w:val="222222"/>
                <w:sz w:val="16"/>
              </w:rPr>
              <w:t>Needs/boundaries</w:t>
            </w:r>
          </w:p>
        </w:tc>
        <w:tc>
          <w:tcPr>
            <w:tcW w:w="1296" w:type="dxa"/>
            <w:shd w:val="clear" w:color="auto" w:fill="F4F8FB"/>
            <w:tcMar>
              <w:top w:w="80" w:type="dxa"/>
              <w:left w:w="100" w:type="dxa"/>
              <w:bottom w:w="80" w:type="dxa"/>
              <w:right w:w="100" w:type="dxa"/>
            </w:tcMar>
            <w:vAlign w:val="center"/>
          </w:tcPr>
          <w:p w14:paraId="2E9549CD" w14:textId="77777777" w:rsidR="008B1514" w:rsidRDefault="008B1514">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303D0E9F" w14:textId="77777777" w:rsidR="008B1514" w:rsidRDefault="008B1514">
            <w:pPr>
              <w:spacing w:before="20" w:after="20"/>
            </w:pPr>
            <w:r>
              <w:rPr>
                <w:color w:val="222222"/>
                <w:sz w:val="16"/>
              </w:rPr>
              <w:t>Assessment + Sanctuary + ExsAnonymous</w:t>
            </w:r>
          </w:p>
        </w:tc>
        <w:tc>
          <w:tcPr>
            <w:tcW w:w="2016" w:type="dxa"/>
            <w:shd w:val="clear" w:color="auto" w:fill="F4F8FB"/>
            <w:tcMar>
              <w:top w:w="80" w:type="dxa"/>
              <w:left w:w="100" w:type="dxa"/>
              <w:bottom w:w="80" w:type="dxa"/>
              <w:right w:w="100" w:type="dxa"/>
            </w:tcMar>
            <w:vAlign w:val="center"/>
          </w:tcPr>
          <w:p w14:paraId="3166B8BD" w14:textId="77777777" w:rsidR="008B1514" w:rsidRDefault="008B1514">
            <w:pPr>
              <w:spacing w:before="20" w:after="20"/>
            </w:pPr>
            <w:r>
              <w:rPr>
                <w:color w:val="222222"/>
                <w:sz w:val="16"/>
              </w:rPr>
              <w:t>Assessment and reflective writing windows</w:t>
            </w:r>
          </w:p>
        </w:tc>
        <w:tc>
          <w:tcPr>
            <w:tcW w:w="2736" w:type="dxa"/>
            <w:shd w:val="clear" w:color="auto" w:fill="F4F8FB"/>
            <w:tcMar>
              <w:top w:w="80" w:type="dxa"/>
              <w:left w:w="100" w:type="dxa"/>
              <w:bottom w:w="80" w:type="dxa"/>
              <w:right w:w="100" w:type="dxa"/>
            </w:tcMar>
            <w:vAlign w:val="center"/>
          </w:tcPr>
          <w:p w14:paraId="4CC9EF5E" w14:textId="77777777" w:rsidR="008B1514" w:rsidRDefault="008B1514">
            <w:pPr>
              <w:spacing w:before="20" w:after="20"/>
            </w:pPr>
            <w:r>
              <w:rPr>
                <w:color w:val="222222"/>
                <w:sz w:val="16"/>
              </w:rPr>
              <w:t>Captures unclear limits, over-accommodation, hinting instead of asking, and confusion between love and self-erasure.</w:t>
            </w:r>
          </w:p>
        </w:tc>
      </w:tr>
      <w:tr w:rsidR="008B1514" w14:paraId="2BE40944" w14:textId="77777777">
        <w:trPr>
          <w:jc w:val="center"/>
        </w:trPr>
        <w:tc>
          <w:tcPr>
            <w:tcW w:w="1440" w:type="dxa"/>
            <w:tcMar>
              <w:top w:w="80" w:type="dxa"/>
              <w:left w:w="100" w:type="dxa"/>
              <w:bottom w:w="80" w:type="dxa"/>
              <w:right w:w="100" w:type="dxa"/>
            </w:tcMar>
            <w:vAlign w:val="center"/>
          </w:tcPr>
          <w:p w14:paraId="27B3F035" w14:textId="77777777" w:rsidR="008B1514" w:rsidRDefault="008B1514">
            <w:pPr>
              <w:spacing w:before="20" w:after="20"/>
            </w:pPr>
            <w:r>
              <w:rPr>
                <w:color w:val="222222"/>
                <w:sz w:val="16"/>
              </w:rPr>
              <w:t>CL_FORECAST_DRAG</w:t>
            </w:r>
          </w:p>
        </w:tc>
        <w:tc>
          <w:tcPr>
            <w:tcW w:w="1944" w:type="dxa"/>
            <w:tcMar>
              <w:top w:w="80" w:type="dxa"/>
              <w:left w:w="100" w:type="dxa"/>
              <w:bottom w:w="80" w:type="dxa"/>
              <w:right w:w="100" w:type="dxa"/>
            </w:tcMar>
            <w:vAlign w:val="center"/>
          </w:tcPr>
          <w:p w14:paraId="3D12F8FF" w14:textId="77777777" w:rsidR="008B1514" w:rsidRDefault="008B1514">
            <w:pPr>
              <w:spacing w:before="20" w:after="20"/>
            </w:pPr>
            <w:r>
              <w:rPr>
                <w:color w:val="222222"/>
                <w:sz w:val="16"/>
              </w:rPr>
              <w:t>Forecast Drag</w:t>
            </w:r>
          </w:p>
        </w:tc>
        <w:tc>
          <w:tcPr>
            <w:tcW w:w="1440" w:type="dxa"/>
            <w:tcMar>
              <w:top w:w="80" w:type="dxa"/>
              <w:left w:w="100" w:type="dxa"/>
              <w:bottom w:w="80" w:type="dxa"/>
              <w:right w:w="100" w:type="dxa"/>
            </w:tcMar>
            <w:vAlign w:val="center"/>
          </w:tcPr>
          <w:p w14:paraId="1BE71D04" w14:textId="77777777" w:rsidR="008B1514" w:rsidRDefault="008B1514">
            <w:pPr>
              <w:spacing w:before="20" w:after="20"/>
            </w:pPr>
            <w:r>
              <w:rPr>
                <w:color w:val="222222"/>
                <w:sz w:val="16"/>
              </w:rPr>
              <w:t>Forecast meta-cluster</w:t>
            </w:r>
          </w:p>
        </w:tc>
        <w:tc>
          <w:tcPr>
            <w:tcW w:w="1296" w:type="dxa"/>
            <w:tcMar>
              <w:top w:w="80" w:type="dxa"/>
              <w:left w:w="100" w:type="dxa"/>
              <w:bottom w:w="80" w:type="dxa"/>
              <w:right w:w="100" w:type="dxa"/>
            </w:tcMar>
            <w:vAlign w:val="center"/>
          </w:tcPr>
          <w:p w14:paraId="0C50D5C8" w14:textId="77777777" w:rsidR="008B1514" w:rsidRDefault="008B1514">
            <w:pPr>
              <w:spacing w:before="20" w:after="20"/>
            </w:pPr>
            <w:r>
              <w:rPr>
                <w:color w:val="222222"/>
                <w:sz w:val="16"/>
              </w:rPr>
              <w:t>Support/watch</w:t>
            </w:r>
          </w:p>
        </w:tc>
        <w:tc>
          <w:tcPr>
            <w:tcW w:w="2088" w:type="dxa"/>
            <w:tcMar>
              <w:top w:w="80" w:type="dxa"/>
              <w:left w:w="100" w:type="dxa"/>
              <w:bottom w:w="80" w:type="dxa"/>
              <w:right w:w="100" w:type="dxa"/>
            </w:tcMar>
            <w:vAlign w:val="center"/>
          </w:tcPr>
          <w:p w14:paraId="14261D65" w14:textId="77777777" w:rsidR="008B1514" w:rsidRDefault="008B1514">
            <w:pPr>
              <w:spacing w:before="20" w:after="20"/>
            </w:pPr>
            <w:r>
              <w:rPr>
                <w:color w:val="222222"/>
                <w:sz w:val="16"/>
              </w:rPr>
              <w:t>Pair engine + drift + repair + outcome telemetry</w:t>
            </w:r>
          </w:p>
        </w:tc>
        <w:tc>
          <w:tcPr>
            <w:tcW w:w="2016" w:type="dxa"/>
            <w:tcMar>
              <w:top w:w="80" w:type="dxa"/>
              <w:left w:w="100" w:type="dxa"/>
              <w:bottom w:w="80" w:type="dxa"/>
              <w:right w:w="100" w:type="dxa"/>
            </w:tcMar>
            <w:vAlign w:val="center"/>
          </w:tcPr>
          <w:p w14:paraId="154266F6" w14:textId="77777777" w:rsidR="008B1514" w:rsidRDefault="008B1514">
            <w:pPr>
              <w:spacing w:before="20" w:after="20"/>
            </w:pPr>
            <w:r>
              <w:rPr>
                <w:color w:val="222222"/>
                <w:sz w:val="16"/>
              </w:rPr>
              <w:t>After pair assembly and over time</w:t>
            </w:r>
          </w:p>
        </w:tc>
        <w:tc>
          <w:tcPr>
            <w:tcW w:w="2736" w:type="dxa"/>
            <w:tcMar>
              <w:top w:w="80" w:type="dxa"/>
              <w:left w:w="100" w:type="dxa"/>
              <w:bottom w:w="80" w:type="dxa"/>
              <w:right w:w="100" w:type="dxa"/>
            </w:tcMar>
            <w:vAlign w:val="center"/>
          </w:tcPr>
          <w:p w14:paraId="2F74B8D8" w14:textId="77777777" w:rsidR="008B1514" w:rsidRDefault="008B1514">
            <w:pPr>
              <w:spacing w:before="20" w:after="20"/>
            </w:pPr>
            <w:r>
              <w:rPr>
                <w:color w:val="222222"/>
                <w:sz w:val="16"/>
              </w:rPr>
              <w:t>Represents accumulated downward pressure on pair stability from multiple lighter burdens even when no single cluster is catastrophic.</w:t>
            </w:r>
          </w:p>
        </w:tc>
      </w:tr>
      <w:tr w:rsidR="008B1514" w14:paraId="40964D43" w14:textId="77777777">
        <w:trPr>
          <w:jc w:val="center"/>
        </w:trPr>
        <w:tc>
          <w:tcPr>
            <w:tcW w:w="1440" w:type="dxa"/>
            <w:shd w:val="clear" w:color="auto" w:fill="F4F8FB"/>
            <w:tcMar>
              <w:top w:w="80" w:type="dxa"/>
              <w:left w:w="100" w:type="dxa"/>
              <w:bottom w:w="80" w:type="dxa"/>
              <w:right w:w="100" w:type="dxa"/>
            </w:tcMar>
            <w:vAlign w:val="center"/>
          </w:tcPr>
          <w:p w14:paraId="66444487" w14:textId="77777777" w:rsidR="008B1514" w:rsidRDefault="008B1514">
            <w:pPr>
              <w:spacing w:before="20" w:after="20"/>
            </w:pPr>
            <w:r>
              <w:rPr>
                <w:color w:val="222222"/>
                <w:sz w:val="16"/>
              </w:rPr>
              <w:t>CL_SH_MANIPULATOR</w:t>
            </w:r>
          </w:p>
        </w:tc>
        <w:tc>
          <w:tcPr>
            <w:tcW w:w="1944" w:type="dxa"/>
            <w:shd w:val="clear" w:color="auto" w:fill="F4F8FB"/>
            <w:tcMar>
              <w:top w:w="80" w:type="dxa"/>
              <w:left w:w="100" w:type="dxa"/>
              <w:bottom w:w="80" w:type="dxa"/>
              <w:right w:w="100" w:type="dxa"/>
            </w:tcMar>
            <w:vAlign w:val="center"/>
          </w:tcPr>
          <w:p w14:paraId="6405CC2D" w14:textId="77777777" w:rsidR="008B1514" w:rsidRDefault="008B1514">
            <w:pPr>
              <w:spacing w:before="20" w:after="20"/>
            </w:pPr>
            <w:r>
              <w:rPr>
                <w:color w:val="222222"/>
                <w:sz w:val="16"/>
              </w:rPr>
              <w:t>Shadow Activation: Manipulator</w:t>
            </w:r>
          </w:p>
        </w:tc>
        <w:tc>
          <w:tcPr>
            <w:tcW w:w="1440" w:type="dxa"/>
            <w:shd w:val="clear" w:color="auto" w:fill="F4F8FB"/>
            <w:tcMar>
              <w:top w:w="80" w:type="dxa"/>
              <w:left w:w="100" w:type="dxa"/>
              <w:bottom w:w="80" w:type="dxa"/>
              <w:right w:w="100" w:type="dxa"/>
            </w:tcMar>
            <w:vAlign w:val="center"/>
          </w:tcPr>
          <w:p w14:paraId="4D76D215" w14:textId="77777777" w:rsidR="008B1514" w:rsidRDefault="008B1514">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62665382" w14:textId="77777777" w:rsidR="008B1514" w:rsidRDefault="008B1514">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0A9E80F1" w14:textId="77777777" w:rsidR="008B1514" w:rsidRDefault="008B1514">
            <w:pPr>
              <w:spacing w:before="20" w:after="20"/>
            </w:pPr>
            <w:r>
              <w:rPr>
                <w:color w:val="222222"/>
                <w:sz w:val="16"/>
              </w:rPr>
              <w:t>Shadow questions + messaging + moderation events</w:t>
            </w:r>
          </w:p>
        </w:tc>
        <w:tc>
          <w:tcPr>
            <w:tcW w:w="2016" w:type="dxa"/>
            <w:shd w:val="clear" w:color="auto" w:fill="F4F8FB"/>
            <w:tcMar>
              <w:top w:w="80" w:type="dxa"/>
              <w:left w:w="100" w:type="dxa"/>
              <w:bottom w:w="80" w:type="dxa"/>
              <w:right w:w="100" w:type="dxa"/>
            </w:tcMar>
            <w:vAlign w:val="center"/>
          </w:tcPr>
          <w:p w14:paraId="7DC54170" w14:textId="77777777" w:rsidR="008B1514" w:rsidRDefault="008B1514">
            <w:pPr>
              <w:spacing w:before="20" w:after="20"/>
            </w:pPr>
            <w:r>
              <w:rPr>
                <w:color w:val="222222"/>
                <w:sz w:val="16"/>
              </w:rPr>
              <w:t>Assessment baseline, then behavior-confirmed only</w:t>
            </w:r>
          </w:p>
        </w:tc>
        <w:tc>
          <w:tcPr>
            <w:tcW w:w="2736" w:type="dxa"/>
            <w:shd w:val="clear" w:color="auto" w:fill="F4F8FB"/>
            <w:tcMar>
              <w:top w:w="80" w:type="dxa"/>
              <w:left w:w="100" w:type="dxa"/>
              <w:bottom w:w="80" w:type="dxa"/>
              <w:right w:w="100" w:type="dxa"/>
            </w:tcMar>
            <w:vAlign w:val="center"/>
          </w:tcPr>
          <w:p w14:paraId="136C661E" w14:textId="77777777" w:rsidR="008B1514" w:rsidRDefault="008B1514">
            <w:pPr>
              <w:spacing w:before="20" w:after="20"/>
            </w:pPr>
            <w:r>
              <w:rPr>
                <w:color w:val="222222"/>
                <w:sz w:val="16"/>
              </w:rPr>
              <w:t>Captures strategic guilt, baiting, leverage, or engineered emotional positioning.</w:t>
            </w:r>
          </w:p>
        </w:tc>
      </w:tr>
      <w:tr w:rsidR="008B1514" w14:paraId="0F3179CF" w14:textId="77777777">
        <w:trPr>
          <w:jc w:val="center"/>
        </w:trPr>
        <w:tc>
          <w:tcPr>
            <w:tcW w:w="1440" w:type="dxa"/>
            <w:tcMar>
              <w:top w:w="80" w:type="dxa"/>
              <w:left w:w="100" w:type="dxa"/>
              <w:bottom w:w="80" w:type="dxa"/>
              <w:right w:w="100" w:type="dxa"/>
            </w:tcMar>
            <w:vAlign w:val="center"/>
          </w:tcPr>
          <w:p w14:paraId="611EDE4D" w14:textId="77777777" w:rsidR="008B1514" w:rsidRDefault="008B1514">
            <w:pPr>
              <w:spacing w:before="20" w:after="20"/>
            </w:pPr>
            <w:r>
              <w:rPr>
                <w:color w:val="222222"/>
                <w:sz w:val="16"/>
              </w:rPr>
              <w:t>CL_SH_STONEWALLER</w:t>
            </w:r>
          </w:p>
        </w:tc>
        <w:tc>
          <w:tcPr>
            <w:tcW w:w="1944" w:type="dxa"/>
            <w:tcMar>
              <w:top w:w="80" w:type="dxa"/>
              <w:left w:w="100" w:type="dxa"/>
              <w:bottom w:w="80" w:type="dxa"/>
              <w:right w:w="100" w:type="dxa"/>
            </w:tcMar>
            <w:vAlign w:val="center"/>
          </w:tcPr>
          <w:p w14:paraId="78431D71" w14:textId="77777777" w:rsidR="008B1514" w:rsidRDefault="008B1514">
            <w:pPr>
              <w:spacing w:before="20" w:after="20"/>
            </w:pPr>
            <w:r>
              <w:rPr>
                <w:color w:val="222222"/>
                <w:sz w:val="16"/>
              </w:rPr>
              <w:t>Shadow Activation: Stonewaller</w:t>
            </w:r>
          </w:p>
        </w:tc>
        <w:tc>
          <w:tcPr>
            <w:tcW w:w="1440" w:type="dxa"/>
            <w:tcMar>
              <w:top w:w="80" w:type="dxa"/>
              <w:left w:w="100" w:type="dxa"/>
              <w:bottom w:w="80" w:type="dxa"/>
              <w:right w:w="100" w:type="dxa"/>
            </w:tcMar>
            <w:vAlign w:val="center"/>
          </w:tcPr>
          <w:p w14:paraId="41CD605A" w14:textId="77777777" w:rsidR="008B1514" w:rsidRDefault="008B1514">
            <w:pPr>
              <w:spacing w:before="20" w:after="20"/>
            </w:pPr>
            <w:r>
              <w:rPr>
                <w:color w:val="222222"/>
                <w:sz w:val="16"/>
              </w:rPr>
              <w:t>Shadow activation</w:t>
            </w:r>
          </w:p>
        </w:tc>
        <w:tc>
          <w:tcPr>
            <w:tcW w:w="1296" w:type="dxa"/>
            <w:tcMar>
              <w:top w:w="80" w:type="dxa"/>
              <w:left w:w="100" w:type="dxa"/>
              <w:bottom w:w="80" w:type="dxa"/>
              <w:right w:w="100" w:type="dxa"/>
            </w:tcMar>
            <w:vAlign w:val="center"/>
          </w:tcPr>
          <w:p w14:paraId="7EF63089" w14:textId="77777777" w:rsidR="008B1514" w:rsidRDefault="008B1514">
            <w:pPr>
              <w:spacing w:before="20" w:after="20"/>
            </w:pPr>
            <w:r>
              <w:rPr>
                <w:color w:val="222222"/>
                <w:sz w:val="16"/>
              </w:rPr>
              <w:t>Governed shadow</w:t>
            </w:r>
          </w:p>
        </w:tc>
        <w:tc>
          <w:tcPr>
            <w:tcW w:w="2088" w:type="dxa"/>
            <w:tcMar>
              <w:top w:w="80" w:type="dxa"/>
              <w:left w:w="100" w:type="dxa"/>
              <w:bottom w:w="80" w:type="dxa"/>
              <w:right w:w="100" w:type="dxa"/>
            </w:tcMar>
            <w:vAlign w:val="center"/>
          </w:tcPr>
          <w:p w14:paraId="45B101CA" w14:textId="77777777" w:rsidR="008B1514" w:rsidRDefault="008B1514">
            <w:pPr>
              <w:spacing w:before="20" w:after="20"/>
            </w:pPr>
            <w:r>
              <w:rPr>
                <w:color w:val="222222"/>
                <w:sz w:val="16"/>
              </w:rPr>
              <w:t>Shadow questions + messaging + conflict events</w:t>
            </w:r>
          </w:p>
        </w:tc>
        <w:tc>
          <w:tcPr>
            <w:tcW w:w="2016" w:type="dxa"/>
            <w:tcMar>
              <w:top w:w="80" w:type="dxa"/>
              <w:left w:w="100" w:type="dxa"/>
              <w:bottom w:w="80" w:type="dxa"/>
              <w:right w:w="100" w:type="dxa"/>
            </w:tcMar>
            <w:vAlign w:val="center"/>
          </w:tcPr>
          <w:p w14:paraId="329E6C57" w14:textId="77777777" w:rsidR="008B1514" w:rsidRDefault="008B1514">
            <w:pPr>
              <w:spacing w:before="20" w:after="20"/>
            </w:pPr>
            <w:r>
              <w:rPr>
                <w:color w:val="222222"/>
                <w:sz w:val="16"/>
              </w:rPr>
              <w:t>Assessment baseline, then confirmed in shutdown sequences</w:t>
            </w:r>
          </w:p>
        </w:tc>
        <w:tc>
          <w:tcPr>
            <w:tcW w:w="2736" w:type="dxa"/>
            <w:tcMar>
              <w:top w:w="80" w:type="dxa"/>
              <w:left w:w="100" w:type="dxa"/>
              <w:bottom w:w="80" w:type="dxa"/>
              <w:right w:w="100" w:type="dxa"/>
            </w:tcMar>
            <w:vAlign w:val="center"/>
          </w:tcPr>
          <w:p w14:paraId="02AF03CD" w14:textId="77777777" w:rsidR="008B1514" w:rsidRDefault="008B1514">
            <w:pPr>
              <w:spacing w:before="20" w:after="20"/>
            </w:pPr>
            <w:r>
              <w:rPr>
                <w:color w:val="222222"/>
                <w:sz w:val="16"/>
              </w:rPr>
              <w:t>Captures hard withholding, closure refusal, emotional lockout, and punitive silence.</w:t>
            </w:r>
          </w:p>
        </w:tc>
      </w:tr>
      <w:tr w:rsidR="008B1514" w14:paraId="448F9925" w14:textId="77777777">
        <w:trPr>
          <w:jc w:val="center"/>
        </w:trPr>
        <w:tc>
          <w:tcPr>
            <w:tcW w:w="1440" w:type="dxa"/>
            <w:shd w:val="clear" w:color="auto" w:fill="F4F8FB"/>
            <w:tcMar>
              <w:top w:w="80" w:type="dxa"/>
              <w:left w:w="100" w:type="dxa"/>
              <w:bottom w:w="80" w:type="dxa"/>
              <w:right w:w="100" w:type="dxa"/>
            </w:tcMar>
            <w:vAlign w:val="center"/>
          </w:tcPr>
          <w:p w14:paraId="781AC5BA" w14:textId="77777777" w:rsidR="008B1514" w:rsidRDefault="008B1514">
            <w:pPr>
              <w:spacing w:before="20" w:after="20"/>
            </w:pPr>
            <w:r>
              <w:rPr>
                <w:color w:val="222222"/>
                <w:sz w:val="16"/>
              </w:rPr>
              <w:t>CL_SH_LOVEBOMBER</w:t>
            </w:r>
          </w:p>
        </w:tc>
        <w:tc>
          <w:tcPr>
            <w:tcW w:w="1944" w:type="dxa"/>
            <w:shd w:val="clear" w:color="auto" w:fill="F4F8FB"/>
            <w:tcMar>
              <w:top w:w="80" w:type="dxa"/>
              <w:left w:w="100" w:type="dxa"/>
              <w:bottom w:w="80" w:type="dxa"/>
              <w:right w:w="100" w:type="dxa"/>
            </w:tcMar>
            <w:vAlign w:val="center"/>
          </w:tcPr>
          <w:p w14:paraId="36206503" w14:textId="77777777" w:rsidR="008B1514" w:rsidRDefault="008B1514">
            <w:pPr>
              <w:spacing w:before="20" w:after="20"/>
            </w:pPr>
            <w:r>
              <w:rPr>
                <w:color w:val="222222"/>
                <w:sz w:val="16"/>
              </w:rPr>
              <w:t>Shadow Activation: Love Bomber</w:t>
            </w:r>
          </w:p>
        </w:tc>
        <w:tc>
          <w:tcPr>
            <w:tcW w:w="1440" w:type="dxa"/>
            <w:shd w:val="clear" w:color="auto" w:fill="F4F8FB"/>
            <w:tcMar>
              <w:top w:w="80" w:type="dxa"/>
              <w:left w:w="100" w:type="dxa"/>
              <w:bottom w:w="80" w:type="dxa"/>
              <w:right w:w="100" w:type="dxa"/>
            </w:tcMar>
            <w:vAlign w:val="center"/>
          </w:tcPr>
          <w:p w14:paraId="13CFE20F" w14:textId="77777777" w:rsidR="008B1514" w:rsidRDefault="008B1514">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2920153E" w14:textId="77777777" w:rsidR="008B1514" w:rsidRDefault="008B1514">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4EDBC36A" w14:textId="77777777" w:rsidR="008B1514" w:rsidRDefault="008B1514">
            <w:pPr>
              <w:spacing w:before="20" w:after="20"/>
            </w:pPr>
            <w:r>
              <w:rPr>
                <w:color w:val="222222"/>
                <w:sz w:val="16"/>
              </w:rPr>
              <w:t>Shadow questions + messaging ramp + drift aftermath</w:t>
            </w:r>
          </w:p>
        </w:tc>
        <w:tc>
          <w:tcPr>
            <w:tcW w:w="2016" w:type="dxa"/>
            <w:shd w:val="clear" w:color="auto" w:fill="F4F8FB"/>
            <w:tcMar>
              <w:top w:w="80" w:type="dxa"/>
              <w:left w:w="100" w:type="dxa"/>
              <w:bottom w:w="80" w:type="dxa"/>
              <w:right w:w="100" w:type="dxa"/>
            </w:tcMar>
            <w:vAlign w:val="center"/>
          </w:tcPr>
          <w:p w14:paraId="5FE495D1" w14:textId="77777777" w:rsidR="008B1514" w:rsidRDefault="008B1514">
            <w:pPr>
              <w:spacing w:before="20" w:after="20"/>
            </w:pPr>
            <w:r>
              <w:rPr>
                <w:color w:val="222222"/>
                <w:sz w:val="16"/>
              </w:rPr>
              <w:t>Fast attachment windows, reconciliation bursts, over-promise moments</w:t>
            </w:r>
          </w:p>
        </w:tc>
        <w:tc>
          <w:tcPr>
            <w:tcW w:w="2736" w:type="dxa"/>
            <w:shd w:val="clear" w:color="auto" w:fill="F4F8FB"/>
            <w:tcMar>
              <w:top w:w="80" w:type="dxa"/>
              <w:left w:w="100" w:type="dxa"/>
              <w:bottom w:w="80" w:type="dxa"/>
              <w:right w:w="100" w:type="dxa"/>
            </w:tcMar>
            <w:vAlign w:val="center"/>
          </w:tcPr>
          <w:p w14:paraId="5F546ABC" w14:textId="77777777" w:rsidR="008B1514" w:rsidRDefault="008B1514">
            <w:pPr>
              <w:spacing w:before="20" w:after="20"/>
            </w:pPr>
            <w:r>
              <w:rPr>
                <w:color w:val="222222"/>
                <w:sz w:val="16"/>
              </w:rPr>
              <w:t>Captures intensity spikes that exceed actual stability, pacing, or follow-through.</w:t>
            </w:r>
          </w:p>
        </w:tc>
      </w:tr>
      <w:tr w:rsidR="008B1514" w14:paraId="52B7AE8B" w14:textId="77777777">
        <w:trPr>
          <w:jc w:val="center"/>
        </w:trPr>
        <w:tc>
          <w:tcPr>
            <w:tcW w:w="1440" w:type="dxa"/>
            <w:tcMar>
              <w:top w:w="80" w:type="dxa"/>
              <w:left w:w="100" w:type="dxa"/>
              <w:bottom w:w="80" w:type="dxa"/>
              <w:right w:w="100" w:type="dxa"/>
            </w:tcMar>
            <w:vAlign w:val="center"/>
          </w:tcPr>
          <w:p w14:paraId="53F2FB07" w14:textId="77777777" w:rsidR="008B1514" w:rsidRDefault="008B1514">
            <w:pPr>
              <w:spacing w:before="20" w:after="20"/>
            </w:pPr>
            <w:r>
              <w:rPr>
                <w:color w:val="222222"/>
                <w:sz w:val="16"/>
              </w:rPr>
              <w:t>CL_SH_CHAMELEON</w:t>
            </w:r>
          </w:p>
        </w:tc>
        <w:tc>
          <w:tcPr>
            <w:tcW w:w="1944" w:type="dxa"/>
            <w:tcMar>
              <w:top w:w="80" w:type="dxa"/>
              <w:left w:w="100" w:type="dxa"/>
              <w:bottom w:w="80" w:type="dxa"/>
              <w:right w:w="100" w:type="dxa"/>
            </w:tcMar>
            <w:vAlign w:val="center"/>
          </w:tcPr>
          <w:p w14:paraId="2B952C89" w14:textId="77777777" w:rsidR="008B1514" w:rsidRDefault="008B1514">
            <w:pPr>
              <w:spacing w:before="20" w:after="20"/>
            </w:pPr>
            <w:r>
              <w:rPr>
                <w:color w:val="222222"/>
                <w:sz w:val="16"/>
              </w:rPr>
              <w:t>Shadow Activation: Chameleon</w:t>
            </w:r>
          </w:p>
        </w:tc>
        <w:tc>
          <w:tcPr>
            <w:tcW w:w="1440" w:type="dxa"/>
            <w:tcMar>
              <w:top w:w="80" w:type="dxa"/>
              <w:left w:w="100" w:type="dxa"/>
              <w:bottom w:w="80" w:type="dxa"/>
              <w:right w:w="100" w:type="dxa"/>
            </w:tcMar>
            <w:vAlign w:val="center"/>
          </w:tcPr>
          <w:p w14:paraId="14DA5A51" w14:textId="77777777" w:rsidR="008B1514" w:rsidRDefault="008B1514">
            <w:pPr>
              <w:spacing w:before="20" w:after="20"/>
            </w:pPr>
            <w:r>
              <w:rPr>
                <w:color w:val="222222"/>
                <w:sz w:val="16"/>
              </w:rPr>
              <w:t>Shadow activation</w:t>
            </w:r>
          </w:p>
        </w:tc>
        <w:tc>
          <w:tcPr>
            <w:tcW w:w="1296" w:type="dxa"/>
            <w:tcMar>
              <w:top w:w="80" w:type="dxa"/>
              <w:left w:w="100" w:type="dxa"/>
              <w:bottom w:w="80" w:type="dxa"/>
              <w:right w:w="100" w:type="dxa"/>
            </w:tcMar>
            <w:vAlign w:val="center"/>
          </w:tcPr>
          <w:p w14:paraId="17C78109" w14:textId="77777777" w:rsidR="008B1514" w:rsidRDefault="008B1514">
            <w:pPr>
              <w:spacing w:before="20" w:after="20"/>
            </w:pPr>
            <w:r>
              <w:rPr>
                <w:color w:val="222222"/>
                <w:sz w:val="16"/>
              </w:rPr>
              <w:t>Governed shadow</w:t>
            </w:r>
          </w:p>
        </w:tc>
        <w:tc>
          <w:tcPr>
            <w:tcW w:w="2088" w:type="dxa"/>
            <w:tcMar>
              <w:top w:w="80" w:type="dxa"/>
              <w:left w:w="100" w:type="dxa"/>
              <w:bottom w:w="80" w:type="dxa"/>
              <w:right w:w="100" w:type="dxa"/>
            </w:tcMar>
            <w:vAlign w:val="center"/>
          </w:tcPr>
          <w:p w14:paraId="5BAE052B" w14:textId="77777777" w:rsidR="008B1514" w:rsidRDefault="008B1514">
            <w:pPr>
              <w:spacing w:before="20" w:after="20"/>
            </w:pPr>
            <w:r>
              <w:rPr>
                <w:color w:val="222222"/>
                <w:sz w:val="16"/>
              </w:rPr>
              <w:t>Shadow questions + messaging tone shifts + Sanctuary writing</w:t>
            </w:r>
          </w:p>
        </w:tc>
        <w:tc>
          <w:tcPr>
            <w:tcW w:w="2016" w:type="dxa"/>
            <w:tcMar>
              <w:top w:w="80" w:type="dxa"/>
              <w:left w:w="100" w:type="dxa"/>
              <w:bottom w:w="80" w:type="dxa"/>
              <w:right w:w="100" w:type="dxa"/>
            </w:tcMar>
            <w:vAlign w:val="center"/>
          </w:tcPr>
          <w:p w14:paraId="3E0926BA" w14:textId="77777777" w:rsidR="008B1514" w:rsidRDefault="008B1514">
            <w:pPr>
              <w:spacing w:before="20" w:after="20"/>
            </w:pPr>
            <w:r>
              <w:rPr>
                <w:color w:val="222222"/>
                <w:sz w:val="16"/>
              </w:rPr>
              <w:t>Assessment baseline, then confirmed when identity presentation shifts for safety or approval</w:t>
            </w:r>
          </w:p>
        </w:tc>
        <w:tc>
          <w:tcPr>
            <w:tcW w:w="2736" w:type="dxa"/>
            <w:tcMar>
              <w:top w:w="80" w:type="dxa"/>
              <w:left w:w="100" w:type="dxa"/>
              <w:bottom w:w="80" w:type="dxa"/>
              <w:right w:w="100" w:type="dxa"/>
            </w:tcMar>
            <w:vAlign w:val="center"/>
          </w:tcPr>
          <w:p w14:paraId="001F7AD3" w14:textId="77777777" w:rsidR="008B1514" w:rsidRDefault="008B1514">
            <w:pPr>
              <w:spacing w:before="20" w:after="20"/>
            </w:pPr>
            <w:r>
              <w:rPr>
                <w:color w:val="222222"/>
                <w:sz w:val="16"/>
              </w:rPr>
              <w:t>Captures adaptive self-erasure, mirroring, and identity drift to preserve connection.</w:t>
            </w:r>
          </w:p>
        </w:tc>
      </w:tr>
      <w:tr w:rsidR="008B1514" w14:paraId="7E7EB8BB" w14:textId="77777777">
        <w:trPr>
          <w:jc w:val="center"/>
        </w:trPr>
        <w:tc>
          <w:tcPr>
            <w:tcW w:w="1440" w:type="dxa"/>
            <w:shd w:val="clear" w:color="auto" w:fill="F4F8FB"/>
            <w:tcMar>
              <w:top w:w="80" w:type="dxa"/>
              <w:left w:w="100" w:type="dxa"/>
              <w:bottom w:w="80" w:type="dxa"/>
              <w:right w:w="100" w:type="dxa"/>
            </w:tcMar>
            <w:vAlign w:val="center"/>
          </w:tcPr>
          <w:p w14:paraId="6BAFE5AF" w14:textId="77777777" w:rsidR="008B1514" w:rsidRDefault="008B1514">
            <w:pPr>
              <w:spacing w:before="20" w:after="20"/>
            </w:pPr>
            <w:r>
              <w:rPr>
                <w:color w:val="222222"/>
                <w:sz w:val="16"/>
              </w:rPr>
              <w:lastRenderedPageBreak/>
              <w:t>CL_SH_SCOREKEEPER</w:t>
            </w:r>
          </w:p>
        </w:tc>
        <w:tc>
          <w:tcPr>
            <w:tcW w:w="1944" w:type="dxa"/>
            <w:shd w:val="clear" w:color="auto" w:fill="F4F8FB"/>
            <w:tcMar>
              <w:top w:w="80" w:type="dxa"/>
              <w:left w:w="100" w:type="dxa"/>
              <w:bottom w:w="80" w:type="dxa"/>
              <w:right w:w="100" w:type="dxa"/>
            </w:tcMar>
            <w:vAlign w:val="center"/>
          </w:tcPr>
          <w:p w14:paraId="560B54F9" w14:textId="77777777" w:rsidR="008B1514" w:rsidRDefault="008B1514">
            <w:pPr>
              <w:spacing w:before="20" w:after="20"/>
            </w:pPr>
            <w:r>
              <w:rPr>
                <w:color w:val="222222"/>
                <w:sz w:val="16"/>
              </w:rPr>
              <w:t>Shadow Activation: Scorekeeper</w:t>
            </w:r>
          </w:p>
        </w:tc>
        <w:tc>
          <w:tcPr>
            <w:tcW w:w="1440" w:type="dxa"/>
            <w:shd w:val="clear" w:color="auto" w:fill="F4F8FB"/>
            <w:tcMar>
              <w:top w:w="80" w:type="dxa"/>
              <w:left w:w="100" w:type="dxa"/>
              <w:bottom w:w="80" w:type="dxa"/>
              <w:right w:w="100" w:type="dxa"/>
            </w:tcMar>
            <w:vAlign w:val="center"/>
          </w:tcPr>
          <w:p w14:paraId="0BC7AB9A" w14:textId="77777777" w:rsidR="008B1514" w:rsidRDefault="008B1514">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060EEFF1" w14:textId="77777777" w:rsidR="008B1514" w:rsidRDefault="008B1514">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06179E7C" w14:textId="77777777" w:rsidR="008B1514" w:rsidRDefault="008B1514">
            <w:pPr>
              <w:spacing w:before="20" w:after="20"/>
            </w:pPr>
            <w:r>
              <w:rPr>
                <w:color w:val="222222"/>
                <w:sz w:val="16"/>
              </w:rPr>
              <w:t>Shadow questions + reciprocity events + couple conflict logs</w:t>
            </w:r>
          </w:p>
        </w:tc>
        <w:tc>
          <w:tcPr>
            <w:tcW w:w="2016" w:type="dxa"/>
            <w:shd w:val="clear" w:color="auto" w:fill="F4F8FB"/>
            <w:tcMar>
              <w:top w:w="80" w:type="dxa"/>
              <w:left w:w="100" w:type="dxa"/>
              <w:bottom w:w="80" w:type="dxa"/>
              <w:right w:w="100" w:type="dxa"/>
            </w:tcMar>
            <w:vAlign w:val="center"/>
          </w:tcPr>
          <w:p w14:paraId="5327BBC9" w14:textId="77777777" w:rsidR="008B1514" w:rsidRDefault="008B1514">
            <w:pPr>
              <w:spacing w:before="20" w:after="20"/>
            </w:pPr>
            <w:r>
              <w:rPr>
                <w:color w:val="222222"/>
                <w:sz w:val="16"/>
              </w:rPr>
              <w:t>Assessment baseline and repeated fairness/receipt moments</w:t>
            </w:r>
          </w:p>
        </w:tc>
        <w:tc>
          <w:tcPr>
            <w:tcW w:w="2736" w:type="dxa"/>
            <w:shd w:val="clear" w:color="auto" w:fill="F4F8FB"/>
            <w:tcMar>
              <w:top w:w="80" w:type="dxa"/>
              <w:left w:w="100" w:type="dxa"/>
              <w:bottom w:w="80" w:type="dxa"/>
              <w:right w:w="100" w:type="dxa"/>
            </w:tcMar>
            <w:vAlign w:val="center"/>
          </w:tcPr>
          <w:p w14:paraId="365BE576" w14:textId="77777777" w:rsidR="008B1514" w:rsidRDefault="008B1514">
            <w:pPr>
              <w:spacing w:before="20" w:after="20"/>
            </w:pPr>
            <w:r>
              <w:rPr>
                <w:color w:val="222222"/>
                <w:sz w:val="16"/>
              </w:rPr>
              <w:t>Captures ledger-style relating, hidden resentments, and conditional giving.</w:t>
            </w:r>
          </w:p>
        </w:tc>
      </w:tr>
      <w:tr w:rsidR="008B1514" w14:paraId="21B85C0B" w14:textId="77777777">
        <w:trPr>
          <w:jc w:val="center"/>
        </w:trPr>
        <w:tc>
          <w:tcPr>
            <w:tcW w:w="1440" w:type="dxa"/>
            <w:tcMar>
              <w:top w:w="80" w:type="dxa"/>
              <w:left w:w="100" w:type="dxa"/>
              <w:bottom w:w="80" w:type="dxa"/>
              <w:right w:w="100" w:type="dxa"/>
            </w:tcMar>
            <w:vAlign w:val="center"/>
          </w:tcPr>
          <w:p w14:paraId="5E81C81B" w14:textId="77777777" w:rsidR="008B1514" w:rsidRDefault="008B1514">
            <w:pPr>
              <w:spacing w:before="20" w:after="20"/>
            </w:pPr>
            <w:r>
              <w:rPr>
                <w:color w:val="222222"/>
                <w:sz w:val="16"/>
              </w:rPr>
              <w:t>CL_SH_SELFSABOTEUR</w:t>
            </w:r>
          </w:p>
        </w:tc>
        <w:tc>
          <w:tcPr>
            <w:tcW w:w="1944" w:type="dxa"/>
            <w:tcMar>
              <w:top w:w="80" w:type="dxa"/>
              <w:left w:w="100" w:type="dxa"/>
              <w:bottom w:w="80" w:type="dxa"/>
              <w:right w:w="100" w:type="dxa"/>
            </w:tcMar>
            <w:vAlign w:val="center"/>
          </w:tcPr>
          <w:p w14:paraId="33E69C7C" w14:textId="77777777" w:rsidR="008B1514" w:rsidRDefault="008B1514">
            <w:pPr>
              <w:spacing w:before="20" w:after="20"/>
            </w:pPr>
            <w:r>
              <w:rPr>
                <w:color w:val="222222"/>
                <w:sz w:val="16"/>
              </w:rPr>
              <w:t>Shadow Activation: Self-Saboteur</w:t>
            </w:r>
          </w:p>
        </w:tc>
        <w:tc>
          <w:tcPr>
            <w:tcW w:w="1440" w:type="dxa"/>
            <w:tcMar>
              <w:top w:w="80" w:type="dxa"/>
              <w:left w:w="100" w:type="dxa"/>
              <w:bottom w:w="80" w:type="dxa"/>
              <w:right w:w="100" w:type="dxa"/>
            </w:tcMar>
            <w:vAlign w:val="center"/>
          </w:tcPr>
          <w:p w14:paraId="310E115F" w14:textId="77777777" w:rsidR="008B1514" w:rsidRDefault="008B1514">
            <w:pPr>
              <w:spacing w:before="20" w:after="20"/>
            </w:pPr>
            <w:r>
              <w:rPr>
                <w:color w:val="222222"/>
                <w:sz w:val="16"/>
              </w:rPr>
              <w:t>Shadow activation</w:t>
            </w:r>
          </w:p>
        </w:tc>
        <w:tc>
          <w:tcPr>
            <w:tcW w:w="1296" w:type="dxa"/>
            <w:tcMar>
              <w:top w:w="80" w:type="dxa"/>
              <w:left w:w="100" w:type="dxa"/>
              <w:bottom w:w="80" w:type="dxa"/>
              <w:right w:w="100" w:type="dxa"/>
            </w:tcMar>
            <w:vAlign w:val="center"/>
          </w:tcPr>
          <w:p w14:paraId="03BD3891" w14:textId="77777777" w:rsidR="008B1514" w:rsidRDefault="008B1514">
            <w:pPr>
              <w:spacing w:before="20" w:after="20"/>
            </w:pPr>
            <w:r>
              <w:rPr>
                <w:color w:val="222222"/>
                <w:sz w:val="16"/>
              </w:rPr>
              <w:t>Governed shadow</w:t>
            </w:r>
          </w:p>
        </w:tc>
        <w:tc>
          <w:tcPr>
            <w:tcW w:w="2088" w:type="dxa"/>
            <w:tcMar>
              <w:top w:w="80" w:type="dxa"/>
              <w:left w:w="100" w:type="dxa"/>
              <w:bottom w:w="80" w:type="dxa"/>
              <w:right w:w="100" w:type="dxa"/>
            </w:tcMar>
            <w:vAlign w:val="center"/>
          </w:tcPr>
          <w:p w14:paraId="0D2FB7FE" w14:textId="77777777" w:rsidR="008B1514" w:rsidRDefault="008B1514">
            <w:pPr>
              <w:spacing w:before="20" w:after="20"/>
            </w:pPr>
            <w:r>
              <w:rPr>
                <w:color w:val="222222"/>
                <w:sz w:val="16"/>
              </w:rPr>
              <w:t>Shadow questions + retreat events + grief/attachment strain</w:t>
            </w:r>
          </w:p>
        </w:tc>
        <w:tc>
          <w:tcPr>
            <w:tcW w:w="2016" w:type="dxa"/>
            <w:tcMar>
              <w:top w:w="80" w:type="dxa"/>
              <w:left w:w="100" w:type="dxa"/>
              <w:bottom w:w="80" w:type="dxa"/>
              <w:right w:w="100" w:type="dxa"/>
            </w:tcMar>
            <w:vAlign w:val="center"/>
          </w:tcPr>
          <w:p w14:paraId="7AB25047" w14:textId="77777777" w:rsidR="008B1514" w:rsidRDefault="008B1514">
            <w:pPr>
              <w:spacing w:before="20" w:after="20"/>
            </w:pPr>
            <w:r>
              <w:rPr>
                <w:color w:val="222222"/>
                <w:sz w:val="16"/>
              </w:rPr>
              <w:t>Assessment baseline, then escalates under perceived rejection or hope</w:t>
            </w:r>
          </w:p>
        </w:tc>
        <w:tc>
          <w:tcPr>
            <w:tcW w:w="2736" w:type="dxa"/>
            <w:tcMar>
              <w:top w:w="80" w:type="dxa"/>
              <w:left w:w="100" w:type="dxa"/>
              <w:bottom w:w="80" w:type="dxa"/>
              <w:right w:w="100" w:type="dxa"/>
            </w:tcMar>
            <w:vAlign w:val="center"/>
          </w:tcPr>
          <w:p w14:paraId="25BEBF29" w14:textId="77777777" w:rsidR="008B1514" w:rsidRDefault="008B1514">
            <w:pPr>
              <w:spacing w:before="20" w:after="20"/>
            </w:pPr>
            <w:r>
              <w:rPr>
                <w:color w:val="222222"/>
                <w:sz w:val="16"/>
              </w:rPr>
              <w:t>Captures pre-emptive withdrawal, self-blame, and collapse before reality is clarified.</w:t>
            </w:r>
          </w:p>
        </w:tc>
      </w:tr>
      <w:tr w:rsidR="008B1514" w14:paraId="3B8AF33A" w14:textId="77777777">
        <w:trPr>
          <w:jc w:val="center"/>
        </w:trPr>
        <w:tc>
          <w:tcPr>
            <w:tcW w:w="1440" w:type="dxa"/>
            <w:shd w:val="clear" w:color="auto" w:fill="F4F8FB"/>
            <w:tcMar>
              <w:top w:w="80" w:type="dxa"/>
              <w:left w:w="100" w:type="dxa"/>
              <w:bottom w:w="80" w:type="dxa"/>
              <w:right w:w="100" w:type="dxa"/>
            </w:tcMar>
            <w:vAlign w:val="center"/>
          </w:tcPr>
          <w:p w14:paraId="38AFC4CC" w14:textId="77777777" w:rsidR="008B1514" w:rsidRDefault="008B1514">
            <w:pPr>
              <w:spacing w:before="20" w:after="20"/>
            </w:pPr>
            <w:r>
              <w:rPr>
                <w:color w:val="222222"/>
                <w:sz w:val="16"/>
              </w:rPr>
              <w:t>CL_ANGER_ESCALATION</w:t>
            </w:r>
          </w:p>
        </w:tc>
        <w:tc>
          <w:tcPr>
            <w:tcW w:w="1944" w:type="dxa"/>
            <w:shd w:val="clear" w:color="auto" w:fill="F4F8FB"/>
            <w:tcMar>
              <w:top w:w="80" w:type="dxa"/>
              <w:left w:w="100" w:type="dxa"/>
              <w:bottom w:w="80" w:type="dxa"/>
              <w:right w:w="100" w:type="dxa"/>
            </w:tcMar>
            <w:vAlign w:val="center"/>
          </w:tcPr>
          <w:p w14:paraId="4A1DA5CB" w14:textId="77777777" w:rsidR="008B1514" w:rsidRDefault="008B1514">
            <w:pPr>
              <w:spacing w:before="20" w:after="20"/>
            </w:pPr>
            <w:r>
              <w:rPr>
                <w:color w:val="222222"/>
                <w:sz w:val="16"/>
              </w:rPr>
              <w:t>Anger Escalation</w:t>
            </w:r>
          </w:p>
        </w:tc>
        <w:tc>
          <w:tcPr>
            <w:tcW w:w="1440" w:type="dxa"/>
            <w:shd w:val="clear" w:color="auto" w:fill="F4F8FB"/>
            <w:tcMar>
              <w:top w:w="80" w:type="dxa"/>
              <w:left w:w="100" w:type="dxa"/>
              <w:bottom w:w="80" w:type="dxa"/>
              <w:right w:w="100" w:type="dxa"/>
            </w:tcMar>
            <w:vAlign w:val="center"/>
          </w:tcPr>
          <w:p w14:paraId="6E6E34DC" w14:textId="77777777" w:rsidR="008B1514" w:rsidRDefault="008B1514">
            <w:pPr>
              <w:spacing w:before="20" w:after="20"/>
            </w:pPr>
            <w:r>
              <w:rPr>
                <w:color w:val="222222"/>
                <w:sz w:val="16"/>
              </w:rPr>
              <w:t>Companion state</w:t>
            </w:r>
          </w:p>
        </w:tc>
        <w:tc>
          <w:tcPr>
            <w:tcW w:w="1296" w:type="dxa"/>
            <w:shd w:val="clear" w:color="auto" w:fill="F4F8FB"/>
            <w:tcMar>
              <w:top w:w="80" w:type="dxa"/>
              <w:left w:w="100" w:type="dxa"/>
              <w:bottom w:w="80" w:type="dxa"/>
              <w:right w:w="100" w:type="dxa"/>
            </w:tcMar>
            <w:vAlign w:val="center"/>
          </w:tcPr>
          <w:p w14:paraId="14EECD24" w14:textId="77777777" w:rsidR="008B1514" w:rsidRDefault="008B1514">
            <w:pPr>
              <w:spacing w:before="20" w:after="20"/>
            </w:pPr>
            <w:r>
              <w:rPr>
                <w:color w:val="222222"/>
                <w:sz w:val="16"/>
              </w:rPr>
              <w:t>Companion state</w:t>
            </w:r>
          </w:p>
        </w:tc>
        <w:tc>
          <w:tcPr>
            <w:tcW w:w="2088" w:type="dxa"/>
            <w:shd w:val="clear" w:color="auto" w:fill="F4F8FB"/>
            <w:tcMar>
              <w:top w:w="80" w:type="dxa"/>
              <w:left w:w="100" w:type="dxa"/>
              <w:bottom w:w="80" w:type="dxa"/>
              <w:right w:w="100" w:type="dxa"/>
            </w:tcMar>
            <w:vAlign w:val="center"/>
          </w:tcPr>
          <w:p w14:paraId="2840A33D" w14:textId="77777777" w:rsidR="008B1514" w:rsidRDefault="008B1514">
            <w:pPr>
              <w:spacing w:before="20" w:after="20"/>
            </w:pPr>
            <w:r>
              <w:rPr>
                <w:color w:val="222222"/>
                <w:sz w:val="16"/>
              </w:rPr>
              <w:t>Anger Hex + event labeler + repair telemetry</w:t>
            </w:r>
          </w:p>
        </w:tc>
        <w:tc>
          <w:tcPr>
            <w:tcW w:w="2016" w:type="dxa"/>
            <w:shd w:val="clear" w:color="auto" w:fill="F4F8FB"/>
            <w:tcMar>
              <w:top w:w="80" w:type="dxa"/>
              <w:left w:w="100" w:type="dxa"/>
              <w:bottom w:w="80" w:type="dxa"/>
              <w:right w:w="100" w:type="dxa"/>
            </w:tcMar>
            <w:vAlign w:val="center"/>
          </w:tcPr>
          <w:p w14:paraId="52C327BC" w14:textId="77777777" w:rsidR="008B1514" w:rsidRDefault="008B1514">
            <w:pPr>
              <w:spacing w:before="20" w:after="20"/>
            </w:pPr>
            <w:r>
              <w:rPr>
                <w:color w:val="222222"/>
                <w:sz w:val="16"/>
              </w:rPr>
              <w:t>Real-time to daily in high-conflict windows</w:t>
            </w:r>
          </w:p>
        </w:tc>
        <w:tc>
          <w:tcPr>
            <w:tcW w:w="2736" w:type="dxa"/>
            <w:shd w:val="clear" w:color="auto" w:fill="F4F8FB"/>
            <w:tcMar>
              <w:top w:w="80" w:type="dxa"/>
              <w:left w:w="100" w:type="dxa"/>
              <w:bottom w:w="80" w:type="dxa"/>
              <w:right w:w="100" w:type="dxa"/>
            </w:tcMar>
            <w:vAlign w:val="center"/>
          </w:tcPr>
          <w:p w14:paraId="23D84991" w14:textId="77777777" w:rsidR="008B1514" w:rsidRDefault="008B1514">
            <w:pPr>
              <w:spacing w:before="20" w:after="20"/>
            </w:pPr>
            <w:r>
              <w:rPr>
                <w:color w:val="222222"/>
                <w:sz w:val="16"/>
              </w:rPr>
              <w:t>Separates irritation, protest, shutdown, and retaliatory expression so the system knows whether safety and repair are improving or worsening.</w:t>
            </w:r>
          </w:p>
        </w:tc>
      </w:tr>
      <w:tr w:rsidR="008B1514" w14:paraId="77883D7D" w14:textId="77777777">
        <w:trPr>
          <w:jc w:val="center"/>
        </w:trPr>
        <w:tc>
          <w:tcPr>
            <w:tcW w:w="1440" w:type="dxa"/>
            <w:tcMar>
              <w:top w:w="80" w:type="dxa"/>
              <w:left w:w="100" w:type="dxa"/>
              <w:bottom w:w="80" w:type="dxa"/>
              <w:right w:w="100" w:type="dxa"/>
            </w:tcMar>
            <w:vAlign w:val="center"/>
          </w:tcPr>
          <w:p w14:paraId="5CA1D0B6" w14:textId="77777777" w:rsidR="008B1514" w:rsidRDefault="008B1514">
            <w:pPr>
              <w:spacing w:before="20" w:after="20"/>
            </w:pPr>
            <w:r>
              <w:rPr>
                <w:color w:val="222222"/>
                <w:sz w:val="16"/>
              </w:rPr>
              <w:t>CL_GRIEF_LOAD</w:t>
            </w:r>
          </w:p>
        </w:tc>
        <w:tc>
          <w:tcPr>
            <w:tcW w:w="1944" w:type="dxa"/>
            <w:tcMar>
              <w:top w:w="80" w:type="dxa"/>
              <w:left w:w="100" w:type="dxa"/>
              <w:bottom w:w="80" w:type="dxa"/>
              <w:right w:w="100" w:type="dxa"/>
            </w:tcMar>
            <w:vAlign w:val="center"/>
          </w:tcPr>
          <w:p w14:paraId="46D0AB63" w14:textId="77777777" w:rsidR="008B1514" w:rsidRDefault="008B1514">
            <w:pPr>
              <w:spacing w:before="20" w:after="20"/>
            </w:pPr>
            <w:r>
              <w:rPr>
                <w:color w:val="222222"/>
                <w:sz w:val="16"/>
              </w:rPr>
              <w:t>Grief / Depletion Load</w:t>
            </w:r>
          </w:p>
        </w:tc>
        <w:tc>
          <w:tcPr>
            <w:tcW w:w="1440" w:type="dxa"/>
            <w:tcMar>
              <w:top w:w="80" w:type="dxa"/>
              <w:left w:w="100" w:type="dxa"/>
              <w:bottom w:w="80" w:type="dxa"/>
              <w:right w:w="100" w:type="dxa"/>
            </w:tcMar>
            <w:vAlign w:val="center"/>
          </w:tcPr>
          <w:p w14:paraId="4E4BC390" w14:textId="77777777" w:rsidR="008B1514" w:rsidRDefault="008B1514">
            <w:pPr>
              <w:spacing w:before="20" w:after="20"/>
            </w:pPr>
            <w:r>
              <w:rPr>
                <w:color w:val="222222"/>
                <w:sz w:val="16"/>
              </w:rPr>
              <w:t>Companion state</w:t>
            </w:r>
          </w:p>
        </w:tc>
        <w:tc>
          <w:tcPr>
            <w:tcW w:w="1296" w:type="dxa"/>
            <w:tcMar>
              <w:top w:w="80" w:type="dxa"/>
              <w:left w:w="100" w:type="dxa"/>
              <w:bottom w:w="80" w:type="dxa"/>
              <w:right w:w="100" w:type="dxa"/>
            </w:tcMar>
            <w:vAlign w:val="center"/>
          </w:tcPr>
          <w:p w14:paraId="4B9A59E8" w14:textId="77777777" w:rsidR="008B1514" w:rsidRDefault="008B1514">
            <w:pPr>
              <w:spacing w:before="20" w:after="20"/>
            </w:pPr>
            <w:r>
              <w:rPr>
                <w:color w:val="222222"/>
                <w:sz w:val="16"/>
              </w:rPr>
              <w:t>Companion state</w:t>
            </w:r>
          </w:p>
        </w:tc>
        <w:tc>
          <w:tcPr>
            <w:tcW w:w="2088" w:type="dxa"/>
            <w:tcMar>
              <w:top w:w="80" w:type="dxa"/>
              <w:left w:w="100" w:type="dxa"/>
              <w:bottom w:w="80" w:type="dxa"/>
              <w:right w:w="100" w:type="dxa"/>
            </w:tcMar>
            <w:vAlign w:val="center"/>
          </w:tcPr>
          <w:p w14:paraId="7B77F703" w14:textId="77777777" w:rsidR="008B1514" w:rsidRDefault="008B1514">
            <w:pPr>
              <w:spacing w:before="20" w:after="20"/>
            </w:pPr>
            <w:r>
              <w:rPr>
                <w:color w:val="222222"/>
                <w:sz w:val="16"/>
              </w:rPr>
              <w:t>E_GRIEF + Sanctuary + Last Light + user check-ins</w:t>
            </w:r>
          </w:p>
        </w:tc>
        <w:tc>
          <w:tcPr>
            <w:tcW w:w="2016" w:type="dxa"/>
            <w:tcMar>
              <w:top w:w="80" w:type="dxa"/>
              <w:left w:w="100" w:type="dxa"/>
              <w:bottom w:w="80" w:type="dxa"/>
              <w:right w:w="100" w:type="dxa"/>
            </w:tcMar>
            <w:vAlign w:val="center"/>
          </w:tcPr>
          <w:p w14:paraId="444C3735" w14:textId="77777777" w:rsidR="008B1514" w:rsidRDefault="008B1514">
            <w:pPr>
              <w:spacing w:before="20" w:after="20"/>
            </w:pPr>
            <w:r>
              <w:rPr>
                <w:color w:val="222222"/>
                <w:sz w:val="16"/>
              </w:rPr>
              <w:t>Daily to milestone windows; always decays with time and evidence</w:t>
            </w:r>
          </w:p>
        </w:tc>
        <w:tc>
          <w:tcPr>
            <w:tcW w:w="2736" w:type="dxa"/>
            <w:tcMar>
              <w:top w:w="80" w:type="dxa"/>
              <w:left w:w="100" w:type="dxa"/>
              <w:bottom w:w="80" w:type="dxa"/>
              <w:right w:w="100" w:type="dxa"/>
            </w:tcMar>
            <w:vAlign w:val="center"/>
          </w:tcPr>
          <w:p w14:paraId="3AEED5AE" w14:textId="77777777" w:rsidR="008B1514" w:rsidRDefault="008B1514">
            <w:pPr>
              <w:spacing w:before="20" w:after="20"/>
            </w:pPr>
            <w:r>
              <w:rPr>
                <w:color w:val="222222"/>
                <w:sz w:val="16"/>
              </w:rPr>
              <w:t>Prevents depletion, loss, and spiritual drag from being mistaken for identity truth or permanent compatibility failure.</w:t>
            </w:r>
          </w:p>
        </w:tc>
      </w:tr>
      <w:tr w:rsidR="008B1514" w14:paraId="4509114E" w14:textId="77777777">
        <w:trPr>
          <w:jc w:val="center"/>
        </w:trPr>
        <w:tc>
          <w:tcPr>
            <w:tcW w:w="1440" w:type="dxa"/>
            <w:shd w:val="clear" w:color="auto" w:fill="F4F8FB"/>
            <w:tcMar>
              <w:top w:w="80" w:type="dxa"/>
              <w:left w:w="100" w:type="dxa"/>
              <w:bottom w:w="80" w:type="dxa"/>
              <w:right w:w="100" w:type="dxa"/>
            </w:tcMar>
            <w:vAlign w:val="center"/>
          </w:tcPr>
          <w:p w14:paraId="40ABD6FA" w14:textId="77777777" w:rsidR="008B1514" w:rsidRDefault="008B1514">
            <w:pPr>
              <w:spacing w:before="20" w:after="20"/>
            </w:pPr>
            <w:r>
              <w:rPr>
                <w:color w:val="222222"/>
                <w:sz w:val="16"/>
              </w:rPr>
              <w:t>CL_EX_TETHER</w:t>
            </w:r>
          </w:p>
        </w:tc>
        <w:tc>
          <w:tcPr>
            <w:tcW w:w="1944" w:type="dxa"/>
            <w:shd w:val="clear" w:color="auto" w:fill="F4F8FB"/>
            <w:tcMar>
              <w:top w:w="80" w:type="dxa"/>
              <w:left w:w="100" w:type="dxa"/>
              <w:bottom w:w="80" w:type="dxa"/>
              <w:right w:w="100" w:type="dxa"/>
            </w:tcMar>
            <w:vAlign w:val="center"/>
          </w:tcPr>
          <w:p w14:paraId="1B630452" w14:textId="77777777" w:rsidR="008B1514" w:rsidRDefault="008B1514">
            <w:pPr>
              <w:spacing w:before="20" w:after="20"/>
            </w:pPr>
            <w:r>
              <w:rPr>
                <w:color w:val="222222"/>
                <w:sz w:val="16"/>
              </w:rPr>
              <w:t>Ex Tether / Narrative Carryover</w:t>
            </w:r>
          </w:p>
        </w:tc>
        <w:tc>
          <w:tcPr>
            <w:tcW w:w="1440" w:type="dxa"/>
            <w:shd w:val="clear" w:color="auto" w:fill="F4F8FB"/>
            <w:tcMar>
              <w:top w:w="80" w:type="dxa"/>
              <w:left w:w="100" w:type="dxa"/>
              <w:bottom w:w="80" w:type="dxa"/>
              <w:right w:w="100" w:type="dxa"/>
            </w:tcMar>
            <w:vAlign w:val="center"/>
          </w:tcPr>
          <w:p w14:paraId="40A98CEA" w14:textId="77777777" w:rsidR="008B1514" w:rsidRDefault="008B1514">
            <w:pPr>
              <w:spacing w:before="20" w:after="20"/>
            </w:pPr>
            <w:r>
              <w:rPr>
                <w:color w:val="222222"/>
                <w:sz w:val="16"/>
              </w:rPr>
              <w:t>Companion state</w:t>
            </w:r>
          </w:p>
        </w:tc>
        <w:tc>
          <w:tcPr>
            <w:tcW w:w="1296" w:type="dxa"/>
            <w:shd w:val="clear" w:color="auto" w:fill="F4F8FB"/>
            <w:tcMar>
              <w:top w:w="80" w:type="dxa"/>
              <w:left w:w="100" w:type="dxa"/>
              <w:bottom w:w="80" w:type="dxa"/>
              <w:right w:w="100" w:type="dxa"/>
            </w:tcMar>
            <w:vAlign w:val="center"/>
          </w:tcPr>
          <w:p w14:paraId="438FBFA7" w14:textId="77777777" w:rsidR="008B1514" w:rsidRDefault="008B1514">
            <w:pPr>
              <w:spacing w:before="20" w:after="20"/>
            </w:pPr>
            <w:r>
              <w:rPr>
                <w:color w:val="222222"/>
                <w:sz w:val="16"/>
              </w:rPr>
              <w:t>Companion state</w:t>
            </w:r>
          </w:p>
        </w:tc>
        <w:tc>
          <w:tcPr>
            <w:tcW w:w="2088" w:type="dxa"/>
            <w:shd w:val="clear" w:color="auto" w:fill="F4F8FB"/>
            <w:tcMar>
              <w:top w:w="80" w:type="dxa"/>
              <w:left w:w="100" w:type="dxa"/>
              <w:bottom w:w="80" w:type="dxa"/>
              <w:right w:w="100" w:type="dxa"/>
            </w:tcMar>
            <w:vAlign w:val="center"/>
          </w:tcPr>
          <w:p w14:paraId="7CB850EA" w14:textId="77777777" w:rsidR="008B1514" w:rsidRDefault="008B1514">
            <w:pPr>
              <w:spacing w:before="20" w:after="20"/>
            </w:pPr>
            <w:r>
              <w:rPr>
                <w:color w:val="222222"/>
                <w:sz w:val="16"/>
              </w:rPr>
              <w:t>ExsAnonymous + Sanctuary archive + reflections</w:t>
            </w:r>
          </w:p>
        </w:tc>
        <w:tc>
          <w:tcPr>
            <w:tcW w:w="2016" w:type="dxa"/>
            <w:shd w:val="clear" w:color="auto" w:fill="F4F8FB"/>
            <w:tcMar>
              <w:top w:w="80" w:type="dxa"/>
              <w:left w:w="100" w:type="dxa"/>
              <w:bottom w:w="80" w:type="dxa"/>
              <w:right w:w="100" w:type="dxa"/>
            </w:tcMar>
            <w:vAlign w:val="center"/>
          </w:tcPr>
          <w:p w14:paraId="46052CC0" w14:textId="77777777" w:rsidR="008B1514" w:rsidRDefault="008B1514">
            <w:pPr>
              <w:spacing w:before="20" w:after="20"/>
            </w:pPr>
            <w:r>
              <w:rPr>
                <w:color w:val="222222"/>
                <w:sz w:val="16"/>
              </w:rPr>
              <w:t>Whenever ex-processing activity is active or recurring</w:t>
            </w:r>
          </w:p>
        </w:tc>
        <w:tc>
          <w:tcPr>
            <w:tcW w:w="2736" w:type="dxa"/>
            <w:shd w:val="clear" w:color="auto" w:fill="F4F8FB"/>
            <w:tcMar>
              <w:top w:w="80" w:type="dxa"/>
              <w:left w:w="100" w:type="dxa"/>
              <w:bottom w:w="80" w:type="dxa"/>
              <w:right w:w="100" w:type="dxa"/>
            </w:tcMar>
            <w:vAlign w:val="center"/>
          </w:tcPr>
          <w:p w14:paraId="4F929272" w14:textId="77777777" w:rsidR="008B1514" w:rsidRDefault="008B1514">
            <w:pPr>
              <w:spacing w:before="20" w:after="20"/>
            </w:pPr>
            <w:r>
              <w:rPr>
                <w:color w:val="222222"/>
                <w:sz w:val="16"/>
              </w:rPr>
              <w:t>Tracks whether old relational loops are still shaping present trust, comparison, or emotional availability.</w:t>
            </w:r>
          </w:p>
        </w:tc>
      </w:tr>
      <w:tr w:rsidR="008B1514" w14:paraId="7E138367" w14:textId="77777777">
        <w:trPr>
          <w:jc w:val="center"/>
        </w:trPr>
        <w:tc>
          <w:tcPr>
            <w:tcW w:w="1440" w:type="dxa"/>
            <w:tcMar>
              <w:top w:w="80" w:type="dxa"/>
              <w:left w:w="100" w:type="dxa"/>
              <w:bottom w:w="80" w:type="dxa"/>
              <w:right w:w="100" w:type="dxa"/>
            </w:tcMar>
            <w:vAlign w:val="center"/>
          </w:tcPr>
          <w:p w14:paraId="07E9BAC6" w14:textId="77777777" w:rsidR="008B1514" w:rsidRDefault="008B1514">
            <w:pPr>
              <w:spacing w:before="20" w:after="20"/>
            </w:pPr>
            <w:r>
              <w:rPr>
                <w:color w:val="222222"/>
                <w:sz w:val="16"/>
              </w:rPr>
              <w:t>CL_GAME_COMPENSATION</w:t>
            </w:r>
          </w:p>
        </w:tc>
        <w:tc>
          <w:tcPr>
            <w:tcW w:w="1944" w:type="dxa"/>
            <w:tcMar>
              <w:top w:w="80" w:type="dxa"/>
              <w:left w:w="100" w:type="dxa"/>
              <w:bottom w:w="80" w:type="dxa"/>
              <w:right w:w="100" w:type="dxa"/>
            </w:tcMar>
            <w:vAlign w:val="center"/>
          </w:tcPr>
          <w:p w14:paraId="2CAF04D0" w14:textId="77777777" w:rsidR="008B1514" w:rsidRDefault="008B1514">
            <w:pPr>
              <w:spacing w:before="20" w:after="20"/>
            </w:pPr>
            <w:r>
              <w:rPr>
                <w:color w:val="222222"/>
                <w:sz w:val="16"/>
              </w:rPr>
              <w:t>Game Compensation / Bond Distortion</w:t>
            </w:r>
          </w:p>
        </w:tc>
        <w:tc>
          <w:tcPr>
            <w:tcW w:w="1440" w:type="dxa"/>
            <w:tcMar>
              <w:top w:w="80" w:type="dxa"/>
              <w:left w:w="100" w:type="dxa"/>
              <w:bottom w:w="80" w:type="dxa"/>
              <w:right w:w="100" w:type="dxa"/>
            </w:tcMar>
            <w:vAlign w:val="center"/>
          </w:tcPr>
          <w:p w14:paraId="515872F5" w14:textId="77777777" w:rsidR="008B1514" w:rsidRDefault="008B1514">
            <w:pPr>
              <w:spacing w:before="20" w:after="20"/>
            </w:pPr>
            <w:r>
              <w:rPr>
                <w:color w:val="222222"/>
                <w:sz w:val="16"/>
              </w:rPr>
              <w:t>Companion state</w:t>
            </w:r>
          </w:p>
        </w:tc>
        <w:tc>
          <w:tcPr>
            <w:tcW w:w="1296" w:type="dxa"/>
            <w:tcMar>
              <w:top w:w="80" w:type="dxa"/>
              <w:left w:w="100" w:type="dxa"/>
              <w:bottom w:w="80" w:type="dxa"/>
              <w:right w:w="100" w:type="dxa"/>
            </w:tcMar>
            <w:vAlign w:val="center"/>
          </w:tcPr>
          <w:p w14:paraId="493F0136" w14:textId="77777777" w:rsidR="008B1514" w:rsidRDefault="008B1514">
            <w:pPr>
              <w:spacing w:before="20" w:after="20"/>
            </w:pPr>
            <w:r>
              <w:rPr>
                <w:color w:val="222222"/>
                <w:sz w:val="16"/>
              </w:rPr>
              <w:t>Companion state</w:t>
            </w:r>
          </w:p>
        </w:tc>
        <w:tc>
          <w:tcPr>
            <w:tcW w:w="2088" w:type="dxa"/>
            <w:tcMar>
              <w:top w:w="80" w:type="dxa"/>
              <w:left w:w="100" w:type="dxa"/>
              <w:bottom w:w="80" w:type="dxa"/>
              <w:right w:w="100" w:type="dxa"/>
            </w:tcMar>
            <w:vAlign w:val="center"/>
          </w:tcPr>
          <w:p w14:paraId="111E5727" w14:textId="77777777" w:rsidR="008B1514" w:rsidRDefault="008B1514">
            <w:pPr>
              <w:spacing w:before="20" w:after="20"/>
            </w:pPr>
            <w:r>
              <w:rPr>
                <w:color w:val="222222"/>
                <w:sz w:val="16"/>
              </w:rPr>
              <w:t>RS Game Ecosystem + couple sessions + telemetry</w:t>
            </w:r>
          </w:p>
        </w:tc>
        <w:tc>
          <w:tcPr>
            <w:tcW w:w="2016" w:type="dxa"/>
            <w:tcMar>
              <w:top w:w="80" w:type="dxa"/>
              <w:left w:w="100" w:type="dxa"/>
              <w:bottom w:w="80" w:type="dxa"/>
              <w:right w:w="100" w:type="dxa"/>
            </w:tcMar>
            <w:vAlign w:val="center"/>
          </w:tcPr>
          <w:p w14:paraId="5402212C" w14:textId="77777777" w:rsidR="008B1514" w:rsidRDefault="008B1514">
            <w:pPr>
              <w:spacing w:before="20" w:after="20"/>
            </w:pPr>
            <w:r>
              <w:rPr>
                <w:color w:val="222222"/>
                <w:sz w:val="16"/>
              </w:rPr>
              <w:t>During game sessions and post-session analysis</w:t>
            </w:r>
          </w:p>
        </w:tc>
        <w:tc>
          <w:tcPr>
            <w:tcW w:w="2736" w:type="dxa"/>
            <w:tcMar>
              <w:top w:w="80" w:type="dxa"/>
              <w:left w:w="100" w:type="dxa"/>
              <w:bottom w:w="80" w:type="dxa"/>
              <w:right w:w="100" w:type="dxa"/>
            </w:tcMar>
            <w:vAlign w:val="center"/>
          </w:tcPr>
          <w:p w14:paraId="70BF830D" w14:textId="77777777" w:rsidR="008B1514" w:rsidRDefault="008B1514">
            <w:pPr>
              <w:spacing w:before="20" w:after="20"/>
            </w:pPr>
            <w:r>
              <w:rPr>
                <w:color w:val="222222"/>
                <w:sz w:val="16"/>
              </w:rPr>
              <w:t>Captures when games are healthy bonding versus a substitute for direct intimacy, clarity, or repair.</w:t>
            </w:r>
          </w:p>
        </w:tc>
      </w:tr>
    </w:tbl>
    <w:p w14:paraId="4DA50605" w14:textId="77777777" w:rsidR="008B1514" w:rsidRDefault="008B1514">
      <w:pPr>
        <w:pStyle w:val="Heading1"/>
      </w:pPr>
      <w:r>
        <w:rPr>
          <w:rFonts w:ascii="Aptos" w:hAnsi="Aptos"/>
          <w:b w:val="0"/>
        </w:rPr>
        <w:t>3. Zero-pass onboarding intake - what is captured before the scored questions</w:t>
      </w:r>
    </w:p>
    <w:p w14:paraId="4EE4D48B" w14:textId="77777777" w:rsidR="008B1514" w:rsidRDefault="008B1514">
      <w:r>
        <w:t xml:space="preserve">These are not scored like the 60-question assessment, but they still matter. They shape eligibility, visibility, observability, routing, and later cluster interpretation. Several do not create a cluster by themselves; instead </w:t>
      </w:r>
      <w:r>
        <w:lastRenderedPageBreak/>
        <w:t>they decide whether the right clusters can run later and whether the system has permission to narrate what it sees.</w:t>
      </w:r>
    </w:p>
    <w:tbl>
      <w:tblPr>
        <w:tblStyle w:val="TableGrid"/>
        <w:tblW w:w="0" w:type="auto"/>
        <w:jc w:val="center"/>
        <w:tblLook w:val="04A0" w:firstRow="1" w:lastRow="0" w:firstColumn="1" w:lastColumn="0" w:noHBand="0" w:noVBand="1"/>
      </w:tblPr>
      <w:tblGrid>
        <w:gridCol w:w="1758"/>
        <w:gridCol w:w="1417"/>
        <w:gridCol w:w="2756"/>
        <w:gridCol w:w="1923"/>
        <w:gridCol w:w="2282"/>
      </w:tblGrid>
      <w:tr w:rsidR="008B1514" w14:paraId="0E9C2239" w14:textId="77777777">
        <w:trPr>
          <w:jc w:val="center"/>
        </w:trPr>
        <w:tc>
          <w:tcPr>
            <w:tcW w:w="2232" w:type="dxa"/>
            <w:shd w:val="clear" w:color="auto" w:fill="2B628F"/>
            <w:tcMar>
              <w:top w:w="80" w:type="dxa"/>
              <w:left w:w="100" w:type="dxa"/>
              <w:bottom w:w="80" w:type="dxa"/>
              <w:right w:w="100" w:type="dxa"/>
            </w:tcMar>
            <w:vAlign w:val="center"/>
          </w:tcPr>
          <w:p w14:paraId="3BBAB376" w14:textId="77777777" w:rsidR="008B1514" w:rsidRDefault="008B1514">
            <w:pPr>
              <w:spacing w:before="20" w:after="20"/>
            </w:pPr>
            <w:r>
              <w:rPr>
                <w:b/>
                <w:color w:val="FFFFFF"/>
                <w:sz w:val="17"/>
              </w:rPr>
              <w:t>Field / prompt</w:t>
            </w:r>
          </w:p>
        </w:tc>
        <w:tc>
          <w:tcPr>
            <w:tcW w:w="1656" w:type="dxa"/>
            <w:shd w:val="clear" w:color="auto" w:fill="2B628F"/>
            <w:tcMar>
              <w:top w:w="80" w:type="dxa"/>
              <w:left w:w="100" w:type="dxa"/>
              <w:bottom w:w="80" w:type="dxa"/>
              <w:right w:w="100" w:type="dxa"/>
            </w:tcMar>
            <w:vAlign w:val="center"/>
          </w:tcPr>
          <w:p w14:paraId="04837CFA" w14:textId="77777777" w:rsidR="008B1514" w:rsidRDefault="008B1514">
            <w:pPr>
              <w:spacing w:before="20" w:after="20"/>
            </w:pPr>
            <w:r>
              <w:rPr>
                <w:b/>
                <w:color w:val="FFFFFF"/>
                <w:sz w:val="17"/>
              </w:rPr>
              <w:t>System lane</w:t>
            </w:r>
          </w:p>
        </w:tc>
        <w:tc>
          <w:tcPr>
            <w:tcW w:w="3096" w:type="dxa"/>
            <w:shd w:val="clear" w:color="auto" w:fill="2B628F"/>
            <w:tcMar>
              <w:top w:w="80" w:type="dxa"/>
              <w:left w:w="100" w:type="dxa"/>
              <w:bottom w:w="80" w:type="dxa"/>
              <w:right w:w="100" w:type="dxa"/>
            </w:tcMar>
            <w:vAlign w:val="center"/>
          </w:tcPr>
          <w:p w14:paraId="435E44C2" w14:textId="77777777" w:rsidR="008B1514" w:rsidRDefault="008B1514">
            <w:pPr>
              <w:spacing w:before="20" w:after="20"/>
            </w:pPr>
            <w:r>
              <w:rPr>
                <w:b/>
                <w:color w:val="FFFFFF"/>
                <w:sz w:val="17"/>
              </w:rPr>
              <w:t>Cluster or rule impact</w:t>
            </w:r>
          </w:p>
        </w:tc>
        <w:tc>
          <w:tcPr>
            <w:tcW w:w="1944" w:type="dxa"/>
            <w:shd w:val="clear" w:color="auto" w:fill="2B628F"/>
            <w:tcMar>
              <w:top w:w="80" w:type="dxa"/>
              <w:left w:w="100" w:type="dxa"/>
              <w:bottom w:w="80" w:type="dxa"/>
              <w:right w:w="100" w:type="dxa"/>
            </w:tcMar>
            <w:vAlign w:val="center"/>
          </w:tcPr>
          <w:p w14:paraId="12809A53" w14:textId="77777777" w:rsidR="008B1514" w:rsidRDefault="008B1514">
            <w:pPr>
              <w:spacing w:before="20" w:after="20"/>
            </w:pPr>
            <w:r>
              <w:rPr>
                <w:b/>
                <w:color w:val="FFFFFF"/>
                <w:sz w:val="17"/>
              </w:rPr>
              <w:t>When captured</w:t>
            </w:r>
          </w:p>
        </w:tc>
        <w:tc>
          <w:tcPr>
            <w:tcW w:w="2880" w:type="dxa"/>
            <w:shd w:val="clear" w:color="auto" w:fill="2B628F"/>
            <w:tcMar>
              <w:top w:w="80" w:type="dxa"/>
              <w:left w:w="100" w:type="dxa"/>
              <w:bottom w:w="80" w:type="dxa"/>
              <w:right w:w="100" w:type="dxa"/>
            </w:tcMar>
            <w:vAlign w:val="center"/>
          </w:tcPr>
          <w:p w14:paraId="6AAD1F71" w14:textId="77777777" w:rsidR="008B1514" w:rsidRDefault="008B1514">
            <w:pPr>
              <w:spacing w:before="20" w:after="20"/>
            </w:pPr>
            <w:r>
              <w:rPr>
                <w:b/>
                <w:color w:val="FFFFFF"/>
                <w:sz w:val="17"/>
              </w:rPr>
              <w:t>Why kept</w:t>
            </w:r>
          </w:p>
        </w:tc>
      </w:tr>
      <w:tr w:rsidR="008B1514" w14:paraId="06551F8B" w14:textId="77777777">
        <w:trPr>
          <w:jc w:val="center"/>
        </w:trPr>
        <w:tc>
          <w:tcPr>
            <w:tcW w:w="2232" w:type="dxa"/>
            <w:tcMar>
              <w:top w:w="80" w:type="dxa"/>
              <w:left w:w="100" w:type="dxa"/>
              <w:bottom w:w="80" w:type="dxa"/>
              <w:right w:w="100" w:type="dxa"/>
            </w:tcMar>
            <w:vAlign w:val="center"/>
          </w:tcPr>
          <w:p w14:paraId="16D994F7" w14:textId="77777777" w:rsidR="008B1514" w:rsidRDefault="008B1514">
            <w:pPr>
              <w:spacing w:before="20" w:after="20"/>
            </w:pPr>
            <w:r>
              <w:rPr>
                <w:color w:val="222222"/>
                <w:sz w:val="17"/>
              </w:rPr>
              <w:t>RS code / identity handle</w:t>
            </w:r>
          </w:p>
        </w:tc>
        <w:tc>
          <w:tcPr>
            <w:tcW w:w="1656" w:type="dxa"/>
            <w:tcMar>
              <w:top w:w="80" w:type="dxa"/>
              <w:left w:w="100" w:type="dxa"/>
              <w:bottom w:w="80" w:type="dxa"/>
              <w:right w:w="100" w:type="dxa"/>
            </w:tcMar>
            <w:vAlign w:val="center"/>
          </w:tcPr>
          <w:p w14:paraId="34347A4F" w14:textId="77777777" w:rsidR="008B1514" w:rsidRDefault="008B1514">
            <w:pPr>
              <w:spacing w:before="20" w:after="20"/>
            </w:pPr>
            <w:r>
              <w:rPr>
                <w:color w:val="222222"/>
                <w:sz w:val="17"/>
              </w:rPr>
              <w:t>Account creation</w:t>
            </w:r>
          </w:p>
        </w:tc>
        <w:tc>
          <w:tcPr>
            <w:tcW w:w="3096" w:type="dxa"/>
            <w:tcMar>
              <w:top w:w="80" w:type="dxa"/>
              <w:left w:w="100" w:type="dxa"/>
              <w:bottom w:w="80" w:type="dxa"/>
              <w:right w:w="100" w:type="dxa"/>
            </w:tcMar>
            <w:vAlign w:val="center"/>
          </w:tcPr>
          <w:p w14:paraId="5C44F37A" w14:textId="77777777" w:rsidR="008B1514" w:rsidRDefault="008B1514">
            <w:pPr>
              <w:spacing w:before="20" w:after="20"/>
            </w:pPr>
            <w:r>
              <w:rPr>
                <w:color w:val="222222"/>
                <w:sz w:val="17"/>
              </w:rPr>
              <w:t>No cluster by itself; enables protected singles telemetry, game identity, and pair joins</w:t>
            </w:r>
          </w:p>
        </w:tc>
        <w:tc>
          <w:tcPr>
            <w:tcW w:w="1944" w:type="dxa"/>
            <w:tcMar>
              <w:top w:w="80" w:type="dxa"/>
              <w:left w:w="100" w:type="dxa"/>
              <w:bottom w:w="80" w:type="dxa"/>
              <w:right w:w="100" w:type="dxa"/>
            </w:tcMar>
            <w:vAlign w:val="center"/>
          </w:tcPr>
          <w:p w14:paraId="5C3D73CC" w14:textId="77777777" w:rsidR="008B1514" w:rsidRDefault="008B1514">
            <w:pPr>
              <w:spacing w:before="20" w:after="20"/>
            </w:pPr>
            <w:r>
              <w:rPr>
                <w:color w:val="222222"/>
                <w:sz w:val="17"/>
              </w:rPr>
              <w:t>Immediately at account creation</w:t>
            </w:r>
          </w:p>
        </w:tc>
        <w:tc>
          <w:tcPr>
            <w:tcW w:w="2880" w:type="dxa"/>
            <w:tcMar>
              <w:top w:w="80" w:type="dxa"/>
              <w:left w:w="100" w:type="dxa"/>
              <w:bottom w:w="80" w:type="dxa"/>
              <w:right w:w="100" w:type="dxa"/>
            </w:tcMar>
            <w:vAlign w:val="center"/>
          </w:tcPr>
          <w:p w14:paraId="3C904934" w14:textId="77777777" w:rsidR="008B1514" w:rsidRDefault="008B1514">
            <w:pPr>
              <w:spacing w:before="20" w:after="20"/>
            </w:pPr>
            <w:r>
              <w:rPr>
                <w:color w:val="222222"/>
                <w:sz w:val="17"/>
              </w:rPr>
              <w:t>Keeps identity consistent across systems without exposing raw private IDs.</w:t>
            </w:r>
          </w:p>
        </w:tc>
      </w:tr>
      <w:tr w:rsidR="008B1514" w14:paraId="4B2CF680" w14:textId="77777777">
        <w:trPr>
          <w:jc w:val="center"/>
        </w:trPr>
        <w:tc>
          <w:tcPr>
            <w:tcW w:w="2232" w:type="dxa"/>
            <w:shd w:val="clear" w:color="auto" w:fill="F2F7FB"/>
            <w:tcMar>
              <w:top w:w="80" w:type="dxa"/>
              <w:left w:w="100" w:type="dxa"/>
              <w:bottom w:w="80" w:type="dxa"/>
              <w:right w:w="100" w:type="dxa"/>
            </w:tcMar>
            <w:vAlign w:val="center"/>
          </w:tcPr>
          <w:p w14:paraId="0AA7CE33" w14:textId="77777777" w:rsidR="008B1514" w:rsidRDefault="008B1514">
            <w:pPr>
              <w:spacing w:before="20" w:after="20"/>
            </w:pPr>
            <w:r>
              <w:rPr>
                <w:color w:val="222222"/>
                <w:sz w:val="17"/>
              </w:rPr>
              <w:t>Dating status selector</w:t>
            </w:r>
          </w:p>
        </w:tc>
        <w:tc>
          <w:tcPr>
            <w:tcW w:w="1656" w:type="dxa"/>
            <w:shd w:val="clear" w:color="auto" w:fill="F2F7FB"/>
            <w:tcMar>
              <w:top w:w="80" w:type="dxa"/>
              <w:left w:w="100" w:type="dxa"/>
              <w:bottom w:w="80" w:type="dxa"/>
              <w:right w:w="100" w:type="dxa"/>
            </w:tcMar>
            <w:vAlign w:val="center"/>
          </w:tcPr>
          <w:p w14:paraId="629E1E91" w14:textId="77777777" w:rsidR="008B1514" w:rsidRDefault="008B1514">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670788AD" w14:textId="77777777" w:rsidR="008B1514" w:rsidRDefault="008B1514">
            <w:pPr>
              <w:spacing w:before="20" w:after="20"/>
            </w:pPr>
            <w:r>
              <w:rPr>
                <w:color w:val="222222"/>
                <w:sz w:val="17"/>
              </w:rPr>
              <w:t>CL_INTENT_MISMATCH; CL_PACE_MISMATCH</w:t>
            </w:r>
          </w:p>
        </w:tc>
        <w:tc>
          <w:tcPr>
            <w:tcW w:w="1944" w:type="dxa"/>
            <w:shd w:val="clear" w:color="auto" w:fill="F2F7FB"/>
            <w:tcMar>
              <w:top w:w="80" w:type="dxa"/>
              <w:left w:w="100" w:type="dxa"/>
              <w:bottom w:w="80" w:type="dxa"/>
              <w:right w:w="100" w:type="dxa"/>
            </w:tcMar>
            <w:vAlign w:val="center"/>
          </w:tcPr>
          <w:p w14:paraId="2713332F" w14:textId="77777777" w:rsidR="008B1514" w:rsidRDefault="008B1514">
            <w:pPr>
              <w:spacing w:before="20" w:after="20"/>
            </w:pPr>
            <w:r>
              <w:rPr>
                <w:color w:val="222222"/>
                <w:sz w:val="17"/>
              </w:rPr>
              <w:t>At onboarding and whenever status changes</w:t>
            </w:r>
          </w:p>
        </w:tc>
        <w:tc>
          <w:tcPr>
            <w:tcW w:w="2880" w:type="dxa"/>
            <w:shd w:val="clear" w:color="auto" w:fill="F2F7FB"/>
            <w:tcMar>
              <w:top w:w="80" w:type="dxa"/>
              <w:left w:w="100" w:type="dxa"/>
              <w:bottom w:w="80" w:type="dxa"/>
              <w:right w:w="100" w:type="dxa"/>
            </w:tcMar>
            <w:vAlign w:val="center"/>
          </w:tcPr>
          <w:p w14:paraId="269F5FDA" w14:textId="77777777" w:rsidR="008B1514" w:rsidRDefault="008B1514">
            <w:pPr>
              <w:spacing w:before="20" w:after="20"/>
            </w:pPr>
            <w:r>
              <w:rPr>
                <w:color w:val="222222"/>
                <w:sz w:val="17"/>
              </w:rPr>
              <w:t>Lets the engine separate attraction from actual relational direction.</w:t>
            </w:r>
          </w:p>
        </w:tc>
      </w:tr>
      <w:tr w:rsidR="008B1514" w14:paraId="4E0250EA" w14:textId="77777777">
        <w:trPr>
          <w:jc w:val="center"/>
        </w:trPr>
        <w:tc>
          <w:tcPr>
            <w:tcW w:w="2232" w:type="dxa"/>
            <w:tcMar>
              <w:top w:w="80" w:type="dxa"/>
              <w:left w:w="100" w:type="dxa"/>
              <w:bottom w:w="80" w:type="dxa"/>
              <w:right w:w="100" w:type="dxa"/>
            </w:tcMar>
            <w:vAlign w:val="center"/>
          </w:tcPr>
          <w:p w14:paraId="16F97135" w14:textId="77777777" w:rsidR="008B1514" w:rsidRDefault="008B1514">
            <w:pPr>
              <w:spacing w:before="20" w:after="20"/>
            </w:pPr>
            <w:r>
              <w:rPr>
                <w:color w:val="222222"/>
                <w:sz w:val="17"/>
              </w:rPr>
              <w:t>Relationship state</w:t>
            </w:r>
          </w:p>
        </w:tc>
        <w:tc>
          <w:tcPr>
            <w:tcW w:w="1656" w:type="dxa"/>
            <w:tcMar>
              <w:top w:w="80" w:type="dxa"/>
              <w:left w:w="100" w:type="dxa"/>
              <w:bottom w:w="80" w:type="dxa"/>
              <w:right w:w="100" w:type="dxa"/>
            </w:tcMar>
            <w:vAlign w:val="center"/>
          </w:tcPr>
          <w:p w14:paraId="7A78B686" w14:textId="77777777" w:rsidR="008B1514" w:rsidRDefault="008B1514">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03FF1C55" w14:textId="77777777" w:rsidR="008B1514" w:rsidRDefault="008B1514">
            <w:pPr>
              <w:spacing w:before="20" w:after="20"/>
            </w:pPr>
            <w:r>
              <w:rPr>
                <w:color w:val="222222"/>
                <w:sz w:val="17"/>
              </w:rPr>
              <w:t>CL_SLOW_DRIFT context; CL_FORECAST_DRAG context</w:t>
            </w:r>
          </w:p>
        </w:tc>
        <w:tc>
          <w:tcPr>
            <w:tcW w:w="1944" w:type="dxa"/>
            <w:tcMar>
              <w:top w:w="80" w:type="dxa"/>
              <w:left w:w="100" w:type="dxa"/>
              <w:bottom w:w="80" w:type="dxa"/>
              <w:right w:w="100" w:type="dxa"/>
            </w:tcMar>
            <w:vAlign w:val="center"/>
          </w:tcPr>
          <w:p w14:paraId="6CEEA0D9" w14:textId="77777777" w:rsidR="008B1514" w:rsidRDefault="008B1514">
            <w:pPr>
              <w:spacing w:before="20" w:after="20"/>
            </w:pPr>
            <w:r>
              <w:rPr>
                <w:color w:val="222222"/>
                <w:sz w:val="17"/>
              </w:rPr>
              <w:t>At onboarding and every state change</w:t>
            </w:r>
          </w:p>
        </w:tc>
        <w:tc>
          <w:tcPr>
            <w:tcW w:w="2880" w:type="dxa"/>
            <w:tcMar>
              <w:top w:w="80" w:type="dxa"/>
              <w:left w:w="100" w:type="dxa"/>
              <w:bottom w:w="80" w:type="dxa"/>
              <w:right w:w="100" w:type="dxa"/>
            </w:tcMar>
            <w:vAlign w:val="center"/>
          </w:tcPr>
          <w:p w14:paraId="199D98F9" w14:textId="77777777" w:rsidR="008B1514" w:rsidRDefault="008B1514">
            <w:pPr>
              <w:spacing w:before="20" w:after="20"/>
            </w:pPr>
            <w:r>
              <w:rPr>
                <w:color w:val="222222"/>
                <w:sz w:val="17"/>
              </w:rPr>
              <w:t>Determines whether singles logic, couple logic, or recovery logic should run.</w:t>
            </w:r>
          </w:p>
        </w:tc>
      </w:tr>
      <w:tr w:rsidR="008B1514" w14:paraId="509A3DD5" w14:textId="77777777">
        <w:trPr>
          <w:jc w:val="center"/>
        </w:trPr>
        <w:tc>
          <w:tcPr>
            <w:tcW w:w="2232" w:type="dxa"/>
            <w:shd w:val="clear" w:color="auto" w:fill="F2F7FB"/>
            <w:tcMar>
              <w:top w:w="80" w:type="dxa"/>
              <w:left w:w="100" w:type="dxa"/>
              <w:bottom w:w="80" w:type="dxa"/>
              <w:right w:w="100" w:type="dxa"/>
            </w:tcMar>
            <w:vAlign w:val="center"/>
          </w:tcPr>
          <w:p w14:paraId="49E6ED49" w14:textId="77777777" w:rsidR="008B1514" w:rsidRDefault="008B1514">
            <w:pPr>
              <w:spacing w:before="20" w:after="20"/>
            </w:pPr>
            <w:r>
              <w:rPr>
                <w:color w:val="222222"/>
                <w:sz w:val="17"/>
              </w:rPr>
              <w:t>Gender + DOB</w:t>
            </w:r>
          </w:p>
        </w:tc>
        <w:tc>
          <w:tcPr>
            <w:tcW w:w="1656" w:type="dxa"/>
            <w:shd w:val="clear" w:color="auto" w:fill="F2F7FB"/>
            <w:tcMar>
              <w:top w:w="80" w:type="dxa"/>
              <w:left w:w="100" w:type="dxa"/>
              <w:bottom w:w="80" w:type="dxa"/>
              <w:right w:w="100" w:type="dxa"/>
            </w:tcMar>
            <w:vAlign w:val="center"/>
          </w:tcPr>
          <w:p w14:paraId="3B29DFEA" w14:textId="77777777" w:rsidR="008B1514" w:rsidRDefault="008B1514">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507FD80B" w14:textId="77777777" w:rsidR="008B1514" w:rsidRDefault="008B1514">
            <w:pPr>
              <w:spacing w:before="20" w:after="20"/>
            </w:pPr>
            <w:r>
              <w:rPr>
                <w:color w:val="222222"/>
                <w:sz w:val="17"/>
              </w:rPr>
              <w:t>No direct cluster; supports zodiac / numerology keys and cohort analysis</w:t>
            </w:r>
          </w:p>
        </w:tc>
        <w:tc>
          <w:tcPr>
            <w:tcW w:w="1944" w:type="dxa"/>
            <w:shd w:val="clear" w:color="auto" w:fill="F2F7FB"/>
            <w:tcMar>
              <w:top w:w="80" w:type="dxa"/>
              <w:left w:w="100" w:type="dxa"/>
              <w:bottom w:w="80" w:type="dxa"/>
              <w:right w:w="100" w:type="dxa"/>
            </w:tcMar>
            <w:vAlign w:val="center"/>
          </w:tcPr>
          <w:p w14:paraId="538FF523" w14:textId="77777777" w:rsidR="008B1514" w:rsidRDefault="008B1514">
            <w:pPr>
              <w:spacing w:before="20" w:after="20"/>
            </w:pPr>
            <w:r>
              <w:rPr>
                <w:color w:val="222222"/>
                <w:sz w:val="17"/>
              </w:rPr>
              <w:t>At onboarding</w:t>
            </w:r>
          </w:p>
        </w:tc>
        <w:tc>
          <w:tcPr>
            <w:tcW w:w="2880" w:type="dxa"/>
            <w:shd w:val="clear" w:color="auto" w:fill="F2F7FB"/>
            <w:tcMar>
              <w:top w:w="80" w:type="dxa"/>
              <w:left w:w="100" w:type="dxa"/>
              <w:bottom w:w="80" w:type="dxa"/>
              <w:right w:w="100" w:type="dxa"/>
            </w:tcMar>
            <w:vAlign w:val="center"/>
          </w:tcPr>
          <w:p w14:paraId="54BC2312" w14:textId="77777777" w:rsidR="008B1514" w:rsidRDefault="008B1514">
            <w:pPr>
              <w:spacing w:before="20" w:after="20"/>
            </w:pPr>
            <w:r>
              <w:rPr>
                <w:color w:val="222222"/>
                <w:sz w:val="17"/>
              </w:rPr>
              <w:t>Needed for overlay keys and future calibration, not for punitive clustering.</w:t>
            </w:r>
          </w:p>
        </w:tc>
      </w:tr>
      <w:tr w:rsidR="008B1514" w14:paraId="1B07E14A" w14:textId="77777777">
        <w:trPr>
          <w:jc w:val="center"/>
        </w:trPr>
        <w:tc>
          <w:tcPr>
            <w:tcW w:w="2232" w:type="dxa"/>
            <w:tcMar>
              <w:top w:w="80" w:type="dxa"/>
              <w:left w:w="100" w:type="dxa"/>
              <w:bottom w:w="80" w:type="dxa"/>
              <w:right w:w="100" w:type="dxa"/>
            </w:tcMar>
            <w:vAlign w:val="center"/>
          </w:tcPr>
          <w:p w14:paraId="4842FB7B" w14:textId="77777777" w:rsidR="008B1514" w:rsidRDefault="008B1514">
            <w:pPr>
              <w:spacing w:before="20" w:after="20"/>
            </w:pPr>
            <w:r>
              <w:rPr>
                <w:color w:val="222222"/>
                <w:sz w:val="17"/>
              </w:rPr>
              <w:t>Sun sign / life path keys</w:t>
            </w:r>
          </w:p>
        </w:tc>
        <w:tc>
          <w:tcPr>
            <w:tcW w:w="1656" w:type="dxa"/>
            <w:tcMar>
              <w:top w:w="80" w:type="dxa"/>
              <w:left w:w="100" w:type="dxa"/>
              <w:bottom w:w="80" w:type="dxa"/>
              <w:right w:w="100" w:type="dxa"/>
            </w:tcMar>
            <w:vAlign w:val="center"/>
          </w:tcPr>
          <w:p w14:paraId="4CB67520" w14:textId="77777777" w:rsidR="008B1514" w:rsidRDefault="008B1514">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0EB8257E" w14:textId="77777777" w:rsidR="008B1514" w:rsidRDefault="008B1514">
            <w:pPr>
              <w:spacing w:before="20" w:after="20"/>
            </w:pPr>
            <w:r>
              <w:rPr>
                <w:color w:val="222222"/>
                <w:sz w:val="17"/>
              </w:rPr>
              <w:t>No direct cluster; pair packet context only</w:t>
            </w:r>
          </w:p>
        </w:tc>
        <w:tc>
          <w:tcPr>
            <w:tcW w:w="1944" w:type="dxa"/>
            <w:tcMar>
              <w:top w:w="80" w:type="dxa"/>
              <w:left w:w="100" w:type="dxa"/>
              <w:bottom w:w="80" w:type="dxa"/>
              <w:right w:w="100" w:type="dxa"/>
            </w:tcMar>
            <w:vAlign w:val="center"/>
          </w:tcPr>
          <w:p w14:paraId="49831695" w14:textId="77777777" w:rsidR="008B1514" w:rsidRDefault="008B1514">
            <w:pPr>
              <w:spacing w:before="20" w:after="20"/>
            </w:pPr>
            <w:r>
              <w:rPr>
                <w:color w:val="222222"/>
                <w:sz w:val="17"/>
              </w:rPr>
              <w:t>At onboarding or after birth data derivation</w:t>
            </w:r>
          </w:p>
        </w:tc>
        <w:tc>
          <w:tcPr>
            <w:tcW w:w="2880" w:type="dxa"/>
            <w:tcMar>
              <w:top w:w="80" w:type="dxa"/>
              <w:left w:w="100" w:type="dxa"/>
              <w:bottom w:w="80" w:type="dxa"/>
              <w:right w:w="100" w:type="dxa"/>
            </w:tcMar>
            <w:vAlign w:val="center"/>
          </w:tcPr>
          <w:p w14:paraId="45063ABB" w14:textId="77777777" w:rsidR="008B1514" w:rsidRDefault="008B1514">
            <w:pPr>
              <w:spacing w:before="20" w:after="20"/>
            </w:pPr>
            <w:r>
              <w:rPr>
                <w:color w:val="222222"/>
                <w:sz w:val="17"/>
              </w:rPr>
              <w:t>Supports the 12% cosmic overlay without inventing behavior truth.</w:t>
            </w:r>
          </w:p>
        </w:tc>
      </w:tr>
      <w:tr w:rsidR="008B1514" w14:paraId="62136299" w14:textId="77777777">
        <w:trPr>
          <w:jc w:val="center"/>
        </w:trPr>
        <w:tc>
          <w:tcPr>
            <w:tcW w:w="2232" w:type="dxa"/>
            <w:shd w:val="clear" w:color="auto" w:fill="F2F7FB"/>
            <w:tcMar>
              <w:top w:w="80" w:type="dxa"/>
              <w:left w:w="100" w:type="dxa"/>
              <w:bottom w:w="80" w:type="dxa"/>
              <w:right w:w="100" w:type="dxa"/>
            </w:tcMar>
            <w:vAlign w:val="center"/>
          </w:tcPr>
          <w:p w14:paraId="185AA70E" w14:textId="77777777" w:rsidR="008B1514" w:rsidRDefault="008B1514">
            <w:pPr>
              <w:spacing w:before="20" w:after="20"/>
            </w:pPr>
            <w:r>
              <w:rPr>
                <w:color w:val="222222"/>
                <w:sz w:val="17"/>
              </w:rPr>
              <w:t>Location + search radius</w:t>
            </w:r>
          </w:p>
        </w:tc>
        <w:tc>
          <w:tcPr>
            <w:tcW w:w="1656" w:type="dxa"/>
            <w:shd w:val="clear" w:color="auto" w:fill="F2F7FB"/>
            <w:tcMar>
              <w:top w:w="80" w:type="dxa"/>
              <w:left w:w="100" w:type="dxa"/>
              <w:bottom w:w="80" w:type="dxa"/>
              <w:right w:w="100" w:type="dxa"/>
            </w:tcMar>
            <w:vAlign w:val="center"/>
          </w:tcPr>
          <w:p w14:paraId="68C78F63" w14:textId="77777777" w:rsidR="008B1514" w:rsidRDefault="008B1514">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4AD4B7DC" w14:textId="77777777" w:rsidR="008B1514" w:rsidRDefault="008B1514">
            <w:pPr>
              <w:spacing w:before="20" w:after="20"/>
            </w:pPr>
            <w:r>
              <w:rPr>
                <w:color w:val="222222"/>
                <w:sz w:val="17"/>
              </w:rPr>
              <w:t>Operational only; pair availability context</w:t>
            </w:r>
          </w:p>
        </w:tc>
        <w:tc>
          <w:tcPr>
            <w:tcW w:w="1944" w:type="dxa"/>
            <w:shd w:val="clear" w:color="auto" w:fill="F2F7FB"/>
            <w:tcMar>
              <w:top w:w="80" w:type="dxa"/>
              <w:left w:w="100" w:type="dxa"/>
              <w:bottom w:w="80" w:type="dxa"/>
              <w:right w:w="100" w:type="dxa"/>
            </w:tcMar>
            <w:vAlign w:val="center"/>
          </w:tcPr>
          <w:p w14:paraId="5D9E462A" w14:textId="77777777" w:rsidR="008B1514" w:rsidRDefault="008B1514">
            <w:pPr>
              <w:spacing w:before="20" w:after="20"/>
            </w:pPr>
            <w:r>
              <w:rPr>
                <w:color w:val="222222"/>
                <w:sz w:val="17"/>
              </w:rPr>
              <w:t>At onboarding and preference edits</w:t>
            </w:r>
          </w:p>
        </w:tc>
        <w:tc>
          <w:tcPr>
            <w:tcW w:w="2880" w:type="dxa"/>
            <w:shd w:val="clear" w:color="auto" w:fill="F2F7FB"/>
            <w:tcMar>
              <w:top w:w="80" w:type="dxa"/>
              <w:left w:w="100" w:type="dxa"/>
              <w:bottom w:w="80" w:type="dxa"/>
              <w:right w:w="100" w:type="dxa"/>
            </w:tcMar>
            <w:vAlign w:val="center"/>
          </w:tcPr>
          <w:p w14:paraId="1BF6B1E5" w14:textId="77777777" w:rsidR="008B1514" w:rsidRDefault="008B1514">
            <w:pPr>
              <w:spacing w:before="20" w:after="20"/>
            </w:pPr>
            <w:r>
              <w:rPr>
                <w:color w:val="222222"/>
                <w:sz w:val="17"/>
              </w:rPr>
              <w:t>Prevents candidate generation from reading like incompatibility when it is really search-scope friction.</w:t>
            </w:r>
          </w:p>
        </w:tc>
      </w:tr>
      <w:tr w:rsidR="008B1514" w14:paraId="4C3994DA" w14:textId="77777777">
        <w:trPr>
          <w:jc w:val="center"/>
        </w:trPr>
        <w:tc>
          <w:tcPr>
            <w:tcW w:w="2232" w:type="dxa"/>
            <w:tcMar>
              <w:top w:w="80" w:type="dxa"/>
              <w:left w:w="100" w:type="dxa"/>
              <w:bottom w:w="80" w:type="dxa"/>
              <w:right w:w="100" w:type="dxa"/>
            </w:tcMar>
            <w:vAlign w:val="center"/>
          </w:tcPr>
          <w:p w14:paraId="1CBA8191" w14:textId="77777777" w:rsidR="008B1514" w:rsidRDefault="008B1514">
            <w:pPr>
              <w:spacing w:before="20" w:after="20"/>
            </w:pPr>
            <w:r>
              <w:rPr>
                <w:color w:val="222222"/>
                <w:sz w:val="17"/>
              </w:rPr>
              <w:t>Visibility settings</w:t>
            </w:r>
          </w:p>
        </w:tc>
        <w:tc>
          <w:tcPr>
            <w:tcW w:w="1656" w:type="dxa"/>
            <w:tcMar>
              <w:top w:w="80" w:type="dxa"/>
              <w:left w:w="100" w:type="dxa"/>
              <w:bottom w:w="80" w:type="dxa"/>
              <w:right w:w="100" w:type="dxa"/>
            </w:tcMar>
            <w:vAlign w:val="center"/>
          </w:tcPr>
          <w:p w14:paraId="3A09666D" w14:textId="77777777" w:rsidR="008B1514" w:rsidRDefault="008B1514">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15AB39C5" w14:textId="77777777" w:rsidR="008B1514" w:rsidRDefault="008B1514">
            <w:pPr>
              <w:spacing w:before="20" w:after="20"/>
            </w:pPr>
            <w:r>
              <w:rPr>
                <w:color w:val="222222"/>
                <w:sz w:val="17"/>
              </w:rPr>
              <w:t>Eligibility / suppression control only</w:t>
            </w:r>
          </w:p>
        </w:tc>
        <w:tc>
          <w:tcPr>
            <w:tcW w:w="1944" w:type="dxa"/>
            <w:tcMar>
              <w:top w:w="80" w:type="dxa"/>
              <w:left w:w="100" w:type="dxa"/>
              <w:bottom w:w="80" w:type="dxa"/>
              <w:right w:w="100" w:type="dxa"/>
            </w:tcMar>
            <w:vAlign w:val="center"/>
          </w:tcPr>
          <w:p w14:paraId="64D3E9B2" w14:textId="77777777" w:rsidR="008B1514" w:rsidRDefault="008B1514">
            <w:pPr>
              <w:spacing w:before="20" w:after="20"/>
            </w:pPr>
            <w:r>
              <w:rPr>
                <w:color w:val="222222"/>
                <w:sz w:val="17"/>
              </w:rPr>
              <w:t>At onboarding and privacy edits</w:t>
            </w:r>
          </w:p>
        </w:tc>
        <w:tc>
          <w:tcPr>
            <w:tcW w:w="2880" w:type="dxa"/>
            <w:tcMar>
              <w:top w:w="80" w:type="dxa"/>
              <w:left w:w="100" w:type="dxa"/>
              <w:bottom w:w="80" w:type="dxa"/>
              <w:right w:w="100" w:type="dxa"/>
            </w:tcMar>
            <w:vAlign w:val="center"/>
          </w:tcPr>
          <w:p w14:paraId="30B9352C" w14:textId="77777777" w:rsidR="008B1514" w:rsidRDefault="008B1514">
            <w:pPr>
              <w:spacing w:before="20" w:after="20"/>
            </w:pPr>
            <w:r>
              <w:rPr>
                <w:color w:val="222222"/>
                <w:sz w:val="17"/>
              </w:rPr>
              <w:t>Controls whether the system may surface a user at all.</w:t>
            </w:r>
          </w:p>
        </w:tc>
      </w:tr>
      <w:tr w:rsidR="008B1514" w14:paraId="39F3B112" w14:textId="77777777">
        <w:trPr>
          <w:jc w:val="center"/>
        </w:trPr>
        <w:tc>
          <w:tcPr>
            <w:tcW w:w="2232" w:type="dxa"/>
            <w:shd w:val="clear" w:color="auto" w:fill="F2F7FB"/>
            <w:tcMar>
              <w:top w:w="80" w:type="dxa"/>
              <w:left w:w="100" w:type="dxa"/>
              <w:bottom w:w="80" w:type="dxa"/>
              <w:right w:w="100" w:type="dxa"/>
            </w:tcMar>
            <w:vAlign w:val="center"/>
          </w:tcPr>
          <w:p w14:paraId="58104E0E" w14:textId="77777777" w:rsidR="008B1514" w:rsidRDefault="008B1514">
            <w:pPr>
              <w:spacing w:before="20" w:after="20"/>
            </w:pPr>
            <w:r>
              <w:rPr>
                <w:color w:val="222222"/>
                <w:sz w:val="17"/>
              </w:rPr>
              <w:t>Ghost Mode flag</w:t>
            </w:r>
          </w:p>
        </w:tc>
        <w:tc>
          <w:tcPr>
            <w:tcW w:w="1656" w:type="dxa"/>
            <w:shd w:val="clear" w:color="auto" w:fill="F2F7FB"/>
            <w:tcMar>
              <w:top w:w="80" w:type="dxa"/>
              <w:left w:w="100" w:type="dxa"/>
              <w:bottom w:w="80" w:type="dxa"/>
              <w:right w:w="100" w:type="dxa"/>
            </w:tcMar>
            <w:vAlign w:val="center"/>
          </w:tcPr>
          <w:p w14:paraId="048F4748" w14:textId="77777777" w:rsidR="008B1514" w:rsidRDefault="008B1514">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07AE409E" w14:textId="77777777" w:rsidR="008B1514" w:rsidRDefault="008B1514">
            <w:pPr>
              <w:spacing w:before="20" w:after="20"/>
            </w:pPr>
            <w:r>
              <w:rPr>
                <w:color w:val="222222"/>
                <w:sz w:val="17"/>
              </w:rPr>
              <w:t>Suppresses public drift interpretations while user is hidden</w:t>
            </w:r>
          </w:p>
        </w:tc>
        <w:tc>
          <w:tcPr>
            <w:tcW w:w="1944" w:type="dxa"/>
            <w:shd w:val="clear" w:color="auto" w:fill="F2F7FB"/>
            <w:tcMar>
              <w:top w:w="80" w:type="dxa"/>
              <w:left w:w="100" w:type="dxa"/>
              <w:bottom w:w="80" w:type="dxa"/>
              <w:right w:w="100" w:type="dxa"/>
            </w:tcMar>
            <w:vAlign w:val="center"/>
          </w:tcPr>
          <w:p w14:paraId="42F1AE5D" w14:textId="77777777" w:rsidR="008B1514" w:rsidRDefault="008B1514">
            <w:pPr>
              <w:spacing w:before="20" w:after="20"/>
            </w:pPr>
            <w:r>
              <w:rPr>
                <w:color w:val="222222"/>
                <w:sz w:val="17"/>
              </w:rPr>
              <w:t>At activation/deactivation</w:t>
            </w:r>
          </w:p>
        </w:tc>
        <w:tc>
          <w:tcPr>
            <w:tcW w:w="2880" w:type="dxa"/>
            <w:shd w:val="clear" w:color="auto" w:fill="F2F7FB"/>
            <w:tcMar>
              <w:top w:w="80" w:type="dxa"/>
              <w:left w:w="100" w:type="dxa"/>
              <w:bottom w:w="80" w:type="dxa"/>
              <w:right w:w="100" w:type="dxa"/>
            </w:tcMar>
            <w:vAlign w:val="center"/>
          </w:tcPr>
          <w:p w14:paraId="4CBAEBC5" w14:textId="77777777" w:rsidR="008B1514" w:rsidRDefault="008B1514">
            <w:pPr>
              <w:spacing w:before="20" w:after="20"/>
            </w:pPr>
            <w:r>
              <w:rPr>
                <w:color w:val="222222"/>
                <w:sz w:val="17"/>
              </w:rPr>
              <w:t>Stops hidden self-work from being misread as relational fading.</w:t>
            </w:r>
          </w:p>
        </w:tc>
      </w:tr>
      <w:tr w:rsidR="008B1514" w14:paraId="16EF84E9" w14:textId="77777777">
        <w:trPr>
          <w:jc w:val="center"/>
        </w:trPr>
        <w:tc>
          <w:tcPr>
            <w:tcW w:w="2232" w:type="dxa"/>
            <w:tcMar>
              <w:top w:w="80" w:type="dxa"/>
              <w:left w:w="100" w:type="dxa"/>
              <w:bottom w:w="80" w:type="dxa"/>
              <w:right w:w="100" w:type="dxa"/>
            </w:tcMar>
            <w:vAlign w:val="center"/>
          </w:tcPr>
          <w:p w14:paraId="54DCC479" w14:textId="77777777" w:rsidR="008B1514" w:rsidRDefault="008B1514">
            <w:pPr>
              <w:spacing w:before="20" w:after="20"/>
            </w:pPr>
            <w:r>
              <w:rPr>
                <w:color w:val="222222"/>
                <w:sz w:val="17"/>
              </w:rPr>
              <w:t>AI consent</w:t>
            </w:r>
          </w:p>
        </w:tc>
        <w:tc>
          <w:tcPr>
            <w:tcW w:w="1656" w:type="dxa"/>
            <w:tcMar>
              <w:top w:w="80" w:type="dxa"/>
              <w:left w:w="100" w:type="dxa"/>
              <w:bottom w:w="80" w:type="dxa"/>
              <w:right w:w="100" w:type="dxa"/>
            </w:tcMar>
            <w:vAlign w:val="center"/>
          </w:tcPr>
          <w:p w14:paraId="346A33FE" w14:textId="77777777" w:rsidR="008B1514" w:rsidRDefault="008B1514">
            <w:pPr>
              <w:spacing w:before="20" w:after="20"/>
            </w:pPr>
            <w:r>
              <w:rPr>
                <w:color w:val="222222"/>
                <w:sz w:val="17"/>
              </w:rPr>
              <w:t>Governance intake</w:t>
            </w:r>
          </w:p>
        </w:tc>
        <w:tc>
          <w:tcPr>
            <w:tcW w:w="3096" w:type="dxa"/>
            <w:tcMar>
              <w:top w:w="80" w:type="dxa"/>
              <w:left w:w="100" w:type="dxa"/>
              <w:bottom w:w="80" w:type="dxa"/>
              <w:right w:w="100" w:type="dxa"/>
            </w:tcMar>
            <w:vAlign w:val="center"/>
          </w:tcPr>
          <w:p w14:paraId="69596F89" w14:textId="77777777" w:rsidR="008B1514" w:rsidRDefault="008B1514">
            <w:pPr>
              <w:spacing w:before="20" w:after="20"/>
            </w:pPr>
            <w:r>
              <w:rPr>
                <w:color w:val="222222"/>
                <w:sz w:val="17"/>
              </w:rPr>
              <w:t>No cluster; controls whether AI may explain or enrich evidence</w:t>
            </w:r>
          </w:p>
        </w:tc>
        <w:tc>
          <w:tcPr>
            <w:tcW w:w="1944" w:type="dxa"/>
            <w:tcMar>
              <w:top w:w="80" w:type="dxa"/>
              <w:left w:w="100" w:type="dxa"/>
              <w:bottom w:w="80" w:type="dxa"/>
              <w:right w:w="100" w:type="dxa"/>
            </w:tcMar>
            <w:vAlign w:val="center"/>
          </w:tcPr>
          <w:p w14:paraId="2718D9ED" w14:textId="77777777" w:rsidR="008B1514" w:rsidRDefault="008B1514">
            <w:pPr>
              <w:spacing w:before="20" w:after="20"/>
            </w:pPr>
            <w:r>
              <w:rPr>
                <w:color w:val="222222"/>
                <w:sz w:val="17"/>
              </w:rPr>
              <w:t>At onboarding and consent edits</w:t>
            </w:r>
          </w:p>
        </w:tc>
        <w:tc>
          <w:tcPr>
            <w:tcW w:w="2880" w:type="dxa"/>
            <w:tcMar>
              <w:top w:w="80" w:type="dxa"/>
              <w:left w:w="100" w:type="dxa"/>
              <w:bottom w:w="80" w:type="dxa"/>
              <w:right w:w="100" w:type="dxa"/>
            </w:tcMar>
            <w:vAlign w:val="center"/>
          </w:tcPr>
          <w:p w14:paraId="7F6D15F0" w14:textId="77777777" w:rsidR="008B1514" w:rsidRDefault="008B1514">
            <w:pPr>
              <w:spacing w:before="20" w:after="20"/>
            </w:pPr>
            <w:r>
              <w:rPr>
                <w:color w:val="222222"/>
                <w:sz w:val="17"/>
              </w:rPr>
              <w:t>Cluster evidence can still exist deterministically, but AI may not narrate or expand it without consent.</w:t>
            </w:r>
          </w:p>
        </w:tc>
      </w:tr>
      <w:tr w:rsidR="008B1514" w14:paraId="3EE9E52A" w14:textId="77777777">
        <w:trPr>
          <w:jc w:val="center"/>
        </w:trPr>
        <w:tc>
          <w:tcPr>
            <w:tcW w:w="2232" w:type="dxa"/>
            <w:shd w:val="clear" w:color="auto" w:fill="F2F7FB"/>
            <w:tcMar>
              <w:top w:w="80" w:type="dxa"/>
              <w:left w:w="100" w:type="dxa"/>
              <w:bottom w:w="80" w:type="dxa"/>
              <w:right w:w="100" w:type="dxa"/>
            </w:tcMar>
            <w:vAlign w:val="center"/>
          </w:tcPr>
          <w:p w14:paraId="7DCAA7B2" w14:textId="77777777" w:rsidR="008B1514" w:rsidRDefault="008B1514">
            <w:pPr>
              <w:spacing w:before="20" w:after="20"/>
            </w:pPr>
            <w:r>
              <w:rPr>
                <w:color w:val="222222"/>
                <w:sz w:val="17"/>
              </w:rPr>
              <w:t>Chat-analysis consent</w:t>
            </w:r>
          </w:p>
        </w:tc>
        <w:tc>
          <w:tcPr>
            <w:tcW w:w="1656" w:type="dxa"/>
            <w:shd w:val="clear" w:color="auto" w:fill="F2F7FB"/>
            <w:tcMar>
              <w:top w:w="80" w:type="dxa"/>
              <w:left w:w="100" w:type="dxa"/>
              <w:bottom w:w="80" w:type="dxa"/>
              <w:right w:w="100" w:type="dxa"/>
            </w:tcMar>
            <w:vAlign w:val="center"/>
          </w:tcPr>
          <w:p w14:paraId="62905BB0" w14:textId="77777777" w:rsidR="008B1514" w:rsidRDefault="008B1514">
            <w:pPr>
              <w:spacing w:before="20" w:after="20"/>
            </w:pPr>
            <w:r>
              <w:rPr>
                <w:color w:val="222222"/>
                <w:sz w:val="17"/>
              </w:rPr>
              <w:t>Governance intake</w:t>
            </w:r>
          </w:p>
        </w:tc>
        <w:tc>
          <w:tcPr>
            <w:tcW w:w="3096" w:type="dxa"/>
            <w:shd w:val="clear" w:color="auto" w:fill="F2F7FB"/>
            <w:tcMar>
              <w:top w:w="80" w:type="dxa"/>
              <w:left w:w="100" w:type="dxa"/>
              <w:bottom w:w="80" w:type="dxa"/>
              <w:right w:w="100" w:type="dxa"/>
            </w:tcMar>
            <w:vAlign w:val="center"/>
          </w:tcPr>
          <w:p w14:paraId="571A4AE0" w14:textId="77777777" w:rsidR="008B1514" w:rsidRDefault="008B1514">
            <w:pPr>
              <w:spacing w:before="20" w:after="20"/>
            </w:pPr>
            <w:r>
              <w:rPr>
                <w:color w:val="222222"/>
                <w:sz w:val="17"/>
              </w:rPr>
              <w:t>Enables behavior confirmation for CL_SLOW_DRIFT, CL_PUSH_PULL, CL_REPAIR_GAP, shadow activation</w:t>
            </w:r>
          </w:p>
        </w:tc>
        <w:tc>
          <w:tcPr>
            <w:tcW w:w="1944" w:type="dxa"/>
            <w:shd w:val="clear" w:color="auto" w:fill="F2F7FB"/>
            <w:tcMar>
              <w:top w:w="80" w:type="dxa"/>
              <w:left w:w="100" w:type="dxa"/>
              <w:bottom w:w="80" w:type="dxa"/>
              <w:right w:w="100" w:type="dxa"/>
            </w:tcMar>
            <w:vAlign w:val="center"/>
          </w:tcPr>
          <w:p w14:paraId="26B74858" w14:textId="77777777" w:rsidR="008B1514" w:rsidRDefault="008B1514">
            <w:pPr>
              <w:spacing w:before="20" w:after="20"/>
            </w:pPr>
            <w:r>
              <w:rPr>
                <w:color w:val="222222"/>
                <w:sz w:val="17"/>
              </w:rPr>
              <w:t>At onboarding and consent edits</w:t>
            </w:r>
          </w:p>
        </w:tc>
        <w:tc>
          <w:tcPr>
            <w:tcW w:w="2880" w:type="dxa"/>
            <w:shd w:val="clear" w:color="auto" w:fill="F2F7FB"/>
            <w:tcMar>
              <w:top w:w="80" w:type="dxa"/>
              <w:left w:w="100" w:type="dxa"/>
              <w:bottom w:w="80" w:type="dxa"/>
              <w:right w:w="100" w:type="dxa"/>
            </w:tcMar>
            <w:vAlign w:val="center"/>
          </w:tcPr>
          <w:p w14:paraId="605F310F" w14:textId="77777777" w:rsidR="008B1514" w:rsidRDefault="008B1514">
            <w:pPr>
              <w:spacing w:before="20" w:after="20"/>
            </w:pPr>
            <w:r>
              <w:rPr>
                <w:color w:val="222222"/>
                <w:sz w:val="17"/>
              </w:rPr>
              <w:t>Separates deterministic score law from opt-in behavioral enrichment.</w:t>
            </w:r>
          </w:p>
        </w:tc>
      </w:tr>
      <w:tr w:rsidR="008B1514" w14:paraId="42016328" w14:textId="77777777">
        <w:trPr>
          <w:jc w:val="center"/>
        </w:trPr>
        <w:tc>
          <w:tcPr>
            <w:tcW w:w="2232" w:type="dxa"/>
            <w:tcMar>
              <w:top w:w="80" w:type="dxa"/>
              <w:left w:w="100" w:type="dxa"/>
              <w:bottom w:w="80" w:type="dxa"/>
              <w:right w:w="100" w:type="dxa"/>
            </w:tcMar>
            <w:vAlign w:val="center"/>
          </w:tcPr>
          <w:p w14:paraId="2E09587F" w14:textId="77777777" w:rsidR="008B1514" w:rsidRDefault="008B1514">
            <w:pPr>
              <w:spacing w:before="20" w:after="20"/>
            </w:pPr>
            <w:r>
              <w:rPr>
                <w:color w:val="222222"/>
                <w:sz w:val="17"/>
              </w:rPr>
              <w:t>Sanctuary visibility / use permissions</w:t>
            </w:r>
          </w:p>
        </w:tc>
        <w:tc>
          <w:tcPr>
            <w:tcW w:w="1656" w:type="dxa"/>
            <w:tcMar>
              <w:top w:w="80" w:type="dxa"/>
              <w:left w:w="100" w:type="dxa"/>
              <w:bottom w:w="80" w:type="dxa"/>
              <w:right w:w="100" w:type="dxa"/>
            </w:tcMar>
            <w:vAlign w:val="center"/>
          </w:tcPr>
          <w:p w14:paraId="3794CA9E" w14:textId="77777777" w:rsidR="008B1514" w:rsidRDefault="008B1514">
            <w:pPr>
              <w:spacing w:before="20" w:after="20"/>
            </w:pPr>
            <w:r>
              <w:rPr>
                <w:color w:val="222222"/>
                <w:sz w:val="17"/>
              </w:rPr>
              <w:t>Governance intake</w:t>
            </w:r>
          </w:p>
        </w:tc>
        <w:tc>
          <w:tcPr>
            <w:tcW w:w="3096" w:type="dxa"/>
            <w:tcMar>
              <w:top w:w="80" w:type="dxa"/>
              <w:left w:w="100" w:type="dxa"/>
              <w:bottom w:w="80" w:type="dxa"/>
              <w:right w:w="100" w:type="dxa"/>
            </w:tcMar>
            <w:vAlign w:val="center"/>
          </w:tcPr>
          <w:p w14:paraId="622DD801" w14:textId="77777777" w:rsidR="008B1514" w:rsidRDefault="008B1514">
            <w:pPr>
              <w:spacing w:before="20" w:after="20"/>
            </w:pPr>
            <w:r>
              <w:rPr>
                <w:color w:val="222222"/>
                <w:sz w:val="17"/>
              </w:rPr>
              <w:t>Enables CL_GRIEF_LOAD, CL_EX_TETHER, CL_BOUNDARY_FOG support signals</w:t>
            </w:r>
          </w:p>
        </w:tc>
        <w:tc>
          <w:tcPr>
            <w:tcW w:w="1944" w:type="dxa"/>
            <w:tcMar>
              <w:top w:w="80" w:type="dxa"/>
              <w:left w:w="100" w:type="dxa"/>
              <w:bottom w:w="80" w:type="dxa"/>
              <w:right w:w="100" w:type="dxa"/>
            </w:tcMar>
            <w:vAlign w:val="center"/>
          </w:tcPr>
          <w:p w14:paraId="13C47894" w14:textId="77777777" w:rsidR="008B1514" w:rsidRDefault="008B1514">
            <w:pPr>
              <w:spacing w:before="20" w:after="20"/>
            </w:pPr>
            <w:r>
              <w:rPr>
                <w:color w:val="222222"/>
                <w:sz w:val="17"/>
              </w:rPr>
              <w:t>At onboarding and Sanctuary setup</w:t>
            </w:r>
          </w:p>
        </w:tc>
        <w:tc>
          <w:tcPr>
            <w:tcW w:w="2880" w:type="dxa"/>
            <w:tcMar>
              <w:top w:w="80" w:type="dxa"/>
              <w:left w:w="100" w:type="dxa"/>
              <w:bottom w:w="80" w:type="dxa"/>
              <w:right w:w="100" w:type="dxa"/>
            </w:tcMar>
            <w:vAlign w:val="center"/>
          </w:tcPr>
          <w:p w14:paraId="735293EA" w14:textId="77777777" w:rsidR="008B1514" w:rsidRDefault="008B1514">
            <w:pPr>
              <w:spacing w:before="20" w:after="20"/>
            </w:pPr>
            <w:r>
              <w:rPr>
                <w:color w:val="222222"/>
                <w:sz w:val="17"/>
              </w:rPr>
              <w:t>Keeps private healing surfaces private while still letting the owner receive accurate support.</w:t>
            </w:r>
          </w:p>
        </w:tc>
      </w:tr>
      <w:tr w:rsidR="008B1514" w14:paraId="30FDA9D2" w14:textId="77777777">
        <w:trPr>
          <w:jc w:val="center"/>
        </w:trPr>
        <w:tc>
          <w:tcPr>
            <w:tcW w:w="2232" w:type="dxa"/>
            <w:shd w:val="clear" w:color="auto" w:fill="F2F7FB"/>
            <w:tcMar>
              <w:top w:w="80" w:type="dxa"/>
              <w:left w:w="100" w:type="dxa"/>
              <w:bottom w:w="80" w:type="dxa"/>
              <w:right w:w="100" w:type="dxa"/>
            </w:tcMar>
            <w:vAlign w:val="center"/>
          </w:tcPr>
          <w:p w14:paraId="4A45C5C7" w14:textId="77777777" w:rsidR="008B1514" w:rsidRDefault="008B1514">
            <w:pPr>
              <w:spacing w:before="20" w:after="20"/>
            </w:pPr>
            <w:r>
              <w:rPr>
                <w:color w:val="222222"/>
                <w:sz w:val="17"/>
              </w:rPr>
              <w:t>Intention / preference prompts</w:t>
            </w:r>
          </w:p>
        </w:tc>
        <w:tc>
          <w:tcPr>
            <w:tcW w:w="1656" w:type="dxa"/>
            <w:shd w:val="clear" w:color="auto" w:fill="F2F7FB"/>
            <w:tcMar>
              <w:top w:w="80" w:type="dxa"/>
              <w:left w:w="100" w:type="dxa"/>
              <w:bottom w:w="80" w:type="dxa"/>
              <w:right w:w="100" w:type="dxa"/>
            </w:tcMar>
            <w:vAlign w:val="center"/>
          </w:tcPr>
          <w:p w14:paraId="71C151BC" w14:textId="77777777" w:rsidR="008B1514" w:rsidRDefault="008B1514">
            <w:pPr>
              <w:spacing w:before="20" w:after="20"/>
            </w:pPr>
            <w:r>
              <w:rPr>
                <w:color w:val="222222"/>
                <w:sz w:val="17"/>
              </w:rPr>
              <w:t>Profile setup</w:t>
            </w:r>
          </w:p>
        </w:tc>
        <w:tc>
          <w:tcPr>
            <w:tcW w:w="3096" w:type="dxa"/>
            <w:shd w:val="clear" w:color="auto" w:fill="F2F7FB"/>
            <w:tcMar>
              <w:top w:w="80" w:type="dxa"/>
              <w:left w:w="100" w:type="dxa"/>
              <w:bottom w:w="80" w:type="dxa"/>
              <w:right w:w="100" w:type="dxa"/>
            </w:tcMar>
            <w:vAlign w:val="center"/>
          </w:tcPr>
          <w:p w14:paraId="20698F76" w14:textId="77777777" w:rsidR="008B1514" w:rsidRDefault="008B1514">
            <w:pPr>
              <w:spacing w:before="20" w:after="20"/>
            </w:pPr>
            <w:r>
              <w:rPr>
                <w:color w:val="222222"/>
                <w:sz w:val="17"/>
              </w:rPr>
              <w:t>CL_INTENT_MISMATCH; CL_READINESS_OVERSTATE context</w:t>
            </w:r>
          </w:p>
        </w:tc>
        <w:tc>
          <w:tcPr>
            <w:tcW w:w="1944" w:type="dxa"/>
            <w:shd w:val="clear" w:color="auto" w:fill="F2F7FB"/>
            <w:tcMar>
              <w:top w:w="80" w:type="dxa"/>
              <w:left w:w="100" w:type="dxa"/>
              <w:bottom w:w="80" w:type="dxa"/>
              <w:right w:w="100" w:type="dxa"/>
            </w:tcMar>
            <w:vAlign w:val="center"/>
          </w:tcPr>
          <w:p w14:paraId="0CB16694" w14:textId="77777777" w:rsidR="008B1514" w:rsidRDefault="008B1514">
            <w:pPr>
              <w:spacing w:before="20" w:after="20"/>
            </w:pPr>
            <w:r>
              <w:rPr>
                <w:color w:val="222222"/>
                <w:sz w:val="17"/>
              </w:rPr>
              <w:t>At onboarding and preference edits</w:t>
            </w:r>
          </w:p>
        </w:tc>
        <w:tc>
          <w:tcPr>
            <w:tcW w:w="2880" w:type="dxa"/>
            <w:shd w:val="clear" w:color="auto" w:fill="F2F7FB"/>
            <w:tcMar>
              <w:top w:w="80" w:type="dxa"/>
              <w:left w:w="100" w:type="dxa"/>
              <w:bottom w:w="80" w:type="dxa"/>
              <w:right w:w="100" w:type="dxa"/>
            </w:tcMar>
            <w:vAlign w:val="center"/>
          </w:tcPr>
          <w:p w14:paraId="0CB904E6" w14:textId="77777777" w:rsidR="008B1514" w:rsidRDefault="008B1514">
            <w:pPr>
              <w:spacing w:before="20" w:after="20"/>
            </w:pPr>
            <w:r>
              <w:rPr>
                <w:color w:val="222222"/>
                <w:sz w:val="17"/>
              </w:rPr>
              <w:t>Prevents the product from rewarding vague desire more than declared direction.</w:t>
            </w:r>
          </w:p>
        </w:tc>
      </w:tr>
    </w:tbl>
    <w:p w14:paraId="0E68B4F5" w14:textId="77777777" w:rsidR="008B1514" w:rsidRDefault="008B1514">
      <w:pPr>
        <w:pStyle w:val="Heading1"/>
      </w:pPr>
      <w:r>
        <w:rPr>
          <w:rFonts w:ascii="Aptos" w:hAnsi="Aptos"/>
          <w:b w:val="0"/>
        </w:rPr>
        <w:lastRenderedPageBreak/>
        <w:t>4. Full assessment source map - all 60 scored questions</w:t>
      </w:r>
    </w:p>
    <w:p w14:paraId="61F2E269" w14:textId="77777777" w:rsidR="008B1514" w:rsidRDefault="008B1514">
      <w:r>
        <w:t>The workbook gives the row-level answer vectors, burden fields, and dimensions. This section maps each question to the cluster families it can seed. Seeding is not the same as firing. The engine still decides whether the cluster becomes active, visible, penalized, or merely stored as supporting evidence.</w:t>
      </w:r>
    </w:p>
    <w:p w14:paraId="3DE4B3F5" w14:textId="77777777" w:rsidR="008B1514" w:rsidRDefault="008B1514">
      <w:pPr>
        <w:pStyle w:val="Heading2"/>
      </w:pPr>
      <w:r>
        <w:rPr>
          <w:rFonts w:ascii="Aptos" w:hAnsi="Aptos"/>
          <w:b w:val="0"/>
        </w:rPr>
        <w:t>Questions 1-8 | CommunicationHealth / EmotionalNeeds</w:t>
      </w:r>
    </w:p>
    <w:tbl>
      <w:tblPr>
        <w:tblStyle w:val="TableGrid"/>
        <w:tblW w:w="0" w:type="auto"/>
        <w:jc w:val="center"/>
        <w:tblLook w:val="04A0" w:firstRow="1" w:lastRow="0" w:firstColumn="1" w:lastColumn="0" w:noHBand="0" w:noVBand="1"/>
      </w:tblPr>
      <w:tblGrid>
        <w:gridCol w:w="609"/>
        <w:gridCol w:w="2224"/>
        <w:gridCol w:w="2799"/>
        <w:gridCol w:w="1483"/>
        <w:gridCol w:w="1376"/>
        <w:gridCol w:w="1645"/>
      </w:tblGrid>
      <w:tr w:rsidR="008B1514" w14:paraId="64402E00" w14:textId="77777777">
        <w:trPr>
          <w:jc w:val="center"/>
        </w:trPr>
        <w:tc>
          <w:tcPr>
            <w:tcW w:w="648" w:type="dxa"/>
            <w:shd w:val="clear" w:color="auto" w:fill="2F5E88"/>
            <w:tcMar>
              <w:top w:w="80" w:type="dxa"/>
              <w:left w:w="100" w:type="dxa"/>
              <w:bottom w:w="80" w:type="dxa"/>
              <w:right w:w="100" w:type="dxa"/>
            </w:tcMar>
            <w:vAlign w:val="center"/>
          </w:tcPr>
          <w:p w14:paraId="09D8815E"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51E7B1F0"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40A22645"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27A2F5FE"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31C3CB58"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3F5CC00B" w14:textId="77777777" w:rsidR="008B1514" w:rsidRDefault="008B1514">
            <w:pPr>
              <w:spacing w:before="20" w:after="20"/>
            </w:pPr>
            <w:r>
              <w:rPr>
                <w:b/>
                <w:color w:val="FFFFFF"/>
                <w:sz w:val="16"/>
              </w:rPr>
              <w:t>Why the system keeps it</w:t>
            </w:r>
          </w:p>
        </w:tc>
      </w:tr>
      <w:tr w:rsidR="008B1514" w14:paraId="4F55B043" w14:textId="77777777">
        <w:trPr>
          <w:jc w:val="center"/>
        </w:trPr>
        <w:tc>
          <w:tcPr>
            <w:tcW w:w="648" w:type="dxa"/>
            <w:tcMar>
              <w:top w:w="80" w:type="dxa"/>
              <w:left w:w="100" w:type="dxa"/>
              <w:bottom w:w="80" w:type="dxa"/>
              <w:right w:w="100" w:type="dxa"/>
            </w:tcMar>
            <w:vAlign w:val="center"/>
          </w:tcPr>
          <w:p w14:paraId="0D31A532" w14:textId="77777777" w:rsidR="008B1514" w:rsidRDefault="008B1514">
            <w:pPr>
              <w:spacing w:before="20" w:after="20"/>
            </w:pPr>
            <w:r>
              <w:rPr>
                <w:color w:val="222222"/>
                <w:sz w:val="16"/>
              </w:rPr>
              <w:t>1</w:t>
            </w:r>
          </w:p>
        </w:tc>
        <w:tc>
          <w:tcPr>
            <w:tcW w:w="2448" w:type="dxa"/>
            <w:tcMar>
              <w:top w:w="80" w:type="dxa"/>
              <w:left w:w="100" w:type="dxa"/>
              <w:bottom w:w="80" w:type="dxa"/>
              <w:right w:w="100" w:type="dxa"/>
            </w:tcMar>
            <w:vAlign w:val="center"/>
          </w:tcPr>
          <w:p w14:paraId="449B37EB" w14:textId="77777777" w:rsidR="008B1514" w:rsidRDefault="008B1514">
            <w:pPr>
              <w:spacing w:before="20" w:after="20"/>
            </w:pPr>
            <w:r>
              <w:rPr>
                <w:color w:val="222222"/>
                <w:sz w:val="16"/>
              </w:rPr>
              <w:t>Reading tone shifts and 'weird energy'</w:t>
            </w:r>
          </w:p>
        </w:tc>
        <w:tc>
          <w:tcPr>
            <w:tcW w:w="3096" w:type="dxa"/>
            <w:tcMar>
              <w:top w:w="80" w:type="dxa"/>
              <w:left w:w="100" w:type="dxa"/>
              <w:bottom w:w="80" w:type="dxa"/>
              <w:right w:w="100" w:type="dxa"/>
            </w:tcMar>
            <w:vAlign w:val="center"/>
          </w:tcPr>
          <w:p w14:paraId="11BD1A86" w14:textId="77777777" w:rsidR="008B1514" w:rsidRDefault="008B1514">
            <w:pPr>
              <w:spacing w:before="20" w:after="20"/>
            </w:pPr>
            <w:r>
              <w:rPr>
                <w:color w:val="222222"/>
                <w:sz w:val="16"/>
              </w:rPr>
              <w:t>Vulnerability Loop, Control Avoidance, Attachment Spike</w:t>
            </w:r>
          </w:p>
        </w:tc>
        <w:tc>
          <w:tcPr>
            <w:tcW w:w="1584" w:type="dxa"/>
            <w:tcMar>
              <w:top w:w="80" w:type="dxa"/>
              <w:left w:w="100" w:type="dxa"/>
              <w:bottom w:w="80" w:type="dxa"/>
              <w:right w:w="100" w:type="dxa"/>
            </w:tcMar>
            <w:vAlign w:val="center"/>
          </w:tcPr>
          <w:p w14:paraId="1EAF4C97" w14:textId="77777777" w:rsidR="008B1514" w:rsidRDefault="008B1514">
            <w:pPr>
              <w:spacing w:before="20" w:after="20"/>
            </w:pPr>
            <w:r>
              <w:rPr>
                <w:color w:val="222222"/>
                <w:sz w:val="16"/>
              </w:rPr>
              <w:t>cluster 0.79; integrity 0.00; risk 0.33; forecast 1.00</w:t>
            </w:r>
          </w:p>
        </w:tc>
        <w:tc>
          <w:tcPr>
            <w:tcW w:w="1440" w:type="dxa"/>
            <w:tcMar>
              <w:top w:w="80" w:type="dxa"/>
              <w:left w:w="100" w:type="dxa"/>
              <w:bottom w:w="80" w:type="dxa"/>
              <w:right w:w="100" w:type="dxa"/>
            </w:tcMar>
            <w:vAlign w:val="center"/>
          </w:tcPr>
          <w:p w14:paraId="461A0264"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6EDA7F61" w14:textId="77777777" w:rsidR="008B1514" w:rsidRDefault="008B1514">
            <w:pPr>
              <w:spacing w:before="20" w:after="20"/>
            </w:pPr>
            <w:r>
              <w:rPr>
                <w:color w:val="222222"/>
                <w:sz w:val="16"/>
              </w:rPr>
              <w:t>Seeds slow-lane blueprint evidence</w:t>
            </w:r>
          </w:p>
        </w:tc>
      </w:tr>
      <w:tr w:rsidR="008B1514" w14:paraId="07F72511" w14:textId="77777777">
        <w:trPr>
          <w:jc w:val="center"/>
        </w:trPr>
        <w:tc>
          <w:tcPr>
            <w:tcW w:w="648" w:type="dxa"/>
            <w:shd w:val="clear" w:color="auto" w:fill="F6FAFD"/>
            <w:tcMar>
              <w:top w:w="80" w:type="dxa"/>
              <w:left w:w="100" w:type="dxa"/>
              <w:bottom w:w="80" w:type="dxa"/>
              <w:right w:w="100" w:type="dxa"/>
            </w:tcMar>
            <w:vAlign w:val="center"/>
          </w:tcPr>
          <w:p w14:paraId="2557D647" w14:textId="77777777" w:rsidR="008B1514" w:rsidRDefault="008B1514">
            <w:pPr>
              <w:spacing w:before="20" w:after="20"/>
            </w:pPr>
            <w:r>
              <w:rPr>
                <w:color w:val="222222"/>
                <w:sz w:val="16"/>
              </w:rPr>
              <w:t>2</w:t>
            </w:r>
          </w:p>
        </w:tc>
        <w:tc>
          <w:tcPr>
            <w:tcW w:w="2448" w:type="dxa"/>
            <w:shd w:val="clear" w:color="auto" w:fill="F6FAFD"/>
            <w:tcMar>
              <w:top w:w="80" w:type="dxa"/>
              <w:left w:w="100" w:type="dxa"/>
              <w:bottom w:w="80" w:type="dxa"/>
              <w:right w:w="100" w:type="dxa"/>
            </w:tcMar>
            <w:vAlign w:val="center"/>
          </w:tcPr>
          <w:p w14:paraId="35C436C3" w14:textId="77777777" w:rsidR="008B1514" w:rsidRDefault="008B1514">
            <w:pPr>
              <w:spacing w:before="20" w:after="20"/>
            </w:pPr>
            <w:r>
              <w:rPr>
                <w:color w:val="222222"/>
                <w:sz w:val="16"/>
              </w:rPr>
              <w:t>What happens after your vulnerability is shrugged off</w:t>
            </w:r>
          </w:p>
        </w:tc>
        <w:tc>
          <w:tcPr>
            <w:tcW w:w="3096" w:type="dxa"/>
            <w:shd w:val="clear" w:color="auto" w:fill="F6FAFD"/>
            <w:tcMar>
              <w:top w:w="80" w:type="dxa"/>
              <w:left w:w="100" w:type="dxa"/>
              <w:bottom w:w="80" w:type="dxa"/>
              <w:right w:w="100" w:type="dxa"/>
            </w:tcMar>
            <w:vAlign w:val="center"/>
          </w:tcPr>
          <w:p w14:paraId="4375AFEE" w14:textId="77777777" w:rsidR="008B1514" w:rsidRDefault="008B1514">
            <w:pPr>
              <w:spacing w:before="20" w:after="20"/>
            </w:pPr>
            <w:r>
              <w:rPr>
                <w:color w:val="222222"/>
                <w:sz w:val="16"/>
              </w:rPr>
              <w:t>Vulnerability Loop, Repair Gap, Boundary Fog</w:t>
            </w:r>
          </w:p>
        </w:tc>
        <w:tc>
          <w:tcPr>
            <w:tcW w:w="1584" w:type="dxa"/>
            <w:shd w:val="clear" w:color="auto" w:fill="F6FAFD"/>
            <w:tcMar>
              <w:top w:w="80" w:type="dxa"/>
              <w:left w:w="100" w:type="dxa"/>
              <w:bottom w:w="80" w:type="dxa"/>
              <w:right w:w="100" w:type="dxa"/>
            </w:tcMar>
            <w:vAlign w:val="center"/>
          </w:tcPr>
          <w:p w14:paraId="14EB162E" w14:textId="77777777" w:rsidR="008B1514" w:rsidRDefault="008B1514">
            <w:pPr>
              <w:spacing w:before="20" w:after="20"/>
            </w:pPr>
            <w:r>
              <w:rPr>
                <w:color w:val="222222"/>
                <w:sz w:val="16"/>
              </w:rPr>
              <w:t>cluster 1.00; integrity 0.00; risk 0.67; forecast 1.00</w:t>
            </w:r>
          </w:p>
        </w:tc>
        <w:tc>
          <w:tcPr>
            <w:tcW w:w="1440" w:type="dxa"/>
            <w:shd w:val="clear" w:color="auto" w:fill="F6FAFD"/>
            <w:tcMar>
              <w:top w:w="80" w:type="dxa"/>
              <w:left w:w="100" w:type="dxa"/>
              <w:bottom w:w="80" w:type="dxa"/>
              <w:right w:w="100" w:type="dxa"/>
            </w:tcMar>
            <w:vAlign w:val="center"/>
          </w:tcPr>
          <w:p w14:paraId="19BE9896"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FF07CF9" w14:textId="77777777" w:rsidR="008B1514" w:rsidRDefault="008B1514">
            <w:pPr>
              <w:spacing w:before="20" w:after="20"/>
            </w:pPr>
            <w:r>
              <w:rPr>
                <w:color w:val="222222"/>
                <w:sz w:val="16"/>
              </w:rPr>
              <w:t>Seeds slow-lane blueprint evidence</w:t>
            </w:r>
          </w:p>
        </w:tc>
      </w:tr>
      <w:tr w:rsidR="008B1514" w14:paraId="1B2A2338" w14:textId="77777777">
        <w:trPr>
          <w:jc w:val="center"/>
        </w:trPr>
        <w:tc>
          <w:tcPr>
            <w:tcW w:w="648" w:type="dxa"/>
            <w:tcMar>
              <w:top w:w="80" w:type="dxa"/>
              <w:left w:w="100" w:type="dxa"/>
              <w:bottom w:w="80" w:type="dxa"/>
              <w:right w:w="100" w:type="dxa"/>
            </w:tcMar>
            <w:vAlign w:val="center"/>
          </w:tcPr>
          <w:p w14:paraId="2F55B107" w14:textId="77777777" w:rsidR="008B1514" w:rsidRDefault="008B1514">
            <w:pPr>
              <w:spacing w:before="20" w:after="20"/>
            </w:pPr>
            <w:r>
              <w:rPr>
                <w:color w:val="222222"/>
                <w:sz w:val="16"/>
              </w:rPr>
              <w:t>3</w:t>
            </w:r>
          </w:p>
        </w:tc>
        <w:tc>
          <w:tcPr>
            <w:tcW w:w="2448" w:type="dxa"/>
            <w:tcMar>
              <w:top w:w="80" w:type="dxa"/>
              <w:left w:w="100" w:type="dxa"/>
              <w:bottom w:w="80" w:type="dxa"/>
              <w:right w:w="100" w:type="dxa"/>
            </w:tcMar>
            <w:vAlign w:val="center"/>
          </w:tcPr>
          <w:p w14:paraId="057527B2" w14:textId="77777777" w:rsidR="008B1514" w:rsidRDefault="008B1514">
            <w:pPr>
              <w:spacing w:before="20" w:after="20"/>
            </w:pPr>
            <w:r>
              <w:rPr>
                <w:color w:val="222222"/>
                <w:sz w:val="16"/>
              </w:rPr>
              <w:t>How you show early interest safely</w:t>
            </w:r>
          </w:p>
        </w:tc>
        <w:tc>
          <w:tcPr>
            <w:tcW w:w="3096" w:type="dxa"/>
            <w:tcMar>
              <w:top w:w="80" w:type="dxa"/>
              <w:left w:w="100" w:type="dxa"/>
              <w:bottom w:w="80" w:type="dxa"/>
              <w:right w:w="100" w:type="dxa"/>
            </w:tcMar>
            <w:vAlign w:val="center"/>
          </w:tcPr>
          <w:p w14:paraId="7A809C72" w14:textId="77777777" w:rsidR="008B1514" w:rsidRDefault="008B1514">
            <w:pPr>
              <w:spacing w:before="20" w:after="20"/>
            </w:pPr>
            <w:r>
              <w:rPr>
                <w:color w:val="222222"/>
                <w:sz w:val="16"/>
              </w:rPr>
              <w:t>Vulnerability Loop, Push-Pull, Surrender Safety Deficit</w:t>
            </w:r>
          </w:p>
        </w:tc>
        <w:tc>
          <w:tcPr>
            <w:tcW w:w="1584" w:type="dxa"/>
            <w:tcMar>
              <w:top w:w="80" w:type="dxa"/>
              <w:left w:w="100" w:type="dxa"/>
              <w:bottom w:w="80" w:type="dxa"/>
              <w:right w:w="100" w:type="dxa"/>
            </w:tcMar>
            <w:vAlign w:val="center"/>
          </w:tcPr>
          <w:p w14:paraId="32FEB7E0" w14:textId="77777777" w:rsidR="008B1514" w:rsidRDefault="008B1514">
            <w:pPr>
              <w:spacing w:before="20" w:after="20"/>
            </w:pPr>
            <w:r>
              <w:rPr>
                <w:color w:val="222222"/>
                <w:sz w:val="16"/>
              </w:rPr>
              <w:t>cluster 0.50; integrity 0.00; risk 0.28; forecast 1.00</w:t>
            </w:r>
          </w:p>
        </w:tc>
        <w:tc>
          <w:tcPr>
            <w:tcW w:w="1440" w:type="dxa"/>
            <w:tcMar>
              <w:top w:w="80" w:type="dxa"/>
              <w:left w:w="100" w:type="dxa"/>
              <w:bottom w:w="80" w:type="dxa"/>
              <w:right w:w="100" w:type="dxa"/>
            </w:tcMar>
            <w:vAlign w:val="center"/>
          </w:tcPr>
          <w:p w14:paraId="70E0ECF4"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FEF5202" w14:textId="77777777" w:rsidR="008B1514" w:rsidRDefault="008B1514">
            <w:pPr>
              <w:spacing w:before="20" w:after="20"/>
            </w:pPr>
            <w:r>
              <w:rPr>
                <w:color w:val="222222"/>
                <w:sz w:val="16"/>
              </w:rPr>
              <w:t>Seeds slow-lane blueprint evidence</w:t>
            </w:r>
          </w:p>
        </w:tc>
      </w:tr>
      <w:tr w:rsidR="008B1514" w14:paraId="37970879" w14:textId="77777777">
        <w:trPr>
          <w:jc w:val="center"/>
        </w:trPr>
        <w:tc>
          <w:tcPr>
            <w:tcW w:w="648" w:type="dxa"/>
            <w:shd w:val="clear" w:color="auto" w:fill="F6FAFD"/>
            <w:tcMar>
              <w:top w:w="80" w:type="dxa"/>
              <w:left w:w="100" w:type="dxa"/>
              <w:bottom w:w="80" w:type="dxa"/>
              <w:right w:w="100" w:type="dxa"/>
            </w:tcMar>
            <w:vAlign w:val="center"/>
          </w:tcPr>
          <w:p w14:paraId="3A95E500" w14:textId="77777777" w:rsidR="008B1514" w:rsidRDefault="008B1514">
            <w:pPr>
              <w:spacing w:before="20" w:after="20"/>
            </w:pPr>
            <w:r>
              <w:rPr>
                <w:color w:val="222222"/>
                <w:sz w:val="16"/>
              </w:rPr>
              <w:t>4</w:t>
            </w:r>
          </w:p>
        </w:tc>
        <w:tc>
          <w:tcPr>
            <w:tcW w:w="2448" w:type="dxa"/>
            <w:shd w:val="clear" w:color="auto" w:fill="F6FAFD"/>
            <w:tcMar>
              <w:top w:w="80" w:type="dxa"/>
              <w:left w:w="100" w:type="dxa"/>
              <w:bottom w:w="80" w:type="dxa"/>
              <w:right w:w="100" w:type="dxa"/>
            </w:tcMar>
            <w:vAlign w:val="center"/>
          </w:tcPr>
          <w:p w14:paraId="237EF9AF" w14:textId="77777777" w:rsidR="008B1514" w:rsidRDefault="008B1514">
            <w:pPr>
              <w:spacing w:before="20" w:after="20"/>
            </w:pPr>
            <w:r>
              <w:rPr>
                <w:color w:val="222222"/>
                <w:sz w:val="16"/>
              </w:rPr>
              <w:t>How you handle early red flags</w:t>
            </w:r>
          </w:p>
        </w:tc>
        <w:tc>
          <w:tcPr>
            <w:tcW w:w="3096" w:type="dxa"/>
            <w:shd w:val="clear" w:color="auto" w:fill="F6FAFD"/>
            <w:tcMar>
              <w:top w:w="80" w:type="dxa"/>
              <w:left w:w="100" w:type="dxa"/>
              <w:bottom w:w="80" w:type="dxa"/>
              <w:right w:w="100" w:type="dxa"/>
            </w:tcMar>
            <w:vAlign w:val="center"/>
          </w:tcPr>
          <w:p w14:paraId="593D6964" w14:textId="77777777" w:rsidR="008B1514" w:rsidRDefault="008B1514">
            <w:pPr>
              <w:spacing w:before="20" w:after="20"/>
            </w:pPr>
            <w:r>
              <w:rPr>
                <w:color w:val="222222"/>
                <w:sz w:val="16"/>
              </w:rPr>
              <w:t>Control Avoidance, Intent Mismatch, Readiness Overstatement</w:t>
            </w:r>
          </w:p>
        </w:tc>
        <w:tc>
          <w:tcPr>
            <w:tcW w:w="1584" w:type="dxa"/>
            <w:shd w:val="clear" w:color="auto" w:fill="F6FAFD"/>
            <w:tcMar>
              <w:top w:w="80" w:type="dxa"/>
              <w:left w:w="100" w:type="dxa"/>
              <w:bottom w:w="80" w:type="dxa"/>
              <w:right w:w="100" w:type="dxa"/>
            </w:tcMar>
            <w:vAlign w:val="center"/>
          </w:tcPr>
          <w:p w14:paraId="240111B9" w14:textId="77777777" w:rsidR="008B1514" w:rsidRDefault="008B1514">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5811AB5D"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8E801BA" w14:textId="77777777" w:rsidR="008B1514" w:rsidRDefault="008B1514">
            <w:pPr>
              <w:spacing w:before="20" w:after="20"/>
            </w:pPr>
            <w:r>
              <w:rPr>
                <w:color w:val="222222"/>
                <w:sz w:val="16"/>
              </w:rPr>
              <w:t>Seeds slow-lane blueprint evidence</w:t>
            </w:r>
          </w:p>
        </w:tc>
      </w:tr>
      <w:tr w:rsidR="008B1514" w14:paraId="73A23136" w14:textId="77777777">
        <w:trPr>
          <w:jc w:val="center"/>
        </w:trPr>
        <w:tc>
          <w:tcPr>
            <w:tcW w:w="648" w:type="dxa"/>
            <w:tcMar>
              <w:top w:w="80" w:type="dxa"/>
              <w:left w:w="100" w:type="dxa"/>
              <w:bottom w:w="80" w:type="dxa"/>
              <w:right w:w="100" w:type="dxa"/>
            </w:tcMar>
            <w:vAlign w:val="center"/>
          </w:tcPr>
          <w:p w14:paraId="382CE3DF" w14:textId="77777777" w:rsidR="008B1514" w:rsidRDefault="008B1514">
            <w:pPr>
              <w:spacing w:before="20" w:after="20"/>
            </w:pPr>
            <w:r>
              <w:rPr>
                <w:color w:val="222222"/>
                <w:sz w:val="16"/>
              </w:rPr>
              <w:t>5</w:t>
            </w:r>
          </w:p>
        </w:tc>
        <w:tc>
          <w:tcPr>
            <w:tcW w:w="2448" w:type="dxa"/>
            <w:tcMar>
              <w:top w:w="80" w:type="dxa"/>
              <w:left w:w="100" w:type="dxa"/>
              <w:bottom w:w="80" w:type="dxa"/>
              <w:right w:w="100" w:type="dxa"/>
            </w:tcMar>
            <w:vAlign w:val="center"/>
          </w:tcPr>
          <w:p w14:paraId="2D2EBAA7" w14:textId="77777777" w:rsidR="008B1514" w:rsidRDefault="008B1514">
            <w:pPr>
              <w:spacing w:before="20" w:after="20"/>
            </w:pPr>
            <w:r>
              <w:rPr>
                <w:color w:val="222222"/>
                <w:sz w:val="16"/>
              </w:rPr>
              <w:t>Not feeling emotionally met after opening up</w:t>
            </w:r>
          </w:p>
        </w:tc>
        <w:tc>
          <w:tcPr>
            <w:tcW w:w="3096" w:type="dxa"/>
            <w:tcMar>
              <w:top w:w="80" w:type="dxa"/>
              <w:left w:w="100" w:type="dxa"/>
              <w:bottom w:w="80" w:type="dxa"/>
              <w:right w:w="100" w:type="dxa"/>
            </w:tcMar>
            <w:vAlign w:val="center"/>
          </w:tcPr>
          <w:p w14:paraId="74BB6DEF" w14:textId="77777777" w:rsidR="008B1514" w:rsidRDefault="008B1514">
            <w:pPr>
              <w:spacing w:before="20" w:after="20"/>
            </w:pPr>
            <w:r>
              <w:rPr>
                <w:color w:val="222222"/>
                <w:sz w:val="16"/>
              </w:rPr>
              <w:t>Vulnerability Loop, Boundary Fog, Repair Gap</w:t>
            </w:r>
          </w:p>
        </w:tc>
        <w:tc>
          <w:tcPr>
            <w:tcW w:w="1584" w:type="dxa"/>
            <w:tcMar>
              <w:top w:w="80" w:type="dxa"/>
              <w:left w:w="100" w:type="dxa"/>
              <w:bottom w:w="80" w:type="dxa"/>
              <w:right w:w="100" w:type="dxa"/>
            </w:tcMar>
            <w:vAlign w:val="center"/>
          </w:tcPr>
          <w:p w14:paraId="55755EC9" w14:textId="77777777" w:rsidR="008B1514" w:rsidRDefault="008B1514">
            <w:pPr>
              <w:spacing w:before="20" w:after="20"/>
            </w:pPr>
            <w:r>
              <w:rPr>
                <w:color w:val="222222"/>
                <w:sz w:val="16"/>
              </w:rPr>
              <w:t>cluster 0.93; integrity 0.00; risk 0.67; forecast 1.00</w:t>
            </w:r>
          </w:p>
        </w:tc>
        <w:tc>
          <w:tcPr>
            <w:tcW w:w="1440" w:type="dxa"/>
            <w:tcMar>
              <w:top w:w="80" w:type="dxa"/>
              <w:left w:w="100" w:type="dxa"/>
              <w:bottom w:w="80" w:type="dxa"/>
              <w:right w:w="100" w:type="dxa"/>
            </w:tcMar>
            <w:vAlign w:val="center"/>
          </w:tcPr>
          <w:p w14:paraId="12C233B1"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3F45CBA4" w14:textId="77777777" w:rsidR="008B1514" w:rsidRDefault="008B1514">
            <w:pPr>
              <w:spacing w:before="20" w:after="20"/>
            </w:pPr>
            <w:r>
              <w:rPr>
                <w:color w:val="222222"/>
                <w:sz w:val="16"/>
              </w:rPr>
              <w:t>Seeds slow-lane blueprint evidence</w:t>
            </w:r>
          </w:p>
        </w:tc>
      </w:tr>
      <w:tr w:rsidR="008B1514" w14:paraId="0F2A9827" w14:textId="77777777">
        <w:trPr>
          <w:jc w:val="center"/>
        </w:trPr>
        <w:tc>
          <w:tcPr>
            <w:tcW w:w="648" w:type="dxa"/>
            <w:shd w:val="clear" w:color="auto" w:fill="F6FAFD"/>
            <w:tcMar>
              <w:top w:w="80" w:type="dxa"/>
              <w:left w:w="100" w:type="dxa"/>
              <w:bottom w:w="80" w:type="dxa"/>
              <w:right w:w="100" w:type="dxa"/>
            </w:tcMar>
            <w:vAlign w:val="center"/>
          </w:tcPr>
          <w:p w14:paraId="3046CE44" w14:textId="77777777" w:rsidR="008B1514" w:rsidRDefault="008B1514">
            <w:pPr>
              <w:spacing w:before="20" w:after="20"/>
            </w:pPr>
            <w:r>
              <w:rPr>
                <w:color w:val="222222"/>
                <w:sz w:val="16"/>
              </w:rPr>
              <w:t>6</w:t>
            </w:r>
          </w:p>
        </w:tc>
        <w:tc>
          <w:tcPr>
            <w:tcW w:w="2448" w:type="dxa"/>
            <w:shd w:val="clear" w:color="auto" w:fill="F6FAFD"/>
            <w:tcMar>
              <w:top w:w="80" w:type="dxa"/>
              <w:left w:w="100" w:type="dxa"/>
              <w:bottom w:w="80" w:type="dxa"/>
              <w:right w:w="100" w:type="dxa"/>
            </w:tcMar>
            <w:vAlign w:val="center"/>
          </w:tcPr>
          <w:p w14:paraId="2763E50A" w14:textId="77777777" w:rsidR="008B1514" w:rsidRDefault="008B1514">
            <w:pPr>
              <w:spacing w:before="20" w:after="20"/>
            </w:pPr>
            <w:r>
              <w:rPr>
                <w:color w:val="222222"/>
                <w:sz w:val="16"/>
              </w:rPr>
              <w:t>Reaction to hot-and-cold behavior</w:t>
            </w:r>
          </w:p>
        </w:tc>
        <w:tc>
          <w:tcPr>
            <w:tcW w:w="3096" w:type="dxa"/>
            <w:shd w:val="clear" w:color="auto" w:fill="F6FAFD"/>
            <w:tcMar>
              <w:top w:w="80" w:type="dxa"/>
              <w:left w:w="100" w:type="dxa"/>
              <w:bottom w:w="80" w:type="dxa"/>
              <w:right w:w="100" w:type="dxa"/>
            </w:tcMar>
            <w:vAlign w:val="center"/>
          </w:tcPr>
          <w:p w14:paraId="3E567E69" w14:textId="77777777" w:rsidR="008B1514" w:rsidRDefault="008B1514">
            <w:pPr>
              <w:spacing w:before="20" w:after="20"/>
            </w:pPr>
            <w:r>
              <w:rPr>
                <w:color w:val="222222"/>
                <w:sz w:val="16"/>
              </w:rPr>
              <w:t>Slow Drift, Push-Pull, Attachment Spike</w:t>
            </w:r>
          </w:p>
        </w:tc>
        <w:tc>
          <w:tcPr>
            <w:tcW w:w="1584" w:type="dxa"/>
            <w:shd w:val="clear" w:color="auto" w:fill="F6FAFD"/>
            <w:tcMar>
              <w:top w:w="80" w:type="dxa"/>
              <w:left w:w="100" w:type="dxa"/>
              <w:bottom w:w="80" w:type="dxa"/>
              <w:right w:w="100" w:type="dxa"/>
            </w:tcMar>
            <w:vAlign w:val="center"/>
          </w:tcPr>
          <w:p w14:paraId="173C4A74" w14:textId="77777777" w:rsidR="008B1514" w:rsidRDefault="008B1514">
            <w:pPr>
              <w:spacing w:before="20" w:after="20"/>
            </w:pPr>
            <w:r>
              <w:rPr>
                <w:color w:val="222222"/>
                <w:sz w:val="16"/>
              </w:rPr>
              <w:t>cluster 0.64; integrity 0.00; risk 0.67; forecast 1.00</w:t>
            </w:r>
          </w:p>
        </w:tc>
        <w:tc>
          <w:tcPr>
            <w:tcW w:w="1440" w:type="dxa"/>
            <w:shd w:val="clear" w:color="auto" w:fill="F6FAFD"/>
            <w:tcMar>
              <w:top w:w="80" w:type="dxa"/>
              <w:left w:w="100" w:type="dxa"/>
              <w:bottom w:w="80" w:type="dxa"/>
              <w:right w:w="100" w:type="dxa"/>
            </w:tcMar>
            <w:vAlign w:val="center"/>
          </w:tcPr>
          <w:p w14:paraId="7F01027A"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4C90751" w14:textId="77777777" w:rsidR="008B1514" w:rsidRDefault="008B1514">
            <w:pPr>
              <w:spacing w:before="20" w:after="20"/>
            </w:pPr>
            <w:r>
              <w:rPr>
                <w:color w:val="222222"/>
                <w:sz w:val="16"/>
              </w:rPr>
              <w:t>Seeds slow-lane blueprint evidence</w:t>
            </w:r>
          </w:p>
        </w:tc>
      </w:tr>
      <w:tr w:rsidR="008B1514" w14:paraId="7162B240" w14:textId="77777777">
        <w:trPr>
          <w:jc w:val="center"/>
        </w:trPr>
        <w:tc>
          <w:tcPr>
            <w:tcW w:w="648" w:type="dxa"/>
            <w:tcMar>
              <w:top w:w="80" w:type="dxa"/>
              <w:left w:w="100" w:type="dxa"/>
              <w:bottom w:w="80" w:type="dxa"/>
              <w:right w:w="100" w:type="dxa"/>
            </w:tcMar>
            <w:vAlign w:val="center"/>
          </w:tcPr>
          <w:p w14:paraId="701BCEF5" w14:textId="77777777" w:rsidR="008B1514" w:rsidRDefault="008B1514">
            <w:pPr>
              <w:spacing w:before="20" w:after="20"/>
            </w:pPr>
            <w:r>
              <w:rPr>
                <w:color w:val="222222"/>
                <w:sz w:val="16"/>
              </w:rPr>
              <w:t>7</w:t>
            </w:r>
          </w:p>
        </w:tc>
        <w:tc>
          <w:tcPr>
            <w:tcW w:w="2448" w:type="dxa"/>
            <w:tcMar>
              <w:top w:w="80" w:type="dxa"/>
              <w:left w:w="100" w:type="dxa"/>
              <w:bottom w:w="80" w:type="dxa"/>
              <w:right w:w="100" w:type="dxa"/>
            </w:tcMar>
            <w:vAlign w:val="center"/>
          </w:tcPr>
          <w:p w14:paraId="75DF6F15" w14:textId="77777777" w:rsidR="008B1514" w:rsidRDefault="008B1514">
            <w:pPr>
              <w:spacing w:before="20" w:after="20"/>
            </w:pPr>
            <w:r>
              <w:rPr>
                <w:color w:val="222222"/>
                <w:sz w:val="16"/>
              </w:rPr>
              <w:t>Response to silence after closeness</w:t>
            </w:r>
          </w:p>
        </w:tc>
        <w:tc>
          <w:tcPr>
            <w:tcW w:w="3096" w:type="dxa"/>
            <w:tcMar>
              <w:top w:w="80" w:type="dxa"/>
              <w:left w:w="100" w:type="dxa"/>
              <w:bottom w:w="80" w:type="dxa"/>
              <w:right w:w="100" w:type="dxa"/>
            </w:tcMar>
            <w:vAlign w:val="center"/>
          </w:tcPr>
          <w:p w14:paraId="17B56FFE" w14:textId="77777777" w:rsidR="008B1514" w:rsidRDefault="008B1514">
            <w:pPr>
              <w:spacing w:before="20" w:after="20"/>
            </w:pPr>
            <w:r>
              <w:rPr>
                <w:color w:val="222222"/>
                <w:sz w:val="16"/>
              </w:rPr>
              <w:t>Attachment Spike, Vulnerability Loop, Control Avoidance</w:t>
            </w:r>
          </w:p>
        </w:tc>
        <w:tc>
          <w:tcPr>
            <w:tcW w:w="1584" w:type="dxa"/>
            <w:tcMar>
              <w:top w:w="80" w:type="dxa"/>
              <w:left w:w="100" w:type="dxa"/>
              <w:bottom w:w="80" w:type="dxa"/>
              <w:right w:w="100" w:type="dxa"/>
            </w:tcMar>
            <w:vAlign w:val="center"/>
          </w:tcPr>
          <w:p w14:paraId="26962463" w14:textId="77777777" w:rsidR="008B1514" w:rsidRDefault="008B1514">
            <w:pPr>
              <w:spacing w:before="20" w:after="20"/>
            </w:pPr>
            <w:r>
              <w:rPr>
                <w:color w:val="222222"/>
                <w:sz w:val="16"/>
              </w:rPr>
              <w:t>cluster 0.36; integrity 0.00; risk 0.44; forecast 1.00</w:t>
            </w:r>
          </w:p>
        </w:tc>
        <w:tc>
          <w:tcPr>
            <w:tcW w:w="1440" w:type="dxa"/>
            <w:tcMar>
              <w:top w:w="80" w:type="dxa"/>
              <w:left w:w="100" w:type="dxa"/>
              <w:bottom w:w="80" w:type="dxa"/>
              <w:right w:w="100" w:type="dxa"/>
            </w:tcMar>
            <w:vAlign w:val="center"/>
          </w:tcPr>
          <w:p w14:paraId="68FEBDE2"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FC771BA" w14:textId="77777777" w:rsidR="008B1514" w:rsidRDefault="008B1514">
            <w:pPr>
              <w:spacing w:before="20" w:after="20"/>
            </w:pPr>
            <w:r>
              <w:rPr>
                <w:color w:val="222222"/>
                <w:sz w:val="16"/>
              </w:rPr>
              <w:t>Seeds slow-lane blueprint evidence</w:t>
            </w:r>
          </w:p>
        </w:tc>
      </w:tr>
      <w:tr w:rsidR="008B1514" w14:paraId="1A9F912F" w14:textId="77777777">
        <w:trPr>
          <w:jc w:val="center"/>
        </w:trPr>
        <w:tc>
          <w:tcPr>
            <w:tcW w:w="648" w:type="dxa"/>
            <w:shd w:val="clear" w:color="auto" w:fill="F6FAFD"/>
            <w:tcMar>
              <w:top w:w="80" w:type="dxa"/>
              <w:left w:w="100" w:type="dxa"/>
              <w:bottom w:w="80" w:type="dxa"/>
              <w:right w:w="100" w:type="dxa"/>
            </w:tcMar>
            <w:vAlign w:val="center"/>
          </w:tcPr>
          <w:p w14:paraId="725D3E9A" w14:textId="77777777" w:rsidR="008B1514" w:rsidRDefault="008B1514">
            <w:pPr>
              <w:spacing w:before="20" w:after="20"/>
            </w:pPr>
            <w:r>
              <w:rPr>
                <w:color w:val="222222"/>
                <w:sz w:val="16"/>
              </w:rPr>
              <w:t>8</w:t>
            </w:r>
          </w:p>
        </w:tc>
        <w:tc>
          <w:tcPr>
            <w:tcW w:w="2448" w:type="dxa"/>
            <w:shd w:val="clear" w:color="auto" w:fill="F6FAFD"/>
            <w:tcMar>
              <w:top w:w="80" w:type="dxa"/>
              <w:left w:w="100" w:type="dxa"/>
              <w:bottom w:w="80" w:type="dxa"/>
              <w:right w:w="100" w:type="dxa"/>
            </w:tcMar>
            <w:vAlign w:val="center"/>
          </w:tcPr>
          <w:p w14:paraId="7E3795CC" w14:textId="77777777" w:rsidR="008B1514" w:rsidRDefault="008B1514">
            <w:pPr>
              <w:spacing w:before="20" w:after="20"/>
            </w:pPr>
            <w:r>
              <w:rPr>
                <w:color w:val="222222"/>
                <w:sz w:val="16"/>
              </w:rPr>
              <w:t>Detecting a fade in consistency</w:t>
            </w:r>
          </w:p>
        </w:tc>
        <w:tc>
          <w:tcPr>
            <w:tcW w:w="3096" w:type="dxa"/>
            <w:shd w:val="clear" w:color="auto" w:fill="F6FAFD"/>
            <w:tcMar>
              <w:top w:w="80" w:type="dxa"/>
              <w:left w:w="100" w:type="dxa"/>
              <w:bottom w:w="80" w:type="dxa"/>
              <w:right w:w="100" w:type="dxa"/>
            </w:tcMar>
            <w:vAlign w:val="center"/>
          </w:tcPr>
          <w:p w14:paraId="357ABD0E" w14:textId="77777777" w:rsidR="008B1514" w:rsidRDefault="008B1514">
            <w:pPr>
              <w:spacing w:before="20" w:after="20"/>
            </w:pPr>
            <w:r>
              <w:rPr>
                <w:color w:val="222222"/>
                <w:sz w:val="16"/>
              </w:rPr>
              <w:t>Slow Drift, Push-Pull, Attachment Spike</w:t>
            </w:r>
          </w:p>
        </w:tc>
        <w:tc>
          <w:tcPr>
            <w:tcW w:w="1584" w:type="dxa"/>
            <w:shd w:val="clear" w:color="auto" w:fill="F6FAFD"/>
            <w:tcMar>
              <w:top w:w="80" w:type="dxa"/>
              <w:left w:w="100" w:type="dxa"/>
              <w:bottom w:w="80" w:type="dxa"/>
              <w:right w:w="100" w:type="dxa"/>
            </w:tcMar>
            <w:vAlign w:val="center"/>
          </w:tcPr>
          <w:p w14:paraId="40B384FF" w14:textId="77777777" w:rsidR="008B1514" w:rsidRDefault="008B1514">
            <w:pPr>
              <w:spacing w:before="20" w:after="20"/>
            </w:pPr>
            <w:r>
              <w:rPr>
                <w:color w:val="222222"/>
                <w:sz w:val="16"/>
              </w:rPr>
              <w:t>cluster 0.79; integrity 0.00; risk 0.33; forecast 0.60</w:t>
            </w:r>
          </w:p>
        </w:tc>
        <w:tc>
          <w:tcPr>
            <w:tcW w:w="1440" w:type="dxa"/>
            <w:shd w:val="clear" w:color="auto" w:fill="F6FAFD"/>
            <w:tcMar>
              <w:top w:w="80" w:type="dxa"/>
              <w:left w:w="100" w:type="dxa"/>
              <w:bottom w:w="80" w:type="dxa"/>
              <w:right w:w="100" w:type="dxa"/>
            </w:tcMar>
            <w:vAlign w:val="center"/>
          </w:tcPr>
          <w:p w14:paraId="42020C58"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3A06069" w14:textId="77777777" w:rsidR="008B1514" w:rsidRDefault="008B1514">
            <w:pPr>
              <w:spacing w:before="20" w:after="20"/>
            </w:pPr>
            <w:r>
              <w:rPr>
                <w:color w:val="222222"/>
                <w:sz w:val="16"/>
              </w:rPr>
              <w:t>Seeds slow-lane blueprint evidence</w:t>
            </w:r>
          </w:p>
        </w:tc>
      </w:tr>
    </w:tbl>
    <w:p w14:paraId="76918745" w14:textId="77777777" w:rsidR="008B1514" w:rsidRDefault="008B1514">
      <w:pPr>
        <w:pStyle w:val="Heading2"/>
      </w:pPr>
      <w:r>
        <w:rPr>
          <w:rFonts w:ascii="Aptos" w:hAnsi="Aptos"/>
          <w:b w:val="0"/>
        </w:rPr>
        <w:t>Questions 9-16 | ConflictRepair / CommunicationHealth</w:t>
      </w:r>
    </w:p>
    <w:tbl>
      <w:tblPr>
        <w:tblStyle w:val="TableGrid"/>
        <w:tblW w:w="0" w:type="auto"/>
        <w:jc w:val="center"/>
        <w:tblLook w:val="04A0" w:firstRow="1" w:lastRow="0" w:firstColumn="1" w:lastColumn="0" w:noHBand="0" w:noVBand="1"/>
      </w:tblPr>
      <w:tblGrid>
        <w:gridCol w:w="608"/>
        <w:gridCol w:w="2238"/>
        <w:gridCol w:w="2793"/>
        <w:gridCol w:w="1481"/>
        <w:gridCol w:w="1375"/>
        <w:gridCol w:w="1641"/>
      </w:tblGrid>
      <w:tr w:rsidR="008B1514" w14:paraId="4C367098" w14:textId="77777777">
        <w:trPr>
          <w:jc w:val="center"/>
        </w:trPr>
        <w:tc>
          <w:tcPr>
            <w:tcW w:w="648" w:type="dxa"/>
            <w:shd w:val="clear" w:color="auto" w:fill="2F5E88"/>
            <w:tcMar>
              <w:top w:w="80" w:type="dxa"/>
              <w:left w:w="100" w:type="dxa"/>
              <w:bottom w:w="80" w:type="dxa"/>
              <w:right w:w="100" w:type="dxa"/>
            </w:tcMar>
            <w:vAlign w:val="center"/>
          </w:tcPr>
          <w:p w14:paraId="47FF620B"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2B612321"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488D6861"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73EA1E56"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779AC5EB"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07A7D22B" w14:textId="77777777" w:rsidR="008B1514" w:rsidRDefault="008B1514">
            <w:pPr>
              <w:spacing w:before="20" w:after="20"/>
            </w:pPr>
            <w:r>
              <w:rPr>
                <w:b/>
                <w:color w:val="FFFFFF"/>
                <w:sz w:val="16"/>
              </w:rPr>
              <w:t>Why the system keeps it</w:t>
            </w:r>
          </w:p>
        </w:tc>
      </w:tr>
      <w:tr w:rsidR="008B1514" w14:paraId="516983EB" w14:textId="77777777">
        <w:trPr>
          <w:jc w:val="center"/>
        </w:trPr>
        <w:tc>
          <w:tcPr>
            <w:tcW w:w="648" w:type="dxa"/>
            <w:tcMar>
              <w:top w:w="80" w:type="dxa"/>
              <w:left w:w="100" w:type="dxa"/>
              <w:bottom w:w="80" w:type="dxa"/>
              <w:right w:w="100" w:type="dxa"/>
            </w:tcMar>
            <w:vAlign w:val="center"/>
          </w:tcPr>
          <w:p w14:paraId="5F8A612A" w14:textId="77777777" w:rsidR="008B1514" w:rsidRDefault="008B1514">
            <w:pPr>
              <w:spacing w:before="20" w:after="20"/>
            </w:pPr>
            <w:r>
              <w:rPr>
                <w:color w:val="222222"/>
                <w:sz w:val="16"/>
              </w:rPr>
              <w:t>9</w:t>
            </w:r>
          </w:p>
        </w:tc>
        <w:tc>
          <w:tcPr>
            <w:tcW w:w="2448" w:type="dxa"/>
            <w:tcMar>
              <w:top w:w="80" w:type="dxa"/>
              <w:left w:w="100" w:type="dxa"/>
              <w:bottom w:w="80" w:type="dxa"/>
              <w:right w:w="100" w:type="dxa"/>
            </w:tcMar>
            <w:vAlign w:val="center"/>
          </w:tcPr>
          <w:p w14:paraId="5ABE8251" w14:textId="77777777" w:rsidR="008B1514" w:rsidRDefault="008B1514">
            <w:pPr>
              <w:spacing w:before="20" w:after="20"/>
            </w:pPr>
            <w:r>
              <w:rPr>
                <w:color w:val="222222"/>
                <w:sz w:val="16"/>
              </w:rPr>
              <w:t>Reaction to feeling deprioritized</w:t>
            </w:r>
          </w:p>
        </w:tc>
        <w:tc>
          <w:tcPr>
            <w:tcW w:w="3096" w:type="dxa"/>
            <w:tcMar>
              <w:top w:w="80" w:type="dxa"/>
              <w:left w:w="100" w:type="dxa"/>
              <w:bottom w:w="80" w:type="dxa"/>
              <w:right w:w="100" w:type="dxa"/>
            </w:tcMar>
            <w:vAlign w:val="center"/>
          </w:tcPr>
          <w:p w14:paraId="599A3324" w14:textId="77777777" w:rsidR="008B1514" w:rsidRDefault="008B1514">
            <w:pPr>
              <w:spacing w:before="20" w:after="20"/>
            </w:pPr>
            <w:r>
              <w:rPr>
                <w:color w:val="222222"/>
                <w:sz w:val="16"/>
              </w:rPr>
              <w:t>Reciprocity Imbalance, Control Avoidance, Boundary Fog</w:t>
            </w:r>
          </w:p>
        </w:tc>
        <w:tc>
          <w:tcPr>
            <w:tcW w:w="1584" w:type="dxa"/>
            <w:tcMar>
              <w:top w:w="80" w:type="dxa"/>
              <w:left w:w="100" w:type="dxa"/>
              <w:bottom w:w="80" w:type="dxa"/>
              <w:right w:w="100" w:type="dxa"/>
            </w:tcMar>
            <w:vAlign w:val="center"/>
          </w:tcPr>
          <w:p w14:paraId="0BA8E47E" w14:textId="77777777" w:rsidR="008B1514" w:rsidRDefault="008B1514">
            <w:pPr>
              <w:spacing w:before="20" w:after="20"/>
            </w:pPr>
            <w:r>
              <w:rPr>
                <w:color w:val="222222"/>
                <w:sz w:val="16"/>
              </w:rPr>
              <w:t>cluster 0.36; integrity 0.00; risk 0.33; forecast 0.20</w:t>
            </w:r>
          </w:p>
        </w:tc>
        <w:tc>
          <w:tcPr>
            <w:tcW w:w="1440" w:type="dxa"/>
            <w:tcMar>
              <w:top w:w="80" w:type="dxa"/>
              <w:left w:w="100" w:type="dxa"/>
              <w:bottom w:w="80" w:type="dxa"/>
              <w:right w:w="100" w:type="dxa"/>
            </w:tcMar>
            <w:vAlign w:val="center"/>
          </w:tcPr>
          <w:p w14:paraId="69526547"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90434C7" w14:textId="77777777" w:rsidR="008B1514" w:rsidRDefault="008B1514">
            <w:pPr>
              <w:spacing w:before="20" w:after="20"/>
            </w:pPr>
            <w:r>
              <w:rPr>
                <w:color w:val="222222"/>
                <w:sz w:val="16"/>
              </w:rPr>
              <w:t>Seeds slow-lane blueprint evidence</w:t>
            </w:r>
          </w:p>
        </w:tc>
      </w:tr>
      <w:tr w:rsidR="008B1514" w14:paraId="531863BA" w14:textId="77777777">
        <w:trPr>
          <w:jc w:val="center"/>
        </w:trPr>
        <w:tc>
          <w:tcPr>
            <w:tcW w:w="648" w:type="dxa"/>
            <w:shd w:val="clear" w:color="auto" w:fill="F6FAFD"/>
            <w:tcMar>
              <w:top w:w="80" w:type="dxa"/>
              <w:left w:w="100" w:type="dxa"/>
              <w:bottom w:w="80" w:type="dxa"/>
              <w:right w:w="100" w:type="dxa"/>
            </w:tcMar>
            <w:vAlign w:val="center"/>
          </w:tcPr>
          <w:p w14:paraId="57F6AF1A" w14:textId="77777777" w:rsidR="008B1514" w:rsidRDefault="008B1514">
            <w:pPr>
              <w:spacing w:before="20" w:after="20"/>
            </w:pPr>
            <w:r>
              <w:rPr>
                <w:color w:val="222222"/>
                <w:sz w:val="16"/>
              </w:rPr>
              <w:t>10</w:t>
            </w:r>
          </w:p>
        </w:tc>
        <w:tc>
          <w:tcPr>
            <w:tcW w:w="2448" w:type="dxa"/>
            <w:shd w:val="clear" w:color="auto" w:fill="F6FAFD"/>
            <w:tcMar>
              <w:top w:w="80" w:type="dxa"/>
              <w:left w:w="100" w:type="dxa"/>
              <w:bottom w:w="80" w:type="dxa"/>
              <w:right w:w="100" w:type="dxa"/>
            </w:tcMar>
            <w:vAlign w:val="center"/>
          </w:tcPr>
          <w:p w14:paraId="2DA86564" w14:textId="77777777" w:rsidR="008B1514" w:rsidRDefault="008B1514">
            <w:pPr>
              <w:spacing w:before="20" w:after="20"/>
            </w:pPr>
            <w:r>
              <w:rPr>
                <w:color w:val="222222"/>
                <w:sz w:val="16"/>
              </w:rPr>
              <w:t xml:space="preserve">Being leaned on without </w:t>
            </w:r>
            <w:r>
              <w:rPr>
                <w:color w:val="222222"/>
                <w:sz w:val="16"/>
              </w:rPr>
              <w:lastRenderedPageBreak/>
              <w:t>reciprocity</w:t>
            </w:r>
          </w:p>
        </w:tc>
        <w:tc>
          <w:tcPr>
            <w:tcW w:w="3096" w:type="dxa"/>
            <w:shd w:val="clear" w:color="auto" w:fill="F6FAFD"/>
            <w:tcMar>
              <w:top w:w="80" w:type="dxa"/>
              <w:left w:w="100" w:type="dxa"/>
              <w:bottom w:w="80" w:type="dxa"/>
              <w:right w:w="100" w:type="dxa"/>
            </w:tcMar>
            <w:vAlign w:val="center"/>
          </w:tcPr>
          <w:p w14:paraId="30468B37" w14:textId="77777777" w:rsidR="008B1514" w:rsidRDefault="008B1514">
            <w:pPr>
              <w:spacing w:before="20" w:after="20"/>
            </w:pPr>
            <w:r>
              <w:rPr>
                <w:color w:val="222222"/>
                <w:sz w:val="16"/>
              </w:rPr>
              <w:lastRenderedPageBreak/>
              <w:t xml:space="preserve">Reciprocity Imbalance, Boundary </w:t>
            </w:r>
            <w:r>
              <w:rPr>
                <w:color w:val="222222"/>
                <w:sz w:val="16"/>
              </w:rPr>
              <w:lastRenderedPageBreak/>
              <w:t>Fog, Readiness Overstatement</w:t>
            </w:r>
          </w:p>
        </w:tc>
        <w:tc>
          <w:tcPr>
            <w:tcW w:w="1584" w:type="dxa"/>
            <w:shd w:val="clear" w:color="auto" w:fill="F6FAFD"/>
            <w:tcMar>
              <w:top w:w="80" w:type="dxa"/>
              <w:left w:w="100" w:type="dxa"/>
              <w:bottom w:w="80" w:type="dxa"/>
              <w:right w:w="100" w:type="dxa"/>
            </w:tcMar>
            <w:vAlign w:val="center"/>
          </w:tcPr>
          <w:p w14:paraId="1D578750" w14:textId="77777777" w:rsidR="008B1514" w:rsidRDefault="008B1514">
            <w:pPr>
              <w:spacing w:before="20" w:after="20"/>
            </w:pPr>
            <w:r>
              <w:rPr>
                <w:color w:val="222222"/>
                <w:sz w:val="16"/>
              </w:rPr>
              <w:lastRenderedPageBreak/>
              <w:t xml:space="preserve">cluster 0.36; </w:t>
            </w:r>
            <w:r>
              <w:rPr>
                <w:color w:val="222222"/>
                <w:sz w:val="16"/>
              </w:rPr>
              <w:lastRenderedPageBreak/>
              <w:t>integrity 0.00; risk 0.00; forecast 0.60</w:t>
            </w:r>
          </w:p>
        </w:tc>
        <w:tc>
          <w:tcPr>
            <w:tcW w:w="1440" w:type="dxa"/>
            <w:shd w:val="clear" w:color="auto" w:fill="F6FAFD"/>
            <w:tcMar>
              <w:top w:w="80" w:type="dxa"/>
              <w:left w:w="100" w:type="dxa"/>
              <w:bottom w:w="80" w:type="dxa"/>
              <w:right w:w="100" w:type="dxa"/>
            </w:tcMar>
            <w:vAlign w:val="center"/>
          </w:tcPr>
          <w:p w14:paraId="41EEC2BB" w14:textId="77777777" w:rsidR="008B1514" w:rsidRDefault="008B1514">
            <w:pPr>
              <w:spacing w:before="20" w:after="20"/>
            </w:pPr>
            <w:r>
              <w:rPr>
                <w:color w:val="222222"/>
                <w:sz w:val="16"/>
              </w:rPr>
              <w:lastRenderedPageBreak/>
              <w:t xml:space="preserve">Initial </w:t>
            </w:r>
            <w:r>
              <w:rPr>
                <w:color w:val="222222"/>
                <w:sz w:val="16"/>
              </w:rPr>
              <w:lastRenderedPageBreak/>
              <w:t>assessment / versioned retake</w:t>
            </w:r>
          </w:p>
        </w:tc>
        <w:tc>
          <w:tcPr>
            <w:tcW w:w="1800" w:type="dxa"/>
            <w:shd w:val="clear" w:color="auto" w:fill="F6FAFD"/>
            <w:tcMar>
              <w:top w:w="80" w:type="dxa"/>
              <w:left w:w="100" w:type="dxa"/>
              <w:bottom w:w="80" w:type="dxa"/>
              <w:right w:w="100" w:type="dxa"/>
            </w:tcMar>
            <w:vAlign w:val="center"/>
          </w:tcPr>
          <w:p w14:paraId="7FB16263" w14:textId="77777777" w:rsidR="008B1514" w:rsidRDefault="008B1514">
            <w:pPr>
              <w:spacing w:before="20" w:after="20"/>
            </w:pPr>
            <w:r>
              <w:rPr>
                <w:color w:val="222222"/>
                <w:sz w:val="16"/>
              </w:rPr>
              <w:lastRenderedPageBreak/>
              <w:t xml:space="preserve">Seeds slow-lane </w:t>
            </w:r>
            <w:r>
              <w:rPr>
                <w:color w:val="222222"/>
                <w:sz w:val="16"/>
              </w:rPr>
              <w:lastRenderedPageBreak/>
              <w:t>blueprint evidence</w:t>
            </w:r>
          </w:p>
        </w:tc>
      </w:tr>
      <w:tr w:rsidR="008B1514" w14:paraId="7CF944D9" w14:textId="77777777">
        <w:trPr>
          <w:jc w:val="center"/>
        </w:trPr>
        <w:tc>
          <w:tcPr>
            <w:tcW w:w="648" w:type="dxa"/>
            <w:tcMar>
              <w:top w:w="80" w:type="dxa"/>
              <w:left w:w="100" w:type="dxa"/>
              <w:bottom w:w="80" w:type="dxa"/>
              <w:right w:w="100" w:type="dxa"/>
            </w:tcMar>
            <w:vAlign w:val="center"/>
          </w:tcPr>
          <w:p w14:paraId="69B6C8D5" w14:textId="77777777" w:rsidR="008B1514" w:rsidRDefault="008B1514">
            <w:pPr>
              <w:spacing w:before="20" w:after="20"/>
            </w:pPr>
            <w:r>
              <w:rPr>
                <w:color w:val="222222"/>
                <w:sz w:val="16"/>
              </w:rPr>
              <w:lastRenderedPageBreak/>
              <w:t>11</w:t>
            </w:r>
          </w:p>
        </w:tc>
        <w:tc>
          <w:tcPr>
            <w:tcW w:w="2448" w:type="dxa"/>
            <w:tcMar>
              <w:top w:w="80" w:type="dxa"/>
              <w:left w:w="100" w:type="dxa"/>
              <w:bottom w:w="80" w:type="dxa"/>
              <w:right w:w="100" w:type="dxa"/>
            </w:tcMar>
            <w:vAlign w:val="center"/>
          </w:tcPr>
          <w:p w14:paraId="244393A8" w14:textId="77777777" w:rsidR="008B1514" w:rsidRDefault="008B1514">
            <w:pPr>
              <w:spacing w:before="20" w:after="20"/>
            </w:pPr>
            <w:r>
              <w:rPr>
                <w:color w:val="222222"/>
                <w:sz w:val="16"/>
              </w:rPr>
              <w:t>When someone suddenly pulls back</w:t>
            </w:r>
          </w:p>
        </w:tc>
        <w:tc>
          <w:tcPr>
            <w:tcW w:w="3096" w:type="dxa"/>
            <w:tcMar>
              <w:top w:w="80" w:type="dxa"/>
              <w:left w:w="100" w:type="dxa"/>
              <w:bottom w:w="80" w:type="dxa"/>
              <w:right w:w="100" w:type="dxa"/>
            </w:tcMar>
            <w:vAlign w:val="center"/>
          </w:tcPr>
          <w:p w14:paraId="4F846CAC" w14:textId="77777777" w:rsidR="008B1514" w:rsidRDefault="008B1514">
            <w:pPr>
              <w:spacing w:before="20" w:after="20"/>
            </w:pPr>
            <w:r>
              <w:rPr>
                <w:color w:val="222222"/>
                <w:sz w:val="16"/>
              </w:rPr>
              <w:t>Slow Drift, Push-Pull, Control Avoidance</w:t>
            </w:r>
          </w:p>
        </w:tc>
        <w:tc>
          <w:tcPr>
            <w:tcW w:w="1584" w:type="dxa"/>
            <w:tcMar>
              <w:top w:w="80" w:type="dxa"/>
              <w:left w:w="100" w:type="dxa"/>
              <w:bottom w:w="80" w:type="dxa"/>
              <w:right w:w="100" w:type="dxa"/>
            </w:tcMar>
            <w:vAlign w:val="center"/>
          </w:tcPr>
          <w:p w14:paraId="2649D7C1" w14:textId="77777777" w:rsidR="008B1514" w:rsidRDefault="008B1514">
            <w:pPr>
              <w:spacing w:before="20" w:after="20"/>
            </w:pPr>
            <w:r>
              <w:rPr>
                <w:color w:val="222222"/>
                <w:sz w:val="16"/>
              </w:rPr>
              <w:t>cluster 0.43; integrity 0.00; risk 0.67; forecast 0.80</w:t>
            </w:r>
          </w:p>
        </w:tc>
        <w:tc>
          <w:tcPr>
            <w:tcW w:w="1440" w:type="dxa"/>
            <w:tcMar>
              <w:top w:w="80" w:type="dxa"/>
              <w:left w:w="100" w:type="dxa"/>
              <w:bottom w:w="80" w:type="dxa"/>
              <w:right w:w="100" w:type="dxa"/>
            </w:tcMar>
            <w:vAlign w:val="center"/>
          </w:tcPr>
          <w:p w14:paraId="79E6D5B6"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7A195B7" w14:textId="77777777" w:rsidR="008B1514" w:rsidRDefault="008B1514">
            <w:pPr>
              <w:spacing w:before="20" w:after="20"/>
            </w:pPr>
            <w:r>
              <w:rPr>
                <w:color w:val="222222"/>
                <w:sz w:val="16"/>
              </w:rPr>
              <w:t>Seeds slow-lane blueprint evidence</w:t>
            </w:r>
          </w:p>
        </w:tc>
      </w:tr>
      <w:tr w:rsidR="008B1514" w14:paraId="016DF092" w14:textId="77777777">
        <w:trPr>
          <w:jc w:val="center"/>
        </w:trPr>
        <w:tc>
          <w:tcPr>
            <w:tcW w:w="648" w:type="dxa"/>
            <w:shd w:val="clear" w:color="auto" w:fill="F6FAFD"/>
            <w:tcMar>
              <w:top w:w="80" w:type="dxa"/>
              <w:left w:w="100" w:type="dxa"/>
              <w:bottom w:w="80" w:type="dxa"/>
              <w:right w:w="100" w:type="dxa"/>
            </w:tcMar>
            <w:vAlign w:val="center"/>
          </w:tcPr>
          <w:p w14:paraId="01D341F4" w14:textId="77777777" w:rsidR="008B1514" w:rsidRDefault="008B1514">
            <w:pPr>
              <w:spacing w:before="20" w:after="20"/>
            </w:pPr>
            <w:r>
              <w:rPr>
                <w:color w:val="222222"/>
                <w:sz w:val="16"/>
              </w:rPr>
              <w:t>12</w:t>
            </w:r>
          </w:p>
        </w:tc>
        <w:tc>
          <w:tcPr>
            <w:tcW w:w="2448" w:type="dxa"/>
            <w:shd w:val="clear" w:color="auto" w:fill="F6FAFD"/>
            <w:tcMar>
              <w:top w:w="80" w:type="dxa"/>
              <w:left w:w="100" w:type="dxa"/>
              <w:bottom w:w="80" w:type="dxa"/>
              <w:right w:w="100" w:type="dxa"/>
            </w:tcMar>
            <w:vAlign w:val="center"/>
          </w:tcPr>
          <w:p w14:paraId="2095F0B4" w14:textId="77777777" w:rsidR="008B1514" w:rsidRDefault="008B1514">
            <w:pPr>
              <w:spacing w:before="20" w:after="20"/>
            </w:pPr>
            <w:r>
              <w:rPr>
                <w:color w:val="222222"/>
                <w:sz w:val="16"/>
              </w:rPr>
              <w:t>Sensing a change and testing for clarity</w:t>
            </w:r>
          </w:p>
        </w:tc>
        <w:tc>
          <w:tcPr>
            <w:tcW w:w="3096" w:type="dxa"/>
            <w:shd w:val="clear" w:color="auto" w:fill="F6FAFD"/>
            <w:tcMar>
              <w:top w:w="80" w:type="dxa"/>
              <w:left w:w="100" w:type="dxa"/>
              <w:bottom w:w="80" w:type="dxa"/>
              <w:right w:w="100" w:type="dxa"/>
            </w:tcMar>
            <w:vAlign w:val="center"/>
          </w:tcPr>
          <w:p w14:paraId="333FF2AD" w14:textId="77777777" w:rsidR="008B1514" w:rsidRDefault="008B1514">
            <w:pPr>
              <w:spacing w:before="20" w:after="20"/>
            </w:pPr>
            <w:r>
              <w:rPr>
                <w:color w:val="222222"/>
                <w:sz w:val="16"/>
              </w:rPr>
              <w:t>Control Avoidance, Attachment Spike, Slow Drift</w:t>
            </w:r>
          </w:p>
        </w:tc>
        <w:tc>
          <w:tcPr>
            <w:tcW w:w="1584" w:type="dxa"/>
            <w:shd w:val="clear" w:color="auto" w:fill="F6FAFD"/>
            <w:tcMar>
              <w:top w:w="80" w:type="dxa"/>
              <w:left w:w="100" w:type="dxa"/>
              <w:bottom w:w="80" w:type="dxa"/>
              <w:right w:w="100" w:type="dxa"/>
            </w:tcMar>
            <w:vAlign w:val="center"/>
          </w:tcPr>
          <w:p w14:paraId="374D93B1" w14:textId="77777777" w:rsidR="008B1514" w:rsidRDefault="008B1514">
            <w:pPr>
              <w:spacing w:before="20" w:after="20"/>
            </w:pPr>
            <w:r>
              <w:rPr>
                <w:color w:val="222222"/>
                <w:sz w:val="16"/>
              </w:rPr>
              <w:t>cluster 0.93; integrity 0.00; risk 0.44; forecast 1.00</w:t>
            </w:r>
          </w:p>
        </w:tc>
        <w:tc>
          <w:tcPr>
            <w:tcW w:w="1440" w:type="dxa"/>
            <w:shd w:val="clear" w:color="auto" w:fill="F6FAFD"/>
            <w:tcMar>
              <w:top w:w="80" w:type="dxa"/>
              <w:left w:w="100" w:type="dxa"/>
              <w:bottom w:w="80" w:type="dxa"/>
              <w:right w:w="100" w:type="dxa"/>
            </w:tcMar>
            <w:vAlign w:val="center"/>
          </w:tcPr>
          <w:p w14:paraId="3627B3A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C242360" w14:textId="77777777" w:rsidR="008B1514" w:rsidRDefault="008B1514">
            <w:pPr>
              <w:spacing w:before="20" w:after="20"/>
            </w:pPr>
            <w:r>
              <w:rPr>
                <w:color w:val="222222"/>
                <w:sz w:val="16"/>
              </w:rPr>
              <w:t>Seeds slow-lane blueprint evidence</w:t>
            </w:r>
          </w:p>
        </w:tc>
      </w:tr>
      <w:tr w:rsidR="008B1514" w14:paraId="46C6FC1F" w14:textId="77777777">
        <w:trPr>
          <w:jc w:val="center"/>
        </w:trPr>
        <w:tc>
          <w:tcPr>
            <w:tcW w:w="648" w:type="dxa"/>
            <w:tcMar>
              <w:top w:w="80" w:type="dxa"/>
              <w:left w:w="100" w:type="dxa"/>
              <w:bottom w:w="80" w:type="dxa"/>
              <w:right w:w="100" w:type="dxa"/>
            </w:tcMar>
            <w:vAlign w:val="center"/>
          </w:tcPr>
          <w:p w14:paraId="71B2CA95" w14:textId="77777777" w:rsidR="008B1514" w:rsidRDefault="008B1514">
            <w:pPr>
              <w:spacing w:before="20" w:after="20"/>
            </w:pPr>
            <w:r>
              <w:rPr>
                <w:color w:val="222222"/>
                <w:sz w:val="16"/>
              </w:rPr>
              <w:t>13</w:t>
            </w:r>
          </w:p>
        </w:tc>
        <w:tc>
          <w:tcPr>
            <w:tcW w:w="2448" w:type="dxa"/>
            <w:tcMar>
              <w:top w:w="80" w:type="dxa"/>
              <w:left w:w="100" w:type="dxa"/>
              <w:bottom w:w="80" w:type="dxa"/>
              <w:right w:w="100" w:type="dxa"/>
            </w:tcMar>
            <w:vAlign w:val="center"/>
          </w:tcPr>
          <w:p w14:paraId="7312A326" w14:textId="77777777" w:rsidR="008B1514" w:rsidRDefault="008B1514">
            <w:pPr>
              <w:spacing w:before="20" w:after="20"/>
            </w:pPr>
            <w:r>
              <w:rPr>
                <w:color w:val="222222"/>
                <w:sz w:val="16"/>
              </w:rPr>
              <w:t>How interest becomes visible over time</w:t>
            </w:r>
          </w:p>
        </w:tc>
        <w:tc>
          <w:tcPr>
            <w:tcW w:w="3096" w:type="dxa"/>
            <w:tcMar>
              <w:top w:w="80" w:type="dxa"/>
              <w:left w:w="100" w:type="dxa"/>
              <w:bottom w:w="80" w:type="dxa"/>
              <w:right w:w="100" w:type="dxa"/>
            </w:tcMar>
            <w:vAlign w:val="center"/>
          </w:tcPr>
          <w:p w14:paraId="2D09D946" w14:textId="77777777" w:rsidR="008B1514" w:rsidRDefault="008B1514">
            <w:pPr>
              <w:spacing w:before="20" w:after="20"/>
            </w:pPr>
            <w:r>
              <w:rPr>
                <w:color w:val="222222"/>
                <w:sz w:val="16"/>
              </w:rPr>
              <w:t>Surrender Safety Deficit, Vulnerability Loop, Push-Pull</w:t>
            </w:r>
          </w:p>
        </w:tc>
        <w:tc>
          <w:tcPr>
            <w:tcW w:w="1584" w:type="dxa"/>
            <w:tcMar>
              <w:top w:w="80" w:type="dxa"/>
              <w:left w:w="100" w:type="dxa"/>
              <w:bottom w:w="80" w:type="dxa"/>
              <w:right w:w="100" w:type="dxa"/>
            </w:tcMar>
            <w:vAlign w:val="center"/>
          </w:tcPr>
          <w:p w14:paraId="6DE11EA1" w14:textId="77777777" w:rsidR="008B1514" w:rsidRDefault="008B1514">
            <w:pPr>
              <w:spacing w:before="20" w:after="20"/>
            </w:pPr>
            <w:r>
              <w:rPr>
                <w:color w:val="222222"/>
                <w:sz w:val="16"/>
              </w:rPr>
              <w:t>cluster 0.00; integrity 0.00; risk 0.33; forecast 0.80</w:t>
            </w:r>
          </w:p>
        </w:tc>
        <w:tc>
          <w:tcPr>
            <w:tcW w:w="1440" w:type="dxa"/>
            <w:tcMar>
              <w:top w:w="80" w:type="dxa"/>
              <w:left w:w="100" w:type="dxa"/>
              <w:bottom w:w="80" w:type="dxa"/>
              <w:right w:w="100" w:type="dxa"/>
            </w:tcMar>
            <w:vAlign w:val="center"/>
          </w:tcPr>
          <w:p w14:paraId="7060FC46"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3BAF7F3" w14:textId="77777777" w:rsidR="008B1514" w:rsidRDefault="008B1514">
            <w:pPr>
              <w:spacing w:before="20" w:after="20"/>
            </w:pPr>
            <w:r>
              <w:rPr>
                <w:color w:val="222222"/>
                <w:sz w:val="16"/>
              </w:rPr>
              <w:t>Seeds slow-lane blueprint evidence</w:t>
            </w:r>
          </w:p>
        </w:tc>
      </w:tr>
      <w:tr w:rsidR="008B1514" w14:paraId="338A57F2" w14:textId="77777777">
        <w:trPr>
          <w:jc w:val="center"/>
        </w:trPr>
        <w:tc>
          <w:tcPr>
            <w:tcW w:w="648" w:type="dxa"/>
            <w:shd w:val="clear" w:color="auto" w:fill="F6FAFD"/>
            <w:tcMar>
              <w:top w:w="80" w:type="dxa"/>
              <w:left w:w="100" w:type="dxa"/>
              <w:bottom w:w="80" w:type="dxa"/>
              <w:right w:w="100" w:type="dxa"/>
            </w:tcMar>
            <w:vAlign w:val="center"/>
          </w:tcPr>
          <w:p w14:paraId="5AC2F8BE" w14:textId="77777777" w:rsidR="008B1514" w:rsidRDefault="008B1514">
            <w:pPr>
              <w:spacing w:before="20" w:after="20"/>
            </w:pPr>
            <w:r>
              <w:rPr>
                <w:color w:val="222222"/>
                <w:sz w:val="16"/>
              </w:rPr>
              <w:t>14</w:t>
            </w:r>
          </w:p>
        </w:tc>
        <w:tc>
          <w:tcPr>
            <w:tcW w:w="2448" w:type="dxa"/>
            <w:shd w:val="clear" w:color="auto" w:fill="F6FAFD"/>
            <w:tcMar>
              <w:top w:w="80" w:type="dxa"/>
              <w:left w:w="100" w:type="dxa"/>
              <w:bottom w:w="80" w:type="dxa"/>
              <w:right w:w="100" w:type="dxa"/>
            </w:tcMar>
            <w:vAlign w:val="center"/>
          </w:tcPr>
          <w:p w14:paraId="04CD75CE" w14:textId="77777777" w:rsidR="008B1514" w:rsidRDefault="008B1514">
            <w:pPr>
              <w:spacing w:before="20" w:after="20"/>
            </w:pPr>
            <w:r>
              <w:rPr>
                <w:color w:val="222222"/>
                <w:sz w:val="16"/>
              </w:rPr>
              <w:t>Matching reduced effort and mixed signals</w:t>
            </w:r>
          </w:p>
        </w:tc>
        <w:tc>
          <w:tcPr>
            <w:tcW w:w="3096" w:type="dxa"/>
            <w:shd w:val="clear" w:color="auto" w:fill="F6FAFD"/>
            <w:tcMar>
              <w:top w:w="80" w:type="dxa"/>
              <w:left w:w="100" w:type="dxa"/>
              <w:bottom w:w="80" w:type="dxa"/>
              <w:right w:w="100" w:type="dxa"/>
            </w:tcMar>
            <w:vAlign w:val="center"/>
          </w:tcPr>
          <w:p w14:paraId="592D1F13" w14:textId="77777777" w:rsidR="008B1514" w:rsidRDefault="008B1514">
            <w:pPr>
              <w:spacing w:before="20" w:after="20"/>
            </w:pPr>
            <w:r>
              <w:rPr>
                <w:color w:val="222222"/>
                <w:sz w:val="16"/>
              </w:rPr>
              <w:t>Reciprocity Imbalance, Reciprocity Imbalance, Push-Pull</w:t>
            </w:r>
          </w:p>
        </w:tc>
        <w:tc>
          <w:tcPr>
            <w:tcW w:w="1584" w:type="dxa"/>
            <w:shd w:val="clear" w:color="auto" w:fill="F6FAFD"/>
            <w:tcMar>
              <w:top w:w="80" w:type="dxa"/>
              <w:left w:w="100" w:type="dxa"/>
              <w:bottom w:w="80" w:type="dxa"/>
              <w:right w:w="100" w:type="dxa"/>
            </w:tcMar>
            <w:vAlign w:val="center"/>
          </w:tcPr>
          <w:p w14:paraId="330E016E" w14:textId="77777777" w:rsidR="008B1514" w:rsidRDefault="008B1514">
            <w:pPr>
              <w:spacing w:before="20" w:after="20"/>
            </w:pPr>
            <w:r>
              <w:rPr>
                <w:color w:val="222222"/>
                <w:sz w:val="16"/>
              </w:rPr>
              <w:t>cluster 0.36; integrity 0.00; risk 1.00; forecast 0.40</w:t>
            </w:r>
          </w:p>
        </w:tc>
        <w:tc>
          <w:tcPr>
            <w:tcW w:w="1440" w:type="dxa"/>
            <w:shd w:val="clear" w:color="auto" w:fill="F6FAFD"/>
            <w:tcMar>
              <w:top w:w="80" w:type="dxa"/>
              <w:left w:w="100" w:type="dxa"/>
              <w:bottom w:w="80" w:type="dxa"/>
              <w:right w:w="100" w:type="dxa"/>
            </w:tcMar>
            <w:vAlign w:val="center"/>
          </w:tcPr>
          <w:p w14:paraId="3B59B785"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BE24BFE" w14:textId="77777777" w:rsidR="008B1514" w:rsidRDefault="008B1514">
            <w:pPr>
              <w:spacing w:before="20" w:after="20"/>
            </w:pPr>
            <w:r>
              <w:rPr>
                <w:color w:val="222222"/>
                <w:sz w:val="16"/>
              </w:rPr>
              <w:t>Seeds slow-lane blueprint evidence</w:t>
            </w:r>
          </w:p>
        </w:tc>
      </w:tr>
      <w:tr w:rsidR="008B1514" w14:paraId="2BBAACBA" w14:textId="77777777">
        <w:trPr>
          <w:jc w:val="center"/>
        </w:trPr>
        <w:tc>
          <w:tcPr>
            <w:tcW w:w="648" w:type="dxa"/>
            <w:tcMar>
              <w:top w:w="80" w:type="dxa"/>
              <w:left w:w="100" w:type="dxa"/>
              <w:bottom w:w="80" w:type="dxa"/>
              <w:right w:w="100" w:type="dxa"/>
            </w:tcMar>
            <w:vAlign w:val="center"/>
          </w:tcPr>
          <w:p w14:paraId="5D5C9E60" w14:textId="77777777" w:rsidR="008B1514" w:rsidRDefault="008B1514">
            <w:pPr>
              <w:spacing w:before="20" w:after="20"/>
            </w:pPr>
            <w:r>
              <w:rPr>
                <w:color w:val="222222"/>
                <w:sz w:val="16"/>
              </w:rPr>
              <w:t>15</w:t>
            </w:r>
          </w:p>
        </w:tc>
        <w:tc>
          <w:tcPr>
            <w:tcW w:w="2448" w:type="dxa"/>
            <w:tcMar>
              <w:top w:w="80" w:type="dxa"/>
              <w:left w:w="100" w:type="dxa"/>
              <w:bottom w:w="80" w:type="dxa"/>
              <w:right w:w="100" w:type="dxa"/>
            </w:tcMar>
            <w:vAlign w:val="center"/>
          </w:tcPr>
          <w:p w14:paraId="4534C34F" w14:textId="77777777" w:rsidR="008B1514" w:rsidRDefault="008B1514">
            <w:pPr>
              <w:spacing w:before="20" w:after="20"/>
            </w:pPr>
            <w:r>
              <w:rPr>
                <w:color w:val="222222"/>
                <w:sz w:val="16"/>
              </w:rPr>
              <w:t>Receiving unusually healthy interest</w:t>
            </w:r>
          </w:p>
        </w:tc>
        <w:tc>
          <w:tcPr>
            <w:tcW w:w="3096" w:type="dxa"/>
            <w:tcMar>
              <w:top w:w="80" w:type="dxa"/>
              <w:left w:w="100" w:type="dxa"/>
              <w:bottom w:w="80" w:type="dxa"/>
              <w:right w:w="100" w:type="dxa"/>
            </w:tcMar>
            <w:vAlign w:val="center"/>
          </w:tcPr>
          <w:p w14:paraId="14357FE6" w14:textId="77777777" w:rsidR="008B1514" w:rsidRDefault="008B1514">
            <w:pPr>
              <w:spacing w:before="20" w:after="20"/>
            </w:pPr>
            <w:r>
              <w:rPr>
                <w:color w:val="222222"/>
                <w:sz w:val="16"/>
              </w:rPr>
              <w:t>Validation Dependency, Surrender Safety Deficit, Readiness Overstatement</w:t>
            </w:r>
          </w:p>
        </w:tc>
        <w:tc>
          <w:tcPr>
            <w:tcW w:w="1584" w:type="dxa"/>
            <w:tcMar>
              <w:top w:w="80" w:type="dxa"/>
              <w:left w:w="100" w:type="dxa"/>
              <w:bottom w:w="80" w:type="dxa"/>
              <w:right w:w="100" w:type="dxa"/>
            </w:tcMar>
            <w:vAlign w:val="center"/>
          </w:tcPr>
          <w:p w14:paraId="637857FE" w14:textId="77777777" w:rsidR="008B1514" w:rsidRDefault="008B1514">
            <w:pPr>
              <w:spacing w:before="20" w:after="20"/>
            </w:pPr>
            <w:r>
              <w:rPr>
                <w:color w:val="222222"/>
                <w:sz w:val="16"/>
              </w:rPr>
              <w:t>cluster 0.36; integrity 0.00; risk 0.00; forecast 0.40</w:t>
            </w:r>
          </w:p>
        </w:tc>
        <w:tc>
          <w:tcPr>
            <w:tcW w:w="1440" w:type="dxa"/>
            <w:tcMar>
              <w:top w:w="80" w:type="dxa"/>
              <w:left w:w="100" w:type="dxa"/>
              <w:bottom w:w="80" w:type="dxa"/>
              <w:right w:w="100" w:type="dxa"/>
            </w:tcMar>
            <w:vAlign w:val="center"/>
          </w:tcPr>
          <w:p w14:paraId="1AD4A961"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6B72BC9C" w14:textId="77777777" w:rsidR="008B1514" w:rsidRDefault="008B1514">
            <w:pPr>
              <w:spacing w:before="20" w:after="20"/>
            </w:pPr>
            <w:r>
              <w:rPr>
                <w:color w:val="222222"/>
                <w:sz w:val="16"/>
              </w:rPr>
              <w:t>Seeds slow-lane blueprint evidence</w:t>
            </w:r>
          </w:p>
        </w:tc>
      </w:tr>
      <w:tr w:rsidR="008B1514" w14:paraId="32247C0E" w14:textId="77777777">
        <w:trPr>
          <w:jc w:val="center"/>
        </w:trPr>
        <w:tc>
          <w:tcPr>
            <w:tcW w:w="648" w:type="dxa"/>
            <w:shd w:val="clear" w:color="auto" w:fill="F6FAFD"/>
            <w:tcMar>
              <w:top w:w="80" w:type="dxa"/>
              <w:left w:w="100" w:type="dxa"/>
              <w:bottom w:w="80" w:type="dxa"/>
              <w:right w:w="100" w:type="dxa"/>
            </w:tcMar>
            <w:vAlign w:val="center"/>
          </w:tcPr>
          <w:p w14:paraId="33811F62" w14:textId="77777777" w:rsidR="008B1514" w:rsidRDefault="008B1514">
            <w:pPr>
              <w:spacing w:before="20" w:after="20"/>
            </w:pPr>
            <w:r>
              <w:rPr>
                <w:color w:val="222222"/>
                <w:sz w:val="16"/>
              </w:rPr>
              <w:t>16</w:t>
            </w:r>
          </w:p>
        </w:tc>
        <w:tc>
          <w:tcPr>
            <w:tcW w:w="2448" w:type="dxa"/>
            <w:shd w:val="clear" w:color="auto" w:fill="F6FAFD"/>
            <w:tcMar>
              <w:top w:w="80" w:type="dxa"/>
              <w:left w:w="100" w:type="dxa"/>
              <w:bottom w:w="80" w:type="dxa"/>
              <w:right w:w="100" w:type="dxa"/>
            </w:tcMar>
            <w:vAlign w:val="center"/>
          </w:tcPr>
          <w:p w14:paraId="7B9DB4D6" w14:textId="77777777" w:rsidR="008B1514" w:rsidRDefault="008B1514">
            <w:pPr>
              <w:spacing w:before="20" w:after="20"/>
            </w:pPr>
            <w:r>
              <w:rPr>
                <w:color w:val="222222"/>
                <w:sz w:val="16"/>
              </w:rPr>
              <w:t>Second pass on hot-and-cold inconsistency</w:t>
            </w:r>
          </w:p>
        </w:tc>
        <w:tc>
          <w:tcPr>
            <w:tcW w:w="3096" w:type="dxa"/>
            <w:shd w:val="clear" w:color="auto" w:fill="F6FAFD"/>
            <w:tcMar>
              <w:top w:w="80" w:type="dxa"/>
              <w:left w:w="100" w:type="dxa"/>
              <w:bottom w:w="80" w:type="dxa"/>
              <w:right w:w="100" w:type="dxa"/>
            </w:tcMar>
            <w:vAlign w:val="center"/>
          </w:tcPr>
          <w:p w14:paraId="6C2F6575" w14:textId="77777777" w:rsidR="008B1514" w:rsidRDefault="008B1514">
            <w:pPr>
              <w:spacing w:before="20" w:after="20"/>
            </w:pPr>
            <w:r>
              <w:rPr>
                <w:color w:val="222222"/>
                <w:sz w:val="16"/>
              </w:rPr>
              <w:t>Push-Pull, Slow Drift, Attachment Spike</w:t>
            </w:r>
          </w:p>
        </w:tc>
        <w:tc>
          <w:tcPr>
            <w:tcW w:w="1584" w:type="dxa"/>
            <w:shd w:val="clear" w:color="auto" w:fill="F6FAFD"/>
            <w:tcMar>
              <w:top w:w="80" w:type="dxa"/>
              <w:left w:w="100" w:type="dxa"/>
              <w:bottom w:w="80" w:type="dxa"/>
              <w:right w:w="100" w:type="dxa"/>
            </w:tcMar>
            <w:vAlign w:val="center"/>
          </w:tcPr>
          <w:p w14:paraId="7154331C" w14:textId="77777777" w:rsidR="008B1514" w:rsidRDefault="008B1514">
            <w:pPr>
              <w:spacing w:before="20" w:after="20"/>
            </w:pPr>
            <w:r>
              <w:rPr>
                <w:color w:val="222222"/>
                <w:sz w:val="16"/>
              </w:rPr>
              <w:t>cluster 0.64; integrity 0.00; risk 0.67; forecast 1.00</w:t>
            </w:r>
          </w:p>
        </w:tc>
        <w:tc>
          <w:tcPr>
            <w:tcW w:w="1440" w:type="dxa"/>
            <w:shd w:val="clear" w:color="auto" w:fill="F6FAFD"/>
            <w:tcMar>
              <w:top w:w="80" w:type="dxa"/>
              <w:left w:w="100" w:type="dxa"/>
              <w:bottom w:w="80" w:type="dxa"/>
              <w:right w:w="100" w:type="dxa"/>
            </w:tcMar>
            <w:vAlign w:val="center"/>
          </w:tcPr>
          <w:p w14:paraId="4639B1E2"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E69F68E" w14:textId="77777777" w:rsidR="008B1514" w:rsidRDefault="008B1514">
            <w:pPr>
              <w:spacing w:before="20" w:after="20"/>
            </w:pPr>
            <w:r>
              <w:rPr>
                <w:color w:val="222222"/>
                <w:sz w:val="16"/>
              </w:rPr>
              <w:t>Seeds slow-lane blueprint evidence</w:t>
            </w:r>
          </w:p>
        </w:tc>
      </w:tr>
    </w:tbl>
    <w:p w14:paraId="3CB7F017" w14:textId="77777777" w:rsidR="008B1514" w:rsidRDefault="008B1514">
      <w:pPr>
        <w:pStyle w:val="Heading2"/>
      </w:pPr>
      <w:r>
        <w:rPr>
          <w:rFonts w:ascii="Aptos" w:hAnsi="Aptos"/>
          <w:b w:val="0"/>
        </w:rPr>
        <w:t>Questions 17-24 | EmotionalRegulation / AttachmentSafety</w:t>
      </w:r>
    </w:p>
    <w:tbl>
      <w:tblPr>
        <w:tblStyle w:val="TableGrid"/>
        <w:tblW w:w="0" w:type="auto"/>
        <w:jc w:val="center"/>
        <w:tblLook w:val="04A0" w:firstRow="1" w:lastRow="0" w:firstColumn="1" w:lastColumn="0" w:noHBand="0" w:noVBand="1"/>
      </w:tblPr>
      <w:tblGrid>
        <w:gridCol w:w="607"/>
        <w:gridCol w:w="2267"/>
        <w:gridCol w:w="2780"/>
        <w:gridCol w:w="1476"/>
        <w:gridCol w:w="1372"/>
        <w:gridCol w:w="1634"/>
      </w:tblGrid>
      <w:tr w:rsidR="008B1514" w14:paraId="5D412639" w14:textId="77777777">
        <w:trPr>
          <w:jc w:val="center"/>
        </w:trPr>
        <w:tc>
          <w:tcPr>
            <w:tcW w:w="648" w:type="dxa"/>
            <w:shd w:val="clear" w:color="auto" w:fill="2F5E88"/>
            <w:tcMar>
              <w:top w:w="80" w:type="dxa"/>
              <w:left w:w="100" w:type="dxa"/>
              <w:bottom w:w="80" w:type="dxa"/>
              <w:right w:w="100" w:type="dxa"/>
            </w:tcMar>
            <w:vAlign w:val="center"/>
          </w:tcPr>
          <w:p w14:paraId="7782755F"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62DDC79A"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713F5627"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25D915FF"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142DACFC"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3751EEC1" w14:textId="77777777" w:rsidR="008B1514" w:rsidRDefault="008B1514">
            <w:pPr>
              <w:spacing w:before="20" w:after="20"/>
            </w:pPr>
            <w:r>
              <w:rPr>
                <w:b/>
                <w:color w:val="FFFFFF"/>
                <w:sz w:val="16"/>
              </w:rPr>
              <w:t>Why the system keeps it</w:t>
            </w:r>
          </w:p>
        </w:tc>
      </w:tr>
      <w:tr w:rsidR="008B1514" w14:paraId="280880B9" w14:textId="77777777">
        <w:trPr>
          <w:jc w:val="center"/>
        </w:trPr>
        <w:tc>
          <w:tcPr>
            <w:tcW w:w="648" w:type="dxa"/>
            <w:tcMar>
              <w:top w:w="80" w:type="dxa"/>
              <w:left w:w="100" w:type="dxa"/>
              <w:bottom w:w="80" w:type="dxa"/>
              <w:right w:w="100" w:type="dxa"/>
            </w:tcMar>
            <w:vAlign w:val="center"/>
          </w:tcPr>
          <w:p w14:paraId="276436D2" w14:textId="77777777" w:rsidR="008B1514" w:rsidRDefault="008B1514">
            <w:pPr>
              <w:spacing w:before="20" w:after="20"/>
            </w:pPr>
            <w:r>
              <w:rPr>
                <w:color w:val="222222"/>
                <w:sz w:val="16"/>
              </w:rPr>
              <w:t>17</w:t>
            </w:r>
          </w:p>
        </w:tc>
        <w:tc>
          <w:tcPr>
            <w:tcW w:w="2448" w:type="dxa"/>
            <w:tcMar>
              <w:top w:w="80" w:type="dxa"/>
              <w:left w:w="100" w:type="dxa"/>
              <w:bottom w:w="80" w:type="dxa"/>
              <w:right w:w="100" w:type="dxa"/>
            </w:tcMar>
            <w:vAlign w:val="center"/>
          </w:tcPr>
          <w:p w14:paraId="4A97CF29" w14:textId="77777777" w:rsidR="008B1514" w:rsidRDefault="008B1514">
            <w:pPr>
              <w:spacing w:before="20" w:after="20"/>
            </w:pPr>
            <w:r>
              <w:rPr>
                <w:color w:val="222222"/>
                <w:sz w:val="16"/>
              </w:rPr>
              <w:t>Partner goes quiet under emotion</w:t>
            </w:r>
          </w:p>
        </w:tc>
        <w:tc>
          <w:tcPr>
            <w:tcW w:w="3096" w:type="dxa"/>
            <w:tcMar>
              <w:top w:w="80" w:type="dxa"/>
              <w:left w:w="100" w:type="dxa"/>
              <w:bottom w:w="80" w:type="dxa"/>
              <w:right w:w="100" w:type="dxa"/>
            </w:tcMar>
            <w:vAlign w:val="center"/>
          </w:tcPr>
          <w:p w14:paraId="3CF32C90" w14:textId="77777777" w:rsidR="008B1514" w:rsidRDefault="008B1514">
            <w:pPr>
              <w:spacing w:before="20" w:after="20"/>
            </w:pPr>
            <w:r>
              <w:rPr>
                <w:color w:val="222222"/>
                <w:sz w:val="16"/>
              </w:rPr>
              <w:t>Attachment Spike, Control Avoidance, Surrender Safety Deficit</w:t>
            </w:r>
          </w:p>
        </w:tc>
        <w:tc>
          <w:tcPr>
            <w:tcW w:w="1584" w:type="dxa"/>
            <w:tcMar>
              <w:top w:w="80" w:type="dxa"/>
              <w:left w:w="100" w:type="dxa"/>
              <w:bottom w:w="80" w:type="dxa"/>
              <w:right w:w="100" w:type="dxa"/>
            </w:tcMar>
            <w:vAlign w:val="center"/>
          </w:tcPr>
          <w:p w14:paraId="580173E4" w14:textId="77777777" w:rsidR="008B1514" w:rsidRDefault="008B1514">
            <w:pPr>
              <w:spacing w:before="20" w:after="20"/>
            </w:pPr>
            <w:r>
              <w:rPr>
                <w:color w:val="222222"/>
                <w:sz w:val="16"/>
              </w:rPr>
              <w:t>cluster 0.36; integrity 0.00; risk 0.67; forecast 1.00</w:t>
            </w:r>
          </w:p>
        </w:tc>
        <w:tc>
          <w:tcPr>
            <w:tcW w:w="1440" w:type="dxa"/>
            <w:tcMar>
              <w:top w:w="80" w:type="dxa"/>
              <w:left w:w="100" w:type="dxa"/>
              <w:bottom w:w="80" w:type="dxa"/>
              <w:right w:w="100" w:type="dxa"/>
            </w:tcMar>
            <w:vAlign w:val="center"/>
          </w:tcPr>
          <w:p w14:paraId="4AC7DB07"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02A7647" w14:textId="77777777" w:rsidR="008B1514" w:rsidRDefault="008B1514">
            <w:pPr>
              <w:spacing w:before="20" w:after="20"/>
            </w:pPr>
            <w:r>
              <w:rPr>
                <w:color w:val="222222"/>
                <w:sz w:val="16"/>
              </w:rPr>
              <w:t>Seeds slow-lane blueprint evidence</w:t>
            </w:r>
          </w:p>
        </w:tc>
      </w:tr>
      <w:tr w:rsidR="008B1514" w14:paraId="151D18E6" w14:textId="77777777">
        <w:trPr>
          <w:jc w:val="center"/>
        </w:trPr>
        <w:tc>
          <w:tcPr>
            <w:tcW w:w="648" w:type="dxa"/>
            <w:shd w:val="clear" w:color="auto" w:fill="F6FAFD"/>
            <w:tcMar>
              <w:top w:w="80" w:type="dxa"/>
              <w:left w:w="100" w:type="dxa"/>
              <w:bottom w:w="80" w:type="dxa"/>
              <w:right w:w="100" w:type="dxa"/>
            </w:tcMar>
            <w:vAlign w:val="center"/>
          </w:tcPr>
          <w:p w14:paraId="693F07A8" w14:textId="77777777" w:rsidR="008B1514" w:rsidRDefault="008B1514">
            <w:pPr>
              <w:spacing w:before="20" w:after="20"/>
            </w:pPr>
            <w:r>
              <w:rPr>
                <w:color w:val="222222"/>
                <w:sz w:val="16"/>
              </w:rPr>
              <w:t>18</w:t>
            </w:r>
          </w:p>
        </w:tc>
        <w:tc>
          <w:tcPr>
            <w:tcW w:w="2448" w:type="dxa"/>
            <w:shd w:val="clear" w:color="auto" w:fill="F6FAFD"/>
            <w:tcMar>
              <w:top w:w="80" w:type="dxa"/>
              <w:left w:w="100" w:type="dxa"/>
              <w:bottom w:w="80" w:type="dxa"/>
              <w:right w:w="100" w:type="dxa"/>
            </w:tcMar>
            <w:vAlign w:val="center"/>
          </w:tcPr>
          <w:p w14:paraId="321598B1" w14:textId="77777777" w:rsidR="008B1514" w:rsidRDefault="008B1514">
            <w:pPr>
              <w:spacing w:before="20" w:after="20"/>
            </w:pPr>
            <w:r>
              <w:rPr>
                <w:color w:val="222222"/>
                <w:sz w:val="16"/>
              </w:rPr>
              <w:t>Response to pullback after feeling seen</w:t>
            </w:r>
          </w:p>
        </w:tc>
        <w:tc>
          <w:tcPr>
            <w:tcW w:w="3096" w:type="dxa"/>
            <w:shd w:val="clear" w:color="auto" w:fill="F6FAFD"/>
            <w:tcMar>
              <w:top w:w="80" w:type="dxa"/>
              <w:left w:w="100" w:type="dxa"/>
              <w:bottom w:w="80" w:type="dxa"/>
              <w:right w:w="100" w:type="dxa"/>
            </w:tcMar>
            <w:vAlign w:val="center"/>
          </w:tcPr>
          <w:p w14:paraId="018F7DEB" w14:textId="77777777" w:rsidR="008B1514" w:rsidRDefault="008B1514">
            <w:pPr>
              <w:spacing w:before="20" w:after="20"/>
            </w:pPr>
            <w:r>
              <w:rPr>
                <w:color w:val="222222"/>
                <w:sz w:val="16"/>
              </w:rPr>
              <w:t>Push-Pull, Attachment Spike, Slow Drift</w:t>
            </w:r>
          </w:p>
        </w:tc>
        <w:tc>
          <w:tcPr>
            <w:tcW w:w="1584" w:type="dxa"/>
            <w:shd w:val="clear" w:color="auto" w:fill="F6FAFD"/>
            <w:tcMar>
              <w:top w:w="80" w:type="dxa"/>
              <w:left w:w="100" w:type="dxa"/>
              <w:bottom w:w="80" w:type="dxa"/>
              <w:right w:w="100" w:type="dxa"/>
            </w:tcMar>
            <w:vAlign w:val="center"/>
          </w:tcPr>
          <w:p w14:paraId="78DE5C03" w14:textId="77777777" w:rsidR="008B1514" w:rsidRDefault="008B1514">
            <w:pPr>
              <w:spacing w:before="20" w:after="20"/>
            </w:pPr>
            <w:r>
              <w:rPr>
                <w:color w:val="222222"/>
                <w:sz w:val="16"/>
              </w:rPr>
              <w:t>cluster 0.36; integrity 0.00; risk 0.44; forecast 0.40</w:t>
            </w:r>
          </w:p>
        </w:tc>
        <w:tc>
          <w:tcPr>
            <w:tcW w:w="1440" w:type="dxa"/>
            <w:shd w:val="clear" w:color="auto" w:fill="F6FAFD"/>
            <w:tcMar>
              <w:top w:w="80" w:type="dxa"/>
              <w:left w:w="100" w:type="dxa"/>
              <w:bottom w:w="80" w:type="dxa"/>
              <w:right w:w="100" w:type="dxa"/>
            </w:tcMar>
            <w:vAlign w:val="center"/>
          </w:tcPr>
          <w:p w14:paraId="057CCF6A"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02DB8F3" w14:textId="77777777" w:rsidR="008B1514" w:rsidRDefault="008B1514">
            <w:pPr>
              <w:spacing w:before="20" w:after="20"/>
            </w:pPr>
            <w:r>
              <w:rPr>
                <w:color w:val="222222"/>
                <w:sz w:val="16"/>
              </w:rPr>
              <w:t>Seeds slow-lane blueprint evidence</w:t>
            </w:r>
          </w:p>
        </w:tc>
      </w:tr>
      <w:tr w:rsidR="008B1514" w14:paraId="55AB0260" w14:textId="77777777">
        <w:trPr>
          <w:jc w:val="center"/>
        </w:trPr>
        <w:tc>
          <w:tcPr>
            <w:tcW w:w="648" w:type="dxa"/>
            <w:tcMar>
              <w:top w:w="80" w:type="dxa"/>
              <w:left w:w="100" w:type="dxa"/>
              <w:bottom w:w="80" w:type="dxa"/>
              <w:right w:w="100" w:type="dxa"/>
            </w:tcMar>
            <w:vAlign w:val="center"/>
          </w:tcPr>
          <w:p w14:paraId="1850E222" w14:textId="77777777" w:rsidR="008B1514" w:rsidRDefault="008B1514">
            <w:pPr>
              <w:spacing w:before="20" w:after="20"/>
            </w:pPr>
            <w:r>
              <w:rPr>
                <w:color w:val="222222"/>
                <w:sz w:val="16"/>
              </w:rPr>
              <w:t>19</w:t>
            </w:r>
          </w:p>
        </w:tc>
        <w:tc>
          <w:tcPr>
            <w:tcW w:w="2448" w:type="dxa"/>
            <w:tcMar>
              <w:top w:w="80" w:type="dxa"/>
              <w:left w:w="100" w:type="dxa"/>
              <w:bottom w:w="80" w:type="dxa"/>
              <w:right w:w="100" w:type="dxa"/>
            </w:tcMar>
            <w:vAlign w:val="center"/>
          </w:tcPr>
          <w:p w14:paraId="71FFFD21" w14:textId="77777777" w:rsidR="008B1514" w:rsidRDefault="008B1514">
            <w:pPr>
              <w:spacing w:before="20" w:after="20"/>
            </w:pPr>
            <w:r>
              <w:rPr>
                <w:color w:val="222222"/>
                <w:sz w:val="16"/>
              </w:rPr>
              <w:t>Curiosity imbalance and one-sided knowing</w:t>
            </w:r>
          </w:p>
        </w:tc>
        <w:tc>
          <w:tcPr>
            <w:tcW w:w="3096" w:type="dxa"/>
            <w:tcMar>
              <w:top w:w="80" w:type="dxa"/>
              <w:left w:w="100" w:type="dxa"/>
              <w:bottom w:w="80" w:type="dxa"/>
              <w:right w:w="100" w:type="dxa"/>
            </w:tcMar>
            <w:vAlign w:val="center"/>
          </w:tcPr>
          <w:p w14:paraId="049EBF79" w14:textId="77777777" w:rsidR="008B1514" w:rsidRDefault="008B1514">
            <w:pPr>
              <w:spacing w:before="20" w:after="20"/>
            </w:pPr>
            <w:r>
              <w:rPr>
                <w:color w:val="222222"/>
                <w:sz w:val="16"/>
              </w:rPr>
              <w:t>Reciprocity Imbalance, Boundary Fog, Control Avoidance</w:t>
            </w:r>
          </w:p>
        </w:tc>
        <w:tc>
          <w:tcPr>
            <w:tcW w:w="1584" w:type="dxa"/>
            <w:tcMar>
              <w:top w:w="80" w:type="dxa"/>
              <w:left w:w="100" w:type="dxa"/>
              <w:bottom w:w="80" w:type="dxa"/>
              <w:right w:w="100" w:type="dxa"/>
            </w:tcMar>
            <w:vAlign w:val="center"/>
          </w:tcPr>
          <w:p w14:paraId="59242866" w14:textId="77777777" w:rsidR="008B1514" w:rsidRDefault="008B1514">
            <w:pPr>
              <w:spacing w:before="20" w:after="20"/>
            </w:pPr>
            <w:r>
              <w:rPr>
                <w:color w:val="222222"/>
                <w:sz w:val="16"/>
              </w:rPr>
              <w:t>cluster 0.57; integrity 0.00; risk 0.11; forecast 1.00</w:t>
            </w:r>
          </w:p>
        </w:tc>
        <w:tc>
          <w:tcPr>
            <w:tcW w:w="1440" w:type="dxa"/>
            <w:tcMar>
              <w:top w:w="80" w:type="dxa"/>
              <w:left w:w="100" w:type="dxa"/>
              <w:bottom w:w="80" w:type="dxa"/>
              <w:right w:w="100" w:type="dxa"/>
            </w:tcMar>
            <w:vAlign w:val="center"/>
          </w:tcPr>
          <w:p w14:paraId="5B2EA7AC"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7E34A6D" w14:textId="77777777" w:rsidR="008B1514" w:rsidRDefault="008B1514">
            <w:pPr>
              <w:spacing w:before="20" w:after="20"/>
            </w:pPr>
            <w:r>
              <w:rPr>
                <w:color w:val="222222"/>
                <w:sz w:val="16"/>
              </w:rPr>
              <w:t>Seeds slow-lane blueprint evidence</w:t>
            </w:r>
          </w:p>
        </w:tc>
      </w:tr>
      <w:tr w:rsidR="008B1514" w14:paraId="227C627C" w14:textId="77777777">
        <w:trPr>
          <w:jc w:val="center"/>
        </w:trPr>
        <w:tc>
          <w:tcPr>
            <w:tcW w:w="648" w:type="dxa"/>
            <w:shd w:val="clear" w:color="auto" w:fill="F6FAFD"/>
            <w:tcMar>
              <w:top w:w="80" w:type="dxa"/>
              <w:left w:w="100" w:type="dxa"/>
              <w:bottom w:w="80" w:type="dxa"/>
              <w:right w:w="100" w:type="dxa"/>
            </w:tcMar>
            <w:vAlign w:val="center"/>
          </w:tcPr>
          <w:p w14:paraId="1C87015B" w14:textId="77777777" w:rsidR="008B1514" w:rsidRDefault="008B1514">
            <w:pPr>
              <w:spacing w:before="20" w:after="20"/>
            </w:pPr>
            <w:r>
              <w:rPr>
                <w:color w:val="222222"/>
                <w:sz w:val="16"/>
              </w:rPr>
              <w:t>20</w:t>
            </w:r>
          </w:p>
        </w:tc>
        <w:tc>
          <w:tcPr>
            <w:tcW w:w="2448" w:type="dxa"/>
            <w:shd w:val="clear" w:color="auto" w:fill="F6FAFD"/>
            <w:tcMar>
              <w:top w:w="80" w:type="dxa"/>
              <w:left w:w="100" w:type="dxa"/>
              <w:bottom w:w="80" w:type="dxa"/>
              <w:right w:w="100" w:type="dxa"/>
            </w:tcMar>
            <w:vAlign w:val="center"/>
          </w:tcPr>
          <w:p w14:paraId="024BC9CB" w14:textId="77777777" w:rsidR="008B1514" w:rsidRDefault="008B1514">
            <w:pPr>
              <w:spacing w:before="20" w:after="20"/>
            </w:pPr>
            <w:r>
              <w:rPr>
                <w:color w:val="222222"/>
                <w:sz w:val="16"/>
              </w:rPr>
              <w:t>Mismatch between chemistry and readiness</w:t>
            </w:r>
          </w:p>
        </w:tc>
        <w:tc>
          <w:tcPr>
            <w:tcW w:w="3096" w:type="dxa"/>
            <w:shd w:val="clear" w:color="auto" w:fill="F6FAFD"/>
            <w:tcMar>
              <w:top w:w="80" w:type="dxa"/>
              <w:left w:w="100" w:type="dxa"/>
              <w:bottom w:w="80" w:type="dxa"/>
              <w:right w:w="100" w:type="dxa"/>
            </w:tcMar>
            <w:vAlign w:val="center"/>
          </w:tcPr>
          <w:p w14:paraId="30891A08" w14:textId="77777777" w:rsidR="008B1514" w:rsidRDefault="008B1514">
            <w:pPr>
              <w:spacing w:before="20" w:after="20"/>
            </w:pPr>
            <w:r>
              <w:rPr>
                <w:color w:val="222222"/>
                <w:sz w:val="16"/>
              </w:rPr>
              <w:t>Intent Mismatch, Pace Mismatch, Readiness Overstatement</w:t>
            </w:r>
          </w:p>
        </w:tc>
        <w:tc>
          <w:tcPr>
            <w:tcW w:w="1584" w:type="dxa"/>
            <w:shd w:val="clear" w:color="auto" w:fill="F6FAFD"/>
            <w:tcMar>
              <w:top w:w="80" w:type="dxa"/>
              <w:left w:w="100" w:type="dxa"/>
              <w:bottom w:w="80" w:type="dxa"/>
              <w:right w:w="100" w:type="dxa"/>
            </w:tcMar>
            <w:vAlign w:val="center"/>
          </w:tcPr>
          <w:p w14:paraId="16B881F9" w14:textId="77777777" w:rsidR="008B1514" w:rsidRDefault="008B1514">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3F5EE880"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70A556F" w14:textId="77777777" w:rsidR="008B1514" w:rsidRDefault="008B1514">
            <w:pPr>
              <w:spacing w:before="20" w:after="20"/>
            </w:pPr>
            <w:r>
              <w:rPr>
                <w:color w:val="222222"/>
                <w:sz w:val="16"/>
              </w:rPr>
              <w:t>Seeds slow-lane blueprint evidence</w:t>
            </w:r>
          </w:p>
        </w:tc>
      </w:tr>
      <w:tr w:rsidR="008B1514" w14:paraId="2F3CBD65" w14:textId="77777777">
        <w:trPr>
          <w:jc w:val="center"/>
        </w:trPr>
        <w:tc>
          <w:tcPr>
            <w:tcW w:w="648" w:type="dxa"/>
            <w:tcMar>
              <w:top w:w="80" w:type="dxa"/>
              <w:left w:w="100" w:type="dxa"/>
              <w:bottom w:w="80" w:type="dxa"/>
              <w:right w:w="100" w:type="dxa"/>
            </w:tcMar>
            <w:vAlign w:val="center"/>
          </w:tcPr>
          <w:p w14:paraId="18DAFCC0" w14:textId="77777777" w:rsidR="008B1514" w:rsidRDefault="008B1514">
            <w:pPr>
              <w:spacing w:before="20" w:after="20"/>
            </w:pPr>
            <w:r>
              <w:rPr>
                <w:color w:val="222222"/>
                <w:sz w:val="16"/>
              </w:rPr>
              <w:t>21</w:t>
            </w:r>
          </w:p>
        </w:tc>
        <w:tc>
          <w:tcPr>
            <w:tcW w:w="2448" w:type="dxa"/>
            <w:tcMar>
              <w:top w:w="80" w:type="dxa"/>
              <w:left w:w="100" w:type="dxa"/>
              <w:bottom w:w="80" w:type="dxa"/>
              <w:right w:w="100" w:type="dxa"/>
            </w:tcMar>
            <w:vAlign w:val="center"/>
          </w:tcPr>
          <w:p w14:paraId="241F1317" w14:textId="77777777" w:rsidR="008B1514" w:rsidRDefault="008B1514">
            <w:pPr>
              <w:spacing w:before="20" w:after="20"/>
            </w:pPr>
            <w:r>
              <w:rPr>
                <w:color w:val="222222"/>
                <w:sz w:val="16"/>
              </w:rPr>
              <w:t>Repeated hot-and-cold pattern test</w:t>
            </w:r>
          </w:p>
        </w:tc>
        <w:tc>
          <w:tcPr>
            <w:tcW w:w="3096" w:type="dxa"/>
            <w:tcMar>
              <w:top w:w="80" w:type="dxa"/>
              <w:left w:w="100" w:type="dxa"/>
              <w:bottom w:w="80" w:type="dxa"/>
              <w:right w:w="100" w:type="dxa"/>
            </w:tcMar>
            <w:vAlign w:val="center"/>
          </w:tcPr>
          <w:p w14:paraId="572C1BD1" w14:textId="77777777" w:rsidR="008B1514" w:rsidRDefault="008B1514">
            <w:pPr>
              <w:spacing w:before="20" w:after="20"/>
            </w:pPr>
            <w:r>
              <w:rPr>
                <w:color w:val="222222"/>
                <w:sz w:val="16"/>
              </w:rPr>
              <w:t>Push-Pull, Slow Drift, Attachment Spike</w:t>
            </w:r>
          </w:p>
        </w:tc>
        <w:tc>
          <w:tcPr>
            <w:tcW w:w="1584" w:type="dxa"/>
            <w:tcMar>
              <w:top w:w="80" w:type="dxa"/>
              <w:left w:w="100" w:type="dxa"/>
              <w:bottom w:w="80" w:type="dxa"/>
              <w:right w:w="100" w:type="dxa"/>
            </w:tcMar>
            <w:vAlign w:val="center"/>
          </w:tcPr>
          <w:p w14:paraId="5233FF2F" w14:textId="77777777" w:rsidR="008B1514" w:rsidRDefault="008B1514">
            <w:pPr>
              <w:spacing w:before="20" w:after="20"/>
            </w:pPr>
            <w:r>
              <w:rPr>
                <w:color w:val="222222"/>
                <w:sz w:val="16"/>
              </w:rPr>
              <w:t>cluster 0.64; integrity 0.00; risk 0.67; forecast 1.00</w:t>
            </w:r>
          </w:p>
        </w:tc>
        <w:tc>
          <w:tcPr>
            <w:tcW w:w="1440" w:type="dxa"/>
            <w:tcMar>
              <w:top w:w="80" w:type="dxa"/>
              <w:left w:w="100" w:type="dxa"/>
              <w:bottom w:w="80" w:type="dxa"/>
              <w:right w:w="100" w:type="dxa"/>
            </w:tcMar>
            <w:vAlign w:val="center"/>
          </w:tcPr>
          <w:p w14:paraId="2FD19B3F"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73D8C51" w14:textId="77777777" w:rsidR="008B1514" w:rsidRDefault="008B1514">
            <w:pPr>
              <w:spacing w:before="20" w:after="20"/>
            </w:pPr>
            <w:r>
              <w:rPr>
                <w:color w:val="222222"/>
                <w:sz w:val="16"/>
              </w:rPr>
              <w:t>Seeds slow-lane blueprint evidence</w:t>
            </w:r>
          </w:p>
        </w:tc>
      </w:tr>
      <w:tr w:rsidR="008B1514" w14:paraId="7432B496" w14:textId="77777777">
        <w:trPr>
          <w:jc w:val="center"/>
        </w:trPr>
        <w:tc>
          <w:tcPr>
            <w:tcW w:w="648" w:type="dxa"/>
            <w:shd w:val="clear" w:color="auto" w:fill="F6FAFD"/>
            <w:tcMar>
              <w:top w:w="80" w:type="dxa"/>
              <w:left w:w="100" w:type="dxa"/>
              <w:bottom w:w="80" w:type="dxa"/>
              <w:right w:w="100" w:type="dxa"/>
            </w:tcMar>
            <w:vAlign w:val="center"/>
          </w:tcPr>
          <w:p w14:paraId="483A877C" w14:textId="77777777" w:rsidR="008B1514" w:rsidRDefault="008B1514">
            <w:pPr>
              <w:spacing w:before="20" w:after="20"/>
            </w:pPr>
            <w:r>
              <w:rPr>
                <w:color w:val="222222"/>
                <w:sz w:val="16"/>
              </w:rPr>
              <w:lastRenderedPageBreak/>
              <w:t>22</w:t>
            </w:r>
          </w:p>
        </w:tc>
        <w:tc>
          <w:tcPr>
            <w:tcW w:w="2448" w:type="dxa"/>
            <w:shd w:val="clear" w:color="auto" w:fill="F6FAFD"/>
            <w:tcMar>
              <w:top w:w="80" w:type="dxa"/>
              <w:left w:w="100" w:type="dxa"/>
              <w:bottom w:w="80" w:type="dxa"/>
              <w:right w:w="100" w:type="dxa"/>
            </w:tcMar>
            <w:vAlign w:val="center"/>
          </w:tcPr>
          <w:p w14:paraId="086C77F1" w14:textId="77777777" w:rsidR="008B1514" w:rsidRDefault="008B1514">
            <w:pPr>
              <w:spacing w:before="20" w:after="20"/>
            </w:pPr>
            <w:r>
              <w:rPr>
                <w:color w:val="222222"/>
                <w:sz w:val="16"/>
              </w:rPr>
              <w:t>Repeated silence / ambiguity test</w:t>
            </w:r>
          </w:p>
        </w:tc>
        <w:tc>
          <w:tcPr>
            <w:tcW w:w="3096" w:type="dxa"/>
            <w:shd w:val="clear" w:color="auto" w:fill="F6FAFD"/>
            <w:tcMar>
              <w:top w:w="80" w:type="dxa"/>
              <w:left w:w="100" w:type="dxa"/>
              <w:bottom w:w="80" w:type="dxa"/>
              <w:right w:w="100" w:type="dxa"/>
            </w:tcMar>
            <w:vAlign w:val="center"/>
          </w:tcPr>
          <w:p w14:paraId="44420E80" w14:textId="77777777" w:rsidR="008B1514" w:rsidRDefault="008B1514">
            <w:pPr>
              <w:spacing w:before="20" w:after="20"/>
            </w:pPr>
            <w:r>
              <w:rPr>
                <w:color w:val="222222"/>
                <w:sz w:val="16"/>
              </w:rPr>
              <w:t>Attachment Spike, Control Avoidance, Surrender Safety Deficit</w:t>
            </w:r>
          </w:p>
        </w:tc>
        <w:tc>
          <w:tcPr>
            <w:tcW w:w="1584" w:type="dxa"/>
            <w:shd w:val="clear" w:color="auto" w:fill="F6FAFD"/>
            <w:tcMar>
              <w:top w:w="80" w:type="dxa"/>
              <w:left w:w="100" w:type="dxa"/>
              <w:bottom w:w="80" w:type="dxa"/>
              <w:right w:w="100" w:type="dxa"/>
            </w:tcMar>
            <w:vAlign w:val="center"/>
          </w:tcPr>
          <w:p w14:paraId="353315F3" w14:textId="77777777" w:rsidR="008B1514" w:rsidRDefault="008B1514">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03DDCFC4"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F78466D" w14:textId="77777777" w:rsidR="008B1514" w:rsidRDefault="008B1514">
            <w:pPr>
              <w:spacing w:before="20" w:after="20"/>
            </w:pPr>
            <w:r>
              <w:rPr>
                <w:color w:val="222222"/>
                <w:sz w:val="16"/>
              </w:rPr>
              <w:t>Seeds slow-lane blueprint evidence</w:t>
            </w:r>
          </w:p>
        </w:tc>
      </w:tr>
      <w:tr w:rsidR="008B1514" w14:paraId="0AFEA3D1" w14:textId="77777777">
        <w:trPr>
          <w:jc w:val="center"/>
        </w:trPr>
        <w:tc>
          <w:tcPr>
            <w:tcW w:w="648" w:type="dxa"/>
            <w:tcMar>
              <w:top w:w="80" w:type="dxa"/>
              <w:left w:w="100" w:type="dxa"/>
              <w:bottom w:w="80" w:type="dxa"/>
              <w:right w:w="100" w:type="dxa"/>
            </w:tcMar>
            <w:vAlign w:val="center"/>
          </w:tcPr>
          <w:p w14:paraId="5846DB66" w14:textId="77777777" w:rsidR="008B1514" w:rsidRDefault="008B1514">
            <w:pPr>
              <w:spacing w:before="20" w:after="20"/>
            </w:pPr>
            <w:r>
              <w:rPr>
                <w:color w:val="222222"/>
                <w:sz w:val="16"/>
              </w:rPr>
              <w:t>23</w:t>
            </w:r>
          </w:p>
        </w:tc>
        <w:tc>
          <w:tcPr>
            <w:tcW w:w="2448" w:type="dxa"/>
            <w:tcMar>
              <w:top w:w="80" w:type="dxa"/>
              <w:left w:w="100" w:type="dxa"/>
              <w:bottom w:w="80" w:type="dxa"/>
              <w:right w:w="100" w:type="dxa"/>
            </w:tcMar>
            <w:vAlign w:val="center"/>
          </w:tcPr>
          <w:p w14:paraId="315BAA1A" w14:textId="77777777" w:rsidR="008B1514" w:rsidRDefault="008B1514">
            <w:pPr>
              <w:spacing w:before="20" w:after="20"/>
            </w:pPr>
            <w:r>
              <w:rPr>
                <w:color w:val="222222"/>
                <w:sz w:val="16"/>
              </w:rPr>
              <w:t>Energy mismatch and overinvestment threshold</w:t>
            </w:r>
          </w:p>
        </w:tc>
        <w:tc>
          <w:tcPr>
            <w:tcW w:w="3096" w:type="dxa"/>
            <w:tcMar>
              <w:top w:w="80" w:type="dxa"/>
              <w:left w:w="100" w:type="dxa"/>
              <w:bottom w:w="80" w:type="dxa"/>
              <w:right w:w="100" w:type="dxa"/>
            </w:tcMar>
            <w:vAlign w:val="center"/>
          </w:tcPr>
          <w:p w14:paraId="24997D51" w14:textId="77777777" w:rsidR="008B1514" w:rsidRDefault="008B1514">
            <w:pPr>
              <w:spacing w:before="20" w:after="20"/>
            </w:pPr>
            <w:r>
              <w:rPr>
                <w:color w:val="222222"/>
                <w:sz w:val="16"/>
              </w:rPr>
              <w:t>Reciprocity Imbalance, Pace Mismatch, Slow Drift</w:t>
            </w:r>
          </w:p>
        </w:tc>
        <w:tc>
          <w:tcPr>
            <w:tcW w:w="1584" w:type="dxa"/>
            <w:tcMar>
              <w:top w:w="80" w:type="dxa"/>
              <w:left w:w="100" w:type="dxa"/>
              <w:bottom w:w="80" w:type="dxa"/>
              <w:right w:w="100" w:type="dxa"/>
            </w:tcMar>
            <w:vAlign w:val="center"/>
          </w:tcPr>
          <w:p w14:paraId="2F69460C" w14:textId="77777777" w:rsidR="008B1514" w:rsidRDefault="008B1514">
            <w:pPr>
              <w:spacing w:before="20" w:after="20"/>
            </w:pPr>
            <w:r>
              <w:rPr>
                <w:color w:val="222222"/>
                <w:sz w:val="16"/>
              </w:rPr>
              <w:t>cluster 0.79; integrity 0.00; risk 0.67; forecast 0.80</w:t>
            </w:r>
          </w:p>
        </w:tc>
        <w:tc>
          <w:tcPr>
            <w:tcW w:w="1440" w:type="dxa"/>
            <w:tcMar>
              <w:top w:w="80" w:type="dxa"/>
              <w:left w:w="100" w:type="dxa"/>
              <w:bottom w:w="80" w:type="dxa"/>
              <w:right w:w="100" w:type="dxa"/>
            </w:tcMar>
            <w:vAlign w:val="center"/>
          </w:tcPr>
          <w:p w14:paraId="74B107FB"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68C2F47" w14:textId="77777777" w:rsidR="008B1514" w:rsidRDefault="008B1514">
            <w:pPr>
              <w:spacing w:before="20" w:after="20"/>
            </w:pPr>
            <w:r>
              <w:rPr>
                <w:color w:val="222222"/>
                <w:sz w:val="16"/>
              </w:rPr>
              <w:t>Seeds slow-lane blueprint evidence</w:t>
            </w:r>
          </w:p>
        </w:tc>
      </w:tr>
      <w:tr w:rsidR="008B1514" w14:paraId="2220F503" w14:textId="77777777">
        <w:trPr>
          <w:jc w:val="center"/>
        </w:trPr>
        <w:tc>
          <w:tcPr>
            <w:tcW w:w="648" w:type="dxa"/>
            <w:shd w:val="clear" w:color="auto" w:fill="F6FAFD"/>
            <w:tcMar>
              <w:top w:w="80" w:type="dxa"/>
              <w:left w:w="100" w:type="dxa"/>
              <w:bottom w:w="80" w:type="dxa"/>
              <w:right w:w="100" w:type="dxa"/>
            </w:tcMar>
            <w:vAlign w:val="center"/>
          </w:tcPr>
          <w:p w14:paraId="65DF476A" w14:textId="77777777" w:rsidR="008B1514" w:rsidRDefault="008B1514">
            <w:pPr>
              <w:spacing w:before="20" w:after="20"/>
            </w:pPr>
            <w:r>
              <w:rPr>
                <w:color w:val="222222"/>
                <w:sz w:val="16"/>
              </w:rPr>
              <w:t>24</w:t>
            </w:r>
          </w:p>
        </w:tc>
        <w:tc>
          <w:tcPr>
            <w:tcW w:w="2448" w:type="dxa"/>
            <w:shd w:val="clear" w:color="auto" w:fill="F6FAFD"/>
            <w:tcMar>
              <w:top w:w="80" w:type="dxa"/>
              <w:left w:w="100" w:type="dxa"/>
              <w:bottom w:w="80" w:type="dxa"/>
              <w:right w:w="100" w:type="dxa"/>
            </w:tcMar>
            <w:vAlign w:val="center"/>
          </w:tcPr>
          <w:p w14:paraId="41C39A14" w14:textId="77777777" w:rsidR="008B1514" w:rsidRDefault="008B1514">
            <w:pPr>
              <w:spacing w:before="20" w:after="20"/>
            </w:pPr>
            <w:r>
              <w:rPr>
                <w:color w:val="222222"/>
                <w:sz w:val="16"/>
              </w:rPr>
              <w:t>Effort that goes unacknowledged</w:t>
            </w:r>
          </w:p>
        </w:tc>
        <w:tc>
          <w:tcPr>
            <w:tcW w:w="3096" w:type="dxa"/>
            <w:shd w:val="clear" w:color="auto" w:fill="F6FAFD"/>
            <w:tcMar>
              <w:top w:w="80" w:type="dxa"/>
              <w:left w:w="100" w:type="dxa"/>
              <w:bottom w:w="80" w:type="dxa"/>
              <w:right w:w="100" w:type="dxa"/>
            </w:tcMar>
            <w:vAlign w:val="center"/>
          </w:tcPr>
          <w:p w14:paraId="07FAD2AD" w14:textId="77777777" w:rsidR="008B1514" w:rsidRDefault="008B1514">
            <w:pPr>
              <w:spacing w:before="20" w:after="20"/>
            </w:pPr>
            <w:r>
              <w:rPr>
                <w:color w:val="222222"/>
                <w:sz w:val="16"/>
              </w:rPr>
              <w:t>Reciprocity Imbalance, Shadow Activation: Scorekeeper, Repair Gap</w:t>
            </w:r>
          </w:p>
        </w:tc>
        <w:tc>
          <w:tcPr>
            <w:tcW w:w="1584" w:type="dxa"/>
            <w:shd w:val="clear" w:color="auto" w:fill="F6FAFD"/>
            <w:tcMar>
              <w:top w:w="80" w:type="dxa"/>
              <w:left w:w="100" w:type="dxa"/>
              <w:bottom w:w="80" w:type="dxa"/>
              <w:right w:w="100" w:type="dxa"/>
            </w:tcMar>
            <w:vAlign w:val="center"/>
          </w:tcPr>
          <w:p w14:paraId="3C70EF6B" w14:textId="77777777" w:rsidR="008B1514" w:rsidRDefault="008B1514">
            <w:pPr>
              <w:spacing w:before="20" w:after="20"/>
            </w:pPr>
            <w:r>
              <w:rPr>
                <w:color w:val="222222"/>
                <w:sz w:val="16"/>
              </w:rPr>
              <w:t>cluster 0.36; integrity 0.00; risk 0.33; forecast 0.80</w:t>
            </w:r>
          </w:p>
        </w:tc>
        <w:tc>
          <w:tcPr>
            <w:tcW w:w="1440" w:type="dxa"/>
            <w:shd w:val="clear" w:color="auto" w:fill="F6FAFD"/>
            <w:tcMar>
              <w:top w:w="80" w:type="dxa"/>
              <w:left w:w="100" w:type="dxa"/>
              <w:bottom w:w="80" w:type="dxa"/>
              <w:right w:w="100" w:type="dxa"/>
            </w:tcMar>
            <w:vAlign w:val="center"/>
          </w:tcPr>
          <w:p w14:paraId="539DBB07"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51CEF9B" w14:textId="77777777" w:rsidR="008B1514" w:rsidRDefault="008B1514">
            <w:pPr>
              <w:spacing w:before="20" w:after="20"/>
            </w:pPr>
            <w:r>
              <w:rPr>
                <w:color w:val="222222"/>
                <w:sz w:val="16"/>
              </w:rPr>
              <w:t>Seeds slow-lane blueprint evidence</w:t>
            </w:r>
          </w:p>
        </w:tc>
      </w:tr>
    </w:tbl>
    <w:p w14:paraId="6564368D" w14:textId="77777777" w:rsidR="008B1514" w:rsidRDefault="008B1514">
      <w:pPr>
        <w:pStyle w:val="Heading2"/>
      </w:pPr>
      <w:r>
        <w:rPr>
          <w:rFonts w:ascii="Aptos" w:hAnsi="Aptos"/>
          <w:b w:val="0"/>
        </w:rPr>
        <w:t>Questions 25-32 | ValuesLifestyle / IntentAlignment</w:t>
      </w:r>
    </w:p>
    <w:tbl>
      <w:tblPr>
        <w:tblStyle w:val="TableGrid"/>
        <w:tblW w:w="0" w:type="auto"/>
        <w:jc w:val="center"/>
        <w:tblLook w:val="04A0" w:firstRow="1" w:lastRow="0" w:firstColumn="1" w:lastColumn="0" w:noHBand="0" w:noVBand="1"/>
      </w:tblPr>
      <w:tblGrid>
        <w:gridCol w:w="611"/>
        <w:gridCol w:w="2231"/>
        <w:gridCol w:w="2786"/>
        <w:gridCol w:w="1484"/>
        <w:gridCol w:w="1377"/>
        <w:gridCol w:w="1647"/>
      </w:tblGrid>
      <w:tr w:rsidR="008B1514" w14:paraId="391C43EC" w14:textId="77777777">
        <w:trPr>
          <w:jc w:val="center"/>
        </w:trPr>
        <w:tc>
          <w:tcPr>
            <w:tcW w:w="648" w:type="dxa"/>
            <w:shd w:val="clear" w:color="auto" w:fill="2F5E88"/>
            <w:tcMar>
              <w:top w:w="80" w:type="dxa"/>
              <w:left w:w="100" w:type="dxa"/>
              <w:bottom w:w="80" w:type="dxa"/>
              <w:right w:w="100" w:type="dxa"/>
            </w:tcMar>
            <w:vAlign w:val="center"/>
          </w:tcPr>
          <w:p w14:paraId="508D9D7B"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63DF64DA"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0C2CF1FD"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334C34E1"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0D955789"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354BD44C" w14:textId="77777777" w:rsidR="008B1514" w:rsidRDefault="008B1514">
            <w:pPr>
              <w:spacing w:before="20" w:after="20"/>
            </w:pPr>
            <w:r>
              <w:rPr>
                <w:b/>
                <w:color w:val="FFFFFF"/>
                <w:sz w:val="16"/>
              </w:rPr>
              <w:t>Why the system keeps it</w:t>
            </w:r>
          </w:p>
        </w:tc>
      </w:tr>
      <w:tr w:rsidR="008B1514" w14:paraId="12F9534E" w14:textId="77777777">
        <w:trPr>
          <w:jc w:val="center"/>
        </w:trPr>
        <w:tc>
          <w:tcPr>
            <w:tcW w:w="648" w:type="dxa"/>
            <w:tcMar>
              <w:top w:w="80" w:type="dxa"/>
              <w:left w:w="100" w:type="dxa"/>
              <w:bottom w:w="80" w:type="dxa"/>
              <w:right w:w="100" w:type="dxa"/>
            </w:tcMar>
            <w:vAlign w:val="center"/>
          </w:tcPr>
          <w:p w14:paraId="0C66862F" w14:textId="77777777" w:rsidR="008B1514" w:rsidRDefault="008B1514">
            <w:pPr>
              <w:spacing w:before="20" w:after="20"/>
            </w:pPr>
            <w:r>
              <w:rPr>
                <w:color w:val="222222"/>
                <w:sz w:val="16"/>
              </w:rPr>
              <w:t>25</w:t>
            </w:r>
          </w:p>
        </w:tc>
        <w:tc>
          <w:tcPr>
            <w:tcW w:w="2448" w:type="dxa"/>
            <w:tcMar>
              <w:top w:w="80" w:type="dxa"/>
              <w:left w:w="100" w:type="dxa"/>
              <w:bottom w:w="80" w:type="dxa"/>
              <w:right w:w="100" w:type="dxa"/>
            </w:tcMar>
            <w:vAlign w:val="center"/>
          </w:tcPr>
          <w:p w14:paraId="54367D8F" w14:textId="77777777" w:rsidR="008B1514" w:rsidRDefault="008B1514">
            <w:pPr>
              <w:spacing w:before="20" w:after="20"/>
            </w:pPr>
            <w:r>
              <w:rPr>
                <w:color w:val="222222"/>
                <w:sz w:val="16"/>
              </w:rPr>
              <w:t>Unclear mutual feeling / who likes who</w:t>
            </w:r>
          </w:p>
        </w:tc>
        <w:tc>
          <w:tcPr>
            <w:tcW w:w="3096" w:type="dxa"/>
            <w:tcMar>
              <w:top w:w="80" w:type="dxa"/>
              <w:left w:w="100" w:type="dxa"/>
              <w:bottom w:w="80" w:type="dxa"/>
              <w:right w:w="100" w:type="dxa"/>
            </w:tcMar>
            <w:vAlign w:val="center"/>
          </w:tcPr>
          <w:p w14:paraId="497BB18A" w14:textId="77777777" w:rsidR="008B1514" w:rsidRDefault="008B1514">
            <w:pPr>
              <w:spacing w:before="20" w:after="20"/>
            </w:pPr>
            <w:r>
              <w:rPr>
                <w:color w:val="222222"/>
                <w:sz w:val="16"/>
              </w:rPr>
              <w:t>Intent Mismatch, Boundary Fog, Pace Mismatch</w:t>
            </w:r>
          </w:p>
        </w:tc>
        <w:tc>
          <w:tcPr>
            <w:tcW w:w="1584" w:type="dxa"/>
            <w:tcMar>
              <w:top w:w="80" w:type="dxa"/>
              <w:left w:w="100" w:type="dxa"/>
              <w:bottom w:w="80" w:type="dxa"/>
              <w:right w:w="100" w:type="dxa"/>
            </w:tcMar>
            <w:vAlign w:val="center"/>
          </w:tcPr>
          <w:p w14:paraId="2956C5C3" w14:textId="77777777" w:rsidR="008B1514" w:rsidRDefault="008B1514">
            <w:pPr>
              <w:spacing w:before="20" w:after="20"/>
            </w:pPr>
            <w:r>
              <w:rPr>
                <w:color w:val="222222"/>
                <w:sz w:val="16"/>
              </w:rPr>
              <w:t>cluster 0.36; integrity 0.00; risk 0.33; forecast 0.80</w:t>
            </w:r>
          </w:p>
        </w:tc>
        <w:tc>
          <w:tcPr>
            <w:tcW w:w="1440" w:type="dxa"/>
            <w:tcMar>
              <w:top w:w="80" w:type="dxa"/>
              <w:left w:w="100" w:type="dxa"/>
              <w:bottom w:w="80" w:type="dxa"/>
              <w:right w:w="100" w:type="dxa"/>
            </w:tcMar>
            <w:vAlign w:val="center"/>
          </w:tcPr>
          <w:p w14:paraId="00EDA063"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372EA193" w14:textId="77777777" w:rsidR="008B1514" w:rsidRDefault="008B1514">
            <w:pPr>
              <w:spacing w:before="20" w:after="20"/>
            </w:pPr>
            <w:r>
              <w:rPr>
                <w:color w:val="222222"/>
                <w:sz w:val="16"/>
              </w:rPr>
              <w:t>Seeds slow-lane blueprint evidence</w:t>
            </w:r>
          </w:p>
        </w:tc>
      </w:tr>
      <w:tr w:rsidR="008B1514" w14:paraId="1E74719A" w14:textId="77777777">
        <w:trPr>
          <w:jc w:val="center"/>
        </w:trPr>
        <w:tc>
          <w:tcPr>
            <w:tcW w:w="648" w:type="dxa"/>
            <w:shd w:val="clear" w:color="auto" w:fill="F6FAFD"/>
            <w:tcMar>
              <w:top w:w="80" w:type="dxa"/>
              <w:left w:w="100" w:type="dxa"/>
              <w:bottom w:w="80" w:type="dxa"/>
              <w:right w:w="100" w:type="dxa"/>
            </w:tcMar>
            <w:vAlign w:val="center"/>
          </w:tcPr>
          <w:p w14:paraId="01FDA08C" w14:textId="77777777" w:rsidR="008B1514" w:rsidRDefault="008B1514">
            <w:pPr>
              <w:spacing w:before="20" w:after="20"/>
            </w:pPr>
            <w:r>
              <w:rPr>
                <w:color w:val="222222"/>
                <w:sz w:val="16"/>
              </w:rPr>
              <w:t>26</w:t>
            </w:r>
          </w:p>
        </w:tc>
        <w:tc>
          <w:tcPr>
            <w:tcW w:w="2448" w:type="dxa"/>
            <w:shd w:val="clear" w:color="auto" w:fill="F6FAFD"/>
            <w:tcMar>
              <w:top w:w="80" w:type="dxa"/>
              <w:left w:w="100" w:type="dxa"/>
              <w:bottom w:w="80" w:type="dxa"/>
              <w:right w:w="100" w:type="dxa"/>
            </w:tcMar>
            <w:vAlign w:val="center"/>
          </w:tcPr>
          <w:p w14:paraId="7A04B9BA" w14:textId="77777777" w:rsidR="008B1514" w:rsidRDefault="008B1514">
            <w:pPr>
              <w:spacing w:before="20" w:after="20"/>
            </w:pPr>
            <w:r>
              <w:rPr>
                <w:color w:val="222222"/>
                <w:sz w:val="16"/>
              </w:rPr>
              <w:t>Unmet ask and follow-through reliability</w:t>
            </w:r>
          </w:p>
        </w:tc>
        <w:tc>
          <w:tcPr>
            <w:tcW w:w="3096" w:type="dxa"/>
            <w:shd w:val="clear" w:color="auto" w:fill="F6FAFD"/>
            <w:tcMar>
              <w:top w:w="80" w:type="dxa"/>
              <w:left w:w="100" w:type="dxa"/>
              <w:bottom w:w="80" w:type="dxa"/>
              <w:right w:w="100" w:type="dxa"/>
            </w:tcMar>
            <w:vAlign w:val="center"/>
          </w:tcPr>
          <w:p w14:paraId="22560E7C" w14:textId="77777777" w:rsidR="008B1514" w:rsidRDefault="008B1514">
            <w:pPr>
              <w:spacing w:before="20" w:after="20"/>
            </w:pPr>
            <w:r>
              <w:rPr>
                <w:color w:val="222222"/>
                <w:sz w:val="16"/>
              </w:rPr>
              <w:t>Reciprocity Imbalance, Repair Gap, Boundary Fog</w:t>
            </w:r>
          </w:p>
        </w:tc>
        <w:tc>
          <w:tcPr>
            <w:tcW w:w="1584" w:type="dxa"/>
            <w:shd w:val="clear" w:color="auto" w:fill="F6FAFD"/>
            <w:tcMar>
              <w:top w:w="80" w:type="dxa"/>
              <w:left w:w="100" w:type="dxa"/>
              <w:bottom w:w="80" w:type="dxa"/>
              <w:right w:w="100" w:type="dxa"/>
            </w:tcMar>
            <w:vAlign w:val="center"/>
          </w:tcPr>
          <w:p w14:paraId="5A766377" w14:textId="77777777" w:rsidR="008B1514" w:rsidRDefault="008B1514">
            <w:pPr>
              <w:spacing w:before="20" w:after="20"/>
            </w:pPr>
            <w:r>
              <w:rPr>
                <w:color w:val="222222"/>
                <w:sz w:val="16"/>
              </w:rPr>
              <w:t>cluster 0.36; integrity 0.00; risk 0.33; forecast 0.60</w:t>
            </w:r>
          </w:p>
        </w:tc>
        <w:tc>
          <w:tcPr>
            <w:tcW w:w="1440" w:type="dxa"/>
            <w:shd w:val="clear" w:color="auto" w:fill="F6FAFD"/>
            <w:tcMar>
              <w:top w:w="80" w:type="dxa"/>
              <w:left w:w="100" w:type="dxa"/>
              <w:bottom w:w="80" w:type="dxa"/>
              <w:right w:w="100" w:type="dxa"/>
            </w:tcMar>
            <w:vAlign w:val="center"/>
          </w:tcPr>
          <w:p w14:paraId="0AD2C3D2"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2AEFEDE" w14:textId="77777777" w:rsidR="008B1514" w:rsidRDefault="008B1514">
            <w:pPr>
              <w:spacing w:before="20" w:after="20"/>
            </w:pPr>
            <w:r>
              <w:rPr>
                <w:color w:val="222222"/>
                <w:sz w:val="16"/>
              </w:rPr>
              <w:t>Seeds slow-lane blueprint evidence</w:t>
            </w:r>
          </w:p>
        </w:tc>
      </w:tr>
      <w:tr w:rsidR="008B1514" w14:paraId="5B028467" w14:textId="77777777">
        <w:trPr>
          <w:jc w:val="center"/>
        </w:trPr>
        <w:tc>
          <w:tcPr>
            <w:tcW w:w="648" w:type="dxa"/>
            <w:tcMar>
              <w:top w:w="80" w:type="dxa"/>
              <w:left w:w="100" w:type="dxa"/>
              <w:bottom w:w="80" w:type="dxa"/>
              <w:right w:w="100" w:type="dxa"/>
            </w:tcMar>
            <w:vAlign w:val="center"/>
          </w:tcPr>
          <w:p w14:paraId="7436EA72" w14:textId="77777777" w:rsidR="008B1514" w:rsidRDefault="008B1514">
            <w:pPr>
              <w:spacing w:before="20" w:after="20"/>
            </w:pPr>
            <w:r>
              <w:rPr>
                <w:color w:val="222222"/>
                <w:sz w:val="16"/>
              </w:rPr>
              <w:t>27</w:t>
            </w:r>
          </w:p>
        </w:tc>
        <w:tc>
          <w:tcPr>
            <w:tcW w:w="2448" w:type="dxa"/>
            <w:tcMar>
              <w:top w:w="80" w:type="dxa"/>
              <w:left w:w="100" w:type="dxa"/>
              <w:bottom w:w="80" w:type="dxa"/>
              <w:right w:w="100" w:type="dxa"/>
            </w:tcMar>
            <w:vAlign w:val="center"/>
          </w:tcPr>
          <w:p w14:paraId="79CD1EE2" w14:textId="77777777" w:rsidR="008B1514" w:rsidRDefault="008B1514">
            <w:pPr>
              <w:spacing w:before="20" w:after="20"/>
            </w:pPr>
            <w:r>
              <w:rPr>
                <w:color w:val="222222"/>
                <w:sz w:val="16"/>
              </w:rPr>
              <w:t>Feeling awkward after emotional disclosure</w:t>
            </w:r>
          </w:p>
        </w:tc>
        <w:tc>
          <w:tcPr>
            <w:tcW w:w="3096" w:type="dxa"/>
            <w:tcMar>
              <w:top w:w="80" w:type="dxa"/>
              <w:left w:w="100" w:type="dxa"/>
              <w:bottom w:w="80" w:type="dxa"/>
              <w:right w:w="100" w:type="dxa"/>
            </w:tcMar>
            <w:vAlign w:val="center"/>
          </w:tcPr>
          <w:p w14:paraId="4D26AD86" w14:textId="77777777" w:rsidR="008B1514" w:rsidRDefault="008B1514">
            <w:pPr>
              <w:spacing w:before="20" w:after="20"/>
            </w:pPr>
            <w:r>
              <w:rPr>
                <w:color w:val="222222"/>
                <w:sz w:val="16"/>
              </w:rPr>
              <w:t>Vulnerability Loop, Shadow Activation: Scorekeeper, Boundary Fog</w:t>
            </w:r>
          </w:p>
        </w:tc>
        <w:tc>
          <w:tcPr>
            <w:tcW w:w="1584" w:type="dxa"/>
            <w:tcMar>
              <w:top w:w="80" w:type="dxa"/>
              <w:left w:w="100" w:type="dxa"/>
              <w:bottom w:w="80" w:type="dxa"/>
              <w:right w:w="100" w:type="dxa"/>
            </w:tcMar>
            <w:vAlign w:val="center"/>
          </w:tcPr>
          <w:p w14:paraId="5FDBDD65" w14:textId="77777777" w:rsidR="008B1514" w:rsidRDefault="008B1514">
            <w:pPr>
              <w:spacing w:before="20" w:after="20"/>
            </w:pPr>
            <w:r>
              <w:rPr>
                <w:color w:val="222222"/>
                <w:sz w:val="16"/>
              </w:rPr>
              <w:t>cluster 0.36; integrity 0.00; risk 0.44; forecast 0.60</w:t>
            </w:r>
          </w:p>
        </w:tc>
        <w:tc>
          <w:tcPr>
            <w:tcW w:w="1440" w:type="dxa"/>
            <w:tcMar>
              <w:top w:w="80" w:type="dxa"/>
              <w:left w:w="100" w:type="dxa"/>
              <w:bottom w:w="80" w:type="dxa"/>
              <w:right w:w="100" w:type="dxa"/>
            </w:tcMar>
            <w:vAlign w:val="center"/>
          </w:tcPr>
          <w:p w14:paraId="10C9653A"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93D2D60" w14:textId="77777777" w:rsidR="008B1514" w:rsidRDefault="008B1514">
            <w:pPr>
              <w:spacing w:before="20" w:after="20"/>
            </w:pPr>
            <w:r>
              <w:rPr>
                <w:color w:val="222222"/>
                <w:sz w:val="16"/>
              </w:rPr>
              <w:t>Seeds slow-lane blueprint evidence</w:t>
            </w:r>
          </w:p>
        </w:tc>
      </w:tr>
      <w:tr w:rsidR="008B1514" w14:paraId="10013563" w14:textId="77777777">
        <w:trPr>
          <w:jc w:val="center"/>
        </w:trPr>
        <w:tc>
          <w:tcPr>
            <w:tcW w:w="648" w:type="dxa"/>
            <w:shd w:val="clear" w:color="auto" w:fill="F6FAFD"/>
            <w:tcMar>
              <w:top w:w="80" w:type="dxa"/>
              <w:left w:w="100" w:type="dxa"/>
              <w:bottom w:w="80" w:type="dxa"/>
              <w:right w:w="100" w:type="dxa"/>
            </w:tcMar>
            <w:vAlign w:val="center"/>
          </w:tcPr>
          <w:p w14:paraId="0A9E5D08" w14:textId="77777777" w:rsidR="008B1514" w:rsidRDefault="008B1514">
            <w:pPr>
              <w:spacing w:before="20" w:after="20"/>
            </w:pPr>
            <w:r>
              <w:rPr>
                <w:color w:val="222222"/>
                <w:sz w:val="16"/>
              </w:rPr>
              <w:t>28</w:t>
            </w:r>
          </w:p>
        </w:tc>
        <w:tc>
          <w:tcPr>
            <w:tcW w:w="2448" w:type="dxa"/>
            <w:shd w:val="clear" w:color="auto" w:fill="F6FAFD"/>
            <w:tcMar>
              <w:top w:w="80" w:type="dxa"/>
              <w:left w:w="100" w:type="dxa"/>
              <w:bottom w:w="80" w:type="dxa"/>
              <w:right w:w="100" w:type="dxa"/>
            </w:tcMar>
            <w:vAlign w:val="center"/>
          </w:tcPr>
          <w:p w14:paraId="7863A7D0" w14:textId="77777777" w:rsidR="008B1514" w:rsidRDefault="008B1514">
            <w:pPr>
              <w:spacing w:before="20" w:after="20"/>
            </w:pPr>
            <w:r>
              <w:rPr>
                <w:color w:val="222222"/>
                <w:sz w:val="16"/>
              </w:rPr>
              <w:t>Suspected dishonesty and trust rupture</w:t>
            </w:r>
          </w:p>
        </w:tc>
        <w:tc>
          <w:tcPr>
            <w:tcW w:w="3096" w:type="dxa"/>
            <w:shd w:val="clear" w:color="auto" w:fill="F6FAFD"/>
            <w:tcMar>
              <w:top w:w="80" w:type="dxa"/>
              <w:left w:w="100" w:type="dxa"/>
              <w:bottom w:w="80" w:type="dxa"/>
              <w:right w:w="100" w:type="dxa"/>
            </w:tcMar>
            <w:vAlign w:val="center"/>
          </w:tcPr>
          <w:p w14:paraId="2229C156" w14:textId="77777777" w:rsidR="008B1514" w:rsidRDefault="008B1514">
            <w:pPr>
              <w:spacing w:before="20" w:after="20"/>
            </w:pPr>
            <w:r>
              <w:rPr>
                <w:color w:val="222222"/>
                <w:sz w:val="16"/>
              </w:rPr>
              <w:t>Integrity Strain, Control Avoidance, Attachment Spike</w:t>
            </w:r>
          </w:p>
        </w:tc>
        <w:tc>
          <w:tcPr>
            <w:tcW w:w="1584" w:type="dxa"/>
            <w:shd w:val="clear" w:color="auto" w:fill="F6FAFD"/>
            <w:tcMar>
              <w:top w:w="80" w:type="dxa"/>
              <w:left w:w="100" w:type="dxa"/>
              <w:bottom w:w="80" w:type="dxa"/>
              <w:right w:w="100" w:type="dxa"/>
            </w:tcMar>
            <w:vAlign w:val="center"/>
          </w:tcPr>
          <w:p w14:paraId="36EAD3F0" w14:textId="77777777" w:rsidR="008B1514" w:rsidRDefault="008B1514">
            <w:pPr>
              <w:spacing w:before="20" w:after="20"/>
            </w:pPr>
            <w:r>
              <w:rPr>
                <w:color w:val="222222"/>
                <w:sz w:val="16"/>
              </w:rPr>
              <w:t>cluster 0.57; integrity 0.00; risk 0.67; forecast 1.00</w:t>
            </w:r>
          </w:p>
        </w:tc>
        <w:tc>
          <w:tcPr>
            <w:tcW w:w="1440" w:type="dxa"/>
            <w:shd w:val="clear" w:color="auto" w:fill="F6FAFD"/>
            <w:tcMar>
              <w:top w:w="80" w:type="dxa"/>
              <w:left w:w="100" w:type="dxa"/>
              <w:bottom w:w="80" w:type="dxa"/>
              <w:right w:w="100" w:type="dxa"/>
            </w:tcMar>
            <w:vAlign w:val="center"/>
          </w:tcPr>
          <w:p w14:paraId="69D173E7"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3585D54" w14:textId="77777777" w:rsidR="008B1514" w:rsidRDefault="008B1514">
            <w:pPr>
              <w:spacing w:before="20" w:after="20"/>
            </w:pPr>
            <w:r>
              <w:rPr>
                <w:color w:val="222222"/>
                <w:sz w:val="16"/>
              </w:rPr>
              <w:t>Seeds slow-lane blueprint evidence</w:t>
            </w:r>
          </w:p>
        </w:tc>
      </w:tr>
      <w:tr w:rsidR="008B1514" w14:paraId="1D8AFDBB" w14:textId="77777777">
        <w:trPr>
          <w:jc w:val="center"/>
        </w:trPr>
        <w:tc>
          <w:tcPr>
            <w:tcW w:w="648" w:type="dxa"/>
            <w:tcMar>
              <w:top w:w="80" w:type="dxa"/>
              <w:left w:w="100" w:type="dxa"/>
              <w:bottom w:w="80" w:type="dxa"/>
              <w:right w:w="100" w:type="dxa"/>
            </w:tcMar>
            <w:vAlign w:val="center"/>
          </w:tcPr>
          <w:p w14:paraId="1969D096" w14:textId="77777777" w:rsidR="008B1514" w:rsidRDefault="008B1514">
            <w:pPr>
              <w:spacing w:before="20" w:after="20"/>
            </w:pPr>
            <w:r>
              <w:rPr>
                <w:color w:val="222222"/>
                <w:sz w:val="16"/>
              </w:rPr>
              <w:t>29</w:t>
            </w:r>
          </w:p>
        </w:tc>
        <w:tc>
          <w:tcPr>
            <w:tcW w:w="2448" w:type="dxa"/>
            <w:tcMar>
              <w:top w:w="80" w:type="dxa"/>
              <w:left w:w="100" w:type="dxa"/>
              <w:bottom w:w="80" w:type="dxa"/>
              <w:right w:w="100" w:type="dxa"/>
            </w:tcMar>
            <w:vAlign w:val="center"/>
          </w:tcPr>
          <w:p w14:paraId="0B73D81F" w14:textId="77777777" w:rsidR="008B1514" w:rsidRDefault="008B1514">
            <w:pPr>
              <w:spacing w:before="20" w:after="20"/>
            </w:pPr>
            <w:r>
              <w:rPr>
                <w:color w:val="222222"/>
                <w:sz w:val="16"/>
              </w:rPr>
              <w:t>Naming or denying drift</w:t>
            </w:r>
          </w:p>
        </w:tc>
        <w:tc>
          <w:tcPr>
            <w:tcW w:w="3096" w:type="dxa"/>
            <w:tcMar>
              <w:top w:w="80" w:type="dxa"/>
              <w:left w:w="100" w:type="dxa"/>
              <w:bottom w:w="80" w:type="dxa"/>
              <w:right w:w="100" w:type="dxa"/>
            </w:tcMar>
            <w:vAlign w:val="center"/>
          </w:tcPr>
          <w:p w14:paraId="7636D7A1" w14:textId="77777777" w:rsidR="008B1514" w:rsidRDefault="008B1514">
            <w:pPr>
              <w:spacing w:before="20" w:after="20"/>
            </w:pPr>
            <w:r>
              <w:rPr>
                <w:color w:val="222222"/>
                <w:sz w:val="16"/>
              </w:rPr>
              <w:t>Slow Drift, Push-Pull, Control Avoidance</w:t>
            </w:r>
          </w:p>
        </w:tc>
        <w:tc>
          <w:tcPr>
            <w:tcW w:w="1584" w:type="dxa"/>
            <w:tcMar>
              <w:top w:w="80" w:type="dxa"/>
              <w:left w:w="100" w:type="dxa"/>
              <w:bottom w:w="80" w:type="dxa"/>
              <w:right w:w="100" w:type="dxa"/>
            </w:tcMar>
            <w:vAlign w:val="center"/>
          </w:tcPr>
          <w:p w14:paraId="30FB286F" w14:textId="77777777" w:rsidR="008B1514" w:rsidRDefault="008B1514">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2E4B085C"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F8C89B1" w14:textId="77777777" w:rsidR="008B1514" w:rsidRDefault="008B1514">
            <w:pPr>
              <w:spacing w:before="20" w:after="20"/>
            </w:pPr>
            <w:r>
              <w:rPr>
                <w:color w:val="222222"/>
                <w:sz w:val="16"/>
              </w:rPr>
              <w:t>Seeds slow-lane blueprint evidence</w:t>
            </w:r>
          </w:p>
        </w:tc>
      </w:tr>
      <w:tr w:rsidR="008B1514" w14:paraId="593BDF2D" w14:textId="77777777">
        <w:trPr>
          <w:jc w:val="center"/>
        </w:trPr>
        <w:tc>
          <w:tcPr>
            <w:tcW w:w="648" w:type="dxa"/>
            <w:shd w:val="clear" w:color="auto" w:fill="F6FAFD"/>
            <w:tcMar>
              <w:top w:w="80" w:type="dxa"/>
              <w:left w:w="100" w:type="dxa"/>
              <w:bottom w:w="80" w:type="dxa"/>
              <w:right w:w="100" w:type="dxa"/>
            </w:tcMar>
            <w:vAlign w:val="center"/>
          </w:tcPr>
          <w:p w14:paraId="7834ABC6" w14:textId="77777777" w:rsidR="008B1514" w:rsidRDefault="008B1514">
            <w:pPr>
              <w:spacing w:before="20" w:after="20"/>
            </w:pPr>
            <w:r>
              <w:rPr>
                <w:color w:val="222222"/>
                <w:sz w:val="16"/>
              </w:rPr>
              <w:t>30</w:t>
            </w:r>
          </w:p>
        </w:tc>
        <w:tc>
          <w:tcPr>
            <w:tcW w:w="2448" w:type="dxa"/>
            <w:shd w:val="clear" w:color="auto" w:fill="F6FAFD"/>
            <w:tcMar>
              <w:top w:w="80" w:type="dxa"/>
              <w:left w:w="100" w:type="dxa"/>
              <w:bottom w:w="80" w:type="dxa"/>
              <w:right w:w="100" w:type="dxa"/>
            </w:tcMar>
            <w:vAlign w:val="center"/>
          </w:tcPr>
          <w:p w14:paraId="17AEB7A7" w14:textId="77777777" w:rsidR="008B1514" w:rsidRDefault="008B1514">
            <w:pPr>
              <w:spacing w:before="20" w:after="20"/>
            </w:pPr>
            <w:r>
              <w:rPr>
                <w:color w:val="222222"/>
                <w:sz w:val="16"/>
              </w:rPr>
              <w:t>Vulnerability landing badly or being mocked</w:t>
            </w:r>
          </w:p>
        </w:tc>
        <w:tc>
          <w:tcPr>
            <w:tcW w:w="3096" w:type="dxa"/>
            <w:shd w:val="clear" w:color="auto" w:fill="F6FAFD"/>
            <w:tcMar>
              <w:top w:w="80" w:type="dxa"/>
              <w:left w:w="100" w:type="dxa"/>
              <w:bottom w:w="80" w:type="dxa"/>
              <w:right w:w="100" w:type="dxa"/>
            </w:tcMar>
            <w:vAlign w:val="center"/>
          </w:tcPr>
          <w:p w14:paraId="24C84ABA" w14:textId="77777777" w:rsidR="008B1514" w:rsidRDefault="008B1514">
            <w:pPr>
              <w:spacing w:before="20" w:after="20"/>
            </w:pPr>
            <w:r>
              <w:rPr>
                <w:color w:val="222222"/>
                <w:sz w:val="16"/>
              </w:rPr>
              <w:t>Vulnerability Loop, Surrender Safety Deficit, Boundary Fog</w:t>
            </w:r>
          </w:p>
        </w:tc>
        <w:tc>
          <w:tcPr>
            <w:tcW w:w="1584" w:type="dxa"/>
            <w:shd w:val="clear" w:color="auto" w:fill="F6FAFD"/>
            <w:tcMar>
              <w:top w:w="80" w:type="dxa"/>
              <w:left w:w="100" w:type="dxa"/>
              <w:bottom w:w="80" w:type="dxa"/>
              <w:right w:w="100" w:type="dxa"/>
            </w:tcMar>
            <w:vAlign w:val="center"/>
          </w:tcPr>
          <w:p w14:paraId="32E778DE" w14:textId="77777777" w:rsidR="008B1514" w:rsidRDefault="008B1514">
            <w:pPr>
              <w:spacing w:before="20" w:after="20"/>
            </w:pPr>
            <w:r>
              <w:rPr>
                <w:color w:val="222222"/>
                <w:sz w:val="16"/>
              </w:rPr>
              <w:t>cluster 0.36; integrity 0.00; risk 0.33; forecast 1.00</w:t>
            </w:r>
          </w:p>
        </w:tc>
        <w:tc>
          <w:tcPr>
            <w:tcW w:w="1440" w:type="dxa"/>
            <w:shd w:val="clear" w:color="auto" w:fill="F6FAFD"/>
            <w:tcMar>
              <w:top w:w="80" w:type="dxa"/>
              <w:left w:w="100" w:type="dxa"/>
              <w:bottom w:w="80" w:type="dxa"/>
              <w:right w:w="100" w:type="dxa"/>
            </w:tcMar>
            <w:vAlign w:val="center"/>
          </w:tcPr>
          <w:p w14:paraId="7514B86F"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6F467B8" w14:textId="77777777" w:rsidR="008B1514" w:rsidRDefault="008B1514">
            <w:pPr>
              <w:spacing w:before="20" w:after="20"/>
            </w:pPr>
            <w:r>
              <w:rPr>
                <w:color w:val="222222"/>
                <w:sz w:val="16"/>
              </w:rPr>
              <w:t>Seeds slow-lane blueprint evidence</w:t>
            </w:r>
          </w:p>
        </w:tc>
      </w:tr>
      <w:tr w:rsidR="008B1514" w14:paraId="54076C12" w14:textId="77777777">
        <w:trPr>
          <w:jc w:val="center"/>
        </w:trPr>
        <w:tc>
          <w:tcPr>
            <w:tcW w:w="648" w:type="dxa"/>
            <w:tcMar>
              <w:top w:w="80" w:type="dxa"/>
              <w:left w:w="100" w:type="dxa"/>
              <w:bottom w:w="80" w:type="dxa"/>
              <w:right w:w="100" w:type="dxa"/>
            </w:tcMar>
            <w:vAlign w:val="center"/>
          </w:tcPr>
          <w:p w14:paraId="68ED9950" w14:textId="77777777" w:rsidR="008B1514" w:rsidRDefault="008B1514">
            <w:pPr>
              <w:spacing w:before="20" w:after="20"/>
            </w:pPr>
            <w:r>
              <w:rPr>
                <w:color w:val="222222"/>
                <w:sz w:val="16"/>
              </w:rPr>
              <w:t>31</w:t>
            </w:r>
          </w:p>
        </w:tc>
        <w:tc>
          <w:tcPr>
            <w:tcW w:w="2448" w:type="dxa"/>
            <w:tcMar>
              <w:top w:w="80" w:type="dxa"/>
              <w:left w:w="100" w:type="dxa"/>
              <w:bottom w:w="80" w:type="dxa"/>
              <w:right w:w="100" w:type="dxa"/>
            </w:tcMar>
            <w:vAlign w:val="center"/>
          </w:tcPr>
          <w:p w14:paraId="7E1F7557" w14:textId="77777777" w:rsidR="008B1514" w:rsidRDefault="008B1514">
            <w:pPr>
              <w:spacing w:before="20" w:after="20"/>
            </w:pPr>
            <w:r>
              <w:rPr>
                <w:color w:val="222222"/>
                <w:sz w:val="16"/>
              </w:rPr>
              <w:t>What you do after hurting someone</w:t>
            </w:r>
          </w:p>
        </w:tc>
        <w:tc>
          <w:tcPr>
            <w:tcW w:w="3096" w:type="dxa"/>
            <w:tcMar>
              <w:top w:w="80" w:type="dxa"/>
              <w:left w:w="100" w:type="dxa"/>
              <w:bottom w:w="80" w:type="dxa"/>
              <w:right w:w="100" w:type="dxa"/>
            </w:tcMar>
            <w:vAlign w:val="center"/>
          </w:tcPr>
          <w:p w14:paraId="17E57E4C" w14:textId="77777777" w:rsidR="008B1514" w:rsidRDefault="008B1514">
            <w:pPr>
              <w:spacing w:before="20" w:after="20"/>
            </w:pPr>
            <w:r>
              <w:rPr>
                <w:color w:val="222222"/>
                <w:sz w:val="16"/>
              </w:rPr>
              <w:t>Repair Gap, Control Avoidance, Shadow Activation: Self-Saboteur</w:t>
            </w:r>
          </w:p>
        </w:tc>
        <w:tc>
          <w:tcPr>
            <w:tcW w:w="1584" w:type="dxa"/>
            <w:tcMar>
              <w:top w:w="80" w:type="dxa"/>
              <w:left w:w="100" w:type="dxa"/>
              <w:bottom w:w="80" w:type="dxa"/>
              <w:right w:w="100" w:type="dxa"/>
            </w:tcMar>
            <w:vAlign w:val="center"/>
          </w:tcPr>
          <w:p w14:paraId="5A2AEE78" w14:textId="77777777" w:rsidR="008B1514" w:rsidRDefault="008B1514">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3C0B48A9"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7EF57C9" w14:textId="77777777" w:rsidR="008B1514" w:rsidRDefault="008B1514">
            <w:pPr>
              <w:spacing w:before="20" w:after="20"/>
            </w:pPr>
            <w:r>
              <w:rPr>
                <w:color w:val="222222"/>
                <w:sz w:val="16"/>
              </w:rPr>
              <w:t>Seeds slow-lane blueprint evidence</w:t>
            </w:r>
          </w:p>
        </w:tc>
      </w:tr>
      <w:tr w:rsidR="008B1514" w14:paraId="0DAC844A" w14:textId="77777777">
        <w:trPr>
          <w:jc w:val="center"/>
        </w:trPr>
        <w:tc>
          <w:tcPr>
            <w:tcW w:w="648" w:type="dxa"/>
            <w:shd w:val="clear" w:color="auto" w:fill="F6FAFD"/>
            <w:tcMar>
              <w:top w:w="80" w:type="dxa"/>
              <w:left w:w="100" w:type="dxa"/>
              <w:bottom w:w="80" w:type="dxa"/>
              <w:right w:w="100" w:type="dxa"/>
            </w:tcMar>
            <w:vAlign w:val="center"/>
          </w:tcPr>
          <w:p w14:paraId="3BC9D544" w14:textId="77777777" w:rsidR="008B1514" w:rsidRDefault="008B1514">
            <w:pPr>
              <w:spacing w:before="20" w:after="20"/>
            </w:pPr>
            <w:r>
              <w:rPr>
                <w:color w:val="222222"/>
                <w:sz w:val="16"/>
              </w:rPr>
              <w:t>32</w:t>
            </w:r>
          </w:p>
        </w:tc>
        <w:tc>
          <w:tcPr>
            <w:tcW w:w="2448" w:type="dxa"/>
            <w:shd w:val="clear" w:color="auto" w:fill="F6FAFD"/>
            <w:tcMar>
              <w:top w:w="80" w:type="dxa"/>
              <w:left w:w="100" w:type="dxa"/>
              <w:bottom w:w="80" w:type="dxa"/>
              <w:right w:w="100" w:type="dxa"/>
            </w:tcMar>
            <w:vAlign w:val="center"/>
          </w:tcPr>
          <w:p w14:paraId="49076CAA" w14:textId="77777777" w:rsidR="008B1514" w:rsidRDefault="008B1514">
            <w:pPr>
              <w:spacing w:before="20" w:after="20"/>
            </w:pPr>
            <w:r>
              <w:rPr>
                <w:color w:val="222222"/>
                <w:sz w:val="16"/>
              </w:rPr>
              <w:t>One-sided initiation and outreach load</w:t>
            </w:r>
          </w:p>
        </w:tc>
        <w:tc>
          <w:tcPr>
            <w:tcW w:w="3096" w:type="dxa"/>
            <w:shd w:val="clear" w:color="auto" w:fill="F6FAFD"/>
            <w:tcMar>
              <w:top w:w="80" w:type="dxa"/>
              <w:left w:w="100" w:type="dxa"/>
              <w:bottom w:w="80" w:type="dxa"/>
              <w:right w:w="100" w:type="dxa"/>
            </w:tcMar>
            <w:vAlign w:val="center"/>
          </w:tcPr>
          <w:p w14:paraId="3CE0A33B" w14:textId="77777777" w:rsidR="008B1514" w:rsidRDefault="008B1514">
            <w:pPr>
              <w:spacing w:before="20" w:after="20"/>
            </w:pPr>
            <w:r>
              <w:rPr>
                <w:color w:val="222222"/>
                <w:sz w:val="16"/>
              </w:rPr>
              <w:t>Reciprocity Imbalance, Slow Drift, Push-Pull</w:t>
            </w:r>
          </w:p>
        </w:tc>
        <w:tc>
          <w:tcPr>
            <w:tcW w:w="1584" w:type="dxa"/>
            <w:shd w:val="clear" w:color="auto" w:fill="F6FAFD"/>
            <w:tcMar>
              <w:top w:w="80" w:type="dxa"/>
              <w:left w:w="100" w:type="dxa"/>
              <w:bottom w:w="80" w:type="dxa"/>
              <w:right w:w="100" w:type="dxa"/>
            </w:tcMar>
            <w:vAlign w:val="center"/>
          </w:tcPr>
          <w:p w14:paraId="10E2D060" w14:textId="77777777" w:rsidR="008B1514" w:rsidRDefault="008B1514">
            <w:pPr>
              <w:spacing w:before="20" w:after="20"/>
            </w:pPr>
            <w:r>
              <w:rPr>
                <w:color w:val="222222"/>
                <w:sz w:val="16"/>
              </w:rPr>
              <w:t>cluster 0.57; integrity 0.00; risk 0.67; forecast 1.00</w:t>
            </w:r>
          </w:p>
        </w:tc>
        <w:tc>
          <w:tcPr>
            <w:tcW w:w="1440" w:type="dxa"/>
            <w:shd w:val="clear" w:color="auto" w:fill="F6FAFD"/>
            <w:tcMar>
              <w:top w:w="80" w:type="dxa"/>
              <w:left w:w="100" w:type="dxa"/>
              <w:bottom w:w="80" w:type="dxa"/>
              <w:right w:w="100" w:type="dxa"/>
            </w:tcMar>
            <w:vAlign w:val="center"/>
          </w:tcPr>
          <w:p w14:paraId="6860A05B"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DF4A6B6" w14:textId="77777777" w:rsidR="008B1514" w:rsidRDefault="008B1514">
            <w:pPr>
              <w:spacing w:before="20" w:after="20"/>
            </w:pPr>
            <w:r>
              <w:rPr>
                <w:color w:val="222222"/>
                <w:sz w:val="16"/>
              </w:rPr>
              <w:t>Seeds slow-lane blueprint evidence</w:t>
            </w:r>
          </w:p>
        </w:tc>
      </w:tr>
    </w:tbl>
    <w:p w14:paraId="2E5BBB23" w14:textId="77777777" w:rsidR="008B1514" w:rsidRDefault="008B1514">
      <w:pPr>
        <w:pStyle w:val="Heading2"/>
      </w:pPr>
      <w:r>
        <w:rPr>
          <w:rFonts w:ascii="Aptos" w:hAnsi="Aptos"/>
          <w:b w:val="0"/>
        </w:rPr>
        <w:lastRenderedPageBreak/>
        <w:t>Questions 33-40 | CommitmentPace / IntentAlignment</w:t>
      </w:r>
    </w:p>
    <w:tbl>
      <w:tblPr>
        <w:tblStyle w:val="TableGrid"/>
        <w:tblW w:w="0" w:type="auto"/>
        <w:jc w:val="center"/>
        <w:tblLook w:val="04A0" w:firstRow="1" w:lastRow="0" w:firstColumn="1" w:lastColumn="0" w:noHBand="0" w:noVBand="1"/>
      </w:tblPr>
      <w:tblGrid>
        <w:gridCol w:w="608"/>
        <w:gridCol w:w="2230"/>
        <w:gridCol w:w="2797"/>
        <w:gridCol w:w="1482"/>
        <w:gridCol w:w="1376"/>
        <w:gridCol w:w="1643"/>
      </w:tblGrid>
      <w:tr w:rsidR="008B1514" w14:paraId="45932342" w14:textId="77777777">
        <w:trPr>
          <w:jc w:val="center"/>
        </w:trPr>
        <w:tc>
          <w:tcPr>
            <w:tcW w:w="648" w:type="dxa"/>
            <w:shd w:val="clear" w:color="auto" w:fill="2F5E88"/>
            <w:tcMar>
              <w:top w:w="80" w:type="dxa"/>
              <w:left w:w="100" w:type="dxa"/>
              <w:bottom w:w="80" w:type="dxa"/>
              <w:right w:w="100" w:type="dxa"/>
            </w:tcMar>
            <w:vAlign w:val="center"/>
          </w:tcPr>
          <w:p w14:paraId="102706A8"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443725CF"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12B25AAE"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5F4D8EF0"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3D718333"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46C31897" w14:textId="77777777" w:rsidR="008B1514" w:rsidRDefault="008B1514">
            <w:pPr>
              <w:spacing w:before="20" w:after="20"/>
            </w:pPr>
            <w:r>
              <w:rPr>
                <w:b/>
                <w:color w:val="FFFFFF"/>
                <w:sz w:val="16"/>
              </w:rPr>
              <w:t>Why the system keeps it</w:t>
            </w:r>
          </w:p>
        </w:tc>
      </w:tr>
      <w:tr w:rsidR="008B1514" w14:paraId="700B1DD8" w14:textId="77777777">
        <w:trPr>
          <w:jc w:val="center"/>
        </w:trPr>
        <w:tc>
          <w:tcPr>
            <w:tcW w:w="648" w:type="dxa"/>
            <w:tcMar>
              <w:top w:w="80" w:type="dxa"/>
              <w:left w:w="100" w:type="dxa"/>
              <w:bottom w:w="80" w:type="dxa"/>
              <w:right w:w="100" w:type="dxa"/>
            </w:tcMar>
            <w:vAlign w:val="center"/>
          </w:tcPr>
          <w:p w14:paraId="38BC82FA" w14:textId="77777777" w:rsidR="008B1514" w:rsidRDefault="008B1514">
            <w:pPr>
              <w:spacing w:before="20" w:after="20"/>
            </w:pPr>
            <w:r>
              <w:rPr>
                <w:color w:val="222222"/>
                <w:sz w:val="16"/>
              </w:rPr>
              <w:t>33</w:t>
            </w:r>
          </w:p>
        </w:tc>
        <w:tc>
          <w:tcPr>
            <w:tcW w:w="2448" w:type="dxa"/>
            <w:tcMar>
              <w:top w:w="80" w:type="dxa"/>
              <w:left w:w="100" w:type="dxa"/>
              <w:bottom w:w="80" w:type="dxa"/>
              <w:right w:w="100" w:type="dxa"/>
            </w:tcMar>
            <w:vAlign w:val="center"/>
          </w:tcPr>
          <w:p w14:paraId="32F98F28" w14:textId="77777777" w:rsidR="008B1514" w:rsidRDefault="008B1514">
            <w:pPr>
              <w:spacing w:before="20" w:after="20"/>
            </w:pPr>
            <w:r>
              <w:rPr>
                <w:color w:val="222222"/>
                <w:sz w:val="16"/>
              </w:rPr>
              <w:t>How you leave when commitment is wrong</w:t>
            </w:r>
          </w:p>
        </w:tc>
        <w:tc>
          <w:tcPr>
            <w:tcW w:w="3096" w:type="dxa"/>
            <w:tcMar>
              <w:top w:w="80" w:type="dxa"/>
              <w:left w:w="100" w:type="dxa"/>
              <w:bottom w:w="80" w:type="dxa"/>
              <w:right w:w="100" w:type="dxa"/>
            </w:tcMar>
            <w:vAlign w:val="center"/>
          </w:tcPr>
          <w:p w14:paraId="2AF5BF4F" w14:textId="77777777" w:rsidR="008B1514" w:rsidRDefault="008B1514">
            <w:pPr>
              <w:spacing w:before="20" w:after="20"/>
            </w:pPr>
            <w:r>
              <w:rPr>
                <w:color w:val="222222"/>
                <w:sz w:val="16"/>
              </w:rPr>
              <w:t>Slow Drift, Control Avoidance, Pace Mismatch</w:t>
            </w:r>
          </w:p>
        </w:tc>
        <w:tc>
          <w:tcPr>
            <w:tcW w:w="1584" w:type="dxa"/>
            <w:tcMar>
              <w:top w:w="80" w:type="dxa"/>
              <w:left w:w="100" w:type="dxa"/>
              <w:bottom w:w="80" w:type="dxa"/>
              <w:right w:w="100" w:type="dxa"/>
            </w:tcMar>
            <w:vAlign w:val="center"/>
          </w:tcPr>
          <w:p w14:paraId="30B90202" w14:textId="77777777" w:rsidR="008B1514" w:rsidRDefault="008B1514">
            <w:pPr>
              <w:spacing w:before="20" w:after="20"/>
            </w:pPr>
            <w:r>
              <w:rPr>
                <w:color w:val="222222"/>
                <w:sz w:val="16"/>
              </w:rPr>
              <w:t>cluster 0.36; integrity 0.00; risk 0.44; forecast 0.40</w:t>
            </w:r>
          </w:p>
        </w:tc>
        <w:tc>
          <w:tcPr>
            <w:tcW w:w="1440" w:type="dxa"/>
            <w:tcMar>
              <w:top w:w="80" w:type="dxa"/>
              <w:left w:w="100" w:type="dxa"/>
              <w:bottom w:w="80" w:type="dxa"/>
              <w:right w:w="100" w:type="dxa"/>
            </w:tcMar>
            <w:vAlign w:val="center"/>
          </w:tcPr>
          <w:p w14:paraId="448EC511"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342AFBD0" w14:textId="77777777" w:rsidR="008B1514" w:rsidRDefault="008B1514">
            <w:pPr>
              <w:spacing w:before="20" w:after="20"/>
            </w:pPr>
            <w:r>
              <w:rPr>
                <w:color w:val="222222"/>
                <w:sz w:val="16"/>
              </w:rPr>
              <w:t>Seeds slow-lane blueprint evidence</w:t>
            </w:r>
          </w:p>
        </w:tc>
      </w:tr>
      <w:tr w:rsidR="008B1514" w14:paraId="40200B47" w14:textId="77777777">
        <w:trPr>
          <w:jc w:val="center"/>
        </w:trPr>
        <w:tc>
          <w:tcPr>
            <w:tcW w:w="648" w:type="dxa"/>
            <w:shd w:val="clear" w:color="auto" w:fill="F6FAFD"/>
            <w:tcMar>
              <w:top w:w="80" w:type="dxa"/>
              <w:left w:w="100" w:type="dxa"/>
              <w:bottom w:w="80" w:type="dxa"/>
              <w:right w:w="100" w:type="dxa"/>
            </w:tcMar>
            <w:vAlign w:val="center"/>
          </w:tcPr>
          <w:p w14:paraId="7584EC04" w14:textId="77777777" w:rsidR="008B1514" w:rsidRDefault="008B1514">
            <w:pPr>
              <w:spacing w:before="20" w:after="20"/>
            </w:pPr>
            <w:r>
              <w:rPr>
                <w:color w:val="222222"/>
                <w:sz w:val="16"/>
              </w:rPr>
              <w:t>34</w:t>
            </w:r>
          </w:p>
        </w:tc>
        <w:tc>
          <w:tcPr>
            <w:tcW w:w="2448" w:type="dxa"/>
            <w:shd w:val="clear" w:color="auto" w:fill="F6FAFD"/>
            <w:tcMar>
              <w:top w:w="80" w:type="dxa"/>
              <w:left w:w="100" w:type="dxa"/>
              <w:bottom w:w="80" w:type="dxa"/>
              <w:right w:w="100" w:type="dxa"/>
            </w:tcMar>
            <w:vAlign w:val="center"/>
          </w:tcPr>
          <w:p w14:paraId="075F3BBC" w14:textId="77777777" w:rsidR="008B1514" w:rsidRDefault="008B1514">
            <w:pPr>
              <w:spacing w:before="20" w:after="20"/>
            </w:pPr>
            <w:r>
              <w:rPr>
                <w:color w:val="222222"/>
                <w:sz w:val="16"/>
              </w:rPr>
              <w:t>Feeling used or conditionally wanted</w:t>
            </w:r>
          </w:p>
        </w:tc>
        <w:tc>
          <w:tcPr>
            <w:tcW w:w="3096" w:type="dxa"/>
            <w:shd w:val="clear" w:color="auto" w:fill="F6FAFD"/>
            <w:tcMar>
              <w:top w:w="80" w:type="dxa"/>
              <w:left w:w="100" w:type="dxa"/>
              <w:bottom w:w="80" w:type="dxa"/>
              <w:right w:w="100" w:type="dxa"/>
            </w:tcMar>
            <w:vAlign w:val="center"/>
          </w:tcPr>
          <w:p w14:paraId="6B834C86" w14:textId="77777777" w:rsidR="008B1514" w:rsidRDefault="008B1514">
            <w:pPr>
              <w:spacing w:before="20" w:after="20"/>
            </w:pPr>
            <w:r>
              <w:rPr>
                <w:color w:val="222222"/>
                <w:sz w:val="16"/>
              </w:rPr>
              <w:t>Reciprocity Imbalance, Boundary Fog, Integrity Strain</w:t>
            </w:r>
          </w:p>
        </w:tc>
        <w:tc>
          <w:tcPr>
            <w:tcW w:w="1584" w:type="dxa"/>
            <w:shd w:val="clear" w:color="auto" w:fill="F6FAFD"/>
            <w:tcMar>
              <w:top w:w="80" w:type="dxa"/>
              <w:left w:w="100" w:type="dxa"/>
              <w:bottom w:w="80" w:type="dxa"/>
              <w:right w:w="100" w:type="dxa"/>
            </w:tcMar>
            <w:vAlign w:val="center"/>
          </w:tcPr>
          <w:p w14:paraId="271B977C" w14:textId="77777777" w:rsidR="008B1514" w:rsidRDefault="008B1514">
            <w:pPr>
              <w:spacing w:before="20" w:after="20"/>
            </w:pPr>
            <w:r>
              <w:rPr>
                <w:color w:val="222222"/>
                <w:sz w:val="16"/>
              </w:rPr>
              <w:t>cluster 0.36; integrity 0.00; risk 1.00; forecast 0.60</w:t>
            </w:r>
          </w:p>
        </w:tc>
        <w:tc>
          <w:tcPr>
            <w:tcW w:w="1440" w:type="dxa"/>
            <w:shd w:val="clear" w:color="auto" w:fill="F6FAFD"/>
            <w:tcMar>
              <w:top w:w="80" w:type="dxa"/>
              <w:left w:w="100" w:type="dxa"/>
              <w:bottom w:w="80" w:type="dxa"/>
              <w:right w:w="100" w:type="dxa"/>
            </w:tcMar>
            <w:vAlign w:val="center"/>
          </w:tcPr>
          <w:p w14:paraId="688F2B9D"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7890F62" w14:textId="77777777" w:rsidR="008B1514" w:rsidRDefault="008B1514">
            <w:pPr>
              <w:spacing w:before="20" w:after="20"/>
            </w:pPr>
            <w:r>
              <w:rPr>
                <w:color w:val="222222"/>
                <w:sz w:val="16"/>
              </w:rPr>
              <w:t>Seeds slow-lane blueprint evidence</w:t>
            </w:r>
          </w:p>
        </w:tc>
      </w:tr>
      <w:tr w:rsidR="008B1514" w14:paraId="495CEA57" w14:textId="77777777">
        <w:trPr>
          <w:jc w:val="center"/>
        </w:trPr>
        <w:tc>
          <w:tcPr>
            <w:tcW w:w="648" w:type="dxa"/>
            <w:tcMar>
              <w:top w:w="80" w:type="dxa"/>
              <w:left w:w="100" w:type="dxa"/>
              <w:bottom w:w="80" w:type="dxa"/>
              <w:right w:w="100" w:type="dxa"/>
            </w:tcMar>
            <w:vAlign w:val="center"/>
          </w:tcPr>
          <w:p w14:paraId="285D731E" w14:textId="77777777" w:rsidR="008B1514" w:rsidRDefault="008B1514">
            <w:pPr>
              <w:spacing w:before="20" w:after="20"/>
            </w:pPr>
            <w:r>
              <w:rPr>
                <w:color w:val="222222"/>
                <w:sz w:val="16"/>
              </w:rPr>
              <w:t>35</w:t>
            </w:r>
          </w:p>
        </w:tc>
        <w:tc>
          <w:tcPr>
            <w:tcW w:w="2448" w:type="dxa"/>
            <w:tcMar>
              <w:top w:w="80" w:type="dxa"/>
              <w:left w:w="100" w:type="dxa"/>
              <w:bottom w:w="80" w:type="dxa"/>
              <w:right w:w="100" w:type="dxa"/>
            </w:tcMar>
            <w:vAlign w:val="center"/>
          </w:tcPr>
          <w:p w14:paraId="241614F3" w14:textId="77777777" w:rsidR="008B1514" w:rsidRDefault="008B1514">
            <w:pPr>
              <w:spacing w:before="20" w:after="20"/>
            </w:pPr>
            <w:r>
              <w:rPr>
                <w:color w:val="222222"/>
                <w:sz w:val="16"/>
              </w:rPr>
              <w:t>Receiving feedback that you caused pain</w:t>
            </w:r>
          </w:p>
        </w:tc>
        <w:tc>
          <w:tcPr>
            <w:tcW w:w="3096" w:type="dxa"/>
            <w:tcMar>
              <w:top w:w="80" w:type="dxa"/>
              <w:left w:w="100" w:type="dxa"/>
              <w:bottom w:w="80" w:type="dxa"/>
              <w:right w:w="100" w:type="dxa"/>
            </w:tcMar>
            <w:vAlign w:val="center"/>
          </w:tcPr>
          <w:p w14:paraId="7E2E79F4" w14:textId="77777777" w:rsidR="008B1514" w:rsidRDefault="008B1514">
            <w:pPr>
              <w:spacing w:before="20" w:after="20"/>
            </w:pPr>
            <w:r>
              <w:rPr>
                <w:color w:val="222222"/>
                <w:sz w:val="16"/>
              </w:rPr>
              <w:t>Repair Gap, Control Avoidance, Attachment Spike</w:t>
            </w:r>
          </w:p>
        </w:tc>
        <w:tc>
          <w:tcPr>
            <w:tcW w:w="1584" w:type="dxa"/>
            <w:tcMar>
              <w:top w:w="80" w:type="dxa"/>
              <w:left w:w="100" w:type="dxa"/>
              <w:bottom w:w="80" w:type="dxa"/>
              <w:right w:w="100" w:type="dxa"/>
            </w:tcMar>
            <w:vAlign w:val="center"/>
          </w:tcPr>
          <w:p w14:paraId="58097103" w14:textId="77777777" w:rsidR="008B1514" w:rsidRDefault="008B1514">
            <w:pPr>
              <w:spacing w:before="20" w:after="20"/>
            </w:pPr>
            <w:r>
              <w:rPr>
                <w:color w:val="222222"/>
                <w:sz w:val="16"/>
              </w:rPr>
              <w:t>cluster 0.36; integrity 0.00; risk 0.11; forecast 1.00</w:t>
            </w:r>
          </w:p>
        </w:tc>
        <w:tc>
          <w:tcPr>
            <w:tcW w:w="1440" w:type="dxa"/>
            <w:tcMar>
              <w:top w:w="80" w:type="dxa"/>
              <w:left w:w="100" w:type="dxa"/>
              <w:bottom w:w="80" w:type="dxa"/>
              <w:right w:w="100" w:type="dxa"/>
            </w:tcMar>
            <w:vAlign w:val="center"/>
          </w:tcPr>
          <w:p w14:paraId="7D41652A"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0D2FDBC" w14:textId="77777777" w:rsidR="008B1514" w:rsidRDefault="008B1514">
            <w:pPr>
              <w:spacing w:before="20" w:after="20"/>
            </w:pPr>
            <w:r>
              <w:rPr>
                <w:color w:val="222222"/>
                <w:sz w:val="16"/>
              </w:rPr>
              <w:t>Seeds slow-lane blueprint evidence</w:t>
            </w:r>
          </w:p>
        </w:tc>
      </w:tr>
      <w:tr w:rsidR="008B1514" w14:paraId="74F61CF0" w14:textId="77777777">
        <w:trPr>
          <w:jc w:val="center"/>
        </w:trPr>
        <w:tc>
          <w:tcPr>
            <w:tcW w:w="648" w:type="dxa"/>
            <w:shd w:val="clear" w:color="auto" w:fill="F6FAFD"/>
            <w:tcMar>
              <w:top w:w="80" w:type="dxa"/>
              <w:left w:w="100" w:type="dxa"/>
              <w:bottom w:w="80" w:type="dxa"/>
              <w:right w:w="100" w:type="dxa"/>
            </w:tcMar>
            <w:vAlign w:val="center"/>
          </w:tcPr>
          <w:p w14:paraId="0C96EBAB" w14:textId="77777777" w:rsidR="008B1514" w:rsidRDefault="008B1514">
            <w:pPr>
              <w:spacing w:before="20" w:after="20"/>
            </w:pPr>
            <w:r>
              <w:rPr>
                <w:color w:val="222222"/>
                <w:sz w:val="16"/>
              </w:rPr>
              <w:t>36</w:t>
            </w:r>
          </w:p>
        </w:tc>
        <w:tc>
          <w:tcPr>
            <w:tcW w:w="2448" w:type="dxa"/>
            <w:shd w:val="clear" w:color="auto" w:fill="F6FAFD"/>
            <w:tcMar>
              <w:top w:w="80" w:type="dxa"/>
              <w:left w:w="100" w:type="dxa"/>
              <w:bottom w:w="80" w:type="dxa"/>
              <w:right w:w="100" w:type="dxa"/>
            </w:tcMar>
            <w:vAlign w:val="center"/>
          </w:tcPr>
          <w:p w14:paraId="14DBAD5B" w14:textId="77777777" w:rsidR="008B1514" w:rsidRDefault="008B1514">
            <w:pPr>
              <w:spacing w:before="20" w:after="20"/>
            </w:pPr>
            <w:r>
              <w:rPr>
                <w:color w:val="222222"/>
                <w:sz w:val="16"/>
              </w:rPr>
              <w:t>Being left for someone else / replaced</w:t>
            </w:r>
          </w:p>
        </w:tc>
        <w:tc>
          <w:tcPr>
            <w:tcW w:w="3096" w:type="dxa"/>
            <w:shd w:val="clear" w:color="auto" w:fill="F6FAFD"/>
            <w:tcMar>
              <w:top w:w="80" w:type="dxa"/>
              <w:left w:w="100" w:type="dxa"/>
              <w:bottom w:w="80" w:type="dxa"/>
              <w:right w:w="100" w:type="dxa"/>
            </w:tcMar>
            <w:vAlign w:val="center"/>
          </w:tcPr>
          <w:p w14:paraId="4A96324E" w14:textId="77777777" w:rsidR="008B1514" w:rsidRDefault="008B1514">
            <w:pPr>
              <w:spacing w:before="20" w:after="20"/>
            </w:pPr>
            <w:r>
              <w:rPr>
                <w:color w:val="222222"/>
                <w:sz w:val="16"/>
              </w:rPr>
              <w:t>Shadow Activation: Self-Saboteur, Validation Dependency, Attachment Spike</w:t>
            </w:r>
          </w:p>
        </w:tc>
        <w:tc>
          <w:tcPr>
            <w:tcW w:w="1584" w:type="dxa"/>
            <w:shd w:val="clear" w:color="auto" w:fill="F6FAFD"/>
            <w:tcMar>
              <w:top w:w="80" w:type="dxa"/>
              <w:left w:w="100" w:type="dxa"/>
              <w:bottom w:w="80" w:type="dxa"/>
              <w:right w:w="100" w:type="dxa"/>
            </w:tcMar>
            <w:vAlign w:val="center"/>
          </w:tcPr>
          <w:p w14:paraId="7F14C7A7" w14:textId="77777777" w:rsidR="008B1514" w:rsidRDefault="008B1514">
            <w:pPr>
              <w:spacing w:before="20" w:after="20"/>
            </w:pPr>
            <w:r>
              <w:rPr>
                <w:color w:val="222222"/>
                <w:sz w:val="16"/>
              </w:rPr>
              <w:t>cluster 0.79; integrity 0.00; risk 0.33; forecast 0.60</w:t>
            </w:r>
          </w:p>
        </w:tc>
        <w:tc>
          <w:tcPr>
            <w:tcW w:w="1440" w:type="dxa"/>
            <w:shd w:val="clear" w:color="auto" w:fill="F6FAFD"/>
            <w:tcMar>
              <w:top w:w="80" w:type="dxa"/>
              <w:left w:w="100" w:type="dxa"/>
              <w:bottom w:w="80" w:type="dxa"/>
              <w:right w:w="100" w:type="dxa"/>
            </w:tcMar>
            <w:vAlign w:val="center"/>
          </w:tcPr>
          <w:p w14:paraId="5B3C5265"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431C8EE" w14:textId="77777777" w:rsidR="008B1514" w:rsidRDefault="008B1514">
            <w:pPr>
              <w:spacing w:before="20" w:after="20"/>
            </w:pPr>
            <w:r>
              <w:rPr>
                <w:color w:val="222222"/>
                <w:sz w:val="16"/>
              </w:rPr>
              <w:t>Seeds slow-lane blueprint evidence</w:t>
            </w:r>
          </w:p>
        </w:tc>
      </w:tr>
      <w:tr w:rsidR="008B1514" w14:paraId="006CC64A" w14:textId="77777777">
        <w:trPr>
          <w:jc w:val="center"/>
        </w:trPr>
        <w:tc>
          <w:tcPr>
            <w:tcW w:w="648" w:type="dxa"/>
            <w:tcMar>
              <w:top w:w="80" w:type="dxa"/>
              <w:left w:w="100" w:type="dxa"/>
              <w:bottom w:w="80" w:type="dxa"/>
              <w:right w:w="100" w:type="dxa"/>
            </w:tcMar>
            <w:vAlign w:val="center"/>
          </w:tcPr>
          <w:p w14:paraId="20C11229" w14:textId="77777777" w:rsidR="008B1514" w:rsidRDefault="008B1514">
            <w:pPr>
              <w:spacing w:before="20" w:after="20"/>
            </w:pPr>
            <w:r>
              <w:rPr>
                <w:color w:val="222222"/>
                <w:sz w:val="16"/>
              </w:rPr>
              <w:t>37</w:t>
            </w:r>
          </w:p>
        </w:tc>
        <w:tc>
          <w:tcPr>
            <w:tcW w:w="2448" w:type="dxa"/>
            <w:tcMar>
              <w:top w:w="80" w:type="dxa"/>
              <w:left w:w="100" w:type="dxa"/>
              <w:bottom w:w="80" w:type="dxa"/>
              <w:right w:w="100" w:type="dxa"/>
            </w:tcMar>
            <w:vAlign w:val="center"/>
          </w:tcPr>
          <w:p w14:paraId="29E262D2" w14:textId="77777777" w:rsidR="008B1514" w:rsidRDefault="008B1514">
            <w:pPr>
              <w:spacing w:before="20" w:after="20"/>
            </w:pPr>
            <w:r>
              <w:rPr>
                <w:color w:val="222222"/>
                <w:sz w:val="16"/>
              </w:rPr>
              <w:t>How you process internal upset before expression</w:t>
            </w:r>
          </w:p>
        </w:tc>
        <w:tc>
          <w:tcPr>
            <w:tcW w:w="3096" w:type="dxa"/>
            <w:tcMar>
              <w:top w:w="80" w:type="dxa"/>
              <w:left w:w="100" w:type="dxa"/>
              <w:bottom w:w="80" w:type="dxa"/>
              <w:right w:w="100" w:type="dxa"/>
            </w:tcMar>
            <w:vAlign w:val="center"/>
          </w:tcPr>
          <w:p w14:paraId="6CF5E768" w14:textId="77777777" w:rsidR="008B1514" w:rsidRDefault="008B1514">
            <w:pPr>
              <w:spacing w:before="20" w:after="20"/>
            </w:pPr>
            <w:r>
              <w:rPr>
                <w:color w:val="222222"/>
                <w:sz w:val="16"/>
              </w:rPr>
              <w:t>Control Avoidance, Attachment Spike, Repair Gap</w:t>
            </w:r>
          </w:p>
        </w:tc>
        <w:tc>
          <w:tcPr>
            <w:tcW w:w="1584" w:type="dxa"/>
            <w:tcMar>
              <w:top w:w="80" w:type="dxa"/>
              <w:left w:w="100" w:type="dxa"/>
              <w:bottom w:w="80" w:type="dxa"/>
              <w:right w:w="100" w:type="dxa"/>
            </w:tcMar>
            <w:vAlign w:val="center"/>
          </w:tcPr>
          <w:p w14:paraId="30BB67CF" w14:textId="77777777" w:rsidR="008B1514" w:rsidRDefault="008B1514">
            <w:pPr>
              <w:spacing w:before="20" w:after="20"/>
            </w:pPr>
            <w:r>
              <w:rPr>
                <w:color w:val="222222"/>
                <w:sz w:val="16"/>
              </w:rPr>
              <w:t>cluster 0.79; integrity 0.00; risk 0.33; forecast 0.60</w:t>
            </w:r>
          </w:p>
        </w:tc>
        <w:tc>
          <w:tcPr>
            <w:tcW w:w="1440" w:type="dxa"/>
            <w:tcMar>
              <w:top w:w="80" w:type="dxa"/>
              <w:left w:w="100" w:type="dxa"/>
              <w:bottom w:w="80" w:type="dxa"/>
              <w:right w:w="100" w:type="dxa"/>
            </w:tcMar>
            <w:vAlign w:val="center"/>
          </w:tcPr>
          <w:p w14:paraId="208A40C0"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2E2C357" w14:textId="77777777" w:rsidR="008B1514" w:rsidRDefault="008B1514">
            <w:pPr>
              <w:spacing w:before="20" w:after="20"/>
            </w:pPr>
            <w:r>
              <w:rPr>
                <w:color w:val="222222"/>
                <w:sz w:val="16"/>
              </w:rPr>
              <w:t>Seeds slow-lane blueprint evidence</w:t>
            </w:r>
          </w:p>
        </w:tc>
      </w:tr>
      <w:tr w:rsidR="008B1514" w14:paraId="3046D838" w14:textId="77777777">
        <w:trPr>
          <w:jc w:val="center"/>
        </w:trPr>
        <w:tc>
          <w:tcPr>
            <w:tcW w:w="648" w:type="dxa"/>
            <w:shd w:val="clear" w:color="auto" w:fill="F6FAFD"/>
            <w:tcMar>
              <w:top w:w="80" w:type="dxa"/>
              <w:left w:w="100" w:type="dxa"/>
              <w:bottom w:w="80" w:type="dxa"/>
              <w:right w:w="100" w:type="dxa"/>
            </w:tcMar>
            <w:vAlign w:val="center"/>
          </w:tcPr>
          <w:p w14:paraId="67FFA4BA" w14:textId="77777777" w:rsidR="008B1514" w:rsidRDefault="008B1514">
            <w:pPr>
              <w:spacing w:before="20" w:after="20"/>
            </w:pPr>
            <w:r>
              <w:rPr>
                <w:color w:val="222222"/>
                <w:sz w:val="16"/>
              </w:rPr>
              <w:t>38</w:t>
            </w:r>
          </w:p>
        </w:tc>
        <w:tc>
          <w:tcPr>
            <w:tcW w:w="2448" w:type="dxa"/>
            <w:shd w:val="clear" w:color="auto" w:fill="F6FAFD"/>
            <w:tcMar>
              <w:top w:w="80" w:type="dxa"/>
              <w:left w:w="100" w:type="dxa"/>
              <w:bottom w:w="80" w:type="dxa"/>
              <w:right w:w="100" w:type="dxa"/>
            </w:tcMar>
            <w:vAlign w:val="center"/>
          </w:tcPr>
          <w:p w14:paraId="555F54FA" w14:textId="77777777" w:rsidR="008B1514" w:rsidRDefault="008B1514">
            <w:pPr>
              <w:spacing w:before="20" w:after="20"/>
            </w:pPr>
            <w:r>
              <w:rPr>
                <w:color w:val="222222"/>
                <w:sz w:val="16"/>
              </w:rPr>
              <w:t>What happens when someone sees you deeply</w:t>
            </w:r>
          </w:p>
        </w:tc>
        <w:tc>
          <w:tcPr>
            <w:tcW w:w="3096" w:type="dxa"/>
            <w:shd w:val="clear" w:color="auto" w:fill="F6FAFD"/>
            <w:tcMar>
              <w:top w:w="80" w:type="dxa"/>
              <w:left w:w="100" w:type="dxa"/>
              <w:bottom w:w="80" w:type="dxa"/>
              <w:right w:w="100" w:type="dxa"/>
            </w:tcMar>
            <w:vAlign w:val="center"/>
          </w:tcPr>
          <w:p w14:paraId="454BE538" w14:textId="77777777" w:rsidR="008B1514" w:rsidRDefault="008B1514">
            <w:pPr>
              <w:spacing w:before="20" w:after="20"/>
            </w:pPr>
            <w:r>
              <w:rPr>
                <w:color w:val="222222"/>
                <w:sz w:val="16"/>
              </w:rPr>
              <w:t>Surrender Safety Deficit, Vulnerability Loop, Validation Dependency</w:t>
            </w:r>
          </w:p>
        </w:tc>
        <w:tc>
          <w:tcPr>
            <w:tcW w:w="1584" w:type="dxa"/>
            <w:shd w:val="clear" w:color="auto" w:fill="F6FAFD"/>
            <w:tcMar>
              <w:top w:w="80" w:type="dxa"/>
              <w:left w:w="100" w:type="dxa"/>
              <w:bottom w:w="80" w:type="dxa"/>
              <w:right w:w="100" w:type="dxa"/>
            </w:tcMar>
            <w:vAlign w:val="center"/>
          </w:tcPr>
          <w:p w14:paraId="0BA56C7D" w14:textId="77777777" w:rsidR="008B1514" w:rsidRDefault="008B1514">
            <w:pPr>
              <w:spacing w:before="20" w:after="20"/>
            </w:pPr>
            <w:r>
              <w:rPr>
                <w:color w:val="222222"/>
                <w:sz w:val="16"/>
              </w:rPr>
              <w:t>cluster 0.36; integrity 0.00; risk 0.33; forecast 0.60</w:t>
            </w:r>
          </w:p>
        </w:tc>
        <w:tc>
          <w:tcPr>
            <w:tcW w:w="1440" w:type="dxa"/>
            <w:shd w:val="clear" w:color="auto" w:fill="F6FAFD"/>
            <w:tcMar>
              <w:top w:w="80" w:type="dxa"/>
              <w:left w:w="100" w:type="dxa"/>
              <w:bottom w:w="80" w:type="dxa"/>
              <w:right w:w="100" w:type="dxa"/>
            </w:tcMar>
            <w:vAlign w:val="center"/>
          </w:tcPr>
          <w:p w14:paraId="643FB466"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AF8A7B6" w14:textId="77777777" w:rsidR="008B1514" w:rsidRDefault="008B1514">
            <w:pPr>
              <w:spacing w:before="20" w:after="20"/>
            </w:pPr>
            <w:r>
              <w:rPr>
                <w:color w:val="222222"/>
                <w:sz w:val="16"/>
              </w:rPr>
              <w:t>Seeds slow-lane blueprint evidence</w:t>
            </w:r>
          </w:p>
        </w:tc>
      </w:tr>
      <w:tr w:rsidR="008B1514" w14:paraId="49034E18" w14:textId="77777777">
        <w:trPr>
          <w:jc w:val="center"/>
        </w:trPr>
        <w:tc>
          <w:tcPr>
            <w:tcW w:w="648" w:type="dxa"/>
            <w:tcMar>
              <w:top w:w="80" w:type="dxa"/>
              <w:left w:w="100" w:type="dxa"/>
              <w:bottom w:w="80" w:type="dxa"/>
              <w:right w:w="100" w:type="dxa"/>
            </w:tcMar>
            <w:vAlign w:val="center"/>
          </w:tcPr>
          <w:p w14:paraId="28E1B3C9" w14:textId="77777777" w:rsidR="008B1514" w:rsidRDefault="008B1514">
            <w:pPr>
              <w:spacing w:before="20" w:after="20"/>
            </w:pPr>
            <w:r>
              <w:rPr>
                <w:color w:val="222222"/>
                <w:sz w:val="16"/>
              </w:rPr>
              <w:t>39</w:t>
            </w:r>
          </w:p>
        </w:tc>
        <w:tc>
          <w:tcPr>
            <w:tcW w:w="2448" w:type="dxa"/>
            <w:tcMar>
              <w:top w:w="80" w:type="dxa"/>
              <w:left w:w="100" w:type="dxa"/>
              <w:bottom w:w="80" w:type="dxa"/>
              <w:right w:w="100" w:type="dxa"/>
            </w:tcMar>
            <w:vAlign w:val="center"/>
          </w:tcPr>
          <w:p w14:paraId="75BAFEE2" w14:textId="77777777" w:rsidR="008B1514" w:rsidRDefault="008B1514">
            <w:pPr>
              <w:spacing w:before="20" w:after="20"/>
            </w:pPr>
            <w:r>
              <w:rPr>
                <w:color w:val="222222"/>
                <w:sz w:val="16"/>
              </w:rPr>
              <w:t>How you respond to another person's overwhelm</w:t>
            </w:r>
          </w:p>
        </w:tc>
        <w:tc>
          <w:tcPr>
            <w:tcW w:w="3096" w:type="dxa"/>
            <w:tcMar>
              <w:top w:w="80" w:type="dxa"/>
              <w:left w:w="100" w:type="dxa"/>
              <w:bottom w:w="80" w:type="dxa"/>
              <w:right w:w="100" w:type="dxa"/>
            </w:tcMar>
            <w:vAlign w:val="center"/>
          </w:tcPr>
          <w:p w14:paraId="21D10E47" w14:textId="77777777" w:rsidR="008B1514" w:rsidRDefault="008B1514">
            <w:pPr>
              <w:spacing w:before="20" w:after="20"/>
            </w:pPr>
            <w:r>
              <w:rPr>
                <w:color w:val="222222"/>
                <w:sz w:val="16"/>
              </w:rPr>
              <w:t>Repair Gap, Boundary Fog, Control Avoidance</w:t>
            </w:r>
          </w:p>
        </w:tc>
        <w:tc>
          <w:tcPr>
            <w:tcW w:w="1584" w:type="dxa"/>
            <w:tcMar>
              <w:top w:w="80" w:type="dxa"/>
              <w:left w:w="100" w:type="dxa"/>
              <w:bottom w:w="80" w:type="dxa"/>
              <w:right w:w="100" w:type="dxa"/>
            </w:tcMar>
            <w:vAlign w:val="center"/>
          </w:tcPr>
          <w:p w14:paraId="6C1D7C1A" w14:textId="77777777" w:rsidR="008B1514" w:rsidRDefault="008B1514">
            <w:pPr>
              <w:spacing w:before="20" w:after="20"/>
            </w:pPr>
            <w:r>
              <w:rPr>
                <w:color w:val="222222"/>
                <w:sz w:val="16"/>
              </w:rPr>
              <w:t>cluster 0.36; integrity 0.00; risk 0.33; forecast 0.80</w:t>
            </w:r>
          </w:p>
        </w:tc>
        <w:tc>
          <w:tcPr>
            <w:tcW w:w="1440" w:type="dxa"/>
            <w:tcMar>
              <w:top w:w="80" w:type="dxa"/>
              <w:left w:w="100" w:type="dxa"/>
              <w:bottom w:w="80" w:type="dxa"/>
              <w:right w:w="100" w:type="dxa"/>
            </w:tcMar>
            <w:vAlign w:val="center"/>
          </w:tcPr>
          <w:p w14:paraId="422EE822"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C8C2F67" w14:textId="77777777" w:rsidR="008B1514" w:rsidRDefault="008B1514">
            <w:pPr>
              <w:spacing w:before="20" w:after="20"/>
            </w:pPr>
            <w:r>
              <w:rPr>
                <w:color w:val="222222"/>
                <w:sz w:val="16"/>
              </w:rPr>
              <w:t>Seeds slow-lane blueprint evidence</w:t>
            </w:r>
          </w:p>
        </w:tc>
      </w:tr>
      <w:tr w:rsidR="008B1514" w14:paraId="291C725B" w14:textId="77777777">
        <w:trPr>
          <w:jc w:val="center"/>
        </w:trPr>
        <w:tc>
          <w:tcPr>
            <w:tcW w:w="648" w:type="dxa"/>
            <w:shd w:val="clear" w:color="auto" w:fill="F6FAFD"/>
            <w:tcMar>
              <w:top w:w="80" w:type="dxa"/>
              <w:left w:w="100" w:type="dxa"/>
              <w:bottom w:w="80" w:type="dxa"/>
              <w:right w:w="100" w:type="dxa"/>
            </w:tcMar>
            <w:vAlign w:val="center"/>
          </w:tcPr>
          <w:p w14:paraId="1ED7DA18" w14:textId="77777777" w:rsidR="008B1514" w:rsidRDefault="008B1514">
            <w:pPr>
              <w:spacing w:before="20" w:after="20"/>
            </w:pPr>
            <w:r>
              <w:rPr>
                <w:color w:val="222222"/>
                <w:sz w:val="16"/>
              </w:rPr>
              <w:t>40</w:t>
            </w:r>
          </w:p>
        </w:tc>
        <w:tc>
          <w:tcPr>
            <w:tcW w:w="2448" w:type="dxa"/>
            <w:shd w:val="clear" w:color="auto" w:fill="F6FAFD"/>
            <w:tcMar>
              <w:top w:w="80" w:type="dxa"/>
              <w:left w:w="100" w:type="dxa"/>
              <w:bottom w:w="80" w:type="dxa"/>
              <w:right w:w="100" w:type="dxa"/>
            </w:tcMar>
            <w:vAlign w:val="center"/>
          </w:tcPr>
          <w:p w14:paraId="59D6895C" w14:textId="77777777" w:rsidR="008B1514" w:rsidRDefault="008B1514">
            <w:pPr>
              <w:spacing w:before="20" w:after="20"/>
            </w:pPr>
            <w:r>
              <w:rPr>
                <w:color w:val="222222"/>
                <w:sz w:val="16"/>
              </w:rPr>
              <w:t>The hidden reason you want partnership</w:t>
            </w:r>
          </w:p>
        </w:tc>
        <w:tc>
          <w:tcPr>
            <w:tcW w:w="3096" w:type="dxa"/>
            <w:shd w:val="clear" w:color="auto" w:fill="F6FAFD"/>
            <w:tcMar>
              <w:top w:w="80" w:type="dxa"/>
              <w:left w:w="100" w:type="dxa"/>
              <w:bottom w:w="80" w:type="dxa"/>
              <w:right w:w="100" w:type="dxa"/>
            </w:tcMar>
            <w:vAlign w:val="center"/>
          </w:tcPr>
          <w:p w14:paraId="16606292" w14:textId="77777777" w:rsidR="008B1514" w:rsidRDefault="008B1514">
            <w:pPr>
              <w:spacing w:before="20" w:after="20"/>
            </w:pPr>
            <w:r>
              <w:rPr>
                <w:color w:val="222222"/>
                <w:sz w:val="16"/>
              </w:rPr>
              <w:t>Validation Dependency, Boundary Fog, Readiness Overstatement</w:t>
            </w:r>
          </w:p>
        </w:tc>
        <w:tc>
          <w:tcPr>
            <w:tcW w:w="1584" w:type="dxa"/>
            <w:shd w:val="clear" w:color="auto" w:fill="F6FAFD"/>
            <w:tcMar>
              <w:top w:w="80" w:type="dxa"/>
              <w:left w:w="100" w:type="dxa"/>
              <w:bottom w:w="80" w:type="dxa"/>
              <w:right w:w="100" w:type="dxa"/>
            </w:tcMar>
            <w:vAlign w:val="center"/>
          </w:tcPr>
          <w:p w14:paraId="0AB22DD8" w14:textId="77777777" w:rsidR="008B1514" w:rsidRDefault="008B1514">
            <w:pPr>
              <w:spacing w:before="20" w:after="20"/>
            </w:pPr>
            <w:r>
              <w:rPr>
                <w:color w:val="222222"/>
                <w:sz w:val="16"/>
              </w:rPr>
              <w:t>cluster 0.43; integrity 0.00; risk 0.00; forecast 0.80</w:t>
            </w:r>
          </w:p>
        </w:tc>
        <w:tc>
          <w:tcPr>
            <w:tcW w:w="1440" w:type="dxa"/>
            <w:shd w:val="clear" w:color="auto" w:fill="F6FAFD"/>
            <w:tcMar>
              <w:top w:w="80" w:type="dxa"/>
              <w:left w:w="100" w:type="dxa"/>
              <w:bottom w:w="80" w:type="dxa"/>
              <w:right w:w="100" w:type="dxa"/>
            </w:tcMar>
            <w:vAlign w:val="center"/>
          </w:tcPr>
          <w:p w14:paraId="709570C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014CD80" w14:textId="77777777" w:rsidR="008B1514" w:rsidRDefault="008B1514">
            <w:pPr>
              <w:spacing w:before="20" w:after="20"/>
            </w:pPr>
            <w:r>
              <w:rPr>
                <w:color w:val="222222"/>
                <w:sz w:val="16"/>
              </w:rPr>
              <w:t>Seeds slow-lane blueprint evidence</w:t>
            </w:r>
          </w:p>
        </w:tc>
      </w:tr>
    </w:tbl>
    <w:p w14:paraId="435BD225" w14:textId="77777777" w:rsidR="008B1514" w:rsidRDefault="008B1514">
      <w:pPr>
        <w:pStyle w:val="Heading2"/>
      </w:pPr>
      <w:r>
        <w:rPr>
          <w:rFonts w:ascii="Aptos" w:hAnsi="Aptos"/>
          <w:b w:val="0"/>
        </w:rPr>
        <w:t>Questions 41-50 | EmotionalNeeds / IntimacyThreshold</w:t>
      </w:r>
    </w:p>
    <w:tbl>
      <w:tblPr>
        <w:tblStyle w:val="TableGrid"/>
        <w:tblW w:w="0" w:type="auto"/>
        <w:jc w:val="center"/>
        <w:tblLook w:val="04A0" w:firstRow="1" w:lastRow="0" w:firstColumn="1" w:lastColumn="0" w:noHBand="0" w:noVBand="1"/>
      </w:tblPr>
      <w:tblGrid>
        <w:gridCol w:w="610"/>
        <w:gridCol w:w="2227"/>
        <w:gridCol w:w="2788"/>
        <w:gridCol w:w="1485"/>
        <w:gridCol w:w="1378"/>
        <w:gridCol w:w="1648"/>
      </w:tblGrid>
      <w:tr w:rsidR="008B1514" w14:paraId="2A51D05B" w14:textId="77777777">
        <w:trPr>
          <w:jc w:val="center"/>
        </w:trPr>
        <w:tc>
          <w:tcPr>
            <w:tcW w:w="648" w:type="dxa"/>
            <w:shd w:val="clear" w:color="auto" w:fill="2F5E88"/>
            <w:tcMar>
              <w:top w:w="80" w:type="dxa"/>
              <w:left w:w="100" w:type="dxa"/>
              <w:bottom w:w="80" w:type="dxa"/>
              <w:right w:w="100" w:type="dxa"/>
            </w:tcMar>
            <w:vAlign w:val="center"/>
          </w:tcPr>
          <w:p w14:paraId="34999B0D"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03DE11C0"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795BA5EC"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4BF95142"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36AF3B00"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7B7749A9" w14:textId="77777777" w:rsidR="008B1514" w:rsidRDefault="008B1514">
            <w:pPr>
              <w:spacing w:before="20" w:after="20"/>
            </w:pPr>
            <w:r>
              <w:rPr>
                <w:b/>
                <w:color w:val="FFFFFF"/>
                <w:sz w:val="16"/>
              </w:rPr>
              <w:t>Why the system keeps it</w:t>
            </w:r>
          </w:p>
        </w:tc>
      </w:tr>
      <w:tr w:rsidR="008B1514" w14:paraId="1C597B71" w14:textId="77777777">
        <w:trPr>
          <w:jc w:val="center"/>
        </w:trPr>
        <w:tc>
          <w:tcPr>
            <w:tcW w:w="648" w:type="dxa"/>
            <w:tcMar>
              <w:top w:w="80" w:type="dxa"/>
              <w:left w:w="100" w:type="dxa"/>
              <w:bottom w:w="80" w:type="dxa"/>
              <w:right w:w="100" w:type="dxa"/>
            </w:tcMar>
            <w:vAlign w:val="center"/>
          </w:tcPr>
          <w:p w14:paraId="1FB3058F" w14:textId="77777777" w:rsidR="008B1514" w:rsidRDefault="008B1514">
            <w:pPr>
              <w:spacing w:before="20" w:after="20"/>
            </w:pPr>
            <w:r>
              <w:rPr>
                <w:color w:val="222222"/>
                <w:sz w:val="16"/>
              </w:rPr>
              <w:t>41</w:t>
            </w:r>
          </w:p>
        </w:tc>
        <w:tc>
          <w:tcPr>
            <w:tcW w:w="2448" w:type="dxa"/>
            <w:tcMar>
              <w:top w:w="80" w:type="dxa"/>
              <w:left w:w="100" w:type="dxa"/>
              <w:bottom w:w="80" w:type="dxa"/>
              <w:right w:w="100" w:type="dxa"/>
            </w:tcMar>
            <w:vAlign w:val="center"/>
          </w:tcPr>
          <w:p w14:paraId="31E8F1E7" w14:textId="77777777" w:rsidR="008B1514" w:rsidRDefault="008B1514">
            <w:pPr>
              <w:spacing w:before="20" w:after="20"/>
            </w:pPr>
            <w:r>
              <w:rPr>
                <w:color w:val="222222"/>
                <w:sz w:val="16"/>
              </w:rPr>
              <w:t>Who you are attracted to and why</w:t>
            </w:r>
          </w:p>
        </w:tc>
        <w:tc>
          <w:tcPr>
            <w:tcW w:w="3096" w:type="dxa"/>
            <w:tcMar>
              <w:top w:w="80" w:type="dxa"/>
              <w:left w:w="100" w:type="dxa"/>
              <w:bottom w:w="80" w:type="dxa"/>
              <w:right w:w="100" w:type="dxa"/>
            </w:tcMar>
            <w:vAlign w:val="center"/>
          </w:tcPr>
          <w:p w14:paraId="5094F22D" w14:textId="77777777" w:rsidR="008B1514" w:rsidRDefault="008B1514">
            <w:pPr>
              <w:spacing w:before="20" w:after="20"/>
            </w:pPr>
            <w:r>
              <w:rPr>
                <w:color w:val="222222"/>
                <w:sz w:val="16"/>
              </w:rPr>
              <w:t>Validation Dependency, Surrender Safety Deficit, Push-Pull</w:t>
            </w:r>
          </w:p>
        </w:tc>
        <w:tc>
          <w:tcPr>
            <w:tcW w:w="1584" w:type="dxa"/>
            <w:tcMar>
              <w:top w:w="80" w:type="dxa"/>
              <w:left w:w="100" w:type="dxa"/>
              <w:bottom w:w="80" w:type="dxa"/>
              <w:right w:w="100" w:type="dxa"/>
            </w:tcMar>
            <w:vAlign w:val="center"/>
          </w:tcPr>
          <w:p w14:paraId="7D1B7838" w14:textId="77777777" w:rsidR="008B1514" w:rsidRDefault="008B1514">
            <w:pPr>
              <w:spacing w:before="20" w:after="20"/>
            </w:pPr>
            <w:r>
              <w:rPr>
                <w:color w:val="222222"/>
                <w:sz w:val="16"/>
              </w:rPr>
              <w:t>cluster 0.43; integrity 0.00; risk 0.11; forecast 0.80</w:t>
            </w:r>
          </w:p>
        </w:tc>
        <w:tc>
          <w:tcPr>
            <w:tcW w:w="1440" w:type="dxa"/>
            <w:tcMar>
              <w:top w:w="80" w:type="dxa"/>
              <w:left w:w="100" w:type="dxa"/>
              <w:bottom w:w="80" w:type="dxa"/>
              <w:right w:w="100" w:type="dxa"/>
            </w:tcMar>
            <w:vAlign w:val="center"/>
          </w:tcPr>
          <w:p w14:paraId="21DFEE50"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6C6312E" w14:textId="77777777" w:rsidR="008B1514" w:rsidRDefault="008B1514">
            <w:pPr>
              <w:spacing w:before="20" w:after="20"/>
            </w:pPr>
            <w:r>
              <w:rPr>
                <w:color w:val="222222"/>
                <w:sz w:val="16"/>
              </w:rPr>
              <w:t>Seeds slow-lane blueprint evidence</w:t>
            </w:r>
          </w:p>
        </w:tc>
      </w:tr>
      <w:tr w:rsidR="008B1514" w14:paraId="23FB38B6" w14:textId="77777777">
        <w:trPr>
          <w:jc w:val="center"/>
        </w:trPr>
        <w:tc>
          <w:tcPr>
            <w:tcW w:w="648" w:type="dxa"/>
            <w:shd w:val="clear" w:color="auto" w:fill="F6FAFD"/>
            <w:tcMar>
              <w:top w:w="80" w:type="dxa"/>
              <w:left w:w="100" w:type="dxa"/>
              <w:bottom w:w="80" w:type="dxa"/>
              <w:right w:w="100" w:type="dxa"/>
            </w:tcMar>
            <w:vAlign w:val="center"/>
          </w:tcPr>
          <w:p w14:paraId="2FE16DB3" w14:textId="77777777" w:rsidR="008B1514" w:rsidRDefault="008B1514">
            <w:pPr>
              <w:spacing w:before="20" w:after="20"/>
            </w:pPr>
            <w:r>
              <w:rPr>
                <w:color w:val="222222"/>
                <w:sz w:val="16"/>
              </w:rPr>
              <w:t>42</w:t>
            </w:r>
          </w:p>
        </w:tc>
        <w:tc>
          <w:tcPr>
            <w:tcW w:w="2448" w:type="dxa"/>
            <w:shd w:val="clear" w:color="auto" w:fill="F6FAFD"/>
            <w:tcMar>
              <w:top w:w="80" w:type="dxa"/>
              <w:left w:w="100" w:type="dxa"/>
              <w:bottom w:w="80" w:type="dxa"/>
              <w:right w:w="100" w:type="dxa"/>
            </w:tcMar>
            <w:vAlign w:val="center"/>
          </w:tcPr>
          <w:p w14:paraId="763A4916" w14:textId="77777777" w:rsidR="008B1514" w:rsidRDefault="008B1514">
            <w:pPr>
              <w:spacing w:before="20" w:after="20"/>
            </w:pPr>
            <w:r>
              <w:rPr>
                <w:color w:val="222222"/>
                <w:sz w:val="16"/>
              </w:rPr>
              <w:t>Your default self-sabotage pattern in closeness</w:t>
            </w:r>
          </w:p>
        </w:tc>
        <w:tc>
          <w:tcPr>
            <w:tcW w:w="3096" w:type="dxa"/>
            <w:shd w:val="clear" w:color="auto" w:fill="F6FAFD"/>
            <w:tcMar>
              <w:top w:w="80" w:type="dxa"/>
              <w:left w:w="100" w:type="dxa"/>
              <w:bottom w:w="80" w:type="dxa"/>
              <w:right w:w="100" w:type="dxa"/>
            </w:tcMar>
            <w:vAlign w:val="center"/>
          </w:tcPr>
          <w:p w14:paraId="3512C1C3" w14:textId="77777777" w:rsidR="008B1514" w:rsidRDefault="008B1514">
            <w:pPr>
              <w:spacing w:before="20" w:after="20"/>
            </w:pPr>
            <w:r>
              <w:rPr>
                <w:color w:val="222222"/>
                <w:sz w:val="16"/>
              </w:rPr>
              <w:t>Shadow Activation: Self-Saboteur, Vulnerability Loop, Boundary Fog</w:t>
            </w:r>
          </w:p>
        </w:tc>
        <w:tc>
          <w:tcPr>
            <w:tcW w:w="1584" w:type="dxa"/>
            <w:shd w:val="clear" w:color="auto" w:fill="F6FAFD"/>
            <w:tcMar>
              <w:top w:w="80" w:type="dxa"/>
              <w:left w:w="100" w:type="dxa"/>
              <w:bottom w:w="80" w:type="dxa"/>
              <w:right w:w="100" w:type="dxa"/>
            </w:tcMar>
            <w:vAlign w:val="center"/>
          </w:tcPr>
          <w:p w14:paraId="2BA0178E" w14:textId="77777777" w:rsidR="008B1514" w:rsidRDefault="008B1514">
            <w:pPr>
              <w:spacing w:before="20" w:after="20"/>
            </w:pPr>
            <w:r>
              <w:rPr>
                <w:color w:val="222222"/>
                <w:sz w:val="16"/>
              </w:rPr>
              <w:t>cluster 0.36; integrity 0.00; risk 0.11; forecast 0.40</w:t>
            </w:r>
          </w:p>
        </w:tc>
        <w:tc>
          <w:tcPr>
            <w:tcW w:w="1440" w:type="dxa"/>
            <w:shd w:val="clear" w:color="auto" w:fill="F6FAFD"/>
            <w:tcMar>
              <w:top w:w="80" w:type="dxa"/>
              <w:left w:w="100" w:type="dxa"/>
              <w:bottom w:w="80" w:type="dxa"/>
              <w:right w:w="100" w:type="dxa"/>
            </w:tcMar>
            <w:vAlign w:val="center"/>
          </w:tcPr>
          <w:p w14:paraId="37B46187"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E0E41B3" w14:textId="77777777" w:rsidR="008B1514" w:rsidRDefault="008B1514">
            <w:pPr>
              <w:spacing w:before="20" w:after="20"/>
            </w:pPr>
            <w:r>
              <w:rPr>
                <w:color w:val="222222"/>
                <w:sz w:val="16"/>
              </w:rPr>
              <w:t>Seeds slow-lane blueprint evidence</w:t>
            </w:r>
          </w:p>
        </w:tc>
      </w:tr>
      <w:tr w:rsidR="008B1514" w14:paraId="31530F3A" w14:textId="77777777">
        <w:trPr>
          <w:jc w:val="center"/>
        </w:trPr>
        <w:tc>
          <w:tcPr>
            <w:tcW w:w="648" w:type="dxa"/>
            <w:tcMar>
              <w:top w:w="80" w:type="dxa"/>
              <w:left w:w="100" w:type="dxa"/>
              <w:bottom w:w="80" w:type="dxa"/>
              <w:right w:w="100" w:type="dxa"/>
            </w:tcMar>
            <w:vAlign w:val="center"/>
          </w:tcPr>
          <w:p w14:paraId="77BB58EF" w14:textId="77777777" w:rsidR="008B1514" w:rsidRDefault="008B1514">
            <w:pPr>
              <w:spacing w:before="20" w:after="20"/>
            </w:pPr>
            <w:r>
              <w:rPr>
                <w:color w:val="222222"/>
                <w:sz w:val="16"/>
              </w:rPr>
              <w:t>43</w:t>
            </w:r>
          </w:p>
        </w:tc>
        <w:tc>
          <w:tcPr>
            <w:tcW w:w="2448" w:type="dxa"/>
            <w:tcMar>
              <w:top w:w="80" w:type="dxa"/>
              <w:left w:w="100" w:type="dxa"/>
              <w:bottom w:w="80" w:type="dxa"/>
              <w:right w:w="100" w:type="dxa"/>
            </w:tcMar>
            <w:vAlign w:val="center"/>
          </w:tcPr>
          <w:p w14:paraId="694FB937" w14:textId="77777777" w:rsidR="008B1514" w:rsidRDefault="008B1514">
            <w:pPr>
              <w:spacing w:before="20" w:after="20"/>
            </w:pPr>
            <w:r>
              <w:rPr>
                <w:color w:val="222222"/>
                <w:sz w:val="16"/>
              </w:rPr>
              <w:t>Primary fear once love becomes real</w:t>
            </w:r>
          </w:p>
        </w:tc>
        <w:tc>
          <w:tcPr>
            <w:tcW w:w="3096" w:type="dxa"/>
            <w:tcMar>
              <w:top w:w="80" w:type="dxa"/>
              <w:left w:w="100" w:type="dxa"/>
              <w:bottom w:w="80" w:type="dxa"/>
              <w:right w:w="100" w:type="dxa"/>
            </w:tcMar>
            <w:vAlign w:val="center"/>
          </w:tcPr>
          <w:p w14:paraId="32815E81" w14:textId="77777777" w:rsidR="008B1514" w:rsidRDefault="008B1514">
            <w:pPr>
              <w:spacing w:before="20" w:after="20"/>
            </w:pPr>
            <w:r>
              <w:rPr>
                <w:color w:val="222222"/>
                <w:sz w:val="16"/>
              </w:rPr>
              <w:t>Surrender Safety Deficit, Shadow Activation: Self-Saboteur, Vulnerability Loop</w:t>
            </w:r>
          </w:p>
        </w:tc>
        <w:tc>
          <w:tcPr>
            <w:tcW w:w="1584" w:type="dxa"/>
            <w:tcMar>
              <w:top w:w="80" w:type="dxa"/>
              <w:left w:w="100" w:type="dxa"/>
              <w:bottom w:w="80" w:type="dxa"/>
              <w:right w:w="100" w:type="dxa"/>
            </w:tcMar>
            <w:vAlign w:val="center"/>
          </w:tcPr>
          <w:p w14:paraId="28134771" w14:textId="77777777" w:rsidR="008B1514" w:rsidRDefault="008B1514">
            <w:pPr>
              <w:spacing w:before="20" w:after="20"/>
            </w:pPr>
            <w:r>
              <w:rPr>
                <w:color w:val="222222"/>
                <w:sz w:val="16"/>
              </w:rPr>
              <w:t xml:space="preserve">cluster 0.36; integrity 0.00; risk 0.33; forecast </w:t>
            </w:r>
            <w:r>
              <w:rPr>
                <w:color w:val="222222"/>
                <w:sz w:val="16"/>
              </w:rPr>
              <w:lastRenderedPageBreak/>
              <w:t>0.80</w:t>
            </w:r>
          </w:p>
        </w:tc>
        <w:tc>
          <w:tcPr>
            <w:tcW w:w="1440" w:type="dxa"/>
            <w:tcMar>
              <w:top w:w="80" w:type="dxa"/>
              <w:left w:w="100" w:type="dxa"/>
              <w:bottom w:w="80" w:type="dxa"/>
              <w:right w:w="100" w:type="dxa"/>
            </w:tcMar>
            <w:vAlign w:val="center"/>
          </w:tcPr>
          <w:p w14:paraId="06A885F5" w14:textId="77777777" w:rsidR="008B1514" w:rsidRDefault="008B1514">
            <w:pPr>
              <w:spacing w:before="20" w:after="20"/>
            </w:pPr>
            <w:r>
              <w:rPr>
                <w:color w:val="222222"/>
                <w:sz w:val="16"/>
              </w:rPr>
              <w:lastRenderedPageBreak/>
              <w:t>Initial assessment / versioned retake</w:t>
            </w:r>
          </w:p>
        </w:tc>
        <w:tc>
          <w:tcPr>
            <w:tcW w:w="1800" w:type="dxa"/>
            <w:tcMar>
              <w:top w:w="80" w:type="dxa"/>
              <w:left w:w="100" w:type="dxa"/>
              <w:bottom w:w="80" w:type="dxa"/>
              <w:right w:w="100" w:type="dxa"/>
            </w:tcMar>
            <w:vAlign w:val="center"/>
          </w:tcPr>
          <w:p w14:paraId="0A27BB8F" w14:textId="77777777" w:rsidR="008B1514" w:rsidRDefault="008B1514">
            <w:pPr>
              <w:spacing w:before="20" w:after="20"/>
            </w:pPr>
            <w:r>
              <w:rPr>
                <w:color w:val="222222"/>
                <w:sz w:val="16"/>
              </w:rPr>
              <w:t>Seeds slow-lane blueprint evidence</w:t>
            </w:r>
          </w:p>
        </w:tc>
      </w:tr>
      <w:tr w:rsidR="008B1514" w14:paraId="02575A95" w14:textId="77777777">
        <w:trPr>
          <w:jc w:val="center"/>
        </w:trPr>
        <w:tc>
          <w:tcPr>
            <w:tcW w:w="648" w:type="dxa"/>
            <w:shd w:val="clear" w:color="auto" w:fill="F6FAFD"/>
            <w:tcMar>
              <w:top w:w="80" w:type="dxa"/>
              <w:left w:w="100" w:type="dxa"/>
              <w:bottom w:w="80" w:type="dxa"/>
              <w:right w:w="100" w:type="dxa"/>
            </w:tcMar>
            <w:vAlign w:val="center"/>
          </w:tcPr>
          <w:p w14:paraId="5A7BF956" w14:textId="77777777" w:rsidR="008B1514" w:rsidRDefault="008B1514">
            <w:pPr>
              <w:spacing w:before="20" w:after="20"/>
            </w:pPr>
            <w:r>
              <w:rPr>
                <w:color w:val="222222"/>
                <w:sz w:val="16"/>
              </w:rPr>
              <w:t>44</w:t>
            </w:r>
          </w:p>
        </w:tc>
        <w:tc>
          <w:tcPr>
            <w:tcW w:w="2448" w:type="dxa"/>
            <w:shd w:val="clear" w:color="auto" w:fill="F6FAFD"/>
            <w:tcMar>
              <w:top w:w="80" w:type="dxa"/>
              <w:left w:w="100" w:type="dxa"/>
              <w:bottom w:w="80" w:type="dxa"/>
              <w:right w:w="100" w:type="dxa"/>
            </w:tcMar>
            <w:vAlign w:val="center"/>
          </w:tcPr>
          <w:p w14:paraId="61194D34" w14:textId="77777777" w:rsidR="008B1514" w:rsidRDefault="008B1514">
            <w:pPr>
              <w:spacing w:before="20" w:after="20"/>
            </w:pPr>
            <w:r>
              <w:rPr>
                <w:color w:val="222222"/>
                <w:sz w:val="16"/>
              </w:rPr>
              <w:t>Why feelings stay unspoken</w:t>
            </w:r>
          </w:p>
        </w:tc>
        <w:tc>
          <w:tcPr>
            <w:tcW w:w="3096" w:type="dxa"/>
            <w:shd w:val="clear" w:color="auto" w:fill="F6FAFD"/>
            <w:tcMar>
              <w:top w:w="80" w:type="dxa"/>
              <w:left w:w="100" w:type="dxa"/>
              <w:bottom w:w="80" w:type="dxa"/>
              <w:right w:w="100" w:type="dxa"/>
            </w:tcMar>
            <w:vAlign w:val="center"/>
          </w:tcPr>
          <w:p w14:paraId="22B3B27D" w14:textId="77777777" w:rsidR="008B1514" w:rsidRDefault="008B1514">
            <w:pPr>
              <w:spacing w:before="20" w:after="20"/>
            </w:pPr>
            <w:r>
              <w:rPr>
                <w:color w:val="222222"/>
                <w:sz w:val="16"/>
              </w:rPr>
              <w:t>Control Avoidance, Boundary Fog, Vulnerability Loop</w:t>
            </w:r>
          </w:p>
        </w:tc>
        <w:tc>
          <w:tcPr>
            <w:tcW w:w="1584" w:type="dxa"/>
            <w:shd w:val="clear" w:color="auto" w:fill="F6FAFD"/>
            <w:tcMar>
              <w:top w:w="80" w:type="dxa"/>
              <w:left w:w="100" w:type="dxa"/>
              <w:bottom w:w="80" w:type="dxa"/>
              <w:right w:w="100" w:type="dxa"/>
            </w:tcMar>
            <w:vAlign w:val="center"/>
          </w:tcPr>
          <w:p w14:paraId="62D31CC8" w14:textId="77777777" w:rsidR="008B1514" w:rsidRDefault="008B1514">
            <w:pPr>
              <w:spacing w:before="20" w:after="20"/>
            </w:pPr>
            <w:r>
              <w:rPr>
                <w:color w:val="222222"/>
                <w:sz w:val="16"/>
              </w:rPr>
              <w:t>cluster 0.36; integrity 0.00; risk 0.67; forecast 0.80</w:t>
            </w:r>
          </w:p>
        </w:tc>
        <w:tc>
          <w:tcPr>
            <w:tcW w:w="1440" w:type="dxa"/>
            <w:shd w:val="clear" w:color="auto" w:fill="F6FAFD"/>
            <w:tcMar>
              <w:top w:w="80" w:type="dxa"/>
              <w:left w:w="100" w:type="dxa"/>
              <w:bottom w:w="80" w:type="dxa"/>
              <w:right w:w="100" w:type="dxa"/>
            </w:tcMar>
            <w:vAlign w:val="center"/>
          </w:tcPr>
          <w:p w14:paraId="5804076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D9D306C" w14:textId="77777777" w:rsidR="008B1514" w:rsidRDefault="008B1514">
            <w:pPr>
              <w:spacing w:before="20" w:after="20"/>
            </w:pPr>
            <w:r>
              <w:rPr>
                <w:color w:val="222222"/>
                <w:sz w:val="16"/>
              </w:rPr>
              <w:t>Seeds slow-lane blueprint evidence</w:t>
            </w:r>
          </w:p>
        </w:tc>
      </w:tr>
      <w:tr w:rsidR="008B1514" w14:paraId="41912B10" w14:textId="77777777">
        <w:trPr>
          <w:jc w:val="center"/>
        </w:trPr>
        <w:tc>
          <w:tcPr>
            <w:tcW w:w="648" w:type="dxa"/>
            <w:tcMar>
              <w:top w:w="80" w:type="dxa"/>
              <w:left w:w="100" w:type="dxa"/>
              <w:bottom w:w="80" w:type="dxa"/>
              <w:right w:w="100" w:type="dxa"/>
            </w:tcMar>
            <w:vAlign w:val="center"/>
          </w:tcPr>
          <w:p w14:paraId="6C3AB435" w14:textId="77777777" w:rsidR="008B1514" w:rsidRDefault="008B1514">
            <w:pPr>
              <w:spacing w:before="20" w:after="20"/>
            </w:pPr>
            <w:r>
              <w:rPr>
                <w:color w:val="222222"/>
                <w:sz w:val="16"/>
              </w:rPr>
              <w:t>45</w:t>
            </w:r>
          </w:p>
        </w:tc>
        <w:tc>
          <w:tcPr>
            <w:tcW w:w="2448" w:type="dxa"/>
            <w:tcMar>
              <w:top w:w="80" w:type="dxa"/>
              <w:left w:w="100" w:type="dxa"/>
              <w:bottom w:w="80" w:type="dxa"/>
              <w:right w:w="100" w:type="dxa"/>
            </w:tcMar>
            <w:vAlign w:val="center"/>
          </w:tcPr>
          <w:p w14:paraId="23204A4C" w14:textId="77777777" w:rsidR="008B1514" w:rsidRDefault="008B1514">
            <w:pPr>
              <w:spacing w:before="20" w:after="20"/>
            </w:pPr>
            <w:r>
              <w:rPr>
                <w:color w:val="222222"/>
                <w:sz w:val="16"/>
              </w:rPr>
              <w:t>What actually helps you reopen</w:t>
            </w:r>
          </w:p>
        </w:tc>
        <w:tc>
          <w:tcPr>
            <w:tcW w:w="3096" w:type="dxa"/>
            <w:tcMar>
              <w:top w:w="80" w:type="dxa"/>
              <w:left w:w="100" w:type="dxa"/>
              <w:bottom w:w="80" w:type="dxa"/>
              <w:right w:w="100" w:type="dxa"/>
            </w:tcMar>
            <w:vAlign w:val="center"/>
          </w:tcPr>
          <w:p w14:paraId="28CF0586" w14:textId="77777777" w:rsidR="008B1514" w:rsidRDefault="008B1514">
            <w:pPr>
              <w:spacing w:before="20" w:after="20"/>
            </w:pPr>
            <w:r>
              <w:rPr>
                <w:color w:val="222222"/>
                <w:sz w:val="16"/>
              </w:rPr>
              <w:t>Repair Gap, Surrender Safety Deficit, Vulnerability Loop</w:t>
            </w:r>
          </w:p>
        </w:tc>
        <w:tc>
          <w:tcPr>
            <w:tcW w:w="1584" w:type="dxa"/>
            <w:tcMar>
              <w:top w:w="80" w:type="dxa"/>
              <w:left w:w="100" w:type="dxa"/>
              <w:bottom w:w="80" w:type="dxa"/>
              <w:right w:w="100" w:type="dxa"/>
            </w:tcMar>
            <w:vAlign w:val="center"/>
          </w:tcPr>
          <w:p w14:paraId="2913BD33" w14:textId="77777777" w:rsidR="008B1514" w:rsidRDefault="008B1514">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754E06FF"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D6F4AB0" w14:textId="77777777" w:rsidR="008B1514" w:rsidRDefault="008B1514">
            <w:pPr>
              <w:spacing w:before="20" w:after="20"/>
            </w:pPr>
            <w:r>
              <w:rPr>
                <w:color w:val="222222"/>
                <w:sz w:val="16"/>
              </w:rPr>
              <w:t>Seeds slow-lane blueprint evidence</w:t>
            </w:r>
          </w:p>
        </w:tc>
      </w:tr>
      <w:tr w:rsidR="008B1514" w14:paraId="1F54D19E" w14:textId="77777777">
        <w:trPr>
          <w:jc w:val="center"/>
        </w:trPr>
        <w:tc>
          <w:tcPr>
            <w:tcW w:w="648" w:type="dxa"/>
            <w:shd w:val="clear" w:color="auto" w:fill="F6FAFD"/>
            <w:tcMar>
              <w:top w:w="80" w:type="dxa"/>
              <w:left w:w="100" w:type="dxa"/>
              <w:bottom w:w="80" w:type="dxa"/>
              <w:right w:w="100" w:type="dxa"/>
            </w:tcMar>
            <w:vAlign w:val="center"/>
          </w:tcPr>
          <w:p w14:paraId="792DD894" w14:textId="77777777" w:rsidR="008B1514" w:rsidRDefault="008B1514">
            <w:pPr>
              <w:spacing w:before="20" w:after="20"/>
            </w:pPr>
            <w:r>
              <w:rPr>
                <w:color w:val="222222"/>
                <w:sz w:val="16"/>
              </w:rPr>
              <w:t>46</w:t>
            </w:r>
          </w:p>
        </w:tc>
        <w:tc>
          <w:tcPr>
            <w:tcW w:w="2448" w:type="dxa"/>
            <w:shd w:val="clear" w:color="auto" w:fill="F6FAFD"/>
            <w:tcMar>
              <w:top w:w="80" w:type="dxa"/>
              <w:left w:w="100" w:type="dxa"/>
              <w:bottom w:w="80" w:type="dxa"/>
              <w:right w:w="100" w:type="dxa"/>
            </w:tcMar>
            <w:vAlign w:val="center"/>
          </w:tcPr>
          <w:p w14:paraId="6EDAA8D0" w14:textId="77777777" w:rsidR="008B1514" w:rsidRDefault="008B1514">
            <w:pPr>
              <w:spacing w:before="20" w:after="20"/>
            </w:pPr>
            <w:r>
              <w:rPr>
                <w:color w:val="222222"/>
                <w:sz w:val="16"/>
              </w:rPr>
              <w:t>How you metabolize heartbreak</w:t>
            </w:r>
          </w:p>
        </w:tc>
        <w:tc>
          <w:tcPr>
            <w:tcW w:w="3096" w:type="dxa"/>
            <w:shd w:val="clear" w:color="auto" w:fill="F6FAFD"/>
            <w:tcMar>
              <w:top w:w="80" w:type="dxa"/>
              <w:left w:w="100" w:type="dxa"/>
              <w:bottom w:w="80" w:type="dxa"/>
              <w:right w:w="100" w:type="dxa"/>
            </w:tcMar>
            <w:vAlign w:val="center"/>
          </w:tcPr>
          <w:p w14:paraId="558B27ED" w14:textId="77777777" w:rsidR="008B1514" w:rsidRDefault="008B1514">
            <w:pPr>
              <w:spacing w:before="20" w:after="20"/>
            </w:pPr>
            <w:r>
              <w:rPr>
                <w:color w:val="222222"/>
                <w:sz w:val="16"/>
              </w:rPr>
              <w:t>Grief / Depletion Load, Shadow Activation: Self-Saboteur, Control Avoidance</w:t>
            </w:r>
          </w:p>
        </w:tc>
        <w:tc>
          <w:tcPr>
            <w:tcW w:w="1584" w:type="dxa"/>
            <w:shd w:val="clear" w:color="auto" w:fill="F6FAFD"/>
            <w:tcMar>
              <w:top w:w="80" w:type="dxa"/>
              <w:left w:w="100" w:type="dxa"/>
              <w:bottom w:w="80" w:type="dxa"/>
              <w:right w:w="100" w:type="dxa"/>
            </w:tcMar>
            <w:vAlign w:val="center"/>
          </w:tcPr>
          <w:p w14:paraId="56878C62" w14:textId="77777777" w:rsidR="008B1514" w:rsidRDefault="008B1514">
            <w:pPr>
              <w:spacing w:before="20" w:after="20"/>
            </w:pPr>
            <w:r>
              <w:rPr>
                <w:color w:val="222222"/>
                <w:sz w:val="16"/>
              </w:rPr>
              <w:t>cluster 0.36; integrity 0.00; risk 0.33; forecast 1.00</w:t>
            </w:r>
          </w:p>
        </w:tc>
        <w:tc>
          <w:tcPr>
            <w:tcW w:w="1440" w:type="dxa"/>
            <w:shd w:val="clear" w:color="auto" w:fill="F6FAFD"/>
            <w:tcMar>
              <w:top w:w="80" w:type="dxa"/>
              <w:left w:w="100" w:type="dxa"/>
              <w:bottom w:w="80" w:type="dxa"/>
              <w:right w:w="100" w:type="dxa"/>
            </w:tcMar>
            <w:vAlign w:val="center"/>
          </w:tcPr>
          <w:p w14:paraId="29216AE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020F4849" w14:textId="77777777" w:rsidR="008B1514" w:rsidRDefault="008B1514">
            <w:pPr>
              <w:spacing w:before="20" w:after="20"/>
            </w:pPr>
            <w:r>
              <w:rPr>
                <w:color w:val="222222"/>
                <w:sz w:val="16"/>
              </w:rPr>
              <w:t>Seeds slow-lane blueprint evidence</w:t>
            </w:r>
          </w:p>
        </w:tc>
      </w:tr>
      <w:tr w:rsidR="008B1514" w14:paraId="3D927FD6" w14:textId="77777777">
        <w:trPr>
          <w:jc w:val="center"/>
        </w:trPr>
        <w:tc>
          <w:tcPr>
            <w:tcW w:w="648" w:type="dxa"/>
            <w:tcMar>
              <w:top w:w="80" w:type="dxa"/>
              <w:left w:w="100" w:type="dxa"/>
              <w:bottom w:w="80" w:type="dxa"/>
              <w:right w:w="100" w:type="dxa"/>
            </w:tcMar>
            <w:vAlign w:val="center"/>
          </w:tcPr>
          <w:p w14:paraId="13FA5D9D" w14:textId="77777777" w:rsidR="008B1514" w:rsidRDefault="008B1514">
            <w:pPr>
              <w:spacing w:before="20" w:after="20"/>
            </w:pPr>
            <w:r>
              <w:rPr>
                <w:color w:val="222222"/>
                <w:sz w:val="16"/>
              </w:rPr>
              <w:t>47</w:t>
            </w:r>
          </w:p>
        </w:tc>
        <w:tc>
          <w:tcPr>
            <w:tcW w:w="2448" w:type="dxa"/>
            <w:tcMar>
              <w:top w:w="80" w:type="dxa"/>
              <w:left w:w="100" w:type="dxa"/>
              <w:bottom w:w="80" w:type="dxa"/>
              <w:right w:w="100" w:type="dxa"/>
            </w:tcMar>
            <w:vAlign w:val="center"/>
          </w:tcPr>
          <w:p w14:paraId="06E617E5" w14:textId="77777777" w:rsidR="008B1514" w:rsidRDefault="008B1514">
            <w:pPr>
              <w:spacing w:before="20" w:after="20"/>
            </w:pPr>
            <w:r>
              <w:rPr>
                <w:color w:val="222222"/>
                <w:sz w:val="16"/>
              </w:rPr>
              <w:t>How healthy care feels in your body</w:t>
            </w:r>
          </w:p>
        </w:tc>
        <w:tc>
          <w:tcPr>
            <w:tcW w:w="3096" w:type="dxa"/>
            <w:tcMar>
              <w:top w:w="80" w:type="dxa"/>
              <w:left w:w="100" w:type="dxa"/>
              <w:bottom w:w="80" w:type="dxa"/>
              <w:right w:w="100" w:type="dxa"/>
            </w:tcMar>
            <w:vAlign w:val="center"/>
          </w:tcPr>
          <w:p w14:paraId="442F6716" w14:textId="77777777" w:rsidR="008B1514" w:rsidRDefault="008B1514">
            <w:pPr>
              <w:spacing w:before="20" w:after="20"/>
            </w:pPr>
            <w:r>
              <w:rPr>
                <w:color w:val="222222"/>
                <w:sz w:val="16"/>
              </w:rPr>
              <w:t>Surrender Safety Deficit, Validation Dependency, Vulnerability Loop</w:t>
            </w:r>
          </w:p>
        </w:tc>
        <w:tc>
          <w:tcPr>
            <w:tcW w:w="1584" w:type="dxa"/>
            <w:tcMar>
              <w:top w:w="80" w:type="dxa"/>
              <w:left w:w="100" w:type="dxa"/>
              <w:bottom w:w="80" w:type="dxa"/>
              <w:right w:w="100" w:type="dxa"/>
            </w:tcMar>
            <w:vAlign w:val="center"/>
          </w:tcPr>
          <w:p w14:paraId="699287FD" w14:textId="77777777" w:rsidR="008B1514" w:rsidRDefault="008B1514">
            <w:pPr>
              <w:spacing w:before="20" w:after="20"/>
            </w:pPr>
            <w:r>
              <w:rPr>
                <w:color w:val="222222"/>
                <w:sz w:val="16"/>
              </w:rPr>
              <w:t>cluster 0.36; integrity 0.00; risk 0.33; forecast 0.60</w:t>
            </w:r>
          </w:p>
        </w:tc>
        <w:tc>
          <w:tcPr>
            <w:tcW w:w="1440" w:type="dxa"/>
            <w:tcMar>
              <w:top w:w="80" w:type="dxa"/>
              <w:left w:w="100" w:type="dxa"/>
              <w:bottom w:w="80" w:type="dxa"/>
              <w:right w:w="100" w:type="dxa"/>
            </w:tcMar>
            <w:vAlign w:val="center"/>
          </w:tcPr>
          <w:p w14:paraId="3577DC50"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24BB603" w14:textId="77777777" w:rsidR="008B1514" w:rsidRDefault="008B1514">
            <w:pPr>
              <w:spacing w:before="20" w:after="20"/>
            </w:pPr>
            <w:r>
              <w:rPr>
                <w:color w:val="222222"/>
                <w:sz w:val="16"/>
              </w:rPr>
              <w:t>Seeds slow-lane blueprint evidence</w:t>
            </w:r>
          </w:p>
        </w:tc>
      </w:tr>
      <w:tr w:rsidR="008B1514" w14:paraId="7907DA79" w14:textId="77777777">
        <w:trPr>
          <w:jc w:val="center"/>
        </w:trPr>
        <w:tc>
          <w:tcPr>
            <w:tcW w:w="648" w:type="dxa"/>
            <w:shd w:val="clear" w:color="auto" w:fill="F6FAFD"/>
            <w:tcMar>
              <w:top w:w="80" w:type="dxa"/>
              <w:left w:w="100" w:type="dxa"/>
              <w:bottom w:w="80" w:type="dxa"/>
              <w:right w:w="100" w:type="dxa"/>
            </w:tcMar>
            <w:vAlign w:val="center"/>
          </w:tcPr>
          <w:p w14:paraId="383EFA0D" w14:textId="77777777" w:rsidR="008B1514" w:rsidRDefault="008B1514">
            <w:pPr>
              <w:spacing w:before="20" w:after="20"/>
            </w:pPr>
            <w:r>
              <w:rPr>
                <w:color w:val="222222"/>
                <w:sz w:val="16"/>
              </w:rPr>
              <w:t>48</w:t>
            </w:r>
          </w:p>
        </w:tc>
        <w:tc>
          <w:tcPr>
            <w:tcW w:w="2448" w:type="dxa"/>
            <w:shd w:val="clear" w:color="auto" w:fill="F6FAFD"/>
            <w:tcMar>
              <w:top w:w="80" w:type="dxa"/>
              <w:left w:w="100" w:type="dxa"/>
              <w:bottom w:w="80" w:type="dxa"/>
              <w:right w:w="100" w:type="dxa"/>
            </w:tcMar>
            <w:vAlign w:val="center"/>
          </w:tcPr>
          <w:p w14:paraId="630B9F3C" w14:textId="77777777" w:rsidR="008B1514" w:rsidRDefault="008B1514">
            <w:pPr>
              <w:spacing w:before="20" w:after="20"/>
            </w:pPr>
            <w:r>
              <w:rPr>
                <w:color w:val="222222"/>
                <w:sz w:val="16"/>
              </w:rPr>
              <w:t>What destabilizes closeness once it becomes real</w:t>
            </w:r>
          </w:p>
        </w:tc>
        <w:tc>
          <w:tcPr>
            <w:tcW w:w="3096" w:type="dxa"/>
            <w:shd w:val="clear" w:color="auto" w:fill="F6FAFD"/>
            <w:tcMar>
              <w:top w:w="80" w:type="dxa"/>
              <w:left w:w="100" w:type="dxa"/>
              <w:bottom w:w="80" w:type="dxa"/>
              <w:right w:w="100" w:type="dxa"/>
            </w:tcMar>
            <w:vAlign w:val="center"/>
          </w:tcPr>
          <w:p w14:paraId="4FE8AAD2" w14:textId="77777777" w:rsidR="008B1514" w:rsidRDefault="008B1514">
            <w:pPr>
              <w:spacing w:before="20" w:after="20"/>
            </w:pPr>
            <w:r>
              <w:rPr>
                <w:color w:val="222222"/>
                <w:sz w:val="16"/>
              </w:rPr>
              <w:t>Surrender Safety Deficit, Attachment Spike, Push-Pull</w:t>
            </w:r>
          </w:p>
        </w:tc>
        <w:tc>
          <w:tcPr>
            <w:tcW w:w="1584" w:type="dxa"/>
            <w:shd w:val="clear" w:color="auto" w:fill="F6FAFD"/>
            <w:tcMar>
              <w:top w:w="80" w:type="dxa"/>
              <w:left w:w="100" w:type="dxa"/>
              <w:bottom w:w="80" w:type="dxa"/>
              <w:right w:w="100" w:type="dxa"/>
            </w:tcMar>
            <w:vAlign w:val="center"/>
          </w:tcPr>
          <w:p w14:paraId="2BEE14F4" w14:textId="77777777" w:rsidR="008B1514" w:rsidRDefault="008B1514">
            <w:pPr>
              <w:spacing w:before="20" w:after="20"/>
            </w:pPr>
            <w:r>
              <w:rPr>
                <w:color w:val="222222"/>
                <w:sz w:val="16"/>
              </w:rPr>
              <w:t>cluster 0.36; integrity 0.00; risk 0.11; forecast 0.60</w:t>
            </w:r>
          </w:p>
        </w:tc>
        <w:tc>
          <w:tcPr>
            <w:tcW w:w="1440" w:type="dxa"/>
            <w:shd w:val="clear" w:color="auto" w:fill="F6FAFD"/>
            <w:tcMar>
              <w:top w:w="80" w:type="dxa"/>
              <w:left w:w="100" w:type="dxa"/>
              <w:bottom w:w="80" w:type="dxa"/>
              <w:right w:w="100" w:type="dxa"/>
            </w:tcMar>
            <w:vAlign w:val="center"/>
          </w:tcPr>
          <w:p w14:paraId="67A6A63C"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F444494" w14:textId="77777777" w:rsidR="008B1514" w:rsidRDefault="008B1514">
            <w:pPr>
              <w:spacing w:before="20" w:after="20"/>
            </w:pPr>
            <w:r>
              <w:rPr>
                <w:color w:val="222222"/>
                <w:sz w:val="16"/>
              </w:rPr>
              <w:t>Seeds slow-lane blueprint evidence</w:t>
            </w:r>
          </w:p>
        </w:tc>
      </w:tr>
      <w:tr w:rsidR="008B1514" w14:paraId="5BACB580" w14:textId="77777777">
        <w:trPr>
          <w:jc w:val="center"/>
        </w:trPr>
        <w:tc>
          <w:tcPr>
            <w:tcW w:w="648" w:type="dxa"/>
            <w:tcMar>
              <w:top w:w="80" w:type="dxa"/>
              <w:left w:w="100" w:type="dxa"/>
              <w:bottom w:w="80" w:type="dxa"/>
              <w:right w:w="100" w:type="dxa"/>
            </w:tcMar>
            <w:vAlign w:val="center"/>
          </w:tcPr>
          <w:p w14:paraId="3D5545C6" w14:textId="77777777" w:rsidR="008B1514" w:rsidRDefault="008B1514">
            <w:pPr>
              <w:spacing w:before="20" w:after="20"/>
            </w:pPr>
            <w:r>
              <w:rPr>
                <w:color w:val="222222"/>
                <w:sz w:val="16"/>
              </w:rPr>
              <w:t>49</w:t>
            </w:r>
          </w:p>
        </w:tc>
        <w:tc>
          <w:tcPr>
            <w:tcW w:w="2448" w:type="dxa"/>
            <w:tcMar>
              <w:top w:w="80" w:type="dxa"/>
              <w:left w:w="100" w:type="dxa"/>
              <w:bottom w:w="80" w:type="dxa"/>
              <w:right w:w="100" w:type="dxa"/>
            </w:tcMar>
            <w:vAlign w:val="center"/>
          </w:tcPr>
          <w:p w14:paraId="0B62937A" w14:textId="77777777" w:rsidR="008B1514" w:rsidRDefault="008B1514">
            <w:pPr>
              <w:spacing w:before="20" w:after="20"/>
            </w:pPr>
            <w:r>
              <w:rPr>
                <w:color w:val="222222"/>
                <w:sz w:val="16"/>
              </w:rPr>
              <w:t>Which old wound still governs love</w:t>
            </w:r>
          </w:p>
        </w:tc>
        <w:tc>
          <w:tcPr>
            <w:tcW w:w="3096" w:type="dxa"/>
            <w:tcMar>
              <w:top w:w="80" w:type="dxa"/>
              <w:left w:w="100" w:type="dxa"/>
              <w:bottom w:w="80" w:type="dxa"/>
              <w:right w:w="100" w:type="dxa"/>
            </w:tcMar>
            <w:vAlign w:val="center"/>
          </w:tcPr>
          <w:p w14:paraId="5FC05AED" w14:textId="77777777" w:rsidR="008B1514" w:rsidRDefault="008B1514">
            <w:pPr>
              <w:spacing w:before="20" w:after="20"/>
            </w:pPr>
            <w:r>
              <w:rPr>
                <w:color w:val="222222"/>
                <w:sz w:val="16"/>
              </w:rPr>
              <w:t>Ex Tether / Narrative Carryover, Vulnerability Loop, Shadow Activation: Self-Saboteur</w:t>
            </w:r>
          </w:p>
        </w:tc>
        <w:tc>
          <w:tcPr>
            <w:tcW w:w="1584" w:type="dxa"/>
            <w:tcMar>
              <w:top w:w="80" w:type="dxa"/>
              <w:left w:w="100" w:type="dxa"/>
              <w:bottom w:w="80" w:type="dxa"/>
              <w:right w:w="100" w:type="dxa"/>
            </w:tcMar>
            <w:vAlign w:val="center"/>
          </w:tcPr>
          <w:p w14:paraId="716D2B5C" w14:textId="77777777" w:rsidR="008B1514" w:rsidRDefault="008B1514">
            <w:pPr>
              <w:spacing w:before="20" w:after="20"/>
            </w:pPr>
            <w:r>
              <w:rPr>
                <w:color w:val="222222"/>
                <w:sz w:val="16"/>
              </w:rPr>
              <w:t>cluster 0.36; integrity 0.00; risk 0.00; forecast 0.60</w:t>
            </w:r>
          </w:p>
        </w:tc>
        <w:tc>
          <w:tcPr>
            <w:tcW w:w="1440" w:type="dxa"/>
            <w:tcMar>
              <w:top w:w="80" w:type="dxa"/>
              <w:left w:w="100" w:type="dxa"/>
              <w:bottom w:w="80" w:type="dxa"/>
              <w:right w:w="100" w:type="dxa"/>
            </w:tcMar>
            <w:vAlign w:val="center"/>
          </w:tcPr>
          <w:p w14:paraId="04254C88"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5F5A44C" w14:textId="77777777" w:rsidR="008B1514" w:rsidRDefault="008B1514">
            <w:pPr>
              <w:spacing w:before="20" w:after="20"/>
            </w:pPr>
            <w:r>
              <w:rPr>
                <w:color w:val="222222"/>
                <w:sz w:val="16"/>
              </w:rPr>
              <w:t>Seeds slow-lane blueprint evidence</w:t>
            </w:r>
          </w:p>
        </w:tc>
      </w:tr>
      <w:tr w:rsidR="008B1514" w14:paraId="7A68E485" w14:textId="77777777">
        <w:trPr>
          <w:jc w:val="center"/>
        </w:trPr>
        <w:tc>
          <w:tcPr>
            <w:tcW w:w="648" w:type="dxa"/>
            <w:shd w:val="clear" w:color="auto" w:fill="F6FAFD"/>
            <w:tcMar>
              <w:top w:w="80" w:type="dxa"/>
              <w:left w:w="100" w:type="dxa"/>
              <w:bottom w:w="80" w:type="dxa"/>
              <w:right w:w="100" w:type="dxa"/>
            </w:tcMar>
            <w:vAlign w:val="center"/>
          </w:tcPr>
          <w:p w14:paraId="0BBBCAB1" w14:textId="77777777" w:rsidR="008B1514" w:rsidRDefault="008B1514">
            <w:pPr>
              <w:spacing w:before="20" w:after="20"/>
            </w:pPr>
            <w:r>
              <w:rPr>
                <w:color w:val="222222"/>
                <w:sz w:val="16"/>
              </w:rPr>
              <w:t>50</w:t>
            </w:r>
          </w:p>
        </w:tc>
        <w:tc>
          <w:tcPr>
            <w:tcW w:w="2448" w:type="dxa"/>
            <w:shd w:val="clear" w:color="auto" w:fill="F6FAFD"/>
            <w:tcMar>
              <w:top w:w="80" w:type="dxa"/>
              <w:left w:w="100" w:type="dxa"/>
              <w:bottom w:w="80" w:type="dxa"/>
              <w:right w:w="100" w:type="dxa"/>
            </w:tcMar>
            <w:vAlign w:val="center"/>
          </w:tcPr>
          <w:p w14:paraId="3E5B9DF3" w14:textId="77777777" w:rsidR="008B1514" w:rsidRDefault="008B1514">
            <w:pPr>
              <w:spacing w:before="20" w:after="20"/>
            </w:pPr>
            <w:r>
              <w:rPr>
                <w:color w:val="222222"/>
                <w:sz w:val="16"/>
              </w:rPr>
              <w:t>What scares you about healthy love</w:t>
            </w:r>
          </w:p>
        </w:tc>
        <w:tc>
          <w:tcPr>
            <w:tcW w:w="3096" w:type="dxa"/>
            <w:shd w:val="clear" w:color="auto" w:fill="F6FAFD"/>
            <w:tcMar>
              <w:top w:w="80" w:type="dxa"/>
              <w:left w:w="100" w:type="dxa"/>
              <w:bottom w:w="80" w:type="dxa"/>
              <w:right w:w="100" w:type="dxa"/>
            </w:tcMar>
            <w:vAlign w:val="center"/>
          </w:tcPr>
          <w:p w14:paraId="5BC74F37" w14:textId="77777777" w:rsidR="008B1514" w:rsidRDefault="008B1514">
            <w:pPr>
              <w:spacing w:before="20" w:after="20"/>
            </w:pPr>
            <w:r>
              <w:rPr>
                <w:color w:val="222222"/>
                <w:sz w:val="16"/>
              </w:rPr>
              <w:t>Surrender Safety Deficit, Grief / Depletion Load, Vulnerability Loop</w:t>
            </w:r>
          </w:p>
        </w:tc>
        <w:tc>
          <w:tcPr>
            <w:tcW w:w="1584" w:type="dxa"/>
            <w:shd w:val="clear" w:color="auto" w:fill="F6FAFD"/>
            <w:tcMar>
              <w:top w:w="80" w:type="dxa"/>
              <w:left w:w="100" w:type="dxa"/>
              <w:bottom w:w="80" w:type="dxa"/>
              <w:right w:w="100" w:type="dxa"/>
            </w:tcMar>
            <w:vAlign w:val="center"/>
          </w:tcPr>
          <w:p w14:paraId="0836C5F4" w14:textId="77777777" w:rsidR="008B1514" w:rsidRDefault="008B1514">
            <w:pPr>
              <w:spacing w:before="20" w:after="20"/>
            </w:pPr>
            <w:r>
              <w:rPr>
                <w:color w:val="222222"/>
                <w:sz w:val="16"/>
              </w:rPr>
              <w:t>cluster 0.36; integrity 0.00; risk 0.11; forecast 0.80</w:t>
            </w:r>
          </w:p>
        </w:tc>
        <w:tc>
          <w:tcPr>
            <w:tcW w:w="1440" w:type="dxa"/>
            <w:shd w:val="clear" w:color="auto" w:fill="F6FAFD"/>
            <w:tcMar>
              <w:top w:w="80" w:type="dxa"/>
              <w:left w:w="100" w:type="dxa"/>
              <w:bottom w:w="80" w:type="dxa"/>
              <w:right w:w="100" w:type="dxa"/>
            </w:tcMar>
            <w:vAlign w:val="center"/>
          </w:tcPr>
          <w:p w14:paraId="3854D45E"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963F2DE" w14:textId="77777777" w:rsidR="008B1514" w:rsidRDefault="008B1514">
            <w:pPr>
              <w:spacing w:before="20" w:after="20"/>
            </w:pPr>
            <w:r>
              <w:rPr>
                <w:color w:val="222222"/>
                <w:sz w:val="16"/>
              </w:rPr>
              <w:t>Seeds slow-lane blueprint evidence</w:t>
            </w:r>
          </w:p>
        </w:tc>
      </w:tr>
    </w:tbl>
    <w:p w14:paraId="2513B329" w14:textId="77777777" w:rsidR="008B1514" w:rsidRDefault="008B1514">
      <w:pPr>
        <w:pStyle w:val="Heading2"/>
      </w:pPr>
      <w:r>
        <w:rPr>
          <w:rFonts w:ascii="Aptos" w:hAnsi="Aptos"/>
          <w:b w:val="0"/>
        </w:rPr>
        <w:t>Questions 100-109 | ShadowPattern / IntegrityRisk</w:t>
      </w:r>
    </w:p>
    <w:tbl>
      <w:tblPr>
        <w:tblStyle w:val="TableGrid"/>
        <w:tblW w:w="0" w:type="auto"/>
        <w:jc w:val="center"/>
        <w:tblLook w:val="04A0" w:firstRow="1" w:lastRow="0" w:firstColumn="1" w:lastColumn="0" w:noHBand="0" w:noVBand="1"/>
      </w:tblPr>
      <w:tblGrid>
        <w:gridCol w:w="617"/>
        <w:gridCol w:w="2234"/>
        <w:gridCol w:w="2781"/>
        <w:gridCol w:w="1483"/>
        <w:gridCol w:w="1376"/>
        <w:gridCol w:w="1645"/>
      </w:tblGrid>
      <w:tr w:rsidR="008B1514" w14:paraId="78403354" w14:textId="77777777">
        <w:trPr>
          <w:jc w:val="center"/>
        </w:trPr>
        <w:tc>
          <w:tcPr>
            <w:tcW w:w="648" w:type="dxa"/>
            <w:shd w:val="clear" w:color="auto" w:fill="2F5E88"/>
            <w:tcMar>
              <w:top w:w="80" w:type="dxa"/>
              <w:left w:w="100" w:type="dxa"/>
              <w:bottom w:w="80" w:type="dxa"/>
              <w:right w:w="100" w:type="dxa"/>
            </w:tcMar>
            <w:vAlign w:val="center"/>
          </w:tcPr>
          <w:p w14:paraId="7FCCF4A5" w14:textId="77777777" w:rsidR="008B1514" w:rsidRDefault="008B1514">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74D26C74" w14:textId="77777777" w:rsidR="008B1514" w:rsidRDefault="008B1514">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47978A90" w14:textId="77777777" w:rsidR="008B1514" w:rsidRDefault="008B1514">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1BAB89DC" w14:textId="77777777" w:rsidR="008B1514" w:rsidRDefault="008B1514">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1ED484B5" w14:textId="77777777" w:rsidR="008B1514" w:rsidRDefault="008B1514">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59F3C7AE" w14:textId="77777777" w:rsidR="008B1514" w:rsidRDefault="008B1514">
            <w:pPr>
              <w:spacing w:before="20" w:after="20"/>
            </w:pPr>
            <w:r>
              <w:rPr>
                <w:b/>
                <w:color w:val="FFFFFF"/>
                <w:sz w:val="16"/>
              </w:rPr>
              <w:t>Why the system keeps it</w:t>
            </w:r>
          </w:p>
        </w:tc>
      </w:tr>
      <w:tr w:rsidR="008B1514" w14:paraId="738B7E4C" w14:textId="77777777">
        <w:trPr>
          <w:jc w:val="center"/>
        </w:trPr>
        <w:tc>
          <w:tcPr>
            <w:tcW w:w="648" w:type="dxa"/>
            <w:tcMar>
              <w:top w:w="80" w:type="dxa"/>
              <w:left w:w="100" w:type="dxa"/>
              <w:bottom w:w="80" w:type="dxa"/>
              <w:right w:w="100" w:type="dxa"/>
            </w:tcMar>
            <w:vAlign w:val="center"/>
          </w:tcPr>
          <w:p w14:paraId="51FE048B" w14:textId="77777777" w:rsidR="008B1514" w:rsidRDefault="008B1514">
            <w:pPr>
              <w:spacing w:before="20" w:after="20"/>
            </w:pPr>
            <w:r>
              <w:rPr>
                <w:color w:val="222222"/>
                <w:sz w:val="16"/>
              </w:rPr>
              <w:t>100</w:t>
            </w:r>
          </w:p>
        </w:tc>
        <w:tc>
          <w:tcPr>
            <w:tcW w:w="2448" w:type="dxa"/>
            <w:tcMar>
              <w:top w:w="80" w:type="dxa"/>
              <w:left w:w="100" w:type="dxa"/>
              <w:bottom w:w="80" w:type="dxa"/>
              <w:right w:w="100" w:type="dxa"/>
            </w:tcMar>
            <w:vAlign w:val="center"/>
          </w:tcPr>
          <w:p w14:paraId="1901190C" w14:textId="77777777" w:rsidR="008B1514" w:rsidRDefault="008B1514">
            <w:pPr>
              <w:spacing w:before="20" w:after="20"/>
            </w:pPr>
            <w:r>
              <w:rPr>
                <w:color w:val="222222"/>
                <w:sz w:val="16"/>
              </w:rPr>
              <w:t>Shadow reaction when attraction or respect slips</w:t>
            </w:r>
          </w:p>
        </w:tc>
        <w:tc>
          <w:tcPr>
            <w:tcW w:w="3096" w:type="dxa"/>
            <w:tcMar>
              <w:top w:w="80" w:type="dxa"/>
              <w:left w:w="100" w:type="dxa"/>
              <w:bottom w:w="80" w:type="dxa"/>
              <w:right w:w="100" w:type="dxa"/>
            </w:tcMar>
            <w:vAlign w:val="center"/>
          </w:tcPr>
          <w:p w14:paraId="5A2A9EF3" w14:textId="77777777" w:rsidR="008B1514" w:rsidRDefault="008B1514">
            <w:pPr>
              <w:spacing w:before="20" w:after="20"/>
            </w:pPr>
            <w:r>
              <w:rPr>
                <w:color w:val="222222"/>
                <w:sz w:val="16"/>
              </w:rPr>
              <w:t>Shadow Activation: Manipulator, Shadow Activation: Stonewaller, Shadow Activation: Self-Saboteur</w:t>
            </w:r>
          </w:p>
        </w:tc>
        <w:tc>
          <w:tcPr>
            <w:tcW w:w="1584" w:type="dxa"/>
            <w:tcMar>
              <w:top w:w="80" w:type="dxa"/>
              <w:left w:w="100" w:type="dxa"/>
              <w:bottom w:w="80" w:type="dxa"/>
              <w:right w:w="100" w:type="dxa"/>
            </w:tcMar>
            <w:vAlign w:val="center"/>
          </w:tcPr>
          <w:p w14:paraId="3020B5F5" w14:textId="77777777" w:rsidR="008B1514" w:rsidRDefault="008B1514">
            <w:pPr>
              <w:spacing w:before="20" w:after="20"/>
            </w:pPr>
            <w:r>
              <w:rPr>
                <w:color w:val="222222"/>
                <w:sz w:val="16"/>
              </w:rPr>
              <w:t>cluster 0.00; integrity 0.60; risk 0.67; forecast 0.60</w:t>
            </w:r>
          </w:p>
        </w:tc>
        <w:tc>
          <w:tcPr>
            <w:tcW w:w="1440" w:type="dxa"/>
            <w:tcMar>
              <w:top w:w="80" w:type="dxa"/>
              <w:left w:w="100" w:type="dxa"/>
              <w:bottom w:w="80" w:type="dxa"/>
              <w:right w:w="100" w:type="dxa"/>
            </w:tcMar>
            <w:vAlign w:val="center"/>
          </w:tcPr>
          <w:p w14:paraId="71F13E22"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EE99F27" w14:textId="77777777" w:rsidR="008B1514" w:rsidRDefault="008B1514">
            <w:pPr>
              <w:spacing w:before="20" w:after="20"/>
            </w:pPr>
            <w:r>
              <w:rPr>
                <w:color w:val="222222"/>
                <w:sz w:val="16"/>
              </w:rPr>
              <w:t>Seeds slow-lane blueprint evidence</w:t>
            </w:r>
          </w:p>
        </w:tc>
      </w:tr>
      <w:tr w:rsidR="008B1514" w14:paraId="1CE0ACDA" w14:textId="77777777">
        <w:trPr>
          <w:jc w:val="center"/>
        </w:trPr>
        <w:tc>
          <w:tcPr>
            <w:tcW w:w="648" w:type="dxa"/>
            <w:shd w:val="clear" w:color="auto" w:fill="F6FAFD"/>
            <w:tcMar>
              <w:top w:w="80" w:type="dxa"/>
              <w:left w:w="100" w:type="dxa"/>
              <w:bottom w:w="80" w:type="dxa"/>
              <w:right w:w="100" w:type="dxa"/>
            </w:tcMar>
            <w:vAlign w:val="center"/>
          </w:tcPr>
          <w:p w14:paraId="49790F5D" w14:textId="77777777" w:rsidR="008B1514" w:rsidRDefault="008B1514">
            <w:pPr>
              <w:spacing w:before="20" w:after="20"/>
            </w:pPr>
            <w:r>
              <w:rPr>
                <w:color w:val="222222"/>
                <w:sz w:val="16"/>
              </w:rPr>
              <w:t>101</w:t>
            </w:r>
          </w:p>
        </w:tc>
        <w:tc>
          <w:tcPr>
            <w:tcW w:w="2448" w:type="dxa"/>
            <w:shd w:val="clear" w:color="auto" w:fill="F6FAFD"/>
            <w:tcMar>
              <w:top w:w="80" w:type="dxa"/>
              <w:left w:w="100" w:type="dxa"/>
              <w:bottom w:w="80" w:type="dxa"/>
              <w:right w:w="100" w:type="dxa"/>
            </w:tcMar>
            <w:vAlign w:val="center"/>
          </w:tcPr>
          <w:p w14:paraId="444F3009" w14:textId="77777777" w:rsidR="008B1514" w:rsidRDefault="008B1514">
            <w:pPr>
              <w:spacing w:before="20" w:after="20"/>
            </w:pPr>
            <w:r>
              <w:rPr>
                <w:color w:val="222222"/>
                <w:sz w:val="16"/>
              </w:rPr>
              <w:t>Shadow response when your story stops matching</w:t>
            </w:r>
          </w:p>
        </w:tc>
        <w:tc>
          <w:tcPr>
            <w:tcW w:w="3096" w:type="dxa"/>
            <w:shd w:val="clear" w:color="auto" w:fill="F6FAFD"/>
            <w:tcMar>
              <w:top w:w="80" w:type="dxa"/>
              <w:left w:w="100" w:type="dxa"/>
              <w:bottom w:w="80" w:type="dxa"/>
              <w:right w:w="100" w:type="dxa"/>
            </w:tcMar>
            <w:vAlign w:val="center"/>
          </w:tcPr>
          <w:p w14:paraId="2CF2AD86" w14:textId="77777777" w:rsidR="008B1514" w:rsidRDefault="008B1514">
            <w:pPr>
              <w:spacing w:before="20" w:after="20"/>
            </w:pPr>
            <w:r>
              <w:rPr>
                <w:color w:val="222222"/>
                <w:sz w:val="16"/>
              </w:rPr>
              <w:t>Integrity Strain, Shadow Activation: Manipulator, Shadow Activation: Chameleon</w:t>
            </w:r>
          </w:p>
        </w:tc>
        <w:tc>
          <w:tcPr>
            <w:tcW w:w="1584" w:type="dxa"/>
            <w:shd w:val="clear" w:color="auto" w:fill="F6FAFD"/>
            <w:tcMar>
              <w:top w:w="80" w:type="dxa"/>
              <w:left w:w="100" w:type="dxa"/>
              <w:bottom w:w="80" w:type="dxa"/>
              <w:right w:w="100" w:type="dxa"/>
            </w:tcMar>
            <w:vAlign w:val="center"/>
          </w:tcPr>
          <w:p w14:paraId="74F7C8DD" w14:textId="77777777" w:rsidR="008B1514" w:rsidRDefault="008B1514">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60E1C8A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0DBD755" w14:textId="77777777" w:rsidR="008B1514" w:rsidRDefault="008B1514">
            <w:pPr>
              <w:spacing w:before="20" w:after="20"/>
            </w:pPr>
            <w:r>
              <w:rPr>
                <w:color w:val="222222"/>
                <w:sz w:val="16"/>
              </w:rPr>
              <w:t>Seeds slow-lane blueprint evidence</w:t>
            </w:r>
          </w:p>
        </w:tc>
      </w:tr>
      <w:tr w:rsidR="008B1514" w14:paraId="543BA17F" w14:textId="77777777">
        <w:trPr>
          <w:jc w:val="center"/>
        </w:trPr>
        <w:tc>
          <w:tcPr>
            <w:tcW w:w="648" w:type="dxa"/>
            <w:tcMar>
              <w:top w:w="80" w:type="dxa"/>
              <w:left w:w="100" w:type="dxa"/>
              <w:bottom w:w="80" w:type="dxa"/>
              <w:right w:w="100" w:type="dxa"/>
            </w:tcMar>
            <w:vAlign w:val="center"/>
          </w:tcPr>
          <w:p w14:paraId="7253D9EB" w14:textId="77777777" w:rsidR="008B1514" w:rsidRDefault="008B1514">
            <w:pPr>
              <w:spacing w:before="20" w:after="20"/>
            </w:pPr>
            <w:r>
              <w:rPr>
                <w:color w:val="222222"/>
                <w:sz w:val="16"/>
              </w:rPr>
              <w:t>102</w:t>
            </w:r>
          </w:p>
        </w:tc>
        <w:tc>
          <w:tcPr>
            <w:tcW w:w="2448" w:type="dxa"/>
            <w:tcMar>
              <w:top w:w="80" w:type="dxa"/>
              <w:left w:w="100" w:type="dxa"/>
              <w:bottom w:w="80" w:type="dxa"/>
              <w:right w:w="100" w:type="dxa"/>
            </w:tcMar>
            <w:vAlign w:val="center"/>
          </w:tcPr>
          <w:p w14:paraId="15DC0B74" w14:textId="77777777" w:rsidR="008B1514" w:rsidRDefault="008B1514">
            <w:pPr>
              <w:spacing w:before="20" w:after="20"/>
            </w:pPr>
            <w:r>
              <w:rPr>
                <w:color w:val="222222"/>
                <w:sz w:val="16"/>
              </w:rPr>
              <w:t>Shadow move after being hurt or unseen</w:t>
            </w:r>
          </w:p>
        </w:tc>
        <w:tc>
          <w:tcPr>
            <w:tcW w:w="3096" w:type="dxa"/>
            <w:tcMar>
              <w:top w:w="80" w:type="dxa"/>
              <w:left w:w="100" w:type="dxa"/>
              <w:bottom w:w="80" w:type="dxa"/>
              <w:right w:w="100" w:type="dxa"/>
            </w:tcMar>
            <w:vAlign w:val="center"/>
          </w:tcPr>
          <w:p w14:paraId="35B01704" w14:textId="77777777" w:rsidR="008B1514" w:rsidRDefault="008B1514">
            <w:pPr>
              <w:spacing w:before="20" w:after="20"/>
            </w:pPr>
            <w:r>
              <w:rPr>
                <w:color w:val="222222"/>
                <w:sz w:val="16"/>
              </w:rPr>
              <w:t>Shadow Activation: Scorekeeper, Shadow Activation: Stonewaller, Shadow Activation: Manipulator</w:t>
            </w:r>
          </w:p>
        </w:tc>
        <w:tc>
          <w:tcPr>
            <w:tcW w:w="1584" w:type="dxa"/>
            <w:tcMar>
              <w:top w:w="80" w:type="dxa"/>
              <w:left w:w="100" w:type="dxa"/>
              <w:bottom w:w="80" w:type="dxa"/>
              <w:right w:w="100" w:type="dxa"/>
            </w:tcMar>
            <w:vAlign w:val="center"/>
          </w:tcPr>
          <w:p w14:paraId="3F6FBEEF" w14:textId="77777777" w:rsidR="008B1514" w:rsidRDefault="008B1514">
            <w:pPr>
              <w:spacing w:before="20" w:after="20"/>
            </w:pPr>
            <w:r>
              <w:rPr>
                <w:color w:val="222222"/>
                <w:sz w:val="16"/>
              </w:rPr>
              <w:t>cluster 0.00; integrity 0.60; risk 0.33; forecast 0.60</w:t>
            </w:r>
          </w:p>
        </w:tc>
        <w:tc>
          <w:tcPr>
            <w:tcW w:w="1440" w:type="dxa"/>
            <w:tcMar>
              <w:top w:w="80" w:type="dxa"/>
              <w:left w:w="100" w:type="dxa"/>
              <w:bottom w:w="80" w:type="dxa"/>
              <w:right w:w="100" w:type="dxa"/>
            </w:tcMar>
            <w:vAlign w:val="center"/>
          </w:tcPr>
          <w:p w14:paraId="3CFC9F6E"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27D192D" w14:textId="77777777" w:rsidR="008B1514" w:rsidRDefault="008B1514">
            <w:pPr>
              <w:spacing w:before="20" w:after="20"/>
            </w:pPr>
            <w:r>
              <w:rPr>
                <w:color w:val="222222"/>
                <w:sz w:val="16"/>
              </w:rPr>
              <w:t>Seeds slow-lane blueprint evidence</w:t>
            </w:r>
          </w:p>
        </w:tc>
      </w:tr>
      <w:tr w:rsidR="008B1514" w14:paraId="37B9D26A" w14:textId="77777777">
        <w:trPr>
          <w:jc w:val="center"/>
        </w:trPr>
        <w:tc>
          <w:tcPr>
            <w:tcW w:w="648" w:type="dxa"/>
            <w:shd w:val="clear" w:color="auto" w:fill="F6FAFD"/>
            <w:tcMar>
              <w:top w:w="80" w:type="dxa"/>
              <w:left w:w="100" w:type="dxa"/>
              <w:bottom w:w="80" w:type="dxa"/>
              <w:right w:w="100" w:type="dxa"/>
            </w:tcMar>
            <w:vAlign w:val="center"/>
          </w:tcPr>
          <w:p w14:paraId="0EAF704A" w14:textId="77777777" w:rsidR="008B1514" w:rsidRDefault="008B1514">
            <w:pPr>
              <w:spacing w:before="20" w:after="20"/>
            </w:pPr>
            <w:r>
              <w:rPr>
                <w:color w:val="222222"/>
                <w:sz w:val="16"/>
              </w:rPr>
              <w:t>103</w:t>
            </w:r>
          </w:p>
        </w:tc>
        <w:tc>
          <w:tcPr>
            <w:tcW w:w="2448" w:type="dxa"/>
            <w:shd w:val="clear" w:color="auto" w:fill="F6FAFD"/>
            <w:tcMar>
              <w:top w:w="80" w:type="dxa"/>
              <w:left w:w="100" w:type="dxa"/>
              <w:bottom w:w="80" w:type="dxa"/>
              <w:right w:w="100" w:type="dxa"/>
            </w:tcMar>
            <w:vAlign w:val="center"/>
          </w:tcPr>
          <w:p w14:paraId="7B73709D" w14:textId="77777777" w:rsidR="008B1514" w:rsidRDefault="008B1514">
            <w:pPr>
              <w:spacing w:before="20" w:after="20"/>
            </w:pPr>
            <w:r>
              <w:rPr>
                <w:color w:val="222222"/>
                <w:sz w:val="16"/>
              </w:rPr>
              <w:t>Shadow move when the other person wants space</w:t>
            </w:r>
          </w:p>
        </w:tc>
        <w:tc>
          <w:tcPr>
            <w:tcW w:w="3096" w:type="dxa"/>
            <w:shd w:val="clear" w:color="auto" w:fill="F6FAFD"/>
            <w:tcMar>
              <w:top w:w="80" w:type="dxa"/>
              <w:left w:w="100" w:type="dxa"/>
              <w:bottom w:w="80" w:type="dxa"/>
              <w:right w:w="100" w:type="dxa"/>
            </w:tcMar>
            <w:vAlign w:val="center"/>
          </w:tcPr>
          <w:p w14:paraId="16B43DE9" w14:textId="77777777" w:rsidR="008B1514" w:rsidRDefault="008B1514">
            <w:pPr>
              <w:spacing w:before="20" w:after="20"/>
            </w:pPr>
            <w:r>
              <w:rPr>
                <w:color w:val="222222"/>
                <w:sz w:val="16"/>
              </w:rPr>
              <w:t>Shadow Activation: Stonewaller, Shadow Activation: Chameleon, Shadow Activation: Self-Saboteur</w:t>
            </w:r>
          </w:p>
        </w:tc>
        <w:tc>
          <w:tcPr>
            <w:tcW w:w="1584" w:type="dxa"/>
            <w:shd w:val="clear" w:color="auto" w:fill="F6FAFD"/>
            <w:tcMar>
              <w:top w:w="80" w:type="dxa"/>
              <w:left w:w="100" w:type="dxa"/>
              <w:bottom w:w="80" w:type="dxa"/>
              <w:right w:w="100" w:type="dxa"/>
            </w:tcMar>
            <w:vAlign w:val="center"/>
          </w:tcPr>
          <w:p w14:paraId="1BB7C553" w14:textId="77777777" w:rsidR="008B1514" w:rsidRDefault="008B1514">
            <w:pPr>
              <w:spacing w:before="20" w:after="20"/>
            </w:pPr>
            <w:r>
              <w:rPr>
                <w:color w:val="222222"/>
                <w:sz w:val="16"/>
              </w:rPr>
              <w:t>cluster 0.00; integrity 0.60; risk 0.00; forecast 0.60</w:t>
            </w:r>
          </w:p>
        </w:tc>
        <w:tc>
          <w:tcPr>
            <w:tcW w:w="1440" w:type="dxa"/>
            <w:shd w:val="clear" w:color="auto" w:fill="F6FAFD"/>
            <w:tcMar>
              <w:top w:w="80" w:type="dxa"/>
              <w:left w:w="100" w:type="dxa"/>
              <w:bottom w:w="80" w:type="dxa"/>
              <w:right w:w="100" w:type="dxa"/>
            </w:tcMar>
            <w:vAlign w:val="center"/>
          </w:tcPr>
          <w:p w14:paraId="7419C509"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BA8D9D7" w14:textId="77777777" w:rsidR="008B1514" w:rsidRDefault="008B1514">
            <w:pPr>
              <w:spacing w:before="20" w:after="20"/>
            </w:pPr>
            <w:r>
              <w:rPr>
                <w:color w:val="222222"/>
                <w:sz w:val="16"/>
              </w:rPr>
              <w:t>Seeds slow-lane blueprint evidence</w:t>
            </w:r>
          </w:p>
        </w:tc>
      </w:tr>
      <w:tr w:rsidR="008B1514" w14:paraId="354E8FB2" w14:textId="77777777">
        <w:trPr>
          <w:jc w:val="center"/>
        </w:trPr>
        <w:tc>
          <w:tcPr>
            <w:tcW w:w="648" w:type="dxa"/>
            <w:tcMar>
              <w:top w:w="80" w:type="dxa"/>
              <w:left w:w="100" w:type="dxa"/>
              <w:bottom w:w="80" w:type="dxa"/>
              <w:right w:w="100" w:type="dxa"/>
            </w:tcMar>
            <w:vAlign w:val="center"/>
          </w:tcPr>
          <w:p w14:paraId="6ECA0705" w14:textId="77777777" w:rsidR="008B1514" w:rsidRDefault="008B1514">
            <w:pPr>
              <w:spacing w:before="20" w:after="20"/>
            </w:pPr>
            <w:r>
              <w:rPr>
                <w:color w:val="222222"/>
                <w:sz w:val="16"/>
              </w:rPr>
              <w:t>104</w:t>
            </w:r>
          </w:p>
        </w:tc>
        <w:tc>
          <w:tcPr>
            <w:tcW w:w="2448" w:type="dxa"/>
            <w:tcMar>
              <w:top w:w="80" w:type="dxa"/>
              <w:left w:w="100" w:type="dxa"/>
              <w:bottom w:w="80" w:type="dxa"/>
              <w:right w:w="100" w:type="dxa"/>
            </w:tcMar>
            <w:vAlign w:val="center"/>
          </w:tcPr>
          <w:p w14:paraId="577C34D7" w14:textId="77777777" w:rsidR="008B1514" w:rsidRDefault="008B1514">
            <w:pPr>
              <w:spacing w:before="20" w:after="20"/>
            </w:pPr>
            <w:r>
              <w:rPr>
                <w:color w:val="222222"/>
                <w:sz w:val="16"/>
              </w:rPr>
              <w:t xml:space="preserve">Shadow move after exposed </w:t>
            </w:r>
            <w:r>
              <w:rPr>
                <w:color w:val="222222"/>
                <w:sz w:val="16"/>
              </w:rPr>
              <w:lastRenderedPageBreak/>
              <w:t>vulnerability lands badly</w:t>
            </w:r>
          </w:p>
        </w:tc>
        <w:tc>
          <w:tcPr>
            <w:tcW w:w="3096" w:type="dxa"/>
            <w:tcMar>
              <w:top w:w="80" w:type="dxa"/>
              <w:left w:w="100" w:type="dxa"/>
              <w:bottom w:w="80" w:type="dxa"/>
              <w:right w:w="100" w:type="dxa"/>
            </w:tcMar>
            <w:vAlign w:val="center"/>
          </w:tcPr>
          <w:p w14:paraId="5303F6D8" w14:textId="77777777" w:rsidR="008B1514" w:rsidRDefault="008B1514">
            <w:pPr>
              <w:spacing w:before="20" w:after="20"/>
            </w:pPr>
            <w:r>
              <w:rPr>
                <w:color w:val="222222"/>
                <w:sz w:val="16"/>
              </w:rPr>
              <w:lastRenderedPageBreak/>
              <w:t xml:space="preserve">Vulnerability Loop, Shadow </w:t>
            </w:r>
            <w:r>
              <w:rPr>
                <w:color w:val="222222"/>
                <w:sz w:val="16"/>
              </w:rPr>
              <w:lastRenderedPageBreak/>
              <w:t>Activation: Stonewaller, Shadow Activation: Chameleon</w:t>
            </w:r>
          </w:p>
        </w:tc>
        <w:tc>
          <w:tcPr>
            <w:tcW w:w="1584" w:type="dxa"/>
            <w:tcMar>
              <w:top w:w="80" w:type="dxa"/>
              <w:left w:w="100" w:type="dxa"/>
              <w:bottom w:w="80" w:type="dxa"/>
              <w:right w:w="100" w:type="dxa"/>
            </w:tcMar>
            <w:vAlign w:val="center"/>
          </w:tcPr>
          <w:p w14:paraId="5A219508" w14:textId="77777777" w:rsidR="008B1514" w:rsidRDefault="008B1514">
            <w:pPr>
              <w:spacing w:before="20" w:after="20"/>
            </w:pPr>
            <w:r>
              <w:rPr>
                <w:color w:val="222222"/>
                <w:sz w:val="16"/>
              </w:rPr>
              <w:lastRenderedPageBreak/>
              <w:t xml:space="preserve">cluster 0.00; </w:t>
            </w:r>
            <w:r>
              <w:rPr>
                <w:color w:val="222222"/>
                <w:sz w:val="16"/>
              </w:rPr>
              <w:lastRenderedPageBreak/>
              <w:t>integrity 0.60; risk 0.00; forecast 0.60</w:t>
            </w:r>
          </w:p>
        </w:tc>
        <w:tc>
          <w:tcPr>
            <w:tcW w:w="1440" w:type="dxa"/>
            <w:tcMar>
              <w:top w:w="80" w:type="dxa"/>
              <w:left w:w="100" w:type="dxa"/>
              <w:bottom w:w="80" w:type="dxa"/>
              <w:right w:w="100" w:type="dxa"/>
            </w:tcMar>
            <w:vAlign w:val="center"/>
          </w:tcPr>
          <w:p w14:paraId="555F4892" w14:textId="77777777" w:rsidR="008B1514" w:rsidRDefault="008B1514">
            <w:pPr>
              <w:spacing w:before="20" w:after="20"/>
            </w:pPr>
            <w:r>
              <w:rPr>
                <w:color w:val="222222"/>
                <w:sz w:val="16"/>
              </w:rPr>
              <w:lastRenderedPageBreak/>
              <w:t xml:space="preserve">Initial </w:t>
            </w:r>
            <w:r>
              <w:rPr>
                <w:color w:val="222222"/>
                <w:sz w:val="16"/>
              </w:rPr>
              <w:lastRenderedPageBreak/>
              <w:t>assessment / versioned retake</w:t>
            </w:r>
          </w:p>
        </w:tc>
        <w:tc>
          <w:tcPr>
            <w:tcW w:w="1800" w:type="dxa"/>
            <w:tcMar>
              <w:top w:w="80" w:type="dxa"/>
              <w:left w:w="100" w:type="dxa"/>
              <w:bottom w:w="80" w:type="dxa"/>
              <w:right w:w="100" w:type="dxa"/>
            </w:tcMar>
            <w:vAlign w:val="center"/>
          </w:tcPr>
          <w:p w14:paraId="436FDBC3" w14:textId="77777777" w:rsidR="008B1514" w:rsidRDefault="008B1514">
            <w:pPr>
              <w:spacing w:before="20" w:after="20"/>
            </w:pPr>
            <w:r>
              <w:rPr>
                <w:color w:val="222222"/>
                <w:sz w:val="16"/>
              </w:rPr>
              <w:lastRenderedPageBreak/>
              <w:t xml:space="preserve">Seeds slow-lane </w:t>
            </w:r>
            <w:r>
              <w:rPr>
                <w:color w:val="222222"/>
                <w:sz w:val="16"/>
              </w:rPr>
              <w:lastRenderedPageBreak/>
              <w:t>blueprint evidence</w:t>
            </w:r>
          </w:p>
        </w:tc>
      </w:tr>
      <w:tr w:rsidR="008B1514" w14:paraId="539BC4E0" w14:textId="77777777">
        <w:trPr>
          <w:jc w:val="center"/>
        </w:trPr>
        <w:tc>
          <w:tcPr>
            <w:tcW w:w="648" w:type="dxa"/>
            <w:shd w:val="clear" w:color="auto" w:fill="F6FAFD"/>
            <w:tcMar>
              <w:top w:w="80" w:type="dxa"/>
              <w:left w:w="100" w:type="dxa"/>
              <w:bottom w:w="80" w:type="dxa"/>
              <w:right w:w="100" w:type="dxa"/>
            </w:tcMar>
            <w:vAlign w:val="center"/>
          </w:tcPr>
          <w:p w14:paraId="21EB80EC" w14:textId="77777777" w:rsidR="008B1514" w:rsidRDefault="008B1514">
            <w:pPr>
              <w:spacing w:before="20" w:after="20"/>
            </w:pPr>
            <w:r>
              <w:rPr>
                <w:color w:val="222222"/>
                <w:sz w:val="16"/>
              </w:rPr>
              <w:lastRenderedPageBreak/>
              <w:t>105</w:t>
            </w:r>
          </w:p>
        </w:tc>
        <w:tc>
          <w:tcPr>
            <w:tcW w:w="2448" w:type="dxa"/>
            <w:shd w:val="clear" w:color="auto" w:fill="F6FAFD"/>
            <w:tcMar>
              <w:top w:w="80" w:type="dxa"/>
              <w:left w:w="100" w:type="dxa"/>
              <w:bottom w:w="80" w:type="dxa"/>
              <w:right w:w="100" w:type="dxa"/>
            </w:tcMar>
            <w:vAlign w:val="center"/>
          </w:tcPr>
          <w:p w14:paraId="62BDAEBB" w14:textId="77777777" w:rsidR="008B1514" w:rsidRDefault="008B1514">
            <w:pPr>
              <w:spacing w:before="20" w:after="20"/>
            </w:pPr>
            <w:r>
              <w:rPr>
                <w:color w:val="222222"/>
                <w:sz w:val="16"/>
              </w:rPr>
              <w:t>Shadow move after forgetfulness / small hurt</w:t>
            </w:r>
          </w:p>
        </w:tc>
        <w:tc>
          <w:tcPr>
            <w:tcW w:w="3096" w:type="dxa"/>
            <w:shd w:val="clear" w:color="auto" w:fill="F6FAFD"/>
            <w:tcMar>
              <w:top w:w="80" w:type="dxa"/>
              <w:left w:w="100" w:type="dxa"/>
              <w:bottom w:w="80" w:type="dxa"/>
              <w:right w:w="100" w:type="dxa"/>
            </w:tcMar>
            <w:vAlign w:val="center"/>
          </w:tcPr>
          <w:p w14:paraId="21E52356" w14:textId="77777777" w:rsidR="008B1514" w:rsidRDefault="008B1514">
            <w:pPr>
              <w:spacing w:before="20" w:after="20"/>
            </w:pPr>
            <w:r>
              <w:rPr>
                <w:color w:val="222222"/>
                <w:sz w:val="16"/>
              </w:rPr>
              <w:t>Shadow Activation: Scorekeeper, Shadow Activation: Stonewaller, Shadow Activation: Self-Saboteur</w:t>
            </w:r>
          </w:p>
        </w:tc>
        <w:tc>
          <w:tcPr>
            <w:tcW w:w="1584" w:type="dxa"/>
            <w:shd w:val="clear" w:color="auto" w:fill="F6FAFD"/>
            <w:tcMar>
              <w:top w:w="80" w:type="dxa"/>
              <w:left w:w="100" w:type="dxa"/>
              <w:bottom w:w="80" w:type="dxa"/>
              <w:right w:w="100" w:type="dxa"/>
            </w:tcMar>
            <w:vAlign w:val="center"/>
          </w:tcPr>
          <w:p w14:paraId="6E896731" w14:textId="77777777" w:rsidR="008B1514" w:rsidRDefault="008B1514">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2848B18C"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07D00D52" w14:textId="77777777" w:rsidR="008B1514" w:rsidRDefault="008B1514">
            <w:pPr>
              <w:spacing w:before="20" w:after="20"/>
            </w:pPr>
            <w:r>
              <w:rPr>
                <w:color w:val="222222"/>
                <w:sz w:val="16"/>
              </w:rPr>
              <w:t>Seeds slow-lane blueprint evidence</w:t>
            </w:r>
          </w:p>
        </w:tc>
      </w:tr>
      <w:tr w:rsidR="008B1514" w14:paraId="75E5D4FC" w14:textId="77777777">
        <w:trPr>
          <w:jc w:val="center"/>
        </w:trPr>
        <w:tc>
          <w:tcPr>
            <w:tcW w:w="648" w:type="dxa"/>
            <w:tcMar>
              <w:top w:w="80" w:type="dxa"/>
              <w:left w:w="100" w:type="dxa"/>
              <w:bottom w:w="80" w:type="dxa"/>
              <w:right w:w="100" w:type="dxa"/>
            </w:tcMar>
            <w:vAlign w:val="center"/>
          </w:tcPr>
          <w:p w14:paraId="19DCA729" w14:textId="77777777" w:rsidR="008B1514" w:rsidRDefault="008B1514">
            <w:pPr>
              <w:spacing w:before="20" w:after="20"/>
            </w:pPr>
            <w:r>
              <w:rPr>
                <w:color w:val="222222"/>
                <w:sz w:val="16"/>
              </w:rPr>
              <w:t>106</w:t>
            </w:r>
          </w:p>
        </w:tc>
        <w:tc>
          <w:tcPr>
            <w:tcW w:w="2448" w:type="dxa"/>
            <w:tcMar>
              <w:top w:w="80" w:type="dxa"/>
              <w:left w:w="100" w:type="dxa"/>
              <w:bottom w:w="80" w:type="dxa"/>
              <w:right w:w="100" w:type="dxa"/>
            </w:tcMar>
            <w:vAlign w:val="center"/>
          </w:tcPr>
          <w:p w14:paraId="410584F2" w14:textId="77777777" w:rsidR="008B1514" w:rsidRDefault="008B1514">
            <w:pPr>
              <w:spacing w:before="20" w:after="20"/>
            </w:pPr>
            <w:r>
              <w:rPr>
                <w:color w:val="222222"/>
                <w:sz w:val="16"/>
              </w:rPr>
              <w:t>Shadow move when you feel them drifting</w:t>
            </w:r>
          </w:p>
        </w:tc>
        <w:tc>
          <w:tcPr>
            <w:tcW w:w="3096" w:type="dxa"/>
            <w:tcMar>
              <w:top w:w="80" w:type="dxa"/>
              <w:left w:w="100" w:type="dxa"/>
              <w:bottom w:w="80" w:type="dxa"/>
              <w:right w:w="100" w:type="dxa"/>
            </w:tcMar>
            <w:vAlign w:val="center"/>
          </w:tcPr>
          <w:p w14:paraId="0BCA0279" w14:textId="77777777" w:rsidR="008B1514" w:rsidRDefault="008B1514">
            <w:pPr>
              <w:spacing w:before="20" w:after="20"/>
            </w:pPr>
            <w:r>
              <w:rPr>
                <w:color w:val="222222"/>
                <w:sz w:val="16"/>
              </w:rPr>
              <w:t>Slow Drift, Shadow Activation: Love Bomber, Shadow Activation: Chameleon</w:t>
            </w:r>
          </w:p>
        </w:tc>
        <w:tc>
          <w:tcPr>
            <w:tcW w:w="1584" w:type="dxa"/>
            <w:tcMar>
              <w:top w:w="80" w:type="dxa"/>
              <w:left w:w="100" w:type="dxa"/>
              <w:bottom w:w="80" w:type="dxa"/>
              <w:right w:w="100" w:type="dxa"/>
            </w:tcMar>
            <w:vAlign w:val="center"/>
          </w:tcPr>
          <w:p w14:paraId="5FCD852A" w14:textId="77777777" w:rsidR="008B1514" w:rsidRDefault="008B1514">
            <w:pPr>
              <w:spacing w:before="20" w:after="20"/>
            </w:pPr>
            <w:r>
              <w:rPr>
                <w:color w:val="222222"/>
                <w:sz w:val="16"/>
              </w:rPr>
              <w:t>cluster 0.00; integrity 0.60; risk 0.33; forecast 0.60</w:t>
            </w:r>
          </w:p>
        </w:tc>
        <w:tc>
          <w:tcPr>
            <w:tcW w:w="1440" w:type="dxa"/>
            <w:tcMar>
              <w:top w:w="80" w:type="dxa"/>
              <w:left w:w="100" w:type="dxa"/>
              <w:bottom w:w="80" w:type="dxa"/>
              <w:right w:w="100" w:type="dxa"/>
            </w:tcMar>
            <w:vAlign w:val="center"/>
          </w:tcPr>
          <w:p w14:paraId="6A7A98B6"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C417301" w14:textId="77777777" w:rsidR="008B1514" w:rsidRDefault="008B1514">
            <w:pPr>
              <w:spacing w:before="20" w:after="20"/>
            </w:pPr>
            <w:r>
              <w:rPr>
                <w:color w:val="222222"/>
                <w:sz w:val="16"/>
              </w:rPr>
              <w:t>Seeds slow-lane blueprint evidence</w:t>
            </w:r>
          </w:p>
        </w:tc>
      </w:tr>
      <w:tr w:rsidR="008B1514" w14:paraId="199A7E11" w14:textId="77777777">
        <w:trPr>
          <w:jc w:val="center"/>
        </w:trPr>
        <w:tc>
          <w:tcPr>
            <w:tcW w:w="648" w:type="dxa"/>
            <w:shd w:val="clear" w:color="auto" w:fill="F6FAFD"/>
            <w:tcMar>
              <w:top w:w="80" w:type="dxa"/>
              <w:left w:w="100" w:type="dxa"/>
              <w:bottom w:w="80" w:type="dxa"/>
              <w:right w:w="100" w:type="dxa"/>
            </w:tcMar>
            <w:vAlign w:val="center"/>
          </w:tcPr>
          <w:p w14:paraId="0D28CFD8" w14:textId="77777777" w:rsidR="008B1514" w:rsidRDefault="008B1514">
            <w:pPr>
              <w:spacing w:before="20" w:after="20"/>
            </w:pPr>
            <w:r>
              <w:rPr>
                <w:color w:val="222222"/>
                <w:sz w:val="16"/>
              </w:rPr>
              <w:t>107</w:t>
            </w:r>
          </w:p>
        </w:tc>
        <w:tc>
          <w:tcPr>
            <w:tcW w:w="2448" w:type="dxa"/>
            <w:shd w:val="clear" w:color="auto" w:fill="F6FAFD"/>
            <w:tcMar>
              <w:top w:w="80" w:type="dxa"/>
              <w:left w:w="100" w:type="dxa"/>
              <w:bottom w:w="80" w:type="dxa"/>
              <w:right w:w="100" w:type="dxa"/>
            </w:tcMar>
            <w:vAlign w:val="center"/>
          </w:tcPr>
          <w:p w14:paraId="71BA5487" w14:textId="77777777" w:rsidR="008B1514" w:rsidRDefault="008B1514">
            <w:pPr>
              <w:spacing w:before="20" w:after="20"/>
            </w:pPr>
            <w:r>
              <w:rPr>
                <w:color w:val="222222"/>
                <w:sz w:val="16"/>
              </w:rPr>
              <w:t>Shadow apology style after causing harm</w:t>
            </w:r>
          </w:p>
        </w:tc>
        <w:tc>
          <w:tcPr>
            <w:tcW w:w="3096" w:type="dxa"/>
            <w:shd w:val="clear" w:color="auto" w:fill="F6FAFD"/>
            <w:tcMar>
              <w:top w:w="80" w:type="dxa"/>
              <w:left w:w="100" w:type="dxa"/>
              <w:bottom w:w="80" w:type="dxa"/>
              <w:right w:w="100" w:type="dxa"/>
            </w:tcMar>
            <w:vAlign w:val="center"/>
          </w:tcPr>
          <w:p w14:paraId="1449AEB0" w14:textId="77777777" w:rsidR="008B1514" w:rsidRDefault="008B1514">
            <w:pPr>
              <w:spacing w:before="20" w:after="20"/>
            </w:pPr>
            <w:r>
              <w:rPr>
                <w:color w:val="222222"/>
                <w:sz w:val="16"/>
              </w:rPr>
              <w:t>Repair Gap, Shadow Activation: Manipulator, Shadow Activation: Love Bomber</w:t>
            </w:r>
          </w:p>
        </w:tc>
        <w:tc>
          <w:tcPr>
            <w:tcW w:w="1584" w:type="dxa"/>
            <w:shd w:val="clear" w:color="auto" w:fill="F6FAFD"/>
            <w:tcMar>
              <w:top w:w="80" w:type="dxa"/>
              <w:left w:w="100" w:type="dxa"/>
              <w:bottom w:w="80" w:type="dxa"/>
              <w:right w:w="100" w:type="dxa"/>
            </w:tcMar>
            <w:vAlign w:val="center"/>
          </w:tcPr>
          <w:p w14:paraId="69BF624A" w14:textId="77777777" w:rsidR="008B1514" w:rsidRDefault="008B1514">
            <w:pPr>
              <w:spacing w:before="20" w:after="20"/>
            </w:pPr>
            <w:r>
              <w:rPr>
                <w:color w:val="222222"/>
                <w:sz w:val="16"/>
              </w:rPr>
              <w:t>cluster 0.00; integrity 0.60; risk 0.00; forecast 0.60</w:t>
            </w:r>
          </w:p>
        </w:tc>
        <w:tc>
          <w:tcPr>
            <w:tcW w:w="1440" w:type="dxa"/>
            <w:shd w:val="clear" w:color="auto" w:fill="F6FAFD"/>
            <w:tcMar>
              <w:top w:w="80" w:type="dxa"/>
              <w:left w:w="100" w:type="dxa"/>
              <w:bottom w:w="80" w:type="dxa"/>
              <w:right w:w="100" w:type="dxa"/>
            </w:tcMar>
            <w:vAlign w:val="center"/>
          </w:tcPr>
          <w:p w14:paraId="6E2A8E3E"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19FC6CC" w14:textId="77777777" w:rsidR="008B1514" w:rsidRDefault="008B1514">
            <w:pPr>
              <w:spacing w:before="20" w:after="20"/>
            </w:pPr>
            <w:r>
              <w:rPr>
                <w:color w:val="222222"/>
                <w:sz w:val="16"/>
              </w:rPr>
              <w:t>Seeds slow-lane blueprint evidence</w:t>
            </w:r>
          </w:p>
        </w:tc>
      </w:tr>
      <w:tr w:rsidR="008B1514" w14:paraId="4873E06E" w14:textId="77777777">
        <w:trPr>
          <w:jc w:val="center"/>
        </w:trPr>
        <w:tc>
          <w:tcPr>
            <w:tcW w:w="648" w:type="dxa"/>
            <w:tcMar>
              <w:top w:w="80" w:type="dxa"/>
              <w:left w:w="100" w:type="dxa"/>
              <w:bottom w:w="80" w:type="dxa"/>
              <w:right w:w="100" w:type="dxa"/>
            </w:tcMar>
            <w:vAlign w:val="center"/>
          </w:tcPr>
          <w:p w14:paraId="56E312B0" w14:textId="77777777" w:rsidR="008B1514" w:rsidRDefault="008B1514">
            <w:pPr>
              <w:spacing w:before="20" w:after="20"/>
            </w:pPr>
            <w:r>
              <w:rPr>
                <w:color w:val="222222"/>
                <w:sz w:val="16"/>
              </w:rPr>
              <w:t>108</w:t>
            </w:r>
          </w:p>
        </w:tc>
        <w:tc>
          <w:tcPr>
            <w:tcW w:w="2448" w:type="dxa"/>
            <w:tcMar>
              <w:top w:w="80" w:type="dxa"/>
              <w:left w:w="100" w:type="dxa"/>
              <w:bottom w:w="80" w:type="dxa"/>
              <w:right w:w="100" w:type="dxa"/>
            </w:tcMar>
            <w:vAlign w:val="center"/>
          </w:tcPr>
          <w:p w14:paraId="6050D2D6" w14:textId="77777777" w:rsidR="008B1514" w:rsidRDefault="008B1514">
            <w:pPr>
              <w:spacing w:before="20" w:after="20"/>
            </w:pPr>
            <w:r>
              <w:rPr>
                <w:color w:val="222222"/>
                <w:sz w:val="16"/>
              </w:rPr>
              <w:t>Shadow move in active conflict escalation</w:t>
            </w:r>
          </w:p>
        </w:tc>
        <w:tc>
          <w:tcPr>
            <w:tcW w:w="3096" w:type="dxa"/>
            <w:tcMar>
              <w:top w:w="80" w:type="dxa"/>
              <w:left w:w="100" w:type="dxa"/>
              <w:bottom w:w="80" w:type="dxa"/>
              <w:right w:w="100" w:type="dxa"/>
            </w:tcMar>
            <w:vAlign w:val="center"/>
          </w:tcPr>
          <w:p w14:paraId="17B540F9" w14:textId="77777777" w:rsidR="008B1514" w:rsidRDefault="008B1514">
            <w:pPr>
              <w:spacing w:before="20" w:after="20"/>
            </w:pPr>
            <w:r>
              <w:rPr>
                <w:color w:val="222222"/>
                <w:sz w:val="16"/>
              </w:rPr>
              <w:t>Anger Escalation, Shadow Activation: Stonewaller, Shadow Activation: Scorekeeper</w:t>
            </w:r>
          </w:p>
        </w:tc>
        <w:tc>
          <w:tcPr>
            <w:tcW w:w="1584" w:type="dxa"/>
            <w:tcMar>
              <w:top w:w="80" w:type="dxa"/>
              <w:left w:w="100" w:type="dxa"/>
              <w:bottom w:w="80" w:type="dxa"/>
              <w:right w:w="100" w:type="dxa"/>
            </w:tcMar>
            <w:vAlign w:val="center"/>
          </w:tcPr>
          <w:p w14:paraId="1F8A5325" w14:textId="77777777" w:rsidR="008B1514" w:rsidRDefault="008B1514">
            <w:pPr>
              <w:spacing w:before="20" w:after="20"/>
            </w:pPr>
            <w:r>
              <w:rPr>
                <w:color w:val="222222"/>
                <w:sz w:val="16"/>
              </w:rPr>
              <w:t>cluster 0.00; integrity 0.60; risk 0.00; forecast 0.60</w:t>
            </w:r>
          </w:p>
        </w:tc>
        <w:tc>
          <w:tcPr>
            <w:tcW w:w="1440" w:type="dxa"/>
            <w:tcMar>
              <w:top w:w="80" w:type="dxa"/>
              <w:left w:w="100" w:type="dxa"/>
              <w:bottom w:w="80" w:type="dxa"/>
              <w:right w:w="100" w:type="dxa"/>
            </w:tcMar>
            <w:vAlign w:val="center"/>
          </w:tcPr>
          <w:p w14:paraId="18A47F3F" w14:textId="77777777" w:rsidR="008B1514" w:rsidRDefault="008B1514">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9B24E54" w14:textId="77777777" w:rsidR="008B1514" w:rsidRDefault="008B1514">
            <w:pPr>
              <w:spacing w:before="20" w:after="20"/>
            </w:pPr>
            <w:r>
              <w:rPr>
                <w:color w:val="222222"/>
                <w:sz w:val="16"/>
              </w:rPr>
              <w:t>Seeds slow-lane blueprint evidence</w:t>
            </w:r>
          </w:p>
        </w:tc>
      </w:tr>
      <w:tr w:rsidR="008B1514" w14:paraId="4A895944" w14:textId="77777777">
        <w:trPr>
          <w:jc w:val="center"/>
        </w:trPr>
        <w:tc>
          <w:tcPr>
            <w:tcW w:w="648" w:type="dxa"/>
            <w:shd w:val="clear" w:color="auto" w:fill="F6FAFD"/>
            <w:tcMar>
              <w:top w:w="80" w:type="dxa"/>
              <w:left w:w="100" w:type="dxa"/>
              <w:bottom w:w="80" w:type="dxa"/>
              <w:right w:w="100" w:type="dxa"/>
            </w:tcMar>
            <w:vAlign w:val="center"/>
          </w:tcPr>
          <w:p w14:paraId="2075B5CD" w14:textId="77777777" w:rsidR="008B1514" w:rsidRDefault="008B1514">
            <w:pPr>
              <w:spacing w:before="20" w:after="20"/>
            </w:pPr>
            <w:r>
              <w:rPr>
                <w:color w:val="222222"/>
                <w:sz w:val="16"/>
              </w:rPr>
              <w:t>109</w:t>
            </w:r>
          </w:p>
        </w:tc>
        <w:tc>
          <w:tcPr>
            <w:tcW w:w="2448" w:type="dxa"/>
            <w:shd w:val="clear" w:color="auto" w:fill="F6FAFD"/>
            <w:tcMar>
              <w:top w:w="80" w:type="dxa"/>
              <w:left w:w="100" w:type="dxa"/>
              <w:bottom w:w="80" w:type="dxa"/>
              <w:right w:w="100" w:type="dxa"/>
            </w:tcMar>
            <w:vAlign w:val="center"/>
          </w:tcPr>
          <w:p w14:paraId="5ECC4B25" w14:textId="77777777" w:rsidR="008B1514" w:rsidRDefault="008B1514">
            <w:pPr>
              <w:spacing w:before="20" w:after="20"/>
            </w:pPr>
            <w:r>
              <w:rPr>
                <w:color w:val="222222"/>
                <w:sz w:val="16"/>
              </w:rPr>
              <w:t>Shadow move when something emotional must be said</w:t>
            </w:r>
          </w:p>
        </w:tc>
        <w:tc>
          <w:tcPr>
            <w:tcW w:w="3096" w:type="dxa"/>
            <w:shd w:val="clear" w:color="auto" w:fill="F6FAFD"/>
            <w:tcMar>
              <w:top w:w="80" w:type="dxa"/>
              <w:left w:w="100" w:type="dxa"/>
              <w:bottom w:w="80" w:type="dxa"/>
              <w:right w:w="100" w:type="dxa"/>
            </w:tcMar>
            <w:vAlign w:val="center"/>
          </w:tcPr>
          <w:p w14:paraId="5E6BA3D4" w14:textId="77777777" w:rsidR="008B1514" w:rsidRDefault="008B1514">
            <w:pPr>
              <w:spacing w:before="20" w:after="20"/>
            </w:pPr>
            <w:r>
              <w:rPr>
                <w:color w:val="222222"/>
                <w:sz w:val="16"/>
              </w:rPr>
              <w:t>Boundary Fog, Shadow Activation: Scorekeeper, Shadow Activation: Self-Saboteur</w:t>
            </w:r>
          </w:p>
        </w:tc>
        <w:tc>
          <w:tcPr>
            <w:tcW w:w="1584" w:type="dxa"/>
            <w:shd w:val="clear" w:color="auto" w:fill="F6FAFD"/>
            <w:tcMar>
              <w:top w:w="80" w:type="dxa"/>
              <w:left w:w="100" w:type="dxa"/>
              <w:bottom w:w="80" w:type="dxa"/>
              <w:right w:w="100" w:type="dxa"/>
            </w:tcMar>
            <w:vAlign w:val="center"/>
          </w:tcPr>
          <w:p w14:paraId="6278F09A" w14:textId="77777777" w:rsidR="008B1514" w:rsidRDefault="008B1514">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54B3360F" w14:textId="77777777" w:rsidR="008B1514" w:rsidRDefault="008B1514">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A2DCFC9" w14:textId="77777777" w:rsidR="008B1514" w:rsidRDefault="008B1514">
            <w:pPr>
              <w:spacing w:before="20" w:after="20"/>
            </w:pPr>
            <w:r>
              <w:rPr>
                <w:color w:val="222222"/>
                <w:sz w:val="16"/>
              </w:rPr>
              <w:t>Seeds slow-lane blueprint evidence</w:t>
            </w:r>
          </w:p>
        </w:tc>
      </w:tr>
    </w:tbl>
    <w:p w14:paraId="12325A4D" w14:textId="77777777" w:rsidR="008B1514" w:rsidRDefault="008B1514">
      <w:pPr>
        <w:pStyle w:val="Heading1"/>
      </w:pPr>
      <w:r>
        <w:rPr>
          <w:rFonts w:ascii="Aptos" w:hAnsi="Aptos"/>
          <w:b w:val="0"/>
        </w:rPr>
        <w:t>5. Full polarity source map - all 32 polarity prompts</w:t>
      </w:r>
    </w:p>
    <w:p w14:paraId="30BEF239" w14:textId="77777777" w:rsidR="008B1514" w:rsidRDefault="008B1514">
      <w:r>
        <w:t>The polarity package exists to translate attraction style into measurable chemistry-risk signals. In the workbook, 32 prompts are organized into four repeating eight-question blocks. The repeated note-pattern is intentional: each block deepens the same axis families under higher weighting and lets the engine measure consistency, strain, and drift exposure instead of relying on one dramatic answer.</w:t>
      </w:r>
    </w:p>
    <w:p w14:paraId="285F3BAA" w14:textId="77777777" w:rsidR="008B1514" w:rsidRDefault="008B1514">
      <w:pPr>
        <w:pStyle w:val="Heading2"/>
      </w:pPr>
      <w:r>
        <w:rPr>
          <w:rFonts w:ascii="Aptos" w:hAnsi="Aptos"/>
          <w:b w:val="0"/>
        </w:rPr>
        <w:t>Polarity Q1-Q8</w:t>
      </w:r>
    </w:p>
    <w:tbl>
      <w:tblPr>
        <w:tblStyle w:val="TableGrid"/>
        <w:tblW w:w="0" w:type="auto"/>
        <w:jc w:val="center"/>
        <w:tblLook w:val="04A0" w:firstRow="1" w:lastRow="0" w:firstColumn="1" w:lastColumn="0" w:noHBand="0" w:noVBand="1"/>
      </w:tblPr>
      <w:tblGrid>
        <w:gridCol w:w="640"/>
        <w:gridCol w:w="1761"/>
        <w:gridCol w:w="2085"/>
        <w:gridCol w:w="2065"/>
        <w:gridCol w:w="2190"/>
        <w:gridCol w:w="1395"/>
      </w:tblGrid>
      <w:tr w:rsidR="008B1514" w14:paraId="61909A44" w14:textId="77777777">
        <w:trPr>
          <w:jc w:val="center"/>
        </w:trPr>
        <w:tc>
          <w:tcPr>
            <w:tcW w:w="792" w:type="dxa"/>
            <w:shd w:val="clear" w:color="auto" w:fill="336A8D"/>
            <w:tcMar>
              <w:top w:w="80" w:type="dxa"/>
              <w:left w:w="100" w:type="dxa"/>
              <w:bottom w:w="80" w:type="dxa"/>
              <w:right w:w="100" w:type="dxa"/>
            </w:tcMar>
            <w:vAlign w:val="center"/>
          </w:tcPr>
          <w:p w14:paraId="6880C31F" w14:textId="77777777" w:rsidR="008B1514" w:rsidRDefault="008B1514">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2ECA585A" w14:textId="77777777" w:rsidR="008B1514" w:rsidRDefault="008B1514">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23AC313D" w14:textId="77777777" w:rsidR="008B1514" w:rsidRDefault="008B1514">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1FE9C203" w14:textId="77777777" w:rsidR="008B1514" w:rsidRDefault="008B1514">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65C4A030" w14:textId="77777777" w:rsidR="008B1514" w:rsidRDefault="008B1514">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43424CFF" w14:textId="77777777" w:rsidR="008B1514" w:rsidRDefault="008B1514">
            <w:pPr>
              <w:spacing w:before="20" w:after="20"/>
            </w:pPr>
            <w:r>
              <w:rPr>
                <w:b/>
                <w:color w:val="FFFFFF"/>
                <w:sz w:val="16"/>
              </w:rPr>
              <w:t>When captured</w:t>
            </w:r>
          </w:p>
        </w:tc>
      </w:tr>
      <w:tr w:rsidR="008B1514" w14:paraId="0729B50D" w14:textId="77777777">
        <w:trPr>
          <w:jc w:val="center"/>
        </w:trPr>
        <w:tc>
          <w:tcPr>
            <w:tcW w:w="792" w:type="dxa"/>
            <w:tcMar>
              <w:top w:w="80" w:type="dxa"/>
              <w:left w:w="100" w:type="dxa"/>
              <w:bottom w:w="80" w:type="dxa"/>
              <w:right w:w="100" w:type="dxa"/>
            </w:tcMar>
            <w:vAlign w:val="center"/>
          </w:tcPr>
          <w:p w14:paraId="037B156C" w14:textId="77777777" w:rsidR="008B1514" w:rsidRDefault="008B1514">
            <w:pPr>
              <w:spacing w:before="20" w:after="20"/>
            </w:pPr>
            <w:r>
              <w:rPr>
                <w:color w:val="222222"/>
                <w:sz w:val="16"/>
              </w:rPr>
              <w:t>Q1</w:t>
            </w:r>
          </w:p>
        </w:tc>
        <w:tc>
          <w:tcPr>
            <w:tcW w:w="2232" w:type="dxa"/>
            <w:tcMar>
              <w:top w:w="80" w:type="dxa"/>
              <w:left w:w="100" w:type="dxa"/>
              <w:bottom w:w="80" w:type="dxa"/>
              <w:right w:w="100" w:type="dxa"/>
            </w:tcMar>
            <w:vAlign w:val="center"/>
          </w:tcPr>
          <w:p w14:paraId="23F1873C" w14:textId="77777777" w:rsidR="008B1514" w:rsidRDefault="008B1514">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03DDC8B7" w14:textId="77777777" w:rsidR="008B1514" w:rsidRDefault="008B1514">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6E69C5A2" w14:textId="77777777" w:rsidR="008B1514" w:rsidRDefault="008B1514">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6ACFB7AF"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3DC69AB4" w14:textId="77777777" w:rsidR="008B1514" w:rsidRDefault="008B1514">
            <w:pPr>
              <w:spacing w:before="20" w:after="20"/>
            </w:pPr>
            <w:r>
              <w:rPr>
                <w:color w:val="222222"/>
                <w:sz w:val="16"/>
              </w:rPr>
              <w:t>At polarity completion and any future polarity version refresh</w:t>
            </w:r>
          </w:p>
        </w:tc>
      </w:tr>
      <w:tr w:rsidR="008B1514" w14:paraId="0F86689A" w14:textId="77777777">
        <w:trPr>
          <w:jc w:val="center"/>
        </w:trPr>
        <w:tc>
          <w:tcPr>
            <w:tcW w:w="792" w:type="dxa"/>
            <w:shd w:val="clear" w:color="auto" w:fill="F3F8FC"/>
            <w:tcMar>
              <w:top w:w="80" w:type="dxa"/>
              <w:left w:w="100" w:type="dxa"/>
              <w:bottom w:w="80" w:type="dxa"/>
              <w:right w:w="100" w:type="dxa"/>
            </w:tcMar>
            <w:vAlign w:val="center"/>
          </w:tcPr>
          <w:p w14:paraId="6613560A" w14:textId="77777777" w:rsidR="008B1514" w:rsidRDefault="008B1514">
            <w:pPr>
              <w:spacing w:before="20" w:after="20"/>
            </w:pPr>
            <w:r>
              <w:rPr>
                <w:color w:val="222222"/>
                <w:sz w:val="16"/>
              </w:rPr>
              <w:t>Q2</w:t>
            </w:r>
          </w:p>
        </w:tc>
        <w:tc>
          <w:tcPr>
            <w:tcW w:w="2232" w:type="dxa"/>
            <w:shd w:val="clear" w:color="auto" w:fill="F3F8FC"/>
            <w:tcMar>
              <w:top w:w="80" w:type="dxa"/>
              <w:left w:w="100" w:type="dxa"/>
              <w:bottom w:w="80" w:type="dxa"/>
              <w:right w:w="100" w:type="dxa"/>
            </w:tcMar>
            <w:vAlign w:val="center"/>
          </w:tcPr>
          <w:p w14:paraId="0ED89ED1" w14:textId="77777777" w:rsidR="008B1514" w:rsidRDefault="008B1514">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275181F5" w14:textId="77777777" w:rsidR="008B1514" w:rsidRDefault="008B1514">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7CF35929" w14:textId="77777777" w:rsidR="008B1514" w:rsidRDefault="008B1514">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1EB06CD6"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714C19CB" w14:textId="77777777" w:rsidR="008B1514" w:rsidRDefault="008B1514">
            <w:pPr>
              <w:spacing w:before="20" w:after="20"/>
            </w:pPr>
            <w:r>
              <w:rPr>
                <w:color w:val="222222"/>
                <w:sz w:val="16"/>
              </w:rPr>
              <w:t>At polarity completion and any future polarity version refresh</w:t>
            </w:r>
          </w:p>
        </w:tc>
      </w:tr>
      <w:tr w:rsidR="008B1514" w14:paraId="3186B6CA" w14:textId="77777777">
        <w:trPr>
          <w:jc w:val="center"/>
        </w:trPr>
        <w:tc>
          <w:tcPr>
            <w:tcW w:w="792" w:type="dxa"/>
            <w:tcMar>
              <w:top w:w="80" w:type="dxa"/>
              <w:left w:w="100" w:type="dxa"/>
              <w:bottom w:w="80" w:type="dxa"/>
              <w:right w:w="100" w:type="dxa"/>
            </w:tcMar>
            <w:vAlign w:val="center"/>
          </w:tcPr>
          <w:p w14:paraId="32678622" w14:textId="77777777" w:rsidR="008B1514" w:rsidRDefault="008B1514">
            <w:pPr>
              <w:spacing w:before="20" w:after="20"/>
            </w:pPr>
            <w:r>
              <w:rPr>
                <w:color w:val="222222"/>
                <w:sz w:val="16"/>
              </w:rPr>
              <w:t>Q3</w:t>
            </w:r>
          </w:p>
        </w:tc>
        <w:tc>
          <w:tcPr>
            <w:tcW w:w="2232" w:type="dxa"/>
            <w:tcMar>
              <w:top w:w="80" w:type="dxa"/>
              <w:left w:w="100" w:type="dxa"/>
              <w:bottom w:w="80" w:type="dxa"/>
              <w:right w:w="100" w:type="dxa"/>
            </w:tcMar>
            <w:vAlign w:val="center"/>
          </w:tcPr>
          <w:p w14:paraId="489183F1" w14:textId="77777777" w:rsidR="008B1514" w:rsidRDefault="008B1514">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117F9A3B" w14:textId="77777777" w:rsidR="008B1514" w:rsidRDefault="008B1514">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674C8F90" w14:textId="77777777" w:rsidR="008B1514" w:rsidRDefault="008B1514">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7F2C881C"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A6EA397" w14:textId="77777777" w:rsidR="008B1514" w:rsidRDefault="008B1514">
            <w:pPr>
              <w:spacing w:before="20" w:after="20"/>
            </w:pPr>
            <w:r>
              <w:rPr>
                <w:color w:val="222222"/>
                <w:sz w:val="16"/>
              </w:rPr>
              <w:t>At polarity completion and any future polarity version refresh</w:t>
            </w:r>
          </w:p>
        </w:tc>
      </w:tr>
      <w:tr w:rsidR="008B1514" w14:paraId="046D9A37" w14:textId="77777777">
        <w:trPr>
          <w:jc w:val="center"/>
        </w:trPr>
        <w:tc>
          <w:tcPr>
            <w:tcW w:w="792" w:type="dxa"/>
            <w:shd w:val="clear" w:color="auto" w:fill="F3F8FC"/>
            <w:tcMar>
              <w:top w:w="80" w:type="dxa"/>
              <w:left w:w="100" w:type="dxa"/>
              <w:bottom w:w="80" w:type="dxa"/>
              <w:right w:w="100" w:type="dxa"/>
            </w:tcMar>
            <w:vAlign w:val="center"/>
          </w:tcPr>
          <w:p w14:paraId="181F428B" w14:textId="77777777" w:rsidR="008B1514" w:rsidRDefault="008B1514">
            <w:pPr>
              <w:spacing w:before="20" w:after="20"/>
            </w:pPr>
            <w:r>
              <w:rPr>
                <w:color w:val="222222"/>
                <w:sz w:val="16"/>
              </w:rPr>
              <w:t>Q4</w:t>
            </w:r>
          </w:p>
        </w:tc>
        <w:tc>
          <w:tcPr>
            <w:tcW w:w="2232" w:type="dxa"/>
            <w:shd w:val="clear" w:color="auto" w:fill="F3F8FC"/>
            <w:tcMar>
              <w:top w:w="80" w:type="dxa"/>
              <w:left w:w="100" w:type="dxa"/>
              <w:bottom w:w="80" w:type="dxa"/>
              <w:right w:w="100" w:type="dxa"/>
            </w:tcMar>
            <w:vAlign w:val="center"/>
          </w:tcPr>
          <w:p w14:paraId="02489C33" w14:textId="77777777" w:rsidR="008B1514" w:rsidRDefault="008B1514">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369D11DE" w14:textId="77777777" w:rsidR="008B1514" w:rsidRDefault="008B1514">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42C3341D"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5B30B6F" w14:textId="77777777" w:rsidR="008B1514" w:rsidRDefault="008B1514">
            <w:pPr>
              <w:spacing w:before="20" w:after="20"/>
            </w:pPr>
            <w:r>
              <w:rPr>
                <w:color w:val="222222"/>
                <w:sz w:val="16"/>
              </w:rPr>
              <w:t xml:space="preserve">Surrender Safety Deficit, Vulnerability Loop, Tension </w:t>
            </w:r>
            <w:r>
              <w:rPr>
                <w:color w:val="222222"/>
                <w:sz w:val="16"/>
              </w:rPr>
              <w:lastRenderedPageBreak/>
              <w:t>Bonding, Structure Collision</w:t>
            </w:r>
          </w:p>
        </w:tc>
        <w:tc>
          <w:tcPr>
            <w:tcW w:w="1656" w:type="dxa"/>
            <w:shd w:val="clear" w:color="auto" w:fill="F3F8FC"/>
            <w:tcMar>
              <w:top w:w="80" w:type="dxa"/>
              <w:left w:w="100" w:type="dxa"/>
              <w:bottom w:w="80" w:type="dxa"/>
              <w:right w:w="100" w:type="dxa"/>
            </w:tcMar>
            <w:vAlign w:val="center"/>
          </w:tcPr>
          <w:p w14:paraId="50CA856D" w14:textId="77777777" w:rsidR="008B1514" w:rsidRDefault="008B1514">
            <w:pPr>
              <w:spacing w:before="20" w:after="20"/>
            </w:pPr>
            <w:r>
              <w:rPr>
                <w:color w:val="222222"/>
                <w:sz w:val="16"/>
              </w:rPr>
              <w:lastRenderedPageBreak/>
              <w:t xml:space="preserve">At polarity completion and </w:t>
            </w:r>
            <w:r>
              <w:rPr>
                <w:color w:val="222222"/>
                <w:sz w:val="16"/>
              </w:rPr>
              <w:lastRenderedPageBreak/>
              <w:t>any future polarity version refresh</w:t>
            </w:r>
          </w:p>
        </w:tc>
      </w:tr>
      <w:tr w:rsidR="008B1514" w14:paraId="0D425B62" w14:textId="77777777">
        <w:trPr>
          <w:jc w:val="center"/>
        </w:trPr>
        <w:tc>
          <w:tcPr>
            <w:tcW w:w="792" w:type="dxa"/>
            <w:tcMar>
              <w:top w:w="80" w:type="dxa"/>
              <w:left w:w="100" w:type="dxa"/>
              <w:bottom w:w="80" w:type="dxa"/>
              <w:right w:w="100" w:type="dxa"/>
            </w:tcMar>
            <w:vAlign w:val="center"/>
          </w:tcPr>
          <w:p w14:paraId="7BC1EDDE" w14:textId="77777777" w:rsidR="008B1514" w:rsidRDefault="008B1514">
            <w:pPr>
              <w:spacing w:before="20" w:after="20"/>
            </w:pPr>
            <w:r>
              <w:rPr>
                <w:color w:val="222222"/>
                <w:sz w:val="16"/>
              </w:rPr>
              <w:lastRenderedPageBreak/>
              <w:t>Q5</w:t>
            </w:r>
          </w:p>
        </w:tc>
        <w:tc>
          <w:tcPr>
            <w:tcW w:w="2232" w:type="dxa"/>
            <w:tcMar>
              <w:top w:w="80" w:type="dxa"/>
              <w:left w:w="100" w:type="dxa"/>
              <w:bottom w:w="80" w:type="dxa"/>
              <w:right w:w="100" w:type="dxa"/>
            </w:tcMar>
            <w:vAlign w:val="center"/>
          </w:tcPr>
          <w:p w14:paraId="59CF5F33" w14:textId="77777777" w:rsidR="008B1514" w:rsidRDefault="008B1514">
            <w:pPr>
              <w:spacing w:before="20" w:after="20"/>
            </w:pPr>
            <w:r>
              <w:rPr>
                <w:color w:val="222222"/>
                <w:sz w:val="16"/>
              </w:rPr>
              <w:t>Time pressure</w:t>
            </w:r>
          </w:p>
        </w:tc>
        <w:tc>
          <w:tcPr>
            <w:tcW w:w="2232" w:type="dxa"/>
            <w:tcMar>
              <w:top w:w="80" w:type="dxa"/>
              <w:left w:w="100" w:type="dxa"/>
              <w:bottom w:w="80" w:type="dxa"/>
              <w:right w:w="100" w:type="dxa"/>
            </w:tcMar>
            <w:vAlign w:val="center"/>
          </w:tcPr>
          <w:p w14:paraId="0384039E" w14:textId="77777777" w:rsidR="008B1514" w:rsidRDefault="008B1514">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7A8B80F0" w14:textId="77777777" w:rsidR="008B1514" w:rsidRDefault="008B1514">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54DE6E66"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743E1897" w14:textId="77777777" w:rsidR="008B1514" w:rsidRDefault="008B1514">
            <w:pPr>
              <w:spacing w:before="20" w:after="20"/>
            </w:pPr>
            <w:r>
              <w:rPr>
                <w:color w:val="222222"/>
                <w:sz w:val="16"/>
              </w:rPr>
              <w:t>At polarity completion and any future polarity version refresh</w:t>
            </w:r>
          </w:p>
        </w:tc>
      </w:tr>
      <w:tr w:rsidR="008B1514" w14:paraId="656C8D8F" w14:textId="77777777">
        <w:trPr>
          <w:jc w:val="center"/>
        </w:trPr>
        <w:tc>
          <w:tcPr>
            <w:tcW w:w="792" w:type="dxa"/>
            <w:shd w:val="clear" w:color="auto" w:fill="F3F8FC"/>
            <w:tcMar>
              <w:top w:w="80" w:type="dxa"/>
              <w:left w:w="100" w:type="dxa"/>
              <w:bottom w:w="80" w:type="dxa"/>
              <w:right w:w="100" w:type="dxa"/>
            </w:tcMar>
            <w:vAlign w:val="center"/>
          </w:tcPr>
          <w:p w14:paraId="45B88243" w14:textId="77777777" w:rsidR="008B1514" w:rsidRDefault="008B1514">
            <w:pPr>
              <w:spacing w:before="20" w:after="20"/>
            </w:pPr>
            <w:r>
              <w:rPr>
                <w:color w:val="222222"/>
                <w:sz w:val="16"/>
              </w:rPr>
              <w:t>Q6</w:t>
            </w:r>
          </w:p>
        </w:tc>
        <w:tc>
          <w:tcPr>
            <w:tcW w:w="2232" w:type="dxa"/>
            <w:shd w:val="clear" w:color="auto" w:fill="F3F8FC"/>
            <w:tcMar>
              <w:top w:w="80" w:type="dxa"/>
              <w:left w:w="100" w:type="dxa"/>
              <w:bottom w:w="80" w:type="dxa"/>
              <w:right w:w="100" w:type="dxa"/>
            </w:tcMar>
            <w:vAlign w:val="center"/>
          </w:tcPr>
          <w:p w14:paraId="526A1F01" w14:textId="77777777" w:rsidR="008B1514" w:rsidRDefault="008B1514">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4C343AF6" w14:textId="77777777" w:rsidR="008B1514" w:rsidRDefault="008B1514">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0AC6C1CB" w14:textId="77777777" w:rsidR="008B1514" w:rsidRDefault="008B1514">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060534BC" w14:textId="77777777" w:rsidR="008B1514" w:rsidRDefault="008B1514">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10C4B551" w14:textId="77777777" w:rsidR="008B1514" w:rsidRDefault="008B1514">
            <w:pPr>
              <w:spacing w:before="20" w:after="20"/>
            </w:pPr>
            <w:r>
              <w:rPr>
                <w:color w:val="222222"/>
                <w:sz w:val="16"/>
              </w:rPr>
              <w:t>At polarity completion and any future polarity version refresh</w:t>
            </w:r>
          </w:p>
        </w:tc>
      </w:tr>
      <w:tr w:rsidR="008B1514" w14:paraId="2AC5B4F8" w14:textId="77777777">
        <w:trPr>
          <w:jc w:val="center"/>
        </w:trPr>
        <w:tc>
          <w:tcPr>
            <w:tcW w:w="792" w:type="dxa"/>
            <w:tcMar>
              <w:top w:w="80" w:type="dxa"/>
              <w:left w:w="100" w:type="dxa"/>
              <w:bottom w:w="80" w:type="dxa"/>
              <w:right w:w="100" w:type="dxa"/>
            </w:tcMar>
            <w:vAlign w:val="center"/>
          </w:tcPr>
          <w:p w14:paraId="107F9C71" w14:textId="77777777" w:rsidR="008B1514" w:rsidRDefault="008B1514">
            <w:pPr>
              <w:spacing w:before="20" w:after="20"/>
            </w:pPr>
            <w:r>
              <w:rPr>
                <w:color w:val="222222"/>
                <w:sz w:val="16"/>
              </w:rPr>
              <w:t>Q7</w:t>
            </w:r>
          </w:p>
        </w:tc>
        <w:tc>
          <w:tcPr>
            <w:tcW w:w="2232" w:type="dxa"/>
            <w:tcMar>
              <w:top w:w="80" w:type="dxa"/>
              <w:left w:w="100" w:type="dxa"/>
              <w:bottom w:w="80" w:type="dxa"/>
              <w:right w:w="100" w:type="dxa"/>
            </w:tcMar>
            <w:vAlign w:val="center"/>
          </w:tcPr>
          <w:p w14:paraId="0AA14756" w14:textId="77777777" w:rsidR="008B1514" w:rsidRDefault="008B1514">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683A6F21" w14:textId="77777777" w:rsidR="008B1514" w:rsidRDefault="008B1514">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24C62A5E" w14:textId="77777777" w:rsidR="008B1514" w:rsidRDefault="008B1514">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615428C5" w14:textId="77777777" w:rsidR="008B1514" w:rsidRDefault="008B1514">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74ACF87C" w14:textId="77777777" w:rsidR="008B1514" w:rsidRDefault="008B1514">
            <w:pPr>
              <w:spacing w:before="20" w:after="20"/>
            </w:pPr>
            <w:r>
              <w:rPr>
                <w:color w:val="222222"/>
                <w:sz w:val="16"/>
              </w:rPr>
              <w:t>At polarity completion and any future polarity version refresh</w:t>
            </w:r>
          </w:p>
        </w:tc>
      </w:tr>
      <w:tr w:rsidR="008B1514" w14:paraId="7357E5C8" w14:textId="77777777">
        <w:trPr>
          <w:jc w:val="center"/>
        </w:trPr>
        <w:tc>
          <w:tcPr>
            <w:tcW w:w="792" w:type="dxa"/>
            <w:shd w:val="clear" w:color="auto" w:fill="F3F8FC"/>
            <w:tcMar>
              <w:top w:w="80" w:type="dxa"/>
              <w:left w:w="100" w:type="dxa"/>
              <w:bottom w:w="80" w:type="dxa"/>
              <w:right w:w="100" w:type="dxa"/>
            </w:tcMar>
            <w:vAlign w:val="center"/>
          </w:tcPr>
          <w:p w14:paraId="7DBC54BF" w14:textId="77777777" w:rsidR="008B1514" w:rsidRDefault="008B1514">
            <w:pPr>
              <w:spacing w:before="20" w:after="20"/>
            </w:pPr>
            <w:r>
              <w:rPr>
                <w:color w:val="222222"/>
                <w:sz w:val="16"/>
              </w:rPr>
              <w:t>Q8</w:t>
            </w:r>
          </w:p>
        </w:tc>
        <w:tc>
          <w:tcPr>
            <w:tcW w:w="2232" w:type="dxa"/>
            <w:shd w:val="clear" w:color="auto" w:fill="F3F8FC"/>
            <w:tcMar>
              <w:top w:w="80" w:type="dxa"/>
              <w:left w:w="100" w:type="dxa"/>
              <w:bottom w:w="80" w:type="dxa"/>
              <w:right w:w="100" w:type="dxa"/>
            </w:tcMar>
            <w:vAlign w:val="center"/>
          </w:tcPr>
          <w:p w14:paraId="3D0C2E9B" w14:textId="77777777" w:rsidR="008B1514" w:rsidRDefault="008B1514">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1764B6AB" w14:textId="77777777" w:rsidR="008B1514" w:rsidRDefault="008B1514">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0DC0871B"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2E0BC724"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14E369A0" w14:textId="77777777" w:rsidR="008B1514" w:rsidRDefault="008B1514">
            <w:pPr>
              <w:spacing w:before="20" w:after="20"/>
            </w:pPr>
            <w:r>
              <w:rPr>
                <w:color w:val="222222"/>
                <w:sz w:val="16"/>
              </w:rPr>
              <w:t>At polarity completion and any future polarity version refresh</w:t>
            </w:r>
          </w:p>
        </w:tc>
      </w:tr>
    </w:tbl>
    <w:p w14:paraId="0E170E83" w14:textId="77777777" w:rsidR="008B1514" w:rsidRDefault="008B1514">
      <w:pPr>
        <w:pStyle w:val="Heading2"/>
      </w:pPr>
      <w:r>
        <w:rPr>
          <w:rFonts w:ascii="Aptos" w:hAnsi="Aptos"/>
          <w:b w:val="0"/>
        </w:rPr>
        <w:t>Polarity Q9-Q16</w:t>
      </w:r>
    </w:p>
    <w:tbl>
      <w:tblPr>
        <w:tblStyle w:val="TableGrid"/>
        <w:tblW w:w="0" w:type="auto"/>
        <w:jc w:val="center"/>
        <w:tblLook w:val="04A0" w:firstRow="1" w:lastRow="0" w:firstColumn="1" w:lastColumn="0" w:noHBand="0" w:noVBand="1"/>
      </w:tblPr>
      <w:tblGrid>
        <w:gridCol w:w="671"/>
        <w:gridCol w:w="1753"/>
        <w:gridCol w:w="2083"/>
        <w:gridCol w:w="2062"/>
        <w:gridCol w:w="2177"/>
        <w:gridCol w:w="1390"/>
      </w:tblGrid>
      <w:tr w:rsidR="008B1514" w14:paraId="429173D4" w14:textId="77777777">
        <w:trPr>
          <w:jc w:val="center"/>
        </w:trPr>
        <w:tc>
          <w:tcPr>
            <w:tcW w:w="792" w:type="dxa"/>
            <w:shd w:val="clear" w:color="auto" w:fill="336A8D"/>
            <w:tcMar>
              <w:top w:w="80" w:type="dxa"/>
              <w:left w:w="100" w:type="dxa"/>
              <w:bottom w:w="80" w:type="dxa"/>
              <w:right w:w="100" w:type="dxa"/>
            </w:tcMar>
            <w:vAlign w:val="center"/>
          </w:tcPr>
          <w:p w14:paraId="25947DF3" w14:textId="77777777" w:rsidR="008B1514" w:rsidRDefault="008B1514">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4CB09C42" w14:textId="77777777" w:rsidR="008B1514" w:rsidRDefault="008B1514">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2E6766AC" w14:textId="77777777" w:rsidR="008B1514" w:rsidRDefault="008B1514">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4FDA8E07" w14:textId="77777777" w:rsidR="008B1514" w:rsidRDefault="008B1514">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0E878F91" w14:textId="77777777" w:rsidR="008B1514" w:rsidRDefault="008B1514">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019B6C2C" w14:textId="77777777" w:rsidR="008B1514" w:rsidRDefault="008B1514">
            <w:pPr>
              <w:spacing w:before="20" w:after="20"/>
            </w:pPr>
            <w:r>
              <w:rPr>
                <w:b/>
                <w:color w:val="FFFFFF"/>
                <w:sz w:val="16"/>
              </w:rPr>
              <w:t>When captured</w:t>
            </w:r>
          </w:p>
        </w:tc>
      </w:tr>
      <w:tr w:rsidR="008B1514" w14:paraId="4CC0B6EB" w14:textId="77777777">
        <w:trPr>
          <w:jc w:val="center"/>
        </w:trPr>
        <w:tc>
          <w:tcPr>
            <w:tcW w:w="792" w:type="dxa"/>
            <w:tcMar>
              <w:top w:w="80" w:type="dxa"/>
              <w:left w:w="100" w:type="dxa"/>
              <w:bottom w:w="80" w:type="dxa"/>
              <w:right w:w="100" w:type="dxa"/>
            </w:tcMar>
            <w:vAlign w:val="center"/>
          </w:tcPr>
          <w:p w14:paraId="61156D6C" w14:textId="77777777" w:rsidR="008B1514" w:rsidRDefault="008B1514">
            <w:pPr>
              <w:spacing w:before="20" w:after="20"/>
            </w:pPr>
            <w:r>
              <w:rPr>
                <w:color w:val="222222"/>
                <w:sz w:val="16"/>
              </w:rPr>
              <w:t>Q9</w:t>
            </w:r>
          </w:p>
        </w:tc>
        <w:tc>
          <w:tcPr>
            <w:tcW w:w="2232" w:type="dxa"/>
            <w:tcMar>
              <w:top w:w="80" w:type="dxa"/>
              <w:left w:w="100" w:type="dxa"/>
              <w:bottom w:w="80" w:type="dxa"/>
              <w:right w:w="100" w:type="dxa"/>
            </w:tcMar>
            <w:vAlign w:val="center"/>
          </w:tcPr>
          <w:p w14:paraId="0E13B2A3" w14:textId="77777777" w:rsidR="008B1514" w:rsidRDefault="008B1514">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24B8C7FF" w14:textId="77777777" w:rsidR="008B1514" w:rsidRDefault="008B1514">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5FDD3EA0" w14:textId="77777777" w:rsidR="008B1514" w:rsidRDefault="008B1514">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45B87AC8"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514B31C2" w14:textId="77777777" w:rsidR="008B1514" w:rsidRDefault="008B1514">
            <w:pPr>
              <w:spacing w:before="20" w:after="20"/>
            </w:pPr>
            <w:r>
              <w:rPr>
                <w:color w:val="222222"/>
                <w:sz w:val="16"/>
              </w:rPr>
              <w:t>At polarity completion and any future polarity version refresh</w:t>
            </w:r>
          </w:p>
        </w:tc>
      </w:tr>
      <w:tr w:rsidR="008B1514" w14:paraId="5E79C296" w14:textId="77777777">
        <w:trPr>
          <w:jc w:val="center"/>
        </w:trPr>
        <w:tc>
          <w:tcPr>
            <w:tcW w:w="792" w:type="dxa"/>
            <w:shd w:val="clear" w:color="auto" w:fill="F3F8FC"/>
            <w:tcMar>
              <w:top w:w="80" w:type="dxa"/>
              <w:left w:w="100" w:type="dxa"/>
              <w:bottom w:w="80" w:type="dxa"/>
              <w:right w:w="100" w:type="dxa"/>
            </w:tcMar>
            <w:vAlign w:val="center"/>
          </w:tcPr>
          <w:p w14:paraId="18362E3D" w14:textId="77777777" w:rsidR="008B1514" w:rsidRDefault="008B1514">
            <w:pPr>
              <w:spacing w:before="20" w:after="20"/>
            </w:pPr>
            <w:r>
              <w:rPr>
                <w:color w:val="222222"/>
                <w:sz w:val="16"/>
              </w:rPr>
              <w:t>Q10</w:t>
            </w:r>
          </w:p>
        </w:tc>
        <w:tc>
          <w:tcPr>
            <w:tcW w:w="2232" w:type="dxa"/>
            <w:shd w:val="clear" w:color="auto" w:fill="F3F8FC"/>
            <w:tcMar>
              <w:top w:w="80" w:type="dxa"/>
              <w:left w:w="100" w:type="dxa"/>
              <w:bottom w:w="80" w:type="dxa"/>
              <w:right w:w="100" w:type="dxa"/>
            </w:tcMar>
            <w:vAlign w:val="center"/>
          </w:tcPr>
          <w:p w14:paraId="71989DF8" w14:textId="77777777" w:rsidR="008B1514" w:rsidRDefault="008B1514">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06F11BB3" w14:textId="77777777" w:rsidR="008B1514" w:rsidRDefault="008B1514">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6AC04504" w14:textId="77777777" w:rsidR="008B1514" w:rsidRDefault="008B1514">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6D24A3FC"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31B3EC37" w14:textId="77777777" w:rsidR="008B1514" w:rsidRDefault="008B1514">
            <w:pPr>
              <w:spacing w:before="20" w:after="20"/>
            </w:pPr>
            <w:r>
              <w:rPr>
                <w:color w:val="222222"/>
                <w:sz w:val="16"/>
              </w:rPr>
              <w:t>At polarity completion and any future polarity version refresh</w:t>
            </w:r>
          </w:p>
        </w:tc>
      </w:tr>
      <w:tr w:rsidR="008B1514" w14:paraId="3E13A58A" w14:textId="77777777">
        <w:trPr>
          <w:jc w:val="center"/>
        </w:trPr>
        <w:tc>
          <w:tcPr>
            <w:tcW w:w="792" w:type="dxa"/>
            <w:tcMar>
              <w:top w:w="80" w:type="dxa"/>
              <w:left w:w="100" w:type="dxa"/>
              <w:bottom w:w="80" w:type="dxa"/>
              <w:right w:w="100" w:type="dxa"/>
            </w:tcMar>
            <w:vAlign w:val="center"/>
          </w:tcPr>
          <w:p w14:paraId="002ACEB6" w14:textId="77777777" w:rsidR="008B1514" w:rsidRDefault="008B1514">
            <w:pPr>
              <w:spacing w:before="20" w:after="20"/>
            </w:pPr>
            <w:r>
              <w:rPr>
                <w:color w:val="222222"/>
                <w:sz w:val="16"/>
              </w:rPr>
              <w:t>Q11</w:t>
            </w:r>
          </w:p>
        </w:tc>
        <w:tc>
          <w:tcPr>
            <w:tcW w:w="2232" w:type="dxa"/>
            <w:tcMar>
              <w:top w:w="80" w:type="dxa"/>
              <w:left w:w="100" w:type="dxa"/>
              <w:bottom w:w="80" w:type="dxa"/>
              <w:right w:w="100" w:type="dxa"/>
            </w:tcMar>
            <w:vAlign w:val="center"/>
          </w:tcPr>
          <w:p w14:paraId="0548C3E8" w14:textId="77777777" w:rsidR="008B1514" w:rsidRDefault="008B1514">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53906011" w14:textId="77777777" w:rsidR="008B1514" w:rsidRDefault="008B1514">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64C24AA5" w14:textId="77777777" w:rsidR="008B1514" w:rsidRDefault="008B1514">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0CB6872B"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516C2D53" w14:textId="77777777" w:rsidR="008B1514" w:rsidRDefault="008B1514">
            <w:pPr>
              <w:spacing w:before="20" w:after="20"/>
            </w:pPr>
            <w:r>
              <w:rPr>
                <w:color w:val="222222"/>
                <w:sz w:val="16"/>
              </w:rPr>
              <w:t>At polarity completion and any future polarity version refresh</w:t>
            </w:r>
          </w:p>
        </w:tc>
      </w:tr>
      <w:tr w:rsidR="008B1514" w14:paraId="25EDE5A1" w14:textId="77777777">
        <w:trPr>
          <w:jc w:val="center"/>
        </w:trPr>
        <w:tc>
          <w:tcPr>
            <w:tcW w:w="792" w:type="dxa"/>
            <w:shd w:val="clear" w:color="auto" w:fill="F3F8FC"/>
            <w:tcMar>
              <w:top w:w="80" w:type="dxa"/>
              <w:left w:w="100" w:type="dxa"/>
              <w:bottom w:w="80" w:type="dxa"/>
              <w:right w:w="100" w:type="dxa"/>
            </w:tcMar>
            <w:vAlign w:val="center"/>
          </w:tcPr>
          <w:p w14:paraId="12C2778D" w14:textId="77777777" w:rsidR="008B1514" w:rsidRDefault="008B1514">
            <w:pPr>
              <w:spacing w:before="20" w:after="20"/>
            </w:pPr>
            <w:r>
              <w:rPr>
                <w:color w:val="222222"/>
                <w:sz w:val="16"/>
              </w:rPr>
              <w:t>Q12</w:t>
            </w:r>
          </w:p>
        </w:tc>
        <w:tc>
          <w:tcPr>
            <w:tcW w:w="2232" w:type="dxa"/>
            <w:shd w:val="clear" w:color="auto" w:fill="F3F8FC"/>
            <w:tcMar>
              <w:top w:w="80" w:type="dxa"/>
              <w:left w:w="100" w:type="dxa"/>
              <w:bottom w:w="80" w:type="dxa"/>
              <w:right w:w="100" w:type="dxa"/>
            </w:tcMar>
            <w:vAlign w:val="center"/>
          </w:tcPr>
          <w:p w14:paraId="49711C96" w14:textId="77777777" w:rsidR="008B1514" w:rsidRDefault="008B1514">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13628175" w14:textId="77777777" w:rsidR="008B1514" w:rsidRDefault="008B1514">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450D2C9C"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257544F9" w14:textId="77777777" w:rsidR="008B1514" w:rsidRDefault="008B1514">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1EE3D84E" w14:textId="77777777" w:rsidR="008B1514" w:rsidRDefault="008B1514">
            <w:pPr>
              <w:spacing w:before="20" w:after="20"/>
            </w:pPr>
            <w:r>
              <w:rPr>
                <w:color w:val="222222"/>
                <w:sz w:val="16"/>
              </w:rPr>
              <w:t>At polarity completion and any future polarity version refresh</w:t>
            </w:r>
          </w:p>
        </w:tc>
      </w:tr>
      <w:tr w:rsidR="008B1514" w14:paraId="7E4DE264" w14:textId="77777777">
        <w:trPr>
          <w:jc w:val="center"/>
        </w:trPr>
        <w:tc>
          <w:tcPr>
            <w:tcW w:w="792" w:type="dxa"/>
            <w:tcMar>
              <w:top w:w="80" w:type="dxa"/>
              <w:left w:w="100" w:type="dxa"/>
              <w:bottom w:w="80" w:type="dxa"/>
              <w:right w:w="100" w:type="dxa"/>
            </w:tcMar>
            <w:vAlign w:val="center"/>
          </w:tcPr>
          <w:p w14:paraId="328F1B4B" w14:textId="77777777" w:rsidR="008B1514" w:rsidRDefault="008B1514">
            <w:pPr>
              <w:spacing w:before="20" w:after="20"/>
            </w:pPr>
            <w:r>
              <w:rPr>
                <w:color w:val="222222"/>
                <w:sz w:val="16"/>
              </w:rPr>
              <w:t>Q13</w:t>
            </w:r>
          </w:p>
        </w:tc>
        <w:tc>
          <w:tcPr>
            <w:tcW w:w="2232" w:type="dxa"/>
            <w:tcMar>
              <w:top w:w="80" w:type="dxa"/>
              <w:left w:w="100" w:type="dxa"/>
              <w:bottom w:w="80" w:type="dxa"/>
              <w:right w:w="100" w:type="dxa"/>
            </w:tcMar>
            <w:vAlign w:val="center"/>
          </w:tcPr>
          <w:p w14:paraId="3716E2DD" w14:textId="77777777" w:rsidR="008B1514" w:rsidRDefault="008B1514">
            <w:pPr>
              <w:spacing w:before="20" w:after="20"/>
            </w:pPr>
            <w:r>
              <w:rPr>
                <w:color w:val="222222"/>
                <w:sz w:val="16"/>
              </w:rPr>
              <w:t>Time pressure</w:t>
            </w:r>
          </w:p>
        </w:tc>
        <w:tc>
          <w:tcPr>
            <w:tcW w:w="2232" w:type="dxa"/>
            <w:tcMar>
              <w:top w:w="80" w:type="dxa"/>
              <w:left w:w="100" w:type="dxa"/>
              <w:bottom w:w="80" w:type="dxa"/>
              <w:right w:w="100" w:type="dxa"/>
            </w:tcMar>
            <w:vAlign w:val="center"/>
          </w:tcPr>
          <w:p w14:paraId="040A113B" w14:textId="77777777" w:rsidR="008B1514" w:rsidRDefault="008B1514">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1143A8DA" w14:textId="77777777" w:rsidR="008B1514" w:rsidRDefault="008B1514">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6BB1714F"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1154D3CC" w14:textId="77777777" w:rsidR="008B1514" w:rsidRDefault="008B1514">
            <w:pPr>
              <w:spacing w:before="20" w:after="20"/>
            </w:pPr>
            <w:r>
              <w:rPr>
                <w:color w:val="222222"/>
                <w:sz w:val="16"/>
              </w:rPr>
              <w:t>At polarity completion and any future polarity version refresh</w:t>
            </w:r>
          </w:p>
        </w:tc>
      </w:tr>
      <w:tr w:rsidR="008B1514" w14:paraId="3215F1E0" w14:textId="77777777">
        <w:trPr>
          <w:jc w:val="center"/>
        </w:trPr>
        <w:tc>
          <w:tcPr>
            <w:tcW w:w="792" w:type="dxa"/>
            <w:shd w:val="clear" w:color="auto" w:fill="F3F8FC"/>
            <w:tcMar>
              <w:top w:w="80" w:type="dxa"/>
              <w:left w:w="100" w:type="dxa"/>
              <w:bottom w:w="80" w:type="dxa"/>
              <w:right w:w="100" w:type="dxa"/>
            </w:tcMar>
            <w:vAlign w:val="center"/>
          </w:tcPr>
          <w:p w14:paraId="0CF319C1" w14:textId="77777777" w:rsidR="008B1514" w:rsidRDefault="008B1514">
            <w:pPr>
              <w:spacing w:before="20" w:after="20"/>
            </w:pPr>
            <w:r>
              <w:rPr>
                <w:color w:val="222222"/>
                <w:sz w:val="16"/>
              </w:rPr>
              <w:lastRenderedPageBreak/>
              <w:t>Q14</w:t>
            </w:r>
          </w:p>
        </w:tc>
        <w:tc>
          <w:tcPr>
            <w:tcW w:w="2232" w:type="dxa"/>
            <w:shd w:val="clear" w:color="auto" w:fill="F3F8FC"/>
            <w:tcMar>
              <w:top w:w="80" w:type="dxa"/>
              <w:left w:w="100" w:type="dxa"/>
              <w:bottom w:w="80" w:type="dxa"/>
              <w:right w:w="100" w:type="dxa"/>
            </w:tcMar>
            <w:vAlign w:val="center"/>
          </w:tcPr>
          <w:p w14:paraId="652FCBAA" w14:textId="77777777" w:rsidR="008B1514" w:rsidRDefault="008B1514">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75A52EB1" w14:textId="77777777" w:rsidR="008B1514" w:rsidRDefault="008B1514">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5CFD38C1" w14:textId="77777777" w:rsidR="008B1514" w:rsidRDefault="008B1514">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79773913" w14:textId="77777777" w:rsidR="008B1514" w:rsidRDefault="008B1514">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6DD57C7E" w14:textId="77777777" w:rsidR="008B1514" w:rsidRDefault="008B1514">
            <w:pPr>
              <w:spacing w:before="20" w:after="20"/>
            </w:pPr>
            <w:r>
              <w:rPr>
                <w:color w:val="222222"/>
                <w:sz w:val="16"/>
              </w:rPr>
              <w:t>At polarity completion and any future polarity version refresh</w:t>
            </w:r>
          </w:p>
        </w:tc>
      </w:tr>
      <w:tr w:rsidR="008B1514" w14:paraId="7B70B911" w14:textId="77777777">
        <w:trPr>
          <w:jc w:val="center"/>
        </w:trPr>
        <w:tc>
          <w:tcPr>
            <w:tcW w:w="792" w:type="dxa"/>
            <w:tcMar>
              <w:top w:w="80" w:type="dxa"/>
              <w:left w:w="100" w:type="dxa"/>
              <w:bottom w:w="80" w:type="dxa"/>
              <w:right w:w="100" w:type="dxa"/>
            </w:tcMar>
            <w:vAlign w:val="center"/>
          </w:tcPr>
          <w:p w14:paraId="0EECDAD8" w14:textId="77777777" w:rsidR="008B1514" w:rsidRDefault="008B1514">
            <w:pPr>
              <w:spacing w:before="20" w:after="20"/>
            </w:pPr>
            <w:r>
              <w:rPr>
                <w:color w:val="222222"/>
                <w:sz w:val="16"/>
              </w:rPr>
              <w:t>Q15</w:t>
            </w:r>
          </w:p>
        </w:tc>
        <w:tc>
          <w:tcPr>
            <w:tcW w:w="2232" w:type="dxa"/>
            <w:tcMar>
              <w:top w:w="80" w:type="dxa"/>
              <w:left w:w="100" w:type="dxa"/>
              <w:bottom w:w="80" w:type="dxa"/>
              <w:right w:w="100" w:type="dxa"/>
            </w:tcMar>
            <w:vAlign w:val="center"/>
          </w:tcPr>
          <w:p w14:paraId="2F945A59" w14:textId="77777777" w:rsidR="008B1514" w:rsidRDefault="008B1514">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695AE5EA" w14:textId="77777777" w:rsidR="008B1514" w:rsidRDefault="008B1514">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5F333D30" w14:textId="77777777" w:rsidR="008B1514" w:rsidRDefault="008B1514">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4BBF4BF4" w14:textId="77777777" w:rsidR="008B1514" w:rsidRDefault="008B1514">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04D1B09A" w14:textId="77777777" w:rsidR="008B1514" w:rsidRDefault="008B1514">
            <w:pPr>
              <w:spacing w:before="20" w:after="20"/>
            </w:pPr>
            <w:r>
              <w:rPr>
                <w:color w:val="222222"/>
                <w:sz w:val="16"/>
              </w:rPr>
              <w:t>At polarity completion and any future polarity version refresh</w:t>
            </w:r>
          </w:p>
        </w:tc>
      </w:tr>
      <w:tr w:rsidR="008B1514" w14:paraId="38226993" w14:textId="77777777">
        <w:trPr>
          <w:jc w:val="center"/>
        </w:trPr>
        <w:tc>
          <w:tcPr>
            <w:tcW w:w="792" w:type="dxa"/>
            <w:shd w:val="clear" w:color="auto" w:fill="F3F8FC"/>
            <w:tcMar>
              <w:top w:w="80" w:type="dxa"/>
              <w:left w:w="100" w:type="dxa"/>
              <w:bottom w:w="80" w:type="dxa"/>
              <w:right w:w="100" w:type="dxa"/>
            </w:tcMar>
            <w:vAlign w:val="center"/>
          </w:tcPr>
          <w:p w14:paraId="2E78B910" w14:textId="77777777" w:rsidR="008B1514" w:rsidRDefault="008B1514">
            <w:pPr>
              <w:spacing w:before="20" w:after="20"/>
            </w:pPr>
            <w:r>
              <w:rPr>
                <w:color w:val="222222"/>
                <w:sz w:val="16"/>
              </w:rPr>
              <w:t>Q16</w:t>
            </w:r>
          </w:p>
        </w:tc>
        <w:tc>
          <w:tcPr>
            <w:tcW w:w="2232" w:type="dxa"/>
            <w:shd w:val="clear" w:color="auto" w:fill="F3F8FC"/>
            <w:tcMar>
              <w:top w:w="80" w:type="dxa"/>
              <w:left w:w="100" w:type="dxa"/>
              <w:bottom w:w="80" w:type="dxa"/>
              <w:right w:w="100" w:type="dxa"/>
            </w:tcMar>
            <w:vAlign w:val="center"/>
          </w:tcPr>
          <w:p w14:paraId="68606643" w14:textId="77777777" w:rsidR="008B1514" w:rsidRDefault="008B1514">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5540152B" w14:textId="77777777" w:rsidR="008B1514" w:rsidRDefault="008B1514">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167903FE"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3B9AD3EE"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3DC13531" w14:textId="77777777" w:rsidR="008B1514" w:rsidRDefault="008B1514">
            <w:pPr>
              <w:spacing w:before="20" w:after="20"/>
            </w:pPr>
            <w:r>
              <w:rPr>
                <w:color w:val="222222"/>
                <w:sz w:val="16"/>
              </w:rPr>
              <w:t>At polarity completion and any future polarity version refresh</w:t>
            </w:r>
          </w:p>
        </w:tc>
      </w:tr>
    </w:tbl>
    <w:p w14:paraId="1B38FEE7" w14:textId="77777777" w:rsidR="008B1514" w:rsidRDefault="008B1514">
      <w:pPr>
        <w:pStyle w:val="Heading2"/>
      </w:pPr>
      <w:r>
        <w:rPr>
          <w:rFonts w:ascii="Aptos" w:hAnsi="Aptos"/>
          <w:b w:val="0"/>
        </w:rPr>
        <w:t>Polarity Q17-Q24</w:t>
      </w:r>
    </w:p>
    <w:tbl>
      <w:tblPr>
        <w:tblStyle w:val="TableGrid"/>
        <w:tblW w:w="0" w:type="auto"/>
        <w:jc w:val="center"/>
        <w:tblLook w:val="04A0" w:firstRow="1" w:lastRow="0" w:firstColumn="1" w:lastColumn="0" w:noHBand="0" w:noVBand="1"/>
      </w:tblPr>
      <w:tblGrid>
        <w:gridCol w:w="671"/>
        <w:gridCol w:w="1753"/>
        <w:gridCol w:w="2083"/>
        <w:gridCol w:w="2062"/>
        <w:gridCol w:w="2177"/>
        <w:gridCol w:w="1390"/>
      </w:tblGrid>
      <w:tr w:rsidR="008B1514" w14:paraId="097D8758" w14:textId="77777777">
        <w:trPr>
          <w:jc w:val="center"/>
        </w:trPr>
        <w:tc>
          <w:tcPr>
            <w:tcW w:w="792" w:type="dxa"/>
            <w:shd w:val="clear" w:color="auto" w:fill="336A8D"/>
            <w:tcMar>
              <w:top w:w="80" w:type="dxa"/>
              <w:left w:w="100" w:type="dxa"/>
              <w:bottom w:w="80" w:type="dxa"/>
              <w:right w:w="100" w:type="dxa"/>
            </w:tcMar>
            <w:vAlign w:val="center"/>
          </w:tcPr>
          <w:p w14:paraId="749796DE" w14:textId="77777777" w:rsidR="008B1514" w:rsidRDefault="008B1514">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7683B044" w14:textId="77777777" w:rsidR="008B1514" w:rsidRDefault="008B1514">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350E1704" w14:textId="77777777" w:rsidR="008B1514" w:rsidRDefault="008B1514">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7895C719" w14:textId="77777777" w:rsidR="008B1514" w:rsidRDefault="008B1514">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2503F156" w14:textId="77777777" w:rsidR="008B1514" w:rsidRDefault="008B1514">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234E2F69" w14:textId="77777777" w:rsidR="008B1514" w:rsidRDefault="008B1514">
            <w:pPr>
              <w:spacing w:before="20" w:after="20"/>
            </w:pPr>
            <w:r>
              <w:rPr>
                <w:b/>
                <w:color w:val="FFFFFF"/>
                <w:sz w:val="16"/>
              </w:rPr>
              <w:t>When captured</w:t>
            </w:r>
          </w:p>
        </w:tc>
      </w:tr>
      <w:tr w:rsidR="008B1514" w14:paraId="1D9FBFB8" w14:textId="77777777">
        <w:trPr>
          <w:jc w:val="center"/>
        </w:trPr>
        <w:tc>
          <w:tcPr>
            <w:tcW w:w="792" w:type="dxa"/>
            <w:tcMar>
              <w:top w:w="80" w:type="dxa"/>
              <w:left w:w="100" w:type="dxa"/>
              <w:bottom w:w="80" w:type="dxa"/>
              <w:right w:w="100" w:type="dxa"/>
            </w:tcMar>
            <w:vAlign w:val="center"/>
          </w:tcPr>
          <w:p w14:paraId="2FBDF74A" w14:textId="77777777" w:rsidR="008B1514" w:rsidRDefault="008B1514">
            <w:pPr>
              <w:spacing w:before="20" w:after="20"/>
            </w:pPr>
            <w:r>
              <w:rPr>
                <w:color w:val="222222"/>
                <w:sz w:val="16"/>
              </w:rPr>
              <w:t>Q17</w:t>
            </w:r>
          </w:p>
        </w:tc>
        <w:tc>
          <w:tcPr>
            <w:tcW w:w="2232" w:type="dxa"/>
            <w:tcMar>
              <w:top w:w="80" w:type="dxa"/>
              <w:left w:w="100" w:type="dxa"/>
              <w:bottom w:w="80" w:type="dxa"/>
              <w:right w:w="100" w:type="dxa"/>
            </w:tcMar>
            <w:vAlign w:val="center"/>
          </w:tcPr>
          <w:p w14:paraId="25C48DD4" w14:textId="77777777" w:rsidR="008B1514" w:rsidRDefault="008B1514">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0081BD7C" w14:textId="77777777" w:rsidR="008B1514" w:rsidRDefault="008B1514">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0C4EEBC2" w14:textId="77777777" w:rsidR="008B1514" w:rsidRDefault="008B1514">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4AB71D4F"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DEC4F01" w14:textId="77777777" w:rsidR="008B1514" w:rsidRDefault="008B1514">
            <w:pPr>
              <w:spacing w:before="20" w:after="20"/>
            </w:pPr>
            <w:r>
              <w:rPr>
                <w:color w:val="222222"/>
                <w:sz w:val="16"/>
              </w:rPr>
              <w:t>At polarity completion and any future polarity version refresh</w:t>
            </w:r>
          </w:p>
        </w:tc>
      </w:tr>
      <w:tr w:rsidR="008B1514" w14:paraId="6BBA3B23" w14:textId="77777777">
        <w:trPr>
          <w:jc w:val="center"/>
        </w:trPr>
        <w:tc>
          <w:tcPr>
            <w:tcW w:w="792" w:type="dxa"/>
            <w:shd w:val="clear" w:color="auto" w:fill="F3F8FC"/>
            <w:tcMar>
              <w:top w:w="80" w:type="dxa"/>
              <w:left w:w="100" w:type="dxa"/>
              <w:bottom w:w="80" w:type="dxa"/>
              <w:right w:w="100" w:type="dxa"/>
            </w:tcMar>
            <w:vAlign w:val="center"/>
          </w:tcPr>
          <w:p w14:paraId="148AAE1E" w14:textId="77777777" w:rsidR="008B1514" w:rsidRDefault="008B1514">
            <w:pPr>
              <w:spacing w:before="20" w:after="20"/>
            </w:pPr>
            <w:r>
              <w:rPr>
                <w:color w:val="222222"/>
                <w:sz w:val="16"/>
              </w:rPr>
              <w:t>Q18</w:t>
            </w:r>
          </w:p>
        </w:tc>
        <w:tc>
          <w:tcPr>
            <w:tcW w:w="2232" w:type="dxa"/>
            <w:shd w:val="clear" w:color="auto" w:fill="F3F8FC"/>
            <w:tcMar>
              <w:top w:w="80" w:type="dxa"/>
              <w:left w:w="100" w:type="dxa"/>
              <w:bottom w:w="80" w:type="dxa"/>
              <w:right w:w="100" w:type="dxa"/>
            </w:tcMar>
            <w:vAlign w:val="center"/>
          </w:tcPr>
          <w:p w14:paraId="27467830" w14:textId="77777777" w:rsidR="008B1514" w:rsidRDefault="008B1514">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557D8142" w14:textId="77777777" w:rsidR="008B1514" w:rsidRDefault="008B1514">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4AD4A72E" w14:textId="77777777" w:rsidR="008B1514" w:rsidRDefault="008B1514">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5B1E6042"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375FA7EF" w14:textId="77777777" w:rsidR="008B1514" w:rsidRDefault="008B1514">
            <w:pPr>
              <w:spacing w:before="20" w:after="20"/>
            </w:pPr>
            <w:r>
              <w:rPr>
                <w:color w:val="222222"/>
                <w:sz w:val="16"/>
              </w:rPr>
              <w:t>At polarity completion and any future polarity version refresh</w:t>
            </w:r>
          </w:p>
        </w:tc>
      </w:tr>
      <w:tr w:rsidR="008B1514" w14:paraId="73FB8B92" w14:textId="77777777">
        <w:trPr>
          <w:jc w:val="center"/>
        </w:trPr>
        <w:tc>
          <w:tcPr>
            <w:tcW w:w="792" w:type="dxa"/>
            <w:tcMar>
              <w:top w:w="80" w:type="dxa"/>
              <w:left w:w="100" w:type="dxa"/>
              <w:bottom w:w="80" w:type="dxa"/>
              <w:right w:w="100" w:type="dxa"/>
            </w:tcMar>
            <w:vAlign w:val="center"/>
          </w:tcPr>
          <w:p w14:paraId="627B9A36" w14:textId="77777777" w:rsidR="008B1514" w:rsidRDefault="008B1514">
            <w:pPr>
              <w:spacing w:before="20" w:after="20"/>
            </w:pPr>
            <w:r>
              <w:rPr>
                <w:color w:val="222222"/>
                <w:sz w:val="16"/>
              </w:rPr>
              <w:t>Q19</w:t>
            </w:r>
          </w:p>
        </w:tc>
        <w:tc>
          <w:tcPr>
            <w:tcW w:w="2232" w:type="dxa"/>
            <w:tcMar>
              <w:top w:w="80" w:type="dxa"/>
              <w:left w:w="100" w:type="dxa"/>
              <w:bottom w:w="80" w:type="dxa"/>
              <w:right w:w="100" w:type="dxa"/>
            </w:tcMar>
            <w:vAlign w:val="center"/>
          </w:tcPr>
          <w:p w14:paraId="3AD7E40E" w14:textId="77777777" w:rsidR="008B1514" w:rsidRDefault="008B1514">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0754D025" w14:textId="77777777" w:rsidR="008B1514" w:rsidRDefault="008B1514">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5BC1D3DC" w14:textId="77777777" w:rsidR="008B1514" w:rsidRDefault="008B1514">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35E99682"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5D3FCF2B" w14:textId="77777777" w:rsidR="008B1514" w:rsidRDefault="008B1514">
            <w:pPr>
              <w:spacing w:before="20" w:after="20"/>
            </w:pPr>
            <w:r>
              <w:rPr>
                <w:color w:val="222222"/>
                <w:sz w:val="16"/>
              </w:rPr>
              <w:t>At polarity completion and any future polarity version refresh</w:t>
            </w:r>
          </w:p>
        </w:tc>
      </w:tr>
      <w:tr w:rsidR="008B1514" w14:paraId="32B56F89" w14:textId="77777777">
        <w:trPr>
          <w:jc w:val="center"/>
        </w:trPr>
        <w:tc>
          <w:tcPr>
            <w:tcW w:w="792" w:type="dxa"/>
            <w:shd w:val="clear" w:color="auto" w:fill="F3F8FC"/>
            <w:tcMar>
              <w:top w:w="80" w:type="dxa"/>
              <w:left w:w="100" w:type="dxa"/>
              <w:bottom w:w="80" w:type="dxa"/>
              <w:right w:w="100" w:type="dxa"/>
            </w:tcMar>
            <w:vAlign w:val="center"/>
          </w:tcPr>
          <w:p w14:paraId="14264FE9" w14:textId="77777777" w:rsidR="008B1514" w:rsidRDefault="008B1514">
            <w:pPr>
              <w:spacing w:before="20" w:after="20"/>
            </w:pPr>
            <w:r>
              <w:rPr>
                <w:color w:val="222222"/>
                <w:sz w:val="16"/>
              </w:rPr>
              <w:t>Q20</w:t>
            </w:r>
          </w:p>
        </w:tc>
        <w:tc>
          <w:tcPr>
            <w:tcW w:w="2232" w:type="dxa"/>
            <w:shd w:val="clear" w:color="auto" w:fill="F3F8FC"/>
            <w:tcMar>
              <w:top w:w="80" w:type="dxa"/>
              <w:left w:w="100" w:type="dxa"/>
              <w:bottom w:w="80" w:type="dxa"/>
              <w:right w:w="100" w:type="dxa"/>
            </w:tcMar>
            <w:vAlign w:val="center"/>
          </w:tcPr>
          <w:p w14:paraId="1CD45877" w14:textId="77777777" w:rsidR="008B1514" w:rsidRDefault="008B1514">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19529743" w14:textId="77777777" w:rsidR="008B1514" w:rsidRDefault="008B1514">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1081AA80"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976BD13" w14:textId="77777777" w:rsidR="008B1514" w:rsidRDefault="008B1514">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3B40742B" w14:textId="77777777" w:rsidR="008B1514" w:rsidRDefault="008B1514">
            <w:pPr>
              <w:spacing w:before="20" w:after="20"/>
            </w:pPr>
            <w:r>
              <w:rPr>
                <w:color w:val="222222"/>
                <w:sz w:val="16"/>
              </w:rPr>
              <w:t>At polarity completion and any future polarity version refresh</w:t>
            </w:r>
          </w:p>
        </w:tc>
      </w:tr>
      <w:tr w:rsidR="008B1514" w14:paraId="6B1BD1D6" w14:textId="77777777">
        <w:trPr>
          <w:jc w:val="center"/>
        </w:trPr>
        <w:tc>
          <w:tcPr>
            <w:tcW w:w="792" w:type="dxa"/>
            <w:tcMar>
              <w:top w:w="80" w:type="dxa"/>
              <w:left w:w="100" w:type="dxa"/>
              <w:bottom w:w="80" w:type="dxa"/>
              <w:right w:w="100" w:type="dxa"/>
            </w:tcMar>
            <w:vAlign w:val="center"/>
          </w:tcPr>
          <w:p w14:paraId="7584B368" w14:textId="77777777" w:rsidR="008B1514" w:rsidRDefault="008B1514">
            <w:pPr>
              <w:spacing w:before="20" w:after="20"/>
            </w:pPr>
            <w:r>
              <w:rPr>
                <w:color w:val="222222"/>
                <w:sz w:val="16"/>
              </w:rPr>
              <w:t>Q21</w:t>
            </w:r>
          </w:p>
        </w:tc>
        <w:tc>
          <w:tcPr>
            <w:tcW w:w="2232" w:type="dxa"/>
            <w:tcMar>
              <w:top w:w="80" w:type="dxa"/>
              <w:left w:w="100" w:type="dxa"/>
              <w:bottom w:w="80" w:type="dxa"/>
              <w:right w:w="100" w:type="dxa"/>
            </w:tcMar>
            <w:vAlign w:val="center"/>
          </w:tcPr>
          <w:p w14:paraId="7EE39869" w14:textId="77777777" w:rsidR="008B1514" w:rsidRDefault="008B1514">
            <w:pPr>
              <w:spacing w:before="20" w:after="20"/>
            </w:pPr>
            <w:r>
              <w:rPr>
                <w:color w:val="222222"/>
                <w:sz w:val="16"/>
              </w:rPr>
              <w:t>Time pressure</w:t>
            </w:r>
          </w:p>
        </w:tc>
        <w:tc>
          <w:tcPr>
            <w:tcW w:w="2232" w:type="dxa"/>
            <w:tcMar>
              <w:top w:w="80" w:type="dxa"/>
              <w:left w:w="100" w:type="dxa"/>
              <w:bottom w:w="80" w:type="dxa"/>
              <w:right w:w="100" w:type="dxa"/>
            </w:tcMar>
            <w:vAlign w:val="center"/>
          </w:tcPr>
          <w:p w14:paraId="7C5AE941" w14:textId="77777777" w:rsidR="008B1514" w:rsidRDefault="008B1514">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46B35F38" w14:textId="77777777" w:rsidR="008B1514" w:rsidRDefault="008B1514">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6A58C3E1"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A5F7517" w14:textId="77777777" w:rsidR="008B1514" w:rsidRDefault="008B1514">
            <w:pPr>
              <w:spacing w:before="20" w:after="20"/>
            </w:pPr>
            <w:r>
              <w:rPr>
                <w:color w:val="222222"/>
                <w:sz w:val="16"/>
              </w:rPr>
              <w:t>At polarity completion and any future polarity version refresh</w:t>
            </w:r>
          </w:p>
        </w:tc>
      </w:tr>
      <w:tr w:rsidR="008B1514" w14:paraId="005651BE" w14:textId="77777777">
        <w:trPr>
          <w:jc w:val="center"/>
        </w:trPr>
        <w:tc>
          <w:tcPr>
            <w:tcW w:w="792" w:type="dxa"/>
            <w:shd w:val="clear" w:color="auto" w:fill="F3F8FC"/>
            <w:tcMar>
              <w:top w:w="80" w:type="dxa"/>
              <w:left w:w="100" w:type="dxa"/>
              <w:bottom w:w="80" w:type="dxa"/>
              <w:right w:w="100" w:type="dxa"/>
            </w:tcMar>
            <w:vAlign w:val="center"/>
          </w:tcPr>
          <w:p w14:paraId="254E00D2" w14:textId="77777777" w:rsidR="008B1514" w:rsidRDefault="008B1514">
            <w:pPr>
              <w:spacing w:before="20" w:after="20"/>
            </w:pPr>
            <w:r>
              <w:rPr>
                <w:color w:val="222222"/>
                <w:sz w:val="16"/>
              </w:rPr>
              <w:t>Q22</w:t>
            </w:r>
          </w:p>
        </w:tc>
        <w:tc>
          <w:tcPr>
            <w:tcW w:w="2232" w:type="dxa"/>
            <w:shd w:val="clear" w:color="auto" w:fill="F3F8FC"/>
            <w:tcMar>
              <w:top w:w="80" w:type="dxa"/>
              <w:left w:w="100" w:type="dxa"/>
              <w:bottom w:w="80" w:type="dxa"/>
              <w:right w:w="100" w:type="dxa"/>
            </w:tcMar>
            <w:vAlign w:val="center"/>
          </w:tcPr>
          <w:p w14:paraId="3C82385A" w14:textId="77777777" w:rsidR="008B1514" w:rsidRDefault="008B1514">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6AB8BA25" w14:textId="77777777" w:rsidR="008B1514" w:rsidRDefault="008B1514">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4BCA1B65" w14:textId="77777777" w:rsidR="008B1514" w:rsidRDefault="008B1514">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2389D87F" w14:textId="77777777" w:rsidR="008B1514" w:rsidRDefault="008B1514">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7A433BB4" w14:textId="77777777" w:rsidR="008B1514" w:rsidRDefault="008B1514">
            <w:pPr>
              <w:spacing w:before="20" w:after="20"/>
            </w:pPr>
            <w:r>
              <w:rPr>
                <w:color w:val="222222"/>
                <w:sz w:val="16"/>
              </w:rPr>
              <w:t>At polarity completion and any future polarity version refresh</w:t>
            </w:r>
          </w:p>
        </w:tc>
      </w:tr>
      <w:tr w:rsidR="008B1514" w14:paraId="5D661D8A" w14:textId="77777777">
        <w:trPr>
          <w:jc w:val="center"/>
        </w:trPr>
        <w:tc>
          <w:tcPr>
            <w:tcW w:w="792" w:type="dxa"/>
            <w:tcMar>
              <w:top w:w="80" w:type="dxa"/>
              <w:left w:w="100" w:type="dxa"/>
              <w:bottom w:w="80" w:type="dxa"/>
              <w:right w:w="100" w:type="dxa"/>
            </w:tcMar>
            <w:vAlign w:val="center"/>
          </w:tcPr>
          <w:p w14:paraId="0A8AA87D" w14:textId="77777777" w:rsidR="008B1514" w:rsidRDefault="008B1514">
            <w:pPr>
              <w:spacing w:before="20" w:after="20"/>
            </w:pPr>
            <w:r>
              <w:rPr>
                <w:color w:val="222222"/>
                <w:sz w:val="16"/>
              </w:rPr>
              <w:t>Q23</w:t>
            </w:r>
          </w:p>
        </w:tc>
        <w:tc>
          <w:tcPr>
            <w:tcW w:w="2232" w:type="dxa"/>
            <w:tcMar>
              <w:top w:w="80" w:type="dxa"/>
              <w:left w:w="100" w:type="dxa"/>
              <w:bottom w:w="80" w:type="dxa"/>
              <w:right w:w="100" w:type="dxa"/>
            </w:tcMar>
            <w:vAlign w:val="center"/>
          </w:tcPr>
          <w:p w14:paraId="046E7B50" w14:textId="77777777" w:rsidR="008B1514" w:rsidRDefault="008B1514">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1D7D5AE3" w14:textId="77777777" w:rsidR="008B1514" w:rsidRDefault="008B1514">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6D146ED6" w14:textId="77777777" w:rsidR="008B1514" w:rsidRDefault="008B1514">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43ECFFC7" w14:textId="77777777" w:rsidR="008B1514" w:rsidRDefault="008B1514">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761D4ED4" w14:textId="77777777" w:rsidR="008B1514" w:rsidRDefault="008B1514">
            <w:pPr>
              <w:spacing w:before="20" w:after="20"/>
            </w:pPr>
            <w:r>
              <w:rPr>
                <w:color w:val="222222"/>
                <w:sz w:val="16"/>
              </w:rPr>
              <w:t xml:space="preserve">At polarity completion and any future polarity version </w:t>
            </w:r>
            <w:r>
              <w:rPr>
                <w:color w:val="222222"/>
                <w:sz w:val="16"/>
              </w:rPr>
              <w:lastRenderedPageBreak/>
              <w:t>refresh</w:t>
            </w:r>
          </w:p>
        </w:tc>
      </w:tr>
      <w:tr w:rsidR="008B1514" w14:paraId="26C621ED" w14:textId="77777777">
        <w:trPr>
          <w:jc w:val="center"/>
        </w:trPr>
        <w:tc>
          <w:tcPr>
            <w:tcW w:w="792" w:type="dxa"/>
            <w:shd w:val="clear" w:color="auto" w:fill="F3F8FC"/>
            <w:tcMar>
              <w:top w:w="80" w:type="dxa"/>
              <w:left w:w="100" w:type="dxa"/>
              <w:bottom w:w="80" w:type="dxa"/>
              <w:right w:w="100" w:type="dxa"/>
            </w:tcMar>
            <w:vAlign w:val="center"/>
          </w:tcPr>
          <w:p w14:paraId="31882128" w14:textId="77777777" w:rsidR="008B1514" w:rsidRDefault="008B1514">
            <w:pPr>
              <w:spacing w:before="20" w:after="20"/>
            </w:pPr>
            <w:r>
              <w:rPr>
                <w:color w:val="222222"/>
                <w:sz w:val="16"/>
              </w:rPr>
              <w:lastRenderedPageBreak/>
              <w:t>Q24</w:t>
            </w:r>
          </w:p>
        </w:tc>
        <w:tc>
          <w:tcPr>
            <w:tcW w:w="2232" w:type="dxa"/>
            <w:shd w:val="clear" w:color="auto" w:fill="F3F8FC"/>
            <w:tcMar>
              <w:top w:w="80" w:type="dxa"/>
              <w:left w:w="100" w:type="dxa"/>
              <w:bottom w:w="80" w:type="dxa"/>
              <w:right w:w="100" w:type="dxa"/>
            </w:tcMar>
            <w:vAlign w:val="center"/>
          </w:tcPr>
          <w:p w14:paraId="4E6CD632" w14:textId="77777777" w:rsidR="008B1514" w:rsidRDefault="008B1514">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40620DC3" w14:textId="77777777" w:rsidR="008B1514" w:rsidRDefault="008B1514">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0CB6C444"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A9410AF"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7D50FB50" w14:textId="77777777" w:rsidR="008B1514" w:rsidRDefault="008B1514">
            <w:pPr>
              <w:spacing w:before="20" w:after="20"/>
            </w:pPr>
            <w:r>
              <w:rPr>
                <w:color w:val="222222"/>
                <w:sz w:val="16"/>
              </w:rPr>
              <w:t>At polarity completion and any future polarity version refresh</w:t>
            </w:r>
          </w:p>
        </w:tc>
      </w:tr>
    </w:tbl>
    <w:p w14:paraId="1A10504D" w14:textId="77777777" w:rsidR="008B1514" w:rsidRDefault="008B1514">
      <w:pPr>
        <w:pStyle w:val="Heading2"/>
      </w:pPr>
      <w:r>
        <w:rPr>
          <w:rFonts w:ascii="Aptos" w:hAnsi="Aptos"/>
          <w:b w:val="0"/>
        </w:rPr>
        <w:t>Polarity Q25-Q32</w:t>
      </w:r>
    </w:p>
    <w:tbl>
      <w:tblPr>
        <w:tblStyle w:val="TableGrid"/>
        <w:tblW w:w="0" w:type="auto"/>
        <w:jc w:val="center"/>
        <w:tblLook w:val="04A0" w:firstRow="1" w:lastRow="0" w:firstColumn="1" w:lastColumn="0" w:noHBand="0" w:noVBand="1"/>
      </w:tblPr>
      <w:tblGrid>
        <w:gridCol w:w="671"/>
        <w:gridCol w:w="1753"/>
        <w:gridCol w:w="2083"/>
        <w:gridCol w:w="2062"/>
        <w:gridCol w:w="2177"/>
        <w:gridCol w:w="1390"/>
      </w:tblGrid>
      <w:tr w:rsidR="008B1514" w14:paraId="31D3732A" w14:textId="77777777">
        <w:trPr>
          <w:jc w:val="center"/>
        </w:trPr>
        <w:tc>
          <w:tcPr>
            <w:tcW w:w="792" w:type="dxa"/>
            <w:shd w:val="clear" w:color="auto" w:fill="336A8D"/>
            <w:tcMar>
              <w:top w:w="80" w:type="dxa"/>
              <w:left w:w="100" w:type="dxa"/>
              <w:bottom w:w="80" w:type="dxa"/>
              <w:right w:w="100" w:type="dxa"/>
            </w:tcMar>
            <w:vAlign w:val="center"/>
          </w:tcPr>
          <w:p w14:paraId="7EE54D38" w14:textId="77777777" w:rsidR="008B1514" w:rsidRDefault="008B1514">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3DD066D6" w14:textId="77777777" w:rsidR="008B1514" w:rsidRDefault="008B1514">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7F060591" w14:textId="77777777" w:rsidR="008B1514" w:rsidRDefault="008B1514">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2510861C" w14:textId="77777777" w:rsidR="008B1514" w:rsidRDefault="008B1514">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05F5B286" w14:textId="77777777" w:rsidR="008B1514" w:rsidRDefault="008B1514">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3DCE63B2" w14:textId="77777777" w:rsidR="008B1514" w:rsidRDefault="008B1514">
            <w:pPr>
              <w:spacing w:before="20" w:after="20"/>
            </w:pPr>
            <w:r>
              <w:rPr>
                <w:b/>
                <w:color w:val="FFFFFF"/>
                <w:sz w:val="16"/>
              </w:rPr>
              <w:t>When captured</w:t>
            </w:r>
          </w:p>
        </w:tc>
      </w:tr>
      <w:tr w:rsidR="008B1514" w14:paraId="2711109A" w14:textId="77777777">
        <w:trPr>
          <w:jc w:val="center"/>
        </w:trPr>
        <w:tc>
          <w:tcPr>
            <w:tcW w:w="792" w:type="dxa"/>
            <w:tcMar>
              <w:top w:w="80" w:type="dxa"/>
              <w:left w:w="100" w:type="dxa"/>
              <w:bottom w:w="80" w:type="dxa"/>
              <w:right w:w="100" w:type="dxa"/>
            </w:tcMar>
            <w:vAlign w:val="center"/>
          </w:tcPr>
          <w:p w14:paraId="17F5E163" w14:textId="77777777" w:rsidR="008B1514" w:rsidRDefault="008B1514">
            <w:pPr>
              <w:spacing w:before="20" w:after="20"/>
            </w:pPr>
            <w:r>
              <w:rPr>
                <w:color w:val="222222"/>
                <w:sz w:val="16"/>
              </w:rPr>
              <w:t>Q25</w:t>
            </w:r>
          </w:p>
        </w:tc>
        <w:tc>
          <w:tcPr>
            <w:tcW w:w="2232" w:type="dxa"/>
            <w:tcMar>
              <w:top w:w="80" w:type="dxa"/>
              <w:left w:w="100" w:type="dxa"/>
              <w:bottom w:w="80" w:type="dxa"/>
              <w:right w:w="100" w:type="dxa"/>
            </w:tcMar>
            <w:vAlign w:val="center"/>
          </w:tcPr>
          <w:p w14:paraId="4ED43F3F" w14:textId="77777777" w:rsidR="008B1514" w:rsidRDefault="008B1514">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3F8B3B23" w14:textId="77777777" w:rsidR="008B1514" w:rsidRDefault="008B1514">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5B689317" w14:textId="77777777" w:rsidR="008B1514" w:rsidRDefault="008B1514">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55DFD057"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06488488" w14:textId="77777777" w:rsidR="008B1514" w:rsidRDefault="008B1514">
            <w:pPr>
              <w:spacing w:before="20" w:after="20"/>
            </w:pPr>
            <w:r>
              <w:rPr>
                <w:color w:val="222222"/>
                <w:sz w:val="16"/>
              </w:rPr>
              <w:t>At polarity completion and any future polarity version refresh</w:t>
            </w:r>
          </w:p>
        </w:tc>
      </w:tr>
      <w:tr w:rsidR="008B1514" w14:paraId="29AE893B" w14:textId="77777777">
        <w:trPr>
          <w:jc w:val="center"/>
        </w:trPr>
        <w:tc>
          <w:tcPr>
            <w:tcW w:w="792" w:type="dxa"/>
            <w:shd w:val="clear" w:color="auto" w:fill="F3F8FC"/>
            <w:tcMar>
              <w:top w:w="80" w:type="dxa"/>
              <w:left w:w="100" w:type="dxa"/>
              <w:bottom w:w="80" w:type="dxa"/>
              <w:right w:w="100" w:type="dxa"/>
            </w:tcMar>
            <w:vAlign w:val="center"/>
          </w:tcPr>
          <w:p w14:paraId="54B6AA74" w14:textId="77777777" w:rsidR="008B1514" w:rsidRDefault="008B1514">
            <w:pPr>
              <w:spacing w:before="20" w:after="20"/>
            </w:pPr>
            <w:r>
              <w:rPr>
                <w:color w:val="222222"/>
                <w:sz w:val="16"/>
              </w:rPr>
              <w:t>Q26</w:t>
            </w:r>
          </w:p>
        </w:tc>
        <w:tc>
          <w:tcPr>
            <w:tcW w:w="2232" w:type="dxa"/>
            <w:shd w:val="clear" w:color="auto" w:fill="F3F8FC"/>
            <w:tcMar>
              <w:top w:w="80" w:type="dxa"/>
              <w:left w:w="100" w:type="dxa"/>
              <w:bottom w:w="80" w:type="dxa"/>
              <w:right w:w="100" w:type="dxa"/>
            </w:tcMar>
            <w:vAlign w:val="center"/>
          </w:tcPr>
          <w:p w14:paraId="7EB5FB0E" w14:textId="77777777" w:rsidR="008B1514" w:rsidRDefault="008B1514">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266D3CE7" w14:textId="77777777" w:rsidR="008B1514" w:rsidRDefault="008B1514">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47C62449" w14:textId="77777777" w:rsidR="008B1514" w:rsidRDefault="008B1514">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176AF178"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7CBE401D" w14:textId="77777777" w:rsidR="008B1514" w:rsidRDefault="008B1514">
            <w:pPr>
              <w:spacing w:before="20" w:after="20"/>
            </w:pPr>
            <w:r>
              <w:rPr>
                <w:color w:val="222222"/>
                <w:sz w:val="16"/>
              </w:rPr>
              <w:t>At polarity completion and any future polarity version refresh</w:t>
            </w:r>
          </w:p>
        </w:tc>
      </w:tr>
      <w:tr w:rsidR="008B1514" w14:paraId="1B84851C" w14:textId="77777777">
        <w:trPr>
          <w:jc w:val="center"/>
        </w:trPr>
        <w:tc>
          <w:tcPr>
            <w:tcW w:w="792" w:type="dxa"/>
            <w:tcMar>
              <w:top w:w="80" w:type="dxa"/>
              <w:left w:w="100" w:type="dxa"/>
              <w:bottom w:w="80" w:type="dxa"/>
              <w:right w:w="100" w:type="dxa"/>
            </w:tcMar>
            <w:vAlign w:val="center"/>
          </w:tcPr>
          <w:p w14:paraId="27D3571B" w14:textId="77777777" w:rsidR="008B1514" w:rsidRDefault="008B1514">
            <w:pPr>
              <w:spacing w:before="20" w:after="20"/>
            </w:pPr>
            <w:r>
              <w:rPr>
                <w:color w:val="222222"/>
                <w:sz w:val="16"/>
              </w:rPr>
              <w:t>Q27</w:t>
            </w:r>
          </w:p>
        </w:tc>
        <w:tc>
          <w:tcPr>
            <w:tcW w:w="2232" w:type="dxa"/>
            <w:tcMar>
              <w:top w:w="80" w:type="dxa"/>
              <w:left w:w="100" w:type="dxa"/>
              <w:bottom w:w="80" w:type="dxa"/>
              <w:right w:w="100" w:type="dxa"/>
            </w:tcMar>
            <w:vAlign w:val="center"/>
          </w:tcPr>
          <w:p w14:paraId="71C162E6" w14:textId="77777777" w:rsidR="008B1514" w:rsidRDefault="008B1514">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22FC0552" w14:textId="77777777" w:rsidR="008B1514" w:rsidRDefault="008B1514">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3964E6B1" w14:textId="77777777" w:rsidR="008B1514" w:rsidRDefault="008B1514">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6EF2EE36"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78A98C9E" w14:textId="77777777" w:rsidR="008B1514" w:rsidRDefault="008B1514">
            <w:pPr>
              <w:spacing w:before="20" w:after="20"/>
            </w:pPr>
            <w:r>
              <w:rPr>
                <w:color w:val="222222"/>
                <w:sz w:val="16"/>
              </w:rPr>
              <w:t>At polarity completion and any future polarity version refresh</w:t>
            </w:r>
          </w:p>
        </w:tc>
      </w:tr>
      <w:tr w:rsidR="008B1514" w14:paraId="5CAE35CE" w14:textId="77777777">
        <w:trPr>
          <w:jc w:val="center"/>
        </w:trPr>
        <w:tc>
          <w:tcPr>
            <w:tcW w:w="792" w:type="dxa"/>
            <w:shd w:val="clear" w:color="auto" w:fill="F3F8FC"/>
            <w:tcMar>
              <w:top w:w="80" w:type="dxa"/>
              <w:left w:w="100" w:type="dxa"/>
              <w:bottom w:w="80" w:type="dxa"/>
              <w:right w:w="100" w:type="dxa"/>
            </w:tcMar>
            <w:vAlign w:val="center"/>
          </w:tcPr>
          <w:p w14:paraId="45F33274" w14:textId="77777777" w:rsidR="008B1514" w:rsidRDefault="008B1514">
            <w:pPr>
              <w:spacing w:before="20" w:after="20"/>
            </w:pPr>
            <w:r>
              <w:rPr>
                <w:color w:val="222222"/>
                <w:sz w:val="16"/>
              </w:rPr>
              <w:t>Q28</w:t>
            </w:r>
          </w:p>
        </w:tc>
        <w:tc>
          <w:tcPr>
            <w:tcW w:w="2232" w:type="dxa"/>
            <w:shd w:val="clear" w:color="auto" w:fill="F3F8FC"/>
            <w:tcMar>
              <w:top w:w="80" w:type="dxa"/>
              <w:left w:w="100" w:type="dxa"/>
              <w:bottom w:w="80" w:type="dxa"/>
              <w:right w:w="100" w:type="dxa"/>
            </w:tcMar>
            <w:vAlign w:val="center"/>
          </w:tcPr>
          <w:p w14:paraId="1DE35739" w14:textId="77777777" w:rsidR="008B1514" w:rsidRDefault="008B1514">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3595D955" w14:textId="77777777" w:rsidR="008B1514" w:rsidRDefault="008B1514">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50BF717D"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B71998E" w14:textId="77777777" w:rsidR="008B1514" w:rsidRDefault="008B1514">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301CD1ED" w14:textId="77777777" w:rsidR="008B1514" w:rsidRDefault="008B1514">
            <w:pPr>
              <w:spacing w:before="20" w:after="20"/>
            </w:pPr>
            <w:r>
              <w:rPr>
                <w:color w:val="222222"/>
                <w:sz w:val="16"/>
              </w:rPr>
              <w:t>At polarity completion and any future polarity version refresh</w:t>
            </w:r>
          </w:p>
        </w:tc>
      </w:tr>
      <w:tr w:rsidR="008B1514" w14:paraId="7617E6C6" w14:textId="77777777">
        <w:trPr>
          <w:jc w:val="center"/>
        </w:trPr>
        <w:tc>
          <w:tcPr>
            <w:tcW w:w="792" w:type="dxa"/>
            <w:tcMar>
              <w:top w:w="80" w:type="dxa"/>
              <w:left w:w="100" w:type="dxa"/>
              <w:bottom w:w="80" w:type="dxa"/>
              <w:right w:w="100" w:type="dxa"/>
            </w:tcMar>
            <w:vAlign w:val="center"/>
          </w:tcPr>
          <w:p w14:paraId="22530F55" w14:textId="77777777" w:rsidR="008B1514" w:rsidRDefault="008B1514">
            <w:pPr>
              <w:spacing w:before="20" w:after="20"/>
            </w:pPr>
            <w:r>
              <w:rPr>
                <w:color w:val="222222"/>
                <w:sz w:val="16"/>
              </w:rPr>
              <w:t>Q29</w:t>
            </w:r>
          </w:p>
        </w:tc>
        <w:tc>
          <w:tcPr>
            <w:tcW w:w="2232" w:type="dxa"/>
            <w:tcMar>
              <w:top w:w="80" w:type="dxa"/>
              <w:left w:w="100" w:type="dxa"/>
              <w:bottom w:w="80" w:type="dxa"/>
              <w:right w:w="100" w:type="dxa"/>
            </w:tcMar>
            <w:vAlign w:val="center"/>
          </w:tcPr>
          <w:p w14:paraId="677FEE24" w14:textId="77777777" w:rsidR="008B1514" w:rsidRDefault="008B1514">
            <w:pPr>
              <w:spacing w:before="20" w:after="20"/>
            </w:pPr>
            <w:r>
              <w:rPr>
                <w:color w:val="222222"/>
                <w:sz w:val="16"/>
              </w:rPr>
              <w:t>Time pressure</w:t>
            </w:r>
          </w:p>
        </w:tc>
        <w:tc>
          <w:tcPr>
            <w:tcW w:w="2232" w:type="dxa"/>
            <w:tcMar>
              <w:top w:w="80" w:type="dxa"/>
              <w:left w:w="100" w:type="dxa"/>
              <w:bottom w:w="80" w:type="dxa"/>
              <w:right w:w="100" w:type="dxa"/>
            </w:tcMar>
            <w:vAlign w:val="center"/>
          </w:tcPr>
          <w:p w14:paraId="31DFD91C" w14:textId="77777777" w:rsidR="008B1514" w:rsidRDefault="008B1514">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7398CE93" w14:textId="77777777" w:rsidR="008B1514" w:rsidRDefault="008B1514">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4839E193" w14:textId="77777777" w:rsidR="008B1514" w:rsidRDefault="008B1514">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F8FAE20" w14:textId="77777777" w:rsidR="008B1514" w:rsidRDefault="008B1514">
            <w:pPr>
              <w:spacing w:before="20" w:after="20"/>
            </w:pPr>
            <w:r>
              <w:rPr>
                <w:color w:val="222222"/>
                <w:sz w:val="16"/>
              </w:rPr>
              <w:t>At polarity completion and any future polarity version refresh</w:t>
            </w:r>
          </w:p>
        </w:tc>
      </w:tr>
      <w:tr w:rsidR="008B1514" w14:paraId="35EDA9C6" w14:textId="77777777">
        <w:trPr>
          <w:jc w:val="center"/>
        </w:trPr>
        <w:tc>
          <w:tcPr>
            <w:tcW w:w="792" w:type="dxa"/>
            <w:shd w:val="clear" w:color="auto" w:fill="F3F8FC"/>
            <w:tcMar>
              <w:top w:w="80" w:type="dxa"/>
              <w:left w:w="100" w:type="dxa"/>
              <w:bottom w:w="80" w:type="dxa"/>
              <w:right w:w="100" w:type="dxa"/>
            </w:tcMar>
            <w:vAlign w:val="center"/>
          </w:tcPr>
          <w:p w14:paraId="0DFD4287" w14:textId="77777777" w:rsidR="008B1514" w:rsidRDefault="008B1514">
            <w:pPr>
              <w:spacing w:before="20" w:after="20"/>
            </w:pPr>
            <w:r>
              <w:rPr>
                <w:color w:val="222222"/>
                <w:sz w:val="16"/>
              </w:rPr>
              <w:t>Q30</w:t>
            </w:r>
          </w:p>
        </w:tc>
        <w:tc>
          <w:tcPr>
            <w:tcW w:w="2232" w:type="dxa"/>
            <w:shd w:val="clear" w:color="auto" w:fill="F3F8FC"/>
            <w:tcMar>
              <w:top w:w="80" w:type="dxa"/>
              <w:left w:w="100" w:type="dxa"/>
              <w:bottom w:w="80" w:type="dxa"/>
              <w:right w:w="100" w:type="dxa"/>
            </w:tcMar>
            <w:vAlign w:val="center"/>
          </w:tcPr>
          <w:p w14:paraId="47EDED9D" w14:textId="77777777" w:rsidR="008B1514" w:rsidRDefault="008B1514">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0DC17F33" w14:textId="77777777" w:rsidR="008B1514" w:rsidRDefault="008B1514">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53396EDD" w14:textId="77777777" w:rsidR="008B1514" w:rsidRDefault="008B1514">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5D5EFBFC" w14:textId="77777777" w:rsidR="008B1514" w:rsidRDefault="008B1514">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1FF5DB60" w14:textId="77777777" w:rsidR="008B1514" w:rsidRDefault="008B1514">
            <w:pPr>
              <w:spacing w:before="20" w:after="20"/>
            </w:pPr>
            <w:r>
              <w:rPr>
                <w:color w:val="222222"/>
                <w:sz w:val="16"/>
              </w:rPr>
              <w:t>At polarity completion and any future polarity version refresh</w:t>
            </w:r>
          </w:p>
        </w:tc>
      </w:tr>
      <w:tr w:rsidR="008B1514" w14:paraId="00125E42" w14:textId="77777777">
        <w:trPr>
          <w:jc w:val="center"/>
        </w:trPr>
        <w:tc>
          <w:tcPr>
            <w:tcW w:w="792" w:type="dxa"/>
            <w:tcMar>
              <w:top w:w="80" w:type="dxa"/>
              <w:left w:w="100" w:type="dxa"/>
              <w:bottom w:w="80" w:type="dxa"/>
              <w:right w:w="100" w:type="dxa"/>
            </w:tcMar>
            <w:vAlign w:val="center"/>
          </w:tcPr>
          <w:p w14:paraId="7996D7BC" w14:textId="77777777" w:rsidR="008B1514" w:rsidRDefault="008B1514">
            <w:pPr>
              <w:spacing w:before="20" w:after="20"/>
            </w:pPr>
            <w:r>
              <w:rPr>
                <w:color w:val="222222"/>
                <w:sz w:val="16"/>
              </w:rPr>
              <w:t>Q31</w:t>
            </w:r>
          </w:p>
        </w:tc>
        <w:tc>
          <w:tcPr>
            <w:tcW w:w="2232" w:type="dxa"/>
            <w:tcMar>
              <w:top w:w="80" w:type="dxa"/>
              <w:left w:w="100" w:type="dxa"/>
              <w:bottom w:w="80" w:type="dxa"/>
              <w:right w:w="100" w:type="dxa"/>
            </w:tcMar>
            <w:vAlign w:val="center"/>
          </w:tcPr>
          <w:p w14:paraId="2ADF3A17" w14:textId="77777777" w:rsidR="008B1514" w:rsidRDefault="008B1514">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50C44252" w14:textId="77777777" w:rsidR="008B1514" w:rsidRDefault="008B1514">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143125F3" w14:textId="77777777" w:rsidR="008B1514" w:rsidRDefault="008B1514">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3C898CCE" w14:textId="77777777" w:rsidR="008B1514" w:rsidRDefault="008B1514">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03EB9727" w14:textId="77777777" w:rsidR="008B1514" w:rsidRDefault="008B1514">
            <w:pPr>
              <w:spacing w:before="20" w:after="20"/>
            </w:pPr>
            <w:r>
              <w:rPr>
                <w:color w:val="222222"/>
                <w:sz w:val="16"/>
              </w:rPr>
              <w:t>At polarity completion and any future polarity version refresh</w:t>
            </w:r>
          </w:p>
        </w:tc>
      </w:tr>
      <w:tr w:rsidR="008B1514" w14:paraId="281CF9B6" w14:textId="77777777">
        <w:trPr>
          <w:jc w:val="center"/>
        </w:trPr>
        <w:tc>
          <w:tcPr>
            <w:tcW w:w="792" w:type="dxa"/>
            <w:shd w:val="clear" w:color="auto" w:fill="F3F8FC"/>
            <w:tcMar>
              <w:top w:w="80" w:type="dxa"/>
              <w:left w:w="100" w:type="dxa"/>
              <w:bottom w:w="80" w:type="dxa"/>
              <w:right w:w="100" w:type="dxa"/>
            </w:tcMar>
            <w:vAlign w:val="center"/>
          </w:tcPr>
          <w:p w14:paraId="5BB6A819" w14:textId="77777777" w:rsidR="008B1514" w:rsidRDefault="008B1514">
            <w:pPr>
              <w:spacing w:before="20" w:after="20"/>
            </w:pPr>
            <w:r>
              <w:rPr>
                <w:color w:val="222222"/>
                <w:sz w:val="16"/>
              </w:rPr>
              <w:t>Q32</w:t>
            </w:r>
          </w:p>
        </w:tc>
        <w:tc>
          <w:tcPr>
            <w:tcW w:w="2232" w:type="dxa"/>
            <w:shd w:val="clear" w:color="auto" w:fill="F3F8FC"/>
            <w:tcMar>
              <w:top w:w="80" w:type="dxa"/>
              <w:left w:w="100" w:type="dxa"/>
              <w:bottom w:w="80" w:type="dxa"/>
              <w:right w:w="100" w:type="dxa"/>
            </w:tcMar>
            <w:vAlign w:val="center"/>
          </w:tcPr>
          <w:p w14:paraId="095BA1AD" w14:textId="77777777" w:rsidR="008B1514" w:rsidRDefault="008B1514">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1B561BC1" w14:textId="77777777" w:rsidR="008B1514" w:rsidRDefault="008B1514">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51736D8A" w14:textId="77777777" w:rsidR="008B1514" w:rsidRDefault="008B1514">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43E2A56" w14:textId="77777777" w:rsidR="008B1514" w:rsidRDefault="008B1514">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6FEB11F6" w14:textId="77777777" w:rsidR="008B1514" w:rsidRDefault="008B1514">
            <w:pPr>
              <w:spacing w:before="20" w:after="20"/>
            </w:pPr>
            <w:r>
              <w:rPr>
                <w:color w:val="222222"/>
                <w:sz w:val="16"/>
              </w:rPr>
              <w:t>At polarity completion and any future polarity version refresh</w:t>
            </w:r>
          </w:p>
        </w:tc>
      </w:tr>
    </w:tbl>
    <w:p w14:paraId="7AA491F5" w14:textId="77777777" w:rsidR="008B1514" w:rsidRDefault="008B1514">
      <w:pPr>
        <w:pStyle w:val="Heading1"/>
      </w:pPr>
      <w:r>
        <w:rPr>
          <w:rFonts w:ascii="Aptos" w:hAnsi="Aptos"/>
          <w:b w:val="0"/>
        </w:rPr>
        <w:lastRenderedPageBreak/>
        <w:t>6. Every system that can create, support, confirm, soften, or suppress clusters</w:t>
      </w:r>
    </w:p>
    <w:p w14:paraId="168051DA" w14:textId="77777777" w:rsidR="008B1514" w:rsidRDefault="008B1514">
      <w:r>
        <w:t>This is the cross-system map. Some modules only seed. Some confirm. Some create companion-state context. Some suppress escalation so the engine does not confuse grief, acute anger, or fantasy chemistry with durable relational truth.</w:t>
      </w:r>
    </w:p>
    <w:tbl>
      <w:tblPr>
        <w:tblStyle w:val="TableGrid"/>
        <w:tblW w:w="0" w:type="auto"/>
        <w:jc w:val="center"/>
        <w:tblLook w:val="04A0" w:firstRow="1" w:lastRow="0" w:firstColumn="1" w:lastColumn="0" w:noHBand="0" w:noVBand="1"/>
      </w:tblPr>
      <w:tblGrid>
        <w:gridCol w:w="2146"/>
        <w:gridCol w:w="3196"/>
        <w:gridCol w:w="2007"/>
        <w:gridCol w:w="2787"/>
      </w:tblGrid>
      <w:tr w:rsidR="008B1514" w14:paraId="50394CBB" w14:textId="77777777">
        <w:trPr>
          <w:jc w:val="center"/>
        </w:trPr>
        <w:tc>
          <w:tcPr>
            <w:tcW w:w="2232" w:type="dxa"/>
            <w:shd w:val="clear" w:color="auto" w:fill="285E84"/>
            <w:tcMar>
              <w:top w:w="80" w:type="dxa"/>
              <w:left w:w="100" w:type="dxa"/>
              <w:bottom w:w="80" w:type="dxa"/>
              <w:right w:w="100" w:type="dxa"/>
            </w:tcMar>
            <w:vAlign w:val="center"/>
          </w:tcPr>
          <w:p w14:paraId="53D0D6C2" w14:textId="77777777" w:rsidR="008B1514" w:rsidRDefault="008B1514">
            <w:pPr>
              <w:spacing w:before="20" w:after="20"/>
            </w:pPr>
            <w:r>
              <w:rPr>
                <w:b/>
                <w:color w:val="FFFFFF"/>
                <w:sz w:val="17"/>
              </w:rPr>
              <w:t>System / module</w:t>
            </w:r>
          </w:p>
        </w:tc>
        <w:tc>
          <w:tcPr>
            <w:tcW w:w="3240" w:type="dxa"/>
            <w:shd w:val="clear" w:color="auto" w:fill="285E84"/>
            <w:tcMar>
              <w:top w:w="80" w:type="dxa"/>
              <w:left w:w="100" w:type="dxa"/>
              <w:bottom w:w="80" w:type="dxa"/>
              <w:right w:w="100" w:type="dxa"/>
            </w:tcMar>
            <w:vAlign w:val="center"/>
          </w:tcPr>
          <w:p w14:paraId="0DCBC405" w14:textId="77777777" w:rsidR="008B1514" w:rsidRDefault="008B1514">
            <w:pPr>
              <w:spacing w:before="20" w:after="20"/>
            </w:pPr>
            <w:r>
              <w:rPr>
                <w:b/>
                <w:color w:val="FFFFFF"/>
                <w:sz w:val="17"/>
              </w:rPr>
              <w:t>Cluster work it performs</w:t>
            </w:r>
          </w:p>
        </w:tc>
        <w:tc>
          <w:tcPr>
            <w:tcW w:w="2088" w:type="dxa"/>
            <w:shd w:val="clear" w:color="auto" w:fill="285E84"/>
            <w:tcMar>
              <w:top w:w="80" w:type="dxa"/>
              <w:left w:w="100" w:type="dxa"/>
              <w:bottom w:w="80" w:type="dxa"/>
              <w:right w:w="100" w:type="dxa"/>
            </w:tcMar>
            <w:vAlign w:val="center"/>
          </w:tcPr>
          <w:p w14:paraId="5D2BAABD" w14:textId="77777777" w:rsidR="008B1514" w:rsidRDefault="008B1514">
            <w:pPr>
              <w:spacing w:before="20" w:after="20"/>
            </w:pPr>
            <w:r>
              <w:rPr>
                <w:b/>
                <w:color w:val="FFFFFF"/>
                <w:sz w:val="17"/>
              </w:rPr>
              <w:t>When it captures evidence</w:t>
            </w:r>
          </w:p>
        </w:tc>
        <w:tc>
          <w:tcPr>
            <w:tcW w:w="2952" w:type="dxa"/>
            <w:shd w:val="clear" w:color="auto" w:fill="285E84"/>
            <w:tcMar>
              <w:top w:w="80" w:type="dxa"/>
              <w:left w:w="100" w:type="dxa"/>
              <w:bottom w:w="80" w:type="dxa"/>
              <w:right w:w="100" w:type="dxa"/>
            </w:tcMar>
            <w:vAlign w:val="center"/>
          </w:tcPr>
          <w:p w14:paraId="6F41F3F7" w14:textId="77777777" w:rsidR="008B1514" w:rsidRDefault="008B1514">
            <w:pPr>
              <w:spacing w:before="20" w:after="20"/>
            </w:pPr>
            <w:r>
              <w:rPr>
                <w:b/>
                <w:color w:val="FFFFFF"/>
                <w:sz w:val="17"/>
              </w:rPr>
              <w:t>Why that evidence matters</w:t>
            </w:r>
          </w:p>
        </w:tc>
      </w:tr>
      <w:tr w:rsidR="008B1514" w14:paraId="2316F564" w14:textId="77777777">
        <w:trPr>
          <w:jc w:val="center"/>
        </w:trPr>
        <w:tc>
          <w:tcPr>
            <w:tcW w:w="2232" w:type="dxa"/>
            <w:tcMar>
              <w:top w:w="80" w:type="dxa"/>
              <w:left w:w="100" w:type="dxa"/>
              <w:bottom w:w="80" w:type="dxa"/>
              <w:right w:w="100" w:type="dxa"/>
            </w:tcMar>
            <w:vAlign w:val="center"/>
          </w:tcPr>
          <w:p w14:paraId="41418178" w14:textId="77777777" w:rsidR="008B1514" w:rsidRDefault="008B1514">
            <w:pPr>
              <w:spacing w:before="20" w:after="20"/>
            </w:pPr>
            <w:r>
              <w:rPr>
                <w:color w:val="222222"/>
                <w:sz w:val="17"/>
              </w:rPr>
              <w:t>Assessment engine (50 core)</w:t>
            </w:r>
          </w:p>
        </w:tc>
        <w:tc>
          <w:tcPr>
            <w:tcW w:w="3240" w:type="dxa"/>
            <w:tcMar>
              <w:top w:w="80" w:type="dxa"/>
              <w:left w:w="100" w:type="dxa"/>
              <w:bottom w:w="80" w:type="dxa"/>
              <w:right w:w="100" w:type="dxa"/>
            </w:tcMar>
            <w:vAlign w:val="center"/>
          </w:tcPr>
          <w:p w14:paraId="0910A2C7" w14:textId="77777777" w:rsidR="008B1514" w:rsidRDefault="008B1514">
            <w:pPr>
              <w:spacing w:before="20" w:after="20"/>
            </w:pPr>
            <w:r>
              <w:rPr>
                <w:color w:val="222222"/>
                <w:sz w:val="17"/>
              </w:rPr>
              <w:t>Primary seed source for governed contradiction, needs, pacing, repair, regulation, and readiness clusters</w:t>
            </w:r>
          </w:p>
        </w:tc>
        <w:tc>
          <w:tcPr>
            <w:tcW w:w="2088" w:type="dxa"/>
            <w:tcMar>
              <w:top w:w="80" w:type="dxa"/>
              <w:left w:w="100" w:type="dxa"/>
              <w:bottom w:w="80" w:type="dxa"/>
              <w:right w:w="100" w:type="dxa"/>
            </w:tcMar>
            <w:vAlign w:val="center"/>
          </w:tcPr>
          <w:p w14:paraId="5E415906" w14:textId="77777777" w:rsidR="008B1514" w:rsidRDefault="008B1514">
            <w:pPr>
              <w:spacing w:before="20" w:after="20"/>
            </w:pPr>
            <w:r>
              <w:rPr>
                <w:color w:val="222222"/>
                <w:sz w:val="17"/>
              </w:rPr>
              <w:t>Single completed assessment plus versioned rescoring windows</w:t>
            </w:r>
          </w:p>
        </w:tc>
        <w:tc>
          <w:tcPr>
            <w:tcW w:w="2952" w:type="dxa"/>
            <w:tcMar>
              <w:top w:w="80" w:type="dxa"/>
              <w:left w:w="100" w:type="dxa"/>
              <w:bottom w:w="80" w:type="dxa"/>
              <w:right w:w="100" w:type="dxa"/>
            </w:tcMar>
            <w:vAlign w:val="center"/>
          </w:tcPr>
          <w:p w14:paraId="0C0125E2" w14:textId="77777777" w:rsidR="008B1514" w:rsidRDefault="008B1514">
            <w:pPr>
              <w:spacing w:before="20" w:after="20"/>
            </w:pPr>
            <w:r>
              <w:rPr>
                <w:color w:val="222222"/>
                <w:sz w:val="17"/>
              </w:rPr>
              <w:t>This is the slow-lane truth layer; it seeds clusters before behavior confirms or clears them.</w:t>
            </w:r>
          </w:p>
        </w:tc>
      </w:tr>
      <w:tr w:rsidR="008B1514" w14:paraId="4DD8087C" w14:textId="77777777">
        <w:trPr>
          <w:jc w:val="center"/>
        </w:trPr>
        <w:tc>
          <w:tcPr>
            <w:tcW w:w="2232" w:type="dxa"/>
            <w:shd w:val="clear" w:color="auto" w:fill="F3F7FA"/>
            <w:tcMar>
              <w:top w:w="80" w:type="dxa"/>
              <w:left w:w="100" w:type="dxa"/>
              <w:bottom w:w="80" w:type="dxa"/>
              <w:right w:w="100" w:type="dxa"/>
            </w:tcMar>
            <w:vAlign w:val="center"/>
          </w:tcPr>
          <w:p w14:paraId="42D0D033" w14:textId="77777777" w:rsidR="008B1514" w:rsidRDefault="008B1514">
            <w:pPr>
              <w:spacing w:before="20" w:after="20"/>
            </w:pPr>
            <w:r>
              <w:rPr>
                <w:color w:val="222222"/>
                <w:sz w:val="17"/>
              </w:rPr>
              <w:t>Shadow questions (10)</w:t>
            </w:r>
          </w:p>
        </w:tc>
        <w:tc>
          <w:tcPr>
            <w:tcW w:w="3240" w:type="dxa"/>
            <w:shd w:val="clear" w:color="auto" w:fill="F3F7FA"/>
            <w:tcMar>
              <w:top w:w="80" w:type="dxa"/>
              <w:left w:w="100" w:type="dxa"/>
              <w:bottom w:w="80" w:type="dxa"/>
              <w:right w:w="100" w:type="dxa"/>
            </w:tcMar>
            <w:vAlign w:val="center"/>
          </w:tcPr>
          <w:p w14:paraId="5FD00A52" w14:textId="77777777" w:rsidR="008B1514" w:rsidRDefault="008B1514">
            <w:pPr>
              <w:spacing w:before="20" w:after="20"/>
            </w:pPr>
            <w:r>
              <w:rPr>
                <w:color w:val="222222"/>
                <w:sz w:val="17"/>
              </w:rPr>
              <w:t>Primary seed source for six shadow-activation clusters and integrity strain context</w:t>
            </w:r>
          </w:p>
        </w:tc>
        <w:tc>
          <w:tcPr>
            <w:tcW w:w="2088" w:type="dxa"/>
            <w:shd w:val="clear" w:color="auto" w:fill="F3F7FA"/>
            <w:tcMar>
              <w:top w:w="80" w:type="dxa"/>
              <w:left w:w="100" w:type="dxa"/>
              <w:bottom w:w="80" w:type="dxa"/>
              <w:right w:w="100" w:type="dxa"/>
            </w:tcMar>
            <w:vAlign w:val="center"/>
          </w:tcPr>
          <w:p w14:paraId="4B28C4CE" w14:textId="77777777" w:rsidR="008B1514" w:rsidRDefault="008B1514">
            <w:pPr>
              <w:spacing w:before="20" w:after="20"/>
            </w:pPr>
            <w:r>
              <w:rPr>
                <w:color w:val="222222"/>
                <w:sz w:val="17"/>
              </w:rPr>
              <w:t>Assessment completion and scheduled retakes</w:t>
            </w:r>
          </w:p>
        </w:tc>
        <w:tc>
          <w:tcPr>
            <w:tcW w:w="2952" w:type="dxa"/>
            <w:shd w:val="clear" w:color="auto" w:fill="F3F7FA"/>
            <w:tcMar>
              <w:top w:w="80" w:type="dxa"/>
              <w:left w:w="100" w:type="dxa"/>
              <w:bottom w:w="80" w:type="dxa"/>
              <w:right w:w="100" w:type="dxa"/>
            </w:tcMar>
            <w:vAlign w:val="center"/>
          </w:tcPr>
          <w:p w14:paraId="7612E494" w14:textId="77777777" w:rsidR="008B1514" w:rsidRDefault="008B1514">
            <w:pPr>
              <w:spacing w:before="20" w:after="20"/>
            </w:pPr>
            <w:r>
              <w:rPr>
                <w:color w:val="222222"/>
                <w:sz w:val="17"/>
              </w:rPr>
              <w:t>These answers tell the engine which unhealthy move someone rationalizes when pressure rises.</w:t>
            </w:r>
          </w:p>
        </w:tc>
      </w:tr>
      <w:tr w:rsidR="008B1514" w14:paraId="62E726FA" w14:textId="77777777">
        <w:trPr>
          <w:jc w:val="center"/>
        </w:trPr>
        <w:tc>
          <w:tcPr>
            <w:tcW w:w="2232" w:type="dxa"/>
            <w:tcMar>
              <w:top w:w="80" w:type="dxa"/>
              <w:left w:w="100" w:type="dxa"/>
              <w:bottom w:w="80" w:type="dxa"/>
              <w:right w:w="100" w:type="dxa"/>
            </w:tcMar>
            <w:vAlign w:val="center"/>
          </w:tcPr>
          <w:p w14:paraId="73CA6DA9" w14:textId="77777777" w:rsidR="008B1514" w:rsidRDefault="008B1514">
            <w:pPr>
              <w:spacing w:before="20" w:after="20"/>
            </w:pPr>
            <w:r>
              <w:rPr>
                <w:color w:val="222222"/>
                <w:sz w:val="17"/>
              </w:rPr>
              <w:t>Polarity engine (32 questions)</w:t>
            </w:r>
          </w:p>
        </w:tc>
        <w:tc>
          <w:tcPr>
            <w:tcW w:w="3240" w:type="dxa"/>
            <w:tcMar>
              <w:top w:w="80" w:type="dxa"/>
              <w:left w:w="100" w:type="dxa"/>
              <w:bottom w:w="80" w:type="dxa"/>
              <w:right w:w="100" w:type="dxa"/>
            </w:tcMar>
            <w:vAlign w:val="center"/>
          </w:tcPr>
          <w:p w14:paraId="37DDECD3" w14:textId="77777777" w:rsidR="008B1514" w:rsidRDefault="008B1514">
            <w:pPr>
              <w:spacing w:before="20" w:after="20"/>
            </w:pPr>
            <w:r>
              <w:rPr>
                <w:color w:val="222222"/>
                <w:sz w:val="17"/>
              </w:rPr>
              <w:t>Primary seed source for chemistry-risk clusters like CL_SURRENDER_SAFETY_DEFICIT, CL_TENSION_BONDING, CL_STRUCTURE_COLLISION, CL_EROTIC_SAFETY_SPLIT</w:t>
            </w:r>
          </w:p>
        </w:tc>
        <w:tc>
          <w:tcPr>
            <w:tcW w:w="2088" w:type="dxa"/>
            <w:tcMar>
              <w:top w:w="80" w:type="dxa"/>
              <w:left w:w="100" w:type="dxa"/>
              <w:bottom w:w="80" w:type="dxa"/>
              <w:right w:w="100" w:type="dxa"/>
            </w:tcMar>
            <w:vAlign w:val="center"/>
          </w:tcPr>
          <w:p w14:paraId="57D31B04" w14:textId="77777777" w:rsidR="008B1514" w:rsidRDefault="008B1514">
            <w:pPr>
              <w:spacing w:before="20" w:after="20"/>
            </w:pPr>
            <w:r>
              <w:rPr>
                <w:color w:val="222222"/>
                <w:sz w:val="17"/>
              </w:rPr>
              <w:t>Polarity test completion and versioned recompute</w:t>
            </w:r>
          </w:p>
        </w:tc>
        <w:tc>
          <w:tcPr>
            <w:tcW w:w="2952" w:type="dxa"/>
            <w:tcMar>
              <w:top w:w="80" w:type="dxa"/>
              <w:left w:w="100" w:type="dxa"/>
              <w:bottom w:w="80" w:type="dxa"/>
              <w:right w:w="100" w:type="dxa"/>
            </w:tcMar>
            <w:vAlign w:val="center"/>
          </w:tcPr>
          <w:p w14:paraId="58C0436A" w14:textId="77777777" w:rsidR="008B1514" w:rsidRDefault="008B1514">
            <w:pPr>
              <w:spacing w:before="20" w:after="20"/>
            </w:pPr>
            <w:r>
              <w:rPr>
                <w:color w:val="222222"/>
                <w:sz w:val="17"/>
              </w:rPr>
              <w:t>Chemistry can feel incredible while still being unstable. These questions separate magnetism from durability.</w:t>
            </w:r>
          </w:p>
        </w:tc>
      </w:tr>
      <w:tr w:rsidR="008B1514" w14:paraId="77A4B3E2" w14:textId="77777777">
        <w:trPr>
          <w:jc w:val="center"/>
        </w:trPr>
        <w:tc>
          <w:tcPr>
            <w:tcW w:w="2232" w:type="dxa"/>
            <w:shd w:val="clear" w:color="auto" w:fill="F3F7FA"/>
            <w:tcMar>
              <w:top w:w="80" w:type="dxa"/>
              <w:left w:w="100" w:type="dxa"/>
              <w:bottom w:w="80" w:type="dxa"/>
              <w:right w:w="100" w:type="dxa"/>
            </w:tcMar>
            <w:vAlign w:val="center"/>
          </w:tcPr>
          <w:p w14:paraId="58CF2D1F" w14:textId="77777777" w:rsidR="008B1514" w:rsidRDefault="008B1514">
            <w:pPr>
              <w:spacing w:before="20" w:after="20"/>
            </w:pPr>
            <w:r>
              <w:rPr>
                <w:color w:val="222222"/>
                <w:sz w:val="17"/>
              </w:rPr>
              <w:t>Matching service / pair packet</w:t>
            </w:r>
          </w:p>
        </w:tc>
        <w:tc>
          <w:tcPr>
            <w:tcW w:w="3240" w:type="dxa"/>
            <w:shd w:val="clear" w:color="auto" w:fill="F3F7FA"/>
            <w:tcMar>
              <w:top w:w="80" w:type="dxa"/>
              <w:left w:w="100" w:type="dxa"/>
              <w:bottom w:w="80" w:type="dxa"/>
              <w:right w:w="100" w:type="dxa"/>
            </w:tcMar>
            <w:vAlign w:val="center"/>
          </w:tcPr>
          <w:p w14:paraId="1F02D21C" w14:textId="77777777" w:rsidR="008B1514" w:rsidRDefault="008B1514">
            <w:pPr>
              <w:spacing w:before="20" w:after="20"/>
            </w:pPr>
            <w:r>
              <w:rPr>
                <w:color w:val="222222"/>
                <w:sz w:val="17"/>
              </w:rPr>
              <w:t>Generates pair-side burden reads: CL_INTENT_MISMATCH, CL_PACE_MISMATCH, CL_FORECAST_DRAG</w:t>
            </w:r>
          </w:p>
        </w:tc>
        <w:tc>
          <w:tcPr>
            <w:tcW w:w="2088" w:type="dxa"/>
            <w:shd w:val="clear" w:color="auto" w:fill="F3F7FA"/>
            <w:tcMar>
              <w:top w:w="80" w:type="dxa"/>
              <w:left w:w="100" w:type="dxa"/>
              <w:bottom w:w="80" w:type="dxa"/>
              <w:right w:w="100" w:type="dxa"/>
            </w:tcMar>
            <w:vAlign w:val="center"/>
          </w:tcPr>
          <w:p w14:paraId="4A433977" w14:textId="77777777" w:rsidR="008B1514" w:rsidRDefault="008B1514">
            <w:pPr>
              <w:spacing w:before="20" w:after="20"/>
            </w:pPr>
            <w:r>
              <w:rPr>
                <w:color w:val="222222"/>
                <w:sz w:val="17"/>
              </w:rPr>
              <w:t>Every pair compute</w:t>
            </w:r>
          </w:p>
        </w:tc>
        <w:tc>
          <w:tcPr>
            <w:tcW w:w="2952" w:type="dxa"/>
            <w:shd w:val="clear" w:color="auto" w:fill="F3F7FA"/>
            <w:tcMar>
              <w:top w:w="80" w:type="dxa"/>
              <w:left w:w="100" w:type="dxa"/>
              <w:bottom w:w="80" w:type="dxa"/>
              <w:right w:w="100" w:type="dxa"/>
            </w:tcMar>
            <w:vAlign w:val="center"/>
          </w:tcPr>
          <w:p w14:paraId="1000540A" w14:textId="77777777" w:rsidR="008B1514" w:rsidRDefault="008B1514">
            <w:pPr>
              <w:spacing w:before="20" w:after="20"/>
            </w:pPr>
            <w:r>
              <w:rPr>
                <w:color w:val="222222"/>
                <w:sz w:val="17"/>
              </w:rPr>
              <w:t>Some clusters are not visible until two blueprints touch each other.</w:t>
            </w:r>
          </w:p>
        </w:tc>
      </w:tr>
      <w:tr w:rsidR="008B1514" w14:paraId="02791D28" w14:textId="77777777">
        <w:trPr>
          <w:jc w:val="center"/>
        </w:trPr>
        <w:tc>
          <w:tcPr>
            <w:tcW w:w="2232" w:type="dxa"/>
            <w:tcMar>
              <w:top w:w="80" w:type="dxa"/>
              <w:left w:w="100" w:type="dxa"/>
              <w:bottom w:w="80" w:type="dxa"/>
              <w:right w:w="100" w:type="dxa"/>
            </w:tcMar>
            <w:vAlign w:val="center"/>
          </w:tcPr>
          <w:p w14:paraId="0495E469" w14:textId="77777777" w:rsidR="008B1514" w:rsidRDefault="008B1514">
            <w:pPr>
              <w:spacing w:before="20" w:after="20"/>
            </w:pPr>
            <w:r>
              <w:rPr>
                <w:color w:val="222222"/>
                <w:sz w:val="17"/>
              </w:rPr>
              <w:t>Messaging telemetry</w:t>
            </w:r>
          </w:p>
        </w:tc>
        <w:tc>
          <w:tcPr>
            <w:tcW w:w="3240" w:type="dxa"/>
            <w:tcMar>
              <w:top w:w="80" w:type="dxa"/>
              <w:left w:w="100" w:type="dxa"/>
              <w:bottom w:w="80" w:type="dxa"/>
              <w:right w:w="100" w:type="dxa"/>
            </w:tcMar>
            <w:vAlign w:val="center"/>
          </w:tcPr>
          <w:p w14:paraId="056834A3" w14:textId="77777777" w:rsidR="008B1514" w:rsidRDefault="008B1514">
            <w:pPr>
              <w:spacing w:before="20" w:after="20"/>
            </w:pPr>
            <w:r>
              <w:rPr>
                <w:color w:val="222222"/>
                <w:sz w:val="17"/>
              </w:rPr>
              <w:t>Confirms or clears CL_SLOW_DRIFT, CL_PUSH_PULL, CL_RECIPROCITY_IMBALANCE, CL_REPAIR_GAP, shadow activations</w:t>
            </w:r>
          </w:p>
        </w:tc>
        <w:tc>
          <w:tcPr>
            <w:tcW w:w="2088" w:type="dxa"/>
            <w:tcMar>
              <w:top w:w="80" w:type="dxa"/>
              <w:left w:w="100" w:type="dxa"/>
              <w:bottom w:w="80" w:type="dxa"/>
              <w:right w:w="100" w:type="dxa"/>
            </w:tcMar>
            <w:vAlign w:val="center"/>
          </w:tcPr>
          <w:p w14:paraId="09B8164D" w14:textId="77777777" w:rsidR="008B1514" w:rsidRDefault="008B1514">
            <w:pPr>
              <w:spacing w:before="20" w:after="20"/>
            </w:pPr>
            <w:r>
              <w:rPr>
                <w:color w:val="222222"/>
                <w:sz w:val="17"/>
              </w:rPr>
              <w:t>Event-driven, real time to daily rollups</w:t>
            </w:r>
          </w:p>
        </w:tc>
        <w:tc>
          <w:tcPr>
            <w:tcW w:w="2952" w:type="dxa"/>
            <w:tcMar>
              <w:top w:w="80" w:type="dxa"/>
              <w:left w:w="100" w:type="dxa"/>
              <w:bottom w:w="80" w:type="dxa"/>
              <w:right w:w="100" w:type="dxa"/>
            </w:tcMar>
            <w:vAlign w:val="center"/>
          </w:tcPr>
          <w:p w14:paraId="763C4D94" w14:textId="77777777" w:rsidR="008B1514" w:rsidRDefault="008B1514">
            <w:pPr>
              <w:spacing w:before="20" w:after="20"/>
            </w:pPr>
            <w:r>
              <w:rPr>
                <w:color w:val="222222"/>
                <w:sz w:val="17"/>
              </w:rPr>
              <w:t>Behavior either backs up assessment posture or exposes the gap between self-story and lived pattern.</w:t>
            </w:r>
          </w:p>
        </w:tc>
      </w:tr>
      <w:tr w:rsidR="008B1514" w14:paraId="3516522E" w14:textId="77777777">
        <w:trPr>
          <w:jc w:val="center"/>
        </w:trPr>
        <w:tc>
          <w:tcPr>
            <w:tcW w:w="2232" w:type="dxa"/>
            <w:shd w:val="clear" w:color="auto" w:fill="F3F7FA"/>
            <w:tcMar>
              <w:top w:w="80" w:type="dxa"/>
              <w:left w:w="100" w:type="dxa"/>
              <w:bottom w:w="80" w:type="dxa"/>
              <w:right w:w="100" w:type="dxa"/>
            </w:tcMar>
            <w:vAlign w:val="center"/>
          </w:tcPr>
          <w:p w14:paraId="7B603AB4" w14:textId="77777777" w:rsidR="008B1514" w:rsidRDefault="008B1514">
            <w:pPr>
              <w:spacing w:before="20" w:after="20"/>
            </w:pPr>
            <w:r>
              <w:rPr>
                <w:color w:val="222222"/>
                <w:sz w:val="17"/>
              </w:rPr>
              <w:t>Knock system</w:t>
            </w:r>
          </w:p>
        </w:tc>
        <w:tc>
          <w:tcPr>
            <w:tcW w:w="3240" w:type="dxa"/>
            <w:shd w:val="clear" w:color="auto" w:fill="F3F7FA"/>
            <w:tcMar>
              <w:top w:w="80" w:type="dxa"/>
              <w:left w:w="100" w:type="dxa"/>
              <w:bottom w:w="80" w:type="dxa"/>
              <w:right w:w="100" w:type="dxa"/>
            </w:tcMar>
            <w:vAlign w:val="center"/>
          </w:tcPr>
          <w:p w14:paraId="35B90DEB" w14:textId="77777777" w:rsidR="008B1514" w:rsidRDefault="008B1514">
            <w:pPr>
              <w:spacing w:before="20" w:after="20"/>
            </w:pPr>
            <w:r>
              <w:rPr>
                <w:color w:val="222222"/>
                <w:sz w:val="17"/>
              </w:rPr>
              <w:t>Supports intent and reciprocity evidence; reveals threshold behavior under limited access</w:t>
            </w:r>
          </w:p>
        </w:tc>
        <w:tc>
          <w:tcPr>
            <w:tcW w:w="2088" w:type="dxa"/>
            <w:shd w:val="clear" w:color="auto" w:fill="F3F7FA"/>
            <w:tcMar>
              <w:top w:w="80" w:type="dxa"/>
              <w:left w:w="100" w:type="dxa"/>
              <w:bottom w:w="80" w:type="dxa"/>
              <w:right w:w="100" w:type="dxa"/>
            </w:tcMar>
            <w:vAlign w:val="center"/>
          </w:tcPr>
          <w:p w14:paraId="1757CAF6" w14:textId="77777777" w:rsidR="008B1514" w:rsidRDefault="008B1514">
            <w:pPr>
              <w:spacing w:before="20" w:after="20"/>
            </w:pPr>
            <w:r>
              <w:rPr>
                <w:color w:val="222222"/>
                <w:sz w:val="17"/>
              </w:rPr>
              <w:t>At every Knock send / accept / ignore event</w:t>
            </w:r>
          </w:p>
        </w:tc>
        <w:tc>
          <w:tcPr>
            <w:tcW w:w="2952" w:type="dxa"/>
            <w:shd w:val="clear" w:color="auto" w:fill="F3F7FA"/>
            <w:tcMar>
              <w:top w:w="80" w:type="dxa"/>
              <w:left w:w="100" w:type="dxa"/>
              <w:bottom w:w="80" w:type="dxa"/>
              <w:right w:w="100" w:type="dxa"/>
            </w:tcMar>
            <w:vAlign w:val="center"/>
          </w:tcPr>
          <w:p w14:paraId="1E120A00" w14:textId="77777777" w:rsidR="008B1514" w:rsidRDefault="008B1514">
            <w:pPr>
              <w:spacing w:before="20" w:after="20"/>
            </w:pPr>
            <w:r>
              <w:rPr>
                <w:color w:val="222222"/>
                <w:sz w:val="17"/>
              </w:rPr>
              <w:t>How someone handles partial access is often more diagnostic than how they behave once access is guaranteed.</w:t>
            </w:r>
          </w:p>
        </w:tc>
      </w:tr>
      <w:tr w:rsidR="008B1514" w14:paraId="0B272F25" w14:textId="77777777">
        <w:trPr>
          <w:jc w:val="center"/>
        </w:trPr>
        <w:tc>
          <w:tcPr>
            <w:tcW w:w="2232" w:type="dxa"/>
            <w:tcMar>
              <w:top w:w="80" w:type="dxa"/>
              <w:left w:w="100" w:type="dxa"/>
              <w:bottom w:w="80" w:type="dxa"/>
              <w:right w:w="100" w:type="dxa"/>
            </w:tcMar>
            <w:vAlign w:val="center"/>
          </w:tcPr>
          <w:p w14:paraId="345B80AF" w14:textId="77777777" w:rsidR="008B1514" w:rsidRDefault="008B1514">
            <w:pPr>
              <w:spacing w:before="20" w:after="20"/>
            </w:pPr>
            <w:r>
              <w:rPr>
                <w:color w:val="222222"/>
                <w:sz w:val="17"/>
              </w:rPr>
              <w:t>Sanctuary: Stillness / Emotional Mirror / Whisper Window</w:t>
            </w:r>
          </w:p>
        </w:tc>
        <w:tc>
          <w:tcPr>
            <w:tcW w:w="3240" w:type="dxa"/>
            <w:tcMar>
              <w:top w:w="80" w:type="dxa"/>
              <w:left w:w="100" w:type="dxa"/>
              <w:bottom w:w="80" w:type="dxa"/>
              <w:right w:w="100" w:type="dxa"/>
            </w:tcMar>
            <w:vAlign w:val="center"/>
          </w:tcPr>
          <w:p w14:paraId="3564887A" w14:textId="77777777" w:rsidR="008B1514" w:rsidRDefault="008B1514">
            <w:pPr>
              <w:spacing w:before="20" w:after="20"/>
            </w:pPr>
            <w:r>
              <w:rPr>
                <w:color w:val="222222"/>
                <w:sz w:val="17"/>
              </w:rPr>
              <w:t>Supports CL_GRIEF_LOAD, CL_BOUNDARY_FOG, CL_VULN_LOOP, CL_EX_TETHER</w:t>
            </w:r>
          </w:p>
        </w:tc>
        <w:tc>
          <w:tcPr>
            <w:tcW w:w="2088" w:type="dxa"/>
            <w:tcMar>
              <w:top w:w="80" w:type="dxa"/>
              <w:left w:w="100" w:type="dxa"/>
              <w:bottom w:w="80" w:type="dxa"/>
              <w:right w:w="100" w:type="dxa"/>
            </w:tcMar>
            <w:vAlign w:val="center"/>
          </w:tcPr>
          <w:p w14:paraId="6CD46E0F" w14:textId="77777777" w:rsidR="008B1514" w:rsidRDefault="008B1514">
            <w:pPr>
              <w:spacing w:before="20" w:after="20"/>
            </w:pPr>
            <w:r>
              <w:rPr>
                <w:color w:val="222222"/>
                <w:sz w:val="17"/>
              </w:rPr>
              <w:t>On every opted-in reflection session</w:t>
            </w:r>
          </w:p>
        </w:tc>
        <w:tc>
          <w:tcPr>
            <w:tcW w:w="2952" w:type="dxa"/>
            <w:tcMar>
              <w:top w:w="80" w:type="dxa"/>
              <w:left w:w="100" w:type="dxa"/>
              <w:bottom w:w="80" w:type="dxa"/>
              <w:right w:w="100" w:type="dxa"/>
            </w:tcMar>
            <w:vAlign w:val="center"/>
          </w:tcPr>
          <w:p w14:paraId="2C8F2911" w14:textId="77777777" w:rsidR="008B1514" w:rsidRDefault="008B1514">
            <w:pPr>
              <w:spacing w:before="20" w:after="20"/>
            </w:pPr>
            <w:r>
              <w:rPr>
                <w:color w:val="222222"/>
                <w:sz w:val="17"/>
              </w:rPr>
              <w:t>Private self-work often reveals the inner loop long before public behavior does.</w:t>
            </w:r>
          </w:p>
        </w:tc>
      </w:tr>
      <w:tr w:rsidR="008B1514" w14:paraId="46388867" w14:textId="77777777">
        <w:trPr>
          <w:jc w:val="center"/>
        </w:trPr>
        <w:tc>
          <w:tcPr>
            <w:tcW w:w="2232" w:type="dxa"/>
            <w:shd w:val="clear" w:color="auto" w:fill="F3F7FA"/>
            <w:tcMar>
              <w:top w:w="80" w:type="dxa"/>
              <w:left w:w="100" w:type="dxa"/>
              <w:bottom w:w="80" w:type="dxa"/>
              <w:right w:w="100" w:type="dxa"/>
            </w:tcMar>
            <w:vAlign w:val="center"/>
          </w:tcPr>
          <w:p w14:paraId="79485A3B" w14:textId="77777777" w:rsidR="008B1514" w:rsidRDefault="008B1514">
            <w:pPr>
              <w:spacing w:before="20" w:after="20"/>
            </w:pPr>
            <w:r>
              <w:rPr>
                <w:color w:val="222222"/>
                <w:sz w:val="17"/>
              </w:rPr>
              <w:t>Archive of Self / Alignment Compass</w:t>
            </w:r>
          </w:p>
        </w:tc>
        <w:tc>
          <w:tcPr>
            <w:tcW w:w="3240" w:type="dxa"/>
            <w:shd w:val="clear" w:color="auto" w:fill="F3F7FA"/>
            <w:tcMar>
              <w:top w:w="80" w:type="dxa"/>
              <w:left w:w="100" w:type="dxa"/>
              <w:bottom w:w="80" w:type="dxa"/>
              <w:right w:w="100" w:type="dxa"/>
            </w:tcMar>
            <w:vAlign w:val="center"/>
          </w:tcPr>
          <w:p w14:paraId="67BA87B0" w14:textId="77777777" w:rsidR="008B1514" w:rsidRDefault="008B1514">
            <w:pPr>
              <w:spacing w:before="20" w:after="20"/>
            </w:pPr>
            <w:r>
              <w:rPr>
                <w:color w:val="222222"/>
                <w:sz w:val="17"/>
              </w:rPr>
              <w:t>Medium-lane support for trend persistence and forecast drag</w:t>
            </w:r>
          </w:p>
        </w:tc>
        <w:tc>
          <w:tcPr>
            <w:tcW w:w="2088" w:type="dxa"/>
            <w:shd w:val="clear" w:color="auto" w:fill="F3F7FA"/>
            <w:tcMar>
              <w:top w:w="80" w:type="dxa"/>
              <w:left w:w="100" w:type="dxa"/>
              <w:bottom w:w="80" w:type="dxa"/>
              <w:right w:w="100" w:type="dxa"/>
            </w:tcMar>
            <w:vAlign w:val="center"/>
          </w:tcPr>
          <w:p w14:paraId="79F44752" w14:textId="77777777" w:rsidR="008B1514" w:rsidRDefault="008B1514">
            <w:pPr>
              <w:spacing w:before="20" w:after="20"/>
            </w:pPr>
            <w:r>
              <w:rPr>
                <w:color w:val="222222"/>
                <w:sz w:val="17"/>
              </w:rPr>
              <w:t>Daily to milestone reviews</w:t>
            </w:r>
          </w:p>
        </w:tc>
        <w:tc>
          <w:tcPr>
            <w:tcW w:w="2952" w:type="dxa"/>
            <w:shd w:val="clear" w:color="auto" w:fill="F3F7FA"/>
            <w:tcMar>
              <w:top w:w="80" w:type="dxa"/>
              <w:left w:w="100" w:type="dxa"/>
              <w:bottom w:w="80" w:type="dxa"/>
              <w:right w:w="100" w:type="dxa"/>
            </w:tcMar>
            <w:vAlign w:val="center"/>
          </w:tcPr>
          <w:p w14:paraId="2B611392" w14:textId="77777777" w:rsidR="008B1514" w:rsidRDefault="008B1514">
            <w:pPr>
              <w:spacing w:before="20" w:after="20"/>
            </w:pPr>
            <w:r>
              <w:rPr>
                <w:color w:val="222222"/>
                <w:sz w:val="17"/>
              </w:rPr>
              <w:t>Gives the system memory without letting one dramatic day rewrite identity.</w:t>
            </w:r>
          </w:p>
        </w:tc>
      </w:tr>
      <w:tr w:rsidR="008B1514" w14:paraId="7A3D8A48" w14:textId="77777777">
        <w:trPr>
          <w:jc w:val="center"/>
        </w:trPr>
        <w:tc>
          <w:tcPr>
            <w:tcW w:w="2232" w:type="dxa"/>
            <w:tcMar>
              <w:top w:w="80" w:type="dxa"/>
              <w:left w:w="100" w:type="dxa"/>
              <w:bottom w:w="80" w:type="dxa"/>
              <w:right w:w="100" w:type="dxa"/>
            </w:tcMar>
            <w:vAlign w:val="center"/>
          </w:tcPr>
          <w:p w14:paraId="01D5B263" w14:textId="77777777" w:rsidR="008B1514" w:rsidRDefault="008B1514">
            <w:pPr>
              <w:spacing w:before="20" w:after="20"/>
            </w:pPr>
            <w:r>
              <w:rPr>
                <w:color w:val="222222"/>
                <w:sz w:val="17"/>
              </w:rPr>
              <w:t>DriftEligibility</w:t>
            </w:r>
          </w:p>
        </w:tc>
        <w:tc>
          <w:tcPr>
            <w:tcW w:w="3240" w:type="dxa"/>
            <w:tcMar>
              <w:top w:w="80" w:type="dxa"/>
              <w:left w:w="100" w:type="dxa"/>
              <w:bottom w:w="80" w:type="dxa"/>
              <w:right w:w="100" w:type="dxa"/>
            </w:tcMar>
            <w:vAlign w:val="center"/>
          </w:tcPr>
          <w:p w14:paraId="7E2920B4" w14:textId="77777777" w:rsidR="008B1514" w:rsidRDefault="008B1514">
            <w:pPr>
              <w:spacing w:before="20" w:after="20"/>
            </w:pPr>
            <w:r>
              <w:rPr>
                <w:color w:val="222222"/>
                <w:sz w:val="17"/>
              </w:rPr>
              <w:t>Owns CL_SLOW_DRIFT state transitions and drift reason mix</w:t>
            </w:r>
          </w:p>
        </w:tc>
        <w:tc>
          <w:tcPr>
            <w:tcW w:w="2088" w:type="dxa"/>
            <w:tcMar>
              <w:top w:w="80" w:type="dxa"/>
              <w:left w:w="100" w:type="dxa"/>
              <w:bottom w:w="80" w:type="dxa"/>
              <w:right w:w="100" w:type="dxa"/>
            </w:tcMar>
            <w:vAlign w:val="center"/>
          </w:tcPr>
          <w:p w14:paraId="0AD8A80F" w14:textId="77777777" w:rsidR="008B1514" w:rsidRDefault="008B1514">
            <w:pPr>
              <w:spacing w:before="20" w:after="20"/>
            </w:pPr>
            <w:r>
              <w:rPr>
                <w:color w:val="222222"/>
                <w:sz w:val="17"/>
              </w:rPr>
              <w:t>Daily / threshold-based review only after enough evidence exists</w:t>
            </w:r>
          </w:p>
        </w:tc>
        <w:tc>
          <w:tcPr>
            <w:tcW w:w="2952" w:type="dxa"/>
            <w:tcMar>
              <w:top w:w="80" w:type="dxa"/>
              <w:left w:w="100" w:type="dxa"/>
              <w:bottom w:w="80" w:type="dxa"/>
              <w:right w:w="100" w:type="dxa"/>
            </w:tcMar>
            <w:vAlign w:val="center"/>
          </w:tcPr>
          <w:p w14:paraId="34B40C02" w14:textId="77777777" w:rsidR="008B1514" w:rsidRDefault="008B1514">
            <w:pPr>
              <w:spacing w:before="20" w:after="20"/>
            </w:pPr>
            <w:r>
              <w:rPr>
                <w:color w:val="222222"/>
                <w:sz w:val="17"/>
              </w:rPr>
              <w:t>Separates true fading from grief, overload, privacy, or one-off life noise.</w:t>
            </w:r>
          </w:p>
        </w:tc>
      </w:tr>
      <w:tr w:rsidR="008B1514" w14:paraId="682F8CCF" w14:textId="77777777">
        <w:trPr>
          <w:jc w:val="center"/>
        </w:trPr>
        <w:tc>
          <w:tcPr>
            <w:tcW w:w="2232" w:type="dxa"/>
            <w:shd w:val="clear" w:color="auto" w:fill="F3F7FA"/>
            <w:tcMar>
              <w:top w:w="80" w:type="dxa"/>
              <w:left w:w="100" w:type="dxa"/>
              <w:bottom w:w="80" w:type="dxa"/>
              <w:right w:w="100" w:type="dxa"/>
            </w:tcMar>
            <w:vAlign w:val="center"/>
          </w:tcPr>
          <w:p w14:paraId="25EED907" w14:textId="77777777" w:rsidR="008B1514" w:rsidRDefault="008B1514">
            <w:pPr>
              <w:spacing w:before="20" w:after="20"/>
            </w:pPr>
            <w:r>
              <w:rPr>
                <w:color w:val="222222"/>
                <w:sz w:val="17"/>
              </w:rPr>
              <w:t>Shadow Activation service</w:t>
            </w:r>
          </w:p>
        </w:tc>
        <w:tc>
          <w:tcPr>
            <w:tcW w:w="3240" w:type="dxa"/>
            <w:shd w:val="clear" w:color="auto" w:fill="F3F7FA"/>
            <w:tcMar>
              <w:top w:w="80" w:type="dxa"/>
              <w:left w:w="100" w:type="dxa"/>
              <w:bottom w:w="80" w:type="dxa"/>
              <w:right w:w="100" w:type="dxa"/>
            </w:tcMar>
            <w:vAlign w:val="center"/>
          </w:tcPr>
          <w:p w14:paraId="5708B889" w14:textId="77777777" w:rsidR="008B1514" w:rsidRDefault="008B1514">
            <w:pPr>
              <w:spacing w:before="20" w:after="20"/>
            </w:pPr>
            <w:r>
              <w:rPr>
                <w:color w:val="222222"/>
                <w:sz w:val="17"/>
              </w:rPr>
              <w:t>Confirms when a seeded shadow becomes behaviorally active</w:t>
            </w:r>
          </w:p>
        </w:tc>
        <w:tc>
          <w:tcPr>
            <w:tcW w:w="2088" w:type="dxa"/>
            <w:shd w:val="clear" w:color="auto" w:fill="F3F7FA"/>
            <w:tcMar>
              <w:top w:w="80" w:type="dxa"/>
              <w:left w:w="100" w:type="dxa"/>
              <w:bottom w:w="80" w:type="dxa"/>
              <w:right w:w="100" w:type="dxa"/>
            </w:tcMar>
            <w:vAlign w:val="center"/>
          </w:tcPr>
          <w:p w14:paraId="049C3531" w14:textId="77777777" w:rsidR="008B1514" w:rsidRDefault="008B1514">
            <w:pPr>
              <w:spacing w:before="20" w:after="20"/>
            </w:pPr>
            <w:r>
              <w:rPr>
                <w:color w:val="222222"/>
                <w:sz w:val="17"/>
              </w:rPr>
              <w:t>Conflict windows, abandonment windows, apology windows, reconciliation bursts</w:t>
            </w:r>
          </w:p>
        </w:tc>
        <w:tc>
          <w:tcPr>
            <w:tcW w:w="2952" w:type="dxa"/>
            <w:shd w:val="clear" w:color="auto" w:fill="F3F7FA"/>
            <w:tcMar>
              <w:top w:w="80" w:type="dxa"/>
              <w:left w:w="100" w:type="dxa"/>
              <w:bottom w:w="80" w:type="dxa"/>
              <w:right w:w="100" w:type="dxa"/>
            </w:tcMar>
            <w:vAlign w:val="center"/>
          </w:tcPr>
          <w:p w14:paraId="77B14EF9" w14:textId="77777777" w:rsidR="008B1514" w:rsidRDefault="008B1514">
            <w:pPr>
              <w:spacing w:before="20" w:after="20"/>
            </w:pPr>
            <w:r>
              <w:rPr>
                <w:color w:val="222222"/>
                <w:sz w:val="17"/>
              </w:rPr>
              <w:t>A baseline shadow type is not the same as active expression. This service prevents lazy over-labeling.</w:t>
            </w:r>
          </w:p>
        </w:tc>
      </w:tr>
      <w:tr w:rsidR="008B1514" w14:paraId="7E9F57C5" w14:textId="77777777">
        <w:trPr>
          <w:jc w:val="center"/>
        </w:trPr>
        <w:tc>
          <w:tcPr>
            <w:tcW w:w="2232" w:type="dxa"/>
            <w:tcMar>
              <w:top w:w="80" w:type="dxa"/>
              <w:left w:w="100" w:type="dxa"/>
              <w:bottom w:w="80" w:type="dxa"/>
              <w:right w:w="100" w:type="dxa"/>
            </w:tcMar>
            <w:vAlign w:val="center"/>
          </w:tcPr>
          <w:p w14:paraId="0339BFD6" w14:textId="77777777" w:rsidR="008B1514" w:rsidRDefault="008B1514">
            <w:pPr>
              <w:spacing w:before="20" w:after="20"/>
            </w:pPr>
            <w:r>
              <w:rPr>
                <w:color w:val="222222"/>
                <w:sz w:val="17"/>
              </w:rPr>
              <w:t>Emotional Genome engine</w:t>
            </w:r>
          </w:p>
        </w:tc>
        <w:tc>
          <w:tcPr>
            <w:tcW w:w="3240" w:type="dxa"/>
            <w:tcMar>
              <w:top w:w="80" w:type="dxa"/>
              <w:left w:w="100" w:type="dxa"/>
              <w:bottom w:w="80" w:type="dxa"/>
              <w:right w:w="100" w:type="dxa"/>
            </w:tcMar>
            <w:vAlign w:val="center"/>
          </w:tcPr>
          <w:p w14:paraId="59813807" w14:textId="77777777" w:rsidR="008B1514" w:rsidRDefault="008B1514">
            <w:pPr>
              <w:spacing w:before="20" w:after="20"/>
            </w:pPr>
            <w:r>
              <w:rPr>
                <w:color w:val="222222"/>
                <w:sz w:val="17"/>
              </w:rPr>
              <w:t xml:space="preserve">Produces signal families that support </w:t>
            </w:r>
            <w:r>
              <w:rPr>
                <w:color w:val="222222"/>
                <w:sz w:val="17"/>
              </w:rPr>
              <w:lastRenderedPageBreak/>
              <w:t>multiple clusters with confidence and freshness</w:t>
            </w:r>
          </w:p>
        </w:tc>
        <w:tc>
          <w:tcPr>
            <w:tcW w:w="2088" w:type="dxa"/>
            <w:tcMar>
              <w:top w:w="80" w:type="dxa"/>
              <w:left w:w="100" w:type="dxa"/>
              <w:bottom w:w="80" w:type="dxa"/>
              <w:right w:w="100" w:type="dxa"/>
            </w:tcMar>
            <w:vAlign w:val="center"/>
          </w:tcPr>
          <w:p w14:paraId="4D4F42BB" w14:textId="77777777" w:rsidR="008B1514" w:rsidRDefault="008B1514">
            <w:pPr>
              <w:spacing w:before="20" w:after="20"/>
            </w:pPr>
            <w:r>
              <w:rPr>
                <w:color w:val="222222"/>
                <w:sz w:val="17"/>
              </w:rPr>
              <w:lastRenderedPageBreak/>
              <w:t xml:space="preserve">Fast to medium lane </w:t>
            </w:r>
            <w:r>
              <w:rPr>
                <w:color w:val="222222"/>
                <w:sz w:val="17"/>
              </w:rPr>
              <w:lastRenderedPageBreak/>
              <w:t>depending on source</w:t>
            </w:r>
          </w:p>
        </w:tc>
        <w:tc>
          <w:tcPr>
            <w:tcW w:w="2952" w:type="dxa"/>
            <w:tcMar>
              <w:top w:w="80" w:type="dxa"/>
              <w:left w:w="100" w:type="dxa"/>
              <w:bottom w:w="80" w:type="dxa"/>
              <w:right w:w="100" w:type="dxa"/>
            </w:tcMar>
            <w:vAlign w:val="center"/>
          </w:tcPr>
          <w:p w14:paraId="74BFD6C6" w14:textId="77777777" w:rsidR="008B1514" w:rsidRDefault="008B1514">
            <w:pPr>
              <w:spacing w:before="20" w:after="20"/>
            </w:pPr>
            <w:r>
              <w:rPr>
                <w:color w:val="222222"/>
                <w:sz w:val="17"/>
              </w:rPr>
              <w:lastRenderedPageBreak/>
              <w:t xml:space="preserve">Turns tone, phrasing, ritual use, </w:t>
            </w:r>
            <w:r>
              <w:rPr>
                <w:color w:val="222222"/>
                <w:sz w:val="17"/>
              </w:rPr>
              <w:lastRenderedPageBreak/>
              <w:t>and behavior into governed features instead of vibes.</w:t>
            </w:r>
          </w:p>
        </w:tc>
      </w:tr>
      <w:tr w:rsidR="008B1514" w14:paraId="34AE2558" w14:textId="77777777">
        <w:trPr>
          <w:jc w:val="center"/>
        </w:trPr>
        <w:tc>
          <w:tcPr>
            <w:tcW w:w="2232" w:type="dxa"/>
            <w:shd w:val="clear" w:color="auto" w:fill="F3F7FA"/>
            <w:tcMar>
              <w:top w:w="80" w:type="dxa"/>
              <w:left w:w="100" w:type="dxa"/>
              <w:bottom w:w="80" w:type="dxa"/>
              <w:right w:w="100" w:type="dxa"/>
            </w:tcMar>
            <w:vAlign w:val="center"/>
          </w:tcPr>
          <w:p w14:paraId="41F72BDC" w14:textId="77777777" w:rsidR="008B1514" w:rsidRDefault="008B1514">
            <w:pPr>
              <w:spacing w:before="20" w:after="20"/>
            </w:pPr>
            <w:r>
              <w:rPr>
                <w:color w:val="222222"/>
                <w:sz w:val="17"/>
              </w:rPr>
              <w:lastRenderedPageBreak/>
              <w:t>Anger Hex / Anger map</w:t>
            </w:r>
          </w:p>
        </w:tc>
        <w:tc>
          <w:tcPr>
            <w:tcW w:w="3240" w:type="dxa"/>
            <w:shd w:val="clear" w:color="auto" w:fill="F3F7FA"/>
            <w:tcMar>
              <w:top w:w="80" w:type="dxa"/>
              <w:left w:w="100" w:type="dxa"/>
              <w:bottom w:w="80" w:type="dxa"/>
              <w:right w:w="100" w:type="dxa"/>
            </w:tcMar>
            <w:vAlign w:val="center"/>
          </w:tcPr>
          <w:p w14:paraId="425A642C" w14:textId="77777777" w:rsidR="008B1514" w:rsidRDefault="008B1514">
            <w:pPr>
              <w:spacing w:before="20" w:after="20"/>
            </w:pPr>
            <w:r>
              <w:rPr>
                <w:color w:val="222222"/>
                <w:sz w:val="17"/>
              </w:rPr>
              <w:t>Supports CL_ANGER_ESCALATION, CL_REPAIR_GAP, CL_PUSH_PULL</w:t>
            </w:r>
          </w:p>
        </w:tc>
        <w:tc>
          <w:tcPr>
            <w:tcW w:w="2088" w:type="dxa"/>
            <w:shd w:val="clear" w:color="auto" w:fill="F3F7FA"/>
            <w:tcMar>
              <w:top w:w="80" w:type="dxa"/>
              <w:left w:w="100" w:type="dxa"/>
              <w:bottom w:w="80" w:type="dxa"/>
              <w:right w:w="100" w:type="dxa"/>
            </w:tcMar>
            <w:vAlign w:val="center"/>
          </w:tcPr>
          <w:p w14:paraId="20C1D03E" w14:textId="77777777" w:rsidR="008B1514" w:rsidRDefault="008B1514">
            <w:pPr>
              <w:spacing w:before="20" w:after="20"/>
            </w:pPr>
            <w:r>
              <w:rPr>
                <w:color w:val="222222"/>
                <w:sz w:val="17"/>
              </w:rPr>
              <w:t>Real time to daily in conflict periods</w:t>
            </w:r>
          </w:p>
        </w:tc>
        <w:tc>
          <w:tcPr>
            <w:tcW w:w="2952" w:type="dxa"/>
            <w:shd w:val="clear" w:color="auto" w:fill="F3F7FA"/>
            <w:tcMar>
              <w:top w:w="80" w:type="dxa"/>
              <w:left w:w="100" w:type="dxa"/>
              <w:bottom w:w="80" w:type="dxa"/>
              <w:right w:w="100" w:type="dxa"/>
            </w:tcMar>
            <w:vAlign w:val="center"/>
          </w:tcPr>
          <w:p w14:paraId="465E8F59" w14:textId="77777777" w:rsidR="008B1514" w:rsidRDefault="008B1514">
            <w:pPr>
              <w:spacing w:before="20" w:after="20"/>
            </w:pPr>
            <w:r>
              <w:rPr>
                <w:color w:val="222222"/>
                <w:sz w:val="17"/>
              </w:rPr>
              <w:t>Lets the engine distinguish protest, cold withdrawal, retaliatory expression, and actual repair potential.</w:t>
            </w:r>
          </w:p>
        </w:tc>
      </w:tr>
      <w:tr w:rsidR="008B1514" w14:paraId="4BE46906" w14:textId="77777777">
        <w:trPr>
          <w:jc w:val="center"/>
        </w:trPr>
        <w:tc>
          <w:tcPr>
            <w:tcW w:w="2232" w:type="dxa"/>
            <w:tcMar>
              <w:top w:w="80" w:type="dxa"/>
              <w:left w:w="100" w:type="dxa"/>
              <w:bottom w:w="80" w:type="dxa"/>
              <w:right w:w="100" w:type="dxa"/>
            </w:tcMar>
            <w:vAlign w:val="center"/>
          </w:tcPr>
          <w:p w14:paraId="17DB7CE9" w14:textId="77777777" w:rsidR="008B1514" w:rsidRDefault="008B1514">
            <w:pPr>
              <w:spacing w:before="20" w:after="20"/>
            </w:pPr>
            <w:r>
              <w:rPr>
                <w:color w:val="222222"/>
                <w:sz w:val="17"/>
              </w:rPr>
              <w:t>E_GRIEF / Last Light</w:t>
            </w:r>
          </w:p>
        </w:tc>
        <w:tc>
          <w:tcPr>
            <w:tcW w:w="3240" w:type="dxa"/>
            <w:tcMar>
              <w:top w:w="80" w:type="dxa"/>
              <w:left w:w="100" w:type="dxa"/>
              <w:bottom w:w="80" w:type="dxa"/>
              <w:right w:w="100" w:type="dxa"/>
            </w:tcMar>
            <w:vAlign w:val="center"/>
          </w:tcPr>
          <w:p w14:paraId="5A53A540" w14:textId="77777777" w:rsidR="008B1514" w:rsidRDefault="008B1514">
            <w:pPr>
              <w:spacing w:before="20" w:after="20"/>
            </w:pPr>
            <w:r>
              <w:rPr>
                <w:color w:val="222222"/>
                <w:sz w:val="17"/>
              </w:rPr>
              <w:t>Supports CL_GRIEF_LOAD and protects against false identity conclusions</w:t>
            </w:r>
          </w:p>
        </w:tc>
        <w:tc>
          <w:tcPr>
            <w:tcW w:w="2088" w:type="dxa"/>
            <w:tcMar>
              <w:top w:w="80" w:type="dxa"/>
              <w:left w:w="100" w:type="dxa"/>
              <w:bottom w:w="80" w:type="dxa"/>
              <w:right w:w="100" w:type="dxa"/>
            </w:tcMar>
            <w:vAlign w:val="center"/>
          </w:tcPr>
          <w:p w14:paraId="55F76157" w14:textId="77777777" w:rsidR="008B1514" w:rsidRDefault="008B1514">
            <w:pPr>
              <w:spacing w:before="20" w:after="20"/>
            </w:pPr>
            <w:r>
              <w:rPr>
                <w:color w:val="222222"/>
                <w:sz w:val="17"/>
              </w:rPr>
              <w:t>Daily to milestone cadence with decay</w:t>
            </w:r>
          </w:p>
        </w:tc>
        <w:tc>
          <w:tcPr>
            <w:tcW w:w="2952" w:type="dxa"/>
            <w:tcMar>
              <w:top w:w="80" w:type="dxa"/>
              <w:left w:w="100" w:type="dxa"/>
              <w:bottom w:w="80" w:type="dxa"/>
              <w:right w:w="100" w:type="dxa"/>
            </w:tcMar>
            <w:vAlign w:val="center"/>
          </w:tcPr>
          <w:p w14:paraId="0E5E1F53" w14:textId="77777777" w:rsidR="008B1514" w:rsidRDefault="008B1514">
            <w:pPr>
              <w:spacing w:before="20" w:after="20"/>
            </w:pPr>
            <w:r>
              <w:rPr>
                <w:color w:val="222222"/>
                <w:sz w:val="17"/>
              </w:rPr>
              <w:t>Loss and depletion change behavior temporarily; this system stops the engine from mistaking pain for permanent character.</w:t>
            </w:r>
          </w:p>
        </w:tc>
      </w:tr>
      <w:tr w:rsidR="008B1514" w14:paraId="0A639111" w14:textId="77777777">
        <w:trPr>
          <w:jc w:val="center"/>
        </w:trPr>
        <w:tc>
          <w:tcPr>
            <w:tcW w:w="2232" w:type="dxa"/>
            <w:shd w:val="clear" w:color="auto" w:fill="F3F7FA"/>
            <w:tcMar>
              <w:top w:w="80" w:type="dxa"/>
              <w:left w:w="100" w:type="dxa"/>
              <w:bottom w:w="80" w:type="dxa"/>
              <w:right w:w="100" w:type="dxa"/>
            </w:tcMar>
            <w:vAlign w:val="center"/>
          </w:tcPr>
          <w:p w14:paraId="149DFC06" w14:textId="77777777" w:rsidR="008B1514" w:rsidRDefault="008B1514">
            <w:pPr>
              <w:spacing w:before="20" w:after="20"/>
            </w:pPr>
            <w:r>
              <w:rPr>
                <w:color w:val="222222"/>
                <w:sz w:val="17"/>
              </w:rPr>
              <w:t>ExsAnonymous</w:t>
            </w:r>
          </w:p>
        </w:tc>
        <w:tc>
          <w:tcPr>
            <w:tcW w:w="3240" w:type="dxa"/>
            <w:shd w:val="clear" w:color="auto" w:fill="F3F7FA"/>
            <w:tcMar>
              <w:top w:w="80" w:type="dxa"/>
              <w:left w:w="100" w:type="dxa"/>
              <w:bottom w:w="80" w:type="dxa"/>
              <w:right w:w="100" w:type="dxa"/>
            </w:tcMar>
            <w:vAlign w:val="center"/>
          </w:tcPr>
          <w:p w14:paraId="0BDA3ACA" w14:textId="77777777" w:rsidR="008B1514" w:rsidRDefault="008B1514">
            <w:pPr>
              <w:spacing w:before="20" w:after="20"/>
            </w:pPr>
            <w:r>
              <w:rPr>
                <w:color w:val="222222"/>
                <w:sz w:val="17"/>
              </w:rPr>
              <w:t>Supports CL_EX_TETHER, CL_BOUNDARY_FOG, CL_READINESS_OVERSTATE context</w:t>
            </w:r>
          </w:p>
        </w:tc>
        <w:tc>
          <w:tcPr>
            <w:tcW w:w="2088" w:type="dxa"/>
            <w:shd w:val="clear" w:color="auto" w:fill="F3F7FA"/>
            <w:tcMar>
              <w:top w:w="80" w:type="dxa"/>
              <w:left w:w="100" w:type="dxa"/>
              <w:bottom w:w="80" w:type="dxa"/>
              <w:right w:w="100" w:type="dxa"/>
            </w:tcMar>
            <w:vAlign w:val="center"/>
          </w:tcPr>
          <w:p w14:paraId="4E0E0B3C" w14:textId="77777777" w:rsidR="008B1514" w:rsidRDefault="008B1514">
            <w:pPr>
              <w:spacing w:before="20" w:after="20"/>
            </w:pPr>
            <w:r>
              <w:rPr>
                <w:color w:val="222222"/>
                <w:sz w:val="17"/>
              </w:rPr>
              <w:t>Whenever ex-processing is active</w:t>
            </w:r>
          </w:p>
        </w:tc>
        <w:tc>
          <w:tcPr>
            <w:tcW w:w="2952" w:type="dxa"/>
            <w:shd w:val="clear" w:color="auto" w:fill="F3F7FA"/>
            <w:tcMar>
              <w:top w:w="80" w:type="dxa"/>
              <w:left w:w="100" w:type="dxa"/>
              <w:bottom w:w="80" w:type="dxa"/>
              <w:right w:w="100" w:type="dxa"/>
            </w:tcMar>
            <w:vAlign w:val="center"/>
          </w:tcPr>
          <w:p w14:paraId="0BD1CAF3" w14:textId="77777777" w:rsidR="008B1514" w:rsidRDefault="008B1514">
            <w:pPr>
              <w:spacing w:before="20" w:after="20"/>
            </w:pPr>
            <w:r>
              <w:rPr>
                <w:color w:val="222222"/>
                <w:sz w:val="17"/>
              </w:rPr>
              <w:t>Old attachments often keep writing the script for the next relationship unless the system tracks carryover cleanly.</w:t>
            </w:r>
          </w:p>
        </w:tc>
      </w:tr>
      <w:tr w:rsidR="008B1514" w14:paraId="37BF5612" w14:textId="77777777">
        <w:trPr>
          <w:jc w:val="center"/>
        </w:trPr>
        <w:tc>
          <w:tcPr>
            <w:tcW w:w="2232" w:type="dxa"/>
            <w:tcMar>
              <w:top w:w="80" w:type="dxa"/>
              <w:left w:w="100" w:type="dxa"/>
              <w:bottom w:w="80" w:type="dxa"/>
              <w:right w:w="100" w:type="dxa"/>
            </w:tcMar>
            <w:vAlign w:val="center"/>
          </w:tcPr>
          <w:p w14:paraId="28C0E2EA" w14:textId="77777777" w:rsidR="008B1514" w:rsidRDefault="008B1514">
            <w:pPr>
              <w:spacing w:before="20" w:after="20"/>
            </w:pPr>
            <w:r>
              <w:rPr>
                <w:color w:val="222222"/>
                <w:sz w:val="17"/>
              </w:rPr>
              <w:t>RS Game Ecosystem</w:t>
            </w:r>
          </w:p>
        </w:tc>
        <w:tc>
          <w:tcPr>
            <w:tcW w:w="3240" w:type="dxa"/>
            <w:tcMar>
              <w:top w:w="80" w:type="dxa"/>
              <w:left w:w="100" w:type="dxa"/>
              <w:bottom w:w="80" w:type="dxa"/>
              <w:right w:w="100" w:type="dxa"/>
            </w:tcMar>
            <w:vAlign w:val="center"/>
          </w:tcPr>
          <w:p w14:paraId="0ACDE528" w14:textId="77777777" w:rsidR="008B1514" w:rsidRDefault="008B1514">
            <w:pPr>
              <w:spacing w:before="20" w:after="20"/>
            </w:pPr>
            <w:r>
              <w:rPr>
                <w:color w:val="222222"/>
                <w:sz w:val="17"/>
              </w:rPr>
              <w:t>Supports CL_GAME_COMPENSATION, CL_RECIPROCITY_IMBALANCE, rhythm / bond telemetry</w:t>
            </w:r>
          </w:p>
        </w:tc>
        <w:tc>
          <w:tcPr>
            <w:tcW w:w="2088" w:type="dxa"/>
            <w:tcMar>
              <w:top w:w="80" w:type="dxa"/>
              <w:left w:w="100" w:type="dxa"/>
              <w:bottom w:w="80" w:type="dxa"/>
              <w:right w:w="100" w:type="dxa"/>
            </w:tcMar>
            <w:vAlign w:val="center"/>
          </w:tcPr>
          <w:p w14:paraId="17DCE136" w14:textId="77777777" w:rsidR="008B1514" w:rsidRDefault="008B1514">
            <w:pPr>
              <w:spacing w:before="20" w:after="20"/>
            </w:pPr>
            <w:r>
              <w:rPr>
                <w:color w:val="222222"/>
                <w:sz w:val="17"/>
              </w:rPr>
              <w:t>Per session and post-session summary</w:t>
            </w:r>
          </w:p>
        </w:tc>
        <w:tc>
          <w:tcPr>
            <w:tcW w:w="2952" w:type="dxa"/>
            <w:tcMar>
              <w:top w:w="80" w:type="dxa"/>
              <w:left w:w="100" w:type="dxa"/>
              <w:bottom w:w="80" w:type="dxa"/>
              <w:right w:w="100" w:type="dxa"/>
            </w:tcMar>
            <w:vAlign w:val="center"/>
          </w:tcPr>
          <w:p w14:paraId="0FB89881" w14:textId="77777777" w:rsidR="008B1514" w:rsidRDefault="008B1514">
            <w:pPr>
              <w:spacing w:before="20" w:after="20"/>
            </w:pPr>
            <w:r>
              <w:rPr>
                <w:color w:val="222222"/>
                <w:sz w:val="17"/>
              </w:rPr>
              <w:t>Games can expose healthy play, pursuit rhythm, or avoidance disguised as bonding.</w:t>
            </w:r>
          </w:p>
        </w:tc>
      </w:tr>
      <w:tr w:rsidR="008B1514" w14:paraId="42A9F428" w14:textId="77777777">
        <w:trPr>
          <w:jc w:val="center"/>
        </w:trPr>
        <w:tc>
          <w:tcPr>
            <w:tcW w:w="2232" w:type="dxa"/>
            <w:shd w:val="clear" w:color="auto" w:fill="F3F7FA"/>
            <w:tcMar>
              <w:top w:w="80" w:type="dxa"/>
              <w:left w:w="100" w:type="dxa"/>
              <w:bottom w:w="80" w:type="dxa"/>
              <w:right w:w="100" w:type="dxa"/>
            </w:tcMar>
            <w:vAlign w:val="center"/>
          </w:tcPr>
          <w:p w14:paraId="4255B5C6" w14:textId="77777777" w:rsidR="008B1514" w:rsidRDefault="008B1514">
            <w:pPr>
              <w:spacing w:before="20" w:after="20"/>
            </w:pPr>
            <w:r>
              <w:rPr>
                <w:color w:val="222222"/>
                <w:sz w:val="17"/>
              </w:rPr>
              <w:t>Relationship mode / couple tools</w:t>
            </w:r>
          </w:p>
        </w:tc>
        <w:tc>
          <w:tcPr>
            <w:tcW w:w="3240" w:type="dxa"/>
            <w:shd w:val="clear" w:color="auto" w:fill="F3F7FA"/>
            <w:tcMar>
              <w:top w:w="80" w:type="dxa"/>
              <w:left w:w="100" w:type="dxa"/>
              <w:bottom w:w="80" w:type="dxa"/>
              <w:right w:w="100" w:type="dxa"/>
            </w:tcMar>
            <w:vAlign w:val="center"/>
          </w:tcPr>
          <w:p w14:paraId="6D2B4079" w14:textId="77777777" w:rsidR="008B1514" w:rsidRDefault="008B1514">
            <w:pPr>
              <w:spacing w:before="20" w:after="20"/>
            </w:pPr>
            <w:r>
              <w:rPr>
                <w:color w:val="222222"/>
                <w:sz w:val="17"/>
              </w:rPr>
              <w:t>Confirms pair-side repair, reciprocity, ritual upkeep, and forecast drag</w:t>
            </w:r>
          </w:p>
        </w:tc>
        <w:tc>
          <w:tcPr>
            <w:tcW w:w="2088" w:type="dxa"/>
            <w:shd w:val="clear" w:color="auto" w:fill="F3F7FA"/>
            <w:tcMar>
              <w:top w:w="80" w:type="dxa"/>
              <w:left w:w="100" w:type="dxa"/>
              <w:bottom w:w="80" w:type="dxa"/>
              <w:right w:w="100" w:type="dxa"/>
            </w:tcMar>
            <w:vAlign w:val="center"/>
          </w:tcPr>
          <w:p w14:paraId="2F55501A" w14:textId="77777777" w:rsidR="008B1514" w:rsidRDefault="008B1514">
            <w:pPr>
              <w:spacing w:before="20" w:after="20"/>
            </w:pPr>
            <w:r>
              <w:rPr>
                <w:color w:val="222222"/>
                <w:sz w:val="17"/>
              </w:rPr>
              <w:t>After pair confirmation / relationship mode activation</w:t>
            </w:r>
          </w:p>
        </w:tc>
        <w:tc>
          <w:tcPr>
            <w:tcW w:w="2952" w:type="dxa"/>
            <w:shd w:val="clear" w:color="auto" w:fill="F3F7FA"/>
            <w:tcMar>
              <w:top w:w="80" w:type="dxa"/>
              <w:left w:w="100" w:type="dxa"/>
              <w:bottom w:w="80" w:type="dxa"/>
              <w:right w:w="100" w:type="dxa"/>
            </w:tcMar>
            <w:vAlign w:val="center"/>
          </w:tcPr>
          <w:p w14:paraId="76EECFE1" w14:textId="77777777" w:rsidR="008B1514" w:rsidRDefault="008B1514">
            <w:pPr>
              <w:spacing w:before="20" w:after="20"/>
            </w:pPr>
            <w:r>
              <w:rPr>
                <w:color w:val="222222"/>
                <w:sz w:val="17"/>
              </w:rPr>
              <w:t>This is where theory meets maintenance. Stable pairs must keep showing the work.</w:t>
            </w:r>
          </w:p>
        </w:tc>
      </w:tr>
      <w:tr w:rsidR="008B1514" w14:paraId="1465465A" w14:textId="77777777">
        <w:trPr>
          <w:jc w:val="center"/>
        </w:trPr>
        <w:tc>
          <w:tcPr>
            <w:tcW w:w="2232" w:type="dxa"/>
            <w:tcMar>
              <w:top w:w="80" w:type="dxa"/>
              <w:left w:w="100" w:type="dxa"/>
              <w:bottom w:w="80" w:type="dxa"/>
              <w:right w:w="100" w:type="dxa"/>
            </w:tcMar>
            <w:vAlign w:val="center"/>
          </w:tcPr>
          <w:p w14:paraId="0D088178" w14:textId="77777777" w:rsidR="008B1514" w:rsidRDefault="008B1514">
            <w:pPr>
              <w:spacing w:before="20" w:after="20"/>
            </w:pPr>
            <w:r>
              <w:rPr>
                <w:color w:val="222222"/>
                <w:sz w:val="17"/>
              </w:rPr>
              <w:t>Outcome telemetry / FeedbackData</w:t>
            </w:r>
          </w:p>
        </w:tc>
        <w:tc>
          <w:tcPr>
            <w:tcW w:w="3240" w:type="dxa"/>
            <w:tcMar>
              <w:top w:w="80" w:type="dxa"/>
              <w:left w:w="100" w:type="dxa"/>
              <w:bottom w:w="80" w:type="dxa"/>
              <w:right w:w="100" w:type="dxa"/>
            </w:tcMar>
            <w:vAlign w:val="center"/>
          </w:tcPr>
          <w:p w14:paraId="1A5B9164" w14:textId="77777777" w:rsidR="008B1514" w:rsidRDefault="008B1514">
            <w:pPr>
              <w:spacing w:before="20" w:after="20"/>
            </w:pPr>
            <w:r>
              <w:rPr>
                <w:color w:val="222222"/>
                <w:sz w:val="17"/>
              </w:rPr>
              <w:t>Supports CL_FORECAST_DRAG calibration and future threshold tuning</w:t>
            </w:r>
          </w:p>
        </w:tc>
        <w:tc>
          <w:tcPr>
            <w:tcW w:w="2088" w:type="dxa"/>
            <w:tcMar>
              <w:top w:w="80" w:type="dxa"/>
              <w:left w:w="100" w:type="dxa"/>
              <w:bottom w:w="80" w:type="dxa"/>
              <w:right w:w="100" w:type="dxa"/>
            </w:tcMar>
            <w:vAlign w:val="center"/>
          </w:tcPr>
          <w:p w14:paraId="45E57707" w14:textId="77777777" w:rsidR="008B1514" w:rsidRDefault="008B1514">
            <w:pPr>
              <w:spacing w:before="20" w:after="20"/>
            </w:pPr>
            <w:r>
              <w:rPr>
                <w:color w:val="222222"/>
                <w:sz w:val="17"/>
              </w:rPr>
              <w:t>7-day, 30-day, 90-day outcome windows</w:t>
            </w:r>
          </w:p>
        </w:tc>
        <w:tc>
          <w:tcPr>
            <w:tcW w:w="2952" w:type="dxa"/>
            <w:tcMar>
              <w:top w:w="80" w:type="dxa"/>
              <w:left w:w="100" w:type="dxa"/>
              <w:bottom w:w="80" w:type="dxa"/>
              <w:right w:w="100" w:type="dxa"/>
            </w:tcMar>
            <w:vAlign w:val="center"/>
          </w:tcPr>
          <w:p w14:paraId="0F142F3F" w14:textId="77777777" w:rsidR="008B1514" w:rsidRDefault="008B1514">
            <w:pPr>
              <w:spacing w:before="20" w:after="20"/>
            </w:pPr>
            <w:r>
              <w:rPr>
                <w:color w:val="222222"/>
                <w:sz w:val="17"/>
              </w:rPr>
              <w:t>Without outcome truth, forecasting becomes expensive fan fiction.</w:t>
            </w:r>
          </w:p>
        </w:tc>
      </w:tr>
    </w:tbl>
    <w:p w14:paraId="0C48A298" w14:textId="77777777" w:rsidR="008B1514" w:rsidRDefault="008B1514">
      <w:pPr>
        <w:pStyle w:val="Heading1"/>
      </w:pPr>
      <w:r>
        <w:rPr>
          <w:rFonts w:ascii="Aptos" w:hAnsi="Aptos"/>
          <w:b w:val="0"/>
        </w:rPr>
        <w:t>7. Cluster capture lifecycle</w:t>
      </w:r>
    </w:p>
    <w:tbl>
      <w:tblPr>
        <w:tblStyle w:val="TableGrid"/>
        <w:tblW w:w="0" w:type="auto"/>
        <w:jc w:val="center"/>
        <w:tblLook w:val="04A0" w:firstRow="1" w:lastRow="0" w:firstColumn="1" w:lastColumn="0" w:noHBand="0" w:noVBand="1"/>
      </w:tblPr>
      <w:tblGrid>
        <w:gridCol w:w="1933"/>
        <w:gridCol w:w="3498"/>
        <w:gridCol w:w="4705"/>
      </w:tblGrid>
      <w:tr w:rsidR="008B1514" w14:paraId="61D2C764" w14:textId="77777777">
        <w:trPr>
          <w:jc w:val="center"/>
        </w:trPr>
        <w:tc>
          <w:tcPr>
            <w:tcW w:w="1944" w:type="dxa"/>
            <w:shd w:val="clear" w:color="auto" w:fill="1F4E79"/>
            <w:tcMar>
              <w:top w:w="80" w:type="dxa"/>
              <w:left w:w="100" w:type="dxa"/>
              <w:bottom w:w="80" w:type="dxa"/>
              <w:right w:w="100" w:type="dxa"/>
            </w:tcMar>
            <w:vAlign w:val="center"/>
          </w:tcPr>
          <w:p w14:paraId="59926806" w14:textId="77777777" w:rsidR="008B1514" w:rsidRDefault="008B1514">
            <w:pPr>
              <w:spacing w:before="20" w:after="20"/>
            </w:pPr>
            <w:r>
              <w:rPr>
                <w:b/>
                <w:color w:val="FFFFFF"/>
                <w:sz w:val="17"/>
              </w:rPr>
              <w:t>Lifecycle point</w:t>
            </w:r>
          </w:p>
        </w:tc>
        <w:tc>
          <w:tcPr>
            <w:tcW w:w="3528" w:type="dxa"/>
            <w:shd w:val="clear" w:color="auto" w:fill="1F4E79"/>
            <w:tcMar>
              <w:top w:w="80" w:type="dxa"/>
              <w:left w:w="100" w:type="dxa"/>
              <w:bottom w:w="80" w:type="dxa"/>
              <w:right w:w="100" w:type="dxa"/>
            </w:tcMar>
            <w:vAlign w:val="center"/>
          </w:tcPr>
          <w:p w14:paraId="60ADA0F8" w14:textId="77777777" w:rsidR="008B1514" w:rsidRDefault="008B1514">
            <w:pPr>
              <w:spacing w:before="20" w:after="20"/>
            </w:pPr>
            <w:r>
              <w:rPr>
                <w:b/>
                <w:color w:val="FFFFFF"/>
                <w:sz w:val="17"/>
              </w:rPr>
              <w:t>What becomes available</w:t>
            </w:r>
          </w:p>
        </w:tc>
        <w:tc>
          <w:tcPr>
            <w:tcW w:w="4752" w:type="dxa"/>
            <w:shd w:val="clear" w:color="auto" w:fill="1F4E79"/>
            <w:tcMar>
              <w:top w:w="80" w:type="dxa"/>
              <w:left w:w="100" w:type="dxa"/>
              <w:bottom w:w="80" w:type="dxa"/>
              <w:right w:w="100" w:type="dxa"/>
            </w:tcMar>
            <w:vAlign w:val="center"/>
          </w:tcPr>
          <w:p w14:paraId="00052E6D" w14:textId="77777777" w:rsidR="008B1514" w:rsidRDefault="008B1514">
            <w:pPr>
              <w:spacing w:before="20" w:after="20"/>
            </w:pPr>
            <w:r>
              <w:rPr>
                <w:b/>
                <w:color w:val="FFFFFF"/>
                <w:sz w:val="17"/>
              </w:rPr>
              <w:t>Why it matters</w:t>
            </w:r>
          </w:p>
        </w:tc>
      </w:tr>
      <w:tr w:rsidR="008B1514" w14:paraId="0CC5B9E4" w14:textId="77777777">
        <w:trPr>
          <w:jc w:val="center"/>
        </w:trPr>
        <w:tc>
          <w:tcPr>
            <w:tcW w:w="1944" w:type="dxa"/>
            <w:tcMar>
              <w:top w:w="80" w:type="dxa"/>
              <w:left w:w="100" w:type="dxa"/>
              <w:bottom w:w="80" w:type="dxa"/>
              <w:right w:w="100" w:type="dxa"/>
            </w:tcMar>
            <w:vAlign w:val="center"/>
          </w:tcPr>
          <w:p w14:paraId="6E381F38" w14:textId="77777777" w:rsidR="008B1514" w:rsidRDefault="008B1514">
            <w:pPr>
              <w:spacing w:before="20" w:after="20"/>
            </w:pPr>
            <w:r>
              <w:rPr>
                <w:color w:val="222222"/>
                <w:sz w:val="17"/>
              </w:rPr>
              <w:t>Account creation</w:t>
            </w:r>
          </w:p>
        </w:tc>
        <w:tc>
          <w:tcPr>
            <w:tcW w:w="3528" w:type="dxa"/>
            <w:tcMar>
              <w:top w:w="80" w:type="dxa"/>
              <w:left w:w="100" w:type="dxa"/>
              <w:bottom w:w="80" w:type="dxa"/>
              <w:right w:w="100" w:type="dxa"/>
            </w:tcMar>
            <w:vAlign w:val="center"/>
          </w:tcPr>
          <w:p w14:paraId="7A129184" w14:textId="77777777" w:rsidR="008B1514" w:rsidRDefault="008B1514">
            <w:pPr>
              <w:spacing w:before="20" w:after="20"/>
            </w:pPr>
            <w:r>
              <w:rPr>
                <w:color w:val="222222"/>
                <w:sz w:val="17"/>
              </w:rPr>
              <w:t>Identity, intent, consent, eligibility context</w:t>
            </w:r>
          </w:p>
        </w:tc>
        <w:tc>
          <w:tcPr>
            <w:tcW w:w="4752" w:type="dxa"/>
            <w:tcMar>
              <w:top w:w="80" w:type="dxa"/>
              <w:left w:w="100" w:type="dxa"/>
              <w:bottom w:w="80" w:type="dxa"/>
              <w:right w:w="100" w:type="dxa"/>
            </w:tcMar>
            <w:vAlign w:val="center"/>
          </w:tcPr>
          <w:p w14:paraId="35655DA1" w14:textId="77777777" w:rsidR="008B1514" w:rsidRDefault="008B1514">
            <w:pPr>
              <w:spacing w:before="20" w:after="20"/>
            </w:pPr>
            <w:r>
              <w:rPr>
                <w:color w:val="222222"/>
                <w:sz w:val="17"/>
              </w:rPr>
              <w:t>No direct score mutation; determines which later clusters are observable and whether AI may narrate them.</w:t>
            </w:r>
          </w:p>
        </w:tc>
      </w:tr>
      <w:tr w:rsidR="008B1514" w14:paraId="50B591EF" w14:textId="77777777">
        <w:trPr>
          <w:jc w:val="center"/>
        </w:trPr>
        <w:tc>
          <w:tcPr>
            <w:tcW w:w="1944" w:type="dxa"/>
            <w:shd w:val="clear" w:color="auto" w:fill="F2F7FB"/>
            <w:tcMar>
              <w:top w:w="80" w:type="dxa"/>
              <w:left w:w="100" w:type="dxa"/>
              <w:bottom w:w="80" w:type="dxa"/>
              <w:right w:w="100" w:type="dxa"/>
            </w:tcMar>
            <w:vAlign w:val="center"/>
          </w:tcPr>
          <w:p w14:paraId="18790F7C" w14:textId="77777777" w:rsidR="008B1514" w:rsidRDefault="008B1514">
            <w:pPr>
              <w:spacing w:before="20" w:after="20"/>
            </w:pPr>
            <w:r>
              <w:rPr>
                <w:color w:val="222222"/>
                <w:sz w:val="17"/>
              </w:rPr>
              <w:t>Assessment completion</w:t>
            </w:r>
          </w:p>
        </w:tc>
        <w:tc>
          <w:tcPr>
            <w:tcW w:w="3528" w:type="dxa"/>
            <w:shd w:val="clear" w:color="auto" w:fill="F2F7FB"/>
            <w:tcMar>
              <w:top w:w="80" w:type="dxa"/>
              <w:left w:w="100" w:type="dxa"/>
              <w:bottom w:w="80" w:type="dxa"/>
              <w:right w:w="100" w:type="dxa"/>
            </w:tcMar>
            <w:vAlign w:val="center"/>
          </w:tcPr>
          <w:p w14:paraId="7753CF9A" w14:textId="77777777" w:rsidR="008B1514" w:rsidRDefault="008B1514">
            <w:pPr>
              <w:spacing w:before="20" w:after="20"/>
            </w:pPr>
            <w:r>
              <w:rPr>
                <w:color w:val="222222"/>
                <w:sz w:val="17"/>
              </w:rPr>
              <w:t>Baseline slow-lane cluster seeding from 50 core + 10 shadow questions</w:t>
            </w:r>
          </w:p>
        </w:tc>
        <w:tc>
          <w:tcPr>
            <w:tcW w:w="4752" w:type="dxa"/>
            <w:shd w:val="clear" w:color="auto" w:fill="F2F7FB"/>
            <w:tcMar>
              <w:top w:w="80" w:type="dxa"/>
              <w:left w:w="100" w:type="dxa"/>
              <w:bottom w:w="80" w:type="dxa"/>
              <w:right w:w="100" w:type="dxa"/>
            </w:tcMar>
            <w:vAlign w:val="center"/>
          </w:tcPr>
          <w:p w14:paraId="655032B1" w14:textId="77777777" w:rsidR="008B1514" w:rsidRDefault="008B1514">
            <w:pPr>
              <w:spacing w:before="20" w:after="20"/>
            </w:pPr>
            <w:r>
              <w:rPr>
                <w:color w:val="222222"/>
                <w:sz w:val="17"/>
              </w:rPr>
              <w:t>This is the first durable cluster snapshot.</w:t>
            </w:r>
          </w:p>
        </w:tc>
      </w:tr>
      <w:tr w:rsidR="008B1514" w14:paraId="76F61076" w14:textId="77777777">
        <w:trPr>
          <w:jc w:val="center"/>
        </w:trPr>
        <w:tc>
          <w:tcPr>
            <w:tcW w:w="1944" w:type="dxa"/>
            <w:tcMar>
              <w:top w:w="80" w:type="dxa"/>
              <w:left w:w="100" w:type="dxa"/>
              <w:bottom w:w="80" w:type="dxa"/>
              <w:right w:w="100" w:type="dxa"/>
            </w:tcMar>
            <w:vAlign w:val="center"/>
          </w:tcPr>
          <w:p w14:paraId="60AC4B4C" w14:textId="77777777" w:rsidR="008B1514" w:rsidRDefault="008B1514">
            <w:pPr>
              <w:spacing w:before="20" w:after="20"/>
            </w:pPr>
            <w:r>
              <w:rPr>
                <w:color w:val="222222"/>
                <w:sz w:val="17"/>
              </w:rPr>
              <w:t>Polarity completion</w:t>
            </w:r>
          </w:p>
        </w:tc>
        <w:tc>
          <w:tcPr>
            <w:tcW w:w="3528" w:type="dxa"/>
            <w:tcMar>
              <w:top w:w="80" w:type="dxa"/>
              <w:left w:w="100" w:type="dxa"/>
              <w:bottom w:w="80" w:type="dxa"/>
              <w:right w:w="100" w:type="dxa"/>
            </w:tcMar>
            <w:vAlign w:val="center"/>
          </w:tcPr>
          <w:p w14:paraId="4CD19BC5" w14:textId="77777777" w:rsidR="008B1514" w:rsidRDefault="008B1514">
            <w:pPr>
              <w:spacing w:before="20" w:after="20"/>
            </w:pPr>
            <w:r>
              <w:rPr>
                <w:color w:val="222222"/>
                <w:sz w:val="17"/>
              </w:rPr>
              <w:t>Chemistry-risk cluster seeding</w:t>
            </w:r>
          </w:p>
        </w:tc>
        <w:tc>
          <w:tcPr>
            <w:tcW w:w="4752" w:type="dxa"/>
            <w:tcMar>
              <w:top w:w="80" w:type="dxa"/>
              <w:left w:w="100" w:type="dxa"/>
              <w:bottom w:w="80" w:type="dxa"/>
              <w:right w:w="100" w:type="dxa"/>
            </w:tcMar>
            <w:vAlign w:val="center"/>
          </w:tcPr>
          <w:p w14:paraId="2051A365" w14:textId="77777777" w:rsidR="008B1514" w:rsidRDefault="008B1514">
            <w:pPr>
              <w:spacing w:before="20" w:after="20"/>
            </w:pPr>
            <w:r>
              <w:rPr>
                <w:color w:val="222222"/>
                <w:sz w:val="17"/>
              </w:rPr>
              <w:t>Adds the attraction-risk layer that the core assessment cannot fully see.</w:t>
            </w:r>
          </w:p>
        </w:tc>
      </w:tr>
      <w:tr w:rsidR="008B1514" w14:paraId="019333D4" w14:textId="77777777">
        <w:trPr>
          <w:jc w:val="center"/>
        </w:trPr>
        <w:tc>
          <w:tcPr>
            <w:tcW w:w="1944" w:type="dxa"/>
            <w:shd w:val="clear" w:color="auto" w:fill="F2F7FB"/>
            <w:tcMar>
              <w:top w:w="80" w:type="dxa"/>
              <w:left w:w="100" w:type="dxa"/>
              <w:bottom w:w="80" w:type="dxa"/>
              <w:right w:w="100" w:type="dxa"/>
            </w:tcMar>
            <w:vAlign w:val="center"/>
          </w:tcPr>
          <w:p w14:paraId="58E2769A" w14:textId="77777777" w:rsidR="008B1514" w:rsidRDefault="008B1514">
            <w:pPr>
              <w:spacing w:before="20" w:after="20"/>
            </w:pPr>
            <w:r>
              <w:rPr>
                <w:color w:val="222222"/>
                <w:sz w:val="17"/>
              </w:rPr>
              <w:t>First pair compute</w:t>
            </w:r>
          </w:p>
        </w:tc>
        <w:tc>
          <w:tcPr>
            <w:tcW w:w="3528" w:type="dxa"/>
            <w:shd w:val="clear" w:color="auto" w:fill="F2F7FB"/>
            <w:tcMar>
              <w:top w:w="80" w:type="dxa"/>
              <w:left w:w="100" w:type="dxa"/>
              <w:bottom w:w="80" w:type="dxa"/>
              <w:right w:w="100" w:type="dxa"/>
            </w:tcMar>
            <w:vAlign w:val="center"/>
          </w:tcPr>
          <w:p w14:paraId="02ECD5FB" w14:textId="77777777" w:rsidR="008B1514" w:rsidRDefault="008B1514">
            <w:pPr>
              <w:spacing w:before="20" w:after="20"/>
            </w:pPr>
            <w:r>
              <w:rPr>
                <w:color w:val="222222"/>
                <w:sz w:val="17"/>
              </w:rPr>
              <w:t>Pair-only burdens such as intent mismatch, pace mismatch, forecast drag context</w:t>
            </w:r>
          </w:p>
        </w:tc>
        <w:tc>
          <w:tcPr>
            <w:tcW w:w="4752" w:type="dxa"/>
            <w:shd w:val="clear" w:color="auto" w:fill="F2F7FB"/>
            <w:tcMar>
              <w:top w:w="80" w:type="dxa"/>
              <w:left w:w="100" w:type="dxa"/>
              <w:bottom w:w="80" w:type="dxa"/>
              <w:right w:w="100" w:type="dxa"/>
            </w:tcMar>
            <w:vAlign w:val="center"/>
          </w:tcPr>
          <w:p w14:paraId="52D99E1A" w14:textId="77777777" w:rsidR="008B1514" w:rsidRDefault="008B1514">
            <w:pPr>
              <w:spacing w:before="20" w:after="20"/>
            </w:pPr>
            <w:r>
              <w:rPr>
                <w:color w:val="222222"/>
                <w:sz w:val="17"/>
              </w:rPr>
              <w:t>Some clusters only become meaningful when two people are compared.</w:t>
            </w:r>
          </w:p>
        </w:tc>
      </w:tr>
      <w:tr w:rsidR="008B1514" w14:paraId="3F36BE47" w14:textId="77777777">
        <w:trPr>
          <w:jc w:val="center"/>
        </w:trPr>
        <w:tc>
          <w:tcPr>
            <w:tcW w:w="1944" w:type="dxa"/>
            <w:tcMar>
              <w:top w:w="80" w:type="dxa"/>
              <w:left w:w="100" w:type="dxa"/>
              <w:bottom w:w="80" w:type="dxa"/>
              <w:right w:w="100" w:type="dxa"/>
            </w:tcMar>
            <w:vAlign w:val="center"/>
          </w:tcPr>
          <w:p w14:paraId="0737F11C" w14:textId="77777777" w:rsidR="008B1514" w:rsidRDefault="008B1514">
            <w:pPr>
              <w:spacing w:before="20" w:after="20"/>
            </w:pPr>
            <w:r>
              <w:rPr>
                <w:color w:val="222222"/>
                <w:sz w:val="17"/>
              </w:rPr>
              <w:t>Early messaging window</w:t>
            </w:r>
          </w:p>
        </w:tc>
        <w:tc>
          <w:tcPr>
            <w:tcW w:w="3528" w:type="dxa"/>
            <w:tcMar>
              <w:top w:w="80" w:type="dxa"/>
              <w:left w:w="100" w:type="dxa"/>
              <w:bottom w:w="80" w:type="dxa"/>
              <w:right w:w="100" w:type="dxa"/>
            </w:tcMar>
            <w:vAlign w:val="center"/>
          </w:tcPr>
          <w:p w14:paraId="08296F48" w14:textId="77777777" w:rsidR="008B1514" w:rsidRDefault="008B1514">
            <w:pPr>
              <w:spacing w:before="20" w:after="20"/>
            </w:pPr>
            <w:r>
              <w:rPr>
                <w:color w:val="222222"/>
                <w:sz w:val="17"/>
              </w:rPr>
              <w:t>Push-pull, reciprocity imbalance, repair gap, drift support, shadow activation support</w:t>
            </w:r>
          </w:p>
        </w:tc>
        <w:tc>
          <w:tcPr>
            <w:tcW w:w="4752" w:type="dxa"/>
            <w:tcMar>
              <w:top w:w="80" w:type="dxa"/>
              <w:left w:w="100" w:type="dxa"/>
              <w:bottom w:w="80" w:type="dxa"/>
              <w:right w:w="100" w:type="dxa"/>
            </w:tcMar>
            <w:vAlign w:val="center"/>
          </w:tcPr>
          <w:p w14:paraId="389ECD4C" w14:textId="77777777" w:rsidR="008B1514" w:rsidRDefault="008B1514">
            <w:pPr>
              <w:spacing w:before="20" w:after="20"/>
            </w:pPr>
            <w:r>
              <w:rPr>
                <w:color w:val="222222"/>
                <w:sz w:val="17"/>
              </w:rPr>
              <w:t>Behavior begins to confirm or soften what the assessment predicted.</w:t>
            </w:r>
          </w:p>
        </w:tc>
      </w:tr>
      <w:tr w:rsidR="008B1514" w14:paraId="0249498C" w14:textId="77777777">
        <w:trPr>
          <w:jc w:val="center"/>
        </w:trPr>
        <w:tc>
          <w:tcPr>
            <w:tcW w:w="1944" w:type="dxa"/>
            <w:shd w:val="clear" w:color="auto" w:fill="F2F7FB"/>
            <w:tcMar>
              <w:top w:w="80" w:type="dxa"/>
              <w:left w:w="100" w:type="dxa"/>
              <w:bottom w:w="80" w:type="dxa"/>
              <w:right w:w="100" w:type="dxa"/>
            </w:tcMar>
            <w:vAlign w:val="center"/>
          </w:tcPr>
          <w:p w14:paraId="322E8DE6" w14:textId="77777777" w:rsidR="008B1514" w:rsidRDefault="008B1514">
            <w:pPr>
              <w:spacing w:before="20" w:after="20"/>
            </w:pPr>
            <w:r>
              <w:rPr>
                <w:color w:val="222222"/>
                <w:sz w:val="17"/>
              </w:rPr>
              <w:t>Conflict / rupture window</w:t>
            </w:r>
          </w:p>
        </w:tc>
        <w:tc>
          <w:tcPr>
            <w:tcW w:w="3528" w:type="dxa"/>
            <w:shd w:val="clear" w:color="auto" w:fill="F2F7FB"/>
            <w:tcMar>
              <w:top w:w="80" w:type="dxa"/>
              <w:left w:w="100" w:type="dxa"/>
              <w:bottom w:w="80" w:type="dxa"/>
              <w:right w:w="100" w:type="dxa"/>
            </w:tcMar>
            <w:vAlign w:val="center"/>
          </w:tcPr>
          <w:p w14:paraId="3F067DCE" w14:textId="77777777" w:rsidR="008B1514" w:rsidRDefault="008B1514">
            <w:pPr>
              <w:spacing w:before="20" w:after="20"/>
            </w:pPr>
            <w:r>
              <w:rPr>
                <w:color w:val="222222"/>
                <w:sz w:val="17"/>
              </w:rPr>
              <w:t>Repair gap, anger escalation, stonewalling, scorekeeping, control avoidance</w:t>
            </w:r>
          </w:p>
        </w:tc>
        <w:tc>
          <w:tcPr>
            <w:tcW w:w="4752" w:type="dxa"/>
            <w:shd w:val="clear" w:color="auto" w:fill="F2F7FB"/>
            <w:tcMar>
              <w:top w:w="80" w:type="dxa"/>
              <w:left w:w="100" w:type="dxa"/>
              <w:bottom w:w="80" w:type="dxa"/>
              <w:right w:w="100" w:type="dxa"/>
            </w:tcMar>
            <w:vAlign w:val="center"/>
          </w:tcPr>
          <w:p w14:paraId="77152C16" w14:textId="77777777" w:rsidR="008B1514" w:rsidRDefault="008B1514">
            <w:pPr>
              <w:spacing w:before="20" w:after="20"/>
            </w:pPr>
            <w:r>
              <w:rPr>
                <w:color w:val="222222"/>
                <w:sz w:val="17"/>
              </w:rPr>
              <w:t>High-value moments because coping style gets exposed under pressure.</w:t>
            </w:r>
          </w:p>
        </w:tc>
      </w:tr>
      <w:tr w:rsidR="008B1514" w14:paraId="47824AA9" w14:textId="77777777">
        <w:trPr>
          <w:jc w:val="center"/>
        </w:trPr>
        <w:tc>
          <w:tcPr>
            <w:tcW w:w="1944" w:type="dxa"/>
            <w:tcMar>
              <w:top w:w="80" w:type="dxa"/>
              <w:left w:w="100" w:type="dxa"/>
              <w:bottom w:w="80" w:type="dxa"/>
              <w:right w:w="100" w:type="dxa"/>
            </w:tcMar>
            <w:vAlign w:val="center"/>
          </w:tcPr>
          <w:p w14:paraId="50973595" w14:textId="77777777" w:rsidR="008B1514" w:rsidRDefault="008B1514">
            <w:pPr>
              <w:spacing w:before="20" w:after="20"/>
            </w:pPr>
            <w:r>
              <w:rPr>
                <w:color w:val="222222"/>
                <w:sz w:val="17"/>
              </w:rPr>
              <w:t>Sanctuary / reflection usage</w:t>
            </w:r>
          </w:p>
        </w:tc>
        <w:tc>
          <w:tcPr>
            <w:tcW w:w="3528" w:type="dxa"/>
            <w:tcMar>
              <w:top w:w="80" w:type="dxa"/>
              <w:left w:w="100" w:type="dxa"/>
              <w:bottom w:w="80" w:type="dxa"/>
              <w:right w:w="100" w:type="dxa"/>
            </w:tcMar>
            <w:vAlign w:val="center"/>
          </w:tcPr>
          <w:p w14:paraId="53EF7809" w14:textId="77777777" w:rsidR="008B1514" w:rsidRDefault="008B1514">
            <w:pPr>
              <w:spacing w:before="20" w:after="20"/>
            </w:pPr>
            <w:r>
              <w:rPr>
                <w:color w:val="222222"/>
                <w:sz w:val="17"/>
              </w:rPr>
              <w:t>Grief load, ex tether, boundary fog, vulnerability support signals</w:t>
            </w:r>
          </w:p>
        </w:tc>
        <w:tc>
          <w:tcPr>
            <w:tcW w:w="4752" w:type="dxa"/>
            <w:tcMar>
              <w:top w:w="80" w:type="dxa"/>
              <w:left w:w="100" w:type="dxa"/>
              <w:bottom w:w="80" w:type="dxa"/>
              <w:right w:w="100" w:type="dxa"/>
            </w:tcMar>
            <w:vAlign w:val="center"/>
          </w:tcPr>
          <w:p w14:paraId="24DCD91F" w14:textId="77777777" w:rsidR="008B1514" w:rsidRDefault="008B1514">
            <w:pPr>
              <w:spacing w:before="20" w:after="20"/>
            </w:pPr>
            <w:r>
              <w:rPr>
                <w:color w:val="222222"/>
                <w:sz w:val="17"/>
              </w:rPr>
              <w:t>Private data often explains why public behavior is off without turning that pain into permanent identity.</w:t>
            </w:r>
          </w:p>
        </w:tc>
      </w:tr>
      <w:tr w:rsidR="008B1514" w14:paraId="2EAA4D4E" w14:textId="77777777">
        <w:trPr>
          <w:jc w:val="center"/>
        </w:trPr>
        <w:tc>
          <w:tcPr>
            <w:tcW w:w="1944" w:type="dxa"/>
            <w:shd w:val="clear" w:color="auto" w:fill="F2F7FB"/>
            <w:tcMar>
              <w:top w:w="80" w:type="dxa"/>
              <w:left w:w="100" w:type="dxa"/>
              <w:bottom w:w="80" w:type="dxa"/>
              <w:right w:w="100" w:type="dxa"/>
            </w:tcMar>
            <w:vAlign w:val="center"/>
          </w:tcPr>
          <w:p w14:paraId="6C770B69" w14:textId="77777777" w:rsidR="008B1514" w:rsidRDefault="008B1514">
            <w:pPr>
              <w:spacing w:before="20" w:after="20"/>
            </w:pPr>
            <w:r>
              <w:rPr>
                <w:color w:val="222222"/>
                <w:sz w:val="17"/>
              </w:rPr>
              <w:t>Relationship mode / couple tools</w:t>
            </w:r>
          </w:p>
        </w:tc>
        <w:tc>
          <w:tcPr>
            <w:tcW w:w="3528" w:type="dxa"/>
            <w:shd w:val="clear" w:color="auto" w:fill="F2F7FB"/>
            <w:tcMar>
              <w:top w:w="80" w:type="dxa"/>
              <w:left w:w="100" w:type="dxa"/>
              <w:bottom w:w="80" w:type="dxa"/>
              <w:right w:w="100" w:type="dxa"/>
            </w:tcMar>
            <w:vAlign w:val="center"/>
          </w:tcPr>
          <w:p w14:paraId="2DFDA911" w14:textId="77777777" w:rsidR="008B1514" w:rsidRDefault="008B1514">
            <w:pPr>
              <w:spacing w:before="20" w:after="20"/>
            </w:pPr>
            <w:r>
              <w:rPr>
                <w:color w:val="222222"/>
                <w:sz w:val="17"/>
              </w:rPr>
              <w:t>Forecast drag, ritual upkeep, bond quality, pair repair health</w:t>
            </w:r>
          </w:p>
        </w:tc>
        <w:tc>
          <w:tcPr>
            <w:tcW w:w="4752" w:type="dxa"/>
            <w:shd w:val="clear" w:color="auto" w:fill="F2F7FB"/>
            <w:tcMar>
              <w:top w:w="80" w:type="dxa"/>
              <w:left w:w="100" w:type="dxa"/>
              <w:bottom w:w="80" w:type="dxa"/>
              <w:right w:w="100" w:type="dxa"/>
            </w:tcMar>
            <w:vAlign w:val="center"/>
          </w:tcPr>
          <w:p w14:paraId="774BB6A2" w14:textId="77777777" w:rsidR="008B1514" w:rsidRDefault="008B1514">
            <w:pPr>
              <w:spacing w:before="20" w:after="20"/>
            </w:pPr>
            <w:r>
              <w:rPr>
                <w:color w:val="222222"/>
                <w:sz w:val="17"/>
              </w:rPr>
              <w:t>This is where the system can finally distinguish chemistry from maintenance.</w:t>
            </w:r>
          </w:p>
        </w:tc>
      </w:tr>
      <w:tr w:rsidR="008B1514" w14:paraId="12476191" w14:textId="77777777">
        <w:trPr>
          <w:jc w:val="center"/>
        </w:trPr>
        <w:tc>
          <w:tcPr>
            <w:tcW w:w="1944" w:type="dxa"/>
            <w:tcMar>
              <w:top w:w="80" w:type="dxa"/>
              <w:left w:w="100" w:type="dxa"/>
              <w:bottom w:w="80" w:type="dxa"/>
              <w:right w:w="100" w:type="dxa"/>
            </w:tcMar>
            <w:vAlign w:val="center"/>
          </w:tcPr>
          <w:p w14:paraId="566464E7" w14:textId="77777777" w:rsidR="008B1514" w:rsidRDefault="008B1514">
            <w:pPr>
              <w:spacing w:before="20" w:after="20"/>
            </w:pPr>
            <w:r>
              <w:rPr>
                <w:color w:val="222222"/>
                <w:sz w:val="17"/>
              </w:rPr>
              <w:t>Outcome windows (7/30/90 days)</w:t>
            </w:r>
          </w:p>
        </w:tc>
        <w:tc>
          <w:tcPr>
            <w:tcW w:w="3528" w:type="dxa"/>
            <w:tcMar>
              <w:top w:w="80" w:type="dxa"/>
              <w:left w:w="100" w:type="dxa"/>
              <w:bottom w:w="80" w:type="dxa"/>
              <w:right w:w="100" w:type="dxa"/>
            </w:tcMar>
            <w:vAlign w:val="center"/>
          </w:tcPr>
          <w:p w14:paraId="647FDB44" w14:textId="77777777" w:rsidR="008B1514" w:rsidRDefault="008B1514">
            <w:pPr>
              <w:spacing w:before="20" w:after="20"/>
            </w:pPr>
            <w:r>
              <w:rPr>
                <w:color w:val="222222"/>
                <w:sz w:val="17"/>
              </w:rPr>
              <w:t>Forecast calibration and threshold refinement</w:t>
            </w:r>
          </w:p>
        </w:tc>
        <w:tc>
          <w:tcPr>
            <w:tcW w:w="4752" w:type="dxa"/>
            <w:tcMar>
              <w:top w:w="80" w:type="dxa"/>
              <w:left w:w="100" w:type="dxa"/>
              <w:bottom w:w="80" w:type="dxa"/>
              <w:right w:w="100" w:type="dxa"/>
            </w:tcMar>
            <w:vAlign w:val="center"/>
          </w:tcPr>
          <w:p w14:paraId="180BA861" w14:textId="77777777" w:rsidR="008B1514" w:rsidRDefault="008B1514">
            <w:pPr>
              <w:spacing w:before="20" w:after="20"/>
            </w:pPr>
            <w:r>
              <w:rPr>
                <w:color w:val="222222"/>
                <w:sz w:val="17"/>
              </w:rPr>
              <w:t>Without outcome truth, clusters never mature into reliable forecast inputs.</w:t>
            </w:r>
          </w:p>
        </w:tc>
      </w:tr>
    </w:tbl>
    <w:p w14:paraId="5776A05C" w14:textId="77777777" w:rsidR="008B1514" w:rsidRDefault="008B1514">
      <w:pPr>
        <w:pStyle w:val="Heading1"/>
      </w:pPr>
      <w:r>
        <w:rPr>
          <w:rFonts w:ascii="Aptos" w:hAnsi="Aptos"/>
          <w:b w:val="0"/>
        </w:rPr>
        <w:lastRenderedPageBreak/>
        <w:t>8. Detailed cluster profiles</w:t>
      </w:r>
    </w:p>
    <w:p w14:paraId="7CF2DB76" w14:textId="77777777" w:rsidR="008B1514" w:rsidRDefault="008B1514">
      <w:r>
        <w:t>Each profile below is designed to answer the five questions your devs actually need answered: what the cluster is, where the system gets it from, when evidence enters the engine, why the system keeps it, and how the cluster should be treated in the wider architecture.</w:t>
      </w:r>
    </w:p>
    <w:p w14:paraId="0BDA293E" w14:textId="77777777" w:rsidR="008B1514" w:rsidRDefault="008B1514">
      <w:pPr>
        <w:pStyle w:val="Heading2"/>
      </w:pPr>
      <w:r>
        <w:rPr>
          <w:rFonts w:ascii="Aptos" w:hAnsi="Aptos"/>
          <w:b w:val="0"/>
        </w:rPr>
        <w:t>CL_CONTROL_AVOID - Control Avoidance</w:t>
      </w:r>
    </w:p>
    <w:p w14:paraId="4B6CEE3D" w14:textId="77777777" w:rsidR="008B1514" w:rsidRDefault="008B1514">
      <w:r>
        <w:t>Control Avoidance sits in the governed contradiction family and is currently classified as governed v1. Its primary evidence path is assessment + conflict events + messaging. The base timing rule is: assessment pass, conflict windows, repair attempts, repeated ambiguity events. The reason the engine preserves it is straightforward: Flags the posture of preserving control by delaying clarity, staying vague, or making the other person work too hard for certainty.</w:t>
      </w:r>
    </w:p>
    <w:tbl>
      <w:tblPr>
        <w:tblStyle w:val="TableGrid"/>
        <w:tblW w:w="0" w:type="auto"/>
        <w:jc w:val="center"/>
        <w:tblLook w:val="04A0" w:firstRow="1" w:lastRow="0" w:firstColumn="1" w:lastColumn="0" w:noHBand="0" w:noVBand="1"/>
      </w:tblPr>
      <w:tblGrid>
        <w:gridCol w:w="2067"/>
        <w:gridCol w:w="8069"/>
      </w:tblGrid>
      <w:tr w:rsidR="008B1514" w14:paraId="685CA903" w14:textId="77777777">
        <w:trPr>
          <w:jc w:val="center"/>
        </w:trPr>
        <w:tc>
          <w:tcPr>
            <w:tcW w:w="2088" w:type="dxa"/>
            <w:shd w:val="clear" w:color="auto" w:fill="4A6E8D"/>
            <w:tcMar>
              <w:top w:w="80" w:type="dxa"/>
              <w:left w:w="100" w:type="dxa"/>
              <w:bottom w:w="80" w:type="dxa"/>
              <w:right w:w="100" w:type="dxa"/>
            </w:tcMar>
            <w:vAlign w:val="center"/>
          </w:tcPr>
          <w:p w14:paraId="2CFC7546"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6C2BD379"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6B9A9E31" w14:textId="77777777">
        <w:trPr>
          <w:jc w:val="center"/>
        </w:trPr>
        <w:tc>
          <w:tcPr>
            <w:tcW w:w="2088" w:type="dxa"/>
            <w:tcMar>
              <w:top w:w="80" w:type="dxa"/>
              <w:left w:w="100" w:type="dxa"/>
              <w:bottom w:w="80" w:type="dxa"/>
              <w:right w:w="100" w:type="dxa"/>
            </w:tcMar>
            <w:vAlign w:val="center"/>
          </w:tcPr>
          <w:p w14:paraId="45CCD332"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5DCF0FB6" w14:textId="77777777" w:rsidR="008B1514" w:rsidRDefault="008B1514">
            <w:pPr>
              <w:spacing w:before="20" w:after="20"/>
            </w:pPr>
            <w:r>
              <w:rPr>
                <w:color w:val="222222"/>
                <w:sz w:val="17"/>
              </w:rPr>
              <w:t>Assessment + conflict events + messaging</w:t>
            </w:r>
          </w:p>
        </w:tc>
      </w:tr>
      <w:tr w:rsidR="008B1514" w14:paraId="3DA780CD" w14:textId="77777777">
        <w:trPr>
          <w:jc w:val="center"/>
        </w:trPr>
        <w:tc>
          <w:tcPr>
            <w:tcW w:w="2088" w:type="dxa"/>
            <w:shd w:val="clear" w:color="auto" w:fill="F6FAFD"/>
            <w:tcMar>
              <w:top w:w="80" w:type="dxa"/>
              <w:left w:w="100" w:type="dxa"/>
              <w:bottom w:w="80" w:type="dxa"/>
              <w:right w:w="100" w:type="dxa"/>
            </w:tcMar>
            <w:vAlign w:val="center"/>
          </w:tcPr>
          <w:p w14:paraId="25B3BF47"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BBDDBD5" w14:textId="77777777" w:rsidR="008B1514" w:rsidRDefault="008B1514">
            <w:pPr>
              <w:spacing w:before="20" w:after="20"/>
            </w:pPr>
            <w:r>
              <w:rPr>
                <w:color w:val="222222"/>
                <w:sz w:val="17"/>
              </w:rPr>
              <w:t>Assessment pass, conflict windows, repair attempts, repeated ambiguity events</w:t>
            </w:r>
          </w:p>
        </w:tc>
      </w:tr>
      <w:tr w:rsidR="008B1514" w14:paraId="5550DD1F" w14:textId="77777777">
        <w:trPr>
          <w:jc w:val="center"/>
        </w:trPr>
        <w:tc>
          <w:tcPr>
            <w:tcW w:w="2088" w:type="dxa"/>
            <w:tcMar>
              <w:top w:w="80" w:type="dxa"/>
              <w:left w:w="100" w:type="dxa"/>
              <w:bottom w:w="80" w:type="dxa"/>
              <w:right w:w="100" w:type="dxa"/>
            </w:tcMar>
            <w:vAlign w:val="center"/>
          </w:tcPr>
          <w:p w14:paraId="5E050D37"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02D8E188" w14:textId="77777777" w:rsidR="008B1514" w:rsidRDefault="008B1514">
            <w:pPr>
              <w:spacing w:before="20" w:after="20"/>
            </w:pPr>
            <w:r>
              <w:rPr>
                <w:color w:val="222222"/>
                <w:sz w:val="17"/>
              </w:rPr>
              <w:t>Flags the posture of preserving control by delaying clarity, staying vague, or making the other person work too hard for certainty.</w:t>
            </w:r>
          </w:p>
        </w:tc>
      </w:tr>
      <w:tr w:rsidR="008B1514" w14:paraId="2C295BBA" w14:textId="77777777">
        <w:trPr>
          <w:jc w:val="center"/>
        </w:trPr>
        <w:tc>
          <w:tcPr>
            <w:tcW w:w="2088" w:type="dxa"/>
            <w:shd w:val="clear" w:color="auto" w:fill="F6FAFD"/>
            <w:tcMar>
              <w:top w:w="80" w:type="dxa"/>
              <w:left w:w="100" w:type="dxa"/>
              <w:bottom w:w="80" w:type="dxa"/>
              <w:right w:w="100" w:type="dxa"/>
            </w:tcMar>
            <w:vAlign w:val="center"/>
          </w:tcPr>
          <w:p w14:paraId="1A3FC961"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C1D53ED"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EB404C4" w14:textId="77777777">
        <w:trPr>
          <w:jc w:val="center"/>
        </w:trPr>
        <w:tc>
          <w:tcPr>
            <w:tcW w:w="2088" w:type="dxa"/>
            <w:tcMar>
              <w:top w:w="80" w:type="dxa"/>
              <w:left w:w="100" w:type="dxa"/>
              <w:bottom w:w="80" w:type="dxa"/>
              <w:right w:w="100" w:type="dxa"/>
            </w:tcMar>
            <w:vAlign w:val="center"/>
          </w:tcPr>
          <w:p w14:paraId="49B0C3FD"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D5B9D73"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B27B1B0" w14:textId="77777777" w:rsidR="008B1514" w:rsidRDefault="008B1514">
      <w:r>
        <w:t>Assessment seeding. The slow-lane assessment currently seeds this cluster from 18 scored questions, including Q1: Reading tone shifts and 'weird energy', Q4: How you handle early red flags, Q7: Response to silence after closeness, Q9: Reaction to feeling deprioritized, Q11: When someone suddenly pulls back, Q12: Sensing a change and testing for clarity, Q17: Partner goes quiet under emotion, Q19: Curiosity imbalance and one-sided knowing, Q22: Repeated silence / ambiguity test, Q28: Suspected dishonesty and trust rupture, Q29: Naming or denying drift, Q31: What you do after hurting someone and 6 more seeded assessment links. These do not activate the cluster by themselves; they provide blueprint-level evidence that later behavior either confirms, contradicts, or cools down.</w:t>
      </w:r>
    </w:p>
    <w:p w14:paraId="7CD888A5" w14:textId="77777777" w:rsidR="008B1514" w:rsidRDefault="008B1514">
      <w:r>
        <w:t>Polarity seeding. The polarity engine points at this cluster in 16 prompt slots, including Q1 (Plan shifts / adaptation), Q3 (Choice under uncertainty), Q5 (Time pressure), Q7 (Conflicting preferences), Q9 (Plan shifts / adaptation), Q11 (Choice under uncertainty), Q13 (Time pressure), Q15 (Conflicting preferences), Q17 (Plan shifts / adaptation), Q19 (Choice under uncertainty) and 6 more polarity links. In practice this means the cluster often rides on attraction-style misalignment, structure-flow mismatch, surrender safety strain, or chemistry that outruns stability.</w:t>
      </w:r>
    </w:p>
    <w:p w14:paraId="19FF2EBC" w14:textId="77777777" w:rsidR="008B1514" w:rsidRDefault="008B1514">
      <w:r>
        <w:t>Onboarding context. There is no direct onboarding trigger mapped here. Even so, onboarding still affects observability through identity, consent, relationship state, visibility, and intention routing.</w:t>
      </w:r>
    </w:p>
    <w:p w14:paraId="6DB0A175" w14:textId="77777777" w:rsidR="008B1514" w:rsidRDefault="008B1514">
      <w:pPr>
        <w:pStyle w:val="Heading3"/>
      </w:pPr>
      <w:r>
        <w:rPr>
          <w:rFonts w:ascii="Aptos" w:hAnsi="Aptos"/>
          <w:b w:val="0"/>
        </w:rPr>
        <w:t>Implementation guardrails:</w:t>
      </w:r>
    </w:p>
    <w:p w14:paraId="2C2F0A6E" w14:textId="77777777" w:rsidR="008B1514" w:rsidRDefault="008B1514" w:rsidP="008B1514">
      <w:pPr>
        <w:pStyle w:val="ListBullet"/>
        <w:spacing w:line="276" w:lineRule="auto"/>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01874F6B" w14:textId="77777777">
        <w:trPr>
          <w:jc w:val="center"/>
        </w:trPr>
        <w:tc>
          <w:tcPr>
            <w:tcW w:w="1512" w:type="dxa"/>
            <w:shd w:val="clear" w:color="auto" w:fill="6E879A"/>
            <w:tcMar>
              <w:top w:w="80" w:type="dxa"/>
              <w:left w:w="100" w:type="dxa"/>
              <w:bottom w:w="80" w:type="dxa"/>
              <w:right w:w="100" w:type="dxa"/>
            </w:tcMar>
            <w:vAlign w:val="center"/>
          </w:tcPr>
          <w:p w14:paraId="23AFDA6E"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C5B77D7"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C1150B1"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F516B1E" w14:textId="77777777" w:rsidR="008B1514" w:rsidRDefault="008B1514">
            <w:pPr>
              <w:spacing w:before="20" w:after="20"/>
            </w:pPr>
            <w:r>
              <w:rPr>
                <w:b/>
                <w:color w:val="FFFFFF"/>
                <w:sz w:val="16"/>
              </w:rPr>
              <w:t>What developers should do with it</w:t>
            </w:r>
          </w:p>
        </w:tc>
      </w:tr>
      <w:tr w:rsidR="008B1514" w14:paraId="3A3F3AAF" w14:textId="77777777">
        <w:trPr>
          <w:jc w:val="center"/>
        </w:trPr>
        <w:tc>
          <w:tcPr>
            <w:tcW w:w="1512" w:type="dxa"/>
            <w:tcMar>
              <w:top w:w="80" w:type="dxa"/>
              <w:left w:w="100" w:type="dxa"/>
              <w:bottom w:w="80" w:type="dxa"/>
              <w:right w:w="100" w:type="dxa"/>
            </w:tcMar>
            <w:vAlign w:val="center"/>
          </w:tcPr>
          <w:p w14:paraId="3EFE7677" w14:textId="77777777" w:rsidR="008B1514" w:rsidRDefault="008B1514">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43138EB8" w14:textId="77777777" w:rsidR="008B1514" w:rsidRDefault="008B1514">
            <w:pPr>
              <w:spacing w:before="20" w:after="20"/>
            </w:pPr>
            <w:r>
              <w:rPr>
                <w:color w:val="222222"/>
                <w:sz w:val="16"/>
              </w:rPr>
              <w:t>Assessment + conflict events + messaging</w:t>
            </w:r>
          </w:p>
        </w:tc>
        <w:tc>
          <w:tcPr>
            <w:tcW w:w="1728" w:type="dxa"/>
            <w:tcMar>
              <w:top w:w="80" w:type="dxa"/>
              <w:left w:w="100" w:type="dxa"/>
              <w:bottom w:w="80" w:type="dxa"/>
              <w:right w:w="100" w:type="dxa"/>
            </w:tcMar>
            <w:vAlign w:val="center"/>
          </w:tcPr>
          <w:p w14:paraId="605705D4" w14:textId="77777777" w:rsidR="008B1514" w:rsidRDefault="008B1514">
            <w:pPr>
              <w:spacing w:before="20" w:after="20"/>
            </w:pPr>
            <w:r>
              <w:rPr>
                <w:color w:val="222222"/>
                <w:sz w:val="16"/>
              </w:rPr>
              <w:t>Assessment pass, conflict windows, repair attempts, repeated ambiguity events</w:t>
            </w:r>
          </w:p>
        </w:tc>
        <w:tc>
          <w:tcPr>
            <w:tcW w:w="3528" w:type="dxa"/>
            <w:tcMar>
              <w:top w:w="80" w:type="dxa"/>
              <w:left w:w="100" w:type="dxa"/>
              <w:bottom w:w="80" w:type="dxa"/>
              <w:right w:w="100" w:type="dxa"/>
            </w:tcMar>
            <w:vAlign w:val="center"/>
          </w:tcPr>
          <w:p w14:paraId="05877FD1" w14:textId="77777777" w:rsidR="008B1514" w:rsidRDefault="008B1514">
            <w:pPr>
              <w:spacing w:before="20" w:after="20"/>
            </w:pPr>
            <w:r>
              <w:rPr>
                <w:color w:val="222222"/>
                <w:sz w:val="16"/>
              </w:rPr>
              <w:t>Wire these as allowed emitters and keep source hashes or event references.</w:t>
            </w:r>
          </w:p>
        </w:tc>
      </w:tr>
      <w:tr w:rsidR="008B1514" w14:paraId="49F9C588" w14:textId="77777777">
        <w:trPr>
          <w:jc w:val="center"/>
        </w:trPr>
        <w:tc>
          <w:tcPr>
            <w:tcW w:w="1512" w:type="dxa"/>
            <w:shd w:val="clear" w:color="auto" w:fill="F6F9FC"/>
            <w:tcMar>
              <w:top w:w="80" w:type="dxa"/>
              <w:left w:w="100" w:type="dxa"/>
              <w:bottom w:w="80" w:type="dxa"/>
              <w:right w:w="100" w:type="dxa"/>
            </w:tcMar>
            <w:vAlign w:val="center"/>
          </w:tcPr>
          <w:p w14:paraId="26BB2989"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5353E10" w14:textId="77777777" w:rsidR="008B1514" w:rsidRDefault="008B1514">
            <w:pPr>
              <w:spacing w:before="20" w:after="20"/>
            </w:pPr>
            <w:r>
              <w:rPr>
                <w:color w:val="222222"/>
                <w:sz w:val="16"/>
              </w:rPr>
              <w:t>18 mapped questions</w:t>
            </w:r>
          </w:p>
        </w:tc>
        <w:tc>
          <w:tcPr>
            <w:tcW w:w="1728" w:type="dxa"/>
            <w:shd w:val="clear" w:color="auto" w:fill="F6F9FC"/>
            <w:tcMar>
              <w:top w:w="80" w:type="dxa"/>
              <w:left w:w="100" w:type="dxa"/>
              <w:bottom w:w="80" w:type="dxa"/>
              <w:right w:w="100" w:type="dxa"/>
            </w:tcMar>
            <w:vAlign w:val="center"/>
          </w:tcPr>
          <w:p w14:paraId="169AEF17"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0D301D2" w14:textId="77777777" w:rsidR="008B1514" w:rsidRDefault="008B1514">
            <w:pPr>
              <w:spacing w:before="20" w:after="20"/>
            </w:pPr>
            <w:r>
              <w:rPr>
                <w:color w:val="222222"/>
                <w:sz w:val="16"/>
              </w:rPr>
              <w:t>Use as seed evidence, not instant activation.</w:t>
            </w:r>
          </w:p>
        </w:tc>
      </w:tr>
      <w:tr w:rsidR="008B1514" w14:paraId="2EFD7795" w14:textId="77777777">
        <w:trPr>
          <w:jc w:val="center"/>
        </w:trPr>
        <w:tc>
          <w:tcPr>
            <w:tcW w:w="1512" w:type="dxa"/>
            <w:tcMar>
              <w:top w:w="80" w:type="dxa"/>
              <w:left w:w="100" w:type="dxa"/>
              <w:bottom w:w="80" w:type="dxa"/>
              <w:right w:w="100" w:type="dxa"/>
            </w:tcMar>
            <w:vAlign w:val="center"/>
          </w:tcPr>
          <w:p w14:paraId="0E1BCFFF"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C071817" w14:textId="77777777" w:rsidR="008B1514" w:rsidRDefault="008B1514">
            <w:pPr>
              <w:spacing w:before="20" w:after="20"/>
            </w:pPr>
            <w:r>
              <w:rPr>
                <w:color w:val="222222"/>
                <w:sz w:val="16"/>
              </w:rPr>
              <w:t>16 mapped prompts</w:t>
            </w:r>
          </w:p>
        </w:tc>
        <w:tc>
          <w:tcPr>
            <w:tcW w:w="1728" w:type="dxa"/>
            <w:tcMar>
              <w:top w:w="80" w:type="dxa"/>
              <w:left w:w="100" w:type="dxa"/>
              <w:bottom w:w="80" w:type="dxa"/>
              <w:right w:w="100" w:type="dxa"/>
            </w:tcMar>
            <w:vAlign w:val="center"/>
          </w:tcPr>
          <w:p w14:paraId="17341BE0"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51E1AF8" w14:textId="77777777" w:rsidR="008B1514" w:rsidRDefault="008B1514">
            <w:pPr>
              <w:spacing w:before="20" w:after="20"/>
            </w:pPr>
            <w:r>
              <w:rPr>
                <w:color w:val="222222"/>
                <w:sz w:val="16"/>
              </w:rPr>
              <w:t>Use as chemistry-risk context or direct seed only when the map explicitly names it.</w:t>
            </w:r>
          </w:p>
        </w:tc>
      </w:tr>
      <w:tr w:rsidR="008B1514" w14:paraId="10DF2707" w14:textId="77777777">
        <w:trPr>
          <w:jc w:val="center"/>
        </w:trPr>
        <w:tc>
          <w:tcPr>
            <w:tcW w:w="1512" w:type="dxa"/>
            <w:shd w:val="clear" w:color="auto" w:fill="F6F9FC"/>
            <w:tcMar>
              <w:top w:w="80" w:type="dxa"/>
              <w:left w:w="100" w:type="dxa"/>
              <w:bottom w:w="80" w:type="dxa"/>
              <w:right w:w="100" w:type="dxa"/>
            </w:tcMar>
            <w:vAlign w:val="center"/>
          </w:tcPr>
          <w:p w14:paraId="4CE160A7"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D45B21E"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5CF25BA"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6E74217" w14:textId="77777777" w:rsidR="008B1514" w:rsidRDefault="008B1514">
            <w:pPr>
              <w:spacing w:before="20" w:after="20"/>
            </w:pPr>
            <w:r>
              <w:rPr>
                <w:color w:val="222222"/>
                <w:sz w:val="16"/>
              </w:rPr>
              <w:t>Use as routing, eligibility, context, and permission logic.</w:t>
            </w:r>
          </w:p>
        </w:tc>
      </w:tr>
      <w:tr w:rsidR="008B1514" w14:paraId="356BF04A" w14:textId="77777777">
        <w:trPr>
          <w:jc w:val="center"/>
        </w:trPr>
        <w:tc>
          <w:tcPr>
            <w:tcW w:w="1512" w:type="dxa"/>
            <w:tcMar>
              <w:top w:w="80" w:type="dxa"/>
              <w:left w:w="100" w:type="dxa"/>
              <w:bottom w:w="80" w:type="dxa"/>
              <w:right w:w="100" w:type="dxa"/>
            </w:tcMar>
            <w:vAlign w:val="center"/>
          </w:tcPr>
          <w:p w14:paraId="5BE8F3A2"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2D7819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0945639"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5BCC205" w14:textId="77777777" w:rsidR="008B1514" w:rsidRDefault="008B1514">
            <w:pPr>
              <w:spacing w:before="20" w:after="20"/>
            </w:pPr>
            <w:r>
              <w:rPr>
                <w:color w:val="222222"/>
                <w:sz w:val="16"/>
              </w:rPr>
              <w:t>Use for confirmation, suppression, or explanation depending on lane discipline.</w:t>
            </w:r>
          </w:p>
        </w:tc>
      </w:tr>
    </w:tbl>
    <w:p w14:paraId="08EE22C0" w14:textId="77777777" w:rsidR="008B1514" w:rsidRDefault="008B1514">
      <w:pPr>
        <w:pStyle w:val="Heading2"/>
      </w:pPr>
      <w:r>
        <w:rPr>
          <w:rFonts w:ascii="Aptos" w:hAnsi="Aptos"/>
          <w:b w:val="0"/>
        </w:rPr>
        <w:t>CL_PUSH_PULL - Push-Pull</w:t>
      </w:r>
    </w:p>
    <w:p w14:paraId="32B7C763" w14:textId="77777777" w:rsidR="008B1514" w:rsidRDefault="008B1514">
      <w:r>
        <w:t>Push-Pull sits in the governed behavioral family and is currently classified as governed v1. Its primary evidence path is assessment + polarity + messaging cadence. The base timing rule is: assessment seeds it; behavior either confirms or clears it. The reason the engine preserves it is straightforward: Tracks the pursue-withdraw rhythm that inflates chemistry while reducing stability and relational safety.</w:t>
      </w:r>
    </w:p>
    <w:tbl>
      <w:tblPr>
        <w:tblStyle w:val="TableGrid"/>
        <w:tblW w:w="0" w:type="auto"/>
        <w:jc w:val="center"/>
        <w:tblLook w:val="04A0" w:firstRow="1" w:lastRow="0" w:firstColumn="1" w:lastColumn="0" w:noHBand="0" w:noVBand="1"/>
      </w:tblPr>
      <w:tblGrid>
        <w:gridCol w:w="2067"/>
        <w:gridCol w:w="8069"/>
      </w:tblGrid>
      <w:tr w:rsidR="008B1514" w14:paraId="387E2BB2" w14:textId="77777777">
        <w:trPr>
          <w:jc w:val="center"/>
        </w:trPr>
        <w:tc>
          <w:tcPr>
            <w:tcW w:w="2088" w:type="dxa"/>
            <w:shd w:val="clear" w:color="auto" w:fill="4A6E8D"/>
            <w:tcMar>
              <w:top w:w="80" w:type="dxa"/>
              <w:left w:w="100" w:type="dxa"/>
              <w:bottom w:w="80" w:type="dxa"/>
              <w:right w:w="100" w:type="dxa"/>
            </w:tcMar>
            <w:vAlign w:val="center"/>
          </w:tcPr>
          <w:p w14:paraId="4F68FE2D"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9EBDCB1"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79B93081" w14:textId="77777777">
        <w:trPr>
          <w:jc w:val="center"/>
        </w:trPr>
        <w:tc>
          <w:tcPr>
            <w:tcW w:w="2088" w:type="dxa"/>
            <w:tcMar>
              <w:top w:w="80" w:type="dxa"/>
              <w:left w:w="100" w:type="dxa"/>
              <w:bottom w:w="80" w:type="dxa"/>
              <w:right w:w="100" w:type="dxa"/>
            </w:tcMar>
            <w:vAlign w:val="center"/>
          </w:tcPr>
          <w:p w14:paraId="5B5F2ABF"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CF7CE7B" w14:textId="77777777" w:rsidR="008B1514" w:rsidRDefault="008B1514">
            <w:pPr>
              <w:spacing w:before="20" w:after="20"/>
            </w:pPr>
            <w:r>
              <w:rPr>
                <w:color w:val="222222"/>
                <w:sz w:val="17"/>
              </w:rPr>
              <w:t>Assessment + polarity + messaging cadence</w:t>
            </w:r>
          </w:p>
        </w:tc>
      </w:tr>
      <w:tr w:rsidR="008B1514" w14:paraId="4CE9FEA4" w14:textId="77777777">
        <w:trPr>
          <w:jc w:val="center"/>
        </w:trPr>
        <w:tc>
          <w:tcPr>
            <w:tcW w:w="2088" w:type="dxa"/>
            <w:shd w:val="clear" w:color="auto" w:fill="F6FAFD"/>
            <w:tcMar>
              <w:top w:w="80" w:type="dxa"/>
              <w:left w:w="100" w:type="dxa"/>
              <w:bottom w:w="80" w:type="dxa"/>
              <w:right w:w="100" w:type="dxa"/>
            </w:tcMar>
            <w:vAlign w:val="center"/>
          </w:tcPr>
          <w:p w14:paraId="5086AD63"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9B697CA" w14:textId="77777777" w:rsidR="008B1514" w:rsidRDefault="008B1514">
            <w:pPr>
              <w:spacing w:before="20" w:after="20"/>
            </w:pPr>
            <w:r>
              <w:rPr>
                <w:color w:val="222222"/>
                <w:sz w:val="17"/>
              </w:rPr>
              <w:t>Assessment seeds it; behavior either confirms or clears it</w:t>
            </w:r>
          </w:p>
        </w:tc>
      </w:tr>
      <w:tr w:rsidR="008B1514" w14:paraId="4DCD22AD" w14:textId="77777777">
        <w:trPr>
          <w:jc w:val="center"/>
        </w:trPr>
        <w:tc>
          <w:tcPr>
            <w:tcW w:w="2088" w:type="dxa"/>
            <w:tcMar>
              <w:top w:w="80" w:type="dxa"/>
              <w:left w:w="100" w:type="dxa"/>
              <w:bottom w:w="80" w:type="dxa"/>
              <w:right w:w="100" w:type="dxa"/>
            </w:tcMar>
            <w:vAlign w:val="center"/>
          </w:tcPr>
          <w:p w14:paraId="47DAC6C0"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2F07802E" w14:textId="77777777" w:rsidR="008B1514" w:rsidRDefault="008B1514">
            <w:pPr>
              <w:spacing w:before="20" w:after="20"/>
            </w:pPr>
            <w:r>
              <w:rPr>
                <w:color w:val="222222"/>
                <w:sz w:val="17"/>
              </w:rPr>
              <w:t>Tracks the pursue-withdraw rhythm that inflates chemistry while reducing stability and relational safety.</w:t>
            </w:r>
          </w:p>
        </w:tc>
      </w:tr>
      <w:tr w:rsidR="008B1514" w14:paraId="136010EE" w14:textId="77777777">
        <w:trPr>
          <w:jc w:val="center"/>
        </w:trPr>
        <w:tc>
          <w:tcPr>
            <w:tcW w:w="2088" w:type="dxa"/>
            <w:shd w:val="clear" w:color="auto" w:fill="F6FAFD"/>
            <w:tcMar>
              <w:top w:w="80" w:type="dxa"/>
              <w:left w:w="100" w:type="dxa"/>
              <w:bottom w:w="80" w:type="dxa"/>
              <w:right w:w="100" w:type="dxa"/>
            </w:tcMar>
            <w:vAlign w:val="center"/>
          </w:tcPr>
          <w:p w14:paraId="51B82901"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109E342"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8CA7A90" w14:textId="77777777">
        <w:trPr>
          <w:jc w:val="center"/>
        </w:trPr>
        <w:tc>
          <w:tcPr>
            <w:tcW w:w="2088" w:type="dxa"/>
            <w:tcMar>
              <w:top w:w="80" w:type="dxa"/>
              <w:left w:w="100" w:type="dxa"/>
              <w:bottom w:w="80" w:type="dxa"/>
              <w:right w:w="100" w:type="dxa"/>
            </w:tcMar>
            <w:vAlign w:val="center"/>
          </w:tcPr>
          <w:p w14:paraId="6776258B"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A8B3058"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5ACC8A94" w14:textId="77777777" w:rsidR="008B1514" w:rsidRDefault="008B1514">
      <w:r>
        <w:t>Assessment seeding. The slow-lane assessment currently seeds this cluster from 13 scored questions, including Q3: How you show early interest safely, Q6: Reaction to hot-and-cold behavior, Q8: Detecting a fade in consistency, Q11: When someone suddenly pulls back, Q13: How interest becomes visible over time, Q14: Matching reduced effort and mixed signals, Q16: Second pass on hot-and-cold inconsistency, Q18: Response to pullback after feeling seen, Q21: Repeated hot-and-cold pattern test, Q29: Naming or denying drift, Q32: One-sided initiation and outreach load, Q41: Who you are attracted to and why and 1 more seeded assessment links. These do not activate the cluster by themselves; they provide blueprint-level evidence that later behavior either confirms, contradicts, or cools down.</w:t>
      </w:r>
    </w:p>
    <w:p w14:paraId="73ED264E" w14:textId="77777777" w:rsidR="008B1514" w:rsidRDefault="008B1514">
      <w:r>
        <w:t>Polarity seeding. The polarity engine points at this cluster in 16 prompt slots, including Q1 (Plan shifts / adaptation), Q3 (Choice under uncertainty), Q5 (Time pressure), Q7 (Conflicting preferences), Q9 (Plan shifts / adaptation), Q11 (Choice under uncertainty), Q13 (Time pressure), Q15 (Conflicting preferences), Q17 (Plan shifts / adaptation), Q19 (Choice under uncertainty) and 6 more polarity links. In practice this means the cluster often rides on attraction-style misalignment, structure-flow mismatch, surrender safety strain, or chemistry that outruns stability.</w:t>
      </w:r>
    </w:p>
    <w:p w14:paraId="6BE376AB" w14:textId="77777777" w:rsidR="008B1514" w:rsidRDefault="008B1514">
      <w:r>
        <w:lastRenderedPageBreak/>
        <w:t>Onboarding context. There is no direct onboarding trigger mapped here. Even so, onboarding still affects observability through identity, consent, relationship state, visibility, and intention routing.</w:t>
      </w:r>
    </w:p>
    <w:p w14:paraId="104C7389" w14:textId="77777777" w:rsidR="008B1514" w:rsidRDefault="008B1514">
      <w:pPr>
        <w:pStyle w:val="Heading3"/>
      </w:pPr>
      <w:r>
        <w:rPr>
          <w:rFonts w:ascii="Aptos" w:hAnsi="Aptos"/>
          <w:b w:val="0"/>
        </w:rPr>
        <w:t>Implementation guardrails:</w:t>
      </w:r>
    </w:p>
    <w:p w14:paraId="5FF91A85" w14:textId="77777777" w:rsidR="008B1514" w:rsidRDefault="008B1514" w:rsidP="008B1514">
      <w:pPr>
        <w:pStyle w:val="ListBullet"/>
        <w:spacing w:line="276" w:lineRule="auto"/>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2A0E734B" w14:textId="77777777">
        <w:trPr>
          <w:jc w:val="center"/>
        </w:trPr>
        <w:tc>
          <w:tcPr>
            <w:tcW w:w="1512" w:type="dxa"/>
            <w:shd w:val="clear" w:color="auto" w:fill="6E879A"/>
            <w:tcMar>
              <w:top w:w="80" w:type="dxa"/>
              <w:left w:w="100" w:type="dxa"/>
              <w:bottom w:w="80" w:type="dxa"/>
              <w:right w:w="100" w:type="dxa"/>
            </w:tcMar>
            <w:vAlign w:val="center"/>
          </w:tcPr>
          <w:p w14:paraId="727B52A7"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01ED7EB"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A4E009A"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D79F08F" w14:textId="77777777" w:rsidR="008B1514" w:rsidRDefault="008B1514">
            <w:pPr>
              <w:spacing w:before="20" w:after="20"/>
            </w:pPr>
            <w:r>
              <w:rPr>
                <w:b/>
                <w:color w:val="FFFFFF"/>
                <w:sz w:val="16"/>
              </w:rPr>
              <w:t>What developers should do with it</w:t>
            </w:r>
          </w:p>
        </w:tc>
      </w:tr>
      <w:tr w:rsidR="008B1514" w14:paraId="2A0D9BA1" w14:textId="77777777">
        <w:trPr>
          <w:jc w:val="center"/>
        </w:trPr>
        <w:tc>
          <w:tcPr>
            <w:tcW w:w="1512" w:type="dxa"/>
            <w:tcMar>
              <w:top w:w="80" w:type="dxa"/>
              <w:left w:w="100" w:type="dxa"/>
              <w:bottom w:w="80" w:type="dxa"/>
              <w:right w:w="100" w:type="dxa"/>
            </w:tcMar>
            <w:vAlign w:val="center"/>
          </w:tcPr>
          <w:p w14:paraId="0769D9D1"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02D5EB0A" w14:textId="77777777" w:rsidR="008B1514" w:rsidRDefault="008B1514">
            <w:pPr>
              <w:spacing w:before="20" w:after="20"/>
            </w:pPr>
            <w:r>
              <w:rPr>
                <w:color w:val="222222"/>
                <w:sz w:val="16"/>
              </w:rPr>
              <w:t>Assessment + polarity + messaging cadence</w:t>
            </w:r>
          </w:p>
        </w:tc>
        <w:tc>
          <w:tcPr>
            <w:tcW w:w="1728" w:type="dxa"/>
            <w:tcMar>
              <w:top w:w="80" w:type="dxa"/>
              <w:left w:w="100" w:type="dxa"/>
              <w:bottom w:w="80" w:type="dxa"/>
              <w:right w:w="100" w:type="dxa"/>
            </w:tcMar>
            <w:vAlign w:val="center"/>
          </w:tcPr>
          <w:p w14:paraId="63A69661" w14:textId="77777777" w:rsidR="008B1514" w:rsidRDefault="008B1514">
            <w:pPr>
              <w:spacing w:before="20" w:after="20"/>
            </w:pPr>
            <w:r>
              <w:rPr>
                <w:color w:val="222222"/>
                <w:sz w:val="16"/>
              </w:rPr>
              <w:t>Assessment seeds it; behavior either confirms or clears it</w:t>
            </w:r>
          </w:p>
        </w:tc>
        <w:tc>
          <w:tcPr>
            <w:tcW w:w="3528" w:type="dxa"/>
            <w:tcMar>
              <w:top w:w="80" w:type="dxa"/>
              <w:left w:w="100" w:type="dxa"/>
              <w:bottom w:w="80" w:type="dxa"/>
              <w:right w:w="100" w:type="dxa"/>
            </w:tcMar>
            <w:vAlign w:val="center"/>
          </w:tcPr>
          <w:p w14:paraId="08E3E67A" w14:textId="77777777" w:rsidR="008B1514" w:rsidRDefault="008B1514">
            <w:pPr>
              <w:spacing w:before="20" w:after="20"/>
            </w:pPr>
            <w:r>
              <w:rPr>
                <w:color w:val="222222"/>
                <w:sz w:val="16"/>
              </w:rPr>
              <w:t>Wire these as allowed emitters and keep source hashes or event references.</w:t>
            </w:r>
          </w:p>
        </w:tc>
      </w:tr>
      <w:tr w:rsidR="008B1514" w14:paraId="00D08AAD" w14:textId="77777777">
        <w:trPr>
          <w:jc w:val="center"/>
        </w:trPr>
        <w:tc>
          <w:tcPr>
            <w:tcW w:w="1512" w:type="dxa"/>
            <w:shd w:val="clear" w:color="auto" w:fill="F6F9FC"/>
            <w:tcMar>
              <w:top w:w="80" w:type="dxa"/>
              <w:left w:w="100" w:type="dxa"/>
              <w:bottom w:w="80" w:type="dxa"/>
              <w:right w:w="100" w:type="dxa"/>
            </w:tcMar>
            <w:vAlign w:val="center"/>
          </w:tcPr>
          <w:p w14:paraId="67184A00"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9DBCC06" w14:textId="77777777" w:rsidR="008B1514" w:rsidRDefault="008B1514">
            <w:pPr>
              <w:spacing w:before="20" w:after="20"/>
            </w:pPr>
            <w:r>
              <w:rPr>
                <w:color w:val="222222"/>
                <w:sz w:val="16"/>
              </w:rPr>
              <w:t>13 mapped questions</w:t>
            </w:r>
          </w:p>
        </w:tc>
        <w:tc>
          <w:tcPr>
            <w:tcW w:w="1728" w:type="dxa"/>
            <w:shd w:val="clear" w:color="auto" w:fill="F6F9FC"/>
            <w:tcMar>
              <w:top w:w="80" w:type="dxa"/>
              <w:left w:w="100" w:type="dxa"/>
              <w:bottom w:w="80" w:type="dxa"/>
              <w:right w:w="100" w:type="dxa"/>
            </w:tcMar>
            <w:vAlign w:val="center"/>
          </w:tcPr>
          <w:p w14:paraId="702EDCD7"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0DB1C11" w14:textId="77777777" w:rsidR="008B1514" w:rsidRDefault="008B1514">
            <w:pPr>
              <w:spacing w:before="20" w:after="20"/>
            </w:pPr>
            <w:r>
              <w:rPr>
                <w:color w:val="222222"/>
                <w:sz w:val="16"/>
              </w:rPr>
              <w:t>Use as seed evidence, not instant activation.</w:t>
            </w:r>
          </w:p>
        </w:tc>
      </w:tr>
      <w:tr w:rsidR="008B1514" w14:paraId="3D55BF26" w14:textId="77777777">
        <w:trPr>
          <w:jc w:val="center"/>
        </w:trPr>
        <w:tc>
          <w:tcPr>
            <w:tcW w:w="1512" w:type="dxa"/>
            <w:tcMar>
              <w:top w:w="80" w:type="dxa"/>
              <w:left w:w="100" w:type="dxa"/>
              <w:bottom w:w="80" w:type="dxa"/>
              <w:right w:w="100" w:type="dxa"/>
            </w:tcMar>
            <w:vAlign w:val="center"/>
          </w:tcPr>
          <w:p w14:paraId="5B64C1CC"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436B9CBB" w14:textId="77777777" w:rsidR="008B1514" w:rsidRDefault="008B1514">
            <w:pPr>
              <w:spacing w:before="20" w:after="20"/>
            </w:pPr>
            <w:r>
              <w:rPr>
                <w:color w:val="222222"/>
                <w:sz w:val="16"/>
              </w:rPr>
              <w:t>16 mapped prompts</w:t>
            </w:r>
          </w:p>
        </w:tc>
        <w:tc>
          <w:tcPr>
            <w:tcW w:w="1728" w:type="dxa"/>
            <w:tcMar>
              <w:top w:w="80" w:type="dxa"/>
              <w:left w:w="100" w:type="dxa"/>
              <w:bottom w:w="80" w:type="dxa"/>
              <w:right w:w="100" w:type="dxa"/>
            </w:tcMar>
            <w:vAlign w:val="center"/>
          </w:tcPr>
          <w:p w14:paraId="12688D46"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0007A04" w14:textId="77777777" w:rsidR="008B1514" w:rsidRDefault="008B1514">
            <w:pPr>
              <w:spacing w:before="20" w:after="20"/>
            </w:pPr>
            <w:r>
              <w:rPr>
                <w:color w:val="222222"/>
                <w:sz w:val="16"/>
              </w:rPr>
              <w:t>Use as chemistry-risk context or direct seed only when the map explicitly names it.</w:t>
            </w:r>
          </w:p>
        </w:tc>
      </w:tr>
      <w:tr w:rsidR="008B1514" w14:paraId="15DF411D" w14:textId="77777777">
        <w:trPr>
          <w:jc w:val="center"/>
        </w:trPr>
        <w:tc>
          <w:tcPr>
            <w:tcW w:w="1512" w:type="dxa"/>
            <w:shd w:val="clear" w:color="auto" w:fill="F6F9FC"/>
            <w:tcMar>
              <w:top w:w="80" w:type="dxa"/>
              <w:left w:w="100" w:type="dxa"/>
              <w:bottom w:w="80" w:type="dxa"/>
              <w:right w:w="100" w:type="dxa"/>
            </w:tcMar>
            <w:vAlign w:val="center"/>
          </w:tcPr>
          <w:p w14:paraId="1D92EA86"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83BE8BA"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D5BFD7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D1691AB" w14:textId="77777777" w:rsidR="008B1514" w:rsidRDefault="008B1514">
            <w:pPr>
              <w:spacing w:before="20" w:after="20"/>
            </w:pPr>
            <w:r>
              <w:rPr>
                <w:color w:val="222222"/>
                <w:sz w:val="16"/>
              </w:rPr>
              <w:t>Use as routing, eligibility, context, and permission logic.</w:t>
            </w:r>
          </w:p>
        </w:tc>
      </w:tr>
      <w:tr w:rsidR="008B1514" w14:paraId="222FC4F8" w14:textId="77777777">
        <w:trPr>
          <w:jc w:val="center"/>
        </w:trPr>
        <w:tc>
          <w:tcPr>
            <w:tcW w:w="1512" w:type="dxa"/>
            <w:tcMar>
              <w:top w:w="80" w:type="dxa"/>
              <w:left w:w="100" w:type="dxa"/>
              <w:bottom w:w="80" w:type="dxa"/>
              <w:right w:w="100" w:type="dxa"/>
            </w:tcMar>
            <w:vAlign w:val="center"/>
          </w:tcPr>
          <w:p w14:paraId="30D1AFE8"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77561DDC"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DC4852C"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735B364" w14:textId="77777777" w:rsidR="008B1514" w:rsidRDefault="008B1514">
            <w:pPr>
              <w:spacing w:before="20" w:after="20"/>
            </w:pPr>
            <w:r>
              <w:rPr>
                <w:color w:val="222222"/>
                <w:sz w:val="16"/>
              </w:rPr>
              <w:t>Use for confirmation, suppression, or explanation depending on lane discipline.</w:t>
            </w:r>
          </w:p>
        </w:tc>
      </w:tr>
    </w:tbl>
    <w:p w14:paraId="1DA41611" w14:textId="77777777" w:rsidR="008B1514" w:rsidRDefault="008B1514">
      <w:pPr>
        <w:pStyle w:val="Heading2"/>
      </w:pPr>
      <w:r>
        <w:rPr>
          <w:rFonts w:ascii="Aptos" w:hAnsi="Aptos"/>
          <w:b w:val="0"/>
        </w:rPr>
        <w:t>CL_READINESS_OVERSTATE - Readiness Overstatement</w:t>
      </w:r>
    </w:p>
    <w:p w14:paraId="3AEF57F4" w14:textId="77777777" w:rsidR="008B1514" w:rsidRDefault="008B1514">
      <w:r>
        <w:t>Readiness Overstatement sits in the governed readiness family and is currently classified as governed v1. Its primary evidence path is assessment + behavior deltas + forecast write-backs. The base timing rule is: after assessment and whenever behavior materially contradicts stated maturity. The reason the engine preserves it is straightforward: Prevents polished language, insight, or intention from overstating relational readiness when behavior does not hold.</w:t>
      </w:r>
    </w:p>
    <w:tbl>
      <w:tblPr>
        <w:tblStyle w:val="TableGrid"/>
        <w:tblW w:w="0" w:type="auto"/>
        <w:jc w:val="center"/>
        <w:tblLook w:val="04A0" w:firstRow="1" w:lastRow="0" w:firstColumn="1" w:lastColumn="0" w:noHBand="0" w:noVBand="1"/>
      </w:tblPr>
      <w:tblGrid>
        <w:gridCol w:w="2067"/>
        <w:gridCol w:w="8069"/>
      </w:tblGrid>
      <w:tr w:rsidR="008B1514" w14:paraId="0F4ADF09" w14:textId="77777777">
        <w:trPr>
          <w:jc w:val="center"/>
        </w:trPr>
        <w:tc>
          <w:tcPr>
            <w:tcW w:w="2088" w:type="dxa"/>
            <w:shd w:val="clear" w:color="auto" w:fill="4A6E8D"/>
            <w:tcMar>
              <w:top w:w="80" w:type="dxa"/>
              <w:left w:w="100" w:type="dxa"/>
              <w:bottom w:w="80" w:type="dxa"/>
              <w:right w:w="100" w:type="dxa"/>
            </w:tcMar>
            <w:vAlign w:val="center"/>
          </w:tcPr>
          <w:p w14:paraId="0B0DF3F3"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31546F9E"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2C7E33C5" w14:textId="77777777">
        <w:trPr>
          <w:jc w:val="center"/>
        </w:trPr>
        <w:tc>
          <w:tcPr>
            <w:tcW w:w="2088" w:type="dxa"/>
            <w:tcMar>
              <w:top w:w="80" w:type="dxa"/>
              <w:left w:w="100" w:type="dxa"/>
              <w:bottom w:w="80" w:type="dxa"/>
              <w:right w:w="100" w:type="dxa"/>
            </w:tcMar>
            <w:vAlign w:val="center"/>
          </w:tcPr>
          <w:p w14:paraId="465B1F8E"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0D668C6" w14:textId="77777777" w:rsidR="008B1514" w:rsidRDefault="008B1514">
            <w:pPr>
              <w:spacing w:before="20" w:after="20"/>
            </w:pPr>
            <w:r>
              <w:rPr>
                <w:color w:val="222222"/>
                <w:sz w:val="17"/>
              </w:rPr>
              <w:t>Assessment + behavior deltas + forecast write-backs</w:t>
            </w:r>
          </w:p>
        </w:tc>
      </w:tr>
      <w:tr w:rsidR="008B1514" w14:paraId="3E54F217" w14:textId="77777777">
        <w:trPr>
          <w:jc w:val="center"/>
        </w:trPr>
        <w:tc>
          <w:tcPr>
            <w:tcW w:w="2088" w:type="dxa"/>
            <w:shd w:val="clear" w:color="auto" w:fill="F6FAFD"/>
            <w:tcMar>
              <w:top w:w="80" w:type="dxa"/>
              <w:left w:w="100" w:type="dxa"/>
              <w:bottom w:w="80" w:type="dxa"/>
              <w:right w:w="100" w:type="dxa"/>
            </w:tcMar>
            <w:vAlign w:val="center"/>
          </w:tcPr>
          <w:p w14:paraId="0094DD1E"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9F3857D" w14:textId="77777777" w:rsidR="008B1514" w:rsidRDefault="008B1514">
            <w:pPr>
              <w:spacing w:before="20" w:after="20"/>
            </w:pPr>
            <w:r>
              <w:rPr>
                <w:color w:val="222222"/>
                <w:sz w:val="17"/>
              </w:rPr>
              <w:t>After assessment and whenever behavior materially contradicts stated maturity</w:t>
            </w:r>
          </w:p>
        </w:tc>
      </w:tr>
      <w:tr w:rsidR="008B1514" w14:paraId="19A68429" w14:textId="77777777">
        <w:trPr>
          <w:jc w:val="center"/>
        </w:trPr>
        <w:tc>
          <w:tcPr>
            <w:tcW w:w="2088" w:type="dxa"/>
            <w:tcMar>
              <w:top w:w="80" w:type="dxa"/>
              <w:left w:w="100" w:type="dxa"/>
              <w:bottom w:w="80" w:type="dxa"/>
              <w:right w:w="100" w:type="dxa"/>
            </w:tcMar>
            <w:vAlign w:val="center"/>
          </w:tcPr>
          <w:p w14:paraId="5BD82DF3"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0F67BC11" w14:textId="77777777" w:rsidR="008B1514" w:rsidRDefault="008B1514">
            <w:pPr>
              <w:spacing w:before="20" w:after="20"/>
            </w:pPr>
            <w:r>
              <w:rPr>
                <w:color w:val="222222"/>
                <w:sz w:val="17"/>
              </w:rPr>
              <w:t>Prevents polished language, insight, or intention from overstating relational readiness when behavior does not hold.</w:t>
            </w:r>
          </w:p>
        </w:tc>
      </w:tr>
      <w:tr w:rsidR="008B1514" w14:paraId="185E1997" w14:textId="77777777">
        <w:trPr>
          <w:jc w:val="center"/>
        </w:trPr>
        <w:tc>
          <w:tcPr>
            <w:tcW w:w="2088" w:type="dxa"/>
            <w:shd w:val="clear" w:color="auto" w:fill="F6FAFD"/>
            <w:tcMar>
              <w:top w:w="80" w:type="dxa"/>
              <w:left w:w="100" w:type="dxa"/>
              <w:bottom w:w="80" w:type="dxa"/>
              <w:right w:w="100" w:type="dxa"/>
            </w:tcMar>
            <w:vAlign w:val="center"/>
          </w:tcPr>
          <w:p w14:paraId="2428E446"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FCA20EE"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C364C43" w14:textId="77777777">
        <w:trPr>
          <w:jc w:val="center"/>
        </w:trPr>
        <w:tc>
          <w:tcPr>
            <w:tcW w:w="2088" w:type="dxa"/>
            <w:tcMar>
              <w:top w:w="80" w:type="dxa"/>
              <w:left w:w="100" w:type="dxa"/>
              <w:bottom w:w="80" w:type="dxa"/>
              <w:right w:w="100" w:type="dxa"/>
            </w:tcMar>
            <w:vAlign w:val="center"/>
          </w:tcPr>
          <w:p w14:paraId="6D086223"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75A9BFF7"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1A185E9D" w14:textId="77777777" w:rsidR="008B1514" w:rsidRDefault="008B1514">
      <w:r>
        <w:t>Assessment seeding. The slow-lane assessment currently seeds this cluster from 5 scored questions, including Q4: How you handle early red flags, Q10: Being leaned on without reciprocity, Q15: Receiving unusually healthy interest, Q20: Mismatch between chemistry and readiness, Q40: The hidden reason you want partnership. These do not activate the cluster by themselves; they provide blueprint-level evidence that later behavior either confirms, contradicts, or cools down.</w:t>
      </w:r>
    </w:p>
    <w:p w14:paraId="33F27052" w14:textId="77777777" w:rsidR="008B1514" w:rsidRDefault="008B1514">
      <w:r>
        <w:lastRenderedPageBreak/>
        <w:t>Polarity seeding. The current polarity map does not explicitly name this cluster. That usually means polarity acts as background chemistry context rather than as a direct seed source.</w:t>
      </w:r>
    </w:p>
    <w:p w14:paraId="76CBD7F9" w14:textId="77777777" w:rsidR="008B1514" w:rsidRDefault="008B1514">
      <w:r>
        <w:t>Onboarding context. There is no direct onboarding trigger mapped here. Even so, onboarding still affects observability through identity, consent, relationship state, visibility, and intention routing.</w:t>
      </w:r>
    </w:p>
    <w:p w14:paraId="052951AA" w14:textId="77777777" w:rsidR="008B1514" w:rsidRDefault="008B1514">
      <w:pPr>
        <w:pStyle w:val="Heading3"/>
      </w:pPr>
      <w:r>
        <w:rPr>
          <w:rFonts w:ascii="Aptos" w:hAnsi="Aptos"/>
          <w:b w:val="0"/>
        </w:rPr>
        <w:t>Implementation guardrails:</w:t>
      </w:r>
    </w:p>
    <w:p w14:paraId="1D2E90F2" w14:textId="77777777" w:rsidR="008B1514" w:rsidRDefault="008B1514" w:rsidP="008B1514">
      <w:pPr>
        <w:pStyle w:val="ListBullet"/>
        <w:spacing w:line="276" w:lineRule="auto"/>
        <w:ind w:left="0"/>
      </w:pPr>
      <w:r>
        <w:rPr>
          <w:sz w:val="20"/>
        </w:rPr>
        <w:t>Use this to protect the public readiness surface from fake certainty; do not weaponize it as punishment for optimism.</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A046628" w14:textId="77777777">
        <w:trPr>
          <w:jc w:val="center"/>
        </w:trPr>
        <w:tc>
          <w:tcPr>
            <w:tcW w:w="1512" w:type="dxa"/>
            <w:shd w:val="clear" w:color="auto" w:fill="6E879A"/>
            <w:tcMar>
              <w:top w:w="80" w:type="dxa"/>
              <w:left w:w="100" w:type="dxa"/>
              <w:bottom w:w="80" w:type="dxa"/>
              <w:right w:w="100" w:type="dxa"/>
            </w:tcMar>
            <w:vAlign w:val="center"/>
          </w:tcPr>
          <w:p w14:paraId="1E7B5182"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7BF2A78A"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71245A1"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3060BEE" w14:textId="77777777" w:rsidR="008B1514" w:rsidRDefault="008B1514">
            <w:pPr>
              <w:spacing w:before="20" w:after="20"/>
            </w:pPr>
            <w:r>
              <w:rPr>
                <w:b/>
                <w:color w:val="FFFFFF"/>
                <w:sz w:val="16"/>
              </w:rPr>
              <w:t>What developers should do with it</w:t>
            </w:r>
          </w:p>
        </w:tc>
      </w:tr>
      <w:tr w:rsidR="008B1514" w14:paraId="007252AE" w14:textId="77777777">
        <w:trPr>
          <w:jc w:val="center"/>
        </w:trPr>
        <w:tc>
          <w:tcPr>
            <w:tcW w:w="1512" w:type="dxa"/>
            <w:tcMar>
              <w:top w:w="80" w:type="dxa"/>
              <w:left w:w="100" w:type="dxa"/>
              <w:bottom w:w="80" w:type="dxa"/>
              <w:right w:w="100" w:type="dxa"/>
            </w:tcMar>
            <w:vAlign w:val="center"/>
          </w:tcPr>
          <w:p w14:paraId="35CFC4F5"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7EC3ACDD" w14:textId="77777777" w:rsidR="008B1514" w:rsidRDefault="008B1514">
            <w:pPr>
              <w:spacing w:before="20" w:after="20"/>
            </w:pPr>
            <w:r>
              <w:rPr>
                <w:color w:val="222222"/>
                <w:sz w:val="16"/>
              </w:rPr>
              <w:t>Assessment + behavior deltas + forecast write-backs</w:t>
            </w:r>
          </w:p>
        </w:tc>
        <w:tc>
          <w:tcPr>
            <w:tcW w:w="1728" w:type="dxa"/>
            <w:tcMar>
              <w:top w:w="80" w:type="dxa"/>
              <w:left w:w="100" w:type="dxa"/>
              <w:bottom w:w="80" w:type="dxa"/>
              <w:right w:w="100" w:type="dxa"/>
            </w:tcMar>
            <w:vAlign w:val="center"/>
          </w:tcPr>
          <w:p w14:paraId="33CB8D87" w14:textId="77777777" w:rsidR="008B1514" w:rsidRDefault="008B1514">
            <w:pPr>
              <w:spacing w:before="20" w:after="20"/>
            </w:pPr>
            <w:r>
              <w:rPr>
                <w:color w:val="222222"/>
                <w:sz w:val="16"/>
              </w:rPr>
              <w:t>After assessment and whenever behavior materially contradicts stated maturity</w:t>
            </w:r>
          </w:p>
        </w:tc>
        <w:tc>
          <w:tcPr>
            <w:tcW w:w="3528" w:type="dxa"/>
            <w:tcMar>
              <w:top w:w="80" w:type="dxa"/>
              <w:left w:w="100" w:type="dxa"/>
              <w:bottom w:w="80" w:type="dxa"/>
              <w:right w:w="100" w:type="dxa"/>
            </w:tcMar>
            <w:vAlign w:val="center"/>
          </w:tcPr>
          <w:p w14:paraId="2301359B" w14:textId="77777777" w:rsidR="008B1514" w:rsidRDefault="008B1514">
            <w:pPr>
              <w:spacing w:before="20" w:after="20"/>
            </w:pPr>
            <w:r>
              <w:rPr>
                <w:color w:val="222222"/>
                <w:sz w:val="16"/>
              </w:rPr>
              <w:t>Wire these as allowed emitters and keep source hashes or event references.</w:t>
            </w:r>
          </w:p>
        </w:tc>
      </w:tr>
      <w:tr w:rsidR="008B1514" w14:paraId="56775A8B" w14:textId="77777777">
        <w:trPr>
          <w:jc w:val="center"/>
        </w:trPr>
        <w:tc>
          <w:tcPr>
            <w:tcW w:w="1512" w:type="dxa"/>
            <w:shd w:val="clear" w:color="auto" w:fill="F6F9FC"/>
            <w:tcMar>
              <w:top w:w="80" w:type="dxa"/>
              <w:left w:w="100" w:type="dxa"/>
              <w:bottom w:w="80" w:type="dxa"/>
              <w:right w:w="100" w:type="dxa"/>
            </w:tcMar>
            <w:vAlign w:val="center"/>
          </w:tcPr>
          <w:p w14:paraId="3CDA88BF"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6BCCF52" w14:textId="77777777" w:rsidR="008B1514" w:rsidRDefault="008B1514">
            <w:pPr>
              <w:spacing w:before="20" w:after="20"/>
            </w:pPr>
            <w:r>
              <w:rPr>
                <w:color w:val="222222"/>
                <w:sz w:val="16"/>
              </w:rPr>
              <w:t>5 mapped questions</w:t>
            </w:r>
          </w:p>
        </w:tc>
        <w:tc>
          <w:tcPr>
            <w:tcW w:w="1728" w:type="dxa"/>
            <w:shd w:val="clear" w:color="auto" w:fill="F6F9FC"/>
            <w:tcMar>
              <w:top w:w="80" w:type="dxa"/>
              <w:left w:w="100" w:type="dxa"/>
              <w:bottom w:w="80" w:type="dxa"/>
              <w:right w:w="100" w:type="dxa"/>
            </w:tcMar>
            <w:vAlign w:val="center"/>
          </w:tcPr>
          <w:p w14:paraId="346A4A1E"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CAA25C1" w14:textId="77777777" w:rsidR="008B1514" w:rsidRDefault="008B1514">
            <w:pPr>
              <w:spacing w:before="20" w:after="20"/>
            </w:pPr>
            <w:r>
              <w:rPr>
                <w:color w:val="222222"/>
                <w:sz w:val="16"/>
              </w:rPr>
              <w:t>Use as seed evidence, not instant activation.</w:t>
            </w:r>
          </w:p>
        </w:tc>
      </w:tr>
      <w:tr w:rsidR="008B1514" w14:paraId="26ECD832" w14:textId="77777777">
        <w:trPr>
          <w:jc w:val="center"/>
        </w:trPr>
        <w:tc>
          <w:tcPr>
            <w:tcW w:w="1512" w:type="dxa"/>
            <w:tcMar>
              <w:top w:w="80" w:type="dxa"/>
              <w:left w:w="100" w:type="dxa"/>
              <w:bottom w:w="80" w:type="dxa"/>
              <w:right w:w="100" w:type="dxa"/>
            </w:tcMar>
            <w:vAlign w:val="center"/>
          </w:tcPr>
          <w:p w14:paraId="3BD9630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DB91043"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5FB19276"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A4C9495" w14:textId="77777777" w:rsidR="008B1514" w:rsidRDefault="008B1514">
            <w:pPr>
              <w:spacing w:before="20" w:after="20"/>
            </w:pPr>
            <w:r>
              <w:rPr>
                <w:color w:val="222222"/>
                <w:sz w:val="16"/>
              </w:rPr>
              <w:t>Use as chemistry-risk context or direct seed only when the map explicitly names it.</w:t>
            </w:r>
          </w:p>
        </w:tc>
      </w:tr>
      <w:tr w:rsidR="008B1514" w14:paraId="0D902FC9" w14:textId="77777777">
        <w:trPr>
          <w:jc w:val="center"/>
        </w:trPr>
        <w:tc>
          <w:tcPr>
            <w:tcW w:w="1512" w:type="dxa"/>
            <w:shd w:val="clear" w:color="auto" w:fill="F6F9FC"/>
            <w:tcMar>
              <w:top w:w="80" w:type="dxa"/>
              <w:left w:w="100" w:type="dxa"/>
              <w:bottom w:w="80" w:type="dxa"/>
              <w:right w:w="100" w:type="dxa"/>
            </w:tcMar>
            <w:vAlign w:val="center"/>
          </w:tcPr>
          <w:p w14:paraId="672EB540"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5EC5635"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56B3EFB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FFF3B3B" w14:textId="77777777" w:rsidR="008B1514" w:rsidRDefault="008B1514">
            <w:pPr>
              <w:spacing w:before="20" w:after="20"/>
            </w:pPr>
            <w:r>
              <w:rPr>
                <w:color w:val="222222"/>
                <w:sz w:val="16"/>
              </w:rPr>
              <w:t>Use as routing, eligibility, context, and permission logic.</w:t>
            </w:r>
          </w:p>
        </w:tc>
      </w:tr>
      <w:tr w:rsidR="008B1514" w14:paraId="03C162E9" w14:textId="77777777">
        <w:trPr>
          <w:jc w:val="center"/>
        </w:trPr>
        <w:tc>
          <w:tcPr>
            <w:tcW w:w="1512" w:type="dxa"/>
            <w:tcMar>
              <w:top w:w="80" w:type="dxa"/>
              <w:left w:w="100" w:type="dxa"/>
              <w:bottom w:w="80" w:type="dxa"/>
              <w:right w:w="100" w:type="dxa"/>
            </w:tcMar>
            <w:vAlign w:val="center"/>
          </w:tcPr>
          <w:p w14:paraId="6F85F454"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0FB3135"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F9B66F1"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7C8F73B" w14:textId="77777777" w:rsidR="008B1514" w:rsidRDefault="008B1514">
            <w:pPr>
              <w:spacing w:before="20" w:after="20"/>
            </w:pPr>
            <w:r>
              <w:rPr>
                <w:color w:val="222222"/>
                <w:sz w:val="16"/>
              </w:rPr>
              <w:t>Use for confirmation, suppression, or explanation depending on lane discipline.</w:t>
            </w:r>
          </w:p>
        </w:tc>
      </w:tr>
    </w:tbl>
    <w:p w14:paraId="2CFC3B45" w14:textId="77777777" w:rsidR="008B1514" w:rsidRDefault="008B1514">
      <w:pPr>
        <w:pStyle w:val="Heading2"/>
      </w:pPr>
      <w:r>
        <w:rPr>
          <w:rFonts w:ascii="Aptos" w:hAnsi="Aptos"/>
          <w:b w:val="0"/>
        </w:rPr>
        <w:t>CL_REPAIR_GAP - Repair Gap</w:t>
      </w:r>
    </w:p>
    <w:p w14:paraId="637A8980" w14:textId="77777777" w:rsidR="008B1514" w:rsidRDefault="008B1514">
      <w:r>
        <w:t>Repair Gap sits in the governed conflict family and is currently classified as governed v1. Its primary evidence path is assessment + conflict/repair telemetry + sanctuary reflections. The base timing rule is: triggered after rupture events, failed repairs, or repeated non-repair. The reason the engine preserves it is straightforward: Measures the distance between caring and actually repairing; a major forecast drag factor.</w:t>
      </w:r>
    </w:p>
    <w:tbl>
      <w:tblPr>
        <w:tblStyle w:val="TableGrid"/>
        <w:tblW w:w="0" w:type="auto"/>
        <w:jc w:val="center"/>
        <w:tblLook w:val="04A0" w:firstRow="1" w:lastRow="0" w:firstColumn="1" w:lastColumn="0" w:noHBand="0" w:noVBand="1"/>
      </w:tblPr>
      <w:tblGrid>
        <w:gridCol w:w="2067"/>
        <w:gridCol w:w="8069"/>
      </w:tblGrid>
      <w:tr w:rsidR="008B1514" w14:paraId="6695EEA7" w14:textId="77777777">
        <w:trPr>
          <w:jc w:val="center"/>
        </w:trPr>
        <w:tc>
          <w:tcPr>
            <w:tcW w:w="2088" w:type="dxa"/>
            <w:shd w:val="clear" w:color="auto" w:fill="4A6E8D"/>
            <w:tcMar>
              <w:top w:w="80" w:type="dxa"/>
              <w:left w:w="100" w:type="dxa"/>
              <w:bottom w:w="80" w:type="dxa"/>
              <w:right w:w="100" w:type="dxa"/>
            </w:tcMar>
            <w:vAlign w:val="center"/>
          </w:tcPr>
          <w:p w14:paraId="6EF9DF9E"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304B4BA"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10FD06C" w14:textId="77777777">
        <w:trPr>
          <w:jc w:val="center"/>
        </w:trPr>
        <w:tc>
          <w:tcPr>
            <w:tcW w:w="2088" w:type="dxa"/>
            <w:tcMar>
              <w:top w:w="80" w:type="dxa"/>
              <w:left w:w="100" w:type="dxa"/>
              <w:bottom w:w="80" w:type="dxa"/>
              <w:right w:w="100" w:type="dxa"/>
            </w:tcMar>
            <w:vAlign w:val="center"/>
          </w:tcPr>
          <w:p w14:paraId="20F16785"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81D248B" w14:textId="77777777" w:rsidR="008B1514" w:rsidRDefault="008B1514">
            <w:pPr>
              <w:spacing w:before="20" w:after="20"/>
            </w:pPr>
            <w:r>
              <w:rPr>
                <w:color w:val="222222"/>
                <w:sz w:val="17"/>
              </w:rPr>
              <w:t>Assessment + conflict/repair telemetry + Sanctuary reflections</w:t>
            </w:r>
          </w:p>
        </w:tc>
      </w:tr>
      <w:tr w:rsidR="008B1514" w14:paraId="0C3C1D67" w14:textId="77777777">
        <w:trPr>
          <w:jc w:val="center"/>
        </w:trPr>
        <w:tc>
          <w:tcPr>
            <w:tcW w:w="2088" w:type="dxa"/>
            <w:shd w:val="clear" w:color="auto" w:fill="F6FAFD"/>
            <w:tcMar>
              <w:top w:w="80" w:type="dxa"/>
              <w:left w:w="100" w:type="dxa"/>
              <w:bottom w:w="80" w:type="dxa"/>
              <w:right w:w="100" w:type="dxa"/>
            </w:tcMar>
            <w:vAlign w:val="center"/>
          </w:tcPr>
          <w:p w14:paraId="16BB969B"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58D63D8" w14:textId="77777777" w:rsidR="008B1514" w:rsidRDefault="008B1514">
            <w:pPr>
              <w:spacing w:before="20" w:after="20"/>
            </w:pPr>
            <w:r>
              <w:rPr>
                <w:color w:val="222222"/>
                <w:sz w:val="17"/>
              </w:rPr>
              <w:t>Triggered after rupture events, failed repairs, or repeated non-repair</w:t>
            </w:r>
          </w:p>
        </w:tc>
      </w:tr>
      <w:tr w:rsidR="008B1514" w14:paraId="362DFFD5" w14:textId="77777777">
        <w:trPr>
          <w:jc w:val="center"/>
        </w:trPr>
        <w:tc>
          <w:tcPr>
            <w:tcW w:w="2088" w:type="dxa"/>
            <w:tcMar>
              <w:top w:w="80" w:type="dxa"/>
              <w:left w:w="100" w:type="dxa"/>
              <w:bottom w:w="80" w:type="dxa"/>
              <w:right w:w="100" w:type="dxa"/>
            </w:tcMar>
            <w:vAlign w:val="center"/>
          </w:tcPr>
          <w:p w14:paraId="7940BA47"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43372908" w14:textId="77777777" w:rsidR="008B1514" w:rsidRDefault="008B1514">
            <w:pPr>
              <w:spacing w:before="20" w:after="20"/>
            </w:pPr>
            <w:r>
              <w:rPr>
                <w:color w:val="222222"/>
                <w:sz w:val="17"/>
              </w:rPr>
              <w:t>Measures the distance between caring and actually repairing; a major forecast drag factor.</w:t>
            </w:r>
          </w:p>
        </w:tc>
      </w:tr>
      <w:tr w:rsidR="008B1514" w14:paraId="6A681273" w14:textId="77777777">
        <w:trPr>
          <w:jc w:val="center"/>
        </w:trPr>
        <w:tc>
          <w:tcPr>
            <w:tcW w:w="2088" w:type="dxa"/>
            <w:shd w:val="clear" w:color="auto" w:fill="F6FAFD"/>
            <w:tcMar>
              <w:top w:w="80" w:type="dxa"/>
              <w:left w:w="100" w:type="dxa"/>
              <w:bottom w:w="80" w:type="dxa"/>
              <w:right w:w="100" w:type="dxa"/>
            </w:tcMar>
            <w:vAlign w:val="center"/>
          </w:tcPr>
          <w:p w14:paraId="1DBC65BF"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F982248"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7A32F0EF" w14:textId="77777777">
        <w:trPr>
          <w:jc w:val="center"/>
        </w:trPr>
        <w:tc>
          <w:tcPr>
            <w:tcW w:w="2088" w:type="dxa"/>
            <w:tcMar>
              <w:top w:w="80" w:type="dxa"/>
              <w:left w:w="100" w:type="dxa"/>
              <w:bottom w:w="80" w:type="dxa"/>
              <w:right w:w="100" w:type="dxa"/>
            </w:tcMar>
            <w:vAlign w:val="center"/>
          </w:tcPr>
          <w:p w14:paraId="3598AE01"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D58293D"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0F51F09F" w14:textId="77777777" w:rsidR="008B1514" w:rsidRDefault="008B1514">
      <w:r>
        <w:t xml:space="preserve">Assessment seeding. The slow-lane assessment currently seeds this cluster from 10 scored questions, including Q2: What happens after your vulnerability is shrugged off, Q5: Not feeling emotionally met after opening up, Q24: Effort that goes unacknowledged, Q26: Unmet ask and follow-through reliability, Q31: What you do after hurting someone, Q35: Receiving feedback that you caused pain, Q37: How you process internal upset before expression, Q39: How you respond to another person's overwhelm, Q45: What actually helps you </w:t>
      </w:r>
      <w:r>
        <w:lastRenderedPageBreak/>
        <w:t>reopen, Q107: Shadow apology style after causing harm. These do not activate the cluster by themselves; they provide blueprint-level evidence that later behavior either confirms, contradicts, or cools down.</w:t>
      </w:r>
    </w:p>
    <w:p w14:paraId="5588B789" w14:textId="77777777" w:rsidR="008B1514" w:rsidRDefault="008B1514">
      <w:r>
        <w:t>Polarity seeding. The current polarity map does not explicitly name this cluster. That usually means polarity acts as background chemistry context rather than as a direct seed source.</w:t>
      </w:r>
    </w:p>
    <w:p w14:paraId="78F5F050" w14:textId="77777777" w:rsidR="008B1514" w:rsidRDefault="008B1514">
      <w:r>
        <w:t>Onboarding context. There is no direct onboarding trigger mapped here. Even so, onboarding still affects observability through identity, consent, relationship state, visibility, and intention routing.</w:t>
      </w:r>
    </w:p>
    <w:p w14:paraId="0E111C56" w14:textId="77777777" w:rsidR="008B1514" w:rsidRDefault="008B1514">
      <w:pPr>
        <w:pStyle w:val="Heading3"/>
      </w:pPr>
      <w:r>
        <w:rPr>
          <w:rFonts w:ascii="Aptos" w:hAnsi="Aptos"/>
          <w:b w:val="0"/>
        </w:rPr>
        <w:t>Implementation guardrails:</w:t>
      </w:r>
    </w:p>
    <w:p w14:paraId="4178B8AE" w14:textId="77777777" w:rsidR="008B1514" w:rsidRDefault="008B1514" w:rsidP="008B1514">
      <w:pPr>
        <w:pStyle w:val="ListBullet"/>
        <w:spacing w:line="276" w:lineRule="auto"/>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4B053E2" w14:textId="77777777">
        <w:trPr>
          <w:jc w:val="center"/>
        </w:trPr>
        <w:tc>
          <w:tcPr>
            <w:tcW w:w="1512" w:type="dxa"/>
            <w:shd w:val="clear" w:color="auto" w:fill="6E879A"/>
            <w:tcMar>
              <w:top w:w="80" w:type="dxa"/>
              <w:left w:w="100" w:type="dxa"/>
              <w:bottom w:w="80" w:type="dxa"/>
              <w:right w:w="100" w:type="dxa"/>
            </w:tcMar>
            <w:vAlign w:val="center"/>
          </w:tcPr>
          <w:p w14:paraId="4F51AFD8"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BD3D9FF"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95ECE06"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5129379" w14:textId="77777777" w:rsidR="008B1514" w:rsidRDefault="008B1514">
            <w:pPr>
              <w:spacing w:before="20" w:after="20"/>
            </w:pPr>
            <w:r>
              <w:rPr>
                <w:b/>
                <w:color w:val="FFFFFF"/>
                <w:sz w:val="16"/>
              </w:rPr>
              <w:t>What developers should do with it</w:t>
            </w:r>
          </w:p>
        </w:tc>
      </w:tr>
      <w:tr w:rsidR="008B1514" w14:paraId="785F397B" w14:textId="77777777">
        <w:trPr>
          <w:jc w:val="center"/>
        </w:trPr>
        <w:tc>
          <w:tcPr>
            <w:tcW w:w="1512" w:type="dxa"/>
            <w:tcMar>
              <w:top w:w="80" w:type="dxa"/>
              <w:left w:w="100" w:type="dxa"/>
              <w:bottom w:w="80" w:type="dxa"/>
              <w:right w:w="100" w:type="dxa"/>
            </w:tcMar>
            <w:vAlign w:val="center"/>
          </w:tcPr>
          <w:p w14:paraId="0B8EF785"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06BA6ACF" w14:textId="77777777" w:rsidR="008B1514" w:rsidRDefault="008B1514">
            <w:pPr>
              <w:spacing w:before="20" w:after="20"/>
            </w:pPr>
            <w:r>
              <w:rPr>
                <w:color w:val="222222"/>
                <w:sz w:val="16"/>
              </w:rPr>
              <w:t>Assessment + conflict/repair telemetry + Sanctuary reflections</w:t>
            </w:r>
          </w:p>
        </w:tc>
        <w:tc>
          <w:tcPr>
            <w:tcW w:w="1728" w:type="dxa"/>
            <w:tcMar>
              <w:top w:w="80" w:type="dxa"/>
              <w:left w:w="100" w:type="dxa"/>
              <w:bottom w:w="80" w:type="dxa"/>
              <w:right w:w="100" w:type="dxa"/>
            </w:tcMar>
            <w:vAlign w:val="center"/>
          </w:tcPr>
          <w:p w14:paraId="38A0313C" w14:textId="77777777" w:rsidR="008B1514" w:rsidRDefault="008B1514">
            <w:pPr>
              <w:spacing w:before="20" w:after="20"/>
            </w:pPr>
            <w:r>
              <w:rPr>
                <w:color w:val="222222"/>
                <w:sz w:val="16"/>
              </w:rPr>
              <w:t>Triggered after rupture events, failed repairs, or repeated non-repair</w:t>
            </w:r>
          </w:p>
        </w:tc>
        <w:tc>
          <w:tcPr>
            <w:tcW w:w="3528" w:type="dxa"/>
            <w:tcMar>
              <w:top w:w="80" w:type="dxa"/>
              <w:left w:w="100" w:type="dxa"/>
              <w:bottom w:w="80" w:type="dxa"/>
              <w:right w:w="100" w:type="dxa"/>
            </w:tcMar>
            <w:vAlign w:val="center"/>
          </w:tcPr>
          <w:p w14:paraId="748DA0D0" w14:textId="77777777" w:rsidR="008B1514" w:rsidRDefault="008B1514">
            <w:pPr>
              <w:spacing w:before="20" w:after="20"/>
            </w:pPr>
            <w:r>
              <w:rPr>
                <w:color w:val="222222"/>
                <w:sz w:val="16"/>
              </w:rPr>
              <w:t>Wire these as allowed emitters and keep source hashes or event references.</w:t>
            </w:r>
          </w:p>
        </w:tc>
      </w:tr>
      <w:tr w:rsidR="008B1514" w14:paraId="032FB5A0" w14:textId="77777777">
        <w:trPr>
          <w:jc w:val="center"/>
        </w:trPr>
        <w:tc>
          <w:tcPr>
            <w:tcW w:w="1512" w:type="dxa"/>
            <w:shd w:val="clear" w:color="auto" w:fill="F6F9FC"/>
            <w:tcMar>
              <w:top w:w="80" w:type="dxa"/>
              <w:left w:w="100" w:type="dxa"/>
              <w:bottom w:w="80" w:type="dxa"/>
              <w:right w:w="100" w:type="dxa"/>
            </w:tcMar>
            <w:vAlign w:val="center"/>
          </w:tcPr>
          <w:p w14:paraId="782D0F81"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3B8B063" w14:textId="77777777" w:rsidR="008B1514" w:rsidRDefault="008B1514">
            <w:pPr>
              <w:spacing w:before="20" w:after="20"/>
            </w:pPr>
            <w:r>
              <w:rPr>
                <w:color w:val="222222"/>
                <w:sz w:val="16"/>
              </w:rPr>
              <w:t>10 mapped questions</w:t>
            </w:r>
          </w:p>
        </w:tc>
        <w:tc>
          <w:tcPr>
            <w:tcW w:w="1728" w:type="dxa"/>
            <w:shd w:val="clear" w:color="auto" w:fill="F6F9FC"/>
            <w:tcMar>
              <w:top w:w="80" w:type="dxa"/>
              <w:left w:w="100" w:type="dxa"/>
              <w:bottom w:w="80" w:type="dxa"/>
              <w:right w:w="100" w:type="dxa"/>
            </w:tcMar>
            <w:vAlign w:val="center"/>
          </w:tcPr>
          <w:p w14:paraId="0F53AECB"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86559B8" w14:textId="77777777" w:rsidR="008B1514" w:rsidRDefault="008B1514">
            <w:pPr>
              <w:spacing w:before="20" w:after="20"/>
            </w:pPr>
            <w:r>
              <w:rPr>
                <w:color w:val="222222"/>
                <w:sz w:val="16"/>
              </w:rPr>
              <w:t>Use as seed evidence, not instant activation.</w:t>
            </w:r>
          </w:p>
        </w:tc>
      </w:tr>
      <w:tr w:rsidR="008B1514" w14:paraId="2CE1B097" w14:textId="77777777">
        <w:trPr>
          <w:jc w:val="center"/>
        </w:trPr>
        <w:tc>
          <w:tcPr>
            <w:tcW w:w="1512" w:type="dxa"/>
            <w:tcMar>
              <w:top w:w="80" w:type="dxa"/>
              <w:left w:w="100" w:type="dxa"/>
              <w:bottom w:w="80" w:type="dxa"/>
              <w:right w:w="100" w:type="dxa"/>
            </w:tcMar>
            <w:vAlign w:val="center"/>
          </w:tcPr>
          <w:p w14:paraId="58575D11"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2A9A39E2"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79AB625F"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EE9DD75" w14:textId="77777777" w:rsidR="008B1514" w:rsidRDefault="008B1514">
            <w:pPr>
              <w:spacing w:before="20" w:after="20"/>
            </w:pPr>
            <w:r>
              <w:rPr>
                <w:color w:val="222222"/>
                <w:sz w:val="16"/>
              </w:rPr>
              <w:t>Use as chemistry-risk context or direct seed only when the map explicitly names it.</w:t>
            </w:r>
          </w:p>
        </w:tc>
      </w:tr>
      <w:tr w:rsidR="008B1514" w14:paraId="3DE280ED" w14:textId="77777777">
        <w:trPr>
          <w:jc w:val="center"/>
        </w:trPr>
        <w:tc>
          <w:tcPr>
            <w:tcW w:w="1512" w:type="dxa"/>
            <w:shd w:val="clear" w:color="auto" w:fill="F6F9FC"/>
            <w:tcMar>
              <w:top w:w="80" w:type="dxa"/>
              <w:left w:w="100" w:type="dxa"/>
              <w:bottom w:w="80" w:type="dxa"/>
              <w:right w:w="100" w:type="dxa"/>
            </w:tcMar>
            <w:vAlign w:val="center"/>
          </w:tcPr>
          <w:p w14:paraId="69405796"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46D0150"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4D84283"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77C7D5F" w14:textId="77777777" w:rsidR="008B1514" w:rsidRDefault="008B1514">
            <w:pPr>
              <w:spacing w:before="20" w:after="20"/>
            </w:pPr>
            <w:r>
              <w:rPr>
                <w:color w:val="222222"/>
                <w:sz w:val="16"/>
              </w:rPr>
              <w:t>Use as routing, eligibility, context, and permission logic.</w:t>
            </w:r>
          </w:p>
        </w:tc>
      </w:tr>
      <w:tr w:rsidR="008B1514" w14:paraId="5724504E" w14:textId="77777777">
        <w:trPr>
          <w:jc w:val="center"/>
        </w:trPr>
        <w:tc>
          <w:tcPr>
            <w:tcW w:w="1512" w:type="dxa"/>
            <w:tcMar>
              <w:top w:w="80" w:type="dxa"/>
              <w:left w:w="100" w:type="dxa"/>
              <w:bottom w:w="80" w:type="dxa"/>
              <w:right w:w="100" w:type="dxa"/>
            </w:tcMar>
            <w:vAlign w:val="center"/>
          </w:tcPr>
          <w:p w14:paraId="3578CEA7"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769CAC3D"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3889C9D"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5AED27FF" w14:textId="77777777" w:rsidR="008B1514" w:rsidRDefault="008B1514">
            <w:pPr>
              <w:spacing w:before="20" w:after="20"/>
            </w:pPr>
            <w:r>
              <w:rPr>
                <w:color w:val="222222"/>
                <w:sz w:val="16"/>
              </w:rPr>
              <w:t>Use for confirmation, suppression, or explanation depending on lane discipline.</w:t>
            </w:r>
          </w:p>
        </w:tc>
      </w:tr>
    </w:tbl>
    <w:p w14:paraId="2729A50B" w14:textId="77777777" w:rsidR="008B1514" w:rsidRDefault="008B1514">
      <w:pPr>
        <w:pStyle w:val="Heading2"/>
      </w:pPr>
      <w:r>
        <w:rPr>
          <w:rFonts w:ascii="Aptos" w:hAnsi="Aptos"/>
          <w:b w:val="0"/>
        </w:rPr>
        <w:t>CL_SLOW_DRIFT - Slow Drift</w:t>
      </w:r>
    </w:p>
    <w:p w14:paraId="03AD4F45" w14:textId="77777777" w:rsidR="008B1514" w:rsidRDefault="008B1514">
      <w:r>
        <w:t>Slow Drift sits in the governed behavioral family and is currently classified as governed v1. Its primary evidence path is assessment + drifteligibility + messaging cadence + relationship rituals. The base timing rule is: only after enough longitudinal evidence exists; never from one bad day alone. The reason the engine preserves it is straightforward: Separates temporary distance from a meaningful erosion of reciprocity, warmth, and relational upkeep.</w:t>
      </w:r>
    </w:p>
    <w:tbl>
      <w:tblPr>
        <w:tblStyle w:val="TableGrid"/>
        <w:tblW w:w="0" w:type="auto"/>
        <w:jc w:val="center"/>
        <w:tblLook w:val="04A0" w:firstRow="1" w:lastRow="0" w:firstColumn="1" w:lastColumn="0" w:noHBand="0" w:noVBand="1"/>
      </w:tblPr>
      <w:tblGrid>
        <w:gridCol w:w="2067"/>
        <w:gridCol w:w="8069"/>
      </w:tblGrid>
      <w:tr w:rsidR="008B1514" w14:paraId="2B8D44F1" w14:textId="77777777">
        <w:trPr>
          <w:jc w:val="center"/>
        </w:trPr>
        <w:tc>
          <w:tcPr>
            <w:tcW w:w="2088" w:type="dxa"/>
            <w:shd w:val="clear" w:color="auto" w:fill="4A6E8D"/>
            <w:tcMar>
              <w:top w:w="80" w:type="dxa"/>
              <w:left w:w="100" w:type="dxa"/>
              <w:bottom w:w="80" w:type="dxa"/>
              <w:right w:w="100" w:type="dxa"/>
            </w:tcMar>
            <w:vAlign w:val="center"/>
          </w:tcPr>
          <w:p w14:paraId="2AC6CD5B"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7C0D3E2"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64EA7F3" w14:textId="77777777">
        <w:trPr>
          <w:jc w:val="center"/>
        </w:trPr>
        <w:tc>
          <w:tcPr>
            <w:tcW w:w="2088" w:type="dxa"/>
            <w:tcMar>
              <w:top w:w="80" w:type="dxa"/>
              <w:left w:w="100" w:type="dxa"/>
              <w:bottom w:w="80" w:type="dxa"/>
              <w:right w:w="100" w:type="dxa"/>
            </w:tcMar>
            <w:vAlign w:val="center"/>
          </w:tcPr>
          <w:p w14:paraId="659AA219"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78497D09" w14:textId="77777777" w:rsidR="008B1514" w:rsidRDefault="008B1514">
            <w:pPr>
              <w:spacing w:before="20" w:after="20"/>
            </w:pPr>
            <w:r>
              <w:rPr>
                <w:color w:val="222222"/>
                <w:sz w:val="17"/>
              </w:rPr>
              <w:t>Assessment + DriftEligibility + messaging cadence + relationship rituals</w:t>
            </w:r>
          </w:p>
        </w:tc>
      </w:tr>
      <w:tr w:rsidR="008B1514" w14:paraId="42201214" w14:textId="77777777">
        <w:trPr>
          <w:jc w:val="center"/>
        </w:trPr>
        <w:tc>
          <w:tcPr>
            <w:tcW w:w="2088" w:type="dxa"/>
            <w:shd w:val="clear" w:color="auto" w:fill="F6FAFD"/>
            <w:tcMar>
              <w:top w:w="80" w:type="dxa"/>
              <w:left w:w="100" w:type="dxa"/>
              <w:bottom w:w="80" w:type="dxa"/>
              <w:right w:w="100" w:type="dxa"/>
            </w:tcMar>
            <w:vAlign w:val="center"/>
          </w:tcPr>
          <w:p w14:paraId="028DDB7D"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72A0575" w14:textId="77777777" w:rsidR="008B1514" w:rsidRDefault="008B1514">
            <w:pPr>
              <w:spacing w:before="20" w:after="20"/>
            </w:pPr>
            <w:r>
              <w:rPr>
                <w:color w:val="222222"/>
                <w:sz w:val="17"/>
              </w:rPr>
              <w:t>Only after enough longitudinal evidence exists; never from one bad day alone</w:t>
            </w:r>
          </w:p>
        </w:tc>
      </w:tr>
      <w:tr w:rsidR="008B1514" w14:paraId="4088DEB9" w14:textId="77777777">
        <w:trPr>
          <w:jc w:val="center"/>
        </w:trPr>
        <w:tc>
          <w:tcPr>
            <w:tcW w:w="2088" w:type="dxa"/>
            <w:tcMar>
              <w:top w:w="80" w:type="dxa"/>
              <w:left w:w="100" w:type="dxa"/>
              <w:bottom w:w="80" w:type="dxa"/>
              <w:right w:w="100" w:type="dxa"/>
            </w:tcMar>
            <w:vAlign w:val="center"/>
          </w:tcPr>
          <w:p w14:paraId="63625910"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4EFFA5CF" w14:textId="77777777" w:rsidR="008B1514" w:rsidRDefault="008B1514">
            <w:pPr>
              <w:spacing w:before="20" w:after="20"/>
            </w:pPr>
            <w:r>
              <w:rPr>
                <w:color w:val="222222"/>
                <w:sz w:val="17"/>
              </w:rPr>
              <w:t>Separates temporary distance from a meaningful erosion of reciprocity, warmth, and relational upkeep.</w:t>
            </w:r>
          </w:p>
        </w:tc>
      </w:tr>
      <w:tr w:rsidR="008B1514" w14:paraId="720C8389" w14:textId="77777777">
        <w:trPr>
          <w:jc w:val="center"/>
        </w:trPr>
        <w:tc>
          <w:tcPr>
            <w:tcW w:w="2088" w:type="dxa"/>
            <w:shd w:val="clear" w:color="auto" w:fill="F6FAFD"/>
            <w:tcMar>
              <w:top w:w="80" w:type="dxa"/>
              <w:left w:w="100" w:type="dxa"/>
              <w:bottom w:w="80" w:type="dxa"/>
              <w:right w:w="100" w:type="dxa"/>
            </w:tcMar>
            <w:vAlign w:val="center"/>
          </w:tcPr>
          <w:p w14:paraId="5DD547F5"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A36594B"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6B4F775D" w14:textId="77777777">
        <w:trPr>
          <w:jc w:val="center"/>
        </w:trPr>
        <w:tc>
          <w:tcPr>
            <w:tcW w:w="2088" w:type="dxa"/>
            <w:tcMar>
              <w:top w:w="80" w:type="dxa"/>
              <w:left w:w="100" w:type="dxa"/>
              <w:bottom w:w="80" w:type="dxa"/>
              <w:right w:w="100" w:type="dxa"/>
            </w:tcMar>
            <w:vAlign w:val="center"/>
          </w:tcPr>
          <w:p w14:paraId="651F112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73E31FFF"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62A32331" w14:textId="77777777" w:rsidR="008B1514" w:rsidRDefault="008B1514">
      <w:r>
        <w:t xml:space="preserve">Assessment seeding. The slow-lane assessment currently seeds this cluster from 12 scored questions, including Q6: Reaction to hot-and-cold behavior, Q8: Detecting a fade in consistency, Q11: When someone </w:t>
      </w:r>
      <w:r>
        <w:lastRenderedPageBreak/>
        <w:t>suddenly pulls back, Q12: Sensing a change and testing for clarity, Q16: Second pass on hot-and-cold inconsistency, Q18: Response to pullback after feeling seen, Q21: Repeated hot-and-cold pattern test, Q23: Energy mismatch and overinvestment threshold, Q29: Naming or denying drift, Q32: One-sided initiation and outreach load, Q33: How you leave when commitment is wrong, Q106: Shadow move when you feel them drifting. These do not activate the cluster by themselves; they provide blueprint-level evidence that later behavior either confirms, contradicts, or cools down.</w:t>
      </w:r>
    </w:p>
    <w:p w14:paraId="278A0B1C" w14:textId="77777777" w:rsidR="008B1514" w:rsidRDefault="008B1514">
      <w:r>
        <w:t>Polarity seeding. The current polarity map does not explicitly name this cluster. That usually means polarity acts as background chemistry context rather than as a direct seed source.</w:t>
      </w:r>
    </w:p>
    <w:p w14:paraId="75D8F1C2" w14:textId="77777777" w:rsidR="008B1514" w:rsidRDefault="008B1514">
      <w:r>
        <w:t>Onboarding context. There is no direct onboarding trigger mapped here. Even so, onboarding still affects observability through identity, consent, relationship state, visibility, and intention routing.</w:t>
      </w:r>
    </w:p>
    <w:p w14:paraId="1EBF8F59" w14:textId="77777777" w:rsidR="008B1514" w:rsidRDefault="008B1514">
      <w:pPr>
        <w:pStyle w:val="Heading3"/>
      </w:pPr>
      <w:r>
        <w:rPr>
          <w:rFonts w:ascii="Aptos" w:hAnsi="Aptos"/>
          <w:b w:val="0"/>
        </w:rPr>
        <w:t>Implementation guardrails:</w:t>
      </w:r>
    </w:p>
    <w:p w14:paraId="35EB0427" w14:textId="77777777" w:rsidR="008B1514" w:rsidRDefault="008B1514" w:rsidP="008B1514">
      <w:pPr>
        <w:pStyle w:val="ListBullet"/>
        <w:spacing w:line="276" w:lineRule="auto"/>
        <w:ind w:left="0"/>
      </w:pPr>
      <w:r>
        <w:rPr>
          <w:sz w:val="20"/>
        </w:rPr>
        <w:t>Never infer this off one argument, one quiet day, or one overloaded week; DriftEligibility and rollup windows must be satisfied.</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7467A178" w14:textId="77777777">
        <w:trPr>
          <w:jc w:val="center"/>
        </w:trPr>
        <w:tc>
          <w:tcPr>
            <w:tcW w:w="1512" w:type="dxa"/>
            <w:shd w:val="clear" w:color="auto" w:fill="6E879A"/>
            <w:tcMar>
              <w:top w:w="80" w:type="dxa"/>
              <w:left w:w="100" w:type="dxa"/>
              <w:bottom w:w="80" w:type="dxa"/>
              <w:right w:w="100" w:type="dxa"/>
            </w:tcMar>
            <w:vAlign w:val="center"/>
          </w:tcPr>
          <w:p w14:paraId="140B1633"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85F67B1"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F199783"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3D66EDC" w14:textId="77777777" w:rsidR="008B1514" w:rsidRDefault="008B1514">
            <w:pPr>
              <w:spacing w:before="20" w:after="20"/>
            </w:pPr>
            <w:r>
              <w:rPr>
                <w:b/>
                <w:color w:val="FFFFFF"/>
                <w:sz w:val="16"/>
              </w:rPr>
              <w:t>What developers should do with it</w:t>
            </w:r>
          </w:p>
        </w:tc>
      </w:tr>
      <w:tr w:rsidR="008B1514" w14:paraId="20D9DB8C" w14:textId="77777777">
        <w:trPr>
          <w:jc w:val="center"/>
        </w:trPr>
        <w:tc>
          <w:tcPr>
            <w:tcW w:w="1512" w:type="dxa"/>
            <w:tcMar>
              <w:top w:w="80" w:type="dxa"/>
              <w:left w:w="100" w:type="dxa"/>
              <w:bottom w:w="80" w:type="dxa"/>
              <w:right w:w="100" w:type="dxa"/>
            </w:tcMar>
            <w:vAlign w:val="center"/>
          </w:tcPr>
          <w:p w14:paraId="46AA7799"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14BAFDEE" w14:textId="77777777" w:rsidR="008B1514" w:rsidRDefault="008B1514">
            <w:pPr>
              <w:spacing w:before="20" w:after="20"/>
            </w:pPr>
            <w:r>
              <w:rPr>
                <w:color w:val="222222"/>
                <w:sz w:val="16"/>
              </w:rPr>
              <w:t>Assessment + DriftEligibility + messaging cadence + relationship rituals</w:t>
            </w:r>
          </w:p>
        </w:tc>
        <w:tc>
          <w:tcPr>
            <w:tcW w:w="1728" w:type="dxa"/>
            <w:tcMar>
              <w:top w:w="80" w:type="dxa"/>
              <w:left w:w="100" w:type="dxa"/>
              <w:bottom w:w="80" w:type="dxa"/>
              <w:right w:w="100" w:type="dxa"/>
            </w:tcMar>
            <w:vAlign w:val="center"/>
          </w:tcPr>
          <w:p w14:paraId="64AC42AA" w14:textId="77777777" w:rsidR="008B1514" w:rsidRDefault="008B1514">
            <w:pPr>
              <w:spacing w:before="20" w:after="20"/>
            </w:pPr>
            <w:r>
              <w:rPr>
                <w:color w:val="222222"/>
                <w:sz w:val="16"/>
              </w:rPr>
              <w:t>Only after enough longitudinal evidence exists; never from one bad day alone</w:t>
            </w:r>
          </w:p>
        </w:tc>
        <w:tc>
          <w:tcPr>
            <w:tcW w:w="3528" w:type="dxa"/>
            <w:tcMar>
              <w:top w:w="80" w:type="dxa"/>
              <w:left w:w="100" w:type="dxa"/>
              <w:bottom w:w="80" w:type="dxa"/>
              <w:right w:w="100" w:type="dxa"/>
            </w:tcMar>
            <w:vAlign w:val="center"/>
          </w:tcPr>
          <w:p w14:paraId="3F865E3B" w14:textId="77777777" w:rsidR="008B1514" w:rsidRDefault="008B1514">
            <w:pPr>
              <w:spacing w:before="20" w:after="20"/>
            </w:pPr>
            <w:r>
              <w:rPr>
                <w:color w:val="222222"/>
                <w:sz w:val="16"/>
              </w:rPr>
              <w:t>Wire these as allowed emitters and keep source hashes or event references.</w:t>
            </w:r>
          </w:p>
        </w:tc>
      </w:tr>
      <w:tr w:rsidR="008B1514" w14:paraId="777B6E58" w14:textId="77777777">
        <w:trPr>
          <w:jc w:val="center"/>
        </w:trPr>
        <w:tc>
          <w:tcPr>
            <w:tcW w:w="1512" w:type="dxa"/>
            <w:shd w:val="clear" w:color="auto" w:fill="F6F9FC"/>
            <w:tcMar>
              <w:top w:w="80" w:type="dxa"/>
              <w:left w:w="100" w:type="dxa"/>
              <w:bottom w:w="80" w:type="dxa"/>
              <w:right w:w="100" w:type="dxa"/>
            </w:tcMar>
            <w:vAlign w:val="center"/>
          </w:tcPr>
          <w:p w14:paraId="60C842BA"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DB4D499" w14:textId="77777777" w:rsidR="008B1514" w:rsidRDefault="008B1514">
            <w:pPr>
              <w:spacing w:before="20" w:after="20"/>
            </w:pPr>
            <w:r>
              <w:rPr>
                <w:color w:val="222222"/>
                <w:sz w:val="16"/>
              </w:rPr>
              <w:t>12 mapped questions</w:t>
            </w:r>
          </w:p>
        </w:tc>
        <w:tc>
          <w:tcPr>
            <w:tcW w:w="1728" w:type="dxa"/>
            <w:shd w:val="clear" w:color="auto" w:fill="F6F9FC"/>
            <w:tcMar>
              <w:top w:w="80" w:type="dxa"/>
              <w:left w:w="100" w:type="dxa"/>
              <w:bottom w:w="80" w:type="dxa"/>
              <w:right w:w="100" w:type="dxa"/>
            </w:tcMar>
            <w:vAlign w:val="center"/>
          </w:tcPr>
          <w:p w14:paraId="1D4CFB87"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D5A2CF5" w14:textId="77777777" w:rsidR="008B1514" w:rsidRDefault="008B1514">
            <w:pPr>
              <w:spacing w:before="20" w:after="20"/>
            </w:pPr>
            <w:r>
              <w:rPr>
                <w:color w:val="222222"/>
                <w:sz w:val="16"/>
              </w:rPr>
              <w:t>Use as seed evidence, not instant activation.</w:t>
            </w:r>
          </w:p>
        </w:tc>
      </w:tr>
      <w:tr w:rsidR="008B1514" w14:paraId="31B3EA42" w14:textId="77777777">
        <w:trPr>
          <w:jc w:val="center"/>
        </w:trPr>
        <w:tc>
          <w:tcPr>
            <w:tcW w:w="1512" w:type="dxa"/>
            <w:tcMar>
              <w:top w:w="80" w:type="dxa"/>
              <w:left w:w="100" w:type="dxa"/>
              <w:bottom w:w="80" w:type="dxa"/>
              <w:right w:w="100" w:type="dxa"/>
            </w:tcMar>
            <w:vAlign w:val="center"/>
          </w:tcPr>
          <w:p w14:paraId="554520C6"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807410B"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2957192A"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D6D35C1" w14:textId="77777777" w:rsidR="008B1514" w:rsidRDefault="008B1514">
            <w:pPr>
              <w:spacing w:before="20" w:after="20"/>
            </w:pPr>
            <w:r>
              <w:rPr>
                <w:color w:val="222222"/>
                <w:sz w:val="16"/>
              </w:rPr>
              <w:t>Use as chemistry-risk context or direct seed only when the map explicitly names it.</w:t>
            </w:r>
          </w:p>
        </w:tc>
      </w:tr>
      <w:tr w:rsidR="008B1514" w14:paraId="72FB7BBA" w14:textId="77777777">
        <w:trPr>
          <w:jc w:val="center"/>
        </w:trPr>
        <w:tc>
          <w:tcPr>
            <w:tcW w:w="1512" w:type="dxa"/>
            <w:shd w:val="clear" w:color="auto" w:fill="F6F9FC"/>
            <w:tcMar>
              <w:top w:w="80" w:type="dxa"/>
              <w:left w:w="100" w:type="dxa"/>
              <w:bottom w:w="80" w:type="dxa"/>
              <w:right w:w="100" w:type="dxa"/>
            </w:tcMar>
            <w:vAlign w:val="center"/>
          </w:tcPr>
          <w:p w14:paraId="5E2EA1D8"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E03BA54"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301000B5"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0F7F193" w14:textId="77777777" w:rsidR="008B1514" w:rsidRDefault="008B1514">
            <w:pPr>
              <w:spacing w:before="20" w:after="20"/>
            </w:pPr>
            <w:r>
              <w:rPr>
                <w:color w:val="222222"/>
                <w:sz w:val="16"/>
              </w:rPr>
              <w:t>Use as routing, eligibility, context, and permission logic.</w:t>
            </w:r>
          </w:p>
        </w:tc>
      </w:tr>
      <w:tr w:rsidR="008B1514" w14:paraId="130EBF23" w14:textId="77777777">
        <w:trPr>
          <w:jc w:val="center"/>
        </w:trPr>
        <w:tc>
          <w:tcPr>
            <w:tcW w:w="1512" w:type="dxa"/>
            <w:tcMar>
              <w:top w:w="80" w:type="dxa"/>
              <w:left w:w="100" w:type="dxa"/>
              <w:bottom w:w="80" w:type="dxa"/>
              <w:right w:w="100" w:type="dxa"/>
            </w:tcMar>
            <w:vAlign w:val="center"/>
          </w:tcPr>
          <w:p w14:paraId="34C67AFE"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3D6935D2"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8428113"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A5E69D3" w14:textId="77777777" w:rsidR="008B1514" w:rsidRDefault="008B1514">
            <w:pPr>
              <w:spacing w:before="20" w:after="20"/>
            </w:pPr>
            <w:r>
              <w:rPr>
                <w:color w:val="222222"/>
                <w:sz w:val="16"/>
              </w:rPr>
              <w:t>Use for confirmation, suppression, or explanation depending on lane discipline.</w:t>
            </w:r>
          </w:p>
        </w:tc>
      </w:tr>
    </w:tbl>
    <w:p w14:paraId="37C76261" w14:textId="77777777" w:rsidR="008B1514" w:rsidRDefault="008B1514">
      <w:pPr>
        <w:pStyle w:val="Heading2"/>
      </w:pPr>
      <w:r>
        <w:rPr>
          <w:rFonts w:ascii="Aptos" w:hAnsi="Aptos"/>
          <w:b w:val="0"/>
        </w:rPr>
        <w:t>CL_VULN_LOOP - Vulnerability Loop</w:t>
      </w:r>
    </w:p>
    <w:p w14:paraId="7715F3B5" w14:textId="77777777" w:rsidR="008B1514" w:rsidRDefault="008B1514">
      <w:r>
        <w:t>Vulnerability Loop sits in the governed contradiction family and is currently classified as governed v1. Its primary evidence path is assessment + messaging + sanctuary. The base timing rule is: initial assessment, then rechecked when closeness, disclosure, or retreat events occur. The reason the engine preserves it is straightforward: Captures the pattern where someone wants closeness but retracts once it becomes emotionally real; protects readiness from reading high just because insight language sounds mature.</w:t>
      </w:r>
    </w:p>
    <w:tbl>
      <w:tblPr>
        <w:tblStyle w:val="TableGrid"/>
        <w:tblW w:w="0" w:type="auto"/>
        <w:jc w:val="center"/>
        <w:tblLook w:val="04A0" w:firstRow="1" w:lastRow="0" w:firstColumn="1" w:lastColumn="0" w:noHBand="0" w:noVBand="1"/>
      </w:tblPr>
      <w:tblGrid>
        <w:gridCol w:w="2067"/>
        <w:gridCol w:w="8069"/>
      </w:tblGrid>
      <w:tr w:rsidR="008B1514" w14:paraId="428E8384" w14:textId="77777777">
        <w:trPr>
          <w:jc w:val="center"/>
        </w:trPr>
        <w:tc>
          <w:tcPr>
            <w:tcW w:w="2088" w:type="dxa"/>
            <w:shd w:val="clear" w:color="auto" w:fill="4A6E8D"/>
            <w:tcMar>
              <w:top w:w="80" w:type="dxa"/>
              <w:left w:w="100" w:type="dxa"/>
              <w:bottom w:w="80" w:type="dxa"/>
              <w:right w:w="100" w:type="dxa"/>
            </w:tcMar>
            <w:vAlign w:val="center"/>
          </w:tcPr>
          <w:p w14:paraId="20336A1B"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6F7A5151"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037C036A" w14:textId="77777777">
        <w:trPr>
          <w:jc w:val="center"/>
        </w:trPr>
        <w:tc>
          <w:tcPr>
            <w:tcW w:w="2088" w:type="dxa"/>
            <w:tcMar>
              <w:top w:w="80" w:type="dxa"/>
              <w:left w:w="100" w:type="dxa"/>
              <w:bottom w:w="80" w:type="dxa"/>
              <w:right w:w="100" w:type="dxa"/>
            </w:tcMar>
            <w:vAlign w:val="center"/>
          </w:tcPr>
          <w:p w14:paraId="705838CA"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387956C" w14:textId="77777777" w:rsidR="008B1514" w:rsidRDefault="008B1514">
            <w:pPr>
              <w:spacing w:before="20" w:after="20"/>
            </w:pPr>
            <w:r>
              <w:rPr>
                <w:color w:val="222222"/>
                <w:sz w:val="17"/>
              </w:rPr>
              <w:t>Assessment + messaging + Sanctuary</w:t>
            </w:r>
          </w:p>
        </w:tc>
      </w:tr>
      <w:tr w:rsidR="008B1514" w14:paraId="54503D58" w14:textId="77777777">
        <w:trPr>
          <w:jc w:val="center"/>
        </w:trPr>
        <w:tc>
          <w:tcPr>
            <w:tcW w:w="2088" w:type="dxa"/>
            <w:shd w:val="clear" w:color="auto" w:fill="F6FAFD"/>
            <w:tcMar>
              <w:top w:w="80" w:type="dxa"/>
              <w:left w:w="100" w:type="dxa"/>
              <w:bottom w:w="80" w:type="dxa"/>
              <w:right w:w="100" w:type="dxa"/>
            </w:tcMar>
            <w:vAlign w:val="center"/>
          </w:tcPr>
          <w:p w14:paraId="479BAF4E"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AA12D36" w14:textId="77777777" w:rsidR="008B1514" w:rsidRDefault="008B1514">
            <w:pPr>
              <w:spacing w:before="20" w:after="20"/>
            </w:pPr>
            <w:r>
              <w:rPr>
                <w:color w:val="222222"/>
                <w:sz w:val="17"/>
              </w:rPr>
              <w:t>Initial assessment, then rechecked when closeness, disclosure, or retreat events occur</w:t>
            </w:r>
          </w:p>
        </w:tc>
      </w:tr>
      <w:tr w:rsidR="008B1514" w14:paraId="4F2E4467" w14:textId="77777777">
        <w:trPr>
          <w:jc w:val="center"/>
        </w:trPr>
        <w:tc>
          <w:tcPr>
            <w:tcW w:w="2088" w:type="dxa"/>
            <w:tcMar>
              <w:top w:w="80" w:type="dxa"/>
              <w:left w:w="100" w:type="dxa"/>
              <w:bottom w:w="80" w:type="dxa"/>
              <w:right w:w="100" w:type="dxa"/>
            </w:tcMar>
            <w:vAlign w:val="center"/>
          </w:tcPr>
          <w:p w14:paraId="254E32CF"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440000DF" w14:textId="77777777" w:rsidR="008B1514" w:rsidRDefault="008B1514">
            <w:pPr>
              <w:spacing w:before="20" w:after="20"/>
            </w:pPr>
            <w:r>
              <w:rPr>
                <w:color w:val="222222"/>
                <w:sz w:val="17"/>
              </w:rPr>
              <w:t>Captures the pattern where someone wants closeness but retracts once it becomes emotionally real; protects readiness from reading high just because insight language sounds mature.</w:t>
            </w:r>
          </w:p>
        </w:tc>
      </w:tr>
      <w:tr w:rsidR="008B1514" w14:paraId="6BC302A4" w14:textId="77777777">
        <w:trPr>
          <w:jc w:val="center"/>
        </w:trPr>
        <w:tc>
          <w:tcPr>
            <w:tcW w:w="2088" w:type="dxa"/>
            <w:shd w:val="clear" w:color="auto" w:fill="F6FAFD"/>
            <w:tcMar>
              <w:top w:w="80" w:type="dxa"/>
              <w:left w:w="100" w:type="dxa"/>
              <w:bottom w:w="80" w:type="dxa"/>
              <w:right w:w="100" w:type="dxa"/>
            </w:tcMar>
            <w:vAlign w:val="center"/>
          </w:tcPr>
          <w:p w14:paraId="3D02F1A5"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4FD12B2" w14:textId="77777777" w:rsidR="008B1514" w:rsidRDefault="008B1514">
            <w:pPr>
              <w:spacing w:before="20" w:after="20"/>
            </w:pPr>
            <w:r>
              <w:rPr>
                <w:color w:val="222222"/>
                <w:sz w:val="17"/>
              </w:rPr>
              <w:t xml:space="preserve">None directly seeded at onboarding; onboarding may still create context, eligibility, or permission </w:t>
            </w:r>
            <w:r>
              <w:rPr>
                <w:color w:val="222222"/>
                <w:sz w:val="17"/>
              </w:rPr>
              <w:lastRenderedPageBreak/>
              <w:t>conditions.</w:t>
            </w:r>
          </w:p>
        </w:tc>
      </w:tr>
      <w:tr w:rsidR="008B1514" w14:paraId="1A11407B" w14:textId="77777777">
        <w:trPr>
          <w:jc w:val="center"/>
        </w:trPr>
        <w:tc>
          <w:tcPr>
            <w:tcW w:w="2088" w:type="dxa"/>
            <w:tcMar>
              <w:top w:w="80" w:type="dxa"/>
              <w:left w:w="100" w:type="dxa"/>
              <w:bottom w:w="80" w:type="dxa"/>
              <w:right w:w="100" w:type="dxa"/>
            </w:tcMar>
            <w:vAlign w:val="center"/>
          </w:tcPr>
          <w:p w14:paraId="33492E76" w14:textId="77777777" w:rsidR="008B1514" w:rsidRDefault="008B1514">
            <w:pPr>
              <w:spacing w:before="20" w:after="20"/>
            </w:pPr>
            <w:r>
              <w:rPr>
                <w:color w:val="222222"/>
                <w:sz w:val="17"/>
              </w:rPr>
              <w:lastRenderedPageBreak/>
              <w:t>Direct system emitters</w:t>
            </w:r>
          </w:p>
        </w:tc>
        <w:tc>
          <w:tcPr>
            <w:tcW w:w="8208" w:type="dxa"/>
            <w:tcMar>
              <w:top w:w="80" w:type="dxa"/>
              <w:left w:w="100" w:type="dxa"/>
              <w:bottom w:w="80" w:type="dxa"/>
              <w:right w:w="100" w:type="dxa"/>
            </w:tcMar>
            <w:vAlign w:val="center"/>
          </w:tcPr>
          <w:p w14:paraId="19883977"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22E375A5" w14:textId="77777777" w:rsidR="008B1514" w:rsidRDefault="008B1514">
      <w:r>
        <w:t>Assessment seeding. The slow-lane assessment currently seeds this cluster from 17 scored questions, including Q1: Reading tone shifts and 'weird energy', Q2: What happens after your vulnerability is shrugged off, Q3: How you show early interest safely, Q5: Not feeling emotionally met after opening up, Q7: Response to silence after closeness, Q13: How interest becomes visible over time, Q27: Feeling awkward after emotional disclosure, Q30: Vulnerability landing badly or being mocked, Q38: What happens when someone sees you deeply, Q42: Your default self-sabotage pattern in closeness, Q43: Primary fear once love becomes real, Q44: Why feelings stay unspoken and 5 more seeded assessment links. These do not activate the cluster by themselves; they provide blueprint-level evidence that later behavior either confirms, contradicts, or cools down.</w:t>
      </w:r>
    </w:p>
    <w:p w14:paraId="0B24EEF2" w14:textId="77777777" w:rsidR="008B1514" w:rsidRDefault="008B1514">
      <w:r>
        <w:t>Polarity seeding. The polarity engine points at this cluster in 16 prompt slots, including Q2 (Silence and pause), Q4 (Early friction / unresolved tension), Q6 (Emotional disclosure), Q8 (Being observed / exposure), Q10 (Silence and pause), Q12 (Early friction / unresolved tension), Q14 (Emotional disclosure), Q16 (Being observed / exposure), Q18 (Silence and pause), Q20 (Early friction / unresolved tension) and 6 more polarity links. In practice this means the cluster often rides on attraction-style misalignment, structure-flow mismatch, surrender safety strain, or chemistry that outruns stability.</w:t>
      </w:r>
    </w:p>
    <w:p w14:paraId="22EF6FA4" w14:textId="77777777" w:rsidR="008B1514" w:rsidRDefault="008B1514">
      <w:r>
        <w:t>Onboarding context. There is no direct onboarding trigger mapped here. Even so, onboarding still affects observability through identity, consent, relationship state, visibility, and intention routing.</w:t>
      </w:r>
    </w:p>
    <w:p w14:paraId="569AA31E" w14:textId="77777777" w:rsidR="008B1514" w:rsidRDefault="008B1514">
      <w:pPr>
        <w:pStyle w:val="Heading3"/>
      </w:pPr>
      <w:r>
        <w:rPr>
          <w:rFonts w:ascii="Aptos" w:hAnsi="Aptos"/>
          <w:b w:val="0"/>
        </w:rPr>
        <w:t>Implementation guardrails:</w:t>
      </w:r>
    </w:p>
    <w:p w14:paraId="0570AD1D" w14:textId="77777777" w:rsidR="008B1514" w:rsidRDefault="008B1514" w:rsidP="008B1514">
      <w:pPr>
        <w:pStyle w:val="ListBullet"/>
        <w:spacing w:line="276" w:lineRule="auto"/>
        <w:ind w:left="0"/>
      </w:pPr>
      <w:r>
        <w:rPr>
          <w:sz w:val="20"/>
        </w:rPr>
        <w:t>Do not collapse every healthy pause into this cluster; the engine must distinguish regulated pacing from retreat after closeness.</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C2C54B1" w14:textId="77777777">
        <w:trPr>
          <w:jc w:val="center"/>
        </w:trPr>
        <w:tc>
          <w:tcPr>
            <w:tcW w:w="1512" w:type="dxa"/>
            <w:shd w:val="clear" w:color="auto" w:fill="6E879A"/>
            <w:tcMar>
              <w:top w:w="80" w:type="dxa"/>
              <w:left w:w="100" w:type="dxa"/>
              <w:bottom w:w="80" w:type="dxa"/>
              <w:right w:w="100" w:type="dxa"/>
            </w:tcMar>
            <w:vAlign w:val="center"/>
          </w:tcPr>
          <w:p w14:paraId="4EADE4A3"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029166A"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34D81C7"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F787BA6" w14:textId="77777777" w:rsidR="008B1514" w:rsidRDefault="008B1514">
            <w:pPr>
              <w:spacing w:before="20" w:after="20"/>
            </w:pPr>
            <w:r>
              <w:rPr>
                <w:b/>
                <w:color w:val="FFFFFF"/>
                <w:sz w:val="16"/>
              </w:rPr>
              <w:t>What developers should do with it</w:t>
            </w:r>
          </w:p>
        </w:tc>
      </w:tr>
      <w:tr w:rsidR="008B1514" w14:paraId="36C91EF3" w14:textId="77777777">
        <w:trPr>
          <w:jc w:val="center"/>
        </w:trPr>
        <w:tc>
          <w:tcPr>
            <w:tcW w:w="1512" w:type="dxa"/>
            <w:tcMar>
              <w:top w:w="80" w:type="dxa"/>
              <w:left w:w="100" w:type="dxa"/>
              <w:bottom w:w="80" w:type="dxa"/>
              <w:right w:w="100" w:type="dxa"/>
            </w:tcMar>
            <w:vAlign w:val="center"/>
          </w:tcPr>
          <w:p w14:paraId="6BB9C56B"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50D77FC6" w14:textId="77777777" w:rsidR="008B1514" w:rsidRDefault="008B1514">
            <w:pPr>
              <w:spacing w:before="20" w:after="20"/>
            </w:pPr>
            <w:r>
              <w:rPr>
                <w:color w:val="222222"/>
                <w:sz w:val="16"/>
              </w:rPr>
              <w:t>Assessment + messaging + Sanctuary</w:t>
            </w:r>
          </w:p>
        </w:tc>
        <w:tc>
          <w:tcPr>
            <w:tcW w:w="1728" w:type="dxa"/>
            <w:tcMar>
              <w:top w:w="80" w:type="dxa"/>
              <w:left w:w="100" w:type="dxa"/>
              <w:bottom w:w="80" w:type="dxa"/>
              <w:right w:w="100" w:type="dxa"/>
            </w:tcMar>
            <w:vAlign w:val="center"/>
          </w:tcPr>
          <w:p w14:paraId="764DA9F7" w14:textId="77777777" w:rsidR="008B1514" w:rsidRDefault="008B1514">
            <w:pPr>
              <w:spacing w:before="20" w:after="20"/>
            </w:pPr>
            <w:r>
              <w:rPr>
                <w:color w:val="222222"/>
                <w:sz w:val="16"/>
              </w:rPr>
              <w:t>Initial assessment, then rechecked when closeness, disclosure, or retreat events occur</w:t>
            </w:r>
          </w:p>
        </w:tc>
        <w:tc>
          <w:tcPr>
            <w:tcW w:w="3528" w:type="dxa"/>
            <w:tcMar>
              <w:top w:w="80" w:type="dxa"/>
              <w:left w:w="100" w:type="dxa"/>
              <w:bottom w:w="80" w:type="dxa"/>
              <w:right w:w="100" w:type="dxa"/>
            </w:tcMar>
            <w:vAlign w:val="center"/>
          </w:tcPr>
          <w:p w14:paraId="1C7E5D2C" w14:textId="77777777" w:rsidR="008B1514" w:rsidRDefault="008B1514">
            <w:pPr>
              <w:spacing w:before="20" w:after="20"/>
            </w:pPr>
            <w:r>
              <w:rPr>
                <w:color w:val="222222"/>
                <w:sz w:val="16"/>
              </w:rPr>
              <w:t>Wire these as allowed emitters and keep source hashes or event references.</w:t>
            </w:r>
          </w:p>
        </w:tc>
      </w:tr>
      <w:tr w:rsidR="008B1514" w14:paraId="36AB2526" w14:textId="77777777">
        <w:trPr>
          <w:jc w:val="center"/>
        </w:trPr>
        <w:tc>
          <w:tcPr>
            <w:tcW w:w="1512" w:type="dxa"/>
            <w:shd w:val="clear" w:color="auto" w:fill="F6F9FC"/>
            <w:tcMar>
              <w:top w:w="80" w:type="dxa"/>
              <w:left w:w="100" w:type="dxa"/>
              <w:bottom w:w="80" w:type="dxa"/>
              <w:right w:w="100" w:type="dxa"/>
            </w:tcMar>
            <w:vAlign w:val="center"/>
          </w:tcPr>
          <w:p w14:paraId="5CB5326F"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E5CA437" w14:textId="77777777" w:rsidR="008B1514" w:rsidRDefault="008B1514">
            <w:pPr>
              <w:spacing w:before="20" w:after="20"/>
            </w:pPr>
            <w:r>
              <w:rPr>
                <w:color w:val="222222"/>
                <w:sz w:val="16"/>
              </w:rPr>
              <w:t>17 mapped questions</w:t>
            </w:r>
          </w:p>
        </w:tc>
        <w:tc>
          <w:tcPr>
            <w:tcW w:w="1728" w:type="dxa"/>
            <w:shd w:val="clear" w:color="auto" w:fill="F6F9FC"/>
            <w:tcMar>
              <w:top w:w="80" w:type="dxa"/>
              <w:left w:w="100" w:type="dxa"/>
              <w:bottom w:w="80" w:type="dxa"/>
              <w:right w:w="100" w:type="dxa"/>
            </w:tcMar>
            <w:vAlign w:val="center"/>
          </w:tcPr>
          <w:p w14:paraId="3314AE4B"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B6F44B2" w14:textId="77777777" w:rsidR="008B1514" w:rsidRDefault="008B1514">
            <w:pPr>
              <w:spacing w:before="20" w:after="20"/>
            </w:pPr>
            <w:r>
              <w:rPr>
                <w:color w:val="222222"/>
                <w:sz w:val="16"/>
              </w:rPr>
              <w:t>Use as seed evidence, not instant activation.</w:t>
            </w:r>
          </w:p>
        </w:tc>
      </w:tr>
      <w:tr w:rsidR="008B1514" w14:paraId="23AD5E19" w14:textId="77777777">
        <w:trPr>
          <w:jc w:val="center"/>
        </w:trPr>
        <w:tc>
          <w:tcPr>
            <w:tcW w:w="1512" w:type="dxa"/>
            <w:tcMar>
              <w:top w:w="80" w:type="dxa"/>
              <w:left w:w="100" w:type="dxa"/>
              <w:bottom w:w="80" w:type="dxa"/>
              <w:right w:w="100" w:type="dxa"/>
            </w:tcMar>
            <w:vAlign w:val="center"/>
          </w:tcPr>
          <w:p w14:paraId="5EBCFD64"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351D653" w14:textId="77777777" w:rsidR="008B1514" w:rsidRDefault="008B1514">
            <w:pPr>
              <w:spacing w:before="20" w:after="20"/>
            </w:pPr>
            <w:r>
              <w:rPr>
                <w:color w:val="222222"/>
                <w:sz w:val="16"/>
              </w:rPr>
              <w:t>16 mapped prompts</w:t>
            </w:r>
          </w:p>
        </w:tc>
        <w:tc>
          <w:tcPr>
            <w:tcW w:w="1728" w:type="dxa"/>
            <w:tcMar>
              <w:top w:w="80" w:type="dxa"/>
              <w:left w:w="100" w:type="dxa"/>
              <w:bottom w:w="80" w:type="dxa"/>
              <w:right w:w="100" w:type="dxa"/>
            </w:tcMar>
            <w:vAlign w:val="center"/>
          </w:tcPr>
          <w:p w14:paraId="4597DE55"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6E3934D9" w14:textId="77777777" w:rsidR="008B1514" w:rsidRDefault="008B1514">
            <w:pPr>
              <w:spacing w:before="20" w:after="20"/>
            </w:pPr>
            <w:r>
              <w:rPr>
                <w:color w:val="222222"/>
                <w:sz w:val="16"/>
              </w:rPr>
              <w:t>Use as chemistry-risk context or direct seed only when the map explicitly names it.</w:t>
            </w:r>
          </w:p>
        </w:tc>
      </w:tr>
      <w:tr w:rsidR="008B1514" w14:paraId="27757D5E" w14:textId="77777777">
        <w:trPr>
          <w:jc w:val="center"/>
        </w:trPr>
        <w:tc>
          <w:tcPr>
            <w:tcW w:w="1512" w:type="dxa"/>
            <w:shd w:val="clear" w:color="auto" w:fill="F6F9FC"/>
            <w:tcMar>
              <w:top w:w="80" w:type="dxa"/>
              <w:left w:w="100" w:type="dxa"/>
              <w:bottom w:w="80" w:type="dxa"/>
              <w:right w:w="100" w:type="dxa"/>
            </w:tcMar>
            <w:vAlign w:val="center"/>
          </w:tcPr>
          <w:p w14:paraId="4CFFA2E6"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61925C7"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DCAFD1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F5B2A60" w14:textId="77777777" w:rsidR="008B1514" w:rsidRDefault="008B1514">
            <w:pPr>
              <w:spacing w:before="20" w:after="20"/>
            </w:pPr>
            <w:r>
              <w:rPr>
                <w:color w:val="222222"/>
                <w:sz w:val="16"/>
              </w:rPr>
              <w:t>Use as routing, eligibility, context, and permission logic.</w:t>
            </w:r>
          </w:p>
        </w:tc>
      </w:tr>
      <w:tr w:rsidR="008B1514" w14:paraId="2E67B3D9" w14:textId="77777777">
        <w:trPr>
          <w:jc w:val="center"/>
        </w:trPr>
        <w:tc>
          <w:tcPr>
            <w:tcW w:w="1512" w:type="dxa"/>
            <w:tcMar>
              <w:top w:w="80" w:type="dxa"/>
              <w:left w:w="100" w:type="dxa"/>
              <w:bottom w:w="80" w:type="dxa"/>
              <w:right w:w="100" w:type="dxa"/>
            </w:tcMar>
            <w:vAlign w:val="center"/>
          </w:tcPr>
          <w:p w14:paraId="6157467A"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C37B386"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FEF0987"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04D3E9D" w14:textId="77777777" w:rsidR="008B1514" w:rsidRDefault="008B1514">
            <w:pPr>
              <w:spacing w:before="20" w:after="20"/>
            </w:pPr>
            <w:r>
              <w:rPr>
                <w:color w:val="222222"/>
                <w:sz w:val="16"/>
              </w:rPr>
              <w:t>Use for confirmation, suppression, or explanation depending on lane discipline.</w:t>
            </w:r>
          </w:p>
        </w:tc>
      </w:tr>
    </w:tbl>
    <w:p w14:paraId="5B6B691E" w14:textId="77777777" w:rsidR="008B1514" w:rsidRDefault="008B1514">
      <w:pPr>
        <w:pStyle w:val="Heading2"/>
      </w:pPr>
      <w:r>
        <w:rPr>
          <w:rFonts w:ascii="Aptos" w:hAnsi="Aptos"/>
          <w:b w:val="0"/>
        </w:rPr>
        <w:t>CL_SH_CHAMELEON - Shadow Activation: Chameleon</w:t>
      </w:r>
    </w:p>
    <w:p w14:paraId="42AC9198" w14:textId="77777777" w:rsidR="008B1514" w:rsidRDefault="008B1514">
      <w:r>
        <w:t xml:space="preserve">Shadow Activation: Chameleon sits in the shadow activation family and is currently classified as governed shadow. Its primary evidence path is shadow questions + messaging tone shifts + sanctuary writing. The base timing rule is: assessment baseline, then confirmed when identity presentation shifts for safety or approval. </w:t>
      </w:r>
      <w:r>
        <w:lastRenderedPageBreak/>
        <w:t>The reason the engine preserves it is straightforward: Captures adaptive self-erasure, mirroring, and identity drift to preserve connection.</w:t>
      </w:r>
    </w:p>
    <w:tbl>
      <w:tblPr>
        <w:tblStyle w:val="TableGrid"/>
        <w:tblW w:w="0" w:type="auto"/>
        <w:jc w:val="center"/>
        <w:tblLook w:val="04A0" w:firstRow="1" w:lastRow="0" w:firstColumn="1" w:lastColumn="0" w:noHBand="0" w:noVBand="1"/>
      </w:tblPr>
      <w:tblGrid>
        <w:gridCol w:w="2067"/>
        <w:gridCol w:w="8069"/>
      </w:tblGrid>
      <w:tr w:rsidR="008B1514" w14:paraId="4E8D5E2D" w14:textId="77777777">
        <w:trPr>
          <w:jc w:val="center"/>
        </w:trPr>
        <w:tc>
          <w:tcPr>
            <w:tcW w:w="2088" w:type="dxa"/>
            <w:shd w:val="clear" w:color="auto" w:fill="4A6E8D"/>
            <w:tcMar>
              <w:top w:w="80" w:type="dxa"/>
              <w:left w:w="100" w:type="dxa"/>
              <w:bottom w:w="80" w:type="dxa"/>
              <w:right w:w="100" w:type="dxa"/>
            </w:tcMar>
            <w:vAlign w:val="center"/>
          </w:tcPr>
          <w:p w14:paraId="715A4B0F"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FFE6C4C"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319690A" w14:textId="77777777">
        <w:trPr>
          <w:jc w:val="center"/>
        </w:trPr>
        <w:tc>
          <w:tcPr>
            <w:tcW w:w="2088" w:type="dxa"/>
            <w:tcMar>
              <w:top w:w="80" w:type="dxa"/>
              <w:left w:w="100" w:type="dxa"/>
              <w:bottom w:w="80" w:type="dxa"/>
              <w:right w:w="100" w:type="dxa"/>
            </w:tcMar>
            <w:vAlign w:val="center"/>
          </w:tcPr>
          <w:p w14:paraId="2062B187"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5413EF8" w14:textId="77777777" w:rsidR="008B1514" w:rsidRDefault="008B1514">
            <w:pPr>
              <w:spacing w:before="20" w:after="20"/>
            </w:pPr>
            <w:r>
              <w:rPr>
                <w:color w:val="222222"/>
                <w:sz w:val="17"/>
              </w:rPr>
              <w:t>Shadow questions + messaging tone shifts + Sanctuary writing</w:t>
            </w:r>
          </w:p>
        </w:tc>
      </w:tr>
      <w:tr w:rsidR="008B1514" w14:paraId="058F1C68" w14:textId="77777777">
        <w:trPr>
          <w:jc w:val="center"/>
        </w:trPr>
        <w:tc>
          <w:tcPr>
            <w:tcW w:w="2088" w:type="dxa"/>
            <w:shd w:val="clear" w:color="auto" w:fill="F6FAFD"/>
            <w:tcMar>
              <w:top w:w="80" w:type="dxa"/>
              <w:left w:w="100" w:type="dxa"/>
              <w:bottom w:w="80" w:type="dxa"/>
              <w:right w:w="100" w:type="dxa"/>
            </w:tcMar>
            <w:vAlign w:val="center"/>
          </w:tcPr>
          <w:p w14:paraId="70DF8044"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948B686" w14:textId="77777777" w:rsidR="008B1514" w:rsidRDefault="008B1514">
            <w:pPr>
              <w:spacing w:before="20" w:after="20"/>
            </w:pPr>
            <w:r>
              <w:rPr>
                <w:color w:val="222222"/>
                <w:sz w:val="17"/>
              </w:rPr>
              <w:t>Assessment baseline, then confirmed when identity presentation shifts for safety or approval</w:t>
            </w:r>
          </w:p>
        </w:tc>
      </w:tr>
      <w:tr w:rsidR="008B1514" w14:paraId="7C91CD2E" w14:textId="77777777">
        <w:trPr>
          <w:jc w:val="center"/>
        </w:trPr>
        <w:tc>
          <w:tcPr>
            <w:tcW w:w="2088" w:type="dxa"/>
            <w:tcMar>
              <w:top w:w="80" w:type="dxa"/>
              <w:left w:w="100" w:type="dxa"/>
              <w:bottom w:w="80" w:type="dxa"/>
              <w:right w:w="100" w:type="dxa"/>
            </w:tcMar>
            <w:vAlign w:val="center"/>
          </w:tcPr>
          <w:p w14:paraId="5E418092"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1EE4320" w14:textId="77777777" w:rsidR="008B1514" w:rsidRDefault="008B1514">
            <w:pPr>
              <w:spacing w:before="20" w:after="20"/>
            </w:pPr>
            <w:r>
              <w:rPr>
                <w:color w:val="222222"/>
                <w:sz w:val="17"/>
              </w:rPr>
              <w:t>Captures adaptive self-erasure, mirroring, and identity drift to preserve connection.</w:t>
            </w:r>
          </w:p>
        </w:tc>
      </w:tr>
      <w:tr w:rsidR="008B1514" w14:paraId="5B4251D9" w14:textId="77777777">
        <w:trPr>
          <w:jc w:val="center"/>
        </w:trPr>
        <w:tc>
          <w:tcPr>
            <w:tcW w:w="2088" w:type="dxa"/>
            <w:shd w:val="clear" w:color="auto" w:fill="F6FAFD"/>
            <w:tcMar>
              <w:top w:w="80" w:type="dxa"/>
              <w:left w:w="100" w:type="dxa"/>
              <w:bottom w:w="80" w:type="dxa"/>
              <w:right w:w="100" w:type="dxa"/>
            </w:tcMar>
            <w:vAlign w:val="center"/>
          </w:tcPr>
          <w:p w14:paraId="00796483"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C11A060"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7F98DF0B" w14:textId="77777777">
        <w:trPr>
          <w:jc w:val="center"/>
        </w:trPr>
        <w:tc>
          <w:tcPr>
            <w:tcW w:w="2088" w:type="dxa"/>
            <w:tcMar>
              <w:top w:w="80" w:type="dxa"/>
              <w:left w:w="100" w:type="dxa"/>
              <w:bottom w:w="80" w:type="dxa"/>
              <w:right w:w="100" w:type="dxa"/>
            </w:tcMar>
            <w:vAlign w:val="center"/>
          </w:tcPr>
          <w:p w14:paraId="1A4AE85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6C145A0"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26B1939F" w14:textId="77777777" w:rsidR="008B1514" w:rsidRDefault="008B1514">
      <w:r>
        <w:t>Assessment seeding. The slow-lane assessment currently seeds this cluster from 4 scored questions, including Q101: Shadow response when your story stops matching, Q103: Shadow move when the other person wants space, Q104: Shadow move after exposed vulnerability lands badly, Q106: Shadow move when you feel them drifting. These do not activate the cluster by themselves; they provide blueprint-level evidence that later behavior either confirms, contradicts, or cools down.</w:t>
      </w:r>
    </w:p>
    <w:p w14:paraId="05790086" w14:textId="77777777" w:rsidR="008B1514" w:rsidRDefault="008B1514">
      <w:r>
        <w:t>Polarity seeding. The current polarity map does not explicitly name this cluster. That usually means polarity acts as background chemistry context rather than as a direct seed source.</w:t>
      </w:r>
    </w:p>
    <w:p w14:paraId="0E15CC48" w14:textId="77777777" w:rsidR="008B1514" w:rsidRDefault="008B1514">
      <w:r>
        <w:t>Onboarding context. There is no direct onboarding trigger mapped here. Even so, onboarding still affects observability through identity, consent, relationship state, visibility, and intention routing.</w:t>
      </w:r>
    </w:p>
    <w:p w14:paraId="754A9116" w14:textId="77777777" w:rsidR="008B1514" w:rsidRDefault="008B1514">
      <w:pPr>
        <w:pStyle w:val="Heading3"/>
      </w:pPr>
      <w:r>
        <w:rPr>
          <w:rFonts w:ascii="Aptos" w:hAnsi="Aptos"/>
          <w:b w:val="0"/>
        </w:rPr>
        <w:t>Implementation guardrails:</w:t>
      </w:r>
    </w:p>
    <w:p w14:paraId="48ACFC44"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6DC1775" w14:textId="77777777">
        <w:trPr>
          <w:jc w:val="center"/>
        </w:trPr>
        <w:tc>
          <w:tcPr>
            <w:tcW w:w="1512" w:type="dxa"/>
            <w:shd w:val="clear" w:color="auto" w:fill="6E879A"/>
            <w:tcMar>
              <w:top w:w="80" w:type="dxa"/>
              <w:left w:w="100" w:type="dxa"/>
              <w:bottom w:w="80" w:type="dxa"/>
              <w:right w:w="100" w:type="dxa"/>
            </w:tcMar>
            <w:vAlign w:val="center"/>
          </w:tcPr>
          <w:p w14:paraId="2F569F89"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93314A7"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7AC01E4"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CD15CA7" w14:textId="77777777" w:rsidR="008B1514" w:rsidRDefault="008B1514">
            <w:pPr>
              <w:spacing w:before="20" w:after="20"/>
            </w:pPr>
            <w:r>
              <w:rPr>
                <w:b/>
                <w:color w:val="FFFFFF"/>
                <w:sz w:val="16"/>
              </w:rPr>
              <w:t>What developers should do with it</w:t>
            </w:r>
          </w:p>
        </w:tc>
      </w:tr>
      <w:tr w:rsidR="008B1514" w14:paraId="57093798" w14:textId="77777777">
        <w:trPr>
          <w:jc w:val="center"/>
        </w:trPr>
        <w:tc>
          <w:tcPr>
            <w:tcW w:w="1512" w:type="dxa"/>
            <w:tcMar>
              <w:top w:w="80" w:type="dxa"/>
              <w:left w:w="100" w:type="dxa"/>
              <w:bottom w:w="80" w:type="dxa"/>
              <w:right w:w="100" w:type="dxa"/>
            </w:tcMar>
            <w:vAlign w:val="center"/>
          </w:tcPr>
          <w:p w14:paraId="547CC476"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5189BE5B" w14:textId="77777777" w:rsidR="008B1514" w:rsidRDefault="008B1514">
            <w:pPr>
              <w:spacing w:before="20" w:after="20"/>
            </w:pPr>
            <w:r>
              <w:rPr>
                <w:color w:val="222222"/>
                <w:sz w:val="16"/>
              </w:rPr>
              <w:t>Shadow questions + messaging tone shifts + Sanctuary writing</w:t>
            </w:r>
          </w:p>
        </w:tc>
        <w:tc>
          <w:tcPr>
            <w:tcW w:w="1728" w:type="dxa"/>
            <w:tcMar>
              <w:top w:w="80" w:type="dxa"/>
              <w:left w:w="100" w:type="dxa"/>
              <w:bottom w:w="80" w:type="dxa"/>
              <w:right w:w="100" w:type="dxa"/>
            </w:tcMar>
            <w:vAlign w:val="center"/>
          </w:tcPr>
          <w:p w14:paraId="2C587A95" w14:textId="77777777" w:rsidR="008B1514" w:rsidRDefault="008B1514">
            <w:pPr>
              <w:spacing w:before="20" w:after="20"/>
            </w:pPr>
            <w:r>
              <w:rPr>
                <w:color w:val="222222"/>
                <w:sz w:val="16"/>
              </w:rPr>
              <w:t>Assessment baseline, then confirmed when identity presentation shifts for safety or approval</w:t>
            </w:r>
          </w:p>
        </w:tc>
        <w:tc>
          <w:tcPr>
            <w:tcW w:w="3528" w:type="dxa"/>
            <w:tcMar>
              <w:top w:w="80" w:type="dxa"/>
              <w:left w:w="100" w:type="dxa"/>
              <w:bottom w:w="80" w:type="dxa"/>
              <w:right w:w="100" w:type="dxa"/>
            </w:tcMar>
            <w:vAlign w:val="center"/>
          </w:tcPr>
          <w:p w14:paraId="59637195" w14:textId="77777777" w:rsidR="008B1514" w:rsidRDefault="008B1514">
            <w:pPr>
              <w:spacing w:before="20" w:after="20"/>
            </w:pPr>
            <w:r>
              <w:rPr>
                <w:color w:val="222222"/>
                <w:sz w:val="16"/>
              </w:rPr>
              <w:t>Wire these as allowed emitters and keep source hashes or event references.</w:t>
            </w:r>
          </w:p>
        </w:tc>
      </w:tr>
      <w:tr w:rsidR="008B1514" w14:paraId="0ACEC9AF" w14:textId="77777777">
        <w:trPr>
          <w:jc w:val="center"/>
        </w:trPr>
        <w:tc>
          <w:tcPr>
            <w:tcW w:w="1512" w:type="dxa"/>
            <w:shd w:val="clear" w:color="auto" w:fill="F6F9FC"/>
            <w:tcMar>
              <w:top w:w="80" w:type="dxa"/>
              <w:left w:w="100" w:type="dxa"/>
              <w:bottom w:w="80" w:type="dxa"/>
              <w:right w:w="100" w:type="dxa"/>
            </w:tcMar>
            <w:vAlign w:val="center"/>
          </w:tcPr>
          <w:p w14:paraId="17A6B397"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1445483" w14:textId="77777777" w:rsidR="008B1514" w:rsidRDefault="008B1514">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656B0951"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6515FA3" w14:textId="77777777" w:rsidR="008B1514" w:rsidRDefault="008B1514">
            <w:pPr>
              <w:spacing w:before="20" w:after="20"/>
            </w:pPr>
            <w:r>
              <w:rPr>
                <w:color w:val="222222"/>
                <w:sz w:val="16"/>
              </w:rPr>
              <w:t>Use as seed evidence, not instant activation.</w:t>
            </w:r>
          </w:p>
        </w:tc>
      </w:tr>
      <w:tr w:rsidR="008B1514" w14:paraId="34B3FD6F" w14:textId="77777777">
        <w:trPr>
          <w:jc w:val="center"/>
        </w:trPr>
        <w:tc>
          <w:tcPr>
            <w:tcW w:w="1512" w:type="dxa"/>
            <w:tcMar>
              <w:top w:w="80" w:type="dxa"/>
              <w:left w:w="100" w:type="dxa"/>
              <w:bottom w:w="80" w:type="dxa"/>
              <w:right w:w="100" w:type="dxa"/>
            </w:tcMar>
            <w:vAlign w:val="center"/>
          </w:tcPr>
          <w:p w14:paraId="3A1BED6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C6F7669"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3B1E8CDC"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E0EB149" w14:textId="77777777" w:rsidR="008B1514" w:rsidRDefault="008B1514">
            <w:pPr>
              <w:spacing w:before="20" w:after="20"/>
            </w:pPr>
            <w:r>
              <w:rPr>
                <w:color w:val="222222"/>
                <w:sz w:val="16"/>
              </w:rPr>
              <w:t>Use as chemistry-risk context or direct seed only when the map explicitly names it.</w:t>
            </w:r>
          </w:p>
        </w:tc>
      </w:tr>
      <w:tr w:rsidR="008B1514" w14:paraId="39D52170" w14:textId="77777777">
        <w:trPr>
          <w:jc w:val="center"/>
        </w:trPr>
        <w:tc>
          <w:tcPr>
            <w:tcW w:w="1512" w:type="dxa"/>
            <w:shd w:val="clear" w:color="auto" w:fill="F6F9FC"/>
            <w:tcMar>
              <w:top w:w="80" w:type="dxa"/>
              <w:left w:w="100" w:type="dxa"/>
              <w:bottom w:w="80" w:type="dxa"/>
              <w:right w:w="100" w:type="dxa"/>
            </w:tcMar>
            <w:vAlign w:val="center"/>
          </w:tcPr>
          <w:p w14:paraId="780E62D6"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5AF2B1F0"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BA12A5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0E12F01" w14:textId="77777777" w:rsidR="008B1514" w:rsidRDefault="008B1514">
            <w:pPr>
              <w:spacing w:before="20" w:after="20"/>
            </w:pPr>
            <w:r>
              <w:rPr>
                <w:color w:val="222222"/>
                <w:sz w:val="16"/>
              </w:rPr>
              <w:t>Use as routing, eligibility, context, and permission logic.</w:t>
            </w:r>
          </w:p>
        </w:tc>
      </w:tr>
      <w:tr w:rsidR="008B1514" w14:paraId="5EF6945E" w14:textId="77777777">
        <w:trPr>
          <w:jc w:val="center"/>
        </w:trPr>
        <w:tc>
          <w:tcPr>
            <w:tcW w:w="1512" w:type="dxa"/>
            <w:tcMar>
              <w:top w:w="80" w:type="dxa"/>
              <w:left w:w="100" w:type="dxa"/>
              <w:bottom w:w="80" w:type="dxa"/>
              <w:right w:w="100" w:type="dxa"/>
            </w:tcMar>
            <w:vAlign w:val="center"/>
          </w:tcPr>
          <w:p w14:paraId="4070AAFE"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3D5C9BE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4D6C225"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5DE2C042" w14:textId="77777777" w:rsidR="008B1514" w:rsidRDefault="008B1514">
            <w:pPr>
              <w:spacing w:before="20" w:after="20"/>
            </w:pPr>
            <w:r>
              <w:rPr>
                <w:color w:val="222222"/>
                <w:sz w:val="16"/>
              </w:rPr>
              <w:t>Use for confirmation, suppression, or explanation depending on lane discipline.</w:t>
            </w:r>
          </w:p>
        </w:tc>
      </w:tr>
    </w:tbl>
    <w:p w14:paraId="34A6C5AC" w14:textId="77777777" w:rsidR="008B1514" w:rsidRDefault="008B1514">
      <w:pPr>
        <w:pStyle w:val="Heading2"/>
      </w:pPr>
      <w:r>
        <w:rPr>
          <w:rFonts w:ascii="Aptos" w:hAnsi="Aptos"/>
          <w:b w:val="0"/>
        </w:rPr>
        <w:lastRenderedPageBreak/>
        <w:t>CL_SH_LOVEBOMBER - Shadow Activation: Love Bomber</w:t>
      </w:r>
    </w:p>
    <w:p w14:paraId="7CFA240F" w14:textId="77777777" w:rsidR="008B1514" w:rsidRDefault="008B1514">
      <w:r>
        <w:t>Shadow Activation: Love Bomber sits in the shadow activation family and is currently classified as governed shadow. Its primary evidence path is shadow questions + messaging ramp + drift aftermath. The base timing rule is: fast attachment windows, reconciliation bursts, over-promise moments. The reason the engine preserves it is straightforward: Captures intensity spikes that exceed actual stability, pacing, or follow-through.</w:t>
      </w:r>
    </w:p>
    <w:tbl>
      <w:tblPr>
        <w:tblStyle w:val="TableGrid"/>
        <w:tblW w:w="0" w:type="auto"/>
        <w:jc w:val="center"/>
        <w:tblLook w:val="04A0" w:firstRow="1" w:lastRow="0" w:firstColumn="1" w:lastColumn="0" w:noHBand="0" w:noVBand="1"/>
      </w:tblPr>
      <w:tblGrid>
        <w:gridCol w:w="2067"/>
        <w:gridCol w:w="8069"/>
      </w:tblGrid>
      <w:tr w:rsidR="008B1514" w14:paraId="01417635" w14:textId="77777777">
        <w:trPr>
          <w:jc w:val="center"/>
        </w:trPr>
        <w:tc>
          <w:tcPr>
            <w:tcW w:w="2088" w:type="dxa"/>
            <w:shd w:val="clear" w:color="auto" w:fill="4A6E8D"/>
            <w:tcMar>
              <w:top w:w="80" w:type="dxa"/>
              <w:left w:w="100" w:type="dxa"/>
              <w:bottom w:w="80" w:type="dxa"/>
              <w:right w:w="100" w:type="dxa"/>
            </w:tcMar>
            <w:vAlign w:val="center"/>
          </w:tcPr>
          <w:p w14:paraId="234645B8"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9ED5778"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59BC50D8" w14:textId="77777777">
        <w:trPr>
          <w:jc w:val="center"/>
        </w:trPr>
        <w:tc>
          <w:tcPr>
            <w:tcW w:w="2088" w:type="dxa"/>
            <w:tcMar>
              <w:top w:w="80" w:type="dxa"/>
              <w:left w:w="100" w:type="dxa"/>
              <w:bottom w:w="80" w:type="dxa"/>
              <w:right w:w="100" w:type="dxa"/>
            </w:tcMar>
            <w:vAlign w:val="center"/>
          </w:tcPr>
          <w:p w14:paraId="47607A0A"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5B36A09B" w14:textId="77777777" w:rsidR="008B1514" w:rsidRDefault="008B1514">
            <w:pPr>
              <w:spacing w:before="20" w:after="20"/>
            </w:pPr>
            <w:r>
              <w:rPr>
                <w:color w:val="222222"/>
                <w:sz w:val="17"/>
              </w:rPr>
              <w:t>Shadow questions + messaging ramp + drift aftermath</w:t>
            </w:r>
          </w:p>
        </w:tc>
      </w:tr>
      <w:tr w:rsidR="008B1514" w14:paraId="5215EE00" w14:textId="77777777">
        <w:trPr>
          <w:jc w:val="center"/>
        </w:trPr>
        <w:tc>
          <w:tcPr>
            <w:tcW w:w="2088" w:type="dxa"/>
            <w:shd w:val="clear" w:color="auto" w:fill="F6FAFD"/>
            <w:tcMar>
              <w:top w:w="80" w:type="dxa"/>
              <w:left w:w="100" w:type="dxa"/>
              <w:bottom w:w="80" w:type="dxa"/>
              <w:right w:w="100" w:type="dxa"/>
            </w:tcMar>
            <w:vAlign w:val="center"/>
          </w:tcPr>
          <w:p w14:paraId="287655F2"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ECBF8D5" w14:textId="77777777" w:rsidR="008B1514" w:rsidRDefault="008B1514">
            <w:pPr>
              <w:spacing w:before="20" w:after="20"/>
            </w:pPr>
            <w:r>
              <w:rPr>
                <w:color w:val="222222"/>
                <w:sz w:val="17"/>
              </w:rPr>
              <w:t>Fast attachment windows, reconciliation bursts, over-promise moments</w:t>
            </w:r>
          </w:p>
        </w:tc>
      </w:tr>
      <w:tr w:rsidR="008B1514" w14:paraId="5D5C7B1D" w14:textId="77777777">
        <w:trPr>
          <w:jc w:val="center"/>
        </w:trPr>
        <w:tc>
          <w:tcPr>
            <w:tcW w:w="2088" w:type="dxa"/>
            <w:tcMar>
              <w:top w:w="80" w:type="dxa"/>
              <w:left w:w="100" w:type="dxa"/>
              <w:bottom w:w="80" w:type="dxa"/>
              <w:right w:w="100" w:type="dxa"/>
            </w:tcMar>
            <w:vAlign w:val="center"/>
          </w:tcPr>
          <w:p w14:paraId="2E58620C"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0FB63D5B" w14:textId="77777777" w:rsidR="008B1514" w:rsidRDefault="008B1514">
            <w:pPr>
              <w:spacing w:before="20" w:after="20"/>
            </w:pPr>
            <w:r>
              <w:rPr>
                <w:color w:val="222222"/>
                <w:sz w:val="17"/>
              </w:rPr>
              <w:t>Captures intensity spikes that exceed actual stability, pacing, or follow-through.</w:t>
            </w:r>
          </w:p>
        </w:tc>
      </w:tr>
      <w:tr w:rsidR="008B1514" w14:paraId="33F34550" w14:textId="77777777">
        <w:trPr>
          <w:jc w:val="center"/>
        </w:trPr>
        <w:tc>
          <w:tcPr>
            <w:tcW w:w="2088" w:type="dxa"/>
            <w:shd w:val="clear" w:color="auto" w:fill="F6FAFD"/>
            <w:tcMar>
              <w:top w:w="80" w:type="dxa"/>
              <w:left w:w="100" w:type="dxa"/>
              <w:bottom w:w="80" w:type="dxa"/>
              <w:right w:w="100" w:type="dxa"/>
            </w:tcMar>
            <w:vAlign w:val="center"/>
          </w:tcPr>
          <w:p w14:paraId="3FEBE412"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7996CE4"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1DF8384" w14:textId="77777777">
        <w:trPr>
          <w:jc w:val="center"/>
        </w:trPr>
        <w:tc>
          <w:tcPr>
            <w:tcW w:w="2088" w:type="dxa"/>
            <w:tcMar>
              <w:top w:w="80" w:type="dxa"/>
              <w:left w:w="100" w:type="dxa"/>
              <w:bottom w:w="80" w:type="dxa"/>
              <w:right w:w="100" w:type="dxa"/>
            </w:tcMar>
            <w:vAlign w:val="center"/>
          </w:tcPr>
          <w:p w14:paraId="16B6E9C7"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233375C"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76C5102E" w14:textId="77777777" w:rsidR="008B1514" w:rsidRDefault="008B1514">
      <w:r>
        <w:t>Assessment seeding. The slow-lane assessment currently seeds this cluster from 2 scored questions, including Q106: Shadow move when you feel them drifting, Q107: Shadow apology style after causing harm. These do not activate the cluster by themselves; they provide blueprint-level evidence that later behavior either confirms, contradicts, or cools down.</w:t>
      </w:r>
    </w:p>
    <w:p w14:paraId="010AB284" w14:textId="77777777" w:rsidR="008B1514" w:rsidRDefault="008B1514">
      <w:r>
        <w:t>Polarity seeding. The current polarity map does not explicitly name this cluster. That usually means polarity acts as background chemistry context rather than as a direct seed source.</w:t>
      </w:r>
    </w:p>
    <w:p w14:paraId="126F1CE4" w14:textId="77777777" w:rsidR="008B1514" w:rsidRDefault="008B1514">
      <w:r>
        <w:t>Onboarding context. There is no direct onboarding trigger mapped here. Even so, onboarding still affects observability through identity, consent, relationship state, visibility, and intention routing.</w:t>
      </w:r>
    </w:p>
    <w:p w14:paraId="4BB40D60" w14:textId="77777777" w:rsidR="008B1514" w:rsidRDefault="008B1514">
      <w:pPr>
        <w:pStyle w:val="Heading3"/>
      </w:pPr>
      <w:r>
        <w:rPr>
          <w:rFonts w:ascii="Aptos" w:hAnsi="Aptos"/>
          <w:b w:val="0"/>
        </w:rPr>
        <w:t>Implementation guardrails:</w:t>
      </w:r>
    </w:p>
    <w:p w14:paraId="55720A35"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7E41BA04" w14:textId="77777777">
        <w:trPr>
          <w:jc w:val="center"/>
        </w:trPr>
        <w:tc>
          <w:tcPr>
            <w:tcW w:w="1512" w:type="dxa"/>
            <w:shd w:val="clear" w:color="auto" w:fill="6E879A"/>
            <w:tcMar>
              <w:top w:w="80" w:type="dxa"/>
              <w:left w:w="100" w:type="dxa"/>
              <w:bottom w:w="80" w:type="dxa"/>
              <w:right w:w="100" w:type="dxa"/>
            </w:tcMar>
            <w:vAlign w:val="center"/>
          </w:tcPr>
          <w:p w14:paraId="12FE6BD2"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57B2597"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05DE494"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D16C99F" w14:textId="77777777" w:rsidR="008B1514" w:rsidRDefault="008B1514">
            <w:pPr>
              <w:spacing w:before="20" w:after="20"/>
            </w:pPr>
            <w:r>
              <w:rPr>
                <w:b/>
                <w:color w:val="FFFFFF"/>
                <w:sz w:val="16"/>
              </w:rPr>
              <w:t>What developers should do with it</w:t>
            </w:r>
          </w:p>
        </w:tc>
      </w:tr>
      <w:tr w:rsidR="008B1514" w14:paraId="00DB9585" w14:textId="77777777">
        <w:trPr>
          <w:jc w:val="center"/>
        </w:trPr>
        <w:tc>
          <w:tcPr>
            <w:tcW w:w="1512" w:type="dxa"/>
            <w:tcMar>
              <w:top w:w="80" w:type="dxa"/>
              <w:left w:w="100" w:type="dxa"/>
              <w:bottom w:w="80" w:type="dxa"/>
              <w:right w:w="100" w:type="dxa"/>
            </w:tcMar>
            <w:vAlign w:val="center"/>
          </w:tcPr>
          <w:p w14:paraId="3A8A22D1"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60666D09" w14:textId="77777777" w:rsidR="008B1514" w:rsidRDefault="008B1514">
            <w:pPr>
              <w:spacing w:before="20" w:after="20"/>
            </w:pPr>
            <w:r>
              <w:rPr>
                <w:color w:val="222222"/>
                <w:sz w:val="16"/>
              </w:rPr>
              <w:t>Shadow questions + messaging ramp + drift aftermath</w:t>
            </w:r>
          </w:p>
        </w:tc>
        <w:tc>
          <w:tcPr>
            <w:tcW w:w="1728" w:type="dxa"/>
            <w:tcMar>
              <w:top w:w="80" w:type="dxa"/>
              <w:left w:w="100" w:type="dxa"/>
              <w:bottom w:w="80" w:type="dxa"/>
              <w:right w:w="100" w:type="dxa"/>
            </w:tcMar>
            <w:vAlign w:val="center"/>
          </w:tcPr>
          <w:p w14:paraId="5471EC8D" w14:textId="77777777" w:rsidR="008B1514" w:rsidRDefault="008B1514">
            <w:pPr>
              <w:spacing w:before="20" w:after="20"/>
            </w:pPr>
            <w:r>
              <w:rPr>
                <w:color w:val="222222"/>
                <w:sz w:val="16"/>
              </w:rPr>
              <w:t>Fast attachment windows, reconciliation bursts, over-promise moments</w:t>
            </w:r>
          </w:p>
        </w:tc>
        <w:tc>
          <w:tcPr>
            <w:tcW w:w="3528" w:type="dxa"/>
            <w:tcMar>
              <w:top w:w="80" w:type="dxa"/>
              <w:left w:w="100" w:type="dxa"/>
              <w:bottom w:w="80" w:type="dxa"/>
              <w:right w:w="100" w:type="dxa"/>
            </w:tcMar>
            <w:vAlign w:val="center"/>
          </w:tcPr>
          <w:p w14:paraId="318CC7D9" w14:textId="77777777" w:rsidR="008B1514" w:rsidRDefault="008B1514">
            <w:pPr>
              <w:spacing w:before="20" w:after="20"/>
            </w:pPr>
            <w:r>
              <w:rPr>
                <w:color w:val="222222"/>
                <w:sz w:val="16"/>
              </w:rPr>
              <w:t>Wire these as allowed emitters and keep source hashes or event references.</w:t>
            </w:r>
          </w:p>
        </w:tc>
      </w:tr>
      <w:tr w:rsidR="008B1514" w14:paraId="008D8144" w14:textId="77777777">
        <w:trPr>
          <w:jc w:val="center"/>
        </w:trPr>
        <w:tc>
          <w:tcPr>
            <w:tcW w:w="1512" w:type="dxa"/>
            <w:shd w:val="clear" w:color="auto" w:fill="F6F9FC"/>
            <w:tcMar>
              <w:top w:w="80" w:type="dxa"/>
              <w:left w:w="100" w:type="dxa"/>
              <w:bottom w:w="80" w:type="dxa"/>
              <w:right w:w="100" w:type="dxa"/>
            </w:tcMar>
            <w:vAlign w:val="center"/>
          </w:tcPr>
          <w:p w14:paraId="0303BFF3"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41E77C55" w14:textId="77777777" w:rsidR="008B1514" w:rsidRDefault="008B1514">
            <w:pPr>
              <w:spacing w:before="20" w:after="20"/>
            </w:pPr>
            <w:r>
              <w:rPr>
                <w:color w:val="222222"/>
                <w:sz w:val="16"/>
              </w:rPr>
              <w:t>2 mapped questions</w:t>
            </w:r>
          </w:p>
        </w:tc>
        <w:tc>
          <w:tcPr>
            <w:tcW w:w="1728" w:type="dxa"/>
            <w:shd w:val="clear" w:color="auto" w:fill="F6F9FC"/>
            <w:tcMar>
              <w:top w:w="80" w:type="dxa"/>
              <w:left w:w="100" w:type="dxa"/>
              <w:bottom w:w="80" w:type="dxa"/>
              <w:right w:w="100" w:type="dxa"/>
            </w:tcMar>
            <w:vAlign w:val="center"/>
          </w:tcPr>
          <w:p w14:paraId="6899B0EA"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B24DF0A" w14:textId="77777777" w:rsidR="008B1514" w:rsidRDefault="008B1514">
            <w:pPr>
              <w:spacing w:before="20" w:after="20"/>
            </w:pPr>
            <w:r>
              <w:rPr>
                <w:color w:val="222222"/>
                <w:sz w:val="16"/>
              </w:rPr>
              <w:t>Use as seed evidence, not instant activation.</w:t>
            </w:r>
          </w:p>
        </w:tc>
      </w:tr>
      <w:tr w:rsidR="008B1514" w14:paraId="14E077D7" w14:textId="77777777">
        <w:trPr>
          <w:jc w:val="center"/>
        </w:trPr>
        <w:tc>
          <w:tcPr>
            <w:tcW w:w="1512" w:type="dxa"/>
            <w:tcMar>
              <w:top w:w="80" w:type="dxa"/>
              <w:left w:w="100" w:type="dxa"/>
              <w:bottom w:w="80" w:type="dxa"/>
              <w:right w:w="100" w:type="dxa"/>
            </w:tcMar>
            <w:vAlign w:val="center"/>
          </w:tcPr>
          <w:p w14:paraId="4FA4C047"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7E7154EF"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5CD444C4"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65EFB6D" w14:textId="77777777" w:rsidR="008B1514" w:rsidRDefault="008B1514">
            <w:pPr>
              <w:spacing w:before="20" w:after="20"/>
            </w:pPr>
            <w:r>
              <w:rPr>
                <w:color w:val="222222"/>
                <w:sz w:val="16"/>
              </w:rPr>
              <w:t>Use as chemistry-risk context or direct seed only when the map explicitly names it.</w:t>
            </w:r>
          </w:p>
        </w:tc>
      </w:tr>
      <w:tr w:rsidR="008B1514" w14:paraId="796A5855" w14:textId="77777777">
        <w:trPr>
          <w:jc w:val="center"/>
        </w:trPr>
        <w:tc>
          <w:tcPr>
            <w:tcW w:w="1512" w:type="dxa"/>
            <w:shd w:val="clear" w:color="auto" w:fill="F6F9FC"/>
            <w:tcMar>
              <w:top w:w="80" w:type="dxa"/>
              <w:left w:w="100" w:type="dxa"/>
              <w:bottom w:w="80" w:type="dxa"/>
              <w:right w:w="100" w:type="dxa"/>
            </w:tcMar>
            <w:vAlign w:val="center"/>
          </w:tcPr>
          <w:p w14:paraId="02623486"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C859BC0"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CB4C886"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E7DC138" w14:textId="77777777" w:rsidR="008B1514" w:rsidRDefault="008B1514">
            <w:pPr>
              <w:spacing w:before="20" w:after="20"/>
            </w:pPr>
            <w:r>
              <w:rPr>
                <w:color w:val="222222"/>
                <w:sz w:val="16"/>
              </w:rPr>
              <w:t>Use as routing, eligibility, context, and permission logic.</w:t>
            </w:r>
          </w:p>
        </w:tc>
      </w:tr>
      <w:tr w:rsidR="008B1514" w14:paraId="77D35EF6" w14:textId="77777777">
        <w:trPr>
          <w:jc w:val="center"/>
        </w:trPr>
        <w:tc>
          <w:tcPr>
            <w:tcW w:w="1512" w:type="dxa"/>
            <w:tcMar>
              <w:top w:w="80" w:type="dxa"/>
              <w:left w:w="100" w:type="dxa"/>
              <w:bottom w:w="80" w:type="dxa"/>
              <w:right w:w="100" w:type="dxa"/>
            </w:tcMar>
            <w:vAlign w:val="center"/>
          </w:tcPr>
          <w:p w14:paraId="7FCBB0A8"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4451FE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AE6D3E4"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45B90EA" w14:textId="77777777" w:rsidR="008B1514" w:rsidRDefault="008B1514">
            <w:pPr>
              <w:spacing w:before="20" w:after="20"/>
            </w:pPr>
            <w:r>
              <w:rPr>
                <w:color w:val="222222"/>
                <w:sz w:val="16"/>
              </w:rPr>
              <w:t>Use for confirmation, suppression, or explanation depending on lane discipline.</w:t>
            </w:r>
          </w:p>
        </w:tc>
      </w:tr>
    </w:tbl>
    <w:p w14:paraId="02EEEA3F" w14:textId="77777777" w:rsidR="008B1514" w:rsidRDefault="008B1514">
      <w:pPr>
        <w:pStyle w:val="Heading2"/>
      </w:pPr>
      <w:r>
        <w:rPr>
          <w:rFonts w:ascii="Aptos" w:hAnsi="Aptos"/>
          <w:b w:val="0"/>
        </w:rPr>
        <w:lastRenderedPageBreak/>
        <w:t>CL_SH_MANIPULATOR - Shadow Activation: Manipulator</w:t>
      </w:r>
    </w:p>
    <w:p w14:paraId="229D3580" w14:textId="77777777" w:rsidR="008B1514" w:rsidRDefault="008B1514">
      <w:r>
        <w:t>Shadow Activation: Manipulator sits in the shadow activation family and is currently classified as governed shadow. Its primary evidence path is shadow questions + messaging + moderation events. The base timing rule is: assessment baseline, then behavior-confirmed only. The reason the engine preserves it is straightforward: Captures strategic guilt, baiting, leverage, or engineered emotional positioning.</w:t>
      </w:r>
    </w:p>
    <w:tbl>
      <w:tblPr>
        <w:tblStyle w:val="TableGrid"/>
        <w:tblW w:w="0" w:type="auto"/>
        <w:jc w:val="center"/>
        <w:tblLook w:val="04A0" w:firstRow="1" w:lastRow="0" w:firstColumn="1" w:lastColumn="0" w:noHBand="0" w:noVBand="1"/>
      </w:tblPr>
      <w:tblGrid>
        <w:gridCol w:w="2067"/>
        <w:gridCol w:w="8069"/>
      </w:tblGrid>
      <w:tr w:rsidR="008B1514" w14:paraId="618864AC" w14:textId="77777777">
        <w:trPr>
          <w:jc w:val="center"/>
        </w:trPr>
        <w:tc>
          <w:tcPr>
            <w:tcW w:w="2088" w:type="dxa"/>
            <w:shd w:val="clear" w:color="auto" w:fill="4A6E8D"/>
            <w:tcMar>
              <w:top w:w="80" w:type="dxa"/>
              <w:left w:w="100" w:type="dxa"/>
              <w:bottom w:w="80" w:type="dxa"/>
              <w:right w:w="100" w:type="dxa"/>
            </w:tcMar>
            <w:vAlign w:val="center"/>
          </w:tcPr>
          <w:p w14:paraId="041A3557"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7C7CF9CF"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630A6B3" w14:textId="77777777">
        <w:trPr>
          <w:jc w:val="center"/>
        </w:trPr>
        <w:tc>
          <w:tcPr>
            <w:tcW w:w="2088" w:type="dxa"/>
            <w:tcMar>
              <w:top w:w="80" w:type="dxa"/>
              <w:left w:w="100" w:type="dxa"/>
              <w:bottom w:w="80" w:type="dxa"/>
              <w:right w:w="100" w:type="dxa"/>
            </w:tcMar>
            <w:vAlign w:val="center"/>
          </w:tcPr>
          <w:p w14:paraId="488AF8AB"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16729E53" w14:textId="77777777" w:rsidR="008B1514" w:rsidRDefault="008B1514">
            <w:pPr>
              <w:spacing w:before="20" w:after="20"/>
            </w:pPr>
            <w:r>
              <w:rPr>
                <w:color w:val="222222"/>
                <w:sz w:val="17"/>
              </w:rPr>
              <w:t>Shadow questions + messaging + moderation events</w:t>
            </w:r>
          </w:p>
        </w:tc>
      </w:tr>
      <w:tr w:rsidR="008B1514" w14:paraId="1C02426C" w14:textId="77777777">
        <w:trPr>
          <w:jc w:val="center"/>
        </w:trPr>
        <w:tc>
          <w:tcPr>
            <w:tcW w:w="2088" w:type="dxa"/>
            <w:shd w:val="clear" w:color="auto" w:fill="F6FAFD"/>
            <w:tcMar>
              <w:top w:w="80" w:type="dxa"/>
              <w:left w:w="100" w:type="dxa"/>
              <w:bottom w:w="80" w:type="dxa"/>
              <w:right w:w="100" w:type="dxa"/>
            </w:tcMar>
            <w:vAlign w:val="center"/>
          </w:tcPr>
          <w:p w14:paraId="537804FB"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E63F6DD" w14:textId="77777777" w:rsidR="008B1514" w:rsidRDefault="008B1514">
            <w:pPr>
              <w:spacing w:before="20" w:after="20"/>
            </w:pPr>
            <w:r>
              <w:rPr>
                <w:color w:val="222222"/>
                <w:sz w:val="17"/>
              </w:rPr>
              <w:t>Assessment baseline, then behavior-confirmed only</w:t>
            </w:r>
          </w:p>
        </w:tc>
      </w:tr>
      <w:tr w:rsidR="008B1514" w14:paraId="4E7B84E6" w14:textId="77777777">
        <w:trPr>
          <w:jc w:val="center"/>
        </w:trPr>
        <w:tc>
          <w:tcPr>
            <w:tcW w:w="2088" w:type="dxa"/>
            <w:tcMar>
              <w:top w:w="80" w:type="dxa"/>
              <w:left w:w="100" w:type="dxa"/>
              <w:bottom w:w="80" w:type="dxa"/>
              <w:right w:w="100" w:type="dxa"/>
            </w:tcMar>
            <w:vAlign w:val="center"/>
          </w:tcPr>
          <w:p w14:paraId="1DBADD50"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24C902C2" w14:textId="77777777" w:rsidR="008B1514" w:rsidRDefault="008B1514">
            <w:pPr>
              <w:spacing w:before="20" w:after="20"/>
            </w:pPr>
            <w:r>
              <w:rPr>
                <w:color w:val="222222"/>
                <w:sz w:val="17"/>
              </w:rPr>
              <w:t>Captures strategic guilt, baiting, leverage, or engineered emotional positioning.</w:t>
            </w:r>
          </w:p>
        </w:tc>
      </w:tr>
      <w:tr w:rsidR="008B1514" w14:paraId="1A5608D3" w14:textId="77777777">
        <w:trPr>
          <w:jc w:val="center"/>
        </w:trPr>
        <w:tc>
          <w:tcPr>
            <w:tcW w:w="2088" w:type="dxa"/>
            <w:shd w:val="clear" w:color="auto" w:fill="F6FAFD"/>
            <w:tcMar>
              <w:top w:w="80" w:type="dxa"/>
              <w:left w:w="100" w:type="dxa"/>
              <w:bottom w:w="80" w:type="dxa"/>
              <w:right w:w="100" w:type="dxa"/>
            </w:tcMar>
            <w:vAlign w:val="center"/>
          </w:tcPr>
          <w:p w14:paraId="73A63CC6"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B76743C"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642A18B" w14:textId="77777777">
        <w:trPr>
          <w:jc w:val="center"/>
        </w:trPr>
        <w:tc>
          <w:tcPr>
            <w:tcW w:w="2088" w:type="dxa"/>
            <w:tcMar>
              <w:top w:w="80" w:type="dxa"/>
              <w:left w:w="100" w:type="dxa"/>
              <w:bottom w:w="80" w:type="dxa"/>
              <w:right w:w="100" w:type="dxa"/>
            </w:tcMar>
            <w:vAlign w:val="center"/>
          </w:tcPr>
          <w:p w14:paraId="719D571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C24439D"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553C4496" w14:textId="77777777" w:rsidR="008B1514" w:rsidRDefault="008B1514">
      <w:r>
        <w:t>Assessment seeding. The slow-lane assessment currently seeds this cluster from 4 scored questions, including Q100: Shadow reaction when attraction or respect slips, Q101: Shadow response when your story stops matching, Q102: Shadow move after being hurt or unseen, Q107: Shadow apology style after causing harm. These do not activate the cluster by themselves; they provide blueprint-level evidence that later behavior either confirms, contradicts, or cools down.</w:t>
      </w:r>
    </w:p>
    <w:p w14:paraId="04200856" w14:textId="77777777" w:rsidR="008B1514" w:rsidRDefault="008B1514">
      <w:r>
        <w:t>Polarity seeding. The current polarity map does not explicitly name this cluster. That usually means polarity acts as background chemistry context rather than as a direct seed source.</w:t>
      </w:r>
    </w:p>
    <w:p w14:paraId="5BEC768D" w14:textId="77777777" w:rsidR="008B1514" w:rsidRDefault="008B1514">
      <w:r>
        <w:t>Onboarding context. There is no direct onboarding trigger mapped here. Even so, onboarding still affects observability through identity, consent, relationship state, visibility, and intention routing.</w:t>
      </w:r>
    </w:p>
    <w:p w14:paraId="198CD89D" w14:textId="77777777" w:rsidR="008B1514" w:rsidRDefault="008B1514">
      <w:pPr>
        <w:pStyle w:val="Heading3"/>
      </w:pPr>
      <w:r>
        <w:rPr>
          <w:rFonts w:ascii="Aptos" w:hAnsi="Aptos"/>
          <w:b w:val="0"/>
        </w:rPr>
        <w:t>Implementation guardrails:</w:t>
      </w:r>
    </w:p>
    <w:p w14:paraId="4B5ECD43"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3DC799C1" w14:textId="77777777">
        <w:trPr>
          <w:jc w:val="center"/>
        </w:trPr>
        <w:tc>
          <w:tcPr>
            <w:tcW w:w="1512" w:type="dxa"/>
            <w:shd w:val="clear" w:color="auto" w:fill="6E879A"/>
            <w:tcMar>
              <w:top w:w="80" w:type="dxa"/>
              <w:left w:w="100" w:type="dxa"/>
              <w:bottom w:w="80" w:type="dxa"/>
              <w:right w:w="100" w:type="dxa"/>
            </w:tcMar>
            <w:vAlign w:val="center"/>
          </w:tcPr>
          <w:p w14:paraId="0EF54F18"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73E817B1"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9E1E88C"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AA31774" w14:textId="77777777" w:rsidR="008B1514" w:rsidRDefault="008B1514">
            <w:pPr>
              <w:spacing w:before="20" w:after="20"/>
            </w:pPr>
            <w:r>
              <w:rPr>
                <w:b/>
                <w:color w:val="FFFFFF"/>
                <w:sz w:val="16"/>
              </w:rPr>
              <w:t>What developers should do with it</w:t>
            </w:r>
          </w:p>
        </w:tc>
      </w:tr>
      <w:tr w:rsidR="008B1514" w14:paraId="7264BAE9" w14:textId="77777777">
        <w:trPr>
          <w:jc w:val="center"/>
        </w:trPr>
        <w:tc>
          <w:tcPr>
            <w:tcW w:w="1512" w:type="dxa"/>
            <w:tcMar>
              <w:top w:w="80" w:type="dxa"/>
              <w:left w:w="100" w:type="dxa"/>
              <w:bottom w:w="80" w:type="dxa"/>
              <w:right w:w="100" w:type="dxa"/>
            </w:tcMar>
            <w:vAlign w:val="center"/>
          </w:tcPr>
          <w:p w14:paraId="2D624812"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2E73B4E7" w14:textId="77777777" w:rsidR="008B1514" w:rsidRDefault="008B1514">
            <w:pPr>
              <w:spacing w:before="20" w:after="20"/>
            </w:pPr>
            <w:r>
              <w:rPr>
                <w:color w:val="222222"/>
                <w:sz w:val="16"/>
              </w:rPr>
              <w:t>Shadow questions + messaging + moderation events</w:t>
            </w:r>
          </w:p>
        </w:tc>
        <w:tc>
          <w:tcPr>
            <w:tcW w:w="1728" w:type="dxa"/>
            <w:tcMar>
              <w:top w:w="80" w:type="dxa"/>
              <w:left w:w="100" w:type="dxa"/>
              <w:bottom w:w="80" w:type="dxa"/>
              <w:right w:w="100" w:type="dxa"/>
            </w:tcMar>
            <w:vAlign w:val="center"/>
          </w:tcPr>
          <w:p w14:paraId="27EFDE02" w14:textId="77777777" w:rsidR="008B1514" w:rsidRDefault="008B1514">
            <w:pPr>
              <w:spacing w:before="20" w:after="20"/>
            </w:pPr>
            <w:r>
              <w:rPr>
                <w:color w:val="222222"/>
                <w:sz w:val="16"/>
              </w:rPr>
              <w:t>Assessment baseline, then behavior-confirmed only</w:t>
            </w:r>
          </w:p>
        </w:tc>
        <w:tc>
          <w:tcPr>
            <w:tcW w:w="3528" w:type="dxa"/>
            <w:tcMar>
              <w:top w:w="80" w:type="dxa"/>
              <w:left w:w="100" w:type="dxa"/>
              <w:bottom w:w="80" w:type="dxa"/>
              <w:right w:w="100" w:type="dxa"/>
            </w:tcMar>
            <w:vAlign w:val="center"/>
          </w:tcPr>
          <w:p w14:paraId="3824AF45" w14:textId="77777777" w:rsidR="008B1514" w:rsidRDefault="008B1514">
            <w:pPr>
              <w:spacing w:before="20" w:after="20"/>
            </w:pPr>
            <w:r>
              <w:rPr>
                <w:color w:val="222222"/>
                <w:sz w:val="16"/>
              </w:rPr>
              <w:t>Wire these as allowed emitters and keep source hashes or event references.</w:t>
            </w:r>
          </w:p>
        </w:tc>
      </w:tr>
      <w:tr w:rsidR="008B1514" w14:paraId="6ADCF66B" w14:textId="77777777">
        <w:trPr>
          <w:jc w:val="center"/>
        </w:trPr>
        <w:tc>
          <w:tcPr>
            <w:tcW w:w="1512" w:type="dxa"/>
            <w:shd w:val="clear" w:color="auto" w:fill="F6F9FC"/>
            <w:tcMar>
              <w:top w:w="80" w:type="dxa"/>
              <w:left w:w="100" w:type="dxa"/>
              <w:bottom w:w="80" w:type="dxa"/>
              <w:right w:w="100" w:type="dxa"/>
            </w:tcMar>
            <w:vAlign w:val="center"/>
          </w:tcPr>
          <w:p w14:paraId="1D637C7A"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CAB034E" w14:textId="77777777" w:rsidR="008B1514" w:rsidRDefault="008B1514">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17AA768B"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192769C" w14:textId="77777777" w:rsidR="008B1514" w:rsidRDefault="008B1514">
            <w:pPr>
              <w:spacing w:before="20" w:after="20"/>
            </w:pPr>
            <w:r>
              <w:rPr>
                <w:color w:val="222222"/>
                <w:sz w:val="16"/>
              </w:rPr>
              <w:t>Use as seed evidence, not instant activation.</w:t>
            </w:r>
          </w:p>
        </w:tc>
      </w:tr>
      <w:tr w:rsidR="008B1514" w14:paraId="67897F47" w14:textId="77777777">
        <w:trPr>
          <w:jc w:val="center"/>
        </w:trPr>
        <w:tc>
          <w:tcPr>
            <w:tcW w:w="1512" w:type="dxa"/>
            <w:tcMar>
              <w:top w:w="80" w:type="dxa"/>
              <w:left w:w="100" w:type="dxa"/>
              <w:bottom w:w="80" w:type="dxa"/>
              <w:right w:w="100" w:type="dxa"/>
            </w:tcMar>
            <w:vAlign w:val="center"/>
          </w:tcPr>
          <w:p w14:paraId="39E6461B"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21C5A17"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24B90DDB"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6A555ACE" w14:textId="77777777" w:rsidR="008B1514" w:rsidRDefault="008B1514">
            <w:pPr>
              <w:spacing w:before="20" w:after="20"/>
            </w:pPr>
            <w:r>
              <w:rPr>
                <w:color w:val="222222"/>
                <w:sz w:val="16"/>
              </w:rPr>
              <w:t>Use as chemistry-risk context or direct seed only when the map explicitly names it.</w:t>
            </w:r>
          </w:p>
        </w:tc>
      </w:tr>
      <w:tr w:rsidR="008B1514" w14:paraId="565AB970" w14:textId="77777777">
        <w:trPr>
          <w:jc w:val="center"/>
        </w:trPr>
        <w:tc>
          <w:tcPr>
            <w:tcW w:w="1512" w:type="dxa"/>
            <w:shd w:val="clear" w:color="auto" w:fill="F6F9FC"/>
            <w:tcMar>
              <w:top w:w="80" w:type="dxa"/>
              <w:left w:w="100" w:type="dxa"/>
              <w:bottom w:w="80" w:type="dxa"/>
              <w:right w:w="100" w:type="dxa"/>
            </w:tcMar>
            <w:vAlign w:val="center"/>
          </w:tcPr>
          <w:p w14:paraId="20E4BCF5"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231C7A4"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AC4A0BD"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4575B69" w14:textId="77777777" w:rsidR="008B1514" w:rsidRDefault="008B1514">
            <w:pPr>
              <w:spacing w:before="20" w:after="20"/>
            </w:pPr>
            <w:r>
              <w:rPr>
                <w:color w:val="222222"/>
                <w:sz w:val="16"/>
              </w:rPr>
              <w:t>Use as routing, eligibility, context, and permission logic.</w:t>
            </w:r>
          </w:p>
        </w:tc>
      </w:tr>
      <w:tr w:rsidR="008B1514" w14:paraId="1151EF8B" w14:textId="77777777">
        <w:trPr>
          <w:jc w:val="center"/>
        </w:trPr>
        <w:tc>
          <w:tcPr>
            <w:tcW w:w="1512" w:type="dxa"/>
            <w:tcMar>
              <w:top w:w="80" w:type="dxa"/>
              <w:left w:w="100" w:type="dxa"/>
              <w:bottom w:w="80" w:type="dxa"/>
              <w:right w:w="100" w:type="dxa"/>
            </w:tcMar>
            <w:vAlign w:val="center"/>
          </w:tcPr>
          <w:p w14:paraId="7188E5E9"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2BE90EE3"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6ECDC07"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7C1CFE8" w14:textId="77777777" w:rsidR="008B1514" w:rsidRDefault="008B1514">
            <w:pPr>
              <w:spacing w:before="20" w:after="20"/>
            </w:pPr>
            <w:r>
              <w:rPr>
                <w:color w:val="222222"/>
                <w:sz w:val="16"/>
              </w:rPr>
              <w:t>Use for confirmation, suppression, or explanation depending on lane discipline.</w:t>
            </w:r>
          </w:p>
        </w:tc>
      </w:tr>
    </w:tbl>
    <w:p w14:paraId="0F5F6F6E" w14:textId="77777777" w:rsidR="008B1514" w:rsidRDefault="008B1514">
      <w:pPr>
        <w:pStyle w:val="Heading2"/>
      </w:pPr>
      <w:r>
        <w:rPr>
          <w:rFonts w:ascii="Aptos" w:hAnsi="Aptos"/>
          <w:b w:val="0"/>
        </w:rPr>
        <w:lastRenderedPageBreak/>
        <w:t>CL_SH_SCOREKEEPER - Shadow Activation: Scorekeeper</w:t>
      </w:r>
    </w:p>
    <w:p w14:paraId="5B4290D2" w14:textId="77777777" w:rsidR="008B1514" w:rsidRDefault="008B1514">
      <w:r>
        <w:t>Shadow Activation: Scorekeeper sits in the shadow activation family and is currently classified as governed shadow. Its primary evidence path is shadow questions + reciprocity events + couple conflict logs. The base timing rule is: assessment baseline and repeated fairness/receipt moments. The reason the engine preserves it is straightforward: Captures ledger-style relating, hidden resentments, and conditional giving.</w:t>
      </w:r>
    </w:p>
    <w:tbl>
      <w:tblPr>
        <w:tblStyle w:val="TableGrid"/>
        <w:tblW w:w="0" w:type="auto"/>
        <w:jc w:val="center"/>
        <w:tblLook w:val="04A0" w:firstRow="1" w:lastRow="0" w:firstColumn="1" w:lastColumn="0" w:noHBand="0" w:noVBand="1"/>
      </w:tblPr>
      <w:tblGrid>
        <w:gridCol w:w="2067"/>
        <w:gridCol w:w="8069"/>
      </w:tblGrid>
      <w:tr w:rsidR="008B1514" w14:paraId="4FED6EB8" w14:textId="77777777">
        <w:trPr>
          <w:jc w:val="center"/>
        </w:trPr>
        <w:tc>
          <w:tcPr>
            <w:tcW w:w="2088" w:type="dxa"/>
            <w:shd w:val="clear" w:color="auto" w:fill="4A6E8D"/>
            <w:tcMar>
              <w:top w:w="80" w:type="dxa"/>
              <w:left w:w="100" w:type="dxa"/>
              <w:bottom w:w="80" w:type="dxa"/>
              <w:right w:w="100" w:type="dxa"/>
            </w:tcMar>
            <w:vAlign w:val="center"/>
          </w:tcPr>
          <w:p w14:paraId="23BABB88"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4DB911D1"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730CE2D6" w14:textId="77777777">
        <w:trPr>
          <w:jc w:val="center"/>
        </w:trPr>
        <w:tc>
          <w:tcPr>
            <w:tcW w:w="2088" w:type="dxa"/>
            <w:tcMar>
              <w:top w:w="80" w:type="dxa"/>
              <w:left w:w="100" w:type="dxa"/>
              <w:bottom w:w="80" w:type="dxa"/>
              <w:right w:w="100" w:type="dxa"/>
            </w:tcMar>
            <w:vAlign w:val="center"/>
          </w:tcPr>
          <w:p w14:paraId="62BD62FB"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168B24BB" w14:textId="77777777" w:rsidR="008B1514" w:rsidRDefault="008B1514">
            <w:pPr>
              <w:spacing w:before="20" w:after="20"/>
            </w:pPr>
            <w:r>
              <w:rPr>
                <w:color w:val="222222"/>
                <w:sz w:val="17"/>
              </w:rPr>
              <w:t>Shadow questions + reciprocity events + couple conflict logs</w:t>
            </w:r>
          </w:p>
        </w:tc>
      </w:tr>
      <w:tr w:rsidR="008B1514" w14:paraId="7EB3E0A3" w14:textId="77777777">
        <w:trPr>
          <w:jc w:val="center"/>
        </w:trPr>
        <w:tc>
          <w:tcPr>
            <w:tcW w:w="2088" w:type="dxa"/>
            <w:shd w:val="clear" w:color="auto" w:fill="F6FAFD"/>
            <w:tcMar>
              <w:top w:w="80" w:type="dxa"/>
              <w:left w:w="100" w:type="dxa"/>
              <w:bottom w:w="80" w:type="dxa"/>
              <w:right w:w="100" w:type="dxa"/>
            </w:tcMar>
            <w:vAlign w:val="center"/>
          </w:tcPr>
          <w:p w14:paraId="506721D4"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F89A60C" w14:textId="77777777" w:rsidR="008B1514" w:rsidRDefault="008B1514">
            <w:pPr>
              <w:spacing w:before="20" w:after="20"/>
            </w:pPr>
            <w:r>
              <w:rPr>
                <w:color w:val="222222"/>
                <w:sz w:val="17"/>
              </w:rPr>
              <w:t>Assessment baseline and repeated fairness/receipt moments</w:t>
            </w:r>
          </w:p>
        </w:tc>
      </w:tr>
      <w:tr w:rsidR="008B1514" w14:paraId="33B6F38C" w14:textId="77777777">
        <w:trPr>
          <w:jc w:val="center"/>
        </w:trPr>
        <w:tc>
          <w:tcPr>
            <w:tcW w:w="2088" w:type="dxa"/>
            <w:tcMar>
              <w:top w:w="80" w:type="dxa"/>
              <w:left w:w="100" w:type="dxa"/>
              <w:bottom w:w="80" w:type="dxa"/>
              <w:right w:w="100" w:type="dxa"/>
            </w:tcMar>
            <w:vAlign w:val="center"/>
          </w:tcPr>
          <w:p w14:paraId="55BDDBF4"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6FABFA87" w14:textId="77777777" w:rsidR="008B1514" w:rsidRDefault="008B1514">
            <w:pPr>
              <w:spacing w:before="20" w:after="20"/>
            </w:pPr>
            <w:r>
              <w:rPr>
                <w:color w:val="222222"/>
                <w:sz w:val="17"/>
              </w:rPr>
              <w:t>Captures ledger-style relating, hidden resentments, and conditional giving.</w:t>
            </w:r>
          </w:p>
        </w:tc>
      </w:tr>
      <w:tr w:rsidR="008B1514" w14:paraId="4EC74048" w14:textId="77777777">
        <w:trPr>
          <w:jc w:val="center"/>
        </w:trPr>
        <w:tc>
          <w:tcPr>
            <w:tcW w:w="2088" w:type="dxa"/>
            <w:shd w:val="clear" w:color="auto" w:fill="F6FAFD"/>
            <w:tcMar>
              <w:top w:w="80" w:type="dxa"/>
              <w:left w:w="100" w:type="dxa"/>
              <w:bottom w:w="80" w:type="dxa"/>
              <w:right w:w="100" w:type="dxa"/>
            </w:tcMar>
            <w:vAlign w:val="center"/>
          </w:tcPr>
          <w:p w14:paraId="0CAA07EC"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71FE95D7"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EAA7850" w14:textId="77777777">
        <w:trPr>
          <w:jc w:val="center"/>
        </w:trPr>
        <w:tc>
          <w:tcPr>
            <w:tcW w:w="2088" w:type="dxa"/>
            <w:tcMar>
              <w:top w:w="80" w:type="dxa"/>
              <w:left w:w="100" w:type="dxa"/>
              <w:bottom w:w="80" w:type="dxa"/>
              <w:right w:w="100" w:type="dxa"/>
            </w:tcMar>
            <w:vAlign w:val="center"/>
          </w:tcPr>
          <w:p w14:paraId="4CF9E8A4"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A5EB74B"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CD65427" w14:textId="77777777" w:rsidR="008B1514" w:rsidRDefault="008B1514">
      <w:r>
        <w:t>Assessment seeding. The slow-lane assessment currently seeds this cluster from 6 scored questions, including Q24: Effort that goes unacknowledged, Q27: Feeling awkward after emotional disclosure, Q102: Shadow move after being hurt or unseen, Q105: Shadow move after forgetfulness / small hurt, Q108: Shadow move in active conflict escalation, Q109: Shadow move when something emotional must be said. These do not activate the cluster by themselves; they provide blueprint-level evidence that later behavior either confirms, contradicts, or cools down.</w:t>
      </w:r>
    </w:p>
    <w:p w14:paraId="056733C3" w14:textId="77777777" w:rsidR="008B1514" w:rsidRDefault="008B1514">
      <w:r>
        <w:t>Polarity seeding. The current polarity map does not explicitly name this cluster. That usually means polarity acts as background chemistry context rather than as a direct seed source.</w:t>
      </w:r>
    </w:p>
    <w:p w14:paraId="63398047" w14:textId="77777777" w:rsidR="008B1514" w:rsidRDefault="008B1514">
      <w:r>
        <w:t>Onboarding context. There is no direct onboarding trigger mapped here. Even so, onboarding still affects observability through identity, consent, relationship state, visibility, and intention routing.</w:t>
      </w:r>
    </w:p>
    <w:p w14:paraId="2FFB05BA" w14:textId="77777777" w:rsidR="008B1514" w:rsidRDefault="008B1514">
      <w:pPr>
        <w:pStyle w:val="Heading3"/>
      </w:pPr>
      <w:r>
        <w:rPr>
          <w:rFonts w:ascii="Aptos" w:hAnsi="Aptos"/>
          <w:b w:val="0"/>
        </w:rPr>
        <w:t>Implementation guardrails:</w:t>
      </w:r>
    </w:p>
    <w:p w14:paraId="4C17738E"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3547DC0" w14:textId="77777777">
        <w:trPr>
          <w:jc w:val="center"/>
        </w:trPr>
        <w:tc>
          <w:tcPr>
            <w:tcW w:w="1512" w:type="dxa"/>
            <w:shd w:val="clear" w:color="auto" w:fill="6E879A"/>
            <w:tcMar>
              <w:top w:w="80" w:type="dxa"/>
              <w:left w:w="100" w:type="dxa"/>
              <w:bottom w:w="80" w:type="dxa"/>
              <w:right w:w="100" w:type="dxa"/>
            </w:tcMar>
            <w:vAlign w:val="center"/>
          </w:tcPr>
          <w:p w14:paraId="3AB8F743"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64F295A9"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96469CF"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C3BF5E1" w14:textId="77777777" w:rsidR="008B1514" w:rsidRDefault="008B1514">
            <w:pPr>
              <w:spacing w:before="20" w:after="20"/>
            </w:pPr>
            <w:r>
              <w:rPr>
                <w:b/>
                <w:color w:val="FFFFFF"/>
                <w:sz w:val="16"/>
              </w:rPr>
              <w:t>What developers should do with it</w:t>
            </w:r>
          </w:p>
        </w:tc>
      </w:tr>
      <w:tr w:rsidR="008B1514" w14:paraId="73DD6FD8" w14:textId="77777777">
        <w:trPr>
          <w:jc w:val="center"/>
        </w:trPr>
        <w:tc>
          <w:tcPr>
            <w:tcW w:w="1512" w:type="dxa"/>
            <w:tcMar>
              <w:top w:w="80" w:type="dxa"/>
              <w:left w:w="100" w:type="dxa"/>
              <w:bottom w:w="80" w:type="dxa"/>
              <w:right w:w="100" w:type="dxa"/>
            </w:tcMar>
            <w:vAlign w:val="center"/>
          </w:tcPr>
          <w:p w14:paraId="2B68ED64"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7367E978" w14:textId="77777777" w:rsidR="008B1514" w:rsidRDefault="008B1514">
            <w:pPr>
              <w:spacing w:before="20" w:after="20"/>
            </w:pPr>
            <w:r>
              <w:rPr>
                <w:color w:val="222222"/>
                <w:sz w:val="16"/>
              </w:rPr>
              <w:t>Shadow questions + reciprocity events + couple conflict logs</w:t>
            </w:r>
          </w:p>
        </w:tc>
        <w:tc>
          <w:tcPr>
            <w:tcW w:w="1728" w:type="dxa"/>
            <w:tcMar>
              <w:top w:w="80" w:type="dxa"/>
              <w:left w:w="100" w:type="dxa"/>
              <w:bottom w:w="80" w:type="dxa"/>
              <w:right w:w="100" w:type="dxa"/>
            </w:tcMar>
            <w:vAlign w:val="center"/>
          </w:tcPr>
          <w:p w14:paraId="7474A01E" w14:textId="77777777" w:rsidR="008B1514" w:rsidRDefault="008B1514">
            <w:pPr>
              <w:spacing w:before="20" w:after="20"/>
            </w:pPr>
            <w:r>
              <w:rPr>
                <w:color w:val="222222"/>
                <w:sz w:val="16"/>
              </w:rPr>
              <w:t>Assessment baseline and repeated fairness/receipt moments</w:t>
            </w:r>
          </w:p>
        </w:tc>
        <w:tc>
          <w:tcPr>
            <w:tcW w:w="3528" w:type="dxa"/>
            <w:tcMar>
              <w:top w:w="80" w:type="dxa"/>
              <w:left w:w="100" w:type="dxa"/>
              <w:bottom w:w="80" w:type="dxa"/>
              <w:right w:w="100" w:type="dxa"/>
            </w:tcMar>
            <w:vAlign w:val="center"/>
          </w:tcPr>
          <w:p w14:paraId="392FA519" w14:textId="77777777" w:rsidR="008B1514" w:rsidRDefault="008B1514">
            <w:pPr>
              <w:spacing w:before="20" w:after="20"/>
            </w:pPr>
            <w:r>
              <w:rPr>
                <w:color w:val="222222"/>
                <w:sz w:val="16"/>
              </w:rPr>
              <w:t>Wire these as allowed emitters and keep source hashes or event references.</w:t>
            </w:r>
          </w:p>
        </w:tc>
      </w:tr>
      <w:tr w:rsidR="008B1514" w14:paraId="18C16146" w14:textId="77777777">
        <w:trPr>
          <w:jc w:val="center"/>
        </w:trPr>
        <w:tc>
          <w:tcPr>
            <w:tcW w:w="1512" w:type="dxa"/>
            <w:shd w:val="clear" w:color="auto" w:fill="F6F9FC"/>
            <w:tcMar>
              <w:top w:w="80" w:type="dxa"/>
              <w:left w:w="100" w:type="dxa"/>
              <w:bottom w:w="80" w:type="dxa"/>
              <w:right w:w="100" w:type="dxa"/>
            </w:tcMar>
            <w:vAlign w:val="center"/>
          </w:tcPr>
          <w:p w14:paraId="1118A16A"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8F5215E" w14:textId="77777777" w:rsidR="008B1514" w:rsidRDefault="008B1514">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6F0E0663"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817EBE5" w14:textId="77777777" w:rsidR="008B1514" w:rsidRDefault="008B1514">
            <w:pPr>
              <w:spacing w:before="20" w:after="20"/>
            </w:pPr>
            <w:r>
              <w:rPr>
                <w:color w:val="222222"/>
                <w:sz w:val="16"/>
              </w:rPr>
              <w:t>Use as seed evidence, not instant activation.</w:t>
            </w:r>
          </w:p>
        </w:tc>
      </w:tr>
      <w:tr w:rsidR="008B1514" w14:paraId="6A08714E" w14:textId="77777777">
        <w:trPr>
          <w:jc w:val="center"/>
        </w:trPr>
        <w:tc>
          <w:tcPr>
            <w:tcW w:w="1512" w:type="dxa"/>
            <w:tcMar>
              <w:top w:w="80" w:type="dxa"/>
              <w:left w:w="100" w:type="dxa"/>
              <w:bottom w:w="80" w:type="dxa"/>
              <w:right w:w="100" w:type="dxa"/>
            </w:tcMar>
            <w:vAlign w:val="center"/>
          </w:tcPr>
          <w:p w14:paraId="4DBD6CEE"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7708D0A2"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2838BF74"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4158E7F" w14:textId="77777777" w:rsidR="008B1514" w:rsidRDefault="008B1514">
            <w:pPr>
              <w:spacing w:before="20" w:after="20"/>
            </w:pPr>
            <w:r>
              <w:rPr>
                <w:color w:val="222222"/>
                <w:sz w:val="16"/>
              </w:rPr>
              <w:t>Use as chemistry-risk context or direct seed only when the map explicitly names it.</w:t>
            </w:r>
          </w:p>
        </w:tc>
      </w:tr>
      <w:tr w:rsidR="008B1514" w14:paraId="19AD5CEE" w14:textId="77777777">
        <w:trPr>
          <w:jc w:val="center"/>
        </w:trPr>
        <w:tc>
          <w:tcPr>
            <w:tcW w:w="1512" w:type="dxa"/>
            <w:shd w:val="clear" w:color="auto" w:fill="F6F9FC"/>
            <w:tcMar>
              <w:top w:w="80" w:type="dxa"/>
              <w:left w:w="100" w:type="dxa"/>
              <w:bottom w:w="80" w:type="dxa"/>
              <w:right w:w="100" w:type="dxa"/>
            </w:tcMar>
            <w:vAlign w:val="center"/>
          </w:tcPr>
          <w:p w14:paraId="60EFAF00"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61981E4"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B99016F"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7D8F7F6" w14:textId="77777777" w:rsidR="008B1514" w:rsidRDefault="008B1514">
            <w:pPr>
              <w:spacing w:before="20" w:after="20"/>
            </w:pPr>
            <w:r>
              <w:rPr>
                <w:color w:val="222222"/>
                <w:sz w:val="16"/>
              </w:rPr>
              <w:t>Use as routing, eligibility, context, and permission logic.</w:t>
            </w:r>
          </w:p>
        </w:tc>
      </w:tr>
      <w:tr w:rsidR="008B1514" w14:paraId="466162A4" w14:textId="77777777">
        <w:trPr>
          <w:jc w:val="center"/>
        </w:trPr>
        <w:tc>
          <w:tcPr>
            <w:tcW w:w="1512" w:type="dxa"/>
            <w:tcMar>
              <w:top w:w="80" w:type="dxa"/>
              <w:left w:w="100" w:type="dxa"/>
              <w:bottom w:w="80" w:type="dxa"/>
              <w:right w:w="100" w:type="dxa"/>
            </w:tcMar>
            <w:vAlign w:val="center"/>
          </w:tcPr>
          <w:p w14:paraId="2AD2D1A8" w14:textId="77777777" w:rsidR="008B1514" w:rsidRDefault="008B1514">
            <w:pPr>
              <w:spacing w:before="20" w:after="20"/>
            </w:pPr>
            <w:r>
              <w:rPr>
                <w:color w:val="222222"/>
                <w:sz w:val="16"/>
              </w:rPr>
              <w:t xml:space="preserve">Cross-system </w:t>
            </w:r>
            <w:r>
              <w:rPr>
                <w:color w:val="222222"/>
                <w:sz w:val="16"/>
              </w:rPr>
              <w:lastRenderedPageBreak/>
              <w:t>emitters</w:t>
            </w:r>
          </w:p>
        </w:tc>
        <w:tc>
          <w:tcPr>
            <w:tcW w:w="3312" w:type="dxa"/>
            <w:tcMar>
              <w:top w:w="80" w:type="dxa"/>
              <w:left w:w="100" w:type="dxa"/>
              <w:bottom w:w="80" w:type="dxa"/>
              <w:right w:w="100" w:type="dxa"/>
            </w:tcMar>
            <w:vAlign w:val="center"/>
          </w:tcPr>
          <w:p w14:paraId="74C1E089" w14:textId="77777777" w:rsidR="008B1514" w:rsidRDefault="008B1514">
            <w:pPr>
              <w:spacing w:before="20" w:after="20"/>
            </w:pPr>
            <w:r>
              <w:rPr>
                <w:color w:val="222222"/>
                <w:sz w:val="16"/>
              </w:rPr>
              <w:lastRenderedPageBreak/>
              <w:t>See primary-source path</w:t>
            </w:r>
          </w:p>
        </w:tc>
        <w:tc>
          <w:tcPr>
            <w:tcW w:w="1728" w:type="dxa"/>
            <w:tcMar>
              <w:top w:w="80" w:type="dxa"/>
              <w:left w:w="100" w:type="dxa"/>
              <w:bottom w:w="80" w:type="dxa"/>
              <w:right w:w="100" w:type="dxa"/>
            </w:tcMar>
            <w:vAlign w:val="center"/>
          </w:tcPr>
          <w:p w14:paraId="4CCFE50D" w14:textId="77777777" w:rsidR="008B1514" w:rsidRDefault="008B1514">
            <w:pPr>
              <w:spacing w:before="20" w:after="20"/>
            </w:pPr>
            <w:r>
              <w:rPr>
                <w:color w:val="222222"/>
                <w:sz w:val="16"/>
              </w:rPr>
              <w:t xml:space="preserve">During lived behavior </w:t>
            </w:r>
            <w:r>
              <w:rPr>
                <w:color w:val="222222"/>
                <w:sz w:val="16"/>
              </w:rPr>
              <w:lastRenderedPageBreak/>
              <w:t>windows</w:t>
            </w:r>
          </w:p>
        </w:tc>
        <w:tc>
          <w:tcPr>
            <w:tcW w:w="3528" w:type="dxa"/>
            <w:tcMar>
              <w:top w:w="80" w:type="dxa"/>
              <w:left w:w="100" w:type="dxa"/>
              <w:bottom w:w="80" w:type="dxa"/>
              <w:right w:w="100" w:type="dxa"/>
            </w:tcMar>
            <w:vAlign w:val="center"/>
          </w:tcPr>
          <w:p w14:paraId="5E92F22C" w14:textId="77777777" w:rsidR="008B1514" w:rsidRDefault="008B1514">
            <w:pPr>
              <w:spacing w:before="20" w:after="20"/>
            </w:pPr>
            <w:r>
              <w:rPr>
                <w:color w:val="222222"/>
                <w:sz w:val="16"/>
              </w:rPr>
              <w:lastRenderedPageBreak/>
              <w:t xml:space="preserve">Use for confirmation, suppression, or </w:t>
            </w:r>
            <w:r>
              <w:rPr>
                <w:color w:val="222222"/>
                <w:sz w:val="16"/>
              </w:rPr>
              <w:lastRenderedPageBreak/>
              <w:t>explanation depending on lane discipline.</w:t>
            </w:r>
          </w:p>
        </w:tc>
      </w:tr>
    </w:tbl>
    <w:p w14:paraId="2112138F" w14:textId="77777777" w:rsidR="008B1514" w:rsidRDefault="008B1514">
      <w:pPr>
        <w:pStyle w:val="Heading2"/>
      </w:pPr>
      <w:r>
        <w:rPr>
          <w:rFonts w:ascii="Aptos" w:hAnsi="Aptos"/>
          <w:b w:val="0"/>
        </w:rPr>
        <w:lastRenderedPageBreak/>
        <w:t>CL_SH_SELFSABOTEUR - Shadow Activation: Self-Saboteur</w:t>
      </w:r>
    </w:p>
    <w:p w14:paraId="4D851097" w14:textId="77777777" w:rsidR="008B1514" w:rsidRDefault="008B1514">
      <w:r>
        <w:t>Shadow Activation: Self-Saboteur sits in the shadow activation family and is currently classified as governed shadow. Its primary evidence path is shadow questions + retreat events + grief/attachment strain. The base timing rule is: assessment baseline, then escalates under perceived rejection or hope. The reason the engine preserves it is straightforward: Captures pre-emptive withdrawal, self-blame, and collapse before reality is clarified.</w:t>
      </w:r>
    </w:p>
    <w:tbl>
      <w:tblPr>
        <w:tblStyle w:val="TableGrid"/>
        <w:tblW w:w="0" w:type="auto"/>
        <w:jc w:val="center"/>
        <w:tblLook w:val="04A0" w:firstRow="1" w:lastRow="0" w:firstColumn="1" w:lastColumn="0" w:noHBand="0" w:noVBand="1"/>
      </w:tblPr>
      <w:tblGrid>
        <w:gridCol w:w="2066"/>
        <w:gridCol w:w="8070"/>
      </w:tblGrid>
      <w:tr w:rsidR="008B1514" w14:paraId="3DB0B3D5" w14:textId="77777777">
        <w:trPr>
          <w:jc w:val="center"/>
        </w:trPr>
        <w:tc>
          <w:tcPr>
            <w:tcW w:w="2088" w:type="dxa"/>
            <w:shd w:val="clear" w:color="auto" w:fill="4A6E8D"/>
            <w:tcMar>
              <w:top w:w="80" w:type="dxa"/>
              <w:left w:w="100" w:type="dxa"/>
              <w:bottom w:w="80" w:type="dxa"/>
              <w:right w:w="100" w:type="dxa"/>
            </w:tcMar>
            <w:vAlign w:val="center"/>
          </w:tcPr>
          <w:p w14:paraId="04DA612D"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48CEB98A"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79203BB9" w14:textId="77777777">
        <w:trPr>
          <w:jc w:val="center"/>
        </w:trPr>
        <w:tc>
          <w:tcPr>
            <w:tcW w:w="2088" w:type="dxa"/>
            <w:tcMar>
              <w:top w:w="80" w:type="dxa"/>
              <w:left w:w="100" w:type="dxa"/>
              <w:bottom w:w="80" w:type="dxa"/>
              <w:right w:w="100" w:type="dxa"/>
            </w:tcMar>
            <w:vAlign w:val="center"/>
          </w:tcPr>
          <w:p w14:paraId="3EEFBDE8"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E554AB8" w14:textId="77777777" w:rsidR="008B1514" w:rsidRDefault="008B1514">
            <w:pPr>
              <w:spacing w:before="20" w:after="20"/>
            </w:pPr>
            <w:r>
              <w:rPr>
                <w:color w:val="222222"/>
                <w:sz w:val="17"/>
              </w:rPr>
              <w:t>Shadow questions + retreat events + grief/attachment strain</w:t>
            </w:r>
          </w:p>
        </w:tc>
      </w:tr>
      <w:tr w:rsidR="008B1514" w14:paraId="3D1C1997" w14:textId="77777777">
        <w:trPr>
          <w:jc w:val="center"/>
        </w:trPr>
        <w:tc>
          <w:tcPr>
            <w:tcW w:w="2088" w:type="dxa"/>
            <w:shd w:val="clear" w:color="auto" w:fill="F6FAFD"/>
            <w:tcMar>
              <w:top w:w="80" w:type="dxa"/>
              <w:left w:w="100" w:type="dxa"/>
              <w:bottom w:w="80" w:type="dxa"/>
              <w:right w:w="100" w:type="dxa"/>
            </w:tcMar>
            <w:vAlign w:val="center"/>
          </w:tcPr>
          <w:p w14:paraId="64A021F7"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E43E103" w14:textId="77777777" w:rsidR="008B1514" w:rsidRDefault="008B1514">
            <w:pPr>
              <w:spacing w:before="20" w:after="20"/>
            </w:pPr>
            <w:r>
              <w:rPr>
                <w:color w:val="222222"/>
                <w:sz w:val="17"/>
              </w:rPr>
              <w:t>Assessment baseline, then escalates under perceived rejection or hope</w:t>
            </w:r>
          </w:p>
        </w:tc>
      </w:tr>
      <w:tr w:rsidR="008B1514" w14:paraId="77F2D7C6" w14:textId="77777777">
        <w:trPr>
          <w:jc w:val="center"/>
        </w:trPr>
        <w:tc>
          <w:tcPr>
            <w:tcW w:w="2088" w:type="dxa"/>
            <w:tcMar>
              <w:top w:w="80" w:type="dxa"/>
              <w:left w:w="100" w:type="dxa"/>
              <w:bottom w:w="80" w:type="dxa"/>
              <w:right w:w="100" w:type="dxa"/>
            </w:tcMar>
            <w:vAlign w:val="center"/>
          </w:tcPr>
          <w:p w14:paraId="7A0E861A"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A3B81E4" w14:textId="77777777" w:rsidR="008B1514" w:rsidRDefault="008B1514">
            <w:pPr>
              <w:spacing w:before="20" w:after="20"/>
            </w:pPr>
            <w:r>
              <w:rPr>
                <w:color w:val="222222"/>
                <w:sz w:val="17"/>
              </w:rPr>
              <w:t>Captures pre-emptive withdrawal, self-blame, and collapse before reality is clarified.</w:t>
            </w:r>
          </w:p>
        </w:tc>
      </w:tr>
      <w:tr w:rsidR="008B1514" w14:paraId="3ED6A0EB" w14:textId="77777777">
        <w:trPr>
          <w:jc w:val="center"/>
        </w:trPr>
        <w:tc>
          <w:tcPr>
            <w:tcW w:w="2088" w:type="dxa"/>
            <w:shd w:val="clear" w:color="auto" w:fill="F6FAFD"/>
            <w:tcMar>
              <w:top w:w="80" w:type="dxa"/>
              <w:left w:w="100" w:type="dxa"/>
              <w:bottom w:w="80" w:type="dxa"/>
              <w:right w:w="100" w:type="dxa"/>
            </w:tcMar>
            <w:vAlign w:val="center"/>
          </w:tcPr>
          <w:p w14:paraId="3A4CBFDD"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D6961B8"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24B9C4B" w14:textId="77777777">
        <w:trPr>
          <w:jc w:val="center"/>
        </w:trPr>
        <w:tc>
          <w:tcPr>
            <w:tcW w:w="2088" w:type="dxa"/>
            <w:tcMar>
              <w:top w:w="80" w:type="dxa"/>
              <w:left w:w="100" w:type="dxa"/>
              <w:bottom w:w="80" w:type="dxa"/>
              <w:right w:w="100" w:type="dxa"/>
            </w:tcMar>
            <w:vAlign w:val="center"/>
          </w:tcPr>
          <w:p w14:paraId="4AE81F60"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6089512"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9B7D166" w14:textId="77777777" w:rsidR="008B1514" w:rsidRDefault="008B1514">
      <w:r>
        <w:t>Assessment seeding. The slow-lane assessment currently seeds this cluster from 10 scored questions, including Q31: What you do after hurting someone, Q36: Being left for someone else / replaced, Q42: Your default self-sabotage pattern in closeness, Q43: Primary fear once love becomes real, Q46: How you metabolize heartbreak, Q49: Which old wound still governs love, Q100: Shadow reaction when attraction or respect slips, Q103: Shadow move when the other person wants space, Q105: Shadow move after forgetfulness / small hurt, Q109: Shadow move when something emotional must be said. These do not activate the cluster by themselves; they provide blueprint-level evidence that later behavior either confirms, contradicts, or cools down.</w:t>
      </w:r>
    </w:p>
    <w:p w14:paraId="5BE8FBF6" w14:textId="77777777" w:rsidR="008B1514" w:rsidRDefault="008B1514">
      <w:r>
        <w:t>Polarity seeding. The current polarity map does not explicitly name this cluster. That usually means polarity acts as background chemistry context rather than as a direct seed source.</w:t>
      </w:r>
    </w:p>
    <w:p w14:paraId="1416F844" w14:textId="77777777" w:rsidR="008B1514" w:rsidRDefault="008B1514">
      <w:r>
        <w:t>Onboarding context. There is no direct onboarding trigger mapped here. Even so, onboarding still affects observability through identity, consent, relationship state, visibility, and intention routing.</w:t>
      </w:r>
    </w:p>
    <w:p w14:paraId="503F11C2" w14:textId="77777777" w:rsidR="008B1514" w:rsidRDefault="008B1514">
      <w:pPr>
        <w:pStyle w:val="Heading3"/>
      </w:pPr>
      <w:r>
        <w:rPr>
          <w:rFonts w:ascii="Aptos" w:hAnsi="Aptos"/>
          <w:b w:val="0"/>
        </w:rPr>
        <w:t>Implementation guardrails:</w:t>
      </w:r>
    </w:p>
    <w:p w14:paraId="1E991D24"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21D3538" w14:textId="77777777">
        <w:trPr>
          <w:jc w:val="center"/>
        </w:trPr>
        <w:tc>
          <w:tcPr>
            <w:tcW w:w="1512" w:type="dxa"/>
            <w:shd w:val="clear" w:color="auto" w:fill="6E879A"/>
            <w:tcMar>
              <w:top w:w="80" w:type="dxa"/>
              <w:left w:w="100" w:type="dxa"/>
              <w:bottom w:w="80" w:type="dxa"/>
              <w:right w:w="100" w:type="dxa"/>
            </w:tcMar>
            <w:vAlign w:val="center"/>
          </w:tcPr>
          <w:p w14:paraId="72FFA380"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43052E5"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CE8FC86"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12C78A5" w14:textId="77777777" w:rsidR="008B1514" w:rsidRDefault="008B1514">
            <w:pPr>
              <w:spacing w:before="20" w:after="20"/>
            </w:pPr>
            <w:r>
              <w:rPr>
                <w:b/>
                <w:color w:val="FFFFFF"/>
                <w:sz w:val="16"/>
              </w:rPr>
              <w:t>What developers should do with it</w:t>
            </w:r>
          </w:p>
        </w:tc>
      </w:tr>
      <w:tr w:rsidR="008B1514" w14:paraId="016A22BF" w14:textId="77777777">
        <w:trPr>
          <w:jc w:val="center"/>
        </w:trPr>
        <w:tc>
          <w:tcPr>
            <w:tcW w:w="1512" w:type="dxa"/>
            <w:tcMar>
              <w:top w:w="80" w:type="dxa"/>
              <w:left w:w="100" w:type="dxa"/>
              <w:bottom w:w="80" w:type="dxa"/>
              <w:right w:w="100" w:type="dxa"/>
            </w:tcMar>
            <w:vAlign w:val="center"/>
          </w:tcPr>
          <w:p w14:paraId="458F991C"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30F19300" w14:textId="77777777" w:rsidR="008B1514" w:rsidRDefault="008B1514">
            <w:pPr>
              <w:spacing w:before="20" w:after="20"/>
            </w:pPr>
            <w:r>
              <w:rPr>
                <w:color w:val="222222"/>
                <w:sz w:val="16"/>
              </w:rPr>
              <w:t>Shadow questions + retreat events + grief/attachment strain</w:t>
            </w:r>
          </w:p>
        </w:tc>
        <w:tc>
          <w:tcPr>
            <w:tcW w:w="1728" w:type="dxa"/>
            <w:tcMar>
              <w:top w:w="80" w:type="dxa"/>
              <w:left w:w="100" w:type="dxa"/>
              <w:bottom w:w="80" w:type="dxa"/>
              <w:right w:w="100" w:type="dxa"/>
            </w:tcMar>
            <w:vAlign w:val="center"/>
          </w:tcPr>
          <w:p w14:paraId="3EA139F2" w14:textId="77777777" w:rsidR="008B1514" w:rsidRDefault="008B1514">
            <w:pPr>
              <w:spacing w:before="20" w:after="20"/>
            </w:pPr>
            <w:r>
              <w:rPr>
                <w:color w:val="222222"/>
                <w:sz w:val="16"/>
              </w:rPr>
              <w:t>Assessment baseline, then escalates under perceived rejection or hope</w:t>
            </w:r>
          </w:p>
        </w:tc>
        <w:tc>
          <w:tcPr>
            <w:tcW w:w="3528" w:type="dxa"/>
            <w:tcMar>
              <w:top w:w="80" w:type="dxa"/>
              <w:left w:w="100" w:type="dxa"/>
              <w:bottom w:w="80" w:type="dxa"/>
              <w:right w:w="100" w:type="dxa"/>
            </w:tcMar>
            <w:vAlign w:val="center"/>
          </w:tcPr>
          <w:p w14:paraId="4A38D5AD" w14:textId="77777777" w:rsidR="008B1514" w:rsidRDefault="008B1514">
            <w:pPr>
              <w:spacing w:before="20" w:after="20"/>
            </w:pPr>
            <w:r>
              <w:rPr>
                <w:color w:val="222222"/>
                <w:sz w:val="16"/>
              </w:rPr>
              <w:t>Wire these as allowed emitters and keep source hashes or event references.</w:t>
            </w:r>
          </w:p>
        </w:tc>
      </w:tr>
      <w:tr w:rsidR="008B1514" w14:paraId="0922DC43" w14:textId="77777777">
        <w:trPr>
          <w:jc w:val="center"/>
        </w:trPr>
        <w:tc>
          <w:tcPr>
            <w:tcW w:w="1512" w:type="dxa"/>
            <w:shd w:val="clear" w:color="auto" w:fill="F6F9FC"/>
            <w:tcMar>
              <w:top w:w="80" w:type="dxa"/>
              <w:left w:w="100" w:type="dxa"/>
              <w:bottom w:w="80" w:type="dxa"/>
              <w:right w:w="100" w:type="dxa"/>
            </w:tcMar>
            <w:vAlign w:val="center"/>
          </w:tcPr>
          <w:p w14:paraId="5FC3A525"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6FA35947" w14:textId="77777777" w:rsidR="008B1514" w:rsidRDefault="008B1514">
            <w:pPr>
              <w:spacing w:before="20" w:after="20"/>
            </w:pPr>
            <w:r>
              <w:rPr>
                <w:color w:val="222222"/>
                <w:sz w:val="16"/>
              </w:rPr>
              <w:t>10 mapped questions</w:t>
            </w:r>
          </w:p>
        </w:tc>
        <w:tc>
          <w:tcPr>
            <w:tcW w:w="1728" w:type="dxa"/>
            <w:shd w:val="clear" w:color="auto" w:fill="F6F9FC"/>
            <w:tcMar>
              <w:top w:w="80" w:type="dxa"/>
              <w:left w:w="100" w:type="dxa"/>
              <w:bottom w:w="80" w:type="dxa"/>
              <w:right w:w="100" w:type="dxa"/>
            </w:tcMar>
            <w:vAlign w:val="center"/>
          </w:tcPr>
          <w:p w14:paraId="68A4E01E"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836CB53" w14:textId="77777777" w:rsidR="008B1514" w:rsidRDefault="008B1514">
            <w:pPr>
              <w:spacing w:before="20" w:after="20"/>
            </w:pPr>
            <w:r>
              <w:rPr>
                <w:color w:val="222222"/>
                <w:sz w:val="16"/>
              </w:rPr>
              <w:t>Use as seed evidence, not instant activation.</w:t>
            </w:r>
          </w:p>
        </w:tc>
      </w:tr>
      <w:tr w:rsidR="008B1514" w14:paraId="518FC902" w14:textId="77777777">
        <w:trPr>
          <w:jc w:val="center"/>
        </w:trPr>
        <w:tc>
          <w:tcPr>
            <w:tcW w:w="1512" w:type="dxa"/>
            <w:tcMar>
              <w:top w:w="80" w:type="dxa"/>
              <w:left w:w="100" w:type="dxa"/>
              <w:bottom w:w="80" w:type="dxa"/>
              <w:right w:w="100" w:type="dxa"/>
            </w:tcMar>
            <w:vAlign w:val="center"/>
          </w:tcPr>
          <w:p w14:paraId="1968B72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61473193"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0345CF83" w14:textId="77777777" w:rsidR="008B1514" w:rsidRDefault="008B1514">
            <w:pPr>
              <w:spacing w:before="20" w:after="20"/>
            </w:pPr>
            <w:r>
              <w:rPr>
                <w:color w:val="222222"/>
                <w:sz w:val="16"/>
              </w:rPr>
              <w:t xml:space="preserve">Polarity completion </w:t>
            </w:r>
            <w:r>
              <w:rPr>
                <w:color w:val="222222"/>
                <w:sz w:val="16"/>
              </w:rPr>
              <w:lastRenderedPageBreak/>
              <w:t>and polarity refresh</w:t>
            </w:r>
          </w:p>
        </w:tc>
        <w:tc>
          <w:tcPr>
            <w:tcW w:w="3528" w:type="dxa"/>
            <w:tcMar>
              <w:top w:w="80" w:type="dxa"/>
              <w:left w:w="100" w:type="dxa"/>
              <w:bottom w:w="80" w:type="dxa"/>
              <w:right w:w="100" w:type="dxa"/>
            </w:tcMar>
            <w:vAlign w:val="center"/>
          </w:tcPr>
          <w:p w14:paraId="283698C7" w14:textId="77777777" w:rsidR="008B1514" w:rsidRDefault="008B1514">
            <w:pPr>
              <w:spacing w:before="20" w:after="20"/>
            </w:pPr>
            <w:r>
              <w:rPr>
                <w:color w:val="222222"/>
                <w:sz w:val="16"/>
              </w:rPr>
              <w:lastRenderedPageBreak/>
              <w:t xml:space="preserve">Use as chemistry-risk context or direct seed </w:t>
            </w:r>
            <w:r>
              <w:rPr>
                <w:color w:val="222222"/>
                <w:sz w:val="16"/>
              </w:rPr>
              <w:lastRenderedPageBreak/>
              <w:t>only when the map explicitly names it.</w:t>
            </w:r>
          </w:p>
        </w:tc>
      </w:tr>
      <w:tr w:rsidR="008B1514" w14:paraId="4E7ECAA1" w14:textId="77777777">
        <w:trPr>
          <w:jc w:val="center"/>
        </w:trPr>
        <w:tc>
          <w:tcPr>
            <w:tcW w:w="1512" w:type="dxa"/>
            <w:shd w:val="clear" w:color="auto" w:fill="F6F9FC"/>
            <w:tcMar>
              <w:top w:w="80" w:type="dxa"/>
              <w:left w:w="100" w:type="dxa"/>
              <w:bottom w:w="80" w:type="dxa"/>
              <w:right w:w="100" w:type="dxa"/>
            </w:tcMar>
            <w:vAlign w:val="center"/>
          </w:tcPr>
          <w:p w14:paraId="141F43D8" w14:textId="77777777" w:rsidR="008B1514" w:rsidRDefault="008B1514">
            <w:pPr>
              <w:spacing w:before="20" w:after="20"/>
            </w:pPr>
            <w:r>
              <w:rPr>
                <w:color w:val="222222"/>
                <w:sz w:val="16"/>
              </w:rPr>
              <w:lastRenderedPageBreak/>
              <w:t>Onboarding context</w:t>
            </w:r>
          </w:p>
        </w:tc>
        <w:tc>
          <w:tcPr>
            <w:tcW w:w="3312" w:type="dxa"/>
            <w:shd w:val="clear" w:color="auto" w:fill="F6F9FC"/>
            <w:tcMar>
              <w:top w:w="80" w:type="dxa"/>
              <w:left w:w="100" w:type="dxa"/>
              <w:bottom w:w="80" w:type="dxa"/>
              <w:right w:w="100" w:type="dxa"/>
            </w:tcMar>
            <w:vAlign w:val="center"/>
          </w:tcPr>
          <w:p w14:paraId="0E7A8173"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CC4D34D"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5EADF20" w14:textId="77777777" w:rsidR="008B1514" w:rsidRDefault="008B1514">
            <w:pPr>
              <w:spacing w:before="20" w:after="20"/>
            </w:pPr>
            <w:r>
              <w:rPr>
                <w:color w:val="222222"/>
                <w:sz w:val="16"/>
              </w:rPr>
              <w:t>Use as routing, eligibility, context, and permission logic.</w:t>
            </w:r>
          </w:p>
        </w:tc>
      </w:tr>
      <w:tr w:rsidR="008B1514" w14:paraId="1D8F0788" w14:textId="77777777">
        <w:trPr>
          <w:jc w:val="center"/>
        </w:trPr>
        <w:tc>
          <w:tcPr>
            <w:tcW w:w="1512" w:type="dxa"/>
            <w:tcMar>
              <w:top w:w="80" w:type="dxa"/>
              <w:left w:w="100" w:type="dxa"/>
              <w:bottom w:w="80" w:type="dxa"/>
              <w:right w:w="100" w:type="dxa"/>
            </w:tcMar>
            <w:vAlign w:val="center"/>
          </w:tcPr>
          <w:p w14:paraId="71307401"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ADF2B51"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E8DC46E"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FB56921" w14:textId="77777777" w:rsidR="008B1514" w:rsidRDefault="008B1514">
            <w:pPr>
              <w:spacing w:before="20" w:after="20"/>
            </w:pPr>
            <w:r>
              <w:rPr>
                <w:color w:val="222222"/>
                <w:sz w:val="16"/>
              </w:rPr>
              <w:t>Use for confirmation, suppression, or explanation depending on lane discipline.</w:t>
            </w:r>
          </w:p>
        </w:tc>
      </w:tr>
    </w:tbl>
    <w:p w14:paraId="1320BFA8" w14:textId="77777777" w:rsidR="008B1514" w:rsidRDefault="008B1514">
      <w:pPr>
        <w:pStyle w:val="Heading2"/>
      </w:pPr>
      <w:r>
        <w:rPr>
          <w:rFonts w:ascii="Aptos" w:hAnsi="Aptos"/>
          <w:b w:val="0"/>
        </w:rPr>
        <w:t>CL_SH_STONEWALLER - Shadow Activation: Stonewaller</w:t>
      </w:r>
    </w:p>
    <w:p w14:paraId="6A653BF0" w14:textId="77777777" w:rsidR="008B1514" w:rsidRDefault="008B1514">
      <w:r>
        <w:t>Shadow Activation: Stonewaller sits in the shadow activation family and is currently classified as governed shadow. Its primary evidence path is shadow questions + messaging + conflict events. The base timing rule is: assessment baseline, then confirmed in shutdown sequences. The reason the engine preserves it is straightforward: Captures hard withholding, closure refusal, emotional lockout, and punitive silence.</w:t>
      </w:r>
    </w:p>
    <w:tbl>
      <w:tblPr>
        <w:tblStyle w:val="TableGrid"/>
        <w:tblW w:w="0" w:type="auto"/>
        <w:jc w:val="center"/>
        <w:tblLook w:val="04A0" w:firstRow="1" w:lastRow="0" w:firstColumn="1" w:lastColumn="0" w:noHBand="0" w:noVBand="1"/>
      </w:tblPr>
      <w:tblGrid>
        <w:gridCol w:w="2067"/>
        <w:gridCol w:w="8069"/>
      </w:tblGrid>
      <w:tr w:rsidR="008B1514" w14:paraId="75EF78A8" w14:textId="77777777">
        <w:trPr>
          <w:jc w:val="center"/>
        </w:trPr>
        <w:tc>
          <w:tcPr>
            <w:tcW w:w="2088" w:type="dxa"/>
            <w:shd w:val="clear" w:color="auto" w:fill="4A6E8D"/>
            <w:tcMar>
              <w:top w:w="80" w:type="dxa"/>
              <w:left w:w="100" w:type="dxa"/>
              <w:bottom w:w="80" w:type="dxa"/>
              <w:right w:w="100" w:type="dxa"/>
            </w:tcMar>
            <w:vAlign w:val="center"/>
          </w:tcPr>
          <w:p w14:paraId="48B950F6"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863C0FE"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71F03027" w14:textId="77777777">
        <w:trPr>
          <w:jc w:val="center"/>
        </w:trPr>
        <w:tc>
          <w:tcPr>
            <w:tcW w:w="2088" w:type="dxa"/>
            <w:tcMar>
              <w:top w:w="80" w:type="dxa"/>
              <w:left w:w="100" w:type="dxa"/>
              <w:bottom w:w="80" w:type="dxa"/>
              <w:right w:w="100" w:type="dxa"/>
            </w:tcMar>
            <w:vAlign w:val="center"/>
          </w:tcPr>
          <w:p w14:paraId="7EF4C18F"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EB286F5" w14:textId="77777777" w:rsidR="008B1514" w:rsidRDefault="008B1514">
            <w:pPr>
              <w:spacing w:before="20" w:after="20"/>
            </w:pPr>
            <w:r>
              <w:rPr>
                <w:color w:val="222222"/>
                <w:sz w:val="17"/>
              </w:rPr>
              <w:t>Shadow questions + messaging + conflict events</w:t>
            </w:r>
          </w:p>
        </w:tc>
      </w:tr>
      <w:tr w:rsidR="008B1514" w14:paraId="26978DD2" w14:textId="77777777">
        <w:trPr>
          <w:jc w:val="center"/>
        </w:trPr>
        <w:tc>
          <w:tcPr>
            <w:tcW w:w="2088" w:type="dxa"/>
            <w:shd w:val="clear" w:color="auto" w:fill="F6FAFD"/>
            <w:tcMar>
              <w:top w:w="80" w:type="dxa"/>
              <w:left w:w="100" w:type="dxa"/>
              <w:bottom w:w="80" w:type="dxa"/>
              <w:right w:w="100" w:type="dxa"/>
            </w:tcMar>
            <w:vAlign w:val="center"/>
          </w:tcPr>
          <w:p w14:paraId="26744F7E"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71A4A0C" w14:textId="77777777" w:rsidR="008B1514" w:rsidRDefault="008B1514">
            <w:pPr>
              <w:spacing w:before="20" w:after="20"/>
            </w:pPr>
            <w:r>
              <w:rPr>
                <w:color w:val="222222"/>
                <w:sz w:val="17"/>
              </w:rPr>
              <w:t>Assessment baseline, then confirmed in shutdown sequences</w:t>
            </w:r>
          </w:p>
        </w:tc>
      </w:tr>
      <w:tr w:rsidR="008B1514" w14:paraId="16EF3BCE" w14:textId="77777777">
        <w:trPr>
          <w:jc w:val="center"/>
        </w:trPr>
        <w:tc>
          <w:tcPr>
            <w:tcW w:w="2088" w:type="dxa"/>
            <w:tcMar>
              <w:top w:w="80" w:type="dxa"/>
              <w:left w:w="100" w:type="dxa"/>
              <w:bottom w:w="80" w:type="dxa"/>
              <w:right w:w="100" w:type="dxa"/>
            </w:tcMar>
            <w:vAlign w:val="center"/>
          </w:tcPr>
          <w:p w14:paraId="1F287481"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6E0A29B7" w14:textId="77777777" w:rsidR="008B1514" w:rsidRDefault="008B1514">
            <w:pPr>
              <w:spacing w:before="20" w:after="20"/>
            </w:pPr>
            <w:r>
              <w:rPr>
                <w:color w:val="222222"/>
                <w:sz w:val="17"/>
              </w:rPr>
              <w:t>Captures hard withholding, closure refusal, emotional lockout, and punitive silence.</w:t>
            </w:r>
          </w:p>
        </w:tc>
      </w:tr>
      <w:tr w:rsidR="008B1514" w14:paraId="73227AD9" w14:textId="77777777">
        <w:trPr>
          <w:jc w:val="center"/>
        </w:trPr>
        <w:tc>
          <w:tcPr>
            <w:tcW w:w="2088" w:type="dxa"/>
            <w:shd w:val="clear" w:color="auto" w:fill="F6FAFD"/>
            <w:tcMar>
              <w:top w:w="80" w:type="dxa"/>
              <w:left w:w="100" w:type="dxa"/>
              <w:bottom w:w="80" w:type="dxa"/>
              <w:right w:w="100" w:type="dxa"/>
            </w:tcMar>
            <w:vAlign w:val="center"/>
          </w:tcPr>
          <w:p w14:paraId="72D61E15"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B4CFA13"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2AD4A84A" w14:textId="77777777">
        <w:trPr>
          <w:jc w:val="center"/>
        </w:trPr>
        <w:tc>
          <w:tcPr>
            <w:tcW w:w="2088" w:type="dxa"/>
            <w:tcMar>
              <w:top w:w="80" w:type="dxa"/>
              <w:left w:w="100" w:type="dxa"/>
              <w:bottom w:w="80" w:type="dxa"/>
              <w:right w:w="100" w:type="dxa"/>
            </w:tcMar>
            <w:vAlign w:val="center"/>
          </w:tcPr>
          <w:p w14:paraId="0CCFCFC5"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B6272A3"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B48E6E4" w14:textId="77777777" w:rsidR="008B1514" w:rsidRDefault="008B1514">
      <w:r>
        <w:t>Assessment seeding. The slow-lane assessment currently seeds this cluster from 6 scored questions, including Q100: Shadow reaction when attraction or respect slips, Q102: Shadow move after being hurt or unseen, Q103: Shadow move when the other person wants space, Q104: Shadow move after exposed vulnerability lands badly, Q105: Shadow move after forgetfulness / small hurt, Q108: Shadow move in active conflict escalation. These do not activate the cluster by themselves; they provide blueprint-level evidence that later behavior either confirms, contradicts, or cools down.</w:t>
      </w:r>
    </w:p>
    <w:p w14:paraId="76CE81A8" w14:textId="77777777" w:rsidR="008B1514" w:rsidRDefault="008B1514">
      <w:r>
        <w:t>Polarity seeding. The current polarity map does not explicitly name this cluster. That usually means polarity acts as background chemistry context rather than as a direct seed source.</w:t>
      </w:r>
    </w:p>
    <w:p w14:paraId="6B50F926" w14:textId="77777777" w:rsidR="008B1514" w:rsidRDefault="008B1514">
      <w:r>
        <w:t>Onboarding context. There is no direct onboarding trigger mapped here. Even so, onboarding still affects observability through identity, consent, relationship state, visibility, and intention routing.</w:t>
      </w:r>
    </w:p>
    <w:p w14:paraId="1C730F08" w14:textId="77777777" w:rsidR="008B1514" w:rsidRDefault="008B1514">
      <w:pPr>
        <w:pStyle w:val="Heading3"/>
      </w:pPr>
      <w:r>
        <w:rPr>
          <w:rFonts w:ascii="Aptos" w:hAnsi="Aptos"/>
          <w:b w:val="0"/>
        </w:rPr>
        <w:t>Implementation guardrails:</w:t>
      </w:r>
    </w:p>
    <w:p w14:paraId="051472DD" w14:textId="77777777" w:rsidR="008B1514" w:rsidRDefault="008B1514" w:rsidP="008B1514">
      <w:pPr>
        <w:pStyle w:val="ListBullet"/>
        <w:spacing w:line="276" w:lineRule="auto"/>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3B89F2D0" w14:textId="77777777">
        <w:trPr>
          <w:jc w:val="center"/>
        </w:trPr>
        <w:tc>
          <w:tcPr>
            <w:tcW w:w="1512" w:type="dxa"/>
            <w:shd w:val="clear" w:color="auto" w:fill="6E879A"/>
            <w:tcMar>
              <w:top w:w="80" w:type="dxa"/>
              <w:left w:w="100" w:type="dxa"/>
              <w:bottom w:w="80" w:type="dxa"/>
              <w:right w:w="100" w:type="dxa"/>
            </w:tcMar>
            <w:vAlign w:val="center"/>
          </w:tcPr>
          <w:p w14:paraId="7C872A4D"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686EB7A4"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A880F87"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0C89F09" w14:textId="77777777" w:rsidR="008B1514" w:rsidRDefault="008B1514">
            <w:pPr>
              <w:spacing w:before="20" w:after="20"/>
            </w:pPr>
            <w:r>
              <w:rPr>
                <w:b/>
                <w:color w:val="FFFFFF"/>
                <w:sz w:val="16"/>
              </w:rPr>
              <w:t>What developers should do with it</w:t>
            </w:r>
          </w:p>
        </w:tc>
      </w:tr>
      <w:tr w:rsidR="008B1514" w14:paraId="3E45DD0B" w14:textId="77777777">
        <w:trPr>
          <w:jc w:val="center"/>
        </w:trPr>
        <w:tc>
          <w:tcPr>
            <w:tcW w:w="1512" w:type="dxa"/>
            <w:tcMar>
              <w:top w:w="80" w:type="dxa"/>
              <w:left w:w="100" w:type="dxa"/>
              <w:bottom w:w="80" w:type="dxa"/>
              <w:right w:w="100" w:type="dxa"/>
            </w:tcMar>
            <w:vAlign w:val="center"/>
          </w:tcPr>
          <w:p w14:paraId="3634E789"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26A341AC" w14:textId="77777777" w:rsidR="008B1514" w:rsidRDefault="008B1514">
            <w:pPr>
              <w:spacing w:before="20" w:after="20"/>
            </w:pPr>
            <w:r>
              <w:rPr>
                <w:color w:val="222222"/>
                <w:sz w:val="16"/>
              </w:rPr>
              <w:t>Shadow questions + messaging + conflict events</w:t>
            </w:r>
          </w:p>
        </w:tc>
        <w:tc>
          <w:tcPr>
            <w:tcW w:w="1728" w:type="dxa"/>
            <w:tcMar>
              <w:top w:w="80" w:type="dxa"/>
              <w:left w:w="100" w:type="dxa"/>
              <w:bottom w:w="80" w:type="dxa"/>
              <w:right w:w="100" w:type="dxa"/>
            </w:tcMar>
            <w:vAlign w:val="center"/>
          </w:tcPr>
          <w:p w14:paraId="601B2139" w14:textId="77777777" w:rsidR="008B1514" w:rsidRDefault="008B1514">
            <w:pPr>
              <w:spacing w:before="20" w:after="20"/>
            </w:pPr>
            <w:r>
              <w:rPr>
                <w:color w:val="222222"/>
                <w:sz w:val="16"/>
              </w:rPr>
              <w:t>Assessment baseline, then confirmed in shutdown sequences</w:t>
            </w:r>
          </w:p>
        </w:tc>
        <w:tc>
          <w:tcPr>
            <w:tcW w:w="3528" w:type="dxa"/>
            <w:tcMar>
              <w:top w:w="80" w:type="dxa"/>
              <w:left w:w="100" w:type="dxa"/>
              <w:bottom w:w="80" w:type="dxa"/>
              <w:right w:w="100" w:type="dxa"/>
            </w:tcMar>
            <w:vAlign w:val="center"/>
          </w:tcPr>
          <w:p w14:paraId="0BD67B53" w14:textId="77777777" w:rsidR="008B1514" w:rsidRDefault="008B1514">
            <w:pPr>
              <w:spacing w:before="20" w:after="20"/>
            </w:pPr>
            <w:r>
              <w:rPr>
                <w:color w:val="222222"/>
                <w:sz w:val="16"/>
              </w:rPr>
              <w:t>Wire these as allowed emitters and keep source hashes or event references.</w:t>
            </w:r>
          </w:p>
        </w:tc>
      </w:tr>
      <w:tr w:rsidR="008B1514" w14:paraId="24A563EC" w14:textId="77777777">
        <w:trPr>
          <w:jc w:val="center"/>
        </w:trPr>
        <w:tc>
          <w:tcPr>
            <w:tcW w:w="1512" w:type="dxa"/>
            <w:shd w:val="clear" w:color="auto" w:fill="F6F9FC"/>
            <w:tcMar>
              <w:top w:w="80" w:type="dxa"/>
              <w:left w:w="100" w:type="dxa"/>
              <w:bottom w:w="80" w:type="dxa"/>
              <w:right w:w="100" w:type="dxa"/>
            </w:tcMar>
            <w:vAlign w:val="center"/>
          </w:tcPr>
          <w:p w14:paraId="193DCA30"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2824915" w14:textId="77777777" w:rsidR="008B1514" w:rsidRDefault="008B1514">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0B3AACEF"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508FB81" w14:textId="77777777" w:rsidR="008B1514" w:rsidRDefault="008B1514">
            <w:pPr>
              <w:spacing w:before="20" w:after="20"/>
            </w:pPr>
            <w:r>
              <w:rPr>
                <w:color w:val="222222"/>
                <w:sz w:val="16"/>
              </w:rPr>
              <w:t>Use as seed evidence, not instant activation.</w:t>
            </w:r>
          </w:p>
        </w:tc>
      </w:tr>
      <w:tr w:rsidR="008B1514" w14:paraId="18C39608" w14:textId="77777777">
        <w:trPr>
          <w:jc w:val="center"/>
        </w:trPr>
        <w:tc>
          <w:tcPr>
            <w:tcW w:w="1512" w:type="dxa"/>
            <w:tcMar>
              <w:top w:w="80" w:type="dxa"/>
              <w:left w:w="100" w:type="dxa"/>
              <w:bottom w:w="80" w:type="dxa"/>
              <w:right w:w="100" w:type="dxa"/>
            </w:tcMar>
            <w:vAlign w:val="center"/>
          </w:tcPr>
          <w:p w14:paraId="77F72953" w14:textId="77777777" w:rsidR="008B1514" w:rsidRDefault="008B1514">
            <w:pPr>
              <w:spacing w:before="20" w:after="20"/>
            </w:pPr>
            <w:r>
              <w:rPr>
                <w:color w:val="222222"/>
                <w:sz w:val="16"/>
              </w:rPr>
              <w:lastRenderedPageBreak/>
              <w:t>Polarity map</w:t>
            </w:r>
          </w:p>
        </w:tc>
        <w:tc>
          <w:tcPr>
            <w:tcW w:w="3312" w:type="dxa"/>
            <w:tcMar>
              <w:top w:w="80" w:type="dxa"/>
              <w:left w:w="100" w:type="dxa"/>
              <w:bottom w:w="80" w:type="dxa"/>
              <w:right w:w="100" w:type="dxa"/>
            </w:tcMar>
            <w:vAlign w:val="center"/>
          </w:tcPr>
          <w:p w14:paraId="5FF95820"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7BB6B0F1"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AAF0E47" w14:textId="77777777" w:rsidR="008B1514" w:rsidRDefault="008B1514">
            <w:pPr>
              <w:spacing w:before="20" w:after="20"/>
            </w:pPr>
            <w:r>
              <w:rPr>
                <w:color w:val="222222"/>
                <w:sz w:val="16"/>
              </w:rPr>
              <w:t>Use as chemistry-risk context or direct seed only when the map explicitly names it.</w:t>
            </w:r>
          </w:p>
        </w:tc>
      </w:tr>
      <w:tr w:rsidR="008B1514" w14:paraId="71BAF6FC" w14:textId="77777777">
        <w:trPr>
          <w:jc w:val="center"/>
        </w:trPr>
        <w:tc>
          <w:tcPr>
            <w:tcW w:w="1512" w:type="dxa"/>
            <w:shd w:val="clear" w:color="auto" w:fill="F6F9FC"/>
            <w:tcMar>
              <w:top w:w="80" w:type="dxa"/>
              <w:left w:w="100" w:type="dxa"/>
              <w:bottom w:w="80" w:type="dxa"/>
              <w:right w:w="100" w:type="dxa"/>
            </w:tcMar>
            <w:vAlign w:val="center"/>
          </w:tcPr>
          <w:p w14:paraId="225F7B63"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40D4D92"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D65B44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1C0EFC3" w14:textId="77777777" w:rsidR="008B1514" w:rsidRDefault="008B1514">
            <w:pPr>
              <w:spacing w:before="20" w:after="20"/>
            </w:pPr>
            <w:r>
              <w:rPr>
                <w:color w:val="222222"/>
                <w:sz w:val="16"/>
              </w:rPr>
              <w:t>Use as routing, eligibility, context, and permission logic.</w:t>
            </w:r>
          </w:p>
        </w:tc>
      </w:tr>
      <w:tr w:rsidR="008B1514" w14:paraId="09E50EB0" w14:textId="77777777">
        <w:trPr>
          <w:jc w:val="center"/>
        </w:trPr>
        <w:tc>
          <w:tcPr>
            <w:tcW w:w="1512" w:type="dxa"/>
            <w:tcMar>
              <w:top w:w="80" w:type="dxa"/>
              <w:left w:w="100" w:type="dxa"/>
              <w:bottom w:w="80" w:type="dxa"/>
              <w:right w:w="100" w:type="dxa"/>
            </w:tcMar>
            <w:vAlign w:val="center"/>
          </w:tcPr>
          <w:p w14:paraId="2CA21803"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17FE54F"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28CE6B6"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27B93E1" w14:textId="77777777" w:rsidR="008B1514" w:rsidRDefault="008B1514">
            <w:pPr>
              <w:spacing w:before="20" w:after="20"/>
            </w:pPr>
            <w:r>
              <w:rPr>
                <w:color w:val="222222"/>
                <w:sz w:val="16"/>
              </w:rPr>
              <w:t>Use for confirmation, suppression, or explanation depending on lane discipline.</w:t>
            </w:r>
          </w:p>
        </w:tc>
      </w:tr>
    </w:tbl>
    <w:p w14:paraId="3371285E" w14:textId="77777777" w:rsidR="008B1514" w:rsidRDefault="008B1514">
      <w:pPr>
        <w:pStyle w:val="Heading2"/>
      </w:pPr>
      <w:r>
        <w:rPr>
          <w:rFonts w:ascii="Aptos" w:hAnsi="Aptos"/>
          <w:b w:val="0"/>
        </w:rPr>
        <w:t>CL_ATTACHMENT_SPIKE - Attachment Spike</w:t>
      </w:r>
    </w:p>
    <w:p w14:paraId="17265AFE" w14:textId="77777777" w:rsidR="008B1514" w:rsidRDefault="008B1514">
      <w:r>
        <w:t>Attachment Spike sits in the attachment strain family and is currently classified as support/watch. Its primary evidence path is assessment + messaging + distress windows. The base timing rule is: assessment baseline plus sudden silence or uncertainty windows. The reason the engine preserves it is straightforward: Tracks abrupt activation under uncertainty: spiraling, freezing, over-functioning, or emotional collapse.</w:t>
      </w:r>
    </w:p>
    <w:tbl>
      <w:tblPr>
        <w:tblStyle w:val="TableGrid"/>
        <w:tblW w:w="0" w:type="auto"/>
        <w:jc w:val="center"/>
        <w:tblLook w:val="04A0" w:firstRow="1" w:lastRow="0" w:firstColumn="1" w:lastColumn="0" w:noHBand="0" w:noVBand="1"/>
      </w:tblPr>
      <w:tblGrid>
        <w:gridCol w:w="2067"/>
        <w:gridCol w:w="8069"/>
      </w:tblGrid>
      <w:tr w:rsidR="008B1514" w14:paraId="1CD4FD13" w14:textId="77777777">
        <w:trPr>
          <w:jc w:val="center"/>
        </w:trPr>
        <w:tc>
          <w:tcPr>
            <w:tcW w:w="2088" w:type="dxa"/>
            <w:shd w:val="clear" w:color="auto" w:fill="4A6E8D"/>
            <w:tcMar>
              <w:top w:w="80" w:type="dxa"/>
              <w:left w:w="100" w:type="dxa"/>
              <w:bottom w:w="80" w:type="dxa"/>
              <w:right w:w="100" w:type="dxa"/>
            </w:tcMar>
            <w:vAlign w:val="center"/>
          </w:tcPr>
          <w:p w14:paraId="357D88A2"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BEF77D5"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1224D42E" w14:textId="77777777">
        <w:trPr>
          <w:jc w:val="center"/>
        </w:trPr>
        <w:tc>
          <w:tcPr>
            <w:tcW w:w="2088" w:type="dxa"/>
            <w:tcMar>
              <w:top w:w="80" w:type="dxa"/>
              <w:left w:w="100" w:type="dxa"/>
              <w:bottom w:w="80" w:type="dxa"/>
              <w:right w:w="100" w:type="dxa"/>
            </w:tcMar>
            <w:vAlign w:val="center"/>
          </w:tcPr>
          <w:p w14:paraId="31FD7B73"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475B16F" w14:textId="77777777" w:rsidR="008B1514" w:rsidRDefault="008B1514">
            <w:pPr>
              <w:spacing w:before="20" w:after="20"/>
            </w:pPr>
            <w:r>
              <w:rPr>
                <w:color w:val="222222"/>
                <w:sz w:val="17"/>
              </w:rPr>
              <w:t>Assessment + messaging + distress windows</w:t>
            </w:r>
          </w:p>
        </w:tc>
      </w:tr>
      <w:tr w:rsidR="008B1514" w14:paraId="187E073B" w14:textId="77777777">
        <w:trPr>
          <w:jc w:val="center"/>
        </w:trPr>
        <w:tc>
          <w:tcPr>
            <w:tcW w:w="2088" w:type="dxa"/>
            <w:shd w:val="clear" w:color="auto" w:fill="F6FAFD"/>
            <w:tcMar>
              <w:top w:w="80" w:type="dxa"/>
              <w:left w:w="100" w:type="dxa"/>
              <w:bottom w:w="80" w:type="dxa"/>
              <w:right w:w="100" w:type="dxa"/>
            </w:tcMar>
            <w:vAlign w:val="center"/>
          </w:tcPr>
          <w:p w14:paraId="29ECAEEC"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7FF4EC6" w14:textId="77777777" w:rsidR="008B1514" w:rsidRDefault="008B1514">
            <w:pPr>
              <w:spacing w:before="20" w:after="20"/>
            </w:pPr>
            <w:r>
              <w:rPr>
                <w:color w:val="222222"/>
                <w:sz w:val="17"/>
              </w:rPr>
              <w:t>Assessment baseline plus sudden silence or uncertainty windows</w:t>
            </w:r>
          </w:p>
        </w:tc>
      </w:tr>
      <w:tr w:rsidR="008B1514" w14:paraId="6ADF8DF1" w14:textId="77777777">
        <w:trPr>
          <w:jc w:val="center"/>
        </w:trPr>
        <w:tc>
          <w:tcPr>
            <w:tcW w:w="2088" w:type="dxa"/>
            <w:tcMar>
              <w:top w:w="80" w:type="dxa"/>
              <w:left w:w="100" w:type="dxa"/>
              <w:bottom w:w="80" w:type="dxa"/>
              <w:right w:w="100" w:type="dxa"/>
            </w:tcMar>
            <w:vAlign w:val="center"/>
          </w:tcPr>
          <w:p w14:paraId="35E81B4E"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246C5402" w14:textId="77777777" w:rsidR="008B1514" w:rsidRDefault="008B1514">
            <w:pPr>
              <w:spacing w:before="20" w:after="20"/>
            </w:pPr>
            <w:r>
              <w:rPr>
                <w:color w:val="222222"/>
                <w:sz w:val="17"/>
              </w:rPr>
              <w:t>Tracks abrupt activation under uncertainty: spiraling, freezing, over-functioning, or emotional collapse.</w:t>
            </w:r>
          </w:p>
        </w:tc>
      </w:tr>
      <w:tr w:rsidR="008B1514" w14:paraId="1F702AFA" w14:textId="77777777">
        <w:trPr>
          <w:jc w:val="center"/>
        </w:trPr>
        <w:tc>
          <w:tcPr>
            <w:tcW w:w="2088" w:type="dxa"/>
            <w:shd w:val="clear" w:color="auto" w:fill="F6FAFD"/>
            <w:tcMar>
              <w:top w:w="80" w:type="dxa"/>
              <w:left w:w="100" w:type="dxa"/>
              <w:bottom w:w="80" w:type="dxa"/>
              <w:right w:w="100" w:type="dxa"/>
            </w:tcMar>
            <w:vAlign w:val="center"/>
          </w:tcPr>
          <w:p w14:paraId="1D553FC1"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6A7B837C"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69EC567" w14:textId="77777777">
        <w:trPr>
          <w:jc w:val="center"/>
        </w:trPr>
        <w:tc>
          <w:tcPr>
            <w:tcW w:w="2088" w:type="dxa"/>
            <w:tcMar>
              <w:top w:w="80" w:type="dxa"/>
              <w:left w:w="100" w:type="dxa"/>
              <w:bottom w:w="80" w:type="dxa"/>
              <w:right w:w="100" w:type="dxa"/>
            </w:tcMar>
            <w:vAlign w:val="center"/>
          </w:tcPr>
          <w:p w14:paraId="2D2D871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6A582FC"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2407E1AD" w14:textId="77777777" w:rsidR="008B1514" w:rsidRDefault="008B1514">
      <w:r>
        <w:t>Assessment seeding. The slow-lane assessment currently seeds this cluster from 15 scored questions, including Q1: Reading tone shifts and 'weird energy', Q6: Reaction to hot-and-cold behavior, Q7: Response to silence after closeness, Q8: Detecting a fade in consistency, Q12: Sensing a change and testing for clarity, Q16: Second pass on hot-and-cold inconsistency, Q17: Partner goes quiet under emotion, Q18: Response to pullback after feeling seen, Q21: Repeated hot-and-cold pattern test, Q22: Repeated silence / ambiguity test, Q28: Suspected dishonesty and trust rupture, Q35: Receiving feedback that you caused pain and 3 more seeded assessment links. These do not activate the cluster by themselves; they provide blueprint-level evidence that later behavior either confirms, contradicts, or cools down.</w:t>
      </w:r>
    </w:p>
    <w:p w14:paraId="5D697AD8" w14:textId="77777777" w:rsidR="008B1514" w:rsidRDefault="008B1514">
      <w:r>
        <w:t>Polarity seeding. The current polarity map does not explicitly name this cluster. That usually means polarity acts as background chemistry context rather than as a direct seed source.</w:t>
      </w:r>
    </w:p>
    <w:p w14:paraId="329A97DF" w14:textId="77777777" w:rsidR="008B1514" w:rsidRDefault="008B1514">
      <w:r>
        <w:t>Onboarding context. There is no direct onboarding trigger mapped here. Even so, onboarding still affects observability through identity, consent, relationship state, visibility, and intention routing.</w:t>
      </w:r>
    </w:p>
    <w:p w14:paraId="6FC112F6" w14:textId="77777777" w:rsidR="008B1514" w:rsidRDefault="008B1514">
      <w:pPr>
        <w:pStyle w:val="Heading3"/>
      </w:pPr>
      <w:r>
        <w:rPr>
          <w:rFonts w:ascii="Aptos" w:hAnsi="Aptos"/>
          <w:b w:val="0"/>
        </w:rPr>
        <w:t>Implementation guardrails:</w:t>
      </w:r>
    </w:p>
    <w:p w14:paraId="5D01561C"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F22D8B5" w14:textId="77777777">
        <w:trPr>
          <w:jc w:val="center"/>
        </w:trPr>
        <w:tc>
          <w:tcPr>
            <w:tcW w:w="1512" w:type="dxa"/>
            <w:shd w:val="clear" w:color="auto" w:fill="6E879A"/>
            <w:tcMar>
              <w:top w:w="80" w:type="dxa"/>
              <w:left w:w="100" w:type="dxa"/>
              <w:bottom w:w="80" w:type="dxa"/>
              <w:right w:w="100" w:type="dxa"/>
            </w:tcMar>
            <w:vAlign w:val="center"/>
          </w:tcPr>
          <w:p w14:paraId="17515BFF"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74307BA"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18C25FD"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89A3654" w14:textId="77777777" w:rsidR="008B1514" w:rsidRDefault="008B1514">
            <w:pPr>
              <w:spacing w:before="20" w:after="20"/>
            </w:pPr>
            <w:r>
              <w:rPr>
                <w:b/>
                <w:color w:val="FFFFFF"/>
                <w:sz w:val="16"/>
              </w:rPr>
              <w:t>What developers should do with it</w:t>
            </w:r>
          </w:p>
        </w:tc>
      </w:tr>
      <w:tr w:rsidR="008B1514" w14:paraId="4E31F23D" w14:textId="77777777">
        <w:trPr>
          <w:jc w:val="center"/>
        </w:trPr>
        <w:tc>
          <w:tcPr>
            <w:tcW w:w="1512" w:type="dxa"/>
            <w:tcMar>
              <w:top w:w="80" w:type="dxa"/>
              <w:left w:w="100" w:type="dxa"/>
              <w:bottom w:w="80" w:type="dxa"/>
              <w:right w:w="100" w:type="dxa"/>
            </w:tcMar>
            <w:vAlign w:val="center"/>
          </w:tcPr>
          <w:p w14:paraId="16E06755"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39E8D79C" w14:textId="77777777" w:rsidR="008B1514" w:rsidRDefault="008B1514">
            <w:pPr>
              <w:spacing w:before="20" w:after="20"/>
            </w:pPr>
            <w:r>
              <w:rPr>
                <w:color w:val="222222"/>
                <w:sz w:val="16"/>
              </w:rPr>
              <w:t>Assessment + messaging + distress windows</w:t>
            </w:r>
          </w:p>
        </w:tc>
        <w:tc>
          <w:tcPr>
            <w:tcW w:w="1728" w:type="dxa"/>
            <w:tcMar>
              <w:top w:w="80" w:type="dxa"/>
              <w:left w:w="100" w:type="dxa"/>
              <w:bottom w:w="80" w:type="dxa"/>
              <w:right w:w="100" w:type="dxa"/>
            </w:tcMar>
            <w:vAlign w:val="center"/>
          </w:tcPr>
          <w:p w14:paraId="34A44A33" w14:textId="77777777" w:rsidR="008B1514" w:rsidRDefault="008B1514">
            <w:pPr>
              <w:spacing w:before="20" w:after="20"/>
            </w:pPr>
            <w:r>
              <w:rPr>
                <w:color w:val="222222"/>
                <w:sz w:val="16"/>
              </w:rPr>
              <w:t>Assessment baseline plus sudden silence or uncertainty windows</w:t>
            </w:r>
          </w:p>
        </w:tc>
        <w:tc>
          <w:tcPr>
            <w:tcW w:w="3528" w:type="dxa"/>
            <w:tcMar>
              <w:top w:w="80" w:type="dxa"/>
              <w:left w:w="100" w:type="dxa"/>
              <w:bottom w:w="80" w:type="dxa"/>
              <w:right w:w="100" w:type="dxa"/>
            </w:tcMar>
            <w:vAlign w:val="center"/>
          </w:tcPr>
          <w:p w14:paraId="1DBF47CB" w14:textId="77777777" w:rsidR="008B1514" w:rsidRDefault="008B1514">
            <w:pPr>
              <w:spacing w:before="20" w:after="20"/>
            </w:pPr>
            <w:r>
              <w:rPr>
                <w:color w:val="222222"/>
                <w:sz w:val="16"/>
              </w:rPr>
              <w:t>Wire these as allowed emitters and keep source hashes or event references.</w:t>
            </w:r>
          </w:p>
        </w:tc>
      </w:tr>
      <w:tr w:rsidR="008B1514" w14:paraId="580F9EE9" w14:textId="77777777">
        <w:trPr>
          <w:jc w:val="center"/>
        </w:trPr>
        <w:tc>
          <w:tcPr>
            <w:tcW w:w="1512" w:type="dxa"/>
            <w:shd w:val="clear" w:color="auto" w:fill="F6F9FC"/>
            <w:tcMar>
              <w:top w:w="80" w:type="dxa"/>
              <w:left w:w="100" w:type="dxa"/>
              <w:bottom w:w="80" w:type="dxa"/>
              <w:right w:w="100" w:type="dxa"/>
            </w:tcMar>
            <w:vAlign w:val="center"/>
          </w:tcPr>
          <w:p w14:paraId="6D26F08A" w14:textId="77777777" w:rsidR="008B1514" w:rsidRDefault="008B1514">
            <w:pPr>
              <w:spacing w:before="20" w:after="20"/>
            </w:pPr>
            <w:r>
              <w:rPr>
                <w:color w:val="222222"/>
                <w:sz w:val="16"/>
              </w:rPr>
              <w:lastRenderedPageBreak/>
              <w:t>Assessment map</w:t>
            </w:r>
          </w:p>
        </w:tc>
        <w:tc>
          <w:tcPr>
            <w:tcW w:w="3312" w:type="dxa"/>
            <w:shd w:val="clear" w:color="auto" w:fill="F6F9FC"/>
            <w:tcMar>
              <w:top w:w="80" w:type="dxa"/>
              <w:left w:w="100" w:type="dxa"/>
              <w:bottom w:w="80" w:type="dxa"/>
              <w:right w:w="100" w:type="dxa"/>
            </w:tcMar>
            <w:vAlign w:val="center"/>
          </w:tcPr>
          <w:p w14:paraId="09E6CAEF" w14:textId="77777777" w:rsidR="008B1514" w:rsidRDefault="008B1514">
            <w:pPr>
              <w:spacing w:before="20" w:after="20"/>
            </w:pPr>
            <w:r>
              <w:rPr>
                <w:color w:val="222222"/>
                <w:sz w:val="16"/>
              </w:rPr>
              <w:t>15 mapped questions</w:t>
            </w:r>
          </w:p>
        </w:tc>
        <w:tc>
          <w:tcPr>
            <w:tcW w:w="1728" w:type="dxa"/>
            <w:shd w:val="clear" w:color="auto" w:fill="F6F9FC"/>
            <w:tcMar>
              <w:top w:w="80" w:type="dxa"/>
              <w:left w:w="100" w:type="dxa"/>
              <w:bottom w:w="80" w:type="dxa"/>
              <w:right w:w="100" w:type="dxa"/>
            </w:tcMar>
            <w:vAlign w:val="center"/>
          </w:tcPr>
          <w:p w14:paraId="7603DC68"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D2B7AB8" w14:textId="77777777" w:rsidR="008B1514" w:rsidRDefault="008B1514">
            <w:pPr>
              <w:spacing w:before="20" w:after="20"/>
            </w:pPr>
            <w:r>
              <w:rPr>
                <w:color w:val="222222"/>
                <w:sz w:val="16"/>
              </w:rPr>
              <w:t>Use as seed evidence, not instant activation.</w:t>
            </w:r>
          </w:p>
        </w:tc>
      </w:tr>
      <w:tr w:rsidR="008B1514" w14:paraId="148B30B0" w14:textId="77777777">
        <w:trPr>
          <w:jc w:val="center"/>
        </w:trPr>
        <w:tc>
          <w:tcPr>
            <w:tcW w:w="1512" w:type="dxa"/>
            <w:tcMar>
              <w:top w:w="80" w:type="dxa"/>
              <w:left w:w="100" w:type="dxa"/>
              <w:bottom w:w="80" w:type="dxa"/>
              <w:right w:w="100" w:type="dxa"/>
            </w:tcMar>
            <w:vAlign w:val="center"/>
          </w:tcPr>
          <w:p w14:paraId="6A504814"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24EA15A3"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434CD70C"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75E2B01D" w14:textId="77777777" w:rsidR="008B1514" w:rsidRDefault="008B1514">
            <w:pPr>
              <w:spacing w:before="20" w:after="20"/>
            </w:pPr>
            <w:r>
              <w:rPr>
                <w:color w:val="222222"/>
                <w:sz w:val="16"/>
              </w:rPr>
              <w:t>Use as chemistry-risk context or direct seed only when the map explicitly names it.</w:t>
            </w:r>
          </w:p>
        </w:tc>
      </w:tr>
      <w:tr w:rsidR="008B1514" w14:paraId="5E39C19E" w14:textId="77777777">
        <w:trPr>
          <w:jc w:val="center"/>
        </w:trPr>
        <w:tc>
          <w:tcPr>
            <w:tcW w:w="1512" w:type="dxa"/>
            <w:shd w:val="clear" w:color="auto" w:fill="F6F9FC"/>
            <w:tcMar>
              <w:top w:w="80" w:type="dxa"/>
              <w:left w:w="100" w:type="dxa"/>
              <w:bottom w:w="80" w:type="dxa"/>
              <w:right w:w="100" w:type="dxa"/>
            </w:tcMar>
            <w:vAlign w:val="center"/>
          </w:tcPr>
          <w:p w14:paraId="3AD795FF"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BA22B1B"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75C91FD"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5594F08" w14:textId="77777777" w:rsidR="008B1514" w:rsidRDefault="008B1514">
            <w:pPr>
              <w:spacing w:before="20" w:after="20"/>
            </w:pPr>
            <w:r>
              <w:rPr>
                <w:color w:val="222222"/>
                <w:sz w:val="16"/>
              </w:rPr>
              <w:t>Use as routing, eligibility, context, and permission logic.</w:t>
            </w:r>
          </w:p>
        </w:tc>
      </w:tr>
      <w:tr w:rsidR="008B1514" w14:paraId="66715C7E" w14:textId="77777777">
        <w:trPr>
          <w:jc w:val="center"/>
        </w:trPr>
        <w:tc>
          <w:tcPr>
            <w:tcW w:w="1512" w:type="dxa"/>
            <w:tcMar>
              <w:top w:w="80" w:type="dxa"/>
              <w:left w:w="100" w:type="dxa"/>
              <w:bottom w:w="80" w:type="dxa"/>
              <w:right w:w="100" w:type="dxa"/>
            </w:tcMar>
            <w:vAlign w:val="center"/>
          </w:tcPr>
          <w:p w14:paraId="68C5B0D3"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31D741C"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BFC0767"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2EB4BADC" w14:textId="77777777" w:rsidR="008B1514" w:rsidRDefault="008B1514">
            <w:pPr>
              <w:spacing w:before="20" w:after="20"/>
            </w:pPr>
            <w:r>
              <w:rPr>
                <w:color w:val="222222"/>
                <w:sz w:val="16"/>
              </w:rPr>
              <w:t>Use for confirmation, suppression, or explanation depending on lane discipline.</w:t>
            </w:r>
          </w:p>
        </w:tc>
      </w:tr>
    </w:tbl>
    <w:p w14:paraId="25F62E0F" w14:textId="77777777" w:rsidR="008B1514" w:rsidRDefault="008B1514">
      <w:pPr>
        <w:pStyle w:val="Heading2"/>
      </w:pPr>
      <w:r>
        <w:rPr>
          <w:rFonts w:ascii="Aptos" w:hAnsi="Aptos"/>
          <w:b w:val="0"/>
        </w:rPr>
        <w:t>CL_BOUNDARY_FOG - Boundary Fog</w:t>
      </w:r>
    </w:p>
    <w:p w14:paraId="7051B895" w14:textId="77777777" w:rsidR="008B1514" w:rsidRDefault="008B1514">
      <w:r>
        <w:t>Boundary Fog sits in the needs/boundaries family and is currently classified as support/watch. Its primary evidence path is assessment + sanctuary + exsanonymous. The base timing rule is: assessment and reflective writing windows. The reason the engine preserves it is straightforward: Captures unclear limits, over-accommodation, hinting instead of asking, and confusion between love and self-erasure.</w:t>
      </w:r>
    </w:p>
    <w:tbl>
      <w:tblPr>
        <w:tblStyle w:val="TableGrid"/>
        <w:tblW w:w="0" w:type="auto"/>
        <w:jc w:val="center"/>
        <w:tblLook w:val="04A0" w:firstRow="1" w:lastRow="0" w:firstColumn="1" w:lastColumn="0" w:noHBand="0" w:noVBand="1"/>
      </w:tblPr>
      <w:tblGrid>
        <w:gridCol w:w="2066"/>
        <w:gridCol w:w="8070"/>
      </w:tblGrid>
      <w:tr w:rsidR="008B1514" w14:paraId="5C660A7A" w14:textId="77777777">
        <w:trPr>
          <w:jc w:val="center"/>
        </w:trPr>
        <w:tc>
          <w:tcPr>
            <w:tcW w:w="2088" w:type="dxa"/>
            <w:shd w:val="clear" w:color="auto" w:fill="4A6E8D"/>
            <w:tcMar>
              <w:top w:w="80" w:type="dxa"/>
              <w:left w:w="100" w:type="dxa"/>
              <w:bottom w:w="80" w:type="dxa"/>
              <w:right w:w="100" w:type="dxa"/>
            </w:tcMar>
            <w:vAlign w:val="center"/>
          </w:tcPr>
          <w:p w14:paraId="0A2322BE"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0F89B2F"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20779B42" w14:textId="77777777">
        <w:trPr>
          <w:jc w:val="center"/>
        </w:trPr>
        <w:tc>
          <w:tcPr>
            <w:tcW w:w="2088" w:type="dxa"/>
            <w:tcMar>
              <w:top w:w="80" w:type="dxa"/>
              <w:left w:w="100" w:type="dxa"/>
              <w:bottom w:w="80" w:type="dxa"/>
              <w:right w:w="100" w:type="dxa"/>
            </w:tcMar>
            <w:vAlign w:val="center"/>
          </w:tcPr>
          <w:p w14:paraId="51ACD133"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DE25F86" w14:textId="77777777" w:rsidR="008B1514" w:rsidRDefault="008B1514">
            <w:pPr>
              <w:spacing w:before="20" w:after="20"/>
            </w:pPr>
            <w:r>
              <w:rPr>
                <w:color w:val="222222"/>
                <w:sz w:val="17"/>
              </w:rPr>
              <w:t>Assessment + Sanctuary + ExsAnonymous</w:t>
            </w:r>
          </w:p>
        </w:tc>
      </w:tr>
      <w:tr w:rsidR="008B1514" w14:paraId="42DBDC24" w14:textId="77777777">
        <w:trPr>
          <w:jc w:val="center"/>
        </w:trPr>
        <w:tc>
          <w:tcPr>
            <w:tcW w:w="2088" w:type="dxa"/>
            <w:shd w:val="clear" w:color="auto" w:fill="F6FAFD"/>
            <w:tcMar>
              <w:top w:w="80" w:type="dxa"/>
              <w:left w:w="100" w:type="dxa"/>
              <w:bottom w:w="80" w:type="dxa"/>
              <w:right w:w="100" w:type="dxa"/>
            </w:tcMar>
            <w:vAlign w:val="center"/>
          </w:tcPr>
          <w:p w14:paraId="278BE4F5"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CDB4466" w14:textId="77777777" w:rsidR="008B1514" w:rsidRDefault="008B1514">
            <w:pPr>
              <w:spacing w:before="20" w:after="20"/>
            </w:pPr>
            <w:r>
              <w:rPr>
                <w:color w:val="222222"/>
                <w:sz w:val="17"/>
              </w:rPr>
              <w:t>Assessment and reflective writing windows</w:t>
            </w:r>
          </w:p>
        </w:tc>
      </w:tr>
      <w:tr w:rsidR="008B1514" w14:paraId="25F84445" w14:textId="77777777">
        <w:trPr>
          <w:jc w:val="center"/>
        </w:trPr>
        <w:tc>
          <w:tcPr>
            <w:tcW w:w="2088" w:type="dxa"/>
            <w:tcMar>
              <w:top w:w="80" w:type="dxa"/>
              <w:left w:w="100" w:type="dxa"/>
              <w:bottom w:w="80" w:type="dxa"/>
              <w:right w:w="100" w:type="dxa"/>
            </w:tcMar>
            <w:vAlign w:val="center"/>
          </w:tcPr>
          <w:p w14:paraId="079917D0"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7334C06" w14:textId="77777777" w:rsidR="008B1514" w:rsidRDefault="008B1514">
            <w:pPr>
              <w:spacing w:before="20" w:after="20"/>
            </w:pPr>
            <w:r>
              <w:rPr>
                <w:color w:val="222222"/>
                <w:sz w:val="17"/>
              </w:rPr>
              <w:t>Captures unclear limits, over-accommodation, hinting instead of asking, and confusion between love and self-erasure.</w:t>
            </w:r>
          </w:p>
        </w:tc>
      </w:tr>
      <w:tr w:rsidR="008B1514" w14:paraId="1A8A9F6C" w14:textId="77777777">
        <w:trPr>
          <w:jc w:val="center"/>
        </w:trPr>
        <w:tc>
          <w:tcPr>
            <w:tcW w:w="2088" w:type="dxa"/>
            <w:shd w:val="clear" w:color="auto" w:fill="F6FAFD"/>
            <w:tcMar>
              <w:top w:w="80" w:type="dxa"/>
              <w:left w:w="100" w:type="dxa"/>
              <w:bottom w:w="80" w:type="dxa"/>
              <w:right w:w="100" w:type="dxa"/>
            </w:tcMar>
            <w:vAlign w:val="center"/>
          </w:tcPr>
          <w:p w14:paraId="405FC67C"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54E5E76"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DBF23C6" w14:textId="77777777">
        <w:trPr>
          <w:jc w:val="center"/>
        </w:trPr>
        <w:tc>
          <w:tcPr>
            <w:tcW w:w="2088" w:type="dxa"/>
            <w:tcMar>
              <w:top w:w="80" w:type="dxa"/>
              <w:left w:w="100" w:type="dxa"/>
              <w:bottom w:w="80" w:type="dxa"/>
              <w:right w:w="100" w:type="dxa"/>
            </w:tcMar>
            <w:vAlign w:val="center"/>
          </w:tcPr>
          <w:p w14:paraId="5312C1C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1A1F84C"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78CC2430" w14:textId="77777777" w:rsidR="008B1514" w:rsidRDefault="008B1514">
      <w:r>
        <w:t>Assessment seeding. The slow-lane assessment currently seeds this cluster from 15 scored questions, including Q2: What happens after your vulnerability is shrugged off, Q5: Not feeling emotionally met after opening up, Q9: Reaction to feeling deprioritized, Q10: Being leaned on without reciprocity, Q19: Curiosity imbalance and one-sided knowing, Q25: Unclear mutual feeling / who likes who, Q26: Unmet ask and follow-through reliability, Q27: Feeling awkward after emotional disclosure, Q30: Vulnerability landing badly or being mocked, Q34: Feeling used or conditionally wanted, Q39: How you respond to another person's overwhelm, Q40: The hidden reason you want partnership and 3 more seeded assessment links. These do not activate the cluster by themselves; they provide blueprint-level evidence that later behavior either confirms, contradicts, or cools down.</w:t>
      </w:r>
    </w:p>
    <w:p w14:paraId="4A954DA8" w14:textId="77777777" w:rsidR="008B1514" w:rsidRDefault="008B1514">
      <w:r>
        <w:t>Polarity seeding. The current polarity map does not explicitly name this cluster. That usually means polarity acts as background chemistry context rather than as a direct seed source.</w:t>
      </w:r>
    </w:p>
    <w:p w14:paraId="5CD1088F" w14:textId="77777777" w:rsidR="008B1514" w:rsidRDefault="008B1514">
      <w:r>
        <w:t>Onboarding context. There is no direct onboarding trigger mapped here. Even so, onboarding still affects observability through identity, consent, relationship state, visibility, and intention routing.</w:t>
      </w:r>
    </w:p>
    <w:p w14:paraId="5A4250AE" w14:textId="77777777" w:rsidR="008B1514" w:rsidRDefault="008B1514">
      <w:pPr>
        <w:pStyle w:val="Heading3"/>
      </w:pPr>
      <w:r>
        <w:rPr>
          <w:rFonts w:ascii="Aptos" w:hAnsi="Aptos"/>
          <w:b w:val="0"/>
        </w:rPr>
        <w:t>Implementation guardrails:</w:t>
      </w:r>
    </w:p>
    <w:p w14:paraId="3D1E1148"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FA556C8" w14:textId="77777777">
        <w:trPr>
          <w:jc w:val="center"/>
        </w:trPr>
        <w:tc>
          <w:tcPr>
            <w:tcW w:w="1512" w:type="dxa"/>
            <w:shd w:val="clear" w:color="auto" w:fill="6E879A"/>
            <w:tcMar>
              <w:top w:w="80" w:type="dxa"/>
              <w:left w:w="100" w:type="dxa"/>
              <w:bottom w:w="80" w:type="dxa"/>
              <w:right w:w="100" w:type="dxa"/>
            </w:tcMar>
            <w:vAlign w:val="center"/>
          </w:tcPr>
          <w:p w14:paraId="4589CA7A"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229838F"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DA8EB9A" w14:textId="77777777" w:rsidR="008B1514" w:rsidRDefault="008B1514">
            <w:pPr>
              <w:spacing w:before="20" w:after="20"/>
            </w:pPr>
            <w:r>
              <w:rPr>
                <w:b/>
                <w:color w:val="FFFFFF"/>
                <w:sz w:val="16"/>
              </w:rPr>
              <w:t xml:space="preserve">When it matters </w:t>
            </w:r>
            <w:r>
              <w:rPr>
                <w:b/>
                <w:color w:val="FFFFFF"/>
                <w:sz w:val="16"/>
              </w:rPr>
              <w:lastRenderedPageBreak/>
              <w:t>most</w:t>
            </w:r>
          </w:p>
        </w:tc>
        <w:tc>
          <w:tcPr>
            <w:tcW w:w="3528" w:type="dxa"/>
            <w:shd w:val="clear" w:color="auto" w:fill="6E879A"/>
            <w:tcMar>
              <w:top w:w="80" w:type="dxa"/>
              <w:left w:w="100" w:type="dxa"/>
              <w:bottom w:w="80" w:type="dxa"/>
              <w:right w:w="100" w:type="dxa"/>
            </w:tcMar>
            <w:vAlign w:val="center"/>
          </w:tcPr>
          <w:p w14:paraId="746346F0" w14:textId="77777777" w:rsidR="008B1514" w:rsidRDefault="008B1514">
            <w:pPr>
              <w:spacing w:before="20" w:after="20"/>
            </w:pPr>
            <w:r>
              <w:rPr>
                <w:b/>
                <w:color w:val="FFFFFF"/>
                <w:sz w:val="16"/>
              </w:rPr>
              <w:lastRenderedPageBreak/>
              <w:t>What developers should do with it</w:t>
            </w:r>
          </w:p>
        </w:tc>
      </w:tr>
      <w:tr w:rsidR="008B1514" w14:paraId="48034BD4" w14:textId="77777777">
        <w:trPr>
          <w:jc w:val="center"/>
        </w:trPr>
        <w:tc>
          <w:tcPr>
            <w:tcW w:w="1512" w:type="dxa"/>
            <w:tcMar>
              <w:top w:w="80" w:type="dxa"/>
              <w:left w:w="100" w:type="dxa"/>
              <w:bottom w:w="80" w:type="dxa"/>
              <w:right w:w="100" w:type="dxa"/>
            </w:tcMar>
            <w:vAlign w:val="center"/>
          </w:tcPr>
          <w:p w14:paraId="24FEF838"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648553B5" w14:textId="77777777" w:rsidR="008B1514" w:rsidRDefault="008B1514">
            <w:pPr>
              <w:spacing w:before="20" w:after="20"/>
            </w:pPr>
            <w:r>
              <w:rPr>
                <w:color w:val="222222"/>
                <w:sz w:val="16"/>
              </w:rPr>
              <w:t>Assessment + Sanctuary + ExsAnonymous</w:t>
            </w:r>
          </w:p>
        </w:tc>
        <w:tc>
          <w:tcPr>
            <w:tcW w:w="1728" w:type="dxa"/>
            <w:tcMar>
              <w:top w:w="80" w:type="dxa"/>
              <w:left w:w="100" w:type="dxa"/>
              <w:bottom w:w="80" w:type="dxa"/>
              <w:right w:w="100" w:type="dxa"/>
            </w:tcMar>
            <w:vAlign w:val="center"/>
          </w:tcPr>
          <w:p w14:paraId="69E93F03" w14:textId="77777777" w:rsidR="008B1514" w:rsidRDefault="008B1514">
            <w:pPr>
              <w:spacing w:before="20" w:after="20"/>
            </w:pPr>
            <w:r>
              <w:rPr>
                <w:color w:val="222222"/>
                <w:sz w:val="16"/>
              </w:rPr>
              <w:t>Assessment and reflective writing windows</w:t>
            </w:r>
          </w:p>
        </w:tc>
        <w:tc>
          <w:tcPr>
            <w:tcW w:w="3528" w:type="dxa"/>
            <w:tcMar>
              <w:top w:w="80" w:type="dxa"/>
              <w:left w:w="100" w:type="dxa"/>
              <w:bottom w:w="80" w:type="dxa"/>
              <w:right w:w="100" w:type="dxa"/>
            </w:tcMar>
            <w:vAlign w:val="center"/>
          </w:tcPr>
          <w:p w14:paraId="34234463" w14:textId="77777777" w:rsidR="008B1514" w:rsidRDefault="008B1514">
            <w:pPr>
              <w:spacing w:before="20" w:after="20"/>
            </w:pPr>
            <w:r>
              <w:rPr>
                <w:color w:val="222222"/>
                <w:sz w:val="16"/>
              </w:rPr>
              <w:t>Wire these as allowed emitters and keep source hashes or event references.</w:t>
            </w:r>
          </w:p>
        </w:tc>
      </w:tr>
      <w:tr w:rsidR="008B1514" w14:paraId="29FB00A8" w14:textId="77777777">
        <w:trPr>
          <w:jc w:val="center"/>
        </w:trPr>
        <w:tc>
          <w:tcPr>
            <w:tcW w:w="1512" w:type="dxa"/>
            <w:shd w:val="clear" w:color="auto" w:fill="F6F9FC"/>
            <w:tcMar>
              <w:top w:w="80" w:type="dxa"/>
              <w:left w:w="100" w:type="dxa"/>
              <w:bottom w:w="80" w:type="dxa"/>
              <w:right w:w="100" w:type="dxa"/>
            </w:tcMar>
            <w:vAlign w:val="center"/>
          </w:tcPr>
          <w:p w14:paraId="4180D0E4"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5DAA29C" w14:textId="77777777" w:rsidR="008B1514" w:rsidRDefault="008B1514">
            <w:pPr>
              <w:spacing w:before="20" w:after="20"/>
            </w:pPr>
            <w:r>
              <w:rPr>
                <w:color w:val="222222"/>
                <w:sz w:val="16"/>
              </w:rPr>
              <w:t>15 mapped questions</w:t>
            </w:r>
          </w:p>
        </w:tc>
        <w:tc>
          <w:tcPr>
            <w:tcW w:w="1728" w:type="dxa"/>
            <w:shd w:val="clear" w:color="auto" w:fill="F6F9FC"/>
            <w:tcMar>
              <w:top w:w="80" w:type="dxa"/>
              <w:left w:w="100" w:type="dxa"/>
              <w:bottom w:w="80" w:type="dxa"/>
              <w:right w:w="100" w:type="dxa"/>
            </w:tcMar>
            <w:vAlign w:val="center"/>
          </w:tcPr>
          <w:p w14:paraId="2F9CDDBD"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FF375CD" w14:textId="77777777" w:rsidR="008B1514" w:rsidRDefault="008B1514">
            <w:pPr>
              <w:spacing w:before="20" w:after="20"/>
            </w:pPr>
            <w:r>
              <w:rPr>
                <w:color w:val="222222"/>
                <w:sz w:val="16"/>
              </w:rPr>
              <w:t>Use as seed evidence, not instant activation.</w:t>
            </w:r>
          </w:p>
        </w:tc>
      </w:tr>
      <w:tr w:rsidR="008B1514" w14:paraId="21E4825E" w14:textId="77777777">
        <w:trPr>
          <w:jc w:val="center"/>
        </w:trPr>
        <w:tc>
          <w:tcPr>
            <w:tcW w:w="1512" w:type="dxa"/>
            <w:tcMar>
              <w:top w:w="80" w:type="dxa"/>
              <w:left w:w="100" w:type="dxa"/>
              <w:bottom w:w="80" w:type="dxa"/>
              <w:right w:w="100" w:type="dxa"/>
            </w:tcMar>
            <w:vAlign w:val="center"/>
          </w:tcPr>
          <w:p w14:paraId="1D54F5F0"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F6BC7E9"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44E119AC"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AA2C822" w14:textId="77777777" w:rsidR="008B1514" w:rsidRDefault="008B1514">
            <w:pPr>
              <w:spacing w:before="20" w:after="20"/>
            </w:pPr>
            <w:r>
              <w:rPr>
                <w:color w:val="222222"/>
                <w:sz w:val="16"/>
              </w:rPr>
              <w:t>Use as chemistry-risk context or direct seed only when the map explicitly names it.</w:t>
            </w:r>
          </w:p>
        </w:tc>
      </w:tr>
      <w:tr w:rsidR="008B1514" w14:paraId="6E81941E" w14:textId="77777777">
        <w:trPr>
          <w:jc w:val="center"/>
        </w:trPr>
        <w:tc>
          <w:tcPr>
            <w:tcW w:w="1512" w:type="dxa"/>
            <w:shd w:val="clear" w:color="auto" w:fill="F6F9FC"/>
            <w:tcMar>
              <w:top w:w="80" w:type="dxa"/>
              <w:left w:w="100" w:type="dxa"/>
              <w:bottom w:w="80" w:type="dxa"/>
              <w:right w:w="100" w:type="dxa"/>
            </w:tcMar>
            <w:vAlign w:val="center"/>
          </w:tcPr>
          <w:p w14:paraId="566A0499"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C3F411E"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1B1E613"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0D4605E" w14:textId="77777777" w:rsidR="008B1514" w:rsidRDefault="008B1514">
            <w:pPr>
              <w:spacing w:before="20" w:after="20"/>
            </w:pPr>
            <w:r>
              <w:rPr>
                <w:color w:val="222222"/>
                <w:sz w:val="16"/>
              </w:rPr>
              <w:t>Use as routing, eligibility, context, and permission logic.</w:t>
            </w:r>
          </w:p>
        </w:tc>
      </w:tr>
      <w:tr w:rsidR="008B1514" w14:paraId="118D754E" w14:textId="77777777">
        <w:trPr>
          <w:jc w:val="center"/>
        </w:trPr>
        <w:tc>
          <w:tcPr>
            <w:tcW w:w="1512" w:type="dxa"/>
            <w:tcMar>
              <w:top w:w="80" w:type="dxa"/>
              <w:left w:w="100" w:type="dxa"/>
              <w:bottom w:w="80" w:type="dxa"/>
              <w:right w:w="100" w:type="dxa"/>
            </w:tcMar>
            <w:vAlign w:val="center"/>
          </w:tcPr>
          <w:p w14:paraId="7C1C35E9"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14D307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94A2D8F"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5DC2B458" w14:textId="77777777" w:rsidR="008B1514" w:rsidRDefault="008B1514">
            <w:pPr>
              <w:spacing w:before="20" w:after="20"/>
            </w:pPr>
            <w:r>
              <w:rPr>
                <w:color w:val="222222"/>
                <w:sz w:val="16"/>
              </w:rPr>
              <w:t>Use for confirmation, suppression, or explanation depending on lane discipline.</w:t>
            </w:r>
          </w:p>
        </w:tc>
      </w:tr>
    </w:tbl>
    <w:p w14:paraId="7AD9E2EF" w14:textId="77777777" w:rsidR="008B1514" w:rsidRDefault="008B1514">
      <w:pPr>
        <w:pStyle w:val="Heading2"/>
      </w:pPr>
      <w:r>
        <w:rPr>
          <w:rFonts w:ascii="Aptos" w:hAnsi="Aptos"/>
          <w:b w:val="0"/>
        </w:rPr>
        <w:t>CL_EROTIC_SAFETY_SPLIT - Erotic-Safety Split</w:t>
      </w:r>
    </w:p>
    <w:p w14:paraId="13E3F478" w14:textId="77777777" w:rsidR="008B1514" w:rsidRDefault="008B1514">
      <w:r>
        <w:t>Erotic-Safety Split sits in the chemistry-risk family and is currently classified as support/watch. Its primary evidence path is polarity + relationship mode + user reflections. The base timing rule is: assessment, chemistry report generation, and couple-state reviews. The reason the engine preserves it is straightforward: Tracks pairings where desire and safety run on separate rails, creating intensity without durable trust.</w:t>
      </w:r>
    </w:p>
    <w:tbl>
      <w:tblPr>
        <w:tblStyle w:val="TableGrid"/>
        <w:tblW w:w="0" w:type="auto"/>
        <w:jc w:val="center"/>
        <w:tblLook w:val="04A0" w:firstRow="1" w:lastRow="0" w:firstColumn="1" w:lastColumn="0" w:noHBand="0" w:noVBand="1"/>
      </w:tblPr>
      <w:tblGrid>
        <w:gridCol w:w="2067"/>
        <w:gridCol w:w="8069"/>
      </w:tblGrid>
      <w:tr w:rsidR="008B1514" w14:paraId="61D92E2D" w14:textId="77777777">
        <w:trPr>
          <w:jc w:val="center"/>
        </w:trPr>
        <w:tc>
          <w:tcPr>
            <w:tcW w:w="2088" w:type="dxa"/>
            <w:shd w:val="clear" w:color="auto" w:fill="4A6E8D"/>
            <w:tcMar>
              <w:top w:w="80" w:type="dxa"/>
              <w:left w:w="100" w:type="dxa"/>
              <w:bottom w:w="80" w:type="dxa"/>
              <w:right w:w="100" w:type="dxa"/>
            </w:tcMar>
            <w:vAlign w:val="center"/>
          </w:tcPr>
          <w:p w14:paraId="2B266CFF"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7C303E76"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590EC30" w14:textId="77777777">
        <w:trPr>
          <w:jc w:val="center"/>
        </w:trPr>
        <w:tc>
          <w:tcPr>
            <w:tcW w:w="2088" w:type="dxa"/>
            <w:tcMar>
              <w:top w:w="80" w:type="dxa"/>
              <w:left w:w="100" w:type="dxa"/>
              <w:bottom w:w="80" w:type="dxa"/>
              <w:right w:w="100" w:type="dxa"/>
            </w:tcMar>
            <w:vAlign w:val="center"/>
          </w:tcPr>
          <w:p w14:paraId="63CD512F"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56B053EF" w14:textId="77777777" w:rsidR="008B1514" w:rsidRDefault="008B1514">
            <w:pPr>
              <w:spacing w:before="20" w:after="20"/>
            </w:pPr>
            <w:r>
              <w:rPr>
                <w:color w:val="222222"/>
                <w:sz w:val="17"/>
              </w:rPr>
              <w:t>Polarity + relationship mode + user reflections</w:t>
            </w:r>
          </w:p>
        </w:tc>
      </w:tr>
      <w:tr w:rsidR="008B1514" w14:paraId="2C730BB4" w14:textId="77777777">
        <w:trPr>
          <w:jc w:val="center"/>
        </w:trPr>
        <w:tc>
          <w:tcPr>
            <w:tcW w:w="2088" w:type="dxa"/>
            <w:shd w:val="clear" w:color="auto" w:fill="F6FAFD"/>
            <w:tcMar>
              <w:top w:w="80" w:type="dxa"/>
              <w:left w:w="100" w:type="dxa"/>
              <w:bottom w:w="80" w:type="dxa"/>
              <w:right w:w="100" w:type="dxa"/>
            </w:tcMar>
            <w:vAlign w:val="center"/>
          </w:tcPr>
          <w:p w14:paraId="63C1CAA5"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C881AA6" w14:textId="77777777" w:rsidR="008B1514" w:rsidRDefault="008B1514">
            <w:pPr>
              <w:spacing w:before="20" w:after="20"/>
            </w:pPr>
            <w:r>
              <w:rPr>
                <w:color w:val="222222"/>
                <w:sz w:val="17"/>
              </w:rPr>
              <w:t>Assessment, chemistry report generation, and couple-state reviews</w:t>
            </w:r>
          </w:p>
        </w:tc>
      </w:tr>
      <w:tr w:rsidR="008B1514" w14:paraId="39555887" w14:textId="77777777">
        <w:trPr>
          <w:jc w:val="center"/>
        </w:trPr>
        <w:tc>
          <w:tcPr>
            <w:tcW w:w="2088" w:type="dxa"/>
            <w:tcMar>
              <w:top w:w="80" w:type="dxa"/>
              <w:left w:w="100" w:type="dxa"/>
              <w:bottom w:w="80" w:type="dxa"/>
              <w:right w:w="100" w:type="dxa"/>
            </w:tcMar>
            <w:vAlign w:val="center"/>
          </w:tcPr>
          <w:p w14:paraId="5494B11C"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675B6C44" w14:textId="77777777" w:rsidR="008B1514" w:rsidRDefault="008B1514">
            <w:pPr>
              <w:spacing w:before="20" w:after="20"/>
            </w:pPr>
            <w:r>
              <w:rPr>
                <w:color w:val="222222"/>
                <w:sz w:val="17"/>
              </w:rPr>
              <w:t>Tracks pairings where desire and safety run on separate rails, creating intensity without durable trust.</w:t>
            </w:r>
          </w:p>
        </w:tc>
      </w:tr>
      <w:tr w:rsidR="008B1514" w14:paraId="541064FA" w14:textId="77777777">
        <w:trPr>
          <w:jc w:val="center"/>
        </w:trPr>
        <w:tc>
          <w:tcPr>
            <w:tcW w:w="2088" w:type="dxa"/>
            <w:shd w:val="clear" w:color="auto" w:fill="F6FAFD"/>
            <w:tcMar>
              <w:top w:w="80" w:type="dxa"/>
              <w:left w:w="100" w:type="dxa"/>
              <w:bottom w:w="80" w:type="dxa"/>
              <w:right w:w="100" w:type="dxa"/>
            </w:tcMar>
            <w:vAlign w:val="center"/>
          </w:tcPr>
          <w:p w14:paraId="1A31F522"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995D4C6"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C2300E3" w14:textId="77777777">
        <w:trPr>
          <w:jc w:val="center"/>
        </w:trPr>
        <w:tc>
          <w:tcPr>
            <w:tcW w:w="2088" w:type="dxa"/>
            <w:tcMar>
              <w:top w:w="80" w:type="dxa"/>
              <w:left w:w="100" w:type="dxa"/>
              <w:bottom w:w="80" w:type="dxa"/>
              <w:right w:w="100" w:type="dxa"/>
            </w:tcMar>
            <w:vAlign w:val="center"/>
          </w:tcPr>
          <w:p w14:paraId="13FEBBBE"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E75113C"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45E5F95A"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229BD953" w14:textId="77777777" w:rsidR="008B1514" w:rsidRDefault="008B1514">
      <w:r>
        <w:t>Polarity seeding. The polarity engine points at this cluster in 4 prompt slots, including Q6 (Emotional disclosure), Q14 (Emotional disclosure), Q22 (Emotional disclosure), Q30 (Emotional disclosure). In practice this means the cluster often rides on attraction-style misalignment, structure-flow mismatch, surrender safety strain, or chemistry that outruns stability.</w:t>
      </w:r>
    </w:p>
    <w:p w14:paraId="4FED00A5" w14:textId="77777777" w:rsidR="008B1514" w:rsidRDefault="008B1514">
      <w:r>
        <w:t>Onboarding context. There is no direct onboarding trigger mapped here. Even so, onboarding still affects observability through identity, consent, relationship state, visibility, and intention routing.</w:t>
      </w:r>
    </w:p>
    <w:p w14:paraId="523E9C52" w14:textId="77777777" w:rsidR="008B1514" w:rsidRDefault="008B1514">
      <w:pPr>
        <w:pStyle w:val="Heading3"/>
      </w:pPr>
      <w:r>
        <w:rPr>
          <w:rFonts w:ascii="Aptos" w:hAnsi="Aptos"/>
          <w:b w:val="0"/>
        </w:rPr>
        <w:t>Implementation guardrails:</w:t>
      </w:r>
    </w:p>
    <w:p w14:paraId="46FFE296"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022A6842" w14:textId="77777777">
        <w:trPr>
          <w:jc w:val="center"/>
        </w:trPr>
        <w:tc>
          <w:tcPr>
            <w:tcW w:w="1512" w:type="dxa"/>
            <w:shd w:val="clear" w:color="auto" w:fill="6E879A"/>
            <w:tcMar>
              <w:top w:w="80" w:type="dxa"/>
              <w:left w:w="100" w:type="dxa"/>
              <w:bottom w:w="80" w:type="dxa"/>
              <w:right w:w="100" w:type="dxa"/>
            </w:tcMar>
            <w:vAlign w:val="center"/>
          </w:tcPr>
          <w:p w14:paraId="61A46470"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7AAE159E"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0380550C" w14:textId="77777777" w:rsidR="008B1514" w:rsidRDefault="008B1514">
            <w:pPr>
              <w:spacing w:before="20" w:after="20"/>
            </w:pPr>
            <w:r>
              <w:rPr>
                <w:b/>
                <w:color w:val="FFFFFF"/>
                <w:sz w:val="16"/>
              </w:rPr>
              <w:t xml:space="preserve">When it matters </w:t>
            </w:r>
            <w:r>
              <w:rPr>
                <w:b/>
                <w:color w:val="FFFFFF"/>
                <w:sz w:val="16"/>
              </w:rPr>
              <w:lastRenderedPageBreak/>
              <w:t>most</w:t>
            </w:r>
          </w:p>
        </w:tc>
        <w:tc>
          <w:tcPr>
            <w:tcW w:w="3528" w:type="dxa"/>
            <w:shd w:val="clear" w:color="auto" w:fill="6E879A"/>
            <w:tcMar>
              <w:top w:w="80" w:type="dxa"/>
              <w:left w:w="100" w:type="dxa"/>
              <w:bottom w:w="80" w:type="dxa"/>
              <w:right w:w="100" w:type="dxa"/>
            </w:tcMar>
            <w:vAlign w:val="center"/>
          </w:tcPr>
          <w:p w14:paraId="6D4B7091" w14:textId="77777777" w:rsidR="008B1514" w:rsidRDefault="008B1514">
            <w:pPr>
              <w:spacing w:before="20" w:after="20"/>
            </w:pPr>
            <w:r>
              <w:rPr>
                <w:b/>
                <w:color w:val="FFFFFF"/>
                <w:sz w:val="16"/>
              </w:rPr>
              <w:lastRenderedPageBreak/>
              <w:t>What developers should do with it</w:t>
            </w:r>
          </w:p>
        </w:tc>
      </w:tr>
      <w:tr w:rsidR="008B1514" w14:paraId="2381FA04" w14:textId="77777777">
        <w:trPr>
          <w:jc w:val="center"/>
        </w:trPr>
        <w:tc>
          <w:tcPr>
            <w:tcW w:w="1512" w:type="dxa"/>
            <w:tcMar>
              <w:top w:w="80" w:type="dxa"/>
              <w:left w:w="100" w:type="dxa"/>
              <w:bottom w:w="80" w:type="dxa"/>
              <w:right w:w="100" w:type="dxa"/>
            </w:tcMar>
            <w:vAlign w:val="center"/>
          </w:tcPr>
          <w:p w14:paraId="2FEE6FF0"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69491A5C" w14:textId="77777777" w:rsidR="008B1514" w:rsidRDefault="008B1514">
            <w:pPr>
              <w:spacing w:before="20" w:after="20"/>
            </w:pPr>
            <w:r>
              <w:rPr>
                <w:color w:val="222222"/>
                <w:sz w:val="16"/>
              </w:rPr>
              <w:t>Polarity + relationship mode + user reflections</w:t>
            </w:r>
          </w:p>
        </w:tc>
        <w:tc>
          <w:tcPr>
            <w:tcW w:w="1728" w:type="dxa"/>
            <w:tcMar>
              <w:top w:w="80" w:type="dxa"/>
              <w:left w:w="100" w:type="dxa"/>
              <w:bottom w:w="80" w:type="dxa"/>
              <w:right w:w="100" w:type="dxa"/>
            </w:tcMar>
            <w:vAlign w:val="center"/>
          </w:tcPr>
          <w:p w14:paraId="348539E7" w14:textId="77777777" w:rsidR="008B1514" w:rsidRDefault="008B1514">
            <w:pPr>
              <w:spacing w:before="20" w:after="20"/>
            </w:pPr>
            <w:r>
              <w:rPr>
                <w:color w:val="222222"/>
                <w:sz w:val="16"/>
              </w:rPr>
              <w:t>Assessment, chemistry report generation, and couple-state reviews</w:t>
            </w:r>
          </w:p>
        </w:tc>
        <w:tc>
          <w:tcPr>
            <w:tcW w:w="3528" w:type="dxa"/>
            <w:tcMar>
              <w:top w:w="80" w:type="dxa"/>
              <w:left w:w="100" w:type="dxa"/>
              <w:bottom w:w="80" w:type="dxa"/>
              <w:right w:w="100" w:type="dxa"/>
            </w:tcMar>
            <w:vAlign w:val="center"/>
          </w:tcPr>
          <w:p w14:paraId="760B1DC5" w14:textId="77777777" w:rsidR="008B1514" w:rsidRDefault="008B1514">
            <w:pPr>
              <w:spacing w:before="20" w:after="20"/>
            </w:pPr>
            <w:r>
              <w:rPr>
                <w:color w:val="222222"/>
                <w:sz w:val="16"/>
              </w:rPr>
              <w:t>Wire these as allowed emitters and keep source hashes or event references.</w:t>
            </w:r>
          </w:p>
        </w:tc>
      </w:tr>
      <w:tr w:rsidR="008B1514" w14:paraId="051D970B" w14:textId="77777777">
        <w:trPr>
          <w:jc w:val="center"/>
        </w:trPr>
        <w:tc>
          <w:tcPr>
            <w:tcW w:w="1512" w:type="dxa"/>
            <w:shd w:val="clear" w:color="auto" w:fill="F6F9FC"/>
            <w:tcMar>
              <w:top w:w="80" w:type="dxa"/>
              <w:left w:w="100" w:type="dxa"/>
              <w:bottom w:w="80" w:type="dxa"/>
              <w:right w:w="100" w:type="dxa"/>
            </w:tcMar>
            <w:vAlign w:val="center"/>
          </w:tcPr>
          <w:p w14:paraId="4C613136"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47A9C294"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569A7910"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F2337B8" w14:textId="77777777" w:rsidR="008B1514" w:rsidRDefault="008B1514">
            <w:pPr>
              <w:spacing w:before="20" w:after="20"/>
            </w:pPr>
            <w:r>
              <w:rPr>
                <w:color w:val="222222"/>
                <w:sz w:val="16"/>
              </w:rPr>
              <w:t>Use as seed evidence, not instant activation.</w:t>
            </w:r>
          </w:p>
        </w:tc>
      </w:tr>
      <w:tr w:rsidR="008B1514" w14:paraId="5CC17A41" w14:textId="77777777">
        <w:trPr>
          <w:jc w:val="center"/>
        </w:trPr>
        <w:tc>
          <w:tcPr>
            <w:tcW w:w="1512" w:type="dxa"/>
            <w:tcMar>
              <w:top w:w="80" w:type="dxa"/>
              <w:left w:w="100" w:type="dxa"/>
              <w:bottom w:w="80" w:type="dxa"/>
              <w:right w:w="100" w:type="dxa"/>
            </w:tcMar>
            <w:vAlign w:val="center"/>
          </w:tcPr>
          <w:p w14:paraId="5B382496"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3E0730D" w14:textId="77777777" w:rsidR="008B1514" w:rsidRDefault="008B1514">
            <w:pPr>
              <w:spacing w:before="20" w:after="20"/>
            </w:pPr>
            <w:r>
              <w:rPr>
                <w:color w:val="222222"/>
                <w:sz w:val="16"/>
              </w:rPr>
              <w:t>4 mapped prompts</w:t>
            </w:r>
          </w:p>
        </w:tc>
        <w:tc>
          <w:tcPr>
            <w:tcW w:w="1728" w:type="dxa"/>
            <w:tcMar>
              <w:top w:w="80" w:type="dxa"/>
              <w:left w:w="100" w:type="dxa"/>
              <w:bottom w:w="80" w:type="dxa"/>
              <w:right w:w="100" w:type="dxa"/>
            </w:tcMar>
            <w:vAlign w:val="center"/>
          </w:tcPr>
          <w:p w14:paraId="24AA640F"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7CD5EFA" w14:textId="77777777" w:rsidR="008B1514" w:rsidRDefault="008B1514">
            <w:pPr>
              <w:spacing w:before="20" w:after="20"/>
            </w:pPr>
            <w:r>
              <w:rPr>
                <w:color w:val="222222"/>
                <w:sz w:val="16"/>
              </w:rPr>
              <w:t>Use as chemistry-risk context or direct seed only when the map explicitly names it.</w:t>
            </w:r>
          </w:p>
        </w:tc>
      </w:tr>
      <w:tr w:rsidR="008B1514" w14:paraId="72A58278" w14:textId="77777777">
        <w:trPr>
          <w:jc w:val="center"/>
        </w:trPr>
        <w:tc>
          <w:tcPr>
            <w:tcW w:w="1512" w:type="dxa"/>
            <w:shd w:val="clear" w:color="auto" w:fill="F6F9FC"/>
            <w:tcMar>
              <w:top w:w="80" w:type="dxa"/>
              <w:left w:w="100" w:type="dxa"/>
              <w:bottom w:w="80" w:type="dxa"/>
              <w:right w:w="100" w:type="dxa"/>
            </w:tcMar>
            <w:vAlign w:val="center"/>
          </w:tcPr>
          <w:p w14:paraId="057BFCDD"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0A05752"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2429EA3"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0CC8F61" w14:textId="77777777" w:rsidR="008B1514" w:rsidRDefault="008B1514">
            <w:pPr>
              <w:spacing w:before="20" w:after="20"/>
            </w:pPr>
            <w:r>
              <w:rPr>
                <w:color w:val="222222"/>
                <w:sz w:val="16"/>
              </w:rPr>
              <w:t>Use as routing, eligibility, context, and permission logic.</w:t>
            </w:r>
          </w:p>
        </w:tc>
      </w:tr>
      <w:tr w:rsidR="008B1514" w14:paraId="1885EB7A" w14:textId="77777777">
        <w:trPr>
          <w:jc w:val="center"/>
        </w:trPr>
        <w:tc>
          <w:tcPr>
            <w:tcW w:w="1512" w:type="dxa"/>
            <w:tcMar>
              <w:top w:w="80" w:type="dxa"/>
              <w:left w:w="100" w:type="dxa"/>
              <w:bottom w:w="80" w:type="dxa"/>
              <w:right w:w="100" w:type="dxa"/>
            </w:tcMar>
            <w:vAlign w:val="center"/>
          </w:tcPr>
          <w:p w14:paraId="528B3259"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1176AC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A693EF2"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2A0A925" w14:textId="77777777" w:rsidR="008B1514" w:rsidRDefault="008B1514">
            <w:pPr>
              <w:spacing w:before="20" w:after="20"/>
            </w:pPr>
            <w:r>
              <w:rPr>
                <w:color w:val="222222"/>
                <w:sz w:val="16"/>
              </w:rPr>
              <w:t>Use for confirmation, suppression, or explanation depending on lane discipline.</w:t>
            </w:r>
          </w:p>
        </w:tc>
      </w:tr>
    </w:tbl>
    <w:p w14:paraId="64A764AF" w14:textId="77777777" w:rsidR="008B1514" w:rsidRDefault="008B1514">
      <w:pPr>
        <w:pStyle w:val="Heading2"/>
      </w:pPr>
      <w:r>
        <w:rPr>
          <w:rFonts w:ascii="Aptos" w:hAnsi="Aptos"/>
          <w:b w:val="0"/>
        </w:rPr>
        <w:t>CL_FLEX_RIGIDITY - Flex-Rigidity Collision</w:t>
      </w:r>
    </w:p>
    <w:p w14:paraId="04CE84B7" w14:textId="77777777" w:rsidR="008B1514" w:rsidRDefault="008B1514">
      <w:r>
        <w:t>Flex-Rigidity Collision sits in the chemistry-risk family and is currently classified as support/watch. Its primary evidence path is polarity + conflict/repair telemetry. The base timing rule is: assessment and conflict windows. The reason the engine preserves it is straightforward: Captures stalemates created when one or both people cannot adapt their style under stress.</w:t>
      </w:r>
    </w:p>
    <w:tbl>
      <w:tblPr>
        <w:tblStyle w:val="TableGrid"/>
        <w:tblW w:w="0" w:type="auto"/>
        <w:jc w:val="center"/>
        <w:tblLook w:val="04A0" w:firstRow="1" w:lastRow="0" w:firstColumn="1" w:lastColumn="0" w:noHBand="0" w:noVBand="1"/>
      </w:tblPr>
      <w:tblGrid>
        <w:gridCol w:w="2067"/>
        <w:gridCol w:w="8069"/>
      </w:tblGrid>
      <w:tr w:rsidR="008B1514" w14:paraId="6CEC8FF4" w14:textId="77777777">
        <w:trPr>
          <w:jc w:val="center"/>
        </w:trPr>
        <w:tc>
          <w:tcPr>
            <w:tcW w:w="2088" w:type="dxa"/>
            <w:shd w:val="clear" w:color="auto" w:fill="4A6E8D"/>
            <w:tcMar>
              <w:top w:w="80" w:type="dxa"/>
              <w:left w:w="100" w:type="dxa"/>
              <w:bottom w:w="80" w:type="dxa"/>
              <w:right w:w="100" w:type="dxa"/>
            </w:tcMar>
            <w:vAlign w:val="center"/>
          </w:tcPr>
          <w:p w14:paraId="01C60C9E"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5DEBC5A"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5389A4B" w14:textId="77777777">
        <w:trPr>
          <w:jc w:val="center"/>
        </w:trPr>
        <w:tc>
          <w:tcPr>
            <w:tcW w:w="2088" w:type="dxa"/>
            <w:tcMar>
              <w:top w:w="80" w:type="dxa"/>
              <w:left w:w="100" w:type="dxa"/>
              <w:bottom w:w="80" w:type="dxa"/>
              <w:right w:w="100" w:type="dxa"/>
            </w:tcMar>
            <w:vAlign w:val="center"/>
          </w:tcPr>
          <w:p w14:paraId="4A5B6A84"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01232EE" w14:textId="77777777" w:rsidR="008B1514" w:rsidRDefault="008B1514">
            <w:pPr>
              <w:spacing w:before="20" w:after="20"/>
            </w:pPr>
            <w:r>
              <w:rPr>
                <w:color w:val="222222"/>
                <w:sz w:val="17"/>
              </w:rPr>
              <w:t>Polarity + conflict/repair telemetry</w:t>
            </w:r>
          </w:p>
        </w:tc>
      </w:tr>
      <w:tr w:rsidR="008B1514" w14:paraId="4D5424F7" w14:textId="77777777">
        <w:trPr>
          <w:jc w:val="center"/>
        </w:trPr>
        <w:tc>
          <w:tcPr>
            <w:tcW w:w="2088" w:type="dxa"/>
            <w:shd w:val="clear" w:color="auto" w:fill="F6FAFD"/>
            <w:tcMar>
              <w:top w:w="80" w:type="dxa"/>
              <w:left w:w="100" w:type="dxa"/>
              <w:bottom w:w="80" w:type="dxa"/>
              <w:right w:w="100" w:type="dxa"/>
            </w:tcMar>
            <w:vAlign w:val="center"/>
          </w:tcPr>
          <w:p w14:paraId="2784142D"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106CF87" w14:textId="77777777" w:rsidR="008B1514" w:rsidRDefault="008B1514">
            <w:pPr>
              <w:spacing w:before="20" w:after="20"/>
            </w:pPr>
            <w:r>
              <w:rPr>
                <w:color w:val="222222"/>
                <w:sz w:val="17"/>
              </w:rPr>
              <w:t>Assessment and conflict windows</w:t>
            </w:r>
          </w:p>
        </w:tc>
      </w:tr>
      <w:tr w:rsidR="008B1514" w14:paraId="07573487" w14:textId="77777777">
        <w:trPr>
          <w:jc w:val="center"/>
        </w:trPr>
        <w:tc>
          <w:tcPr>
            <w:tcW w:w="2088" w:type="dxa"/>
            <w:tcMar>
              <w:top w:w="80" w:type="dxa"/>
              <w:left w:w="100" w:type="dxa"/>
              <w:bottom w:w="80" w:type="dxa"/>
              <w:right w:w="100" w:type="dxa"/>
            </w:tcMar>
            <w:vAlign w:val="center"/>
          </w:tcPr>
          <w:p w14:paraId="301AF70A"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5841646" w14:textId="77777777" w:rsidR="008B1514" w:rsidRDefault="008B1514">
            <w:pPr>
              <w:spacing w:before="20" w:after="20"/>
            </w:pPr>
            <w:r>
              <w:rPr>
                <w:color w:val="222222"/>
                <w:sz w:val="17"/>
              </w:rPr>
              <w:t>Captures stalemates created when one or both people cannot adapt their style under stress.</w:t>
            </w:r>
          </w:p>
        </w:tc>
      </w:tr>
      <w:tr w:rsidR="008B1514" w14:paraId="1819E557" w14:textId="77777777">
        <w:trPr>
          <w:jc w:val="center"/>
        </w:trPr>
        <w:tc>
          <w:tcPr>
            <w:tcW w:w="2088" w:type="dxa"/>
            <w:shd w:val="clear" w:color="auto" w:fill="F6FAFD"/>
            <w:tcMar>
              <w:top w:w="80" w:type="dxa"/>
              <w:left w:w="100" w:type="dxa"/>
              <w:bottom w:w="80" w:type="dxa"/>
              <w:right w:w="100" w:type="dxa"/>
            </w:tcMar>
            <w:vAlign w:val="center"/>
          </w:tcPr>
          <w:p w14:paraId="3786E241"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CA2AED4"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70F687D" w14:textId="77777777">
        <w:trPr>
          <w:jc w:val="center"/>
        </w:trPr>
        <w:tc>
          <w:tcPr>
            <w:tcW w:w="2088" w:type="dxa"/>
            <w:tcMar>
              <w:top w:w="80" w:type="dxa"/>
              <w:left w:w="100" w:type="dxa"/>
              <w:bottom w:w="80" w:type="dxa"/>
              <w:right w:w="100" w:type="dxa"/>
            </w:tcMar>
            <w:vAlign w:val="center"/>
          </w:tcPr>
          <w:p w14:paraId="34800AC8"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F2A5BC5"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752847AB"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2552572B" w14:textId="77777777" w:rsidR="008B1514" w:rsidRDefault="008B1514">
      <w:r>
        <w:t>Polarity seeding. The polarity engine points at this cluster in 20 prompt slots, including Q1 (Plan shifts / adaptation), Q2 (Silence and pause), Q3 (Choice under uncertainty), Q5 (Time pressure), Q8 (Being observed / exposure), Q9 (Plan shifts / adaptation), Q10 (Silence and pause), Q11 (Choice under uncertainty), Q13 (Time pressure), Q16 (Being observed / exposure) and 10 more polarity links. In practice this means the cluster often rides on attraction-style misalignment, structure-flow mismatch, surrender safety strain, or chemistry that outruns stability.</w:t>
      </w:r>
    </w:p>
    <w:p w14:paraId="62E6E3C3" w14:textId="77777777" w:rsidR="008B1514" w:rsidRDefault="008B1514">
      <w:r>
        <w:t>Onboarding context. There is no direct onboarding trigger mapped here. Even so, onboarding still affects observability through identity, consent, relationship state, visibility, and intention routing.</w:t>
      </w:r>
    </w:p>
    <w:p w14:paraId="4EBC9332" w14:textId="77777777" w:rsidR="008B1514" w:rsidRDefault="008B1514">
      <w:pPr>
        <w:pStyle w:val="Heading3"/>
      </w:pPr>
      <w:r>
        <w:rPr>
          <w:rFonts w:ascii="Aptos" w:hAnsi="Aptos"/>
          <w:b w:val="0"/>
        </w:rPr>
        <w:lastRenderedPageBreak/>
        <w:t>Implementation guardrails:</w:t>
      </w:r>
    </w:p>
    <w:p w14:paraId="3367B976"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4AD0ED98" w14:textId="77777777">
        <w:trPr>
          <w:jc w:val="center"/>
        </w:trPr>
        <w:tc>
          <w:tcPr>
            <w:tcW w:w="1512" w:type="dxa"/>
            <w:shd w:val="clear" w:color="auto" w:fill="6E879A"/>
            <w:tcMar>
              <w:top w:w="80" w:type="dxa"/>
              <w:left w:w="100" w:type="dxa"/>
              <w:bottom w:w="80" w:type="dxa"/>
              <w:right w:w="100" w:type="dxa"/>
            </w:tcMar>
            <w:vAlign w:val="center"/>
          </w:tcPr>
          <w:p w14:paraId="2D42A49B"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70B1A5BF"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A308F9D"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402645B" w14:textId="77777777" w:rsidR="008B1514" w:rsidRDefault="008B1514">
            <w:pPr>
              <w:spacing w:before="20" w:after="20"/>
            </w:pPr>
            <w:r>
              <w:rPr>
                <w:b/>
                <w:color w:val="FFFFFF"/>
                <w:sz w:val="16"/>
              </w:rPr>
              <w:t>What developers should do with it</w:t>
            </w:r>
          </w:p>
        </w:tc>
      </w:tr>
      <w:tr w:rsidR="008B1514" w14:paraId="2D685B1A" w14:textId="77777777">
        <w:trPr>
          <w:jc w:val="center"/>
        </w:trPr>
        <w:tc>
          <w:tcPr>
            <w:tcW w:w="1512" w:type="dxa"/>
            <w:tcMar>
              <w:top w:w="80" w:type="dxa"/>
              <w:left w:w="100" w:type="dxa"/>
              <w:bottom w:w="80" w:type="dxa"/>
              <w:right w:w="100" w:type="dxa"/>
            </w:tcMar>
            <w:vAlign w:val="center"/>
          </w:tcPr>
          <w:p w14:paraId="4C37C7B2"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12F4CB96" w14:textId="77777777" w:rsidR="008B1514" w:rsidRDefault="008B1514">
            <w:pPr>
              <w:spacing w:before="20" w:after="20"/>
            </w:pPr>
            <w:r>
              <w:rPr>
                <w:color w:val="222222"/>
                <w:sz w:val="16"/>
              </w:rPr>
              <w:t>Polarity + conflict/repair telemetry</w:t>
            </w:r>
          </w:p>
        </w:tc>
        <w:tc>
          <w:tcPr>
            <w:tcW w:w="1728" w:type="dxa"/>
            <w:tcMar>
              <w:top w:w="80" w:type="dxa"/>
              <w:left w:w="100" w:type="dxa"/>
              <w:bottom w:w="80" w:type="dxa"/>
              <w:right w:w="100" w:type="dxa"/>
            </w:tcMar>
            <w:vAlign w:val="center"/>
          </w:tcPr>
          <w:p w14:paraId="5432FDC0" w14:textId="77777777" w:rsidR="008B1514" w:rsidRDefault="008B1514">
            <w:pPr>
              <w:spacing w:before="20" w:after="20"/>
            </w:pPr>
            <w:r>
              <w:rPr>
                <w:color w:val="222222"/>
                <w:sz w:val="16"/>
              </w:rPr>
              <w:t>Assessment and conflict windows</w:t>
            </w:r>
          </w:p>
        </w:tc>
        <w:tc>
          <w:tcPr>
            <w:tcW w:w="3528" w:type="dxa"/>
            <w:tcMar>
              <w:top w:w="80" w:type="dxa"/>
              <w:left w:w="100" w:type="dxa"/>
              <w:bottom w:w="80" w:type="dxa"/>
              <w:right w:w="100" w:type="dxa"/>
            </w:tcMar>
            <w:vAlign w:val="center"/>
          </w:tcPr>
          <w:p w14:paraId="433D9ACC" w14:textId="77777777" w:rsidR="008B1514" w:rsidRDefault="008B1514">
            <w:pPr>
              <w:spacing w:before="20" w:after="20"/>
            </w:pPr>
            <w:r>
              <w:rPr>
                <w:color w:val="222222"/>
                <w:sz w:val="16"/>
              </w:rPr>
              <w:t>Wire these as allowed emitters and keep source hashes or event references.</w:t>
            </w:r>
          </w:p>
        </w:tc>
      </w:tr>
      <w:tr w:rsidR="008B1514" w14:paraId="5AF58B87" w14:textId="77777777">
        <w:trPr>
          <w:jc w:val="center"/>
        </w:trPr>
        <w:tc>
          <w:tcPr>
            <w:tcW w:w="1512" w:type="dxa"/>
            <w:shd w:val="clear" w:color="auto" w:fill="F6F9FC"/>
            <w:tcMar>
              <w:top w:w="80" w:type="dxa"/>
              <w:left w:w="100" w:type="dxa"/>
              <w:bottom w:w="80" w:type="dxa"/>
              <w:right w:w="100" w:type="dxa"/>
            </w:tcMar>
            <w:vAlign w:val="center"/>
          </w:tcPr>
          <w:p w14:paraId="177BC9DE"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2FBFFD3"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189201A5"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455CF11" w14:textId="77777777" w:rsidR="008B1514" w:rsidRDefault="008B1514">
            <w:pPr>
              <w:spacing w:before="20" w:after="20"/>
            </w:pPr>
            <w:r>
              <w:rPr>
                <w:color w:val="222222"/>
                <w:sz w:val="16"/>
              </w:rPr>
              <w:t>Use as seed evidence, not instant activation.</w:t>
            </w:r>
          </w:p>
        </w:tc>
      </w:tr>
      <w:tr w:rsidR="008B1514" w14:paraId="0BEA82A0" w14:textId="77777777">
        <w:trPr>
          <w:jc w:val="center"/>
        </w:trPr>
        <w:tc>
          <w:tcPr>
            <w:tcW w:w="1512" w:type="dxa"/>
            <w:tcMar>
              <w:top w:w="80" w:type="dxa"/>
              <w:left w:w="100" w:type="dxa"/>
              <w:bottom w:w="80" w:type="dxa"/>
              <w:right w:w="100" w:type="dxa"/>
            </w:tcMar>
            <w:vAlign w:val="center"/>
          </w:tcPr>
          <w:p w14:paraId="18F6976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471B30B2" w14:textId="77777777" w:rsidR="008B1514" w:rsidRDefault="008B1514">
            <w:pPr>
              <w:spacing w:before="20" w:after="20"/>
            </w:pPr>
            <w:r>
              <w:rPr>
                <w:color w:val="222222"/>
                <w:sz w:val="16"/>
              </w:rPr>
              <w:t>20 mapped prompts</w:t>
            </w:r>
          </w:p>
        </w:tc>
        <w:tc>
          <w:tcPr>
            <w:tcW w:w="1728" w:type="dxa"/>
            <w:tcMar>
              <w:top w:w="80" w:type="dxa"/>
              <w:left w:w="100" w:type="dxa"/>
              <w:bottom w:w="80" w:type="dxa"/>
              <w:right w:w="100" w:type="dxa"/>
            </w:tcMar>
            <w:vAlign w:val="center"/>
          </w:tcPr>
          <w:p w14:paraId="7927F42D"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CCF688C" w14:textId="77777777" w:rsidR="008B1514" w:rsidRDefault="008B1514">
            <w:pPr>
              <w:spacing w:before="20" w:after="20"/>
            </w:pPr>
            <w:r>
              <w:rPr>
                <w:color w:val="222222"/>
                <w:sz w:val="16"/>
              </w:rPr>
              <w:t>Use as chemistry-risk context or direct seed only when the map explicitly names it.</w:t>
            </w:r>
          </w:p>
        </w:tc>
      </w:tr>
      <w:tr w:rsidR="008B1514" w14:paraId="3A49875B" w14:textId="77777777">
        <w:trPr>
          <w:jc w:val="center"/>
        </w:trPr>
        <w:tc>
          <w:tcPr>
            <w:tcW w:w="1512" w:type="dxa"/>
            <w:shd w:val="clear" w:color="auto" w:fill="F6F9FC"/>
            <w:tcMar>
              <w:top w:w="80" w:type="dxa"/>
              <w:left w:w="100" w:type="dxa"/>
              <w:bottom w:w="80" w:type="dxa"/>
              <w:right w:w="100" w:type="dxa"/>
            </w:tcMar>
            <w:vAlign w:val="center"/>
          </w:tcPr>
          <w:p w14:paraId="3EA1FDB4"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78ECA77"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BFA1C88"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5257D6C" w14:textId="77777777" w:rsidR="008B1514" w:rsidRDefault="008B1514">
            <w:pPr>
              <w:spacing w:before="20" w:after="20"/>
            </w:pPr>
            <w:r>
              <w:rPr>
                <w:color w:val="222222"/>
                <w:sz w:val="16"/>
              </w:rPr>
              <w:t>Use as routing, eligibility, context, and permission logic.</w:t>
            </w:r>
          </w:p>
        </w:tc>
      </w:tr>
      <w:tr w:rsidR="008B1514" w14:paraId="771D9564" w14:textId="77777777">
        <w:trPr>
          <w:jc w:val="center"/>
        </w:trPr>
        <w:tc>
          <w:tcPr>
            <w:tcW w:w="1512" w:type="dxa"/>
            <w:tcMar>
              <w:top w:w="80" w:type="dxa"/>
              <w:left w:w="100" w:type="dxa"/>
              <w:bottom w:w="80" w:type="dxa"/>
              <w:right w:w="100" w:type="dxa"/>
            </w:tcMar>
            <w:vAlign w:val="center"/>
          </w:tcPr>
          <w:p w14:paraId="31DA6FEC"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24047D9D"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5B53B172"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4CB5235" w14:textId="77777777" w:rsidR="008B1514" w:rsidRDefault="008B1514">
            <w:pPr>
              <w:spacing w:before="20" w:after="20"/>
            </w:pPr>
            <w:r>
              <w:rPr>
                <w:color w:val="222222"/>
                <w:sz w:val="16"/>
              </w:rPr>
              <w:t>Use for confirmation, suppression, or explanation depending on lane discipline.</w:t>
            </w:r>
          </w:p>
        </w:tc>
      </w:tr>
    </w:tbl>
    <w:p w14:paraId="44F90AE0" w14:textId="77777777" w:rsidR="008B1514" w:rsidRDefault="008B1514">
      <w:pPr>
        <w:pStyle w:val="Heading2"/>
      </w:pPr>
      <w:r>
        <w:rPr>
          <w:rFonts w:ascii="Aptos" w:hAnsi="Aptos"/>
          <w:b w:val="0"/>
        </w:rPr>
        <w:t>CL_FORECAST_DRAG - Forecast Drag</w:t>
      </w:r>
    </w:p>
    <w:p w14:paraId="2122FC6F" w14:textId="77777777" w:rsidR="008B1514" w:rsidRDefault="008B1514">
      <w:r>
        <w:t>Forecast Drag sits in the forecast meta-cluster family and is currently classified as support/watch. Its primary evidence path is pair engine + drift + repair + outcome telemetry. The base timing rule is: after pair assembly and over time. The reason the engine preserves it is straightforward: Represents accumulated downward pressure on pair stability from multiple lighter burdens even when no single cluster is catastrophic.</w:t>
      </w:r>
    </w:p>
    <w:tbl>
      <w:tblPr>
        <w:tblStyle w:val="TableGrid"/>
        <w:tblW w:w="0" w:type="auto"/>
        <w:jc w:val="center"/>
        <w:tblLook w:val="04A0" w:firstRow="1" w:lastRow="0" w:firstColumn="1" w:lastColumn="0" w:noHBand="0" w:noVBand="1"/>
      </w:tblPr>
      <w:tblGrid>
        <w:gridCol w:w="2067"/>
        <w:gridCol w:w="8069"/>
      </w:tblGrid>
      <w:tr w:rsidR="008B1514" w14:paraId="73BE4840" w14:textId="77777777">
        <w:trPr>
          <w:jc w:val="center"/>
        </w:trPr>
        <w:tc>
          <w:tcPr>
            <w:tcW w:w="2088" w:type="dxa"/>
            <w:shd w:val="clear" w:color="auto" w:fill="4A6E8D"/>
            <w:tcMar>
              <w:top w:w="80" w:type="dxa"/>
              <w:left w:w="100" w:type="dxa"/>
              <w:bottom w:w="80" w:type="dxa"/>
              <w:right w:w="100" w:type="dxa"/>
            </w:tcMar>
            <w:vAlign w:val="center"/>
          </w:tcPr>
          <w:p w14:paraId="563AE59F"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C87E08D"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6269BFE3" w14:textId="77777777">
        <w:trPr>
          <w:jc w:val="center"/>
        </w:trPr>
        <w:tc>
          <w:tcPr>
            <w:tcW w:w="2088" w:type="dxa"/>
            <w:tcMar>
              <w:top w:w="80" w:type="dxa"/>
              <w:left w:w="100" w:type="dxa"/>
              <w:bottom w:w="80" w:type="dxa"/>
              <w:right w:w="100" w:type="dxa"/>
            </w:tcMar>
            <w:vAlign w:val="center"/>
          </w:tcPr>
          <w:p w14:paraId="65E6C6F1"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16B09F4" w14:textId="77777777" w:rsidR="008B1514" w:rsidRDefault="008B1514">
            <w:pPr>
              <w:spacing w:before="20" w:after="20"/>
            </w:pPr>
            <w:r>
              <w:rPr>
                <w:color w:val="222222"/>
                <w:sz w:val="17"/>
              </w:rPr>
              <w:t>Pair engine + drift + repair + outcome telemetry</w:t>
            </w:r>
          </w:p>
        </w:tc>
      </w:tr>
      <w:tr w:rsidR="008B1514" w14:paraId="0BFF5D69" w14:textId="77777777">
        <w:trPr>
          <w:jc w:val="center"/>
        </w:trPr>
        <w:tc>
          <w:tcPr>
            <w:tcW w:w="2088" w:type="dxa"/>
            <w:shd w:val="clear" w:color="auto" w:fill="F6FAFD"/>
            <w:tcMar>
              <w:top w:w="80" w:type="dxa"/>
              <w:left w:w="100" w:type="dxa"/>
              <w:bottom w:w="80" w:type="dxa"/>
              <w:right w:w="100" w:type="dxa"/>
            </w:tcMar>
            <w:vAlign w:val="center"/>
          </w:tcPr>
          <w:p w14:paraId="0DF35709"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B5EB981" w14:textId="77777777" w:rsidR="008B1514" w:rsidRDefault="008B1514">
            <w:pPr>
              <w:spacing w:before="20" w:after="20"/>
            </w:pPr>
            <w:r>
              <w:rPr>
                <w:color w:val="222222"/>
                <w:sz w:val="17"/>
              </w:rPr>
              <w:t>After pair assembly and over time</w:t>
            </w:r>
          </w:p>
        </w:tc>
      </w:tr>
      <w:tr w:rsidR="008B1514" w14:paraId="20607D16" w14:textId="77777777">
        <w:trPr>
          <w:jc w:val="center"/>
        </w:trPr>
        <w:tc>
          <w:tcPr>
            <w:tcW w:w="2088" w:type="dxa"/>
            <w:tcMar>
              <w:top w:w="80" w:type="dxa"/>
              <w:left w:w="100" w:type="dxa"/>
              <w:bottom w:w="80" w:type="dxa"/>
              <w:right w:w="100" w:type="dxa"/>
            </w:tcMar>
            <w:vAlign w:val="center"/>
          </w:tcPr>
          <w:p w14:paraId="5EAF4CED"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0626FA64" w14:textId="77777777" w:rsidR="008B1514" w:rsidRDefault="008B1514">
            <w:pPr>
              <w:spacing w:before="20" w:after="20"/>
            </w:pPr>
            <w:r>
              <w:rPr>
                <w:color w:val="222222"/>
                <w:sz w:val="17"/>
              </w:rPr>
              <w:t>Represents accumulated downward pressure on pair stability from multiple lighter burdens even when no single cluster is catastrophic.</w:t>
            </w:r>
          </w:p>
        </w:tc>
      </w:tr>
      <w:tr w:rsidR="008B1514" w14:paraId="327AF7DA" w14:textId="77777777">
        <w:trPr>
          <w:jc w:val="center"/>
        </w:trPr>
        <w:tc>
          <w:tcPr>
            <w:tcW w:w="2088" w:type="dxa"/>
            <w:shd w:val="clear" w:color="auto" w:fill="F6FAFD"/>
            <w:tcMar>
              <w:top w:w="80" w:type="dxa"/>
              <w:left w:w="100" w:type="dxa"/>
              <w:bottom w:w="80" w:type="dxa"/>
              <w:right w:w="100" w:type="dxa"/>
            </w:tcMar>
            <w:vAlign w:val="center"/>
          </w:tcPr>
          <w:p w14:paraId="30AB75A8"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CCD7E81"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0CA1CBA3" w14:textId="77777777">
        <w:trPr>
          <w:jc w:val="center"/>
        </w:trPr>
        <w:tc>
          <w:tcPr>
            <w:tcW w:w="2088" w:type="dxa"/>
            <w:tcMar>
              <w:top w:w="80" w:type="dxa"/>
              <w:left w:w="100" w:type="dxa"/>
              <w:bottom w:w="80" w:type="dxa"/>
              <w:right w:w="100" w:type="dxa"/>
            </w:tcMar>
            <w:vAlign w:val="center"/>
          </w:tcPr>
          <w:p w14:paraId="328329A2"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6CE0F19B" w14:textId="77777777" w:rsidR="008B1514" w:rsidRDefault="008B1514">
            <w:pPr>
              <w:spacing w:before="20" w:after="20"/>
            </w:pPr>
            <w:r>
              <w:rPr>
                <w:color w:val="222222"/>
                <w:sz w:val="17"/>
              </w:rPr>
              <w:t>Archive of Self / Alignment Compass; Relationship mode / couple tools</w:t>
            </w:r>
          </w:p>
        </w:tc>
      </w:tr>
    </w:tbl>
    <w:p w14:paraId="360DD74D"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4C096975" w14:textId="77777777" w:rsidR="008B1514" w:rsidRDefault="008B1514">
      <w:r>
        <w:t>Polarity seeding. The current polarity map does not explicitly name this cluster. That usually means polarity acts as background chemistry context rather than as a direct seed source.</w:t>
      </w:r>
    </w:p>
    <w:p w14:paraId="201F8818" w14:textId="77777777" w:rsidR="008B1514" w:rsidRDefault="008B1514">
      <w:r>
        <w:t>Onboarding context. There is no direct onboarding trigger mapped here. Even so, onboarding still affects observability through identity, consent, relationship state, visibility, and intention routing.</w:t>
      </w:r>
    </w:p>
    <w:p w14:paraId="74B4CB58" w14:textId="77777777" w:rsidR="008B1514" w:rsidRDefault="008B1514">
      <w:pPr>
        <w:pStyle w:val="Heading3"/>
      </w:pPr>
      <w:r>
        <w:rPr>
          <w:rFonts w:ascii="Aptos" w:hAnsi="Aptos"/>
          <w:b w:val="0"/>
        </w:rPr>
        <w:t>Implementation guardrails:</w:t>
      </w:r>
    </w:p>
    <w:p w14:paraId="56E9EBE0"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70880839" w14:textId="77777777">
        <w:trPr>
          <w:jc w:val="center"/>
        </w:trPr>
        <w:tc>
          <w:tcPr>
            <w:tcW w:w="1512" w:type="dxa"/>
            <w:shd w:val="clear" w:color="auto" w:fill="6E879A"/>
            <w:tcMar>
              <w:top w:w="80" w:type="dxa"/>
              <w:left w:w="100" w:type="dxa"/>
              <w:bottom w:w="80" w:type="dxa"/>
              <w:right w:w="100" w:type="dxa"/>
            </w:tcMar>
            <w:vAlign w:val="center"/>
          </w:tcPr>
          <w:p w14:paraId="670AC26B" w14:textId="77777777" w:rsidR="008B1514" w:rsidRDefault="008B1514">
            <w:pPr>
              <w:spacing w:before="20" w:after="20"/>
            </w:pPr>
            <w:r>
              <w:rPr>
                <w:b/>
                <w:color w:val="FFFFFF"/>
                <w:sz w:val="16"/>
              </w:rPr>
              <w:lastRenderedPageBreak/>
              <w:t>Source family</w:t>
            </w:r>
          </w:p>
        </w:tc>
        <w:tc>
          <w:tcPr>
            <w:tcW w:w="3312" w:type="dxa"/>
            <w:shd w:val="clear" w:color="auto" w:fill="6E879A"/>
            <w:tcMar>
              <w:top w:w="80" w:type="dxa"/>
              <w:left w:w="100" w:type="dxa"/>
              <w:bottom w:w="80" w:type="dxa"/>
              <w:right w:w="100" w:type="dxa"/>
            </w:tcMar>
            <w:vAlign w:val="center"/>
          </w:tcPr>
          <w:p w14:paraId="22D17F1B"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A05E86D"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FB29197" w14:textId="77777777" w:rsidR="008B1514" w:rsidRDefault="008B1514">
            <w:pPr>
              <w:spacing w:before="20" w:after="20"/>
            </w:pPr>
            <w:r>
              <w:rPr>
                <w:b/>
                <w:color w:val="FFFFFF"/>
                <w:sz w:val="16"/>
              </w:rPr>
              <w:t>What developers should do with it</w:t>
            </w:r>
          </w:p>
        </w:tc>
      </w:tr>
      <w:tr w:rsidR="008B1514" w14:paraId="745E487E" w14:textId="77777777">
        <w:trPr>
          <w:jc w:val="center"/>
        </w:trPr>
        <w:tc>
          <w:tcPr>
            <w:tcW w:w="1512" w:type="dxa"/>
            <w:tcMar>
              <w:top w:w="80" w:type="dxa"/>
              <w:left w:w="100" w:type="dxa"/>
              <w:bottom w:w="80" w:type="dxa"/>
              <w:right w:w="100" w:type="dxa"/>
            </w:tcMar>
            <w:vAlign w:val="center"/>
          </w:tcPr>
          <w:p w14:paraId="2DB05FA7"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625267B4" w14:textId="77777777" w:rsidR="008B1514" w:rsidRDefault="008B1514">
            <w:pPr>
              <w:spacing w:before="20" w:after="20"/>
            </w:pPr>
            <w:r>
              <w:rPr>
                <w:color w:val="222222"/>
                <w:sz w:val="16"/>
              </w:rPr>
              <w:t>Pair engine + drift + repair + outcome telemetry</w:t>
            </w:r>
          </w:p>
        </w:tc>
        <w:tc>
          <w:tcPr>
            <w:tcW w:w="1728" w:type="dxa"/>
            <w:tcMar>
              <w:top w:w="80" w:type="dxa"/>
              <w:left w:w="100" w:type="dxa"/>
              <w:bottom w:w="80" w:type="dxa"/>
              <w:right w:w="100" w:type="dxa"/>
            </w:tcMar>
            <w:vAlign w:val="center"/>
          </w:tcPr>
          <w:p w14:paraId="0E613CA9" w14:textId="77777777" w:rsidR="008B1514" w:rsidRDefault="008B1514">
            <w:pPr>
              <w:spacing w:before="20" w:after="20"/>
            </w:pPr>
            <w:r>
              <w:rPr>
                <w:color w:val="222222"/>
                <w:sz w:val="16"/>
              </w:rPr>
              <w:t>After pair assembly and over time</w:t>
            </w:r>
          </w:p>
        </w:tc>
        <w:tc>
          <w:tcPr>
            <w:tcW w:w="3528" w:type="dxa"/>
            <w:tcMar>
              <w:top w:w="80" w:type="dxa"/>
              <w:left w:w="100" w:type="dxa"/>
              <w:bottom w:w="80" w:type="dxa"/>
              <w:right w:w="100" w:type="dxa"/>
            </w:tcMar>
            <w:vAlign w:val="center"/>
          </w:tcPr>
          <w:p w14:paraId="4360D1D2" w14:textId="77777777" w:rsidR="008B1514" w:rsidRDefault="008B1514">
            <w:pPr>
              <w:spacing w:before="20" w:after="20"/>
            </w:pPr>
            <w:r>
              <w:rPr>
                <w:color w:val="222222"/>
                <w:sz w:val="16"/>
              </w:rPr>
              <w:t>Wire these as allowed emitters and keep source hashes or event references.</w:t>
            </w:r>
          </w:p>
        </w:tc>
      </w:tr>
      <w:tr w:rsidR="008B1514" w14:paraId="75A19E23" w14:textId="77777777">
        <w:trPr>
          <w:jc w:val="center"/>
        </w:trPr>
        <w:tc>
          <w:tcPr>
            <w:tcW w:w="1512" w:type="dxa"/>
            <w:shd w:val="clear" w:color="auto" w:fill="F6F9FC"/>
            <w:tcMar>
              <w:top w:w="80" w:type="dxa"/>
              <w:left w:w="100" w:type="dxa"/>
              <w:bottom w:w="80" w:type="dxa"/>
              <w:right w:w="100" w:type="dxa"/>
            </w:tcMar>
            <w:vAlign w:val="center"/>
          </w:tcPr>
          <w:p w14:paraId="600FF67E"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F702F31"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6DCF4875"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441BB2A8" w14:textId="77777777" w:rsidR="008B1514" w:rsidRDefault="008B1514">
            <w:pPr>
              <w:spacing w:before="20" w:after="20"/>
            </w:pPr>
            <w:r>
              <w:rPr>
                <w:color w:val="222222"/>
                <w:sz w:val="16"/>
              </w:rPr>
              <w:t>Use as seed evidence, not instant activation.</w:t>
            </w:r>
          </w:p>
        </w:tc>
      </w:tr>
      <w:tr w:rsidR="008B1514" w14:paraId="24A520EC" w14:textId="77777777">
        <w:trPr>
          <w:jc w:val="center"/>
        </w:trPr>
        <w:tc>
          <w:tcPr>
            <w:tcW w:w="1512" w:type="dxa"/>
            <w:tcMar>
              <w:top w:w="80" w:type="dxa"/>
              <w:left w:w="100" w:type="dxa"/>
              <w:bottom w:w="80" w:type="dxa"/>
              <w:right w:w="100" w:type="dxa"/>
            </w:tcMar>
            <w:vAlign w:val="center"/>
          </w:tcPr>
          <w:p w14:paraId="543C8D04"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31FAA64D"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77CA9543"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1CD1B82" w14:textId="77777777" w:rsidR="008B1514" w:rsidRDefault="008B1514">
            <w:pPr>
              <w:spacing w:before="20" w:after="20"/>
            </w:pPr>
            <w:r>
              <w:rPr>
                <w:color w:val="222222"/>
                <w:sz w:val="16"/>
              </w:rPr>
              <w:t>Use as chemistry-risk context or direct seed only when the map explicitly names it.</w:t>
            </w:r>
          </w:p>
        </w:tc>
      </w:tr>
      <w:tr w:rsidR="008B1514" w14:paraId="72C8448F" w14:textId="77777777">
        <w:trPr>
          <w:jc w:val="center"/>
        </w:trPr>
        <w:tc>
          <w:tcPr>
            <w:tcW w:w="1512" w:type="dxa"/>
            <w:shd w:val="clear" w:color="auto" w:fill="F6F9FC"/>
            <w:tcMar>
              <w:top w:w="80" w:type="dxa"/>
              <w:left w:w="100" w:type="dxa"/>
              <w:bottom w:w="80" w:type="dxa"/>
              <w:right w:w="100" w:type="dxa"/>
            </w:tcMar>
            <w:vAlign w:val="center"/>
          </w:tcPr>
          <w:p w14:paraId="6DECB747"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D400BD1"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D120F7F"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8E921F4" w14:textId="77777777" w:rsidR="008B1514" w:rsidRDefault="008B1514">
            <w:pPr>
              <w:spacing w:before="20" w:after="20"/>
            </w:pPr>
            <w:r>
              <w:rPr>
                <w:color w:val="222222"/>
                <w:sz w:val="16"/>
              </w:rPr>
              <w:t>Use as routing, eligibility, context, and permission logic.</w:t>
            </w:r>
          </w:p>
        </w:tc>
      </w:tr>
      <w:tr w:rsidR="008B1514" w14:paraId="13564B7A" w14:textId="77777777">
        <w:trPr>
          <w:jc w:val="center"/>
        </w:trPr>
        <w:tc>
          <w:tcPr>
            <w:tcW w:w="1512" w:type="dxa"/>
            <w:tcMar>
              <w:top w:w="80" w:type="dxa"/>
              <w:left w:w="100" w:type="dxa"/>
              <w:bottom w:w="80" w:type="dxa"/>
              <w:right w:w="100" w:type="dxa"/>
            </w:tcMar>
            <w:vAlign w:val="center"/>
          </w:tcPr>
          <w:p w14:paraId="07FB27A0"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92BDA66" w14:textId="77777777" w:rsidR="008B1514" w:rsidRDefault="008B1514">
            <w:pPr>
              <w:spacing w:before="20" w:after="20"/>
            </w:pPr>
            <w:r>
              <w:rPr>
                <w:color w:val="222222"/>
                <w:sz w:val="16"/>
              </w:rPr>
              <w:t>Archive of Self / Alignment Compass; Relationship mode / couple tools</w:t>
            </w:r>
          </w:p>
        </w:tc>
        <w:tc>
          <w:tcPr>
            <w:tcW w:w="1728" w:type="dxa"/>
            <w:tcMar>
              <w:top w:w="80" w:type="dxa"/>
              <w:left w:w="100" w:type="dxa"/>
              <w:bottom w:w="80" w:type="dxa"/>
              <w:right w:w="100" w:type="dxa"/>
            </w:tcMar>
            <w:vAlign w:val="center"/>
          </w:tcPr>
          <w:p w14:paraId="32665A84"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BAB3D2B" w14:textId="77777777" w:rsidR="008B1514" w:rsidRDefault="008B1514">
            <w:pPr>
              <w:spacing w:before="20" w:after="20"/>
            </w:pPr>
            <w:r>
              <w:rPr>
                <w:color w:val="222222"/>
                <w:sz w:val="16"/>
              </w:rPr>
              <w:t>Use for confirmation, suppression, or explanation depending on lane discipline.</w:t>
            </w:r>
          </w:p>
        </w:tc>
      </w:tr>
    </w:tbl>
    <w:p w14:paraId="709A4B47" w14:textId="77777777" w:rsidR="008B1514" w:rsidRDefault="008B1514">
      <w:pPr>
        <w:pStyle w:val="Heading2"/>
      </w:pPr>
      <w:r>
        <w:rPr>
          <w:rFonts w:ascii="Aptos" w:hAnsi="Aptos"/>
          <w:b w:val="0"/>
        </w:rPr>
        <w:t>CL_INTEGRITY_STRAIN - Integrity Strain</w:t>
      </w:r>
    </w:p>
    <w:p w14:paraId="6A46D954" w14:textId="77777777" w:rsidR="008B1514" w:rsidRDefault="008B1514">
      <w:r>
        <w:t>Integrity Strain sits in the core burden family and is currently classified as support/watch. Its primary evidence path is assessment + shadow items + event ledger. The base timing rule is: assessment baseline and any integrity-relevant behavior events. The reason the engine preserves it is straightforward: Tracks mismatch between stated values and observed behavior, especially around honesty, accountability, and congruence.</w:t>
      </w:r>
    </w:p>
    <w:tbl>
      <w:tblPr>
        <w:tblStyle w:val="TableGrid"/>
        <w:tblW w:w="0" w:type="auto"/>
        <w:jc w:val="center"/>
        <w:tblLook w:val="04A0" w:firstRow="1" w:lastRow="0" w:firstColumn="1" w:lastColumn="0" w:noHBand="0" w:noVBand="1"/>
      </w:tblPr>
      <w:tblGrid>
        <w:gridCol w:w="2067"/>
        <w:gridCol w:w="8069"/>
      </w:tblGrid>
      <w:tr w:rsidR="008B1514" w14:paraId="0A2C4C35" w14:textId="77777777">
        <w:trPr>
          <w:jc w:val="center"/>
        </w:trPr>
        <w:tc>
          <w:tcPr>
            <w:tcW w:w="2088" w:type="dxa"/>
            <w:shd w:val="clear" w:color="auto" w:fill="4A6E8D"/>
            <w:tcMar>
              <w:top w:w="80" w:type="dxa"/>
              <w:left w:w="100" w:type="dxa"/>
              <w:bottom w:w="80" w:type="dxa"/>
              <w:right w:w="100" w:type="dxa"/>
            </w:tcMar>
            <w:vAlign w:val="center"/>
          </w:tcPr>
          <w:p w14:paraId="3B0C5324"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62DE6DEF"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53011509" w14:textId="77777777">
        <w:trPr>
          <w:jc w:val="center"/>
        </w:trPr>
        <w:tc>
          <w:tcPr>
            <w:tcW w:w="2088" w:type="dxa"/>
            <w:tcMar>
              <w:top w:w="80" w:type="dxa"/>
              <w:left w:w="100" w:type="dxa"/>
              <w:bottom w:w="80" w:type="dxa"/>
              <w:right w:w="100" w:type="dxa"/>
            </w:tcMar>
            <w:vAlign w:val="center"/>
          </w:tcPr>
          <w:p w14:paraId="607453AF"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69BB56E2" w14:textId="77777777" w:rsidR="008B1514" w:rsidRDefault="008B1514">
            <w:pPr>
              <w:spacing w:before="20" w:after="20"/>
            </w:pPr>
            <w:r>
              <w:rPr>
                <w:color w:val="222222"/>
                <w:sz w:val="17"/>
              </w:rPr>
              <w:t>Assessment + shadow items + event ledger</w:t>
            </w:r>
          </w:p>
        </w:tc>
      </w:tr>
      <w:tr w:rsidR="008B1514" w14:paraId="0FAF5575" w14:textId="77777777">
        <w:trPr>
          <w:jc w:val="center"/>
        </w:trPr>
        <w:tc>
          <w:tcPr>
            <w:tcW w:w="2088" w:type="dxa"/>
            <w:shd w:val="clear" w:color="auto" w:fill="F6FAFD"/>
            <w:tcMar>
              <w:top w:w="80" w:type="dxa"/>
              <w:left w:w="100" w:type="dxa"/>
              <w:bottom w:w="80" w:type="dxa"/>
              <w:right w:w="100" w:type="dxa"/>
            </w:tcMar>
            <w:vAlign w:val="center"/>
          </w:tcPr>
          <w:p w14:paraId="6B90DA8D"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2F1D3CB9" w14:textId="77777777" w:rsidR="008B1514" w:rsidRDefault="008B1514">
            <w:pPr>
              <w:spacing w:before="20" w:after="20"/>
            </w:pPr>
            <w:r>
              <w:rPr>
                <w:color w:val="222222"/>
                <w:sz w:val="17"/>
              </w:rPr>
              <w:t>Assessment baseline and any integrity-relevant behavior events</w:t>
            </w:r>
          </w:p>
        </w:tc>
      </w:tr>
      <w:tr w:rsidR="008B1514" w14:paraId="67975CE1" w14:textId="77777777">
        <w:trPr>
          <w:jc w:val="center"/>
        </w:trPr>
        <w:tc>
          <w:tcPr>
            <w:tcW w:w="2088" w:type="dxa"/>
            <w:tcMar>
              <w:top w:w="80" w:type="dxa"/>
              <w:left w:w="100" w:type="dxa"/>
              <w:bottom w:w="80" w:type="dxa"/>
              <w:right w:w="100" w:type="dxa"/>
            </w:tcMar>
            <w:vAlign w:val="center"/>
          </w:tcPr>
          <w:p w14:paraId="546E3196"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2271174B" w14:textId="77777777" w:rsidR="008B1514" w:rsidRDefault="008B1514">
            <w:pPr>
              <w:spacing w:before="20" w:after="20"/>
            </w:pPr>
            <w:r>
              <w:rPr>
                <w:color w:val="222222"/>
                <w:sz w:val="17"/>
              </w:rPr>
              <w:t>Tracks mismatch between stated values and observed behavior, especially around honesty, accountability, and congruence.</w:t>
            </w:r>
          </w:p>
        </w:tc>
      </w:tr>
      <w:tr w:rsidR="008B1514" w14:paraId="1808FCA6" w14:textId="77777777">
        <w:trPr>
          <w:jc w:val="center"/>
        </w:trPr>
        <w:tc>
          <w:tcPr>
            <w:tcW w:w="2088" w:type="dxa"/>
            <w:shd w:val="clear" w:color="auto" w:fill="F6FAFD"/>
            <w:tcMar>
              <w:top w:w="80" w:type="dxa"/>
              <w:left w:w="100" w:type="dxa"/>
              <w:bottom w:w="80" w:type="dxa"/>
              <w:right w:w="100" w:type="dxa"/>
            </w:tcMar>
            <w:vAlign w:val="center"/>
          </w:tcPr>
          <w:p w14:paraId="34D30C44"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F8A4F18"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13CCA0B0" w14:textId="77777777">
        <w:trPr>
          <w:jc w:val="center"/>
        </w:trPr>
        <w:tc>
          <w:tcPr>
            <w:tcW w:w="2088" w:type="dxa"/>
            <w:tcMar>
              <w:top w:w="80" w:type="dxa"/>
              <w:left w:w="100" w:type="dxa"/>
              <w:bottom w:w="80" w:type="dxa"/>
              <w:right w:w="100" w:type="dxa"/>
            </w:tcMar>
            <w:vAlign w:val="center"/>
          </w:tcPr>
          <w:p w14:paraId="2BD1373C"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440C4DA" w14:textId="77777777" w:rsidR="008B1514" w:rsidRDefault="008B1514">
            <w:pPr>
              <w:spacing w:before="20" w:after="20"/>
            </w:pPr>
            <w:r>
              <w:rPr>
                <w:color w:val="222222"/>
                <w:sz w:val="17"/>
              </w:rPr>
              <w:t>Shadow questions (10)</w:t>
            </w:r>
          </w:p>
        </w:tc>
      </w:tr>
    </w:tbl>
    <w:p w14:paraId="2C3D29F9" w14:textId="77777777" w:rsidR="008B1514" w:rsidRDefault="008B1514">
      <w:r>
        <w:t>Assessment seeding. The slow-lane assessment currently seeds this cluster from 3 scored questions, including Q28: Suspected dishonesty and trust rupture, Q34: Feeling used or conditionally wanted, Q101: Shadow response when your story stops matching. These do not activate the cluster by themselves; they provide blueprint-level evidence that later behavior either confirms, contradicts, or cools down.</w:t>
      </w:r>
    </w:p>
    <w:p w14:paraId="41800B7A" w14:textId="77777777" w:rsidR="008B1514" w:rsidRDefault="008B1514">
      <w:r>
        <w:t>Polarity seeding. The current polarity map does not explicitly name this cluster. That usually means polarity acts as background chemistry context rather than as a direct seed source.</w:t>
      </w:r>
    </w:p>
    <w:p w14:paraId="68450EE0" w14:textId="77777777" w:rsidR="008B1514" w:rsidRDefault="008B1514">
      <w:r>
        <w:t>Onboarding context. There is no direct onboarding trigger mapped here. Even so, onboarding still affects observability through identity, consent, relationship state, visibility, and intention routing.</w:t>
      </w:r>
    </w:p>
    <w:p w14:paraId="3C58931F" w14:textId="77777777" w:rsidR="008B1514" w:rsidRDefault="008B1514">
      <w:pPr>
        <w:pStyle w:val="Heading3"/>
      </w:pPr>
      <w:r>
        <w:rPr>
          <w:rFonts w:ascii="Aptos" w:hAnsi="Aptos"/>
          <w:b w:val="0"/>
        </w:rPr>
        <w:t>Implementation guardrails:</w:t>
      </w:r>
    </w:p>
    <w:p w14:paraId="2D10EDBF"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45AD256C" w14:textId="77777777">
        <w:trPr>
          <w:jc w:val="center"/>
        </w:trPr>
        <w:tc>
          <w:tcPr>
            <w:tcW w:w="1512" w:type="dxa"/>
            <w:shd w:val="clear" w:color="auto" w:fill="6E879A"/>
            <w:tcMar>
              <w:top w:w="80" w:type="dxa"/>
              <w:left w:w="100" w:type="dxa"/>
              <w:bottom w:w="80" w:type="dxa"/>
              <w:right w:w="100" w:type="dxa"/>
            </w:tcMar>
            <w:vAlign w:val="center"/>
          </w:tcPr>
          <w:p w14:paraId="7D7D77EC"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16E9A23"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B1BFEDE"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1C0D4F6F" w14:textId="77777777" w:rsidR="008B1514" w:rsidRDefault="008B1514">
            <w:pPr>
              <w:spacing w:before="20" w:after="20"/>
            </w:pPr>
            <w:r>
              <w:rPr>
                <w:b/>
                <w:color w:val="FFFFFF"/>
                <w:sz w:val="16"/>
              </w:rPr>
              <w:t>What developers should do with it</w:t>
            </w:r>
          </w:p>
        </w:tc>
      </w:tr>
      <w:tr w:rsidR="008B1514" w14:paraId="01F17D0E" w14:textId="77777777">
        <w:trPr>
          <w:jc w:val="center"/>
        </w:trPr>
        <w:tc>
          <w:tcPr>
            <w:tcW w:w="1512" w:type="dxa"/>
            <w:tcMar>
              <w:top w:w="80" w:type="dxa"/>
              <w:left w:w="100" w:type="dxa"/>
              <w:bottom w:w="80" w:type="dxa"/>
              <w:right w:w="100" w:type="dxa"/>
            </w:tcMar>
            <w:vAlign w:val="center"/>
          </w:tcPr>
          <w:p w14:paraId="1E8180BF" w14:textId="77777777" w:rsidR="008B1514" w:rsidRDefault="008B1514">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6934D110" w14:textId="77777777" w:rsidR="008B1514" w:rsidRDefault="008B1514">
            <w:pPr>
              <w:spacing w:before="20" w:after="20"/>
            </w:pPr>
            <w:r>
              <w:rPr>
                <w:color w:val="222222"/>
                <w:sz w:val="16"/>
              </w:rPr>
              <w:t>Assessment + shadow items + event ledger</w:t>
            </w:r>
          </w:p>
        </w:tc>
        <w:tc>
          <w:tcPr>
            <w:tcW w:w="1728" w:type="dxa"/>
            <w:tcMar>
              <w:top w:w="80" w:type="dxa"/>
              <w:left w:w="100" w:type="dxa"/>
              <w:bottom w:w="80" w:type="dxa"/>
              <w:right w:w="100" w:type="dxa"/>
            </w:tcMar>
            <w:vAlign w:val="center"/>
          </w:tcPr>
          <w:p w14:paraId="2A453D10" w14:textId="77777777" w:rsidR="008B1514" w:rsidRDefault="008B1514">
            <w:pPr>
              <w:spacing w:before="20" w:after="20"/>
            </w:pPr>
            <w:r>
              <w:rPr>
                <w:color w:val="222222"/>
                <w:sz w:val="16"/>
              </w:rPr>
              <w:t>Assessment baseline and any integrity-relevant behavior events</w:t>
            </w:r>
          </w:p>
        </w:tc>
        <w:tc>
          <w:tcPr>
            <w:tcW w:w="3528" w:type="dxa"/>
            <w:tcMar>
              <w:top w:w="80" w:type="dxa"/>
              <w:left w:w="100" w:type="dxa"/>
              <w:bottom w:w="80" w:type="dxa"/>
              <w:right w:w="100" w:type="dxa"/>
            </w:tcMar>
            <w:vAlign w:val="center"/>
          </w:tcPr>
          <w:p w14:paraId="3D445805" w14:textId="77777777" w:rsidR="008B1514" w:rsidRDefault="008B1514">
            <w:pPr>
              <w:spacing w:before="20" w:after="20"/>
            </w:pPr>
            <w:r>
              <w:rPr>
                <w:color w:val="222222"/>
                <w:sz w:val="16"/>
              </w:rPr>
              <w:t>Wire these as allowed emitters and keep source hashes or event references.</w:t>
            </w:r>
          </w:p>
        </w:tc>
      </w:tr>
      <w:tr w:rsidR="008B1514" w14:paraId="31BE4AC6" w14:textId="77777777">
        <w:trPr>
          <w:jc w:val="center"/>
        </w:trPr>
        <w:tc>
          <w:tcPr>
            <w:tcW w:w="1512" w:type="dxa"/>
            <w:shd w:val="clear" w:color="auto" w:fill="F6F9FC"/>
            <w:tcMar>
              <w:top w:w="80" w:type="dxa"/>
              <w:left w:w="100" w:type="dxa"/>
              <w:bottom w:w="80" w:type="dxa"/>
              <w:right w:w="100" w:type="dxa"/>
            </w:tcMar>
            <w:vAlign w:val="center"/>
          </w:tcPr>
          <w:p w14:paraId="28572F45"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3BD31DA" w14:textId="77777777" w:rsidR="008B1514" w:rsidRDefault="008B1514">
            <w:pPr>
              <w:spacing w:before="20" w:after="20"/>
            </w:pPr>
            <w:r>
              <w:rPr>
                <w:color w:val="222222"/>
                <w:sz w:val="16"/>
              </w:rPr>
              <w:t>3 mapped questions</w:t>
            </w:r>
          </w:p>
        </w:tc>
        <w:tc>
          <w:tcPr>
            <w:tcW w:w="1728" w:type="dxa"/>
            <w:shd w:val="clear" w:color="auto" w:fill="F6F9FC"/>
            <w:tcMar>
              <w:top w:w="80" w:type="dxa"/>
              <w:left w:w="100" w:type="dxa"/>
              <w:bottom w:w="80" w:type="dxa"/>
              <w:right w:w="100" w:type="dxa"/>
            </w:tcMar>
            <w:vAlign w:val="center"/>
          </w:tcPr>
          <w:p w14:paraId="7C2E431F"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5D1EEAE" w14:textId="77777777" w:rsidR="008B1514" w:rsidRDefault="008B1514">
            <w:pPr>
              <w:spacing w:before="20" w:after="20"/>
            </w:pPr>
            <w:r>
              <w:rPr>
                <w:color w:val="222222"/>
                <w:sz w:val="16"/>
              </w:rPr>
              <w:t>Use as seed evidence, not instant activation.</w:t>
            </w:r>
          </w:p>
        </w:tc>
      </w:tr>
      <w:tr w:rsidR="008B1514" w14:paraId="280AF03F" w14:textId="77777777">
        <w:trPr>
          <w:jc w:val="center"/>
        </w:trPr>
        <w:tc>
          <w:tcPr>
            <w:tcW w:w="1512" w:type="dxa"/>
            <w:tcMar>
              <w:top w:w="80" w:type="dxa"/>
              <w:left w:w="100" w:type="dxa"/>
              <w:bottom w:w="80" w:type="dxa"/>
              <w:right w:w="100" w:type="dxa"/>
            </w:tcMar>
            <w:vAlign w:val="center"/>
          </w:tcPr>
          <w:p w14:paraId="6C47654B"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0A05E682"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1F68D13C"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32FB3A1" w14:textId="77777777" w:rsidR="008B1514" w:rsidRDefault="008B1514">
            <w:pPr>
              <w:spacing w:before="20" w:after="20"/>
            </w:pPr>
            <w:r>
              <w:rPr>
                <w:color w:val="222222"/>
                <w:sz w:val="16"/>
              </w:rPr>
              <w:t>Use as chemistry-risk context or direct seed only when the map explicitly names it.</w:t>
            </w:r>
          </w:p>
        </w:tc>
      </w:tr>
      <w:tr w:rsidR="008B1514" w14:paraId="448A491A" w14:textId="77777777">
        <w:trPr>
          <w:jc w:val="center"/>
        </w:trPr>
        <w:tc>
          <w:tcPr>
            <w:tcW w:w="1512" w:type="dxa"/>
            <w:shd w:val="clear" w:color="auto" w:fill="F6F9FC"/>
            <w:tcMar>
              <w:top w:w="80" w:type="dxa"/>
              <w:left w:w="100" w:type="dxa"/>
              <w:bottom w:w="80" w:type="dxa"/>
              <w:right w:w="100" w:type="dxa"/>
            </w:tcMar>
            <w:vAlign w:val="center"/>
          </w:tcPr>
          <w:p w14:paraId="46AF62AC"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51694CC1"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FB27402"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C196026" w14:textId="77777777" w:rsidR="008B1514" w:rsidRDefault="008B1514">
            <w:pPr>
              <w:spacing w:before="20" w:after="20"/>
            </w:pPr>
            <w:r>
              <w:rPr>
                <w:color w:val="222222"/>
                <w:sz w:val="16"/>
              </w:rPr>
              <w:t>Use as routing, eligibility, context, and permission logic.</w:t>
            </w:r>
          </w:p>
        </w:tc>
      </w:tr>
      <w:tr w:rsidR="008B1514" w14:paraId="278E4CE4" w14:textId="77777777">
        <w:trPr>
          <w:jc w:val="center"/>
        </w:trPr>
        <w:tc>
          <w:tcPr>
            <w:tcW w:w="1512" w:type="dxa"/>
            <w:tcMar>
              <w:top w:w="80" w:type="dxa"/>
              <w:left w:w="100" w:type="dxa"/>
              <w:bottom w:w="80" w:type="dxa"/>
              <w:right w:w="100" w:type="dxa"/>
            </w:tcMar>
            <w:vAlign w:val="center"/>
          </w:tcPr>
          <w:p w14:paraId="0823463C"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C4A32D4" w14:textId="77777777" w:rsidR="008B1514" w:rsidRDefault="008B1514">
            <w:pPr>
              <w:spacing w:before="20" w:after="20"/>
            </w:pPr>
            <w:r>
              <w:rPr>
                <w:color w:val="222222"/>
                <w:sz w:val="16"/>
              </w:rPr>
              <w:t>Shadow questions (10)</w:t>
            </w:r>
          </w:p>
        </w:tc>
        <w:tc>
          <w:tcPr>
            <w:tcW w:w="1728" w:type="dxa"/>
            <w:tcMar>
              <w:top w:w="80" w:type="dxa"/>
              <w:left w:w="100" w:type="dxa"/>
              <w:bottom w:w="80" w:type="dxa"/>
              <w:right w:w="100" w:type="dxa"/>
            </w:tcMar>
            <w:vAlign w:val="center"/>
          </w:tcPr>
          <w:p w14:paraId="558CD059"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621BE4D" w14:textId="77777777" w:rsidR="008B1514" w:rsidRDefault="008B1514">
            <w:pPr>
              <w:spacing w:before="20" w:after="20"/>
            </w:pPr>
            <w:r>
              <w:rPr>
                <w:color w:val="222222"/>
                <w:sz w:val="16"/>
              </w:rPr>
              <w:t>Use for confirmation, suppression, or explanation depending on lane discipline.</w:t>
            </w:r>
          </w:p>
        </w:tc>
      </w:tr>
    </w:tbl>
    <w:p w14:paraId="19289428" w14:textId="77777777" w:rsidR="008B1514" w:rsidRDefault="008B1514">
      <w:pPr>
        <w:pStyle w:val="Heading2"/>
      </w:pPr>
      <w:r>
        <w:rPr>
          <w:rFonts w:ascii="Aptos" w:hAnsi="Aptos"/>
          <w:b w:val="0"/>
        </w:rPr>
        <w:t>CL_INTENT_MISMATCH - Intent Mismatch</w:t>
      </w:r>
    </w:p>
    <w:p w14:paraId="44C88764" w14:textId="77777777" w:rsidR="008B1514" w:rsidRDefault="008B1514">
      <w:r>
        <w:t>Intent Mismatch sits in the core burden family and is currently classified as support/watch. Its primary evidence path is onboarding profile + assessment + match packet. The base timing rule is: at onboarding, at assessment close, and at pair assembly. The reason the engine preserves it is straightforward: Prevents high chemistry from being mistaken for aligned direction when relationship intent is structurally mismatched.</w:t>
      </w:r>
    </w:p>
    <w:tbl>
      <w:tblPr>
        <w:tblStyle w:val="TableGrid"/>
        <w:tblW w:w="0" w:type="auto"/>
        <w:jc w:val="center"/>
        <w:tblLook w:val="04A0" w:firstRow="1" w:lastRow="0" w:firstColumn="1" w:lastColumn="0" w:noHBand="0" w:noVBand="1"/>
      </w:tblPr>
      <w:tblGrid>
        <w:gridCol w:w="2067"/>
        <w:gridCol w:w="8069"/>
      </w:tblGrid>
      <w:tr w:rsidR="008B1514" w14:paraId="2317C8AF" w14:textId="77777777">
        <w:trPr>
          <w:jc w:val="center"/>
        </w:trPr>
        <w:tc>
          <w:tcPr>
            <w:tcW w:w="2088" w:type="dxa"/>
            <w:shd w:val="clear" w:color="auto" w:fill="4A6E8D"/>
            <w:tcMar>
              <w:top w:w="80" w:type="dxa"/>
              <w:left w:w="100" w:type="dxa"/>
              <w:bottom w:w="80" w:type="dxa"/>
              <w:right w:w="100" w:type="dxa"/>
            </w:tcMar>
            <w:vAlign w:val="center"/>
          </w:tcPr>
          <w:p w14:paraId="5BFEDE65"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BA6A514"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5205247" w14:textId="77777777">
        <w:trPr>
          <w:jc w:val="center"/>
        </w:trPr>
        <w:tc>
          <w:tcPr>
            <w:tcW w:w="2088" w:type="dxa"/>
            <w:tcMar>
              <w:top w:w="80" w:type="dxa"/>
              <w:left w:w="100" w:type="dxa"/>
              <w:bottom w:w="80" w:type="dxa"/>
              <w:right w:w="100" w:type="dxa"/>
            </w:tcMar>
            <w:vAlign w:val="center"/>
          </w:tcPr>
          <w:p w14:paraId="627AA1F0"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15A34F27" w14:textId="77777777" w:rsidR="008B1514" w:rsidRDefault="008B1514">
            <w:pPr>
              <w:spacing w:before="20" w:after="20"/>
            </w:pPr>
            <w:r>
              <w:rPr>
                <w:color w:val="222222"/>
                <w:sz w:val="17"/>
              </w:rPr>
              <w:t>Onboarding profile + assessment + match packet</w:t>
            </w:r>
          </w:p>
        </w:tc>
      </w:tr>
      <w:tr w:rsidR="008B1514" w14:paraId="4ED871F2" w14:textId="77777777">
        <w:trPr>
          <w:jc w:val="center"/>
        </w:trPr>
        <w:tc>
          <w:tcPr>
            <w:tcW w:w="2088" w:type="dxa"/>
            <w:shd w:val="clear" w:color="auto" w:fill="F6FAFD"/>
            <w:tcMar>
              <w:top w:w="80" w:type="dxa"/>
              <w:left w:w="100" w:type="dxa"/>
              <w:bottom w:w="80" w:type="dxa"/>
              <w:right w:w="100" w:type="dxa"/>
            </w:tcMar>
            <w:vAlign w:val="center"/>
          </w:tcPr>
          <w:p w14:paraId="34012FBB"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2C90ECC8" w14:textId="77777777" w:rsidR="008B1514" w:rsidRDefault="008B1514">
            <w:pPr>
              <w:spacing w:before="20" w:after="20"/>
            </w:pPr>
            <w:r>
              <w:rPr>
                <w:color w:val="222222"/>
                <w:sz w:val="17"/>
              </w:rPr>
              <w:t>At onboarding, at assessment close, and at pair assembly</w:t>
            </w:r>
          </w:p>
        </w:tc>
      </w:tr>
      <w:tr w:rsidR="008B1514" w14:paraId="0DD4DED4" w14:textId="77777777">
        <w:trPr>
          <w:jc w:val="center"/>
        </w:trPr>
        <w:tc>
          <w:tcPr>
            <w:tcW w:w="2088" w:type="dxa"/>
            <w:tcMar>
              <w:top w:w="80" w:type="dxa"/>
              <w:left w:w="100" w:type="dxa"/>
              <w:bottom w:w="80" w:type="dxa"/>
              <w:right w:w="100" w:type="dxa"/>
            </w:tcMar>
            <w:vAlign w:val="center"/>
          </w:tcPr>
          <w:p w14:paraId="60984114"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4C05993F" w14:textId="77777777" w:rsidR="008B1514" w:rsidRDefault="008B1514">
            <w:pPr>
              <w:spacing w:before="20" w:after="20"/>
            </w:pPr>
            <w:r>
              <w:rPr>
                <w:color w:val="222222"/>
                <w:sz w:val="17"/>
              </w:rPr>
              <w:t>Prevents high chemistry from being mistaken for aligned direction when relationship intent is structurally mismatched.</w:t>
            </w:r>
          </w:p>
        </w:tc>
      </w:tr>
      <w:tr w:rsidR="008B1514" w14:paraId="60D927CC" w14:textId="77777777">
        <w:trPr>
          <w:jc w:val="center"/>
        </w:trPr>
        <w:tc>
          <w:tcPr>
            <w:tcW w:w="2088" w:type="dxa"/>
            <w:shd w:val="clear" w:color="auto" w:fill="F6FAFD"/>
            <w:tcMar>
              <w:top w:w="80" w:type="dxa"/>
              <w:left w:w="100" w:type="dxa"/>
              <w:bottom w:w="80" w:type="dxa"/>
              <w:right w:w="100" w:type="dxa"/>
            </w:tcMar>
            <w:vAlign w:val="center"/>
          </w:tcPr>
          <w:p w14:paraId="3A7535CB"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D9D913A"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2A0CFF8F" w14:textId="77777777">
        <w:trPr>
          <w:jc w:val="center"/>
        </w:trPr>
        <w:tc>
          <w:tcPr>
            <w:tcW w:w="2088" w:type="dxa"/>
            <w:tcMar>
              <w:top w:w="80" w:type="dxa"/>
              <w:left w:w="100" w:type="dxa"/>
              <w:bottom w:w="80" w:type="dxa"/>
              <w:right w:w="100" w:type="dxa"/>
            </w:tcMar>
            <w:vAlign w:val="center"/>
          </w:tcPr>
          <w:p w14:paraId="05D8B320"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655C8952"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4FB4D296" w14:textId="77777777" w:rsidR="008B1514" w:rsidRDefault="008B1514">
      <w:r>
        <w:t>Assessment seeding. The slow-lane assessment currently seeds this cluster from 3 scored questions, including Q4: How you handle early red flags, Q20: Mismatch between chemistry and readiness, Q25: Unclear mutual feeling / who likes who. These do not activate the cluster by themselves; they provide blueprint-level evidence that later behavior either confirms, contradicts, or cools down.</w:t>
      </w:r>
    </w:p>
    <w:p w14:paraId="66FFA2D3" w14:textId="77777777" w:rsidR="008B1514" w:rsidRDefault="008B1514">
      <w:r>
        <w:t>Polarity seeding. The current polarity map does not explicitly name this cluster. That usually means polarity acts as background chemistry context rather than as a direct seed source.</w:t>
      </w:r>
    </w:p>
    <w:p w14:paraId="78166CCA" w14:textId="77777777" w:rsidR="008B1514" w:rsidRDefault="008B1514">
      <w:r>
        <w:t>Onboarding context. There is no direct onboarding trigger mapped here. Even so, onboarding still affects observability through identity, consent, relationship state, visibility, and intention routing.</w:t>
      </w:r>
    </w:p>
    <w:p w14:paraId="0F58700E" w14:textId="77777777" w:rsidR="008B1514" w:rsidRDefault="008B1514">
      <w:pPr>
        <w:pStyle w:val="Heading3"/>
      </w:pPr>
      <w:r>
        <w:rPr>
          <w:rFonts w:ascii="Aptos" w:hAnsi="Aptos"/>
          <w:b w:val="0"/>
        </w:rPr>
        <w:t>Implementation guardrails:</w:t>
      </w:r>
    </w:p>
    <w:p w14:paraId="4ECF8780"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371E2EA9" w14:textId="77777777">
        <w:trPr>
          <w:jc w:val="center"/>
        </w:trPr>
        <w:tc>
          <w:tcPr>
            <w:tcW w:w="1512" w:type="dxa"/>
            <w:shd w:val="clear" w:color="auto" w:fill="6E879A"/>
            <w:tcMar>
              <w:top w:w="80" w:type="dxa"/>
              <w:left w:w="100" w:type="dxa"/>
              <w:bottom w:w="80" w:type="dxa"/>
              <w:right w:w="100" w:type="dxa"/>
            </w:tcMar>
            <w:vAlign w:val="center"/>
          </w:tcPr>
          <w:p w14:paraId="0A8E1F1B"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94C0DFA"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5C0E804"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1491C423" w14:textId="77777777" w:rsidR="008B1514" w:rsidRDefault="008B1514">
            <w:pPr>
              <w:spacing w:before="20" w:after="20"/>
            </w:pPr>
            <w:r>
              <w:rPr>
                <w:b/>
                <w:color w:val="FFFFFF"/>
                <w:sz w:val="16"/>
              </w:rPr>
              <w:t>What developers should do with it</w:t>
            </w:r>
          </w:p>
        </w:tc>
      </w:tr>
      <w:tr w:rsidR="008B1514" w14:paraId="63C5B4AA" w14:textId="77777777">
        <w:trPr>
          <w:jc w:val="center"/>
        </w:trPr>
        <w:tc>
          <w:tcPr>
            <w:tcW w:w="1512" w:type="dxa"/>
            <w:tcMar>
              <w:top w:w="80" w:type="dxa"/>
              <w:left w:w="100" w:type="dxa"/>
              <w:bottom w:w="80" w:type="dxa"/>
              <w:right w:w="100" w:type="dxa"/>
            </w:tcMar>
            <w:vAlign w:val="center"/>
          </w:tcPr>
          <w:p w14:paraId="1BF0C8DC" w14:textId="77777777" w:rsidR="008B1514" w:rsidRDefault="008B1514">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7F5673FD" w14:textId="77777777" w:rsidR="008B1514" w:rsidRDefault="008B1514">
            <w:pPr>
              <w:spacing w:before="20" w:after="20"/>
            </w:pPr>
            <w:r>
              <w:rPr>
                <w:color w:val="222222"/>
                <w:sz w:val="16"/>
              </w:rPr>
              <w:t>Onboarding profile + assessment + match packet</w:t>
            </w:r>
          </w:p>
        </w:tc>
        <w:tc>
          <w:tcPr>
            <w:tcW w:w="1728" w:type="dxa"/>
            <w:tcMar>
              <w:top w:w="80" w:type="dxa"/>
              <w:left w:w="100" w:type="dxa"/>
              <w:bottom w:w="80" w:type="dxa"/>
              <w:right w:w="100" w:type="dxa"/>
            </w:tcMar>
            <w:vAlign w:val="center"/>
          </w:tcPr>
          <w:p w14:paraId="32ACA979" w14:textId="77777777" w:rsidR="008B1514" w:rsidRDefault="008B1514">
            <w:pPr>
              <w:spacing w:before="20" w:after="20"/>
            </w:pPr>
            <w:r>
              <w:rPr>
                <w:color w:val="222222"/>
                <w:sz w:val="16"/>
              </w:rPr>
              <w:t>At onboarding, at assessment close, and at pair assembly</w:t>
            </w:r>
          </w:p>
        </w:tc>
        <w:tc>
          <w:tcPr>
            <w:tcW w:w="3528" w:type="dxa"/>
            <w:tcMar>
              <w:top w:w="80" w:type="dxa"/>
              <w:left w:w="100" w:type="dxa"/>
              <w:bottom w:w="80" w:type="dxa"/>
              <w:right w:w="100" w:type="dxa"/>
            </w:tcMar>
            <w:vAlign w:val="center"/>
          </w:tcPr>
          <w:p w14:paraId="24EE447A" w14:textId="77777777" w:rsidR="008B1514" w:rsidRDefault="008B1514">
            <w:pPr>
              <w:spacing w:before="20" w:after="20"/>
            </w:pPr>
            <w:r>
              <w:rPr>
                <w:color w:val="222222"/>
                <w:sz w:val="16"/>
              </w:rPr>
              <w:t>Wire these as allowed emitters and keep source hashes or event references.</w:t>
            </w:r>
          </w:p>
        </w:tc>
      </w:tr>
      <w:tr w:rsidR="008B1514" w14:paraId="131881C9" w14:textId="77777777">
        <w:trPr>
          <w:jc w:val="center"/>
        </w:trPr>
        <w:tc>
          <w:tcPr>
            <w:tcW w:w="1512" w:type="dxa"/>
            <w:shd w:val="clear" w:color="auto" w:fill="F6F9FC"/>
            <w:tcMar>
              <w:top w:w="80" w:type="dxa"/>
              <w:left w:w="100" w:type="dxa"/>
              <w:bottom w:w="80" w:type="dxa"/>
              <w:right w:w="100" w:type="dxa"/>
            </w:tcMar>
            <w:vAlign w:val="center"/>
          </w:tcPr>
          <w:p w14:paraId="32B0CE60"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43EA12F0" w14:textId="77777777" w:rsidR="008B1514" w:rsidRDefault="008B1514">
            <w:pPr>
              <w:spacing w:before="20" w:after="20"/>
            </w:pPr>
            <w:r>
              <w:rPr>
                <w:color w:val="222222"/>
                <w:sz w:val="16"/>
              </w:rPr>
              <w:t>3 mapped questions</w:t>
            </w:r>
          </w:p>
        </w:tc>
        <w:tc>
          <w:tcPr>
            <w:tcW w:w="1728" w:type="dxa"/>
            <w:shd w:val="clear" w:color="auto" w:fill="F6F9FC"/>
            <w:tcMar>
              <w:top w:w="80" w:type="dxa"/>
              <w:left w:w="100" w:type="dxa"/>
              <w:bottom w:w="80" w:type="dxa"/>
              <w:right w:w="100" w:type="dxa"/>
            </w:tcMar>
            <w:vAlign w:val="center"/>
          </w:tcPr>
          <w:p w14:paraId="05E567C5"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4CCA973B" w14:textId="77777777" w:rsidR="008B1514" w:rsidRDefault="008B1514">
            <w:pPr>
              <w:spacing w:before="20" w:after="20"/>
            </w:pPr>
            <w:r>
              <w:rPr>
                <w:color w:val="222222"/>
                <w:sz w:val="16"/>
              </w:rPr>
              <w:t>Use as seed evidence, not instant activation.</w:t>
            </w:r>
          </w:p>
        </w:tc>
      </w:tr>
      <w:tr w:rsidR="008B1514" w14:paraId="17C0A2FC" w14:textId="77777777">
        <w:trPr>
          <w:jc w:val="center"/>
        </w:trPr>
        <w:tc>
          <w:tcPr>
            <w:tcW w:w="1512" w:type="dxa"/>
            <w:tcMar>
              <w:top w:w="80" w:type="dxa"/>
              <w:left w:w="100" w:type="dxa"/>
              <w:bottom w:w="80" w:type="dxa"/>
              <w:right w:w="100" w:type="dxa"/>
            </w:tcMar>
            <w:vAlign w:val="center"/>
          </w:tcPr>
          <w:p w14:paraId="2E37BD35"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2B627525"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7B34CC94"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3993630" w14:textId="77777777" w:rsidR="008B1514" w:rsidRDefault="008B1514">
            <w:pPr>
              <w:spacing w:before="20" w:after="20"/>
            </w:pPr>
            <w:r>
              <w:rPr>
                <w:color w:val="222222"/>
                <w:sz w:val="16"/>
              </w:rPr>
              <w:t>Use as chemistry-risk context or direct seed only when the map explicitly names it.</w:t>
            </w:r>
          </w:p>
        </w:tc>
      </w:tr>
      <w:tr w:rsidR="008B1514" w14:paraId="2ABCDB99" w14:textId="77777777">
        <w:trPr>
          <w:jc w:val="center"/>
        </w:trPr>
        <w:tc>
          <w:tcPr>
            <w:tcW w:w="1512" w:type="dxa"/>
            <w:shd w:val="clear" w:color="auto" w:fill="F6F9FC"/>
            <w:tcMar>
              <w:top w:w="80" w:type="dxa"/>
              <w:left w:w="100" w:type="dxa"/>
              <w:bottom w:w="80" w:type="dxa"/>
              <w:right w:w="100" w:type="dxa"/>
            </w:tcMar>
            <w:vAlign w:val="center"/>
          </w:tcPr>
          <w:p w14:paraId="54396554"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8F121CE"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5AAB0F5"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05367AB" w14:textId="77777777" w:rsidR="008B1514" w:rsidRDefault="008B1514">
            <w:pPr>
              <w:spacing w:before="20" w:after="20"/>
            </w:pPr>
            <w:r>
              <w:rPr>
                <w:color w:val="222222"/>
                <w:sz w:val="16"/>
              </w:rPr>
              <w:t>Use as routing, eligibility, context, and permission logic.</w:t>
            </w:r>
          </w:p>
        </w:tc>
      </w:tr>
      <w:tr w:rsidR="008B1514" w14:paraId="61A5E971" w14:textId="77777777">
        <w:trPr>
          <w:jc w:val="center"/>
        </w:trPr>
        <w:tc>
          <w:tcPr>
            <w:tcW w:w="1512" w:type="dxa"/>
            <w:tcMar>
              <w:top w:w="80" w:type="dxa"/>
              <w:left w:w="100" w:type="dxa"/>
              <w:bottom w:w="80" w:type="dxa"/>
              <w:right w:w="100" w:type="dxa"/>
            </w:tcMar>
            <w:vAlign w:val="center"/>
          </w:tcPr>
          <w:p w14:paraId="2A413335"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22563BB1"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13CBB0F"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1E10C68" w14:textId="77777777" w:rsidR="008B1514" w:rsidRDefault="008B1514">
            <w:pPr>
              <w:spacing w:before="20" w:after="20"/>
            </w:pPr>
            <w:r>
              <w:rPr>
                <w:color w:val="222222"/>
                <w:sz w:val="16"/>
              </w:rPr>
              <w:t>Use for confirmation, suppression, or explanation depending on lane discipline.</w:t>
            </w:r>
          </w:p>
        </w:tc>
      </w:tr>
    </w:tbl>
    <w:p w14:paraId="34F9710A" w14:textId="77777777" w:rsidR="008B1514" w:rsidRDefault="008B1514">
      <w:pPr>
        <w:pStyle w:val="Heading2"/>
      </w:pPr>
      <w:r>
        <w:rPr>
          <w:rFonts w:ascii="Aptos" w:hAnsi="Aptos"/>
          <w:b w:val="0"/>
        </w:rPr>
        <w:t>CL_PACE_MISMATCH - Pace Mismatch</w:t>
      </w:r>
    </w:p>
    <w:p w14:paraId="60725011" w14:textId="77777777" w:rsidR="008B1514" w:rsidRDefault="008B1514">
      <w:r>
        <w:t>Pace Mismatch sits in the core burden family and is currently classified as support/watch. Its primary evidence path is assessment + matching + drift. The base timing rule is: assessment and pair assembly; rechecked during pace shocks. The reason the engine preserves it is straightforward: Captures misaligned speed for intimacy, commitment, and relationship progression.</w:t>
      </w:r>
    </w:p>
    <w:tbl>
      <w:tblPr>
        <w:tblStyle w:val="TableGrid"/>
        <w:tblW w:w="0" w:type="auto"/>
        <w:jc w:val="center"/>
        <w:tblLook w:val="04A0" w:firstRow="1" w:lastRow="0" w:firstColumn="1" w:lastColumn="0" w:noHBand="0" w:noVBand="1"/>
      </w:tblPr>
      <w:tblGrid>
        <w:gridCol w:w="2067"/>
        <w:gridCol w:w="8069"/>
      </w:tblGrid>
      <w:tr w:rsidR="008B1514" w14:paraId="60111756" w14:textId="77777777">
        <w:trPr>
          <w:jc w:val="center"/>
        </w:trPr>
        <w:tc>
          <w:tcPr>
            <w:tcW w:w="2088" w:type="dxa"/>
            <w:shd w:val="clear" w:color="auto" w:fill="4A6E8D"/>
            <w:tcMar>
              <w:top w:w="80" w:type="dxa"/>
              <w:left w:w="100" w:type="dxa"/>
              <w:bottom w:w="80" w:type="dxa"/>
              <w:right w:w="100" w:type="dxa"/>
            </w:tcMar>
            <w:vAlign w:val="center"/>
          </w:tcPr>
          <w:p w14:paraId="1C76884D"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A57A993"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71E1EBE0" w14:textId="77777777">
        <w:trPr>
          <w:jc w:val="center"/>
        </w:trPr>
        <w:tc>
          <w:tcPr>
            <w:tcW w:w="2088" w:type="dxa"/>
            <w:tcMar>
              <w:top w:w="80" w:type="dxa"/>
              <w:left w:w="100" w:type="dxa"/>
              <w:bottom w:w="80" w:type="dxa"/>
              <w:right w:w="100" w:type="dxa"/>
            </w:tcMar>
            <w:vAlign w:val="center"/>
          </w:tcPr>
          <w:p w14:paraId="0AB91B28"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7A5389FF" w14:textId="77777777" w:rsidR="008B1514" w:rsidRDefault="008B1514">
            <w:pPr>
              <w:spacing w:before="20" w:after="20"/>
            </w:pPr>
            <w:r>
              <w:rPr>
                <w:color w:val="222222"/>
                <w:sz w:val="17"/>
              </w:rPr>
              <w:t>Assessment + matching + drift</w:t>
            </w:r>
          </w:p>
        </w:tc>
      </w:tr>
      <w:tr w:rsidR="008B1514" w14:paraId="609D1743" w14:textId="77777777">
        <w:trPr>
          <w:jc w:val="center"/>
        </w:trPr>
        <w:tc>
          <w:tcPr>
            <w:tcW w:w="2088" w:type="dxa"/>
            <w:shd w:val="clear" w:color="auto" w:fill="F6FAFD"/>
            <w:tcMar>
              <w:top w:w="80" w:type="dxa"/>
              <w:left w:w="100" w:type="dxa"/>
              <w:bottom w:w="80" w:type="dxa"/>
              <w:right w:w="100" w:type="dxa"/>
            </w:tcMar>
            <w:vAlign w:val="center"/>
          </w:tcPr>
          <w:p w14:paraId="0322F47A"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F09A8C9" w14:textId="77777777" w:rsidR="008B1514" w:rsidRDefault="008B1514">
            <w:pPr>
              <w:spacing w:before="20" w:after="20"/>
            </w:pPr>
            <w:r>
              <w:rPr>
                <w:color w:val="222222"/>
                <w:sz w:val="17"/>
              </w:rPr>
              <w:t>Assessment and pair assembly; rechecked during pace shocks</w:t>
            </w:r>
          </w:p>
        </w:tc>
      </w:tr>
      <w:tr w:rsidR="008B1514" w14:paraId="6E1732D9" w14:textId="77777777">
        <w:trPr>
          <w:jc w:val="center"/>
        </w:trPr>
        <w:tc>
          <w:tcPr>
            <w:tcW w:w="2088" w:type="dxa"/>
            <w:tcMar>
              <w:top w:w="80" w:type="dxa"/>
              <w:left w:w="100" w:type="dxa"/>
              <w:bottom w:w="80" w:type="dxa"/>
              <w:right w:w="100" w:type="dxa"/>
            </w:tcMar>
            <w:vAlign w:val="center"/>
          </w:tcPr>
          <w:p w14:paraId="05925A02"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5A93AB15" w14:textId="77777777" w:rsidR="008B1514" w:rsidRDefault="008B1514">
            <w:pPr>
              <w:spacing w:before="20" w:after="20"/>
            </w:pPr>
            <w:r>
              <w:rPr>
                <w:color w:val="222222"/>
                <w:sz w:val="17"/>
              </w:rPr>
              <w:t>Captures misaligned speed for intimacy, commitment, and relationship progression.</w:t>
            </w:r>
          </w:p>
        </w:tc>
      </w:tr>
      <w:tr w:rsidR="008B1514" w14:paraId="4A718AD6" w14:textId="77777777">
        <w:trPr>
          <w:jc w:val="center"/>
        </w:trPr>
        <w:tc>
          <w:tcPr>
            <w:tcW w:w="2088" w:type="dxa"/>
            <w:shd w:val="clear" w:color="auto" w:fill="F6FAFD"/>
            <w:tcMar>
              <w:top w:w="80" w:type="dxa"/>
              <w:left w:w="100" w:type="dxa"/>
              <w:bottom w:w="80" w:type="dxa"/>
              <w:right w:w="100" w:type="dxa"/>
            </w:tcMar>
            <w:vAlign w:val="center"/>
          </w:tcPr>
          <w:p w14:paraId="0B069018"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5D29381"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7C7C5AB6" w14:textId="77777777">
        <w:trPr>
          <w:jc w:val="center"/>
        </w:trPr>
        <w:tc>
          <w:tcPr>
            <w:tcW w:w="2088" w:type="dxa"/>
            <w:tcMar>
              <w:top w:w="80" w:type="dxa"/>
              <w:left w:w="100" w:type="dxa"/>
              <w:bottom w:w="80" w:type="dxa"/>
              <w:right w:w="100" w:type="dxa"/>
            </w:tcMar>
            <w:vAlign w:val="center"/>
          </w:tcPr>
          <w:p w14:paraId="00E81ED2"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63F3010E"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49B1019C" w14:textId="77777777" w:rsidR="008B1514" w:rsidRDefault="008B1514">
      <w:r>
        <w:t>Assessment seeding. The slow-lane assessment currently seeds this cluster from 4 scored questions, including Q20: Mismatch between chemistry and readiness, Q23: Energy mismatch and overinvestment threshold, Q25: Unclear mutual feeling / who likes who, Q33: How you leave when commitment is wrong. These do not activate the cluster by themselves; they provide blueprint-level evidence that later behavior either confirms, contradicts, or cools down.</w:t>
      </w:r>
    </w:p>
    <w:p w14:paraId="2697A380" w14:textId="77777777" w:rsidR="008B1514" w:rsidRDefault="008B1514">
      <w:r>
        <w:t>Polarity seeding. The current polarity map does not explicitly name this cluster. That usually means polarity acts as background chemistry context rather than as a direct seed source.</w:t>
      </w:r>
    </w:p>
    <w:p w14:paraId="22683992" w14:textId="77777777" w:rsidR="008B1514" w:rsidRDefault="008B1514">
      <w:r>
        <w:t>Onboarding context. There is no direct onboarding trigger mapped here. Even so, onboarding still affects observability through identity, consent, relationship state, visibility, and intention routing.</w:t>
      </w:r>
    </w:p>
    <w:p w14:paraId="1375683D" w14:textId="77777777" w:rsidR="008B1514" w:rsidRDefault="008B1514">
      <w:pPr>
        <w:pStyle w:val="Heading3"/>
      </w:pPr>
      <w:r>
        <w:rPr>
          <w:rFonts w:ascii="Aptos" w:hAnsi="Aptos"/>
          <w:b w:val="0"/>
        </w:rPr>
        <w:t>Implementation guardrails:</w:t>
      </w:r>
    </w:p>
    <w:p w14:paraId="1A2CA99B"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ED23576" w14:textId="77777777">
        <w:trPr>
          <w:jc w:val="center"/>
        </w:trPr>
        <w:tc>
          <w:tcPr>
            <w:tcW w:w="1512" w:type="dxa"/>
            <w:shd w:val="clear" w:color="auto" w:fill="6E879A"/>
            <w:tcMar>
              <w:top w:w="80" w:type="dxa"/>
              <w:left w:w="100" w:type="dxa"/>
              <w:bottom w:w="80" w:type="dxa"/>
              <w:right w:w="100" w:type="dxa"/>
            </w:tcMar>
            <w:vAlign w:val="center"/>
          </w:tcPr>
          <w:p w14:paraId="3E7350B0"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68EB3E4F"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3C25CC1"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26D1BD9" w14:textId="77777777" w:rsidR="008B1514" w:rsidRDefault="008B1514">
            <w:pPr>
              <w:spacing w:before="20" w:after="20"/>
            </w:pPr>
            <w:r>
              <w:rPr>
                <w:b/>
                <w:color w:val="FFFFFF"/>
                <w:sz w:val="16"/>
              </w:rPr>
              <w:t>What developers should do with it</w:t>
            </w:r>
          </w:p>
        </w:tc>
      </w:tr>
      <w:tr w:rsidR="008B1514" w14:paraId="268E92E1" w14:textId="77777777">
        <w:trPr>
          <w:jc w:val="center"/>
        </w:trPr>
        <w:tc>
          <w:tcPr>
            <w:tcW w:w="1512" w:type="dxa"/>
            <w:tcMar>
              <w:top w:w="80" w:type="dxa"/>
              <w:left w:w="100" w:type="dxa"/>
              <w:bottom w:w="80" w:type="dxa"/>
              <w:right w:w="100" w:type="dxa"/>
            </w:tcMar>
            <w:vAlign w:val="center"/>
          </w:tcPr>
          <w:p w14:paraId="4159E3C8" w14:textId="77777777" w:rsidR="008B1514" w:rsidRDefault="008B1514">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3084496C" w14:textId="77777777" w:rsidR="008B1514" w:rsidRDefault="008B1514">
            <w:pPr>
              <w:spacing w:before="20" w:after="20"/>
            </w:pPr>
            <w:r>
              <w:rPr>
                <w:color w:val="222222"/>
                <w:sz w:val="16"/>
              </w:rPr>
              <w:t>Assessment + matching + drift</w:t>
            </w:r>
          </w:p>
        </w:tc>
        <w:tc>
          <w:tcPr>
            <w:tcW w:w="1728" w:type="dxa"/>
            <w:tcMar>
              <w:top w:w="80" w:type="dxa"/>
              <w:left w:w="100" w:type="dxa"/>
              <w:bottom w:w="80" w:type="dxa"/>
              <w:right w:w="100" w:type="dxa"/>
            </w:tcMar>
            <w:vAlign w:val="center"/>
          </w:tcPr>
          <w:p w14:paraId="5E017EF0" w14:textId="77777777" w:rsidR="008B1514" w:rsidRDefault="008B1514">
            <w:pPr>
              <w:spacing w:before="20" w:after="20"/>
            </w:pPr>
            <w:r>
              <w:rPr>
                <w:color w:val="222222"/>
                <w:sz w:val="16"/>
              </w:rPr>
              <w:t>Assessment and pair assembly; rechecked during pace shocks</w:t>
            </w:r>
          </w:p>
        </w:tc>
        <w:tc>
          <w:tcPr>
            <w:tcW w:w="3528" w:type="dxa"/>
            <w:tcMar>
              <w:top w:w="80" w:type="dxa"/>
              <w:left w:w="100" w:type="dxa"/>
              <w:bottom w:w="80" w:type="dxa"/>
              <w:right w:w="100" w:type="dxa"/>
            </w:tcMar>
            <w:vAlign w:val="center"/>
          </w:tcPr>
          <w:p w14:paraId="7A6F9AB2" w14:textId="77777777" w:rsidR="008B1514" w:rsidRDefault="008B1514">
            <w:pPr>
              <w:spacing w:before="20" w:after="20"/>
            </w:pPr>
            <w:r>
              <w:rPr>
                <w:color w:val="222222"/>
                <w:sz w:val="16"/>
              </w:rPr>
              <w:t>Wire these as allowed emitters and keep source hashes or event references.</w:t>
            </w:r>
          </w:p>
        </w:tc>
      </w:tr>
      <w:tr w:rsidR="008B1514" w14:paraId="6BAB16DD" w14:textId="77777777">
        <w:trPr>
          <w:jc w:val="center"/>
        </w:trPr>
        <w:tc>
          <w:tcPr>
            <w:tcW w:w="1512" w:type="dxa"/>
            <w:shd w:val="clear" w:color="auto" w:fill="F6F9FC"/>
            <w:tcMar>
              <w:top w:w="80" w:type="dxa"/>
              <w:left w:w="100" w:type="dxa"/>
              <w:bottom w:w="80" w:type="dxa"/>
              <w:right w:w="100" w:type="dxa"/>
            </w:tcMar>
            <w:vAlign w:val="center"/>
          </w:tcPr>
          <w:p w14:paraId="46A59116"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8BBE08B" w14:textId="77777777" w:rsidR="008B1514" w:rsidRDefault="008B1514">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3AA20F62"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635091A" w14:textId="77777777" w:rsidR="008B1514" w:rsidRDefault="008B1514">
            <w:pPr>
              <w:spacing w:before="20" w:after="20"/>
            </w:pPr>
            <w:r>
              <w:rPr>
                <w:color w:val="222222"/>
                <w:sz w:val="16"/>
              </w:rPr>
              <w:t>Use as seed evidence, not instant activation.</w:t>
            </w:r>
          </w:p>
        </w:tc>
      </w:tr>
      <w:tr w:rsidR="008B1514" w14:paraId="417080F5" w14:textId="77777777">
        <w:trPr>
          <w:jc w:val="center"/>
        </w:trPr>
        <w:tc>
          <w:tcPr>
            <w:tcW w:w="1512" w:type="dxa"/>
            <w:tcMar>
              <w:top w:w="80" w:type="dxa"/>
              <w:left w:w="100" w:type="dxa"/>
              <w:bottom w:w="80" w:type="dxa"/>
              <w:right w:w="100" w:type="dxa"/>
            </w:tcMar>
            <w:vAlign w:val="center"/>
          </w:tcPr>
          <w:p w14:paraId="1D991632"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4F54406"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203F5513"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8AF8AE7" w14:textId="77777777" w:rsidR="008B1514" w:rsidRDefault="008B1514">
            <w:pPr>
              <w:spacing w:before="20" w:after="20"/>
            </w:pPr>
            <w:r>
              <w:rPr>
                <w:color w:val="222222"/>
                <w:sz w:val="16"/>
              </w:rPr>
              <w:t>Use as chemistry-risk context or direct seed only when the map explicitly names it.</w:t>
            </w:r>
          </w:p>
        </w:tc>
      </w:tr>
      <w:tr w:rsidR="008B1514" w14:paraId="4B284393" w14:textId="77777777">
        <w:trPr>
          <w:jc w:val="center"/>
        </w:trPr>
        <w:tc>
          <w:tcPr>
            <w:tcW w:w="1512" w:type="dxa"/>
            <w:shd w:val="clear" w:color="auto" w:fill="F6F9FC"/>
            <w:tcMar>
              <w:top w:w="80" w:type="dxa"/>
              <w:left w:w="100" w:type="dxa"/>
              <w:bottom w:w="80" w:type="dxa"/>
              <w:right w:w="100" w:type="dxa"/>
            </w:tcMar>
            <w:vAlign w:val="center"/>
          </w:tcPr>
          <w:p w14:paraId="141003F5"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5749662"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4BA1947"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12686CF2" w14:textId="77777777" w:rsidR="008B1514" w:rsidRDefault="008B1514">
            <w:pPr>
              <w:spacing w:before="20" w:after="20"/>
            </w:pPr>
            <w:r>
              <w:rPr>
                <w:color w:val="222222"/>
                <w:sz w:val="16"/>
              </w:rPr>
              <w:t>Use as routing, eligibility, context, and permission logic.</w:t>
            </w:r>
          </w:p>
        </w:tc>
      </w:tr>
      <w:tr w:rsidR="008B1514" w14:paraId="5F916C5F" w14:textId="77777777">
        <w:trPr>
          <w:jc w:val="center"/>
        </w:trPr>
        <w:tc>
          <w:tcPr>
            <w:tcW w:w="1512" w:type="dxa"/>
            <w:tcMar>
              <w:top w:w="80" w:type="dxa"/>
              <w:left w:w="100" w:type="dxa"/>
              <w:bottom w:w="80" w:type="dxa"/>
              <w:right w:w="100" w:type="dxa"/>
            </w:tcMar>
            <w:vAlign w:val="center"/>
          </w:tcPr>
          <w:p w14:paraId="62B53910"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D5B12C5"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9EC085B"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F09370B" w14:textId="77777777" w:rsidR="008B1514" w:rsidRDefault="008B1514">
            <w:pPr>
              <w:spacing w:before="20" w:after="20"/>
            </w:pPr>
            <w:r>
              <w:rPr>
                <w:color w:val="222222"/>
                <w:sz w:val="16"/>
              </w:rPr>
              <w:t>Use for confirmation, suppression, or explanation depending on lane discipline.</w:t>
            </w:r>
          </w:p>
        </w:tc>
      </w:tr>
    </w:tbl>
    <w:p w14:paraId="68F76E5F" w14:textId="77777777" w:rsidR="008B1514" w:rsidRDefault="008B1514">
      <w:pPr>
        <w:pStyle w:val="Heading2"/>
      </w:pPr>
      <w:r>
        <w:rPr>
          <w:rFonts w:ascii="Aptos" w:hAnsi="Aptos"/>
          <w:b w:val="0"/>
        </w:rPr>
        <w:t>CL_RECIPROCITY_IMBALANCE - Reciprocity Imbalance</w:t>
      </w:r>
    </w:p>
    <w:p w14:paraId="775227FF" w14:textId="77777777" w:rsidR="008B1514" w:rsidRDefault="008B1514">
      <w:r>
        <w:t>Reciprocity Imbalance sits in the core burden family and is currently classified as support/watch. Its primary evidence path is assessment + messaging + couple mode. The base timing rule is: assessment seeds, then recalculated through interaction data. The reason the engine preserves it is straightforward: Captures one-sided effort, uneven pursuit, or chronic emotional labor asymmetry.</w:t>
      </w:r>
    </w:p>
    <w:tbl>
      <w:tblPr>
        <w:tblStyle w:val="TableGrid"/>
        <w:tblW w:w="0" w:type="auto"/>
        <w:jc w:val="center"/>
        <w:tblLook w:val="04A0" w:firstRow="1" w:lastRow="0" w:firstColumn="1" w:lastColumn="0" w:noHBand="0" w:noVBand="1"/>
      </w:tblPr>
      <w:tblGrid>
        <w:gridCol w:w="2067"/>
        <w:gridCol w:w="8069"/>
      </w:tblGrid>
      <w:tr w:rsidR="008B1514" w14:paraId="6B9E440C" w14:textId="77777777">
        <w:trPr>
          <w:jc w:val="center"/>
        </w:trPr>
        <w:tc>
          <w:tcPr>
            <w:tcW w:w="2088" w:type="dxa"/>
            <w:shd w:val="clear" w:color="auto" w:fill="4A6E8D"/>
            <w:tcMar>
              <w:top w:w="80" w:type="dxa"/>
              <w:left w:w="100" w:type="dxa"/>
              <w:bottom w:w="80" w:type="dxa"/>
              <w:right w:w="100" w:type="dxa"/>
            </w:tcMar>
            <w:vAlign w:val="center"/>
          </w:tcPr>
          <w:p w14:paraId="25D55AA6"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5035345"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0F2E0D46" w14:textId="77777777">
        <w:trPr>
          <w:jc w:val="center"/>
        </w:trPr>
        <w:tc>
          <w:tcPr>
            <w:tcW w:w="2088" w:type="dxa"/>
            <w:tcMar>
              <w:top w:w="80" w:type="dxa"/>
              <w:left w:w="100" w:type="dxa"/>
              <w:bottom w:w="80" w:type="dxa"/>
              <w:right w:w="100" w:type="dxa"/>
            </w:tcMar>
            <w:vAlign w:val="center"/>
          </w:tcPr>
          <w:p w14:paraId="31A5733A"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3423D15" w14:textId="77777777" w:rsidR="008B1514" w:rsidRDefault="008B1514">
            <w:pPr>
              <w:spacing w:before="20" w:after="20"/>
            </w:pPr>
            <w:r>
              <w:rPr>
                <w:color w:val="222222"/>
                <w:sz w:val="17"/>
              </w:rPr>
              <w:t>Assessment + messaging + couple mode</w:t>
            </w:r>
          </w:p>
        </w:tc>
      </w:tr>
      <w:tr w:rsidR="008B1514" w14:paraId="7F640C7C" w14:textId="77777777">
        <w:trPr>
          <w:jc w:val="center"/>
        </w:trPr>
        <w:tc>
          <w:tcPr>
            <w:tcW w:w="2088" w:type="dxa"/>
            <w:shd w:val="clear" w:color="auto" w:fill="F6FAFD"/>
            <w:tcMar>
              <w:top w:w="80" w:type="dxa"/>
              <w:left w:w="100" w:type="dxa"/>
              <w:bottom w:w="80" w:type="dxa"/>
              <w:right w:w="100" w:type="dxa"/>
            </w:tcMar>
            <w:vAlign w:val="center"/>
          </w:tcPr>
          <w:p w14:paraId="74BFE435"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0A2C4C9" w14:textId="77777777" w:rsidR="008B1514" w:rsidRDefault="008B1514">
            <w:pPr>
              <w:spacing w:before="20" w:after="20"/>
            </w:pPr>
            <w:r>
              <w:rPr>
                <w:color w:val="222222"/>
                <w:sz w:val="17"/>
              </w:rPr>
              <w:t>Assessment seeds, then recalculated through interaction data</w:t>
            </w:r>
          </w:p>
        </w:tc>
      </w:tr>
      <w:tr w:rsidR="008B1514" w14:paraId="50755063" w14:textId="77777777">
        <w:trPr>
          <w:jc w:val="center"/>
        </w:trPr>
        <w:tc>
          <w:tcPr>
            <w:tcW w:w="2088" w:type="dxa"/>
            <w:tcMar>
              <w:top w:w="80" w:type="dxa"/>
              <w:left w:w="100" w:type="dxa"/>
              <w:bottom w:w="80" w:type="dxa"/>
              <w:right w:w="100" w:type="dxa"/>
            </w:tcMar>
            <w:vAlign w:val="center"/>
          </w:tcPr>
          <w:p w14:paraId="3C3FFD77"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7DEB8C61" w14:textId="77777777" w:rsidR="008B1514" w:rsidRDefault="008B1514">
            <w:pPr>
              <w:spacing w:before="20" w:after="20"/>
            </w:pPr>
            <w:r>
              <w:rPr>
                <w:color w:val="222222"/>
                <w:sz w:val="17"/>
              </w:rPr>
              <w:t>Captures one-sided effort, uneven pursuit, or chronic emotional labor asymmetry.</w:t>
            </w:r>
          </w:p>
        </w:tc>
      </w:tr>
      <w:tr w:rsidR="008B1514" w14:paraId="45A4499C" w14:textId="77777777">
        <w:trPr>
          <w:jc w:val="center"/>
        </w:trPr>
        <w:tc>
          <w:tcPr>
            <w:tcW w:w="2088" w:type="dxa"/>
            <w:shd w:val="clear" w:color="auto" w:fill="F6FAFD"/>
            <w:tcMar>
              <w:top w:w="80" w:type="dxa"/>
              <w:left w:w="100" w:type="dxa"/>
              <w:bottom w:w="80" w:type="dxa"/>
              <w:right w:w="100" w:type="dxa"/>
            </w:tcMar>
            <w:vAlign w:val="center"/>
          </w:tcPr>
          <w:p w14:paraId="3F99B637"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6F02411"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20705AB2" w14:textId="77777777">
        <w:trPr>
          <w:jc w:val="center"/>
        </w:trPr>
        <w:tc>
          <w:tcPr>
            <w:tcW w:w="2088" w:type="dxa"/>
            <w:tcMar>
              <w:top w:w="80" w:type="dxa"/>
              <w:left w:w="100" w:type="dxa"/>
              <w:bottom w:w="80" w:type="dxa"/>
              <w:right w:w="100" w:type="dxa"/>
            </w:tcMar>
            <w:vAlign w:val="center"/>
          </w:tcPr>
          <w:p w14:paraId="4AA8D0AB"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95A18A5"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11540F98" w14:textId="77777777" w:rsidR="008B1514" w:rsidRDefault="008B1514">
      <w:r>
        <w:t>Assessment seeding. The slow-lane assessment currently seeds this cluster from 9 scored questions, including Q9: Reaction to feeling deprioritized, Q10: Being leaned on without reciprocity, Q14: Matching reduced effort and mixed signals, Q19: Curiosity imbalance and one-sided knowing, Q23: Energy mismatch and overinvestment threshold, Q24: Effort that goes unacknowledged, Q26: Unmet ask and follow-through reliability, Q32: One-sided initiation and outreach load, Q34: Feeling used or conditionally wanted. These do not activate the cluster by themselves; they provide blueprint-level evidence that later behavior either confirms, contradicts, or cools down.</w:t>
      </w:r>
    </w:p>
    <w:p w14:paraId="60E70525" w14:textId="77777777" w:rsidR="008B1514" w:rsidRDefault="008B1514">
      <w:r>
        <w:t>Polarity seeding. The current polarity map does not explicitly name this cluster. That usually means polarity acts as background chemistry context rather than as a direct seed source.</w:t>
      </w:r>
    </w:p>
    <w:p w14:paraId="19BD4EDC" w14:textId="77777777" w:rsidR="008B1514" w:rsidRDefault="008B1514">
      <w:r>
        <w:t>Onboarding context. There is no direct onboarding trigger mapped here. Even so, onboarding still affects observability through identity, consent, relationship state, visibility, and intention routing.</w:t>
      </w:r>
    </w:p>
    <w:p w14:paraId="0E870F6A" w14:textId="77777777" w:rsidR="008B1514" w:rsidRDefault="008B1514">
      <w:pPr>
        <w:pStyle w:val="Heading3"/>
      </w:pPr>
      <w:r>
        <w:rPr>
          <w:rFonts w:ascii="Aptos" w:hAnsi="Aptos"/>
          <w:b w:val="0"/>
        </w:rPr>
        <w:t>Implementation guardrails:</w:t>
      </w:r>
    </w:p>
    <w:p w14:paraId="6E66FF8A"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34734F43" w14:textId="77777777">
        <w:trPr>
          <w:jc w:val="center"/>
        </w:trPr>
        <w:tc>
          <w:tcPr>
            <w:tcW w:w="1512" w:type="dxa"/>
            <w:shd w:val="clear" w:color="auto" w:fill="6E879A"/>
            <w:tcMar>
              <w:top w:w="80" w:type="dxa"/>
              <w:left w:w="100" w:type="dxa"/>
              <w:bottom w:w="80" w:type="dxa"/>
              <w:right w:w="100" w:type="dxa"/>
            </w:tcMar>
            <w:vAlign w:val="center"/>
          </w:tcPr>
          <w:p w14:paraId="00664D85" w14:textId="77777777" w:rsidR="008B1514" w:rsidRDefault="008B1514">
            <w:pPr>
              <w:spacing w:before="20" w:after="20"/>
            </w:pPr>
            <w:r>
              <w:rPr>
                <w:b/>
                <w:color w:val="FFFFFF"/>
                <w:sz w:val="16"/>
              </w:rPr>
              <w:lastRenderedPageBreak/>
              <w:t>Source family</w:t>
            </w:r>
          </w:p>
        </w:tc>
        <w:tc>
          <w:tcPr>
            <w:tcW w:w="3312" w:type="dxa"/>
            <w:shd w:val="clear" w:color="auto" w:fill="6E879A"/>
            <w:tcMar>
              <w:top w:w="80" w:type="dxa"/>
              <w:left w:w="100" w:type="dxa"/>
              <w:bottom w:w="80" w:type="dxa"/>
              <w:right w:w="100" w:type="dxa"/>
            </w:tcMar>
            <w:vAlign w:val="center"/>
          </w:tcPr>
          <w:p w14:paraId="6FB88882"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559CEFA"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1661654" w14:textId="77777777" w:rsidR="008B1514" w:rsidRDefault="008B1514">
            <w:pPr>
              <w:spacing w:before="20" w:after="20"/>
            </w:pPr>
            <w:r>
              <w:rPr>
                <w:b/>
                <w:color w:val="FFFFFF"/>
                <w:sz w:val="16"/>
              </w:rPr>
              <w:t>What developers should do with it</w:t>
            </w:r>
          </w:p>
        </w:tc>
      </w:tr>
      <w:tr w:rsidR="008B1514" w14:paraId="70577D13" w14:textId="77777777">
        <w:trPr>
          <w:jc w:val="center"/>
        </w:trPr>
        <w:tc>
          <w:tcPr>
            <w:tcW w:w="1512" w:type="dxa"/>
            <w:tcMar>
              <w:top w:w="80" w:type="dxa"/>
              <w:left w:w="100" w:type="dxa"/>
              <w:bottom w:w="80" w:type="dxa"/>
              <w:right w:w="100" w:type="dxa"/>
            </w:tcMar>
            <w:vAlign w:val="center"/>
          </w:tcPr>
          <w:p w14:paraId="46B48067"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15AEB8B3" w14:textId="77777777" w:rsidR="008B1514" w:rsidRDefault="008B1514">
            <w:pPr>
              <w:spacing w:before="20" w:after="20"/>
            </w:pPr>
            <w:r>
              <w:rPr>
                <w:color w:val="222222"/>
                <w:sz w:val="16"/>
              </w:rPr>
              <w:t>Assessment + messaging + couple mode</w:t>
            </w:r>
          </w:p>
        </w:tc>
        <w:tc>
          <w:tcPr>
            <w:tcW w:w="1728" w:type="dxa"/>
            <w:tcMar>
              <w:top w:w="80" w:type="dxa"/>
              <w:left w:w="100" w:type="dxa"/>
              <w:bottom w:w="80" w:type="dxa"/>
              <w:right w:w="100" w:type="dxa"/>
            </w:tcMar>
            <w:vAlign w:val="center"/>
          </w:tcPr>
          <w:p w14:paraId="6AF0773A" w14:textId="77777777" w:rsidR="008B1514" w:rsidRDefault="008B1514">
            <w:pPr>
              <w:spacing w:before="20" w:after="20"/>
            </w:pPr>
            <w:r>
              <w:rPr>
                <w:color w:val="222222"/>
                <w:sz w:val="16"/>
              </w:rPr>
              <w:t>Assessment seeds, then recalculated through interaction data</w:t>
            </w:r>
          </w:p>
        </w:tc>
        <w:tc>
          <w:tcPr>
            <w:tcW w:w="3528" w:type="dxa"/>
            <w:tcMar>
              <w:top w:w="80" w:type="dxa"/>
              <w:left w:w="100" w:type="dxa"/>
              <w:bottom w:w="80" w:type="dxa"/>
              <w:right w:w="100" w:type="dxa"/>
            </w:tcMar>
            <w:vAlign w:val="center"/>
          </w:tcPr>
          <w:p w14:paraId="261AE1DC" w14:textId="77777777" w:rsidR="008B1514" w:rsidRDefault="008B1514">
            <w:pPr>
              <w:spacing w:before="20" w:after="20"/>
            </w:pPr>
            <w:r>
              <w:rPr>
                <w:color w:val="222222"/>
                <w:sz w:val="16"/>
              </w:rPr>
              <w:t>Wire these as allowed emitters and keep source hashes or event references.</w:t>
            </w:r>
          </w:p>
        </w:tc>
      </w:tr>
      <w:tr w:rsidR="008B1514" w14:paraId="7F1F4604" w14:textId="77777777">
        <w:trPr>
          <w:jc w:val="center"/>
        </w:trPr>
        <w:tc>
          <w:tcPr>
            <w:tcW w:w="1512" w:type="dxa"/>
            <w:shd w:val="clear" w:color="auto" w:fill="F6F9FC"/>
            <w:tcMar>
              <w:top w:w="80" w:type="dxa"/>
              <w:left w:w="100" w:type="dxa"/>
              <w:bottom w:w="80" w:type="dxa"/>
              <w:right w:w="100" w:type="dxa"/>
            </w:tcMar>
            <w:vAlign w:val="center"/>
          </w:tcPr>
          <w:p w14:paraId="67663F08"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88CFCEE" w14:textId="77777777" w:rsidR="008B1514" w:rsidRDefault="008B1514">
            <w:pPr>
              <w:spacing w:before="20" w:after="20"/>
            </w:pPr>
            <w:r>
              <w:rPr>
                <w:color w:val="222222"/>
                <w:sz w:val="16"/>
              </w:rPr>
              <w:t>9 mapped questions</w:t>
            </w:r>
          </w:p>
        </w:tc>
        <w:tc>
          <w:tcPr>
            <w:tcW w:w="1728" w:type="dxa"/>
            <w:shd w:val="clear" w:color="auto" w:fill="F6F9FC"/>
            <w:tcMar>
              <w:top w:w="80" w:type="dxa"/>
              <w:left w:w="100" w:type="dxa"/>
              <w:bottom w:w="80" w:type="dxa"/>
              <w:right w:w="100" w:type="dxa"/>
            </w:tcMar>
            <w:vAlign w:val="center"/>
          </w:tcPr>
          <w:p w14:paraId="33D02D4C"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4669998" w14:textId="77777777" w:rsidR="008B1514" w:rsidRDefault="008B1514">
            <w:pPr>
              <w:spacing w:before="20" w:after="20"/>
            </w:pPr>
            <w:r>
              <w:rPr>
                <w:color w:val="222222"/>
                <w:sz w:val="16"/>
              </w:rPr>
              <w:t>Use as seed evidence, not instant activation.</w:t>
            </w:r>
          </w:p>
        </w:tc>
      </w:tr>
      <w:tr w:rsidR="008B1514" w14:paraId="34CE6A0F" w14:textId="77777777">
        <w:trPr>
          <w:jc w:val="center"/>
        </w:trPr>
        <w:tc>
          <w:tcPr>
            <w:tcW w:w="1512" w:type="dxa"/>
            <w:tcMar>
              <w:top w:w="80" w:type="dxa"/>
              <w:left w:w="100" w:type="dxa"/>
              <w:bottom w:w="80" w:type="dxa"/>
              <w:right w:w="100" w:type="dxa"/>
            </w:tcMar>
            <w:vAlign w:val="center"/>
          </w:tcPr>
          <w:p w14:paraId="6DCDF392"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1062C71"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34E39D07"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B0BF54E" w14:textId="77777777" w:rsidR="008B1514" w:rsidRDefault="008B1514">
            <w:pPr>
              <w:spacing w:before="20" w:after="20"/>
            </w:pPr>
            <w:r>
              <w:rPr>
                <w:color w:val="222222"/>
                <w:sz w:val="16"/>
              </w:rPr>
              <w:t>Use as chemistry-risk context or direct seed only when the map explicitly names it.</w:t>
            </w:r>
          </w:p>
        </w:tc>
      </w:tr>
      <w:tr w:rsidR="008B1514" w14:paraId="6214BEE8" w14:textId="77777777">
        <w:trPr>
          <w:jc w:val="center"/>
        </w:trPr>
        <w:tc>
          <w:tcPr>
            <w:tcW w:w="1512" w:type="dxa"/>
            <w:shd w:val="clear" w:color="auto" w:fill="F6F9FC"/>
            <w:tcMar>
              <w:top w:w="80" w:type="dxa"/>
              <w:left w:w="100" w:type="dxa"/>
              <w:bottom w:w="80" w:type="dxa"/>
              <w:right w:w="100" w:type="dxa"/>
            </w:tcMar>
            <w:vAlign w:val="center"/>
          </w:tcPr>
          <w:p w14:paraId="6DC7882E"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1AC03889"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5B45A1EE"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19621037" w14:textId="77777777" w:rsidR="008B1514" w:rsidRDefault="008B1514">
            <w:pPr>
              <w:spacing w:before="20" w:after="20"/>
            </w:pPr>
            <w:r>
              <w:rPr>
                <w:color w:val="222222"/>
                <w:sz w:val="16"/>
              </w:rPr>
              <w:t>Use as routing, eligibility, context, and permission logic.</w:t>
            </w:r>
          </w:p>
        </w:tc>
      </w:tr>
      <w:tr w:rsidR="008B1514" w14:paraId="7D961793" w14:textId="77777777">
        <w:trPr>
          <w:jc w:val="center"/>
        </w:trPr>
        <w:tc>
          <w:tcPr>
            <w:tcW w:w="1512" w:type="dxa"/>
            <w:tcMar>
              <w:top w:w="80" w:type="dxa"/>
              <w:left w:w="100" w:type="dxa"/>
              <w:bottom w:w="80" w:type="dxa"/>
              <w:right w:w="100" w:type="dxa"/>
            </w:tcMar>
            <w:vAlign w:val="center"/>
          </w:tcPr>
          <w:p w14:paraId="50ECBB92"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24E4C275"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704C3FD"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CDFB7AD" w14:textId="77777777" w:rsidR="008B1514" w:rsidRDefault="008B1514">
            <w:pPr>
              <w:spacing w:before="20" w:after="20"/>
            </w:pPr>
            <w:r>
              <w:rPr>
                <w:color w:val="222222"/>
                <w:sz w:val="16"/>
              </w:rPr>
              <w:t>Use for confirmation, suppression, or explanation depending on lane discipline.</w:t>
            </w:r>
          </w:p>
        </w:tc>
      </w:tr>
    </w:tbl>
    <w:p w14:paraId="0213574B" w14:textId="77777777" w:rsidR="008B1514" w:rsidRDefault="008B1514">
      <w:pPr>
        <w:pStyle w:val="Heading2"/>
      </w:pPr>
      <w:r>
        <w:rPr>
          <w:rFonts w:ascii="Aptos" w:hAnsi="Aptos"/>
          <w:b w:val="0"/>
        </w:rPr>
        <w:t>CL_STRUCTURE_COLLISION - Structure Collision</w:t>
      </w:r>
    </w:p>
    <w:p w14:paraId="3B089982" w14:textId="77777777" w:rsidR="008B1514" w:rsidRDefault="008B1514">
      <w:r>
        <w:t>Structure Collision sits in the chemistry-risk family and is currently classified as support/watch. Its primary evidence path is polarity + onboarding intent + couple mode. The base timing rule is: at polarity scoring and pair assembly. The reason the engine preserves it is straightforward: Flags mismatch in who carries direction, decision-making, and relational shape.</w:t>
      </w:r>
    </w:p>
    <w:tbl>
      <w:tblPr>
        <w:tblStyle w:val="TableGrid"/>
        <w:tblW w:w="0" w:type="auto"/>
        <w:jc w:val="center"/>
        <w:tblLook w:val="04A0" w:firstRow="1" w:lastRow="0" w:firstColumn="1" w:lastColumn="0" w:noHBand="0" w:noVBand="1"/>
      </w:tblPr>
      <w:tblGrid>
        <w:gridCol w:w="2067"/>
        <w:gridCol w:w="8069"/>
      </w:tblGrid>
      <w:tr w:rsidR="008B1514" w14:paraId="62479BD1" w14:textId="77777777">
        <w:trPr>
          <w:jc w:val="center"/>
        </w:trPr>
        <w:tc>
          <w:tcPr>
            <w:tcW w:w="2088" w:type="dxa"/>
            <w:shd w:val="clear" w:color="auto" w:fill="4A6E8D"/>
            <w:tcMar>
              <w:top w:w="80" w:type="dxa"/>
              <w:left w:w="100" w:type="dxa"/>
              <w:bottom w:w="80" w:type="dxa"/>
              <w:right w:w="100" w:type="dxa"/>
            </w:tcMar>
            <w:vAlign w:val="center"/>
          </w:tcPr>
          <w:p w14:paraId="53F5F216"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D550904"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E186017" w14:textId="77777777">
        <w:trPr>
          <w:jc w:val="center"/>
        </w:trPr>
        <w:tc>
          <w:tcPr>
            <w:tcW w:w="2088" w:type="dxa"/>
            <w:tcMar>
              <w:top w:w="80" w:type="dxa"/>
              <w:left w:w="100" w:type="dxa"/>
              <w:bottom w:w="80" w:type="dxa"/>
              <w:right w:w="100" w:type="dxa"/>
            </w:tcMar>
            <w:vAlign w:val="center"/>
          </w:tcPr>
          <w:p w14:paraId="7031980F"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9A3704F" w14:textId="77777777" w:rsidR="008B1514" w:rsidRDefault="008B1514">
            <w:pPr>
              <w:spacing w:before="20" w:after="20"/>
            </w:pPr>
            <w:r>
              <w:rPr>
                <w:color w:val="222222"/>
                <w:sz w:val="17"/>
              </w:rPr>
              <w:t>Polarity + onboarding intent + couple mode</w:t>
            </w:r>
          </w:p>
        </w:tc>
      </w:tr>
      <w:tr w:rsidR="008B1514" w14:paraId="5E070D14" w14:textId="77777777">
        <w:trPr>
          <w:jc w:val="center"/>
        </w:trPr>
        <w:tc>
          <w:tcPr>
            <w:tcW w:w="2088" w:type="dxa"/>
            <w:shd w:val="clear" w:color="auto" w:fill="F6FAFD"/>
            <w:tcMar>
              <w:top w:w="80" w:type="dxa"/>
              <w:left w:w="100" w:type="dxa"/>
              <w:bottom w:w="80" w:type="dxa"/>
              <w:right w:w="100" w:type="dxa"/>
            </w:tcMar>
            <w:vAlign w:val="center"/>
          </w:tcPr>
          <w:p w14:paraId="182B2095"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98DBFE2" w14:textId="77777777" w:rsidR="008B1514" w:rsidRDefault="008B1514">
            <w:pPr>
              <w:spacing w:before="20" w:after="20"/>
            </w:pPr>
            <w:r>
              <w:rPr>
                <w:color w:val="222222"/>
                <w:sz w:val="17"/>
              </w:rPr>
              <w:t>At polarity scoring and pair assembly</w:t>
            </w:r>
          </w:p>
        </w:tc>
      </w:tr>
      <w:tr w:rsidR="008B1514" w14:paraId="57DA14CB" w14:textId="77777777">
        <w:trPr>
          <w:jc w:val="center"/>
        </w:trPr>
        <w:tc>
          <w:tcPr>
            <w:tcW w:w="2088" w:type="dxa"/>
            <w:tcMar>
              <w:top w:w="80" w:type="dxa"/>
              <w:left w:w="100" w:type="dxa"/>
              <w:bottom w:w="80" w:type="dxa"/>
              <w:right w:w="100" w:type="dxa"/>
            </w:tcMar>
            <w:vAlign w:val="center"/>
          </w:tcPr>
          <w:p w14:paraId="4F8D9926"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06391B54" w14:textId="77777777" w:rsidR="008B1514" w:rsidRDefault="008B1514">
            <w:pPr>
              <w:spacing w:before="20" w:after="20"/>
            </w:pPr>
            <w:r>
              <w:rPr>
                <w:color w:val="222222"/>
                <w:sz w:val="17"/>
              </w:rPr>
              <w:t>Flags mismatch in who carries direction, decision-making, and relational shape.</w:t>
            </w:r>
          </w:p>
        </w:tc>
      </w:tr>
      <w:tr w:rsidR="008B1514" w14:paraId="399E9D35" w14:textId="77777777">
        <w:trPr>
          <w:jc w:val="center"/>
        </w:trPr>
        <w:tc>
          <w:tcPr>
            <w:tcW w:w="2088" w:type="dxa"/>
            <w:shd w:val="clear" w:color="auto" w:fill="F6FAFD"/>
            <w:tcMar>
              <w:top w:w="80" w:type="dxa"/>
              <w:left w:w="100" w:type="dxa"/>
              <w:bottom w:w="80" w:type="dxa"/>
              <w:right w:w="100" w:type="dxa"/>
            </w:tcMar>
            <w:vAlign w:val="center"/>
          </w:tcPr>
          <w:p w14:paraId="645CA130"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0A0886D"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6BD9D066" w14:textId="77777777">
        <w:trPr>
          <w:jc w:val="center"/>
        </w:trPr>
        <w:tc>
          <w:tcPr>
            <w:tcW w:w="2088" w:type="dxa"/>
            <w:tcMar>
              <w:top w:w="80" w:type="dxa"/>
              <w:left w:w="100" w:type="dxa"/>
              <w:bottom w:w="80" w:type="dxa"/>
              <w:right w:w="100" w:type="dxa"/>
            </w:tcMar>
            <w:vAlign w:val="center"/>
          </w:tcPr>
          <w:p w14:paraId="1501CB67"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0E4FD66"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1E1CC88D"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51469307" w14:textId="77777777" w:rsidR="008B1514" w:rsidRDefault="008B1514">
      <w:r>
        <w:t>Polarity seeding. The polarity engine points at this cluster in 28 prompt slots, including Q1 (Plan shifts / adaptation), Q2 (Silence and pause), Q3 (Choice under uncertainty), Q4 (Early friction / unresolved tension), Q5 (Time pressure), Q7 (Conflicting preferences), Q8 (Being observed / exposure), Q9 (Plan shifts / adaptation), Q10 (Silence and pause), Q11 (Choice under uncertainty) and 18 more polarity links. In practice this means the cluster often rides on attraction-style misalignment, structure-flow mismatch, surrender safety strain, or chemistry that outruns stability.</w:t>
      </w:r>
    </w:p>
    <w:p w14:paraId="1B834A2A" w14:textId="77777777" w:rsidR="008B1514" w:rsidRDefault="008B1514">
      <w:r>
        <w:t>Onboarding context. There is no direct onboarding trigger mapped here. Even so, onboarding still affects observability through identity, consent, relationship state, visibility, and intention routing.</w:t>
      </w:r>
    </w:p>
    <w:p w14:paraId="16C0DFD6" w14:textId="77777777" w:rsidR="008B1514" w:rsidRDefault="008B1514">
      <w:pPr>
        <w:pStyle w:val="Heading3"/>
      </w:pPr>
      <w:r>
        <w:rPr>
          <w:rFonts w:ascii="Aptos" w:hAnsi="Aptos"/>
          <w:b w:val="0"/>
        </w:rPr>
        <w:lastRenderedPageBreak/>
        <w:t>Implementation guardrails:</w:t>
      </w:r>
    </w:p>
    <w:p w14:paraId="0057DF86"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CC423C3" w14:textId="77777777">
        <w:trPr>
          <w:jc w:val="center"/>
        </w:trPr>
        <w:tc>
          <w:tcPr>
            <w:tcW w:w="1512" w:type="dxa"/>
            <w:shd w:val="clear" w:color="auto" w:fill="6E879A"/>
            <w:tcMar>
              <w:top w:w="80" w:type="dxa"/>
              <w:left w:w="100" w:type="dxa"/>
              <w:bottom w:w="80" w:type="dxa"/>
              <w:right w:w="100" w:type="dxa"/>
            </w:tcMar>
            <w:vAlign w:val="center"/>
          </w:tcPr>
          <w:p w14:paraId="4626D5CC"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AE4BCD7"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42D6225"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C1AD758" w14:textId="77777777" w:rsidR="008B1514" w:rsidRDefault="008B1514">
            <w:pPr>
              <w:spacing w:before="20" w:after="20"/>
            </w:pPr>
            <w:r>
              <w:rPr>
                <w:b/>
                <w:color w:val="FFFFFF"/>
                <w:sz w:val="16"/>
              </w:rPr>
              <w:t>What developers should do with it</w:t>
            </w:r>
          </w:p>
        </w:tc>
      </w:tr>
      <w:tr w:rsidR="008B1514" w14:paraId="28146407" w14:textId="77777777">
        <w:trPr>
          <w:jc w:val="center"/>
        </w:trPr>
        <w:tc>
          <w:tcPr>
            <w:tcW w:w="1512" w:type="dxa"/>
            <w:tcMar>
              <w:top w:w="80" w:type="dxa"/>
              <w:left w:w="100" w:type="dxa"/>
              <w:bottom w:w="80" w:type="dxa"/>
              <w:right w:w="100" w:type="dxa"/>
            </w:tcMar>
            <w:vAlign w:val="center"/>
          </w:tcPr>
          <w:p w14:paraId="2B9CACAF"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34997BEF" w14:textId="77777777" w:rsidR="008B1514" w:rsidRDefault="008B1514">
            <w:pPr>
              <w:spacing w:before="20" w:after="20"/>
            </w:pPr>
            <w:r>
              <w:rPr>
                <w:color w:val="222222"/>
                <w:sz w:val="16"/>
              </w:rPr>
              <w:t>Polarity + onboarding intent + couple mode</w:t>
            </w:r>
          </w:p>
        </w:tc>
        <w:tc>
          <w:tcPr>
            <w:tcW w:w="1728" w:type="dxa"/>
            <w:tcMar>
              <w:top w:w="80" w:type="dxa"/>
              <w:left w:w="100" w:type="dxa"/>
              <w:bottom w:w="80" w:type="dxa"/>
              <w:right w:w="100" w:type="dxa"/>
            </w:tcMar>
            <w:vAlign w:val="center"/>
          </w:tcPr>
          <w:p w14:paraId="7F3448CD" w14:textId="77777777" w:rsidR="008B1514" w:rsidRDefault="008B1514">
            <w:pPr>
              <w:spacing w:before="20" w:after="20"/>
            </w:pPr>
            <w:r>
              <w:rPr>
                <w:color w:val="222222"/>
                <w:sz w:val="16"/>
              </w:rPr>
              <w:t>At polarity scoring and pair assembly</w:t>
            </w:r>
          </w:p>
        </w:tc>
        <w:tc>
          <w:tcPr>
            <w:tcW w:w="3528" w:type="dxa"/>
            <w:tcMar>
              <w:top w:w="80" w:type="dxa"/>
              <w:left w:w="100" w:type="dxa"/>
              <w:bottom w:w="80" w:type="dxa"/>
              <w:right w:w="100" w:type="dxa"/>
            </w:tcMar>
            <w:vAlign w:val="center"/>
          </w:tcPr>
          <w:p w14:paraId="13D9DD88" w14:textId="77777777" w:rsidR="008B1514" w:rsidRDefault="008B1514">
            <w:pPr>
              <w:spacing w:before="20" w:after="20"/>
            </w:pPr>
            <w:r>
              <w:rPr>
                <w:color w:val="222222"/>
                <w:sz w:val="16"/>
              </w:rPr>
              <w:t>Wire these as allowed emitters and keep source hashes or event references.</w:t>
            </w:r>
          </w:p>
        </w:tc>
      </w:tr>
      <w:tr w:rsidR="008B1514" w14:paraId="4F86458F" w14:textId="77777777">
        <w:trPr>
          <w:jc w:val="center"/>
        </w:trPr>
        <w:tc>
          <w:tcPr>
            <w:tcW w:w="1512" w:type="dxa"/>
            <w:shd w:val="clear" w:color="auto" w:fill="F6F9FC"/>
            <w:tcMar>
              <w:top w:w="80" w:type="dxa"/>
              <w:left w:w="100" w:type="dxa"/>
              <w:bottom w:w="80" w:type="dxa"/>
              <w:right w:w="100" w:type="dxa"/>
            </w:tcMar>
            <w:vAlign w:val="center"/>
          </w:tcPr>
          <w:p w14:paraId="314E2E2B"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F4E085B"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0FA351A5"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77FDE78" w14:textId="77777777" w:rsidR="008B1514" w:rsidRDefault="008B1514">
            <w:pPr>
              <w:spacing w:before="20" w:after="20"/>
            </w:pPr>
            <w:r>
              <w:rPr>
                <w:color w:val="222222"/>
                <w:sz w:val="16"/>
              </w:rPr>
              <w:t>Use as seed evidence, not instant activation.</w:t>
            </w:r>
          </w:p>
        </w:tc>
      </w:tr>
      <w:tr w:rsidR="008B1514" w14:paraId="594AA8D1" w14:textId="77777777">
        <w:trPr>
          <w:jc w:val="center"/>
        </w:trPr>
        <w:tc>
          <w:tcPr>
            <w:tcW w:w="1512" w:type="dxa"/>
            <w:tcMar>
              <w:top w:w="80" w:type="dxa"/>
              <w:left w:w="100" w:type="dxa"/>
              <w:bottom w:w="80" w:type="dxa"/>
              <w:right w:w="100" w:type="dxa"/>
            </w:tcMar>
            <w:vAlign w:val="center"/>
          </w:tcPr>
          <w:p w14:paraId="6D275FFB"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A9A02A4" w14:textId="77777777" w:rsidR="008B1514" w:rsidRDefault="008B1514">
            <w:pPr>
              <w:spacing w:before="20" w:after="20"/>
            </w:pPr>
            <w:r>
              <w:rPr>
                <w:color w:val="222222"/>
                <w:sz w:val="16"/>
              </w:rPr>
              <w:t>28 mapped prompts</w:t>
            </w:r>
          </w:p>
        </w:tc>
        <w:tc>
          <w:tcPr>
            <w:tcW w:w="1728" w:type="dxa"/>
            <w:tcMar>
              <w:top w:w="80" w:type="dxa"/>
              <w:left w:w="100" w:type="dxa"/>
              <w:bottom w:w="80" w:type="dxa"/>
              <w:right w:w="100" w:type="dxa"/>
            </w:tcMar>
            <w:vAlign w:val="center"/>
          </w:tcPr>
          <w:p w14:paraId="21641B22"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8719AC1" w14:textId="77777777" w:rsidR="008B1514" w:rsidRDefault="008B1514">
            <w:pPr>
              <w:spacing w:before="20" w:after="20"/>
            </w:pPr>
            <w:r>
              <w:rPr>
                <w:color w:val="222222"/>
                <w:sz w:val="16"/>
              </w:rPr>
              <w:t>Use as chemistry-risk context or direct seed only when the map explicitly names it.</w:t>
            </w:r>
          </w:p>
        </w:tc>
      </w:tr>
      <w:tr w:rsidR="008B1514" w14:paraId="41C6A6CB" w14:textId="77777777">
        <w:trPr>
          <w:jc w:val="center"/>
        </w:trPr>
        <w:tc>
          <w:tcPr>
            <w:tcW w:w="1512" w:type="dxa"/>
            <w:shd w:val="clear" w:color="auto" w:fill="F6F9FC"/>
            <w:tcMar>
              <w:top w:w="80" w:type="dxa"/>
              <w:left w:w="100" w:type="dxa"/>
              <w:bottom w:w="80" w:type="dxa"/>
              <w:right w:w="100" w:type="dxa"/>
            </w:tcMar>
            <w:vAlign w:val="center"/>
          </w:tcPr>
          <w:p w14:paraId="203B3770"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1ACA918A"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83E2A68"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3EDB85D" w14:textId="77777777" w:rsidR="008B1514" w:rsidRDefault="008B1514">
            <w:pPr>
              <w:spacing w:before="20" w:after="20"/>
            </w:pPr>
            <w:r>
              <w:rPr>
                <w:color w:val="222222"/>
                <w:sz w:val="16"/>
              </w:rPr>
              <w:t>Use as routing, eligibility, context, and permission logic.</w:t>
            </w:r>
          </w:p>
        </w:tc>
      </w:tr>
      <w:tr w:rsidR="008B1514" w14:paraId="7BCDF274" w14:textId="77777777">
        <w:trPr>
          <w:jc w:val="center"/>
        </w:trPr>
        <w:tc>
          <w:tcPr>
            <w:tcW w:w="1512" w:type="dxa"/>
            <w:tcMar>
              <w:top w:w="80" w:type="dxa"/>
              <w:left w:w="100" w:type="dxa"/>
              <w:bottom w:w="80" w:type="dxa"/>
              <w:right w:w="100" w:type="dxa"/>
            </w:tcMar>
            <w:vAlign w:val="center"/>
          </w:tcPr>
          <w:p w14:paraId="7CF99FDF"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F771DF5"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7C501DD"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BE56E87" w14:textId="77777777" w:rsidR="008B1514" w:rsidRDefault="008B1514">
            <w:pPr>
              <w:spacing w:before="20" w:after="20"/>
            </w:pPr>
            <w:r>
              <w:rPr>
                <w:color w:val="222222"/>
                <w:sz w:val="16"/>
              </w:rPr>
              <w:t>Use for confirmation, suppression, or explanation depending on lane discipline.</w:t>
            </w:r>
          </w:p>
        </w:tc>
      </w:tr>
    </w:tbl>
    <w:p w14:paraId="26DB3BEF" w14:textId="77777777" w:rsidR="008B1514" w:rsidRDefault="008B1514">
      <w:pPr>
        <w:pStyle w:val="Heading2"/>
      </w:pPr>
      <w:r>
        <w:rPr>
          <w:rFonts w:ascii="Aptos" w:hAnsi="Aptos"/>
          <w:b w:val="0"/>
        </w:rPr>
        <w:t>CL_SURRENDER_SAFETY_DEFICIT - Surrender Safety Deficit</w:t>
      </w:r>
    </w:p>
    <w:p w14:paraId="439719F7" w14:textId="77777777" w:rsidR="008B1514" w:rsidRDefault="008B1514">
      <w:r>
        <w:t>Surrender Safety Deficit sits in the chemistry-risk family and is currently classified as support/watch. Its primary evidence path is assessment + polarity + sanctuary. The base timing rule is: assessment and intimacy escalation windows. The reason the engine preserves it is straightforward: Flags when closeness does not feel safe enough to relax into, even if attraction is present.</w:t>
      </w:r>
    </w:p>
    <w:tbl>
      <w:tblPr>
        <w:tblStyle w:val="TableGrid"/>
        <w:tblW w:w="0" w:type="auto"/>
        <w:jc w:val="center"/>
        <w:tblLook w:val="04A0" w:firstRow="1" w:lastRow="0" w:firstColumn="1" w:lastColumn="0" w:noHBand="0" w:noVBand="1"/>
      </w:tblPr>
      <w:tblGrid>
        <w:gridCol w:w="2067"/>
        <w:gridCol w:w="8069"/>
      </w:tblGrid>
      <w:tr w:rsidR="008B1514" w14:paraId="607CCCBB" w14:textId="77777777">
        <w:trPr>
          <w:jc w:val="center"/>
        </w:trPr>
        <w:tc>
          <w:tcPr>
            <w:tcW w:w="2088" w:type="dxa"/>
            <w:shd w:val="clear" w:color="auto" w:fill="4A6E8D"/>
            <w:tcMar>
              <w:top w:w="80" w:type="dxa"/>
              <w:left w:w="100" w:type="dxa"/>
              <w:bottom w:w="80" w:type="dxa"/>
              <w:right w:w="100" w:type="dxa"/>
            </w:tcMar>
            <w:vAlign w:val="center"/>
          </w:tcPr>
          <w:p w14:paraId="16CBDFEA"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659DCEA"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4413AA77" w14:textId="77777777">
        <w:trPr>
          <w:jc w:val="center"/>
        </w:trPr>
        <w:tc>
          <w:tcPr>
            <w:tcW w:w="2088" w:type="dxa"/>
            <w:tcMar>
              <w:top w:w="80" w:type="dxa"/>
              <w:left w:w="100" w:type="dxa"/>
              <w:bottom w:w="80" w:type="dxa"/>
              <w:right w:w="100" w:type="dxa"/>
            </w:tcMar>
            <w:vAlign w:val="center"/>
          </w:tcPr>
          <w:p w14:paraId="2EC705F7"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243C9B04" w14:textId="77777777" w:rsidR="008B1514" w:rsidRDefault="008B1514">
            <w:pPr>
              <w:spacing w:before="20" w:after="20"/>
            </w:pPr>
            <w:r>
              <w:rPr>
                <w:color w:val="222222"/>
                <w:sz w:val="17"/>
              </w:rPr>
              <w:t>Assessment + polarity + Sanctuary</w:t>
            </w:r>
          </w:p>
        </w:tc>
      </w:tr>
      <w:tr w:rsidR="008B1514" w14:paraId="295FFE96" w14:textId="77777777">
        <w:trPr>
          <w:jc w:val="center"/>
        </w:trPr>
        <w:tc>
          <w:tcPr>
            <w:tcW w:w="2088" w:type="dxa"/>
            <w:shd w:val="clear" w:color="auto" w:fill="F6FAFD"/>
            <w:tcMar>
              <w:top w:w="80" w:type="dxa"/>
              <w:left w:w="100" w:type="dxa"/>
              <w:bottom w:w="80" w:type="dxa"/>
              <w:right w:w="100" w:type="dxa"/>
            </w:tcMar>
            <w:vAlign w:val="center"/>
          </w:tcPr>
          <w:p w14:paraId="417F720B"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146EF87" w14:textId="77777777" w:rsidR="008B1514" w:rsidRDefault="008B1514">
            <w:pPr>
              <w:spacing w:before="20" w:after="20"/>
            </w:pPr>
            <w:r>
              <w:rPr>
                <w:color w:val="222222"/>
                <w:sz w:val="17"/>
              </w:rPr>
              <w:t>Assessment and intimacy escalation windows</w:t>
            </w:r>
          </w:p>
        </w:tc>
      </w:tr>
      <w:tr w:rsidR="008B1514" w14:paraId="30CE4074" w14:textId="77777777">
        <w:trPr>
          <w:jc w:val="center"/>
        </w:trPr>
        <w:tc>
          <w:tcPr>
            <w:tcW w:w="2088" w:type="dxa"/>
            <w:tcMar>
              <w:top w:w="80" w:type="dxa"/>
              <w:left w:w="100" w:type="dxa"/>
              <w:bottom w:w="80" w:type="dxa"/>
              <w:right w:w="100" w:type="dxa"/>
            </w:tcMar>
            <w:vAlign w:val="center"/>
          </w:tcPr>
          <w:p w14:paraId="62B69396"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148CC31" w14:textId="77777777" w:rsidR="008B1514" w:rsidRDefault="008B1514">
            <w:pPr>
              <w:spacing w:before="20" w:after="20"/>
            </w:pPr>
            <w:r>
              <w:rPr>
                <w:color w:val="222222"/>
                <w:sz w:val="17"/>
              </w:rPr>
              <w:t>Flags when closeness does not feel safe enough to relax into, even if attraction is present.</w:t>
            </w:r>
          </w:p>
        </w:tc>
      </w:tr>
      <w:tr w:rsidR="008B1514" w14:paraId="6091BC31" w14:textId="77777777">
        <w:trPr>
          <w:jc w:val="center"/>
        </w:trPr>
        <w:tc>
          <w:tcPr>
            <w:tcW w:w="2088" w:type="dxa"/>
            <w:shd w:val="clear" w:color="auto" w:fill="F6FAFD"/>
            <w:tcMar>
              <w:top w:w="80" w:type="dxa"/>
              <w:left w:w="100" w:type="dxa"/>
              <w:bottom w:w="80" w:type="dxa"/>
              <w:right w:w="100" w:type="dxa"/>
            </w:tcMar>
            <w:vAlign w:val="center"/>
          </w:tcPr>
          <w:p w14:paraId="738B7502"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814C9E2"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7A4A1247" w14:textId="77777777">
        <w:trPr>
          <w:jc w:val="center"/>
        </w:trPr>
        <w:tc>
          <w:tcPr>
            <w:tcW w:w="2088" w:type="dxa"/>
            <w:tcMar>
              <w:top w:w="80" w:type="dxa"/>
              <w:left w:w="100" w:type="dxa"/>
              <w:bottom w:w="80" w:type="dxa"/>
              <w:right w:w="100" w:type="dxa"/>
            </w:tcMar>
            <w:vAlign w:val="center"/>
          </w:tcPr>
          <w:p w14:paraId="51ED7C84"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ECEB031"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06AC1CC4" w14:textId="77777777" w:rsidR="008B1514" w:rsidRDefault="008B1514">
      <w:r>
        <w:t>Assessment seeding. The slow-lane assessment currently seeds this cluster from 13 scored questions, including Q3: How you show early interest safely, Q13: How interest becomes visible over time, Q15: Receiving unusually healthy interest, Q17: Partner goes quiet under emotion, Q22: Repeated silence / ambiguity test, Q30: Vulnerability landing badly or being mocked, Q38: What happens when someone sees you deeply, Q41: Who you are attracted to and why, Q43: Primary fear once love becomes real, Q45: What actually helps you reopen, Q47: How healthy care feels in your body, Q48: What destabilizes closeness once it becomes real and 1 more seeded assessment links. These do not activate the cluster by themselves; they provide blueprint-level evidence that later behavior either confirms, contradicts, or cools down.</w:t>
      </w:r>
    </w:p>
    <w:p w14:paraId="13D83F22" w14:textId="77777777" w:rsidR="008B1514" w:rsidRDefault="008B1514">
      <w:r>
        <w:t xml:space="preserve">Polarity seeding. The polarity engine points at this cluster in 20 prompt slots, including Q2 (Silence and pause), Q4 (Early friction / unresolved tension), Q6 (Emotional disclosure), Q7 (Conflicting preferences), Q8 (Being observed / exposure), Q10 (Silence and pause), Q12 (Early friction / unresolved tension), Q14 (Emotional disclosure), Q15 (Conflicting preferences), Q16 (Being observed / exposure) and 10 more polarity links. In </w:t>
      </w:r>
      <w:r>
        <w:lastRenderedPageBreak/>
        <w:t>practice this means the cluster often rides on attraction-style misalignment, structure-flow mismatch, surrender safety strain, or chemistry that outruns stability.</w:t>
      </w:r>
    </w:p>
    <w:p w14:paraId="69FAAA1B" w14:textId="77777777" w:rsidR="008B1514" w:rsidRDefault="008B1514">
      <w:r>
        <w:t>Onboarding context. There is no direct onboarding trigger mapped here. Even so, onboarding still affects observability through identity, consent, relationship state, visibility, and intention routing.</w:t>
      </w:r>
    </w:p>
    <w:p w14:paraId="505CB4D6" w14:textId="77777777" w:rsidR="008B1514" w:rsidRDefault="008B1514">
      <w:pPr>
        <w:pStyle w:val="Heading3"/>
      </w:pPr>
      <w:r>
        <w:rPr>
          <w:rFonts w:ascii="Aptos" w:hAnsi="Aptos"/>
          <w:b w:val="0"/>
        </w:rPr>
        <w:t>Implementation guardrails:</w:t>
      </w:r>
    </w:p>
    <w:p w14:paraId="0F924638"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4C9862A4" w14:textId="77777777">
        <w:trPr>
          <w:jc w:val="center"/>
        </w:trPr>
        <w:tc>
          <w:tcPr>
            <w:tcW w:w="1512" w:type="dxa"/>
            <w:shd w:val="clear" w:color="auto" w:fill="6E879A"/>
            <w:tcMar>
              <w:top w:w="80" w:type="dxa"/>
              <w:left w:w="100" w:type="dxa"/>
              <w:bottom w:w="80" w:type="dxa"/>
              <w:right w:w="100" w:type="dxa"/>
            </w:tcMar>
            <w:vAlign w:val="center"/>
          </w:tcPr>
          <w:p w14:paraId="799C88F7"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53F5588"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9C1082A"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D631138" w14:textId="77777777" w:rsidR="008B1514" w:rsidRDefault="008B1514">
            <w:pPr>
              <w:spacing w:before="20" w:after="20"/>
            </w:pPr>
            <w:r>
              <w:rPr>
                <w:b/>
                <w:color w:val="FFFFFF"/>
                <w:sz w:val="16"/>
              </w:rPr>
              <w:t>What developers should do with it</w:t>
            </w:r>
          </w:p>
        </w:tc>
      </w:tr>
      <w:tr w:rsidR="008B1514" w14:paraId="4095E842" w14:textId="77777777">
        <w:trPr>
          <w:jc w:val="center"/>
        </w:trPr>
        <w:tc>
          <w:tcPr>
            <w:tcW w:w="1512" w:type="dxa"/>
            <w:tcMar>
              <w:top w:w="80" w:type="dxa"/>
              <w:left w:w="100" w:type="dxa"/>
              <w:bottom w:w="80" w:type="dxa"/>
              <w:right w:w="100" w:type="dxa"/>
            </w:tcMar>
            <w:vAlign w:val="center"/>
          </w:tcPr>
          <w:p w14:paraId="0D0D0A7E"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4858403E" w14:textId="77777777" w:rsidR="008B1514" w:rsidRDefault="008B1514">
            <w:pPr>
              <w:spacing w:before="20" w:after="20"/>
            </w:pPr>
            <w:r>
              <w:rPr>
                <w:color w:val="222222"/>
                <w:sz w:val="16"/>
              </w:rPr>
              <w:t>Assessment + polarity + Sanctuary</w:t>
            </w:r>
          </w:p>
        </w:tc>
        <w:tc>
          <w:tcPr>
            <w:tcW w:w="1728" w:type="dxa"/>
            <w:tcMar>
              <w:top w:w="80" w:type="dxa"/>
              <w:left w:w="100" w:type="dxa"/>
              <w:bottom w:w="80" w:type="dxa"/>
              <w:right w:w="100" w:type="dxa"/>
            </w:tcMar>
            <w:vAlign w:val="center"/>
          </w:tcPr>
          <w:p w14:paraId="7CA55466" w14:textId="77777777" w:rsidR="008B1514" w:rsidRDefault="008B1514">
            <w:pPr>
              <w:spacing w:before="20" w:after="20"/>
            </w:pPr>
            <w:r>
              <w:rPr>
                <w:color w:val="222222"/>
                <w:sz w:val="16"/>
              </w:rPr>
              <w:t>Assessment and intimacy escalation windows</w:t>
            </w:r>
          </w:p>
        </w:tc>
        <w:tc>
          <w:tcPr>
            <w:tcW w:w="3528" w:type="dxa"/>
            <w:tcMar>
              <w:top w:w="80" w:type="dxa"/>
              <w:left w:w="100" w:type="dxa"/>
              <w:bottom w:w="80" w:type="dxa"/>
              <w:right w:w="100" w:type="dxa"/>
            </w:tcMar>
            <w:vAlign w:val="center"/>
          </w:tcPr>
          <w:p w14:paraId="6DA3D100" w14:textId="77777777" w:rsidR="008B1514" w:rsidRDefault="008B1514">
            <w:pPr>
              <w:spacing w:before="20" w:after="20"/>
            </w:pPr>
            <w:r>
              <w:rPr>
                <w:color w:val="222222"/>
                <w:sz w:val="16"/>
              </w:rPr>
              <w:t>Wire these as allowed emitters and keep source hashes or event references.</w:t>
            </w:r>
          </w:p>
        </w:tc>
      </w:tr>
      <w:tr w:rsidR="008B1514" w14:paraId="0BF655B1" w14:textId="77777777">
        <w:trPr>
          <w:jc w:val="center"/>
        </w:trPr>
        <w:tc>
          <w:tcPr>
            <w:tcW w:w="1512" w:type="dxa"/>
            <w:shd w:val="clear" w:color="auto" w:fill="F6F9FC"/>
            <w:tcMar>
              <w:top w:w="80" w:type="dxa"/>
              <w:left w:w="100" w:type="dxa"/>
              <w:bottom w:w="80" w:type="dxa"/>
              <w:right w:w="100" w:type="dxa"/>
            </w:tcMar>
            <w:vAlign w:val="center"/>
          </w:tcPr>
          <w:p w14:paraId="51FBFE2C"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4B52C1CA" w14:textId="77777777" w:rsidR="008B1514" w:rsidRDefault="008B1514">
            <w:pPr>
              <w:spacing w:before="20" w:after="20"/>
            </w:pPr>
            <w:r>
              <w:rPr>
                <w:color w:val="222222"/>
                <w:sz w:val="16"/>
              </w:rPr>
              <w:t>13 mapped questions</w:t>
            </w:r>
          </w:p>
        </w:tc>
        <w:tc>
          <w:tcPr>
            <w:tcW w:w="1728" w:type="dxa"/>
            <w:shd w:val="clear" w:color="auto" w:fill="F6F9FC"/>
            <w:tcMar>
              <w:top w:w="80" w:type="dxa"/>
              <w:left w:w="100" w:type="dxa"/>
              <w:bottom w:w="80" w:type="dxa"/>
              <w:right w:w="100" w:type="dxa"/>
            </w:tcMar>
            <w:vAlign w:val="center"/>
          </w:tcPr>
          <w:p w14:paraId="40E13A20"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B7FAC01" w14:textId="77777777" w:rsidR="008B1514" w:rsidRDefault="008B1514">
            <w:pPr>
              <w:spacing w:before="20" w:after="20"/>
            </w:pPr>
            <w:r>
              <w:rPr>
                <w:color w:val="222222"/>
                <w:sz w:val="16"/>
              </w:rPr>
              <w:t>Use as seed evidence, not instant activation.</w:t>
            </w:r>
          </w:p>
        </w:tc>
      </w:tr>
      <w:tr w:rsidR="008B1514" w14:paraId="35CE8AFA" w14:textId="77777777">
        <w:trPr>
          <w:jc w:val="center"/>
        </w:trPr>
        <w:tc>
          <w:tcPr>
            <w:tcW w:w="1512" w:type="dxa"/>
            <w:tcMar>
              <w:top w:w="80" w:type="dxa"/>
              <w:left w:w="100" w:type="dxa"/>
              <w:bottom w:w="80" w:type="dxa"/>
              <w:right w:w="100" w:type="dxa"/>
            </w:tcMar>
            <w:vAlign w:val="center"/>
          </w:tcPr>
          <w:p w14:paraId="04422B0A"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7979D9E6" w14:textId="77777777" w:rsidR="008B1514" w:rsidRDefault="008B1514">
            <w:pPr>
              <w:spacing w:before="20" w:after="20"/>
            </w:pPr>
            <w:r>
              <w:rPr>
                <w:color w:val="222222"/>
                <w:sz w:val="16"/>
              </w:rPr>
              <w:t>20 mapped prompts</w:t>
            </w:r>
          </w:p>
        </w:tc>
        <w:tc>
          <w:tcPr>
            <w:tcW w:w="1728" w:type="dxa"/>
            <w:tcMar>
              <w:top w:w="80" w:type="dxa"/>
              <w:left w:w="100" w:type="dxa"/>
              <w:bottom w:w="80" w:type="dxa"/>
              <w:right w:w="100" w:type="dxa"/>
            </w:tcMar>
            <w:vAlign w:val="center"/>
          </w:tcPr>
          <w:p w14:paraId="52A94065"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21835A3" w14:textId="77777777" w:rsidR="008B1514" w:rsidRDefault="008B1514">
            <w:pPr>
              <w:spacing w:before="20" w:after="20"/>
            </w:pPr>
            <w:r>
              <w:rPr>
                <w:color w:val="222222"/>
                <w:sz w:val="16"/>
              </w:rPr>
              <w:t>Use as chemistry-risk context or direct seed only when the map explicitly names it.</w:t>
            </w:r>
          </w:p>
        </w:tc>
      </w:tr>
      <w:tr w:rsidR="008B1514" w14:paraId="68926351" w14:textId="77777777">
        <w:trPr>
          <w:jc w:val="center"/>
        </w:trPr>
        <w:tc>
          <w:tcPr>
            <w:tcW w:w="1512" w:type="dxa"/>
            <w:shd w:val="clear" w:color="auto" w:fill="F6F9FC"/>
            <w:tcMar>
              <w:top w:w="80" w:type="dxa"/>
              <w:left w:w="100" w:type="dxa"/>
              <w:bottom w:w="80" w:type="dxa"/>
              <w:right w:w="100" w:type="dxa"/>
            </w:tcMar>
            <w:vAlign w:val="center"/>
          </w:tcPr>
          <w:p w14:paraId="4FB66DB7"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49BD79B"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9AB0BC9"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1EFD386" w14:textId="77777777" w:rsidR="008B1514" w:rsidRDefault="008B1514">
            <w:pPr>
              <w:spacing w:before="20" w:after="20"/>
            </w:pPr>
            <w:r>
              <w:rPr>
                <w:color w:val="222222"/>
                <w:sz w:val="16"/>
              </w:rPr>
              <w:t>Use as routing, eligibility, context, and permission logic.</w:t>
            </w:r>
          </w:p>
        </w:tc>
      </w:tr>
      <w:tr w:rsidR="008B1514" w14:paraId="31252012" w14:textId="77777777">
        <w:trPr>
          <w:jc w:val="center"/>
        </w:trPr>
        <w:tc>
          <w:tcPr>
            <w:tcW w:w="1512" w:type="dxa"/>
            <w:tcMar>
              <w:top w:w="80" w:type="dxa"/>
              <w:left w:w="100" w:type="dxa"/>
              <w:bottom w:w="80" w:type="dxa"/>
              <w:right w:w="100" w:type="dxa"/>
            </w:tcMar>
            <w:vAlign w:val="center"/>
          </w:tcPr>
          <w:p w14:paraId="52F8F7A3"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3441178F"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40319FA4"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AC6367C" w14:textId="77777777" w:rsidR="008B1514" w:rsidRDefault="008B1514">
            <w:pPr>
              <w:spacing w:before="20" w:after="20"/>
            </w:pPr>
            <w:r>
              <w:rPr>
                <w:color w:val="222222"/>
                <w:sz w:val="16"/>
              </w:rPr>
              <w:t>Use for confirmation, suppression, or explanation depending on lane discipline.</w:t>
            </w:r>
          </w:p>
        </w:tc>
      </w:tr>
    </w:tbl>
    <w:p w14:paraId="784C1107" w14:textId="77777777" w:rsidR="008B1514" w:rsidRDefault="008B1514">
      <w:pPr>
        <w:pStyle w:val="Heading2"/>
      </w:pPr>
      <w:r>
        <w:rPr>
          <w:rFonts w:ascii="Aptos" w:hAnsi="Aptos"/>
          <w:b w:val="0"/>
        </w:rPr>
        <w:t>CL_TENSION_BONDING - Tension Bonding</w:t>
      </w:r>
    </w:p>
    <w:p w14:paraId="1936261E" w14:textId="77777777" w:rsidR="008B1514" w:rsidRDefault="008B1514">
      <w:r>
        <w:t>Tension Bonding sits in the chemistry-risk family and is currently classified as support/watch. Its primary evidence path is polarity + messaging conflict cadence. The base timing rule is: during attraction ramp and conflict repetition. The reason the engine preserves it is straightforward: Captures chemistry that is being powered by friction, uncertainty, chaos, or emotional whiplash.</w:t>
      </w:r>
    </w:p>
    <w:tbl>
      <w:tblPr>
        <w:tblStyle w:val="TableGrid"/>
        <w:tblW w:w="0" w:type="auto"/>
        <w:jc w:val="center"/>
        <w:tblLook w:val="04A0" w:firstRow="1" w:lastRow="0" w:firstColumn="1" w:lastColumn="0" w:noHBand="0" w:noVBand="1"/>
      </w:tblPr>
      <w:tblGrid>
        <w:gridCol w:w="2067"/>
        <w:gridCol w:w="8069"/>
      </w:tblGrid>
      <w:tr w:rsidR="008B1514" w14:paraId="4BF2E919" w14:textId="77777777">
        <w:trPr>
          <w:jc w:val="center"/>
        </w:trPr>
        <w:tc>
          <w:tcPr>
            <w:tcW w:w="2088" w:type="dxa"/>
            <w:shd w:val="clear" w:color="auto" w:fill="4A6E8D"/>
            <w:tcMar>
              <w:top w:w="80" w:type="dxa"/>
              <w:left w:w="100" w:type="dxa"/>
              <w:bottom w:w="80" w:type="dxa"/>
              <w:right w:w="100" w:type="dxa"/>
            </w:tcMar>
            <w:vAlign w:val="center"/>
          </w:tcPr>
          <w:p w14:paraId="4D610804"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E7D675C"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66E7656" w14:textId="77777777">
        <w:trPr>
          <w:jc w:val="center"/>
        </w:trPr>
        <w:tc>
          <w:tcPr>
            <w:tcW w:w="2088" w:type="dxa"/>
            <w:tcMar>
              <w:top w:w="80" w:type="dxa"/>
              <w:left w:w="100" w:type="dxa"/>
              <w:bottom w:w="80" w:type="dxa"/>
              <w:right w:w="100" w:type="dxa"/>
            </w:tcMar>
            <w:vAlign w:val="center"/>
          </w:tcPr>
          <w:p w14:paraId="40E53228"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3C20CB6" w14:textId="77777777" w:rsidR="008B1514" w:rsidRDefault="008B1514">
            <w:pPr>
              <w:spacing w:before="20" w:after="20"/>
            </w:pPr>
            <w:r>
              <w:rPr>
                <w:color w:val="222222"/>
                <w:sz w:val="17"/>
              </w:rPr>
              <w:t>Polarity + messaging conflict cadence</w:t>
            </w:r>
          </w:p>
        </w:tc>
      </w:tr>
      <w:tr w:rsidR="008B1514" w14:paraId="66C0902D" w14:textId="77777777">
        <w:trPr>
          <w:jc w:val="center"/>
        </w:trPr>
        <w:tc>
          <w:tcPr>
            <w:tcW w:w="2088" w:type="dxa"/>
            <w:shd w:val="clear" w:color="auto" w:fill="F6FAFD"/>
            <w:tcMar>
              <w:top w:w="80" w:type="dxa"/>
              <w:left w:w="100" w:type="dxa"/>
              <w:bottom w:w="80" w:type="dxa"/>
              <w:right w:w="100" w:type="dxa"/>
            </w:tcMar>
            <w:vAlign w:val="center"/>
          </w:tcPr>
          <w:p w14:paraId="46BEA160"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A41BB71" w14:textId="77777777" w:rsidR="008B1514" w:rsidRDefault="008B1514">
            <w:pPr>
              <w:spacing w:before="20" w:after="20"/>
            </w:pPr>
            <w:r>
              <w:rPr>
                <w:color w:val="222222"/>
                <w:sz w:val="17"/>
              </w:rPr>
              <w:t>During attraction ramp and conflict repetition</w:t>
            </w:r>
          </w:p>
        </w:tc>
      </w:tr>
      <w:tr w:rsidR="008B1514" w14:paraId="5488E796" w14:textId="77777777">
        <w:trPr>
          <w:jc w:val="center"/>
        </w:trPr>
        <w:tc>
          <w:tcPr>
            <w:tcW w:w="2088" w:type="dxa"/>
            <w:tcMar>
              <w:top w:w="80" w:type="dxa"/>
              <w:left w:w="100" w:type="dxa"/>
              <w:bottom w:w="80" w:type="dxa"/>
              <w:right w:w="100" w:type="dxa"/>
            </w:tcMar>
            <w:vAlign w:val="center"/>
          </w:tcPr>
          <w:p w14:paraId="0467FC0C"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243D08D7" w14:textId="77777777" w:rsidR="008B1514" w:rsidRDefault="008B1514">
            <w:pPr>
              <w:spacing w:before="20" w:after="20"/>
            </w:pPr>
            <w:r>
              <w:rPr>
                <w:color w:val="222222"/>
                <w:sz w:val="17"/>
              </w:rPr>
              <w:t>Captures chemistry that is being powered by friction, uncertainty, chaos, or emotional whiplash.</w:t>
            </w:r>
          </w:p>
        </w:tc>
      </w:tr>
      <w:tr w:rsidR="008B1514" w14:paraId="328C6BA6" w14:textId="77777777">
        <w:trPr>
          <w:jc w:val="center"/>
        </w:trPr>
        <w:tc>
          <w:tcPr>
            <w:tcW w:w="2088" w:type="dxa"/>
            <w:shd w:val="clear" w:color="auto" w:fill="F6FAFD"/>
            <w:tcMar>
              <w:top w:w="80" w:type="dxa"/>
              <w:left w:w="100" w:type="dxa"/>
              <w:bottom w:w="80" w:type="dxa"/>
              <w:right w:w="100" w:type="dxa"/>
            </w:tcMar>
            <w:vAlign w:val="center"/>
          </w:tcPr>
          <w:p w14:paraId="23294A46"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2131EAC"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2398A356" w14:textId="77777777">
        <w:trPr>
          <w:jc w:val="center"/>
        </w:trPr>
        <w:tc>
          <w:tcPr>
            <w:tcW w:w="2088" w:type="dxa"/>
            <w:tcMar>
              <w:top w:w="80" w:type="dxa"/>
              <w:left w:w="100" w:type="dxa"/>
              <w:bottom w:w="80" w:type="dxa"/>
              <w:right w:w="100" w:type="dxa"/>
            </w:tcMar>
            <w:vAlign w:val="center"/>
          </w:tcPr>
          <w:p w14:paraId="500A9DDE"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25720F8"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1BEDA88"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01D26768" w14:textId="77777777" w:rsidR="008B1514" w:rsidRDefault="008B1514">
      <w:r>
        <w:t xml:space="preserve">Polarity seeding. The polarity engine points at this cluster in 4 prompt slots, including Q4 (Early friction / unresolved tension), Q12 (Early friction / unresolved tension), Q20 (Early friction / unresolved tension), Q28 </w:t>
      </w:r>
      <w:r>
        <w:lastRenderedPageBreak/>
        <w:t>(Early friction / unresolved tension). In practice this means the cluster often rides on attraction-style misalignment, structure-flow mismatch, surrender safety strain, or chemistry that outruns stability.</w:t>
      </w:r>
    </w:p>
    <w:p w14:paraId="7FD5A5A4" w14:textId="77777777" w:rsidR="008B1514" w:rsidRDefault="008B1514">
      <w:r>
        <w:t>Onboarding context. There is no direct onboarding trigger mapped here. Even so, onboarding still affects observability through identity, consent, relationship state, visibility, and intention routing.</w:t>
      </w:r>
    </w:p>
    <w:p w14:paraId="424092DF" w14:textId="77777777" w:rsidR="008B1514" w:rsidRDefault="008B1514">
      <w:pPr>
        <w:pStyle w:val="Heading3"/>
      </w:pPr>
      <w:r>
        <w:rPr>
          <w:rFonts w:ascii="Aptos" w:hAnsi="Aptos"/>
          <w:b w:val="0"/>
        </w:rPr>
        <w:t>Implementation guardrails:</w:t>
      </w:r>
    </w:p>
    <w:p w14:paraId="424F3D05"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101042FC" w14:textId="77777777">
        <w:trPr>
          <w:jc w:val="center"/>
        </w:trPr>
        <w:tc>
          <w:tcPr>
            <w:tcW w:w="1512" w:type="dxa"/>
            <w:shd w:val="clear" w:color="auto" w:fill="6E879A"/>
            <w:tcMar>
              <w:top w:w="80" w:type="dxa"/>
              <w:left w:w="100" w:type="dxa"/>
              <w:bottom w:w="80" w:type="dxa"/>
              <w:right w:w="100" w:type="dxa"/>
            </w:tcMar>
            <w:vAlign w:val="center"/>
          </w:tcPr>
          <w:p w14:paraId="74E4B1A5"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47FF610"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C0F85AD"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A880ABA" w14:textId="77777777" w:rsidR="008B1514" w:rsidRDefault="008B1514">
            <w:pPr>
              <w:spacing w:before="20" w:after="20"/>
            </w:pPr>
            <w:r>
              <w:rPr>
                <w:b/>
                <w:color w:val="FFFFFF"/>
                <w:sz w:val="16"/>
              </w:rPr>
              <w:t>What developers should do with it</w:t>
            </w:r>
          </w:p>
        </w:tc>
      </w:tr>
      <w:tr w:rsidR="008B1514" w14:paraId="57C67DC9" w14:textId="77777777">
        <w:trPr>
          <w:jc w:val="center"/>
        </w:trPr>
        <w:tc>
          <w:tcPr>
            <w:tcW w:w="1512" w:type="dxa"/>
            <w:tcMar>
              <w:top w:w="80" w:type="dxa"/>
              <w:left w:w="100" w:type="dxa"/>
              <w:bottom w:w="80" w:type="dxa"/>
              <w:right w:w="100" w:type="dxa"/>
            </w:tcMar>
            <w:vAlign w:val="center"/>
          </w:tcPr>
          <w:p w14:paraId="5AE686FA"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58D4FEF5" w14:textId="77777777" w:rsidR="008B1514" w:rsidRDefault="008B1514">
            <w:pPr>
              <w:spacing w:before="20" w:after="20"/>
            </w:pPr>
            <w:r>
              <w:rPr>
                <w:color w:val="222222"/>
                <w:sz w:val="16"/>
              </w:rPr>
              <w:t>Polarity + messaging conflict cadence</w:t>
            </w:r>
          </w:p>
        </w:tc>
        <w:tc>
          <w:tcPr>
            <w:tcW w:w="1728" w:type="dxa"/>
            <w:tcMar>
              <w:top w:w="80" w:type="dxa"/>
              <w:left w:w="100" w:type="dxa"/>
              <w:bottom w:w="80" w:type="dxa"/>
              <w:right w:w="100" w:type="dxa"/>
            </w:tcMar>
            <w:vAlign w:val="center"/>
          </w:tcPr>
          <w:p w14:paraId="7E45EA8C" w14:textId="77777777" w:rsidR="008B1514" w:rsidRDefault="008B1514">
            <w:pPr>
              <w:spacing w:before="20" w:after="20"/>
            </w:pPr>
            <w:r>
              <w:rPr>
                <w:color w:val="222222"/>
                <w:sz w:val="16"/>
              </w:rPr>
              <w:t>During attraction ramp and conflict repetition</w:t>
            </w:r>
          </w:p>
        </w:tc>
        <w:tc>
          <w:tcPr>
            <w:tcW w:w="3528" w:type="dxa"/>
            <w:tcMar>
              <w:top w:w="80" w:type="dxa"/>
              <w:left w:w="100" w:type="dxa"/>
              <w:bottom w:w="80" w:type="dxa"/>
              <w:right w:w="100" w:type="dxa"/>
            </w:tcMar>
            <w:vAlign w:val="center"/>
          </w:tcPr>
          <w:p w14:paraId="5B43EC20" w14:textId="77777777" w:rsidR="008B1514" w:rsidRDefault="008B1514">
            <w:pPr>
              <w:spacing w:before="20" w:after="20"/>
            </w:pPr>
            <w:r>
              <w:rPr>
                <w:color w:val="222222"/>
                <w:sz w:val="16"/>
              </w:rPr>
              <w:t>Wire these as allowed emitters and keep source hashes or event references.</w:t>
            </w:r>
          </w:p>
        </w:tc>
      </w:tr>
      <w:tr w:rsidR="008B1514" w14:paraId="1ABEC8B3" w14:textId="77777777">
        <w:trPr>
          <w:jc w:val="center"/>
        </w:trPr>
        <w:tc>
          <w:tcPr>
            <w:tcW w:w="1512" w:type="dxa"/>
            <w:shd w:val="clear" w:color="auto" w:fill="F6F9FC"/>
            <w:tcMar>
              <w:top w:w="80" w:type="dxa"/>
              <w:left w:w="100" w:type="dxa"/>
              <w:bottom w:w="80" w:type="dxa"/>
              <w:right w:w="100" w:type="dxa"/>
            </w:tcMar>
            <w:vAlign w:val="center"/>
          </w:tcPr>
          <w:p w14:paraId="74D47304"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54D48FB"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50F587A5"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661A333" w14:textId="77777777" w:rsidR="008B1514" w:rsidRDefault="008B1514">
            <w:pPr>
              <w:spacing w:before="20" w:after="20"/>
            </w:pPr>
            <w:r>
              <w:rPr>
                <w:color w:val="222222"/>
                <w:sz w:val="16"/>
              </w:rPr>
              <w:t>Use as seed evidence, not instant activation.</w:t>
            </w:r>
          </w:p>
        </w:tc>
      </w:tr>
      <w:tr w:rsidR="008B1514" w14:paraId="4EB20A34" w14:textId="77777777">
        <w:trPr>
          <w:jc w:val="center"/>
        </w:trPr>
        <w:tc>
          <w:tcPr>
            <w:tcW w:w="1512" w:type="dxa"/>
            <w:tcMar>
              <w:top w:w="80" w:type="dxa"/>
              <w:left w:w="100" w:type="dxa"/>
              <w:bottom w:w="80" w:type="dxa"/>
              <w:right w:w="100" w:type="dxa"/>
            </w:tcMar>
            <w:vAlign w:val="center"/>
          </w:tcPr>
          <w:p w14:paraId="2426478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6B92F157" w14:textId="77777777" w:rsidR="008B1514" w:rsidRDefault="008B1514">
            <w:pPr>
              <w:spacing w:before="20" w:after="20"/>
            </w:pPr>
            <w:r>
              <w:rPr>
                <w:color w:val="222222"/>
                <w:sz w:val="16"/>
              </w:rPr>
              <w:t>4 mapped prompts</w:t>
            </w:r>
          </w:p>
        </w:tc>
        <w:tc>
          <w:tcPr>
            <w:tcW w:w="1728" w:type="dxa"/>
            <w:tcMar>
              <w:top w:w="80" w:type="dxa"/>
              <w:left w:w="100" w:type="dxa"/>
              <w:bottom w:w="80" w:type="dxa"/>
              <w:right w:w="100" w:type="dxa"/>
            </w:tcMar>
            <w:vAlign w:val="center"/>
          </w:tcPr>
          <w:p w14:paraId="7F4174A3"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D248FEC" w14:textId="77777777" w:rsidR="008B1514" w:rsidRDefault="008B1514">
            <w:pPr>
              <w:spacing w:before="20" w:after="20"/>
            </w:pPr>
            <w:r>
              <w:rPr>
                <w:color w:val="222222"/>
                <w:sz w:val="16"/>
              </w:rPr>
              <w:t>Use as chemistry-risk context or direct seed only when the map explicitly names it.</w:t>
            </w:r>
          </w:p>
        </w:tc>
      </w:tr>
      <w:tr w:rsidR="008B1514" w14:paraId="25EA6B97" w14:textId="77777777">
        <w:trPr>
          <w:jc w:val="center"/>
        </w:trPr>
        <w:tc>
          <w:tcPr>
            <w:tcW w:w="1512" w:type="dxa"/>
            <w:shd w:val="clear" w:color="auto" w:fill="F6F9FC"/>
            <w:tcMar>
              <w:top w:w="80" w:type="dxa"/>
              <w:left w:w="100" w:type="dxa"/>
              <w:bottom w:w="80" w:type="dxa"/>
              <w:right w:w="100" w:type="dxa"/>
            </w:tcMar>
            <w:vAlign w:val="center"/>
          </w:tcPr>
          <w:p w14:paraId="1F3E52F2"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500D087"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B4C90DF"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35EC64E" w14:textId="77777777" w:rsidR="008B1514" w:rsidRDefault="008B1514">
            <w:pPr>
              <w:spacing w:before="20" w:after="20"/>
            </w:pPr>
            <w:r>
              <w:rPr>
                <w:color w:val="222222"/>
                <w:sz w:val="16"/>
              </w:rPr>
              <w:t>Use as routing, eligibility, context, and permission logic.</w:t>
            </w:r>
          </w:p>
        </w:tc>
      </w:tr>
      <w:tr w:rsidR="008B1514" w14:paraId="40285A62" w14:textId="77777777">
        <w:trPr>
          <w:jc w:val="center"/>
        </w:trPr>
        <w:tc>
          <w:tcPr>
            <w:tcW w:w="1512" w:type="dxa"/>
            <w:tcMar>
              <w:top w:w="80" w:type="dxa"/>
              <w:left w:w="100" w:type="dxa"/>
              <w:bottom w:w="80" w:type="dxa"/>
              <w:right w:w="100" w:type="dxa"/>
            </w:tcMar>
            <w:vAlign w:val="center"/>
          </w:tcPr>
          <w:p w14:paraId="2D2E3DBF"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203A393"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40A71A6A"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5AD3071" w14:textId="77777777" w:rsidR="008B1514" w:rsidRDefault="008B1514">
            <w:pPr>
              <w:spacing w:before="20" w:after="20"/>
            </w:pPr>
            <w:r>
              <w:rPr>
                <w:color w:val="222222"/>
                <w:sz w:val="16"/>
              </w:rPr>
              <w:t>Use for confirmation, suppression, or explanation depending on lane discipline.</w:t>
            </w:r>
          </w:p>
        </w:tc>
      </w:tr>
    </w:tbl>
    <w:p w14:paraId="67203AB0" w14:textId="77777777" w:rsidR="008B1514" w:rsidRDefault="008B1514">
      <w:pPr>
        <w:pStyle w:val="Heading2"/>
      </w:pPr>
      <w:r>
        <w:rPr>
          <w:rFonts w:ascii="Aptos" w:hAnsi="Aptos"/>
          <w:b w:val="0"/>
        </w:rPr>
        <w:t>CL_VALIDATION_HUNGER - Validation Dependency</w:t>
      </w:r>
    </w:p>
    <w:p w14:paraId="5A787104" w14:textId="77777777" w:rsidR="008B1514" w:rsidRDefault="008B1514">
      <w:r>
        <w:t>Validation Dependency sits in the chemistry-risk family and is currently classified as support/watch. Its primary evidence path is assessment + polarity + messaging. The base timing rule is: assessment, attraction windows, approval-seeking sequences. The reason the engine preserves it is straightforward: Captures chemistry inflated by being chosen, mirrored, or reassured rather than by actual relational fit.</w:t>
      </w:r>
    </w:p>
    <w:tbl>
      <w:tblPr>
        <w:tblStyle w:val="TableGrid"/>
        <w:tblW w:w="0" w:type="auto"/>
        <w:jc w:val="center"/>
        <w:tblLook w:val="04A0" w:firstRow="1" w:lastRow="0" w:firstColumn="1" w:lastColumn="0" w:noHBand="0" w:noVBand="1"/>
      </w:tblPr>
      <w:tblGrid>
        <w:gridCol w:w="2067"/>
        <w:gridCol w:w="8069"/>
      </w:tblGrid>
      <w:tr w:rsidR="008B1514" w14:paraId="45E6E343" w14:textId="77777777">
        <w:trPr>
          <w:jc w:val="center"/>
        </w:trPr>
        <w:tc>
          <w:tcPr>
            <w:tcW w:w="2088" w:type="dxa"/>
            <w:shd w:val="clear" w:color="auto" w:fill="4A6E8D"/>
            <w:tcMar>
              <w:top w:w="80" w:type="dxa"/>
              <w:left w:w="100" w:type="dxa"/>
              <w:bottom w:w="80" w:type="dxa"/>
              <w:right w:w="100" w:type="dxa"/>
            </w:tcMar>
            <w:vAlign w:val="center"/>
          </w:tcPr>
          <w:p w14:paraId="599482B0"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31668AC8"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24D02B72" w14:textId="77777777">
        <w:trPr>
          <w:jc w:val="center"/>
        </w:trPr>
        <w:tc>
          <w:tcPr>
            <w:tcW w:w="2088" w:type="dxa"/>
            <w:tcMar>
              <w:top w:w="80" w:type="dxa"/>
              <w:left w:w="100" w:type="dxa"/>
              <w:bottom w:w="80" w:type="dxa"/>
              <w:right w:w="100" w:type="dxa"/>
            </w:tcMar>
            <w:vAlign w:val="center"/>
          </w:tcPr>
          <w:p w14:paraId="45A95B8E"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D2A24BD" w14:textId="77777777" w:rsidR="008B1514" w:rsidRDefault="008B1514">
            <w:pPr>
              <w:spacing w:before="20" w:after="20"/>
            </w:pPr>
            <w:r>
              <w:rPr>
                <w:color w:val="222222"/>
                <w:sz w:val="17"/>
              </w:rPr>
              <w:t>Assessment + polarity + messaging</w:t>
            </w:r>
          </w:p>
        </w:tc>
      </w:tr>
      <w:tr w:rsidR="008B1514" w14:paraId="4B5E751F" w14:textId="77777777">
        <w:trPr>
          <w:jc w:val="center"/>
        </w:trPr>
        <w:tc>
          <w:tcPr>
            <w:tcW w:w="2088" w:type="dxa"/>
            <w:shd w:val="clear" w:color="auto" w:fill="F6FAFD"/>
            <w:tcMar>
              <w:top w:w="80" w:type="dxa"/>
              <w:left w:w="100" w:type="dxa"/>
              <w:bottom w:w="80" w:type="dxa"/>
              <w:right w:w="100" w:type="dxa"/>
            </w:tcMar>
            <w:vAlign w:val="center"/>
          </w:tcPr>
          <w:p w14:paraId="611F8483"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12B761A" w14:textId="77777777" w:rsidR="008B1514" w:rsidRDefault="008B1514">
            <w:pPr>
              <w:spacing w:before="20" w:after="20"/>
            </w:pPr>
            <w:r>
              <w:rPr>
                <w:color w:val="222222"/>
                <w:sz w:val="17"/>
              </w:rPr>
              <w:t>Assessment, attraction windows, approval-seeking sequences</w:t>
            </w:r>
          </w:p>
        </w:tc>
      </w:tr>
      <w:tr w:rsidR="008B1514" w14:paraId="614A6958" w14:textId="77777777">
        <w:trPr>
          <w:jc w:val="center"/>
        </w:trPr>
        <w:tc>
          <w:tcPr>
            <w:tcW w:w="2088" w:type="dxa"/>
            <w:tcMar>
              <w:top w:w="80" w:type="dxa"/>
              <w:left w:w="100" w:type="dxa"/>
              <w:bottom w:w="80" w:type="dxa"/>
              <w:right w:w="100" w:type="dxa"/>
            </w:tcMar>
            <w:vAlign w:val="center"/>
          </w:tcPr>
          <w:p w14:paraId="01C01084"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40463ACC" w14:textId="77777777" w:rsidR="008B1514" w:rsidRDefault="008B1514">
            <w:pPr>
              <w:spacing w:before="20" w:after="20"/>
            </w:pPr>
            <w:r>
              <w:rPr>
                <w:color w:val="222222"/>
                <w:sz w:val="17"/>
              </w:rPr>
              <w:t>Captures chemistry inflated by being chosen, mirrored, or reassured rather than by actual relational fit.</w:t>
            </w:r>
          </w:p>
        </w:tc>
      </w:tr>
      <w:tr w:rsidR="008B1514" w14:paraId="55C75E18" w14:textId="77777777">
        <w:trPr>
          <w:jc w:val="center"/>
        </w:trPr>
        <w:tc>
          <w:tcPr>
            <w:tcW w:w="2088" w:type="dxa"/>
            <w:shd w:val="clear" w:color="auto" w:fill="F6FAFD"/>
            <w:tcMar>
              <w:top w:w="80" w:type="dxa"/>
              <w:left w:w="100" w:type="dxa"/>
              <w:bottom w:w="80" w:type="dxa"/>
              <w:right w:w="100" w:type="dxa"/>
            </w:tcMar>
            <w:vAlign w:val="center"/>
          </w:tcPr>
          <w:p w14:paraId="7EB83F83"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7D699007"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529850DF" w14:textId="77777777">
        <w:trPr>
          <w:jc w:val="center"/>
        </w:trPr>
        <w:tc>
          <w:tcPr>
            <w:tcW w:w="2088" w:type="dxa"/>
            <w:tcMar>
              <w:top w:w="80" w:type="dxa"/>
              <w:left w:w="100" w:type="dxa"/>
              <w:bottom w:w="80" w:type="dxa"/>
              <w:right w:w="100" w:type="dxa"/>
            </w:tcMar>
            <w:vAlign w:val="center"/>
          </w:tcPr>
          <w:p w14:paraId="5C719ACE"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D4CB3BF"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3863547A" w14:textId="77777777" w:rsidR="008B1514" w:rsidRDefault="008B1514">
      <w:r>
        <w:t>Assessment seeding. The slow-lane assessment currently seeds this cluster from 6 scored questions, including Q15: Receiving unusually healthy interest, Q36: Being left for someone else / replaced, Q38: What happens when someone sees you deeply, Q40: The hidden reason you want partnership, Q41: Who you are attracted to and why, Q47: How healthy care feels in your body. These do not activate the cluster by themselves; they provide blueprint-level evidence that later behavior either confirms, contradicts, or cools down.</w:t>
      </w:r>
    </w:p>
    <w:p w14:paraId="55ACA183" w14:textId="77777777" w:rsidR="008B1514" w:rsidRDefault="008B1514">
      <w:r>
        <w:lastRenderedPageBreak/>
        <w:t>Polarity seeding. The polarity engine points at this cluster in 4 prompt slots, including Q6 (Emotional disclosure), Q14 (Emotional disclosure), Q22 (Emotional disclosure), Q30 (Emotional disclosure). In practice this means the cluster often rides on attraction-style misalignment, structure-flow mismatch, surrender safety strain, or chemistry that outruns stability.</w:t>
      </w:r>
    </w:p>
    <w:p w14:paraId="5ABD0C95" w14:textId="77777777" w:rsidR="008B1514" w:rsidRDefault="008B1514">
      <w:r>
        <w:t>Onboarding context. There is no direct onboarding trigger mapped here. Even so, onboarding still affects observability through identity, consent, relationship state, visibility, and intention routing.</w:t>
      </w:r>
    </w:p>
    <w:p w14:paraId="2198A2D9" w14:textId="77777777" w:rsidR="008B1514" w:rsidRDefault="008B1514">
      <w:pPr>
        <w:pStyle w:val="Heading3"/>
      </w:pPr>
      <w:r>
        <w:rPr>
          <w:rFonts w:ascii="Aptos" w:hAnsi="Aptos"/>
          <w:b w:val="0"/>
        </w:rPr>
        <w:t>Implementation guardrails:</w:t>
      </w:r>
    </w:p>
    <w:p w14:paraId="77AC15D4" w14:textId="77777777" w:rsidR="008B1514" w:rsidRDefault="008B1514" w:rsidP="008B1514">
      <w:pPr>
        <w:pStyle w:val="ListBullet"/>
        <w:spacing w:line="276" w:lineRule="auto"/>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3DF84F2" w14:textId="77777777">
        <w:trPr>
          <w:jc w:val="center"/>
        </w:trPr>
        <w:tc>
          <w:tcPr>
            <w:tcW w:w="1512" w:type="dxa"/>
            <w:shd w:val="clear" w:color="auto" w:fill="6E879A"/>
            <w:tcMar>
              <w:top w:w="80" w:type="dxa"/>
              <w:left w:w="100" w:type="dxa"/>
              <w:bottom w:w="80" w:type="dxa"/>
              <w:right w:w="100" w:type="dxa"/>
            </w:tcMar>
            <w:vAlign w:val="center"/>
          </w:tcPr>
          <w:p w14:paraId="1FCE4C4C"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851B0D6"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00F9E88C"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E5AFE6E" w14:textId="77777777" w:rsidR="008B1514" w:rsidRDefault="008B1514">
            <w:pPr>
              <w:spacing w:before="20" w:after="20"/>
            </w:pPr>
            <w:r>
              <w:rPr>
                <w:b/>
                <w:color w:val="FFFFFF"/>
                <w:sz w:val="16"/>
              </w:rPr>
              <w:t>What developers should do with it</w:t>
            </w:r>
          </w:p>
        </w:tc>
      </w:tr>
      <w:tr w:rsidR="008B1514" w14:paraId="25615292" w14:textId="77777777">
        <w:trPr>
          <w:jc w:val="center"/>
        </w:trPr>
        <w:tc>
          <w:tcPr>
            <w:tcW w:w="1512" w:type="dxa"/>
            <w:tcMar>
              <w:top w:w="80" w:type="dxa"/>
              <w:left w:w="100" w:type="dxa"/>
              <w:bottom w:w="80" w:type="dxa"/>
              <w:right w:w="100" w:type="dxa"/>
            </w:tcMar>
            <w:vAlign w:val="center"/>
          </w:tcPr>
          <w:p w14:paraId="40FC2C17"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25344D5E" w14:textId="77777777" w:rsidR="008B1514" w:rsidRDefault="008B1514">
            <w:pPr>
              <w:spacing w:before="20" w:after="20"/>
            </w:pPr>
            <w:r>
              <w:rPr>
                <w:color w:val="222222"/>
                <w:sz w:val="16"/>
              </w:rPr>
              <w:t>Assessment + polarity + messaging</w:t>
            </w:r>
          </w:p>
        </w:tc>
        <w:tc>
          <w:tcPr>
            <w:tcW w:w="1728" w:type="dxa"/>
            <w:tcMar>
              <w:top w:w="80" w:type="dxa"/>
              <w:left w:w="100" w:type="dxa"/>
              <w:bottom w:w="80" w:type="dxa"/>
              <w:right w:w="100" w:type="dxa"/>
            </w:tcMar>
            <w:vAlign w:val="center"/>
          </w:tcPr>
          <w:p w14:paraId="6288CEE9" w14:textId="77777777" w:rsidR="008B1514" w:rsidRDefault="008B1514">
            <w:pPr>
              <w:spacing w:before="20" w:after="20"/>
            </w:pPr>
            <w:r>
              <w:rPr>
                <w:color w:val="222222"/>
                <w:sz w:val="16"/>
              </w:rPr>
              <w:t>Assessment, attraction windows, approval-seeking sequences</w:t>
            </w:r>
          </w:p>
        </w:tc>
        <w:tc>
          <w:tcPr>
            <w:tcW w:w="3528" w:type="dxa"/>
            <w:tcMar>
              <w:top w:w="80" w:type="dxa"/>
              <w:left w:w="100" w:type="dxa"/>
              <w:bottom w:w="80" w:type="dxa"/>
              <w:right w:w="100" w:type="dxa"/>
            </w:tcMar>
            <w:vAlign w:val="center"/>
          </w:tcPr>
          <w:p w14:paraId="3576B097" w14:textId="77777777" w:rsidR="008B1514" w:rsidRDefault="008B1514">
            <w:pPr>
              <w:spacing w:before="20" w:after="20"/>
            </w:pPr>
            <w:r>
              <w:rPr>
                <w:color w:val="222222"/>
                <w:sz w:val="16"/>
              </w:rPr>
              <w:t>Wire these as allowed emitters and keep source hashes or event references.</w:t>
            </w:r>
          </w:p>
        </w:tc>
      </w:tr>
      <w:tr w:rsidR="008B1514" w14:paraId="29480BAA" w14:textId="77777777">
        <w:trPr>
          <w:jc w:val="center"/>
        </w:trPr>
        <w:tc>
          <w:tcPr>
            <w:tcW w:w="1512" w:type="dxa"/>
            <w:shd w:val="clear" w:color="auto" w:fill="F6F9FC"/>
            <w:tcMar>
              <w:top w:w="80" w:type="dxa"/>
              <w:left w:w="100" w:type="dxa"/>
              <w:bottom w:w="80" w:type="dxa"/>
              <w:right w:w="100" w:type="dxa"/>
            </w:tcMar>
            <w:vAlign w:val="center"/>
          </w:tcPr>
          <w:p w14:paraId="21A969FB"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B538BD6" w14:textId="77777777" w:rsidR="008B1514" w:rsidRDefault="008B1514">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4F287FC9"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FBB235A" w14:textId="77777777" w:rsidR="008B1514" w:rsidRDefault="008B1514">
            <w:pPr>
              <w:spacing w:before="20" w:after="20"/>
            </w:pPr>
            <w:r>
              <w:rPr>
                <w:color w:val="222222"/>
                <w:sz w:val="16"/>
              </w:rPr>
              <w:t>Use as seed evidence, not instant activation.</w:t>
            </w:r>
          </w:p>
        </w:tc>
      </w:tr>
      <w:tr w:rsidR="008B1514" w14:paraId="6925700B" w14:textId="77777777">
        <w:trPr>
          <w:jc w:val="center"/>
        </w:trPr>
        <w:tc>
          <w:tcPr>
            <w:tcW w:w="1512" w:type="dxa"/>
            <w:tcMar>
              <w:top w:w="80" w:type="dxa"/>
              <w:left w:w="100" w:type="dxa"/>
              <w:bottom w:w="80" w:type="dxa"/>
              <w:right w:w="100" w:type="dxa"/>
            </w:tcMar>
            <w:vAlign w:val="center"/>
          </w:tcPr>
          <w:p w14:paraId="4BF435AD"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72BBFB2C" w14:textId="77777777" w:rsidR="008B1514" w:rsidRDefault="008B1514">
            <w:pPr>
              <w:spacing w:before="20" w:after="20"/>
            </w:pPr>
            <w:r>
              <w:rPr>
                <w:color w:val="222222"/>
                <w:sz w:val="16"/>
              </w:rPr>
              <w:t>4 mapped prompts</w:t>
            </w:r>
          </w:p>
        </w:tc>
        <w:tc>
          <w:tcPr>
            <w:tcW w:w="1728" w:type="dxa"/>
            <w:tcMar>
              <w:top w:w="80" w:type="dxa"/>
              <w:left w:w="100" w:type="dxa"/>
              <w:bottom w:w="80" w:type="dxa"/>
              <w:right w:w="100" w:type="dxa"/>
            </w:tcMar>
            <w:vAlign w:val="center"/>
          </w:tcPr>
          <w:p w14:paraId="309FB235"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79847264" w14:textId="77777777" w:rsidR="008B1514" w:rsidRDefault="008B1514">
            <w:pPr>
              <w:spacing w:before="20" w:after="20"/>
            </w:pPr>
            <w:r>
              <w:rPr>
                <w:color w:val="222222"/>
                <w:sz w:val="16"/>
              </w:rPr>
              <w:t>Use as chemistry-risk context or direct seed only when the map explicitly names it.</w:t>
            </w:r>
          </w:p>
        </w:tc>
      </w:tr>
      <w:tr w:rsidR="008B1514" w14:paraId="5CB4A0C4" w14:textId="77777777">
        <w:trPr>
          <w:jc w:val="center"/>
        </w:trPr>
        <w:tc>
          <w:tcPr>
            <w:tcW w:w="1512" w:type="dxa"/>
            <w:shd w:val="clear" w:color="auto" w:fill="F6F9FC"/>
            <w:tcMar>
              <w:top w:w="80" w:type="dxa"/>
              <w:left w:w="100" w:type="dxa"/>
              <w:bottom w:w="80" w:type="dxa"/>
              <w:right w:w="100" w:type="dxa"/>
            </w:tcMar>
            <w:vAlign w:val="center"/>
          </w:tcPr>
          <w:p w14:paraId="5C4850CD"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5D50BD82"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D8319C9"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9813400" w14:textId="77777777" w:rsidR="008B1514" w:rsidRDefault="008B1514">
            <w:pPr>
              <w:spacing w:before="20" w:after="20"/>
            </w:pPr>
            <w:r>
              <w:rPr>
                <w:color w:val="222222"/>
                <w:sz w:val="16"/>
              </w:rPr>
              <w:t>Use as routing, eligibility, context, and permission logic.</w:t>
            </w:r>
          </w:p>
        </w:tc>
      </w:tr>
      <w:tr w:rsidR="008B1514" w14:paraId="503E3159" w14:textId="77777777">
        <w:trPr>
          <w:jc w:val="center"/>
        </w:trPr>
        <w:tc>
          <w:tcPr>
            <w:tcW w:w="1512" w:type="dxa"/>
            <w:tcMar>
              <w:top w:w="80" w:type="dxa"/>
              <w:left w:w="100" w:type="dxa"/>
              <w:bottom w:w="80" w:type="dxa"/>
              <w:right w:w="100" w:type="dxa"/>
            </w:tcMar>
            <w:vAlign w:val="center"/>
          </w:tcPr>
          <w:p w14:paraId="188864F5"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395D81B"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6905A20"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ADE610E" w14:textId="77777777" w:rsidR="008B1514" w:rsidRDefault="008B1514">
            <w:pPr>
              <w:spacing w:before="20" w:after="20"/>
            </w:pPr>
            <w:r>
              <w:rPr>
                <w:color w:val="222222"/>
                <w:sz w:val="16"/>
              </w:rPr>
              <w:t>Use for confirmation, suppression, or explanation depending on lane discipline.</w:t>
            </w:r>
          </w:p>
        </w:tc>
      </w:tr>
    </w:tbl>
    <w:p w14:paraId="7CF8064F" w14:textId="77777777" w:rsidR="008B1514" w:rsidRDefault="008B1514">
      <w:pPr>
        <w:pStyle w:val="Heading2"/>
      </w:pPr>
      <w:r>
        <w:rPr>
          <w:rFonts w:ascii="Aptos" w:hAnsi="Aptos"/>
          <w:b w:val="0"/>
        </w:rPr>
        <w:t>CL_ANGER_ESCALATION - Anger Escalation</w:t>
      </w:r>
    </w:p>
    <w:p w14:paraId="521702E1" w14:textId="77777777" w:rsidR="008B1514" w:rsidRDefault="008B1514">
      <w:r>
        <w:t>Anger Escalation sits in the companion state family and is currently classified as companion state. Its primary evidence path is anger hex + event labeler + repair telemetry. The base timing rule is: real-time to daily in high-conflict windows. The reason the engine preserves it is straightforward: Separates irritation, protest, shutdown, and retaliatory expression so the system knows whether safety and repair are improving or worsening.</w:t>
      </w:r>
    </w:p>
    <w:tbl>
      <w:tblPr>
        <w:tblStyle w:val="TableGrid"/>
        <w:tblW w:w="0" w:type="auto"/>
        <w:jc w:val="center"/>
        <w:tblLook w:val="04A0" w:firstRow="1" w:lastRow="0" w:firstColumn="1" w:lastColumn="0" w:noHBand="0" w:noVBand="1"/>
      </w:tblPr>
      <w:tblGrid>
        <w:gridCol w:w="2067"/>
        <w:gridCol w:w="8069"/>
      </w:tblGrid>
      <w:tr w:rsidR="008B1514" w14:paraId="71CD56A2" w14:textId="77777777">
        <w:trPr>
          <w:jc w:val="center"/>
        </w:trPr>
        <w:tc>
          <w:tcPr>
            <w:tcW w:w="2088" w:type="dxa"/>
            <w:shd w:val="clear" w:color="auto" w:fill="4A6E8D"/>
            <w:tcMar>
              <w:top w:w="80" w:type="dxa"/>
              <w:left w:w="100" w:type="dxa"/>
              <w:bottom w:w="80" w:type="dxa"/>
              <w:right w:w="100" w:type="dxa"/>
            </w:tcMar>
            <w:vAlign w:val="center"/>
          </w:tcPr>
          <w:p w14:paraId="57D64715"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271C632"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08E0EEB6" w14:textId="77777777">
        <w:trPr>
          <w:jc w:val="center"/>
        </w:trPr>
        <w:tc>
          <w:tcPr>
            <w:tcW w:w="2088" w:type="dxa"/>
            <w:tcMar>
              <w:top w:w="80" w:type="dxa"/>
              <w:left w:w="100" w:type="dxa"/>
              <w:bottom w:w="80" w:type="dxa"/>
              <w:right w:w="100" w:type="dxa"/>
            </w:tcMar>
            <w:vAlign w:val="center"/>
          </w:tcPr>
          <w:p w14:paraId="6D818953"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1D7E1463" w14:textId="77777777" w:rsidR="008B1514" w:rsidRDefault="008B1514">
            <w:pPr>
              <w:spacing w:before="20" w:after="20"/>
            </w:pPr>
            <w:r>
              <w:rPr>
                <w:color w:val="222222"/>
                <w:sz w:val="17"/>
              </w:rPr>
              <w:t>Anger Hex + event labeler + repair telemetry</w:t>
            </w:r>
          </w:p>
        </w:tc>
      </w:tr>
      <w:tr w:rsidR="008B1514" w14:paraId="7B8FA0D5" w14:textId="77777777">
        <w:trPr>
          <w:jc w:val="center"/>
        </w:trPr>
        <w:tc>
          <w:tcPr>
            <w:tcW w:w="2088" w:type="dxa"/>
            <w:shd w:val="clear" w:color="auto" w:fill="F6FAFD"/>
            <w:tcMar>
              <w:top w:w="80" w:type="dxa"/>
              <w:left w:w="100" w:type="dxa"/>
              <w:bottom w:w="80" w:type="dxa"/>
              <w:right w:w="100" w:type="dxa"/>
            </w:tcMar>
            <w:vAlign w:val="center"/>
          </w:tcPr>
          <w:p w14:paraId="3832804E"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470EF0E" w14:textId="77777777" w:rsidR="008B1514" w:rsidRDefault="008B1514">
            <w:pPr>
              <w:spacing w:before="20" w:after="20"/>
            </w:pPr>
            <w:r>
              <w:rPr>
                <w:color w:val="222222"/>
                <w:sz w:val="17"/>
              </w:rPr>
              <w:t>Real-time to daily in high-conflict windows</w:t>
            </w:r>
          </w:p>
        </w:tc>
      </w:tr>
      <w:tr w:rsidR="008B1514" w14:paraId="70680CBA" w14:textId="77777777">
        <w:trPr>
          <w:jc w:val="center"/>
        </w:trPr>
        <w:tc>
          <w:tcPr>
            <w:tcW w:w="2088" w:type="dxa"/>
            <w:tcMar>
              <w:top w:w="80" w:type="dxa"/>
              <w:left w:w="100" w:type="dxa"/>
              <w:bottom w:w="80" w:type="dxa"/>
              <w:right w:w="100" w:type="dxa"/>
            </w:tcMar>
            <w:vAlign w:val="center"/>
          </w:tcPr>
          <w:p w14:paraId="501A06C9"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1832D28" w14:textId="77777777" w:rsidR="008B1514" w:rsidRDefault="008B1514">
            <w:pPr>
              <w:spacing w:before="20" w:after="20"/>
            </w:pPr>
            <w:r>
              <w:rPr>
                <w:color w:val="222222"/>
                <w:sz w:val="17"/>
              </w:rPr>
              <w:t>Separates irritation, protest, shutdown, and retaliatory expression so the system knows whether safety and repair are improving or worsening.</w:t>
            </w:r>
          </w:p>
        </w:tc>
      </w:tr>
      <w:tr w:rsidR="008B1514" w14:paraId="4753172C" w14:textId="77777777">
        <w:trPr>
          <w:jc w:val="center"/>
        </w:trPr>
        <w:tc>
          <w:tcPr>
            <w:tcW w:w="2088" w:type="dxa"/>
            <w:shd w:val="clear" w:color="auto" w:fill="F6FAFD"/>
            <w:tcMar>
              <w:top w:w="80" w:type="dxa"/>
              <w:left w:w="100" w:type="dxa"/>
              <w:bottom w:w="80" w:type="dxa"/>
              <w:right w:w="100" w:type="dxa"/>
            </w:tcMar>
            <w:vAlign w:val="center"/>
          </w:tcPr>
          <w:p w14:paraId="62BD3A6C"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0772F02"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1475D65E" w14:textId="77777777">
        <w:trPr>
          <w:jc w:val="center"/>
        </w:trPr>
        <w:tc>
          <w:tcPr>
            <w:tcW w:w="2088" w:type="dxa"/>
            <w:tcMar>
              <w:top w:w="80" w:type="dxa"/>
              <w:left w:w="100" w:type="dxa"/>
              <w:bottom w:w="80" w:type="dxa"/>
              <w:right w:w="100" w:type="dxa"/>
            </w:tcMar>
            <w:vAlign w:val="center"/>
          </w:tcPr>
          <w:p w14:paraId="59ACDCB5"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79BF0E8"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07AD7EB6" w14:textId="77777777" w:rsidR="008B1514" w:rsidRDefault="008B1514">
      <w:r>
        <w:lastRenderedPageBreak/>
        <w:t>Assessment seeding. The slow-lane assessment currently seeds this cluster from 1 scored questions, including Q108: Shadow move in active conflict escalation. These do not activate the cluster by themselves; they provide blueprint-level evidence that later behavior either confirms, contradicts, or cools down.</w:t>
      </w:r>
    </w:p>
    <w:p w14:paraId="25E2C630" w14:textId="77777777" w:rsidR="008B1514" w:rsidRDefault="008B1514">
      <w:r>
        <w:t>Polarity seeding. The current polarity map does not explicitly name this cluster. That usually means polarity acts as background chemistry context rather than as a direct seed source.</w:t>
      </w:r>
    </w:p>
    <w:p w14:paraId="07D9F083" w14:textId="77777777" w:rsidR="008B1514" w:rsidRDefault="008B1514">
      <w:r>
        <w:t>Onboarding context. There is no direct onboarding trigger mapped here. Even so, onboarding still affects observability through identity, consent, relationship state, visibility, and intention routing.</w:t>
      </w:r>
    </w:p>
    <w:p w14:paraId="4EEC9998" w14:textId="77777777" w:rsidR="008B1514" w:rsidRDefault="008B1514">
      <w:pPr>
        <w:pStyle w:val="Heading3"/>
      </w:pPr>
      <w:r>
        <w:rPr>
          <w:rFonts w:ascii="Aptos" w:hAnsi="Aptos"/>
          <w:b w:val="0"/>
        </w:rPr>
        <w:t>Implementation guardrails:</w:t>
      </w:r>
    </w:p>
    <w:p w14:paraId="65CD4B69" w14:textId="77777777" w:rsidR="008B1514" w:rsidRDefault="008B1514" w:rsidP="008B1514">
      <w:pPr>
        <w:pStyle w:val="ListBullet"/>
        <w:spacing w:line="276" w:lineRule="auto"/>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77148139" w14:textId="77777777">
        <w:trPr>
          <w:jc w:val="center"/>
        </w:trPr>
        <w:tc>
          <w:tcPr>
            <w:tcW w:w="1512" w:type="dxa"/>
            <w:shd w:val="clear" w:color="auto" w:fill="6E879A"/>
            <w:tcMar>
              <w:top w:w="80" w:type="dxa"/>
              <w:left w:w="100" w:type="dxa"/>
              <w:bottom w:w="80" w:type="dxa"/>
              <w:right w:w="100" w:type="dxa"/>
            </w:tcMar>
            <w:vAlign w:val="center"/>
          </w:tcPr>
          <w:p w14:paraId="0FD2EA44"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971F47E"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3BD4BAF"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00D3E1B" w14:textId="77777777" w:rsidR="008B1514" w:rsidRDefault="008B1514">
            <w:pPr>
              <w:spacing w:before="20" w:after="20"/>
            </w:pPr>
            <w:r>
              <w:rPr>
                <w:b/>
                <w:color w:val="FFFFFF"/>
                <w:sz w:val="16"/>
              </w:rPr>
              <w:t>What developers should do with it</w:t>
            </w:r>
          </w:p>
        </w:tc>
      </w:tr>
      <w:tr w:rsidR="008B1514" w14:paraId="64C96B25" w14:textId="77777777">
        <w:trPr>
          <w:jc w:val="center"/>
        </w:trPr>
        <w:tc>
          <w:tcPr>
            <w:tcW w:w="1512" w:type="dxa"/>
            <w:tcMar>
              <w:top w:w="80" w:type="dxa"/>
              <w:left w:w="100" w:type="dxa"/>
              <w:bottom w:w="80" w:type="dxa"/>
              <w:right w:w="100" w:type="dxa"/>
            </w:tcMar>
            <w:vAlign w:val="center"/>
          </w:tcPr>
          <w:p w14:paraId="68AE6BBB"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0667C0E0" w14:textId="77777777" w:rsidR="008B1514" w:rsidRDefault="008B1514">
            <w:pPr>
              <w:spacing w:before="20" w:after="20"/>
            </w:pPr>
            <w:r>
              <w:rPr>
                <w:color w:val="222222"/>
                <w:sz w:val="16"/>
              </w:rPr>
              <w:t>Anger Hex + event labeler + repair telemetry</w:t>
            </w:r>
          </w:p>
        </w:tc>
        <w:tc>
          <w:tcPr>
            <w:tcW w:w="1728" w:type="dxa"/>
            <w:tcMar>
              <w:top w:w="80" w:type="dxa"/>
              <w:left w:w="100" w:type="dxa"/>
              <w:bottom w:w="80" w:type="dxa"/>
              <w:right w:w="100" w:type="dxa"/>
            </w:tcMar>
            <w:vAlign w:val="center"/>
          </w:tcPr>
          <w:p w14:paraId="555EFFFB" w14:textId="77777777" w:rsidR="008B1514" w:rsidRDefault="008B1514">
            <w:pPr>
              <w:spacing w:before="20" w:after="20"/>
            </w:pPr>
            <w:r>
              <w:rPr>
                <w:color w:val="222222"/>
                <w:sz w:val="16"/>
              </w:rPr>
              <w:t>Real-time to daily in high-conflict windows</w:t>
            </w:r>
          </w:p>
        </w:tc>
        <w:tc>
          <w:tcPr>
            <w:tcW w:w="3528" w:type="dxa"/>
            <w:tcMar>
              <w:top w:w="80" w:type="dxa"/>
              <w:left w:w="100" w:type="dxa"/>
              <w:bottom w:w="80" w:type="dxa"/>
              <w:right w:w="100" w:type="dxa"/>
            </w:tcMar>
            <w:vAlign w:val="center"/>
          </w:tcPr>
          <w:p w14:paraId="388F1946" w14:textId="77777777" w:rsidR="008B1514" w:rsidRDefault="008B1514">
            <w:pPr>
              <w:spacing w:before="20" w:after="20"/>
            </w:pPr>
            <w:r>
              <w:rPr>
                <w:color w:val="222222"/>
                <w:sz w:val="16"/>
              </w:rPr>
              <w:t>Wire these as allowed emitters and keep source hashes or event references.</w:t>
            </w:r>
          </w:p>
        </w:tc>
      </w:tr>
      <w:tr w:rsidR="008B1514" w14:paraId="753FF149" w14:textId="77777777">
        <w:trPr>
          <w:jc w:val="center"/>
        </w:trPr>
        <w:tc>
          <w:tcPr>
            <w:tcW w:w="1512" w:type="dxa"/>
            <w:shd w:val="clear" w:color="auto" w:fill="F6F9FC"/>
            <w:tcMar>
              <w:top w:w="80" w:type="dxa"/>
              <w:left w:w="100" w:type="dxa"/>
              <w:bottom w:w="80" w:type="dxa"/>
              <w:right w:w="100" w:type="dxa"/>
            </w:tcMar>
            <w:vAlign w:val="center"/>
          </w:tcPr>
          <w:p w14:paraId="1E2046AE"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7444BB0" w14:textId="77777777" w:rsidR="008B1514" w:rsidRDefault="008B1514">
            <w:pPr>
              <w:spacing w:before="20" w:after="20"/>
            </w:pPr>
            <w:r>
              <w:rPr>
                <w:color w:val="222222"/>
                <w:sz w:val="16"/>
              </w:rPr>
              <w:t>1 mapped questions</w:t>
            </w:r>
          </w:p>
        </w:tc>
        <w:tc>
          <w:tcPr>
            <w:tcW w:w="1728" w:type="dxa"/>
            <w:shd w:val="clear" w:color="auto" w:fill="F6F9FC"/>
            <w:tcMar>
              <w:top w:w="80" w:type="dxa"/>
              <w:left w:w="100" w:type="dxa"/>
              <w:bottom w:w="80" w:type="dxa"/>
              <w:right w:w="100" w:type="dxa"/>
            </w:tcMar>
            <w:vAlign w:val="center"/>
          </w:tcPr>
          <w:p w14:paraId="72188DE7"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308D77F" w14:textId="77777777" w:rsidR="008B1514" w:rsidRDefault="008B1514">
            <w:pPr>
              <w:spacing w:before="20" w:after="20"/>
            </w:pPr>
            <w:r>
              <w:rPr>
                <w:color w:val="222222"/>
                <w:sz w:val="16"/>
              </w:rPr>
              <w:t>Use as seed evidence, not instant activation.</w:t>
            </w:r>
          </w:p>
        </w:tc>
      </w:tr>
      <w:tr w:rsidR="008B1514" w14:paraId="3B949B74" w14:textId="77777777">
        <w:trPr>
          <w:jc w:val="center"/>
        </w:trPr>
        <w:tc>
          <w:tcPr>
            <w:tcW w:w="1512" w:type="dxa"/>
            <w:tcMar>
              <w:top w:w="80" w:type="dxa"/>
              <w:left w:w="100" w:type="dxa"/>
              <w:bottom w:w="80" w:type="dxa"/>
              <w:right w:w="100" w:type="dxa"/>
            </w:tcMar>
            <w:vAlign w:val="center"/>
          </w:tcPr>
          <w:p w14:paraId="311868AB"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1074385F"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55A35C97"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77240304" w14:textId="77777777" w:rsidR="008B1514" w:rsidRDefault="008B1514">
            <w:pPr>
              <w:spacing w:before="20" w:after="20"/>
            </w:pPr>
            <w:r>
              <w:rPr>
                <w:color w:val="222222"/>
                <w:sz w:val="16"/>
              </w:rPr>
              <w:t>Use as chemistry-risk context or direct seed only when the map explicitly names it.</w:t>
            </w:r>
          </w:p>
        </w:tc>
      </w:tr>
      <w:tr w:rsidR="008B1514" w14:paraId="68E2EA03" w14:textId="77777777">
        <w:trPr>
          <w:jc w:val="center"/>
        </w:trPr>
        <w:tc>
          <w:tcPr>
            <w:tcW w:w="1512" w:type="dxa"/>
            <w:shd w:val="clear" w:color="auto" w:fill="F6F9FC"/>
            <w:tcMar>
              <w:top w:w="80" w:type="dxa"/>
              <w:left w:w="100" w:type="dxa"/>
              <w:bottom w:w="80" w:type="dxa"/>
              <w:right w:w="100" w:type="dxa"/>
            </w:tcMar>
            <w:vAlign w:val="center"/>
          </w:tcPr>
          <w:p w14:paraId="4F1C734D"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118039BA"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F33457F"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CFE0A6D" w14:textId="77777777" w:rsidR="008B1514" w:rsidRDefault="008B1514">
            <w:pPr>
              <w:spacing w:before="20" w:after="20"/>
            </w:pPr>
            <w:r>
              <w:rPr>
                <w:color w:val="222222"/>
                <w:sz w:val="16"/>
              </w:rPr>
              <w:t>Use as routing, eligibility, context, and permission logic.</w:t>
            </w:r>
          </w:p>
        </w:tc>
      </w:tr>
      <w:tr w:rsidR="008B1514" w14:paraId="1CECAA60" w14:textId="77777777">
        <w:trPr>
          <w:jc w:val="center"/>
        </w:trPr>
        <w:tc>
          <w:tcPr>
            <w:tcW w:w="1512" w:type="dxa"/>
            <w:tcMar>
              <w:top w:w="80" w:type="dxa"/>
              <w:left w:w="100" w:type="dxa"/>
              <w:bottom w:w="80" w:type="dxa"/>
              <w:right w:w="100" w:type="dxa"/>
            </w:tcMar>
            <w:vAlign w:val="center"/>
          </w:tcPr>
          <w:p w14:paraId="64385D03"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15539D1"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D97FF30"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B259C5E" w14:textId="77777777" w:rsidR="008B1514" w:rsidRDefault="008B1514">
            <w:pPr>
              <w:spacing w:before="20" w:after="20"/>
            </w:pPr>
            <w:r>
              <w:rPr>
                <w:color w:val="222222"/>
                <w:sz w:val="16"/>
              </w:rPr>
              <w:t>Use for confirmation, suppression, or explanation depending on lane discipline.</w:t>
            </w:r>
          </w:p>
        </w:tc>
      </w:tr>
    </w:tbl>
    <w:p w14:paraId="3E50F1D4" w14:textId="77777777" w:rsidR="008B1514" w:rsidRDefault="008B1514">
      <w:pPr>
        <w:pStyle w:val="Heading2"/>
      </w:pPr>
      <w:r>
        <w:rPr>
          <w:rFonts w:ascii="Aptos" w:hAnsi="Aptos"/>
          <w:b w:val="0"/>
        </w:rPr>
        <w:t>CL_EX_TETHER - Ex Tether / Narrative Carryover</w:t>
      </w:r>
    </w:p>
    <w:p w14:paraId="425A1A66" w14:textId="77777777" w:rsidR="008B1514" w:rsidRDefault="008B1514">
      <w:r>
        <w:t>Ex Tether / Narrative Carryover sits in the companion state family and is currently classified as companion state. Its primary evidence path is exsanonymous + sanctuary archive + reflections. The base timing rule is: whenever ex-processing activity is active or recurring. The reason the engine preserves it is straightforward: Tracks whether old relational loops are still shaping present trust, comparison, or emotional availability.</w:t>
      </w:r>
    </w:p>
    <w:tbl>
      <w:tblPr>
        <w:tblStyle w:val="TableGrid"/>
        <w:tblW w:w="0" w:type="auto"/>
        <w:jc w:val="center"/>
        <w:tblLook w:val="04A0" w:firstRow="1" w:lastRow="0" w:firstColumn="1" w:lastColumn="0" w:noHBand="0" w:noVBand="1"/>
      </w:tblPr>
      <w:tblGrid>
        <w:gridCol w:w="2067"/>
        <w:gridCol w:w="8069"/>
      </w:tblGrid>
      <w:tr w:rsidR="008B1514" w14:paraId="7D3F2FA1" w14:textId="77777777">
        <w:trPr>
          <w:jc w:val="center"/>
        </w:trPr>
        <w:tc>
          <w:tcPr>
            <w:tcW w:w="2088" w:type="dxa"/>
            <w:shd w:val="clear" w:color="auto" w:fill="4A6E8D"/>
            <w:tcMar>
              <w:top w:w="80" w:type="dxa"/>
              <w:left w:w="100" w:type="dxa"/>
              <w:bottom w:w="80" w:type="dxa"/>
              <w:right w:w="100" w:type="dxa"/>
            </w:tcMar>
            <w:vAlign w:val="center"/>
          </w:tcPr>
          <w:p w14:paraId="15B3805E"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2504A4D"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12D1C76" w14:textId="77777777">
        <w:trPr>
          <w:jc w:val="center"/>
        </w:trPr>
        <w:tc>
          <w:tcPr>
            <w:tcW w:w="2088" w:type="dxa"/>
            <w:tcMar>
              <w:top w:w="80" w:type="dxa"/>
              <w:left w:w="100" w:type="dxa"/>
              <w:bottom w:w="80" w:type="dxa"/>
              <w:right w:w="100" w:type="dxa"/>
            </w:tcMar>
            <w:vAlign w:val="center"/>
          </w:tcPr>
          <w:p w14:paraId="7C133483"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07D27DB4" w14:textId="77777777" w:rsidR="008B1514" w:rsidRDefault="008B1514">
            <w:pPr>
              <w:spacing w:before="20" w:after="20"/>
            </w:pPr>
            <w:r>
              <w:rPr>
                <w:color w:val="222222"/>
                <w:sz w:val="17"/>
              </w:rPr>
              <w:t>ExsAnonymous + Sanctuary archive + reflections</w:t>
            </w:r>
          </w:p>
        </w:tc>
      </w:tr>
      <w:tr w:rsidR="008B1514" w14:paraId="1559AAC8" w14:textId="77777777">
        <w:trPr>
          <w:jc w:val="center"/>
        </w:trPr>
        <w:tc>
          <w:tcPr>
            <w:tcW w:w="2088" w:type="dxa"/>
            <w:shd w:val="clear" w:color="auto" w:fill="F6FAFD"/>
            <w:tcMar>
              <w:top w:w="80" w:type="dxa"/>
              <w:left w:w="100" w:type="dxa"/>
              <w:bottom w:w="80" w:type="dxa"/>
              <w:right w:w="100" w:type="dxa"/>
            </w:tcMar>
            <w:vAlign w:val="center"/>
          </w:tcPr>
          <w:p w14:paraId="2AA9ABF1"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A36048E" w14:textId="77777777" w:rsidR="008B1514" w:rsidRDefault="008B1514">
            <w:pPr>
              <w:spacing w:before="20" w:after="20"/>
            </w:pPr>
            <w:r>
              <w:rPr>
                <w:color w:val="222222"/>
                <w:sz w:val="17"/>
              </w:rPr>
              <w:t>Whenever ex-processing activity is active or recurring</w:t>
            </w:r>
          </w:p>
        </w:tc>
      </w:tr>
      <w:tr w:rsidR="008B1514" w14:paraId="2E769885" w14:textId="77777777">
        <w:trPr>
          <w:jc w:val="center"/>
        </w:trPr>
        <w:tc>
          <w:tcPr>
            <w:tcW w:w="2088" w:type="dxa"/>
            <w:tcMar>
              <w:top w:w="80" w:type="dxa"/>
              <w:left w:w="100" w:type="dxa"/>
              <w:bottom w:w="80" w:type="dxa"/>
              <w:right w:w="100" w:type="dxa"/>
            </w:tcMar>
            <w:vAlign w:val="center"/>
          </w:tcPr>
          <w:p w14:paraId="2BF9836A"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E333B4C" w14:textId="77777777" w:rsidR="008B1514" w:rsidRDefault="008B1514">
            <w:pPr>
              <w:spacing w:before="20" w:after="20"/>
            </w:pPr>
            <w:r>
              <w:rPr>
                <w:color w:val="222222"/>
                <w:sz w:val="17"/>
              </w:rPr>
              <w:t>Tracks whether old relational loops are still shaping present trust, comparison, or emotional availability.</w:t>
            </w:r>
          </w:p>
        </w:tc>
      </w:tr>
      <w:tr w:rsidR="008B1514" w14:paraId="0EB61BEA" w14:textId="77777777">
        <w:trPr>
          <w:jc w:val="center"/>
        </w:trPr>
        <w:tc>
          <w:tcPr>
            <w:tcW w:w="2088" w:type="dxa"/>
            <w:shd w:val="clear" w:color="auto" w:fill="F6FAFD"/>
            <w:tcMar>
              <w:top w:w="80" w:type="dxa"/>
              <w:left w:w="100" w:type="dxa"/>
              <w:bottom w:w="80" w:type="dxa"/>
              <w:right w:w="100" w:type="dxa"/>
            </w:tcMar>
            <w:vAlign w:val="center"/>
          </w:tcPr>
          <w:p w14:paraId="16C5EBDA"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1F5D340"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79B6A663" w14:textId="77777777">
        <w:trPr>
          <w:jc w:val="center"/>
        </w:trPr>
        <w:tc>
          <w:tcPr>
            <w:tcW w:w="2088" w:type="dxa"/>
            <w:tcMar>
              <w:top w:w="80" w:type="dxa"/>
              <w:left w:w="100" w:type="dxa"/>
              <w:bottom w:w="80" w:type="dxa"/>
              <w:right w:w="100" w:type="dxa"/>
            </w:tcMar>
            <w:vAlign w:val="center"/>
          </w:tcPr>
          <w:p w14:paraId="7B59956E"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6C68A5B"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6F1A224B" w14:textId="77777777" w:rsidR="008B1514" w:rsidRDefault="008B1514">
      <w:r>
        <w:t>Assessment seeding. The slow-lane assessment currently seeds this cluster from 1 scored questions, including Q49: Which old wound still governs love. These do not activate the cluster by themselves; they provide blueprint-level evidence that later behavior either confirms, contradicts, or cools down.</w:t>
      </w:r>
    </w:p>
    <w:p w14:paraId="58A27AAD" w14:textId="77777777" w:rsidR="008B1514" w:rsidRDefault="008B1514">
      <w:r>
        <w:lastRenderedPageBreak/>
        <w:t>Polarity seeding. The current polarity map does not explicitly name this cluster. That usually means polarity acts as background chemistry context rather than as a direct seed source.</w:t>
      </w:r>
    </w:p>
    <w:p w14:paraId="6C491A2F" w14:textId="77777777" w:rsidR="008B1514" w:rsidRDefault="008B1514">
      <w:r>
        <w:t>Onboarding context. There is no direct onboarding trigger mapped here. Even so, onboarding still affects observability through identity, consent, relationship state, visibility, and intention routing.</w:t>
      </w:r>
    </w:p>
    <w:p w14:paraId="4B7E6706" w14:textId="77777777" w:rsidR="008B1514" w:rsidRDefault="008B1514">
      <w:pPr>
        <w:pStyle w:val="Heading3"/>
      </w:pPr>
      <w:r>
        <w:rPr>
          <w:rFonts w:ascii="Aptos" w:hAnsi="Aptos"/>
          <w:b w:val="0"/>
        </w:rPr>
        <w:t>Implementation guardrails:</w:t>
      </w:r>
    </w:p>
    <w:p w14:paraId="4B432506" w14:textId="77777777" w:rsidR="008B1514" w:rsidRDefault="008B1514" w:rsidP="008B1514">
      <w:pPr>
        <w:pStyle w:val="ListBullet"/>
        <w:spacing w:line="276" w:lineRule="auto"/>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40938C32" w14:textId="77777777">
        <w:trPr>
          <w:jc w:val="center"/>
        </w:trPr>
        <w:tc>
          <w:tcPr>
            <w:tcW w:w="1512" w:type="dxa"/>
            <w:shd w:val="clear" w:color="auto" w:fill="6E879A"/>
            <w:tcMar>
              <w:top w:w="80" w:type="dxa"/>
              <w:left w:w="100" w:type="dxa"/>
              <w:bottom w:w="80" w:type="dxa"/>
              <w:right w:w="100" w:type="dxa"/>
            </w:tcMar>
            <w:vAlign w:val="center"/>
          </w:tcPr>
          <w:p w14:paraId="69F03AD5"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00DED8C"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15EEA79"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1562342" w14:textId="77777777" w:rsidR="008B1514" w:rsidRDefault="008B1514">
            <w:pPr>
              <w:spacing w:before="20" w:after="20"/>
            </w:pPr>
            <w:r>
              <w:rPr>
                <w:b/>
                <w:color w:val="FFFFFF"/>
                <w:sz w:val="16"/>
              </w:rPr>
              <w:t>What developers should do with it</w:t>
            </w:r>
          </w:p>
        </w:tc>
      </w:tr>
      <w:tr w:rsidR="008B1514" w14:paraId="119E8B32" w14:textId="77777777">
        <w:trPr>
          <w:jc w:val="center"/>
        </w:trPr>
        <w:tc>
          <w:tcPr>
            <w:tcW w:w="1512" w:type="dxa"/>
            <w:tcMar>
              <w:top w:w="80" w:type="dxa"/>
              <w:left w:w="100" w:type="dxa"/>
              <w:bottom w:w="80" w:type="dxa"/>
              <w:right w:w="100" w:type="dxa"/>
            </w:tcMar>
            <w:vAlign w:val="center"/>
          </w:tcPr>
          <w:p w14:paraId="77761F3F"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09999FDD" w14:textId="77777777" w:rsidR="008B1514" w:rsidRDefault="008B1514">
            <w:pPr>
              <w:spacing w:before="20" w:after="20"/>
            </w:pPr>
            <w:r>
              <w:rPr>
                <w:color w:val="222222"/>
                <w:sz w:val="16"/>
              </w:rPr>
              <w:t>ExsAnonymous + Sanctuary archive + reflections</w:t>
            </w:r>
          </w:p>
        </w:tc>
        <w:tc>
          <w:tcPr>
            <w:tcW w:w="1728" w:type="dxa"/>
            <w:tcMar>
              <w:top w:w="80" w:type="dxa"/>
              <w:left w:w="100" w:type="dxa"/>
              <w:bottom w:w="80" w:type="dxa"/>
              <w:right w:w="100" w:type="dxa"/>
            </w:tcMar>
            <w:vAlign w:val="center"/>
          </w:tcPr>
          <w:p w14:paraId="65968B05" w14:textId="77777777" w:rsidR="008B1514" w:rsidRDefault="008B1514">
            <w:pPr>
              <w:spacing w:before="20" w:after="20"/>
            </w:pPr>
            <w:r>
              <w:rPr>
                <w:color w:val="222222"/>
                <w:sz w:val="16"/>
              </w:rPr>
              <w:t>Whenever ex-processing activity is active or recurring</w:t>
            </w:r>
          </w:p>
        </w:tc>
        <w:tc>
          <w:tcPr>
            <w:tcW w:w="3528" w:type="dxa"/>
            <w:tcMar>
              <w:top w:w="80" w:type="dxa"/>
              <w:left w:w="100" w:type="dxa"/>
              <w:bottom w:w="80" w:type="dxa"/>
              <w:right w:w="100" w:type="dxa"/>
            </w:tcMar>
            <w:vAlign w:val="center"/>
          </w:tcPr>
          <w:p w14:paraId="5B601F53" w14:textId="77777777" w:rsidR="008B1514" w:rsidRDefault="008B1514">
            <w:pPr>
              <w:spacing w:before="20" w:after="20"/>
            </w:pPr>
            <w:r>
              <w:rPr>
                <w:color w:val="222222"/>
                <w:sz w:val="16"/>
              </w:rPr>
              <w:t>Wire these as allowed emitters and keep source hashes or event references.</w:t>
            </w:r>
          </w:p>
        </w:tc>
      </w:tr>
      <w:tr w:rsidR="008B1514" w14:paraId="25BCBE67" w14:textId="77777777">
        <w:trPr>
          <w:jc w:val="center"/>
        </w:trPr>
        <w:tc>
          <w:tcPr>
            <w:tcW w:w="1512" w:type="dxa"/>
            <w:shd w:val="clear" w:color="auto" w:fill="F6F9FC"/>
            <w:tcMar>
              <w:top w:w="80" w:type="dxa"/>
              <w:left w:w="100" w:type="dxa"/>
              <w:bottom w:w="80" w:type="dxa"/>
              <w:right w:w="100" w:type="dxa"/>
            </w:tcMar>
            <w:vAlign w:val="center"/>
          </w:tcPr>
          <w:p w14:paraId="0A4EC10D"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A50D8EE" w14:textId="77777777" w:rsidR="008B1514" w:rsidRDefault="008B1514">
            <w:pPr>
              <w:spacing w:before="20" w:after="20"/>
            </w:pPr>
            <w:r>
              <w:rPr>
                <w:color w:val="222222"/>
                <w:sz w:val="16"/>
              </w:rPr>
              <w:t>1 mapped questions</w:t>
            </w:r>
          </w:p>
        </w:tc>
        <w:tc>
          <w:tcPr>
            <w:tcW w:w="1728" w:type="dxa"/>
            <w:shd w:val="clear" w:color="auto" w:fill="F6F9FC"/>
            <w:tcMar>
              <w:top w:w="80" w:type="dxa"/>
              <w:left w:w="100" w:type="dxa"/>
              <w:bottom w:w="80" w:type="dxa"/>
              <w:right w:w="100" w:type="dxa"/>
            </w:tcMar>
            <w:vAlign w:val="center"/>
          </w:tcPr>
          <w:p w14:paraId="5A9EE7B2"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D2B6B36" w14:textId="77777777" w:rsidR="008B1514" w:rsidRDefault="008B1514">
            <w:pPr>
              <w:spacing w:before="20" w:after="20"/>
            </w:pPr>
            <w:r>
              <w:rPr>
                <w:color w:val="222222"/>
                <w:sz w:val="16"/>
              </w:rPr>
              <w:t>Use as seed evidence, not instant activation.</w:t>
            </w:r>
          </w:p>
        </w:tc>
      </w:tr>
      <w:tr w:rsidR="008B1514" w14:paraId="327FE0DF" w14:textId="77777777">
        <w:trPr>
          <w:jc w:val="center"/>
        </w:trPr>
        <w:tc>
          <w:tcPr>
            <w:tcW w:w="1512" w:type="dxa"/>
            <w:tcMar>
              <w:top w:w="80" w:type="dxa"/>
              <w:left w:w="100" w:type="dxa"/>
              <w:bottom w:w="80" w:type="dxa"/>
              <w:right w:w="100" w:type="dxa"/>
            </w:tcMar>
            <w:vAlign w:val="center"/>
          </w:tcPr>
          <w:p w14:paraId="54E12958"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CFBEA16"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47503505"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6B0ED149" w14:textId="77777777" w:rsidR="008B1514" w:rsidRDefault="008B1514">
            <w:pPr>
              <w:spacing w:before="20" w:after="20"/>
            </w:pPr>
            <w:r>
              <w:rPr>
                <w:color w:val="222222"/>
                <w:sz w:val="16"/>
              </w:rPr>
              <w:t>Use as chemistry-risk context or direct seed only when the map explicitly names it.</w:t>
            </w:r>
          </w:p>
        </w:tc>
      </w:tr>
      <w:tr w:rsidR="008B1514" w14:paraId="18B5E6B7" w14:textId="77777777">
        <w:trPr>
          <w:jc w:val="center"/>
        </w:trPr>
        <w:tc>
          <w:tcPr>
            <w:tcW w:w="1512" w:type="dxa"/>
            <w:shd w:val="clear" w:color="auto" w:fill="F6F9FC"/>
            <w:tcMar>
              <w:top w:w="80" w:type="dxa"/>
              <w:left w:w="100" w:type="dxa"/>
              <w:bottom w:w="80" w:type="dxa"/>
              <w:right w:w="100" w:type="dxa"/>
            </w:tcMar>
            <w:vAlign w:val="center"/>
          </w:tcPr>
          <w:p w14:paraId="6EE28E85"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4827769"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C2BAA9F"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23D676F" w14:textId="77777777" w:rsidR="008B1514" w:rsidRDefault="008B1514">
            <w:pPr>
              <w:spacing w:before="20" w:after="20"/>
            </w:pPr>
            <w:r>
              <w:rPr>
                <w:color w:val="222222"/>
                <w:sz w:val="16"/>
              </w:rPr>
              <w:t>Use as routing, eligibility, context, and permission logic.</w:t>
            </w:r>
          </w:p>
        </w:tc>
      </w:tr>
      <w:tr w:rsidR="008B1514" w14:paraId="69AC3D72" w14:textId="77777777">
        <w:trPr>
          <w:jc w:val="center"/>
        </w:trPr>
        <w:tc>
          <w:tcPr>
            <w:tcW w:w="1512" w:type="dxa"/>
            <w:tcMar>
              <w:top w:w="80" w:type="dxa"/>
              <w:left w:w="100" w:type="dxa"/>
              <w:bottom w:w="80" w:type="dxa"/>
              <w:right w:w="100" w:type="dxa"/>
            </w:tcMar>
            <w:vAlign w:val="center"/>
          </w:tcPr>
          <w:p w14:paraId="1560C8B5"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3D009382"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5A27AE34"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F52E1C6" w14:textId="77777777" w:rsidR="008B1514" w:rsidRDefault="008B1514">
            <w:pPr>
              <w:spacing w:before="20" w:after="20"/>
            </w:pPr>
            <w:r>
              <w:rPr>
                <w:color w:val="222222"/>
                <w:sz w:val="16"/>
              </w:rPr>
              <w:t>Use for confirmation, suppression, or explanation depending on lane discipline.</w:t>
            </w:r>
          </w:p>
        </w:tc>
      </w:tr>
    </w:tbl>
    <w:p w14:paraId="0FBE3A6C" w14:textId="77777777" w:rsidR="008B1514" w:rsidRDefault="008B1514">
      <w:pPr>
        <w:pStyle w:val="Heading2"/>
      </w:pPr>
      <w:r>
        <w:rPr>
          <w:rFonts w:ascii="Aptos" w:hAnsi="Aptos"/>
          <w:b w:val="0"/>
        </w:rPr>
        <w:t>CL_GAME_COMPENSATION - Game Compensation / Bond Distortion</w:t>
      </w:r>
    </w:p>
    <w:p w14:paraId="0FD40C51" w14:textId="77777777" w:rsidR="008B1514" w:rsidRDefault="008B1514">
      <w:r>
        <w:t>Game Compensation / Bond Distortion sits in the companion state family and is currently classified as companion state. Its primary evidence path is rs game ecosystem + couple sessions + telemetry. The base timing rule is: during game sessions and post-session analysis. The reason the engine preserves it is straightforward: Captures when games are healthy bonding versus a substitute for direct intimacy, clarity, or repair.</w:t>
      </w:r>
    </w:p>
    <w:tbl>
      <w:tblPr>
        <w:tblStyle w:val="TableGrid"/>
        <w:tblW w:w="0" w:type="auto"/>
        <w:jc w:val="center"/>
        <w:tblLook w:val="04A0" w:firstRow="1" w:lastRow="0" w:firstColumn="1" w:lastColumn="0" w:noHBand="0" w:noVBand="1"/>
      </w:tblPr>
      <w:tblGrid>
        <w:gridCol w:w="2067"/>
        <w:gridCol w:w="8069"/>
      </w:tblGrid>
      <w:tr w:rsidR="008B1514" w14:paraId="0567E308" w14:textId="77777777">
        <w:trPr>
          <w:jc w:val="center"/>
        </w:trPr>
        <w:tc>
          <w:tcPr>
            <w:tcW w:w="2088" w:type="dxa"/>
            <w:shd w:val="clear" w:color="auto" w:fill="4A6E8D"/>
            <w:tcMar>
              <w:top w:w="80" w:type="dxa"/>
              <w:left w:w="100" w:type="dxa"/>
              <w:bottom w:w="80" w:type="dxa"/>
              <w:right w:w="100" w:type="dxa"/>
            </w:tcMar>
            <w:vAlign w:val="center"/>
          </w:tcPr>
          <w:p w14:paraId="54E9330D"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1585956"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0B703EC0" w14:textId="77777777">
        <w:trPr>
          <w:jc w:val="center"/>
        </w:trPr>
        <w:tc>
          <w:tcPr>
            <w:tcW w:w="2088" w:type="dxa"/>
            <w:tcMar>
              <w:top w:w="80" w:type="dxa"/>
              <w:left w:w="100" w:type="dxa"/>
              <w:bottom w:w="80" w:type="dxa"/>
              <w:right w:w="100" w:type="dxa"/>
            </w:tcMar>
            <w:vAlign w:val="center"/>
          </w:tcPr>
          <w:p w14:paraId="7D7D5284"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4BD37D06" w14:textId="77777777" w:rsidR="008B1514" w:rsidRDefault="008B1514">
            <w:pPr>
              <w:spacing w:before="20" w:after="20"/>
            </w:pPr>
            <w:r>
              <w:rPr>
                <w:color w:val="222222"/>
                <w:sz w:val="17"/>
              </w:rPr>
              <w:t>RS Game Ecosystem + couple sessions + telemetry</w:t>
            </w:r>
          </w:p>
        </w:tc>
      </w:tr>
      <w:tr w:rsidR="008B1514" w14:paraId="76FBCB92" w14:textId="77777777">
        <w:trPr>
          <w:jc w:val="center"/>
        </w:trPr>
        <w:tc>
          <w:tcPr>
            <w:tcW w:w="2088" w:type="dxa"/>
            <w:shd w:val="clear" w:color="auto" w:fill="F6FAFD"/>
            <w:tcMar>
              <w:top w:w="80" w:type="dxa"/>
              <w:left w:w="100" w:type="dxa"/>
              <w:bottom w:w="80" w:type="dxa"/>
              <w:right w:w="100" w:type="dxa"/>
            </w:tcMar>
            <w:vAlign w:val="center"/>
          </w:tcPr>
          <w:p w14:paraId="6C2410FB"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EAC6718" w14:textId="77777777" w:rsidR="008B1514" w:rsidRDefault="008B1514">
            <w:pPr>
              <w:spacing w:before="20" w:after="20"/>
            </w:pPr>
            <w:r>
              <w:rPr>
                <w:color w:val="222222"/>
                <w:sz w:val="17"/>
              </w:rPr>
              <w:t>During game sessions and post-session analysis</w:t>
            </w:r>
          </w:p>
        </w:tc>
      </w:tr>
      <w:tr w:rsidR="008B1514" w14:paraId="2787D679" w14:textId="77777777">
        <w:trPr>
          <w:jc w:val="center"/>
        </w:trPr>
        <w:tc>
          <w:tcPr>
            <w:tcW w:w="2088" w:type="dxa"/>
            <w:tcMar>
              <w:top w:w="80" w:type="dxa"/>
              <w:left w:w="100" w:type="dxa"/>
              <w:bottom w:w="80" w:type="dxa"/>
              <w:right w:w="100" w:type="dxa"/>
            </w:tcMar>
            <w:vAlign w:val="center"/>
          </w:tcPr>
          <w:p w14:paraId="34BDA7A9"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6AD5CF8A" w14:textId="77777777" w:rsidR="008B1514" w:rsidRDefault="008B1514">
            <w:pPr>
              <w:spacing w:before="20" w:after="20"/>
            </w:pPr>
            <w:r>
              <w:rPr>
                <w:color w:val="222222"/>
                <w:sz w:val="17"/>
              </w:rPr>
              <w:t>Captures when games are healthy bonding versus a substitute for direct intimacy, clarity, or repair.</w:t>
            </w:r>
          </w:p>
        </w:tc>
      </w:tr>
      <w:tr w:rsidR="008B1514" w14:paraId="041538AA" w14:textId="77777777">
        <w:trPr>
          <w:jc w:val="center"/>
        </w:trPr>
        <w:tc>
          <w:tcPr>
            <w:tcW w:w="2088" w:type="dxa"/>
            <w:shd w:val="clear" w:color="auto" w:fill="F6FAFD"/>
            <w:tcMar>
              <w:top w:w="80" w:type="dxa"/>
              <w:left w:w="100" w:type="dxa"/>
              <w:bottom w:w="80" w:type="dxa"/>
              <w:right w:w="100" w:type="dxa"/>
            </w:tcMar>
            <w:vAlign w:val="center"/>
          </w:tcPr>
          <w:p w14:paraId="213BA4D1"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82EBCFF"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62E7990F" w14:textId="77777777">
        <w:trPr>
          <w:jc w:val="center"/>
        </w:trPr>
        <w:tc>
          <w:tcPr>
            <w:tcW w:w="2088" w:type="dxa"/>
            <w:tcMar>
              <w:top w:w="80" w:type="dxa"/>
              <w:left w:w="100" w:type="dxa"/>
              <w:bottom w:w="80" w:type="dxa"/>
              <w:right w:w="100" w:type="dxa"/>
            </w:tcMar>
            <w:vAlign w:val="center"/>
          </w:tcPr>
          <w:p w14:paraId="3D2B83CF"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96C82ED"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69E7C1EB" w14:textId="77777777" w:rsidR="008B1514" w:rsidRDefault="008B1514">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7B073CAB" w14:textId="77777777" w:rsidR="008B1514" w:rsidRDefault="008B1514">
      <w:r>
        <w:t>Polarity seeding. The current polarity map does not explicitly name this cluster. That usually means polarity acts as background chemistry context rather than as a direct seed source.</w:t>
      </w:r>
    </w:p>
    <w:p w14:paraId="5FAF6654" w14:textId="77777777" w:rsidR="008B1514" w:rsidRDefault="008B1514">
      <w:r>
        <w:lastRenderedPageBreak/>
        <w:t>Onboarding context. There is no direct onboarding trigger mapped here. Even so, onboarding still affects observability through identity, consent, relationship state, visibility, and intention routing.</w:t>
      </w:r>
    </w:p>
    <w:p w14:paraId="66F5883E" w14:textId="77777777" w:rsidR="008B1514" w:rsidRDefault="008B1514">
      <w:pPr>
        <w:pStyle w:val="Heading3"/>
      </w:pPr>
      <w:r>
        <w:rPr>
          <w:rFonts w:ascii="Aptos" w:hAnsi="Aptos"/>
          <w:b w:val="0"/>
        </w:rPr>
        <w:t>Implementation guardrails:</w:t>
      </w:r>
    </w:p>
    <w:p w14:paraId="7478A9A8" w14:textId="77777777" w:rsidR="008B1514" w:rsidRDefault="008B1514" w:rsidP="008B1514">
      <w:pPr>
        <w:pStyle w:val="ListBullet"/>
        <w:spacing w:line="276" w:lineRule="auto"/>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3BCB3B9" w14:textId="77777777">
        <w:trPr>
          <w:jc w:val="center"/>
        </w:trPr>
        <w:tc>
          <w:tcPr>
            <w:tcW w:w="1512" w:type="dxa"/>
            <w:shd w:val="clear" w:color="auto" w:fill="6E879A"/>
            <w:tcMar>
              <w:top w:w="80" w:type="dxa"/>
              <w:left w:w="100" w:type="dxa"/>
              <w:bottom w:w="80" w:type="dxa"/>
              <w:right w:w="100" w:type="dxa"/>
            </w:tcMar>
            <w:vAlign w:val="center"/>
          </w:tcPr>
          <w:p w14:paraId="54118AE4"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00A2638"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0690091"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747ACCB" w14:textId="77777777" w:rsidR="008B1514" w:rsidRDefault="008B1514">
            <w:pPr>
              <w:spacing w:before="20" w:after="20"/>
            </w:pPr>
            <w:r>
              <w:rPr>
                <w:b/>
                <w:color w:val="FFFFFF"/>
                <w:sz w:val="16"/>
              </w:rPr>
              <w:t>What developers should do with it</w:t>
            </w:r>
          </w:p>
        </w:tc>
      </w:tr>
      <w:tr w:rsidR="008B1514" w14:paraId="5952FB2E" w14:textId="77777777">
        <w:trPr>
          <w:jc w:val="center"/>
        </w:trPr>
        <w:tc>
          <w:tcPr>
            <w:tcW w:w="1512" w:type="dxa"/>
            <w:tcMar>
              <w:top w:w="80" w:type="dxa"/>
              <w:left w:w="100" w:type="dxa"/>
              <w:bottom w:w="80" w:type="dxa"/>
              <w:right w:w="100" w:type="dxa"/>
            </w:tcMar>
            <w:vAlign w:val="center"/>
          </w:tcPr>
          <w:p w14:paraId="0947A118"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1BFBC3E1" w14:textId="77777777" w:rsidR="008B1514" w:rsidRDefault="008B1514">
            <w:pPr>
              <w:spacing w:before="20" w:after="20"/>
            </w:pPr>
            <w:r>
              <w:rPr>
                <w:color w:val="222222"/>
                <w:sz w:val="16"/>
              </w:rPr>
              <w:t>RS Game Ecosystem + couple sessions + telemetry</w:t>
            </w:r>
          </w:p>
        </w:tc>
        <w:tc>
          <w:tcPr>
            <w:tcW w:w="1728" w:type="dxa"/>
            <w:tcMar>
              <w:top w:w="80" w:type="dxa"/>
              <w:left w:w="100" w:type="dxa"/>
              <w:bottom w:w="80" w:type="dxa"/>
              <w:right w:w="100" w:type="dxa"/>
            </w:tcMar>
            <w:vAlign w:val="center"/>
          </w:tcPr>
          <w:p w14:paraId="24963E05" w14:textId="77777777" w:rsidR="008B1514" w:rsidRDefault="008B1514">
            <w:pPr>
              <w:spacing w:before="20" w:after="20"/>
            </w:pPr>
            <w:r>
              <w:rPr>
                <w:color w:val="222222"/>
                <w:sz w:val="16"/>
              </w:rPr>
              <w:t>During game sessions and post-session analysis</w:t>
            </w:r>
          </w:p>
        </w:tc>
        <w:tc>
          <w:tcPr>
            <w:tcW w:w="3528" w:type="dxa"/>
            <w:tcMar>
              <w:top w:w="80" w:type="dxa"/>
              <w:left w:w="100" w:type="dxa"/>
              <w:bottom w:w="80" w:type="dxa"/>
              <w:right w:w="100" w:type="dxa"/>
            </w:tcMar>
            <w:vAlign w:val="center"/>
          </w:tcPr>
          <w:p w14:paraId="32D610E5" w14:textId="77777777" w:rsidR="008B1514" w:rsidRDefault="008B1514">
            <w:pPr>
              <w:spacing w:before="20" w:after="20"/>
            </w:pPr>
            <w:r>
              <w:rPr>
                <w:color w:val="222222"/>
                <w:sz w:val="16"/>
              </w:rPr>
              <w:t>Wire these as allowed emitters and keep source hashes or event references.</w:t>
            </w:r>
          </w:p>
        </w:tc>
      </w:tr>
      <w:tr w:rsidR="008B1514" w14:paraId="37C4C139" w14:textId="77777777">
        <w:trPr>
          <w:jc w:val="center"/>
        </w:trPr>
        <w:tc>
          <w:tcPr>
            <w:tcW w:w="1512" w:type="dxa"/>
            <w:shd w:val="clear" w:color="auto" w:fill="F6F9FC"/>
            <w:tcMar>
              <w:top w:w="80" w:type="dxa"/>
              <w:left w:w="100" w:type="dxa"/>
              <w:bottom w:w="80" w:type="dxa"/>
              <w:right w:w="100" w:type="dxa"/>
            </w:tcMar>
            <w:vAlign w:val="center"/>
          </w:tcPr>
          <w:p w14:paraId="5F7AF351"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AD561F1" w14:textId="77777777" w:rsidR="008B1514" w:rsidRDefault="008B1514">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371B032A"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25526F8" w14:textId="77777777" w:rsidR="008B1514" w:rsidRDefault="008B1514">
            <w:pPr>
              <w:spacing w:before="20" w:after="20"/>
            </w:pPr>
            <w:r>
              <w:rPr>
                <w:color w:val="222222"/>
                <w:sz w:val="16"/>
              </w:rPr>
              <w:t>Use as seed evidence, not instant activation.</w:t>
            </w:r>
          </w:p>
        </w:tc>
      </w:tr>
      <w:tr w:rsidR="008B1514" w14:paraId="571B8B21" w14:textId="77777777">
        <w:trPr>
          <w:jc w:val="center"/>
        </w:trPr>
        <w:tc>
          <w:tcPr>
            <w:tcW w:w="1512" w:type="dxa"/>
            <w:tcMar>
              <w:top w:w="80" w:type="dxa"/>
              <w:left w:w="100" w:type="dxa"/>
              <w:bottom w:w="80" w:type="dxa"/>
              <w:right w:w="100" w:type="dxa"/>
            </w:tcMar>
            <w:vAlign w:val="center"/>
          </w:tcPr>
          <w:p w14:paraId="12358C57"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2B5596E9"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0D8B300E"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FBF4089" w14:textId="77777777" w:rsidR="008B1514" w:rsidRDefault="008B1514">
            <w:pPr>
              <w:spacing w:before="20" w:after="20"/>
            </w:pPr>
            <w:r>
              <w:rPr>
                <w:color w:val="222222"/>
                <w:sz w:val="16"/>
              </w:rPr>
              <w:t>Use as chemistry-risk context or direct seed only when the map explicitly names it.</w:t>
            </w:r>
          </w:p>
        </w:tc>
      </w:tr>
      <w:tr w:rsidR="008B1514" w14:paraId="68D0BA7E" w14:textId="77777777">
        <w:trPr>
          <w:jc w:val="center"/>
        </w:trPr>
        <w:tc>
          <w:tcPr>
            <w:tcW w:w="1512" w:type="dxa"/>
            <w:shd w:val="clear" w:color="auto" w:fill="F6F9FC"/>
            <w:tcMar>
              <w:top w:w="80" w:type="dxa"/>
              <w:left w:w="100" w:type="dxa"/>
              <w:bottom w:w="80" w:type="dxa"/>
              <w:right w:w="100" w:type="dxa"/>
            </w:tcMar>
            <w:vAlign w:val="center"/>
          </w:tcPr>
          <w:p w14:paraId="56B55624"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5B6852A"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61F46D1"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8ECA05C" w14:textId="77777777" w:rsidR="008B1514" w:rsidRDefault="008B1514">
            <w:pPr>
              <w:spacing w:before="20" w:after="20"/>
            </w:pPr>
            <w:r>
              <w:rPr>
                <w:color w:val="222222"/>
                <w:sz w:val="16"/>
              </w:rPr>
              <w:t>Use as routing, eligibility, context, and permission logic.</w:t>
            </w:r>
          </w:p>
        </w:tc>
      </w:tr>
      <w:tr w:rsidR="008B1514" w14:paraId="59D359FA" w14:textId="77777777">
        <w:trPr>
          <w:jc w:val="center"/>
        </w:trPr>
        <w:tc>
          <w:tcPr>
            <w:tcW w:w="1512" w:type="dxa"/>
            <w:tcMar>
              <w:top w:w="80" w:type="dxa"/>
              <w:left w:w="100" w:type="dxa"/>
              <w:bottom w:w="80" w:type="dxa"/>
              <w:right w:w="100" w:type="dxa"/>
            </w:tcMar>
            <w:vAlign w:val="center"/>
          </w:tcPr>
          <w:p w14:paraId="2A8F6225"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9B4EE45"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D25BC30"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BB13F39" w14:textId="77777777" w:rsidR="008B1514" w:rsidRDefault="008B1514">
            <w:pPr>
              <w:spacing w:before="20" w:after="20"/>
            </w:pPr>
            <w:r>
              <w:rPr>
                <w:color w:val="222222"/>
                <w:sz w:val="16"/>
              </w:rPr>
              <w:t>Use for confirmation, suppression, or explanation depending on lane discipline.</w:t>
            </w:r>
          </w:p>
        </w:tc>
      </w:tr>
    </w:tbl>
    <w:p w14:paraId="1C2FB7CB" w14:textId="77777777" w:rsidR="008B1514" w:rsidRDefault="008B1514">
      <w:pPr>
        <w:pStyle w:val="Heading2"/>
      </w:pPr>
      <w:r>
        <w:rPr>
          <w:rFonts w:ascii="Aptos" w:hAnsi="Aptos"/>
          <w:b w:val="0"/>
        </w:rPr>
        <w:t>CL_GRIEF_LOAD - Grief / Depletion Load</w:t>
      </w:r>
    </w:p>
    <w:p w14:paraId="6DAAB6C4" w14:textId="77777777" w:rsidR="008B1514" w:rsidRDefault="008B1514">
      <w:r>
        <w:t>Grief / Depletion Load sits in the companion state family and is currently classified as companion state. Its primary evidence path is e_grief + sanctuary + last light + user check-ins. The base timing rule is: daily to milestone windows; always decays with time and evidence. The reason the engine preserves it is straightforward: Prevents depletion, loss, and spiritual drag from being mistaken for identity truth or permanent compatibility failure.</w:t>
      </w:r>
    </w:p>
    <w:tbl>
      <w:tblPr>
        <w:tblStyle w:val="TableGrid"/>
        <w:tblW w:w="0" w:type="auto"/>
        <w:jc w:val="center"/>
        <w:tblLook w:val="04A0" w:firstRow="1" w:lastRow="0" w:firstColumn="1" w:lastColumn="0" w:noHBand="0" w:noVBand="1"/>
      </w:tblPr>
      <w:tblGrid>
        <w:gridCol w:w="2067"/>
        <w:gridCol w:w="8069"/>
      </w:tblGrid>
      <w:tr w:rsidR="008B1514" w14:paraId="749003D6" w14:textId="77777777">
        <w:trPr>
          <w:jc w:val="center"/>
        </w:trPr>
        <w:tc>
          <w:tcPr>
            <w:tcW w:w="2088" w:type="dxa"/>
            <w:shd w:val="clear" w:color="auto" w:fill="4A6E8D"/>
            <w:tcMar>
              <w:top w:w="80" w:type="dxa"/>
              <w:left w:w="100" w:type="dxa"/>
              <w:bottom w:w="80" w:type="dxa"/>
              <w:right w:w="100" w:type="dxa"/>
            </w:tcMar>
            <w:vAlign w:val="center"/>
          </w:tcPr>
          <w:p w14:paraId="49327D1B" w14:textId="77777777" w:rsidR="008B1514" w:rsidRDefault="008B1514">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30F6510C" w14:textId="77777777" w:rsidR="008B1514" w:rsidRDefault="008B1514">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8B1514" w14:paraId="3EED19E6" w14:textId="77777777">
        <w:trPr>
          <w:jc w:val="center"/>
        </w:trPr>
        <w:tc>
          <w:tcPr>
            <w:tcW w:w="2088" w:type="dxa"/>
            <w:tcMar>
              <w:top w:w="80" w:type="dxa"/>
              <w:left w:w="100" w:type="dxa"/>
              <w:bottom w:w="80" w:type="dxa"/>
              <w:right w:w="100" w:type="dxa"/>
            </w:tcMar>
            <w:vAlign w:val="center"/>
          </w:tcPr>
          <w:p w14:paraId="53F017B6" w14:textId="77777777" w:rsidR="008B1514" w:rsidRDefault="008B1514">
            <w:pPr>
              <w:spacing w:before="20" w:after="20"/>
            </w:pPr>
            <w:r>
              <w:rPr>
                <w:color w:val="222222"/>
                <w:sz w:val="17"/>
              </w:rPr>
              <w:t>Where we get it</w:t>
            </w:r>
          </w:p>
        </w:tc>
        <w:tc>
          <w:tcPr>
            <w:tcW w:w="8208" w:type="dxa"/>
            <w:tcMar>
              <w:top w:w="80" w:type="dxa"/>
              <w:left w:w="100" w:type="dxa"/>
              <w:bottom w:w="80" w:type="dxa"/>
              <w:right w:w="100" w:type="dxa"/>
            </w:tcMar>
            <w:vAlign w:val="center"/>
          </w:tcPr>
          <w:p w14:paraId="3CCA7B68" w14:textId="77777777" w:rsidR="008B1514" w:rsidRDefault="008B1514">
            <w:pPr>
              <w:spacing w:before="20" w:after="20"/>
            </w:pPr>
            <w:r>
              <w:rPr>
                <w:color w:val="222222"/>
                <w:sz w:val="17"/>
              </w:rPr>
              <w:t>E_GRIEF + Sanctuary + Last Light + user check-ins</w:t>
            </w:r>
          </w:p>
        </w:tc>
      </w:tr>
      <w:tr w:rsidR="008B1514" w14:paraId="32004FEF" w14:textId="77777777">
        <w:trPr>
          <w:jc w:val="center"/>
        </w:trPr>
        <w:tc>
          <w:tcPr>
            <w:tcW w:w="2088" w:type="dxa"/>
            <w:shd w:val="clear" w:color="auto" w:fill="F6FAFD"/>
            <w:tcMar>
              <w:top w:w="80" w:type="dxa"/>
              <w:left w:w="100" w:type="dxa"/>
              <w:bottom w:w="80" w:type="dxa"/>
              <w:right w:w="100" w:type="dxa"/>
            </w:tcMar>
            <w:vAlign w:val="center"/>
          </w:tcPr>
          <w:p w14:paraId="29077395" w14:textId="77777777" w:rsidR="008B1514" w:rsidRDefault="008B1514">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DE9EB9B" w14:textId="77777777" w:rsidR="008B1514" w:rsidRDefault="008B1514">
            <w:pPr>
              <w:spacing w:before="20" w:after="20"/>
            </w:pPr>
            <w:r>
              <w:rPr>
                <w:color w:val="222222"/>
                <w:sz w:val="17"/>
              </w:rPr>
              <w:t>Daily to milestone windows; always decays with time and evidence</w:t>
            </w:r>
          </w:p>
        </w:tc>
      </w:tr>
      <w:tr w:rsidR="008B1514" w14:paraId="4C5BEC0B" w14:textId="77777777">
        <w:trPr>
          <w:jc w:val="center"/>
        </w:trPr>
        <w:tc>
          <w:tcPr>
            <w:tcW w:w="2088" w:type="dxa"/>
            <w:tcMar>
              <w:top w:w="80" w:type="dxa"/>
              <w:left w:w="100" w:type="dxa"/>
              <w:bottom w:w="80" w:type="dxa"/>
              <w:right w:w="100" w:type="dxa"/>
            </w:tcMar>
            <w:vAlign w:val="center"/>
          </w:tcPr>
          <w:p w14:paraId="51074742" w14:textId="77777777" w:rsidR="008B1514" w:rsidRDefault="008B1514">
            <w:pPr>
              <w:spacing w:before="20" w:after="20"/>
            </w:pPr>
            <w:r>
              <w:rPr>
                <w:color w:val="222222"/>
                <w:sz w:val="17"/>
              </w:rPr>
              <w:t>Why we keep it</w:t>
            </w:r>
          </w:p>
        </w:tc>
        <w:tc>
          <w:tcPr>
            <w:tcW w:w="8208" w:type="dxa"/>
            <w:tcMar>
              <w:top w:w="80" w:type="dxa"/>
              <w:left w:w="100" w:type="dxa"/>
              <w:bottom w:w="80" w:type="dxa"/>
              <w:right w:w="100" w:type="dxa"/>
            </w:tcMar>
            <w:vAlign w:val="center"/>
          </w:tcPr>
          <w:p w14:paraId="1F459B1A" w14:textId="77777777" w:rsidR="008B1514" w:rsidRDefault="008B1514">
            <w:pPr>
              <w:spacing w:before="20" w:after="20"/>
            </w:pPr>
            <w:r>
              <w:rPr>
                <w:color w:val="222222"/>
                <w:sz w:val="17"/>
              </w:rPr>
              <w:t>Prevents depletion, loss, and spiritual drag from being mistaken for identity truth or permanent compatibility failure.</w:t>
            </w:r>
          </w:p>
        </w:tc>
      </w:tr>
      <w:tr w:rsidR="008B1514" w14:paraId="0E125E5D" w14:textId="77777777">
        <w:trPr>
          <w:jc w:val="center"/>
        </w:trPr>
        <w:tc>
          <w:tcPr>
            <w:tcW w:w="2088" w:type="dxa"/>
            <w:shd w:val="clear" w:color="auto" w:fill="F6FAFD"/>
            <w:tcMar>
              <w:top w:w="80" w:type="dxa"/>
              <w:left w:w="100" w:type="dxa"/>
              <w:bottom w:w="80" w:type="dxa"/>
              <w:right w:w="100" w:type="dxa"/>
            </w:tcMar>
            <w:vAlign w:val="center"/>
          </w:tcPr>
          <w:p w14:paraId="7D7B334A" w14:textId="77777777" w:rsidR="008B1514" w:rsidRDefault="008B1514">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7A6BA127" w14:textId="77777777" w:rsidR="008B1514" w:rsidRDefault="008B1514">
            <w:pPr>
              <w:spacing w:before="20" w:after="20"/>
            </w:pPr>
            <w:r>
              <w:rPr>
                <w:color w:val="222222"/>
                <w:sz w:val="17"/>
              </w:rPr>
              <w:t>None directly seeded at onboarding; onboarding may still create context, eligibility, or permission conditions.</w:t>
            </w:r>
          </w:p>
        </w:tc>
      </w:tr>
      <w:tr w:rsidR="008B1514" w14:paraId="3A9420D4" w14:textId="77777777">
        <w:trPr>
          <w:jc w:val="center"/>
        </w:trPr>
        <w:tc>
          <w:tcPr>
            <w:tcW w:w="2088" w:type="dxa"/>
            <w:tcMar>
              <w:top w:w="80" w:type="dxa"/>
              <w:left w:w="100" w:type="dxa"/>
              <w:bottom w:w="80" w:type="dxa"/>
              <w:right w:w="100" w:type="dxa"/>
            </w:tcMar>
            <w:vAlign w:val="center"/>
          </w:tcPr>
          <w:p w14:paraId="71BADFBD" w14:textId="77777777" w:rsidR="008B1514" w:rsidRDefault="008B1514">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9263A37" w14:textId="77777777" w:rsidR="008B1514" w:rsidRDefault="008B1514">
            <w:pPr>
              <w:spacing w:before="20" w:after="20"/>
            </w:pPr>
            <w:r>
              <w:rPr>
                <w:color w:val="222222"/>
                <w:sz w:val="17"/>
              </w:rPr>
              <w:t>No dedicated emitter line item in the high-level system table; rely on the primary-source path above and the rule engine.</w:t>
            </w:r>
          </w:p>
        </w:tc>
      </w:tr>
    </w:tbl>
    <w:p w14:paraId="5FBC3E7A" w14:textId="77777777" w:rsidR="008B1514" w:rsidRDefault="008B1514">
      <w:r>
        <w:t>Assessment seeding. The slow-lane assessment currently seeds this cluster from 2 scored questions, including Q46: How you metabolize heartbreak, Q50: What scares you about healthy love. These do not activate the cluster by themselves; they provide blueprint-level evidence that later behavior either confirms, contradicts, or cools down.</w:t>
      </w:r>
    </w:p>
    <w:p w14:paraId="53B5C9E0" w14:textId="77777777" w:rsidR="008B1514" w:rsidRDefault="008B1514">
      <w:r>
        <w:t>Polarity seeding. The current polarity map does not explicitly name this cluster. That usually means polarity acts as background chemistry context rather than as a direct seed source.</w:t>
      </w:r>
    </w:p>
    <w:p w14:paraId="000E8460" w14:textId="77777777" w:rsidR="008B1514" w:rsidRDefault="008B1514">
      <w:r>
        <w:lastRenderedPageBreak/>
        <w:t>Onboarding context. There is no direct onboarding trigger mapped here. Even so, onboarding still affects observability through identity, consent, relationship state, visibility, and intention routing.</w:t>
      </w:r>
    </w:p>
    <w:p w14:paraId="47F8FCDD" w14:textId="77777777" w:rsidR="008B1514" w:rsidRDefault="008B1514">
      <w:pPr>
        <w:pStyle w:val="Heading3"/>
      </w:pPr>
      <w:r>
        <w:rPr>
          <w:rFonts w:ascii="Aptos" w:hAnsi="Aptos"/>
          <w:b w:val="0"/>
        </w:rPr>
        <w:t>Implementation guardrails:</w:t>
      </w:r>
    </w:p>
    <w:p w14:paraId="360987A6" w14:textId="77777777" w:rsidR="008B1514" w:rsidRDefault="008B1514" w:rsidP="008B1514">
      <w:pPr>
        <w:pStyle w:val="ListBullet"/>
        <w:spacing w:line="276" w:lineRule="auto"/>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8B1514" w14:paraId="50122C64" w14:textId="77777777">
        <w:trPr>
          <w:jc w:val="center"/>
        </w:trPr>
        <w:tc>
          <w:tcPr>
            <w:tcW w:w="1512" w:type="dxa"/>
            <w:shd w:val="clear" w:color="auto" w:fill="6E879A"/>
            <w:tcMar>
              <w:top w:w="80" w:type="dxa"/>
              <w:left w:w="100" w:type="dxa"/>
              <w:bottom w:w="80" w:type="dxa"/>
              <w:right w:w="100" w:type="dxa"/>
            </w:tcMar>
            <w:vAlign w:val="center"/>
          </w:tcPr>
          <w:p w14:paraId="26A5B8DB" w14:textId="77777777" w:rsidR="008B1514" w:rsidRDefault="008B1514">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3EB18353" w14:textId="77777777" w:rsidR="008B1514" w:rsidRDefault="008B1514">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B07D1DB" w14:textId="77777777" w:rsidR="008B1514" w:rsidRDefault="008B1514">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60A9C12" w14:textId="77777777" w:rsidR="008B1514" w:rsidRDefault="008B1514">
            <w:pPr>
              <w:spacing w:before="20" w:after="20"/>
            </w:pPr>
            <w:r>
              <w:rPr>
                <w:b/>
                <w:color w:val="FFFFFF"/>
                <w:sz w:val="16"/>
              </w:rPr>
              <w:t>What developers should do with it</w:t>
            </w:r>
          </w:p>
        </w:tc>
      </w:tr>
      <w:tr w:rsidR="008B1514" w14:paraId="12A591C7" w14:textId="77777777">
        <w:trPr>
          <w:jc w:val="center"/>
        </w:trPr>
        <w:tc>
          <w:tcPr>
            <w:tcW w:w="1512" w:type="dxa"/>
            <w:tcMar>
              <w:top w:w="80" w:type="dxa"/>
              <w:left w:w="100" w:type="dxa"/>
              <w:bottom w:w="80" w:type="dxa"/>
              <w:right w:w="100" w:type="dxa"/>
            </w:tcMar>
            <w:vAlign w:val="center"/>
          </w:tcPr>
          <w:p w14:paraId="643DC79A" w14:textId="77777777" w:rsidR="008B1514" w:rsidRDefault="008B1514">
            <w:pPr>
              <w:spacing w:before="20" w:after="20"/>
            </w:pPr>
            <w:r>
              <w:rPr>
                <w:color w:val="222222"/>
                <w:sz w:val="16"/>
              </w:rPr>
              <w:t>Primary sources</w:t>
            </w:r>
          </w:p>
        </w:tc>
        <w:tc>
          <w:tcPr>
            <w:tcW w:w="3312" w:type="dxa"/>
            <w:tcMar>
              <w:top w:w="80" w:type="dxa"/>
              <w:left w:w="100" w:type="dxa"/>
              <w:bottom w:w="80" w:type="dxa"/>
              <w:right w:w="100" w:type="dxa"/>
            </w:tcMar>
            <w:vAlign w:val="center"/>
          </w:tcPr>
          <w:p w14:paraId="311F3F87" w14:textId="77777777" w:rsidR="008B1514" w:rsidRDefault="008B1514">
            <w:pPr>
              <w:spacing w:before="20" w:after="20"/>
            </w:pPr>
            <w:r>
              <w:rPr>
                <w:color w:val="222222"/>
                <w:sz w:val="16"/>
              </w:rPr>
              <w:t>E_GRIEF + Sanctuary + Last Light + user check-ins</w:t>
            </w:r>
          </w:p>
        </w:tc>
        <w:tc>
          <w:tcPr>
            <w:tcW w:w="1728" w:type="dxa"/>
            <w:tcMar>
              <w:top w:w="80" w:type="dxa"/>
              <w:left w:w="100" w:type="dxa"/>
              <w:bottom w:w="80" w:type="dxa"/>
              <w:right w:w="100" w:type="dxa"/>
            </w:tcMar>
            <w:vAlign w:val="center"/>
          </w:tcPr>
          <w:p w14:paraId="16D4FD0E" w14:textId="77777777" w:rsidR="008B1514" w:rsidRDefault="008B1514">
            <w:pPr>
              <w:spacing w:before="20" w:after="20"/>
            </w:pPr>
            <w:r>
              <w:rPr>
                <w:color w:val="222222"/>
                <w:sz w:val="16"/>
              </w:rPr>
              <w:t>Daily to milestone windows; always decays with time and evidence</w:t>
            </w:r>
          </w:p>
        </w:tc>
        <w:tc>
          <w:tcPr>
            <w:tcW w:w="3528" w:type="dxa"/>
            <w:tcMar>
              <w:top w:w="80" w:type="dxa"/>
              <w:left w:w="100" w:type="dxa"/>
              <w:bottom w:w="80" w:type="dxa"/>
              <w:right w:w="100" w:type="dxa"/>
            </w:tcMar>
            <w:vAlign w:val="center"/>
          </w:tcPr>
          <w:p w14:paraId="03FCC1DB" w14:textId="77777777" w:rsidR="008B1514" w:rsidRDefault="008B1514">
            <w:pPr>
              <w:spacing w:before="20" w:after="20"/>
            </w:pPr>
            <w:r>
              <w:rPr>
                <w:color w:val="222222"/>
                <w:sz w:val="16"/>
              </w:rPr>
              <w:t>Wire these as allowed emitters and keep source hashes or event references.</w:t>
            </w:r>
          </w:p>
        </w:tc>
      </w:tr>
      <w:tr w:rsidR="008B1514" w14:paraId="5020DCA3" w14:textId="77777777">
        <w:trPr>
          <w:jc w:val="center"/>
        </w:trPr>
        <w:tc>
          <w:tcPr>
            <w:tcW w:w="1512" w:type="dxa"/>
            <w:shd w:val="clear" w:color="auto" w:fill="F6F9FC"/>
            <w:tcMar>
              <w:top w:w="80" w:type="dxa"/>
              <w:left w:w="100" w:type="dxa"/>
              <w:bottom w:w="80" w:type="dxa"/>
              <w:right w:w="100" w:type="dxa"/>
            </w:tcMar>
            <w:vAlign w:val="center"/>
          </w:tcPr>
          <w:p w14:paraId="74D64101" w14:textId="77777777" w:rsidR="008B1514" w:rsidRDefault="008B1514">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A88A8AA" w14:textId="77777777" w:rsidR="008B1514" w:rsidRDefault="008B1514">
            <w:pPr>
              <w:spacing w:before="20" w:after="20"/>
            </w:pPr>
            <w:r>
              <w:rPr>
                <w:color w:val="222222"/>
                <w:sz w:val="16"/>
              </w:rPr>
              <w:t>2 mapped questions</w:t>
            </w:r>
          </w:p>
        </w:tc>
        <w:tc>
          <w:tcPr>
            <w:tcW w:w="1728" w:type="dxa"/>
            <w:shd w:val="clear" w:color="auto" w:fill="F6F9FC"/>
            <w:tcMar>
              <w:top w:w="80" w:type="dxa"/>
              <w:left w:w="100" w:type="dxa"/>
              <w:bottom w:w="80" w:type="dxa"/>
              <w:right w:w="100" w:type="dxa"/>
            </w:tcMar>
            <w:vAlign w:val="center"/>
          </w:tcPr>
          <w:p w14:paraId="47BB71C7" w14:textId="77777777" w:rsidR="008B1514" w:rsidRDefault="008B1514">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D08A7F8" w14:textId="77777777" w:rsidR="008B1514" w:rsidRDefault="008B1514">
            <w:pPr>
              <w:spacing w:before="20" w:after="20"/>
            </w:pPr>
            <w:r>
              <w:rPr>
                <w:color w:val="222222"/>
                <w:sz w:val="16"/>
              </w:rPr>
              <w:t>Use as seed evidence, not instant activation.</w:t>
            </w:r>
          </w:p>
        </w:tc>
      </w:tr>
      <w:tr w:rsidR="008B1514" w14:paraId="2BD3B091" w14:textId="77777777">
        <w:trPr>
          <w:jc w:val="center"/>
        </w:trPr>
        <w:tc>
          <w:tcPr>
            <w:tcW w:w="1512" w:type="dxa"/>
            <w:tcMar>
              <w:top w:w="80" w:type="dxa"/>
              <w:left w:w="100" w:type="dxa"/>
              <w:bottom w:w="80" w:type="dxa"/>
              <w:right w:w="100" w:type="dxa"/>
            </w:tcMar>
            <w:vAlign w:val="center"/>
          </w:tcPr>
          <w:p w14:paraId="17BD49AF" w14:textId="77777777" w:rsidR="008B1514" w:rsidRDefault="008B1514">
            <w:pPr>
              <w:spacing w:before="20" w:after="20"/>
            </w:pPr>
            <w:r>
              <w:rPr>
                <w:color w:val="222222"/>
                <w:sz w:val="16"/>
              </w:rPr>
              <w:t>Polarity map</w:t>
            </w:r>
          </w:p>
        </w:tc>
        <w:tc>
          <w:tcPr>
            <w:tcW w:w="3312" w:type="dxa"/>
            <w:tcMar>
              <w:top w:w="80" w:type="dxa"/>
              <w:left w:w="100" w:type="dxa"/>
              <w:bottom w:w="80" w:type="dxa"/>
              <w:right w:w="100" w:type="dxa"/>
            </w:tcMar>
            <w:vAlign w:val="center"/>
          </w:tcPr>
          <w:p w14:paraId="53C08AB3" w14:textId="77777777" w:rsidR="008B1514" w:rsidRDefault="008B1514">
            <w:pPr>
              <w:spacing w:before="20" w:after="20"/>
            </w:pPr>
            <w:r>
              <w:rPr>
                <w:color w:val="222222"/>
                <w:sz w:val="16"/>
              </w:rPr>
              <w:t>0 mapped prompts</w:t>
            </w:r>
          </w:p>
        </w:tc>
        <w:tc>
          <w:tcPr>
            <w:tcW w:w="1728" w:type="dxa"/>
            <w:tcMar>
              <w:top w:w="80" w:type="dxa"/>
              <w:left w:w="100" w:type="dxa"/>
              <w:bottom w:w="80" w:type="dxa"/>
              <w:right w:w="100" w:type="dxa"/>
            </w:tcMar>
            <w:vAlign w:val="center"/>
          </w:tcPr>
          <w:p w14:paraId="1C95E3D9" w14:textId="77777777" w:rsidR="008B1514" w:rsidRDefault="008B1514">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D52C81C" w14:textId="77777777" w:rsidR="008B1514" w:rsidRDefault="008B1514">
            <w:pPr>
              <w:spacing w:before="20" w:after="20"/>
            </w:pPr>
            <w:r>
              <w:rPr>
                <w:color w:val="222222"/>
                <w:sz w:val="16"/>
              </w:rPr>
              <w:t>Use as chemistry-risk context or direct seed only when the map explicitly names it.</w:t>
            </w:r>
          </w:p>
        </w:tc>
      </w:tr>
      <w:tr w:rsidR="008B1514" w14:paraId="717C33FA" w14:textId="77777777">
        <w:trPr>
          <w:jc w:val="center"/>
        </w:trPr>
        <w:tc>
          <w:tcPr>
            <w:tcW w:w="1512" w:type="dxa"/>
            <w:shd w:val="clear" w:color="auto" w:fill="F6F9FC"/>
            <w:tcMar>
              <w:top w:w="80" w:type="dxa"/>
              <w:left w:w="100" w:type="dxa"/>
              <w:bottom w:w="80" w:type="dxa"/>
              <w:right w:w="100" w:type="dxa"/>
            </w:tcMar>
            <w:vAlign w:val="center"/>
          </w:tcPr>
          <w:p w14:paraId="73296EB5" w14:textId="77777777" w:rsidR="008B1514" w:rsidRDefault="008B1514">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17891343" w14:textId="77777777" w:rsidR="008B1514" w:rsidRDefault="008B1514">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0B4AE69" w14:textId="77777777" w:rsidR="008B1514" w:rsidRDefault="008B1514">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E93A70C" w14:textId="77777777" w:rsidR="008B1514" w:rsidRDefault="008B1514">
            <w:pPr>
              <w:spacing w:before="20" w:after="20"/>
            </w:pPr>
            <w:r>
              <w:rPr>
                <w:color w:val="222222"/>
                <w:sz w:val="16"/>
              </w:rPr>
              <w:t>Use as routing, eligibility, context, and permission logic.</w:t>
            </w:r>
          </w:p>
        </w:tc>
      </w:tr>
      <w:tr w:rsidR="008B1514" w14:paraId="4C0BF2F3" w14:textId="77777777">
        <w:trPr>
          <w:jc w:val="center"/>
        </w:trPr>
        <w:tc>
          <w:tcPr>
            <w:tcW w:w="1512" w:type="dxa"/>
            <w:tcMar>
              <w:top w:w="80" w:type="dxa"/>
              <w:left w:w="100" w:type="dxa"/>
              <w:bottom w:w="80" w:type="dxa"/>
              <w:right w:w="100" w:type="dxa"/>
            </w:tcMar>
            <w:vAlign w:val="center"/>
          </w:tcPr>
          <w:p w14:paraId="44E2E123" w14:textId="77777777" w:rsidR="008B1514" w:rsidRDefault="008B1514">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EE3DFBE" w14:textId="77777777" w:rsidR="008B1514" w:rsidRDefault="008B1514">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70B68AC" w14:textId="77777777" w:rsidR="008B1514" w:rsidRDefault="008B1514">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2BBB507F" w14:textId="77777777" w:rsidR="008B1514" w:rsidRDefault="008B1514">
            <w:pPr>
              <w:spacing w:before="20" w:after="20"/>
            </w:pPr>
            <w:r>
              <w:rPr>
                <w:color w:val="222222"/>
                <w:sz w:val="16"/>
              </w:rPr>
              <w:t>Use for confirmation, suppression, or explanation depending on lane discipline.</w:t>
            </w:r>
          </w:p>
        </w:tc>
      </w:tr>
    </w:tbl>
    <w:p w14:paraId="017433D1" w14:textId="77777777" w:rsidR="008B1514" w:rsidRDefault="008B1514">
      <w:pPr>
        <w:pStyle w:val="Heading1"/>
      </w:pPr>
      <w:r>
        <w:rPr>
          <w:rFonts w:ascii="Aptos" w:hAnsi="Aptos"/>
          <w:b w:val="0"/>
        </w:rPr>
        <w:t>9. Developer write-back and storage guardrails</w:t>
      </w:r>
    </w:p>
    <w:p w14:paraId="61F47CBD" w14:textId="77777777" w:rsidR="008B1514" w:rsidRDefault="008B1514" w:rsidP="008B1514">
      <w:pPr>
        <w:pStyle w:val="ListBullet"/>
        <w:spacing w:line="276" w:lineRule="auto"/>
        <w:ind w:left="0"/>
      </w:pPr>
      <w:r>
        <w:rPr>
          <w:sz w:val="20"/>
        </w:rPr>
        <w:t>Store source references. Every cluster event should preserve the answer_id, question number, event_id, rollup window, or companion-state source that nominated it.</w:t>
      </w:r>
    </w:p>
    <w:p w14:paraId="7B62581E" w14:textId="77777777" w:rsidR="008B1514" w:rsidRDefault="008B1514" w:rsidP="008B1514">
      <w:pPr>
        <w:pStyle w:val="ListBullet"/>
        <w:spacing w:line="276" w:lineRule="auto"/>
        <w:ind w:left="0"/>
      </w:pPr>
      <w:r>
        <w:rPr>
          <w:sz w:val="20"/>
        </w:rPr>
        <w:t>Keep seed evidence distinct from persisted state. A cluster may appear in memory before it qualifies for write-back.</w:t>
      </w:r>
    </w:p>
    <w:p w14:paraId="06DB6D10" w14:textId="77777777" w:rsidR="008B1514" w:rsidRDefault="008B1514" w:rsidP="008B1514">
      <w:pPr>
        <w:pStyle w:val="ListBullet"/>
        <w:spacing w:line="276" w:lineRule="auto"/>
        <w:ind w:left="0"/>
      </w:pPr>
      <w:r>
        <w:rPr>
          <w:sz w:val="20"/>
        </w:rPr>
        <w:t>Do not let pair-state traces leak pair-private detail onto public individual surfaces. Mirrored user traces should store softened downstream meaning, not raw pair secrets.</w:t>
      </w:r>
    </w:p>
    <w:p w14:paraId="2AF3C386" w14:textId="77777777" w:rsidR="008B1514" w:rsidRDefault="008B1514" w:rsidP="008B1514">
      <w:pPr>
        <w:pStyle w:val="ListBullet"/>
        <w:spacing w:line="276" w:lineRule="auto"/>
        <w:ind w:left="0"/>
      </w:pPr>
      <w:r>
        <w:rPr>
          <w:sz w:val="20"/>
        </w:rPr>
        <w:t>Version every threshold, every rule-pack change, and every write-back schema change. Clusters without migration history eventually become folklore with IDs.</w:t>
      </w:r>
    </w:p>
    <w:p w14:paraId="64A0B4CF" w14:textId="77777777" w:rsidR="008B1514" w:rsidRDefault="008B1514" w:rsidP="008B1514">
      <w:pPr>
        <w:pStyle w:val="ListBullet"/>
        <w:spacing w:line="276" w:lineRule="auto"/>
        <w:ind w:left="0"/>
      </w:pPr>
      <w:r>
        <w:rPr>
          <w:sz w:val="20"/>
        </w:rPr>
        <w:t>Severity, confidence, visibility, decay, and clear conditions must stay outside UI code. UI should consume allowed surfaces, not invent them.</w:t>
      </w:r>
    </w:p>
    <w:p w14:paraId="04454DD5" w14:textId="77777777" w:rsidR="008B1514" w:rsidRDefault="008B1514">
      <w:pPr>
        <w:pStyle w:val="Heading1"/>
      </w:pPr>
      <w:r>
        <w:rPr>
          <w:rFonts w:ascii="Aptos" w:hAnsi="Aptos"/>
          <w:b w:val="0"/>
        </w:rPr>
        <w:t>10. Closing note</w:t>
      </w:r>
    </w:p>
    <w:p w14:paraId="71C795AE" w14:textId="77777777" w:rsidR="008B1514" w:rsidRDefault="008B1514">
      <w:r>
        <w:t>This atlas is meant to be the long-form answer to the question, 'what exactly are our clusters and where do they come from?' The answer is now explicit: from onboarding context, from slow-lane scored questions, from polarity chemistry logic, from pair-state rollups, from messaging behavior, from repair attempts, from Sanctuary usage, from shadow pressure, from grief and anger context, from ex-history, and from game telemetry - but only through governed lanes, thresholds, and write-back rules.</w:t>
      </w:r>
    </w:p>
    <w:p w14:paraId="10C621FC" w14:textId="77777777" w:rsidR="008B1514" w:rsidRDefault="008B1514">
      <w:r>
        <w:t>That is the difference between a system and a mood board.</w:t>
      </w:r>
    </w:p>
    <w:p w14:paraId="0C122073" w14:textId="77777777" w:rsidR="00DF617F" w:rsidRDefault="00DF617F">
      <w:pPr>
        <w:pStyle w:val="CoverTitle"/>
        <w:jc w:val="center"/>
      </w:pPr>
      <w:r>
        <w:t>GENESIS OS / RELATIONSHIP SCORES</w:t>
      </w:r>
    </w:p>
    <w:p w14:paraId="2E739480" w14:textId="77777777" w:rsidR="00DF617F" w:rsidRDefault="00DF617F">
      <w:pPr>
        <w:pStyle w:val="CoverSub"/>
        <w:jc w:val="center"/>
      </w:pPr>
      <w:r>
        <w:t>Sanctuary Core Module State Machine &amp; Payload Specification v1</w:t>
      </w:r>
    </w:p>
    <w:p w14:paraId="2314B93C" w14:textId="77777777" w:rsidR="00DF617F" w:rsidRDefault="00DF617F">
      <w:pPr>
        <w:pStyle w:val="DocMeta"/>
        <w:jc w:val="center"/>
      </w:pPr>
      <w:r>
        <w:t>Developer contract for Sanctuary runtime objects, submode flows, logging packets, AI permissions, write-back law, and ExsAnonymous integration</w:t>
      </w:r>
    </w:p>
    <w:p w14:paraId="6D12F841" w14:textId="77777777" w:rsidR="00DF617F" w:rsidRDefault="00DF617F"/>
    <w:tbl>
      <w:tblPr>
        <w:tblW w:w="0" w:type="auto"/>
        <w:jc w:val="center"/>
        <w:tblLayout w:type="fixed"/>
        <w:tblLook w:val="04A0" w:firstRow="1" w:lastRow="0" w:firstColumn="1" w:lastColumn="0" w:noHBand="0" w:noVBand="1"/>
      </w:tblPr>
      <w:tblGrid>
        <w:gridCol w:w="8640"/>
      </w:tblGrid>
      <w:tr w:rsidR="00DF617F" w14:paraId="567F3456" w14:textId="77777777">
        <w:trPr>
          <w:jc w:val="center"/>
        </w:trPr>
        <w:tc>
          <w:tcPr>
            <w:tcW w:w="8640" w:type="dxa"/>
            <w:shd w:val="clear" w:color="auto" w:fill="F4F8FC"/>
            <w:tcMar>
              <w:top w:w="120" w:type="dxa"/>
              <w:left w:w="120" w:type="dxa"/>
              <w:bottom w:w="120" w:type="dxa"/>
              <w:right w:w="120" w:type="dxa"/>
            </w:tcMar>
          </w:tcPr>
          <w:p w14:paraId="0BCABE11" w14:textId="77777777" w:rsidR="00DF617F" w:rsidRDefault="00DF617F">
            <w:pPr>
              <w:pStyle w:val="Callout"/>
              <w:ind w:hanging="216"/>
            </w:pPr>
            <w:r>
              <w:rPr>
                <w:b/>
              </w:rPr>
              <w:t xml:space="preserve">• </w:t>
            </w:r>
            <w:r>
              <w:t>Purpose. Convert Sanctuary from feature vision into strict engineering packets so modules behave as governed software objects rather than loose emotional surfaces.</w:t>
            </w:r>
          </w:p>
          <w:p w14:paraId="7BEA4DBE" w14:textId="77777777" w:rsidR="00DF617F" w:rsidRDefault="00DF617F">
            <w:pPr>
              <w:pStyle w:val="Callout"/>
              <w:ind w:hanging="216"/>
            </w:pPr>
            <w:r>
              <w:rPr>
                <w:b/>
              </w:rPr>
              <w:t xml:space="preserve">• </w:t>
            </w:r>
            <w:r>
              <w:t>Authority. Built to sit beside the corrected master blueprint and workbook-aligned system. Sanctuary never overrides workbook score law; it enriches evidence, interventions, memory, and forecast context under governance.</w:t>
            </w:r>
          </w:p>
          <w:p w14:paraId="66B55B5F" w14:textId="77777777" w:rsidR="00DF617F" w:rsidRDefault="00DF617F">
            <w:pPr>
              <w:pStyle w:val="Callout"/>
              <w:ind w:hanging="216"/>
            </w:pPr>
            <w:r>
              <w:rPr>
                <w:b/>
              </w:rPr>
              <w:t xml:space="preserve">• </w:t>
            </w:r>
            <w:r>
              <w:t>Important correction. ExsAnonymous is treated in this specification as a first-class Sanctuary module family, not a detached companion feature.</w:t>
            </w:r>
          </w:p>
        </w:tc>
      </w:tr>
    </w:tbl>
    <w:p w14:paraId="6907A580" w14:textId="77777777" w:rsidR="00DF617F" w:rsidRDefault="00DF617F"/>
    <w:p w14:paraId="65650CAB" w14:textId="77777777" w:rsidR="00DF617F" w:rsidRDefault="00DF617F">
      <w:pPr>
        <w:pStyle w:val="Small"/>
        <w:jc w:val="center"/>
      </w:pPr>
      <w:r>
        <w:t>References used: Corrected Master Blueprint sections on Sanctuary, AI boundaries, telemetry, companion evidence, and recovery modules; workbook governance model and source-of-truth rules.</w:t>
      </w:r>
    </w:p>
    <w:p w14:paraId="70A3EEE9" w14:textId="77777777" w:rsidR="00DF617F" w:rsidRDefault="00DF617F">
      <w:r>
        <w:br w:type="page"/>
      </w:r>
    </w:p>
    <w:p w14:paraId="5C1144F9" w14:textId="77777777" w:rsidR="00DF617F" w:rsidRDefault="00DF617F">
      <w:pPr>
        <w:pStyle w:val="Heading1"/>
      </w:pPr>
      <w:r>
        <w:lastRenderedPageBreak/>
        <w:t>1. Purpose, Scope, and Non-Negotiable System Stance</w:t>
      </w:r>
    </w:p>
    <w:p w14:paraId="1D8FE6B1" w14:textId="77777777" w:rsidR="00DF617F" w:rsidRDefault="00DF617F">
      <w:r>
        <w:t>This specification defines Sanctuary as a governed runtime family composed of explicit modules, submodes, state machines, payload contracts, logging packets, write-back rules, safety controls, AI permissions, and recovery paths. It is written so product, backend, mobile, web, data, trust and safety, and AI orchestration teams can build the same behavior without improvisation.</w:t>
      </w:r>
    </w:p>
    <w:p w14:paraId="3491CCCC" w14:textId="77777777" w:rsidR="00DF617F" w:rsidRDefault="00DF617F">
      <w:pPr>
        <w:ind w:left="317" w:hanging="259"/>
      </w:pPr>
      <w:r>
        <w:rPr>
          <w:b/>
        </w:rPr>
        <w:t xml:space="preserve">• </w:t>
      </w:r>
      <w:r>
        <w:t>Sanctuary is a protected reflective layer for users, not a free-form score mutator.</w:t>
      </w:r>
    </w:p>
    <w:p w14:paraId="586A864C" w14:textId="77777777" w:rsidR="00DF617F" w:rsidRDefault="00DF617F">
      <w:pPr>
        <w:ind w:left="317" w:hanging="259"/>
      </w:pPr>
      <w:r>
        <w:rPr>
          <w:b/>
        </w:rPr>
        <w:t xml:space="preserve">• </w:t>
      </w:r>
      <w:r>
        <w:t>Assessment and workbook logic remain anchor truth for stable identity variables and public score law.</w:t>
      </w:r>
    </w:p>
    <w:p w14:paraId="09AF09CC" w14:textId="77777777" w:rsidR="00DF617F" w:rsidRDefault="00DF617F">
      <w:pPr>
        <w:ind w:left="317" w:hanging="259"/>
      </w:pPr>
      <w:r>
        <w:rPr>
          <w:b/>
        </w:rPr>
        <w:t xml:space="preserve">• </w:t>
      </w:r>
      <w:r>
        <w:t>Sanctuary may generate evidence, confidence changes, intervention prompts, archive entries, drift confirmations, cluster seeds, and forecast context under capped influence.</w:t>
      </w:r>
    </w:p>
    <w:p w14:paraId="1B179813" w14:textId="77777777" w:rsidR="00DF617F" w:rsidRDefault="00DF617F">
      <w:pPr>
        <w:ind w:left="317" w:hanging="259"/>
      </w:pPr>
      <w:r>
        <w:rPr>
          <w:b/>
        </w:rPr>
        <w:t xml:space="preserve">• </w:t>
      </w:r>
      <w:r>
        <w:t>No single Sanctuary session may rewrite archetype, shadow, readiness, or pair forecast directly without passing the controlled write-back path defined here and in readiness and forecast contracts.</w:t>
      </w:r>
    </w:p>
    <w:p w14:paraId="7331D6E2" w14:textId="77777777" w:rsidR="00DF617F" w:rsidRDefault="00DF617F">
      <w:pPr>
        <w:ind w:left="317" w:hanging="259"/>
      </w:pPr>
      <w:r>
        <w:rPr>
          <w:b/>
        </w:rPr>
        <w:t xml:space="preserve">• </w:t>
      </w:r>
      <w:r>
        <w:t>ExsAnonymous is inside Sanctuary governance and uses the same session object, payload versioning, safety model, and archive law as all other Sanctuary modules.</w:t>
      </w:r>
    </w:p>
    <w:p w14:paraId="5A0D8EF7" w14:textId="77777777" w:rsidR="00DF617F" w:rsidRDefault="00DF617F">
      <w:pPr>
        <w:pStyle w:val="Heading1"/>
      </w:pPr>
      <w:r>
        <w:t>2. Source-of-Truth Alignment</w:t>
      </w:r>
    </w:p>
    <w:p w14:paraId="5532851A" w14:textId="77777777" w:rsidR="00DF617F" w:rsidRDefault="00DF617F">
      <w:pPr>
        <w:ind w:left="317" w:hanging="259"/>
      </w:pPr>
      <w:r>
        <w:rPr>
          <w:b/>
        </w:rPr>
        <w:t xml:space="preserve">• </w:t>
      </w:r>
      <w:r>
        <w:t>Corrected Master Blueprint owns product scope, architecture, AI boundaries, telemetry posture, and the retained Sanctuary logging object.</w:t>
      </w:r>
    </w:p>
    <w:p w14:paraId="0E291B74" w14:textId="77777777" w:rsidR="00DF617F" w:rsidRDefault="00DF617F">
      <w:pPr>
        <w:ind w:left="317" w:hanging="259"/>
      </w:pPr>
      <w:r>
        <w:rPr>
          <w:b/>
        </w:rPr>
        <w:t xml:space="preserve">• </w:t>
      </w:r>
      <w:r>
        <w:t>Workbook owns score law, compatibility runtime order, controlled labels, and the rule that companion evidence enriches confidence rather than replacing deterministic pair computation.</w:t>
      </w:r>
    </w:p>
    <w:p w14:paraId="5A0EDEEC" w14:textId="77777777" w:rsidR="00DF617F" w:rsidRDefault="00DF617F">
      <w:pPr>
        <w:ind w:left="317" w:hanging="259"/>
      </w:pPr>
      <w:r>
        <w:rPr>
          <w:b/>
        </w:rPr>
        <w:t xml:space="preserve">• </w:t>
      </w:r>
      <w:r>
        <w:t>Readiness and Forecast contracts own what Sanctuary may influence, when it may influence it, and how output suppression works.</w:t>
      </w:r>
    </w:p>
    <w:p w14:paraId="078ADCE7" w14:textId="77777777" w:rsidR="00DF617F" w:rsidRDefault="00DF617F">
      <w:pPr>
        <w:ind w:left="317" w:hanging="259"/>
      </w:pPr>
      <w:r>
        <w:rPr>
          <w:b/>
        </w:rPr>
        <w:t xml:space="preserve">• </w:t>
      </w:r>
      <w:r>
        <w:t>Cluster Rule Pack Specification and cluster files own how Sanctuary evidence seeds, confirms, escalates, or clears clusters.</w:t>
      </w:r>
    </w:p>
    <w:p w14:paraId="7549433C" w14:textId="77777777" w:rsidR="00DF617F" w:rsidRDefault="00DF617F">
      <w:pPr>
        <w:ind w:left="317" w:hanging="259"/>
      </w:pPr>
      <w:r>
        <w:rPr>
          <w:b/>
        </w:rPr>
        <w:t xml:space="preserve">• </w:t>
      </w:r>
      <w:r>
        <w:t>This Sanctuary specification owns runtime module behavior, state transitions, payloads, logging packets, AI permissions, write-back classes, and safety enforcement.</w:t>
      </w:r>
    </w:p>
    <w:p w14:paraId="16A55347" w14:textId="77777777" w:rsidR="00DF617F" w:rsidRDefault="00DF617F">
      <w:pPr>
        <w:pStyle w:val="Heading1"/>
      </w:pPr>
      <w:r>
        <w:t>3. Sanctuary Module Registry</w:t>
      </w:r>
    </w:p>
    <w:tbl>
      <w:tblPr>
        <w:tblStyle w:val="TableGrid"/>
        <w:tblW w:w="0" w:type="auto"/>
        <w:jc w:val="center"/>
        <w:tblLayout w:type="fixed"/>
        <w:tblLook w:val="04A0" w:firstRow="1" w:lastRow="0" w:firstColumn="1" w:lastColumn="0" w:noHBand="0" w:noVBand="1"/>
      </w:tblPr>
      <w:tblGrid>
        <w:gridCol w:w="2016"/>
        <w:gridCol w:w="1944"/>
        <w:gridCol w:w="1656"/>
        <w:gridCol w:w="1944"/>
        <w:gridCol w:w="2880"/>
      </w:tblGrid>
      <w:tr w:rsidR="00DF617F" w14:paraId="512B11B1" w14:textId="77777777">
        <w:trPr>
          <w:jc w:val="center"/>
        </w:trPr>
        <w:tc>
          <w:tcPr>
            <w:tcW w:w="2016" w:type="dxa"/>
            <w:shd w:val="clear" w:color="auto" w:fill="D9EAF7"/>
            <w:tcMar>
              <w:top w:w="80" w:type="dxa"/>
              <w:left w:w="90" w:type="dxa"/>
              <w:bottom w:w="80" w:type="dxa"/>
              <w:right w:w="90" w:type="dxa"/>
            </w:tcMar>
            <w:vAlign w:val="center"/>
          </w:tcPr>
          <w:p w14:paraId="5F7895A5" w14:textId="77777777" w:rsidR="00DF617F" w:rsidRDefault="00DF617F">
            <w:pPr>
              <w:spacing w:after="40" w:line="252" w:lineRule="auto"/>
            </w:pPr>
            <w:r>
              <w:rPr>
                <w:b/>
              </w:rPr>
              <w:t>Module ID</w:t>
            </w:r>
          </w:p>
        </w:tc>
        <w:tc>
          <w:tcPr>
            <w:tcW w:w="1944" w:type="dxa"/>
            <w:shd w:val="clear" w:color="auto" w:fill="D9EAF7"/>
            <w:tcMar>
              <w:top w:w="80" w:type="dxa"/>
              <w:left w:w="90" w:type="dxa"/>
              <w:bottom w:w="80" w:type="dxa"/>
              <w:right w:w="90" w:type="dxa"/>
            </w:tcMar>
            <w:vAlign w:val="center"/>
          </w:tcPr>
          <w:p w14:paraId="3011C664" w14:textId="77777777" w:rsidR="00DF617F" w:rsidRDefault="00DF617F">
            <w:pPr>
              <w:spacing w:after="40" w:line="252" w:lineRule="auto"/>
            </w:pPr>
            <w:r>
              <w:rPr>
                <w:b/>
              </w:rPr>
              <w:t>Module Name</w:t>
            </w:r>
          </w:p>
        </w:tc>
        <w:tc>
          <w:tcPr>
            <w:tcW w:w="1656" w:type="dxa"/>
            <w:shd w:val="clear" w:color="auto" w:fill="D9EAF7"/>
            <w:tcMar>
              <w:top w:w="80" w:type="dxa"/>
              <w:left w:w="90" w:type="dxa"/>
              <w:bottom w:w="80" w:type="dxa"/>
              <w:right w:w="90" w:type="dxa"/>
            </w:tcMar>
            <w:vAlign w:val="center"/>
          </w:tcPr>
          <w:p w14:paraId="34F4AFF0" w14:textId="77777777" w:rsidR="00DF617F" w:rsidRDefault="00DF617F">
            <w:pPr>
              <w:spacing w:after="40" w:line="252" w:lineRule="auto"/>
            </w:pPr>
            <w:r>
              <w:rPr>
                <w:b/>
              </w:rPr>
              <w:t>Primary Scope</w:t>
            </w:r>
          </w:p>
        </w:tc>
        <w:tc>
          <w:tcPr>
            <w:tcW w:w="1944" w:type="dxa"/>
            <w:shd w:val="clear" w:color="auto" w:fill="D9EAF7"/>
            <w:tcMar>
              <w:top w:w="80" w:type="dxa"/>
              <w:left w:w="90" w:type="dxa"/>
              <w:bottom w:w="80" w:type="dxa"/>
              <w:right w:w="90" w:type="dxa"/>
            </w:tcMar>
            <w:vAlign w:val="center"/>
          </w:tcPr>
          <w:p w14:paraId="2A0E5A36" w14:textId="77777777" w:rsidR="00DF617F" w:rsidRDefault="00DF617F">
            <w:pPr>
              <w:spacing w:after="40" w:line="252" w:lineRule="auto"/>
            </w:pPr>
            <w:r>
              <w:rPr>
                <w:b/>
              </w:rPr>
              <w:t>AI Mode</w:t>
            </w:r>
          </w:p>
        </w:tc>
        <w:tc>
          <w:tcPr>
            <w:tcW w:w="2880" w:type="dxa"/>
            <w:shd w:val="clear" w:color="auto" w:fill="D9EAF7"/>
            <w:tcMar>
              <w:top w:w="80" w:type="dxa"/>
              <w:left w:w="90" w:type="dxa"/>
              <w:bottom w:w="80" w:type="dxa"/>
              <w:right w:w="90" w:type="dxa"/>
            </w:tcMar>
            <w:vAlign w:val="center"/>
          </w:tcPr>
          <w:p w14:paraId="03A7A329" w14:textId="77777777" w:rsidR="00DF617F" w:rsidRDefault="00DF617F">
            <w:pPr>
              <w:spacing w:after="40" w:line="252" w:lineRule="auto"/>
            </w:pPr>
            <w:r>
              <w:rPr>
                <w:b/>
              </w:rPr>
              <w:t>Primary Outputs</w:t>
            </w:r>
          </w:p>
        </w:tc>
      </w:tr>
      <w:tr w:rsidR="00DF617F" w14:paraId="2D62FD50" w14:textId="77777777">
        <w:trPr>
          <w:jc w:val="center"/>
        </w:trPr>
        <w:tc>
          <w:tcPr>
            <w:tcW w:w="2016" w:type="dxa"/>
            <w:tcMar>
              <w:top w:w="80" w:type="dxa"/>
              <w:left w:w="90" w:type="dxa"/>
              <w:bottom w:w="80" w:type="dxa"/>
              <w:right w:w="90" w:type="dxa"/>
            </w:tcMar>
            <w:vAlign w:val="center"/>
          </w:tcPr>
          <w:p w14:paraId="7C529D2C" w14:textId="77777777" w:rsidR="00DF617F" w:rsidRDefault="00DF617F">
            <w:pPr>
              <w:spacing w:after="40" w:line="252" w:lineRule="auto"/>
            </w:pPr>
            <w:r>
              <w:t>SAN_STILL</w:t>
            </w:r>
          </w:p>
        </w:tc>
        <w:tc>
          <w:tcPr>
            <w:tcW w:w="1944" w:type="dxa"/>
            <w:tcMar>
              <w:top w:w="80" w:type="dxa"/>
              <w:left w:w="90" w:type="dxa"/>
              <w:bottom w:w="80" w:type="dxa"/>
              <w:right w:w="90" w:type="dxa"/>
            </w:tcMar>
            <w:vAlign w:val="center"/>
          </w:tcPr>
          <w:p w14:paraId="08649414" w14:textId="77777777" w:rsidR="00DF617F" w:rsidRDefault="00DF617F">
            <w:pPr>
              <w:spacing w:after="40" w:line="252" w:lineRule="auto"/>
            </w:pPr>
            <w:r>
              <w:t>Stillness Mode</w:t>
            </w:r>
          </w:p>
        </w:tc>
        <w:tc>
          <w:tcPr>
            <w:tcW w:w="1656" w:type="dxa"/>
            <w:tcMar>
              <w:top w:w="80" w:type="dxa"/>
              <w:left w:w="90" w:type="dxa"/>
              <w:bottom w:w="80" w:type="dxa"/>
              <w:right w:w="90" w:type="dxa"/>
            </w:tcMar>
            <w:vAlign w:val="center"/>
          </w:tcPr>
          <w:p w14:paraId="159176BF" w14:textId="77777777" w:rsidR="00DF617F" w:rsidRDefault="00DF617F">
            <w:pPr>
              <w:spacing w:after="40" w:line="252" w:lineRule="auto"/>
            </w:pPr>
            <w:r>
              <w:t>single-user</w:t>
            </w:r>
          </w:p>
        </w:tc>
        <w:tc>
          <w:tcPr>
            <w:tcW w:w="1944" w:type="dxa"/>
            <w:tcMar>
              <w:top w:w="80" w:type="dxa"/>
              <w:left w:w="90" w:type="dxa"/>
              <w:bottom w:w="80" w:type="dxa"/>
              <w:right w:w="90" w:type="dxa"/>
            </w:tcMar>
            <w:vAlign w:val="center"/>
          </w:tcPr>
          <w:p w14:paraId="088528B3" w14:textId="77777777" w:rsidR="00DF617F" w:rsidRDefault="00DF617F">
            <w:pPr>
              <w:spacing w:after="40" w:line="252" w:lineRule="auto"/>
            </w:pPr>
            <w:r>
              <w:t>optional assist</w:t>
            </w:r>
          </w:p>
        </w:tc>
        <w:tc>
          <w:tcPr>
            <w:tcW w:w="2880" w:type="dxa"/>
            <w:tcMar>
              <w:top w:w="80" w:type="dxa"/>
              <w:left w:w="90" w:type="dxa"/>
              <w:bottom w:w="80" w:type="dxa"/>
              <w:right w:w="90" w:type="dxa"/>
            </w:tcMar>
            <w:vAlign w:val="center"/>
          </w:tcPr>
          <w:p w14:paraId="77770E0D" w14:textId="77777777" w:rsidR="00DF617F" w:rsidRDefault="00DF617F">
            <w:pPr>
              <w:spacing w:after="40" w:line="252" w:lineRule="auto"/>
            </w:pPr>
            <w:r>
              <w:t>regulation event, emotional delta, intervention history</w:t>
            </w:r>
          </w:p>
        </w:tc>
      </w:tr>
      <w:tr w:rsidR="00DF617F" w14:paraId="0B501F74" w14:textId="77777777">
        <w:trPr>
          <w:jc w:val="center"/>
        </w:trPr>
        <w:tc>
          <w:tcPr>
            <w:tcW w:w="2016" w:type="dxa"/>
            <w:tcMar>
              <w:top w:w="80" w:type="dxa"/>
              <w:left w:w="90" w:type="dxa"/>
              <w:bottom w:w="80" w:type="dxa"/>
              <w:right w:w="90" w:type="dxa"/>
            </w:tcMar>
            <w:vAlign w:val="center"/>
          </w:tcPr>
          <w:p w14:paraId="499CB1D1" w14:textId="77777777" w:rsidR="00DF617F" w:rsidRDefault="00DF617F">
            <w:pPr>
              <w:spacing w:after="40" w:line="252" w:lineRule="auto"/>
            </w:pPr>
            <w:r>
              <w:t>SAN_MIRROR</w:t>
            </w:r>
          </w:p>
        </w:tc>
        <w:tc>
          <w:tcPr>
            <w:tcW w:w="1944" w:type="dxa"/>
            <w:tcMar>
              <w:top w:w="80" w:type="dxa"/>
              <w:left w:w="90" w:type="dxa"/>
              <w:bottom w:w="80" w:type="dxa"/>
              <w:right w:w="90" w:type="dxa"/>
            </w:tcMar>
            <w:vAlign w:val="center"/>
          </w:tcPr>
          <w:p w14:paraId="1B5E6AE8" w14:textId="77777777" w:rsidR="00DF617F" w:rsidRDefault="00DF617F">
            <w:pPr>
              <w:spacing w:after="40" w:line="252" w:lineRule="auto"/>
            </w:pPr>
            <w:r>
              <w:t>Emotional Mirror</w:t>
            </w:r>
          </w:p>
        </w:tc>
        <w:tc>
          <w:tcPr>
            <w:tcW w:w="1656" w:type="dxa"/>
            <w:tcMar>
              <w:top w:w="80" w:type="dxa"/>
              <w:left w:w="90" w:type="dxa"/>
              <w:bottom w:w="80" w:type="dxa"/>
              <w:right w:w="90" w:type="dxa"/>
            </w:tcMar>
            <w:vAlign w:val="center"/>
          </w:tcPr>
          <w:p w14:paraId="103800CE" w14:textId="77777777" w:rsidR="00DF617F" w:rsidRDefault="00DF617F">
            <w:pPr>
              <w:spacing w:after="40" w:line="252" w:lineRule="auto"/>
            </w:pPr>
            <w:r>
              <w:t>single-user</w:t>
            </w:r>
          </w:p>
        </w:tc>
        <w:tc>
          <w:tcPr>
            <w:tcW w:w="1944" w:type="dxa"/>
            <w:tcMar>
              <w:top w:w="80" w:type="dxa"/>
              <w:left w:w="90" w:type="dxa"/>
              <w:bottom w:w="80" w:type="dxa"/>
              <w:right w:w="90" w:type="dxa"/>
            </w:tcMar>
            <w:vAlign w:val="center"/>
          </w:tcPr>
          <w:p w14:paraId="4F838CFE" w14:textId="77777777" w:rsidR="00DF617F" w:rsidRDefault="00DF617F">
            <w:pPr>
              <w:spacing w:after="40" w:line="252" w:lineRule="auto"/>
            </w:pPr>
            <w:r>
              <w:t>guided</w:t>
            </w:r>
          </w:p>
        </w:tc>
        <w:tc>
          <w:tcPr>
            <w:tcW w:w="2880" w:type="dxa"/>
            <w:tcMar>
              <w:top w:w="80" w:type="dxa"/>
              <w:left w:w="90" w:type="dxa"/>
              <w:bottom w:w="80" w:type="dxa"/>
              <w:right w:w="90" w:type="dxa"/>
            </w:tcMar>
            <w:vAlign w:val="center"/>
          </w:tcPr>
          <w:p w14:paraId="04C4C1EC" w14:textId="77777777" w:rsidR="00DF617F" w:rsidRDefault="00DF617F">
            <w:pPr>
              <w:spacing w:after="40" w:line="252" w:lineRule="auto"/>
            </w:pPr>
            <w:r>
              <w:t>reflection packet, cluster seed, archive note</w:t>
            </w:r>
          </w:p>
        </w:tc>
      </w:tr>
      <w:tr w:rsidR="00DF617F" w14:paraId="3F498D2B" w14:textId="77777777">
        <w:trPr>
          <w:jc w:val="center"/>
        </w:trPr>
        <w:tc>
          <w:tcPr>
            <w:tcW w:w="2016" w:type="dxa"/>
            <w:tcMar>
              <w:top w:w="80" w:type="dxa"/>
              <w:left w:w="90" w:type="dxa"/>
              <w:bottom w:w="80" w:type="dxa"/>
              <w:right w:w="90" w:type="dxa"/>
            </w:tcMar>
            <w:vAlign w:val="center"/>
          </w:tcPr>
          <w:p w14:paraId="1BD358C5" w14:textId="77777777" w:rsidR="00DF617F" w:rsidRDefault="00DF617F">
            <w:pPr>
              <w:spacing w:after="40" w:line="252" w:lineRule="auto"/>
            </w:pPr>
            <w:r>
              <w:t>SAN_WHISPER</w:t>
            </w:r>
          </w:p>
        </w:tc>
        <w:tc>
          <w:tcPr>
            <w:tcW w:w="1944" w:type="dxa"/>
            <w:tcMar>
              <w:top w:w="80" w:type="dxa"/>
              <w:left w:w="90" w:type="dxa"/>
              <w:bottom w:w="80" w:type="dxa"/>
              <w:right w:w="90" w:type="dxa"/>
            </w:tcMar>
            <w:vAlign w:val="center"/>
          </w:tcPr>
          <w:p w14:paraId="160136D1" w14:textId="77777777" w:rsidR="00DF617F" w:rsidRDefault="00DF617F">
            <w:pPr>
              <w:spacing w:after="40" w:line="252" w:lineRule="auto"/>
            </w:pPr>
            <w:r>
              <w:t>Whisper Window</w:t>
            </w:r>
          </w:p>
        </w:tc>
        <w:tc>
          <w:tcPr>
            <w:tcW w:w="1656" w:type="dxa"/>
            <w:tcMar>
              <w:top w:w="80" w:type="dxa"/>
              <w:left w:w="90" w:type="dxa"/>
              <w:bottom w:w="80" w:type="dxa"/>
              <w:right w:w="90" w:type="dxa"/>
            </w:tcMar>
            <w:vAlign w:val="center"/>
          </w:tcPr>
          <w:p w14:paraId="47A09AB6" w14:textId="77777777" w:rsidR="00DF617F" w:rsidRDefault="00DF617F">
            <w:pPr>
              <w:spacing w:after="40" w:line="252" w:lineRule="auto"/>
            </w:pPr>
            <w:r>
              <w:t>single-user / match-context</w:t>
            </w:r>
          </w:p>
        </w:tc>
        <w:tc>
          <w:tcPr>
            <w:tcW w:w="1944" w:type="dxa"/>
            <w:tcMar>
              <w:top w:w="80" w:type="dxa"/>
              <w:left w:w="90" w:type="dxa"/>
              <w:bottom w:w="80" w:type="dxa"/>
              <w:right w:w="90" w:type="dxa"/>
            </w:tcMar>
            <w:vAlign w:val="center"/>
          </w:tcPr>
          <w:p w14:paraId="775C0717" w14:textId="77777777" w:rsidR="00DF617F" w:rsidRDefault="00DF617F">
            <w:pPr>
              <w:spacing w:after="40" w:line="252" w:lineRule="auto"/>
            </w:pPr>
            <w:r>
              <w:t>assisted compose</w:t>
            </w:r>
          </w:p>
        </w:tc>
        <w:tc>
          <w:tcPr>
            <w:tcW w:w="2880" w:type="dxa"/>
            <w:tcMar>
              <w:top w:w="80" w:type="dxa"/>
              <w:left w:w="90" w:type="dxa"/>
              <w:bottom w:w="80" w:type="dxa"/>
              <w:right w:w="90" w:type="dxa"/>
            </w:tcMar>
            <w:vAlign w:val="center"/>
          </w:tcPr>
          <w:p w14:paraId="2088E86E" w14:textId="77777777" w:rsidR="00DF617F" w:rsidRDefault="00DF617F">
            <w:pPr>
              <w:spacing w:after="40" w:line="252" w:lineRule="auto"/>
            </w:pPr>
            <w:r>
              <w:t>draft object, unsent reflection, pattern signal</w:t>
            </w:r>
          </w:p>
        </w:tc>
      </w:tr>
      <w:tr w:rsidR="00DF617F" w14:paraId="224932C3" w14:textId="77777777">
        <w:trPr>
          <w:jc w:val="center"/>
        </w:trPr>
        <w:tc>
          <w:tcPr>
            <w:tcW w:w="2016" w:type="dxa"/>
            <w:tcMar>
              <w:top w:w="80" w:type="dxa"/>
              <w:left w:w="90" w:type="dxa"/>
              <w:bottom w:w="80" w:type="dxa"/>
              <w:right w:w="90" w:type="dxa"/>
            </w:tcMar>
            <w:vAlign w:val="center"/>
          </w:tcPr>
          <w:p w14:paraId="03B96FDC" w14:textId="77777777" w:rsidR="00DF617F" w:rsidRDefault="00DF617F">
            <w:pPr>
              <w:spacing w:after="40" w:line="252" w:lineRule="auto"/>
            </w:pPr>
            <w:r>
              <w:t>SAN_ARCHIVE</w:t>
            </w:r>
          </w:p>
        </w:tc>
        <w:tc>
          <w:tcPr>
            <w:tcW w:w="1944" w:type="dxa"/>
            <w:tcMar>
              <w:top w:w="80" w:type="dxa"/>
              <w:left w:w="90" w:type="dxa"/>
              <w:bottom w:w="80" w:type="dxa"/>
              <w:right w:w="90" w:type="dxa"/>
            </w:tcMar>
            <w:vAlign w:val="center"/>
          </w:tcPr>
          <w:p w14:paraId="7C04F81A" w14:textId="77777777" w:rsidR="00DF617F" w:rsidRDefault="00DF617F">
            <w:pPr>
              <w:spacing w:after="40" w:line="252" w:lineRule="auto"/>
            </w:pPr>
            <w:r>
              <w:t>Archive of Self</w:t>
            </w:r>
          </w:p>
        </w:tc>
        <w:tc>
          <w:tcPr>
            <w:tcW w:w="1656" w:type="dxa"/>
            <w:tcMar>
              <w:top w:w="80" w:type="dxa"/>
              <w:left w:w="90" w:type="dxa"/>
              <w:bottom w:w="80" w:type="dxa"/>
              <w:right w:w="90" w:type="dxa"/>
            </w:tcMar>
            <w:vAlign w:val="center"/>
          </w:tcPr>
          <w:p w14:paraId="65AEEB97" w14:textId="77777777" w:rsidR="00DF617F" w:rsidRDefault="00DF617F">
            <w:pPr>
              <w:spacing w:after="40" w:line="252" w:lineRule="auto"/>
            </w:pPr>
            <w:r>
              <w:t>single-user memory</w:t>
            </w:r>
          </w:p>
        </w:tc>
        <w:tc>
          <w:tcPr>
            <w:tcW w:w="1944" w:type="dxa"/>
            <w:tcMar>
              <w:top w:w="80" w:type="dxa"/>
              <w:left w:w="90" w:type="dxa"/>
              <w:bottom w:w="80" w:type="dxa"/>
              <w:right w:w="90" w:type="dxa"/>
            </w:tcMar>
            <w:vAlign w:val="center"/>
          </w:tcPr>
          <w:p w14:paraId="0290DA4C" w14:textId="77777777" w:rsidR="00DF617F" w:rsidRDefault="00DF617F">
            <w:pPr>
              <w:spacing w:after="40" w:line="252" w:lineRule="auto"/>
            </w:pPr>
            <w:r>
              <w:t>summarize only</w:t>
            </w:r>
          </w:p>
        </w:tc>
        <w:tc>
          <w:tcPr>
            <w:tcW w:w="2880" w:type="dxa"/>
            <w:tcMar>
              <w:top w:w="80" w:type="dxa"/>
              <w:left w:w="90" w:type="dxa"/>
              <w:bottom w:w="80" w:type="dxa"/>
              <w:right w:w="90" w:type="dxa"/>
            </w:tcMar>
            <w:vAlign w:val="center"/>
          </w:tcPr>
          <w:p w14:paraId="0A13524E" w14:textId="77777777" w:rsidR="00DF617F" w:rsidRDefault="00DF617F">
            <w:pPr>
              <w:spacing w:after="40" w:line="252" w:lineRule="auto"/>
            </w:pPr>
            <w:r>
              <w:t>journal record, retrieval index, trend line</w:t>
            </w:r>
          </w:p>
        </w:tc>
      </w:tr>
      <w:tr w:rsidR="00DF617F" w14:paraId="003D7CC9" w14:textId="77777777">
        <w:trPr>
          <w:jc w:val="center"/>
        </w:trPr>
        <w:tc>
          <w:tcPr>
            <w:tcW w:w="2016" w:type="dxa"/>
            <w:tcMar>
              <w:top w:w="80" w:type="dxa"/>
              <w:left w:w="90" w:type="dxa"/>
              <w:bottom w:w="80" w:type="dxa"/>
              <w:right w:w="90" w:type="dxa"/>
            </w:tcMar>
            <w:vAlign w:val="center"/>
          </w:tcPr>
          <w:p w14:paraId="6D2D24B1" w14:textId="77777777" w:rsidR="00DF617F" w:rsidRDefault="00DF617F">
            <w:pPr>
              <w:spacing w:after="40" w:line="252" w:lineRule="auto"/>
            </w:pPr>
            <w:r>
              <w:t>SAN_COMPASS</w:t>
            </w:r>
          </w:p>
        </w:tc>
        <w:tc>
          <w:tcPr>
            <w:tcW w:w="1944" w:type="dxa"/>
            <w:tcMar>
              <w:top w:w="80" w:type="dxa"/>
              <w:left w:w="90" w:type="dxa"/>
              <w:bottom w:w="80" w:type="dxa"/>
              <w:right w:w="90" w:type="dxa"/>
            </w:tcMar>
            <w:vAlign w:val="center"/>
          </w:tcPr>
          <w:p w14:paraId="77E57E4A" w14:textId="77777777" w:rsidR="00DF617F" w:rsidRDefault="00DF617F">
            <w:pPr>
              <w:spacing w:after="40" w:line="252" w:lineRule="auto"/>
            </w:pPr>
            <w:r>
              <w:t>Alignment Compass</w:t>
            </w:r>
          </w:p>
        </w:tc>
        <w:tc>
          <w:tcPr>
            <w:tcW w:w="1656" w:type="dxa"/>
            <w:tcMar>
              <w:top w:w="80" w:type="dxa"/>
              <w:left w:w="90" w:type="dxa"/>
              <w:bottom w:w="80" w:type="dxa"/>
              <w:right w:w="90" w:type="dxa"/>
            </w:tcMar>
            <w:vAlign w:val="center"/>
          </w:tcPr>
          <w:p w14:paraId="3A2AD957" w14:textId="77777777" w:rsidR="00DF617F" w:rsidRDefault="00DF617F">
            <w:pPr>
              <w:spacing w:after="40" w:line="252" w:lineRule="auto"/>
            </w:pPr>
            <w:r>
              <w:t>single-user trend</w:t>
            </w:r>
          </w:p>
        </w:tc>
        <w:tc>
          <w:tcPr>
            <w:tcW w:w="1944" w:type="dxa"/>
            <w:tcMar>
              <w:top w:w="80" w:type="dxa"/>
              <w:left w:w="90" w:type="dxa"/>
              <w:bottom w:w="80" w:type="dxa"/>
              <w:right w:w="90" w:type="dxa"/>
            </w:tcMar>
            <w:vAlign w:val="center"/>
          </w:tcPr>
          <w:p w14:paraId="18E0AD35" w14:textId="77777777" w:rsidR="00DF617F" w:rsidRDefault="00DF617F">
            <w:pPr>
              <w:spacing w:after="40" w:line="252" w:lineRule="auto"/>
            </w:pPr>
            <w:r>
              <w:t>optional summarize</w:t>
            </w:r>
          </w:p>
        </w:tc>
        <w:tc>
          <w:tcPr>
            <w:tcW w:w="2880" w:type="dxa"/>
            <w:tcMar>
              <w:top w:w="80" w:type="dxa"/>
              <w:left w:w="90" w:type="dxa"/>
              <w:bottom w:w="80" w:type="dxa"/>
              <w:right w:w="90" w:type="dxa"/>
            </w:tcMar>
            <w:vAlign w:val="center"/>
          </w:tcPr>
          <w:p w14:paraId="7E61927B" w14:textId="77777777" w:rsidR="00DF617F" w:rsidRDefault="00DF617F">
            <w:pPr>
              <w:spacing w:after="40" w:line="252" w:lineRule="auto"/>
            </w:pPr>
            <w:r>
              <w:t>state quadrant, drift context, prompt routing</w:t>
            </w:r>
          </w:p>
        </w:tc>
      </w:tr>
      <w:tr w:rsidR="00DF617F" w14:paraId="061B222D" w14:textId="77777777">
        <w:trPr>
          <w:jc w:val="center"/>
        </w:trPr>
        <w:tc>
          <w:tcPr>
            <w:tcW w:w="2016" w:type="dxa"/>
            <w:tcMar>
              <w:top w:w="80" w:type="dxa"/>
              <w:left w:w="90" w:type="dxa"/>
              <w:bottom w:w="80" w:type="dxa"/>
              <w:right w:w="90" w:type="dxa"/>
            </w:tcMar>
            <w:vAlign w:val="center"/>
          </w:tcPr>
          <w:p w14:paraId="51E8E77C" w14:textId="77777777" w:rsidR="00DF617F" w:rsidRDefault="00DF617F">
            <w:pPr>
              <w:spacing w:after="40" w:line="252" w:lineRule="auto"/>
            </w:pPr>
            <w:r>
              <w:lastRenderedPageBreak/>
              <w:t>SAN_RITUAL</w:t>
            </w:r>
          </w:p>
        </w:tc>
        <w:tc>
          <w:tcPr>
            <w:tcW w:w="1944" w:type="dxa"/>
            <w:tcMar>
              <w:top w:w="80" w:type="dxa"/>
              <w:left w:w="90" w:type="dxa"/>
              <w:bottom w:w="80" w:type="dxa"/>
              <w:right w:w="90" w:type="dxa"/>
            </w:tcMar>
            <w:vAlign w:val="center"/>
          </w:tcPr>
          <w:p w14:paraId="6F05704A" w14:textId="77777777" w:rsidR="00DF617F" w:rsidRDefault="00DF617F">
            <w:pPr>
              <w:spacing w:after="40" w:line="252" w:lineRule="auto"/>
            </w:pPr>
            <w:r>
              <w:t>Micro Rituals</w:t>
            </w:r>
          </w:p>
        </w:tc>
        <w:tc>
          <w:tcPr>
            <w:tcW w:w="1656" w:type="dxa"/>
            <w:tcMar>
              <w:top w:w="80" w:type="dxa"/>
              <w:left w:w="90" w:type="dxa"/>
              <w:bottom w:w="80" w:type="dxa"/>
              <w:right w:w="90" w:type="dxa"/>
            </w:tcMar>
            <w:vAlign w:val="center"/>
          </w:tcPr>
          <w:p w14:paraId="3EB1B2DB" w14:textId="77777777" w:rsidR="00DF617F" w:rsidRDefault="00DF617F">
            <w:pPr>
              <w:spacing w:after="40" w:line="252" w:lineRule="auto"/>
            </w:pPr>
            <w:r>
              <w:t>single-user</w:t>
            </w:r>
          </w:p>
        </w:tc>
        <w:tc>
          <w:tcPr>
            <w:tcW w:w="1944" w:type="dxa"/>
            <w:tcMar>
              <w:top w:w="80" w:type="dxa"/>
              <w:left w:w="90" w:type="dxa"/>
              <w:bottom w:w="80" w:type="dxa"/>
              <w:right w:w="90" w:type="dxa"/>
            </w:tcMar>
            <w:vAlign w:val="center"/>
          </w:tcPr>
          <w:p w14:paraId="42274BA8" w14:textId="77777777" w:rsidR="00DF617F" w:rsidRDefault="00DF617F">
            <w:pPr>
              <w:spacing w:after="40" w:line="252" w:lineRule="auto"/>
            </w:pPr>
            <w:r>
              <w:t>guided or static</w:t>
            </w:r>
          </w:p>
        </w:tc>
        <w:tc>
          <w:tcPr>
            <w:tcW w:w="2880" w:type="dxa"/>
            <w:tcMar>
              <w:top w:w="80" w:type="dxa"/>
              <w:left w:w="90" w:type="dxa"/>
              <w:bottom w:w="80" w:type="dxa"/>
              <w:right w:w="90" w:type="dxa"/>
            </w:tcMar>
            <w:vAlign w:val="center"/>
          </w:tcPr>
          <w:p w14:paraId="788E4C89" w14:textId="77777777" w:rsidR="00DF617F" w:rsidRDefault="00DF617F">
            <w:pPr>
              <w:spacing w:after="40" w:line="252" w:lineRule="auto"/>
            </w:pPr>
            <w:r>
              <w:t>ritual completion, reset outcome, repeat cadence</w:t>
            </w:r>
          </w:p>
        </w:tc>
      </w:tr>
      <w:tr w:rsidR="00DF617F" w14:paraId="2C851AC3" w14:textId="77777777">
        <w:trPr>
          <w:jc w:val="center"/>
        </w:trPr>
        <w:tc>
          <w:tcPr>
            <w:tcW w:w="2016" w:type="dxa"/>
            <w:tcMar>
              <w:top w:w="80" w:type="dxa"/>
              <w:left w:w="90" w:type="dxa"/>
              <w:bottom w:w="80" w:type="dxa"/>
              <w:right w:w="90" w:type="dxa"/>
            </w:tcMar>
            <w:vAlign w:val="center"/>
          </w:tcPr>
          <w:p w14:paraId="59FADC4E" w14:textId="77777777" w:rsidR="00DF617F" w:rsidRDefault="00DF617F">
            <w:pPr>
              <w:spacing w:after="40" w:line="252" w:lineRule="auto"/>
            </w:pPr>
            <w:r>
              <w:t>SAN_GHOST</w:t>
            </w:r>
          </w:p>
        </w:tc>
        <w:tc>
          <w:tcPr>
            <w:tcW w:w="1944" w:type="dxa"/>
            <w:tcMar>
              <w:top w:w="80" w:type="dxa"/>
              <w:left w:w="90" w:type="dxa"/>
              <w:bottom w:w="80" w:type="dxa"/>
              <w:right w:w="90" w:type="dxa"/>
            </w:tcMar>
            <w:vAlign w:val="center"/>
          </w:tcPr>
          <w:p w14:paraId="07E292E0" w14:textId="77777777" w:rsidR="00DF617F" w:rsidRDefault="00DF617F">
            <w:pPr>
              <w:spacing w:after="40" w:line="252" w:lineRule="auto"/>
            </w:pPr>
            <w:r>
              <w:t>Ghost Mode</w:t>
            </w:r>
          </w:p>
        </w:tc>
        <w:tc>
          <w:tcPr>
            <w:tcW w:w="1656" w:type="dxa"/>
            <w:tcMar>
              <w:top w:w="80" w:type="dxa"/>
              <w:left w:w="90" w:type="dxa"/>
              <w:bottom w:w="80" w:type="dxa"/>
              <w:right w:w="90" w:type="dxa"/>
            </w:tcMar>
            <w:vAlign w:val="center"/>
          </w:tcPr>
          <w:p w14:paraId="1A295C7E" w14:textId="77777777" w:rsidR="00DF617F" w:rsidRDefault="00DF617F">
            <w:pPr>
              <w:spacing w:after="40" w:line="252" w:lineRule="auto"/>
            </w:pPr>
            <w:r>
              <w:t>single-user privacy state</w:t>
            </w:r>
          </w:p>
        </w:tc>
        <w:tc>
          <w:tcPr>
            <w:tcW w:w="1944" w:type="dxa"/>
            <w:tcMar>
              <w:top w:w="80" w:type="dxa"/>
              <w:left w:w="90" w:type="dxa"/>
              <w:bottom w:w="80" w:type="dxa"/>
              <w:right w:w="90" w:type="dxa"/>
            </w:tcMar>
            <w:vAlign w:val="center"/>
          </w:tcPr>
          <w:p w14:paraId="3FCDFB55" w14:textId="77777777" w:rsidR="00DF617F" w:rsidRDefault="00DF617F">
            <w:pPr>
              <w:spacing w:after="40" w:line="252" w:lineRule="auto"/>
            </w:pPr>
            <w:r>
              <w:t>no proactive AI</w:t>
            </w:r>
          </w:p>
        </w:tc>
        <w:tc>
          <w:tcPr>
            <w:tcW w:w="2880" w:type="dxa"/>
            <w:tcMar>
              <w:top w:w="80" w:type="dxa"/>
              <w:left w:w="90" w:type="dxa"/>
              <w:bottom w:w="80" w:type="dxa"/>
              <w:right w:w="90" w:type="dxa"/>
            </w:tcMar>
            <w:vAlign w:val="center"/>
          </w:tcPr>
          <w:p w14:paraId="5C2FB023" w14:textId="77777777" w:rsidR="00DF617F" w:rsidRDefault="00DF617F">
            <w:pPr>
              <w:spacing w:after="40" w:line="252" w:lineRule="auto"/>
            </w:pPr>
            <w:r>
              <w:t>visibility change, pool suppression, reflection gate</w:t>
            </w:r>
          </w:p>
        </w:tc>
      </w:tr>
      <w:tr w:rsidR="00DF617F" w14:paraId="0A426377" w14:textId="77777777">
        <w:trPr>
          <w:jc w:val="center"/>
        </w:trPr>
        <w:tc>
          <w:tcPr>
            <w:tcW w:w="2016" w:type="dxa"/>
            <w:tcMar>
              <w:top w:w="80" w:type="dxa"/>
              <w:left w:w="90" w:type="dxa"/>
              <w:bottom w:w="80" w:type="dxa"/>
              <w:right w:w="90" w:type="dxa"/>
            </w:tcMar>
            <w:vAlign w:val="center"/>
          </w:tcPr>
          <w:p w14:paraId="096081D6" w14:textId="77777777" w:rsidR="00DF617F" w:rsidRDefault="00DF617F">
            <w:pPr>
              <w:spacing w:after="40" w:line="252" w:lineRule="auto"/>
            </w:pPr>
            <w:r>
              <w:t>SAN_LASTLIGHT</w:t>
            </w:r>
          </w:p>
        </w:tc>
        <w:tc>
          <w:tcPr>
            <w:tcW w:w="1944" w:type="dxa"/>
            <w:tcMar>
              <w:top w:w="80" w:type="dxa"/>
              <w:left w:w="90" w:type="dxa"/>
              <w:bottom w:w="80" w:type="dxa"/>
              <w:right w:w="90" w:type="dxa"/>
            </w:tcMar>
            <w:vAlign w:val="center"/>
          </w:tcPr>
          <w:p w14:paraId="56619DCC" w14:textId="77777777" w:rsidR="00DF617F" w:rsidRDefault="00DF617F">
            <w:pPr>
              <w:spacing w:after="40" w:line="252" w:lineRule="auto"/>
            </w:pPr>
            <w:r>
              <w:t>Last Light</w:t>
            </w:r>
          </w:p>
        </w:tc>
        <w:tc>
          <w:tcPr>
            <w:tcW w:w="1656" w:type="dxa"/>
            <w:tcMar>
              <w:top w:w="80" w:type="dxa"/>
              <w:left w:w="90" w:type="dxa"/>
              <w:bottom w:w="80" w:type="dxa"/>
              <w:right w:w="90" w:type="dxa"/>
            </w:tcMar>
            <w:vAlign w:val="center"/>
          </w:tcPr>
          <w:p w14:paraId="79EF77A5" w14:textId="77777777" w:rsidR="00DF617F" w:rsidRDefault="00DF617F">
            <w:pPr>
              <w:spacing w:after="40" w:line="252" w:lineRule="auto"/>
            </w:pPr>
            <w:r>
              <w:t>grief-linked single-user</w:t>
            </w:r>
          </w:p>
        </w:tc>
        <w:tc>
          <w:tcPr>
            <w:tcW w:w="1944" w:type="dxa"/>
            <w:tcMar>
              <w:top w:w="80" w:type="dxa"/>
              <w:left w:w="90" w:type="dxa"/>
              <w:bottom w:w="80" w:type="dxa"/>
              <w:right w:w="90" w:type="dxa"/>
            </w:tcMar>
            <w:vAlign w:val="center"/>
          </w:tcPr>
          <w:p w14:paraId="72CDDB4A" w14:textId="77777777" w:rsidR="00DF617F" w:rsidRDefault="00DF617F">
            <w:pPr>
              <w:spacing w:after="40" w:line="252" w:lineRule="auto"/>
            </w:pPr>
            <w:r>
              <w:t>guided with safeguards</w:t>
            </w:r>
          </w:p>
        </w:tc>
        <w:tc>
          <w:tcPr>
            <w:tcW w:w="2880" w:type="dxa"/>
            <w:tcMar>
              <w:top w:w="80" w:type="dxa"/>
              <w:left w:w="90" w:type="dxa"/>
              <w:bottom w:w="80" w:type="dxa"/>
              <w:right w:w="90" w:type="dxa"/>
            </w:tcMar>
            <w:vAlign w:val="center"/>
          </w:tcPr>
          <w:p w14:paraId="5E62AAE1" w14:textId="77777777" w:rsidR="00DF617F" w:rsidRDefault="00DF617F">
            <w:pPr>
              <w:spacing w:after="40" w:line="252" w:lineRule="auto"/>
            </w:pPr>
            <w:r>
              <w:t>healing session, grief overlay, archive echo</w:t>
            </w:r>
          </w:p>
        </w:tc>
      </w:tr>
      <w:tr w:rsidR="00DF617F" w14:paraId="59489271" w14:textId="77777777">
        <w:trPr>
          <w:jc w:val="center"/>
        </w:trPr>
        <w:tc>
          <w:tcPr>
            <w:tcW w:w="2016" w:type="dxa"/>
            <w:tcMar>
              <w:top w:w="80" w:type="dxa"/>
              <w:left w:w="90" w:type="dxa"/>
              <w:bottom w:w="80" w:type="dxa"/>
              <w:right w:w="90" w:type="dxa"/>
            </w:tcMar>
            <w:vAlign w:val="center"/>
          </w:tcPr>
          <w:p w14:paraId="2FEE8B06" w14:textId="77777777" w:rsidR="00DF617F" w:rsidRDefault="00DF617F">
            <w:pPr>
              <w:spacing w:after="40" w:line="252" w:lineRule="auto"/>
            </w:pPr>
            <w:r>
              <w:t>SAN_EXS</w:t>
            </w:r>
          </w:p>
        </w:tc>
        <w:tc>
          <w:tcPr>
            <w:tcW w:w="1944" w:type="dxa"/>
            <w:tcMar>
              <w:top w:w="80" w:type="dxa"/>
              <w:left w:w="90" w:type="dxa"/>
              <w:bottom w:w="80" w:type="dxa"/>
              <w:right w:w="90" w:type="dxa"/>
            </w:tcMar>
            <w:vAlign w:val="center"/>
          </w:tcPr>
          <w:p w14:paraId="6D5820E5" w14:textId="77777777" w:rsidR="00DF617F" w:rsidRDefault="00DF617F">
            <w:pPr>
              <w:spacing w:after="40" w:line="252" w:lineRule="auto"/>
            </w:pPr>
            <w:r>
              <w:t>ExsAnonymous</w:t>
            </w:r>
          </w:p>
        </w:tc>
        <w:tc>
          <w:tcPr>
            <w:tcW w:w="1656" w:type="dxa"/>
            <w:tcMar>
              <w:top w:w="80" w:type="dxa"/>
              <w:left w:w="90" w:type="dxa"/>
              <w:bottom w:w="80" w:type="dxa"/>
              <w:right w:w="90" w:type="dxa"/>
            </w:tcMar>
            <w:vAlign w:val="center"/>
          </w:tcPr>
          <w:p w14:paraId="68F2E87A" w14:textId="77777777" w:rsidR="00DF617F" w:rsidRDefault="00DF617F">
            <w:pPr>
              <w:spacing w:after="40" w:line="252" w:lineRule="auto"/>
            </w:pPr>
            <w:r>
              <w:t>single-user healing / pattern extraction</w:t>
            </w:r>
          </w:p>
        </w:tc>
        <w:tc>
          <w:tcPr>
            <w:tcW w:w="1944" w:type="dxa"/>
            <w:tcMar>
              <w:top w:w="80" w:type="dxa"/>
              <w:left w:w="90" w:type="dxa"/>
              <w:bottom w:w="80" w:type="dxa"/>
              <w:right w:w="90" w:type="dxa"/>
            </w:tcMar>
            <w:vAlign w:val="center"/>
          </w:tcPr>
          <w:p w14:paraId="49CD70C1" w14:textId="77777777" w:rsidR="00DF617F" w:rsidRDefault="00DF617F">
            <w:pPr>
              <w:spacing w:after="40" w:line="252" w:lineRule="auto"/>
            </w:pPr>
            <w:r>
              <w:t>guided with safeguards</w:t>
            </w:r>
          </w:p>
        </w:tc>
        <w:tc>
          <w:tcPr>
            <w:tcW w:w="2880" w:type="dxa"/>
            <w:tcMar>
              <w:top w:w="80" w:type="dxa"/>
              <w:left w:w="90" w:type="dxa"/>
              <w:bottom w:w="80" w:type="dxa"/>
              <w:right w:w="90" w:type="dxa"/>
            </w:tcMar>
            <w:vAlign w:val="center"/>
          </w:tcPr>
          <w:p w14:paraId="696B6D2F" w14:textId="77777777" w:rsidR="00DF617F" w:rsidRDefault="00DF617F">
            <w:pPr>
              <w:spacing w:after="40" w:line="252" w:lineRule="auto"/>
            </w:pPr>
            <w:r>
              <w:t>ex narrative packet, residue signals, cluster seeds</w:t>
            </w:r>
          </w:p>
        </w:tc>
      </w:tr>
      <w:tr w:rsidR="00DF617F" w14:paraId="458CD212" w14:textId="77777777">
        <w:trPr>
          <w:jc w:val="center"/>
        </w:trPr>
        <w:tc>
          <w:tcPr>
            <w:tcW w:w="2016" w:type="dxa"/>
            <w:tcMar>
              <w:top w:w="80" w:type="dxa"/>
              <w:left w:w="90" w:type="dxa"/>
              <w:bottom w:w="80" w:type="dxa"/>
              <w:right w:w="90" w:type="dxa"/>
            </w:tcMar>
            <w:vAlign w:val="center"/>
          </w:tcPr>
          <w:p w14:paraId="5026E83E" w14:textId="77777777" w:rsidR="00DF617F" w:rsidRDefault="00DF617F">
            <w:pPr>
              <w:spacing w:after="40" w:line="252" w:lineRule="auto"/>
            </w:pPr>
            <w:r>
              <w:t>SAN_DMREF</w:t>
            </w:r>
          </w:p>
        </w:tc>
        <w:tc>
          <w:tcPr>
            <w:tcW w:w="1944" w:type="dxa"/>
            <w:tcMar>
              <w:top w:w="80" w:type="dxa"/>
              <w:left w:w="90" w:type="dxa"/>
              <w:bottom w:w="80" w:type="dxa"/>
              <w:right w:w="90" w:type="dxa"/>
            </w:tcMar>
            <w:vAlign w:val="center"/>
          </w:tcPr>
          <w:p w14:paraId="7FA881A3" w14:textId="77777777" w:rsidR="00DF617F" w:rsidRDefault="00DF617F">
            <w:pPr>
              <w:spacing w:after="40" w:line="252" w:lineRule="auto"/>
            </w:pPr>
            <w:r>
              <w:t>Sanctuary-DM Reflection</w:t>
            </w:r>
          </w:p>
        </w:tc>
        <w:tc>
          <w:tcPr>
            <w:tcW w:w="1656" w:type="dxa"/>
            <w:tcMar>
              <w:top w:w="80" w:type="dxa"/>
              <w:left w:w="90" w:type="dxa"/>
              <w:bottom w:w="80" w:type="dxa"/>
              <w:right w:w="90" w:type="dxa"/>
            </w:tcMar>
            <w:vAlign w:val="center"/>
          </w:tcPr>
          <w:p w14:paraId="7E8258BA" w14:textId="77777777" w:rsidR="00DF617F" w:rsidRDefault="00DF617F">
            <w:pPr>
              <w:spacing w:after="40" w:line="252" w:lineRule="auto"/>
            </w:pPr>
            <w:r>
              <w:t>single-user with match context</w:t>
            </w:r>
          </w:p>
        </w:tc>
        <w:tc>
          <w:tcPr>
            <w:tcW w:w="1944" w:type="dxa"/>
            <w:tcMar>
              <w:top w:w="80" w:type="dxa"/>
              <w:left w:w="90" w:type="dxa"/>
              <w:bottom w:w="80" w:type="dxa"/>
              <w:right w:w="90" w:type="dxa"/>
            </w:tcMar>
            <w:vAlign w:val="center"/>
          </w:tcPr>
          <w:p w14:paraId="6992C3FD" w14:textId="77777777" w:rsidR="00DF617F" w:rsidRDefault="00DF617F">
            <w:pPr>
              <w:spacing w:after="40" w:line="252" w:lineRule="auto"/>
            </w:pPr>
            <w:r>
              <w:t>guided</w:t>
            </w:r>
          </w:p>
        </w:tc>
        <w:tc>
          <w:tcPr>
            <w:tcW w:w="2880" w:type="dxa"/>
            <w:tcMar>
              <w:top w:w="80" w:type="dxa"/>
              <w:left w:w="90" w:type="dxa"/>
              <w:bottom w:w="80" w:type="dxa"/>
              <w:right w:w="90" w:type="dxa"/>
            </w:tcMar>
            <w:vAlign w:val="center"/>
          </w:tcPr>
          <w:p w14:paraId="3E75BAD2" w14:textId="77777777" w:rsidR="00DF617F" w:rsidRDefault="00DF617F">
            <w:pPr>
              <w:spacing w:after="40" w:line="252" w:lineRule="auto"/>
            </w:pPr>
            <w:r>
              <w:t>conversation reflection, relational pattern packet</w:t>
            </w:r>
          </w:p>
        </w:tc>
      </w:tr>
      <w:tr w:rsidR="00DF617F" w14:paraId="50D2A422" w14:textId="77777777">
        <w:trPr>
          <w:jc w:val="center"/>
        </w:trPr>
        <w:tc>
          <w:tcPr>
            <w:tcW w:w="2016" w:type="dxa"/>
            <w:tcMar>
              <w:top w:w="80" w:type="dxa"/>
              <w:left w:w="90" w:type="dxa"/>
              <w:bottom w:w="80" w:type="dxa"/>
              <w:right w:w="90" w:type="dxa"/>
            </w:tcMar>
            <w:vAlign w:val="center"/>
          </w:tcPr>
          <w:p w14:paraId="4663D6D4" w14:textId="77777777" w:rsidR="00DF617F" w:rsidRDefault="00DF617F">
            <w:pPr>
              <w:spacing w:after="40" w:line="252" w:lineRule="auto"/>
            </w:pPr>
            <w:r>
              <w:t>SAN_TRUTH</w:t>
            </w:r>
          </w:p>
        </w:tc>
        <w:tc>
          <w:tcPr>
            <w:tcW w:w="1944" w:type="dxa"/>
            <w:tcMar>
              <w:top w:w="80" w:type="dxa"/>
              <w:left w:w="90" w:type="dxa"/>
              <w:bottom w:w="80" w:type="dxa"/>
              <w:right w:w="90" w:type="dxa"/>
            </w:tcMar>
            <w:vAlign w:val="center"/>
          </w:tcPr>
          <w:p w14:paraId="7F355821" w14:textId="77777777" w:rsidR="00DF617F" w:rsidRDefault="00DF617F">
            <w:pPr>
              <w:spacing w:after="40" w:line="252" w:lineRule="auto"/>
            </w:pPr>
            <w:r>
              <w:t>Truth Signal</w:t>
            </w:r>
          </w:p>
        </w:tc>
        <w:tc>
          <w:tcPr>
            <w:tcW w:w="1656" w:type="dxa"/>
            <w:tcMar>
              <w:top w:w="80" w:type="dxa"/>
              <w:left w:w="90" w:type="dxa"/>
              <w:bottom w:w="80" w:type="dxa"/>
              <w:right w:w="90" w:type="dxa"/>
            </w:tcMar>
            <w:vAlign w:val="center"/>
          </w:tcPr>
          <w:p w14:paraId="3C82F761" w14:textId="77777777" w:rsidR="00DF617F" w:rsidRDefault="00DF617F">
            <w:pPr>
              <w:spacing w:after="40" w:line="252" w:lineRule="auto"/>
            </w:pPr>
            <w:r>
              <w:t>single-user daily insight</w:t>
            </w:r>
          </w:p>
        </w:tc>
        <w:tc>
          <w:tcPr>
            <w:tcW w:w="1944" w:type="dxa"/>
            <w:tcMar>
              <w:top w:w="80" w:type="dxa"/>
              <w:left w:w="90" w:type="dxa"/>
              <w:bottom w:w="80" w:type="dxa"/>
              <w:right w:w="90" w:type="dxa"/>
            </w:tcMar>
            <w:vAlign w:val="center"/>
          </w:tcPr>
          <w:p w14:paraId="075914CA" w14:textId="77777777" w:rsidR="00DF617F" w:rsidRDefault="00DF617F">
            <w:pPr>
              <w:spacing w:after="40" w:line="252" w:lineRule="auto"/>
            </w:pPr>
            <w:r>
              <w:t>generated</w:t>
            </w:r>
          </w:p>
        </w:tc>
        <w:tc>
          <w:tcPr>
            <w:tcW w:w="2880" w:type="dxa"/>
            <w:tcMar>
              <w:top w:w="80" w:type="dxa"/>
              <w:left w:w="90" w:type="dxa"/>
              <w:bottom w:w="80" w:type="dxa"/>
              <w:right w:w="90" w:type="dxa"/>
            </w:tcMar>
            <w:vAlign w:val="center"/>
          </w:tcPr>
          <w:p w14:paraId="7F7F46F8" w14:textId="77777777" w:rsidR="00DF617F" w:rsidRDefault="00DF617F">
            <w:pPr>
              <w:spacing w:after="40" w:line="252" w:lineRule="auto"/>
            </w:pPr>
            <w:r>
              <w:t>one-line insight, module routing</w:t>
            </w:r>
          </w:p>
        </w:tc>
      </w:tr>
      <w:tr w:rsidR="00DF617F" w14:paraId="091BCCBE" w14:textId="77777777">
        <w:trPr>
          <w:jc w:val="center"/>
        </w:trPr>
        <w:tc>
          <w:tcPr>
            <w:tcW w:w="2016" w:type="dxa"/>
            <w:tcMar>
              <w:top w:w="80" w:type="dxa"/>
              <w:left w:w="90" w:type="dxa"/>
              <w:bottom w:w="80" w:type="dxa"/>
              <w:right w:w="90" w:type="dxa"/>
            </w:tcMar>
            <w:vAlign w:val="center"/>
          </w:tcPr>
          <w:p w14:paraId="3BEF98EC" w14:textId="77777777" w:rsidR="00DF617F" w:rsidRDefault="00DF617F">
            <w:pPr>
              <w:spacing w:after="40" w:line="252" w:lineRule="auto"/>
            </w:pPr>
            <w:r>
              <w:t>SAN_MM_GATE</w:t>
            </w:r>
          </w:p>
        </w:tc>
        <w:tc>
          <w:tcPr>
            <w:tcW w:w="1944" w:type="dxa"/>
            <w:tcMar>
              <w:top w:w="80" w:type="dxa"/>
              <w:left w:w="90" w:type="dxa"/>
              <w:bottom w:w="80" w:type="dxa"/>
              <w:right w:w="90" w:type="dxa"/>
            </w:tcMar>
            <w:vAlign w:val="center"/>
          </w:tcPr>
          <w:p w14:paraId="71CA7723" w14:textId="77777777" w:rsidR="00DF617F" w:rsidRDefault="00DF617F">
            <w:pPr>
              <w:spacing w:after="40" w:line="252" w:lineRule="auto"/>
            </w:pPr>
            <w:r>
              <w:t>Mirror Matches Reflection Gate</w:t>
            </w:r>
          </w:p>
        </w:tc>
        <w:tc>
          <w:tcPr>
            <w:tcW w:w="1656" w:type="dxa"/>
            <w:tcMar>
              <w:top w:w="80" w:type="dxa"/>
              <w:left w:w="90" w:type="dxa"/>
              <w:bottom w:w="80" w:type="dxa"/>
              <w:right w:w="90" w:type="dxa"/>
            </w:tcMar>
            <w:vAlign w:val="center"/>
          </w:tcPr>
          <w:p w14:paraId="7F497F02" w14:textId="77777777" w:rsidR="00DF617F" w:rsidRDefault="00DF617F">
            <w:pPr>
              <w:spacing w:after="40" w:line="252" w:lineRule="auto"/>
            </w:pPr>
            <w:r>
              <w:t>single-user pre-match gate</w:t>
            </w:r>
          </w:p>
        </w:tc>
        <w:tc>
          <w:tcPr>
            <w:tcW w:w="1944" w:type="dxa"/>
            <w:tcMar>
              <w:top w:w="80" w:type="dxa"/>
              <w:left w:w="90" w:type="dxa"/>
              <w:bottom w:w="80" w:type="dxa"/>
              <w:right w:w="90" w:type="dxa"/>
            </w:tcMar>
            <w:vAlign w:val="center"/>
          </w:tcPr>
          <w:p w14:paraId="419A7553" w14:textId="77777777" w:rsidR="00DF617F" w:rsidRDefault="00DF617F">
            <w:pPr>
              <w:spacing w:after="40" w:line="252" w:lineRule="auto"/>
            </w:pPr>
            <w:r>
              <w:t>guided minimal</w:t>
            </w:r>
          </w:p>
        </w:tc>
        <w:tc>
          <w:tcPr>
            <w:tcW w:w="2880" w:type="dxa"/>
            <w:tcMar>
              <w:top w:w="80" w:type="dxa"/>
              <w:left w:w="90" w:type="dxa"/>
              <w:bottom w:w="80" w:type="dxa"/>
              <w:right w:w="90" w:type="dxa"/>
            </w:tcMar>
            <w:vAlign w:val="center"/>
          </w:tcPr>
          <w:p w14:paraId="5D93C5E5" w14:textId="77777777" w:rsidR="00DF617F" w:rsidRDefault="00DF617F">
            <w:pPr>
              <w:spacing w:after="40" w:line="252" w:lineRule="auto"/>
            </w:pPr>
            <w:r>
              <w:t>gate completion, intention check, visibility unlock</w:t>
            </w:r>
          </w:p>
        </w:tc>
      </w:tr>
    </w:tbl>
    <w:p w14:paraId="0A8A53BE" w14:textId="77777777" w:rsidR="00DF617F" w:rsidRDefault="00DF617F"/>
    <w:p w14:paraId="77BB54C5" w14:textId="77777777" w:rsidR="00DF617F" w:rsidRDefault="00DF617F">
      <w:pPr>
        <w:pStyle w:val="Heading1"/>
      </w:pPr>
      <w:r>
        <w:t>4. Universal Sanctuary State Machine</w:t>
      </w:r>
    </w:p>
    <w:p w14:paraId="68B004F9" w14:textId="77777777" w:rsidR="00DF617F" w:rsidRDefault="00DF617F">
      <w:r>
        <w:t>Every Sanctuary module must implement the shared top-level state vocabulary below. Modules may add local sub-states, but they may not remove or rename the universal states because logs, AI orchestration, and QA rely on normalized transitions.</w:t>
      </w:r>
    </w:p>
    <w:tbl>
      <w:tblPr>
        <w:tblStyle w:val="TableGrid"/>
        <w:tblW w:w="0" w:type="auto"/>
        <w:jc w:val="center"/>
        <w:tblLayout w:type="fixed"/>
        <w:tblLook w:val="04A0" w:firstRow="1" w:lastRow="0" w:firstColumn="1" w:lastColumn="0" w:noHBand="0" w:noVBand="1"/>
      </w:tblPr>
      <w:tblGrid>
        <w:gridCol w:w="1656"/>
        <w:gridCol w:w="1944"/>
        <w:gridCol w:w="2592"/>
        <w:gridCol w:w="3888"/>
      </w:tblGrid>
      <w:tr w:rsidR="00DF617F" w14:paraId="2577C9BE" w14:textId="77777777">
        <w:trPr>
          <w:jc w:val="center"/>
        </w:trPr>
        <w:tc>
          <w:tcPr>
            <w:tcW w:w="1656" w:type="dxa"/>
            <w:shd w:val="clear" w:color="auto" w:fill="D9EAF7"/>
            <w:tcMar>
              <w:top w:w="80" w:type="dxa"/>
              <w:left w:w="90" w:type="dxa"/>
              <w:bottom w:w="80" w:type="dxa"/>
              <w:right w:w="90" w:type="dxa"/>
            </w:tcMar>
            <w:vAlign w:val="center"/>
          </w:tcPr>
          <w:p w14:paraId="43BBA497"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10A6106C" w14:textId="77777777" w:rsidR="00DF617F" w:rsidRDefault="00DF617F">
            <w:pPr>
              <w:spacing w:after="40" w:line="252" w:lineRule="auto"/>
            </w:pPr>
            <w:r>
              <w:rPr>
                <w:b/>
              </w:rPr>
              <w:t>Meaning</w:t>
            </w:r>
          </w:p>
        </w:tc>
        <w:tc>
          <w:tcPr>
            <w:tcW w:w="2592" w:type="dxa"/>
            <w:shd w:val="clear" w:color="auto" w:fill="D9EAF7"/>
            <w:tcMar>
              <w:top w:w="80" w:type="dxa"/>
              <w:left w:w="90" w:type="dxa"/>
              <w:bottom w:w="80" w:type="dxa"/>
              <w:right w:w="90" w:type="dxa"/>
            </w:tcMar>
            <w:vAlign w:val="center"/>
          </w:tcPr>
          <w:p w14:paraId="4DD0B15C" w14:textId="77777777" w:rsidR="00DF617F" w:rsidRDefault="00DF617F">
            <w:pPr>
              <w:spacing w:after="40" w:line="252" w:lineRule="auto"/>
            </w:pPr>
            <w:r>
              <w:rPr>
                <w:b/>
              </w:rPr>
              <w:t>Entry Conditions</w:t>
            </w:r>
          </w:p>
        </w:tc>
        <w:tc>
          <w:tcPr>
            <w:tcW w:w="3888" w:type="dxa"/>
            <w:shd w:val="clear" w:color="auto" w:fill="D9EAF7"/>
            <w:tcMar>
              <w:top w:w="80" w:type="dxa"/>
              <w:left w:w="90" w:type="dxa"/>
              <w:bottom w:w="80" w:type="dxa"/>
              <w:right w:w="90" w:type="dxa"/>
            </w:tcMar>
            <w:vAlign w:val="center"/>
          </w:tcPr>
          <w:p w14:paraId="5A31041E" w14:textId="77777777" w:rsidR="00DF617F" w:rsidRDefault="00DF617F">
            <w:pPr>
              <w:spacing w:after="40" w:line="252" w:lineRule="auto"/>
            </w:pPr>
            <w:r>
              <w:rPr>
                <w:b/>
              </w:rPr>
              <w:t>Legal Outbound Transitions</w:t>
            </w:r>
          </w:p>
        </w:tc>
      </w:tr>
      <w:tr w:rsidR="00DF617F" w14:paraId="4B61419C" w14:textId="77777777">
        <w:trPr>
          <w:jc w:val="center"/>
        </w:trPr>
        <w:tc>
          <w:tcPr>
            <w:tcW w:w="1656" w:type="dxa"/>
            <w:tcMar>
              <w:top w:w="80" w:type="dxa"/>
              <w:left w:w="90" w:type="dxa"/>
              <w:bottom w:w="80" w:type="dxa"/>
              <w:right w:w="90" w:type="dxa"/>
            </w:tcMar>
            <w:vAlign w:val="center"/>
          </w:tcPr>
          <w:p w14:paraId="7F834580" w14:textId="77777777" w:rsidR="00DF617F" w:rsidRDefault="00DF617F">
            <w:pPr>
              <w:spacing w:after="40" w:line="252" w:lineRule="auto"/>
            </w:pPr>
            <w:r>
              <w:t>IDLE</w:t>
            </w:r>
          </w:p>
        </w:tc>
        <w:tc>
          <w:tcPr>
            <w:tcW w:w="1944" w:type="dxa"/>
            <w:tcMar>
              <w:top w:w="80" w:type="dxa"/>
              <w:left w:w="90" w:type="dxa"/>
              <w:bottom w:w="80" w:type="dxa"/>
              <w:right w:w="90" w:type="dxa"/>
            </w:tcMar>
            <w:vAlign w:val="center"/>
          </w:tcPr>
          <w:p w14:paraId="6A0E4AA4" w14:textId="77777777" w:rsidR="00DF617F" w:rsidRDefault="00DF617F">
            <w:pPr>
              <w:spacing w:after="40" w:line="252" w:lineRule="auto"/>
            </w:pPr>
            <w:r>
              <w:t>Module not active and no current session exists.</w:t>
            </w:r>
          </w:p>
        </w:tc>
        <w:tc>
          <w:tcPr>
            <w:tcW w:w="2592" w:type="dxa"/>
            <w:tcMar>
              <w:top w:w="80" w:type="dxa"/>
              <w:left w:w="90" w:type="dxa"/>
              <w:bottom w:w="80" w:type="dxa"/>
              <w:right w:w="90" w:type="dxa"/>
            </w:tcMar>
            <w:vAlign w:val="center"/>
          </w:tcPr>
          <w:p w14:paraId="41525B42" w14:textId="77777777" w:rsidR="00DF617F" w:rsidRDefault="00DF617F">
            <w:pPr>
              <w:spacing w:after="40" w:line="252" w:lineRule="auto"/>
            </w:pPr>
            <w:r>
              <w:t>User eligible but has not entered module.</w:t>
            </w:r>
          </w:p>
        </w:tc>
        <w:tc>
          <w:tcPr>
            <w:tcW w:w="3888" w:type="dxa"/>
            <w:tcMar>
              <w:top w:w="80" w:type="dxa"/>
              <w:left w:w="90" w:type="dxa"/>
              <w:bottom w:w="80" w:type="dxa"/>
              <w:right w:w="90" w:type="dxa"/>
            </w:tcMar>
            <w:vAlign w:val="center"/>
          </w:tcPr>
          <w:p w14:paraId="0F83B91D" w14:textId="77777777" w:rsidR="00DF617F" w:rsidRDefault="00DF617F">
            <w:pPr>
              <w:spacing w:after="40" w:line="252" w:lineRule="auto"/>
            </w:pPr>
            <w:r>
              <w:t>AVAILABLE, SUPPRESSED</w:t>
            </w:r>
          </w:p>
        </w:tc>
      </w:tr>
      <w:tr w:rsidR="00DF617F" w14:paraId="36A5D9ED" w14:textId="77777777">
        <w:trPr>
          <w:jc w:val="center"/>
        </w:trPr>
        <w:tc>
          <w:tcPr>
            <w:tcW w:w="1656" w:type="dxa"/>
            <w:tcMar>
              <w:top w:w="80" w:type="dxa"/>
              <w:left w:w="90" w:type="dxa"/>
              <w:bottom w:w="80" w:type="dxa"/>
              <w:right w:w="90" w:type="dxa"/>
            </w:tcMar>
            <w:vAlign w:val="center"/>
          </w:tcPr>
          <w:p w14:paraId="6D1EE0BA" w14:textId="77777777" w:rsidR="00DF617F" w:rsidRDefault="00DF617F">
            <w:pPr>
              <w:spacing w:after="40" w:line="252" w:lineRule="auto"/>
            </w:pPr>
            <w:r>
              <w:t>AVAILABLE</w:t>
            </w:r>
          </w:p>
        </w:tc>
        <w:tc>
          <w:tcPr>
            <w:tcW w:w="1944" w:type="dxa"/>
            <w:tcMar>
              <w:top w:w="80" w:type="dxa"/>
              <w:left w:w="90" w:type="dxa"/>
              <w:bottom w:w="80" w:type="dxa"/>
              <w:right w:w="90" w:type="dxa"/>
            </w:tcMar>
            <w:vAlign w:val="center"/>
          </w:tcPr>
          <w:p w14:paraId="54A01E5B" w14:textId="77777777" w:rsidR="00DF617F" w:rsidRDefault="00DF617F">
            <w:pPr>
              <w:spacing w:after="40" w:line="252" w:lineRule="auto"/>
            </w:pPr>
            <w:r>
              <w:t>Module can be entered.</w:t>
            </w:r>
          </w:p>
        </w:tc>
        <w:tc>
          <w:tcPr>
            <w:tcW w:w="2592" w:type="dxa"/>
            <w:tcMar>
              <w:top w:w="80" w:type="dxa"/>
              <w:left w:w="90" w:type="dxa"/>
              <w:bottom w:w="80" w:type="dxa"/>
              <w:right w:w="90" w:type="dxa"/>
            </w:tcMar>
            <w:vAlign w:val="center"/>
          </w:tcPr>
          <w:p w14:paraId="1DB95A5C" w14:textId="77777777" w:rsidR="00DF617F" w:rsidRDefault="00DF617F">
            <w:pPr>
              <w:spacing w:after="40" w:line="252" w:lineRule="auto"/>
            </w:pPr>
            <w:r>
              <w:t>Policy, consent, and gating pass.</w:t>
            </w:r>
          </w:p>
        </w:tc>
        <w:tc>
          <w:tcPr>
            <w:tcW w:w="3888" w:type="dxa"/>
            <w:tcMar>
              <w:top w:w="80" w:type="dxa"/>
              <w:left w:w="90" w:type="dxa"/>
              <w:bottom w:w="80" w:type="dxa"/>
              <w:right w:w="90" w:type="dxa"/>
            </w:tcMar>
            <w:vAlign w:val="center"/>
          </w:tcPr>
          <w:p w14:paraId="6ACC31F8" w14:textId="77777777" w:rsidR="00DF617F" w:rsidRDefault="00DF617F">
            <w:pPr>
              <w:spacing w:after="40" w:line="252" w:lineRule="auto"/>
            </w:pPr>
            <w:r>
              <w:t>INITIATED, SUPPRESSED</w:t>
            </w:r>
          </w:p>
        </w:tc>
      </w:tr>
      <w:tr w:rsidR="00DF617F" w14:paraId="62501A68" w14:textId="77777777">
        <w:trPr>
          <w:jc w:val="center"/>
        </w:trPr>
        <w:tc>
          <w:tcPr>
            <w:tcW w:w="1656" w:type="dxa"/>
            <w:tcMar>
              <w:top w:w="80" w:type="dxa"/>
              <w:left w:w="90" w:type="dxa"/>
              <w:bottom w:w="80" w:type="dxa"/>
              <w:right w:w="90" w:type="dxa"/>
            </w:tcMar>
            <w:vAlign w:val="center"/>
          </w:tcPr>
          <w:p w14:paraId="13A6230E" w14:textId="77777777" w:rsidR="00DF617F" w:rsidRDefault="00DF617F">
            <w:pPr>
              <w:spacing w:after="40" w:line="252" w:lineRule="auto"/>
            </w:pPr>
            <w:r>
              <w:t>INITIATED</w:t>
            </w:r>
          </w:p>
        </w:tc>
        <w:tc>
          <w:tcPr>
            <w:tcW w:w="1944" w:type="dxa"/>
            <w:tcMar>
              <w:top w:w="80" w:type="dxa"/>
              <w:left w:w="90" w:type="dxa"/>
              <w:bottom w:w="80" w:type="dxa"/>
              <w:right w:w="90" w:type="dxa"/>
            </w:tcMar>
            <w:vAlign w:val="center"/>
          </w:tcPr>
          <w:p w14:paraId="679B8E46" w14:textId="77777777" w:rsidR="00DF617F" w:rsidRDefault="00DF617F">
            <w:pPr>
              <w:spacing w:after="40" w:line="252" w:lineRule="auto"/>
            </w:pPr>
            <w:r>
              <w:t>Session shell created; pre-checks running.</w:t>
            </w:r>
          </w:p>
        </w:tc>
        <w:tc>
          <w:tcPr>
            <w:tcW w:w="2592" w:type="dxa"/>
            <w:tcMar>
              <w:top w:w="80" w:type="dxa"/>
              <w:left w:w="90" w:type="dxa"/>
              <w:bottom w:w="80" w:type="dxa"/>
              <w:right w:w="90" w:type="dxa"/>
            </w:tcMar>
            <w:vAlign w:val="center"/>
          </w:tcPr>
          <w:p w14:paraId="55AE0A7D" w14:textId="77777777" w:rsidR="00DF617F" w:rsidRDefault="00DF617F">
            <w:pPr>
              <w:spacing w:after="40" w:line="252" w:lineRule="auto"/>
            </w:pPr>
            <w:r>
              <w:t>User taps entry or system routes into module.</w:t>
            </w:r>
          </w:p>
        </w:tc>
        <w:tc>
          <w:tcPr>
            <w:tcW w:w="3888" w:type="dxa"/>
            <w:tcMar>
              <w:top w:w="80" w:type="dxa"/>
              <w:left w:w="90" w:type="dxa"/>
              <w:bottom w:w="80" w:type="dxa"/>
              <w:right w:w="90" w:type="dxa"/>
            </w:tcMar>
            <w:vAlign w:val="center"/>
          </w:tcPr>
          <w:p w14:paraId="10D54F4E" w14:textId="77777777" w:rsidR="00DF617F" w:rsidRDefault="00DF617F">
            <w:pPr>
              <w:spacing w:after="40" w:line="252" w:lineRule="auto"/>
            </w:pPr>
            <w:r>
              <w:t>AWAITING_INPUT, ACTIVE, FALLBACK_STATIC, ERRORED</w:t>
            </w:r>
          </w:p>
        </w:tc>
      </w:tr>
      <w:tr w:rsidR="00DF617F" w14:paraId="16CE5F27" w14:textId="77777777">
        <w:trPr>
          <w:jc w:val="center"/>
        </w:trPr>
        <w:tc>
          <w:tcPr>
            <w:tcW w:w="1656" w:type="dxa"/>
            <w:tcMar>
              <w:top w:w="80" w:type="dxa"/>
              <w:left w:w="90" w:type="dxa"/>
              <w:bottom w:w="80" w:type="dxa"/>
              <w:right w:w="90" w:type="dxa"/>
            </w:tcMar>
            <w:vAlign w:val="center"/>
          </w:tcPr>
          <w:p w14:paraId="3611F507" w14:textId="77777777" w:rsidR="00DF617F" w:rsidRDefault="00DF617F">
            <w:pPr>
              <w:spacing w:after="40" w:line="252" w:lineRule="auto"/>
            </w:pPr>
            <w:r>
              <w:t>AWAITING_INPUT</w:t>
            </w:r>
          </w:p>
        </w:tc>
        <w:tc>
          <w:tcPr>
            <w:tcW w:w="1944" w:type="dxa"/>
            <w:tcMar>
              <w:top w:w="80" w:type="dxa"/>
              <w:left w:w="90" w:type="dxa"/>
              <w:bottom w:w="80" w:type="dxa"/>
              <w:right w:w="90" w:type="dxa"/>
            </w:tcMar>
            <w:vAlign w:val="center"/>
          </w:tcPr>
          <w:p w14:paraId="69F1E0F0" w14:textId="77777777" w:rsidR="00DF617F" w:rsidRDefault="00DF617F">
            <w:pPr>
              <w:spacing w:after="40" w:line="252" w:lineRule="auto"/>
            </w:pPr>
            <w:r>
              <w:t>Module expects user action.</w:t>
            </w:r>
          </w:p>
        </w:tc>
        <w:tc>
          <w:tcPr>
            <w:tcW w:w="2592" w:type="dxa"/>
            <w:tcMar>
              <w:top w:w="80" w:type="dxa"/>
              <w:left w:w="90" w:type="dxa"/>
              <w:bottom w:w="80" w:type="dxa"/>
              <w:right w:w="90" w:type="dxa"/>
            </w:tcMar>
            <w:vAlign w:val="center"/>
          </w:tcPr>
          <w:p w14:paraId="7F4F3764" w14:textId="77777777" w:rsidR="00DF617F" w:rsidRDefault="00DF617F">
            <w:pPr>
              <w:spacing w:after="40" w:line="252" w:lineRule="auto"/>
            </w:pPr>
            <w:r>
              <w:t>Prompt shown; no sufficient response yet.</w:t>
            </w:r>
          </w:p>
        </w:tc>
        <w:tc>
          <w:tcPr>
            <w:tcW w:w="3888" w:type="dxa"/>
            <w:tcMar>
              <w:top w:w="80" w:type="dxa"/>
              <w:left w:w="90" w:type="dxa"/>
              <w:bottom w:w="80" w:type="dxa"/>
              <w:right w:w="90" w:type="dxa"/>
            </w:tcMar>
            <w:vAlign w:val="center"/>
          </w:tcPr>
          <w:p w14:paraId="1D0D0039" w14:textId="77777777" w:rsidR="00DF617F" w:rsidRDefault="00DF617F">
            <w:pPr>
              <w:spacing w:after="40" w:line="252" w:lineRule="auto"/>
            </w:pPr>
            <w:r>
              <w:t>ACTIVE, PAUSED, CANCELLED, ERRORED</w:t>
            </w:r>
          </w:p>
        </w:tc>
      </w:tr>
      <w:tr w:rsidR="00DF617F" w14:paraId="12AB095A" w14:textId="77777777">
        <w:trPr>
          <w:jc w:val="center"/>
        </w:trPr>
        <w:tc>
          <w:tcPr>
            <w:tcW w:w="1656" w:type="dxa"/>
            <w:tcMar>
              <w:top w:w="80" w:type="dxa"/>
              <w:left w:w="90" w:type="dxa"/>
              <w:bottom w:w="80" w:type="dxa"/>
              <w:right w:w="90" w:type="dxa"/>
            </w:tcMar>
            <w:vAlign w:val="center"/>
          </w:tcPr>
          <w:p w14:paraId="062529D9" w14:textId="77777777" w:rsidR="00DF617F" w:rsidRDefault="00DF617F">
            <w:pPr>
              <w:spacing w:after="40" w:line="252" w:lineRule="auto"/>
            </w:pPr>
            <w:r>
              <w:t>ACTIVE</w:t>
            </w:r>
          </w:p>
        </w:tc>
        <w:tc>
          <w:tcPr>
            <w:tcW w:w="1944" w:type="dxa"/>
            <w:tcMar>
              <w:top w:w="80" w:type="dxa"/>
              <w:left w:w="90" w:type="dxa"/>
              <w:bottom w:w="80" w:type="dxa"/>
              <w:right w:w="90" w:type="dxa"/>
            </w:tcMar>
            <w:vAlign w:val="center"/>
          </w:tcPr>
          <w:p w14:paraId="5AC312AB" w14:textId="77777777" w:rsidR="00DF617F" w:rsidRDefault="00DF617F">
            <w:pPr>
              <w:spacing w:after="40" w:line="252" w:lineRule="auto"/>
            </w:pPr>
            <w:r>
              <w:t>Primary module experience in progress.</w:t>
            </w:r>
          </w:p>
        </w:tc>
        <w:tc>
          <w:tcPr>
            <w:tcW w:w="2592" w:type="dxa"/>
            <w:tcMar>
              <w:top w:w="80" w:type="dxa"/>
              <w:left w:w="90" w:type="dxa"/>
              <w:bottom w:w="80" w:type="dxa"/>
              <w:right w:w="90" w:type="dxa"/>
            </w:tcMar>
            <w:vAlign w:val="center"/>
          </w:tcPr>
          <w:p w14:paraId="08B003BD" w14:textId="77777777" w:rsidR="00DF617F" w:rsidRDefault="00DF617F">
            <w:pPr>
              <w:spacing w:after="40" w:line="252" w:lineRule="auto"/>
            </w:pPr>
            <w:r>
              <w:t>Required payload present and checks passed.</w:t>
            </w:r>
          </w:p>
        </w:tc>
        <w:tc>
          <w:tcPr>
            <w:tcW w:w="3888" w:type="dxa"/>
            <w:tcMar>
              <w:top w:w="80" w:type="dxa"/>
              <w:left w:w="90" w:type="dxa"/>
              <w:bottom w:w="80" w:type="dxa"/>
              <w:right w:w="90" w:type="dxa"/>
            </w:tcMar>
            <w:vAlign w:val="center"/>
          </w:tcPr>
          <w:p w14:paraId="638C266D" w14:textId="77777777" w:rsidR="00DF617F" w:rsidRDefault="00DF617F">
            <w:pPr>
              <w:spacing w:after="40" w:line="252" w:lineRule="auto"/>
            </w:pPr>
            <w:r>
              <w:t>AWAITING_AI, AWAITING_CONFIRMATION, COMPLETED, PAUSED, SAFETY_HOLD, ERRORED</w:t>
            </w:r>
          </w:p>
        </w:tc>
      </w:tr>
      <w:tr w:rsidR="00DF617F" w14:paraId="616D43C3" w14:textId="77777777">
        <w:trPr>
          <w:jc w:val="center"/>
        </w:trPr>
        <w:tc>
          <w:tcPr>
            <w:tcW w:w="1656" w:type="dxa"/>
            <w:tcMar>
              <w:top w:w="80" w:type="dxa"/>
              <w:left w:w="90" w:type="dxa"/>
              <w:bottom w:w="80" w:type="dxa"/>
              <w:right w:w="90" w:type="dxa"/>
            </w:tcMar>
            <w:vAlign w:val="center"/>
          </w:tcPr>
          <w:p w14:paraId="46928ECC" w14:textId="77777777" w:rsidR="00DF617F" w:rsidRDefault="00DF617F">
            <w:pPr>
              <w:spacing w:after="40" w:line="252" w:lineRule="auto"/>
            </w:pPr>
            <w:r>
              <w:t>AWAITING_AI</w:t>
            </w:r>
          </w:p>
        </w:tc>
        <w:tc>
          <w:tcPr>
            <w:tcW w:w="1944" w:type="dxa"/>
            <w:tcMar>
              <w:top w:w="80" w:type="dxa"/>
              <w:left w:w="90" w:type="dxa"/>
              <w:bottom w:w="80" w:type="dxa"/>
              <w:right w:w="90" w:type="dxa"/>
            </w:tcMar>
            <w:vAlign w:val="center"/>
          </w:tcPr>
          <w:p w14:paraId="7F7CFE6C" w14:textId="77777777" w:rsidR="00DF617F" w:rsidRDefault="00DF617F">
            <w:pPr>
              <w:spacing w:after="40" w:line="252" w:lineRule="auto"/>
            </w:pPr>
            <w:r>
              <w:t>AI job requested and pending.</w:t>
            </w:r>
          </w:p>
        </w:tc>
        <w:tc>
          <w:tcPr>
            <w:tcW w:w="2592" w:type="dxa"/>
            <w:tcMar>
              <w:top w:w="80" w:type="dxa"/>
              <w:left w:w="90" w:type="dxa"/>
              <w:bottom w:w="80" w:type="dxa"/>
              <w:right w:w="90" w:type="dxa"/>
            </w:tcMar>
            <w:vAlign w:val="center"/>
          </w:tcPr>
          <w:p w14:paraId="79397F06" w14:textId="77777777" w:rsidR="00DF617F" w:rsidRDefault="00DF617F">
            <w:pPr>
              <w:spacing w:after="40" w:line="252" w:lineRule="auto"/>
            </w:pPr>
            <w:r>
              <w:t>AI permission enabled and content queued.</w:t>
            </w:r>
          </w:p>
        </w:tc>
        <w:tc>
          <w:tcPr>
            <w:tcW w:w="3888" w:type="dxa"/>
            <w:tcMar>
              <w:top w:w="80" w:type="dxa"/>
              <w:left w:w="90" w:type="dxa"/>
              <w:bottom w:w="80" w:type="dxa"/>
              <w:right w:w="90" w:type="dxa"/>
            </w:tcMar>
            <w:vAlign w:val="center"/>
          </w:tcPr>
          <w:p w14:paraId="2DCB0AE2" w14:textId="77777777" w:rsidR="00DF617F" w:rsidRDefault="00DF617F">
            <w:pPr>
              <w:spacing w:after="40" w:line="252" w:lineRule="auto"/>
            </w:pPr>
            <w:r>
              <w:t xml:space="preserve">ACTIVE, AWAITING_CONFIRMATION, FALLBACK_STATIC, SAFETY_HOLD, </w:t>
            </w:r>
            <w:r>
              <w:lastRenderedPageBreak/>
              <w:t>ERRORED</w:t>
            </w:r>
          </w:p>
        </w:tc>
      </w:tr>
      <w:tr w:rsidR="00DF617F" w14:paraId="7A35D8CF" w14:textId="77777777">
        <w:trPr>
          <w:jc w:val="center"/>
        </w:trPr>
        <w:tc>
          <w:tcPr>
            <w:tcW w:w="1656" w:type="dxa"/>
            <w:tcMar>
              <w:top w:w="80" w:type="dxa"/>
              <w:left w:w="90" w:type="dxa"/>
              <w:bottom w:w="80" w:type="dxa"/>
              <w:right w:w="90" w:type="dxa"/>
            </w:tcMar>
            <w:vAlign w:val="center"/>
          </w:tcPr>
          <w:p w14:paraId="37CD6A81" w14:textId="77777777" w:rsidR="00DF617F" w:rsidRDefault="00DF617F">
            <w:pPr>
              <w:spacing w:after="40" w:line="252" w:lineRule="auto"/>
            </w:pPr>
            <w:r>
              <w:lastRenderedPageBreak/>
              <w:t>AWAITING_CONFIRMATION</w:t>
            </w:r>
          </w:p>
        </w:tc>
        <w:tc>
          <w:tcPr>
            <w:tcW w:w="1944" w:type="dxa"/>
            <w:tcMar>
              <w:top w:w="80" w:type="dxa"/>
              <w:left w:w="90" w:type="dxa"/>
              <w:bottom w:w="80" w:type="dxa"/>
              <w:right w:w="90" w:type="dxa"/>
            </w:tcMar>
            <w:vAlign w:val="center"/>
          </w:tcPr>
          <w:p w14:paraId="5E7BA875" w14:textId="77777777" w:rsidR="00DF617F" w:rsidRDefault="00DF617F">
            <w:pPr>
              <w:spacing w:after="40" w:line="252" w:lineRule="auto"/>
            </w:pPr>
            <w:r>
              <w:t>User must confirm save, send, or close step.</w:t>
            </w:r>
          </w:p>
        </w:tc>
        <w:tc>
          <w:tcPr>
            <w:tcW w:w="2592" w:type="dxa"/>
            <w:tcMar>
              <w:top w:w="80" w:type="dxa"/>
              <w:left w:w="90" w:type="dxa"/>
              <w:bottom w:w="80" w:type="dxa"/>
              <w:right w:w="90" w:type="dxa"/>
            </w:tcMar>
            <w:vAlign w:val="center"/>
          </w:tcPr>
          <w:p w14:paraId="48FA894A" w14:textId="77777777" w:rsidR="00DF617F" w:rsidRDefault="00DF617F">
            <w:pPr>
              <w:spacing w:after="40" w:line="252" w:lineRule="auto"/>
            </w:pPr>
            <w:r>
              <w:t>Draft or interpretation created.</w:t>
            </w:r>
          </w:p>
        </w:tc>
        <w:tc>
          <w:tcPr>
            <w:tcW w:w="3888" w:type="dxa"/>
            <w:tcMar>
              <w:top w:w="80" w:type="dxa"/>
              <w:left w:w="90" w:type="dxa"/>
              <w:bottom w:w="80" w:type="dxa"/>
              <w:right w:w="90" w:type="dxa"/>
            </w:tcMar>
            <w:vAlign w:val="center"/>
          </w:tcPr>
          <w:p w14:paraId="4E71AE3A" w14:textId="77777777" w:rsidR="00DF617F" w:rsidRDefault="00DF617F">
            <w:pPr>
              <w:spacing w:after="40" w:line="252" w:lineRule="auto"/>
            </w:pPr>
            <w:r>
              <w:t>COMPLETED, ACTIVE, CANCELLED</w:t>
            </w:r>
          </w:p>
        </w:tc>
      </w:tr>
      <w:tr w:rsidR="00DF617F" w14:paraId="6B28C1F5" w14:textId="77777777">
        <w:trPr>
          <w:jc w:val="center"/>
        </w:trPr>
        <w:tc>
          <w:tcPr>
            <w:tcW w:w="1656" w:type="dxa"/>
            <w:tcMar>
              <w:top w:w="80" w:type="dxa"/>
              <w:left w:w="90" w:type="dxa"/>
              <w:bottom w:w="80" w:type="dxa"/>
              <w:right w:w="90" w:type="dxa"/>
            </w:tcMar>
            <w:vAlign w:val="center"/>
          </w:tcPr>
          <w:p w14:paraId="7ECB730F" w14:textId="77777777" w:rsidR="00DF617F" w:rsidRDefault="00DF617F">
            <w:pPr>
              <w:spacing w:after="40" w:line="252" w:lineRule="auto"/>
            </w:pPr>
            <w:r>
              <w:t>PAUSED</w:t>
            </w:r>
          </w:p>
        </w:tc>
        <w:tc>
          <w:tcPr>
            <w:tcW w:w="1944" w:type="dxa"/>
            <w:tcMar>
              <w:top w:w="80" w:type="dxa"/>
              <w:left w:w="90" w:type="dxa"/>
              <w:bottom w:w="80" w:type="dxa"/>
              <w:right w:w="90" w:type="dxa"/>
            </w:tcMar>
            <w:vAlign w:val="center"/>
          </w:tcPr>
          <w:p w14:paraId="5E09FC03" w14:textId="77777777" w:rsidR="00DF617F" w:rsidRDefault="00DF617F">
            <w:pPr>
              <w:spacing w:after="40" w:line="252" w:lineRule="auto"/>
            </w:pPr>
            <w:r>
              <w:t>Session intentionally paused or interrupted.</w:t>
            </w:r>
          </w:p>
        </w:tc>
        <w:tc>
          <w:tcPr>
            <w:tcW w:w="2592" w:type="dxa"/>
            <w:tcMar>
              <w:top w:w="80" w:type="dxa"/>
              <w:left w:w="90" w:type="dxa"/>
              <w:bottom w:w="80" w:type="dxa"/>
              <w:right w:w="90" w:type="dxa"/>
            </w:tcMar>
            <w:vAlign w:val="center"/>
          </w:tcPr>
          <w:p w14:paraId="4015D8C8" w14:textId="77777777" w:rsidR="00DF617F" w:rsidRDefault="00DF617F">
            <w:pPr>
              <w:spacing w:after="40" w:line="252" w:lineRule="auto"/>
            </w:pPr>
            <w:r>
              <w:t>App backgrounded, timeout, or manual pause.</w:t>
            </w:r>
          </w:p>
        </w:tc>
        <w:tc>
          <w:tcPr>
            <w:tcW w:w="3888" w:type="dxa"/>
            <w:tcMar>
              <w:top w:w="80" w:type="dxa"/>
              <w:left w:w="90" w:type="dxa"/>
              <w:bottom w:w="80" w:type="dxa"/>
              <w:right w:w="90" w:type="dxa"/>
            </w:tcMar>
            <w:vAlign w:val="center"/>
          </w:tcPr>
          <w:p w14:paraId="212A3465" w14:textId="77777777" w:rsidR="00DF617F" w:rsidRDefault="00DF617F">
            <w:pPr>
              <w:spacing w:after="40" w:line="252" w:lineRule="auto"/>
            </w:pPr>
            <w:r>
              <w:t>ACTIVE, CANCELLED, EXPIRED</w:t>
            </w:r>
          </w:p>
        </w:tc>
      </w:tr>
      <w:tr w:rsidR="00DF617F" w14:paraId="5F25B17D" w14:textId="77777777">
        <w:trPr>
          <w:jc w:val="center"/>
        </w:trPr>
        <w:tc>
          <w:tcPr>
            <w:tcW w:w="1656" w:type="dxa"/>
            <w:tcMar>
              <w:top w:w="80" w:type="dxa"/>
              <w:left w:w="90" w:type="dxa"/>
              <w:bottom w:w="80" w:type="dxa"/>
              <w:right w:w="90" w:type="dxa"/>
            </w:tcMar>
            <w:vAlign w:val="center"/>
          </w:tcPr>
          <w:p w14:paraId="15A5C7D9" w14:textId="77777777" w:rsidR="00DF617F" w:rsidRDefault="00DF617F">
            <w:pPr>
              <w:spacing w:after="40" w:line="252" w:lineRule="auto"/>
            </w:pPr>
            <w:r>
              <w:t>COMPLETED</w:t>
            </w:r>
          </w:p>
        </w:tc>
        <w:tc>
          <w:tcPr>
            <w:tcW w:w="1944" w:type="dxa"/>
            <w:tcMar>
              <w:top w:w="80" w:type="dxa"/>
              <w:left w:w="90" w:type="dxa"/>
              <w:bottom w:w="80" w:type="dxa"/>
              <w:right w:w="90" w:type="dxa"/>
            </w:tcMar>
            <w:vAlign w:val="center"/>
          </w:tcPr>
          <w:p w14:paraId="13F07C6B" w14:textId="77777777" w:rsidR="00DF617F" w:rsidRDefault="00DF617F">
            <w:pPr>
              <w:spacing w:after="40" w:line="252" w:lineRule="auto"/>
            </w:pPr>
            <w:r>
              <w:t>Session closed successfully.</w:t>
            </w:r>
          </w:p>
        </w:tc>
        <w:tc>
          <w:tcPr>
            <w:tcW w:w="2592" w:type="dxa"/>
            <w:tcMar>
              <w:top w:w="80" w:type="dxa"/>
              <w:left w:w="90" w:type="dxa"/>
              <w:bottom w:w="80" w:type="dxa"/>
              <w:right w:w="90" w:type="dxa"/>
            </w:tcMar>
            <w:vAlign w:val="center"/>
          </w:tcPr>
          <w:p w14:paraId="0BE1CB46" w14:textId="77777777" w:rsidR="00DF617F" w:rsidRDefault="00DF617F">
            <w:pPr>
              <w:spacing w:after="40" w:line="252" w:lineRule="auto"/>
            </w:pPr>
            <w:r>
              <w:t>Required write-backs and logs committed.</w:t>
            </w:r>
          </w:p>
        </w:tc>
        <w:tc>
          <w:tcPr>
            <w:tcW w:w="3888" w:type="dxa"/>
            <w:tcMar>
              <w:top w:w="80" w:type="dxa"/>
              <w:left w:w="90" w:type="dxa"/>
              <w:bottom w:w="80" w:type="dxa"/>
              <w:right w:w="90" w:type="dxa"/>
            </w:tcMar>
            <w:vAlign w:val="center"/>
          </w:tcPr>
          <w:p w14:paraId="703FEAF5" w14:textId="77777777" w:rsidR="00DF617F" w:rsidRDefault="00DF617F">
            <w:pPr>
              <w:spacing w:after="40" w:line="252" w:lineRule="auto"/>
            </w:pPr>
            <w:r>
              <w:t>ARCHIVED, AVAILABLE</w:t>
            </w:r>
          </w:p>
        </w:tc>
      </w:tr>
      <w:tr w:rsidR="00DF617F" w14:paraId="5D2C6BB5" w14:textId="77777777">
        <w:trPr>
          <w:jc w:val="center"/>
        </w:trPr>
        <w:tc>
          <w:tcPr>
            <w:tcW w:w="1656" w:type="dxa"/>
            <w:tcMar>
              <w:top w:w="80" w:type="dxa"/>
              <w:left w:w="90" w:type="dxa"/>
              <w:bottom w:w="80" w:type="dxa"/>
              <w:right w:w="90" w:type="dxa"/>
            </w:tcMar>
            <w:vAlign w:val="center"/>
          </w:tcPr>
          <w:p w14:paraId="4416E53F" w14:textId="77777777" w:rsidR="00DF617F" w:rsidRDefault="00DF617F">
            <w:pPr>
              <w:spacing w:after="40" w:line="252" w:lineRule="auto"/>
            </w:pPr>
            <w:r>
              <w:t>ARCHIVED</w:t>
            </w:r>
          </w:p>
        </w:tc>
        <w:tc>
          <w:tcPr>
            <w:tcW w:w="1944" w:type="dxa"/>
            <w:tcMar>
              <w:top w:w="80" w:type="dxa"/>
              <w:left w:w="90" w:type="dxa"/>
              <w:bottom w:w="80" w:type="dxa"/>
              <w:right w:w="90" w:type="dxa"/>
            </w:tcMar>
            <w:vAlign w:val="center"/>
          </w:tcPr>
          <w:p w14:paraId="3D657DC0" w14:textId="77777777" w:rsidR="00DF617F" w:rsidRDefault="00DF617F">
            <w:pPr>
              <w:spacing w:after="40" w:line="252" w:lineRule="auto"/>
            </w:pPr>
            <w:r>
              <w:t>Session persisted to archive or analytics store.</w:t>
            </w:r>
          </w:p>
        </w:tc>
        <w:tc>
          <w:tcPr>
            <w:tcW w:w="2592" w:type="dxa"/>
            <w:tcMar>
              <w:top w:w="80" w:type="dxa"/>
              <w:left w:w="90" w:type="dxa"/>
              <w:bottom w:w="80" w:type="dxa"/>
              <w:right w:w="90" w:type="dxa"/>
            </w:tcMar>
            <w:vAlign w:val="center"/>
          </w:tcPr>
          <w:p w14:paraId="7995FCBF" w14:textId="77777777" w:rsidR="00DF617F" w:rsidRDefault="00DF617F">
            <w:pPr>
              <w:spacing w:after="40" w:line="252" w:lineRule="auto"/>
            </w:pPr>
            <w:r>
              <w:t>Completion packet finalized.</w:t>
            </w:r>
          </w:p>
        </w:tc>
        <w:tc>
          <w:tcPr>
            <w:tcW w:w="3888" w:type="dxa"/>
            <w:tcMar>
              <w:top w:w="80" w:type="dxa"/>
              <w:left w:w="90" w:type="dxa"/>
              <w:bottom w:w="80" w:type="dxa"/>
              <w:right w:w="90" w:type="dxa"/>
            </w:tcMar>
            <w:vAlign w:val="center"/>
          </w:tcPr>
          <w:p w14:paraId="0A0E2EF7" w14:textId="77777777" w:rsidR="00DF617F" w:rsidRDefault="00DF617F">
            <w:pPr>
              <w:spacing w:after="40" w:line="252" w:lineRule="auto"/>
            </w:pPr>
            <w:r>
              <w:t>AVAILABLE</w:t>
            </w:r>
          </w:p>
        </w:tc>
      </w:tr>
      <w:tr w:rsidR="00DF617F" w14:paraId="46B8C0F1" w14:textId="77777777">
        <w:trPr>
          <w:jc w:val="center"/>
        </w:trPr>
        <w:tc>
          <w:tcPr>
            <w:tcW w:w="1656" w:type="dxa"/>
            <w:tcMar>
              <w:top w:w="80" w:type="dxa"/>
              <w:left w:w="90" w:type="dxa"/>
              <w:bottom w:w="80" w:type="dxa"/>
              <w:right w:w="90" w:type="dxa"/>
            </w:tcMar>
            <w:vAlign w:val="center"/>
          </w:tcPr>
          <w:p w14:paraId="0C2CDE84" w14:textId="77777777" w:rsidR="00DF617F" w:rsidRDefault="00DF617F">
            <w:pPr>
              <w:spacing w:after="40" w:line="252" w:lineRule="auto"/>
            </w:pPr>
            <w:r>
              <w:t>SUPPRESSED</w:t>
            </w:r>
          </w:p>
        </w:tc>
        <w:tc>
          <w:tcPr>
            <w:tcW w:w="1944" w:type="dxa"/>
            <w:tcMar>
              <w:top w:w="80" w:type="dxa"/>
              <w:left w:w="90" w:type="dxa"/>
              <w:bottom w:w="80" w:type="dxa"/>
              <w:right w:w="90" w:type="dxa"/>
            </w:tcMar>
            <w:vAlign w:val="center"/>
          </w:tcPr>
          <w:p w14:paraId="306126AD" w14:textId="77777777" w:rsidR="00DF617F" w:rsidRDefault="00DF617F">
            <w:pPr>
              <w:spacing w:after="40" w:line="252" w:lineRule="auto"/>
            </w:pPr>
            <w:r>
              <w:t>Entry blocked or downgraded by policy.</w:t>
            </w:r>
          </w:p>
        </w:tc>
        <w:tc>
          <w:tcPr>
            <w:tcW w:w="2592" w:type="dxa"/>
            <w:tcMar>
              <w:top w:w="80" w:type="dxa"/>
              <w:left w:w="90" w:type="dxa"/>
              <w:bottom w:w="80" w:type="dxa"/>
              <w:right w:w="90" w:type="dxa"/>
            </w:tcMar>
            <w:vAlign w:val="center"/>
          </w:tcPr>
          <w:p w14:paraId="1A158195" w14:textId="77777777" w:rsidR="00DF617F" w:rsidRDefault="00DF617F">
            <w:pPr>
              <w:spacing w:after="40" w:line="252" w:lineRule="auto"/>
            </w:pPr>
            <w:r>
              <w:t>Safety, privacy, eligibility, or insufficient context failed.</w:t>
            </w:r>
          </w:p>
        </w:tc>
        <w:tc>
          <w:tcPr>
            <w:tcW w:w="3888" w:type="dxa"/>
            <w:tcMar>
              <w:top w:w="80" w:type="dxa"/>
              <w:left w:w="90" w:type="dxa"/>
              <w:bottom w:w="80" w:type="dxa"/>
              <w:right w:w="90" w:type="dxa"/>
            </w:tcMar>
            <w:vAlign w:val="center"/>
          </w:tcPr>
          <w:p w14:paraId="4618F696" w14:textId="77777777" w:rsidR="00DF617F" w:rsidRDefault="00DF617F">
            <w:pPr>
              <w:spacing w:after="40" w:line="252" w:lineRule="auto"/>
            </w:pPr>
            <w:r>
              <w:t>AVAILABLE</w:t>
            </w:r>
          </w:p>
        </w:tc>
      </w:tr>
    </w:tbl>
    <w:p w14:paraId="38CEBF55" w14:textId="77777777" w:rsidR="00DF617F" w:rsidRDefault="00DF617F">
      <w:pPr>
        <w:pStyle w:val="Heading1"/>
      </w:pPr>
      <w:r>
        <w:t>5. Universal Session Object and Logging Packet</w:t>
      </w:r>
    </w:p>
    <w:p w14:paraId="6E8EFB4A" w14:textId="77777777" w:rsidR="00DF617F" w:rsidRDefault="00DF617F">
      <w:r>
        <w:t>The corrected blueprint already defines a Sanctuary logging object. This specification hardens it into a canonical packet. Every module session must emit one root session packet and one event packet per meaningful transition.</w:t>
      </w:r>
    </w:p>
    <w:tbl>
      <w:tblPr>
        <w:tblStyle w:val="TableGrid"/>
        <w:tblW w:w="0" w:type="auto"/>
        <w:jc w:val="center"/>
        <w:tblLayout w:type="fixed"/>
        <w:tblLook w:val="04A0" w:firstRow="1" w:lastRow="0" w:firstColumn="1" w:lastColumn="0" w:noHBand="0" w:noVBand="1"/>
      </w:tblPr>
      <w:tblGrid>
        <w:gridCol w:w="3024"/>
        <w:gridCol w:w="6120"/>
      </w:tblGrid>
      <w:tr w:rsidR="00DF617F" w14:paraId="69FD5065" w14:textId="77777777">
        <w:trPr>
          <w:jc w:val="center"/>
        </w:trPr>
        <w:tc>
          <w:tcPr>
            <w:tcW w:w="3024" w:type="dxa"/>
            <w:shd w:val="clear" w:color="auto" w:fill="D9EAF7"/>
            <w:tcMar>
              <w:top w:w="80" w:type="dxa"/>
              <w:left w:w="90" w:type="dxa"/>
              <w:bottom w:w="80" w:type="dxa"/>
              <w:right w:w="90" w:type="dxa"/>
            </w:tcMar>
            <w:vAlign w:val="center"/>
          </w:tcPr>
          <w:p w14:paraId="7E4B36CC" w14:textId="77777777" w:rsidR="00DF617F" w:rsidRDefault="00DF617F">
            <w:pPr>
              <w:spacing w:after="40" w:line="252" w:lineRule="auto"/>
            </w:pPr>
            <w:r>
              <w:rPr>
                <w:b/>
              </w:rPr>
              <w:t>Packet</w:t>
            </w:r>
          </w:p>
        </w:tc>
        <w:tc>
          <w:tcPr>
            <w:tcW w:w="6120" w:type="dxa"/>
            <w:shd w:val="clear" w:color="auto" w:fill="D9EAF7"/>
            <w:tcMar>
              <w:top w:w="80" w:type="dxa"/>
              <w:left w:w="90" w:type="dxa"/>
              <w:bottom w:w="80" w:type="dxa"/>
              <w:right w:w="90" w:type="dxa"/>
            </w:tcMar>
            <w:vAlign w:val="center"/>
          </w:tcPr>
          <w:p w14:paraId="26822620" w14:textId="77777777" w:rsidR="00DF617F" w:rsidRDefault="00DF617F">
            <w:pPr>
              <w:spacing w:after="40" w:line="252" w:lineRule="auto"/>
            </w:pPr>
            <w:r>
              <w:rPr>
                <w:b/>
              </w:rPr>
              <w:t>Required fields</w:t>
            </w:r>
          </w:p>
        </w:tc>
      </w:tr>
      <w:tr w:rsidR="00DF617F" w14:paraId="21E7D608" w14:textId="77777777">
        <w:trPr>
          <w:jc w:val="center"/>
        </w:trPr>
        <w:tc>
          <w:tcPr>
            <w:tcW w:w="3024" w:type="dxa"/>
            <w:tcMar>
              <w:top w:w="80" w:type="dxa"/>
              <w:left w:w="90" w:type="dxa"/>
              <w:bottom w:w="80" w:type="dxa"/>
              <w:right w:w="90" w:type="dxa"/>
            </w:tcMar>
            <w:vAlign w:val="center"/>
          </w:tcPr>
          <w:p w14:paraId="36022A6E" w14:textId="77777777" w:rsidR="00DF617F" w:rsidRDefault="00DF617F">
            <w:pPr>
              <w:spacing w:after="40" w:line="252" w:lineRule="auto"/>
            </w:pPr>
            <w:r>
              <w:t>Root session packet</w:t>
            </w:r>
          </w:p>
        </w:tc>
        <w:tc>
          <w:tcPr>
            <w:tcW w:w="6120" w:type="dxa"/>
            <w:tcMar>
              <w:top w:w="80" w:type="dxa"/>
              <w:left w:w="90" w:type="dxa"/>
              <w:bottom w:w="80" w:type="dxa"/>
              <w:right w:w="90" w:type="dxa"/>
            </w:tcMar>
            <w:vAlign w:val="center"/>
          </w:tcPr>
          <w:p w14:paraId="0C227B7B" w14:textId="77777777" w:rsidR="00DF617F" w:rsidRDefault="00DF617F">
            <w:pPr>
              <w:spacing w:after="40" w:line="252" w:lineRule="auto"/>
            </w:pPr>
            <w:r>
              <w:t>session_id, user_id, module_id, submode_id, session_version, entry_surface, started_at, ended_at, current_state, pre_state_emotion_code, post_state_emotion_code, duration_ms, completion_state, intervention_type, optional pair_id, optional match_context_id, consent_scope, ai_mode, safety_level, payload_version, archive_write_class, created_by</w:t>
            </w:r>
          </w:p>
        </w:tc>
      </w:tr>
      <w:tr w:rsidR="00DF617F" w14:paraId="4247B695" w14:textId="77777777">
        <w:trPr>
          <w:jc w:val="center"/>
        </w:trPr>
        <w:tc>
          <w:tcPr>
            <w:tcW w:w="3024" w:type="dxa"/>
            <w:tcMar>
              <w:top w:w="80" w:type="dxa"/>
              <w:left w:w="90" w:type="dxa"/>
              <w:bottom w:w="80" w:type="dxa"/>
              <w:right w:w="90" w:type="dxa"/>
            </w:tcMar>
            <w:vAlign w:val="center"/>
          </w:tcPr>
          <w:p w14:paraId="560ABB29" w14:textId="77777777" w:rsidR="00DF617F" w:rsidRDefault="00DF617F">
            <w:pPr>
              <w:spacing w:after="40" w:line="252" w:lineRule="auto"/>
            </w:pPr>
            <w:r>
              <w:t>Per-event packet</w:t>
            </w:r>
          </w:p>
        </w:tc>
        <w:tc>
          <w:tcPr>
            <w:tcW w:w="6120" w:type="dxa"/>
            <w:tcMar>
              <w:top w:w="80" w:type="dxa"/>
              <w:left w:w="90" w:type="dxa"/>
              <w:bottom w:w="80" w:type="dxa"/>
              <w:right w:w="90" w:type="dxa"/>
            </w:tcMar>
            <w:vAlign w:val="center"/>
          </w:tcPr>
          <w:p w14:paraId="74BAEDF5" w14:textId="77777777" w:rsidR="00DF617F" w:rsidRDefault="00DF617F">
            <w:pPr>
              <w:spacing w:after="40" w:line="252" w:lineRule="auto"/>
            </w:pPr>
            <w:r>
              <w:t>event_id, session_id, event_seq, event_type, source_state, destination_state, timestamp, actor_type (user, system, ai, moderation), prompt_id, payload_ref, tokenized_text_ref, derived_signal_refs, cluster_refs, drift_refs, grief_refs, visibility_scope, failure_code, retry_count, provenance</w:t>
            </w:r>
          </w:p>
        </w:tc>
      </w:tr>
    </w:tbl>
    <w:p w14:paraId="54343F3B" w14:textId="77777777" w:rsidR="00DF617F" w:rsidRDefault="00DF617F">
      <w:pPr>
        <w:ind w:left="317" w:hanging="259"/>
      </w:pPr>
      <w:r>
        <w:rPr>
          <w:b/>
        </w:rPr>
        <w:t xml:space="preserve">• </w:t>
      </w:r>
      <w:r>
        <w:t>All packets are append-only. Mutations create new versioned packets rather than silently replacing the prior state.</w:t>
      </w:r>
    </w:p>
    <w:p w14:paraId="736A90C0" w14:textId="77777777" w:rsidR="00DF617F" w:rsidRDefault="00DF617F">
      <w:pPr>
        <w:ind w:left="317" w:hanging="259"/>
      </w:pPr>
      <w:r>
        <w:rPr>
          <w:b/>
        </w:rPr>
        <w:t xml:space="preserve">• </w:t>
      </w:r>
      <w:r>
        <w:t>Text content is stored by reference where possible; logs should point to content objects rather than duplicate long text bodies.</w:t>
      </w:r>
    </w:p>
    <w:p w14:paraId="5A3FF92E" w14:textId="77777777" w:rsidR="00DF617F" w:rsidRDefault="00DF617F">
      <w:pPr>
        <w:ind w:left="317" w:hanging="259"/>
      </w:pPr>
      <w:r>
        <w:rPr>
          <w:b/>
        </w:rPr>
        <w:t xml:space="preserve">• </w:t>
      </w:r>
      <w:r>
        <w:t>Module summaries, AI inferences, and pattern reads must include evidence band, freshness, provenance, and consent scope.</w:t>
      </w:r>
    </w:p>
    <w:p w14:paraId="6347350C" w14:textId="77777777" w:rsidR="00DF617F" w:rsidRDefault="00DF617F">
      <w:pPr>
        <w:ind w:left="317" w:hanging="259"/>
      </w:pPr>
      <w:r>
        <w:rPr>
          <w:b/>
        </w:rPr>
        <w:t xml:space="preserve">• </w:t>
      </w:r>
      <w:r>
        <w:t>If a module operates in static mode with no AI, the log must still be complete.</w:t>
      </w:r>
    </w:p>
    <w:p w14:paraId="3DCAF74F" w14:textId="77777777" w:rsidR="00DF617F" w:rsidRDefault="00DF617F">
      <w:pPr>
        <w:pStyle w:val="Heading1"/>
      </w:pPr>
      <w:r>
        <w:lastRenderedPageBreak/>
        <w:t>6. Global Write-Back Classes</w:t>
      </w:r>
    </w:p>
    <w:tbl>
      <w:tblPr>
        <w:tblStyle w:val="TableGrid"/>
        <w:tblW w:w="0" w:type="auto"/>
        <w:jc w:val="center"/>
        <w:tblLayout w:type="fixed"/>
        <w:tblLook w:val="04A0" w:firstRow="1" w:lastRow="0" w:firstColumn="1" w:lastColumn="0" w:noHBand="0" w:noVBand="1"/>
      </w:tblPr>
      <w:tblGrid>
        <w:gridCol w:w="1440"/>
        <w:gridCol w:w="1944"/>
        <w:gridCol w:w="2376"/>
        <w:gridCol w:w="4248"/>
      </w:tblGrid>
      <w:tr w:rsidR="00DF617F" w14:paraId="7989A41A" w14:textId="77777777">
        <w:trPr>
          <w:jc w:val="center"/>
        </w:trPr>
        <w:tc>
          <w:tcPr>
            <w:tcW w:w="1440" w:type="dxa"/>
            <w:shd w:val="clear" w:color="auto" w:fill="D9EAF7"/>
            <w:tcMar>
              <w:top w:w="80" w:type="dxa"/>
              <w:left w:w="90" w:type="dxa"/>
              <w:bottom w:w="80" w:type="dxa"/>
              <w:right w:w="90" w:type="dxa"/>
            </w:tcMar>
            <w:vAlign w:val="center"/>
          </w:tcPr>
          <w:p w14:paraId="2E7E6565" w14:textId="77777777" w:rsidR="00DF617F" w:rsidRDefault="00DF617F">
            <w:pPr>
              <w:spacing w:after="40" w:line="252" w:lineRule="auto"/>
            </w:pPr>
            <w:r>
              <w:rPr>
                <w:b/>
              </w:rPr>
              <w:t>Class</w:t>
            </w:r>
          </w:p>
        </w:tc>
        <w:tc>
          <w:tcPr>
            <w:tcW w:w="1944" w:type="dxa"/>
            <w:shd w:val="clear" w:color="auto" w:fill="D9EAF7"/>
            <w:tcMar>
              <w:top w:w="80" w:type="dxa"/>
              <w:left w:w="90" w:type="dxa"/>
              <w:bottom w:w="80" w:type="dxa"/>
              <w:right w:w="90" w:type="dxa"/>
            </w:tcMar>
            <w:vAlign w:val="center"/>
          </w:tcPr>
          <w:p w14:paraId="4204A969" w14:textId="77777777" w:rsidR="00DF617F" w:rsidRDefault="00DF617F">
            <w:pPr>
              <w:spacing w:after="40" w:line="252" w:lineRule="auto"/>
            </w:pPr>
            <w:r>
              <w:rPr>
                <w:b/>
              </w:rPr>
              <w:t>Name</w:t>
            </w:r>
          </w:p>
        </w:tc>
        <w:tc>
          <w:tcPr>
            <w:tcW w:w="2376" w:type="dxa"/>
            <w:shd w:val="clear" w:color="auto" w:fill="D9EAF7"/>
            <w:tcMar>
              <w:top w:w="80" w:type="dxa"/>
              <w:left w:w="90" w:type="dxa"/>
              <w:bottom w:w="80" w:type="dxa"/>
              <w:right w:w="90" w:type="dxa"/>
            </w:tcMar>
            <w:vAlign w:val="center"/>
          </w:tcPr>
          <w:p w14:paraId="47E3F331" w14:textId="77777777" w:rsidR="00DF617F" w:rsidRDefault="00DF617F">
            <w:pPr>
              <w:spacing w:after="40" w:line="252" w:lineRule="auto"/>
            </w:pPr>
            <w:r>
              <w:rPr>
                <w:b/>
              </w:rPr>
              <w:t>Destination</w:t>
            </w:r>
          </w:p>
        </w:tc>
        <w:tc>
          <w:tcPr>
            <w:tcW w:w="4248" w:type="dxa"/>
            <w:shd w:val="clear" w:color="auto" w:fill="D9EAF7"/>
            <w:tcMar>
              <w:top w:w="80" w:type="dxa"/>
              <w:left w:w="90" w:type="dxa"/>
              <w:bottom w:w="80" w:type="dxa"/>
              <w:right w:w="90" w:type="dxa"/>
            </w:tcMar>
            <w:vAlign w:val="center"/>
          </w:tcPr>
          <w:p w14:paraId="0EF574AC" w14:textId="77777777" w:rsidR="00DF617F" w:rsidRDefault="00DF617F">
            <w:pPr>
              <w:spacing w:after="40" w:line="252" w:lineRule="auto"/>
            </w:pPr>
            <w:r>
              <w:rPr>
                <w:b/>
              </w:rPr>
              <w:t>Rules</w:t>
            </w:r>
          </w:p>
        </w:tc>
      </w:tr>
      <w:tr w:rsidR="00DF617F" w14:paraId="75B94813" w14:textId="77777777">
        <w:trPr>
          <w:jc w:val="center"/>
        </w:trPr>
        <w:tc>
          <w:tcPr>
            <w:tcW w:w="1440" w:type="dxa"/>
            <w:tcMar>
              <w:top w:w="80" w:type="dxa"/>
              <w:left w:w="90" w:type="dxa"/>
              <w:bottom w:w="80" w:type="dxa"/>
              <w:right w:w="90" w:type="dxa"/>
            </w:tcMar>
            <w:vAlign w:val="center"/>
          </w:tcPr>
          <w:p w14:paraId="30696D70" w14:textId="77777777" w:rsidR="00DF617F" w:rsidRDefault="00DF617F">
            <w:pPr>
              <w:spacing w:after="40" w:line="252" w:lineRule="auto"/>
            </w:pPr>
            <w:r>
              <w:t>WB0</w:t>
            </w:r>
          </w:p>
        </w:tc>
        <w:tc>
          <w:tcPr>
            <w:tcW w:w="1944" w:type="dxa"/>
            <w:tcMar>
              <w:top w:w="80" w:type="dxa"/>
              <w:left w:w="90" w:type="dxa"/>
              <w:bottom w:w="80" w:type="dxa"/>
              <w:right w:w="90" w:type="dxa"/>
            </w:tcMar>
            <w:vAlign w:val="center"/>
          </w:tcPr>
          <w:p w14:paraId="57981C0E" w14:textId="77777777" w:rsidR="00DF617F" w:rsidRDefault="00DF617F">
            <w:pPr>
              <w:spacing w:after="40" w:line="252" w:lineRule="auto"/>
            </w:pPr>
            <w:r>
              <w:t>No durable write-back</w:t>
            </w:r>
          </w:p>
        </w:tc>
        <w:tc>
          <w:tcPr>
            <w:tcW w:w="2376" w:type="dxa"/>
            <w:tcMar>
              <w:top w:w="80" w:type="dxa"/>
              <w:left w:w="90" w:type="dxa"/>
              <w:bottom w:w="80" w:type="dxa"/>
              <w:right w:w="90" w:type="dxa"/>
            </w:tcMar>
            <w:vAlign w:val="center"/>
          </w:tcPr>
          <w:p w14:paraId="01793209" w14:textId="77777777" w:rsidR="00DF617F" w:rsidRDefault="00DF617F">
            <w:pPr>
              <w:spacing w:after="40" w:line="252" w:lineRule="auto"/>
            </w:pPr>
            <w:r>
              <w:t>none</w:t>
            </w:r>
          </w:p>
        </w:tc>
        <w:tc>
          <w:tcPr>
            <w:tcW w:w="4248" w:type="dxa"/>
            <w:tcMar>
              <w:top w:w="80" w:type="dxa"/>
              <w:left w:w="90" w:type="dxa"/>
              <w:bottom w:w="80" w:type="dxa"/>
              <w:right w:w="90" w:type="dxa"/>
            </w:tcMar>
            <w:vAlign w:val="center"/>
          </w:tcPr>
          <w:p w14:paraId="21813ACB" w14:textId="77777777" w:rsidR="00DF617F" w:rsidRDefault="00DF617F">
            <w:pPr>
              <w:spacing w:after="40" w:line="252" w:lineRule="auto"/>
            </w:pPr>
            <w:r>
              <w:t>Transient interaction only; analytics may count the event but no durable user-facing record.</w:t>
            </w:r>
          </w:p>
        </w:tc>
      </w:tr>
      <w:tr w:rsidR="00DF617F" w14:paraId="47EBB4AF" w14:textId="77777777">
        <w:trPr>
          <w:jc w:val="center"/>
        </w:trPr>
        <w:tc>
          <w:tcPr>
            <w:tcW w:w="1440" w:type="dxa"/>
            <w:tcMar>
              <w:top w:w="80" w:type="dxa"/>
              <w:left w:w="90" w:type="dxa"/>
              <w:bottom w:w="80" w:type="dxa"/>
              <w:right w:w="90" w:type="dxa"/>
            </w:tcMar>
            <w:vAlign w:val="center"/>
          </w:tcPr>
          <w:p w14:paraId="600EED6F" w14:textId="77777777" w:rsidR="00DF617F" w:rsidRDefault="00DF617F">
            <w:pPr>
              <w:spacing w:after="40" w:line="252" w:lineRule="auto"/>
            </w:pPr>
            <w:r>
              <w:t>WB1</w:t>
            </w:r>
          </w:p>
        </w:tc>
        <w:tc>
          <w:tcPr>
            <w:tcW w:w="1944" w:type="dxa"/>
            <w:tcMar>
              <w:top w:w="80" w:type="dxa"/>
              <w:left w:w="90" w:type="dxa"/>
              <w:bottom w:w="80" w:type="dxa"/>
              <w:right w:w="90" w:type="dxa"/>
            </w:tcMar>
            <w:vAlign w:val="center"/>
          </w:tcPr>
          <w:p w14:paraId="37B7AC8B" w14:textId="77777777" w:rsidR="00DF617F" w:rsidRDefault="00DF617F">
            <w:pPr>
              <w:spacing w:after="40" w:line="252" w:lineRule="auto"/>
            </w:pPr>
            <w:r>
              <w:t>Archive note</w:t>
            </w:r>
          </w:p>
        </w:tc>
        <w:tc>
          <w:tcPr>
            <w:tcW w:w="2376" w:type="dxa"/>
            <w:tcMar>
              <w:top w:w="80" w:type="dxa"/>
              <w:left w:w="90" w:type="dxa"/>
              <w:bottom w:w="80" w:type="dxa"/>
              <w:right w:w="90" w:type="dxa"/>
            </w:tcMar>
            <w:vAlign w:val="center"/>
          </w:tcPr>
          <w:p w14:paraId="1C631595" w14:textId="77777777" w:rsidR="00DF617F" w:rsidRDefault="00DF617F">
            <w:pPr>
              <w:spacing w:after="40" w:line="252" w:lineRule="auto"/>
            </w:pPr>
            <w:r>
              <w:t>Archive of Self</w:t>
            </w:r>
          </w:p>
        </w:tc>
        <w:tc>
          <w:tcPr>
            <w:tcW w:w="4248" w:type="dxa"/>
            <w:tcMar>
              <w:top w:w="80" w:type="dxa"/>
              <w:left w:w="90" w:type="dxa"/>
              <w:bottom w:w="80" w:type="dxa"/>
              <w:right w:w="90" w:type="dxa"/>
            </w:tcMar>
            <w:vAlign w:val="center"/>
          </w:tcPr>
          <w:p w14:paraId="203FBABD" w14:textId="77777777" w:rsidR="00DF617F" w:rsidRDefault="00DF617F">
            <w:pPr>
              <w:spacing w:after="40" w:line="252" w:lineRule="auto"/>
            </w:pPr>
            <w:r>
              <w:t>Reflection or ritual record stored; may power retrieval and user history but does not affect readiness or forecast directly.</w:t>
            </w:r>
          </w:p>
        </w:tc>
      </w:tr>
      <w:tr w:rsidR="00DF617F" w14:paraId="012D14C4" w14:textId="77777777">
        <w:trPr>
          <w:jc w:val="center"/>
        </w:trPr>
        <w:tc>
          <w:tcPr>
            <w:tcW w:w="1440" w:type="dxa"/>
            <w:tcMar>
              <w:top w:w="80" w:type="dxa"/>
              <w:left w:w="90" w:type="dxa"/>
              <w:bottom w:w="80" w:type="dxa"/>
              <w:right w:w="90" w:type="dxa"/>
            </w:tcMar>
            <w:vAlign w:val="center"/>
          </w:tcPr>
          <w:p w14:paraId="387F771D" w14:textId="77777777" w:rsidR="00DF617F" w:rsidRDefault="00DF617F">
            <w:pPr>
              <w:spacing w:after="40" w:line="252" w:lineRule="auto"/>
            </w:pPr>
            <w:r>
              <w:t>WB2</w:t>
            </w:r>
          </w:p>
        </w:tc>
        <w:tc>
          <w:tcPr>
            <w:tcW w:w="1944" w:type="dxa"/>
            <w:tcMar>
              <w:top w:w="80" w:type="dxa"/>
              <w:left w:w="90" w:type="dxa"/>
              <w:bottom w:w="80" w:type="dxa"/>
              <w:right w:w="90" w:type="dxa"/>
            </w:tcMar>
            <w:vAlign w:val="center"/>
          </w:tcPr>
          <w:p w14:paraId="0D096FB3" w14:textId="77777777" w:rsidR="00DF617F" w:rsidRDefault="00DF617F">
            <w:pPr>
              <w:spacing w:after="40" w:line="252" w:lineRule="auto"/>
            </w:pPr>
            <w:r>
              <w:t>Evidence packet</w:t>
            </w:r>
          </w:p>
        </w:tc>
        <w:tc>
          <w:tcPr>
            <w:tcW w:w="2376" w:type="dxa"/>
            <w:tcMar>
              <w:top w:w="80" w:type="dxa"/>
              <w:left w:w="90" w:type="dxa"/>
              <w:bottom w:w="80" w:type="dxa"/>
              <w:right w:w="90" w:type="dxa"/>
            </w:tcMar>
            <w:vAlign w:val="center"/>
          </w:tcPr>
          <w:p w14:paraId="3E0EE98A" w14:textId="77777777" w:rsidR="00DF617F" w:rsidRDefault="00DF617F">
            <w:pPr>
              <w:spacing w:after="40" w:line="252" w:lineRule="auto"/>
            </w:pPr>
            <w:r>
              <w:t>Evidence ledger</w:t>
            </w:r>
          </w:p>
        </w:tc>
        <w:tc>
          <w:tcPr>
            <w:tcW w:w="4248" w:type="dxa"/>
            <w:tcMar>
              <w:top w:w="80" w:type="dxa"/>
              <w:left w:w="90" w:type="dxa"/>
              <w:bottom w:w="80" w:type="dxa"/>
              <w:right w:w="90" w:type="dxa"/>
            </w:tcMar>
            <w:vAlign w:val="center"/>
          </w:tcPr>
          <w:p w14:paraId="5D221FDC" w14:textId="77777777" w:rsidR="00DF617F" w:rsidRDefault="00DF617F">
            <w:pPr>
              <w:spacing w:after="40" w:line="252" w:lineRule="auto"/>
            </w:pPr>
            <w:r>
              <w:t>Durable evidence for drift, grief, clusters, or confidence; subject to influence caps and thresholds.</w:t>
            </w:r>
          </w:p>
        </w:tc>
      </w:tr>
      <w:tr w:rsidR="00DF617F" w14:paraId="16F6AACE" w14:textId="77777777">
        <w:trPr>
          <w:jc w:val="center"/>
        </w:trPr>
        <w:tc>
          <w:tcPr>
            <w:tcW w:w="1440" w:type="dxa"/>
            <w:tcMar>
              <w:top w:w="80" w:type="dxa"/>
              <w:left w:w="90" w:type="dxa"/>
              <w:bottom w:w="80" w:type="dxa"/>
              <w:right w:w="90" w:type="dxa"/>
            </w:tcMar>
            <w:vAlign w:val="center"/>
          </w:tcPr>
          <w:p w14:paraId="39824E83" w14:textId="77777777" w:rsidR="00DF617F" w:rsidRDefault="00DF617F">
            <w:pPr>
              <w:spacing w:after="40" w:line="252" w:lineRule="auto"/>
            </w:pPr>
            <w:r>
              <w:t>WB3</w:t>
            </w:r>
          </w:p>
        </w:tc>
        <w:tc>
          <w:tcPr>
            <w:tcW w:w="1944" w:type="dxa"/>
            <w:tcMar>
              <w:top w:w="80" w:type="dxa"/>
              <w:left w:w="90" w:type="dxa"/>
              <w:bottom w:w="80" w:type="dxa"/>
              <w:right w:w="90" w:type="dxa"/>
            </w:tcMar>
            <w:vAlign w:val="center"/>
          </w:tcPr>
          <w:p w14:paraId="570AD0FB" w14:textId="77777777" w:rsidR="00DF617F" w:rsidRDefault="00DF617F">
            <w:pPr>
              <w:spacing w:after="40" w:line="252" w:lineRule="auto"/>
            </w:pPr>
            <w:r>
              <w:t>Guidance context</w:t>
            </w:r>
          </w:p>
        </w:tc>
        <w:tc>
          <w:tcPr>
            <w:tcW w:w="2376" w:type="dxa"/>
            <w:tcMar>
              <w:top w:w="80" w:type="dxa"/>
              <w:left w:w="90" w:type="dxa"/>
              <w:bottom w:w="80" w:type="dxa"/>
              <w:right w:w="90" w:type="dxa"/>
            </w:tcMar>
            <w:vAlign w:val="center"/>
          </w:tcPr>
          <w:p w14:paraId="550006DF" w14:textId="77777777" w:rsidR="00DF617F" w:rsidRDefault="00DF617F">
            <w:pPr>
              <w:spacing w:after="40" w:line="252" w:lineRule="auto"/>
            </w:pPr>
            <w:r>
              <w:t>AI context store</w:t>
            </w:r>
          </w:p>
        </w:tc>
        <w:tc>
          <w:tcPr>
            <w:tcW w:w="4248" w:type="dxa"/>
            <w:tcMar>
              <w:top w:w="80" w:type="dxa"/>
              <w:left w:w="90" w:type="dxa"/>
              <w:bottom w:w="80" w:type="dxa"/>
              <w:right w:w="90" w:type="dxa"/>
            </w:tcMar>
            <w:vAlign w:val="center"/>
          </w:tcPr>
          <w:p w14:paraId="7D14831B" w14:textId="77777777" w:rsidR="00DF617F" w:rsidRDefault="00DF617F">
            <w:pPr>
              <w:spacing w:after="40" w:line="252" w:lineRule="auto"/>
            </w:pPr>
            <w:r>
              <w:t>Soft context for future coaching; never allowed to mutate score law directly.</w:t>
            </w:r>
          </w:p>
        </w:tc>
      </w:tr>
      <w:tr w:rsidR="00DF617F" w14:paraId="3E9FF84B" w14:textId="77777777">
        <w:trPr>
          <w:jc w:val="center"/>
        </w:trPr>
        <w:tc>
          <w:tcPr>
            <w:tcW w:w="1440" w:type="dxa"/>
            <w:tcMar>
              <w:top w:w="80" w:type="dxa"/>
              <w:left w:w="90" w:type="dxa"/>
              <w:bottom w:w="80" w:type="dxa"/>
              <w:right w:w="90" w:type="dxa"/>
            </w:tcMar>
            <w:vAlign w:val="center"/>
          </w:tcPr>
          <w:p w14:paraId="10036E64" w14:textId="77777777" w:rsidR="00DF617F" w:rsidRDefault="00DF617F">
            <w:pPr>
              <w:spacing w:after="40" w:line="252" w:lineRule="auto"/>
            </w:pPr>
            <w:r>
              <w:t>WB4</w:t>
            </w:r>
          </w:p>
        </w:tc>
        <w:tc>
          <w:tcPr>
            <w:tcW w:w="1944" w:type="dxa"/>
            <w:tcMar>
              <w:top w:w="80" w:type="dxa"/>
              <w:left w:w="90" w:type="dxa"/>
              <w:bottom w:w="80" w:type="dxa"/>
              <w:right w:w="90" w:type="dxa"/>
            </w:tcMar>
            <w:vAlign w:val="center"/>
          </w:tcPr>
          <w:p w14:paraId="6EAEA5BA" w14:textId="77777777" w:rsidR="00DF617F" w:rsidRDefault="00DF617F">
            <w:pPr>
              <w:spacing w:after="40" w:line="252" w:lineRule="auto"/>
            </w:pPr>
            <w:r>
              <w:t>State update</w:t>
            </w:r>
          </w:p>
        </w:tc>
        <w:tc>
          <w:tcPr>
            <w:tcW w:w="2376" w:type="dxa"/>
            <w:tcMar>
              <w:top w:w="80" w:type="dxa"/>
              <w:left w:w="90" w:type="dxa"/>
              <w:bottom w:w="80" w:type="dxa"/>
              <w:right w:w="90" w:type="dxa"/>
            </w:tcMar>
            <w:vAlign w:val="center"/>
          </w:tcPr>
          <w:p w14:paraId="3D18C1A3" w14:textId="77777777" w:rsidR="00DF617F" w:rsidRDefault="00DF617F">
            <w:pPr>
              <w:spacing w:after="40" w:line="252" w:lineRule="auto"/>
            </w:pPr>
            <w:r>
              <w:t>Sanctuary state store</w:t>
            </w:r>
          </w:p>
        </w:tc>
        <w:tc>
          <w:tcPr>
            <w:tcW w:w="4248" w:type="dxa"/>
            <w:tcMar>
              <w:top w:w="80" w:type="dxa"/>
              <w:left w:w="90" w:type="dxa"/>
              <w:bottom w:w="80" w:type="dxa"/>
              <w:right w:w="90" w:type="dxa"/>
            </w:tcMar>
            <w:vAlign w:val="center"/>
          </w:tcPr>
          <w:p w14:paraId="79C967CC" w14:textId="77777777" w:rsidR="00DF617F" w:rsidRDefault="00DF617F">
            <w:pPr>
              <w:spacing w:after="40" w:line="252" w:lineRule="auto"/>
            </w:pPr>
            <w:r>
              <w:t>Updates Ghost Mode, Alignment Compass, module preferences, or cadence flags.</w:t>
            </w:r>
          </w:p>
        </w:tc>
      </w:tr>
      <w:tr w:rsidR="00DF617F" w14:paraId="5F1CB556" w14:textId="77777777">
        <w:trPr>
          <w:jc w:val="center"/>
        </w:trPr>
        <w:tc>
          <w:tcPr>
            <w:tcW w:w="1440" w:type="dxa"/>
            <w:tcMar>
              <w:top w:w="80" w:type="dxa"/>
              <w:left w:w="90" w:type="dxa"/>
              <w:bottom w:w="80" w:type="dxa"/>
              <w:right w:w="90" w:type="dxa"/>
            </w:tcMar>
            <w:vAlign w:val="center"/>
          </w:tcPr>
          <w:p w14:paraId="1A052067" w14:textId="77777777" w:rsidR="00DF617F" w:rsidRDefault="00DF617F">
            <w:pPr>
              <w:spacing w:after="40" w:line="252" w:lineRule="auto"/>
            </w:pPr>
            <w:r>
              <w:t>WB5</w:t>
            </w:r>
          </w:p>
        </w:tc>
        <w:tc>
          <w:tcPr>
            <w:tcW w:w="1944" w:type="dxa"/>
            <w:tcMar>
              <w:top w:w="80" w:type="dxa"/>
              <w:left w:w="90" w:type="dxa"/>
              <w:bottom w:w="80" w:type="dxa"/>
              <w:right w:w="90" w:type="dxa"/>
            </w:tcMar>
            <w:vAlign w:val="center"/>
          </w:tcPr>
          <w:p w14:paraId="51B8CA03" w14:textId="77777777" w:rsidR="00DF617F" w:rsidRDefault="00DF617F">
            <w:pPr>
              <w:spacing w:after="40" w:line="252" w:lineRule="auto"/>
            </w:pPr>
            <w:r>
              <w:t>Governed downstream packet</w:t>
            </w:r>
          </w:p>
        </w:tc>
        <w:tc>
          <w:tcPr>
            <w:tcW w:w="2376" w:type="dxa"/>
            <w:tcMar>
              <w:top w:w="80" w:type="dxa"/>
              <w:left w:w="90" w:type="dxa"/>
              <w:bottom w:w="80" w:type="dxa"/>
              <w:right w:w="90" w:type="dxa"/>
            </w:tcMar>
            <w:vAlign w:val="center"/>
          </w:tcPr>
          <w:p w14:paraId="392AB094" w14:textId="77777777" w:rsidR="00DF617F" w:rsidRDefault="00DF617F">
            <w:pPr>
              <w:spacing w:after="40" w:line="252" w:lineRule="auto"/>
            </w:pPr>
            <w:r>
              <w:t>Readiness, forecast, or moderation queue</w:t>
            </w:r>
          </w:p>
        </w:tc>
        <w:tc>
          <w:tcPr>
            <w:tcW w:w="4248" w:type="dxa"/>
            <w:tcMar>
              <w:top w:w="80" w:type="dxa"/>
              <w:left w:w="90" w:type="dxa"/>
              <w:bottom w:w="80" w:type="dxa"/>
              <w:right w:w="90" w:type="dxa"/>
            </w:tcMar>
            <w:vAlign w:val="center"/>
          </w:tcPr>
          <w:p w14:paraId="35C4EF4A" w14:textId="77777777" w:rsidR="00DF617F" w:rsidRDefault="00DF617F">
            <w:pPr>
              <w:spacing w:after="40" w:line="252" w:lineRule="auto"/>
            </w:pPr>
            <w:r>
              <w:t>Only after contract thresholds; used for suppression, gating, or review paths.</w:t>
            </w:r>
          </w:p>
        </w:tc>
      </w:tr>
    </w:tbl>
    <w:p w14:paraId="6B657AB5" w14:textId="77777777" w:rsidR="00DF617F" w:rsidRDefault="00DF617F">
      <w:pPr>
        <w:pStyle w:val="Heading1"/>
      </w:pPr>
      <w:r>
        <w:t>7. SAN_STILL - Stillness Mode</w:t>
      </w:r>
    </w:p>
    <w:p w14:paraId="2F21631F" w14:textId="77777777" w:rsidR="00DF617F" w:rsidRDefault="00DF617F">
      <w:r>
        <w:t>Stillness Mode is Sanctuary's lowest-volatility regulation surface. It exists to slow physiological escalation, help the user name or regulate state, and produce a clean before and after emotional delta. It is not a diary, not a score rewrite surface, and not a therapy simulator.</w:t>
      </w:r>
    </w:p>
    <w:p w14:paraId="2EE46F5C" w14:textId="77777777" w:rsidR="00DF617F" w:rsidRDefault="00DF617F">
      <w:pPr>
        <w:pStyle w:val="Heading2"/>
      </w:pPr>
      <w:r>
        <w:t>Entry conditions</w:t>
      </w:r>
    </w:p>
    <w:p w14:paraId="0C90E0C3" w14:textId="77777777" w:rsidR="00DF617F" w:rsidRDefault="00DF617F">
      <w:pPr>
        <w:ind w:left="317" w:hanging="259"/>
      </w:pPr>
      <w:r>
        <w:rPr>
          <w:b/>
        </w:rPr>
        <w:t xml:space="preserve">• </w:t>
      </w:r>
      <w:r>
        <w:t>User is signed in and not in a safety-blocked state.</w:t>
      </w:r>
    </w:p>
    <w:p w14:paraId="2D0B3F21" w14:textId="77777777" w:rsidR="00DF617F" w:rsidRDefault="00DF617F">
      <w:pPr>
        <w:ind w:left="317" w:hanging="259"/>
      </w:pPr>
      <w:r>
        <w:rPr>
          <w:b/>
        </w:rPr>
        <w:t xml:space="preserve">• </w:t>
      </w:r>
      <w:r>
        <w:t>Module may be entered manually from Sanctuary home, nudged after heavy emotional activity, or suggested after message, cluster, or drift events.</w:t>
      </w:r>
    </w:p>
    <w:p w14:paraId="2381A7DC" w14:textId="77777777" w:rsidR="00DF617F" w:rsidRDefault="00DF617F">
      <w:pPr>
        <w:ind w:left="317" w:hanging="259"/>
      </w:pPr>
      <w:r>
        <w:rPr>
          <w:b/>
        </w:rPr>
        <w:t xml:space="preserve">• </w:t>
      </w:r>
      <w:r>
        <w:t>AI assistance is optional; static exercises must always exist if AI is unavailable or suppressed.</w:t>
      </w:r>
    </w:p>
    <w:p w14:paraId="401178B7"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7D69F679" w14:textId="77777777">
        <w:trPr>
          <w:jc w:val="center"/>
        </w:trPr>
        <w:tc>
          <w:tcPr>
            <w:tcW w:w="1800" w:type="dxa"/>
            <w:shd w:val="clear" w:color="auto" w:fill="D9EAF7"/>
            <w:tcMar>
              <w:top w:w="80" w:type="dxa"/>
              <w:left w:w="90" w:type="dxa"/>
              <w:bottom w:w="80" w:type="dxa"/>
              <w:right w:w="90" w:type="dxa"/>
            </w:tcMar>
            <w:vAlign w:val="center"/>
          </w:tcPr>
          <w:p w14:paraId="7950DD7E"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2E4E22E3"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069D188A"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53C310D7" w14:textId="77777777" w:rsidR="00DF617F" w:rsidRDefault="00DF617F">
            <w:pPr>
              <w:spacing w:after="40" w:line="252" w:lineRule="auto"/>
            </w:pPr>
            <w:r>
              <w:rPr>
                <w:b/>
              </w:rPr>
              <w:t>Legal exits</w:t>
            </w:r>
          </w:p>
        </w:tc>
      </w:tr>
      <w:tr w:rsidR="00DF617F" w14:paraId="3C3F7669" w14:textId="77777777">
        <w:trPr>
          <w:jc w:val="center"/>
        </w:trPr>
        <w:tc>
          <w:tcPr>
            <w:tcW w:w="1800" w:type="dxa"/>
            <w:tcMar>
              <w:top w:w="80" w:type="dxa"/>
              <w:left w:w="90" w:type="dxa"/>
              <w:bottom w:w="80" w:type="dxa"/>
              <w:right w:w="90" w:type="dxa"/>
            </w:tcMar>
            <w:vAlign w:val="center"/>
          </w:tcPr>
          <w:p w14:paraId="65216F26" w14:textId="77777777" w:rsidR="00DF617F" w:rsidRDefault="00DF617F">
            <w:pPr>
              <w:spacing w:after="40" w:line="252" w:lineRule="auto"/>
            </w:pPr>
            <w:r>
              <w:t>STILL_INIT</w:t>
            </w:r>
          </w:p>
        </w:tc>
        <w:tc>
          <w:tcPr>
            <w:tcW w:w="1944" w:type="dxa"/>
            <w:tcMar>
              <w:top w:w="80" w:type="dxa"/>
              <w:left w:w="90" w:type="dxa"/>
              <w:bottom w:w="80" w:type="dxa"/>
              <w:right w:w="90" w:type="dxa"/>
            </w:tcMar>
            <w:vAlign w:val="center"/>
          </w:tcPr>
          <w:p w14:paraId="4EB1F3EC" w14:textId="77777777" w:rsidR="00DF617F" w:rsidRDefault="00DF617F">
            <w:pPr>
              <w:spacing w:after="40" w:line="252" w:lineRule="auto"/>
            </w:pPr>
            <w:r>
              <w:t>Session shell created</w:t>
            </w:r>
          </w:p>
        </w:tc>
        <w:tc>
          <w:tcPr>
            <w:tcW w:w="2520" w:type="dxa"/>
            <w:tcMar>
              <w:top w:w="80" w:type="dxa"/>
              <w:left w:w="90" w:type="dxa"/>
              <w:bottom w:w="80" w:type="dxa"/>
              <w:right w:w="90" w:type="dxa"/>
            </w:tcMar>
            <w:vAlign w:val="center"/>
          </w:tcPr>
          <w:p w14:paraId="1BE78CE3" w14:textId="77777777" w:rsidR="00DF617F" w:rsidRDefault="00DF617F">
            <w:pPr>
              <w:spacing w:after="40" w:line="252" w:lineRule="auto"/>
            </w:pPr>
            <w:r>
              <w:t>Read pre-state emotion code and selected practice path</w:t>
            </w:r>
          </w:p>
        </w:tc>
        <w:tc>
          <w:tcPr>
            <w:tcW w:w="3672" w:type="dxa"/>
            <w:tcMar>
              <w:top w:w="80" w:type="dxa"/>
              <w:left w:w="90" w:type="dxa"/>
              <w:bottom w:w="80" w:type="dxa"/>
              <w:right w:w="90" w:type="dxa"/>
            </w:tcMar>
            <w:vAlign w:val="center"/>
          </w:tcPr>
          <w:p w14:paraId="1D14A660" w14:textId="77777777" w:rsidR="00DF617F" w:rsidRDefault="00DF617F">
            <w:pPr>
              <w:spacing w:after="40" w:line="252" w:lineRule="auto"/>
            </w:pPr>
            <w:r>
              <w:t>BREATH_ACTIVE, AMBIENT_ACTIVE, CHECKIN_ONLY, CANCELLED</w:t>
            </w:r>
          </w:p>
        </w:tc>
      </w:tr>
      <w:tr w:rsidR="00DF617F" w14:paraId="692EF0C6" w14:textId="77777777">
        <w:trPr>
          <w:jc w:val="center"/>
        </w:trPr>
        <w:tc>
          <w:tcPr>
            <w:tcW w:w="1800" w:type="dxa"/>
            <w:tcMar>
              <w:top w:w="80" w:type="dxa"/>
              <w:left w:w="90" w:type="dxa"/>
              <w:bottom w:w="80" w:type="dxa"/>
              <w:right w:w="90" w:type="dxa"/>
            </w:tcMar>
            <w:vAlign w:val="center"/>
          </w:tcPr>
          <w:p w14:paraId="69AE6333" w14:textId="77777777" w:rsidR="00DF617F" w:rsidRDefault="00DF617F">
            <w:pPr>
              <w:spacing w:after="40" w:line="252" w:lineRule="auto"/>
            </w:pPr>
            <w:r>
              <w:t>BREATH_ACTIVE</w:t>
            </w:r>
          </w:p>
        </w:tc>
        <w:tc>
          <w:tcPr>
            <w:tcW w:w="1944" w:type="dxa"/>
            <w:tcMar>
              <w:top w:w="80" w:type="dxa"/>
              <w:left w:w="90" w:type="dxa"/>
              <w:bottom w:w="80" w:type="dxa"/>
              <w:right w:w="90" w:type="dxa"/>
            </w:tcMar>
            <w:vAlign w:val="center"/>
          </w:tcPr>
          <w:p w14:paraId="62207930" w14:textId="77777777" w:rsidR="00DF617F" w:rsidRDefault="00DF617F">
            <w:pPr>
              <w:spacing w:after="40" w:line="252" w:lineRule="auto"/>
            </w:pPr>
            <w:r>
              <w:t>Timed breathing ritual selected</w:t>
            </w:r>
          </w:p>
        </w:tc>
        <w:tc>
          <w:tcPr>
            <w:tcW w:w="2520" w:type="dxa"/>
            <w:tcMar>
              <w:top w:w="80" w:type="dxa"/>
              <w:left w:w="90" w:type="dxa"/>
              <w:bottom w:w="80" w:type="dxa"/>
              <w:right w:w="90" w:type="dxa"/>
            </w:tcMar>
            <w:vAlign w:val="center"/>
          </w:tcPr>
          <w:p w14:paraId="12D6023A" w14:textId="77777777" w:rsidR="00DF617F" w:rsidRDefault="00DF617F">
            <w:pPr>
              <w:spacing w:after="40" w:line="252" w:lineRule="auto"/>
            </w:pPr>
            <w:r>
              <w:t>Run pacing and capture completion markers</w:t>
            </w:r>
          </w:p>
        </w:tc>
        <w:tc>
          <w:tcPr>
            <w:tcW w:w="3672" w:type="dxa"/>
            <w:tcMar>
              <w:top w:w="80" w:type="dxa"/>
              <w:left w:w="90" w:type="dxa"/>
              <w:bottom w:w="80" w:type="dxa"/>
              <w:right w:w="90" w:type="dxa"/>
            </w:tcMar>
            <w:vAlign w:val="center"/>
          </w:tcPr>
          <w:p w14:paraId="3720321A" w14:textId="77777777" w:rsidR="00DF617F" w:rsidRDefault="00DF617F">
            <w:pPr>
              <w:spacing w:after="40" w:line="252" w:lineRule="auto"/>
            </w:pPr>
            <w:r>
              <w:t>REFLECTION_PROMPT, COMPLETED, PAUSED</w:t>
            </w:r>
          </w:p>
        </w:tc>
      </w:tr>
      <w:tr w:rsidR="00DF617F" w14:paraId="11ABAC3C" w14:textId="77777777">
        <w:trPr>
          <w:jc w:val="center"/>
        </w:trPr>
        <w:tc>
          <w:tcPr>
            <w:tcW w:w="1800" w:type="dxa"/>
            <w:tcMar>
              <w:top w:w="80" w:type="dxa"/>
              <w:left w:w="90" w:type="dxa"/>
              <w:bottom w:w="80" w:type="dxa"/>
              <w:right w:w="90" w:type="dxa"/>
            </w:tcMar>
            <w:vAlign w:val="center"/>
          </w:tcPr>
          <w:p w14:paraId="48D7DA42" w14:textId="77777777" w:rsidR="00DF617F" w:rsidRDefault="00DF617F">
            <w:pPr>
              <w:spacing w:after="40" w:line="252" w:lineRule="auto"/>
            </w:pPr>
            <w:r>
              <w:t>AMBIENT_ACTIVE</w:t>
            </w:r>
          </w:p>
        </w:tc>
        <w:tc>
          <w:tcPr>
            <w:tcW w:w="1944" w:type="dxa"/>
            <w:tcMar>
              <w:top w:w="80" w:type="dxa"/>
              <w:left w:w="90" w:type="dxa"/>
              <w:bottom w:w="80" w:type="dxa"/>
              <w:right w:w="90" w:type="dxa"/>
            </w:tcMar>
            <w:vAlign w:val="center"/>
          </w:tcPr>
          <w:p w14:paraId="1BDCF942" w14:textId="77777777" w:rsidR="00DF617F" w:rsidRDefault="00DF617F">
            <w:pPr>
              <w:spacing w:after="40" w:line="252" w:lineRule="auto"/>
            </w:pPr>
            <w:r>
              <w:t xml:space="preserve">Ambient or stillness media </w:t>
            </w:r>
            <w:r>
              <w:lastRenderedPageBreak/>
              <w:t>selected</w:t>
            </w:r>
          </w:p>
        </w:tc>
        <w:tc>
          <w:tcPr>
            <w:tcW w:w="2520" w:type="dxa"/>
            <w:tcMar>
              <w:top w:w="80" w:type="dxa"/>
              <w:left w:w="90" w:type="dxa"/>
              <w:bottom w:w="80" w:type="dxa"/>
              <w:right w:w="90" w:type="dxa"/>
            </w:tcMar>
            <w:vAlign w:val="center"/>
          </w:tcPr>
          <w:p w14:paraId="0753264E" w14:textId="77777777" w:rsidR="00DF617F" w:rsidRDefault="00DF617F">
            <w:pPr>
              <w:spacing w:after="40" w:line="252" w:lineRule="auto"/>
            </w:pPr>
            <w:r>
              <w:lastRenderedPageBreak/>
              <w:t>Track dwell and optional mood tap</w:t>
            </w:r>
          </w:p>
        </w:tc>
        <w:tc>
          <w:tcPr>
            <w:tcW w:w="3672" w:type="dxa"/>
            <w:tcMar>
              <w:top w:w="80" w:type="dxa"/>
              <w:left w:w="90" w:type="dxa"/>
              <w:bottom w:w="80" w:type="dxa"/>
              <w:right w:w="90" w:type="dxa"/>
            </w:tcMar>
            <w:vAlign w:val="center"/>
          </w:tcPr>
          <w:p w14:paraId="1BF14333" w14:textId="77777777" w:rsidR="00DF617F" w:rsidRDefault="00DF617F">
            <w:pPr>
              <w:spacing w:after="40" w:line="252" w:lineRule="auto"/>
            </w:pPr>
            <w:r>
              <w:t>REFLECTION_PROMPT, COMPLETED, PAUSED</w:t>
            </w:r>
          </w:p>
        </w:tc>
      </w:tr>
      <w:tr w:rsidR="00DF617F" w14:paraId="0E2A81B1" w14:textId="77777777">
        <w:trPr>
          <w:jc w:val="center"/>
        </w:trPr>
        <w:tc>
          <w:tcPr>
            <w:tcW w:w="1800" w:type="dxa"/>
            <w:tcMar>
              <w:top w:w="80" w:type="dxa"/>
              <w:left w:w="90" w:type="dxa"/>
              <w:bottom w:w="80" w:type="dxa"/>
              <w:right w:w="90" w:type="dxa"/>
            </w:tcMar>
            <w:vAlign w:val="center"/>
          </w:tcPr>
          <w:p w14:paraId="01FB2FD3" w14:textId="77777777" w:rsidR="00DF617F" w:rsidRDefault="00DF617F">
            <w:pPr>
              <w:spacing w:after="40" w:line="252" w:lineRule="auto"/>
            </w:pPr>
            <w:r>
              <w:t>CHECKIN_ONLY</w:t>
            </w:r>
          </w:p>
        </w:tc>
        <w:tc>
          <w:tcPr>
            <w:tcW w:w="1944" w:type="dxa"/>
            <w:tcMar>
              <w:top w:w="80" w:type="dxa"/>
              <w:left w:w="90" w:type="dxa"/>
              <w:bottom w:w="80" w:type="dxa"/>
              <w:right w:w="90" w:type="dxa"/>
            </w:tcMar>
            <w:vAlign w:val="center"/>
          </w:tcPr>
          <w:p w14:paraId="1C6663B5" w14:textId="77777777" w:rsidR="00DF617F" w:rsidRDefault="00DF617F">
            <w:pPr>
              <w:spacing w:after="40" w:line="252" w:lineRule="auto"/>
            </w:pPr>
            <w:r>
              <w:t>User chooses minimal check-in</w:t>
            </w:r>
          </w:p>
        </w:tc>
        <w:tc>
          <w:tcPr>
            <w:tcW w:w="2520" w:type="dxa"/>
            <w:tcMar>
              <w:top w:w="80" w:type="dxa"/>
              <w:left w:w="90" w:type="dxa"/>
              <w:bottom w:w="80" w:type="dxa"/>
              <w:right w:w="90" w:type="dxa"/>
            </w:tcMar>
            <w:vAlign w:val="center"/>
          </w:tcPr>
          <w:p w14:paraId="1F0BD71F" w14:textId="77777777" w:rsidR="00DF617F" w:rsidRDefault="00DF617F">
            <w:pPr>
              <w:spacing w:after="40" w:line="252" w:lineRule="auto"/>
            </w:pPr>
            <w:r>
              <w:t>Collect quick emotional self-report</w:t>
            </w:r>
          </w:p>
        </w:tc>
        <w:tc>
          <w:tcPr>
            <w:tcW w:w="3672" w:type="dxa"/>
            <w:tcMar>
              <w:top w:w="80" w:type="dxa"/>
              <w:left w:w="90" w:type="dxa"/>
              <w:bottom w:w="80" w:type="dxa"/>
              <w:right w:w="90" w:type="dxa"/>
            </w:tcMar>
            <w:vAlign w:val="center"/>
          </w:tcPr>
          <w:p w14:paraId="24488BDE" w14:textId="77777777" w:rsidR="00DF617F" w:rsidRDefault="00DF617F">
            <w:pPr>
              <w:spacing w:after="40" w:line="252" w:lineRule="auto"/>
            </w:pPr>
            <w:r>
              <w:t>COMPLETED, AWAITING_AI</w:t>
            </w:r>
          </w:p>
        </w:tc>
      </w:tr>
      <w:tr w:rsidR="00DF617F" w14:paraId="223A9771" w14:textId="77777777">
        <w:trPr>
          <w:jc w:val="center"/>
        </w:trPr>
        <w:tc>
          <w:tcPr>
            <w:tcW w:w="1800" w:type="dxa"/>
            <w:tcMar>
              <w:top w:w="80" w:type="dxa"/>
              <w:left w:w="90" w:type="dxa"/>
              <w:bottom w:w="80" w:type="dxa"/>
              <w:right w:w="90" w:type="dxa"/>
            </w:tcMar>
            <w:vAlign w:val="center"/>
          </w:tcPr>
          <w:p w14:paraId="0FBE2611" w14:textId="77777777" w:rsidR="00DF617F" w:rsidRDefault="00DF617F">
            <w:pPr>
              <w:spacing w:after="40" w:line="252" w:lineRule="auto"/>
            </w:pPr>
            <w:r>
              <w:t>REFLECTION_PROMPT</w:t>
            </w:r>
          </w:p>
        </w:tc>
        <w:tc>
          <w:tcPr>
            <w:tcW w:w="1944" w:type="dxa"/>
            <w:tcMar>
              <w:top w:w="80" w:type="dxa"/>
              <w:left w:w="90" w:type="dxa"/>
              <w:bottom w:w="80" w:type="dxa"/>
              <w:right w:w="90" w:type="dxa"/>
            </w:tcMar>
            <w:vAlign w:val="center"/>
          </w:tcPr>
          <w:p w14:paraId="0CC70796" w14:textId="77777777" w:rsidR="00DF617F" w:rsidRDefault="00DF617F">
            <w:pPr>
              <w:spacing w:after="40" w:line="252" w:lineRule="auto"/>
            </w:pPr>
            <w:r>
              <w:t>Post-regulation prompt shown</w:t>
            </w:r>
          </w:p>
        </w:tc>
        <w:tc>
          <w:tcPr>
            <w:tcW w:w="2520" w:type="dxa"/>
            <w:tcMar>
              <w:top w:w="80" w:type="dxa"/>
              <w:left w:w="90" w:type="dxa"/>
              <w:bottom w:w="80" w:type="dxa"/>
              <w:right w:w="90" w:type="dxa"/>
            </w:tcMar>
            <w:vAlign w:val="center"/>
          </w:tcPr>
          <w:p w14:paraId="4A7ABBD1" w14:textId="77777777" w:rsidR="00DF617F" w:rsidRDefault="00DF617F">
            <w:pPr>
              <w:spacing w:after="40" w:line="252" w:lineRule="auto"/>
            </w:pPr>
            <w:r>
              <w:t>Collect one-line or scale response</w:t>
            </w:r>
          </w:p>
        </w:tc>
        <w:tc>
          <w:tcPr>
            <w:tcW w:w="3672" w:type="dxa"/>
            <w:tcMar>
              <w:top w:w="80" w:type="dxa"/>
              <w:left w:w="90" w:type="dxa"/>
              <w:bottom w:w="80" w:type="dxa"/>
              <w:right w:w="90" w:type="dxa"/>
            </w:tcMar>
            <w:vAlign w:val="center"/>
          </w:tcPr>
          <w:p w14:paraId="61840ED9" w14:textId="77777777" w:rsidR="00DF617F" w:rsidRDefault="00DF617F">
            <w:pPr>
              <w:spacing w:after="40" w:line="252" w:lineRule="auto"/>
            </w:pPr>
            <w:r>
              <w:t>AWAITING_AI, COMPLETED, CANCELLED</w:t>
            </w:r>
          </w:p>
        </w:tc>
      </w:tr>
      <w:tr w:rsidR="00DF617F" w14:paraId="2D698CD4" w14:textId="77777777">
        <w:trPr>
          <w:jc w:val="center"/>
        </w:trPr>
        <w:tc>
          <w:tcPr>
            <w:tcW w:w="1800" w:type="dxa"/>
            <w:tcMar>
              <w:top w:w="80" w:type="dxa"/>
              <w:left w:w="90" w:type="dxa"/>
              <w:bottom w:w="80" w:type="dxa"/>
              <w:right w:w="90" w:type="dxa"/>
            </w:tcMar>
            <w:vAlign w:val="center"/>
          </w:tcPr>
          <w:p w14:paraId="3CD08026" w14:textId="77777777" w:rsidR="00DF617F" w:rsidRDefault="00DF617F">
            <w:pPr>
              <w:spacing w:after="40" w:line="252" w:lineRule="auto"/>
            </w:pPr>
            <w:r>
              <w:t>STILL_ARCHIVE</w:t>
            </w:r>
          </w:p>
        </w:tc>
        <w:tc>
          <w:tcPr>
            <w:tcW w:w="1944" w:type="dxa"/>
            <w:tcMar>
              <w:top w:w="80" w:type="dxa"/>
              <w:left w:w="90" w:type="dxa"/>
              <w:bottom w:w="80" w:type="dxa"/>
              <w:right w:w="90" w:type="dxa"/>
            </w:tcMar>
            <w:vAlign w:val="center"/>
          </w:tcPr>
          <w:p w14:paraId="25D11131" w14:textId="77777777" w:rsidR="00DF617F" w:rsidRDefault="00DF617F">
            <w:pPr>
              <w:spacing w:after="40" w:line="252" w:lineRule="auto"/>
            </w:pPr>
            <w:r>
              <w:t>Optional save to archive</w:t>
            </w:r>
          </w:p>
        </w:tc>
        <w:tc>
          <w:tcPr>
            <w:tcW w:w="2520" w:type="dxa"/>
            <w:tcMar>
              <w:top w:w="80" w:type="dxa"/>
              <w:left w:w="90" w:type="dxa"/>
              <w:bottom w:w="80" w:type="dxa"/>
              <w:right w:w="90" w:type="dxa"/>
            </w:tcMar>
            <w:vAlign w:val="center"/>
          </w:tcPr>
          <w:p w14:paraId="608D410B" w14:textId="77777777" w:rsidR="00DF617F" w:rsidRDefault="00DF617F">
            <w:pPr>
              <w:spacing w:after="40" w:line="252" w:lineRule="auto"/>
            </w:pPr>
            <w:r>
              <w:t>Persist note and delta</w:t>
            </w:r>
          </w:p>
        </w:tc>
        <w:tc>
          <w:tcPr>
            <w:tcW w:w="3672" w:type="dxa"/>
            <w:tcMar>
              <w:top w:w="80" w:type="dxa"/>
              <w:left w:w="90" w:type="dxa"/>
              <w:bottom w:w="80" w:type="dxa"/>
              <w:right w:w="90" w:type="dxa"/>
            </w:tcMar>
            <w:vAlign w:val="center"/>
          </w:tcPr>
          <w:p w14:paraId="26051E56" w14:textId="77777777" w:rsidR="00DF617F" w:rsidRDefault="00DF617F">
            <w:pPr>
              <w:spacing w:after="40" w:line="252" w:lineRule="auto"/>
            </w:pPr>
            <w:r>
              <w:t>COMPLETED</w:t>
            </w:r>
          </w:p>
        </w:tc>
      </w:tr>
    </w:tbl>
    <w:p w14:paraId="454C74B6" w14:textId="77777777" w:rsidR="00DF617F" w:rsidRDefault="00DF617F">
      <w:pPr>
        <w:pStyle w:val="Heading2"/>
      </w:pPr>
      <w:r>
        <w:t>Input payload contract</w:t>
      </w:r>
    </w:p>
    <w:p w14:paraId="21263FD6" w14:textId="77777777" w:rsidR="00DF617F" w:rsidRDefault="00DF617F">
      <w:pPr>
        <w:ind w:left="317" w:hanging="259"/>
      </w:pPr>
      <w:r>
        <w:rPr>
          <w:b/>
        </w:rPr>
        <w:t xml:space="preserve">• </w:t>
      </w:r>
      <w:r>
        <w:t>pre_state_emotion_code (required)</w:t>
      </w:r>
    </w:p>
    <w:p w14:paraId="536BC6CA" w14:textId="77777777" w:rsidR="00DF617F" w:rsidRDefault="00DF617F">
      <w:pPr>
        <w:ind w:left="317" w:hanging="259"/>
      </w:pPr>
      <w:r>
        <w:rPr>
          <w:b/>
        </w:rPr>
        <w:t xml:space="preserve">• </w:t>
      </w:r>
      <w:r>
        <w:t>selected_practice_type: breath | ambient | silent_timer | quick_reset</w:t>
      </w:r>
    </w:p>
    <w:p w14:paraId="68B60940" w14:textId="77777777" w:rsidR="00DF617F" w:rsidRDefault="00DF617F">
      <w:pPr>
        <w:ind w:left="317" w:hanging="259"/>
      </w:pPr>
      <w:r>
        <w:rPr>
          <w:b/>
        </w:rPr>
        <w:t xml:space="preserve">• </w:t>
      </w:r>
      <w:r>
        <w:t>optional timer_length_sec</w:t>
      </w:r>
    </w:p>
    <w:p w14:paraId="2A8DBC3C" w14:textId="77777777" w:rsidR="00DF617F" w:rsidRDefault="00DF617F">
      <w:pPr>
        <w:ind w:left="317" w:hanging="259"/>
      </w:pPr>
      <w:r>
        <w:rPr>
          <w:b/>
        </w:rPr>
        <w:t xml:space="preserve">• </w:t>
      </w:r>
      <w:r>
        <w:t>optional mood_word_before</w:t>
      </w:r>
    </w:p>
    <w:p w14:paraId="1A7B176D" w14:textId="77777777" w:rsidR="00DF617F" w:rsidRDefault="00DF617F">
      <w:pPr>
        <w:ind w:left="317" w:hanging="259"/>
      </w:pPr>
      <w:r>
        <w:rPr>
          <w:b/>
        </w:rPr>
        <w:t xml:space="preserve">• </w:t>
      </w:r>
      <w:r>
        <w:t>optional free_text_before</w:t>
      </w:r>
    </w:p>
    <w:p w14:paraId="7F3E6AF7" w14:textId="77777777" w:rsidR="00DF617F" w:rsidRDefault="00DF617F">
      <w:pPr>
        <w:ind w:left="317" w:hanging="259"/>
      </w:pPr>
      <w:r>
        <w:rPr>
          <w:b/>
        </w:rPr>
        <w:t xml:space="preserve">• </w:t>
      </w:r>
      <w:r>
        <w:t>optional match_context_id if launched from relationship surface</w:t>
      </w:r>
    </w:p>
    <w:p w14:paraId="189A72AE" w14:textId="77777777" w:rsidR="00DF617F" w:rsidRDefault="00DF617F">
      <w:pPr>
        <w:pStyle w:val="Heading2"/>
      </w:pPr>
      <w:r>
        <w:t>Primary outputs</w:t>
      </w:r>
    </w:p>
    <w:p w14:paraId="782E34E1" w14:textId="77777777" w:rsidR="00DF617F" w:rsidRDefault="00DF617F">
      <w:pPr>
        <w:ind w:left="317" w:hanging="259"/>
      </w:pPr>
      <w:r>
        <w:rPr>
          <w:b/>
        </w:rPr>
        <w:t xml:space="preserve">• </w:t>
      </w:r>
      <w:r>
        <w:t>post_state_emotion_code and emotional delta</w:t>
      </w:r>
    </w:p>
    <w:p w14:paraId="1FAF9A5F" w14:textId="77777777" w:rsidR="00DF617F" w:rsidRDefault="00DF617F">
      <w:pPr>
        <w:ind w:left="317" w:hanging="259"/>
      </w:pPr>
      <w:r>
        <w:rPr>
          <w:b/>
        </w:rPr>
        <w:t xml:space="preserve">• </w:t>
      </w:r>
      <w:r>
        <w:t>session completion metrics</w:t>
      </w:r>
    </w:p>
    <w:p w14:paraId="2EC1E117" w14:textId="77777777" w:rsidR="00DF617F" w:rsidRDefault="00DF617F">
      <w:pPr>
        <w:ind w:left="317" w:hanging="259"/>
      </w:pPr>
      <w:r>
        <w:rPr>
          <w:b/>
        </w:rPr>
        <w:t xml:space="preserve">• </w:t>
      </w:r>
      <w:r>
        <w:t>optional archive note</w:t>
      </w:r>
    </w:p>
    <w:p w14:paraId="5EE4FA22" w14:textId="77777777" w:rsidR="00DF617F" w:rsidRDefault="00DF617F">
      <w:pPr>
        <w:ind w:left="317" w:hanging="259"/>
      </w:pPr>
      <w:r>
        <w:rPr>
          <w:b/>
        </w:rPr>
        <w:t xml:space="preserve">• </w:t>
      </w:r>
      <w:r>
        <w:t>optional evidence packet for acute escalation de-intensified</w:t>
      </w:r>
    </w:p>
    <w:p w14:paraId="115CCED5" w14:textId="77777777" w:rsidR="00DF617F" w:rsidRDefault="00DF617F">
      <w:pPr>
        <w:ind w:left="317" w:hanging="259"/>
      </w:pPr>
      <w:r>
        <w:rPr>
          <w:b/>
        </w:rPr>
        <w:t xml:space="preserve">• </w:t>
      </w:r>
      <w:r>
        <w:t>cadence history for which regulation tools work best</w:t>
      </w:r>
    </w:p>
    <w:p w14:paraId="30778B1C" w14:textId="77777777" w:rsidR="00DF617F" w:rsidRDefault="00DF617F">
      <w:pPr>
        <w:pStyle w:val="Heading2"/>
      </w:pPr>
      <w:r>
        <w:t>Write-back law</w:t>
      </w:r>
    </w:p>
    <w:p w14:paraId="752080D1" w14:textId="77777777" w:rsidR="00DF617F" w:rsidRDefault="00DF617F">
      <w:pPr>
        <w:ind w:left="317" w:hanging="259"/>
      </w:pPr>
      <w:r>
        <w:rPr>
          <w:b/>
        </w:rPr>
        <w:t xml:space="preserve">• </w:t>
      </w:r>
      <w:r>
        <w:t>Default is WB1 archive note plus WB4 cadence or state update.</w:t>
      </w:r>
    </w:p>
    <w:p w14:paraId="7AFAD559" w14:textId="77777777" w:rsidR="00DF617F" w:rsidRDefault="00DF617F">
      <w:pPr>
        <w:ind w:left="317" w:hanging="259"/>
      </w:pPr>
      <w:r>
        <w:rPr>
          <w:b/>
        </w:rPr>
        <w:t xml:space="preserve">• </w:t>
      </w:r>
      <w:r>
        <w:t>Only repeated acute dysregulation patterns may create WB2 evidence packets.</w:t>
      </w:r>
    </w:p>
    <w:p w14:paraId="03D7A841" w14:textId="77777777" w:rsidR="00DF617F" w:rsidRDefault="00DF617F">
      <w:pPr>
        <w:ind w:left="317" w:hanging="259"/>
      </w:pPr>
      <w:r>
        <w:rPr>
          <w:b/>
        </w:rPr>
        <w:t xml:space="preserve">• </w:t>
      </w:r>
      <w:r>
        <w:t>Stillness completion alone never lowers readiness and never changes forecast directly.</w:t>
      </w:r>
    </w:p>
    <w:p w14:paraId="035E6EE7" w14:textId="77777777" w:rsidR="00DF617F" w:rsidRDefault="00DF617F">
      <w:pPr>
        <w:ind w:left="317" w:hanging="259"/>
      </w:pPr>
      <w:r>
        <w:rPr>
          <w:b/>
        </w:rPr>
        <w:t xml:space="preserve">• </w:t>
      </w:r>
      <w:r>
        <w:t>Positive completion history may increase intervention confidence for future routing, not score law.</w:t>
      </w:r>
    </w:p>
    <w:p w14:paraId="58D14A9D" w14:textId="77777777" w:rsidR="00DF617F" w:rsidRDefault="00DF617F">
      <w:pPr>
        <w:pStyle w:val="Heading2"/>
      </w:pPr>
      <w:r>
        <w:t>AI permissions and constraints</w:t>
      </w:r>
    </w:p>
    <w:p w14:paraId="702859CD" w14:textId="77777777" w:rsidR="00DF617F" w:rsidRDefault="00DF617F">
      <w:pPr>
        <w:ind w:left="317" w:hanging="259"/>
      </w:pPr>
      <w:r>
        <w:rPr>
          <w:b/>
        </w:rPr>
        <w:t xml:space="preserve">• </w:t>
      </w:r>
      <w:r>
        <w:t>AI may explain an exercise, summarize the user's own words, and offer a short grounded reflection.</w:t>
      </w:r>
    </w:p>
    <w:p w14:paraId="5709F579" w14:textId="77777777" w:rsidR="00DF617F" w:rsidRDefault="00DF617F">
      <w:pPr>
        <w:ind w:left="317" w:hanging="259"/>
      </w:pPr>
      <w:r>
        <w:rPr>
          <w:b/>
        </w:rPr>
        <w:t xml:space="preserve">• </w:t>
      </w:r>
      <w:r>
        <w:t>AI may not diagnose, catastrophize, or infer deep identity variables from one regulation session.</w:t>
      </w:r>
    </w:p>
    <w:p w14:paraId="341B014B" w14:textId="77777777" w:rsidR="00DF617F" w:rsidRDefault="00DF617F">
      <w:pPr>
        <w:ind w:left="317" w:hanging="259"/>
      </w:pPr>
      <w:r>
        <w:rPr>
          <w:b/>
        </w:rPr>
        <w:t xml:space="preserve">• </w:t>
      </w:r>
      <w:r>
        <w:t>AI summaries must be optional and suppressible; static non-AI completion path must remain available.</w:t>
      </w:r>
    </w:p>
    <w:p w14:paraId="0B0D6806" w14:textId="77777777" w:rsidR="00DF617F" w:rsidRDefault="00DF617F">
      <w:pPr>
        <w:pStyle w:val="Heading2"/>
      </w:pPr>
      <w:r>
        <w:t>Safety, suppression, and fallback</w:t>
      </w:r>
    </w:p>
    <w:p w14:paraId="1C5C767D" w14:textId="77777777" w:rsidR="00DF617F" w:rsidRDefault="00DF617F">
      <w:pPr>
        <w:ind w:left="317" w:hanging="259"/>
      </w:pPr>
      <w:r>
        <w:rPr>
          <w:b/>
        </w:rPr>
        <w:t xml:space="preserve">• </w:t>
      </w:r>
      <w:r>
        <w:t>If the user abandons mid-session, log partial completion but do not shame or aggressively reprompt.</w:t>
      </w:r>
    </w:p>
    <w:p w14:paraId="223A57C1" w14:textId="77777777" w:rsidR="00DF617F" w:rsidRDefault="00DF617F">
      <w:pPr>
        <w:ind w:left="317" w:hanging="259"/>
      </w:pPr>
      <w:r>
        <w:rPr>
          <w:b/>
        </w:rPr>
        <w:t xml:space="preserve">• </w:t>
      </w:r>
      <w:r>
        <w:t>If safety signals spike, transition to SAFETY_HOLD and present safer support language, not deep reflection.</w:t>
      </w:r>
    </w:p>
    <w:p w14:paraId="33453F63" w14:textId="77777777" w:rsidR="00DF617F" w:rsidRDefault="00DF617F">
      <w:pPr>
        <w:ind w:left="317" w:hanging="259"/>
      </w:pPr>
      <w:r>
        <w:rPr>
          <w:b/>
        </w:rPr>
        <w:t xml:space="preserve">• </w:t>
      </w:r>
      <w:r>
        <w:t>If AI fails, fall back to static stillness completion without data loss.</w:t>
      </w:r>
    </w:p>
    <w:p w14:paraId="029D7C41" w14:textId="77777777" w:rsidR="00DF617F" w:rsidRDefault="00DF617F">
      <w:pPr>
        <w:pStyle w:val="Heading2"/>
      </w:pPr>
      <w:r>
        <w:lastRenderedPageBreak/>
        <w:t>Implementation notes</w:t>
      </w:r>
    </w:p>
    <w:p w14:paraId="6EB4816F" w14:textId="77777777" w:rsidR="00DF617F" w:rsidRDefault="00DF617F">
      <w:pPr>
        <w:ind w:left="317" w:hanging="259"/>
      </w:pPr>
      <w:r>
        <w:rPr>
          <w:b/>
        </w:rPr>
        <w:t xml:space="preserve">• </w:t>
      </w:r>
      <w:r>
        <w:t>Recommended pre and post emotion coding should map to Emotional Hex or approved simplified Sanctuary state labels.</w:t>
      </w:r>
    </w:p>
    <w:p w14:paraId="1DD66588" w14:textId="77777777" w:rsidR="00DF617F" w:rsidRDefault="00DF617F">
      <w:pPr>
        <w:ind w:left="317" w:hanging="259"/>
      </w:pPr>
      <w:r>
        <w:rPr>
          <w:b/>
        </w:rPr>
        <w:t xml:space="preserve">• </w:t>
      </w:r>
      <w:r>
        <w:t>Timed media assets must be versioned so analytics can compare which formats produce cleaner de-escalation.</w:t>
      </w:r>
    </w:p>
    <w:p w14:paraId="4501D3AB" w14:textId="77777777" w:rsidR="00DF617F" w:rsidRDefault="00DF617F">
      <w:pPr>
        <w:pStyle w:val="Heading1"/>
      </w:pPr>
      <w:r>
        <w:t>8. SAN_MIRROR - Emotional Mirror</w:t>
      </w:r>
    </w:p>
    <w:p w14:paraId="722228FA" w14:textId="77777777" w:rsidR="00DF617F" w:rsidRDefault="00DF617F">
      <w:r>
        <w:t>Emotional Mirror is the interpretive reflection layer. It helps the user articulate what they are feeling, what may be driving it, and what pattern it might belong to. It is allowed to seed clusters, but only under evidence rules.</w:t>
      </w:r>
    </w:p>
    <w:p w14:paraId="238AE134" w14:textId="77777777" w:rsidR="00DF617F" w:rsidRDefault="00DF617F">
      <w:pPr>
        <w:pStyle w:val="Heading2"/>
      </w:pPr>
      <w:r>
        <w:t>Entry conditions</w:t>
      </w:r>
    </w:p>
    <w:p w14:paraId="21EE4E66" w14:textId="77777777" w:rsidR="00DF617F" w:rsidRDefault="00DF617F">
      <w:pPr>
        <w:ind w:left="317" w:hanging="259"/>
      </w:pPr>
      <w:r>
        <w:rPr>
          <w:b/>
        </w:rPr>
        <w:t xml:space="preserve">• </w:t>
      </w:r>
      <w:r>
        <w:t>User enters voluntarily or is routed by check-in, messaging friction, or post-match reflection prompt.</w:t>
      </w:r>
    </w:p>
    <w:p w14:paraId="4E4275F9" w14:textId="77777777" w:rsidR="00DF617F" w:rsidRDefault="00DF617F">
      <w:pPr>
        <w:ind w:left="317" w:hanging="259"/>
      </w:pPr>
      <w:r>
        <w:rPr>
          <w:b/>
        </w:rPr>
        <w:t xml:space="preserve">• </w:t>
      </w:r>
      <w:r>
        <w:t>Consent for reflective AI must be enabled for AI-generated mirrors; a static question path must exist otherwise.</w:t>
      </w:r>
    </w:p>
    <w:p w14:paraId="66B49FE8" w14:textId="77777777" w:rsidR="00DF617F" w:rsidRDefault="00DF617F">
      <w:pPr>
        <w:ind w:left="317" w:hanging="259"/>
      </w:pPr>
      <w:r>
        <w:rPr>
          <w:b/>
        </w:rPr>
        <w:t xml:space="preserve">• </w:t>
      </w:r>
      <w:r>
        <w:t>Mirror may run with or without direct match context.</w:t>
      </w:r>
    </w:p>
    <w:p w14:paraId="3A6767F0"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78CF6B30" w14:textId="77777777">
        <w:trPr>
          <w:jc w:val="center"/>
        </w:trPr>
        <w:tc>
          <w:tcPr>
            <w:tcW w:w="1800" w:type="dxa"/>
            <w:shd w:val="clear" w:color="auto" w:fill="D9EAF7"/>
            <w:tcMar>
              <w:top w:w="80" w:type="dxa"/>
              <w:left w:w="90" w:type="dxa"/>
              <w:bottom w:w="80" w:type="dxa"/>
              <w:right w:w="90" w:type="dxa"/>
            </w:tcMar>
            <w:vAlign w:val="center"/>
          </w:tcPr>
          <w:p w14:paraId="2C0B482B"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47DC5544"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6ABFDBA8"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5D5AA095" w14:textId="77777777" w:rsidR="00DF617F" w:rsidRDefault="00DF617F">
            <w:pPr>
              <w:spacing w:after="40" w:line="252" w:lineRule="auto"/>
            </w:pPr>
            <w:r>
              <w:rPr>
                <w:b/>
              </w:rPr>
              <w:t>Legal exits</w:t>
            </w:r>
          </w:p>
        </w:tc>
      </w:tr>
      <w:tr w:rsidR="00DF617F" w14:paraId="34E3311C" w14:textId="77777777">
        <w:trPr>
          <w:jc w:val="center"/>
        </w:trPr>
        <w:tc>
          <w:tcPr>
            <w:tcW w:w="1800" w:type="dxa"/>
            <w:tcMar>
              <w:top w:w="80" w:type="dxa"/>
              <w:left w:w="90" w:type="dxa"/>
              <w:bottom w:w="80" w:type="dxa"/>
              <w:right w:w="90" w:type="dxa"/>
            </w:tcMar>
            <w:vAlign w:val="center"/>
          </w:tcPr>
          <w:p w14:paraId="48500254" w14:textId="77777777" w:rsidR="00DF617F" w:rsidRDefault="00DF617F">
            <w:pPr>
              <w:spacing w:after="40" w:line="252" w:lineRule="auto"/>
            </w:pPr>
            <w:r>
              <w:t>MIRROR_INIT</w:t>
            </w:r>
          </w:p>
        </w:tc>
        <w:tc>
          <w:tcPr>
            <w:tcW w:w="1944" w:type="dxa"/>
            <w:tcMar>
              <w:top w:w="80" w:type="dxa"/>
              <w:left w:w="90" w:type="dxa"/>
              <w:bottom w:w="80" w:type="dxa"/>
              <w:right w:w="90" w:type="dxa"/>
            </w:tcMar>
            <w:vAlign w:val="center"/>
          </w:tcPr>
          <w:p w14:paraId="40762DF4" w14:textId="77777777" w:rsidR="00DF617F" w:rsidRDefault="00DF617F">
            <w:pPr>
              <w:spacing w:after="40" w:line="252" w:lineRule="auto"/>
            </w:pPr>
            <w:r>
              <w:t>Session created</w:t>
            </w:r>
          </w:p>
        </w:tc>
        <w:tc>
          <w:tcPr>
            <w:tcW w:w="2520" w:type="dxa"/>
            <w:tcMar>
              <w:top w:w="80" w:type="dxa"/>
              <w:left w:w="90" w:type="dxa"/>
              <w:bottom w:w="80" w:type="dxa"/>
              <w:right w:w="90" w:type="dxa"/>
            </w:tcMar>
            <w:vAlign w:val="center"/>
          </w:tcPr>
          <w:p w14:paraId="10CDB087" w14:textId="77777777" w:rsidR="00DF617F" w:rsidRDefault="00DF617F">
            <w:pPr>
              <w:spacing w:after="40" w:line="252" w:lineRule="auto"/>
            </w:pPr>
            <w:r>
              <w:t>Load prompt family based on entry surface</w:t>
            </w:r>
          </w:p>
        </w:tc>
        <w:tc>
          <w:tcPr>
            <w:tcW w:w="3672" w:type="dxa"/>
            <w:tcMar>
              <w:top w:w="80" w:type="dxa"/>
              <w:left w:w="90" w:type="dxa"/>
              <w:bottom w:w="80" w:type="dxa"/>
              <w:right w:w="90" w:type="dxa"/>
            </w:tcMar>
            <w:vAlign w:val="center"/>
          </w:tcPr>
          <w:p w14:paraId="3DF9D813" w14:textId="77777777" w:rsidR="00DF617F" w:rsidRDefault="00DF617F">
            <w:pPr>
              <w:spacing w:after="40" w:line="252" w:lineRule="auto"/>
            </w:pPr>
            <w:r>
              <w:t>PROMPT_SELECT, QUICK_MIRROR, CANCELLED</w:t>
            </w:r>
          </w:p>
        </w:tc>
      </w:tr>
      <w:tr w:rsidR="00DF617F" w14:paraId="7C2645F2" w14:textId="77777777">
        <w:trPr>
          <w:jc w:val="center"/>
        </w:trPr>
        <w:tc>
          <w:tcPr>
            <w:tcW w:w="1800" w:type="dxa"/>
            <w:tcMar>
              <w:top w:w="80" w:type="dxa"/>
              <w:left w:w="90" w:type="dxa"/>
              <w:bottom w:w="80" w:type="dxa"/>
              <w:right w:w="90" w:type="dxa"/>
            </w:tcMar>
            <w:vAlign w:val="center"/>
          </w:tcPr>
          <w:p w14:paraId="0ADFE1B5" w14:textId="77777777" w:rsidR="00DF617F" w:rsidRDefault="00DF617F">
            <w:pPr>
              <w:spacing w:after="40" w:line="252" w:lineRule="auto"/>
            </w:pPr>
            <w:r>
              <w:t>PROMPT_SELECT</w:t>
            </w:r>
          </w:p>
        </w:tc>
        <w:tc>
          <w:tcPr>
            <w:tcW w:w="1944" w:type="dxa"/>
            <w:tcMar>
              <w:top w:w="80" w:type="dxa"/>
              <w:left w:w="90" w:type="dxa"/>
              <w:bottom w:w="80" w:type="dxa"/>
              <w:right w:w="90" w:type="dxa"/>
            </w:tcMar>
            <w:vAlign w:val="center"/>
          </w:tcPr>
          <w:p w14:paraId="49E28AC2" w14:textId="77777777" w:rsidR="00DF617F" w:rsidRDefault="00DF617F">
            <w:pPr>
              <w:spacing w:after="40" w:line="252" w:lineRule="auto"/>
            </w:pPr>
            <w:r>
              <w:t>Prompt family shown</w:t>
            </w:r>
          </w:p>
        </w:tc>
        <w:tc>
          <w:tcPr>
            <w:tcW w:w="2520" w:type="dxa"/>
            <w:tcMar>
              <w:top w:w="80" w:type="dxa"/>
              <w:left w:w="90" w:type="dxa"/>
              <w:bottom w:w="80" w:type="dxa"/>
              <w:right w:w="90" w:type="dxa"/>
            </w:tcMar>
            <w:vAlign w:val="center"/>
          </w:tcPr>
          <w:p w14:paraId="12F2228D" w14:textId="77777777" w:rsidR="00DF617F" w:rsidRDefault="00DF617F">
            <w:pPr>
              <w:spacing w:after="40" w:line="252" w:lineRule="auto"/>
            </w:pPr>
            <w:r>
              <w:t>User selects mood or topic</w:t>
            </w:r>
          </w:p>
        </w:tc>
        <w:tc>
          <w:tcPr>
            <w:tcW w:w="3672" w:type="dxa"/>
            <w:tcMar>
              <w:top w:w="80" w:type="dxa"/>
              <w:left w:w="90" w:type="dxa"/>
              <w:bottom w:w="80" w:type="dxa"/>
              <w:right w:w="90" w:type="dxa"/>
            </w:tcMar>
            <w:vAlign w:val="center"/>
          </w:tcPr>
          <w:p w14:paraId="6E24282D" w14:textId="77777777" w:rsidR="00DF617F" w:rsidRDefault="00DF617F">
            <w:pPr>
              <w:spacing w:after="40" w:line="252" w:lineRule="auto"/>
            </w:pPr>
            <w:r>
              <w:t>AWAITING_INPUT</w:t>
            </w:r>
          </w:p>
        </w:tc>
      </w:tr>
      <w:tr w:rsidR="00DF617F" w14:paraId="702BE1DB" w14:textId="77777777">
        <w:trPr>
          <w:jc w:val="center"/>
        </w:trPr>
        <w:tc>
          <w:tcPr>
            <w:tcW w:w="1800" w:type="dxa"/>
            <w:tcMar>
              <w:top w:w="80" w:type="dxa"/>
              <w:left w:w="90" w:type="dxa"/>
              <w:bottom w:w="80" w:type="dxa"/>
              <w:right w:w="90" w:type="dxa"/>
            </w:tcMar>
            <w:vAlign w:val="center"/>
          </w:tcPr>
          <w:p w14:paraId="63566201" w14:textId="77777777" w:rsidR="00DF617F" w:rsidRDefault="00DF617F">
            <w:pPr>
              <w:spacing w:after="40" w:line="252" w:lineRule="auto"/>
            </w:pPr>
            <w:r>
              <w:t>AWAITING_INPUT</w:t>
            </w:r>
          </w:p>
        </w:tc>
        <w:tc>
          <w:tcPr>
            <w:tcW w:w="1944" w:type="dxa"/>
            <w:tcMar>
              <w:top w:w="80" w:type="dxa"/>
              <w:left w:w="90" w:type="dxa"/>
              <w:bottom w:w="80" w:type="dxa"/>
              <w:right w:w="90" w:type="dxa"/>
            </w:tcMar>
            <w:vAlign w:val="center"/>
          </w:tcPr>
          <w:p w14:paraId="03FA9B68" w14:textId="77777777" w:rsidR="00DF617F" w:rsidRDefault="00DF617F">
            <w:pPr>
              <w:spacing w:after="40" w:line="252" w:lineRule="auto"/>
            </w:pPr>
            <w:r>
              <w:t>Mirror asks structured prompt</w:t>
            </w:r>
          </w:p>
        </w:tc>
        <w:tc>
          <w:tcPr>
            <w:tcW w:w="2520" w:type="dxa"/>
            <w:tcMar>
              <w:top w:w="80" w:type="dxa"/>
              <w:left w:w="90" w:type="dxa"/>
              <w:bottom w:w="80" w:type="dxa"/>
              <w:right w:w="90" w:type="dxa"/>
            </w:tcMar>
            <w:vAlign w:val="center"/>
          </w:tcPr>
          <w:p w14:paraId="40288C7E" w14:textId="77777777" w:rsidR="00DF617F" w:rsidRDefault="00DF617F">
            <w:pPr>
              <w:spacing w:after="40" w:line="252" w:lineRule="auto"/>
            </w:pPr>
            <w:r>
              <w:t>Collect text, sliders, or tags</w:t>
            </w:r>
          </w:p>
        </w:tc>
        <w:tc>
          <w:tcPr>
            <w:tcW w:w="3672" w:type="dxa"/>
            <w:tcMar>
              <w:top w:w="80" w:type="dxa"/>
              <w:left w:w="90" w:type="dxa"/>
              <w:bottom w:w="80" w:type="dxa"/>
              <w:right w:w="90" w:type="dxa"/>
            </w:tcMar>
            <w:vAlign w:val="center"/>
          </w:tcPr>
          <w:p w14:paraId="6EA2A1F3" w14:textId="77777777" w:rsidR="00DF617F" w:rsidRDefault="00DF617F">
            <w:pPr>
              <w:spacing w:after="40" w:line="252" w:lineRule="auto"/>
            </w:pPr>
            <w:r>
              <w:t>MIRROR_PARSE, CANCELLED</w:t>
            </w:r>
          </w:p>
        </w:tc>
      </w:tr>
      <w:tr w:rsidR="00DF617F" w14:paraId="51F04C2B" w14:textId="77777777">
        <w:trPr>
          <w:jc w:val="center"/>
        </w:trPr>
        <w:tc>
          <w:tcPr>
            <w:tcW w:w="1800" w:type="dxa"/>
            <w:tcMar>
              <w:top w:w="80" w:type="dxa"/>
              <w:left w:w="90" w:type="dxa"/>
              <w:bottom w:w="80" w:type="dxa"/>
              <w:right w:w="90" w:type="dxa"/>
            </w:tcMar>
            <w:vAlign w:val="center"/>
          </w:tcPr>
          <w:p w14:paraId="5E84950E" w14:textId="77777777" w:rsidR="00DF617F" w:rsidRDefault="00DF617F">
            <w:pPr>
              <w:spacing w:after="40" w:line="252" w:lineRule="auto"/>
            </w:pPr>
            <w:r>
              <w:t>MIRROR_PARSE</w:t>
            </w:r>
          </w:p>
        </w:tc>
        <w:tc>
          <w:tcPr>
            <w:tcW w:w="1944" w:type="dxa"/>
            <w:tcMar>
              <w:top w:w="80" w:type="dxa"/>
              <w:left w:w="90" w:type="dxa"/>
              <w:bottom w:w="80" w:type="dxa"/>
              <w:right w:w="90" w:type="dxa"/>
            </w:tcMar>
            <w:vAlign w:val="center"/>
          </w:tcPr>
          <w:p w14:paraId="1F5715BA" w14:textId="77777777" w:rsidR="00DF617F" w:rsidRDefault="00DF617F">
            <w:pPr>
              <w:spacing w:after="40" w:line="252" w:lineRule="auto"/>
            </w:pPr>
            <w:r>
              <w:t>System parses user input</w:t>
            </w:r>
          </w:p>
        </w:tc>
        <w:tc>
          <w:tcPr>
            <w:tcW w:w="2520" w:type="dxa"/>
            <w:tcMar>
              <w:top w:w="80" w:type="dxa"/>
              <w:left w:w="90" w:type="dxa"/>
              <w:bottom w:w="80" w:type="dxa"/>
              <w:right w:w="90" w:type="dxa"/>
            </w:tcMar>
            <w:vAlign w:val="center"/>
          </w:tcPr>
          <w:p w14:paraId="6AE939AA" w14:textId="77777777" w:rsidR="00DF617F" w:rsidRDefault="00DF617F">
            <w:pPr>
              <w:spacing w:after="40" w:line="252" w:lineRule="auto"/>
            </w:pPr>
            <w:r>
              <w:t>Generate draft reflection packet</w:t>
            </w:r>
          </w:p>
        </w:tc>
        <w:tc>
          <w:tcPr>
            <w:tcW w:w="3672" w:type="dxa"/>
            <w:tcMar>
              <w:top w:w="80" w:type="dxa"/>
              <w:left w:w="90" w:type="dxa"/>
              <w:bottom w:w="80" w:type="dxa"/>
              <w:right w:w="90" w:type="dxa"/>
            </w:tcMar>
            <w:vAlign w:val="center"/>
          </w:tcPr>
          <w:p w14:paraId="10561856" w14:textId="77777777" w:rsidR="00DF617F" w:rsidRDefault="00DF617F">
            <w:pPr>
              <w:spacing w:after="40" w:line="252" w:lineRule="auto"/>
            </w:pPr>
            <w:r>
              <w:t>AWAITING_AI, REVIEW_DRAFT, SAFETY_HOLD</w:t>
            </w:r>
          </w:p>
        </w:tc>
      </w:tr>
      <w:tr w:rsidR="00DF617F" w14:paraId="4E1F1287" w14:textId="77777777">
        <w:trPr>
          <w:jc w:val="center"/>
        </w:trPr>
        <w:tc>
          <w:tcPr>
            <w:tcW w:w="1800" w:type="dxa"/>
            <w:tcMar>
              <w:top w:w="80" w:type="dxa"/>
              <w:left w:w="90" w:type="dxa"/>
              <w:bottom w:w="80" w:type="dxa"/>
              <w:right w:w="90" w:type="dxa"/>
            </w:tcMar>
            <w:vAlign w:val="center"/>
          </w:tcPr>
          <w:p w14:paraId="0AA6FEEB" w14:textId="77777777" w:rsidR="00DF617F" w:rsidRDefault="00DF617F">
            <w:pPr>
              <w:spacing w:after="40" w:line="252" w:lineRule="auto"/>
            </w:pPr>
            <w:r>
              <w:t>REVIEW_DRAFT</w:t>
            </w:r>
          </w:p>
        </w:tc>
        <w:tc>
          <w:tcPr>
            <w:tcW w:w="1944" w:type="dxa"/>
            <w:tcMar>
              <w:top w:w="80" w:type="dxa"/>
              <w:left w:w="90" w:type="dxa"/>
              <w:bottom w:w="80" w:type="dxa"/>
              <w:right w:w="90" w:type="dxa"/>
            </w:tcMar>
            <w:vAlign w:val="center"/>
          </w:tcPr>
          <w:p w14:paraId="438E230F" w14:textId="77777777" w:rsidR="00DF617F" w:rsidRDefault="00DF617F">
            <w:pPr>
              <w:spacing w:after="40" w:line="252" w:lineRule="auto"/>
            </w:pPr>
            <w:r>
              <w:t>Static or AI draft ready</w:t>
            </w:r>
          </w:p>
        </w:tc>
        <w:tc>
          <w:tcPr>
            <w:tcW w:w="2520" w:type="dxa"/>
            <w:tcMar>
              <w:top w:w="80" w:type="dxa"/>
              <w:left w:w="90" w:type="dxa"/>
              <w:bottom w:w="80" w:type="dxa"/>
              <w:right w:w="90" w:type="dxa"/>
            </w:tcMar>
            <w:vAlign w:val="center"/>
          </w:tcPr>
          <w:p w14:paraId="3EE3DE4D" w14:textId="77777777" w:rsidR="00DF617F" w:rsidRDefault="00DF617F">
            <w:pPr>
              <w:spacing w:after="40" w:line="252" w:lineRule="auto"/>
            </w:pPr>
            <w:r>
              <w:t>User reviews and edits</w:t>
            </w:r>
          </w:p>
        </w:tc>
        <w:tc>
          <w:tcPr>
            <w:tcW w:w="3672" w:type="dxa"/>
            <w:tcMar>
              <w:top w:w="80" w:type="dxa"/>
              <w:left w:w="90" w:type="dxa"/>
              <w:bottom w:w="80" w:type="dxa"/>
              <w:right w:w="90" w:type="dxa"/>
            </w:tcMar>
            <w:vAlign w:val="center"/>
          </w:tcPr>
          <w:p w14:paraId="46D4005F" w14:textId="77777777" w:rsidR="00DF617F" w:rsidRDefault="00DF617F">
            <w:pPr>
              <w:spacing w:after="40" w:line="252" w:lineRule="auto"/>
            </w:pPr>
            <w:r>
              <w:t>CONFIRM_SAVE, ACTIVE</w:t>
            </w:r>
          </w:p>
        </w:tc>
      </w:tr>
      <w:tr w:rsidR="00DF617F" w14:paraId="235A6A19" w14:textId="77777777">
        <w:trPr>
          <w:jc w:val="center"/>
        </w:trPr>
        <w:tc>
          <w:tcPr>
            <w:tcW w:w="1800" w:type="dxa"/>
            <w:tcMar>
              <w:top w:w="80" w:type="dxa"/>
              <w:left w:w="90" w:type="dxa"/>
              <w:bottom w:w="80" w:type="dxa"/>
              <w:right w:w="90" w:type="dxa"/>
            </w:tcMar>
            <w:vAlign w:val="center"/>
          </w:tcPr>
          <w:p w14:paraId="1916B2F7" w14:textId="77777777" w:rsidR="00DF617F" w:rsidRDefault="00DF617F">
            <w:pPr>
              <w:spacing w:after="40" w:line="252" w:lineRule="auto"/>
            </w:pPr>
            <w:r>
              <w:t>CONFIRM_SAVE</w:t>
            </w:r>
          </w:p>
        </w:tc>
        <w:tc>
          <w:tcPr>
            <w:tcW w:w="1944" w:type="dxa"/>
            <w:tcMar>
              <w:top w:w="80" w:type="dxa"/>
              <w:left w:w="90" w:type="dxa"/>
              <w:bottom w:w="80" w:type="dxa"/>
              <w:right w:w="90" w:type="dxa"/>
            </w:tcMar>
            <w:vAlign w:val="center"/>
          </w:tcPr>
          <w:p w14:paraId="16DC731E" w14:textId="77777777" w:rsidR="00DF617F" w:rsidRDefault="00DF617F">
            <w:pPr>
              <w:spacing w:after="40" w:line="252" w:lineRule="auto"/>
            </w:pPr>
            <w:r>
              <w:t>User chooses save depth</w:t>
            </w:r>
          </w:p>
        </w:tc>
        <w:tc>
          <w:tcPr>
            <w:tcW w:w="2520" w:type="dxa"/>
            <w:tcMar>
              <w:top w:w="80" w:type="dxa"/>
              <w:left w:w="90" w:type="dxa"/>
              <w:bottom w:w="80" w:type="dxa"/>
              <w:right w:w="90" w:type="dxa"/>
            </w:tcMar>
            <w:vAlign w:val="center"/>
          </w:tcPr>
          <w:p w14:paraId="22390105" w14:textId="77777777" w:rsidR="00DF617F" w:rsidRDefault="00DF617F">
            <w:pPr>
              <w:spacing w:after="40" w:line="252" w:lineRule="auto"/>
            </w:pPr>
            <w:r>
              <w:t>Commit archive and evidence routing</w:t>
            </w:r>
          </w:p>
        </w:tc>
        <w:tc>
          <w:tcPr>
            <w:tcW w:w="3672" w:type="dxa"/>
            <w:tcMar>
              <w:top w:w="80" w:type="dxa"/>
              <w:left w:w="90" w:type="dxa"/>
              <w:bottom w:w="80" w:type="dxa"/>
              <w:right w:w="90" w:type="dxa"/>
            </w:tcMar>
            <w:vAlign w:val="center"/>
          </w:tcPr>
          <w:p w14:paraId="7FE8DC5A" w14:textId="77777777" w:rsidR="00DF617F" w:rsidRDefault="00DF617F">
            <w:pPr>
              <w:spacing w:after="40" w:line="252" w:lineRule="auto"/>
            </w:pPr>
            <w:r>
              <w:t>COMPLETED</w:t>
            </w:r>
          </w:p>
        </w:tc>
      </w:tr>
      <w:tr w:rsidR="00DF617F" w14:paraId="3C73DFAD" w14:textId="77777777">
        <w:trPr>
          <w:jc w:val="center"/>
        </w:trPr>
        <w:tc>
          <w:tcPr>
            <w:tcW w:w="1800" w:type="dxa"/>
            <w:tcMar>
              <w:top w:w="80" w:type="dxa"/>
              <w:left w:w="90" w:type="dxa"/>
              <w:bottom w:w="80" w:type="dxa"/>
              <w:right w:w="90" w:type="dxa"/>
            </w:tcMar>
            <w:vAlign w:val="center"/>
          </w:tcPr>
          <w:p w14:paraId="5EA50F3B" w14:textId="77777777" w:rsidR="00DF617F" w:rsidRDefault="00DF617F">
            <w:pPr>
              <w:spacing w:after="40" w:line="252" w:lineRule="auto"/>
            </w:pPr>
            <w:r>
              <w:t>MIRROR_ARCHIVE</w:t>
            </w:r>
          </w:p>
        </w:tc>
        <w:tc>
          <w:tcPr>
            <w:tcW w:w="1944" w:type="dxa"/>
            <w:tcMar>
              <w:top w:w="80" w:type="dxa"/>
              <w:left w:w="90" w:type="dxa"/>
              <w:bottom w:w="80" w:type="dxa"/>
              <w:right w:w="90" w:type="dxa"/>
            </w:tcMar>
            <w:vAlign w:val="center"/>
          </w:tcPr>
          <w:p w14:paraId="7D463594" w14:textId="77777777" w:rsidR="00DF617F" w:rsidRDefault="00DF617F">
            <w:pPr>
              <w:spacing w:after="40" w:line="252" w:lineRule="auto"/>
            </w:pPr>
            <w:r>
              <w:t>Archive path selected</w:t>
            </w:r>
          </w:p>
        </w:tc>
        <w:tc>
          <w:tcPr>
            <w:tcW w:w="2520" w:type="dxa"/>
            <w:tcMar>
              <w:top w:w="80" w:type="dxa"/>
              <w:left w:w="90" w:type="dxa"/>
              <w:bottom w:w="80" w:type="dxa"/>
              <w:right w:w="90" w:type="dxa"/>
            </w:tcMar>
            <w:vAlign w:val="center"/>
          </w:tcPr>
          <w:p w14:paraId="0982653B" w14:textId="77777777" w:rsidR="00DF617F" w:rsidRDefault="00DF617F">
            <w:pPr>
              <w:spacing w:after="40" w:line="252" w:lineRule="auto"/>
            </w:pPr>
            <w:r>
              <w:t>Persist reflection artifacts</w:t>
            </w:r>
          </w:p>
        </w:tc>
        <w:tc>
          <w:tcPr>
            <w:tcW w:w="3672" w:type="dxa"/>
            <w:tcMar>
              <w:top w:w="80" w:type="dxa"/>
              <w:left w:w="90" w:type="dxa"/>
              <w:bottom w:w="80" w:type="dxa"/>
              <w:right w:w="90" w:type="dxa"/>
            </w:tcMar>
            <w:vAlign w:val="center"/>
          </w:tcPr>
          <w:p w14:paraId="6A7242A7" w14:textId="77777777" w:rsidR="00DF617F" w:rsidRDefault="00DF617F">
            <w:pPr>
              <w:spacing w:after="40" w:line="252" w:lineRule="auto"/>
            </w:pPr>
            <w:r>
              <w:t>COMPLETED</w:t>
            </w:r>
          </w:p>
        </w:tc>
      </w:tr>
    </w:tbl>
    <w:p w14:paraId="4458D5FA" w14:textId="77777777" w:rsidR="00DF617F" w:rsidRDefault="00DF617F">
      <w:pPr>
        <w:pStyle w:val="Heading2"/>
      </w:pPr>
      <w:r>
        <w:t>Input payload contract</w:t>
      </w:r>
    </w:p>
    <w:p w14:paraId="1F15A167" w14:textId="77777777" w:rsidR="00DF617F" w:rsidRDefault="00DF617F">
      <w:pPr>
        <w:ind w:left="317" w:hanging="259"/>
      </w:pPr>
      <w:r>
        <w:rPr>
          <w:b/>
        </w:rPr>
        <w:t xml:space="preserve">• </w:t>
      </w:r>
      <w:r>
        <w:t>prompt_family_id</w:t>
      </w:r>
    </w:p>
    <w:p w14:paraId="1BDDAE22" w14:textId="77777777" w:rsidR="00DF617F" w:rsidRDefault="00DF617F">
      <w:pPr>
        <w:ind w:left="317" w:hanging="259"/>
      </w:pPr>
      <w:r>
        <w:rPr>
          <w:b/>
        </w:rPr>
        <w:t xml:space="preserve">• </w:t>
      </w:r>
      <w:r>
        <w:t>structured emotional tags</w:t>
      </w:r>
    </w:p>
    <w:p w14:paraId="226E0D4B" w14:textId="77777777" w:rsidR="00DF617F" w:rsidRDefault="00DF617F">
      <w:pPr>
        <w:ind w:left="317" w:hanging="259"/>
      </w:pPr>
      <w:r>
        <w:rPr>
          <w:b/>
        </w:rPr>
        <w:t xml:space="preserve">• </w:t>
      </w:r>
      <w:r>
        <w:t>optional narrative_text</w:t>
      </w:r>
    </w:p>
    <w:p w14:paraId="7300BFE6" w14:textId="77777777" w:rsidR="00DF617F" w:rsidRDefault="00DF617F">
      <w:pPr>
        <w:ind w:left="317" w:hanging="259"/>
      </w:pPr>
      <w:r>
        <w:rPr>
          <w:b/>
        </w:rPr>
        <w:t xml:space="preserve">• </w:t>
      </w:r>
      <w:r>
        <w:t>optional target_person_role (self, match, ex, parent, other)</w:t>
      </w:r>
    </w:p>
    <w:p w14:paraId="7ECEC998" w14:textId="77777777" w:rsidR="00DF617F" w:rsidRDefault="00DF617F">
      <w:pPr>
        <w:ind w:left="317" w:hanging="259"/>
      </w:pPr>
      <w:r>
        <w:rPr>
          <w:b/>
        </w:rPr>
        <w:t xml:space="preserve">• </w:t>
      </w:r>
      <w:r>
        <w:t>optional related cluster_refs or drift_refs if launched from existing signal</w:t>
      </w:r>
    </w:p>
    <w:p w14:paraId="5E18D3EA" w14:textId="77777777" w:rsidR="00DF617F" w:rsidRDefault="00DF617F">
      <w:pPr>
        <w:ind w:left="317" w:hanging="259"/>
      </w:pPr>
      <w:r>
        <w:rPr>
          <w:b/>
        </w:rPr>
        <w:lastRenderedPageBreak/>
        <w:t xml:space="preserve">• </w:t>
      </w:r>
      <w:r>
        <w:t>optional privacy_level: private | future-ai-context | archive-visible</w:t>
      </w:r>
    </w:p>
    <w:p w14:paraId="7986900C" w14:textId="77777777" w:rsidR="00DF617F" w:rsidRDefault="00DF617F">
      <w:pPr>
        <w:pStyle w:val="Heading2"/>
      </w:pPr>
      <w:r>
        <w:t>Primary outputs</w:t>
      </w:r>
    </w:p>
    <w:p w14:paraId="3A51069C" w14:textId="77777777" w:rsidR="00DF617F" w:rsidRDefault="00DF617F">
      <w:pPr>
        <w:ind w:left="317" w:hanging="259"/>
      </w:pPr>
      <w:r>
        <w:rPr>
          <w:b/>
        </w:rPr>
        <w:t xml:space="preserve">• </w:t>
      </w:r>
      <w:r>
        <w:t>mirror_reflection_packet</w:t>
      </w:r>
    </w:p>
    <w:p w14:paraId="51775807" w14:textId="77777777" w:rsidR="00DF617F" w:rsidRDefault="00DF617F">
      <w:pPr>
        <w:ind w:left="317" w:hanging="259"/>
      </w:pPr>
      <w:r>
        <w:rPr>
          <w:b/>
        </w:rPr>
        <w:t xml:space="preserve">• </w:t>
      </w:r>
      <w:r>
        <w:t>soft pattern labels or suggested next step</w:t>
      </w:r>
    </w:p>
    <w:p w14:paraId="6A78D7B6" w14:textId="77777777" w:rsidR="00DF617F" w:rsidRDefault="00DF617F">
      <w:pPr>
        <w:ind w:left="317" w:hanging="259"/>
      </w:pPr>
      <w:r>
        <w:rPr>
          <w:b/>
        </w:rPr>
        <w:t xml:space="preserve">• </w:t>
      </w:r>
      <w:r>
        <w:t>optional cluster seed with low initial confidence</w:t>
      </w:r>
    </w:p>
    <w:p w14:paraId="38F852C9" w14:textId="77777777" w:rsidR="00DF617F" w:rsidRDefault="00DF617F">
      <w:pPr>
        <w:ind w:left="317" w:hanging="259"/>
      </w:pPr>
      <w:r>
        <w:rPr>
          <w:b/>
        </w:rPr>
        <w:t xml:space="preserve">• </w:t>
      </w:r>
      <w:r>
        <w:t>optional archive entry</w:t>
      </w:r>
    </w:p>
    <w:p w14:paraId="298CB18D" w14:textId="77777777" w:rsidR="00DF617F" w:rsidRDefault="00DF617F">
      <w:pPr>
        <w:ind w:left="317" w:hanging="259"/>
      </w:pPr>
      <w:r>
        <w:rPr>
          <w:b/>
        </w:rPr>
        <w:t xml:space="preserve">• </w:t>
      </w:r>
      <w:r>
        <w:t>optional routing recommendation to Stillness, Whisper, ExsAnonymous, or DM Reflection</w:t>
      </w:r>
    </w:p>
    <w:p w14:paraId="15844179" w14:textId="77777777" w:rsidR="00DF617F" w:rsidRDefault="00DF617F">
      <w:pPr>
        <w:pStyle w:val="Heading2"/>
      </w:pPr>
      <w:r>
        <w:t>Write-back law</w:t>
      </w:r>
    </w:p>
    <w:p w14:paraId="0DD06ADE" w14:textId="77777777" w:rsidR="00DF617F" w:rsidRDefault="00DF617F">
      <w:pPr>
        <w:ind w:left="317" w:hanging="259"/>
      </w:pPr>
      <w:r>
        <w:rPr>
          <w:b/>
        </w:rPr>
        <w:t xml:space="preserve">• </w:t>
      </w:r>
      <w:r>
        <w:t>Simple use creates WB1 archive note.</w:t>
      </w:r>
    </w:p>
    <w:p w14:paraId="0FA08B10" w14:textId="77777777" w:rsidR="00DF617F" w:rsidRDefault="00DF617F">
      <w:pPr>
        <w:ind w:left="317" w:hanging="259"/>
      </w:pPr>
      <w:r>
        <w:rPr>
          <w:b/>
        </w:rPr>
        <w:t xml:space="preserve">• </w:t>
      </w:r>
      <w:r>
        <w:t>If Mirror identifies a governed cluster pattern with sufficient evidence, it may write WB2 evidence packet referencing the relevant rule pack.</w:t>
      </w:r>
    </w:p>
    <w:p w14:paraId="1D039212" w14:textId="77777777" w:rsidR="00DF617F" w:rsidRDefault="00DF617F">
      <w:pPr>
        <w:ind w:left="317" w:hanging="259"/>
      </w:pPr>
      <w:r>
        <w:rPr>
          <w:b/>
        </w:rPr>
        <w:t xml:space="preserve">• </w:t>
      </w:r>
      <w:r>
        <w:t>Mirror may update Alignment Compass through WB4 if the user confirms quadrant selection or the module uses an approved deterministic mapping.</w:t>
      </w:r>
    </w:p>
    <w:p w14:paraId="2D078B4A" w14:textId="77777777" w:rsidR="00DF617F" w:rsidRDefault="00DF617F">
      <w:pPr>
        <w:ind w:left="317" w:hanging="259"/>
      </w:pPr>
      <w:r>
        <w:rPr>
          <w:b/>
        </w:rPr>
        <w:t xml:space="preserve">• </w:t>
      </w:r>
      <w:r>
        <w:t>Mirror may never directly recalculate readiness or pair forecast.</w:t>
      </w:r>
    </w:p>
    <w:p w14:paraId="15776C0E" w14:textId="77777777" w:rsidR="00DF617F" w:rsidRDefault="00DF617F">
      <w:pPr>
        <w:pStyle w:val="Heading2"/>
      </w:pPr>
      <w:r>
        <w:t>AI permissions and constraints</w:t>
      </w:r>
    </w:p>
    <w:p w14:paraId="21790438" w14:textId="77777777" w:rsidR="00DF617F" w:rsidRDefault="00DF617F">
      <w:pPr>
        <w:ind w:left="317" w:hanging="259"/>
      </w:pPr>
      <w:r>
        <w:rPr>
          <w:b/>
        </w:rPr>
        <w:t xml:space="preserve">• </w:t>
      </w:r>
      <w:r>
        <w:t>AI may summarize, reflect, propose hypotheses, and suggest next modules.</w:t>
      </w:r>
    </w:p>
    <w:p w14:paraId="3AA3957C" w14:textId="77777777" w:rsidR="00DF617F" w:rsidRDefault="00DF617F">
      <w:pPr>
        <w:ind w:left="317" w:hanging="259"/>
      </w:pPr>
      <w:r>
        <w:rPr>
          <w:b/>
        </w:rPr>
        <w:t xml:space="preserve">• </w:t>
      </w:r>
      <w:r>
        <w:t>AI must label uncertain language as a possibility, not a verdict.</w:t>
      </w:r>
    </w:p>
    <w:p w14:paraId="30AA9847" w14:textId="77777777" w:rsidR="00DF617F" w:rsidRDefault="00DF617F">
      <w:pPr>
        <w:ind w:left="317" w:hanging="259"/>
      </w:pPr>
      <w:r>
        <w:rPr>
          <w:b/>
        </w:rPr>
        <w:t xml:space="preserve">• </w:t>
      </w:r>
      <w:r>
        <w:t>AI cannot expose internal risk labels or hidden shadow severity fields.</w:t>
      </w:r>
    </w:p>
    <w:p w14:paraId="1BA0BAA8" w14:textId="77777777" w:rsidR="00DF617F" w:rsidRDefault="00DF617F">
      <w:pPr>
        <w:ind w:left="317" w:hanging="259"/>
      </w:pPr>
      <w:r>
        <w:rPr>
          <w:b/>
        </w:rPr>
        <w:t xml:space="preserve">• </w:t>
      </w:r>
      <w:r>
        <w:t>Any AI-generated pattern language must be soft-translated for the user and include provenance.</w:t>
      </w:r>
    </w:p>
    <w:p w14:paraId="002570DD" w14:textId="77777777" w:rsidR="00DF617F" w:rsidRDefault="00DF617F">
      <w:pPr>
        <w:pStyle w:val="Heading2"/>
      </w:pPr>
      <w:r>
        <w:t>Safety, suppression, and fallback</w:t>
      </w:r>
    </w:p>
    <w:p w14:paraId="376779BF" w14:textId="77777777" w:rsidR="00DF617F" w:rsidRDefault="00DF617F">
      <w:pPr>
        <w:ind w:left="317" w:hanging="259"/>
      </w:pPr>
      <w:r>
        <w:rPr>
          <w:b/>
        </w:rPr>
        <w:t xml:space="preserve">• </w:t>
      </w:r>
      <w:r>
        <w:t>High-risk disclosures, self-harm cues, or severe abuse cues require SAFETY_HOLD and appropriate trust flow.</w:t>
      </w:r>
    </w:p>
    <w:p w14:paraId="17B6555B" w14:textId="77777777" w:rsidR="00DF617F" w:rsidRDefault="00DF617F">
      <w:pPr>
        <w:ind w:left="317" w:hanging="259"/>
      </w:pPr>
      <w:r>
        <w:rPr>
          <w:b/>
        </w:rPr>
        <w:t xml:space="preserve">• </w:t>
      </w:r>
      <w:r>
        <w:t>If content is too sparse, the module should downshift to simple labeling rather than over-interpreting.</w:t>
      </w:r>
    </w:p>
    <w:p w14:paraId="48F53210" w14:textId="77777777" w:rsidR="00DF617F" w:rsidRDefault="00DF617F">
      <w:pPr>
        <w:ind w:left="317" w:hanging="259"/>
      </w:pPr>
      <w:r>
        <w:rPr>
          <w:b/>
        </w:rPr>
        <w:t xml:space="preserve">• </w:t>
      </w:r>
      <w:r>
        <w:t>Do not turn one emotional entry into a permanent personality conclusion.</w:t>
      </w:r>
    </w:p>
    <w:p w14:paraId="018E7DE3" w14:textId="77777777" w:rsidR="00DF617F" w:rsidRDefault="00DF617F">
      <w:pPr>
        <w:pStyle w:val="Heading2"/>
      </w:pPr>
      <w:r>
        <w:t>Implementation notes</w:t>
      </w:r>
    </w:p>
    <w:p w14:paraId="52801A6C" w14:textId="77777777" w:rsidR="00DF617F" w:rsidRDefault="00DF617F">
      <w:pPr>
        <w:ind w:left="317" w:hanging="259"/>
      </w:pPr>
      <w:r>
        <w:rPr>
          <w:b/>
        </w:rPr>
        <w:t xml:space="preserve">• </w:t>
      </w:r>
      <w:r>
        <w:t>Emotional Mirror is one of the main front doors for cluster seeding, so its prompt families should be versioned and QA-tested.</w:t>
      </w:r>
    </w:p>
    <w:p w14:paraId="17827A7A" w14:textId="77777777" w:rsidR="00DF617F" w:rsidRDefault="00DF617F">
      <w:pPr>
        <w:ind w:left="317" w:hanging="259"/>
      </w:pPr>
      <w:r>
        <w:rPr>
          <w:b/>
        </w:rPr>
        <w:t xml:space="preserve">• </w:t>
      </w:r>
      <w:r>
        <w:t>Suggested prompt family examples: What stung, What are you needing, What keeps replaying, What are you protecting.</w:t>
      </w:r>
    </w:p>
    <w:p w14:paraId="03A16614" w14:textId="77777777" w:rsidR="00DF617F" w:rsidRDefault="00DF617F">
      <w:pPr>
        <w:pStyle w:val="Heading1"/>
      </w:pPr>
      <w:r>
        <w:t>9. SAN_WHISPER - Whisper Window</w:t>
      </w:r>
    </w:p>
    <w:p w14:paraId="61D5B2E1" w14:textId="77777777" w:rsidR="00DF617F" w:rsidRDefault="00DF617F">
      <w:r>
        <w:t>Whisper Window is the unsent emotional draft and message processing tool. It lets the user say what they want to say, refine it, keep it private, or transform it into a safer communication option. It is not a hidden DM channel and not a license for the AI to speak for the user without consent.</w:t>
      </w:r>
    </w:p>
    <w:p w14:paraId="5E3C429E" w14:textId="77777777" w:rsidR="00DF617F" w:rsidRDefault="00DF617F">
      <w:pPr>
        <w:pStyle w:val="Heading2"/>
      </w:pPr>
      <w:r>
        <w:t>Entry conditions</w:t>
      </w:r>
    </w:p>
    <w:p w14:paraId="48D4A248" w14:textId="77777777" w:rsidR="00DF617F" w:rsidRDefault="00DF617F">
      <w:pPr>
        <w:ind w:left="317" w:hanging="259"/>
      </w:pPr>
      <w:r>
        <w:rPr>
          <w:b/>
        </w:rPr>
        <w:t xml:space="preserve">• </w:t>
      </w:r>
      <w:r>
        <w:t>Available from Sanctuary home, chat surfaces, match cards, or post-trigger prompts.</w:t>
      </w:r>
    </w:p>
    <w:p w14:paraId="206279CD" w14:textId="77777777" w:rsidR="00DF617F" w:rsidRDefault="00DF617F">
      <w:pPr>
        <w:ind w:left="317" w:hanging="259"/>
      </w:pPr>
      <w:r>
        <w:rPr>
          <w:b/>
        </w:rPr>
        <w:lastRenderedPageBreak/>
        <w:t xml:space="preserve">• </w:t>
      </w:r>
      <w:r>
        <w:t>Requires target context only when the user wants match-specific drafting; private unsent mode requires no target.</w:t>
      </w:r>
    </w:p>
    <w:p w14:paraId="7CE7788C" w14:textId="77777777" w:rsidR="00DF617F" w:rsidRDefault="00DF617F">
      <w:pPr>
        <w:ind w:left="317" w:hanging="259"/>
      </w:pPr>
      <w:r>
        <w:rPr>
          <w:b/>
        </w:rPr>
        <w:t xml:space="preserve">• </w:t>
      </w:r>
      <w:r>
        <w:t>AI drafting requires composition consent.</w:t>
      </w:r>
    </w:p>
    <w:p w14:paraId="57089336"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589937FF" w14:textId="77777777">
        <w:trPr>
          <w:jc w:val="center"/>
        </w:trPr>
        <w:tc>
          <w:tcPr>
            <w:tcW w:w="1800" w:type="dxa"/>
            <w:shd w:val="clear" w:color="auto" w:fill="D9EAF7"/>
            <w:tcMar>
              <w:top w:w="80" w:type="dxa"/>
              <w:left w:w="90" w:type="dxa"/>
              <w:bottom w:w="80" w:type="dxa"/>
              <w:right w:w="90" w:type="dxa"/>
            </w:tcMar>
            <w:vAlign w:val="center"/>
          </w:tcPr>
          <w:p w14:paraId="7F045E4C"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65A28816"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274BA536"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1C0DCDB4" w14:textId="77777777" w:rsidR="00DF617F" w:rsidRDefault="00DF617F">
            <w:pPr>
              <w:spacing w:after="40" w:line="252" w:lineRule="auto"/>
            </w:pPr>
            <w:r>
              <w:rPr>
                <w:b/>
              </w:rPr>
              <w:t>Legal exits</w:t>
            </w:r>
          </w:p>
        </w:tc>
      </w:tr>
      <w:tr w:rsidR="00DF617F" w14:paraId="66824AF6" w14:textId="77777777">
        <w:trPr>
          <w:jc w:val="center"/>
        </w:trPr>
        <w:tc>
          <w:tcPr>
            <w:tcW w:w="1800" w:type="dxa"/>
            <w:tcMar>
              <w:top w:w="80" w:type="dxa"/>
              <w:left w:w="90" w:type="dxa"/>
              <w:bottom w:w="80" w:type="dxa"/>
              <w:right w:w="90" w:type="dxa"/>
            </w:tcMar>
            <w:vAlign w:val="center"/>
          </w:tcPr>
          <w:p w14:paraId="09062807" w14:textId="77777777" w:rsidR="00DF617F" w:rsidRDefault="00DF617F">
            <w:pPr>
              <w:spacing w:after="40" w:line="252" w:lineRule="auto"/>
            </w:pPr>
            <w:r>
              <w:t>WHISPER_INIT</w:t>
            </w:r>
          </w:p>
        </w:tc>
        <w:tc>
          <w:tcPr>
            <w:tcW w:w="1944" w:type="dxa"/>
            <w:tcMar>
              <w:top w:w="80" w:type="dxa"/>
              <w:left w:w="90" w:type="dxa"/>
              <w:bottom w:w="80" w:type="dxa"/>
              <w:right w:w="90" w:type="dxa"/>
            </w:tcMar>
            <w:vAlign w:val="center"/>
          </w:tcPr>
          <w:p w14:paraId="4C3A47B8" w14:textId="77777777" w:rsidR="00DF617F" w:rsidRDefault="00DF617F">
            <w:pPr>
              <w:spacing w:after="40" w:line="252" w:lineRule="auto"/>
            </w:pPr>
            <w:r>
              <w:t>Session created</w:t>
            </w:r>
          </w:p>
        </w:tc>
        <w:tc>
          <w:tcPr>
            <w:tcW w:w="2520" w:type="dxa"/>
            <w:tcMar>
              <w:top w:w="80" w:type="dxa"/>
              <w:left w:w="90" w:type="dxa"/>
              <w:bottom w:w="80" w:type="dxa"/>
              <w:right w:w="90" w:type="dxa"/>
            </w:tcMar>
            <w:vAlign w:val="center"/>
          </w:tcPr>
          <w:p w14:paraId="72DE3A01" w14:textId="77777777" w:rsidR="00DF617F" w:rsidRDefault="00DF617F">
            <w:pPr>
              <w:spacing w:after="40" w:line="252" w:lineRule="auto"/>
            </w:pPr>
            <w:r>
              <w:t>User selects private draft or target context</w:t>
            </w:r>
          </w:p>
        </w:tc>
        <w:tc>
          <w:tcPr>
            <w:tcW w:w="3672" w:type="dxa"/>
            <w:tcMar>
              <w:top w:w="80" w:type="dxa"/>
              <w:left w:w="90" w:type="dxa"/>
              <w:bottom w:w="80" w:type="dxa"/>
              <w:right w:w="90" w:type="dxa"/>
            </w:tcMar>
            <w:vAlign w:val="center"/>
          </w:tcPr>
          <w:p w14:paraId="5264223C" w14:textId="77777777" w:rsidR="00DF617F" w:rsidRDefault="00DF617F">
            <w:pPr>
              <w:spacing w:after="40" w:line="252" w:lineRule="auto"/>
            </w:pPr>
            <w:r>
              <w:t>DRAFTING, TEMPLATE_PICK, CANCELLED</w:t>
            </w:r>
          </w:p>
        </w:tc>
      </w:tr>
      <w:tr w:rsidR="00DF617F" w14:paraId="1725F35D" w14:textId="77777777">
        <w:trPr>
          <w:jc w:val="center"/>
        </w:trPr>
        <w:tc>
          <w:tcPr>
            <w:tcW w:w="1800" w:type="dxa"/>
            <w:tcMar>
              <w:top w:w="80" w:type="dxa"/>
              <w:left w:w="90" w:type="dxa"/>
              <w:bottom w:w="80" w:type="dxa"/>
              <w:right w:w="90" w:type="dxa"/>
            </w:tcMar>
            <w:vAlign w:val="center"/>
          </w:tcPr>
          <w:p w14:paraId="2F82A02D" w14:textId="77777777" w:rsidR="00DF617F" w:rsidRDefault="00DF617F">
            <w:pPr>
              <w:spacing w:after="40" w:line="252" w:lineRule="auto"/>
            </w:pPr>
            <w:r>
              <w:t>DRAFTING</w:t>
            </w:r>
          </w:p>
        </w:tc>
        <w:tc>
          <w:tcPr>
            <w:tcW w:w="1944" w:type="dxa"/>
            <w:tcMar>
              <w:top w:w="80" w:type="dxa"/>
              <w:left w:w="90" w:type="dxa"/>
              <w:bottom w:w="80" w:type="dxa"/>
              <w:right w:w="90" w:type="dxa"/>
            </w:tcMar>
            <w:vAlign w:val="center"/>
          </w:tcPr>
          <w:p w14:paraId="4147ABE6" w14:textId="77777777" w:rsidR="00DF617F" w:rsidRDefault="00DF617F">
            <w:pPr>
              <w:spacing w:after="40" w:line="252" w:lineRule="auto"/>
            </w:pPr>
            <w:r>
              <w:t>User writes freely</w:t>
            </w:r>
          </w:p>
        </w:tc>
        <w:tc>
          <w:tcPr>
            <w:tcW w:w="2520" w:type="dxa"/>
            <w:tcMar>
              <w:top w:w="80" w:type="dxa"/>
              <w:left w:w="90" w:type="dxa"/>
              <w:bottom w:w="80" w:type="dxa"/>
              <w:right w:w="90" w:type="dxa"/>
            </w:tcMar>
            <w:vAlign w:val="center"/>
          </w:tcPr>
          <w:p w14:paraId="759A7051" w14:textId="77777777" w:rsidR="00DF617F" w:rsidRDefault="00DF617F">
            <w:pPr>
              <w:spacing w:after="40" w:line="252" w:lineRule="auto"/>
            </w:pPr>
            <w:r>
              <w:t>Capture raw text and tone target if chosen</w:t>
            </w:r>
          </w:p>
        </w:tc>
        <w:tc>
          <w:tcPr>
            <w:tcW w:w="3672" w:type="dxa"/>
            <w:tcMar>
              <w:top w:w="80" w:type="dxa"/>
              <w:left w:w="90" w:type="dxa"/>
              <w:bottom w:w="80" w:type="dxa"/>
              <w:right w:w="90" w:type="dxa"/>
            </w:tcMar>
            <w:vAlign w:val="center"/>
          </w:tcPr>
          <w:p w14:paraId="40D3C47E" w14:textId="77777777" w:rsidR="00DF617F" w:rsidRDefault="00DF617F">
            <w:pPr>
              <w:spacing w:after="40" w:line="252" w:lineRule="auto"/>
            </w:pPr>
            <w:r>
              <w:t>ANALYZE_DRAFT, SAVE_PRIVATE, CANCELLED</w:t>
            </w:r>
          </w:p>
        </w:tc>
      </w:tr>
      <w:tr w:rsidR="00DF617F" w14:paraId="052126C1" w14:textId="77777777">
        <w:trPr>
          <w:jc w:val="center"/>
        </w:trPr>
        <w:tc>
          <w:tcPr>
            <w:tcW w:w="1800" w:type="dxa"/>
            <w:tcMar>
              <w:top w:w="80" w:type="dxa"/>
              <w:left w:w="90" w:type="dxa"/>
              <w:bottom w:w="80" w:type="dxa"/>
              <w:right w:w="90" w:type="dxa"/>
            </w:tcMar>
            <w:vAlign w:val="center"/>
          </w:tcPr>
          <w:p w14:paraId="25F5E53E" w14:textId="77777777" w:rsidR="00DF617F" w:rsidRDefault="00DF617F">
            <w:pPr>
              <w:spacing w:after="40" w:line="252" w:lineRule="auto"/>
            </w:pPr>
            <w:r>
              <w:t>TEMPLATE_PICK</w:t>
            </w:r>
          </w:p>
        </w:tc>
        <w:tc>
          <w:tcPr>
            <w:tcW w:w="1944" w:type="dxa"/>
            <w:tcMar>
              <w:top w:w="80" w:type="dxa"/>
              <w:left w:w="90" w:type="dxa"/>
              <w:bottom w:w="80" w:type="dxa"/>
              <w:right w:w="90" w:type="dxa"/>
            </w:tcMar>
            <w:vAlign w:val="center"/>
          </w:tcPr>
          <w:p w14:paraId="656846AD" w14:textId="77777777" w:rsidR="00DF617F" w:rsidRDefault="00DF617F">
            <w:pPr>
              <w:spacing w:after="40" w:line="252" w:lineRule="auto"/>
            </w:pPr>
            <w:r>
              <w:t>User wants prompt or template</w:t>
            </w:r>
          </w:p>
        </w:tc>
        <w:tc>
          <w:tcPr>
            <w:tcW w:w="2520" w:type="dxa"/>
            <w:tcMar>
              <w:top w:w="80" w:type="dxa"/>
              <w:left w:w="90" w:type="dxa"/>
              <w:bottom w:w="80" w:type="dxa"/>
              <w:right w:w="90" w:type="dxa"/>
            </w:tcMar>
            <w:vAlign w:val="center"/>
          </w:tcPr>
          <w:p w14:paraId="6C6C3BCD" w14:textId="77777777" w:rsidR="00DF617F" w:rsidRDefault="00DF617F">
            <w:pPr>
              <w:spacing w:after="40" w:line="252" w:lineRule="auto"/>
            </w:pPr>
            <w:r>
              <w:t>Load template family</w:t>
            </w:r>
          </w:p>
        </w:tc>
        <w:tc>
          <w:tcPr>
            <w:tcW w:w="3672" w:type="dxa"/>
            <w:tcMar>
              <w:top w:w="80" w:type="dxa"/>
              <w:left w:w="90" w:type="dxa"/>
              <w:bottom w:w="80" w:type="dxa"/>
              <w:right w:w="90" w:type="dxa"/>
            </w:tcMar>
            <w:vAlign w:val="center"/>
          </w:tcPr>
          <w:p w14:paraId="0F3F2954" w14:textId="77777777" w:rsidR="00DF617F" w:rsidRDefault="00DF617F">
            <w:pPr>
              <w:spacing w:after="40" w:line="252" w:lineRule="auto"/>
            </w:pPr>
            <w:r>
              <w:t>DRAFTING</w:t>
            </w:r>
          </w:p>
        </w:tc>
      </w:tr>
      <w:tr w:rsidR="00DF617F" w14:paraId="4E4FFE2F" w14:textId="77777777">
        <w:trPr>
          <w:jc w:val="center"/>
        </w:trPr>
        <w:tc>
          <w:tcPr>
            <w:tcW w:w="1800" w:type="dxa"/>
            <w:tcMar>
              <w:top w:w="80" w:type="dxa"/>
              <w:left w:w="90" w:type="dxa"/>
              <w:bottom w:w="80" w:type="dxa"/>
              <w:right w:w="90" w:type="dxa"/>
            </w:tcMar>
            <w:vAlign w:val="center"/>
          </w:tcPr>
          <w:p w14:paraId="63D8662B" w14:textId="77777777" w:rsidR="00DF617F" w:rsidRDefault="00DF617F">
            <w:pPr>
              <w:spacing w:after="40" w:line="252" w:lineRule="auto"/>
            </w:pPr>
            <w:r>
              <w:t>ANALYZE_DRAFT</w:t>
            </w:r>
          </w:p>
        </w:tc>
        <w:tc>
          <w:tcPr>
            <w:tcW w:w="1944" w:type="dxa"/>
            <w:tcMar>
              <w:top w:w="80" w:type="dxa"/>
              <w:left w:w="90" w:type="dxa"/>
              <w:bottom w:w="80" w:type="dxa"/>
              <w:right w:w="90" w:type="dxa"/>
            </w:tcMar>
            <w:vAlign w:val="center"/>
          </w:tcPr>
          <w:p w14:paraId="7FD47854" w14:textId="77777777" w:rsidR="00DF617F" w:rsidRDefault="00DF617F">
            <w:pPr>
              <w:spacing w:after="40" w:line="252" w:lineRule="auto"/>
            </w:pPr>
            <w:r>
              <w:t>System inspects text</w:t>
            </w:r>
          </w:p>
        </w:tc>
        <w:tc>
          <w:tcPr>
            <w:tcW w:w="2520" w:type="dxa"/>
            <w:tcMar>
              <w:top w:w="80" w:type="dxa"/>
              <w:left w:w="90" w:type="dxa"/>
              <w:bottom w:w="80" w:type="dxa"/>
              <w:right w:w="90" w:type="dxa"/>
            </w:tcMar>
            <w:vAlign w:val="center"/>
          </w:tcPr>
          <w:p w14:paraId="15192042" w14:textId="77777777" w:rsidR="00DF617F" w:rsidRDefault="00DF617F">
            <w:pPr>
              <w:spacing w:after="40" w:line="252" w:lineRule="auto"/>
            </w:pPr>
            <w:r>
              <w:t>Surface tone options and risk checks</w:t>
            </w:r>
          </w:p>
        </w:tc>
        <w:tc>
          <w:tcPr>
            <w:tcW w:w="3672" w:type="dxa"/>
            <w:tcMar>
              <w:top w:w="80" w:type="dxa"/>
              <w:left w:w="90" w:type="dxa"/>
              <w:bottom w:w="80" w:type="dxa"/>
              <w:right w:w="90" w:type="dxa"/>
            </w:tcMar>
            <w:vAlign w:val="center"/>
          </w:tcPr>
          <w:p w14:paraId="7FF7539F" w14:textId="77777777" w:rsidR="00DF617F" w:rsidRDefault="00DF617F">
            <w:pPr>
              <w:spacing w:after="40" w:line="252" w:lineRule="auto"/>
            </w:pPr>
            <w:r>
              <w:t>AWAITING_AI, REVIEW_OPTIONS, SAFETY_HOLD</w:t>
            </w:r>
          </w:p>
        </w:tc>
      </w:tr>
      <w:tr w:rsidR="00DF617F" w14:paraId="77954F09" w14:textId="77777777">
        <w:trPr>
          <w:jc w:val="center"/>
        </w:trPr>
        <w:tc>
          <w:tcPr>
            <w:tcW w:w="1800" w:type="dxa"/>
            <w:tcMar>
              <w:top w:w="80" w:type="dxa"/>
              <w:left w:w="90" w:type="dxa"/>
              <w:bottom w:w="80" w:type="dxa"/>
              <w:right w:w="90" w:type="dxa"/>
            </w:tcMar>
            <w:vAlign w:val="center"/>
          </w:tcPr>
          <w:p w14:paraId="6DD741FD" w14:textId="77777777" w:rsidR="00DF617F" w:rsidRDefault="00DF617F">
            <w:pPr>
              <w:spacing w:after="40" w:line="252" w:lineRule="auto"/>
            </w:pPr>
            <w:r>
              <w:t>REVIEW_OPTIONS</w:t>
            </w:r>
          </w:p>
        </w:tc>
        <w:tc>
          <w:tcPr>
            <w:tcW w:w="1944" w:type="dxa"/>
            <w:tcMar>
              <w:top w:w="80" w:type="dxa"/>
              <w:left w:w="90" w:type="dxa"/>
              <w:bottom w:w="80" w:type="dxa"/>
              <w:right w:w="90" w:type="dxa"/>
            </w:tcMar>
            <w:vAlign w:val="center"/>
          </w:tcPr>
          <w:p w14:paraId="760B7CD8" w14:textId="77777777" w:rsidR="00DF617F" w:rsidRDefault="00DF617F">
            <w:pPr>
              <w:spacing w:after="40" w:line="252" w:lineRule="auto"/>
            </w:pPr>
            <w:r>
              <w:t>Options ready</w:t>
            </w:r>
          </w:p>
        </w:tc>
        <w:tc>
          <w:tcPr>
            <w:tcW w:w="2520" w:type="dxa"/>
            <w:tcMar>
              <w:top w:w="80" w:type="dxa"/>
              <w:left w:w="90" w:type="dxa"/>
              <w:bottom w:w="80" w:type="dxa"/>
              <w:right w:w="90" w:type="dxa"/>
            </w:tcMar>
            <w:vAlign w:val="center"/>
          </w:tcPr>
          <w:p w14:paraId="31C16713" w14:textId="77777777" w:rsidR="00DF617F" w:rsidRDefault="00DF617F">
            <w:pPr>
              <w:spacing w:after="40" w:line="252" w:lineRule="auto"/>
            </w:pPr>
            <w:r>
              <w:t>User compares keep-private, refine, soften, or send-to-chat paths</w:t>
            </w:r>
          </w:p>
        </w:tc>
        <w:tc>
          <w:tcPr>
            <w:tcW w:w="3672" w:type="dxa"/>
            <w:tcMar>
              <w:top w:w="80" w:type="dxa"/>
              <w:left w:w="90" w:type="dxa"/>
              <w:bottom w:w="80" w:type="dxa"/>
              <w:right w:w="90" w:type="dxa"/>
            </w:tcMar>
            <w:vAlign w:val="center"/>
          </w:tcPr>
          <w:p w14:paraId="639C2070" w14:textId="77777777" w:rsidR="00DF617F" w:rsidRDefault="00DF617F">
            <w:pPr>
              <w:spacing w:after="40" w:line="252" w:lineRule="auto"/>
            </w:pPr>
            <w:r>
              <w:t>CONFIRM_ACTION, DRAFTING</w:t>
            </w:r>
          </w:p>
        </w:tc>
      </w:tr>
      <w:tr w:rsidR="00DF617F" w14:paraId="6C29A590" w14:textId="77777777">
        <w:trPr>
          <w:jc w:val="center"/>
        </w:trPr>
        <w:tc>
          <w:tcPr>
            <w:tcW w:w="1800" w:type="dxa"/>
            <w:tcMar>
              <w:top w:w="80" w:type="dxa"/>
              <w:left w:w="90" w:type="dxa"/>
              <w:bottom w:w="80" w:type="dxa"/>
              <w:right w:w="90" w:type="dxa"/>
            </w:tcMar>
            <w:vAlign w:val="center"/>
          </w:tcPr>
          <w:p w14:paraId="3606111E" w14:textId="77777777" w:rsidR="00DF617F" w:rsidRDefault="00DF617F">
            <w:pPr>
              <w:spacing w:after="40" w:line="252" w:lineRule="auto"/>
            </w:pPr>
            <w:r>
              <w:t>CONFIRM_ACTION</w:t>
            </w:r>
          </w:p>
        </w:tc>
        <w:tc>
          <w:tcPr>
            <w:tcW w:w="1944" w:type="dxa"/>
            <w:tcMar>
              <w:top w:w="80" w:type="dxa"/>
              <w:left w:w="90" w:type="dxa"/>
              <w:bottom w:w="80" w:type="dxa"/>
              <w:right w:w="90" w:type="dxa"/>
            </w:tcMar>
            <w:vAlign w:val="center"/>
          </w:tcPr>
          <w:p w14:paraId="21CB87B0" w14:textId="77777777" w:rsidR="00DF617F" w:rsidRDefault="00DF617F">
            <w:pPr>
              <w:spacing w:after="40" w:line="252" w:lineRule="auto"/>
            </w:pPr>
            <w:r>
              <w:t>User chooses final action</w:t>
            </w:r>
          </w:p>
        </w:tc>
        <w:tc>
          <w:tcPr>
            <w:tcW w:w="2520" w:type="dxa"/>
            <w:tcMar>
              <w:top w:w="80" w:type="dxa"/>
              <w:left w:w="90" w:type="dxa"/>
              <w:bottom w:w="80" w:type="dxa"/>
              <w:right w:w="90" w:type="dxa"/>
            </w:tcMar>
            <w:vAlign w:val="center"/>
          </w:tcPr>
          <w:p w14:paraId="182131F9" w14:textId="77777777" w:rsidR="00DF617F" w:rsidRDefault="00DF617F">
            <w:pPr>
              <w:spacing w:after="40" w:line="252" w:lineRule="auto"/>
            </w:pPr>
            <w:r>
              <w:t>Persist or hand off</w:t>
            </w:r>
          </w:p>
        </w:tc>
        <w:tc>
          <w:tcPr>
            <w:tcW w:w="3672" w:type="dxa"/>
            <w:tcMar>
              <w:top w:w="80" w:type="dxa"/>
              <w:left w:w="90" w:type="dxa"/>
              <w:bottom w:w="80" w:type="dxa"/>
              <w:right w:w="90" w:type="dxa"/>
            </w:tcMar>
            <w:vAlign w:val="center"/>
          </w:tcPr>
          <w:p w14:paraId="4C86D86D" w14:textId="77777777" w:rsidR="00DF617F" w:rsidRDefault="00DF617F">
            <w:pPr>
              <w:spacing w:after="40" w:line="252" w:lineRule="auto"/>
            </w:pPr>
            <w:r>
              <w:t>COMPLETED</w:t>
            </w:r>
          </w:p>
        </w:tc>
      </w:tr>
      <w:tr w:rsidR="00DF617F" w14:paraId="4651FF4F" w14:textId="77777777">
        <w:trPr>
          <w:jc w:val="center"/>
        </w:trPr>
        <w:tc>
          <w:tcPr>
            <w:tcW w:w="1800" w:type="dxa"/>
            <w:tcMar>
              <w:top w:w="80" w:type="dxa"/>
              <w:left w:w="90" w:type="dxa"/>
              <w:bottom w:w="80" w:type="dxa"/>
              <w:right w:w="90" w:type="dxa"/>
            </w:tcMar>
            <w:vAlign w:val="center"/>
          </w:tcPr>
          <w:p w14:paraId="14C16898" w14:textId="77777777" w:rsidR="00DF617F" w:rsidRDefault="00DF617F">
            <w:pPr>
              <w:spacing w:after="40" w:line="252" w:lineRule="auto"/>
            </w:pPr>
            <w:r>
              <w:t>SAVE_PRIVATE</w:t>
            </w:r>
          </w:p>
        </w:tc>
        <w:tc>
          <w:tcPr>
            <w:tcW w:w="1944" w:type="dxa"/>
            <w:tcMar>
              <w:top w:w="80" w:type="dxa"/>
              <w:left w:w="90" w:type="dxa"/>
              <w:bottom w:w="80" w:type="dxa"/>
              <w:right w:w="90" w:type="dxa"/>
            </w:tcMar>
            <w:vAlign w:val="center"/>
          </w:tcPr>
          <w:p w14:paraId="5AD65C9E" w14:textId="77777777" w:rsidR="00DF617F" w:rsidRDefault="00DF617F">
            <w:pPr>
              <w:spacing w:after="40" w:line="252" w:lineRule="auto"/>
            </w:pPr>
            <w:r>
              <w:t>User keeps it unsent</w:t>
            </w:r>
          </w:p>
        </w:tc>
        <w:tc>
          <w:tcPr>
            <w:tcW w:w="2520" w:type="dxa"/>
            <w:tcMar>
              <w:top w:w="80" w:type="dxa"/>
              <w:left w:w="90" w:type="dxa"/>
              <w:bottom w:w="80" w:type="dxa"/>
              <w:right w:w="90" w:type="dxa"/>
            </w:tcMar>
            <w:vAlign w:val="center"/>
          </w:tcPr>
          <w:p w14:paraId="6CAC0B96" w14:textId="77777777" w:rsidR="00DF617F" w:rsidRDefault="00DF617F">
            <w:pPr>
              <w:spacing w:after="40" w:line="252" w:lineRule="auto"/>
            </w:pPr>
            <w:r>
              <w:t>Archive private whisper</w:t>
            </w:r>
          </w:p>
        </w:tc>
        <w:tc>
          <w:tcPr>
            <w:tcW w:w="3672" w:type="dxa"/>
            <w:tcMar>
              <w:top w:w="80" w:type="dxa"/>
              <w:left w:w="90" w:type="dxa"/>
              <w:bottom w:w="80" w:type="dxa"/>
              <w:right w:w="90" w:type="dxa"/>
            </w:tcMar>
            <w:vAlign w:val="center"/>
          </w:tcPr>
          <w:p w14:paraId="1F4572CE" w14:textId="77777777" w:rsidR="00DF617F" w:rsidRDefault="00DF617F">
            <w:pPr>
              <w:spacing w:after="40" w:line="252" w:lineRule="auto"/>
            </w:pPr>
            <w:r>
              <w:t>COMPLETED</w:t>
            </w:r>
          </w:p>
        </w:tc>
      </w:tr>
    </w:tbl>
    <w:p w14:paraId="52BC558F" w14:textId="77777777" w:rsidR="00DF617F" w:rsidRDefault="00DF617F">
      <w:pPr>
        <w:pStyle w:val="Heading2"/>
      </w:pPr>
      <w:r>
        <w:t>Input payload contract</w:t>
      </w:r>
    </w:p>
    <w:p w14:paraId="1E2B4351" w14:textId="77777777" w:rsidR="00DF617F" w:rsidRDefault="00DF617F">
      <w:pPr>
        <w:ind w:left="317" w:hanging="259"/>
      </w:pPr>
      <w:r>
        <w:rPr>
          <w:b/>
        </w:rPr>
        <w:t xml:space="preserve">• </w:t>
      </w:r>
      <w:r>
        <w:t>raw_draft_text</w:t>
      </w:r>
    </w:p>
    <w:p w14:paraId="7CC23145" w14:textId="77777777" w:rsidR="00DF617F" w:rsidRDefault="00DF617F">
      <w:pPr>
        <w:ind w:left="317" w:hanging="259"/>
      </w:pPr>
      <w:r>
        <w:rPr>
          <w:b/>
        </w:rPr>
        <w:t xml:space="preserve">• </w:t>
      </w:r>
      <w:r>
        <w:t>optional target_user_id, pair_id, or match_context_id</w:t>
      </w:r>
    </w:p>
    <w:p w14:paraId="40E922C5" w14:textId="77777777" w:rsidR="00DF617F" w:rsidRDefault="00DF617F">
      <w:pPr>
        <w:ind w:left="317" w:hanging="259"/>
      </w:pPr>
      <w:r>
        <w:rPr>
          <w:b/>
        </w:rPr>
        <w:t xml:space="preserve">• </w:t>
      </w:r>
      <w:r>
        <w:t>optional tone_goal: honest | softer | boundaried | concise | not_send</w:t>
      </w:r>
    </w:p>
    <w:p w14:paraId="4AE7BF66" w14:textId="77777777" w:rsidR="00DF617F" w:rsidRDefault="00DF617F">
      <w:pPr>
        <w:ind w:left="317" w:hanging="259"/>
      </w:pPr>
      <w:r>
        <w:rPr>
          <w:b/>
        </w:rPr>
        <w:t xml:space="preserve">• </w:t>
      </w:r>
      <w:r>
        <w:t>optional emotional intensity self-rating</w:t>
      </w:r>
    </w:p>
    <w:p w14:paraId="37A6921C" w14:textId="77777777" w:rsidR="00DF617F" w:rsidRDefault="00DF617F">
      <w:pPr>
        <w:ind w:left="317" w:hanging="259"/>
      </w:pPr>
      <w:r>
        <w:rPr>
          <w:b/>
        </w:rPr>
        <w:t xml:space="preserve">• </w:t>
      </w:r>
      <w:r>
        <w:t>optional include_context_snippet from chat, if permitted</w:t>
      </w:r>
    </w:p>
    <w:p w14:paraId="0C3FFEC9" w14:textId="77777777" w:rsidR="00DF617F" w:rsidRDefault="00DF617F">
      <w:pPr>
        <w:pStyle w:val="Heading2"/>
      </w:pPr>
      <w:r>
        <w:t>Primary outputs</w:t>
      </w:r>
    </w:p>
    <w:p w14:paraId="0E1E2ADB" w14:textId="77777777" w:rsidR="00DF617F" w:rsidRDefault="00DF617F">
      <w:pPr>
        <w:ind w:left="317" w:hanging="259"/>
      </w:pPr>
      <w:r>
        <w:rPr>
          <w:b/>
        </w:rPr>
        <w:t xml:space="preserve">• </w:t>
      </w:r>
      <w:r>
        <w:t>private whisper object</w:t>
      </w:r>
    </w:p>
    <w:p w14:paraId="365ED220" w14:textId="77777777" w:rsidR="00DF617F" w:rsidRDefault="00DF617F">
      <w:pPr>
        <w:ind w:left="317" w:hanging="259"/>
      </w:pPr>
      <w:r>
        <w:rPr>
          <w:b/>
        </w:rPr>
        <w:t xml:space="preserve">• </w:t>
      </w:r>
      <w:r>
        <w:t>edited or softened draft options</w:t>
      </w:r>
    </w:p>
    <w:p w14:paraId="6EAFE2CC" w14:textId="77777777" w:rsidR="00DF617F" w:rsidRDefault="00DF617F">
      <w:pPr>
        <w:ind w:left="317" w:hanging="259"/>
      </w:pPr>
      <w:r>
        <w:rPr>
          <w:b/>
        </w:rPr>
        <w:t xml:space="preserve">• </w:t>
      </w:r>
      <w:r>
        <w:t>send-safe message suggestion</w:t>
      </w:r>
    </w:p>
    <w:p w14:paraId="6C9CAFC2" w14:textId="77777777" w:rsidR="00DF617F" w:rsidRDefault="00DF617F">
      <w:pPr>
        <w:ind w:left="317" w:hanging="259"/>
      </w:pPr>
      <w:r>
        <w:rPr>
          <w:b/>
        </w:rPr>
        <w:t xml:space="preserve">• </w:t>
      </w:r>
      <w:r>
        <w:t>pattern hints about escalation, avoidance, overexplaining, or unreadiness</w:t>
      </w:r>
    </w:p>
    <w:p w14:paraId="520F84DC" w14:textId="77777777" w:rsidR="00DF617F" w:rsidRDefault="00DF617F">
      <w:pPr>
        <w:ind w:left="317" w:hanging="259"/>
      </w:pPr>
      <w:r>
        <w:rPr>
          <w:b/>
        </w:rPr>
        <w:t xml:space="preserve">• </w:t>
      </w:r>
      <w:r>
        <w:t>optional archive note and cluster seeds</w:t>
      </w:r>
    </w:p>
    <w:p w14:paraId="3868CE9A" w14:textId="77777777" w:rsidR="00DF617F" w:rsidRDefault="00DF617F">
      <w:pPr>
        <w:pStyle w:val="Heading2"/>
      </w:pPr>
      <w:r>
        <w:t>Write-back law</w:t>
      </w:r>
    </w:p>
    <w:p w14:paraId="27CACC41" w14:textId="77777777" w:rsidR="00DF617F" w:rsidRDefault="00DF617F">
      <w:pPr>
        <w:ind w:left="317" w:hanging="259"/>
      </w:pPr>
      <w:r>
        <w:rPr>
          <w:b/>
        </w:rPr>
        <w:t xml:space="preserve">• </w:t>
      </w:r>
      <w:r>
        <w:t>Private unsent use usually writes WB1 only.</w:t>
      </w:r>
    </w:p>
    <w:p w14:paraId="2A0A9914" w14:textId="77777777" w:rsidR="00DF617F" w:rsidRDefault="00DF617F">
      <w:pPr>
        <w:ind w:left="317" w:hanging="259"/>
      </w:pPr>
      <w:r>
        <w:rPr>
          <w:b/>
        </w:rPr>
        <w:lastRenderedPageBreak/>
        <w:t xml:space="preserve">• </w:t>
      </w:r>
      <w:r>
        <w:t>Repeated drafting-withholding patterns may produce WB2 evidence for relevant clusters only after thresholds.</w:t>
      </w:r>
    </w:p>
    <w:p w14:paraId="739F6855" w14:textId="77777777" w:rsidR="00DF617F" w:rsidRDefault="00DF617F">
      <w:pPr>
        <w:ind w:left="317" w:hanging="259"/>
      </w:pPr>
      <w:r>
        <w:rPr>
          <w:b/>
        </w:rPr>
        <w:t xml:space="preserve">• </w:t>
      </w:r>
      <w:r>
        <w:t>If the user chooses to send a message, the actual send belongs to messaging service; Sanctuary stores only the handoff packet and result.</w:t>
      </w:r>
    </w:p>
    <w:p w14:paraId="45727D70" w14:textId="77777777" w:rsidR="00DF617F" w:rsidRDefault="00DF617F">
      <w:pPr>
        <w:ind w:left="317" w:hanging="259"/>
      </w:pPr>
      <w:r>
        <w:rPr>
          <w:b/>
        </w:rPr>
        <w:t xml:space="preserve">• </w:t>
      </w:r>
      <w:r>
        <w:t>Whisper output may update AI guidance context through WB3 when consented.</w:t>
      </w:r>
    </w:p>
    <w:p w14:paraId="54431591" w14:textId="77777777" w:rsidR="00DF617F" w:rsidRDefault="00DF617F">
      <w:pPr>
        <w:pStyle w:val="Heading2"/>
      </w:pPr>
      <w:r>
        <w:t>AI permissions and constraints</w:t>
      </w:r>
    </w:p>
    <w:p w14:paraId="2C9F3A63" w14:textId="77777777" w:rsidR="00DF617F" w:rsidRDefault="00DF617F">
      <w:pPr>
        <w:ind w:left="317" w:hanging="259"/>
      </w:pPr>
      <w:r>
        <w:rPr>
          <w:b/>
        </w:rPr>
        <w:t xml:space="preserve">• </w:t>
      </w:r>
      <w:r>
        <w:t>AI may rephrase, shorten, soften, or clarify the user's own message.</w:t>
      </w:r>
    </w:p>
    <w:p w14:paraId="738FB237" w14:textId="77777777" w:rsidR="00DF617F" w:rsidRDefault="00DF617F">
      <w:pPr>
        <w:ind w:left="317" w:hanging="259"/>
      </w:pPr>
      <w:r>
        <w:rPr>
          <w:b/>
        </w:rPr>
        <w:t xml:space="preserve">• </w:t>
      </w:r>
      <w:r>
        <w:t>AI may not impersonate the user, contact another person autonomously, or turn text into manipulation advice.</w:t>
      </w:r>
    </w:p>
    <w:p w14:paraId="6AB4E868" w14:textId="77777777" w:rsidR="00DF617F" w:rsidRDefault="00DF617F">
      <w:pPr>
        <w:ind w:left="317" w:hanging="259"/>
      </w:pPr>
      <w:r>
        <w:rPr>
          <w:b/>
        </w:rPr>
        <w:t xml:space="preserve">• </w:t>
      </w:r>
      <w:r>
        <w:t>AI must preserve an option to keep the message private and unsent.</w:t>
      </w:r>
    </w:p>
    <w:p w14:paraId="3944C482" w14:textId="77777777" w:rsidR="00DF617F" w:rsidRDefault="00DF617F">
      <w:pPr>
        <w:pStyle w:val="Heading2"/>
      </w:pPr>
      <w:r>
        <w:t>Safety, suppression, and fallback</w:t>
      </w:r>
    </w:p>
    <w:p w14:paraId="1E338A31" w14:textId="77777777" w:rsidR="00DF617F" w:rsidRDefault="00DF617F">
      <w:pPr>
        <w:ind w:left="317" w:hanging="259"/>
      </w:pPr>
      <w:r>
        <w:rPr>
          <w:b/>
        </w:rPr>
        <w:t xml:space="preserve">• </w:t>
      </w:r>
      <w:r>
        <w:t>Manipulative, threatening, or coercive content should be refused or redirected with safe language.</w:t>
      </w:r>
    </w:p>
    <w:p w14:paraId="3A4940E9" w14:textId="77777777" w:rsidR="00DF617F" w:rsidRDefault="00DF617F">
      <w:pPr>
        <w:ind w:left="317" w:hanging="259"/>
      </w:pPr>
      <w:r>
        <w:rPr>
          <w:b/>
        </w:rPr>
        <w:t xml:space="preserve">• </w:t>
      </w:r>
      <w:r>
        <w:t>If target context permissions fail, downshift to private draft mode.</w:t>
      </w:r>
    </w:p>
    <w:p w14:paraId="274BEC95" w14:textId="77777777" w:rsidR="00DF617F" w:rsidRDefault="00DF617F">
      <w:pPr>
        <w:ind w:left="317" w:hanging="259"/>
      </w:pPr>
      <w:r>
        <w:rPr>
          <w:b/>
        </w:rPr>
        <w:t xml:space="preserve">• </w:t>
      </w:r>
      <w:r>
        <w:t>Chat snippets pulled into Whisper require explicit permission and minimal necessary scope.</w:t>
      </w:r>
    </w:p>
    <w:p w14:paraId="26BFE3FA" w14:textId="77777777" w:rsidR="00DF617F" w:rsidRDefault="00DF617F">
      <w:pPr>
        <w:pStyle w:val="Heading2"/>
      </w:pPr>
      <w:r>
        <w:t>Implementation notes</w:t>
      </w:r>
    </w:p>
    <w:p w14:paraId="2A99AB1D" w14:textId="77777777" w:rsidR="00DF617F" w:rsidRDefault="00DF617F">
      <w:pPr>
        <w:ind w:left="317" w:hanging="259"/>
      </w:pPr>
      <w:r>
        <w:rPr>
          <w:b/>
        </w:rPr>
        <w:t xml:space="preserve">• </w:t>
      </w:r>
      <w:r>
        <w:t>Useful derived fields: draft_intensity_band, clarity_score, send_intent, withhold_intent, regret_risk estimate.</w:t>
      </w:r>
    </w:p>
    <w:p w14:paraId="64464156" w14:textId="77777777" w:rsidR="00DF617F" w:rsidRDefault="00DF617F">
      <w:pPr>
        <w:ind w:left="317" w:hanging="259"/>
      </w:pPr>
      <w:r>
        <w:rPr>
          <w:b/>
        </w:rPr>
        <w:t xml:space="preserve">• </w:t>
      </w:r>
      <w:r>
        <w:t>Do not expose internal manipulation or shadow flags directly to the user.</w:t>
      </w:r>
    </w:p>
    <w:p w14:paraId="76457D38" w14:textId="77777777" w:rsidR="00DF617F" w:rsidRDefault="00DF617F">
      <w:pPr>
        <w:pStyle w:val="Heading1"/>
      </w:pPr>
      <w:r>
        <w:t>10. SAN_ARCHIVE - Archive of Self</w:t>
      </w:r>
    </w:p>
    <w:p w14:paraId="62E1CCA5" w14:textId="77777777" w:rsidR="00DF617F" w:rsidRDefault="00DF617F">
      <w:r>
        <w:t>Archive of Self is the durable memory surface for Sanctuary outputs. It is a governed repository for the user's reflections, rituals, whispers, grief echoes, ExsAnonymous sessions, and trend history. It is not a free-form engine memory dump.</w:t>
      </w:r>
    </w:p>
    <w:p w14:paraId="0B74C729" w14:textId="77777777" w:rsidR="00DF617F" w:rsidRDefault="00DF617F">
      <w:pPr>
        <w:pStyle w:val="Heading2"/>
      </w:pPr>
      <w:r>
        <w:t>Entry conditions</w:t>
      </w:r>
    </w:p>
    <w:p w14:paraId="1A0934FB" w14:textId="77777777" w:rsidR="00DF617F" w:rsidRDefault="00DF617F">
      <w:pPr>
        <w:ind w:left="317" w:hanging="259"/>
      </w:pPr>
      <w:r>
        <w:rPr>
          <w:b/>
        </w:rPr>
        <w:t xml:space="preserve">• </w:t>
      </w:r>
      <w:r>
        <w:t>Always available to the owner unless account or privacy state suppresses some records.</w:t>
      </w:r>
    </w:p>
    <w:p w14:paraId="6E4246CA" w14:textId="77777777" w:rsidR="00DF617F" w:rsidRDefault="00DF617F">
      <w:pPr>
        <w:ind w:left="317" w:hanging="259"/>
      </w:pPr>
      <w:r>
        <w:rPr>
          <w:b/>
        </w:rPr>
        <w:t xml:space="preserve">• </w:t>
      </w:r>
      <w:r>
        <w:t>Records enter Archive only through approved module write-back classes and retention rules.</w:t>
      </w:r>
    </w:p>
    <w:p w14:paraId="7FA2A9C4" w14:textId="77777777" w:rsidR="00DF617F" w:rsidRDefault="00DF617F">
      <w:pPr>
        <w:ind w:left="317" w:hanging="259"/>
      </w:pPr>
      <w:r>
        <w:rPr>
          <w:b/>
        </w:rPr>
        <w:t xml:space="preserve">• </w:t>
      </w:r>
      <w:r>
        <w:t>Retrieval of archived records for AI requires explicit consent scope.</w:t>
      </w:r>
    </w:p>
    <w:p w14:paraId="1E57C41C"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3490F508" w14:textId="77777777">
        <w:trPr>
          <w:jc w:val="center"/>
        </w:trPr>
        <w:tc>
          <w:tcPr>
            <w:tcW w:w="1800" w:type="dxa"/>
            <w:shd w:val="clear" w:color="auto" w:fill="D9EAF7"/>
            <w:tcMar>
              <w:top w:w="80" w:type="dxa"/>
              <w:left w:w="90" w:type="dxa"/>
              <w:bottom w:w="80" w:type="dxa"/>
              <w:right w:w="90" w:type="dxa"/>
            </w:tcMar>
            <w:vAlign w:val="center"/>
          </w:tcPr>
          <w:p w14:paraId="280B1C0C"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4D3FC2D6"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22227AB7"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1FCA7255" w14:textId="77777777" w:rsidR="00DF617F" w:rsidRDefault="00DF617F">
            <w:pPr>
              <w:spacing w:after="40" w:line="252" w:lineRule="auto"/>
            </w:pPr>
            <w:r>
              <w:rPr>
                <w:b/>
              </w:rPr>
              <w:t>Legal exits</w:t>
            </w:r>
          </w:p>
        </w:tc>
      </w:tr>
      <w:tr w:rsidR="00DF617F" w14:paraId="1ADFF9F2" w14:textId="77777777">
        <w:trPr>
          <w:jc w:val="center"/>
        </w:trPr>
        <w:tc>
          <w:tcPr>
            <w:tcW w:w="1800" w:type="dxa"/>
            <w:tcMar>
              <w:top w:w="80" w:type="dxa"/>
              <w:left w:w="90" w:type="dxa"/>
              <w:bottom w:w="80" w:type="dxa"/>
              <w:right w:w="90" w:type="dxa"/>
            </w:tcMar>
            <w:vAlign w:val="center"/>
          </w:tcPr>
          <w:p w14:paraId="3814F8B1" w14:textId="77777777" w:rsidR="00DF617F" w:rsidRDefault="00DF617F">
            <w:pPr>
              <w:spacing w:after="40" w:line="252" w:lineRule="auto"/>
            </w:pPr>
            <w:r>
              <w:t>ARCHIVE_IDLE</w:t>
            </w:r>
          </w:p>
        </w:tc>
        <w:tc>
          <w:tcPr>
            <w:tcW w:w="1944" w:type="dxa"/>
            <w:tcMar>
              <w:top w:w="80" w:type="dxa"/>
              <w:left w:w="90" w:type="dxa"/>
              <w:bottom w:w="80" w:type="dxa"/>
              <w:right w:w="90" w:type="dxa"/>
            </w:tcMar>
            <w:vAlign w:val="center"/>
          </w:tcPr>
          <w:p w14:paraId="17956E67" w14:textId="77777777" w:rsidR="00DF617F" w:rsidRDefault="00DF617F">
            <w:pPr>
              <w:spacing w:after="40" w:line="252" w:lineRule="auto"/>
            </w:pPr>
            <w:r>
              <w:t>Viewer not active</w:t>
            </w:r>
          </w:p>
        </w:tc>
        <w:tc>
          <w:tcPr>
            <w:tcW w:w="2520" w:type="dxa"/>
            <w:tcMar>
              <w:top w:w="80" w:type="dxa"/>
              <w:left w:w="90" w:type="dxa"/>
              <w:bottom w:w="80" w:type="dxa"/>
              <w:right w:w="90" w:type="dxa"/>
            </w:tcMar>
            <w:vAlign w:val="center"/>
          </w:tcPr>
          <w:p w14:paraId="5AB91F90" w14:textId="77777777" w:rsidR="00DF617F" w:rsidRDefault="00DF617F">
            <w:pPr>
              <w:spacing w:after="40" w:line="252" w:lineRule="auto"/>
            </w:pPr>
            <w:r>
              <w:t>No retrieval in progress</w:t>
            </w:r>
          </w:p>
        </w:tc>
        <w:tc>
          <w:tcPr>
            <w:tcW w:w="3672" w:type="dxa"/>
            <w:tcMar>
              <w:top w:w="80" w:type="dxa"/>
              <w:left w:w="90" w:type="dxa"/>
              <w:bottom w:w="80" w:type="dxa"/>
              <w:right w:w="90" w:type="dxa"/>
            </w:tcMar>
            <w:vAlign w:val="center"/>
          </w:tcPr>
          <w:p w14:paraId="0AFCAF5B" w14:textId="77777777" w:rsidR="00DF617F" w:rsidRDefault="00DF617F">
            <w:pPr>
              <w:spacing w:after="40" w:line="252" w:lineRule="auto"/>
            </w:pPr>
            <w:r>
              <w:t>ARCHIVE_VIEW, SEARCH, SUPPRESSED</w:t>
            </w:r>
          </w:p>
        </w:tc>
      </w:tr>
      <w:tr w:rsidR="00DF617F" w14:paraId="21C3E138" w14:textId="77777777">
        <w:trPr>
          <w:jc w:val="center"/>
        </w:trPr>
        <w:tc>
          <w:tcPr>
            <w:tcW w:w="1800" w:type="dxa"/>
            <w:tcMar>
              <w:top w:w="80" w:type="dxa"/>
              <w:left w:w="90" w:type="dxa"/>
              <w:bottom w:w="80" w:type="dxa"/>
              <w:right w:w="90" w:type="dxa"/>
            </w:tcMar>
            <w:vAlign w:val="center"/>
          </w:tcPr>
          <w:p w14:paraId="1D84821F" w14:textId="77777777" w:rsidR="00DF617F" w:rsidRDefault="00DF617F">
            <w:pPr>
              <w:spacing w:after="40" w:line="252" w:lineRule="auto"/>
            </w:pPr>
            <w:r>
              <w:t>ARCHIVE_VIEW</w:t>
            </w:r>
          </w:p>
        </w:tc>
        <w:tc>
          <w:tcPr>
            <w:tcW w:w="1944" w:type="dxa"/>
            <w:tcMar>
              <w:top w:w="80" w:type="dxa"/>
              <w:left w:w="90" w:type="dxa"/>
              <w:bottom w:w="80" w:type="dxa"/>
              <w:right w:w="90" w:type="dxa"/>
            </w:tcMar>
            <w:vAlign w:val="center"/>
          </w:tcPr>
          <w:p w14:paraId="7F80A47E" w14:textId="77777777" w:rsidR="00DF617F" w:rsidRDefault="00DF617F">
            <w:pPr>
              <w:spacing w:after="40" w:line="252" w:lineRule="auto"/>
            </w:pPr>
            <w:r>
              <w:t>User browsing entries</w:t>
            </w:r>
          </w:p>
        </w:tc>
        <w:tc>
          <w:tcPr>
            <w:tcW w:w="2520" w:type="dxa"/>
            <w:tcMar>
              <w:top w:w="80" w:type="dxa"/>
              <w:left w:w="90" w:type="dxa"/>
              <w:bottom w:w="80" w:type="dxa"/>
              <w:right w:w="90" w:type="dxa"/>
            </w:tcMar>
            <w:vAlign w:val="center"/>
          </w:tcPr>
          <w:p w14:paraId="05336FB0" w14:textId="77777777" w:rsidR="00DF617F" w:rsidRDefault="00DF617F">
            <w:pPr>
              <w:spacing w:after="40" w:line="252" w:lineRule="auto"/>
            </w:pPr>
            <w:r>
              <w:t>Load summaries and filters</w:t>
            </w:r>
          </w:p>
        </w:tc>
        <w:tc>
          <w:tcPr>
            <w:tcW w:w="3672" w:type="dxa"/>
            <w:tcMar>
              <w:top w:w="80" w:type="dxa"/>
              <w:left w:w="90" w:type="dxa"/>
              <w:bottom w:w="80" w:type="dxa"/>
              <w:right w:w="90" w:type="dxa"/>
            </w:tcMar>
            <w:vAlign w:val="center"/>
          </w:tcPr>
          <w:p w14:paraId="2150546F" w14:textId="77777777" w:rsidR="00DF617F" w:rsidRDefault="00DF617F">
            <w:pPr>
              <w:spacing w:after="40" w:line="252" w:lineRule="auto"/>
            </w:pPr>
            <w:r>
              <w:t>ENTRY_DETAIL, SEARCH, EXIT</w:t>
            </w:r>
          </w:p>
        </w:tc>
      </w:tr>
      <w:tr w:rsidR="00DF617F" w14:paraId="09810388" w14:textId="77777777">
        <w:trPr>
          <w:jc w:val="center"/>
        </w:trPr>
        <w:tc>
          <w:tcPr>
            <w:tcW w:w="1800" w:type="dxa"/>
            <w:tcMar>
              <w:top w:w="80" w:type="dxa"/>
              <w:left w:w="90" w:type="dxa"/>
              <w:bottom w:w="80" w:type="dxa"/>
              <w:right w:w="90" w:type="dxa"/>
            </w:tcMar>
            <w:vAlign w:val="center"/>
          </w:tcPr>
          <w:p w14:paraId="72A3F257" w14:textId="77777777" w:rsidR="00DF617F" w:rsidRDefault="00DF617F">
            <w:pPr>
              <w:spacing w:after="40" w:line="252" w:lineRule="auto"/>
            </w:pPr>
            <w:r>
              <w:t>SEARCH</w:t>
            </w:r>
          </w:p>
        </w:tc>
        <w:tc>
          <w:tcPr>
            <w:tcW w:w="1944" w:type="dxa"/>
            <w:tcMar>
              <w:top w:w="80" w:type="dxa"/>
              <w:left w:w="90" w:type="dxa"/>
              <w:bottom w:w="80" w:type="dxa"/>
              <w:right w:w="90" w:type="dxa"/>
            </w:tcMar>
            <w:vAlign w:val="center"/>
          </w:tcPr>
          <w:p w14:paraId="1694DB02" w14:textId="77777777" w:rsidR="00DF617F" w:rsidRDefault="00DF617F">
            <w:pPr>
              <w:spacing w:after="40" w:line="252" w:lineRule="auto"/>
            </w:pPr>
            <w:r>
              <w:t>User queries archive</w:t>
            </w:r>
          </w:p>
        </w:tc>
        <w:tc>
          <w:tcPr>
            <w:tcW w:w="2520" w:type="dxa"/>
            <w:tcMar>
              <w:top w:w="80" w:type="dxa"/>
              <w:left w:w="90" w:type="dxa"/>
              <w:bottom w:w="80" w:type="dxa"/>
              <w:right w:w="90" w:type="dxa"/>
            </w:tcMar>
            <w:vAlign w:val="center"/>
          </w:tcPr>
          <w:p w14:paraId="67A2A8AD" w14:textId="77777777" w:rsidR="00DF617F" w:rsidRDefault="00DF617F">
            <w:pPr>
              <w:spacing w:after="40" w:line="252" w:lineRule="auto"/>
            </w:pPr>
            <w:r>
              <w:t>Resolve tags, dates, module families</w:t>
            </w:r>
          </w:p>
        </w:tc>
        <w:tc>
          <w:tcPr>
            <w:tcW w:w="3672" w:type="dxa"/>
            <w:tcMar>
              <w:top w:w="80" w:type="dxa"/>
              <w:left w:w="90" w:type="dxa"/>
              <w:bottom w:w="80" w:type="dxa"/>
              <w:right w:w="90" w:type="dxa"/>
            </w:tcMar>
            <w:vAlign w:val="center"/>
          </w:tcPr>
          <w:p w14:paraId="662DE397" w14:textId="77777777" w:rsidR="00DF617F" w:rsidRDefault="00DF617F">
            <w:pPr>
              <w:spacing w:after="40" w:line="252" w:lineRule="auto"/>
            </w:pPr>
            <w:r>
              <w:t>ENTRY_DETAIL, ARCHIVE_VIEW</w:t>
            </w:r>
          </w:p>
        </w:tc>
      </w:tr>
      <w:tr w:rsidR="00DF617F" w14:paraId="2348A287" w14:textId="77777777">
        <w:trPr>
          <w:jc w:val="center"/>
        </w:trPr>
        <w:tc>
          <w:tcPr>
            <w:tcW w:w="1800" w:type="dxa"/>
            <w:tcMar>
              <w:top w:w="80" w:type="dxa"/>
              <w:left w:w="90" w:type="dxa"/>
              <w:bottom w:w="80" w:type="dxa"/>
              <w:right w:w="90" w:type="dxa"/>
            </w:tcMar>
            <w:vAlign w:val="center"/>
          </w:tcPr>
          <w:p w14:paraId="35712C8F" w14:textId="77777777" w:rsidR="00DF617F" w:rsidRDefault="00DF617F">
            <w:pPr>
              <w:spacing w:after="40" w:line="252" w:lineRule="auto"/>
            </w:pPr>
            <w:r>
              <w:t>ENTRY_DETAIL</w:t>
            </w:r>
          </w:p>
        </w:tc>
        <w:tc>
          <w:tcPr>
            <w:tcW w:w="1944" w:type="dxa"/>
            <w:tcMar>
              <w:top w:w="80" w:type="dxa"/>
              <w:left w:w="90" w:type="dxa"/>
              <w:bottom w:w="80" w:type="dxa"/>
              <w:right w:w="90" w:type="dxa"/>
            </w:tcMar>
            <w:vAlign w:val="center"/>
          </w:tcPr>
          <w:p w14:paraId="51C72D9C" w14:textId="77777777" w:rsidR="00DF617F" w:rsidRDefault="00DF617F">
            <w:pPr>
              <w:spacing w:after="40" w:line="252" w:lineRule="auto"/>
            </w:pPr>
            <w:r>
              <w:t>Specific entry opened</w:t>
            </w:r>
          </w:p>
        </w:tc>
        <w:tc>
          <w:tcPr>
            <w:tcW w:w="2520" w:type="dxa"/>
            <w:tcMar>
              <w:top w:w="80" w:type="dxa"/>
              <w:left w:w="90" w:type="dxa"/>
              <w:bottom w:w="80" w:type="dxa"/>
              <w:right w:w="90" w:type="dxa"/>
            </w:tcMar>
            <w:vAlign w:val="center"/>
          </w:tcPr>
          <w:p w14:paraId="612D9455" w14:textId="77777777" w:rsidR="00DF617F" w:rsidRDefault="00DF617F">
            <w:pPr>
              <w:spacing w:after="40" w:line="252" w:lineRule="auto"/>
            </w:pPr>
            <w:r>
              <w:t>Display source, summary, related records</w:t>
            </w:r>
          </w:p>
        </w:tc>
        <w:tc>
          <w:tcPr>
            <w:tcW w:w="3672" w:type="dxa"/>
            <w:tcMar>
              <w:top w:w="80" w:type="dxa"/>
              <w:left w:w="90" w:type="dxa"/>
              <w:bottom w:w="80" w:type="dxa"/>
              <w:right w:w="90" w:type="dxa"/>
            </w:tcMar>
            <w:vAlign w:val="center"/>
          </w:tcPr>
          <w:p w14:paraId="2CA078D7" w14:textId="77777777" w:rsidR="00DF617F" w:rsidRDefault="00DF617F">
            <w:pPr>
              <w:spacing w:after="40" w:line="252" w:lineRule="auto"/>
            </w:pPr>
            <w:r>
              <w:t>ARCHIVE_VIEW, EXPORT_REQUEST</w:t>
            </w:r>
          </w:p>
        </w:tc>
      </w:tr>
      <w:tr w:rsidR="00DF617F" w14:paraId="595F224E" w14:textId="77777777">
        <w:trPr>
          <w:jc w:val="center"/>
        </w:trPr>
        <w:tc>
          <w:tcPr>
            <w:tcW w:w="1800" w:type="dxa"/>
            <w:tcMar>
              <w:top w:w="80" w:type="dxa"/>
              <w:left w:w="90" w:type="dxa"/>
              <w:bottom w:w="80" w:type="dxa"/>
              <w:right w:w="90" w:type="dxa"/>
            </w:tcMar>
            <w:vAlign w:val="center"/>
          </w:tcPr>
          <w:p w14:paraId="348FE764" w14:textId="77777777" w:rsidR="00DF617F" w:rsidRDefault="00DF617F">
            <w:pPr>
              <w:spacing w:after="40" w:line="252" w:lineRule="auto"/>
            </w:pPr>
            <w:r>
              <w:lastRenderedPageBreak/>
              <w:t>EXPORT_REQUEST</w:t>
            </w:r>
          </w:p>
        </w:tc>
        <w:tc>
          <w:tcPr>
            <w:tcW w:w="1944" w:type="dxa"/>
            <w:tcMar>
              <w:top w:w="80" w:type="dxa"/>
              <w:left w:w="90" w:type="dxa"/>
              <w:bottom w:w="80" w:type="dxa"/>
              <w:right w:w="90" w:type="dxa"/>
            </w:tcMar>
            <w:vAlign w:val="center"/>
          </w:tcPr>
          <w:p w14:paraId="0FACB2B6" w14:textId="77777777" w:rsidR="00DF617F" w:rsidRDefault="00DF617F">
            <w:pPr>
              <w:spacing w:after="40" w:line="252" w:lineRule="auto"/>
            </w:pPr>
            <w:r>
              <w:t>User requests export</w:t>
            </w:r>
          </w:p>
        </w:tc>
        <w:tc>
          <w:tcPr>
            <w:tcW w:w="2520" w:type="dxa"/>
            <w:tcMar>
              <w:top w:w="80" w:type="dxa"/>
              <w:left w:w="90" w:type="dxa"/>
              <w:bottom w:w="80" w:type="dxa"/>
              <w:right w:w="90" w:type="dxa"/>
            </w:tcMar>
            <w:vAlign w:val="center"/>
          </w:tcPr>
          <w:p w14:paraId="6F509940" w14:textId="77777777" w:rsidR="00DF617F" w:rsidRDefault="00DF617F">
            <w:pPr>
              <w:spacing w:after="40" w:line="252" w:lineRule="auto"/>
            </w:pPr>
            <w:r>
              <w:t>Package permitted records</w:t>
            </w:r>
          </w:p>
        </w:tc>
        <w:tc>
          <w:tcPr>
            <w:tcW w:w="3672" w:type="dxa"/>
            <w:tcMar>
              <w:top w:w="80" w:type="dxa"/>
              <w:left w:w="90" w:type="dxa"/>
              <w:bottom w:w="80" w:type="dxa"/>
              <w:right w:w="90" w:type="dxa"/>
            </w:tcMar>
            <w:vAlign w:val="center"/>
          </w:tcPr>
          <w:p w14:paraId="021421BE" w14:textId="77777777" w:rsidR="00DF617F" w:rsidRDefault="00DF617F">
            <w:pPr>
              <w:spacing w:after="40" w:line="252" w:lineRule="auto"/>
            </w:pPr>
            <w:r>
              <w:t>COMPLETED, ERRORED</w:t>
            </w:r>
          </w:p>
        </w:tc>
      </w:tr>
    </w:tbl>
    <w:p w14:paraId="31B3F197" w14:textId="77777777" w:rsidR="00DF617F" w:rsidRDefault="00DF617F">
      <w:pPr>
        <w:pStyle w:val="Heading2"/>
      </w:pPr>
      <w:r>
        <w:t>Input payload contract</w:t>
      </w:r>
    </w:p>
    <w:p w14:paraId="5F4803DF" w14:textId="77777777" w:rsidR="00DF617F" w:rsidRDefault="00DF617F">
      <w:pPr>
        <w:ind w:left="317" w:hanging="259"/>
      </w:pPr>
      <w:r>
        <w:rPr>
          <w:b/>
        </w:rPr>
        <w:t xml:space="preserve">• </w:t>
      </w:r>
      <w:r>
        <w:t>archive filters, tags, date ranges, module family filters</w:t>
      </w:r>
    </w:p>
    <w:p w14:paraId="68C96FEE" w14:textId="77777777" w:rsidR="00DF617F" w:rsidRDefault="00DF617F">
      <w:pPr>
        <w:ind w:left="317" w:hanging="259"/>
      </w:pPr>
      <w:r>
        <w:rPr>
          <w:b/>
        </w:rPr>
        <w:t xml:space="preserve">• </w:t>
      </w:r>
      <w:r>
        <w:t>optional query text</w:t>
      </w:r>
    </w:p>
    <w:p w14:paraId="12D7E936" w14:textId="77777777" w:rsidR="00DF617F" w:rsidRDefault="00DF617F">
      <w:pPr>
        <w:ind w:left="317" w:hanging="259"/>
      </w:pPr>
      <w:r>
        <w:rPr>
          <w:b/>
        </w:rPr>
        <w:t xml:space="preserve">• </w:t>
      </w:r>
      <w:r>
        <w:t>optional consented AI retrieval request</w:t>
      </w:r>
    </w:p>
    <w:p w14:paraId="001A77BD" w14:textId="77777777" w:rsidR="00DF617F" w:rsidRDefault="00DF617F">
      <w:pPr>
        <w:pStyle w:val="Heading2"/>
      </w:pPr>
      <w:r>
        <w:t>Primary outputs</w:t>
      </w:r>
    </w:p>
    <w:p w14:paraId="12704D34" w14:textId="77777777" w:rsidR="00DF617F" w:rsidRDefault="00DF617F">
      <w:pPr>
        <w:ind w:left="317" w:hanging="259"/>
      </w:pPr>
      <w:r>
        <w:rPr>
          <w:b/>
        </w:rPr>
        <w:t xml:space="preserve">• </w:t>
      </w:r>
      <w:r>
        <w:t>retrieved archive cards</w:t>
      </w:r>
    </w:p>
    <w:p w14:paraId="794E7890" w14:textId="77777777" w:rsidR="00DF617F" w:rsidRDefault="00DF617F">
      <w:pPr>
        <w:ind w:left="317" w:hanging="259"/>
      </w:pPr>
      <w:r>
        <w:rPr>
          <w:b/>
        </w:rPr>
        <w:t xml:space="preserve">• </w:t>
      </w:r>
      <w:r>
        <w:t>trend summaries</w:t>
      </w:r>
    </w:p>
    <w:p w14:paraId="52742F1E" w14:textId="77777777" w:rsidR="00DF617F" w:rsidRDefault="00DF617F">
      <w:pPr>
        <w:ind w:left="317" w:hanging="259"/>
      </w:pPr>
      <w:r>
        <w:rPr>
          <w:b/>
        </w:rPr>
        <w:t xml:space="preserve">• </w:t>
      </w:r>
      <w:r>
        <w:t>linked module history</w:t>
      </w:r>
    </w:p>
    <w:p w14:paraId="4E407939" w14:textId="77777777" w:rsidR="00DF617F" w:rsidRDefault="00DF617F">
      <w:pPr>
        <w:ind w:left="317" w:hanging="259"/>
      </w:pPr>
      <w:r>
        <w:rPr>
          <w:b/>
        </w:rPr>
        <w:t xml:space="preserve">• </w:t>
      </w:r>
      <w:r>
        <w:t>export bundle when allowed</w:t>
      </w:r>
    </w:p>
    <w:p w14:paraId="1A776C0E" w14:textId="77777777" w:rsidR="00DF617F" w:rsidRDefault="00DF617F">
      <w:pPr>
        <w:pStyle w:val="Heading2"/>
      </w:pPr>
      <w:r>
        <w:t>Write-back law</w:t>
      </w:r>
    </w:p>
    <w:p w14:paraId="72792196" w14:textId="77777777" w:rsidR="00DF617F" w:rsidRDefault="00DF617F">
      <w:pPr>
        <w:ind w:left="317" w:hanging="259"/>
      </w:pPr>
      <w:r>
        <w:rPr>
          <w:b/>
        </w:rPr>
        <w:t xml:space="preserve">• </w:t>
      </w:r>
      <w:r>
        <w:t>Archive is primarily WB1 destination but may store pointers to WB2, WB3, and WB4 packets.</w:t>
      </w:r>
    </w:p>
    <w:p w14:paraId="2C0A62CB" w14:textId="77777777" w:rsidR="00DF617F" w:rsidRDefault="00DF617F">
      <w:pPr>
        <w:ind w:left="317" w:hanging="259"/>
      </w:pPr>
      <w:r>
        <w:rPr>
          <w:b/>
        </w:rPr>
        <w:t xml:space="preserve">• </w:t>
      </w:r>
      <w:r>
        <w:t>Archive cannot itself create readiness or forecast changes; it is a retrieval and memory surface.</w:t>
      </w:r>
    </w:p>
    <w:p w14:paraId="257CBD6B" w14:textId="77777777" w:rsidR="00DF617F" w:rsidRDefault="00DF617F">
      <w:pPr>
        <w:ind w:left="317" w:hanging="259"/>
      </w:pPr>
      <w:r>
        <w:rPr>
          <w:b/>
        </w:rPr>
        <w:t xml:space="preserve">• </w:t>
      </w:r>
      <w:r>
        <w:t>AI-generated archive summaries must never replace raw user-authored content.</w:t>
      </w:r>
    </w:p>
    <w:p w14:paraId="3D7B8A23" w14:textId="77777777" w:rsidR="00DF617F" w:rsidRDefault="00DF617F">
      <w:pPr>
        <w:pStyle w:val="Heading2"/>
      </w:pPr>
      <w:r>
        <w:t>AI permissions and constraints</w:t>
      </w:r>
    </w:p>
    <w:p w14:paraId="476F3981" w14:textId="77777777" w:rsidR="00DF617F" w:rsidRDefault="00DF617F">
      <w:pPr>
        <w:ind w:left="317" w:hanging="259"/>
      </w:pPr>
      <w:r>
        <w:rPr>
          <w:b/>
        </w:rPr>
        <w:t xml:space="preserve">• </w:t>
      </w:r>
      <w:r>
        <w:t>AI may summarize, cluster, or surface trends across archive entries only with consent.</w:t>
      </w:r>
    </w:p>
    <w:p w14:paraId="10FDED12" w14:textId="77777777" w:rsidR="00DF617F" w:rsidRDefault="00DF617F">
      <w:pPr>
        <w:ind w:left="317" w:hanging="259"/>
      </w:pPr>
      <w:r>
        <w:rPr>
          <w:b/>
        </w:rPr>
        <w:t xml:space="preserve">• </w:t>
      </w:r>
      <w:r>
        <w:t>AI may not rewrite original entry text or present a generated summary as the only source of truth.</w:t>
      </w:r>
    </w:p>
    <w:p w14:paraId="787C91E5" w14:textId="77777777" w:rsidR="00DF617F" w:rsidRDefault="00DF617F">
      <w:pPr>
        <w:ind w:left="317" w:hanging="259"/>
      </w:pPr>
      <w:r>
        <w:rPr>
          <w:b/>
        </w:rPr>
        <w:t xml:space="preserve">• </w:t>
      </w:r>
      <w:r>
        <w:t>AI retrieval should be bounded by minimal-needed scope and freshness.</w:t>
      </w:r>
    </w:p>
    <w:p w14:paraId="5DF5ED89" w14:textId="77777777" w:rsidR="00DF617F" w:rsidRDefault="00DF617F">
      <w:pPr>
        <w:pStyle w:val="Heading2"/>
      </w:pPr>
      <w:r>
        <w:t>Safety, suppression, and fallback</w:t>
      </w:r>
    </w:p>
    <w:p w14:paraId="3EA6779D" w14:textId="77777777" w:rsidR="00DF617F" w:rsidRDefault="00DF617F">
      <w:pPr>
        <w:ind w:left="317" w:hanging="259"/>
      </w:pPr>
      <w:r>
        <w:rPr>
          <w:b/>
        </w:rPr>
        <w:t xml:space="preserve">• </w:t>
      </w:r>
      <w:r>
        <w:t>Sensitive content can be hidden, redacted, or excluded from retrieval surfaces per user controls and safety policy.</w:t>
      </w:r>
    </w:p>
    <w:p w14:paraId="13478985" w14:textId="77777777" w:rsidR="00DF617F" w:rsidRDefault="00DF617F">
      <w:pPr>
        <w:ind w:left="317" w:hanging="259"/>
      </w:pPr>
      <w:r>
        <w:rPr>
          <w:b/>
        </w:rPr>
        <w:t xml:space="preserve">• </w:t>
      </w:r>
      <w:r>
        <w:t>Deleted or expired content must respect retention policy and not linger in AI context.</w:t>
      </w:r>
    </w:p>
    <w:p w14:paraId="3A7371BB" w14:textId="77777777" w:rsidR="00DF617F" w:rsidRDefault="00DF617F">
      <w:pPr>
        <w:ind w:left="317" w:hanging="259"/>
      </w:pPr>
      <w:r>
        <w:rPr>
          <w:b/>
        </w:rPr>
        <w:t xml:space="preserve">• </w:t>
      </w:r>
      <w:r>
        <w:t>Archive retrieval failures should not corrupt source entries.</w:t>
      </w:r>
    </w:p>
    <w:p w14:paraId="79DEF888" w14:textId="77777777" w:rsidR="00DF617F" w:rsidRDefault="00DF617F">
      <w:pPr>
        <w:pStyle w:val="Heading2"/>
      </w:pPr>
      <w:r>
        <w:t>Implementation notes</w:t>
      </w:r>
    </w:p>
    <w:p w14:paraId="79F1854B" w14:textId="77777777" w:rsidR="00DF617F" w:rsidRDefault="00DF617F">
      <w:pPr>
        <w:ind w:left="317" w:hanging="259"/>
      </w:pPr>
      <w:r>
        <w:rPr>
          <w:b/>
        </w:rPr>
        <w:t xml:space="preserve">• </w:t>
      </w:r>
      <w:r>
        <w:t>Archive requires strong versioning because many later systems depend on stable references to historical Sanctuary outputs.</w:t>
      </w:r>
    </w:p>
    <w:p w14:paraId="4193933E" w14:textId="77777777" w:rsidR="00DF617F" w:rsidRDefault="00DF617F">
      <w:pPr>
        <w:pStyle w:val="Heading1"/>
      </w:pPr>
      <w:r>
        <w:t>11. SAN_COMPASS - Alignment Compass</w:t>
      </w:r>
    </w:p>
    <w:p w14:paraId="55849B3F" w14:textId="77777777" w:rsidR="00DF617F" w:rsidRDefault="00DF617F">
      <w:r>
        <w:t>Alignment Compass is the quadrant and trend layer that helps the user place their current inner state in a simple map such as Connected, Drained, Hopeful, or Guarded. It turns repeated reflective data into a legible state history without pretending to be diagnosis.</w:t>
      </w:r>
    </w:p>
    <w:p w14:paraId="5B44A50A" w14:textId="77777777" w:rsidR="00DF617F" w:rsidRDefault="00DF617F">
      <w:pPr>
        <w:pStyle w:val="Heading2"/>
      </w:pPr>
      <w:r>
        <w:t>Entry conditions</w:t>
      </w:r>
    </w:p>
    <w:p w14:paraId="737C52B6" w14:textId="77777777" w:rsidR="00DF617F" w:rsidRDefault="00DF617F">
      <w:pPr>
        <w:ind w:left="317" w:hanging="259"/>
      </w:pPr>
      <w:r>
        <w:rPr>
          <w:b/>
        </w:rPr>
        <w:t xml:space="preserve">• </w:t>
      </w:r>
      <w:r>
        <w:t>Available after at least one qualifying Sanctuary check-in or reflective module.</w:t>
      </w:r>
    </w:p>
    <w:p w14:paraId="037E0768" w14:textId="77777777" w:rsidR="00DF617F" w:rsidRDefault="00DF617F">
      <w:pPr>
        <w:ind w:left="317" w:hanging="259"/>
      </w:pPr>
      <w:r>
        <w:rPr>
          <w:b/>
        </w:rPr>
        <w:t xml:space="preserve">• </w:t>
      </w:r>
      <w:r>
        <w:t>Can be entered directly or shown as a post-session state selection step.</w:t>
      </w:r>
    </w:p>
    <w:p w14:paraId="14EEDADB" w14:textId="77777777" w:rsidR="00DF617F" w:rsidRDefault="00DF617F">
      <w:pPr>
        <w:ind w:left="317" w:hanging="259"/>
      </w:pPr>
      <w:r>
        <w:rPr>
          <w:b/>
        </w:rPr>
        <w:lastRenderedPageBreak/>
        <w:t xml:space="preserve">• </w:t>
      </w:r>
      <w:r>
        <w:t>May compute suggested quadrant from approved deterministic inputs, but user confirmation should remain primary where possible.</w:t>
      </w:r>
    </w:p>
    <w:p w14:paraId="2A4EAE45"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71077BD2" w14:textId="77777777">
        <w:trPr>
          <w:jc w:val="center"/>
        </w:trPr>
        <w:tc>
          <w:tcPr>
            <w:tcW w:w="1800" w:type="dxa"/>
            <w:shd w:val="clear" w:color="auto" w:fill="D9EAF7"/>
            <w:tcMar>
              <w:top w:w="80" w:type="dxa"/>
              <w:left w:w="90" w:type="dxa"/>
              <w:bottom w:w="80" w:type="dxa"/>
              <w:right w:w="90" w:type="dxa"/>
            </w:tcMar>
            <w:vAlign w:val="center"/>
          </w:tcPr>
          <w:p w14:paraId="27805513"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014C82BD"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6F402F0D"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0C59EDE1" w14:textId="77777777" w:rsidR="00DF617F" w:rsidRDefault="00DF617F">
            <w:pPr>
              <w:spacing w:after="40" w:line="252" w:lineRule="auto"/>
            </w:pPr>
            <w:r>
              <w:rPr>
                <w:b/>
              </w:rPr>
              <w:t>Legal exits</w:t>
            </w:r>
          </w:p>
        </w:tc>
      </w:tr>
      <w:tr w:rsidR="00DF617F" w14:paraId="34A71ACF" w14:textId="77777777">
        <w:trPr>
          <w:jc w:val="center"/>
        </w:trPr>
        <w:tc>
          <w:tcPr>
            <w:tcW w:w="1800" w:type="dxa"/>
            <w:tcMar>
              <w:top w:w="80" w:type="dxa"/>
              <w:left w:w="90" w:type="dxa"/>
              <w:bottom w:w="80" w:type="dxa"/>
              <w:right w:w="90" w:type="dxa"/>
            </w:tcMar>
            <w:vAlign w:val="center"/>
          </w:tcPr>
          <w:p w14:paraId="47261223" w14:textId="77777777" w:rsidR="00DF617F" w:rsidRDefault="00DF617F">
            <w:pPr>
              <w:spacing w:after="40" w:line="252" w:lineRule="auto"/>
            </w:pPr>
            <w:r>
              <w:t>COMPASS_INIT</w:t>
            </w:r>
          </w:p>
        </w:tc>
        <w:tc>
          <w:tcPr>
            <w:tcW w:w="1944" w:type="dxa"/>
            <w:tcMar>
              <w:top w:w="80" w:type="dxa"/>
              <w:left w:w="90" w:type="dxa"/>
              <w:bottom w:w="80" w:type="dxa"/>
              <w:right w:w="90" w:type="dxa"/>
            </w:tcMar>
            <w:vAlign w:val="center"/>
          </w:tcPr>
          <w:p w14:paraId="1A92A375" w14:textId="77777777" w:rsidR="00DF617F" w:rsidRDefault="00DF617F">
            <w:pPr>
              <w:spacing w:after="40" w:line="252" w:lineRule="auto"/>
            </w:pPr>
            <w:r>
              <w:t>Session starts</w:t>
            </w:r>
          </w:p>
        </w:tc>
        <w:tc>
          <w:tcPr>
            <w:tcW w:w="2520" w:type="dxa"/>
            <w:tcMar>
              <w:top w:w="80" w:type="dxa"/>
              <w:left w:w="90" w:type="dxa"/>
              <w:bottom w:w="80" w:type="dxa"/>
              <w:right w:w="90" w:type="dxa"/>
            </w:tcMar>
            <w:vAlign w:val="center"/>
          </w:tcPr>
          <w:p w14:paraId="069571B6" w14:textId="77777777" w:rsidR="00DF617F" w:rsidRDefault="00DF617F">
            <w:pPr>
              <w:spacing w:after="40" w:line="252" w:lineRule="auto"/>
            </w:pPr>
            <w:r>
              <w:t>Load current quadrant and history</w:t>
            </w:r>
          </w:p>
        </w:tc>
        <w:tc>
          <w:tcPr>
            <w:tcW w:w="3672" w:type="dxa"/>
            <w:tcMar>
              <w:top w:w="80" w:type="dxa"/>
              <w:left w:w="90" w:type="dxa"/>
              <w:bottom w:w="80" w:type="dxa"/>
              <w:right w:w="90" w:type="dxa"/>
            </w:tcMar>
            <w:vAlign w:val="center"/>
          </w:tcPr>
          <w:p w14:paraId="2E37FB0E" w14:textId="77777777" w:rsidR="00DF617F" w:rsidRDefault="00DF617F">
            <w:pPr>
              <w:spacing w:after="40" w:line="252" w:lineRule="auto"/>
            </w:pPr>
            <w:r>
              <w:t>QUADRANT_SELECT, TREND_VIEW</w:t>
            </w:r>
          </w:p>
        </w:tc>
      </w:tr>
      <w:tr w:rsidR="00DF617F" w14:paraId="3723954E" w14:textId="77777777">
        <w:trPr>
          <w:jc w:val="center"/>
        </w:trPr>
        <w:tc>
          <w:tcPr>
            <w:tcW w:w="1800" w:type="dxa"/>
            <w:tcMar>
              <w:top w:w="80" w:type="dxa"/>
              <w:left w:w="90" w:type="dxa"/>
              <w:bottom w:w="80" w:type="dxa"/>
              <w:right w:w="90" w:type="dxa"/>
            </w:tcMar>
            <w:vAlign w:val="center"/>
          </w:tcPr>
          <w:p w14:paraId="09BC3F0F" w14:textId="77777777" w:rsidR="00DF617F" w:rsidRDefault="00DF617F">
            <w:pPr>
              <w:spacing w:after="40" w:line="252" w:lineRule="auto"/>
            </w:pPr>
            <w:r>
              <w:t>QUADRANT_SELECT</w:t>
            </w:r>
          </w:p>
        </w:tc>
        <w:tc>
          <w:tcPr>
            <w:tcW w:w="1944" w:type="dxa"/>
            <w:tcMar>
              <w:top w:w="80" w:type="dxa"/>
              <w:left w:w="90" w:type="dxa"/>
              <w:bottom w:w="80" w:type="dxa"/>
              <w:right w:w="90" w:type="dxa"/>
            </w:tcMar>
            <w:vAlign w:val="center"/>
          </w:tcPr>
          <w:p w14:paraId="15CBDD59" w14:textId="77777777" w:rsidR="00DF617F" w:rsidRDefault="00DF617F">
            <w:pPr>
              <w:spacing w:after="40" w:line="252" w:lineRule="auto"/>
            </w:pPr>
            <w:r>
              <w:t>User selects or confirms quadrant</w:t>
            </w:r>
          </w:p>
        </w:tc>
        <w:tc>
          <w:tcPr>
            <w:tcW w:w="2520" w:type="dxa"/>
            <w:tcMar>
              <w:top w:w="80" w:type="dxa"/>
              <w:left w:w="90" w:type="dxa"/>
              <w:bottom w:w="80" w:type="dxa"/>
              <w:right w:w="90" w:type="dxa"/>
            </w:tcMar>
            <w:vAlign w:val="center"/>
          </w:tcPr>
          <w:p w14:paraId="48F749F7" w14:textId="77777777" w:rsidR="00DF617F" w:rsidRDefault="00DF617F">
            <w:pPr>
              <w:spacing w:after="40" w:line="252" w:lineRule="auto"/>
            </w:pPr>
            <w:r>
              <w:t>Capture quadrant and optional note</w:t>
            </w:r>
          </w:p>
        </w:tc>
        <w:tc>
          <w:tcPr>
            <w:tcW w:w="3672" w:type="dxa"/>
            <w:tcMar>
              <w:top w:w="80" w:type="dxa"/>
              <w:left w:w="90" w:type="dxa"/>
              <w:bottom w:w="80" w:type="dxa"/>
              <w:right w:w="90" w:type="dxa"/>
            </w:tcMar>
            <w:vAlign w:val="center"/>
          </w:tcPr>
          <w:p w14:paraId="51DD7021" w14:textId="77777777" w:rsidR="00DF617F" w:rsidRDefault="00DF617F">
            <w:pPr>
              <w:spacing w:after="40" w:line="252" w:lineRule="auto"/>
            </w:pPr>
            <w:r>
              <w:t>TREND_VIEW, CONFIRM_SAVE</w:t>
            </w:r>
          </w:p>
        </w:tc>
      </w:tr>
      <w:tr w:rsidR="00DF617F" w14:paraId="0C548E5B" w14:textId="77777777">
        <w:trPr>
          <w:jc w:val="center"/>
        </w:trPr>
        <w:tc>
          <w:tcPr>
            <w:tcW w:w="1800" w:type="dxa"/>
            <w:tcMar>
              <w:top w:w="80" w:type="dxa"/>
              <w:left w:w="90" w:type="dxa"/>
              <w:bottom w:w="80" w:type="dxa"/>
              <w:right w:w="90" w:type="dxa"/>
            </w:tcMar>
            <w:vAlign w:val="center"/>
          </w:tcPr>
          <w:p w14:paraId="6B2399B7" w14:textId="77777777" w:rsidR="00DF617F" w:rsidRDefault="00DF617F">
            <w:pPr>
              <w:spacing w:after="40" w:line="252" w:lineRule="auto"/>
            </w:pPr>
            <w:r>
              <w:t>TREND_VIEW</w:t>
            </w:r>
          </w:p>
        </w:tc>
        <w:tc>
          <w:tcPr>
            <w:tcW w:w="1944" w:type="dxa"/>
            <w:tcMar>
              <w:top w:w="80" w:type="dxa"/>
              <w:left w:w="90" w:type="dxa"/>
              <w:bottom w:w="80" w:type="dxa"/>
              <w:right w:w="90" w:type="dxa"/>
            </w:tcMar>
            <w:vAlign w:val="center"/>
          </w:tcPr>
          <w:p w14:paraId="4FCCED27" w14:textId="77777777" w:rsidR="00DF617F" w:rsidRDefault="00DF617F">
            <w:pPr>
              <w:spacing w:after="40" w:line="252" w:lineRule="auto"/>
            </w:pPr>
            <w:r>
              <w:t>History and signals shown</w:t>
            </w:r>
          </w:p>
        </w:tc>
        <w:tc>
          <w:tcPr>
            <w:tcW w:w="2520" w:type="dxa"/>
            <w:tcMar>
              <w:top w:w="80" w:type="dxa"/>
              <w:left w:w="90" w:type="dxa"/>
              <w:bottom w:w="80" w:type="dxa"/>
              <w:right w:w="90" w:type="dxa"/>
            </w:tcMar>
            <w:vAlign w:val="center"/>
          </w:tcPr>
          <w:p w14:paraId="03B2CBC3" w14:textId="77777777" w:rsidR="00DF617F" w:rsidRDefault="00DF617F">
            <w:pPr>
              <w:spacing w:after="40" w:line="252" w:lineRule="auto"/>
            </w:pPr>
            <w:r>
              <w:t>Render trends and related module hints</w:t>
            </w:r>
          </w:p>
        </w:tc>
        <w:tc>
          <w:tcPr>
            <w:tcW w:w="3672" w:type="dxa"/>
            <w:tcMar>
              <w:top w:w="80" w:type="dxa"/>
              <w:left w:w="90" w:type="dxa"/>
              <w:bottom w:w="80" w:type="dxa"/>
              <w:right w:w="90" w:type="dxa"/>
            </w:tcMar>
            <w:vAlign w:val="center"/>
          </w:tcPr>
          <w:p w14:paraId="7D3F9C1A" w14:textId="77777777" w:rsidR="00DF617F" w:rsidRDefault="00DF617F">
            <w:pPr>
              <w:spacing w:after="40" w:line="252" w:lineRule="auto"/>
            </w:pPr>
            <w:r>
              <w:t>CONFIRM_SAVE, EXIT</w:t>
            </w:r>
          </w:p>
        </w:tc>
      </w:tr>
      <w:tr w:rsidR="00DF617F" w14:paraId="1C7E0B2C" w14:textId="77777777">
        <w:trPr>
          <w:jc w:val="center"/>
        </w:trPr>
        <w:tc>
          <w:tcPr>
            <w:tcW w:w="1800" w:type="dxa"/>
            <w:tcMar>
              <w:top w:w="80" w:type="dxa"/>
              <w:left w:w="90" w:type="dxa"/>
              <w:bottom w:w="80" w:type="dxa"/>
              <w:right w:w="90" w:type="dxa"/>
            </w:tcMar>
            <w:vAlign w:val="center"/>
          </w:tcPr>
          <w:p w14:paraId="22E5E4BE" w14:textId="77777777" w:rsidR="00DF617F" w:rsidRDefault="00DF617F">
            <w:pPr>
              <w:spacing w:after="40" w:line="252" w:lineRule="auto"/>
            </w:pPr>
            <w:r>
              <w:t>CONFIRM_SAVE</w:t>
            </w:r>
          </w:p>
        </w:tc>
        <w:tc>
          <w:tcPr>
            <w:tcW w:w="1944" w:type="dxa"/>
            <w:tcMar>
              <w:top w:w="80" w:type="dxa"/>
              <w:left w:w="90" w:type="dxa"/>
              <w:bottom w:w="80" w:type="dxa"/>
              <w:right w:w="90" w:type="dxa"/>
            </w:tcMar>
            <w:vAlign w:val="center"/>
          </w:tcPr>
          <w:p w14:paraId="688522E4" w14:textId="77777777" w:rsidR="00DF617F" w:rsidRDefault="00DF617F">
            <w:pPr>
              <w:spacing w:after="40" w:line="252" w:lineRule="auto"/>
            </w:pPr>
            <w:r>
              <w:t>Save chosen</w:t>
            </w:r>
          </w:p>
        </w:tc>
        <w:tc>
          <w:tcPr>
            <w:tcW w:w="2520" w:type="dxa"/>
            <w:tcMar>
              <w:top w:w="80" w:type="dxa"/>
              <w:left w:w="90" w:type="dxa"/>
              <w:bottom w:w="80" w:type="dxa"/>
              <w:right w:w="90" w:type="dxa"/>
            </w:tcMar>
            <w:vAlign w:val="center"/>
          </w:tcPr>
          <w:p w14:paraId="569864CF" w14:textId="77777777" w:rsidR="00DF617F" w:rsidRDefault="00DF617F">
            <w:pPr>
              <w:spacing w:after="40" w:line="252" w:lineRule="auto"/>
            </w:pPr>
            <w:r>
              <w:t>Commit state update and optional archive note</w:t>
            </w:r>
          </w:p>
        </w:tc>
        <w:tc>
          <w:tcPr>
            <w:tcW w:w="3672" w:type="dxa"/>
            <w:tcMar>
              <w:top w:w="80" w:type="dxa"/>
              <w:left w:w="90" w:type="dxa"/>
              <w:bottom w:w="80" w:type="dxa"/>
              <w:right w:w="90" w:type="dxa"/>
            </w:tcMar>
            <w:vAlign w:val="center"/>
          </w:tcPr>
          <w:p w14:paraId="2F604D31" w14:textId="77777777" w:rsidR="00DF617F" w:rsidRDefault="00DF617F">
            <w:pPr>
              <w:spacing w:after="40" w:line="252" w:lineRule="auto"/>
            </w:pPr>
            <w:r>
              <w:t>COMPLETED</w:t>
            </w:r>
          </w:p>
        </w:tc>
      </w:tr>
    </w:tbl>
    <w:p w14:paraId="2A7F5D92" w14:textId="77777777" w:rsidR="00DF617F" w:rsidRDefault="00DF617F">
      <w:pPr>
        <w:pStyle w:val="Heading2"/>
      </w:pPr>
      <w:r>
        <w:t>Input payload contract</w:t>
      </w:r>
    </w:p>
    <w:p w14:paraId="7335618F" w14:textId="77777777" w:rsidR="00DF617F" w:rsidRDefault="00DF617F">
      <w:pPr>
        <w:ind w:left="317" w:hanging="259"/>
      </w:pPr>
      <w:r>
        <w:rPr>
          <w:b/>
        </w:rPr>
        <w:t xml:space="preserve">• </w:t>
      </w:r>
      <w:r>
        <w:t>quadrant_selection</w:t>
      </w:r>
    </w:p>
    <w:p w14:paraId="61EC9BA4" w14:textId="77777777" w:rsidR="00DF617F" w:rsidRDefault="00DF617F">
      <w:pPr>
        <w:ind w:left="317" w:hanging="259"/>
      </w:pPr>
      <w:r>
        <w:rPr>
          <w:b/>
        </w:rPr>
        <w:t xml:space="preserve">• </w:t>
      </w:r>
      <w:r>
        <w:t>confidence_source: self-report | deterministic-suggested | hybrid</w:t>
      </w:r>
    </w:p>
    <w:p w14:paraId="4D1BC39C" w14:textId="77777777" w:rsidR="00DF617F" w:rsidRDefault="00DF617F">
      <w:pPr>
        <w:ind w:left="317" w:hanging="259"/>
      </w:pPr>
      <w:r>
        <w:rPr>
          <w:b/>
        </w:rPr>
        <w:t xml:space="preserve">• </w:t>
      </w:r>
      <w:r>
        <w:t>optional note</w:t>
      </w:r>
    </w:p>
    <w:p w14:paraId="3D2C1A21" w14:textId="77777777" w:rsidR="00DF617F" w:rsidRDefault="00DF617F">
      <w:pPr>
        <w:ind w:left="317" w:hanging="259"/>
      </w:pPr>
      <w:r>
        <w:rPr>
          <w:b/>
        </w:rPr>
        <w:t xml:space="preserve">• </w:t>
      </w:r>
      <w:r>
        <w:t>optional linked session_id</w:t>
      </w:r>
    </w:p>
    <w:p w14:paraId="5FF33163" w14:textId="77777777" w:rsidR="00DF617F" w:rsidRDefault="00DF617F">
      <w:pPr>
        <w:pStyle w:val="Heading2"/>
      </w:pPr>
      <w:r>
        <w:t>Primary outputs</w:t>
      </w:r>
    </w:p>
    <w:p w14:paraId="0FBA9529" w14:textId="77777777" w:rsidR="00DF617F" w:rsidRDefault="00DF617F">
      <w:pPr>
        <w:ind w:left="317" w:hanging="259"/>
      </w:pPr>
      <w:r>
        <w:rPr>
          <w:b/>
        </w:rPr>
        <w:t xml:space="preserve">• </w:t>
      </w:r>
      <w:r>
        <w:t>current_quadrant state</w:t>
      </w:r>
    </w:p>
    <w:p w14:paraId="03F8F27B" w14:textId="77777777" w:rsidR="00DF617F" w:rsidRDefault="00DF617F">
      <w:pPr>
        <w:ind w:left="317" w:hanging="259"/>
      </w:pPr>
      <w:r>
        <w:rPr>
          <w:b/>
        </w:rPr>
        <w:t xml:space="preserve">• </w:t>
      </w:r>
      <w:r>
        <w:t>trend history record</w:t>
      </w:r>
    </w:p>
    <w:p w14:paraId="007B0F16" w14:textId="77777777" w:rsidR="00DF617F" w:rsidRDefault="00DF617F">
      <w:pPr>
        <w:ind w:left="317" w:hanging="259"/>
      </w:pPr>
      <w:r>
        <w:rPr>
          <w:b/>
        </w:rPr>
        <w:t xml:space="preserve">• </w:t>
      </w:r>
      <w:r>
        <w:t>prompt routing recommendations</w:t>
      </w:r>
    </w:p>
    <w:p w14:paraId="0BFE6D87" w14:textId="77777777" w:rsidR="00DF617F" w:rsidRDefault="00DF617F">
      <w:pPr>
        <w:ind w:left="317" w:hanging="259"/>
      </w:pPr>
      <w:r>
        <w:rPr>
          <w:b/>
        </w:rPr>
        <w:t xml:space="preserve">• </w:t>
      </w:r>
      <w:r>
        <w:t>possible drift context enrichment</w:t>
      </w:r>
    </w:p>
    <w:p w14:paraId="3ABC7FCE" w14:textId="77777777" w:rsidR="00DF617F" w:rsidRDefault="00DF617F">
      <w:pPr>
        <w:pStyle w:val="Heading2"/>
      </w:pPr>
      <w:r>
        <w:t>Write-back law</w:t>
      </w:r>
    </w:p>
    <w:p w14:paraId="6C7FC3CF" w14:textId="77777777" w:rsidR="00DF617F" w:rsidRDefault="00DF617F">
      <w:pPr>
        <w:ind w:left="317" w:hanging="259"/>
      </w:pPr>
      <w:r>
        <w:rPr>
          <w:b/>
        </w:rPr>
        <w:t xml:space="preserve">• </w:t>
      </w:r>
      <w:r>
        <w:t>Compass writes WB4 state updates by default.</w:t>
      </w:r>
    </w:p>
    <w:p w14:paraId="7C87C6BE" w14:textId="77777777" w:rsidR="00DF617F" w:rsidRDefault="00DF617F">
      <w:pPr>
        <w:ind w:left="317" w:hanging="259"/>
      </w:pPr>
      <w:r>
        <w:rPr>
          <w:b/>
        </w:rPr>
        <w:t xml:space="preserve">• </w:t>
      </w:r>
      <w:r>
        <w:t>Repeated persistent guarded or drained patterns may emit WB2 evidence for drift or cluster support only after threshold rules.</w:t>
      </w:r>
    </w:p>
    <w:p w14:paraId="7FE0729C" w14:textId="77777777" w:rsidR="00DF617F" w:rsidRDefault="00DF617F">
      <w:pPr>
        <w:ind w:left="317" w:hanging="259"/>
      </w:pPr>
      <w:r>
        <w:rPr>
          <w:b/>
        </w:rPr>
        <w:t xml:space="preserve">• </w:t>
      </w:r>
      <w:r>
        <w:t>Compass may contribute to forecast confidence but not directly rewrite pair score.</w:t>
      </w:r>
    </w:p>
    <w:p w14:paraId="6099DA28" w14:textId="77777777" w:rsidR="00DF617F" w:rsidRDefault="00DF617F">
      <w:pPr>
        <w:pStyle w:val="Heading2"/>
      </w:pPr>
      <w:r>
        <w:t>AI permissions and constraints</w:t>
      </w:r>
    </w:p>
    <w:p w14:paraId="09532ABE" w14:textId="77777777" w:rsidR="00DF617F" w:rsidRDefault="00DF617F">
      <w:pPr>
        <w:ind w:left="317" w:hanging="259"/>
      </w:pPr>
      <w:r>
        <w:rPr>
          <w:b/>
        </w:rPr>
        <w:t xml:space="preserve">• </w:t>
      </w:r>
      <w:r>
        <w:t>AI may summarize the trend line and suggest next Sanctuary modules.</w:t>
      </w:r>
    </w:p>
    <w:p w14:paraId="569B7850" w14:textId="77777777" w:rsidR="00DF617F" w:rsidRDefault="00DF617F">
      <w:pPr>
        <w:ind w:left="317" w:hanging="259"/>
      </w:pPr>
      <w:r>
        <w:rPr>
          <w:b/>
        </w:rPr>
        <w:t xml:space="preserve">• </w:t>
      </w:r>
      <w:r>
        <w:t>AI may not use poetic certainty to tell the user who they are forever.</w:t>
      </w:r>
    </w:p>
    <w:p w14:paraId="2563853B" w14:textId="77777777" w:rsidR="00DF617F" w:rsidRDefault="00DF617F">
      <w:pPr>
        <w:ind w:left="317" w:hanging="259"/>
      </w:pPr>
      <w:r>
        <w:rPr>
          <w:b/>
        </w:rPr>
        <w:t xml:space="preserve">• </w:t>
      </w:r>
      <w:r>
        <w:t>Suggestions must reference whether state is self-reported or machine-suggested.</w:t>
      </w:r>
    </w:p>
    <w:p w14:paraId="75FAFF0C" w14:textId="77777777" w:rsidR="00DF617F" w:rsidRDefault="00DF617F">
      <w:pPr>
        <w:pStyle w:val="Heading2"/>
      </w:pPr>
      <w:r>
        <w:t>Safety, suppression, and fallback</w:t>
      </w:r>
    </w:p>
    <w:p w14:paraId="39176EAA" w14:textId="77777777" w:rsidR="00DF617F" w:rsidRDefault="00DF617F">
      <w:pPr>
        <w:ind w:left="317" w:hanging="259"/>
      </w:pPr>
      <w:r>
        <w:rPr>
          <w:b/>
        </w:rPr>
        <w:t xml:space="preserve">• </w:t>
      </w:r>
      <w:r>
        <w:t>If insufficient history exists, show sparse state view instead of fake trends.</w:t>
      </w:r>
    </w:p>
    <w:p w14:paraId="52FD3A9C" w14:textId="77777777" w:rsidR="00DF617F" w:rsidRDefault="00DF617F">
      <w:pPr>
        <w:ind w:left="317" w:hanging="259"/>
      </w:pPr>
      <w:r>
        <w:rPr>
          <w:b/>
        </w:rPr>
        <w:t xml:space="preserve">• </w:t>
      </w:r>
      <w:r>
        <w:t>If the user declines quadrant labeling, the module should permit skip without coercion.</w:t>
      </w:r>
    </w:p>
    <w:p w14:paraId="57BE5E1E" w14:textId="77777777" w:rsidR="00DF617F" w:rsidRDefault="00DF617F">
      <w:pPr>
        <w:pStyle w:val="Heading2"/>
      </w:pPr>
      <w:r>
        <w:lastRenderedPageBreak/>
        <w:t>Implementation notes</w:t>
      </w:r>
    </w:p>
    <w:p w14:paraId="3D2D90DF" w14:textId="77777777" w:rsidR="00DF617F" w:rsidRDefault="00DF617F">
      <w:pPr>
        <w:ind w:left="317" w:hanging="259"/>
      </w:pPr>
      <w:r>
        <w:rPr>
          <w:b/>
        </w:rPr>
        <w:t xml:space="preserve">• </w:t>
      </w:r>
      <w:r>
        <w:t>Quadrant taxonomy must remain controlled and versioned for analytics compatibility.</w:t>
      </w:r>
    </w:p>
    <w:p w14:paraId="181B8B0A" w14:textId="77777777" w:rsidR="00DF617F" w:rsidRDefault="00DF617F">
      <w:pPr>
        <w:pStyle w:val="Heading1"/>
      </w:pPr>
      <w:r>
        <w:t>12. SAN_RITUAL - Micro Rituals</w:t>
      </w:r>
    </w:p>
    <w:p w14:paraId="73B1B1CE" w14:textId="77777777" w:rsidR="00DF617F" w:rsidRDefault="00DF617F">
      <w:r>
        <w:t>Micro Rituals are short emotional reset tools such as breath pacing, grounding prompts, symbolic releases, mini visualizations, and brief written acts. They are sub-5-minute rituals with explicit payloads and completion events.</w:t>
      </w:r>
    </w:p>
    <w:p w14:paraId="02FF2E5D" w14:textId="77777777" w:rsidR="00DF617F" w:rsidRDefault="00DF617F">
      <w:pPr>
        <w:pStyle w:val="Heading2"/>
      </w:pPr>
      <w:r>
        <w:t>Entry conditions</w:t>
      </w:r>
    </w:p>
    <w:p w14:paraId="12A26973" w14:textId="77777777" w:rsidR="00DF617F" w:rsidRDefault="00DF617F">
      <w:pPr>
        <w:ind w:left="317" w:hanging="259"/>
      </w:pPr>
      <w:r>
        <w:rPr>
          <w:b/>
        </w:rPr>
        <w:t xml:space="preserve">• </w:t>
      </w:r>
      <w:r>
        <w:t>Available from Sanctuary home, post-trigger suggestions, and after difficult reflective sessions.</w:t>
      </w:r>
    </w:p>
    <w:p w14:paraId="7BB41514" w14:textId="77777777" w:rsidR="00DF617F" w:rsidRDefault="00DF617F">
      <w:pPr>
        <w:ind w:left="317" w:hanging="259"/>
      </w:pPr>
      <w:r>
        <w:rPr>
          <w:b/>
        </w:rPr>
        <w:t xml:space="preserve">• </w:t>
      </w:r>
      <w:r>
        <w:t>Each ritual type must exist as a versioned template with defined required steps.</w:t>
      </w:r>
    </w:p>
    <w:p w14:paraId="469988DE" w14:textId="77777777" w:rsidR="00DF617F" w:rsidRDefault="00DF617F">
      <w:pPr>
        <w:ind w:left="317" w:hanging="259"/>
      </w:pPr>
      <w:r>
        <w:rPr>
          <w:b/>
        </w:rPr>
        <w:t xml:space="preserve">• </w:t>
      </w:r>
      <w:r>
        <w:t>AI may guide, but a static scripted ritual must also exist.</w:t>
      </w:r>
    </w:p>
    <w:p w14:paraId="0B247602"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6F04C362" w14:textId="77777777">
        <w:trPr>
          <w:jc w:val="center"/>
        </w:trPr>
        <w:tc>
          <w:tcPr>
            <w:tcW w:w="1800" w:type="dxa"/>
            <w:shd w:val="clear" w:color="auto" w:fill="D9EAF7"/>
            <w:tcMar>
              <w:top w:w="80" w:type="dxa"/>
              <w:left w:w="90" w:type="dxa"/>
              <w:bottom w:w="80" w:type="dxa"/>
              <w:right w:w="90" w:type="dxa"/>
            </w:tcMar>
            <w:vAlign w:val="center"/>
          </w:tcPr>
          <w:p w14:paraId="10CFD789"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108C6E13"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7667976E"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7F295091" w14:textId="77777777" w:rsidR="00DF617F" w:rsidRDefault="00DF617F">
            <w:pPr>
              <w:spacing w:after="40" w:line="252" w:lineRule="auto"/>
            </w:pPr>
            <w:r>
              <w:rPr>
                <w:b/>
              </w:rPr>
              <w:t>Legal exits</w:t>
            </w:r>
          </w:p>
        </w:tc>
      </w:tr>
      <w:tr w:rsidR="00DF617F" w14:paraId="71B2083B" w14:textId="77777777">
        <w:trPr>
          <w:jc w:val="center"/>
        </w:trPr>
        <w:tc>
          <w:tcPr>
            <w:tcW w:w="1800" w:type="dxa"/>
            <w:tcMar>
              <w:top w:w="80" w:type="dxa"/>
              <w:left w:w="90" w:type="dxa"/>
              <w:bottom w:w="80" w:type="dxa"/>
              <w:right w:w="90" w:type="dxa"/>
            </w:tcMar>
            <w:vAlign w:val="center"/>
          </w:tcPr>
          <w:p w14:paraId="24C8786B" w14:textId="77777777" w:rsidR="00DF617F" w:rsidRDefault="00DF617F">
            <w:pPr>
              <w:spacing w:after="40" w:line="252" w:lineRule="auto"/>
            </w:pPr>
            <w:r>
              <w:t>RITUAL_PICK</w:t>
            </w:r>
          </w:p>
        </w:tc>
        <w:tc>
          <w:tcPr>
            <w:tcW w:w="1944" w:type="dxa"/>
            <w:tcMar>
              <w:top w:w="80" w:type="dxa"/>
              <w:left w:w="90" w:type="dxa"/>
              <w:bottom w:w="80" w:type="dxa"/>
              <w:right w:w="90" w:type="dxa"/>
            </w:tcMar>
            <w:vAlign w:val="center"/>
          </w:tcPr>
          <w:p w14:paraId="39C0776A" w14:textId="77777777" w:rsidR="00DF617F" w:rsidRDefault="00DF617F">
            <w:pPr>
              <w:spacing w:after="40" w:line="252" w:lineRule="auto"/>
            </w:pPr>
            <w:r>
              <w:t>Ritual list shown</w:t>
            </w:r>
          </w:p>
        </w:tc>
        <w:tc>
          <w:tcPr>
            <w:tcW w:w="2520" w:type="dxa"/>
            <w:tcMar>
              <w:top w:w="80" w:type="dxa"/>
              <w:left w:w="90" w:type="dxa"/>
              <w:bottom w:w="80" w:type="dxa"/>
              <w:right w:w="90" w:type="dxa"/>
            </w:tcMar>
            <w:vAlign w:val="center"/>
          </w:tcPr>
          <w:p w14:paraId="27B1EF7B" w14:textId="77777777" w:rsidR="00DF617F" w:rsidRDefault="00DF617F">
            <w:pPr>
              <w:spacing w:after="40" w:line="252" w:lineRule="auto"/>
            </w:pPr>
            <w:r>
              <w:t>Select template and duration</w:t>
            </w:r>
          </w:p>
        </w:tc>
        <w:tc>
          <w:tcPr>
            <w:tcW w:w="3672" w:type="dxa"/>
            <w:tcMar>
              <w:top w:w="80" w:type="dxa"/>
              <w:left w:w="90" w:type="dxa"/>
              <w:bottom w:w="80" w:type="dxa"/>
              <w:right w:w="90" w:type="dxa"/>
            </w:tcMar>
            <w:vAlign w:val="center"/>
          </w:tcPr>
          <w:p w14:paraId="703D1095" w14:textId="77777777" w:rsidR="00DF617F" w:rsidRDefault="00DF617F">
            <w:pPr>
              <w:spacing w:after="40" w:line="252" w:lineRule="auto"/>
            </w:pPr>
            <w:r>
              <w:t>RITUAL_ACTIVE, CANCELLED</w:t>
            </w:r>
          </w:p>
        </w:tc>
      </w:tr>
      <w:tr w:rsidR="00DF617F" w14:paraId="2E3C51FC" w14:textId="77777777">
        <w:trPr>
          <w:jc w:val="center"/>
        </w:trPr>
        <w:tc>
          <w:tcPr>
            <w:tcW w:w="1800" w:type="dxa"/>
            <w:tcMar>
              <w:top w:w="80" w:type="dxa"/>
              <w:left w:w="90" w:type="dxa"/>
              <w:bottom w:w="80" w:type="dxa"/>
              <w:right w:w="90" w:type="dxa"/>
            </w:tcMar>
            <w:vAlign w:val="center"/>
          </w:tcPr>
          <w:p w14:paraId="55F2B30C" w14:textId="77777777" w:rsidR="00DF617F" w:rsidRDefault="00DF617F">
            <w:pPr>
              <w:spacing w:after="40" w:line="252" w:lineRule="auto"/>
            </w:pPr>
            <w:r>
              <w:t>RITUAL_ACTIVE</w:t>
            </w:r>
          </w:p>
        </w:tc>
        <w:tc>
          <w:tcPr>
            <w:tcW w:w="1944" w:type="dxa"/>
            <w:tcMar>
              <w:top w:w="80" w:type="dxa"/>
              <w:left w:w="90" w:type="dxa"/>
              <w:bottom w:w="80" w:type="dxa"/>
              <w:right w:w="90" w:type="dxa"/>
            </w:tcMar>
            <w:vAlign w:val="center"/>
          </w:tcPr>
          <w:p w14:paraId="5ACBB7B0" w14:textId="77777777" w:rsidR="00DF617F" w:rsidRDefault="00DF617F">
            <w:pPr>
              <w:spacing w:after="40" w:line="252" w:lineRule="auto"/>
            </w:pPr>
            <w:r>
              <w:t>Ritual running</w:t>
            </w:r>
          </w:p>
        </w:tc>
        <w:tc>
          <w:tcPr>
            <w:tcW w:w="2520" w:type="dxa"/>
            <w:tcMar>
              <w:top w:w="80" w:type="dxa"/>
              <w:left w:w="90" w:type="dxa"/>
              <w:bottom w:w="80" w:type="dxa"/>
              <w:right w:w="90" w:type="dxa"/>
            </w:tcMar>
            <w:vAlign w:val="center"/>
          </w:tcPr>
          <w:p w14:paraId="5452BD18" w14:textId="77777777" w:rsidR="00DF617F" w:rsidRDefault="00DF617F">
            <w:pPr>
              <w:spacing w:after="40" w:line="252" w:lineRule="auto"/>
            </w:pPr>
            <w:r>
              <w:t>Deliver steps and track markers</w:t>
            </w:r>
          </w:p>
        </w:tc>
        <w:tc>
          <w:tcPr>
            <w:tcW w:w="3672" w:type="dxa"/>
            <w:tcMar>
              <w:top w:w="80" w:type="dxa"/>
              <w:left w:w="90" w:type="dxa"/>
              <w:bottom w:w="80" w:type="dxa"/>
              <w:right w:w="90" w:type="dxa"/>
            </w:tcMar>
            <w:vAlign w:val="center"/>
          </w:tcPr>
          <w:p w14:paraId="052D199D" w14:textId="77777777" w:rsidR="00DF617F" w:rsidRDefault="00DF617F">
            <w:pPr>
              <w:spacing w:after="40" w:line="252" w:lineRule="auto"/>
            </w:pPr>
            <w:r>
              <w:t>RITUAL_CHECK, PAUSED, CANCELLED</w:t>
            </w:r>
          </w:p>
        </w:tc>
      </w:tr>
      <w:tr w:rsidR="00DF617F" w14:paraId="18CE6532" w14:textId="77777777">
        <w:trPr>
          <w:jc w:val="center"/>
        </w:trPr>
        <w:tc>
          <w:tcPr>
            <w:tcW w:w="1800" w:type="dxa"/>
            <w:tcMar>
              <w:top w:w="80" w:type="dxa"/>
              <w:left w:w="90" w:type="dxa"/>
              <w:bottom w:w="80" w:type="dxa"/>
              <w:right w:w="90" w:type="dxa"/>
            </w:tcMar>
            <w:vAlign w:val="center"/>
          </w:tcPr>
          <w:p w14:paraId="5B2201FE" w14:textId="77777777" w:rsidR="00DF617F" w:rsidRDefault="00DF617F">
            <w:pPr>
              <w:spacing w:after="40" w:line="252" w:lineRule="auto"/>
            </w:pPr>
            <w:r>
              <w:t>RITUAL_CHECK</w:t>
            </w:r>
          </w:p>
        </w:tc>
        <w:tc>
          <w:tcPr>
            <w:tcW w:w="1944" w:type="dxa"/>
            <w:tcMar>
              <w:top w:w="80" w:type="dxa"/>
              <w:left w:w="90" w:type="dxa"/>
              <w:bottom w:w="80" w:type="dxa"/>
              <w:right w:w="90" w:type="dxa"/>
            </w:tcMar>
            <w:vAlign w:val="center"/>
          </w:tcPr>
          <w:p w14:paraId="42B3581F" w14:textId="77777777" w:rsidR="00DF617F" w:rsidRDefault="00DF617F">
            <w:pPr>
              <w:spacing w:after="40" w:line="252" w:lineRule="auto"/>
            </w:pPr>
            <w:r>
              <w:t>Completion or closeout prompt</w:t>
            </w:r>
          </w:p>
        </w:tc>
        <w:tc>
          <w:tcPr>
            <w:tcW w:w="2520" w:type="dxa"/>
            <w:tcMar>
              <w:top w:w="80" w:type="dxa"/>
              <w:left w:w="90" w:type="dxa"/>
              <w:bottom w:w="80" w:type="dxa"/>
              <w:right w:w="90" w:type="dxa"/>
            </w:tcMar>
            <w:vAlign w:val="center"/>
          </w:tcPr>
          <w:p w14:paraId="754877D9" w14:textId="77777777" w:rsidR="00DF617F" w:rsidRDefault="00DF617F">
            <w:pPr>
              <w:spacing w:after="40" w:line="252" w:lineRule="auto"/>
            </w:pPr>
            <w:r>
              <w:t>Collect outcome and repeat intent</w:t>
            </w:r>
          </w:p>
        </w:tc>
        <w:tc>
          <w:tcPr>
            <w:tcW w:w="3672" w:type="dxa"/>
            <w:tcMar>
              <w:top w:w="80" w:type="dxa"/>
              <w:left w:w="90" w:type="dxa"/>
              <w:bottom w:w="80" w:type="dxa"/>
              <w:right w:w="90" w:type="dxa"/>
            </w:tcMar>
            <w:vAlign w:val="center"/>
          </w:tcPr>
          <w:p w14:paraId="782AB0D2" w14:textId="77777777" w:rsidR="00DF617F" w:rsidRDefault="00DF617F">
            <w:pPr>
              <w:spacing w:after="40" w:line="252" w:lineRule="auto"/>
            </w:pPr>
            <w:r>
              <w:t>COMPLETED, AWAITING_AI</w:t>
            </w:r>
          </w:p>
        </w:tc>
      </w:tr>
    </w:tbl>
    <w:p w14:paraId="410D0136" w14:textId="77777777" w:rsidR="00DF617F" w:rsidRDefault="00DF617F">
      <w:pPr>
        <w:pStyle w:val="Heading2"/>
      </w:pPr>
      <w:r>
        <w:t>Input payload contract</w:t>
      </w:r>
    </w:p>
    <w:p w14:paraId="2AF44A7D" w14:textId="77777777" w:rsidR="00DF617F" w:rsidRDefault="00DF617F">
      <w:pPr>
        <w:ind w:left="317" w:hanging="259"/>
      </w:pPr>
      <w:r>
        <w:rPr>
          <w:b/>
        </w:rPr>
        <w:t xml:space="preserve">• </w:t>
      </w:r>
      <w:r>
        <w:t>ritual_template_id</w:t>
      </w:r>
    </w:p>
    <w:p w14:paraId="78DA5707" w14:textId="77777777" w:rsidR="00DF617F" w:rsidRDefault="00DF617F">
      <w:pPr>
        <w:ind w:left="317" w:hanging="259"/>
      </w:pPr>
      <w:r>
        <w:rPr>
          <w:b/>
        </w:rPr>
        <w:t xml:space="preserve">• </w:t>
      </w:r>
      <w:r>
        <w:t>optional trigger_reason</w:t>
      </w:r>
    </w:p>
    <w:p w14:paraId="6B499B88" w14:textId="77777777" w:rsidR="00DF617F" w:rsidRDefault="00DF617F">
      <w:pPr>
        <w:ind w:left="317" w:hanging="259"/>
      </w:pPr>
      <w:r>
        <w:rPr>
          <w:b/>
        </w:rPr>
        <w:t xml:space="preserve">• </w:t>
      </w:r>
      <w:r>
        <w:t>optional pre-state emotion code</w:t>
      </w:r>
    </w:p>
    <w:p w14:paraId="01E09125" w14:textId="77777777" w:rsidR="00DF617F" w:rsidRDefault="00DF617F">
      <w:pPr>
        <w:ind w:left="317" w:hanging="259"/>
      </w:pPr>
      <w:r>
        <w:rPr>
          <w:b/>
        </w:rPr>
        <w:t xml:space="preserve">• </w:t>
      </w:r>
      <w:r>
        <w:t>optional intent tag: calm | closure | grounding | courage | release</w:t>
      </w:r>
    </w:p>
    <w:p w14:paraId="1F2CD8BD" w14:textId="77777777" w:rsidR="00DF617F" w:rsidRDefault="00DF617F">
      <w:pPr>
        <w:pStyle w:val="Heading2"/>
      </w:pPr>
      <w:r>
        <w:t>Primary outputs</w:t>
      </w:r>
    </w:p>
    <w:p w14:paraId="16838928" w14:textId="77777777" w:rsidR="00DF617F" w:rsidRDefault="00DF617F">
      <w:pPr>
        <w:ind w:left="317" w:hanging="259"/>
      </w:pPr>
      <w:r>
        <w:rPr>
          <w:b/>
        </w:rPr>
        <w:t xml:space="preserve">• </w:t>
      </w:r>
      <w:r>
        <w:t>completion packet</w:t>
      </w:r>
    </w:p>
    <w:p w14:paraId="4F317A61" w14:textId="77777777" w:rsidR="00DF617F" w:rsidRDefault="00DF617F">
      <w:pPr>
        <w:ind w:left="317" w:hanging="259"/>
      </w:pPr>
      <w:r>
        <w:rPr>
          <w:b/>
        </w:rPr>
        <w:t xml:space="preserve">• </w:t>
      </w:r>
      <w:r>
        <w:t>emotional delta if captured</w:t>
      </w:r>
    </w:p>
    <w:p w14:paraId="3830B394" w14:textId="77777777" w:rsidR="00DF617F" w:rsidRDefault="00DF617F">
      <w:pPr>
        <w:ind w:left="317" w:hanging="259"/>
      </w:pPr>
      <w:r>
        <w:rPr>
          <w:b/>
        </w:rPr>
        <w:t xml:space="preserve">• </w:t>
      </w:r>
      <w:r>
        <w:t>repeat preference</w:t>
      </w:r>
    </w:p>
    <w:p w14:paraId="3F661486" w14:textId="77777777" w:rsidR="00DF617F" w:rsidRDefault="00DF617F">
      <w:pPr>
        <w:ind w:left="317" w:hanging="259"/>
      </w:pPr>
      <w:r>
        <w:rPr>
          <w:b/>
        </w:rPr>
        <w:t xml:space="preserve">• </w:t>
      </w:r>
      <w:r>
        <w:t>archiveable ritual note</w:t>
      </w:r>
    </w:p>
    <w:p w14:paraId="4A2E37C3" w14:textId="77777777" w:rsidR="00DF617F" w:rsidRDefault="00DF617F">
      <w:pPr>
        <w:pStyle w:val="Heading2"/>
      </w:pPr>
      <w:r>
        <w:t>Write-back law</w:t>
      </w:r>
    </w:p>
    <w:p w14:paraId="6A1E20EF" w14:textId="77777777" w:rsidR="00DF617F" w:rsidRDefault="00DF617F">
      <w:pPr>
        <w:ind w:left="317" w:hanging="259"/>
      </w:pPr>
      <w:r>
        <w:rPr>
          <w:b/>
        </w:rPr>
        <w:t xml:space="preserve">• </w:t>
      </w:r>
      <w:r>
        <w:t>Usually WB1 plus WB4 cadence preferences.</w:t>
      </w:r>
    </w:p>
    <w:p w14:paraId="20E25CA6" w14:textId="77777777" w:rsidR="00DF617F" w:rsidRDefault="00DF617F">
      <w:pPr>
        <w:ind w:left="317" w:hanging="259"/>
      </w:pPr>
      <w:r>
        <w:rPr>
          <w:b/>
        </w:rPr>
        <w:t xml:space="preserve">• </w:t>
      </w:r>
      <w:r>
        <w:t>Rituals may contribute to intervention effectiveness analytics.</w:t>
      </w:r>
    </w:p>
    <w:p w14:paraId="27090E65" w14:textId="77777777" w:rsidR="00DF617F" w:rsidRDefault="00DF617F">
      <w:pPr>
        <w:ind w:left="317" w:hanging="259"/>
      </w:pPr>
      <w:r>
        <w:rPr>
          <w:b/>
        </w:rPr>
        <w:t xml:space="preserve">• </w:t>
      </w:r>
      <w:r>
        <w:t>No ritual alone may alter readiness or forecast.</w:t>
      </w:r>
    </w:p>
    <w:p w14:paraId="2179F41D" w14:textId="77777777" w:rsidR="00DF617F" w:rsidRDefault="00DF617F">
      <w:pPr>
        <w:pStyle w:val="Heading2"/>
      </w:pPr>
      <w:r>
        <w:t>AI permissions and constraints</w:t>
      </w:r>
    </w:p>
    <w:p w14:paraId="5E96B195" w14:textId="77777777" w:rsidR="00DF617F" w:rsidRDefault="00DF617F">
      <w:pPr>
        <w:ind w:left="317" w:hanging="259"/>
      </w:pPr>
      <w:r>
        <w:rPr>
          <w:b/>
        </w:rPr>
        <w:t xml:space="preserve">• </w:t>
      </w:r>
      <w:r>
        <w:t>AI may narrate or personalize a ritual lightly.</w:t>
      </w:r>
    </w:p>
    <w:p w14:paraId="5627920B" w14:textId="77777777" w:rsidR="00DF617F" w:rsidRDefault="00DF617F">
      <w:pPr>
        <w:ind w:left="317" w:hanging="259"/>
      </w:pPr>
      <w:r>
        <w:rPr>
          <w:b/>
        </w:rPr>
        <w:lastRenderedPageBreak/>
        <w:t xml:space="preserve">• </w:t>
      </w:r>
      <w:r>
        <w:t>AI may not invent unsafe ritual instructions or present spiritual certainty as fact.</w:t>
      </w:r>
    </w:p>
    <w:p w14:paraId="471AA5EF" w14:textId="77777777" w:rsidR="00DF617F" w:rsidRDefault="00DF617F">
      <w:pPr>
        <w:pStyle w:val="Heading2"/>
      </w:pPr>
      <w:r>
        <w:t>Safety, suppression, and fallback</w:t>
      </w:r>
    </w:p>
    <w:p w14:paraId="645C97EA" w14:textId="77777777" w:rsidR="00DF617F" w:rsidRDefault="00DF617F">
      <w:pPr>
        <w:ind w:left="317" w:hanging="259"/>
      </w:pPr>
      <w:r>
        <w:rPr>
          <w:b/>
        </w:rPr>
        <w:t xml:space="preserve">• </w:t>
      </w:r>
      <w:r>
        <w:t>Templates with physical instructions must be safety-reviewed.</w:t>
      </w:r>
    </w:p>
    <w:p w14:paraId="4F3CE0E5" w14:textId="77777777" w:rsidR="00DF617F" w:rsidRDefault="00DF617F">
      <w:pPr>
        <w:ind w:left="317" w:hanging="259"/>
      </w:pPr>
      <w:r>
        <w:rPr>
          <w:b/>
        </w:rPr>
        <w:t xml:space="preserve">• </w:t>
      </w:r>
      <w:r>
        <w:t>If the user exits early, log incomplete but preserve dignity; no guilt loops.</w:t>
      </w:r>
    </w:p>
    <w:p w14:paraId="6D8C98D1" w14:textId="77777777" w:rsidR="00DF617F" w:rsidRDefault="00DF617F">
      <w:pPr>
        <w:pStyle w:val="Heading1"/>
      </w:pPr>
      <w:r>
        <w:t>13. SAN_GHOST - Ghost Mode</w:t>
      </w:r>
    </w:p>
    <w:p w14:paraId="45CF6BC8" w14:textId="77777777" w:rsidR="00DF617F" w:rsidRDefault="00DF617F">
      <w:r>
        <w:t>Ghost Mode is the privacy and emotional shelter control inside Sanctuary. It temporarily removes the user from the visible match pool or reduces interaction surfaces while preserving reflection access. It is a policy state, not a mood itself.</w:t>
      </w:r>
    </w:p>
    <w:p w14:paraId="4166BA30" w14:textId="77777777" w:rsidR="00DF617F" w:rsidRDefault="00DF617F">
      <w:pPr>
        <w:pStyle w:val="Heading2"/>
      </w:pPr>
      <w:r>
        <w:t>Entry conditions</w:t>
      </w:r>
    </w:p>
    <w:p w14:paraId="1D0197CF" w14:textId="77777777" w:rsidR="00DF617F" w:rsidRDefault="00DF617F">
      <w:pPr>
        <w:ind w:left="317" w:hanging="259"/>
      </w:pPr>
      <w:r>
        <w:rPr>
          <w:b/>
        </w:rPr>
        <w:t xml:space="preserve">• </w:t>
      </w:r>
      <w:r>
        <w:t>User may toggle voluntarily, or the system may recommend but not auto-force except under explicit safety policy.</w:t>
      </w:r>
    </w:p>
    <w:p w14:paraId="6129A7E7" w14:textId="77777777" w:rsidR="00DF617F" w:rsidRDefault="00DF617F">
      <w:pPr>
        <w:ind w:left="317" w:hanging="259"/>
      </w:pPr>
      <w:r>
        <w:rPr>
          <w:b/>
        </w:rPr>
        <w:t xml:space="preserve">• </w:t>
      </w:r>
      <w:r>
        <w:t>Requires clear explanation of what visibility changes.</w:t>
      </w:r>
    </w:p>
    <w:p w14:paraId="161B429B" w14:textId="77777777" w:rsidR="00DF617F" w:rsidRDefault="00DF617F">
      <w:pPr>
        <w:ind w:left="317" w:hanging="259"/>
      </w:pPr>
      <w:r>
        <w:rPr>
          <w:b/>
        </w:rPr>
        <w:t xml:space="preserve">• </w:t>
      </w:r>
      <w:r>
        <w:t>Some pair or couple contexts may require additional confirmation.</w:t>
      </w:r>
    </w:p>
    <w:p w14:paraId="2ED6E730"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5CF40ED6" w14:textId="77777777">
        <w:trPr>
          <w:jc w:val="center"/>
        </w:trPr>
        <w:tc>
          <w:tcPr>
            <w:tcW w:w="1800" w:type="dxa"/>
            <w:shd w:val="clear" w:color="auto" w:fill="D9EAF7"/>
            <w:tcMar>
              <w:top w:w="80" w:type="dxa"/>
              <w:left w:w="90" w:type="dxa"/>
              <w:bottom w:w="80" w:type="dxa"/>
              <w:right w:w="90" w:type="dxa"/>
            </w:tcMar>
            <w:vAlign w:val="center"/>
          </w:tcPr>
          <w:p w14:paraId="056FDCBB"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2F739F91"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01BD48E8"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55A2ADD8" w14:textId="77777777" w:rsidR="00DF617F" w:rsidRDefault="00DF617F">
            <w:pPr>
              <w:spacing w:after="40" w:line="252" w:lineRule="auto"/>
            </w:pPr>
            <w:r>
              <w:rPr>
                <w:b/>
              </w:rPr>
              <w:t>Legal exits</w:t>
            </w:r>
          </w:p>
        </w:tc>
      </w:tr>
      <w:tr w:rsidR="00DF617F" w14:paraId="186BA583" w14:textId="77777777">
        <w:trPr>
          <w:jc w:val="center"/>
        </w:trPr>
        <w:tc>
          <w:tcPr>
            <w:tcW w:w="1800" w:type="dxa"/>
            <w:tcMar>
              <w:top w:w="80" w:type="dxa"/>
              <w:left w:w="90" w:type="dxa"/>
              <w:bottom w:w="80" w:type="dxa"/>
              <w:right w:w="90" w:type="dxa"/>
            </w:tcMar>
            <w:vAlign w:val="center"/>
          </w:tcPr>
          <w:p w14:paraId="19EA10A5" w14:textId="77777777" w:rsidR="00DF617F" w:rsidRDefault="00DF617F">
            <w:pPr>
              <w:spacing w:after="40" w:line="252" w:lineRule="auto"/>
            </w:pPr>
            <w:r>
              <w:t>GHOST_VIEW</w:t>
            </w:r>
          </w:p>
        </w:tc>
        <w:tc>
          <w:tcPr>
            <w:tcW w:w="1944" w:type="dxa"/>
            <w:tcMar>
              <w:top w:w="80" w:type="dxa"/>
              <w:left w:w="90" w:type="dxa"/>
              <w:bottom w:w="80" w:type="dxa"/>
              <w:right w:w="90" w:type="dxa"/>
            </w:tcMar>
            <w:vAlign w:val="center"/>
          </w:tcPr>
          <w:p w14:paraId="438D48CE" w14:textId="77777777" w:rsidR="00DF617F" w:rsidRDefault="00DF617F">
            <w:pPr>
              <w:spacing w:after="40" w:line="252" w:lineRule="auto"/>
            </w:pPr>
            <w:r>
              <w:t>State pane opened</w:t>
            </w:r>
          </w:p>
        </w:tc>
        <w:tc>
          <w:tcPr>
            <w:tcW w:w="2520" w:type="dxa"/>
            <w:tcMar>
              <w:top w:w="80" w:type="dxa"/>
              <w:left w:w="90" w:type="dxa"/>
              <w:bottom w:w="80" w:type="dxa"/>
              <w:right w:w="90" w:type="dxa"/>
            </w:tcMar>
            <w:vAlign w:val="center"/>
          </w:tcPr>
          <w:p w14:paraId="1E2EEFE3" w14:textId="77777777" w:rsidR="00DF617F" w:rsidRDefault="00DF617F">
            <w:pPr>
              <w:spacing w:after="40" w:line="252" w:lineRule="auto"/>
            </w:pPr>
            <w:r>
              <w:t>Show current visibility and effects</w:t>
            </w:r>
          </w:p>
        </w:tc>
        <w:tc>
          <w:tcPr>
            <w:tcW w:w="3672" w:type="dxa"/>
            <w:tcMar>
              <w:top w:w="80" w:type="dxa"/>
              <w:left w:w="90" w:type="dxa"/>
              <w:bottom w:w="80" w:type="dxa"/>
              <w:right w:w="90" w:type="dxa"/>
            </w:tcMar>
            <w:vAlign w:val="center"/>
          </w:tcPr>
          <w:p w14:paraId="09B5A445" w14:textId="77777777" w:rsidR="00DF617F" w:rsidRDefault="00DF617F">
            <w:pPr>
              <w:spacing w:after="40" w:line="252" w:lineRule="auto"/>
            </w:pPr>
            <w:r>
              <w:t>TOGGLE_REQUEST, EXIT</w:t>
            </w:r>
          </w:p>
        </w:tc>
      </w:tr>
      <w:tr w:rsidR="00DF617F" w14:paraId="3898F1C5" w14:textId="77777777">
        <w:trPr>
          <w:jc w:val="center"/>
        </w:trPr>
        <w:tc>
          <w:tcPr>
            <w:tcW w:w="1800" w:type="dxa"/>
            <w:tcMar>
              <w:top w:w="80" w:type="dxa"/>
              <w:left w:w="90" w:type="dxa"/>
              <w:bottom w:w="80" w:type="dxa"/>
              <w:right w:w="90" w:type="dxa"/>
            </w:tcMar>
            <w:vAlign w:val="center"/>
          </w:tcPr>
          <w:p w14:paraId="74B96023" w14:textId="77777777" w:rsidR="00DF617F" w:rsidRDefault="00DF617F">
            <w:pPr>
              <w:spacing w:after="40" w:line="252" w:lineRule="auto"/>
            </w:pPr>
            <w:r>
              <w:t>TOGGLE_REQUEST</w:t>
            </w:r>
          </w:p>
        </w:tc>
        <w:tc>
          <w:tcPr>
            <w:tcW w:w="1944" w:type="dxa"/>
            <w:tcMar>
              <w:top w:w="80" w:type="dxa"/>
              <w:left w:w="90" w:type="dxa"/>
              <w:bottom w:w="80" w:type="dxa"/>
              <w:right w:w="90" w:type="dxa"/>
            </w:tcMar>
            <w:vAlign w:val="center"/>
          </w:tcPr>
          <w:p w14:paraId="06AA1ED9" w14:textId="77777777" w:rsidR="00DF617F" w:rsidRDefault="00DF617F">
            <w:pPr>
              <w:spacing w:after="40" w:line="252" w:lineRule="auto"/>
            </w:pPr>
            <w:r>
              <w:t>User requests enter or exit</w:t>
            </w:r>
          </w:p>
        </w:tc>
        <w:tc>
          <w:tcPr>
            <w:tcW w:w="2520" w:type="dxa"/>
            <w:tcMar>
              <w:top w:w="80" w:type="dxa"/>
              <w:left w:w="90" w:type="dxa"/>
              <w:bottom w:w="80" w:type="dxa"/>
              <w:right w:w="90" w:type="dxa"/>
            </w:tcMar>
            <w:vAlign w:val="center"/>
          </w:tcPr>
          <w:p w14:paraId="476E0F52" w14:textId="77777777" w:rsidR="00DF617F" w:rsidRDefault="00DF617F">
            <w:pPr>
              <w:spacing w:after="40" w:line="252" w:lineRule="auto"/>
            </w:pPr>
            <w:r>
              <w:t>Run eligibility and dependency checks</w:t>
            </w:r>
          </w:p>
        </w:tc>
        <w:tc>
          <w:tcPr>
            <w:tcW w:w="3672" w:type="dxa"/>
            <w:tcMar>
              <w:top w:w="80" w:type="dxa"/>
              <w:left w:w="90" w:type="dxa"/>
              <w:bottom w:w="80" w:type="dxa"/>
              <w:right w:w="90" w:type="dxa"/>
            </w:tcMar>
            <w:vAlign w:val="center"/>
          </w:tcPr>
          <w:p w14:paraId="644EA83C" w14:textId="77777777" w:rsidR="00DF617F" w:rsidRDefault="00DF617F">
            <w:pPr>
              <w:spacing w:after="40" w:line="252" w:lineRule="auto"/>
            </w:pPr>
            <w:r>
              <w:t>CONFIRM_TOGGLE, SUPPRESSED</w:t>
            </w:r>
          </w:p>
        </w:tc>
      </w:tr>
      <w:tr w:rsidR="00DF617F" w14:paraId="5B99B215" w14:textId="77777777">
        <w:trPr>
          <w:jc w:val="center"/>
        </w:trPr>
        <w:tc>
          <w:tcPr>
            <w:tcW w:w="1800" w:type="dxa"/>
            <w:tcMar>
              <w:top w:w="80" w:type="dxa"/>
              <w:left w:w="90" w:type="dxa"/>
              <w:bottom w:w="80" w:type="dxa"/>
              <w:right w:w="90" w:type="dxa"/>
            </w:tcMar>
            <w:vAlign w:val="center"/>
          </w:tcPr>
          <w:p w14:paraId="5E7FE297" w14:textId="77777777" w:rsidR="00DF617F" w:rsidRDefault="00DF617F">
            <w:pPr>
              <w:spacing w:after="40" w:line="252" w:lineRule="auto"/>
            </w:pPr>
            <w:r>
              <w:t>CONFIRM_TOGGLE</w:t>
            </w:r>
          </w:p>
        </w:tc>
        <w:tc>
          <w:tcPr>
            <w:tcW w:w="1944" w:type="dxa"/>
            <w:tcMar>
              <w:top w:w="80" w:type="dxa"/>
              <w:left w:w="90" w:type="dxa"/>
              <w:bottom w:w="80" w:type="dxa"/>
              <w:right w:w="90" w:type="dxa"/>
            </w:tcMar>
            <w:vAlign w:val="center"/>
          </w:tcPr>
          <w:p w14:paraId="6B249464" w14:textId="77777777" w:rsidR="00DF617F" w:rsidRDefault="00DF617F">
            <w:pPr>
              <w:spacing w:after="40" w:line="252" w:lineRule="auto"/>
            </w:pPr>
            <w:r>
              <w:t>User confirms</w:t>
            </w:r>
          </w:p>
        </w:tc>
        <w:tc>
          <w:tcPr>
            <w:tcW w:w="2520" w:type="dxa"/>
            <w:tcMar>
              <w:top w:w="80" w:type="dxa"/>
              <w:left w:w="90" w:type="dxa"/>
              <w:bottom w:w="80" w:type="dxa"/>
              <w:right w:w="90" w:type="dxa"/>
            </w:tcMar>
            <w:vAlign w:val="center"/>
          </w:tcPr>
          <w:p w14:paraId="755DC2DA" w14:textId="77777777" w:rsidR="00DF617F" w:rsidRDefault="00DF617F">
            <w:pPr>
              <w:spacing w:after="40" w:line="252" w:lineRule="auto"/>
            </w:pPr>
            <w:r>
              <w:t>Commit visibility change</w:t>
            </w:r>
          </w:p>
        </w:tc>
        <w:tc>
          <w:tcPr>
            <w:tcW w:w="3672" w:type="dxa"/>
            <w:tcMar>
              <w:top w:w="80" w:type="dxa"/>
              <w:left w:w="90" w:type="dxa"/>
              <w:bottom w:w="80" w:type="dxa"/>
              <w:right w:w="90" w:type="dxa"/>
            </w:tcMar>
            <w:vAlign w:val="center"/>
          </w:tcPr>
          <w:p w14:paraId="29090F38" w14:textId="77777777" w:rsidR="00DF617F" w:rsidRDefault="00DF617F">
            <w:pPr>
              <w:spacing w:after="40" w:line="252" w:lineRule="auto"/>
            </w:pPr>
            <w:r>
              <w:t>COMPLETED</w:t>
            </w:r>
          </w:p>
        </w:tc>
      </w:tr>
      <w:tr w:rsidR="00DF617F" w14:paraId="4A80BB65" w14:textId="77777777">
        <w:trPr>
          <w:jc w:val="center"/>
        </w:trPr>
        <w:tc>
          <w:tcPr>
            <w:tcW w:w="1800" w:type="dxa"/>
            <w:tcMar>
              <w:top w:w="80" w:type="dxa"/>
              <w:left w:w="90" w:type="dxa"/>
              <w:bottom w:w="80" w:type="dxa"/>
              <w:right w:w="90" w:type="dxa"/>
            </w:tcMar>
            <w:vAlign w:val="center"/>
          </w:tcPr>
          <w:p w14:paraId="3251A832" w14:textId="77777777" w:rsidR="00DF617F" w:rsidRDefault="00DF617F">
            <w:pPr>
              <w:spacing w:after="40" w:line="252" w:lineRule="auto"/>
            </w:pPr>
            <w:r>
              <w:t>COOLDOWN_VIEW</w:t>
            </w:r>
          </w:p>
        </w:tc>
        <w:tc>
          <w:tcPr>
            <w:tcW w:w="1944" w:type="dxa"/>
            <w:tcMar>
              <w:top w:w="80" w:type="dxa"/>
              <w:left w:w="90" w:type="dxa"/>
              <w:bottom w:w="80" w:type="dxa"/>
              <w:right w:w="90" w:type="dxa"/>
            </w:tcMar>
            <w:vAlign w:val="center"/>
          </w:tcPr>
          <w:p w14:paraId="01AE5478" w14:textId="77777777" w:rsidR="00DF617F" w:rsidRDefault="00DF617F">
            <w:pPr>
              <w:spacing w:after="40" w:line="252" w:lineRule="auto"/>
            </w:pPr>
            <w:r>
              <w:t>User sees cooldown details</w:t>
            </w:r>
          </w:p>
        </w:tc>
        <w:tc>
          <w:tcPr>
            <w:tcW w:w="2520" w:type="dxa"/>
            <w:tcMar>
              <w:top w:w="80" w:type="dxa"/>
              <w:left w:w="90" w:type="dxa"/>
              <w:bottom w:w="80" w:type="dxa"/>
              <w:right w:w="90" w:type="dxa"/>
            </w:tcMar>
            <w:vAlign w:val="center"/>
          </w:tcPr>
          <w:p w14:paraId="17EB2BF4" w14:textId="77777777" w:rsidR="00DF617F" w:rsidRDefault="00DF617F">
            <w:pPr>
              <w:spacing w:after="40" w:line="252" w:lineRule="auto"/>
            </w:pPr>
            <w:r>
              <w:t>Explain timers and return path</w:t>
            </w:r>
          </w:p>
        </w:tc>
        <w:tc>
          <w:tcPr>
            <w:tcW w:w="3672" w:type="dxa"/>
            <w:tcMar>
              <w:top w:w="80" w:type="dxa"/>
              <w:left w:w="90" w:type="dxa"/>
              <w:bottom w:w="80" w:type="dxa"/>
              <w:right w:w="90" w:type="dxa"/>
            </w:tcMar>
            <w:vAlign w:val="center"/>
          </w:tcPr>
          <w:p w14:paraId="3401F780" w14:textId="77777777" w:rsidR="00DF617F" w:rsidRDefault="00DF617F">
            <w:pPr>
              <w:spacing w:after="40" w:line="252" w:lineRule="auto"/>
            </w:pPr>
            <w:r>
              <w:t>EXIT</w:t>
            </w:r>
          </w:p>
        </w:tc>
      </w:tr>
    </w:tbl>
    <w:p w14:paraId="47A1FFFC" w14:textId="77777777" w:rsidR="00DF617F" w:rsidRDefault="00DF617F">
      <w:pPr>
        <w:pStyle w:val="Heading2"/>
      </w:pPr>
      <w:r>
        <w:t>Input payload contract</w:t>
      </w:r>
    </w:p>
    <w:p w14:paraId="2CE64EC6" w14:textId="77777777" w:rsidR="00DF617F" w:rsidRDefault="00DF617F">
      <w:pPr>
        <w:ind w:left="317" w:hanging="259"/>
      </w:pPr>
      <w:r>
        <w:rPr>
          <w:b/>
        </w:rPr>
        <w:t xml:space="preserve">• </w:t>
      </w:r>
      <w:r>
        <w:t>requested_state: on | off</w:t>
      </w:r>
    </w:p>
    <w:p w14:paraId="1A68CECF" w14:textId="77777777" w:rsidR="00DF617F" w:rsidRDefault="00DF617F">
      <w:pPr>
        <w:ind w:left="317" w:hanging="259"/>
      </w:pPr>
      <w:r>
        <w:rPr>
          <w:b/>
        </w:rPr>
        <w:t xml:space="preserve">• </w:t>
      </w:r>
      <w:r>
        <w:t>duration_option if supported</w:t>
      </w:r>
    </w:p>
    <w:p w14:paraId="41D29C9D" w14:textId="77777777" w:rsidR="00DF617F" w:rsidRDefault="00DF617F">
      <w:pPr>
        <w:ind w:left="317" w:hanging="259"/>
      </w:pPr>
      <w:r>
        <w:rPr>
          <w:b/>
        </w:rPr>
        <w:t xml:space="preserve">• </w:t>
      </w:r>
      <w:r>
        <w:t>reason_tag optional</w:t>
      </w:r>
    </w:p>
    <w:p w14:paraId="47CEFC77" w14:textId="77777777" w:rsidR="00DF617F" w:rsidRDefault="00DF617F">
      <w:pPr>
        <w:ind w:left="317" w:hanging="259"/>
      </w:pPr>
      <w:r>
        <w:rPr>
          <w:b/>
        </w:rPr>
        <w:t xml:space="preserve">• </w:t>
      </w:r>
      <w:r>
        <w:t>acknowledgement of side effects</w:t>
      </w:r>
    </w:p>
    <w:p w14:paraId="6AB83B5E" w14:textId="77777777" w:rsidR="00DF617F" w:rsidRDefault="00DF617F">
      <w:pPr>
        <w:pStyle w:val="Heading2"/>
      </w:pPr>
      <w:r>
        <w:t>Primary outputs</w:t>
      </w:r>
    </w:p>
    <w:p w14:paraId="38CA72B2" w14:textId="77777777" w:rsidR="00DF617F" w:rsidRDefault="00DF617F">
      <w:pPr>
        <w:ind w:left="317" w:hanging="259"/>
      </w:pPr>
      <w:r>
        <w:rPr>
          <w:b/>
        </w:rPr>
        <w:t xml:space="preserve">• </w:t>
      </w:r>
      <w:r>
        <w:t>visibility state update</w:t>
      </w:r>
    </w:p>
    <w:p w14:paraId="499EDF92" w14:textId="77777777" w:rsidR="00DF617F" w:rsidRDefault="00DF617F">
      <w:pPr>
        <w:ind w:left="317" w:hanging="259"/>
      </w:pPr>
      <w:r>
        <w:rPr>
          <w:b/>
        </w:rPr>
        <w:t xml:space="preserve">• </w:t>
      </w:r>
      <w:r>
        <w:t>cooldown timers</w:t>
      </w:r>
    </w:p>
    <w:p w14:paraId="6EF3B3C3" w14:textId="77777777" w:rsidR="00DF617F" w:rsidRDefault="00DF617F">
      <w:pPr>
        <w:ind w:left="317" w:hanging="259"/>
      </w:pPr>
      <w:r>
        <w:rPr>
          <w:b/>
        </w:rPr>
        <w:t xml:space="preserve">• </w:t>
      </w:r>
      <w:r>
        <w:t>match pool suppression or reentry packet</w:t>
      </w:r>
    </w:p>
    <w:p w14:paraId="164423DF" w14:textId="77777777" w:rsidR="00DF617F" w:rsidRDefault="00DF617F">
      <w:pPr>
        <w:ind w:left="317" w:hanging="259"/>
      </w:pPr>
      <w:r>
        <w:rPr>
          <w:b/>
        </w:rPr>
        <w:t xml:space="preserve">• </w:t>
      </w:r>
      <w:r>
        <w:t>optional private archive note</w:t>
      </w:r>
    </w:p>
    <w:p w14:paraId="4F20E85E" w14:textId="77777777" w:rsidR="00DF617F" w:rsidRDefault="00DF617F">
      <w:pPr>
        <w:pStyle w:val="Heading2"/>
      </w:pPr>
      <w:r>
        <w:lastRenderedPageBreak/>
        <w:t>Write-back law</w:t>
      </w:r>
    </w:p>
    <w:p w14:paraId="3C7F4D7E" w14:textId="77777777" w:rsidR="00DF617F" w:rsidRDefault="00DF617F">
      <w:pPr>
        <w:ind w:left="317" w:hanging="259"/>
      </w:pPr>
      <w:r>
        <w:rPr>
          <w:b/>
        </w:rPr>
        <w:t xml:space="preserve">• </w:t>
      </w:r>
      <w:r>
        <w:t>Ghost Mode primarily writes WB4 state updates and downstream visibility packets.</w:t>
      </w:r>
    </w:p>
    <w:p w14:paraId="7ACCB176" w14:textId="77777777" w:rsidR="00DF617F" w:rsidRDefault="00DF617F">
      <w:pPr>
        <w:ind w:left="317" w:hanging="259"/>
      </w:pPr>
      <w:r>
        <w:rPr>
          <w:b/>
        </w:rPr>
        <w:t xml:space="preserve">• </w:t>
      </w:r>
      <w:r>
        <w:t>Readiness and forecast are not directly reduced by using Ghost Mode.</w:t>
      </w:r>
    </w:p>
    <w:p w14:paraId="19C10224" w14:textId="77777777" w:rsidR="00DF617F" w:rsidRDefault="00DF617F">
      <w:pPr>
        <w:ind w:left="317" w:hanging="259"/>
      </w:pPr>
      <w:r>
        <w:rPr>
          <w:b/>
        </w:rPr>
        <w:t xml:space="preserve">• </w:t>
      </w:r>
      <w:r>
        <w:t>Repeated emergency-like toggling may contribute to drift evidence only under explicit thresholds.</w:t>
      </w:r>
    </w:p>
    <w:p w14:paraId="1C7BE5BD" w14:textId="77777777" w:rsidR="00DF617F" w:rsidRDefault="00DF617F">
      <w:pPr>
        <w:pStyle w:val="Heading2"/>
      </w:pPr>
      <w:r>
        <w:t>AI permissions and constraints</w:t>
      </w:r>
    </w:p>
    <w:p w14:paraId="58294226" w14:textId="77777777" w:rsidR="00DF617F" w:rsidRDefault="00DF617F">
      <w:pPr>
        <w:ind w:left="317" w:hanging="259"/>
      </w:pPr>
      <w:r>
        <w:rPr>
          <w:b/>
        </w:rPr>
        <w:t xml:space="preserve">• </w:t>
      </w:r>
      <w:r>
        <w:t>AI may explain Ghost Mode in plain language but may not pressure the user to enable or disable it.</w:t>
      </w:r>
    </w:p>
    <w:p w14:paraId="41DB9860" w14:textId="77777777" w:rsidR="00DF617F" w:rsidRDefault="00DF617F">
      <w:pPr>
        <w:ind w:left="317" w:hanging="259"/>
      </w:pPr>
      <w:r>
        <w:rPr>
          <w:b/>
        </w:rPr>
        <w:t xml:space="preserve">• </w:t>
      </w:r>
      <w:r>
        <w:t>AI should offer reflection support after activation if the user opts in.</w:t>
      </w:r>
    </w:p>
    <w:p w14:paraId="20717C49" w14:textId="77777777" w:rsidR="00DF617F" w:rsidRDefault="00DF617F">
      <w:pPr>
        <w:pStyle w:val="Heading2"/>
      </w:pPr>
      <w:r>
        <w:t>Safety, suppression, and fallback</w:t>
      </w:r>
    </w:p>
    <w:p w14:paraId="3CB9B517" w14:textId="77777777" w:rsidR="00DF617F" w:rsidRDefault="00DF617F">
      <w:pPr>
        <w:ind w:left="317" w:hanging="259"/>
      </w:pPr>
      <w:r>
        <w:rPr>
          <w:b/>
        </w:rPr>
        <w:t xml:space="preserve">• </w:t>
      </w:r>
      <w:r>
        <w:t>Must clearly separate privacy choice from punitive restriction.</w:t>
      </w:r>
    </w:p>
    <w:p w14:paraId="3B651284" w14:textId="77777777" w:rsidR="00DF617F" w:rsidRDefault="00DF617F">
      <w:pPr>
        <w:ind w:left="317" w:hanging="259"/>
      </w:pPr>
      <w:r>
        <w:rPr>
          <w:b/>
        </w:rPr>
        <w:t xml:space="preserve">• </w:t>
      </w:r>
      <w:r>
        <w:t>If active conversations exist, the system should explain what remains possible and what is muted.</w:t>
      </w:r>
    </w:p>
    <w:p w14:paraId="2F841FA8" w14:textId="77777777" w:rsidR="00DF617F" w:rsidRDefault="00DF617F">
      <w:pPr>
        <w:pStyle w:val="Heading1"/>
      </w:pPr>
      <w:r>
        <w:t>14. SAN_LASTLIGHT - Last Light</w:t>
      </w:r>
    </w:p>
    <w:p w14:paraId="7ABF315E" w14:textId="77777777" w:rsidR="00DF617F" w:rsidRDefault="00DF617F">
      <w:r>
        <w:t>Last Light is the grief-linked remembrance and release experience within Sanctuary. It is designed for connection with memory, not supernatural certainty. It must be governed with extra sensitivity and explicit language boundaries.</w:t>
      </w:r>
    </w:p>
    <w:p w14:paraId="13D5CBFA" w14:textId="77777777" w:rsidR="00DF617F" w:rsidRDefault="00DF617F">
      <w:pPr>
        <w:pStyle w:val="Heading2"/>
      </w:pPr>
      <w:r>
        <w:t>Entry conditions</w:t>
      </w:r>
    </w:p>
    <w:p w14:paraId="0BFEEDCC" w14:textId="77777777" w:rsidR="00DF617F" w:rsidRDefault="00DF617F">
      <w:pPr>
        <w:ind w:left="317" w:hanging="259"/>
      </w:pPr>
      <w:r>
        <w:rPr>
          <w:b/>
        </w:rPr>
        <w:t xml:space="preserve">• </w:t>
      </w:r>
      <w:r>
        <w:t>User voluntarily enters the grief pathway.</w:t>
      </w:r>
    </w:p>
    <w:p w14:paraId="4DF55285" w14:textId="77777777" w:rsidR="00DF617F" w:rsidRDefault="00DF617F">
      <w:pPr>
        <w:ind w:left="317" w:hanging="259"/>
      </w:pPr>
      <w:r>
        <w:rPr>
          <w:b/>
        </w:rPr>
        <w:t xml:space="preserve">• </w:t>
      </w:r>
      <w:r>
        <w:t>Requires high-sensitivity content policy and reviewed copy library.</w:t>
      </w:r>
    </w:p>
    <w:p w14:paraId="576BA6FC" w14:textId="77777777" w:rsidR="00DF617F" w:rsidRDefault="00DF617F">
      <w:pPr>
        <w:ind w:left="317" w:hanging="259"/>
      </w:pPr>
      <w:r>
        <w:rPr>
          <w:b/>
        </w:rPr>
        <w:t xml:space="preserve">• </w:t>
      </w:r>
      <w:r>
        <w:t>Optional photo, symbol, song, or memorial inputs are permitted under safety and storage rules.</w:t>
      </w:r>
    </w:p>
    <w:p w14:paraId="57F1F640"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6FF2585F" w14:textId="77777777">
        <w:trPr>
          <w:jc w:val="center"/>
        </w:trPr>
        <w:tc>
          <w:tcPr>
            <w:tcW w:w="1800" w:type="dxa"/>
            <w:shd w:val="clear" w:color="auto" w:fill="D9EAF7"/>
            <w:tcMar>
              <w:top w:w="80" w:type="dxa"/>
              <w:left w:w="90" w:type="dxa"/>
              <w:bottom w:w="80" w:type="dxa"/>
              <w:right w:w="90" w:type="dxa"/>
            </w:tcMar>
            <w:vAlign w:val="center"/>
          </w:tcPr>
          <w:p w14:paraId="7880D3E2"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014D6EC1"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129E9A16"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698A0BC4" w14:textId="77777777" w:rsidR="00DF617F" w:rsidRDefault="00DF617F">
            <w:pPr>
              <w:spacing w:after="40" w:line="252" w:lineRule="auto"/>
            </w:pPr>
            <w:r>
              <w:rPr>
                <w:b/>
              </w:rPr>
              <w:t>Legal exits</w:t>
            </w:r>
          </w:p>
        </w:tc>
      </w:tr>
      <w:tr w:rsidR="00DF617F" w14:paraId="4FEFDCD1" w14:textId="77777777">
        <w:trPr>
          <w:jc w:val="center"/>
        </w:trPr>
        <w:tc>
          <w:tcPr>
            <w:tcW w:w="1800" w:type="dxa"/>
            <w:tcMar>
              <w:top w:w="80" w:type="dxa"/>
              <w:left w:w="90" w:type="dxa"/>
              <w:bottom w:w="80" w:type="dxa"/>
              <w:right w:w="90" w:type="dxa"/>
            </w:tcMar>
            <w:vAlign w:val="center"/>
          </w:tcPr>
          <w:p w14:paraId="3F3527E7" w14:textId="77777777" w:rsidR="00DF617F" w:rsidRDefault="00DF617F">
            <w:pPr>
              <w:spacing w:after="40" w:line="252" w:lineRule="auto"/>
            </w:pPr>
            <w:r>
              <w:t>LL_INIT</w:t>
            </w:r>
          </w:p>
        </w:tc>
        <w:tc>
          <w:tcPr>
            <w:tcW w:w="1944" w:type="dxa"/>
            <w:tcMar>
              <w:top w:w="80" w:type="dxa"/>
              <w:left w:w="90" w:type="dxa"/>
              <w:bottom w:w="80" w:type="dxa"/>
              <w:right w:w="90" w:type="dxa"/>
            </w:tcMar>
            <w:vAlign w:val="center"/>
          </w:tcPr>
          <w:p w14:paraId="75489844" w14:textId="77777777" w:rsidR="00DF617F" w:rsidRDefault="00DF617F">
            <w:pPr>
              <w:spacing w:after="40" w:line="252" w:lineRule="auto"/>
            </w:pPr>
            <w:r>
              <w:t>Session starts</w:t>
            </w:r>
          </w:p>
        </w:tc>
        <w:tc>
          <w:tcPr>
            <w:tcW w:w="2520" w:type="dxa"/>
            <w:tcMar>
              <w:top w:w="80" w:type="dxa"/>
              <w:left w:w="90" w:type="dxa"/>
              <w:bottom w:w="80" w:type="dxa"/>
              <w:right w:w="90" w:type="dxa"/>
            </w:tcMar>
            <w:vAlign w:val="center"/>
          </w:tcPr>
          <w:p w14:paraId="7D065040" w14:textId="77777777" w:rsidR="00DF617F" w:rsidRDefault="00DF617F">
            <w:pPr>
              <w:spacing w:after="40" w:line="252" w:lineRule="auto"/>
            </w:pPr>
            <w:r>
              <w:t>Select memorial object or create new</w:t>
            </w:r>
          </w:p>
        </w:tc>
        <w:tc>
          <w:tcPr>
            <w:tcW w:w="3672" w:type="dxa"/>
            <w:tcMar>
              <w:top w:w="80" w:type="dxa"/>
              <w:left w:w="90" w:type="dxa"/>
              <w:bottom w:w="80" w:type="dxa"/>
              <w:right w:w="90" w:type="dxa"/>
            </w:tcMar>
            <w:vAlign w:val="center"/>
          </w:tcPr>
          <w:p w14:paraId="7641A8A6" w14:textId="77777777" w:rsidR="00DF617F" w:rsidRDefault="00DF617F">
            <w:pPr>
              <w:spacing w:after="40" w:line="252" w:lineRule="auto"/>
            </w:pPr>
            <w:r>
              <w:t>MEMORY_INPUT, CANCELLED</w:t>
            </w:r>
          </w:p>
        </w:tc>
      </w:tr>
      <w:tr w:rsidR="00DF617F" w14:paraId="7FE1BF51" w14:textId="77777777">
        <w:trPr>
          <w:jc w:val="center"/>
        </w:trPr>
        <w:tc>
          <w:tcPr>
            <w:tcW w:w="1800" w:type="dxa"/>
            <w:tcMar>
              <w:top w:w="80" w:type="dxa"/>
              <w:left w:w="90" w:type="dxa"/>
              <w:bottom w:w="80" w:type="dxa"/>
              <w:right w:w="90" w:type="dxa"/>
            </w:tcMar>
            <w:vAlign w:val="center"/>
          </w:tcPr>
          <w:p w14:paraId="3FF72926" w14:textId="77777777" w:rsidR="00DF617F" w:rsidRDefault="00DF617F">
            <w:pPr>
              <w:spacing w:after="40" w:line="252" w:lineRule="auto"/>
            </w:pPr>
            <w:r>
              <w:t>MEMORY_INPUT</w:t>
            </w:r>
          </w:p>
        </w:tc>
        <w:tc>
          <w:tcPr>
            <w:tcW w:w="1944" w:type="dxa"/>
            <w:tcMar>
              <w:top w:w="80" w:type="dxa"/>
              <w:left w:w="90" w:type="dxa"/>
              <w:bottom w:w="80" w:type="dxa"/>
              <w:right w:w="90" w:type="dxa"/>
            </w:tcMar>
            <w:vAlign w:val="center"/>
          </w:tcPr>
          <w:p w14:paraId="07F26DE0" w14:textId="77777777" w:rsidR="00DF617F" w:rsidRDefault="00DF617F">
            <w:pPr>
              <w:spacing w:after="40" w:line="252" w:lineRule="auto"/>
            </w:pPr>
            <w:r>
              <w:t>User provides name, symbols, or message target</w:t>
            </w:r>
          </w:p>
        </w:tc>
        <w:tc>
          <w:tcPr>
            <w:tcW w:w="2520" w:type="dxa"/>
            <w:tcMar>
              <w:top w:w="80" w:type="dxa"/>
              <w:left w:w="90" w:type="dxa"/>
              <w:bottom w:w="80" w:type="dxa"/>
              <w:right w:w="90" w:type="dxa"/>
            </w:tcMar>
            <w:vAlign w:val="center"/>
          </w:tcPr>
          <w:p w14:paraId="7A6DE065" w14:textId="77777777" w:rsidR="00DF617F" w:rsidRDefault="00DF617F">
            <w:pPr>
              <w:spacing w:after="40" w:line="252" w:lineRule="auto"/>
            </w:pPr>
            <w:r>
              <w:t>Capture memorial context</w:t>
            </w:r>
          </w:p>
        </w:tc>
        <w:tc>
          <w:tcPr>
            <w:tcW w:w="3672" w:type="dxa"/>
            <w:tcMar>
              <w:top w:w="80" w:type="dxa"/>
              <w:left w:w="90" w:type="dxa"/>
              <w:bottom w:w="80" w:type="dxa"/>
              <w:right w:w="90" w:type="dxa"/>
            </w:tcMar>
            <w:vAlign w:val="center"/>
          </w:tcPr>
          <w:p w14:paraId="64468178" w14:textId="77777777" w:rsidR="00DF617F" w:rsidRDefault="00DF617F">
            <w:pPr>
              <w:spacing w:after="40" w:line="252" w:lineRule="auto"/>
            </w:pPr>
            <w:r>
              <w:t>GUIDED_REFLECTION, STATIC_RITUAL</w:t>
            </w:r>
          </w:p>
        </w:tc>
      </w:tr>
      <w:tr w:rsidR="00DF617F" w14:paraId="22173E15" w14:textId="77777777">
        <w:trPr>
          <w:jc w:val="center"/>
        </w:trPr>
        <w:tc>
          <w:tcPr>
            <w:tcW w:w="1800" w:type="dxa"/>
            <w:tcMar>
              <w:top w:w="80" w:type="dxa"/>
              <w:left w:w="90" w:type="dxa"/>
              <w:bottom w:w="80" w:type="dxa"/>
              <w:right w:w="90" w:type="dxa"/>
            </w:tcMar>
            <w:vAlign w:val="center"/>
          </w:tcPr>
          <w:p w14:paraId="127587C1" w14:textId="77777777" w:rsidR="00DF617F" w:rsidRDefault="00DF617F">
            <w:pPr>
              <w:spacing w:after="40" w:line="252" w:lineRule="auto"/>
            </w:pPr>
            <w:r>
              <w:t>GUIDED_REFLECTION</w:t>
            </w:r>
          </w:p>
        </w:tc>
        <w:tc>
          <w:tcPr>
            <w:tcW w:w="1944" w:type="dxa"/>
            <w:tcMar>
              <w:top w:w="80" w:type="dxa"/>
              <w:left w:w="90" w:type="dxa"/>
              <w:bottom w:w="80" w:type="dxa"/>
              <w:right w:w="90" w:type="dxa"/>
            </w:tcMar>
            <w:vAlign w:val="center"/>
          </w:tcPr>
          <w:p w14:paraId="41E5BE5F" w14:textId="77777777" w:rsidR="00DF617F" w:rsidRDefault="00DF617F">
            <w:pPr>
              <w:spacing w:after="40" w:line="252" w:lineRule="auto"/>
            </w:pPr>
            <w:r>
              <w:t>Reflection flow active</w:t>
            </w:r>
          </w:p>
        </w:tc>
        <w:tc>
          <w:tcPr>
            <w:tcW w:w="2520" w:type="dxa"/>
            <w:tcMar>
              <w:top w:w="80" w:type="dxa"/>
              <w:left w:w="90" w:type="dxa"/>
              <w:bottom w:w="80" w:type="dxa"/>
              <w:right w:w="90" w:type="dxa"/>
            </w:tcMar>
            <w:vAlign w:val="center"/>
          </w:tcPr>
          <w:p w14:paraId="25C51263" w14:textId="77777777" w:rsidR="00DF617F" w:rsidRDefault="00DF617F">
            <w:pPr>
              <w:spacing w:after="40" w:line="252" w:lineRule="auto"/>
            </w:pPr>
            <w:r>
              <w:t>Prompt memory, gratitude, release, or unfinished words</w:t>
            </w:r>
          </w:p>
        </w:tc>
        <w:tc>
          <w:tcPr>
            <w:tcW w:w="3672" w:type="dxa"/>
            <w:tcMar>
              <w:top w:w="80" w:type="dxa"/>
              <w:left w:w="90" w:type="dxa"/>
              <w:bottom w:w="80" w:type="dxa"/>
              <w:right w:w="90" w:type="dxa"/>
            </w:tcMar>
            <w:vAlign w:val="center"/>
          </w:tcPr>
          <w:p w14:paraId="145F2B92" w14:textId="77777777" w:rsidR="00DF617F" w:rsidRDefault="00DF617F">
            <w:pPr>
              <w:spacing w:after="40" w:line="252" w:lineRule="auto"/>
            </w:pPr>
            <w:r>
              <w:t>AWAITING_AI, RELEASE_STEP, SAFETY_HOLD</w:t>
            </w:r>
          </w:p>
        </w:tc>
      </w:tr>
      <w:tr w:rsidR="00DF617F" w14:paraId="3B4623AB" w14:textId="77777777">
        <w:trPr>
          <w:jc w:val="center"/>
        </w:trPr>
        <w:tc>
          <w:tcPr>
            <w:tcW w:w="1800" w:type="dxa"/>
            <w:tcMar>
              <w:top w:w="80" w:type="dxa"/>
              <w:left w:w="90" w:type="dxa"/>
              <w:bottom w:w="80" w:type="dxa"/>
              <w:right w:w="90" w:type="dxa"/>
            </w:tcMar>
            <w:vAlign w:val="center"/>
          </w:tcPr>
          <w:p w14:paraId="70B56E63" w14:textId="77777777" w:rsidR="00DF617F" w:rsidRDefault="00DF617F">
            <w:pPr>
              <w:spacing w:after="40" w:line="252" w:lineRule="auto"/>
            </w:pPr>
            <w:r>
              <w:t>STATIC_RITUAL</w:t>
            </w:r>
          </w:p>
        </w:tc>
        <w:tc>
          <w:tcPr>
            <w:tcW w:w="1944" w:type="dxa"/>
            <w:tcMar>
              <w:top w:w="80" w:type="dxa"/>
              <w:left w:w="90" w:type="dxa"/>
              <w:bottom w:w="80" w:type="dxa"/>
              <w:right w:w="90" w:type="dxa"/>
            </w:tcMar>
            <w:vAlign w:val="center"/>
          </w:tcPr>
          <w:p w14:paraId="7B58C618" w14:textId="77777777" w:rsidR="00DF617F" w:rsidRDefault="00DF617F">
            <w:pPr>
              <w:spacing w:after="40" w:line="252" w:lineRule="auto"/>
            </w:pPr>
            <w:r>
              <w:t>Non-AI ritual flow</w:t>
            </w:r>
          </w:p>
        </w:tc>
        <w:tc>
          <w:tcPr>
            <w:tcW w:w="2520" w:type="dxa"/>
            <w:tcMar>
              <w:top w:w="80" w:type="dxa"/>
              <w:left w:w="90" w:type="dxa"/>
              <w:bottom w:w="80" w:type="dxa"/>
              <w:right w:w="90" w:type="dxa"/>
            </w:tcMar>
            <w:vAlign w:val="center"/>
          </w:tcPr>
          <w:p w14:paraId="17B489EC" w14:textId="77777777" w:rsidR="00DF617F" w:rsidRDefault="00DF617F">
            <w:pPr>
              <w:spacing w:after="40" w:line="252" w:lineRule="auto"/>
            </w:pPr>
            <w:r>
              <w:t>Run gentle remembrance sequence</w:t>
            </w:r>
          </w:p>
        </w:tc>
        <w:tc>
          <w:tcPr>
            <w:tcW w:w="3672" w:type="dxa"/>
            <w:tcMar>
              <w:top w:w="80" w:type="dxa"/>
              <w:left w:w="90" w:type="dxa"/>
              <w:bottom w:w="80" w:type="dxa"/>
              <w:right w:w="90" w:type="dxa"/>
            </w:tcMar>
            <w:vAlign w:val="center"/>
          </w:tcPr>
          <w:p w14:paraId="041BD850" w14:textId="77777777" w:rsidR="00DF617F" w:rsidRDefault="00DF617F">
            <w:pPr>
              <w:spacing w:after="40" w:line="252" w:lineRule="auto"/>
            </w:pPr>
            <w:r>
              <w:t>RELEASE_STEP, COMPLETED</w:t>
            </w:r>
          </w:p>
        </w:tc>
      </w:tr>
      <w:tr w:rsidR="00DF617F" w14:paraId="78E9D7D7" w14:textId="77777777">
        <w:trPr>
          <w:jc w:val="center"/>
        </w:trPr>
        <w:tc>
          <w:tcPr>
            <w:tcW w:w="1800" w:type="dxa"/>
            <w:tcMar>
              <w:top w:w="80" w:type="dxa"/>
              <w:left w:w="90" w:type="dxa"/>
              <w:bottom w:w="80" w:type="dxa"/>
              <w:right w:w="90" w:type="dxa"/>
            </w:tcMar>
            <w:vAlign w:val="center"/>
          </w:tcPr>
          <w:p w14:paraId="0CD33037" w14:textId="77777777" w:rsidR="00DF617F" w:rsidRDefault="00DF617F">
            <w:pPr>
              <w:spacing w:after="40" w:line="252" w:lineRule="auto"/>
            </w:pPr>
            <w:r>
              <w:t>RELEASE_STEP</w:t>
            </w:r>
          </w:p>
        </w:tc>
        <w:tc>
          <w:tcPr>
            <w:tcW w:w="1944" w:type="dxa"/>
            <w:tcMar>
              <w:top w:w="80" w:type="dxa"/>
              <w:left w:w="90" w:type="dxa"/>
              <w:bottom w:w="80" w:type="dxa"/>
              <w:right w:w="90" w:type="dxa"/>
            </w:tcMar>
            <w:vAlign w:val="center"/>
          </w:tcPr>
          <w:p w14:paraId="1CED6056" w14:textId="77777777" w:rsidR="00DF617F" w:rsidRDefault="00DF617F">
            <w:pPr>
              <w:spacing w:after="40" w:line="252" w:lineRule="auto"/>
            </w:pPr>
            <w:r>
              <w:t>Final release or closure step</w:t>
            </w:r>
          </w:p>
        </w:tc>
        <w:tc>
          <w:tcPr>
            <w:tcW w:w="2520" w:type="dxa"/>
            <w:tcMar>
              <w:top w:w="80" w:type="dxa"/>
              <w:left w:w="90" w:type="dxa"/>
              <w:bottom w:w="80" w:type="dxa"/>
              <w:right w:w="90" w:type="dxa"/>
            </w:tcMar>
            <w:vAlign w:val="center"/>
          </w:tcPr>
          <w:p w14:paraId="5995791D" w14:textId="77777777" w:rsidR="00DF617F" w:rsidRDefault="00DF617F">
            <w:pPr>
              <w:spacing w:after="40" w:line="252" w:lineRule="auto"/>
            </w:pPr>
            <w:r>
              <w:t>Collect closing action</w:t>
            </w:r>
          </w:p>
        </w:tc>
        <w:tc>
          <w:tcPr>
            <w:tcW w:w="3672" w:type="dxa"/>
            <w:tcMar>
              <w:top w:w="80" w:type="dxa"/>
              <w:left w:w="90" w:type="dxa"/>
              <w:bottom w:w="80" w:type="dxa"/>
              <w:right w:w="90" w:type="dxa"/>
            </w:tcMar>
            <w:vAlign w:val="center"/>
          </w:tcPr>
          <w:p w14:paraId="56543E60" w14:textId="77777777" w:rsidR="00DF617F" w:rsidRDefault="00DF617F">
            <w:pPr>
              <w:spacing w:after="40" w:line="252" w:lineRule="auto"/>
            </w:pPr>
            <w:r>
              <w:t>ARCHIVE_ECHO, COMPLETED</w:t>
            </w:r>
          </w:p>
        </w:tc>
      </w:tr>
      <w:tr w:rsidR="00DF617F" w14:paraId="08CB500B" w14:textId="77777777">
        <w:trPr>
          <w:jc w:val="center"/>
        </w:trPr>
        <w:tc>
          <w:tcPr>
            <w:tcW w:w="1800" w:type="dxa"/>
            <w:tcMar>
              <w:top w:w="80" w:type="dxa"/>
              <w:left w:w="90" w:type="dxa"/>
              <w:bottom w:w="80" w:type="dxa"/>
              <w:right w:w="90" w:type="dxa"/>
            </w:tcMar>
            <w:vAlign w:val="center"/>
          </w:tcPr>
          <w:p w14:paraId="3E0A53AF" w14:textId="77777777" w:rsidR="00DF617F" w:rsidRDefault="00DF617F">
            <w:pPr>
              <w:spacing w:after="40" w:line="252" w:lineRule="auto"/>
            </w:pPr>
            <w:r>
              <w:t>ARCHIVE_ECHO</w:t>
            </w:r>
          </w:p>
        </w:tc>
        <w:tc>
          <w:tcPr>
            <w:tcW w:w="1944" w:type="dxa"/>
            <w:tcMar>
              <w:top w:w="80" w:type="dxa"/>
              <w:left w:w="90" w:type="dxa"/>
              <w:bottom w:w="80" w:type="dxa"/>
              <w:right w:w="90" w:type="dxa"/>
            </w:tcMar>
            <w:vAlign w:val="center"/>
          </w:tcPr>
          <w:p w14:paraId="2D392EBA" w14:textId="77777777" w:rsidR="00DF617F" w:rsidRDefault="00DF617F">
            <w:pPr>
              <w:spacing w:after="40" w:line="252" w:lineRule="auto"/>
            </w:pPr>
            <w:r>
              <w:t>Save under Echoes</w:t>
            </w:r>
          </w:p>
        </w:tc>
        <w:tc>
          <w:tcPr>
            <w:tcW w:w="2520" w:type="dxa"/>
            <w:tcMar>
              <w:top w:w="80" w:type="dxa"/>
              <w:left w:w="90" w:type="dxa"/>
              <w:bottom w:w="80" w:type="dxa"/>
              <w:right w:w="90" w:type="dxa"/>
            </w:tcMar>
            <w:vAlign w:val="center"/>
          </w:tcPr>
          <w:p w14:paraId="05C25A5C" w14:textId="77777777" w:rsidR="00DF617F" w:rsidRDefault="00DF617F">
            <w:pPr>
              <w:spacing w:after="40" w:line="252" w:lineRule="auto"/>
            </w:pPr>
            <w:r>
              <w:t>Persist memorial session</w:t>
            </w:r>
          </w:p>
        </w:tc>
        <w:tc>
          <w:tcPr>
            <w:tcW w:w="3672" w:type="dxa"/>
            <w:tcMar>
              <w:top w:w="80" w:type="dxa"/>
              <w:left w:w="90" w:type="dxa"/>
              <w:bottom w:w="80" w:type="dxa"/>
              <w:right w:w="90" w:type="dxa"/>
            </w:tcMar>
            <w:vAlign w:val="center"/>
          </w:tcPr>
          <w:p w14:paraId="0C112529" w14:textId="77777777" w:rsidR="00DF617F" w:rsidRDefault="00DF617F">
            <w:pPr>
              <w:spacing w:after="40" w:line="252" w:lineRule="auto"/>
            </w:pPr>
            <w:r>
              <w:t>COMPLETED</w:t>
            </w:r>
          </w:p>
        </w:tc>
      </w:tr>
    </w:tbl>
    <w:p w14:paraId="7ACA67AC" w14:textId="77777777" w:rsidR="00DF617F" w:rsidRDefault="00DF617F">
      <w:pPr>
        <w:pStyle w:val="Heading2"/>
      </w:pPr>
      <w:r>
        <w:lastRenderedPageBreak/>
        <w:t>Input payload contract</w:t>
      </w:r>
    </w:p>
    <w:p w14:paraId="41F81BBC" w14:textId="77777777" w:rsidR="00DF617F" w:rsidRDefault="00DF617F">
      <w:pPr>
        <w:ind w:left="317" w:hanging="259"/>
      </w:pPr>
      <w:r>
        <w:rPr>
          <w:b/>
        </w:rPr>
        <w:t xml:space="preserve">• </w:t>
      </w:r>
      <w:r>
        <w:t>memorial_name_or_label</w:t>
      </w:r>
    </w:p>
    <w:p w14:paraId="664CC4A6" w14:textId="77777777" w:rsidR="00DF617F" w:rsidRDefault="00DF617F">
      <w:pPr>
        <w:ind w:left="317" w:hanging="259"/>
      </w:pPr>
      <w:r>
        <w:rPr>
          <w:b/>
        </w:rPr>
        <w:t xml:space="preserve">• </w:t>
      </w:r>
      <w:r>
        <w:t>optional media_refs</w:t>
      </w:r>
    </w:p>
    <w:p w14:paraId="2A210DD7" w14:textId="77777777" w:rsidR="00DF617F" w:rsidRDefault="00DF617F">
      <w:pPr>
        <w:ind w:left="317" w:hanging="259"/>
      </w:pPr>
      <w:r>
        <w:rPr>
          <w:b/>
        </w:rPr>
        <w:t xml:space="preserve">• </w:t>
      </w:r>
      <w:r>
        <w:t>selected symbols or songs</w:t>
      </w:r>
    </w:p>
    <w:p w14:paraId="511CBC68" w14:textId="77777777" w:rsidR="00DF617F" w:rsidRDefault="00DF617F">
      <w:pPr>
        <w:ind w:left="317" w:hanging="259"/>
      </w:pPr>
      <w:r>
        <w:rPr>
          <w:b/>
        </w:rPr>
        <w:t xml:space="preserve">• </w:t>
      </w:r>
      <w:r>
        <w:t>optional message text</w:t>
      </w:r>
    </w:p>
    <w:p w14:paraId="5674D0AD" w14:textId="77777777" w:rsidR="00DF617F" w:rsidRDefault="00DF617F">
      <w:pPr>
        <w:ind w:left="317" w:hanging="259"/>
      </w:pPr>
      <w:r>
        <w:rPr>
          <w:b/>
        </w:rPr>
        <w:t xml:space="preserve">• </w:t>
      </w:r>
      <w:r>
        <w:t>grief intensity self-rating</w:t>
      </w:r>
    </w:p>
    <w:p w14:paraId="5A765017" w14:textId="77777777" w:rsidR="00DF617F" w:rsidRDefault="00DF617F">
      <w:pPr>
        <w:ind w:left="317" w:hanging="259"/>
      </w:pPr>
      <w:r>
        <w:rPr>
          <w:b/>
        </w:rPr>
        <w:t xml:space="preserve">• </w:t>
      </w:r>
      <w:r>
        <w:t>privacy setting</w:t>
      </w:r>
    </w:p>
    <w:p w14:paraId="07EB7AFE" w14:textId="77777777" w:rsidR="00DF617F" w:rsidRDefault="00DF617F">
      <w:pPr>
        <w:pStyle w:val="Heading2"/>
      </w:pPr>
      <w:r>
        <w:t>Primary outputs</w:t>
      </w:r>
    </w:p>
    <w:p w14:paraId="6FDA26AE" w14:textId="77777777" w:rsidR="00DF617F" w:rsidRDefault="00DF617F">
      <w:pPr>
        <w:ind w:left="317" w:hanging="259"/>
      </w:pPr>
      <w:r>
        <w:rPr>
          <w:b/>
        </w:rPr>
        <w:t xml:space="preserve">• </w:t>
      </w:r>
      <w:r>
        <w:t>grief session record</w:t>
      </w:r>
    </w:p>
    <w:p w14:paraId="1F0ADB32" w14:textId="77777777" w:rsidR="00DF617F" w:rsidRDefault="00DF617F">
      <w:pPr>
        <w:ind w:left="317" w:hanging="259"/>
      </w:pPr>
      <w:r>
        <w:rPr>
          <w:b/>
        </w:rPr>
        <w:t xml:space="preserve">• </w:t>
      </w:r>
      <w:r>
        <w:t>Echoes archive entry</w:t>
      </w:r>
    </w:p>
    <w:p w14:paraId="7E87DBE9" w14:textId="77777777" w:rsidR="00DF617F" w:rsidRDefault="00DF617F">
      <w:pPr>
        <w:ind w:left="317" w:hanging="259"/>
      </w:pPr>
      <w:r>
        <w:rPr>
          <w:b/>
        </w:rPr>
        <w:t xml:space="preserve">• </w:t>
      </w:r>
      <w:r>
        <w:t>grief overlay evidence packet when appropriate</w:t>
      </w:r>
    </w:p>
    <w:p w14:paraId="3D0C762D" w14:textId="77777777" w:rsidR="00DF617F" w:rsidRDefault="00DF617F">
      <w:pPr>
        <w:ind w:left="317" w:hanging="259"/>
      </w:pPr>
      <w:r>
        <w:rPr>
          <w:b/>
        </w:rPr>
        <w:t xml:space="preserve">• </w:t>
      </w:r>
      <w:r>
        <w:t>soft next-step suggestions</w:t>
      </w:r>
    </w:p>
    <w:p w14:paraId="221E71FE" w14:textId="77777777" w:rsidR="00DF617F" w:rsidRDefault="00DF617F">
      <w:pPr>
        <w:pStyle w:val="Heading2"/>
      </w:pPr>
      <w:r>
        <w:t>Write-back law</w:t>
      </w:r>
    </w:p>
    <w:p w14:paraId="0507E85B" w14:textId="77777777" w:rsidR="00DF617F" w:rsidRDefault="00DF617F">
      <w:pPr>
        <w:ind w:left="317" w:hanging="259"/>
      </w:pPr>
      <w:r>
        <w:rPr>
          <w:b/>
        </w:rPr>
        <w:t xml:space="preserve">• </w:t>
      </w:r>
      <w:r>
        <w:t>Default write-back is WB1 archive note in Echoes plus optional WB2 grief evidence packet.</w:t>
      </w:r>
    </w:p>
    <w:p w14:paraId="1B699EB0" w14:textId="77777777" w:rsidR="00DF617F" w:rsidRDefault="00DF617F">
      <w:pPr>
        <w:ind w:left="317" w:hanging="259"/>
      </w:pPr>
      <w:r>
        <w:rPr>
          <w:b/>
        </w:rPr>
        <w:t xml:space="preserve">• </w:t>
      </w:r>
      <w:r>
        <w:t>Last Light may inform grief overlays and intervention routing but may not directly rewrite archetype, shadow, or match score.</w:t>
      </w:r>
    </w:p>
    <w:p w14:paraId="3DF97F2F" w14:textId="77777777" w:rsidR="00DF617F" w:rsidRDefault="00DF617F">
      <w:pPr>
        <w:ind w:left="317" w:hanging="259"/>
      </w:pPr>
      <w:r>
        <w:rPr>
          <w:b/>
        </w:rPr>
        <w:t xml:space="preserve">• </w:t>
      </w:r>
      <w:r>
        <w:t>Because grief can distort temporal readiness signals, downstream contracts should treat grief-linked outputs with contextual caps.</w:t>
      </w:r>
    </w:p>
    <w:p w14:paraId="2790FF39" w14:textId="77777777" w:rsidR="00DF617F" w:rsidRDefault="00DF617F">
      <w:pPr>
        <w:pStyle w:val="Heading2"/>
      </w:pPr>
      <w:r>
        <w:t>AI permissions and constraints</w:t>
      </w:r>
    </w:p>
    <w:p w14:paraId="009BFCB0" w14:textId="77777777" w:rsidR="00DF617F" w:rsidRDefault="00DF617F">
      <w:pPr>
        <w:ind w:left="317" w:hanging="259"/>
      </w:pPr>
      <w:r>
        <w:rPr>
          <w:b/>
        </w:rPr>
        <w:t xml:space="preserve">• </w:t>
      </w:r>
      <w:r>
        <w:t>AI may write a healing-style reflection only with careful disclaimers and soft language.</w:t>
      </w:r>
    </w:p>
    <w:p w14:paraId="7B398A48" w14:textId="77777777" w:rsidR="00DF617F" w:rsidRDefault="00DF617F">
      <w:pPr>
        <w:ind w:left="317" w:hanging="259"/>
      </w:pPr>
      <w:r>
        <w:rPr>
          <w:b/>
        </w:rPr>
        <w:t xml:space="preserve">• </w:t>
      </w:r>
      <w:r>
        <w:t>AI may not claim to channel the deceased, guarantee messages from beyond, or fabricate certainty about the afterlife.</w:t>
      </w:r>
    </w:p>
    <w:p w14:paraId="697ADBA6" w14:textId="77777777" w:rsidR="00DF617F" w:rsidRDefault="00DF617F">
      <w:pPr>
        <w:ind w:left="317" w:hanging="259"/>
      </w:pPr>
      <w:r>
        <w:rPr>
          <w:b/>
        </w:rPr>
        <w:t xml:space="preserve">• </w:t>
      </w:r>
      <w:r>
        <w:t>AI output must remain optional and clearly labeled as generated reflection.</w:t>
      </w:r>
    </w:p>
    <w:p w14:paraId="29495F79" w14:textId="77777777" w:rsidR="00DF617F" w:rsidRDefault="00DF617F">
      <w:pPr>
        <w:pStyle w:val="Heading2"/>
      </w:pPr>
      <w:r>
        <w:t>Safety, suppression, and fallback</w:t>
      </w:r>
    </w:p>
    <w:p w14:paraId="7EE07B92" w14:textId="77777777" w:rsidR="00DF617F" w:rsidRDefault="00DF617F">
      <w:pPr>
        <w:ind w:left="317" w:hanging="259"/>
      </w:pPr>
      <w:r>
        <w:rPr>
          <w:b/>
        </w:rPr>
        <w:t xml:space="preserve">• </w:t>
      </w:r>
      <w:r>
        <w:t>High-distress or crisis language should trigger SAFETY_HOLD and safer support routing.</w:t>
      </w:r>
    </w:p>
    <w:p w14:paraId="04F18F59" w14:textId="77777777" w:rsidR="00DF617F" w:rsidRDefault="00DF617F">
      <w:pPr>
        <w:ind w:left="317" w:hanging="259"/>
      </w:pPr>
      <w:r>
        <w:rPr>
          <w:b/>
        </w:rPr>
        <w:t xml:space="preserve">• </w:t>
      </w:r>
      <w:r>
        <w:t>Media storage must honor deletion and privacy controls.</w:t>
      </w:r>
    </w:p>
    <w:p w14:paraId="4214EDD3" w14:textId="77777777" w:rsidR="00DF617F" w:rsidRDefault="00DF617F">
      <w:pPr>
        <w:ind w:left="317" w:hanging="259"/>
      </w:pPr>
      <w:r>
        <w:rPr>
          <w:b/>
        </w:rPr>
        <w:t xml:space="preserve">• </w:t>
      </w:r>
      <w:r>
        <w:t>Do not auto-surface Last Light content in normal matchmaking surfaces.</w:t>
      </w:r>
    </w:p>
    <w:p w14:paraId="37F47CBD" w14:textId="77777777" w:rsidR="00DF617F" w:rsidRDefault="00DF617F">
      <w:pPr>
        <w:pStyle w:val="Heading1"/>
      </w:pPr>
      <w:r>
        <w:t>15. SAN_EXS - ExsAnonymous (Sanctuary Family)</w:t>
      </w:r>
    </w:p>
    <w:p w14:paraId="39622445" w14:textId="77777777" w:rsidR="00DF617F" w:rsidRDefault="00DF617F">
      <w:r>
        <w:t>ExsAnonymous is a Sanctuary healing and pattern-extraction family for processing prior relationships. It captures relational residue, repeated wounds, unfinished narratives, behavioral loops, learned defenses, attachment residue, and closure themes. It belongs under Sanctuary governance because it is reflective, emotionally loaded, and capable of seeding future interventions and clusters.</w:t>
      </w:r>
    </w:p>
    <w:p w14:paraId="05163B18" w14:textId="77777777" w:rsidR="00DF617F" w:rsidRDefault="00DF617F">
      <w:pPr>
        <w:pStyle w:val="Heading2"/>
      </w:pPr>
      <w:r>
        <w:t>Entry conditions</w:t>
      </w:r>
    </w:p>
    <w:p w14:paraId="40E5BAE5" w14:textId="77777777" w:rsidR="00DF617F" w:rsidRDefault="00DF617F">
      <w:pPr>
        <w:ind w:left="317" w:hanging="259"/>
      </w:pPr>
      <w:r>
        <w:rPr>
          <w:b/>
        </w:rPr>
        <w:t xml:space="preserve">• </w:t>
      </w:r>
      <w:r>
        <w:t>User voluntarily opens ExsAnonymous or is gently routed after a breakup-related reflection, drift event, or recurring ex-linked pattern.</w:t>
      </w:r>
    </w:p>
    <w:p w14:paraId="483FBF5A" w14:textId="77777777" w:rsidR="00DF617F" w:rsidRDefault="00DF617F">
      <w:pPr>
        <w:ind w:left="317" w:hanging="259"/>
      </w:pPr>
      <w:r>
        <w:rPr>
          <w:b/>
        </w:rPr>
        <w:lastRenderedPageBreak/>
        <w:t xml:space="preserve">• </w:t>
      </w:r>
      <w:r>
        <w:t>ExsAnonymous may operate in staged depth levels so the user is not forced into a full processing session in one pass.</w:t>
      </w:r>
    </w:p>
    <w:p w14:paraId="509CC991" w14:textId="77777777" w:rsidR="00DF617F" w:rsidRDefault="00DF617F">
      <w:pPr>
        <w:ind w:left="317" w:hanging="259"/>
      </w:pPr>
      <w:r>
        <w:rPr>
          <w:b/>
        </w:rPr>
        <w:t xml:space="preserve">• </w:t>
      </w:r>
      <w:r>
        <w:t>Because prior-relationship content can be intense, safety and pacing rules are stricter than standard Mirror flows.</w:t>
      </w:r>
    </w:p>
    <w:p w14:paraId="29EDB2C4"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5568F78C" w14:textId="77777777">
        <w:trPr>
          <w:jc w:val="center"/>
        </w:trPr>
        <w:tc>
          <w:tcPr>
            <w:tcW w:w="1800" w:type="dxa"/>
            <w:shd w:val="clear" w:color="auto" w:fill="D9EAF7"/>
            <w:tcMar>
              <w:top w:w="80" w:type="dxa"/>
              <w:left w:w="90" w:type="dxa"/>
              <w:bottom w:w="80" w:type="dxa"/>
              <w:right w:w="90" w:type="dxa"/>
            </w:tcMar>
            <w:vAlign w:val="center"/>
          </w:tcPr>
          <w:p w14:paraId="1EEFE30B"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73E5EEAA"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5701EF82"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004E42E5" w14:textId="77777777" w:rsidR="00DF617F" w:rsidRDefault="00DF617F">
            <w:pPr>
              <w:spacing w:after="40" w:line="252" w:lineRule="auto"/>
            </w:pPr>
            <w:r>
              <w:rPr>
                <w:b/>
              </w:rPr>
              <w:t>Legal exits</w:t>
            </w:r>
          </w:p>
        </w:tc>
      </w:tr>
      <w:tr w:rsidR="00DF617F" w14:paraId="2918A022" w14:textId="77777777">
        <w:trPr>
          <w:jc w:val="center"/>
        </w:trPr>
        <w:tc>
          <w:tcPr>
            <w:tcW w:w="1800" w:type="dxa"/>
            <w:tcMar>
              <w:top w:w="80" w:type="dxa"/>
              <w:left w:w="90" w:type="dxa"/>
              <w:bottom w:w="80" w:type="dxa"/>
              <w:right w:w="90" w:type="dxa"/>
            </w:tcMar>
            <w:vAlign w:val="center"/>
          </w:tcPr>
          <w:p w14:paraId="36EDA415" w14:textId="77777777" w:rsidR="00DF617F" w:rsidRDefault="00DF617F">
            <w:pPr>
              <w:spacing w:after="40" w:line="252" w:lineRule="auto"/>
            </w:pPr>
            <w:r>
              <w:t>EXS_INIT</w:t>
            </w:r>
          </w:p>
        </w:tc>
        <w:tc>
          <w:tcPr>
            <w:tcW w:w="1944" w:type="dxa"/>
            <w:tcMar>
              <w:top w:w="80" w:type="dxa"/>
              <w:left w:w="90" w:type="dxa"/>
              <w:bottom w:w="80" w:type="dxa"/>
              <w:right w:w="90" w:type="dxa"/>
            </w:tcMar>
            <w:vAlign w:val="center"/>
          </w:tcPr>
          <w:p w14:paraId="55BC82E8" w14:textId="77777777" w:rsidR="00DF617F" w:rsidRDefault="00DF617F">
            <w:pPr>
              <w:spacing w:after="40" w:line="252" w:lineRule="auto"/>
            </w:pPr>
            <w:r>
              <w:t>Session created</w:t>
            </w:r>
          </w:p>
        </w:tc>
        <w:tc>
          <w:tcPr>
            <w:tcW w:w="2520" w:type="dxa"/>
            <w:tcMar>
              <w:top w:w="80" w:type="dxa"/>
              <w:left w:w="90" w:type="dxa"/>
              <w:bottom w:w="80" w:type="dxa"/>
              <w:right w:w="90" w:type="dxa"/>
            </w:tcMar>
            <w:vAlign w:val="center"/>
          </w:tcPr>
          <w:p w14:paraId="3BF6F0D9" w14:textId="77777777" w:rsidR="00DF617F" w:rsidRDefault="00DF617F">
            <w:pPr>
              <w:spacing w:after="40" w:line="252" w:lineRule="auto"/>
            </w:pPr>
            <w:r>
              <w:t>Choose entry depth and target ex context</w:t>
            </w:r>
          </w:p>
        </w:tc>
        <w:tc>
          <w:tcPr>
            <w:tcW w:w="3672" w:type="dxa"/>
            <w:tcMar>
              <w:top w:w="80" w:type="dxa"/>
              <w:left w:w="90" w:type="dxa"/>
              <w:bottom w:w="80" w:type="dxa"/>
              <w:right w:w="90" w:type="dxa"/>
            </w:tcMar>
            <w:vAlign w:val="center"/>
          </w:tcPr>
          <w:p w14:paraId="0B828442" w14:textId="77777777" w:rsidR="00DF617F" w:rsidRDefault="00DF617F">
            <w:pPr>
              <w:spacing w:after="40" w:line="252" w:lineRule="auto"/>
            </w:pPr>
            <w:r>
              <w:t>EX_REL_SELECT, QUICK_PASS, CANCELLED</w:t>
            </w:r>
          </w:p>
        </w:tc>
      </w:tr>
      <w:tr w:rsidR="00DF617F" w14:paraId="3A966193" w14:textId="77777777">
        <w:trPr>
          <w:jc w:val="center"/>
        </w:trPr>
        <w:tc>
          <w:tcPr>
            <w:tcW w:w="1800" w:type="dxa"/>
            <w:tcMar>
              <w:top w:w="80" w:type="dxa"/>
              <w:left w:w="90" w:type="dxa"/>
              <w:bottom w:w="80" w:type="dxa"/>
              <w:right w:w="90" w:type="dxa"/>
            </w:tcMar>
            <w:vAlign w:val="center"/>
          </w:tcPr>
          <w:p w14:paraId="30C40F1F" w14:textId="77777777" w:rsidR="00DF617F" w:rsidRDefault="00DF617F">
            <w:pPr>
              <w:spacing w:after="40" w:line="252" w:lineRule="auto"/>
            </w:pPr>
            <w:r>
              <w:t>EX_REL_SELECT</w:t>
            </w:r>
          </w:p>
        </w:tc>
        <w:tc>
          <w:tcPr>
            <w:tcW w:w="1944" w:type="dxa"/>
            <w:tcMar>
              <w:top w:w="80" w:type="dxa"/>
              <w:left w:w="90" w:type="dxa"/>
              <w:bottom w:w="80" w:type="dxa"/>
              <w:right w:w="90" w:type="dxa"/>
            </w:tcMar>
            <w:vAlign w:val="center"/>
          </w:tcPr>
          <w:p w14:paraId="6C84D8C6" w14:textId="77777777" w:rsidR="00DF617F" w:rsidRDefault="00DF617F">
            <w:pPr>
              <w:spacing w:after="40" w:line="252" w:lineRule="auto"/>
            </w:pPr>
            <w:r>
              <w:t>Relationship target chosen</w:t>
            </w:r>
          </w:p>
        </w:tc>
        <w:tc>
          <w:tcPr>
            <w:tcW w:w="2520" w:type="dxa"/>
            <w:tcMar>
              <w:top w:w="80" w:type="dxa"/>
              <w:left w:w="90" w:type="dxa"/>
              <w:bottom w:w="80" w:type="dxa"/>
              <w:right w:w="90" w:type="dxa"/>
            </w:tcMar>
            <w:vAlign w:val="center"/>
          </w:tcPr>
          <w:p w14:paraId="3F7D0CD4" w14:textId="77777777" w:rsidR="00DF617F" w:rsidRDefault="00DF617F">
            <w:pPr>
              <w:spacing w:after="40" w:line="252" w:lineRule="auto"/>
            </w:pPr>
            <w:r>
              <w:t>Capture ex label and broad timeframe</w:t>
            </w:r>
          </w:p>
        </w:tc>
        <w:tc>
          <w:tcPr>
            <w:tcW w:w="3672" w:type="dxa"/>
            <w:tcMar>
              <w:top w:w="80" w:type="dxa"/>
              <w:left w:w="90" w:type="dxa"/>
              <w:bottom w:w="80" w:type="dxa"/>
              <w:right w:w="90" w:type="dxa"/>
            </w:tcMar>
            <w:vAlign w:val="center"/>
          </w:tcPr>
          <w:p w14:paraId="3B62063F" w14:textId="77777777" w:rsidR="00DF617F" w:rsidRDefault="00DF617F">
            <w:pPr>
              <w:spacing w:after="40" w:line="252" w:lineRule="auto"/>
            </w:pPr>
            <w:r>
              <w:t>STORY_CAPTURE</w:t>
            </w:r>
          </w:p>
        </w:tc>
      </w:tr>
      <w:tr w:rsidR="00DF617F" w14:paraId="004F8F1D" w14:textId="77777777">
        <w:trPr>
          <w:jc w:val="center"/>
        </w:trPr>
        <w:tc>
          <w:tcPr>
            <w:tcW w:w="1800" w:type="dxa"/>
            <w:tcMar>
              <w:top w:w="80" w:type="dxa"/>
              <w:left w:w="90" w:type="dxa"/>
              <w:bottom w:w="80" w:type="dxa"/>
              <w:right w:w="90" w:type="dxa"/>
            </w:tcMar>
            <w:vAlign w:val="center"/>
          </w:tcPr>
          <w:p w14:paraId="362A1134" w14:textId="77777777" w:rsidR="00DF617F" w:rsidRDefault="00DF617F">
            <w:pPr>
              <w:spacing w:after="40" w:line="252" w:lineRule="auto"/>
            </w:pPr>
            <w:r>
              <w:t>QUICK_PASS</w:t>
            </w:r>
          </w:p>
        </w:tc>
        <w:tc>
          <w:tcPr>
            <w:tcW w:w="1944" w:type="dxa"/>
            <w:tcMar>
              <w:top w:w="80" w:type="dxa"/>
              <w:left w:w="90" w:type="dxa"/>
              <w:bottom w:w="80" w:type="dxa"/>
              <w:right w:w="90" w:type="dxa"/>
            </w:tcMar>
            <w:vAlign w:val="center"/>
          </w:tcPr>
          <w:p w14:paraId="06E2D8B4" w14:textId="77777777" w:rsidR="00DF617F" w:rsidRDefault="00DF617F">
            <w:pPr>
              <w:spacing w:after="40" w:line="252" w:lineRule="auto"/>
            </w:pPr>
            <w:r>
              <w:t>Low-depth pulse check</w:t>
            </w:r>
          </w:p>
        </w:tc>
        <w:tc>
          <w:tcPr>
            <w:tcW w:w="2520" w:type="dxa"/>
            <w:tcMar>
              <w:top w:w="80" w:type="dxa"/>
              <w:left w:w="90" w:type="dxa"/>
              <w:bottom w:w="80" w:type="dxa"/>
              <w:right w:w="90" w:type="dxa"/>
            </w:tcMar>
            <w:vAlign w:val="center"/>
          </w:tcPr>
          <w:p w14:paraId="47A01894" w14:textId="77777777" w:rsidR="00DF617F" w:rsidRDefault="00DF617F">
            <w:pPr>
              <w:spacing w:after="40" w:line="252" w:lineRule="auto"/>
            </w:pPr>
            <w:r>
              <w:t>Collect one-screen residue signal</w:t>
            </w:r>
          </w:p>
        </w:tc>
        <w:tc>
          <w:tcPr>
            <w:tcW w:w="3672" w:type="dxa"/>
            <w:tcMar>
              <w:top w:w="80" w:type="dxa"/>
              <w:left w:w="90" w:type="dxa"/>
              <w:bottom w:w="80" w:type="dxa"/>
              <w:right w:w="90" w:type="dxa"/>
            </w:tcMar>
            <w:vAlign w:val="center"/>
          </w:tcPr>
          <w:p w14:paraId="63DBBF87" w14:textId="77777777" w:rsidR="00DF617F" w:rsidRDefault="00DF617F">
            <w:pPr>
              <w:spacing w:after="40" w:line="252" w:lineRule="auto"/>
            </w:pPr>
            <w:r>
              <w:t>PATTERN_REVIEW, COMPLETED</w:t>
            </w:r>
          </w:p>
        </w:tc>
      </w:tr>
      <w:tr w:rsidR="00DF617F" w14:paraId="336FE7F2" w14:textId="77777777">
        <w:trPr>
          <w:jc w:val="center"/>
        </w:trPr>
        <w:tc>
          <w:tcPr>
            <w:tcW w:w="1800" w:type="dxa"/>
            <w:tcMar>
              <w:top w:w="80" w:type="dxa"/>
              <w:left w:w="90" w:type="dxa"/>
              <w:bottom w:w="80" w:type="dxa"/>
              <w:right w:w="90" w:type="dxa"/>
            </w:tcMar>
            <w:vAlign w:val="center"/>
          </w:tcPr>
          <w:p w14:paraId="073202B0" w14:textId="77777777" w:rsidR="00DF617F" w:rsidRDefault="00DF617F">
            <w:pPr>
              <w:spacing w:after="40" w:line="252" w:lineRule="auto"/>
            </w:pPr>
            <w:r>
              <w:t>STORY_CAPTURE</w:t>
            </w:r>
          </w:p>
        </w:tc>
        <w:tc>
          <w:tcPr>
            <w:tcW w:w="1944" w:type="dxa"/>
            <w:tcMar>
              <w:top w:w="80" w:type="dxa"/>
              <w:left w:w="90" w:type="dxa"/>
              <w:bottom w:w="80" w:type="dxa"/>
              <w:right w:w="90" w:type="dxa"/>
            </w:tcMar>
            <w:vAlign w:val="center"/>
          </w:tcPr>
          <w:p w14:paraId="249DC16E" w14:textId="77777777" w:rsidR="00DF617F" w:rsidRDefault="00DF617F">
            <w:pPr>
              <w:spacing w:after="40" w:line="252" w:lineRule="auto"/>
            </w:pPr>
            <w:r>
              <w:t>Narrative input stage</w:t>
            </w:r>
          </w:p>
        </w:tc>
        <w:tc>
          <w:tcPr>
            <w:tcW w:w="2520" w:type="dxa"/>
            <w:tcMar>
              <w:top w:w="80" w:type="dxa"/>
              <w:left w:w="90" w:type="dxa"/>
              <w:bottom w:w="80" w:type="dxa"/>
              <w:right w:w="90" w:type="dxa"/>
            </w:tcMar>
            <w:vAlign w:val="center"/>
          </w:tcPr>
          <w:p w14:paraId="5312503F" w14:textId="77777777" w:rsidR="00DF617F" w:rsidRDefault="00DF617F">
            <w:pPr>
              <w:spacing w:after="40" w:line="252" w:lineRule="auto"/>
            </w:pPr>
            <w:r>
              <w:t>Collect relational story fragments and key moments</w:t>
            </w:r>
          </w:p>
        </w:tc>
        <w:tc>
          <w:tcPr>
            <w:tcW w:w="3672" w:type="dxa"/>
            <w:tcMar>
              <w:top w:w="80" w:type="dxa"/>
              <w:left w:w="90" w:type="dxa"/>
              <w:bottom w:w="80" w:type="dxa"/>
              <w:right w:w="90" w:type="dxa"/>
            </w:tcMar>
            <w:vAlign w:val="center"/>
          </w:tcPr>
          <w:p w14:paraId="009D73CB" w14:textId="77777777" w:rsidR="00DF617F" w:rsidRDefault="00DF617F">
            <w:pPr>
              <w:spacing w:after="40" w:line="252" w:lineRule="auto"/>
            </w:pPr>
            <w:r>
              <w:t>PATTERN_EXTRACTION, PAUSED</w:t>
            </w:r>
          </w:p>
        </w:tc>
      </w:tr>
      <w:tr w:rsidR="00DF617F" w14:paraId="2112D8E1" w14:textId="77777777">
        <w:trPr>
          <w:jc w:val="center"/>
        </w:trPr>
        <w:tc>
          <w:tcPr>
            <w:tcW w:w="1800" w:type="dxa"/>
            <w:tcMar>
              <w:top w:w="80" w:type="dxa"/>
              <w:left w:w="90" w:type="dxa"/>
              <w:bottom w:w="80" w:type="dxa"/>
              <w:right w:w="90" w:type="dxa"/>
            </w:tcMar>
            <w:vAlign w:val="center"/>
          </w:tcPr>
          <w:p w14:paraId="67220767" w14:textId="77777777" w:rsidR="00DF617F" w:rsidRDefault="00DF617F">
            <w:pPr>
              <w:spacing w:after="40" w:line="252" w:lineRule="auto"/>
            </w:pPr>
            <w:r>
              <w:t>PATTERN_EXTRACTION</w:t>
            </w:r>
          </w:p>
        </w:tc>
        <w:tc>
          <w:tcPr>
            <w:tcW w:w="1944" w:type="dxa"/>
            <w:tcMar>
              <w:top w:w="80" w:type="dxa"/>
              <w:left w:w="90" w:type="dxa"/>
              <w:bottom w:w="80" w:type="dxa"/>
              <w:right w:w="90" w:type="dxa"/>
            </w:tcMar>
            <w:vAlign w:val="center"/>
          </w:tcPr>
          <w:p w14:paraId="1F82F39E" w14:textId="77777777" w:rsidR="00DF617F" w:rsidRDefault="00DF617F">
            <w:pPr>
              <w:spacing w:after="40" w:line="252" w:lineRule="auto"/>
            </w:pPr>
            <w:r>
              <w:t>System organizes signals</w:t>
            </w:r>
          </w:p>
        </w:tc>
        <w:tc>
          <w:tcPr>
            <w:tcW w:w="2520" w:type="dxa"/>
            <w:tcMar>
              <w:top w:w="80" w:type="dxa"/>
              <w:left w:w="90" w:type="dxa"/>
              <w:bottom w:w="80" w:type="dxa"/>
              <w:right w:w="90" w:type="dxa"/>
            </w:tcMar>
            <w:vAlign w:val="center"/>
          </w:tcPr>
          <w:p w14:paraId="7DC8B37C" w14:textId="77777777" w:rsidR="00DF617F" w:rsidRDefault="00DF617F">
            <w:pPr>
              <w:spacing w:after="40" w:line="252" w:lineRule="auto"/>
            </w:pPr>
            <w:r>
              <w:t>Map themes, wounds, defense patterns, lessons</w:t>
            </w:r>
          </w:p>
        </w:tc>
        <w:tc>
          <w:tcPr>
            <w:tcW w:w="3672" w:type="dxa"/>
            <w:tcMar>
              <w:top w:w="80" w:type="dxa"/>
              <w:left w:w="90" w:type="dxa"/>
              <w:bottom w:w="80" w:type="dxa"/>
              <w:right w:w="90" w:type="dxa"/>
            </w:tcMar>
            <w:vAlign w:val="center"/>
          </w:tcPr>
          <w:p w14:paraId="179A9A01" w14:textId="77777777" w:rsidR="00DF617F" w:rsidRDefault="00DF617F">
            <w:pPr>
              <w:spacing w:after="40" w:line="252" w:lineRule="auto"/>
            </w:pPr>
            <w:r>
              <w:t>AWAITING_AI, PATTERN_REVIEW, SAFETY_HOLD</w:t>
            </w:r>
          </w:p>
        </w:tc>
      </w:tr>
      <w:tr w:rsidR="00DF617F" w14:paraId="105E72D0" w14:textId="77777777">
        <w:trPr>
          <w:jc w:val="center"/>
        </w:trPr>
        <w:tc>
          <w:tcPr>
            <w:tcW w:w="1800" w:type="dxa"/>
            <w:tcMar>
              <w:top w:w="80" w:type="dxa"/>
              <w:left w:w="90" w:type="dxa"/>
              <w:bottom w:w="80" w:type="dxa"/>
              <w:right w:w="90" w:type="dxa"/>
            </w:tcMar>
            <w:vAlign w:val="center"/>
          </w:tcPr>
          <w:p w14:paraId="6B16F246" w14:textId="77777777" w:rsidR="00DF617F" w:rsidRDefault="00DF617F">
            <w:pPr>
              <w:spacing w:after="40" w:line="252" w:lineRule="auto"/>
            </w:pPr>
            <w:r>
              <w:t>PATTERN_REVIEW</w:t>
            </w:r>
          </w:p>
        </w:tc>
        <w:tc>
          <w:tcPr>
            <w:tcW w:w="1944" w:type="dxa"/>
            <w:tcMar>
              <w:top w:w="80" w:type="dxa"/>
              <w:left w:w="90" w:type="dxa"/>
              <w:bottom w:w="80" w:type="dxa"/>
              <w:right w:w="90" w:type="dxa"/>
            </w:tcMar>
            <w:vAlign w:val="center"/>
          </w:tcPr>
          <w:p w14:paraId="6A594CA8" w14:textId="77777777" w:rsidR="00DF617F" w:rsidRDefault="00DF617F">
            <w:pPr>
              <w:spacing w:after="40" w:line="252" w:lineRule="auto"/>
            </w:pPr>
            <w:r>
              <w:t>User reviews extracted themes</w:t>
            </w:r>
          </w:p>
        </w:tc>
        <w:tc>
          <w:tcPr>
            <w:tcW w:w="2520" w:type="dxa"/>
            <w:tcMar>
              <w:top w:w="80" w:type="dxa"/>
              <w:left w:w="90" w:type="dxa"/>
              <w:bottom w:w="80" w:type="dxa"/>
              <w:right w:w="90" w:type="dxa"/>
            </w:tcMar>
            <w:vAlign w:val="center"/>
          </w:tcPr>
          <w:p w14:paraId="7EDEB227" w14:textId="77777777" w:rsidR="00DF617F" w:rsidRDefault="00DF617F">
            <w:pPr>
              <w:spacing w:after="40" w:line="252" w:lineRule="auto"/>
            </w:pPr>
            <w:r>
              <w:t>Confirm, soften, reject, or save</w:t>
            </w:r>
          </w:p>
        </w:tc>
        <w:tc>
          <w:tcPr>
            <w:tcW w:w="3672" w:type="dxa"/>
            <w:tcMar>
              <w:top w:w="80" w:type="dxa"/>
              <w:left w:w="90" w:type="dxa"/>
              <w:bottom w:w="80" w:type="dxa"/>
              <w:right w:w="90" w:type="dxa"/>
            </w:tcMar>
            <w:vAlign w:val="center"/>
          </w:tcPr>
          <w:p w14:paraId="40657C4D" w14:textId="77777777" w:rsidR="00DF617F" w:rsidRDefault="00DF617F">
            <w:pPr>
              <w:spacing w:after="40" w:line="252" w:lineRule="auto"/>
            </w:pPr>
            <w:r>
              <w:t>CLOSURE_STEP, ARCHIVE_EXS, ACTIVE</w:t>
            </w:r>
          </w:p>
        </w:tc>
      </w:tr>
      <w:tr w:rsidR="00DF617F" w14:paraId="7E40ACD2" w14:textId="77777777">
        <w:trPr>
          <w:jc w:val="center"/>
        </w:trPr>
        <w:tc>
          <w:tcPr>
            <w:tcW w:w="1800" w:type="dxa"/>
            <w:tcMar>
              <w:top w:w="80" w:type="dxa"/>
              <w:left w:w="90" w:type="dxa"/>
              <w:bottom w:w="80" w:type="dxa"/>
              <w:right w:w="90" w:type="dxa"/>
            </w:tcMar>
            <w:vAlign w:val="center"/>
          </w:tcPr>
          <w:p w14:paraId="12674B10" w14:textId="77777777" w:rsidR="00DF617F" w:rsidRDefault="00DF617F">
            <w:pPr>
              <w:spacing w:after="40" w:line="252" w:lineRule="auto"/>
            </w:pPr>
            <w:r>
              <w:t>CLOSURE_STEP</w:t>
            </w:r>
          </w:p>
        </w:tc>
        <w:tc>
          <w:tcPr>
            <w:tcW w:w="1944" w:type="dxa"/>
            <w:tcMar>
              <w:top w:w="80" w:type="dxa"/>
              <w:left w:w="90" w:type="dxa"/>
              <w:bottom w:w="80" w:type="dxa"/>
              <w:right w:w="90" w:type="dxa"/>
            </w:tcMar>
            <w:vAlign w:val="center"/>
          </w:tcPr>
          <w:p w14:paraId="1FB772D1" w14:textId="77777777" w:rsidR="00DF617F" w:rsidRDefault="00DF617F">
            <w:pPr>
              <w:spacing w:after="40" w:line="252" w:lineRule="auto"/>
            </w:pPr>
            <w:r>
              <w:t>Optional release, reframe, or vow step</w:t>
            </w:r>
          </w:p>
        </w:tc>
        <w:tc>
          <w:tcPr>
            <w:tcW w:w="2520" w:type="dxa"/>
            <w:tcMar>
              <w:top w:w="80" w:type="dxa"/>
              <w:left w:w="90" w:type="dxa"/>
              <w:bottom w:w="80" w:type="dxa"/>
              <w:right w:w="90" w:type="dxa"/>
            </w:tcMar>
            <w:vAlign w:val="center"/>
          </w:tcPr>
          <w:p w14:paraId="5BBC72C6" w14:textId="77777777" w:rsidR="00DF617F" w:rsidRDefault="00DF617F">
            <w:pPr>
              <w:spacing w:after="40" w:line="252" w:lineRule="auto"/>
            </w:pPr>
            <w:r>
              <w:t>Capture closure act or future boundary</w:t>
            </w:r>
          </w:p>
        </w:tc>
        <w:tc>
          <w:tcPr>
            <w:tcW w:w="3672" w:type="dxa"/>
            <w:tcMar>
              <w:top w:w="80" w:type="dxa"/>
              <w:left w:w="90" w:type="dxa"/>
              <w:bottom w:w="80" w:type="dxa"/>
              <w:right w:w="90" w:type="dxa"/>
            </w:tcMar>
            <w:vAlign w:val="center"/>
          </w:tcPr>
          <w:p w14:paraId="678BEE45" w14:textId="77777777" w:rsidR="00DF617F" w:rsidRDefault="00DF617F">
            <w:pPr>
              <w:spacing w:after="40" w:line="252" w:lineRule="auto"/>
            </w:pPr>
            <w:r>
              <w:t>ARCHIVE_EXS, COMPLETED</w:t>
            </w:r>
          </w:p>
        </w:tc>
      </w:tr>
      <w:tr w:rsidR="00DF617F" w14:paraId="6E53CF98" w14:textId="77777777">
        <w:trPr>
          <w:jc w:val="center"/>
        </w:trPr>
        <w:tc>
          <w:tcPr>
            <w:tcW w:w="1800" w:type="dxa"/>
            <w:tcMar>
              <w:top w:w="80" w:type="dxa"/>
              <w:left w:w="90" w:type="dxa"/>
              <w:bottom w:w="80" w:type="dxa"/>
              <w:right w:w="90" w:type="dxa"/>
            </w:tcMar>
            <w:vAlign w:val="center"/>
          </w:tcPr>
          <w:p w14:paraId="1232F9BD" w14:textId="77777777" w:rsidR="00DF617F" w:rsidRDefault="00DF617F">
            <w:pPr>
              <w:spacing w:after="40" w:line="252" w:lineRule="auto"/>
            </w:pPr>
            <w:r>
              <w:t>ARCHIVE_EXS</w:t>
            </w:r>
          </w:p>
        </w:tc>
        <w:tc>
          <w:tcPr>
            <w:tcW w:w="1944" w:type="dxa"/>
            <w:tcMar>
              <w:top w:w="80" w:type="dxa"/>
              <w:left w:w="90" w:type="dxa"/>
              <w:bottom w:w="80" w:type="dxa"/>
              <w:right w:w="90" w:type="dxa"/>
            </w:tcMar>
            <w:vAlign w:val="center"/>
          </w:tcPr>
          <w:p w14:paraId="48A38E78" w14:textId="77777777" w:rsidR="00DF617F" w:rsidRDefault="00DF617F">
            <w:pPr>
              <w:spacing w:after="40" w:line="252" w:lineRule="auto"/>
            </w:pPr>
            <w:r>
              <w:t>Save ExsAnonymous packet</w:t>
            </w:r>
          </w:p>
        </w:tc>
        <w:tc>
          <w:tcPr>
            <w:tcW w:w="2520" w:type="dxa"/>
            <w:tcMar>
              <w:top w:w="80" w:type="dxa"/>
              <w:left w:w="90" w:type="dxa"/>
              <w:bottom w:w="80" w:type="dxa"/>
              <w:right w:w="90" w:type="dxa"/>
            </w:tcMar>
            <w:vAlign w:val="center"/>
          </w:tcPr>
          <w:p w14:paraId="459D5E05" w14:textId="77777777" w:rsidR="00DF617F" w:rsidRDefault="00DF617F">
            <w:pPr>
              <w:spacing w:after="40" w:line="252" w:lineRule="auto"/>
            </w:pPr>
            <w:r>
              <w:t>Persist ex-session artifacts and evidence refs</w:t>
            </w:r>
          </w:p>
        </w:tc>
        <w:tc>
          <w:tcPr>
            <w:tcW w:w="3672" w:type="dxa"/>
            <w:tcMar>
              <w:top w:w="80" w:type="dxa"/>
              <w:left w:w="90" w:type="dxa"/>
              <w:bottom w:w="80" w:type="dxa"/>
              <w:right w:w="90" w:type="dxa"/>
            </w:tcMar>
            <w:vAlign w:val="center"/>
          </w:tcPr>
          <w:p w14:paraId="412CCA25" w14:textId="77777777" w:rsidR="00DF617F" w:rsidRDefault="00DF617F">
            <w:pPr>
              <w:spacing w:after="40" w:line="252" w:lineRule="auto"/>
            </w:pPr>
            <w:r>
              <w:t>COMPLETED</w:t>
            </w:r>
          </w:p>
        </w:tc>
      </w:tr>
    </w:tbl>
    <w:p w14:paraId="204FF87A" w14:textId="77777777" w:rsidR="00DF617F" w:rsidRDefault="00DF617F">
      <w:pPr>
        <w:pStyle w:val="Heading2"/>
      </w:pPr>
      <w:r>
        <w:t>Input payload contract</w:t>
      </w:r>
    </w:p>
    <w:p w14:paraId="36FC1658" w14:textId="77777777" w:rsidR="00DF617F" w:rsidRDefault="00DF617F">
      <w:pPr>
        <w:ind w:left="317" w:hanging="259"/>
      </w:pPr>
      <w:r>
        <w:rPr>
          <w:b/>
        </w:rPr>
        <w:t xml:space="preserve">• </w:t>
      </w:r>
      <w:r>
        <w:t>ex_label or anonymous identifier</w:t>
      </w:r>
    </w:p>
    <w:p w14:paraId="7FF20661" w14:textId="77777777" w:rsidR="00DF617F" w:rsidRDefault="00DF617F">
      <w:pPr>
        <w:ind w:left="317" w:hanging="259"/>
      </w:pPr>
      <w:r>
        <w:rPr>
          <w:b/>
        </w:rPr>
        <w:t xml:space="preserve">• </w:t>
      </w:r>
      <w:r>
        <w:t>relationship timeframe coarse fields</w:t>
      </w:r>
    </w:p>
    <w:p w14:paraId="02EBC455" w14:textId="77777777" w:rsidR="00DF617F" w:rsidRDefault="00DF617F">
      <w:pPr>
        <w:ind w:left="317" w:hanging="259"/>
      </w:pPr>
      <w:r>
        <w:rPr>
          <w:b/>
        </w:rPr>
        <w:t xml:space="preserve">• </w:t>
      </w:r>
      <w:r>
        <w:t>optional relationship_type and significance level</w:t>
      </w:r>
    </w:p>
    <w:p w14:paraId="29D7A58E" w14:textId="77777777" w:rsidR="00DF617F" w:rsidRDefault="00DF617F">
      <w:pPr>
        <w:ind w:left="317" w:hanging="259"/>
      </w:pPr>
      <w:r>
        <w:rPr>
          <w:b/>
        </w:rPr>
        <w:t xml:space="preserve">• </w:t>
      </w:r>
      <w:r>
        <w:t>narrative fragments</w:t>
      </w:r>
    </w:p>
    <w:p w14:paraId="50F706AA" w14:textId="77777777" w:rsidR="00DF617F" w:rsidRDefault="00DF617F">
      <w:pPr>
        <w:ind w:left="317" w:hanging="259"/>
      </w:pPr>
      <w:r>
        <w:rPr>
          <w:b/>
        </w:rPr>
        <w:t xml:space="preserve">• </w:t>
      </w:r>
      <w:r>
        <w:t>structured tags: wound_themes, lessons, repeated_conflicts, unfinished_threads</w:t>
      </w:r>
    </w:p>
    <w:p w14:paraId="2FC77C94" w14:textId="77777777" w:rsidR="00DF617F" w:rsidRDefault="00DF617F">
      <w:pPr>
        <w:ind w:left="317" w:hanging="259"/>
      </w:pPr>
      <w:r>
        <w:rPr>
          <w:b/>
        </w:rPr>
        <w:t xml:space="preserve">• </w:t>
      </w:r>
      <w:r>
        <w:t>optional freeform what still lingers field</w:t>
      </w:r>
    </w:p>
    <w:p w14:paraId="130304EC" w14:textId="77777777" w:rsidR="00DF617F" w:rsidRDefault="00DF617F">
      <w:pPr>
        <w:ind w:left="317" w:hanging="259"/>
      </w:pPr>
      <w:r>
        <w:rPr>
          <w:b/>
        </w:rPr>
        <w:t xml:space="preserve">• </w:t>
      </w:r>
      <w:r>
        <w:t>optional choice to keep private, archive, or allow AI context</w:t>
      </w:r>
    </w:p>
    <w:p w14:paraId="75E08C53" w14:textId="77777777" w:rsidR="00DF617F" w:rsidRDefault="00DF617F">
      <w:pPr>
        <w:pStyle w:val="Heading2"/>
      </w:pPr>
      <w:r>
        <w:t>Primary outputs</w:t>
      </w:r>
    </w:p>
    <w:p w14:paraId="42744E01" w14:textId="77777777" w:rsidR="00DF617F" w:rsidRDefault="00DF617F">
      <w:pPr>
        <w:ind w:left="317" w:hanging="259"/>
      </w:pPr>
      <w:r>
        <w:rPr>
          <w:b/>
        </w:rPr>
        <w:t xml:space="preserve">• </w:t>
      </w:r>
      <w:r>
        <w:t>Ex session packet</w:t>
      </w:r>
    </w:p>
    <w:p w14:paraId="02E14DF7" w14:textId="77777777" w:rsidR="00DF617F" w:rsidRDefault="00DF617F">
      <w:pPr>
        <w:ind w:left="317" w:hanging="259"/>
      </w:pPr>
      <w:r>
        <w:rPr>
          <w:b/>
        </w:rPr>
        <w:t xml:space="preserve">• </w:t>
      </w:r>
      <w:r>
        <w:t>residue vector and healing themes</w:t>
      </w:r>
    </w:p>
    <w:p w14:paraId="1878A8CB" w14:textId="77777777" w:rsidR="00DF617F" w:rsidRDefault="00DF617F">
      <w:pPr>
        <w:ind w:left="317" w:hanging="259"/>
      </w:pPr>
      <w:r>
        <w:rPr>
          <w:b/>
        </w:rPr>
        <w:lastRenderedPageBreak/>
        <w:t xml:space="preserve">• </w:t>
      </w:r>
      <w:r>
        <w:t>cluster seeds such as overgeneralization, repetition, fear carryover, unfinished attachment residue, readiness overstatement, pace protection, and others where supported</w:t>
      </w:r>
    </w:p>
    <w:p w14:paraId="67F01FBB" w14:textId="77777777" w:rsidR="00DF617F" w:rsidRDefault="00DF617F">
      <w:pPr>
        <w:ind w:left="317" w:hanging="259"/>
      </w:pPr>
      <w:r>
        <w:rPr>
          <w:b/>
        </w:rPr>
        <w:t xml:space="preserve">• </w:t>
      </w:r>
      <w:r>
        <w:t>grief-linked or anger-linked companion evidence where present</w:t>
      </w:r>
    </w:p>
    <w:p w14:paraId="01FE2B52" w14:textId="77777777" w:rsidR="00DF617F" w:rsidRDefault="00DF617F">
      <w:pPr>
        <w:ind w:left="317" w:hanging="259"/>
      </w:pPr>
      <w:r>
        <w:rPr>
          <w:b/>
        </w:rPr>
        <w:t xml:space="preserve">• </w:t>
      </w:r>
      <w:r>
        <w:t>archive entry and optional future guidance prompts</w:t>
      </w:r>
    </w:p>
    <w:p w14:paraId="0ED088DD" w14:textId="77777777" w:rsidR="00DF617F" w:rsidRDefault="00DF617F">
      <w:pPr>
        <w:pStyle w:val="Heading2"/>
      </w:pPr>
      <w:r>
        <w:t>Write-back law</w:t>
      </w:r>
    </w:p>
    <w:p w14:paraId="711F2FDF" w14:textId="77777777" w:rsidR="00DF617F" w:rsidRDefault="00DF617F">
      <w:pPr>
        <w:ind w:left="317" w:hanging="259"/>
      </w:pPr>
      <w:r>
        <w:rPr>
          <w:b/>
        </w:rPr>
        <w:t xml:space="preserve">• </w:t>
      </w:r>
      <w:r>
        <w:t>ExsAnonymous writes WB1 archive notes by default and may write WB2 evidence packets when cluster or drift rule thresholds are satisfied.</w:t>
      </w:r>
    </w:p>
    <w:p w14:paraId="547C6796" w14:textId="77777777" w:rsidR="00DF617F" w:rsidRDefault="00DF617F">
      <w:pPr>
        <w:ind w:left="317" w:hanging="259"/>
      </w:pPr>
      <w:r>
        <w:rPr>
          <w:b/>
        </w:rPr>
        <w:t xml:space="preserve">• </w:t>
      </w:r>
      <w:r>
        <w:t>It may write WB3 AI context when the user consents to future coaching use.</w:t>
      </w:r>
    </w:p>
    <w:p w14:paraId="439EBCC9" w14:textId="77777777" w:rsidR="00DF617F" w:rsidRDefault="00DF617F">
      <w:pPr>
        <w:ind w:left="317" w:hanging="259"/>
      </w:pPr>
      <w:r>
        <w:rPr>
          <w:b/>
        </w:rPr>
        <w:t xml:space="preserve">• </w:t>
      </w:r>
      <w:r>
        <w:t>It may not directly lower a match score because the user had a painful history; only governed current-behavior evidence and approved overlays may travel downstream.</w:t>
      </w:r>
    </w:p>
    <w:p w14:paraId="3BBD35F3" w14:textId="77777777" w:rsidR="00DF617F" w:rsidRDefault="00DF617F">
      <w:pPr>
        <w:ind w:left="317" w:hanging="259"/>
      </w:pPr>
      <w:r>
        <w:rPr>
          <w:b/>
        </w:rPr>
        <w:t xml:space="preserve">• </w:t>
      </w:r>
      <w:r>
        <w:t>ExsAnonymous is one of the richest sources for compassionate cluster interpretation, but its influence must remain capped and evidence-linked.</w:t>
      </w:r>
    </w:p>
    <w:p w14:paraId="64CB7754" w14:textId="77777777" w:rsidR="00DF617F" w:rsidRDefault="00DF617F">
      <w:pPr>
        <w:pStyle w:val="Heading2"/>
      </w:pPr>
      <w:r>
        <w:t>AI permissions and constraints</w:t>
      </w:r>
    </w:p>
    <w:p w14:paraId="6CADB95D" w14:textId="77777777" w:rsidR="00DF617F" w:rsidRDefault="00DF617F">
      <w:pPr>
        <w:ind w:left="317" w:hanging="259"/>
      </w:pPr>
      <w:r>
        <w:rPr>
          <w:b/>
        </w:rPr>
        <w:t xml:space="preserve">• </w:t>
      </w:r>
      <w:r>
        <w:t>AI may help structure the story, summarize themes, and propose possible patterns the user may want to reflect on.</w:t>
      </w:r>
    </w:p>
    <w:p w14:paraId="5FAD1B8B" w14:textId="77777777" w:rsidR="00DF617F" w:rsidRDefault="00DF617F">
      <w:pPr>
        <w:ind w:left="317" w:hanging="259"/>
      </w:pPr>
      <w:r>
        <w:rPr>
          <w:b/>
        </w:rPr>
        <w:t xml:space="preserve">• </w:t>
      </w:r>
      <w:r>
        <w:t>AI must avoid deterministic statements like you always choose this kind of person unless the evidence path is explicit and softened.</w:t>
      </w:r>
    </w:p>
    <w:p w14:paraId="0F069FF5" w14:textId="77777777" w:rsidR="00DF617F" w:rsidRDefault="00DF617F">
      <w:pPr>
        <w:ind w:left="317" w:hanging="259"/>
      </w:pPr>
      <w:r>
        <w:rPr>
          <w:b/>
        </w:rPr>
        <w:t xml:space="preserve">• </w:t>
      </w:r>
      <w:r>
        <w:t>AI may not weaponize the user's ex-history in future match surfaces.</w:t>
      </w:r>
    </w:p>
    <w:p w14:paraId="0C33222B" w14:textId="77777777" w:rsidR="00DF617F" w:rsidRDefault="00DF617F">
      <w:pPr>
        <w:ind w:left="317" w:hanging="259"/>
      </w:pPr>
      <w:r>
        <w:rPr>
          <w:b/>
        </w:rPr>
        <w:t xml:space="preserve">• </w:t>
      </w:r>
      <w:r>
        <w:t>Any generated theme must be rejectable by the user and stored with provenance.</w:t>
      </w:r>
    </w:p>
    <w:p w14:paraId="20B28CE3" w14:textId="77777777" w:rsidR="00DF617F" w:rsidRDefault="00DF617F">
      <w:pPr>
        <w:pStyle w:val="Heading2"/>
      </w:pPr>
      <w:r>
        <w:t>Safety, suppression, and fallback</w:t>
      </w:r>
    </w:p>
    <w:p w14:paraId="7CD39BF4" w14:textId="77777777" w:rsidR="00DF617F" w:rsidRDefault="00DF617F">
      <w:pPr>
        <w:ind w:left="317" w:hanging="259"/>
      </w:pPr>
      <w:r>
        <w:rPr>
          <w:b/>
        </w:rPr>
        <w:t xml:space="preserve">• </w:t>
      </w:r>
      <w:r>
        <w:t>Abuse, trauma, coercion, or severe distress disclosures require careful escalation paths and content handling.</w:t>
      </w:r>
    </w:p>
    <w:p w14:paraId="5D12E862" w14:textId="77777777" w:rsidR="00DF617F" w:rsidRDefault="00DF617F">
      <w:pPr>
        <w:ind w:left="317" w:hanging="259"/>
      </w:pPr>
      <w:r>
        <w:rPr>
          <w:b/>
        </w:rPr>
        <w:t xml:space="preserve">• </w:t>
      </w:r>
      <w:r>
        <w:t>Users must be able to keep an ExsAnonymous session fully private.</w:t>
      </w:r>
    </w:p>
    <w:p w14:paraId="3969E479" w14:textId="77777777" w:rsidR="00DF617F" w:rsidRDefault="00DF617F">
      <w:pPr>
        <w:ind w:left="317" w:hanging="259"/>
      </w:pPr>
      <w:r>
        <w:rPr>
          <w:b/>
        </w:rPr>
        <w:t xml:space="preserve">• </w:t>
      </w:r>
      <w:r>
        <w:t>Do not force closure rituals; some sessions are allowed to end as observation only.</w:t>
      </w:r>
    </w:p>
    <w:p w14:paraId="2E6ECCE0" w14:textId="77777777" w:rsidR="00DF617F" w:rsidRDefault="00DF617F">
      <w:pPr>
        <w:pStyle w:val="Heading2"/>
      </w:pPr>
      <w:r>
        <w:t>Implementation notes</w:t>
      </w:r>
    </w:p>
    <w:p w14:paraId="6BB67BD3" w14:textId="77777777" w:rsidR="00DF617F" w:rsidRDefault="00DF617F">
      <w:pPr>
        <w:ind w:left="317" w:hanging="259"/>
      </w:pPr>
      <w:r>
        <w:rPr>
          <w:b/>
        </w:rPr>
        <w:t xml:space="preserve">• </w:t>
      </w:r>
      <w:r>
        <w:t>Recommended submode families: story capture, lesson extraction, residue scan, closure letter, pattern mirror, future-boundary vow.</w:t>
      </w:r>
    </w:p>
    <w:p w14:paraId="52B92E4F" w14:textId="77777777" w:rsidR="00DF617F" w:rsidRDefault="00DF617F">
      <w:pPr>
        <w:ind w:left="317" w:hanging="259"/>
      </w:pPr>
      <w:r>
        <w:rPr>
          <w:b/>
        </w:rPr>
        <w:t xml:space="preserve">• </w:t>
      </w:r>
      <w:r>
        <w:t>ExsAnonymous outputs are especially useful for Sanctuary-DM Reflection and future AI coaching, but only under consent.</w:t>
      </w:r>
    </w:p>
    <w:p w14:paraId="253272D4" w14:textId="77777777" w:rsidR="00DF617F" w:rsidRDefault="00DF617F">
      <w:pPr>
        <w:pStyle w:val="Heading1"/>
      </w:pPr>
      <w:r>
        <w:t>16. SAN_DMREF - Sanctuary-DM Reflection</w:t>
      </w:r>
    </w:p>
    <w:p w14:paraId="1B6BF899" w14:textId="77777777" w:rsidR="00DF617F" w:rsidRDefault="00DF617F">
      <w:r>
        <w:t>Sanctuary-DM Reflection is the post-conversation emotional processing module tied to a specific messaging thread or match dynamic. It exists to help the user notice how interactions affect them, not to spy on messages as a hidden surveillance engine.</w:t>
      </w:r>
    </w:p>
    <w:p w14:paraId="182CC74C" w14:textId="77777777" w:rsidR="00DF617F" w:rsidRDefault="00DF617F">
      <w:pPr>
        <w:pStyle w:val="Heading2"/>
      </w:pPr>
      <w:r>
        <w:t>Entry conditions</w:t>
      </w:r>
    </w:p>
    <w:p w14:paraId="08E66D8E" w14:textId="77777777" w:rsidR="00DF617F" w:rsidRDefault="00DF617F">
      <w:pPr>
        <w:ind w:left="317" w:hanging="259"/>
      </w:pPr>
      <w:r>
        <w:rPr>
          <w:b/>
        </w:rPr>
        <w:t xml:space="preserve">• </w:t>
      </w:r>
      <w:r>
        <w:t>Triggered manually or after qualifying thread counts, conflict events, silence periods, or notable sentiment shifts if the user has consented to chat-linked reflection.</w:t>
      </w:r>
    </w:p>
    <w:p w14:paraId="0B0583E1" w14:textId="77777777" w:rsidR="00DF617F" w:rsidRDefault="00DF617F">
      <w:pPr>
        <w:ind w:left="317" w:hanging="259"/>
      </w:pPr>
      <w:r>
        <w:rPr>
          <w:b/>
        </w:rPr>
        <w:t xml:space="preserve">• </w:t>
      </w:r>
      <w:r>
        <w:t>Requires explicit message-analysis consent for any use of conversation-derived context.</w:t>
      </w:r>
    </w:p>
    <w:p w14:paraId="6DA1176B" w14:textId="77777777" w:rsidR="00DF617F" w:rsidRDefault="00DF617F">
      <w:pPr>
        <w:ind w:left="317" w:hanging="259"/>
      </w:pPr>
      <w:r>
        <w:rPr>
          <w:b/>
        </w:rPr>
        <w:lastRenderedPageBreak/>
        <w:t xml:space="preserve">• </w:t>
      </w:r>
      <w:r>
        <w:t>Should only ingest the minimum slice of conversation needed for reflection.</w:t>
      </w:r>
    </w:p>
    <w:p w14:paraId="580C450D"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437D32B2" w14:textId="77777777">
        <w:trPr>
          <w:jc w:val="center"/>
        </w:trPr>
        <w:tc>
          <w:tcPr>
            <w:tcW w:w="1800" w:type="dxa"/>
            <w:shd w:val="clear" w:color="auto" w:fill="D9EAF7"/>
            <w:tcMar>
              <w:top w:w="80" w:type="dxa"/>
              <w:left w:w="90" w:type="dxa"/>
              <w:bottom w:w="80" w:type="dxa"/>
              <w:right w:w="90" w:type="dxa"/>
            </w:tcMar>
            <w:vAlign w:val="center"/>
          </w:tcPr>
          <w:p w14:paraId="69C1F430"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50C1C7ED"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351FBDEB"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1DC5ACA7" w14:textId="77777777" w:rsidR="00DF617F" w:rsidRDefault="00DF617F">
            <w:pPr>
              <w:spacing w:after="40" w:line="252" w:lineRule="auto"/>
            </w:pPr>
            <w:r>
              <w:rPr>
                <w:b/>
              </w:rPr>
              <w:t>Legal exits</w:t>
            </w:r>
          </w:p>
        </w:tc>
      </w:tr>
      <w:tr w:rsidR="00DF617F" w14:paraId="7BD03B8F" w14:textId="77777777">
        <w:trPr>
          <w:jc w:val="center"/>
        </w:trPr>
        <w:tc>
          <w:tcPr>
            <w:tcW w:w="1800" w:type="dxa"/>
            <w:tcMar>
              <w:top w:w="80" w:type="dxa"/>
              <w:left w:w="90" w:type="dxa"/>
              <w:bottom w:w="80" w:type="dxa"/>
              <w:right w:w="90" w:type="dxa"/>
            </w:tcMar>
            <w:vAlign w:val="center"/>
          </w:tcPr>
          <w:p w14:paraId="350EC110" w14:textId="77777777" w:rsidR="00DF617F" w:rsidRDefault="00DF617F">
            <w:pPr>
              <w:spacing w:after="40" w:line="252" w:lineRule="auto"/>
            </w:pPr>
            <w:r>
              <w:t>DMR_INIT</w:t>
            </w:r>
          </w:p>
        </w:tc>
        <w:tc>
          <w:tcPr>
            <w:tcW w:w="1944" w:type="dxa"/>
            <w:tcMar>
              <w:top w:w="80" w:type="dxa"/>
              <w:left w:w="90" w:type="dxa"/>
              <w:bottom w:w="80" w:type="dxa"/>
              <w:right w:w="90" w:type="dxa"/>
            </w:tcMar>
            <w:vAlign w:val="center"/>
          </w:tcPr>
          <w:p w14:paraId="121159F5" w14:textId="77777777" w:rsidR="00DF617F" w:rsidRDefault="00DF617F">
            <w:pPr>
              <w:spacing w:after="40" w:line="252" w:lineRule="auto"/>
            </w:pPr>
            <w:r>
              <w:t>Session starts with thread context</w:t>
            </w:r>
          </w:p>
        </w:tc>
        <w:tc>
          <w:tcPr>
            <w:tcW w:w="2520" w:type="dxa"/>
            <w:tcMar>
              <w:top w:w="80" w:type="dxa"/>
              <w:left w:w="90" w:type="dxa"/>
              <w:bottom w:w="80" w:type="dxa"/>
              <w:right w:w="90" w:type="dxa"/>
            </w:tcMar>
            <w:vAlign w:val="center"/>
          </w:tcPr>
          <w:p w14:paraId="3EB4C8FF" w14:textId="77777777" w:rsidR="00DF617F" w:rsidRDefault="00DF617F">
            <w:pPr>
              <w:spacing w:after="40" w:line="252" w:lineRule="auto"/>
            </w:pPr>
            <w:r>
              <w:t>Load minimal metadata and optional snippets</w:t>
            </w:r>
          </w:p>
        </w:tc>
        <w:tc>
          <w:tcPr>
            <w:tcW w:w="3672" w:type="dxa"/>
            <w:tcMar>
              <w:top w:w="80" w:type="dxa"/>
              <w:left w:w="90" w:type="dxa"/>
              <w:bottom w:w="80" w:type="dxa"/>
              <w:right w:w="90" w:type="dxa"/>
            </w:tcMar>
            <w:vAlign w:val="center"/>
          </w:tcPr>
          <w:p w14:paraId="388FB2EF" w14:textId="77777777" w:rsidR="00DF617F" w:rsidRDefault="00DF617F">
            <w:pPr>
              <w:spacing w:after="40" w:line="252" w:lineRule="auto"/>
            </w:pPr>
            <w:r>
              <w:t>FEELING_CHECK</w:t>
            </w:r>
          </w:p>
        </w:tc>
      </w:tr>
      <w:tr w:rsidR="00DF617F" w14:paraId="64B45AF9" w14:textId="77777777">
        <w:trPr>
          <w:jc w:val="center"/>
        </w:trPr>
        <w:tc>
          <w:tcPr>
            <w:tcW w:w="1800" w:type="dxa"/>
            <w:tcMar>
              <w:top w:w="80" w:type="dxa"/>
              <w:left w:w="90" w:type="dxa"/>
              <w:bottom w:w="80" w:type="dxa"/>
              <w:right w:w="90" w:type="dxa"/>
            </w:tcMar>
            <w:vAlign w:val="center"/>
          </w:tcPr>
          <w:p w14:paraId="7E89DAC0" w14:textId="77777777" w:rsidR="00DF617F" w:rsidRDefault="00DF617F">
            <w:pPr>
              <w:spacing w:after="40" w:line="252" w:lineRule="auto"/>
            </w:pPr>
            <w:r>
              <w:t>FEELING_CHECK</w:t>
            </w:r>
          </w:p>
        </w:tc>
        <w:tc>
          <w:tcPr>
            <w:tcW w:w="1944" w:type="dxa"/>
            <w:tcMar>
              <w:top w:w="80" w:type="dxa"/>
              <w:left w:w="90" w:type="dxa"/>
              <w:bottom w:w="80" w:type="dxa"/>
              <w:right w:w="90" w:type="dxa"/>
            </w:tcMar>
            <w:vAlign w:val="center"/>
          </w:tcPr>
          <w:p w14:paraId="0999F70F" w14:textId="77777777" w:rsidR="00DF617F" w:rsidRDefault="00DF617F">
            <w:pPr>
              <w:spacing w:after="40" w:line="252" w:lineRule="auto"/>
            </w:pPr>
            <w:r>
              <w:t>User asked how interaction felt</w:t>
            </w:r>
          </w:p>
        </w:tc>
        <w:tc>
          <w:tcPr>
            <w:tcW w:w="2520" w:type="dxa"/>
            <w:tcMar>
              <w:top w:w="80" w:type="dxa"/>
              <w:left w:w="90" w:type="dxa"/>
              <w:bottom w:w="80" w:type="dxa"/>
              <w:right w:w="90" w:type="dxa"/>
            </w:tcMar>
            <w:vAlign w:val="center"/>
          </w:tcPr>
          <w:p w14:paraId="72A79EF0" w14:textId="77777777" w:rsidR="00DF617F" w:rsidRDefault="00DF617F">
            <w:pPr>
              <w:spacing w:after="40" w:line="252" w:lineRule="auto"/>
            </w:pPr>
            <w:r>
              <w:t>Collect emotional response</w:t>
            </w:r>
          </w:p>
        </w:tc>
        <w:tc>
          <w:tcPr>
            <w:tcW w:w="3672" w:type="dxa"/>
            <w:tcMar>
              <w:top w:w="80" w:type="dxa"/>
              <w:left w:w="90" w:type="dxa"/>
              <w:bottom w:w="80" w:type="dxa"/>
              <w:right w:w="90" w:type="dxa"/>
            </w:tcMar>
            <w:vAlign w:val="center"/>
          </w:tcPr>
          <w:p w14:paraId="238948A3" w14:textId="77777777" w:rsidR="00DF617F" w:rsidRDefault="00DF617F">
            <w:pPr>
              <w:spacing w:after="40" w:line="252" w:lineRule="auto"/>
            </w:pPr>
            <w:r>
              <w:t>PATTERN_LINK</w:t>
            </w:r>
          </w:p>
        </w:tc>
      </w:tr>
      <w:tr w:rsidR="00DF617F" w14:paraId="46B16BEE" w14:textId="77777777">
        <w:trPr>
          <w:jc w:val="center"/>
        </w:trPr>
        <w:tc>
          <w:tcPr>
            <w:tcW w:w="1800" w:type="dxa"/>
            <w:tcMar>
              <w:top w:w="80" w:type="dxa"/>
              <w:left w:w="90" w:type="dxa"/>
              <w:bottom w:w="80" w:type="dxa"/>
              <w:right w:w="90" w:type="dxa"/>
            </w:tcMar>
            <w:vAlign w:val="center"/>
          </w:tcPr>
          <w:p w14:paraId="7612E06A" w14:textId="77777777" w:rsidR="00DF617F" w:rsidRDefault="00DF617F">
            <w:pPr>
              <w:spacing w:after="40" w:line="252" w:lineRule="auto"/>
            </w:pPr>
            <w:r>
              <w:t>PATTERN_LINK</w:t>
            </w:r>
          </w:p>
        </w:tc>
        <w:tc>
          <w:tcPr>
            <w:tcW w:w="1944" w:type="dxa"/>
            <w:tcMar>
              <w:top w:w="80" w:type="dxa"/>
              <w:left w:w="90" w:type="dxa"/>
              <w:bottom w:w="80" w:type="dxa"/>
              <w:right w:w="90" w:type="dxa"/>
            </w:tcMar>
            <w:vAlign w:val="center"/>
          </w:tcPr>
          <w:p w14:paraId="4D383A2B" w14:textId="77777777" w:rsidR="00DF617F" w:rsidRDefault="00DF617F">
            <w:pPr>
              <w:spacing w:after="40" w:line="252" w:lineRule="auto"/>
            </w:pPr>
            <w:r>
              <w:t>System compares reaction to known patterns</w:t>
            </w:r>
          </w:p>
        </w:tc>
        <w:tc>
          <w:tcPr>
            <w:tcW w:w="2520" w:type="dxa"/>
            <w:tcMar>
              <w:top w:w="80" w:type="dxa"/>
              <w:left w:w="90" w:type="dxa"/>
              <w:bottom w:w="80" w:type="dxa"/>
              <w:right w:w="90" w:type="dxa"/>
            </w:tcMar>
            <w:vAlign w:val="center"/>
          </w:tcPr>
          <w:p w14:paraId="011C609C" w14:textId="77777777" w:rsidR="00DF617F" w:rsidRDefault="00DF617F">
            <w:pPr>
              <w:spacing w:after="40" w:line="252" w:lineRule="auto"/>
            </w:pPr>
            <w:r>
              <w:t>Draft reflection and possible cluster links</w:t>
            </w:r>
          </w:p>
        </w:tc>
        <w:tc>
          <w:tcPr>
            <w:tcW w:w="3672" w:type="dxa"/>
            <w:tcMar>
              <w:top w:w="80" w:type="dxa"/>
              <w:left w:w="90" w:type="dxa"/>
              <w:bottom w:w="80" w:type="dxa"/>
              <w:right w:w="90" w:type="dxa"/>
            </w:tcMar>
            <w:vAlign w:val="center"/>
          </w:tcPr>
          <w:p w14:paraId="38B3041C" w14:textId="77777777" w:rsidR="00DF617F" w:rsidRDefault="00DF617F">
            <w:pPr>
              <w:spacing w:after="40" w:line="252" w:lineRule="auto"/>
            </w:pPr>
            <w:r>
              <w:t>AWAITING_AI, REVIEW_REFLECTION</w:t>
            </w:r>
          </w:p>
        </w:tc>
      </w:tr>
      <w:tr w:rsidR="00DF617F" w14:paraId="19CE5851" w14:textId="77777777">
        <w:trPr>
          <w:jc w:val="center"/>
        </w:trPr>
        <w:tc>
          <w:tcPr>
            <w:tcW w:w="1800" w:type="dxa"/>
            <w:tcMar>
              <w:top w:w="80" w:type="dxa"/>
              <w:left w:w="90" w:type="dxa"/>
              <w:bottom w:w="80" w:type="dxa"/>
              <w:right w:w="90" w:type="dxa"/>
            </w:tcMar>
            <w:vAlign w:val="center"/>
          </w:tcPr>
          <w:p w14:paraId="1F8672E3" w14:textId="77777777" w:rsidR="00DF617F" w:rsidRDefault="00DF617F">
            <w:pPr>
              <w:spacing w:after="40" w:line="252" w:lineRule="auto"/>
            </w:pPr>
            <w:r>
              <w:t>REVIEW_REFLECTION</w:t>
            </w:r>
          </w:p>
        </w:tc>
        <w:tc>
          <w:tcPr>
            <w:tcW w:w="1944" w:type="dxa"/>
            <w:tcMar>
              <w:top w:w="80" w:type="dxa"/>
              <w:left w:w="90" w:type="dxa"/>
              <w:bottom w:w="80" w:type="dxa"/>
              <w:right w:w="90" w:type="dxa"/>
            </w:tcMar>
            <w:vAlign w:val="center"/>
          </w:tcPr>
          <w:p w14:paraId="03F237C0" w14:textId="77777777" w:rsidR="00DF617F" w:rsidRDefault="00DF617F">
            <w:pPr>
              <w:spacing w:after="40" w:line="252" w:lineRule="auto"/>
            </w:pPr>
            <w:r>
              <w:t>User reviews reflection</w:t>
            </w:r>
          </w:p>
        </w:tc>
        <w:tc>
          <w:tcPr>
            <w:tcW w:w="2520" w:type="dxa"/>
            <w:tcMar>
              <w:top w:w="80" w:type="dxa"/>
              <w:left w:w="90" w:type="dxa"/>
              <w:bottom w:w="80" w:type="dxa"/>
              <w:right w:w="90" w:type="dxa"/>
            </w:tcMar>
            <w:vAlign w:val="center"/>
          </w:tcPr>
          <w:p w14:paraId="7E516696" w14:textId="77777777" w:rsidR="00DF617F" w:rsidRDefault="00DF617F">
            <w:pPr>
              <w:spacing w:after="40" w:line="252" w:lineRule="auto"/>
            </w:pPr>
            <w:r>
              <w:t>Save, dismiss, or route to Whisper or Mirror</w:t>
            </w:r>
          </w:p>
        </w:tc>
        <w:tc>
          <w:tcPr>
            <w:tcW w:w="3672" w:type="dxa"/>
            <w:tcMar>
              <w:top w:w="80" w:type="dxa"/>
              <w:left w:w="90" w:type="dxa"/>
              <w:bottom w:w="80" w:type="dxa"/>
              <w:right w:w="90" w:type="dxa"/>
            </w:tcMar>
            <w:vAlign w:val="center"/>
          </w:tcPr>
          <w:p w14:paraId="13D97E48" w14:textId="77777777" w:rsidR="00DF617F" w:rsidRDefault="00DF617F">
            <w:pPr>
              <w:spacing w:after="40" w:line="252" w:lineRule="auto"/>
            </w:pPr>
            <w:r>
              <w:t>COMPLETED, ACTIVE</w:t>
            </w:r>
          </w:p>
        </w:tc>
      </w:tr>
    </w:tbl>
    <w:p w14:paraId="1C1ECBD5" w14:textId="77777777" w:rsidR="00DF617F" w:rsidRDefault="00DF617F">
      <w:pPr>
        <w:pStyle w:val="Heading2"/>
      </w:pPr>
      <w:r>
        <w:t>Input payload contract</w:t>
      </w:r>
    </w:p>
    <w:p w14:paraId="647E6AE4" w14:textId="77777777" w:rsidR="00DF617F" w:rsidRDefault="00DF617F">
      <w:pPr>
        <w:ind w:left="317" w:hanging="259"/>
      </w:pPr>
      <w:r>
        <w:rPr>
          <w:b/>
        </w:rPr>
        <w:t xml:space="preserve">• </w:t>
      </w:r>
      <w:r>
        <w:t>thread_ref or match_context_id</w:t>
      </w:r>
    </w:p>
    <w:p w14:paraId="60D795BA" w14:textId="77777777" w:rsidR="00DF617F" w:rsidRDefault="00DF617F">
      <w:pPr>
        <w:ind w:left="317" w:hanging="259"/>
      </w:pPr>
      <w:r>
        <w:rPr>
          <w:b/>
        </w:rPr>
        <w:t xml:space="preserve">• </w:t>
      </w:r>
      <w:r>
        <w:t>minimal message context if permitted</w:t>
      </w:r>
    </w:p>
    <w:p w14:paraId="4997E5CC" w14:textId="77777777" w:rsidR="00DF617F" w:rsidRDefault="00DF617F">
      <w:pPr>
        <w:ind w:left="317" w:hanging="259"/>
      </w:pPr>
      <w:r>
        <w:rPr>
          <w:b/>
        </w:rPr>
        <w:t xml:space="preserve">• </w:t>
      </w:r>
      <w:r>
        <w:t>user feeling rating and tags</w:t>
      </w:r>
    </w:p>
    <w:p w14:paraId="6357AC28" w14:textId="77777777" w:rsidR="00DF617F" w:rsidRDefault="00DF617F">
      <w:pPr>
        <w:ind w:left="317" w:hanging="259"/>
      </w:pPr>
      <w:r>
        <w:rPr>
          <w:b/>
        </w:rPr>
        <w:t xml:space="preserve">• </w:t>
      </w:r>
      <w:r>
        <w:t>optional text reflection</w:t>
      </w:r>
    </w:p>
    <w:p w14:paraId="35746DB2" w14:textId="77777777" w:rsidR="00DF617F" w:rsidRDefault="00DF617F">
      <w:pPr>
        <w:ind w:left="317" w:hanging="259"/>
      </w:pPr>
      <w:r>
        <w:rPr>
          <w:b/>
        </w:rPr>
        <w:t xml:space="preserve">• </w:t>
      </w:r>
      <w:r>
        <w:t>optional compare-to-prior state flag</w:t>
      </w:r>
    </w:p>
    <w:p w14:paraId="4EA12679" w14:textId="77777777" w:rsidR="00DF617F" w:rsidRDefault="00DF617F">
      <w:pPr>
        <w:pStyle w:val="Heading2"/>
      </w:pPr>
      <w:r>
        <w:t>Primary outputs</w:t>
      </w:r>
    </w:p>
    <w:p w14:paraId="174DBD83" w14:textId="77777777" w:rsidR="00DF617F" w:rsidRDefault="00DF617F">
      <w:pPr>
        <w:ind w:left="317" w:hanging="259"/>
      </w:pPr>
      <w:r>
        <w:rPr>
          <w:b/>
        </w:rPr>
        <w:t xml:space="preserve">• </w:t>
      </w:r>
      <w:r>
        <w:t>conversation reflection packet</w:t>
      </w:r>
    </w:p>
    <w:p w14:paraId="1C6BFDFE" w14:textId="77777777" w:rsidR="00DF617F" w:rsidRDefault="00DF617F">
      <w:pPr>
        <w:ind w:left="317" w:hanging="259"/>
      </w:pPr>
      <w:r>
        <w:rPr>
          <w:b/>
        </w:rPr>
        <w:t xml:space="preserve">• </w:t>
      </w:r>
      <w:r>
        <w:t>relationship dynamic hints</w:t>
      </w:r>
    </w:p>
    <w:p w14:paraId="75FBC3F9" w14:textId="77777777" w:rsidR="00DF617F" w:rsidRDefault="00DF617F">
      <w:pPr>
        <w:ind w:left="317" w:hanging="259"/>
      </w:pPr>
      <w:r>
        <w:rPr>
          <w:b/>
        </w:rPr>
        <w:t xml:space="preserve">• </w:t>
      </w:r>
      <w:r>
        <w:t>possible cluster confirmations</w:t>
      </w:r>
    </w:p>
    <w:p w14:paraId="569A2B54" w14:textId="77777777" w:rsidR="00DF617F" w:rsidRDefault="00DF617F">
      <w:pPr>
        <w:ind w:left="317" w:hanging="259"/>
      </w:pPr>
      <w:r>
        <w:rPr>
          <w:b/>
        </w:rPr>
        <w:t xml:space="preserve">• </w:t>
      </w:r>
      <w:r>
        <w:t>archive note and coaching route</w:t>
      </w:r>
    </w:p>
    <w:p w14:paraId="737D29BA" w14:textId="77777777" w:rsidR="00DF617F" w:rsidRDefault="00DF617F">
      <w:pPr>
        <w:pStyle w:val="Heading2"/>
      </w:pPr>
      <w:r>
        <w:t>Write-back law</w:t>
      </w:r>
    </w:p>
    <w:p w14:paraId="23B6BA36" w14:textId="77777777" w:rsidR="00DF617F" w:rsidRDefault="00DF617F">
      <w:pPr>
        <w:ind w:left="317" w:hanging="259"/>
      </w:pPr>
      <w:r>
        <w:rPr>
          <w:b/>
        </w:rPr>
        <w:t xml:space="preserve">• </w:t>
      </w:r>
      <w:r>
        <w:t>DM Reflection may create WB2 evidence if message-linked thresholds are met and consent exists.</w:t>
      </w:r>
    </w:p>
    <w:p w14:paraId="341263FD" w14:textId="77777777" w:rsidR="00DF617F" w:rsidRDefault="00DF617F">
      <w:pPr>
        <w:ind w:left="317" w:hanging="259"/>
      </w:pPr>
      <w:r>
        <w:rPr>
          <w:b/>
        </w:rPr>
        <w:t xml:space="preserve">• </w:t>
      </w:r>
      <w:r>
        <w:t>It may update drift confidence or pair forecast context through governed downstream packets, never by bypassing the forecast contract.</w:t>
      </w:r>
    </w:p>
    <w:p w14:paraId="4092A77E" w14:textId="77777777" w:rsidR="00DF617F" w:rsidRDefault="00DF617F">
      <w:pPr>
        <w:ind w:left="317" w:hanging="259"/>
      </w:pPr>
      <w:r>
        <w:rPr>
          <w:b/>
        </w:rPr>
        <w:t xml:space="preserve">• </w:t>
      </w:r>
      <w:r>
        <w:t>It should not store full raw chat bodies in Sanctuary logs when references suffice.</w:t>
      </w:r>
    </w:p>
    <w:p w14:paraId="55306AA8" w14:textId="77777777" w:rsidR="00DF617F" w:rsidRDefault="00DF617F">
      <w:pPr>
        <w:pStyle w:val="Heading2"/>
      </w:pPr>
      <w:r>
        <w:t>AI permissions and constraints</w:t>
      </w:r>
    </w:p>
    <w:p w14:paraId="3D789FB9" w14:textId="77777777" w:rsidR="00DF617F" w:rsidRDefault="00DF617F">
      <w:pPr>
        <w:ind w:left="317" w:hanging="259"/>
      </w:pPr>
      <w:r>
        <w:rPr>
          <w:b/>
        </w:rPr>
        <w:t xml:space="preserve">• </w:t>
      </w:r>
      <w:r>
        <w:t>AI may summarize interaction patterns and suggest healthier next moves.</w:t>
      </w:r>
    </w:p>
    <w:p w14:paraId="57945D3D" w14:textId="77777777" w:rsidR="00DF617F" w:rsidRDefault="00DF617F">
      <w:pPr>
        <w:ind w:left="317" w:hanging="259"/>
      </w:pPr>
      <w:r>
        <w:rPr>
          <w:b/>
        </w:rPr>
        <w:t xml:space="preserve">• </w:t>
      </w:r>
      <w:r>
        <w:t>AI may not provide manipulative strategy or hidden profile reading of the other person.</w:t>
      </w:r>
    </w:p>
    <w:p w14:paraId="71C9CF9D" w14:textId="77777777" w:rsidR="00DF617F" w:rsidRDefault="00DF617F">
      <w:pPr>
        <w:ind w:left="317" w:hanging="259"/>
      </w:pPr>
      <w:r>
        <w:rPr>
          <w:b/>
        </w:rPr>
        <w:t xml:space="preserve">• </w:t>
      </w:r>
      <w:r>
        <w:t>AI must not infer private traits of the other user beyond what policy allows.</w:t>
      </w:r>
    </w:p>
    <w:p w14:paraId="662EADCC" w14:textId="77777777" w:rsidR="00DF617F" w:rsidRDefault="00DF617F">
      <w:pPr>
        <w:pStyle w:val="Heading2"/>
      </w:pPr>
      <w:r>
        <w:t>Safety, suppression, and fallback</w:t>
      </w:r>
    </w:p>
    <w:p w14:paraId="27CE5D60" w14:textId="77777777" w:rsidR="00DF617F" w:rsidRDefault="00DF617F">
      <w:pPr>
        <w:ind w:left="317" w:hanging="259"/>
      </w:pPr>
      <w:r>
        <w:rPr>
          <w:b/>
        </w:rPr>
        <w:t xml:space="preserve">• </w:t>
      </w:r>
      <w:r>
        <w:t>If message-analysis consent is absent, downshift to self-report only mode.</w:t>
      </w:r>
    </w:p>
    <w:p w14:paraId="32E105CA" w14:textId="77777777" w:rsidR="00DF617F" w:rsidRDefault="00DF617F">
      <w:pPr>
        <w:ind w:left="317" w:hanging="259"/>
      </w:pPr>
      <w:r>
        <w:rPr>
          <w:b/>
        </w:rPr>
        <w:lastRenderedPageBreak/>
        <w:t xml:space="preserve">• </w:t>
      </w:r>
      <w:r>
        <w:t>Use strict minimization on copied chat snippets.</w:t>
      </w:r>
    </w:p>
    <w:p w14:paraId="7DA7EF05" w14:textId="77777777" w:rsidR="00DF617F" w:rsidRDefault="00DF617F">
      <w:pPr>
        <w:pStyle w:val="Heading1"/>
      </w:pPr>
      <w:r>
        <w:t>17. SAN_TRUTH - Truth Signal</w:t>
      </w:r>
    </w:p>
    <w:p w14:paraId="2E898E73" w14:textId="77777777" w:rsidR="00DF617F" w:rsidRDefault="00DF617F">
      <w:r>
        <w:t>Truth Signal is the short daily or periodic insight layer. It takes governed evidence and produces a concise line intended to orient, not overwhelm. It is closer to a compass tap than a full reflection session.</w:t>
      </w:r>
    </w:p>
    <w:p w14:paraId="6E2AA086" w14:textId="77777777" w:rsidR="00DF617F" w:rsidRDefault="00DF617F">
      <w:pPr>
        <w:pStyle w:val="Heading2"/>
      </w:pPr>
      <w:r>
        <w:t>Entry conditions</w:t>
      </w:r>
    </w:p>
    <w:p w14:paraId="745D3135" w14:textId="77777777" w:rsidR="00DF617F" w:rsidRDefault="00DF617F">
      <w:pPr>
        <w:ind w:left="317" w:hanging="259"/>
      </w:pPr>
      <w:r>
        <w:rPr>
          <w:b/>
        </w:rPr>
        <w:t xml:space="preserve">• </w:t>
      </w:r>
      <w:r>
        <w:t>Shown only when enough signal exists or when a safe generic fallback line is available.</w:t>
      </w:r>
    </w:p>
    <w:p w14:paraId="3635BA43" w14:textId="77777777" w:rsidR="00DF617F" w:rsidRDefault="00DF617F">
      <w:pPr>
        <w:ind w:left="317" w:hanging="259"/>
      </w:pPr>
      <w:r>
        <w:rPr>
          <w:b/>
        </w:rPr>
        <w:t xml:space="preserve">• </w:t>
      </w:r>
      <w:r>
        <w:t>May be generated after a session or as a daily pulse on Sanctuary home.</w:t>
      </w:r>
    </w:p>
    <w:p w14:paraId="4637677E"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2C76EBEE" w14:textId="77777777">
        <w:trPr>
          <w:jc w:val="center"/>
        </w:trPr>
        <w:tc>
          <w:tcPr>
            <w:tcW w:w="1800" w:type="dxa"/>
            <w:shd w:val="clear" w:color="auto" w:fill="D9EAF7"/>
            <w:tcMar>
              <w:top w:w="80" w:type="dxa"/>
              <w:left w:w="90" w:type="dxa"/>
              <w:bottom w:w="80" w:type="dxa"/>
              <w:right w:w="90" w:type="dxa"/>
            </w:tcMar>
            <w:vAlign w:val="center"/>
          </w:tcPr>
          <w:p w14:paraId="568A2DBB"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0E093A6D"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131312C2"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5DC367EE" w14:textId="77777777" w:rsidR="00DF617F" w:rsidRDefault="00DF617F">
            <w:pPr>
              <w:spacing w:after="40" w:line="252" w:lineRule="auto"/>
            </w:pPr>
            <w:r>
              <w:rPr>
                <w:b/>
              </w:rPr>
              <w:t>Legal exits</w:t>
            </w:r>
          </w:p>
        </w:tc>
      </w:tr>
      <w:tr w:rsidR="00DF617F" w14:paraId="58904880" w14:textId="77777777">
        <w:trPr>
          <w:jc w:val="center"/>
        </w:trPr>
        <w:tc>
          <w:tcPr>
            <w:tcW w:w="1800" w:type="dxa"/>
            <w:tcMar>
              <w:top w:w="80" w:type="dxa"/>
              <w:left w:w="90" w:type="dxa"/>
              <w:bottom w:w="80" w:type="dxa"/>
              <w:right w:w="90" w:type="dxa"/>
            </w:tcMar>
            <w:vAlign w:val="center"/>
          </w:tcPr>
          <w:p w14:paraId="6945D476" w14:textId="77777777" w:rsidR="00DF617F" w:rsidRDefault="00DF617F">
            <w:pPr>
              <w:spacing w:after="40" w:line="252" w:lineRule="auto"/>
            </w:pPr>
            <w:r>
              <w:t>TRUTH_READY</w:t>
            </w:r>
          </w:p>
        </w:tc>
        <w:tc>
          <w:tcPr>
            <w:tcW w:w="1944" w:type="dxa"/>
            <w:tcMar>
              <w:top w:w="80" w:type="dxa"/>
              <w:left w:w="90" w:type="dxa"/>
              <w:bottom w:w="80" w:type="dxa"/>
              <w:right w:w="90" w:type="dxa"/>
            </w:tcMar>
            <w:vAlign w:val="center"/>
          </w:tcPr>
          <w:p w14:paraId="36F4AC40" w14:textId="77777777" w:rsidR="00DF617F" w:rsidRDefault="00DF617F">
            <w:pPr>
              <w:spacing w:after="40" w:line="252" w:lineRule="auto"/>
            </w:pPr>
            <w:r>
              <w:t>Signal can be generated</w:t>
            </w:r>
          </w:p>
        </w:tc>
        <w:tc>
          <w:tcPr>
            <w:tcW w:w="2520" w:type="dxa"/>
            <w:tcMar>
              <w:top w:w="80" w:type="dxa"/>
              <w:left w:w="90" w:type="dxa"/>
              <w:bottom w:w="80" w:type="dxa"/>
              <w:right w:w="90" w:type="dxa"/>
            </w:tcMar>
            <w:vAlign w:val="center"/>
          </w:tcPr>
          <w:p w14:paraId="6380F6FA" w14:textId="77777777" w:rsidR="00DF617F" w:rsidRDefault="00DF617F">
            <w:pPr>
              <w:spacing w:after="40" w:line="252" w:lineRule="auto"/>
            </w:pPr>
            <w:r>
              <w:t>Select evidence bundle and copy template</w:t>
            </w:r>
          </w:p>
        </w:tc>
        <w:tc>
          <w:tcPr>
            <w:tcW w:w="3672" w:type="dxa"/>
            <w:tcMar>
              <w:top w:w="80" w:type="dxa"/>
              <w:left w:w="90" w:type="dxa"/>
              <w:bottom w:w="80" w:type="dxa"/>
              <w:right w:w="90" w:type="dxa"/>
            </w:tcMar>
            <w:vAlign w:val="center"/>
          </w:tcPr>
          <w:p w14:paraId="658FCBF4" w14:textId="77777777" w:rsidR="00DF617F" w:rsidRDefault="00DF617F">
            <w:pPr>
              <w:spacing w:after="40" w:line="252" w:lineRule="auto"/>
            </w:pPr>
            <w:r>
              <w:t>TRUTH_RENDER</w:t>
            </w:r>
          </w:p>
        </w:tc>
      </w:tr>
      <w:tr w:rsidR="00DF617F" w14:paraId="3B48A2F6" w14:textId="77777777">
        <w:trPr>
          <w:jc w:val="center"/>
        </w:trPr>
        <w:tc>
          <w:tcPr>
            <w:tcW w:w="1800" w:type="dxa"/>
            <w:tcMar>
              <w:top w:w="80" w:type="dxa"/>
              <w:left w:w="90" w:type="dxa"/>
              <w:bottom w:w="80" w:type="dxa"/>
              <w:right w:w="90" w:type="dxa"/>
            </w:tcMar>
            <w:vAlign w:val="center"/>
          </w:tcPr>
          <w:p w14:paraId="323A2FD1" w14:textId="77777777" w:rsidR="00DF617F" w:rsidRDefault="00DF617F">
            <w:pPr>
              <w:spacing w:after="40" w:line="252" w:lineRule="auto"/>
            </w:pPr>
            <w:r>
              <w:t>TRUTH_RENDER</w:t>
            </w:r>
          </w:p>
        </w:tc>
        <w:tc>
          <w:tcPr>
            <w:tcW w:w="1944" w:type="dxa"/>
            <w:tcMar>
              <w:top w:w="80" w:type="dxa"/>
              <w:left w:w="90" w:type="dxa"/>
              <w:bottom w:w="80" w:type="dxa"/>
              <w:right w:w="90" w:type="dxa"/>
            </w:tcMar>
            <w:vAlign w:val="center"/>
          </w:tcPr>
          <w:p w14:paraId="7D492C2E" w14:textId="77777777" w:rsidR="00DF617F" w:rsidRDefault="00DF617F">
            <w:pPr>
              <w:spacing w:after="40" w:line="252" w:lineRule="auto"/>
            </w:pPr>
            <w:r>
              <w:t>Line generated</w:t>
            </w:r>
          </w:p>
        </w:tc>
        <w:tc>
          <w:tcPr>
            <w:tcW w:w="2520" w:type="dxa"/>
            <w:tcMar>
              <w:top w:w="80" w:type="dxa"/>
              <w:left w:w="90" w:type="dxa"/>
              <w:bottom w:w="80" w:type="dxa"/>
              <w:right w:w="90" w:type="dxa"/>
            </w:tcMar>
            <w:vAlign w:val="center"/>
          </w:tcPr>
          <w:p w14:paraId="7B30D6F2" w14:textId="77777777" w:rsidR="00DF617F" w:rsidRDefault="00DF617F">
            <w:pPr>
              <w:spacing w:after="40" w:line="252" w:lineRule="auto"/>
            </w:pPr>
            <w:r>
              <w:t>Display line and next-step CTA</w:t>
            </w:r>
          </w:p>
        </w:tc>
        <w:tc>
          <w:tcPr>
            <w:tcW w:w="3672" w:type="dxa"/>
            <w:tcMar>
              <w:top w:w="80" w:type="dxa"/>
              <w:left w:w="90" w:type="dxa"/>
              <w:bottom w:w="80" w:type="dxa"/>
              <w:right w:w="90" w:type="dxa"/>
            </w:tcMar>
            <w:vAlign w:val="center"/>
          </w:tcPr>
          <w:p w14:paraId="1BB2F408" w14:textId="77777777" w:rsidR="00DF617F" w:rsidRDefault="00DF617F">
            <w:pPr>
              <w:spacing w:after="40" w:line="252" w:lineRule="auto"/>
            </w:pPr>
            <w:r>
              <w:t>COMPLETED</w:t>
            </w:r>
          </w:p>
        </w:tc>
      </w:tr>
      <w:tr w:rsidR="00DF617F" w14:paraId="270C2CF0" w14:textId="77777777">
        <w:trPr>
          <w:jc w:val="center"/>
        </w:trPr>
        <w:tc>
          <w:tcPr>
            <w:tcW w:w="1800" w:type="dxa"/>
            <w:tcMar>
              <w:top w:w="80" w:type="dxa"/>
              <w:left w:w="90" w:type="dxa"/>
              <w:bottom w:w="80" w:type="dxa"/>
              <w:right w:w="90" w:type="dxa"/>
            </w:tcMar>
            <w:vAlign w:val="center"/>
          </w:tcPr>
          <w:p w14:paraId="6CA078DA" w14:textId="77777777" w:rsidR="00DF617F" w:rsidRDefault="00DF617F">
            <w:pPr>
              <w:spacing w:after="40" w:line="252" w:lineRule="auto"/>
            </w:pPr>
            <w:r>
              <w:t>TRUTH_SUPPRESS</w:t>
            </w:r>
          </w:p>
        </w:tc>
        <w:tc>
          <w:tcPr>
            <w:tcW w:w="1944" w:type="dxa"/>
            <w:tcMar>
              <w:top w:w="80" w:type="dxa"/>
              <w:left w:w="90" w:type="dxa"/>
              <w:bottom w:w="80" w:type="dxa"/>
              <w:right w:w="90" w:type="dxa"/>
            </w:tcMar>
            <w:vAlign w:val="center"/>
          </w:tcPr>
          <w:p w14:paraId="634939F4" w14:textId="77777777" w:rsidR="00DF617F" w:rsidRDefault="00DF617F">
            <w:pPr>
              <w:spacing w:after="40" w:line="252" w:lineRule="auto"/>
            </w:pPr>
            <w:r>
              <w:t>Not enough clean evidence or policy block</w:t>
            </w:r>
          </w:p>
        </w:tc>
        <w:tc>
          <w:tcPr>
            <w:tcW w:w="2520" w:type="dxa"/>
            <w:tcMar>
              <w:top w:w="80" w:type="dxa"/>
              <w:left w:w="90" w:type="dxa"/>
              <w:bottom w:w="80" w:type="dxa"/>
              <w:right w:w="90" w:type="dxa"/>
            </w:tcMar>
            <w:vAlign w:val="center"/>
          </w:tcPr>
          <w:p w14:paraId="0B41421A" w14:textId="77777777" w:rsidR="00DF617F" w:rsidRDefault="00DF617F">
            <w:pPr>
              <w:spacing w:after="40" w:line="252" w:lineRule="auto"/>
            </w:pPr>
            <w:r>
              <w:t>Show neutral fallback or nothing</w:t>
            </w:r>
          </w:p>
        </w:tc>
        <w:tc>
          <w:tcPr>
            <w:tcW w:w="3672" w:type="dxa"/>
            <w:tcMar>
              <w:top w:w="80" w:type="dxa"/>
              <w:left w:w="90" w:type="dxa"/>
              <w:bottom w:w="80" w:type="dxa"/>
              <w:right w:w="90" w:type="dxa"/>
            </w:tcMar>
            <w:vAlign w:val="center"/>
          </w:tcPr>
          <w:p w14:paraId="6191879B" w14:textId="77777777" w:rsidR="00DF617F" w:rsidRDefault="00DF617F">
            <w:pPr>
              <w:spacing w:after="40" w:line="252" w:lineRule="auto"/>
            </w:pPr>
            <w:r>
              <w:t>AVAILABLE</w:t>
            </w:r>
          </w:p>
        </w:tc>
      </w:tr>
    </w:tbl>
    <w:p w14:paraId="1924AEAF" w14:textId="77777777" w:rsidR="00DF617F" w:rsidRDefault="00DF617F">
      <w:pPr>
        <w:pStyle w:val="Heading2"/>
      </w:pPr>
      <w:r>
        <w:t>Input payload contract</w:t>
      </w:r>
    </w:p>
    <w:p w14:paraId="2F4E2B98" w14:textId="77777777" w:rsidR="00DF617F" w:rsidRDefault="00DF617F">
      <w:pPr>
        <w:ind w:left="317" w:hanging="259"/>
      </w:pPr>
      <w:r>
        <w:rPr>
          <w:b/>
        </w:rPr>
        <w:t xml:space="preserve">• </w:t>
      </w:r>
      <w:r>
        <w:t>evidence bundle ref</w:t>
      </w:r>
    </w:p>
    <w:p w14:paraId="64EB2CA6" w14:textId="77777777" w:rsidR="00DF617F" w:rsidRDefault="00DF617F">
      <w:pPr>
        <w:ind w:left="317" w:hanging="259"/>
      </w:pPr>
      <w:r>
        <w:rPr>
          <w:b/>
        </w:rPr>
        <w:t xml:space="preserve">• </w:t>
      </w:r>
      <w:r>
        <w:t>copy template family</w:t>
      </w:r>
    </w:p>
    <w:p w14:paraId="2D1CD29E" w14:textId="77777777" w:rsidR="00DF617F" w:rsidRDefault="00DF617F">
      <w:pPr>
        <w:ind w:left="317" w:hanging="259"/>
      </w:pPr>
      <w:r>
        <w:rPr>
          <w:b/>
        </w:rPr>
        <w:t xml:space="preserve">• </w:t>
      </w:r>
      <w:r>
        <w:t>user preference for tone if supported</w:t>
      </w:r>
    </w:p>
    <w:p w14:paraId="45C8C9F8" w14:textId="77777777" w:rsidR="00DF617F" w:rsidRDefault="00DF617F">
      <w:pPr>
        <w:pStyle w:val="Heading2"/>
      </w:pPr>
      <w:r>
        <w:t>Primary outputs</w:t>
      </w:r>
    </w:p>
    <w:p w14:paraId="42F90F60" w14:textId="77777777" w:rsidR="00DF617F" w:rsidRDefault="00DF617F">
      <w:pPr>
        <w:ind w:left="317" w:hanging="259"/>
      </w:pPr>
      <w:r>
        <w:rPr>
          <w:b/>
        </w:rPr>
        <w:t xml:space="preserve">• </w:t>
      </w:r>
      <w:r>
        <w:t>single insight line</w:t>
      </w:r>
    </w:p>
    <w:p w14:paraId="67CFBF5F" w14:textId="77777777" w:rsidR="00DF617F" w:rsidRDefault="00DF617F">
      <w:pPr>
        <w:ind w:left="317" w:hanging="259"/>
      </w:pPr>
      <w:r>
        <w:rPr>
          <w:b/>
        </w:rPr>
        <w:t xml:space="preserve">• </w:t>
      </w:r>
      <w:r>
        <w:t>optional CTA into Mirror, Stillness, or ExsAnonymous</w:t>
      </w:r>
    </w:p>
    <w:p w14:paraId="27ED9620" w14:textId="77777777" w:rsidR="00DF617F" w:rsidRDefault="00DF617F">
      <w:pPr>
        <w:pStyle w:val="Heading2"/>
      </w:pPr>
      <w:r>
        <w:t>Write-back law</w:t>
      </w:r>
    </w:p>
    <w:p w14:paraId="60A511B4" w14:textId="77777777" w:rsidR="00DF617F" w:rsidRDefault="00DF617F">
      <w:pPr>
        <w:ind w:left="317" w:hanging="259"/>
      </w:pPr>
      <w:r>
        <w:rPr>
          <w:b/>
        </w:rPr>
        <w:t xml:space="preserve">• </w:t>
      </w:r>
      <w:r>
        <w:t>Truth Signal usually writes WB0 or WB1 only.</w:t>
      </w:r>
    </w:p>
    <w:p w14:paraId="37A51C8E" w14:textId="77777777" w:rsidR="00DF617F" w:rsidRDefault="00DF617F">
      <w:pPr>
        <w:ind w:left="317" w:hanging="259"/>
      </w:pPr>
      <w:r>
        <w:rPr>
          <w:b/>
        </w:rPr>
        <w:t xml:space="preserve">• </w:t>
      </w:r>
      <w:r>
        <w:t>It should not create new heavy evidence on its own; it renders existing governed context.</w:t>
      </w:r>
    </w:p>
    <w:p w14:paraId="54453838" w14:textId="77777777" w:rsidR="00DF617F" w:rsidRDefault="00DF617F">
      <w:pPr>
        <w:pStyle w:val="Heading2"/>
      </w:pPr>
      <w:r>
        <w:t>AI permissions and constraints</w:t>
      </w:r>
    </w:p>
    <w:p w14:paraId="7E8AA4DD" w14:textId="77777777" w:rsidR="00DF617F" w:rsidRDefault="00DF617F">
      <w:pPr>
        <w:ind w:left="317" w:hanging="259"/>
      </w:pPr>
      <w:r>
        <w:rPr>
          <w:b/>
        </w:rPr>
        <w:t xml:space="preserve">• </w:t>
      </w:r>
      <w:r>
        <w:t>AI may generate phrasing, but copy must come from a controlled library and safety review.</w:t>
      </w:r>
    </w:p>
    <w:p w14:paraId="27E3C166" w14:textId="77777777" w:rsidR="00DF617F" w:rsidRDefault="00DF617F">
      <w:pPr>
        <w:ind w:left="317" w:hanging="259"/>
      </w:pPr>
      <w:r>
        <w:rPr>
          <w:b/>
        </w:rPr>
        <w:t xml:space="preserve">• </w:t>
      </w:r>
      <w:r>
        <w:t>Truth Signal must avoid prophecy language, clinical claims, or partner shaming.</w:t>
      </w:r>
    </w:p>
    <w:p w14:paraId="677F3D7E" w14:textId="77777777" w:rsidR="00DF617F" w:rsidRDefault="00DF617F">
      <w:pPr>
        <w:pStyle w:val="Heading2"/>
      </w:pPr>
      <w:r>
        <w:t>Safety, suppression, and fallback</w:t>
      </w:r>
    </w:p>
    <w:p w14:paraId="17670A01" w14:textId="77777777" w:rsidR="00DF617F" w:rsidRDefault="00DF617F">
      <w:pPr>
        <w:ind w:left="317" w:hanging="259"/>
      </w:pPr>
      <w:r>
        <w:rPr>
          <w:b/>
        </w:rPr>
        <w:t xml:space="preserve">• </w:t>
      </w:r>
      <w:r>
        <w:t>If evidence is weak, suppress rather than fake depth.</w:t>
      </w:r>
    </w:p>
    <w:p w14:paraId="66F78C2C" w14:textId="77777777" w:rsidR="00DF617F" w:rsidRDefault="00DF617F">
      <w:pPr>
        <w:ind w:left="317" w:hanging="259"/>
      </w:pPr>
      <w:r>
        <w:rPr>
          <w:b/>
        </w:rPr>
        <w:t xml:space="preserve">• </w:t>
      </w:r>
      <w:r>
        <w:t>Keep tone grounded and non-absolute.</w:t>
      </w:r>
    </w:p>
    <w:p w14:paraId="41C95C96" w14:textId="77777777" w:rsidR="00DF617F" w:rsidRDefault="00DF617F">
      <w:pPr>
        <w:pStyle w:val="Heading1"/>
      </w:pPr>
      <w:r>
        <w:lastRenderedPageBreak/>
        <w:t>18. SAN_MM_GATE - Mirror Matches Reflection Gate</w:t>
      </w:r>
    </w:p>
    <w:p w14:paraId="64F1AFD8" w14:textId="77777777" w:rsidR="00DF617F" w:rsidRDefault="00DF617F">
      <w:r>
        <w:t>Mirror Matches Reflection Gate is a lightweight intention and readiness checkpoint before certain match surfaces are opened or after a match is presented. It is not a score calculator; it is a consentful reflective gate.</w:t>
      </w:r>
    </w:p>
    <w:p w14:paraId="26F3EB01" w14:textId="77777777" w:rsidR="00DF617F" w:rsidRDefault="00DF617F">
      <w:pPr>
        <w:pStyle w:val="Heading2"/>
      </w:pPr>
      <w:r>
        <w:t>Entry conditions</w:t>
      </w:r>
    </w:p>
    <w:p w14:paraId="768B50AA" w14:textId="77777777" w:rsidR="00DF617F" w:rsidRDefault="00DF617F">
      <w:pPr>
        <w:ind w:left="317" w:hanging="259"/>
      </w:pPr>
      <w:r>
        <w:rPr>
          <w:b/>
        </w:rPr>
        <w:t xml:space="preserve">• </w:t>
      </w:r>
      <w:r>
        <w:t>Triggered by product policy before selected match interactions or after certain gated actions.</w:t>
      </w:r>
    </w:p>
    <w:p w14:paraId="59A278A7" w14:textId="77777777" w:rsidR="00DF617F" w:rsidRDefault="00DF617F">
      <w:pPr>
        <w:ind w:left="317" w:hanging="259"/>
      </w:pPr>
      <w:r>
        <w:rPr>
          <w:b/>
        </w:rPr>
        <w:t xml:space="preserve">• </w:t>
      </w:r>
      <w:r>
        <w:t>Must be quick, clear, and not punitive.</w:t>
      </w:r>
    </w:p>
    <w:p w14:paraId="48FB71EA" w14:textId="77777777" w:rsidR="00DF617F" w:rsidRDefault="00DF617F">
      <w:pPr>
        <w:pStyle w:val="Heading2"/>
      </w:pPr>
      <w:r>
        <w:t>Local state machine</w:t>
      </w:r>
    </w:p>
    <w:tbl>
      <w:tblPr>
        <w:tblStyle w:val="TableGrid"/>
        <w:tblW w:w="0" w:type="auto"/>
        <w:jc w:val="center"/>
        <w:tblLayout w:type="fixed"/>
        <w:tblLook w:val="04A0" w:firstRow="1" w:lastRow="0" w:firstColumn="1" w:lastColumn="0" w:noHBand="0" w:noVBand="1"/>
      </w:tblPr>
      <w:tblGrid>
        <w:gridCol w:w="1800"/>
        <w:gridCol w:w="1944"/>
        <w:gridCol w:w="2520"/>
        <w:gridCol w:w="3672"/>
      </w:tblGrid>
      <w:tr w:rsidR="00DF617F" w14:paraId="1025677C" w14:textId="77777777">
        <w:trPr>
          <w:jc w:val="center"/>
        </w:trPr>
        <w:tc>
          <w:tcPr>
            <w:tcW w:w="1800" w:type="dxa"/>
            <w:shd w:val="clear" w:color="auto" w:fill="D9EAF7"/>
            <w:tcMar>
              <w:top w:w="80" w:type="dxa"/>
              <w:left w:w="90" w:type="dxa"/>
              <w:bottom w:w="80" w:type="dxa"/>
              <w:right w:w="90" w:type="dxa"/>
            </w:tcMar>
            <w:vAlign w:val="center"/>
          </w:tcPr>
          <w:p w14:paraId="714DF047" w14:textId="77777777" w:rsidR="00DF617F" w:rsidRDefault="00DF617F">
            <w:pPr>
              <w:spacing w:after="40" w:line="252" w:lineRule="auto"/>
            </w:pPr>
            <w:r>
              <w:rPr>
                <w:b/>
              </w:rPr>
              <w:t>State</w:t>
            </w:r>
          </w:p>
        </w:tc>
        <w:tc>
          <w:tcPr>
            <w:tcW w:w="1944" w:type="dxa"/>
            <w:shd w:val="clear" w:color="auto" w:fill="D9EAF7"/>
            <w:tcMar>
              <w:top w:w="80" w:type="dxa"/>
              <w:left w:w="90" w:type="dxa"/>
              <w:bottom w:w="80" w:type="dxa"/>
              <w:right w:w="90" w:type="dxa"/>
            </w:tcMar>
            <w:vAlign w:val="center"/>
          </w:tcPr>
          <w:p w14:paraId="5607BE91" w14:textId="77777777" w:rsidR="00DF617F" w:rsidRDefault="00DF617F">
            <w:pPr>
              <w:spacing w:after="40" w:line="252" w:lineRule="auto"/>
            </w:pPr>
            <w:r>
              <w:rPr>
                <w:b/>
              </w:rPr>
              <w:t>When entered</w:t>
            </w:r>
          </w:p>
        </w:tc>
        <w:tc>
          <w:tcPr>
            <w:tcW w:w="2520" w:type="dxa"/>
            <w:shd w:val="clear" w:color="auto" w:fill="D9EAF7"/>
            <w:tcMar>
              <w:top w:w="80" w:type="dxa"/>
              <w:left w:w="90" w:type="dxa"/>
              <w:bottom w:w="80" w:type="dxa"/>
              <w:right w:w="90" w:type="dxa"/>
            </w:tcMar>
            <w:vAlign w:val="center"/>
          </w:tcPr>
          <w:p w14:paraId="02269460" w14:textId="77777777" w:rsidR="00DF617F" w:rsidRDefault="00DF617F">
            <w:pPr>
              <w:spacing w:after="40" w:line="252" w:lineRule="auto"/>
            </w:pPr>
            <w:r>
              <w:rPr>
                <w:b/>
              </w:rPr>
              <w:t>Primary actions</w:t>
            </w:r>
          </w:p>
        </w:tc>
        <w:tc>
          <w:tcPr>
            <w:tcW w:w="3672" w:type="dxa"/>
            <w:shd w:val="clear" w:color="auto" w:fill="D9EAF7"/>
            <w:tcMar>
              <w:top w:w="80" w:type="dxa"/>
              <w:left w:w="90" w:type="dxa"/>
              <w:bottom w:w="80" w:type="dxa"/>
              <w:right w:w="90" w:type="dxa"/>
            </w:tcMar>
            <w:vAlign w:val="center"/>
          </w:tcPr>
          <w:p w14:paraId="1D16D63B" w14:textId="77777777" w:rsidR="00DF617F" w:rsidRDefault="00DF617F">
            <w:pPr>
              <w:spacing w:after="40" w:line="252" w:lineRule="auto"/>
            </w:pPr>
            <w:r>
              <w:rPr>
                <w:b/>
              </w:rPr>
              <w:t>Legal exits</w:t>
            </w:r>
          </w:p>
        </w:tc>
      </w:tr>
      <w:tr w:rsidR="00DF617F" w14:paraId="3EA678D2" w14:textId="77777777">
        <w:trPr>
          <w:jc w:val="center"/>
        </w:trPr>
        <w:tc>
          <w:tcPr>
            <w:tcW w:w="1800" w:type="dxa"/>
            <w:tcMar>
              <w:top w:w="80" w:type="dxa"/>
              <w:left w:w="90" w:type="dxa"/>
              <w:bottom w:w="80" w:type="dxa"/>
              <w:right w:w="90" w:type="dxa"/>
            </w:tcMar>
            <w:vAlign w:val="center"/>
          </w:tcPr>
          <w:p w14:paraId="05FFC68F" w14:textId="77777777" w:rsidR="00DF617F" w:rsidRDefault="00DF617F">
            <w:pPr>
              <w:spacing w:after="40" w:line="252" w:lineRule="auto"/>
            </w:pPr>
            <w:r>
              <w:t>MMG_INIT</w:t>
            </w:r>
          </w:p>
        </w:tc>
        <w:tc>
          <w:tcPr>
            <w:tcW w:w="1944" w:type="dxa"/>
            <w:tcMar>
              <w:top w:w="80" w:type="dxa"/>
              <w:left w:w="90" w:type="dxa"/>
              <w:bottom w:w="80" w:type="dxa"/>
              <w:right w:w="90" w:type="dxa"/>
            </w:tcMar>
            <w:vAlign w:val="center"/>
          </w:tcPr>
          <w:p w14:paraId="40710C81" w14:textId="77777777" w:rsidR="00DF617F" w:rsidRDefault="00DF617F">
            <w:pPr>
              <w:spacing w:after="40" w:line="252" w:lineRule="auto"/>
            </w:pPr>
            <w:r>
              <w:t>Gate opened</w:t>
            </w:r>
          </w:p>
        </w:tc>
        <w:tc>
          <w:tcPr>
            <w:tcW w:w="2520" w:type="dxa"/>
            <w:tcMar>
              <w:top w:w="80" w:type="dxa"/>
              <w:left w:w="90" w:type="dxa"/>
              <w:bottom w:w="80" w:type="dxa"/>
              <w:right w:w="90" w:type="dxa"/>
            </w:tcMar>
            <w:vAlign w:val="center"/>
          </w:tcPr>
          <w:p w14:paraId="4BF97F50" w14:textId="77777777" w:rsidR="00DF617F" w:rsidRDefault="00DF617F">
            <w:pPr>
              <w:spacing w:after="40" w:line="252" w:lineRule="auto"/>
            </w:pPr>
            <w:r>
              <w:t>Explain why a brief reflection is requested</w:t>
            </w:r>
          </w:p>
        </w:tc>
        <w:tc>
          <w:tcPr>
            <w:tcW w:w="3672" w:type="dxa"/>
            <w:tcMar>
              <w:top w:w="80" w:type="dxa"/>
              <w:left w:w="90" w:type="dxa"/>
              <w:bottom w:w="80" w:type="dxa"/>
              <w:right w:w="90" w:type="dxa"/>
            </w:tcMar>
            <w:vAlign w:val="center"/>
          </w:tcPr>
          <w:p w14:paraId="3D9600B8" w14:textId="77777777" w:rsidR="00DF617F" w:rsidRDefault="00DF617F">
            <w:pPr>
              <w:spacing w:after="40" w:line="252" w:lineRule="auto"/>
            </w:pPr>
            <w:r>
              <w:t>INTENTION_CHECK</w:t>
            </w:r>
          </w:p>
        </w:tc>
      </w:tr>
      <w:tr w:rsidR="00DF617F" w14:paraId="33E76DF0" w14:textId="77777777">
        <w:trPr>
          <w:jc w:val="center"/>
        </w:trPr>
        <w:tc>
          <w:tcPr>
            <w:tcW w:w="1800" w:type="dxa"/>
            <w:tcMar>
              <w:top w:w="80" w:type="dxa"/>
              <w:left w:w="90" w:type="dxa"/>
              <w:bottom w:w="80" w:type="dxa"/>
              <w:right w:w="90" w:type="dxa"/>
            </w:tcMar>
            <w:vAlign w:val="center"/>
          </w:tcPr>
          <w:p w14:paraId="1375F24C" w14:textId="77777777" w:rsidR="00DF617F" w:rsidRDefault="00DF617F">
            <w:pPr>
              <w:spacing w:after="40" w:line="252" w:lineRule="auto"/>
            </w:pPr>
            <w:r>
              <w:t>INTENTION_CHECK</w:t>
            </w:r>
          </w:p>
        </w:tc>
        <w:tc>
          <w:tcPr>
            <w:tcW w:w="1944" w:type="dxa"/>
            <w:tcMar>
              <w:top w:w="80" w:type="dxa"/>
              <w:left w:w="90" w:type="dxa"/>
              <w:bottom w:w="80" w:type="dxa"/>
              <w:right w:w="90" w:type="dxa"/>
            </w:tcMar>
            <w:vAlign w:val="center"/>
          </w:tcPr>
          <w:p w14:paraId="2EDD1791" w14:textId="77777777" w:rsidR="00DF617F" w:rsidRDefault="00DF617F">
            <w:pPr>
              <w:spacing w:after="40" w:line="252" w:lineRule="auto"/>
            </w:pPr>
            <w:r>
              <w:t>Prompt shown</w:t>
            </w:r>
          </w:p>
        </w:tc>
        <w:tc>
          <w:tcPr>
            <w:tcW w:w="2520" w:type="dxa"/>
            <w:tcMar>
              <w:top w:w="80" w:type="dxa"/>
              <w:left w:w="90" w:type="dxa"/>
              <w:bottom w:w="80" w:type="dxa"/>
              <w:right w:w="90" w:type="dxa"/>
            </w:tcMar>
            <w:vAlign w:val="center"/>
          </w:tcPr>
          <w:p w14:paraId="72DDD3DD" w14:textId="77777777" w:rsidR="00DF617F" w:rsidRDefault="00DF617F">
            <w:pPr>
              <w:spacing w:after="40" w:line="252" w:lineRule="auto"/>
            </w:pPr>
            <w:r>
              <w:t>Collect quick intention or readiness response</w:t>
            </w:r>
          </w:p>
        </w:tc>
        <w:tc>
          <w:tcPr>
            <w:tcW w:w="3672" w:type="dxa"/>
            <w:tcMar>
              <w:top w:w="80" w:type="dxa"/>
              <w:left w:w="90" w:type="dxa"/>
              <w:bottom w:w="80" w:type="dxa"/>
              <w:right w:w="90" w:type="dxa"/>
            </w:tcMar>
            <w:vAlign w:val="center"/>
          </w:tcPr>
          <w:p w14:paraId="4315BC59" w14:textId="77777777" w:rsidR="00DF617F" w:rsidRDefault="00DF617F">
            <w:pPr>
              <w:spacing w:after="40" w:line="252" w:lineRule="auto"/>
            </w:pPr>
            <w:r>
              <w:t>DECISION</w:t>
            </w:r>
          </w:p>
        </w:tc>
      </w:tr>
      <w:tr w:rsidR="00DF617F" w14:paraId="3FDC9184" w14:textId="77777777">
        <w:trPr>
          <w:jc w:val="center"/>
        </w:trPr>
        <w:tc>
          <w:tcPr>
            <w:tcW w:w="1800" w:type="dxa"/>
            <w:tcMar>
              <w:top w:w="80" w:type="dxa"/>
              <w:left w:w="90" w:type="dxa"/>
              <w:bottom w:w="80" w:type="dxa"/>
              <w:right w:w="90" w:type="dxa"/>
            </w:tcMar>
            <w:vAlign w:val="center"/>
          </w:tcPr>
          <w:p w14:paraId="50714E3A" w14:textId="77777777" w:rsidR="00DF617F" w:rsidRDefault="00DF617F">
            <w:pPr>
              <w:spacing w:after="40" w:line="252" w:lineRule="auto"/>
            </w:pPr>
            <w:r>
              <w:t>DECISION</w:t>
            </w:r>
          </w:p>
        </w:tc>
        <w:tc>
          <w:tcPr>
            <w:tcW w:w="1944" w:type="dxa"/>
            <w:tcMar>
              <w:top w:w="80" w:type="dxa"/>
              <w:left w:w="90" w:type="dxa"/>
              <w:bottom w:w="80" w:type="dxa"/>
              <w:right w:w="90" w:type="dxa"/>
            </w:tcMar>
            <w:vAlign w:val="center"/>
          </w:tcPr>
          <w:p w14:paraId="25D2F032" w14:textId="77777777" w:rsidR="00DF617F" w:rsidRDefault="00DF617F">
            <w:pPr>
              <w:spacing w:after="40" w:line="252" w:lineRule="auto"/>
            </w:pPr>
            <w:r>
              <w:t>Policy resolves</w:t>
            </w:r>
          </w:p>
        </w:tc>
        <w:tc>
          <w:tcPr>
            <w:tcW w:w="2520" w:type="dxa"/>
            <w:tcMar>
              <w:top w:w="80" w:type="dxa"/>
              <w:left w:w="90" w:type="dxa"/>
              <w:bottom w:w="80" w:type="dxa"/>
              <w:right w:w="90" w:type="dxa"/>
            </w:tcMar>
            <w:vAlign w:val="center"/>
          </w:tcPr>
          <w:p w14:paraId="285581F0" w14:textId="77777777" w:rsidR="00DF617F" w:rsidRDefault="00DF617F">
            <w:pPr>
              <w:spacing w:after="40" w:line="252" w:lineRule="auto"/>
            </w:pPr>
            <w:r>
              <w:t>Open match surface, route to Sanctuary, or defer</w:t>
            </w:r>
          </w:p>
        </w:tc>
        <w:tc>
          <w:tcPr>
            <w:tcW w:w="3672" w:type="dxa"/>
            <w:tcMar>
              <w:top w:w="80" w:type="dxa"/>
              <w:left w:w="90" w:type="dxa"/>
              <w:bottom w:w="80" w:type="dxa"/>
              <w:right w:w="90" w:type="dxa"/>
            </w:tcMar>
            <w:vAlign w:val="center"/>
          </w:tcPr>
          <w:p w14:paraId="73668A82" w14:textId="77777777" w:rsidR="00DF617F" w:rsidRDefault="00DF617F">
            <w:pPr>
              <w:spacing w:after="40" w:line="252" w:lineRule="auto"/>
            </w:pPr>
            <w:r>
              <w:t>COMPLETED</w:t>
            </w:r>
          </w:p>
        </w:tc>
      </w:tr>
    </w:tbl>
    <w:p w14:paraId="0BC74B33" w14:textId="77777777" w:rsidR="00DF617F" w:rsidRDefault="00DF617F">
      <w:pPr>
        <w:pStyle w:val="Heading2"/>
      </w:pPr>
      <w:r>
        <w:t>Input payload contract</w:t>
      </w:r>
    </w:p>
    <w:p w14:paraId="779C999F" w14:textId="77777777" w:rsidR="00DF617F" w:rsidRDefault="00DF617F">
      <w:pPr>
        <w:ind w:left="317" w:hanging="259"/>
      </w:pPr>
      <w:r>
        <w:rPr>
          <w:b/>
        </w:rPr>
        <w:t xml:space="preserve">• </w:t>
      </w:r>
      <w:r>
        <w:t>intention tags</w:t>
      </w:r>
    </w:p>
    <w:p w14:paraId="4DBE6E82" w14:textId="77777777" w:rsidR="00DF617F" w:rsidRDefault="00DF617F">
      <w:pPr>
        <w:ind w:left="317" w:hanging="259"/>
      </w:pPr>
      <w:r>
        <w:rPr>
          <w:b/>
        </w:rPr>
        <w:t xml:space="preserve">• </w:t>
      </w:r>
      <w:r>
        <w:t>quick readiness self-check</w:t>
      </w:r>
    </w:p>
    <w:p w14:paraId="1DA253E9" w14:textId="77777777" w:rsidR="00DF617F" w:rsidRDefault="00DF617F">
      <w:pPr>
        <w:ind w:left="317" w:hanging="259"/>
      </w:pPr>
      <w:r>
        <w:rPr>
          <w:b/>
        </w:rPr>
        <w:t xml:space="preserve">• </w:t>
      </w:r>
      <w:r>
        <w:t>optional skip reason</w:t>
      </w:r>
    </w:p>
    <w:p w14:paraId="7779CD96" w14:textId="77777777" w:rsidR="00DF617F" w:rsidRDefault="00DF617F">
      <w:pPr>
        <w:pStyle w:val="Heading2"/>
      </w:pPr>
      <w:r>
        <w:t>Primary outputs</w:t>
      </w:r>
    </w:p>
    <w:p w14:paraId="16D0D953" w14:textId="77777777" w:rsidR="00DF617F" w:rsidRDefault="00DF617F">
      <w:pPr>
        <w:ind w:left="317" w:hanging="259"/>
      </w:pPr>
      <w:r>
        <w:rPr>
          <w:b/>
        </w:rPr>
        <w:t xml:space="preserve">• </w:t>
      </w:r>
      <w:r>
        <w:t>gate completion record</w:t>
      </w:r>
    </w:p>
    <w:p w14:paraId="652DF2EE" w14:textId="77777777" w:rsidR="00DF617F" w:rsidRDefault="00DF617F">
      <w:pPr>
        <w:ind w:left="317" w:hanging="259"/>
      </w:pPr>
      <w:r>
        <w:rPr>
          <w:b/>
        </w:rPr>
        <w:t xml:space="preserve">• </w:t>
      </w:r>
      <w:r>
        <w:t>route decision</w:t>
      </w:r>
    </w:p>
    <w:p w14:paraId="2ECD93FE" w14:textId="77777777" w:rsidR="00DF617F" w:rsidRDefault="00DF617F">
      <w:pPr>
        <w:ind w:left="317" w:hanging="259"/>
      </w:pPr>
      <w:r>
        <w:rPr>
          <w:b/>
        </w:rPr>
        <w:t xml:space="preserve">• </w:t>
      </w:r>
      <w:r>
        <w:t>optional gentle module recommendation</w:t>
      </w:r>
    </w:p>
    <w:p w14:paraId="1FB33099" w14:textId="77777777" w:rsidR="00DF617F" w:rsidRDefault="00DF617F">
      <w:pPr>
        <w:pStyle w:val="Heading2"/>
      </w:pPr>
      <w:r>
        <w:t>Write-back law</w:t>
      </w:r>
    </w:p>
    <w:p w14:paraId="385C0F56" w14:textId="77777777" w:rsidR="00DF617F" w:rsidRDefault="00DF617F">
      <w:pPr>
        <w:ind w:left="317" w:hanging="259"/>
      </w:pPr>
      <w:r>
        <w:rPr>
          <w:b/>
        </w:rPr>
        <w:t xml:space="preserve">• </w:t>
      </w:r>
      <w:r>
        <w:t>May write WB4 gate state and WB1 small archive note if the user opts to keep it.</w:t>
      </w:r>
    </w:p>
    <w:p w14:paraId="3EC52119" w14:textId="77777777" w:rsidR="00DF617F" w:rsidRDefault="00DF617F">
      <w:pPr>
        <w:ind w:left="317" w:hanging="259"/>
      </w:pPr>
      <w:r>
        <w:rPr>
          <w:b/>
        </w:rPr>
        <w:t xml:space="preserve">• </w:t>
      </w:r>
      <w:r>
        <w:t>Only repeated gate failures under explicit policy may create WB2 downstream context.</w:t>
      </w:r>
    </w:p>
    <w:p w14:paraId="2B93812B" w14:textId="77777777" w:rsidR="00DF617F" w:rsidRDefault="00DF617F">
      <w:pPr>
        <w:pStyle w:val="Heading2"/>
      </w:pPr>
      <w:r>
        <w:t>AI permissions and constraints</w:t>
      </w:r>
    </w:p>
    <w:p w14:paraId="54CF143B" w14:textId="77777777" w:rsidR="00DF617F" w:rsidRDefault="00DF617F">
      <w:pPr>
        <w:ind w:left="317" w:hanging="259"/>
      </w:pPr>
      <w:r>
        <w:rPr>
          <w:b/>
        </w:rPr>
        <w:t xml:space="preserve">• </w:t>
      </w:r>
      <w:r>
        <w:t>AI involvement should be minimal; templates usually suffice.</w:t>
      </w:r>
    </w:p>
    <w:p w14:paraId="2747EB75" w14:textId="77777777" w:rsidR="00DF617F" w:rsidRDefault="00DF617F">
      <w:pPr>
        <w:ind w:left="317" w:hanging="259"/>
      </w:pPr>
      <w:r>
        <w:rPr>
          <w:b/>
        </w:rPr>
        <w:t xml:space="preserve">• </w:t>
      </w:r>
      <w:r>
        <w:t>Any generated language must remain short and non-judgmental.</w:t>
      </w:r>
    </w:p>
    <w:p w14:paraId="0D20C10C" w14:textId="77777777" w:rsidR="00DF617F" w:rsidRDefault="00DF617F">
      <w:pPr>
        <w:pStyle w:val="Heading2"/>
      </w:pPr>
      <w:r>
        <w:t>Safety, suppression, and fallback</w:t>
      </w:r>
    </w:p>
    <w:p w14:paraId="3C9A9F29" w14:textId="77777777" w:rsidR="00DF617F" w:rsidRDefault="00DF617F">
      <w:pPr>
        <w:ind w:left="317" w:hanging="259"/>
      </w:pPr>
      <w:r>
        <w:rPr>
          <w:b/>
        </w:rPr>
        <w:t xml:space="preserve">• </w:t>
      </w:r>
      <w:r>
        <w:t>Do not turn a gate into emotional homework every time the user wants to act.</w:t>
      </w:r>
    </w:p>
    <w:p w14:paraId="12D8AB68" w14:textId="77777777" w:rsidR="00DF617F" w:rsidRDefault="00DF617F">
      <w:pPr>
        <w:pStyle w:val="Heading1"/>
      </w:pPr>
      <w:r>
        <w:lastRenderedPageBreak/>
        <w:t>19. Module Interlock Rules Across Sanctuary</w:t>
      </w:r>
    </w:p>
    <w:p w14:paraId="1D348183" w14:textId="77777777" w:rsidR="00DF617F" w:rsidRDefault="00DF617F">
      <w:pPr>
        <w:ind w:left="317" w:hanging="259"/>
      </w:pPr>
      <w:r>
        <w:rPr>
          <w:b/>
        </w:rPr>
        <w:t xml:space="preserve">• </w:t>
      </w:r>
      <w:r>
        <w:t>Stillness may route into Mirror, Whisper, or Compass after regulation; it should not route directly into deep ExsAnonymous unless the user chooses it.</w:t>
      </w:r>
    </w:p>
    <w:p w14:paraId="02593212" w14:textId="77777777" w:rsidR="00DF617F" w:rsidRDefault="00DF617F">
      <w:pPr>
        <w:ind w:left="317" w:hanging="259"/>
      </w:pPr>
      <w:r>
        <w:rPr>
          <w:b/>
        </w:rPr>
        <w:t xml:space="preserve">• </w:t>
      </w:r>
      <w:r>
        <w:t>Mirror may route into ExsAnonymous when the active wound clearly points backward, into Whisper when the urge is expression, into Ritual for decompression, or into DM Reflection for live relational context.</w:t>
      </w:r>
    </w:p>
    <w:p w14:paraId="32E287D9" w14:textId="77777777" w:rsidR="00DF617F" w:rsidRDefault="00DF617F">
      <w:pPr>
        <w:ind w:left="317" w:hanging="259"/>
      </w:pPr>
      <w:r>
        <w:rPr>
          <w:b/>
        </w:rPr>
        <w:t xml:space="preserve">• </w:t>
      </w:r>
      <w:r>
        <w:t>ExsAnonymous may route back into Stillness or Ritual after heavy processing and may create future guidance hooks for Truth Signal.</w:t>
      </w:r>
    </w:p>
    <w:p w14:paraId="3782693A" w14:textId="77777777" w:rsidR="00DF617F" w:rsidRDefault="00DF617F">
      <w:pPr>
        <w:ind w:left="317" w:hanging="259"/>
      </w:pPr>
      <w:r>
        <w:rPr>
          <w:b/>
        </w:rPr>
        <w:t xml:space="preserve">• </w:t>
      </w:r>
      <w:r>
        <w:t>DM Reflection may call Whisper if the user wants to express something, or Mirror if the user needs to understand what the conversation stirred up.</w:t>
      </w:r>
    </w:p>
    <w:p w14:paraId="210B94F0" w14:textId="77777777" w:rsidR="00DF617F" w:rsidRDefault="00DF617F">
      <w:pPr>
        <w:ind w:left="317" w:hanging="259"/>
      </w:pPr>
      <w:r>
        <w:rPr>
          <w:b/>
        </w:rPr>
        <w:t xml:space="preserve">• </w:t>
      </w:r>
      <w:r>
        <w:t>Ghost Mode affects entry surfaces and notifications for some modules but never blocks private Sanctuary reflection tools.</w:t>
      </w:r>
    </w:p>
    <w:p w14:paraId="545D7DDF" w14:textId="77777777" w:rsidR="00DF617F" w:rsidRDefault="00DF617F">
      <w:pPr>
        <w:ind w:left="317" w:hanging="259"/>
      </w:pPr>
      <w:r>
        <w:rPr>
          <w:b/>
        </w:rPr>
        <w:t xml:space="preserve">• </w:t>
      </w:r>
      <w:r>
        <w:t>Archive is retrieval and storage infrastructure; it should not become an active decision-maker.</w:t>
      </w:r>
    </w:p>
    <w:p w14:paraId="21B2C72E" w14:textId="77777777" w:rsidR="00DF617F" w:rsidRDefault="00DF617F">
      <w:pPr>
        <w:pStyle w:val="Heading1"/>
      </w:pPr>
      <w:r>
        <w:t>20. AI Permission Matrix</w:t>
      </w:r>
    </w:p>
    <w:tbl>
      <w:tblPr>
        <w:tblStyle w:val="TableGrid"/>
        <w:tblW w:w="0" w:type="auto"/>
        <w:jc w:val="center"/>
        <w:tblLayout w:type="fixed"/>
        <w:tblLook w:val="04A0" w:firstRow="1" w:lastRow="0" w:firstColumn="1" w:lastColumn="0" w:noHBand="0" w:noVBand="1"/>
      </w:tblPr>
      <w:tblGrid>
        <w:gridCol w:w="1728"/>
        <w:gridCol w:w="1080"/>
        <w:gridCol w:w="1296"/>
        <w:gridCol w:w="1296"/>
        <w:gridCol w:w="1296"/>
        <w:gridCol w:w="2664"/>
      </w:tblGrid>
      <w:tr w:rsidR="00DF617F" w14:paraId="21377031" w14:textId="77777777">
        <w:trPr>
          <w:jc w:val="center"/>
        </w:trPr>
        <w:tc>
          <w:tcPr>
            <w:tcW w:w="1728" w:type="dxa"/>
            <w:shd w:val="clear" w:color="auto" w:fill="D9EAF7"/>
            <w:tcMar>
              <w:top w:w="80" w:type="dxa"/>
              <w:left w:w="90" w:type="dxa"/>
              <w:bottom w:w="80" w:type="dxa"/>
              <w:right w:w="90" w:type="dxa"/>
            </w:tcMar>
            <w:vAlign w:val="center"/>
          </w:tcPr>
          <w:p w14:paraId="628FEA27" w14:textId="77777777" w:rsidR="00DF617F" w:rsidRDefault="00DF617F">
            <w:pPr>
              <w:spacing w:after="40" w:line="252" w:lineRule="auto"/>
            </w:pPr>
            <w:r>
              <w:rPr>
                <w:b/>
              </w:rPr>
              <w:t>Module</w:t>
            </w:r>
          </w:p>
        </w:tc>
        <w:tc>
          <w:tcPr>
            <w:tcW w:w="1080" w:type="dxa"/>
            <w:shd w:val="clear" w:color="auto" w:fill="D9EAF7"/>
            <w:tcMar>
              <w:top w:w="80" w:type="dxa"/>
              <w:left w:w="90" w:type="dxa"/>
              <w:bottom w:w="80" w:type="dxa"/>
              <w:right w:w="90" w:type="dxa"/>
            </w:tcMar>
            <w:vAlign w:val="center"/>
          </w:tcPr>
          <w:p w14:paraId="4616CE15" w14:textId="77777777" w:rsidR="00DF617F" w:rsidRDefault="00DF617F">
            <w:pPr>
              <w:spacing w:after="40" w:line="252" w:lineRule="auto"/>
            </w:pPr>
            <w:r>
              <w:rPr>
                <w:b/>
              </w:rPr>
              <w:t>Summarize</w:t>
            </w:r>
          </w:p>
        </w:tc>
        <w:tc>
          <w:tcPr>
            <w:tcW w:w="1296" w:type="dxa"/>
            <w:shd w:val="clear" w:color="auto" w:fill="D9EAF7"/>
            <w:tcMar>
              <w:top w:w="80" w:type="dxa"/>
              <w:left w:w="90" w:type="dxa"/>
              <w:bottom w:w="80" w:type="dxa"/>
              <w:right w:w="90" w:type="dxa"/>
            </w:tcMar>
            <w:vAlign w:val="center"/>
          </w:tcPr>
          <w:p w14:paraId="73ECD564" w14:textId="77777777" w:rsidR="00DF617F" w:rsidRDefault="00DF617F">
            <w:pPr>
              <w:spacing w:after="40" w:line="252" w:lineRule="auto"/>
            </w:pPr>
            <w:r>
              <w:rPr>
                <w:b/>
              </w:rPr>
              <w:t>Ask follow-up</w:t>
            </w:r>
          </w:p>
        </w:tc>
        <w:tc>
          <w:tcPr>
            <w:tcW w:w="1296" w:type="dxa"/>
            <w:shd w:val="clear" w:color="auto" w:fill="D9EAF7"/>
            <w:tcMar>
              <w:top w:w="80" w:type="dxa"/>
              <w:left w:w="90" w:type="dxa"/>
              <w:bottom w:w="80" w:type="dxa"/>
              <w:right w:w="90" w:type="dxa"/>
            </w:tcMar>
            <w:vAlign w:val="center"/>
          </w:tcPr>
          <w:p w14:paraId="5FC34E65" w14:textId="77777777" w:rsidR="00DF617F" w:rsidRDefault="00DF617F">
            <w:pPr>
              <w:spacing w:after="40" w:line="252" w:lineRule="auto"/>
            </w:pPr>
            <w:r>
              <w:rPr>
                <w:b/>
              </w:rPr>
              <w:t>Infer patterns</w:t>
            </w:r>
          </w:p>
        </w:tc>
        <w:tc>
          <w:tcPr>
            <w:tcW w:w="1296" w:type="dxa"/>
            <w:shd w:val="clear" w:color="auto" w:fill="D9EAF7"/>
            <w:tcMar>
              <w:top w:w="80" w:type="dxa"/>
              <w:left w:w="90" w:type="dxa"/>
              <w:bottom w:w="80" w:type="dxa"/>
              <w:right w:w="90" w:type="dxa"/>
            </w:tcMar>
            <w:vAlign w:val="center"/>
          </w:tcPr>
          <w:p w14:paraId="62A35646" w14:textId="77777777" w:rsidR="00DF617F" w:rsidRDefault="00DF617F">
            <w:pPr>
              <w:spacing w:after="40" w:line="252" w:lineRule="auto"/>
            </w:pPr>
            <w:r>
              <w:rPr>
                <w:b/>
              </w:rPr>
              <w:t>Store context</w:t>
            </w:r>
          </w:p>
        </w:tc>
        <w:tc>
          <w:tcPr>
            <w:tcW w:w="2664" w:type="dxa"/>
            <w:shd w:val="clear" w:color="auto" w:fill="D9EAF7"/>
            <w:tcMar>
              <w:top w:w="80" w:type="dxa"/>
              <w:left w:w="90" w:type="dxa"/>
              <w:bottom w:w="80" w:type="dxa"/>
              <w:right w:w="90" w:type="dxa"/>
            </w:tcMar>
            <w:vAlign w:val="center"/>
          </w:tcPr>
          <w:p w14:paraId="2F31B69D" w14:textId="77777777" w:rsidR="00DF617F" w:rsidRDefault="00DF617F">
            <w:pPr>
              <w:spacing w:after="40" w:line="252" w:lineRule="auto"/>
            </w:pPr>
            <w:r>
              <w:rPr>
                <w:b/>
              </w:rPr>
              <w:t>Hard limit</w:t>
            </w:r>
          </w:p>
        </w:tc>
      </w:tr>
      <w:tr w:rsidR="00DF617F" w14:paraId="0BA450DB" w14:textId="77777777">
        <w:trPr>
          <w:jc w:val="center"/>
        </w:trPr>
        <w:tc>
          <w:tcPr>
            <w:tcW w:w="1728" w:type="dxa"/>
            <w:tcMar>
              <w:top w:w="80" w:type="dxa"/>
              <w:left w:w="90" w:type="dxa"/>
              <w:bottom w:w="80" w:type="dxa"/>
              <w:right w:w="90" w:type="dxa"/>
            </w:tcMar>
            <w:vAlign w:val="center"/>
          </w:tcPr>
          <w:p w14:paraId="66D7C265" w14:textId="77777777" w:rsidR="00DF617F" w:rsidRDefault="00DF617F">
            <w:pPr>
              <w:spacing w:after="40" w:line="252" w:lineRule="auto"/>
            </w:pPr>
            <w:r>
              <w:t>Stillness</w:t>
            </w:r>
          </w:p>
        </w:tc>
        <w:tc>
          <w:tcPr>
            <w:tcW w:w="1080" w:type="dxa"/>
            <w:tcMar>
              <w:top w:w="80" w:type="dxa"/>
              <w:left w:w="90" w:type="dxa"/>
              <w:bottom w:w="80" w:type="dxa"/>
              <w:right w:w="90" w:type="dxa"/>
            </w:tcMar>
            <w:vAlign w:val="center"/>
          </w:tcPr>
          <w:p w14:paraId="7E49782D"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63944E3B"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4B8A1F40"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0CDDB0B8" w14:textId="77777777" w:rsidR="00DF617F" w:rsidRDefault="00DF617F">
            <w:pPr>
              <w:spacing w:after="40" w:line="252" w:lineRule="auto"/>
            </w:pPr>
            <w:r>
              <w:t>limited</w:t>
            </w:r>
          </w:p>
        </w:tc>
        <w:tc>
          <w:tcPr>
            <w:tcW w:w="2664" w:type="dxa"/>
            <w:tcMar>
              <w:top w:w="80" w:type="dxa"/>
              <w:left w:w="90" w:type="dxa"/>
              <w:bottom w:w="80" w:type="dxa"/>
              <w:right w:w="90" w:type="dxa"/>
            </w:tcMar>
            <w:vAlign w:val="center"/>
          </w:tcPr>
          <w:p w14:paraId="2FD14DD9" w14:textId="77777777" w:rsidR="00DF617F" w:rsidRDefault="00DF617F">
            <w:pPr>
              <w:spacing w:after="40" w:line="252" w:lineRule="auto"/>
            </w:pPr>
            <w:r>
              <w:t>Never over-interpret one regulation event.</w:t>
            </w:r>
          </w:p>
        </w:tc>
      </w:tr>
      <w:tr w:rsidR="00DF617F" w14:paraId="38E6FA83" w14:textId="77777777">
        <w:trPr>
          <w:jc w:val="center"/>
        </w:trPr>
        <w:tc>
          <w:tcPr>
            <w:tcW w:w="1728" w:type="dxa"/>
            <w:tcMar>
              <w:top w:w="80" w:type="dxa"/>
              <w:left w:w="90" w:type="dxa"/>
              <w:bottom w:w="80" w:type="dxa"/>
              <w:right w:w="90" w:type="dxa"/>
            </w:tcMar>
            <w:vAlign w:val="center"/>
          </w:tcPr>
          <w:p w14:paraId="39BE9EED" w14:textId="77777777" w:rsidR="00DF617F" w:rsidRDefault="00DF617F">
            <w:pPr>
              <w:spacing w:after="40" w:line="252" w:lineRule="auto"/>
            </w:pPr>
            <w:r>
              <w:t>Mirror</w:t>
            </w:r>
          </w:p>
        </w:tc>
        <w:tc>
          <w:tcPr>
            <w:tcW w:w="1080" w:type="dxa"/>
            <w:tcMar>
              <w:top w:w="80" w:type="dxa"/>
              <w:left w:w="90" w:type="dxa"/>
              <w:bottom w:w="80" w:type="dxa"/>
              <w:right w:w="90" w:type="dxa"/>
            </w:tcMar>
            <w:vAlign w:val="center"/>
          </w:tcPr>
          <w:p w14:paraId="60E3BADE"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1B84CF83"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5119878A" w14:textId="77777777" w:rsidR="00DF617F" w:rsidRDefault="00DF617F">
            <w:pPr>
              <w:spacing w:after="40" w:line="252" w:lineRule="auto"/>
            </w:pPr>
            <w:r>
              <w:t>soft only</w:t>
            </w:r>
          </w:p>
        </w:tc>
        <w:tc>
          <w:tcPr>
            <w:tcW w:w="1296" w:type="dxa"/>
            <w:tcMar>
              <w:top w:w="80" w:type="dxa"/>
              <w:left w:w="90" w:type="dxa"/>
              <w:bottom w:w="80" w:type="dxa"/>
              <w:right w:w="90" w:type="dxa"/>
            </w:tcMar>
            <w:vAlign w:val="center"/>
          </w:tcPr>
          <w:p w14:paraId="5B71A6C0" w14:textId="77777777" w:rsidR="00DF617F" w:rsidRDefault="00DF617F">
            <w:pPr>
              <w:spacing w:after="40" w:line="252" w:lineRule="auto"/>
            </w:pPr>
            <w:r>
              <w:t>yes with consent</w:t>
            </w:r>
          </w:p>
        </w:tc>
        <w:tc>
          <w:tcPr>
            <w:tcW w:w="2664" w:type="dxa"/>
            <w:tcMar>
              <w:top w:w="80" w:type="dxa"/>
              <w:left w:w="90" w:type="dxa"/>
              <w:bottom w:w="80" w:type="dxa"/>
              <w:right w:w="90" w:type="dxa"/>
            </w:tcMar>
            <w:vAlign w:val="center"/>
          </w:tcPr>
          <w:p w14:paraId="321709FD" w14:textId="77777777" w:rsidR="00DF617F" w:rsidRDefault="00DF617F">
            <w:pPr>
              <w:spacing w:after="40" w:line="252" w:lineRule="auto"/>
            </w:pPr>
            <w:r>
              <w:t>Hypotheses, not verdicts.</w:t>
            </w:r>
          </w:p>
        </w:tc>
      </w:tr>
      <w:tr w:rsidR="00DF617F" w14:paraId="3AF4CDC4" w14:textId="77777777">
        <w:trPr>
          <w:jc w:val="center"/>
        </w:trPr>
        <w:tc>
          <w:tcPr>
            <w:tcW w:w="1728" w:type="dxa"/>
            <w:tcMar>
              <w:top w:w="80" w:type="dxa"/>
              <w:left w:w="90" w:type="dxa"/>
              <w:bottom w:w="80" w:type="dxa"/>
              <w:right w:w="90" w:type="dxa"/>
            </w:tcMar>
            <w:vAlign w:val="center"/>
          </w:tcPr>
          <w:p w14:paraId="102557FF" w14:textId="77777777" w:rsidR="00DF617F" w:rsidRDefault="00DF617F">
            <w:pPr>
              <w:spacing w:after="40" w:line="252" w:lineRule="auto"/>
            </w:pPr>
            <w:r>
              <w:t>Whisper</w:t>
            </w:r>
          </w:p>
        </w:tc>
        <w:tc>
          <w:tcPr>
            <w:tcW w:w="1080" w:type="dxa"/>
            <w:tcMar>
              <w:top w:w="80" w:type="dxa"/>
              <w:left w:w="90" w:type="dxa"/>
              <w:bottom w:w="80" w:type="dxa"/>
              <w:right w:w="90" w:type="dxa"/>
            </w:tcMar>
            <w:vAlign w:val="center"/>
          </w:tcPr>
          <w:p w14:paraId="03AD9467"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3522E0D3"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1617DB57"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2C466688" w14:textId="77777777" w:rsidR="00DF617F" w:rsidRDefault="00DF617F">
            <w:pPr>
              <w:spacing w:after="40" w:line="252" w:lineRule="auto"/>
            </w:pPr>
            <w:r>
              <w:t>yes with consent</w:t>
            </w:r>
          </w:p>
        </w:tc>
        <w:tc>
          <w:tcPr>
            <w:tcW w:w="2664" w:type="dxa"/>
            <w:tcMar>
              <w:top w:w="80" w:type="dxa"/>
              <w:left w:w="90" w:type="dxa"/>
              <w:bottom w:w="80" w:type="dxa"/>
              <w:right w:w="90" w:type="dxa"/>
            </w:tcMar>
            <w:vAlign w:val="center"/>
          </w:tcPr>
          <w:p w14:paraId="23D845A7" w14:textId="77777777" w:rsidR="00DF617F" w:rsidRDefault="00DF617F">
            <w:pPr>
              <w:spacing w:after="40" w:line="252" w:lineRule="auto"/>
            </w:pPr>
            <w:r>
              <w:t>No impersonation or manipulation advice.</w:t>
            </w:r>
          </w:p>
        </w:tc>
      </w:tr>
      <w:tr w:rsidR="00DF617F" w14:paraId="7D59E6BF" w14:textId="77777777">
        <w:trPr>
          <w:jc w:val="center"/>
        </w:trPr>
        <w:tc>
          <w:tcPr>
            <w:tcW w:w="1728" w:type="dxa"/>
            <w:tcMar>
              <w:top w:w="80" w:type="dxa"/>
              <w:left w:w="90" w:type="dxa"/>
              <w:bottom w:w="80" w:type="dxa"/>
              <w:right w:w="90" w:type="dxa"/>
            </w:tcMar>
            <w:vAlign w:val="center"/>
          </w:tcPr>
          <w:p w14:paraId="5C86B796" w14:textId="77777777" w:rsidR="00DF617F" w:rsidRDefault="00DF617F">
            <w:pPr>
              <w:spacing w:after="40" w:line="252" w:lineRule="auto"/>
            </w:pPr>
            <w:r>
              <w:t>Archive</w:t>
            </w:r>
          </w:p>
        </w:tc>
        <w:tc>
          <w:tcPr>
            <w:tcW w:w="1080" w:type="dxa"/>
            <w:tcMar>
              <w:top w:w="80" w:type="dxa"/>
              <w:left w:w="90" w:type="dxa"/>
              <w:bottom w:w="80" w:type="dxa"/>
              <w:right w:w="90" w:type="dxa"/>
            </w:tcMar>
            <w:vAlign w:val="center"/>
          </w:tcPr>
          <w:p w14:paraId="373DD819"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5A98126B" w14:textId="77777777" w:rsidR="00DF617F" w:rsidRDefault="00DF617F">
            <w:pPr>
              <w:spacing w:after="40" w:line="252" w:lineRule="auto"/>
            </w:pPr>
            <w:r>
              <w:t>n/a</w:t>
            </w:r>
          </w:p>
        </w:tc>
        <w:tc>
          <w:tcPr>
            <w:tcW w:w="1296" w:type="dxa"/>
            <w:tcMar>
              <w:top w:w="80" w:type="dxa"/>
              <w:left w:w="90" w:type="dxa"/>
              <w:bottom w:w="80" w:type="dxa"/>
              <w:right w:w="90" w:type="dxa"/>
            </w:tcMar>
            <w:vAlign w:val="center"/>
          </w:tcPr>
          <w:p w14:paraId="17077CD3" w14:textId="77777777" w:rsidR="00DF617F" w:rsidRDefault="00DF617F">
            <w:pPr>
              <w:spacing w:after="40" w:line="252" w:lineRule="auto"/>
            </w:pPr>
            <w:r>
              <w:t>trend only</w:t>
            </w:r>
          </w:p>
        </w:tc>
        <w:tc>
          <w:tcPr>
            <w:tcW w:w="1296" w:type="dxa"/>
            <w:tcMar>
              <w:top w:w="80" w:type="dxa"/>
              <w:left w:w="90" w:type="dxa"/>
              <w:bottom w:w="80" w:type="dxa"/>
              <w:right w:w="90" w:type="dxa"/>
            </w:tcMar>
            <w:vAlign w:val="center"/>
          </w:tcPr>
          <w:p w14:paraId="154C57FD" w14:textId="77777777" w:rsidR="00DF617F" w:rsidRDefault="00DF617F">
            <w:pPr>
              <w:spacing w:after="40" w:line="252" w:lineRule="auto"/>
            </w:pPr>
            <w:r>
              <w:t>retrieval only</w:t>
            </w:r>
          </w:p>
        </w:tc>
        <w:tc>
          <w:tcPr>
            <w:tcW w:w="2664" w:type="dxa"/>
            <w:tcMar>
              <w:top w:w="80" w:type="dxa"/>
              <w:left w:w="90" w:type="dxa"/>
              <w:bottom w:w="80" w:type="dxa"/>
              <w:right w:w="90" w:type="dxa"/>
            </w:tcMar>
            <w:vAlign w:val="center"/>
          </w:tcPr>
          <w:p w14:paraId="2CD83444" w14:textId="77777777" w:rsidR="00DF617F" w:rsidRDefault="00DF617F">
            <w:pPr>
              <w:spacing w:after="40" w:line="252" w:lineRule="auto"/>
            </w:pPr>
            <w:r>
              <w:t>Do not replace raw source entries.</w:t>
            </w:r>
          </w:p>
        </w:tc>
      </w:tr>
      <w:tr w:rsidR="00DF617F" w14:paraId="047FA0F0" w14:textId="77777777">
        <w:trPr>
          <w:jc w:val="center"/>
        </w:trPr>
        <w:tc>
          <w:tcPr>
            <w:tcW w:w="1728" w:type="dxa"/>
            <w:tcMar>
              <w:top w:w="80" w:type="dxa"/>
              <w:left w:w="90" w:type="dxa"/>
              <w:bottom w:w="80" w:type="dxa"/>
              <w:right w:w="90" w:type="dxa"/>
            </w:tcMar>
            <w:vAlign w:val="center"/>
          </w:tcPr>
          <w:p w14:paraId="7CF6299D" w14:textId="77777777" w:rsidR="00DF617F" w:rsidRDefault="00DF617F">
            <w:pPr>
              <w:spacing w:after="40" w:line="252" w:lineRule="auto"/>
            </w:pPr>
            <w:r>
              <w:t>Compass</w:t>
            </w:r>
          </w:p>
        </w:tc>
        <w:tc>
          <w:tcPr>
            <w:tcW w:w="1080" w:type="dxa"/>
            <w:tcMar>
              <w:top w:w="80" w:type="dxa"/>
              <w:left w:w="90" w:type="dxa"/>
              <w:bottom w:w="80" w:type="dxa"/>
              <w:right w:w="90" w:type="dxa"/>
            </w:tcMar>
            <w:vAlign w:val="center"/>
          </w:tcPr>
          <w:p w14:paraId="0AA77289"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54E1A70B"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6FD23074" w14:textId="77777777" w:rsidR="00DF617F" w:rsidRDefault="00DF617F">
            <w:pPr>
              <w:spacing w:after="40" w:line="252" w:lineRule="auto"/>
            </w:pPr>
            <w:r>
              <w:t>trend only</w:t>
            </w:r>
          </w:p>
        </w:tc>
        <w:tc>
          <w:tcPr>
            <w:tcW w:w="1296" w:type="dxa"/>
            <w:tcMar>
              <w:top w:w="80" w:type="dxa"/>
              <w:left w:w="90" w:type="dxa"/>
              <w:bottom w:w="80" w:type="dxa"/>
              <w:right w:w="90" w:type="dxa"/>
            </w:tcMar>
            <w:vAlign w:val="center"/>
          </w:tcPr>
          <w:p w14:paraId="6D99BBB6" w14:textId="77777777" w:rsidR="00DF617F" w:rsidRDefault="00DF617F">
            <w:pPr>
              <w:spacing w:after="40" w:line="252" w:lineRule="auto"/>
            </w:pPr>
            <w:r>
              <w:t>yes</w:t>
            </w:r>
          </w:p>
        </w:tc>
        <w:tc>
          <w:tcPr>
            <w:tcW w:w="2664" w:type="dxa"/>
            <w:tcMar>
              <w:top w:w="80" w:type="dxa"/>
              <w:left w:w="90" w:type="dxa"/>
              <w:bottom w:w="80" w:type="dxa"/>
              <w:right w:w="90" w:type="dxa"/>
            </w:tcMar>
            <w:vAlign w:val="center"/>
          </w:tcPr>
          <w:p w14:paraId="3DC332C6" w14:textId="77777777" w:rsidR="00DF617F" w:rsidRDefault="00DF617F">
            <w:pPr>
              <w:spacing w:after="40" w:line="252" w:lineRule="auto"/>
            </w:pPr>
            <w:r>
              <w:t>Keep quadrant labels controlled.</w:t>
            </w:r>
          </w:p>
        </w:tc>
      </w:tr>
      <w:tr w:rsidR="00DF617F" w14:paraId="0107A4CC" w14:textId="77777777">
        <w:trPr>
          <w:jc w:val="center"/>
        </w:trPr>
        <w:tc>
          <w:tcPr>
            <w:tcW w:w="1728" w:type="dxa"/>
            <w:tcMar>
              <w:top w:w="80" w:type="dxa"/>
              <w:left w:w="90" w:type="dxa"/>
              <w:bottom w:w="80" w:type="dxa"/>
              <w:right w:w="90" w:type="dxa"/>
            </w:tcMar>
            <w:vAlign w:val="center"/>
          </w:tcPr>
          <w:p w14:paraId="2F4DC3D9" w14:textId="77777777" w:rsidR="00DF617F" w:rsidRDefault="00DF617F">
            <w:pPr>
              <w:spacing w:after="40" w:line="252" w:lineRule="auto"/>
            </w:pPr>
            <w:r>
              <w:t>Ritual</w:t>
            </w:r>
          </w:p>
        </w:tc>
        <w:tc>
          <w:tcPr>
            <w:tcW w:w="1080" w:type="dxa"/>
            <w:tcMar>
              <w:top w:w="80" w:type="dxa"/>
              <w:left w:w="90" w:type="dxa"/>
              <w:bottom w:w="80" w:type="dxa"/>
              <w:right w:w="90" w:type="dxa"/>
            </w:tcMar>
            <w:vAlign w:val="center"/>
          </w:tcPr>
          <w:p w14:paraId="555F1933"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3C568A4D"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5F047E78"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4A749AE8" w14:textId="77777777" w:rsidR="00DF617F" w:rsidRDefault="00DF617F">
            <w:pPr>
              <w:spacing w:after="40" w:line="252" w:lineRule="auto"/>
            </w:pPr>
            <w:r>
              <w:t>limited</w:t>
            </w:r>
          </w:p>
        </w:tc>
        <w:tc>
          <w:tcPr>
            <w:tcW w:w="2664" w:type="dxa"/>
            <w:tcMar>
              <w:top w:w="80" w:type="dxa"/>
              <w:left w:w="90" w:type="dxa"/>
              <w:bottom w:w="80" w:type="dxa"/>
              <w:right w:w="90" w:type="dxa"/>
            </w:tcMar>
            <w:vAlign w:val="center"/>
          </w:tcPr>
          <w:p w14:paraId="7667A3E6" w14:textId="77777777" w:rsidR="00DF617F" w:rsidRDefault="00DF617F">
            <w:pPr>
              <w:spacing w:after="40" w:line="252" w:lineRule="auto"/>
            </w:pPr>
            <w:r>
              <w:t>No unsafe instructions.</w:t>
            </w:r>
          </w:p>
        </w:tc>
      </w:tr>
      <w:tr w:rsidR="00DF617F" w14:paraId="31F52E00" w14:textId="77777777">
        <w:trPr>
          <w:jc w:val="center"/>
        </w:trPr>
        <w:tc>
          <w:tcPr>
            <w:tcW w:w="1728" w:type="dxa"/>
            <w:tcMar>
              <w:top w:w="80" w:type="dxa"/>
              <w:left w:w="90" w:type="dxa"/>
              <w:bottom w:w="80" w:type="dxa"/>
              <w:right w:w="90" w:type="dxa"/>
            </w:tcMar>
            <w:vAlign w:val="center"/>
          </w:tcPr>
          <w:p w14:paraId="1D49CB80" w14:textId="77777777" w:rsidR="00DF617F" w:rsidRDefault="00DF617F">
            <w:pPr>
              <w:spacing w:after="40" w:line="252" w:lineRule="auto"/>
            </w:pPr>
            <w:r>
              <w:t>Ghost Mode</w:t>
            </w:r>
          </w:p>
        </w:tc>
        <w:tc>
          <w:tcPr>
            <w:tcW w:w="1080" w:type="dxa"/>
            <w:tcMar>
              <w:top w:w="80" w:type="dxa"/>
              <w:left w:w="90" w:type="dxa"/>
              <w:bottom w:w="80" w:type="dxa"/>
              <w:right w:w="90" w:type="dxa"/>
            </w:tcMar>
            <w:vAlign w:val="center"/>
          </w:tcPr>
          <w:p w14:paraId="3310B97B" w14:textId="77777777" w:rsidR="00DF617F" w:rsidRDefault="00DF617F">
            <w:pPr>
              <w:spacing w:after="40" w:line="252" w:lineRule="auto"/>
            </w:pPr>
            <w:r>
              <w:t>explain only</w:t>
            </w:r>
          </w:p>
        </w:tc>
        <w:tc>
          <w:tcPr>
            <w:tcW w:w="1296" w:type="dxa"/>
            <w:tcMar>
              <w:top w:w="80" w:type="dxa"/>
              <w:left w:w="90" w:type="dxa"/>
              <w:bottom w:w="80" w:type="dxa"/>
              <w:right w:w="90" w:type="dxa"/>
            </w:tcMar>
            <w:vAlign w:val="center"/>
          </w:tcPr>
          <w:p w14:paraId="23A869B5"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0EEC0190"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0F04A102" w14:textId="77777777" w:rsidR="00DF617F" w:rsidRDefault="00DF617F">
            <w:pPr>
              <w:spacing w:after="40" w:line="252" w:lineRule="auto"/>
            </w:pPr>
            <w:r>
              <w:t>state only</w:t>
            </w:r>
          </w:p>
        </w:tc>
        <w:tc>
          <w:tcPr>
            <w:tcW w:w="2664" w:type="dxa"/>
            <w:tcMar>
              <w:top w:w="80" w:type="dxa"/>
              <w:left w:w="90" w:type="dxa"/>
              <w:bottom w:w="80" w:type="dxa"/>
              <w:right w:w="90" w:type="dxa"/>
            </w:tcMar>
            <w:vAlign w:val="center"/>
          </w:tcPr>
          <w:p w14:paraId="3FA18196" w14:textId="77777777" w:rsidR="00DF617F" w:rsidRDefault="00DF617F">
            <w:pPr>
              <w:spacing w:after="40" w:line="252" w:lineRule="auto"/>
            </w:pPr>
            <w:r>
              <w:t>No coercion.</w:t>
            </w:r>
          </w:p>
        </w:tc>
      </w:tr>
      <w:tr w:rsidR="00DF617F" w14:paraId="56174560" w14:textId="77777777">
        <w:trPr>
          <w:jc w:val="center"/>
        </w:trPr>
        <w:tc>
          <w:tcPr>
            <w:tcW w:w="1728" w:type="dxa"/>
            <w:tcMar>
              <w:top w:w="80" w:type="dxa"/>
              <w:left w:w="90" w:type="dxa"/>
              <w:bottom w:w="80" w:type="dxa"/>
              <w:right w:w="90" w:type="dxa"/>
            </w:tcMar>
            <w:vAlign w:val="center"/>
          </w:tcPr>
          <w:p w14:paraId="25F27158" w14:textId="77777777" w:rsidR="00DF617F" w:rsidRDefault="00DF617F">
            <w:pPr>
              <w:spacing w:after="40" w:line="252" w:lineRule="auto"/>
            </w:pPr>
            <w:r>
              <w:t>Last Light</w:t>
            </w:r>
          </w:p>
        </w:tc>
        <w:tc>
          <w:tcPr>
            <w:tcW w:w="1080" w:type="dxa"/>
            <w:tcMar>
              <w:top w:w="80" w:type="dxa"/>
              <w:left w:w="90" w:type="dxa"/>
              <w:bottom w:w="80" w:type="dxa"/>
              <w:right w:w="90" w:type="dxa"/>
            </w:tcMar>
            <w:vAlign w:val="center"/>
          </w:tcPr>
          <w:p w14:paraId="60F31169"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67EFDE2E" w14:textId="77777777" w:rsidR="00DF617F" w:rsidRDefault="00DF617F">
            <w:pPr>
              <w:spacing w:after="40" w:line="252" w:lineRule="auto"/>
            </w:pPr>
            <w:r>
              <w:t>light</w:t>
            </w:r>
          </w:p>
        </w:tc>
        <w:tc>
          <w:tcPr>
            <w:tcW w:w="1296" w:type="dxa"/>
            <w:tcMar>
              <w:top w:w="80" w:type="dxa"/>
              <w:left w:w="90" w:type="dxa"/>
              <w:bottom w:w="80" w:type="dxa"/>
              <w:right w:w="90" w:type="dxa"/>
            </w:tcMar>
            <w:vAlign w:val="center"/>
          </w:tcPr>
          <w:p w14:paraId="782B8045" w14:textId="77777777" w:rsidR="00DF617F" w:rsidRDefault="00DF617F">
            <w:pPr>
              <w:spacing w:after="40" w:line="252" w:lineRule="auto"/>
            </w:pPr>
            <w:r>
              <w:t>very soft</w:t>
            </w:r>
          </w:p>
        </w:tc>
        <w:tc>
          <w:tcPr>
            <w:tcW w:w="1296" w:type="dxa"/>
            <w:tcMar>
              <w:top w:w="80" w:type="dxa"/>
              <w:left w:w="90" w:type="dxa"/>
              <w:bottom w:w="80" w:type="dxa"/>
              <w:right w:w="90" w:type="dxa"/>
            </w:tcMar>
            <w:vAlign w:val="center"/>
          </w:tcPr>
          <w:p w14:paraId="37E4D70B" w14:textId="77777777" w:rsidR="00DF617F" w:rsidRDefault="00DF617F">
            <w:pPr>
              <w:spacing w:after="40" w:line="252" w:lineRule="auto"/>
            </w:pPr>
            <w:r>
              <w:t>limited</w:t>
            </w:r>
          </w:p>
        </w:tc>
        <w:tc>
          <w:tcPr>
            <w:tcW w:w="2664" w:type="dxa"/>
            <w:tcMar>
              <w:top w:w="80" w:type="dxa"/>
              <w:left w:w="90" w:type="dxa"/>
              <w:bottom w:w="80" w:type="dxa"/>
              <w:right w:w="90" w:type="dxa"/>
            </w:tcMar>
            <w:vAlign w:val="center"/>
          </w:tcPr>
          <w:p w14:paraId="611AA420" w14:textId="77777777" w:rsidR="00DF617F" w:rsidRDefault="00DF617F">
            <w:pPr>
              <w:spacing w:after="40" w:line="252" w:lineRule="auto"/>
            </w:pPr>
            <w:r>
              <w:t>No supernatural claims.</w:t>
            </w:r>
          </w:p>
        </w:tc>
      </w:tr>
      <w:tr w:rsidR="00DF617F" w14:paraId="7DD2E3CF" w14:textId="77777777">
        <w:trPr>
          <w:jc w:val="center"/>
        </w:trPr>
        <w:tc>
          <w:tcPr>
            <w:tcW w:w="1728" w:type="dxa"/>
            <w:tcMar>
              <w:top w:w="80" w:type="dxa"/>
              <w:left w:w="90" w:type="dxa"/>
              <w:bottom w:w="80" w:type="dxa"/>
              <w:right w:w="90" w:type="dxa"/>
            </w:tcMar>
            <w:vAlign w:val="center"/>
          </w:tcPr>
          <w:p w14:paraId="55CD6757" w14:textId="77777777" w:rsidR="00DF617F" w:rsidRDefault="00DF617F">
            <w:pPr>
              <w:spacing w:after="40" w:line="252" w:lineRule="auto"/>
            </w:pPr>
            <w:r>
              <w:t>ExsAnonymous</w:t>
            </w:r>
          </w:p>
        </w:tc>
        <w:tc>
          <w:tcPr>
            <w:tcW w:w="1080" w:type="dxa"/>
            <w:tcMar>
              <w:top w:w="80" w:type="dxa"/>
              <w:left w:w="90" w:type="dxa"/>
              <w:bottom w:w="80" w:type="dxa"/>
              <w:right w:w="90" w:type="dxa"/>
            </w:tcMar>
            <w:vAlign w:val="center"/>
          </w:tcPr>
          <w:p w14:paraId="44024AEC"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2701232B"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71AEDD85" w14:textId="77777777" w:rsidR="00DF617F" w:rsidRDefault="00DF617F">
            <w:pPr>
              <w:spacing w:after="40" w:line="252" w:lineRule="auto"/>
            </w:pPr>
            <w:r>
              <w:t>soft only</w:t>
            </w:r>
          </w:p>
        </w:tc>
        <w:tc>
          <w:tcPr>
            <w:tcW w:w="1296" w:type="dxa"/>
            <w:tcMar>
              <w:top w:w="80" w:type="dxa"/>
              <w:left w:w="90" w:type="dxa"/>
              <w:bottom w:w="80" w:type="dxa"/>
              <w:right w:w="90" w:type="dxa"/>
            </w:tcMar>
            <w:vAlign w:val="center"/>
          </w:tcPr>
          <w:p w14:paraId="5C751A4C" w14:textId="77777777" w:rsidR="00DF617F" w:rsidRDefault="00DF617F">
            <w:pPr>
              <w:spacing w:after="40" w:line="252" w:lineRule="auto"/>
            </w:pPr>
            <w:r>
              <w:t>yes with consent</w:t>
            </w:r>
          </w:p>
        </w:tc>
        <w:tc>
          <w:tcPr>
            <w:tcW w:w="2664" w:type="dxa"/>
            <w:tcMar>
              <w:top w:w="80" w:type="dxa"/>
              <w:left w:w="90" w:type="dxa"/>
              <w:bottom w:w="80" w:type="dxa"/>
              <w:right w:w="90" w:type="dxa"/>
            </w:tcMar>
            <w:vAlign w:val="center"/>
          </w:tcPr>
          <w:p w14:paraId="137EAD81" w14:textId="77777777" w:rsidR="00DF617F" w:rsidRDefault="00DF617F">
            <w:pPr>
              <w:spacing w:after="40" w:line="252" w:lineRule="auto"/>
            </w:pPr>
            <w:r>
              <w:t>No weaponizing ex-history.</w:t>
            </w:r>
          </w:p>
        </w:tc>
      </w:tr>
      <w:tr w:rsidR="00DF617F" w14:paraId="4FB20FE9" w14:textId="77777777">
        <w:trPr>
          <w:jc w:val="center"/>
        </w:trPr>
        <w:tc>
          <w:tcPr>
            <w:tcW w:w="1728" w:type="dxa"/>
            <w:tcMar>
              <w:top w:w="80" w:type="dxa"/>
              <w:left w:w="90" w:type="dxa"/>
              <w:bottom w:w="80" w:type="dxa"/>
              <w:right w:w="90" w:type="dxa"/>
            </w:tcMar>
            <w:vAlign w:val="center"/>
          </w:tcPr>
          <w:p w14:paraId="1E7A7403" w14:textId="77777777" w:rsidR="00DF617F" w:rsidRDefault="00DF617F">
            <w:pPr>
              <w:spacing w:after="40" w:line="252" w:lineRule="auto"/>
            </w:pPr>
            <w:r>
              <w:t>DM Reflection</w:t>
            </w:r>
          </w:p>
        </w:tc>
        <w:tc>
          <w:tcPr>
            <w:tcW w:w="1080" w:type="dxa"/>
            <w:tcMar>
              <w:top w:w="80" w:type="dxa"/>
              <w:left w:w="90" w:type="dxa"/>
              <w:bottom w:w="80" w:type="dxa"/>
              <w:right w:w="90" w:type="dxa"/>
            </w:tcMar>
            <w:vAlign w:val="center"/>
          </w:tcPr>
          <w:p w14:paraId="5AC15BA6"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46E5D0DC" w14:textId="77777777" w:rsidR="00DF617F" w:rsidRDefault="00DF617F">
            <w:pPr>
              <w:spacing w:after="40" w:line="252" w:lineRule="auto"/>
            </w:pPr>
            <w:r>
              <w:t>yes</w:t>
            </w:r>
          </w:p>
        </w:tc>
        <w:tc>
          <w:tcPr>
            <w:tcW w:w="1296" w:type="dxa"/>
            <w:tcMar>
              <w:top w:w="80" w:type="dxa"/>
              <w:left w:w="90" w:type="dxa"/>
              <w:bottom w:w="80" w:type="dxa"/>
              <w:right w:w="90" w:type="dxa"/>
            </w:tcMar>
            <w:vAlign w:val="center"/>
          </w:tcPr>
          <w:p w14:paraId="798A74CA" w14:textId="77777777" w:rsidR="00DF617F" w:rsidRDefault="00DF617F">
            <w:pPr>
              <w:spacing w:after="40" w:line="252" w:lineRule="auto"/>
            </w:pPr>
            <w:r>
              <w:t>soft only</w:t>
            </w:r>
          </w:p>
        </w:tc>
        <w:tc>
          <w:tcPr>
            <w:tcW w:w="1296" w:type="dxa"/>
            <w:tcMar>
              <w:top w:w="80" w:type="dxa"/>
              <w:left w:w="90" w:type="dxa"/>
              <w:bottom w:w="80" w:type="dxa"/>
              <w:right w:w="90" w:type="dxa"/>
            </w:tcMar>
            <w:vAlign w:val="center"/>
          </w:tcPr>
          <w:p w14:paraId="4FAF66AA" w14:textId="77777777" w:rsidR="00DF617F" w:rsidRDefault="00DF617F">
            <w:pPr>
              <w:spacing w:after="40" w:line="252" w:lineRule="auto"/>
            </w:pPr>
            <w:r>
              <w:t>yes with consent</w:t>
            </w:r>
          </w:p>
        </w:tc>
        <w:tc>
          <w:tcPr>
            <w:tcW w:w="2664" w:type="dxa"/>
            <w:tcMar>
              <w:top w:w="80" w:type="dxa"/>
              <w:left w:w="90" w:type="dxa"/>
              <w:bottom w:w="80" w:type="dxa"/>
              <w:right w:w="90" w:type="dxa"/>
            </w:tcMar>
            <w:vAlign w:val="center"/>
          </w:tcPr>
          <w:p w14:paraId="17025636" w14:textId="77777777" w:rsidR="00DF617F" w:rsidRDefault="00DF617F">
            <w:pPr>
              <w:spacing w:after="40" w:line="252" w:lineRule="auto"/>
            </w:pPr>
            <w:r>
              <w:t>No covert profiling of other user.</w:t>
            </w:r>
          </w:p>
        </w:tc>
      </w:tr>
      <w:tr w:rsidR="00DF617F" w14:paraId="66EBCC60" w14:textId="77777777">
        <w:trPr>
          <w:jc w:val="center"/>
        </w:trPr>
        <w:tc>
          <w:tcPr>
            <w:tcW w:w="1728" w:type="dxa"/>
            <w:tcMar>
              <w:top w:w="80" w:type="dxa"/>
              <w:left w:w="90" w:type="dxa"/>
              <w:bottom w:w="80" w:type="dxa"/>
              <w:right w:w="90" w:type="dxa"/>
            </w:tcMar>
            <w:vAlign w:val="center"/>
          </w:tcPr>
          <w:p w14:paraId="7D19439E" w14:textId="77777777" w:rsidR="00DF617F" w:rsidRDefault="00DF617F">
            <w:pPr>
              <w:spacing w:after="40" w:line="252" w:lineRule="auto"/>
            </w:pPr>
            <w:r>
              <w:t>Truth Signal</w:t>
            </w:r>
          </w:p>
        </w:tc>
        <w:tc>
          <w:tcPr>
            <w:tcW w:w="1080" w:type="dxa"/>
            <w:tcMar>
              <w:top w:w="80" w:type="dxa"/>
              <w:left w:w="90" w:type="dxa"/>
              <w:bottom w:w="80" w:type="dxa"/>
              <w:right w:w="90" w:type="dxa"/>
            </w:tcMar>
            <w:vAlign w:val="center"/>
          </w:tcPr>
          <w:p w14:paraId="4D440CC4" w14:textId="77777777" w:rsidR="00DF617F" w:rsidRDefault="00DF617F">
            <w:pPr>
              <w:spacing w:after="40" w:line="252" w:lineRule="auto"/>
            </w:pPr>
            <w:r>
              <w:t>generated line</w:t>
            </w:r>
          </w:p>
        </w:tc>
        <w:tc>
          <w:tcPr>
            <w:tcW w:w="1296" w:type="dxa"/>
            <w:tcMar>
              <w:top w:w="80" w:type="dxa"/>
              <w:left w:w="90" w:type="dxa"/>
              <w:bottom w:w="80" w:type="dxa"/>
              <w:right w:w="90" w:type="dxa"/>
            </w:tcMar>
            <w:vAlign w:val="center"/>
          </w:tcPr>
          <w:p w14:paraId="46AAAB85"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1C82F1DF" w14:textId="77777777" w:rsidR="00DF617F" w:rsidRDefault="00DF617F">
            <w:pPr>
              <w:spacing w:after="40" w:line="252" w:lineRule="auto"/>
            </w:pPr>
            <w:r>
              <w:t>render only</w:t>
            </w:r>
          </w:p>
        </w:tc>
        <w:tc>
          <w:tcPr>
            <w:tcW w:w="1296" w:type="dxa"/>
            <w:tcMar>
              <w:top w:w="80" w:type="dxa"/>
              <w:left w:w="90" w:type="dxa"/>
              <w:bottom w:w="80" w:type="dxa"/>
              <w:right w:w="90" w:type="dxa"/>
            </w:tcMar>
            <w:vAlign w:val="center"/>
          </w:tcPr>
          <w:p w14:paraId="6685C8B5" w14:textId="77777777" w:rsidR="00DF617F" w:rsidRDefault="00DF617F">
            <w:pPr>
              <w:spacing w:after="40" w:line="252" w:lineRule="auto"/>
            </w:pPr>
            <w:r>
              <w:t>no</w:t>
            </w:r>
          </w:p>
        </w:tc>
        <w:tc>
          <w:tcPr>
            <w:tcW w:w="2664" w:type="dxa"/>
            <w:tcMar>
              <w:top w:w="80" w:type="dxa"/>
              <w:left w:w="90" w:type="dxa"/>
              <w:bottom w:w="80" w:type="dxa"/>
              <w:right w:w="90" w:type="dxa"/>
            </w:tcMar>
            <w:vAlign w:val="center"/>
          </w:tcPr>
          <w:p w14:paraId="3571B9A5" w14:textId="77777777" w:rsidR="00DF617F" w:rsidRDefault="00DF617F">
            <w:pPr>
              <w:spacing w:after="40" w:line="252" w:lineRule="auto"/>
            </w:pPr>
            <w:r>
              <w:t>No prophecy language.</w:t>
            </w:r>
          </w:p>
        </w:tc>
      </w:tr>
      <w:tr w:rsidR="00DF617F" w14:paraId="13D1815D" w14:textId="77777777">
        <w:trPr>
          <w:jc w:val="center"/>
        </w:trPr>
        <w:tc>
          <w:tcPr>
            <w:tcW w:w="1728" w:type="dxa"/>
            <w:tcMar>
              <w:top w:w="80" w:type="dxa"/>
              <w:left w:w="90" w:type="dxa"/>
              <w:bottom w:w="80" w:type="dxa"/>
              <w:right w:w="90" w:type="dxa"/>
            </w:tcMar>
            <w:vAlign w:val="center"/>
          </w:tcPr>
          <w:p w14:paraId="7F0C6C1E" w14:textId="77777777" w:rsidR="00DF617F" w:rsidRDefault="00DF617F">
            <w:pPr>
              <w:spacing w:after="40" w:line="252" w:lineRule="auto"/>
            </w:pPr>
            <w:r>
              <w:lastRenderedPageBreak/>
              <w:t>MM Gate</w:t>
            </w:r>
          </w:p>
        </w:tc>
        <w:tc>
          <w:tcPr>
            <w:tcW w:w="1080" w:type="dxa"/>
            <w:tcMar>
              <w:top w:w="80" w:type="dxa"/>
              <w:left w:w="90" w:type="dxa"/>
              <w:bottom w:w="80" w:type="dxa"/>
              <w:right w:w="90" w:type="dxa"/>
            </w:tcMar>
            <w:vAlign w:val="center"/>
          </w:tcPr>
          <w:p w14:paraId="1A9CB4A9" w14:textId="77777777" w:rsidR="00DF617F" w:rsidRDefault="00DF617F">
            <w:pPr>
              <w:spacing w:after="40" w:line="252" w:lineRule="auto"/>
            </w:pPr>
            <w:r>
              <w:t>template-first</w:t>
            </w:r>
          </w:p>
        </w:tc>
        <w:tc>
          <w:tcPr>
            <w:tcW w:w="1296" w:type="dxa"/>
            <w:tcMar>
              <w:top w:w="80" w:type="dxa"/>
              <w:left w:w="90" w:type="dxa"/>
              <w:bottom w:w="80" w:type="dxa"/>
              <w:right w:w="90" w:type="dxa"/>
            </w:tcMar>
            <w:vAlign w:val="center"/>
          </w:tcPr>
          <w:p w14:paraId="08CB7151" w14:textId="77777777" w:rsidR="00DF617F" w:rsidRDefault="00DF617F">
            <w:pPr>
              <w:spacing w:after="40" w:line="252" w:lineRule="auto"/>
            </w:pPr>
            <w:r>
              <w:t>minimal</w:t>
            </w:r>
          </w:p>
        </w:tc>
        <w:tc>
          <w:tcPr>
            <w:tcW w:w="1296" w:type="dxa"/>
            <w:tcMar>
              <w:top w:w="80" w:type="dxa"/>
              <w:left w:w="90" w:type="dxa"/>
              <w:bottom w:w="80" w:type="dxa"/>
              <w:right w:w="90" w:type="dxa"/>
            </w:tcMar>
            <w:vAlign w:val="center"/>
          </w:tcPr>
          <w:p w14:paraId="7FC6F38F" w14:textId="77777777" w:rsidR="00DF617F" w:rsidRDefault="00DF617F">
            <w:pPr>
              <w:spacing w:after="40" w:line="252" w:lineRule="auto"/>
            </w:pPr>
            <w:r>
              <w:t>no</w:t>
            </w:r>
          </w:p>
        </w:tc>
        <w:tc>
          <w:tcPr>
            <w:tcW w:w="1296" w:type="dxa"/>
            <w:tcMar>
              <w:top w:w="80" w:type="dxa"/>
              <w:left w:w="90" w:type="dxa"/>
              <w:bottom w:w="80" w:type="dxa"/>
              <w:right w:w="90" w:type="dxa"/>
            </w:tcMar>
            <w:vAlign w:val="center"/>
          </w:tcPr>
          <w:p w14:paraId="0E7AAB90" w14:textId="77777777" w:rsidR="00DF617F" w:rsidRDefault="00DF617F">
            <w:pPr>
              <w:spacing w:after="40" w:line="252" w:lineRule="auto"/>
            </w:pPr>
            <w:r>
              <w:t>minimal</w:t>
            </w:r>
          </w:p>
        </w:tc>
        <w:tc>
          <w:tcPr>
            <w:tcW w:w="2664" w:type="dxa"/>
            <w:tcMar>
              <w:top w:w="80" w:type="dxa"/>
              <w:left w:w="90" w:type="dxa"/>
              <w:bottom w:w="80" w:type="dxa"/>
              <w:right w:w="90" w:type="dxa"/>
            </w:tcMar>
            <w:vAlign w:val="center"/>
          </w:tcPr>
          <w:p w14:paraId="13147B79" w14:textId="77777777" w:rsidR="00DF617F" w:rsidRDefault="00DF617F">
            <w:pPr>
              <w:spacing w:after="40" w:line="252" w:lineRule="auto"/>
            </w:pPr>
            <w:r>
              <w:t>Keep it brief.</w:t>
            </w:r>
          </w:p>
        </w:tc>
      </w:tr>
    </w:tbl>
    <w:p w14:paraId="675C8D4C" w14:textId="77777777" w:rsidR="00DF617F" w:rsidRDefault="00DF617F">
      <w:pPr>
        <w:pStyle w:val="Heading1"/>
      </w:pPr>
      <w:r>
        <w:t>21. Readiness, Forecast, Drift, and Cluster Interaction Rules</w:t>
      </w:r>
    </w:p>
    <w:p w14:paraId="64A58582" w14:textId="77777777" w:rsidR="00DF617F" w:rsidRDefault="00DF617F">
      <w:pPr>
        <w:ind w:left="317" w:hanging="259"/>
      </w:pPr>
      <w:r>
        <w:rPr>
          <w:b/>
        </w:rPr>
        <w:t xml:space="preserve">• </w:t>
      </w:r>
      <w:r>
        <w:t>Sanctuary may influence readiness and forecast only through governed downstream packets, never by direct score rewrites.</w:t>
      </w:r>
    </w:p>
    <w:p w14:paraId="3CFFB175" w14:textId="77777777" w:rsidR="00DF617F" w:rsidRDefault="00DF617F">
      <w:pPr>
        <w:ind w:left="317" w:hanging="259"/>
      </w:pPr>
      <w:r>
        <w:rPr>
          <w:b/>
        </w:rPr>
        <w:t xml:space="preserve">• </w:t>
      </w:r>
      <w:r>
        <w:t>Sanctuary evidence is especially useful for confidence, sufficiency, explanation, intervention routing, and suppression logic.</w:t>
      </w:r>
    </w:p>
    <w:p w14:paraId="38479831" w14:textId="77777777" w:rsidR="00DF617F" w:rsidRDefault="00DF617F">
      <w:pPr>
        <w:ind w:left="317" w:hanging="259"/>
      </w:pPr>
      <w:r>
        <w:rPr>
          <w:b/>
        </w:rPr>
        <w:t xml:space="preserve">• </w:t>
      </w:r>
      <w:r>
        <w:t>Drift confirmations may be seeded by Compass, DM Reflection, Mirror, and ExsAnonymous, but formal drift transitions must honor the DriftEligibility appendix and rollup thresholds.</w:t>
      </w:r>
    </w:p>
    <w:p w14:paraId="2DA65C9B" w14:textId="77777777" w:rsidR="00DF617F" w:rsidRDefault="00DF617F">
      <w:pPr>
        <w:ind w:left="317" w:hanging="259"/>
      </w:pPr>
      <w:r>
        <w:rPr>
          <w:b/>
        </w:rPr>
        <w:t xml:space="preserve">• </w:t>
      </w:r>
      <w:r>
        <w:t>Cluster seeds from Sanctuary remain low-confidence until supported by rule-pack evidence windows and cross-source confirmation where required.</w:t>
      </w:r>
    </w:p>
    <w:p w14:paraId="623B60C0" w14:textId="77777777" w:rsidR="00DF617F" w:rsidRDefault="00DF617F">
      <w:pPr>
        <w:ind w:left="317" w:hanging="259"/>
      </w:pPr>
      <w:r>
        <w:rPr>
          <w:b/>
        </w:rPr>
        <w:t xml:space="preserve">• </w:t>
      </w:r>
      <w:r>
        <w:t>Grief-linked outputs from Last Light and ExsAnonymous should be context-aware so temporary mourning does not masquerade as stable incompatibility.</w:t>
      </w:r>
    </w:p>
    <w:p w14:paraId="1AFB99AB" w14:textId="77777777" w:rsidR="00DF617F" w:rsidRDefault="00DF617F">
      <w:pPr>
        <w:ind w:left="317" w:hanging="259"/>
      </w:pPr>
      <w:r>
        <w:rPr>
          <w:b/>
        </w:rPr>
        <w:t xml:space="preserve">• </w:t>
      </w:r>
      <w:r>
        <w:t>No Sanctuary module may permanently alter archetype or shadow labels from a single session.</w:t>
      </w:r>
    </w:p>
    <w:p w14:paraId="4142E886" w14:textId="77777777" w:rsidR="00DF617F" w:rsidRDefault="00DF617F">
      <w:pPr>
        <w:pStyle w:val="Heading1"/>
      </w:pPr>
      <w:r>
        <w:t>22. Safety and Moderation Requirements</w:t>
      </w:r>
    </w:p>
    <w:p w14:paraId="3EDF2762" w14:textId="77777777" w:rsidR="00DF617F" w:rsidRDefault="00DF617F">
      <w:pPr>
        <w:ind w:left="317" w:hanging="259"/>
      </w:pPr>
      <w:r>
        <w:rPr>
          <w:b/>
        </w:rPr>
        <w:t xml:space="preserve">• </w:t>
      </w:r>
      <w:r>
        <w:t>All Sanctuary modules must support SAFETY_HOLD with reviewed copy and escalation options when severe distress, self-harm, threats, coercion, or acute abuse disclosures arise.</w:t>
      </w:r>
    </w:p>
    <w:p w14:paraId="11F6B81D" w14:textId="77777777" w:rsidR="00DF617F" w:rsidRDefault="00DF617F">
      <w:pPr>
        <w:ind w:left="317" w:hanging="259"/>
      </w:pPr>
      <w:r>
        <w:rPr>
          <w:b/>
        </w:rPr>
        <w:t xml:space="preserve">• </w:t>
      </w:r>
      <w:r>
        <w:t>Modules with relationship-specific content must respect privacy minimization and never expose one user's private Sanctuary material to another user by default.</w:t>
      </w:r>
    </w:p>
    <w:p w14:paraId="4101FE63" w14:textId="77777777" w:rsidR="00DF617F" w:rsidRDefault="00DF617F">
      <w:pPr>
        <w:ind w:left="317" w:hanging="259"/>
      </w:pPr>
      <w:r>
        <w:rPr>
          <w:b/>
        </w:rPr>
        <w:t xml:space="preserve">• </w:t>
      </w:r>
      <w:r>
        <w:t>Generated outputs must avoid diagnosis, prophecy, supernatural certainty, and manipulative strategy.</w:t>
      </w:r>
    </w:p>
    <w:p w14:paraId="0488EB3E" w14:textId="77777777" w:rsidR="00DF617F" w:rsidRDefault="00DF617F">
      <w:pPr>
        <w:ind w:left="317" w:hanging="259"/>
      </w:pPr>
      <w:r>
        <w:rPr>
          <w:b/>
        </w:rPr>
        <w:t xml:space="preserve">• </w:t>
      </w:r>
      <w:r>
        <w:t>Trust and safety review queues must receive structured references, not giant unstructured blobs whenever possible.</w:t>
      </w:r>
    </w:p>
    <w:p w14:paraId="13B563BF" w14:textId="77777777" w:rsidR="00DF617F" w:rsidRDefault="00DF617F">
      <w:pPr>
        <w:ind w:left="317" w:hanging="259"/>
      </w:pPr>
      <w:r>
        <w:rPr>
          <w:b/>
        </w:rPr>
        <w:t xml:space="preserve">• </w:t>
      </w:r>
      <w:r>
        <w:t>ExsAnonymous, Last Light, and DM Reflection require especially strong retention and access controls because they can contain highly sensitive personal narrative.</w:t>
      </w:r>
    </w:p>
    <w:p w14:paraId="30C04F09" w14:textId="77777777" w:rsidR="00DF617F" w:rsidRDefault="00DF617F">
      <w:pPr>
        <w:pStyle w:val="Heading1"/>
      </w:pPr>
      <w:r>
        <w:t>23. Engineering Packet Templates</w:t>
      </w:r>
    </w:p>
    <w:p w14:paraId="5CA4CC08" w14:textId="77777777" w:rsidR="00DF617F" w:rsidRDefault="00DF617F">
      <w:r>
        <w:t>Every submode or future Sanctuary addition must ship with the following packet templates before production release:</w:t>
      </w:r>
    </w:p>
    <w:p w14:paraId="39343EDA" w14:textId="77777777" w:rsidR="00DF617F" w:rsidRDefault="00DF617F">
      <w:pPr>
        <w:ind w:left="317" w:hanging="259"/>
      </w:pPr>
      <w:r>
        <w:rPr>
          <w:b/>
        </w:rPr>
        <w:t xml:space="preserve">• </w:t>
      </w:r>
      <w:r>
        <w:t>Module definition packet: module_id, version, owner_service, primary scope, legal entry surfaces, required permissions.</w:t>
      </w:r>
    </w:p>
    <w:p w14:paraId="245BF2E9" w14:textId="77777777" w:rsidR="00DF617F" w:rsidRDefault="00DF617F">
      <w:pPr>
        <w:ind w:left="317" w:hanging="259"/>
      </w:pPr>
      <w:r>
        <w:rPr>
          <w:b/>
        </w:rPr>
        <w:t xml:space="preserve">• </w:t>
      </w:r>
      <w:r>
        <w:t>State machine packet: states, transitions, timeouts, retry behavior, fallback behavior, completion criteria.</w:t>
      </w:r>
    </w:p>
    <w:p w14:paraId="76829395" w14:textId="77777777" w:rsidR="00DF617F" w:rsidRDefault="00DF617F">
      <w:pPr>
        <w:ind w:left="317" w:hanging="259"/>
      </w:pPr>
      <w:r>
        <w:rPr>
          <w:b/>
        </w:rPr>
        <w:t xml:space="preserve">• </w:t>
      </w:r>
      <w:r>
        <w:t>Input payload schema: required and optional fields, accepted enums, max lengths, media rules, reference object rules.</w:t>
      </w:r>
    </w:p>
    <w:p w14:paraId="0A64AB26" w14:textId="77777777" w:rsidR="00DF617F" w:rsidRDefault="00DF617F">
      <w:pPr>
        <w:ind w:left="317" w:hanging="259"/>
      </w:pPr>
      <w:r>
        <w:rPr>
          <w:b/>
        </w:rPr>
        <w:t xml:space="preserve">• </w:t>
      </w:r>
      <w:r>
        <w:t>Output payload schema: saved objects, archive refs, evidence refs, route decisions, visibility scope.</w:t>
      </w:r>
    </w:p>
    <w:p w14:paraId="5306998F" w14:textId="77777777" w:rsidR="00DF617F" w:rsidRDefault="00DF617F">
      <w:pPr>
        <w:ind w:left="317" w:hanging="259"/>
      </w:pPr>
      <w:r>
        <w:rPr>
          <w:b/>
        </w:rPr>
        <w:t xml:space="preserve">• </w:t>
      </w:r>
      <w:r>
        <w:t>Logging packet samples: root session, event stream, error packet, moderation packet.</w:t>
      </w:r>
    </w:p>
    <w:p w14:paraId="3F3DEB1A" w14:textId="77777777" w:rsidR="00DF617F" w:rsidRDefault="00DF617F">
      <w:pPr>
        <w:ind w:left="317" w:hanging="259"/>
      </w:pPr>
      <w:r>
        <w:rPr>
          <w:b/>
        </w:rPr>
        <w:t xml:space="preserve">• </w:t>
      </w:r>
      <w:r>
        <w:t>Write-back matrix: WB class, destinations, thresholds, retention, deletion behavior, downstream consumers.</w:t>
      </w:r>
    </w:p>
    <w:p w14:paraId="45710A5A" w14:textId="77777777" w:rsidR="00DF617F" w:rsidRDefault="00DF617F">
      <w:pPr>
        <w:ind w:left="317" w:hanging="259"/>
      </w:pPr>
      <w:r>
        <w:rPr>
          <w:b/>
        </w:rPr>
        <w:lastRenderedPageBreak/>
        <w:t xml:space="preserve">• </w:t>
      </w:r>
      <w:r>
        <w:t>AI behavior note: prompt family, allowed transforms, forbidden acts, provenance requirements.</w:t>
      </w:r>
    </w:p>
    <w:p w14:paraId="1CA70A98" w14:textId="77777777" w:rsidR="00DF617F" w:rsidRDefault="00DF617F">
      <w:pPr>
        <w:ind w:left="317" w:hanging="259"/>
      </w:pPr>
      <w:r>
        <w:rPr>
          <w:b/>
        </w:rPr>
        <w:t xml:space="preserve">• </w:t>
      </w:r>
      <w:r>
        <w:t>QA pack: happy path, sparse-input path, interrupted path, AI-failure path, safety-hold path, privacy-denied path.</w:t>
      </w:r>
    </w:p>
    <w:p w14:paraId="4F4E3246" w14:textId="77777777" w:rsidR="00DF617F" w:rsidRDefault="00DF617F">
      <w:pPr>
        <w:pStyle w:val="Heading1"/>
      </w:pPr>
      <w:r>
        <w:t>24. Implementation Sequence</w:t>
      </w:r>
    </w:p>
    <w:p w14:paraId="05EB8518" w14:textId="77777777" w:rsidR="00DF617F" w:rsidRDefault="00DF617F">
      <w:pPr>
        <w:ind w:left="317" w:hanging="259"/>
      </w:pPr>
      <w:r>
        <w:rPr>
          <w:b/>
        </w:rPr>
        <w:t xml:space="preserve">• </w:t>
      </w:r>
      <w:r>
        <w:t>Phase 1: implement shared Sanctuary shell, universal session object, event logging, and Archive plumbing.</w:t>
      </w:r>
    </w:p>
    <w:p w14:paraId="375D9F25" w14:textId="77777777" w:rsidR="00DF617F" w:rsidRDefault="00DF617F">
      <w:pPr>
        <w:ind w:left="317" w:hanging="259"/>
      </w:pPr>
      <w:r>
        <w:rPr>
          <w:b/>
        </w:rPr>
        <w:t xml:space="preserve">• </w:t>
      </w:r>
      <w:r>
        <w:t>Phase 2: ship Stillness, Emotional Mirror, Whisper Window, and Ghost Mode because they provide immediate user value with manageable complexity.</w:t>
      </w:r>
    </w:p>
    <w:p w14:paraId="1DAF157A" w14:textId="77777777" w:rsidR="00DF617F" w:rsidRDefault="00DF617F">
      <w:pPr>
        <w:ind w:left="317" w:hanging="259"/>
      </w:pPr>
      <w:r>
        <w:rPr>
          <w:b/>
        </w:rPr>
        <w:t xml:space="preserve">• </w:t>
      </w:r>
      <w:r>
        <w:t>Phase 3: add Alignment Compass and Micro Rituals tied to the same event model.</w:t>
      </w:r>
    </w:p>
    <w:p w14:paraId="60D7A44A" w14:textId="77777777" w:rsidR="00DF617F" w:rsidRDefault="00DF617F">
      <w:pPr>
        <w:ind w:left="317" w:hanging="259"/>
      </w:pPr>
      <w:r>
        <w:rPr>
          <w:b/>
        </w:rPr>
        <w:t xml:space="preserve">• </w:t>
      </w:r>
      <w:r>
        <w:t>Phase 4: add ExsAnonymous and Sanctuary-DM Reflection after safety and consent layers are proven.</w:t>
      </w:r>
    </w:p>
    <w:p w14:paraId="4BC682D9" w14:textId="77777777" w:rsidR="00DF617F" w:rsidRDefault="00DF617F">
      <w:pPr>
        <w:ind w:left="317" w:hanging="259"/>
      </w:pPr>
      <w:r>
        <w:rPr>
          <w:b/>
        </w:rPr>
        <w:t xml:space="preserve">• </w:t>
      </w:r>
      <w:r>
        <w:t>Phase 5: add Last Light and Truth Signal once copy libraries and moderation controls are fully hardened.</w:t>
      </w:r>
    </w:p>
    <w:p w14:paraId="1996A21D" w14:textId="77777777" w:rsidR="00DF617F" w:rsidRDefault="00DF617F">
      <w:pPr>
        <w:ind w:left="317" w:hanging="259"/>
      </w:pPr>
      <w:r>
        <w:rPr>
          <w:b/>
        </w:rPr>
        <w:t xml:space="preserve">• </w:t>
      </w:r>
      <w:r>
        <w:t>Phase 6: add Mirror Matches reflection gate and any advanced routing automation.</w:t>
      </w:r>
    </w:p>
    <w:p w14:paraId="42D5FFDC" w14:textId="77777777" w:rsidR="00DF617F" w:rsidRDefault="00DF617F">
      <w:pPr>
        <w:pStyle w:val="Heading1"/>
      </w:pPr>
      <w:r>
        <w:t>25. Final Contract Stance</w:t>
      </w:r>
    </w:p>
    <w:p w14:paraId="26C58625" w14:textId="77777777" w:rsidR="00DF617F" w:rsidRDefault="00DF617F">
      <w:r>
        <w:t>Sanctuary is not a vague wellness corner. Under this specification it becomes a governed module family with shared runtime law, explicit packets, auditable transitions, and strict limits on what reflection may do to the score engine. ExsAnonymous is formally inside Sanctuary, which prevents duplicated logic, fragmented safety behavior, and conflicting write-back paths. As the broader Genesis OS stack matures, each submode should maintain its own packet appendix and QA examples beside this core contract.</w:t>
      </w:r>
    </w:p>
    <w:p w14:paraId="768FA6E0" w14:textId="77777777" w:rsidR="00EE52E0" w:rsidRDefault="00EE52E0">
      <w:pPr>
        <w:jc w:val="center"/>
      </w:pPr>
      <w:r>
        <w:rPr>
          <w:b/>
          <w:color w:val="1F4E79"/>
          <w:sz w:val="26"/>
        </w:rPr>
        <w:t>Genesis OS / Relationship Scores</w:t>
      </w:r>
    </w:p>
    <w:p w14:paraId="0001D443" w14:textId="77777777" w:rsidR="00EE52E0" w:rsidRDefault="00EE52E0">
      <w:pPr>
        <w:jc w:val="center"/>
      </w:pPr>
      <w:r>
        <w:rPr>
          <w:b/>
          <w:color w:val="143B63"/>
          <w:sz w:val="48"/>
        </w:rPr>
        <w:t>Human Emotion Genome</w:t>
      </w:r>
    </w:p>
    <w:p w14:paraId="6138C81C" w14:textId="77777777" w:rsidR="00EE52E0" w:rsidRDefault="00EE52E0">
      <w:pPr>
        <w:jc w:val="center"/>
      </w:pPr>
      <w:r>
        <w:rPr>
          <w:b/>
          <w:color w:val="365F91"/>
          <w:sz w:val="32"/>
        </w:rPr>
        <w:t>Canonical Registry, Taxonomy, Capture Families,</w:t>
      </w:r>
      <w:r>
        <w:rPr>
          <w:b/>
          <w:color w:val="365F91"/>
          <w:sz w:val="32"/>
        </w:rPr>
        <w:br/>
        <w:t>Evidence Bands, Lanes, Extractor Thresholds,</w:t>
      </w:r>
      <w:r>
        <w:rPr>
          <w:b/>
          <w:color w:val="365F91"/>
          <w:sz w:val="32"/>
        </w:rPr>
        <w:br/>
        <w:t>and Source-to-Feature Mapping Specification v1</w:t>
      </w:r>
    </w:p>
    <w:p w14:paraId="5A61B5BC" w14:textId="77777777" w:rsidR="00EE52E0" w:rsidRDefault="00EE52E0"/>
    <w:tbl>
      <w:tblPr>
        <w:tblStyle w:val="TableGrid"/>
        <w:tblW w:w="0" w:type="auto"/>
        <w:jc w:val="center"/>
        <w:tblLook w:val="04A0" w:firstRow="1" w:lastRow="0" w:firstColumn="1" w:lastColumn="0" w:noHBand="0" w:noVBand="1"/>
      </w:tblPr>
      <w:tblGrid>
        <w:gridCol w:w="5059"/>
        <w:gridCol w:w="5057"/>
      </w:tblGrid>
      <w:tr w:rsidR="00EE52E0" w14:paraId="6DEED22B" w14:textId="77777777">
        <w:trPr>
          <w:jc w:val="center"/>
        </w:trPr>
        <w:tc>
          <w:tcPr>
            <w:tcW w:w="5112" w:type="dxa"/>
            <w:shd w:val="clear" w:color="auto" w:fill="1F4E79"/>
            <w:tcMar>
              <w:top w:w="70" w:type="dxa"/>
              <w:left w:w="90" w:type="dxa"/>
              <w:bottom w:w="70" w:type="dxa"/>
              <w:right w:w="90" w:type="dxa"/>
            </w:tcMar>
            <w:vAlign w:val="center"/>
          </w:tcPr>
          <w:p w14:paraId="7185D3A5" w14:textId="77777777" w:rsidR="00EE52E0" w:rsidRDefault="00EE52E0">
            <w:pPr>
              <w:jc w:val="center"/>
            </w:pPr>
            <w:r>
              <w:rPr>
                <w:b/>
                <w:color w:val="FFFFFF"/>
                <w:sz w:val="18"/>
              </w:rPr>
              <w:t>Purpose</w:t>
            </w:r>
          </w:p>
        </w:tc>
        <w:tc>
          <w:tcPr>
            <w:tcW w:w="5112" w:type="dxa"/>
            <w:shd w:val="clear" w:color="auto" w:fill="1F4E79"/>
            <w:tcMar>
              <w:top w:w="70" w:type="dxa"/>
              <w:left w:w="90" w:type="dxa"/>
              <w:bottom w:w="70" w:type="dxa"/>
              <w:right w:w="90" w:type="dxa"/>
            </w:tcMar>
            <w:vAlign w:val="center"/>
          </w:tcPr>
          <w:p w14:paraId="361565CA" w14:textId="77777777" w:rsidR="00EE52E0" w:rsidRDefault="00EE52E0">
            <w:pPr>
              <w:jc w:val="center"/>
            </w:pPr>
            <w:r>
              <w:rPr>
                <w:b/>
                <w:color w:val="FFFFFF"/>
                <w:sz w:val="18"/>
              </w:rPr>
              <w:t>Lock the Human Emotion Genome as a governed feature registry, not a poetic blob. This document defines the canonical feature tables, source lanes, evidence bands, extractor thresholds, and source-to-feature mapping that developers must implement in code and data storage.</w:t>
            </w:r>
          </w:p>
        </w:tc>
      </w:tr>
      <w:tr w:rsidR="00EE52E0" w14:paraId="2F3EFA10" w14:textId="77777777">
        <w:trPr>
          <w:jc w:val="center"/>
        </w:trPr>
        <w:tc>
          <w:tcPr>
            <w:tcW w:w="5112" w:type="dxa"/>
            <w:tcMar>
              <w:top w:w="70" w:type="dxa"/>
              <w:left w:w="90" w:type="dxa"/>
              <w:bottom w:w="70" w:type="dxa"/>
              <w:right w:w="90" w:type="dxa"/>
            </w:tcMar>
            <w:vAlign w:val="center"/>
          </w:tcPr>
          <w:p w14:paraId="7E01A903" w14:textId="77777777" w:rsidR="00EE52E0" w:rsidRDefault="00EE52E0">
            <w:pPr>
              <w:jc w:val="center"/>
            </w:pPr>
            <w:r>
              <w:rPr>
                <w:sz w:val="18"/>
              </w:rPr>
              <w:t>Upstream references</w:t>
            </w:r>
          </w:p>
        </w:tc>
        <w:tc>
          <w:tcPr>
            <w:tcW w:w="5112" w:type="dxa"/>
            <w:tcMar>
              <w:top w:w="70" w:type="dxa"/>
              <w:left w:w="90" w:type="dxa"/>
              <w:bottom w:w="70" w:type="dxa"/>
              <w:right w:w="90" w:type="dxa"/>
            </w:tcMar>
            <w:vAlign w:val="center"/>
          </w:tcPr>
          <w:p w14:paraId="20BDDFCA" w14:textId="77777777" w:rsidR="00EE52E0" w:rsidRDefault="00EE52E0">
            <w:r>
              <w:rPr>
                <w:sz w:val="18"/>
              </w:rPr>
              <w:t>Workbook v10 polarity package; corrected unified master blueprint; Quantum Mirror governance stack; missing layers runtime blueprint; readiness, forecast, cluster, drift, and Sanctuary contracts.</w:t>
            </w:r>
          </w:p>
        </w:tc>
      </w:tr>
      <w:tr w:rsidR="00EE52E0" w14:paraId="0E588209" w14:textId="77777777">
        <w:trPr>
          <w:jc w:val="center"/>
        </w:trPr>
        <w:tc>
          <w:tcPr>
            <w:tcW w:w="5112" w:type="dxa"/>
            <w:shd w:val="clear" w:color="auto" w:fill="F6F8FB"/>
            <w:tcMar>
              <w:top w:w="70" w:type="dxa"/>
              <w:left w:w="90" w:type="dxa"/>
              <w:bottom w:w="70" w:type="dxa"/>
              <w:right w:w="90" w:type="dxa"/>
            </w:tcMar>
            <w:vAlign w:val="center"/>
          </w:tcPr>
          <w:p w14:paraId="1E0BFBB3" w14:textId="77777777" w:rsidR="00EE52E0" w:rsidRDefault="00EE52E0">
            <w:pPr>
              <w:jc w:val="center"/>
            </w:pPr>
            <w:r>
              <w:rPr>
                <w:sz w:val="18"/>
              </w:rPr>
              <w:t>Implementation posture</w:t>
            </w:r>
          </w:p>
        </w:tc>
        <w:tc>
          <w:tcPr>
            <w:tcW w:w="5112" w:type="dxa"/>
            <w:shd w:val="clear" w:color="auto" w:fill="F6F8FB"/>
            <w:tcMar>
              <w:top w:w="70" w:type="dxa"/>
              <w:left w:w="90" w:type="dxa"/>
              <w:bottom w:w="70" w:type="dxa"/>
              <w:right w:w="90" w:type="dxa"/>
            </w:tcMar>
            <w:vAlign w:val="center"/>
          </w:tcPr>
          <w:p w14:paraId="4CC3CB3B" w14:textId="77777777" w:rsidR="00EE52E0" w:rsidRDefault="00EE52E0">
            <w:r>
              <w:rPr>
                <w:sz w:val="18"/>
              </w:rPr>
              <w:t>Deterministic first. Extracted features enrich the engine under policy. Genome signals may explain, forecast, and personalize, but they do not freestyle rewrite workbook law.</w:t>
            </w:r>
          </w:p>
        </w:tc>
      </w:tr>
      <w:tr w:rsidR="00EE52E0" w14:paraId="14F65D2D" w14:textId="77777777">
        <w:trPr>
          <w:jc w:val="center"/>
        </w:trPr>
        <w:tc>
          <w:tcPr>
            <w:tcW w:w="5112" w:type="dxa"/>
            <w:tcMar>
              <w:top w:w="70" w:type="dxa"/>
              <w:left w:w="90" w:type="dxa"/>
              <w:bottom w:w="70" w:type="dxa"/>
              <w:right w:w="90" w:type="dxa"/>
            </w:tcMar>
            <w:vAlign w:val="center"/>
          </w:tcPr>
          <w:p w14:paraId="74814073" w14:textId="77777777" w:rsidR="00EE52E0" w:rsidRDefault="00EE52E0">
            <w:pPr>
              <w:jc w:val="center"/>
            </w:pPr>
            <w:r>
              <w:rPr>
                <w:sz w:val="18"/>
              </w:rPr>
              <w:t>Build use</w:t>
            </w:r>
          </w:p>
        </w:tc>
        <w:tc>
          <w:tcPr>
            <w:tcW w:w="5112" w:type="dxa"/>
            <w:tcMar>
              <w:top w:w="70" w:type="dxa"/>
              <w:left w:w="90" w:type="dxa"/>
              <w:bottom w:w="70" w:type="dxa"/>
              <w:right w:w="90" w:type="dxa"/>
            </w:tcMar>
            <w:vAlign w:val="center"/>
          </w:tcPr>
          <w:p w14:paraId="1D9269ED" w14:textId="77777777" w:rsidR="00EE52E0" w:rsidRDefault="00EE52E0">
            <w:r>
              <w:rPr>
                <w:sz w:val="18"/>
              </w:rPr>
              <w:t>Backend registry import, extractor logic, validators, feature-</w:t>
            </w:r>
            <w:r>
              <w:rPr>
                <w:sz w:val="18"/>
              </w:rPr>
              <w:lastRenderedPageBreak/>
              <w:t>store schemas, packet builders, audit trails, ML-ready feature snapshots, and admin review tooling.</w:t>
            </w:r>
          </w:p>
        </w:tc>
      </w:tr>
    </w:tbl>
    <w:p w14:paraId="4A61440A" w14:textId="77777777" w:rsidR="00EE52E0" w:rsidRDefault="00EE52E0"/>
    <w:tbl>
      <w:tblPr>
        <w:tblStyle w:val="TableGrid"/>
        <w:tblW w:w="0" w:type="auto"/>
        <w:jc w:val="center"/>
        <w:tblLook w:val="04A0" w:firstRow="1" w:lastRow="0" w:firstColumn="1" w:lastColumn="0" w:noHBand="0" w:noVBand="1"/>
      </w:tblPr>
      <w:tblGrid>
        <w:gridCol w:w="10116"/>
      </w:tblGrid>
      <w:tr w:rsidR="00EE52E0" w14:paraId="02DB6419" w14:textId="77777777">
        <w:trPr>
          <w:jc w:val="center"/>
        </w:trPr>
        <w:tc>
          <w:tcPr>
            <w:tcW w:w="10224" w:type="dxa"/>
            <w:shd w:val="clear" w:color="auto" w:fill="EAF2F8"/>
            <w:tcMar>
              <w:top w:w="70" w:type="dxa"/>
              <w:left w:w="90" w:type="dxa"/>
              <w:bottom w:w="70" w:type="dxa"/>
              <w:right w:w="90" w:type="dxa"/>
            </w:tcMar>
            <w:vAlign w:val="center"/>
          </w:tcPr>
          <w:p w14:paraId="107C126C" w14:textId="77777777" w:rsidR="00EE52E0" w:rsidRDefault="00EE52E0">
            <w:r>
              <w:rPr>
                <w:color w:val="1F1F1F"/>
                <w:sz w:val="20"/>
              </w:rPr>
              <w:t>Executive closure: the Human Emotion Genome is the governed, versioned representation of how a user tends to perceive, signal, regulate, pursue, protect, bond, rupture, repair, and remember inside relationships. Every saved signal must carry provenance, lane, freshness, consent scope, evidence band, extractor version, validator result, and writeback reason.</w:t>
            </w:r>
          </w:p>
        </w:tc>
      </w:tr>
    </w:tbl>
    <w:p w14:paraId="359BC2AA" w14:textId="77777777" w:rsidR="00EE52E0" w:rsidRDefault="00EE52E0">
      <w:r>
        <w:br w:type="page"/>
      </w:r>
    </w:p>
    <w:p w14:paraId="3387B459" w14:textId="77777777" w:rsidR="00EE52E0" w:rsidRDefault="00EE52E0">
      <w:pPr>
        <w:pStyle w:val="Heading1"/>
      </w:pPr>
      <w:r>
        <w:lastRenderedPageBreak/>
        <w:t>1. System authority and why this registry exists</w:t>
      </w:r>
    </w:p>
    <w:p w14:paraId="781E9AD6" w14:textId="77777777" w:rsidR="00EE52E0" w:rsidRDefault="00EE52E0">
      <w:r>
        <w:t>The workbook already governs the scored assessment, archetype logic, shadow logic, pair quantum math, chemistry logic, and polarity dimensions. The Human Emotion Genome does not replace those foundations. It gives the runtime somewhere disciplined to put everything the questionnaire cannot fully know on day one: message rhythm, reassurance demand, rupture and repair behavior, Sanctuary reflections, grief or anger telemetry, drift evidence, ExsAnonymous residue, and downstream outcome data.</w:t>
      </w:r>
    </w:p>
    <w:p w14:paraId="49270225" w14:textId="77777777" w:rsidR="00EE52E0" w:rsidRDefault="00EE52E0">
      <w:r>
        <w:t>The registry exists because a feature only becomes operational when the system knows exactly what it is called, where it came from, which lane it belongs to, how strong the evidence is, how long it stays fresh, and what it is allowed to influence. If those things are not frozen in code tables, the system becomes a story people tell themselves in meetings instead of something production can trust.</w:t>
      </w:r>
    </w:p>
    <w:p w14:paraId="788A2FC3" w14:textId="77777777" w:rsidR="00EE52E0" w:rsidRDefault="00EE52E0">
      <w:pPr>
        <w:pStyle w:val="Heading1"/>
      </w:pPr>
      <w:r>
        <w:t>2. Core design law</w:t>
      </w:r>
    </w:p>
    <w:p w14:paraId="68574260" w14:textId="77777777" w:rsidR="00EE52E0" w:rsidRDefault="00EE52E0" w:rsidP="00EE52E0">
      <w:pPr>
        <w:pStyle w:val="ListBullet"/>
        <w:spacing w:line="276" w:lineRule="auto"/>
      </w:pPr>
      <w:r>
        <w:t>Assessment anchors slow identity. Runtime signals enrich confidence, state, and patterning under update-lane rules.</w:t>
      </w:r>
    </w:p>
    <w:p w14:paraId="769A447F" w14:textId="77777777" w:rsidR="00EE52E0" w:rsidRDefault="00EE52E0" w:rsidP="00EE52E0">
      <w:pPr>
        <w:pStyle w:val="ListBullet"/>
        <w:spacing w:line="276" w:lineRule="auto"/>
      </w:pPr>
      <w:r>
        <w:t>No single emotional session, message run, or AI exchange may hard-edit a user's slow identity profile.</w:t>
      </w:r>
    </w:p>
    <w:p w14:paraId="1742C45C" w14:textId="77777777" w:rsidR="00EE52E0" w:rsidRDefault="00EE52E0" w:rsidP="00EE52E0">
      <w:pPr>
        <w:pStyle w:val="ListBullet"/>
        <w:spacing w:line="276" w:lineRule="auto"/>
      </w:pPr>
      <w:r>
        <w:t>Every genome feature is versioned. Prompts, extractor recipes, validators, and thresholds are versioned beside the feature registry.</w:t>
      </w:r>
    </w:p>
    <w:p w14:paraId="7773B996" w14:textId="77777777" w:rsidR="00EE52E0" w:rsidRDefault="00EE52E0" w:rsidP="00EE52E0">
      <w:pPr>
        <w:pStyle w:val="ListBullet"/>
        <w:spacing w:line="276" w:lineRule="auto"/>
      </w:pPr>
      <w:r>
        <w:t>Every feature must carry mandatory metadata: feature_key, feature_family, lane, source_system, source_event_ids, evidence_band, confidence_score, consent_scope, freshness_class, created_at, updated_at, taxonomy_version, extractor_version, validator_version, and writeback_reason.</w:t>
      </w:r>
    </w:p>
    <w:p w14:paraId="2DA3AA3A" w14:textId="77777777" w:rsidR="00EE52E0" w:rsidRDefault="00EE52E0" w:rsidP="00EE52E0">
      <w:pPr>
        <w:pStyle w:val="ListBullet"/>
        <w:spacing w:line="276" w:lineRule="auto"/>
      </w:pPr>
      <w:r>
        <w:t>Structured features are the production truth for ML and packet building. Raw prose may support offline research under stricter policy, but raw prose is not the main runtime substrate.</w:t>
      </w:r>
    </w:p>
    <w:p w14:paraId="7AC63AEC" w14:textId="77777777" w:rsidR="00EE52E0" w:rsidRDefault="00EE52E0" w:rsidP="00EE52E0">
      <w:pPr>
        <w:pStyle w:val="ListBullet"/>
        <w:spacing w:line="276" w:lineRule="auto"/>
      </w:pPr>
      <w:r>
        <w:t>ExsAnonymous, Sanctuary, messaging, games, anger, grief, drift, and pair outcomes are controlled signal producers with influence caps, not free-form score mutators.</w:t>
      </w:r>
    </w:p>
    <w:p w14:paraId="21CF775B" w14:textId="77777777" w:rsidR="00EE52E0" w:rsidRDefault="00EE52E0">
      <w:pPr>
        <w:pStyle w:val="Heading1"/>
      </w:pPr>
      <w:r>
        <w:t>3. Canonical lanes and mutation discipline</w:t>
      </w:r>
    </w:p>
    <w:tbl>
      <w:tblPr>
        <w:tblStyle w:val="TableGrid"/>
        <w:tblW w:w="0" w:type="auto"/>
        <w:jc w:val="center"/>
        <w:tblLook w:val="04A0" w:firstRow="1" w:lastRow="0" w:firstColumn="1" w:lastColumn="0" w:noHBand="0" w:noVBand="1"/>
      </w:tblPr>
      <w:tblGrid>
        <w:gridCol w:w="1683"/>
        <w:gridCol w:w="1684"/>
        <w:gridCol w:w="1691"/>
        <w:gridCol w:w="1685"/>
        <w:gridCol w:w="1686"/>
        <w:gridCol w:w="1687"/>
      </w:tblGrid>
      <w:tr w:rsidR="00EE52E0" w14:paraId="08B8CBCB" w14:textId="77777777">
        <w:trPr>
          <w:jc w:val="center"/>
        </w:trPr>
        <w:tc>
          <w:tcPr>
            <w:tcW w:w="1704" w:type="dxa"/>
            <w:shd w:val="clear" w:color="auto" w:fill="1F4E79"/>
            <w:tcMar>
              <w:top w:w="70" w:type="dxa"/>
              <w:left w:w="90" w:type="dxa"/>
              <w:bottom w:w="70" w:type="dxa"/>
              <w:right w:w="90" w:type="dxa"/>
            </w:tcMar>
            <w:vAlign w:val="center"/>
          </w:tcPr>
          <w:p w14:paraId="2F22AF35" w14:textId="77777777" w:rsidR="00EE52E0" w:rsidRDefault="00EE52E0">
            <w:pPr>
              <w:jc w:val="center"/>
            </w:pPr>
            <w:r>
              <w:rPr>
                <w:b/>
                <w:color w:val="FFFFFF"/>
                <w:sz w:val="17"/>
              </w:rPr>
              <w:t>Lane</w:t>
            </w:r>
          </w:p>
        </w:tc>
        <w:tc>
          <w:tcPr>
            <w:tcW w:w="1704" w:type="dxa"/>
            <w:shd w:val="clear" w:color="auto" w:fill="1F4E79"/>
            <w:tcMar>
              <w:top w:w="70" w:type="dxa"/>
              <w:left w:w="90" w:type="dxa"/>
              <w:bottom w:w="70" w:type="dxa"/>
              <w:right w:w="90" w:type="dxa"/>
            </w:tcMar>
            <w:vAlign w:val="center"/>
          </w:tcPr>
          <w:p w14:paraId="60A8533A" w14:textId="77777777" w:rsidR="00EE52E0" w:rsidRDefault="00EE52E0">
            <w:pPr>
              <w:jc w:val="center"/>
            </w:pPr>
            <w:r>
              <w:rPr>
                <w:b/>
                <w:color w:val="FFFFFF"/>
                <w:sz w:val="17"/>
              </w:rPr>
              <w:t>Purpose</w:t>
            </w:r>
          </w:p>
        </w:tc>
        <w:tc>
          <w:tcPr>
            <w:tcW w:w="1704" w:type="dxa"/>
            <w:shd w:val="clear" w:color="auto" w:fill="1F4E79"/>
            <w:tcMar>
              <w:top w:w="70" w:type="dxa"/>
              <w:left w:w="90" w:type="dxa"/>
              <w:bottom w:w="70" w:type="dxa"/>
              <w:right w:w="90" w:type="dxa"/>
            </w:tcMar>
            <w:vAlign w:val="center"/>
          </w:tcPr>
          <w:p w14:paraId="348DC325" w14:textId="77777777" w:rsidR="00EE52E0" w:rsidRDefault="00EE52E0">
            <w:pPr>
              <w:jc w:val="center"/>
            </w:pPr>
            <w:r>
              <w:rPr>
                <w:b/>
                <w:color w:val="FFFFFF"/>
                <w:sz w:val="17"/>
              </w:rPr>
              <w:t>Typical sources</w:t>
            </w:r>
          </w:p>
        </w:tc>
        <w:tc>
          <w:tcPr>
            <w:tcW w:w="1704" w:type="dxa"/>
            <w:shd w:val="clear" w:color="auto" w:fill="1F4E79"/>
            <w:tcMar>
              <w:top w:w="70" w:type="dxa"/>
              <w:left w:w="90" w:type="dxa"/>
              <w:bottom w:w="70" w:type="dxa"/>
              <w:right w:w="90" w:type="dxa"/>
            </w:tcMar>
            <w:vAlign w:val="center"/>
          </w:tcPr>
          <w:p w14:paraId="3D842B92" w14:textId="77777777" w:rsidR="00EE52E0" w:rsidRDefault="00EE52E0">
            <w:pPr>
              <w:jc w:val="center"/>
            </w:pPr>
            <w:r>
              <w:rPr>
                <w:b/>
                <w:color w:val="FFFFFF"/>
                <w:sz w:val="17"/>
              </w:rPr>
              <w:t>Persistence</w:t>
            </w:r>
          </w:p>
        </w:tc>
        <w:tc>
          <w:tcPr>
            <w:tcW w:w="1704" w:type="dxa"/>
            <w:shd w:val="clear" w:color="auto" w:fill="1F4E79"/>
            <w:tcMar>
              <w:top w:w="70" w:type="dxa"/>
              <w:left w:w="90" w:type="dxa"/>
              <w:bottom w:w="70" w:type="dxa"/>
              <w:right w:w="90" w:type="dxa"/>
            </w:tcMar>
            <w:vAlign w:val="center"/>
          </w:tcPr>
          <w:p w14:paraId="128864AC" w14:textId="77777777" w:rsidR="00EE52E0" w:rsidRDefault="00EE52E0">
            <w:pPr>
              <w:jc w:val="center"/>
            </w:pPr>
            <w:r>
              <w:rPr>
                <w:b/>
                <w:color w:val="FFFFFF"/>
                <w:sz w:val="17"/>
              </w:rPr>
              <w:t>Allowed influence</w:t>
            </w:r>
          </w:p>
        </w:tc>
        <w:tc>
          <w:tcPr>
            <w:tcW w:w="1704" w:type="dxa"/>
            <w:shd w:val="clear" w:color="auto" w:fill="1F4E79"/>
            <w:tcMar>
              <w:top w:w="70" w:type="dxa"/>
              <w:left w:w="90" w:type="dxa"/>
              <w:bottom w:w="70" w:type="dxa"/>
              <w:right w:w="90" w:type="dxa"/>
            </w:tcMar>
            <w:vAlign w:val="center"/>
          </w:tcPr>
          <w:p w14:paraId="158ACBCA" w14:textId="77777777" w:rsidR="00EE52E0" w:rsidRDefault="00EE52E0">
            <w:pPr>
              <w:jc w:val="center"/>
            </w:pPr>
            <w:r>
              <w:rPr>
                <w:b/>
                <w:color w:val="FFFFFF"/>
                <w:sz w:val="17"/>
              </w:rPr>
              <w:t>Overwrite rule</w:t>
            </w:r>
          </w:p>
        </w:tc>
      </w:tr>
      <w:tr w:rsidR="00EE52E0" w14:paraId="3A1DD400" w14:textId="77777777">
        <w:trPr>
          <w:jc w:val="center"/>
        </w:trPr>
        <w:tc>
          <w:tcPr>
            <w:tcW w:w="1704" w:type="dxa"/>
            <w:tcMar>
              <w:top w:w="70" w:type="dxa"/>
              <w:left w:w="90" w:type="dxa"/>
              <w:bottom w:w="70" w:type="dxa"/>
              <w:right w:w="90" w:type="dxa"/>
            </w:tcMar>
            <w:vAlign w:val="center"/>
          </w:tcPr>
          <w:p w14:paraId="346EE232" w14:textId="77777777" w:rsidR="00EE52E0" w:rsidRDefault="00EE52E0">
            <w:pPr>
              <w:jc w:val="center"/>
            </w:pPr>
            <w:r>
              <w:rPr>
                <w:sz w:val="17"/>
              </w:rPr>
              <w:t>Slow identity</w:t>
            </w:r>
          </w:p>
        </w:tc>
        <w:tc>
          <w:tcPr>
            <w:tcW w:w="1704" w:type="dxa"/>
            <w:tcMar>
              <w:top w:w="70" w:type="dxa"/>
              <w:left w:w="90" w:type="dxa"/>
              <w:bottom w:w="70" w:type="dxa"/>
              <w:right w:w="90" w:type="dxa"/>
            </w:tcMar>
            <w:vAlign w:val="center"/>
          </w:tcPr>
          <w:p w14:paraId="1CE85B87" w14:textId="77777777" w:rsidR="00EE52E0" w:rsidRDefault="00EE52E0">
            <w:r>
              <w:rPr>
                <w:sz w:val="17"/>
              </w:rPr>
              <w:t>Stable profile tendencies and baseline architecture</w:t>
            </w:r>
          </w:p>
        </w:tc>
        <w:tc>
          <w:tcPr>
            <w:tcW w:w="1704" w:type="dxa"/>
            <w:tcMar>
              <w:top w:w="70" w:type="dxa"/>
              <w:left w:w="90" w:type="dxa"/>
              <w:bottom w:w="70" w:type="dxa"/>
              <w:right w:w="90" w:type="dxa"/>
            </w:tcMar>
            <w:vAlign w:val="center"/>
          </w:tcPr>
          <w:p w14:paraId="190C08D6" w14:textId="77777777" w:rsidR="00EE52E0" w:rsidRDefault="00EE52E0">
            <w:r>
              <w:rPr>
                <w:sz w:val="17"/>
              </w:rPr>
              <w:t>Assessment answers, repeated validated medium-pattern rollups, governed drift jobs</w:t>
            </w:r>
          </w:p>
        </w:tc>
        <w:tc>
          <w:tcPr>
            <w:tcW w:w="1704" w:type="dxa"/>
            <w:tcMar>
              <w:top w:w="70" w:type="dxa"/>
              <w:left w:w="90" w:type="dxa"/>
              <w:bottom w:w="70" w:type="dxa"/>
              <w:right w:w="90" w:type="dxa"/>
            </w:tcMar>
            <w:vAlign w:val="center"/>
          </w:tcPr>
          <w:p w14:paraId="7DBBB575" w14:textId="77777777" w:rsidR="00EE52E0" w:rsidRDefault="00EE52E0">
            <w:r>
              <w:rPr>
                <w:sz w:val="17"/>
              </w:rPr>
              <w:t>Long-lived; versioned</w:t>
            </w:r>
          </w:p>
        </w:tc>
        <w:tc>
          <w:tcPr>
            <w:tcW w:w="1704" w:type="dxa"/>
            <w:tcMar>
              <w:top w:w="70" w:type="dxa"/>
              <w:left w:w="90" w:type="dxa"/>
              <w:bottom w:w="70" w:type="dxa"/>
              <w:right w:w="90" w:type="dxa"/>
            </w:tcMar>
            <w:vAlign w:val="center"/>
          </w:tcPr>
          <w:p w14:paraId="252D40CB" w14:textId="77777777" w:rsidR="00EE52E0" w:rsidRDefault="00EE52E0">
            <w:r>
              <w:rPr>
                <w:sz w:val="17"/>
              </w:rPr>
              <w:t>readiness explanation, matching context, premium reports</w:t>
            </w:r>
          </w:p>
        </w:tc>
        <w:tc>
          <w:tcPr>
            <w:tcW w:w="1704" w:type="dxa"/>
            <w:tcMar>
              <w:top w:w="70" w:type="dxa"/>
              <w:left w:w="90" w:type="dxa"/>
              <w:bottom w:w="70" w:type="dxa"/>
              <w:right w:w="90" w:type="dxa"/>
            </w:tcMar>
            <w:vAlign w:val="center"/>
          </w:tcPr>
          <w:p w14:paraId="541B65D1" w14:textId="77777777" w:rsidR="00EE52E0" w:rsidRDefault="00EE52E0">
            <w:r>
              <w:rPr>
                <w:sz w:val="17"/>
              </w:rPr>
              <w:t>Only changed by governed jobs meeting minimum evidence and recency requirements</w:t>
            </w:r>
          </w:p>
        </w:tc>
      </w:tr>
      <w:tr w:rsidR="00EE52E0" w14:paraId="29E69144" w14:textId="77777777">
        <w:trPr>
          <w:jc w:val="center"/>
        </w:trPr>
        <w:tc>
          <w:tcPr>
            <w:tcW w:w="1704" w:type="dxa"/>
            <w:shd w:val="clear" w:color="auto" w:fill="F6F8FB"/>
            <w:tcMar>
              <w:top w:w="70" w:type="dxa"/>
              <w:left w:w="90" w:type="dxa"/>
              <w:bottom w:w="70" w:type="dxa"/>
              <w:right w:w="90" w:type="dxa"/>
            </w:tcMar>
            <w:vAlign w:val="center"/>
          </w:tcPr>
          <w:p w14:paraId="255ACC02" w14:textId="77777777" w:rsidR="00EE52E0" w:rsidRDefault="00EE52E0">
            <w:pPr>
              <w:jc w:val="center"/>
            </w:pPr>
            <w:r>
              <w:rPr>
                <w:sz w:val="17"/>
              </w:rPr>
              <w:t>Medium pattern</w:t>
            </w:r>
          </w:p>
        </w:tc>
        <w:tc>
          <w:tcPr>
            <w:tcW w:w="1704" w:type="dxa"/>
            <w:shd w:val="clear" w:color="auto" w:fill="F6F8FB"/>
            <w:tcMar>
              <w:top w:w="70" w:type="dxa"/>
              <w:left w:w="90" w:type="dxa"/>
              <w:bottom w:w="70" w:type="dxa"/>
              <w:right w:w="90" w:type="dxa"/>
            </w:tcMar>
            <w:vAlign w:val="center"/>
          </w:tcPr>
          <w:p w14:paraId="2751318F" w14:textId="77777777" w:rsidR="00EE52E0" w:rsidRDefault="00EE52E0">
            <w:r>
              <w:rPr>
                <w:sz w:val="17"/>
              </w:rPr>
              <w:t>Repeated behaviors observed across windows</w:t>
            </w:r>
          </w:p>
        </w:tc>
        <w:tc>
          <w:tcPr>
            <w:tcW w:w="1704" w:type="dxa"/>
            <w:shd w:val="clear" w:color="auto" w:fill="F6F8FB"/>
            <w:tcMar>
              <w:top w:w="70" w:type="dxa"/>
              <w:left w:w="90" w:type="dxa"/>
              <w:bottom w:w="70" w:type="dxa"/>
              <w:right w:w="90" w:type="dxa"/>
            </w:tcMar>
            <w:vAlign w:val="center"/>
          </w:tcPr>
          <w:p w14:paraId="70E703B4" w14:textId="77777777" w:rsidR="00EE52E0" w:rsidRDefault="00EE52E0">
            <w:r>
              <w:rPr>
                <w:sz w:val="17"/>
              </w:rPr>
              <w:t>messaging telemetry, Sanctuary patterns, ExsAnonymous outputs, cluster recurrences, games, pair history</w:t>
            </w:r>
          </w:p>
        </w:tc>
        <w:tc>
          <w:tcPr>
            <w:tcW w:w="1704" w:type="dxa"/>
            <w:shd w:val="clear" w:color="auto" w:fill="F6F8FB"/>
            <w:tcMar>
              <w:top w:w="70" w:type="dxa"/>
              <w:left w:w="90" w:type="dxa"/>
              <w:bottom w:w="70" w:type="dxa"/>
              <w:right w:w="90" w:type="dxa"/>
            </w:tcMar>
            <w:vAlign w:val="center"/>
          </w:tcPr>
          <w:p w14:paraId="6985F88A" w14:textId="77777777" w:rsidR="00EE52E0" w:rsidRDefault="00EE52E0">
            <w:r>
              <w:rPr>
                <w:sz w:val="17"/>
              </w:rPr>
              <w:t>Rolling 30-180 day windows</w:t>
            </w:r>
          </w:p>
        </w:tc>
        <w:tc>
          <w:tcPr>
            <w:tcW w:w="1704" w:type="dxa"/>
            <w:shd w:val="clear" w:color="auto" w:fill="F6F8FB"/>
            <w:tcMar>
              <w:top w:w="70" w:type="dxa"/>
              <w:left w:w="90" w:type="dxa"/>
              <w:bottom w:w="70" w:type="dxa"/>
              <w:right w:w="90" w:type="dxa"/>
            </w:tcMar>
            <w:vAlign w:val="center"/>
          </w:tcPr>
          <w:p w14:paraId="539CB28E" w14:textId="77777777" w:rsidR="00EE52E0" w:rsidRDefault="00EE52E0">
            <w:r>
              <w:rPr>
                <w:sz w:val="17"/>
              </w:rPr>
              <w:t>forecast, coaching, reflection priorities, moderation context</w:t>
            </w:r>
          </w:p>
        </w:tc>
        <w:tc>
          <w:tcPr>
            <w:tcW w:w="1704" w:type="dxa"/>
            <w:shd w:val="clear" w:color="auto" w:fill="F6F8FB"/>
            <w:tcMar>
              <w:top w:w="70" w:type="dxa"/>
              <w:left w:w="90" w:type="dxa"/>
              <w:bottom w:w="70" w:type="dxa"/>
              <w:right w:w="90" w:type="dxa"/>
            </w:tcMar>
            <w:vAlign w:val="center"/>
          </w:tcPr>
          <w:p w14:paraId="3D7AC50E" w14:textId="77777777" w:rsidR="00EE52E0" w:rsidRDefault="00EE52E0">
            <w:r>
              <w:rPr>
                <w:sz w:val="17"/>
              </w:rPr>
              <w:t>Requires repeat evidence across time windows or multi-source confirmation</w:t>
            </w:r>
          </w:p>
        </w:tc>
      </w:tr>
      <w:tr w:rsidR="00EE52E0" w14:paraId="08F55F2A" w14:textId="77777777">
        <w:trPr>
          <w:jc w:val="center"/>
        </w:trPr>
        <w:tc>
          <w:tcPr>
            <w:tcW w:w="1704" w:type="dxa"/>
            <w:tcMar>
              <w:top w:w="70" w:type="dxa"/>
              <w:left w:w="90" w:type="dxa"/>
              <w:bottom w:w="70" w:type="dxa"/>
              <w:right w:w="90" w:type="dxa"/>
            </w:tcMar>
            <w:vAlign w:val="center"/>
          </w:tcPr>
          <w:p w14:paraId="0D5F95C1" w14:textId="77777777" w:rsidR="00EE52E0" w:rsidRDefault="00EE52E0">
            <w:pPr>
              <w:jc w:val="center"/>
            </w:pPr>
            <w:r>
              <w:rPr>
                <w:sz w:val="17"/>
              </w:rPr>
              <w:t>Fast state</w:t>
            </w:r>
          </w:p>
        </w:tc>
        <w:tc>
          <w:tcPr>
            <w:tcW w:w="1704" w:type="dxa"/>
            <w:tcMar>
              <w:top w:w="70" w:type="dxa"/>
              <w:left w:w="90" w:type="dxa"/>
              <w:bottom w:w="70" w:type="dxa"/>
              <w:right w:w="90" w:type="dxa"/>
            </w:tcMar>
            <w:vAlign w:val="center"/>
          </w:tcPr>
          <w:p w14:paraId="2700BB7F" w14:textId="77777777" w:rsidR="00EE52E0" w:rsidRDefault="00EE52E0">
            <w:r>
              <w:rPr>
                <w:sz w:val="17"/>
              </w:rPr>
              <w:t>Transient current emotional condition</w:t>
            </w:r>
          </w:p>
        </w:tc>
        <w:tc>
          <w:tcPr>
            <w:tcW w:w="1704" w:type="dxa"/>
            <w:tcMar>
              <w:top w:w="70" w:type="dxa"/>
              <w:left w:w="90" w:type="dxa"/>
              <w:bottom w:w="70" w:type="dxa"/>
              <w:right w:w="90" w:type="dxa"/>
            </w:tcMar>
            <w:vAlign w:val="center"/>
          </w:tcPr>
          <w:p w14:paraId="6225BB52" w14:textId="77777777" w:rsidR="00EE52E0" w:rsidRDefault="00EE52E0">
            <w:r>
              <w:rPr>
                <w:sz w:val="17"/>
              </w:rPr>
              <w:t xml:space="preserve">Sanctuary check-ins, post-chat reflections, grief state, acute anger state, acute rupture </w:t>
            </w:r>
            <w:r>
              <w:rPr>
                <w:sz w:val="17"/>
              </w:rPr>
              <w:lastRenderedPageBreak/>
              <w:t>events</w:t>
            </w:r>
          </w:p>
        </w:tc>
        <w:tc>
          <w:tcPr>
            <w:tcW w:w="1704" w:type="dxa"/>
            <w:tcMar>
              <w:top w:w="70" w:type="dxa"/>
              <w:left w:w="90" w:type="dxa"/>
              <w:bottom w:w="70" w:type="dxa"/>
              <w:right w:w="90" w:type="dxa"/>
            </w:tcMar>
            <w:vAlign w:val="center"/>
          </w:tcPr>
          <w:p w14:paraId="5C901DDE" w14:textId="77777777" w:rsidR="00EE52E0" w:rsidRDefault="00EE52E0">
            <w:r>
              <w:rPr>
                <w:sz w:val="17"/>
              </w:rPr>
              <w:lastRenderedPageBreak/>
              <w:t>Hours to days</w:t>
            </w:r>
          </w:p>
        </w:tc>
        <w:tc>
          <w:tcPr>
            <w:tcW w:w="1704" w:type="dxa"/>
            <w:tcMar>
              <w:top w:w="70" w:type="dxa"/>
              <w:left w:w="90" w:type="dxa"/>
              <w:bottom w:w="70" w:type="dxa"/>
              <w:right w:w="90" w:type="dxa"/>
            </w:tcMar>
            <w:vAlign w:val="center"/>
          </w:tcPr>
          <w:p w14:paraId="1FD6A8C3" w14:textId="77777777" w:rsidR="00EE52E0" w:rsidRDefault="00EE52E0">
            <w:r>
              <w:rPr>
                <w:sz w:val="17"/>
              </w:rPr>
              <w:t>reflection tone, short-term gating, nudges, cooldowns</w:t>
            </w:r>
          </w:p>
        </w:tc>
        <w:tc>
          <w:tcPr>
            <w:tcW w:w="1704" w:type="dxa"/>
            <w:tcMar>
              <w:top w:w="70" w:type="dxa"/>
              <w:left w:w="90" w:type="dxa"/>
              <w:bottom w:w="70" w:type="dxa"/>
              <w:right w:w="90" w:type="dxa"/>
            </w:tcMar>
            <w:vAlign w:val="center"/>
          </w:tcPr>
          <w:p w14:paraId="091515E3" w14:textId="77777777" w:rsidR="00EE52E0" w:rsidRDefault="00EE52E0">
            <w:r>
              <w:rPr>
                <w:sz w:val="17"/>
              </w:rPr>
              <w:t>Expires quickly; cannot rewrite slow identity</w:t>
            </w:r>
          </w:p>
        </w:tc>
      </w:tr>
      <w:tr w:rsidR="00EE52E0" w14:paraId="341AC8BD" w14:textId="77777777">
        <w:trPr>
          <w:jc w:val="center"/>
        </w:trPr>
        <w:tc>
          <w:tcPr>
            <w:tcW w:w="1704" w:type="dxa"/>
            <w:shd w:val="clear" w:color="auto" w:fill="F6F8FB"/>
            <w:tcMar>
              <w:top w:w="70" w:type="dxa"/>
              <w:left w:w="90" w:type="dxa"/>
              <w:bottom w:w="70" w:type="dxa"/>
              <w:right w:w="90" w:type="dxa"/>
            </w:tcMar>
            <w:vAlign w:val="center"/>
          </w:tcPr>
          <w:p w14:paraId="48507C7D" w14:textId="77777777" w:rsidR="00EE52E0" w:rsidRDefault="00EE52E0">
            <w:pPr>
              <w:jc w:val="center"/>
            </w:pPr>
            <w:r>
              <w:rPr>
                <w:sz w:val="17"/>
              </w:rPr>
              <w:t>Narrative memory</w:t>
            </w:r>
          </w:p>
        </w:tc>
        <w:tc>
          <w:tcPr>
            <w:tcW w:w="1704" w:type="dxa"/>
            <w:shd w:val="clear" w:color="auto" w:fill="F6F8FB"/>
            <w:tcMar>
              <w:top w:w="70" w:type="dxa"/>
              <w:left w:w="90" w:type="dxa"/>
              <w:bottom w:w="70" w:type="dxa"/>
              <w:right w:w="90" w:type="dxa"/>
            </w:tcMar>
            <w:vAlign w:val="center"/>
          </w:tcPr>
          <w:p w14:paraId="52C4A405" w14:textId="77777777" w:rsidR="00EE52E0" w:rsidRDefault="00EE52E0">
            <w:r>
              <w:rPr>
                <w:sz w:val="17"/>
              </w:rPr>
              <w:t>Important self-authored stories and event-linked meaning</w:t>
            </w:r>
          </w:p>
        </w:tc>
        <w:tc>
          <w:tcPr>
            <w:tcW w:w="1704" w:type="dxa"/>
            <w:shd w:val="clear" w:color="auto" w:fill="F6F8FB"/>
            <w:tcMar>
              <w:top w:w="70" w:type="dxa"/>
              <w:left w:w="90" w:type="dxa"/>
              <w:bottom w:w="70" w:type="dxa"/>
              <w:right w:w="90" w:type="dxa"/>
            </w:tcMar>
            <w:vAlign w:val="center"/>
          </w:tcPr>
          <w:p w14:paraId="5CD54123" w14:textId="77777777" w:rsidR="00EE52E0" w:rsidRDefault="00EE52E0">
            <w:r>
              <w:rPr>
                <w:sz w:val="17"/>
              </w:rPr>
              <w:t>Sanctuary reflections, ExsAnonymous entries, Last Light, Whisper Window, Archive of Self</w:t>
            </w:r>
          </w:p>
        </w:tc>
        <w:tc>
          <w:tcPr>
            <w:tcW w:w="1704" w:type="dxa"/>
            <w:shd w:val="clear" w:color="auto" w:fill="F6F8FB"/>
            <w:tcMar>
              <w:top w:w="70" w:type="dxa"/>
              <w:left w:w="90" w:type="dxa"/>
              <w:bottom w:w="70" w:type="dxa"/>
              <w:right w:w="90" w:type="dxa"/>
            </w:tcMar>
            <w:vAlign w:val="center"/>
          </w:tcPr>
          <w:p w14:paraId="7C30B613" w14:textId="77777777" w:rsidR="00EE52E0" w:rsidRDefault="00EE52E0">
            <w:r>
              <w:rPr>
                <w:sz w:val="17"/>
              </w:rPr>
              <w:t>Session or artifact based</w:t>
            </w:r>
          </w:p>
        </w:tc>
        <w:tc>
          <w:tcPr>
            <w:tcW w:w="1704" w:type="dxa"/>
            <w:shd w:val="clear" w:color="auto" w:fill="F6F8FB"/>
            <w:tcMar>
              <w:top w:w="70" w:type="dxa"/>
              <w:left w:w="90" w:type="dxa"/>
              <w:bottom w:w="70" w:type="dxa"/>
              <w:right w:w="90" w:type="dxa"/>
            </w:tcMar>
            <w:vAlign w:val="center"/>
          </w:tcPr>
          <w:p w14:paraId="73C5F95A" w14:textId="77777777" w:rsidR="00EE52E0" w:rsidRDefault="00EE52E0">
            <w:r>
              <w:rPr>
                <w:sz w:val="17"/>
              </w:rPr>
              <w:t>contextual explanation, Archive recall, reflection continuity</w:t>
            </w:r>
          </w:p>
        </w:tc>
        <w:tc>
          <w:tcPr>
            <w:tcW w:w="1704" w:type="dxa"/>
            <w:shd w:val="clear" w:color="auto" w:fill="F6F8FB"/>
            <w:tcMar>
              <w:top w:w="70" w:type="dxa"/>
              <w:left w:w="90" w:type="dxa"/>
              <w:bottom w:w="70" w:type="dxa"/>
              <w:right w:w="90" w:type="dxa"/>
            </w:tcMar>
            <w:vAlign w:val="center"/>
          </w:tcPr>
          <w:p w14:paraId="0CFBD4AE" w14:textId="77777777" w:rsidR="00EE52E0" w:rsidRDefault="00EE52E0">
            <w:r>
              <w:rPr>
                <w:sz w:val="17"/>
              </w:rPr>
              <w:t>Stored with source scope and visibility; not treated as hard trait</w:t>
            </w:r>
          </w:p>
        </w:tc>
      </w:tr>
      <w:tr w:rsidR="00EE52E0" w14:paraId="44E80C4B" w14:textId="77777777">
        <w:trPr>
          <w:jc w:val="center"/>
        </w:trPr>
        <w:tc>
          <w:tcPr>
            <w:tcW w:w="1704" w:type="dxa"/>
            <w:tcMar>
              <w:top w:w="70" w:type="dxa"/>
              <w:left w:w="90" w:type="dxa"/>
              <w:bottom w:w="70" w:type="dxa"/>
              <w:right w:w="90" w:type="dxa"/>
            </w:tcMar>
            <w:vAlign w:val="center"/>
          </w:tcPr>
          <w:p w14:paraId="0293D6FA" w14:textId="77777777" w:rsidR="00EE52E0" w:rsidRDefault="00EE52E0">
            <w:pPr>
              <w:jc w:val="center"/>
            </w:pPr>
            <w:r>
              <w:rPr>
                <w:sz w:val="17"/>
              </w:rPr>
              <w:t>Safety / governance</w:t>
            </w:r>
          </w:p>
        </w:tc>
        <w:tc>
          <w:tcPr>
            <w:tcW w:w="1704" w:type="dxa"/>
            <w:tcMar>
              <w:top w:w="70" w:type="dxa"/>
              <w:left w:w="90" w:type="dxa"/>
              <w:bottom w:w="70" w:type="dxa"/>
              <w:right w:w="90" w:type="dxa"/>
            </w:tcMar>
            <w:vAlign w:val="center"/>
          </w:tcPr>
          <w:p w14:paraId="7CAADFE7" w14:textId="77777777" w:rsidR="00EE52E0" w:rsidRDefault="00EE52E0">
            <w:r>
              <w:rPr>
                <w:sz w:val="17"/>
              </w:rPr>
              <w:t>Risk flags, policy controls, abuse indicators, moderation artifacts</w:t>
            </w:r>
          </w:p>
        </w:tc>
        <w:tc>
          <w:tcPr>
            <w:tcW w:w="1704" w:type="dxa"/>
            <w:tcMar>
              <w:top w:w="70" w:type="dxa"/>
              <w:left w:w="90" w:type="dxa"/>
              <w:bottom w:w="70" w:type="dxa"/>
              <w:right w:w="90" w:type="dxa"/>
            </w:tcMar>
            <w:vAlign w:val="center"/>
          </w:tcPr>
          <w:p w14:paraId="425C8BC5" w14:textId="77777777" w:rsidR="00EE52E0" w:rsidRDefault="00EE52E0">
            <w:r>
              <w:rPr>
                <w:sz w:val="17"/>
              </w:rPr>
              <w:t>moderation actions, coercion detection, crisis routing, admin review</w:t>
            </w:r>
          </w:p>
        </w:tc>
        <w:tc>
          <w:tcPr>
            <w:tcW w:w="1704" w:type="dxa"/>
            <w:tcMar>
              <w:top w:w="70" w:type="dxa"/>
              <w:left w:w="90" w:type="dxa"/>
              <w:bottom w:w="70" w:type="dxa"/>
              <w:right w:w="90" w:type="dxa"/>
            </w:tcMar>
            <w:vAlign w:val="center"/>
          </w:tcPr>
          <w:p w14:paraId="736ACFDE" w14:textId="77777777" w:rsidR="00EE52E0" w:rsidRDefault="00EE52E0">
            <w:r>
              <w:rPr>
                <w:sz w:val="17"/>
              </w:rPr>
              <w:t>Policy-defined</w:t>
            </w:r>
          </w:p>
        </w:tc>
        <w:tc>
          <w:tcPr>
            <w:tcW w:w="1704" w:type="dxa"/>
            <w:tcMar>
              <w:top w:w="70" w:type="dxa"/>
              <w:left w:w="90" w:type="dxa"/>
              <w:bottom w:w="70" w:type="dxa"/>
              <w:right w:w="90" w:type="dxa"/>
            </w:tcMar>
            <w:vAlign w:val="center"/>
          </w:tcPr>
          <w:p w14:paraId="63B5668A" w14:textId="77777777" w:rsidR="00EE52E0" w:rsidRDefault="00EE52E0">
            <w:r>
              <w:rPr>
                <w:sz w:val="17"/>
              </w:rPr>
              <w:t>suppression, routing, safe fallback</w:t>
            </w:r>
          </w:p>
        </w:tc>
        <w:tc>
          <w:tcPr>
            <w:tcW w:w="1704" w:type="dxa"/>
            <w:tcMar>
              <w:top w:w="70" w:type="dxa"/>
              <w:left w:w="90" w:type="dxa"/>
              <w:bottom w:w="70" w:type="dxa"/>
              <w:right w:w="90" w:type="dxa"/>
            </w:tcMar>
            <w:vAlign w:val="center"/>
          </w:tcPr>
          <w:p w14:paraId="412BB5BE" w14:textId="77777777" w:rsidR="00EE52E0" w:rsidRDefault="00EE52E0">
            <w:r>
              <w:rPr>
                <w:sz w:val="17"/>
              </w:rPr>
              <w:t>Never exposed as open feature text to another user</w:t>
            </w:r>
          </w:p>
        </w:tc>
      </w:tr>
    </w:tbl>
    <w:p w14:paraId="152C8406" w14:textId="77777777" w:rsidR="00EE52E0" w:rsidRDefault="00EE52E0">
      <w:pPr>
        <w:pStyle w:val="Heading1"/>
      </w:pPr>
      <w:r>
        <w:t>4. Evidence bands and confidence language</w:t>
      </w:r>
    </w:p>
    <w:p w14:paraId="67D1876F" w14:textId="77777777" w:rsidR="00EE52E0" w:rsidRDefault="00EE52E0">
      <w:r>
        <w:t>The engine must separate confidence from charisma. A vivid statement is not automatically a strong feature. Evidence bands below are binding for writeback and display policy.</w:t>
      </w:r>
    </w:p>
    <w:tbl>
      <w:tblPr>
        <w:tblStyle w:val="TableGrid"/>
        <w:tblW w:w="0" w:type="auto"/>
        <w:jc w:val="center"/>
        <w:tblLook w:val="04A0" w:firstRow="1" w:lastRow="0" w:firstColumn="1" w:lastColumn="0" w:noHBand="0" w:noVBand="1"/>
      </w:tblPr>
      <w:tblGrid>
        <w:gridCol w:w="1678"/>
        <w:gridCol w:w="1685"/>
        <w:gridCol w:w="1691"/>
        <w:gridCol w:w="1689"/>
        <w:gridCol w:w="1685"/>
        <w:gridCol w:w="1688"/>
      </w:tblGrid>
      <w:tr w:rsidR="00EE52E0" w14:paraId="7C04424E" w14:textId="77777777">
        <w:trPr>
          <w:jc w:val="center"/>
        </w:trPr>
        <w:tc>
          <w:tcPr>
            <w:tcW w:w="1704" w:type="dxa"/>
            <w:shd w:val="clear" w:color="auto" w:fill="1F4E79"/>
            <w:tcMar>
              <w:top w:w="70" w:type="dxa"/>
              <w:left w:w="90" w:type="dxa"/>
              <w:bottom w:w="70" w:type="dxa"/>
              <w:right w:w="90" w:type="dxa"/>
            </w:tcMar>
            <w:vAlign w:val="center"/>
          </w:tcPr>
          <w:p w14:paraId="6C45A26F" w14:textId="77777777" w:rsidR="00EE52E0" w:rsidRDefault="00EE52E0">
            <w:pPr>
              <w:jc w:val="center"/>
            </w:pPr>
            <w:r>
              <w:rPr>
                <w:b/>
                <w:color w:val="FFFFFF"/>
                <w:sz w:val="17"/>
              </w:rPr>
              <w:t>Band</w:t>
            </w:r>
          </w:p>
        </w:tc>
        <w:tc>
          <w:tcPr>
            <w:tcW w:w="1704" w:type="dxa"/>
            <w:shd w:val="clear" w:color="auto" w:fill="1F4E79"/>
            <w:tcMar>
              <w:top w:w="70" w:type="dxa"/>
              <w:left w:w="90" w:type="dxa"/>
              <w:bottom w:w="70" w:type="dxa"/>
              <w:right w:w="90" w:type="dxa"/>
            </w:tcMar>
            <w:vAlign w:val="center"/>
          </w:tcPr>
          <w:p w14:paraId="467578DB" w14:textId="77777777" w:rsidR="00EE52E0" w:rsidRDefault="00EE52E0">
            <w:pPr>
              <w:jc w:val="center"/>
            </w:pPr>
            <w:r>
              <w:rPr>
                <w:b/>
                <w:color w:val="FFFFFF"/>
                <w:sz w:val="17"/>
              </w:rPr>
              <w:t>Internal code</w:t>
            </w:r>
          </w:p>
        </w:tc>
        <w:tc>
          <w:tcPr>
            <w:tcW w:w="1704" w:type="dxa"/>
            <w:shd w:val="clear" w:color="auto" w:fill="1F4E79"/>
            <w:tcMar>
              <w:top w:w="70" w:type="dxa"/>
              <w:left w:w="90" w:type="dxa"/>
              <w:bottom w:w="70" w:type="dxa"/>
              <w:right w:w="90" w:type="dxa"/>
            </w:tcMar>
            <w:vAlign w:val="center"/>
          </w:tcPr>
          <w:p w14:paraId="23AA3F34" w14:textId="77777777" w:rsidR="00EE52E0" w:rsidRDefault="00EE52E0">
            <w:pPr>
              <w:jc w:val="center"/>
            </w:pPr>
            <w:r>
              <w:rPr>
                <w:b/>
                <w:color w:val="FFFFFF"/>
                <w:sz w:val="17"/>
              </w:rPr>
              <w:t>Typical basis</w:t>
            </w:r>
          </w:p>
        </w:tc>
        <w:tc>
          <w:tcPr>
            <w:tcW w:w="1704" w:type="dxa"/>
            <w:shd w:val="clear" w:color="auto" w:fill="1F4E79"/>
            <w:tcMar>
              <w:top w:w="70" w:type="dxa"/>
              <w:left w:w="90" w:type="dxa"/>
              <w:bottom w:w="70" w:type="dxa"/>
              <w:right w:w="90" w:type="dxa"/>
            </w:tcMar>
            <w:vAlign w:val="center"/>
          </w:tcPr>
          <w:p w14:paraId="554778F8" w14:textId="77777777" w:rsidR="00EE52E0" w:rsidRDefault="00EE52E0">
            <w:pPr>
              <w:jc w:val="center"/>
            </w:pPr>
            <w:r>
              <w:rPr>
                <w:b/>
                <w:color w:val="FFFFFF"/>
                <w:sz w:val="17"/>
              </w:rPr>
              <w:t>Confidence range</w:t>
            </w:r>
          </w:p>
        </w:tc>
        <w:tc>
          <w:tcPr>
            <w:tcW w:w="1704" w:type="dxa"/>
            <w:shd w:val="clear" w:color="auto" w:fill="1F4E79"/>
            <w:tcMar>
              <w:top w:w="70" w:type="dxa"/>
              <w:left w:w="90" w:type="dxa"/>
              <w:bottom w:w="70" w:type="dxa"/>
              <w:right w:w="90" w:type="dxa"/>
            </w:tcMar>
            <w:vAlign w:val="center"/>
          </w:tcPr>
          <w:p w14:paraId="31F89C15" w14:textId="77777777" w:rsidR="00EE52E0" w:rsidRDefault="00EE52E0">
            <w:pPr>
              <w:jc w:val="center"/>
            </w:pPr>
            <w:r>
              <w:rPr>
                <w:b/>
                <w:color w:val="FFFFFF"/>
                <w:sz w:val="17"/>
              </w:rPr>
              <w:t>Eligible lanes</w:t>
            </w:r>
          </w:p>
        </w:tc>
        <w:tc>
          <w:tcPr>
            <w:tcW w:w="1704" w:type="dxa"/>
            <w:shd w:val="clear" w:color="auto" w:fill="1F4E79"/>
            <w:tcMar>
              <w:top w:w="70" w:type="dxa"/>
              <w:left w:w="90" w:type="dxa"/>
              <w:bottom w:w="70" w:type="dxa"/>
              <w:right w:w="90" w:type="dxa"/>
            </w:tcMar>
            <w:vAlign w:val="center"/>
          </w:tcPr>
          <w:p w14:paraId="2988B13D" w14:textId="77777777" w:rsidR="00EE52E0" w:rsidRDefault="00EE52E0">
            <w:pPr>
              <w:jc w:val="center"/>
            </w:pPr>
            <w:r>
              <w:rPr>
                <w:b/>
                <w:color w:val="FFFFFF"/>
                <w:sz w:val="17"/>
              </w:rPr>
              <w:t>Product stance</w:t>
            </w:r>
          </w:p>
        </w:tc>
      </w:tr>
      <w:tr w:rsidR="00EE52E0" w14:paraId="5567E907" w14:textId="77777777">
        <w:trPr>
          <w:jc w:val="center"/>
        </w:trPr>
        <w:tc>
          <w:tcPr>
            <w:tcW w:w="1704" w:type="dxa"/>
            <w:tcMar>
              <w:top w:w="70" w:type="dxa"/>
              <w:left w:w="90" w:type="dxa"/>
              <w:bottom w:w="70" w:type="dxa"/>
              <w:right w:w="90" w:type="dxa"/>
            </w:tcMar>
            <w:vAlign w:val="center"/>
          </w:tcPr>
          <w:p w14:paraId="4A709FAC" w14:textId="77777777" w:rsidR="00EE52E0" w:rsidRDefault="00EE52E0">
            <w:pPr>
              <w:jc w:val="center"/>
            </w:pPr>
            <w:r>
              <w:rPr>
                <w:sz w:val="17"/>
              </w:rPr>
              <w:t>E0</w:t>
            </w:r>
          </w:p>
        </w:tc>
        <w:tc>
          <w:tcPr>
            <w:tcW w:w="1704" w:type="dxa"/>
            <w:tcMar>
              <w:top w:w="70" w:type="dxa"/>
              <w:left w:w="90" w:type="dxa"/>
              <w:bottom w:w="70" w:type="dxa"/>
              <w:right w:w="90" w:type="dxa"/>
            </w:tcMar>
            <w:vAlign w:val="center"/>
          </w:tcPr>
          <w:p w14:paraId="5DAA74B5" w14:textId="77777777" w:rsidR="00EE52E0" w:rsidRDefault="00EE52E0">
            <w:r>
              <w:rPr>
                <w:sz w:val="17"/>
              </w:rPr>
              <w:t>none</w:t>
            </w:r>
          </w:p>
        </w:tc>
        <w:tc>
          <w:tcPr>
            <w:tcW w:w="1704" w:type="dxa"/>
            <w:tcMar>
              <w:top w:w="70" w:type="dxa"/>
              <w:left w:w="90" w:type="dxa"/>
              <w:bottom w:w="70" w:type="dxa"/>
              <w:right w:w="90" w:type="dxa"/>
            </w:tcMar>
            <w:vAlign w:val="center"/>
          </w:tcPr>
          <w:p w14:paraId="6F4C1AD1" w14:textId="77777777" w:rsidR="00EE52E0" w:rsidRDefault="00EE52E0">
            <w:r>
              <w:rPr>
                <w:sz w:val="17"/>
              </w:rPr>
              <w:t>insufficient or disallowed evidence</w:t>
            </w:r>
          </w:p>
        </w:tc>
        <w:tc>
          <w:tcPr>
            <w:tcW w:w="1704" w:type="dxa"/>
            <w:tcMar>
              <w:top w:w="70" w:type="dxa"/>
              <w:left w:w="90" w:type="dxa"/>
              <w:bottom w:w="70" w:type="dxa"/>
              <w:right w:w="90" w:type="dxa"/>
            </w:tcMar>
            <w:vAlign w:val="center"/>
          </w:tcPr>
          <w:p w14:paraId="55ADC6AD" w14:textId="77777777" w:rsidR="00EE52E0" w:rsidRDefault="00EE52E0">
            <w:r>
              <w:rPr>
                <w:sz w:val="17"/>
              </w:rPr>
              <w:t>0.00-0.19</w:t>
            </w:r>
          </w:p>
        </w:tc>
        <w:tc>
          <w:tcPr>
            <w:tcW w:w="1704" w:type="dxa"/>
            <w:tcMar>
              <w:top w:w="70" w:type="dxa"/>
              <w:left w:w="90" w:type="dxa"/>
              <w:bottom w:w="70" w:type="dxa"/>
              <w:right w:w="90" w:type="dxa"/>
            </w:tcMar>
            <w:vAlign w:val="center"/>
          </w:tcPr>
          <w:p w14:paraId="06ABB357" w14:textId="77777777" w:rsidR="00EE52E0" w:rsidRDefault="00EE52E0">
            <w:r>
              <w:rPr>
                <w:sz w:val="17"/>
              </w:rPr>
              <w:t>no writeback</w:t>
            </w:r>
          </w:p>
        </w:tc>
        <w:tc>
          <w:tcPr>
            <w:tcW w:w="1704" w:type="dxa"/>
            <w:tcMar>
              <w:top w:w="70" w:type="dxa"/>
              <w:left w:w="90" w:type="dxa"/>
              <w:bottom w:w="70" w:type="dxa"/>
              <w:right w:w="90" w:type="dxa"/>
            </w:tcMar>
            <w:vAlign w:val="center"/>
          </w:tcPr>
          <w:p w14:paraId="040BD7F1" w14:textId="77777777" w:rsidR="00EE52E0" w:rsidRDefault="00EE52E0">
            <w:r>
              <w:rPr>
                <w:sz w:val="17"/>
              </w:rPr>
              <w:t>do not save as feature</w:t>
            </w:r>
          </w:p>
        </w:tc>
      </w:tr>
      <w:tr w:rsidR="00EE52E0" w14:paraId="5559AE0E" w14:textId="77777777">
        <w:trPr>
          <w:jc w:val="center"/>
        </w:trPr>
        <w:tc>
          <w:tcPr>
            <w:tcW w:w="1704" w:type="dxa"/>
            <w:shd w:val="clear" w:color="auto" w:fill="F6F8FB"/>
            <w:tcMar>
              <w:top w:w="70" w:type="dxa"/>
              <w:left w:w="90" w:type="dxa"/>
              <w:bottom w:w="70" w:type="dxa"/>
              <w:right w:w="90" w:type="dxa"/>
            </w:tcMar>
            <w:vAlign w:val="center"/>
          </w:tcPr>
          <w:p w14:paraId="0E639F64" w14:textId="77777777" w:rsidR="00EE52E0" w:rsidRDefault="00EE52E0">
            <w:pPr>
              <w:jc w:val="center"/>
            </w:pPr>
            <w:r>
              <w:rPr>
                <w:sz w:val="17"/>
              </w:rPr>
              <w:t>E1</w:t>
            </w:r>
          </w:p>
        </w:tc>
        <w:tc>
          <w:tcPr>
            <w:tcW w:w="1704" w:type="dxa"/>
            <w:shd w:val="clear" w:color="auto" w:fill="F6F8FB"/>
            <w:tcMar>
              <w:top w:w="70" w:type="dxa"/>
              <w:left w:w="90" w:type="dxa"/>
              <w:bottom w:w="70" w:type="dxa"/>
              <w:right w:w="90" w:type="dxa"/>
            </w:tcMar>
            <w:vAlign w:val="center"/>
          </w:tcPr>
          <w:p w14:paraId="1EE67DBF" w14:textId="77777777" w:rsidR="00EE52E0" w:rsidRDefault="00EE52E0">
            <w:r>
              <w:rPr>
                <w:sz w:val="17"/>
              </w:rPr>
              <w:t>weak</w:t>
            </w:r>
          </w:p>
        </w:tc>
        <w:tc>
          <w:tcPr>
            <w:tcW w:w="1704" w:type="dxa"/>
            <w:shd w:val="clear" w:color="auto" w:fill="F6F8FB"/>
            <w:tcMar>
              <w:top w:w="70" w:type="dxa"/>
              <w:left w:w="90" w:type="dxa"/>
              <w:bottom w:w="70" w:type="dxa"/>
              <w:right w:w="90" w:type="dxa"/>
            </w:tcMar>
            <w:vAlign w:val="center"/>
          </w:tcPr>
          <w:p w14:paraId="0B72C7A1" w14:textId="77777777" w:rsidR="00EE52E0" w:rsidRDefault="00EE52E0">
            <w:r>
              <w:rPr>
                <w:sz w:val="17"/>
              </w:rPr>
              <w:t>single light signal, incomplete context, or low-agreement extractor output</w:t>
            </w:r>
          </w:p>
        </w:tc>
        <w:tc>
          <w:tcPr>
            <w:tcW w:w="1704" w:type="dxa"/>
            <w:shd w:val="clear" w:color="auto" w:fill="F6F8FB"/>
            <w:tcMar>
              <w:top w:w="70" w:type="dxa"/>
              <w:left w:w="90" w:type="dxa"/>
              <w:bottom w:w="70" w:type="dxa"/>
              <w:right w:w="90" w:type="dxa"/>
            </w:tcMar>
            <w:vAlign w:val="center"/>
          </w:tcPr>
          <w:p w14:paraId="4D612AA7" w14:textId="77777777" w:rsidR="00EE52E0" w:rsidRDefault="00EE52E0">
            <w:r>
              <w:rPr>
                <w:sz w:val="17"/>
              </w:rPr>
              <w:t>0.20-0.39</w:t>
            </w:r>
          </w:p>
        </w:tc>
        <w:tc>
          <w:tcPr>
            <w:tcW w:w="1704" w:type="dxa"/>
            <w:shd w:val="clear" w:color="auto" w:fill="F6F8FB"/>
            <w:tcMar>
              <w:top w:w="70" w:type="dxa"/>
              <w:left w:w="90" w:type="dxa"/>
              <w:bottom w:w="70" w:type="dxa"/>
              <w:right w:w="90" w:type="dxa"/>
            </w:tcMar>
            <w:vAlign w:val="center"/>
          </w:tcPr>
          <w:p w14:paraId="23AE273B" w14:textId="77777777" w:rsidR="00EE52E0" w:rsidRDefault="00EE52E0">
            <w:r>
              <w:rPr>
                <w:sz w:val="17"/>
              </w:rPr>
              <w:t>fast state only</w:t>
            </w:r>
          </w:p>
        </w:tc>
        <w:tc>
          <w:tcPr>
            <w:tcW w:w="1704" w:type="dxa"/>
            <w:shd w:val="clear" w:color="auto" w:fill="F6F8FB"/>
            <w:tcMar>
              <w:top w:w="70" w:type="dxa"/>
              <w:left w:w="90" w:type="dxa"/>
              <w:bottom w:w="70" w:type="dxa"/>
              <w:right w:w="90" w:type="dxa"/>
            </w:tcMar>
            <w:vAlign w:val="center"/>
          </w:tcPr>
          <w:p w14:paraId="6B23BEC0" w14:textId="77777777" w:rsidR="00EE52E0" w:rsidRDefault="00EE52E0">
            <w:r>
              <w:rPr>
                <w:sz w:val="17"/>
              </w:rPr>
              <w:t>internal hint; never presented as stable truth</w:t>
            </w:r>
          </w:p>
        </w:tc>
      </w:tr>
      <w:tr w:rsidR="00EE52E0" w14:paraId="2E143ECA" w14:textId="77777777">
        <w:trPr>
          <w:jc w:val="center"/>
        </w:trPr>
        <w:tc>
          <w:tcPr>
            <w:tcW w:w="1704" w:type="dxa"/>
            <w:tcMar>
              <w:top w:w="70" w:type="dxa"/>
              <w:left w:w="90" w:type="dxa"/>
              <w:bottom w:w="70" w:type="dxa"/>
              <w:right w:w="90" w:type="dxa"/>
            </w:tcMar>
            <w:vAlign w:val="center"/>
          </w:tcPr>
          <w:p w14:paraId="6C7734E9" w14:textId="77777777" w:rsidR="00EE52E0" w:rsidRDefault="00EE52E0">
            <w:pPr>
              <w:jc w:val="center"/>
            </w:pPr>
            <w:r>
              <w:rPr>
                <w:sz w:val="17"/>
              </w:rPr>
              <w:t>E2</w:t>
            </w:r>
          </w:p>
        </w:tc>
        <w:tc>
          <w:tcPr>
            <w:tcW w:w="1704" w:type="dxa"/>
            <w:tcMar>
              <w:top w:w="70" w:type="dxa"/>
              <w:left w:w="90" w:type="dxa"/>
              <w:bottom w:w="70" w:type="dxa"/>
              <w:right w:w="90" w:type="dxa"/>
            </w:tcMar>
            <w:vAlign w:val="center"/>
          </w:tcPr>
          <w:p w14:paraId="3435C914" w14:textId="77777777" w:rsidR="00EE52E0" w:rsidRDefault="00EE52E0">
            <w:r>
              <w:rPr>
                <w:sz w:val="17"/>
              </w:rPr>
              <w:t>moderate</w:t>
            </w:r>
          </w:p>
        </w:tc>
        <w:tc>
          <w:tcPr>
            <w:tcW w:w="1704" w:type="dxa"/>
            <w:tcMar>
              <w:top w:w="70" w:type="dxa"/>
              <w:left w:w="90" w:type="dxa"/>
              <w:bottom w:w="70" w:type="dxa"/>
              <w:right w:w="90" w:type="dxa"/>
            </w:tcMar>
            <w:vAlign w:val="center"/>
          </w:tcPr>
          <w:p w14:paraId="0E6FD69D" w14:textId="77777777" w:rsidR="00EE52E0" w:rsidRDefault="00EE52E0">
            <w:r>
              <w:rPr>
                <w:sz w:val="17"/>
              </w:rPr>
              <w:t>single strong source or repeated weak observations within window</w:t>
            </w:r>
          </w:p>
        </w:tc>
        <w:tc>
          <w:tcPr>
            <w:tcW w:w="1704" w:type="dxa"/>
            <w:tcMar>
              <w:top w:w="70" w:type="dxa"/>
              <w:left w:w="90" w:type="dxa"/>
              <w:bottom w:w="70" w:type="dxa"/>
              <w:right w:w="90" w:type="dxa"/>
            </w:tcMar>
            <w:vAlign w:val="center"/>
          </w:tcPr>
          <w:p w14:paraId="73891069" w14:textId="77777777" w:rsidR="00EE52E0" w:rsidRDefault="00EE52E0">
            <w:r>
              <w:rPr>
                <w:sz w:val="17"/>
              </w:rPr>
              <w:t>0.40-0.64</w:t>
            </w:r>
          </w:p>
        </w:tc>
        <w:tc>
          <w:tcPr>
            <w:tcW w:w="1704" w:type="dxa"/>
            <w:tcMar>
              <w:top w:w="70" w:type="dxa"/>
              <w:left w:w="90" w:type="dxa"/>
              <w:bottom w:w="70" w:type="dxa"/>
              <w:right w:w="90" w:type="dxa"/>
            </w:tcMar>
            <w:vAlign w:val="center"/>
          </w:tcPr>
          <w:p w14:paraId="6C478201" w14:textId="77777777" w:rsidR="00EE52E0" w:rsidRDefault="00EE52E0">
            <w:r>
              <w:rPr>
                <w:sz w:val="17"/>
              </w:rPr>
              <w:t>fast state / medium pattern candidate</w:t>
            </w:r>
          </w:p>
        </w:tc>
        <w:tc>
          <w:tcPr>
            <w:tcW w:w="1704" w:type="dxa"/>
            <w:tcMar>
              <w:top w:w="70" w:type="dxa"/>
              <w:left w:w="90" w:type="dxa"/>
              <w:bottom w:w="70" w:type="dxa"/>
              <w:right w:w="90" w:type="dxa"/>
            </w:tcMar>
            <w:vAlign w:val="center"/>
          </w:tcPr>
          <w:p w14:paraId="0E5355EE" w14:textId="77777777" w:rsidR="00EE52E0" w:rsidRDefault="00EE52E0">
            <w:r>
              <w:rPr>
                <w:sz w:val="17"/>
              </w:rPr>
              <w:t>soft reflection language only</w:t>
            </w:r>
          </w:p>
        </w:tc>
      </w:tr>
      <w:tr w:rsidR="00EE52E0" w14:paraId="32E60D40" w14:textId="77777777">
        <w:trPr>
          <w:jc w:val="center"/>
        </w:trPr>
        <w:tc>
          <w:tcPr>
            <w:tcW w:w="1704" w:type="dxa"/>
            <w:shd w:val="clear" w:color="auto" w:fill="F6F8FB"/>
            <w:tcMar>
              <w:top w:w="70" w:type="dxa"/>
              <w:left w:w="90" w:type="dxa"/>
              <w:bottom w:w="70" w:type="dxa"/>
              <w:right w:w="90" w:type="dxa"/>
            </w:tcMar>
            <w:vAlign w:val="center"/>
          </w:tcPr>
          <w:p w14:paraId="59B98F1E" w14:textId="77777777" w:rsidR="00EE52E0" w:rsidRDefault="00EE52E0">
            <w:pPr>
              <w:jc w:val="center"/>
            </w:pPr>
            <w:r>
              <w:rPr>
                <w:sz w:val="17"/>
              </w:rPr>
              <w:t>E3</w:t>
            </w:r>
          </w:p>
        </w:tc>
        <w:tc>
          <w:tcPr>
            <w:tcW w:w="1704" w:type="dxa"/>
            <w:shd w:val="clear" w:color="auto" w:fill="F6F8FB"/>
            <w:tcMar>
              <w:top w:w="70" w:type="dxa"/>
              <w:left w:w="90" w:type="dxa"/>
              <w:bottom w:w="70" w:type="dxa"/>
              <w:right w:w="90" w:type="dxa"/>
            </w:tcMar>
            <w:vAlign w:val="center"/>
          </w:tcPr>
          <w:p w14:paraId="3EB45388" w14:textId="77777777" w:rsidR="00EE52E0" w:rsidRDefault="00EE52E0">
            <w:r>
              <w:rPr>
                <w:sz w:val="17"/>
              </w:rPr>
              <w:t>strong</w:t>
            </w:r>
          </w:p>
        </w:tc>
        <w:tc>
          <w:tcPr>
            <w:tcW w:w="1704" w:type="dxa"/>
            <w:shd w:val="clear" w:color="auto" w:fill="F6F8FB"/>
            <w:tcMar>
              <w:top w:w="70" w:type="dxa"/>
              <w:left w:w="90" w:type="dxa"/>
              <w:bottom w:w="70" w:type="dxa"/>
              <w:right w:w="90" w:type="dxa"/>
            </w:tcMar>
            <w:vAlign w:val="center"/>
          </w:tcPr>
          <w:p w14:paraId="26F555E2" w14:textId="77777777" w:rsidR="00EE52E0" w:rsidRDefault="00EE52E0">
            <w:r>
              <w:rPr>
                <w:sz w:val="17"/>
              </w:rPr>
              <w:t>repeat pattern, cross-source support, or validated structured source</w:t>
            </w:r>
          </w:p>
        </w:tc>
        <w:tc>
          <w:tcPr>
            <w:tcW w:w="1704" w:type="dxa"/>
            <w:shd w:val="clear" w:color="auto" w:fill="F6F8FB"/>
            <w:tcMar>
              <w:top w:w="70" w:type="dxa"/>
              <w:left w:w="90" w:type="dxa"/>
              <w:bottom w:w="70" w:type="dxa"/>
              <w:right w:w="90" w:type="dxa"/>
            </w:tcMar>
            <w:vAlign w:val="center"/>
          </w:tcPr>
          <w:p w14:paraId="2CEC91E6" w14:textId="77777777" w:rsidR="00EE52E0" w:rsidRDefault="00EE52E0">
            <w:r>
              <w:rPr>
                <w:sz w:val="17"/>
              </w:rPr>
              <w:t>0.65-0.84</w:t>
            </w:r>
          </w:p>
        </w:tc>
        <w:tc>
          <w:tcPr>
            <w:tcW w:w="1704" w:type="dxa"/>
            <w:shd w:val="clear" w:color="auto" w:fill="F6F8FB"/>
            <w:tcMar>
              <w:top w:w="70" w:type="dxa"/>
              <w:left w:w="90" w:type="dxa"/>
              <w:bottom w:w="70" w:type="dxa"/>
              <w:right w:w="90" w:type="dxa"/>
            </w:tcMar>
            <w:vAlign w:val="center"/>
          </w:tcPr>
          <w:p w14:paraId="0AA5F362" w14:textId="77777777" w:rsidR="00EE52E0" w:rsidRDefault="00EE52E0">
            <w:r>
              <w:rPr>
                <w:sz w:val="17"/>
              </w:rPr>
              <w:t>medium pattern and selected narrative memory</w:t>
            </w:r>
          </w:p>
        </w:tc>
        <w:tc>
          <w:tcPr>
            <w:tcW w:w="1704" w:type="dxa"/>
            <w:shd w:val="clear" w:color="auto" w:fill="F6F8FB"/>
            <w:tcMar>
              <w:top w:w="70" w:type="dxa"/>
              <w:left w:w="90" w:type="dxa"/>
              <w:bottom w:w="70" w:type="dxa"/>
              <w:right w:w="90" w:type="dxa"/>
            </w:tcMar>
            <w:vAlign w:val="center"/>
          </w:tcPr>
          <w:p w14:paraId="1B76AD60" w14:textId="77777777" w:rsidR="00EE52E0" w:rsidRDefault="00EE52E0">
            <w:r>
              <w:rPr>
                <w:sz w:val="17"/>
              </w:rPr>
              <w:t>may inform forecast and owner-facing insight</w:t>
            </w:r>
          </w:p>
        </w:tc>
      </w:tr>
      <w:tr w:rsidR="00EE52E0" w14:paraId="10181A1C" w14:textId="77777777">
        <w:trPr>
          <w:jc w:val="center"/>
        </w:trPr>
        <w:tc>
          <w:tcPr>
            <w:tcW w:w="1704" w:type="dxa"/>
            <w:tcMar>
              <w:top w:w="70" w:type="dxa"/>
              <w:left w:w="90" w:type="dxa"/>
              <w:bottom w:w="70" w:type="dxa"/>
              <w:right w:w="90" w:type="dxa"/>
            </w:tcMar>
            <w:vAlign w:val="center"/>
          </w:tcPr>
          <w:p w14:paraId="3E970DC4" w14:textId="77777777" w:rsidR="00EE52E0" w:rsidRDefault="00EE52E0">
            <w:pPr>
              <w:jc w:val="center"/>
            </w:pPr>
            <w:r>
              <w:rPr>
                <w:sz w:val="17"/>
              </w:rPr>
              <w:t>E4</w:t>
            </w:r>
          </w:p>
        </w:tc>
        <w:tc>
          <w:tcPr>
            <w:tcW w:w="1704" w:type="dxa"/>
            <w:tcMar>
              <w:top w:w="70" w:type="dxa"/>
              <w:left w:w="90" w:type="dxa"/>
              <w:bottom w:w="70" w:type="dxa"/>
              <w:right w:w="90" w:type="dxa"/>
            </w:tcMar>
            <w:vAlign w:val="center"/>
          </w:tcPr>
          <w:p w14:paraId="43F7F6EA" w14:textId="77777777" w:rsidR="00EE52E0" w:rsidRDefault="00EE52E0">
            <w:r>
              <w:rPr>
                <w:sz w:val="17"/>
              </w:rPr>
              <w:t>very strong</w:t>
            </w:r>
          </w:p>
        </w:tc>
        <w:tc>
          <w:tcPr>
            <w:tcW w:w="1704" w:type="dxa"/>
            <w:tcMar>
              <w:top w:w="70" w:type="dxa"/>
              <w:left w:w="90" w:type="dxa"/>
              <w:bottom w:w="70" w:type="dxa"/>
              <w:right w:w="90" w:type="dxa"/>
            </w:tcMar>
            <w:vAlign w:val="center"/>
          </w:tcPr>
          <w:p w14:paraId="1AC83944" w14:textId="77777777" w:rsidR="00EE52E0" w:rsidRDefault="00EE52E0">
            <w:r>
              <w:rPr>
                <w:sz w:val="17"/>
              </w:rPr>
              <w:t>multi-source, repeated, recent, validator-approved evidence with low contradiction</w:t>
            </w:r>
          </w:p>
        </w:tc>
        <w:tc>
          <w:tcPr>
            <w:tcW w:w="1704" w:type="dxa"/>
            <w:tcMar>
              <w:top w:w="70" w:type="dxa"/>
              <w:left w:w="90" w:type="dxa"/>
              <w:bottom w:w="70" w:type="dxa"/>
              <w:right w:w="90" w:type="dxa"/>
            </w:tcMar>
            <w:vAlign w:val="center"/>
          </w:tcPr>
          <w:p w14:paraId="0E499968" w14:textId="77777777" w:rsidR="00EE52E0" w:rsidRDefault="00EE52E0">
            <w:r>
              <w:rPr>
                <w:sz w:val="17"/>
              </w:rPr>
              <w:t>0.85-1.00</w:t>
            </w:r>
          </w:p>
        </w:tc>
        <w:tc>
          <w:tcPr>
            <w:tcW w:w="1704" w:type="dxa"/>
            <w:tcMar>
              <w:top w:w="70" w:type="dxa"/>
              <w:left w:w="90" w:type="dxa"/>
              <w:bottom w:w="70" w:type="dxa"/>
              <w:right w:w="90" w:type="dxa"/>
            </w:tcMar>
            <w:vAlign w:val="center"/>
          </w:tcPr>
          <w:p w14:paraId="388EEAFF" w14:textId="77777777" w:rsidR="00EE52E0" w:rsidRDefault="00EE52E0">
            <w:r>
              <w:rPr>
                <w:sz w:val="17"/>
              </w:rPr>
              <w:t>slow identity candidate via governed job; medium pattern; narrative memory</w:t>
            </w:r>
          </w:p>
        </w:tc>
        <w:tc>
          <w:tcPr>
            <w:tcW w:w="1704" w:type="dxa"/>
            <w:tcMar>
              <w:top w:w="70" w:type="dxa"/>
              <w:left w:w="90" w:type="dxa"/>
              <w:bottom w:w="70" w:type="dxa"/>
              <w:right w:w="90" w:type="dxa"/>
            </w:tcMar>
            <w:vAlign w:val="center"/>
          </w:tcPr>
          <w:p w14:paraId="5DDA05A9" w14:textId="77777777" w:rsidR="00EE52E0" w:rsidRDefault="00EE52E0">
            <w:r>
              <w:rPr>
                <w:sz w:val="17"/>
              </w:rPr>
              <w:t>eligible for controlled profile enrichment and stronger explanation</w:t>
            </w:r>
          </w:p>
        </w:tc>
      </w:tr>
    </w:tbl>
    <w:p w14:paraId="07AE655D" w14:textId="77777777" w:rsidR="00EE52E0" w:rsidRDefault="00EE52E0">
      <w:pPr>
        <w:pStyle w:val="Heading2"/>
      </w:pPr>
      <w:r>
        <w:t>4.1 Evidence-band operating rules</w:t>
      </w:r>
    </w:p>
    <w:p w14:paraId="4873554F" w14:textId="77777777" w:rsidR="00EE52E0" w:rsidRDefault="00EE52E0" w:rsidP="00EE52E0">
      <w:pPr>
        <w:pStyle w:val="ListBullet"/>
        <w:spacing w:line="276" w:lineRule="auto"/>
      </w:pPr>
      <w:r>
        <w:t>E1 and E2 may guide reflection prompts or temporary fast-state context, but they may not promote a new slow-identity trait.</w:t>
      </w:r>
    </w:p>
    <w:p w14:paraId="0B9C9E34" w14:textId="77777777" w:rsidR="00EE52E0" w:rsidRDefault="00EE52E0" w:rsidP="00EE52E0">
      <w:pPr>
        <w:pStyle w:val="ListBullet"/>
        <w:spacing w:line="276" w:lineRule="auto"/>
      </w:pPr>
      <w:r>
        <w:t>E3 may seed medium-pattern features, cluster support evidence, forecast modifiers, and owner-only explanation packets.</w:t>
      </w:r>
    </w:p>
    <w:p w14:paraId="126DF6F4" w14:textId="77777777" w:rsidR="00EE52E0" w:rsidRDefault="00EE52E0" w:rsidP="00EE52E0">
      <w:pPr>
        <w:pStyle w:val="ListBullet"/>
        <w:spacing w:line="276" w:lineRule="auto"/>
      </w:pPr>
      <w:r>
        <w:t>E4 is required for any slow-identity mutation proposal, and even then it must pass update-lane policy, recency checks, contradiction checks, and admin-safe auditability.</w:t>
      </w:r>
    </w:p>
    <w:p w14:paraId="1FA79BC0" w14:textId="77777777" w:rsidR="00EE52E0" w:rsidRDefault="00EE52E0" w:rsidP="00EE52E0">
      <w:pPr>
        <w:pStyle w:val="ListBullet"/>
        <w:spacing w:line="276" w:lineRule="auto"/>
      </w:pPr>
      <w:r>
        <w:lastRenderedPageBreak/>
        <w:t>If sources disagree, the stronger source wins only when freshness and consent also qualify. Older E4 may be downgraded if contradicted by a newer repeated pattern.</w:t>
      </w:r>
    </w:p>
    <w:p w14:paraId="7C0ED58F" w14:textId="77777777" w:rsidR="00EE52E0" w:rsidRDefault="00EE52E0" w:rsidP="00EE52E0">
      <w:pPr>
        <w:pStyle w:val="ListBullet"/>
        <w:spacing w:line="276" w:lineRule="auto"/>
      </w:pPr>
      <w:r>
        <w:t>Confidence ranges are defaults; service code may apply stricter thresholds per feature family, but may not go looser without a versioned policy update.</w:t>
      </w:r>
    </w:p>
    <w:p w14:paraId="6023D3B8" w14:textId="77777777" w:rsidR="00EE52E0" w:rsidRDefault="00EE52E0">
      <w:pPr>
        <w:pStyle w:val="Heading1"/>
      </w:pPr>
      <w:r>
        <w:t>5. Canonical source families</w:t>
      </w:r>
    </w:p>
    <w:tbl>
      <w:tblPr>
        <w:tblStyle w:val="TableGrid"/>
        <w:tblW w:w="0" w:type="auto"/>
        <w:jc w:val="center"/>
        <w:tblLook w:val="04A0" w:firstRow="1" w:lastRow="0" w:firstColumn="1" w:lastColumn="0" w:noHBand="0" w:noVBand="1"/>
      </w:tblPr>
      <w:tblGrid>
        <w:gridCol w:w="1687"/>
        <w:gridCol w:w="1696"/>
        <w:gridCol w:w="1677"/>
        <w:gridCol w:w="1695"/>
        <w:gridCol w:w="1681"/>
        <w:gridCol w:w="1680"/>
      </w:tblGrid>
      <w:tr w:rsidR="00EE52E0" w14:paraId="7F0968E9" w14:textId="77777777">
        <w:trPr>
          <w:jc w:val="center"/>
        </w:trPr>
        <w:tc>
          <w:tcPr>
            <w:tcW w:w="1704" w:type="dxa"/>
            <w:shd w:val="clear" w:color="auto" w:fill="1F4E79"/>
            <w:tcMar>
              <w:top w:w="70" w:type="dxa"/>
              <w:left w:w="90" w:type="dxa"/>
              <w:bottom w:w="70" w:type="dxa"/>
              <w:right w:w="90" w:type="dxa"/>
            </w:tcMar>
            <w:vAlign w:val="center"/>
          </w:tcPr>
          <w:p w14:paraId="597E34F3" w14:textId="77777777" w:rsidR="00EE52E0" w:rsidRDefault="00EE52E0">
            <w:pPr>
              <w:jc w:val="center"/>
            </w:pPr>
            <w:r>
              <w:rPr>
                <w:b/>
                <w:color w:val="FFFFFF"/>
                <w:sz w:val="16"/>
              </w:rPr>
              <w:t>Source family</w:t>
            </w:r>
          </w:p>
        </w:tc>
        <w:tc>
          <w:tcPr>
            <w:tcW w:w="1704" w:type="dxa"/>
            <w:shd w:val="clear" w:color="auto" w:fill="1F4E79"/>
            <w:tcMar>
              <w:top w:w="70" w:type="dxa"/>
              <w:left w:w="90" w:type="dxa"/>
              <w:bottom w:w="70" w:type="dxa"/>
              <w:right w:w="90" w:type="dxa"/>
            </w:tcMar>
            <w:vAlign w:val="center"/>
          </w:tcPr>
          <w:p w14:paraId="59C238D3" w14:textId="77777777" w:rsidR="00EE52E0" w:rsidRDefault="00EE52E0">
            <w:pPr>
              <w:jc w:val="center"/>
            </w:pPr>
            <w:r>
              <w:rPr>
                <w:b/>
                <w:color w:val="FFFFFF"/>
                <w:sz w:val="16"/>
              </w:rPr>
              <w:t>Examples</w:t>
            </w:r>
          </w:p>
        </w:tc>
        <w:tc>
          <w:tcPr>
            <w:tcW w:w="1704" w:type="dxa"/>
            <w:shd w:val="clear" w:color="auto" w:fill="1F4E79"/>
            <w:tcMar>
              <w:top w:w="70" w:type="dxa"/>
              <w:left w:w="90" w:type="dxa"/>
              <w:bottom w:w="70" w:type="dxa"/>
              <w:right w:w="90" w:type="dxa"/>
            </w:tcMar>
            <w:vAlign w:val="center"/>
          </w:tcPr>
          <w:p w14:paraId="0B0ADBBC" w14:textId="77777777" w:rsidR="00EE52E0" w:rsidRDefault="00EE52E0">
            <w:pPr>
              <w:jc w:val="center"/>
            </w:pPr>
            <w:r>
              <w:rPr>
                <w:b/>
                <w:color w:val="FFFFFF"/>
                <w:sz w:val="16"/>
              </w:rPr>
              <w:t>Typical cadence</w:t>
            </w:r>
          </w:p>
        </w:tc>
        <w:tc>
          <w:tcPr>
            <w:tcW w:w="1704" w:type="dxa"/>
            <w:shd w:val="clear" w:color="auto" w:fill="1F4E79"/>
            <w:tcMar>
              <w:top w:w="70" w:type="dxa"/>
              <w:left w:w="90" w:type="dxa"/>
              <w:bottom w:w="70" w:type="dxa"/>
              <w:right w:w="90" w:type="dxa"/>
            </w:tcMar>
            <w:vAlign w:val="center"/>
          </w:tcPr>
          <w:p w14:paraId="3A9C700C" w14:textId="77777777" w:rsidR="00EE52E0" w:rsidRDefault="00EE52E0">
            <w:pPr>
              <w:jc w:val="center"/>
            </w:pPr>
            <w:r>
              <w:rPr>
                <w:b/>
                <w:color w:val="FFFFFF"/>
                <w:sz w:val="16"/>
              </w:rPr>
              <w:t>Primary lane output</w:t>
            </w:r>
          </w:p>
        </w:tc>
        <w:tc>
          <w:tcPr>
            <w:tcW w:w="1704" w:type="dxa"/>
            <w:shd w:val="clear" w:color="auto" w:fill="1F4E79"/>
            <w:tcMar>
              <w:top w:w="70" w:type="dxa"/>
              <w:left w:w="90" w:type="dxa"/>
              <w:bottom w:w="70" w:type="dxa"/>
              <w:right w:w="90" w:type="dxa"/>
            </w:tcMar>
            <w:vAlign w:val="center"/>
          </w:tcPr>
          <w:p w14:paraId="1E835168" w14:textId="77777777" w:rsidR="00EE52E0" w:rsidRDefault="00EE52E0">
            <w:pPr>
              <w:jc w:val="center"/>
            </w:pPr>
            <w:r>
              <w:rPr>
                <w:b/>
                <w:color w:val="FFFFFF"/>
                <w:sz w:val="16"/>
              </w:rPr>
              <w:t>Consent requirement</w:t>
            </w:r>
          </w:p>
        </w:tc>
        <w:tc>
          <w:tcPr>
            <w:tcW w:w="1704" w:type="dxa"/>
            <w:shd w:val="clear" w:color="auto" w:fill="1F4E79"/>
            <w:tcMar>
              <w:top w:w="70" w:type="dxa"/>
              <w:left w:w="90" w:type="dxa"/>
              <w:bottom w:w="70" w:type="dxa"/>
              <w:right w:w="90" w:type="dxa"/>
            </w:tcMar>
            <w:vAlign w:val="center"/>
          </w:tcPr>
          <w:p w14:paraId="2ED6BC7A" w14:textId="77777777" w:rsidR="00EE52E0" w:rsidRDefault="00EE52E0">
            <w:pPr>
              <w:jc w:val="center"/>
            </w:pPr>
            <w:r>
              <w:rPr>
                <w:b/>
                <w:color w:val="FFFFFF"/>
                <w:sz w:val="16"/>
              </w:rPr>
              <w:t>Notes</w:t>
            </w:r>
          </w:p>
        </w:tc>
      </w:tr>
      <w:tr w:rsidR="00EE52E0" w14:paraId="5012F261" w14:textId="77777777">
        <w:trPr>
          <w:jc w:val="center"/>
        </w:trPr>
        <w:tc>
          <w:tcPr>
            <w:tcW w:w="1704" w:type="dxa"/>
            <w:tcMar>
              <w:top w:w="70" w:type="dxa"/>
              <w:left w:w="90" w:type="dxa"/>
              <w:bottom w:w="70" w:type="dxa"/>
              <w:right w:w="90" w:type="dxa"/>
            </w:tcMar>
            <w:vAlign w:val="center"/>
          </w:tcPr>
          <w:p w14:paraId="270AB59F" w14:textId="77777777" w:rsidR="00EE52E0" w:rsidRDefault="00EE52E0">
            <w:pPr>
              <w:jc w:val="center"/>
            </w:pPr>
            <w:r>
              <w:rPr>
                <w:sz w:val="16"/>
              </w:rPr>
              <w:t>Assessment core</w:t>
            </w:r>
          </w:p>
        </w:tc>
        <w:tc>
          <w:tcPr>
            <w:tcW w:w="1704" w:type="dxa"/>
            <w:tcMar>
              <w:top w:w="70" w:type="dxa"/>
              <w:left w:w="90" w:type="dxa"/>
              <w:bottom w:w="70" w:type="dxa"/>
              <w:right w:w="90" w:type="dxa"/>
            </w:tcMar>
            <w:vAlign w:val="center"/>
          </w:tcPr>
          <w:p w14:paraId="60E65BB8" w14:textId="77777777" w:rsidR="00EE52E0" w:rsidRDefault="00EE52E0">
            <w:r>
              <w:rPr>
                <w:sz w:val="16"/>
              </w:rPr>
              <w:t>60 scored questions, answer vectors, archetype/shadow labels</w:t>
            </w:r>
          </w:p>
        </w:tc>
        <w:tc>
          <w:tcPr>
            <w:tcW w:w="1704" w:type="dxa"/>
            <w:tcMar>
              <w:top w:w="70" w:type="dxa"/>
              <w:left w:w="90" w:type="dxa"/>
              <w:bottom w:w="70" w:type="dxa"/>
              <w:right w:w="90" w:type="dxa"/>
            </w:tcMar>
            <w:vAlign w:val="center"/>
          </w:tcPr>
          <w:p w14:paraId="00597C36" w14:textId="77777777" w:rsidR="00EE52E0" w:rsidRDefault="00EE52E0">
            <w:r>
              <w:rPr>
                <w:sz w:val="16"/>
              </w:rPr>
              <w:t>onboarding + permitted retakes</w:t>
            </w:r>
          </w:p>
        </w:tc>
        <w:tc>
          <w:tcPr>
            <w:tcW w:w="1704" w:type="dxa"/>
            <w:tcMar>
              <w:top w:w="70" w:type="dxa"/>
              <w:left w:w="90" w:type="dxa"/>
              <w:bottom w:w="70" w:type="dxa"/>
              <w:right w:w="90" w:type="dxa"/>
            </w:tcMar>
            <w:vAlign w:val="center"/>
          </w:tcPr>
          <w:p w14:paraId="03FED958" w14:textId="77777777" w:rsidR="00EE52E0" w:rsidRDefault="00EE52E0">
            <w:r>
              <w:rPr>
                <w:sz w:val="16"/>
              </w:rPr>
              <w:t>slow identity anchor</w:t>
            </w:r>
          </w:p>
        </w:tc>
        <w:tc>
          <w:tcPr>
            <w:tcW w:w="1704" w:type="dxa"/>
            <w:tcMar>
              <w:top w:w="70" w:type="dxa"/>
              <w:left w:w="90" w:type="dxa"/>
              <w:bottom w:w="70" w:type="dxa"/>
              <w:right w:w="90" w:type="dxa"/>
            </w:tcMar>
            <w:vAlign w:val="center"/>
          </w:tcPr>
          <w:p w14:paraId="62E4C183" w14:textId="77777777" w:rsidR="00EE52E0" w:rsidRDefault="00EE52E0">
            <w:r>
              <w:rPr>
                <w:sz w:val="16"/>
              </w:rPr>
              <w:t>required for scored experience</w:t>
            </w:r>
          </w:p>
        </w:tc>
        <w:tc>
          <w:tcPr>
            <w:tcW w:w="1704" w:type="dxa"/>
            <w:tcMar>
              <w:top w:w="70" w:type="dxa"/>
              <w:left w:w="90" w:type="dxa"/>
              <w:bottom w:w="70" w:type="dxa"/>
              <w:right w:w="90" w:type="dxa"/>
            </w:tcMar>
            <w:vAlign w:val="center"/>
          </w:tcPr>
          <w:p w14:paraId="7CE09DCE" w14:textId="77777777" w:rsidR="00EE52E0" w:rsidRDefault="00EE52E0">
            <w:r>
              <w:rPr>
                <w:sz w:val="16"/>
              </w:rPr>
              <w:t>atomic feature registry already lives in AnswerBank</w:t>
            </w:r>
          </w:p>
        </w:tc>
      </w:tr>
      <w:tr w:rsidR="00EE52E0" w14:paraId="46247205" w14:textId="77777777">
        <w:trPr>
          <w:jc w:val="center"/>
        </w:trPr>
        <w:tc>
          <w:tcPr>
            <w:tcW w:w="1704" w:type="dxa"/>
            <w:shd w:val="clear" w:color="auto" w:fill="F6F8FB"/>
            <w:tcMar>
              <w:top w:w="70" w:type="dxa"/>
              <w:left w:w="90" w:type="dxa"/>
              <w:bottom w:w="70" w:type="dxa"/>
              <w:right w:w="90" w:type="dxa"/>
            </w:tcMar>
            <w:vAlign w:val="center"/>
          </w:tcPr>
          <w:p w14:paraId="01E94789" w14:textId="77777777" w:rsidR="00EE52E0" w:rsidRDefault="00EE52E0">
            <w:pPr>
              <w:jc w:val="center"/>
            </w:pPr>
            <w:r>
              <w:rPr>
                <w:sz w:val="16"/>
              </w:rPr>
              <w:t>Polarity</w:t>
            </w:r>
          </w:p>
        </w:tc>
        <w:tc>
          <w:tcPr>
            <w:tcW w:w="1704" w:type="dxa"/>
            <w:shd w:val="clear" w:color="auto" w:fill="F6F8FB"/>
            <w:tcMar>
              <w:top w:w="70" w:type="dxa"/>
              <w:left w:w="90" w:type="dxa"/>
              <w:bottom w:w="70" w:type="dxa"/>
              <w:right w:w="90" w:type="dxa"/>
            </w:tcMar>
            <w:vAlign w:val="center"/>
          </w:tcPr>
          <w:p w14:paraId="6D6A1381" w14:textId="77777777" w:rsidR="00EE52E0" w:rsidRDefault="00EE52E0">
            <w:r>
              <w:rPr>
                <w:sz w:val="16"/>
              </w:rPr>
              <w:t>32 prompts, 10 axes, 5 role seeds</w:t>
            </w:r>
          </w:p>
        </w:tc>
        <w:tc>
          <w:tcPr>
            <w:tcW w:w="1704" w:type="dxa"/>
            <w:shd w:val="clear" w:color="auto" w:fill="F6F8FB"/>
            <w:tcMar>
              <w:top w:w="70" w:type="dxa"/>
              <w:left w:w="90" w:type="dxa"/>
              <w:bottom w:w="70" w:type="dxa"/>
              <w:right w:w="90" w:type="dxa"/>
            </w:tcMar>
            <w:vAlign w:val="center"/>
          </w:tcPr>
          <w:p w14:paraId="197B39AC" w14:textId="77777777" w:rsidR="00EE52E0" w:rsidRDefault="00EE52E0">
            <w:r>
              <w:rPr>
                <w:sz w:val="16"/>
              </w:rPr>
              <w:t>onboarding + governed retakes</w:t>
            </w:r>
          </w:p>
        </w:tc>
        <w:tc>
          <w:tcPr>
            <w:tcW w:w="1704" w:type="dxa"/>
            <w:shd w:val="clear" w:color="auto" w:fill="F6F8FB"/>
            <w:tcMar>
              <w:top w:w="70" w:type="dxa"/>
              <w:left w:w="90" w:type="dxa"/>
              <w:bottom w:w="70" w:type="dxa"/>
              <w:right w:w="90" w:type="dxa"/>
            </w:tcMar>
            <w:vAlign w:val="center"/>
          </w:tcPr>
          <w:p w14:paraId="276044FE" w14:textId="77777777" w:rsidR="00EE52E0" w:rsidRDefault="00EE52E0">
            <w:r>
              <w:rPr>
                <w:sz w:val="16"/>
              </w:rPr>
              <w:t>chemistry / medium pattern context</w:t>
            </w:r>
          </w:p>
        </w:tc>
        <w:tc>
          <w:tcPr>
            <w:tcW w:w="1704" w:type="dxa"/>
            <w:shd w:val="clear" w:color="auto" w:fill="F6F8FB"/>
            <w:tcMar>
              <w:top w:w="70" w:type="dxa"/>
              <w:left w:w="90" w:type="dxa"/>
              <w:bottom w:w="70" w:type="dxa"/>
              <w:right w:w="90" w:type="dxa"/>
            </w:tcMar>
            <w:vAlign w:val="center"/>
          </w:tcPr>
          <w:p w14:paraId="33437F05" w14:textId="77777777" w:rsidR="00EE52E0" w:rsidRDefault="00EE52E0">
            <w:r>
              <w:rPr>
                <w:sz w:val="16"/>
              </w:rPr>
              <w:t>required for polarity-enabled features</w:t>
            </w:r>
          </w:p>
        </w:tc>
        <w:tc>
          <w:tcPr>
            <w:tcW w:w="1704" w:type="dxa"/>
            <w:shd w:val="clear" w:color="auto" w:fill="F6F8FB"/>
            <w:tcMar>
              <w:top w:w="70" w:type="dxa"/>
              <w:left w:w="90" w:type="dxa"/>
              <w:bottom w:w="70" w:type="dxa"/>
              <w:right w:w="90" w:type="dxa"/>
            </w:tcMar>
            <w:vAlign w:val="center"/>
          </w:tcPr>
          <w:p w14:paraId="3F6CA5E1" w14:textId="77777777" w:rsidR="00EE52E0" w:rsidRDefault="00EE52E0">
            <w:r>
              <w:rPr>
                <w:sz w:val="16"/>
              </w:rPr>
              <w:t>used for pair chemistry, pursuit rhythm, surrender safety, drift context</w:t>
            </w:r>
          </w:p>
        </w:tc>
      </w:tr>
      <w:tr w:rsidR="00EE52E0" w14:paraId="024501CA" w14:textId="77777777">
        <w:trPr>
          <w:jc w:val="center"/>
        </w:trPr>
        <w:tc>
          <w:tcPr>
            <w:tcW w:w="1704" w:type="dxa"/>
            <w:tcMar>
              <w:top w:w="70" w:type="dxa"/>
              <w:left w:w="90" w:type="dxa"/>
              <w:bottom w:w="70" w:type="dxa"/>
              <w:right w:w="90" w:type="dxa"/>
            </w:tcMar>
            <w:vAlign w:val="center"/>
          </w:tcPr>
          <w:p w14:paraId="7F36F604" w14:textId="77777777" w:rsidR="00EE52E0" w:rsidRDefault="00EE52E0">
            <w:pPr>
              <w:jc w:val="center"/>
            </w:pPr>
            <w:r>
              <w:rPr>
                <w:sz w:val="16"/>
              </w:rPr>
              <w:t>Onboarding metadata</w:t>
            </w:r>
          </w:p>
        </w:tc>
        <w:tc>
          <w:tcPr>
            <w:tcW w:w="1704" w:type="dxa"/>
            <w:tcMar>
              <w:top w:w="70" w:type="dxa"/>
              <w:left w:w="90" w:type="dxa"/>
              <w:bottom w:w="70" w:type="dxa"/>
              <w:right w:w="90" w:type="dxa"/>
            </w:tcMar>
            <w:vAlign w:val="center"/>
          </w:tcPr>
          <w:p w14:paraId="7A88ED3D" w14:textId="77777777" w:rsidR="00EE52E0" w:rsidRDefault="00EE52E0">
            <w:r>
              <w:rPr>
                <w:sz w:val="16"/>
              </w:rPr>
              <w:t>relationship intent, availability, demographics, DOB, status selectors</w:t>
            </w:r>
          </w:p>
        </w:tc>
        <w:tc>
          <w:tcPr>
            <w:tcW w:w="1704" w:type="dxa"/>
            <w:tcMar>
              <w:top w:w="70" w:type="dxa"/>
              <w:left w:w="90" w:type="dxa"/>
              <w:bottom w:w="70" w:type="dxa"/>
              <w:right w:w="90" w:type="dxa"/>
            </w:tcMar>
            <w:vAlign w:val="center"/>
          </w:tcPr>
          <w:p w14:paraId="72022BAD" w14:textId="77777777" w:rsidR="00EE52E0" w:rsidRDefault="00EE52E0">
            <w:r>
              <w:rPr>
                <w:sz w:val="16"/>
              </w:rPr>
              <w:t>profile create / edit</w:t>
            </w:r>
          </w:p>
        </w:tc>
        <w:tc>
          <w:tcPr>
            <w:tcW w:w="1704" w:type="dxa"/>
            <w:tcMar>
              <w:top w:w="70" w:type="dxa"/>
              <w:left w:w="90" w:type="dxa"/>
              <w:bottom w:w="70" w:type="dxa"/>
              <w:right w:w="90" w:type="dxa"/>
            </w:tcMar>
            <w:vAlign w:val="center"/>
          </w:tcPr>
          <w:p w14:paraId="5852890D" w14:textId="77777777" w:rsidR="00EE52E0" w:rsidRDefault="00EE52E0">
            <w:r>
              <w:rPr>
                <w:sz w:val="16"/>
              </w:rPr>
              <w:t>slow identity context + routing</w:t>
            </w:r>
          </w:p>
        </w:tc>
        <w:tc>
          <w:tcPr>
            <w:tcW w:w="1704" w:type="dxa"/>
            <w:tcMar>
              <w:top w:w="70" w:type="dxa"/>
              <w:left w:w="90" w:type="dxa"/>
              <w:bottom w:w="70" w:type="dxa"/>
              <w:right w:w="90" w:type="dxa"/>
            </w:tcMar>
            <w:vAlign w:val="center"/>
          </w:tcPr>
          <w:p w14:paraId="7160A5A4" w14:textId="77777777" w:rsidR="00EE52E0" w:rsidRDefault="00EE52E0">
            <w:r>
              <w:rPr>
                <w:sz w:val="16"/>
              </w:rPr>
              <w:t>user supplied</w:t>
            </w:r>
          </w:p>
        </w:tc>
        <w:tc>
          <w:tcPr>
            <w:tcW w:w="1704" w:type="dxa"/>
            <w:tcMar>
              <w:top w:w="70" w:type="dxa"/>
              <w:left w:w="90" w:type="dxa"/>
              <w:bottom w:w="70" w:type="dxa"/>
              <w:right w:w="90" w:type="dxa"/>
            </w:tcMar>
            <w:vAlign w:val="center"/>
          </w:tcPr>
          <w:p w14:paraId="23BF7054" w14:textId="77777777" w:rsidR="00EE52E0" w:rsidRDefault="00EE52E0">
            <w:r>
              <w:rPr>
                <w:sz w:val="16"/>
              </w:rPr>
              <w:t>not all fields are scored but many affect packet routing and eligibility</w:t>
            </w:r>
          </w:p>
        </w:tc>
      </w:tr>
      <w:tr w:rsidR="00EE52E0" w14:paraId="71017765" w14:textId="77777777">
        <w:trPr>
          <w:jc w:val="center"/>
        </w:trPr>
        <w:tc>
          <w:tcPr>
            <w:tcW w:w="1704" w:type="dxa"/>
            <w:shd w:val="clear" w:color="auto" w:fill="F6F8FB"/>
            <w:tcMar>
              <w:top w:w="70" w:type="dxa"/>
              <w:left w:w="90" w:type="dxa"/>
              <w:bottom w:w="70" w:type="dxa"/>
              <w:right w:w="90" w:type="dxa"/>
            </w:tcMar>
            <w:vAlign w:val="center"/>
          </w:tcPr>
          <w:p w14:paraId="2C62497F" w14:textId="77777777" w:rsidR="00EE52E0" w:rsidRDefault="00EE52E0">
            <w:pPr>
              <w:jc w:val="center"/>
            </w:pPr>
            <w:r>
              <w:rPr>
                <w:sz w:val="16"/>
              </w:rPr>
              <w:t>Messaging telemetry</w:t>
            </w:r>
          </w:p>
        </w:tc>
        <w:tc>
          <w:tcPr>
            <w:tcW w:w="1704" w:type="dxa"/>
            <w:shd w:val="clear" w:color="auto" w:fill="F6F8FB"/>
            <w:tcMar>
              <w:top w:w="70" w:type="dxa"/>
              <w:left w:w="90" w:type="dxa"/>
              <w:bottom w:w="70" w:type="dxa"/>
              <w:right w:w="90" w:type="dxa"/>
            </w:tcMar>
            <w:vAlign w:val="center"/>
          </w:tcPr>
          <w:p w14:paraId="51AA5FEF" w14:textId="77777777" w:rsidR="00EE52E0" w:rsidRDefault="00EE52E0">
            <w:r>
              <w:rPr>
                <w:sz w:val="16"/>
              </w:rPr>
              <w:t>reply latency, initiation balance, reassurance requests, rupture/repair markers, withdrawal patterns</w:t>
            </w:r>
          </w:p>
        </w:tc>
        <w:tc>
          <w:tcPr>
            <w:tcW w:w="1704" w:type="dxa"/>
            <w:shd w:val="clear" w:color="auto" w:fill="F6F8FB"/>
            <w:tcMar>
              <w:top w:w="70" w:type="dxa"/>
              <w:left w:w="90" w:type="dxa"/>
              <w:bottom w:w="70" w:type="dxa"/>
              <w:right w:w="90" w:type="dxa"/>
            </w:tcMar>
            <w:vAlign w:val="center"/>
          </w:tcPr>
          <w:p w14:paraId="102F39A8" w14:textId="77777777" w:rsidR="00EE52E0" w:rsidRDefault="00EE52E0">
            <w:r>
              <w:rPr>
                <w:sz w:val="16"/>
              </w:rPr>
              <w:t>continuous event stream</w:t>
            </w:r>
          </w:p>
        </w:tc>
        <w:tc>
          <w:tcPr>
            <w:tcW w:w="1704" w:type="dxa"/>
            <w:shd w:val="clear" w:color="auto" w:fill="F6F8FB"/>
            <w:tcMar>
              <w:top w:w="70" w:type="dxa"/>
              <w:left w:w="90" w:type="dxa"/>
              <w:bottom w:w="70" w:type="dxa"/>
              <w:right w:w="90" w:type="dxa"/>
            </w:tcMar>
            <w:vAlign w:val="center"/>
          </w:tcPr>
          <w:p w14:paraId="7EC38FBC" w14:textId="77777777" w:rsidR="00EE52E0" w:rsidRDefault="00EE52E0">
            <w:r>
              <w:rPr>
                <w:sz w:val="16"/>
              </w:rPr>
              <w:t>medium pattern / fast state</w:t>
            </w:r>
          </w:p>
        </w:tc>
        <w:tc>
          <w:tcPr>
            <w:tcW w:w="1704" w:type="dxa"/>
            <w:shd w:val="clear" w:color="auto" w:fill="F6F8FB"/>
            <w:tcMar>
              <w:top w:w="70" w:type="dxa"/>
              <w:left w:w="90" w:type="dxa"/>
              <w:bottom w:w="70" w:type="dxa"/>
              <w:right w:w="90" w:type="dxa"/>
            </w:tcMar>
            <w:vAlign w:val="center"/>
          </w:tcPr>
          <w:p w14:paraId="2F6E17DC" w14:textId="77777777" w:rsidR="00EE52E0" w:rsidRDefault="00EE52E0">
            <w:r>
              <w:rPr>
                <w:sz w:val="16"/>
              </w:rPr>
              <w:t>messaging consent + platform usage</w:t>
            </w:r>
          </w:p>
        </w:tc>
        <w:tc>
          <w:tcPr>
            <w:tcW w:w="1704" w:type="dxa"/>
            <w:shd w:val="clear" w:color="auto" w:fill="F6F8FB"/>
            <w:tcMar>
              <w:top w:w="70" w:type="dxa"/>
              <w:left w:w="90" w:type="dxa"/>
              <w:bottom w:w="70" w:type="dxa"/>
              <w:right w:w="90" w:type="dxa"/>
            </w:tcMar>
            <w:vAlign w:val="center"/>
          </w:tcPr>
          <w:p w14:paraId="2D961071" w14:textId="77777777" w:rsidR="00EE52E0" w:rsidRDefault="00EE52E0">
            <w:r>
              <w:rPr>
                <w:sz w:val="16"/>
              </w:rPr>
              <w:t>never use raw text alone without provenance</w:t>
            </w:r>
          </w:p>
        </w:tc>
      </w:tr>
      <w:tr w:rsidR="00EE52E0" w14:paraId="4B476663" w14:textId="77777777">
        <w:trPr>
          <w:jc w:val="center"/>
        </w:trPr>
        <w:tc>
          <w:tcPr>
            <w:tcW w:w="1704" w:type="dxa"/>
            <w:tcMar>
              <w:top w:w="70" w:type="dxa"/>
              <w:left w:w="90" w:type="dxa"/>
              <w:bottom w:w="70" w:type="dxa"/>
              <w:right w:w="90" w:type="dxa"/>
            </w:tcMar>
            <w:vAlign w:val="center"/>
          </w:tcPr>
          <w:p w14:paraId="604E4E4F" w14:textId="77777777" w:rsidR="00EE52E0" w:rsidRDefault="00EE52E0">
            <w:pPr>
              <w:jc w:val="center"/>
            </w:pPr>
            <w:r>
              <w:rPr>
                <w:sz w:val="16"/>
              </w:rPr>
              <w:t>Sanctuary</w:t>
            </w:r>
          </w:p>
        </w:tc>
        <w:tc>
          <w:tcPr>
            <w:tcW w:w="1704" w:type="dxa"/>
            <w:tcMar>
              <w:top w:w="70" w:type="dxa"/>
              <w:left w:w="90" w:type="dxa"/>
              <w:bottom w:w="70" w:type="dxa"/>
              <w:right w:w="90" w:type="dxa"/>
            </w:tcMar>
            <w:vAlign w:val="center"/>
          </w:tcPr>
          <w:p w14:paraId="371F06D7" w14:textId="77777777" w:rsidR="00EE52E0" w:rsidRDefault="00EE52E0">
            <w:r>
              <w:rPr>
                <w:sz w:val="16"/>
              </w:rPr>
              <w:t>Stillness, Emotional Mirror, Whisper Window, Archive, Alignment Compass, Last Light, DM Reflection, Truth Signal</w:t>
            </w:r>
          </w:p>
        </w:tc>
        <w:tc>
          <w:tcPr>
            <w:tcW w:w="1704" w:type="dxa"/>
            <w:tcMar>
              <w:top w:w="70" w:type="dxa"/>
              <w:left w:w="90" w:type="dxa"/>
              <w:bottom w:w="70" w:type="dxa"/>
              <w:right w:w="90" w:type="dxa"/>
            </w:tcMar>
            <w:vAlign w:val="center"/>
          </w:tcPr>
          <w:p w14:paraId="3C562D4A" w14:textId="77777777" w:rsidR="00EE52E0" w:rsidRDefault="00EE52E0">
            <w:r>
              <w:rPr>
                <w:sz w:val="16"/>
              </w:rPr>
              <w:t>session based</w:t>
            </w:r>
          </w:p>
        </w:tc>
        <w:tc>
          <w:tcPr>
            <w:tcW w:w="1704" w:type="dxa"/>
            <w:tcMar>
              <w:top w:w="70" w:type="dxa"/>
              <w:left w:w="90" w:type="dxa"/>
              <w:bottom w:w="70" w:type="dxa"/>
              <w:right w:w="90" w:type="dxa"/>
            </w:tcMar>
            <w:vAlign w:val="center"/>
          </w:tcPr>
          <w:p w14:paraId="511438CA" w14:textId="77777777" w:rsidR="00EE52E0" w:rsidRDefault="00EE52E0">
            <w:r>
              <w:rPr>
                <w:sz w:val="16"/>
              </w:rPr>
              <w:t>fast state, narrative memory, medium pattern</w:t>
            </w:r>
          </w:p>
        </w:tc>
        <w:tc>
          <w:tcPr>
            <w:tcW w:w="1704" w:type="dxa"/>
            <w:tcMar>
              <w:top w:w="70" w:type="dxa"/>
              <w:left w:w="90" w:type="dxa"/>
              <w:bottom w:w="70" w:type="dxa"/>
              <w:right w:w="90" w:type="dxa"/>
            </w:tcMar>
            <w:vAlign w:val="center"/>
          </w:tcPr>
          <w:p w14:paraId="0FD36D1C" w14:textId="77777777" w:rsidR="00EE52E0" w:rsidRDefault="00EE52E0">
            <w:r>
              <w:rPr>
                <w:sz w:val="16"/>
              </w:rPr>
              <w:t>module-specific consent</w:t>
            </w:r>
          </w:p>
        </w:tc>
        <w:tc>
          <w:tcPr>
            <w:tcW w:w="1704" w:type="dxa"/>
            <w:tcMar>
              <w:top w:w="70" w:type="dxa"/>
              <w:left w:w="90" w:type="dxa"/>
              <w:bottom w:w="70" w:type="dxa"/>
              <w:right w:w="90" w:type="dxa"/>
            </w:tcMar>
            <w:vAlign w:val="center"/>
          </w:tcPr>
          <w:p w14:paraId="3D0D88D7" w14:textId="77777777" w:rsidR="00EE52E0" w:rsidRDefault="00EE52E0">
            <w:r>
              <w:rPr>
                <w:sz w:val="16"/>
              </w:rPr>
              <w:t>self-owned reflective data with strict visibility</w:t>
            </w:r>
          </w:p>
        </w:tc>
      </w:tr>
      <w:tr w:rsidR="00EE52E0" w14:paraId="4CC59F45" w14:textId="77777777">
        <w:trPr>
          <w:jc w:val="center"/>
        </w:trPr>
        <w:tc>
          <w:tcPr>
            <w:tcW w:w="1704" w:type="dxa"/>
            <w:shd w:val="clear" w:color="auto" w:fill="F6F8FB"/>
            <w:tcMar>
              <w:top w:w="70" w:type="dxa"/>
              <w:left w:w="90" w:type="dxa"/>
              <w:bottom w:w="70" w:type="dxa"/>
              <w:right w:w="90" w:type="dxa"/>
            </w:tcMar>
            <w:vAlign w:val="center"/>
          </w:tcPr>
          <w:p w14:paraId="0D2FCC58" w14:textId="77777777" w:rsidR="00EE52E0" w:rsidRDefault="00EE52E0">
            <w:pPr>
              <w:jc w:val="center"/>
            </w:pPr>
            <w:r>
              <w:rPr>
                <w:sz w:val="16"/>
              </w:rPr>
              <w:t>ExsAnonymous</w:t>
            </w:r>
          </w:p>
        </w:tc>
        <w:tc>
          <w:tcPr>
            <w:tcW w:w="1704" w:type="dxa"/>
            <w:shd w:val="clear" w:color="auto" w:fill="F6F8FB"/>
            <w:tcMar>
              <w:top w:w="70" w:type="dxa"/>
              <w:left w:w="90" w:type="dxa"/>
              <w:bottom w:w="70" w:type="dxa"/>
              <w:right w:w="90" w:type="dxa"/>
            </w:tcMar>
            <w:vAlign w:val="center"/>
          </w:tcPr>
          <w:p w14:paraId="7DBF006A" w14:textId="77777777" w:rsidR="00EE52E0" w:rsidRDefault="00EE52E0">
            <w:r>
              <w:rPr>
                <w:sz w:val="16"/>
              </w:rPr>
              <w:t>ex-story capture, residue extraction, closure passes, pattern summaries</w:t>
            </w:r>
          </w:p>
        </w:tc>
        <w:tc>
          <w:tcPr>
            <w:tcW w:w="1704" w:type="dxa"/>
            <w:shd w:val="clear" w:color="auto" w:fill="F6F8FB"/>
            <w:tcMar>
              <w:top w:w="70" w:type="dxa"/>
              <w:left w:w="90" w:type="dxa"/>
              <w:bottom w:w="70" w:type="dxa"/>
              <w:right w:w="90" w:type="dxa"/>
            </w:tcMar>
            <w:vAlign w:val="center"/>
          </w:tcPr>
          <w:p w14:paraId="237FE868" w14:textId="77777777" w:rsidR="00EE52E0" w:rsidRDefault="00EE52E0">
            <w:r>
              <w:rPr>
                <w:sz w:val="16"/>
              </w:rPr>
              <w:t>session based</w:t>
            </w:r>
          </w:p>
        </w:tc>
        <w:tc>
          <w:tcPr>
            <w:tcW w:w="1704" w:type="dxa"/>
            <w:shd w:val="clear" w:color="auto" w:fill="F6F8FB"/>
            <w:tcMar>
              <w:top w:w="70" w:type="dxa"/>
              <w:left w:w="90" w:type="dxa"/>
              <w:bottom w:w="70" w:type="dxa"/>
              <w:right w:w="90" w:type="dxa"/>
            </w:tcMar>
            <w:vAlign w:val="center"/>
          </w:tcPr>
          <w:p w14:paraId="7D03A808" w14:textId="77777777" w:rsidR="00EE52E0" w:rsidRDefault="00EE52E0">
            <w:r>
              <w:rPr>
                <w:sz w:val="16"/>
              </w:rPr>
              <w:t>medium pattern + narrative memory</w:t>
            </w:r>
          </w:p>
        </w:tc>
        <w:tc>
          <w:tcPr>
            <w:tcW w:w="1704" w:type="dxa"/>
            <w:shd w:val="clear" w:color="auto" w:fill="F6F8FB"/>
            <w:tcMar>
              <w:top w:w="70" w:type="dxa"/>
              <w:left w:w="90" w:type="dxa"/>
              <w:bottom w:w="70" w:type="dxa"/>
              <w:right w:w="90" w:type="dxa"/>
            </w:tcMar>
            <w:vAlign w:val="center"/>
          </w:tcPr>
          <w:p w14:paraId="10523B56" w14:textId="77777777" w:rsidR="00EE52E0" w:rsidRDefault="00EE52E0">
            <w:r>
              <w:rPr>
                <w:sz w:val="16"/>
              </w:rPr>
              <w:t>explicit module consent</w:t>
            </w:r>
          </w:p>
        </w:tc>
        <w:tc>
          <w:tcPr>
            <w:tcW w:w="1704" w:type="dxa"/>
            <w:shd w:val="clear" w:color="auto" w:fill="F6F8FB"/>
            <w:tcMar>
              <w:top w:w="70" w:type="dxa"/>
              <w:left w:w="90" w:type="dxa"/>
              <w:bottom w:w="70" w:type="dxa"/>
              <w:right w:w="90" w:type="dxa"/>
            </w:tcMar>
            <w:vAlign w:val="center"/>
          </w:tcPr>
          <w:p w14:paraId="3DBB129B" w14:textId="77777777" w:rsidR="00EE52E0" w:rsidRDefault="00EE52E0">
            <w:r>
              <w:rPr>
                <w:sz w:val="16"/>
              </w:rPr>
              <w:t>part of Sanctuary family in governance</w:t>
            </w:r>
          </w:p>
        </w:tc>
      </w:tr>
      <w:tr w:rsidR="00EE52E0" w14:paraId="30DF025F" w14:textId="77777777">
        <w:trPr>
          <w:jc w:val="center"/>
        </w:trPr>
        <w:tc>
          <w:tcPr>
            <w:tcW w:w="1704" w:type="dxa"/>
            <w:tcMar>
              <w:top w:w="70" w:type="dxa"/>
              <w:left w:w="90" w:type="dxa"/>
              <w:bottom w:w="70" w:type="dxa"/>
              <w:right w:w="90" w:type="dxa"/>
            </w:tcMar>
            <w:vAlign w:val="center"/>
          </w:tcPr>
          <w:p w14:paraId="547C0789" w14:textId="77777777" w:rsidR="00EE52E0" w:rsidRDefault="00EE52E0">
            <w:pPr>
              <w:jc w:val="center"/>
            </w:pPr>
            <w:r>
              <w:rPr>
                <w:sz w:val="16"/>
              </w:rPr>
              <w:t>Anger / grief / depletion</w:t>
            </w:r>
          </w:p>
        </w:tc>
        <w:tc>
          <w:tcPr>
            <w:tcW w:w="1704" w:type="dxa"/>
            <w:tcMar>
              <w:top w:w="70" w:type="dxa"/>
              <w:left w:w="90" w:type="dxa"/>
              <w:bottom w:w="70" w:type="dxa"/>
              <w:right w:w="90" w:type="dxa"/>
            </w:tcMar>
            <w:vAlign w:val="center"/>
          </w:tcPr>
          <w:p w14:paraId="3539FB12" w14:textId="77777777" w:rsidR="00EE52E0" w:rsidRDefault="00EE52E0">
            <w:r>
              <w:rPr>
                <w:sz w:val="16"/>
              </w:rPr>
              <w:t>anger hex, grief tier, depletion pass, state check-ins</w:t>
            </w:r>
          </w:p>
        </w:tc>
        <w:tc>
          <w:tcPr>
            <w:tcW w:w="1704" w:type="dxa"/>
            <w:tcMar>
              <w:top w:w="70" w:type="dxa"/>
              <w:left w:w="90" w:type="dxa"/>
              <w:bottom w:w="70" w:type="dxa"/>
              <w:right w:w="90" w:type="dxa"/>
            </w:tcMar>
            <w:vAlign w:val="center"/>
          </w:tcPr>
          <w:p w14:paraId="0C61B563" w14:textId="77777777" w:rsidR="00EE52E0" w:rsidRDefault="00EE52E0">
            <w:r>
              <w:rPr>
                <w:sz w:val="16"/>
              </w:rPr>
              <w:t>session or trigger based</w:t>
            </w:r>
          </w:p>
        </w:tc>
        <w:tc>
          <w:tcPr>
            <w:tcW w:w="1704" w:type="dxa"/>
            <w:tcMar>
              <w:top w:w="70" w:type="dxa"/>
              <w:left w:w="90" w:type="dxa"/>
              <w:bottom w:w="70" w:type="dxa"/>
              <w:right w:w="90" w:type="dxa"/>
            </w:tcMar>
            <w:vAlign w:val="center"/>
          </w:tcPr>
          <w:p w14:paraId="1B785442" w14:textId="77777777" w:rsidR="00EE52E0" w:rsidRDefault="00EE52E0">
            <w:r>
              <w:rPr>
                <w:sz w:val="16"/>
              </w:rPr>
              <w:t>fast state with bounded medium-pattern rollups</w:t>
            </w:r>
          </w:p>
        </w:tc>
        <w:tc>
          <w:tcPr>
            <w:tcW w:w="1704" w:type="dxa"/>
            <w:tcMar>
              <w:top w:w="70" w:type="dxa"/>
              <w:left w:w="90" w:type="dxa"/>
              <w:bottom w:w="70" w:type="dxa"/>
              <w:right w:w="90" w:type="dxa"/>
            </w:tcMar>
            <w:vAlign w:val="center"/>
          </w:tcPr>
          <w:p w14:paraId="724531C7" w14:textId="77777777" w:rsidR="00EE52E0" w:rsidRDefault="00EE52E0">
            <w:r>
              <w:rPr>
                <w:sz w:val="16"/>
              </w:rPr>
              <w:t>explicit or implied module consent per policy</w:t>
            </w:r>
          </w:p>
        </w:tc>
        <w:tc>
          <w:tcPr>
            <w:tcW w:w="1704" w:type="dxa"/>
            <w:tcMar>
              <w:top w:w="70" w:type="dxa"/>
              <w:left w:w="90" w:type="dxa"/>
              <w:bottom w:w="70" w:type="dxa"/>
              <w:right w:w="90" w:type="dxa"/>
            </w:tcMar>
            <w:vAlign w:val="center"/>
          </w:tcPr>
          <w:p w14:paraId="63939C46" w14:textId="77777777" w:rsidR="00EE52E0" w:rsidRDefault="00EE52E0">
            <w:r>
              <w:rPr>
                <w:sz w:val="16"/>
              </w:rPr>
              <w:t>strong for safety and readiness context; weak for direct trait rewrites</w:t>
            </w:r>
          </w:p>
        </w:tc>
      </w:tr>
      <w:tr w:rsidR="00EE52E0" w14:paraId="62EEC98F" w14:textId="77777777">
        <w:trPr>
          <w:jc w:val="center"/>
        </w:trPr>
        <w:tc>
          <w:tcPr>
            <w:tcW w:w="1704" w:type="dxa"/>
            <w:shd w:val="clear" w:color="auto" w:fill="F6F8FB"/>
            <w:tcMar>
              <w:top w:w="70" w:type="dxa"/>
              <w:left w:w="90" w:type="dxa"/>
              <w:bottom w:w="70" w:type="dxa"/>
              <w:right w:w="90" w:type="dxa"/>
            </w:tcMar>
            <w:vAlign w:val="center"/>
          </w:tcPr>
          <w:p w14:paraId="766AC14A" w14:textId="77777777" w:rsidR="00EE52E0" w:rsidRDefault="00EE52E0">
            <w:pPr>
              <w:jc w:val="center"/>
            </w:pPr>
            <w:r>
              <w:rPr>
                <w:sz w:val="16"/>
              </w:rPr>
              <w:t>RS Game ecosystem</w:t>
            </w:r>
          </w:p>
        </w:tc>
        <w:tc>
          <w:tcPr>
            <w:tcW w:w="1704" w:type="dxa"/>
            <w:shd w:val="clear" w:color="auto" w:fill="F6F8FB"/>
            <w:tcMar>
              <w:top w:w="70" w:type="dxa"/>
              <w:left w:w="90" w:type="dxa"/>
              <w:bottom w:w="70" w:type="dxa"/>
              <w:right w:w="90" w:type="dxa"/>
            </w:tcMar>
            <w:vAlign w:val="center"/>
          </w:tcPr>
          <w:p w14:paraId="7886185C" w14:textId="77777777" w:rsidR="00EE52E0" w:rsidRDefault="00EE52E0">
            <w:r>
              <w:rPr>
                <w:sz w:val="16"/>
              </w:rPr>
              <w:t>co-op games, reflective mini-games, turn-taking telemetry, choice-path data</w:t>
            </w:r>
          </w:p>
        </w:tc>
        <w:tc>
          <w:tcPr>
            <w:tcW w:w="1704" w:type="dxa"/>
            <w:shd w:val="clear" w:color="auto" w:fill="F6F8FB"/>
            <w:tcMar>
              <w:top w:w="70" w:type="dxa"/>
              <w:left w:w="90" w:type="dxa"/>
              <w:bottom w:w="70" w:type="dxa"/>
              <w:right w:w="90" w:type="dxa"/>
            </w:tcMar>
            <w:vAlign w:val="center"/>
          </w:tcPr>
          <w:p w14:paraId="4B617197" w14:textId="77777777" w:rsidR="00EE52E0" w:rsidRDefault="00EE52E0">
            <w:r>
              <w:rPr>
                <w:sz w:val="16"/>
              </w:rPr>
              <w:t>session based</w:t>
            </w:r>
          </w:p>
        </w:tc>
        <w:tc>
          <w:tcPr>
            <w:tcW w:w="1704" w:type="dxa"/>
            <w:shd w:val="clear" w:color="auto" w:fill="F6F8FB"/>
            <w:tcMar>
              <w:top w:w="70" w:type="dxa"/>
              <w:left w:w="90" w:type="dxa"/>
              <w:bottom w:w="70" w:type="dxa"/>
              <w:right w:w="90" w:type="dxa"/>
            </w:tcMar>
            <w:vAlign w:val="center"/>
          </w:tcPr>
          <w:p w14:paraId="744F848B" w14:textId="77777777" w:rsidR="00EE52E0" w:rsidRDefault="00EE52E0">
            <w:r>
              <w:rPr>
                <w:sz w:val="16"/>
              </w:rPr>
              <w:t>medium pattern + pair behavior evidence</w:t>
            </w:r>
          </w:p>
        </w:tc>
        <w:tc>
          <w:tcPr>
            <w:tcW w:w="1704" w:type="dxa"/>
            <w:shd w:val="clear" w:color="auto" w:fill="F6F8FB"/>
            <w:tcMar>
              <w:top w:w="70" w:type="dxa"/>
              <w:left w:w="90" w:type="dxa"/>
              <w:bottom w:w="70" w:type="dxa"/>
              <w:right w:w="90" w:type="dxa"/>
            </w:tcMar>
            <w:vAlign w:val="center"/>
          </w:tcPr>
          <w:p w14:paraId="299CCEC5" w14:textId="77777777" w:rsidR="00EE52E0" w:rsidRDefault="00EE52E0">
            <w:r>
              <w:rPr>
                <w:sz w:val="16"/>
              </w:rPr>
              <w:t>game-play consent</w:t>
            </w:r>
          </w:p>
        </w:tc>
        <w:tc>
          <w:tcPr>
            <w:tcW w:w="1704" w:type="dxa"/>
            <w:shd w:val="clear" w:color="auto" w:fill="F6F8FB"/>
            <w:tcMar>
              <w:top w:w="70" w:type="dxa"/>
              <w:left w:w="90" w:type="dxa"/>
              <w:bottom w:w="70" w:type="dxa"/>
              <w:right w:w="90" w:type="dxa"/>
            </w:tcMar>
            <w:vAlign w:val="center"/>
          </w:tcPr>
          <w:p w14:paraId="7FB52238" w14:textId="77777777" w:rsidR="00EE52E0" w:rsidRDefault="00EE52E0">
            <w:r>
              <w:rPr>
                <w:sz w:val="16"/>
              </w:rPr>
              <w:t>controlled signal producer only</w:t>
            </w:r>
          </w:p>
        </w:tc>
      </w:tr>
      <w:tr w:rsidR="00EE52E0" w14:paraId="770ADC38" w14:textId="77777777">
        <w:trPr>
          <w:jc w:val="center"/>
        </w:trPr>
        <w:tc>
          <w:tcPr>
            <w:tcW w:w="1704" w:type="dxa"/>
            <w:tcMar>
              <w:top w:w="70" w:type="dxa"/>
              <w:left w:w="90" w:type="dxa"/>
              <w:bottom w:w="70" w:type="dxa"/>
              <w:right w:w="90" w:type="dxa"/>
            </w:tcMar>
            <w:vAlign w:val="center"/>
          </w:tcPr>
          <w:p w14:paraId="7DB75FAB" w14:textId="77777777" w:rsidR="00EE52E0" w:rsidRDefault="00EE52E0">
            <w:pPr>
              <w:jc w:val="center"/>
            </w:pPr>
            <w:r>
              <w:rPr>
                <w:sz w:val="16"/>
              </w:rPr>
              <w:t>Pair outcome telemetry</w:t>
            </w:r>
          </w:p>
        </w:tc>
        <w:tc>
          <w:tcPr>
            <w:tcW w:w="1704" w:type="dxa"/>
            <w:tcMar>
              <w:top w:w="70" w:type="dxa"/>
              <w:left w:w="90" w:type="dxa"/>
              <w:bottom w:w="70" w:type="dxa"/>
              <w:right w:w="90" w:type="dxa"/>
            </w:tcMar>
            <w:vAlign w:val="center"/>
          </w:tcPr>
          <w:p w14:paraId="7EDE1276" w14:textId="77777777" w:rsidR="00EE52E0" w:rsidRDefault="00EE52E0">
            <w:r>
              <w:rPr>
                <w:sz w:val="16"/>
              </w:rPr>
              <w:t xml:space="preserve">conversation counts, reveal usage, knocks, </w:t>
            </w:r>
            <w:r>
              <w:rPr>
                <w:sz w:val="16"/>
              </w:rPr>
              <w:lastRenderedPageBreak/>
              <w:t>match conversion, repair success, dropout, ghosting, report feedback</w:t>
            </w:r>
          </w:p>
        </w:tc>
        <w:tc>
          <w:tcPr>
            <w:tcW w:w="1704" w:type="dxa"/>
            <w:tcMar>
              <w:top w:w="70" w:type="dxa"/>
              <w:left w:w="90" w:type="dxa"/>
              <w:bottom w:w="70" w:type="dxa"/>
              <w:right w:w="90" w:type="dxa"/>
            </w:tcMar>
            <w:vAlign w:val="center"/>
          </w:tcPr>
          <w:p w14:paraId="28773613" w14:textId="77777777" w:rsidR="00EE52E0" w:rsidRDefault="00EE52E0">
            <w:r>
              <w:rPr>
                <w:sz w:val="16"/>
              </w:rPr>
              <w:lastRenderedPageBreak/>
              <w:t>continuous / cohort windows</w:t>
            </w:r>
          </w:p>
        </w:tc>
        <w:tc>
          <w:tcPr>
            <w:tcW w:w="1704" w:type="dxa"/>
            <w:tcMar>
              <w:top w:w="70" w:type="dxa"/>
              <w:left w:w="90" w:type="dxa"/>
              <w:bottom w:w="70" w:type="dxa"/>
              <w:right w:w="90" w:type="dxa"/>
            </w:tcMar>
            <w:vAlign w:val="center"/>
          </w:tcPr>
          <w:p w14:paraId="00623E77" w14:textId="77777777" w:rsidR="00EE52E0" w:rsidRDefault="00EE52E0">
            <w:r>
              <w:rPr>
                <w:sz w:val="16"/>
              </w:rPr>
              <w:t>medium pattern + calibration labels</w:t>
            </w:r>
          </w:p>
        </w:tc>
        <w:tc>
          <w:tcPr>
            <w:tcW w:w="1704" w:type="dxa"/>
            <w:tcMar>
              <w:top w:w="70" w:type="dxa"/>
              <w:left w:w="90" w:type="dxa"/>
              <w:bottom w:w="70" w:type="dxa"/>
              <w:right w:w="90" w:type="dxa"/>
            </w:tcMar>
            <w:vAlign w:val="center"/>
          </w:tcPr>
          <w:p w14:paraId="5402FA40" w14:textId="77777777" w:rsidR="00EE52E0" w:rsidRDefault="00EE52E0">
            <w:r>
              <w:rPr>
                <w:sz w:val="16"/>
              </w:rPr>
              <w:t>platform terms and product policy</w:t>
            </w:r>
          </w:p>
        </w:tc>
        <w:tc>
          <w:tcPr>
            <w:tcW w:w="1704" w:type="dxa"/>
            <w:tcMar>
              <w:top w:w="70" w:type="dxa"/>
              <w:left w:w="90" w:type="dxa"/>
              <w:bottom w:w="70" w:type="dxa"/>
              <w:right w:w="90" w:type="dxa"/>
            </w:tcMar>
            <w:vAlign w:val="center"/>
          </w:tcPr>
          <w:p w14:paraId="11474ABD" w14:textId="77777777" w:rsidR="00EE52E0" w:rsidRDefault="00EE52E0">
            <w:r>
              <w:rPr>
                <w:sz w:val="16"/>
              </w:rPr>
              <w:t xml:space="preserve">used for model calibration and </w:t>
            </w:r>
            <w:r>
              <w:rPr>
                <w:sz w:val="16"/>
              </w:rPr>
              <w:lastRenderedPageBreak/>
              <w:t>forecast feedback loops</w:t>
            </w:r>
          </w:p>
        </w:tc>
      </w:tr>
      <w:tr w:rsidR="00EE52E0" w14:paraId="5842B8C7" w14:textId="77777777">
        <w:trPr>
          <w:jc w:val="center"/>
        </w:trPr>
        <w:tc>
          <w:tcPr>
            <w:tcW w:w="1704" w:type="dxa"/>
            <w:shd w:val="clear" w:color="auto" w:fill="F6F8FB"/>
            <w:tcMar>
              <w:top w:w="70" w:type="dxa"/>
              <w:left w:w="90" w:type="dxa"/>
              <w:bottom w:w="70" w:type="dxa"/>
              <w:right w:w="90" w:type="dxa"/>
            </w:tcMar>
            <w:vAlign w:val="center"/>
          </w:tcPr>
          <w:p w14:paraId="76AF4CF2" w14:textId="77777777" w:rsidR="00EE52E0" w:rsidRDefault="00EE52E0">
            <w:pPr>
              <w:jc w:val="center"/>
            </w:pPr>
            <w:r>
              <w:rPr>
                <w:sz w:val="16"/>
              </w:rPr>
              <w:lastRenderedPageBreak/>
              <w:t>Admin / moderation</w:t>
            </w:r>
          </w:p>
        </w:tc>
        <w:tc>
          <w:tcPr>
            <w:tcW w:w="1704" w:type="dxa"/>
            <w:shd w:val="clear" w:color="auto" w:fill="F6F8FB"/>
            <w:tcMar>
              <w:top w:w="70" w:type="dxa"/>
              <w:left w:w="90" w:type="dxa"/>
              <w:bottom w:w="70" w:type="dxa"/>
              <w:right w:w="90" w:type="dxa"/>
            </w:tcMar>
            <w:vAlign w:val="center"/>
          </w:tcPr>
          <w:p w14:paraId="3E27E2D0" w14:textId="77777777" w:rsidR="00EE52E0" w:rsidRDefault="00EE52E0">
            <w:r>
              <w:rPr>
                <w:sz w:val="16"/>
              </w:rPr>
              <w:t>appeals, reversals, abuse reports, policy outcomes</w:t>
            </w:r>
          </w:p>
        </w:tc>
        <w:tc>
          <w:tcPr>
            <w:tcW w:w="1704" w:type="dxa"/>
            <w:shd w:val="clear" w:color="auto" w:fill="F6F8FB"/>
            <w:tcMar>
              <w:top w:w="70" w:type="dxa"/>
              <w:left w:w="90" w:type="dxa"/>
              <w:bottom w:w="70" w:type="dxa"/>
              <w:right w:w="90" w:type="dxa"/>
            </w:tcMar>
            <w:vAlign w:val="center"/>
          </w:tcPr>
          <w:p w14:paraId="1B352BFE" w14:textId="77777777" w:rsidR="00EE52E0" w:rsidRDefault="00EE52E0">
            <w:r>
              <w:rPr>
                <w:sz w:val="16"/>
              </w:rPr>
              <w:t>as needed</w:t>
            </w:r>
          </w:p>
        </w:tc>
        <w:tc>
          <w:tcPr>
            <w:tcW w:w="1704" w:type="dxa"/>
            <w:shd w:val="clear" w:color="auto" w:fill="F6F8FB"/>
            <w:tcMar>
              <w:top w:w="70" w:type="dxa"/>
              <w:left w:w="90" w:type="dxa"/>
              <w:bottom w:w="70" w:type="dxa"/>
              <w:right w:w="90" w:type="dxa"/>
            </w:tcMar>
            <w:vAlign w:val="center"/>
          </w:tcPr>
          <w:p w14:paraId="61E56E5C" w14:textId="77777777" w:rsidR="00EE52E0" w:rsidRDefault="00EE52E0">
            <w:r>
              <w:rPr>
                <w:sz w:val="16"/>
              </w:rPr>
              <w:t>safety/governance lane</w:t>
            </w:r>
          </w:p>
        </w:tc>
        <w:tc>
          <w:tcPr>
            <w:tcW w:w="1704" w:type="dxa"/>
            <w:shd w:val="clear" w:color="auto" w:fill="F6F8FB"/>
            <w:tcMar>
              <w:top w:w="70" w:type="dxa"/>
              <w:left w:w="90" w:type="dxa"/>
              <w:bottom w:w="70" w:type="dxa"/>
              <w:right w:w="90" w:type="dxa"/>
            </w:tcMar>
            <w:vAlign w:val="center"/>
          </w:tcPr>
          <w:p w14:paraId="39C7BD61" w14:textId="77777777" w:rsidR="00EE52E0" w:rsidRDefault="00EE52E0">
            <w:r>
              <w:rPr>
                <w:sz w:val="16"/>
              </w:rPr>
              <w:t>policy basis</w:t>
            </w:r>
          </w:p>
        </w:tc>
        <w:tc>
          <w:tcPr>
            <w:tcW w:w="1704" w:type="dxa"/>
            <w:shd w:val="clear" w:color="auto" w:fill="F6F8FB"/>
            <w:tcMar>
              <w:top w:w="70" w:type="dxa"/>
              <w:left w:w="90" w:type="dxa"/>
              <w:bottom w:w="70" w:type="dxa"/>
              <w:right w:w="90" w:type="dxa"/>
            </w:tcMar>
            <w:vAlign w:val="center"/>
          </w:tcPr>
          <w:p w14:paraId="3EB8F2AD" w14:textId="77777777" w:rsidR="00EE52E0" w:rsidRDefault="00EE52E0">
            <w:r>
              <w:rPr>
                <w:sz w:val="16"/>
              </w:rPr>
              <w:t>never exposed directly as social profile content</w:t>
            </w:r>
          </w:p>
        </w:tc>
      </w:tr>
    </w:tbl>
    <w:p w14:paraId="12B793A5" w14:textId="77777777" w:rsidR="00EE52E0" w:rsidRDefault="00EE52E0">
      <w:pPr>
        <w:pStyle w:val="Heading1"/>
      </w:pPr>
      <w:r>
        <w:t>6. Canonical genome families and registry codes</w:t>
      </w:r>
    </w:p>
    <w:p w14:paraId="27A7E341" w14:textId="77777777" w:rsidR="00EE52E0" w:rsidRDefault="00EE52E0">
      <w:r>
        <w:t>Each feature belongs to exactly one canonical family and may optionally reference one or more supporting tags. Family membership is not decorative. It controls writeback behavior, freshness, display rules, and allowed score influence.</w:t>
      </w:r>
    </w:p>
    <w:tbl>
      <w:tblPr>
        <w:tblStyle w:val="TableGrid"/>
        <w:tblW w:w="0" w:type="auto"/>
        <w:jc w:val="center"/>
        <w:tblLook w:val="04A0" w:firstRow="1" w:lastRow="0" w:firstColumn="1" w:lastColumn="0" w:noHBand="0" w:noVBand="1"/>
      </w:tblPr>
      <w:tblGrid>
        <w:gridCol w:w="1085"/>
        <w:gridCol w:w="1322"/>
        <w:gridCol w:w="1929"/>
        <w:gridCol w:w="1603"/>
        <w:gridCol w:w="1775"/>
        <w:gridCol w:w="2402"/>
      </w:tblGrid>
      <w:tr w:rsidR="00EE52E0" w14:paraId="52851532" w14:textId="77777777">
        <w:trPr>
          <w:jc w:val="center"/>
        </w:trPr>
        <w:tc>
          <w:tcPr>
            <w:tcW w:w="1704" w:type="dxa"/>
            <w:shd w:val="clear" w:color="auto" w:fill="1F4E79"/>
            <w:tcMar>
              <w:top w:w="70" w:type="dxa"/>
              <w:left w:w="90" w:type="dxa"/>
              <w:bottom w:w="70" w:type="dxa"/>
              <w:right w:w="90" w:type="dxa"/>
            </w:tcMar>
            <w:vAlign w:val="center"/>
          </w:tcPr>
          <w:p w14:paraId="6EC604EF" w14:textId="77777777" w:rsidR="00EE52E0" w:rsidRDefault="00EE52E0">
            <w:pPr>
              <w:jc w:val="center"/>
            </w:pPr>
            <w:r>
              <w:rPr>
                <w:b/>
                <w:color w:val="FFFFFF"/>
                <w:sz w:val="17"/>
              </w:rPr>
              <w:t>Family code</w:t>
            </w:r>
          </w:p>
        </w:tc>
        <w:tc>
          <w:tcPr>
            <w:tcW w:w="1704" w:type="dxa"/>
            <w:shd w:val="clear" w:color="auto" w:fill="1F4E79"/>
            <w:tcMar>
              <w:top w:w="70" w:type="dxa"/>
              <w:left w:w="90" w:type="dxa"/>
              <w:bottom w:w="70" w:type="dxa"/>
              <w:right w:w="90" w:type="dxa"/>
            </w:tcMar>
            <w:vAlign w:val="center"/>
          </w:tcPr>
          <w:p w14:paraId="3DB83A3D" w14:textId="77777777" w:rsidR="00EE52E0" w:rsidRDefault="00EE52E0">
            <w:pPr>
              <w:jc w:val="center"/>
            </w:pPr>
            <w:r>
              <w:rPr>
                <w:b/>
                <w:color w:val="FFFFFF"/>
                <w:sz w:val="17"/>
              </w:rPr>
              <w:t>Family name</w:t>
            </w:r>
          </w:p>
        </w:tc>
        <w:tc>
          <w:tcPr>
            <w:tcW w:w="1704" w:type="dxa"/>
            <w:shd w:val="clear" w:color="auto" w:fill="1F4E79"/>
            <w:tcMar>
              <w:top w:w="70" w:type="dxa"/>
              <w:left w:w="90" w:type="dxa"/>
              <w:bottom w:w="70" w:type="dxa"/>
              <w:right w:w="90" w:type="dxa"/>
            </w:tcMar>
            <w:vAlign w:val="center"/>
          </w:tcPr>
          <w:p w14:paraId="5F9F01E9" w14:textId="77777777" w:rsidR="00EE52E0" w:rsidRDefault="00EE52E0">
            <w:pPr>
              <w:jc w:val="center"/>
            </w:pPr>
            <w:r>
              <w:rPr>
                <w:b/>
                <w:color w:val="FFFFFF"/>
                <w:sz w:val="17"/>
              </w:rPr>
              <w:t>What it stores</w:t>
            </w:r>
          </w:p>
        </w:tc>
        <w:tc>
          <w:tcPr>
            <w:tcW w:w="1704" w:type="dxa"/>
            <w:shd w:val="clear" w:color="auto" w:fill="1F4E79"/>
            <w:tcMar>
              <w:top w:w="70" w:type="dxa"/>
              <w:left w:w="90" w:type="dxa"/>
              <w:bottom w:w="70" w:type="dxa"/>
              <w:right w:w="90" w:type="dxa"/>
            </w:tcMar>
            <w:vAlign w:val="center"/>
          </w:tcPr>
          <w:p w14:paraId="721939FB" w14:textId="77777777" w:rsidR="00EE52E0" w:rsidRDefault="00EE52E0">
            <w:pPr>
              <w:jc w:val="center"/>
            </w:pPr>
            <w:r>
              <w:rPr>
                <w:b/>
                <w:color w:val="FFFFFF"/>
                <w:sz w:val="17"/>
              </w:rPr>
              <w:t>Typical lane</w:t>
            </w:r>
          </w:p>
        </w:tc>
        <w:tc>
          <w:tcPr>
            <w:tcW w:w="1704" w:type="dxa"/>
            <w:shd w:val="clear" w:color="auto" w:fill="1F4E79"/>
            <w:tcMar>
              <w:top w:w="70" w:type="dxa"/>
              <w:left w:w="90" w:type="dxa"/>
              <w:bottom w:w="70" w:type="dxa"/>
              <w:right w:w="90" w:type="dxa"/>
            </w:tcMar>
            <w:vAlign w:val="center"/>
          </w:tcPr>
          <w:p w14:paraId="4CD2596E" w14:textId="77777777" w:rsidR="00EE52E0" w:rsidRDefault="00EE52E0">
            <w:pPr>
              <w:jc w:val="center"/>
            </w:pPr>
            <w:r>
              <w:rPr>
                <w:b/>
                <w:color w:val="FFFFFF"/>
                <w:sz w:val="17"/>
              </w:rPr>
              <w:t>Main sources</w:t>
            </w:r>
          </w:p>
        </w:tc>
        <w:tc>
          <w:tcPr>
            <w:tcW w:w="1704" w:type="dxa"/>
            <w:shd w:val="clear" w:color="auto" w:fill="1F4E79"/>
            <w:tcMar>
              <w:top w:w="70" w:type="dxa"/>
              <w:left w:w="90" w:type="dxa"/>
              <w:bottom w:w="70" w:type="dxa"/>
              <w:right w:w="90" w:type="dxa"/>
            </w:tcMar>
            <w:vAlign w:val="center"/>
          </w:tcPr>
          <w:p w14:paraId="3CBDA58E" w14:textId="77777777" w:rsidR="00EE52E0" w:rsidRDefault="00EE52E0">
            <w:pPr>
              <w:jc w:val="center"/>
            </w:pPr>
            <w:r>
              <w:rPr>
                <w:b/>
                <w:color w:val="FFFFFF"/>
                <w:sz w:val="17"/>
              </w:rPr>
              <w:t>Example keys</w:t>
            </w:r>
          </w:p>
        </w:tc>
      </w:tr>
      <w:tr w:rsidR="00EE52E0" w14:paraId="344E5181" w14:textId="77777777">
        <w:trPr>
          <w:jc w:val="center"/>
        </w:trPr>
        <w:tc>
          <w:tcPr>
            <w:tcW w:w="1704" w:type="dxa"/>
            <w:tcMar>
              <w:top w:w="70" w:type="dxa"/>
              <w:left w:w="90" w:type="dxa"/>
              <w:bottom w:w="70" w:type="dxa"/>
              <w:right w:w="90" w:type="dxa"/>
            </w:tcMar>
            <w:vAlign w:val="center"/>
          </w:tcPr>
          <w:p w14:paraId="568B0C7C" w14:textId="77777777" w:rsidR="00EE52E0" w:rsidRDefault="00EE52E0">
            <w:pPr>
              <w:jc w:val="center"/>
            </w:pPr>
            <w:r>
              <w:rPr>
                <w:sz w:val="17"/>
              </w:rPr>
              <w:t>IDN</w:t>
            </w:r>
          </w:p>
        </w:tc>
        <w:tc>
          <w:tcPr>
            <w:tcW w:w="1704" w:type="dxa"/>
            <w:tcMar>
              <w:top w:w="70" w:type="dxa"/>
              <w:left w:w="90" w:type="dxa"/>
              <w:bottom w:w="70" w:type="dxa"/>
              <w:right w:w="90" w:type="dxa"/>
            </w:tcMar>
            <w:vAlign w:val="center"/>
          </w:tcPr>
          <w:p w14:paraId="2F6ACB69" w14:textId="77777777" w:rsidR="00EE52E0" w:rsidRDefault="00EE52E0">
            <w:r>
              <w:rPr>
                <w:sz w:val="17"/>
              </w:rPr>
              <w:t>Identity architecture</w:t>
            </w:r>
          </w:p>
        </w:tc>
        <w:tc>
          <w:tcPr>
            <w:tcW w:w="1704" w:type="dxa"/>
            <w:tcMar>
              <w:top w:w="70" w:type="dxa"/>
              <w:left w:w="90" w:type="dxa"/>
              <w:bottom w:w="70" w:type="dxa"/>
              <w:right w:w="90" w:type="dxa"/>
            </w:tcMar>
            <w:vAlign w:val="center"/>
          </w:tcPr>
          <w:p w14:paraId="2F0A573C" w14:textId="77777777" w:rsidR="00EE52E0" w:rsidRDefault="00EE52E0">
            <w:r>
              <w:rPr>
                <w:sz w:val="17"/>
              </w:rPr>
              <w:t>archetype/shadow distributions, communication and regulation norms, readiness anchor values</w:t>
            </w:r>
          </w:p>
        </w:tc>
        <w:tc>
          <w:tcPr>
            <w:tcW w:w="1704" w:type="dxa"/>
            <w:tcMar>
              <w:top w:w="70" w:type="dxa"/>
              <w:left w:w="90" w:type="dxa"/>
              <w:bottom w:w="70" w:type="dxa"/>
              <w:right w:w="90" w:type="dxa"/>
            </w:tcMar>
            <w:vAlign w:val="center"/>
          </w:tcPr>
          <w:p w14:paraId="3AC15557" w14:textId="77777777" w:rsidR="00EE52E0" w:rsidRDefault="00EE52E0">
            <w:r>
              <w:rPr>
                <w:sz w:val="17"/>
              </w:rPr>
              <w:t>slow identity</w:t>
            </w:r>
          </w:p>
        </w:tc>
        <w:tc>
          <w:tcPr>
            <w:tcW w:w="1704" w:type="dxa"/>
            <w:tcMar>
              <w:top w:w="70" w:type="dxa"/>
              <w:left w:w="90" w:type="dxa"/>
              <w:bottom w:w="70" w:type="dxa"/>
              <w:right w:w="90" w:type="dxa"/>
            </w:tcMar>
            <w:vAlign w:val="center"/>
          </w:tcPr>
          <w:p w14:paraId="25F3BB74" w14:textId="77777777" w:rsidR="00EE52E0" w:rsidRDefault="00EE52E0">
            <w:r>
              <w:rPr>
                <w:sz w:val="17"/>
              </w:rPr>
              <w:t>assessment, governed drift jobs</w:t>
            </w:r>
          </w:p>
        </w:tc>
        <w:tc>
          <w:tcPr>
            <w:tcW w:w="1704" w:type="dxa"/>
            <w:tcMar>
              <w:top w:w="70" w:type="dxa"/>
              <w:left w:w="90" w:type="dxa"/>
              <w:bottom w:w="70" w:type="dxa"/>
              <w:right w:w="90" w:type="dxa"/>
            </w:tcMar>
            <w:vAlign w:val="center"/>
          </w:tcPr>
          <w:p w14:paraId="126B2A9C" w14:textId="77777777" w:rsidR="00EE52E0" w:rsidRDefault="00EE52E0">
            <w:r>
              <w:rPr>
                <w:sz w:val="17"/>
              </w:rPr>
              <w:t>idn.archetype_primary, idn.regulation_norm</w:t>
            </w:r>
          </w:p>
        </w:tc>
      </w:tr>
      <w:tr w:rsidR="00EE52E0" w14:paraId="4C27175D" w14:textId="77777777">
        <w:trPr>
          <w:jc w:val="center"/>
        </w:trPr>
        <w:tc>
          <w:tcPr>
            <w:tcW w:w="1704" w:type="dxa"/>
            <w:shd w:val="clear" w:color="auto" w:fill="F6F8FB"/>
            <w:tcMar>
              <w:top w:w="70" w:type="dxa"/>
              <w:left w:w="90" w:type="dxa"/>
              <w:bottom w:w="70" w:type="dxa"/>
              <w:right w:w="90" w:type="dxa"/>
            </w:tcMar>
            <w:vAlign w:val="center"/>
          </w:tcPr>
          <w:p w14:paraId="3B99897F" w14:textId="77777777" w:rsidR="00EE52E0" w:rsidRDefault="00EE52E0">
            <w:pPr>
              <w:jc w:val="center"/>
            </w:pPr>
            <w:r>
              <w:rPr>
                <w:sz w:val="17"/>
              </w:rPr>
              <w:t>POL</w:t>
            </w:r>
          </w:p>
        </w:tc>
        <w:tc>
          <w:tcPr>
            <w:tcW w:w="1704" w:type="dxa"/>
            <w:shd w:val="clear" w:color="auto" w:fill="F6F8FB"/>
            <w:tcMar>
              <w:top w:w="70" w:type="dxa"/>
              <w:left w:w="90" w:type="dxa"/>
              <w:bottom w:w="70" w:type="dxa"/>
              <w:right w:w="90" w:type="dxa"/>
            </w:tcMar>
            <w:vAlign w:val="center"/>
          </w:tcPr>
          <w:p w14:paraId="0C3C997E" w14:textId="77777777" w:rsidR="00EE52E0" w:rsidRDefault="00EE52E0">
            <w:r>
              <w:rPr>
                <w:sz w:val="17"/>
              </w:rPr>
              <w:t>Polarity architecture</w:t>
            </w:r>
          </w:p>
        </w:tc>
        <w:tc>
          <w:tcPr>
            <w:tcW w:w="1704" w:type="dxa"/>
            <w:shd w:val="clear" w:color="auto" w:fill="F6F8FB"/>
            <w:tcMar>
              <w:top w:w="70" w:type="dxa"/>
              <w:left w:w="90" w:type="dxa"/>
              <w:bottom w:w="70" w:type="dxa"/>
              <w:right w:w="90" w:type="dxa"/>
            </w:tcMar>
            <w:vAlign w:val="center"/>
          </w:tcPr>
          <w:p w14:paraId="0BD92DC6" w14:textId="77777777" w:rsidR="00EE52E0" w:rsidRDefault="00EE52E0">
            <w:r>
              <w:rPr>
                <w:sz w:val="17"/>
              </w:rPr>
              <w:t>10 polarity axes, role-seed distributions, chemistry-relevant posture</w:t>
            </w:r>
          </w:p>
        </w:tc>
        <w:tc>
          <w:tcPr>
            <w:tcW w:w="1704" w:type="dxa"/>
            <w:shd w:val="clear" w:color="auto" w:fill="F6F8FB"/>
            <w:tcMar>
              <w:top w:w="70" w:type="dxa"/>
              <w:left w:w="90" w:type="dxa"/>
              <w:bottom w:w="70" w:type="dxa"/>
              <w:right w:w="90" w:type="dxa"/>
            </w:tcMar>
            <w:vAlign w:val="center"/>
          </w:tcPr>
          <w:p w14:paraId="25BDC4D8" w14:textId="77777777" w:rsidR="00EE52E0" w:rsidRDefault="00EE52E0">
            <w:r>
              <w:rPr>
                <w:sz w:val="17"/>
              </w:rPr>
              <w:t>slow identity + medium pattern</w:t>
            </w:r>
          </w:p>
        </w:tc>
        <w:tc>
          <w:tcPr>
            <w:tcW w:w="1704" w:type="dxa"/>
            <w:shd w:val="clear" w:color="auto" w:fill="F6F8FB"/>
            <w:tcMar>
              <w:top w:w="70" w:type="dxa"/>
              <w:left w:w="90" w:type="dxa"/>
              <w:bottom w:w="70" w:type="dxa"/>
              <w:right w:w="90" w:type="dxa"/>
            </w:tcMar>
            <w:vAlign w:val="center"/>
          </w:tcPr>
          <w:p w14:paraId="7C3569FB" w14:textId="77777777" w:rsidR="00EE52E0" w:rsidRDefault="00EE52E0">
            <w:r>
              <w:rPr>
                <w:sz w:val="17"/>
              </w:rPr>
              <w:t>polarity prompts, paired behavior confirmation</w:t>
            </w:r>
          </w:p>
        </w:tc>
        <w:tc>
          <w:tcPr>
            <w:tcW w:w="1704" w:type="dxa"/>
            <w:shd w:val="clear" w:color="auto" w:fill="F6F8FB"/>
            <w:tcMar>
              <w:top w:w="70" w:type="dxa"/>
              <w:left w:w="90" w:type="dxa"/>
              <w:bottom w:w="70" w:type="dxa"/>
              <w:right w:w="90" w:type="dxa"/>
            </w:tcMar>
            <w:vAlign w:val="center"/>
          </w:tcPr>
          <w:p w14:paraId="282FC862" w14:textId="77777777" w:rsidR="00EE52E0" w:rsidRDefault="00EE52E0">
            <w:r>
              <w:rPr>
                <w:sz w:val="17"/>
              </w:rPr>
              <w:t>pol.initiation_axis, pol.surrender_safety_axis</w:t>
            </w:r>
          </w:p>
        </w:tc>
      </w:tr>
      <w:tr w:rsidR="00EE52E0" w14:paraId="7D0C25BF" w14:textId="77777777">
        <w:trPr>
          <w:jc w:val="center"/>
        </w:trPr>
        <w:tc>
          <w:tcPr>
            <w:tcW w:w="1704" w:type="dxa"/>
            <w:tcMar>
              <w:top w:w="70" w:type="dxa"/>
              <w:left w:w="90" w:type="dxa"/>
              <w:bottom w:w="70" w:type="dxa"/>
              <w:right w:w="90" w:type="dxa"/>
            </w:tcMar>
            <w:vAlign w:val="center"/>
          </w:tcPr>
          <w:p w14:paraId="12B83ABB" w14:textId="77777777" w:rsidR="00EE52E0" w:rsidRDefault="00EE52E0">
            <w:pPr>
              <w:jc w:val="center"/>
            </w:pPr>
            <w:r>
              <w:rPr>
                <w:sz w:val="17"/>
              </w:rPr>
              <w:t>BHV</w:t>
            </w:r>
          </w:p>
        </w:tc>
        <w:tc>
          <w:tcPr>
            <w:tcW w:w="1704" w:type="dxa"/>
            <w:tcMar>
              <w:top w:w="70" w:type="dxa"/>
              <w:left w:w="90" w:type="dxa"/>
              <w:bottom w:w="70" w:type="dxa"/>
              <w:right w:w="90" w:type="dxa"/>
            </w:tcMar>
            <w:vAlign w:val="center"/>
          </w:tcPr>
          <w:p w14:paraId="40B1D9A5" w14:textId="77777777" w:rsidR="00EE52E0" w:rsidRDefault="00EE52E0">
            <w:r>
              <w:rPr>
                <w:sz w:val="17"/>
              </w:rPr>
              <w:t>Behavioral rhythm</w:t>
            </w:r>
          </w:p>
        </w:tc>
        <w:tc>
          <w:tcPr>
            <w:tcW w:w="1704" w:type="dxa"/>
            <w:tcMar>
              <w:top w:w="70" w:type="dxa"/>
              <w:left w:w="90" w:type="dxa"/>
              <w:bottom w:w="70" w:type="dxa"/>
              <w:right w:w="90" w:type="dxa"/>
            </w:tcMar>
            <w:vAlign w:val="center"/>
          </w:tcPr>
          <w:p w14:paraId="01F77440" w14:textId="77777777" w:rsidR="00EE52E0" w:rsidRDefault="00EE52E0">
            <w:r>
              <w:rPr>
                <w:sz w:val="17"/>
              </w:rPr>
              <w:t>initiation balance, reciprocity, pacing, consistency, rupture/repair behavior</w:t>
            </w:r>
          </w:p>
        </w:tc>
        <w:tc>
          <w:tcPr>
            <w:tcW w:w="1704" w:type="dxa"/>
            <w:tcMar>
              <w:top w:w="70" w:type="dxa"/>
              <w:left w:w="90" w:type="dxa"/>
              <w:bottom w:w="70" w:type="dxa"/>
              <w:right w:w="90" w:type="dxa"/>
            </w:tcMar>
            <w:vAlign w:val="center"/>
          </w:tcPr>
          <w:p w14:paraId="0D335E8B" w14:textId="77777777" w:rsidR="00EE52E0" w:rsidRDefault="00EE52E0">
            <w:r>
              <w:rPr>
                <w:sz w:val="17"/>
              </w:rPr>
              <w:t>medium pattern</w:t>
            </w:r>
          </w:p>
        </w:tc>
        <w:tc>
          <w:tcPr>
            <w:tcW w:w="1704" w:type="dxa"/>
            <w:tcMar>
              <w:top w:w="70" w:type="dxa"/>
              <w:left w:w="90" w:type="dxa"/>
              <w:bottom w:w="70" w:type="dxa"/>
              <w:right w:w="90" w:type="dxa"/>
            </w:tcMar>
            <w:vAlign w:val="center"/>
          </w:tcPr>
          <w:p w14:paraId="06BEC32F" w14:textId="77777777" w:rsidR="00EE52E0" w:rsidRDefault="00EE52E0">
            <w:r>
              <w:rPr>
                <w:sz w:val="17"/>
              </w:rPr>
              <w:t>messaging, games, pair telemetry</w:t>
            </w:r>
          </w:p>
        </w:tc>
        <w:tc>
          <w:tcPr>
            <w:tcW w:w="1704" w:type="dxa"/>
            <w:tcMar>
              <w:top w:w="70" w:type="dxa"/>
              <w:left w:w="90" w:type="dxa"/>
              <w:bottom w:w="70" w:type="dxa"/>
              <w:right w:w="90" w:type="dxa"/>
            </w:tcMar>
            <w:vAlign w:val="center"/>
          </w:tcPr>
          <w:p w14:paraId="5F528D86" w14:textId="77777777" w:rsidR="00EE52E0" w:rsidRDefault="00EE52E0">
            <w:r>
              <w:rPr>
                <w:sz w:val="17"/>
              </w:rPr>
              <w:t>bhv.reply_latency_p50, bhv.repair_completion_rate</w:t>
            </w:r>
          </w:p>
        </w:tc>
      </w:tr>
      <w:tr w:rsidR="00EE52E0" w14:paraId="6617FBEE" w14:textId="77777777">
        <w:trPr>
          <w:jc w:val="center"/>
        </w:trPr>
        <w:tc>
          <w:tcPr>
            <w:tcW w:w="1704" w:type="dxa"/>
            <w:shd w:val="clear" w:color="auto" w:fill="F6F8FB"/>
            <w:tcMar>
              <w:top w:w="70" w:type="dxa"/>
              <w:left w:w="90" w:type="dxa"/>
              <w:bottom w:w="70" w:type="dxa"/>
              <w:right w:w="90" w:type="dxa"/>
            </w:tcMar>
            <w:vAlign w:val="center"/>
          </w:tcPr>
          <w:p w14:paraId="5611020D" w14:textId="77777777" w:rsidR="00EE52E0" w:rsidRDefault="00EE52E0">
            <w:pPr>
              <w:jc w:val="center"/>
            </w:pPr>
            <w:r>
              <w:rPr>
                <w:sz w:val="17"/>
              </w:rPr>
              <w:t>NRV</w:t>
            </w:r>
          </w:p>
        </w:tc>
        <w:tc>
          <w:tcPr>
            <w:tcW w:w="1704" w:type="dxa"/>
            <w:shd w:val="clear" w:color="auto" w:fill="F6F8FB"/>
            <w:tcMar>
              <w:top w:w="70" w:type="dxa"/>
              <w:left w:w="90" w:type="dxa"/>
              <w:bottom w:w="70" w:type="dxa"/>
              <w:right w:w="90" w:type="dxa"/>
            </w:tcMar>
            <w:vAlign w:val="center"/>
          </w:tcPr>
          <w:p w14:paraId="65889BB1" w14:textId="77777777" w:rsidR="00EE52E0" w:rsidRDefault="00EE52E0">
            <w:r>
              <w:rPr>
                <w:sz w:val="17"/>
              </w:rPr>
              <w:t>Nervous-system / regulation state</w:t>
            </w:r>
          </w:p>
        </w:tc>
        <w:tc>
          <w:tcPr>
            <w:tcW w:w="1704" w:type="dxa"/>
            <w:shd w:val="clear" w:color="auto" w:fill="F6F8FB"/>
            <w:tcMar>
              <w:top w:w="70" w:type="dxa"/>
              <w:left w:w="90" w:type="dxa"/>
              <w:bottom w:w="70" w:type="dxa"/>
              <w:right w:w="90" w:type="dxa"/>
            </w:tcMar>
            <w:vAlign w:val="center"/>
          </w:tcPr>
          <w:p w14:paraId="44C9AF84" w14:textId="77777777" w:rsidR="00EE52E0" w:rsidRDefault="00EE52E0">
            <w:r>
              <w:rPr>
                <w:sz w:val="17"/>
              </w:rPr>
              <w:t>calm-seeking, strain load, escalation patterns, decompression need</w:t>
            </w:r>
          </w:p>
        </w:tc>
        <w:tc>
          <w:tcPr>
            <w:tcW w:w="1704" w:type="dxa"/>
            <w:shd w:val="clear" w:color="auto" w:fill="F6F8FB"/>
            <w:tcMar>
              <w:top w:w="70" w:type="dxa"/>
              <w:left w:w="90" w:type="dxa"/>
              <w:bottom w:w="70" w:type="dxa"/>
              <w:right w:w="90" w:type="dxa"/>
            </w:tcMar>
            <w:vAlign w:val="center"/>
          </w:tcPr>
          <w:p w14:paraId="085F291B" w14:textId="77777777" w:rsidR="00EE52E0" w:rsidRDefault="00EE52E0">
            <w:r>
              <w:rPr>
                <w:sz w:val="17"/>
              </w:rPr>
              <w:t>fast state + medium pattern</w:t>
            </w:r>
          </w:p>
        </w:tc>
        <w:tc>
          <w:tcPr>
            <w:tcW w:w="1704" w:type="dxa"/>
            <w:shd w:val="clear" w:color="auto" w:fill="F6F8FB"/>
            <w:tcMar>
              <w:top w:w="70" w:type="dxa"/>
              <w:left w:w="90" w:type="dxa"/>
              <w:bottom w:w="70" w:type="dxa"/>
              <w:right w:w="90" w:type="dxa"/>
            </w:tcMar>
            <w:vAlign w:val="center"/>
          </w:tcPr>
          <w:p w14:paraId="45B8B598" w14:textId="77777777" w:rsidR="00EE52E0" w:rsidRDefault="00EE52E0">
            <w:r>
              <w:rPr>
                <w:sz w:val="17"/>
              </w:rPr>
              <w:t>Sanctuary, anger/grief/depletion, messaging</w:t>
            </w:r>
          </w:p>
        </w:tc>
        <w:tc>
          <w:tcPr>
            <w:tcW w:w="1704" w:type="dxa"/>
            <w:shd w:val="clear" w:color="auto" w:fill="F6F8FB"/>
            <w:tcMar>
              <w:top w:w="70" w:type="dxa"/>
              <w:left w:w="90" w:type="dxa"/>
              <w:bottom w:w="70" w:type="dxa"/>
              <w:right w:w="90" w:type="dxa"/>
            </w:tcMar>
            <w:vAlign w:val="center"/>
          </w:tcPr>
          <w:p w14:paraId="5A1B5851" w14:textId="77777777" w:rsidR="00EE52E0" w:rsidRDefault="00EE52E0">
            <w:r>
              <w:rPr>
                <w:sz w:val="17"/>
              </w:rPr>
              <w:t>nrv.current_activation_band, nrv.decompression_need</w:t>
            </w:r>
          </w:p>
        </w:tc>
      </w:tr>
      <w:tr w:rsidR="00EE52E0" w14:paraId="3D0A6624" w14:textId="77777777">
        <w:trPr>
          <w:jc w:val="center"/>
        </w:trPr>
        <w:tc>
          <w:tcPr>
            <w:tcW w:w="1704" w:type="dxa"/>
            <w:tcMar>
              <w:top w:w="70" w:type="dxa"/>
              <w:left w:w="90" w:type="dxa"/>
              <w:bottom w:w="70" w:type="dxa"/>
              <w:right w:w="90" w:type="dxa"/>
            </w:tcMar>
            <w:vAlign w:val="center"/>
          </w:tcPr>
          <w:p w14:paraId="4128D7DD" w14:textId="77777777" w:rsidR="00EE52E0" w:rsidRDefault="00EE52E0">
            <w:pPr>
              <w:jc w:val="center"/>
            </w:pPr>
            <w:r>
              <w:rPr>
                <w:sz w:val="17"/>
              </w:rPr>
              <w:t>NAR</w:t>
            </w:r>
          </w:p>
        </w:tc>
        <w:tc>
          <w:tcPr>
            <w:tcW w:w="1704" w:type="dxa"/>
            <w:tcMar>
              <w:top w:w="70" w:type="dxa"/>
              <w:left w:w="90" w:type="dxa"/>
              <w:bottom w:w="70" w:type="dxa"/>
              <w:right w:w="90" w:type="dxa"/>
            </w:tcMar>
            <w:vAlign w:val="center"/>
          </w:tcPr>
          <w:p w14:paraId="56EE2388" w14:textId="77777777" w:rsidR="00EE52E0" w:rsidRDefault="00EE52E0">
            <w:r>
              <w:rPr>
                <w:sz w:val="17"/>
              </w:rPr>
              <w:t>Narrative theme memory</w:t>
            </w:r>
          </w:p>
        </w:tc>
        <w:tc>
          <w:tcPr>
            <w:tcW w:w="1704" w:type="dxa"/>
            <w:tcMar>
              <w:top w:w="70" w:type="dxa"/>
              <w:left w:w="90" w:type="dxa"/>
              <w:bottom w:w="70" w:type="dxa"/>
              <w:right w:w="90" w:type="dxa"/>
            </w:tcMar>
            <w:vAlign w:val="center"/>
          </w:tcPr>
          <w:p w14:paraId="08D607FA" w14:textId="77777777" w:rsidR="00EE52E0" w:rsidRDefault="00EE52E0">
            <w:r>
              <w:rPr>
                <w:sz w:val="17"/>
              </w:rPr>
              <w:t>self-authored meaning, repeated story frames, remembered relational motifs</w:t>
            </w:r>
          </w:p>
        </w:tc>
        <w:tc>
          <w:tcPr>
            <w:tcW w:w="1704" w:type="dxa"/>
            <w:tcMar>
              <w:top w:w="70" w:type="dxa"/>
              <w:left w:w="90" w:type="dxa"/>
              <w:bottom w:w="70" w:type="dxa"/>
              <w:right w:w="90" w:type="dxa"/>
            </w:tcMar>
            <w:vAlign w:val="center"/>
          </w:tcPr>
          <w:p w14:paraId="15FCC70F" w14:textId="77777777" w:rsidR="00EE52E0" w:rsidRDefault="00EE52E0">
            <w:r>
              <w:rPr>
                <w:sz w:val="17"/>
              </w:rPr>
              <w:t>narrative memory + medium pattern</w:t>
            </w:r>
          </w:p>
        </w:tc>
        <w:tc>
          <w:tcPr>
            <w:tcW w:w="1704" w:type="dxa"/>
            <w:tcMar>
              <w:top w:w="70" w:type="dxa"/>
              <w:left w:w="90" w:type="dxa"/>
              <w:bottom w:w="70" w:type="dxa"/>
              <w:right w:w="90" w:type="dxa"/>
            </w:tcMar>
            <w:vAlign w:val="center"/>
          </w:tcPr>
          <w:p w14:paraId="1D6D37A2" w14:textId="77777777" w:rsidR="00EE52E0" w:rsidRDefault="00EE52E0">
            <w:r>
              <w:rPr>
                <w:sz w:val="17"/>
              </w:rPr>
              <w:t>Sanctuary, ExsAnonymous, Archive</w:t>
            </w:r>
          </w:p>
        </w:tc>
        <w:tc>
          <w:tcPr>
            <w:tcW w:w="1704" w:type="dxa"/>
            <w:tcMar>
              <w:top w:w="70" w:type="dxa"/>
              <w:left w:w="90" w:type="dxa"/>
              <w:bottom w:w="70" w:type="dxa"/>
              <w:right w:w="90" w:type="dxa"/>
            </w:tcMar>
            <w:vAlign w:val="center"/>
          </w:tcPr>
          <w:p w14:paraId="01FC09A3" w14:textId="77777777" w:rsidR="00EE52E0" w:rsidRDefault="00EE52E0">
            <w:r>
              <w:rPr>
                <w:sz w:val="17"/>
              </w:rPr>
              <w:t>nar.theme_abandonment, nar.lesson_reciprocity</w:t>
            </w:r>
          </w:p>
        </w:tc>
      </w:tr>
      <w:tr w:rsidR="00EE52E0" w14:paraId="57AC6DBD" w14:textId="77777777">
        <w:trPr>
          <w:jc w:val="center"/>
        </w:trPr>
        <w:tc>
          <w:tcPr>
            <w:tcW w:w="1704" w:type="dxa"/>
            <w:shd w:val="clear" w:color="auto" w:fill="F6F8FB"/>
            <w:tcMar>
              <w:top w:w="70" w:type="dxa"/>
              <w:left w:w="90" w:type="dxa"/>
              <w:bottom w:w="70" w:type="dxa"/>
              <w:right w:w="90" w:type="dxa"/>
            </w:tcMar>
            <w:vAlign w:val="center"/>
          </w:tcPr>
          <w:p w14:paraId="52FD4833" w14:textId="77777777" w:rsidR="00EE52E0" w:rsidRDefault="00EE52E0">
            <w:pPr>
              <w:jc w:val="center"/>
            </w:pPr>
            <w:r>
              <w:rPr>
                <w:sz w:val="17"/>
              </w:rPr>
              <w:t>TRG</w:t>
            </w:r>
          </w:p>
        </w:tc>
        <w:tc>
          <w:tcPr>
            <w:tcW w:w="1704" w:type="dxa"/>
            <w:shd w:val="clear" w:color="auto" w:fill="F6F8FB"/>
            <w:tcMar>
              <w:top w:w="70" w:type="dxa"/>
              <w:left w:w="90" w:type="dxa"/>
              <w:bottom w:w="70" w:type="dxa"/>
              <w:right w:w="90" w:type="dxa"/>
            </w:tcMar>
            <w:vAlign w:val="center"/>
          </w:tcPr>
          <w:p w14:paraId="59C7A431" w14:textId="77777777" w:rsidR="00EE52E0" w:rsidRDefault="00EE52E0">
            <w:r>
              <w:rPr>
                <w:sz w:val="17"/>
              </w:rPr>
              <w:t>Trigger and sensitivity patterns</w:t>
            </w:r>
          </w:p>
        </w:tc>
        <w:tc>
          <w:tcPr>
            <w:tcW w:w="1704" w:type="dxa"/>
            <w:shd w:val="clear" w:color="auto" w:fill="F6F8FB"/>
            <w:tcMar>
              <w:top w:w="70" w:type="dxa"/>
              <w:left w:w="90" w:type="dxa"/>
              <w:bottom w:w="70" w:type="dxa"/>
              <w:right w:w="90" w:type="dxa"/>
            </w:tcMar>
            <w:vAlign w:val="center"/>
          </w:tcPr>
          <w:p w14:paraId="5AF2D992" w14:textId="77777777" w:rsidR="00EE52E0" w:rsidRDefault="00EE52E0">
            <w:r>
              <w:rPr>
                <w:sz w:val="17"/>
              </w:rPr>
              <w:t>delay sensitivity, ambiguity strain, criticism reactivity, closeness threat</w:t>
            </w:r>
          </w:p>
        </w:tc>
        <w:tc>
          <w:tcPr>
            <w:tcW w:w="1704" w:type="dxa"/>
            <w:shd w:val="clear" w:color="auto" w:fill="F6F8FB"/>
            <w:tcMar>
              <w:top w:w="70" w:type="dxa"/>
              <w:left w:w="90" w:type="dxa"/>
              <w:bottom w:w="70" w:type="dxa"/>
              <w:right w:w="90" w:type="dxa"/>
            </w:tcMar>
            <w:vAlign w:val="center"/>
          </w:tcPr>
          <w:p w14:paraId="319193DA" w14:textId="77777777" w:rsidR="00EE52E0" w:rsidRDefault="00EE52E0">
            <w:r>
              <w:rPr>
                <w:sz w:val="17"/>
              </w:rPr>
              <w:t>medium pattern</w:t>
            </w:r>
          </w:p>
        </w:tc>
        <w:tc>
          <w:tcPr>
            <w:tcW w:w="1704" w:type="dxa"/>
            <w:shd w:val="clear" w:color="auto" w:fill="F6F8FB"/>
            <w:tcMar>
              <w:top w:w="70" w:type="dxa"/>
              <w:left w:w="90" w:type="dxa"/>
              <w:bottom w:w="70" w:type="dxa"/>
              <w:right w:w="90" w:type="dxa"/>
            </w:tcMar>
            <w:vAlign w:val="center"/>
          </w:tcPr>
          <w:p w14:paraId="38E1D58E" w14:textId="77777777" w:rsidR="00EE52E0" w:rsidRDefault="00EE52E0">
            <w:r>
              <w:rPr>
                <w:sz w:val="17"/>
              </w:rPr>
              <w:t>assessment, Sanctuary, messaging, ExsAnonymous</w:t>
            </w:r>
          </w:p>
        </w:tc>
        <w:tc>
          <w:tcPr>
            <w:tcW w:w="1704" w:type="dxa"/>
            <w:shd w:val="clear" w:color="auto" w:fill="F6F8FB"/>
            <w:tcMar>
              <w:top w:w="70" w:type="dxa"/>
              <w:left w:w="90" w:type="dxa"/>
              <w:bottom w:w="70" w:type="dxa"/>
              <w:right w:w="90" w:type="dxa"/>
            </w:tcMar>
            <w:vAlign w:val="center"/>
          </w:tcPr>
          <w:p w14:paraId="4ACA8DBD" w14:textId="77777777" w:rsidR="00EE52E0" w:rsidRDefault="00EE52E0">
            <w:r>
              <w:rPr>
                <w:sz w:val="17"/>
              </w:rPr>
              <w:t>trg.delay_response, trg.criticism_reactivity</w:t>
            </w:r>
          </w:p>
        </w:tc>
      </w:tr>
      <w:tr w:rsidR="00EE52E0" w14:paraId="3F234E73" w14:textId="77777777">
        <w:trPr>
          <w:jc w:val="center"/>
        </w:trPr>
        <w:tc>
          <w:tcPr>
            <w:tcW w:w="1704" w:type="dxa"/>
            <w:tcMar>
              <w:top w:w="70" w:type="dxa"/>
              <w:left w:w="90" w:type="dxa"/>
              <w:bottom w:w="70" w:type="dxa"/>
              <w:right w:w="90" w:type="dxa"/>
            </w:tcMar>
            <w:vAlign w:val="center"/>
          </w:tcPr>
          <w:p w14:paraId="0CFAE2F3" w14:textId="77777777" w:rsidR="00EE52E0" w:rsidRDefault="00EE52E0">
            <w:pPr>
              <w:jc w:val="center"/>
            </w:pPr>
            <w:r>
              <w:rPr>
                <w:sz w:val="17"/>
              </w:rPr>
              <w:t>BND</w:t>
            </w:r>
          </w:p>
        </w:tc>
        <w:tc>
          <w:tcPr>
            <w:tcW w:w="1704" w:type="dxa"/>
            <w:tcMar>
              <w:top w:w="70" w:type="dxa"/>
              <w:left w:w="90" w:type="dxa"/>
              <w:bottom w:w="70" w:type="dxa"/>
              <w:right w:w="90" w:type="dxa"/>
            </w:tcMar>
            <w:vAlign w:val="center"/>
          </w:tcPr>
          <w:p w14:paraId="0FE13E5A" w14:textId="77777777" w:rsidR="00EE52E0" w:rsidRDefault="00EE52E0">
            <w:r>
              <w:rPr>
                <w:sz w:val="17"/>
              </w:rPr>
              <w:t>Boundary / need signaling</w:t>
            </w:r>
          </w:p>
        </w:tc>
        <w:tc>
          <w:tcPr>
            <w:tcW w:w="1704" w:type="dxa"/>
            <w:tcMar>
              <w:top w:w="70" w:type="dxa"/>
              <w:left w:w="90" w:type="dxa"/>
              <w:bottom w:w="70" w:type="dxa"/>
              <w:right w:w="90" w:type="dxa"/>
            </w:tcMar>
            <w:vAlign w:val="center"/>
          </w:tcPr>
          <w:p w14:paraId="4F21AD67" w14:textId="77777777" w:rsidR="00EE52E0" w:rsidRDefault="00EE52E0">
            <w:r>
              <w:rPr>
                <w:sz w:val="17"/>
              </w:rPr>
              <w:t>need expression style, hidden-scorekeeping, directness, access style</w:t>
            </w:r>
          </w:p>
        </w:tc>
        <w:tc>
          <w:tcPr>
            <w:tcW w:w="1704" w:type="dxa"/>
            <w:tcMar>
              <w:top w:w="70" w:type="dxa"/>
              <w:left w:w="90" w:type="dxa"/>
              <w:bottom w:w="70" w:type="dxa"/>
              <w:right w:w="90" w:type="dxa"/>
            </w:tcMar>
            <w:vAlign w:val="center"/>
          </w:tcPr>
          <w:p w14:paraId="5A0636C9" w14:textId="77777777" w:rsidR="00EE52E0" w:rsidRDefault="00EE52E0">
            <w:r>
              <w:rPr>
                <w:sz w:val="17"/>
              </w:rPr>
              <w:t>slow identity + medium pattern</w:t>
            </w:r>
          </w:p>
        </w:tc>
        <w:tc>
          <w:tcPr>
            <w:tcW w:w="1704" w:type="dxa"/>
            <w:tcMar>
              <w:top w:w="70" w:type="dxa"/>
              <w:left w:w="90" w:type="dxa"/>
              <w:bottom w:w="70" w:type="dxa"/>
              <w:right w:w="90" w:type="dxa"/>
            </w:tcMar>
            <w:vAlign w:val="center"/>
          </w:tcPr>
          <w:p w14:paraId="3B70AC37" w14:textId="77777777" w:rsidR="00EE52E0" w:rsidRDefault="00EE52E0">
            <w:r>
              <w:rPr>
                <w:sz w:val="17"/>
              </w:rPr>
              <w:t>assessment, messaging, Sanctuary</w:t>
            </w:r>
          </w:p>
        </w:tc>
        <w:tc>
          <w:tcPr>
            <w:tcW w:w="1704" w:type="dxa"/>
            <w:tcMar>
              <w:top w:w="70" w:type="dxa"/>
              <w:left w:w="90" w:type="dxa"/>
              <w:bottom w:w="70" w:type="dxa"/>
              <w:right w:w="90" w:type="dxa"/>
            </w:tcMar>
            <w:vAlign w:val="center"/>
          </w:tcPr>
          <w:p w14:paraId="6C8B82BC" w14:textId="77777777" w:rsidR="00EE52E0" w:rsidRDefault="00EE52E0">
            <w:r>
              <w:rPr>
                <w:sz w:val="17"/>
              </w:rPr>
              <w:t>bnd.access_style, bnd.need_directness</w:t>
            </w:r>
          </w:p>
        </w:tc>
      </w:tr>
      <w:tr w:rsidR="00EE52E0" w14:paraId="0BFAC1E7" w14:textId="77777777">
        <w:trPr>
          <w:jc w:val="center"/>
        </w:trPr>
        <w:tc>
          <w:tcPr>
            <w:tcW w:w="1704" w:type="dxa"/>
            <w:shd w:val="clear" w:color="auto" w:fill="F6F8FB"/>
            <w:tcMar>
              <w:top w:w="70" w:type="dxa"/>
              <w:left w:w="90" w:type="dxa"/>
              <w:bottom w:w="70" w:type="dxa"/>
              <w:right w:w="90" w:type="dxa"/>
            </w:tcMar>
            <w:vAlign w:val="center"/>
          </w:tcPr>
          <w:p w14:paraId="488557D6" w14:textId="77777777" w:rsidR="00EE52E0" w:rsidRDefault="00EE52E0">
            <w:pPr>
              <w:jc w:val="center"/>
            </w:pPr>
            <w:r>
              <w:rPr>
                <w:sz w:val="17"/>
              </w:rPr>
              <w:t>CLS</w:t>
            </w:r>
          </w:p>
        </w:tc>
        <w:tc>
          <w:tcPr>
            <w:tcW w:w="1704" w:type="dxa"/>
            <w:shd w:val="clear" w:color="auto" w:fill="F6F8FB"/>
            <w:tcMar>
              <w:top w:w="70" w:type="dxa"/>
              <w:left w:w="90" w:type="dxa"/>
              <w:bottom w:w="70" w:type="dxa"/>
              <w:right w:w="90" w:type="dxa"/>
            </w:tcMar>
            <w:vAlign w:val="center"/>
          </w:tcPr>
          <w:p w14:paraId="3E878036" w14:textId="77777777" w:rsidR="00EE52E0" w:rsidRDefault="00EE52E0">
            <w:r>
              <w:rPr>
                <w:sz w:val="17"/>
              </w:rPr>
              <w:t xml:space="preserve">Cluster support </w:t>
            </w:r>
            <w:r>
              <w:rPr>
                <w:sz w:val="17"/>
              </w:rPr>
              <w:lastRenderedPageBreak/>
              <w:t>features</w:t>
            </w:r>
          </w:p>
        </w:tc>
        <w:tc>
          <w:tcPr>
            <w:tcW w:w="1704" w:type="dxa"/>
            <w:shd w:val="clear" w:color="auto" w:fill="F6F8FB"/>
            <w:tcMar>
              <w:top w:w="70" w:type="dxa"/>
              <w:left w:w="90" w:type="dxa"/>
              <w:bottom w:w="70" w:type="dxa"/>
              <w:right w:w="90" w:type="dxa"/>
            </w:tcMar>
            <w:vAlign w:val="center"/>
          </w:tcPr>
          <w:p w14:paraId="6F4E7ECA" w14:textId="77777777" w:rsidR="00EE52E0" w:rsidRDefault="00EE52E0">
            <w:r>
              <w:rPr>
                <w:sz w:val="17"/>
              </w:rPr>
              <w:lastRenderedPageBreak/>
              <w:t xml:space="preserve">inputs that seed or confirm </w:t>
            </w:r>
            <w:r>
              <w:rPr>
                <w:sz w:val="17"/>
              </w:rPr>
              <w:lastRenderedPageBreak/>
              <w:t>contradiction/reflection clusters</w:t>
            </w:r>
          </w:p>
        </w:tc>
        <w:tc>
          <w:tcPr>
            <w:tcW w:w="1704" w:type="dxa"/>
            <w:shd w:val="clear" w:color="auto" w:fill="F6F8FB"/>
            <w:tcMar>
              <w:top w:w="70" w:type="dxa"/>
              <w:left w:w="90" w:type="dxa"/>
              <w:bottom w:w="70" w:type="dxa"/>
              <w:right w:w="90" w:type="dxa"/>
            </w:tcMar>
            <w:vAlign w:val="center"/>
          </w:tcPr>
          <w:p w14:paraId="31631028" w14:textId="77777777" w:rsidR="00EE52E0" w:rsidRDefault="00EE52E0">
            <w:r>
              <w:rPr>
                <w:sz w:val="17"/>
              </w:rPr>
              <w:lastRenderedPageBreak/>
              <w:t>medium pattern</w:t>
            </w:r>
          </w:p>
        </w:tc>
        <w:tc>
          <w:tcPr>
            <w:tcW w:w="1704" w:type="dxa"/>
            <w:shd w:val="clear" w:color="auto" w:fill="F6F8FB"/>
            <w:tcMar>
              <w:top w:w="70" w:type="dxa"/>
              <w:left w:w="90" w:type="dxa"/>
              <w:bottom w:w="70" w:type="dxa"/>
              <w:right w:w="90" w:type="dxa"/>
            </w:tcMar>
            <w:vAlign w:val="center"/>
          </w:tcPr>
          <w:p w14:paraId="406FA347" w14:textId="77777777" w:rsidR="00EE52E0" w:rsidRDefault="00EE52E0">
            <w:r>
              <w:rPr>
                <w:sz w:val="17"/>
              </w:rPr>
              <w:t xml:space="preserve">assessment, polarity, messaging, </w:t>
            </w:r>
            <w:r>
              <w:rPr>
                <w:sz w:val="17"/>
              </w:rPr>
              <w:lastRenderedPageBreak/>
              <w:t>Sanctuary</w:t>
            </w:r>
          </w:p>
        </w:tc>
        <w:tc>
          <w:tcPr>
            <w:tcW w:w="1704" w:type="dxa"/>
            <w:shd w:val="clear" w:color="auto" w:fill="F6F8FB"/>
            <w:tcMar>
              <w:top w:w="70" w:type="dxa"/>
              <w:left w:w="90" w:type="dxa"/>
              <w:bottom w:w="70" w:type="dxa"/>
              <w:right w:w="90" w:type="dxa"/>
            </w:tcMar>
            <w:vAlign w:val="center"/>
          </w:tcPr>
          <w:p w14:paraId="15D79EFB" w14:textId="77777777" w:rsidR="00EE52E0" w:rsidRDefault="00EE52E0">
            <w:r>
              <w:rPr>
                <w:sz w:val="17"/>
              </w:rPr>
              <w:lastRenderedPageBreak/>
              <w:t>cls.vulnerability_loop_support</w:t>
            </w:r>
          </w:p>
        </w:tc>
      </w:tr>
      <w:tr w:rsidR="00EE52E0" w14:paraId="148EA2BD" w14:textId="77777777">
        <w:trPr>
          <w:jc w:val="center"/>
        </w:trPr>
        <w:tc>
          <w:tcPr>
            <w:tcW w:w="1704" w:type="dxa"/>
            <w:tcMar>
              <w:top w:w="70" w:type="dxa"/>
              <w:left w:w="90" w:type="dxa"/>
              <w:bottom w:w="70" w:type="dxa"/>
              <w:right w:w="90" w:type="dxa"/>
            </w:tcMar>
            <w:vAlign w:val="center"/>
          </w:tcPr>
          <w:p w14:paraId="2DED6FAB" w14:textId="77777777" w:rsidR="00EE52E0" w:rsidRDefault="00EE52E0">
            <w:pPr>
              <w:jc w:val="center"/>
            </w:pPr>
            <w:r>
              <w:rPr>
                <w:sz w:val="17"/>
              </w:rPr>
              <w:t>SFT</w:t>
            </w:r>
          </w:p>
        </w:tc>
        <w:tc>
          <w:tcPr>
            <w:tcW w:w="1704" w:type="dxa"/>
            <w:tcMar>
              <w:top w:w="70" w:type="dxa"/>
              <w:left w:w="90" w:type="dxa"/>
              <w:bottom w:w="70" w:type="dxa"/>
              <w:right w:w="90" w:type="dxa"/>
            </w:tcMar>
            <w:vAlign w:val="center"/>
          </w:tcPr>
          <w:p w14:paraId="08E1C82B" w14:textId="77777777" w:rsidR="00EE52E0" w:rsidRDefault="00EE52E0">
            <w:r>
              <w:rPr>
                <w:sz w:val="17"/>
              </w:rPr>
              <w:t>Safety / trust</w:t>
            </w:r>
          </w:p>
        </w:tc>
        <w:tc>
          <w:tcPr>
            <w:tcW w:w="1704" w:type="dxa"/>
            <w:tcMar>
              <w:top w:w="70" w:type="dxa"/>
              <w:left w:w="90" w:type="dxa"/>
              <w:bottom w:w="70" w:type="dxa"/>
              <w:right w:w="90" w:type="dxa"/>
            </w:tcMar>
            <w:vAlign w:val="center"/>
          </w:tcPr>
          <w:p w14:paraId="58C8D351" w14:textId="77777777" w:rsidR="00EE52E0" w:rsidRDefault="00EE52E0">
            <w:r>
              <w:rPr>
                <w:sz w:val="17"/>
              </w:rPr>
              <w:t>coercion markers, instability indicators, moderation-sensitive outputs</w:t>
            </w:r>
          </w:p>
        </w:tc>
        <w:tc>
          <w:tcPr>
            <w:tcW w:w="1704" w:type="dxa"/>
            <w:tcMar>
              <w:top w:w="70" w:type="dxa"/>
              <w:left w:w="90" w:type="dxa"/>
              <w:bottom w:w="70" w:type="dxa"/>
              <w:right w:w="90" w:type="dxa"/>
            </w:tcMar>
            <w:vAlign w:val="center"/>
          </w:tcPr>
          <w:p w14:paraId="2B5F9F05" w14:textId="77777777" w:rsidR="00EE52E0" w:rsidRDefault="00EE52E0">
            <w:r>
              <w:rPr>
                <w:sz w:val="17"/>
              </w:rPr>
              <w:t>safety/governance</w:t>
            </w:r>
          </w:p>
        </w:tc>
        <w:tc>
          <w:tcPr>
            <w:tcW w:w="1704" w:type="dxa"/>
            <w:tcMar>
              <w:top w:w="70" w:type="dxa"/>
              <w:left w:w="90" w:type="dxa"/>
              <w:bottom w:w="70" w:type="dxa"/>
              <w:right w:w="90" w:type="dxa"/>
            </w:tcMar>
            <w:vAlign w:val="center"/>
          </w:tcPr>
          <w:p w14:paraId="0E645F6E" w14:textId="77777777" w:rsidR="00EE52E0" w:rsidRDefault="00EE52E0">
            <w:r>
              <w:rPr>
                <w:sz w:val="17"/>
              </w:rPr>
              <w:t>moderation, messaging, Sanctuary safety flows</w:t>
            </w:r>
          </w:p>
        </w:tc>
        <w:tc>
          <w:tcPr>
            <w:tcW w:w="1704" w:type="dxa"/>
            <w:tcMar>
              <w:top w:w="70" w:type="dxa"/>
              <w:left w:w="90" w:type="dxa"/>
              <w:bottom w:w="70" w:type="dxa"/>
              <w:right w:w="90" w:type="dxa"/>
            </w:tcMar>
            <w:vAlign w:val="center"/>
          </w:tcPr>
          <w:p w14:paraId="3BADC5EB" w14:textId="77777777" w:rsidR="00EE52E0" w:rsidRDefault="00EE52E0">
            <w:r>
              <w:rPr>
                <w:sz w:val="17"/>
              </w:rPr>
              <w:t>sft.coercion_indicator</w:t>
            </w:r>
          </w:p>
        </w:tc>
      </w:tr>
      <w:tr w:rsidR="00EE52E0" w14:paraId="38AF93F3" w14:textId="77777777">
        <w:trPr>
          <w:jc w:val="center"/>
        </w:trPr>
        <w:tc>
          <w:tcPr>
            <w:tcW w:w="1704" w:type="dxa"/>
            <w:shd w:val="clear" w:color="auto" w:fill="F6F8FB"/>
            <w:tcMar>
              <w:top w:w="70" w:type="dxa"/>
              <w:left w:w="90" w:type="dxa"/>
              <w:bottom w:w="70" w:type="dxa"/>
              <w:right w:w="90" w:type="dxa"/>
            </w:tcMar>
            <w:vAlign w:val="center"/>
          </w:tcPr>
          <w:p w14:paraId="3F05E262" w14:textId="77777777" w:rsidR="00EE52E0" w:rsidRDefault="00EE52E0">
            <w:pPr>
              <w:jc w:val="center"/>
            </w:pPr>
            <w:r>
              <w:rPr>
                <w:sz w:val="17"/>
              </w:rPr>
              <w:t>OUT</w:t>
            </w:r>
          </w:p>
        </w:tc>
        <w:tc>
          <w:tcPr>
            <w:tcW w:w="1704" w:type="dxa"/>
            <w:shd w:val="clear" w:color="auto" w:fill="F6F8FB"/>
            <w:tcMar>
              <w:top w:w="70" w:type="dxa"/>
              <w:left w:w="90" w:type="dxa"/>
              <w:bottom w:w="70" w:type="dxa"/>
              <w:right w:w="90" w:type="dxa"/>
            </w:tcMar>
            <w:vAlign w:val="center"/>
          </w:tcPr>
          <w:p w14:paraId="5FCAAC81" w14:textId="77777777" w:rsidR="00EE52E0" w:rsidRDefault="00EE52E0">
            <w:r>
              <w:rPr>
                <w:sz w:val="17"/>
              </w:rPr>
              <w:t>Outcome and calibration</w:t>
            </w:r>
          </w:p>
        </w:tc>
        <w:tc>
          <w:tcPr>
            <w:tcW w:w="1704" w:type="dxa"/>
            <w:shd w:val="clear" w:color="auto" w:fill="F6F8FB"/>
            <w:tcMar>
              <w:top w:w="70" w:type="dxa"/>
              <w:left w:w="90" w:type="dxa"/>
              <w:bottom w:w="70" w:type="dxa"/>
              <w:right w:w="90" w:type="dxa"/>
            </w:tcMar>
            <w:vAlign w:val="center"/>
          </w:tcPr>
          <w:p w14:paraId="7D48C812" w14:textId="77777777" w:rsidR="00EE52E0" w:rsidRDefault="00EE52E0">
            <w:r>
              <w:rPr>
                <w:sz w:val="17"/>
              </w:rPr>
              <w:t>pair outcomes, retention, repair completion, break rate, satisfaction targets</w:t>
            </w:r>
          </w:p>
        </w:tc>
        <w:tc>
          <w:tcPr>
            <w:tcW w:w="1704" w:type="dxa"/>
            <w:shd w:val="clear" w:color="auto" w:fill="F6F8FB"/>
            <w:tcMar>
              <w:top w:w="70" w:type="dxa"/>
              <w:left w:w="90" w:type="dxa"/>
              <w:bottom w:w="70" w:type="dxa"/>
              <w:right w:w="90" w:type="dxa"/>
            </w:tcMar>
            <w:vAlign w:val="center"/>
          </w:tcPr>
          <w:p w14:paraId="6C305A5D" w14:textId="77777777" w:rsidR="00EE52E0" w:rsidRDefault="00EE52E0">
            <w:r>
              <w:rPr>
                <w:sz w:val="17"/>
              </w:rPr>
              <w:t>medium pattern + research</w:t>
            </w:r>
          </w:p>
        </w:tc>
        <w:tc>
          <w:tcPr>
            <w:tcW w:w="1704" w:type="dxa"/>
            <w:shd w:val="clear" w:color="auto" w:fill="F6F8FB"/>
            <w:tcMar>
              <w:top w:w="70" w:type="dxa"/>
              <w:left w:w="90" w:type="dxa"/>
              <w:bottom w:w="70" w:type="dxa"/>
              <w:right w:w="90" w:type="dxa"/>
            </w:tcMar>
            <w:vAlign w:val="center"/>
          </w:tcPr>
          <w:p w14:paraId="16079D7F" w14:textId="77777777" w:rsidR="00EE52E0" w:rsidRDefault="00EE52E0">
            <w:r>
              <w:rPr>
                <w:sz w:val="17"/>
              </w:rPr>
              <w:t>pair telemetry, feedback datasets</w:t>
            </w:r>
          </w:p>
        </w:tc>
        <w:tc>
          <w:tcPr>
            <w:tcW w:w="1704" w:type="dxa"/>
            <w:shd w:val="clear" w:color="auto" w:fill="F6F8FB"/>
            <w:tcMar>
              <w:top w:w="70" w:type="dxa"/>
              <w:left w:w="90" w:type="dxa"/>
              <w:bottom w:w="70" w:type="dxa"/>
              <w:right w:w="90" w:type="dxa"/>
            </w:tcMar>
            <w:vAlign w:val="center"/>
          </w:tcPr>
          <w:p w14:paraId="3D31C06B" w14:textId="77777777" w:rsidR="00EE52E0" w:rsidRDefault="00EE52E0">
            <w:r>
              <w:rPr>
                <w:sz w:val="17"/>
              </w:rPr>
              <w:t>out.match_score_target, out.repair_success_30d</w:t>
            </w:r>
          </w:p>
        </w:tc>
      </w:tr>
    </w:tbl>
    <w:p w14:paraId="42CBAB44" w14:textId="77777777" w:rsidR="00EE52E0" w:rsidRDefault="00EE52E0">
      <w:pPr>
        <w:pStyle w:val="Heading1"/>
      </w:pPr>
      <w:r>
        <w:t>7. Canonical registry metadata - mandatory columns</w:t>
      </w:r>
    </w:p>
    <w:tbl>
      <w:tblPr>
        <w:tblStyle w:val="TableGrid"/>
        <w:tblW w:w="0" w:type="auto"/>
        <w:jc w:val="center"/>
        <w:tblLook w:val="04A0" w:firstRow="1" w:lastRow="0" w:firstColumn="1" w:lastColumn="0" w:noHBand="0" w:noVBand="1"/>
      </w:tblPr>
      <w:tblGrid>
        <w:gridCol w:w="2025"/>
        <w:gridCol w:w="2014"/>
        <w:gridCol w:w="2018"/>
        <w:gridCol w:w="2031"/>
        <w:gridCol w:w="2028"/>
      </w:tblGrid>
      <w:tr w:rsidR="00EE52E0" w14:paraId="717E9E7B" w14:textId="77777777">
        <w:trPr>
          <w:jc w:val="center"/>
        </w:trPr>
        <w:tc>
          <w:tcPr>
            <w:tcW w:w="2045" w:type="dxa"/>
            <w:shd w:val="clear" w:color="auto" w:fill="1F4E79"/>
            <w:tcMar>
              <w:top w:w="70" w:type="dxa"/>
              <w:left w:w="90" w:type="dxa"/>
              <w:bottom w:w="70" w:type="dxa"/>
              <w:right w:w="90" w:type="dxa"/>
            </w:tcMar>
            <w:vAlign w:val="center"/>
          </w:tcPr>
          <w:p w14:paraId="1A762F50" w14:textId="77777777" w:rsidR="00EE52E0" w:rsidRDefault="00EE52E0">
            <w:pPr>
              <w:jc w:val="center"/>
            </w:pPr>
            <w:r>
              <w:rPr>
                <w:b/>
                <w:color w:val="FFFFFF"/>
                <w:sz w:val="16"/>
              </w:rPr>
              <w:t>Column</w:t>
            </w:r>
          </w:p>
        </w:tc>
        <w:tc>
          <w:tcPr>
            <w:tcW w:w="2045" w:type="dxa"/>
            <w:shd w:val="clear" w:color="auto" w:fill="1F4E79"/>
            <w:tcMar>
              <w:top w:w="70" w:type="dxa"/>
              <w:left w:w="90" w:type="dxa"/>
              <w:bottom w:w="70" w:type="dxa"/>
              <w:right w:w="90" w:type="dxa"/>
            </w:tcMar>
            <w:vAlign w:val="center"/>
          </w:tcPr>
          <w:p w14:paraId="4301E136" w14:textId="77777777" w:rsidR="00EE52E0" w:rsidRDefault="00EE52E0">
            <w:pPr>
              <w:jc w:val="center"/>
            </w:pPr>
            <w:r>
              <w:rPr>
                <w:b/>
                <w:color w:val="FFFFFF"/>
                <w:sz w:val="16"/>
              </w:rPr>
              <w:t>Type</w:t>
            </w:r>
          </w:p>
        </w:tc>
        <w:tc>
          <w:tcPr>
            <w:tcW w:w="2045" w:type="dxa"/>
            <w:shd w:val="clear" w:color="auto" w:fill="1F4E79"/>
            <w:tcMar>
              <w:top w:w="70" w:type="dxa"/>
              <w:left w:w="90" w:type="dxa"/>
              <w:bottom w:w="70" w:type="dxa"/>
              <w:right w:w="90" w:type="dxa"/>
            </w:tcMar>
            <w:vAlign w:val="center"/>
          </w:tcPr>
          <w:p w14:paraId="3A29A398" w14:textId="77777777" w:rsidR="00EE52E0" w:rsidRDefault="00EE52E0">
            <w:pPr>
              <w:jc w:val="center"/>
            </w:pPr>
            <w:r>
              <w:rPr>
                <w:b/>
                <w:color w:val="FFFFFF"/>
                <w:sz w:val="16"/>
              </w:rPr>
              <w:t>Required</w:t>
            </w:r>
          </w:p>
        </w:tc>
        <w:tc>
          <w:tcPr>
            <w:tcW w:w="2045" w:type="dxa"/>
            <w:shd w:val="clear" w:color="auto" w:fill="1F4E79"/>
            <w:tcMar>
              <w:top w:w="70" w:type="dxa"/>
              <w:left w:w="90" w:type="dxa"/>
              <w:bottom w:w="70" w:type="dxa"/>
              <w:right w:w="90" w:type="dxa"/>
            </w:tcMar>
            <w:vAlign w:val="center"/>
          </w:tcPr>
          <w:p w14:paraId="6A75C2ED" w14:textId="77777777" w:rsidR="00EE52E0" w:rsidRDefault="00EE52E0">
            <w:pPr>
              <w:jc w:val="center"/>
            </w:pPr>
            <w:r>
              <w:rPr>
                <w:b/>
                <w:color w:val="FFFFFF"/>
                <w:sz w:val="16"/>
              </w:rPr>
              <w:t>Description</w:t>
            </w:r>
          </w:p>
        </w:tc>
        <w:tc>
          <w:tcPr>
            <w:tcW w:w="2045" w:type="dxa"/>
            <w:shd w:val="clear" w:color="auto" w:fill="1F4E79"/>
            <w:tcMar>
              <w:top w:w="70" w:type="dxa"/>
              <w:left w:w="90" w:type="dxa"/>
              <w:bottom w:w="70" w:type="dxa"/>
              <w:right w:w="90" w:type="dxa"/>
            </w:tcMar>
            <w:vAlign w:val="center"/>
          </w:tcPr>
          <w:p w14:paraId="42C3ED97" w14:textId="77777777" w:rsidR="00EE52E0" w:rsidRDefault="00EE52E0">
            <w:pPr>
              <w:jc w:val="center"/>
            </w:pPr>
            <w:r>
              <w:rPr>
                <w:b/>
                <w:color w:val="FFFFFF"/>
                <w:sz w:val="16"/>
              </w:rPr>
              <w:t>Example</w:t>
            </w:r>
          </w:p>
        </w:tc>
      </w:tr>
      <w:tr w:rsidR="00EE52E0" w14:paraId="7597D99B" w14:textId="77777777">
        <w:trPr>
          <w:jc w:val="center"/>
        </w:trPr>
        <w:tc>
          <w:tcPr>
            <w:tcW w:w="2045" w:type="dxa"/>
            <w:tcMar>
              <w:top w:w="70" w:type="dxa"/>
              <w:left w:w="90" w:type="dxa"/>
              <w:bottom w:w="70" w:type="dxa"/>
              <w:right w:w="90" w:type="dxa"/>
            </w:tcMar>
            <w:vAlign w:val="center"/>
          </w:tcPr>
          <w:p w14:paraId="2192D2B7" w14:textId="77777777" w:rsidR="00EE52E0" w:rsidRDefault="00EE52E0">
            <w:pPr>
              <w:jc w:val="center"/>
            </w:pPr>
            <w:r>
              <w:rPr>
                <w:sz w:val="16"/>
              </w:rPr>
              <w:t>feature_key</w:t>
            </w:r>
          </w:p>
        </w:tc>
        <w:tc>
          <w:tcPr>
            <w:tcW w:w="2045" w:type="dxa"/>
            <w:tcMar>
              <w:top w:w="70" w:type="dxa"/>
              <w:left w:w="90" w:type="dxa"/>
              <w:bottom w:w="70" w:type="dxa"/>
              <w:right w:w="90" w:type="dxa"/>
            </w:tcMar>
            <w:vAlign w:val="center"/>
          </w:tcPr>
          <w:p w14:paraId="18AA7E0A" w14:textId="77777777" w:rsidR="00EE52E0" w:rsidRDefault="00EE52E0">
            <w:r>
              <w:rPr>
                <w:sz w:val="16"/>
              </w:rPr>
              <w:t>string</w:t>
            </w:r>
          </w:p>
        </w:tc>
        <w:tc>
          <w:tcPr>
            <w:tcW w:w="2045" w:type="dxa"/>
            <w:tcMar>
              <w:top w:w="70" w:type="dxa"/>
              <w:left w:w="90" w:type="dxa"/>
              <w:bottom w:w="70" w:type="dxa"/>
              <w:right w:w="90" w:type="dxa"/>
            </w:tcMar>
            <w:vAlign w:val="center"/>
          </w:tcPr>
          <w:p w14:paraId="5FB20B04" w14:textId="77777777" w:rsidR="00EE52E0" w:rsidRDefault="00EE52E0">
            <w:r>
              <w:rPr>
                <w:sz w:val="16"/>
              </w:rPr>
              <w:t>yes</w:t>
            </w:r>
          </w:p>
        </w:tc>
        <w:tc>
          <w:tcPr>
            <w:tcW w:w="2045" w:type="dxa"/>
            <w:tcMar>
              <w:top w:w="70" w:type="dxa"/>
              <w:left w:w="90" w:type="dxa"/>
              <w:bottom w:w="70" w:type="dxa"/>
              <w:right w:w="90" w:type="dxa"/>
            </w:tcMar>
            <w:vAlign w:val="center"/>
          </w:tcPr>
          <w:p w14:paraId="4C5D79EF" w14:textId="77777777" w:rsidR="00EE52E0" w:rsidRDefault="00EE52E0">
            <w:r>
              <w:rPr>
                <w:sz w:val="16"/>
              </w:rPr>
              <w:t>stable machine key</w:t>
            </w:r>
          </w:p>
        </w:tc>
        <w:tc>
          <w:tcPr>
            <w:tcW w:w="2045" w:type="dxa"/>
            <w:tcMar>
              <w:top w:w="70" w:type="dxa"/>
              <w:left w:w="90" w:type="dxa"/>
              <w:bottom w:w="70" w:type="dxa"/>
              <w:right w:w="90" w:type="dxa"/>
            </w:tcMar>
            <w:vAlign w:val="center"/>
          </w:tcPr>
          <w:p w14:paraId="391BABBA" w14:textId="77777777" w:rsidR="00EE52E0" w:rsidRDefault="00EE52E0">
            <w:r>
              <w:rPr>
                <w:sz w:val="16"/>
              </w:rPr>
              <w:t>pol.initiation_axis</w:t>
            </w:r>
          </w:p>
        </w:tc>
      </w:tr>
      <w:tr w:rsidR="00EE52E0" w14:paraId="60972BB5" w14:textId="77777777">
        <w:trPr>
          <w:jc w:val="center"/>
        </w:trPr>
        <w:tc>
          <w:tcPr>
            <w:tcW w:w="2045" w:type="dxa"/>
            <w:shd w:val="clear" w:color="auto" w:fill="F6F8FB"/>
            <w:tcMar>
              <w:top w:w="70" w:type="dxa"/>
              <w:left w:w="90" w:type="dxa"/>
              <w:bottom w:w="70" w:type="dxa"/>
              <w:right w:w="90" w:type="dxa"/>
            </w:tcMar>
            <w:vAlign w:val="center"/>
          </w:tcPr>
          <w:p w14:paraId="5D8403BF" w14:textId="77777777" w:rsidR="00EE52E0" w:rsidRDefault="00EE52E0">
            <w:pPr>
              <w:jc w:val="center"/>
            </w:pPr>
            <w:r>
              <w:rPr>
                <w:sz w:val="16"/>
              </w:rPr>
              <w:t>feature_family</w:t>
            </w:r>
          </w:p>
        </w:tc>
        <w:tc>
          <w:tcPr>
            <w:tcW w:w="2045" w:type="dxa"/>
            <w:shd w:val="clear" w:color="auto" w:fill="F6F8FB"/>
            <w:tcMar>
              <w:top w:w="70" w:type="dxa"/>
              <w:left w:w="90" w:type="dxa"/>
              <w:bottom w:w="70" w:type="dxa"/>
              <w:right w:w="90" w:type="dxa"/>
            </w:tcMar>
            <w:vAlign w:val="center"/>
          </w:tcPr>
          <w:p w14:paraId="2C909AB8"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428C40A3"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1998851C" w14:textId="77777777" w:rsidR="00EE52E0" w:rsidRDefault="00EE52E0">
            <w:r>
              <w:rPr>
                <w:sz w:val="16"/>
              </w:rPr>
              <w:t>IDN, POL, BHV, NRV, NAR, TRG, BND, CLS, SFT, OUT</w:t>
            </w:r>
          </w:p>
        </w:tc>
        <w:tc>
          <w:tcPr>
            <w:tcW w:w="2045" w:type="dxa"/>
            <w:shd w:val="clear" w:color="auto" w:fill="F6F8FB"/>
            <w:tcMar>
              <w:top w:w="70" w:type="dxa"/>
              <w:left w:w="90" w:type="dxa"/>
              <w:bottom w:w="70" w:type="dxa"/>
              <w:right w:w="90" w:type="dxa"/>
            </w:tcMar>
            <w:vAlign w:val="center"/>
          </w:tcPr>
          <w:p w14:paraId="0B373920" w14:textId="77777777" w:rsidR="00EE52E0" w:rsidRDefault="00EE52E0">
            <w:r>
              <w:rPr>
                <w:sz w:val="16"/>
              </w:rPr>
              <w:t>POL</w:t>
            </w:r>
          </w:p>
        </w:tc>
      </w:tr>
      <w:tr w:rsidR="00EE52E0" w14:paraId="655A2DA2" w14:textId="77777777">
        <w:trPr>
          <w:jc w:val="center"/>
        </w:trPr>
        <w:tc>
          <w:tcPr>
            <w:tcW w:w="2045" w:type="dxa"/>
            <w:tcMar>
              <w:top w:w="70" w:type="dxa"/>
              <w:left w:w="90" w:type="dxa"/>
              <w:bottom w:w="70" w:type="dxa"/>
              <w:right w:w="90" w:type="dxa"/>
            </w:tcMar>
            <w:vAlign w:val="center"/>
          </w:tcPr>
          <w:p w14:paraId="2274A99B" w14:textId="77777777" w:rsidR="00EE52E0" w:rsidRDefault="00EE52E0">
            <w:pPr>
              <w:jc w:val="center"/>
            </w:pPr>
            <w:r>
              <w:rPr>
                <w:sz w:val="16"/>
              </w:rPr>
              <w:t>lane</w:t>
            </w:r>
          </w:p>
        </w:tc>
        <w:tc>
          <w:tcPr>
            <w:tcW w:w="2045" w:type="dxa"/>
            <w:tcMar>
              <w:top w:w="70" w:type="dxa"/>
              <w:left w:w="90" w:type="dxa"/>
              <w:bottom w:w="70" w:type="dxa"/>
              <w:right w:w="90" w:type="dxa"/>
            </w:tcMar>
            <w:vAlign w:val="center"/>
          </w:tcPr>
          <w:p w14:paraId="709B5388" w14:textId="77777777" w:rsidR="00EE52E0" w:rsidRDefault="00EE52E0">
            <w:r>
              <w:rPr>
                <w:sz w:val="16"/>
              </w:rPr>
              <w:t>enum</w:t>
            </w:r>
          </w:p>
        </w:tc>
        <w:tc>
          <w:tcPr>
            <w:tcW w:w="2045" w:type="dxa"/>
            <w:tcMar>
              <w:top w:w="70" w:type="dxa"/>
              <w:left w:w="90" w:type="dxa"/>
              <w:bottom w:w="70" w:type="dxa"/>
              <w:right w:w="90" w:type="dxa"/>
            </w:tcMar>
            <w:vAlign w:val="center"/>
          </w:tcPr>
          <w:p w14:paraId="11E07967" w14:textId="77777777" w:rsidR="00EE52E0" w:rsidRDefault="00EE52E0">
            <w:r>
              <w:rPr>
                <w:sz w:val="16"/>
              </w:rPr>
              <w:t>yes</w:t>
            </w:r>
          </w:p>
        </w:tc>
        <w:tc>
          <w:tcPr>
            <w:tcW w:w="2045" w:type="dxa"/>
            <w:tcMar>
              <w:top w:w="70" w:type="dxa"/>
              <w:left w:w="90" w:type="dxa"/>
              <w:bottom w:w="70" w:type="dxa"/>
              <w:right w:w="90" w:type="dxa"/>
            </w:tcMar>
            <w:vAlign w:val="center"/>
          </w:tcPr>
          <w:p w14:paraId="6B9E1498" w14:textId="77777777" w:rsidR="00EE52E0" w:rsidRDefault="00EE52E0">
            <w:r>
              <w:rPr>
                <w:sz w:val="16"/>
              </w:rPr>
              <w:t>slow_identity, medium_pattern, fast_state, narrative_memory, safety</w:t>
            </w:r>
          </w:p>
        </w:tc>
        <w:tc>
          <w:tcPr>
            <w:tcW w:w="2045" w:type="dxa"/>
            <w:tcMar>
              <w:top w:w="70" w:type="dxa"/>
              <w:left w:w="90" w:type="dxa"/>
              <w:bottom w:w="70" w:type="dxa"/>
              <w:right w:w="90" w:type="dxa"/>
            </w:tcMar>
            <w:vAlign w:val="center"/>
          </w:tcPr>
          <w:p w14:paraId="2A89038E" w14:textId="77777777" w:rsidR="00EE52E0" w:rsidRDefault="00EE52E0">
            <w:r>
              <w:rPr>
                <w:sz w:val="16"/>
              </w:rPr>
              <w:t>medium_pattern</w:t>
            </w:r>
          </w:p>
        </w:tc>
      </w:tr>
      <w:tr w:rsidR="00EE52E0" w14:paraId="507004CC" w14:textId="77777777">
        <w:trPr>
          <w:jc w:val="center"/>
        </w:trPr>
        <w:tc>
          <w:tcPr>
            <w:tcW w:w="2045" w:type="dxa"/>
            <w:shd w:val="clear" w:color="auto" w:fill="F6F8FB"/>
            <w:tcMar>
              <w:top w:w="70" w:type="dxa"/>
              <w:left w:w="90" w:type="dxa"/>
              <w:bottom w:w="70" w:type="dxa"/>
              <w:right w:w="90" w:type="dxa"/>
            </w:tcMar>
            <w:vAlign w:val="center"/>
          </w:tcPr>
          <w:p w14:paraId="4F9591E4" w14:textId="77777777" w:rsidR="00EE52E0" w:rsidRDefault="00EE52E0">
            <w:pPr>
              <w:jc w:val="center"/>
            </w:pPr>
            <w:r>
              <w:rPr>
                <w:sz w:val="16"/>
              </w:rPr>
              <w:t>value_type</w:t>
            </w:r>
          </w:p>
        </w:tc>
        <w:tc>
          <w:tcPr>
            <w:tcW w:w="2045" w:type="dxa"/>
            <w:shd w:val="clear" w:color="auto" w:fill="F6F8FB"/>
            <w:tcMar>
              <w:top w:w="70" w:type="dxa"/>
              <w:left w:w="90" w:type="dxa"/>
              <w:bottom w:w="70" w:type="dxa"/>
              <w:right w:w="90" w:type="dxa"/>
            </w:tcMar>
            <w:vAlign w:val="center"/>
          </w:tcPr>
          <w:p w14:paraId="380AC334"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0FEF6089"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6D57158C" w14:textId="77777777" w:rsidR="00EE52E0" w:rsidRDefault="00EE52E0">
            <w:r>
              <w:rPr>
                <w:sz w:val="16"/>
              </w:rPr>
              <w:t>number, enum, bool, text_ref, band, count</w:t>
            </w:r>
          </w:p>
        </w:tc>
        <w:tc>
          <w:tcPr>
            <w:tcW w:w="2045" w:type="dxa"/>
            <w:shd w:val="clear" w:color="auto" w:fill="F6F8FB"/>
            <w:tcMar>
              <w:top w:w="70" w:type="dxa"/>
              <w:left w:w="90" w:type="dxa"/>
              <w:bottom w:w="70" w:type="dxa"/>
              <w:right w:w="90" w:type="dxa"/>
            </w:tcMar>
            <w:vAlign w:val="center"/>
          </w:tcPr>
          <w:p w14:paraId="40E29B63" w14:textId="77777777" w:rsidR="00EE52E0" w:rsidRDefault="00EE52E0">
            <w:r>
              <w:rPr>
                <w:sz w:val="16"/>
              </w:rPr>
              <w:t>number</w:t>
            </w:r>
          </w:p>
        </w:tc>
      </w:tr>
      <w:tr w:rsidR="00EE52E0" w14:paraId="0898A700" w14:textId="77777777">
        <w:trPr>
          <w:jc w:val="center"/>
        </w:trPr>
        <w:tc>
          <w:tcPr>
            <w:tcW w:w="2045" w:type="dxa"/>
            <w:tcMar>
              <w:top w:w="70" w:type="dxa"/>
              <w:left w:w="90" w:type="dxa"/>
              <w:bottom w:w="70" w:type="dxa"/>
              <w:right w:w="90" w:type="dxa"/>
            </w:tcMar>
            <w:vAlign w:val="center"/>
          </w:tcPr>
          <w:p w14:paraId="7474EC29" w14:textId="77777777" w:rsidR="00EE52E0" w:rsidRDefault="00EE52E0">
            <w:pPr>
              <w:jc w:val="center"/>
            </w:pPr>
            <w:r>
              <w:rPr>
                <w:sz w:val="16"/>
              </w:rPr>
              <w:t>value</w:t>
            </w:r>
          </w:p>
        </w:tc>
        <w:tc>
          <w:tcPr>
            <w:tcW w:w="2045" w:type="dxa"/>
            <w:tcMar>
              <w:top w:w="70" w:type="dxa"/>
              <w:left w:w="90" w:type="dxa"/>
              <w:bottom w:w="70" w:type="dxa"/>
              <w:right w:w="90" w:type="dxa"/>
            </w:tcMar>
            <w:vAlign w:val="center"/>
          </w:tcPr>
          <w:p w14:paraId="4494C9DE" w14:textId="77777777" w:rsidR="00EE52E0" w:rsidRDefault="00EE52E0">
            <w:r>
              <w:rPr>
                <w:sz w:val="16"/>
              </w:rPr>
              <w:t>varies</w:t>
            </w:r>
          </w:p>
        </w:tc>
        <w:tc>
          <w:tcPr>
            <w:tcW w:w="2045" w:type="dxa"/>
            <w:tcMar>
              <w:top w:w="70" w:type="dxa"/>
              <w:left w:w="90" w:type="dxa"/>
              <w:bottom w:w="70" w:type="dxa"/>
              <w:right w:w="90" w:type="dxa"/>
            </w:tcMar>
            <w:vAlign w:val="center"/>
          </w:tcPr>
          <w:p w14:paraId="1B1135EC" w14:textId="77777777" w:rsidR="00EE52E0" w:rsidRDefault="00EE52E0">
            <w:r>
              <w:rPr>
                <w:sz w:val="16"/>
              </w:rPr>
              <w:t>yes</w:t>
            </w:r>
          </w:p>
        </w:tc>
        <w:tc>
          <w:tcPr>
            <w:tcW w:w="2045" w:type="dxa"/>
            <w:tcMar>
              <w:top w:w="70" w:type="dxa"/>
              <w:left w:w="90" w:type="dxa"/>
              <w:bottom w:w="70" w:type="dxa"/>
              <w:right w:w="90" w:type="dxa"/>
            </w:tcMar>
            <w:vAlign w:val="center"/>
          </w:tcPr>
          <w:p w14:paraId="7E4E6444" w14:textId="77777777" w:rsidR="00EE52E0" w:rsidRDefault="00EE52E0">
            <w:r>
              <w:rPr>
                <w:sz w:val="16"/>
              </w:rPr>
              <w:t>stored feature value</w:t>
            </w:r>
          </w:p>
        </w:tc>
        <w:tc>
          <w:tcPr>
            <w:tcW w:w="2045" w:type="dxa"/>
            <w:tcMar>
              <w:top w:w="70" w:type="dxa"/>
              <w:left w:w="90" w:type="dxa"/>
              <w:bottom w:w="70" w:type="dxa"/>
              <w:right w:w="90" w:type="dxa"/>
            </w:tcMar>
            <w:vAlign w:val="center"/>
          </w:tcPr>
          <w:p w14:paraId="20697420" w14:textId="77777777" w:rsidR="00EE52E0" w:rsidRDefault="00EE52E0">
            <w:r>
              <w:rPr>
                <w:sz w:val="16"/>
              </w:rPr>
              <w:t>0.72</w:t>
            </w:r>
          </w:p>
        </w:tc>
      </w:tr>
      <w:tr w:rsidR="00EE52E0" w14:paraId="7BF91DD0" w14:textId="77777777">
        <w:trPr>
          <w:jc w:val="center"/>
        </w:trPr>
        <w:tc>
          <w:tcPr>
            <w:tcW w:w="2045" w:type="dxa"/>
            <w:shd w:val="clear" w:color="auto" w:fill="F6F8FB"/>
            <w:tcMar>
              <w:top w:w="70" w:type="dxa"/>
              <w:left w:w="90" w:type="dxa"/>
              <w:bottom w:w="70" w:type="dxa"/>
              <w:right w:w="90" w:type="dxa"/>
            </w:tcMar>
            <w:vAlign w:val="center"/>
          </w:tcPr>
          <w:p w14:paraId="634B6764" w14:textId="77777777" w:rsidR="00EE52E0" w:rsidRDefault="00EE52E0">
            <w:pPr>
              <w:jc w:val="center"/>
            </w:pPr>
            <w:r>
              <w:rPr>
                <w:sz w:val="16"/>
              </w:rPr>
              <w:t>value_band</w:t>
            </w:r>
          </w:p>
        </w:tc>
        <w:tc>
          <w:tcPr>
            <w:tcW w:w="2045" w:type="dxa"/>
            <w:shd w:val="clear" w:color="auto" w:fill="F6F8FB"/>
            <w:tcMar>
              <w:top w:w="70" w:type="dxa"/>
              <w:left w:w="90" w:type="dxa"/>
              <w:bottom w:w="70" w:type="dxa"/>
              <w:right w:w="90" w:type="dxa"/>
            </w:tcMar>
            <w:vAlign w:val="center"/>
          </w:tcPr>
          <w:p w14:paraId="5ECA509A"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128305A8" w14:textId="77777777" w:rsidR="00EE52E0" w:rsidRDefault="00EE52E0">
            <w:r>
              <w:rPr>
                <w:sz w:val="16"/>
              </w:rPr>
              <w:t>recommended</w:t>
            </w:r>
          </w:p>
        </w:tc>
        <w:tc>
          <w:tcPr>
            <w:tcW w:w="2045" w:type="dxa"/>
            <w:shd w:val="clear" w:color="auto" w:fill="F6F8FB"/>
            <w:tcMar>
              <w:top w:w="70" w:type="dxa"/>
              <w:left w:w="90" w:type="dxa"/>
              <w:bottom w:w="70" w:type="dxa"/>
              <w:right w:w="90" w:type="dxa"/>
            </w:tcMar>
            <w:vAlign w:val="center"/>
          </w:tcPr>
          <w:p w14:paraId="477CAC1D" w14:textId="77777777" w:rsidR="00EE52E0" w:rsidRDefault="00EE52E0">
            <w:r>
              <w:rPr>
                <w:sz w:val="16"/>
              </w:rPr>
              <w:t>mapped bucket if applicable</w:t>
            </w:r>
          </w:p>
        </w:tc>
        <w:tc>
          <w:tcPr>
            <w:tcW w:w="2045" w:type="dxa"/>
            <w:shd w:val="clear" w:color="auto" w:fill="F6F8FB"/>
            <w:tcMar>
              <w:top w:w="70" w:type="dxa"/>
              <w:left w:w="90" w:type="dxa"/>
              <w:bottom w:w="70" w:type="dxa"/>
              <w:right w:w="90" w:type="dxa"/>
            </w:tcMar>
            <w:vAlign w:val="center"/>
          </w:tcPr>
          <w:p w14:paraId="14E3A336" w14:textId="77777777" w:rsidR="00EE52E0" w:rsidRDefault="00EE52E0">
            <w:r>
              <w:rPr>
                <w:sz w:val="16"/>
              </w:rPr>
              <w:t>High</w:t>
            </w:r>
          </w:p>
        </w:tc>
      </w:tr>
      <w:tr w:rsidR="00EE52E0" w14:paraId="0FDA4986" w14:textId="77777777">
        <w:trPr>
          <w:jc w:val="center"/>
        </w:trPr>
        <w:tc>
          <w:tcPr>
            <w:tcW w:w="2045" w:type="dxa"/>
            <w:tcMar>
              <w:top w:w="70" w:type="dxa"/>
              <w:left w:w="90" w:type="dxa"/>
              <w:bottom w:w="70" w:type="dxa"/>
              <w:right w:w="90" w:type="dxa"/>
            </w:tcMar>
            <w:vAlign w:val="center"/>
          </w:tcPr>
          <w:p w14:paraId="1EF9B48B" w14:textId="77777777" w:rsidR="00EE52E0" w:rsidRDefault="00EE52E0">
            <w:pPr>
              <w:jc w:val="center"/>
            </w:pPr>
            <w:r>
              <w:rPr>
                <w:sz w:val="16"/>
              </w:rPr>
              <w:t>source_system</w:t>
            </w:r>
          </w:p>
        </w:tc>
        <w:tc>
          <w:tcPr>
            <w:tcW w:w="2045" w:type="dxa"/>
            <w:tcMar>
              <w:top w:w="70" w:type="dxa"/>
              <w:left w:w="90" w:type="dxa"/>
              <w:bottom w:w="70" w:type="dxa"/>
              <w:right w:w="90" w:type="dxa"/>
            </w:tcMar>
            <w:vAlign w:val="center"/>
          </w:tcPr>
          <w:p w14:paraId="6C8FF543" w14:textId="77777777" w:rsidR="00EE52E0" w:rsidRDefault="00EE52E0">
            <w:r>
              <w:rPr>
                <w:sz w:val="16"/>
              </w:rPr>
              <w:t>enum</w:t>
            </w:r>
          </w:p>
        </w:tc>
        <w:tc>
          <w:tcPr>
            <w:tcW w:w="2045" w:type="dxa"/>
            <w:tcMar>
              <w:top w:w="70" w:type="dxa"/>
              <w:left w:w="90" w:type="dxa"/>
              <w:bottom w:w="70" w:type="dxa"/>
              <w:right w:w="90" w:type="dxa"/>
            </w:tcMar>
            <w:vAlign w:val="center"/>
          </w:tcPr>
          <w:p w14:paraId="69C0F117" w14:textId="77777777" w:rsidR="00EE52E0" w:rsidRDefault="00EE52E0">
            <w:r>
              <w:rPr>
                <w:sz w:val="16"/>
              </w:rPr>
              <w:t>yes</w:t>
            </w:r>
          </w:p>
        </w:tc>
        <w:tc>
          <w:tcPr>
            <w:tcW w:w="2045" w:type="dxa"/>
            <w:tcMar>
              <w:top w:w="70" w:type="dxa"/>
              <w:left w:w="90" w:type="dxa"/>
              <w:bottom w:w="70" w:type="dxa"/>
              <w:right w:w="90" w:type="dxa"/>
            </w:tcMar>
            <w:vAlign w:val="center"/>
          </w:tcPr>
          <w:p w14:paraId="29EDF2F9" w14:textId="77777777" w:rsidR="00EE52E0" w:rsidRDefault="00EE52E0">
            <w:r>
              <w:rPr>
                <w:sz w:val="16"/>
              </w:rPr>
              <w:t>assessment, polarity, messaging, sanctuary, exs, game, grief, anger, admin</w:t>
            </w:r>
          </w:p>
        </w:tc>
        <w:tc>
          <w:tcPr>
            <w:tcW w:w="2045" w:type="dxa"/>
            <w:tcMar>
              <w:top w:w="70" w:type="dxa"/>
              <w:left w:w="90" w:type="dxa"/>
              <w:bottom w:w="70" w:type="dxa"/>
              <w:right w:w="90" w:type="dxa"/>
            </w:tcMar>
            <w:vAlign w:val="center"/>
          </w:tcPr>
          <w:p w14:paraId="288EF859" w14:textId="77777777" w:rsidR="00EE52E0" w:rsidRDefault="00EE52E0">
            <w:r>
              <w:rPr>
                <w:sz w:val="16"/>
              </w:rPr>
              <w:t>messaging</w:t>
            </w:r>
          </w:p>
        </w:tc>
      </w:tr>
      <w:tr w:rsidR="00EE52E0" w14:paraId="491C3731" w14:textId="77777777">
        <w:trPr>
          <w:jc w:val="center"/>
        </w:trPr>
        <w:tc>
          <w:tcPr>
            <w:tcW w:w="2045" w:type="dxa"/>
            <w:shd w:val="clear" w:color="auto" w:fill="F6F8FB"/>
            <w:tcMar>
              <w:top w:w="70" w:type="dxa"/>
              <w:left w:w="90" w:type="dxa"/>
              <w:bottom w:w="70" w:type="dxa"/>
              <w:right w:w="90" w:type="dxa"/>
            </w:tcMar>
            <w:vAlign w:val="center"/>
          </w:tcPr>
          <w:p w14:paraId="44434F54" w14:textId="77777777" w:rsidR="00EE52E0" w:rsidRDefault="00EE52E0">
            <w:pPr>
              <w:jc w:val="center"/>
            </w:pPr>
            <w:r>
              <w:rPr>
                <w:sz w:val="16"/>
              </w:rPr>
              <w:t>source_event_ids</w:t>
            </w:r>
          </w:p>
        </w:tc>
        <w:tc>
          <w:tcPr>
            <w:tcW w:w="2045" w:type="dxa"/>
            <w:shd w:val="clear" w:color="auto" w:fill="F6F8FB"/>
            <w:tcMar>
              <w:top w:w="70" w:type="dxa"/>
              <w:left w:w="90" w:type="dxa"/>
              <w:bottom w:w="70" w:type="dxa"/>
              <w:right w:w="90" w:type="dxa"/>
            </w:tcMar>
            <w:vAlign w:val="center"/>
          </w:tcPr>
          <w:p w14:paraId="65472573" w14:textId="77777777" w:rsidR="00EE52E0" w:rsidRDefault="00EE52E0">
            <w:r>
              <w:rPr>
                <w:sz w:val="16"/>
              </w:rPr>
              <w:t>array&lt;string&gt;</w:t>
            </w:r>
          </w:p>
        </w:tc>
        <w:tc>
          <w:tcPr>
            <w:tcW w:w="2045" w:type="dxa"/>
            <w:shd w:val="clear" w:color="auto" w:fill="F6F8FB"/>
            <w:tcMar>
              <w:top w:w="70" w:type="dxa"/>
              <w:left w:w="90" w:type="dxa"/>
              <w:bottom w:w="70" w:type="dxa"/>
              <w:right w:w="90" w:type="dxa"/>
            </w:tcMar>
            <w:vAlign w:val="center"/>
          </w:tcPr>
          <w:p w14:paraId="7574A81B"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17621344" w14:textId="77777777" w:rsidR="00EE52E0" w:rsidRDefault="00EE52E0">
            <w:r>
              <w:rPr>
                <w:sz w:val="16"/>
              </w:rPr>
              <w:t>authoritative events supporting this feature</w:t>
            </w:r>
          </w:p>
        </w:tc>
        <w:tc>
          <w:tcPr>
            <w:tcW w:w="2045" w:type="dxa"/>
            <w:shd w:val="clear" w:color="auto" w:fill="F6F8FB"/>
            <w:tcMar>
              <w:top w:w="70" w:type="dxa"/>
              <w:left w:w="90" w:type="dxa"/>
              <w:bottom w:w="70" w:type="dxa"/>
              <w:right w:w="90" w:type="dxa"/>
            </w:tcMar>
            <w:vAlign w:val="center"/>
          </w:tcPr>
          <w:p w14:paraId="2889CA22" w14:textId="77777777" w:rsidR="00EE52E0" w:rsidRDefault="00EE52E0">
            <w:r>
              <w:rPr>
                <w:sz w:val="16"/>
              </w:rPr>
              <w:t>['msg_44','msg_48']</w:t>
            </w:r>
          </w:p>
        </w:tc>
      </w:tr>
      <w:tr w:rsidR="00EE52E0" w14:paraId="0D159542" w14:textId="77777777">
        <w:trPr>
          <w:jc w:val="center"/>
        </w:trPr>
        <w:tc>
          <w:tcPr>
            <w:tcW w:w="2045" w:type="dxa"/>
            <w:tcMar>
              <w:top w:w="70" w:type="dxa"/>
              <w:left w:w="90" w:type="dxa"/>
              <w:bottom w:w="70" w:type="dxa"/>
              <w:right w:w="90" w:type="dxa"/>
            </w:tcMar>
            <w:vAlign w:val="center"/>
          </w:tcPr>
          <w:p w14:paraId="5A7E3F85" w14:textId="77777777" w:rsidR="00EE52E0" w:rsidRDefault="00EE52E0">
            <w:pPr>
              <w:jc w:val="center"/>
            </w:pPr>
            <w:r>
              <w:rPr>
                <w:sz w:val="16"/>
              </w:rPr>
              <w:t>evidence_band</w:t>
            </w:r>
          </w:p>
        </w:tc>
        <w:tc>
          <w:tcPr>
            <w:tcW w:w="2045" w:type="dxa"/>
            <w:tcMar>
              <w:top w:w="70" w:type="dxa"/>
              <w:left w:w="90" w:type="dxa"/>
              <w:bottom w:w="70" w:type="dxa"/>
              <w:right w:w="90" w:type="dxa"/>
            </w:tcMar>
            <w:vAlign w:val="center"/>
          </w:tcPr>
          <w:p w14:paraId="3857C0A9" w14:textId="77777777" w:rsidR="00EE52E0" w:rsidRDefault="00EE52E0">
            <w:r>
              <w:rPr>
                <w:sz w:val="16"/>
              </w:rPr>
              <w:t>enum</w:t>
            </w:r>
          </w:p>
        </w:tc>
        <w:tc>
          <w:tcPr>
            <w:tcW w:w="2045" w:type="dxa"/>
            <w:tcMar>
              <w:top w:w="70" w:type="dxa"/>
              <w:left w:w="90" w:type="dxa"/>
              <w:bottom w:w="70" w:type="dxa"/>
              <w:right w:w="90" w:type="dxa"/>
            </w:tcMar>
            <w:vAlign w:val="center"/>
          </w:tcPr>
          <w:p w14:paraId="1986EA17" w14:textId="77777777" w:rsidR="00EE52E0" w:rsidRDefault="00EE52E0">
            <w:r>
              <w:rPr>
                <w:sz w:val="16"/>
              </w:rPr>
              <w:t>yes</w:t>
            </w:r>
          </w:p>
        </w:tc>
        <w:tc>
          <w:tcPr>
            <w:tcW w:w="2045" w:type="dxa"/>
            <w:tcMar>
              <w:top w:w="70" w:type="dxa"/>
              <w:left w:w="90" w:type="dxa"/>
              <w:bottom w:w="70" w:type="dxa"/>
              <w:right w:w="90" w:type="dxa"/>
            </w:tcMar>
            <w:vAlign w:val="center"/>
          </w:tcPr>
          <w:p w14:paraId="67CF2DE6" w14:textId="77777777" w:rsidR="00EE52E0" w:rsidRDefault="00EE52E0">
            <w:r>
              <w:rPr>
                <w:sz w:val="16"/>
              </w:rPr>
              <w:t>E0-E4</w:t>
            </w:r>
          </w:p>
        </w:tc>
        <w:tc>
          <w:tcPr>
            <w:tcW w:w="2045" w:type="dxa"/>
            <w:tcMar>
              <w:top w:w="70" w:type="dxa"/>
              <w:left w:w="90" w:type="dxa"/>
              <w:bottom w:w="70" w:type="dxa"/>
              <w:right w:w="90" w:type="dxa"/>
            </w:tcMar>
            <w:vAlign w:val="center"/>
          </w:tcPr>
          <w:p w14:paraId="1220BD94" w14:textId="77777777" w:rsidR="00EE52E0" w:rsidRDefault="00EE52E0">
            <w:r>
              <w:rPr>
                <w:sz w:val="16"/>
              </w:rPr>
              <w:t>E3</w:t>
            </w:r>
          </w:p>
        </w:tc>
      </w:tr>
      <w:tr w:rsidR="00EE52E0" w14:paraId="5A603F14" w14:textId="77777777">
        <w:trPr>
          <w:jc w:val="center"/>
        </w:trPr>
        <w:tc>
          <w:tcPr>
            <w:tcW w:w="2045" w:type="dxa"/>
            <w:shd w:val="clear" w:color="auto" w:fill="F6F8FB"/>
            <w:tcMar>
              <w:top w:w="70" w:type="dxa"/>
              <w:left w:w="90" w:type="dxa"/>
              <w:bottom w:w="70" w:type="dxa"/>
              <w:right w:w="90" w:type="dxa"/>
            </w:tcMar>
            <w:vAlign w:val="center"/>
          </w:tcPr>
          <w:p w14:paraId="100BCB30" w14:textId="77777777" w:rsidR="00EE52E0" w:rsidRDefault="00EE52E0">
            <w:pPr>
              <w:jc w:val="center"/>
            </w:pPr>
            <w:r>
              <w:rPr>
                <w:sz w:val="16"/>
              </w:rPr>
              <w:t>confidence_score</w:t>
            </w:r>
          </w:p>
        </w:tc>
        <w:tc>
          <w:tcPr>
            <w:tcW w:w="2045" w:type="dxa"/>
            <w:shd w:val="clear" w:color="auto" w:fill="F6F8FB"/>
            <w:tcMar>
              <w:top w:w="70" w:type="dxa"/>
              <w:left w:w="90" w:type="dxa"/>
              <w:bottom w:w="70" w:type="dxa"/>
              <w:right w:w="90" w:type="dxa"/>
            </w:tcMar>
            <w:vAlign w:val="center"/>
          </w:tcPr>
          <w:p w14:paraId="2F7EAB7B"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29856C9F"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7EA4C88E" w14:textId="77777777" w:rsidR="00EE52E0" w:rsidRDefault="00EE52E0">
            <w:r>
              <w:rPr>
                <w:sz w:val="16"/>
              </w:rPr>
              <w:t>0.00-1.00</w:t>
            </w:r>
          </w:p>
        </w:tc>
        <w:tc>
          <w:tcPr>
            <w:tcW w:w="2045" w:type="dxa"/>
            <w:shd w:val="clear" w:color="auto" w:fill="F6F8FB"/>
            <w:tcMar>
              <w:top w:w="70" w:type="dxa"/>
              <w:left w:w="90" w:type="dxa"/>
              <w:bottom w:w="70" w:type="dxa"/>
              <w:right w:w="90" w:type="dxa"/>
            </w:tcMar>
            <w:vAlign w:val="center"/>
          </w:tcPr>
          <w:p w14:paraId="12AEE3A7" w14:textId="77777777" w:rsidR="00EE52E0" w:rsidRDefault="00EE52E0">
            <w:r>
              <w:rPr>
                <w:sz w:val="16"/>
              </w:rPr>
              <w:t>0.81</w:t>
            </w:r>
          </w:p>
        </w:tc>
      </w:tr>
      <w:tr w:rsidR="00EE52E0" w14:paraId="18728197" w14:textId="77777777">
        <w:trPr>
          <w:jc w:val="center"/>
        </w:trPr>
        <w:tc>
          <w:tcPr>
            <w:tcW w:w="2045" w:type="dxa"/>
            <w:tcMar>
              <w:top w:w="70" w:type="dxa"/>
              <w:left w:w="90" w:type="dxa"/>
              <w:bottom w:w="70" w:type="dxa"/>
              <w:right w:w="90" w:type="dxa"/>
            </w:tcMar>
            <w:vAlign w:val="center"/>
          </w:tcPr>
          <w:p w14:paraId="3960D20F" w14:textId="77777777" w:rsidR="00EE52E0" w:rsidRDefault="00EE52E0">
            <w:pPr>
              <w:jc w:val="center"/>
            </w:pPr>
            <w:r>
              <w:rPr>
                <w:sz w:val="16"/>
              </w:rPr>
              <w:t>consent_scope</w:t>
            </w:r>
          </w:p>
        </w:tc>
        <w:tc>
          <w:tcPr>
            <w:tcW w:w="2045" w:type="dxa"/>
            <w:tcMar>
              <w:top w:w="70" w:type="dxa"/>
              <w:left w:w="90" w:type="dxa"/>
              <w:bottom w:w="70" w:type="dxa"/>
              <w:right w:w="90" w:type="dxa"/>
            </w:tcMar>
            <w:vAlign w:val="center"/>
          </w:tcPr>
          <w:p w14:paraId="52676396" w14:textId="77777777" w:rsidR="00EE52E0" w:rsidRDefault="00EE52E0">
            <w:r>
              <w:rPr>
                <w:sz w:val="16"/>
              </w:rPr>
              <w:t>enum</w:t>
            </w:r>
          </w:p>
        </w:tc>
        <w:tc>
          <w:tcPr>
            <w:tcW w:w="2045" w:type="dxa"/>
            <w:tcMar>
              <w:top w:w="70" w:type="dxa"/>
              <w:left w:w="90" w:type="dxa"/>
              <w:bottom w:w="70" w:type="dxa"/>
              <w:right w:w="90" w:type="dxa"/>
            </w:tcMar>
            <w:vAlign w:val="center"/>
          </w:tcPr>
          <w:p w14:paraId="63645F09" w14:textId="77777777" w:rsidR="00EE52E0" w:rsidRDefault="00EE52E0">
            <w:r>
              <w:rPr>
                <w:sz w:val="16"/>
              </w:rPr>
              <w:t>yes</w:t>
            </w:r>
          </w:p>
        </w:tc>
        <w:tc>
          <w:tcPr>
            <w:tcW w:w="2045" w:type="dxa"/>
            <w:tcMar>
              <w:top w:w="70" w:type="dxa"/>
              <w:left w:w="90" w:type="dxa"/>
              <w:bottom w:w="70" w:type="dxa"/>
              <w:right w:w="90" w:type="dxa"/>
            </w:tcMar>
            <w:vAlign w:val="center"/>
          </w:tcPr>
          <w:p w14:paraId="1C9ECB8A" w14:textId="77777777" w:rsidR="00EE52E0" w:rsidRDefault="00EE52E0">
            <w:r>
              <w:rPr>
                <w:sz w:val="16"/>
              </w:rPr>
              <w:t>self, pair_limited, research_opt_in, admin_only</w:t>
            </w:r>
          </w:p>
        </w:tc>
        <w:tc>
          <w:tcPr>
            <w:tcW w:w="2045" w:type="dxa"/>
            <w:tcMar>
              <w:top w:w="70" w:type="dxa"/>
              <w:left w:w="90" w:type="dxa"/>
              <w:bottom w:w="70" w:type="dxa"/>
              <w:right w:w="90" w:type="dxa"/>
            </w:tcMar>
            <w:vAlign w:val="center"/>
          </w:tcPr>
          <w:p w14:paraId="12F33CDC" w14:textId="77777777" w:rsidR="00EE52E0" w:rsidRDefault="00EE52E0">
            <w:r>
              <w:rPr>
                <w:sz w:val="16"/>
              </w:rPr>
              <w:t>self</w:t>
            </w:r>
          </w:p>
        </w:tc>
      </w:tr>
      <w:tr w:rsidR="00EE52E0" w14:paraId="4653F66A" w14:textId="77777777">
        <w:trPr>
          <w:jc w:val="center"/>
        </w:trPr>
        <w:tc>
          <w:tcPr>
            <w:tcW w:w="2045" w:type="dxa"/>
            <w:shd w:val="clear" w:color="auto" w:fill="F6F8FB"/>
            <w:tcMar>
              <w:top w:w="70" w:type="dxa"/>
              <w:left w:w="90" w:type="dxa"/>
              <w:bottom w:w="70" w:type="dxa"/>
              <w:right w:w="90" w:type="dxa"/>
            </w:tcMar>
            <w:vAlign w:val="center"/>
          </w:tcPr>
          <w:p w14:paraId="7BE24423" w14:textId="77777777" w:rsidR="00EE52E0" w:rsidRDefault="00EE52E0">
            <w:pPr>
              <w:jc w:val="center"/>
            </w:pPr>
            <w:r>
              <w:rPr>
                <w:sz w:val="16"/>
              </w:rPr>
              <w:t>freshness_class</w:t>
            </w:r>
          </w:p>
        </w:tc>
        <w:tc>
          <w:tcPr>
            <w:tcW w:w="2045" w:type="dxa"/>
            <w:shd w:val="clear" w:color="auto" w:fill="F6F8FB"/>
            <w:tcMar>
              <w:top w:w="70" w:type="dxa"/>
              <w:left w:w="90" w:type="dxa"/>
              <w:bottom w:w="70" w:type="dxa"/>
              <w:right w:w="90" w:type="dxa"/>
            </w:tcMar>
            <w:vAlign w:val="center"/>
          </w:tcPr>
          <w:p w14:paraId="325CDB17"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2F4DDC3F"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59071D06" w14:textId="77777777" w:rsidR="00EE52E0" w:rsidRDefault="00EE52E0">
            <w:r>
              <w:rPr>
                <w:sz w:val="16"/>
              </w:rPr>
              <w:t>session, 7d, 30d, 90d, evergreen</w:t>
            </w:r>
          </w:p>
        </w:tc>
        <w:tc>
          <w:tcPr>
            <w:tcW w:w="2045" w:type="dxa"/>
            <w:shd w:val="clear" w:color="auto" w:fill="F6F8FB"/>
            <w:tcMar>
              <w:top w:w="70" w:type="dxa"/>
              <w:left w:w="90" w:type="dxa"/>
              <w:bottom w:w="70" w:type="dxa"/>
              <w:right w:w="90" w:type="dxa"/>
            </w:tcMar>
            <w:vAlign w:val="center"/>
          </w:tcPr>
          <w:p w14:paraId="00F15B9B" w14:textId="77777777" w:rsidR="00EE52E0" w:rsidRDefault="00EE52E0">
            <w:r>
              <w:rPr>
                <w:sz w:val="16"/>
              </w:rPr>
              <w:t>30d</w:t>
            </w:r>
          </w:p>
        </w:tc>
      </w:tr>
      <w:tr w:rsidR="00EE52E0" w14:paraId="60140934" w14:textId="77777777">
        <w:trPr>
          <w:jc w:val="center"/>
        </w:trPr>
        <w:tc>
          <w:tcPr>
            <w:tcW w:w="2045" w:type="dxa"/>
            <w:tcMar>
              <w:top w:w="70" w:type="dxa"/>
              <w:left w:w="90" w:type="dxa"/>
              <w:bottom w:w="70" w:type="dxa"/>
              <w:right w:w="90" w:type="dxa"/>
            </w:tcMar>
            <w:vAlign w:val="center"/>
          </w:tcPr>
          <w:p w14:paraId="1E2127B0" w14:textId="77777777" w:rsidR="00EE52E0" w:rsidRDefault="00EE52E0">
            <w:pPr>
              <w:jc w:val="center"/>
            </w:pPr>
            <w:r>
              <w:rPr>
                <w:sz w:val="16"/>
              </w:rPr>
              <w:t>taxonomy_version</w:t>
            </w:r>
          </w:p>
        </w:tc>
        <w:tc>
          <w:tcPr>
            <w:tcW w:w="2045" w:type="dxa"/>
            <w:tcMar>
              <w:top w:w="70" w:type="dxa"/>
              <w:left w:w="90" w:type="dxa"/>
              <w:bottom w:w="70" w:type="dxa"/>
              <w:right w:w="90" w:type="dxa"/>
            </w:tcMar>
            <w:vAlign w:val="center"/>
          </w:tcPr>
          <w:p w14:paraId="78FC4E72" w14:textId="77777777" w:rsidR="00EE52E0" w:rsidRDefault="00EE52E0">
            <w:r>
              <w:rPr>
                <w:sz w:val="16"/>
              </w:rPr>
              <w:t>string</w:t>
            </w:r>
          </w:p>
        </w:tc>
        <w:tc>
          <w:tcPr>
            <w:tcW w:w="2045" w:type="dxa"/>
            <w:tcMar>
              <w:top w:w="70" w:type="dxa"/>
              <w:left w:w="90" w:type="dxa"/>
              <w:bottom w:w="70" w:type="dxa"/>
              <w:right w:w="90" w:type="dxa"/>
            </w:tcMar>
            <w:vAlign w:val="center"/>
          </w:tcPr>
          <w:p w14:paraId="025A5E82" w14:textId="77777777" w:rsidR="00EE52E0" w:rsidRDefault="00EE52E0">
            <w:r>
              <w:rPr>
                <w:sz w:val="16"/>
              </w:rPr>
              <w:t>yes</w:t>
            </w:r>
          </w:p>
        </w:tc>
        <w:tc>
          <w:tcPr>
            <w:tcW w:w="2045" w:type="dxa"/>
            <w:tcMar>
              <w:top w:w="70" w:type="dxa"/>
              <w:left w:w="90" w:type="dxa"/>
              <w:bottom w:w="70" w:type="dxa"/>
              <w:right w:w="90" w:type="dxa"/>
            </w:tcMar>
            <w:vAlign w:val="center"/>
          </w:tcPr>
          <w:p w14:paraId="5FE854B3" w14:textId="77777777" w:rsidR="00EE52E0" w:rsidRDefault="00EE52E0">
            <w:r>
              <w:rPr>
                <w:sz w:val="16"/>
              </w:rPr>
              <w:t>registry version</w:t>
            </w:r>
          </w:p>
        </w:tc>
        <w:tc>
          <w:tcPr>
            <w:tcW w:w="2045" w:type="dxa"/>
            <w:tcMar>
              <w:top w:w="70" w:type="dxa"/>
              <w:left w:w="90" w:type="dxa"/>
              <w:bottom w:w="70" w:type="dxa"/>
              <w:right w:w="90" w:type="dxa"/>
            </w:tcMar>
            <w:vAlign w:val="center"/>
          </w:tcPr>
          <w:p w14:paraId="6F064F10" w14:textId="77777777" w:rsidR="00EE52E0" w:rsidRDefault="00EE52E0">
            <w:r>
              <w:rPr>
                <w:sz w:val="16"/>
              </w:rPr>
              <w:t>heg_tax_v1</w:t>
            </w:r>
          </w:p>
        </w:tc>
      </w:tr>
      <w:tr w:rsidR="00EE52E0" w14:paraId="13F56ED9" w14:textId="77777777">
        <w:trPr>
          <w:jc w:val="center"/>
        </w:trPr>
        <w:tc>
          <w:tcPr>
            <w:tcW w:w="2045" w:type="dxa"/>
            <w:shd w:val="clear" w:color="auto" w:fill="F6F8FB"/>
            <w:tcMar>
              <w:top w:w="70" w:type="dxa"/>
              <w:left w:w="90" w:type="dxa"/>
              <w:bottom w:w="70" w:type="dxa"/>
              <w:right w:w="90" w:type="dxa"/>
            </w:tcMar>
            <w:vAlign w:val="center"/>
          </w:tcPr>
          <w:p w14:paraId="7BB1FB69" w14:textId="77777777" w:rsidR="00EE52E0" w:rsidRDefault="00EE52E0">
            <w:pPr>
              <w:jc w:val="center"/>
            </w:pPr>
            <w:r>
              <w:rPr>
                <w:sz w:val="16"/>
              </w:rPr>
              <w:lastRenderedPageBreak/>
              <w:t>extractor_version</w:t>
            </w:r>
          </w:p>
        </w:tc>
        <w:tc>
          <w:tcPr>
            <w:tcW w:w="2045" w:type="dxa"/>
            <w:shd w:val="clear" w:color="auto" w:fill="F6F8FB"/>
            <w:tcMar>
              <w:top w:w="70" w:type="dxa"/>
              <w:left w:w="90" w:type="dxa"/>
              <w:bottom w:w="70" w:type="dxa"/>
              <w:right w:w="90" w:type="dxa"/>
            </w:tcMar>
            <w:vAlign w:val="center"/>
          </w:tcPr>
          <w:p w14:paraId="7606DE15" w14:textId="77777777" w:rsidR="00EE52E0" w:rsidRDefault="00EE52E0">
            <w:r>
              <w:rPr>
                <w:sz w:val="16"/>
              </w:rPr>
              <w:t>string</w:t>
            </w:r>
          </w:p>
        </w:tc>
        <w:tc>
          <w:tcPr>
            <w:tcW w:w="2045" w:type="dxa"/>
            <w:shd w:val="clear" w:color="auto" w:fill="F6F8FB"/>
            <w:tcMar>
              <w:top w:w="70" w:type="dxa"/>
              <w:left w:w="90" w:type="dxa"/>
              <w:bottom w:w="70" w:type="dxa"/>
              <w:right w:w="90" w:type="dxa"/>
            </w:tcMar>
            <w:vAlign w:val="center"/>
          </w:tcPr>
          <w:p w14:paraId="0082BE0C" w14:textId="77777777" w:rsidR="00EE52E0" w:rsidRDefault="00EE52E0">
            <w:r>
              <w:rPr>
                <w:sz w:val="16"/>
              </w:rPr>
              <w:t>conditional</w:t>
            </w:r>
          </w:p>
        </w:tc>
        <w:tc>
          <w:tcPr>
            <w:tcW w:w="2045" w:type="dxa"/>
            <w:shd w:val="clear" w:color="auto" w:fill="F6F8FB"/>
            <w:tcMar>
              <w:top w:w="70" w:type="dxa"/>
              <w:left w:w="90" w:type="dxa"/>
              <w:bottom w:w="70" w:type="dxa"/>
              <w:right w:w="90" w:type="dxa"/>
            </w:tcMar>
            <w:vAlign w:val="center"/>
          </w:tcPr>
          <w:p w14:paraId="32C193EC" w14:textId="77777777" w:rsidR="00EE52E0" w:rsidRDefault="00EE52E0">
            <w:r>
              <w:rPr>
                <w:sz w:val="16"/>
              </w:rPr>
              <w:t>parser or prompt recipe version if inferred</w:t>
            </w:r>
          </w:p>
        </w:tc>
        <w:tc>
          <w:tcPr>
            <w:tcW w:w="2045" w:type="dxa"/>
            <w:shd w:val="clear" w:color="auto" w:fill="F6F8FB"/>
            <w:tcMar>
              <w:top w:w="70" w:type="dxa"/>
              <w:left w:w="90" w:type="dxa"/>
              <w:bottom w:w="70" w:type="dxa"/>
              <w:right w:w="90" w:type="dxa"/>
            </w:tcMar>
            <w:vAlign w:val="center"/>
          </w:tcPr>
          <w:p w14:paraId="47549C1A" w14:textId="77777777" w:rsidR="00EE52E0" w:rsidRDefault="00EE52E0">
            <w:r>
              <w:rPr>
                <w:sz w:val="16"/>
              </w:rPr>
              <w:t>qm_ext_v1.3</w:t>
            </w:r>
          </w:p>
        </w:tc>
      </w:tr>
      <w:tr w:rsidR="00EE52E0" w14:paraId="696F9B2A" w14:textId="77777777">
        <w:trPr>
          <w:jc w:val="center"/>
        </w:trPr>
        <w:tc>
          <w:tcPr>
            <w:tcW w:w="2045" w:type="dxa"/>
            <w:tcMar>
              <w:top w:w="70" w:type="dxa"/>
              <w:left w:w="90" w:type="dxa"/>
              <w:bottom w:w="70" w:type="dxa"/>
              <w:right w:w="90" w:type="dxa"/>
            </w:tcMar>
            <w:vAlign w:val="center"/>
          </w:tcPr>
          <w:p w14:paraId="49AA2B16" w14:textId="77777777" w:rsidR="00EE52E0" w:rsidRDefault="00EE52E0">
            <w:pPr>
              <w:jc w:val="center"/>
            </w:pPr>
            <w:r>
              <w:rPr>
                <w:sz w:val="16"/>
              </w:rPr>
              <w:t>validator_version</w:t>
            </w:r>
          </w:p>
        </w:tc>
        <w:tc>
          <w:tcPr>
            <w:tcW w:w="2045" w:type="dxa"/>
            <w:tcMar>
              <w:top w:w="70" w:type="dxa"/>
              <w:left w:w="90" w:type="dxa"/>
              <w:bottom w:w="70" w:type="dxa"/>
              <w:right w:w="90" w:type="dxa"/>
            </w:tcMar>
            <w:vAlign w:val="center"/>
          </w:tcPr>
          <w:p w14:paraId="2043C3EF" w14:textId="77777777" w:rsidR="00EE52E0" w:rsidRDefault="00EE52E0">
            <w:r>
              <w:rPr>
                <w:sz w:val="16"/>
              </w:rPr>
              <w:t>string</w:t>
            </w:r>
          </w:p>
        </w:tc>
        <w:tc>
          <w:tcPr>
            <w:tcW w:w="2045" w:type="dxa"/>
            <w:tcMar>
              <w:top w:w="70" w:type="dxa"/>
              <w:left w:w="90" w:type="dxa"/>
              <w:bottom w:w="70" w:type="dxa"/>
              <w:right w:w="90" w:type="dxa"/>
            </w:tcMar>
            <w:vAlign w:val="center"/>
          </w:tcPr>
          <w:p w14:paraId="62C0729A" w14:textId="77777777" w:rsidR="00EE52E0" w:rsidRDefault="00EE52E0">
            <w:r>
              <w:rPr>
                <w:sz w:val="16"/>
              </w:rPr>
              <w:t>conditional</w:t>
            </w:r>
          </w:p>
        </w:tc>
        <w:tc>
          <w:tcPr>
            <w:tcW w:w="2045" w:type="dxa"/>
            <w:tcMar>
              <w:top w:w="70" w:type="dxa"/>
              <w:left w:w="90" w:type="dxa"/>
              <w:bottom w:w="70" w:type="dxa"/>
              <w:right w:w="90" w:type="dxa"/>
            </w:tcMar>
            <w:vAlign w:val="center"/>
          </w:tcPr>
          <w:p w14:paraId="0BF9626D" w14:textId="77777777" w:rsidR="00EE52E0" w:rsidRDefault="00EE52E0">
            <w:r>
              <w:rPr>
                <w:sz w:val="16"/>
              </w:rPr>
              <w:t>rule/validator version</w:t>
            </w:r>
          </w:p>
        </w:tc>
        <w:tc>
          <w:tcPr>
            <w:tcW w:w="2045" w:type="dxa"/>
            <w:tcMar>
              <w:top w:w="70" w:type="dxa"/>
              <w:left w:w="90" w:type="dxa"/>
              <w:bottom w:w="70" w:type="dxa"/>
              <w:right w:w="90" w:type="dxa"/>
            </w:tcMar>
            <w:vAlign w:val="center"/>
          </w:tcPr>
          <w:p w14:paraId="7941B953" w14:textId="77777777" w:rsidR="00EE52E0" w:rsidRDefault="00EE52E0">
            <w:r>
              <w:rPr>
                <w:sz w:val="16"/>
              </w:rPr>
              <w:t>heg_val_v1.1</w:t>
            </w:r>
          </w:p>
        </w:tc>
      </w:tr>
      <w:tr w:rsidR="00EE52E0" w14:paraId="0653EC84" w14:textId="77777777">
        <w:trPr>
          <w:jc w:val="center"/>
        </w:trPr>
        <w:tc>
          <w:tcPr>
            <w:tcW w:w="2045" w:type="dxa"/>
            <w:shd w:val="clear" w:color="auto" w:fill="F6F8FB"/>
            <w:tcMar>
              <w:top w:w="70" w:type="dxa"/>
              <w:left w:w="90" w:type="dxa"/>
              <w:bottom w:w="70" w:type="dxa"/>
              <w:right w:w="90" w:type="dxa"/>
            </w:tcMar>
            <w:vAlign w:val="center"/>
          </w:tcPr>
          <w:p w14:paraId="79A07764" w14:textId="77777777" w:rsidR="00EE52E0" w:rsidRDefault="00EE52E0">
            <w:pPr>
              <w:jc w:val="center"/>
            </w:pPr>
            <w:r>
              <w:rPr>
                <w:sz w:val="16"/>
              </w:rPr>
              <w:t>writeback_reason</w:t>
            </w:r>
          </w:p>
        </w:tc>
        <w:tc>
          <w:tcPr>
            <w:tcW w:w="2045" w:type="dxa"/>
            <w:shd w:val="clear" w:color="auto" w:fill="F6F8FB"/>
            <w:tcMar>
              <w:top w:w="70" w:type="dxa"/>
              <w:left w:w="90" w:type="dxa"/>
              <w:bottom w:w="70" w:type="dxa"/>
              <w:right w:w="90" w:type="dxa"/>
            </w:tcMar>
            <w:vAlign w:val="center"/>
          </w:tcPr>
          <w:p w14:paraId="1C112F11"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5A475CD7" w14:textId="77777777" w:rsidR="00EE52E0" w:rsidRDefault="00EE52E0">
            <w:r>
              <w:rPr>
                <w:sz w:val="16"/>
              </w:rPr>
              <w:t>yes</w:t>
            </w:r>
          </w:p>
        </w:tc>
        <w:tc>
          <w:tcPr>
            <w:tcW w:w="2045" w:type="dxa"/>
            <w:shd w:val="clear" w:color="auto" w:fill="F6F8FB"/>
            <w:tcMar>
              <w:top w:w="70" w:type="dxa"/>
              <w:left w:w="90" w:type="dxa"/>
              <w:bottom w:w="70" w:type="dxa"/>
              <w:right w:w="90" w:type="dxa"/>
            </w:tcMar>
            <w:vAlign w:val="center"/>
          </w:tcPr>
          <w:p w14:paraId="7EC190BF" w14:textId="77777777" w:rsidR="00EE52E0" w:rsidRDefault="00EE52E0">
            <w:r>
              <w:rPr>
                <w:sz w:val="16"/>
              </w:rPr>
              <w:t>assessment_import, threshold_hit, user_saved, policy_hold, backfill</w:t>
            </w:r>
          </w:p>
        </w:tc>
        <w:tc>
          <w:tcPr>
            <w:tcW w:w="2045" w:type="dxa"/>
            <w:shd w:val="clear" w:color="auto" w:fill="F6F8FB"/>
            <w:tcMar>
              <w:top w:w="70" w:type="dxa"/>
              <w:left w:w="90" w:type="dxa"/>
              <w:bottom w:w="70" w:type="dxa"/>
              <w:right w:w="90" w:type="dxa"/>
            </w:tcMar>
            <w:vAlign w:val="center"/>
          </w:tcPr>
          <w:p w14:paraId="62DAFE20" w14:textId="77777777" w:rsidR="00EE52E0" w:rsidRDefault="00EE52E0">
            <w:r>
              <w:rPr>
                <w:sz w:val="16"/>
              </w:rPr>
              <w:t>threshold_hit</w:t>
            </w:r>
          </w:p>
        </w:tc>
      </w:tr>
    </w:tbl>
    <w:p w14:paraId="5CA54417" w14:textId="77777777" w:rsidR="00EE52E0" w:rsidRDefault="00EE52E0">
      <w:pPr>
        <w:pStyle w:val="Heading1"/>
      </w:pPr>
      <w:r>
        <w:t>8. Canonical registry code tables from the workbook</w:t>
      </w:r>
    </w:p>
    <w:p w14:paraId="4B3212C7" w14:textId="77777777" w:rsidR="00EE52E0" w:rsidRDefault="00EE52E0">
      <w:pPr>
        <w:pStyle w:val="Heading2"/>
      </w:pPr>
      <w:r>
        <w:t>8.1 Assessment-root code tables</w:t>
      </w:r>
    </w:p>
    <w:p w14:paraId="5B072FC3" w14:textId="77777777" w:rsidR="00EE52E0" w:rsidRDefault="00EE52E0">
      <w:r>
        <w:t>The v10 workbook currently exposes 50 core scored questions and 10 shadow questions (60 unique question IDs total) with 5 answers each, yielding 310 atomic answer rows.</w:t>
      </w:r>
    </w:p>
    <w:tbl>
      <w:tblPr>
        <w:tblStyle w:val="TableGrid"/>
        <w:tblW w:w="0" w:type="auto"/>
        <w:jc w:val="center"/>
        <w:tblLook w:val="04A0" w:firstRow="1" w:lastRow="0" w:firstColumn="1" w:lastColumn="0" w:noHBand="0" w:noVBand="1"/>
      </w:tblPr>
      <w:tblGrid>
        <w:gridCol w:w="2519"/>
        <w:gridCol w:w="2522"/>
        <w:gridCol w:w="2550"/>
        <w:gridCol w:w="2525"/>
      </w:tblGrid>
      <w:tr w:rsidR="00EE52E0" w14:paraId="51F1D36F" w14:textId="77777777">
        <w:trPr>
          <w:jc w:val="center"/>
        </w:trPr>
        <w:tc>
          <w:tcPr>
            <w:tcW w:w="2556" w:type="dxa"/>
            <w:shd w:val="clear" w:color="auto" w:fill="1F4E79"/>
            <w:tcMar>
              <w:top w:w="70" w:type="dxa"/>
              <w:left w:w="90" w:type="dxa"/>
              <w:bottom w:w="70" w:type="dxa"/>
              <w:right w:w="90" w:type="dxa"/>
            </w:tcMar>
            <w:vAlign w:val="center"/>
          </w:tcPr>
          <w:p w14:paraId="3DC03304" w14:textId="77777777" w:rsidR="00EE52E0" w:rsidRDefault="00EE52E0">
            <w:pPr>
              <w:jc w:val="center"/>
            </w:pPr>
            <w:r>
              <w:rPr>
                <w:b/>
                <w:color w:val="FFFFFF"/>
                <w:sz w:val="16"/>
              </w:rPr>
              <w:t>Registry area</w:t>
            </w:r>
          </w:p>
        </w:tc>
        <w:tc>
          <w:tcPr>
            <w:tcW w:w="2556" w:type="dxa"/>
            <w:shd w:val="clear" w:color="auto" w:fill="1F4E79"/>
            <w:tcMar>
              <w:top w:w="70" w:type="dxa"/>
              <w:left w:w="90" w:type="dxa"/>
              <w:bottom w:w="70" w:type="dxa"/>
              <w:right w:w="90" w:type="dxa"/>
            </w:tcMar>
            <w:vAlign w:val="center"/>
          </w:tcPr>
          <w:p w14:paraId="1171FEDE" w14:textId="77777777" w:rsidR="00EE52E0" w:rsidRDefault="00EE52E0">
            <w:pPr>
              <w:jc w:val="center"/>
            </w:pPr>
            <w:r>
              <w:rPr>
                <w:b/>
                <w:color w:val="FFFFFF"/>
                <w:sz w:val="16"/>
              </w:rPr>
              <w:t>Canonical values</w:t>
            </w:r>
          </w:p>
        </w:tc>
        <w:tc>
          <w:tcPr>
            <w:tcW w:w="2556" w:type="dxa"/>
            <w:shd w:val="clear" w:color="auto" w:fill="1F4E79"/>
            <w:tcMar>
              <w:top w:w="70" w:type="dxa"/>
              <w:left w:w="90" w:type="dxa"/>
              <w:bottom w:w="70" w:type="dxa"/>
              <w:right w:w="90" w:type="dxa"/>
            </w:tcMar>
            <w:vAlign w:val="center"/>
          </w:tcPr>
          <w:p w14:paraId="5D4B3907" w14:textId="77777777" w:rsidR="00EE52E0" w:rsidRDefault="00EE52E0">
            <w:pPr>
              <w:jc w:val="center"/>
            </w:pPr>
            <w:r>
              <w:rPr>
                <w:b/>
                <w:color w:val="FFFFFF"/>
                <w:sz w:val="16"/>
              </w:rPr>
              <w:t>Source</w:t>
            </w:r>
          </w:p>
        </w:tc>
        <w:tc>
          <w:tcPr>
            <w:tcW w:w="2556" w:type="dxa"/>
            <w:shd w:val="clear" w:color="auto" w:fill="1F4E79"/>
            <w:tcMar>
              <w:top w:w="70" w:type="dxa"/>
              <w:left w:w="90" w:type="dxa"/>
              <w:bottom w:w="70" w:type="dxa"/>
              <w:right w:w="90" w:type="dxa"/>
            </w:tcMar>
            <w:vAlign w:val="center"/>
          </w:tcPr>
          <w:p w14:paraId="29D7AC18" w14:textId="77777777" w:rsidR="00EE52E0" w:rsidRDefault="00EE52E0">
            <w:pPr>
              <w:jc w:val="center"/>
            </w:pPr>
            <w:r>
              <w:rPr>
                <w:b/>
                <w:color w:val="FFFFFF"/>
                <w:sz w:val="16"/>
              </w:rPr>
              <w:t>Use in genome</w:t>
            </w:r>
          </w:p>
        </w:tc>
      </w:tr>
      <w:tr w:rsidR="00EE52E0" w14:paraId="791E3742" w14:textId="77777777">
        <w:trPr>
          <w:jc w:val="center"/>
        </w:trPr>
        <w:tc>
          <w:tcPr>
            <w:tcW w:w="2556" w:type="dxa"/>
            <w:tcMar>
              <w:top w:w="70" w:type="dxa"/>
              <w:left w:w="90" w:type="dxa"/>
              <w:bottom w:w="70" w:type="dxa"/>
              <w:right w:w="90" w:type="dxa"/>
            </w:tcMar>
            <w:vAlign w:val="center"/>
          </w:tcPr>
          <w:p w14:paraId="45492470" w14:textId="77777777" w:rsidR="00EE52E0" w:rsidRDefault="00EE52E0">
            <w:pPr>
              <w:jc w:val="center"/>
            </w:pPr>
            <w:r>
              <w:rPr>
                <w:sz w:val="16"/>
              </w:rPr>
              <w:t>Archetypes</w:t>
            </w:r>
          </w:p>
        </w:tc>
        <w:tc>
          <w:tcPr>
            <w:tcW w:w="2556" w:type="dxa"/>
            <w:tcMar>
              <w:top w:w="70" w:type="dxa"/>
              <w:left w:w="90" w:type="dxa"/>
              <w:bottom w:w="70" w:type="dxa"/>
              <w:right w:w="90" w:type="dxa"/>
            </w:tcMar>
            <w:vAlign w:val="center"/>
          </w:tcPr>
          <w:p w14:paraId="2207B1BC" w14:textId="77777777" w:rsidR="00EE52E0" w:rsidRDefault="00EE52E0">
            <w:r>
              <w:rPr>
                <w:sz w:val="16"/>
              </w:rPr>
              <w:t>Analyzer, Fixer, Icebox, Performer, Phantom Seeker, Quiet Exit, Regulated Grown-Up, Romantic Idealist, Survivor, Translator</w:t>
            </w:r>
          </w:p>
        </w:tc>
        <w:tc>
          <w:tcPr>
            <w:tcW w:w="2556" w:type="dxa"/>
            <w:tcMar>
              <w:top w:w="70" w:type="dxa"/>
              <w:left w:w="90" w:type="dxa"/>
              <w:bottom w:w="70" w:type="dxa"/>
              <w:right w:w="90" w:type="dxa"/>
            </w:tcMar>
            <w:vAlign w:val="center"/>
          </w:tcPr>
          <w:p w14:paraId="1C3A32FF" w14:textId="77777777" w:rsidR="00EE52E0" w:rsidRDefault="00EE52E0">
            <w:r>
              <w:rPr>
                <w:sz w:val="16"/>
              </w:rPr>
              <w:t>AnswerBank.archetype</w:t>
            </w:r>
          </w:p>
        </w:tc>
        <w:tc>
          <w:tcPr>
            <w:tcW w:w="2556" w:type="dxa"/>
            <w:tcMar>
              <w:top w:w="70" w:type="dxa"/>
              <w:left w:w="90" w:type="dxa"/>
              <w:bottom w:w="70" w:type="dxa"/>
              <w:right w:w="90" w:type="dxa"/>
            </w:tcMar>
            <w:vAlign w:val="center"/>
          </w:tcPr>
          <w:p w14:paraId="7FC30EDD" w14:textId="77777777" w:rsidR="00EE52E0" w:rsidRDefault="00EE52E0">
            <w:r>
              <w:rPr>
                <w:sz w:val="16"/>
              </w:rPr>
              <w:t>slow-identity architecture, pair explanations, cluster support</w:t>
            </w:r>
          </w:p>
        </w:tc>
      </w:tr>
      <w:tr w:rsidR="00EE52E0" w14:paraId="10E85479" w14:textId="77777777">
        <w:trPr>
          <w:jc w:val="center"/>
        </w:trPr>
        <w:tc>
          <w:tcPr>
            <w:tcW w:w="2556" w:type="dxa"/>
            <w:shd w:val="clear" w:color="auto" w:fill="F6F8FB"/>
            <w:tcMar>
              <w:top w:w="70" w:type="dxa"/>
              <w:left w:w="90" w:type="dxa"/>
              <w:bottom w:w="70" w:type="dxa"/>
              <w:right w:w="90" w:type="dxa"/>
            </w:tcMar>
            <w:vAlign w:val="center"/>
          </w:tcPr>
          <w:p w14:paraId="173ACC4D" w14:textId="77777777" w:rsidR="00EE52E0" w:rsidRDefault="00EE52E0">
            <w:pPr>
              <w:jc w:val="center"/>
            </w:pPr>
            <w:r>
              <w:rPr>
                <w:sz w:val="16"/>
              </w:rPr>
              <w:t>Shadow types</w:t>
            </w:r>
          </w:p>
        </w:tc>
        <w:tc>
          <w:tcPr>
            <w:tcW w:w="2556" w:type="dxa"/>
            <w:shd w:val="clear" w:color="auto" w:fill="F6F8FB"/>
            <w:tcMar>
              <w:top w:w="70" w:type="dxa"/>
              <w:left w:w="90" w:type="dxa"/>
              <w:bottom w:w="70" w:type="dxa"/>
              <w:right w:w="90" w:type="dxa"/>
            </w:tcMar>
            <w:vAlign w:val="center"/>
          </w:tcPr>
          <w:p w14:paraId="45BC5A0C" w14:textId="77777777" w:rsidR="00EE52E0" w:rsidRDefault="00EE52E0">
            <w:r>
              <w:rPr>
                <w:sz w:val="16"/>
              </w:rPr>
              <w:t>Chameleon, Love Bomber, Manipulator, Scorekeeper, Self-Saboteur, Stonewaller</w:t>
            </w:r>
          </w:p>
        </w:tc>
        <w:tc>
          <w:tcPr>
            <w:tcW w:w="2556" w:type="dxa"/>
            <w:shd w:val="clear" w:color="auto" w:fill="F6F8FB"/>
            <w:tcMar>
              <w:top w:w="70" w:type="dxa"/>
              <w:left w:w="90" w:type="dxa"/>
              <w:bottom w:w="70" w:type="dxa"/>
              <w:right w:w="90" w:type="dxa"/>
            </w:tcMar>
            <w:vAlign w:val="center"/>
          </w:tcPr>
          <w:p w14:paraId="65D7616A" w14:textId="77777777" w:rsidR="00EE52E0" w:rsidRDefault="00EE52E0">
            <w:r>
              <w:rPr>
                <w:sz w:val="16"/>
              </w:rPr>
              <w:t>AnswerBank.shadow_type</w:t>
            </w:r>
          </w:p>
        </w:tc>
        <w:tc>
          <w:tcPr>
            <w:tcW w:w="2556" w:type="dxa"/>
            <w:shd w:val="clear" w:color="auto" w:fill="F6F8FB"/>
            <w:tcMar>
              <w:top w:w="70" w:type="dxa"/>
              <w:left w:w="90" w:type="dxa"/>
              <w:bottom w:w="70" w:type="dxa"/>
              <w:right w:w="90" w:type="dxa"/>
            </w:tcMar>
            <w:vAlign w:val="center"/>
          </w:tcPr>
          <w:p w14:paraId="12C0FE4C" w14:textId="77777777" w:rsidR="00EE52E0" w:rsidRDefault="00EE52E0">
            <w:r>
              <w:rPr>
                <w:sz w:val="16"/>
              </w:rPr>
              <w:t>risk patterning, cluster support, forecast drag</w:t>
            </w:r>
          </w:p>
        </w:tc>
      </w:tr>
      <w:tr w:rsidR="00EE52E0" w14:paraId="7DDA47AB" w14:textId="77777777">
        <w:trPr>
          <w:jc w:val="center"/>
        </w:trPr>
        <w:tc>
          <w:tcPr>
            <w:tcW w:w="2556" w:type="dxa"/>
            <w:tcMar>
              <w:top w:w="70" w:type="dxa"/>
              <w:left w:w="90" w:type="dxa"/>
              <w:bottom w:w="70" w:type="dxa"/>
              <w:right w:w="90" w:type="dxa"/>
            </w:tcMar>
            <w:vAlign w:val="center"/>
          </w:tcPr>
          <w:p w14:paraId="3BFD5589" w14:textId="77777777" w:rsidR="00EE52E0" w:rsidRDefault="00EE52E0">
            <w:pPr>
              <w:jc w:val="center"/>
            </w:pPr>
            <w:r>
              <w:rPr>
                <w:sz w:val="16"/>
              </w:rPr>
              <w:t>Access style</w:t>
            </w:r>
          </w:p>
        </w:tc>
        <w:tc>
          <w:tcPr>
            <w:tcW w:w="2556" w:type="dxa"/>
            <w:tcMar>
              <w:top w:w="70" w:type="dxa"/>
              <w:left w:w="90" w:type="dxa"/>
              <w:bottom w:w="70" w:type="dxa"/>
              <w:right w:w="90" w:type="dxa"/>
            </w:tcMar>
            <w:vAlign w:val="center"/>
          </w:tcPr>
          <w:p w14:paraId="00C74FBA" w14:textId="77777777" w:rsidR="00EE52E0" w:rsidRDefault="00EE52E0">
            <w:r>
              <w:rPr>
                <w:sz w:val="16"/>
              </w:rPr>
              <w:t>Guarded, Measured, Open, Selective</w:t>
            </w:r>
          </w:p>
        </w:tc>
        <w:tc>
          <w:tcPr>
            <w:tcW w:w="2556" w:type="dxa"/>
            <w:tcMar>
              <w:top w:w="70" w:type="dxa"/>
              <w:left w:w="90" w:type="dxa"/>
              <w:bottom w:w="70" w:type="dxa"/>
              <w:right w:w="90" w:type="dxa"/>
            </w:tcMar>
            <w:vAlign w:val="center"/>
          </w:tcPr>
          <w:p w14:paraId="794A35B5" w14:textId="77777777" w:rsidR="00EE52E0" w:rsidRDefault="00EE52E0">
            <w:r>
              <w:rPr>
                <w:sz w:val="16"/>
              </w:rPr>
              <w:t>access_style_label_v8</w:t>
            </w:r>
          </w:p>
        </w:tc>
        <w:tc>
          <w:tcPr>
            <w:tcW w:w="2556" w:type="dxa"/>
            <w:tcMar>
              <w:top w:w="70" w:type="dxa"/>
              <w:left w:w="90" w:type="dxa"/>
              <w:bottom w:w="70" w:type="dxa"/>
              <w:right w:w="90" w:type="dxa"/>
            </w:tcMar>
            <w:vAlign w:val="center"/>
          </w:tcPr>
          <w:p w14:paraId="2EFB683A" w14:textId="77777777" w:rsidR="00EE52E0" w:rsidRDefault="00EE52E0">
            <w:r>
              <w:rPr>
                <w:sz w:val="16"/>
              </w:rPr>
              <w:t>boundary/need signaling</w:t>
            </w:r>
          </w:p>
        </w:tc>
      </w:tr>
      <w:tr w:rsidR="00EE52E0" w14:paraId="4CD09EBF" w14:textId="77777777">
        <w:trPr>
          <w:jc w:val="center"/>
        </w:trPr>
        <w:tc>
          <w:tcPr>
            <w:tcW w:w="2556" w:type="dxa"/>
            <w:shd w:val="clear" w:color="auto" w:fill="F6F8FB"/>
            <w:tcMar>
              <w:top w:w="70" w:type="dxa"/>
              <w:left w:w="90" w:type="dxa"/>
              <w:bottom w:w="70" w:type="dxa"/>
              <w:right w:w="90" w:type="dxa"/>
            </w:tcMar>
            <w:vAlign w:val="center"/>
          </w:tcPr>
          <w:p w14:paraId="39FC59B7" w14:textId="77777777" w:rsidR="00EE52E0" w:rsidRDefault="00EE52E0">
            <w:pPr>
              <w:jc w:val="center"/>
            </w:pPr>
            <w:r>
              <w:rPr>
                <w:sz w:val="16"/>
              </w:rPr>
              <w:t>Conflict style</w:t>
            </w:r>
          </w:p>
        </w:tc>
        <w:tc>
          <w:tcPr>
            <w:tcW w:w="2556" w:type="dxa"/>
            <w:shd w:val="clear" w:color="auto" w:fill="F6F8FB"/>
            <w:tcMar>
              <w:top w:w="70" w:type="dxa"/>
              <w:left w:w="90" w:type="dxa"/>
              <w:bottom w:w="70" w:type="dxa"/>
              <w:right w:w="90" w:type="dxa"/>
            </w:tcMar>
            <w:vAlign w:val="center"/>
          </w:tcPr>
          <w:p w14:paraId="210A9F38" w14:textId="77777777" w:rsidR="00EE52E0" w:rsidRDefault="00EE52E0">
            <w:r>
              <w:rPr>
                <w:sz w:val="16"/>
              </w:rPr>
              <w:t>Avoidant, Direct, Emotional, Indirect, Logical, Mixed</w:t>
            </w:r>
          </w:p>
        </w:tc>
        <w:tc>
          <w:tcPr>
            <w:tcW w:w="2556" w:type="dxa"/>
            <w:shd w:val="clear" w:color="auto" w:fill="F6F8FB"/>
            <w:tcMar>
              <w:top w:w="70" w:type="dxa"/>
              <w:left w:w="90" w:type="dxa"/>
              <w:bottom w:w="70" w:type="dxa"/>
              <w:right w:w="90" w:type="dxa"/>
            </w:tcMar>
            <w:vAlign w:val="center"/>
          </w:tcPr>
          <w:p w14:paraId="2F8AE3BD" w14:textId="77777777" w:rsidR="00EE52E0" w:rsidRDefault="00EE52E0">
            <w:r>
              <w:rPr>
                <w:sz w:val="16"/>
              </w:rPr>
              <w:t>conflict_style_label_v8</w:t>
            </w:r>
          </w:p>
        </w:tc>
        <w:tc>
          <w:tcPr>
            <w:tcW w:w="2556" w:type="dxa"/>
            <w:shd w:val="clear" w:color="auto" w:fill="F6F8FB"/>
            <w:tcMar>
              <w:top w:w="70" w:type="dxa"/>
              <w:left w:w="90" w:type="dxa"/>
              <w:bottom w:w="70" w:type="dxa"/>
              <w:right w:w="90" w:type="dxa"/>
            </w:tcMar>
            <w:vAlign w:val="center"/>
          </w:tcPr>
          <w:p w14:paraId="7E4F8C91" w14:textId="77777777" w:rsidR="00EE52E0" w:rsidRDefault="00EE52E0">
            <w:r>
              <w:rPr>
                <w:sz w:val="16"/>
              </w:rPr>
              <w:t>rupture / repair patterning</w:t>
            </w:r>
          </w:p>
        </w:tc>
      </w:tr>
      <w:tr w:rsidR="00EE52E0" w14:paraId="65B12443" w14:textId="77777777">
        <w:trPr>
          <w:jc w:val="center"/>
        </w:trPr>
        <w:tc>
          <w:tcPr>
            <w:tcW w:w="2556" w:type="dxa"/>
            <w:tcMar>
              <w:top w:w="70" w:type="dxa"/>
              <w:left w:w="90" w:type="dxa"/>
              <w:bottom w:w="70" w:type="dxa"/>
              <w:right w:w="90" w:type="dxa"/>
            </w:tcMar>
            <w:vAlign w:val="center"/>
          </w:tcPr>
          <w:p w14:paraId="7A66D9D4" w14:textId="77777777" w:rsidR="00EE52E0" w:rsidRDefault="00EE52E0">
            <w:pPr>
              <w:jc w:val="center"/>
            </w:pPr>
            <w:r>
              <w:rPr>
                <w:sz w:val="16"/>
              </w:rPr>
              <w:t>Repair style</w:t>
            </w:r>
          </w:p>
        </w:tc>
        <w:tc>
          <w:tcPr>
            <w:tcW w:w="2556" w:type="dxa"/>
            <w:tcMar>
              <w:top w:w="70" w:type="dxa"/>
              <w:left w:w="90" w:type="dxa"/>
              <w:bottom w:w="70" w:type="dxa"/>
              <w:right w:w="90" w:type="dxa"/>
            </w:tcMar>
            <w:vAlign w:val="center"/>
          </w:tcPr>
          <w:p w14:paraId="56BF8F0D" w14:textId="77777777" w:rsidR="00EE52E0" w:rsidRDefault="00EE52E0">
            <w:r>
              <w:rPr>
                <w:sz w:val="16"/>
              </w:rPr>
              <w:t>Co-repair, Delay, Re-engage, Suppress</w:t>
            </w:r>
          </w:p>
        </w:tc>
        <w:tc>
          <w:tcPr>
            <w:tcW w:w="2556" w:type="dxa"/>
            <w:tcMar>
              <w:top w:w="70" w:type="dxa"/>
              <w:left w:w="90" w:type="dxa"/>
              <w:bottom w:w="70" w:type="dxa"/>
              <w:right w:w="90" w:type="dxa"/>
            </w:tcMar>
            <w:vAlign w:val="center"/>
          </w:tcPr>
          <w:p w14:paraId="0DDFDB70" w14:textId="77777777" w:rsidR="00EE52E0" w:rsidRDefault="00EE52E0">
            <w:r>
              <w:rPr>
                <w:sz w:val="16"/>
              </w:rPr>
              <w:t>repair_style_label_v8</w:t>
            </w:r>
          </w:p>
        </w:tc>
        <w:tc>
          <w:tcPr>
            <w:tcW w:w="2556" w:type="dxa"/>
            <w:tcMar>
              <w:top w:w="70" w:type="dxa"/>
              <w:left w:w="90" w:type="dxa"/>
              <w:bottom w:w="70" w:type="dxa"/>
              <w:right w:w="90" w:type="dxa"/>
            </w:tcMar>
            <w:vAlign w:val="center"/>
          </w:tcPr>
          <w:p w14:paraId="5FF218E0" w14:textId="77777777" w:rsidR="00EE52E0" w:rsidRDefault="00EE52E0">
            <w:r>
              <w:rPr>
                <w:sz w:val="16"/>
              </w:rPr>
              <w:t>repair completion logic</w:t>
            </w:r>
          </w:p>
        </w:tc>
      </w:tr>
      <w:tr w:rsidR="00EE52E0" w14:paraId="742F9BAF" w14:textId="77777777">
        <w:trPr>
          <w:jc w:val="center"/>
        </w:trPr>
        <w:tc>
          <w:tcPr>
            <w:tcW w:w="2556" w:type="dxa"/>
            <w:shd w:val="clear" w:color="auto" w:fill="F6F8FB"/>
            <w:tcMar>
              <w:top w:w="70" w:type="dxa"/>
              <w:left w:w="90" w:type="dxa"/>
              <w:bottom w:w="70" w:type="dxa"/>
              <w:right w:w="90" w:type="dxa"/>
            </w:tcMar>
            <w:vAlign w:val="center"/>
          </w:tcPr>
          <w:p w14:paraId="57C904D7" w14:textId="77777777" w:rsidR="00EE52E0" w:rsidRDefault="00EE52E0">
            <w:pPr>
              <w:jc w:val="center"/>
            </w:pPr>
            <w:r>
              <w:rPr>
                <w:sz w:val="16"/>
              </w:rPr>
              <w:t>Attachment style labels</w:t>
            </w:r>
          </w:p>
        </w:tc>
        <w:tc>
          <w:tcPr>
            <w:tcW w:w="2556" w:type="dxa"/>
            <w:shd w:val="clear" w:color="auto" w:fill="F6F8FB"/>
            <w:tcMar>
              <w:top w:w="70" w:type="dxa"/>
              <w:left w:w="90" w:type="dxa"/>
              <w:bottom w:w="70" w:type="dxa"/>
              <w:right w:w="90" w:type="dxa"/>
            </w:tcMar>
            <w:vAlign w:val="center"/>
          </w:tcPr>
          <w:p w14:paraId="55CB9887" w14:textId="77777777" w:rsidR="00EE52E0" w:rsidRDefault="00EE52E0">
            <w:r>
              <w:rPr>
                <w:sz w:val="16"/>
              </w:rPr>
              <w:t>Mixed, Rush-risk, Slow-build</w:t>
            </w:r>
          </w:p>
        </w:tc>
        <w:tc>
          <w:tcPr>
            <w:tcW w:w="2556" w:type="dxa"/>
            <w:shd w:val="clear" w:color="auto" w:fill="F6F8FB"/>
            <w:tcMar>
              <w:top w:w="70" w:type="dxa"/>
              <w:left w:w="90" w:type="dxa"/>
              <w:bottom w:w="70" w:type="dxa"/>
              <w:right w:w="90" w:type="dxa"/>
            </w:tcMar>
            <w:vAlign w:val="center"/>
          </w:tcPr>
          <w:p w14:paraId="7EA74682" w14:textId="77777777" w:rsidR="00EE52E0" w:rsidRDefault="00EE52E0">
            <w:r>
              <w:rPr>
                <w:sz w:val="16"/>
              </w:rPr>
              <w:t>attachment_style_label_v8</w:t>
            </w:r>
          </w:p>
        </w:tc>
        <w:tc>
          <w:tcPr>
            <w:tcW w:w="2556" w:type="dxa"/>
            <w:shd w:val="clear" w:color="auto" w:fill="F6F8FB"/>
            <w:tcMar>
              <w:top w:w="70" w:type="dxa"/>
              <w:left w:w="90" w:type="dxa"/>
              <w:bottom w:w="70" w:type="dxa"/>
              <w:right w:w="90" w:type="dxa"/>
            </w:tcMar>
            <w:vAlign w:val="center"/>
          </w:tcPr>
          <w:p w14:paraId="7248F6C3" w14:textId="77777777" w:rsidR="00EE52E0" w:rsidRDefault="00EE52E0">
            <w:r>
              <w:rPr>
                <w:sz w:val="16"/>
              </w:rPr>
              <w:t>attachment pacing and safety logic</w:t>
            </w:r>
          </w:p>
        </w:tc>
      </w:tr>
      <w:tr w:rsidR="00EE52E0" w14:paraId="678239F5" w14:textId="77777777">
        <w:trPr>
          <w:jc w:val="center"/>
        </w:trPr>
        <w:tc>
          <w:tcPr>
            <w:tcW w:w="2556" w:type="dxa"/>
            <w:tcMar>
              <w:top w:w="70" w:type="dxa"/>
              <w:left w:w="90" w:type="dxa"/>
              <w:bottom w:w="70" w:type="dxa"/>
              <w:right w:w="90" w:type="dxa"/>
            </w:tcMar>
            <w:vAlign w:val="center"/>
          </w:tcPr>
          <w:p w14:paraId="61748AB9" w14:textId="77777777" w:rsidR="00EE52E0" w:rsidRDefault="00EE52E0">
            <w:pPr>
              <w:jc w:val="center"/>
            </w:pPr>
            <w:r>
              <w:rPr>
                <w:sz w:val="16"/>
              </w:rPr>
              <w:t>Nervous system bias</w:t>
            </w:r>
          </w:p>
        </w:tc>
        <w:tc>
          <w:tcPr>
            <w:tcW w:w="2556" w:type="dxa"/>
            <w:tcMar>
              <w:top w:w="70" w:type="dxa"/>
              <w:left w:w="90" w:type="dxa"/>
              <w:bottom w:w="70" w:type="dxa"/>
              <w:right w:w="90" w:type="dxa"/>
            </w:tcMar>
            <w:vAlign w:val="center"/>
          </w:tcPr>
          <w:p w14:paraId="4EFAC8AD" w14:textId="77777777" w:rsidR="00EE52E0" w:rsidRDefault="00EE52E0">
            <w:r>
              <w:rPr>
                <w:sz w:val="16"/>
              </w:rPr>
              <w:t>Calm-seeking, Mixed</w:t>
            </w:r>
          </w:p>
        </w:tc>
        <w:tc>
          <w:tcPr>
            <w:tcW w:w="2556" w:type="dxa"/>
            <w:tcMar>
              <w:top w:w="70" w:type="dxa"/>
              <w:left w:w="90" w:type="dxa"/>
              <w:bottom w:w="70" w:type="dxa"/>
              <w:right w:w="90" w:type="dxa"/>
            </w:tcMar>
            <w:vAlign w:val="center"/>
          </w:tcPr>
          <w:p w14:paraId="05F17D27" w14:textId="77777777" w:rsidR="00EE52E0" w:rsidRDefault="00EE52E0">
            <w:r>
              <w:rPr>
                <w:sz w:val="16"/>
              </w:rPr>
              <w:t>nervous_system_bias_label_v8</w:t>
            </w:r>
          </w:p>
        </w:tc>
        <w:tc>
          <w:tcPr>
            <w:tcW w:w="2556" w:type="dxa"/>
            <w:tcMar>
              <w:top w:w="70" w:type="dxa"/>
              <w:left w:w="90" w:type="dxa"/>
              <w:bottom w:w="70" w:type="dxa"/>
              <w:right w:w="90" w:type="dxa"/>
            </w:tcMar>
            <w:vAlign w:val="center"/>
          </w:tcPr>
          <w:p w14:paraId="1C5AEEA7" w14:textId="77777777" w:rsidR="00EE52E0" w:rsidRDefault="00EE52E0">
            <w:r>
              <w:rPr>
                <w:sz w:val="16"/>
              </w:rPr>
              <w:t>regulation and fast-state context</w:t>
            </w:r>
          </w:p>
        </w:tc>
      </w:tr>
      <w:tr w:rsidR="00EE52E0" w14:paraId="76B7F000" w14:textId="77777777">
        <w:trPr>
          <w:jc w:val="center"/>
        </w:trPr>
        <w:tc>
          <w:tcPr>
            <w:tcW w:w="2556" w:type="dxa"/>
            <w:shd w:val="clear" w:color="auto" w:fill="F6F8FB"/>
            <w:tcMar>
              <w:top w:w="70" w:type="dxa"/>
              <w:left w:w="90" w:type="dxa"/>
              <w:bottom w:w="70" w:type="dxa"/>
              <w:right w:w="90" w:type="dxa"/>
            </w:tcMar>
            <w:vAlign w:val="center"/>
          </w:tcPr>
          <w:p w14:paraId="09F65C2D" w14:textId="77777777" w:rsidR="00EE52E0" w:rsidRDefault="00EE52E0">
            <w:pPr>
              <w:jc w:val="center"/>
            </w:pPr>
            <w:r>
              <w:rPr>
                <w:sz w:val="16"/>
              </w:rPr>
              <w:t>Risk / positive / chemistry bands</w:t>
            </w:r>
          </w:p>
        </w:tc>
        <w:tc>
          <w:tcPr>
            <w:tcW w:w="2556" w:type="dxa"/>
            <w:shd w:val="clear" w:color="auto" w:fill="F6F8FB"/>
            <w:tcMar>
              <w:top w:w="70" w:type="dxa"/>
              <w:left w:w="90" w:type="dxa"/>
              <w:bottom w:w="70" w:type="dxa"/>
              <w:right w:w="90" w:type="dxa"/>
            </w:tcMar>
            <w:vAlign w:val="center"/>
          </w:tcPr>
          <w:p w14:paraId="4B3ADA9A" w14:textId="77777777" w:rsidR="00EE52E0" w:rsidRDefault="00EE52E0">
            <w:r>
              <w:rPr>
                <w:sz w:val="16"/>
              </w:rPr>
              <w:t>risk=Low, Medium; pos=High, Low, Medium, Very Low; chem=High, Low, Medium, Very Low</w:t>
            </w:r>
          </w:p>
        </w:tc>
        <w:tc>
          <w:tcPr>
            <w:tcW w:w="2556" w:type="dxa"/>
            <w:shd w:val="clear" w:color="auto" w:fill="F6F8FB"/>
            <w:tcMar>
              <w:top w:w="70" w:type="dxa"/>
              <w:left w:w="90" w:type="dxa"/>
              <w:bottom w:w="70" w:type="dxa"/>
              <w:right w:w="90" w:type="dxa"/>
            </w:tcMar>
            <w:vAlign w:val="center"/>
          </w:tcPr>
          <w:p w14:paraId="2BE11EE3" w14:textId="77777777" w:rsidR="00EE52E0" w:rsidRDefault="00EE52E0">
            <w:r>
              <w:rPr>
                <w:sz w:val="16"/>
              </w:rPr>
              <w:t>AnswerBank band fields</w:t>
            </w:r>
          </w:p>
        </w:tc>
        <w:tc>
          <w:tcPr>
            <w:tcW w:w="2556" w:type="dxa"/>
            <w:shd w:val="clear" w:color="auto" w:fill="F6F8FB"/>
            <w:tcMar>
              <w:top w:w="70" w:type="dxa"/>
              <w:left w:w="90" w:type="dxa"/>
              <w:bottom w:w="70" w:type="dxa"/>
              <w:right w:w="90" w:type="dxa"/>
            </w:tcMar>
            <w:vAlign w:val="center"/>
          </w:tcPr>
          <w:p w14:paraId="766AB53E" w14:textId="77777777" w:rsidR="00EE52E0" w:rsidRDefault="00EE52E0">
            <w:r>
              <w:rPr>
                <w:sz w:val="16"/>
              </w:rPr>
              <w:t>bucketed interpretation and UI copy routing</w:t>
            </w:r>
          </w:p>
        </w:tc>
      </w:tr>
    </w:tbl>
    <w:p w14:paraId="097F202C" w14:textId="77777777" w:rsidR="00EE52E0" w:rsidRDefault="00EE52E0">
      <w:pPr>
        <w:pStyle w:val="Heading2"/>
      </w:pPr>
      <w:r>
        <w:t>8.2 Assessment dimension map</w:t>
      </w:r>
    </w:p>
    <w:tbl>
      <w:tblPr>
        <w:tblStyle w:val="TableGrid"/>
        <w:tblW w:w="0" w:type="auto"/>
        <w:jc w:val="center"/>
        <w:tblLook w:val="04A0" w:firstRow="1" w:lastRow="0" w:firstColumn="1" w:lastColumn="0" w:noHBand="0" w:noVBand="1"/>
      </w:tblPr>
      <w:tblGrid>
        <w:gridCol w:w="2541"/>
        <w:gridCol w:w="2519"/>
        <w:gridCol w:w="2530"/>
        <w:gridCol w:w="2526"/>
      </w:tblGrid>
      <w:tr w:rsidR="00EE52E0" w14:paraId="08018E69" w14:textId="77777777">
        <w:trPr>
          <w:jc w:val="center"/>
        </w:trPr>
        <w:tc>
          <w:tcPr>
            <w:tcW w:w="2556" w:type="dxa"/>
            <w:shd w:val="clear" w:color="auto" w:fill="1F4E79"/>
            <w:tcMar>
              <w:top w:w="70" w:type="dxa"/>
              <w:left w:w="90" w:type="dxa"/>
              <w:bottom w:w="70" w:type="dxa"/>
              <w:right w:w="90" w:type="dxa"/>
            </w:tcMar>
            <w:vAlign w:val="center"/>
          </w:tcPr>
          <w:p w14:paraId="6D01E850" w14:textId="77777777" w:rsidR="00EE52E0" w:rsidRDefault="00EE52E0">
            <w:pPr>
              <w:jc w:val="center"/>
            </w:pPr>
            <w:r>
              <w:rPr>
                <w:b/>
                <w:color w:val="FFFFFF"/>
                <w:sz w:val="17"/>
              </w:rPr>
              <w:t>Primary dimension</w:t>
            </w:r>
          </w:p>
        </w:tc>
        <w:tc>
          <w:tcPr>
            <w:tcW w:w="2556" w:type="dxa"/>
            <w:shd w:val="clear" w:color="auto" w:fill="1F4E79"/>
            <w:tcMar>
              <w:top w:w="70" w:type="dxa"/>
              <w:left w:w="90" w:type="dxa"/>
              <w:bottom w:w="70" w:type="dxa"/>
              <w:right w:w="90" w:type="dxa"/>
            </w:tcMar>
            <w:vAlign w:val="center"/>
          </w:tcPr>
          <w:p w14:paraId="7D3A24F8" w14:textId="77777777" w:rsidR="00EE52E0" w:rsidRDefault="00EE52E0">
            <w:pPr>
              <w:jc w:val="center"/>
            </w:pPr>
            <w:r>
              <w:rPr>
                <w:b/>
                <w:color w:val="FFFFFF"/>
                <w:sz w:val="17"/>
              </w:rPr>
              <w:t>Question count</w:t>
            </w:r>
          </w:p>
        </w:tc>
        <w:tc>
          <w:tcPr>
            <w:tcW w:w="2556" w:type="dxa"/>
            <w:shd w:val="clear" w:color="auto" w:fill="1F4E79"/>
            <w:tcMar>
              <w:top w:w="70" w:type="dxa"/>
              <w:left w:w="90" w:type="dxa"/>
              <w:bottom w:w="70" w:type="dxa"/>
              <w:right w:w="90" w:type="dxa"/>
            </w:tcMar>
            <w:vAlign w:val="center"/>
          </w:tcPr>
          <w:p w14:paraId="3AA92B1D" w14:textId="77777777" w:rsidR="00EE52E0" w:rsidRDefault="00EE52E0">
            <w:pPr>
              <w:jc w:val="center"/>
            </w:pPr>
            <w:r>
              <w:rPr>
                <w:b/>
                <w:color w:val="FFFFFF"/>
                <w:sz w:val="17"/>
              </w:rPr>
              <w:t>Representative role in genome</w:t>
            </w:r>
          </w:p>
        </w:tc>
        <w:tc>
          <w:tcPr>
            <w:tcW w:w="2556" w:type="dxa"/>
            <w:shd w:val="clear" w:color="auto" w:fill="1F4E79"/>
            <w:tcMar>
              <w:top w:w="70" w:type="dxa"/>
              <w:left w:w="90" w:type="dxa"/>
              <w:bottom w:w="70" w:type="dxa"/>
              <w:right w:w="90" w:type="dxa"/>
            </w:tcMar>
            <w:vAlign w:val="center"/>
          </w:tcPr>
          <w:p w14:paraId="06E7DC78" w14:textId="77777777" w:rsidR="00EE52E0" w:rsidRDefault="00EE52E0">
            <w:pPr>
              <w:jc w:val="center"/>
            </w:pPr>
            <w:r>
              <w:rPr>
                <w:b/>
                <w:color w:val="FFFFFF"/>
                <w:sz w:val="17"/>
              </w:rPr>
              <w:t>Notes</w:t>
            </w:r>
          </w:p>
        </w:tc>
      </w:tr>
      <w:tr w:rsidR="00EE52E0" w14:paraId="2173917B" w14:textId="77777777">
        <w:trPr>
          <w:jc w:val="center"/>
        </w:trPr>
        <w:tc>
          <w:tcPr>
            <w:tcW w:w="2556" w:type="dxa"/>
            <w:tcMar>
              <w:top w:w="70" w:type="dxa"/>
              <w:left w:w="90" w:type="dxa"/>
              <w:bottom w:w="70" w:type="dxa"/>
              <w:right w:w="90" w:type="dxa"/>
            </w:tcMar>
            <w:vAlign w:val="center"/>
          </w:tcPr>
          <w:p w14:paraId="3EC10911" w14:textId="77777777" w:rsidR="00EE52E0" w:rsidRDefault="00EE52E0">
            <w:pPr>
              <w:jc w:val="center"/>
            </w:pPr>
            <w:r>
              <w:rPr>
                <w:sz w:val="17"/>
              </w:rPr>
              <w:t>CommitmentPace</w:t>
            </w:r>
          </w:p>
        </w:tc>
        <w:tc>
          <w:tcPr>
            <w:tcW w:w="2556" w:type="dxa"/>
            <w:tcMar>
              <w:top w:w="70" w:type="dxa"/>
              <w:left w:w="90" w:type="dxa"/>
              <w:bottom w:w="70" w:type="dxa"/>
              <w:right w:w="90" w:type="dxa"/>
            </w:tcMar>
            <w:vAlign w:val="center"/>
          </w:tcPr>
          <w:p w14:paraId="0E85B07D" w14:textId="77777777" w:rsidR="00EE52E0" w:rsidRDefault="00EE52E0">
            <w:r>
              <w:rPr>
                <w:sz w:val="17"/>
              </w:rPr>
              <w:t>8</w:t>
            </w:r>
          </w:p>
        </w:tc>
        <w:tc>
          <w:tcPr>
            <w:tcW w:w="2556" w:type="dxa"/>
            <w:tcMar>
              <w:top w:w="70" w:type="dxa"/>
              <w:left w:w="90" w:type="dxa"/>
              <w:bottom w:w="70" w:type="dxa"/>
              <w:right w:w="90" w:type="dxa"/>
            </w:tcMar>
            <w:vAlign w:val="center"/>
          </w:tcPr>
          <w:p w14:paraId="39D060AF" w14:textId="77777777" w:rsidR="00EE52E0" w:rsidRDefault="00EE52E0">
            <w:r>
              <w:rPr>
                <w:sz w:val="17"/>
              </w:rPr>
              <w:t>source family = assessment</w:t>
            </w:r>
          </w:p>
        </w:tc>
        <w:tc>
          <w:tcPr>
            <w:tcW w:w="2556" w:type="dxa"/>
            <w:tcMar>
              <w:top w:w="70" w:type="dxa"/>
              <w:left w:w="90" w:type="dxa"/>
              <w:bottom w:w="70" w:type="dxa"/>
              <w:right w:w="90" w:type="dxa"/>
            </w:tcMar>
            <w:vAlign w:val="center"/>
          </w:tcPr>
          <w:p w14:paraId="0A19F909" w14:textId="77777777" w:rsidR="00EE52E0" w:rsidRDefault="00EE52E0">
            <w:r>
              <w:rPr>
                <w:sz w:val="17"/>
              </w:rPr>
              <w:t>feeds timing, availability, seriousness, escalation readiness</w:t>
            </w:r>
          </w:p>
        </w:tc>
      </w:tr>
      <w:tr w:rsidR="00EE52E0" w14:paraId="3B48392F" w14:textId="77777777">
        <w:trPr>
          <w:jc w:val="center"/>
        </w:trPr>
        <w:tc>
          <w:tcPr>
            <w:tcW w:w="2556" w:type="dxa"/>
            <w:shd w:val="clear" w:color="auto" w:fill="F6F8FB"/>
            <w:tcMar>
              <w:top w:w="70" w:type="dxa"/>
              <w:left w:w="90" w:type="dxa"/>
              <w:bottom w:w="70" w:type="dxa"/>
              <w:right w:w="90" w:type="dxa"/>
            </w:tcMar>
            <w:vAlign w:val="center"/>
          </w:tcPr>
          <w:p w14:paraId="69A0F2E6" w14:textId="77777777" w:rsidR="00EE52E0" w:rsidRDefault="00EE52E0">
            <w:pPr>
              <w:jc w:val="center"/>
            </w:pPr>
            <w:r>
              <w:rPr>
                <w:sz w:val="17"/>
              </w:rPr>
              <w:lastRenderedPageBreak/>
              <w:t>CommunicationHealth</w:t>
            </w:r>
          </w:p>
        </w:tc>
        <w:tc>
          <w:tcPr>
            <w:tcW w:w="2556" w:type="dxa"/>
            <w:shd w:val="clear" w:color="auto" w:fill="F6F8FB"/>
            <w:tcMar>
              <w:top w:w="70" w:type="dxa"/>
              <w:left w:w="90" w:type="dxa"/>
              <w:bottom w:w="70" w:type="dxa"/>
              <w:right w:w="90" w:type="dxa"/>
            </w:tcMar>
            <w:vAlign w:val="center"/>
          </w:tcPr>
          <w:p w14:paraId="5E934BE0" w14:textId="77777777" w:rsidR="00EE52E0" w:rsidRDefault="00EE52E0">
            <w:r>
              <w:rPr>
                <w:sz w:val="17"/>
              </w:rPr>
              <w:t>8</w:t>
            </w:r>
          </w:p>
        </w:tc>
        <w:tc>
          <w:tcPr>
            <w:tcW w:w="2556" w:type="dxa"/>
            <w:shd w:val="clear" w:color="auto" w:fill="F6F8FB"/>
            <w:tcMar>
              <w:top w:w="70" w:type="dxa"/>
              <w:left w:w="90" w:type="dxa"/>
              <w:bottom w:w="70" w:type="dxa"/>
              <w:right w:w="90" w:type="dxa"/>
            </w:tcMar>
            <w:vAlign w:val="center"/>
          </w:tcPr>
          <w:p w14:paraId="53D2C6E9" w14:textId="77777777" w:rsidR="00EE52E0" w:rsidRDefault="00EE52E0">
            <w:r>
              <w:rPr>
                <w:sz w:val="17"/>
              </w:rPr>
              <w:t>source family = assessment</w:t>
            </w:r>
          </w:p>
        </w:tc>
        <w:tc>
          <w:tcPr>
            <w:tcW w:w="2556" w:type="dxa"/>
            <w:shd w:val="clear" w:color="auto" w:fill="F6F8FB"/>
            <w:tcMar>
              <w:top w:w="70" w:type="dxa"/>
              <w:left w:w="90" w:type="dxa"/>
              <w:bottom w:w="70" w:type="dxa"/>
              <w:right w:w="90" w:type="dxa"/>
            </w:tcMar>
            <w:vAlign w:val="center"/>
          </w:tcPr>
          <w:p w14:paraId="5825C01F" w14:textId="77777777" w:rsidR="00EE52E0" w:rsidRDefault="00EE52E0">
            <w:r>
              <w:rPr>
                <w:sz w:val="17"/>
              </w:rPr>
              <w:t>feeds directness, clarity, response stance, confrontation posture</w:t>
            </w:r>
          </w:p>
        </w:tc>
      </w:tr>
      <w:tr w:rsidR="00EE52E0" w14:paraId="73B2D277" w14:textId="77777777">
        <w:trPr>
          <w:jc w:val="center"/>
        </w:trPr>
        <w:tc>
          <w:tcPr>
            <w:tcW w:w="2556" w:type="dxa"/>
            <w:tcMar>
              <w:top w:w="70" w:type="dxa"/>
              <w:left w:w="90" w:type="dxa"/>
              <w:bottom w:w="70" w:type="dxa"/>
              <w:right w:w="90" w:type="dxa"/>
            </w:tcMar>
            <w:vAlign w:val="center"/>
          </w:tcPr>
          <w:p w14:paraId="5CC68455" w14:textId="77777777" w:rsidR="00EE52E0" w:rsidRDefault="00EE52E0">
            <w:pPr>
              <w:jc w:val="center"/>
            </w:pPr>
            <w:r>
              <w:rPr>
                <w:sz w:val="17"/>
              </w:rPr>
              <w:t>ConflictRepair</w:t>
            </w:r>
          </w:p>
        </w:tc>
        <w:tc>
          <w:tcPr>
            <w:tcW w:w="2556" w:type="dxa"/>
            <w:tcMar>
              <w:top w:w="70" w:type="dxa"/>
              <w:left w:w="90" w:type="dxa"/>
              <w:bottom w:w="70" w:type="dxa"/>
              <w:right w:w="90" w:type="dxa"/>
            </w:tcMar>
            <w:vAlign w:val="center"/>
          </w:tcPr>
          <w:p w14:paraId="46CF9CED" w14:textId="77777777" w:rsidR="00EE52E0" w:rsidRDefault="00EE52E0">
            <w:r>
              <w:rPr>
                <w:sz w:val="17"/>
              </w:rPr>
              <w:t>8</w:t>
            </w:r>
          </w:p>
        </w:tc>
        <w:tc>
          <w:tcPr>
            <w:tcW w:w="2556" w:type="dxa"/>
            <w:tcMar>
              <w:top w:w="70" w:type="dxa"/>
              <w:left w:w="90" w:type="dxa"/>
              <w:bottom w:w="70" w:type="dxa"/>
              <w:right w:w="90" w:type="dxa"/>
            </w:tcMar>
            <w:vAlign w:val="center"/>
          </w:tcPr>
          <w:p w14:paraId="25C40717" w14:textId="77777777" w:rsidR="00EE52E0" w:rsidRDefault="00EE52E0">
            <w:r>
              <w:rPr>
                <w:sz w:val="17"/>
              </w:rPr>
              <w:t>source family = assessment</w:t>
            </w:r>
          </w:p>
        </w:tc>
        <w:tc>
          <w:tcPr>
            <w:tcW w:w="2556" w:type="dxa"/>
            <w:tcMar>
              <w:top w:w="70" w:type="dxa"/>
              <w:left w:w="90" w:type="dxa"/>
              <w:bottom w:w="70" w:type="dxa"/>
              <w:right w:w="90" w:type="dxa"/>
            </w:tcMar>
            <w:vAlign w:val="center"/>
          </w:tcPr>
          <w:p w14:paraId="6C50D2C5" w14:textId="77777777" w:rsidR="00EE52E0" w:rsidRDefault="00EE52E0">
            <w:r>
              <w:rPr>
                <w:sz w:val="17"/>
              </w:rPr>
              <w:t>feeds rupture handling, re-engagement, delay, co-repair capacity</w:t>
            </w:r>
          </w:p>
        </w:tc>
      </w:tr>
      <w:tr w:rsidR="00EE52E0" w14:paraId="3FAF8A96" w14:textId="77777777">
        <w:trPr>
          <w:jc w:val="center"/>
        </w:trPr>
        <w:tc>
          <w:tcPr>
            <w:tcW w:w="2556" w:type="dxa"/>
            <w:shd w:val="clear" w:color="auto" w:fill="F6F8FB"/>
            <w:tcMar>
              <w:top w:w="70" w:type="dxa"/>
              <w:left w:w="90" w:type="dxa"/>
              <w:bottom w:w="70" w:type="dxa"/>
              <w:right w:w="90" w:type="dxa"/>
            </w:tcMar>
            <w:vAlign w:val="center"/>
          </w:tcPr>
          <w:p w14:paraId="2E4105A9" w14:textId="77777777" w:rsidR="00EE52E0" w:rsidRDefault="00EE52E0">
            <w:pPr>
              <w:jc w:val="center"/>
            </w:pPr>
            <w:r>
              <w:rPr>
                <w:sz w:val="17"/>
              </w:rPr>
              <w:t>EmotionalNeeds</w:t>
            </w:r>
          </w:p>
        </w:tc>
        <w:tc>
          <w:tcPr>
            <w:tcW w:w="2556" w:type="dxa"/>
            <w:shd w:val="clear" w:color="auto" w:fill="F6F8FB"/>
            <w:tcMar>
              <w:top w:w="70" w:type="dxa"/>
              <w:left w:w="90" w:type="dxa"/>
              <w:bottom w:w="70" w:type="dxa"/>
              <w:right w:w="90" w:type="dxa"/>
            </w:tcMar>
            <w:vAlign w:val="center"/>
          </w:tcPr>
          <w:p w14:paraId="0F82E390" w14:textId="77777777" w:rsidR="00EE52E0" w:rsidRDefault="00EE52E0">
            <w:r>
              <w:rPr>
                <w:sz w:val="17"/>
              </w:rPr>
              <w:t>10</w:t>
            </w:r>
          </w:p>
        </w:tc>
        <w:tc>
          <w:tcPr>
            <w:tcW w:w="2556" w:type="dxa"/>
            <w:shd w:val="clear" w:color="auto" w:fill="F6F8FB"/>
            <w:tcMar>
              <w:top w:w="70" w:type="dxa"/>
              <w:left w:w="90" w:type="dxa"/>
              <w:bottom w:w="70" w:type="dxa"/>
              <w:right w:w="90" w:type="dxa"/>
            </w:tcMar>
            <w:vAlign w:val="center"/>
          </w:tcPr>
          <w:p w14:paraId="2B60C383" w14:textId="77777777" w:rsidR="00EE52E0" w:rsidRDefault="00EE52E0">
            <w:r>
              <w:rPr>
                <w:sz w:val="17"/>
              </w:rPr>
              <w:t>source family = assessment</w:t>
            </w:r>
          </w:p>
        </w:tc>
        <w:tc>
          <w:tcPr>
            <w:tcW w:w="2556" w:type="dxa"/>
            <w:shd w:val="clear" w:color="auto" w:fill="F6F8FB"/>
            <w:tcMar>
              <w:top w:w="70" w:type="dxa"/>
              <w:left w:w="90" w:type="dxa"/>
              <w:bottom w:w="70" w:type="dxa"/>
              <w:right w:w="90" w:type="dxa"/>
            </w:tcMar>
            <w:vAlign w:val="center"/>
          </w:tcPr>
          <w:p w14:paraId="3A3934E8" w14:textId="77777777" w:rsidR="00EE52E0" w:rsidRDefault="00EE52E0">
            <w:r>
              <w:rPr>
                <w:sz w:val="17"/>
              </w:rPr>
              <w:t>feeds reassurance, closeness needs, expression expectations</w:t>
            </w:r>
          </w:p>
        </w:tc>
      </w:tr>
      <w:tr w:rsidR="00EE52E0" w14:paraId="7B9BB821" w14:textId="77777777">
        <w:trPr>
          <w:jc w:val="center"/>
        </w:trPr>
        <w:tc>
          <w:tcPr>
            <w:tcW w:w="2556" w:type="dxa"/>
            <w:tcMar>
              <w:top w:w="70" w:type="dxa"/>
              <w:left w:w="90" w:type="dxa"/>
              <w:bottom w:w="70" w:type="dxa"/>
              <w:right w:w="90" w:type="dxa"/>
            </w:tcMar>
            <w:vAlign w:val="center"/>
          </w:tcPr>
          <w:p w14:paraId="4C648252" w14:textId="77777777" w:rsidR="00EE52E0" w:rsidRDefault="00EE52E0">
            <w:pPr>
              <w:jc w:val="center"/>
            </w:pPr>
            <w:r>
              <w:rPr>
                <w:sz w:val="17"/>
              </w:rPr>
              <w:t>EmotionalRegulation</w:t>
            </w:r>
          </w:p>
        </w:tc>
        <w:tc>
          <w:tcPr>
            <w:tcW w:w="2556" w:type="dxa"/>
            <w:tcMar>
              <w:top w:w="70" w:type="dxa"/>
              <w:left w:w="90" w:type="dxa"/>
              <w:bottom w:w="70" w:type="dxa"/>
              <w:right w:w="90" w:type="dxa"/>
            </w:tcMar>
            <w:vAlign w:val="center"/>
          </w:tcPr>
          <w:p w14:paraId="46E857DC" w14:textId="77777777" w:rsidR="00EE52E0" w:rsidRDefault="00EE52E0">
            <w:r>
              <w:rPr>
                <w:sz w:val="17"/>
              </w:rPr>
              <w:t>8</w:t>
            </w:r>
          </w:p>
        </w:tc>
        <w:tc>
          <w:tcPr>
            <w:tcW w:w="2556" w:type="dxa"/>
            <w:tcMar>
              <w:top w:w="70" w:type="dxa"/>
              <w:left w:w="90" w:type="dxa"/>
              <w:bottom w:w="70" w:type="dxa"/>
              <w:right w:w="90" w:type="dxa"/>
            </w:tcMar>
            <w:vAlign w:val="center"/>
          </w:tcPr>
          <w:p w14:paraId="5A7F651E" w14:textId="77777777" w:rsidR="00EE52E0" w:rsidRDefault="00EE52E0">
            <w:r>
              <w:rPr>
                <w:sz w:val="17"/>
              </w:rPr>
              <w:t>source family = assessment</w:t>
            </w:r>
          </w:p>
        </w:tc>
        <w:tc>
          <w:tcPr>
            <w:tcW w:w="2556" w:type="dxa"/>
            <w:tcMar>
              <w:top w:w="70" w:type="dxa"/>
              <w:left w:w="90" w:type="dxa"/>
              <w:bottom w:w="70" w:type="dxa"/>
              <w:right w:w="90" w:type="dxa"/>
            </w:tcMar>
            <w:vAlign w:val="center"/>
          </w:tcPr>
          <w:p w14:paraId="645713B3" w14:textId="77777777" w:rsidR="00EE52E0" w:rsidRDefault="00EE52E0">
            <w:r>
              <w:rPr>
                <w:sz w:val="17"/>
              </w:rPr>
              <w:t>feeds activation management, calm-seeking, overwhelm behavior</w:t>
            </w:r>
          </w:p>
        </w:tc>
      </w:tr>
      <w:tr w:rsidR="00EE52E0" w14:paraId="53CE00A6" w14:textId="77777777">
        <w:trPr>
          <w:jc w:val="center"/>
        </w:trPr>
        <w:tc>
          <w:tcPr>
            <w:tcW w:w="2556" w:type="dxa"/>
            <w:shd w:val="clear" w:color="auto" w:fill="F6F8FB"/>
            <w:tcMar>
              <w:top w:w="70" w:type="dxa"/>
              <w:left w:w="90" w:type="dxa"/>
              <w:bottom w:w="70" w:type="dxa"/>
              <w:right w:w="90" w:type="dxa"/>
            </w:tcMar>
            <w:vAlign w:val="center"/>
          </w:tcPr>
          <w:p w14:paraId="1FF3BEBB" w14:textId="77777777" w:rsidR="00EE52E0" w:rsidRDefault="00EE52E0">
            <w:pPr>
              <w:jc w:val="center"/>
            </w:pPr>
            <w:r>
              <w:rPr>
                <w:sz w:val="17"/>
              </w:rPr>
              <w:t>ShadowPattern</w:t>
            </w:r>
          </w:p>
        </w:tc>
        <w:tc>
          <w:tcPr>
            <w:tcW w:w="2556" w:type="dxa"/>
            <w:shd w:val="clear" w:color="auto" w:fill="F6F8FB"/>
            <w:tcMar>
              <w:top w:w="70" w:type="dxa"/>
              <w:left w:w="90" w:type="dxa"/>
              <w:bottom w:w="70" w:type="dxa"/>
              <w:right w:w="90" w:type="dxa"/>
            </w:tcMar>
            <w:vAlign w:val="center"/>
          </w:tcPr>
          <w:p w14:paraId="64E8BF68" w14:textId="77777777" w:rsidR="00EE52E0" w:rsidRDefault="00EE52E0">
            <w:r>
              <w:rPr>
                <w:sz w:val="17"/>
              </w:rPr>
              <w:t>10</w:t>
            </w:r>
          </w:p>
        </w:tc>
        <w:tc>
          <w:tcPr>
            <w:tcW w:w="2556" w:type="dxa"/>
            <w:shd w:val="clear" w:color="auto" w:fill="F6F8FB"/>
            <w:tcMar>
              <w:top w:w="70" w:type="dxa"/>
              <w:left w:w="90" w:type="dxa"/>
              <w:bottom w:w="70" w:type="dxa"/>
              <w:right w:w="90" w:type="dxa"/>
            </w:tcMar>
            <w:vAlign w:val="center"/>
          </w:tcPr>
          <w:p w14:paraId="5003F0D1" w14:textId="77777777" w:rsidR="00EE52E0" w:rsidRDefault="00EE52E0">
            <w:r>
              <w:rPr>
                <w:sz w:val="17"/>
              </w:rPr>
              <w:t>source family = assessment</w:t>
            </w:r>
          </w:p>
        </w:tc>
        <w:tc>
          <w:tcPr>
            <w:tcW w:w="2556" w:type="dxa"/>
            <w:shd w:val="clear" w:color="auto" w:fill="F6F8FB"/>
            <w:tcMar>
              <w:top w:w="70" w:type="dxa"/>
              <w:left w:w="90" w:type="dxa"/>
              <w:bottom w:w="70" w:type="dxa"/>
              <w:right w:w="90" w:type="dxa"/>
            </w:tcMar>
            <w:vAlign w:val="center"/>
          </w:tcPr>
          <w:p w14:paraId="423A5B51" w14:textId="77777777" w:rsidR="00EE52E0" w:rsidRDefault="00EE52E0">
            <w:r>
              <w:rPr>
                <w:sz w:val="17"/>
              </w:rPr>
              <w:t>feeds hidden risk profiles and specific shadow activations</w:t>
            </w:r>
          </w:p>
        </w:tc>
      </w:tr>
      <w:tr w:rsidR="00EE52E0" w14:paraId="086F9D55" w14:textId="77777777">
        <w:trPr>
          <w:jc w:val="center"/>
        </w:trPr>
        <w:tc>
          <w:tcPr>
            <w:tcW w:w="2556" w:type="dxa"/>
            <w:tcMar>
              <w:top w:w="70" w:type="dxa"/>
              <w:left w:w="90" w:type="dxa"/>
              <w:bottom w:w="70" w:type="dxa"/>
              <w:right w:w="90" w:type="dxa"/>
            </w:tcMar>
            <w:vAlign w:val="center"/>
          </w:tcPr>
          <w:p w14:paraId="20FBD26C" w14:textId="77777777" w:rsidR="00EE52E0" w:rsidRDefault="00EE52E0">
            <w:pPr>
              <w:jc w:val="center"/>
            </w:pPr>
            <w:r>
              <w:rPr>
                <w:sz w:val="17"/>
              </w:rPr>
              <w:t>ValuesLifestyle</w:t>
            </w:r>
          </w:p>
        </w:tc>
        <w:tc>
          <w:tcPr>
            <w:tcW w:w="2556" w:type="dxa"/>
            <w:tcMar>
              <w:top w:w="70" w:type="dxa"/>
              <w:left w:w="90" w:type="dxa"/>
              <w:bottom w:w="70" w:type="dxa"/>
              <w:right w:w="90" w:type="dxa"/>
            </w:tcMar>
            <w:vAlign w:val="center"/>
          </w:tcPr>
          <w:p w14:paraId="77C44535" w14:textId="77777777" w:rsidR="00EE52E0" w:rsidRDefault="00EE52E0">
            <w:r>
              <w:rPr>
                <w:sz w:val="17"/>
              </w:rPr>
              <w:t>8</w:t>
            </w:r>
          </w:p>
        </w:tc>
        <w:tc>
          <w:tcPr>
            <w:tcW w:w="2556" w:type="dxa"/>
            <w:tcMar>
              <w:top w:w="70" w:type="dxa"/>
              <w:left w:w="90" w:type="dxa"/>
              <w:bottom w:w="70" w:type="dxa"/>
              <w:right w:w="90" w:type="dxa"/>
            </w:tcMar>
            <w:vAlign w:val="center"/>
          </w:tcPr>
          <w:p w14:paraId="3FA00980" w14:textId="77777777" w:rsidR="00EE52E0" w:rsidRDefault="00EE52E0">
            <w:r>
              <w:rPr>
                <w:sz w:val="17"/>
              </w:rPr>
              <w:t>source family = assessment</w:t>
            </w:r>
          </w:p>
        </w:tc>
        <w:tc>
          <w:tcPr>
            <w:tcW w:w="2556" w:type="dxa"/>
            <w:tcMar>
              <w:top w:w="70" w:type="dxa"/>
              <w:left w:w="90" w:type="dxa"/>
              <w:bottom w:w="70" w:type="dxa"/>
              <w:right w:w="90" w:type="dxa"/>
            </w:tcMar>
            <w:vAlign w:val="center"/>
          </w:tcPr>
          <w:p w14:paraId="79994817" w14:textId="77777777" w:rsidR="00EE52E0" w:rsidRDefault="00EE52E0">
            <w:r>
              <w:rPr>
                <w:sz w:val="17"/>
              </w:rPr>
              <w:t>feeds compatibility filters, stability, future alignment</w:t>
            </w:r>
          </w:p>
        </w:tc>
      </w:tr>
    </w:tbl>
    <w:p w14:paraId="3CF38CD6" w14:textId="77777777" w:rsidR="00EE52E0" w:rsidRDefault="00EE52E0">
      <w:pPr>
        <w:pStyle w:val="Heading2"/>
      </w:pPr>
      <w:r>
        <w:t>8.3 Polarity code tables</w:t>
      </w:r>
    </w:p>
    <w:tbl>
      <w:tblPr>
        <w:tblStyle w:val="TableGrid"/>
        <w:tblW w:w="0" w:type="auto"/>
        <w:jc w:val="center"/>
        <w:tblLook w:val="04A0" w:firstRow="1" w:lastRow="0" w:firstColumn="1" w:lastColumn="0" w:noHBand="0" w:noVBand="1"/>
      </w:tblPr>
      <w:tblGrid>
        <w:gridCol w:w="2124"/>
        <w:gridCol w:w="2495"/>
        <w:gridCol w:w="3293"/>
        <w:gridCol w:w="2204"/>
      </w:tblGrid>
      <w:tr w:rsidR="00EE52E0" w14:paraId="369815ED" w14:textId="77777777">
        <w:trPr>
          <w:jc w:val="center"/>
        </w:trPr>
        <w:tc>
          <w:tcPr>
            <w:tcW w:w="2556" w:type="dxa"/>
            <w:shd w:val="clear" w:color="auto" w:fill="1F4E79"/>
            <w:tcMar>
              <w:top w:w="70" w:type="dxa"/>
              <w:left w:w="90" w:type="dxa"/>
              <w:bottom w:w="70" w:type="dxa"/>
              <w:right w:w="90" w:type="dxa"/>
            </w:tcMar>
            <w:vAlign w:val="center"/>
          </w:tcPr>
          <w:p w14:paraId="666EC81B" w14:textId="77777777" w:rsidR="00EE52E0" w:rsidRDefault="00EE52E0">
            <w:pPr>
              <w:jc w:val="center"/>
            </w:pPr>
            <w:r>
              <w:rPr>
                <w:b/>
                <w:color w:val="FFFFFF"/>
                <w:sz w:val="17"/>
              </w:rPr>
              <w:t>Registry area</w:t>
            </w:r>
          </w:p>
        </w:tc>
        <w:tc>
          <w:tcPr>
            <w:tcW w:w="2556" w:type="dxa"/>
            <w:shd w:val="clear" w:color="auto" w:fill="1F4E79"/>
            <w:tcMar>
              <w:top w:w="70" w:type="dxa"/>
              <w:left w:w="90" w:type="dxa"/>
              <w:bottom w:w="70" w:type="dxa"/>
              <w:right w:w="90" w:type="dxa"/>
            </w:tcMar>
            <w:vAlign w:val="center"/>
          </w:tcPr>
          <w:p w14:paraId="42FF8FE5" w14:textId="77777777" w:rsidR="00EE52E0" w:rsidRDefault="00EE52E0">
            <w:pPr>
              <w:jc w:val="center"/>
            </w:pPr>
            <w:r>
              <w:rPr>
                <w:b/>
                <w:color w:val="FFFFFF"/>
                <w:sz w:val="17"/>
              </w:rPr>
              <w:t>Canonical values</w:t>
            </w:r>
          </w:p>
        </w:tc>
        <w:tc>
          <w:tcPr>
            <w:tcW w:w="2556" w:type="dxa"/>
            <w:shd w:val="clear" w:color="auto" w:fill="1F4E79"/>
            <w:tcMar>
              <w:top w:w="70" w:type="dxa"/>
              <w:left w:w="90" w:type="dxa"/>
              <w:bottom w:w="70" w:type="dxa"/>
              <w:right w:w="90" w:type="dxa"/>
            </w:tcMar>
            <w:vAlign w:val="center"/>
          </w:tcPr>
          <w:p w14:paraId="61402718" w14:textId="77777777" w:rsidR="00EE52E0" w:rsidRDefault="00EE52E0">
            <w:pPr>
              <w:jc w:val="center"/>
            </w:pPr>
            <w:r>
              <w:rPr>
                <w:b/>
                <w:color w:val="FFFFFF"/>
                <w:sz w:val="17"/>
              </w:rPr>
              <w:t>Source</w:t>
            </w:r>
          </w:p>
        </w:tc>
        <w:tc>
          <w:tcPr>
            <w:tcW w:w="2556" w:type="dxa"/>
            <w:shd w:val="clear" w:color="auto" w:fill="1F4E79"/>
            <w:tcMar>
              <w:top w:w="70" w:type="dxa"/>
              <w:left w:w="90" w:type="dxa"/>
              <w:bottom w:w="70" w:type="dxa"/>
              <w:right w:w="90" w:type="dxa"/>
            </w:tcMar>
            <w:vAlign w:val="center"/>
          </w:tcPr>
          <w:p w14:paraId="7528BAED" w14:textId="77777777" w:rsidR="00EE52E0" w:rsidRDefault="00EE52E0">
            <w:pPr>
              <w:jc w:val="center"/>
            </w:pPr>
            <w:r>
              <w:rPr>
                <w:b/>
                <w:color w:val="FFFFFF"/>
                <w:sz w:val="17"/>
              </w:rPr>
              <w:t>Use in genome</w:t>
            </w:r>
          </w:p>
        </w:tc>
      </w:tr>
      <w:tr w:rsidR="00EE52E0" w14:paraId="7124665E" w14:textId="77777777">
        <w:trPr>
          <w:jc w:val="center"/>
        </w:trPr>
        <w:tc>
          <w:tcPr>
            <w:tcW w:w="2556" w:type="dxa"/>
            <w:tcMar>
              <w:top w:w="70" w:type="dxa"/>
              <w:left w:w="90" w:type="dxa"/>
              <w:bottom w:w="70" w:type="dxa"/>
              <w:right w:w="90" w:type="dxa"/>
            </w:tcMar>
            <w:vAlign w:val="center"/>
          </w:tcPr>
          <w:p w14:paraId="038DFA72" w14:textId="77777777" w:rsidR="00EE52E0" w:rsidRDefault="00EE52E0">
            <w:pPr>
              <w:jc w:val="center"/>
            </w:pPr>
            <w:r>
              <w:rPr>
                <w:sz w:val="17"/>
              </w:rPr>
              <w:t>Polarity axes</w:t>
            </w:r>
          </w:p>
        </w:tc>
        <w:tc>
          <w:tcPr>
            <w:tcW w:w="2556" w:type="dxa"/>
            <w:tcMar>
              <w:top w:w="70" w:type="dxa"/>
              <w:left w:w="90" w:type="dxa"/>
              <w:bottom w:w="70" w:type="dxa"/>
              <w:right w:w="90" w:type="dxa"/>
            </w:tcMar>
            <w:vAlign w:val="center"/>
          </w:tcPr>
          <w:p w14:paraId="78CD969E" w14:textId="77777777" w:rsidR="00EE52E0" w:rsidRDefault="00EE52E0">
            <w:r>
              <w:rPr>
                <w:sz w:val="17"/>
              </w:rPr>
              <w:t>initiation_axis, pursuit_axis, leadership_axis, surrender_safety_axis, calm_receptivity_axis, tension_attraction_axis, structure_preference_axis, flexibility_axis, validation_dependency_axis, erotic_safety_alignment_axis</w:t>
            </w:r>
          </w:p>
        </w:tc>
        <w:tc>
          <w:tcPr>
            <w:tcW w:w="2556" w:type="dxa"/>
            <w:tcMar>
              <w:top w:w="70" w:type="dxa"/>
              <w:left w:w="90" w:type="dxa"/>
              <w:bottom w:w="70" w:type="dxa"/>
              <w:right w:w="90" w:type="dxa"/>
            </w:tcMar>
            <w:vAlign w:val="center"/>
          </w:tcPr>
          <w:p w14:paraId="021815E0" w14:textId="77777777" w:rsidR="00EE52E0" w:rsidRDefault="00EE52E0">
            <w:r>
              <w:rPr>
                <w:sz w:val="17"/>
              </w:rPr>
              <w:t>Polarity_Axes_v10.Field</w:t>
            </w:r>
          </w:p>
        </w:tc>
        <w:tc>
          <w:tcPr>
            <w:tcW w:w="2556" w:type="dxa"/>
            <w:tcMar>
              <w:top w:w="70" w:type="dxa"/>
              <w:left w:w="90" w:type="dxa"/>
              <w:bottom w:w="70" w:type="dxa"/>
              <w:right w:w="90" w:type="dxa"/>
            </w:tcMar>
            <w:vAlign w:val="center"/>
          </w:tcPr>
          <w:p w14:paraId="710BEA32" w14:textId="77777777" w:rsidR="00EE52E0" w:rsidRDefault="00EE52E0">
            <w:r>
              <w:rPr>
                <w:sz w:val="17"/>
              </w:rPr>
              <w:t>chemistry architecture, pursuit rhythm, drift and attraction mapping</w:t>
            </w:r>
          </w:p>
        </w:tc>
      </w:tr>
      <w:tr w:rsidR="00EE52E0" w14:paraId="6282916B" w14:textId="77777777">
        <w:trPr>
          <w:jc w:val="center"/>
        </w:trPr>
        <w:tc>
          <w:tcPr>
            <w:tcW w:w="2556" w:type="dxa"/>
            <w:shd w:val="clear" w:color="auto" w:fill="F6F8FB"/>
            <w:tcMar>
              <w:top w:w="70" w:type="dxa"/>
              <w:left w:w="90" w:type="dxa"/>
              <w:bottom w:w="70" w:type="dxa"/>
              <w:right w:w="90" w:type="dxa"/>
            </w:tcMar>
            <w:vAlign w:val="center"/>
          </w:tcPr>
          <w:p w14:paraId="1C780BC7" w14:textId="77777777" w:rsidR="00EE52E0" w:rsidRDefault="00EE52E0">
            <w:pPr>
              <w:jc w:val="center"/>
            </w:pPr>
            <w:r>
              <w:rPr>
                <w:sz w:val="17"/>
              </w:rPr>
              <w:t>Role seeds</w:t>
            </w:r>
          </w:p>
        </w:tc>
        <w:tc>
          <w:tcPr>
            <w:tcW w:w="2556" w:type="dxa"/>
            <w:shd w:val="clear" w:color="auto" w:fill="F6F8FB"/>
            <w:tcMar>
              <w:top w:w="70" w:type="dxa"/>
              <w:left w:w="90" w:type="dxa"/>
              <w:bottom w:w="70" w:type="dxa"/>
              <w:right w:w="90" w:type="dxa"/>
            </w:tcMar>
            <w:vAlign w:val="center"/>
          </w:tcPr>
          <w:p w14:paraId="44688CDC" w14:textId="77777777" w:rsidR="00EE52E0" w:rsidRDefault="00EE52E0">
            <w:r>
              <w:rPr>
                <w:sz w:val="17"/>
              </w:rPr>
              <w:t>Dr, Fa, Fr, MS, Mm</w:t>
            </w:r>
          </w:p>
        </w:tc>
        <w:tc>
          <w:tcPr>
            <w:tcW w:w="2556" w:type="dxa"/>
            <w:shd w:val="clear" w:color="auto" w:fill="F6F8FB"/>
            <w:tcMar>
              <w:top w:w="70" w:type="dxa"/>
              <w:left w:w="90" w:type="dxa"/>
              <w:bottom w:w="70" w:type="dxa"/>
              <w:right w:w="90" w:type="dxa"/>
            </w:tcMar>
            <w:vAlign w:val="center"/>
          </w:tcPr>
          <w:p w14:paraId="79F0BD45" w14:textId="77777777" w:rsidR="00EE52E0" w:rsidRDefault="00EE52E0">
            <w:r>
              <w:rPr>
                <w:sz w:val="17"/>
              </w:rPr>
              <w:t>Polarity_AnswerBank_v10.redesigned_role</w:t>
            </w:r>
          </w:p>
        </w:tc>
        <w:tc>
          <w:tcPr>
            <w:tcW w:w="2556" w:type="dxa"/>
            <w:shd w:val="clear" w:color="auto" w:fill="F6F8FB"/>
            <w:tcMar>
              <w:top w:w="70" w:type="dxa"/>
              <w:left w:w="90" w:type="dxa"/>
              <w:bottom w:w="70" w:type="dxa"/>
              <w:right w:w="90" w:type="dxa"/>
            </w:tcMar>
            <w:vAlign w:val="center"/>
          </w:tcPr>
          <w:p w14:paraId="2399E8BE" w14:textId="77777777" w:rsidR="00EE52E0" w:rsidRDefault="00EE52E0">
            <w:r>
              <w:rPr>
                <w:sz w:val="17"/>
              </w:rPr>
              <w:t>describes patterned posture across polarity answers</w:t>
            </w:r>
          </w:p>
        </w:tc>
      </w:tr>
      <w:tr w:rsidR="00EE52E0" w14:paraId="36E0B164" w14:textId="77777777">
        <w:trPr>
          <w:jc w:val="center"/>
        </w:trPr>
        <w:tc>
          <w:tcPr>
            <w:tcW w:w="2556" w:type="dxa"/>
            <w:tcMar>
              <w:top w:w="70" w:type="dxa"/>
              <w:left w:w="90" w:type="dxa"/>
              <w:bottom w:w="70" w:type="dxa"/>
              <w:right w:w="90" w:type="dxa"/>
            </w:tcMar>
            <w:vAlign w:val="center"/>
          </w:tcPr>
          <w:p w14:paraId="4611B241" w14:textId="77777777" w:rsidR="00EE52E0" w:rsidRDefault="00EE52E0">
            <w:pPr>
              <w:jc w:val="center"/>
            </w:pPr>
            <w:r>
              <w:rPr>
                <w:sz w:val="17"/>
              </w:rPr>
              <w:t>Genesis labels</w:t>
            </w:r>
          </w:p>
        </w:tc>
        <w:tc>
          <w:tcPr>
            <w:tcW w:w="2556" w:type="dxa"/>
            <w:tcMar>
              <w:top w:w="70" w:type="dxa"/>
              <w:left w:w="90" w:type="dxa"/>
              <w:bottom w:w="70" w:type="dxa"/>
              <w:right w:w="90" w:type="dxa"/>
            </w:tcMar>
            <w:vAlign w:val="center"/>
          </w:tcPr>
          <w:p w14:paraId="2FF02F2C" w14:textId="77777777" w:rsidR="00EE52E0" w:rsidRDefault="00EE52E0">
            <w:r>
              <w:rPr>
                <w:sz w:val="17"/>
              </w:rPr>
              <w:t>steady initiator; adaptive lead; relationally sensing; settled receiver; confused signal</w:t>
            </w:r>
          </w:p>
        </w:tc>
        <w:tc>
          <w:tcPr>
            <w:tcW w:w="2556" w:type="dxa"/>
            <w:tcMar>
              <w:top w:w="70" w:type="dxa"/>
              <w:left w:w="90" w:type="dxa"/>
              <w:bottom w:w="70" w:type="dxa"/>
              <w:right w:w="90" w:type="dxa"/>
            </w:tcMar>
            <w:vAlign w:val="center"/>
          </w:tcPr>
          <w:p w14:paraId="2C4E705F" w14:textId="77777777" w:rsidR="00EE52E0" w:rsidRDefault="00EE52E0">
            <w:r>
              <w:rPr>
                <w:sz w:val="17"/>
              </w:rPr>
              <w:t>Polarity_AnswerBank_v10.genesis_labels</w:t>
            </w:r>
          </w:p>
        </w:tc>
        <w:tc>
          <w:tcPr>
            <w:tcW w:w="2556" w:type="dxa"/>
            <w:tcMar>
              <w:top w:w="70" w:type="dxa"/>
              <w:left w:w="90" w:type="dxa"/>
              <w:bottom w:w="70" w:type="dxa"/>
              <w:right w:w="90" w:type="dxa"/>
            </w:tcMar>
            <w:vAlign w:val="center"/>
          </w:tcPr>
          <w:p w14:paraId="5839A7A1" w14:textId="77777777" w:rsidR="00EE52E0" w:rsidRDefault="00EE52E0">
            <w:r>
              <w:rPr>
                <w:sz w:val="17"/>
              </w:rPr>
              <w:t>compact feature tags and explanation labels</w:t>
            </w:r>
          </w:p>
        </w:tc>
      </w:tr>
      <w:tr w:rsidR="00EE52E0" w14:paraId="6026C7B5" w14:textId="77777777">
        <w:trPr>
          <w:jc w:val="center"/>
        </w:trPr>
        <w:tc>
          <w:tcPr>
            <w:tcW w:w="2556" w:type="dxa"/>
            <w:shd w:val="clear" w:color="auto" w:fill="F6F8FB"/>
            <w:tcMar>
              <w:top w:w="70" w:type="dxa"/>
              <w:left w:w="90" w:type="dxa"/>
              <w:bottom w:w="70" w:type="dxa"/>
              <w:right w:w="90" w:type="dxa"/>
            </w:tcMar>
            <w:vAlign w:val="center"/>
          </w:tcPr>
          <w:p w14:paraId="6502245D" w14:textId="77777777" w:rsidR="00EE52E0" w:rsidRDefault="00EE52E0">
            <w:pPr>
              <w:jc w:val="center"/>
            </w:pPr>
            <w:r>
              <w:rPr>
                <w:sz w:val="17"/>
              </w:rPr>
              <w:t>Block IDs</w:t>
            </w:r>
          </w:p>
        </w:tc>
        <w:tc>
          <w:tcPr>
            <w:tcW w:w="2556" w:type="dxa"/>
            <w:shd w:val="clear" w:color="auto" w:fill="F6F8FB"/>
            <w:tcMar>
              <w:top w:w="70" w:type="dxa"/>
              <w:left w:w="90" w:type="dxa"/>
              <w:bottom w:w="70" w:type="dxa"/>
              <w:right w:w="90" w:type="dxa"/>
            </w:tcMar>
            <w:vAlign w:val="center"/>
          </w:tcPr>
          <w:p w14:paraId="1E39F83A" w14:textId="77777777" w:rsidR="00EE52E0" w:rsidRDefault="00EE52E0">
            <w:r>
              <w:rPr>
                <w:sz w:val="17"/>
              </w:rPr>
              <w:t>1-? as defined in Polarity_QuestionMap_v10</w:t>
            </w:r>
          </w:p>
        </w:tc>
        <w:tc>
          <w:tcPr>
            <w:tcW w:w="2556" w:type="dxa"/>
            <w:shd w:val="clear" w:color="auto" w:fill="F6F8FB"/>
            <w:tcMar>
              <w:top w:w="70" w:type="dxa"/>
              <w:left w:w="90" w:type="dxa"/>
              <w:bottom w:w="70" w:type="dxa"/>
              <w:right w:w="90" w:type="dxa"/>
            </w:tcMar>
            <w:vAlign w:val="center"/>
          </w:tcPr>
          <w:p w14:paraId="30F486E3" w14:textId="77777777" w:rsidR="00EE52E0" w:rsidRDefault="00EE52E0">
            <w:r>
              <w:rPr>
                <w:sz w:val="17"/>
              </w:rPr>
              <w:t>block_id/block_multiplier</w:t>
            </w:r>
          </w:p>
        </w:tc>
        <w:tc>
          <w:tcPr>
            <w:tcW w:w="2556" w:type="dxa"/>
            <w:shd w:val="clear" w:color="auto" w:fill="F6F8FB"/>
            <w:tcMar>
              <w:top w:w="70" w:type="dxa"/>
              <w:left w:w="90" w:type="dxa"/>
              <w:bottom w:w="70" w:type="dxa"/>
              <w:right w:w="90" w:type="dxa"/>
            </w:tcMar>
            <w:vAlign w:val="center"/>
          </w:tcPr>
          <w:p w14:paraId="2FE786B0" w14:textId="77777777" w:rsidR="00EE52E0" w:rsidRDefault="00EE52E0">
            <w:r>
              <w:rPr>
                <w:sz w:val="17"/>
              </w:rPr>
              <w:t>groups related prompts for threshold logic</w:t>
            </w:r>
          </w:p>
        </w:tc>
      </w:tr>
    </w:tbl>
    <w:p w14:paraId="4AC84651" w14:textId="77777777" w:rsidR="00EE52E0" w:rsidRDefault="00EE52E0">
      <w:pPr>
        <w:pStyle w:val="Heading2"/>
      </w:pPr>
      <w:r>
        <w:t>8.4 Polarity axis registry</w:t>
      </w:r>
    </w:p>
    <w:tbl>
      <w:tblPr>
        <w:tblStyle w:val="TableGrid"/>
        <w:tblW w:w="0" w:type="auto"/>
        <w:jc w:val="center"/>
        <w:tblLook w:val="04A0" w:firstRow="1" w:lastRow="0" w:firstColumn="1" w:lastColumn="0" w:noHBand="0" w:noVBand="1"/>
      </w:tblPr>
      <w:tblGrid>
        <w:gridCol w:w="2184"/>
        <w:gridCol w:w="1991"/>
        <w:gridCol w:w="1974"/>
        <w:gridCol w:w="1980"/>
        <w:gridCol w:w="1987"/>
      </w:tblGrid>
      <w:tr w:rsidR="00EE52E0" w14:paraId="260853B1" w14:textId="77777777">
        <w:trPr>
          <w:jc w:val="center"/>
        </w:trPr>
        <w:tc>
          <w:tcPr>
            <w:tcW w:w="2045" w:type="dxa"/>
            <w:shd w:val="clear" w:color="auto" w:fill="1F4E79"/>
            <w:tcMar>
              <w:top w:w="70" w:type="dxa"/>
              <w:left w:w="90" w:type="dxa"/>
              <w:bottom w:w="70" w:type="dxa"/>
              <w:right w:w="90" w:type="dxa"/>
            </w:tcMar>
            <w:vAlign w:val="center"/>
          </w:tcPr>
          <w:p w14:paraId="003E69EC" w14:textId="77777777" w:rsidR="00EE52E0" w:rsidRDefault="00EE52E0">
            <w:pPr>
              <w:jc w:val="center"/>
            </w:pPr>
            <w:r>
              <w:rPr>
                <w:b/>
                <w:color w:val="FFFFFF"/>
                <w:sz w:val="16"/>
              </w:rPr>
              <w:t>Axis field</w:t>
            </w:r>
          </w:p>
        </w:tc>
        <w:tc>
          <w:tcPr>
            <w:tcW w:w="2045" w:type="dxa"/>
            <w:shd w:val="clear" w:color="auto" w:fill="1F4E79"/>
            <w:tcMar>
              <w:top w:w="70" w:type="dxa"/>
              <w:left w:w="90" w:type="dxa"/>
              <w:bottom w:w="70" w:type="dxa"/>
              <w:right w:w="90" w:type="dxa"/>
            </w:tcMar>
            <w:vAlign w:val="center"/>
          </w:tcPr>
          <w:p w14:paraId="757223B3" w14:textId="77777777" w:rsidR="00EE52E0" w:rsidRDefault="00EE52E0">
            <w:pPr>
              <w:jc w:val="center"/>
            </w:pPr>
            <w:r>
              <w:rPr>
                <w:b/>
                <w:color w:val="FFFFFF"/>
                <w:sz w:val="16"/>
              </w:rPr>
              <w:t>Fit type</w:t>
            </w:r>
          </w:p>
        </w:tc>
        <w:tc>
          <w:tcPr>
            <w:tcW w:w="2045" w:type="dxa"/>
            <w:shd w:val="clear" w:color="auto" w:fill="1F4E79"/>
            <w:tcMar>
              <w:top w:w="70" w:type="dxa"/>
              <w:left w:w="90" w:type="dxa"/>
              <w:bottom w:w="70" w:type="dxa"/>
              <w:right w:w="90" w:type="dxa"/>
            </w:tcMar>
            <w:vAlign w:val="center"/>
          </w:tcPr>
          <w:p w14:paraId="36D0873C" w14:textId="77777777" w:rsidR="00EE52E0" w:rsidRDefault="00EE52E0">
            <w:pPr>
              <w:jc w:val="center"/>
            </w:pPr>
            <w:r>
              <w:rPr>
                <w:b/>
                <w:color w:val="FFFFFF"/>
                <w:sz w:val="16"/>
              </w:rPr>
              <w:t>Inside chemistry weight</w:t>
            </w:r>
          </w:p>
        </w:tc>
        <w:tc>
          <w:tcPr>
            <w:tcW w:w="2045" w:type="dxa"/>
            <w:shd w:val="clear" w:color="auto" w:fill="1F4E79"/>
            <w:tcMar>
              <w:top w:w="70" w:type="dxa"/>
              <w:left w:w="90" w:type="dxa"/>
              <w:bottom w:w="70" w:type="dxa"/>
              <w:right w:w="90" w:type="dxa"/>
            </w:tcMar>
            <w:vAlign w:val="center"/>
          </w:tcPr>
          <w:p w14:paraId="78E0DEBD"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65CDDF9C" w14:textId="77777777" w:rsidR="00EE52E0" w:rsidRDefault="00EE52E0">
            <w:pPr>
              <w:jc w:val="center"/>
            </w:pPr>
            <w:r>
              <w:rPr>
                <w:b/>
                <w:color w:val="FFFFFF"/>
                <w:sz w:val="16"/>
              </w:rPr>
              <w:t>Why it matters</w:t>
            </w:r>
          </w:p>
        </w:tc>
      </w:tr>
      <w:tr w:rsidR="00EE52E0" w14:paraId="3DA8A7C2" w14:textId="77777777">
        <w:trPr>
          <w:jc w:val="center"/>
        </w:trPr>
        <w:tc>
          <w:tcPr>
            <w:tcW w:w="2045" w:type="dxa"/>
            <w:tcMar>
              <w:top w:w="70" w:type="dxa"/>
              <w:left w:w="90" w:type="dxa"/>
              <w:bottom w:w="70" w:type="dxa"/>
              <w:right w:w="90" w:type="dxa"/>
            </w:tcMar>
            <w:vAlign w:val="center"/>
          </w:tcPr>
          <w:p w14:paraId="287F75FC" w14:textId="77777777" w:rsidR="00EE52E0" w:rsidRDefault="00EE52E0">
            <w:pPr>
              <w:jc w:val="center"/>
            </w:pPr>
            <w:r>
              <w:rPr>
                <w:sz w:val="16"/>
              </w:rPr>
              <w:t>initiation_axis</w:t>
            </w:r>
          </w:p>
        </w:tc>
        <w:tc>
          <w:tcPr>
            <w:tcW w:w="2045" w:type="dxa"/>
            <w:tcMar>
              <w:top w:w="70" w:type="dxa"/>
              <w:left w:w="90" w:type="dxa"/>
              <w:bottom w:w="70" w:type="dxa"/>
              <w:right w:w="90" w:type="dxa"/>
            </w:tcMar>
            <w:vAlign w:val="center"/>
          </w:tcPr>
          <w:p w14:paraId="3CDDFF5E" w14:textId="77777777" w:rsidR="00EE52E0" w:rsidRDefault="00EE52E0">
            <w:r>
              <w:rPr>
                <w:sz w:val="16"/>
              </w:rPr>
              <w:t>complement</w:t>
            </w:r>
          </w:p>
        </w:tc>
        <w:tc>
          <w:tcPr>
            <w:tcW w:w="2045" w:type="dxa"/>
            <w:tcMar>
              <w:top w:w="70" w:type="dxa"/>
              <w:left w:w="90" w:type="dxa"/>
              <w:bottom w:w="70" w:type="dxa"/>
              <w:right w:w="90" w:type="dxa"/>
            </w:tcMar>
            <w:vAlign w:val="center"/>
          </w:tcPr>
          <w:p w14:paraId="2B9A832E" w14:textId="77777777" w:rsidR="00EE52E0" w:rsidRDefault="00EE52E0">
            <w:r>
              <w:rPr>
                <w:sz w:val="16"/>
              </w:rPr>
              <w:t>0.18</w:t>
            </w:r>
          </w:p>
        </w:tc>
        <w:tc>
          <w:tcPr>
            <w:tcW w:w="2045" w:type="dxa"/>
            <w:tcMar>
              <w:top w:w="70" w:type="dxa"/>
              <w:left w:w="90" w:type="dxa"/>
              <w:bottom w:w="70" w:type="dxa"/>
              <w:right w:w="90" w:type="dxa"/>
            </w:tcMar>
            <w:vAlign w:val="center"/>
          </w:tcPr>
          <w:p w14:paraId="61A740DE" w14:textId="77777777" w:rsidR="00EE52E0" w:rsidRDefault="00EE52E0">
            <w:r>
              <w:rPr>
                <w:sz w:val="16"/>
              </w:rPr>
              <w:t>Who naturally moves first. Low = waits; high = initiates.</w:t>
            </w:r>
          </w:p>
        </w:tc>
        <w:tc>
          <w:tcPr>
            <w:tcW w:w="2045" w:type="dxa"/>
            <w:tcMar>
              <w:top w:w="70" w:type="dxa"/>
              <w:left w:w="90" w:type="dxa"/>
              <w:bottom w:w="70" w:type="dxa"/>
              <w:right w:w="90" w:type="dxa"/>
            </w:tcMar>
            <w:vAlign w:val="center"/>
          </w:tcPr>
          <w:p w14:paraId="68707796" w14:textId="77777777" w:rsidR="00EE52E0" w:rsidRDefault="00EE52E0">
            <w:r>
              <w:rPr>
                <w:sz w:val="16"/>
              </w:rPr>
              <w:t>Tells whether the connection stalls, chases, or flows.</w:t>
            </w:r>
          </w:p>
        </w:tc>
      </w:tr>
      <w:tr w:rsidR="00EE52E0" w14:paraId="1553C9E7" w14:textId="77777777">
        <w:trPr>
          <w:jc w:val="center"/>
        </w:trPr>
        <w:tc>
          <w:tcPr>
            <w:tcW w:w="2045" w:type="dxa"/>
            <w:shd w:val="clear" w:color="auto" w:fill="F6F8FB"/>
            <w:tcMar>
              <w:top w:w="70" w:type="dxa"/>
              <w:left w:w="90" w:type="dxa"/>
              <w:bottom w:w="70" w:type="dxa"/>
              <w:right w:w="90" w:type="dxa"/>
            </w:tcMar>
            <w:vAlign w:val="center"/>
          </w:tcPr>
          <w:p w14:paraId="0A389765" w14:textId="77777777" w:rsidR="00EE52E0" w:rsidRDefault="00EE52E0">
            <w:pPr>
              <w:jc w:val="center"/>
            </w:pPr>
            <w:r>
              <w:rPr>
                <w:sz w:val="16"/>
              </w:rPr>
              <w:t>pursuit_axis</w:t>
            </w:r>
          </w:p>
        </w:tc>
        <w:tc>
          <w:tcPr>
            <w:tcW w:w="2045" w:type="dxa"/>
            <w:shd w:val="clear" w:color="auto" w:fill="F6F8FB"/>
            <w:tcMar>
              <w:top w:w="70" w:type="dxa"/>
              <w:left w:w="90" w:type="dxa"/>
              <w:bottom w:w="70" w:type="dxa"/>
              <w:right w:w="90" w:type="dxa"/>
            </w:tcMar>
            <w:vAlign w:val="center"/>
          </w:tcPr>
          <w:p w14:paraId="3814AFF8" w14:textId="77777777" w:rsidR="00EE52E0" w:rsidRDefault="00EE52E0">
            <w:r>
              <w:rPr>
                <w:sz w:val="16"/>
              </w:rPr>
              <w:t>complement</w:t>
            </w:r>
          </w:p>
        </w:tc>
        <w:tc>
          <w:tcPr>
            <w:tcW w:w="2045" w:type="dxa"/>
            <w:shd w:val="clear" w:color="auto" w:fill="F6F8FB"/>
            <w:tcMar>
              <w:top w:w="70" w:type="dxa"/>
              <w:left w:w="90" w:type="dxa"/>
              <w:bottom w:w="70" w:type="dxa"/>
              <w:right w:w="90" w:type="dxa"/>
            </w:tcMar>
            <w:vAlign w:val="center"/>
          </w:tcPr>
          <w:p w14:paraId="0CAF925E" w14:textId="77777777" w:rsidR="00EE52E0" w:rsidRDefault="00EE52E0">
            <w:r>
              <w:rPr>
                <w:sz w:val="16"/>
              </w:rPr>
              <w:t>0.14</w:t>
            </w:r>
          </w:p>
        </w:tc>
        <w:tc>
          <w:tcPr>
            <w:tcW w:w="2045" w:type="dxa"/>
            <w:shd w:val="clear" w:color="auto" w:fill="F6F8FB"/>
            <w:tcMar>
              <w:top w:w="70" w:type="dxa"/>
              <w:left w:w="90" w:type="dxa"/>
              <w:bottom w:w="70" w:type="dxa"/>
              <w:right w:w="90" w:type="dxa"/>
            </w:tcMar>
            <w:vAlign w:val="center"/>
          </w:tcPr>
          <w:p w14:paraId="468EC863" w14:textId="77777777" w:rsidR="00EE52E0" w:rsidRDefault="00EE52E0">
            <w:r>
              <w:rPr>
                <w:sz w:val="16"/>
              </w:rPr>
              <w:t xml:space="preserve">Whether they want to pursue, be pursued, alternate, or test before </w:t>
            </w:r>
            <w:r>
              <w:rPr>
                <w:sz w:val="16"/>
              </w:rPr>
              <w:lastRenderedPageBreak/>
              <w:t>engaging.</w:t>
            </w:r>
          </w:p>
        </w:tc>
        <w:tc>
          <w:tcPr>
            <w:tcW w:w="2045" w:type="dxa"/>
            <w:shd w:val="clear" w:color="auto" w:fill="F6F8FB"/>
            <w:tcMar>
              <w:top w:w="70" w:type="dxa"/>
              <w:left w:w="90" w:type="dxa"/>
              <w:bottom w:w="70" w:type="dxa"/>
              <w:right w:w="90" w:type="dxa"/>
            </w:tcMar>
            <w:vAlign w:val="center"/>
          </w:tcPr>
          <w:p w14:paraId="6EAA4631" w14:textId="77777777" w:rsidR="00EE52E0" w:rsidRDefault="00EE52E0">
            <w:r>
              <w:rPr>
                <w:sz w:val="16"/>
              </w:rPr>
              <w:lastRenderedPageBreak/>
              <w:t xml:space="preserve">Separates mutual passivity from magnetic </w:t>
            </w:r>
            <w:r>
              <w:rPr>
                <w:sz w:val="16"/>
              </w:rPr>
              <w:lastRenderedPageBreak/>
              <w:t>pursuit rhythm.</w:t>
            </w:r>
          </w:p>
        </w:tc>
      </w:tr>
      <w:tr w:rsidR="00EE52E0" w14:paraId="4504795B" w14:textId="77777777">
        <w:trPr>
          <w:jc w:val="center"/>
        </w:trPr>
        <w:tc>
          <w:tcPr>
            <w:tcW w:w="2045" w:type="dxa"/>
            <w:tcMar>
              <w:top w:w="70" w:type="dxa"/>
              <w:left w:w="90" w:type="dxa"/>
              <w:bottom w:w="70" w:type="dxa"/>
              <w:right w:w="90" w:type="dxa"/>
            </w:tcMar>
            <w:vAlign w:val="center"/>
          </w:tcPr>
          <w:p w14:paraId="4A755F63" w14:textId="77777777" w:rsidR="00EE52E0" w:rsidRDefault="00EE52E0">
            <w:pPr>
              <w:jc w:val="center"/>
            </w:pPr>
            <w:r>
              <w:rPr>
                <w:sz w:val="16"/>
              </w:rPr>
              <w:lastRenderedPageBreak/>
              <w:t>leadership_axis</w:t>
            </w:r>
          </w:p>
        </w:tc>
        <w:tc>
          <w:tcPr>
            <w:tcW w:w="2045" w:type="dxa"/>
            <w:tcMar>
              <w:top w:w="70" w:type="dxa"/>
              <w:left w:w="90" w:type="dxa"/>
              <w:bottom w:w="70" w:type="dxa"/>
              <w:right w:w="90" w:type="dxa"/>
            </w:tcMar>
            <w:vAlign w:val="center"/>
          </w:tcPr>
          <w:p w14:paraId="13D922D9" w14:textId="77777777" w:rsidR="00EE52E0" w:rsidRDefault="00EE52E0">
            <w:r>
              <w:rPr>
                <w:sz w:val="16"/>
              </w:rPr>
              <w:t>complement</w:t>
            </w:r>
          </w:p>
        </w:tc>
        <w:tc>
          <w:tcPr>
            <w:tcW w:w="2045" w:type="dxa"/>
            <w:tcMar>
              <w:top w:w="70" w:type="dxa"/>
              <w:left w:w="90" w:type="dxa"/>
              <w:bottom w:w="70" w:type="dxa"/>
              <w:right w:w="90" w:type="dxa"/>
            </w:tcMar>
            <w:vAlign w:val="center"/>
          </w:tcPr>
          <w:p w14:paraId="0C1A960F" w14:textId="77777777" w:rsidR="00EE52E0" w:rsidRDefault="00EE52E0">
            <w:r>
              <w:rPr>
                <w:sz w:val="16"/>
              </w:rPr>
              <w:t>0.12</w:t>
            </w:r>
          </w:p>
        </w:tc>
        <w:tc>
          <w:tcPr>
            <w:tcW w:w="2045" w:type="dxa"/>
            <w:tcMar>
              <w:top w:w="70" w:type="dxa"/>
              <w:left w:w="90" w:type="dxa"/>
              <w:bottom w:w="70" w:type="dxa"/>
              <w:right w:w="90" w:type="dxa"/>
            </w:tcMar>
            <w:vAlign w:val="center"/>
          </w:tcPr>
          <w:p w14:paraId="72FB6BE7" w14:textId="77777777" w:rsidR="00EE52E0" w:rsidRDefault="00EE52E0">
            <w:r>
              <w:rPr>
                <w:sz w:val="16"/>
              </w:rPr>
              <w:t>Comfort directing or holding shape in the dynamic.</w:t>
            </w:r>
          </w:p>
        </w:tc>
        <w:tc>
          <w:tcPr>
            <w:tcW w:w="2045" w:type="dxa"/>
            <w:tcMar>
              <w:top w:w="70" w:type="dxa"/>
              <w:left w:w="90" w:type="dxa"/>
              <w:bottom w:w="70" w:type="dxa"/>
              <w:right w:w="90" w:type="dxa"/>
            </w:tcMar>
            <w:vAlign w:val="center"/>
          </w:tcPr>
          <w:p w14:paraId="32676E6F" w14:textId="77777777" w:rsidR="00EE52E0" w:rsidRDefault="00EE52E0">
            <w:r>
              <w:rPr>
                <w:sz w:val="16"/>
              </w:rPr>
              <w:t>Predicts whether one person can carry structure without triggering the other.</w:t>
            </w:r>
          </w:p>
        </w:tc>
      </w:tr>
      <w:tr w:rsidR="00EE52E0" w14:paraId="75A13D0B" w14:textId="77777777">
        <w:trPr>
          <w:jc w:val="center"/>
        </w:trPr>
        <w:tc>
          <w:tcPr>
            <w:tcW w:w="2045" w:type="dxa"/>
            <w:shd w:val="clear" w:color="auto" w:fill="F6F8FB"/>
            <w:tcMar>
              <w:top w:w="70" w:type="dxa"/>
              <w:left w:w="90" w:type="dxa"/>
              <w:bottom w:w="70" w:type="dxa"/>
              <w:right w:w="90" w:type="dxa"/>
            </w:tcMar>
            <w:vAlign w:val="center"/>
          </w:tcPr>
          <w:p w14:paraId="57B07A83" w14:textId="77777777" w:rsidR="00EE52E0" w:rsidRDefault="00EE52E0">
            <w:pPr>
              <w:jc w:val="center"/>
            </w:pPr>
            <w:r>
              <w:rPr>
                <w:sz w:val="16"/>
              </w:rPr>
              <w:t>surrender_safety_axis</w:t>
            </w:r>
          </w:p>
        </w:tc>
        <w:tc>
          <w:tcPr>
            <w:tcW w:w="2045" w:type="dxa"/>
            <w:shd w:val="clear" w:color="auto" w:fill="F6F8FB"/>
            <w:tcMar>
              <w:top w:w="70" w:type="dxa"/>
              <w:left w:w="90" w:type="dxa"/>
              <w:bottom w:w="70" w:type="dxa"/>
              <w:right w:w="90" w:type="dxa"/>
            </w:tcMar>
            <w:vAlign w:val="center"/>
          </w:tcPr>
          <w:p w14:paraId="2858E75B" w14:textId="77777777" w:rsidR="00EE52E0" w:rsidRDefault="00EE52E0">
            <w:r>
              <w:rPr>
                <w:sz w:val="16"/>
              </w:rPr>
              <w:t>similarity</w:t>
            </w:r>
          </w:p>
        </w:tc>
        <w:tc>
          <w:tcPr>
            <w:tcW w:w="2045" w:type="dxa"/>
            <w:shd w:val="clear" w:color="auto" w:fill="F6F8FB"/>
            <w:tcMar>
              <w:top w:w="70" w:type="dxa"/>
              <w:left w:w="90" w:type="dxa"/>
              <w:bottom w:w="70" w:type="dxa"/>
              <w:right w:w="90" w:type="dxa"/>
            </w:tcMar>
            <w:vAlign w:val="center"/>
          </w:tcPr>
          <w:p w14:paraId="75B059E2" w14:textId="77777777" w:rsidR="00EE52E0" w:rsidRDefault="00EE52E0">
            <w:r>
              <w:rPr>
                <w:sz w:val="16"/>
              </w:rPr>
              <w:t>0.12</w:t>
            </w:r>
          </w:p>
        </w:tc>
        <w:tc>
          <w:tcPr>
            <w:tcW w:w="2045" w:type="dxa"/>
            <w:shd w:val="clear" w:color="auto" w:fill="F6F8FB"/>
            <w:tcMar>
              <w:top w:w="70" w:type="dxa"/>
              <w:left w:w="90" w:type="dxa"/>
              <w:bottom w:w="70" w:type="dxa"/>
              <w:right w:w="90" w:type="dxa"/>
            </w:tcMar>
            <w:vAlign w:val="center"/>
          </w:tcPr>
          <w:p w14:paraId="09752C6A" w14:textId="77777777" w:rsidR="00EE52E0" w:rsidRDefault="00EE52E0">
            <w:r>
              <w:rPr>
                <w:sz w:val="16"/>
              </w:rPr>
              <w:t>How safe it feels to relax into another person’s presence.</w:t>
            </w:r>
          </w:p>
        </w:tc>
        <w:tc>
          <w:tcPr>
            <w:tcW w:w="2045" w:type="dxa"/>
            <w:shd w:val="clear" w:color="auto" w:fill="F6F8FB"/>
            <w:tcMar>
              <w:top w:w="70" w:type="dxa"/>
              <w:left w:w="90" w:type="dxa"/>
              <w:bottom w:w="70" w:type="dxa"/>
              <w:right w:w="90" w:type="dxa"/>
            </w:tcMar>
            <w:vAlign w:val="center"/>
          </w:tcPr>
          <w:p w14:paraId="6F3594FA" w14:textId="77777777" w:rsidR="00EE52E0" w:rsidRDefault="00EE52E0">
            <w:r>
              <w:rPr>
                <w:sz w:val="16"/>
              </w:rPr>
              <w:t>Attraction dies fast if closeness feels dangerous.</w:t>
            </w:r>
          </w:p>
        </w:tc>
      </w:tr>
      <w:tr w:rsidR="00EE52E0" w14:paraId="30B4C57B" w14:textId="77777777">
        <w:trPr>
          <w:jc w:val="center"/>
        </w:trPr>
        <w:tc>
          <w:tcPr>
            <w:tcW w:w="2045" w:type="dxa"/>
            <w:tcMar>
              <w:top w:w="70" w:type="dxa"/>
              <w:left w:w="90" w:type="dxa"/>
              <w:bottom w:w="70" w:type="dxa"/>
              <w:right w:w="90" w:type="dxa"/>
            </w:tcMar>
            <w:vAlign w:val="center"/>
          </w:tcPr>
          <w:p w14:paraId="45AFC382" w14:textId="77777777" w:rsidR="00EE52E0" w:rsidRDefault="00EE52E0">
            <w:pPr>
              <w:jc w:val="center"/>
            </w:pPr>
            <w:r>
              <w:rPr>
                <w:sz w:val="16"/>
              </w:rPr>
              <w:t>calm_receptivity_axis</w:t>
            </w:r>
          </w:p>
        </w:tc>
        <w:tc>
          <w:tcPr>
            <w:tcW w:w="2045" w:type="dxa"/>
            <w:tcMar>
              <w:top w:w="70" w:type="dxa"/>
              <w:left w:w="90" w:type="dxa"/>
              <w:bottom w:w="70" w:type="dxa"/>
              <w:right w:w="90" w:type="dxa"/>
            </w:tcMar>
            <w:vAlign w:val="center"/>
          </w:tcPr>
          <w:p w14:paraId="02EC3D74" w14:textId="77777777" w:rsidR="00EE52E0" w:rsidRDefault="00EE52E0">
            <w:r>
              <w:rPr>
                <w:sz w:val="16"/>
              </w:rPr>
              <w:t>similarity</w:t>
            </w:r>
          </w:p>
        </w:tc>
        <w:tc>
          <w:tcPr>
            <w:tcW w:w="2045" w:type="dxa"/>
            <w:tcMar>
              <w:top w:w="70" w:type="dxa"/>
              <w:left w:w="90" w:type="dxa"/>
              <w:bottom w:w="70" w:type="dxa"/>
              <w:right w:w="90" w:type="dxa"/>
            </w:tcMar>
            <w:vAlign w:val="center"/>
          </w:tcPr>
          <w:p w14:paraId="3BFE3BD8" w14:textId="77777777" w:rsidR="00EE52E0" w:rsidRDefault="00EE52E0">
            <w:r>
              <w:rPr>
                <w:sz w:val="16"/>
              </w:rPr>
              <w:t>0.12</w:t>
            </w:r>
          </w:p>
        </w:tc>
        <w:tc>
          <w:tcPr>
            <w:tcW w:w="2045" w:type="dxa"/>
            <w:tcMar>
              <w:top w:w="70" w:type="dxa"/>
              <w:left w:w="90" w:type="dxa"/>
              <w:bottom w:w="70" w:type="dxa"/>
              <w:right w:w="90" w:type="dxa"/>
            </w:tcMar>
            <w:vAlign w:val="center"/>
          </w:tcPr>
          <w:p w14:paraId="234AA9DC" w14:textId="77777777" w:rsidR="00EE52E0" w:rsidRDefault="00EE52E0">
            <w:r>
              <w:rPr>
                <w:sz w:val="16"/>
              </w:rPr>
              <w:t>Ability to feel attraction in grounded, stable energy.</w:t>
            </w:r>
          </w:p>
        </w:tc>
        <w:tc>
          <w:tcPr>
            <w:tcW w:w="2045" w:type="dxa"/>
            <w:tcMar>
              <w:top w:w="70" w:type="dxa"/>
              <w:left w:w="90" w:type="dxa"/>
              <w:bottom w:w="70" w:type="dxa"/>
              <w:right w:w="90" w:type="dxa"/>
            </w:tcMar>
            <w:vAlign w:val="center"/>
          </w:tcPr>
          <w:p w14:paraId="026325FB" w14:textId="77777777" w:rsidR="00EE52E0" w:rsidRDefault="00EE52E0">
            <w:r>
              <w:rPr>
                <w:sz w:val="16"/>
              </w:rPr>
              <w:t>Distinguishes chemistry from nervous-system activation.</w:t>
            </w:r>
          </w:p>
        </w:tc>
      </w:tr>
      <w:tr w:rsidR="00EE52E0" w14:paraId="0BA4CFE9" w14:textId="77777777">
        <w:trPr>
          <w:jc w:val="center"/>
        </w:trPr>
        <w:tc>
          <w:tcPr>
            <w:tcW w:w="2045" w:type="dxa"/>
            <w:shd w:val="clear" w:color="auto" w:fill="F6F8FB"/>
            <w:tcMar>
              <w:top w:w="70" w:type="dxa"/>
              <w:left w:w="90" w:type="dxa"/>
              <w:bottom w:w="70" w:type="dxa"/>
              <w:right w:w="90" w:type="dxa"/>
            </w:tcMar>
            <w:vAlign w:val="center"/>
          </w:tcPr>
          <w:p w14:paraId="2208DB7A" w14:textId="77777777" w:rsidR="00EE52E0" w:rsidRDefault="00EE52E0">
            <w:pPr>
              <w:jc w:val="center"/>
            </w:pPr>
            <w:r>
              <w:rPr>
                <w:sz w:val="16"/>
              </w:rPr>
              <w:t>tension_attraction_axis</w:t>
            </w:r>
          </w:p>
        </w:tc>
        <w:tc>
          <w:tcPr>
            <w:tcW w:w="2045" w:type="dxa"/>
            <w:shd w:val="clear" w:color="auto" w:fill="F6F8FB"/>
            <w:tcMar>
              <w:top w:w="70" w:type="dxa"/>
              <w:left w:w="90" w:type="dxa"/>
              <w:bottom w:w="70" w:type="dxa"/>
              <w:right w:w="90" w:type="dxa"/>
            </w:tcMar>
            <w:vAlign w:val="center"/>
          </w:tcPr>
          <w:p w14:paraId="48D88EFE" w14:textId="77777777" w:rsidR="00EE52E0" w:rsidRDefault="00EE52E0">
            <w:r>
              <w:rPr>
                <w:sz w:val="16"/>
              </w:rPr>
              <w:t>balance@0.45</w:t>
            </w:r>
          </w:p>
        </w:tc>
        <w:tc>
          <w:tcPr>
            <w:tcW w:w="2045" w:type="dxa"/>
            <w:shd w:val="clear" w:color="auto" w:fill="F6F8FB"/>
            <w:tcMar>
              <w:top w:w="70" w:type="dxa"/>
              <w:left w:w="90" w:type="dxa"/>
              <w:bottom w:w="70" w:type="dxa"/>
              <w:right w:w="90" w:type="dxa"/>
            </w:tcMar>
            <w:vAlign w:val="center"/>
          </w:tcPr>
          <w:p w14:paraId="36F27E8A" w14:textId="77777777" w:rsidR="00EE52E0" w:rsidRDefault="00EE52E0">
            <w:r>
              <w:rPr>
                <w:sz w:val="16"/>
              </w:rPr>
              <w:t>0.1</w:t>
            </w:r>
          </w:p>
        </w:tc>
        <w:tc>
          <w:tcPr>
            <w:tcW w:w="2045" w:type="dxa"/>
            <w:shd w:val="clear" w:color="auto" w:fill="F6F8FB"/>
            <w:tcMar>
              <w:top w:w="70" w:type="dxa"/>
              <w:left w:w="90" w:type="dxa"/>
              <w:bottom w:w="70" w:type="dxa"/>
              <w:right w:w="90" w:type="dxa"/>
            </w:tcMar>
            <w:vAlign w:val="center"/>
          </w:tcPr>
          <w:p w14:paraId="0FED4CED" w14:textId="77777777" w:rsidR="00EE52E0" w:rsidRDefault="00EE52E0">
            <w:r>
              <w:rPr>
                <w:sz w:val="16"/>
              </w:rPr>
              <w:t>How much uncertainty, mystery, challenge, or emotional distance reads as exciting.</w:t>
            </w:r>
          </w:p>
        </w:tc>
        <w:tc>
          <w:tcPr>
            <w:tcW w:w="2045" w:type="dxa"/>
            <w:shd w:val="clear" w:color="auto" w:fill="F6F8FB"/>
            <w:tcMar>
              <w:top w:w="70" w:type="dxa"/>
              <w:left w:w="90" w:type="dxa"/>
              <w:bottom w:w="70" w:type="dxa"/>
              <w:right w:w="90" w:type="dxa"/>
            </w:tcMar>
            <w:vAlign w:val="center"/>
          </w:tcPr>
          <w:p w14:paraId="1DACDCF1" w14:textId="77777777" w:rsidR="00EE52E0" w:rsidRDefault="00EE52E0">
            <w:r>
              <w:rPr>
                <w:sz w:val="16"/>
              </w:rPr>
              <w:t>Too high on both sides often creates drama addiction.</w:t>
            </w:r>
          </w:p>
        </w:tc>
      </w:tr>
      <w:tr w:rsidR="00EE52E0" w14:paraId="198F54DB" w14:textId="77777777">
        <w:trPr>
          <w:jc w:val="center"/>
        </w:trPr>
        <w:tc>
          <w:tcPr>
            <w:tcW w:w="2045" w:type="dxa"/>
            <w:tcMar>
              <w:top w:w="70" w:type="dxa"/>
              <w:left w:w="90" w:type="dxa"/>
              <w:bottom w:w="70" w:type="dxa"/>
              <w:right w:w="90" w:type="dxa"/>
            </w:tcMar>
            <w:vAlign w:val="center"/>
          </w:tcPr>
          <w:p w14:paraId="4CC8E6A0" w14:textId="77777777" w:rsidR="00EE52E0" w:rsidRDefault="00EE52E0">
            <w:pPr>
              <w:jc w:val="center"/>
            </w:pPr>
            <w:r>
              <w:rPr>
                <w:sz w:val="16"/>
              </w:rPr>
              <w:t>structure_preference_axis</w:t>
            </w:r>
          </w:p>
        </w:tc>
        <w:tc>
          <w:tcPr>
            <w:tcW w:w="2045" w:type="dxa"/>
            <w:tcMar>
              <w:top w:w="70" w:type="dxa"/>
              <w:left w:w="90" w:type="dxa"/>
              <w:bottom w:w="70" w:type="dxa"/>
              <w:right w:w="90" w:type="dxa"/>
            </w:tcMar>
            <w:vAlign w:val="center"/>
          </w:tcPr>
          <w:p w14:paraId="52445ED1" w14:textId="77777777" w:rsidR="00EE52E0" w:rsidRDefault="00EE52E0">
            <w:r>
              <w:rPr>
                <w:sz w:val="16"/>
              </w:rPr>
              <w:t>similarity</w:t>
            </w:r>
          </w:p>
        </w:tc>
        <w:tc>
          <w:tcPr>
            <w:tcW w:w="2045" w:type="dxa"/>
            <w:tcMar>
              <w:top w:w="70" w:type="dxa"/>
              <w:left w:w="90" w:type="dxa"/>
              <w:bottom w:w="70" w:type="dxa"/>
              <w:right w:w="90" w:type="dxa"/>
            </w:tcMar>
            <w:vAlign w:val="center"/>
          </w:tcPr>
          <w:p w14:paraId="23F657D6" w14:textId="77777777" w:rsidR="00EE52E0" w:rsidRDefault="00EE52E0">
            <w:r>
              <w:rPr>
                <w:sz w:val="16"/>
              </w:rPr>
              <w:t>0.08</w:t>
            </w:r>
          </w:p>
        </w:tc>
        <w:tc>
          <w:tcPr>
            <w:tcW w:w="2045" w:type="dxa"/>
            <w:tcMar>
              <w:top w:w="70" w:type="dxa"/>
              <w:left w:w="90" w:type="dxa"/>
              <w:bottom w:w="70" w:type="dxa"/>
              <w:right w:w="90" w:type="dxa"/>
            </w:tcMar>
            <w:vAlign w:val="center"/>
          </w:tcPr>
          <w:p w14:paraId="3C947366" w14:textId="77777777" w:rsidR="00EE52E0" w:rsidRDefault="00EE52E0">
            <w:r>
              <w:rPr>
                <w:sz w:val="16"/>
              </w:rPr>
              <w:t>Preference for the connection to feel led, fluid, mirrored, undefined, or charged.</w:t>
            </w:r>
          </w:p>
        </w:tc>
        <w:tc>
          <w:tcPr>
            <w:tcW w:w="2045" w:type="dxa"/>
            <w:tcMar>
              <w:top w:w="70" w:type="dxa"/>
              <w:left w:w="90" w:type="dxa"/>
              <w:bottom w:w="70" w:type="dxa"/>
              <w:right w:w="90" w:type="dxa"/>
            </w:tcMar>
            <w:vAlign w:val="center"/>
          </w:tcPr>
          <w:p w14:paraId="261BF4E9" w14:textId="77777777" w:rsidR="00EE52E0" w:rsidRDefault="00EE52E0">
            <w:r>
              <w:rPr>
                <w:sz w:val="16"/>
              </w:rPr>
              <w:t>Measures whether both people want the same kind of relational shape.</w:t>
            </w:r>
          </w:p>
        </w:tc>
      </w:tr>
      <w:tr w:rsidR="00EE52E0" w14:paraId="50EB33C2" w14:textId="77777777">
        <w:trPr>
          <w:jc w:val="center"/>
        </w:trPr>
        <w:tc>
          <w:tcPr>
            <w:tcW w:w="2045" w:type="dxa"/>
            <w:shd w:val="clear" w:color="auto" w:fill="F6F8FB"/>
            <w:tcMar>
              <w:top w:w="70" w:type="dxa"/>
              <w:left w:w="90" w:type="dxa"/>
              <w:bottom w:w="70" w:type="dxa"/>
              <w:right w:w="90" w:type="dxa"/>
            </w:tcMar>
            <w:vAlign w:val="center"/>
          </w:tcPr>
          <w:p w14:paraId="2AB7109B" w14:textId="77777777" w:rsidR="00EE52E0" w:rsidRDefault="00EE52E0">
            <w:pPr>
              <w:jc w:val="center"/>
            </w:pPr>
            <w:r>
              <w:rPr>
                <w:sz w:val="16"/>
              </w:rPr>
              <w:t>flexibility_axis</w:t>
            </w:r>
          </w:p>
        </w:tc>
        <w:tc>
          <w:tcPr>
            <w:tcW w:w="2045" w:type="dxa"/>
            <w:shd w:val="clear" w:color="auto" w:fill="F6F8FB"/>
            <w:tcMar>
              <w:top w:w="70" w:type="dxa"/>
              <w:left w:w="90" w:type="dxa"/>
              <w:bottom w:w="70" w:type="dxa"/>
              <w:right w:w="90" w:type="dxa"/>
            </w:tcMar>
            <w:vAlign w:val="center"/>
          </w:tcPr>
          <w:p w14:paraId="4C04C2E1" w14:textId="77777777" w:rsidR="00EE52E0" w:rsidRDefault="00EE52E0">
            <w:r>
              <w:rPr>
                <w:sz w:val="16"/>
              </w:rPr>
              <w:t>similarity</w:t>
            </w:r>
          </w:p>
        </w:tc>
        <w:tc>
          <w:tcPr>
            <w:tcW w:w="2045" w:type="dxa"/>
            <w:shd w:val="clear" w:color="auto" w:fill="F6F8FB"/>
            <w:tcMar>
              <w:top w:w="70" w:type="dxa"/>
              <w:left w:w="90" w:type="dxa"/>
              <w:bottom w:w="70" w:type="dxa"/>
              <w:right w:w="90" w:type="dxa"/>
            </w:tcMar>
            <w:vAlign w:val="center"/>
          </w:tcPr>
          <w:p w14:paraId="6DB510E5" w14:textId="77777777" w:rsidR="00EE52E0" w:rsidRDefault="00EE52E0">
            <w:r>
              <w:rPr>
                <w:sz w:val="16"/>
              </w:rPr>
              <w:t>0.06</w:t>
            </w:r>
          </w:p>
        </w:tc>
        <w:tc>
          <w:tcPr>
            <w:tcW w:w="2045" w:type="dxa"/>
            <w:shd w:val="clear" w:color="auto" w:fill="F6F8FB"/>
            <w:tcMar>
              <w:top w:w="70" w:type="dxa"/>
              <w:left w:w="90" w:type="dxa"/>
              <w:bottom w:w="70" w:type="dxa"/>
              <w:right w:w="90" w:type="dxa"/>
            </w:tcMar>
            <w:vAlign w:val="center"/>
          </w:tcPr>
          <w:p w14:paraId="56561541" w14:textId="77777777" w:rsidR="00EE52E0" w:rsidRDefault="00EE52E0">
            <w:r>
              <w:rPr>
                <w:sz w:val="16"/>
              </w:rPr>
              <w:t>Ability to move between leading, softening, and receiving.</w:t>
            </w:r>
          </w:p>
        </w:tc>
        <w:tc>
          <w:tcPr>
            <w:tcW w:w="2045" w:type="dxa"/>
            <w:shd w:val="clear" w:color="auto" w:fill="F6F8FB"/>
            <w:tcMar>
              <w:top w:w="70" w:type="dxa"/>
              <w:left w:w="90" w:type="dxa"/>
              <w:bottom w:w="70" w:type="dxa"/>
              <w:right w:w="90" w:type="dxa"/>
            </w:tcMar>
            <w:vAlign w:val="center"/>
          </w:tcPr>
          <w:p w14:paraId="3F7A4664" w14:textId="77777777" w:rsidR="00EE52E0" w:rsidRDefault="00EE52E0">
            <w:r>
              <w:rPr>
                <w:sz w:val="16"/>
              </w:rPr>
              <w:t>Rigidity creates stalemates; flexibility makes repair easier.</w:t>
            </w:r>
          </w:p>
        </w:tc>
      </w:tr>
      <w:tr w:rsidR="00EE52E0" w14:paraId="0C0CA883" w14:textId="77777777">
        <w:trPr>
          <w:jc w:val="center"/>
        </w:trPr>
        <w:tc>
          <w:tcPr>
            <w:tcW w:w="2045" w:type="dxa"/>
            <w:tcMar>
              <w:top w:w="70" w:type="dxa"/>
              <w:left w:w="90" w:type="dxa"/>
              <w:bottom w:w="70" w:type="dxa"/>
              <w:right w:w="90" w:type="dxa"/>
            </w:tcMar>
            <w:vAlign w:val="center"/>
          </w:tcPr>
          <w:p w14:paraId="6A2D739D" w14:textId="77777777" w:rsidR="00EE52E0" w:rsidRDefault="00EE52E0">
            <w:pPr>
              <w:jc w:val="center"/>
            </w:pPr>
            <w:r>
              <w:rPr>
                <w:sz w:val="16"/>
              </w:rPr>
              <w:t>validation_dependency_axis</w:t>
            </w:r>
          </w:p>
        </w:tc>
        <w:tc>
          <w:tcPr>
            <w:tcW w:w="2045" w:type="dxa"/>
            <w:tcMar>
              <w:top w:w="70" w:type="dxa"/>
              <w:left w:w="90" w:type="dxa"/>
              <w:bottom w:w="70" w:type="dxa"/>
              <w:right w:w="90" w:type="dxa"/>
            </w:tcMar>
            <w:vAlign w:val="center"/>
          </w:tcPr>
          <w:p w14:paraId="6CB93B94" w14:textId="77777777" w:rsidR="00EE52E0" w:rsidRDefault="00EE52E0">
            <w:r>
              <w:rPr>
                <w:sz w:val="16"/>
              </w:rPr>
              <w:t>balance@0.40</w:t>
            </w:r>
          </w:p>
        </w:tc>
        <w:tc>
          <w:tcPr>
            <w:tcW w:w="2045" w:type="dxa"/>
            <w:tcMar>
              <w:top w:w="70" w:type="dxa"/>
              <w:left w:w="90" w:type="dxa"/>
              <w:bottom w:w="70" w:type="dxa"/>
              <w:right w:w="90" w:type="dxa"/>
            </w:tcMar>
            <w:vAlign w:val="center"/>
          </w:tcPr>
          <w:p w14:paraId="192F8C09" w14:textId="77777777" w:rsidR="00EE52E0" w:rsidRDefault="00EE52E0">
            <w:r>
              <w:rPr>
                <w:sz w:val="16"/>
              </w:rPr>
              <w:t>0.04</w:t>
            </w:r>
          </w:p>
        </w:tc>
        <w:tc>
          <w:tcPr>
            <w:tcW w:w="2045" w:type="dxa"/>
            <w:tcMar>
              <w:top w:w="70" w:type="dxa"/>
              <w:left w:w="90" w:type="dxa"/>
              <w:bottom w:w="70" w:type="dxa"/>
              <w:right w:w="90" w:type="dxa"/>
            </w:tcMar>
            <w:vAlign w:val="center"/>
          </w:tcPr>
          <w:p w14:paraId="501C0511" w14:textId="77777777" w:rsidR="00EE52E0" w:rsidRDefault="00EE52E0">
            <w:r>
              <w:rPr>
                <w:sz w:val="16"/>
              </w:rPr>
              <w:t>How much attraction depends on feeling wanted, chosen, or admired.</w:t>
            </w:r>
          </w:p>
        </w:tc>
        <w:tc>
          <w:tcPr>
            <w:tcW w:w="2045" w:type="dxa"/>
            <w:tcMar>
              <w:top w:w="70" w:type="dxa"/>
              <w:left w:w="90" w:type="dxa"/>
              <w:bottom w:w="70" w:type="dxa"/>
              <w:right w:w="90" w:type="dxa"/>
            </w:tcMar>
            <w:vAlign w:val="center"/>
          </w:tcPr>
          <w:p w14:paraId="5DFB482C" w14:textId="77777777" w:rsidR="00EE52E0" w:rsidRDefault="00EE52E0">
            <w:r>
              <w:rPr>
                <w:sz w:val="16"/>
              </w:rPr>
              <w:t>High dependency can inflate chemistry while weakening stability.</w:t>
            </w:r>
          </w:p>
        </w:tc>
      </w:tr>
      <w:tr w:rsidR="00EE52E0" w14:paraId="608B9C1F" w14:textId="77777777">
        <w:trPr>
          <w:jc w:val="center"/>
        </w:trPr>
        <w:tc>
          <w:tcPr>
            <w:tcW w:w="2045" w:type="dxa"/>
            <w:shd w:val="clear" w:color="auto" w:fill="F6F8FB"/>
            <w:tcMar>
              <w:top w:w="70" w:type="dxa"/>
              <w:left w:w="90" w:type="dxa"/>
              <w:bottom w:w="70" w:type="dxa"/>
              <w:right w:w="90" w:type="dxa"/>
            </w:tcMar>
            <w:vAlign w:val="center"/>
          </w:tcPr>
          <w:p w14:paraId="5CA96BFA" w14:textId="77777777" w:rsidR="00EE52E0" w:rsidRDefault="00EE52E0">
            <w:pPr>
              <w:jc w:val="center"/>
            </w:pPr>
            <w:r>
              <w:rPr>
                <w:sz w:val="16"/>
              </w:rPr>
              <w:t>erotic_safety_alignment_axis</w:t>
            </w:r>
          </w:p>
        </w:tc>
        <w:tc>
          <w:tcPr>
            <w:tcW w:w="2045" w:type="dxa"/>
            <w:shd w:val="clear" w:color="auto" w:fill="F6F8FB"/>
            <w:tcMar>
              <w:top w:w="70" w:type="dxa"/>
              <w:left w:w="90" w:type="dxa"/>
              <w:bottom w:w="70" w:type="dxa"/>
              <w:right w:w="90" w:type="dxa"/>
            </w:tcMar>
            <w:vAlign w:val="center"/>
          </w:tcPr>
          <w:p w14:paraId="6AA02D1C" w14:textId="77777777" w:rsidR="00EE52E0" w:rsidRDefault="00EE52E0">
            <w:r>
              <w:rPr>
                <w:sz w:val="16"/>
              </w:rPr>
              <w:t>similarity</w:t>
            </w:r>
          </w:p>
        </w:tc>
        <w:tc>
          <w:tcPr>
            <w:tcW w:w="2045" w:type="dxa"/>
            <w:shd w:val="clear" w:color="auto" w:fill="F6F8FB"/>
            <w:tcMar>
              <w:top w:w="70" w:type="dxa"/>
              <w:left w:w="90" w:type="dxa"/>
              <w:bottom w:w="70" w:type="dxa"/>
              <w:right w:w="90" w:type="dxa"/>
            </w:tcMar>
            <w:vAlign w:val="center"/>
          </w:tcPr>
          <w:p w14:paraId="1DEF7C77" w14:textId="77777777" w:rsidR="00EE52E0" w:rsidRDefault="00EE52E0">
            <w:r>
              <w:rPr>
                <w:sz w:val="16"/>
              </w:rPr>
              <w:t>0.04</w:t>
            </w:r>
          </w:p>
        </w:tc>
        <w:tc>
          <w:tcPr>
            <w:tcW w:w="2045" w:type="dxa"/>
            <w:shd w:val="clear" w:color="auto" w:fill="F6F8FB"/>
            <w:tcMar>
              <w:top w:w="70" w:type="dxa"/>
              <w:left w:w="90" w:type="dxa"/>
              <w:bottom w:w="70" w:type="dxa"/>
              <w:right w:w="90" w:type="dxa"/>
            </w:tcMar>
            <w:vAlign w:val="center"/>
          </w:tcPr>
          <w:p w14:paraId="0786AD49" w14:textId="77777777" w:rsidR="00EE52E0" w:rsidRDefault="00EE52E0">
            <w:r>
              <w:rPr>
                <w:sz w:val="16"/>
              </w:rPr>
              <w:t>Whether what excites them also makes them feel safe.</w:t>
            </w:r>
          </w:p>
        </w:tc>
        <w:tc>
          <w:tcPr>
            <w:tcW w:w="2045" w:type="dxa"/>
            <w:shd w:val="clear" w:color="auto" w:fill="F6F8FB"/>
            <w:tcMar>
              <w:top w:w="70" w:type="dxa"/>
              <w:left w:w="90" w:type="dxa"/>
              <w:bottom w:w="70" w:type="dxa"/>
              <w:right w:w="90" w:type="dxa"/>
            </w:tcMar>
            <w:vAlign w:val="center"/>
          </w:tcPr>
          <w:p w14:paraId="54B28B02" w14:textId="77777777" w:rsidR="00EE52E0" w:rsidRDefault="00EE52E0">
            <w:r>
              <w:rPr>
                <w:sz w:val="16"/>
              </w:rPr>
              <w:t>Strong pairings align desire with safety rather than splitting them apart.</w:t>
            </w:r>
          </w:p>
        </w:tc>
      </w:tr>
    </w:tbl>
    <w:p w14:paraId="66F14DA4" w14:textId="77777777" w:rsidR="00EE52E0" w:rsidRDefault="00EE52E0">
      <w:pPr>
        <w:pStyle w:val="Heading1"/>
      </w:pPr>
      <w:r>
        <w:t>9. Canonical feature registry - v1 feature groups</w:t>
      </w:r>
    </w:p>
    <w:p w14:paraId="523C7A7F" w14:textId="77777777" w:rsidR="00EE52E0" w:rsidRDefault="00EE52E0">
      <w:r>
        <w:t>The table below is the publishable registry skeleton the codebase should implement. It is intentionally explicit. A feature not present in a canonical registry table should not silently appear in production packets.</w:t>
      </w:r>
    </w:p>
    <w:tbl>
      <w:tblPr>
        <w:tblStyle w:val="TableGrid"/>
        <w:tblW w:w="0" w:type="auto"/>
        <w:jc w:val="center"/>
        <w:tblLook w:val="04A0" w:firstRow="1" w:lastRow="0" w:firstColumn="1" w:lastColumn="0" w:noHBand="0" w:noVBand="1"/>
      </w:tblPr>
      <w:tblGrid>
        <w:gridCol w:w="1374"/>
        <w:gridCol w:w="1361"/>
        <w:gridCol w:w="1301"/>
        <w:gridCol w:w="1998"/>
        <w:gridCol w:w="1364"/>
        <w:gridCol w:w="1494"/>
        <w:gridCol w:w="1224"/>
      </w:tblGrid>
      <w:tr w:rsidR="00EE52E0" w14:paraId="7CEC21CF" w14:textId="77777777">
        <w:trPr>
          <w:jc w:val="center"/>
        </w:trPr>
        <w:tc>
          <w:tcPr>
            <w:tcW w:w="1461" w:type="dxa"/>
            <w:shd w:val="clear" w:color="auto" w:fill="1F4E79"/>
            <w:tcMar>
              <w:top w:w="70" w:type="dxa"/>
              <w:left w:w="90" w:type="dxa"/>
              <w:bottom w:w="70" w:type="dxa"/>
              <w:right w:w="90" w:type="dxa"/>
            </w:tcMar>
            <w:vAlign w:val="center"/>
          </w:tcPr>
          <w:p w14:paraId="753445E1" w14:textId="77777777" w:rsidR="00EE52E0" w:rsidRDefault="00EE52E0">
            <w:pPr>
              <w:jc w:val="center"/>
            </w:pPr>
            <w:r>
              <w:rPr>
                <w:b/>
                <w:color w:val="FFFFFF"/>
                <w:sz w:val="16"/>
              </w:rPr>
              <w:t>Feature group</w:t>
            </w:r>
          </w:p>
        </w:tc>
        <w:tc>
          <w:tcPr>
            <w:tcW w:w="1461" w:type="dxa"/>
            <w:shd w:val="clear" w:color="auto" w:fill="1F4E79"/>
            <w:tcMar>
              <w:top w:w="70" w:type="dxa"/>
              <w:left w:w="90" w:type="dxa"/>
              <w:bottom w:w="70" w:type="dxa"/>
              <w:right w:w="90" w:type="dxa"/>
            </w:tcMar>
            <w:vAlign w:val="center"/>
          </w:tcPr>
          <w:p w14:paraId="7169D095" w14:textId="77777777" w:rsidR="00EE52E0" w:rsidRDefault="00EE52E0">
            <w:pPr>
              <w:jc w:val="center"/>
            </w:pPr>
            <w:r>
              <w:rPr>
                <w:b/>
                <w:color w:val="FFFFFF"/>
                <w:sz w:val="16"/>
              </w:rPr>
              <w:t>Key pattern</w:t>
            </w:r>
          </w:p>
        </w:tc>
        <w:tc>
          <w:tcPr>
            <w:tcW w:w="1461" w:type="dxa"/>
            <w:shd w:val="clear" w:color="auto" w:fill="1F4E79"/>
            <w:tcMar>
              <w:top w:w="70" w:type="dxa"/>
              <w:left w:w="90" w:type="dxa"/>
              <w:bottom w:w="70" w:type="dxa"/>
              <w:right w:w="90" w:type="dxa"/>
            </w:tcMar>
            <w:vAlign w:val="center"/>
          </w:tcPr>
          <w:p w14:paraId="0373CA1C" w14:textId="77777777" w:rsidR="00EE52E0" w:rsidRDefault="00EE52E0">
            <w:pPr>
              <w:jc w:val="center"/>
            </w:pPr>
            <w:r>
              <w:rPr>
                <w:b/>
                <w:color w:val="FFFFFF"/>
                <w:sz w:val="16"/>
              </w:rPr>
              <w:t>Value type</w:t>
            </w:r>
          </w:p>
        </w:tc>
        <w:tc>
          <w:tcPr>
            <w:tcW w:w="1461" w:type="dxa"/>
            <w:shd w:val="clear" w:color="auto" w:fill="1F4E79"/>
            <w:tcMar>
              <w:top w:w="70" w:type="dxa"/>
              <w:left w:w="90" w:type="dxa"/>
              <w:bottom w:w="70" w:type="dxa"/>
              <w:right w:w="90" w:type="dxa"/>
            </w:tcMar>
            <w:vAlign w:val="center"/>
          </w:tcPr>
          <w:p w14:paraId="0C1D4FE5" w14:textId="77777777" w:rsidR="00EE52E0" w:rsidRDefault="00EE52E0">
            <w:pPr>
              <w:jc w:val="center"/>
            </w:pPr>
            <w:r>
              <w:rPr>
                <w:b/>
                <w:color w:val="FFFFFF"/>
                <w:sz w:val="16"/>
              </w:rPr>
              <w:t>Default lane</w:t>
            </w:r>
          </w:p>
        </w:tc>
        <w:tc>
          <w:tcPr>
            <w:tcW w:w="1461" w:type="dxa"/>
            <w:shd w:val="clear" w:color="auto" w:fill="1F4E79"/>
            <w:tcMar>
              <w:top w:w="70" w:type="dxa"/>
              <w:left w:w="90" w:type="dxa"/>
              <w:bottom w:w="70" w:type="dxa"/>
              <w:right w:w="90" w:type="dxa"/>
            </w:tcMar>
            <w:vAlign w:val="center"/>
          </w:tcPr>
          <w:p w14:paraId="5B8EAEC0" w14:textId="77777777" w:rsidR="00EE52E0" w:rsidRDefault="00EE52E0">
            <w:pPr>
              <w:jc w:val="center"/>
            </w:pPr>
            <w:r>
              <w:rPr>
                <w:b/>
                <w:color w:val="FFFFFF"/>
                <w:sz w:val="16"/>
              </w:rPr>
              <w:t>Primary sources</w:t>
            </w:r>
          </w:p>
        </w:tc>
        <w:tc>
          <w:tcPr>
            <w:tcW w:w="1461" w:type="dxa"/>
            <w:shd w:val="clear" w:color="auto" w:fill="1F4E79"/>
            <w:tcMar>
              <w:top w:w="70" w:type="dxa"/>
              <w:left w:w="90" w:type="dxa"/>
              <w:bottom w:w="70" w:type="dxa"/>
              <w:right w:w="90" w:type="dxa"/>
            </w:tcMar>
            <w:vAlign w:val="center"/>
          </w:tcPr>
          <w:p w14:paraId="0BD2DC30" w14:textId="77777777" w:rsidR="00EE52E0" w:rsidRDefault="00EE52E0">
            <w:pPr>
              <w:jc w:val="center"/>
            </w:pPr>
            <w:r>
              <w:rPr>
                <w:b/>
                <w:color w:val="FFFFFF"/>
                <w:sz w:val="16"/>
              </w:rPr>
              <w:t>Threshold posture</w:t>
            </w:r>
          </w:p>
        </w:tc>
        <w:tc>
          <w:tcPr>
            <w:tcW w:w="1461" w:type="dxa"/>
            <w:shd w:val="clear" w:color="auto" w:fill="1F4E79"/>
            <w:tcMar>
              <w:top w:w="70" w:type="dxa"/>
              <w:left w:w="90" w:type="dxa"/>
              <w:bottom w:w="70" w:type="dxa"/>
              <w:right w:w="90" w:type="dxa"/>
            </w:tcMar>
            <w:vAlign w:val="center"/>
          </w:tcPr>
          <w:p w14:paraId="3355C826" w14:textId="77777777" w:rsidR="00EE52E0" w:rsidRDefault="00EE52E0">
            <w:pPr>
              <w:jc w:val="center"/>
            </w:pPr>
            <w:r>
              <w:rPr>
                <w:b/>
                <w:color w:val="FFFFFF"/>
                <w:sz w:val="16"/>
              </w:rPr>
              <w:t>Allowed influence</w:t>
            </w:r>
          </w:p>
        </w:tc>
      </w:tr>
      <w:tr w:rsidR="00EE52E0" w14:paraId="1329D350" w14:textId="77777777">
        <w:trPr>
          <w:jc w:val="center"/>
        </w:trPr>
        <w:tc>
          <w:tcPr>
            <w:tcW w:w="1461" w:type="dxa"/>
            <w:tcMar>
              <w:top w:w="70" w:type="dxa"/>
              <w:left w:w="90" w:type="dxa"/>
              <w:bottom w:w="70" w:type="dxa"/>
              <w:right w:w="90" w:type="dxa"/>
            </w:tcMar>
            <w:vAlign w:val="center"/>
          </w:tcPr>
          <w:p w14:paraId="09D9F165" w14:textId="77777777" w:rsidR="00EE52E0" w:rsidRDefault="00EE52E0">
            <w:pPr>
              <w:jc w:val="center"/>
            </w:pPr>
            <w:r>
              <w:rPr>
                <w:sz w:val="16"/>
              </w:rPr>
              <w:t>Archetype distribution</w:t>
            </w:r>
          </w:p>
        </w:tc>
        <w:tc>
          <w:tcPr>
            <w:tcW w:w="1461" w:type="dxa"/>
            <w:tcMar>
              <w:top w:w="70" w:type="dxa"/>
              <w:left w:w="90" w:type="dxa"/>
              <w:bottom w:w="70" w:type="dxa"/>
              <w:right w:w="90" w:type="dxa"/>
            </w:tcMar>
            <w:vAlign w:val="center"/>
          </w:tcPr>
          <w:p w14:paraId="090E7873" w14:textId="77777777" w:rsidR="00EE52E0" w:rsidRDefault="00EE52E0">
            <w:r>
              <w:rPr>
                <w:sz w:val="16"/>
              </w:rPr>
              <w:t>idn.archetype_*</w:t>
            </w:r>
          </w:p>
        </w:tc>
        <w:tc>
          <w:tcPr>
            <w:tcW w:w="1461" w:type="dxa"/>
            <w:tcMar>
              <w:top w:w="70" w:type="dxa"/>
              <w:left w:w="90" w:type="dxa"/>
              <w:bottom w:w="70" w:type="dxa"/>
              <w:right w:w="90" w:type="dxa"/>
            </w:tcMar>
            <w:vAlign w:val="center"/>
          </w:tcPr>
          <w:p w14:paraId="0B2F9591" w14:textId="77777777" w:rsidR="00EE52E0" w:rsidRDefault="00EE52E0">
            <w:r>
              <w:rPr>
                <w:sz w:val="16"/>
              </w:rPr>
              <w:t>number/band</w:t>
            </w:r>
          </w:p>
        </w:tc>
        <w:tc>
          <w:tcPr>
            <w:tcW w:w="1461" w:type="dxa"/>
            <w:tcMar>
              <w:top w:w="70" w:type="dxa"/>
              <w:left w:w="90" w:type="dxa"/>
              <w:bottom w:w="70" w:type="dxa"/>
              <w:right w:w="90" w:type="dxa"/>
            </w:tcMar>
            <w:vAlign w:val="center"/>
          </w:tcPr>
          <w:p w14:paraId="3B89A196" w14:textId="77777777" w:rsidR="00EE52E0" w:rsidRDefault="00EE52E0">
            <w:r>
              <w:rPr>
                <w:sz w:val="16"/>
              </w:rPr>
              <w:t>slow_identity</w:t>
            </w:r>
          </w:p>
        </w:tc>
        <w:tc>
          <w:tcPr>
            <w:tcW w:w="1461" w:type="dxa"/>
            <w:tcMar>
              <w:top w:w="70" w:type="dxa"/>
              <w:left w:w="90" w:type="dxa"/>
              <w:bottom w:w="70" w:type="dxa"/>
              <w:right w:w="90" w:type="dxa"/>
            </w:tcMar>
            <w:vAlign w:val="center"/>
          </w:tcPr>
          <w:p w14:paraId="2A08BD07" w14:textId="77777777" w:rsidR="00EE52E0" w:rsidRDefault="00EE52E0">
            <w:r>
              <w:rPr>
                <w:sz w:val="16"/>
              </w:rPr>
              <w:t>assessment, governed drift job</w:t>
            </w:r>
          </w:p>
        </w:tc>
        <w:tc>
          <w:tcPr>
            <w:tcW w:w="1461" w:type="dxa"/>
            <w:tcMar>
              <w:top w:w="70" w:type="dxa"/>
              <w:left w:w="90" w:type="dxa"/>
              <w:bottom w:w="70" w:type="dxa"/>
              <w:right w:w="90" w:type="dxa"/>
            </w:tcMar>
            <w:vAlign w:val="center"/>
          </w:tcPr>
          <w:p w14:paraId="2C487E99" w14:textId="77777777" w:rsidR="00EE52E0" w:rsidRDefault="00EE52E0">
            <w:r>
              <w:rPr>
                <w:sz w:val="16"/>
              </w:rPr>
              <w:t>assessment import or E4 governed update</w:t>
            </w:r>
          </w:p>
        </w:tc>
        <w:tc>
          <w:tcPr>
            <w:tcW w:w="1461" w:type="dxa"/>
            <w:tcMar>
              <w:top w:w="70" w:type="dxa"/>
              <w:left w:w="90" w:type="dxa"/>
              <w:bottom w:w="70" w:type="dxa"/>
              <w:right w:w="90" w:type="dxa"/>
            </w:tcMar>
            <w:vAlign w:val="center"/>
          </w:tcPr>
          <w:p w14:paraId="742D913D" w14:textId="77777777" w:rsidR="00EE52E0" w:rsidRDefault="00EE52E0">
            <w:r>
              <w:rPr>
                <w:sz w:val="16"/>
              </w:rPr>
              <w:t>reports, match context, private insights</w:t>
            </w:r>
          </w:p>
        </w:tc>
      </w:tr>
      <w:tr w:rsidR="00EE52E0" w14:paraId="1B72C2F3" w14:textId="77777777">
        <w:trPr>
          <w:jc w:val="center"/>
        </w:trPr>
        <w:tc>
          <w:tcPr>
            <w:tcW w:w="1461" w:type="dxa"/>
            <w:shd w:val="clear" w:color="auto" w:fill="F6F8FB"/>
            <w:tcMar>
              <w:top w:w="70" w:type="dxa"/>
              <w:left w:w="90" w:type="dxa"/>
              <w:bottom w:w="70" w:type="dxa"/>
              <w:right w:w="90" w:type="dxa"/>
            </w:tcMar>
            <w:vAlign w:val="center"/>
          </w:tcPr>
          <w:p w14:paraId="469C6B2B" w14:textId="77777777" w:rsidR="00EE52E0" w:rsidRDefault="00EE52E0">
            <w:pPr>
              <w:jc w:val="center"/>
            </w:pPr>
            <w:r>
              <w:rPr>
                <w:sz w:val="16"/>
              </w:rPr>
              <w:t>Shadow distribution</w:t>
            </w:r>
          </w:p>
        </w:tc>
        <w:tc>
          <w:tcPr>
            <w:tcW w:w="1461" w:type="dxa"/>
            <w:shd w:val="clear" w:color="auto" w:fill="F6F8FB"/>
            <w:tcMar>
              <w:top w:w="70" w:type="dxa"/>
              <w:left w:w="90" w:type="dxa"/>
              <w:bottom w:w="70" w:type="dxa"/>
              <w:right w:w="90" w:type="dxa"/>
            </w:tcMar>
            <w:vAlign w:val="center"/>
          </w:tcPr>
          <w:p w14:paraId="79C838EB" w14:textId="77777777" w:rsidR="00EE52E0" w:rsidRDefault="00EE52E0">
            <w:r>
              <w:rPr>
                <w:sz w:val="16"/>
              </w:rPr>
              <w:t>idn.shadow_*</w:t>
            </w:r>
          </w:p>
        </w:tc>
        <w:tc>
          <w:tcPr>
            <w:tcW w:w="1461" w:type="dxa"/>
            <w:shd w:val="clear" w:color="auto" w:fill="F6F8FB"/>
            <w:tcMar>
              <w:top w:w="70" w:type="dxa"/>
              <w:left w:w="90" w:type="dxa"/>
              <w:bottom w:w="70" w:type="dxa"/>
              <w:right w:w="90" w:type="dxa"/>
            </w:tcMar>
            <w:vAlign w:val="center"/>
          </w:tcPr>
          <w:p w14:paraId="113C8995" w14:textId="77777777" w:rsidR="00EE52E0" w:rsidRDefault="00EE52E0">
            <w:r>
              <w:rPr>
                <w:sz w:val="16"/>
              </w:rPr>
              <w:t>number/band</w:t>
            </w:r>
          </w:p>
        </w:tc>
        <w:tc>
          <w:tcPr>
            <w:tcW w:w="1461" w:type="dxa"/>
            <w:shd w:val="clear" w:color="auto" w:fill="F6F8FB"/>
            <w:tcMar>
              <w:top w:w="70" w:type="dxa"/>
              <w:left w:w="90" w:type="dxa"/>
              <w:bottom w:w="70" w:type="dxa"/>
              <w:right w:w="90" w:type="dxa"/>
            </w:tcMar>
            <w:vAlign w:val="center"/>
          </w:tcPr>
          <w:p w14:paraId="5A76D67E" w14:textId="77777777" w:rsidR="00EE52E0" w:rsidRDefault="00EE52E0">
            <w:r>
              <w:rPr>
                <w:sz w:val="16"/>
              </w:rPr>
              <w:t>slow_identity</w:t>
            </w:r>
          </w:p>
        </w:tc>
        <w:tc>
          <w:tcPr>
            <w:tcW w:w="1461" w:type="dxa"/>
            <w:shd w:val="clear" w:color="auto" w:fill="F6F8FB"/>
            <w:tcMar>
              <w:top w:w="70" w:type="dxa"/>
              <w:left w:w="90" w:type="dxa"/>
              <w:bottom w:w="70" w:type="dxa"/>
              <w:right w:w="90" w:type="dxa"/>
            </w:tcMar>
            <w:vAlign w:val="center"/>
          </w:tcPr>
          <w:p w14:paraId="1C0F96E9" w14:textId="77777777" w:rsidR="00EE52E0" w:rsidRDefault="00EE52E0">
            <w:r>
              <w:rPr>
                <w:sz w:val="16"/>
              </w:rPr>
              <w:t>assessment, governed drift job</w:t>
            </w:r>
          </w:p>
        </w:tc>
        <w:tc>
          <w:tcPr>
            <w:tcW w:w="1461" w:type="dxa"/>
            <w:shd w:val="clear" w:color="auto" w:fill="F6F8FB"/>
            <w:tcMar>
              <w:top w:w="70" w:type="dxa"/>
              <w:left w:w="90" w:type="dxa"/>
              <w:bottom w:w="70" w:type="dxa"/>
              <w:right w:w="90" w:type="dxa"/>
            </w:tcMar>
            <w:vAlign w:val="center"/>
          </w:tcPr>
          <w:p w14:paraId="1D1D3B25" w14:textId="77777777" w:rsidR="00EE52E0" w:rsidRDefault="00EE52E0">
            <w:r>
              <w:rPr>
                <w:sz w:val="16"/>
              </w:rPr>
              <w:t>assessment import or E4 governed update</w:t>
            </w:r>
          </w:p>
        </w:tc>
        <w:tc>
          <w:tcPr>
            <w:tcW w:w="1461" w:type="dxa"/>
            <w:shd w:val="clear" w:color="auto" w:fill="F6F8FB"/>
            <w:tcMar>
              <w:top w:w="70" w:type="dxa"/>
              <w:left w:w="90" w:type="dxa"/>
              <w:bottom w:w="70" w:type="dxa"/>
              <w:right w:w="90" w:type="dxa"/>
            </w:tcMar>
            <w:vAlign w:val="center"/>
          </w:tcPr>
          <w:p w14:paraId="0572AD66" w14:textId="77777777" w:rsidR="00EE52E0" w:rsidRDefault="00EE52E0">
            <w:r>
              <w:rPr>
                <w:sz w:val="16"/>
              </w:rPr>
              <w:t>forecast drag, coaching priorities, owner insight</w:t>
            </w:r>
          </w:p>
        </w:tc>
      </w:tr>
      <w:tr w:rsidR="00EE52E0" w14:paraId="2FB73118" w14:textId="77777777">
        <w:trPr>
          <w:jc w:val="center"/>
        </w:trPr>
        <w:tc>
          <w:tcPr>
            <w:tcW w:w="1461" w:type="dxa"/>
            <w:tcMar>
              <w:top w:w="70" w:type="dxa"/>
              <w:left w:w="90" w:type="dxa"/>
              <w:bottom w:w="70" w:type="dxa"/>
              <w:right w:w="90" w:type="dxa"/>
            </w:tcMar>
            <w:vAlign w:val="center"/>
          </w:tcPr>
          <w:p w14:paraId="1CADB427" w14:textId="77777777" w:rsidR="00EE52E0" w:rsidRDefault="00EE52E0">
            <w:pPr>
              <w:jc w:val="center"/>
            </w:pPr>
            <w:r>
              <w:rPr>
                <w:sz w:val="16"/>
              </w:rPr>
              <w:t>Communication posture</w:t>
            </w:r>
          </w:p>
        </w:tc>
        <w:tc>
          <w:tcPr>
            <w:tcW w:w="1461" w:type="dxa"/>
            <w:tcMar>
              <w:top w:w="70" w:type="dxa"/>
              <w:left w:w="90" w:type="dxa"/>
              <w:bottom w:w="70" w:type="dxa"/>
              <w:right w:w="90" w:type="dxa"/>
            </w:tcMar>
            <w:vAlign w:val="center"/>
          </w:tcPr>
          <w:p w14:paraId="4EE507C5" w14:textId="77777777" w:rsidR="00EE52E0" w:rsidRDefault="00EE52E0">
            <w:r>
              <w:rPr>
                <w:sz w:val="16"/>
              </w:rPr>
              <w:t>idn.comm_* / bnd.*</w:t>
            </w:r>
          </w:p>
        </w:tc>
        <w:tc>
          <w:tcPr>
            <w:tcW w:w="1461" w:type="dxa"/>
            <w:tcMar>
              <w:top w:w="70" w:type="dxa"/>
              <w:left w:w="90" w:type="dxa"/>
              <w:bottom w:w="70" w:type="dxa"/>
              <w:right w:w="90" w:type="dxa"/>
            </w:tcMar>
            <w:vAlign w:val="center"/>
          </w:tcPr>
          <w:p w14:paraId="4367F4F8" w14:textId="77777777" w:rsidR="00EE52E0" w:rsidRDefault="00EE52E0">
            <w:r>
              <w:rPr>
                <w:sz w:val="16"/>
              </w:rPr>
              <w:t>number/enum</w:t>
            </w:r>
          </w:p>
        </w:tc>
        <w:tc>
          <w:tcPr>
            <w:tcW w:w="1461" w:type="dxa"/>
            <w:tcMar>
              <w:top w:w="70" w:type="dxa"/>
              <w:left w:w="90" w:type="dxa"/>
              <w:bottom w:w="70" w:type="dxa"/>
              <w:right w:w="90" w:type="dxa"/>
            </w:tcMar>
            <w:vAlign w:val="center"/>
          </w:tcPr>
          <w:p w14:paraId="062DB739" w14:textId="77777777" w:rsidR="00EE52E0" w:rsidRDefault="00EE52E0">
            <w:r>
              <w:rPr>
                <w:sz w:val="16"/>
              </w:rPr>
              <w:t>slow_identity or medium_pattern</w:t>
            </w:r>
          </w:p>
        </w:tc>
        <w:tc>
          <w:tcPr>
            <w:tcW w:w="1461" w:type="dxa"/>
            <w:tcMar>
              <w:top w:w="70" w:type="dxa"/>
              <w:left w:w="90" w:type="dxa"/>
              <w:bottom w:w="70" w:type="dxa"/>
              <w:right w:w="90" w:type="dxa"/>
            </w:tcMar>
            <w:vAlign w:val="center"/>
          </w:tcPr>
          <w:p w14:paraId="22DAB31E" w14:textId="77777777" w:rsidR="00EE52E0" w:rsidRDefault="00EE52E0">
            <w:r>
              <w:rPr>
                <w:sz w:val="16"/>
              </w:rPr>
              <w:t xml:space="preserve">assessment, messaging, </w:t>
            </w:r>
            <w:r>
              <w:rPr>
                <w:sz w:val="16"/>
              </w:rPr>
              <w:lastRenderedPageBreak/>
              <w:t>Sanctuary</w:t>
            </w:r>
          </w:p>
        </w:tc>
        <w:tc>
          <w:tcPr>
            <w:tcW w:w="1461" w:type="dxa"/>
            <w:tcMar>
              <w:top w:w="70" w:type="dxa"/>
              <w:left w:w="90" w:type="dxa"/>
              <w:bottom w:w="70" w:type="dxa"/>
              <w:right w:w="90" w:type="dxa"/>
            </w:tcMar>
            <w:vAlign w:val="center"/>
          </w:tcPr>
          <w:p w14:paraId="3B163C39" w14:textId="77777777" w:rsidR="00EE52E0" w:rsidRDefault="00EE52E0">
            <w:r>
              <w:rPr>
                <w:sz w:val="16"/>
              </w:rPr>
              <w:lastRenderedPageBreak/>
              <w:t>E3+ for medium-pattern writeback</w:t>
            </w:r>
          </w:p>
        </w:tc>
        <w:tc>
          <w:tcPr>
            <w:tcW w:w="1461" w:type="dxa"/>
            <w:tcMar>
              <w:top w:w="70" w:type="dxa"/>
              <w:left w:w="90" w:type="dxa"/>
              <w:bottom w:w="70" w:type="dxa"/>
              <w:right w:w="90" w:type="dxa"/>
            </w:tcMar>
            <w:vAlign w:val="center"/>
          </w:tcPr>
          <w:p w14:paraId="5F1124A2" w14:textId="77777777" w:rsidR="00EE52E0" w:rsidRDefault="00EE52E0">
            <w:r>
              <w:rPr>
                <w:sz w:val="16"/>
              </w:rPr>
              <w:t xml:space="preserve">readiness explanation, cluster </w:t>
            </w:r>
            <w:r>
              <w:rPr>
                <w:sz w:val="16"/>
              </w:rPr>
              <w:lastRenderedPageBreak/>
              <w:t>support</w:t>
            </w:r>
          </w:p>
        </w:tc>
      </w:tr>
      <w:tr w:rsidR="00EE52E0" w14:paraId="53101799" w14:textId="77777777">
        <w:trPr>
          <w:jc w:val="center"/>
        </w:trPr>
        <w:tc>
          <w:tcPr>
            <w:tcW w:w="1461" w:type="dxa"/>
            <w:shd w:val="clear" w:color="auto" w:fill="F6F8FB"/>
            <w:tcMar>
              <w:top w:w="70" w:type="dxa"/>
              <w:left w:w="90" w:type="dxa"/>
              <w:bottom w:w="70" w:type="dxa"/>
              <w:right w:w="90" w:type="dxa"/>
            </w:tcMar>
            <w:vAlign w:val="center"/>
          </w:tcPr>
          <w:p w14:paraId="21E3422F" w14:textId="77777777" w:rsidR="00EE52E0" w:rsidRDefault="00EE52E0">
            <w:pPr>
              <w:jc w:val="center"/>
            </w:pPr>
            <w:r>
              <w:rPr>
                <w:sz w:val="16"/>
              </w:rPr>
              <w:lastRenderedPageBreak/>
              <w:t>Repair posture</w:t>
            </w:r>
          </w:p>
        </w:tc>
        <w:tc>
          <w:tcPr>
            <w:tcW w:w="1461" w:type="dxa"/>
            <w:shd w:val="clear" w:color="auto" w:fill="F6F8FB"/>
            <w:tcMar>
              <w:top w:w="70" w:type="dxa"/>
              <w:left w:w="90" w:type="dxa"/>
              <w:bottom w:w="70" w:type="dxa"/>
              <w:right w:w="90" w:type="dxa"/>
            </w:tcMar>
            <w:vAlign w:val="center"/>
          </w:tcPr>
          <w:p w14:paraId="266EBE19" w14:textId="77777777" w:rsidR="00EE52E0" w:rsidRDefault="00EE52E0">
            <w:r>
              <w:rPr>
                <w:sz w:val="16"/>
              </w:rPr>
              <w:t>idn.repair_* / bhv.repair_*</w:t>
            </w:r>
          </w:p>
        </w:tc>
        <w:tc>
          <w:tcPr>
            <w:tcW w:w="1461" w:type="dxa"/>
            <w:shd w:val="clear" w:color="auto" w:fill="F6F8FB"/>
            <w:tcMar>
              <w:top w:w="70" w:type="dxa"/>
              <w:left w:w="90" w:type="dxa"/>
              <w:bottom w:w="70" w:type="dxa"/>
              <w:right w:w="90" w:type="dxa"/>
            </w:tcMar>
            <w:vAlign w:val="center"/>
          </w:tcPr>
          <w:p w14:paraId="017F8154" w14:textId="77777777" w:rsidR="00EE52E0" w:rsidRDefault="00EE52E0">
            <w:r>
              <w:rPr>
                <w:sz w:val="16"/>
              </w:rPr>
              <w:t>number/enum</w:t>
            </w:r>
          </w:p>
        </w:tc>
        <w:tc>
          <w:tcPr>
            <w:tcW w:w="1461" w:type="dxa"/>
            <w:shd w:val="clear" w:color="auto" w:fill="F6F8FB"/>
            <w:tcMar>
              <w:top w:w="70" w:type="dxa"/>
              <w:left w:w="90" w:type="dxa"/>
              <w:bottom w:w="70" w:type="dxa"/>
              <w:right w:w="90" w:type="dxa"/>
            </w:tcMar>
            <w:vAlign w:val="center"/>
          </w:tcPr>
          <w:p w14:paraId="1391287E" w14:textId="77777777" w:rsidR="00EE52E0" w:rsidRDefault="00EE52E0">
            <w:r>
              <w:rPr>
                <w:sz w:val="16"/>
              </w:rPr>
              <w:t>slow_identity + medium_pattern</w:t>
            </w:r>
          </w:p>
        </w:tc>
        <w:tc>
          <w:tcPr>
            <w:tcW w:w="1461" w:type="dxa"/>
            <w:shd w:val="clear" w:color="auto" w:fill="F6F8FB"/>
            <w:tcMar>
              <w:top w:w="70" w:type="dxa"/>
              <w:left w:w="90" w:type="dxa"/>
              <w:bottom w:w="70" w:type="dxa"/>
              <w:right w:w="90" w:type="dxa"/>
            </w:tcMar>
            <w:vAlign w:val="center"/>
          </w:tcPr>
          <w:p w14:paraId="42CB2D5C" w14:textId="77777777" w:rsidR="00EE52E0" w:rsidRDefault="00EE52E0">
            <w:r>
              <w:rPr>
                <w:sz w:val="16"/>
              </w:rPr>
              <w:t>assessment, messaging, pair outcomes</w:t>
            </w:r>
          </w:p>
        </w:tc>
        <w:tc>
          <w:tcPr>
            <w:tcW w:w="1461" w:type="dxa"/>
            <w:shd w:val="clear" w:color="auto" w:fill="F6F8FB"/>
            <w:tcMar>
              <w:top w:w="70" w:type="dxa"/>
              <w:left w:w="90" w:type="dxa"/>
              <w:bottom w:w="70" w:type="dxa"/>
              <w:right w:w="90" w:type="dxa"/>
            </w:tcMar>
            <w:vAlign w:val="center"/>
          </w:tcPr>
          <w:p w14:paraId="0798019F" w14:textId="77777777" w:rsidR="00EE52E0" w:rsidRDefault="00EE52E0">
            <w:r>
              <w:rPr>
                <w:sz w:val="16"/>
              </w:rPr>
              <w:t>E3 repeated or structured source</w:t>
            </w:r>
          </w:p>
        </w:tc>
        <w:tc>
          <w:tcPr>
            <w:tcW w:w="1461" w:type="dxa"/>
            <w:shd w:val="clear" w:color="auto" w:fill="F6F8FB"/>
            <w:tcMar>
              <w:top w:w="70" w:type="dxa"/>
              <w:left w:w="90" w:type="dxa"/>
              <w:bottom w:w="70" w:type="dxa"/>
              <w:right w:w="90" w:type="dxa"/>
            </w:tcMar>
            <w:vAlign w:val="center"/>
          </w:tcPr>
          <w:p w14:paraId="6D82EECD" w14:textId="77777777" w:rsidR="00EE52E0" w:rsidRDefault="00EE52E0">
            <w:r>
              <w:rPr>
                <w:sz w:val="16"/>
              </w:rPr>
              <w:t>forecast, reflection, safety gating</w:t>
            </w:r>
          </w:p>
        </w:tc>
      </w:tr>
      <w:tr w:rsidR="00EE52E0" w14:paraId="7B0A4A6A" w14:textId="77777777">
        <w:trPr>
          <w:jc w:val="center"/>
        </w:trPr>
        <w:tc>
          <w:tcPr>
            <w:tcW w:w="1461" w:type="dxa"/>
            <w:tcMar>
              <w:top w:w="70" w:type="dxa"/>
              <w:left w:w="90" w:type="dxa"/>
              <w:bottom w:w="70" w:type="dxa"/>
              <w:right w:w="90" w:type="dxa"/>
            </w:tcMar>
            <w:vAlign w:val="center"/>
          </w:tcPr>
          <w:p w14:paraId="2B661C6E" w14:textId="77777777" w:rsidR="00EE52E0" w:rsidRDefault="00EE52E0">
            <w:pPr>
              <w:jc w:val="center"/>
            </w:pPr>
            <w:r>
              <w:rPr>
                <w:sz w:val="16"/>
              </w:rPr>
              <w:t>Polarity axes</w:t>
            </w:r>
          </w:p>
        </w:tc>
        <w:tc>
          <w:tcPr>
            <w:tcW w:w="1461" w:type="dxa"/>
            <w:tcMar>
              <w:top w:w="70" w:type="dxa"/>
              <w:left w:w="90" w:type="dxa"/>
              <w:bottom w:w="70" w:type="dxa"/>
              <w:right w:w="90" w:type="dxa"/>
            </w:tcMar>
            <w:vAlign w:val="center"/>
          </w:tcPr>
          <w:p w14:paraId="075D6542" w14:textId="77777777" w:rsidR="00EE52E0" w:rsidRDefault="00EE52E0">
            <w:r>
              <w:rPr>
                <w:sz w:val="16"/>
              </w:rPr>
              <w:t>pol.*</w:t>
            </w:r>
          </w:p>
        </w:tc>
        <w:tc>
          <w:tcPr>
            <w:tcW w:w="1461" w:type="dxa"/>
            <w:tcMar>
              <w:top w:w="70" w:type="dxa"/>
              <w:left w:w="90" w:type="dxa"/>
              <w:bottom w:w="70" w:type="dxa"/>
              <w:right w:w="90" w:type="dxa"/>
            </w:tcMar>
            <w:vAlign w:val="center"/>
          </w:tcPr>
          <w:p w14:paraId="2502386B" w14:textId="77777777" w:rsidR="00EE52E0" w:rsidRDefault="00EE52E0">
            <w:r>
              <w:rPr>
                <w:sz w:val="16"/>
              </w:rPr>
              <w:t>number</w:t>
            </w:r>
          </w:p>
        </w:tc>
        <w:tc>
          <w:tcPr>
            <w:tcW w:w="1461" w:type="dxa"/>
            <w:tcMar>
              <w:top w:w="70" w:type="dxa"/>
              <w:left w:w="90" w:type="dxa"/>
              <w:bottom w:w="70" w:type="dxa"/>
              <w:right w:w="90" w:type="dxa"/>
            </w:tcMar>
            <w:vAlign w:val="center"/>
          </w:tcPr>
          <w:p w14:paraId="613B377D" w14:textId="77777777" w:rsidR="00EE52E0" w:rsidRDefault="00EE52E0">
            <w:r>
              <w:rPr>
                <w:sz w:val="16"/>
              </w:rPr>
              <w:t>slow_identity</w:t>
            </w:r>
          </w:p>
        </w:tc>
        <w:tc>
          <w:tcPr>
            <w:tcW w:w="1461" w:type="dxa"/>
            <w:tcMar>
              <w:top w:w="70" w:type="dxa"/>
              <w:left w:w="90" w:type="dxa"/>
              <w:bottom w:w="70" w:type="dxa"/>
              <w:right w:w="90" w:type="dxa"/>
            </w:tcMar>
            <w:vAlign w:val="center"/>
          </w:tcPr>
          <w:p w14:paraId="37CC8F5A" w14:textId="77777777" w:rsidR="00EE52E0" w:rsidRDefault="00EE52E0">
            <w:r>
              <w:rPr>
                <w:sz w:val="16"/>
              </w:rPr>
              <w:t>polarity onboarding, governed drift job</w:t>
            </w:r>
          </w:p>
        </w:tc>
        <w:tc>
          <w:tcPr>
            <w:tcW w:w="1461" w:type="dxa"/>
            <w:tcMar>
              <w:top w:w="70" w:type="dxa"/>
              <w:left w:w="90" w:type="dxa"/>
              <w:bottom w:w="70" w:type="dxa"/>
              <w:right w:w="90" w:type="dxa"/>
            </w:tcMar>
            <w:vAlign w:val="center"/>
          </w:tcPr>
          <w:p w14:paraId="3DA43A79" w14:textId="77777777" w:rsidR="00EE52E0" w:rsidRDefault="00EE52E0">
            <w:r>
              <w:rPr>
                <w:sz w:val="16"/>
              </w:rPr>
              <w:t>assessment-like import; E4 for mutation</w:t>
            </w:r>
          </w:p>
        </w:tc>
        <w:tc>
          <w:tcPr>
            <w:tcW w:w="1461" w:type="dxa"/>
            <w:tcMar>
              <w:top w:w="70" w:type="dxa"/>
              <w:left w:w="90" w:type="dxa"/>
              <w:bottom w:w="70" w:type="dxa"/>
              <w:right w:w="90" w:type="dxa"/>
            </w:tcMar>
            <w:vAlign w:val="center"/>
          </w:tcPr>
          <w:p w14:paraId="6064186F" w14:textId="77777777" w:rsidR="00EE52E0" w:rsidRDefault="00EE52E0">
            <w:r>
              <w:rPr>
                <w:sz w:val="16"/>
              </w:rPr>
              <w:t>chemistry, drift context, pair packets</w:t>
            </w:r>
          </w:p>
        </w:tc>
      </w:tr>
      <w:tr w:rsidR="00EE52E0" w14:paraId="17BDC7F5" w14:textId="77777777">
        <w:trPr>
          <w:jc w:val="center"/>
        </w:trPr>
        <w:tc>
          <w:tcPr>
            <w:tcW w:w="1461" w:type="dxa"/>
            <w:shd w:val="clear" w:color="auto" w:fill="F6F8FB"/>
            <w:tcMar>
              <w:top w:w="70" w:type="dxa"/>
              <w:left w:w="90" w:type="dxa"/>
              <w:bottom w:w="70" w:type="dxa"/>
              <w:right w:w="90" w:type="dxa"/>
            </w:tcMar>
            <w:vAlign w:val="center"/>
          </w:tcPr>
          <w:p w14:paraId="54D5BA85" w14:textId="77777777" w:rsidR="00EE52E0" w:rsidRDefault="00EE52E0">
            <w:pPr>
              <w:jc w:val="center"/>
            </w:pPr>
            <w:r>
              <w:rPr>
                <w:sz w:val="16"/>
              </w:rPr>
              <w:t>Pursuit rhythm / initiation</w:t>
            </w:r>
          </w:p>
        </w:tc>
        <w:tc>
          <w:tcPr>
            <w:tcW w:w="1461" w:type="dxa"/>
            <w:shd w:val="clear" w:color="auto" w:fill="F6F8FB"/>
            <w:tcMar>
              <w:top w:w="70" w:type="dxa"/>
              <w:left w:w="90" w:type="dxa"/>
              <w:bottom w:w="70" w:type="dxa"/>
              <w:right w:w="90" w:type="dxa"/>
            </w:tcMar>
            <w:vAlign w:val="center"/>
          </w:tcPr>
          <w:p w14:paraId="26615D74" w14:textId="77777777" w:rsidR="00EE52E0" w:rsidRDefault="00EE52E0">
            <w:r>
              <w:rPr>
                <w:sz w:val="16"/>
              </w:rPr>
              <w:t>bhv.initiation_*</w:t>
            </w:r>
          </w:p>
        </w:tc>
        <w:tc>
          <w:tcPr>
            <w:tcW w:w="1461" w:type="dxa"/>
            <w:shd w:val="clear" w:color="auto" w:fill="F6F8FB"/>
            <w:tcMar>
              <w:top w:w="70" w:type="dxa"/>
              <w:left w:w="90" w:type="dxa"/>
              <w:bottom w:w="70" w:type="dxa"/>
              <w:right w:w="90" w:type="dxa"/>
            </w:tcMar>
            <w:vAlign w:val="center"/>
          </w:tcPr>
          <w:p w14:paraId="004AFC84" w14:textId="77777777" w:rsidR="00EE52E0" w:rsidRDefault="00EE52E0">
            <w:r>
              <w:rPr>
                <w:sz w:val="16"/>
              </w:rPr>
              <w:t>number/band</w:t>
            </w:r>
          </w:p>
        </w:tc>
        <w:tc>
          <w:tcPr>
            <w:tcW w:w="1461" w:type="dxa"/>
            <w:shd w:val="clear" w:color="auto" w:fill="F6F8FB"/>
            <w:tcMar>
              <w:top w:w="70" w:type="dxa"/>
              <w:left w:w="90" w:type="dxa"/>
              <w:bottom w:w="70" w:type="dxa"/>
              <w:right w:w="90" w:type="dxa"/>
            </w:tcMar>
            <w:vAlign w:val="center"/>
          </w:tcPr>
          <w:p w14:paraId="57C61178" w14:textId="77777777" w:rsidR="00EE52E0" w:rsidRDefault="00EE52E0">
            <w:r>
              <w:rPr>
                <w:sz w:val="16"/>
              </w:rPr>
              <w:t>medium_pattern</w:t>
            </w:r>
          </w:p>
        </w:tc>
        <w:tc>
          <w:tcPr>
            <w:tcW w:w="1461" w:type="dxa"/>
            <w:shd w:val="clear" w:color="auto" w:fill="F6F8FB"/>
            <w:tcMar>
              <w:top w:w="70" w:type="dxa"/>
              <w:left w:w="90" w:type="dxa"/>
              <w:bottom w:w="70" w:type="dxa"/>
              <w:right w:w="90" w:type="dxa"/>
            </w:tcMar>
            <w:vAlign w:val="center"/>
          </w:tcPr>
          <w:p w14:paraId="6499074D" w14:textId="77777777" w:rsidR="00EE52E0" w:rsidRDefault="00EE52E0">
            <w:r>
              <w:rPr>
                <w:sz w:val="16"/>
              </w:rPr>
              <w:t>messaging, games, pair telemetry</w:t>
            </w:r>
          </w:p>
        </w:tc>
        <w:tc>
          <w:tcPr>
            <w:tcW w:w="1461" w:type="dxa"/>
            <w:shd w:val="clear" w:color="auto" w:fill="F6F8FB"/>
            <w:tcMar>
              <w:top w:w="70" w:type="dxa"/>
              <w:left w:w="90" w:type="dxa"/>
              <w:bottom w:w="70" w:type="dxa"/>
              <w:right w:w="90" w:type="dxa"/>
            </w:tcMar>
            <w:vAlign w:val="center"/>
          </w:tcPr>
          <w:p w14:paraId="5DBA13FA" w14:textId="77777777" w:rsidR="00EE52E0" w:rsidRDefault="00EE52E0">
            <w:r>
              <w:rPr>
                <w:sz w:val="16"/>
              </w:rPr>
              <w:t>&gt;=12 qualifying events in 30d or cross-source E3</w:t>
            </w:r>
          </w:p>
        </w:tc>
        <w:tc>
          <w:tcPr>
            <w:tcW w:w="1461" w:type="dxa"/>
            <w:shd w:val="clear" w:color="auto" w:fill="F6F8FB"/>
            <w:tcMar>
              <w:top w:w="70" w:type="dxa"/>
              <w:left w:w="90" w:type="dxa"/>
              <w:bottom w:w="70" w:type="dxa"/>
              <w:right w:w="90" w:type="dxa"/>
            </w:tcMar>
            <w:vAlign w:val="center"/>
          </w:tcPr>
          <w:p w14:paraId="469D3317" w14:textId="77777777" w:rsidR="00EE52E0" w:rsidRDefault="00EE52E0">
            <w:r>
              <w:rPr>
                <w:sz w:val="16"/>
              </w:rPr>
              <w:t>forecast, cluster support, prompts</w:t>
            </w:r>
          </w:p>
        </w:tc>
      </w:tr>
      <w:tr w:rsidR="00EE52E0" w14:paraId="3A922132" w14:textId="77777777">
        <w:trPr>
          <w:jc w:val="center"/>
        </w:trPr>
        <w:tc>
          <w:tcPr>
            <w:tcW w:w="1461" w:type="dxa"/>
            <w:tcMar>
              <w:top w:w="70" w:type="dxa"/>
              <w:left w:w="90" w:type="dxa"/>
              <w:bottom w:w="70" w:type="dxa"/>
              <w:right w:w="90" w:type="dxa"/>
            </w:tcMar>
            <w:vAlign w:val="center"/>
          </w:tcPr>
          <w:p w14:paraId="66ACCA3C" w14:textId="77777777" w:rsidR="00EE52E0" w:rsidRDefault="00EE52E0">
            <w:pPr>
              <w:jc w:val="center"/>
            </w:pPr>
            <w:r>
              <w:rPr>
                <w:sz w:val="16"/>
              </w:rPr>
              <w:t>Delay / ambiguity strain</w:t>
            </w:r>
          </w:p>
        </w:tc>
        <w:tc>
          <w:tcPr>
            <w:tcW w:w="1461" w:type="dxa"/>
            <w:tcMar>
              <w:top w:w="70" w:type="dxa"/>
              <w:left w:w="90" w:type="dxa"/>
              <w:bottom w:w="70" w:type="dxa"/>
              <w:right w:w="90" w:type="dxa"/>
            </w:tcMar>
            <w:vAlign w:val="center"/>
          </w:tcPr>
          <w:p w14:paraId="0DD73D89" w14:textId="77777777" w:rsidR="00EE52E0" w:rsidRDefault="00EE52E0">
            <w:r>
              <w:rPr>
                <w:sz w:val="16"/>
              </w:rPr>
              <w:t>trg.delay_* / trg.ambiguity_*</w:t>
            </w:r>
          </w:p>
        </w:tc>
        <w:tc>
          <w:tcPr>
            <w:tcW w:w="1461" w:type="dxa"/>
            <w:tcMar>
              <w:top w:w="70" w:type="dxa"/>
              <w:left w:w="90" w:type="dxa"/>
              <w:bottom w:w="70" w:type="dxa"/>
              <w:right w:w="90" w:type="dxa"/>
            </w:tcMar>
            <w:vAlign w:val="center"/>
          </w:tcPr>
          <w:p w14:paraId="15606D2A" w14:textId="77777777" w:rsidR="00EE52E0" w:rsidRDefault="00EE52E0">
            <w:r>
              <w:rPr>
                <w:sz w:val="16"/>
              </w:rPr>
              <w:t>number/band</w:t>
            </w:r>
          </w:p>
        </w:tc>
        <w:tc>
          <w:tcPr>
            <w:tcW w:w="1461" w:type="dxa"/>
            <w:tcMar>
              <w:top w:w="70" w:type="dxa"/>
              <w:left w:w="90" w:type="dxa"/>
              <w:bottom w:w="70" w:type="dxa"/>
              <w:right w:w="90" w:type="dxa"/>
            </w:tcMar>
            <w:vAlign w:val="center"/>
          </w:tcPr>
          <w:p w14:paraId="2F48A72C" w14:textId="77777777" w:rsidR="00EE52E0" w:rsidRDefault="00EE52E0">
            <w:r>
              <w:rPr>
                <w:sz w:val="16"/>
              </w:rPr>
              <w:t>medium_pattern</w:t>
            </w:r>
          </w:p>
        </w:tc>
        <w:tc>
          <w:tcPr>
            <w:tcW w:w="1461" w:type="dxa"/>
            <w:tcMar>
              <w:top w:w="70" w:type="dxa"/>
              <w:left w:w="90" w:type="dxa"/>
              <w:bottom w:w="70" w:type="dxa"/>
              <w:right w:w="90" w:type="dxa"/>
            </w:tcMar>
            <w:vAlign w:val="center"/>
          </w:tcPr>
          <w:p w14:paraId="1141FE55" w14:textId="77777777" w:rsidR="00EE52E0" w:rsidRDefault="00EE52E0">
            <w:r>
              <w:rPr>
                <w:sz w:val="16"/>
              </w:rPr>
              <w:t>assessment, messaging, ExsAnonymous, Sanctuary</w:t>
            </w:r>
          </w:p>
        </w:tc>
        <w:tc>
          <w:tcPr>
            <w:tcW w:w="1461" w:type="dxa"/>
            <w:tcMar>
              <w:top w:w="70" w:type="dxa"/>
              <w:left w:w="90" w:type="dxa"/>
              <w:bottom w:w="70" w:type="dxa"/>
              <w:right w:w="90" w:type="dxa"/>
            </w:tcMar>
            <w:vAlign w:val="center"/>
          </w:tcPr>
          <w:p w14:paraId="2BC6B0F6" w14:textId="77777777" w:rsidR="00EE52E0" w:rsidRDefault="00EE52E0">
            <w:r>
              <w:rPr>
                <w:sz w:val="16"/>
              </w:rPr>
              <w:t>cross-source or repeated event threshold</w:t>
            </w:r>
          </w:p>
        </w:tc>
        <w:tc>
          <w:tcPr>
            <w:tcW w:w="1461" w:type="dxa"/>
            <w:tcMar>
              <w:top w:w="70" w:type="dxa"/>
              <w:left w:w="90" w:type="dxa"/>
              <w:bottom w:w="70" w:type="dxa"/>
              <w:right w:w="90" w:type="dxa"/>
            </w:tcMar>
            <w:vAlign w:val="center"/>
          </w:tcPr>
          <w:p w14:paraId="007F9C0C" w14:textId="77777777" w:rsidR="00EE52E0" w:rsidRDefault="00EE52E0">
            <w:r>
              <w:rPr>
                <w:sz w:val="16"/>
              </w:rPr>
              <w:t>forecast and reflection</w:t>
            </w:r>
          </w:p>
        </w:tc>
      </w:tr>
      <w:tr w:rsidR="00EE52E0" w14:paraId="2F67F181" w14:textId="77777777">
        <w:trPr>
          <w:jc w:val="center"/>
        </w:trPr>
        <w:tc>
          <w:tcPr>
            <w:tcW w:w="1461" w:type="dxa"/>
            <w:shd w:val="clear" w:color="auto" w:fill="F6F8FB"/>
            <w:tcMar>
              <w:top w:w="70" w:type="dxa"/>
              <w:left w:w="90" w:type="dxa"/>
              <w:bottom w:w="70" w:type="dxa"/>
              <w:right w:w="90" w:type="dxa"/>
            </w:tcMar>
            <w:vAlign w:val="center"/>
          </w:tcPr>
          <w:p w14:paraId="131054C8" w14:textId="77777777" w:rsidR="00EE52E0" w:rsidRDefault="00EE52E0">
            <w:pPr>
              <w:jc w:val="center"/>
            </w:pPr>
            <w:r>
              <w:rPr>
                <w:sz w:val="16"/>
              </w:rPr>
              <w:t>State activation / depletion</w:t>
            </w:r>
          </w:p>
        </w:tc>
        <w:tc>
          <w:tcPr>
            <w:tcW w:w="1461" w:type="dxa"/>
            <w:shd w:val="clear" w:color="auto" w:fill="F6F8FB"/>
            <w:tcMar>
              <w:top w:w="70" w:type="dxa"/>
              <w:left w:w="90" w:type="dxa"/>
              <w:bottom w:w="70" w:type="dxa"/>
              <w:right w:w="90" w:type="dxa"/>
            </w:tcMar>
            <w:vAlign w:val="center"/>
          </w:tcPr>
          <w:p w14:paraId="749144E2" w14:textId="77777777" w:rsidR="00EE52E0" w:rsidRDefault="00EE52E0">
            <w:r>
              <w:rPr>
                <w:sz w:val="16"/>
              </w:rPr>
              <w:t>nrv.current_*</w:t>
            </w:r>
          </w:p>
        </w:tc>
        <w:tc>
          <w:tcPr>
            <w:tcW w:w="1461" w:type="dxa"/>
            <w:shd w:val="clear" w:color="auto" w:fill="F6F8FB"/>
            <w:tcMar>
              <w:top w:w="70" w:type="dxa"/>
              <w:left w:w="90" w:type="dxa"/>
              <w:bottom w:w="70" w:type="dxa"/>
              <w:right w:w="90" w:type="dxa"/>
            </w:tcMar>
            <w:vAlign w:val="center"/>
          </w:tcPr>
          <w:p w14:paraId="040C9634" w14:textId="77777777" w:rsidR="00EE52E0" w:rsidRDefault="00EE52E0">
            <w:r>
              <w:rPr>
                <w:sz w:val="16"/>
              </w:rPr>
              <w:t>band/number</w:t>
            </w:r>
          </w:p>
        </w:tc>
        <w:tc>
          <w:tcPr>
            <w:tcW w:w="1461" w:type="dxa"/>
            <w:shd w:val="clear" w:color="auto" w:fill="F6F8FB"/>
            <w:tcMar>
              <w:top w:w="70" w:type="dxa"/>
              <w:left w:w="90" w:type="dxa"/>
              <w:bottom w:w="70" w:type="dxa"/>
              <w:right w:w="90" w:type="dxa"/>
            </w:tcMar>
            <w:vAlign w:val="center"/>
          </w:tcPr>
          <w:p w14:paraId="71EB055B" w14:textId="77777777" w:rsidR="00EE52E0" w:rsidRDefault="00EE52E0">
            <w:r>
              <w:rPr>
                <w:sz w:val="16"/>
              </w:rPr>
              <w:t>fast_state</w:t>
            </w:r>
          </w:p>
        </w:tc>
        <w:tc>
          <w:tcPr>
            <w:tcW w:w="1461" w:type="dxa"/>
            <w:shd w:val="clear" w:color="auto" w:fill="F6F8FB"/>
            <w:tcMar>
              <w:top w:w="70" w:type="dxa"/>
              <w:left w:w="90" w:type="dxa"/>
              <w:bottom w:w="70" w:type="dxa"/>
              <w:right w:w="90" w:type="dxa"/>
            </w:tcMar>
            <w:vAlign w:val="center"/>
          </w:tcPr>
          <w:p w14:paraId="6039644D" w14:textId="77777777" w:rsidR="00EE52E0" w:rsidRDefault="00EE52E0">
            <w:r>
              <w:rPr>
                <w:sz w:val="16"/>
              </w:rPr>
              <w:t>Sanctuary, anger, grief, depletion</w:t>
            </w:r>
          </w:p>
        </w:tc>
        <w:tc>
          <w:tcPr>
            <w:tcW w:w="1461" w:type="dxa"/>
            <w:shd w:val="clear" w:color="auto" w:fill="F6F8FB"/>
            <w:tcMar>
              <w:top w:w="70" w:type="dxa"/>
              <w:left w:w="90" w:type="dxa"/>
              <w:bottom w:w="70" w:type="dxa"/>
              <w:right w:w="90" w:type="dxa"/>
            </w:tcMar>
            <w:vAlign w:val="center"/>
          </w:tcPr>
          <w:p w14:paraId="14C9BBB6" w14:textId="77777777" w:rsidR="00EE52E0" w:rsidRDefault="00EE52E0">
            <w:r>
              <w:rPr>
                <w:sz w:val="16"/>
              </w:rPr>
              <w:t>single strong session allowed</w:t>
            </w:r>
          </w:p>
        </w:tc>
        <w:tc>
          <w:tcPr>
            <w:tcW w:w="1461" w:type="dxa"/>
            <w:shd w:val="clear" w:color="auto" w:fill="F6F8FB"/>
            <w:tcMar>
              <w:top w:w="70" w:type="dxa"/>
              <w:left w:w="90" w:type="dxa"/>
              <w:bottom w:w="70" w:type="dxa"/>
              <w:right w:w="90" w:type="dxa"/>
            </w:tcMar>
            <w:vAlign w:val="center"/>
          </w:tcPr>
          <w:p w14:paraId="1A32F183" w14:textId="77777777" w:rsidR="00EE52E0" w:rsidRDefault="00EE52E0">
            <w:r>
              <w:rPr>
                <w:sz w:val="16"/>
              </w:rPr>
              <w:t>temporary guidance, cooldowns</w:t>
            </w:r>
          </w:p>
        </w:tc>
      </w:tr>
      <w:tr w:rsidR="00EE52E0" w14:paraId="3409E235" w14:textId="77777777">
        <w:trPr>
          <w:jc w:val="center"/>
        </w:trPr>
        <w:tc>
          <w:tcPr>
            <w:tcW w:w="1461" w:type="dxa"/>
            <w:tcMar>
              <w:top w:w="70" w:type="dxa"/>
              <w:left w:w="90" w:type="dxa"/>
              <w:bottom w:w="70" w:type="dxa"/>
              <w:right w:w="90" w:type="dxa"/>
            </w:tcMar>
            <w:vAlign w:val="center"/>
          </w:tcPr>
          <w:p w14:paraId="41A89D35" w14:textId="77777777" w:rsidR="00EE52E0" w:rsidRDefault="00EE52E0">
            <w:pPr>
              <w:jc w:val="center"/>
            </w:pPr>
            <w:r>
              <w:rPr>
                <w:sz w:val="16"/>
              </w:rPr>
              <w:t>Narrative themes</w:t>
            </w:r>
          </w:p>
        </w:tc>
        <w:tc>
          <w:tcPr>
            <w:tcW w:w="1461" w:type="dxa"/>
            <w:tcMar>
              <w:top w:w="70" w:type="dxa"/>
              <w:left w:w="90" w:type="dxa"/>
              <w:bottom w:w="70" w:type="dxa"/>
              <w:right w:w="90" w:type="dxa"/>
            </w:tcMar>
            <w:vAlign w:val="center"/>
          </w:tcPr>
          <w:p w14:paraId="7CA3CEB2" w14:textId="77777777" w:rsidR="00EE52E0" w:rsidRDefault="00EE52E0">
            <w:r>
              <w:rPr>
                <w:sz w:val="16"/>
              </w:rPr>
              <w:t>nar.theme_*</w:t>
            </w:r>
          </w:p>
        </w:tc>
        <w:tc>
          <w:tcPr>
            <w:tcW w:w="1461" w:type="dxa"/>
            <w:tcMar>
              <w:top w:w="70" w:type="dxa"/>
              <w:left w:w="90" w:type="dxa"/>
              <w:bottom w:w="70" w:type="dxa"/>
              <w:right w:w="90" w:type="dxa"/>
            </w:tcMar>
            <w:vAlign w:val="center"/>
          </w:tcPr>
          <w:p w14:paraId="333D77B4" w14:textId="77777777" w:rsidR="00EE52E0" w:rsidRDefault="00EE52E0">
            <w:r>
              <w:rPr>
                <w:sz w:val="16"/>
              </w:rPr>
              <w:t>enum/count</w:t>
            </w:r>
          </w:p>
        </w:tc>
        <w:tc>
          <w:tcPr>
            <w:tcW w:w="1461" w:type="dxa"/>
            <w:tcMar>
              <w:top w:w="70" w:type="dxa"/>
              <w:left w:w="90" w:type="dxa"/>
              <w:bottom w:w="70" w:type="dxa"/>
              <w:right w:w="90" w:type="dxa"/>
            </w:tcMar>
            <w:vAlign w:val="center"/>
          </w:tcPr>
          <w:p w14:paraId="582603BD" w14:textId="77777777" w:rsidR="00EE52E0" w:rsidRDefault="00EE52E0">
            <w:r>
              <w:rPr>
                <w:sz w:val="16"/>
              </w:rPr>
              <w:t>narrative_memory or medium_pattern</w:t>
            </w:r>
          </w:p>
        </w:tc>
        <w:tc>
          <w:tcPr>
            <w:tcW w:w="1461" w:type="dxa"/>
            <w:tcMar>
              <w:top w:w="70" w:type="dxa"/>
              <w:left w:w="90" w:type="dxa"/>
              <w:bottom w:w="70" w:type="dxa"/>
              <w:right w:w="90" w:type="dxa"/>
            </w:tcMar>
            <w:vAlign w:val="center"/>
          </w:tcPr>
          <w:p w14:paraId="456A5136" w14:textId="77777777" w:rsidR="00EE52E0" w:rsidRDefault="00EE52E0">
            <w:r>
              <w:rPr>
                <w:sz w:val="16"/>
              </w:rPr>
              <w:t>Sanctuary, ExsAnonymous, Archive</w:t>
            </w:r>
          </w:p>
        </w:tc>
        <w:tc>
          <w:tcPr>
            <w:tcW w:w="1461" w:type="dxa"/>
            <w:tcMar>
              <w:top w:w="70" w:type="dxa"/>
              <w:left w:w="90" w:type="dxa"/>
              <w:bottom w:w="70" w:type="dxa"/>
              <w:right w:w="90" w:type="dxa"/>
            </w:tcMar>
            <w:vAlign w:val="center"/>
          </w:tcPr>
          <w:p w14:paraId="1ABA5F82" w14:textId="77777777" w:rsidR="00EE52E0" w:rsidRDefault="00EE52E0">
            <w:r>
              <w:rPr>
                <w:sz w:val="16"/>
              </w:rPr>
              <w:t>extractor+validator agreement; E2+ for memory, E3+ for pattern</w:t>
            </w:r>
          </w:p>
        </w:tc>
        <w:tc>
          <w:tcPr>
            <w:tcW w:w="1461" w:type="dxa"/>
            <w:tcMar>
              <w:top w:w="70" w:type="dxa"/>
              <w:left w:w="90" w:type="dxa"/>
              <w:bottom w:w="70" w:type="dxa"/>
              <w:right w:w="90" w:type="dxa"/>
            </w:tcMar>
            <w:vAlign w:val="center"/>
          </w:tcPr>
          <w:p w14:paraId="7AEEBE5D" w14:textId="77777777" w:rsidR="00EE52E0" w:rsidRDefault="00EE52E0">
            <w:r>
              <w:rPr>
                <w:sz w:val="16"/>
              </w:rPr>
              <w:t>reflection continuity, owner insight</w:t>
            </w:r>
          </w:p>
        </w:tc>
      </w:tr>
      <w:tr w:rsidR="00EE52E0" w14:paraId="73E028A5" w14:textId="77777777">
        <w:trPr>
          <w:jc w:val="center"/>
        </w:trPr>
        <w:tc>
          <w:tcPr>
            <w:tcW w:w="1461" w:type="dxa"/>
            <w:shd w:val="clear" w:color="auto" w:fill="F6F8FB"/>
            <w:tcMar>
              <w:top w:w="70" w:type="dxa"/>
              <w:left w:w="90" w:type="dxa"/>
              <w:bottom w:w="70" w:type="dxa"/>
              <w:right w:w="90" w:type="dxa"/>
            </w:tcMar>
            <w:vAlign w:val="center"/>
          </w:tcPr>
          <w:p w14:paraId="7A37DECC" w14:textId="77777777" w:rsidR="00EE52E0" w:rsidRDefault="00EE52E0">
            <w:pPr>
              <w:jc w:val="center"/>
            </w:pPr>
            <w:r>
              <w:rPr>
                <w:sz w:val="16"/>
              </w:rPr>
              <w:t>Cluster support</w:t>
            </w:r>
          </w:p>
        </w:tc>
        <w:tc>
          <w:tcPr>
            <w:tcW w:w="1461" w:type="dxa"/>
            <w:shd w:val="clear" w:color="auto" w:fill="F6F8FB"/>
            <w:tcMar>
              <w:top w:w="70" w:type="dxa"/>
              <w:left w:w="90" w:type="dxa"/>
              <w:bottom w:w="70" w:type="dxa"/>
              <w:right w:w="90" w:type="dxa"/>
            </w:tcMar>
            <w:vAlign w:val="center"/>
          </w:tcPr>
          <w:p w14:paraId="4C6B2641" w14:textId="77777777" w:rsidR="00EE52E0" w:rsidRDefault="00EE52E0">
            <w:r>
              <w:rPr>
                <w:sz w:val="16"/>
              </w:rPr>
              <w:t>cls.*</w:t>
            </w:r>
          </w:p>
        </w:tc>
        <w:tc>
          <w:tcPr>
            <w:tcW w:w="1461" w:type="dxa"/>
            <w:shd w:val="clear" w:color="auto" w:fill="F6F8FB"/>
            <w:tcMar>
              <w:top w:w="70" w:type="dxa"/>
              <w:left w:w="90" w:type="dxa"/>
              <w:bottom w:w="70" w:type="dxa"/>
              <w:right w:w="90" w:type="dxa"/>
            </w:tcMar>
            <w:vAlign w:val="center"/>
          </w:tcPr>
          <w:p w14:paraId="45A7660D" w14:textId="77777777" w:rsidR="00EE52E0" w:rsidRDefault="00EE52E0">
            <w:r>
              <w:rPr>
                <w:sz w:val="16"/>
              </w:rPr>
              <w:t>bool/score</w:t>
            </w:r>
          </w:p>
        </w:tc>
        <w:tc>
          <w:tcPr>
            <w:tcW w:w="1461" w:type="dxa"/>
            <w:shd w:val="clear" w:color="auto" w:fill="F6F8FB"/>
            <w:tcMar>
              <w:top w:w="70" w:type="dxa"/>
              <w:left w:w="90" w:type="dxa"/>
              <w:bottom w:w="70" w:type="dxa"/>
              <w:right w:w="90" w:type="dxa"/>
            </w:tcMar>
            <w:vAlign w:val="center"/>
          </w:tcPr>
          <w:p w14:paraId="4202E3C7" w14:textId="77777777" w:rsidR="00EE52E0" w:rsidRDefault="00EE52E0">
            <w:r>
              <w:rPr>
                <w:sz w:val="16"/>
              </w:rPr>
              <w:t>medium_pattern</w:t>
            </w:r>
          </w:p>
        </w:tc>
        <w:tc>
          <w:tcPr>
            <w:tcW w:w="1461" w:type="dxa"/>
            <w:shd w:val="clear" w:color="auto" w:fill="F6F8FB"/>
            <w:tcMar>
              <w:top w:w="70" w:type="dxa"/>
              <w:left w:w="90" w:type="dxa"/>
              <w:bottom w:w="70" w:type="dxa"/>
              <w:right w:w="90" w:type="dxa"/>
            </w:tcMar>
            <w:vAlign w:val="center"/>
          </w:tcPr>
          <w:p w14:paraId="03E92815" w14:textId="77777777" w:rsidR="00EE52E0" w:rsidRDefault="00EE52E0">
            <w:r>
              <w:rPr>
                <w:sz w:val="16"/>
              </w:rPr>
              <w:t>assessment, polarity, messaging, Sanctuary, ExsAnonymous</w:t>
            </w:r>
          </w:p>
        </w:tc>
        <w:tc>
          <w:tcPr>
            <w:tcW w:w="1461" w:type="dxa"/>
            <w:shd w:val="clear" w:color="auto" w:fill="F6F8FB"/>
            <w:tcMar>
              <w:top w:w="70" w:type="dxa"/>
              <w:left w:w="90" w:type="dxa"/>
              <w:bottom w:w="70" w:type="dxa"/>
              <w:right w:w="90" w:type="dxa"/>
            </w:tcMar>
            <w:vAlign w:val="center"/>
          </w:tcPr>
          <w:p w14:paraId="22B3587D" w14:textId="77777777" w:rsidR="00EE52E0" w:rsidRDefault="00EE52E0">
            <w:r>
              <w:rPr>
                <w:sz w:val="16"/>
              </w:rPr>
              <w:t>cluster-specific threshold packs</w:t>
            </w:r>
          </w:p>
        </w:tc>
        <w:tc>
          <w:tcPr>
            <w:tcW w:w="1461" w:type="dxa"/>
            <w:shd w:val="clear" w:color="auto" w:fill="F6F8FB"/>
            <w:tcMar>
              <w:top w:w="70" w:type="dxa"/>
              <w:left w:w="90" w:type="dxa"/>
              <w:bottom w:w="70" w:type="dxa"/>
              <w:right w:w="90" w:type="dxa"/>
            </w:tcMar>
            <w:vAlign w:val="center"/>
          </w:tcPr>
          <w:p w14:paraId="5556895A" w14:textId="77777777" w:rsidR="00EE52E0" w:rsidRDefault="00EE52E0">
            <w:r>
              <w:rPr>
                <w:sz w:val="16"/>
              </w:rPr>
              <w:t>cluster engine only</w:t>
            </w:r>
          </w:p>
        </w:tc>
      </w:tr>
      <w:tr w:rsidR="00EE52E0" w14:paraId="79D4C743" w14:textId="77777777">
        <w:trPr>
          <w:jc w:val="center"/>
        </w:trPr>
        <w:tc>
          <w:tcPr>
            <w:tcW w:w="1461" w:type="dxa"/>
            <w:tcMar>
              <w:top w:w="70" w:type="dxa"/>
              <w:left w:w="90" w:type="dxa"/>
              <w:bottom w:w="70" w:type="dxa"/>
              <w:right w:w="90" w:type="dxa"/>
            </w:tcMar>
            <w:vAlign w:val="center"/>
          </w:tcPr>
          <w:p w14:paraId="798431CE" w14:textId="77777777" w:rsidR="00EE52E0" w:rsidRDefault="00EE52E0">
            <w:pPr>
              <w:jc w:val="center"/>
            </w:pPr>
            <w:r>
              <w:rPr>
                <w:sz w:val="16"/>
              </w:rPr>
              <w:t>Safety / policy</w:t>
            </w:r>
          </w:p>
        </w:tc>
        <w:tc>
          <w:tcPr>
            <w:tcW w:w="1461" w:type="dxa"/>
            <w:tcMar>
              <w:top w:w="70" w:type="dxa"/>
              <w:left w:w="90" w:type="dxa"/>
              <w:bottom w:w="70" w:type="dxa"/>
              <w:right w:w="90" w:type="dxa"/>
            </w:tcMar>
            <w:vAlign w:val="center"/>
          </w:tcPr>
          <w:p w14:paraId="5F77B361" w14:textId="77777777" w:rsidR="00EE52E0" w:rsidRDefault="00EE52E0">
            <w:r>
              <w:rPr>
                <w:sz w:val="16"/>
              </w:rPr>
              <w:t>sft.*</w:t>
            </w:r>
          </w:p>
        </w:tc>
        <w:tc>
          <w:tcPr>
            <w:tcW w:w="1461" w:type="dxa"/>
            <w:tcMar>
              <w:top w:w="70" w:type="dxa"/>
              <w:left w:w="90" w:type="dxa"/>
              <w:bottom w:w="70" w:type="dxa"/>
              <w:right w:w="90" w:type="dxa"/>
            </w:tcMar>
            <w:vAlign w:val="center"/>
          </w:tcPr>
          <w:p w14:paraId="0E2980B6" w14:textId="77777777" w:rsidR="00EE52E0" w:rsidRDefault="00EE52E0">
            <w:r>
              <w:rPr>
                <w:sz w:val="16"/>
              </w:rPr>
              <w:t>bool/band</w:t>
            </w:r>
          </w:p>
        </w:tc>
        <w:tc>
          <w:tcPr>
            <w:tcW w:w="1461" w:type="dxa"/>
            <w:tcMar>
              <w:top w:w="70" w:type="dxa"/>
              <w:left w:w="90" w:type="dxa"/>
              <w:bottom w:w="70" w:type="dxa"/>
              <w:right w:w="90" w:type="dxa"/>
            </w:tcMar>
            <w:vAlign w:val="center"/>
          </w:tcPr>
          <w:p w14:paraId="693B6BE1" w14:textId="77777777" w:rsidR="00EE52E0" w:rsidRDefault="00EE52E0">
            <w:r>
              <w:rPr>
                <w:sz w:val="16"/>
              </w:rPr>
              <w:t>safety</w:t>
            </w:r>
          </w:p>
        </w:tc>
        <w:tc>
          <w:tcPr>
            <w:tcW w:w="1461" w:type="dxa"/>
            <w:tcMar>
              <w:top w:w="70" w:type="dxa"/>
              <w:left w:w="90" w:type="dxa"/>
              <w:bottom w:w="70" w:type="dxa"/>
              <w:right w:w="90" w:type="dxa"/>
            </w:tcMar>
            <w:vAlign w:val="center"/>
          </w:tcPr>
          <w:p w14:paraId="27A6858F" w14:textId="77777777" w:rsidR="00EE52E0" w:rsidRDefault="00EE52E0">
            <w:r>
              <w:rPr>
                <w:sz w:val="16"/>
              </w:rPr>
              <w:t>moderation, crisis routing, coercion detection</w:t>
            </w:r>
          </w:p>
        </w:tc>
        <w:tc>
          <w:tcPr>
            <w:tcW w:w="1461" w:type="dxa"/>
            <w:tcMar>
              <w:top w:w="70" w:type="dxa"/>
              <w:left w:w="90" w:type="dxa"/>
              <w:bottom w:w="70" w:type="dxa"/>
              <w:right w:w="90" w:type="dxa"/>
            </w:tcMar>
            <w:vAlign w:val="center"/>
          </w:tcPr>
          <w:p w14:paraId="3A5E8B3A" w14:textId="77777777" w:rsidR="00EE52E0" w:rsidRDefault="00EE52E0">
            <w:r>
              <w:rPr>
                <w:sz w:val="16"/>
              </w:rPr>
              <w:t>policy-specific, often deterministic</w:t>
            </w:r>
          </w:p>
        </w:tc>
        <w:tc>
          <w:tcPr>
            <w:tcW w:w="1461" w:type="dxa"/>
            <w:tcMar>
              <w:top w:w="70" w:type="dxa"/>
              <w:left w:w="90" w:type="dxa"/>
              <w:bottom w:w="70" w:type="dxa"/>
              <w:right w:w="90" w:type="dxa"/>
            </w:tcMar>
            <w:vAlign w:val="center"/>
          </w:tcPr>
          <w:p w14:paraId="58100676" w14:textId="77777777" w:rsidR="00EE52E0" w:rsidRDefault="00EE52E0">
            <w:r>
              <w:rPr>
                <w:sz w:val="16"/>
              </w:rPr>
              <w:t>suppression and safety routing only</w:t>
            </w:r>
          </w:p>
        </w:tc>
      </w:tr>
      <w:tr w:rsidR="00EE52E0" w14:paraId="30DE1266" w14:textId="77777777">
        <w:trPr>
          <w:jc w:val="center"/>
        </w:trPr>
        <w:tc>
          <w:tcPr>
            <w:tcW w:w="1461" w:type="dxa"/>
            <w:shd w:val="clear" w:color="auto" w:fill="F6F8FB"/>
            <w:tcMar>
              <w:top w:w="70" w:type="dxa"/>
              <w:left w:w="90" w:type="dxa"/>
              <w:bottom w:w="70" w:type="dxa"/>
              <w:right w:w="90" w:type="dxa"/>
            </w:tcMar>
            <w:vAlign w:val="center"/>
          </w:tcPr>
          <w:p w14:paraId="72ED52D8" w14:textId="77777777" w:rsidR="00EE52E0" w:rsidRDefault="00EE52E0">
            <w:pPr>
              <w:jc w:val="center"/>
            </w:pPr>
            <w:r>
              <w:rPr>
                <w:sz w:val="16"/>
              </w:rPr>
              <w:t>Outcome labels</w:t>
            </w:r>
          </w:p>
        </w:tc>
        <w:tc>
          <w:tcPr>
            <w:tcW w:w="1461" w:type="dxa"/>
            <w:shd w:val="clear" w:color="auto" w:fill="F6F8FB"/>
            <w:tcMar>
              <w:top w:w="70" w:type="dxa"/>
              <w:left w:w="90" w:type="dxa"/>
              <w:bottom w:w="70" w:type="dxa"/>
              <w:right w:w="90" w:type="dxa"/>
            </w:tcMar>
            <w:vAlign w:val="center"/>
          </w:tcPr>
          <w:p w14:paraId="15900BE7" w14:textId="77777777" w:rsidR="00EE52E0" w:rsidRDefault="00EE52E0">
            <w:r>
              <w:rPr>
                <w:sz w:val="16"/>
              </w:rPr>
              <w:t>out.*</w:t>
            </w:r>
          </w:p>
        </w:tc>
        <w:tc>
          <w:tcPr>
            <w:tcW w:w="1461" w:type="dxa"/>
            <w:shd w:val="clear" w:color="auto" w:fill="F6F8FB"/>
            <w:tcMar>
              <w:top w:w="70" w:type="dxa"/>
              <w:left w:w="90" w:type="dxa"/>
              <w:bottom w:w="70" w:type="dxa"/>
              <w:right w:w="90" w:type="dxa"/>
            </w:tcMar>
            <w:vAlign w:val="center"/>
          </w:tcPr>
          <w:p w14:paraId="522551E4" w14:textId="77777777" w:rsidR="00EE52E0" w:rsidRDefault="00EE52E0">
            <w:r>
              <w:rPr>
                <w:sz w:val="16"/>
              </w:rPr>
              <w:t>number/label</w:t>
            </w:r>
          </w:p>
        </w:tc>
        <w:tc>
          <w:tcPr>
            <w:tcW w:w="1461" w:type="dxa"/>
            <w:shd w:val="clear" w:color="auto" w:fill="F6F8FB"/>
            <w:tcMar>
              <w:top w:w="70" w:type="dxa"/>
              <w:left w:w="90" w:type="dxa"/>
              <w:bottom w:w="70" w:type="dxa"/>
              <w:right w:w="90" w:type="dxa"/>
            </w:tcMar>
            <w:vAlign w:val="center"/>
          </w:tcPr>
          <w:p w14:paraId="7CC381C6" w14:textId="77777777" w:rsidR="00EE52E0" w:rsidRDefault="00EE52E0">
            <w:r>
              <w:rPr>
                <w:sz w:val="16"/>
              </w:rPr>
              <w:t>medium_pattern/research</w:t>
            </w:r>
          </w:p>
        </w:tc>
        <w:tc>
          <w:tcPr>
            <w:tcW w:w="1461" w:type="dxa"/>
            <w:shd w:val="clear" w:color="auto" w:fill="F6F8FB"/>
            <w:tcMar>
              <w:top w:w="70" w:type="dxa"/>
              <w:left w:w="90" w:type="dxa"/>
              <w:bottom w:w="70" w:type="dxa"/>
              <w:right w:w="90" w:type="dxa"/>
            </w:tcMar>
            <w:vAlign w:val="center"/>
          </w:tcPr>
          <w:p w14:paraId="735682FC" w14:textId="77777777" w:rsidR="00EE52E0" w:rsidRDefault="00EE52E0">
            <w:r>
              <w:rPr>
                <w:sz w:val="16"/>
              </w:rPr>
              <w:t>feedback, cohort outcomes, pair telemetry</w:t>
            </w:r>
          </w:p>
        </w:tc>
        <w:tc>
          <w:tcPr>
            <w:tcW w:w="1461" w:type="dxa"/>
            <w:shd w:val="clear" w:color="auto" w:fill="F6F8FB"/>
            <w:tcMar>
              <w:top w:w="70" w:type="dxa"/>
              <w:left w:w="90" w:type="dxa"/>
              <w:bottom w:w="70" w:type="dxa"/>
              <w:right w:w="90" w:type="dxa"/>
            </w:tcMar>
            <w:vAlign w:val="center"/>
          </w:tcPr>
          <w:p w14:paraId="58EBF9B4" w14:textId="77777777" w:rsidR="00EE52E0" w:rsidRDefault="00EE52E0">
            <w:r>
              <w:rPr>
                <w:sz w:val="16"/>
              </w:rPr>
              <w:t>data pipeline thresholds</w:t>
            </w:r>
          </w:p>
        </w:tc>
        <w:tc>
          <w:tcPr>
            <w:tcW w:w="1461" w:type="dxa"/>
            <w:shd w:val="clear" w:color="auto" w:fill="F6F8FB"/>
            <w:tcMar>
              <w:top w:w="70" w:type="dxa"/>
              <w:left w:w="90" w:type="dxa"/>
              <w:bottom w:w="70" w:type="dxa"/>
              <w:right w:w="90" w:type="dxa"/>
            </w:tcMar>
            <w:vAlign w:val="center"/>
          </w:tcPr>
          <w:p w14:paraId="6FD7477A" w14:textId="77777777" w:rsidR="00EE52E0" w:rsidRDefault="00EE52E0">
            <w:r>
              <w:rPr>
                <w:sz w:val="16"/>
              </w:rPr>
              <w:t>calibration, model evaluation, admin dashboards</w:t>
            </w:r>
          </w:p>
        </w:tc>
      </w:tr>
    </w:tbl>
    <w:p w14:paraId="5274AF4A" w14:textId="77777777" w:rsidR="00EE52E0" w:rsidRDefault="00EE52E0">
      <w:pPr>
        <w:pStyle w:val="Heading1"/>
      </w:pPr>
      <w:r>
        <w:t>10. Extractor thresholds and code-table policy</w:t>
      </w:r>
    </w:p>
    <w:p w14:paraId="61759AB9" w14:textId="77777777" w:rsidR="00EE52E0" w:rsidRDefault="00EE52E0">
      <w:r>
        <w:t>Extractors may propose features, but validators decide whether those proposals become durable genome records. Thresholds must live in code tables, not in prompt folklore.</w:t>
      </w:r>
    </w:p>
    <w:tbl>
      <w:tblPr>
        <w:tblStyle w:val="TableGrid"/>
        <w:tblW w:w="0" w:type="auto"/>
        <w:jc w:val="center"/>
        <w:tblLook w:val="04A0" w:firstRow="1" w:lastRow="0" w:firstColumn="1" w:lastColumn="0" w:noHBand="0" w:noVBand="1"/>
      </w:tblPr>
      <w:tblGrid>
        <w:gridCol w:w="1444"/>
        <w:gridCol w:w="1451"/>
        <w:gridCol w:w="1445"/>
        <w:gridCol w:w="1443"/>
        <w:gridCol w:w="1431"/>
        <w:gridCol w:w="1460"/>
        <w:gridCol w:w="1442"/>
      </w:tblGrid>
      <w:tr w:rsidR="00EE52E0" w14:paraId="49CF47B4" w14:textId="77777777">
        <w:trPr>
          <w:jc w:val="center"/>
        </w:trPr>
        <w:tc>
          <w:tcPr>
            <w:tcW w:w="1461" w:type="dxa"/>
            <w:shd w:val="clear" w:color="auto" w:fill="1F4E79"/>
            <w:tcMar>
              <w:top w:w="70" w:type="dxa"/>
              <w:left w:w="90" w:type="dxa"/>
              <w:bottom w:w="70" w:type="dxa"/>
              <w:right w:w="90" w:type="dxa"/>
            </w:tcMar>
            <w:vAlign w:val="center"/>
          </w:tcPr>
          <w:p w14:paraId="77BD9A2C" w14:textId="77777777" w:rsidR="00EE52E0" w:rsidRDefault="00EE52E0">
            <w:pPr>
              <w:jc w:val="center"/>
            </w:pPr>
            <w:r>
              <w:rPr>
                <w:b/>
                <w:color w:val="FFFFFF"/>
                <w:sz w:val="16"/>
              </w:rPr>
              <w:t>Class</w:t>
            </w:r>
          </w:p>
        </w:tc>
        <w:tc>
          <w:tcPr>
            <w:tcW w:w="1461" w:type="dxa"/>
            <w:shd w:val="clear" w:color="auto" w:fill="1F4E79"/>
            <w:tcMar>
              <w:top w:w="70" w:type="dxa"/>
              <w:left w:w="90" w:type="dxa"/>
              <w:bottom w:w="70" w:type="dxa"/>
              <w:right w:w="90" w:type="dxa"/>
            </w:tcMar>
            <w:vAlign w:val="center"/>
          </w:tcPr>
          <w:p w14:paraId="3FD08A90" w14:textId="77777777" w:rsidR="00EE52E0" w:rsidRDefault="00EE52E0">
            <w:pPr>
              <w:jc w:val="center"/>
            </w:pPr>
            <w:r>
              <w:rPr>
                <w:b/>
                <w:color w:val="FFFFFF"/>
                <w:sz w:val="16"/>
              </w:rPr>
              <w:t>What it covers</w:t>
            </w:r>
          </w:p>
        </w:tc>
        <w:tc>
          <w:tcPr>
            <w:tcW w:w="1461" w:type="dxa"/>
            <w:shd w:val="clear" w:color="auto" w:fill="1F4E79"/>
            <w:tcMar>
              <w:top w:w="70" w:type="dxa"/>
              <w:left w:w="90" w:type="dxa"/>
              <w:bottom w:w="70" w:type="dxa"/>
              <w:right w:w="90" w:type="dxa"/>
            </w:tcMar>
            <w:vAlign w:val="center"/>
          </w:tcPr>
          <w:p w14:paraId="3E608477" w14:textId="77777777" w:rsidR="00EE52E0" w:rsidRDefault="00EE52E0">
            <w:pPr>
              <w:jc w:val="center"/>
            </w:pPr>
            <w:r>
              <w:rPr>
                <w:b/>
                <w:color w:val="FFFFFF"/>
                <w:sz w:val="16"/>
              </w:rPr>
              <w:t>Minimum writeback threshold</w:t>
            </w:r>
          </w:p>
        </w:tc>
        <w:tc>
          <w:tcPr>
            <w:tcW w:w="1461" w:type="dxa"/>
            <w:shd w:val="clear" w:color="auto" w:fill="1F4E79"/>
            <w:tcMar>
              <w:top w:w="70" w:type="dxa"/>
              <w:left w:w="90" w:type="dxa"/>
              <w:bottom w:w="70" w:type="dxa"/>
              <w:right w:w="90" w:type="dxa"/>
            </w:tcMar>
            <w:vAlign w:val="center"/>
          </w:tcPr>
          <w:p w14:paraId="17C68E04" w14:textId="77777777" w:rsidR="00EE52E0" w:rsidRDefault="00EE52E0">
            <w:pPr>
              <w:jc w:val="center"/>
            </w:pPr>
            <w:r>
              <w:rPr>
                <w:b/>
                <w:color w:val="FFFFFF"/>
                <w:sz w:val="16"/>
              </w:rPr>
              <w:t>Escalation threshold</w:t>
            </w:r>
          </w:p>
        </w:tc>
        <w:tc>
          <w:tcPr>
            <w:tcW w:w="1461" w:type="dxa"/>
            <w:shd w:val="clear" w:color="auto" w:fill="1F4E79"/>
            <w:tcMar>
              <w:top w:w="70" w:type="dxa"/>
              <w:left w:w="90" w:type="dxa"/>
              <w:bottom w:w="70" w:type="dxa"/>
              <w:right w:w="90" w:type="dxa"/>
            </w:tcMar>
            <w:vAlign w:val="center"/>
          </w:tcPr>
          <w:p w14:paraId="3742FF8D" w14:textId="77777777" w:rsidR="00EE52E0" w:rsidRDefault="00EE52E0">
            <w:pPr>
              <w:jc w:val="center"/>
            </w:pPr>
            <w:r>
              <w:rPr>
                <w:b/>
                <w:color w:val="FFFFFF"/>
                <w:sz w:val="16"/>
              </w:rPr>
              <w:t>Decay / review</w:t>
            </w:r>
          </w:p>
        </w:tc>
        <w:tc>
          <w:tcPr>
            <w:tcW w:w="1461" w:type="dxa"/>
            <w:shd w:val="clear" w:color="auto" w:fill="1F4E79"/>
            <w:tcMar>
              <w:top w:w="70" w:type="dxa"/>
              <w:left w:w="90" w:type="dxa"/>
              <w:bottom w:w="70" w:type="dxa"/>
              <w:right w:w="90" w:type="dxa"/>
            </w:tcMar>
            <w:vAlign w:val="center"/>
          </w:tcPr>
          <w:p w14:paraId="2052A4BC" w14:textId="77777777" w:rsidR="00EE52E0" w:rsidRDefault="00EE52E0">
            <w:pPr>
              <w:jc w:val="center"/>
            </w:pPr>
            <w:r>
              <w:rPr>
                <w:b/>
                <w:color w:val="FFFFFF"/>
                <w:sz w:val="16"/>
              </w:rPr>
              <w:t>Default lane</w:t>
            </w:r>
          </w:p>
        </w:tc>
        <w:tc>
          <w:tcPr>
            <w:tcW w:w="1461" w:type="dxa"/>
            <w:shd w:val="clear" w:color="auto" w:fill="1F4E79"/>
            <w:tcMar>
              <w:top w:w="70" w:type="dxa"/>
              <w:left w:w="90" w:type="dxa"/>
              <w:bottom w:w="70" w:type="dxa"/>
              <w:right w:w="90" w:type="dxa"/>
            </w:tcMar>
            <w:vAlign w:val="center"/>
          </w:tcPr>
          <w:p w14:paraId="1D8671FA" w14:textId="77777777" w:rsidR="00EE52E0" w:rsidRDefault="00EE52E0">
            <w:pPr>
              <w:jc w:val="center"/>
            </w:pPr>
            <w:r>
              <w:rPr>
                <w:b/>
                <w:color w:val="FFFFFF"/>
                <w:sz w:val="16"/>
              </w:rPr>
              <w:t>Notes</w:t>
            </w:r>
          </w:p>
        </w:tc>
      </w:tr>
      <w:tr w:rsidR="00EE52E0" w14:paraId="74E940F1" w14:textId="77777777">
        <w:trPr>
          <w:jc w:val="center"/>
        </w:trPr>
        <w:tc>
          <w:tcPr>
            <w:tcW w:w="1461" w:type="dxa"/>
            <w:tcMar>
              <w:top w:w="70" w:type="dxa"/>
              <w:left w:w="90" w:type="dxa"/>
              <w:bottom w:w="70" w:type="dxa"/>
              <w:right w:w="90" w:type="dxa"/>
            </w:tcMar>
            <w:vAlign w:val="center"/>
          </w:tcPr>
          <w:p w14:paraId="2FFEB3F6" w14:textId="77777777" w:rsidR="00EE52E0" w:rsidRDefault="00EE52E0">
            <w:pPr>
              <w:jc w:val="center"/>
            </w:pPr>
            <w:r>
              <w:rPr>
                <w:sz w:val="16"/>
              </w:rPr>
              <w:t>Deterministic imports</w:t>
            </w:r>
          </w:p>
        </w:tc>
        <w:tc>
          <w:tcPr>
            <w:tcW w:w="1461" w:type="dxa"/>
            <w:tcMar>
              <w:top w:w="70" w:type="dxa"/>
              <w:left w:w="90" w:type="dxa"/>
              <w:bottom w:w="70" w:type="dxa"/>
              <w:right w:w="90" w:type="dxa"/>
            </w:tcMar>
            <w:vAlign w:val="center"/>
          </w:tcPr>
          <w:p w14:paraId="594AA99A" w14:textId="77777777" w:rsidR="00EE52E0" w:rsidRDefault="00EE52E0">
            <w:r>
              <w:rPr>
                <w:sz w:val="16"/>
              </w:rPr>
              <w:t xml:space="preserve">assessment answers, polarity values, workbook </w:t>
            </w:r>
            <w:r>
              <w:rPr>
                <w:sz w:val="16"/>
              </w:rPr>
              <w:lastRenderedPageBreak/>
              <w:t>labels</w:t>
            </w:r>
          </w:p>
        </w:tc>
        <w:tc>
          <w:tcPr>
            <w:tcW w:w="1461" w:type="dxa"/>
            <w:tcMar>
              <w:top w:w="70" w:type="dxa"/>
              <w:left w:w="90" w:type="dxa"/>
              <w:bottom w:w="70" w:type="dxa"/>
              <w:right w:w="90" w:type="dxa"/>
            </w:tcMar>
            <w:vAlign w:val="center"/>
          </w:tcPr>
          <w:p w14:paraId="20594C7E" w14:textId="77777777" w:rsidR="00EE52E0" w:rsidRDefault="00EE52E0">
            <w:r>
              <w:rPr>
                <w:sz w:val="16"/>
              </w:rPr>
              <w:lastRenderedPageBreak/>
              <w:t>import on save</w:t>
            </w:r>
          </w:p>
        </w:tc>
        <w:tc>
          <w:tcPr>
            <w:tcW w:w="1461" w:type="dxa"/>
            <w:tcMar>
              <w:top w:w="70" w:type="dxa"/>
              <w:left w:w="90" w:type="dxa"/>
              <w:bottom w:w="70" w:type="dxa"/>
              <w:right w:w="90" w:type="dxa"/>
            </w:tcMar>
            <w:vAlign w:val="center"/>
          </w:tcPr>
          <w:p w14:paraId="1CD8458F" w14:textId="77777777" w:rsidR="00EE52E0" w:rsidRDefault="00EE52E0">
            <w:r>
              <w:rPr>
                <w:sz w:val="16"/>
              </w:rPr>
              <w:t>n/a</w:t>
            </w:r>
          </w:p>
        </w:tc>
        <w:tc>
          <w:tcPr>
            <w:tcW w:w="1461" w:type="dxa"/>
            <w:tcMar>
              <w:top w:w="70" w:type="dxa"/>
              <w:left w:w="90" w:type="dxa"/>
              <w:bottom w:w="70" w:type="dxa"/>
              <w:right w:w="90" w:type="dxa"/>
            </w:tcMar>
            <w:vAlign w:val="center"/>
          </w:tcPr>
          <w:p w14:paraId="2FF132E0" w14:textId="77777777" w:rsidR="00EE52E0" w:rsidRDefault="00EE52E0">
            <w:r>
              <w:rPr>
                <w:sz w:val="16"/>
              </w:rPr>
              <w:t xml:space="preserve">version-based, no decay unless </w:t>
            </w:r>
            <w:r>
              <w:rPr>
                <w:sz w:val="16"/>
              </w:rPr>
              <w:lastRenderedPageBreak/>
              <w:t>replaced</w:t>
            </w:r>
          </w:p>
        </w:tc>
        <w:tc>
          <w:tcPr>
            <w:tcW w:w="1461" w:type="dxa"/>
            <w:tcMar>
              <w:top w:w="70" w:type="dxa"/>
              <w:left w:w="90" w:type="dxa"/>
              <w:bottom w:w="70" w:type="dxa"/>
              <w:right w:w="90" w:type="dxa"/>
            </w:tcMar>
            <w:vAlign w:val="center"/>
          </w:tcPr>
          <w:p w14:paraId="5339907E" w14:textId="77777777" w:rsidR="00EE52E0" w:rsidRDefault="00EE52E0">
            <w:r>
              <w:rPr>
                <w:sz w:val="16"/>
              </w:rPr>
              <w:lastRenderedPageBreak/>
              <w:t>slow_identity</w:t>
            </w:r>
          </w:p>
        </w:tc>
        <w:tc>
          <w:tcPr>
            <w:tcW w:w="1461" w:type="dxa"/>
            <w:tcMar>
              <w:top w:w="70" w:type="dxa"/>
              <w:left w:w="90" w:type="dxa"/>
              <w:bottom w:w="70" w:type="dxa"/>
              <w:right w:w="90" w:type="dxa"/>
            </w:tcMar>
            <w:vAlign w:val="center"/>
          </w:tcPr>
          <w:p w14:paraId="626918CC" w14:textId="77777777" w:rsidR="00EE52E0" w:rsidRDefault="00EE52E0">
            <w:r>
              <w:rPr>
                <w:sz w:val="16"/>
              </w:rPr>
              <w:t xml:space="preserve">authoritative workbook-bound </w:t>
            </w:r>
            <w:r>
              <w:rPr>
                <w:sz w:val="16"/>
              </w:rPr>
              <w:lastRenderedPageBreak/>
              <w:t>values</w:t>
            </w:r>
          </w:p>
        </w:tc>
      </w:tr>
      <w:tr w:rsidR="00EE52E0" w14:paraId="66FE8C29" w14:textId="77777777">
        <w:trPr>
          <w:jc w:val="center"/>
        </w:trPr>
        <w:tc>
          <w:tcPr>
            <w:tcW w:w="1461" w:type="dxa"/>
            <w:shd w:val="clear" w:color="auto" w:fill="F6F8FB"/>
            <w:tcMar>
              <w:top w:w="70" w:type="dxa"/>
              <w:left w:w="90" w:type="dxa"/>
              <w:bottom w:w="70" w:type="dxa"/>
              <w:right w:w="90" w:type="dxa"/>
            </w:tcMar>
            <w:vAlign w:val="center"/>
          </w:tcPr>
          <w:p w14:paraId="336D60E7" w14:textId="77777777" w:rsidR="00EE52E0" w:rsidRDefault="00EE52E0">
            <w:pPr>
              <w:jc w:val="center"/>
            </w:pPr>
            <w:r>
              <w:rPr>
                <w:sz w:val="16"/>
              </w:rPr>
              <w:lastRenderedPageBreak/>
              <w:t>Single-session state extractors</w:t>
            </w:r>
          </w:p>
        </w:tc>
        <w:tc>
          <w:tcPr>
            <w:tcW w:w="1461" w:type="dxa"/>
            <w:shd w:val="clear" w:color="auto" w:fill="F6F8FB"/>
            <w:tcMar>
              <w:top w:w="70" w:type="dxa"/>
              <w:left w:w="90" w:type="dxa"/>
              <w:bottom w:w="70" w:type="dxa"/>
              <w:right w:w="90" w:type="dxa"/>
            </w:tcMar>
            <w:vAlign w:val="center"/>
          </w:tcPr>
          <w:p w14:paraId="062B416F" w14:textId="77777777" w:rsidR="00EE52E0" w:rsidRDefault="00EE52E0">
            <w:r>
              <w:rPr>
                <w:sz w:val="16"/>
              </w:rPr>
              <w:t>current activation, grief pulse, acute repair fatigue</w:t>
            </w:r>
          </w:p>
        </w:tc>
        <w:tc>
          <w:tcPr>
            <w:tcW w:w="1461" w:type="dxa"/>
            <w:shd w:val="clear" w:color="auto" w:fill="F6F8FB"/>
            <w:tcMar>
              <w:top w:w="70" w:type="dxa"/>
              <w:left w:w="90" w:type="dxa"/>
              <w:bottom w:w="70" w:type="dxa"/>
              <w:right w:w="90" w:type="dxa"/>
            </w:tcMar>
            <w:vAlign w:val="center"/>
          </w:tcPr>
          <w:p w14:paraId="4479E5B0" w14:textId="77777777" w:rsidR="00EE52E0" w:rsidRDefault="00EE52E0">
            <w:r>
              <w:rPr>
                <w:sz w:val="16"/>
              </w:rPr>
              <w:t>confidence &gt;=0.40 and allowed source</w:t>
            </w:r>
          </w:p>
        </w:tc>
        <w:tc>
          <w:tcPr>
            <w:tcW w:w="1461" w:type="dxa"/>
            <w:shd w:val="clear" w:color="auto" w:fill="F6F8FB"/>
            <w:tcMar>
              <w:top w:w="70" w:type="dxa"/>
              <w:left w:w="90" w:type="dxa"/>
              <w:bottom w:w="70" w:type="dxa"/>
              <w:right w:w="90" w:type="dxa"/>
            </w:tcMar>
            <w:vAlign w:val="center"/>
          </w:tcPr>
          <w:p w14:paraId="136D6AC8" w14:textId="77777777" w:rsidR="00EE52E0" w:rsidRDefault="00EE52E0">
            <w:r>
              <w:rPr>
                <w:sz w:val="16"/>
              </w:rPr>
              <w:t>confidence &gt;=0.65 for stronger prompting</w:t>
            </w:r>
          </w:p>
        </w:tc>
        <w:tc>
          <w:tcPr>
            <w:tcW w:w="1461" w:type="dxa"/>
            <w:shd w:val="clear" w:color="auto" w:fill="F6F8FB"/>
            <w:tcMar>
              <w:top w:w="70" w:type="dxa"/>
              <w:left w:w="90" w:type="dxa"/>
              <w:bottom w:w="70" w:type="dxa"/>
              <w:right w:w="90" w:type="dxa"/>
            </w:tcMar>
            <w:vAlign w:val="center"/>
          </w:tcPr>
          <w:p w14:paraId="67A625F6" w14:textId="77777777" w:rsidR="00EE52E0" w:rsidRDefault="00EE52E0">
            <w:r>
              <w:rPr>
                <w:sz w:val="16"/>
              </w:rPr>
              <w:t>7d or session expiry</w:t>
            </w:r>
          </w:p>
        </w:tc>
        <w:tc>
          <w:tcPr>
            <w:tcW w:w="1461" w:type="dxa"/>
            <w:shd w:val="clear" w:color="auto" w:fill="F6F8FB"/>
            <w:tcMar>
              <w:top w:w="70" w:type="dxa"/>
              <w:left w:w="90" w:type="dxa"/>
              <w:bottom w:w="70" w:type="dxa"/>
              <w:right w:w="90" w:type="dxa"/>
            </w:tcMar>
            <w:vAlign w:val="center"/>
          </w:tcPr>
          <w:p w14:paraId="6C0B4E1E" w14:textId="77777777" w:rsidR="00EE52E0" w:rsidRDefault="00EE52E0">
            <w:r>
              <w:rPr>
                <w:sz w:val="16"/>
              </w:rPr>
              <w:t>fast_state</w:t>
            </w:r>
          </w:p>
        </w:tc>
        <w:tc>
          <w:tcPr>
            <w:tcW w:w="1461" w:type="dxa"/>
            <w:shd w:val="clear" w:color="auto" w:fill="F6F8FB"/>
            <w:tcMar>
              <w:top w:w="70" w:type="dxa"/>
              <w:left w:w="90" w:type="dxa"/>
              <w:bottom w:w="70" w:type="dxa"/>
              <w:right w:w="90" w:type="dxa"/>
            </w:tcMar>
            <w:vAlign w:val="center"/>
          </w:tcPr>
          <w:p w14:paraId="08C0C97E" w14:textId="77777777" w:rsidR="00EE52E0" w:rsidRDefault="00EE52E0">
            <w:r>
              <w:rPr>
                <w:sz w:val="16"/>
              </w:rPr>
              <w:t>never mutates slow identity</w:t>
            </w:r>
          </w:p>
        </w:tc>
      </w:tr>
      <w:tr w:rsidR="00EE52E0" w14:paraId="05A354E4" w14:textId="77777777">
        <w:trPr>
          <w:jc w:val="center"/>
        </w:trPr>
        <w:tc>
          <w:tcPr>
            <w:tcW w:w="1461" w:type="dxa"/>
            <w:tcMar>
              <w:top w:w="70" w:type="dxa"/>
              <w:left w:w="90" w:type="dxa"/>
              <w:bottom w:w="70" w:type="dxa"/>
              <w:right w:w="90" w:type="dxa"/>
            </w:tcMar>
            <w:vAlign w:val="center"/>
          </w:tcPr>
          <w:p w14:paraId="4E53F33C" w14:textId="77777777" w:rsidR="00EE52E0" w:rsidRDefault="00EE52E0">
            <w:pPr>
              <w:jc w:val="center"/>
            </w:pPr>
            <w:r>
              <w:rPr>
                <w:sz w:val="16"/>
              </w:rPr>
              <w:t>Narrative-theme extractors</w:t>
            </w:r>
          </w:p>
        </w:tc>
        <w:tc>
          <w:tcPr>
            <w:tcW w:w="1461" w:type="dxa"/>
            <w:tcMar>
              <w:top w:w="70" w:type="dxa"/>
              <w:left w:w="90" w:type="dxa"/>
              <w:bottom w:w="70" w:type="dxa"/>
              <w:right w:w="90" w:type="dxa"/>
            </w:tcMar>
            <w:vAlign w:val="center"/>
          </w:tcPr>
          <w:p w14:paraId="05A725AF" w14:textId="77777777" w:rsidR="00EE52E0" w:rsidRDefault="00EE52E0">
            <w:r>
              <w:rPr>
                <w:sz w:val="16"/>
              </w:rPr>
              <w:t>themes from Sanctuary or ExsAnonymous</w:t>
            </w:r>
          </w:p>
        </w:tc>
        <w:tc>
          <w:tcPr>
            <w:tcW w:w="1461" w:type="dxa"/>
            <w:tcMar>
              <w:top w:w="70" w:type="dxa"/>
              <w:left w:w="90" w:type="dxa"/>
              <w:bottom w:w="70" w:type="dxa"/>
              <w:right w:w="90" w:type="dxa"/>
            </w:tcMar>
            <w:vAlign w:val="center"/>
          </w:tcPr>
          <w:p w14:paraId="785D58BA" w14:textId="77777777" w:rsidR="00EE52E0" w:rsidRDefault="00EE52E0">
            <w:r>
              <w:rPr>
                <w:sz w:val="16"/>
              </w:rPr>
              <w:t>confidence &gt;=0.45 plus validator pass</w:t>
            </w:r>
          </w:p>
        </w:tc>
        <w:tc>
          <w:tcPr>
            <w:tcW w:w="1461" w:type="dxa"/>
            <w:tcMar>
              <w:top w:w="70" w:type="dxa"/>
              <w:left w:w="90" w:type="dxa"/>
              <w:bottom w:w="70" w:type="dxa"/>
              <w:right w:w="90" w:type="dxa"/>
            </w:tcMar>
            <w:vAlign w:val="center"/>
          </w:tcPr>
          <w:p w14:paraId="3021D394" w14:textId="77777777" w:rsidR="00EE52E0" w:rsidRDefault="00EE52E0">
            <w:r>
              <w:rPr>
                <w:sz w:val="16"/>
              </w:rPr>
              <w:t>repeat theme in 2+ sessions for medium-pattern promotion</w:t>
            </w:r>
          </w:p>
        </w:tc>
        <w:tc>
          <w:tcPr>
            <w:tcW w:w="1461" w:type="dxa"/>
            <w:tcMar>
              <w:top w:w="70" w:type="dxa"/>
              <w:left w:w="90" w:type="dxa"/>
              <w:bottom w:w="70" w:type="dxa"/>
              <w:right w:w="90" w:type="dxa"/>
            </w:tcMar>
            <w:vAlign w:val="center"/>
          </w:tcPr>
          <w:p w14:paraId="1CBE9FEC" w14:textId="77777777" w:rsidR="00EE52E0" w:rsidRDefault="00EE52E0">
            <w:r>
              <w:rPr>
                <w:sz w:val="16"/>
              </w:rPr>
              <w:t>90d review or archive only</w:t>
            </w:r>
          </w:p>
        </w:tc>
        <w:tc>
          <w:tcPr>
            <w:tcW w:w="1461" w:type="dxa"/>
            <w:tcMar>
              <w:top w:w="70" w:type="dxa"/>
              <w:left w:w="90" w:type="dxa"/>
              <w:bottom w:w="70" w:type="dxa"/>
              <w:right w:w="90" w:type="dxa"/>
            </w:tcMar>
            <w:vAlign w:val="center"/>
          </w:tcPr>
          <w:p w14:paraId="5809DB54" w14:textId="77777777" w:rsidR="00EE52E0" w:rsidRDefault="00EE52E0">
            <w:r>
              <w:rPr>
                <w:sz w:val="16"/>
              </w:rPr>
              <w:t>narrative_memory / medium_pattern</w:t>
            </w:r>
          </w:p>
        </w:tc>
        <w:tc>
          <w:tcPr>
            <w:tcW w:w="1461" w:type="dxa"/>
            <w:tcMar>
              <w:top w:w="70" w:type="dxa"/>
              <w:left w:w="90" w:type="dxa"/>
              <w:bottom w:w="70" w:type="dxa"/>
              <w:right w:w="90" w:type="dxa"/>
            </w:tcMar>
            <w:vAlign w:val="center"/>
          </w:tcPr>
          <w:p w14:paraId="0D300102" w14:textId="77777777" w:rsidR="00EE52E0" w:rsidRDefault="00EE52E0">
            <w:r>
              <w:rPr>
                <w:sz w:val="16"/>
              </w:rPr>
              <w:t>self-authored meaning is valuable but not instant truth</w:t>
            </w:r>
          </w:p>
        </w:tc>
      </w:tr>
      <w:tr w:rsidR="00EE52E0" w14:paraId="73389EA4" w14:textId="77777777">
        <w:trPr>
          <w:jc w:val="center"/>
        </w:trPr>
        <w:tc>
          <w:tcPr>
            <w:tcW w:w="1461" w:type="dxa"/>
            <w:shd w:val="clear" w:color="auto" w:fill="F6F8FB"/>
            <w:tcMar>
              <w:top w:w="70" w:type="dxa"/>
              <w:left w:w="90" w:type="dxa"/>
              <w:bottom w:w="70" w:type="dxa"/>
              <w:right w:w="90" w:type="dxa"/>
            </w:tcMar>
            <w:vAlign w:val="center"/>
          </w:tcPr>
          <w:p w14:paraId="65FC53EA" w14:textId="77777777" w:rsidR="00EE52E0" w:rsidRDefault="00EE52E0">
            <w:pPr>
              <w:jc w:val="center"/>
            </w:pPr>
            <w:r>
              <w:rPr>
                <w:sz w:val="16"/>
              </w:rPr>
              <w:t>Behavior pattern rollups</w:t>
            </w:r>
          </w:p>
        </w:tc>
        <w:tc>
          <w:tcPr>
            <w:tcW w:w="1461" w:type="dxa"/>
            <w:shd w:val="clear" w:color="auto" w:fill="F6F8FB"/>
            <w:tcMar>
              <w:top w:w="70" w:type="dxa"/>
              <w:left w:w="90" w:type="dxa"/>
              <w:bottom w:w="70" w:type="dxa"/>
              <w:right w:w="90" w:type="dxa"/>
            </w:tcMar>
            <w:vAlign w:val="center"/>
          </w:tcPr>
          <w:p w14:paraId="1C2C34D7" w14:textId="77777777" w:rsidR="00EE52E0" w:rsidRDefault="00EE52E0">
            <w:r>
              <w:rPr>
                <w:sz w:val="16"/>
              </w:rPr>
              <w:t>reply latency, initiation asymmetry, reassurance demand</w:t>
            </w:r>
          </w:p>
        </w:tc>
        <w:tc>
          <w:tcPr>
            <w:tcW w:w="1461" w:type="dxa"/>
            <w:shd w:val="clear" w:color="auto" w:fill="F6F8FB"/>
            <w:tcMar>
              <w:top w:w="70" w:type="dxa"/>
              <w:left w:w="90" w:type="dxa"/>
              <w:bottom w:w="70" w:type="dxa"/>
              <w:right w:w="90" w:type="dxa"/>
            </w:tcMar>
            <w:vAlign w:val="center"/>
          </w:tcPr>
          <w:p w14:paraId="66F3E71B" w14:textId="77777777" w:rsidR="00EE52E0" w:rsidRDefault="00EE52E0">
            <w:r>
              <w:rPr>
                <w:sz w:val="16"/>
              </w:rPr>
              <w:t>minimum event count met and E3 pattern</w:t>
            </w:r>
          </w:p>
        </w:tc>
        <w:tc>
          <w:tcPr>
            <w:tcW w:w="1461" w:type="dxa"/>
            <w:shd w:val="clear" w:color="auto" w:fill="F6F8FB"/>
            <w:tcMar>
              <w:top w:w="70" w:type="dxa"/>
              <w:left w:w="90" w:type="dxa"/>
              <w:bottom w:w="70" w:type="dxa"/>
              <w:right w:w="90" w:type="dxa"/>
            </w:tcMar>
            <w:vAlign w:val="center"/>
          </w:tcPr>
          <w:p w14:paraId="35F5F032" w14:textId="77777777" w:rsidR="00EE52E0" w:rsidRDefault="00EE52E0">
            <w:r>
              <w:rPr>
                <w:sz w:val="16"/>
              </w:rPr>
              <w:t>repeat across 2 windows or cross-source confirmation</w:t>
            </w:r>
          </w:p>
        </w:tc>
        <w:tc>
          <w:tcPr>
            <w:tcW w:w="1461" w:type="dxa"/>
            <w:shd w:val="clear" w:color="auto" w:fill="F6F8FB"/>
            <w:tcMar>
              <w:top w:w="70" w:type="dxa"/>
              <w:left w:w="90" w:type="dxa"/>
              <w:bottom w:w="70" w:type="dxa"/>
              <w:right w:w="90" w:type="dxa"/>
            </w:tcMar>
            <w:vAlign w:val="center"/>
          </w:tcPr>
          <w:p w14:paraId="370C6B88" w14:textId="77777777" w:rsidR="00EE52E0" w:rsidRDefault="00EE52E0">
            <w:r>
              <w:rPr>
                <w:sz w:val="16"/>
              </w:rPr>
              <w:t>30-90d rolling</w:t>
            </w:r>
          </w:p>
        </w:tc>
        <w:tc>
          <w:tcPr>
            <w:tcW w:w="1461" w:type="dxa"/>
            <w:shd w:val="clear" w:color="auto" w:fill="F6F8FB"/>
            <w:tcMar>
              <w:top w:w="70" w:type="dxa"/>
              <w:left w:w="90" w:type="dxa"/>
              <w:bottom w:w="70" w:type="dxa"/>
              <w:right w:w="90" w:type="dxa"/>
            </w:tcMar>
            <w:vAlign w:val="center"/>
          </w:tcPr>
          <w:p w14:paraId="7286112D" w14:textId="77777777" w:rsidR="00EE52E0" w:rsidRDefault="00EE52E0">
            <w:r>
              <w:rPr>
                <w:sz w:val="16"/>
              </w:rPr>
              <w:t>medium_pattern</w:t>
            </w:r>
          </w:p>
        </w:tc>
        <w:tc>
          <w:tcPr>
            <w:tcW w:w="1461" w:type="dxa"/>
            <w:shd w:val="clear" w:color="auto" w:fill="F6F8FB"/>
            <w:tcMar>
              <w:top w:w="70" w:type="dxa"/>
              <w:left w:w="90" w:type="dxa"/>
              <w:bottom w:w="70" w:type="dxa"/>
              <w:right w:w="90" w:type="dxa"/>
            </w:tcMar>
            <w:vAlign w:val="center"/>
          </w:tcPr>
          <w:p w14:paraId="1C4DE436" w14:textId="77777777" w:rsidR="00EE52E0" w:rsidRDefault="00EE52E0">
            <w:r>
              <w:rPr>
                <w:sz w:val="16"/>
              </w:rPr>
              <w:t>telemetry beats vibes</w:t>
            </w:r>
          </w:p>
        </w:tc>
      </w:tr>
      <w:tr w:rsidR="00EE52E0" w14:paraId="55133C1E" w14:textId="77777777">
        <w:trPr>
          <w:jc w:val="center"/>
        </w:trPr>
        <w:tc>
          <w:tcPr>
            <w:tcW w:w="1461" w:type="dxa"/>
            <w:tcMar>
              <w:top w:w="70" w:type="dxa"/>
              <w:left w:w="90" w:type="dxa"/>
              <w:bottom w:w="70" w:type="dxa"/>
              <w:right w:w="90" w:type="dxa"/>
            </w:tcMar>
            <w:vAlign w:val="center"/>
          </w:tcPr>
          <w:p w14:paraId="5E2AEE2A" w14:textId="77777777" w:rsidR="00EE52E0" w:rsidRDefault="00EE52E0">
            <w:pPr>
              <w:jc w:val="center"/>
            </w:pPr>
            <w:r>
              <w:rPr>
                <w:sz w:val="16"/>
              </w:rPr>
              <w:t>Cluster support features</w:t>
            </w:r>
          </w:p>
        </w:tc>
        <w:tc>
          <w:tcPr>
            <w:tcW w:w="1461" w:type="dxa"/>
            <w:tcMar>
              <w:top w:w="70" w:type="dxa"/>
              <w:left w:w="90" w:type="dxa"/>
              <w:bottom w:w="70" w:type="dxa"/>
              <w:right w:w="90" w:type="dxa"/>
            </w:tcMar>
            <w:vAlign w:val="center"/>
          </w:tcPr>
          <w:p w14:paraId="2FFFB360" w14:textId="77777777" w:rsidR="00EE52E0" w:rsidRDefault="00EE52E0">
            <w:r>
              <w:rPr>
                <w:sz w:val="16"/>
              </w:rPr>
              <w:t>inputs that seed cluster logic</w:t>
            </w:r>
          </w:p>
        </w:tc>
        <w:tc>
          <w:tcPr>
            <w:tcW w:w="1461" w:type="dxa"/>
            <w:tcMar>
              <w:top w:w="70" w:type="dxa"/>
              <w:left w:w="90" w:type="dxa"/>
              <w:bottom w:w="70" w:type="dxa"/>
              <w:right w:w="90" w:type="dxa"/>
            </w:tcMar>
            <w:vAlign w:val="center"/>
          </w:tcPr>
          <w:p w14:paraId="7F9135D9" w14:textId="77777777" w:rsidR="00EE52E0" w:rsidRDefault="00EE52E0">
            <w:r>
              <w:rPr>
                <w:sz w:val="16"/>
              </w:rPr>
              <w:t>as defined by cluster rule pack</w:t>
            </w:r>
          </w:p>
        </w:tc>
        <w:tc>
          <w:tcPr>
            <w:tcW w:w="1461" w:type="dxa"/>
            <w:tcMar>
              <w:top w:w="70" w:type="dxa"/>
              <w:left w:w="90" w:type="dxa"/>
              <w:bottom w:w="70" w:type="dxa"/>
              <w:right w:w="90" w:type="dxa"/>
            </w:tcMar>
            <w:vAlign w:val="center"/>
          </w:tcPr>
          <w:p w14:paraId="00CBCD15" w14:textId="77777777" w:rsidR="00EE52E0" w:rsidRDefault="00EE52E0">
            <w:r>
              <w:rPr>
                <w:sz w:val="16"/>
              </w:rPr>
              <w:t>as defined by severity ladder</w:t>
            </w:r>
          </w:p>
        </w:tc>
        <w:tc>
          <w:tcPr>
            <w:tcW w:w="1461" w:type="dxa"/>
            <w:tcMar>
              <w:top w:w="70" w:type="dxa"/>
              <w:left w:w="90" w:type="dxa"/>
              <w:bottom w:w="70" w:type="dxa"/>
              <w:right w:w="90" w:type="dxa"/>
            </w:tcMar>
            <w:vAlign w:val="center"/>
          </w:tcPr>
          <w:p w14:paraId="25874CDD" w14:textId="77777777" w:rsidR="00EE52E0" w:rsidRDefault="00EE52E0">
            <w:r>
              <w:rPr>
                <w:sz w:val="16"/>
              </w:rPr>
              <w:t>per-cluster</w:t>
            </w:r>
          </w:p>
        </w:tc>
        <w:tc>
          <w:tcPr>
            <w:tcW w:w="1461" w:type="dxa"/>
            <w:tcMar>
              <w:top w:w="70" w:type="dxa"/>
              <w:left w:w="90" w:type="dxa"/>
              <w:bottom w:w="70" w:type="dxa"/>
              <w:right w:w="90" w:type="dxa"/>
            </w:tcMar>
            <w:vAlign w:val="center"/>
          </w:tcPr>
          <w:p w14:paraId="529C7089" w14:textId="77777777" w:rsidR="00EE52E0" w:rsidRDefault="00EE52E0">
            <w:r>
              <w:rPr>
                <w:sz w:val="16"/>
              </w:rPr>
              <w:t>medium_pattern</w:t>
            </w:r>
          </w:p>
        </w:tc>
        <w:tc>
          <w:tcPr>
            <w:tcW w:w="1461" w:type="dxa"/>
            <w:tcMar>
              <w:top w:w="70" w:type="dxa"/>
              <w:left w:w="90" w:type="dxa"/>
              <w:bottom w:w="70" w:type="dxa"/>
              <w:right w:w="90" w:type="dxa"/>
            </w:tcMar>
            <w:vAlign w:val="center"/>
          </w:tcPr>
          <w:p w14:paraId="56960A3A" w14:textId="77777777" w:rsidR="00EE52E0" w:rsidRDefault="00EE52E0">
            <w:r>
              <w:rPr>
                <w:sz w:val="16"/>
              </w:rPr>
              <w:t>cluster packs are the law here</w:t>
            </w:r>
          </w:p>
        </w:tc>
      </w:tr>
      <w:tr w:rsidR="00EE52E0" w14:paraId="30F03DD0" w14:textId="77777777">
        <w:trPr>
          <w:jc w:val="center"/>
        </w:trPr>
        <w:tc>
          <w:tcPr>
            <w:tcW w:w="1461" w:type="dxa"/>
            <w:shd w:val="clear" w:color="auto" w:fill="F6F8FB"/>
            <w:tcMar>
              <w:top w:w="70" w:type="dxa"/>
              <w:left w:w="90" w:type="dxa"/>
              <w:bottom w:w="70" w:type="dxa"/>
              <w:right w:w="90" w:type="dxa"/>
            </w:tcMar>
            <w:vAlign w:val="center"/>
          </w:tcPr>
          <w:p w14:paraId="5DF63E10" w14:textId="77777777" w:rsidR="00EE52E0" w:rsidRDefault="00EE52E0">
            <w:pPr>
              <w:jc w:val="center"/>
            </w:pPr>
            <w:r>
              <w:rPr>
                <w:sz w:val="16"/>
              </w:rPr>
              <w:t>Slow-identity mutation proposals</w:t>
            </w:r>
          </w:p>
        </w:tc>
        <w:tc>
          <w:tcPr>
            <w:tcW w:w="1461" w:type="dxa"/>
            <w:shd w:val="clear" w:color="auto" w:fill="F6F8FB"/>
            <w:tcMar>
              <w:top w:w="70" w:type="dxa"/>
              <w:left w:w="90" w:type="dxa"/>
              <w:bottom w:w="70" w:type="dxa"/>
              <w:right w:w="90" w:type="dxa"/>
            </w:tcMar>
            <w:vAlign w:val="center"/>
          </w:tcPr>
          <w:p w14:paraId="4AB7CC9F" w14:textId="77777777" w:rsidR="00EE52E0" w:rsidRDefault="00EE52E0">
            <w:r>
              <w:rPr>
                <w:sz w:val="16"/>
              </w:rPr>
              <w:t>promotion of stable trait outside initial assessment</w:t>
            </w:r>
          </w:p>
        </w:tc>
        <w:tc>
          <w:tcPr>
            <w:tcW w:w="1461" w:type="dxa"/>
            <w:shd w:val="clear" w:color="auto" w:fill="F6F8FB"/>
            <w:tcMar>
              <w:top w:w="70" w:type="dxa"/>
              <w:left w:w="90" w:type="dxa"/>
              <w:bottom w:w="70" w:type="dxa"/>
              <w:right w:w="90" w:type="dxa"/>
            </w:tcMar>
            <w:vAlign w:val="center"/>
          </w:tcPr>
          <w:p w14:paraId="0831BD51" w14:textId="77777777" w:rsidR="00EE52E0" w:rsidRDefault="00EE52E0">
            <w:r>
              <w:rPr>
                <w:sz w:val="16"/>
              </w:rPr>
              <w:t>E4 evidence, multi-source, contradiction check, governed job only</w:t>
            </w:r>
          </w:p>
        </w:tc>
        <w:tc>
          <w:tcPr>
            <w:tcW w:w="1461" w:type="dxa"/>
            <w:shd w:val="clear" w:color="auto" w:fill="F6F8FB"/>
            <w:tcMar>
              <w:top w:w="70" w:type="dxa"/>
              <w:left w:w="90" w:type="dxa"/>
              <w:bottom w:w="70" w:type="dxa"/>
              <w:right w:w="90" w:type="dxa"/>
            </w:tcMar>
            <w:vAlign w:val="center"/>
          </w:tcPr>
          <w:p w14:paraId="77387FD3" w14:textId="77777777" w:rsidR="00EE52E0" w:rsidRDefault="00EE52E0">
            <w:r>
              <w:rPr>
                <w:sz w:val="16"/>
              </w:rPr>
              <w:t>admin-safe audit + drift eligibility if identity movement implied</w:t>
            </w:r>
          </w:p>
        </w:tc>
        <w:tc>
          <w:tcPr>
            <w:tcW w:w="1461" w:type="dxa"/>
            <w:shd w:val="clear" w:color="auto" w:fill="F6F8FB"/>
            <w:tcMar>
              <w:top w:w="70" w:type="dxa"/>
              <w:left w:w="90" w:type="dxa"/>
              <w:bottom w:w="70" w:type="dxa"/>
              <w:right w:w="90" w:type="dxa"/>
            </w:tcMar>
            <w:vAlign w:val="center"/>
          </w:tcPr>
          <w:p w14:paraId="4D8CB2B8" w14:textId="77777777" w:rsidR="00EE52E0" w:rsidRDefault="00EE52E0">
            <w:r>
              <w:rPr>
                <w:sz w:val="16"/>
              </w:rPr>
              <w:t>quarterly or governed review</w:t>
            </w:r>
          </w:p>
        </w:tc>
        <w:tc>
          <w:tcPr>
            <w:tcW w:w="1461" w:type="dxa"/>
            <w:shd w:val="clear" w:color="auto" w:fill="F6F8FB"/>
            <w:tcMar>
              <w:top w:w="70" w:type="dxa"/>
              <w:left w:w="90" w:type="dxa"/>
              <w:bottom w:w="70" w:type="dxa"/>
              <w:right w:w="90" w:type="dxa"/>
            </w:tcMar>
            <w:vAlign w:val="center"/>
          </w:tcPr>
          <w:p w14:paraId="29B11A6E" w14:textId="77777777" w:rsidR="00EE52E0" w:rsidRDefault="00EE52E0">
            <w:r>
              <w:rPr>
                <w:sz w:val="16"/>
              </w:rPr>
              <w:t>slow_identity</w:t>
            </w:r>
          </w:p>
        </w:tc>
        <w:tc>
          <w:tcPr>
            <w:tcW w:w="1461" w:type="dxa"/>
            <w:shd w:val="clear" w:color="auto" w:fill="F6F8FB"/>
            <w:tcMar>
              <w:top w:w="70" w:type="dxa"/>
              <w:left w:w="90" w:type="dxa"/>
              <w:bottom w:w="70" w:type="dxa"/>
              <w:right w:w="90" w:type="dxa"/>
            </w:tcMar>
            <w:vAlign w:val="center"/>
          </w:tcPr>
          <w:p w14:paraId="0A4FC2C9" w14:textId="77777777" w:rsidR="00EE52E0" w:rsidRDefault="00EE52E0">
            <w:r>
              <w:rPr>
                <w:sz w:val="16"/>
              </w:rPr>
              <w:t>hardest threshold in the system</w:t>
            </w:r>
          </w:p>
        </w:tc>
      </w:tr>
      <w:tr w:rsidR="00EE52E0" w14:paraId="2FD820EF" w14:textId="77777777">
        <w:trPr>
          <w:jc w:val="center"/>
        </w:trPr>
        <w:tc>
          <w:tcPr>
            <w:tcW w:w="1461" w:type="dxa"/>
            <w:tcMar>
              <w:top w:w="70" w:type="dxa"/>
              <w:left w:w="90" w:type="dxa"/>
              <w:bottom w:w="70" w:type="dxa"/>
              <w:right w:w="90" w:type="dxa"/>
            </w:tcMar>
            <w:vAlign w:val="center"/>
          </w:tcPr>
          <w:p w14:paraId="0B800F29" w14:textId="77777777" w:rsidR="00EE52E0" w:rsidRDefault="00EE52E0">
            <w:pPr>
              <w:jc w:val="center"/>
            </w:pPr>
            <w:r>
              <w:rPr>
                <w:sz w:val="16"/>
              </w:rPr>
              <w:t>Safety flags</w:t>
            </w:r>
          </w:p>
        </w:tc>
        <w:tc>
          <w:tcPr>
            <w:tcW w:w="1461" w:type="dxa"/>
            <w:tcMar>
              <w:top w:w="70" w:type="dxa"/>
              <w:left w:w="90" w:type="dxa"/>
              <w:bottom w:w="70" w:type="dxa"/>
              <w:right w:w="90" w:type="dxa"/>
            </w:tcMar>
            <w:vAlign w:val="center"/>
          </w:tcPr>
          <w:p w14:paraId="4AD24D05" w14:textId="77777777" w:rsidR="00EE52E0" w:rsidRDefault="00EE52E0">
            <w:r>
              <w:rPr>
                <w:sz w:val="16"/>
              </w:rPr>
              <w:t>coercion, crisis, self-harm, abuse markers</w:t>
            </w:r>
          </w:p>
        </w:tc>
        <w:tc>
          <w:tcPr>
            <w:tcW w:w="1461" w:type="dxa"/>
            <w:tcMar>
              <w:top w:w="70" w:type="dxa"/>
              <w:left w:w="90" w:type="dxa"/>
              <w:bottom w:w="70" w:type="dxa"/>
              <w:right w:w="90" w:type="dxa"/>
            </w:tcMar>
            <w:vAlign w:val="center"/>
          </w:tcPr>
          <w:p w14:paraId="00E18A58" w14:textId="77777777" w:rsidR="00EE52E0" w:rsidRDefault="00EE52E0">
            <w:r>
              <w:rPr>
                <w:sz w:val="16"/>
              </w:rPr>
              <w:t>policy trigger</w:t>
            </w:r>
          </w:p>
        </w:tc>
        <w:tc>
          <w:tcPr>
            <w:tcW w:w="1461" w:type="dxa"/>
            <w:tcMar>
              <w:top w:w="70" w:type="dxa"/>
              <w:left w:w="90" w:type="dxa"/>
              <w:bottom w:w="70" w:type="dxa"/>
              <w:right w:w="90" w:type="dxa"/>
            </w:tcMar>
            <w:vAlign w:val="center"/>
          </w:tcPr>
          <w:p w14:paraId="6784F70E" w14:textId="77777777" w:rsidR="00EE52E0" w:rsidRDefault="00EE52E0">
            <w:r>
              <w:rPr>
                <w:sz w:val="16"/>
              </w:rPr>
              <w:t>immediate routing or suppression</w:t>
            </w:r>
          </w:p>
        </w:tc>
        <w:tc>
          <w:tcPr>
            <w:tcW w:w="1461" w:type="dxa"/>
            <w:tcMar>
              <w:top w:w="70" w:type="dxa"/>
              <w:left w:w="90" w:type="dxa"/>
              <w:bottom w:w="70" w:type="dxa"/>
              <w:right w:w="90" w:type="dxa"/>
            </w:tcMar>
            <w:vAlign w:val="center"/>
          </w:tcPr>
          <w:p w14:paraId="7306D0EA" w14:textId="77777777" w:rsidR="00EE52E0" w:rsidRDefault="00EE52E0">
            <w:r>
              <w:rPr>
                <w:sz w:val="16"/>
              </w:rPr>
              <w:t>policy-specific</w:t>
            </w:r>
          </w:p>
        </w:tc>
        <w:tc>
          <w:tcPr>
            <w:tcW w:w="1461" w:type="dxa"/>
            <w:tcMar>
              <w:top w:w="70" w:type="dxa"/>
              <w:left w:w="90" w:type="dxa"/>
              <w:bottom w:w="70" w:type="dxa"/>
              <w:right w:w="90" w:type="dxa"/>
            </w:tcMar>
            <w:vAlign w:val="center"/>
          </w:tcPr>
          <w:p w14:paraId="67899DD6" w14:textId="77777777" w:rsidR="00EE52E0" w:rsidRDefault="00EE52E0">
            <w:r>
              <w:rPr>
                <w:sz w:val="16"/>
              </w:rPr>
              <w:t>safety</w:t>
            </w:r>
          </w:p>
        </w:tc>
        <w:tc>
          <w:tcPr>
            <w:tcW w:w="1461" w:type="dxa"/>
            <w:tcMar>
              <w:top w:w="70" w:type="dxa"/>
              <w:left w:w="90" w:type="dxa"/>
              <w:bottom w:w="70" w:type="dxa"/>
              <w:right w:w="90" w:type="dxa"/>
            </w:tcMar>
            <w:vAlign w:val="center"/>
          </w:tcPr>
          <w:p w14:paraId="25790C43" w14:textId="77777777" w:rsidR="00EE52E0" w:rsidRDefault="00EE52E0">
            <w:r>
              <w:rPr>
                <w:sz w:val="16"/>
              </w:rPr>
              <w:t>safety outranks product flourish every time</w:t>
            </w:r>
          </w:p>
        </w:tc>
      </w:tr>
    </w:tbl>
    <w:p w14:paraId="11744C51" w14:textId="77777777" w:rsidR="00EE52E0" w:rsidRDefault="00EE52E0">
      <w:pPr>
        <w:pStyle w:val="Heading2"/>
      </w:pPr>
      <w:r>
        <w:t>10.1 Default numeric code-table recommendations</w:t>
      </w:r>
    </w:p>
    <w:p w14:paraId="35A06A96" w14:textId="77777777" w:rsidR="00EE52E0" w:rsidRDefault="00EE52E0">
      <w:r>
        <w:t>These defaults are meant to be implemented as versioned code tables and tightened by empirical review, not hard-coded into UI copy.</w:t>
      </w:r>
    </w:p>
    <w:tbl>
      <w:tblPr>
        <w:tblStyle w:val="TableGrid"/>
        <w:tblW w:w="0" w:type="auto"/>
        <w:jc w:val="center"/>
        <w:tblLook w:val="04A0" w:firstRow="1" w:lastRow="0" w:firstColumn="1" w:lastColumn="0" w:noHBand="0" w:noVBand="1"/>
      </w:tblPr>
      <w:tblGrid>
        <w:gridCol w:w="2638"/>
        <w:gridCol w:w="1755"/>
        <w:gridCol w:w="1820"/>
        <w:gridCol w:w="2034"/>
        <w:gridCol w:w="1869"/>
      </w:tblGrid>
      <w:tr w:rsidR="00EE52E0" w14:paraId="2DDD9FA9" w14:textId="77777777">
        <w:trPr>
          <w:jc w:val="center"/>
        </w:trPr>
        <w:tc>
          <w:tcPr>
            <w:tcW w:w="2045" w:type="dxa"/>
            <w:shd w:val="clear" w:color="auto" w:fill="1F4E79"/>
            <w:tcMar>
              <w:top w:w="70" w:type="dxa"/>
              <w:left w:w="90" w:type="dxa"/>
              <w:bottom w:w="70" w:type="dxa"/>
              <w:right w:w="90" w:type="dxa"/>
            </w:tcMar>
            <w:vAlign w:val="center"/>
          </w:tcPr>
          <w:p w14:paraId="6625C7F1" w14:textId="77777777" w:rsidR="00EE52E0" w:rsidRDefault="00EE52E0">
            <w:pPr>
              <w:jc w:val="center"/>
            </w:pPr>
            <w:r>
              <w:rPr>
                <w:b/>
                <w:color w:val="FFFFFF"/>
                <w:sz w:val="16"/>
              </w:rPr>
              <w:t>Threshold key</w:t>
            </w:r>
          </w:p>
        </w:tc>
        <w:tc>
          <w:tcPr>
            <w:tcW w:w="2045" w:type="dxa"/>
            <w:shd w:val="clear" w:color="auto" w:fill="1F4E79"/>
            <w:tcMar>
              <w:top w:w="70" w:type="dxa"/>
              <w:left w:w="90" w:type="dxa"/>
              <w:bottom w:w="70" w:type="dxa"/>
              <w:right w:w="90" w:type="dxa"/>
            </w:tcMar>
            <w:vAlign w:val="center"/>
          </w:tcPr>
          <w:p w14:paraId="52746561" w14:textId="77777777" w:rsidR="00EE52E0" w:rsidRDefault="00EE52E0">
            <w:pPr>
              <w:jc w:val="center"/>
            </w:pPr>
            <w:r>
              <w:rPr>
                <w:b/>
                <w:color w:val="FFFFFF"/>
                <w:sz w:val="16"/>
              </w:rPr>
              <w:t>Default</w:t>
            </w:r>
          </w:p>
        </w:tc>
        <w:tc>
          <w:tcPr>
            <w:tcW w:w="2045" w:type="dxa"/>
            <w:shd w:val="clear" w:color="auto" w:fill="1F4E79"/>
            <w:tcMar>
              <w:top w:w="70" w:type="dxa"/>
              <w:left w:w="90" w:type="dxa"/>
              <w:bottom w:w="70" w:type="dxa"/>
              <w:right w:w="90" w:type="dxa"/>
            </w:tcMar>
            <w:vAlign w:val="center"/>
          </w:tcPr>
          <w:p w14:paraId="56622B9B" w14:textId="77777777" w:rsidR="00EE52E0" w:rsidRDefault="00EE52E0">
            <w:pPr>
              <w:jc w:val="center"/>
            </w:pPr>
            <w:r>
              <w:rPr>
                <w:b/>
                <w:color w:val="FFFFFF"/>
                <w:sz w:val="16"/>
              </w:rPr>
              <w:t>Use</w:t>
            </w:r>
          </w:p>
        </w:tc>
        <w:tc>
          <w:tcPr>
            <w:tcW w:w="2045" w:type="dxa"/>
            <w:shd w:val="clear" w:color="auto" w:fill="1F4E79"/>
            <w:tcMar>
              <w:top w:w="70" w:type="dxa"/>
              <w:left w:w="90" w:type="dxa"/>
              <w:bottom w:w="70" w:type="dxa"/>
              <w:right w:w="90" w:type="dxa"/>
            </w:tcMar>
            <w:vAlign w:val="center"/>
          </w:tcPr>
          <w:p w14:paraId="0F2FAC55" w14:textId="77777777" w:rsidR="00EE52E0" w:rsidRDefault="00EE52E0">
            <w:pPr>
              <w:jc w:val="center"/>
            </w:pPr>
            <w:r>
              <w:rPr>
                <w:b/>
                <w:color w:val="FFFFFF"/>
                <w:sz w:val="16"/>
              </w:rPr>
              <w:t>Applies to</w:t>
            </w:r>
          </w:p>
        </w:tc>
        <w:tc>
          <w:tcPr>
            <w:tcW w:w="2045" w:type="dxa"/>
            <w:shd w:val="clear" w:color="auto" w:fill="1F4E79"/>
            <w:tcMar>
              <w:top w:w="70" w:type="dxa"/>
              <w:left w:w="90" w:type="dxa"/>
              <w:bottom w:w="70" w:type="dxa"/>
              <w:right w:w="90" w:type="dxa"/>
            </w:tcMar>
            <w:vAlign w:val="center"/>
          </w:tcPr>
          <w:p w14:paraId="32F2F63F" w14:textId="77777777" w:rsidR="00EE52E0" w:rsidRDefault="00EE52E0">
            <w:pPr>
              <w:jc w:val="center"/>
            </w:pPr>
            <w:r>
              <w:rPr>
                <w:b/>
                <w:color w:val="FFFFFF"/>
                <w:sz w:val="16"/>
              </w:rPr>
              <w:t>Comment</w:t>
            </w:r>
          </w:p>
        </w:tc>
      </w:tr>
      <w:tr w:rsidR="00EE52E0" w14:paraId="7362CFB8" w14:textId="77777777">
        <w:trPr>
          <w:jc w:val="center"/>
        </w:trPr>
        <w:tc>
          <w:tcPr>
            <w:tcW w:w="2045" w:type="dxa"/>
            <w:tcMar>
              <w:top w:w="70" w:type="dxa"/>
              <w:left w:w="90" w:type="dxa"/>
              <w:bottom w:w="70" w:type="dxa"/>
              <w:right w:w="90" w:type="dxa"/>
            </w:tcMar>
            <w:vAlign w:val="center"/>
          </w:tcPr>
          <w:p w14:paraId="2A42E8E4" w14:textId="77777777" w:rsidR="00EE52E0" w:rsidRDefault="00EE52E0">
            <w:pPr>
              <w:jc w:val="center"/>
            </w:pPr>
            <w:r>
              <w:rPr>
                <w:sz w:val="16"/>
              </w:rPr>
              <w:t>min_message_events_30d</w:t>
            </w:r>
          </w:p>
        </w:tc>
        <w:tc>
          <w:tcPr>
            <w:tcW w:w="2045" w:type="dxa"/>
            <w:tcMar>
              <w:top w:w="70" w:type="dxa"/>
              <w:left w:w="90" w:type="dxa"/>
              <w:bottom w:w="70" w:type="dxa"/>
              <w:right w:w="90" w:type="dxa"/>
            </w:tcMar>
            <w:vAlign w:val="center"/>
          </w:tcPr>
          <w:p w14:paraId="63ED4C24" w14:textId="77777777" w:rsidR="00EE52E0" w:rsidRDefault="00EE52E0">
            <w:r>
              <w:rPr>
                <w:sz w:val="16"/>
              </w:rPr>
              <w:t>12</w:t>
            </w:r>
          </w:p>
        </w:tc>
        <w:tc>
          <w:tcPr>
            <w:tcW w:w="2045" w:type="dxa"/>
            <w:tcMar>
              <w:top w:w="70" w:type="dxa"/>
              <w:left w:w="90" w:type="dxa"/>
              <w:bottom w:w="70" w:type="dxa"/>
              <w:right w:w="90" w:type="dxa"/>
            </w:tcMar>
            <w:vAlign w:val="center"/>
          </w:tcPr>
          <w:p w14:paraId="218EEEB3" w14:textId="77777777" w:rsidR="00EE52E0" w:rsidRDefault="00EE52E0">
            <w:r>
              <w:rPr>
                <w:sz w:val="16"/>
              </w:rPr>
              <w:t>minimum event count for medium-pattern telemetry writeback</w:t>
            </w:r>
          </w:p>
        </w:tc>
        <w:tc>
          <w:tcPr>
            <w:tcW w:w="2045" w:type="dxa"/>
            <w:tcMar>
              <w:top w:w="70" w:type="dxa"/>
              <w:left w:w="90" w:type="dxa"/>
              <w:bottom w:w="70" w:type="dxa"/>
              <w:right w:w="90" w:type="dxa"/>
            </w:tcMar>
            <w:vAlign w:val="center"/>
          </w:tcPr>
          <w:p w14:paraId="036818E8" w14:textId="77777777" w:rsidR="00EE52E0" w:rsidRDefault="00EE52E0">
            <w:r>
              <w:rPr>
                <w:sz w:val="16"/>
              </w:rPr>
              <w:t>messaging</w:t>
            </w:r>
          </w:p>
        </w:tc>
        <w:tc>
          <w:tcPr>
            <w:tcW w:w="2045" w:type="dxa"/>
            <w:tcMar>
              <w:top w:w="70" w:type="dxa"/>
              <w:left w:w="90" w:type="dxa"/>
              <w:bottom w:w="70" w:type="dxa"/>
              <w:right w:w="90" w:type="dxa"/>
            </w:tcMar>
            <w:vAlign w:val="center"/>
          </w:tcPr>
          <w:p w14:paraId="4B902185" w14:textId="77777777" w:rsidR="00EE52E0" w:rsidRDefault="00EE52E0">
            <w:r>
              <w:rPr>
                <w:sz w:val="16"/>
              </w:rPr>
              <w:t>below this, keep as exploratory only</w:t>
            </w:r>
          </w:p>
        </w:tc>
      </w:tr>
      <w:tr w:rsidR="00EE52E0" w14:paraId="2C0F29F4" w14:textId="77777777">
        <w:trPr>
          <w:jc w:val="center"/>
        </w:trPr>
        <w:tc>
          <w:tcPr>
            <w:tcW w:w="2045" w:type="dxa"/>
            <w:shd w:val="clear" w:color="auto" w:fill="F6F8FB"/>
            <w:tcMar>
              <w:top w:w="70" w:type="dxa"/>
              <w:left w:w="90" w:type="dxa"/>
              <w:bottom w:w="70" w:type="dxa"/>
              <w:right w:w="90" w:type="dxa"/>
            </w:tcMar>
            <w:vAlign w:val="center"/>
          </w:tcPr>
          <w:p w14:paraId="30C7AEF8" w14:textId="77777777" w:rsidR="00EE52E0" w:rsidRDefault="00EE52E0">
            <w:pPr>
              <w:jc w:val="center"/>
            </w:pPr>
            <w:r>
              <w:rPr>
                <w:sz w:val="16"/>
              </w:rPr>
              <w:t>min_cross_window_repeats</w:t>
            </w:r>
          </w:p>
        </w:tc>
        <w:tc>
          <w:tcPr>
            <w:tcW w:w="2045" w:type="dxa"/>
            <w:shd w:val="clear" w:color="auto" w:fill="F6F8FB"/>
            <w:tcMar>
              <w:top w:w="70" w:type="dxa"/>
              <w:left w:w="90" w:type="dxa"/>
              <w:bottom w:w="70" w:type="dxa"/>
              <w:right w:w="90" w:type="dxa"/>
            </w:tcMar>
            <w:vAlign w:val="center"/>
          </w:tcPr>
          <w:p w14:paraId="779033EF" w14:textId="77777777" w:rsidR="00EE52E0" w:rsidRDefault="00EE52E0">
            <w:r>
              <w:rPr>
                <w:sz w:val="16"/>
              </w:rPr>
              <w:t>2</w:t>
            </w:r>
          </w:p>
        </w:tc>
        <w:tc>
          <w:tcPr>
            <w:tcW w:w="2045" w:type="dxa"/>
            <w:shd w:val="clear" w:color="auto" w:fill="F6F8FB"/>
            <w:tcMar>
              <w:top w:w="70" w:type="dxa"/>
              <w:left w:w="90" w:type="dxa"/>
              <w:bottom w:w="70" w:type="dxa"/>
              <w:right w:w="90" w:type="dxa"/>
            </w:tcMar>
            <w:vAlign w:val="center"/>
          </w:tcPr>
          <w:p w14:paraId="722561D7" w14:textId="77777777" w:rsidR="00EE52E0" w:rsidRDefault="00EE52E0">
            <w:r>
              <w:rPr>
                <w:sz w:val="16"/>
              </w:rPr>
              <w:t>number of qualifying windows before promotion</w:t>
            </w:r>
          </w:p>
        </w:tc>
        <w:tc>
          <w:tcPr>
            <w:tcW w:w="2045" w:type="dxa"/>
            <w:shd w:val="clear" w:color="auto" w:fill="F6F8FB"/>
            <w:tcMar>
              <w:top w:w="70" w:type="dxa"/>
              <w:left w:w="90" w:type="dxa"/>
              <w:bottom w:w="70" w:type="dxa"/>
              <w:right w:w="90" w:type="dxa"/>
            </w:tcMar>
            <w:vAlign w:val="center"/>
          </w:tcPr>
          <w:p w14:paraId="1F27656D" w14:textId="77777777" w:rsidR="00EE52E0" w:rsidRDefault="00EE52E0">
            <w:r>
              <w:rPr>
                <w:sz w:val="16"/>
              </w:rPr>
              <w:t>behavior rollups</w:t>
            </w:r>
          </w:p>
        </w:tc>
        <w:tc>
          <w:tcPr>
            <w:tcW w:w="2045" w:type="dxa"/>
            <w:shd w:val="clear" w:color="auto" w:fill="F6F8FB"/>
            <w:tcMar>
              <w:top w:w="70" w:type="dxa"/>
              <w:left w:w="90" w:type="dxa"/>
              <w:bottom w:w="70" w:type="dxa"/>
              <w:right w:w="90" w:type="dxa"/>
            </w:tcMar>
            <w:vAlign w:val="center"/>
          </w:tcPr>
          <w:p w14:paraId="456AC4DD" w14:textId="77777777" w:rsidR="00EE52E0" w:rsidRDefault="00EE52E0">
            <w:r>
              <w:rPr>
                <w:sz w:val="16"/>
              </w:rPr>
              <w:t>protects against one weird week becoming destiny</w:t>
            </w:r>
          </w:p>
        </w:tc>
      </w:tr>
      <w:tr w:rsidR="00EE52E0" w14:paraId="486E92E4" w14:textId="77777777">
        <w:trPr>
          <w:jc w:val="center"/>
        </w:trPr>
        <w:tc>
          <w:tcPr>
            <w:tcW w:w="2045" w:type="dxa"/>
            <w:tcMar>
              <w:top w:w="70" w:type="dxa"/>
              <w:left w:w="90" w:type="dxa"/>
              <w:bottom w:w="70" w:type="dxa"/>
              <w:right w:w="90" w:type="dxa"/>
            </w:tcMar>
            <w:vAlign w:val="center"/>
          </w:tcPr>
          <w:p w14:paraId="5CC93D0C" w14:textId="77777777" w:rsidR="00EE52E0" w:rsidRDefault="00EE52E0">
            <w:pPr>
              <w:jc w:val="center"/>
            </w:pPr>
            <w:r>
              <w:rPr>
                <w:sz w:val="16"/>
              </w:rPr>
              <w:t>min_multi_source_support</w:t>
            </w:r>
          </w:p>
        </w:tc>
        <w:tc>
          <w:tcPr>
            <w:tcW w:w="2045" w:type="dxa"/>
            <w:tcMar>
              <w:top w:w="70" w:type="dxa"/>
              <w:left w:w="90" w:type="dxa"/>
              <w:bottom w:w="70" w:type="dxa"/>
              <w:right w:w="90" w:type="dxa"/>
            </w:tcMar>
            <w:vAlign w:val="center"/>
          </w:tcPr>
          <w:p w14:paraId="2F37D32C" w14:textId="77777777" w:rsidR="00EE52E0" w:rsidRDefault="00EE52E0">
            <w:r>
              <w:rPr>
                <w:sz w:val="16"/>
              </w:rPr>
              <w:t>2</w:t>
            </w:r>
          </w:p>
        </w:tc>
        <w:tc>
          <w:tcPr>
            <w:tcW w:w="2045" w:type="dxa"/>
            <w:tcMar>
              <w:top w:w="70" w:type="dxa"/>
              <w:left w:w="90" w:type="dxa"/>
              <w:bottom w:w="70" w:type="dxa"/>
              <w:right w:w="90" w:type="dxa"/>
            </w:tcMar>
            <w:vAlign w:val="center"/>
          </w:tcPr>
          <w:p w14:paraId="0BAD0259" w14:textId="77777777" w:rsidR="00EE52E0" w:rsidRDefault="00EE52E0">
            <w:r>
              <w:rPr>
                <w:sz w:val="16"/>
              </w:rPr>
              <w:t>distinct source families required for E4 stable-promotion candidates</w:t>
            </w:r>
          </w:p>
        </w:tc>
        <w:tc>
          <w:tcPr>
            <w:tcW w:w="2045" w:type="dxa"/>
            <w:tcMar>
              <w:top w:w="70" w:type="dxa"/>
              <w:left w:w="90" w:type="dxa"/>
              <w:bottom w:w="70" w:type="dxa"/>
              <w:right w:w="90" w:type="dxa"/>
            </w:tcMar>
            <w:vAlign w:val="center"/>
          </w:tcPr>
          <w:p w14:paraId="073FCF20" w14:textId="77777777" w:rsidR="00EE52E0" w:rsidRDefault="00EE52E0">
            <w:r>
              <w:rPr>
                <w:sz w:val="16"/>
              </w:rPr>
              <w:t>slow-identity proposals</w:t>
            </w:r>
          </w:p>
        </w:tc>
        <w:tc>
          <w:tcPr>
            <w:tcW w:w="2045" w:type="dxa"/>
            <w:tcMar>
              <w:top w:w="70" w:type="dxa"/>
              <w:left w:w="90" w:type="dxa"/>
              <w:bottom w:w="70" w:type="dxa"/>
              <w:right w:w="90" w:type="dxa"/>
            </w:tcMar>
            <w:vAlign w:val="center"/>
          </w:tcPr>
          <w:p w14:paraId="35F9BA58" w14:textId="77777777" w:rsidR="00EE52E0" w:rsidRDefault="00EE52E0">
            <w:r>
              <w:rPr>
                <w:sz w:val="16"/>
              </w:rPr>
              <w:t>example: messaging + Sanctuary, or assessment + ExsAnonymous</w:t>
            </w:r>
          </w:p>
        </w:tc>
      </w:tr>
      <w:tr w:rsidR="00EE52E0" w14:paraId="4D1E1D28" w14:textId="77777777">
        <w:trPr>
          <w:jc w:val="center"/>
        </w:trPr>
        <w:tc>
          <w:tcPr>
            <w:tcW w:w="2045" w:type="dxa"/>
            <w:shd w:val="clear" w:color="auto" w:fill="F6F8FB"/>
            <w:tcMar>
              <w:top w:w="70" w:type="dxa"/>
              <w:left w:w="90" w:type="dxa"/>
              <w:bottom w:w="70" w:type="dxa"/>
              <w:right w:w="90" w:type="dxa"/>
            </w:tcMar>
            <w:vAlign w:val="center"/>
          </w:tcPr>
          <w:p w14:paraId="55061543" w14:textId="77777777" w:rsidR="00EE52E0" w:rsidRDefault="00EE52E0">
            <w:pPr>
              <w:jc w:val="center"/>
            </w:pPr>
            <w:r>
              <w:rPr>
                <w:sz w:val="16"/>
              </w:rPr>
              <w:t>narrative_theme_repeat_sessions</w:t>
            </w:r>
          </w:p>
        </w:tc>
        <w:tc>
          <w:tcPr>
            <w:tcW w:w="2045" w:type="dxa"/>
            <w:shd w:val="clear" w:color="auto" w:fill="F6F8FB"/>
            <w:tcMar>
              <w:top w:w="70" w:type="dxa"/>
              <w:left w:w="90" w:type="dxa"/>
              <w:bottom w:w="70" w:type="dxa"/>
              <w:right w:w="90" w:type="dxa"/>
            </w:tcMar>
            <w:vAlign w:val="center"/>
          </w:tcPr>
          <w:p w14:paraId="656A7C69" w14:textId="77777777" w:rsidR="00EE52E0" w:rsidRDefault="00EE52E0">
            <w:r>
              <w:rPr>
                <w:sz w:val="16"/>
              </w:rPr>
              <w:t>2</w:t>
            </w:r>
          </w:p>
        </w:tc>
        <w:tc>
          <w:tcPr>
            <w:tcW w:w="2045" w:type="dxa"/>
            <w:shd w:val="clear" w:color="auto" w:fill="F6F8FB"/>
            <w:tcMar>
              <w:top w:w="70" w:type="dxa"/>
              <w:left w:w="90" w:type="dxa"/>
              <w:bottom w:w="70" w:type="dxa"/>
              <w:right w:w="90" w:type="dxa"/>
            </w:tcMar>
            <w:vAlign w:val="center"/>
          </w:tcPr>
          <w:p w14:paraId="4133B684" w14:textId="77777777" w:rsidR="00EE52E0" w:rsidRDefault="00EE52E0">
            <w:r>
              <w:rPr>
                <w:sz w:val="16"/>
              </w:rPr>
              <w:t>sessions required before theme promotion beyond narrative memory</w:t>
            </w:r>
          </w:p>
        </w:tc>
        <w:tc>
          <w:tcPr>
            <w:tcW w:w="2045" w:type="dxa"/>
            <w:shd w:val="clear" w:color="auto" w:fill="F6F8FB"/>
            <w:tcMar>
              <w:top w:w="70" w:type="dxa"/>
              <w:left w:w="90" w:type="dxa"/>
              <w:bottom w:w="70" w:type="dxa"/>
              <w:right w:w="90" w:type="dxa"/>
            </w:tcMar>
            <w:vAlign w:val="center"/>
          </w:tcPr>
          <w:p w14:paraId="77EDAEC8" w14:textId="77777777" w:rsidR="00EE52E0" w:rsidRDefault="00EE52E0">
            <w:r>
              <w:rPr>
                <w:sz w:val="16"/>
              </w:rPr>
              <w:t>Sanctuary/ExsAnonymous</w:t>
            </w:r>
          </w:p>
        </w:tc>
        <w:tc>
          <w:tcPr>
            <w:tcW w:w="2045" w:type="dxa"/>
            <w:shd w:val="clear" w:color="auto" w:fill="F6F8FB"/>
            <w:tcMar>
              <w:top w:w="70" w:type="dxa"/>
              <w:left w:w="90" w:type="dxa"/>
              <w:bottom w:w="70" w:type="dxa"/>
              <w:right w:w="90" w:type="dxa"/>
            </w:tcMar>
            <w:vAlign w:val="center"/>
          </w:tcPr>
          <w:p w14:paraId="74571DC6" w14:textId="77777777" w:rsidR="00EE52E0" w:rsidRDefault="00EE52E0">
            <w:r>
              <w:rPr>
                <w:sz w:val="16"/>
              </w:rPr>
              <w:t>single session may still stay as memory artifact</w:t>
            </w:r>
          </w:p>
        </w:tc>
      </w:tr>
      <w:tr w:rsidR="00EE52E0" w14:paraId="6011EA0B" w14:textId="77777777">
        <w:trPr>
          <w:jc w:val="center"/>
        </w:trPr>
        <w:tc>
          <w:tcPr>
            <w:tcW w:w="2045" w:type="dxa"/>
            <w:tcMar>
              <w:top w:w="70" w:type="dxa"/>
              <w:left w:w="90" w:type="dxa"/>
              <w:bottom w:w="70" w:type="dxa"/>
              <w:right w:w="90" w:type="dxa"/>
            </w:tcMar>
            <w:vAlign w:val="center"/>
          </w:tcPr>
          <w:p w14:paraId="1751547C" w14:textId="77777777" w:rsidR="00EE52E0" w:rsidRDefault="00EE52E0">
            <w:pPr>
              <w:jc w:val="center"/>
            </w:pPr>
            <w:r>
              <w:rPr>
                <w:sz w:val="16"/>
              </w:rPr>
              <w:t>fast_state_ttl_days</w:t>
            </w:r>
          </w:p>
        </w:tc>
        <w:tc>
          <w:tcPr>
            <w:tcW w:w="2045" w:type="dxa"/>
            <w:tcMar>
              <w:top w:w="70" w:type="dxa"/>
              <w:left w:w="90" w:type="dxa"/>
              <w:bottom w:w="70" w:type="dxa"/>
              <w:right w:w="90" w:type="dxa"/>
            </w:tcMar>
            <w:vAlign w:val="center"/>
          </w:tcPr>
          <w:p w14:paraId="2622E16E" w14:textId="77777777" w:rsidR="00EE52E0" w:rsidRDefault="00EE52E0">
            <w:r>
              <w:rPr>
                <w:sz w:val="16"/>
              </w:rPr>
              <w:t>7</w:t>
            </w:r>
          </w:p>
        </w:tc>
        <w:tc>
          <w:tcPr>
            <w:tcW w:w="2045" w:type="dxa"/>
            <w:tcMar>
              <w:top w:w="70" w:type="dxa"/>
              <w:left w:w="90" w:type="dxa"/>
              <w:bottom w:w="70" w:type="dxa"/>
              <w:right w:w="90" w:type="dxa"/>
            </w:tcMar>
            <w:vAlign w:val="center"/>
          </w:tcPr>
          <w:p w14:paraId="232EFE46" w14:textId="77777777" w:rsidR="00EE52E0" w:rsidRDefault="00EE52E0">
            <w:r>
              <w:rPr>
                <w:sz w:val="16"/>
              </w:rPr>
              <w:t>default expiration for acute state features</w:t>
            </w:r>
          </w:p>
        </w:tc>
        <w:tc>
          <w:tcPr>
            <w:tcW w:w="2045" w:type="dxa"/>
            <w:tcMar>
              <w:top w:w="70" w:type="dxa"/>
              <w:left w:w="90" w:type="dxa"/>
              <w:bottom w:w="70" w:type="dxa"/>
              <w:right w:w="90" w:type="dxa"/>
            </w:tcMar>
            <w:vAlign w:val="center"/>
          </w:tcPr>
          <w:p w14:paraId="5CDD7794" w14:textId="77777777" w:rsidR="00EE52E0" w:rsidRDefault="00EE52E0">
            <w:r>
              <w:rPr>
                <w:sz w:val="16"/>
              </w:rPr>
              <w:t>fast state</w:t>
            </w:r>
          </w:p>
        </w:tc>
        <w:tc>
          <w:tcPr>
            <w:tcW w:w="2045" w:type="dxa"/>
            <w:tcMar>
              <w:top w:w="70" w:type="dxa"/>
              <w:left w:w="90" w:type="dxa"/>
              <w:bottom w:w="70" w:type="dxa"/>
              <w:right w:w="90" w:type="dxa"/>
            </w:tcMar>
            <w:vAlign w:val="center"/>
          </w:tcPr>
          <w:p w14:paraId="374152CA" w14:textId="77777777" w:rsidR="00EE52E0" w:rsidRDefault="00EE52E0">
            <w:r>
              <w:rPr>
                <w:sz w:val="16"/>
              </w:rPr>
              <w:t>can be shorter for high-volatility states</w:t>
            </w:r>
          </w:p>
        </w:tc>
      </w:tr>
      <w:tr w:rsidR="00EE52E0" w14:paraId="7B926082" w14:textId="77777777">
        <w:trPr>
          <w:jc w:val="center"/>
        </w:trPr>
        <w:tc>
          <w:tcPr>
            <w:tcW w:w="2045" w:type="dxa"/>
            <w:shd w:val="clear" w:color="auto" w:fill="F6F8FB"/>
            <w:tcMar>
              <w:top w:w="70" w:type="dxa"/>
              <w:left w:w="90" w:type="dxa"/>
              <w:bottom w:w="70" w:type="dxa"/>
              <w:right w:w="90" w:type="dxa"/>
            </w:tcMar>
            <w:vAlign w:val="center"/>
          </w:tcPr>
          <w:p w14:paraId="2A4C9FF5" w14:textId="77777777" w:rsidR="00EE52E0" w:rsidRDefault="00EE52E0">
            <w:pPr>
              <w:jc w:val="center"/>
            </w:pPr>
            <w:r>
              <w:rPr>
                <w:sz w:val="16"/>
              </w:rPr>
              <w:lastRenderedPageBreak/>
              <w:t>medium_pattern_review_days</w:t>
            </w:r>
          </w:p>
        </w:tc>
        <w:tc>
          <w:tcPr>
            <w:tcW w:w="2045" w:type="dxa"/>
            <w:shd w:val="clear" w:color="auto" w:fill="F6F8FB"/>
            <w:tcMar>
              <w:top w:w="70" w:type="dxa"/>
              <w:left w:w="90" w:type="dxa"/>
              <w:bottom w:w="70" w:type="dxa"/>
              <w:right w:w="90" w:type="dxa"/>
            </w:tcMar>
            <w:vAlign w:val="center"/>
          </w:tcPr>
          <w:p w14:paraId="58A14C6D" w14:textId="77777777" w:rsidR="00EE52E0" w:rsidRDefault="00EE52E0">
            <w:r>
              <w:rPr>
                <w:sz w:val="16"/>
              </w:rPr>
              <w:t>30</w:t>
            </w:r>
          </w:p>
        </w:tc>
        <w:tc>
          <w:tcPr>
            <w:tcW w:w="2045" w:type="dxa"/>
            <w:shd w:val="clear" w:color="auto" w:fill="F6F8FB"/>
            <w:tcMar>
              <w:top w:w="70" w:type="dxa"/>
              <w:left w:w="90" w:type="dxa"/>
              <w:bottom w:w="70" w:type="dxa"/>
              <w:right w:w="90" w:type="dxa"/>
            </w:tcMar>
            <w:vAlign w:val="center"/>
          </w:tcPr>
          <w:p w14:paraId="3EFDC3F2" w14:textId="77777777" w:rsidR="00EE52E0" w:rsidRDefault="00EE52E0">
            <w:r>
              <w:rPr>
                <w:sz w:val="16"/>
              </w:rPr>
              <w:t>default review cadence</w:t>
            </w:r>
          </w:p>
        </w:tc>
        <w:tc>
          <w:tcPr>
            <w:tcW w:w="2045" w:type="dxa"/>
            <w:shd w:val="clear" w:color="auto" w:fill="F6F8FB"/>
            <w:tcMar>
              <w:top w:w="70" w:type="dxa"/>
              <w:left w:w="90" w:type="dxa"/>
              <w:bottom w:w="70" w:type="dxa"/>
              <w:right w:w="90" w:type="dxa"/>
            </w:tcMar>
            <w:vAlign w:val="center"/>
          </w:tcPr>
          <w:p w14:paraId="2852E64B" w14:textId="77777777" w:rsidR="00EE52E0" w:rsidRDefault="00EE52E0">
            <w:r>
              <w:rPr>
                <w:sz w:val="16"/>
              </w:rPr>
              <w:t>medium patterns</w:t>
            </w:r>
          </w:p>
        </w:tc>
        <w:tc>
          <w:tcPr>
            <w:tcW w:w="2045" w:type="dxa"/>
            <w:shd w:val="clear" w:color="auto" w:fill="F6F8FB"/>
            <w:tcMar>
              <w:top w:w="70" w:type="dxa"/>
              <w:left w:w="90" w:type="dxa"/>
              <w:bottom w:w="70" w:type="dxa"/>
              <w:right w:w="90" w:type="dxa"/>
            </w:tcMar>
            <w:vAlign w:val="center"/>
          </w:tcPr>
          <w:p w14:paraId="0F599AC0" w14:textId="77777777" w:rsidR="00EE52E0" w:rsidRDefault="00EE52E0">
            <w:r>
              <w:rPr>
                <w:sz w:val="16"/>
              </w:rPr>
              <w:t>recompute with rolling windows</w:t>
            </w:r>
          </w:p>
        </w:tc>
      </w:tr>
      <w:tr w:rsidR="00EE52E0" w14:paraId="43F6F5F9" w14:textId="77777777">
        <w:trPr>
          <w:jc w:val="center"/>
        </w:trPr>
        <w:tc>
          <w:tcPr>
            <w:tcW w:w="2045" w:type="dxa"/>
            <w:tcMar>
              <w:top w:w="70" w:type="dxa"/>
              <w:left w:w="90" w:type="dxa"/>
              <w:bottom w:w="70" w:type="dxa"/>
              <w:right w:w="90" w:type="dxa"/>
            </w:tcMar>
            <w:vAlign w:val="center"/>
          </w:tcPr>
          <w:p w14:paraId="398D543D" w14:textId="77777777" w:rsidR="00EE52E0" w:rsidRDefault="00EE52E0">
            <w:pPr>
              <w:jc w:val="center"/>
            </w:pPr>
            <w:r>
              <w:rPr>
                <w:sz w:val="16"/>
              </w:rPr>
              <w:t>slow_identity_review_days</w:t>
            </w:r>
          </w:p>
        </w:tc>
        <w:tc>
          <w:tcPr>
            <w:tcW w:w="2045" w:type="dxa"/>
            <w:tcMar>
              <w:top w:w="70" w:type="dxa"/>
              <w:left w:w="90" w:type="dxa"/>
              <w:bottom w:w="70" w:type="dxa"/>
              <w:right w:w="90" w:type="dxa"/>
            </w:tcMar>
            <w:vAlign w:val="center"/>
          </w:tcPr>
          <w:p w14:paraId="7DE5691F" w14:textId="77777777" w:rsidR="00EE52E0" w:rsidRDefault="00EE52E0">
            <w:r>
              <w:rPr>
                <w:sz w:val="16"/>
              </w:rPr>
              <w:t>90</w:t>
            </w:r>
          </w:p>
        </w:tc>
        <w:tc>
          <w:tcPr>
            <w:tcW w:w="2045" w:type="dxa"/>
            <w:tcMar>
              <w:top w:w="70" w:type="dxa"/>
              <w:left w:w="90" w:type="dxa"/>
              <w:bottom w:w="70" w:type="dxa"/>
              <w:right w:w="90" w:type="dxa"/>
            </w:tcMar>
            <w:vAlign w:val="center"/>
          </w:tcPr>
          <w:p w14:paraId="64FEB69B" w14:textId="77777777" w:rsidR="00EE52E0" w:rsidRDefault="00EE52E0">
            <w:r>
              <w:rPr>
                <w:sz w:val="16"/>
              </w:rPr>
              <w:t>governed review cadence for non-assessment mutations</w:t>
            </w:r>
          </w:p>
        </w:tc>
        <w:tc>
          <w:tcPr>
            <w:tcW w:w="2045" w:type="dxa"/>
            <w:tcMar>
              <w:top w:w="70" w:type="dxa"/>
              <w:left w:w="90" w:type="dxa"/>
              <w:bottom w:w="70" w:type="dxa"/>
              <w:right w:w="90" w:type="dxa"/>
            </w:tcMar>
            <w:vAlign w:val="center"/>
          </w:tcPr>
          <w:p w14:paraId="1AB04B53" w14:textId="77777777" w:rsidR="00EE52E0" w:rsidRDefault="00EE52E0">
            <w:r>
              <w:rPr>
                <w:sz w:val="16"/>
              </w:rPr>
              <w:t>slow identity</w:t>
            </w:r>
          </w:p>
        </w:tc>
        <w:tc>
          <w:tcPr>
            <w:tcW w:w="2045" w:type="dxa"/>
            <w:tcMar>
              <w:top w:w="70" w:type="dxa"/>
              <w:left w:w="90" w:type="dxa"/>
              <w:bottom w:w="70" w:type="dxa"/>
              <w:right w:w="90" w:type="dxa"/>
            </w:tcMar>
            <w:vAlign w:val="center"/>
          </w:tcPr>
          <w:p w14:paraId="78468205" w14:textId="77777777" w:rsidR="00EE52E0" w:rsidRDefault="00EE52E0">
            <w:r>
              <w:rPr>
                <w:sz w:val="16"/>
              </w:rPr>
              <w:t>assessment retake still handled separately</w:t>
            </w:r>
          </w:p>
        </w:tc>
      </w:tr>
      <w:tr w:rsidR="00EE52E0" w14:paraId="2CB43D4D" w14:textId="77777777">
        <w:trPr>
          <w:jc w:val="center"/>
        </w:trPr>
        <w:tc>
          <w:tcPr>
            <w:tcW w:w="2045" w:type="dxa"/>
            <w:shd w:val="clear" w:color="auto" w:fill="F6F8FB"/>
            <w:tcMar>
              <w:top w:w="70" w:type="dxa"/>
              <w:left w:w="90" w:type="dxa"/>
              <w:bottom w:w="70" w:type="dxa"/>
              <w:right w:w="90" w:type="dxa"/>
            </w:tcMar>
            <w:vAlign w:val="center"/>
          </w:tcPr>
          <w:p w14:paraId="74472A8B" w14:textId="77777777" w:rsidR="00EE52E0" w:rsidRDefault="00EE52E0">
            <w:pPr>
              <w:jc w:val="center"/>
            </w:pPr>
            <w:r>
              <w:rPr>
                <w:sz w:val="16"/>
              </w:rPr>
              <w:t>extractor_validator_agreement_min</w:t>
            </w:r>
          </w:p>
        </w:tc>
        <w:tc>
          <w:tcPr>
            <w:tcW w:w="2045" w:type="dxa"/>
            <w:shd w:val="clear" w:color="auto" w:fill="F6F8FB"/>
            <w:tcMar>
              <w:top w:w="70" w:type="dxa"/>
              <w:left w:w="90" w:type="dxa"/>
              <w:bottom w:w="70" w:type="dxa"/>
              <w:right w:w="90" w:type="dxa"/>
            </w:tcMar>
            <w:vAlign w:val="center"/>
          </w:tcPr>
          <w:p w14:paraId="69381593" w14:textId="77777777" w:rsidR="00EE52E0" w:rsidRDefault="00EE52E0">
            <w:r>
              <w:rPr>
                <w:sz w:val="16"/>
              </w:rPr>
              <w:t>0.65</w:t>
            </w:r>
          </w:p>
        </w:tc>
        <w:tc>
          <w:tcPr>
            <w:tcW w:w="2045" w:type="dxa"/>
            <w:shd w:val="clear" w:color="auto" w:fill="F6F8FB"/>
            <w:tcMar>
              <w:top w:w="70" w:type="dxa"/>
              <w:left w:w="90" w:type="dxa"/>
              <w:bottom w:w="70" w:type="dxa"/>
              <w:right w:w="90" w:type="dxa"/>
            </w:tcMar>
            <w:vAlign w:val="center"/>
          </w:tcPr>
          <w:p w14:paraId="27A084A4" w14:textId="77777777" w:rsidR="00EE52E0" w:rsidRDefault="00EE52E0">
            <w:r>
              <w:rPr>
                <w:sz w:val="16"/>
              </w:rPr>
              <w:t>minimum blended confidence for E3 candidate</w:t>
            </w:r>
          </w:p>
        </w:tc>
        <w:tc>
          <w:tcPr>
            <w:tcW w:w="2045" w:type="dxa"/>
            <w:shd w:val="clear" w:color="auto" w:fill="F6F8FB"/>
            <w:tcMar>
              <w:top w:w="70" w:type="dxa"/>
              <w:left w:w="90" w:type="dxa"/>
              <w:bottom w:w="70" w:type="dxa"/>
              <w:right w:w="90" w:type="dxa"/>
            </w:tcMar>
            <w:vAlign w:val="center"/>
          </w:tcPr>
          <w:p w14:paraId="540D520E" w14:textId="77777777" w:rsidR="00EE52E0" w:rsidRDefault="00EE52E0">
            <w:r>
              <w:rPr>
                <w:sz w:val="16"/>
              </w:rPr>
              <w:t>narrative/behavior extractors</w:t>
            </w:r>
          </w:p>
        </w:tc>
        <w:tc>
          <w:tcPr>
            <w:tcW w:w="2045" w:type="dxa"/>
            <w:shd w:val="clear" w:color="auto" w:fill="F6F8FB"/>
            <w:tcMar>
              <w:top w:w="70" w:type="dxa"/>
              <w:left w:w="90" w:type="dxa"/>
              <w:bottom w:w="70" w:type="dxa"/>
              <w:right w:w="90" w:type="dxa"/>
            </w:tcMar>
            <w:vAlign w:val="center"/>
          </w:tcPr>
          <w:p w14:paraId="1E11D20F" w14:textId="77777777" w:rsidR="00EE52E0" w:rsidRDefault="00EE52E0">
            <w:r>
              <w:rPr>
                <w:sz w:val="16"/>
              </w:rPr>
              <w:t>below this, keep E1-E2</w:t>
            </w:r>
          </w:p>
        </w:tc>
      </w:tr>
    </w:tbl>
    <w:p w14:paraId="19A08120" w14:textId="77777777" w:rsidR="00EE52E0" w:rsidRDefault="00EE52E0">
      <w:pPr>
        <w:pStyle w:val="Heading1"/>
      </w:pPr>
      <w:r>
        <w:t>11. Source-to-feature mapping - canonical packet map</w:t>
      </w:r>
    </w:p>
    <w:p w14:paraId="3D866D69" w14:textId="77777777" w:rsidR="00EE52E0" w:rsidRDefault="00EE52E0">
      <w:r>
        <w:t>This is the registry the engineering team should wire into packet builders. It answers the five questions that matter in production: what do we capture, where does it come from, when do we write it, why do we need it, and what may it influence.</w:t>
      </w:r>
    </w:p>
    <w:tbl>
      <w:tblPr>
        <w:tblStyle w:val="TableGrid"/>
        <w:tblW w:w="0" w:type="auto"/>
        <w:jc w:val="center"/>
        <w:tblLook w:val="04A0" w:firstRow="1" w:lastRow="0" w:firstColumn="1" w:lastColumn="0" w:noHBand="0" w:noVBand="1"/>
      </w:tblPr>
      <w:tblGrid>
        <w:gridCol w:w="1304"/>
        <w:gridCol w:w="1183"/>
        <w:gridCol w:w="1214"/>
        <w:gridCol w:w="1183"/>
        <w:gridCol w:w="1405"/>
        <w:gridCol w:w="2588"/>
        <w:gridCol w:w="1239"/>
      </w:tblGrid>
      <w:tr w:rsidR="00EE52E0" w14:paraId="241DFC27" w14:textId="77777777">
        <w:trPr>
          <w:jc w:val="center"/>
        </w:trPr>
        <w:tc>
          <w:tcPr>
            <w:tcW w:w="1461" w:type="dxa"/>
            <w:shd w:val="clear" w:color="auto" w:fill="1F4E79"/>
            <w:tcMar>
              <w:top w:w="70" w:type="dxa"/>
              <w:left w:w="90" w:type="dxa"/>
              <w:bottom w:w="70" w:type="dxa"/>
              <w:right w:w="90" w:type="dxa"/>
            </w:tcMar>
            <w:vAlign w:val="center"/>
          </w:tcPr>
          <w:p w14:paraId="6920253E" w14:textId="77777777" w:rsidR="00EE52E0" w:rsidRDefault="00EE52E0">
            <w:pPr>
              <w:jc w:val="center"/>
            </w:pPr>
            <w:r>
              <w:rPr>
                <w:b/>
                <w:color w:val="FFFFFF"/>
                <w:sz w:val="15"/>
              </w:rPr>
              <w:t>Source system</w:t>
            </w:r>
          </w:p>
        </w:tc>
        <w:tc>
          <w:tcPr>
            <w:tcW w:w="1461" w:type="dxa"/>
            <w:shd w:val="clear" w:color="auto" w:fill="1F4E79"/>
            <w:tcMar>
              <w:top w:w="70" w:type="dxa"/>
              <w:left w:w="90" w:type="dxa"/>
              <w:bottom w:w="70" w:type="dxa"/>
              <w:right w:w="90" w:type="dxa"/>
            </w:tcMar>
            <w:vAlign w:val="center"/>
          </w:tcPr>
          <w:p w14:paraId="11419C09" w14:textId="77777777" w:rsidR="00EE52E0" w:rsidRDefault="00EE52E0">
            <w:pPr>
              <w:jc w:val="center"/>
            </w:pPr>
            <w:r>
              <w:rPr>
                <w:b/>
                <w:color w:val="FFFFFF"/>
                <w:sz w:val="15"/>
              </w:rPr>
              <w:t>Capture object</w:t>
            </w:r>
          </w:p>
        </w:tc>
        <w:tc>
          <w:tcPr>
            <w:tcW w:w="1461" w:type="dxa"/>
            <w:shd w:val="clear" w:color="auto" w:fill="1F4E79"/>
            <w:tcMar>
              <w:top w:w="70" w:type="dxa"/>
              <w:left w:w="90" w:type="dxa"/>
              <w:bottom w:w="70" w:type="dxa"/>
              <w:right w:w="90" w:type="dxa"/>
            </w:tcMar>
            <w:vAlign w:val="center"/>
          </w:tcPr>
          <w:p w14:paraId="1D0BB6F3" w14:textId="77777777" w:rsidR="00EE52E0" w:rsidRDefault="00EE52E0">
            <w:pPr>
              <w:jc w:val="center"/>
            </w:pPr>
            <w:r>
              <w:rPr>
                <w:b/>
                <w:color w:val="FFFFFF"/>
                <w:sz w:val="15"/>
              </w:rPr>
              <w:t>Primary feature outputs</w:t>
            </w:r>
          </w:p>
        </w:tc>
        <w:tc>
          <w:tcPr>
            <w:tcW w:w="1461" w:type="dxa"/>
            <w:shd w:val="clear" w:color="auto" w:fill="1F4E79"/>
            <w:tcMar>
              <w:top w:w="70" w:type="dxa"/>
              <w:left w:w="90" w:type="dxa"/>
              <w:bottom w:w="70" w:type="dxa"/>
              <w:right w:w="90" w:type="dxa"/>
            </w:tcMar>
            <w:vAlign w:val="center"/>
          </w:tcPr>
          <w:p w14:paraId="65764C29" w14:textId="77777777" w:rsidR="00EE52E0" w:rsidRDefault="00EE52E0">
            <w:pPr>
              <w:jc w:val="center"/>
            </w:pPr>
            <w:r>
              <w:rPr>
                <w:b/>
                <w:color w:val="FFFFFF"/>
                <w:sz w:val="15"/>
              </w:rPr>
              <w:t>Write timing</w:t>
            </w:r>
          </w:p>
        </w:tc>
        <w:tc>
          <w:tcPr>
            <w:tcW w:w="1461" w:type="dxa"/>
            <w:shd w:val="clear" w:color="auto" w:fill="1F4E79"/>
            <w:tcMar>
              <w:top w:w="70" w:type="dxa"/>
              <w:left w:w="90" w:type="dxa"/>
              <w:bottom w:w="70" w:type="dxa"/>
              <w:right w:w="90" w:type="dxa"/>
            </w:tcMar>
            <w:vAlign w:val="center"/>
          </w:tcPr>
          <w:p w14:paraId="0654B077" w14:textId="77777777" w:rsidR="00EE52E0" w:rsidRDefault="00EE52E0">
            <w:pPr>
              <w:jc w:val="center"/>
            </w:pPr>
            <w:r>
              <w:rPr>
                <w:b/>
                <w:color w:val="FFFFFF"/>
                <w:sz w:val="15"/>
              </w:rPr>
              <w:t>Lane</w:t>
            </w:r>
          </w:p>
        </w:tc>
        <w:tc>
          <w:tcPr>
            <w:tcW w:w="1461" w:type="dxa"/>
            <w:shd w:val="clear" w:color="auto" w:fill="1F4E79"/>
            <w:tcMar>
              <w:top w:w="70" w:type="dxa"/>
              <w:left w:w="90" w:type="dxa"/>
              <w:bottom w:w="70" w:type="dxa"/>
              <w:right w:w="90" w:type="dxa"/>
            </w:tcMar>
            <w:vAlign w:val="center"/>
          </w:tcPr>
          <w:p w14:paraId="7A028A76" w14:textId="77777777" w:rsidR="00EE52E0" w:rsidRDefault="00EE52E0">
            <w:pPr>
              <w:jc w:val="center"/>
            </w:pPr>
            <w:r>
              <w:rPr>
                <w:b/>
                <w:color w:val="FFFFFF"/>
                <w:sz w:val="15"/>
              </w:rPr>
              <w:t>Why it exists</w:t>
            </w:r>
          </w:p>
        </w:tc>
        <w:tc>
          <w:tcPr>
            <w:tcW w:w="1461" w:type="dxa"/>
            <w:shd w:val="clear" w:color="auto" w:fill="1F4E79"/>
            <w:tcMar>
              <w:top w:w="70" w:type="dxa"/>
              <w:left w:w="90" w:type="dxa"/>
              <w:bottom w:w="70" w:type="dxa"/>
              <w:right w:w="90" w:type="dxa"/>
            </w:tcMar>
            <w:vAlign w:val="center"/>
          </w:tcPr>
          <w:p w14:paraId="4E86CAC6" w14:textId="77777777" w:rsidR="00EE52E0" w:rsidRDefault="00EE52E0">
            <w:pPr>
              <w:jc w:val="center"/>
            </w:pPr>
            <w:r>
              <w:rPr>
                <w:b/>
                <w:color w:val="FFFFFF"/>
                <w:sz w:val="15"/>
              </w:rPr>
              <w:t>Downstream consumers</w:t>
            </w:r>
          </w:p>
        </w:tc>
      </w:tr>
      <w:tr w:rsidR="00EE52E0" w14:paraId="350B60A0" w14:textId="77777777">
        <w:trPr>
          <w:jc w:val="center"/>
        </w:trPr>
        <w:tc>
          <w:tcPr>
            <w:tcW w:w="1461" w:type="dxa"/>
            <w:tcMar>
              <w:top w:w="70" w:type="dxa"/>
              <w:left w:w="90" w:type="dxa"/>
              <w:bottom w:w="70" w:type="dxa"/>
              <w:right w:w="90" w:type="dxa"/>
            </w:tcMar>
            <w:vAlign w:val="center"/>
          </w:tcPr>
          <w:p w14:paraId="2D5F1F10" w14:textId="77777777" w:rsidR="00EE52E0" w:rsidRDefault="00EE52E0">
            <w:pPr>
              <w:jc w:val="center"/>
            </w:pPr>
            <w:r>
              <w:rPr>
                <w:sz w:val="15"/>
              </w:rPr>
              <w:t>Assessment core</w:t>
            </w:r>
          </w:p>
        </w:tc>
        <w:tc>
          <w:tcPr>
            <w:tcW w:w="1461" w:type="dxa"/>
            <w:tcMar>
              <w:top w:w="70" w:type="dxa"/>
              <w:left w:w="90" w:type="dxa"/>
              <w:bottom w:w="70" w:type="dxa"/>
              <w:right w:w="90" w:type="dxa"/>
            </w:tcMar>
            <w:vAlign w:val="center"/>
          </w:tcPr>
          <w:p w14:paraId="353779D0" w14:textId="77777777" w:rsidR="00EE52E0" w:rsidRDefault="00EE52E0">
            <w:r>
              <w:rPr>
                <w:sz w:val="15"/>
              </w:rPr>
              <w:t>answer_id row import</w:t>
            </w:r>
          </w:p>
        </w:tc>
        <w:tc>
          <w:tcPr>
            <w:tcW w:w="1461" w:type="dxa"/>
            <w:tcMar>
              <w:top w:w="70" w:type="dxa"/>
              <w:left w:w="90" w:type="dxa"/>
              <w:bottom w:w="70" w:type="dxa"/>
              <w:right w:w="90" w:type="dxa"/>
            </w:tcMar>
            <w:vAlign w:val="center"/>
          </w:tcPr>
          <w:p w14:paraId="2C48E19A" w14:textId="77777777" w:rsidR="00EE52E0" w:rsidRDefault="00EE52E0">
            <w:r>
              <w:rPr>
                <w:sz w:val="15"/>
              </w:rPr>
              <w:t>idn.*, bnd.*, trg.*, cls.* support, readiness anchor signals</w:t>
            </w:r>
          </w:p>
        </w:tc>
        <w:tc>
          <w:tcPr>
            <w:tcW w:w="1461" w:type="dxa"/>
            <w:tcMar>
              <w:top w:w="70" w:type="dxa"/>
              <w:left w:w="90" w:type="dxa"/>
              <w:bottom w:w="70" w:type="dxa"/>
              <w:right w:w="90" w:type="dxa"/>
            </w:tcMar>
            <w:vAlign w:val="center"/>
          </w:tcPr>
          <w:p w14:paraId="03039DE7" w14:textId="77777777" w:rsidR="00EE52E0" w:rsidRDefault="00EE52E0">
            <w:r>
              <w:rPr>
                <w:sz w:val="15"/>
              </w:rPr>
              <w:t>on answer save and score finalize</w:t>
            </w:r>
          </w:p>
        </w:tc>
        <w:tc>
          <w:tcPr>
            <w:tcW w:w="1461" w:type="dxa"/>
            <w:tcMar>
              <w:top w:w="70" w:type="dxa"/>
              <w:left w:w="90" w:type="dxa"/>
              <w:bottom w:w="70" w:type="dxa"/>
              <w:right w:w="90" w:type="dxa"/>
            </w:tcMar>
            <w:vAlign w:val="center"/>
          </w:tcPr>
          <w:p w14:paraId="3CCD48F0" w14:textId="77777777" w:rsidR="00EE52E0" w:rsidRDefault="00EE52E0">
            <w:r>
              <w:rPr>
                <w:sz w:val="15"/>
              </w:rPr>
              <w:t>slow_identity + cluster support</w:t>
            </w:r>
          </w:p>
        </w:tc>
        <w:tc>
          <w:tcPr>
            <w:tcW w:w="1461" w:type="dxa"/>
            <w:tcMar>
              <w:top w:w="70" w:type="dxa"/>
              <w:left w:w="90" w:type="dxa"/>
              <w:bottom w:w="70" w:type="dxa"/>
              <w:right w:w="90" w:type="dxa"/>
            </w:tcMar>
            <w:vAlign w:val="center"/>
          </w:tcPr>
          <w:p w14:paraId="2A73E480" w14:textId="77777777" w:rsidR="00EE52E0" w:rsidRDefault="00EE52E0">
            <w:r>
              <w:rPr>
                <w:sz w:val="15"/>
              </w:rPr>
              <w:t>creates the stable base architecture and scored norms</w:t>
            </w:r>
          </w:p>
        </w:tc>
        <w:tc>
          <w:tcPr>
            <w:tcW w:w="1461" w:type="dxa"/>
            <w:tcMar>
              <w:top w:w="70" w:type="dxa"/>
              <w:left w:w="90" w:type="dxa"/>
              <w:bottom w:w="70" w:type="dxa"/>
              <w:right w:w="90" w:type="dxa"/>
            </w:tcMar>
            <w:vAlign w:val="center"/>
          </w:tcPr>
          <w:p w14:paraId="3B11CDA7" w14:textId="77777777" w:rsidR="00EE52E0" w:rsidRDefault="00EE52E0">
            <w:r>
              <w:rPr>
                <w:sz w:val="15"/>
              </w:rPr>
              <w:t>scoring, matching, readiness, reports, cluster engine</w:t>
            </w:r>
          </w:p>
        </w:tc>
      </w:tr>
      <w:tr w:rsidR="00EE52E0" w14:paraId="445F05FA" w14:textId="77777777">
        <w:trPr>
          <w:jc w:val="center"/>
        </w:trPr>
        <w:tc>
          <w:tcPr>
            <w:tcW w:w="1461" w:type="dxa"/>
            <w:shd w:val="clear" w:color="auto" w:fill="F6F8FB"/>
            <w:tcMar>
              <w:top w:w="70" w:type="dxa"/>
              <w:left w:w="90" w:type="dxa"/>
              <w:bottom w:w="70" w:type="dxa"/>
              <w:right w:w="90" w:type="dxa"/>
            </w:tcMar>
            <w:vAlign w:val="center"/>
          </w:tcPr>
          <w:p w14:paraId="1086B59E" w14:textId="77777777" w:rsidR="00EE52E0" w:rsidRDefault="00EE52E0">
            <w:pPr>
              <w:jc w:val="center"/>
            </w:pPr>
            <w:r>
              <w:rPr>
                <w:sz w:val="15"/>
              </w:rPr>
              <w:t>Polarity onboarding</w:t>
            </w:r>
          </w:p>
        </w:tc>
        <w:tc>
          <w:tcPr>
            <w:tcW w:w="1461" w:type="dxa"/>
            <w:shd w:val="clear" w:color="auto" w:fill="F6F8FB"/>
            <w:tcMar>
              <w:top w:w="70" w:type="dxa"/>
              <w:left w:w="90" w:type="dxa"/>
              <w:bottom w:w="70" w:type="dxa"/>
              <w:right w:w="90" w:type="dxa"/>
            </w:tcMar>
            <w:vAlign w:val="center"/>
          </w:tcPr>
          <w:p w14:paraId="1AF2198F" w14:textId="77777777" w:rsidR="00EE52E0" w:rsidRDefault="00EE52E0">
            <w:r>
              <w:rPr>
                <w:sz w:val="15"/>
              </w:rPr>
              <w:t>polarity answer row import</w:t>
            </w:r>
          </w:p>
        </w:tc>
        <w:tc>
          <w:tcPr>
            <w:tcW w:w="1461" w:type="dxa"/>
            <w:shd w:val="clear" w:color="auto" w:fill="F6F8FB"/>
            <w:tcMar>
              <w:top w:w="70" w:type="dxa"/>
              <w:left w:w="90" w:type="dxa"/>
              <w:bottom w:w="70" w:type="dxa"/>
              <w:right w:w="90" w:type="dxa"/>
            </w:tcMar>
            <w:vAlign w:val="center"/>
          </w:tcPr>
          <w:p w14:paraId="54CB4E67" w14:textId="77777777" w:rsidR="00EE52E0" w:rsidRDefault="00EE52E0">
            <w:r>
              <w:rPr>
                <w:sz w:val="15"/>
              </w:rPr>
              <w:t>pol.*, chemistry support, drift support, cls.* support</w:t>
            </w:r>
          </w:p>
        </w:tc>
        <w:tc>
          <w:tcPr>
            <w:tcW w:w="1461" w:type="dxa"/>
            <w:shd w:val="clear" w:color="auto" w:fill="F6F8FB"/>
            <w:tcMar>
              <w:top w:w="70" w:type="dxa"/>
              <w:left w:w="90" w:type="dxa"/>
              <w:bottom w:w="70" w:type="dxa"/>
              <w:right w:w="90" w:type="dxa"/>
            </w:tcMar>
            <w:vAlign w:val="center"/>
          </w:tcPr>
          <w:p w14:paraId="168B9BE3" w14:textId="77777777" w:rsidR="00EE52E0" w:rsidRDefault="00EE52E0">
            <w:r>
              <w:rPr>
                <w:sz w:val="15"/>
              </w:rPr>
              <w:t>on answer save and polarity finalize</w:t>
            </w:r>
          </w:p>
        </w:tc>
        <w:tc>
          <w:tcPr>
            <w:tcW w:w="1461" w:type="dxa"/>
            <w:shd w:val="clear" w:color="auto" w:fill="F6F8FB"/>
            <w:tcMar>
              <w:top w:w="70" w:type="dxa"/>
              <w:left w:w="90" w:type="dxa"/>
              <w:bottom w:w="70" w:type="dxa"/>
              <w:right w:w="90" w:type="dxa"/>
            </w:tcMar>
            <w:vAlign w:val="center"/>
          </w:tcPr>
          <w:p w14:paraId="04E81E79" w14:textId="77777777" w:rsidR="00EE52E0" w:rsidRDefault="00EE52E0">
            <w:r>
              <w:rPr>
                <w:sz w:val="15"/>
              </w:rPr>
              <w:t>slow_identity</w:t>
            </w:r>
          </w:p>
        </w:tc>
        <w:tc>
          <w:tcPr>
            <w:tcW w:w="1461" w:type="dxa"/>
            <w:shd w:val="clear" w:color="auto" w:fill="F6F8FB"/>
            <w:tcMar>
              <w:top w:w="70" w:type="dxa"/>
              <w:left w:w="90" w:type="dxa"/>
              <w:bottom w:w="70" w:type="dxa"/>
              <w:right w:w="90" w:type="dxa"/>
            </w:tcMar>
            <w:vAlign w:val="center"/>
          </w:tcPr>
          <w:p w14:paraId="57E5B49D" w14:textId="77777777" w:rsidR="00EE52E0" w:rsidRDefault="00EE52E0">
            <w:r>
              <w:rPr>
                <w:sz w:val="15"/>
              </w:rPr>
              <w:t>locks initiation/pursuit/surrender/structure baseline</w:t>
            </w:r>
          </w:p>
        </w:tc>
        <w:tc>
          <w:tcPr>
            <w:tcW w:w="1461" w:type="dxa"/>
            <w:shd w:val="clear" w:color="auto" w:fill="F6F8FB"/>
            <w:tcMar>
              <w:top w:w="70" w:type="dxa"/>
              <w:left w:w="90" w:type="dxa"/>
              <w:bottom w:w="70" w:type="dxa"/>
              <w:right w:w="90" w:type="dxa"/>
            </w:tcMar>
            <w:vAlign w:val="center"/>
          </w:tcPr>
          <w:p w14:paraId="224ECEC4" w14:textId="77777777" w:rsidR="00EE52E0" w:rsidRDefault="00EE52E0">
            <w:r>
              <w:rPr>
                <w:sz w:val="15"/>
              </w:rPr>
              <w:t>chemistry engine, drift, forecast, explanation</w:t>
            </w:r>
          </w:p>
        </w:tc>
      </w:tr>
      <w:tr w:rsidR="00EE52E0" w14:paraId="1CB54EB3" w14:textId="77777777">
        <w:trPr>
          <w:jc w:val="center"/>
        </w:trPr>
        <w:tc>
          <w:tcPr>
            <w:tcW w:w="1461" w:type="dxa"/>
            <w:tcMar>
              <w:top w:w="70" w:type="dxa"/>
              <w:left w:w="90" w:type="dxa"/>
              <w:bottom w:w="70" w:type="dxa"/>
              <w:right w:w="90" w:type="dxa"/>
            </w:tcMar>
            <w:vAlign w:val="center"/>
          </w:tcPr>
          <w:p w14:paraId="0C751A52" w14:textId="77777777" w:rsidR="00EE52E0" w:rsidRDefault="00EE52E0">
            <w:pPr>
              <w:jc w:val="center"/>
            </w:pPr>
            <w:r>
              <w:rPr>
                <w:sz w:val="15"/>
              </w:rPr>
              <w:t>Onboarding profile</w:t>
            </w:r>
          </w:p>
        </w:tc>
        <w:tc>
          <w:tcPr>
            <w:tcW w:w="1461" w:type="dxa"/>
            <w:tcMar>
              <w:top w:w="70" w:type="dxa"/>
              <w:left w:w="90" w:type="dxa"/>
              <w:bottom w:w="70" w:type="dxa"/>
              <w:right w:w="90" w:type="dxa"/>
            </w:tcMar>
            <w:vAlign w:val="center"/>
          </w:tcPr>
          <w:p w14:paraId="037F6EBF" w14:textId="77777777" w:rsidR="00EE52E0" w:rsidRDefault="00EE52E0">
            <w:r>
              <w:rPr>
                <w:sz w:val="15"/>
              </w:rPr>
              <w:t>profile field save</w:t>
            </w:r>
          </w:p>
        </w:tc>
        <w:tc>
          <w:tcPr>
            <w:tcW w:w="1461" w:type="dxa"/>
            <w:tcMar>
              <w:top w:w="70" w:type="dxa"/>
              <w:left w:w="90" w:type="dxa"/>
              <w:bottom w:w="70" w:type="dxa"/>
              <w:right w:w="90" w:type="dxa"/>
            </w:tcMar>
            <w:vAlign w:val="center"/>
          </w:tcPr>
          <w:p w14:paraId="4AC83648" w14:textId="77777777" w:rsidR="00EE52E0" w:rsidRDefault="00EE52E0">
            <w:r>
              <w:rPr>
                <w:sz w:val="15"/>
              </w:rPr>
              <w:t>intent, availability, age bands, relationship status, route flags</w:t>
            </w:r>
          </w:p>
        </w:tc>
        <w:tc>
          <w:tcPr>
            <w:tcW w:w="1461" w:type="dxa"/>
            <w:tcMar>
              <w:top w:w="70" w:type="dxa"/>
              <w:left w:w="90" w:type="dxa"/>
              <w:bottom w:w="70" w:type="dxa"/>
              <w:right w:w="90" w:type="dxa"/>
            </w:tcMar>
            <w:vAlign w:val="center"/>
          </w:tcPr>
          <w:p w14:paraId="7DD73807" w14:textId="77777777" w:rsidR="00EE52E0" w:rsidRDefault="00EE52E0">
            <w:r>
              <w:rPr>
                <w:sz w:val="15"/>
              </w:rPr>
              <w:t>on save</w:t>
            </w:r>
          </w:p>
        </w:tc>
        <w:tc>
          <w:tcPr>
            <w:tcW w:w="1461" w:type="dxa"/>
            <w:tcMar>
              <w:top w:w="70" w:type="dxa"/>
              <w:left w:w="90" w:type="dxa"/>
              <w:bottom w:w="70" w:type="dxa"/>
              <w:right w:w="90" w:type="dxa"/>
            </w:tcMar>
            <w:vAlign w:val="center"/>
          </w:tcPr>
          <w:p w14:paraId="448D5682" w14:textId="77777777" w:rsidR="00EE52E0" w:rsidRDefault="00EE52E0">
            <w:r>
              <w:rPr>
                <w:sz w:val="15"/>
              </w:rPr>
              <w:t>slow_identity context</w:t>
            </w:r>
          </w:p>
        </w:tc>
        <w:tc>
          <w:tcPr>
            <w:tcW w:w="1461" w:type="dxa"/>
            <w:tcMar>
              <w:top w:w="70" w:type="dxa"/>
              <w:left w:w="90" w:type="dxa"/>
              <w:bottom w:w="70" w:type="dxa"/>
              <w:right w:w="90" w:type="dxa"/>
            </w:tcMar>
            <w:vAlign w:val="center"/>
          </w:tcPr>
          <w:p w14:paraId="7D3C9DB4" w14:textId="77777777" w:rsidR="00EE52E0" w:rsidRDefault="00EE52E0">
            <w:r>
              <w:rPr>
                <w:sz w:val="15"/>
              </w:rPr>
              <w:t>eligibility, safety routing, packet scoping</w:t>
            </w:r>
          </w:p>
        </w:tc>
        <w:tc>
          <w:tcPr>
            <w:tcW w:w="1461" w:type="dxa"/>
            <w:tcMar>
              <w:top w:w="70" w:type="dxa"/>
              <w:left w:w="90" w:type="dxa"/>
              <w:bottom w:w="70" w:type="dxa"/>
              <w:right w:w="90" w:type="dxa"/>
            </w:tcMar>
            <w:vAlign w:val="center"/>
          </w:tcPr>
          <w:p w14:paraId="197AF27C" w14:textId="77777777" w:rsidR="00EE52E0" w:rsidRDefault="00EE52E0">
            <w:r>
              <w:rPr>
                <w:sz w:val="15"/>
              </w:rPr>
              <w:t>matching, moderation, UI routing</w:t>
            </w:r>
          </w:p>
        </w:tc>
      </w:tr>
      <w:tr w:rsidR="00EE52E0" w14:paraId="40AF391B" w14:textId="77777777">
        <w:trPr>
          <w:jc w:val="center"/>
        </w:trPr>
        <w:tc>
          <w:tcPr>
            <w:tcW w:w="1461" w:type="dxa"/>
            <w:shd w:val="clear" w:color="auto" w:fill="F6F8FB"/>
            <w:tcMar>
              <w:top w:w="70" w:type="dxa"/>
              <w:left w:w="90" w:type="dxa"/>
              <w:bottom w:w="70" w:type="dxa"/>
              <w:right w:w="90" w:type="dxa"/>
            </w:tcMar>
            <w:vAlign w:val="center"/>
          </w:tcPr>
          <w:p w14:paraId="7298DFB9" w14:textId="77777777" w:rsidR="00EE52E0" w:rsidRDefault="00EE52E0">
            <w:pPr>
              <w:jc w:val="center"/>
            </w:pPr>
            <w:r>
              <w:rPr>
                <w:sz w:val="15"/>
              </w:rPr>
              <w:t>Messaging telemetry</w:t>
            </w:r>
          </w:p>
        </w:tc>
        <w:tc>
          <w:tcPr>
            <w:tcW w:w="1461" w:type="dxa"/>
            <w:shd w:val="clear" w:color="auto" w:fill="F6F8FB"/>
            <w:tcMar>
              <w:top w:w="70" w:type="dxa"/>
              <w:left w:w="90" w:type="dxa"/>
              <w:bottom w:w="70" w:type="dxa"/>
              <w:right w:w="90" w:type="dxa"/>
            </w:tcMar>
            <w:vAlign w:val="center"/>
          </w:tcPr>
          <w:p w14:paraId="6DCBACF9" w14:textId="77777777" w:rsidR="00EE52E0" w:rsidRDefault="00EE52E0">
            <w:r>
              <w:rPr>
                <w:sz w:val="15"/>
              </w:rPr>
              <w:t>event normalizer over messages and interactions</w:t>
            </w:r>
          </w:p>
        </w:tc>
        <w:tc>
          <w:tcPr>
            <w:tcW w:w="1461" w:type="dxa"/>
            <w:shd w:val="clear" w:color="auto" w:fill="F6F8FB"/>
            <w:tcMar>
              <w:top w:w="70" w:type="dxa"/>
              <w:left w:w="90" w:type="dxa"/>
              <w:bottom w:w="70" w:type="dxa"/>
              <w:right w:w="90" w:type="dxa"/>
            </w:tcMar>
            <w:vAlign w:val="center"/>
          </w:tcPr>
          <w:p w14:paraId="39B7B488" w14:textId="77777777" w:rsidR="00EE52E0" w:rsidRDefault="00EE52E0">
            <w:r>
              <w:rPr>
                <w:sz w:val="15"/>
              </w:rPr>
              <w:t>bhv.*, trg.*, nrv.*, cls.* support, out.* labels</w:t>
            </w:r>
          </w:p>
        </w:tc>
        <w:tc>
          <w:tcPr>
            <w:tcW w:w="1461" w:type="dxa"/>
            <w:shd w:val="clear" w:color="auto" w:fill="F6F8FB"/>
            <w:tcMar>
              <w:top w:w="70" w:type="dxa"/>
              <w:left w:w="90" w:type="dxa"/>
              <w:bottom w:w="70" w:type="dxa"/>
              <w:right w:w="90" w:type="dxa"/>
            </w:tcMar>
            <w:vAlign w:val="center"/>
          </w:tcPr>
          <w:p w14:paraId="5795AAC8" w14:textId="77777777" w:rsidR="00EE52E0" w:rsidRDefault="00EE52E0">
            <w:r>
              <w:rPr>
                <w:sz w:val="15"/>
              </w:rPr>
              <w:t>continuous; rollups nightly and on window close</w:t>
            </w:r>
          </w:p>
        </w:tc>
        <w:tc>
          <w:tcPr>
            <w:tcW w:w="1461" w:type="dxa"/>
            <w:shd w:val="clear" w:color="auto" w:fill="F6F8FB"/>
            <w:tcMar>
              <w:top w:w="70" w:type="dxa"/>
              <w:left w:w="90" w:type="dxa"/>
              <w:bottom w:w="70" w:type="dxa"/>
              <w:right w:w="90" w:type="dxa"/>
            </w:tcMar>
            <w:vAlign w:val="center"/>
          </w:tcPr>
          <w:p w14:paraId="23C5B1A5" w14:textId="77777777" w:rsidR="00EE52E0" w:rsidRDefault="00EE52E0">
            <w:r>
              <w:rPr>
                <w:sz w:val="15"/>
              </w:rPr>
              <w:t>medium_pattern / fast_state</w:t>
            </w:r>
          </w:p>
        </w:tc>
        <w:tc>
          <w:tcPr>
            <w:tcW w:w="1461" w:type="dxa"/>
            <w:shd w:val="clear" w:color="auto" w:fill="F6F8FB"/>
            <w:tcMar>
              <w:top w:w="70" w:type="dxa"/>
              <w:left w:w="90" w:type="dxa"/>
              <w:bottom w:w="70" w:type="dxa"/>
              <w:right w:w="90" w:type="dxa"/>
            </w:tcMar>
            <w:vAlign w:val="center"/>
          </w:tcPr>
          <w:p w14:paraId="723CCB80" w14:textId="77777777" w:rsidR="00EE52E0" w:rsidRDefault="00EE52E0">
            <w:r>
              <w:rPr>
                <w:sz w:val="15"/>
              </w:rPr>
              <w:t>observes how people actually behave once the score report ends</w:t>
            </w:r>
          </w:p>
        </w:tc>
        <w:tc>
          <w:tcPr>
            <w:tcW w:w="1461" w:type="dxa"/>
            <w:shd w:val="clear" w:color="auto" w:fill="F6F8FB"/>
            <w:tcMar>
              <w:top w:w="70" w:type="dxa"/>
              <w:left w:w="90" w:type="dxa"/>
              <w:bottom w:w="70" w:type="dxa"/>
              <w:right w:w="90" w:type="dxa"/>
            </w:tcMar>
            <w:vAlign w:val="center"/>
          </w:tcPr>
          <w:p w14:paraId="2157CF0F" w14:textId="77777777" w:rsidR="00EE52E0" w:rsidRDefault="00EE52E0">
            <w:r>
              <w:rPr>
                <w:sz w:val="15"/>
              </w:rPr>
              <w:t>forecast, cluster engine, nudges, admin analytics</w:t>
            </w:r>
          </w:p>
        </w:tc>
      </w:tr>
      <w:tr w:rsidR="00EE52E0" w14:paraId="000936A8" w14:textId="77777777">
        <w:trPr>
          <w:jc w:val="center"/>
        </w:trPr>
        <w:tc>
          <w:tcPr>
            <w:tcW w:w="1461" w:type="dxa"/>
            <w:tcMar>
              <w:top w:w="70" w:type="dxa"/>
              <w:left w:w="90" w:type="dxa"/>
              <w:bottom w:w="70" w:type="dxa"/>
              <w:right w:w="90" w:type="dxa"/>
            </w:tcMar>
            <w:vAlign w:val="center"/>
          </w:tcPr>
          <w:p w14:paraId="1D2EA5AA" w14:textId="77777777" w:rsidR="00EE52E0" w:rsidRDefault="00EE52E0">
            <w:pPr>
              <w:jc w:val="center"/>
            </w:pPr>
            <w:r>
              <w:rPr>
                <w:sz w:val="15"/>
              </w:rPr>
              <w:t>Sanctuary Stillness / Mirror</w:t>
            </w:r>
          </w:p>
        </w:tc>
        <w:tc>
          <w:tcPr>
            <w:tcW w:w="1461" w:type="dxa"/>
            <w:tcMar>
              <w:top w:w="70" w:type="dxa"/>
              <w:left w:w="90" w:type="dxa"/>
              <w:bottom w:w="70" w:type="dxa"/>
              <w:right w:w="90" w:type="dxa"/>
            </w:tcMar>
            <w:vAlign w:val="center"/>
          </w:tcPr>
          <w:p w14:paraId="219630F8" w14:textId="77777777" w:rsidR="00EE52E0" w:rsidRDefault="00EE52E0">
            <w:r>
              <w:rPr>
                <w:sz w:val="15"/>
              </w:rPr>
              <w:t>session events + structured check-ins</w:t>
            </w:r>
          </w:p>
        </w:tc>
        <w:tc>
          <w:tcPr>
            <w:tcW w:w="1461" w:type="dxa"/>
            <w:tcMar>
              <w:top w:w="70" w:type="dxa"/>
              <w:left w:w="90" w:type="dxa"/>
              <w:bottom w:w="70" w:type="dxa"/>
              <w:right w:w="90" w:type="dxa"/>
            </w:tcMar>
            <w:vAlign w:val="center"/>
          </w:tcPr>
          <w:p w14:paraId="19E15524" w14:textId="77777777" w:rsidR="00EE52E0" w:rsidRDefault="00EE52E0">
            <w:r>
              <w:rPr>
                <w:sz w:val="15"/>
              </w:rPr>
              <w:t>nrv.*, nar.*, trg.*, cls.* support</w:t>
            </w:r>
          </w:p>
        </w:tc>
        <w:tc>
          <w:tcPr>
            <w:tcW w:w="1461" w:type="dxa"/>
            <w:tcMar>
              <w:top w:w="70" w:type="dxa"/>
              <w:left w:w="90" w:type="dxa"/>
              <w:bottom w:w="70" w:type="dxa"/>
              <w:right w:w="90" w:type="dxa"/>
            </w:tcMar>
            <w:vAlign w:val="center"/>
          </w:tcPr>
          <w:p w14:paraId="748BFEA5" w14:textId="77777777" w:rsidR="00EE52E0" w:rsidRDefault="00EE52E0">
            <w:r>
              <w:rPr>
                <w:sz w:val="15"/>
              </w:rPr>
              <w:t>session end and scheduled rollups</w:t>
            </w:r>
          </w:p>
        </w:tc>
        <w:tc>
          <w:tcPr>
            <w:tcW w:w="1461" w:type="dxa"/>
            <w:tcMar>
              <w:top w:w="70" w:type="dxa"/>
              <w:left w:w="90" w:type="dxa"/>
              <w:bottom w:w="70" w:type="dxa"/>
              <w:right w:w="90" w:type="dxa"/>
            </w:tcMar>
            <w:vAlign w:val="center"/>
          </w:tcPr>
          <w:p w14:paraId="39B50577" w14:textId="77777777" w:rsidR="00EE52E0" w:rsidRDefault="00EE52E0">
            <w:r>
              <w:rPr>
                <w:sz w:val="15"/>
              </w:rPr>
              <w:t>fast_state / narrative_memory / medium_pattern</w:t>
            </w:r>
          </w:p>
        </w:tc>
        <w:tc>
          <w:tcPr>
            <w:tcW w:w="1461" w:type="dxa"/>
            <w:tcMar>
              <w:top w:w="70" w:type="dxa"/>
              <w:left w:w="90" w:type="dxa"/>
              <w:bottom w:w="70" w:type="dxa"/>
              <w:right w:w="90" w:type="dxa"/>
            </w:tcMar>
            <w:vAlign w:val="center"/>
          </w:tcPr>
          <w:p w14:paraId="709F7414" w14:textId="77777777" w:rsidR="00EE52E0" w:rsidRDefault="00EE52E0">
            <w:r>
              <w:rPr>
                <w:sz w:val="15"/>
              </w:rPr>
              <w:t>captures current state and self-perceived pattern without pretending one session is permanent</w:t>
            </w:r>
          </w:p>
        </w:tc>
        <w:tc>
          <w:tcPr>
            <w:tcW w:w="1461" w:type="dxa"/>
            <w:tcMar>
              <w:top w:w="70" w:type="dxa"/>
              <w:left w:w="90" w:type="dxa"/>
              <w:bottom w:w="70" w:type="dxa"/>
              <w:right w:w="90" w:type="dxa"/>
            </w:tcMar>
            <w:vAlign w:val="center"/>
          </w:tcPr>
          <w:p w14:paraId="303518E8" w14:textId="77777777" w:rsidR="00EE52E0" w:rsidRDefault="00EE52E0">
            <w:r>
              <w:rPr>
                <w:sz w:val="15"/>
              </w:rPr>
              <w:t>reflection, readiness tone, cluster context</w:t>
            </w:r>
          </w:p>
        </w:tc>
      </w:tr>
      <w:tr w:rsidR="00EE52E0" w14:paraId="4F0BE6B6" w14:textId="77777777">
        <w:trPr>
          <w:jc w:val="center"/>
        </w:trPr>
        <w:tc>
          <w:tcPr>
            <w:tcW w:w="1461" w:type="dxa"/>
            <w:shd w:val="clear" w:color="auto" w:fill="F6F8FB"/>
            <w:tcMar>
              <w:top w:w="70" w:type="dxa"/>
              <w:left w:w="90" w:type="dxa"/>
              <w:bottom w:w="70" w:type="dxa"/>
              <w:right w:w="90" w:type="dxa"/>
            </w:tcMar>
            <w:vAlign w:val="center"/>
          </w:tcPr>
          <w:p w14:paraId="7C826B3F" w14:textId="77777777" w:rsidR="00EE52E0" w:rsidRDefault="00EE52E0">
            <w:pPr>
              <w:jc w:val="center"/>
            </w:pPr>
            <w:r>
              <w:rPr>
                <w:sz w:val="15"/>
              </w:rPr>
              <w:t>Whisper Window</w:t>
            </w:r>
          </w:p>
        </w:tc>
        <w:tc>
          <w:tcPr>
            <w:tcW w:w="1461" w:type="dxa"/>
            <w:shd w:val="clear" w:color="auto" w:fill="F6F8FB"/>
            <w:tcMar>
              <w:top w:w="70" w:type="dxa"/>
              <w:left w:w="90" w:type="dxa"/>
              <w:bottom w:w="70" w:type="dxa"/>
              <w:right w:w="90" w:type="dxa"/>
            </w:tcMar>
            <w:vAlign w:val="center"/>
          </w:tcPr>
          <w:p w14:paraId="32595423" w14:textId="77777777" w:rsidR="00EE52E0" w:rsidRDefault="00EE52E0">
            <w:r>
              <w:rPr>
                <w:sz w:val="15"/>
              </w:rPr>
              <w:t>draft artifacts + reflection outputs</w:t>
            </w:r>
          </w:p>
        </w:tc>
        <w:tc>
          <w:tcPr>
            <w:tcW w:w="1461" w:type="dxa"/>
            <w:shd w:val="clear" w:color="auto" w:fill="F6F8FB"/>
            <w:tcMar>
              <w:top w:w="70" w:type="dxa"/>
              <w:left w:w="90" w:type="dxa"/>
              <w:bottom w:w="70" w:type="dxa"/>
              <w:right w:w="90" w:type="dxa"/>
            </w:tcMar>
            <w:vAlign w:val="center"/>
          </w:tcPr>
          <w:p w14:paraId="27FD9AC2" w14:textId="77777777" w:rsidR="00EE52E0" w:rsidRDefault="00EE52E0">
            <w:r>
              <w:rPr>
                <w:sz w:val="15"/>
              </w:rPr>
              <w:t>nar.*, bnd.*, trg.*, nrv.*, cls.* support</w:t>
            </w:r>
          </w:p>
        </w:tc>
        <w:tc>
          <w:tcPr>
            <w:tcW w:w="1461" w:type="dxa"/>
            <w:shd w:val="clear" w:color="auto" w:fill="F6F8FB"/>
            <w:tcMar>
              <w:top w:w="70" w:type="dxa"/>
              <w:left w:w="90" w:type="dxa"/>
              <w:bottom w:w="70" w:type="dxa"/>
              <w:right w:w="90" w:type="dxa"/>
            </w:tcMar>
            <w:vAlign w:val="center"/>
          </w:tcPr>
          <w:p w14:paraId="4726C85D" w14:textId="77777777" w:rsidR="00EE52E0" w:rsidRDefault="00EE52E0">
            <w:r>
              <w:rPr>
                <w:sz w:val="15"/>
              </w:rPr>
              <w:t>session save or explicit archive</w:t>
            </w:r>
          </w:p>
        </w:tc>
        <w:tc>
          <w:tcPr>
            <w:tcW w:w="1461" w:type="dxa"/>
            <w:shd w:val="clear" w:color="auto" w:fill="F6F8FB"/>
            <w:tcMar>
              <w:top w:w="70" w:type="dxa"/>
              <w:left w:w="90" w:type="dxa"/>
              <w:bottom w:w="70" w:type="dxa"/>
              <w:right w:w="90" w:type="dxa"/>
            </w:tcMar>
            <w:vAlign w:val="center"/>
          </w:tcPr>
          <w:p w14:paraId="35E160FE" w14:textId="77777777" w:rsidR="00EE52E0" w:rsidRDefault="00EE52E0">
            <w:r>
              <w:rPr>
                <w:sz w:val="15"/>
              </w:rPr>
              <w:t>narrative_memory + medium_pattern candidate</w:t>
            </w:r>
          </w:p>
        </w:tc>
        <w:tc>
          <w:tcPr>
            <w:tcW w:w="1461" w:type="dxa"/>
            <w:shd w:val="clear" w:color="auto" w:fill="F6F8FB"/>
            <w:tcMar>
              <w:top w:w="70" w:type="dxa"/>
              <w:left w:w="90" w:type="dxa"/>
              <w:bottom w:w="70" w:type="dxa"/>
              <w:right w:w="90" w:type="dxa"/>
            </w:tcMar>
            <w:vAlign w:val="center"/>
          </w:tcPr>
          <w:p w14:paraId="2252B582" w14:textId="77777777" w:rsidR="00EE52E0" w:rsidRDefault="00EE52E0">
            <w:r>
              <w:rPr>
                <w:sz w:val="15"/>
              </w:rPr>
              <w:t>reveals unsent truth and friction points</w:t>
            </w:r>
          </w:p>
        </w:tc>
        <w:tc>
          <w:tcPr>
            <w:tcW w:w="1461" w:type="dxa"/>
            <w:shd w:val="clear" w:color="auto" w:fill="F6F8FB"/>
            <w:tcMar>
              <w:top w:w="70" w:type="dxa"/>
              <w:left w:w="90" w:type="dxa"/>
              <w:bottom w:w="70" w:type="dxa"/>
              <w:right w:w="90" w:type="dxa"/>
            </w:tcMar>
            <w:vAlign w:val="center"/>
          </w:tcPr>
          <w:p w14:paraId="5A0A0FC5" w14:textId="77777777" w:rsidR="00EE52E0" w:rsidRDefault="00EE52E0">
            <w:r>
              <w:rPr>
                <w:sz w:val="15"/>
              </w:rPr>
              <w:t>Sanctuary continuity, owner-only insight</w:t>
            </w:r>
          </w:p>
        </w:tc>
      </w:tr>
      <w:tr w:rsidR="00EE52E0" w14:paraId="26811B1E" w14:textId="77777777">
        <w:trPr>
          <w:jc w:val="center"/>
        </w:trPr>
        <w:tc>
          <w:tcPr>
            <w:tcW w:w="1461" w:type="dxa"/>
            <w:tcMar>
              <w:top w:w="70" w:type="dxa"/>
              <w:left w:w="90" w:type="dxa"/>
              <w:bottom w:w="70" w:type="dxa"/>
              <w:right w:w="90" w:type="dxa"/>
            </w:tcMar>
            <w:vAlign w:val="center"/>
          </w:tcPr>
          <w:p w14:paraId="169EAE69" w14:textId="77777777" w:rsidR="00EE52E0" w:rsidRDefault="00EE52E0">
            <w:pPr>
              <w:jc w:val="center"/>
            </w:pPr>
            <w:r>
              <w:rPr>
                <w:sz w:val="15"/>
              </w:rPr>
              <w:t>ExsAnonymous</w:t>
            </w:r>
          </w:p>
        </w:tc>
        <w:tc>
          <w:tcPr>
            <w:tcW w:w="1461" w:type="dxa"/>
            <w:tcMar>
              <w:top w:w="70" w:type="dxa"/>
              <w:left w:w="90" w:type="dxa"/>
              <w:bottom w:w="70" w:type="dxa"/>
              <w:right w:w="90" w:type="dxa"/>
            </w:tcMar>
            <w:vAlign w:val="center"/>
          </w:tcPr>
          <w:p w14:paraId="6095A0E6" w14:textId="77777777" w:rsidR="00EE52E0" w:rsidRDefault="00EE52E0">
            <w:r>
              <w:rPr>
                <w:sz w:val="15"/>
              </w:rPr>
              <w:t>entry forms, structured extraction, closure artifacts</w:t>
            </w:r>
          </w:p>
        </w:tc>
        <w:tc>
          <w:tcPr>
            <w:tcW w:w="1461" w:type="dxa"/>
            <w:tcMar>
              <w:top w:w="70" w:type="dxa"/>
              <w:left w:w="90" w:type="dxa"/>
              <w:bottom w:w="70" w:type="dxa"/>
              <w:right w:w="90" w:type="dxa"/>
            </w:tcMar>
            <w:vAlign w:val="center"/>
          </w:tcPr>
          <w:p w14:paraId="674A7E94" w14:textId="77777777" w:rsidR="00EE52E0" w:rsidRDefault="00EE52E0">
            <w:r>
              <w:rPr>
                <w:sz w:val="15"/>
              </w:rPr>
              <w:t>nar.*, trg.*, bnd.*, cls.*, nrv.*, possible slow-identity review support</w:t>
            </w:r>
          </w:p>
        </w:tc>
        <w:tc>
          <w:tcPr>
            <w:tcW w:w="1461" w:type="dxa"/>
            <w:tcMar>
              <w:top w:w="70" w:type="dxa"/>
              <w:left w:w="90" w:type="dxa"/>
              <w:bottom w:w="70" w:type="dxa"/>
              <w:right w:w="90" w:type="dxa"/>
            </w:tcMar>
            <w:vAlign w:val="center"/>
          </w:tcPr>
          <w:p w14:paraId="2FE6EA9A" w14:textId="77777777" w:rsidR="00EE52E0" w:rsidRDefault="00EE52E0">
            <w:r>
              <w:rPr>
                <w:sz w:val="15"/>
              </w:rPr>
              <w:t>session end + governed batch validation</w:t>
            </w:r>
          </w:p>
        </w:tc>
        <w:tc>
          <w:tcPr>
            <w:tcW w:w="1461" w:type="dxa"/>
            <w:tcMar>
              <w:top w:w="70" w:type="dxa"/>
              <w:left w:w="90" w:type="dxa"/>
              <w:bottom w:w="70" w:type="dxa"/>
              <w:right w:w="90" w:type="dxa"/>
            </w:tcMar>
            <w:vAlign w:val="center"/>
          </w:tcPr>
          <w:p w14:paraId="48C2F2EE" w14:textId="77777777" w:rsidR="00EE52E0" w:rsidRDefault="00EE52E0">
            <w:r>
              <w:rPr>
                <w:sz w:val="15"/>
              </w:rPr>
              <w:t>narrative_memory / medium_pattern</w:t>
            </w:r>
          </w:p>
        </w:tc>
        <w:tc>
          <w:tcPr>
            <w:tcW w:w="1461" w:type="dxa"/>
            <w:tcMar>
              <w:top w:w="70" w:type="dxa"/>
              <w:left w:w="90" w:type="dxa"/>
              <w:bottom w:w="70" w:type="dxa"/>
              <w:right w:w="90" w:type="dxa"/>
            </w:tcMar>
            <w:vAlign w:val="center"/>
          </w:tcPr>
          <w:p w14:paraId="79EE7E42" w14:textId="77777777" w:rsidR="00EE52E0" w:rsidRDefault="00EE52E0">
            <w:r>
              <w:rPr>
                <w:sz w:val="15"/>
              </w:rPr>
              <w:t>captures residue, repeated ex-patterns, and unresolved loops</w:t>
            </w:r>
          </w:p>
        </w:tc>
        <w:tc>
          <w:tcPr>
            <w:tcW w:w="1461" w:type="dxa"/>
            <w:tcMar>
              <w:top w:w="70" w:type="dxa"/>
              <w:left w:w="90" w:type="dxa"/>
              <w:bottom w:w="70" w:type="dxa"/>
              <w:right w:w="90" w:type="dxa"/>
            </w:tcMar>
            <w:vAlign w:val="center"/>
          </w:tcPr>
          <w:p w14:paraId="4D6E9619" w14:textId="77777777" w:rsidR="00EE52E0" w:rsidRDefault="00EE52E0">
            <w:r>
              <w:rPr>
                <w:sz w:val="15"/>
              </w:rPr>
              <w:t>cluster engine, coaching, forecast context</w:t>
            </w:r>
          </w:p>
        </w:tc>
      </w:tr>
      <w:tr w:rsidR="00EE52E0" w14:paraId="70EF9386" w14:textId="77777777">
        <w:trPr>
          <w:jc w:val="center"/>
        </w:trPr>
        <w:tc>
          <w:tcPr>
            <w:tcW w:w="1461" w:type="dxa"/>
            <w:shd w:val="clear" w:color="auto" w:fill="F6F8FB"/>
            <w:tcMar>
              <w:top w:w="70" w:type="dxa"/>
              <w:left w:w="90" w:type="dxa"/>
              <w:bottom w:w="70" w:type="dxa"/>
              <w:right w:w="90" w:type="dxa"/>
            </w:tcMar>
            <w:vAlign w:val="center"/>
          </w:tcPr>
          <w:p w14:paraId="41FA262A" w14:textId="77777777" w:rsidR="00EE52E0" w:rsidRDefault="00EE52E0">
            <w:pPr>
              <w:jc w:val="center"/>
            </w:pPr>
            <w:r>
              <w:rPr>
                <w:sz w:val="15"/>
              </w:rPr>
              <w:lastRenderedPageBreak/>
              <w:t>Anger / grief / depletion</w:t>
            </w:r>
          </w:p>
        </w:tc>
        <w:tc>
          <w:tcPr>
            <w:tcW w:w="1461" w:type="dxa"/>
            <w:shd w:val="clear" w:color="auto" w:fill="F6F8FB"/>
            <w:tcMar>
              <w:top w:w="70" w:type="dxa"/>
              <w:left w:w="90" w:type="dxa"/>
              <w:bottom w:w="70" w:type="dxa"/>
              <w:right w:w="90" w:type="dxa"/>
            </w:tcMar>
            <w:vAlign w:val="center"/>
          </w:tcPr>
          <w:p w14:paraId="3496F20D" w14:textId="77777777" w:rsidR="00EE52E0" w:rsidRDefault="00EE52E0">
            <w:r>
              <w:rPr>
                <w:sz w:val="15"/>
              </w:rPr>
              <w:t>state check-ins and module telemetry</w:t>
            </w:r>
          </w:p>
        </w:tc>
        <w:tc>
          <w:tcPr>
            <w:tcW w:w="1461" w:type="dxa"/>
            <w:shd w:val="clear" w:color="auto" w:fill="F6F8FB"/>
            <w:tcMar>
              <w:top w:w="70" w:type="dxa"/>
              <w:left w:w="90" w:type="dxa"/>
              <w:bottom w:w="70" w:type="dxa"/>
              <w:right w:w="90" w:type="dxa"/>
            </w:tcMar>
            <w:vAlign w:val="center"/>
          </w:tcPr>
          <w:p w14:paraId="1DD09991" w14:textId="77777777" w:rsidR="00EE52E0" w:rsidRDefault="00EE52E0">
            <w:r>
              <w:rPr>
                <w:sz w:val="15"/>
              </w:rPr>
              <w:t>nrv.*, fast-state burdens, repair-fatigue context, cls.* support</w:t>
            </w:r>
          </w:p>
        </w:tc>
        <w:tc>
          <w:tcPr>
            <w:tcW w:w="1461" w:type="dxa"/>
            <w:shd w:val="clear" w:color="auto" w:fill="F6F8FB"/>
            <w:tcMar>
              <w:top w:w="70" w:type="dxa"/>
              <w:left w:w="90" w:type="dxa"/>
              <w:bottom w:w="70" w:type="dxa"/>
              <w:right w:w="90" w:type="dxa"/>
            </w:tcMar>
            <w:vAlign w:val="center"/>
          </w:tcPr>
          <w:p w14:paraId="66A01608" w14:textId="77777777" w:rsidR="00EE52E0" w:rsidRDefault="00EE52E0">
            <w:r>
              <w:rPr>
                <w:sz w:val="15"/>
              </w:rPr>
              <w:t>immediate + short TTL</w:t>
            </w:r>
          </w:p>
        </w:tc>
        <w:tc>
          <w:tcPr>
            <w:tcW w:w="1461" w:type="dxa"/>
            <w:shd w:val="clear" w:color="auto" w:fill="F6F8FB"/>
            <w:tcMar>
              <w:top w:w="70" w:type="dxa"/>
              <w:left w:w="90" w:type="dxa"/>
              <w:bottom w:w="70" w:type="dxa"/>
              <w:right w:w="90" w:type="dxa"/>
            </w:tcMar>
            <w:vAlign w:val="center"/>
          </w:tcPr>
          <w:p w14:paraId="267A2040" w14:textId="77777777" w:rsidR="00EE52E0" w:rsidRDefault="00EE52E0">
            <w:r>
              <w:rPr>
                <w:sz w:val="15"/>
              </w:rPr>
              <w:t>fast_state</w:t>
            </w:r>
          </w:p>
        </w:tc>
        <w:tc>
          <w:tcPr>
            <w:tcW w:w="1461" w:type="dxa"/>
            <w:shd w:val="clear" w:color="auto" w:fill="F6F8FB"/>
            <w:tcMar>
              <w:top w:w="70" w:type="dxa"/>
              <w:left w:w="90" w:type="dxa"/>
              <w:bottom w:w="70" w:type="dxa"/>
              <w:right w:w="90" w:type="dxa"/>
            </w:tcMar>
            <w:vAlign w:val="center"/>
          </w:tcPr>
          <w:p w14:paraId="36340DF1" w14:textId="77777777" w:rsidR="00EE52E0" w:rsidRDefault="00EE52E0">
            <w:r>
              <w:rPr>
                <w:sz w:val="15"/>
              </w:rPr>
              <w:t>lets the engine know whether this is identity or just a person on fire today</w:t>
            </w:r>
          </w:p>
        </w:tc>
        <w:tc>
          <w:tcPr>
            <w:tcW w:w="1461" w:type="dxa"/>
            <w:shd w:val="clear" w:color="auto" w:fill="F6F8FB"/>
            <w:tcMar>
              <w:top w:w="70" w:type="dxa"/>
              <w:left w:w="90" w:type="dxa"/>
              <w:bottom w:w="70" w:type="dxa"/>
              <w:right w:w="90" w:type="dxa"/>
            </w:tcMar>
            <w:vAlign w:val="center"/>
          </w:tcPr>
          <w:p w14:paraId="0607B676" w14:textId="77777777" w:rsidR="00EE52E0" w:rsidRDefault="00EE52E0">
            <w:r>
              <w:rPr>
                <w:sz w:val="15"/>
              </w:rPr>
              <w:t>cooldowns, response tone, temporary suppression</w:t>
            </w:r>
          </w:p>
        </w:tc>
      </w:tr>
      <w:tr w:rsidR="00EE52E0" w14:paraId="229C0853" w14:textId="77777777">
        <w:trPr>
          <w:jc w:val="center"/>
        </w:trPr>
        <w:tc>
          <w:tcPr>
            <w:tcW w:w="1461" w:type="dxa"/>
            <w:tcMar>
              <w:top w:w="70" w:type="dxa"/>
              <w:left w:w="90" w:type="dxa"/>
              <w:bottom w:w="70" w:type="dxa"/>
              <w:right w:w="90" w:type="dxa"/>
            </w:tcMar>
            <w:vAlign w:val="center"/>
          </w:tcPr>
          <w:p w14:paraId="31FB6089" w14:textId="77777777" w:rsidR="00EE52E0" w:rsidRDefault="00EE52E0">
            <w:pPr>
              <w:jc w:val="center"/>
            </w:pPr>
            <w:r>
              <w:rPr>
                <w:sz w:val="15"/>
              </w:rPr>
              <w:t>RS games</w:t>
            </w:r>
          </w:p>
        </w:tc>
        <w:tc>
          <w:tcPr>
            <w:tcW w:w="1461" w:type="dxa"/>
            <w:tcMar>
              <w:top w:w="70" w:type="dxa"/>
              <w:left w:w="90" w:type="dxa"/>
              <w:bottom w:w="70" w:type="dxa"/>
              <w:right w:w="90" w:type="dxa"/>
            </w:tcMar>
            <w:vAlign w:val="center"/>
          </w:tcPr>
          <w:p w14:paraId="13B32E21" w14:textId="77777777" w:rsidR="00EE52E0" w:rsidRDefault="00EE52E0">
            <w:r>
              <w:rPr>
                <w:sz w:val="15"/>
              </w:rPr>
              <w:t>round telemetry, turn order, choice paths</w:t>
            </w:r>
          </w:p>
        </w:tc>
        <w:tc>
          <w:tcPr>
            <w:tcW w:w="1461" w:type="dxa"/>
            <w:tcMar>
              <w:top w:w="70" w:type="dxa"/>
              <w:left w:w="90" w:type="dxa"/>
              <w:bottom w:w="70" w:type="dxa"/>
              <w:right w:w="90" w:type="dxa"/>
            </w:tcMar>
            <w:vAlign w:val="center"/>
          </w:tcPr>
          <w:p w14:paraId="5BFD70F8" w14:textId="77777777" w:rsidR="00EE52E0" w:rsidRDefault="00EE52E0">
            <w:r>
              <w:rPr>
                <w:sz w:val="15"/>
              </w:rPr>
              <w:t>bhv.*, pol confirmation support, cls.* support, out.*</w:t>
            </w:r>
          </w:p>
        </w:tc>
        <w:tc>
          <w:tcPr>
            <w:tcW w:w="1461" w:type="dxa"/>
            <w:tcMar>
              <w:top w:w="70" w:type="dxa"/>
              <w:left w:w="90" w:type="dxa"/>
              <w:bottom w:w="70" w:type="dxa"/>
              <w:right w:w="90" w:type="dxa"/>
            </w:tcMar>
            <w:vAlign w:val="center"/>
          </w:tcPr>
          <w:p w14:paraId="24E3B0CA" w14:textId="77777777" w:rsidR="00EE52E0" w:rsidRDefault="00EE52E0">
            <w:r>
              <w:rPr>
                <w:sz w:val="15"/>
              </w:rPr>
              <w:t>session close + weekly rollups</w:t>
            </w:r>
          </w:p>
        </w:tc>
        <w:tc>
          <w:tcPr>
            <w:tcW w:w="1461" w:type="dxa"/>
            <w:tcMar>
              <w:top w:w="70" w:type="dxa"/>
              <w:left w:w="90" w:type="dxa"/>
              <w:bottom w:w="70" w:type="dxa"/>
              <w:right w:w="90" w:type="dxa"/>
            </w:tcMar>
            <w:vAlign w:val="center"/>
          </w:tcPr>
          <w:p w14:paraId="4E01EEED" w14:textId="77777777" w:rsidR="00EE52E0" w:rsidRDefault="00EE52E0">
            <w:r>
              <w:rPr>
                <w:sz w:val="15"/>
              </w:rPr>
              <w:t>medium_pattern</w:t>
            </w:r>
          </w:p>
        </w:tc>
        <w:tc>
          <w:tcPr>
            <w:tcW w:w="1461" w:type="dxa"/>
            <w:tcMar>
              <w:top w:w="70" w:type="dxa"/>
              <w:left w:w="90" w:type="dxa"/>
              <w:bottom w:w="70" w:type="dxa"/>
              <w:right w:w="90" w:type="dxa"/>
            </w:tcMar>
            <w:vAlign w:val="center"/>
          </w:tcPr>
          <w:p w14:paraId="3B37E71E" w14:textId="77777777" w:rsidR="00EE52E0" w:rsidRDefault="00EE52E0">
            <w:r>
              <w:rPr>
                <w:sz w:val="15"/>
              </w:rPr>
              <w:t>structured behavior under game constraints can confirm or challenge self-report</w:t>
            </w:r>
          </w:p>
        </w:tc>
        <w:tc>
          <w:tcPr>
            <w:tcW w:w="1461" w:type="dxa"/>
            <w:tcMar>
              <w:top w:w="70" w:type="dxa"/>
              <w:left w:w="90" w:type="dxa"/>
              <w:bottom w:w="70" w:type="dxa"/>
              <w:right w:w="90" w:type="dxa"/>
            </w:tcMar>
            <w:vAlign w:val="center"/>
          </w:tcPr>
          <w:p w14:paraId="6AAA4EC0" w14:textId="77777777" w:rsidR="00EE52E0" w:rsidRDefault="00EE52E0">
            <w:r>
              <w:rPr>
                <w:sz w:val="15"/>
              </w:rPr>
              <w:t>forecast, pair insights, experimental models</w:t>
            </w:r>
          </w:p>
        </w:tc>
      </w:tr>
      <w:tr w:rsidR="00EE52E0" w14:paraId="3E8F09D9" w14:textId="77777777">
        <w:trPr>
          <w:jc w:val="center"/>
        </w:trPr>
        <w:tc>
          <w:tcPr>
            <w:tcW w:w="1461" w:type="dxa"/>
            <w:shd w:val="clear" w:color="auto" w:fill="F6F8FB"/>
            <w:tcMar>
              <w:top w:w="70" w:type="dxa"/>
              <w:left w:w="90" w:type="dxa"/>
              <w:bottom w:w="70" w:type="dxa"/>
              <w:right w:w="90" w:type="dxa"/>
            </w:tcMar>
            <w:vAlign w:val="center"/>
          </w:tcPr>
          <w:p w14:paraId="56F81332" w14:textId="77777777" w:rsidR="00EE52E0" w:rsidRDefault="00EE52E0">
            <w:pPr>
              <w:jc w:val="center"/>
            </w:pPr>
            <w:r>
              <w:rPr>
                <w:sz w:val="15"/>
              </w:rPr>
              <w:t>Pair outcomes / feedback</w:t>
            </w:r>
          </w:p>
        </w:tc>
        <w:tc>
          <w:tcPr>
            <w:tcW w:w="1461" w:type="dxa"/>
            <w:shd w:val="clear" w:color="auto" w:fill="F6F8FB"/>
            <w:tcMar>
              <w:top w:w="70" w:type="dxa"/>
              <w:left w:w="90" w:type="dxa"/>
              <w:bottom w:w="70" w:type="dxa"/>
              <w:right w:w="90" w:type="dxa"/>
            </w:tcMar>
            <w:vAlign w:val="center"/>
          </w:tcPr>
          <w:p w14:paraId="0605441A" w14:textId="77777777" w:rsidR="00EE52E0" w:rsidRDefault="00EE52E0">
            <w:r>
              <w:rPr>
                <w:sz w:val="15"/>
              </w:rPr>
              <w:t>feedback forms, reveal usage, repair outcomes, retention</w:t>
            </w:r>
          </w:p>
        </w:tc>
        <w:tc>
          <w:tcPr>
            <w:tcW w:w="1461" w:type="dxa"/>
            <w:shd w:val="clear" w:color="auto" w:fill="F6F8FB"/>
            <w:tcMar>
              <w:top w:w="70" w:type="dxa"/>
              <w:left w:w="90" w:type="dxa"/>
              <w:bottom w:w="70" w:type="dxa"/>
              <w:right w:w="90" w:type="dxa"/>
            </w:tcMar>
            <w:vAlign w:val="center"/>
          </w:tcPr>
          <w:p w14:paraId="1312523E" w14:textId="77777777" w:rsidR="00EE52E0" w:rsidRDefault="00EE52E0">
            <w:r>
              <w:rPr>
                <w:sz w:val="15"/>
              </w:rPr>
              <w:t>out.*, bhv.*, calibration labels</w:t>
            </w:r>
          </w:p>
        </w:tc>
        <w:tc>
          <w:tcPr>
            <w:tcW w:w="1461" w:type="dxa"/>
            <w:shd w:val="clear" w:color="auto" w:fill="F6F8FB"/>
            <w:tcMar>
              <w:top w:w="70" w:type="dxa"/>
              <w:left w:w="90" w:type="dxa"/>
              <w:bottom w:w="70" w:type="dxa"/>
              <w:right w:w="90" w:type="dxa"/>
            </w:tcMar>
            <w:vAlign w:val="center"/>
          </w:tcPr>
          <w:p w14:paraId="40E9E239" w14:textId="77777777" w:rsidR="00EE52E0" w:rsidRDefault="00EE52E0">
            <w:r>
              <w:rPr>
                <w:sz w:val="15"/>
              </w:rPr>
              <w:t>cohort windows</w:t>
            </w:r>
          </w:p>
        </w:tc>
        <w:tc>
          <w:tcPr>
            <w:tcW w:w="1461" w:type="dxa"/>
            <w:shd w:val="clear" w:color="auto" w:fill="F6F8FB"/>
            <w:tcMar>
              <w:top w:w="70" w:type="dxa"/>
              <w:left w:w="90" w:type="dxa"/>
              <w:bottom w:w="70" w:type="dxa"/>
              <w:right w:w="90" w:type="dxa"/>
            </w:tcMar>
            <w:vAlign w:val="center"/>
          </w:tcPr>
          <w:p w14:paraId="67988C68" w14:textId="77777777" w:rsidR="00EE52E0" w:rsidRDefault="00EE52E0">
            <w:r>
              <w:rPr>
                <w:sz w:val="15"/>
              </w:rPr>
              <w:t>medium_pattern / research</w:t>
            </w:r>
          </w:p>
        </w:tc>
        <w:tc>
          <w:tcPr>
            <w:tcW w:w="1461" w:type="dxa"/>
            <w:shd w:val="clear" w:color="auto" w:fill="F6F8FB"/>
            <w:tcMar>
              <w:top w:w="70" w:type="dxa"/>
              <w:left w:w="90" w:type="dxa"/>
              <w:bottom w:w="70" w:type="dxa"/>
              <w:right w:w="90" w:type="dxa"/>
            </w:tcMar>
            <w:vAlign w:val="center"/>
          </w:tcPr>
          <w:p w14:paraId="624F5A9B" w14:textId="77777777" w:rsidR="00EE52E0" w:rsidRDefault="00EE52E0">
            <w:r>
              <w:rPr>
                <w:sz w:val="15"/>
              </w:rPr>
              <w:t>calibrates forecast and helps tune thresholds</w:t>
            </w:r>
          </w:p>
        </w:tc>
        <w:tc>
          <w:tcPr>
            <w:tcW w:w="1461" w:type="dxa"/>
            <w:shd w:val="clear" w:color="auto" w:fill="F6F8FB"/>
            <w:tcMar>
              <w:top w:w="70" w:type="dxa"/>
              <w:left w:w="90" w:type="dxa"/>
              <w:bottom w:w="70" w:type="dxa"/>
              <w:right w:w="90" w:type="dxa"/>
            </w:tcMar>
            <w:vAlign w:val="center"/>
          </w:tcPr>
          <w:p w14:paraId="1953CA92" w14:textId="77777777" w:rsidR="00EE52E0" w:rsidRDefault="00EE52E0">
            <w:r>
              <w:rPr>
                <w:sz w:val="15"/>
              </w:rPr>
              <w:t>ML calibration, admin dashboards, score QA</w:t>
            </w:r>
          </w:p>
        </w:tc>
      </w:tr>
      <w:tr w:rsidR="00EE52E0" w14:paraId="26C3157C" w14:textId="77777777">
        <w:trPr>
          <w:jc w:val="center"/>
        </w:trPr>
        <w:tc>
          <w:tcPr>
            <w:tcW w:w="1461" w:type="dxa"/>
            <w:tcMar>
              <w:top w:w="70" w:type="dxa"/>
              <w:left w:w="90" w:type="dxa"/>
              <w:bottom w:w="70" w:type="dxa"/>
              <w:right w:w="90" w:type="dxa"/>
            </w:tcMar>
            <w:vAlign w:val="center"/>
          </w:tcPr>
          <w:p w14:paraId="10799643" w14:textId="77777777" w:rsidR="00EE52E0" w:rsidRDefault="00EE52E0">
            <w:pPr>
              <w:jc w:val="center"/>
            </w:pPr>
            <w:r>
              <w:rPr>
                <w:sz w:val="15"/>
              </w:rPr>
              <w:t>Moderation / admin</w:t>
            </w:r>
          </w:p>
        </w:tc>
        <w:tc>
          <w:tcPr>
            <w:tcW w:w="1461" w:type="dxa"/>
            <w:tcMar>
              <w:top w:w="70" w:type="dxa"/>
              <w:left w:w="90" w:type="dxa"/>
              <w:bottom w:w="70" w:type="dxa"/>
              <w:right w:w="90" w:type="dxa"/>
            </w:tcMar>
            <w:vAlign w:val="center"/>
          </w:tcPr>
          <w:p w14:paraId="2386464F" w14:textId="77777777" w:rsidR="00EE52E0" w:rsidRDefault="00EE52E0">
            <w:r>
              <w:rPr>
                <w:sz w:val="15"/>
              </w:rPr>
              <w:t>review outcomes and overrides</w:t>
            </w:r>
          </w:p>
        </w:tc>
        <w:tc>
          <w:tcPr>
            <w:tcW w:w="1461" w:type="dxa"/>
            <w:tcMar>
              <w:top w:w="70" w:type="dxa"/>
              <w:left w:w="90" w:type="dxa"/>
              <w:bottom w:w="70" w:type="dxa"/>
              <w:right w:w="90" w:type="dxa"/>
            </w:tcMar>
            <w:vAlign w:val="center"/>
          </w:tcPr>
          <w:p w14:paraId="7144007D" w14:textId="77777777" w:rsidR="00EE52E0" w:rsidRDefault="00EE52E0">
            <w:r>
              <w:rPr>
                <w:sz w:val="15"/>
              </w:rPr>
              <w:t>sft.*, audit artifacts, policy routing flags</w:t>
            </w:r>
          </w:p>
        </w:tc>
        <w:tc>
          <w:tcPr>
            <w:tcW w:w="1461" w:type="dxa"/>
            <w:tcMar>
              <w:top w:w="70" w:type="dxa"/>
              <w:left w:w="90" w:type="dxa"/>
              <w:bottom w:w="70" w:type="dxa"/>
              <w:right w:w="90" w:type="dxa"/>
            </w:tcMar>
            <w:vAlign w:val="center"/>
          </w:tcPr>
          <w:p w14:paraId="58D3B9AA" w14:textId="77777777" w:rsidR="00EE52E0" w:rsidRDefault="00EE52E0">
            <w:r>
              <w:rPr>
                <w:sz w:val="15"/>
              </w:rPr>
              <w:t>event based</w:t>
            </w:r>
          </w:p>
        </w:tc>
        <w:tc>
          <w:tcPr>
            <w:tcW w:w="1461" w:type="dxa"/>
            <w:tcMar>
              <w:top w:w="70" w:type="dxa"/>
              <w:left w:w="90" w:type="dxa"/>
              <w:bottom w:w="70" w:type="dxa"/>
              <w:right w:w="90" w:type="dxa"/>
            </w:tcMar>
            <w:vAlign w:val="center"/>
          </w:tcPr>
          <w:p w14:paraId="4D868B25" w14:textId="77777777" w:rsidR="00EE52E0" w:rsidRDefault="00EE52E0">
            <w:r>
              <w:rPr>
                <w:sz w:val="15"/>
              </w:rPr>
              <w:t>safety</w:t>
            </w:r>
          </w:p>
        </w:tc>
        <w:tc>
          <w:tcPr>
            <w:tcW w:w="1461" w:type="dxa"/>
            <w:tcMar>
              <w:top w:w="70" w:type="dxa"/>
              <w:left w:w="90" w:type="dxa"/>
              <w:bottom w:w="70" w:type="dxa"/>
              <w:right w:w="90" w:type="dxa"/>
            </w:tcMar>
            <w:vAlign w:val="center"/>
          </w:tcPr>
          <w:p w14:paraId="3D94E2DB" w14:textId="77777777" w:rsidR="00EE52E0" w:rsidRDefault="00EE52E0">
            <w:r>
              <w:rPr>
                <w:sz w:val="15"/>
              </w:rPr>
              <w:t>keeps risk separated from social product surfaces</w:t>
            </w:r>
          </w:p>
        </w:tc>
        <w:tc>
          <w:tcPr>
            <w:tcW w:w="1461" w:type="dxa"/>
            <w:tcMar>
              <w:top w:w="70" w:type="dxa"/>
              <w:left w:w="90" w:type="dxa"/>
              <w:bottom w:w="70" w:type="dxa"/>
              <w:right w:w="90" w:type="dxa"/>
            </w:tcMar>
            <w:vAlign w:val="center"/>
          </w:tcPr>
          <w:p w14:paraId="13CFD24A" w14:textId="77777777" w:rsidR="00EE52E0" w:rsidRDefault="00EE52E0">
            <w:r>
              <w:rPr>
                <w:sz w:val="15"/>
              </w:rPr>
              <w:t>governor service, support, audit</w:t>
            </w:r>
          </w:p>
        </w:tc>
      </w:tr>
    </w:tbl>
    <w:p w14:paraId="251BFD28" w14:textId="77777777" w:rsidR="00EE52E0" w:rsidRDefault="00EE52E0">
      <w:pPr>
        <w:pStyle w:val="Heading1"/>
      </w:pPr>
      <w:r>
        <w:t>12. Feature registry detail by family</w:t>
      </w:r>
    </w:p>
    <w:p w14:paraId="3DCBA978" w14:textId="77777777" w:rsidR="00EE52E0" w:rsidRDefault="00EE52E0">
      <w:pPr>
        <w:pStyle w:val="Heading2"/>
      </w:pPr>
      <w:r>
        <w:t>IDN / identity architecture</w:t>
      </w:r>
    </w:p>
    <w:tbl>
      <w:tblPr>
        <w:tblStyle w:val="TableGrid"/>
        <w:tblW w:w="0" w:type="auto"/>
        <w:jc w:val="center"/>
        <w:tblLook w:val="04A0" w:firstRow="1" w:lastRow="0" w:firstColumn="1" w:lastColumn="0" w:noHBand="0" w:noVBand="1"/>
      </w:tblPr>
      <w:tblGrid>
        <w:gridCol w:w="2044"/>
        <w:gridCol w:w="2021"/>
        <w:gridCol w:w="2018"/>
        <w:gridCol w:w="2016"/>
        <w:gridCol w:w="2017"/>
      </w:tblGrid>
      <w:tr w:rsidR="00EE52E0" w14:paraId="7B9EF302" w14:textId="77777777">
        <w:trPr>
          <w:jc w:val="center"/>
        </w:trPr>
        <w:tc>
          <w:tcPr>
            <w:tcW w:w="2045" w:type="dxa"/>
            <w:shd w:val="clear" w:color="auto" w:fill="1F4E79"/>
            <w:tcMar>
              <w:top w:w="70" w:type="dxa"/>
              <w:left w:w="90" w:type="dxa"/>
              <w:bottom w:w="70" w:type="dxa"/>
              <w:right w:w="90" w:type="dxa"/>
            </w:tcMar>
            <w:vAlign w:val="center"/>
          </w:tcPr>
          <w:p w14:paraId="49313470"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7FB59057"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736F49C5"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0F6E07A0"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0B273EC0" w14:textId="77777777" w:rsidR="00EE52E0" w:rsidRDefault="00EE52E0">
            <w:pPr>
              <w:jc w:val="center"/>
            </w:pPr>
            <w:r>
              <w:rPr>
                <w:b/>
                <w:color w:val="FFFFFF"/>
                <w:sz w:val="16"/>
              </w:rPr>
              <w:t>Consumers</w:t>
            </w:r>
          </w:p>
        </w:tc>
      </w:tr>
      <w:tr w:rsidR="00EE52E0" w14:paraId="674872F9" w14:textId="77777777">
        <w:trPr>
          <w:jc w:val="center"/>
        </w:trPr>
        <w:tc>
          <w:tcPr>
            <w:tcW w:w="2045" w:type="dxa"/>
            <w:tcMar>
              <w:top w:w="70" w:type="dxa"/>
              <w:left w:w="90" w:type="dxa"/>
              <w:bottom w:w="70" w:type="dxa"/>
              <w:right w:w="90" w:type="dxa"/>
            </w:tcMar>
            <w:vAlign w:val="center"/>
          </w:tcPr>
          <w:p w14:paraId="1BDD9AD3" w14:textId="77777777" w:rsidR="00EE52E0" w:rsidRDefault="00EE52E0">
            <w:pPr>
              <w:jc w:val="center"/>
            </w:pPr>
            <w:r>
              <w:rPr>
                <w:sz w:val="16"/>
              </w:rPr>
              <w:t>idn.archetype_primary</w:t>
            </w:r>
          </w:p>
        </w:tc>
        <w:tc>
          <w:tcPr>
            <w:tcW w:w="2045" w:type="dxa"/>
            <w:tcMar>
              <w:top w:w="70" w:type="dxa"/>
              <w:left w:w="90" w:type="dxa"/>
              <w:bottom w:w="70" w:type="dxa"/>
              <w:right w:w="90" w:type="dxa"/>
            </w:tcMar>
            <w:vAlign w:val="center"/>
          </w:tcPr>
          <w:p w14:paraId="1F895750" w14:textId="77777777" w:rsidR="00EE52E0" w:rsidRDefault="00EE52E0">
            <w:r>
              <w:rPr>
                <w:sz w:val="16"/>
              </w:rPr>
              <w:t>enum</w:t>
            </w:r>
          </w:p>
        </w:tc>
        <w:tc>
          <w:tcPr>
            <w:tcW w:w="2045" w:type="dxa"/>
            <w:tcMar>
              <w:top w:w="70" w:type="dxa"/>
              <w:left w:w="90" w:type="dxa"/>
              <w:bottom w:w="70" w:type="dxa"/>
              <w:right w:w="90" w:type="dxa"/>
            </w:tcMar>
            <w:vAlign w:val="center"/>
          </w:tcPr>
          <w:p w14:paraId="72E7568D" w14:textId="77777777" w:rsidR="00EE52E0" w:rsidRDefault="00EE52E0">
            <w:r>
              <w:rPr>
                <w:sz w:val="16"/>
              </w:rPr>
              <w:t>primary archetype label from assessment distribution</w:t>
            </w:r>
          </w:p>
        </w:tc>
        <w:tc>
          <w:tcPr>
            <w:tcW w:w="2045" w:type="dxa"/>
            <w:tcMar>
              <w:top w:w="70" w:type="dxa"/>
              <w:left w:w="90" w:type="dxa"/>
              <w:bottom w:w="70" w:type="dxa"/>
              <w:right w:w="90" w:type="dxa"/>
            </w:tcMar>
            <w:vAlign w:val="center"/>
          </w:tcPr>
          <w:p w14:paraId="2FF04BCC" w14:textId="77777777" w:rsidR="00EE52E0" w:rsidRDefault="00EE52E0">
            <w:r>
              <w:rPr>
                <w:sz w:val="16"/>
              </w:rPr>
              <w:t>assessment import; E4 drift job for mutation</w:t>
            </w:r>
          </w:p>
        </w:tc>
        <w:tc>
          <w:tcPr>
            <w:tcW w:w="2045" w:type="dxa"/>
            <w:tcMar>
              <w:top w:w="70" w:type="dxa"/>
              <w:left w:w="90" w:type="dxa"/>
              <w:bottom w:w="70" w:type="dxa"/>
              <w:right w:w="90" w:type="dxa"/>
            </w:tcMar>
            <w:vAlign w:val="center"/>
          </w:tcPr>
          <w:p w14:paraId="30988C3B" w14:textId="77777777" w:rsidR="00EE52E0" w:rsidRDefault="00EE52E0">
            <w:r>
              <w:rPr>
                <w:sz w:val="16"/>
              </w:rPr>
              <w:t>private report, pair explanation</w:t>
            </w:r>
          </w:p>
        </w:tc>
      </w:tr>
      <w:tr w:rsidR="00EE52E0" w14:paraId="209C3DDF" w14:textId="77777777">
        <w:trPr>
          <w:jc w:val="center"/>
        </w:trPr>
        <w:tc>
          <w:tcPr>
            <w:tcW w:w="2045" w:type="dxa"/>
            <w:shd w:val="clear" w:color="auto" w:fill="F6F8FB"/>
            <w:tcMar>
              <w:top w:w="70" w:type="dxa"/>
              <w:left w:w="90" w:type="dxa"/>
              <w:bottom w:w="70" w:type="dxa"/>
              <w:right w:w="90" w:type="dxa"/>
            </w:tcMar>
            <w:vAlign w:val="center"/>
          </w:tcPr>
          <w:p w14:paraId="616F957E" w14:textId="77777777" w:rsidR="00EE52E0" w:rsidRDefault="00EE52E0">
            <w:pPr>
              <w:jc w:val="center"/>
            </w:pPr>
            <w:r>
              <w:rPr>
                <w:sz w:val="16"/>
              </w:rPr>
              <w:t>idn.archetype_distribution</w:t>
            </w:r>
          </w:p>
        </w:tc>
        <w:tc>
          <w:tcPr>
            <w:tcW w:w="2045" w:type="dxa"/>
            <w:shd w:val="clear" w:color="auto" w:fill="F6F8FB"/>
            <w:tcMar>
              <w:top w:w="70" w:type="dxa"/>
              <w:left w:w="90" w:type="dxa"/>
              <w:bottom w:w="70" w:type="dxa"/>
              <w:right w:w="90" w:type="dxa"/>
            </w:tcMar>
            <w:vAlign w:val="center"/>
          </w:tcPr>
          <w:p w14:paraId="10C6F737" w14:textId="77777777" w:rsidR="00EE52E0" w:rsidRDefault="00EE52E0">
            <w:r>
              <w:rPr>
                <w:sz w:val="16"/>
              </w:rPr>
              <w:t>json&lt;number&gt;</w:t>
            </w:r>
          </w:p>
        </w:tc>
        <w:tc>
          <w:tcPr>
            <w:tcW w:w="2045" w:type="dxa"/>
            <w:shd w:val="clear" w:color="auto" w:fill="F6F8FB"/>
            <w:tcMar>
              <w:top w:w="70" w:type="dxa"/>
              <w:left w:w="90" w:type="dxa"/>
              <w:bottom w:w="70" w:type="dxa"/>
              <w:right w:w="90" w:type="dxa"/>
            </w:tcMar>
            <w:vAlign w:val="center"/>
          </w:tcPr>
          <w:p w14:paraId="3C06B6CC" w14:textId="77777777" w:rsidR="00EE52E0" w:rsidRDefault="00EE52E0">
            <w:r>
              <w:rPr>
                <w:sz w:val="16"/>
              </w:rPr>
              <w:t>full archetype weights</w:t>
            </w:r>
          </w:p>
        </w:tc>
        <w:tc>
          <w:tcPr>
            <w:tcW w:w="2045" w:type="dxa"/>
            <w:shd w:val="clear" w:color="auto" w:fill="F6F8FB"/>
            <w:tcMar>
              <w:top w:w="70" w:type="dxa"/>
              <w:left w:w="90" w:type="dxa"/>
              <w:bottom w:w="70" w:type="dxa"/>
              <w:right w:w="90" w:type="dxa"/>
            </w:tcMar>
            <w:vAlign w:val="center"/>
          </w:tcPr>
          <w:p w14:paraId="689F8454" w14:textId="77777777" w:rsidR="00EE52E0" w:rsidRDefault="00EE52E0">
            <w:r>
              <w:rPr>
                <w:sz w:val="16"/>
              </w:rPr>
              <w:t>assessment import; governed updates only</w:t>
            </w:r>
          </w:p>
        </w:tc>
        <w:tc>
          <w:tcPr>
            <w:tcW w:w="2045" w:type="dxa"/>
            <w:shd w:val="clear" w:color="auto" w:fill="F6F8FB"/>
            <w:tcMar>
              <w:top w:w="70" w:type="dxa"/>
              <w:left w:w="90" w:type="dxa"/>
              <w:bottom w:w="70" w:type="dxa"/>
              <w:right w:w="90" w:type="dxa"/>
            </w:tcMar>
            <w:vAlign w:val="center"/>
          </w:tcPr>
          <w:p w14:paraId="4AA46AA6" w14:textId="77777777" w:rsidR="00EE52E0" w:rsidRDefault="00EE52E0">
            <w:r>
              <w:rPr>
                <w:sz w:val="16"/>
              </w:rPr>
              <w:t>analytics, pair packet</w:t>
            </w:r>
          </w:p>
        </w:tc>
      </w:tr>
      <w:tr w:rsidR="00EE52E0" w14:paraId="16093B6A" w14:textId="77777777">
        <w:trPr>
          <w:jc w:val="center"/>
        </w:trPr>
        <w:tc>
          <w:tcPr>
            <w:tcW w:w="2045" w:type="dxa"/>
            <w:tcMar>
              <w:top w:w="70" w:type="dxa"/>
              <w:left w:w="90" w:type="dxa"/>
              <w:bottom w:w="70" w:type="dxa"/>
              <w:right w:w="90" w:type="dxa"/>
            </w:tcMar>
            <w:vAlign w:val="center"/>
          </w:tcPr>
          <w:p w14:paraId="24FE4624" w14:textId="77777777" w:rsidR="00EE52E0" w:rsidRDefault="00EE52E0">
            <w:pPr>
              <w:jc w:val="center"/>
            </w:pPr>
            <w:r>
              <w:rPr>
                <w:sz w:val="16"/>
              </w:rPr>
              <w:t>idn.shadow_primary</w:t>
            </w:r>
          </w:p>
        </w:tc>
        <w:tc>
          <w:tcPr>
            <w:tcW w:w="2045" w:type="dxa"/>
            <w:tcMar>
              <w:top w:w="70" w:type="dxa"/>
              <w:left w:w="90" w:type="dxa"/>
              <w:bottom w:w="70" w:type="dxa"/>
              <w:right w:w="90" w:type="dxa"/>
            </w:tcMar>
            <w:vAlign w:val="center"/>
          </w:tcPr>
          <w:p w14:paraId="49D59A69" w14:textId="77777777" w:rsidR="00EE52E0" w:rsidRDefault="00EE52E0">
            <w:r>
              <w:rPr>
                <w:sz w:val="16"/>
              </w:rPr>
              <w:t>enum</w:t>
            </w:r>
          </w:p>
        </w:tc>
        <w:tc>
          <w:tcPr>
            <w:tcW w:w="2045" w:type="dxa"/>
            <w:tcMar>
              <w:top w:w="70" w:type="dxa"/>
              <w:left w:w="90" w:type="dxa"/>
              <w:bottom w:w="70" w:type="dxa"/>
              <w:right w:w="90" w:type="dxa"/>
            </w:tcMar>
            <w:vAlign w:val="center"/>
          </w:tcPr>
          <w:p w14:paraId="229184FD" w14:textId="77777777" w:rsidR="00EE52E0" w:rsidRDefault="00EE52E0">
            <w:r>
              <w:rPr>
                <w:sz w:val="16"/>
              </w:rPr>
              <w:t>dominant shadow type</w:t>
            </w:r>
          </w:p>
        </w:tc>
        <w:tc>
          <w:tcPr>
            <w:tcW w:w="2045" w:type="dxa"/>
            <w:tcMar>
              <w:top w:w="70" w:type="dxa"/>
              <w:left w:w="90" w:type="dxa"/>
              <w:bottom w:w="70" w:type="dxa"/>
              <w:right w:w="90" w:type="dxa"/>
            </w:tcMar>
            <w:vAlign w:val="center"/>
          </w:tcPr>
          <w:p w14:paraId="43A7A564" w14:textId="77777777" w:rsidR="00EE52E0" w:rsidRDefault="00EE52E0">
            <w:r>
              <w:rPr>
                <w:sz w:val="16"/>
              </w:rPr>
              <w:t>assessment import; governed updates only</w:t>
            </w:r>
          </w:p>
        </w:tc>
        <w:tc>
          <w:tcPr>
            <w:tcW w:w="2045" w:type="dxa"/>
            <w:tcMar>
              <w:top w:w="70" w:type="dxa"/>
              <w:left w:w="90" w:type="dxa"/>
              <w:bottom w:w="70" w:type="dxa"/>
              <w:right w:w="90" w:type="dxa"/>
            </w:tcMar>
            <w:vAlign w:val="center"/>
          </w:tcPr>
          <w:p w14:paraId="1180D21C" w14:textId="77777777" w:rsidR="00EE52E0" w:rsidRDefault="00EE52E0">
            <w:r>
              <w:rPr>
                <w:sz w:val="16"/>
              </w:rPr>
              <w:t>forecast and coaching</w:t>
            </w:r>
          </w:p>
        </w:tc>
      </w:tr>
      <w:tr w:rsidR="00EE52E0" w14:paraId="5500081C" w14:textId="77777777">
        <w:trPr>
          <w:jc w:val="center"/>
        </w:trPr>
        <w:tc>
          <w:tcPr>
            <w:tcW w:w="2045" w:type="dxa"/>
            <w:shd w:val="clear" w:color="auto" w:fill="F6F8FB"/>
            <w:tcMar>
              <w:top w:w="70" w:type="dxa"/>
              <w:left w:w="90" w:type="dxa"/>
              <w:bottom w:w="70" w:type="dxa"/>
              <w:right w:w="90" w:type="dxa"/>
            </w:tcMar>
            <w:vAlign w:val="center"/>
          </w:tcPr>
          <w:p w14:paraId="7B3910AB" w14:textId="77777777" w:rsidR="00EE52E0" w:rsidRDefault="00EE52E0">
            <w:pPr>
              <w:jc w:val="center"/>
            </w:pPr>
            <w:r>
              <w:rPr>
                <w:sz w:val="16"/>
              </w:rPr>
              <w:t>idn.readiness_anchor</w:t>
            </w:r>
          </w:p>
        </w:tc>
        <w:tc>
          <w:tcPr>
            <w:tcW w:w="2045" w:type="dxa"/>
            <w:shd w:val="clear" w:color="auto" w:fill="F6F8FB"/>
            <w:tcMar>
              <w:top w:w="70" w:type="dxa"/>
              <w:left w:w="90" w:type="dxa"/>
              <w:bottom w:w="70" w:type="dxa"/>
              <w:right w:w="90" w:type="dxa"/>
            </w:tcMar>
            <w:vAlign w:val="center"/>
          </w:tcPr>
          <w:p w14:paraId="5741750B"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053409D5" w14:textId="77777777" w:rsidR="00EE52E0" w:rsidRDefault="00EE52E0">
            <w:r>
              <w:rPr>
                <w:sz w:val="16"/>
              </w:rPr>
              <w:t>assessment-root readiness baseline before runtime overlays</w:t>
            </w:r>
          </w:p>
        </w:tc>
        <w:tc>
          <w:tcPr>
            <w:tcW w:w="2045" w:type="dxa"/>
            <w:shd w:val="clear" w:color="auto" w:fill="F6F8FB"/>
            <w:tcMar>
              <w:top w:w="70" w:type="dxa"/>
              <w:left w:w="90" w:type="dxa"/>
              <w:bottom w:w="70" w:type="dxa"/>
              <w:right w:w="90" w:type="dxa"/>
            </w:tcMar>
            <w:vAlign w:val="center"/>
          </w:tcPr>
          <w:p w14:paraId="3869D3E5" w14:textId="77777777" w:rsidR="00EE52E0" w:rsidRDefault="00EE52E0">
            <w:r>
              <w:rPr>
                <w:sz w:val="16"/>
              </w:rPr>
              <w:t>score finalize</w:t>
            </w:r>
          </w:p>
        </w:tc>
        <w:tc>
          <w:tcPr>
            <w:tcW w:w="2045" w:type="dxa"/>
            <w:shd w:val="clear" w:color="auto" w:fill="F6F8FB"/>
            <w:tcMar>
              <w:top w:w="70" w:type="dxa"/>
              <w:left w:w="90" w:type="dxa"/>
              <w:bottom w:w="70" w:type="dxa"/>
              <w:right w:w="90" w:type="dxa"/>
            </w:tcMar>
            <w:vAlign w:val="center"/>
          </w:tcPr>
          <w:p w14:paraId="4EF2D5C7" w14:textId="77777777" w:rsidR="00EE52E0" w:rsidRDefault="00EE52E0">
            <w:r>
              <w:rPr>
                <w:sz w:val="16"/>
              </w:rPr>
              <w:t>readiness contract</w:t>
            </w:r>
          </w:p>
        </w:tc>
      </w:tr>
      <w:tr w:rsidR="00EE52E0" w14:paraId="3E5446A0" w14:textId="77777777">
        <w:trPr>
          <w:jc w:val="center"/>
        </w:trPr>
        <w:tc>
          <w:tcPr>
            <w:tcW w:w="2045" w:type="dxa"/>
            <w:tcMar>
              <w:top w:w="70" w:type="dxa"/>
              <w:left w:w="90" w:type="dxa"/>
              <w:bottom w:w="70" w:type="dxa"/>
              <w:right w:w="90" w:type="dxa"/>
            </w:tcMar>
            <w:vAlign w:val="center"/>
          </w:tcPr>
          <w:p w14:paraId="7D440BAF" w14:textId="77777777" w:rsidR="00EE52E0" w:rsidRDefault="00EE52E0">
            <w:pPr>
              <w:jc w:val="center"/>
            </w:pPr>
            <w:r>
              <w:rPr>
                <w:sz w:val="16"/>
              </w:rPr>
              <w:t>idn.conflict_style</w:t>
            </w:r>
          </w:p>
        </w:tc>
        <w:tc>
          <w:tcPr>
            <w:tcW w:w="2045" w:type="dxa"/>
            <w:tcMar>
              <w:top w:w="70" w:type="dxa"/>
              <w:left w:w="90" w:type="dxa"/>
              <w:bottom w:w="70" w:type="dxa"/>
              <w:right w:w="90" w:type="dxa"/>
            </w:tcMar>
            <w:vAlign w:val="center"/>
          </w:tcPr>
          <w:p w14:paraId="36813FE5" w14:textId="77777777" w:rsidR="00EE52E0" w:rsidRDefault="00EE52E0">
            <w:r>
              <w:rPr>
                <w:sz w:val="16"/>
              </w:rPr>
              <w:t>enum</w:t>
            </w:r>
          </w:p>
        </w:tc>
        <w:tc>
          <w:tcPr>
            <w:tcW w:w="2045" w:type="dxa"/>
            <w:tcMar>
              <w:top w:w="70" w:type="dxa"/>
              <w:left w:w="90" w:type="dxa"/>
              <w:bottom w:w="70" w:type="dxa"/>
              <w:right w:w="90" w:type="dxa"/>
            </w:tcMar>
            <w:vAlign w:val="center"/>
          </w:tcPr>
          <w:p w14:paraId="177D0FD5" w14:textId="77777777" w:rsidR="00EE52E0" w:rsidRDefault="00EE52E0">
            <w:r>
              <w:rPr>
                <w:sz w:val="16"/>
              </w:rPr>
              <w:t>dominant conflict stance</w:t>
            </w:r>
          </w:p>
        </w:tc>
        <w:tc>
          <w:tcPr>
            <w:tcW w:w="2045" w:type="dxa"/>
            <w:tcMar>
              <w:top w:w="70" w:type="dxa"/>
              <w:left w:w="90" w:type="dxa"/>
              <w:bottom w:w="70" w:type="dxa"/>
              <w:right w:w="90" w:type="dxa"/>
            </w:tcMar>
            <w:vAlign w:val="center"/>
          </w:tcPr>
          <w:p w14:paraId="33D5177A" w14:textId="77777777" w:rsidR="00EE52E0" w:rsidRDefault="00EE52E0">
            <w:r>
              <w:rPr>
                <w:sz w:val="16"/>
              </w:rPr>
              <w:t>assessment import; E3 repeated telemetry may support secondary tag</w:t>
            </w:r>
          </w:p>
        </w:tc>
        <w:tc>
          <w:tcPr>
            <w:tcW w:w="2045" w:type="dxa"/>
            <w:tcMar>
              <w:top w:w="70" w:type="dxa"/>
              <w:left w:w="90" w:type="dxa"/>
              <w:bottom w:w="70" w:type="dxa"/>
              <w:right w:w="90" w:type="dxa"/>
            </w:tcMar>
            <w:vAlign w:val="center"/>
          </w:tcPr>
          <w:p w14:paraId="10F26689" w14:textId="77777777" w:rsidR="00EE52E0" w:rsidRDefault="00EE52E0">
            <w:r>
              <w:rPr>
                <w:sz w:val="16"/>
              </w:rPr>
              <w:t>explanation, cluster support</w:t>
            </w:r>
          </w:p>
        </w:tc>
      </w:tr>
      <w:tr w:rsidR="00EE52E0" w14:paraId="2B7619FE" w14:textId="77777777">
        <w:trPr>
          <w:jc w:val="center"/>
        </w:trPr>
        <w:tc>
          <w:tcPr>
            <w:tcW w:w="2045" w:type="dxa"/>
            <w:shd w:val="clear" w:color="auto" w:fill="F6F8FB"/>
            <w:tcMar>
              <w:top w:w="70" w:type="dxa"/>
              <w:left w:w="90" w:type="dxa"/>
              <w:bottom w:w="70" w:type="dxa"/>
              <w:right w:w="90" w:type="dxa"/>
            </w:tcMar>
            <w:vAlign w:val="center"/>
          </w:tcPr>
          <w:p w14:paraId="42262C16" w14:textId="77777777" w:rsidR="00EE52E0" w:rsidRDefault="00EE52E0">
            <w:pPr>
              <w:jc w:val="center"/>
            </w:pPr>
            <w:r>
              <w:rPr>
                <w:sz w:val="16"/>
              </w:rPr>
              <w:t>idn.repair_style</w:t>
            </w:r>
          </w:p>
        </w:tc>
        <w:tc>
          <w:tcPr>
            <w:tcW w:w="2045" w:type="dxa"/>
            <w:shd w:val="clear" w:color="auto" w:fill="F6F8FB"/>
            <w:tcMar>
              <w:top w:w="70" w:type="dxa"/>
              <w:left w:w="90" w:type="dxa"/>
              <w:bottom w:w="70" w:type="dxa"/>
              <w:right w:w="90" w:type="dxa"/>
            </w:tcMar>
            <w:vAlign w:val="center"/>
          </w:tcPr>
          <w:p w14:paraId="4D76182A"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4689EABC" w14:textId="77777777" w:rsidR="00EE52E0" w:rsidRDefault="00EE52E0">
            <w:r>
              <w:rPr>
                <w:sz w:val="16"/>
              </w:rPr>
              <w:t>dominant repair style</w:t>
            </w:r>
          </w:p>
        </w:tc>
        <w:tc>
          <w:tcPr>
            <w:tcW w:w="2045" w:type="dxa"/>
            <w:shd w:val="clear" w:color="auto" w:fill="F6F8FB"/>
            <w:tcMar>
              <w:top w:w="70" w:type="dxa"/>
              <w:left w:w="90" w:type="dxa"/>
              <w:bottom w:w="70" w:type="dxa"/>
              <w:right w:w="90" w:type="dxa"/>
            </w:tcMar>
            <w:vAlign w:val="center"/>
          </w:tcPr>
          <w:p w14:paraId="33FF0238" w14:textId="77777777" w:rsidR="00EE52E0" w:rsidRDefault="00EE52E0">
            <w:r>
              <w:rPr>
                <w:sz w:val="16"/>
              </w:rPr>
              <w:t>assessment import; E3 repeated telemetry may support secondary tag</w:t>
            </w:r>
          </w:p>
        </w:tc>
        <w:tc>
          <w:tcPr>
            <w:tcW w:w="2045" w:type="dxa"/>
            <w:shd w:val="clear" w:color="auto" w:fill="F6F8FB"/>
            <w:tcMar>
              <w:top w:w="70" w:type="dxa"/>
              <w:left w:w="90" w:type="dxa"/>
              <w:bottom w:w="70" w:type="dxa"/>
              <w:right w:w="90" w:type="dxa"/>
            </w:tcMar>
            <w:vAlign w:val="center"/>
          </w:tcPr>
          <w:p w14:paraId="5904E29A" w14:textId="77777777" w:rsidR="00EE52E0" w:rsidRDefault="00EE52E0">
            <w:r>
              <w:rPr>
                <w:sz w:val="16"/>
              </w:rPr>
              <w:t>forecast, coaching</w:t>
            </w:r>
          </w:p>
        </w:tc>
      </w:tr>
    </w:tbl>
    <w:p w14:paraId="6CCFFC43" w14:textId="77777777" w:rsidR="00EE52E0" w:rsidRDefault="00EE52E0">
      <w:pPr>
        <w:pStyle w:val="Heading2"/>
      </w:pPr>
      <w:r>
        <w:t>POL / polarity architecture</w:t>
      </w:r>
    </w:p>
    <w:tbl>
      <w:tblPr>
        <w:tblStyle w:val="TableGrid"/>
        <w:tblW w:w="0" w:type="auto"/>
        <w:jc w:val="center"/>
        <w:tblLook w:val="04A0" w:firstRow="1" w:lastRow="0" w:firstColumn="1" w:lastColumn="0" w:noHBand="0" w:noVBand="1"/>
      </w:tblPr>
      <w:tblGrid>
        <w:gridCol w:w="2044"/>
        <w:gridCol w:w="2018"/>
        <w:gridCol w:w="2023"/>
        <w:gridCol w:w="2015"/>
        <w:gridCol w:w="2016"/>
      </w:tblGrid>
      <w:tr w:rsidR="00EE52E0" w14:paraId="6AD7F8A4" w14:textId="77777777">
        <w:trPr>
          <w:jc w:val="center"/>
        </w:trPr>
        <w:tc>
          <w:tcPr>
            <w:tcW w:w="2045" w:type="dxa"/>
            <w:shd w:val="clear" w:color="auto" w:fill="1F4E79"/>
            <w:tcMar>
              <w:top w:w="70" w:type="dxa"/>
              <w:left w:w="90" w:type="dxa"/>
              <w:bottom w:w="70" w:type="dxa"/>
              <w:right w:w="90" w:type="dxa"/>
            </w:tcMar>
            <w:vAlign w:val="center"/>
          </w:tcPr>
          <w:p w14:paraId="020D9220"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5DAB8BCC"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191EF777"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54085F5B"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03EF8B4" w14:textId="77777777" w:rsidR="00EE52E0" w:rsidRDefault="00EE52E0">
            <w:pPr>
              <w:jc w:val="center"/>
            </w:pPr>
            <w:r>
              <w:rPr>
                <w:b/>
                <w:color w:val="FFFFFF"/>
                <w:sz w:val="16"/>
              </w:rPr>
              <w:t>Consumers</w:t>
            </w:r>
          </w:p>
        </w:tc>
      </w:tr>
      <w:tr w:rsidR="00EE52E0" w14:paraId="5D1F743A" w14:textId="77777777">
        <w:trPr>
          <w:jc w:val="center"/>
        </w:trPr>
        <w:tc>
          <w:tcPr>
            <w:tcW w:w="2045" w:type="dxa"/>
            <w:tcMar>
              <w:top w:w="70" w:type="dxa"/>
              <w:left w:w="90" w:type="dxa"/>
              <w:bottom w:w="70" w:type="dxa"/>
              <w:right w:w="90" w:type="dxa"/>
            </w:tcMar>
            <w:vAlign w:val="center"/>
          </w:tcPr>
          <w:p w14:paraId="7A6A90F4" w14:textId="77777777" w:rsidR="00EE52E0" w:rsidRDefault="00EE52E0">
            <w:pPr>
              <w:jc w:val="center"/>
            </w:pPr>
            <w:r>
              <w:rPr>
                <w:sz w:val="16"/>
              </w:rPr>
              <w:t>pol.initiation_axis</w:t>
            </w:r>
          </w:p>
        </w:tc>
        <w:tc>
          <w:tcPr>
            <w:tcW w:w="2045" w:type="dxa"/>
            <w:tcMar>
              <w:top w:w="70" w:type="dxa"/>
              <w:left w:w="90" w:type="dxa"/>
              <w:bottom w:w="70" w:type="dxa"/>
              <w:right w:w="90" w:type="dxa"/>
            </w:tcMar>
            <w:vAlign w:val="center"/>
          </w:tcPr>
          <w:p w14:paraId="6547D7B3" w14:textId="77777777" w:rsidR="00EE52E0" w:rsidRDefault="00EE52E0">
            <w:r>
              <w:rPr>
                <w:sz w:val="16"/>
              </w:rPr>
              <w:t>number</w:t>
            </w:r>
          </w:p>
        </w:tc>
        <w:tc>
          <w:tcPr>
            <w:tcW w:w="2045" w:type="dxa"/>
            <w:tcMar>
              <w:top w:w="70" w:type="dxa"/>
              <w:left w:w="90" w:type="dxa"/>
              <w:bottom w:w="70" w:type="dxa"/>
              <w:right w:w="90" w:type="dxa"/>
            </w:tcMar>
            <w:vAlign w:val="center"/>
          </w:tcPr>
          <w:p w14:paraId="102ADFFF" w14:textId="77777777" w:rsidR="00EE52E0" w:rsidRDefault="00EE52E0">
            <w:r>
              <w:rPr>
                <w:sz w:val="16"/>
              </w:rPr>
              <w:t>who moves first</w:t>
            </w:r>
          </w:p>
        </w:tc>
        <w:tc>
          <w:tcPr>
            <w:tcW w:w="2045" w:type="dxa"/>
            <w:tcMar>
              <w:top w:w="70" w:type="dxa"/>
              <w:left w:w="90" w:type="dxa"/>
              <w:bottom w:w="70" w:type="dxa"/>
              <w:right w:w="90" w:type="dxa"/>
            </w:tcMar>
            <w:vAlign w:val="center"/>
          </w:tcPr>
          <w:p w14:paraId="57DFF7AD" w14:textId="77777777" w:rsidR="00EE52E0" w:rsidRDefault="00EE52E0">
            <w:r>
              <w:rPr>
                <w:sz w:val="16"/>
              </w:rPr>
              <w:t>polarity finalize; E4 governed changes only</w:t>
            </w:r>
          </w:p>
        </w:tc>
        <w:tc>
          <w:tcPr>
            <w:tcW w:w="2045" w:type="dxa"/>
            <w:tcMar>
              <w:top w:w="70" w:type="dxa"/>
              <w:left w:w="90" w:type="dxa"/>
              <w:bottom w:w="70" w:type="dxa"/>
              <w:right w:w="90" w:type="dxa"/>
            </w:tcMar>
            <w:vAlign w:val="center"/>
          </w:tcPr>
          <w:p w14:paraId="462D90F9" w14:textId="77777777" w:rsidR="00EE52E0" w:rsidRDefault="00EE52E0">
            <w:r>
              <w:rPr>
                <w:sz w:val="16"/>
              </w:rPr>
              <w:t>chemistry, drift</w:t>
            </w:r>
          </w:p>
        </w:tc>
      </w:tr>
      <w:tr w:rsidR="00EE52E0" w14:paraId="7F2EED27" w14:textId="77777777">
        <w:trPr>
          <w:jc w:val="center"/>
        </w:trPr>
        <w:tc>
          <w:tcPr>
            <w:tcW w:w="2045" w:type="dxa"/>
            <w:shd w:val="clear" w:color="auto" w:fill="F6F8FB"/>
            <w:tcMar>
              <w:top w:w="70" w:type="dxa"/>
              <w:left w:w="90" w:type="dxa"/>
              <w:bottom w:w="70" w:type="dxa"/>
              <w:right w:w="90" w:type="dxa"/>
            </w:tcMar>
            <w:vAlign w:val="center"/>
          </w:tcPr>
          <w:p w14:paraId="1ABAB1C2" w14:textId="77777777" w:rsidR="00EE52E0" w:rsidRDefault="00EE52E0">
            <w:pPr>
              <w:jc w:val="center"/>
            </w:pPr>
            <w:r>
              <w:rPr>
                <w:sz w:val="16"/>
              </w:rPr>
              <w:t>pol.pursuit_axis</w:t>
            </w:r>
          </w:p>
        </w:tc>
        <w:tc>
          <w:tcPr>
            <w:tcW w:w="2045" w:type="dxa"/>
            <w:shd w:val="clear" w:color="auto" w:fill="F6F8FB"/>
            <w:tcMar>
              <w:top w:w="70" w:type="dxa"/>
              <w:left w:w="90" w:type="dxa"/>
              <w:bottom w:w="70" w:type="dxa"/>
              <w:right w:w="90" w:type="dxa"/>
            </w:tcMar>
            <w:vAlign w:val="center"/>
          </w:tcPr>
          <w:p w14:paraId="07422D68"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10D49EAA" w14:textId="77777777" w:rsidR="00EE52E0" w:rsidRDefault="00EE52E0">
            <w:r>
              <w:rPr>
                <w:sz w:val="16"/>
              </w:rPr>
              <w:t>pursue / be pursued preference</w:t>
            </w:r>
          </w:p>
        </w:tc>
        <w:tc>
          <w:tcPr>
            <w:tcW w:w="2045" w:type="dxa"/>
            <w:shd w:val="clear" w:color="auto" w:fill="F6F8FB"/>
            <w:tcMar>
              <w:top w:w="70" w:type="dxa"/>
              <w:left w:w="90" w:type="dxa"/>
              <w:bottom w:w="70" w:type="dxa"/>
              <w:right w:w="90" w:type="dxa"/>
            </w:tcMar>
            <w:vAlign w:val="center"/>
          </w:tcPr>
          <w:p w14:paraId="47D795DB" w14:textId="77777777" w:rsidR="00EE52E0" w:rsidRDefault="00EE52E0">
            <w:r>
              <w:rPr>
                <w:sz w:val="16"/>
              </w:rPr>
              <w:t>polarity finalize; E4 governed changes only</w:t>
            </w:r>
          </w:p>
        </w:tc>
        <w:tc>
          <w:tcPr>
            <w:tcW w:w="2045" w:type="dxa"/>
            <w:shd w:val="clear" w:color="auto" w:fill="F6F8FB"/>
            <w:tcMar>
              <w:top w:w="70" w:type="dxa"/>
              <w:left w:w="90" w:type="dxa"/>
              <w:bottom w:w="70" w:type="dxa"/>
              <w:right w:w="90" w:type="dxa"/>
            </w:tcMar>
            <w:vAlign w:val="center"/>
          </w:tcPr>
          <w:p w14:paraId="349CD1F1" w14:textId="77777777" w:rsidR="00EE52E0" w:rsidRDefault="00EE52E0">
            <w:r>
              <w:rPr>
                <w:sz w:val="16"/>
              </w:rPr>
              <w:t>chemistry, attraction rhythm</w:t>
            </w:r>
          </w:p>
        </w:tc>
      </w:tr>
      <w:tr w:rsidR="00EE52E0" w14:paraId="50093F73" w14:textId="77777777">
        <w:trPr>
          <w:jc w:val="center"/>
        </w:trPr>
        <w:tc>
          <w:tcPr>
            <w:tcW w:w="2045" w:type="dxa"/>
            <w:tcMar>
              <w:top w:w="70" w:type="dxa"/>
              <w:left w:w="90" w:type="dxa"/>
              <w:bottom w:w="70" w:type="dxa"/>
              <w:right w:w="90" w:type="dxa"/>
            </w:tcMar>
            <w:vAlign w:val="center"/>
          </w:tcPr>
          <w:p w14:paraId="464CF2DE" w14:textId="77777777" w:rsidR="00EE52E0" w:rsidRDefault="00EE52E0">
            <w:pPr>
              <w:jc w:val="center"/>
            </w:pPr>
            <w:r>
              <w:rPr>
                <w:sz w:val="16"/>
              </w:rPr>
              <w:lastRenderedPageBreak/>
              <w:t>pol.leadership_axis</w:t>
            </w:r>
          </w:p>
        </w:tc>
        <w:tc>
          <w:tcPr>
            <w:tcW w:w="2045" w:type="dxa"/>
            <w:tcMar>
              <w:top w:w="70" w:type="dxa"/>
              <w:left w:w="90" w:type="dxa"/>
              <w:bottom w:w="70" w:type="dxa"/>
              <w:right w:w="90" w:type="dxa"/>
            </w:tcMar>
            <w:vAlign w:val="center"/>
          </w:tcPr>
          <w:p w14:paraId="110E18AD" w14:textId="77777777" w:rsidR="00EE52E0" w:rsidRDefault="00EE52E0">
            <w:r>
              <w:rPr>
                <w:sz w:val="16"/>
              </w:rPr>
              <w:t>number</w:t>
            </w:r>
          </w:p>
        </w:tc>
        <w:tc>
          <w:tcPr>
            <w:tcW w:w="2045" w:type="dxa"/>
            <w:tcMar>
              <w:top w:w="70" w:type="dxa"/>
              <w:left w:w="90" w:type="dxa"/>
              <w:bottom w:w="70" w:type="dxa"/>
              <w:right w:w="90" w:type="dxa"/>
            </w:tcMar>
            <w:vAlign w:val="center"/>
          </w:tcPr>
          <w:p w14:paraId="64D55925" w14:textId="77777777" w:rsidR="00EE52E0" w:rsidRDefault="00EE52E0">
            <w:r>
              <w:rPr>
                <w:sz w:val="16"/>
              </w:rPr>
              <w:t>comfort carrying structure</w:t>
            </w:r>
          </w:p>
        </w:tc>
        <w:tc>
          <w:tcPr>
            <w:tcW w:w="2045" w:type="dxa"/>
            <w:tcMar>
              <w:top w:w="70" w:type="dxa"/>
              <w:left w:w="90" w:type="dxa"/>
              <w:bottom w:w="70" w:type="dxa"/>
              <w:right w:w="90" w:type="dxa"/>
            </w:tcMar>
            <w:vAlign w:val="center"/>
          </w:tcPr>
          <w:p w14:paraId="67C9D866" w14:textId="77777777" w:rsidR="00EE52E0" w:rsidRDefault="00EE52E0">
            <w:r>
              <w:rPr>
                <w:sz w:val="16"/>
              </w:rPr>
              <w:t>polarity finalize</w:t>
            </w:r>
          </w:p>
        </w:tc>
        <w:tc>
          <w:tcPr>
            <w:tcW w:w="2045" w:type="dxa"/>
            <w:tcMar>
              <w:top w:w="70" w:type="dxa"/>
              <w:left w:w="90" w:type="dxa"/>
              <w:bottom w:w="70" w:type="dxa"/>
              <w:right w:w="90" w:type="dxa"/>
            </w:tcMar>
            <w:vAlign w:val="center"/>
          </w:tcPr>
          <w:p w14:paraId="457FB9D7" w14:textId="77777777" w:rsidR="00EE52E0" w:rsidRDefault="00EE52E0">
            <w:r>
              <w:rPr>
                <w:sz w:val="16"/>
              </w:rPr>
              <w:t>chemistry, drift, pair gating</w:t>
            </w:r>
          </w:p>
        </w:tc>
      </w:tr>
      <w:tr w:rsidR="00EE52E0" w14:paraId="25FE866F" w14:textId="77777777">
        <w:trPr>
          <w:jc w:val="center"/>
        </w:trPr>
        <w:tc>
          <w:tcPr>
            <w:tcW w:w="2045" w:type="dxa"/>
            <w:shd w:val="clear" w:color="auto" w:fill="F6F8FB"/>
            <w:tcMar>
              <w:top w:w="70" w:type="dxa"/>
              <w:left w:w="90" w:type="dxa"/>
              <w:bottom w:w="70" w:type="dxa"/>
              <w:right w:w="90" w:type="dxa"/>
            </w:tcMar>
            <w:vAlign w:val="center"/>
          </w:tcPr>
          <w:p w14:paraId="0DD41086" w14:textId="77777777" w:rsidR="00EE52E0" w:rsidRDefault="00EE52E0">
            <w:pPr>
              <w:jc w:val="center"/>
            </w:pPr>
            <w:r>
              <w:rPr>
                <w:sz w:val="16"/>
              </w:rPr>
              <w:t>pol.surrender_safety_axis</w:t>
            </w:r>
          </w:p>
        </w:tc>
        <w:tc>
          <w:tcPr>
            <w:tcW w:w="2045" w:type="dxa"/>
            <w:shd w:val="clear" w:color="auto" w:fill="F6F8FB"/>
            <w:tcMar>
              <w:top w:w="70" w:type="dxa"/>
              <w:left w:w="90" w:type="dxa"/>
              <w:bottom w:w="70" w:type="dxa"/>
              <w:right w:w="90" w:type="dxa"/>
            </w:tcMar>
            <w:vAlign w:val="center"/>
          </w:tcPr>
          <w:p w14:paraId="1B8A8DD1"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2D6F5A0D" w14:textId="77777777" w:rsidR="00EE52E0" w:rsidRDefault="00EE52E0">
            <w:r>
              <w:rPr>
                <w:sz w:val="16"/>
              </w:rPr>
              <w:t>safety relaxing into closeness</w:t>
            </w:r>
          </w:p>
        </w:tc>
        <w:tc>
          <w:tcPr>
            <w:tcW w:w="2045" w:type="dxa"/>
            <w:shd w:val="clear" w:color="auto" w:fill="F6F8FB"/>
            <w:tcMar>
              <w:top w:w="70" w:type="dxa"/>
              <w:left w:w="90" w:type="dxa"/>
              <w:bottom w:w="70" w:type="dxa"/>
              <w:right w:w="90" w:type="dxa"/>
            </w:tcMar>
            <w:vAlign w:val="center"/>
          </w:tcPr>
          <w:p w14:paraId="23DE775F" w14:textId="77777777" w:rsidR="00EE52E0" w:rsidRDefault="00EE52E0">
            <w:r>
              <w:rPr>
                <w:sz w:val="16"/>
              </w:rPr>
              <w:t>polarity finalize + E3 paired confirmation note</w:t>
            </w:r>
          </w:p>
        </w:tc>
        <w:tc>
          <w:tcPr>
            <w:tcW w:w="2045" w:type="dxa"/>
            <w:shd w:val="clear" w:color="auto" w:fill="F6F8FB"/>
            <w:tcMar>
              <w:top w:w="70" w:type="dxa"/>
              <w:left w:w="90" w:type="dxa"/>
              <w:bottom w:w="70" w:type="dxa"/>
              <w:right w:w="90" w:type="dxa"/>
            </w:tcMar>
            <w:vAlign w:val="center"/>
          </w:tcPr>
          <w:p w14:paraId="28963867" w14:textId="77777777" w:rsidR="00EE52E0" w:rsidRDefault="00EE52E0">
            <w:r>
              <w:rPr>
                <w:sz w:val="16"/>
              </w:rPr>
              <w:t>chemistry, tension analysis</w:t>
            </w:r>
          </w:p>
        </w:tc>
      </w:tr>
      <w:tr w:rsidR="00EE52E0" w14:paraId="04FBB066" w14:textId="77777777">
        <w:trPr>
          <w:jc w:val="center"/>
        </w:trPr>
        <w:tc>
          <w:tcPr>
            <w:tcW w:w="2045" w:type="dxa"/>
            <w:tcMar>
              <w:top w:w="70" w:type="dxa"/>
              <w:left w:w="90" w:type="dxa"/>
              <w:bottom w:w="70" w:type="dxa"/>
              <w:right w:w="90" w:type="dxa"/>
            </w:tcMar>
            <w:vAlign w:val="center"/>
          </w:tcPr>
          <w:p w14:paraId="307820F3" w14:textId="77777777" w:rsidR="00EE52E0" w:rsidRDefault="00EE52E0">
            <w:pPr>
              <w:jc w:val="center"/>
            </w:pPr>
            <w:r>
              <w:rPr>
                <w:sz w:val="16"/>
              </w:rPr>
              <w:t>pol.calm_receptivity_axis</w:t>
            </w:r>
          </w:p>
        </w:tc>
        <w:tc>
          <w:tcPr>
            <w:tcW w:w="2045" w:type="dxa"/>
            <w:tcMar>
              <w:top w:w="70" w:type="dxa"/>
              <w:left w:w="90" w:type="dxa"/>
              <w:bottom w:w="70" w:type="dxa"/>
              <w:right w:w="90" w:type="dxa"/>
            </w:tcMar>
            <w:vAlign w:val="center"/>
          </w:tcPr>
          <w:p w14:paraId="0B94CED7" w14:textId="77777777" w:rsidR="00EE52E0" w:rsidRDefault="00EE52E0">
            <w:r>
              <w:rPr>
                <w:sz w:val="16"/>
              </w:rPr>
              <w:t>number</w:t>
            </w:r>
          </w:p>
        </w:tc>
        <w:tc>
          <w:tcPr>
            <w:tcW w:w="2045" w:type="dxa"/>
            <w:tcMar>
              <w:top w:w="70" w:type="dxa"/>
              <w:left w:w="90" w:type="dxa"/>
              <w:bottom w:w="70" w:type="dxa"/>
              <w:right w:w="90" w:type="dxa"/>
            </w:tcMar>
            <w:vAlign w:val="center"/>
          </w:tcPr>
          <w:p w14:paraId="66CFC94C" w14:textId="77777777" w:rsidR="00EE52E0" w:rsidRDefault="00EE52E0">
            <w:r>
              <w:rPr>
                <w:sz w:val="16"/>
              </w:rPr>
              <w:t>ability to feel attraction in calm energy</w:t>
            </w:r>
          </w:p>
        </w:tc>
        <w:tc>
          <w:tcPr>
            <w:tcW w:w="2045" w:type="dxa"/>
            <w:tcMar>
              <w:top w:w="70" w:type="dxa"/>
              <w:left w:w="90" w:type="dxa"/>
              <w:bottom w:w="70" w:type="dxa"/>
              <w:right w:w="90" w:type="dxa"/>
            </w:tcMar>
            <w:vAlign w:val="center"/>
          </w:tcPr>
          <w:p w14:paraId="4C6A557B" w14:textId="77777777" w:rsidR="00EE52E0" w:rsidRDefault="00EE52E0">
            <w:r>
              <w:rPr>
                <w:sz w:val="16"/>
              </w:rPr>
              <w:t>polarity finalize</w:t>
            </w:r>
          </w:p>
        </w:tc>
        <w:tc>
          <w:tcPr>
            <w:tcW w:w="2045" w:type="dxa"/>
            <w:tcMar>
              <w:top w:w="70" w:type="dxa"/>
              <w:left w:w="90" w:type="dxa"/>
              <w:bottom w:w="70" w:type="dxa"/>
              <w:right w:w="90" w:type="dxa"/>
            </w:tcMar>
            <w:vAlign w:val="center"/>
          </w:tcPr>
          <w:p w14:paraId="265E269A" w14:textId="77777777" w:rsidR="00EE52E0" w:rsidRDefault="00EE52E0">
            <w:r>
              <w:rPr>
                <w:sz w:val="16"/>
              </w:rPr>
              <w:t>chemistry and drama-risk framing</w:t>
            </w:r>
          </w:p>
        </w:tc>
      </w:tr>
      <w:tr w:rsidR="00EE52E0" w14:paraId="58169765" w14:textId="77777777">
        <w:trPr>
          <w:jc w:val="center"/>
        </w:trPr>
        <w:tc>
          <w:tcPr>
            <w:tcW w:w="2045" w:type="dxa"/>
            <w:shd w:val="clear" w:color="auto" w:fill="F6F8FB"/>
            <w:tcMar>
              <w:top w:w="70" w:type="dxa"/>
              <w:left w:w="90" w:type="dxa"/>
              <w:bottom w:w="70" w:type="dxa"/>
              <w:right w:w="90" w:type="dxa"/>
            </w:tcMar>
            <w:vAlign w:val="center"/>
          </w:tcPr>
          <w:p w14:paraId="46AAF359" w14:textId="77777777" w:rsidR="00EE52E0" w:rsidRDefault="00EE52E0">
            <w:pPr>
              <w:jc w:val="center"/>
            </w:pPr>
            <w:r>
              <w:rPr>
                <w:sz w:val="16"/>
              </w:rPr>
              <w:t>pol.role_seed_distribution</w:t>
            </w:r>
          </w:p>
        </w:tc>
        <w:tc>
          <w:tcPr>
            <w:tcW w:w="2045" w:type="dxa"/>
            <w:shd w:val="clear" w:color="auto" w:fill="F6F8FB"/>
            <w:tcMar>
              <w:top w:w="70" w:type="dxa"/>
              <w:left w:w="90" w:type="dxa"/>
              <w:bottom w:w="70" w:type="dxa"/>
              <w:right w:w="90" w:type="dxa"/>
            </w:tcMar>
            <w:vAlign w:val="center"/>
          </w:tcPr>
          <w:p w14:paraId="27468350" w14:textId="77777777" w:rsidR="00EE52E0" w:rsidRDefault="00EE52E0">
            <w:r>
              <w:rPr>
                <w:sz w:val="16"/>
              </w:rPr>
              <w:t>json&lt;number&gt;</w:t>
            </w:r>
          </w:p>
        </w:tc>
        <w:tc>
          <w:tcPr>
            <w:tcW w:w="2045" w:type="dxa"/>
            <w:shd w:val="clear" w:color="auto" w:fill="F6F8FB"/>
            <w:tcMar>
              <w:top w:w="70" w:type="dxa"/>
              <w:left w:w="90" w:type="dxa"/>
              <w:bottom w:w="70" w:type="dxa"/>
              <w:right w:w="90" w:type="dxa"/>
            </w:tcMar>
            <w:vAlign w:val="center"/>
          </w:tcPr>
          <w:p w14:paraId="57284FB4" w14:textId="77777777" w:rsidR="00EE52E0" w:rsidRDefault="00EE52E0">
            <w:r>
              <w:rPr>
                <w:sz w:val="16"/>
              </w:rPr>
              <w:t>MS/Mm/Fa/Fr/Dr weight map</w:t>
            </w:r>
          </w:p>
        </w:tc>
        <w:tc>
          <w:tcPr>
            <w:tcW w:w="2045" w:type="dxa"/>
            <w:shd w:val="clear" w:color="auto" w:fill="F6F8FB"/>
            <w:tcMar>
              <w:top w:w="70" w:type="dxa"/>
              <w:left w:w="90" w:type="dxa"/>
              <w:bottom w:w="70" w:type="dxa"/>
              <w:right w:w="90" w:type="dxa"/>
            </w:tcMar>
            <w:vAlign w:val="center"/>
          </w:tcPr>
          <w:p w14:paraId="40869CB5" w14:textId="77777777" w:rsidR="00EE52E0" w:rsidRDefault="00EE52E0">
            <w:r>
              <w:rPr>
                <w:sz w:val="16"/>
              </w:rPr>
              <w:t>polarity finalize</w:t>
            </w:r>
          </w:p>
        </w:tc>
        <w:tc>
          <w:tcPr>
            <w:tcW w:w="2045" w:type="dxa"/>
            <w:shd w:val="clear" w:color="auto" w:fill="F6F8FB"/>
            <w:tcMar>
              <w:top w:w="70" w:type="dxa"/>
              <w:left w:w="90" w:type="dxa"/>
              <w:bottom w:w="70" w:type="dxa"/>
              <w:right w:w="90" w:type="dxa"/>
            </w:tcMar>
            <w:vAlign w:val="center"/>
          </w:tcPr>
          <w:p w14:paraId="0736B050" w14:textId="77777777" w:rsidR="00EE52E0" w:rsidRDefault="00EE52E0">
            <w:r>
              <w:rPr>
                <w:sz w:val="16"/>
              </w:rPr>
              <w:t>explanations, experimental models</w:t>
            </w:r>
          </w:p>
        </w:tc>
      </w:tr>
    </w:tbl>
    <w:p w14:paraId="75BAEF94" w14:textId="77777777" w:rsidR="00EE52E0" w:rsidRDefault="00EE52E0">
      <w:pPr>
        <w:pStyle w:val="Heading2"/>
      </w:pPr>
      <w:r>
        <w:t>BHV / behavioral rhythm</w:t>
      </w:r>
    </w:p>
    <w:tbl>
      <w:tblPr>
        <w:tblStyle w:val="TableGrid"/>
        <w:tblW w:w="0" w:type="auto"/>
        <w:jc w:val="center"/>
        <w:tblLook w:val="04A0" w:firstRow="1" w:lastRow="0" w:firstColumn="1" w:lastColumn="0" w:noHBand="0" w:noVBand="1"/>
      </w:tblPr>
      <w:tblGrid>
        <w:gridCol w:w="2635"/>
        <w:gridCol w:w="1827"/>
        <w:gridCol w:w="1880"/>
        <w:gridCol w:w="1897"/>
        <w:gridCol w:w="1877"/>
      </w:tblGrid>
      <w:tr w:rsidR="00EE52E0" w14:paraId="0C0B3143" w14:textId="77777777">
        <w:trPr>
          <w:jc w:val="center"/>
        </w:trPr>
        <w:tc>
          <w:tcPr>
            <w:tcW w:w="2045" w:type="dxa"/>
            <w:shd w:val="clear" w:color="auto" w:fill="1F4E79"/>
            <w:tcMar>
              <w:top w:w="70" w:type="dxa"/>
              <w:left w:w="90" w:type="dxa"/>
              <w:bottom w:w="70" w:type="dxa"/>
              <w:right w:w="90" w:type="dxa"/>
            </w:tcMar>
            <w:vAlign w:val="center"/>
          </w:tcPr>
          <w:p w14:paraId="1F860491"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7369F5A1"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43012237"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1D8A7438"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39952D2" w14:textId="77777777" w:rsidR="00EE52E0" w:rsidRDefault="00EE52E0">
            <w:pPr>
              <w:jc w:val="center"/>
            </w:pPr>
            <w:r>
              <w:rPr>
                <w:b/>
                <w:color w:val="FFFFFF"/>
                <w:sz w:val="16"/>
              </w:rPr>
              <w:t>Consumers</w:t>
            </w:r>
          </w:p>
        </w:tc>
      </w:tr>
      <w:tr w:rsidR="00EE52E0" w14:paraId="5DC44306" w14:textId="77777777">
        <w:trPr>
          <w:jc w:val="center"/>
        </w:trPr>
        <w:tc>
          <w:tcPr>
            <w:tcW w:w="2045" w:type="dxa"/>
            <w:tcMar>
              <w:top w:w="70" w:type="dxa"/>
              <w:left w:w="90" w:type="dxa"/>
              <w:bottom w:w="70" w:type="dxa"/>
              <w:right w:w="90" w:type="dxa"/>
            </w:tcMar>
            <w:vAlign w:val="center"/>
          </w:tcPr>
          <w:p w14:paraId="246D8B31" w14:textId="77777777" w:rsidR="00EE52E0" w:rsidRDefault="00EE52E0">
            <w:pPr>
              <w:jc w:val="center"/>
            </w:pPr>
            <w:r>
              <w:rPr>
                <w:sz w:val="16"/>
              </w:rPr>
              <w:t>bhv.reply_latency_p50</w:t>
            </w:r>
          </w:p>
        </w:tc>
        <w:tc>
          <w:tcPr>
            <w:tcW w:w="2045" w:type="dxa"/>
            <w:tcMar>
              <w:top w:w="70" w:type="dxa"/>
              <w:left w:w="90" w:type="dxa"/>
              <w:bottom w:w="70" w:type="dxa"/>
              <w:right w:w="90" w:type="dxa"/>
            </w:tcMar>
            <w:vAlign w:val="center"/>
          </w:tcPr>
          <w:p w14:paraId="1981A4F4" w14:textId="77777777" w:rsidR="00EE52E0" w:rsidRDefault="00EE52E0">
            <w:r>
              <w:rPr>
                <w:sz w:val="16"/>
              </w:rPr>
              <w:t>number</w:t>
            </w:r>
          </w:p>
        </w:tc>
        <w:tc>
          <w:tcPr>
            <w:tcW w:w="2045" w:type="dxa"/>
            <w:tcMar>
              <w:top w:w="70" w:type="dxa"/>
              <w:left w:w="90" w:type="dxa"/>
              <w:bottom w:w="70" w:type="dxa"/>
              <w:right w:w="90" w:type="dxa"/>
            </w:tcMar>
            <w:vAlign w:val="center"/>
          </w:tcPr>
          <w:p w14:paraId="1DA1E96D" w14:textId="77777777" w:rsidR="00EE52E0" w:rsidRDefault="00EE52E0">
            <w:r>
              <w:rPr>
                <w:sz w:val="16"/>
              </w:rPr>
              <w:t>median reply latency window</w:t>
            </w:r>
          </w:p>
        </w:tc>
        <w:tc>
          <w:tcPr>
            <w:tcW w:w="2045" w:type="dxa"/>
            <w:tcMar>
              <w:top w:w="70" w:type="dxa"/>
              <w:left w:w="90" w:type="dxa"/>
              <w:bottom w:w="70" w:type="dxa"/>
              <w:right w:w="90" w:type="dxa"/>
            </w:tcMar>
            <w:vAlign w:val="center"/>
          </w:tcPr>
          <w:p w14:paraId="6784CAB2" w14:textId="77777777" w:rsidR="00EE52E0" w:rsidRDefault="00EE52E0">
            <w:r>
              <w:rPr>
                <w:sz w:val="16"/>
              </w:rPr>
              <w:t>&gt;=12 message events in 30d</w:t>
            </w:r>
          </w:p>
        </w:tc>
        <w:tc>
          <w:tcPr>
            <w:tcW w:w="2045" w:type="dxa"/>
            <w:tcMar>
              <w:top w:w="70" w:type="dxa"/>
              <w:left w:w="90" w:type="dxa"/>
              <w:bottom w:w="70" w:type="dxa"/>
              <w:right w:w="90" w:type="dxa"/>
            </w:tcMar>
            <w:vAlign w:val="center"/>
          </w:tcPr>
          <w:p w14:paraId="6C60EF2B" w14:textId="77777777" w:rsidR="00EE52E0" w:rsidRDefault="00EE52E0">
            <w:r>
              <w:rPr>
                <w:sz w:val="16"/>
              </w:rPr>
              <w:t>forecast, reciprocity insights</w:t>
            </w:r>
          </w:p>
        </w:tc>
      </w:tr>
      <w:tr w:rsidR="00EE52E0" w14:paraId="5E42D9F1" w14:textId="77777777">
        <w:trPr>
          <w:jc w:val="center"/>
        </w:trPr>
        <w:tc>
          <w:tcPr>
            <w:tcW w:w="2045" w:type="dxa"/>
            <w:shd w:val="clear" w:color="auto" w:fill="F6F8FB"/>
            <w:tcMar>
              <w:top w:w="70" w:type="dxa"/>
              <w:left w:w="90" w:type="dxa"/>
              <w:bottom w:w="70" w:type="dxa"/>
              <w:right w:w="90" w:type="dxa"/>
            </w:tcMar>
            <w:vAlign w:val="center"/>
          </w:tcPr>
          <w:p w14:paraId="4D4C2781" w14:textId="77777777" w:rsidR="00EE52E0" w:rsidRDefault="00EE52E0">
            <w:pPr>
              <w:jc w:val="center"/>
            </w:pPr>
            <w:r>
              <w:rPr>
                <w:sz w:val="16"/>
              </w:rPr>
              <w:t>bhv.initiation_balance</w:t>
            </w:r>
          </w:p>
        </w:tc>
        <w:tc>
          <w:tcPr>
            <w:tcW w:w="2045" w:type="dxa"/>
            <w:shd w:val="clear" w:color="auto" w:fill="F6F8FB"/>
            <w:tcMar>
              <w:top w:w="70" w:type="dxa"/>
              <w:left w:w="90" w:type="dxa"/>
              <w:bottom w:w="70" w:type="dxa"/>
              <w:right w:w="90" w:type="dxa"/>
            </w:tcMar>
            <w:vAlign w:val="center"/>
          </w:tcPr>
          <w:p w14:paraId="7D945008"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3DCF50BF" w14:textId="77777777" w:rsidR="00EE52E0" w:rsidRDefault="00EE52E0">
            <w:r>
              <w:rPr>
                <w:sz w:val="16"/>
              </w:rPr>
              <w:t>share of thread starts / first moves</w:t>
            </w:r>
          </w:p>
        </w:tc>
        <w:tc>
          <w:tcPr>
            <w:tcW w:w="2045" w:type="dxa"/>
            <w:shd w:val="clear" w:color="auto" w:fill="F6F8FB"/>
            <w:tcMar>
              <w:top w:w="70" w:type="dxa"/>
              <w:left w:w="90" w:type="dxa"/>
              <w:bottom w:w="70" w:type="dxa"/>
              <w:right w:w="90" w:type="dxa"/>
            </w:tcMar>
            <w:vAlign w:val="center"/>
          </w:tcPr>
          <w:p w14:paraId="55598361" w14:textId="77777777" w:rsidR="00EE52E0" w:rsidRDefault="00EE52E0">
            <w:r>
              <w:rPr>
                <w:sz w:val="16"/>
              </w:rPr>
              <w:t>&gt;=12 qualifying events or game confirmations</w:t>
            </w:r>
          </w:p>
        </w:tc>
        <w:tc>
          <w:tcPr>
            <w:tcW w:w="2045" w:type="dxa"/>
            <w:shd w:val="clear" w:color="auto" w:fill="F6F8FB"/>
            <w:tcMar>
              <w:top w:w="70" w:type="dxa"/>
              <w:left w:w="90" w:type="dxa"/>
              <w:bottom w:w="70" w:type="dxa"/>
              <w:right w:w="90" w:type="dxa"/>
            </w:tcMar>
            <w:vAlign w:val="center"/>
          </w:tcPr>
          <w:p w14:paraId="661211D4" w14:textId="77777777" w:rsidR="00EE52E0" w:rsidRDefault="00EE52E0">
            <w:r>
              <w:rPr>
                <w:sz w:val="16"/>
              </w:rPr>
              <w:t>forecast, drift, cluster support</w:t>
            </w:r>
          </w:p>
        </w:tc>
      </w:tr>
      <w:tr w:rsidR="00EE52E0" w14:paraId="75FEFDAB" w14:textId="77777777">
        <w:trPr>
          <w:jc w:val="center"/>
        </w:trPr>
        <w:tc>
          <w:tcPr>
            <w:tcW w:w="2045" w:type="dxa"/>
            <w:tcMar>
              <w:top w:w="70" w:type="dxa"/>
              <w:left w:w="90" w:type="dxa"/>
              <w:bottom w:w="70" w:type="dxa"/>
              <w:right w:w="90" w:type="dxa"/>
            </w:tcMar>
            <w:vAlign w:val="center"/>
          </w:tcPr>
          <w:p w14:paraId="45AFC9EB" w14:textId="77777777" w:rsidR="00EE52E0" w:rsidRDefault="00EE52E0">
            <w:pPr>
              <w:jc w:val="center"/>
            </w:pPr>
            <w:r>
              <w:rPr>
                <w:sz w:val="16"/>
              </w:rPr>
              <w:t>bhv.repair_attempt_rate</w:t>
            </w:r>
          </w:p>
        </w:tc>
        <w:tc>
          <w:tcPr>
            <w:tcW w:w="2045" w:type="dxa"/>
            <w:tcMar>
              <w:top w:w="70" w:type="dxa"/>
              <w:left w:w="90" w:type="dxa"/>
              <w:bottom w:w="70" w:type="dxa"/>
              <w:right w:w="90" w:type="dxa"/>
            </w:tcMar>
            <w:vAlign w:val="center"/>
          </w:tcPr>
          <w:p w14:paraId="03E20E46" w14:textId="77777777" w:rsidR="00EE52E0" w:rsidRDefault="00EE52E0">
            <w:r>
              <w:rPr>
                <w:sz w:val="16"/>
              </w:rPr>
              <w:t>number</w:t>
            </w:r>
          </w:p>
        </w:tc>
        <w:tc>
          <w:tcPr>
            <w:tcW w:w="2045" w:type="dxa"/>
            <w:tcMar>
              <w:top w:w="70" w:type="dxa"/>
              <w:left w:w="90" w:type="dxa"/>
              <w:bottom w:w="70" w:type="dxa"/>
              <w:right w:w="90" w:type="dxa"/>
            </w:tcMar>
            <w:vAlign w:val="center"/>
          </w:tcPr>
          <w:p w14:paraId="124A3500" w14:textId="77777777" w:rsidR="00EE52E0" w:rsidRDefault="00EE52E0">
            <w:r>
              <w:rPr>
                <w:sz w:val="16"/>
              </w:rPr>
              <w:t>rate of actual re-engagement after rupture</w:t>
            </w:r>
          </w:p>
        </w:tc>
        <w:tc>
          <w:tcPr>
            <w:tcW w:w="2045" w:type="dxa"/>
            <w:tcMar>
              <w:top w:w="70" w:type="dxa"/>
              <w:left w:w="90" w:type="dxa"/>
              <w:bottom w:w="70" w:type="dxa"/>
              <w:right w:w="90" w:type="dxa"/>
            </w:tcMar>
            <w:vAlign w:val="center"/>
          </w:tcPr>
          <w:p w14:paraId="43E002DD" w14:textId="77777777" w:rsidR="00EE52E0" w:rsidRDefault="00EE52E0">
            <w:r>
              <w:rPr>
                <w:sz w:val="16"/>
              </w:rPr>
              <w:t>&gt;=2 rupture opportunities</w:t>
            </w:r>
          </w:p>
        </w:tc>
        <w:tc>
          <w:tcPr>
            <w:tcW w:w="2045" w:type="dxa"/>
            <w:tcMar>
              <w:top w:w="70" w:type="dxa"/>
              <w:left w:w="90" w:type="dxa"/>
              <w:bottom w:w="70" w:type="dxa"/>
              <w:right w:w="90" w:type="dxa"/>
            </w:tcMar>
            <w:vAlign w:val="center"/>
          </w:tcPr>
          <w:p w14:paraId="03DAA52A" w14:textId="77777777" w:rsidR="00EE52E0" w:rsidRDefault="00EE52E0">
            <w:r>
              <w:rPr>
                <w:sz w:val="16"/>
              </w:rPr>
              <w:t>forecast, repair gap cluster</w:t>
            </w:r>
          </w:p>
        </w:tc>
      </w:tr>
      <w:tr w:rsidR="00EE52E0" w14:paraId="1E40CE56" w14:textId="77777777">
        <w:trPr>
          <w:jc w:val="center"/>
        </w:trPr>
        <w:tc>
          <w:tcPr>
            <w:tcW w:w="2045" w:type="dxa"/>
            <w:shd w:val="clear" w:color="auto" w:fill="F6F8FB"/>
            <w:tcMar>
              <w:top w:w="70" w:type="dxa"/>
              <w:left w:w="90" w:type="dxa"/>
              <w:bottom w:w="70" w:type="dxa"/>
              <w:right w:w="90" w:type="dxa"/>
            </w:tcMar>
            <w:vAlign w:val="center"/>
          </w:tcPr>
          <w:p w14:paraId="525678EA" w14:textId="77777777" w:rsidR="00EE52E0" w:rsidRDefault="00EE52E0">
            <w:pPr>
              <w:jc w:val="center"/>
            </w:pPr>
            <w:r>
              <w:rPr>
                <w:sz w:val="16"/>
              </w:rPr>
              <w:t>bhv.reassurance_request_rate</w:t>
            </w:r>
          </w:p>
        </w:tc>
        <w:tc>
          <w:tcPr>
            <w:tcW w:w="2045" w:type="dxa"/>
            <w:shd w:val="clear" w:color="auto" w:fill="F6F8FB"/>
            <w:tcMar>
              <w:top w:w="70" w:type="dxa"/>
              <w:left w:w="90" w:type="dxa"/>
              <w:bottom w:w="70" w:type="dxa"/>
              <w:right w:w="90" w:type="dxa"/>
            </w:tcMar>
            <w:vAlign w:val="center"/>
          </w:tcPr>
          <w:p w14:paraId="5A698325"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1CD90FFD" w14:textId="77777777" w:rsidR="00EE52E0" w:rsidRDefault="00EE52E0">
            <w:r>
              <w:rPr>
                <w:sz w:val="16"/>
              </w:rPr>
              <w:t>patterned reassurance demand</w:t>
            </w:r>
          </w:p>
        </w:tc>
        <w:tc>
          <w:tcPr>
            <w:tcW w:w="2045" w:type="dxa"/>
            <w:shd w:val="clear" w:color="auto" w:fill="F6F8FB"/>
            <w:tcMar>
              <w:top w:w="70" w:type="dxa"/>
              <w:left w:w="90" w:type="dxa"/>
              <w:bottom w:w="70" w:type="dxa"/>
              <w:right w:w="90" w:type="dxa"/>
            </w:tcMar>
            <w:vAlign w:val="center"/>
          </w:tcPr>
          <w:p w14:paraId="4E4725D1" w14:textId="77777777" w:rsidR="00EE52E0" w:rsidRDefault="00EE52E0">
            <w:r>
              <w:rPr>
                <w:sz w:val="16"/>
              </w:rPr>
              <w:t>&gt;=3 qualifying behaviors within 30d</w:t>
            </w:r>
          </w:p>
        </w:tc>
        <w:tc>
          <w:tcPr>
            <w:tcW w:w="2045" w:type="dxa"/>
            <w:shd w:val="clear" w:color="auto" w:fill="F6F8FB"/>
            <w:tcMar>
              <w:top w:w="70" w:type="dxa"/>
              <w:left w:w="90" w:type="dxa"/>
              <w:bottom w:w="70" w:type="dxa"/>
              <w:right w:w="90" w:type="dxa"/>
            </w:tcMar>
            <w:vAlign w:val="center"/>
          </w:tcPr>
          <w:p w14:paraId="1A8292A7" w14:textId="77777777" w:rsidR="00EE52E0" w:rsidRDefault="00EE52E0">
            <w:r>
              <w:rPr>
                <w:sz w:val="16"/>
              </w:rPr>
              <w:t>trigger patterns, forecast</w:t>
            </w:r>
          </w:p>
        </w:tc>
      </w:tr>
      <w:tr w:rsidR="00EE52E0" w14:paraId="05C35505" w14:textId="77777777">
        <w:trPr>
          <w:jc w:val="center"/>
        </w:trPr>
        <w:tc>
          <w:tcPr>
            <w:tcW w:w="2045" w:type="dxa"/>
            <w:tcMar>
              <w:top w:w="70" w:type="dxa"/>
              <w:left w:w="90" w:type="dxa"/>
              <w:bottom w:w="70" w:type="dxa"/>
              <w:right w:w="90" w:type="dxa"/>
            </w:tcMar>
            <w:vAlign w:val="center"/>
          </w:tcPr>
          <w:p w14:paraId="37387F87" w14:textId="77777777" w:rsidR="00EE52E0" w:rsidRDefault="00EE52E0">
            <w:pPr>
              <w:jc w:val="center"/>
            </w:pPr>
            <w:r>
              <w:rPr>
                <w:sz w:val="16"/>
              </w:rPr>
              <w:t>bhv.withdraw_after_closeness_rate</w:t>
            </w:r>
          </w:p>
        </w:tc>
        <w:tc>
          <w:tcPr>
            <w:tcW w:w="2045" w:type="dxa"/>
            <w:tcMar>
              <w:top w:w="70" w:type="dxa"/>
              <w:left w:w="90" w:type="dxa"/>
              <w:bottom w:w="70" w:type="dxa"/>
              <w:right w:w="90" w:type="dxa"/>
            </w:tcMar>
            <w:vAlign w:val="center"/>
          </w:tcPr>
          <w:p w14:paraId="0D81200F" w14:textId="77777777" w:rsidR="00EE52E0" w:rsidRDefault="00EE52E0">
            <w:r>
              <w:rPr>
                <w:sz w:val="16"/>
              </w:rPr>
              <w:t>number</w:t>
            </w:r>
          </w:p>
        </w:tc>
        <w:tc>
          <w:tcPr>
            <w:tcW w:w="2045" w:type="dxa"/>
            <w:tcMar>
              <w:top w:w="70" w:type="dxa"/>
              <w:left w:w="90" w:type="dxa"/>
              <w:bottom w:w="70" w:type="dxa"/>
              <w:right w:w="90" w:type="dxa"/>
            </w:tcMar>
            <w:vAlign w:val="center"/>
          </w:tcPr>
          <w:p w14:paraId="2DB793E7" w14:textId="77777777" w:rsidR="00EE52E0" w:rsidRDefault="00EE52E0">
            <w:r>
              <w:rPr>
                <w:sz w:val="16"/>
              </w:rPr>
              <w:t>retreat following intimacy or conflict</w:t>
            </w:r>
          </w:p>
        </w:tc>
        <w:tc>
          <w:tcPr>
            <w:tcW w:w="2045" w:type="dxa"/>
            <w:tcMar>
              <w:top w:w="70" w:type="dxa"/>
              <w:left w:w="90" w:type="dxa"/>
              <w:bottom w:w="70" w:type="dxa"/>
              <w:right w:w="90" w:type="dxa"/>
            </w:tcMar>
            <w:vAlign w:val="center"/>
          </w:tcPr>
          <w:p w14:paraId="76B1BE16" w14:textId="77777777" w:rsidR="00EE52E0" w:rsidRDefault="00EE52E0">
            <w:r>
              <w:rPr>
                <w:sz w:val="16"/>
              </w:rPr>
              <w:t>repeat in 2 windows or cross-source support</w:t>
            </w:r>
          </w:p>
        </w:tc>
        <w:tc>
          <w:tcPr>
            <w:tcW w:w="2045" w:type="dxa"/>
            <w:tcMar>
              <w:top w:w="70" w:type="dxa"/>
              <w:left w:w="90" w:type="dxa"/>
              <w:bottom w:w="70" w:type="dxa"/>
              <w:right w:w="90" w:type="dxa"/>
            </w:tcMar>
            <w:vAlign w:val="center"/>
          </w:tcPr>
          <w:p w14:paraId="1BD64289" w14:textId="77777777" w:rsidR="00EE52E0" w:rsidRDefault="00EE52E0">
            <w:r>
              <w:rPr>
                <w:sz w:val="16"/>
              </w:rPr>
              <w:t>push-pull / vulnerability loop support</w:t>
            </w:r>
          </w:p>
        </w:tc>
      </w:tr>
      <w:tr w:rsidR="00EE52E0" w14:paraId="0F3FACE4" w14:textId="77777777">
        <w:trPr>
          <w:jc w:val="center"/>
        </w:trPr>
        <w:tc>
          <w:tcPr>
            <w:tcW w:w="2045" w:type="dxa"/>
            <w:shd w:val="clear" w:color="auto" w:fill="F6F8FB"/>
            <w:tcMar>
              <w:top w:w="70" w:type="dxa"/>
              <w:left w:w="90" w:type="dxa"/>
              <w:bottom w:w="70" w:type="dxa"/>
              <w:right w:w="90" w:type="dxa"/>
            </w:tcMar>
            <w:vAlign w:val="center"/>
          </w:tcPr>
          <w:p w14:paraId="31A14CBA" w14:textId="77777777" w:rsidR="00EE52E0" w:rsidRDefault="00EE52E0">
            <w:pPr>
              <w:jc w:val="center"/>
            </w:pPr>
            <w:r>
              <w:rPr>
                <w:sz w:val="16"/>
              </w:rPr>
              <w:t>bhv.consistency_index</w:t>
            </w:r>
          </w:p>
        </w:tc>
        <w:tc>
          <w:tcPr>
            <w:tcW w:w="2045" w:type="dxa"/>
            <w:shd w:val="clear" w:color="auto" w:fill="F6F8FB"/>
            <w:tcMar>
              <w:top w:w="70" w:type="dxa"/>
              <w:left w:w="90" w:type="dxa"/>
              <w:bottom w:w="70" w:type="dxa"/>
              <w:right w:w="90" w:type="dxa"/>
            </w:tcMar>
            <w:vAlign w:val="center"/>
          </w:tcPr>
          <w:p w14:paraId="14093FFC"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41E853CE" w14:textId="77777777" w:rsidR="00EE52E0" w:rsidRDefault="00EE52E0">
            <w:r>
              <w:rPr>
                <w:sz w:val="16"/>
              </w:rPr>
              <w:t>signal stability over time</w:t>
            </w:r>
          </w:p>
        </w:tc>
        <w:tc>
          <w:tcPr>
            <w:tcW w:w="2045" w:type="dxa"/>
            <w:shd w:val="clear" w:color="auto" w:fill="F6F8FB"/>
            <w:tcMar>
              <w:top w:w="70" w:type="dxa"/>
              <w:left w:w="90" w:type="dxa"/>
              <w:bottom w:w="70" w:type="dxa"/>
              <w:right w:w="90" w:type="dxa"/>
            </w:tcMar>
            <w:vAlign w:val="center"/>
          </w:tcPr>
          <w:p w14:paraId="08E3D497" w14:textId="77777777" w:rsidR="00EE52E0" w:rsidRDefault="00EE52E0">
            <w:r>
              <w:rPr>
                <w:sz w:val="16"/>
              </w:rPr>
              <w:t>windowed rollup</w:t>
            </w:r>
          </w:p>
        </w:tc>
        <w:tc>
          <w:tcPr>
            <w:tcW w:w="2045" w:type="dxa"/>
            <w:shd w:val="clear" w:color="auto" w:fill="F6F8FB"/>
            <w:tcMar>
              <w:top w:w="70" w:type="dxa"/>
              <w:left w:w="90" w:type="dxa"/>
              <w:bottom w:w="70" w:type="dxa"/>
              <w:right w:w="90" w:type="dxa"/>
            </w:tcMar>
            <w:vAlign w:val="center"/>
          </w:tcPr>
          <w:p w14:paraId="275F54A9" w14:textId="77777777" w:rsidR="00EE52E0" w:rsidRDefault="00EE52E0">
            <w:r>
              <w:rPr>
                <w:sz w:val="16"/>
              </w:rPr>
              <w:t>readiness overlay, drift</w:t>
            </w:r>
          </w:p>
        </w:tc>
      </w:tr>
    </w:tbl>
    <w:p w14:paraId="18D863F9" w14:textId="77777777" w:rsidR="00EE52E0" w:rsidRDefault="00EE52E0">
      <w:pPr>
        <w:pStyle w:val="Heading2"/>
      </w:pPr>
      <w:r>
        <w:t>NRV / nervous system and fast state</w:t>
      </w:r>
    </w:p>
    <w:tbl>
      <w:tblPr>
        <w:tblStyle w:val="TableGrid"/>
        <w:tblW w:w="0" w:type="auto"/>
        <w:jc w:val="center"/>
        <w:tblLook w:val="04A0" w:firstRow="1" w:lastRow="0" w:firstColumn="1" w:lastColumn="0" w:noHBand="0" w:noVBand="1"/>
      </w:tblPr>
      <w:tblGrid>
        <w:gridCol w:w="2127"/>
        <w:gridCol w:w="1986"/>
        <w:gridCol w:w="1999"/>
        <w:gridCol w:w="2000"/>
        <w:gridCol w:w="2004"/>
      </w:tblGrid>
      <w:tr w:rsidR="00EE52E0" w14:paraId="7A4E0DC9" w14:textId="77777777">
        <w:trPr>
          <w:jc w:val="center"/>
        </w:trPr>
        <w:tc>
          <w:tcPr>
            <w:tcW w:w="2045" w:type="dxa"/>
            <w:shd w:val="clear" w:color="auto" w:fill="1F4E79"/>
            <w:tcMar>
              <w:top w:w="70" w:type="dxa"/>
              <w:left w:w="90" w:type="dxa"/>
              <w:bottom w:w="70" w:type="dxa"/>
              <w:right w:w="90" w:type="dxa"/>
            </w:tcMar>
            <w:vAlign w:val="center"/>
          </w:tcPr>
          <w:p w14:paraId="40800353"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0A0C6604"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18B25948"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0D17F0FB"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A848E25" w14:textId="77777777" w:rsidR="00EE52E0" w:rsidRDefault="00EE52E0">
            <w:pPr>
              <w:jc w:val="center"/>
            </w:pPr>
            <w:r>
              <w:rPr>
                <w:b/>
                <w:color w:val="FFFFFF"/>
                <w:sz w:val="16"/>
              </w:rPr>
              <w:t>Consumers</w:t>
            </w:r>
          </w:p>
        </w:tc>
      </w:tr>
      <w:tr w:rsidR="00EE52E0" w14:paraId="2DA94FF3" w14:textId="77777777">
        <w:trPr>
          <w:jc w:val="center"/>
        </w:trPr>
        <w:tc>
          <w:tcPr>
            <w:tcW w:w="2045" w:type="dxa"/>
            <w:tcMar>
              <w:top w:w="70" w:type="dxa"/>
              <w:left w:w="90" w:type="dxa"/>
              <w:bottom w:w="70" w:type="dxa"/>
              <w:right w:w="90" w:type="dxa"/>
            </w:tcMar>
            <w:vAlign w:val="center"/>
          </w:tcPr>
          <w:p w14:paraId="1F73CAE3" w14:textId="77777777" w:rsidR="00EE52E0" w:rsidRDefault="00EE52E0">
            <w:pPr>
              <w:jc w:val="center"/>
            </w:pPr>
            <w:r>
              <w:rPr>
                <w:sz w:val="16"/>
              </w:rPr>
              <w:t>nrv.current_activation_band</w:t>
            </w:r>
          </w:p>
        </w:tc>
        <w:tc>
          <w:tcPr>
            <w:tcW w:w="2045" w:type="dxa"/>
            <w:tcMar>
              <w:top w:w="70" w:type="dxa"/>
              <w:left w:w="90" w:type="dxa"/>
              <w:bottom w:w="70" w:type="dxa"/>
              <w:right w:w="90" w:type="dxa"/>
            </w:tcMar>
            <w:vAlign w:val="center"/>
          </w:tcPr>
          <w:p w14:paraId="383B2B79" w14:textId="77777777" w:rsidR="00EE52E0" w:rsidRDefault="00EE52E0">
            <w:r>
              <w:rPr>
                <w:sz w:val="16"/>
              </w:rPr>
              <w:t>band</w:t>
            </w:r>
          </w:p>
        </w:tc>
        <w:tc>
          <w:tcPr>
            <w:tcW w:w="2045" w:type="dxa"/>
            <w:tcMar>
              <w:top w:w="70" w:type="dxa"/>
              <w:left w:w="90" w:type="dxa"/>
              <w:bottom w:w="70" w:type="dxa"/>
              <w:right w:w="90" w:type="dxa"/>
            </w:tcMar>
            <w:vAlign w:val="center"/>
          </w:tcPr>
          <w:p w14:paraId="50FFA5F6" w14:textId="77777777" w:rsidR="00EE52E0" w:rsidRDefault="00EE52E0">
            <w:r>
              <w:rPr>
                <w:sz w:val="16"/>
              </w:rPr>
              <w:t>present activation intensity</w:t>
            </w:r>
          </w:p>
        </w:tc>
        <w:tc>
          <w:tcPr>
            <w:tcW w:w="2045" w:type="dxa"/>
            <w:tcMar>
              <w:top w:w="70" w:type="dxa"/>
              <w:left w:w="90" w:type="dxa"/>
              <w:bottom w:w="70" w:type="dxa"/>
              <w:right w:w="90" w:type="dxa"/>
            </w:tcMar>
            <w:vAlign w:val="center"/>
          </w:tcPr>
          <w:p w14:paraId="7A8EA282" w14:textId="77777777" w:rsidR="00EE52E0" w:rsidRDefault="00EE52E0">
            <w:r>
              <w:rPr>
                <w:sz w:val="16"/>
              </w:rPr>
              <w:t>single module session allowed</w:t>
            </w:r>
          </w:p>
        </w:tc>
        <w:tc>
          <w:tcPr>
            <w:tcW w:w="2045" w:type="dxa"/>
            <w:tcMar>
              <w:top w:w="70" w:type="dxa"/>
              <w:left w:w="90" w:type="dxa"/>
              <w:bottom w:w="70" w:type="dxa"/>
              <w:right w:w="90" w:type="dxa"/>
            </w:tcMar>
            <w:vAlign w:val="center"/>
          </w:tcPr>
          <w:p w14:paraId="4CFD54C1" w14:textId="77777777" w:rsidR="00EE52E0" w:rsidRDefault="00EE52E0">
            <w:r>
              <w:rPr>
                <w:sz w:val="16"/>
              </w:rPr>
              <w:t>reflection tone, cooldown</w:t>
            </w:r>
          </w:p>
        </w:tc>
      </w:tr>
      <w:tr w:rsidR="00EE52E0" w14:paraId="7FB18D6D" w14:textId="77777777">
        <w:trPr>
          <w:jc w:val="center"/>
        </w:trPr>
        <w:tc>
          <w:tcPr>
            <w:tcW w:w="2045" w:type="dxa"/>
            <w:shd w:val="clear" w:color="auto" w:fill="F6F8FB"/>
            <w:tcMar>
              <w:top w:w="70" w:type="dxa"/>
              <w:left w:w="90" w:type="dxa"/>
              <w:bottom w:w="70" w:type="dxa"/>
              <w:right w:w="90" w:type="dxa"/>
            </w:tcMar>
            <w:vAlign w:val="center"/>
          </w:tcPr>
          <w:p w14:paraId="536CDCF7" w14:textId="77777777" w:rsidR="00EE52E0" w:rsidRDefault="00EE52E0">
            <w:pPr>
              <w:jc w:val="center"/>
            </w:pPr>
            <w:r>
              <w:rPr>
                <w:sz w:val="16"/>
              </w:rPr>
              <w:t>nrv.decompression_need</w:t>
            </w:r>
          </w:p>
        </w:tc>
        <w:tc>
          <w:tcPr>
            <w:tcW w:w="2045" w:type="dxa"/>
            <w:shd w:val="clear" w:color="auto" w:fill="F6F8FB"/>
            <w:tcMar>
              <w:top w:w="70" w:type="dxa"/>
              <w:left w:w="90" w:type="dxa"/>
              <w:bottom w:w="70" w:type="dxa"/>
              <w:right w:w="90" w:type="dxa"/>
            </w:tcMar>
            <w:vAlign w:val="center"/>
          </w:tcPr>
          <w:p w14:paraId="1265D8B5"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68375D96" w14:textId="77777777" w:rsidR="00EE52E0" w:rsidRDefault="00EE52E0">
            <w:r>
              <w:rPr>
                <w:sz w:val="16"/>
              </w:rPr>
              <w:t>need for stillness / pacing</w:t>
            </w:r>
          </w:p>
        </w:tc>
        <w:tc>
          <w:tcPr>
            <w:tcW w:w="2045" w:type="dxa"/>
            <w:shd w:val="clear" w:color="auto" w:fill="F6F8FB"/>
            <w:tcMar>
              <w:top w:w="70" w:type="dxa"/>
              <w:left w:w="90" w:type="dxa"/>
              <w:bottom w:w="70" w:type="dxa"/>
              <w:right w:w="90" w:type="dxa"/>
            </w:tcMar>
            <w:vAlign w:val="center"/>
          </w:tcPr>
          <w:p w14:paraId="2F0E286C" w14:textId="77777777" w:rsidR="00EE52E0" w:rsidRDefault="00EE52E0">
            <w:r>
              <w:rPr>
                <w:sz w:val="16"/>
              </w:rPr>
              <w:t>single strong session or repeated check-ins</w:t>
            </w:r>
          </w:p>
        </w:tc>
        <w:tc>
          <w:tcPr>
            <w:tcW w:w="2045" w:type="dxa"/>
            <w:shd w:val="clear" w:color="auto" w:fill="F6F8FB"/>
            <w:tcMar>
              <w:top w:w="70" w:type="dxa"/>
              <w:left w:w="90" w:type="dxa"/>
              <w:bottom w:w="70" w:type="dxa"/>
              <w:right w:w="90" w:type="dxa"/>
            </w:tcMar>
            <w:vAlign w:val="center"/>
          </w:tcPr>
          <w:p w14:paraId="4D318469" w14:textId="77777777" w:rsidR="00EE52E0" w:rsidRDefault="00EE52E0">
            <w:r>
              <w:rPr>
                <w:sz w:val="16"/>
              </w:rPr>
              <w:t>Sanctuary routing</w:t>
            </w:r>
          </w:p>
        </w:tc>
      </w:tr>
      <w:tr w:rsidR="00EE52E0" w14:paraId="01ECC8F7" w14:textId="77777777">
        <w:trPr>
          <w:jc w:val="center"/>
        </w:trPr>
        <w:tc>
          <w:tcPr>
            <w:tcW w:w="2045" w:type="dxa"/>
            <w:tcMar>
              <w:top w:w="70" w:type="dxa"/>
              <w:left w:w="90" w:type="dxa"/>
              <w:bottom w:w="70" w:type="dxa"/>
              <w:right w:w="90" w:type="dxa"/>
            </w:tcMar>
            <w:vAlign w:val="center"/>
          </w:tcPr>
          <w:p w14:paraId="598B9445" w14:textId="77777777" w:rsidR="00EE52E0" w:rsidRDefault="00EE52E0">
            <w:pPr>
              <w:jc w:val="center"/>
            </w:pPr>
            <w:r>
              <w:rPr>
                <w:sz w:val="16"/>
              </w:rPr>
              <w:t>nrv.repair_fatigue</w:t>
            </w:r>
          </w:p>
        </w:tc>
        <w:tc>
          <w:tcPr>
            <w:tcW w:w="2045" w:type="dxa"/>
            <w:tcMar>
              <w:top w:w="70" w:type="dxa"/>
              <w:left w:w="90" w:type="dxa"/>
              <w:bottom w:w="70" w:type="dxa"/>
              <w:right w:w="90" w:type="dxa"/>
            </w:tcMar>
            <w:vAlign w:val="center"/>
          </w:tcPr>
          <w:p w14:paraId="5AC3F6B4" w14:textId="77777777" w:rsidR="00EE52E0" w:rsidRDefault="00EE52E0">
            <w:r>
              <w:rPr>
                <w:sz w:val="16"/>
              </w:rPr>
              <w:t>band</w:t>
            </w:r>
          </w:p>
        </w:tc>
        <w:tc>
          <w:tcPr>
            <w:tcW w:w="2045" w:type="dxa"/>
            <w:tcMar>
              <w:top w:w="70" w:type="dxa"/>
              <w:left w:w="90" w:type="dxa"/>
              <w:bottom w:w="70" w:type="dxa"/>
              <w:right w:w="90" w:type="dxa"/>
            </w:tcMar>
            <w:vAlign w:val="center"/>
          </w:tcPr>
          <w:p w14:paraId="2ADC36DA" w14:textId="77777777" w:rsidR="00EE52E0" w:rsidRDefault="00EE52E0">
            <w:r>
              <w:rPr>
                <w:sz w:val="16"/>
              </w:rPr>
              <w:t>capacity strain around repair</w:t>
            </w:r>
          </w:p>
        </w:tc>
        <w:tc>
          <w:tcPr>
            <w:tcW w:w="2045" w:type="dxa"/>
            <w:tcMar>
              <w:top w:w="70" w:type="dxa"/>
              <w:left w:w="90" w:type="dxa"/>
              <w:bottom w:w="70" w:type="dxa"/>
              <w:right w:w="90" w:type="dxa"/>
            </w:tcMar>
            <w:vAlign w:val="center"/>
          </w:tcPr>
          <w:p w14:paraId="5D310C68" w14:textId="77777777" w:rsidR="00EE52E0" w:rsidRDefault="00EE52E0">
            <w:r>
              <w:rPr>
                <w:sz w:val="16"/>
              </w:rPr>
              <w:t>session or recent rupture rollup</w:t>
            </w:r>
          </w:p>
        </w:tc>
        <w:tc>
          <w:tcPr>
            <w:tcW w:w="2045" w:type="dxa"/>
            <w:tcMar>
              <w:top w:w="70" w:type="dxa"/>
              <w:left w:w="90" w:type="dxa"/>
              <w:bottom w:w="70" w:type="dxa"/>
              <w:right w:w="90" w:type="dxa"/>
            </w:tcMar>
            <w:vAlign w:val="center"/>
          </w:tcPr>
          <w:p w14:paraId="3DB5C900" w14:textId="77777777" w:rsidR="00EE52E0" w:rsidRDefault="00EE52E0">
            <w:r>
              <w:rPr>
                <w:sz w:val="16"/>
              </w:rPr>
              <w:t>temporary forecast softening</w:t>
            </w:r>
          </w:p>
        </w:tc>
      </w:tr>
      <w:tr w:rsidR="00EE52E0" w14:paraId="7B8F7C63" w14:textId="77777777">
        <w:trPr>
          <w:jc w:val="center"/>
        </w:trPr>
        <w:tc>
          <w:tcPr>
            <w:tcW w:w="2045" w:type="dxa"/>
            <w:shd w:val="clear" w:color="auto" w:fill="F6F8FB"/>
            <w:tcMar>
              <w:top w:w="70" w:type="dxa"/>
              <w:left w:w="90" w:type="dxa"/>
              <w:bottom w:w="70" w:type="dxa"/>
              <w:right w:w="90" w:type="dxa"/>
            </w:tcMar>
            <w:vAlign w:val="center"/>
          </w:tcPr>
          <w:p w14:paraId="73E6558A" w14:textId="77777777" w:rsidR="00EE52E0" w:rsidRDefault="00EE52E0">
            <w:pPr>
              <w:jc w:val="center"/>
            </w:pPr>
            <w:r>
              <w:rPr>
                <w:sz w:val="16"/>
              </w:rPr>
              <w:t>nrv.anger_state_band</w:t>
            </w:r>
          </w:p>
        </w:tc>
        <w:tc>
          <w:tcPr>
            <w:tcW w:w="2045" w:type="dxa"/>
            <w:shd w:val="clear" w:color="auto" w:fill="F6F8FB"/>
            <w:tcMar>
              <w:top w:w="70" w:type="dxa"/>
              <w:left w:w="90" w:type="dxa"/>
              <w:bottom w:w="70" w:type="dxa"/>
              <w:right w:w="90" w:type="dxa"/>
            </w:tcMar>
            <w:vAlign w:val="center"/>
          </w:tcPr>
          <w:p w14:paraId="666C769C"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6A0F2998" w14:textId="77777777" w:rsidR="00EE52E0" w:rsidRDefault="00EE52E0">
            <w:r>
              <w:rPr>
                <w:sz w:val="16"/>
              </w:rPr>
              <w:t>anger module output</w:t>
            </w:r>
          </w:p>
        </w:tc>
        <w:tc>
          <w:tcPr>
            <w:tcW w:w="2045" w:type="dxa"/>
            <w:shd w:val="clear" w:color="auto" w:fill="F6F8FB"/>
            <w:tcMar>
              <w:top w:w="70" w:type="dxa"/>
              <w:left w:w="90" w:type="dxa"/>
              <w:bottom w:w="70" w:type="dxa"/>
              <w:right w:w="90" w:type="dxa"/>
            </w:tcMar>
            <w:vAlign w:val="center"/>
          </w:tcPr>
          <w:p w14:paraId="62BB8DC6" w14:textId="77777777" w:rsidR="00EE52E0" w:rsidRDefault="00EE52E0">
            <w:r>
              <w:rPr>
                <w:sz w:val="16"/>
              </w:rPr>
              <w:t>single session, short TTL</w:t>
            </w:r>
          </w:p>
        </w:tc>
        <w:tc>
          <w:tcPr>
            <w:tcW w:w="2045" w:type="dxa"/>
            <w:shd w:val="clear" w:color="auto" w:fill="F6F8FB"/>
            <w:tcMar>
              <w:top w:w="70" w:type="dxa"/>
              <w:left w:w="90" w:type="dxa"/>
              <w:bottom w:w="70" w:type="dxa"/>
              <w:right w:w="90" w:type="dxa"/>
            </w:tcMar>
            <w:vAlign w:val="center"/>
          </w:tcPr>
          <w:p w14:paraId="503AD1CD" w14:textId="77777777" w:rsidR="00EE52E0" w:rsidRDefault="00EE52E0">
            <w:r>
              <w:rPr>
                <w:sz w:val="16"/>
              </w:rPr>
              <w:t>safety and response framing</w:t>
            </w:r>
          </w:p>
        </w:tc>
      </w:tr>
      <w:tr w:rsidR="00EE52E0" w14:paraId="7F4F0866" w14:textId="77777777">
        <w:trPr>
          <w:jc w:val="center"/>
        </w:trPr>
        <w:tc>
          <w:tcPr>
            <w:tcW w:w="2045" w:type="dxa"/>
            <w:tcMar>
              <w:top w:w="70" w:type="dxa"/>
              <w:left w:w="90" w:type="dxa"/>
              <w:bottom w:w="70" w:type="dxa"/>
              <w:right w:w="90" w:type="dxa"/>
            </w:tcMar>
            <w:vAlign w:val="center"/>
          </w:tcPr>
          <w:p w14:paraId="4AA3D6C7" w14:textId="77777777" w:rsidR="00EE52E0" w:rsidRDefault="00EE52E0">
            <w:pPr>
              <w:jc w:val="center"/>
            </w:pPr>
            <w:r>
              <w:rPr>
                <w:sz w:val="16"/>
              </w:rPr>
              <w:t>nrv.grief_state_band</w:t>
            </w:r>
          </w:p>
        </w:tc>
        <w:tc>
          <w:tcPr>
            <w:tcW w:w="2045" w:type="dxa"/>
            <w:tcMar>
              <w:top w:w="70" w:type="dxa"/>
              <w:left w:w="90" w:type="dxa"/>
              <w:bottom w:w="70" w:type="dxa"/>
              <w:right w:w="90" w:type="dxa"/>
            </w:tcMar>
            <w:vAlign w:val="center"/>
          </w:tcPr>
          <w:p w14:paraId="0A737107" w14:textId="77777777" w:rsidR="00EE52E0" w:rsidRDefault="00EE52E0">
            <w:r>
              <w:rPr>
                <w:sz w:val="16"/>
              </w:rPr>
              <w:t>band</w:t>
            </w:r>
          </w:p>
        </w:tc>
        <w:tc>
          <w:tcPr>
            <w:tcW w:w="2045" w:type="dxa"/>
            <w:tcMar>
              <w:top w:w="70" w:type="dxa"/>
              <w:left w:w="90" w:type="dxa"/>
              <w:bottom w:w="70" w:type="dxa"/>
              <w:right w:w="90" w:type="dxa"/>
            </w:tcMar>
            <w:vAlign w:val="center"/>
          </w:tcPr>
          <w:p w14:paraId="09C3E021" w14:textId="77777777" w:rsidR="00EE52E0" w:rsidRDefault="00EE52E0">
            <w:r>
              <w:rPr>
                <w:sz w:val="16"/>
              </w:rPr>
              <w:t>grief tier output</w:t>
            </w:r>
          </w:p>
        </w:tc>
        <w:tc>
          <w:tcPr>
            <w:tcW w:w="2045" w:type="dxa"/>
            <w:tcMar>
              <w:top w:w="70" w:type="dxa"/>
              <w:left w:w="90" w:type="dxa"/>
              <w:bottom w:w="70" w:type="dxa"/>
              <w:right w:w="90" w:type="dxa"/>
            </w:tcMar>
            <w:vAlign w:val="center"/>
          </w:tcPr>
          <w:p w14:paraId="3A7A0983" w14:textId="77777777" w:rsidR="00EE52E0" w:rsidRDefault="00EE52E0">
            <w:r>
              <w:rPr>
                <w:sz w:val="16"/>
              </w:rPr>
              <w:t>single session, short TTL</w:t>
            </w:r>
          </w:p>
        </w:tc>
        <w:tc>
          <w:tcPr>
            <w:tcW w:w="2045" w:type="dxa"/>
            <w:tcMar>
              <w:top w:w="70" w:type="dxa"/>
              <w:left w:w="90" w:type="dxa"/>
              <w:bottom w:w="70" w:type="dxa"/>
              <w:right w:w="90" w:type="dxa"/>
            </w:tcMar>
            <w:vAlign w:val="center"/>
          </w:tcPr>
          <w:p w14:paraId="76CBB0EA" w14:textId="77777777" w:rsidR="00EE52E0" w:rsidRDefault="00EE52E0">
            <w:r>
              <w:rPr>
                <w:sz w:val="16"/>
              </w:rPr>
              <w:t>care language and temporary suppression</w:t>
            </w:r>
          </w:p>
        </w:tc>
      </w:tr>
      <w:tr w:rsidR="00EE52E0" w14:paraId="47F00367" w14:textId="77777777">
        <w:trPr>
          <w:jc w:val="center"/>
        </w:trPr>
        <w:tc>
          <w:tcPr>
            <w:tcW w:w="2045" w:type="dxa"/>
            <w:shd w:val="clear" w:color="auto" w:fill="F6F8FB"/>
            <w:tcMar>
              <w:top w:w="70" w:type="dxa"/>
              <w:left w:w="90" w:type="dxa"/>
              <w:bottom w:w="70" w:type="dxa"/>
              <w:right w:w="90" w:type="dxa"/>
            </w:tcMar>
            <w:vAlign w:val="center"/>
          </w:tcPr>
          <w:p w14:paraId="160239F4" w14:textId="77777777" w:rsidR="00EE52E0" w:rsidRDefault="00EE52E0">
            <w:pPr>
              <w:jc w:val="center"/>
            </w:pPr>
            <w:r>
              <w:rPr>
                <w:sz w:val="16"/>
              </w:rPr>
              <w:t>nrv.depletion_state_band</w:t>
            </w:r>
          </w:p>
        </w:tc>
        <w:tc>
          <w:tcPr>
            <w:tcW w:w="2045" w:type="dxa"/>
            <w:shd w:val="clear" w:color="auto" w:fill="F6F8FB"/>
            <w:tcMar>
              <w:top w:w="70" w:type="dxa"/>
              <w:left w:w="90" w:type="dxa"/>
              <w:bottom w:w="70" w:type="dxa"/>
              <w:right w:w="90" w:type="dxa"/>
            </w:tcMar>
            <w:vAlign w:val="center"/>
          </w:tcPr>
          <w:p w14:paraId="6E75F3B8"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3E13CEE2" w14:textId="77777777" w:rsidR="00EE52E0" w:rsidRDefault="00EE52E0">
            <w:r>
              <w:rPr>
                <w:sz w:val="16"/>
              </w:rPr>
              <w:t>overall emotional depletion</w:t>
            </w:r>
          </w:p>
        </w:tc>
        <w:tc>
          <w:tcPr>
            <w:tcW w:w="2045" w:type="dxa"/>
            <w:shd w:val="clear" w:color="auto" w:fill="F6F8FB"/>
            <w:tcMar>
              <w:top w:w="70" w:type="dxa"/>
              <w:left w:w="90" w:type="dxa"/>
              <w:bottom w:w="70" w:type="dxa"/>
              <w:right w:w="90" w:type="dxa"/>
            </w:tcMar>
            <w:vAlign w:val="center"/>
          </w:tcPr>
          <w:p w14:paraId="18F48374" w14:textId="77777777" w:rsidR="00EE52E0" w:rsidRDefault="00EE52E0">
            <w:r>
              <w:rPr>
                <w:sz w:val="16"/>
              </w:rPr>
              <w:t>single session, short TTL</w:t>
            </w:r>
          </w:p>
        </w:tc>
        <w:tc>
          <w:tcPr>
            <w:tcW w:w="2045" w:type="dxa"/>
            <w:shd w:val="clear" w:color="auto" w:fill="F6F8FB"/>
            <w:tcMar>
              <w:top w:w="70" w:type="dxa"/>
              <w:left w:w="90" w:type="dxa"/>
              <w:bottom w:w="70" w:type="dxa"/>
              <w:right w:w="90" w:type="dxa"/>
            </w:tcMar>
            <w:vAlign w:val="center"/>
          </w:tcPr>
          <w:p w14:paraId="7763BA53" w14:textId="77777777" w:rsidR="00EE52E0" w:rsidRDefault="00EE52E0">
            <w:r>
              <w:rPr>
                <w:sz w:val="16"/>
              </w:rPr>
              <w:t>temporary gating</w:t>
            </w:r>
          </w:p>
        </w:tc>
      </w:tr>
    </w:tbl>
    <w:p w14:paraId="5DBF6CFE" w14:textId="77777777" w:rsidR="00EE52E0" w:rsidRDefault="00EE52E0">
      <w:pPr>
        <w:pStyle w:val="Heading2"/>
      </w:pPr>
      <w:r>
        <w:lastRenderedPageBreak/>
        <w:t>NAR / narrative memory</w:t>
      </w:r>
    </w:p>
    <w:tbl>
      <w:tblPr>
        <w:tblStyle w:val="TableGrid"/>
        <w:tblW w:w="0" w:type="auto"/>
        <w:jc w:val="center"/>
        <w:tblLook w:val="04A0" w:firstRow="1" w:lastRow="0" w:firstColumn="1" w:lastColumn="0" w:noHBand="0" w:noVBand="1"/>
      </w:tblPr>
      <w:tblGrid>
        <w:gridCol w:w="2721"/>
        <w:gridCol w:w="1828"/>
        <w:gridCol w:w="1867"/>
        <w:gridCol w:w="1873"/>
        <w:gridCol w:w="1827"/>
      </w:tblGrid>
      <w:tr w:rsidR="00EE52E0" w14:paraId="27CAA8F3" w14:textId="77777777">
        <w:trPr>
          <w:jc w:val="center"/>
        </w:trPr>
        <w:tc>
          <w:tcPr>
            <w:tcW w:w="2045" w:type="dxa"/>
            <w:shd w:val="clear" w:color="auto" w:fill="1F4E79"/>
            <w:tcMar>
              <w:top w:w="70" w:type="dxa"/>
              <w:left w:w="90" w:type="dxa"/>
              <w:bottom w:w="70" w:type="dxa"/>
              <w:right w:w="90" w:type="dxa"/>
            </w:tcMar>
            <w:vAlign w:val="center"/>
          </w:tcPr>
          <w:p w14:paraId="13C53FAB"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11282C1C"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4D30EF5C"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695B774F"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74FCF833" w14:textId="77777777" w:rsidR="00EE52E0" w:rsidRDefault="00EE52E0">
            <w:pPr>
              <w:jc w:val="center"/>
            </w:pPr>
            <w:r>
              <w:rPr>
                <w:b/>
                <w:color w:val="FFFFFF"/>
                <w:sz w:val="16"/>
              </w:rPr>
              <w:t>Consumers</w:t>
            </w:r>
          </w:p>
        </w:tc>
      </w:tr>
      <w:tr w:rsidR="00EE52E0" w14:paraId="2264EA88" w14:textId="77777777">
        <w:trPr>
          <w:jc w:val="center"/>
        </w:trPr>
        <w:tc>
          <w:tcPr>
            <w:tcW w:w="2045" w:type="dxa"/>
            <w:tcMar>
              <w:top w:w="70" w:type="dxa"/>
              <w:left w:w="90" w:type="dxa"/>
              <w:bottom w:w="70" w:type="dxa"/>
              <w:right w:w="90" w:type="dxa"/>
            </w:tcMar>
            <w:vAlign w:val="center"/>
          </w:tcPr>
          <w:p w14:paraId="24C045D3" w14:textId="77777777" w:rsidR="00EE52E0" w:rsidRDefault="00EE52E0">
            <w:pPr>
              <w:jc w:val="center"/>
            </w:pPr>
            <w:r>
              <w:rPr>
                <w:sz w:val="16"/>
              </w:rPr>
              <w:t>nar.theme_abandonment</w:t>
            </w:r>
          </w:p>
        </w:tc>
        <w:tc>
          <w:tcPr>
            <w:tcW w:w="2045" w:type="dxa"/>
            <w:tcMar>
              <w:top w:w="70" w:type="dxa"/>
              <w:left w:w="90" w:type="dxa"/>
              <w:bottom w:w="70" w:type="dxa"/>
              <w:right w:w="90" w:type="dxa"/>
            </w:tcMar>
            <w:vAlign w:val="center"/>
          </w:tcPr>
          <w:p w14:paraId="7F43776E" w14:textId="77777777" w:rsidR="00EE52E0" w:rsidRDefault="00EE52E0">
            <w:r>
              <w:rPr>
                <w:sz w:val="16"/>
              </w:rPr>
              <w:t>enum/count</w:t>
            </w:r>
          </w:p>
        </w:tc>
        <w:tc>
          <w:tcPr>
            <w:tcW w:w="2045" w:type="dxa"/>
            <w:tcMar>
              <w:top w:w="70" w:type="dxa"/>
              <w:left w:w="90" w:type="dxa"/>
              <w:bottom w:w="70" w:type="dxa"/>
              <w:right w:w="90" w:type="dxa"/>
            </w:tcMar>
            <w:vAlign w:val="center"/>
          </w:tcPr>
          <w:p w14:paraId="5A49B79D" w14:textId="77777777" w:rsidR="00EE52E0" w:rsidRDefault="00EE52E0">
            <w:r>
              <w:rPr>
                <w:sz w:val="16"/>
              </w:rPr>
              <w:t>abandonment or disappearance as recurring self-story</w:t>
            </w:r>
          </w:p>
        </w:tc>
        <w:tc>
          <w:tcPr>
            <w:tcW w:w="2045" w:type="dxa"/>
            <w:tcMar>
              <w:top w:w="70" w:type="dxa"/>
              <w:left w:w="90" w:type="dxa"/>
              <w:bottom w:w="70" w:type="dxa"/>
              <w:right w:w="90" w:type="dxa"/>
            </w:tcMar>
            <w:vAlign w:val="center"/>
          </w:tcPr>
          <w:p w14:paraId="5915D73A" w14:textId="77777777" w:rsidR="00EE52E0" w:rsidRDefault="00EE52E0">
            <w:r>
              <w:rPr>
                <w:sz w:val="16"/>
              </w:rPr>
              <w:t>theme repeat in 2 sessions for medium-pattern promotion</w:t>
            </w:r>
          </w:p>
        </w:tc>
        <w:tc>
          <w:tcPr>
            <w:tcW w:w="2045" w:type="dxa"/>
            <w:tcMar>
              <w:top w:w="70" w:type="dxa"/>
              <w:left w:w="90" w:type="dxa"/>
              <w:bottom w:w="70" w:type="dxa"/>
              <w:right w:w="90" w:type="dxa"/>
            </w:tcMar>
            <w:vAlign w:val="center"/>
          </w:tcPr>
          <w:p w14:paraId="35EEBA11" w14:textId="77777777" w:rsidR="00EE52E0" w:rsidRDefault="00EE52E0">
            <w:r>
              <w:rPr>
                <w:sz w:val="16"/>
              </w:rPr>
              <w:t>reflection, coaching</w:t>
            </w:r>
          </w:p>
        </w:tc>
      </w:tr>
      <w:tr w:rsidR="00EE52E0" w14:paraId="10AF64D6" w14:textId="77777777">
        <w:trPr>
          <w:jc w:val="center"/>
        </w:trPr>
        <w:tc>
          <w:tcPr>
            <w:tcW w:w="2045" w:type="dxa"/>
            <w:shd w:val="clear" w:color="auto" w:fill="F6F8FB"/>
            <w:tcMar>
              <w:top w:w="70" w:type="dxa"/>
              <w:left w:w="90" w:type="dxa"/>
              <w:bottom w:w="70" w:type="dxa"/>
              <w:right w:w="90" w:type="dxa"/>
            </w:tcMar>
            <w:vAlign w:val="center"/>
          </w:tcPr>
          <w:p w14:paraId="14861A68" w14:textId="77777777" w:rsidR="00EE52E0" w:rsidRDefault="00EE52E0">
            <w:pPr>
              <w:jc w:val="center"/>
            </w:pPr>
            <w:r>
              <w:rPr>
                <w:sz w:val="16"/>
              </w:rPr>
              <w:t>nar.theme_self_protection</w:t>
            </w:r>
          </w:p>
        </w:tc>
        <w:tc>
          <w:tcPr>
            <w:tcW w:w="2045" w:type="dxa"/>
            <w:shd w:val="clear" w:color="auto" w:fill="F6F8FB"/>
            <w:tcMar>
              <w:top w:w="70" w:type="dxa"/>
              <w:left w:w="90" w:type="dxa"/>
              <w:bottom w:w="70" w:type="dxa"/>
              <w:right w:w="90" w:type="dxa"/>
            </w:tcMar>
            <w:vAlign w:val="center"/>
          </w:tcPr>
          <w:p w14:paraId="77AFC7B1" w14:textId="77777777" w:rsidR="00EE52E0" w:rsidRDefault="00EE52E0">
            <w:r>
              <w:rPr>
                <w:sz w:val="16"/>
              </w:rPr>
              <w:t>enum/count</w:t>
            </w:r>
          </w:p>
        </w:tc>
        <w:tc>
          <w:tcPr>
            <w:tcW w:w="2045" w:type="dxa"/>
            <w:shd w:val="clear" w:color="auto" w:fill="F6F8FB"/>
            <w:tcMar>
              <w:top w:w="70" w:type="dxa"/>
              <w:left w:w="90" w:type="dxa"/>
              <w:bottom w:w="70" w:type="dxa"/>
              <w:right w:w="90" w:type="dxa"/>
            </w:tcMar>
            <w:vAlign w:val="center"/>
          </w:tcPr>
          <w:p w14:paraId="2D8CCF2F" w14:textId="77777777" w:rsidR="00EE52E0" w:rsidRDefault="00EE52E0">
            <w:r>
              <w:rPr>
                <w:sz w:val="16"/>
              </w:rPr>
              <w:t>story of self-guarding / emotional armor</w:t>
            </w:r>
          </w:p>
        </w:tc>
        <w:tc>
          <w:tcPr>
            <w:tcW w:w="2045" w:type="dxa"/>
            <w:shd w:val="clear" w:color="auto" w:fill="F6F8FB"/>
            <w:tcMar>
              <w:top w:w="70" w:type="dxa"/>
              <w:left w:w="90" w:type="dxa"/>
              <w:bottom w:w="70" w:type="dxa"/>
              <w:right w:w="90" w:type="dxa"/>
            </w:tcMar>
            <w:vAlign w:val="center"/>
          </w:tcPr>
          <w:p w14:paraId="0DF4F78C" w14:textId="77777777" w:rsidR="00EE52E0" w:rsidRDefault="00EE52E0">
            <w:r>
              <w:rPr>
                <w:sz w:val="16"/>
              </w:rPr>
              <w:t>same as above</w:t>
            </w:r>
          </w:p>
        </w:tc>
        <w:tc>
          <w:tcPr>
            <w:tcW w:w="2045" w:type="dxa"/>
            <w:shd w:val="clear" w:color="auto" w:fill="F6F8FB"/>
            <w:tcMar>
              <w:top w:w="70" w:type="dxa"/>
              <w:left w:w="90" w:type="dxa"/>
              <w:bottom w:w="70" w:type="dxa"/>
              <w:right w:w="90" w:type="dxa"/>
            </w:tcMar>
            <w:vAlign w:val="center"/>
          </w:tcPr>
          <w:p w14:paraId="09C9758D" w14:textId="77777777" w:rsidR="00EE52E0" w:rsidRDefault="00EE52E0">
            <w:r>
              <w:rPr>
                <w:sz w:val="16"/>
              </w:rPr>
              <w:t>context, cluster support</w:t>
            </w:r>
          </w:p>
        </w:tc>
      </w:tr>
      <w:tr w:rsidR="00EE52E0" w14:paraId="0AF275EE" w14:textId="77777777">
        <w:trPr>
          <w:jc w:val="center"/>
        </w:trPr>
        <w:tc>
          <w:tcPr>
            <w:tcW w:w="2045" w:type="dxa"/>
            <w:tcMar>
              <w:top w:w="70" w:type="dxa"/>
              <w:left w:w="90" w:type="dxa"/>
              <w:bottom w:w="70" w:type="dxa"/>
              <w:right w:w="90" w:type="dxa"/>
            </w:tcMar>
            <w:vAlign w:val="center"/>
          </w:tcPr>
          <w:p w14:paraId="33BC2B94" w14:textId="77777777" w:rsidR="00EE52E0" w:rsidRDefault="00EE52E0">
            <w:pPr>
              <w:jc w:val="center"/>
            </w:pPr>
            <w:r>
              <w:rPr>
                <w:sz w:val="16"/>
              </w:rPr>
              <w:t>nar.theme_reciprocity</w:t>
            </w:r>
          </w:p>
        </w:tc>
        <w:tc>
          <w:tcPr>
            <w:tcW w:w="2045" w:type="dxa"/>
            <w:tcMar>
              <w:top w:w="70" w:type="dxa"/>
              <w:left w:w="90" w:type="dxa"/>
              <w:bottom w:w="70" w:type="dxa"/>
              <w:right w:w="90" w:type="dxa"/>
            </w:tcMar>
            <w:vAlign w:val="center"/>
          </w:tcPr>
          <w:p w14:paraId="54E08B54" w14:textId="77777777" w:rsidR="00EE52E0" w:rsidRDefault="00EE52E0">
            <w:r>
              <w:rPr>
                <w:sz w:val="16"/>
              </w:rPr>
              <w:t>enum/count</w:t>
            </w:r>
          </w:p>
        </w:tc>
        <w:tc>
          <w:tcPr>
            <w:tcW w:w="2045" w:type="dxa"/>
            <w:tcMar>
              <w:top w:w="70" w:type="dxa"/>
              <w:left w:w="90" w:type="dxa"/>
              <w:bottom w:w="70" w:type="dxa"/>
              <w:right w:w="90" w:type="dxa"/>
            </w:tcMar>
            <w:vAlign w:val="center"/>
          </w:tcPr>
          <w:p w14:paraId="454E090E" w14:textId="77777777" w:rsidR="00EE52E0" w:rsidRDefault="00EE52E0">
            <w:r>
              <w:rPr>
                <w:sz w:val="16"/>
              </w:rPr>
              <w:t>story about fairness, mutual effort, or imbalance</w:t>
            </w:r>
          </w:p>
        </w:tc>
        <w:tc>
          <w:tcPr>
            <w:tcW w:w="2045" w:type="dxa"/>
            <w:tcMar>
              <w:top w:w="70" w:type="dxa"/>
              <w:left w:w="90" w:type="dxa"/>
              <w:bottom w:w="70" w:type="dxa"/>
              <w:right w:w="90" w:type="dxa"/>
            </w:tcMar>
            <w:vAlign w:val="center"/>
          </w:tcPr>
          <w:p w14:paraId="5DBE3B5F" w14:textId="77777777" w:rsidR="00EE52E0" w:rsidRDefault="00EE52E0">
            <w:r>
              <w:rPr>
                <w:sz w:val="16"/>
              </w:rPr>
              <w:t>same as above</w:t>
            </w:r>
          </w:p>
        </w:tc>
        <w:tc>
          <w:tcPr>
            <w:tcW w:w="2045" w:type="dxa"/>
            <w:tcMar>
              <w:top w:w="70" w:type="dxa"/>
              <w:left w:w="90" w:type="dxa"/>
              <w:bottom w:w="70" w:type="dxa"/>
              <w:right w:w="90" w:type="dxa"/>
            </w:tcMar>
            <w:vAlign w:val="center"/>
          </w:tcPr>
          <w:p w14:paraId="65F88AD2" w14:textId="77777777" w:rsidR="00EE52E0" w:rsidRDefault="00EE52E0">
            <w:r>
              <w:rPr>
                <w:sz w:val="16"/>
              </w:rPr>
              <w:t>pair explanation</w:t>
            </w:r>
          </w:p>
        </w:tc>
      </w:tr>
      <w:tr w:rsidR="00EE52E0" w14:paraId="66F2332C" w14:textId="77777777">
        <w:trPr>
          <w:jc w:val="center"/>
        </w:trPr>
        <w:tc>
          <w:tcPr>
            <w:tcW w:w="2045" w:type="dxa"/>
            <w:shd w:val="clear" w:color="auto" w:fill="F6F8FB"/>
            <w:tcMar>
              <w:top w:w="70" w:type="dxa"/>
              <w:left w:w="90" w:type="dxa"/>
              <w:bottom w:w="70" w:type="dxa"/>
              <w:right w:w="90" w:type="dxa"/>
            </w:tcMar>
            <w:vAlign w:val="center"/>
          </w:tcPr>
          <w:p w14:paraId="12A2E48F" w14:textId="77777777" w:rsidR="00EE52E0" w:rsidRDefault="00EE52E0">
            <w:pPr>
              <w:jc w:val="center"/>
            </w:pPr>
            <w:r>
              <w:rPr>
                <w:sz w:val="16"/>
              </w:rPr>
              <w:t>nar.lesson_extraction</w:t>
            </w:r>
          </w:p>
        </w:tc>
        <w:tc>
          <w:tcPr>
            <w:tcW w:w="2045" w:type="dxa"/>
            <w:shd w:val="clear" w:color="auto" w:fill="F6F8FB"/>
            <w:tcMar>
              <w:top w:w="70" w:type="dxa"/>
              <w:left w:w="90" w:type="dxa"/>
              <w:bottom w:w="70" w:type="dxa"/>
              <w:right w:w="90" w:type="dxa"/>
            </w:tcMar>
            <w:vAlign w:val="center"/>
          </w:tcPr>
          <w:p w14:paraId="0E27052A" w14:textId="77777777" w:rsidR="00EE52E0" w:rsidRDefault="00EE52E0">
            <w:r>
              <w:rPr>
                <w:sz w:val="16"/>
              </w:rPr>
              <w:t>text_ref</w:t>
            </w:r>
          </w:p>
        </w:tc>
        <w:tc>
          <w:tcPr>
            <w:tcW w:w="2045" w:type="dxa"/>
            <w:shd w:val="clear" w:color="auto" w:fill="F6F8FB"/>
            <w:tcMar>
              <w:top w:w="70" w:type="dxa"/>
              <w:left w:w="90" w:type="dxa"/>
              <w:bottom w:w="70" w:type="dxa"/>
              <w:right w:w="90" w:type="dxa"/>
            </w:tcMar>
            <w:vAlign w:val="center"/>
          </w:tcPr>
          <w:p w14:paraId="09FDCD1D" w14:textId="77777777" w:rsidR="00EE52E0" w:rsidRDefault="00EE52E0">
            <w:r>
              <w:rPr>
                <w:sz w:val="16"/>
              </w:rPr>
              <w:t>owner-facing distilled lesson artifact</w:t>
            </w:r>
          </w:p>
        </w:tc>
        <w:tc>
          <w:tcPr>
            <w:tcW w:w="2045" w:type="dxa"/>
            <w:shd w:val="clear" w:color="auto" w:fill="F6F8FB"/>
            <w:tcMar>
              <w:top w:w="70" w:type="dxa"/>
              <w:left w:w="90" w:type="dxa"/>
              <w:bottom w:w="70" w:type="dxa"/>
              <w:right w:w="90" w:type="dxa"/>
            </w:tcMar>
            <w:vAlign w:val="center"/>
          </w:tcPr>
          <w:p w14:paraId="68B2957E" w14:textId="77777777" w:rsidR="00EE52E0" w:rsidRDefault="00EE52E0">
            <w:r>
              <w:rPr>
                <w:sz w:val="16"/>
              </w:rPr>
              <w:t>explicit save or archive action</w:t>
            </w:r>
          </w:p>
        </w:tc>
        <w:tc>
          <w:tcPr>
            <w:tcW w:w="2045" w:type="dxa"/>
            <w:shd w:val="clear" w:color="auto" w:fill="F6F8FB"/>
            <w:tcMar>
              <w:top w:w="70" w:type="dxa"/>
              <w:left w:w="90" w:type="dxa"/>
              <w:bottom w:w="70" w:type="dxa"/>
              <w:right w:w="90" w:type="dxa"/>
            </w:tcMar>
            <w:vAlign w:val="center"/>
          </w:tcPr>
          <w:p w14:paraId="261DF950" w14:textId="77777777" w:rsidR="00EE52E0" w:rsidRDefault="00EE52E0">
            <w:r>
              <w:rPr>
                <w:sz w:val="16"/>
              </w:rPr>
              <w:t>Archive only</w:t>
            </w:r>
          </w:p>
        </w:tc>
      </w:tr>
      <w:tr w:rsidR="00EE52E0" w14:paraId="74B7BF08" w14:textId="77777777">
        <w:trPr>
          <w:jc w:val="center"/>
        </w:trPr>
        <w:tc>
          <w:tcPr>
            <w:tcW w:w="2045" w:type="dxa"/>
            <w:tcMar>
              <w:top w:w="70" w:type="dxa"/>
              <w:left w:w="90" w:type="dxa"/>
              <w:bottom w:w="70" w:type="dxa"/>
              <w:right w:w="90" w:type="dxa"/>
            </w:tcMar>
            <w:vAlign w:val="center"/>
          </w:tcPr>
          <w:p w14:paraId="74A21944" w14:textId="77777777" w:rsidR="00EE52E0" w:rsidRDefault="00EE52E0">
            <w:pPr>
              <w:jc w:val="center"/>
            </w:pPr>
            <w:r>
              <w:rPr>
                <w:sz w:val="16"/>
              </w:rPr>
              <w:t>nar.memory_anchor</w:t>
            </w:r>
          </w:p>
        </w:tc>
        <w:tc>
          <w:tcPr>
            <w:tcW w:w="2045" w:type="dxa"/>
            <w:tcMar>
              <w:top w:w="70" w:type="dxa"/>
              <w:left w:w="90" w:type="dxa"/>
              <w:bottom w:w="70" w:type="dxa"/>
              <w:right w:w="90" w:type="dxa"/>
            </w:tcMar>
            <w:vAlign w:val="center"/>
          </w:tcPr>
          <w:p w14:paraId="09B03054" w14:textId="77777777" w:rsidR="00EE52E0" w:rsidRDefault="00EE52E0">
            <w:r>
              <w:rPr>
                <w:sz w:val="16"/>
              </w:rPr>
              <w:t>text_ref</w:t>
            </w:r>
          </w:p>
        </w:tc>
        <w:tc>
          <w:tcPr>
            <w:tcW w:w="2045" w:type="dxa"/>
            <w:tcMar>
              <w:top w:w="70" w:type="dxa"/>
              <w:left w:w="90" w:type="dxa"/>
              <w:bottom w:w="70" w:type="dxa"/>
              <w:right w:w="90" w:type="dxa"/>
            </w:tcMar>
            <w:vAlign w:val="center"/>
          </w:tcPr>
          <w:p w14:paraId="473ACC46" w14:textId="77777777" w:rsidR="00EE52E0" w:rsidRDefault="00EE52E0">
            <w:r>
              <w:rPr>
                <w:sz w:val="16"/>
              </w:rPr>
              <w:t>important memorialized entry from Archive or Last Light</w:t>
            </w:r>
          </w:p>
        </w:tc>
        <w:tc>
          <w:tcPr>
            <w:tcW w:w="2045" w:type="dxa"/>
            <w:tcMar>
              <w:top w:w="70" w:type="dxa"/>
              <w:left w:w="90" w:type="dxa"/>
              <w:bottom w:w="70" w:type="dxa"/>
              <w:right w:w="90" w:type="dxa"/>
            </w:tcMar>
            <w:vAlign w:val="center"/>
          </w:tcPr>
          <w:p w14:paraId="35BB7764" w14:textId="77777777" w:rsidR="00EE52E0" w:rsidRDefault="00EE52E0">
            <w:r>
              <w:rPr>
                <w:sz w:val="16"/>
              </w:rPr>
              <w:t>explicit archive action</w:t>
            </w:r>
          </w:p>
        </w:tc>
        <w:tc>
          <w:tcPr>
            <w:tcW w:w="2045" w:type="dxa"/>
            <w:tcMar>
              <w:top w:w="70" w:type="dxa"/>
              <w:left w:w="90" w:type="dxa"/>
              <w:bottom w:w="70" w:type="dxa"/>
              <w:right w:w="90" w:type="dxa"/>
            </w:tcMar>
            <w:vAlign w:val="center"/>
          </w:tcPr>
          <w:p w14:paraId="73E0089F" w14:textId="77777777" w:rsidR="00EE52E0" w:rsidRDefault="00EE52E0">
            <w:r>
              <w:rPr>
                <w:sz w:val="16"/>
              </w:rPr>
              <w:t>Sanctuary continuity</w:t>
            </w:r>
          </w:p>
        </w:tc>
      </w:tr>
      <w:tr w:rsidR="00EE52E0" w14:paraId="12C3B112" w14:textId="77777777">
        <w:trPr>
          <w:jc w:val="center"/>
        </w:trPr>
        <w:tc>
          <w:tcPr>
            <w:tcW w:w="2045" w:type="dxa"/>
            <w:shd w:val="clear" w:color="auto" w:fill="F6F8FB"/>
            <w:tcMar>
              <w:top w:w="70" w:type="dxa"/>
              <w:left w:w="90" w:type="dxa"/>
              <w:bottom w:w="70" w:type="dxa"/>
              <w:right w:w="90" w:type="dxa"/>
            </w:tcMar>
            <w:vAlign w:val="center"/>
          </w:tcPr>
          <w:p w14:paraId="48289F1A" w14:textId="77777777" w:rsidR="00EE52E0" w:rsidRDefault="00EE52E0">
            <w:pPr>
              <w:jc w:val="center"/>
            </w:pPr>
            <w:r>
              <w:rPr>
                <w:sz w:val="16"/>
              </w:rPr>
              <w:t>nar.unfinished_conversation_marker</w:t>
            </w:r>
          </w:p>
        </w:tc>
        <w:tc>
          <w:tcPr>
            <w:tcW w:w="2045" w:type="dxa"/>
            <w:shd w:val="clear" w:color="auto" w:fill="F6F8FB"/>
            <w:tcMar>
              <w:top w:w="70" w:type="dxa"/>
              <w:left w:w="90" w:type="dxa"/>
              <w:bottom w:w="70" w:type="dxa"/>
              <w:right w:w="90" w:type="dxa"/>
            </w:tcMar>
            <w:vAlign w:val="center"/>
          </w:tcPr>
          <w:p w14:paraId="596C7266" w14:textId="77777777" w:rsidR="00EE52E0" w:rsidRDefault="00EE52E0">
            <w:r>
              <w:rPr>
                <w:sz w:val="16"/>
              </w:rPr>
              <w:t>bool</w:t>
            </w:r>
          </w:p>
        </w:tc>
        <w:tc>
          <w:tcPr>
            <w:tcW w:w="2045" w:type="dxa"/>
            <w:shd w:val="clear" w:color="auto" w:fill="F6F8FB"/>
            <w:tcMar>
              <w:top w:w="70" w:type="dxa"/>
              <w:left w:w="90" w:type="dxa"/>
              <w:bottom w:w="70" w:type="dxa"/>
              <w:right w:w="90" w:type="dxa"/>
            </w:tcMar>
            <w:vAlign w:val="center"/>
          </w:tcPr>
          <w:p w14:paraId="306D979C" w14:textId="77777777" w:rsidR="00EE52E0" w:rsidRDefault="00EE52E0">
            <w:r>
              <w:rPr>
                <w:sz w:val="16"/>
              </w:rPr>
              <w:t>unsent or unresolved relational thread</w:t>
            </w:r>
          </w:p>
        </w:tc>
        <w:tc>
          <w:tcPr>
            <w:tcW w:w="2045" w:type="dxa"/>
            <w:shd w:val="clear" w:color="auto" w:fill="F6F8FB"/>
            <w:tcMar>
              <w:top w:w="70" w:type="dxa"/>
              <w:left w:w="90" w:type="dxa"/>
              <w:bottom w:w="70" w:type="dxa"/>
              <w:right w:w="90" w:type="dxa"/>
            </w:tcMar>
            <w:vAlign w:val="center"/>
          </w:tcPr>
          <w:p w14:paraId="775E0C5E" w14:textId="77777777" w:rsidR="00EE52E0" w:rsidRDefault="00EE52E0">
            <w:r>
              <w:rPr>
                <w:sz w:val="16"/>
              </w:rPr>
              <w:t>explicit Whisper / ExsAnonymous save</w:t>
            </w:r>
          </w:p>
        </w:tc>
        <w:tc>
          <w:tcPr>
            <w:tcW w:w="2045" w:type="dxa"/>
            <w:shd w:val="clear" w:color="auto" w:fill="F6F8FB"/>
            <w:tcMar>
              <w:top w:w="70" w:type="dxa"/>
              <w:left w:w="90" w:type="dxa"/>
              <w:bottom w:w="70" w:type="dxa"/>
              <w:right w:w="90" w:type="dxa"/>
            </w:tcMar>
            <w:vAlign w:val="center"/>
          </w:tcPr>
          <w:p w14:paraId="6E0D6409" w14:textId="77777777" w:rsidR="00EE52E0" w:rsidRDefault="00EE52E0">
            <w:r>
              <w:rPr>
                <w:sz w:val="16"/>
              </w:rPr>
              <w:t>Whisper routing, coaching</w:t>
            </w:r>
          </w:p>
        </w:tc>
      </w:tr>
    </w:tbl>
    <w:p w14:paraId="786CC67E" w14:textId="77777777" w:rsidR="00EE52E0" w:rsidRDefault="00EE52E0">
      <w:pPr>
        <w:pStyle w:val="Heading2"/>
      </w:pPr>
      <w:r>
        <w:t>TRG / trigger and sensitivity patterns</w:t>
      </w:r>
    </w:p>
    <w:tbl>
      <w:tblPr>
        <w:tblStyle w:val="TableGrid"/>
        <w:tblW w:w="0" w:type="auto"/>
        <w:jc w:val="center"/>
        <w:tblLook w:val="04A0" w:firstRow="1" w:lastRow="0" w:firstColumn="1" w:lastColumn="0" w:noHBand="0" w:noVBand="1"/>
      </w:tblPr>
      <w:tblGrid>
        <w:gridCol w:w="2044"/>
        <w:gridCol w:w="2008"/>
        <w:gridCol w:w="2020"/>
        <w:gridCol w:w="2025"/>
        <w:gridCol w:w="2019"/>
      </w:tblGrid>
      <w:tr w:rsidR="00EE52E0" w14:paraId="655BE2A2" w14:textId="77777777">
        <w:trPr>
          <w:jc w:val="center"/>
        </w:trPr>
        <w:tc>
          <w:tcPr>
            <w:tcW w:w="2045" w:type="dxa"/>
            <w:shd w:val="clear" w:color="auto" w:fill="1F4E79"/>
            <w:tcMar>
              <w:top w:w="70" w:type="dxa"/>
              <w:left w:w="90" w:type="dxa"/>
              <w:bottom w:w="70" w:type="dxa"/>
              <w:right w:w="90" w:type="dxa"/>
            </w:tcMar>
            <w:vAlign w:val="center"/>
          </w:tcPr>
          <w:p w14:paraId="0007D081"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46D69ABD"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31FB0F24"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0780AE53"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EAC5C40" w14:textId="77777777" w:rsidR="00EE52E0" w:rsidRDefault="00EE52E0">
            <w:pPr>
              <w:jc w:val="center"/>
            </w:pPr>
            <w:r>
              <w:rPr>
                <w:b/>
                <w:color w:val="FFFFFF"/>
                <w:sz w:val="16"/>
              </w:rPr>
              <w:t>Consumers</w:t>
            </w:r>
          </w:p>
        </w:tc>
      </w:tr>
      <w:tr w:rsidR="00EE52E0" w14:paraId="42C71DD4" w14:textId="77777777">
        <w:trPr>
          <w:jc w:val="center"/>
        </w:trPr>
        <w:tc>
          <w:tcPr>
            <w:tcW w:w="2045" w:type="dxa"/>
            <w:tcMar>
              <w:top w:w="70" w:type="dxa"/>
              <w:left w:w="90" w:type="dxa"/>
              <w:bottom w:w="70" w:type="dxa"/>
              <w:right w:w="90" w:type="dxa"/>
            </w:tcMar>
            <w:vAlign w:val="center"/>
          </w:tcPr>
          <w:p w14:paraId="11124389" w14:textId="77777777" w:rsidR="00EE52E0" w:rsidRDefault="00EE52E0">
            <w:pPr>
              <w:jc w:val="center"/>
            </w:pPr>
            <w:r>
              <w:rPr>
                <w:sz w:val="16"/>
              </w:rPr>
              <w:t>trg.delay_response</w:t>
            </w:r>
          </w:p>
        </w:tc>
        <w:tc>
          <w:tcPr>
            <w:tcW w:w="2045" w:type="dxa"/>
            <w:tcMar>
              <w:top w:w="70" w:type="dxa"/>
              <w:left w:w="90" w:type="dxa"/>
              <w:bottom w:w="70" w:type="dxa"/>
              <w:right w:w="90" w:type="dxa"/>
            </w:tcMar>
            <w:vAlign w:val="center"/>
          </w:tcPr>
          <w:p w14:paraId="04B59AB7" w14:textId="77777777" w:rsidR="00EE52E0" w:rsidRDefault="00EE52E0">
            <w:r>
              <w:rPr>
                <w:sz w:val="16"/>
              </w:rPr>
              <w:t>band</w:t>
            </w:r>
          </w:p>
        </w:tc>
        <w:tc>
          <w:tcPr>
            <w:tcW w:w="2045" w:type="dxa"/>
            <w:tcMar>
              <w:top w:w="70" w:type="dxa"/>
              <w:left w:w="90" w:type="dxa"/>
              <w:bottom w:w="70" w:type="dxa"/>
              <w:right w:w="90" w:type="dxa"/>
            </w:tcMar>
            <w:vAlign w:val="center"/>
          </w:tcPr>
          <w:p w14:paraId="45FD1DF2" w14:textId="77777777" w:rsidR="00EE52E0" w:rsidRDefault="00EE52E0">
            <w:r>
              <w:rPr>
                <w:sz w:val="16"/>
              </w:rPr>
              <w:t>sensitivity to delayed response</w:t>
            </w:r>
          </w:p>
        </w:tc>
        <w:tc>
          <w:tcPr>
            <w:tcW w:w="2045" w:type="dxa"/>
            <w:tcMar>
              <w:top w:w="70" w:type="dxa"/>
              <w:left w:w="90" w:type="dxa"/>
              <w:bottom w:w="70" w:type="dxa"/>
              <w:right w:w="90" w:type="dxa"/>
            </w:tcMar>
            <w:vAlign w:val="center"/>
          </w:tcPr>
          <w:p w14:paraId="1A72A0FC" w14:textId="77777777" w:rsidR="00EE52E0" w:rsidRDefault="00EE52E0">
            <w:r>
              <w:rPr>
                <w:sz w:val="16"/>
              </w:rPr>
              <w:t>assessment support + telemetry pattern</w:t>
            </w:r>
          </w:p>
        </w:tc>
        <w:tc>
          <w:tcPr>
            <w:tcW w:w="2045" w:type="dxa"/>
            <w:tcMar>
              <w:top w:w="70" w:type="dxa"/>
              <w:left w:w="90" w:type="dxa"/>
              <w:bottom w:w="70" w:type="dxa"/>
              <w:right w:w="90" w:type="dxa"/>
            </w:tcMar>
            <w:vAlign w:val="center"/>
          </w:tcPr>
          <w:p w14:paraId="3A96B5BE" w14:textId="77777777" w:rsidR="00EE52E0" w:rsidRDefault="00EE52E0">
            <w:r>
              <w:rPr>
                <w:sz w:val="16"/>
              </w:rPr>
              <w:t>forecast, cluster support</w:t>
            </w:r>
          </w:p>
        </w:tc>
      </w:tr>
      <w:tr w:rsidR="00EE52E0" w14:paraId="5798FDC6" w14:textId="77777777">
        <w:trPr>
          <w:jc w:val="center"/>
        </w:trPr>
        <w:tc>
          <w:tcPr>
            <w:tcW w:w="2045" w:type="dxa"/>
            <w:shd w:val="clear" w:color="auto" w:fill="F6F8FB"/>
            <w:tcMar>
              <w:top w:w="70" w:type="dxa"/>
              <w:left w:w="90" w:type="dxa"/>
              <w:bottom w:w="70" w:type="dxa"/>
              <w:right w:w="90" w:type="dxa"/>
            </w:tcMar>
            <w:vAlign w:val="center"/>
          </w:tcPr>
          <w:p w14:paraId="6BD025C1" w14:textId="77777777" w:rsidR="00EE52E0" w:rsidRDefault="00EE52E0">
            <w:pPr>
              <w:jc w:val="center"/>
            </w:pPr>
            <w:r>
              <w:rPr>
                <w:sz w:val="16"/>
              </w:rPr>
              <w:t>trg.ambiguity_strain</w:t>
            </w:r>
          </w:p>
        </w:tc>
        <w:tc>
          <w:tcPr>
            <w:tcW w:w="2045" w:type="dxa"/>
            <w:shd w:val="clear" w:color="auto" w:fill="F6F8FB"/>
            <w:tcMar>
              <w:top w:w="70" w:type="dxa"/>
              <w:left w:w="90" w:type="dxa"/>
              <w:bottom w:w="70" w:type="dxa"/>
              <w:right w:w="90" w:type="dxa"/>
            </w:tcMar>
            <w:vAlign w:val="center"/>
          </w:tcPr>
          <w:p w14:paraId="2B4551DA"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1D61F209" w14:textId="77777777" w:rsidR="00EE52E0" w:rsidRDefault="00EE52E0">
            <w:r>
              <w:rPr>
                <w:sz w:val="16"/>
              </w:rPr>
              <w:t>strain under mixed signals or undefined connection</w:t>
            </w:r>
          </w:p>
        </w:tc>
        <w:tc>
          <w:tcPr>
            <w:tcW w:w="2045" w:type="dxa"/>
            <w:shd w:val="clear" w:color="auto" w:fill="F6F8FB"/>
            <w:tcMar>
              <w:top w:w="70" w:type="dxa"/>
              <w:left w:w="90" w:type="dxa"/>
              <w:bottom w:w="70" w:type="dxa"/>
              <w:right w:w="90" w:type="dxa"/>
            </w:tcMar>
            <w:vAlign w:val="center"/>
          </w:tcPr>
          <w:p w14:paraId="518F14F1" w14:textId="77777777" w:rsidR="00EE52E0" w:rsidRDefault="00EE52E0">
            <w:r>
              <w:rPr>
                <w:sz w:val="16"/>
              </w:rPr>
              <w:t>assessment + Sanctuary + messaging</w:t>
            </w:r>
          </w:p>
        </w:tc>
        <w:tc>
          <w:tcPr>
            <w:tcW w:w="2045" w:type="dxa"/>
            <w:shd w:val="clear" w:color="auto" w:fill="F6F8FB"/>
            <w:tcMar>
              <w:top w:w="70" w:type="dxa"/>
              <w:left w:w="90" w:type="dxa"/>
              <w:bottom w:w="70" w:type="dxa"/>
              <w:right w:w="90" w:type="dxa"/>
            </w:tcMar>
            <w:vAlign w:val="center"/>
          </w:tcPr>
          <w:p w14:paraId="79233AF0" w14:textId="77777777" w:rsidR="00EE52E0" w:rsidRDefault="00EE52E0">
            <w:r>
              <w:rPr>
                <w:sz w:val="16"/>
              </w:rPr>
              <w:t>forecast, reflection</w:t>
            </w:r>
          </w:p>
        </w:tc>
      </w:tr>
      <w:tr w:rsidR="00EE52E0" w14:paraId="1CC9DB26" w14:textId="77777777">
        <w:trPr>
          <w:jc w:val="center"/>
        </w:trPr>
        <w:tc>
          <w:tcPr>
            <w:tcW w:w="2045" w:type="dxa"/>
            <w:tcMar>
              <w:top w:w="70" w:type="dxa"/>
              <w:left w:w="90" w:type="dxa"/>
              <w:bottom w:w="70" w:type="dxa"/>
              <w:right w:w="90" w:type="dxa"/>
            </w:tcMar>
            <w:vAlign w:val="center"/>
          </w:tcPr>
          <w:p w14:paraId="234C870C" w14:textId="77777777" w:rsidR="00EE52E0" w:rsidRDefault="00EE52E0">
            <w:pPr>
              <w:jc w:val="center"/>
            </w:pPr>
            <w:r>
              <w:rPr>
                <w:sz w:val="16"/>
              </w:rPr>
              <w:t>trg.criticism_reactivity</w:t>
            </w:r>
          </w:p>
        </w:tc>
        <w:tc>
          <w:tcPr>
            <w:tcW w:w="2045" w:type="dxa"/>
            <w:tcMar>
              <w:top w:w="70" w:type="dxa"/>
              <w:left w:w="90" w:type="dxa"/>
              <w:bottom w:w="70" w:type="dxa"/>
              <w:right w:w="90" w:type="dxa"/>
            </w:tcMar>
            <w:vAlign w:val="center"/>
          </w:tcPr>
          <w:p w14:paraId="49E5A356" w14:textId="77777777" w:rsidR="00EE52E0" w:rsidRDefault="00EE52E0">
            <w:r>
              <w:rPr>
                <w:sz w:val="16"/>
              </w:rPr>
              <w:t>band</w:t>
            </w:r>
          </w:p>
        </w:tc>
        <w:tc>
          <w:tcPr>
            <w:tcW w:w="2045" w:type="dxa"/>
            <w:tcMar>
              <w:top w:w="70" w:type="dxa"/>
              <w:left w:w="90" w:type="dxa"/>
              <w:bottom w:w="70" w:type="dxa"/>
              <w:right w:w="90" w:type="dxa"/>
            </w:tcMar>
            <w:vAlign w:val="center"/>
          </w:tcPr>
          <w:p w14:paraId="09B7FB21" w14:textId="77777777" w:rsidR="00EE52E0" w:rsidRDefault="00EE52E0">
            <w:r>
              <w:rPr>
                <w:sz w:val="16"/>
              </w:rPr>
              <w:t>sensitivity to blame, critique, or harsh tone</w:t>
            </w:r>
          </w:p>
        </w:tc>
        <w:tc>
          <w:tcPr>
            <w:tcW w:w="2045" w:type="dxa"/>
            <w:tcMar>
              <w:top w:w="70" w:type="dxa"/>
              <w:left w:w="90" w:type="dxa"/>
              <w:bottom w:w="70" w:type="dxa"/>
              <w:right w:w="90" w:type="dxa"/>
            </w:tcMar>
            <w:vAlign w:val="center"/>
          </w:tcPr>
          <w:p w14:paraId="7229CF24" w14:textId="77777777" w:rsidR="00EE52E0" w:rsidRDefault="00EE52E0">
            <w:r>
              <w:rPr>
                <w:sz w:val="16"/>
              </w:rPr>
              <w:t>E3 cross-source recommended</w:t>
            </w:r>
          </w:p>
        </w:tc>
        <w:tc>
          <w:tcPr>
            <w:tcW w:w="2045" w:type="dxa"/>
            <w:tcMar>
              <w:top w:w="70" w:type="dxa"/>
              <w:left w:w="90" w:type="dxa"/>
              <w:bottom w:w="70" w:type="dxa"/>
              <w:right w:w="90" w:type="dxa"/>
            </w:tcMar>
            <w:vAlign w:val="center"/>
          </w:tcPr>
          <w:p w14:paraId="48FC9416" w14:textId="77777777" w:rsidR="00EE52E0" w:rsidRDefault="00EE52E0">
            <w:r>
              <w:rPr>
                <w:sz w:val="16"/>
              </w:rPr>
              <w:t>repair guidance</w:t>
            </w:r>
          </w:p>
        </w:tc>
      </w:tr>
      <w:tr w:rsidR="00EE52E0" w14:paraId="054DCFC7" w14:textId="77777777">
        <w:trPr>
          <w:jc w:val="center"/>
        </w:trPr>
        <w:tc>
          <w:tcPr>
            <w:tcW w:w="2045" w:type="dxa"/>
            <w:shd w:val="clear" w:color="auto" w:fill="F6F8FB"/>
            <w:tcMar>
              <w:top w:w="70" w:type="dxa"/>
              <w:left w:w="90" w:type="dxa"/>
              <w:bottom w:w="70" w:type="dxa"/>
              <w:right w:w="90" w:type="dxa"/>
            </w:tcMar>
            <w:vAlign w:val="center"/>
          </w:tcPr>
          <w:p w14:paraId="06E8FB67" w14:textId="77777777" w:rsidR="00EE52E0" w:rsidRDefault="00EE52E0">
            <w:pPr>
              <w:jc w:val="center"/>
            </w:pPr>
            <w:r>
              <w:rPr>
                <w:sz w:val="16"/>
              </w:rPr>
              <w:t>trg.closeness_threat</w:t>
            </w:r>
          </w:p>
        </w:tc>
        <w:tc>
          <w:tcPr>
            <w:tcW w:w="2045" w:type="dxa"/>
            <w:shd w:val="clear" w:color="auto" w:fill="F6F8FB"/>
            <w:tcMar>
              <w:top w:w="70" w:type="dxa"/>
              <w:left w:w="90" w:type="dxa"/>
              <w:bottom w:w="70" w:type="dxa"/>
              <w:right w:w="90" w:type="dxa"/>
            </w:tcMar>
            <w:vAlign w:val="center"/>
          </w:tcPr>
          <w:p w14:paraId="3301538B"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54EECD04" w14:textId="77777777" w:rsidR="00EE52E0" w:rsidRDefault="00EE52E0">
            <w:r>
              <w:rPr>
                <w:sz w:val="16"/>
              </w:rPr>
              <w:t>tension when intimacy becomes real</w:t>
            </w:r>
          </w:p>
        </w:tc>
        <w:tc>
          <w:tcPr>
            <w:tcW w:w="2045" w:type="dxa"/>
            <w:shd w:val="clear" w:color="auto" w:fill="F6F8FB"/>
            <w:tcMar>
              <w:top w:w="70" w:type="dxa"/>
              <w:left w:w="90" w:type="dxa"/>
              <w:bottom w:w="70" w:type="dxa"/>
              <w:right w:w="90" w:type="dxa"/>
            </w:tcMar>
            <w:vAlign w:val="center"/>
          </w:tcPr>
          <w:p w14:paraId="683C0444" w14:textId="77777777" w:rsidR="00EE52E0" w:rsidRDefault="00EE52E0">
            <w:r>
              <w:rPr>
                <w:sz w:val="16"/>
              </w:rPr>
              <w:t>assessment + Sanctuary + messaging</w:t>
            </w:r>
          </w:p>
        </w:tc>
        <w:tc>
          <w:tcPr>
            <w:tcW w:w="2045" w:type="dxa"/>
            <w:shd w:val="clear" w:color="auto" w:fill="F6F8FB"/>
            <w:tcMar>
              <w:top w:w="70" w:type="dxa"/>
              <w:left w:w="90" w:type="dxa"/>
              <w:bottom w:w="70" w:type="dxa"/>
              <w:right w:w="90" w:type="dxa"/>
            </w:tcMar>
            <w:vAlign w:val="center"/>
          </w:tcPr>
          <w:p w14:paraId="617CA188" w14:textId="77777777" w:rsidR="00EE52E0" w:rsidRDefault="00EE52E0">
            <w:r>
              <w:rPr>
                <w:sz w:val="16"/>
              </w:rPr>
              <w:t>push-pull, vulnerability loop support</w:t>
            </w:r>
          </w:p>
        </w:tc>
      </w:tr>
      <w:tr w:rsidR="00EE52E0" w14:paraId="3A4BE6E6" w14:textId="77777777">
        <w:trPr>
          <w:jc w:val="center"/>
        </w:trPr>
        <w:tc>
          <w:tcPr>
            <w:tcW w:w="2045" w:type="dxa"/>
            <w:tcMar>
              <w:top w:w="70" w:type="dxa"/>
              <w:left w:w="90" w:type="dxa"/>
              <w:bottom w:w="70" w:type="dxa"/>
              <w:right w:w="90" w:type="dxa"/>
            </w:tcMar>
            <w:vAlign w:val="center"/>
          </w:tcPr>
          <w:p w14:paraId="1528B1F4" w14:textId="77777777" w:rsidR="00EE52E0" w:rsidRDefault="00EE52E0">
            <w:pPr>
              <w:jc w:val="center"/>
            </w:pPr>
            <w:r>
              <w:rPr>
                <w:sz w:val="16"/>
              </w:rPr>
              <w:t>trg.validation_dependency</w:t>
            </w:r>
          </w:p>
        </w:tc>
        <w:tc>
          <w:tcPr>
            <w:tcW w:w="2045" w:type="dxa"/>
            <w:tcMar>
              <w:top w:w="70" w:type="dxa"/>
              <w:left w:w="90" w:type="dxa"/>
              <w:bottom w:w="70" w:type="dxa"/>
              <w:right w:w="90" w:type="dxa"/>
            </w:tcMar>
            <w:vAlign w:val="center"/>
          </w:tcPr>
          <w:p w14:paraId="553F9B02" w14:textId="77777777" w:rsidR="00EE52E0" w:rsidRDefault="00EE52E0">
            <w:r>
              <w:rPr>
                <w:sz w:val="16"/>
              </w:rPr>
              <w:t>band</w:t>
            </w:r>
          </w:p>
        </w:tc>
        <w:tc>
          <w:tcPr>
            <w:tcW w:w="2045" w:type="dxa"/>
            <w:tcMar>
              <w:top w:w="70" w:type="dxa"/>
              <w:left w:w="90" w:type="dxa"/>
              <w:bottom w:w="70" w:type="dxa"/>
              <w:right w:w="90" w:type="dxa"/>
            </w:tcMar>
            <w:vAlign w:val="center"/>
          </w:tcPr>
          <w:p w14:paraId="042A6C81" w14:textId="77777777" w:rsidR="00EE52E0" w:rsidRDefault="00EE52E0">
            <w:r>
              <w:rPr>
                <w:sz w:val="16"/>
              </w:rPr>
              <w:t>need for external reassurance to stabilize connection</w:t>
            </w:r>
          </w:p>
        </w:tc>
        <w:tc>
          <w:tcPr>
            <w:tcW w:w="2045" w:type="dxa"/>
            <w:tcMar>
              <w:top w:w="70" w:type="dxa"/>
              <w:left w:w="90" w:type="dxa"/>
              <w:bottom w:w="70" w:type="dxa"/>
              <w:right w:w="90" w:type="dxa"/>
            </w:tcMar>
            <w:vAlign w:val="center"/>
          </w:tcPr>
          <w:p w14:paraId="6A913CFE" w14:textId="77777777" w:rsidR="00EE52E0" w:rsidRDefault="00EE52E0">
            <w:r>
              <w:rPr>
                <w:sz w:val="16"/>
              </w:rPr>
              <w:t>assessment + narrative support</w:t>
            </w:r>
          </w:p>
        </w:tc>
        <w:tc>
          <w:tcPr>
            <w:tcW w:w="2045" w:type="dxa"/>
            <w:tcMar>
              <w:top w:w="70" w:type="dxa"/>
              <w:left w:w="90" w:type="dxa"/>
              <w:bottom w:w="70" w:type="dxa"/>
              <w:right w:w="90" w:type="dxa"/>
            </w:tcMar>
            <w:vAlign w:val="center"/>
          </w:tcPr>
          <w:p w14:paraId="60DDDBF3" w14:textId="77777777" w:rsidR="00EE52E0" w:rsidRDefault="00EE52E0">
            <w:r>
              <w:rPr>
                <w:sz w:val="16"/>
              </w:rPr>
              <w:t>readiness and forecast</w:t>
            </w:r>
          </w:p>
        </w:tc>
      </w:tr>
      <w:tr w:rsidR="00EE52E0" w14:paraId="7CBF2EF3" w14:textId="77777777">
        <w:trPr>
          <w:jc w:val="center"/>
        </w:trPr>
        <w:tc>
          <w:tcPr>
            <w:tcW w:w="2045" w:type="dxa"/>
            <w:shd w:val="clear" w:color="auto" w:fill="F6F8FB"/>
            <w:tcMar>
              <w:top w:w="70" w:type="dxa"/>
              <w:left w:w="90" w:type="dxa"/>
              <w:bottom w:w="70" w:type="dxa"/>
              <w:right w:w="90" w:type="dxa"/>
            </w:tcMar>
            <w:vAlign w:val="center"/>
          </w:tcPr>
          <w:p w14:paraId="0CE5D56F" w14:textId="77777777" w:rsidR="00EE52E0" w:rsidRDefault="00EE52E0">
            <w:pPr>
              <w:jc w:val="center"/>
            </w:pPr>
            <w:r>
              <w:rPr>
                <w:sz w:val="16"/>
              </w:rPr>
              <w:t>trg.control_sensitivity</w:t>
            </w:r>
          </w:p>
        </w:tc>
        <w:tc>
          <w:tcPr>
            <w:tcW w:w="2045" w:type="dxa"/>
            <w:shd w:val="clear" w:color="auto" w:fill="F6F8FB"/>
            <w:tcMar>
              <w:top w:w="70" w:type="dxa"/>
              <w:left w:w="90" w:type="dxa"/>
              <w:bottom w:w="70" w:type="dxa"/>
              <w:right w:w="90" w:type="dxa"/>
            </w:tcMar>
            <w:vAlign w:val="center"/>
          </w:tcPr>
          <w:p w14:paraId="6839A890"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070480B8" w14:textId="77777777" w:rsidR="00EE52E0" w:rsidRDefault="00EE52E0">
            <w:r>
              <w:rPr>
                <w:sz w:val="16"/>
              </w:rPr>
              <w:t>reactivity to pressure or relational control</w:t>
            </w:r>
          </w:p>
        </w:tc>
        <w:tc>
          <w:tcPr>
            <w:tcW w:w="2045" w:type="dxa"/>
            <w:shd w:val="clear" w:color="auto" w:fill="F6F8FB"/>
            <w:tcMar>
              <w:top w:w="70" w:type="dxa"/>
              <w:left w:w="90" w:type="dxa"/>
              <w:bottom w:w="70" w:type="dxa"/>
              <w:right w:w="90" w:type="dxa"/>
            </w:tcMar>
            <w:vAlign w:val="center"/>
          </w:tcPr>
          <w:p w14:paraId="52CAD59B" w14:textId="77777777" w:rsidR="00EE52E0" w:rsidRDefault="00EE52E0">
            <w:r>
              <w:rPr>
                <w:sz w:val="16"/>
              </w:rPr>
              <w:t>assessment + ExsAnonymous + messaging</w:t>
            </w:r>
          </w:p>
        </w:tc>
        <w:tc>
          <w:tcPr>
            <w:tcW w:w="2045" w:type="dxa"/>
            <w:shd w:val="clear" w:color="auto" w:fill="F6F8FB"/>
            <w:tcMar>
              <w:top w:w="70" w:type="dxa"/>
              <w:left w:w="90" w:type="dxa"/>
              <w:bottom w:w="70" w:type="dxa"/>
              <w:right w:w="90" w:type="dxa"/>
            </w:tcMar>
            <w:vAlign w:val="center"/>
          </w:tcPr>
          <w:p w14:paraId="4A716F14" w14:textId="77777777" w:rsidR="00EE52E0" w:rsidRDefault="00EE52E0">
            <w:r>
              <w:rPr>
                <w:sz w:val="16"/>
              </w:rPr>
              <w:t>control-avoidance cluster support</w:t>
            </w:r>
          </w:p>
        </w:tc>
      </w:tr>
    </w:tbl>
    <w:p w14:paraId="4D791491" w14:textId="77777777" w:rsidR="00EE52E0" w:rsidRDefault="00EE52E0">
      <w:pPr>
        <w:pStyle w:val="Heading2"/>
      </w:pPr>
      <w:r>
        <w:t>BND / boundary and need signaling</w:t>
      </w:r>
    </w:p>
    <w:tbl>
      <w:tblPr>
        <w:tblStyle w:val="TableGrid"/>
        <w:tblW w:w="0" w:type="auto"/>
        <w:jc w:val="center"/>
        <w:tblLook w:val="04A0" w:firstRow="1" w:lastRow="0" w:firstColumn="1" w:lastColumn="0" w:noHBand="0" w:noVBand="1"/>
      </w:tblPr>
      <w:tblGrid>
        <w:gridCol w:w="2154"/>
        <w:gridCol w:w="1711"/>
        <w:gridCol w:w="2582"/>
        <w:gridCol w:w="1859"/>
        <w:gridCol w:w="1810"/>
      </w:tblGrid>
      <w:tr w:rsidR="00EE52E0" w14:paraId="190ECBB4" w14:textId="77777777">
        <w:trPr>
          <w:jc w:val="center"/>
        </w:trPr>
        <w:tc>
          <w:tcPr>
            <w:tcW w:w="2045" w:type="dxa"/>
            <w:shd w:val="clear" w:color="auto" w:fill="1F4E79"/>
            <w:tcMar>
              <w:top w:w="70" w:type="dxa"/>
              <w:left w:w="90" w:type="dxa"/>
              <w:bottom w:w="70" w:type="dxa"/>
              <w:right w:w="90" w:type="dxa"/>
            </w:tcMar>
            <w:vAlign w:val="center"/>
          </w:tcPr>
          <w:p w14:paraId="3916D4EB"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3BF317D5"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77E625C2"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53438C72"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16FCCC0" w14:textId="77777777" w:rsidR="00EE52E0" w:rsidRDefault="00EE52E0">
            <w:pPr>
              <w:jc w:val="center"/>
            </w:pPr>
            <w:r>
              <w:rPr>
                <w:b/>
                <w:color w:val="FFFFFF"/>
                <w:sz w:val="16"/>
              </w:rPr>
              <w:t>Consumers</w:t>
            </w:r>
          </w:p>
        </w:tc>
      </w:tr>
      <w:tr w:rsidR="00EE52E0" w14:paraId="3E8E6B46" w14:textId="77777777">
        <w:trPr>
          <w:jc w:val="center"/>
        </w:trPr>
        <w:tc>
          <w:tcPr>
            <w:tcW w:w="2045" w:type="dxa"/>
            <w:tcMar>
              <w:top w:w="70" w:type="dxa"/>
              <w:left w:w="90" w:type="dxa"/>
              <w:bottom w:w="70" w:type="dxa"/>
              <w:right w:w="90" w:type="dxa"/>
            </w:tcMar>
            <w:vAlign w:val="center"/>
          </w:tcPr>
          <w:p w14:paraId="67A965B8" w14:textId="77777777" w:rsidR="00EE52E0" w:rsidRDefault="00EE52E0">
            <w:pPr>
              <w:jc w:val="center"/>
            </w:pPr>
            <w:r>
              <w:rPr>
                <w:sz w:val="16"/>
              </w:rPr>
              <w:t>bnd.access_style</w:t>
            </w:r>
          </w:p>
        </w:tc>
        <w:tc>
          <w:tcPr>
            <w:tcW w:w="2045" w:type="dxa"/>
            <w:tcMar>
              <w:top w:w="70" w:type="dxa"/>
              <w:left w:w="90" w:type="dxa"/>
              <w:bottom w:w="70" w:type="dxa"/>
              <w:right w:w="90" w:type="dxa"/>
            </w:tcMar>
            <w:vAlign w:val="center"/>
          </w:tcPr>
          <w:p w14:paraId="68B03FEC" w14:textId="77777777" w:rsidR="00EE52E0" w:rsidRDefault="00EE52E0">
            <w:r>
              <w:rPr>
                <w:sz w:val="16"/>
              </w:rPr>
              <w:t>enum</w:t>
            </w:r>
          </w:p>
        </w:tc>
        <w:tc>
          <w:tcPr>
            <w:tcW w:w="2045" w:type="dxa"/>
            <w:tcMar>
              <w:top w:w="70" w:type="dxa"/>
              <w:left w:w="90" w:type="dxa"/>
              <w:bottom w:w="70" w:type="dxa"/>
              <w:right w:w="90" w:type="dxa"/>
            </w:tcMar>
            <w:vAlign w:val="center"/>
          </w:tcPr>
          <w:p w14:paraId="4C913925" w14:textId="77777777" w:rsidR="00EE52E0" w:rsidRDefault="00EE52E0">
            <w:r>
              <w:rPr>
                <w:sz w:val="16"/>
              </w:rPr>
              <w:t>guarded/measured/open/selective posture</w:t>
            </w:r>
          </w:p>
        </w:tc>
        <w:tc>
          <w:tcPr>
            <w:tcW w:w="2045" w:type="dxa"/>
            <w:tcMar>
              <w:top w:w="70" w:type="dxa"/>
              <w:left w:w="90" w:type="dxa"/>
              <w:bottom w:w="70" w:type="dxa"/>
              <w:right w:w="90" w:type="dxa"/>
            </w:tcMar>
            <w:vAlign w:val="center"/>
          </w:tcPr>
          <w:p w14:paraId="7A4A164E" w14:textId="77777777" w:rsidR="00EE52E0" w:rsidRDefault="00EE52E0">
            <w:r>
              <w:rPr>
                <w:sz w:val="16"/>
              </w:rPr>
              <w:t>assessment import + repeated telemetry support</w:t>
            </w:r>
          </w:p>
        </w:tc>
        <w:tc>
          <w:tcPr>
            <w:tcW w:w="2045" w:type="dxa"/>
            <w:tcMar>
              <w:top w:w="70" w:type="dxa"/>
              <w:left w:w="90" w:type="dxa"/>
              <w:bottom w:w="70" w:type="dxa"/>
              <w:right w:w="90" w:type="dxa"/>
            </w:tcMar>
            <w:vAlign w:val="center"/>
          </w:tcPr>
          <w:p w14:paraId="0746B4B0" w14:textId="77777777" w:rsidR="00EE52E0" w:rsidRDefault="00EE52E0">
            <w:r>
              <w:rPr>
                <w:sz w:val="16"/>
              </w:rPr>
              <w:t>reports and matching</w:t>
            </w:r>
          </w:p>
        </w:tc>
      </w:tr>
      <w:tr w:rsidR="00EE52E0" w14:paraId="2AFF88C8" w14:textId="77777777">
        <w:trPr>
          <w:jc w:val="center"/>
        </w:trPr>
        <w:tc>
          <w:tcPr>
            <w:tcW w:w="2045" w:type="dxa"/>
            <w:shd w:val="clear" w:color="auto" w:fill="F6F8FB"/>
            <w:tcMar>
              <w:top w:w="70" w:type="dxa"/>
              <w:left w:w="90" w:type="dxa"/>
              <w:bottom w:w="70" w:type="dxa"/>
              <w:right w:w="90" w:type="dxa"/>
            </w:tcMar>
            <w:vAlign w:val="center"/>
          </w:tcPr>
          <w:p w14:paraId="78B64421" w14:textId="77777777" w:rsidR="00EE52E0" w:rsidRDefault="00EE52E0">
            <w:pPr>
              <w:jc w:val="center"/>
            </w:pPr>
            <w:r>
              <w:rPr>
                <w:sz w:val="16"/>
              </w:rPr>
              <w:t>bnd.need_directness</w:t>
            </w:r>
          </w:p>
        </w:tc>
        <w:tc>
          <w:tcPr>
            <w:tcW w:w="2045" w:type="dxa"/>
            <w:shd w:val="clear" w:color="auto" w:fill="F6F8FB"/>
            <w:tcMar>
              <w:top w:w="70" w:type="dxa"/>
              <w:left w:w="90" w:type="dxa"/>
              <w:bottom w:w="70" w:type="dxa"/>
              <w:right w:w="90" w:type="dxa"/>
            </w:tcMar>
            <w:vAlign w:val="center"/>
          </w:tcPr>
          <w:p w14:paraId="03608ED1"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2A539FE6" w14:textId="77777777" w:rsidR="00EE52E0" w:rsidRDefault="00EE52E0">
            <w:r>
              <w:rPr>
                <w:sz w:val="16"/>
              </w:rPr>
              <w:t>how clearly needs are spoken</w:t>
            </w:r>
          </w:p>
        </w:tc>
        <w:tc>
          <w:tcPr>
            <w:tcW w:w="2045" w:type="dxa"/>
            <w:shd w:val="clear" w:color="auto" w:fill="F6F8FB"/>
            <w:tcMar>
              <w:top w:w="70" w:type="dxa"/>
              <w:left w:w="90" w:type="dxa"/>
              <w:bottom w:w="70" w:type="dxa"/>
              <w:right w:w="90" w:type="dxa"/>
            </w:tcMar>
            <w:vAlign w:val="center"/>
          </w:tcPr>
          <w:p w14:paraId="652A0854" w14:textId="77777777" w:rsidR="00EE52E0" w:rsidRDefault="00EE52E0">
            <w:r>
              <w:rPr>
                <w:sz w:val="16"/>
              </w:rPr>
              <w:t xml:space="preserve">assessment + </w:t>
            </w:r>
            <w:r>
              <w:rPr>
                <w:sz w:val="16"/>
              </w:rPr>
              <w:lastRenderedPageBreak/>
              <w:t>Sanctuary + messaging</w:t>
            </w:r>
          </w:p>
        </w:tc>
        <w:tc>
          <w:tcPr>
            <w:tcW w:w="2045" w:type="dxa"/>
            <w:shd w:val="clear" w:color="auto" w:fill="F6F8FB"/>
            <w:tcMar>
              <w:top w:w="70" w:type="dxa"/>
              <w:left w:w="90" w:type="dxa"/>
              <w:bottom w:w="70" w:type="dxa"/>
              <w:right w:w="90" w:type="dxa"/>
            </w:tcMar>
            <w:vAlign w:val="center"/>
          </w:tcPr>
          <w:p w14:paraId="188E6D30" w14:textId="77777777" w:rsidR="00EE52E0" w:rsidRDefault="00EE52E0">
            <w:r>
              <w:rPr>
                <w:sz w:val="16"/>
              </w:rPr>
              <w:lastRenderedPageBreak/>
              <w:t>coaching, reflection</w:t>
            </w:r>
          </w:p>
        </w:tc>
      </w:tr>
      <w:tr w:rsidR="00EE52E0" w14:paraId="0E674A7F" w14:textId="77777777">
        <w:trPr>
          <w:jc w:val="center"/>
        </w:trPr>
        <w:tc>
          <w:tcPr>
            <w:tcW w:w="2045" w:type="dxa"/>
            <w:tcMar>
              <w:top w:w="70" w:type="dxa"/>
              <w:left w:w="90" w:type="dxa"/>
              <w:bottom w:w="70" w:type="dxa"/>
              <w:right w:w="90" w:type="dxa"/>
            </w:tcMar>
            <w:vAlign w:val="center"/>
          </w:tcPr>
          <w:p w14:paraId="282F18EE" w14:textId="77777777" w:rsidR="00EE52E0" w:rsidRDefault="00EE52E0">
            <w:pPr>
              <w:jc w:val="center"/>
            </w:pPr>
            <w:r>
              <w:rPr>
                <w:sz w:val="16"/>
              </w:rPr>
              <w:t>bnd.hidden_scorekeeping</w:t>
            </w:r>
          </w:p>
        </w:tc>
        <w:tc>
          <w:tcPr>
            <w:tcW w:w="2045" w:type="dxa"/>
            <w:tcMar>
              <w:top w:w="70" w:type="dxa"/>
              <w:left w:w="90" w:type="dxa"/>
              <w:bottom w:w="70" w:type="dxa"/>
              <w:right w:w="90" w:type="dxa"/>
            </w:tcMar>
            <w:vAlign w:val="center"/>
          </w:tcPr>
          <w:p w14:paraId="31DC25BF" w14:textId="77777777" w:rsidR="00EE52E0" w:rsidRDefault="00EE52E0">
            <w:r>
              <w:rPr>
                <w:sz w:val="16"/>
              </w:rPr>
              <w:t>band</w:t>
            </w:r>
          </w:p>
        </w:tc>
        <w:tc>
          <w:tcPr>
            <w:tcW w:w="2045" w:type="dxa"/>
            <w:tcMar>
              <w:top w:w="70" w:type="dxa"/>
              <w:left w:w="90" w:type="dxa"/>
              <w:bottom w:w="70" w:type="dxa"/>
              <w:right w:w="90" w:type="dxa"/>
            </w:tcMar>
            <w:vAlign w:val="center"/>
          </w:tcPr>
          <w:p w14:paraId="65A0EE92" w14:textId="77777777" w:rsidR="00EE52E0" w:rsidRDefault="00EE52E0">
            <w:r>
              <w:rPr>
                <w:sz w:val="16"/>
              </w:rPr>
              <w:t>keeping emotional score quietly</w:t>
            </w:r>
          </w:p>
        </w:tc>
        <w:tc>
          <w:tcPr>
            <w:tcW w:w="2045" w:type="dxa"/>
            <w:tcMar>
              <w:top w:w="70" w:type="dxa"/>
              <w:left w:w="90" w:type="dxa"/>
              <w:bottom w:w="70" w:type="dxa"/>
              <w:right w:w="90" w:type="dxa"/>
            </w:tcMar>
            <w:vAlign w:val="center"/>
          </w:tcPr>
          <w:p w14:paraId="69ED3D3D" w14:textId="77777777" w:rsidR="00EE52E0" w:rsidRDefault="00EE52E0">
            <w:r>
              <w:rPr>
                <w:sz w:val="16"/>
              </w:rPr>
              <w:t>assessment + ExsAnonymous + messaging</w:t>
            </w:r>
          </w:p>
        </w:tc>
        <w:tc>
          <w:tcPr>
            <w:tcW w:w="2045" w:type="dxa"/>
            <w:tcMar>
              <w:top w:w="70" w:type="dxa"/>
              <w:left w:w="90" w:type="dxa"/>
              <w:bottom w:w="70" w:type="dxa"/>
              <w:right w:w="90" w:type="dxa"/>
            </w:tcMar>
            <w:vAlign w:val="center"/>
          </w:tcPr>
          <w:p w14:paraId="4D534412" w14:textId="77777777" w:rsidR="00EE52E0" w:rsidRDefault="00EE52E0">
            <w:r>
              <w:rPr>
                <w:sz w:val="16"/>
              </w:rPr>
              <w:t>shadow and readiness context</w:t>
            </w:r>
          </w:p>
        </w:tc>
      </w:tr>
      <w:tr w:rsidR="00EE52E0" w14:paraId="0CD3E077" w14:textId="77777777">
        <w:trPr>
          <w:jc w:val="center"/>
        </w:trPr>
        <w:tc>
          <w:tcPr>
            <w:tcW w:w="2045" w:type="dxa"/>
            <w:shd w:val="clear" w:color="auto" w:fill="F6F8FB"/>
            <w:tcMar>
              <w:top w:w="70" w:type="dxa"/>
              <w:left w:w="90" w:type="dxa"/>
              <w:bottom w:w="70" w:type="dxa"/>
              <w:right w:w="90" w:type="dxa"/>
            </w:tcMar>
            <w:vAlign w:val="center"/>
          </w:tcPr>
          <w:p w14:paraId="2BA1A974" w14:textId="77777777" w:rsidR="00EE52E0" w:rsidRDefault="00EE52E0">
            <w:pPr>
              <w:jc w:val="center"/>
            </w:pPr>
            <w:r>
              <w:rPr>
                <w:sz w:val="16"/>
              </w:rPr>
              <w:t>bnd.boundary_enforcement</w:t>
            </w:r>
          </w:p>
        </w:tc>
        <w:tc>
          <w:tcPr>
            <w:tcW w:w="2045" w:type="dxa"/>
            <w:shd w:val="clear" w:color="auto" w:fill="F6F8FB"/>
            <w:tcMar>
              <w:top w:w="70" w:type="dxa"/>
              <w:left w:w="90" w:type="dxa"/>
              <w:bottom w:w="70" w:type="dxa"/>
              <w:right w:w="90" w:type="dxa"/>
            </w:tcMar>
            <w:vAlign w:val="center"/>
          </w:tcPr>
          <w:p w14:paraId="73EE8D45" w14:textId="77777777" w:rsidR="00EE52E0" w:rsidRDefault="00EE52E0">
            <w:r>
              <w:rPr>
                <w:sz w:val="16"/>
              </w:rPr>
              <w:t>band</w:t>
            </w:r>
          </w:p>
        </w:tc>
        <w:tc>
          <w:tcPr>
            <w:tcW w:w="2045" w:type="dxa"/>
            <w:shd w:val="clear" w:color="auto" w:fill="F6F8FB"/>
            <w:tcMar>
              <w:top w:w="70" w:type="dxa"/>
              <w:left w:w="90" w:type="dxa"/>
              <w:bottom w:w="70" w:type="dxa"/>
              <w:right w:w="90" w:type="dxa"/>
            </w:tcMar>
            <w:vAlign w:val="center"/>
          </w:tcPr>
          <w:p w14:paraId="21AE90DF" w14:textId="77777777" w:rsidR="00EE52E0" w:rsidRDefault="00EE52E0">
            <w:r>
              <w:rPr>
                <w:sz w:val="16"/>
              </w:rPr>
              <w:t>ability to hold limits cleanly</w:t>
            </w:r>
          </w:p>
        </w:tc>
        <w:tc>
          <w:tcPr>
            <w:tcW w:w="2045" w:type="dxa"/>
            <w:shd w:val="clear" w:color="auto" w:fill="F6F8FB"/>
            <w:tcMar>
              <w:top w:w="70" w:type="dxa"/>
              <w:left w:w="90" w:type="dxa"/>
              <w:bottom w:w="70" w:type="dxa"/>
              <w:right w:w="90" w:type="dxa"/>
            </w:tcMar>
            <w:vAlign w:val="center"/>
          </w:tcPr>
          <w:p w14:paraId="40F877C7" w14:textId="77777777" w:rsidR="00EE52E0" w:rsidRDefault="00EE52E0">
            <w:r>
              <w:rPr>
                <w:sz w:val="16"/>
              </w:rPr>
              <w:t>assessment + repeated evidence</w:t>
            </w:r>
          </w:p>
        </w:tc>
        <w:tc>
          <w:tcPr>
            <w:tcW w:w="2045" w:type="dxa"/>
            <w:shd w:val="clear" w:color="auto" w:fill="F6F8FB"/>
            <w:tcMar>
              <w:top w:w="70" w:type="dxa"/>
              <w:left w:w="90" w:type="dxa"/>
              <w:bottom w:w="70" w:type="dxa"/>
              <w:right w:w="90" w:type="dxa"/>
            </w:tcMar>
            <w:vAlign w:val="center"/>
          </w:tcPr>
          <w:p w14:paraId="1717F30C" w14:textId="77777777" w:rsidR="00EE52E0" w:rsidRDefault="00EE52E0">
            <w:r>
              <w:rPr>
                <w:sz w:val="16"/>
              </w:rPr>
              <w:t>readiness, safety</w:t>
            </w:r>
          </w:p>
        </w:tc>
      </w:tr>
      <w:tr w:rsidR="00EE52E0" w14:paraId="40F607F8" w14:textId="77777777">
        <w:trPr>
          <w:jc w:val="center"/>
        </w:trPr>
        <w:tc>
          <w:tcPr>
            <w:tcW w:w="2045" w:type="dxa"/>
            <w:tcMar>
              <w:top w:w="70" w:type="dxa"/>
              <w:left w:w="90" w:type="dxa"/>
              <w:bottom w:w="70" w:type="dxa"/>
              <w:right w:w="90" w:type="dxa"/>
            </w:tcMar>
            <w:vAlign w:val="center"/>
          </w:tcPr>
          <w:p w14:paraId="3756E52F" w14:textId="77777777" w:rsidR="00EE52E0" w:rsidRDefault="00EE52E0">
            <w:pPr>
              <w:jc w:val="center"/>
            </w:pPr>
            <w:r>
              <w:rPr>
                <w:sz w:val="16"/>
              </w:rPr>
              <w:t>bnd.bid_for_closeness_style</w:t>
            </w:r>
          </w:p>
        </w:tc>
        <w:tc>
          <w:tcPr>
            <w:tcW w:w="2045" w:type="dxa"/>
            <w:tcMar>
              <w:top w:w="70" w:type="dxa"/>
              <w:left w:w="90" w:type="dxa"/>
              <w:bottom w:w="70" w:type="dxa"/>
              <w:right w:w="90" w:type="dxa"/>
            </w:tcMar>
            <w:vAlign w:val="center"/>
          </w:tcPr>
          <w:p w14:paraId="1BA31F82" w14:textId="77777777" w:rsidR="00EE52E0" w:rsidRDefault="00EE52E0">
            <w:r>
              <w:rPr>
                <w:sz w:val="16"/>
              </w:rPr>
              <w:t>enum</w:t>
            </w:r>
          </w:p>
        </w:tc>
        <w:tc>
          <w:tcPr>
            <w:tcW w:w="2045" w:type="dxa"/>
            <w:tcMar>
              <w:top w:w="70" w:type="dxa"/>
              <w:left w:w="90" w:type="dxa"/>
              <w:bottom w:w="70" w:type="dxa"/>
              <w:right w:w="90" w:type="dxa"/>
            </w:tcMar>
            <w:vAlign w:val="center"/>
          </w:tcPr>
          <w:p w14:paraId="5BFC7320" w14:textId="77777777" w:rsidR="00EE52E0" w:rsidRDefault="00EE52E0">
            <w:r>
              <w:rPr>
                <w:sz w:val="16"/>
              </w:rPr>
              <w:t>direct, indirect, withdrawn, compensatory</w:t>
            </w:r>
          </w:p>
        </w:tc>
        <w:tc>
          <w:tcPr>
            <w:tcW w:w="2045" w:type="dxa"/>
            <w:tcMar>
              <w:top w:w="70" w:type="dxa"/>
              <w:left w:w="90" w:type="dxa"/>
              <w:bottom w:w="70" w:type="dxa"/>
              <w:right w:w="90" w:type="dxa"/>
            </w:tcMar>
            <w:vAlign w:val="center"/>
          </w:tcPr>
          <w:p w14:paraId="7ED9759A" w14:textId="77777777" w:rsidR="00EE52E0" w:rsidRDefault="00EE52E0">
            <w:r>
              <w:rPr>
                <w:sz w:val="16"/>
              </w:rPr>
              <w:t>assessment + telemetry</w:t>
            </w:r>
          </w:p>
        </w:tc>
        <w:tc>
          <w:tcPr>
            <w:tcW w:w="2045" w:type="dxa"/>
            <w:tcMar>
              <w:top w:w="70" w:type="dxa"/>
              <w:left w:w="90" w:type="dxa"/>
              <w:bottom w:w="70" w:type="dxa"/>
              <w:right w:w="90" w:type="dxa"/>
            </w:tcMar>
            <w:vAlign w:val="center"/>
          </w:tcPr>
          <w:p w14:paraId="7781931F" w14:textId="77777777" w:rsidR="00EE52E0" w:rsidRDefault="00EE52E0">
            <w:r>
              <w:rPr>
                <w:sz w:val="16"/>
              </w:rPr>
              <w:t>pair explanation</w:t>
            </w:r>
          </w:p>
        </w:tc>
      </w:tr>
      <w:tr w:rsidR="00EE52E0" w14:paraId="2B572982" w14:textId="77777777">
        <w:trPr>
          <w:jc w:val="center"/>
        </w:trPr>
        <w:tc>
          <w:tcPr>
            <w:tcW w:w="2045" w:type="dxa"/>
            <w:shd w:val="clear" w:color="auto" w:fill="F6F8FB"/>
            <w:tcMar>
              <w:top w:w="70" w:type="dxa"/>
              <w:left w:w="90" w:type="dxa"/>
              <w:bottom w:w="70" w:type="dxa"/>
              <w:right w:w="90" w:type="dxa"/>
            </w:tcMar>
            <w:vAlign w:val="center"/>
          </w:tcPr>
          <w:p w14:paraId="399C8ABD" w14:textId="77777777" w:rsidR="00EE52E0" w:rsidRDefault="00EE52E0">
            <w:pPr>
              <w:jc w:val="center"/>
            </w:pPr>
            <w:r>
              <w:rPr>
                <w:sz w:val="16"/>
              </w:rPr>
              <w:t>bnd.exit_signal_style</w:t>
            </w:r>
          </w:p>
        </w:tc>
        <w:tc>
          <w:tcPr>
            <w:tcW w:w="2045" w:type="dxa"/>
            <w:shd w:val="clear" w:color="auto" w:fill="F6F8FB"/>
            <w:tcMar>
              <w:top w:w="70" w:type="dxa"/>
              <w:left w:w="90" w:type="dxa"/>
              <w:bottom w:w="70" w:type="dxa"/>
              <w:right w:w="90" w:type="dxa"/>
            </w:tcMar>
            <w:vAlign w:val="center"/>
          </w:tcPr>
          <w:p w14:paraId="45833FBD"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57310FA6" w14:textId="77777777" w:rsidR="00EE52E0" w:rsidRDefault="00EE52E0">
            <w:r>
              <w:rPr>
                <w:sz w:val="16"/>
              </w:rPr>
              <w:t>clear exit, quiet drift, rupture exit, looping</w:t>
            </w:r>
          </w:p>
        </w:tc>
        <w:tc>
          <w:tcPr>
            <w:tcW w:w="2045" w:type="dxa"/>
            <w:shd w:val="clear" w:color="auto" w:fill="F6F8FB"/>
            <w:tcMar>
              <w:top w:w="70" w:type="dxa"/>
              <w:left w:w="90" w:type="dxa"/>
              <w:bottom w:w="70" w:type="dxa"/>
              <w:right w:w="90" w:type="dxa"/>
            </w:tcMar>
            <w:vAlign w:val="center"/>
          </w:tcPr>
          <w:p w14:paraId="103232EB" w14:textId="77777777" w:rsidR="00EE52E0" w:rsidRDefault="00EE52E0">
            <w:r>
              <w:rPr>
                <w:sz w:val="16"/>
              </w:rPr>
              <w:t>assessment + telemetry</w:t>
            </w:r>
          </w:p>
        </w:tc>
        <w:tc>
          <w:tcPr>
            <w:tcW w:w="2045" w:type="dxa"/>
            <w:shd w:val="clear" w:color="auto" w:fill="F6F8FB"/>
            <w:tcMar>
              <w:top w:w="70" w:type="dxa"/>
              <w:left w:w="90" w:type="dxa"/>
              <w:bottom w:w="70" w:type="dxa"/>
              <w:right w:w="90" w:type="dxa"/>
            </w:tcMar>
            <w:vAlign w:val="center"/>
          </w:tcPr>
          <w:p w14:paraId="70D80C27" w14:textId="77777777" w:rsidR="00EE52E0" w:rsidRDefault="00EE52E0">
            <w:r>
              <w:rPr>
                <w:sz w:val="16"/>
              </w:rPr>
              <w:t>drift and closure systems</w:t>
            </w:r>
          </w:p>
        </w:tc>
      </w:tr>
    </w:tbl>
    <w:p w14:paraId="49E02516" w14:textId="77777777" w:rsidR="00EE52E0" w:rsidRDefault="00EE52E0">
      <w:pPr>
        <w:pStyle w:val="Heading2"/>
      </w:pPr>
      <w:r>
        <w:t>CLS / cluster support features</w:t>
      </w:r>
    </w:p>
    <w:tbl>
      <w:tblPr>
        <w:tblStyle w:val="TableGrid"/>
        <w:tblW w:w="0" w:type="auto"/>
        <w:jc w:val="center"/>
        <w:tblLook w:val="04A0" w:firstRow="1" w:lastRow="0" w:firstColumn="1" w:lastColumn="0" w:noHBand="0" w:noVBand="1"/>
      </w:tblPr>
      <w:tblGrid>
        <w:gridCol w:w="2806"/>
        <w:gridCol w:w="1761"/>
        <w:gridCol w:w="1877"/>
        <w:gridCol w:w="1827"/>
        <w:gridCol w:w="1845"/>
      </w:tblGrid>
      <w:tr w:rsidR="00EE52E0" w14:paraId="2A096420" w14:textId="77777777">
        <w:trPr>
          <w:jc w:val="center"/>
        </w:trPr>
        <w:tc>
          <w:tcPr>
            <w:tcW w:w="2045" w:type="dxa"/>
            <w:shd w:val="clear" w:color="auto" w:fill="1F4E79"/>
            <w:tcMar>
              <w:top w:w="70" w:type="dxa"/>
              <w:left w:w="90" w:type="dxa"/>
              <w:bottom w:w="70" w:type="dxa"/>
              <w:right w:w="90" w:type="dxa"/>
            </w:tcMar>
            <w:vAlign w:val="center"/>
          </w:tcPr>
          <w:p w14:paraId="36FB940F"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6C6BDFD5"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0176ED29"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4A74FE42"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054B04F2" w14:textId="77777777" w:rsidR="00EE52E0" w:rsidRDefault="00EE52E0">
            <w:pPr>
              <w:jc w:val="center"/>
            </w:pPr>
            <w:r>
              <w:rPr>
                <w:b/>
                <w:color w:val="FFFFFF"/>
                <w:sz w:val="16"/>
              </w:rPr>
              <w:t>Consumers</w:t>
            </w:r>
          </w:p>
        </w:tc>
      </w:tr>
      <w:tr w:rsidR="00EE52E0" w14:paraId="461CB5C5" w14:textId="77777777">
        <w:trPr>
          <w:jc w:val="center"/>
        </w:trPr>
        <w:tc>
          <w:tcPr>
            <w:tcW w:w="2045" w:type="dxa"/>
            <w:tcMar>
              <w:top w:w="70" w:type="dxa"/>
              <w:left w:w="90" w:type="dxa"/>
              <w:bottom w:w="70" w:type="dxa"/>
              <w:right w:w="90" w:type="dxa"/>
            </w:tcMar>
            <w:vAlign w:val="center"/>
          </w:tcPr>
          <w:p w14:paraId="4552D98B" w14:textId="77777777" w:rsidR="00EE52E0" w:rsidRDefault="00EE52E0">
            <w:pPr>
              <w:jc w:val="center"/>
            </w:pPr>
            <w:r>
              <w:rPr>
                <w:sz w:val="16"/>
              </w:rPr>
              <w:t>cls.vulnerability_loop_support</w:t>
            </w:r>
          </w:p>
        </w:tc>
        <w:tc>
          <w:tcPr>
            <w:tcW w:w="2045" w:type="dxa"/>
            <w:tcMar>
              <w:top w:w="70" w:type="dxa"/>
              <w:left w:w="90" w:type="dxa"/>
              <w:bottom w:w="70" w:type="dxa"/>
              <w:right w:w="90" w:type="dxa"/>
            </w:tcMar>
            <w:vAlign w:val="center"/>
          </w:tcPr>
          <w:p w14:paraId="167092FF" w14:textId="77777777" w:rsidR="00EE52E0" w:rsidRDefault="00EE52E0">
            <w:r>
              <w:rPr>
                <w:sz w:val="16"/>
              </w:rPr>
              <w:t>score</w:t>
            </w:r>
          </w:p>
        </w:tc>
        <w:tc>
          <w:tcPr>
            <w:tcW w:w="2045" w:type="dxa"/>
            <w:tcMar>
              <w:top w:w="70" w:type="dxa"/>
              <w:left w:w="90" w:type="dxa"/>
              <w:bottom w:w="70" w:type="dxa"/>
              <w:right w:w="90" w:type="dxa"/>
            </w:tcMar>
            <w:vAlign w:val="center"/>
          </w:tcPr>
          <w:p w14:paraId="77C410E2" w14:textId="77777777" w:rsidR="00EE52E0" w:rsidRDefault="00EE52E0">
            <w:r>
              <w:rPr>
                <w:sz w:val="16"/>
              </w:rPr>
              <w:t>supports vulnerability loop cluster</w:t>
            </w:r>
          </w:p>
        </w:tc>
        <w:tc>
          <w:tcPr>
            <w:tcW w:w="2045" w:type="dxa"/>
            <w:tcMar>
              <w:top w:w="70" w:type="dxa"/>
              <w:left w:w="90" w:type="dxa"/>
              <w:bottom w:w="70" w:type="dxa"/>
              <w:right w:w="90" w:type="dxa"/>
            </w:tcMar>
            <w:vAlign w:val="center"/>
          </w:tcPr>
          <w:p w14:paraId="37C89C8C" w14:textId="77777777" w:rsidR="00EE52E0" w:rsidRDefault="00EE52E0">
            <w:r>
              <w:rPr>
                <w:sz w:val="16"/>
              </w:rPr>
              <w:t>cluster-specific rule pack</w:t>
            </w:r>
          </w:p>
        </w:tc>
        <w:tc>
          <w:tcPr>
            <w:tcW w:w="2045" w:type="dxa"/>
            <w:tcMar>
              <w:top w:w="70" w:type="dxa"/>
              <w:left w:w="90" w:type="dxa"/>
              <w:bottom w:w="70" w:type="dxa"/>
              <w:right w:w="90" w:type="dxa"/>
            </w:tcMar>
            <w:vAlign w:val="center"/>
          </w:tcPr>
          <w:p w14:paraId="262A76CF" w14:textId="77777777" w:rsidR="00EE52E0" w:rsidRDefault="00EE52E0">
            <w:r>
              <w:rPr>
                <w:sz w:val="16"/>
              </w:rPr>
              <w:t>cluster engine only</w:t>
            </w:r>
          </w:p>
        </w:tc>
      </w:tr>
      <w:tr w:rsidR="00EE52E0" w14:paraId="698ECF3D" w14:textId="77777777">
        <w:trPr>
          <w:jc w:val="center"/>
        </w:trPr>
        <w:tc>
          <w:tcPr>
            <w:tcW w:w="2045" w:type="dxa"/>
            <w:shd w:val="clear" w:color="auto" w:fill="F6F8FB"/>
            <w:tcMar>
              <w:top w:w="70" w:type="dxa"/>
              <w:left w:w="90" w:type="dxa"/>
              <w:bottom w:w="70" w:type="dxa"/>
              <w:right w:w="90" w:type="dxa"/>
            </w:tcMar>
            <w:vAlign w:val="center"/>
          </w:tcPr>
          <w:p w14:paraId="567626D9" w14:textId="77777777" w:rsidR="00EE52E0" w:rsidRDefault="00EE52E0">
            <w:pPr>
              <w:jc w:val="center"/>
            </w:pPr>
            <w:r>
              <w:rPr>
                <w:sz w:val="16"/>
              </w:rPr>
              <w:t>cls.control_avoidance_support</w:t>
            </w:r>
          </w:p>
        </w:tc>
        <w:tc>
          <w:tcPr>
            <w:tcW w:w="2045" w:type="dxa"/>
            <w:shd w:val="clear" w:color="auto" w:fill="F6F8FB"/>
            <w:tcMar>
              <w:top w:w="70" w:type="dxa"/>
              <w:left w:w="90" w:type="dxa"/>
              <w:bottom w:w="70" w:type="dxa"/>
              <w:right w:w="90" w:type="dxa"/>
            </w:tcMar>
            <w:vAlign w:val="center"/>
          </w:tcPr>
          <w:p w14:paraId="0DBD3C56" w14:textId="77777777" w:rsidR="00EE52E0" w:rsidRDefault="00EE52E0">
            <w:r>
              <w:rPr>
                <w:sz w:val="16"/>
              </w:rPr>
              <w:t>score</w:t>
            </w:r>
          </w:p>
        </w:tc>
        <w:tc>
          <w:tcPr>
            <w:tcW w:w="2045" w:type="dxa"/>
            <w:shd w:val="clear" w:color="auto" w:fill="F6F8FB"/>
            <w:tcMar>
              <w:top w:w="70" w:type="dxa"/>
              <w:left w:w="90" w:type="dxa"/>
              <w:bottom w:w="70" w:type="dxa"/>
              <w:right w:w="90" w:type="dxa"/>
            </w:tcMar>
            <w:vAlign w:val="center"/>
          </w:tcPr>
          <w:p w14:paraId="2FC05921" w14:textId="77777777" w:rsidR="00EE52E0" w:rsidRDefault="00EE52E0">
            <w:r>
              <w:rPr>
                <w:sz w:val="16"/>
              </w:rPr>
              <w:t>supports control-avoidance cluster</w:t>
            </w:r>
          </w:p>
        </w:tc>
        <w:tc>
          <w:tcPr>
            <w:tcW w:w="2045" w:type="dxa"/>
            <w:shd w:val="clear" w:color="auto" w:fill="F6F8FB"/>
            <w:tcMar>
              <w:top w:w="70" w:type="dxa"/>
              <w:left w:w="90" w:type="dxa"/>
              <w:bottom w:w="70" w:type="dxa"/>
              <w:right w:w="90" w:type="dxa"/>
            </w:tcMar>
            <w:vAlign w:val="center"/>
          </w:tcPr>
          <w:p w14:paraId="01280F13" w14:textId="77777777" w:rsidR="00EE52E0" w:rsidRDefault="00EE52E0">
            <w:r>
              <w:rPr>
                <w:sz w:val="16"/>
              </w:rPr>
              <w:t>cluster-specific rule pack</w:t>
            </w:r>
          </w:p>
        </w:tc>
        <w:tc>
          <w:tcPr>
            <w:tcW w:w="2045" w:type="dxa"/>
            <w:shd w:val="clear" w:color="auto" w:fill="F6F8FB"/>
            <w:tcMar>
              <w:top w:w="70" w:type="dxa"/>
              <w:left w:w="90" w:type="dxa"/>
              <w:bottom w:w="70" w:type="dxa"/>
              <w:right w:w="90" w:type="dxa"/>
            </w:tcMar>
            <w:vAlign w:val="center"/>
          </w:tcPr>
          <w:p w14:paraId="78D6F556" w14:textId="77777777" w:rsidR="00EE52E0" w:rsidRDefault="00EE52E0">
            <w:r>
              <w:rPr>
                <w:sz w:val="16"/>
              </w:rPr>
              <w:t>cluster engine only</w:t>
            </w:r>
          </w:p>
        </w:tc>
      </w:tr>
      <w:tr w:rsidR="00EE52E0" w14:paraId="0778354E" w14:textId="77777777">
        <w:trPr>
          <w:jc w:val="center"/>
        </w:trPr>
        <w:tc>
          <w:tcPr>
            <w:tcW w:w="2045" w:type="dxa"/>
            <w:tcMar>
              <w:top w:w="70" w:type="dxa"/>
              <w:left w:w="90" w:type="dxa"/>
              <w:bottom w:w="70" w:type="dxa"/>
              <w:right w:w="90" w:type="dxa"/>
            </w:tcMar>
            <w:vAlign w:val="center"/>
          </w:tcPr>
          <w:p w14:paraId="26B14B3A" w14:textId="77777777" w:rsidR="00EE52E0" w:rsidRDefault="00EE52E0">
            <w:pPr>
              <w:jc w:val="center"/>
            </w:pPr>
            <w:r>
              <w:rPr>
                <w:sz w:val="16"/>
              </w:rPr>
              <w:t>cls.slow_drift_support</w:t>
            </w:r>
          </w:p>
        </w:tc>
        <w:tc>
          <w:tcPr>
            <w:tcW w:w="2045" w:type="dxa"/>
            <w:tcMar>
              <w:top w:w="70" w:type="dxa"/>
              <w:left w:w="90" w:type="dxa"/>
              <w:bottom w:w="70" w:type="dxa"/>
              <w:right w:w="90" w:type="dxa"/>
            </w:tcMar>
            <w:vAlign w:val="center"/>
          </w:tcPr>
          <w:p w14:paraId="7A9FB168" w14:textId="77777777" w:rsidR="00EE52E0" w:rsidRDefault="00EE52E0">
            <w:r>
              <w:rPr>
                <w:sz w:val="16"/>
              </w:rPr>
              <w:t>score</w:t>
            </w:r>
          </w:p>
        </w:tc>
        <w:tc>
          <w:tcPr>
            <w:tcW w:w="2045" w:type="dxa"/>
            <w:tcMar>
              <w:top w:w="70" w:type="dxa"/>
              <w:left w:w="90" w:type="dxa"/>
              <w:bottom w:w="70" w:type="dxa"/>
              <w:right w:w="90" w:type="dxa"/>
            </w:tcMar>
            <w:vAlign w:val="center"/>
          </w:tcPr>
          <w:p w14:paraId="5B65CB9B" w14:textId="77777777" w:rsidR="00EE52E0" w:rsidRDefault="00EE52E0">
            <w:r>
              <w:rPr>
                <w:sz w:val="16"/>
              </w:rPr>
              <w:t>supports slow drift cluster</w:t>
            </w:r>
          </w:p>
        </w:tc>
        <w:tc>
          <w:tcPr>
            <w:tcW w:w="2045" w:type="dxa"/>
            <w:tcMar>
              <w:top w:w="70" w:type="dxa"/>
              <w:left w:w="90" w:type="dxa"/>
              <w:bottom w:w="70" w:type="dxa"/>
              <w:right w:w="90" w:type="dxa"/>
            </w:tcMar>
            <w:vAlign w:val="center"/>
          </w:tcPr>
          <w:p w14:paraId="6B40D7A4" w14:textId="77777777" w:rsidR="00EE52E0" w:rsidRDefault="00EE52E0">
            <w:r>
              <w:rPr>
                <w:sz w:val="16"/>
              </w:rPr>
              <w:t>cluster-specific rule pack</w:t>
            </w:r>
          </w:p>
        </w:tc>
        <w:tc>
          <w:tcPr>
            <w:tcW w:w="2045" w:type="dxa"/>
            <w:tcMar>
              <w:top w:w="70" w:type="dxa"/>
              <w:left w:w="90" w:type="dxa"/>
              <w:bottom w:w="70" w:type="dxa"/>
              <w:right w:w="90" w:type="dxa"/>
            </w:tcMar>
            <w:vAlign w:val="center"/>
          </w:tcPr>
          <w:p w14:paraId="319DA2B8" w14:textId="77777777" w:rsidR="00EE52E0" w:rsidRDefault="00EE52E0">
            <w:r>
              <w:rPr>
                <w:sz w:val="16"/>
              </w:rPr>
              <w:t>drift and cluster engines</w:t>
            </w:r>
          </w:p>
        </w:tc>
      </w:tr>
      <w:tr w:rsidR="00EE52E0" w14:paraId="421FDB5F" w14:textId="77777777">
        <w:trPr>
          <w:jc w:val="center"/>
        </w:trPr>
        <w:tc>
          <w:tcPr>
            <w:tcW w:w="2045" w:type="dxa"/>
            <w:shd w:val="clear" w:color="auto" w:fill="F6F8FB"/>
            <w:tcMar>
              <w:top w:w="70" w:type="dxa"/>
              <w:left w:w="90" w:type="dxa"/>
              <w:bottom w:w="70" w:type="dxa"/>
              <w:right w:w="90" w:type="dxa"/>
            </w:tcMar>
            <w:vAlign w:val="center"/>
          </w:tcPr>
          <w:p w14:paraId="29A19740" w14:textId="77777777" w:rsidR="00EE52E0" w:rsidRDefault="00EE52E0">
            <w:pPr>
              <w:jc w:val="center"/>
            </w:pPr>
            <w:r>
              <w:rPr>
                <w:sz w:val="16"/>
              </w:rPr>
              <w:t>cls.push_pull_support</w:t>
            </w:r>
          </w:p>
        </w:tc>
        <w:tc>
          <w:tcPr>
            <w:tcW w:w="2045" w:type="dxa"/>
            <w:shd w:val="clear" w:color="auto" w:fill="F6F8FB"/>
            <w:tcMar>
              <w:top w:w="70" w:type="dxa"/>
              <w:left w:w="90" w:type="dxa"/>
              <w:bottom w:w="70" w:type="dxa"/>
              <w:right w:w="90" w:type="dxa"/>
            </w:tcMar>
            <w:vAlign w:val="center"/>
          </w:tcPr>
          <w:p w14:paraId="373448A5" w14:textId="77777777" w:rsidR="00EE52E0" w:rsidRDefault="00EE52E0">
            <w:r>
              <w:rPr>
                <w:sz w:val="16"/>
              </w:rPr>
              <w:t>score</w:t>
            </w:r>
          </w:p>
        </w:tc>
        <w:tc>
          <w:tcPr>
            <w:tcW w:w="2045" w:type="dxa"/>
            <w:shd w:val="clear" w:color="auto" w:fill="F6F8FB"/>
            <w:tcMar>
              <w:top w:w="70" w:type="dxa"/>
              <w:left w:w="90" w:type="dxa"/>
              <w:bottom w:w="70" w:type="dxa"/>
              <w:right w:w="90" w:type="dxa"/>
            </w:tcMar>
            <w:vAlign w:val="center"/>
          </w:tcPr>
          <w:p w14:paraId="6BD3A5F9" w14:textId="77777777" w:rsidR="00EE52E0" w:rsidRDefault="00EE52E0">
            <w:r>
              <w:rPr>
                <w:sz w:val="16"/>
              </w:rPr>
              <w:t>supports push-pull cluster</w:t>
            </w:r>
          </w:p>
        </w:tc>
        <w:tc>
          <w:tcPr>
            <w:tcW w:w="2045" w:type="dxa"/>
            <w:shd w:val="clear" w:color="auto" w:fill="F6F8FB"/>
            <w:tcMar>
              <w:top w:w="70" w:type="dxa"/>
              <w:left w:w="90" w:type="dxa"/>
              <w:bottom w:w="70" w:type="dxa"/>
              <w:right w:w="90" w:type="dxa"/>
            </w:tcMar>
            <w:vAlign w:val="center"/>
          </w:tcPr>
          <w:p w14:paraId="31933EF7" w14:textId="77777777" w:rsidR="00EE52E0" w:rsidRDefault="00EE52E0">
            <w:r>
              <w:rPr>
                <w:sz w:val="16"/>
              </w:rPr>
              <w:t>cluster-specific rule pack</w:t>
            </w:r>
          </w:p>
        </w:tc>
        <w:tc>
          <w:tcPr>
            <w:tcW w:w="2045" w:type="dxa"/>
            <w:shd w:val="clear" w:color="auto" w:fill="F6F8FB"/>
            <w:tcMar>
              <w:top w:w="70" w:type="dxa"/>
              <w:left w:w="90" w:type="dxa"/>
              <w:bottom w:w="70" w:type="dxa"/>
              <w:right w:w="90" w:type="dxa"/>
            </w:tcMar>
            <w:vAlign w:val="center"/>
          </w:tcPr>
          <w:p w14:paraId="78E346CB" w14:textId="77777777" w:rsidR="00EE52E0" w:rsidRDefault="00EE52E0">
            <w:r>
              <w:rPr>
                <w:sz w:val="16"/>
              </w:rPr>
              <w:t>forecast and cluster engines</w:t>
            </w:r>
          </w:p>
        </w:tc>
      </w:tr>
      <w:tr w:rsidR="00EE52E0" w14:paraId="149A89CD" w14:textId="77777777">
        <w:trPr>
          <w:jc w:val="center"/>
        </w:trPr>
        <w:tc>
          <w:tcPr>
            <w:tcW w:w="2045" w:type="dxa"/>
            <w:tcMar>
              <w:top w:w="70" w:type="dxa"/>
              <w:left w:w="90" w:type="dxa"/>
              <w:bottom w:w="70" w:type="dxa"/>
              <w:right w:w="90" w:type="dxa"/>
            </w:tcMar>
            <w:vAlign w:val="center"/>
          </w:tcPr>
          <w:p w14:paraId="5B2FAEA4" w14:textId="77777777" w:rsidR="00EE52E0" w:rsidRDefault="00EE52E0">
            <w:pPr>
              <w:jc w:val="center"/>
            </w:pPr>
            <w:r>
              <w:rPr>
                <w:sz w:val="16"/>
              </w:rPr>
              <w:t>cls.repair_gap_support</w:t>
            </w:r>
          </w:p>
        </w:tc>
        <w:tc>
          <w:tcPr>
            <w:tcW w:w="2045" w:type="dxa"/>
            <w:tcMar>
              <w:top w:w="70" w:type="dxa"/>
              <w:left w:w="90" w:type="dxa"/>
              <w:bottom w:w="70" w:type="dxa"/>
              <w:right w:w="90" w:type="dxa"/>
            </w:tcMar>
            <w:vAlign w:val="center"/>
          </w:tcPr>
          <w:p w14:paraId="4F4BAF55" w14:textId="77777777" w:rsidR="00EE52E0" w:rsidRDefault="00EE52E0">
            <w:r>
              <w:rPr>
                <w:sz w:val="16"/>
              </w:rPr>
              <w:t>score</w:t>
            </w:r>
          </w:p>
        </w:tc>
        <w:tc>
          <w:tcPr>
            <w:tcW w:w="2045" w:type="dxa"/>
            <w:tcMar>
              <w:top w:w="70" w:type="dxa"/>
              <w:left w:w="90" w:type="dxa"/>
              <w:bottom w:w="70" w:type="dxa"/>
              <w:right w:w="90" w:type="dxa"/>
            </w:tcMar>
            <w:vAlign w:val="center"/>
          </w:tcPr>
          <w:p w14:paraId="25921CFB" w14:textId="77777777" w:rsidR="00EE52E0" w:rsidRDefault="00EE52E0">
            <w:r>
              <w:rPr>
                <w:sz w:val="16"/>
              </w:rPr>
              <w:t>supports repair-gap cluster</w:t>
            </w:r>
          </w:p>
        </w:tc>
        <w:tc>
          <w:tcPr>
            <w:tcW w:w="2045" w:type="dxa"/>
            <w:tcMar>
              <w:top w:w="70" w:type="dxa"/>
              <w:left w:w="90" w:type="dxa"/>
              <w:bottom w:w="70" w:type="dxa"/>
              <w:right w:w="90" w:type="dxa"/>
            </w:tcMar>
            <w:vAlign w:val="center"/>
          </w:tcPr>
          <w:p w14:paraId="716E9F80" w14:textId="77777777" w:rsidR="00EE52E0" w:rsidRDefault="00EE52E0">
            <w:r>
              <w:rPr>
                <w:sz w:val="16"/>
              </w:rPr>
              <w:t>cluster-specific rule pack</w:t>
            </w:r>
          </w:p>
        </w:tc>
        <w:tc>
          <w:tcPr>
            <w:tcW w:w="2045" w:type="dxa"/>
            <w:tcMar>
              <w:top w:w="70" w:type="dxa"/>
              <w:left w:w="90" w:type="dxa"/>
              <w:bottom w:w="70" w:type="dxa"/>
              <w:right w:w="90" w:type="dxa"/>
            </w:tcMar>
            <w:vAlign w:val="center"/>
          </w:tcPr>
          <w:p w14:paraId="3BE9D4EE" w14:textId="77777777" w:rsidR="00EE52E0" w:rsidRDefault="00EE52E0">
            <w:r>
              <w:rPr>
                <w:sz w:val="16"/>
              </w:rPr>
              <w:t>forecast and readiness overlays</w:t>
            </w:r>
          </w:p>
        </w:tc>
      </w:tr>
      <w:tr w:rsidR="00EE52E0" w14:paraId="0748EADC" w14:textId="77777777">
        <w:trPr>
          <w:jc w:val="center"/>
        </w:trPr>
        <w:tc>
          <w:tcPr>
            <w:tcW w:w="2045" w:type="dxa"/>
            <w:shd w:val="clear" w:color="auto" w:fill="F6F8FB"/>
            <w:tcMar>
              <w:top w:w="70" w:type="dxa"/>
              <w:left w:w="90" w:type="dxa"/>
              <w:bottom w:w="70" w:type="dxa"/>
              <w:right w:w="90" w:type="dxa"/>
            </w:tcMar>
            <w:vAlign w:val="center"/>
          </w:tcPr>
          <w:p w14:paraId="07A54110" w14:textId="77777777" w:rsidR="00EE52E0" w:rsidRDefault="00EE52E0">
            <w:pPr>
              <w:jc w:val="center"/>
            </w:pPr>
            <w:r>
              <w:rPr>
                <w:sz w:val="16"/>
              </w:rPr>
              <w:t>cls.readiness_overstatement_support</w:t>
            </w:r>
          </w:p>
        </w:tc>
        <w:tc>
          <w:tcPr>
            <w:tcW w:w="2045" w:type="dxa"/>
            <w:shd w:val="clear" w:color="auto" w:fill="F6F8FB"/>
            <w:tcMar>
              <w:top w:w="70" w:type="dxa"/>
              <w:left w:w="90" w:type="dxa"/>
              <w:bottom w:w="70" w:type="dxa"/>
              <w:right w:w="90" w:type="dxa"/>
            </w:tcMar>
            <w:vAlign w:val="center"/>
          </w:tcPr>
          <w:p w14:paraId="69BDB024" w14:textId="77777777" w:rsidR="00EE52E0" w:rsidRDefault="00EE52E0">
            <w:r>
              <w:rPr>
                <w:sz w:val="16"/>
              </w:rPr>
              <w:t>score</w:t>
            </w:r>
          </w:p>
        </w:tc>
        <w:tc>
          <w:tcPr>
            <w:tcW w:w="2045" w:type="dxa"/>
            <w:shd w:val="clear" w:color="auto" w:fill="F6F8FB"/>
            <w:tcMar>
              <w:top w:w="70" w:type="dxa"/>
              <w:left w:w="90" w:type="dxa"/>
              <w:bottom w:w="70" w:type="dxa"/>
              <w:right w:w="90" w:type="dxa"/>
            </w:tcMar>
            <w:vAlign w:val="center"/>
          </w:tcPr>
          <w:p w14:paraId="2D1B5129" w14:textId="77777777" w:rsidR="00EE52E0" w:rsidRDefault="00EE52E0">
            <w:r>
              <w:rPr>
                <w:sz w:val="16"/>
              </w:rPr>
              <w:t>supports readiness overstatement cluster</w:t>
            </w:r>
          </w:p>
        </w:tc>
        <w:tc>
          <w:tcPr>
            <w:tcW w:w="2045" w:type="dxa"/>
            <w:shd w:val="clear" w:color="auto" w:fill="F6F8FB"/>
            <w:tcMar>
              <w:top w:w="70" w:type="dxa"/>
              <w:left w:w="90" w:type="dxa"/>
              <w:bottom w:w="70" w:type="dxa"/>
              <w:right w:w="90" w:type="dxa"/>
            </w:tcMar>
            <w:vAlign w:val="center"/>
          </w:tcPr>
          <w:p w14:paraId="0C0563F2" w14:textId="77777777" w:rsidR="00EE52E0" w:rsidRDefault="00EE52E0">
            <w:r>
              <w:rPr>
                <w:sz w:val="16"/>
              </w:rPr>
              <w:t>cluster-specific rule pack</w:t>
            </w:r>
          </w:p>
        </w:tc>
        <w:tc>
          <w:tcPr>
            <w:tcW w:w="2045" w:type="dxa"/>
            <w:shd w:val="clear" w:color="auto" w:fill="F6F8FB"/>
            <w:tcMar>
              <w:top w:w="70" w:type="dxa"/>
              <w:left w:w="90" w:type="dxa"/>
              <w:bottom w:w="70" w:type="dxa"/>
              <w:right w:w="90" w:type="dxa"/>
            </w:tcMar>
            <w:vAlign w:val="center"/>
          </w:tcPr>
          <w:p w14:paraId="45D7EA6B" w14:textId="77777777" w:rsidR="00EE52E0" w:rsidRDefault="00EE52E0">
            <w:r>
              <w:rPr>
                <w:sz w:val="16"/>
              </w:rPr>
              <w:t>readiness governance</w:t>
            </w:r>
          </w:p>
        </w:tc>
      </w:tr>
    </w:tbl>
    <w:p w14:paraId="1366A130" w14:textId="77777777" w:rsidR="00EE52E0" w:rsidRDefault="00EE52E0">
      <w:pPr>
        <w:pStyle w:val="Heading2"/>
      </w:pPr>
      <w:r>
        <w:t>SFT / safety and trust</w:t>
      </w:r>
    </w:p>
    <w:tbl>
      <w:tblPr>
        <w:tblStyle w:val="TableGrid"/>
        <w:tblW w:w="0" w:type="auto"/>
        <w:jc w:val="center"/>
        <w:tblLook w:val="04A0" w:firstRow="1" w:lastRow="0" w:firstColumn="1" w:lastColumn="0" w:noHBand="0" w:noVBand="1"/>
      </w:tblPr>
      <w:tblGrid>
        <w:gridCol w:w="2042"/>
        <w:gridCol w:w="2012"/>
        <w:gridCol w:w="2018"/>
        <w:gridCol w:w="2013"/>
        <w:gridCol w:w="2031"/>
      </w:tblGrid>
      <w:tr w:rsidR="00EE52E0" w14:paraId="7D847E1A" w14:textId="77777777">
        <w:trPr>
          <w:jc w:val="center"/>
        </w:trPr>
        <w:tc>
          <w:tcPr>
            <w:tcW w:w="2045" w:type="dxa"/>
            <w:shd w:val="clear" w:color="auto" w:fill="1F4E79"/>
            <w:tcMar>
              <w:top w:w="70" w:type="dxa"/>
              <w:left w:w="90" w:type="dxa"/>
              <w:bottom w:w="70" w:type="dxa"/>
              <w:right w:w="90" w:type="dxa"/>
            </w:tcMar>
            <w:vAlign w:val="center"/>
          </w:tcPr>
          <w:p w14:paraId="634268CE"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05BB93C9"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08213D8C"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7E42C7D2"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62F8CAAF" w14:textId="77777777" w:rsidR="00EE52E0" w:rsidRDefault="00EE52E0">
            <w:pPr>
              <w:jc w:val="center"/>
            </w:pPr>
            <w:r>
              <w:rPr>
                <w:b/>
                <w:color w:val="FFFFFF"/>
                <w:sz w:val="16"/>
              </w:rPr>
              <w:t>Consumers</w:t>
            </w:r>
          </w:p>
        </w:tc>
      </w:tr>
      <w:tr w:rsidR="00EE52E0" w14:paraId="57E37741" w14:textId="77777777">
        <w:trPr>
          <w:jc w:val="center"/>
        </w:trPr>
        <w:tc>
          <w:tcPr>
            <w:tcW w:w="2045" w:type="dxa"/>
            <w:tcMar>
              <w:top w:w="70" w:type="dxa"/>
              <w:left w:w="90" w:type="dxa"/>
              <w:bottom w:w="70" w:type="dxa"/>
              <w:right w:w="90" w:type="dxa"/>
            </w:tcMar>
            <w:vAlign w:val="center"/>
          </w:tcPr>
          <w:p w14:paraId="5EE6A62D" w14:textId="77777777" w:rsidR="00EE52E0" w:rsidRDefault="00EE52E0">
            <w:pPr>
              <w:jc w:val="center"/>
            </w:pPr>
            <w:r>
              <w:rPr>
                <w:sz w:val="16"/>
              </w:rPr>
              <w:t>sft.coercion_indicator</w:t>
            </w:r>
          </w:p>
        </w:tc>
        <w:tc>
          <w:tcPr>
            <w:tcW w:w="2045" w:type="dxa"/>
            <w:tcMar>
              <w:top w:w="70" w:type="dxa"/>
              <w:left w:w="90" w:type="dxa"/>
              <w:bottom w:w="70" w:type="dxa"/>
              <w:right w:w="90" w:type="dxa"/>
            </w:tcMar>
            <w:vAlign w:val="center"/>
          </w:tcPr>
          <w:p w14:paraId="5181FA91" w14:textId="77777777" w:rsidR="00EE52E0" w:rsidRDefault="00EE52E0">
            <w:r>
              <w:rPr>
                <w:sz w:val="16"/>
              </w:rPr>
              <w:t>bool/band</w:t>
            </w:r>
          </w:p>
        </w:tc>
        <w:tc>
          <w:tcPr>
            <w:tcW w:w="2045" w:type="dxa"/>
            <w:tcMar>
              <w:top w:w="70" w:type="dxa"/>
              <w:left w:w="90" w:type="dxa"/>
              <w:bottom w:w="70" w:type="dxa"/>
              <w:right w:w="90" w:type="dxa"/>
            </w:tcMar>
            <w:vAlign w:val="center"/>
          </w:tcPr>
          <w:p w14:paraId="02766DF0" w14:textId="77777777" w:rsidR="00EE52E0" w:rsidRDefault="00EE52E0">
            <w:r>
              <w:rPr>
                <w:sz w:val="16"/>
              </w:rPr>
              <w:t>pressure, coercion, or manipulation risk</w:t>
            </w:r>
          </w:p>
        </w:tc>
        <w:tc>
          <w:tcPr>
            <w:tcW w:w="2045" w:type="dxa"/>
            <w:tcMar>
              <w:top w:w="70" w:type="dxa"/>
              <w:left w:w="90" w:type="dxa"/>
              <w:bottom w:w="70" w:type="dxa"/>
              <w:right w:w="90" w:type="dxa"/>
            </w:tcMar>
            <w:vAlign w:val="center"/>
          </w:tcPr>
          <w:p w14:paraId="14643AD3" w14:textId="77777777" w:rsidR="00EE52E0" w:rsidRDefault="00EE52E0">
            <w:r>
              <w:rPr>
                <w:sz w:val="16"/>
              </w:rPr>
              <w:t>policy or validated detection only</w:t>
            </w:r>
          </w:p>
        </w:tc>
        <w:tc>
          <w:tcPr>
            <w:tcW w:w="2045" w:type="dxa"/>
            <w:tcMar>
              <w:top w:w="70" w:type="dxa"/>
              <w:left w:w="90" w:type="dxa"/>
              <w:bottom w:w="70" w:type="dxa"/>
              <w:right w:w="90" w:type="dxa"/>
            </w:tcMar>
            <w:vAlign w:val="center"/>
          </w:tcPr>
          <w:p w14:paraId="643171B1" w14:textId="77777777" w:rsidR="00EE52E0" w:rsidRDefault="00EE52E0">
            <w:r>
              <w:rPr>
                <w:sz w:val="16"/>
              </w:rPr>
              <w:t>suppression/routing</w:t>
            </w:r>
          </w:p>
        </w:tc>
      </w:tr>
      <w:tr w:rsidR="00EE52E0" w14:paraId="555B45B0" w14:textId="77777777">
        <w:trPr>
          <w:jc w:val="center"/>
        </w:trPr>
        <w:tc>
          <w:tcPr>
            <w:tcW w:w="2045" w:type="dxa"/>
            <w:shd w:val="clear" w:color="auto" w:fill="F6F8FB"/>
            <w:tcMar>
              <w:top w:w="70" w:type="dxa"/>
              <w:left w:w="90" w:type="dxa"/>
              <w:bottom w:w="70" w:type="dxa"/>
              <w:right w:w="90" w:type="dxa"/>
            </w:tcMar>
            <w:vAlign w:val="center"/>
          </w:tcPr>
          <w:p w14:paraId="4C62DE4A" w14:textId="77777777" w:rsidR="00EE52E0" w:rsidRDefault="00EE52E0">
            <w:pPr>
              <w:jc w:val="center"/>
            </w:pPr>
            <w:r>
              <w:rPr>
                <w:sz w:val="16"/>
              </w:rPr>
              <w:t>sft.crisis_marker</w:t>
            </w:r>
          </w:p>
        </w:tc>
        <w:tc>
          <w:tcPr>
            <w:tcW w:w="2045" w:type="dxa"/>
            <w:shd w:val="clear" w:color="auto" w:fill="F6F8FB"/>
            <w:tcMar>
              <w:top w:w="70" w:type="dxa"/>
              <w:left w:w="90" w:type="dxa"/>
              <w:bottom w:w="70" w:type="dxa"/>
              <w:right w:w="90" w:type="dxa"/>
            </w:tcMar>
            <w:vAlign w:val="center"/>
          </w:tcPr>
          <w:p w14:paraId="07F6A962" w14:textId="77777777" w:rsidR="00EE52E0" w:rsidRDefault="00EE52E0">
            <w:r>
              <w:rPr>
                <w:sz w:val="16"/>
              </w:rPr>
              <w:t>bool</w:t>
            </w:r>
          </w:p>
        </w:tc>
        <w:tc>
          <w:tcPr>
            <w:tcW w:w="2045" w:type="dxa"/>
            <w:shd w:val="clear" w:color="auto" w:fill="F6F8FB"/>
            <w:tcMar>
              <w:top w:w="70" w:type="dxa"/>
              <w:left w:w="90" w:type="dxa"/>
              <w:bottom w:w="70" w:type="dxa"/>
              <w:right w:w="90" w:type="dxa"/>
            </w:tcMar>
            <w:vAlign w:val="center"/>
          </w:tcPr>
          <w:p w14:paraId="1CCCC8AE" w14:textId="77777777" w:rsidR="00EE52E0" w:rsidRDefault="00EE52E0">
            <w:r>
              <w:rPr>
                <w:sz w:val="16"/>
              </w:rPr>
              <w:t>self-harm or crisis routing marker</w:t>
            </w:r>
          </w:p>
        </w:tc>
        <w:tc>
          <w:tcPr>
            <w:tcW w:w="2045" w:type="dxa"/>
            <w:shd w:val="clear" w:color="auto" w:fill="F6F8FB"/>
            <w:tcMar>
              <w:top w:w="70" w:type="dxa"/>
              <w:left w:w="90" w:type="dxa"/>
              <w:bottom w:w="70" w:type="dxa"/>
              <w:right w:w="90" w:type="dxa"/>
            </w:tcMar>
            <w:vAlign w:val="center"/>
          </w:tcPr>
          <w:p w14:paraId="773B77E6" w14:textId="77777777" w:rsidR="00EE52E0" w:rsidRDefault="00EE52E0">
            <w:r>
              <w:rPr>
                <w:sz w:val="16"/>
              </w:rPr>
              <w:t>policy trigger</w:t>
            </w:r>
          </w:p>
        </w:tc>
        <w:tc>
          <w:tcPr>
            <w:tcW w:w="2045" w:type="dxa"/>
            <w:shd w:val="clear" w:color="auto" w:fill="F6F8FB"/>
            <w:tcMar>
              <w:top w:w="70" w:type="dxa"/>
              <w:left w:w="90" w:type="dxa"/>
              <w:bottom w:w="70" w:type="dxa"/>
              <w:right w:w="90" w:type="dxa"/>
            </w:tcMar>
            <w:vAlign w:val="center"/>
          </w:tcPr>
          <w:p w14:paraId="3F73B7B4" w14:textId="77777777" w:rsidR="00EE52E0" w:rsidRDefault="00EE52E0">
            <w:r>
              <w:rPr>
                <w:sz w:val="16"/>
              </w:rPr>
              <w:t>crisis path</w:t>
            </w:r>
          </w:p>
        </w:tc>
      </w:tr>
      <w:tr w:rsidR="00EE52E0" w14:paraId="0AB70A67" w14:textId="77777777">
        <w:trPr>
          <w:jc w:val="center"/>
        </w:trPr>
        <w:tc>
          <w:tcPr>
            <w:tcW w:w="2045" w:type="dxa"/>
            <w:tcMar>
              <w:top w:w="70" w:type="dxa"/>
              <w:left w:w="90" w:type="dxa"/>
              <w:bottom w:w="70" w:type="dxa"/>
              <w:right w:w="90" w:type="dxa"/>
            </w:tcMar>
            <w:vAlign w:val="center"/>
          </w:tcPr>
          <w:p w14:paraId="298D4DDA" w14:textId="77777777" w:rsidR="00EE52E0" w:rsidRDefault="00EE52E0">
            <w:pPr>
              <w:jc w:val="center"/>
            </w:pPr>
            <w:r>
              <w:rPr>
                <w:sz w:val="16"/>
              </w:rPr>
              <w:t>sft.harassment_risk</w:t>
            </w:r>
          </w:p>
        </w:tc>
        <w:tc>
          <w:tcPr>
            <w:tcW w:w="2045" w:type="dxa"/>
            <w:tcMar>
              <w:top w:w="70" w:type="dxa"/>
              <w:left w:w="90" w:type="dxa"/>
              <w:bottom w:w="70" w:type="dxa"/>
              <w:right w:w="90" w:type="dxa"/>
            </w:tcMar>
            <w:vAlign w:val="center"/>
          </w:tcPr>
          <w:p w14:paraId="2CF060AA" w14:textId="77777777" w:rsidR="00EE52E0" w:rsidRDefault="00EE52E0">
            <w:r>
              <w:rPr>
                <w:sz w:val="16"/>
              </w:rPr>
              <w:t>band</w:t>
            </w:r>
          </w:p>
        </w:tc>
        <w:tc>
          <w:tcPr>
            <w:tcW w:w="2045" w:type="dxa"/>
            <w:tcMar>
              <w:top w:w="70" w:type="dxa"/>
              <w:left w:w="90" w:type="dxa"/>
              <w:bottom w:w="70" w:type="dxa"/>
              <w:right w:w="90" w:type="dxa"/>
            </w:tcMar>
            <w:vAlign w:val="center"/>
          </w:tcPr>
          <w:p w14:paraId="1CB923A4" w14:textId="77777777" w:rsidR="00EE52E0" w:rsidRDefault="00EE52E0">
            <w:r>
              <w:rPr>
                <w:sz w:val="16"/>
              </w:rPr>
              <w:t>abuse or harassment signal</w:t>
            </w:r>
          </w:p>
        </w:tc>
        <w:tc>
          <w:tcPr>
            <w:tcW w:w="2045" w:type="dxa"/>
            <w:tcMar>
              <w:top w:w="70" w:type="dxa"/>
              <w:left w:w="90" w:type="dxa"/>
              <w:bottom w:w="70" w:type="dxa"/>
              <w:right w:w="90" w:type="dxa"/>
            </w:tcMar>
            <w:vAlign w:val="center"/>
          </w:tcPr>
          <w:p w14:paraId="059901CE" w14:textId="77777777" w:rsidR="00EE52E0" w:rsidRDefault="00EE52E0">
            <w:r>
              <w:rPr>
                <w:sz w:val="16"/>
              </w:rPr>
              <w:t>policy trigger</w:t>
            </w:r>
          </w:p>
        </w:tc>
        <w:tc>
          <w:tcPr>
            <w:tcW w:w="2045" w:type="dxa"/>
            <w:tcMar>
              <w:top w:w="70" w:type="dxa"/>
              <w:left w:w="90" w:type="dxa"/>
              <w:bottom w:w="70" w:type="dxa"/>
              <w:right w:w="90" w:type="dxa"/>
            </w:tcMar>
            <w:vAlign w:val="center"/>
          </w:tcPr>
          <w:p w14:paraId="59E6EA4A" w14:textId="77777777" w:rsidR="00EE52E0" w:rsidRDefault="00EE52E0">
            <w:r>
              <w:rPr>
                <w:sz w:val="16"/>
              </w:rPr>
              <w:t>moderation only</w:t>
            </w:r>
          </w:p>
        </w:tc>
      </w:tr>
      <w:tr w:rsidR="00EE52E0" w14:paraId="50A13D1F" w14:textId="77777777">
        <w:trPr>
          <w:jc w:val="center"/>
        </w:trPr>
        <w:tc>
          <w:tcPr>
            <w:tcW w:w="2045" w:type="dxa"/>
            <w:shd w:val="clear" w:color="auto" w:fill="F6F8FB"/>
            <w:tcMar>
              <w:top w:w="70" w:type="dxa"/>
              <w:left w:w="90" w:type="dxa"/>
              <w:bottom w:w="70" w:type="dxa"/>
              <w:right w:w="90" w:type="dxa"/>
            </w:tcMar>
            <w:vAlign w:val="center"/>
          </w:tcPr>
          <w:p w14:paraId="2B16CC03" w14:textId="77777777" w:rsidR="00EE52E0" w:rsidRDefault="00EE52E0">
            <w:pPr>
              <w:jc w:val="center"/>
            </w:pPr>
            <w:r>
              <w:rPr>
                <w:sz w:val="16"/>
              </w:rPr>
              <w:t>sft.override_lock</w:t>
            </w:r>
          </w:p>
        </w:tc>
        <w:tc>
          <w:tcPr>
            <w:tcW w:w="2045" w:type="dxa"/>
            <w:shd w:val="clear" w:color="auto" w:fill="F6F8FB"/>
            <w:tcMar>
              <w:top w:w="70" w:type="dxa"/>
              <w:left w:w="90" w:type="dxa"/>
              <w:bottom w:w="70" w:type="dxa"/>
              <w:right w:w="90" w:type="dxa"/>
            </w:tcMar>
            <w:vAlign w:val="center"/>
          </w:tcPr>
          <w:p w14:paraId="249D6A94" w14:textId="77777777" w:rsidR="00EE52E0" w:rsidRDefault="00EE52E0">
            <w:r>
              <w:rPr>
                <w:sz w:val="16"/>
              </w:rPr>
              <w:t>bool</w:t>
            </w:r>
          </w:p>
        </w:tc>
        <w:tc>
          <w:tcPr>
            <w:tcW w:w="2045" w:type="dxa"/>
            <w:shd w:val="clear" w:color="auto" w:fill="F6F8FB"/>
            <w:tcMar>
              <w:top w:w="70" w:type="dxa"/>
              <w:left w:w="90" w:type="dxa"/>
              <w:bottom w:w="70" w:type="dxa"/>
              <w:right w:w="90" w:type="dxa"/>
            </w:tcMar>
            <w:vAlign w:val="center"/>
          </w:tcPr>
          <w:p w14:paraId="460E814A" w14:textId="77777777" w:rsidR="00EE52E0" w:rsidRDefault="00EE52E0">
            <w:r>
              <w:rPr>
                <w:sz w:val="16"/>
              </w:rPr>
              <w:t>manual governance hold preventing feature surfacing</w:t>
            </w:r>
          </w:p>
        </w:tc>
        <w:tc>
          <w:tcPr>
            <w:tcW w:w="2045" w:type="dxa"/>
            <w:shd w:val="clear" w:color="auto" w:fill="F6F8FB"/>
            <w:tcMar>
              <w:top w:w="70" w:type="dxa"/>
              <w:left w:w="90" w:type="dxa"/>
              <w:bottom w:w="70" w:type="dxa"/>
              <w:right w:w="90" w:type="dxa"/>
            </w:tcMar>
            <w:vAlign w:val="center"/>
          </w:tcPr>
          <w:p w14:paraId="3582BF56" w14:textId="77777777" w:rsidR="00EE52E0" w:rsidRDefault="00EE52E0">
            <w:r>
              <w:rPr>
                <w:sz w:val="16"/>
              </w:rPr>
              <w:t>admin action</w:t>
            </w:r>
          </w:p>
        </w:tc>
        <w:tc>
          <w:tcPr>
            <w:tcW w:w="2045" w:type="dxa"/>
            <w:shd w:val="clear" w:color="auto" w:fill="F6F8FB"/>
            <w:tcMar>
              <w:top w:w="70" w:type="dxa"/>
              <w:left w:w="90" w:type="dxa"/>
              <w:bottom w:w="70" w:type="dxa"/>
              <w:right w:w="90" w:type="dxa"/>
            </w:tcMar>
            <w:vAlign w:val="center"/>
          </w:tcPr>
          <w:p w14:paraId="73F31CB5" w14:textId="77777777" w:rsidR="00EE52E0" w:rsidRDefault="00EE52E0">
            <w:r>
              <w:rPr>
                <w:sz w:val="16"/>
              </w:rPr>
              <w:t>admin only</w:t>
            </w:r>
          </w:p>
        </w:tc>
      </w:tr>
      <w:tr w:rsidR="00EE52E0" w14:paraId="61ED277E" w14:textId="77777777">
        <w:trPr>
          <w:jc w:val="center"/>
        </w:trPr>
        <w:tc>
          <w:tcPr>
            <w:tcW w:w="2045" w:type="dxa"/>
            <w:tcMar>
              <w:top w:w="70" w:type="dxa"/>
              <w:left w:w="90" w:type="dxa"/>
              <w:bottom w:w="70" w:type="dxa"/>
              <w:right w:w="90" w:type="dxa"/>
            </w:tcMar>
            <w:vAlign w:val="center"/>
          </w:tcPr>
          <w:p w14:paraId="54B2A15B" w14:textId="77777777" w:rsidR="00EE52E0" w:rsidRDefault="00EE52E0">
            <w:pPr>
              <w:jc w:val="center"/>
            </w:pPr>
            <w:r>
              <w:rPr>
                <w:sz w:val="16"/>
              </w:rPr>
              <w:t>sft.retention_hold_reason</w:t>
            </w:r>
          </w:p>
        </w:tc>
        <w:tc>
          <w:tcPr>
            <w:tcW w:w="2045" w:type="dxa"/>
            <w:tcMar>
              <w:top w:w="70" w:type="dxa"/>
              <w:left w:w="90" w:type="dxa"/>
              <w:bottom w:w="70" w:type="dxa"/>
              <w:right w:w="90" w:type="dxa"/>
            </w:tcMar>
            <w:vAlign w:val="center"/>
          </w:tcPr>
          <w:p w14:paraId="63E50AC1" w14:textId="77777777" w:rsidR="00EE52E0" w:rsidRDefault="00EE52E0">
            <w:r>
              <w:rPr>
                <w:sz w:val="16"/>
              </w:rPr>
              <w:t>enum</w:t>
            </w:r>
          </w:p>
        </w:tc>
        <w:tc>
          <w:tcPr>
            <w:tcW w:w="2045" w:type="dxa"/>
            <w:tcMar>
              <w:top w:w="70" w:type="dxa"/>
              <w:left w:w="90" w:type="dxa"/>
              <w:bottom w:w="70" w:type="dxa"/>
              <w:right w:w="90" w:type="dxa"/>
            </w:tcMar>
            <w:vAlign w:val="center"/>
          </w:tcPr>
          <w:p w14:paraId="64DA8120" w14:textId="77777777" w:rsidR="00EE52E0" w:rsidRDefault="00EE52E0">
            <w:r>
              <w:rPr>
                <w:sz w:val="16"/>
              </w:rPr>
              <w:t>reason a record cannot be auto-purged yet</w:t>
            </w:r>
          </w:p>
        </w:tc>
        <w:tc>
          <w:tcPr>
            <w:tcW w:w="2045" w:type="dxa"/>
            <w:tcMar>
              <w:top w:w="70" w:type="dxa"/>
              <w:left w:w="90" w:type="dxa"/>
              <w:bottom w:w="70" w:type="dxa"/>
              <w:right w:w="90" w:type="dxa"/>
            </w:tcMar>
            <w:vAlign w:val="center"/>
          </w:tcPr>
          <w:p w14:paraId="2D98A1DC" w14:textId="77777777" w:rsidR="00EE52E0" w:rsidRDefault="00EE52E0">
            <w:r>
              <w:rPr>
                <w:sz w:val="16"/>
              </w:rPr>
              <w:t>policy only</w:t>
            </w:r>
          </w:p>
        </w:tc>
        <w:tc>
          <w:tcPr>
            <w:tcW w:w="2045" w:type="dxa"/>
            <w:tcMar>
              <w:top w:w="70" w:type="dxa"/>
              <w:left w:w="90" w:type="dxa"/>
              <w:bottom w:w="70" w:type="dxa"/>
              <w:right w:w="90" w:type="dxa"/>
            </w:tcMar>
            <w:vAlign w:val="center"/>
          </w:tcPr>
          <w:p w14:paraId="53864AB7" w14:textId="77777777" w:rsidR="00EE52E0" w:rsidRDefault="00EE52E0">
            <w:r>
              <w:rPr>
                <w:sz w:val="16"/>
              </w:rPr>
              <w:t>audit</w:t>
            </w:r>
          </w:p>
        </w:tc>
      </w:tr>
      <w:tr w:rsidR="00EE52E0" w14:paraId="6D74568D" w14:textId="77777777">
        <w:trPr>
          <w:jc w:val="center"/>
        </w:trPr>
        <w:tc>
          <w:tcPr>
            <w:tcW w:w="2045" w:type="dxa"/>
            <w:shd w:val="clear" w:color="auto" w:fill="F6F8FB"/>
            <w:tcMar>
              <w:top w:w="70" w:type="dxa"/>
              <w:left w:w="90" w:type="dxa"/>
              <w:bottom w:w="70" w:type="dxa"/>
              <w:right w:w="90" w:type="dxa"/>
            </w:tcMar>
            <w:vAlign w:val="center"/>
          </w:tcPr>
          <w:p w14:paraId="621104E2" w14:textId="77777777" w:rsidR="00EE52E0" w:rsidRDefault="00EE52E0">
            <w:pPr>
              <w:jc w:val="center"/>
            </w:pPr>
            <w:r>
              <w:rPr>
                <w:sz w:val="16"/>
              </w:rPr>
              <w:lastRenderedPageBreak/>
              <w:t>sft.visibility_restriction</w:t>
            </w:r>
          </w:p>
        </w:tc>
        <w:tc>
          <w:tcPr>
            <w:tcW w:w="2045" w:type="dxa"/>
            <w:shd w:val="clear" w:color="auto" w:fill="F6F8FB"/>
            <w:tcMar>
              <w:top w:w="70" w:type="dxa"/>
              <w:left w:w="90" w:type="dxa"/>
              <w:bottom w:w="70" w:type="dxa"/>
              <w:right w:w="90" w:type="dxa"/>
            </w:tcMar>
            <w:vAlign w:val="center"/>
          </w:tcPr>
          <w:p w14:paraId="41F53276" w14:textId="77777777" w:rsidR="00EE52E0" w:rsidRDefault="00EE52E0">
            <w:r>
              <w:rPr>
                <w:sz w:val="16"/>
              </w:rPr>
              <w:t>enum</w:t>
            </w:r>
          </w:p>
        </w:tc>
        <w:tc>
          <w:tcPr>
            <w:tcW w:w="2045" w:type="dxa"/>
            <w:shd w:val="clear" w:color="auto" w:fill="F6F8FB"/>
            <w:tcMar>
              <w:top w:w="70" w:type="dxa"/>
              <w:left w:w="90" w:type="dxa"/>
              <w:bottom w:w="70" w:type="dxa"/>
              <w:right w:w="90" w:type="dxa"/>
            </w:tcMar>
            <w:vAlign w:val="center"/>
          </w:tcPr>
          <w:p w14:paraId="769DA2F8" w14:textId="77777777" w:rsidR="00EE52E0" w:rsidRDefault="00EE52E0">
            <w:r>
              <w:rPr>
                <w:sz w:val="16"/>
              </w:rPr>
              <w:t>owner_only, suppressed, admin_only</w:t>
            </w:r>
          </w:p>
        </w:tc>
        <w:tc>
          <w:tcPr>
            <w:tcW w:w="2045" w:type="dxa"/>
            <w:shd w:val="clear" w:color="auto" w:fill="F6F8FB"/>
            <w:tcMar>
              <w:top w:w="70" w:type="dxa"/>
              <w:left w:w="90" w:type="dxa"/>
              <w:bottom w:w="70" w:type="dxa"/>
              <w:right w:w="90" w:type="dxa"/>
            </w:tcMar>
            <w:vAlign w:val="center"/>
          </w:tcPr>
          <w:p w14:paraId="1881F696" w14:textId="77777777" w:rsidR="00EE52E0" w:rsidRDefault="00EE52E0">
            <w:r>
              <w:rPr>
                <w:sz w:val="16"/>
              </w:rPr>
              <w:t>policy or admin</w:t>
            </w:r>
          </w:p>
        </w:tc>
        <w:tc>
          <w:tcPr>
            <w:tcW w:w="2045" w:type="dxa"/>
            <w:shd w:val="clear" w:color="auto" w:fill="F6F8FB"/>
            <w:tcMar>
              <w:top w:w="70" w:type="dxa"/>
              <w:left w:w="90" w:type="dxa"/>
              <w:bottom w:w="70" w:type="dxa"/>
              <w:right w:w="90" w:type="dxa"/>
            </w:tcMar>
            <w:vAlign w:val="center"/>
          </w:tcPr>
          <w:p w14:paraId="4CDDA0F3" w14:textId="77777777" w:rsidR="00EE52E0" w:rsidRDefault="00EE52E0">
            <w:r>
              <w:rPr>
                <w:sz w:val="16"/>
              </w:rPr>
              <w:t>packet builder</w:t>
            </w:r>
          </w:p>
        </w:tc>
      </w:tr>
    </w:tbl>
    <w:p w14:paraId="23295BFB" w14:textId="77777777" w:rsidR="00EE52E0" w:rsidRDefault="00EE52E0">
      <w:pPr>
        <w:pStyle w:val="Heading2"/>
      </w:pPr>
      <w:r>
        <w:t>OUT / outcome and calibration</w:t>
      </w:r>
    </w:p>
    <w:tbl>
      <w:tblPr>
        <w:tblStyle w:val="TableGrid"/>
        <w:tblW w:w="0" w:type="auto"/>
        <w:jc w:val="center"/>
        <w:tblLook w:val="04A0" w:firstRow="1" w:lastRow="0" w:firstColumn="1" w:lastColumn="0" w:noHBand="0" w:noVBand="1"/>
      </w:tblPr>
      <w:tblGrid>
        <w:gridCol w:w="2413"/>
        <w:gridCol w:w="1932"/>
        <w:gridCol w:w="1932"/>
        <w:gridCol w:w="1914"/>
        <w:gridCol w:w="1925"/>
      </w:tblGrid>
      <w:tr w:rsidR="00EE52E0" w14:paraId="40FBEF74" w14:textId="77777777">
        <w:trPr>
          <w:jc w:val="center"/>
        </w:trPr>
        <w:tc>
          <w:tcPr>
            <w:tcW w:w="2045" w:type="dxa"/>
            <w:shd w:val="clear" w:color="auto" w:fill="1F4E79"/>
            <w:tcMar>
              <w:top w:w="70" w:type="dxa"/>
              <w:left w:w="90" w:type="dxa"/>
              <w:bottom w:w="70" w:type="dxa"/>
              <w:right w:w="90" w:type="dxa"/>
            </w:tcMar>
            <w:vAlign w:val="center"/>
          </w:tcPr>
          <w:p w14:paraId="04BA704C" w14:textId="77777777" w:rsidR="00EE52E0" w:rsidRDefault="00EE52E0">
            <w:pPr>
              <w:jc w:val="center"/>
            </w:pPr>
            <w:r>
              <w:rPr>
                <w:b/>
                <w:color w:val="FFFFFF"/>
                <w:sz w:val="16"/>
              </w:rPr>
              <w:t>Feature key</w:t>
            </w:r>
          </w:p>
        </w:tc>
        <w:tc>
          <w:tcPr>
            <w:tcW w:w="2045" w:type="dxa"/>
            <w:shd w:val="clear" w:color="auto" w:fill="1F4E79"/>
            <w:tcMar>
              <w:top w:w="70" w:type="dxa"/>
              <w:left w:w="90" w:type="dxa"/>
              <w:bottom w:w="70" w:type="dxa"/>
              <w:right w:w="90" w:type="dxa"/>
            </w:tcMar>
            <w:vAlign w:val="center"/>
          </w:tcPr>
          <w:p w14:paraId="7F72CB5A" w14:textId="77777777" w:rsidR="00EE52E0" w:rsidRDefault="00EE52E0">
            <w:pPr>
              <w:jc w:val="center"/>
            </w:pPr>
            <w:r>
              <w:rPr>
                <w:b/>
                <w:color w:val="FFFFFF"/>
                <w:sz w:val="16"/>
              </w:rPr>
              <w:t>Value type</w:t>
            </w:r>
          </w:p>
        </w:tc>
        <w:tc>
          <w:tcPr>
            <w:tcW w:w="2045" w:type="dxa"/>
            <w:shd w:val="clear" w:color="auto" w:fill="1F4E79"/>
            <w:tcMar>
              <w:top w:w="70" w:type="dxa"/>
              <w:left w:w="90" w:type="dxa"/>
              <w:bottom w:w="70" w:type="dxa"/>
              <w:right w:w="90" w:type="dxa"/>
            </w:tcMar>
            <w:vAlign w:val="center"/>
          </w:tcPr>
          <w:p w14:paraId="71F0414A" w14:textId="77777777" w:rsidR="00EE52E0" w:rsidRDefault="00EE52E0">
            <w:pPr>
              <w:jc w:val="center"/>
            </w:pPr>
            <w:r>
              <w:rPr>
                <w:b/>
                <w:color w:val="FFFFFF"/>
                <w:sz w:val="16"/>
              </w:rPr>
              <w:t>Definition</w:t>
            </w:r>
          </w:p>
        </w:tc>
        <w:tc>
          <w:tcPr>
            <w:tcW w:w="2045" w:type="dxa"/>
            <w:shd w:val="clear" w:color="auto" w:fill="1F4E79"/>
            <w:tcMar>
              <w:top w:w="70" w:type="dxa"/>
              <w:left w:w="90" w:type="dxa"/>
              <w:bottom w:w="70" w:type="dxa"/>
              <w:right w:w="90" w:type="dxa"/>
            </w:tcMar>
            <w:vAlign w:val="center"/>
          </w:tcPr>
          <w:p w14:paraId="2905AEFE" w14:textId="77777777" w:rsidR="00EE52E0" w:rsidRDefault="00EE52E0">
            <w:pPr>
              <w:jc w:val="center"/>
            </w:pPr>
            <w:r>
              <w:rPr>
                <w:b/>
                <w:color w:val="FFFFFF"/>
                <w:sz w:val="16"/>
              </w:rPr>
              <w:t>Writeback threshold</w:t>
            </w:r>
          </w:p>
        </w:tc>
        <w:tc>
          <w:tcPr>
            <w:tcW w:w="2045" w:type="dxa"/>
            <w:shd w:val="clear" w:color="auto" w:fill="1F4E79"/>
            <w:tcMar>
              <w:top w:w="70" w:type="dxa"/>
              <w:left w:w="90" w:type="dxa"/>
              <w:bottom w:w="70" w:type="dxa"/>
              <w:right w:w="90" w:type="dxa"/>
            </w:tcMar>
            <w:vAlign w:val="center"/>
          </w:tcPr>
          <w:p w14:paraId="5A170A88" w14:textId="77777777" w:rsidR="00EE52E0" w:rsidRDefault="00EE52E0">
            <w:pPr>
              <w:jc w:val="center"/>
            </w:pPr>
            <w:r>
              <w:rPr>
                <w:b/>
                <w:color w:val="FFFFFF"/>
                <w:sz w:val="16"/>
              </w:rPr>
              <w:t>Consumers</w:t>
            </w:r>
          </w:p>
        </w:tc>
      </w:tr>
      <w:tr w:rsidR="00EE52E0" w14:paraId="229C3902" w14:textId="77777777">
        <w:trPr>
          <w:jc w:val="center"/>
        </w:trPr>
        <w:tc>
          <w:tcPr>
            <w:tcW w:w="2045" w:type="dxa"/>
            <w:tcMar>
              <w:top w:w="70" w:type="dxa"/>
              <w:left w:w="90" w:type="dxa"/>
              <w:bottom w:w="70" w:type="dxa"/>
              <w:right w:w="90" w:type="dxa"/>
            </w:tcMar>
            <w:vAlign w:val="center"/>
          </w:tcPr>
          <w:p w14:paraId="1C1E0C23" w14:textId="77777777" w:rsidR="00EE52E0" w:rsidRDefault="00EE52E0">
            <w:pPr>
              <w:jc w:val="center"/>
            </w:pPr>
            <w:r>
              <w:rPr>
                <w:sz w:val="16"/>
              </w:rPr>
              <w:t>out.match_score_target</w:t>
            </w:r>
          </w:p>
        </w:tc>
        <w:tc>
          <w:tcPr>
            <w:tcW w:w="2045" w:type="dxa"/>
            <w:tcMar>
              <w:top w:w="70" w:type="dxa"/>
              <w:left w:w="90" w:type="dxa"/>
              <w:bottom w:w="70" w:type="dxa"/>
              <w:right w:w="90" w:type="dxa"/>
            </w:tcMar>
            <w:vAlign w:val="center"/>
          </w:tcPr>
          <w:p w14:paraId="47C449C5" w14:textId="77777777" w:rsidR="00EE52E0" w:rsidRDefault="00EE52E0">
            <w:r>
              <w:rPr>
                <w:sz w:val="16"/>
              </w:rPr>
              <w:t>number</w:t>
            </w:r>
          </w:p>
        </w:tc>
        <w:tc>
          <w:tcPr>
            <w:tcW w:w="2045" w:type="dxa"/>
            <w:tcMar>
              <w:top w:w="70" w:type="dxa"/>
              <w:left w:w="90" w:type="dxa"/>
              <w:bottom w:w="70" w:type="dxa"/>
              <w:right w:w="90" w:type="dxa"/>
            </w:tcMar>
            <w:vAlign w:val="center"/>
          </w:tcPr>
          <w:p w14:paraId="504EE71A" w14:textId="77777777" w:rsidR="00EE52E0" w:rsidRDefault="00EE52E0">
            <w:r>
              <w:rPr>
                <w:sz w:val="16"/>
              </w:rPr>
              <w:t>actual or prior match score used for calibration</w:t>
            </w:r>
          </w:p>
        </w:tc>
        <w:tc>
          <w:tcPr>
            <w:tcW w:w="2045" w:type="dxa"/>
            <w:tcMar>
              <w:top w:w="70" w:type="dxa"/>
              <w:left w:w="90" w:type="dxa"/>
              <w:bottom w:w="70" w:type="dxa"/>
              <w:right w:w="90" w:type="dxa"/>
            </w:tcMar>
            <w:vAlign w:val="center"/>
          </w:tcPr>
          <w:p w14:paraId="7E04B6CB" w14:textId="77777777" w:rsidR="00EE52E0" w:rsidRDefault="00EE52E0">
            <w:r>
              <w:rPr>
                <w:sz w:val="16"/>
              </w:rPr>
              <w:t>telemetry import</w:t>
            </w:r>
          </w:p>
        </w:tc>
        <w:tc>
          <w:tcPr>
            <w:tcW w:w="2045" w:type="dxa"/>
            <w:tcMar>
              <w:top w:w="70" w:type="dxa"/>
              <w:left w:w="90" w:type="dxa"/>
              <w:bottom w:w="70" w:type="dxa"/>
              <w:right w:w="90" w:type="dxa"/>
            </w:tcMar>
            <w:vAlign w:val="center"/>
          </w:tcPr>
          <w:p w14:paraId="15E58E99" w14:textId="77777777" w:rsidR="00EE52E0" w:rsidRDefault="00EE52E0">
            <w:r>
              <w:rPr>
                <w:sz w:val="16"/>
              </w:rPr>
              <w:t>model QA</w:t>
            </w:r>
          </w:p>
        </w:tc>
      </w:tr>
      <w:tr w:rsidR="00EE52E0" w14:paraId="08B9FC9A" w14:textId="77777777">
        <w:trPr>
          <w:jc w:val="center"/>
        </w:trPr>
        <w:tc>
          <w:tcPr>
            <w:tcW w:w="2045" w:type="dxa"/>
            <w:shd w:val="clear" w:color="auto" w:fill="F6F8FB"/>
            <w:tcMar>
              <w:top w:w="70" w:type="dxa"/>
              <w:left w:w="90" w:type="dxa"/>
              <w:bottom w:w="70" w:type="dxa"/>
              <w:right w:w="90" w:type="dxa"/>
            </w:tcMar>
            <w:vAlign w:val="center"/>
          </w:tcPr>
          <w:p w14:paraId="5E43C8C2" w14:textId="77777777" w:rsidR="00EE52E0" w:rsidRDefault="00EE52E0">
            <w:pPr>
              <w:jc w:val="center"/>
            </w:pPr>
            <w:r>
              <w:rPr>
                <w:sz w:val="16"/>
              </w:rPr>
              <w:t>out.repair_success_30d</w:t>
            </w:r>
          </w:p>
        </w:tc>
        <w:tc>
          <w:tcPr>
            <w:tcW w:w="2045" w:type="dxa"/>
            <w:shd w:val="clear" w:color="auto" w:fill="F6F8FB"/>
            <w:tcMar>
              <w:top w:w="70" w:type="dxa"/>
              <w:left w:w="90" w:type="dxa"/>
              <w:bottom w:w="70" w:type="dxa"/>
              <w:right w:w="90" w:type="dxa"/>
            </w:tcMar>
            <w:vAlign w:val="center"/>
          </w:tcPr>
          <w:p w14:paraId="69799BCE" w14:textId="77777777" w:rsidR="00EE52E0" w:rsidRDefault="00EE52E0">
            <w:r>
              <w:rPr>
                <w:sz w:val="16"/>
              </w:rPr>
              <w:t>bool/number</w:t>
            </w:r>
          </w:p>
        </w:tc>
        <w:tc>
          <w:tcPr>
            <w:tcW w:w="2045" w:type="dxa"/>
            <w:shd w:val="clear" w:color="auto" w:fill="F6F8FB"/>
            <w:tcMar>
              <w:top w:w="70" w:type="dxa"/>
              <w:left w:w="90" w:type="dxa"/>
              <w:bottom w:w="70" w:type="dxa"/>
              <w:right w:w="90" w:type="dxa"/>
            </w:tcMar>
            <w:vAlign w:val="center"/>
          </w:tcPr>
          <w:p w14:paraId="795B2C29" w14:textId="77777777" w:rsidR="00EE52E0" w:rsidRDefault="00EE52E0">
            <w:r>
              <w:rPr>
                <w:sz w:val="16"/>
              </w:rPr>
              <w:t>whether rupture converted into stable repair within 30d</w:t>
            </w:r>
          </w:p>
        </w:tc>
        <w:tc>
          <w:tcPr>
            <w:tcW w:w="2045" w:type="dxa"/>
            <w:shd w:val="clear" w:color="auto" w:fill="F6F8FB"/>
            <w:tcMar>
              <w:top w:w="70" w:type="dxa"/>
              <w:left w:w="90" w:type="dxa"/>
              <w:bottom w:w="70" w:type="dxa"/>
              <w:right w:w="90" w:type="dxa"/>
            </w:tcMar>
            <w:vAlign w:val="center"/>
          </w:tcPr>
          <w:p w14:paraId="39BA2A8A" w14:textId="77777777" w:rsidR="00EE52E0" w:rsidRDefault="00EE52E0">
            <w:r>
              <w:rPr>
                <w:sz w:val="16"/>
              </w:rPr>
              <w:t>pair telemetry</w:t>
            </w:r>
          </w:p>
        </w:tc>
        <w:tc>
          <w:tcPr>
            <w:tcW w:w="2045" w:type="dxa"/>
            <w:shd w:val="clear" w:color="auto" w:fill="F6F8FB"/>
            <w:tcMar>
              <w:top w:w="70" w:type="dxa"/>
              <w:left w:w="90" w:type="dxa"/>
              <w:bottom w:w="70" w:type="dxa"/>
              <w:right w:w="90" w:type="dxa"/>
            </w:tcMar>
            <w:vAlign w:val="center"/>
          </w:tcPr>
          <w:p w14:paraId="35FEBD89" w14:textId="77777777" w:rsidR="00EE52E0" w:rsidRDefault="00EE52E0">
            <w:r>
              <w:rPr>
                <w:sz w:val="16"/>
              </w:rPr>
              <w:t>forecast tuning</w:t>
            </w:r>
          </w:p>
        </w:tc>
      </w:tr>
      <w:tr w:rsidR="00EE52E0" w14:paraId="07C9BE5D" w14:textId="77777777">
        <w:trPr>
          <w:jc w:val="center"/>
        </w:trPr>
        <w:tc>
          <w:tcPr>
            <w:tcW w:w="2045" w:type="dxa"/>
            <w:tcMar>
              <w:top w:w="70" w:type="dxa"/>
              <w:left w:w="90" w:type="dxa"/>
              <w:bottom w:w="70" w:type="dxa"/>
              <w:right w:w="90" w:type="dxa"/>
            </w:tcMar>
            <w:vAlign w:val="center"/>
          </w:tcPr>
          <w:p w14:paraId="621C4C87" w14:textId="77777777" w:rsidR="00EE52E0" w:rsidRDefault="00EE52E0">
            <w:pPr>
              <w:jc w:val="center"/>
            </w:pPr>
            <w:r>
              <w:rPr>
                <w:sz w:val="16"/>
              </w:rPr>
              <w:t>out.conversation_survival_14d</w:t>
            </w:r>
          </w:p>
        </w:tc>
        <w:tc>
          <w:tcPr>
            <w:tcW w:w="2045" w:type="dxa"/>
            <w:tcMar>
              <w:top w:w="70" w:type="dxa"/>
              <w:left w:w="90" w:type="dxa"/>
              <w:bottom w:w="70" w:type="dxa"/>
              <w:right w:w="90" w:type="dxa"/>
            </w:tcMar>
            <w:vAlign w:val="center"/>
          </w:tcPr>
          <w:p w14:paraId="72B0B3CD" w14:textId="77777777" w:rsidR="00EE52E0" w:rsidRDefault="00EE52E0">
            <w:r>
              <w:rPr>
                <w:sz w:val="16"/>
              </w:rPr>
              <w:t>bool</w:t>
            </w:r>
          </w:p>
        </w:tc>
        <w:tc>
          <w:tcPr>
            <w:tcW w:w="2045" w:type="dxa"/>
            <w:tcMar>
              <w:top w:w="70" w:type="dxa"/>
              <w:left w:w="90" w:type="dxa"/>
              <w:bottom w:w="70" w:type="dxa"/>
              <w:right w:w="90" w:type="dxa"/>
            </w:tcMar>
            <w:vAlign w:val="center"/>
          </w:tcPr>
          <w:p w14:paraId="7FEEBABA" w14:textId="77777777" w:rsidR="00EE52E0" w:rsidRDefault="00EE52E0">
            <w:r>
              <w:rPr>
                <w:sz w:val="16"/>
              </w:rPr>
              <w:t>conversation longevity benchmark</w:t>
            </w:r>
          </w:p>
        </w:tc>
        <w:tc>
          <w:tcPr>
            <w:tcW w:w="2045" w:type="dxa"/>
            <w:tcMar>
              <w:top w:w="70" w:type="dxa"/>
              <w:left w:w="90" w:type="dxa"/>
              <w:bottom w:w="70" w:type="dxa"/>
              <w:right w:w="90" w:type="dxa"/>
            </w:tcMar>
            <w:vAlign w:val="center"/>
          </w:tcPr>
          <w:p w14:paraId="047E6A22" w14:textId="77777777" w:rsidR="00EE52E0" w:rsidRDefault="00EE52E0">
            <w:r>
              <w:rPr>
                <w:sz w:val="16"/>
              </w:rPr>
              <w:t>pair telemetry</w:t>
            </w:r>
          </w:p>
        </w:tc>
        <w:tc>
          <w:tcPr>
            <w:tcW w:w="2045" w:type="dxa"/>
            <w:tcMar>
              <w:top w:w="70" w:type="dxa"/>
              <w:left w:w="90" w:type="dxa"/>
              <w:bottom w:w="70" w:type="dxa"/>
              <w:right w:w="90" w:type="dxa"/>
            </w:tcMar>
            <w:vAlign w:val="center"/>
          </w:tcPr>
          <w:p w14:paraId="00BA57DF" w14:textId="77777777" w:rsidR="00EE52E0" w:rsidRDefault="00EE52E0">
            <w:r>
              <w:rPr>
                <w:sz w:val="16"/>
              </w:rPr>
              <w:t>forecast tuning</w:t>
            </w:r>
          </w:p>
        </w:tc>
      </w:tr>
      <w:tr w:rsidR="00EE52E0" w14:paraId="473C7A88" w14:textId="77777777">
        <w:trPr>
          <w:jc w:val="center"/>
        </w:trPr>
        <w:tc>
          <w:tcPr>
            <w:tcW w:w="2045" w:type="dxa"/>
            <w:shd w:val="clear" w:color="auto" w:fill="F6F8FB"/>
            <w:tcMar>
              <w:top w:w="70" w:type="dxa"/>
              <w:left w:w="90" w:type="dxa"/>
              <w:bottom w:w="70" w:type="dxa"/>
              <w:right w:w="90" w:type="dxa"/>
            </w:tcMar>
            <w:vAlign w:val="center"/>
          </w:tcPr>
          <w:p w14:paraId="619899AD" w14:textId="77777777" w:rsidR="00EE52E0" w:rsidRDefault="00EE52E0">
            <w:pPr>
              <w:jc w:val="center"/>
            </w:pPr>
            <w:r>
              <w:rPr>
                <w:sz w:val="16"/>
              </w:rPr>
              <w:t>out.knock_conversion_rate</w:t>
            </w:r>
          </w:p>
        </w:tc>
        <w:tc>
          <w:tcPr>
            <w:tcW w:w="2045" w:type="dxa"/>
            <w:shd w:val="clear" w:color="auto" w:fill="F6F8FB"/>
            <w:tcMar>
              <w:top w:w="70" w:type="dxa"/>
              <w:left w:w="90" w:type="dxa"/>
              <w:bottom w:w="70" w:type="dxa"/>
              <w:right w:w="90" w:type="dxa"/>
            </w:tcMar>
            <w:vAlign w:val="center"/>
          </w:tcPr>
          <w:p w14:paraId="364C676A" w14:textId="77777777" w:rsidR="00EE52E0" w:rsidRDefault="00EE52E0">
            <w:r>
              <w:rPr>
                <w:sz w:val="16"/>
              </w:rPr>
              <w:t>number</w:t>
            </w:r>
          </w:p>
        </w:tc>
        <w:tc>
          <w:tcPr>
            <w:tcW w:w="2045" w:type="dxa"/>
            <w:shd w:val="clear" w:color="auto" w:fill="F6F8FB"/>
            <w:tcMar>
              <w:top w:w="70" w:type="dxa"/>
              <w:left w:w="90" w:type="dxa"/>
              <w:bottom w:w="70" w:type="dxa"/>
              <w:right w:w="90" w:type="dxa"/>
            </w:tcMar>
            <w:vAlign w:val="center"/>
          </w:tcPr>
          <w:p w14:paraId="2C281C55" w14:textId="77777777" w:rsidR="00EE52E0" w:rsidRDefault="00EE52E0">
            <w:r>
              <w:rPr>
                <w:sz w:val="16"/>
              </w:rPr>
              <w:t>rate of knock acceptance or conversion</w:t>
            </w:r>
          </w:p>
        </w:tc>
        <w:tc>
          <w:tcPr>
            <w:tcW w:w="2045" w:type="dxa"/>
            <w:shd w:val="clear" w:color="auto" w:fill="F6F8FB"/>
            <w:tcMar>
              <w:top w:w="70" w:type="dxa"/>
              <w:left w:w="90" w:type="dxa"/>
              <w:bottom w:w="70" w:type="dxa"/>
              <w:right w:w="90" w:type="dxa"/>
            </w:tcMar>
            <w:vAlign w:val="center"/>
          </w:tcPr>
          <w:p w14:paraId="19D3C604" w14:textId="77777777" w:rsidR="00EE52E0" w:rsidRDefault="00EE52E0">
            <w:r>
              <w:rPr>
                <w:sz w:val="16"/>
              </w:rPr>
              <w:t>pair telemetry</w:t>
            </w:r>
          </w:p>
        </w:tc>
        <w:tc>
          <w:tcPr>
            <w:tcW w:w="2045" w:type="dxa"/>
            <w:shd w:val="clear" w:color="auto" w:fill="F6F8FB"/>
            <w:tcMar>
              <w:top w:w="70" w:type="dxa"/>
              <w:left w:w="90" w:type="dxa"/>
              <w:bottom w:w="70" w:type="dxa"/>
              <w:right w:w="90" w:type="dxa"/>
            </w:tcMar>
            <w:vAlign w:val="center"/>
          </w:tcPr>
          <w:p w14:paraId="6C6058D3" w14:textId="77777777" w:rsidR="00EE52E0" w:rsidRDefault="00EE52E0">
            <w:r>
              <w:rPr>
                <w:sz w:val="16"/>
              </w:rPr>
              <w:t>gating strategy</w:t>
            </w:r>
          </w:p>
        </w:tc>
      </w:tr>
      <w:tr w:rsidR="00EE52E0" w14:paraId="4D012353" w14:textId="77777777">
        <w:trPr>
          <w:jc w:val="center"/>
        </w:trPr>
        <w:tc>
          <w:tcPr>
            <w:tcW w:w="2045" w:type="dxa"/>
            <w:tcMar>
              <w:top w:w="70" w:type="dxa"/>
              <w:left w:w="90" w:type="dxa"/>
              <w:bottom w:w="70" w:type="dxa"/>
              <w:right w:w="90" w:type="dxa"/>
            </w:tcMar>
            <w:vAlign w:val="center"/>
          </w:tcPr>
          <w:p w14:paraId="76359230" w14:textId="77777777" w:rsidR="00EE52E0" w:rsidRDefault="00EE52E0">
            <w:pPr>
              <w:jc w:val="center"/>
            </w:pPr>
            <w:r>
              <w:rPr>
                <w:sz w:val="16"/>
              </w:rPr>
              <w:t>out.feedback_satisfaction_band</w:t>
            </w:r>
          </w:p>
        </w:tc>
        <w:tc>
          <w:tcPr>
            <w:tcW w:w="2045" w:type="dxa"/>
            <w:tcMar>
              <w:top w:w="70" w:type="dxa"/>
              <w:left w:w="90" w:type="dxa"/>
              <w:bottom w:w="70" w:type="dxa"/>
              <w:right w:w="90" w:type="dxa"/>
            </w:tcMar>
            <w:vAlign w:val="center"/>
          </w:tcPr>
          <w:p w14:paraId="00363307" w14:textId="77777777" w:rsidR="00EE52E0" w:rsidRDefault="00EE52E0">
            <w:r>
              <w:rPr>
                <w:sz w:val="16"/>
              </w:rPr>
              <w:t>band</w:t>
            </w:r>
          </w:p>
        </w:tc>
        <w:tc>
          <w:tcPr>
            <w:tcW w:w="2045" w:type="dxa"/>
            <w:tcMar>
              <w:top w:w="70" w:type="dxa"/>
              <w:left w:w="90" w:type="dxa"/>
              <w:bottom w:w="70" w:type="dxa"/>
              <w:right w:w="90" w:type="dxa"/>
            </w:tcMar>
            <w:vAlign w:val="center"/>
          </w:tcPr>
          <w:p w14:paraId="3A504320" w14:textId="77777777" w:rsidR="00EE52E0" w:rsidRDefault="00EE52E0">
            <w:r>
              <w:rPr>
                <w:sz w:val="16"/>
              </w:rPr>
              <w:t>user-reported satisfaction with interaction</w:t>
            </w:r>
          </w:p>
        </w:tc>
        <w:tc>
          <w:tcPr>
            <w:tcW w:w="2045" w:type="dxa"/>
            <w:tcMar>
              <w:top w:w="70" w:type="dxa"/>
              <w:left w:w="90" w:type="dxa"/>
              <w:bottom w:w="70" w:type="dxa"/>
              <w:right w:w="90" w:type="dxa"/>
            </w:tcMar>
            <w:vAlign w:val="center"/>
          </w:tcPr>
          <w:p w14:paraId="342BE337" w14:textId="77777777" w:rsidR="00EE52E0" w:rsidRDefault="00EE52E0">
            <w:r>
              <w:rPr>
                <w:sz w:val="16"/>
              </w:rPr>
              <w:t>feedback import</w:t>
            </w:r>
          </w:p>
        </w:tc>
        <w:tc>
          <w:tcPr>
            <w:tcW w:w="2045" w:type="dxa"/>
            <w:tcMar>
              <w:top w:w="70" w:type="dxa"/>
              <w:left w:w="90" w:type="dxa"/>
              <w:bottom w:w="70" w:type="dxa"/>
              <w:right w:w="90" w:type="dxa"/>
            </w:tcMar>
            <w:vAlign w:val="center"/>
          </w:tcPr>
          <w:p w14:paraId="12B88CE0" w14:textId="77777777" w:rsidR="00EE52E0" w:rsidRDefault="00EE52E0">
            <w:r>
              <w:rPr>
                <w:sz w:val="16"/>
              </w:rPr>
              <w:t>cohort analytics</w:t>
            </w:r>
          </w:p>
        </w:tc>
      </w:tr>
      <w:tr w:rsidR="00EE52E0" w14:paraId="428F22A2" w14:textId="77777777">
        <w:trPr>
          <w:jc w:val="center"/>
        </w:trPr>
        <w:tc>
          <w:tcPr>
            <w:tcW w:w="2045" w:type="dxa"/>
            <w:shd w:val="clear" w:color="auto" w:fill="F6F8FB"/>
            <w:tcMar>
              <w:top w:w="70" w:type="dxa"/>
              <w:left w:w="90" w:type="dxa"/>
              <w:bottom w:w="70" w:type="dxa"/>
              <w:right w:w="90" w:type="dxa"/>
            </w:tcMar>
            <w:vAlign w:val="center"/>
          </w:tcPr>
          <w:p w14:paraId="3FB4F89A" w14:textId="77777777" w:rsidR="00EE52E0" w:rsidRDefault="00EE52E0">
            <w:pPr>
              <w:jc w:val="center"/>
            </w:pPr>
            <w:r>
              <w:rPr>
                <w:sz w:val="16"/>
              </w:rPr>
              <w:t>out.dropout_after_reveal</w:t>
            </w:r>
          </w:p>
        </w:tc>
        <w:tc>
          <w:tcPr>
            <w:tcW w:w="2045" w:type="dxa"/>
            <w:shd w:val="clear" w:color="auto" w:fill="F6F8FB"/>
            <w:tcMar>
              <w:top w:w="70" w:type="dxa"/>
              <w:left w:w="90" w:type="dxa"/>
              <w:bottom w:w="70" w:type="dxa"/>
              <w:right w:w="90" w:type="dxa"/>
            </w:tcMar>
            <w:vAlign w:val="center"/>
          </w:tcPr>
          <w:p w14:paraId="1CB1F06F" w14:textId="77777777" w:rsidR="00EE52E0" w:rsidRDefault="00EE52E0">
            <w:r>
              <w:rPr>
                <w:sz w:val="16"/>
              </w:rPr>
              <w:t>bool</w:t>
            </w:r>
          </w:p>
        </w:tc>
        <w:tc>
          <w:tcPr>
            <w:tcW w:w="2045" w:type="dxa"/>
            <w:shd w:val="clear" w:color="auto" w:fill="F6F8FB"/>
            <w:tcMar>
              <w:top w:w="70" w:type="dxa"/>
              <w:left w:w="90" w:type="dxa"/>
              <w:bottom w:w="70" w:type="dxa"/>
              <w:right w:w="90" w:type="dxa"/>
            </w:tcMar>
            <w:vAlign w:val="center"/>
          </w:tcPr>
          <w:p w14:paraId="7161868C" w14:textId="77777777" w:rsidR="00EE52E0" w:rsidRDefault="00EE52E0">
            <w:r>
              <w:rPr>
                <w:sz w:val="16"/>
              </w:rPr>
              <w:t>whether richer insight caused exit</w:t>
            </w:r>
          </w:p>
        </w:tc>
        <w:tc>
          <w:tcPr>
            <w:tcW w:w="2045" w:type="dxa"/>
            <w:shd w:val="clear" w:color="auto" w:fill="F6F8FB"/>
            <w:tcMar>
              <w:top w:w="70" w:type="dxa"/>
              <w:left w:w="90" w:type="dxa"/>
              <w:bottom w:w="70" w:type="dxa"/>
              <w:right w:w="90" w:type="dxa"/>
            </w:tcMar>
            <w:vAlign w:val="center"/>
          </w:tcPr>
          <w:p w14:paraId="457399DA" w14:textId="77777777" w:rsidR="00EE52E0" w:rsidRDefault="00EE52E0">
            <w:r>
              <w:rPr>
                <w:sz w:val="16"/>
              </w:rPr>
              <w:t>product analytics</w:t>
            </w:r>
          </w:p>
        </w:tc>
        <w:tc>
          <w:tcPr>
            <w:tcW w:w="2045" w:type="dxa"/>
            <w:shd w:val="clear" w:color="auto" w:fill="F6F8FB"/>
            <w:tcMar>
              <w:top w:w="70" w:type="dxa"/>
              <w:left w:w="90" w:type="dxa"/>
              <w:bottom w:w="70" w:type="dxa"/>
              <w:right w:w="90" w:type="dxa"/>
            </w:tcMar>
            <w:vAlign w:val="center"/>
          </w:tcPr>
          <w:p w14:paraId="7EE216BC" w14:textId="77777777" w:rsidR="00EE52E0" w:rsidRDefault="00EE52E0">
            <w:r>
              <w:rPr>
                <w:sz w:val="16"/>
              </w:rPr>
              <w:t>product tuning</w:t>
            </w:r>
          </w:p>
        </w:tc>
      </w:tr>
    </w:tbl>
    <w:p w14:paraId="08306FE8" w14:textId="77777777" w:rsidR="00EE52E0" w:rsidRDefault="00EE52E0">
      <w:pPr>
        <w:pStyle w:val="Heading1"/>
      </w:pPr>
      <w:r>
        <w:t>13. Assessment and polarity source maps</w:t>
      </w:r>
    </w:p>
    <w:p w14:paraId="4541BC98" w14:textId="77777777" w:rsidR="00EE52E0" w:rsidRDefault="00EE52E0">
      <w:pPr>
        <w:pStyle w:val="Heading2"/>
      </w:pPr>
      <w:r>
        <w:t>13.1 Scored assessment family map</w:t>
      </w:r>
    </w:p>
    <w:tbl>
      <w:tblPr>
        <w:tblStyle w:val="TableGrid"/>
        <w:tblW w:w="0" w:type="auto"/>
        <w:jc w:val="center"/>
        <w:tblLook w:val="04A0" w:firstRow="1" w:lastRow="0" w:firstColumn="1" w:lastColumn="0" w:noHBand="0" w:noVBand="1"/>
      </w:tblPr>
      <w:tblGrid>
        <w:gridCol w:w="2533"/>
        <w:gridCol w:w="2504"/>
        <w:gridCol w:w="2537"/>
        <w:gridCol w:w="2542"/>
      </w:tblGrid>
      <w:tr w:rsidR="00EE52E0" w14:paraId="6A8A9D28" w14:textId="77777777">
        <w:trPr>
          <w:jc w:val="center"/>
        </w:trPr>
        <w:tc>
          <w:tcPr>
            <w:tcW w:w="2556" w:type="dxa"/>
            <w:shd w:val="clear" w:color="auto" w:fill="1F4E79"/>
            <w:tcMar>
              <w:top w:w="70" w:type="dxa"/>
              <w:left w:w="90" w:type="dxa"/>
              <w:bottom w:w="70" w:type="dxa"/>
              <w:right w:w="90" w:type="dxa"/>
            </w:tcMar>
            <w:vAlign w:val="center"/>
          </w:tcPr>
          <w:p w14:paraId="05ECFE98" w14:textId="77777777" w:rsidR="00EE52E0" w:rsidRDefault="00EE52E0">
            <w:pPr>
              <w:jc w:val="center"/>
            </w:pPr>
            <w:r>
              <w:rPr>
                <w:b/>
                <w:color w:val="FFFFFF"/>
                <w:sz w:val="16"/>
              </w:rPr>
              <w:t>Question family</w:t>
            </w:r>
          </w:p>
        </w:tc>
        <w:tc>
          <w:tcPr>
            <w:tcW w:w="2556" w:type="dxa"/>
            <w:shd w:val="clear" w:color="auto" w:fill="1F4E79"/>
            <w:tcMar>
              <w:top w:w="70" w:type="dxa"/>
              <w:left w:w="90" w:type="dxa"/>
              <w:bottom w:w="70" w:type="dxa"/>
              <w:right w:w="90" w:type="dxa"/>
            </w:tcMar>
            <w:vAlign w:val="center"/>
          </w:tcPr>
          <w:p w14:paraId="6FEFCBDB" w14:textId="77777777" w:rsidR="00EE52E0" w:rsidRDefault="00EE52E0">
            <w:pPr>
              <w:jc w:val="center"/>
            </w:pPr>
            <w:r>
              <w:rPr>
                <w:b/>
                <w:color w:val="FFFFFF"/>
                <w:sz w:val="16"/>
              </w:rPr>
              <w:t>Question IDs</w:t>
            </w:r>
          </w:p>
        </w:tc>
        <w:tc>
          <w:tcPr>
            <w:tcW w:w="2556" w:type="dxa"/>
            <w:shd w:val="clear" w:color="auto" w:fill="1F4E79"/>
            <w:tcMar>
              <w:top w:w="70" w:type="dxa"/>
              <w:left w:w="90" w:type="dxa"/>
              <w:bottom w:w="70" w:type="dxa"/>
              <w:right w:w="90" w:type="dxa"/>
            </w:tcMar>
            <w:vAlign w:val="center"/>
          </w:tcPr>
          <w:p w14:paraId="5D6C8B11" w14:textId="77777777" w:rsidR="00EE52E0" w:rsidRDefault="00EE52E0">
            <w:pPr>
              <w:jc w:val="center"/>
            </w:pPr>
            <w:r>
              <w:rPr>
                <w:b/>
                <w:color w:val="FFFFFF"/>
                <w:sz w:val="16"/>
              </w:rPr>
              <w:t>Weight pattern</w:t>
            </w:r>
          </w:p>
        </w:tc>
        <w:tc>
          <w:tcPr>
            <w:tcW w:w="2556" w:type="dxa"/>
            <w:shd w:val="clear" w:color="auto" w:fill="1F4E79"/>
            <w:tcMar>
              <w:top w:w="70" w:type="dxa"/>
              <w:left w:w="90" w:type="dxa"/>
              <w:bottom w:w="70" w:type="dxa"/>
              <w:right w:w="90" w:type="dxa"/>
            </w:tcMar>
            <w:vAlign w:val="center"/>
          </w:tcPr>
          <w:p w14:paraId="281FE46B" w14:textId="77777777" w:rsidR="00EE52E0" w:rsidRDefault="00EE52E0">
            <w:pPr>
              <w:jc w:val="center"/>
            </w:pPr>
            <w:r>
              <w:rPr>
                <w:b/>
                <w:color w:val="FFFFFF"/>
                <w:sz w:val="16"/>
              </w:rPr>
              <w:t>Primary genome outputs</w:t>
            </w:r>
          </w:p>
        </w:tc>
      </w:tr>
      <w:tr w:rsidR="00EE52E0" w14:paraId="5371A466" w14:textId="77777777">
        <w:trPr>
          <w:jc w:val="center"/>
        </w:trPr>
        <w:tc>
          <w:tcPr>
            <w:tcW w:w="2556" w:type="dxa"/>
            <w:tcMar>
              <w:top w:w="70" w:type="dxa"/>
              <w:left w:w="90" w:type="dxa"/>
              <w:bottom w:w="70" w:type="dxa"/>
              <w:right w:w="90" w:type="dxa"/>
            </w:tcMar>
            <w:vAlign w:val="center"/>
          </w:tcPr>
          <w:p w14:paraId="62BC01E3" w14:textId="77777777" w:rsidR="00EE52E0" w:rsidRDefault="00EE52E0">
            <w:pPr>
              <w:jc w:val="center"/>
            </w:pPr>
            <w:r>
              <w:rPr>
                <w:sz w:val="16"/>
              </w:rPr>
              <w:t>CommunicationHealth</w:t>
            </w:r>
          </w:p>
        </w:tc>
        <w:tc>
          <w:tcPr>
            <w:tcW w:w="2556" w:type="dxa"/>
            <w:tcMar>
              <w:top w:w="70" w:type="dxa"/>
              <w:left w:w="90" w:type="dxa"/>
              <w:bottom w:w="70" w:type="dxa"/>
              <w:right w:w="90" w:type="dxa"/>
            </w:tcMar>
            <w:vAlign w:val="center"/>
          </w:tcPr>
          <w:p w14:paraId="61A1530E" w14:textId="77777777" w:rsidR="00EE52E0" w:rsidRDefault="00EE52E0">
            <w:r>
              <w:rPr>
                <w:sz w:val="16"/>
              </w:rPr>
              <w:t>1, 2, 3, 4, 5, 6, 7, 8</w:t>
            </w:r>
          </w:p>
        </w:tc>
        <w:tc>
          <w:tcPr>
            <w:tcW w:w="2556" w:type="dxa"/>
            <w:tcMar>
              <w:top w:w="70" w:type="dxa"/>
              <w:left w:w="90" w:type="dxa"/>
              <w:bottom w:w="70" w:type="dxa"/>
              <w:right w:w="90" w:type="dxa"/>
            </w:tcMar>
            <w:vAlign w:val="center"/>
          </w:tcPr>
          <w:p w14:paraId="04FC2804" w14:textId="77777777" w:rsidR="00EE52E0" w:rsidRDefault="00EE52E0">
            <w:r>
              <w:rPr>
                <w:sz w:val="16"/>
              </w:rPr>
              <w:t>avg question_weight_v3=1.00</w:t>
            </w:r>
          </w:p>
        </w:tc>
        <w:tc>
          <w:tcPr>
            <w:tcW w:w="2556" w:type="dxa"/>
            <w:tcMar>
              <w:top w:w="70" w:type="dxa"/>
              <w:left w:w="90" w:type="dxa"/>
              <w:bottom w:w="70" w:type="dxa"/>
              <w:right w:w="90" w:type="dxa"/>
            </w:tcMar>
            <w:vAlign w:val="center"/>
          </w:tcPr>
          <w:p w14:paraId="5897D274" w14:textId="77777777" w:rsidR="00EE52E0" w:rsidRDefault="00EE52E0">
            <w:r>
              <w:rPr>
                <w:sz w:val="16"/>
              </w:rPr>
              <w:t>communication posture, boundary signaling, directness, trigger support</w:t>
            </w:r>
          </w:p>
        </w:tc>
      </w:tr>
      <w:tr w:rsidR="00EE52E0" w14:paraId="19A72E22" w14:textId="77777777">
        <w:trPr>
          <w:jc w:val="center"/>
        </w:trPr>
        <w:tc>
          <w:tcPr>
            <w:tcW w:w="2556" w:type="dxa"/>
            <w:shd w:val="clear" w:color="auto" w:fill="F6F8FB"/>
            <w:tcMar>
              <w:top w:w="70" w:type="dxa"/>
              <w:left w:w="90" w:type="dxa"/>
              <w:bottom w:w="70" w:type="dxa"/>
              <w:right w:w="90" w:type="dxa"/>
            </w:tcMar>
            <w:vAlign w:val="center"/>
          </w:tcPr>
          <w:p w14:paraId="49BCCB59" w14:textId="77777777" w:rsidR="00EE52E0" w:rsidRDefault="00EE52E0">
            <w:pPr>
              <w:jc w:val="center"/>
            </w:pPr>
            <w:r>
              <w:rPr>
                <w:sz w:val="16"/>
              </w:rPr>
              <w:t>EmotionalNeeds</w:t>
            </w:r>
          </w:p>
        </w:tc>
        <w:tc>
          <w:tcPr>
            <w:tcW w:w="2556" w:type="dxa"/>
            <w:shd w:val="clear" w:color="auto" w:fill="F6F8FB"/>
            <w:tcMar>
              <w:top w:w="70" w:type="dxa"/>
              <w:left w:w="90" w:type="dxa"/>
              <w:bottom w:w="70" w:type="dxa"/>
              <w:right w:w="90" w:type="dxa"/>
            </w:tcMar>
            <w:vAlign w:val="center"/>
          </w:tcPr>
          <w:p w14:paraId="6AD1FD8E" w14:textId="77777777" w:rsidR="00EE52E0" w:rsidRDefault="00EE52E0">
            <w:r>
              <w:rPr>
                <w:sz w:val="16"/>
              </w:rPr>
              <w:t>41, 42, 43, 44, 45, 46, 47, 48, 49, 50</w:t>
            </w:r>
          </w:p>
        </w:tc>
        <w:tc>
          <w:tcPr>
            <w:tcW w:w="2556" w:type="dxa"/>
            <w:shd w:val="clear" w:color="auto" w:fill="F6F8FB"/>
            <w:tcMar>
              <w:top w:w="70" w:type="dxa"/>
              <w:left w:w="90" w:type="dxa"/>
              <w:bottom w:w="70" w:type="dxa"/>
              <w:right w:w="90" w:type="dxa"/>
            </w:tcMar>
            <w:vAlign w:val="center"/>
          </w:tcPr>
          <w:p w14:paraId="14F923D4" w14:textId="77777777" w:rsidR="00EE52E0" w:rsidRDefault="00EE52E0">
            <w:r>
              <w:rPr>
                <w:sz w:val="16"/>
              </w:rPr>
              <w:t>avg question_weight_v3=1.34</w:t>
            </w:r>
          </w:p>
        </w:tc>
        <w:tc>
          <w:tcPr>
            <w:tcW w:w="2556" w:type="dxa"/>
            <w:shd w:val="clear" w:color="auto" w:fill="F6F8FB"/>
            <w:tcMar>
              <w:top w:w="70" w:type="dxa"/>
              <w:left w:w="90" w:type="dxa"/>
              <w:bottom w:w="70" w:type="dxa"/>
              <w:right w:w="90" w:type="dxa"/>
            </w:tcMar>
            <w:vAlign w:val="center"/>
          </w:tcPr>
          <w:p w14:paraId="34E03D94" w14:textId="77777777" w:rsidR="00EE52E0" w:rsidRDefault="00EE52E0">
            <w:r>
              <w:rPr>
                <w:sz w:val="16"/>
              </w:rPr>
              <w:t>reassurance style, closeness needs, need-expression patterns</w:t>
            </w:r>
          </w:p>
        </w:tc>
      </w:tr>
      <w:tr w:rsidR="00EE52E0" w14:paraId="74040875" w14:textId="77777777">
        <w:trPr>
          <w:jc w:val="center"/>
        </w:trPr>
        <w:tc>
          <w:tcPr>
            <w:tcW w:w="2556" w:type="dxa"/>
            <w:tcMar>
              <w:top w:w="70" w:type="dxa"/>
              <w:left w:w="90" w:type="dxa"/>
              <w:bottom w:w="70" w:type="dxa"/>
              <w:right w:w="90" w:type="dxa"/>
            </w:tcMar>
            <w:vAlign w:val="center"/>
          </w:tcPr>
          <w:p w14:paraId="3DA1A040" w14:textId="77777777" w:rsidR="00EE52E0" w:rsidRDefault="00EE52E0">
            <w:pPr>
              <w:jc w:val="center"/>
            </w:pPr>
            <w:r>
              <w:rPr>
                <w:sz w:val="16"/>
              </w:rPr>
              <w:t>EmotionalRegulation</w:t>
            </w:r>
          </w:p>
        </w:tc>
        <w:tc>
          <w:tcPr>
            <w:tcW w:w="2556" w:type="dxa"/>
            <w:tcMar>
              <w:top w:w="70" w:type="dxa"/>
              <w:left w:w="90" w:type="dxa"/>
              <w:bottom w:w="70" w:type="dxa"/>
              <w:right w:w="90" w:type="dxa"/>
            </w:tcMar>
            <w:vAlign w:val="center"/>
          </w:tcPr>
          <w:p w14:paraId="7C8D7F2E" w14:textId="77777777" w:rsidR="00EE52E0" w:rsidRDefault="00EE52E0">
            <w:r>
              <w:rPr>
                <w:sz w:val="16"/>
              </w:rPr>
              <w:t>17, 18, 19, 20, 21, 22, 23, 24</w:t>
            </w:r>
          </w:p>
        </w:tc>
        <w:tc>
          <w:tcPr>
            <w:tcW w:w="2556" w:type="dxa"/>
            <w:tcMar>
              <w:top w:w="70" w:type="dxa"/>
              <w:left w:w="90" w:type="dxa"/>
              <w:bottom w:w="70" w:type="dxa"/>
              <w:right w:w="90" w:type="dxa"/>
            </w:tcMar>
            <w:vAlign w:val="center"/>
          </w:tcPr>
          <w:p w14:paraId="5B54EFEF" w14:textId="77777777" w:rsidR="00EE52E0" w:rsidRDefault="00EE52E0">
            <w:r>
              <w:rPr>
                <w:sz w:val="16"/>
              </w:rPr>
              <w:t>avg question_weight_v3=1.10</w:t>
            </w:r>
          </w:p>
        </w:tc>
        <w:tc>
          <w:tcPr>
            <w:tcW w:w="2556" w:type="dxa"/>
            <w:tcMar>
              <w:top w:w="70" w:type="dxa"/>
              <w:left w:w="90" w:type="dxa"/>
              <w:bottom w:w="70" w:type="dxa"/>
              <w:right w:w="90" w:type="dxa"/>
            </w:tcMar>
            <w:vAlign w:val="center"/>
          </w:tcPr>
          <w:p w14:paraId="64859723" w14:textId="77777777" w:rsidR="00EE52E0" w:rsidRDefault="00EE52E0">
            <w:r>
              <w:rPr>
                <w:sz w:val="16"/>
              </w:rPr>
              <w:t>regulation bias, activation management, state vulnerability markers</w:t>
            </w:r>
          </w:p>
        </w:tc>
      </w:tr>
      <w:tr w:rsidR="00EE52E0" w14:paraId="2F23F291" w14:textId="77777777">
        <w:trPr>
          <w:jc w:val="center"/>
        </w:trPr>
        <w:tc>
          <w:tcPr>
            <w:tcW w:w="2556" w:type="dxa"/>
            <w:shd w:val="clear" w:color="auto" w:fill="F6F8FB"/>
            <w:tcMar>
              <w:top w:w="70" w:type="dxa"/>
              <w:left w:w="90" w:type="dxa"/>
              <w:bottom w:w="70" w:type="dxa"/>
              <w:right w:w="90" w:type="dxa"/>
            </w:tcMar>
            <w:vAlign w:val="center"/>
          </w:tcPr>
          <w:p w14:paraId="59C55C2D" w14:textId="77777777" w:rsidR="00EE52E0" w:rsidRDefault="00EE52E0">
            <w:pPr>
              <w:jc w:val="center"/>
            </w:pPr>
            <w:r>
              <w:rPr>
                <w:sz w:val="16"/>
              </w:rPr>
              <w:t>ConflictRepair</w:t>
            </w:r>
          </w:p>
        </w:tc>
        <w:tc>
          <w:tcPr>
            <w:tcW w:w="2556" w:type="dxa"/>
            <w:shd w:val="clear" w:color="auto" w:fill="F6F8FB"/>
            <w:tcMar>
              <w:top w:w="70" w:type="dxa"/>
              <w:left w:w="90" w:type="dxa"/>
              <w:bottom w:w="70" w:type="dxa"/>
              <w:right w:w="90" w:type="dxa"/>
            </w:tcMar>
            <w:vAlign w:val="center"/>
          </w:tcPr>
          <w:p w14:paraId="036E04F1" w14:textId="77777777" w:rsidR="00EE52E0" w:rsidRDefault="00EE52E0">
            <w:r>
              <w:rPr>
                <w:sz w:val="16"/>
              </w:rPr>
              <w:t>9, 10, 11, 12, 13, 14, 15, 16</w:t>
            </w:r>
          </w:p>
        </w:tc>
        <w:tc>
          <w:tcPr>
            <w:tcW w:w="2556" w:type="dxa"/>
            <w:shd w:val="clear" w:color="auto" w:fill="F6F8FB"/>
            <w:tcMar>
              <w:top w:w="70" w:type="dxa"/>
              <w:left w:w="90" w:type="dxa"/>
              <w:bottom w:w="70" w:type="dxa"/>
              <w:right w:w="90" w:type="dxa"/>
            </w:tcMar>
            <w:vAlign w:val="center"/>
          </w:tcPr>
          <w:p w14:paraId="2EC035D1" w14:textId="77777777" w:rsidR="00EE52E0" w:rsidRDefault="00EE52E0">
            <w:r>
              <w:rPr>
                <w:sz w:val="16"/>
              </w:rPr>
              <w:t>avg question_weight_v3=1.05</w:t>
            </w:r>
          </w:p>
        </w:tc>
        <w:tc>
          <w:tcPr>
            <w:tcW w:w="2556" w:type="dxa"/>
            <w:shd w:val="clear" w:color="auto" w:fill="F6F8FB"/>
            <w:tcMar>
              <w:top w:w="70" w:type="dxa"/>
              <w:left w:w="90" w:type="dxa"/>
              <w:bottom w:w="70" w:type="dxa"/>
              <w:right w:w="90" w:type="dxa"/>
            </w:tcMar>
            <w:vAlign w:val="center"/>
          </w:tcPr>
          <w:p w14:paraId="1EDD6978" w14:textId="77777777" w:rsidR="00EE52E0" w:rsidRDefault="00EE52E0">
            <w:r>
              <w:rPr>
                <w:sz w:val="16"/>
              </w:rPr>
              <w:t>repair style, rupture handling, repair-gap support</w:t>
            </w:r>
          </w:p>
        </w:tc>
      </w:tr>
      <w:tr w:rsidR="00EE52E0" w14:paraId="2214E098" w14:textId="77777777">
        <w:trPr>
          <w:jc w:val="center"/>
        </w:trPr>
        <w:tc>
          <w:tcPr>
            <w:tcW w:w="2556" w:type="dxa"/>
            <w:tcMar>
              <w:top w:w="70" w:type="dxa"/>
              <w:left w:w="90" w:type="dxa"/>
              <w:bottom w:w="70" w:type="dxa"/>
              <w:right w:w="90" w:type="dxa"/>
            </w:tcMar>
            <w:vAlign w:val="center"/>
          </w:tcPr>
          <w:p w14:paraId="111D7394" w14:textId="77777777" w:rsidR="00EE52E0" w:rsidRDefault="00EE52E0">
            <w:pPr>
              <w:jc w:val="center"/>
            </w:pPr>
            <w:r>
              <w:rPr>
                <w:sz w:val="16"/>
              </w:rPr>
              <w:t>CommitmentPace</w:t>
            </w:r>
          </w:p>
        </w:tc>
        <w:tc>
          <w:tcPr>
            <w:tcW w:w="2556" w:type="dxa"/>
            <w:tcMar>
              <w:top w:w="70" w:type="dxa"/>
              <w:left w:w="90" w:type="dxa"/>
              <w:bottom w:w="70" w:type="dxa"/>
              <w:right w:w="90" w:type="dxa"/>
            </w:tcMar>
            <w:vAlign w:val="center"/>
          </w:tcPr>
          <w:p w14:paraId="31E7B282" w14:textId="77777777" w:rsidR="00EE52E0" w:rsidRDefault="00EE52E0">
            <w:r>
              <w:rPr>
                <w:sz w:val="16"/>
              </w:rPr>
              <w:t>33, 34, 35, 36, 37, 38, 39, 40</w:t>
            </w:r>
          </w:p>
        </w:tc>
        <w:tc>
          <w:tcPr>
            <w:tcW w:w="2556" w:type="dxa"/>
            <w:tcMar>
              <w:top w:w="70" w:type="dxa"/>
              <w:left w:w="90" w:type="dxa"/>
              <w:bottom w:w="70" w:type="dxa"/>
              <w:right w:w="90" w:type="dxa"/>
            </w:tcMar>
            <w:vAlign w:val="center"/>
          </w:tcPr>
          <w:p w14:paraId="20B7F27B" w14:textId="77777777" w:rsidR="00EE52E0" w:rsidRDefault="00EE52E0">
            <w:r>
              <w:rPr>
                <w:sz w:val="16"/>
              </w:rPr>
              <w:t>avg question_weight_v3=1.17</w:t>
            </w:r>
          </w:p>
        </w:tc>
        <w:tc>
          <w:tcPr>
            <w:tcW w:w="2556" w:type="dxa"/>
            <w:tcMar>
              <w:top w:w="70" w:type="dxa"/>
              <w:left w:w="90" w:type="dxa"/>
              <w:bottom w:w="70" w:type="dxa"/>
              <w:right w:w="90" w:type="dxa"/>
            </w:tcMar>
            <w:vAlign w:val="center"/>
          </w:tcPr>
          <w:p w14:paraId="4BDE1693" w14:textId="77777777" w:rsidR="00EE52E0" w:rsidRDefault="00EE52E0">
            <w:r>
              <w:rPr>
                <w:sz w:val="16"/>
              </w:rPr>
              <w:t>availability, pacing, escalation readiness, readiness overlays</w:t>
            </w:r>
          </w:p>
        </w:tc>
      </w:tr>
      <w:tr w:rsidR="00EE52E0" w14:paraId="4FF4DDCB" w14:textId="77777777">
        <w:trPr>
          <w:jc w:val="center"/>
        </w:trPr>
        <w:tc>
          <w:tcPr>
            <w:tcW w:w="2556" w:type="dxa"/>
            <w:shd w:val="clear" w:color="auto" w:fill="F6F8FB"/>
            <w:tcMar>
              <w:top w:w="70" w:type="dxa"/>
              <w:left w:w="90" w:type="dxa"/>
              <w:bottom w:w="70" w:type="dxa"/>
              <w:right w:w="90" w:type="dxa"/>
            </w:tcMar>
            <w:vAlign w:val="center"/>
          </w:tcPr>
          <w:p w14:paraId="15F8DCDF" w14:textId="77777777" w:rsidR="00EE52E0" w:rsidRDefault="00EE52E0">
            <w:pPr>
              <w:jc w:val="center"/>
            </w:pPr>
            <w:r>
              <w:rPr>
                <w:sz w:val="16"/>
              </w:rPr>
              <w:t>ValuesLifestyle</w:t>
            </w:r>
          </w:p>
        </w:tc>
        <w:tc>
          <w:tcPr>
            <w:tcW w:w="2556" w:type="dxa"/>
            <w:shd w:val="clear" w:color="auto" w:fill="F6F8FB"/>
            <w:tcMar>
              <w:top w:w="70" w:type="dxa"/>
              <w:left w:w="90" w:type="dxa"/>
              <w:bottom w:w="70" w:type="dxa"/>
              <w:right w:w="90" w:type="dxa"/>
            </w:tcMar>
            <w:vAlign w:val="center"/>
          </w:tcPr>
          <w:p w14:paraId="073E0C97" w14:textId="77777777" w:rsidR="00EE52E0" w:rsidRDefault="00EE52E0">
            <w:r>
              <w:rPr>
                <w:sz w:val="16"/>
              </w:rPr>
              <w:t>25, 26, 27, 28, 29, 30, 31, 32</w:t>
            </w:r>
          </w:p>
        </w:tc>
        <w:tc>
          <w:tcPr>
            <w:tcW w:w="2556" w:type="dxa"/>
            <w:shd w:val="clear" w:color="auto" w:fill="F6F8FB"/>
            <w:tcMar>
              <w:top w:w="70" w:type="dxa"/>
              <w:left w:w="90" w:type="dxa"/>
              <w:bottom w:w="70" w:type="dxa"/>
              <w:right w:w="90" w:type="dxa"/>
            </w:tcMar>
            <w:vAlign w:val="center"/>
          </w:tcPr>
          <w:p w14:paraId="7275AB75" w14:textId="77777777" w:rsidR="00EE52E0" w:rsidRDefault="00EE52E0">
            <w:r>
              <w:rPr>
                <w:sz w:val="16"/>
              </w:rPr>
              <w:t>avg question_weight_v3=1.14</w:t>
            </w:r>
          </w:p>
        </w:tc>
        <w:tc>
          <w:tcPr>
            <w:tcW w:w="2556" w:type="dxa"/>
            <w:shd w:val="clear" w:color="auto" w:fill="F6F8FB"/>
            <w:tcMar>
              <w:top w:w="70" w:type="dxa"/>
              <w:left w:w="90" w:type="dxa"/>
              <w:bottom w:w="70" w:type="dxa"/>
              <w:right w:w="90" w:type="dxa"/>
            </w:tcMar>
            <w:vAlign w:val="center"/>
          </w:tcPr>
          <w:p w14:paraId="273FA6F5" w14:textId="77777777" w:rsidR="00EE52E0" w:rsidRDefault="00EE52E0">
            <w:r>
              <w:rPr>
                <w:sz w:val="16"/>
              </w:rPr>
              <w:t>stability filters, alignment constraints, future-fit context</w:t>
            </w:r>
          </w:p>
        </w:tc>
      </w:tr>
      <w:tr w:rsidR="00EE52E0" w14:paraId="7E33A42C" w14:textId="77777777">
        <w:trPr>
          <w:jc w:val="center"/>
        </w:trPr>
        <w:tc>
          <w:tcPr>
            <w:tcW w:w="2556" w:type="dxa"/>
            <w:tcMar>
              <w:top w:w="70" w:type="dxa"/>
              <w:left w:w="90" w:type="dxa"/>
              <w:bottom w:w="70" w:type="dxa"/>
              <w:right w:w="90" w:type="dxa"/>
            </w:tcMar>
            <w:vAlign w:val="center"/>
          </w:tcPr>
          <w:p w14:paraId="7FED97F3" w14:textId="77777777" w:rsidR="00EE52E0" w:rsidRDefault="00EE52E0">
            <w:pPr>
              <w:jc w:val="center"/>
            </w:pPr>
            <w:r>
              <w:rPr>
                <w:sz w:val="16"/>
              </w:rPr>
              <w:t>ShadowPattern</w:t>
            </w:r>
          </w:p>
        </w:tc>
        <w:tc>
          <w:tcPr>
            <w:tcW w:w="2556" w:type="dxa"/>
            <w:tcMar>
              <w:top w:w="70" w:type="dxa"/>
              <w:left w:w="90" w:type="dxa"/>
              <w:bottom w:w="70" w:type="dxa"/>
              <w:right w:w="90" w:type="dxa"/>
            </w:tcMar>
            <w:vAlign w:val="center"/>
          </w:tcPr>
          <w:p w14:paraId="58EB31FF" w14:textId="77777777" w:rsidR="00EE52E0" w:rsidRDefault="00EE52E0">
            <w:r>
              <w:rPr>
                <w:sz w:val="16"/>
              </w:rPr>
              <w:t>100, 101, 102, 103, 104, 105, 106, 107, 108, 109</w:t>
            </w:r>
          </w:p>
        </w:tc>
        <w:tc>
          <w:tcPr>
            <w:tcW w:w="2556" w:type="dxa"/>
            <w:tcMar>
              <w:top w:w="70" w:type="dxa"/>
              <w:left w:w="90" w:type="dxa"/>
              <w:bottom w:w="70" w:type="dxa"/>
              <w:right w:w="90" w:type="dxa"/>
            </w:tcMar>
            <w:vAlign w:val="center"/>
          </w:tcPr>
          <w:p w14:paraId="51E9F30E" w14:textId="77777777" w:rsidR="00EE52E0" w:rsidRDefault="00EE52E0">
            <w:r>
              <w:rPr>
                <w:sz w:val="16"/>
              </w:rPr>
              <w:t>avg question_weight_v3=1.34</w:t>
            </w:r>
          </w:p>
        </w:tc>
        <w:tc>
          <w:tcPr>
            <w:tcW w:w="2556" w:type="dxa"/>
            <w:tcMar>
              <w:top w:w="70" w:type="dxa"/>
              <w:left w:w="90" w:type="dxa"/>
              <w:bottom w:w="70" w:type="dxa"/>
              <w:right w:w="90" w:type="dxa"/>
            </w:tcMar>
            <w:vAlign w:val="center"/>
          </w:tcPr>
          <w:p w14:paraId="171E3DC0" w14:textId="77777777" w:rsidR="00EE52E0" w:rsidRDefault="00EE52E0">
            <w:r>
              <w:rPr>
                <w:sz w:val="16"/>
              </w:rPr>
              <w:t>shadow distribution, manipulative/avoidant/self-sabotage support, risk context</w:t>
            </w:r>
          </w:p>
        </w:tc>
      </w:tr>
    </w:tbl>
    <w:p w14:paraId="1E2E1962" w14:textId="77777777" w:rsidR="00EE52E0" w:rsidRDefault="00EE52E0">
      <w:pPr>
        <w:pStyle w:val="Heading2"/>
      </w:pPr>
      <w:r>
        <w:lastRenderedPageBreak/>
        <w:t>13.2 Polarity prompt block map</w:t>
      </w:r>
    </w:p>
    <w:tbl>
      <w:tblPr>
        <w:tblStyle w:val="TableGrid"/>
        <w:tblW w:w="0" w:type="auto"/>
        <w:jc w:val="center"/>
        <w:tblLook w:val="04A0" w:firstRow="1" w:lastRow="0" w:firstColumn="1" w:lastColumn="0" w:noHBand="0" w:noVBand="1"/>
      </w:tblPr>
      <w:tblGrid>
        <w:gridCol w:w="884"/>
        <w:gridCol w:w="1072"/>
        <w:gridCol w:w="3519"/>
        <w:gridCol w:w="3447"/>
        <w:gridCol w:w="1194"/>
      </w:tblGrid>
      <w:tr w:rsidR="00EE52E0" w14:paraId="29D3F23E" w14:textId="77777777">
        <w:trPr>
          <w:jc w:val="center"/>
        </w:trPr>
        <w:tc>
          <w:tcPr>
            <w:tcW w:w="2045" w:type="dxa"/>
            <w:shd w:val="clear" w:color="auto" w:fill="1F4E79"/>
            <w:tcMar>
              <w:top w:w="70" w:type="dxa"/>
              <w:left w:w="90" w:type="dxa"/>
              <w:bottom w:w="70" w:type="dxa"/>
              <w:right w:w="90" w:type="dxa"/>
            </w:tcMar>
            <w:vAlign w:val="center"/>
          </w:tcPr>
          <w:p w14:paraId="69907F91" w14:textId="77777777" w:rsidR="00EE52E0" w:rsidRDefault="00EE52E0">
            <w:pPr>
              <w:jc w:val="center"/>
            </w:pPr>
            <w:r>
              <w:rPr>
                <w:b/>
                <w:color w:val="FFFFFF"/>
                <w:sz w:val="15"/>
              </w:rPr>
              <w:t>Block</w:t>
            </w:r>
          </w:p>
        </w:tc>
        <w:tc>
          <w:tcPr>
            <w:tcW w:w="2045" w:type="dxa"/>
            <w:shd w:val="clear" w:color="auto" w:fill="1F4E79"/>
            <w:tcMar>
              <w:top w:w="70" w:type="dxa"/>
              <w:left w:w="90" w:type="dxa"/>
              <w:bottom w:w="70" w:type="dxa"/>
              <w:right w:w="90" w:type="dxa"/>
            </w:tcMar>
            <w:vAlign w:val="center"/>
          </w:tcPr>
          <w:p w14:paraId="677ADC01" w14:textId="77777777" w:rsidR="00EE52E0" w:rsidRDefault="00EE52E0">
            <w:pPr>
              <w:jc w:val="center"/>
            </w:pPr>
            <w:r>
              <w:rPr>
                <w:b/>
                <w:color w:val="FFFFFF"/>
                <w:sz w:val="15"/>
              </w:rPr>
              <w:t>Question IDs</w:t>
            </w:r>
          </w:p>
        </w:tc>
        <w:tc>
          <w:tcPr>
            <w:tcW w:w="2045" w:type="dxa"/>
            <w:shd w:val="clear" w:color="auto" w:fill="1F4E79"/>
            <w:tcMar>
              <w:top w:w="70" w:type="dxa"/>
              <w:left w:w="90" w:type="dxa"/>
              <w:bottom w:w="70" w:type="dxa"/>
              <w:right w:w="90" w:type="dxa"/>
            </w:tcMar>
            <w:vAlign w:val="center"/>
          </w:tcPr>
          <w:p w14:paraId="6F56F5A4" w14:textId="77777777" w:rsidR="00EE52E0" w:rsidRDefault="00EE52E0">
            <w:pPr>
              <w:jc w:val="center"/>
            </w:pPr>
            <w:r>
              <w:rPr>
                <w:b/>
                <w:color w:val="FFFFFF"/>
                <w:sz w:val="15"/>
              </w:rPr>
              <w:t>Primary axes</w:t>
            </w:r>
          </w:p>
        </w:tc>
        <w:tc>
          <w:tcPr>
            <w:tcW w:w="2045" w:type="dxa"/>
            <w:shd w:val="clear" w:color="auto" w:fill="1F4E79"/>
            <w:tcMar>
              <w:top w:w="70" w:type="dxa"/>
              <w:left w:w="90" w:type="dxa"/>
              <w:bottom w:w="70" w:type="dxa"/>
              <w:right w:w="90" w:type="dxa"/>
            </w:tcMar>
            <w:vAlign w:val="center"/>
          </w:tcPr>
          <w:p w14:paraId="761A8844" w14:textId="77777777" w:rsidR="00EE52E0" w:rsidRDefault="00EE52E0">
            <w:pPr>
              <w:jc w:val="center"/>
            </w:pPr>
            <w:r>
              <w:rPr>
                <w:b/>
                <w:color w:val="FFFFFF"/>
                <w:sz w:val="15"/>
              </w:rPr>
              <w:t>Secondary axes</w:t>
            </w:r>
          </w:p>
        </w:tc>
        <w:tc>
          <w:tcPr>
            <w:tcW w:w="2045" w:type="dxa"/>
            <w:shd w:val="clear" w:color="auto" w:fill="1F4E79"/>
            <w:tcMar>
              <w:top w:w="70" w:type="dxa"/>
              <w:left w:w="90" w:type="dxa"/>
              <w:bottom w:w="70" w:type="dxa"/>
              <w:right w:w="90" w:type="dxa"/>
            </w:tcMar>
            <w:vAlign w:val="center"/>
          </w:tcPr>
          <w:p w14:paraId="72EA83EC" w14:textId="77777777" w:rsidR="00EE52E0" w:rsidRDefault="00EE52E0">
            <w:pPr>
              <w:jc w:val="center"/>
            </w:pPr>
            <w:r>
              <w:rPr>
                <w:b/>
                <w:color w:val="FFFFFF"/>
                <w:sz w:val="15"/>
              </w:rPr>
              <w:t>Why it matters</w:t>
            </w:r>
          </w:p>
        </w:tc>
      </w:tr>
      <w:tr w:rsidR="00EE52E0" w14:paraId="72B43107" w14:textId="77777777">
        <w:trPr>
          <w:jc w:val="center"/>
        </w:trPr>
        <w:tc>
          <w:tcPr>
            <w:tcW w:w="2045" w:type="dxa"/>
            <w:tcMar>
              <w:top w:w="70" w:type="dxa"/>
              <w:left w:w="90" w:type="dxa"/>
              <w:bottom w:w="70" w:type="dxa"/>
              <w:right w:w="90" w:type="dxa"/>
            </w:tcMar>
            <w:vAlign w:val="center"/>
          </w:tcPr>
          <w:p w14:paraId="4300F197" w14:textId="77777777" w:rsidR="00EE52E0" w:rsidRDefault="00EE52E0">
            <w:pPr>
              <w:jc w:val="center"/>
            </w:pPr>
            <w:r>
              <w:rPr>
                <w:sz w:val="15"/>
              </w:rPr>
              <w:t>1</w:t>
            </w:r>
          </w:p>
        </w:tc>
        <w:tc>
          <w:tcPr>
            <w:tcW w:w="2045" w:type="dxa"/>
            <w:tcMar>
              <w:top w:w="70" w:type="dxa"/>
              <w:left w:w="90" w:type="dxa"/>
              <w:bottom w:w="70" w:type="dxa"/>
              <w:right w:w="90" w:type="dxa"/>
            </w:tcMar>
            <w:vAlign w:val="center"/>
          </w:tcPr>
          <w:p w14:paraId="1641091F" w14:textId="77777777" w:rsidR="00EE52E0" w:rsidRDefault="00EE52E0">
            <w:r>
              <w:rPr>
                <w:sz w:val="15"/>
              </w:rPr>
              <w:t>q1</w:t>
            </w:r>
          </w:p>
        </w:tc>
        <w:tc>
          <w:tcPr>
            <w:tcW w:w="2045" w:type="dxa"/>
            <w:tcMar>
              <w:top w:w="70" w:type="dxa"/>
              <w:left w:w="90" w:type="dxa"/>
              <w:bottom w:w="70" w:type="dxa"/>
              <w:right w:w="90" w:type="dxa"/>
            </w:tcMar>
            <w:vAlign w:val="center"/>
          </w:tcPr>
          <w:p w14:paraId="5807A6E1" w14:textId="77777777" w:rsidR="00EE52E0" w:rsidRDefault="00EE52E0">
            <w:r>
              <w:rPr>
                <w:sz w:val="15"/>
              </w:rPr>
              <w:t>structure_preference_axis;flexibility_axis</w:t>
            </w:r>
          </w:p>
        </w:tc>
        <w:tc>
          <w:tcPr>
            <w:tcW w:w="2045" w:type="dxa"/>
            <w:tcMar>
              <w:top w:w="70" w:type="dxa"/>
              <w:left w:w="90" w:type="dxa"/>
              <w:bottom w:w="70" w:type="dxa"/>
              <w:right w:w="90" w:type="dxa"/>
            </w:tcMar>
            <w:vAlign w:val="center"/>
          </w:tcPr>
          <w:p w14:paraId="3899DD8E"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01D565EF" w14:textId="77777777" w:rsidR="00EE52E0" w:rsidRDefault="00EE52E0">
            <w:r>
              <w:rPr>
                <w:sz w:val="15"/>
              </w:rPr>
              <w:t>Plan shifts / adaptation</w:t>
            </w:r>
          </w:p>
        </w:tc>
      </w:tr>
      <w:tr w:rsidR="00EE52E0" w14:paraId="62FF4A3E" w14:textId="77777777">
        <w:trPr>
          <w:jc w:val="center"/>
        </w:trPr>
        <w:tc>
          <w:tcPr>
            <w:tcW w:w="2045" w:type="dxa"/>
            <w:shd w:val="clear" w:color="auto" w:fill="F6F8FB"/>
            <w:tcMar>
              <w:top w:w="70" w:type="dxa"/>
              <w:left w:w="90" w:type="dxa"/>
              <w:bottom w:w="70" w:type="dxa"/>
              <w:right w:w="90" w:type="dxa"/>
            </w:tcMar>
            <w:vAlign w:val="center"/>
          </w:tcPr>
          <w:p w14:paraId="05C9C406" w14:textId="77777777" w:rsidR="00EE52E0" w:rsidRDefault="00EE52E0">
            <w:pPr>
              <w:jc w:val="center"/>
            </w:pPr>
            <w:r>
              <w:rPr>
                <w:sz w:val="15"/>
              </w:rPr>
              <w:t>1</w:t>
            </w:r>
          </w:p>
        </w:tc>
        <w:tc>
          <w:tcPr>
            <w:tcW w:w="2045" w:type="dxa"/>
            <w:shd w:val="clear" w:color="auto" w:fill="F6F8FB"/>
            <w:tcMar>
              <w:top w:w="70" w:type="dxa"/>
              <w:left w:w="90" w:type="dxa"/>
              <w:bottom w:w="70" w:type="dxa"/>
              <w:right w:w="90" w:type="dxa"/>
            </w:tcMar>
            <w:vAlign w:val="center"/>
          </w:tcPr>
          <w:p w14:paraId="2871C291" w14:textId="77777777" w:rsidR="00EE52E0" w:rsidRDefault="00EE52E0">
            <w:r>
              <w:rPr>
                <w:sz w:val="15"/>
              </w:rPr>
              <w:t>q2</w:t>
            </w:r>
          </w:p>
        </w:tc>
        <w:tc>
          <w:tcPr>
            <w:tcW w:w="2045" w:type="dxa"/>
            <w:shd w:val="clear" w:color="auto" w:fill="F6F8FB"/>
            <w:tcMar>
              <w:top w:w="70" w:type="dxa"/>
              <w:left w:w="90" w:type="dxa"/>
              <w:bottom w:w="70" w:type="dxa"/>
              <w:right w:w="90" w:type="dxa"/>
            </w:tcMar>
            <w:vAlign w:val="center"/>
          </w:tcPr>
          <w:p w14:paraId="2F420AD8" w14:textId="77777777" w:rsidR="00EE52E0" w:rsidRDefault="00EE52E0">
            <w:r>
              <w:rPr>
                <w:sz w:val="15"/>
              </w:rPr>
              <w:t>calm_receptivity_axis;surrender_safety_axis</w:t>
            </w:r>
          </w:p>
        </w:tc>
        <w:tc>
          <w:tcPr>
            <w:tcW w:w="2045" w:type="dxa"/>
            <w:shd w:val="clear" w:color="auto" w:fill="F6F8FB"/>
            <w:tcMar>
              <w:top w:w="70" w:type="dxa"/>
              <w:left w:w="90" w:type="dxa"/>
              <w:bottom w:w="70" w:type="dxa"/>
              <w:right w:w="90" w:type="dxa"/>
            </w:tcMar>
            <w:vAlign w:val="center"/>
          </w:tcPr>
          <w:p w14:paraId="13A6D5F7" w14:textId="77777777" w:rsidR="00EE52E0" w:rsidRDefault="00EE52E0">
            <w:r>
              <w:rPr>
                <w:sz w:val="15"/>
              </w:rPr>
              <w:t>flexibility_axis;structure_preference_axis</w:t>
            </w:r>
          </w:p>
        </w:tc>
        <w:tc>
          <w:tcPr>
            <w:tcW w:w="2045" w:type="dxa"/>
            <w:shd w:val="clear" w:color="auto" w:fill="F6F8FB"/>
            <w:tcMar>
              <w:top w:w="70" w:type="dxa"/>
              <w:left w:w="90" w:type="dxa"/>
              <w:bottom w:w="70" w:type="dxa"/>
              <w:right w:w="90" w:type="dxa"/>
            </w:tcMar>
            <w:vAlign w:val="center"/>
          </w:tcPr>
          <w:p w14:paraId="026B21E0" w14:textId="77777777" w:rsidR="00EE52E0" w:rsidRDefault="00EE52E0">
            <w:r>
              <w:rPr>
                <w:sz w:val="15"/>
              </w:rPr>
              <w:t>Silence and pause</w:t>
            </w:r>
          </w:p>
        </w:tc>
      </w:tr>
      <w:tr w:rsidR="00EE52E0" w14:paraId="7679EE1D" w14:textId="77777777">
        <w:trPr>
          <w:jc w:val="center"/>
        </w:trPr>
        <w:tc>
          <w:tcPr>
            <w:tcW w:w="2045" w:type="dxa"/>
            <w:tcMar>
              <w:top w:w="70" w:type="dxa"/>
              <w:left w:w="90" w:type="dxa"/>
              <w:bottom w:w="70" w:type="dxa"/>
              <w:right w:w="90" w:type="dxa"/>
            </w:tcMar>
            <w:vAlign w:val="center"/>
          </w:tcPr>
          <w:p w14:paraId="76D00B62" w14:textId="77777777" w:rsidR="00EE52E0" w:rsidRDefault="00EE52E0">
            <w:pPr>
              <w:jc w:val="center"/>
            </w:pPr>
            <w:r>
              <w:rPr>
                <w:sz w:val="15"/>
              </w:rPr>
              <w:t>1</w:t>
            </w:r>
          </w:p>
        </w:tc>
        <w:tc>
          <w:tcPr>
            <w:tcW w:w="2045" w:type="dxa"/>
            <w:tcMar>
              <w:top w:w="70" w:type="dxa"/>
              <w:left w:w="90" w:type="dxa"/>
              <w:bottom w:w="70" w:type="dxa"/>
              <w:right w:w="90" w:type="dxa"/>
            </w:tcMar>
            <w:vAlign w:val="center"/>
          </w:tcPr>
          <w:p w14:paraId="26519DCC" w14:textId="77777777" w:rsidR="00EE52E0" w:rsidRDefault="00EE52E0">
            <w:r>
              <w:rPr>
                <w:sz w:val="15"/>
              </w:rPr>
              <w:t>q3</w:t>
            </w:r>
          </w:p>
        </w:tc>
        <w:tc>
          <w:tcPr>
            <w:tcW w:w="2045" w:type="dxa"/>
            <w:tcMar>
              <w:top w:w="70" w:type="dxa"/>
              <w:left w:w="90" w:type="dxa"/>
              <w:bottom w:w="70" w:type="dxa"/>
              <w:right w:w="90" w:type="dxa"/>
            </w:tcMar>
            <w:vAlign w:val="center"/>
          </w:tcPr>
          <w:p w14:paraId="241F63DE"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6346FD6F" w14:textId="77777777" w:rsidR="00EE52E0" w:rsidRDefault="00EE52E0">
            <w:r>
              <w:rPr>
                <w:sz w:val="15"/>
              </w:rPr>
              <w:t>flexibility_axis;validation_dependency_axis</w:t>
            </w:r>
          </w:p>
        </w:tc>
        <w:tc>
          <w:tcPr>
            <w:tcW w:w="2045" w:type="dxa"/>
            <w:tcMar>
              <w:top w:w="70" w:type="dxa"/>
              <w:left w:w="90" w:type="dxa"/>
              <w:bottom w:w="70" w:type="dxa"/>
              <w:right w:w="90" w:type="dxa"/>
            </w:tcMar>
            <w:vAlign w:val="center"/>
          </w:tcPr>
          <w:p w14:paraId="35757799" w14:textId="77777777" w:rsidR="00EE52E0" w:rsidRDefault="00EE52E0">
            <w:r>
              <w:rPr>
                <w:sz w:val="15"/>
              </w:rPr>
              <w:t>Choice under uncertainty</w:t>
            </w:r>
          </w:p>
        </w:tc>
      </w:tr>
      <w:tr w:rsidR="00EE52E0" w14:paraId="6D7A724D" w14:textId="77777777">
        <w:trPr>
          <w:jc w:val="center"/>
        </w:trPr>
        <w:tc>
          <w:tcPr>
            <w:tcW w:w="2045" w:type="dxa"/>
            <w:shd w:val="clear" w:color="auto" w:fill="F6F8FB"/>
            <w:tcMar>
              <w:top w:w="70" w:type="dxa"/>
              <w:left w:w="90" w:type="dxa"/>
              <w:bottom w:w="70" w:type="dxa"/>
              <w:right w:w="90" w:type="dxa"/>
            </w:tcMar>
            <w:vAlign w:val="center"/>
          </w:tcPr>
          <w:p w14:paraId="3EB0BDF4" w14:textId="77777777" w:rsidR="00EE52E0" w:rsidRDefault="00EE52E0">
            <w:pPr>
              <w:jc w:val="center"/>
            </w:pPr>
            <w:r>
              <w:rPr>
                <w:sz w:val="15"/>
              </w:rPr>
              <w:t>1</w:t>
            </w:r>
          </w:p>
        </w:tc>
        <w:tc>
          <w:tcPr>
            <w:tcW w:w="2045" w:type="dxa"/>
            <w:shd w:val="clear" w:color="auto" w:fill="F6F8FB"/>
            <w:tcMar>
              <w:top w:w="70" w:type="dxa"/>
              <w:left w:w="90" w:type="dxa"/>
              <w:bottom w:w="70" w:type="dxa"/>
              <w:right w:w="90" w:type="dxa"/>
            </w:tcMar>
            <w:vAlign w:val="center"/>
          </w:tcPr>
          <w:p w14:paraId="1D741761" w14:textId="77777777" w:rsidR="00EE52E0" w:rsidRDefault="00EE52E0">
            <w:r>
              <w:rPr>
                <w:sz w:val="15"/>
              </w:rPr>
              <w:t>q4</w:t>
            </w:r>
          </w:p>
        </w:tc>
        <w:tc>
          <w:tcPr>
            <w:tcW w:w="2045" w:type="dxa"/>
            <w:shd w:val="clear" w:color="auto" w:fill="F6F8FB"/>
            <w:tcMar>
              <w:top w:w="70" w:type="dxa"/>
              <w:left w:w="90" w:type="dxa"/>
              <w:bottom w:w="70" w:type="dxa"/>
              <w:right w:w="90" w:type="dxa"/>
            </w:tcMar>
            <w:vAlign w:val="center"/>
          </w:tcPr>
          <w:p w14:paraId="09B1A0A2" w14:textId="77777777" w:rsidR="00EE52E0" w:rsidRDefault="00EE52E0">
            <w:r>
              <w:rPr>
                <w:sz w:val="15"/>
              </w:rPr>
              <w:t>tension_attraction_axis;calm_receptivity_axis</w:t>
            </w:r>
          </w:p>
        </w:tc>
        <w:tc>
          <w:tcPr>
            <w:tcW w:w="2045" w:type="dxa"/>
            <w:shd w:val="clear" w:color="auto" w:fill="F6F8FB"/>
            <w:tcMar>
              <w:top w:w="70" w:type="dxa"/>
              <w:left w:w="90" w:type="dxa"/>
              <w:bottom w:w="70" w:type="dxa"/>
              <w:right w:w="90" w:type="dxa"/>
            </w:tcMar>
            <w:vAlign w:val="center"/>
          </w:tcPr>
          <w:p w14:paraId="7E6C29C2"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168AFF8D" w14:textId="77777777" w:rsidR="00EE52E0" w:rsidRDefault="00EE52E0">
            <w:r>
              <w:rPr>
                <w:sz w:val="15"/>
              </w:rPr>
              <w:t>Early friction / unresolved tension</w:t>
            </w:r>
          </w:p>
        </w:tc>
      </w:tr>
      <w:tr w:rsidR="00EE52E0" w14:paraId="7E01A01F" w14:textId="77777777">
        <w:trPr>
          <w:jc w:val="center"/>
        </w:trPr>
        <w:tc>
          <w:tcPr>
            <w:tcW w:w="2045" w:type="dxa"/>
            <w:tcMar>
              <w:top w:w="70" w:type="dxa"/>
              <w:left w:w="90" w:type="dxa"/>
              <w:bottom w:w="70" w:type="dxa"/>
              <w:right w:w="90" w:type="dxa"/>
            </w:tcMar>
            <w:vAlign w:val="center"/>
          </w:tcPr>
          <w:p w14:paraId="0D7FE904" w14:textId="77777777" w:rsidR="00EE52E0" w:rsidRDefault="00EE52E0">
            <w:pPr>
              <w:jc w:val="center"/>
            </w:pPr>
            <w:r>
              <w:rPr>
                <w:sz w:val="15"/>
              </w:rPr>
              <w:t>1</w:t>
            </w:r>
          </w:p>
        </w:tc>
        <w:tc>
          <w:tcPr>
            <w:tcW w:w="2045" w:type="dxa"/>
            <w:tcMar>
              <w:top w:w="70" w:type="dxa"/>
              <w:left w:w="90" w:type="dxa"/>
              <w:bottom w:w="70" w:type="dxa"/>
              <w:right w:w="90" w:type="dxa"/>
            </w:tcMar>
            <w:vAlign w:val="center"/>
          </w:tcPr>
          <w:p w14:paraId="7F1AE76F" w14:textId="77777777" w:rsidR="00EE52E0" w:rsidRDefault="00EE52E0">
            <w:r>
              <w:rPr>
                <w:sz w:val="15"/>
              </w:rPr>
              <w:t>q5</w:t>
            </w:r>
          </w:p>
        </w:tc>
        <w:tc>
          <w:tcPr>
            <w:tcW w:w="2045" w:type="dxa"/>
            <w:tcMar>
              <w:top w:w="70" w:type="dxa"/>
              <w:left w:w="90" w:type="dxa"/>
              <w:bottom w:w="70" w:type="dxa"/>
              <w:right w:w="90" w:type="dxa"/>
            </w:tcMar>
            <w:vAlign w:val="center"/>
          </w:tcPr>
          <w:p w14:paraId="462D9B3D" w14:textId="77777777" w:rsidR="00EE52E0" w:rsidRDefault="00EE52E0">
            <w:r>
              <w:rPr>
                <w:sz w:val="15"/>
              </w:rPr>
              <w:t>initiation_axis;structure_preference_axis</w:t>
            </w:r>
          </w:p>
        </w:tc>
        <w:tc>
          <w:tcPr>
            <w:tcW w:w="2045" w:type="dxa"/>
            <w:tcMar>
              <w:top w:w="70" w:type="dxa"/>
              <w:left w:w="90" w:type="dxa"/>
              <w:bottom w:w="70" w:type="dxa"/>
              <w:right w:w="90" w:type="dxa"/>
            </w:tcMar>
            <w:vAlign w:val="center"/>
          </w:tcPr>
          <w:p w14:paraId="5EA94E32" w14:textId="77777777" w:rsidR="00EE52E0" w:rsidRDefault="00EE52E0">
            <w:r>
              <w:rPr>
                <w:sz w:val="15"/>
              </w:rPr>
              <w:t>flexibility_axis;repair_endurance</w:t>
            </w:r>
          </w:p>
        </w:tc>
        <w:tc>
          <w:tcPr>
            <w:tcW w:w="2045" w:type="dxa"/>
            <w:tcMar>
              <w:top w:w="70" w:type="dxa"/>
              <w:left w:w="90" w:type="dxa"/>
              <w:bottom w:w="70" w:type="dxa"/>
              <w:right w:w="90" w:type="dxa"/>
            </w:tcMar>
            <w:vAlign w:val="center"/>
          </w:tcPr>
          <w:p w14:paraId="2029C89B" w14:textId="77777777" w:rsidR="00EE52E0" w:rsidRDefault="00EE52E0">
            <w:r>
              <w:rPr>
                <w:sz w:val="15"/>
              </w:rPr>
              <w:t>Time pressure</w:t>
            </w:r>
          </w:p>
        </w:tc>
      </w:tr>
      <w:tr w:rsidR="00EE52E0" w14:paraId="1A4A8E31" w14:textId="77777777">
        <w:trPr>
          <w:jc w:val="center"/>
        </w:trPr>
        <w:tc>
          <w:tcPr>
            <w:tcW w:w="2045" w:type="dxa"/>
            <w:shd w:val="clear" w:color="auto" w:fill="F6F8FB"/>
            <w:tcMar>
              <w:top w:w="70" w:type="dxa"/>
              <w:left w:w="90" w:type="dxa"/>
              <w:bottom w:w="70" w:type="dxa"/>
              <w:right w:w="90" w:type="dxa"/>
            </w:tcMar>
            <w:vAlign w:val="center"/>
          </w:tcPr>
          <w:p w14:paraId="1F68BFD9" w14:textId="77777777" w:rsidR="00EE52E0" w:rsidRDefault="00EE52E0">
            <w:pPr>
              <w:jc w:val="center"/>
            </w:pPr>
            <w:r>
              <w:rPr>
                <w:sz w:val="15"/>
              </w:rPr>
              <w:t>1</w:t>
            </w:r>
          </w:p>
        </w:tc>
        <w:tc>
          <w:tcPr>
            <w:tcW w:w="2045" w:type="dxa"/>
            <w:shd w:val="clear" w:color="auto" w:fill="F6F8FB"/>
            <w:tcMar>
              <w:top w:w="70" w:type="dxa"/>
              <w:left w:w="90" w:type="dxa"/>
              <w:bottom w:w="70" w:type="dxa"/>
              <w:right w:w="90" w:type="dxa"/>
            </w:tcMar>
            <w:vAlign w:val="center"/>
          </w:tcPr>
          <w:p w14:paraId="1094A19B" w14:textId="77777777" w:rsidR="00EE52E0" w:rsidRDefault="00EE52E0">
            <w:r>
              <w:rPr>
                <w:sz w:val="15"/>
              </w:rPr>
              <w:t>q6</w:t>
            </w:r>
          </w:p>
        </w:tc>
        <w:tc>
          <w:tcPr>
            <w:tcW w:w="2045" w:type="dxa"/>
            <w:shd w:val="clear" w:color="auto" w:fill="F6F8FB"/>
            <w:tcMar>
              <w:top w:w="70" w:type="dxa"/>
              <w:left w:w="90" w:type="dxa"/>
              <w:bottom w:w="70" w:type="dxa"/>
              <w:right w:w="90" w:type="dxa"/>
            </w:tcMar>
            <w:vAlign w:val="center"/>
          </w:tcPr>
          <w:p w14:paraId="31086C82" w14:textId="77777777" w:rsidR="00EE52E0" w:rsidRDefault="00EE52E0">
            <w:r>
              <w:rPr>
                <w:sz w:val="15"/>
              </w:rPr>
              <w:t>surrender_safety_axis;erotic_safety_alignment_axis</w:t>
            </w:r>
          </w:p>
        </w:tc>
        <w:tc>
          <w:tcPr>
            <w:tcW w:w="2045" w:type="dxa"/>
            <w:shd w:val="clear" w:color="auto" w:fill="F6F8FB"/>
            <w:tcMar>
              <w:top w:w="70" w:type="dxa"/>
              <w:left w:w="90" w:type="dxa"/>
              <w:bottom w:w="70" w:type="dxa"/>
              <w:right w:w="90" w:type="dxa"/>
            </w:tcMar>
            <w:vAlign w:val="center"/>
          </w:tcPr>
          <w:p w14:paraId="2B378FB8" w14:textId="77777777" w:rsidR="00EE52E0" w:rsidRDefault="00EE52E0">
            <w:r>
              <w:rPr>
                <w:sz w:val="15"/>
              </w:rPr>
              <w:t>calm_receptivity_axis;validation_dependency_axis</w:t>
            </w:r>
          </w:p>
        </w:tc>
        <w:tc>
          <w:tcPr>
            <w:tcW w:w="2045" w:type="dxa"/>
            <w:shd w:val="clear" w:color="auto" w:fill="F6F8FB"/>
            <w:tcMar>
              <w:top w:w="70" w:type="dxa"/>
              <w:left w:w="90" w:type="dxa"/>
              <w:bottom w:w="70" w:type="dxa"/>
              <w:right w:w="90" w:type="dxa"/>
            </w:tcMar>
            <w:vAlign w:val="center"/>
          </w:tcPr>
          <w:p w14:paraId="0D914D2E" w14:textId="77777777" w:rsidR="00EE52E0" w:rsidRDefault="00EE52E0">
            <w:r>
              <w:rPr>
                <w:sz w:val="15"/>
              </w:rPr>
              <w:t>Emotional disclosure</w:t>
            </w:r>
          </w:p>
        </w:tc>
      </w:tr>
      <w:tr w:rsidR="00EE52E0" w14:paraId="45C446C2" w14:textId="77777777">
        <w:trPr>
          <w:jc w:val="center"/>
        </w:trPr>
        <w:tc>
          <w:tcPr>
            <w:tcW w:w="2045" w:type="dxa"/>
            <w:tcMar>
              <w:top w:w="70" w:type="dxa"/>
              <w:left w:w="90" w:type="dxa"/>
              <w:bottom w:w="70" w:type="dxa"/>
              <w:right w:w="90" w:type="dxa"/>
            </w:tcMar>
            <w:vAlign w:val="center"/>
          </w:tcPr>
          <w:p w14:paraId="393DB548" w14:textId="77777777" w:rsidR="00EE52E0" w:rsidRDefault="00EE52E0">
            <w:pPr>
              <w:jc w:val="center"/>
            </w:pPr>
            <w:r>
              <w:rPr>
                <w:sz w:val="15"/>
              </w:rPr>
              <w:t>1</w:t>
            </w:r>
          </w:p>
        </w:tc>
        <w:tc>
          <w:tcPr>
            <w:tcW w:w="2045" w:type="dxa"/>
            <w:tcMar>
              <w:top w:w="70" w:type="dxa"/>
              <w:left w:w="90" w:type="dxa"/>
              <w:bottom w:w="70" w:type="dxa"/>
              <w:right w:w="90" w:type="dxa"/>
            </w:tcMar>
            <w:vAlign w:val="center"/>
          </w:tcPr>
          <w:p w14:paraId="0F606FF0" w14:textId="77777777" w:rsidR="00EE52E0" w:rsidRDefault="00EE52E0">
            <w:r>
              <w:rPr>
                <w:sz w:val="15"/>
              </w:rPr>
              <w:t>q7</w:t>
            </w:r>
          </w:p>
        </w:tc>
        <w:tc>
          <w:tcPr>
            <w:tcW w:w="2045" w:type="dxa"/>
            <w:tcMar>
              <w:top w:w="70" w:type="dxa"/>
              <w:left w:w="90" w:type="dxa"/>
              <w:bottom w:w="70" w:type="dxa"/>
              <w:right w:w="90" w:type="dxa"/>
            </w:tcMar>
            <w:vAlign w:val="center"/>
          </w:tcPr>
          <w:p w14:paraId="01B3096E" w14:textId="77777777" w:rsidR="00EE52E0" w:rsidRDefault="00EE52E0">
            <w:r>
              <w:rPr>
                <w:sz w:val="15"/>
              </w:rPr>
              <w:t>leadership_axis;structure_preference_axis</w:t>
            </w:r>
          </w:p>
        </w:tc>
        <w:tc>
          <w:tcPr>
            <w:tcW w:w="2045" w:type="dxa"/>
            <w:tcMar>
              <w:top w:w="70" w:type="dxa"/>
              <w:left w:w="90" w:type="dxa"/>
              <w:bottom w:w="70" w:type="dxa"/>
              <w:right w:w="90" w:type="dxa"/>
            </w:tcMar>
            <w:vAlign w:val="center"/>
          </w:tcPr>
          <w:p w14:paraId="4C7D8020" w14:textId="77777777" w:rsidR="00EE52E0" w:rsidRDefault="00EE52E0">
            <w:r>
              <w:rPr>
                <w:sz w:val="15"/>
              </w:rPr>
              <w:t>tension_attraction_axis;calm_receptivity_axis</w:t>
            </w:r>
          </w:p>
        </w:tc>
        <w:tc>
          <w:tcPr>
            <w:tcW w:w="2045" w:type="dxa"/>
            <w:tcMar>
              <w:top w:w="70" w:type="dxa"/>
              <w:left w:w="90" w:type="dxa"/>
              <w:bottom w:w="70" w:type="dxa"/>
              <w:right w:w="90" w:type="dxa"/>
            </w:tcMar>
            <w:vAlign w:val="center"/>
          </w:tcPr>
          <w:p w14:paraId="05A92A31" w14:textId="77777777" w:rsidR="00EE52E0" w:rsidRDefault="00EE52E0">
            <w:r>
              <w:rPr>
                <w:sz w:val="15"/>
              </w:rPr>
              <w:t>Conflicting preferences</w:t>
            </w:r>
          </w:p>
        </w:tc>
      </w:tr>
      <w:tr w:rsidR="00EE52E0" w14:paraId="609DF6BD" w14:textId="77777777">
        <w:trPr>
          <w:jc w:val="center"/>
        </w:trPr>
        <w:tc>
          <w:tcPr>
            <w:tcW w:w="2045" w:type="dxa"/>
            <w:shd w:val="clear" w:color="auto" w:fill="F6F8FB"/>
            <w:tcMar>
              <w:top w:w="70" w:type="dxa"/>
              <w:left w:w="90" w:type="dxa"/>
              <w:bottom w:w="70" w:type="dxa"/>
              <w:right w:w="90" w:type="dxa"/>
            </w:tcMar>
            <w:vAlign w:val="center"/>
          </w:tcPr>
          <w:p w14:paraId="15DB59B8" w14:textId="77777777" w:rsidR="00EE52E0" w:rsidRDefault="00EE52E0">
            <w:pPr>
              <w:jc w:val="center"/>
            </w:pPr>
            <w:r>
              <w:rPr>
                <w:sz w:val="15"/>
              </w:rPr>
              <w:t>1</w:t>
            </w:r>
          </w:p>
        </w:tc>
        <w:tc>
          <w:tcPr>
            <w:tcW w:w="2045" w:type="dxa"/>
            <w:shd w:val="clear" w:color="auto" w:fill="F6F8FB"/>
            <w:tcMar>
              <w:top w:w="70" w:type="dxa"/>
              <w:left w:w="90" w:type="dxa"/>
              <w:bottom w:w="70" w:type="dxa"/>
              <w:right w:w="90" w:type="dxa"/>
            </w:tcMar>
            <w:vAlign w:val="center"/>
          </w:tcPr>
          <w:p w14:paraId="1B0DA823" w14:textId="77777777" w:rsidR="00EE52E0" w:rsidRDefault="00EE52E0">
            <w:r>
              <w:rPr>
                <w:sz w:val="15"/>
              </w:rPr>
              <w:t>q8</w:t>
            </w:r>
          </w:p>
        </w:tc>
        <w:tc>
          <w:tcPr>
            <w:tcW w:w="2045" w:type="dxa"/>
            <w:shd w:val="clear" w:color="auto" w:fill="F6F8FB"/>
            <w:tcMar>
              <w:top w:w="70" w:type="dxa"/>
              <w:left w:w="90" w:type="dxa"/>
              <w:bottom w:w="70" w:type="dxa"/>
              <w:right w:w="90" w:type="dxa"/>
            </w:tcMar>
            <w:vAlign w:val="center"/>
          </w:tcPr>
          <w:p w14:paraId="75F7F458" w14:textId="77777777" w:rsidR="00EE52E0" w:rsidRDefault="00EE52E0">
            <w:r>
              <w:rPr>
                <w:sz w:val="15"/>
              </w:rPr>
              <w:t>validation_dependency_axis;flexibility_axis</w:t>
            </w:r>
          </w:p>
        </w:tc>
        <w:tc>
          <w:tcPr>
            <w:tcW w:w="2045" w:type="dxa"/>
            <w:shd w:val="clear" w:color="auto" w:fill="F6F8FB"/>
            <w:tcMar>
              <w:top w:w="70" w:type="dxa"/>
              <w:left w:w="90" w:type="dxa"/>
              <w:bottom w:w="70" w:type="dxa"/>
              <w:right w:w="90" w:type="dxa"/>
            </w:tcMar>
            <w:vAlign w:val="center"/>
          </w:tcPr>
          <w:p w14:paraId="4465C58F"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0F58E6E1" w14:textId="77777777" w:rsidR="00EE52E0" w:rsidRDefault="00EE52E0">
            <w:r>
              <w:rPr>
                <w:sz w:val="15"/>
              </w:rPr>
              <w:t>Being observed / exposure</w:t>
            </w:r>
          </w:p>
        </w:tc>
      </w:tr>
      <w:tr w:rsidR="00EE52E0" w14:paraId="65A34985" w14:textId="77777777">
        <w:trPr>
          <w:jc w:val="center"/>
        </w:trPr>
        <w:tc>
          <w:tcPr>
            <w:tcW w:w="2045" w:type="dxa"/>
            <w:tcMar>
              <w:top w:w="70" w:type="dxa"/>
              <w:left w:w="90" w:type="dxa"/>
              <w:bottom w:w="70" w:type="dxa"/>
              <w:right w:w="90" w:type="dxa"/>
            </w:tcMar>
            <w:vAlign w:val="center"/>
          </w:tcPr>
          <w:p w14:paraId="270FA8EC" w14:textId="77777777" w:rsidR="00EE52E0" w:rsidRDefault="00EE52E0">
            <w:pPr>
              <w:jc w:val="center"/>
            </w:pPr>
            <w:r>
              <w:rPr>
                <w:sz w:val="15"/>
              </w:rPr>
              <w:t>2</w:t>
            </w:r>
          </w:p>
        </w:tc>
        <w:tc>
          <w:tcPr>
            <w:tcW w:w="2045" w:type="dxa"/>
            <w:tcMar>
              <w:top w:w="70" w:type="dxa"/>
              <w:left w:w="90" w:type="dxa"/>
              <w:bottom w:w="70" w:type="dxa"/>
              <w:right w:w="90" w:type="dxa"/>
            </w:tcMar>
            <w:vAlign w:val="center"/>
          </w:tcPr>
          <w:p w14:paraId="1ED02DAB" w14:textId="77777777" w:rsidR="00EE52E0" w:rsidRDefault="00EE52E0">
            <w:r>
              <w:rPr>
                <w:sz w:val="15"/>
              </w:rPr>
              <w:t>q9</w:t>
            </w:r>
          </w:p>
        </w:tc>
        <w:tc>
          <w:tcPr>
            <w:tcW w:w="2045" w:type="dxa"/>
            <w:tcMar>
              <w:top w:w="70" w:type="dxa"/>
              <w:left w:w="90" w:type="dxa"/>
              <w:bottom w:w="70" w:type="dxa"/>
              <w:right w:w="90" w:type="dxa"/>
            </w:tcMar>
            <w:vAlign w:val="center"/>
          </w:tcPr>
          <w:p w14:paraId="3374BAFC" w14:textId="77777777" w:rsidR="00EE52E0" w:rsidRDefault="00EE52E0">
            <w:r>
              <w:rPr>
                <w:sz w:val="15"/>
              </w:rPr>
              <w:t>structure_preference_axis;flexibility_axis</w:t>
            </w:r>
          </w:p>
        </w:tc>
        <w:tc>
          <w:tcPr>
            <w:tcW w:w="2045" w:type="dxa"/>
            <w:tcMar>
              <w:top w:w="70" w:type="dxa"/>
              <w:left w:w="90" w:type="dxa"/>
              <w:bottom w:w="70" w:type="dxa"/>
              <w:right w:w="90" w:type="dxa"/>
            </w:tcMar>
            <w:vAlign w:val="center"/>
          </w:tcPr>
          <w:p w14:paraId="2036226D"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57D37102" w14:textId="77777777" w:rsidR="00EE52E0" w:rsidRDefault="00EE52E0">
            <w:r>
              <w:rPr>
                <w:sz w:val="15"/>
              </w:rPr>
              <w:t>Plan shifts / adaptation</w:t>
            </w:r>
          </w:p>
        </w:tc>
      </w:tr>
      <w:tr w:rsidR="00EE52E0" w14:paraId="67BDCEA9" w14:textId="77777777">
        <w:trPr>
          <w:jc w:val="center"/>
        </w:trPr>
        <w:tc>
          <w:tcPr>
            <w:tcW w:w="2045" w:type="dxa"/>
            <w:shd w:val="clear" w:color="auto" w:fill="F6F8FB"/>
            <w:tcMar>
              <w:top w:w="70" w:type="dxa"/>
              <w:left w:w="90" w:type="dxa"/>
              <w:bottom w:w="70" w:type="dxa"/>
              <w:right w:w="90" w:type="dxa"/>
            </w:tcMar>
            <w:vAlign w:val="center"/>
          </w:tcPr>
          <w:p w14:paraId="44484D75" w14:textId="77777777" w:rsidR="00EE52E0" w:rsidRDefault="00EE52E0">
            <w:pPr>
              <w:jc w:val="center"/>
            </w:pPr>
            <w:r>
              <w:rPr>
                <w:sz w:val="15"/>
              </w:rPr>
              <w:t>2</w:t>
            </w:r>
          </w:p>
        </w:tc>
        <w:tc>
          <w:tcPr>
            <w:tcW w:w="2045" w:type="dxa"/>
            <w:shd w:val="clear" w:color="auto" w:fill="F6F8FB"/>
            <w:tcMar>
              <w:top w:w="70" w:type="dxa"/>
              <w:left w:w="90" w:type="dxa"/>
              <w:bottom w:w="70" w:type="dxa"/>
              <w:right w:w="90" w:type="dxa"/>
            </w:tcMar>
            <w:vAlign w:val="center"/>
          </w:tcPr>
          <w:p w14:paraId="24D048B0" w14:textId="77777777" w:rsidR="00EE52E0" w:rsidRDefault="00EE52E0">
            <w:r>
              <w:rPr>
                <w:sz w:val="15"/>
              </w:rPr>
              <w:t>q10</w:t>
            </w:r>
          </w:p>
        </w:tc>
        <w:tc>
          <w:tcPr>
            <w:tcW w:w="2045" w:type="dxa"/>
            <w:shd w:val="clear" w:color="auto" w:fill="F6F8FB"/>
            <w:tcMar>
              <w:top w:w="70" w:type="dxa"/>
              <w:left w:w="90" w:type="dxa"/>
              <w:bottom w:w="70" w:type="dxa"/>
              <w:right w:w="90" w:type="dxa"/>
            </w:tcMar>
            <w:vAlign w:val="center"/>
          </w:tcPr>
          <w:p w14:paraId="658150D7" w14:textId="77777777" w:rsidR="00EE52E0" w:rsidRDefault="00EE52E0">
            <w:r>
              <w:rPr>
                <w:sz w:val="15"/>
              </w:rPr>
              <w:t>calm_receptivity_axis;surrender_safety_axis</w:t>
            </w:r>
          </w:p>
        </w:tc>
        <w:tc>
          <w:tcPr>
            <w:tcW w:w="2045" w:type="dxa"/>
            <w:shd w:val="clear" w:color="auto" w:fill="F6F8FB"/>
            <w:tcMar>
              <w:top w:w="70" w:type="dxa"/>
              <w:left w:w="90" w:type="dxa"/>
              <w:bottom w:w="70" w:type="dxa"/>
              <w:right w:w="90" w:type="dxa"/>
            </w:tcMar>
            <w:vAlign w:val="center"/>
          </w:tcPr>
          <w:p w14:paraId="2D073E32" w14:textId="77777777" w:rsidR="00EE52E0" w:rsidRDefault="00EE52E0">
            <w:r>
              <w:rPr>
                <w:sz w:val="15"/>
              </w:rPr>
              <w:t>flexibility_axis;structure_preference_axis</w:t>
            </w:r>
          </w:p>
        </w:tc>
        <w:tc>
          <w:tcPr>
            <w:tcW w:w="2045" w:type="dxa"/>
            <w:shd w:val="clear" w:color="auto" w:fill="F6F8FB"/>
            <w:tcMar>
              <w:top w:w="70" w:type="dxa"/>
              <w:left w:w="90" w:type="dxa"/>
              <w:bottom w:w="70" w:type="dxa"/>
              <w:right w:w="90" w:type="dxa"/>
            </w:tcMar>
            <w:vAlign w:val="center"/>
          </w:tcPr>
          <w:p w14:paraId="09E9C1D5" w14:textId="77777777" w:rsidR="00EE52E0" w:rsidRDefault="00EE52E0">
            <w:r>
              <w:rPr>
                <w:sz w:val="15"/>
              </w:rPr>
              <w:t>Silence and pause</w:t>
            </w:r>
          </w:p>
        </w:tc>
      </w:tr>
      <w:tr w:rsidR="00EE52E0" w14:paraId="2E65012A" w14:textId="77777777">
        <w:trPr>
          <w:jc w:val="center"/>
        </w:trPr>
        <w:tc>
          <w:tcPr>
            <w:tcW w:w="2045" w:type="dxa"/>
            <w:tcMar>
              <w:top w:w="70" w:type="dxa"/>
              <w:left w:w="90" w:type="dxa"/>
              <w:bottom w:w="70" w:type="dxa"/>
              <w:right w:w="90" w:type="dxa"/>
            </w:tcMar>
            <w:vAlign w:val="center"/>
          </w:tcPr>
          <w:p w14:paraId="77AE11C4" w14:textId="77777777" w:rsidR="00EE52E0" w:rsidRDefault="00EE52E0">
            <w:pPr>
              <w:jc w:val="center"/>
            </w:pPr>
            <w:r>
              <w:rPr>
                <w:sz w:val="15"/>
              </w:rPr>
              <w:t>2</w:t>
            </w:r>
          </w:p>
        </w:tc>
        <w:tc>
          <w:tcPr>
            <w:tcW w:w="2045" w:type="dxa"/>
            <w:tcMar>
              <w:top w:w="70" w:type="dxa"/>
              <w:left w:w="90" w:type="dxa"/>
              <w:bottom w:w="70" w:type="dxa"/>
              <w:right w:w="90" w:type="dxa"/>
            </w:tcMar>
            <w:vAlign w:val="center"/>
          </w:tcPr>
          <w:p w14:paraId="6BEC8D61" w14:textId="77777777" w:rsidR="00EE52E0" w:rsidRDefault="00EE52E0">
            <w:r>
              <w:rPr>
                <w:sz w:val="15"/>
              </w:rPr>
              <w:t>q11</w:t>
            </w:r>
          </w:p>
        </w:tc>
        <w:tc>
          <w:tcPr>
            <w:tcW w:w="2045" w:type="dxa"/>
            <w:tcMar>
              <w:top w:w="70" w:type="dxa"/>
              <w:left w:w="90" w:type="dxa"/>
              <w:bottom w:w="70" w:type="dxa"/>
              <w:right w:w="90" w:type="dxa"/>
            </w:tcMar>
            <w:vAlign w:val="center"/>
          </w:tcPr>
          <w:p w14:paraId="6CF8A1C5"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1962F330" w14:textId="77777777" w:rsidR="00EE52E0" w:rsidRDefault="00EE52E0">
            <w:r>
              <w:rPr>
                <w:sz w:val="15"/>
              </w:rPr>
              <w:t>flexibility_axis;validation_dependency_axis</w:t>
            </w:r>
          </w:p>
        </w:tc>
        <w:tc>
          <w:tcPr>
            <w:tcW w:w="2045" w:type="dxa"/>
            <w:tcMar>
              <w:top w:w="70" w:type="dxa"/>
              <w:left w:w="90" w:type="dxa"/>
              <w:bottom w:w="70" w:type="dxa"/>
              <w:right w:w="90" w:type="dxa"/>
            </w:tcMar>
            <w:vAlign w:val="center"/>
          </w:tcPr>
          <w:p w14:paraId="04182C38" w14:textId="77777777" w:rsidR="00EE52E0" w:rsidRDefault="00EE52E0">
            <w:r>
              <w:rPr>
                <w:sz w:val="15"/>
              </w:rPr>
              <w:t>Choice under uncertainty</w:t>
            </w:r>
          </w:p>
        </w:tc>
      </w:tr>
      <w:tr w:rsidR="00EE52E0" w14:paraId="40B7B14B" w14:textId="77777777">
        <w:trPr>
          <w:jc w:val="center"/>
        </w:trPr>
        <w:tc>
          <w:tcPr>
            <w:tcW w:w="2045" w:type="dxa"/>
            <w:shd w:val="clear" w:color="auto" w:fill="F6F8FB"/>
            <w:tcMar>
              <w:top w:w="70" w:type="dxa"/>
              <w:left w:w="90" w:type="dxa"/>
              <w:bottom w:w="70" w:type="dxa"/>
              <w:right w:w="90" w:type="dxa"/>
            </w:tcMar>
            <w:vAlign w:val="center"/>
          </w:tcPr>
          <w:p w14:paraId="73EA7129" w14:textId="77777777" w:rsidR="00EE52E0" w:rsidRDefault="00EE52E0">
            <w:pPr>
              <w:jc w:val="center"/>
            </w:pPr>
            <w:r>
              <w:rPr>
                <w:sz w:val="15"/>
              </w:rPr>
              <w:t>2</w:t>
            </w:r>
          </w:p>
        </w:tc>
        <w:tc>
          <w:tcPr>
            <w:tcW w:w="2045" w:type="dxa"/>
            <w:shd w:val="clear" w:color="auto" w:fill="F6F8FB"/>
            <w:tcMar>
              <w:top w:w="70" w:type="dxa"/>
              <w:left w:w="90" w:type="dxa"/>
              <w:bottom w:w="70" w:type="dxa"/>
              <w:right w:w="90" w:type="dxa"/>
            </w:tcMar>
            <w:vAlign w:val="center"/>
          </w:tcPr>
          <w:p w14:paraId="040427FC" w14:textId="77777777" w:rsidR="00EE52E0" w:rsidRDefault="00EE52E0">
            <w:r>
              <w:rPr>
                <w:sz w:val="15"/>
              </w:rPr>
              <w:t>q12</w:t>
            </w:r>
          </w:p>
        </w:tc>
        <w:tc>
          <w:tcPr>
            <w:tcW w:w="2045" w:type="dxa"/>
            <w:shd w:val="clear" w:color="auto" w:fill="F6F8FB"/>
            <w:tcMar>
              <w:top w:w="70" w:type="dxa"/>
              <w:left w:w="90" w:type="dxa"/>
              <w:bottom w:w="70" w:type="dxa"/>
              <w:right w:w="90" w:type="dxa"/>
            </w:tcMar>
            <w:vAlign w:val="center"/>
          </w:tcPr>
          <w:p w14:paraId="2E7EAC37" w14:textId="77777777" w:rsidR="00EE52E0" w:rsidRDefault="00EE52E0">
            <w:r>
              <w:rPr>
                <w:sz w:val="15"/>
              </w:rPr>
              <w:t>tension_attraction_axis;calm_receptivity_axis</w:t>
            </w:r>
          </w:p>
        </w:tc>
        <w:tc>
          <w:tcPr>
            <w:tcW w:w="2045" w:type="dxa"/>
            <w:shd w:val="clear" w:color="auto" w:fill="F6F8FB"/>
            <w:tcMar>
              <w:top w:w="70" w:type="dxa"/>
              <w:left w:w="90" w:type="dxa"/>
              <w:bottom w:w="70" w:type="dxa"/>
              <w:right w:w="90" w:type="dxa"/>
            </w:tcMar>
            <w:vAlign w:val="center"/>
          </w:tcPr>
          <w:p w14:paraId="4CA18043"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6AC272B6" w14:textId="77777777" w:rsidR="00EE52E0" w:rsidRDefault="00EE52E0">
            <w:r>
              <w:rPr>
                <w:sz w:val="15"/>
              </w:rPr>
              <w:t>Early friction / unresolved tension</w:t>
            </w:r>
          </w:p>
        </w:tc>
      </w:tr>
      <w:tr w:rsidR="00EE52E0" w14:paraId="6FADA242" w14:textId="77777777">
        <w:trPr>
          <w:jc w:val="center"/>
        </w:trPr>
        <w:tc>
          <w:tcPr>
            <w:tcW w:w="2045" w:type="dxa"/>
            <w:tcMar>
              <w:top w:w="70" w:type="dxa"/>
              <w:left w:w="90" w:type="dxa"/>
              <w:bottom w:w="70" w:type="dxa"/>
              <w:right w:w="90" w:type="dxa"/>
            </w:tcMar>
            <w:vAlign w:val="center"/>
          </w:tcPr>
          <w:p w14:paraId="621969C7" w14:textId="77777777" w:rsidR="00EE52E0" w:rsidRDefault="00EE52E0">
            <w:pPr>
              <w:jc w:val="center"/>
            </w:pPr>
            <w:r>
              <w:rPr>
                <w:sz w:val="15"/>
              </w:rPr>
              <w:t>2</w:t>
            </w:r>
          </w:p>
        </w:tc>
        <w:tc>
          <w:tcPr>
            <w:tcW w:w="2045" w:type="dxa"/>
            <w:tcMar>
              <w:top w:w="70" w:type="dxa"/>
              <w:left w:w="90" w:type="dxa"/>
              <w:bottom w:w="70" w:type="dxa"/>
              <w:right w:w="90" w:type="dxa"/>
            </w:tcMar>
            <w:vAlign w:val="center"/>
          </w:tcPr>
          <w:p w14:paraId="03FBE7D7" w14:textId="77777777" w:rsidR="00EE52E0" w:rsidRDefault="00EE52E0">
            <w:r>
              <w:rPr>
                <w:sz w:val="15"/>
              </w:rPr>
              <w:t>q13</w:t>
            </w:r>
          </w:p>
        </w:tc>
        <w:tc>
          <w:tcPr>
            <w:tcW w:w="2045" w:type="dxa"/>
            <w:tcMar>
              <w:top w:w="70" w:type="dxa"/>
              <w:left w:w="90" w:type="dxa"/>
              <w:bottom w:w="70" w:type="dxa"/>
              <w:right w:w="90" w:type="dxa"/>
            </w:tcMar>
            <w:vAlign w:val="center"/>
          </w:tcPr>
          <w:p w14:paraId="71F9CFD6" w14:textId="77777777" w:rsidR="00EE52E0" w:rsidRDefault="00EE52E0">
            <w:r>
              <w:rPr>
                <w:sz w:val="15"/>
              </w:rPr>
              <w:t>initiation_axis;structure_preference_axis</w:t>
            </w:r>
          </w:p>
        </w:tc>
        <w:tc>
          <w:tcPr>
            <w:tcW w:w="2045" w:type="dxa"/>
            <w:tcMar>
              <w:top w:w="70" w:type="dxa"/>
              <w:left w:w="90" w:type="dxa"/>
              <w:bottom w:w="70" w:type="dxa"/>
              <w:right w:w="90" w:type="dxa"/>
            </w:tcMar>
            <w:vAlign w:val="center"/>
          </w:tcPr>
          <w:p w14:paraId="17A72F71" w14:textId="77777777" w:rsidR="00EE52E0" w:rsidRDefault="00EE52E0">
            <w:r>
              <w:rPr>
                <w:sz w:val="15"/>
              </w:rPr>
              <w:t>flexibility_axis;repair_endurance</w:t>
            </w:r>
          </w:p>
        </w:tc>
        <w:tc>
          <w:tcPr>
            <w:tcW w:w="2045" w:type="dxa"/>
            <w:tcMar>
              <w:top w:w="70" w:type="dxa"/>
              <w:left w:w="90" w:type="dxa"/>
              <w:bottom w:w="70" w:type="dxa"/>
              <w:right w:w="90" w:type="dxa"/>
            </w:tcMar>
            <w:vAlign w:val="center"/>
          </w:tcPr>
          <w:p w14:paraId="03D3CEB5" w14:textId="77777777" w:rsidR="00EE52E0" w:rsidRDefault="00EE52E0">
            <w:r>
              <w:rPr>
                <w:sz w:val="15"/>
              </w:rPr>
              <w:t>Time pressure</w:t>
            </w:r>
          </w:p>
        </w:tc>
      </w:tr>
      <w:tr w:rsidR="00EE52E0" w14:paraId="7052D849" w14:textId="77777777">
        <w:trPr>
          <w:jc w:val="center"/>
        </w:trPr>
        <w:tc>
          <w:tcPr>
            <w:tcW w:w="2045" w:type="dxa"/>
            <w:shd w:val="clear" w:color="auto" w:fill="F6F8FB"/>
            <w:tcMar>
              <w:top w:w="70" w:type="dxa"/>
              <w:left w:w="90" w:type="dxa"/>
              <w:bottom w:w="70" w:type="dxa"/>
              <w:right w:w="90" w:type="dxa"/>
            </w:tcMar>
            <w:vAlign w:val="center"/>
          </w:tcPr>
          <w:p w14:paraId="7336BA21" w14:textId="77777777" w:rsidR="00EE52E0" w:rsidRDefault="00EE52E0">
            <w:pPr>
              <w:jc w:val="center"/>
            </w:pPr>
            <w:r>
              <w:rPr>
                <w:sz w:val="15"/>
              </w:rPr>
              <w:t>2</w:t>
            </w:r>
          </w:p>
        </w:tc>
        <w:tc>
          <w:tcPr>
            <w:tcW w:w="2045" w:type="dxa"/>
            <w:shd w:val="clear" w:color="auto" w:fill="F6F8FB"/>
            <w:tcMar>
              <w:top w:w="70" w:type="dxa"/>
              <w:left w:w="90" w:type="dxa"/>
              <w:bottom w:w="70" w:type="dxa"/>
              <w:right w:w="90" w:type="dxa"/>
            </w:tcMar>
            <w:vAlign w:val="center"/>
          </w:tcPr>
          <w:p w14:paraId="158F8372" w14:textId="77777777" w:rsidR="00EE52E0" w:rsidRDefault="00EE52E0">
            <w:r>
              <w:rPr>
                <w:sz w:val="15"/>
              </w:rPr>
              <w:t>q14</w:t>
            </w:r>
          </w:p>
        </w:tc>
        <w:tc>
          <w:tcPr>
            <w:tcW w:w="2045" w:type="dxa"/>
            <w:shd w:val="clear" w:color="auto" w:fill="F6F8FB"/>
            <w:tcMar>
              <w:top w:w="70" w:type="dxa"/>
              <w:left w:w="90" w:type="dxa"/>
              <w:bottom w:w="70" w:type="dxa"/>
              <w:right w:w="90" w:type="dxa"/>
            </w:tcMar>
            <w:vAlign w:val="center"/>
          </w:tcPr>
          <w:p w14:paraId="3DB25ED7" w14:textId="77777777" w:rsidR="00EE52E0" w:rsidRDefault="00EE52E0">
            <w:r>
              <w:rPr>
                <w:sz w:val="15"/>
              </w:rPr>
              <w:t>surrender_safety_axis;erotic_safety_alignment_axis</w:t>
            </w:r>
          </w:p>
        </w:tc>
        <w:tc>
          <w:tcPr>
            <w:tcW w:w="2045" w:type="dxa"/>
            <w:shd w:val="clear" w:color="auto" w:fill="F6F8FB"/>
            <w:tcMar>
              <w:top w:w="70" w:type="dxa"/>
              <w:left w:w="90" w:type="dxa"/>
              <w:bottom w:w="70" w:type="dxa"/>
              <w:right w:w="90" w:type="dxa"/>
            </w:tcMar>
            <w:vAlign w:val="center"/>
          </w:tcPr>
          <w:p w14:paraId="7EED414F" w14:textId="77777777" w:rsidR="00EE52E0" w:rsidRDefault="00EE52E0">
            <w:r>
              <w:rPr>
                <w:sz w:val="15"/>
              </w:rPr>
              <w:t>calm_receptivity_axis;validation_dependency_axis</w:t>
            </w:r>
          </w:p>
        </w:tc>
        <w:tc>
          <w:tcPr>
            <w:tcW w:w="2045" w:type="dxa"/>
            <w:shd w:val="clear" w:color="auto" w:fill="F6F8FB"/>
            <w:tcMar>
              <w:top w:w="70" w:type="dxa"/>
              <w:left w:w="90" w:type="dxa"/>
              <w:bottom w:w="70" w:type="dxa"/>
              <w:right w:w="90" w:type="dxa"/>
            </w:tcMar>
            <w:vAlign w:val="center"/>
          </w:tcPr>
          <w:p w14:paraId="6EEF606B" w14:textId="77777777" w:rsidR="00EE52E0" w:rsidRDefault="00EE52E0">
            <w:r>
              <w:rPr>
                <w:sz w:val="15"/>
              </w:rPr>
              <w:t>Emotional disclosure</w:t>
            </w:r>
          </w:p>
        </w:tc>
      </w:tr>
      <w:tr w:rsidR="00EE52E0" w14:paraId="590932C7" w14:textId="77777777">
        <w:trPr>
          <w:jc w:val="center"/>
        </w:trPr>
        <w:tc>
          <w:tcPr>
            <w:tcW w:w="2045" w:type="dxa"/>
            <w:tcMar>
              <w:top w:w="70" w:type="dxa"/>
              <w:left w:w="90" w:type="dxa"/>
              <w:bottom w:w="70" w:type="dxa"/>
              <w:right w:w="90" w:type="dxa"/>
            </w:tcMar>
            <w:vAlign w:val="center"/>
          </w:tcPr>
          <w:p w14:paraId="35406C9E" w14:textId="77777777" w:rsidR="00EE52E0" w:rsidRDefault="00EE52E0">
            <w:pPr>
              <w:jc w:val="center"/>
            </w:pPr>
            <w:r>
              <w:rPr>
                <w:sz w:val="15"/>
              </w:rPr>
              <w:t>2</w:t>
            </w:r>
          </w:p>
        </w:tc>
        <w:tc>
          <w:tcPr>
            <w:tcW w:w="2045" w:type="dxa"/>
            <w:tcMar>
              <w:top w:w="70" w:type="dxa"/>
              <w:left w:w="90" w:type="dxa"/>
              <w:bottom w:w="70" w:type="dxa"/>
              <w:right w:w="90" w:type="dxa"/>
            </w:tcMar>
            <w:vAlign w:val="center"/>
          </w:tcPr>
          <w:p w14:paraId="0393CC3C" w14:textId="77777777" w:rsidR="00EE52E0" w:rsidRDefault="00EE52E0">
            <w:r>
              <w:rPr>
                <w:sz w:val="15"/>
              </w:rPr>
              <w:t>q15</w:t>
            </w:r>
          </w:p>
        </w:tc>
        <w:tc>
          <w:tcPr>
            <w:tcW w:w="2045" w:type="dxa"/>
            <w:tcMar>
              <w:top w:w="70" w:type="dxa"/>
              <w:left w:w="90" w:type="dxa"/>
              <w:bottom w:w="70" w:type="dxa"/>
              <w:right w:w="90" w:type="dxa"/>
            </w:tcMar>
            <w:vAlign w:val="center"/>
          </w:tcPr>
          <w:p w14:paraId="580EBD50" w14:textId="77777777" w:rsidR="00EE52E0" w:rsidRDefault="00EE52E0">
            <w:r>
              <w:rPr>
                <w:sz w:val="15"/>
              </w:rPr>
              <w:t>leadership_axis;structure_preference_axis</w:t>
            </w:r>
          </w:p>
        </w:tc>
        <w:tc>
          <w:tcPr>
            <w:tcW w:w="2045" w:type="dxa"/>
            <w:tcMar>
              <w:top w:w="70" w:type="dxa"/>
              <w:left w:w="90" w:type="dxa"/>
              <w:bottom w:w="70" w:type="dxa"/>
              <w:right w:w="90" w:type="dxa"/>
            </w:tcMar>
            <w:vAlign w:val="center"/>
          </w:tcPr>
          <w:p w14:paraId="488183A6" w14:textId="77777777" w:rsidR="00EE52E0" w:rsidRDefault="00EE52E0">
            <w:r>
              <w:rPr>
                <w:sz w:val="15"/>
              </w:rPr>
              <w:t>tension_attraction_axis;calm_receptivity_axis</w:t>
            </w:r>
          </w:p>
        </w:tc>
        <w:tc>
          <w:tcPr>
            <w:tcW w:w="2045" w:type="dxa"/>
            <w:tcMar>
              <w:top w:w="70" w:type="dxa"/>
              <w:left w:w="90" w:type="dxa"/>
              <w:bottom w:w="70" w:type="dxa"/>
              <w:right w:w="90" w:type="dxa"/>
            </w:tcMar>
            <w:vAlign w:val="center"/>
          </w:tcPr>
          <w:p w14:paraId="2BA44C20" w14:textId="77777777" w:rsidR="00EE52E0" w:rsidRDefault="00EE52E0">
            <w:r>
              <w:rPr>
                <w:sz w:val="15"/>
              </w:rPr>
              <w:t>Conflicting preferences</w:t>
            </w:r>
          </w:p>
        </w:tc>
      </w:tr>
      <w:tr w:rsidR="00EE52E0" w14:paraId="7DDAFE97" w14:textId="77777777">
        <w:trPr>
          <w:jc w:val="center"/>
        </w:trPr>
        <w:tc>
          <w:tcPr>
            <w:tcW w:w="2045" w:type="dxa"/>
            <w:shd w:val="clear" w:color="auto" w:fill="F6F8FB"/>
            <w:tcMar>
              <w:top w:w="70" w:type="dxa"/>
              <w:left w:w="90" w:type="dxa"/>
              <w:bottom w:w="70" w:type="dxa"/>
              <w:right w:w="90" w:type="dxa"/>
            </w:tcMar>
            <w:vAlign w:val="center"/>
          </w:tcPr>
          <w:p w14:paraId="50EDDD40" w14:textId="77777777" w:rsidR="00EE52E0" w:rsidRDefault="00EE52E0">
            <w:pPr>
              <w:jc w:val="center"/>
            </w:pPr>
            <w:r>
              <w:rPr>
                <w:sz w:val="15"/>
              </w:rPr>
              <w:t>2</w:t>
            </w:r>
          </w:p>
        </w:tc>
        <w:tc>
          <w:tcPr>
            <w:tcW w:w="2045" w:type="dxa"/>
            <w:shd w:val="clear" w:color="auto" w:fill="F6F8FB"/>
            <w:tcMar>
              <w:top w:w="70" w:type="dxa"/>
              <w:left w:w="90" w:type="dxa"/>
              <w:bottom w:w="70" w:type="dxa"/>
              <w:right w:w="90" w:type="dxa"/>
            </w:tcMar>
            <w:vAlign w:val="center"/>
          </w:tcPr>
          <w:p w14:paraId="504DBBBD" w14:textId="77777777" w:rsidR="00EE52E0" w:rsidRDefault="00EE52E0">
            <w:r>
              <w:rPr>
                <w:sz w:val="15"/>
              </w:rPr>
              <w:t>q16</w:t>
            </w:r>
          </w:p>
        </w:tc>
        <w:tc>
          <w:tcPr>
            <w:tcW w:w="2045" w:type="dxa"/>
            <w:shd w:val="clear" w:color="auto" w:fill="F6F8FB"/>
            <w:tcMar>
              <w:top w:w="70" w:type="dxa"/>
              <w:left w:w="90" w:type="dxa"/>
              <w:bottom w:w="70" w:type="dxa"/>
              <w:right w:w="90" w:type="dxa"/>
            </w:tcMar>
            <w:vAlign w:val="center"/>
          </w:tcPr>
          <w:p w14:paraId="5128132E" w14:textId="77777777" w:rsidR="00EE52E0" w:rsidRDefault="00EE52E0">
            <w:r>
              <w:rPr>
                <w:sz w:val="15"/>
              </w:rPr>
              <w:t>validation_dependency_axis;flexibility_axis</w:t>
            </w:r>
          </w:p>
        </w:tc>
        <w:tc>
          <w:tcPr>
            <w:tcW w:w="2045" w:type="dxa"/>
            <w:shd w:val="clear" w:color="auto" w:fill="F6F8FB"/>
            <w:tcMar>
              <w:top w:w="70" w:type="dxa"/>
              <w:left w:w="90" w:type="dxa"/>
              <w:bottom w:w="70" w:type="dxa"/>
              <w:right w:w="90" w:type="dxa"/>
            </w:tcMar>
            <w:vAlign w:val="center"/>
          </w:tcPr>
          <w:p w14:paraId="0974BD88"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5E97BA82" w14:textId="77777777" w:rsidR="00EE52E0" w:rsidRDefault="00EE52E0">
            <w:r>
              <w:rPr>
                <w:sz w:val="15"/>
              </w:rPr>
              <w:t>Being observed / exposure</w:t>
            </w:r>
          </w:p>
        </w:tc>
      </w:tr>
      <w:tr w:rsidR="00EE52E0" w14:paraId="613A1967" w14:textId="77777777">
        <w:trPr>
          <w:jc w:val="center"/>
        </w:trPr>
        <w:tc>
          <w:tcPr>
            <w:tcW w:w="2045" w:type="dxa"/>
            <w:tcMar>
              <w:top w:w="70" w:type="dxa"/>
              <w:left w:w="90" w:type="dxa"/>
              <w:bottom w:w="70" w:type="dxa"/>
              <w:right w:w="90" w:type="dxa"/>
            </w:tcMar>
            <w:vAlign w:val="center"/>
          </w:tcPr>
          <w:p w14:paraId="5565E03D" w14:textId="77777777" w:rsidR="00EE52E0" w:rsidRDefault="00EE52E0">
            <w:pPr>
              <w:jc w:val="center"/>
            </w:pPr>
            <w:r>
              <w:rPr>
                <w:sz w:val="15"/>
              </w:rPr>
              <w:t>3</w:t>
            </w:r>
          </w:p>
        </w:tc>
        <w:tc>
          <w:tcPr>
            <w:tcW w:w="2045" w:type="dxa"/>
            <w:tcMar>
              <w:top w:w="70" w:type="dxa"/>
              <w:left w:w="90" w:type="dxa"/>
              <w:bottom w:w="70" w:type="dxa"/>
              <w:right w:w="90" w:type="dxa"/>
            </w:tcMar>
            <w:vAlign w:val="center"/>
          </w:tcPr>
          <w:p w14:paraId="405867E4" w14:textId="77777777" w:rsidR="00EE52E0" w:rsidRDefault="00EE52E0">
            <w:r>
              <w:rPr>
                <w:sz w:val="15"/>
              </w:rPr>
              <w:t>q17</w:t>
            </w:r>
          </w:p>
        </w:tc>
        <w:tc>
          <w:tcPr>
            <w:tcW w:w="2045" w:type="dxa"/>
            <w:tcMar>
              <w:top w:w="70" w:type="dxa"/>
              <w:left w:w="90" w:type="dxa"/>
              <w:bottom w:w="70" w:type="dxa"/>
              <w:right w:w="90" w:type="dxa"/>
            </w:tcMar>
            <w:vAlign w:val="center"/>
          </w:tcPr>
          <w:p w14:paraId="1A96669A" w14:textId="77777777" w:rsidR="00EE52E0" w:rsidRDefault="00EE52E0">
            <w:r>
              <w:rPr>
                <w:sz w:val="15"/>
              </w:rPr>
              <w:t>structure_preference_axis;flexibility_axis</w:t>
            </w:r>
          </w:p>
        </w:tc>
        <w:tc>
          <w:tcPr>
            <w:tcW w:w="2045" w:type="dxa"/>
            <w:tcMar>
              <w:top w:w="70" w:type="dxa"/>
              <w:left w:w="90" w:type="dxa"/>
              <w:bottom w:w="70" w:type="dxa"/>
              <w:right w:w="90" w:type="dxa"/>
            </w:tcMar>
            <w:vAlign w:val="center"/>
          </w:tcPr>
          <w:p w14:paraId="16EAF472"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4EB06C5D" w14:textId="77777777" w:rsidR="00EE52E0" w:rsidRDefault="00EE52E0">
            <w:r>
              <w:rPr>
                <w:sz w:val="15"/>
              </w:rPr>
              <w:t>Plan shifts / adaptation</w:t>
            </w:r>
          </w:p>
        </w:tc>
      </w:tr>
      <w:tr w:rsidR="00EE52E0" w14:paraId="2895BDA6" w14:textId="77777777">
        <w:trPr>
          <w:jc w:val="center"/>
        </w:trPr>
        <w:tc>
          <w:tcPr>
            <w:tcW w:w="2045" w:type="dxa"/>
            <w:shd w:val="clear" w:color="auto" w:fill="F6F8FB"/>
            <w:tcMar>
              <w:top w:w="70" w:type="dxa"/>
              <w:left w:w="90" w:type="dxa"/>
              <w:bottom w:w="70" w:type="dxa"/>
              <w:right w:w="90" w:type="dxa"/>
            </w:tcMar>
            <w:vAlign w:val="center"/>
          </w:tcPr>
          <w:p w14:paraId="0CED7AA9" w14:textId="77777777" w:rsidR="00EE52E0" w:rsidRDefault="00EE52E0">
            <w:pPr>
              <w:jc w:val="center"/>
            </w:pPr>
            <w:r>
              <w:rPr>
                <w:sz w:val="15"/>
              </w:rPr>
              <w:t>3</w:t>
            </w:r>
          </w:p>
        </w:tc>
        <w:tc>
          <w:tcPr>
            <w:tcW w:w="2045" w:type="dxa"/>
            <w:shd w:val="clear" w:color="auto" w:fill="F6F8FB"/>
            <w:tcMar>
              <w:top w:w="70" w:type="dxa"/>
              <w:left w:w="90" w:type="dxa"/>
              <w:bottom w:w="70" w:type="dxa"/>
              <w:right w:w="90" w:type="dxa"/>
            </w:tcMar>
            <w:vAlign w:val="center"/>
          </w:tcPr>
          <w:p w14:paraId="0D874AA3" w14:textId="77777777" w:rsidR="00EE52E0" w:rsidRDefault="00EE52E0">
            <w:r>
              <w:rPr>
                <w:sz w:val="15"/>
              </w:rPr>
              <w:t>q18</w:t>
            </w:r>
          </w:p>
        </w:tc>
        <w:tc>
          <w:tcPr>
            <w:tcW w:w="2045" w:type="dxa"/>
            <w:shd w:val="clear" w:color="auto" w:fill="F6F8FB"/>
            <w:tcMar>
              <w:top w:w="70" w:type="dxa"/>
              <w:left w:w="90" w:type="dxa"/>
              <w:bottom w:w="70" w:type="dxa"/>
              <w:right w:w="90" w:type="dxa"/>
            </w:tcMar>
            <w:vAlign w:val="center"/>
          </w:tcPr>
          <w:p w14:paraId="1A470D42" w14:textId="77777777" w:rsidR="00EE52E0" w:rsidRDefault="00EE52E0">
            <w:r>
              <w:rPr>
                <w:sz w:val="15"/>
              </w:rPr>
              <w:t>calm_receptivity_axis;surrender_safety_axis</w:t>
            </w:r>
          </w:p>
        </w:tc>
        <w:tc>
          <w:tcPr>
            <w:tcW w:w="2045" w:type="dxa"/>
            <w:shd w:val="clear" w:color="auto" w:fill="F6F8FB"/>
            <w:tcMar>
              <w:top w:w="70" w:type="dxa"/>
              <w:left w:w="90" w:type="dxa"/>
              <w:bottom w:w="70" w:type="dxa"/>
              <w:right w:w="90" w:type="dxa"/>
            </w:tcMar>
            <w:vAlign w:val="center"/>
          </w:tcPr>
          <w:p w14:paraId="32D45FBD" w14:textId="77777777" w:rsidR="00EE52E0" w:rsidRDefault="00EE52E0">
            <w:r>
              <w:rPr>
                <w:sz w:val="15"/>
              </w:rPr>
              <w:t>flexibility_axis;structure_preference_axis</w:t>
            </w:r>
          </w:p>
        </w:tc>
        <w:tc>
          <w:tcPr>
            <w:tcW w:w="2045" w:type="dxa"/>
            <w:shd w:val="clear" w:color="auto" w:fill="F6F8FB"/>
            <w:tcMar>
              <w:top w:w="70" w:type="dxa"/>
              <w:left w:w="90" w:type="dxa"/>
              <w:bottom w:w="70" w:type="dxa"/>
              <w:right w:w="90" w:type="dxa"/>
            </w:tcMar>
            <w:vAlign w:val="center"/>
          </w:tcPr>
          <w:p w14:paraId="1869A96F" w14:textId="77777777" w:rsidR="00EE52E0" w:rsidRDefault="00EE52E0">
            <w:r>
              <w:rPr>
                <w:sz w:val="15"/>
              </w:rPr>
              <w:t>Silence and pause</w:t>
            </w:r>
          </w:p>
        </w:tc>
      </w:tr>
      <w:tr w:rsidR="00EE52E0" w14:paraId="545B3011" w14:textId="77777777">
        <w:trPr>
          <w:jc w:val="center"/>
        </w:trPr>
        <w:tc>
          <w:tcPr>
            <w:tcW w:w="2045" w:type="dxa"/>
            <w:tcMar>
              <w:top w:w="70" w:type="dxa"/>
              <w:left w:w="90" w:type="dxa"/>
              <w:bottom w:w="70" w:type="dxa"/>
              <w:right w:w="90" w:type="dxa"/>
            </w:tcMar>
            <w:vAlign w:val="center"/>
          </w:tcPr>
          <w:p w14:paraId="1399573C" w14:textId="77777777" w:rsidR="00EE52E0" w:rsidRDefault="00EE52E0">
            <w:pPr>
              <w:jc w:val="center"/>
            </w:pPr>
            <w:r>
              <w:rPr>
                <w:sz w:val="15"/>
              </w:rPr>
              <w:t>3</w:t>
            </w:r>
          </w:p>
        </w:tc>
        <w:tc>
          <w:tcPr>
            <w:tcW w:w="2045" w:type="dxa"/>
            <w:tcMar>
              <w:top w:w="70" w:type="dxa"/>
              <w:left w:w="90" w:type="dxa"/>
              <w:bottom w:w="70" w:type="dxa"/>
              <w:right w:w="90" w:type="dxa"/>
            </w:tcMar>
            <w:vAlign w:val="center"/>
          </w:tcPr>
          <w:p w14:paraId="7CB448AC" w14:textId="77777777" w:rsidR="00EE52E0" w:rsidRDefault="00EE52E0">
            <w:r>
              <w:rPr>
                <w:sz w:val="15"/>
              </w:rPr>
              <w:t>q19</w:t>
            </w:r>
          </w:p>
        </w:tc>
        <w:tc>
          <w:tcPr>
            <w:tcW w:w="2045" w:type="dxa"/>
            <w:tcMar>
              <w:top w:w="70" w:type="dxa"/>
              <w:left w:w="90" w:type="dxa"/>
              <w:bottom w:w="70" w:type="dxa"/>
              <w:right w:w="90" w:type="dxa"/>
            </w:tcMar>
            <w:vAlign w:val="center"/>
          </w:tcPr>
          <w:p w14:paraId="2B54F150"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74BA433B" w14:textId="77777777" w:rsidR="00EE52E0" w:rsidRDefault="00EE52E0">
            <w:r>
              <w:rPr>
                <w:sz w:val="15"/>
              </w:rPr>
              <w:t>flexibility_axis;validation_dependency_axis</w:t>
            </w:r>
          </w:p>
        </w:tc>
        <w:tc>
          <w:tcPr>
            <w:tcW w:w="2045" w:type="dxa"/>
            <w:tcMar>
              <w:top w:w="70" w:type="dxa"/>
              <w:left w:w="90" w:type="dxa"/>
              <w:bottom w:w="70" w:type="dxa"/>
              <w:right w:w="90" w:type="dxa"/>
            </w:tcMar>
            <w:vAlign w:val="center"/>
          </w:tcPr>
          <w:p w14:paraId="28B21EFA" w14:textId="77777777" w:rsidR="00EE52E0" w:rsidRDefault="00EE52E0">
            <w:r>
              <w:rPr>
                <w:sz w:val="15"/>
              </w:rPr>
              <w:t>Choice under uncertainty</w:t>
            </w:r>
          </w:p>
        </w:tc>
      </w:tr>
      <w:tr w:rsidR="00EE52E0" w14:paraId="47CFA14F" w14:textId="77777777">
        <w:trPr>
          <w:jc w:val="center"/>
        </w:trPr>
        <w:tc>
          <w:tcPr>
            <w:tcW w:w="2045" w:type="dxa"/>
            <w:shd w:val="clear" w:color="auto" w:fill="F6F8FB"/>
            <w:tcMar>
              <w:top w:w="70" w:type="dxa"/>
              <w:left w:w="90" w:type="dxa"/>
              <w:bottom w:w="70" w:type="dxa"/>
              <w:right w:w="90" w:type="dxa"/>
            </w:tcMar>
            <w:vAlign w:val="center"/>
          </w:tcPr>
          <w:p w14:paraId="494FCE72" w14:textId="77777777" w:rsidR="00EE52E0" w:rsidRDefault="00EE52E0">
            <w:pPr>
              <w:jc w:val="center"/>
            </w:pPr>
            <w:r>
              <w:rPr>
                <w:sz w:val="15"/>
              </w:rPr>
              <w:lastRenderedPageBreak/>
              <w:t>3</w:t>
            </w:r>
          </w:p>
        </w:tc>
        <w:tc>
          <w:tcPr>
            <w:tcW w:w="2045" w:type="dxa"/>
            <w:shd w:val="clear" w:color="auto" w:fill="F6F8FB"/>
            <w:tcMar>
              <w:top w:w="70" w:type="dxa"/>
              <w:left w:w="90" w:type="dxa"/>
              <w:bottom w:w="70" w:type="dxa"/>
              <w:right w:w="90" w:type="dxa"/>
            </w:tcMar>
            <w:vAlign w:val="center"/>
          </w:tcPr>
          <w:p w14:paraId="15AFD631" w14:textId="77777777" w:rsidR="00EE52E0" w:rsidRDefault="00EE52E0">
            <w:r>
              <w:rPr>
                <w:sz w:val="15"/>
              </w:rPr>
              <w:t>q20</w:t>
            </w:r>
          </w:p>
        </w:tc>
        <w:tc>
          <w:tcPr>
            <w:tcW w:w="2045" w:type="dxa"/>
            <w:shd w:val="clear" w:color="auto" w:fill="F6F8FB"/>
            <w:tcMar>
              <w:top w:w="70" w:type="dxa"/>
              <w:left w:w="90" w:type="dxa"/>
              <w:bottom w:w="70" w:type="dxa"/>
              <w:right w:w="90" w:type="dxa"/>
            </w:tcMar>
            <w:vAlign w:val="center"/>
          </w:tcPr>
          <w:p w14:paraId="15B8C30F" w14:textId="77777777" w:rsidR="00EE52E0" w:rsidRDefault="00EE52E0">
            <w:r>
              <w:rPr>
                <w:sz w:val="15"/>
              </w:rPr>
              <w:t>tension_attraction_axis;calm_receptivity_axis</w:t>
            </w:r>
          </w:p>
        </w:tc>
        <w:tc>
          <w:tcPr>
            <w:tcW w:w="2045" w:type="dxa"/>
            <w:shd w:val="clear" w:color="auto" w:fill="F6F8FB"/>
            <w:tcMar>
              <w:top w:w="70" w:type="dxa"/>
              <w:left w:w="90" w:type="dxa"/>
              <w:bottom w:w="70" w:type="dxa"/>
              <w:right w:w="90" w:type="dxa"/>
            </w:tcMar>
            <w:vAlign w:val="center"/>
          </w:tcPr>
          <w:p w14:paraId="6C1FE532"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1EA8ABB2" w14:textId="77777777" w:rsidR="00EE52E0" w:rsidRDefault="00EE52E0">
            <w:r>
              <w:rPr>
                <w:sz w:val="15"/>
              </w:rPr>
              <w:t>Early friction / unresolved tension</w:t>
            </w:r>
          </w:p>
        </w:tc>
      </w:tr>
      <w:tr w:rsidR="00EE52E0" w14:paraId="410DF932" w14:textId="77777777">
        <w:trPr>
          <w:jc w:val="center"/>
        </w:trPr>
        <w:tc>
          <w:tcPr>
            <w:tcW w:w="2045" w:type="dxa"/>
            <w:tcMar>
              <w:top w:w="70" w:type="dxa"/>
              <w:left w:w="90" w:type="dxa"/>
              <w:bottom w:w="70" w:type="dxa"/>
              <w:right w:w="90" w:type="dxa"/>
            </w:tcMar>
            <w:vAlign w:val="center"/>
          </w:tcPr>
          <w:p w14:paraId="036C1EC8" w14:textId="77777777" w:rsidR="00EE52E0" w:rsidRDefault="00EE52E0">
            <w:pPr>
              <w:jc w:val="center"/>
            </w:pPr>
            <w:r>
              <w:rPr>
                <w:sz w:val="15"/>
              </w:rPr>
              <w:t>3</w:t>
            </w:r>
          </w:p>
        </w:tc>
        <w:tc>
          <w:tcPr>
            <w:tcW w:w="2045" w:type="dxa"/>
            <w:tcMar>
              <w:top w:w="70" w:type="dxa"/>
              <w:left w:w="90" w:type="dxa"/>
              <w:bottom w:w="70" w:type="dxa"/>
              <w:right w:w="90" w:type="dxa"/>
            </w:tcMar>
            <w:vAlign w:val="center"/>
          </w:tcPr>
          <w:p w14:paraId="65E59248" w14:textId="77777777" w:rsidR="00EE52E0" w:rsidRDefault="00EE52E0">
            <w:r>
              <w:rPr>
                <w:sz w:val="15"/>
              </w:rPr>
              <w:t>q21</w:t>
            </w:r>
          </w:p>
        </w:tc>
        <w:tc>
          <w:tcPr>
            <w:tcW w:w="2045" w:type="dxa"/>
            <w:tcMar>
              <w:top w:w="70" w:type="dxa"/>
              <w:left w:w="90" w:type="dxa"/>
              <w:bottom w:w="70" w:type="dxa"/>
              <w:right w:w="90" w:type="dxa"/>
            </w:tcMar>
            <w:vAlign w:val="center"/>
          </w:tcPr>
          <w:p w14:paraId="3329B3C4" w14:textId="77777777" w:rsidR="00EE52E0" w:rsidRDefault="00EE52E0">
            <w:r>
              <w:rPr>
                <w:sz w:val="15"/>
              </w:rPr>
              <w:t>initiation_axis;structure_preference_axis</w:t>
            </w:r>
          </w:p>
        </w:tc>
        <w:tc>
          <w:tcPr>
            <w:tcW w:w="2045" w:type="dxa"/>
            <w:tcMar>
              <w:top w:w="70" w:type="dxa"/>
              <w:left w:w="90" w:type="dxa"/>
              <w:bottom w:w="70" w:type="dxa"/>
              <w:right w:w="90" w:type="dxa"/>
            </w:tcMar>
            <w:vAlign w:val="center"/>
          </w:tcPr>
          <w:p w14:paraId="61E23759" w14:textId="77777777" w:rsidR="00EE52E0" w:rsidRDefault="00EE52E0">
            <w:r>
              <w:rPr>
                <w:sz w:val="15"/>
              </w:rPr>
              <w:t>flexibility_axis;repair_endurance</w:t>
            </w:r>
          </w:p>
        </w:tc>
        <w:tc>
          <w:tcPr>
            <w:tcW w:w="2045" w:type="dxa"/>
            <w:tcMar>
              <w:top w:w="70" w:type="dxa"/>
              <w:left w:w="90" w:type="dxa"/>
              <w:bottom w:w="70" w:type="dxa"/>
              <w:right w:w="90" w:type="dxa"/>
            </w:tcMar>
            <w:vAlign w:val="center"/>
          </w:tcPr>
          <w:p w14:paraId="3E7246AC" w14:textId="77777777" w:rsidR="00EE52E0" w:rsidRDefault="00EE52E0">
            <w:r>
              <w:rPr>
                <w:sz w:val="15"/>
              </w:rPr>
              <w:t>Time pressure</w:t>
            </w:r>
          </w:p>
        </w:tc>
      </w:tr>
      <w:tr w:rsidR="00EE52E0" w14:paraId="721932CB" w14:textId="77777777">
        <w:trPr>
          <w:jc w:val="center"/>
        </w:trPr>
        <w:tc>
          <w:tcPr>
            <w:tcW w:w="2045" w:type="dxa"/>
            <w:shd w:val="clear" w:color="auto" w:fill="F6F8FB"/>
            <w:tcMar>
              <w:top w:w="70" w:type="dxa"/>
              <w:left w:w="90" w:type="dxa"/>
              <w:bottom w:w="70" w:type="dxa"/>
              <w:right w:w="90" w:type="dxa"/>
            </w:tcMar>
            <w:vAlign w:val="center"/>
          </w:tcPr>
          <w:p w14:paraId="501DBC4B" w14:textId="77777777" w:rsidR="00EE52E0" w:rsidRDefault="00EE52E0">
            <w:pPr>
              <w:jc w:val="center"/>
            </w:pPr>
            <w:r>
              <w:rPr>
                <w:sz w:val="15"/>
              </w:rPr>
              <w:t>3</w:t>
            </w:r>
          </w:p>
        </w:tc>
        <w:tc>
          <w:tcPr>
            <w:tcW w:w="2045" w:type="dxa"/>
            <w:shd w:val="clear" w:color="auto" w:fill="F6F8FB"/>
            <w:tcMar>
              <w:top w:w="70" w:type="dxa"/>
              <w:left w:w="90" w:type="dxa"/>
              <w:bottom w:w="70" w:type="dxa"/>
              <w:right w:w="90" w:type="dxa"/>
            </w:tcMar>
            <w:vAlign w:val="center"/>
          </w:tcPr>
          <w:p w14:paraId="1FCD6DE1" w14:textId="77777777" w:rsidR="00EE52E0" w:rsidRDefault="00EE52E0">
            <w:r>
              <w:rPr>
                <w:sz w:val="15"/>
              </w:rPr>
              <w:t>q22</w:t>
            </w:r>
          </w:p>
        </w:tc>
        <w:tc>
          <w:tcPr>
            <w:tcW w:w="2045" w:type="dxa"/>
            <w:shd w:val="clear" w:color="auto" w:fill="F6F8FB"/>
            <w:tcMar>
              <w:top w:w="70" w:type="dxa"/>
              <w:left w:w="90" w:type="dxa"/>
              <w:bottom w:w="70" w:type="dxa"/>
              <w:right w:w="90" w:type="dxa"/>
            </w:tcMar>
            <w:vAlign w:val="center"/>
          </w:tcPr>
          <w:p w14:paraId="26FD020B" w14:textId="77777777" w:rsidR="00EE52E0" w:rsidRDefault="00EE52E0">
            <w:r>
              <w:rPr>
                <w:sz w:val="15"/>
              </w:rPr>
              <w:t>surrender_safety_axis;erotic_safety_alignment_axis</w:t>
            </w:r>
          </w:p>
        </w:tc>
        <w:tc>
          <w:tcPr>
            <w:tcW w:w="2045" w:type="dxa"/>
            <w:shd w:val="clear" w:color="auto" w:fill="F6F8FB"/>
            <w:tcMar>
              <w:top w:w="70" w:type="dxa"/>
              <w:left w:w="90" w:type="dxa"/>
              <w:bottom w:w="70" w:type="dxa"/>
              <w:right w:w="90" w:type="dxa"/>
            </w:tcMar>
            <w:vAlign w:val="center"/>
          </w:tcPr>
          <w:p w14:paraId="53442767" w14:textId="77777777" w:rsidR="00EE52E0" w:rsidRDefault="00EE52E0">
            <w:r>
              <w:rPr>
                <w:sz w:val="15"/>
              </w:rPr>
              <w:t>calm_receptivity_axis;validation_dependency_axis</w:t>
            </w:r>
          </w:p>
        </w:tc>
        <w:tc>
          <w:tcPr>
            <w:tcW w:w="2045" w:type="dxa"/>
            <w:shd w:val="clear" w:color="auto" w:fill="F6F8FB"/>
            <w:tcMar>
              <w:top w:w="70" w:type="dxa"/>
              <w:left w:w="90" w:type="dxa"/>
              <w:bottom w:w="70" w:type="dxa"/>
              <w:right w:w="90" w:type="dxa"/>
            </w:tcMar>
            <w:vAlign w:val="center"/>
          </w:tcPr>
          <w:p w14:paraId="78A8783A" w14:textId="77777777" w:rsidR="00EE52E0" w:rsidRDefault="00EE52E0">
            <w:r>
              <w:rPr>
                <w:sz w:val="15"/>
              </w:rPr>
              <w:t>Emotional disclosure</w:t>
            </w:r>
          </w:p>
        </w:tc>
      </w:tr>
      <w:tr w:rsidR="00EE52E0" w14:paraId="47E7FC05" w14:textId="77777777">
        <w:trPr>
          <w:jc w:val="center"/>
        </w:trPr>
        <w:tc>
          <w:tcPr>
            <w:tcW w:w="2045" w:type="dxa"/>
            <w:tcMar>
              <w:top w:w="70" w:type="dxa"/>
              <w:left w:w="90" w:type="dxa"/>
              <w:bottom w:w="70" w:type="dxa"/>
              <w:right w:w="90" w:type="dxa"/>
            </w:tcMar>
            <w:vAlign w:val="center"/>
          </w:tcPr>
          <w:p w14:paraId="4BBE7AF9" w14:textId="77777777" w:rsidR="00EE52E0" w:rsidRDefault="00EE52E0">
            <w:pPr>
              <w:jc w:val="center"/>
            </w:pPr>
            <w:r>
              <w:rPr>
                <w:sz w:val="15"/>
              </w:rPr>
              <w:t>3</w:t>
            </w:r>
          </w:p>
        </w:tc>
        <w:tc>
          <w:tcPr>
            <w:tcW w:w="2045" w:type="dxa"/>
            <w:tcMar>
              <w:top w:w="70" w:type="dxa"/>
              <w:left w:w="90" w:type="dxa"/>
              <w:bottom w:w="70" w:type="dxa"/>
              <w:right w:w="90" w:type="dxa"/>
            </w:tcMar>
            <w:vAlign w:val="center"/>
          </w:tcPr>
          <w:p w14:paraId="65808B94" w14:textId="77777777" w:rsidR="00EE52E0" w:rsidRDefault="00EE52E0">
            <w:r>
              <w:rPr>
                <w:sz w:val="15"/>
              </w:rPr>
              <w:t>q23</w:t>
            </w:r>
          </w:p>
        </w:tc>
        <w:tc>
          <w:tcPr>
            <w:tcW w:w="2045" w:type="dxa"/>
            <w:tcMar>
              <w:top w:w="70" w:type="dxa"/>
              <w:left w:w="90" w:type="dxa"/>
              <w:bottom w:w="70" w:type="dxa"/>
              <w:right w:w="90" w:type="dxa"/>
            </w:tcMar>
            <w:vAlign w:val="center"/>
          </w:tcPr>
          <w:p w14:paraId="0F77A6E7" w14:textId="77777777" w:rsidR="00EE52E0" w:rsidRDefault="00EE52E0">
            <w:r>
              <w:rPr>
                <w:sz w:val="15"/>
              </w:rPr>
              <w:t>leadership_axis;structure_preference_axis</w:t>
            </w:r>
          </w:p>
        </w:tc>
        <w:tc>
          <w:tcPr>
            <w:tcW w:w="2045" w:type="dxa"/>
            <w:tcMar>
              <w:top w:w="70" w:type="dxa"/>
              <w:left w:w="90" w:type="dxa"/>
              <w:bottom w:w="70" w:type="dxa"/>
              <w:right w:w="90" w:type="dxa"/>
            </w:tcMar>
            <w:vAlign w:val="center"/>
          </w:tcPr>
          <w:p w14:paraId="7C4AA23D" w14:textId="77777777" w:rsidR="00EE52E0" w:rsidRDefault="00EE52E0">
            <w:r>
              <w:rPr>
                <w:sz w:val="15"/>
              </w:rPr>
              <w:t>tension_attraction_axis;calm_receptivity_axis</w:t>
            </w:r>
          </w:p>
        </w:tc>
        <w:tc>
          <w:tcPr>
            <w:tcW w:w="2045" w:type="dxa"/>
            <w:tcMar>
              <w:top w:w="70" w:type="dxa"/>
              <w:left w:w="90" w:type="dxa"/>
              <w:bottom w:w="70" w:type="dxa"/>
              <w:right w:w="90" w:type="dxa"/>
            </w:tcMar>
            <w:vAlign w:val="center"/>
          </w:tcPr>
          <w:p w14:paraId="563EF273" w14:textId="77777777" w:rsidR="00EE52E0" w:rsidRDefault="00EE52E0">
            <w:r>
              <w:rPr>
                <w:sz w:val="15"/>
              </w:rPr>
              <w:t>Conflicting preferences</w:t>
            </w:r>
          </w:p>
        </w:tc>
      </w:tr>
      <w:tr w:rsidR="00EE52E0" w14:paraId="52603722" w14:textId="77777777">
        <w:trPr>
          <w:jc w:val="center"/>
        </w:trPr>
        <w:tc>
          <w:tcPr>
            <w:tcW w:w="2045" w:type="dxa"/>
            <w:shd w:val="clear" w:color="auto" w:fill="F6F8FB"/>
            <w:tcMar>
              <w:top w:w="70" w:type="dxa"/>
              <w:left w:w="90" w:type="dxa"/>
              <w:bottom w:w="70" w:type="dxa"/>
              <w:right w:w="90" w:type="dxa"/>
            </w:tcMar>
            <w:vAlign w:val="center"/>
          </w:tcPr>
          <w:p w14:paraId="29BC2848" w14:textId="77777777" w:rsidR="00EE52E0" w:rsidRDefault="00EE52E0">
            <w:pPr>
              <w:jc w:val="center"/>
            </w:pPr>
            <w:r>
              <w:rPr>
                <w:sz w:val="15"/>
              </w:rPr>
              <w:t>3</w:t>
            </w:r>
          </w:p>
        </w:tc>
        <w:tc>
          <w:tcPr>
            <w:tcW w:w="2045" w:type="dxa"/>
            <w:shd w:val="clear" w:color="auto" w:fill="F6F8FB"/>
            <w:tcMar>
              <w:top w:w="70" w:type="dxa"/>
              <w:left w:w="90" w:type="dxa"/>
              <w:bottom w:w="70" w:type="dxa"/>
              <w:right w:w="90" w:type="dxa"/>
            </w:tcMar>
            <w:vAlign w:val="center"/>
          </w:tcPr>
          <w:p w14:paraId="32620B2E" w14:textId="77777777" w:rsidR="00EE52E0" w:rsidRDefault="00EE52E0">
            <w:r>
              <w:rPr>
                <w:sz w:val="15"/>
              </w:rPr>
              <w:t>q24</w:t>
            </w:r>
          </w:p>
        </w:tc>
        <w:tc>
          <w:tcPr>
            <w:tcW w:w="2045" w:type="dxa"/>
            <w:shd w:val="clear" w:color="auto" w:fill="F6F8FB"/>
            <w:tcMar>
              <w:top w:w="70" w:type="dxa"/>
              <w:left w:w="90" w:type="dxa"/>
              <w:bottom w:w="70" w:type="dxa"/>
              <w:right w:w="90" w:type="dxa"/>
            </w:tcMar>
            <w:vAlign w:val="center"/>
          </w:tcPr>
          <w:p w14:paraId="76539FF3" w14:textId="77777777" w:rsidR="00EE52E0" w:rsidRDefault="00EE52E0">
            <w:r>
              <w:rPr>
                <w:sz w:val="15"/>
              </w:rPr>
              <w:t>validation_dependency_axis;flexibility_axis</w:t>
            </w:r>
          </w:p>
        </w:tc>
        <w:tc>
          <w:tcPr>
            <w:tcW w:w="2045" w:type="dxa"/>
            <w:shd w:val="clear" w:color="auto" w:fill="F6F8FB"/>
            <w:tcMar>
              <w:top w:w="70" w:type="dxa"/>
              <w:left w:w="90" w:type="dxa"/>
              <w:bottom w:w="70" w:type="dxa"/>
              <w:right w:w="90" w:type="dxa"/>
            </w:tcMar>
            <w:vAlign w:val="center"/>
          </w:tcPr>
          <w:p w14:paraId="012C2EFB"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171316D9" w14:textId="77777777" w:rsidR="00EE52E0" w:rsidRDefault="00EE52E0">
            <w:r>
              <w:rPr>
                <w:sz w:val="15"/>
              </w:rPr>
              <w:t>Being observed / exposure</w:t>
            </w:r>
          </w:p>
        </w:tc>
      </w:tr>
      <w:tr w:rsidR="00EE52E0" w14:paraId="44E9517C" w14:textId="77777777">
        <w:trPr>
          <w:jc w:val="center"/>
        </w:trPr>
        <w:tc>
          <w:tcPr>
            <w:tcW w:w="2045" w:type="dxa"/>
            <w:tcMar>
              <w:top w:w="70" w:type="dxa"/>
              <w:left w:w="90" w:type="dxa"/>
              <w:bottom w:w="70" w:type="dxa"/>
              <w:right w:w="90" w:type="dxa"/>
            </w:tcMar>
            <w:vAlign w:val="center"/>
          </w:tcPr>
          <w:p w14:paraId="502FF073" w14:textId="77777777" w:rsidR="00EE52E0" w:rsidRDefault="00EE52E0">
            <w:pPr>
              <w:jc w:val="center"/>
            </w:pPr>
            <w:r>
              <w:rPr>
                <w:sz w:val="15"/>
              </w:rPr>
              <w:t>4</w:t>
            </w:r>
          </w:p>
        </w:tc>
        <w:tc>
          <w:tcPr>
            <w:tcW w:w="2045" w:type="dxa"/>
            <w:tcMar>
              <w:top w:w="70" w:type="dxa"/>
              <w:left w:w="90" w:type="dxa"/>
              <w:bottom w:w="70" w:type="dxa"/>
              <w:right w:w="90" w:type="dxa"/>
            </w:tcMar>
            <w:vAlign w:val="center"/>
          </w:tcPr>
          <w:p w14:paraId="5A284CE2" w14:textId="77777777" w:rsidR="00EE52E0" w:rsidRDefault="00EE52E0">
            <w:r>
              <w:rPr>
                <w:sz w:val="15"/>
              </w:rPr>
              <w:t>q25</w:t>
            </w:r>
          </w:p>
        </w:tc>
        <w:tc>
          <w:tcPr>
            <w:tcW w:w="2045" w:type="dxa"/>
            <w:tcMar>
              <w:top w:w="70" w:type="dxa"/>
              <w:left w:w="90" w:type="dxa"/>
              <w:bottom w:w="70" w:type="dxa"/>
              <w:right w:w="90" w:type="dxa"/>
            </w:tcMar>
            <w:vAlign w:val="center"/>
          </w:tcPr>
          <w:p w14:paraId="571A6386" w14:textId="77777777" w:rsidR="00EE52E0" w:rsidRDefault="00EE52E0">
            <w:r>
              <w:rPr>
                <w:sz w:val="15"/>
              </w:rPr>
              <w:t>structure_preference_axis;flexibility_axis</w:t>
            </w:r>
          </w:p>
        </w:tc>
        <w:tc>
          <w:tcPr>
            <w:tcW w:w="2045" w:type="dxa"/>
            <w:tcMar>
              <w:top w:w="70" w:type="dxa"/>
              <w:left w:w="90" w:type="dxa"/>
              <w:bottom w:w="70" w:type="dxa"/>
              <w:right w:w="90" w:type="dxa"/>
            </w:tcMar>
            <w:vAlign w:val="center"/>
          </w:tcPr>
          <w:p w14:paraId="2A68FB53"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187E6B5B" w14:textId="77777777" w:rsidR="00EE52E0" w:rsidRDefault="00EE52E0">
            <w:r>
              <w:rPr>
                <w:sz w:val="15"/>
              </w:rPr>
              <w:t>Plan shifts / adaptation</w:t>
            </w:r>
          </w:p>
        </w:tc>
      </w:tr>
      <w:tr w:rsidR="00EE52E0" w14:paraId="33818C3D" w14:textId="77777777">
        <w:trPr>
          <w:jc w:val="center"/>
        </w:trPr>
        <w:tc>
          <w:tcPr>
            <w:tcW w:w="2045" w:type="dxa"/>
            <w:shd w:val="clear" w:color="auto" w:fill="F6F8FB"/>
            <w:tcMar>
              <w:top w:w="70" w:type="dxa"/>
              <w:left w:w="90" w:type="dxa"/>
              <w:bottom w:w="70" w:type="dxa"/>
              <w:right w:w="90" w:type="dxa"/>
            </w:tcMar>
            <w:vAlign w:val="center"/>
          </w:tcPr>
          <w:p w14:paraId="45E7CA34" w14:textId="77777777" w:rsidR="00EE52E0" w:rsidRDefault="00EE52E0">
            <w:pPr>
              <w:jc w:val="center"/>
            </w:pPr>
            <w:r>
              <w:rPr>
                <w:sz w:val="15"/>
              </w:rPr>
              <w:t>4</w:t>
            </w:r>
          </w:p>
        </w:tc>
        <w:tc>
          <w:tcPr>
            <w:tcW w:w="2045" w:type="dxa"/>
            <w:shd w:val="clear" w:color="auto" w:fill="F6F8FB"/>
            <w:tcMar>
              <w:top w:w="70" w:type="dxa"/>
              <w:left w:w="90" w:type="dxa"/>
              <w:bottom w:w="70" w:type="dxa"/>
              <w:right w:w="90" w:type="dxa"/>
            </w:tcMar>
            <w:vAlign w:val="center"/>
          </w:tcPr>
          <w:p w14:paraId="684503A8" w14:textId="77777777" w:rsidR="00EE52E0" w:rsidRDefault="00EE52E0">
            <w:r>
              <w:rPr>
                <w:sz w:val="15"/>
              </w:rPr>
              <w:t>q26</w:t>
            </w:r>
          </w:p>
        </w:tc>
        <w:tc>
          <w:tcPr>
            <w:tcW w:w="2045" w:type="dxa"/>
            <w:shd w:val="clear" w:color="auto" w:fill="F6F8FB"/>
            <w:tcMar>
              <w:top w:w="70" w:type="dxa"/>
              <w:left w:w="90" w:type="dxa"/>
              <w:bottom w:w="70" w:type="dxa"/>
              <w:right w:w="90" w:type="dxa"/>
            </w:tcMar>
            <w:vAlign w:val="center"/>
          </w:tcPr>
          <w:p w14:paraId="3AAA2AE9" w14:textId="77777777" w:rsidR="00EE52E0" w:rsidRDefault="00EE52E0">
            <w:r>
              <w:rPr>
                <w:sz w:val="15"/>
              </w:rPr>
              <w:t>calm_receptivity_axis;surrender_safety_axis</w:t>
            </w:r>
          </w:p>
        </w:tc>
        <w:tc>
          <w:tcPr>
            <w:tcW w:w="2045" w:type="dxa"/>
            <w:shd w:val="clear" w:color="auto" w:fill="F6F8FB"/>
            <w:tcMar>
              <w:top w:w="70" w:type="dxa"/>
              <w:left w:w="90" w:type="dxa"/>
              <w:bottom w:w="70" w:type="dxa"/>
              <w:right w:w="90" w:type="dxa"/>
            </w:tcMar>
            <w:vAlign w:val="center"/>
          </w:tcPr>
          <w:p w14:paraId="2D3CEF2F" w14:textId="77777777" w:rsidR="00EE52E0" w:rsidRDefault="00EE52E0">
            <w:r>
              <w:rPr>
                <w:sz w:val="15"/>
              </w:rPr>
              <w:t>flexibility_axis;structure_preference_axis</w:t>
            </w:r>
          </w:p>
        </w:tc>
        <w:tc>
          <w:tcPr>
            <w:tcW w:w="2045" w:type="dxa"/>
            <w:shd w:val="clear" w:color="auto" w:fill="F6F8FB"/>
            <w:tcMar>
              <w:top w:w="70" w:type="dxa"/>
              <w:left w:w="90" w:type="dxa"/>
              <w:bottom w:w="70" w:type="dxa"/>
              <w:right w:w="90" w:type="dxa"/>
            </w:tcMar>
            <w:vAlign w:val="center"/>
          </w:tcPr>
          <w:p w14:paraId="15B09CF1" w14:textId="77777777" w:rsidR="00EE52E0" w:rsidRDefault="00EE52E0">
            <w:r>
              <w:rPr>
                <w:sz w:val="15"/>
              </w:rPr>
              <w:t>Silence and pause</w:t>
            </w:r>
          </w:p>
        </w:tc>
      </w:tr>
      <w:tr w:rsidR="00EE52E0" w14:paraId="0B2B0D07" w14:textId="77777777">
        <w:trPr>
          <w:jc w:val="center"/>
        </w:trPr>
        <w:tc>
          <w:tcPr>
            <w:tcW w:w="2045" w:type="dxa"/>
            <w:tcMar>
              <w:top w:w="70" w:type="dxa"/>
              <w:left w:w="90" w:type="dxa"/>
              <w:bottom w:w="70" w:type="dxa"/>
              <w:right w:w="90" w:type="dxa"/>
            </w:tcMar>
            <w:vAlign w:val="center"/>
          </w:tcPr>
          <w:p w14:paraId="0BEDCCF7" w14:textId="77777777" w:rsidR="00EE52E0" w:rsidRDefault="00EE52E0">
            <w:pPr>
              <w:jc w:val="center"/>
            </w:pPr>
            <w:r>
              <w:rPr>
                <w:sz w:val="15"/>
              </w:rPr>
              <w:t>4</w:t>
            </w:r>
          </w:p>
        </w:tc>
        <w:tc>
          <w:tcPr>
            <w:tcW w:w="2045" w:type="dxa"/>
            <w:tcMar>
              <w:top w:w="70" w:type="dxa"/>
              <w:left w:w="90" w:type="dxa"/>
              <w:bottom w:w="70" w:type="dxa"/>
              <w:right w:w="90" w:type="dxa"/>
            </w:tcMar>
            <w:vAlign w:val="center"/>
          </w:tcPr>
          <w:p w14:paraId="3CDCDA2D" w14:textId="77777777" w:rsidR="00EE52E0" w:rsidRDefault="00EE52E0">
            <w:r>
              <w:rPr>
                <w:sz w:val="15"/>
              </w:rPr>
              <w:t>q27</w:t>
            </w:r>
          </w:p>
        </w:tc>
        <w:tc>
          <w:tcPr>
            <w:tcW w:w="2045" w:type="dxa"/>
            <w:tcMar>
              <w:top w:w="70" w:type="dxa"/>
              <w:left w:w="90" w:type="dxa"/>
              <w:bottom w:w="70" w:type="dxa"/>
              <w:right w:w="90" w:type="dxa"/>
            </w:tcMar>
            <w:vAlign w:val="center"/>
          </w:tcPr>
          <w:p w14:paraId="7FAABDE5" w14:textId="77777777" w:rsidR="00EE52E0" w:rsidRDefault="00EE52E0">
            <w:r>
              <w:rPr>
                <w:sz w:val="15"/>
              </w:rPr>
              <w:t>initiation_axis;leadership_axis</w:t>
            </w:r>
          </w:p>
        </w:tc>
        <w:tc>
          <w:tcPr>
            <w:tcW w:w="2045" w:type="dxa"/>
            <w:tcMar>
              <w:top w:w="70" w:type="dxa"/>
              <w:left w:w="90" w:type="dxa"/>
              <w:bottom w:w="70" w:type="dxa"/>
              <w:right w:w="90" w:type="dxa"/>
            </w:tcMar>
            <w:vAlign w:val="center"/>
          </w:tcPr>
          <w:p w14:paraId="5443FA51" w14:textId="77777777" w:rsidR="00EE52E0" w:rsidRDefault="00EE52E0">
            <w:r>
              <w:rPr>
                <w:sz w:val="15"/>
              </w:rPr>
              <w:t>flexibility_axis;validation_dependency_axis</w:t>
            </w:r>
          </w:p>
        </w:tc>
        <w:tc>
          <w:tcPr>
            <w:tcW w:w="2045" w:type="dxa"/>
            <w:tcMar>
              <w:top w:w="70" w:type="dxa"/>
              <w:left w:w="90" w:type="dxa"/>
              <w:bottom w:w="70" w:type="dxa"/>
              <w:right w:w="90" w:type="dxa"/>
            </w:tcMar>
            <w:vAlign w:val="center"/>
          </w:tcPr>
          <w:p w14:paraId="4EE6E6A4" w14:textId="77777777" w:rsidR="00EE52E0" w:rsidRDefault="00EE52E0">
            <w:r>
              <w:rPr>
                <w:sz w:val="15"/>
              </w:rPr>
              <w:t>Choice under uncertainty</w:t>
            </w:r>
          </w:p>
        </w:tc>
      </w:tr>
      <w:tr w:rsidR="00EE52E0" w14:paraId="0DEFE9FF" w14:textId="77777777">
        <w:trPr>
          <w:jc w:val="center"/>
        </w:trPr>
        <w:tc>
          <w:tcPr>
            <w:tcW w:w="2045" w:type="dxa"/>
            <w:shd w:val="clear" w:color="auto" w:fill="F6F8FB"/>
            <w:tcMar>
              <w:top w:w="70" w:type="dxa"/>
              <w:left w:w="90" w:type="dxa"/>
              <w:bottom w:w="70" w:type="dxa"/>
              <w:right w:w="90" w:type="dxa"/>
            </w:tcMar>
            <w:vAlign w:val="center"/>
          </w:tcPr>
          <w:p w14:paraId="0D9F8B28" w14:textId="77777777" w:rsidR="00EE52E0" w:rsidRDefault="00EE52E0">
            <w:pPr>
              <w:jc w:val="center"/>
            </w:pPr>
            <w:r>
              <w:rPr>
                <w:sz w:val="15"/>
              </w:rPr>
              <w:t>4</w:t>
            </w:r>
          </w:p>
        </w:tc>
        <w:tc>
          <w:tcPr>
            <w:tcW w:w="2045" w:type="dxa"/>
            <w:shd w:val="clear" w:color="auto" w:fill="F6F8FB"/>
            <w:tcMar>
              <w:top w:w="70" w:type="dxa"/>
              <w:left w:w="90" w:type="dxa"/>
              <w:bottom w:w="70" w:type="dxa"/>
              <w:right w:w="90" w:type="dxa"/>
            </w:tcMar>
            <w:vAlign w:val="center"/>
          </w:tcPr>
          <w:p w14:paraId="3CAA2731" w14:textId="77777777" w:rsidR="00EE52E0" w:rsidRDefault="00EE52E0">
            <w:r>
              <w:rPr>
                <w:sz w:val="15"/>
              </w:rPr>
              <w:t>q28</w:t>
            </w:r>
          </w:p>
        </w:tc>
        <w:tc>
          <w:tcPr>
            <w:tcW w:w="2045" w:type="dxa"/>
            <w:shd w:val="clear" w:color="auto" w:fill="F6F8FB"/>
            <w:tcMar>
              <w:top w:w="70" w:type="dxa"/>
              <w:left w:w="90" w:type="dxa"/>
              <w:bottom w:w="70" w:type="dxa"/>
              <w:right w:w="90" w:type="dxa"/>
            </w:tcMar>
            <w:vAlign w:val="center"/>
          </w:tcPr>
          <w:p w14:paraId="66AE5C57" w14:textId="77777777" w:rsidR="00EE52E0" w:rsidRDefault="00EE52E0">
            <w:r>
              <w:rPr>
                <w:sz w:val="15"/>
              </w:rPr>
              <w:t>tension_attraction_axis;calm_receptivity_axis</w:t>
            </w:r>
          </w:p>
        </w:tc>
        <w:tc>
          <w:tcPr>
            <w:tcW w:w="2045" w:type="dxa"/>
            <w:shd w:val="clear" w:color="auto" w:fill="F6F8FB"/>
            <w:tcMar>
              <w:top w:w="70" w:type="dxa"/>
              <w:left w:w="90" w:type="dxa"/>
              <w:bottom w:w="70" w:type="dxa"/>
              <w:right w:w="90" w:type="dxa"/>
            </w:tcMar>
            <w:vAlign w:val="center"/>
          </w:tcPr>
          <w:p w14:paraId="4A1951C4"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4862B614" w14:textId="77777777" w:rsidR="00EE52E0" w:rsidRDefault="00EE52E0">
            <w:r>
              <w:rPr>
                <w:sz w:val="15"/>
              </w:rPr>
              <w:t>Early friction / unresolved tension</w:t>
            </w:r>
          </w:p>
        </w:tc>
      </w:tr>
      <w:tr w:rsidR="00EE52E0" w14:paraId="312628BF" w14:textId="77777777">
        <w:trPr>
          <w:jc w:val="center"/>
        </w:trPr>
        <w:tc>
          <w:tcPr>
            <w:tcW w:w="2045" w:type="dxa"/>
            <w:tcMar>
              <w:top w:w="70" w:type="dxa"/>
              <w:left w:w="90" w:type="dxa"/>
              <w:bottom w:w="70" w:type="dxa"/>
              <w:right w:w="90" w:type="dxa"/>
            </w:tcMar>
            <w:vAlign w:val="center"/>
          </w:tcPr>
          <w:p w14:paraId="47F08F1D" w14:textId="77777777" w:rsidR="00EE52E0" w:rsidRDefault="00EE52E0">
            <w:pPr>
              <w:jc w:val="center"/>
            </w:pPr>
            <w:r>
              <w:rPr>
                <w:sz w:val="15"/>
              </w:rPr>
              <w:t>4</w:t>
            </w:r>
          </w:p>
        </w:tc>
        <w:tc>
          <w:tcPr>
            <w:tcW w:w="2045" w:type="dxa"/>
            <w:tcMar>
              <w:top w:w="70" w:type="dxa"/>
              <w:left w:w="90" w:type="dxa"/>
              <w:bottom w:w="70" w:type="dxa"/>
              <w:right w:w="90" w:type="dxa"/>
            </w:tcMar>
            <w:vAlign w:val="center"/>
          </w:tcPr>
          <w:p w14:paraId="72AF1D34" w14:textId="77777777" w:rsidR="00EE52E0" w:rsidRDefault="00EE52E0">
            <w:r>
              <w:rPr>
                <w:sz w:val="15"/>
              </w:rPr>
              <w:t>q29</w:t>
            </w:r>
          </w:p>
        </w:tc>
        <w:tc>
          <w:tcPr>
            <w:tcW w:w="2045" w:type="dxa"/>
            <w:tcMar>
              <w:top w:w="70" w:type="dxa"/>
              <w:left w:w="90" w:type="dxa"/>
              <w:bottom w:w="70" w:type="dxa"/>
              <w:right w:w="90" w:type="dxa"/>
            </w:tcMar>
            <w:vAlign w:val="center"/>
          </w:tcPr>
          <w:p w14:paraId="430053A5" w14:textId="77777777" w:rsidR="00EE52E0" w:rsidRDefault="00EE52E0">
            <w:r>
              <w:rPr>
                <w:sz w:val="15"/>
              </w:rPr>
              <w:t>initiation_axis;structure_preference_axis</w:t>
            </w:r>
          </w:p>
        </w:tc>
        <w:tc>
          <w:tcPr>
            <w:tcW w:w="2045" w:type="dxa"/>
            <w:tcMar>
              <w:top w:w="70" w:type="dxa"/>
              <w:left w:w="90" w:type="dxa"/>
              <w:bottom w:w="70" w:type="dxa"/>
              <w:right w:w="90" w:type="dxa"/>
            </w:tcMar>
            <w:vAlign w:val="center"/>
          </w:tcPr>
          <w:p w14:paraId="7E95AF3D" w14:textId="77777777" w:rsidR="00EE52E0" w:rsidRDefault="00EE52E0">
            <w:r>
              <w:rPr>
                <w:sz w:val="15"/>
              </w:rPr>
              <w:t>flexibility_axis;repair_endurance</w:t>
            </w:r>
          </w:p>
        </w:tc>
        <w:tc>
          <w:tcPr>
            <w:tcW w:w="2045" w:type="dxa"/>
            <w:tcMar>
              <w:top w:w="70" w:type="dxa"/>
              <w:left w:w="90" w:type="dxa"/>
              <w:bottom w:w="70" w:type="dxa"/>
              <w:right w:w="90" w:type="dxa"/>
            </w:tcMar>
            <w:vAlign w:val="center"/>
          </w:tcPr>
          <w:p w14:paraId="4F70B03E" w14:textId="77777777" w:rsidR="00EE52E0" w:rsidRDefault="00EE52E0">
            <w:r>
              <w:rPr>
                <w:sz w:val="15"/>
              </w:rPr>
              <w:t>Time pressure</w:t>
            </w:r>
          </w:p>
        </w:tc>
      </w:tr>
      <w:tr w:rsidR="00EE52E0" w14:paraId="5F73BF57" w14:textId="77777777">
        <w:trPr>
          <w:jc w:val="center"/>
        </w:trPr>
        <w:tc>
          <w:tcPr>
            <w:tcW w:w="2045" w:type="dxa"/>
            <w:shd w:val="clear" w:color="auto" w:fill="F6F8FB"/>
            <w:tcMar>
              <w:top w:w="70" w:type="dxa"/>
              <w:left w:w="90" w:type="dxa"/>
              <w:bottom w:w="70" w:type="dxa"/>
              <w:right w:w="90" w:type="dxa"/>
            </w:tcMar>
            <w:vAlign w:val="center"/>
          </w:tcPr>
          <w:p w14:paraId="1FF5E248" w14:textId="77777777" w:rsidR="00EE52E0" w:rsidRDefault="00EE52E0">
            <w:pPr>
              <w:jc w:val="center"/>
            </w:pPr>
            <w:r>
              <w:rPr>
                <w:sz w:val="15"/>
              </w:rPr>
              <w:t>4</w:t>
            </w:r>
          </w:p>
        </w:tc>
        <w:tc>
          <w:tcPr>
            <w:tcW w:w="2045" w:type="dxa"/>
            <w:shd w:val="clear" w:color="auto" w:fill="F6F8FB"/>
            <w:tcMar>
              <w:top w:w="70" w:type="dxa"/>
              <w:left w:w="90" w:type="dxa"/>
              <w:bottom w:w="70" w:type="dxa"/>
              <w:right w:w="90" w:type="dxa"/>
            </w:tcMar>
            <w:vAlign w:val="center"/>
          </w:tcPr>
          <w:p w14:paraId="36F6B528" w14:textId="77777777" w:rsidR="00EE52E0" w:rsidRDefault="00EE52E0">
            <w:r>
              <w:rPr>
                <w:sz w:val="15"/>
              </w:rPr>
              <w:t>q30</w:t>
            </w:r>
          </w:p>
        </w:tc>
        <w:tc>
          <w:tcPr>
            <w:tcW w:w="2045" w:type="dxa"/>
            <w:shd w:val="clear" w:color="auto" w:fill="F6F8FB"/>
            <w:tcMar>
              <w:top w:w="70" w:type="dxa"/>
              <w:left w:w="90" w:type="dxa"/>
              <w:bottom w:w="70" w:type="dxa"/>
              <w:right w:w="90" w:type="dxa"/>
            </w:tcMar>
            <w:vAlign w:val="center"/>
          </w:tcPr>
          <w:p w14:paraId="31908092" w14:textId="77777777" w:rsidR="00EE52E0" w:rsidRDefault="00EE52E0">
            <w:r>
              <w:rPr>
                <w:sz w:val="15"/>
              </w:rPr>
              <w:t>surrender_safety_axis;erotic_safety_alignment_axis</w:t>
            </w:r>
          </w:p>
        </w:tc>
        <w:tc>
          <w:tcPr>
            <w:tcW w:w="2045" w:type="dxa"/>
            <w:shd w:val="clear" w:color="auto" w:fill="F6F8FB"/>
            <w:tcMar>
              <w:top w:w="70" w:type="dxa"/>
              <w:left w:w="90" w:type="dxa"/>
              <w:bottom w:w="70" w:type="dxa"/>
              <w:right w:w="90" w:type="dxa"/>
            </w:tcMar>
            <w:vAlign w:val="center"/>
          </w:tcPr>
          <w:p w14:paraId="0FA12DFE" w14:textId="77777777" w:rsidR="00EE52E0" w:rsidRDefault="00EE52E0">
            <w:r>
              <w:rPr>
                <w:sz w:val="15"/>
              </w:rPr>
              <w:t>calm_receptivity_axis;validation_dependency_axis</w:t>
            </w:r>
          </w:p>
        </w:tc>
        <w:tc>
          <w:tcPr>
            <w:tcW w:w="2045" w:type="dxa"/>
            <w:shd w:val="clear" w:color="auto" w:fill="F6F8FB"/>
            <w:tcMar>
              <w:top w:w="70" w:type="dxa"/>
              <w:left w:w="90" w:type="dxa"/>
              <w:bottom w:w="70" w:type="dxa"/>
              <w:right w:w="90" w:type="dxa"/>
            </w:tcMar>
            <w:vAlign w:val="center"/>
          </w:tcPr>
          <w:p w14:paraId="356E31A8" w14:textId="77777777" w:rsidR="00EE52E0" w:rsidRDefault="00EE52E0">
            <w:r>
              <w:rPr>
                <w:sz w:val="15"/>
              </w:rPr>
              <w:t>Emotional disclosure</w:t>
            </w:r>
          </w:p>
        </w:tc>
      </w:tr>
      <w:tr w:rsidR="00EE52E0" w14:paraId="28398EE8" w14:textId="77777777">
        <w:trPr>
          <w:jc w:val="center"/>
        </w:trPr>
        <w:tc>
          <w:tcPr>
            <w:tcW w:w="2045" w:type="dxa"/>
            <w:tcMar>
              <w:top w:w="70" w:type="dxa"/>
              <w:left w:w="90" w:type="dxa"/>
              <w:bottom w:w="70" w:type="dxa"/>
              <w:right w:w="90" w:type="dxa"/>
            </w:tcMar>
            <w:vAlign w:val="center"/>
          </w:tcPr>
          <w:p w14:paraId="7680471E" w14:textId="77777777" w:rsidR="00EE52E0" w:rsidRDefault="00EE52E0">
            <w:pPr>
              <w:jc w:val="center"/>
            </w:pPr>
            <w:r>
              <w:rPr>
                <w:sz w:val="15"/>
              </w:rPr>
              <w:t>4</w:t>
            </w:r>
          </w:p>
        </w:tc>
        <w:tc>
          <w:tcPr>
            <w:tcW w:w="2045" w:type="dxa"/>
            <w:tcMar>
              <w:top w:w="70" w:type="dxa"/>
              <w:left w:w="90" w:type="dxa"/>
              <w:bottom w:w="70" w:type="dxa"/>
              <w:right w:w="90" w:type="dxa"/>
            </w:tcMar>
            <w:vAlign w:val="center"/>
          </w:tcPr>
          <w:p w14:paraId="323533EC" w14:textId="77777777" w:rsidR="00EE52E0" w:rsidRDefault="00EE52E0">
            <w:r>
              <w:rPr>
                <w:sz w:val="15"/>
              </w:rPr>
              <w:t>q31</w:t>
            </w:r>
          </w:p>
        </w:tc>
        <w:tc>
          <w:tcPr>
            <w:tcW w:w="2045" w:type="dxa"/>
            <w:tcMar>
              <w:top w:w="70" w:type="dxa"/>
              <w:left w:w="90" w:type="dxa"/>
              <w:bottom w:w="70" w:type="dxa"/>
              <w:right w:w="90" w:type="dxa"/>
            </w:tcMar>
            <w:vAlign w:val="center"/>
          </w:tcPr>
          <w:p w14:paraId="3E15BF79" w14:textId="77777777" w:rsidR="00EE52E0" w:rsidRDefault="00EE52E0">
            <w:r>
              <w:rPr>
                <w:sz w:val="15"/>
              </w:rPr>
              <w:t>leadership_axis;structure_preference_axis</w:t>
            </w:r>
          </w:p>
        </w:tc>
        <w:tc>
          <w:tcPr>
            <w:tcW w:w="2045" w:type="dxa"/>
            <w:tcMar>
              <w:top w:w="70" w:type="dxa"/>
              <w:left w:w="90" w:type="dxa"/>
              <w:bottom w:w="70" w:type="dxa"/>
              <w:right w:w="90" w:type="dxa"/>
            </w:tcMar>
            <w:vAlign w:val="center"/>
          </w:tcPr>
          <w:p w14:paraId="635F5D85" w14:textId="77777777" w:rsidR="00EE52E0" w:rsidRDefault="00EE52E0">
            <w:r>
              <w:rPr>
                <w:sz w:val="15"/>
              </w:rPr>
              <w:t>tension_attraction_axis;calm_receptivity_axis</w:t>
            </w:r>
          </w:p>
        </w:tc>
        <w:tc>
          <w:tcPr>
            <w:tcW w:w="2045" w:type="dxa"/>
            <w:tcMar>
              <w:top w:w="70" w:type="dxa"/>
              <w:left w:w="90" w:type="dxa"/>
              <w:bottom w:w="70" w:type="dxa"/>
              <w:right w:w="90" w:type="dxa"/>
            </w:tcMar>
            <w:vAlign w:val="center"/>
          </w:tcPr>
          <w:p w14:paraId="5C93ABFA" w14:textId="77777777" w:rsidR="00EE52E0" w:rsidRDefault="00EE52E0">
            <w:r>
              <w:rPr>
                <w:sz w:val="15"/>
              </w:rPr>
              <w:t>Conflicting preferences</w:t>
            </w:r>
          </w:p>
        </w:tc>
      </w:tr>
      <w:tr w:rsidR="00EE52E0" w14:paraId="6FC24028" w14:textId="77777777">
        <w:trPr>
          <w:jc w:val="center"/>
        </w:trPr>
        <w:tc>
          <w:tcPr>
            <w:tcW w:w="2045" w:type="dxa"/>
            <w:shd w:val="clear" w:color="auto" w:fill="F6F8FB"/>
            <w:tcMar>
              <w:top w:w="70" w:type="dxa"/>
              <w:left w:w="90" w:type="dxa"/>
              <w:bottom w:w="70" w:type="dxa"/>
              <w:right w:w="90" w:type="dxa"/>
            </w:tcMar>
            <w:vAlign w:val="center"/>
          </w:tcPr>
          <w:p w14:paraId="432C2223" w14:textId="77777777" w:rsidR="00EE52E0" w:rsidRDefault="00EE52E0">
            <w:pPr>
              <w:jc w:val="center"/>
            </w:pPr>
            <w:r>
              <w:rPr>
                <w:sz w:val="15"/>
              </w:rPr>
              <w:t>4</w:t>
            </w:r>
          </w:p>
        </w:tc>
        <w:tc>
          <w:tcPr>
            <w:tcW w:w="2045" w:type="dxa"/>
            <w:shd w:val="clear" w:color="auto" w:fill="F6F8FB"/>
            <w:tcMar>
              <w:top w:w="70" w:type="dxa"/>
              <w:left w:w="90" w:type="dxa"/>
              <w:bottom w:w="70" w:type="dxa"/>
              <w:right w:w="90" w:type="dxa"/>
            </w:tcMar>
            <w:vAlign w:val="center"/>
          </w:tcPr>
          <w:p w14:paraId="0F2679FA" w14:textId="77777777" w:rsidR="00EE52E0" w:rsidRDefault="00EE52E0">
            <w:r>
              <w:rPr>
                <w:sz w:val="15"/>
              </w:rPr>
              <w:t>q32</w:t>
            </w:r>
          </w:p>
        </w:tc>
        <w:tc>
          <w:tcPr>
            <w:tcW w:w="2045" w:type="dxa"/>
            <w:shd w:val="clear" w:color="auto" w:fill="F6F8FB"/>
            <w:tcMar>
              <w:top w:w="70" w:type="dxa"/>
              <w:left w:w="90" w:type="dxa"/>
              <w:bottom w:w="70" w:type="dxa"/>
              <w:right w:w="90" w:type="dxa"/>
            </w:tcMar>
            <w:vAlign w:val="center"/>
          </w:tcPr>
          <w:p w14:paraId="52221674" w14:textId="77777777" w:rsidR="00EE52E0" w:rsidRDefault="00EE52E0">
            <w:r>
              <w:rPr>
                <w:sz w:val="15"/>
              </w:rPr>
              <w:t>validation_dependency_axis;flexibility_axis</w:t>
            </w:r>
          </w:p>
        </w:tc>
        <w:tc>
          <w:tcPr>
            <w:tcW w:w="2045" w:type="dxa"/>
            <w:shd w:val="clear" w:color="auto" w:fill="F6F8FB"/>
            <w:tcMar>
              <w:top w:w="70" w:type="dxa"/>
              <w:left w:w="90" w:type="dxa"/>
              <w:bottom w:w="70" w:type="dxa"/>
              <w:right w:w="90" w:type="dxa"/>
            </w:tcMar>
            <w:vAlign w:val="center"/>
          </w:tcPr>
          <w:p w14:paraId="00C4478C" w14:textId="77777777" w:rsidR="00EE52E0" w:rsidRDefault="00EE52E0">
            <w:r>
              <w:rPr>
                <w:sz w:val="15"/>
              </w:rPr>
              <w:t>surrender_safety_axis;structure_preference_axis</w:t>
            </w:r>
          </w:p>
        </w:tc>
        <w:tc>
          <w:tcPr>
            <w:tcW w:w="2045" w:type="dxa"/>
            <w:shd w:val="clear" w:color="auto" w:fill="F6F8FB"/>
            <w:tcMar>
              <w:top w:w="70" w:type="dxa"/>
              <w:left w:w="90" w:type="dxa"/>
              <w:bottom w:w="70" w:type="dxa"/>
              <w:right w:w="90" w:type="dxa"/>
            </w:tcMar>
            <w:vAlign w:val="center"/>
          </w:tcPr>
          <w:p w14:paraId="04F96C74" w14:textId="77777777" w:rsidR="00EE52E0" w:rsidRDefault="00EE52E0">
            <w:r>
              <w:rPr>
                <w:sz w:val="15"/>
              </w:rPr>
              <w:t>Being observed / exposure</w:t>
            </w:r>
          </w:p>
        </w:tc>
      </w:tr>
    </w:tbl>
    <w:p w14:paraId="0A2435B4" w14:textId="77777777" w:rsidR="00EE52E0" w:rsidRDefault="00EE52E0">
      <w:pPr>
        <w:pStyle w:val="Heading1"/>
      </w:pPr>
      <w:r>
        <w:t>14. Packet-building rules</w:t>
      </w:r>
    </w:p>
    <w:p w14:paraId="2A2CF5A9" w14:textId="77777777" w:rsidR="00EE52E0" w:rsidRDefault="00EE52E0" w:rsidP="00EE52E0">
      <w:pPr>
        <w:pStyle w:val="ListBullet"/>
        <w:spacing w:line="276" w:lineRule="auto"/>
      </w:pPr>
      <w:r>
        <w:t>Packet builders may only emit canonical feature keys listed in the active registry table version.</w:t>
      </w:r>
    </w:p>
    <w:p w14:paraId="19D921DF" w14:textId="77777777" w:rsidR="00EE52E0" w:rsidRDefault="00EE52E0" w:rsidP="00EE52E0">
      <w:pPr>
        <w:pStyle w:val="ListBullet"/>
        <w:spacing w:line="276" w:lineRule="auto"/>
      </w:pPr>
      <w:r>
        <w:t>Every packet must include its source family, lane, evidence band, consent scope, and references to authoritative source events.</w:t>
      </w:r>
    </w:p>
    <w:p w14:paraId="39F53ACF" w14:textId="77777777" w:rsidR="00EE52E0" w:rsidRDefault="00EE52E0" w:rsidP="00EE52E0">
      <w:pPr>
        <w:pStyle w:val="ListBullet"/>
        <w:spacing w:line="276" w:lineRule="auto"/>
      </w:pPr>
      <w:r>
        <w:t>When multiple sources contribute to one feature, packet builders must preserve both the canonical aggregate and the contributing evidence set.</w:t>
      </w:r>
    </w:p>
    <w:p w14:paraId="0FDDE607" w14:textId="77777777" w:rsidR="00EE52E0" w:rsidRDefault="00EE52E0" w:rsidP="00EE52E0">
      <w:pPr>
        <w:pStyle w:val="ListBullet"/>
        <w:spacing w:line="276" w:lineRule="auto"/>
      </w:pPr>
      <w:r>
        <w:t>Pair-facing packets may include only match-visible or shared-couple classes authorized by product policy. Most genome features remain owner-private or internal.</w:t>
      </w:r>
    </w:p>
    <w:p w14:paraId="4ECE5151" w14:textId="77777777" w:rsidR="00EE52E0" w:rsidRDefault="00EE52E0" w:rsidP="00EE52E0">
      <w:pPr>
        <w:pStyle w:val="ListBullet"/>
        <w:spacing w:line="276" w:lineRule="auto"/>
      </w:pPr>
      <w:r>
        <w:t>AI explanation packets read genome features; they do not invent non-canonical keys on the fly.</w:t>
      </w:r>
    </w:p>
    <w:p w14:paraId="5C1261CC" w14:textId="77777777" w:rsidR="00EE52E0" w:rsidRDefault="00EE52E0">
      <w:pPr>
        <w:pStyle w:val="Heading1"/>
      </w:pPr>
      <w:r>
        <w:t>15. Registry implementation sequence</w:t>
      </w:r>
    </w:p>
    <w:p w14:paraId="483EB2FD" w14:textId="77777777" w:rsidR="00EE52E0" w:rsidRDefault="00EE52E0" w:rsidP="00EE52E0">
      <w:pPr>
        <w:pStyle w:val="ListNumber"/>
        <w:spacing w:line="276" w:lineRule="auto"/>
      </w:pPr>
      <w:r>
        <w:t>Create versioned code tables for canonical families, feature keys, evidence bands, freshness classes, source systems, consent scopes, and update lanes.</w:t>
      </w:r>
    </w:p>
    <w:p w14:paraId="2865729F" w14:textId="77777777" w:rsidR="00EE52E0" w:rsidRDefault="00EE52E0" w:rsidP="00EE52E0">
      <w:pPr>
        <w:pStyle w:val="ListNumber"/>
        <w:spacing w:line="276" w:lineRule="auto"/>
      </w:pPr>
      <w:r>
        <w:t>Import workbook-backed registries: AnswerBank, polarity axes, polarity role seeds, question maps, matrices, and score-law versions.</w:t>
      </w:r>
    </w:p>
    <w:p w14:paraId="56EB0804" w14:textId="77777777" w:rsidR="00EE52E0" w:rsidRDefault="00EE52E0" w:rsidP="00EE52E0">
      <w:pPr>
        <w:pStyle w:val="ListNumber"/>
        <w:spacing w:line="276" w:lineRule="auto"/>
      </w:pPr>
      <w:r>
        <w:lastRenderedPageBreak/>
        <w:t>Implement event normalizers per source family with stable source_event_id creation.</w:t>
      </w:r>
    </w:p>
    <w:p w14:paraId="119F5B85" w14:textId="77777777" w:rsidR="00EE52E0" w:rsidRDefault="00EE52E0" w:rsidP="00EE52E0">
      <w:pPr>
        <w:pStyle w:val="ListNumber"/>
        <w:spacing w:line="276" w:lineRule="auto"/>
      </w:pPr>
      <w:r>
        <w:t>Implement extractor recipes and validators as separate versioned modules; never let prompt text become the only place a rule exists.</w:t>
      </w:r>
    </w:p>
    <w:p w14:paraId="2986BD88" w14:textId="77777777" w:rsidR="00EE52E0" w:rsidRDefault="00EE52E0" w:rsidP="00EE52E0">
      <w:pPr>
        <w:pStyle w:val="ListNumber"/>
        <w:spacing w:line="276" w:lineRule="auto"/>
      </w:pPr>
      <w:r>
        <w:t>Publish feature-store schemas and packet contracts. Add admin-facing registry browser and audit trail views.</w:t>
      </w:r>
    </w:p>
    <w:p w14:paraId="3121D76F" w14:textId="77777777" w:rsidR="00EE52E0" w:rsidRDefault="00EE52E0" w:rsidP="00EE52E0">
      <w:pPr>
        <w:pStyle w:val="ListNumber"/>
        <w:spacing w:line="276" w:lineRule="auto"/>
      </w:pPr>
      <w:r>
        <w:t>Turn on medium-pattern writebacks first, then narrative memory, then controlled slow-identity mutation jobs once evidence tables and drift governance are proven.</w:t>
      </w:r>
    </w:p>
    <w:p w14:paraId="7A528CAC" w14:textId="77777777" w:rsidR="00EE52E0" w:rsidRDefault="00EE52E0">
      <w:pPr>
        <w:pStyle w:val="Heading1"/>
      </w:pPr>
      <w:r>
        <w:t>16. Anti-patterns the build must avoid</w:t>
      </w:r>
    </w:p>
    <w:p w14:paraId="4BEB8A09" w14:textId="77777777" w:rsidR="00EE52E0" w:rsidRDefault="00EE52E0" w:rsidP="00EE52E0">
      <w:pPr>
        <w:pStyle w:val="ListBullet"/>
        <w:spacing w:line="276" w:lineRule="auto"/>
      </w:pPr>
      <w:r>
        <w:t>Do not save raw emotional monologues as permanent analytics labels. Save canonical labels with provenance instead.</w:t>
      </w:r>
    </w:p>
    <w:p w14:paraId="261B564F" w14:textId="77777777" w:rsidR="00EE52E0" w:rsidRDefault="00EE52E0" w:rsidP="00EE52E0">
      <w:pPr>
        <w:pStyle w:val="ListBullet"/>
        <w:spacing w:line="276" w:lineRule="auto"/>
      </w:pPr>
      <w:r>
        <w:t>Do not merge slow identity, medium pattern, fast state, and narrative memory into one giant profile blob.</w:t>
      </w:r>
    </w:p>
    <w:p w14:paraId="01CAE2C7" w14:textId="77777777" w:rsidR="00EE52E0" w:rsidRDefault="00EE52E0" w:rsidP="00EE52E0">
      <w:pPr>
        <w:pStyle w:val="ListBullet"/>
        <w:spacing w:line="276" w:lineRule="auto"/>
      </w:pPr>
      <w:r>
        <w:t>Do not let ExsAnonymous or Sanctuary text rewrite archetype or shadow in a single shot.</w:t>
      </w:r>
    </w:p>
    <w:p w14:paraId="5F6AAA1B" w14:textId="77777777" w:rsidR="00EE52E0" w:rsidRDefault="00EE52E0" w:rsidP="00EE52E0">
      <w:pPr>
        <w:pStyle w:val="ListBullet"/>
        <w:spacing w:line="276" w:lineRule="auto"/>
      </w:pPr>
      <w:r>
        <w:t>Do not bury thresholds only inside prompts. If the threshold matters, put it in a versioned code table.</w:t>
      </w:r>
    </w:p>
    <w:p w14:paraId="1A0CC865" w14:textId="77777777" w:rsidR="00EE52E0" w:rsidRDefault="00EE52E0" w:rsidP="00EE52E0">
      <w:pPr>
        <w:pStyle w:val="ListBullet"/>
        <w:spacing w:line="276" w:lineRule="auto"/>
      </w:pPr>
      <w:r>
        <w:t>Do not expose internal safety flags as social product copy.</w:t>
      </w:r>
    </w:p>
    <w:p w14:paraId="77709B76" w14:textId="77777777" w:rsidR="00EE52E0" w:rsidRDefault="00EE52E0" w:rsidP="00EE52E0">
      <w:pPr>
        <w:pStyle w:val="ListBullet"/>
        <w:spacing w:line="276" w:lineRule="auto"/>
      </w:pPr>
      <w:r>
        <w:t>Do not let one message burst or one reflective night become the user's whole truth.</w:t>
      </w:r>
    </w:p>
    <w:p w14:paraId="3608F6BA" w14:textId="77777777" w:rsidR="00EE52E0" w:rsidRDefault="00EE52E0">
      <w:pPr>
        <w:pStyle w:val="Heading1"/>
      </w:pPr>
      <w:r>
        <w:t>17. Required appendix pack to maintain beside this registry</w:t>
      </w:r>
    </w:p>
    <w:tbl>
      <w:tblPr>
        <w:tblStyle w:val="TableGrid"/>
        <w:tblW w:w="0" w:type="auto"/>
        <w:jc w:val="center"/>
        <w:tblLook w:val="04A0" w:firstRow="1" w:lastRow="0" w:firstColumn="1" w:lastColumn="0" w:noHBand="0" w:noVBand="1"/>
      </w:tblPr>
      <w:tblGrid>
        <w:gridCol w:w="3368"/>
        <w:gridCol w:w="3374"/>
        <w:gridCol w:w="3374"/>
      </w:tblGrid>
      <w:tr w:rsidR="00EE52E0" w14:paraId="50DED76F" w14:textId="77777777">
        <w:trPr>
          <w:jc w:val="center"/>
        </w:trPr>
        <w:tc>
          <w:tcPr>
            <w:tcW w:w="3408" w:type="dxa"/>
            <w:shd w:val="clear" w:color="auto" w:fill="1F4E79"/>
            <w:tcMar>
              <w:top w:w="70" w:type="dxa"/>
              <w:left w:w="90" w:type="dxa"/>
              <w:bottom w:w="70" w:type="dxa"/>
              <w:right w:w="90" w:type="dxa"/>
            </w:tcMar>
            <w:vAlign w:val="center"/>
          </w:tcPr>
          <w:p w14:paraId="10EE16F7" w14:textId="77777777" w:rsidR="00EE52E0" w:rsidRDefault="00EE52E0">
            <w:pPr>
              <w:jc w:val="center"/>
            </w:pPr>
            <w:r>
              <w:rPr>
                <w:b/>
                <w:color w:val="FFFFFF"/>
                <w:sz w:val="16"/>
              </w:rPr>
              <w:t>Appendix</w:t>
            </w:r>
          </w:p>
        </w:tc>
        <w:tc>
          <w:tcPr>
            <w:tcW w:w="3408" w:type="dxa"/>
            <w:shd w:val="clear" w:color="auto" w:fill="1F4E79"/>
            <w:tcMar>
              <w:top w:w="70" w:type="dxa"/>
              <w:left w:w="90" w:type="dxa"/>
              <w:bottom w:w="70" w:type="dxa"/>
              <w:right w:w="90" w:type="dxa"/>
            </w:tcMar>
            <w:vAlign w:val="center"/>
          </w:tcPr>
          <w:p w14:paraId="18F3A998" w14:textId="77777777" w:rsidR="00EE52E0" w:rsidRDefault="00EE52E0">
            <w:pPr>
              <w:jc w:val="center"/>
            </w:pPr>
            <w:r>
              <w:rPr>
                <w:b/>
                <w:color w:val="FFFFFF"/>
                <w:sz w:val="16"/>
              </w:rPr>
              <w:t>What it contains</w:t>
            </w:r>
          </w:p>
        </w:tc>
        <w:tc>
          <w:tcPr>
            <w:tcW w:w="3408" w:type="dxa"/>
            <w:shd w:val="clear" w:color="auto" w:fill="1F4E79"/>
            <w:tcMar>
              <w:top w:w="70" w:type="dxa"/>
              <w:left w:w="90" w:type="dxa"/>
              <w:bottom w:w="70" w:type="dxa"/>
              <w:right w:w="90" w:type="dxa"/>
            </w:tcMar>
            <w:vAlign w:val="center"/>
          </w:tcPr>
          <w:p w14:paraId="56BDF7F8" w14:textId="77777777" w:rsidR="00EE52E0" w:rsidRDefault="00EE52E0">
            <w:pPr>
              <w:jc w:val="center"/>
            </w:pPr>
            <w:r>
              <w:rPr>
                <w:b/>
                <w:color w:val="FFFFFF"/>
                <w:sz w:val="16"/>
              </w:rPr>
              <w:t>Why it must exist</w:t>
            </w:r>
          </w:p>
        </w:tc>
      </w:tr>
      <w:tr w:rsidR="00EE52E0" w14:paraId="79D3727A" w14:textId="77777777">
        <w:trPr>
          <w:jc w:val="center"/>
        </w:trPr>
        <w:tc>
          <w:tcPr>
            <w:tcW w:w="3408" w:type="dxa"/>
            <w:tcMar>
              <w:top w:w="70" w:type="dxa"/>
              <w:left w:w="90" w:type="dxa"/>
              <w:bottom w:w="70" w:type="dxa"/>
              <w:right w:w="90" w:type="dxa"/>
            </w:tcMar>
            <w:vAlign w:val="center"/>
          </w:tcPr>
          <w:p w14:paraId="0FFB9E36" w14:textId="77777777" w:rsidR="00EE52E0" w:rsidRDefault="00EE52E0">
            <w:pPr>
              <w:jc w:val="center"/>
            </w:pPr>
            <w:r>
              <w:rPr>
                <w:sz w:val="16"/>
              </w:rPr>
              <w:t>Registry code-table export</w:t>
            </w:r>
          </w:p>
        </w:tc>
        <w:tc>
          <w:tcPr>
            <w:tcW w:w="3408" w:type="dxa"/>
            <w:tcMar>
              <w:top w:w="70" w:type="dxa"/>
              <w:left w:w="90" w:type="dxa"/>
              <w:bottom w:w="70" w:type="dxa"/>
              <w:right w:w="90" w:type="dxa"/>
            </w:tcMar>
            <w:vAlign w:val="center"/>
          </w:tcPr>
          <w:p w14:paraId="42F12BC6" w14:textId="77777777" w:rsidR="00EE52E0" w:rsidRDefault="00EE52E0">
            <w:r>
              <w:rPr>
                <w:sz w:val="16"/>
              </w:rPr>
              <w:t>machine-readable CSV/JSON of feature keys, enums, families, and thresholds</w:t>
            </w:r>
          </w:p>
        </w:tc>
        <w:tc>
          <w:tcPr>
            <w:tcW w:w="3408" w:type="dxa"/>
            <w:tcMar>
              <w:top w:w="70" w:type="dxa"/>
              <w:left w:w="90" w:type="dxa"/>
              <w:bottom w:w="70" w:type="dxa"/>
              <w:right w:w="90" w:type="dxa"/>
            </w:tcMar>
            <w:vAlign w:val="center"/>
          </w:tcPr>
          <w:p w14:paraId="39292093" w14:textId="77777777" w:rsidR="00EE52E0" w:rsidRDefault="00EE52E0">
            <w:r>
              <w:rPr>
                <w:sz w:val="16"/>
              </w:rPr>
              <w:t>lets backend, AI, and analytics all read the same law</w:t>
            </w:r>
          </w:p>
        </w:tc>
      </w:tr>
      <w:tr w:rsidR="00EE52E0" w14:paraId="1A417284" w14:textId="77777777">
        <w:trPr>
          <w:jc w:val="center"/>
        </w:trPr>
        <w:tc>
          <w:tcPr>
            <w:tcW w:w="3408" w:type="dxa"/>
            <w:shd w:val="clear" w:color="auto" w:fill="F6F8FB"/>
            <w:tcMar>
              <w:top w:w="70" w:type="dxa"/>
              <w:left w:w="90" w:type="dxa"/>
              <w:bottom w:w="70" w:type="dxa"/>
              <w:right w:w="90" w:type="dxa"/>
            </w:tcMar>
            <w:vAlign w:val="center"/>
          </w:tcPr>
          <w:p w14:paraId="3FDBB2AC" w14:textId="77777777" w:rsidR="00EE52E0" w:rsidRDefault="00EE52E0">
            <w:pPr>
              <w:jc w:val="center"/>
            </w:pPr>
            <w:r>
              <w:rPr>
                <w:sz w:val="16"/>
              </w:rPr>
              <w:t>Extractor recipe ledger</w:t>
            </w:r>
          </w:p>
        </w:tc>
        <w:tc>
          <w:tcPr>
            <w:tcW w:w="3408" w:type="dxa"/>
            <w:shd w:val="clear" w:color="auto" w:fill="F6F8FB"/>
            <w:tcMar>
              <w:top w:w="70" w:type="dxa"/>
              <w:left w:w="90" w:type="dxa"/>
              <w:bottom w:w="70" w:type="dxa"/>
              <w:right w:w="90" w:type="dxa"/>
            </w:tcMar>
            <w:vAlign w:val="center"/>
          </w:tcPr>
          <w:p w14:paraId="6A62502A" w14:textId="77777777" w:rsidR="00EE52E0" w:rsidRDefault="00EE52E0">
            <w:r>
              <w:rPr>
                <w:sz w:val="16"/>
              </w:rPr>
              <w:t>prompt IDs, parser versions, validator versions, thresholds, test cases</w:t>
            </w:r>
          </w:p>
        </w:tc>
        <w:tc>
          <w:tcPr>
            <w:tcW w:w="3408" w:type="dxa"/>
            <w:shd w:val="clear" w:color="auto" w:fill="F6F8FB"/>
            <w:tcMar>
              <w:top w:w="70" w:type="dxa"/>
              <w:left w:w="90" w:type="dxa"/>
              <w:bottom w:w="70" w:type="dxa"/>
              <w:right w:w="90" w:type="dxa"/>
            </w:tcMar>
            <w:vAlign w:val="center"/>
          </w:tcPr>
          <w:p w14:paraId="58AA59BC" w14:textId="77777777" w:rsidR="00EE52E0" w:rsidRDefault="00EE52E0">
            <w:r>
              <w:rPr>
                <w:sz w:val="16"/>
              </w:rPr>
              <w:t>stops extraction logic from becoming undocumented folklore</w:t>
            </w:r>
          </w:p>
        </w:tc>
      </w:tr>
      <w:tr w:rsidR="00EE52E0" w14:paraId="2D414666" w14:textId="77777777">
        <w:trPr>
          <w:jc w:val="center"/>
        </w:trPr>
        <w:tc>
          <w:tcPr>
            <w:tcW w:w="3408" w:type="dxa"/>
            <w:tcMar>
              <w:top w:w="70" w:type="dxa"/>
              <w:left w:w="90" w:type="dxa"/>
              <w:bottom w:w="70" w:type="dxa"/>
              <w:right w:w="90" w:type="dxa"/>
            </w:tcMar>
            <w:vAlign w:val="center"/>
          </w:tcPr>
          <w:p w14:paraId="5BD2F709" w14:textId="77777777" w:rsidR="00EE52E0" w:rsidRDefault="00EE52E0">
            <w:pPr>
              <w:jc w:val="center"/>
            </w:pPr>
            <w:r>
              <w:rPr>
                <w:sz w:val="16"/>
              </w:rPr>
              <w:t>Source event contracts</w:t>
            </w:r>
          </w:p>
        </w:tc>
        <w:tc>
          <w:tcPr>
            <w:tcW w:w="3408" w:type="dxa"/>
            <w:tcMar>
              <w:top w:w="70" w:type="dxa"/>
              <w:left w:w="90" w:type="dxa"/>
              <w:bottom w:w="70" w:type="dxa"/>
              <w:right w:w="90" w:type="dxa"/>
            </w:tcMar>
            <w:vAlign w:val="center"/>
          </w:tcPr>
          <w:p w14:paraId="475C003E" w14:textId="77777777" w:rsidR="00EE52E0" w:rsidRDefault="00EE52E0">
            <w:r>
              <w:rPr>
                <w:sz w:val="16"/>
              </w:rPr>
              <w:t>payload schemas for messaging, Sanctuary, ExsAnonymous, anger, grief, games, outcomes</w:t>
            </w:r>
          </w:p>
        </w:tc>
        <w:tc>
          <w:tcPr>
            <w:tcW w:w="3408" w:type="dxa"/>
            <w:tcMar>
              <w:top w:w="70" w:type="dxa"/>
              <w:left w:w="90" w:type="dxa"/>
              <w:bottom w:w="70" w:type="dxa"/>
              <w:right w:w="90" w:type="dxa"/>
            </w:tcMar>
            <w:vAlign w:val="center"/>
          </w:tcPr>
          <w:p w14:paraId="2F821A8C" w14:textId="77777777" w:rsidR="00EE52E0" w:rsidRDefault="00EE52E0">
            <w:r>
              <w:rPr>
                <w:sz w:val="16"/>
              </w:rPr>
              <w:t>lets provenance survive every hop</w:t>
            </w:r>
          </w:p>
        </w:tc>
      </w:tr>
      <w:tr w:rsidR="00EE52E0" w14:paraId="336DAE5C" w14:textId="77777777">
        <w:trPr>
          <w:jc w:val="center"/>
        </w:trPr>
        <w:tc>
          <w:tcPr>
            <w:tcW w:w="3408" w:type="dxa"/>
            <w:shd w:val="clear" w:color="auto" w:fill="F6F8FB"/>
            <w:tcMar>
              <w:top w:w="70" w:type="dxa"/>
              <w:left w:w="90" w:type="dxa"/>
              <w:bottom w:w="70" w:type="dxa"/>
              <w:right w:w="90" w:type="dxa"/>
            </w:tcMar>
            <w:vAlign w:val="center"/>
          </w:tcPr>
          <w:p w14:paraId="3C369338" w14:textId="77777777" w:rsidR="00EE52E0" w:rsidRDefault="00EE52E0">
            <w:pPr>
              <w:jc w:val="center"/>
            </w:pPr>
            <w:r>
              <w:rPr>
                <w:sz w:val="16"/>
              </w:rPr>
              <w:t>User-facing copy library</w:t>
            </w:r>
          </w:p>
        </w:tc>
        <w:tc>
          <w:tcPr>
            <w:tcW w:w="3408" w:type="dxa"/>
            <w:shd w:val="clear" w:color="auto" w:fill="F6F8FB"/>
            <w:tcMar>
              <w:top w:w="70" w:type="dxa"/>
              <w:left w:w="90" w:type="dxa"/>
              <w:bottom w:w="70" w:type="dxa"/>
              <w:right w:w="90" w:type="dxa"/>
            </w:tcMar>
            <w:vAlign w:val="center"/>
          </w:tcPr>
          <w:p w14:paraId="14BA8EDB" w14:textId="77777777" w:rsidR="00EE52E0" w:rsidRDefault="00EE52E0">
            <w:r>
              <w:rPr>
                <w:sz w:val="16"/>
              </w:rPr>
              <w:t>owner-safe language for genome-backed insights</w:t>
            </w:r>
          </w:p>
        </w:tc>
        <w:tc>
          <w:tcPr>
            <w:tcW w:w="3408" w:type="dxa"/>
            <w:shd w:val="clear" w:color="auto" w:fill="F6F8FB"/>
            <w:tcMar>
              <w:top w:w="70" w:type="dxa"/>
              <w:left w:w="90" w:type="dxa"/>
              <w:bottom w:w="70" w:type="dxa"/>
              <w:right w:w="90" w:type="dxa"/>
            </w:tcMar>
            <w:vAlign w:val="center"/>
          </w:tcPr>
          <w:p w14:paraId="54073449" w14:textId="77777777" w:rsidR="00EE52E0" w:rsidRDefault="00EE52E0">
            <w:r>
              <w:rPr>
                <w:sz w:val="16"/>
              </w:rPr>
              <w:t>prevents the app from talking like a manipulative horoscope</w:t>
            </w:r>
          </w:p>
        </w:tc>
      </w:tr>
      <w:tr w:rsidR="00EE52E0" w14:paraId="5786ABCE" w14:textId="77777777">
        <w:trPr>
          <w:jc w:val="center"/>
        </w:trPr>
        <w:tc>
          <w:tcPr>
            <w:tcW w:w="3408" w:type="dxa"/>
            <w:tcMar>
              <w:top w:w="70" w:type="dxa"/>
              <w:left w:w="90" w:type="dxa"/>
              <w:bottom w:w="70" w:type="dxa"/>
              <w:right w:w="90" w:type="dxa"/>
            </w:tcMar>
            <w:vAlign w:val="center"/>
          </w:tcPr>
          <w:p w14:paraId="11C6D119" w14:textId="77777777" w:rsidR="00EE52E0" w:rsidRDefault="00EE52E0">
            <w:pPr>
              <w:jc w:val="center"/>
            </w:pPr>
            <w:r>
              <w:rPr>
                <w:sz w:val="16"/>
              </w:rPr>
              <w:t>Migration ledger</w:t>
            </w:r>
          </w:p>
        </w:tc>
        <w:tc>
          <w:tcPr>
            <w:tcW w:w="3408" w:type="dxa"/>
            <w:tcMar>
              <w:top w:w="70" w:type="dxa"/>
              <w:left w:w="90" w:type="dxa"/>
              <w:bottom w:w="70" w:type="dxa"/>
              <w:right w:w="90" w:type="dxa"/>
            </w:tcMar>
            <w:vAlign w:val="center"/>
          </w:tcPr>
          <w:p w14:paraId="13505F1C" w14:textId="77777777" w:rsidR="00EE52E0" w:rsidRDefault="00EE52E0">
            <w:r>
              <w:rPr>
                <w:sz w:val="16"/>
              </w:rPr>
              <w:t>version-by-version changes to feature keys or thresholds</w:t>
            </w:r>
          </w:p>
        </w:tc>
        <w:tc>
          <w:tcPr>
            <w:tcW w:w="3408" w:type="dxa"/>
            <w:tcMar>
              <w:top w:w="70" w:type="dxa"/>
              <w:left w:w="90" w:type="dxa"/>
              <w:bottom w:w="70" w:type="dxa"/>
              <w:right w:w="90" w:type="dxa"/>
            </w:tcMar>
            <w:vAlign w:val="center"/>
          </w:tcPr>
          <w:p w14:paraId="0D5D8367" w14:textId="77777777" w:rsidR="00EE52E0" w:rsidRDefault="00EE52E0">
            <w:r>
              <w:rPr>
                <w:sz w:val="16"/>
              </w:rPr>
              <w:t>keeps history auditable when rules evolve</w:t>
            </w:r>
          </w:p>
        </w:tc>
      </w:tr>
    </w:tbl>
    <w:p w14:paraId="6479F02D" w14:textId="77777777" w:rsidR="00EE52E0" w:rsidRDefault="00EE52E0"/>
    <w:p w14:paraId="21F65A8A" w14:textId="77777777" w:rsidR="002C4A86" w:rsidRDefault="002C4A86">
      <w:pPr>
        <w:pStyle w:val="TitleStyle"/>
        <w:jc w:val="center"/>
      </w:pPr>
      <w:r>
        <w:t>Genesis OS / Relationship Scores</w:t>
      </w:r>
      <w:r>
        <w:br/>
        <w:t>Drift System Official Companion Contract</w:t>
      </w:r>
    </w:p>
    <w:p w14:paraId="02FC2153" w14:textId="77777777" w:rsidR="002C4A86" w:rsidRDefault="002C4A86">
      <w:pPr>
        <w:pStyle w:val="SubTitleStyle"/>
        <w:jc w:val="center"/>
      </w:pPr>
      <w:r>
        <w:t>Merged Build-Set Addendum v1</w:t>
      </w:r>
      <w:r>
        <w:br/>
        <w:t>Detailed engineering contract calibrated to the workbook-governed scoring stack, the corrected master blueprint, and the drift addendum.</w:t>
      </w:r>
    </w:p>
    <w:tbl>
      <w:tblPr>
        <w:tblStyle w:val="TableGrid"/>
        <w:tblW w:w="0" w:type="auto"/>
        <w:jc w:val="center"/>
        <w:tblLook w:val="04A0" w:firstRow="1" w:lastRow="0" w:firstColumn="1" w:lastColumn="0" w:noHBand="0" w:noVBand="1"/>
      </w:tblPr>
      <w:tblGrid>
        <w:gridCol w:w="4968"/>
        <w:gridCol w:w="4968"/>
      </w:tblGrid>
      <w:tr w:rsidR="002C4A86" w14:paraId="298CE9C2" w14:textId="77777777">
        <w:trPr>
          <w:jc w:val="center"/>
        </w:trPr>
        <w:tc>
          <w:tcPr>
            <w:tcW w:w="4968" w:type="dxa"/>
            <w:shd w:val="clear" w:color="auto" w:fill="D9E8FB"/>
            <w:tcMar>
              <w:top w:w="80" w:type="dxa"/>
              <w:left w:w="100" w:type="dxa"/>
              <w:bottom w:w="80" w:type="dxa"/>
              <w:right w:w="100" w:type="dxa"/>
            </w:tcMar>
            <w:vAlign w:val="center"/>
          </w:tcPr>
          <w:p w14:paraId="1D9721AE" w14:textId="77777777" w:rsidR="002C4A86" w:rsidRDefault="002C4A86">
            <w:pPr>
              <w:pStyle w:val="TableText"/>
            </w:pPr>
            <w:r>
              <w:rPr>
                <w:b/>
                <w:color w:val="1C365D"/>
              </w:rPr>
              <w:t>Purpose</w:t>
            </w:r>
          </w:p>
        </w:tc>
        <w:tc>
          <w:tcPr>
            <w:tcW w:w="4968" w:type="dxa"/>
            <w:shd w:val="clear" w:color="auto" w:fill="D9E8FB"/>
            <w:tcMar>
              <w:top w:w="80" w:type="dxa"/>
              <w:left w:w="100" w:type="dxa"/>
              <w:bottom w:w="80" w:type="dxa"/>
              <w:right w:w="100" w:type="dxa"/>
            </w:tcMar>
            <w:vAlign w:val="center"/>
          </w:tcPr>
          <w:p w14:paraId="49F3D05A" w14:textId="77777777" w:rsidR="002C4A86" w:rsidRDefault="002C4A86">
            <w:pPr>
              <w:pStyle w:val="TableText"/>
            </w:pPr>
            <w:r>
              <w:rPr>
                <w:b/>
                <w:color w:val="1C365D"/>
              </w:rPr>
              <w:t>Promote drift from a sidecar note into an official companion-system contract that developers can implement without inventing their own drift logic.</w:t>
            </w:r>
          </w:p>
        </w:tc>
      </w:tr>
      <w:tr w:rsidR="002C4A86" w14:paraId="36C53CFF" w14:textId="77777777">
        <w:trPr>
          <w:jc w:val="center"/>
        </w:trPr>
        <w:tc>
          <w:tcPr>
            <w:tcW w:w="4968" w:type="dxa"/>
            <w:shd w:val="clear" w:color="auto" w:fill="F4F7FB"/>
            <w:tcMar>
              <w:top w:w="80" w:type="dxa"/>
              <w:left w:w="100" w:type="dxa"/>
              <w:bottom w:w="80" w:type="dxa"/>
              <w:right w:w="100" w:type="dxa"/>
            </w:tcMar>
            <w:vAlign w:val="center"/>
          </w:tcPr>
          <w:p w14:paraId="1DF081E2" w14:textId="77777777" w:rsidR="002C4A86" w:rsidRDefault="002C4A86">
            <w:pPr>
              <w:pStyle w:val="TableText"/>
            </w:pPr>
            <w:r>
              <w:t>Scope</w:t>
            </w:r>
          </w:p>
        </w:tc>
        <w:tc>
          <w:tcPr>
            <w:tcW w:w="4968" w:type="dxa"/>
            <w:tcMar>
              <w:top w:w="80" w:type="dxa"/>
              <w:left w:w="100" w:type="dxa"/>
              <w:bottom w:w="80" w:type="dxa"/>
              <w:right w:w="100" w:type="dxa"/>
            </w:tcMar>
            <w:vAlign w:val="center"/>
          </w:tcPr>
          <w:p w14:paraId="2EB37CBD" w14:textId="77777777" w:rsidR="002C4A86" w:rsidRDefault="002C4A86">
            <w:pPr>
              <w:pStyle w:val="TableText"/>
            </w:pPr>
            <w:r>
              <w:t xml:space="preserve">Defines drift lanes, inputs, rollups, eligibility gates, state </w:t>
            </w:r>
            <w:r>
              <w:lastRenderedPageBreak/>
              <w:t>machine, payloads, write-backs, confidence rules, decay, shadow-activation interlock, service boundaries, API contracts, QA requirements, and rollout discipline.</w:t>
            </w:r>
          </w:p>
        </w:tc>
      </w:tr>
      <w:tr w:rsidR="002C4A86" w14:paraId="538E2244" w14:textId="77777777">
        <w:trPr>
          <w:jc w:val="center"/>
        </w:trPr>
        <w:tc>
          <w:tcPr>
            <w:tcW w:w="4968" w:type="dxa"/>
            <w:shd w:val="clear" w:color="auto" w:fill="F4F7FB"/>
            <w:tcMar>
              <w:top w:w="80" w:type="dxa"/>
              <w:left w:w="100" w:type="dxa"/>
              <w:bottom w:w="80" w:type="dxa"/>
              <w:right w:w="100" w:type="dxa"/>
            </w:tcMar>
            <w:vAlign w:val="center"/>
          </w:tcPr>
          <w:p w14:paraId="47C1D06A" w14:textId="77777777" w:rsidR="002C4A86" w:rsidRDefault="002C4A86">
            <w:pPr>
              <w:pStyle w:val="TableText"/>
            </w:pPr>
            <w:r>
              <w:lastRenderedPageBreak/>
              <w:t>Authority</w:t>
            </w:r>
          </w:p>
        </w:tc>
        <w:tc>
          <w:tcPr>
            <w:tcW w:w="4968" w:type="dxa"/>
            <w:tcMar>
              <w:top w:w="80" w:type="dxa"/>
              <w:left w:w="100" w:type="dxa"/>
              <w:bottom w:w="80" w:type="dxa"/>
              <w:right w:w="100" w:type="dxa"/>
            </w:tcMar>
            <w:vAlign w:val="center"/>
          </w:tcPr>
          <w:p w14:paraId="71653AD0" w14:textId="77777777" w:rsidR="002C4A86" w:rsidRDefault="002C4A86">
            <w:pPr>
              <w:pStyle w:val="TableText"/>
            </w:pPr>
            <w:r>
              <w:t>This document follows the workbook and the corrected unified master blueprint. It does not replace workbook score law; it governs how longitudinal drift evidence enriches forecast, guidance, and selected medium-lane traits.</w:t>
            </w:r>
          </w:p>
        </w:tc>
      </w:tr>
      <w:tr w:rsidR="002C4A86" w14:paraId="765A9603" w14:textId="77777777">
        <w:trPr>
          <w:jc w:val="center"/>
        </w:trPr>
        <w:tc>
          <w:tcPr>
            <w:tcW w:w="4968" w:type="dxa"/>
            <w:shd w:val="clear" w:color="auto" w:fill="F4F7FB"/>
            <w:tcMar>
              <w:top w:w="80" w:type="dxa"/>
              <w:left w:w="100" w:type="dxa"/>
              <w:bottom w:w="80" w:type="dxa"/>
              <w:right w:w="100" w:type="dxa"/>
            </w:tcMar>
            <w:vAlign w:val="center"/>
          </w:tcPr>
          <w:p w14:paraId="0EC56957" w14:textId="77777777" w:rsidR="002C4A86" w:rsidRDefault="002C4A86">
            <w:pPr>
              <w:pStyle w:val="TableText"/>
            </w:pPr>
            <w:r>
              <w:t>Design stance</w:t>
            </w:r>
          </w:p>
        </w:tc>
        <w:tc>
          <w:tcPr>
            <w:tcW w:w="4968" w:type="dxa"/>
            <w:tcMar>
              <w:top w:w="80" w:type="dxa"/>
              <w:left w:w="100" w:type="dxa"/>
              <w:bottom w:w="80" w:type="dxa"/>
              <w:right w:w="100" w:type="dxa"/>
            </w:tcMar>
            <w:vAlign w:val="center"/>
          </w:tcPr>
          <w:p w14:paraId="4666F1E4" w14:textId="77777777" w:rsidR="002C4A86" w:rsidRDefault="002C4A86">
            <w:pPr>
              <w:pStyle w:val="TableText"/>
            </w:pPr>
            <w:r>
              <w:t>A bad week is not a tattoo. Drift is allowed to explain recent distance and evolving behavior without rewriting slow identity on flimsy evidence.</w:t>
            </w:r>
          </w:p>
        </w:tc>
      </w:tr>
    </w:tbl>
    <w:p w14:paraId="0C39D74C" w14:textId="77777777" w:rsidR="002C4A86" w:rsidRDefault="002C4A86">
      <w:pPr>
        <w:pStyle w:val="Small"/>
        <w:jc w:val="center"/>
      </w:pPr>
      <w:r>
        <w:rPr>
          <w:i/>
        </w:rPr>
        <w:t>Primary references used in this merge: the corrected unified master blueprint and the System Gap Audit + Drift Addendum.</w:t>
      </w:r>
    </w:p>
    <w:p w14:paraId="220528CC" w14:textId="77777777" w:rsidR="002C4A86" w:rsidRDefault="002C4A86">
      <w:pPr>
        <w:pStyle w:val="H1"/>
      </w:pPr>
      <w:r>
        <w:t>1. Why this document exists</w:t>
      </w:r>
    </w:p>
    <w:p w14:paraId="3AFAD7B3" w14:textId="77777777" w:rsidR="002C4A86" w:rsidRDefault="002C4A86">
      <w:pPr>
        <w:pStyle w:val="BodyTight"/>
      </w:pPr>
      <w:r>
        <w:t>The current package already acknowledges drift across messaging telemetry, Sanctuary interventions, relationship forecast, companion architecture, async scans, and later-phase richer runtime logic. The real problem is not whether drift belongs in Genesis OS. It does. The problem is that the strongest deterministic drift rules were still living in the standalone DriftEligibility file and the gap-audit addendum instead of inside the official build package. That split invites implementation drift, inconsistent thresholds, and app-layer improvisation.</w:t>
      </w:r>
    </w:p>
    <w:p w14:paraId="4431D3B5" w14:textId="77777777" w:rsidR="002C4A86" w:rsidRDefault="002C4A86">
      <w:pPr>
        <w:pStyle w:val="BodyTight"/>
      </w:pPr>
      <w:r>
        <w:t>This contract closes that gap. It turns drift into an official companion-system module with explicit state lanes, evidence requirements, rollup metrics, gating logic, outputs, persistence rules, AI visibility discipline, and service ownership. The goal is simple: a developer should be able to build the drift system from this document and the workbook-governed package without guessing what drift means, when it may fire, or how far it is allowed to reach.</w:t>
      </w:r>
    </w:p>
    <w:p w14:paraId="46938CE3" w14:textId="77777777" w:rsidR="002C4A86" w:rsidRDefault="002C4A86">
      <w:pPr>
        <w:pStyle w:val="H1"/>
      </w:pPr>
      <w:r>
        <w:t>2. Non-negotiable positioning inside the Genesis OS stack</w:t>
      </w:r>
    </w:p>
    <w:p w14:paraId="2590BAE8" w14:textId="77777777" w:rsidR="002C4A86" w:rsidRDefault="002C4A86">
      <w:pPr>
        <w:pStyle w:val="BulletStyle"/>
        <w:ind w:left="288" w:hanging="216"/>
      </w:pPr>
      <w:r>
        <w:rPr>
          <w:b/>
        </w:rPr>
        <w:t xml:space="preserve">• </w:t>
      </w:r>
      <w:r>
        <w:t>Drift is a companion system, not the score law. The workbook still owns compatibility math, pair quantum, overlays, and chemistry.</w:t>
      </w:r>
    </w:p>
    <w:p w14:paraId="3C5F12F9" w14:textId="77777777" w:rsidR="002C4A86" w:rsidRDefault="002C4A86">
      <w:pPr>
        <w:pStyle w:val="BulletStyle"/>
        <w:ind w:left="288" w:hanging="216"/>
      </w:pPr>
      <w:r>
        <w:rPr>
          <w:b/>
        </w:rPr>
        <w:t xml:space="preserve">• </w:t>
      </w:r>
      <w:r>
        <w:t>Drift belongs to the medium lane. It may shape pair guidance, forecast, and selected medium-lane traits, but it must not freely rewrite archetype, baseline shadow, or core blueprint outputs.</w:t>
      </w:r>
    </w:p>
    <w:p w14:paraId="2667B93E" w14:textId="77777777" w:rsidR="002C4A86" w:rsidRDefault="002C4A86">
      <w:pPr>
        <w:pStyle w:val="BulletStyle"/>
        <w:ind w:left="288" w:hanging="216"/>
      </w:pPr>
      <w:r>
        <w:rPr>
          <w:b/>
        </w:rPr>
        <w:t xml:space="preserve">• </w:t>
      </w:r>
      <w:r>
        <w:t>Drift explains recent distance, pressure patterns, and trend movement. It is not a moral verdict, not a diagnosis, and not a shortcut to relabeling a user because one conversation went sideways.</w:t>
      </w:r>
    </w:p>
    <w:p w14:paraId="743A50BE" w14:textId="77777777" w:rsidR="002C4A86" w:rsidRDefault="002C4A86">
      <w:pPr>
        <w:pStyle w:val="BulletStyle"/>
        <w:ind w:left="288" w:hanging="216"/>
      </w:pPr>
      <w:r>
        <w:rPr>
          <w:b/>
        </w:rPr>
        <w:t xml:space="preserve">• </w:t>
      </w:r>
      <w:r>
        <w:t>Drift has stronger influence on relationship forecast and pair guidance than on compatibility. Compatibility remains comparatively stable; forecast is where recent reality matters most.</w:t>
      </w:r>
    </w:p>
    <w:p w14:paraId="7C388553" w14:textId="77777777" w:rsidR="002C4A86" w:rsidRDefault="002C4A86">
      <w:pPr>
        <w:pStyle w:val="BulletStyle"/>
        <w:ind w:left="288" w:hanging="216"/>
      </w:pPr>
      <w:r>
        <w:rPr>
          <w:b/>
        </w:rPr>
        <w:t xml:space="preserve">• </w:t>
      </w:r>
      <w:r>
        <w:t>All drift writes must be auditable. Every derived write needs provenance, rules_version, feature freshness, and the rollup window used.</w:t>
      </w:r>
    </w:p>
    <w:p w14:paraId="1F5FCE8B" w14:textId="77777777" w:rsidR="002C4A86" w:rsidRDefault="002C4A86">
      <w:pPr>
        <w:pStyle w:val="BulletStyle"/>
        <w:ind w:left="288" w:hanging="216"/>
      </w:pPr>
      <w:r>
        <w:rPr>
          <w:b/>
        </w:rPr>
        <w:t xml:space="preserve">• </w:t>
      </w:r>
      <w:r>
        <w:t>Drift must decay. Normalized behavior should gradually reduce active drift pressure rather than preserving old turbulence forever.</w:t>
      </w:r>
    </w:p>
    <w:p w14:paraId="39837B0B" w14:textId="77777777" w:rsidR="002C4A86" w:rsidRDefault="002C4A86">
      <w:pPr>
        <w:pStyle w:val="H1"/>
      </w:pPr>
      <w:r>
        <w:t>3. Drift system purpose and operating definition</w:t>
      </w:r>
    </w:p>
    <w:p w14:paraId="041438F4" w14:textId="77777777" w:rsidR="002C4A86" w:rsidRDefault="002C4A86">
      <w:pPr>
        <w:pStyle w:val="BodyTight"/>
      </w:pPr>
      <w:r>
        <w:t>In Genesis OS, drift is the governed interpretation layer that measures whether recent relationship behavior suggests temporary distance, protective withdrawal, avoidant destabilization, or higher-risk terminal unraveling. It is built to answer a narrower question than compatibility: "What is happening now, and how confidently do recent events suggest it is changing?"</w:t>
      </w:r>
    </w:p>
    <w:p w14:paraId="16D9A7F5" w14:textId="77777777" w:rsidR="002C4A86" w:rsidRDefault="002C4A86">
      <w:pPr>
        <w:pStyle w:val="BodyTight"/>
      </w:pPr>
      <w:r>
        <w:t>The drift system therefore sits between raw telemetry and forecast. It reads message cadence changes, unanswered bids, ritual drop-off, repair behavior, arousal volatility, contradiction severity, and movement stability. It converts these into a bounded drift status and a reason distribution that pair services, Sanctuary, couple tools, and AI guidance can consume without treating momentary instability as slow-trait truth.</w:t>
      </w:r>
    </w:p>
    <w:p w14:paraId="370D2823" w14:textId="77777777" w:rsidR="002C4A86" w:rsidRDefault="002C4A86">
      <w:pPr>
        <w:pStyle w:val="H2"/>
      </w:pPr>
      <w:r>
        <w:t>3.1 What drift is allowed to do</w:t>
      </w:r>
    </w:p>
    <w:p w14:paraId="0EC9A128" w14:textId="77777777" w:rsidR="002C4A86" w:rsidRDefault="002C4A86">
      <w:pPr>
        <w:pStyle w:val="BulletStyle"/>
        <w:ind w:left="288" w:hanging="216"/>
      </w:pPr>
      <w:r>
        <w:rPr>
          <w:b/>
        </w:rPr>
        <w:lastRenderedPageBreak/>
        <w:t xml:space="preserve">• </w:t>
      </w:r>
      <w:r>
        <w:t>Generate governed outputs such as drift_status, drift_reason_probabilities, drift_confidence, drift_snapshot, and selected drift reason codes.</w:t>
      </w:r>
    </w:p>
    <w:p w14:paraId="68383839" w14:textId="77777777" w:rsidR="002C4A86" w:rsidRDefault="002C4A86">
      <w:pPr>
        <w:pStyle w:val="BulletStyle"/>
        <w:ind w:left="288" w:hanging="216"/>
      </w:pPr>
      <w:r>
        <w:rPr>
          <w:b/>
        </w:rPr>
        <w:t xml:space="preserve">• </w:t>
      </w:r>
      <w:r>
        <w:t>Influence pair-state forecast, couple guidance, intervention suggestions, and caution bands.</w:t>
      </w:r>
    </w:p>
    <w:p w14:paraId="4FD1C17E" w14:textId="77777777" w:rsidR="002C4A86" w:rsidRDefault="002C4A86">
      <w:pPr>
        <w:pStyle w:val="BulletStyle"/>
        <w:ind w:left="288" w:hanging="216"/>
      </w:pPr>
      <w:r>
        <w:rPr>
          <w:b/>
        </w:rPr>
        <w:t xml:space="preserve">• </w:t>
      </w:r>
      <w:r>
        <w:t>Write medium-lane contextual signals and selected micro-drift updates when eligibility gates are met.</w:t>
      </w:r>
    </w:p>
    <w:p w14:paraId="3CF8CFFF" w14:textId="77777777" w:rsidR="002C4A86" w:rsidRDefault="002C4A86">
      <w:pPr>
        <w:pStyle w:val="BulletStyle"/>
        <w:ind w:left="288" w:hanging="216"/>
      </w:pPr>
      <w:r>
        <w:rPr>
          <w:b/>
        </w:rPr>
        <w:t xml:space="preserve">• </w:t>
      </w:r>
      <w:r>
        <w:t>Trigger Sanctuary or repair-oriented experiences when configured thresholds are crossed.</w:t>
      </w:r>
    </w:p>
    <w:p w14:paraId="30503F95" w14:textId="77777777" w:rsidR="002C4A86" w:rsidRDefault="002C4A86">
      <w:pPr>
        <w:pStyle w:val="BulletStyle"/>
        <w:ind w:left="288" w:hanging="216"/>
      </w:pPr>
      <w:r>
        <w:rPr>
          <w:b/>
        </w:rPr>
        <w:t xml:space="preserve">• </w:t>
      </w:r>
      <w:r>
        <w:t>Feed calibration and outcome learning pipelines once telemetry and outcomes accumulate.</w:t>
      </w:r>
    </w:p>
    <w:p w14:paraId="11A3F7B8" w14:textId="77777777" w:rsidR="002C4A86" w:rsidRDefault="002C4A86">
      <w:pPr>
        <w:pStyle w:val="H2"/>
      </w:pPr>
      <w:r>
        <w:t>3.2 What drift is not allowed to do</w:t>
      </w:r>
    </w:p>
    <w:p w14:paraId="5A631759" w14:textId="77777777" w:rsidR="002C4A86" w:rsidRDefault="002C4A86">
      <w:pPr>
        <w:pStyle w:val="BulletStyle"/>
        <w:ind w:left="288" w:hanging="216"/>
      </w:pPr>
      <w:r>
        <w:rPr>
          <w:b/>
        </w:rPr>
        <w:t xml:space="preserve">• </w:t>
      </w:r>
      <w:r>
        <w:t>Overwrite archetype or baseline shadow because of one volatile window.</w:t>
      </w:r>
    </w:p>
    <w:p w14:paraId="26839271" w14:textId="77777777" w:rsidR="002C4A86" w:rsidRDefault="002C4A86">
      <w:pPr>
        <w:pStyle w:val="BulletStyle"/>
        <w:ind w:left="288" w:hanging="216"/>
      </w:pPr>
      <w:r>
        <w:rPr>
          <w:b/>
        </w:rPr>
        <w:t xml:space="preserve">• </w:t>
      </w:r>
      <w:r>
        <w:t>Mutate the workbook compatibility engine directly in the client or ad hoc in product code.</w:t>
      </w:r>
    </w:p>
    <w:p w14:paraId="2095BC1D" w14:textId="77777777" w:rsidR="002C4A86" w:rsidRDefault="002C4A86">
      <w:pPr>
        <w:pStyle w:val="BulletStyle"/>
        <w:ind w:left="288" w:hanging="216"/>
      </w:pPr>
      <w:r>
        <w:rPr>
          <w:b/>
        </w:rPr>
        <w:t xml:space="preserve">• </w:t>
      </w:r>
      <w:r>
        <w:t>Expose raw hidden risk logic to a match partner.</w:t>
      </w:r>
    </w:p>
    <w:p w14:paraId="2B5E6DD1" w14:textId="77777777" w:rsidR="002C4A86" w:rsidRDefault="002C4A86">
      <w:pPr>
        <w:pStyle w:val="BulletStyle"/>
        <w:ind w:left="288" w:hanging="216"/>
      </w:pPr>
      <w:r>
        <w:rPr>
          <w:b/>
        </w:rPr>
        <w:t xml:space="preserve">• </w:t>
      </w:r>
      <w:r>
        <w:t>Let AI narrative outputs become identity truth without evidence and consent.</w:t>
      </w:r>
    </w:p>
    <w:p w14:paraId="60A7B720" w14:textId="77777777" w:rsidR="002C4A86" w:rsidRDefault="002C4A86">
      <w:pPr>
        <w:pStyle w:val="BulletStyle"/>
        <w:ind w:left="288" w:hanging="216"/>
      </w:pPr>
      <w:r>
        <w:rPr>
          <w:b/>
        </w:rPr>
        <w:t xml:space="preserve">• </w:t>
      </w:r>
      <w:r>
        <w:t>Circumvent lane governance or confidence gating.</w:t>
      </w:r>
    </w:p>
    <w:p w14:paraId="1D293C6A" w14:textId="77777777" w:rsidR="002C4A86" w:rsidRDefault="002C4A86">
      <w:pPr>
        <w:pStyle w:val="H1"/>
      </w:pPr>
      <w:r>
        <w:t>4. Lane governance and update discipline</w:t>
      </w:r>
    </w:p>
    <w:p w14:paraId="51FF76AA" w14:textId="77777777" w:rsidR="002C4A86" w:rsidRDefault="002C4A86">
      <w:pPr>
        <w:pStyle w:val="BodyTight"/>
      </w:pPr>
      <w:r>
        <w:t>Genesis OS already uses update lanes. This drift contract must obey them rigorously because drift is powerful enough to contaminate identity if lane boundaries get sloppy.</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7646DD7A" w14:textId="77777777">
        <w:trPr>
          <w:jc w:val="center"/>
        </w:trPr>
        <w:tc>
          <w:tcPr>
            <w:tcW w:w="2484" w:type="dxa"/>
            <w:shd w:val="clear" w:color="auto" w:fill="D9E8FB"/>
            <w:tcMar>
              <w:top w:w="80" w:type="dxa"/>
              <w:left w:w="100" w:type="dxa"/>
              <w:bottom w:w="80" w:type="dxa"/>
              <w:right w:w="100" w:type="dxa"/>
            </w:tcMar>
            <w:vAlign w:val="center"/>
          </w:tcPr>
          <w:p w14:paraId="50782E86" w14:textId="77777777" w:rsidR="002C4A86" w:rsidRDefault="002C4A86">
            <w:pPr>
              <w:pStyle w:val="TableText"/>
            </w:pPr>
            <w:r>
              <w:rPr>
                <w:b/>
                <w:color w:val="1C365D"/>
              </w:rPr>
              <w:t>Lane</w:t>
            </w:r>
          </w:p>
        </w:tc>
        <w:tc>
          <w:tcPr>
            <w:tcW w:w="2484" w:type="dxa"/>
            <w:shd w:val="clear" w:color="auto" w:fill="D9E8FB"/>
            <w:tcMar>
              <w:top w:w="80" w:type="dxa"/>
              <w:left w:w="100" w:type="dxa"/>
              <w:bottom w:w="80" w:type="dxa"/>
              <w:right w:w="100" w:type="dxa"/>
            </w:tcMar>
            <w:vAlign w:val="center"/>
          </w:tcPr>
          <w:p w14:paraId="2D9DB18F" w14:textId="77777777" w:rsidR="002C4A86" w:rsidRDefault="002C4A86">
            <w:pPr>
              <w:pStyle w:val="TableText"/>
            </w:pPr>
            <w:r>
              <w:rPr>
                <w:b/>
                <w:color w:val="1C365D"/>
              </w:rPr>
              <w:t>What lives here</w:t>
            </w:r>
          </w:p>
        </w:tc>
        <w:tc>
          <w:tcPr>
            <w:tcW w:w="2484" w:type="dxa"/>
            <w:shd w:val="clear" w:color="auto" w:fill="D9E8FB"/>
            <w:tcMar>
              <w:top w:w="80" w:type="dxa"/>
              <w:left w:w="100" w:type="dxa"/>
              <w:bottom w:w="80" w:type="dxa"/>
              <w:right w:w="100" w:type="dxa"/>
            </w:tcMar>
            <w:vAlign w:val="center"/>
          </w:tcPr>
          <w:p w14:paraId="15B17D7D" w14:textId="77777777" w:rsidR="002C4A86" w:rsidRDefault="002C4A86">
            <w:pPr>
              <w:pStyle w:val="TableText"/>
            </w:pPr>
            <w:r>
              <w:rPr>
                <w:b/>
                <w:color w:val="1C365D"/>
              </w:rPr>
              <w:t>Update speed</w:t>
            </w:r>
          </w:p>
        </w:tc>
        <w:tc>
          <w:tcPr>
            <w:tcW w:w="2484" w:type="dxa"/>
            <w:shd w:val="clear" w:color="auto" w:fill="D9E8FB"/>
            <w:tcMar>
              <w:top w:w="80" w:type="dxa"/>
              <w:left w:w="100" w:type="dxa"/>
              <w:bottom w:w="80" w:type="dxa"/>
              <w:right w:w="100" w:type="dxa"/>
            </w:tcMar>
            <w:vAlign w:val="center"/>
          </w:tcPr>
          <w:p w14:paraId="5527E346" w14:textId="77777777" w:rsidR="002C4A86" w:rsidRDefault="002C4A86">
            <w:pPr>
              <w:pStyle w:val="TableText"/>
            </w:pPr>
            <w:r>
              <w:rPr>
                <w:b/>
                <w:color w:val="1C365D"/>
              </w:rPr>
              <w:t>Drift permission</w:t>
            </w:r>
          </w:p>
        </w:tc>
      </w:tr>
      <w:tr w:rsidR="002C4A86" w14:paraId="00ACF519" w14:textId="77777777">
        <w:trPr>
          <w:jc w:val="center"/>
        </w:trPr>
        <w:tc>
          <w:tcPr>
            <w:tcW w:w="2484" w:type="dxa"/>
            <w:tcMar>
              <w:top w:w="80" w:type="dxa"/>
              <w:left w:w="100" w:type="dxa"/>
              <w:bottom w:w="80" w:type="dxa"/>
              <w:right w:w="100" w:type="dxa"/>
            </w:tcMar>
            <w:vAlign w:val="center"/>
          </w:tcPr>
          <w:p w14:paraId="17AB847D" w14:textId="77777777" w:rsidR="002C4A86" w:rsidRDefault="002C4A86">
            <w:pPr>
              <w:pStyle w:val="TableText"/>
            </w:pPr>
            <w:r>
              <w:t>Fast lane</w:t>
            </w:r>
          </w:p>
        </w:tc>
        <w:tc>
          <w:tcPr>
            <w:tcW w:w="2484" w:type="dxa"/>
            <w:tcMar>
              <w:top w:w="80" w:type="dxa"/>
              <w:left w:w="100" w:type="dxa"/>
              <w:bottom w:w="80" w:type="dxa"/>
              <w:right w:w="100" w:type="dxa"/>
            </w:tcMar>
            <w:vAlign w:val="center"/>
          </w:tcPr>
          <w:p w14:paraId="2A0669EE" w14:textId="77777777" w:rsidR="002C4A86" w:rsidRDefault="002C4A86">
            <w:pPr>
              <w:pStyle w:val="TableText"/>
            </w:pPr>
            <w:r>
              <w:t>Daily or session state, emotional volatility, immediate pressure, pre/post chat shifts, active conflict posture</w:t>
            </w:r>
          </w:p>
        </w:tc>
        <w:tc>
          <w:tcPr>
            <w:tcW w:w="2484" w:type="dxa"/>
            <w:tcMar>
              <w:top w:w="80" w:type="dxa"/>
              <w:left w:w="100" w:type="dxa"/>
              <w:bottom w:w="80" w:type="dxa"/>
              <w:right w:w="100" w:type="dxa"/>
            </w:tcMar>
            <w:vAlign w:val="center"/>
          </w:tcPr>
          <w:p w14:paraId="531AA3FB" w14:textId="77777777" w:rsidR="002C4A86" w:rsidRDefault="002C4A86">
            <w:pPr>
              <w:pStyle w:val="TableText"/>
            </w:pPr>
            <w:r>
              <w:t>Can change quickly</w:t>
            </w:r>
          </w:p>
        </w:tc>
        <w:tc>
          <w:tcPr>
            <w:tcW w:w="2484" w:type="dxa"/>
            <w:tcMar>
              <w:top w:w="80" w:type="dxa"/>
              <w:left w:w="100" w:type="dxa"/>
              <w:bottom w:w="80" w:type="dxa"/>
              <w:right w:w="100" w:type="dxa"/>
            </w:tcMar>
            <w:vAlign w:val="center"/>
          </w:tcPr>
          <w:p w14:paraId="4011A9D4" w14:textId="77777777" w:rsidR="002C4A86" w:rsidRDefault="002C4A86">
            <w:pPr>
              <w:pStyle w:val="TableText"/>
            </w:pPr>
            <w:r>
              <w:t>Drift may read and write state snapshots here freely with provenance and decay.</w:t>
            </w:r>
          </w:p>
        </w:tc>
      </w:tr>
      <w:tr w:rsidR="002C4A86" w14:paraId="27DADBBE" w14:textId="77777777">
        <w:trPr>
          <w:jc w:val="center"/>
        </w:trPr>
        <w:tc>
          <w:tcPr>
            <w:tcW w:w="2484" w:type="dxa"/>
            <w:tcMar>
              <w:top w:w="80" w:type="dxa"/>
              <w:left w:w="100" w:type="dxa"/>
              <w:bottom w:w="80" w:type="dxa"/>
              <w:right w:w="100" w:type="dxa"/>
            </w:tcMar>
            <w:vAlign w:val="center"/>
          </w:tcPr>
          <w:p w14:paraId="064373B6" w14:textId="77777777" w:rsidR="002C4A86" w:rsidRDefault="002C4A86">
            <w:pPr>
              <w:pStyle w:val="TableText"/>
            </w:pPr>
            <w:r>
              <w:t>Medium lane</w:t>
            </w:r>
          </w:p>
        </w:tc>
        <w:tc>
          <w:tcPr>
            <w:tcW w:w="2484" w:type="dxa"/>
            <w:tcMar>
              <w:top w:w="80" w:type="dxa"/>
              <w:left w:w="100" w:type="dxa"/>
              <w:bottom w:w="80" w:type="dxa"/>
              <w:right w:w="100" w:type="dxa"/>
            </w:tcMar>
            <w:vAlign w:val="center"/>
          </w:tcPr>
          <w:p w14:paraId="64BAC65D" w14:textId="77777777" w:rsidR="002C4A86" w:rsidRDefault="002C4A86">
            <w:pPr>
              <w:pStyle w:val="TableText"/>
            </w:pPr>
            <w:r>
              <w:t>Recent relationship patterning, attachment stability index, shadow pressure, pacing movement, repair trajectory, emerging pair strain</w:t>
            </w:r>
          </w:p>
        </w:tc>
        <w:tc>
          <w:tcPr>
            <w:tcW w:w="2484" w:type="dxa"/>
            <w:tcMar>
              <w:top w:w="80" w:type="dxa"/>
              <w:left w:w="100" w:type="dxa"/>
              <w:bottom w:w="80" w:type="dxa"/>
              <w:right w:w="100" w:type="dxa"/>
            </w:tcMar>
            <w:vAlign w:val="center"/>
          </w:tcPr>
          <w:p w14:paraId="6C58BA6D" w14:textId="77777777" w:rsidR="002C4A86" w:rsidRDefault="002C4A86">
            <w:pPr>
              <w:pStyle w:val="TableText"/>
            </w:pPr>
            <w:r>
              <w:t>Rolling windows only</w:t>
            </w:r>
          </w:p>
        </w:tc>
        <w:tc>
          <w:tcPr>
            <w:tcW w:w="2484" w:type="dxa"/>
            <w:tcMar>
              <w:top w:w="80" w:type="dxa"/>
              <w:left w:w="100" w:type="dxa"/>
              <w:bottom w:w="80" w:type="dxa"/>
              <w:right w:w="100" w:type="dxa"/>
            </w:tcMar>
            <w:vAlign w:val="center"/>
          </w:tcPr>
          <w:p w14:paraId="22F4E3FB" w14:textId="77777777" w:rsidR="002C4A86" w:rsidRDefault="002C4A86">
            <w:pPr>
              <w:pStyle w:val="TableText"/>
            </w:pPr>
            <w:r>
              <w:t>Drift is strongest here. It may update governed medium-lane indicators when gates and confidence thresholds are met.</w:t>
            </w:r>
          </w:p>
        </w:tc>
      </w:tr>
      <w:tr w:rsidR="002C4A86" w14:paraId="5672F376" w14:textId="77777777">
        <w:trPr>
          <w:jc w:val="center"/>
        </w:trPr>
        <w:tc>
          <w:tcPr>
            <w:tcW w:w="2484" w:type="dxa"/>
            <w:tcMar>
              <w:top w:w="80" w:type="dxa"/>
              <w:left w:w="100" w:type="dxa"/>
              <w:bottom w:w="80" w:type="dxa"/>
              <w:right w:w="100" w:type="dxa"/>
            </w:tcMar>
            <w:vAlign w:val="center"/>
          </w:tcPr>
          <w:p w14:paraId="122CCD69" w14:textId="77777777" w:rsidR="002C4A86" w:rsidRDefault="002C4A86">
            <w:pPr>
              <w:pStyle w:val="TableText"/>
            </w:pPr>
            <w:r>
              <w:t>Slow lane</w:t>
            </w:r>
          </w:p>
        </w:tc>
        <w:tc>
          <w:tcPr>
            <w:tcW w:w="2484" w:type="dxa"/>
            <w:tcMar>
              <w:top w:w="80" w:type="dxa"/>
              <w:left w:w="100" w:type="dxa"/>
              <w:bottom w:w="80" w:type="dxa"/>
              <w:right w:w="100" w:type="dxa"/>
            </w:tcMar>
            <w:vAlign w:val="center"/>
          </w:tcPr>
          <w:p w14:paraId="5BD0F043" w14:textId="77777777" w:rsidR="002C4A86" w:rsidRDefault="002C4A86">
            <w:pPr>
              <w:pStyle w:val="TableText"/>
            </w:pPr>
            <w:r>
              <w:t>Archetype, baseline shadow assignment, slow identity blueprint, durable profile truth</w:t>
            </w:r>
          </w:p>
        </w:tc>
        <w:tc>
          <w:tcPr>
            <w:tcW w:w="2484" w:type="dxa"/>
            <w:tcMar>
              <w:top w:w="80" w:type="dxa"/>
              <w:left w:w="100" w:type="dxa"/>
              <w:bottom w:w="80" w:type="dxa"/>
              <w:right w:w="100" w:type="dxa"/>
            </w:tcMar>
            <w:vAlign w:val="center"/>
          </w:tcPr>
          <w:p w14:paraId="799E203D" w14:textId="77777777" w:rsidR="002C4A86" w:rsidRDefault="002C4A86">
            <w:pPr>
              <w:pStyle w:val="TableText"/>
            </w:pPr>
            <w:r>
              <w:t>Rare, high-evidence only</w:t>
            </w:r>
          </w:p>
        </w:tc>
        <w:tc>
          <w:tcPr>
            <w:tcW w:w="2484" w:type="dxa"/>
            <w:tcMar>
              <w:top w:w="80" w:type="dxa"/>
              <w:left w:w="100" w:type="dxa"/>
              <w:bottom w:w="80" w:type="dxa"/>
              <w:right w:w="100" w:type="dxa"/>
            </w:tcMar>
            <w:vAlign w:val="center"/>
          </w:tcPr>
          <w:p w14:paraId="4247C590" w14:textId="77777777" w:rsidR="002C4A86" w:rsidRDefault="002C4A86">
            <w:pPr>
              <w:pStyle w:val="TableText"/>
            </w:pPr>
            <w:r>
              <w:t>Drift cannot rewrite slow traits unless DriftEligibility passes and multi-source validation is satisfied.</w:t>
            </w:r>
          </w:p>
        </w:tc>
      </w:tr>
    </w:tbl>
    <w:p w14:paraId="12F2E105" w14:textId="77777777" w:rsidR="002C4A86" w:rsidRDefault="002C4A86">
      <w:pPr>
        <w:pStyle w:val="BodyTight"/>
      </w:pPr>
      <w:r>
        <w:t>Default v1 stance from the addendum remains mandatory: keep slow drift OFF by default except micro-drift for shadow_trait_prior and attachment_stability_index, and keep archetype drift OFF until confidence is demonstrably high. That is not caution for caution’s sake. It protects the whole platform from identity chaos.</w:t>
      </w:r>
    </w:p>
    <w:p w14:paraId="0AAF268E" w14:textId="77777777" w:rsidR="002C4A86" w:rsidRDefault="002C4A86">
      <w:pPr>
        <w:pStyle w:val="H1"/>
      </w:pPr>
      <w:r>
        <w:t>5. Canonical inputs, rollups, and event sources</w:t>
      </w:r>
    </w:p>
    <w:p w14:paraId="7C66CFBA" w14:textId="77777777" w:rsidR="002C4A86" w:rsidRDefault="002C4A86">
      <w:pPr>
        <w:pStyle w:val="BodyTight"/>
      </w:pPr>
      <w:r>
        <w:t>Drift is only as good as the event spine beneath it. The corrected build package already expects event-sourced logging, packet building, Sanctuary telemetry, and feature-store freshness. This contract specifies which of those sources are mandatory for drift and how they should be interpreted.</w:t>
      </w:r>
    </w:p>
    <w:p w14:paraId="0F3C10FA" w14:textId="77777777" w:rsidR="002C4A86" w:rsidRDefault="002C4A86">
      <w:pPr>
        <w:pStyle w:val="H2"/>
      </w:pPr>
      <w:r>
        <w:t>5.1 Mandatory input families</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5B614FEC" w14:textId="77777777">
        <w:trPr>
          <w:jc w:val="center"/>
        </w:trPr>
        <w:tc>
          <w:tcPr>
            <w:tcW w:w="2484" w:type="dxa"/>
            <w:shd w:val="clear" w:color="auto" w:fill="D9E8FB"/>
            <w:tcMar>
              <w:top w:w="80" w:type="dxa"/>
              <w:left w:w="100" w:type="dxa"/>
              <w:bottom w:w="80" w:type="dxa"/>
              <w:right w:w="100" w:type="dxa"/>
            </w:tcMar>
            <w:vAlign w:val="center"/>
          </w:tcPr>
          <w:p w14:paraId="0E640AC9" w14:textId="77777777" w:rsidR="002C4A86" w:rsidRDefault="002C4A86">
            <w:pPr>
              <w:pStyle w:val="TableText"/>
            </w:pPr>
            <w:r>
              <w:rPr>
                <w:b/>
                <w:color w:val="1C365D"/>
              </w:rPr>
              <w:t>Input family</w:t>
            </w:r>
          </w:p>
        </w:tc>
        <w:tc>
          <w:tcPr>
            <w:tcW w:w="2484" w:type="dxa"/>
            <w:shd w:val="clear" w:color="auto" w:fill="D9E8FB"/>
            <w:tcMar>
              <w:top w:w="80" w:type="dxa"/>
              <w:left w:w="100" w:type="dxa"/>
              <w:bottom w:w="80" w:type="dxa"/>
              <w:right w:w="100" w:type="dxa"/>
            </w:tcMar>
            <w:vAlign w:val="center"/>
          </w:tcPr>
          <w:p w14:paraId="2EFE6AD5" w14:textId="77777777" w:rsidR="002C4A86" w:rsidRDefault="002C4A86">
            <w:pPr>
              <w:pStyle w:val="TableText"/>
            </w:pPr>
            <w:r>
              <w:rPr>
                <w:b/>
                <w:color w:val="1C365D"/>
              </w:rPr>
              <w:t>Examples</w:t>
            </w:r>
          </w:p>
        </w:tc>
        <w:tc>
          <w:tcPr>
            <w:tcW w:w="2484" w:type="dxa"/>
            <w:shd w:val="clear" w:color="auto" w:fill="D9E8FB"/>
            <w:tcMar>
              <w:top w:w="80" w:type="dxa"/>
              <w:left w:w="100" w:type="dxa"/>
              <w:bottom w:w="80" w:type="dxa"/>
              <w:right w:w="100" w:type="dxa"/>
            </w:tcMar>
            <w:vAlign w:val="center"/>
          </w:tcPr>
          <w:p w14:paraId="71552E7D" w14:textId="77777777" w:rsidR="002C4A86" w:rsidRDefault="002C4A86">
            <w:pPr>
              <w:pStyle w:val="TableText"/>
            </w:pPr>
            <w:r>
              <w:rPr>
                <w:b/>
                <w:color w:val="1C365D"/>
              </w:rPr>
              <w:t>Why drift needs it</w:t>
            </w:r>
          </w:p>
        </w:tc>
        <w:tc>
          <w:tcPr>
            <w:tcW w:w="2484" w:type="dxa"/>
            <w:shd w:val="clear" w:color="auto" w:fill="D9E8FB"/>
            <w:tcMar>
              <w:top w:w="80" w:type="dxa"/>
              <w:left w:w="100" w:type="dxa"/>
              <w:bottom w:w="80" w:type="dxa"/>
              <w:right w:w="100" w:type="dxa"/>
            </w:tcMar>
            <w:vAlign w:val="center"/>
          </w:tcPr>
          <w:p w14:paraId="6BE56BB1" w14:textId="77777777" w:rsidR="002C4A86" w:rsidRDefault="002C4A86">
            <w:pPr>
              <w:pStyle w:val="TableText"/>
            </w:pPr>
            <w:r>
              <w:rPr>
                <w:b/>
                <w:color w:val="1C365D"/>
              </w:rPr>
              <w:t>Minimum handling rule</w:t>
            </w:r>
          </w:p>
        </w:tc>
      </w:tr>
      <w:tr w:rsidR="002C4A86" w14:paraId="4F553BBE" w14:textId="77777777">
        <w:trPr>
          <w:jc w:val="center"/>
        </w:trPr>
        <w:tc>
          <w:tcPr>
            <w:tcW w:w="2484" w:type="dxa"/>
            <w:tcMar>
              <w:top w:w="80" w:type="dxa"/>
              <w:left w:w="100" w:type="dxa"/>
              <w:bottom w:w="80" w:type="dxa"/>
              <w:right w:w="100" w:type="dxa"/>
            </w:tcMar>
            <w:vAlign w:val="center"/>
          </w:tcPr>
          <w:p w14:paraId="3F43FCDB" w14:textId="77777777" w:rsidR="002C4A86" w:rsidRDefault="002C4A86">
            <w:pPr>
              <w:pStyle w:val="TableText"/>
            </w:pPr>
            <w:r>
              <w:t>Messaging telemetry</w:t>
            </w:r>
          </w:p>
        </w:tc>
        <w:tc>
          <w:tcPr>
            <w:tcW w:w="2484" w:type="dxa"/>
            <w:tcMar>
              <w:top w:w="80" w:type="dxa"/>
              <w:left w:w="100" w:type="dxa"/>
              <w:bottom w:w="80" w:type="dxa"/>
              <w:right w:w="100" w:type="dxa"/>
            </w:tcMar>
            <w:vAlign w:val="center"/>
          </w:tcPr>
          <w:p w14:paraId="2E483B85" w14:textId="77777777" w:rsidR="002C4A86" w:rsidRDefault="002C4A86">
            <w:pPr>
              <w:pStyle w:val="TableText"/>
            </w:pPr>
            <w:r>
              <w:t>message_count, reply latency, silence gaps, unanswered bids, initiation balance, conversation days</w:t>
            </w:r>
          </w:p>
        </w:tc>
        <w:tc>
          <w:tcPr>
            <w:tcW w:w="2484" w:type="dxa"/>
            <w:tcMar>
              <w:top w:w="80" w:type="dxa"/>
              <w:left w:w="100" w:type="dxa"/>
              <w:bottom w:w="80" w:type="dxa"/>
              <w:right w:w="100" w:type="dxa"/>
            </w:tcMar>
            <w:vAlign w:val="center"/>
          </w:tcPr>
          <w:p w14:paraId="24202E9E" w14:textId="77777777" w:rsidR="002C4A86" w:rsidRDefault="002C4A86">
            <w:pPr>
              <w:pStyle w:val="TableText"/>
            </w:pPr>
            <w:r>
              <w:t>Drift lives or dies on cadence and bid-response changes; messaging is the clearest behavioral source</w:t>
            </w:r>
          </w:p>
        </w:tc>
        <w:tc>
          <w:tcPr>
            <w:tcW w:w="2484" w:type="dxa"/>
            <w:tcMar>
              <w:top w:w="80" w:type="dxa"/>
              <w:left w:w="100" w:type="dxa"/>
              <w:bottom w:w="80" w:type="dxa"/>
              <w:right w:w="100" w:type="dxa"/>
            </w:tcMar>
            <w:vAlign w:val="center"/>
          </w:tcPr>
          <w:p w14:paraId="01A919F3" w14:textId="77777777" w:rsidR="002C4A86" w:rsidRDefault="002C4A86">
            <w:pPr>
              <w:pStyle w:val="TableText"/>
            </w:pPr>
            <w:r>
              <w:t>Store append-only events and 20/30/50-window rollups before any drift write is allowed.</w:t>
            </w:r>
          </w:p>
        </w:tc>
      </w:tr>
      <w:tr w:rsidR="002C4A86" w14:paraId="493AF97A" w14:textId="77777777">
        <w:trPr>
          <w:jc w:val="center"/>
        </w:trPr>
        <w:tc>
          <w:tcPr>
            <w:tcW w:w="2484" w:type="dxa"/>
            <w:tcMar>
              <w:top w:w="80" w:type="dxa"/>
              <w:left w:w="100" w:type="dxa"/>
              <w:bottom w:w="80" w:type="dxa"/>
              <w:right w:w="100" w:type="dxa"/>
            </w:tcMar>
            <w:vAlign w:val="center"/>
          </w:tcPr>
          <w:p w14:paraId="13E1D845" w14:textId="77777777" w:rsidR="002C4A86" w:rsidRDefault="002C4A86">
            <w:pPr>
              <w:pStyle w:val="TableText"/>
            </w:pPr>
            <w:r>
              <w:t>Repair telemetry</w:t>
            </w:r>
          </w:p>
        </w:tc>
        <w:tc>
          <w:tcPr>
            <w:tcW w:w="2484" w:type="dxa"/>
            <w:tcMar>
              <w:top w:w="80" w:type="dxa"/>
              <w:left w:w="100" w:type="dxa"/>
              <w:bottom w:w="80" w:type="dxa"/>
              <w:right w:w="100" w:type="dxa"/>
            </w:tcMar>
            <w:vAlign w:val="center"/>
          </w:tcPr>
          <w:p w14:paraId="5A3291C0" w14:textId="77777777" w:rsidR="002C4A86" w:rsidRDefault="002C4A86">
            <w:pPr>
              <w:pStyle w:val="TableText"/>
            </w:pPr>
            <w:r>
              <w:t xml:space="preserve">repair_attempt_count, repair_success_count, </w:t>
            </w:r>
            <w:r>
              <w:lastRenderedPageBreak/>
              <w:t>normalized repair latency, reconnection events, apology success</w:t>
            </w:r>
          </w:p>
        </w:tc>
        <w:tc>
          <w:tcPr>
            <w:tcW w:w="2484" w:type="dxa"/>
            <w:tcMar>
              <w:top w:w="80" w:type="dxa"/>
              <w:left w:w="100" w:type="dxa"/>
              <w:bottom w:w="80" w:type="dxa"/>
              <w:right w:w="100" w:type="dxa"/>
            </w:tcMar>
            <w:vAlign w:val="center"/>
          </w:tcPr>
          <w:p w14:paraId="610E65EA" w14:textId="77777777" w:rsidR="002C4A86" w:rsidRDefault="002C4A86">
            <w:pPr>
              <w:pStyle w:val="TableText"/>
            </w:pPr>
            <w:r>
              <w:lastRenderedPageBreak/>
              <w:t>Separates temporary strain from terminal collapse</w:t>
            </w:r>
          </w:p>
        </w:tc>
        <w:tc>
          <w:tcPr>
            <w:tcW w:w="2484" w:type="dxa"/>
            <w:tcMar>
              <w:top w:w="80" w:type="dxa"/>
              <w:left w:w="100" w:type="dxa"/>
              <w:bottom w:w="80" w:type="dxa"/>
              <w:right w:w="100" w:type="dxa"/>
            </w:tcMar>
            <w:vAlign w:val="center"/>
          </w:tcPr>
          <w:p w14:paraId="0068A2D2" w14:textId="77777777" w:rsidR="002C4A86" w:rsidRDefault="002C4A86">
            <w:pPr>
              <w:pStyle w:val="TableText"/>
            </w:pPr>
            <w:r>
              <w:t>Repair metrics must be windowed and freshness-</w:t>
            </w:r>
            <w:r>
              <w:lastRenderedPageBreak/>
              <w:t>scored; missing repair data lowers confidence.</w:t>
            </w:r>
          </w:p>
        </w:tc>
      </w:tr>
      <w:tr w:rsidR="002C4A86" w14:paraId="3673EFA0" w14:textId="77777777">
        <w:trPr>
          <w:jc w:val="center"/>
        </w:trPr>
        <w:tc>
          <w:tcPr>
            <w:tcW w:w="2484" w:type="dxa"/>
            <w:tcMar>
              <w:top w:w="80" w:type="dxa"/>
              <w:left w:w="100" w:type="dxa"/>
              <w:bottom w:w="80" w:type="dxa"/>
              <w:right w:w="100" w:type="dxa"/>
            </w:tcMar>
            <w:vAlign w:val="center"/>
          </w:tcPr>
          <w:p w14:paraId="76819715" w14:textId="77777777" w:rsidR="002C4A86" w:rsidRDefault="002C4A86">
            <w:pPr>
              <w:pStyle w:val="TableText"/>
            </w:pPr>
            <w:r>
              <w:lastRenderedPageBreak/>
              <w:t>Contradiction / cluster pressure</w:t>
            </w:r>
          </w:p>
        </w:tc>
        <w:tc>
          <w:tcPr>
            <w:tcW w:w="2484" w:type="dxa"/>
            <w:tcMar>
              <w:top w:w="80" w:type="dxa"/>
              <w:left w:w="100" w:type="dxa"/>
              <w:bottom w:w="80" w:type="dxa"/>
              <w:right w:w="100" w:type="dxa"/>
            </w:tcMar>
            <w:vAlign w:val="center"/>
          </w:tcPr>
          <w:p w14:paraId="648E0014" w14:textId="77777777" w:rsidR="002C4A86" w:rsidRDefault="002C4A86">
            <w:pPr>
              <w:pStyle w:val="TableText"/>
            </w:pPr>
            <w:r>
              <w:t>cluster burden, contradiction severity, active cluster hits, pattern-risk events</w:t>
            </w:r>
          </w:p>
        </w:tc>
        <w:tc>
          <w:tcPr>
            <w:tcW w:w="2484" w:type="dxa"/>
            <w:tcMar>
              <w:top w:w="80" w:type="dxa"/>
              <w:left w:w="100" w:type="dxa"/>
              <w:bottom w:w="80" w:type="dxa"/>
              <w:right w:w="100" w:type="dxa"/>
            </w:tcMar>
            <w:vAlign w:val="center"/>
          </w:tcPr>
          <w:p w14:paraId="36A5FE6B" w14:textId="77777777" w:rsidR="002C4A86" w:rsidRDefault="002C4A86">
            <w:pPr>
              <w:pStyle w:val="TableText"/>
            </w:pPr>
            <w:r>
              <w:t>Drift should not interpret behavior as stable change while the story is still internally noisy</w:t>
            </w:r>
          </w:p>
        </w:tc>
        <w:tc>
          <w:tcPr>
            <w:tcW w:w="2484" w:type="dxa"/>
            <w:tcMar>
              <w:top w:w="80" w:type="dxa"/>
              <w:left w:w="100" w:type="dxa"/>
              <w:bottom w:w="80" w:type="dxa"/>
              <w:right w:w="100" w:type="dxa"/>
            </w:tcMar>
            <w:vAlign w:val="center"/>
          </w:tcPr>
          <w:p w14:paraId="191E3214" w14:textId="77777777" w:rsidR="002C4A86" w:rsidRDefault="002C4A86">
            <w:pPr>
              <w:pStyle w:val="TableText"/>
            </w:pPr>
            <w:r>
              <w:t>Use versioned cluster outputs only; do not derive contradictions ad hoc.</w:t>
            </w:r>
          </w:p>
        </w:tc>
      </w:tr>
      <w:tr w:rsidR="002C4A86" w14:paraId="6888B554" w14:textId="77777777">
        <w:trPr>
          <w:jc w:val="center"/>
        </w:trPr>
        <w:tc>
          <w:tcPr>
            <w:tcW w:w="2484" w:type="dxa"/>
            <w:tcMar>
              <w:top w:w="80" w:type="dxa"/>
              <w:left w:w="100" w:type="dxa"/>
              <w:bottom w:w="80" w:type="dxa"/>
              <w:right w:w="100" w:type="dxa"/>
            </w:tcMar>
            <w:vAlign w:val="center"/>
          </w:tcPr>
          <w:p w14:paraId="18BC961C" w14:textId="77777777" w:rsidR="002C4A86" w:rsidRDefault="002C4A86">
            <w:pPr>
              <w:pStyle w:val="TableText"/>
            </w:pPr>
            <w:r>
              <w:t>Arousal / volatility signals</w:t>
            </w:r>
          </w:p>
        </w:tc>
        <w:tc>
          <w:tcPr>
            <w:tcW w:w="2484" w:type="dxa"/>
            <w:tcMar>
              <w:top w:w="80" w:type="dxa"/>
              <w:left w:w="100" w:type="dxa"/>
              <w:bottom w:w="80" w:type="dxa"/>
              <w:right w:w="100" w:type="dxa"/>
            </w:tcMar>
            <w:vAlign w:val="center"/>
          </w:tcPr>
          <w:p w14:paraId="15D76081" w14:textId="77777777" w:rsidR="002C4A86" w:rsidRDefault="002C4A86">
            <w:pPr>
              <w:pStyle w:val="TableText"/>
            </w:pPr>
            <w:r>
              <w:t>A_slope, A_std, pre/post state shifts, escalation events</w:t>
            </w:r>
          </w:p>
        </w:tc>
        <w:tc>
          <w:tcPr>
            <w:tcW w:w="2484" w:type="dxa"/>
            <w:tcMar>
              <w:top w:w="80" w:type="dxa"/>
              <w:left w:w="100" w:type="dxa"/>
              <w:bottom w:w="80" w:type="dxa"/>
              <w:right w:w="100" w:type="dxa"/>
            </w:tcMar>
            <w:vAlign w:val="center"/>
          </w:tcPr>
          <w:p w14:paraId="029DEE6A" w14:textId="77777777" w:rsidR="002C4A86" w:rsidRDefault="002C4A86">
            <w:pPr>
              <w:pStyle w:val="TableText"/>
            </w:pPr>
            <w:r>
              <w:t>Distinguishes turbulence from settled pattern change</w:t>
            </w:r>
          </w:p>
        </w:tc>
        <w:tc>
          <w:tcPr>
            <w:tcW w:w="2484" w:type="dxa"/>
            <w:tcMar>
              <w:top w:w="80" w:type="dxa"/>
              <w:left w:w="100" w:type="dxa"/>
              <w:bottom w:w="80" w:type="dxa"/>
              <w:right w:w="100" w:type="dxa"/>
            </w:tcMar>
            <w:vAlign w:val="center"/>
          </w:tcPr>
          <w:p w14:paraId="7FCFF8CC" w14:textId="77777777" w:rsidR="002C4A86" w:rsidRDefault="002C4A86">
            <w:pPr>
              <w:pStyle w:val="TableText"/>
            </w:pPr>
            <w:r>
              <w:t>Volatility and slope are gating inputs, not just explanatory fields.</w:t>
            </w:r>
          </w:p>
        </w:tc>
      </w:tr>
      <w:tr w:rsidR="002C4A86" w14:paraId="1F8FE9F8" w14:textId="77777777">
        <w:trPr>
          <w:jc w:val="center"/>
        </w:trPr>
        <w:tc>
          <w:tcPr>
            <w:tcW w:w="2484" w:type="dxa"/>
            <w:tcMar>
              <w:top w:w="80" w:type="dxa"/>
              <w:left w:w="100" w:type="dxa"/>
              <w:bottom w:w="80" w:type="dxa"/>
              <w:right w:w="100" w:type="dxa"/>
            </w:tcMar>
            <w:vAlign w:val="center"/>
          </w:tcPr>
          <w:p w14:paraId="5FA134CD" w14:textId="77777777" w:rsidR="002C4A86" w:rsidRDefault="002C4A86">
            <w:pPr>
              <w:pStyle w:val="TableText"/>
            </w:pPr>
            <w:r>
              <w:t>Ritual and Sanctuary engagement</w:t>
            </w:r>
          </w:p>
        </w:tc>
        <w:tc>
          <w:tcPr>
            <w:tcW w:w="2484" w:type="dxa"/>
            <w:tcMar>
              <w:top w:w="80" w:type="dxa"/>
              <w:left w:w="100" w:type="dxa"/>
              <w:bottom w:w="80" w:type="dxa"/>
              <w:right w:w="100" w:type="dxa"/>
            </w:tcMar>
            <w:vAlign w:val="center"/>
          </w:tcPr>
          <w:p w14:paraId="46737BC8" w14:textId="77777777" w:rsidR="002C4A86" w:rsidRDefault="002C4A86">
            <w:pPr>
              <w:pStyle w:val="TableText"/>
            </w:pPr>
            <w:r>
              <w:t>ritual drop-off, reflection completion, check-in abandonment, DM reflection responses</w:t>
            </w:r>
          </w:p>
        </w:tc>
        <w:tc>
          <w:tcPr>
            <w:tcW w:w="2484" w:type="dxa"/>
            <w:tcMar>
              <w:top w:w="80" w:type="dxa"/>
              <w:left w:w="100" w:type="dxa"/>
              <w:bottom w:w="80" w:type="dxa"/>
              <w:right w:w="100" w:type="dxa"/>
            </w:tcMar>
            <w:vAlign w:val="center"/>
          </w:tcPr>
          <w:p w14:paraId="5760834B" w14:textId="77777777" w:rsidR="002C4A86" w:rsidRDefault="002C4A86">
            <w:pPr>
              <w:pStyle w:val="TableText"/>
            </w:pPr>
            <w:r>
              <w:t>Reveals disengagement, shutdown, or protective pullback across self-work surfaces</w:t>
            </w:r>
          </w:p>
        </w:tc>
        <w:tc>
          <w:tcPr>
            <w:tcW w:w="2484" w:type="dxa"/>
            <w:tcMar>
              <w:top w:w="80" w:type="dxa"/>
              <w:left w:w="100" w:type="dxa"/>
              <w:bottom w:w="80" w:type="dxa"/>
              <w:right w:w="100" w:type="dxa"/>
            </w:tcMar>
            <w:vAlign w:val="center"/>
          </w:tcPr>
          <w:p w14:paraId="2C99B3B5" w14:textId="77777777" w:rsidR="002C4A86" w:rsidRDefault="002C4A86">
            <w:pPr>
              <w:pStyle w:val="TableText"/>
            </w:pPr>
            <w:r>
              <w:t>Use only consented, lane-safe summaries; do not expose private Sanctuary details to a partner.</w:t>
            </w:r>
          </w:p>
        </w:tc>
      </w:tr>
      <w:tr w:rsidR="002C4A86" w14:paraId="5B0F9DDE" w14:textId="77777777">
        <w:trPr>
          <w:jc w:val="center"/>
        </w:trPr>
        <w:tc>
          <w:tcPr>
            <w:tcW w:w="2484" w:type="dxa"/>
            <w:tcMar>
              <w:top w:w="80" w:type="dxa"/>
              <w:left w:w="100" w:type="dxa"/>
              <w:bottom w:w="80" w:type="dxa"/>
              <w:right w:w="100" w:type="dxa"/>
            </w:tcMar>
            <w:vAlign w:val="center"/>
          </w:tcPr>
          <w:p w14:paraId="6F0F7FF2" w14:textId="77777777" w:rsidR="002C4A86" w:rsidRDefault="002C4A86">
            <w:pPr>
              <w:pStyle w:val="TableText"/>
            </w:pPr>
            <w:r>
              <w:t>Movement stability</w:t>
            </w:r>
          </w:p>
        </w:tc>
        <w:tc>
          <w:tcPr>
            <w:tcW w:w="2484" w:type="dxa"/>
            <w:tcMar>
              <w:top w:w="80" w:type="dxa"/>
              <w:left w:w="100" w:type="dxa"/>
              <w:bottom w:w="80" w:type="dxa"/>
              <w:right w:w="100" w:type="dxa"/>
            </w:tcMar>
            <w:vAlign w:val="center"/>
          </w:tcPr>
          <w:p w14:paraId="40AC513D" w14:textId="77777777" w:rsidR="002C4A86" w:rsidRDefault="002C4A86">
            <w:pPr>
              <w:pStyle w:val="TableText"/>
            </w:pPr>
            <w:r>
              <w:t>move_entropy, pattern switching, stable vs chaotic behavior paths</w:t>
            </w:r>
          </w:p>
        </w:tc>
        <w:tc>
          <w:tcPr>
            <w:tcW w:w="2484" w:type="dxa"/>
            <w:tcMar>
              <w:top w:w="80" w:type="dxa"/>
              <w:left w:w="100" w:type="dxa"/>
              <w:bottom w:w="80" w:type="dxa"/>
              <w:right w:w="100" w:type="dxa"/>
            </w:tcMar>
            <w:vAlign w:val="center"/>
          </w:tcPr>
          <w:p w14:paraId="2DB56169" w14:textId="77777777" w:rsidR="002C4A86" w:rsidRDefault="002C4A86">
            <w:pPr>
              <w:pStyle w:val="TableText"/>
            </w:pPr>
            <w:r>
              <w:t>Prevents false drift writes when behavior is just bouncing everywhere</w:t>
            </w:r>
          </w:p>
        </w:tc>
        <w:tc>
          <w:tcPr>
            <w:tcW w:w="2484" w:type="dxa"/>
            <w:tcMar>
              <w:top w:w="80" w:type="dxa"/>
              <w:left w:w="100" w:type="dxa"/>
              <w:bottom w:w="80" w:type="dxa"/>
              <w:right w:w="100" w:type="dxa"/>
            </w:tcMar>
            <w:vAlign w:val="center"/>
          </w:tcPr>
          <w:p w14:paraId="2266C13A" w14:textId="77777777" w:rsidR="002C4A86" w:rsidRDefault="002C4A86">
            <w:pPr>
              <w:pStyle w:val="TableText"/>
            </w:pPr>
            <w:r>
              <w:t>Windowed entropy is a hard gate for identity-related drift.</w:t>
            </w:r>
          </w:p>
        </w:tc>
      </w:tr>
      <w:tr w:rsidR="002C4A86" w14:paraId="0FBB2A69" w14:textId="77777777">
        <w:trPr>
          <w:jc w:val="center"/>
        </w:trPr>
        <w:tc>
          <w:tcPr>
            <w:tcW w:w="2484" w:type="dxa"/>
            <w:tcMar>
              <w:top w:w="80" w:type="dxa"/>
              <w:left w:w="100" w:type="dxa"/>
              <w:bottom w:w="80" w:type="dxa"/>
              <w:right w:w="100" w:type="dxa"/>
            </w:tcMar>
            <w:vAlign w:val="center"/>
          </w:tcPr>
          <w:p w14:paraId="012838A6" w14:textId="77777777" w:rsidR="002C4A86" w:rsidRDefault="002C4A86">
            <w:pPr>
              <w:pStyle w:val="TableText"/>
            </w:pPr>
            <w:r>
              <w:t>Current genome and profile context</w:t>
            </w:r>
          </w:p>
        </w:tc>
        <w:tc>
          <w:tcPr>
            <w:tcW w:w="2484" w:type="dxa"/>
            <w:tcMar>
              <w:top w:w="80" w:type="dxa"/>
              <w:left w:w="100" w:type="dxa"/>
              <w:bottom w:w="80" w:type="dxa"/>
              <w:right w:w="100" w:type="dxa"/>
            </w:tcMar>
            <w:vAlign w:val="center"/>
          </w:tcPr>
          <w:p w14:paraId="7F11FA76" w14:textId="77777777" w:rsidR="002C4A86" w:rsidRDefault="002C4A86">
            <w:pPr>
              <w:pStyle w:val="TableText"/>
            </w:pPr>
            <w:r>
              <w:t>current_genome, attachment_stability_index, shadow_trait_prior, readiness context</w:t>
            </w:r>
          </w:p>
        </w:tc>
        <w:tc>
          <w:tcPr>
            <w:tcW w:w="2484" w:type="dxa"/>
            <w:tcMar>
              <w:top w:w="80" w:type="dxa"/>
              <w:left w:w="100" w:type="dxa"/>
              <w:bottom w:w="80" w:type="dxa"/>
              <w:right w:w="100" w:type="dxa"/>
            </w:tcMar>
            <w:vAlign w:val="center"/>
          </w:tcPr>
          <w:p w14:paraId="6FC28FFB" w14:textId="77777777" w:rsidR="002C4A86" w:rsidRDefault="002C4A86">
            <w:pPr>
              <w:pStyle w:val="TableText"/>
            </w:pPr>
            <w:r>
              <w:t>Drift needs a current baseline so it can measure movement instead of reacting blindly</w:t>
            </w:r>
          </w:p>
        </w:tc>
        <w:tc>
          <w:tcPr>
            <w:tcW w:w="2484" w:type="dxa"/>
            <w:tcMar>
              <w:top w:w="80" w:type="dxa"/>
              <w:left w:w="100" w:type="dxa"/>
              <w:bottom w:w="80" w:type="dxa"/>
              <w:right w:w="100" w:type="dxa"/>
            </w:tcMar>
            <w:vAlign w:val="center"/>
          </w:tcPr>
          <w:p w14:paraId="161A7304" w14:textId="77777777" w:rsidR="002C4A86" w:rsidRDefault="002C4A86">
            <w:pPr>
              <w:pStyle w:val="TableText"/>
            </w:pPr>
            <w:r>
              <w:t>Read only through governed feature-store snapshots with provenance.</w:t>
            </w:r>
          </w:p>
        </w:tc>
      </w:tr>
      <w:tr w:rsidR="002C4A86" w14:paraId="21CA9846" w14:textId="77777777">
        <w:trPr>
          <w:jc w:val="center"/>
        </w:trPr>
        <w:tc>
          <w:tcPr>
            <w:tcW w:w="2484" w:type="dxa"/>
            <w:tcMar>
              <w:top w:w="80" w:type="dxa"/>
              <w:left w:w="100" w:type="dxa"/>
              <w:bottom w:w="80" w:type="dxa"/>
              <w:right w:w="100" w:type="dxa"/>
            </w:tcMar>
            <w:vAlign w:val="center"/>
          </w:tcPr>
          <w:p w14:paraId="1A56BC56" w14:textId="77777777" w:rsidR="002C4A86" w:rsidRDefault="002C4A86">
            <w:pPr>
              <w:pStyle w:val="TableText"/>
            </w:pPr>
            <w:r>
              <w:t>Couple and relationship context</w:t>
            </w:r>
          </w:p>
        </w:tc>
        <w:tc>
          <w:tcPr>
            <w:tcW w:w="2484" w:type="dxa"/>
            <w:tcMar>
              <w:top w:w="80" w:type="dxa"/>
              <w:left w:w="100" w:type="dxa"/>
              <w:bottom w:w="80" w:type="dxa"/>
              <w:right w:w="100" w:type="dxa"/>
            </w:tcMar>
            <w:vAlign w:val="center"/>
          </w:tcPr>
          <w:p w14:paraId="0C83FFF2" w14:textId="77777777" w:rsidR="002C4A86" w:rsidRDefault="002C4A86">
            <w:pPr>
              <w:pStyle w:val="TableText"/>
            </w:pPr>
            <w:r>
              <w:t>pair_id, relationship mode, breakup state, cooldown state, couple repair loop context</w:t>
            </w:r>
          </w:p>
        </w:tc>
        <w:tc>
          <w:tcPr>
            <w:tcW w:w="2484" w:type="dxa"/>
            <w:tcMar>
              <w:top w:w="80" w:type="dxa"/>
              <w:left w:w="100" w:type="dxa"/>
              <w:bottom w:w="80" w:type="dxa"/>
              <w:right w:w="100" w:type="dxa"/>
            </w:tcMar>
            <w:vAlign w:val="center"/>
          </w:tcPr>
          <w:p w14:paraId="3EFE8C14" w14:textId="77777777" w:rsidR="002C4A86" w:rsidRDefault="002C4A86">
            <w:pPr>
              <w:pStyle w:val="TableText"/>
            </w:pPr>
            <w:r>
              <w:t>The same silence means different things depending on pair stage</w:t>
            </w:r>
          </w:p>
        </w:tc>
        <w:tc>
          <w:tcPr>
            <w:tcW w:w="2484" w:type="dxa"/>
            <w:tcMar>
              <w:top w:w="80" w:type="dxa"/>
              <w:left w:w="100" w:type="dxa"/>
              <w:bottom w:w="80" w:type="dxa"/>
              <w:right w:w="100" w:type="dxa"/>
            </w:tcMar>
            <w:vAlign w:val="center"/>
          </w:tcPr>
          <w:p w14:paraId="4650B8B3" w14:textId="77777777" w:rsidR="002C4A86" w:rsidRDefault="002C4A86">
            <w:pPr>
              <w:pStyle w:val="TableText"/>
            </w:pPr>
            <w:r>
              <w:t>Drift scoring must read pair stage and active relationship state before issuing guidance.</w:t>
            </w:r>
          </w:p>
        </w:tc>
      </w:tr>
    </w:tbl>
    <w:p w14:paraId="744088D2" w14:textId="77777777" w:rsidR="002C4A86" w:rsidRDefault="002C4A86">
      <w:pPr>
        <w:pStyle w:val="H2"/>
      </w:pPr>
      <w:r>
        <w:t>5.2 Required minimum rollup metrics to lock in code</w:t>
      </w:r>
    </w:p>
    <w:tbl>
      <w:tblPr>
        <w:tblStyle w:val="TableGrid"/>
        <w:tblW w:w="0" w:type="auto"/>
        <w:jc w:val="center"/>
        <w:tblLook w:val="04A0" w:firstRow="1" w:lastRow="0" w:firstColumn="1" w:lastColumn="0" w:noHBand="0" w:noVBand="1"/>
      </w:tblPr>
      <w:tblGrid>
        <w:gridCol w:w="3312"/>
        <w:gridCol w:w="3312"/>
        <w:gridCol w:w="3312"/>
      </w:tblGrid>
      <w:tr w:rsidR="002C4A86" w14:paraId="4BC88F3E" w14:textId="77777777">
        <w:trPr>
          <w:jc w:val="center"/>
        </w:trPr>
        <w:tc>
          <w:tcPr>
            <w:tcW w:w="3312" w:type="dxa"/>
            <w:shd w:val="clear" w:color="auto" w:fill="D9E8FB"/>
            <w:tcMar>
              <w:top w:w="80" w:type="dxa"/>
              <w:left w:w="100" w:type="dxa"/>
              <w:bottom w:w="80" w:type="dxa"/>
              <w:right w:w="100" w:type="dxa"/>
            </w:tcMar>
            <w:vAlign w:val="center"/>
          </w:tcPr>
          <w:p w14:paraId="6ACDE6DC" w14:textId="77777777" w:rsidR="002C4A86" w:rsidRDefault="002C4A86">
            <w:pPr>
              <w:pStyle w:val="TableText"/>
            </w:pPr>
            <w:r>
              <w:rPr>
                <w:b/>
                <w:color w:val="1C365D"/>
              </w:rPr>
              <w:t>Metric</w:t>
            </w:r>
          </w:p>
        </w:tc>
        <w:tc>
          <w:tcPr>
            <w:tcW w:w="3312" w:type="dxa"/>
            <w:shd w:val="clear" w:color="auto" w:fill="D9E8FB"/>
            <w:tcMar>
              <w:top w:w="80" w:type="dxa"/>
              <w:left w:w="100" w:type="dxa"/>
              <w:bottom w:w="80" w:type="dxa"/>
              <w:right w:w="100" w:type="dxa"/>
            </w:tcMar>
            <w:vAlign w:val="center"/>
          </w:tcPr>
          <w:p w14:paraId="781E6873" w14:textId="77777777" w:rsidR="002C4A86" w:rsidRDefault="002C4A86">
            <w:pPr>
              <w:pStyle w:val="TableText"/>
            </w:pPr>
            <w:r>
              <w:rPr>
                <w:b/>
                <w:color w:val="1C365D"/>
              </w:rPr>
              <w:t>Definition in v1</w:t>
            </w:r>
          </w:p>
        </w:tc>
        <w:tc>
          <w:tcPr>
            <w:tcW w:w="3312" w:type="dxa"/>
            <w:shd w:val="clear" w:color="auto" w:fill="D9E8FB"/>
            <w:tcMar>
              <w:top w:w="80" w:type="dxa"/>
              <w:left w:w="100" w:type="dxa"/>
              <w:bottom w:w="80" w:type="dxa"/>
              <w:right w:w="100" w:type="dxa"/>
            </w:tcMar>
            <w:vAlign w:val="center"/>
          </w:tcPr>
          <w:p w14:paraId="4199FE96" w14:textId="77777777" w:rsidR="002C4A86" w:rsidRDefault="002C4A86">
            <w:pPr>
              <w:pStyle w:val="TableText"/>
            </w:pPr>
            <w:r>
              <w:rPr>
                <w:b/>
                <w:color w:val="1C365D"/>
              </w:rPr>
              <w:t>Why it exists</w:t>
            </w:r>
          </w:p>
        </w:tc>
      </w:tr>
      <w:tr w:rsidR="002C4A86" w14:paraId="4D55FE7B" w14:textId="77777777">
        <w:trPr>
          <w:jc w:val="center"/>
        </w:trPr>
        <w:tc>
          <w:tcPr>
            <w:tcW w:w="3312" w:type="dxa"/>
            <w:tcMar>
              <w:top w:w="80" w:type="dxa"/>
              <w:left w:w="100" w:type="dxa"/>
              <w:bottom w:w="80" w:type="dxa"/>
              <w:right w:w="100" w:type="dxa"/>
            </w:tcMar>
            <w:vAlign w:val="center"/>
          </w:tcPr>
          <w:p w14:paraId="682C13B0" w14:textId="77777777" w:rsidR="002C4A86" w:rsidRDefault="002C4A86">
            <w:pPr>
              <w:pStyle w:val="TableText"/>
            </w:pPr>
            <w:r>
              <w:t>E50 escalation rate</w:t>
            </w:r>
          </w:p>
        </w:tc>
        <w:tc>
          <w:tcPr>
            <w:tcW w:w="3312" w:type="dxa"/>
            <w:tcMar>
              <w:top w:w="80" w:type="dxa"/>
              <w:left w:w="100" w:type="dxa"/>
              <w:bottom w:w="80" w:type="dxa"/>
              <w:right w:w="100" w:type="dxa"/>
            </w:tcMar>
            <w:vAlign w:val="center"/>
          </w:tcPr>
          <w:p w14:paraId="7DFC42CA" w14:textId="77777777" w:rsidR="002C4A86" w:rsidRDefault="002C4A86">
            <w:pPr>
              <w:pStyle w:val="TableText"/>
            </w:pPr>
            <w:r>
              <w:t>Escalation-event rate across the last 50 relevant events</w:t>
            </w:r>
          </w:p>
        </w:tc>
        <w:tc>
          <w:tcPr>
            <w:tcW w:w="3312" w:type="dxa"/>
            <w:tcMar>
              <w:top w:w="80" w:type="dxa"/>
              <w:left w:w="100" w:type="dxa"/>
              <w:bottom w:w="80" w:type="dxa"/>
              <w:right w:w="100" w:type="dxa"/>
            </w:tcMar>
            <w:vAlign w:val="center"/>
          </w:tcPr>
          <w:p w14:paraId="519B4940" w14:textId="77777777" w:rsidR="002C4A86" w:rsidRDefault="002C4A86">
            <w:pPr>
              <w:pStyle w:val="TableText"/>
            </w:pPr>
            <w:r>
              <w:t>Captures persistent conflict pressure rather than single spikes.</w:t>
            </w:r>
          </w:p>
        </w:tc>
      </w:tr>
      <w:tr w:rsidR="002C4A86" w14:paraId="364691AD" w14:textId="77777777">
        <w:trPr>
          <w:jc w:val="center"/>
        </w:trPr>
        <w:tc>
          <w:tcPr>
            <w:tcW w:w="3312" w:type="dxa"/>
            <w:tcMar>
              <w:top w:w="80" w:type="dxa"/>
              <w:left w:w="100" w:type="dxa"/>
              <w:bottom w:w="80" w:type="dxa"/>
              <w:right w:w="100" w:type="dxa"/>
            </w:tcMar>
            <w:vAlign w:val="center"/>
          </w:tcPr>
          <w:p w14:paraId="7710938A" w14:textId="77777777" w:rsidR="002C4A86" w:rsidRDefault="002C4A86">
            <w:pPr>
              <w:pStyle w:val="TableText"/>
            </w:pPr>
            <w:r>
              <w:t>E20 escalation rate</w:t>
            </w:r>
          </w:p>
        </w:tc>
        <w:tc>
          <w:tcPr>
            <w:tcW w:w="3312" w:type="dxa"/>
            <w:tcMar>
              <w:top w:w="80" w:type="dxa"/>
              <w:left w:w="100" w:type="dxa"/>
              <w:bottom w:w="80" w:type="dxa"/>
              <w:right w:w="100" w:type="dxa"/>
            </w:tcMar>
            <w:vAlign w:val="center"/>
          </w:tcPr>
          <w:p w14:paraId="51F913B0" w14:textId="77777777" w:rsidR="002C4A86" w:rsidRDefault="002C4A86">
            <w:pPr>
              <w:pStyle w:val="TableText"/>
            </w:pPr>
            <w:r>
              <w:t>Escalation-event rate across the last 20 relevant events</w:t>
            </w:r>
          </w:p>
        </w:tc>
        <w:tc>
          <w:tcPr>
            <w:tcW w:w="3312" w:type="dxa"/>
            <w:tcMar>
              <w:top w:w="80" w:type="dxa"/>
              <w:left w:w="100" w:type="dxa"/>
              <w:bottom w:w="80" w:type="dxa"/>
              <w:right w:w="100" w:type="dxa"/>
            </w:tcMar>
            <w:vAlign w:val="center"/>
          </w:tcPr>
          <w:p w14:paraId="5B7518D5" w14:textId="77777777" w:rsidR="002C4A86" w:rsidRDefault="002C4A86">
            <w:pPr>
              <w:pStyle w:val="TableText"/>
            </w:pPr>
            <w:r>
              <w:t>Protects the engine from redefining identity mid-storm.</w:t>
            </w:r>
          </w:p>
        </w:tc>
      </w:tr>
      <w:tr w:rsidR="002C4A86" w14:paraId="60C7BD27" w14:textId="77777777">
        <w:trPr>
          <w:jc w:val="center"/>
        </w:trPr>
        <w:tc>
          <w:tcPr>
            <w:tcW w:w="3312" w:type="dxa"/>
            <w:tcMar>
              <w:top w:w="80" w:type="dxa"/>
              <w:left w:w="100" w:type="dxa"/>
              <w:bottom w:w="80" w:type="dxa"/>
              <w:right w:w="100" w:type="dxa"/>
            </w:tcMar>
            <w:vAlign w:val="center"/>
          </w:tcPr>
          <w:p w14:paraId="4C4F5BB6" w14:textId="77777777" w:rsidR="002C4A86" w:rsidRDefault="002C4A86">
            <w:pPr>
              <w:pStyle w:val="TableText"/>
            </w:pPr>
            <w:r>
              <w:t>R50 repair success rate</w:t>
            </w:r>
          </w:p>
        </w:tc>
        <w:tc>
          <w:tcPr>
            <w:tcW w:w="3312" w:type="dxa"/>
            <w:tcMar>
              <w:top w:w="80" w:type="dxa"/>
              <w:left w:w="100" w:type="dxa"/>
              <w:bottom w:w="80" w:type="dxa"/>
              <w:right w:w="100" w:type="dxa"/>
            </w:tcMar>
            <w:vAlign w:val="center"/>
          </w:tcPr>
          <w:p w14:paraId="1B7E21FF" w14:textId="77777777" w:rsidR="002C4A86" w:rsidRDefault="002C4A86">
            <w:pPr>
              <w:pStyle w:val="TableText"/>
            </w:pPr>
            <w:r>
              <w:t>Successful repair events divided by repair attempts across last 50 events</w:t>
            </w:r>
          </w:p>
        </w:tc>
        <w:tc>
          <w:tcPr>
            <w:tcW w:w="3312" w:type="dxa"/>
            <w:tcMar>
              <w:top w:w="80" w:type="dxa"/>
              <w:left w:w="100" w:type="dxa"/>
              <w:bottom w:w="80" w:type="dxa"/>
              <w:right w:w="100" w:type="dxa"/>
            </w:tcMar>
            <w:vAlign w:val="center"/>
          </w:tcPr>
          <w:p w14:paraId="50EAF50C" w14:textId="77777777" w:rsidR="002C4A86" w:rsidRDefault="002C4A86">
            <w:pPr>
              <w:pStyle w:val="TableText"/>
            </w:pPr>
            <w:r>
              <w:t>Separates strain with recovery from strain without repair.</w:t>
            </w:r>
          </w:p>
        </w:tc>
      </w:tr>
      <w:tr w:rsidR="002C4A86" w14:paraId="558FD373" w14:textId="77777777">
        <w:trPr>
          <w:jc w:val="center"/>
        </w:trPr>
        <w:tc>
          <w:tcPr>
            <w:tcW w:w="3312" w:type="dxa"/>
            <w:tcMar>
              <w:top w:w="80" w:type="dxa"/>
              <w:left w:w="100" w:type="dxa"/>
              <w:bottom w:w="80" w:type="dxa"/>
              <w:right w:w="100" w:type="dxa"/>
            </w:tcMar>
            <w:vAlign w:val="center"/>
          </w:tcPr>
          <w:p w14:paraId="69B05B4E" w14:textId="77777777" w:rsidR="002C4A86" w:rsidRDefault="002C4A86">
            <w:pPr>
              <w:pStyle w:val="TableText"/>
            </w:pPr>
            <w:r>
              <w:t>L50 normalized repair latency</w:t>
            </w:r>
          </w:p>
        </w:tc>
        <w:tc>
          <w:tcPr>
            <w:tcW w:w="3312" w:type="dxa"/>
            <w:tcMar>
              <w:top w:w="80" w:type="dxa"/>
              <w:left w:w="100" w:type="dxa"/>
              <w:bottom w:w="80" w:type="dxa"/>
              <w:right w:w="100" w:type="dxa"/>
            </w:tcMar>
            <w:vAlign w:val="center"/>
          </w:tcPr>
          <w:p w14:paraId="2DABACE2" w14:textId="77777777" w:rsidR="002C4A86" w:rsidRDefault="002C4A86">
            <w:pPr>
              <w:pStyle w:val="TableText"/>
            </w:pPr>
            <w:r>
              <w:t>Normalized delay between rupture and repair across last 50 events</w:t>
            </w:r>
          </w:p>
        </w:tc>
        <w:tc>
          <w:tcPr>
            <w:tcW w:w="3312" w:type="dxa"/>
            <w:tcMar>
              <w:top w:w="80" w:type="dxa"/>
              <w:left w:w="100" w:type="dxa"/>
              <w:bottom w:w="80" w:type="dxa"/>
              <w:right w:w="100" w:type="dxa"/>
            </w:tcMar>
            <w:vAlign w:val="center"/>
          </w:tcPr>
          <w:p w14:paraId="2E142302" w14:textId="77777777" w:rsidR="002C4A86" w:rsidRDefault="002C4A86">
            <w:pPr>
              <w:pStyle w:val="TableText"/>
            </w:pPr>
            <w:r>
              <w:t>Measures whether repair exists but is too slow to stabilize the pair.</w:t>
            </w:r>
          </w:p>
        </w:tc>
      </w:tr>
      <w:tr w:rsidR="002C4A86" w14:paraId="70BBF642" w14:textId="77777777">
        <w:trPr>
          <w:jc w:val="center"/>
        </w:trPr>
        <w:tc>
          <w:tcPr>
            <w:tcW w:w="3312" w:type="dxa"/>
            <w:tcMar>
              <w:top w:w="80" w:type="dxa"/>
              <w:left w:w="100" w:type="dxa"/>
              <w:bottom w:w="80" w:type="dxa"/>
              <w:right w:w="100" w:type="dxa"/>
            </w:tcMar>
            <w:vAlign w:val="center"/>
          </w:tcPr>
          <w:p w14:paraId="09AFC6CF" w14:textId="77777777" w:rsidR="002C4A86" w:rsidRDefault="002C4A86">
            <w:pPr>
              <w:pStyle w:val="TableText"/>
            </w:pPr>
            <w:r>
              <w:t>A_slope50 arousal slope</w:t>
            </w:r>
          </w:p>
        </w:tc>
        <w:tc>
          <w:tcPr>
            <w:tcW w:w="3312" w:type="dxa"/>
            <w:tcMar>
              <w:top w:w="80" w:type="dxa"/>
              <w:left w:w="100" w:type="dxa"/>
              <w:bottom w:w="80" w:type="dxa"/>
              <w:right w:w="100" w:type="dxa"/>
            </w:tcMar>
            <w:vAlign w:val="center"/>
          </w:tcPr>
          <w:p w14:paraId="376AB97C" w14:textId="77777777" w:rsidR="002C4A86" w:rsidRDefault="002C4A86">
            <w:pPr>
              <w:pStyle w:val="TableText"/>
            </w:pPr>
            <w:r>
              <w:t>Trend slope for arousal or activation across last 50 events</w:t>
            </w:r>
          </w:p>
        </w:tc>
        <w:tc>
          <w:tcPr>
            <w:tcW w:w="3312" w:type="dxa"/>
            <w:tcMar>
              <w:top w:w="80" w:type="dxa"/>
              <w:left w:w="100" w:type="dxa"/>
              <w:bottom w:w="80" w:type="dxa"/>
              <w:right w:w="100" w:type="dxa"/>
            </w:tcMar>
            <w:vAlign w:val="center"/>
          </w:tcPr>
          <w:p w14:paraId="145A8C10" w14:textId="77777777" w:rsidR="002C4A86" w:rsidRDefault="002C4A86">
            <w:pPr>
              <w:pStyle w:val="TableText"/>
            </w:pPr>
            <w:r>
              <w:t>Blocks drift when the trend is still actively swinging.</w:t>
            </w:r>
          </w:p>
        </w:tc>
      </w:tr>
      <w:tr w:rsidR="002C4A86" w14:paraId="4C2C8FAB" w14:textId="77777777">
        <w:trPr>
          <w:jc w:val="center"/>
        </w:trPr>
        <w:tc>
          <w:tcPr>
            <w:tcW w:w="3312" w:type="dxa"/>
            <w:tcMar>
              <w:top w:w="80" w:type="dxa"/>
              <w:left w:w="100" w:type="dxa"/>
              <w:bottom w:w="80" w:type="dxa"/>
              <w:right w:w="100" w:type="dxa"/>
            </w:tcMar>
            <w:vAlign w:val="center"/>
          </w:tcPr>
          <w:p w14:paraId="75E347DF" w14:textId="77777777" w:rsidR="002C4A86" w:rsidRDefault="002C4A86">
            <w:pPr>
              <w:pStyle w:val="TableText"/>
            </w:pPr>
            <w:r>
              <w:t>A_std50 arousal volatility</w:t>
            </w:r>
          </w:p>
        </w:tc>
        <w:tc>
          <w:tcPr>
            <w:tcW w:w="3312" w:type="dxa"/>
            <w:tcMar>
              <w:top w:w="80" w:type="dxa"/>
              <w:left w:w="100" w:type="dxa"/>
              <w:bottom w:w="80" w:type="dxa"/>
              <w:right w:w="100" w:type="dxa"/>
            </w:tcMar>
            <w:vAlign w:val="center"/>
          </w:tcPr>
          <w:p w14:paraId="2B4926A1" w14:textId="77777777" w:rsidR="002C4A86" w:rsidRDefault="002C4A86">
            <w:pPr>
              <w:pStyle w:val="TableText"/>
            </w:pPr>
            <w:r>
              <w:t>Standard deviation of arousal activation in the last 50 events</w:t>
            </w:r>
          </w:p>
        </w:tc>
        <w:tc>
          <w:tcPr>
            <w:tcW w:w="3312" w:type="dxa"/>
            <w:tcMar>
              <w:top w:w="80" w:type="dxa"/>
              <w:left w:w="100" w:type="dxa"/>
              <w:bottom w:w="80" w:type="dxa"/>
              <w:right w:w="100" w:type="dxa"/>
            </w:tcMar>
            <w:vAlign w:val="center"/>
          </w:tcPr>
          <w:p w14:paraId="305BC8A1" w14:textId="77777777" w:rsidR="002C4A86" w:rsidRDefault="002C4A86">
            <w:pPr>
              <w:pStyle w:val="TableText"/>
            </w:pPr>
            <w:r>
              <w:t>Catches turbulence and instability before drift writes.</w:t>
            </w:r>
          </w:p>
        </w:tc>
      </w:tr>
      <w:tr w:rsidR="002C4A86" w14:paraId="28232666" w14:textId="77777777">
        <w:trPr>
          <w:jc w:val="center"/>
        </w:trPr>
        <w:tc>
          <w:tcPr>
            <w:tcW w:w="3312" w:type="dxa"/>
            <w:tcMar>
              <w:top w:w="80" w:type="dxa"/>
              <w:left w:w="100" w:type="dxa"/>
              <w:bottom w:w="80" w:type="dxa"/>
              <w:right w:w="100" w:type="dxa"/>
            </w:tcMar>
            <w:vAlign w:val="center"/>
          </w:tcPr>
          <w:p w14:paraId="64908263" w14:textId="77777777" w:rsidR="002C4A86" w:rsidRDefault="002C4A86">
            <w:pPr>
              <w:pStyle w:val="TableText"/>
            </w:pPr>
            <w:r>
              <w:t>C50 contradiction severity</w:t>
            </w:r>
          </w:p>
        </w:tc>
        <w:tc>
          <w:tcPr>
            <w:tcW w:w="3312" w:type="dxa"/>
            <w:tcMar>
              <w:top w:w="80" w:type="dxa"/>
              <w:left w:w="100" w:type="dxa"/>
              <w:bottom w:w="80" w:type="dxa"/>
              <w:right w:w="100" w:type="dxa"/>
            </w:tcMar>
            <w:vAlign w:val="center"/>
          </w:tcPr>
          <w:p w14:paraId="16E7060E" w14:textId="77777777" w:rsidR="002C4A86" w:rsidRDefault="002C4A86">
            <w:pPr>
              <w:pStyle w:val="TableText"/>
            </w:pPr>
            <w:r>
              <w:t>Aggregated contradiction severity over the last 50 events/windows</w:t>
            </w:r>
          </w:p>
        </w:tc>
        <w:tc>
          <w:tcPr>
            <w:tcW w:w="3312" w:type="dxa"/>
            <w:tcMar>
              <w:top w:w="80" w:type="dxa"/>
              <w:left w:w="100" w:type="dxa"/>
              <w:bottom w:w="80" w:type="dxa"/>
              <w:right w:w="100" w:type="dxa"/>
            </w:tcMar>
            <w:vAlign w:val="center"/>
          </w:tcPr>
          <w:p w14:paraId="37E004C1" w14:textId="77777777" w:rsidR="002C4A86" w:rsidRDefault="002C4A86">
            <w:pPr>
              <w:pStyle w:val="TableText"/>
            </w:pPr>
            <w:r>
              <w:t>Prevents identity movement while the story is internally noisy.</w:t>
            </w:r>
          </w:p>
        </w:tc>
      </w:tr>
      <w:tr w:rsidR="002C4A86" w14:paraId="67EC37AA" w14:textId="77777777">
        <w:trPr>
          <w:jc w:val="center"/>
        </w:trPr>
        <w:tc>
          <w:tcPr>
            <w:tcW w:w="3312" w:type="dxa"/>
            <w:tcMar>
              <w:top w:w="80" w:type="dxa"/>
              <w:left w:w="100" w:type="dxa"/>
              <w:bottom w:w="80" w:type="dxa"/>
              <w:right w:w="100" w:type="dxa"/>
            </w:tcMar>
            <w:vAlign w:val="center"/>
          </w:tcPr>
          <w:p w14:paraId="6784D910" w14:textId="77777777" w:rsidR="002C4A86" w:rsidRDefault="002C4A86">
            <w:pPr>
              <w:pStyle w:val="TableText"/>
            </w:pPr>
            <w:r>
              <w:t>move_entropy50</w:t>
            </w:r>
          </w:p>
        </w:tc>
        <w:tc>
          <w:tcPr>
            <w:tcW w:w="3312" w:type="dxa"/>
            <w:tcMar>
              <w:top w:w="80" w:type="dxa"/>
              <w:left w:w="100" w:type="dxa"/>
              <w:bottom w:w="80" w:type="dxa"/>
              <w:right w:w="100" w:type="dxa"/>
            </w:tcMar>
            <w:vAlign w:val="center"/>
          </w:tcPr>
          <w:p w14:paraId="6E883BFD" w14:textId="77777777" w:rsidR="002C4A86" w:rsidRDefault="002C4A86">
            <w:pPr>
              <w:pStyle w:val="TableText"/>
            </w:pPr>
            <w:r>
              <w:t>Normalized entropy of behavioral movement across the last 50 events</w:t>
            </w:r>
          </w:p>
        </w:tc>
        <w:tc>
          <w:tcPr>
            <w:tcW w:w="3312" w:type="dxa"/>
            <w:tcMar>
              <w:top w:w="80" w:type="dxa"/>
              <w:left w:w="100" w:type="dxa"/>
              <w:bottom w:w="80" w:type="dxa"/>
              <w:right w:w="100" w:type="dxa"/>
            </w:tcMar>
            <w:vAlign w:val="center"/>
          </w:tcPr>
          <w:p w14:paraId="7B723871" w14:textId="77777777" w:rsidR="002C4A86" w:rsidRDefault="002C4A86">
            <w:pPr>
              <w:pStyle w:val="TableText"/>
            </w:pPr>
            <w:r>
              <w:t>Rejects drift when behavior is too chaotic to interpret as settled change.</w:t>
            </w:r>
          </w:p>
        </w:tc>
      </w:tr>
    </w:tbl>
    <w:p w14:paraId="6C207542" w14:textId="77777777" w:rsidR="002C4A86" w:rsidRDefault="002C4A86">
      <w:pPr>
        <w:pStyle w:val="H1"/>
      </w:pPr>
      <w:r>
        <w:t>6. DriftEligibility v1: lock-the-engine gates</w:t>
      </w:r>
    </w:p>
    <w:p w14:paraId="343F5286" w14:textId="77777777" w:rsidR="002C4A86" w:rsidRDefault="002C4A86">
      <w:pPr>
        <w:pStyle w:val="BodyTight"/>
      </w:pPr>
      <w:r>
        <w:lastRenderedPageBreak/>
        <w:t>The following gates come directly from the gap audit drift addendum and should be treated as canonical v1 merge rules. These are not optional suggestions. They are the safety rails that stop the system from turning medium-lane interpretation into identity vandalism.</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3BF5D768" w14:textId="77777777">
        <w:trPr>
          <w:jc w:val="center"/>
        </w:trPr>
        <w:tc>
          <w:tcPr>
            <w:tcW w:w="2484" w:type="dxa"/>
            <w:shd w:val="clear" w:color="auto" w:fill="D9E8FB"/>
            <w:tcMar>
              <w:top w:w="80" w:type="dxa"/>
              <w:left w:w="100" w:type="dxa"/>
              <w:bottom w:w="80" w:type="dxa"/>
              <w:right w:w="100" w:type="dxa"/>
            </w:tcMar>
            <w:vAlign w:val="center"/>
          </w:tcPr>
          <w:p w14:paraId="7C4DA7BB" w14:textId="77777777" w:rsidR="002C4A86" w:rsidRDefault="002C4A86">
            <w:pPr>
              <w:pStyle w:val="TableText"/>
            </w:pPr>
            <w:r>
              <w:rPr>
                <w:b/>
                <w:color w:val="1C365D"/>
              </w:rPr>
              <w:t>Gate / rule</w:t>
            </w:r>
          </w:p>
        </w:tc>
        <w:tc>
          <w:tcPr>
            <w:tcW w:w="2484" w:type="dxa"/>
            <w:shd w:val="clear" w:color="auto" w:fill="D9E8FB"/>
            <w:tcMar>
              <w:top w:w="80" w:type="dxa"/>
              <w:left w:w="100" w:type="dxa"/>
              <w:bottom w:w="80" w:type="dxa"/>
              <w:right w:w="100" w:type="dxa"/>
            </w:tcMar>
            <w:vAlign w:val="center"/>
          </w:tcPr>
          <w:p w14:paraId="4A28B4F5" w14:textId="77777777" w:rsidR="002C4A86" w:rsidRDefault="002C4A86">
            <w:pPr>
              <w:pStyle w:val="TableText"/>
            </w:pPr>
            <w:r>
              <w:rPr>
                <w:b/>
                <w:color w:val="1C365D"/>
              </w:rPr>
              <w:t>Locked threshold</w:t>
            </w:r>
          </w:p>
        </w:tc>
        <w:tc>
          <w:tcPr>
            <w:tcW w:w="2484" w:type="dxa"/>
            <w:shd w:val="clear" w:color="auto" w:fill="D9E8FB"/>
            <w:tcMar>
              <w:top w:w="80" w:type="dxa"/>
              <w:left w:w="100" w:type="dxa"/>
              <w:bottom w:w="80" w:type="dxa"/>
              <w:right w:w="100" w:type="dxa"/>
            </w:tcMar>
            <w:vAlign w:val="center"/>
          </w:tcPr>
          <w:p w14:paraId="16B2F6F2" w14:textId="77777777" w:rsidR="002C4A86" w:rsidRDefault="002C4A86">
            <w:pPr>
              <w:pStyle w:val="TableText"/>
            </w:pPr>
            <w:r>
              <w:rPr>
                <w:b/>
                <w:color w:val="1C365D"/>
              </w:rPr>
              <w:t>Meaning</w:t>
            </w:r>
          </w:p>
        </w:tc>
        <w:tc>
          <w:tcPr>
            <w:tcW w:w="2484" w:type="dxa"/>
            <w:shd w:val="clear" w:color="auto" w:fill="D9E8FB"/>
            <w:tcMar>
              <w:top w:w="80" w:type="dxa"/>
              <w:left w:w="100" w:type="dxa"/>
              <w:bottom w:w="80" w:type="dxa"/>
              <w:right w:w="100" w:type="dxa"/>
            </w:tcMar>
            <w:vAlign w:val="center"/>
          </w:tcPr>
          <w:p w14:paraId="6AB85084" w14:textId="77777777" w:rsidR="002C4A86" w:rsidRDefault="002C4A86">
            <w:pPr>
              <w:pStyle w:val="TableText"/>
            </w:pPr>
            <w:r>
              <w:rPr>
                <w:b/>
                <w:color w:val="1C365D"/>
              </w:rPr>
              <w:t>Implementation note</w:t>
            </w:r>
          </w:p>
        </w:tc>
      </w:tr>
      <w:tr w:rsidR="002C4A86" w14:paraId="29E3D50C" w14:textId="77777777">
        <w:trPr>
          <w:jc w:val="center"/>
        </w:trPr>
        <w:tc>
          <w:tcPr>
            <w:tcW w:w="2484" w:type="dxa"/>
            <w:tcMar>
              <w:top w:w="80" w:type="dxa"/>
              <w:left w:w="100" w:type="dxa"/>
              <w:bottom w:w="80" w:type="dxa"/>
              <w:right w:w="100" w:type="dxa"/>
            </w:tcMar>
            <w:vAlign w:val="center"/>
          </w:tcPr>
          <w:p w14:paraId="6155897F" w14:textId="77777777" w:rsidR="002C4A86" w:rsidRDefault="002C4A86">
            <w:pPr>
              <w:pStyle w:val="TableText"/>
            </w:pPr>
            <w:r>
              <w:t>Purpose</w:t>
            </w:r>
          </w:p>
        </w:tc>
        <w:tc>
          <w:tcPr>
            <w:tcW w:w="2484" w:type="dxa"/>
            <w:tcMar>
              <w:top w:w="80" w:type="dxa"/>
              <w:left w:w="100" w:type="dxa"/>
              <w:bottom w:w="80" w:type="dxa"/>
              <w:right w:w="100" w:type="dxa"/>
            </w:tcMar>
            <w:vAlign w:val="center"/>
          </w:tcPr>
          <w:p w14:paraId="2988A960" w14:textId="77777777" w:rsidR="002C4A86" w:rsidRDefault="002C4A86">
            <w:pPr>
              <w:pStyle w:val="TableText"/>
            </w:pPr>
            <w:r>
              <w:t>Only allow slow-trait drift when stable evidence suggests the person has actually changed or onboarding was inaccurate</w:t>
            </w:r>
          </w:p>
        </w:tc>
        <w:tc>
          <w:tcPr>
            <w:tcW w:w="2484" w:type="dxa"/>
            <w:tcMar>
              <w:top w:w="80" w:type="dxa"/>
              <w:left w:w="100" w:type="dxa"/>
              <w:bottom w:w="80" w:type="dxa"/>
              <w:right w:w="100" w:type="dxa"/>
            </w:tcMar>
            <w:vAlign w:val="center"/>
          </w:tcPr>
          <w:p w14:paraId="7AD6925A" w14:textId="77777777" w:rsidR="002C4A86" w:rsidRDefault="002C4A86">
            <w:pPr>
              <w:pStyle w:val="TableText"/>
            </w:pPr>
            <w:r>
              <w:t>Prevents identity chaos and emotional whiplash</w:t>
            </w:r>
          </w:p>
        </w:tc>
        <w:tc>
          <w:tcPr>
            <w:tcW w:w="2484" w:type="dxa"/>
            <w:tcMar>
              <w:top w:w="80" w:type="dxa"/>
              <w:left w:w="100" w:type="dxa"/>
              <w:bottom w:w="80" w:type="dxa"/>
              <w:right w:w="100" w:type="dxa"/>
            </w:tcMar>
            <w:vAlign w:val="center"/>
          </w:tcPr>
          <w:p w14:paraId="14B975AB" w14:textId="77777777" w:rsidR="002C4A86" w:rsidRDefault="002C4A86">
            <w:pPr>
              <w:pStyle w:val="TableText"/>
            </w:pPr>
            <w:r>
              <w:t>Apply this purpose test before any slow-lane mutation is even considered.</w:t>
            </w:r>
          </w:p>
        </w:tc>
      </w:tr>
      <w:tr w:rsidR="002C4A86" w14:paraId="00CBB418" w14:textId="77777777">
        <w:trPr>
          <w:jc w:val="center"/>
        </w:trPr>
        <w:tc>
          <w:tcPr>
            <w:tcW w:w="2484" w:type="dxa"/>
            <w:tcMar>
              <w:top w:w="80" w:type="dxa"/>
              <w:left w:w="100" w:type="dxa"/>
              <w:bottom w:w="80" w:type="dxa"/>
              <w:right w:w="100" w:type="dxa"/>
            </w:tcMar>
            <w:vAlign w:val="center"/>
          </w:tcPr>
          <w:p w14:paraId="2471027B" w14:textId="77777777" w:rsidR="002C4A86" w:rsidRDefault="002C4A86">
            <w:pPr>
              <w:pStyle w:val="TableText"/>
            </w:pPr>
            <w:r>
              <w:t>Inputs</w:t>
            </w:r>
          </w:p>
        </w:tc>
        <w:tc>
          <w:tcPr>
            <w:tcW w:w="2484" w:type="dxa"/>
            <w:tcMar>
              <w:top w:w="80" w:type="dxa"/>
              <w:left w:w="100" w:type="dxa"/>
              <w:bottom w:w="80" w:type="dxa"/>
              <w:right w:w="100" w:type="dxa"/>
            </w:tcMar>
            <w:vAlign w:val="center"/>
          </w:tcPr>
          <w:p w14:paraId="1E78E959" w14:textId="77777777" w:rsidR="002C4A86" w:rsidRDefault="002C4A86">
            <w:pPr>
              <w:pStyle w:val="TableText"/>
            </w:pPr>
            <w:r>
              <w:t>rollup_n50, rollup_n30, current genome, config thresholds</w:t>
            </w:r>
          </w:p>
        </w:tc>
        <w:tc>
          <w:tcPr>
            <w:tcW w:w="2484" w:type="dxa"/>
            <w:tcMar>
              <w:top w:w="80" w:type="dxa"/>
              <w:left w:w="100" w:type="dxa"/>
              <w:bottom w:w="80" w:type="dxa"/>
              <w:right w:w="100" w:type="dxa"/>
            </w:tcMar>
            <w:vAlign w:val="center"/>
          </w:tcPr>
          <w:p w14:paraId="1F9CCBCF" w14:textId="77777777" w:rsidR="002C4A86" w:rsidRDefault="002C4A86">
            <w:pPr>
              <w:pStyle w:val="TableText"/>
            </w:pPr>
            <w:r>
              <w:t>Defines the minimum input contract</w:t>
            </w:r>
          </w:p>
        </w:tc>
        <w:tc>
          <w:tcPr>
            <w:tcW w:w="2484" w:type="dxa"/>
            <w:tcMar>
              <w:top w:w="80" w:type="dxa"/>
              <w:left w:w="100" w:type="dxa"/>
              <w:bottom w:w="80" w:type="dxa"/>
              <w:right w:w="100" w:type="dxa"/>
            </w:tcMar>
            <w:vAlign w:val="center"/>
          </w:tcPr>
          <w:p w14:paraId="5D437AD2" w14:textId="77777777" w:rsidR="002C4A86" w:rsidRDefault="002C4A86">
            <w:pPr>
              <w:pStyle w:val="TableText"/>
            </w:pPr>
            <w:r>
              <w:t>No service may compute eligibility from raw events only.</w:t>
            </w:r>
          </w:p>
        </w:tc>
      </w:tr>
      <w:tr w:rsidR="002C4A86" w14:paraId="72274CD7" w14:textId="77777777">
        <w:trPr>
          <w:jc w:val="center"/>
        </w:trPr>
        <w:tc>
          <w:tcPr>
            <w:tcW w:w="2484" w:type="dxa"/>
            <w:tcMar>
              <w:top w:w="80" w:type="dxa"/>
              <w:left w:w="100" w:type="dxa"/>
              <w:bottom w:w="80" w:type="dxa"/>
              <w:right w:w="100" w:type="dxa"/>
            </w:tcMar>
            <w:vAlign w:val="center"/>
          </w:tcPr>
          <w:p w14:paraId="21C89C1E" w14:textId="77777777" w:rsidR="002C4A86" w:rsidRDefault="002C4A86">
            <w:pPr>
              <w:pStyle w:val="TableText"/>
            </w:pPr>
            <w:r>
              <w:t>Outputs</w:t>
            </w:r>
          </w:p>
        </w:tc>
        <w:tc>
          <w:tcPr>
            <w:tcW w:w="2484" w:type="dxa"/>
            <w:tcMar>
              <w:top w:w="80" w:type="dxa"/>
              <w:left w:w="100" w:type="dxa"/>
              <w:bottom w:w="80" w:type="dxa"/>
              <w:right w:w="100" w:type="dxa"/>
            </w:tcMar>
            <w:vAlign w:val="center"/>
          </w:tcPr>
          <w:p w14:paraId="2819E280" w14:textId="77777777" w:rsidR="002C4A86" w:rsidRDefault="002C4A86">
            <w:pPr>
              <w:pStyle w:val="TableText"/>
            </w:pPr>
            <w:r>
              <w:t>eligible: bool, reason_codes: string[], confidence: float</w:t>
            </w:r>
          </w:p>
        </w:tc>
        <w:tc>
          <w:tcPr>
            <w:tcW w:w="2484" w:type="dxa"/>
            <w:tcMar>
              <w:top w:w="80" w:type="dxa"/>
              <w:left w:w="100" w:type="dxa"/>
              <w:bottom w:w="80" w:type="dxa"/>
              <w:right w:w="100" w:type="dxa"/>
            </w:tcMar>
            <w:vAlign w:val="center"/>
          </w:tcPr>
          <w:p w14:paraId="0412FEF0" w14:textId="77777777" w:rsidR="002C4A86" w:rsidRDefault="002C4A86">
            <w:pPr>
              <w:pStyle w:val="TableText"/>
            </w:pPr>
            <w:r>
              <w:t>Defines the mandatory response packet</w:t>
            </w:r>
          </w:p>
        </w:tc>
        <w:tc>
          <w:tcPr>
            <w:tcW w:w="2484" w:type="dxa"/>
            <w:tcMar>
              <w:top w:w="80" w:type="dxa"/>
              <w:left w:w="100" w:type="dxa"/>
              <w:bottom w:w="80" w:type="dxa"/>
              <w:right w:w="100" w:type="dxa"/>
            </w:tcMar>
            <w:vAlign w:val="center"/>
          </w:tcPr>
          <w:p w14:paraId="67CB0262" w14:textId="77777777" w:rsidR="002C4A86" w:rsidRDefault="002C4A86">
            <w:pPr>
              <w:pStyle w:val="TableText"/>
            </w:pPr>
            <w:r>
              <w:t>Every write must retain the full eligibility packet for audit.</w:t>
            </w:r>
          </w:p>
        </w:tc>
      </w:tr>
      <w:tr w:rsidR="002C4A86" w14:paraId="71153977" w14:textId="77777777">
        <w:trPr>
          <w:jc w:val="center"/>
        </w:trPr>
        <w:tc>
          <w:tcPr>
            <w:tcW w:w="2484" w:type="dxa"/>
            <w:tcMar>
              <w:top w:w="80" w:type="dxa"/>
              <w:left w:w="100" w:type="dxa"/>
              <w:bottom w:w="80" w:type="dxa"/>
              <w:right w:w="100" w:type="dxa"/>
            </w:tcMar>
            <w:vAlign w:val="center"/>
          </w:tcPr>
          <w:p w14:paraId="68BBD787" w14:textId="77777777" w:rsidR="002C4A86" w:rsidRDefault="002C4A86">
            <w:pPr>
              <w:pStyle w:val="TableText"/>
            </w:pPr>
            <w:r>
              <w:t>G0 coverage gate</w:t>
            </w:r>
          </w:p>
        </w:tc>
        <w:tc>
          <w:tcPr>
            <w:tcW w:w="2484" w:type="dxa"/>
            <w:tcMar>
              <w:top w:w="80" w:type="dxa"/>
              <w:left w:w="100" w:type="dxa"/>
              <w:bottom w:w="80" w:type="dxa"/>
              <w:right w:w="100" w:type="dxa"/>
            </w:tcMar>
            <w:vAlign w:val="center"/>
          </w:tcPr>
          <w:p w14:paraId="094846F7" w14:textId="77777777" w:rsidR="002C4A86" w:rsidRDefault="002C4A86">
            <w:pPr>
              <w:pStyle w:val="TableText"/>
            </w:pPr>
            <w:r>
              <w:t>At least 50 total events and at least 10 unique days covered</w:t>
            </w:r>
          </w:p>
        </w:tc>
        <w:tc>
          <w:tcPr>
            <w:tcW w:w="2484" w:type="dxa"/>
            <w:tcMar>
              <w:top w:w="80" w:type="dxa"/>
              <w:left w:w="100" w:type="dxa"/>
              <w:bottom w:w="80" w:type="dxa"/>
              <w:right w:w="100" w:type="dxa"/>
            </w:tcMar>
            <w:vAlign w:val="center"/>
          </w:tcPr>
          <w:p w14:paraId="34D71AF1" w14:textId="77777777" w:rsidR="002C4A86" w:rsidRDefault="002C4A86">
            <w:pPr>
              <w:pStyle w:val="TableText"/>
            </w:pPr>
            <w:r>
              <w:t>One bad weekend cannot redefine someone</w:t>
            </w:r>
          </w:p>
        </w:tc>
        <w:tc>
          <w:tcPr>
            <w:tcW w:w="2484" w:type="dxa"/>
            <w:tcMar>
              <w:top w:w="80" w:type="dxa"/>
              <w:left w:w="100" w:type="dxa"/>
              <w:bottom w:w="80" w:type="dxa"/>
              <w:right w:w="100" w:type="dxa"/>
            </w:tcMar>
            <w:vAlign w:val="center"/>
          </w:tcPr>
          <w:p w14:paraId="3B3165A5" w14:textId="77777777" w:rsidR="002C4A86" w:rsidRDefault="002C4A86">
            <w:pPr>
              <w:pStyle w:val="TableText"/>
            </w:pPr>
            <w:r>
              <w:t>If coverage fails, slow drift remains ineligible and only fast-state snapshots may update.</w:t>
            </w:r>
          </w:p>
        </w:tc>
      </w:tr>
      <w:tr w:rsidR="002C4A86" w14:paraId="037A66F6" w14:textId="77777777">
        <w:trPr>
          <w:jc w:val="center"/>
        </w:trPr>
        <w:tc>
          <w:tcPr>
            <w:tcW w:w="2484" w:type="dxa"/>
            <w:tcMar>
              <w:top w:w="80" w:type="dxa"/>
              <w:left w:w="100" w:type="dxa"/>
              <w:bottom w:w="80" w:type="dxa"/>
              <w:right w:w="100" w:type="dxa"/>
            </w:tcMar>
            <w:vAlign w:val="center"/>
          </w:tcPr>
          <w:p w14:paraId="564A71DB" w14:textId="77777777" w:rsidR="002C4A86" w:rsidRDefault="002C4A86">
            <w:pPr>
              <w:pStyle w:val="TableText"/>
            </w:pPr>
            <w:r>
              <w:t>G1 recent-instability block</w:t>
            </w:r>
          </w:p>
        </w:tc>
        <w:tc>
          <w:tcPr>
            <w:tcW w:w="2484" w:type="dxa"/>
            <w:tcMar>
              <w:top w:w="80" w:type="dxa"/>
              <w:left w:w="100" w:type="dxa"/>
              <w:bottom w:w="80" w:type="dxa"/>
              <w:right w:w="100" w:type="dxa"/>
            </w:tcMar>
            <w:vAlign w:val="center"/>
          </w:tcPr>
          <w:p w14:paraId="00FEC07E" w14:textId="77777777" w:rsidR="002C4A86" w:rsidRDefault="002C4A86">
            <w:pPr>
              <w:pStyle w:val="TableText"/>
            </w:pPr>
            <w:r>
              <w:t>Block if E20 &gt; 0.35 or A_std50 &gt; 0.22</w:t>
            </w:r>
          </w:p>
        </w:tc>
        <w:tc>
          <w:tcPr>
            <w:tcW w:w="2484" w:type="dxa"/>
            <w:tcMar>
              <w:top w:w="80" w:type="dxa"/>
              <w:left w:w="100" w:type="dxa"/>
              <w:bottom w:w="80" w:type="dxa"/>
              <w:right w:w="100" w:type="dxa"/>
            </w:tcMar>
            <w:vAlign w:val="center"/>
          </w:tcPr>
          <w:p w14:paraId="482B64C2" w14:textId="77777777" w:rsidR="002C4A86" w:rsidRDefault="002C4A86">
            <w:pPr>
              <w:pStyle w:val="TableText"/>
            </w:pPr>
            <w:r>
              <w:t>Do not redefine identity mid-storm</w:t>
            </w:r>
          </w:p>
        </w:tc>
        <w:tc>
          <w:tcPr>
            <w:tcW w:w="2484" w:type="dxa"/>
            <w:tcMar>
              <w:top w:w="80" w:type="dxa"/>
              <w:left w:w="100" w:type="dxa"/>
              <w:bottom w:w="80" w:type="dxa"/>
              <w:right w:w="100" w:type="dxa"/>
            </w:tcMar>
            <w:vAlign w:val="center"/>
          </w:tcPr>
          <w:p w14:paraId="43C54F27" w14:textId="77777777" w:rsidR="002C4A86" w:rsidRDefault="002C4A86">
            <w:pPr>
              <w:pStyle w:val="TableText"/>
            </w:pPr>
            <w:r>
              <w:t>Recent instability may still inform forecast, but not slow-trait drift.</w:t>
            </w:r>
          </w:p>
        </w:tc>
      </w:tr>
      <w:tr w:rsidR="002C4A86" w14:paraId="7B97BB6C" w14:textId="77777777">
        <w:trPr>
          <w:jc w:val="center"/>
        </w:trPr>
        <w:tc>
          <w:tcPr>
            <w:tcW w:w="2484" w:type="dxa"/>
            <w:tcMar>
              <w:top w:w="80" w:type="dxa"/>
              <w:left w:w="100" w:type="dxa"/>
              <w:bottom w:w="80" w:type="dxa"/>
              <w:right w:w="100" w:type="dxa"/>
            </w:tcMar>
            <w:vAlign w:val="center"/>
          </w:tcPr>
          <w:p w14:paraId="09CC8C0A" w14:textId="77777777" w:rsidR="002C4A86" w:rsidRDefault="002C4A86">
            <w:pPr>
              <w:pStyle w:val="TableText"/>
            </w:pPr>
            <w:r>
              <w:t>G2 settled-trend gate</w:t>
            </w:r>
          </w:p>
        </w:tc>
        <w:tc>
          <w:tcPr>
            <w:tcW w:w="2484" w:type="dxa"/>
            <w:tcMar>
              <w:top w:w="80" w:type="dxa"/>
              <w:left w:w="100" w:type="dxa"/>
              <w:bottom w:w="80" w:type="dxa"/>
              <w:right w:w="100" w:type="dxa"/>
            </w:tcMar>
            <w:vAlign w:val="center"/>
          </w:tcPr>
          <w:p w14:paraId="0725169B" w14:textId="77777777" w:rsidR="002C4A86" w:rsidRDefault="002C4A86">
            <w:pPr>
              <w:pStyle w:val="TableText"/>
            </w:pPr>
            <w:r>
              <w:t>abs(A_slope50) &lt;= 0.05</w:t>
            </w:r>
          </w:p>
        </w:tc>
        <w:tc>
          <w:tcPr>
            <w:tcW w:w="2484" w:type="dxa"/>
            <w:tcMar>
              <w:top w:w="80" w:type="dxa"/>
              <w:left w:w="100" w:type="dxa"/>
              <w:bottom w:w="80" w:type="dxa"/>
              <w:right w:w="100" w:type="dxa"/>
            </w:tcMar>
            <w:vAlign w:val="center"/>
          </w:tcPr>
          <w:p w14:paraId="34E0E9EA" w14:textId="77777777" w:rsidR="002C4A86" w:rsidRDefault="002C4A86">
            <w:pPr>
              <w:pStyle w:val="TableText"/>
            </w:pPr>
            <w:r>
              <w:t>Postpone drift while the trend is still swinging</w:t>
            </w:r>
          </w:p>
        </w:tc>
        <w:tc>
          <w:tcPr>
            <w:tcW w:w="2484" w:type="dxa"/>
            <w:tcMar>
              <w:top w:w="80" w:type="dxa"/>
              <w:left w:w="100" w:type="dxa"/>
              <w:bottom w:w="80" w:type="dxa"/>
              <w:right w:w="100" w:type="dxa"/>
            </w:tcMar>
            <w:vAlign w:val="center"/>
          </w:tcPr>
          <w:p w14:paraId="337A72ED" w14:textId="77777777" w:rsidR="002C4A86" w:rsidRDefault="002C4A86">
            <w:pPr>
              <w:pStyle w:val="TableText"/>
            </w:pPr>
            <w:r>
              <w:t>Slope is a hard gate, not just a confidence reducer.</w:t>
            </w:r>
          </w:p>
        </w:tc>
      </w:tr>
      <w:tr w:rsidR="002C4A86" w14:paraId="5D6AF905" w14:textId="77777777">
        <w:trPr>
          <w:jc w:val="center"/>
        </w:trPr>
        <w:tc>
          <w:tcPr>
            <w:tcW w:w="2484" w:type="dxa"/>
            <w:tcMar>
              <w:top w:w="80" w:type="dxa"/>
              <w:left w:w="100" w:type="dxa"/>
              <w:bottom w:w="80" w:type="dxa"/>
              <w:right w:w="100" w:type="dxa"/>
            </w:tcMar>
            <w:vAlign w:val="center"/>
          </w:tcPr>
          <w:p w14:paraId="06FE0976" w14:textId="77777777" w:rsidR="002C4A86" w:rsidRDefault="002C4A86">
            <w:pPr>
              <w:pStyle w:val="TableText"/>
            </w:pPr>
            <w:r>
              <w:t>G3 contradiction-control gate</w:t>
            </w:r>
          </w:p>
        </w:tc>
        <w:tc>
          <w:tcPr>
            <w:tcW w:w="2484" w:type="dxa"/>
            <w:tcMar>
              <w:top w:w="80" w:type="dxa"/>
              <w:left w:w="100" w:type="dxa"/>
              <w:bottom w:w="80" w:type="dxa"/>
              <w:right w:w="100" w:type="dxa"/>
            </w:tcMar>
            <w:vAlign w:val="center"/>
          </w:tcPr>
          <w:p w14:paraId="5ABDA4A5" w14:textId="77777777" w:rsidR="002C4A86" w:rsidRDefault="002C4A86">
            <w:pPr>
              <w:pStyle w:val="TableText"/>
            </w:pPr>
            <w:r>
              <w:t>C50 &lt;= 0.55 or improved by at least 0.10 versus prior 50-window</w:t>
            </w:r>
          </w:p>
        </w:tc>
        <w:tc>
          <w:tcPr>
            <w:tcW w:w="2484" w:type="dxa"/>
            <w:tcMar>
              <w:top w:w="80" w:type="dxa"/>
              <w:left w:w="100" w:type="dxa"/>
              <w:bottom w:w="80" w:type="dxa"/>
              <w:right w:w="100" w:type="dxa"/>
            </w:tcMar>
            <w:vAlign w:val="center"/>
          </w:tcPr>
          <w:p w14:paraId="3862314C" w14:textId="77777777" w:rsidR="002C4A86" w:rsidRDefault="002C4A86">
            <w:pPr>
              <w:pStyle w:val="TableText"/>
            </w:pPr>
            <w:r>
              <w:t>Blocks drift when the story is still internally noisy</w:t>
            </w:r>
          </w:p>
        </w:tc>
        <w:tc>
          <w:tcPr>
            <w:tcW w:w="2484" w:type="dxa"/>
            <w:tcMar>
              <w:top w:w="80" w:type="dxa"/>
              <w:left w:w="100" w:type="dxa"/>
              <w:bottom w:w="80" w:type="dxa"/>
              <w:right w:w="100" w:type="dxa"/>
            </w:tcMar>
            <w:vAlign w:val="center"/>
          </w:tcPr>
          <w:p w14:paraId="2A0A04E8" w14:textId="77777777" w:rsidR="002C4A86" w:rsidRDefault="002C4A86">
            <w:pPr>
              <w:pStyle w:val="TableText"/>
            </w:pPr>
            <w:r>
              <w:t>Allows improving contradiction profiles to qualify even before perfection.</w:t>
            </w:r>
          </w:p>
        </w:tc>
      </w:tr>
      <w:tr w:rsidR="002C4A86" w14:paraId="4997C5D4" w14:textId="77777777">
        <w:trPr>
          <w:jc w:val="center"/>
        </w:trPr>
        <w:tc>
          <w:tcPr>
            <w:tcW w:w="2484" w:type="dxa"/>
            <w:tcMar>
              <w:top w:w="80" w:type="dxa"/>
              <w:left w:w="100" w:type="dxa"/>
              <w:bottom w:w="80" w:type="dxa"/>
              <w:right w:w="100" w:type="dxa"/>
            </w:tcMar>
            <w:vAlign w:val="center"/>
          </w:tcPr>
          <w:p w14:paraId="6BE00C41" w14:textId="77777777" w:rsidR="002C4A86" w:rsidRDefault="002C4A86">
            <w:pPr>
              <w:pStyle w:val="TableText"/>
            </w:pPr>
            <w:r>
              <w:t>G4 stability gate</w:t>
            </w:r>
          </w:p>
        </w:tc>
        <w:tc>
          <w:tcPr>
            <w:tcW w:w="2484" w:type="dxa"/>
            <w:tcMar>
              <w:top w:w="80" w:type="dxa"/>
              <w:left w:w="100" w:type="dxa"/>
              <w:bottom w:w="80" w:type="dxa"/>
              <w:right w:w="100" w:type="dxa"/>
            </w:tcMar>
            <w:vAlign w:val="center"/>
          </w:tcPr>
          <w:p w14:paraId="0D4318D8" w14:textId="77777777" w:rsidR="002C4A86" w:rsidRDefault="002C4A86">
            <w:pPr>
              <w:pStyle w:val="TableText"/>
            </w:pPr>
            <w:r>
              <w:t>move_entropy_norm &lt;= 0.78</w:t>
            </w:r>
          </w:p>
        </w:tc>
        <w:tc>
          <w:tcPr>
            <w:tcW w:w="2484" w:type="dxa"/>
            <w:tcMar>
              <w:top w:w="80" w:type="dxa"/>
              <w:left w:w="100" w:type="dxa"/>
              <w:bottom w:w="80" w:type="dxa"/>
              <w:right w:w="100" w:type="dxa"/>
            </w:tcMar>
            <w:vAlign w:val="center"/>
          </w:tcPr>
          <w:p w14:paraId="621CDA6D" w14:textId="77777777" w:rsidR="002C4A86" w:rsidRDefault="002C4A86">
            <w:pPr>
              <w:pStyle w:val="TableText"/>
            </w:pPr>
            <w:r>
              <w:t>Reject drift when behavior is chaotic</w:t>
            </w:r>
          </w:p>
        </w:tc>
        <w:tc>
          <w:tcPr>
            <w:tcW w:w="2484" w:type="dxa"/>
            <w:tcMar>
              <w:top w:w="80" w:type="dxa"/>
              <w:left w:w="100" w:type="dxa"/>
              <w:bottom w:w="80" w:type="dxa"/>
              <w:right w:w="100" w:type="dxa"/>
            </w:tcMar>
            <w:vAlign w:val="center"/>
          </w:tcPr>
          <w:p w14:paraId="07F47E23" w14:textId="77777777" w:rsidR="002C4A86" w:rsidRDefault="002C4A86">
            <w:pPr>
              <w:pStyle w:val="TableText"/>
            </w:pPr>
            <w:r>
              <w:t>Entropy is the difference between settled change and random oscillation.</w:t>
            </w:r>
          </w:p>
        </w:tc>
      </w:tr>
      <w:tr w:rsidR="002C4A86" w14:paraId="05170758" w14:textId="77777777">
        <w:trPr>
          <w:jc w:val="center"/>
        </w:trPr>
        <w:tc>
          <w:tcPr>
            <w:tcW w:w="2484" w:type="dxa"/>
            <w:tcMar>
              <w:top w:w="80" w:type="dxa"/>
              <w:left w:w="100" w:type="dxa"/>
              <w:bottom w:w="80" w:type="dxa"/>
              <w:right w:w="100" w:type="dxa"/>
            </w:tcMar>
            <w:vAlign w:val="center"/>
          </w:tcPr>
          <w:p w14:paraId="5E8D29EF" w14:textId="77777777" w:rsidR="002C4A86" w:rsidRDefault="002C4A86">
            <w:pPr>
              <w:pStyle w:val="TableText"/>
            </w:pPr>
            <w:r>
              <w:t>Eligibility confidence</w:t>
            </w:r>
          </w:p>
        </w:tc>
        <w:tc>
          <w:tcPr>
            <w:tcW w:w="2484" w:type="dxa"/>
            <w:tcMar>
              <w:top w:w="80" w:type="dxa"/>
              <w:left w:w="100" w:type="dxa"/>
              <w:bottom w:w="80" w:type="dxa"/>
              <w:right w:w="100" w:type="dxa"/>
            </w:tcMar>
            <w:vAlign w:val="center"/>
          </w:tcPr>
          <w:p w14:paraId="688EA072" w14:textId="77777777" w:rsidR="002C4A86" w:rsidRDefault="002C4A86">
            <w:pPr>
              <w:pStyle w:val="TableText"/>
            </w:pPr>
            <w:r>
              <w:t>Weighted confidence across escalation, volatility, slope, contradiction severity, and move entropy must be &gt;= 0.60</w:t>
            </w:r>
          </w:p>
        </w:tc>
        <w:tc>
          <w:tcPr>
            <w:tcW w:w="2484" w:type="dxa"/>
            <w:tcMar>
              <w:top w:w="80" w:type="dxa"/>
              <w:left w:w="100" w:type="dxa"/>
              <w:bottom w:w="80" w:type="dxa"/>
              <w:right w:w="100" w:type="dxa"/>
            </w:tcMar>
            <w:vAlign w:val="center"/>
          </w:tcPr>
          <w:p w14:paraId="42AE2176" w14:textId="77777777" w:rsidR="002C4A86" w:rsidRDefault="002C4A86">
            <w:pPr>
              <w:pStyle w:val="TableText"/>
            </w:pPr>
            <w:r>
              <w:t>Prevents brittle pass/fail logic</w:t>
            </w:r>
          </w:p>
        </w:tc>
        <w:tc>
          <w:tcPr>
            <w:tcW w:w="2484" w:type="dxa"/>
            <w:tcMar>
              <w:top w:w="80" w:type="dxa"/>
              <w:left w:w="100" w:type="dxa"/>
              <w:bottom w:w="80" w:type="dxa"/>
              <w:right w:w="100" w:type="dxa"/>
            </w:tcMar>
            <w:vAlign w:val="center"/>
          </w:tcPr>
          <w:p w14:paraId="2D4682DC" w14:textId="77777777" w:rsidR="002C4A86" w:rsidRDefault="002C4A86">
            <w:pPr>
              <w:pStyle w:val="TableText"/>
            </w:pPr>
            <w:r>
              <w:t>Store the subcomponents so QA can explain why confidence failed.</w:t>
            </w:r>
          </w:p>
        </w:tc>
      </w:tr>
      <w:tr w:rsidR="002C4A86" w14:paraId="524DA10D" w14:textId="77777777">
        <w:trPr>
          <w:jc w:val="center"/>
        </w:trPr>
        <w:tc>
          <w:tcPr>
            <w:tcW w:w="2484" w:type="dxa"/>
            <w:tcMar>
              <w:top w:w="80" w:type="dxa"/>
              <w:left w:w="100" w:type="dxa"/>
              <w:bottom w:w="80" w:type="dxa"/>
              <w:right w:w="100" w:type="dxa"/>
            </w:tcMar>
            <w:vAlign w:val="center"/>
          </w:tcPr>
          <w:p w14:paraId="5F817124" w14:textId="77777777" w:rsidR="002C4A86" w:rsidRDefault="002C4A86">
            <w:pPr>
              <w:pStyle w:val="TableText"/>
            </w:pPr>
            <w:r>
              <w:t>Default v1 stance</w:t>
            </w:r>
          </w:p>
        </w:tc>
        <w:tc>
          <w:tcPr>
            <w:tcW w:w="2484" w:type="dxa"/>
            <w:tcMar>
              <w:top w:w="80" w:type="dxa"/>
              <w:left w:w="100" w:type="dxa"/>
              <w:bottom w:w="80" w:type="dxa"/>
              <w:right w:w="100" w:type="dxa"/>
            </w:tcMar>
            <w:vAlign w:val="center"/>
          </w:tcPr>
          <w:p w14:paraId="03DE586F" w14:textId="77777777" w:rsidR="002C4A86" w:rsidRDefault="002C4A86">
            <w:pPr>
              <w:pStyle w:val="TableText"/>
            </w:pPr>
            <w:r>
              <w:t>Keep slow drift OFF by default except micro-drift for shadow_trait_prior and attachment_stability_index; archetype drift OFF until confidence is high</w:t>
            </w:r>
          </w:p>
        </w:tc>
        <w:tc>
          <w:tcPr>
            <w:tcW w:w="2484" w:type="dxa"/>
            <w:tcMar>
              <w:top w:w="80" w:type="dxa"/>
              <w:left w:w="100" w:type="dxa"/>
              <w:bottom w:w="80" w:type="dxa"/>
              <w:right w:w="100" w:type="dxa"/>
            </w:tcMar>
            <w:vAlign w:val="center"/>
          </w:tcPr>
          <w:p w14:paraId="03F35273" w14:textId="77777777" w:rsidR="002C4A86" w:rsidRDefault="002C4A86">
            <w:pPr>
              <w:pStyle w:val="TableText"/>
            </w:pPr>
            <w:r>
              <w:t>Smart caution; no cowboy identity rewrites</w:t>
            </w:r>
          </w:p>
        </w:tc>
        <w:tc>
          <w:tcPr>
            <w:tcW w:w="2484" w:type="dxa"/>
            <w:tcMar>
              <w:top w:w="80" w:type="dxa"/>
              <w:left w:w="100" w:type="dxa"/>
              <w:bottom w:w="80" w:type="dxa"/>
              <w:right w:w="100" w:type="dxa"/>
            </w:tcMar>
            <w:vAlign w:val="center"/>
          </w:tcPr>
          <w:p w14:paraId="28AEBB21" w14:textId="77777777" w:rsidR="002C4A86" w:rsidRDefault="002C4A86">
            <w:pPr>
              <w:pStyle w:val="TableText"/>
            </w:pPr>
            <w:r>
              <w:t>This default remains active unless a future workbook-governed revision explicitly changes it.</w:t>
            </w:r>
          </w:p>
        </w:tc>
      </w:tr>
    </w:tbl>
    <w:p w14:paraId="0728552E" w14:textId="77777777" w:rsidR="002C4A86" w:rsidRDefault="002C4A86">
      <w:pPr>
        <w:pStyle w:val="H1"/>
      </w:pPr>
      <w:r>
        <w:t>7. Drift outputs and canonical payload contract</w:t>
      </w:r>
    </w:p>
    <w:p w14:paraId="315876F1" w14:textId="77777777" w:rsidR="002C4A86" w:rsidRDefault="002C4A86">
      <w:pPr>
        <w:pStyle w:val="BodyTight"/>
      </w:pPr>
      <w:r>
        <w:t>Drift must write a governed packet that downstream services can rely on. Free-form narrative-only outputs are not enough. The system needs structured fields first and explanation second.</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17E78F40" w14:textId="77777777">
        <w:trPr>
          <w:jc w:val="center"/>
        </w:trPr>
        <w:tc>
          <w:tcPr>
            <w:tcW w:w="2484" w:type="dxa"/>
            <w:shd w:val="clear" w:color="auto" w:fill="D9E8FB"/>
            <w:tcMar>
              <w:top w:w="80" w:type="dxa"/>
              <w:left w:w="100" w:type="dxa"/>
              <w:bottom w:w="80" w:type="dxa"/>
              <w:right w:w="100" w:type="dxa"/>
            </w:tcMar>
            <w:vAlign w:val="center"/>
          </w:tcPr>
          <w:p w14:paraId="29D7BBFE" w14:textId="77777777" w:rsidR="002C4A86" w:rsidRDefault="002C4A86">
            <w:pPr>
              <w:pStyle w:val="TableText"/>
            </w:pPr>
            <w:r>
              <w:rPr>
                <w:b/>
                <w:color w:val="1C365D"/>
              </w:rPr>
              <w:t>Output field</w:t>
            </w:r>
          </w:p>
        </w:tc>
        <w:tc>
          <w:tcPr>
            <w:tcW w:w="2484" w:type="dxa"/>
            <w:shd w:val="clear" w:color="auto" w:fill="D9E8FB"/>
            <w:tcMar>
              <w:top w:w="80" w:type="dxa"/>
              <w:left w:w="100" w:type="dxa"/>
              <w:bottom w:w="80" w:type="dxa"/>
              <w:right w:w="100" w:type="dxa"/>
            </w:tcMar>
            <w:vAlign w:val="center"/>
          </w:tcPr>
          <w:p w14:paraId="5453BAD7" w14:textId="77777777" w:rsidR="002C4A86" w:rsidRDefault="002C4A86">
            <w:pPr>
              <w:pStyle w:val="TableText"/>
            </w:pPr>
            <w:r>
              <w:rPr>
                <w:b/>
                <w:color w:val="1C365D"/>
              </w:rPr>
              <w:t>Type</w:t>
            </w:r>
          </w:p>
        </w:tc>
        <w:tc>
          <w:tcPr>
            <w:tcW w:w="2484" w:type="dxa"/>
            <w:shd w:val="clear" w:color="auto" w:fill="D9E8FB"/>
            <w:tcMar>
              <w:top w:w="80" w:type="dxa"/>
              <w:left w:w="100" w:type="dxa"/>
              <w:bottom w:w="80" w:type="dxa"/>
              <w:right w:w="100" w:type="dxa"/>
            </w:tcMar>
            <w:vAlign w:val="center"/>
          </w:tcPr>
          <w:p w14:paraId="2B33B375" w14:textId="77777777" w:rsidR="002C4A86" w:rsidRDefault="002C4A86">
            <w:pPr>
              <w:pStyle w:val="TableText"/>
            </w:pPr>
            <w:r>
              <w:rPr>
                <w:b/>
                <w:color w:val="1C365D"/>
              </w:rPr>
              <w:t>Description</w:t>
            </w:r>
          </w:p>
        </w:tc>
        <w:tc>
          <w:tcPr>
            <w:tcW w:w="2484" w:type="dxa"/>
            <w:shd w:val="clear" w:color="auto" w:fill="D9E8FB"/>
            <w:tcMar>
              <w:top w:w="80" w:type="dxa"/>
              <w:left w:w="100" w:type="dxa"/>
              <w:bottom w:w="80" w:type="dxa"/>
              <w:right w:w="100" w:type="dxa"/>
            </w:tcMar>
            <w:vAlign w:val="center"/>
          </w:tcPr>
          <w:p w14:paraId="797851D0" w14:textId="77777777" w:rsidR="002C4A86" w:rsidRDefault="002C4A86">
            <w:pPr>
              <w:pStyle w:val="TableText"/>
            </w:pPr>
            <w:r>
              <w:rPr>
                <w:b/>
                <w:color w:val="1C365D"/>
              </w:rPr>
              <w:t>Consumer services</w:t>
            </w:r>
          </w:p>
        </w:tc>
      </w:tr>
      <w:tr w:rsidR="002C4A86" w14:paraId="41712157" w14:textId="77777777">
        <w:trPr>
          <w:jc w:val="center"/>
        </w:trPr>
        <w:tc>
          <w:tcPr>
            <w:tcW w:w="2484" w:type="dxa"/>
            <w:tcMar>
              <w:top w:w="80" w:type="dxa"/>
              <w:left w:w="100" w:type="dxa"/>
              <w:bottom w:w="80" w:type="dxa"/>
              <w:right w:w="100" w:type="dxa"/>
            </w:tcMar>
            <w:vAlign w:val="center"/>
          </w:tcPr>
          <w:p w14:paraId="296F594D" w14:textId="77777777" w:rsidR="002C4A86" w:rsidRDefault="002C4A86">
            <w:pPr>
              <w:pStyle w:val="TableText"/>
            </w:pPr>
            <w:r>
              <w:t>drift_status</w:t>
            </w:r>
          </w:p>
        </w:tc>
        <w:tc>
          <w:tcPr>
            <w:tcW w:w="2484" w:type="dxa"/>
            <w:tcMar>
              <w:top w:w="80" w:type="dxa"/>
              <w:left w:w="100" w:type="dxa"/>
              <w:bottom w:w="80" w:type="dxa"/>
              <w:right w:w="100" w:type="dxa"/>
            </w:tcMar>
            <w:vAlign w:val="center"/>
          </w:tcPr>
          <w:p w14:paraId="2FC1AAA7" w14:textId="77777777" w:rsidR="002C4A86" w:rsidRDefault="002C4A86">
            <w:pPr>
              <w:pStyle w:val="TableText"/>
            </w:pPr>
            <w:r>
              <w:t>enum</w:t>
            </w:r>
          </w:p>
        </w:tc>
        <w:tc>
          <w:tcPr>
            <w:tcW w:w="2484" w:type="dxa"/>
            <w:tcMar>
              <w:top w:w="80" w:type="dxa"/>
              <w:left w:w="100" w:type="dxa"/>
              <w:bottom w:w="80" w:type="dxa"/>
              <w:right w:w="100" w:type="dxa"/>
            </w:tcMar>
            <w:vAlign w:val="center"/>
          </w:tcPr>
          <w:p w14:paraId="33BC8DAE" w14:textId="77777777" w:rsidR="002C4A86" w:rsidRDefault="002C4A86">
            <w:pPr>
              <w:pStyle w:val="TableText"/>
            </w:pPr>
            <w:r>
              <w:t xml:space="preserve">Primary interpreted state of recent relationship movement. Suggested v1 values: stable, mild_drift, </w:t>
            </w:r>
            <w:r>
              <w:lastRenderedPageBreak/>
              <w:t>protective_drift, avoidant_drift, terminal_risk, recovering, suppressed, insufficient_data</w:t>
            </w:r>
          </w:p>
        </w:tc>
        <w:tc>
          <w:tcPr>
            <w:tcW w:w="2484" w:type="dxa"/>
            <w:tcMar>
              <w:top w:w="80" w:type="dxa"/>
              <w:left w:w="100" w:type="dxa"/>
              <w:bottom w:w="80" w:type="dxa"/>
              <w:right w:w="100" w:type="dxa"/>
            </w:tcMar>
            <w:vAlign w:val="center"/>
          </w:tcPr>
          <w:p w14:paraId="63940AD9" w14:textId="77777777" w:rsidR="002C4A86" w:rsidRDefault="002C4A86">
            <w:pPr>
              <w:pStyle w:val="TableText"/>
            </w:pPr>
            <w:r>
              <w:lastRenderedPageBreak/>
              <w:t>Forecast service, couple tools, Sanctuary, internal reporting</w:t>
            </w:r>
          </w:p>
        </w:tc>
      </w:tr>
      <w:tr w:rsidR="002C4A86" w14:paraId="5E89D772" w14:textId="77777777">
        <w:trPr>
          <w:jc w:val="center"/>
        </w:trPr>
        <w:tc>
          <w:tcPr>
            <w:tcW w:w="2484" w:type="dxa"/>
            <w:tcMar>
              <w:top w:w="80" w:type="dxa"/>
              <w:left w:w="100" w:type="dxa"/>
              <w:bottom w:w="80" w:type="dxa"/>
              <w:right w:w="100" w:type="dxa"/>
            </w:tcMar>
            <w:vAlign w:val="center"/>
          </w:tcPr>
          <w:p w14:paraId="2C18DFC6" w14:textId="77777777" w:rsidR="002C4A86" w:rsidRDefault="002C4A86">
            <w:pPr>
              <w:pStyle w:val="TableText"/>
            </w:pPr>
            <w:r>
              <w:t>drift_reason_probabilities</w:t>
            </w:r>
          </w:p>
        </w:tc>
        <w:tc>
          <w:tcPr>
            <w:tcW w:w="2484" w:type="dxa"/>
            <w:tcMar>
              <w:top w:w="80" w:type="dxa"/>
              <w:left w:w="100" w:type="dxa"/>
              <w:bottom w:w="80" w:type="dxa"/>
              <w:right w:w="100" w:type="dxa"/>
            </w:tcMar>
            <w:vAlign w:val="center"/>
          </w:tcPr>
          <w:p w14:paraId="514D6840" w14:textId="77777777" w:rsidR="002C4A86" w:rsidRDefault="002C4A86">
            <w:pPr>
              <w:pStyle w:val="TableText"/>
            </w:pPr>
            <w:r>
              <w:t>object/map</w:t>
            </w:r>
          </w:p>
        </w:tc>
        <w:tc>
          <w:tcPr>
            <w:tcW w:w="2484" w:type="dxa"/>
            <w:tcMar>
              <w:top w:w="80" w:type="dxa"/>
              <w:left w:w="100" w:type="dxa"/>
              <w:bottom w:w="80" w:type="dxa"/>
              <w:right w:w="100" w:type="dxa"/>
            </w:tcMar>
            <w:vAlign w:val="center"/>
          </w:tcPr>
          <w:p w14:paraId="21A5375E" w14:textId="77777777" w:rsidR="002C4A86" w:rsidRDefault="002C4A86">
            <w:pPr>
              <w:pStyle w:val="TableText"/>
            </w:pPr>
            <w:r>
              <w:t>Normalized probability distribution over reason families such as temporary overload, protective withdrawal, avoidance pattern, conflict fallout, disconnection, ritual drop-off, instability storm</w:t>
            </w:r>
          </w:p>
        </w:tc>
        <w:tc>
          <w:tcPr>
            <w:tcW w:w="2484" w:type="dxa"/>
            <w:tcMar>
              <w:top w:w="80" w:type="dxa"/>
              <w:left w:w="100" w:type="dxa"/>
              <w:bottom w:w="80" w:type="dxa"/>
              <w:right w:w="100" w:type="dxa"/>
            </w:tcMar>
            <w:vAlign w:val="center"/>
          </w:tcPr>
          <w:p w14:paraId="5A49DC00" w14:textId="77777777" w:rsidR="002C4A86" w:rsidRDefault="002C4A86">
            <w:pPr>
              <w:pStyle w:val="TableText"/>
            </w:pPr>
            <w:r>
              <w:t>Forecast service, AI packet builder, support tooling</w:t>
            </w:r>
          </w:p>
        </w:tc>
      </w:tr>
      <w:tr w:rsidR="002C4A86" w14:paraId="15336C37" w14:textId="77777777">
        <w:trPr>
          <w:jc w:val="center"/>
        </w:trPr>
        <w:tc>
          <w:tcPr>
            <w:tcW w:w="2484" w:type="dxa"/>
            <w:tcMar>
              <w:top w:w="80" w:type="dxa"/>
              <w:left w:w="100" w:type="dxa"/>
              <w:bottom w:w="80" w:type="dxa"/>
              <w:right w:w="100" w:type="dxa"/>
            </w:tcMar>
            <w:vAlign w:val="center"/>
          </w:tcPr>
          <w:p w14:paraId="691B1C62" w14:textId="77777777" w:rsidR="002C4A86" w:rsidRDefault="002C4A86">
            <w:pPr>
              <w:pStyle w:val="TableText"/>
            </w:pPr>
            <w:r>
              <w:t>drift_confidence</w:t>
            </w:r>
          </w:p>
        </w:tc>
        <w:tc>
          <w:tcPr>
            <w:tcW w:w="2484" w:type="dxa"/>
            <w:tcMar>
              <w:top w:w="80" w:type="dxa"/>
              <w:left w:w="100" w:type="dxa"/>
              <w:bottom w:w="80" w:type="dxa"/>
              <w:right w:w="100" w:type="dxa"/>
            </w:tcMar>
            <w:vAlign w:val="center"/>
          </w:tcPr>
          <w:p w14:paraId="501CD1FD" w14:textId="77777777" w:rsidR="002C4A86" w:rsidRDefault="002C4A86">
            <w:pPr>
              <w:pStyle w:val="TableText"/>
            </w:pPr>
            <w:r>
              <w:t>float 0-1</w:t>
            </w:r>
          </w:p>
        </w:tc>
        <w:tc>
          <w:tcPr>
            <w:tcW w:w="2484" w:type="dxa"/>
            <w:tcMar>
              <w:top w:w="80" w:type="dxa"/>
              <w:left w:w="100" w:type="dxa"/>
              <w:bottom w:w="80" w:type="dxa"/>
              <w:right w:w="100" w:type="dxa"/>
            </w:tcMar>
            <w:vAlign w:val="center"/>
          </w:tcPr>
          <w:p w14:paraId="7CB0B072" w14:textId="77777777" w:rsidR="002C4A86" w:rsidRDefault="002C4A86">
            <w:pPr>
              <w:pStyle w:val="TableText"/>
            </w:pPr>
            <w:r>
              <w:t>Confidence in the current drift interpretation based on coverage, stability, contradiction control, volatility, and trend-settledness</w:t>
            </w:r>
          </w:p>
        </w:tc>
        <w:tc>
          <w:tcPr>
            <w:tcW w:w="2484" w:type="dxa"/>
            <w:tcMar>
              <w:top w:w="80" w:type="dxa"/>
              <w:left w:w="100" w:type="dxa"/>
              <w:bottom w:w="80" w:type="dxa"/>
              <w:right w:w="100" w:type="dxa"/>
            </w:tcMar>
            <w:vAlign w:val="center"/>
          </w:tcPr>
          <w:p w14:paraId="216E07F1" w14:textId="77777777" w:rsidR="002C4A86" w:rsidRDefault="002C4A86">
            <w:pPr>
              <w:pStyle w:val="TableText"/>
            </w:pPr>
            <w:r>
              <w:t>Forecast, UI suppression logic, admin review</w:t>
            </w:r>
          </w:p>
        </w:tc>
      </w:tr>
      <w:tr w:rsidR="002C4A86" w14:paraId="0DCE292C" w14:textId="77777777">
        <w:trPr>
          <w:jc w:val="center"/>
        </w:trPr>
        <w:tc>
          <w:tcPr>
            <w:tcW w:w="2484" w:type="dxa"/>
            <w:tcMar>
              <w:top w:w="80" w:type="dxa"/>
              <w:left w:w="100" w:type="dxa"/>
              <w:bottom w:w="80" w:type="dxa"/>
              <w:right w:w="100" w:type="dxa"/>
            </w:tcMar>
            <w:vAlign w:val="center"/>
          </w:tcPr>
          <w:p w14:paraId="70CB2E47" w14:textId="77777777" w:rsidR="002C4A86" w:rsidRDefault="002C4A86">
            <w:pPr>
              <w:pStyle w:val="TableText"/>
            </w:pPr>
            <w:r>
              <w:t>drift_snapshot</w:t>
            </w:r>
          </w:p>
        </w:tc>
        <w:tc>
          <w:tcPr>
            <w:tcW w:w="2484" w:type="dxa"/>
            <w:tcMar>
              <w:top w:w="80" w:type="dxa"/>
              <w:left w:w="100" w:type="dxa"/>
              <w:bottom w:w="80" w:type="dxa"/>
              <w:right w:w="100" w:type="dxa"/>
            </w:tcMar>
            <w:vAlign w:val="center"/>
          </w:tcPr>
          <w:p w14:paraId="3DBB51C1" w14:textId="77777777" w:rsidR="002C4A86" w:rsidRDefault="002C4A86">
            <w:pPr>
              <w:pStyle w:val="TableText"/>
            </w:pPr>
            <w:r>
              <w:t>versioned object</w:t>
            </w:r>
          </w:p>
        </w:tc>
        <w:tc>
          <w:tcPr>
            <w:tcW w:w="2484" w:type="dxa"/>
            <w:tcMar>
              <w:top w:w="80" w:type="dxa"/>
              <w:left w:w="100" w:type="dxa"/>
              <w:bottom w:w="80" w:type="dxa"/>
              <w:right w:w="100" w:type="dxa"/>
            </w:tcMar>
            <w:vAlign w:val="center"/>
          </w:tcPr>
          <w:p w14:paraId="563C2B9C" w14:textId="77777777" w:rsidR="002C4A86" w:rsidRDefault="002C4A86">
            <w:pPr>
              <w:pStyle w:val="TableText"/>
            </w:pPr>
            <w:r>
              <w:t>Timestamped summary of rollups, active gates, reason codes, and exposure-safe diagnostics</w:t>
            </w:r>
          </w:p>
        </w:tc>
        <w:tc>
          <w:tcPr>
            <w:tcW w:w="2484" w:type="dxa"/>
            <w:tcMar>
              <w:top w:w="80" w:type="dxa"/>
              <w:left w:w="100" w:type="dxa"/>
              <w:bottom w:w="80" w:type="dxa"/>
              <w:right w:w="100" w:type="dxa"/>
            </w:tcMar>
            <w:vAlign w:val="center"/>
          </w:tcPr>
          <w:p w14:paraId="5D61D8FC" w14:textId="77777777" w:rsidR="002C4A86" w:rsidRDefault="002C4A86">
            <w:pPr>
              <w:pStyle w:val="TableText"/>
            </w:pPr>
            <w:r>
              <w:t>Event ledger, feature store, audit, recalculation</w:t>
            </w:r>
          </w:p>
        </w:tc>
      </w:tr>
      <w:tr w:rsidR="002C4A86" w14:paraId="529974F5" w14:textId="77777777">
        <w:trPr>
          <w:jc w:val="center"/>
        </w:trPr>
        <w:tc>
          <w:tcPr>
            <w:tcW w:w="2484" w:type="dxa"/>
            <w:tcMar>
              <w:top w:w="80" w:type="dxa"/>
              <w:left w:w="100" w:type="dxa"/>
              <w:bottom w:w="80" w:type="dxa"/>
              <w:right w:w="100" w:type="dxa"/>
            </w:tcMar>
            <w:vAlign w:val="center"/>
          </w:tcPr>
          <w:p w14:paraId="390E267F" w14:textId="77777777" w:rsidR="002C4A86" w:rsidRDefault="002C4A86">
            <w:pPr>
              <w:pStyle w:val="TableText"/>
            </w:pPr>
            <w:r>
              <w:t>drift_reason_codes</w:t>
            </w:r>
          </w:p>
        </w:tc>
        <w:tc>
          <w:tcPr>
            <w:tcW w:w="2484" w:type="dxa"/>
            <w:tcMar>
              <w:top w:w="80" w:type="dxa"/>
              <w:left w:w="100" w:type="dxa"/>
              <w:bottom w:w="80" w:type="dxa"/>
              <w:right w:w="100" w:type="dxa"/>
            </w:tcMar>
            <w:vAlign w:val="center"/>
          </w:tcPr>
          <w:p w14:paraId="6EE7A1BD" w14:textId="77777777" w:rsidR="002C4A86" w:rsidRDefault="002C4A86">
            <w:pPr>
              <w:pStyle w:val="TableText"/>
            </w:pPr>
            <w:r>
              <w:t>string[]</w:t>
            </w:r>
          </w:p>
        </w:tc>
        <w:tc>
          <w:tcPr>
            <w:tcW w:w="2484" w:type="dxa"/>
            <w:tcMar>
              <w:top w:w="80" w:type="dxa"/>
              <w:left w:w="100" w:type="dxa"/>
              <w:bottom w:w="80" w:type="dxa"/>
              <w:right w:w="100" w:type="dxa"/>
            </w:tcMar>
            <w:vAlign w:val="center"/>
          </w:tcPr>
          <w:p w14:paraId="4734B410" w14:textId="77777777" w:rsidR="002C4A86" w:rsidRDefault="002C4A86">
            <w:pPr>
              <w:pStyle w:val="TableText"/>
            </w:pPr>
            <w:r>
              <w:t>Short canonical codes that explain which behaviors drove the outcome</w:t>
            </w:r>
          </w:p>
        </w:tc>
        <w:tc>
          <w:tcPr>
            <w:tcW w:w="2484" w:type="dxa"/>
            <w:tcMar>
              <w:top w:w="80" w:type="dxa"/>
              <w:left w:w="100" w:type="dxa"/>
              <w:bottom w:w="80" w:type="dxa"/>
              <w:right w:w="100" w:type="dxa"/>
            </w:tcMar>
            <w:vAlign w:val="center"/>
          </w:tcPr>
          <w:p w14:paraId="4BECB2F0" w14:textId="77777777" w:rsidR="002C4A86" w:rsidRDefault="002C4A86">
            <w:pPr>
              <w:pStyle w:val="TableText"/>
            </w:pPr>
            <w:r>
              <w:t>QA, admin review, AI translation layer</w:t>
            </w:r>
          </w:p>
        </w:tc>
      </w:tr>
      <w:tr w:rsidR="002C4A86" w14:paraId="0932D311" w14:textId="77777777">
        <w:trPr>
          <w:jc w:val="center"/>
        </w:trPr>
        <w:tc>
          <w:tcPr>
            <w:tcW w:w="2484" w:type="dxa"/>
            <w:tcMar>
              <w:top w:w="80" w:type="dxa"/>
              <w:left w:w="100" w:type="dxa"/>
              <w:bottom w:w="80" w:type="dxa"/>
              <w:right w:w="100" w:type="dxa"/>
            </w:tcMar>
            <w:vAlign w:val="center"/>
          </w:tcPr>
          <w:p w14:paraId="6428B7B0" w14:textId="77777777" w:rsidR="002C4A86" w:rsidRDefault="002C4A86">
            <w:pPr>
              <w:pStyle w:val="TableText"/>
            </w:pPr>
            <w:r>
              <w:t>drift_eligibility</w:t>
            </w:r>
          </w:p>
        </w:tc>
        <w:tc>
          <w:tcPr>
            <w:tcW w:w="2484" w:type="dxa"/>
            <w:tcMar>
              <w:top w:w="80" w:type="dxa"/>
              <w:left w:w="100" w:type="dxa"/>
              <w:bottom w:w="80" w:type="dxa"/>
              <w:right w:w="100" w:type="dxa"/>
            </w:tcMar>
            <w:vAlign w:val="center"/>
          </w:tcPr>
          <w:p w14:paraId="091BCF3B" w14:textId="77777777" w:rsidR="002C4A86" w:rsidRDefault="002C4A86">
            <w:pPr>
              <w:pStyle w:val="TableText"/>
            </w:pPr>
            <w:r>
              <w:t>object</w:t>
            </w:r>
          </w:p>
        </w:tc>
        <w:tc>
          <w:tcPr>
            <w:tcW w:w="2484" w:type="dxa"/>
            <w:tcMar>
              <w:top w:w="80" w:type="dxa"/>
              <w:left w:w="100" w:type="dxa"/>
              <w:bottom w:w="80" w:type="dxa"/>
              <w:right w:w="100" w:type="dxa"/>
            </w:tcMar>
            <w:vAlign w:val="center"/>
          </w:tcPr>
          <w:p w14:paraId="0AE9BA51" w14:textId="77777777" w:rsidR="002C4A86" w:rsidRDefault="002C4A86">
            <w:pPr>
              <w:pStyle w:val="TableText"/>
            </w:pPr>
            <w:r>
              <w:t>The full eligibility packet: eligible, failed_gates, confidence, windows_used, rules_version</w:t>
            </w:r>
          </w:p>
        </w:tc>
        <w:tc>
          <w:tcPr>
            <w:tcW w:w="2484" w:type="dxa"/>
            <w:tcMar>
              <w:top w:w="80" w:type="dxa"/>
              <w:left w:w="100" w:type="dxa"/>
              <w:bottom w:w="80" w:type="dxa"/>
              <w:right w:w="100" w:type="dxa"/>
            </w:tcMar>
            <w:vAlign w:val="center"/>
          </w:tcPr>
          <w:p w14:paraId="439D6B86" w14:textId="77777777" w:rsidR="002C4A86" w:rsidRDefault="002C4A86">
            <w:pPr>
              <w:pStyle w:val="TableText"/>
            </w:pPr>
            <w:r>
              <w:t>Audit, admin review, downstream guards</w:t>
            </w:r>
          </w:p>
        </w:tc>
      </w:tr>
      <w:tr w:rsidR="002C4A86" w14:paraId="018DA61B" w14:textId="77777777">
        <w:trPr>
          <w:jc w:val="center"/>
        </w:trPr>
        <w:tc>
          <w:tcPr>
            <w:tcW w:w="2484" w:type="dxa"/>
            <w:tcMar>
              <w:top w:w="80" w:type="dxa"/>
              <w:left w:w="100" w:type="dxa"/>
              <w:bottom w:w="80" w:type="dxa"/>
              <w:right w:w="100" w:type="dxa"/>
            </w:tcMar>
            <w:vAlign w:val="center"/>
          </w:tcPr>
          <w:p w14:paraId="7DD7EF6A" w14:textId="77777777" w:rsidR="002C4A86" w:rsidRDefault="002C4A86">
            <w:pPr>
              <w:pStyle w:val="TableText"/>
            </w:pPr>
            <w:r>
              <w:t>drift_decay_state</w:t>
            </w:r>
          </w:p>
        </w:tc>
        <w:tc>
          <w:tcPr>
            <w:tcW w:w="2484" w:type="dxa"/>
            <w:tcMar>
              <w:top w:w="80" w:type="dxa"/>
              <w:left w:w="100" w:type="dxa"/>
              <w:bottom w:w="80" w:type="dxa"/>
              <w:right w:w="100" w:type="dxa"/>
            </w:tcMar>
            <w:vAlign w:val="center"/>
          </w:tcPr>
          <w:p w14:paraId="6008B735" w14:textId="77777777" w:rsidR="002C4A86" w:rsidRDefault="002C4A86">
            <w:pPr>
              <w:pStyle w:val="TableText"/>
            </w:pPr>
            <w:r>
              <w:t>object</w:t>
            </w:r>
          </w:p>
        </w:tc>
        <w:tc>
          <w:tcPr>
            <w:tcW w:w="2484" w:type="dxa"/>
            <w:tcMar>
              <w:top w:w="80" w:type="dxa"/>
              <w:left w:w="100" w:type="dxa"/>
              <w:bottom w:w="80" w:type="dxa"/>
              <w:right w:w="100" w:type="dxa"/>
            </w:tcMar>
            <w:vAlign w:val="center"/>
          </w:tcPr>
          <w:p w14:paraId="49695647" w14:textId="77777777" w:rsidR="002C4A86" w:rsidRDefault="002C4A86">
            <w:pPr>
              <w:pStyle w:val="TableText"/>
            </w:pPr>
            <w:r>
              <w:t>Tracks when pressure last increased, last normalized, and current decay trajectory</w:t>
            </w:r>
          </w:p>
        </w:tc>
        <w:tc>
          <w:tcPr>
            <w:tcW w:w="2484" w:type="dxa"/>
            <w:tcMar>
              <w:top w:w="80" w:type="dxa"/>
              <w:left w:w="100" w:type="dxa"/>
              <w:bottom w:w="80" w:type="dxa"/>
              <w:right w:w="100" w:type="dxa"/>
            </w:tcMar>
            <w:vAlign w:val="center"/>
          </w:tcPr>
          <w:p w14:paraId="691FBC74" w14:textId="77777777" w:rsidR="002C4A86" w:rsidRDefault="002C4A86">
            <w:pPr>
              <w:pStyle w:val="TableText"/>
            </w:pPr>
            <w:r>
              <w:t>Forecast and pair guidance</w:t>
            </w:r>
          </w:p>
        </w:tc>
      </w:tr>
      <w:tr w:rsidR="002C4A86" w14:paraId="34A6BB18" w14:textId="77777777">
        <w:trPr>
          <w:jc w:val="center"/>
        </w:trPr>
        <w:tc>
          <w:tcPr>
            <w:tcW w:w="2484" w:type="dxa"/>
            <w:tcMar>
              <w:top w:w="80" w:type="dxa"/>
              <w:left w:w="100" w:type="dxa"/>
              <w:bottom w:w="80" w:type="dxa"/>
              <w:right w:w="100" w:type="dxa"/>
            </w:tcMar>
            <w:vAlign w:val="center"/>
          </w:tcPr>
          <w:p w14:paraId="322A05DE" w14:textId="77777777" w:rsidR="002C4A86" w:rsidRDefault="002C4A86">
            <w:pPr>
              <w:pStyle w:val="TableText"/>
            </w:pPr>
            <w:r>
              <w:t>drift_visibility_class</w:t>
            </w:r>
          </w:p>
        </w:tc>
        <w:tc>
          <w:tcPr>
            <w:tcW w:w="2484" w:type="dxa"/>
            <w:tcMar>
              <w:top w:w="80" w:type="dxa"/>
              <w:left w:w="100" w:type="dxa"/>
              <w:bottom w:w="80" w:type="dxa"/>
              <w:right w:w="100" w:type="dxa"/>
            </w:tcMar>
            <w:vAlign w:val="center"/>
          </w:tcPr>
          <w:p w14:paraId="112FE800" w14:textId="77777777" w:rsidR="002C4A86" w:rsidRDefault="002C4A86">
            <w:pPr>
              <w:pStyle w:val="TableText"/>
            </w:pPr>
            <w:r>
              <w:t>enum</w:t>
            </w:r>
          </w:p>
        </w:tc>
        <w:tc>
          <w:tcPr>
            <w:tcW w:w="2484" w:type="dxa"/>
            <w:tcMar>
              <w:top w:w="80" w:type="dxa"/>
              <w:left w:w="100" w:type="dxa"/>
              <w:bottom w:w="80" w:type="dxa"/>
              <w:right w:w="100" w:type="dxa"/>
            </w:tcMar>
            <w:vAlign w:val="center"/>
          </w:tcPr>
          <w:p w14:paraId="75E3F883" w14:textId="77777777" w:rsidR="002C4A86" w:rsidRDefault="002C4A86">
            <w:pPr>
              <w:pStyle w:val="TableText"/>
            </w:pPr>
            <w:r>
              <w:t>internal_only, user_private, match_safe, shared_couple</w:t>
            </w:r>
          </w:p>
        </w:tc>
        <w:tc>
          <w:tcPr>
            <w:tcW w:w="2484" w:type="dxa"/>
            <w:tcMar>
              <w:top w:w="80" w:type="dxa"/>
              <w:left w:w="100" w:type="dxa"/>
              <w:bottom w:w="80" w:type="dxa"/>
              <w:right w:w="100" w:type="dxa"/>
            </w:tcMar>
            <w:vAlign w:val="center"/>
          </w:tcPr>
          <w:p w14:paraId="45C1BE1A" w14:textId="77777777" w:rsidR="002C4A86" w:rsidRDefault="002C4A86">
            <w:pPr>
              <w:pStyle w:val="TableText"/>
            </w:pPr>
            <w:r>
              <w:t>Client rendering and AI packet scoping</w:t>
            </w:r>
          </w:p>
        </w:tc>
      </w:tr>
    </w:tbl>
    <w:p w14:paraId="7B6464C7" w14:textId="77777777" w:rsidR="002C4A86" w:rsidRDefault="002C4A86">
      <w:pPr>
        <w:pStyle w:val="H2"/>
      </w:pPr>
      <w:r>
        <w:t>7.1 Suggested v1 drift status semantics</w:t>
      </w:r>
    </w:p>
    <w:p w14:paraId="557B170F" w14:textId="77777777" w:rsidR="002C4A86" w:rsidRDefault="002C4A86">
      <w:pPr>
        <w:pStyle w:val="BulletStyle"/>
        <w:ind w:left="288" w:hanging="216"/>
      </w:pPr>
      <w:r>
        <w:rPr>
          <w:b/>
        </w:rPr>
        <w:t xml:space="preserve">• </w:t>
      </w:r>
      <w:r>
        <w:t>stable - no meaningful recent distance signal; drift packet may still exist with low pressure and low concern.</w:t>
      </w:r>
    </w:p>
    <w:p w14:paraId="6E308286" w14:textId="77777777" w:rsidR="002C4A86" w:rsidRDefault="002C4A86">
      <w:pPr>
        <w:pStyle w:val="BulletStyle"/>
        <w:ind w:left="288" w:hanging="216"/>
      </w:pPr>
      <w:r>
        <w:rPr>
          <w:b/>
        </w:rPr>
        <w:t xml:space="preserve">• </w:t>
      </w:r>
      <w:r>
        <w:t>mild_drift - small but real softening in cadence, follow-through, or ritual consistency; often informational rather than alarming.</w:t>
      </w:r>
    </w:p>
    <w:p w14:paraId="560C33FB" w14:textId="77777777" w:rsidR="002C4A86" w:rsidRDefault="002C4A86">
      <w:pPr>
        <w:pStyle w:val="BulletStyle"/>
        <w:ind w:left="288" w:hanging="216"/>
      </w:pPr>
      <w:r>
        <w:rPr>
          <w:b/>
        </w:rPr>
        <w:t xml:space="preserve">• </w:t>
      </w:r>
      <w:r>
        <w:t>protective_drift - distance appears more self-protective or overwhelm-driven than hostile; repair paths may still be open.</w:t>
      </w:r>
    </w:p>
    <w:p w14:paraId="2D331434" w14:textId="77777777" w:rsidR="002C4A86" w:rsidRDefault="002C4A86">
      <w:pPr>
        <w:pStyle w:val="BulletStyle"/>
        <w:ind w:left="288" w:hanging="216"/>
      </w:pPr>
      <w:r>
        <w:rPr>
          <w:b/>
        </w:rPr>
        <w:t xml:space="preserve">• </w:t>
      </w:r>
      <w:r>
        <w:t>avoidant_drift - repeated withdrawal, silence, or deactivation patterns are meaningfully shaping pair safety.</w:t>
      </w:r>
    </w:p>
    <w:p w14:paraId="1B9AD793" w14:textId="77777777" w:rsidR="002C4A86" w:rsidRDefault="002C4A86">
      <w:pPr>
        <w:pStyle w:val="BulletStyle"/>
        <w:ind w:left="288" w:hanging="216"/>
      </w:pPr>
      <w:r>
        <w:rPr>
          <w:b/>
        </w:rPr>
        <w:t xml:space="preserve">• </w:t>
      </w:r>
      <w:r>
        <w:t>terminal_risk - persistent pressure plus low repair plus drop-off patterns strongly suggest the connection is actively degrading.</w:t>
      </w:r>
    </w:p>
    <w:p w14:paraId="1E4CDD39" w14:textId="77777777" w:rsidR="002C4A86" w:rsidRDefault="002C4A86">
      <w:pPr>
        <w:pStyle w:val="BulletStyle"/>
        <w:ind w:left="288" w:hanging="216"/>
      </w:pPr>
      <w:r>
        <w:rPr>
          <w:b/>
        </w:rPr>
        <w:t xml:space="preserve">• </w:t>
      </w:r>
      <w:r>
        <w:t>recovering - prior drift signal is easing because normalization and repair have improved the relevant windows.</w:t>
      </w:r>
    </w:p>
    <w:p w14:paraId="05CF9DBD" w14:textId="77777777" w:rsidR="002C4A86" w:rsidRDefault="002C4A86">
      <w:pPr>
        <w:pStyle w:val="BulletStyle"/>
        <w:ind w:left="288" w:hanging="216"/>
      </w:pPr>
      <w:r>
        <w:rPr>
          <w:b/>
        </w:rPr>
        <w:t xml:space="preserve">• </w:t>
      </w:r>
      <w:r>
        <w:t>suppressed - data exists but must not be shown because confidence, consent, or visibility policy fails.</w:t>
      </w:r>
    </w:p>
    <w:p w14:paraId="08E320D3" w14:textId="77777777" w:rsidR="002C4A86" w:rsidRDefault="002C4A86">
      <w:pPr>
        <w:pStyle w:val="BulletStyle"/>
        <w:ind w:left="288" w:hanging="216"/>
      </w:pPr>
      <w:r>
        <w:rPr>
          <w:b/>
        </w:rPr>
        <w:t xml:space="preserve">• </w:t>
      </w:r>
      <w:r>
        <w:t>insufficient_data - event coverage or freshness is too weak for a real drift classification.</w:t>
      </w:r>
    </w:p>
    <w:p w14:paraId="0C6EE4DF" w14:textId="77777777" w:rsidR="002C4A86" w:rsidRDefault="002C4A86">
      <w:pPr>
        <w:pStyle w:val="H1"/>
      </w:pPr>
      <w:r>
        <w:t>8. Drift state machine</w:t>
      </w:r>
    </w:p>
    <w:p w14:paraId="154EE48E" w14:textId="77777777" w:rsidR="002C4A86" w:rsidRDefault="002C4A86">
      <w:pPr>
        <w:pStyle w:val="BodyTight"/>
      </w:pPr>
      <w:r>
        <w:t>The drift engine needs a strict state machine so services do not treat drift like a vibes-only label.</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052FA222" w14:textId="77777777">
        <w:trPr>
          <w:jc w:val="center"/>
        </w:trPr>
        <w:tc>
          <w:tcPr>
            <w:tcW w:w="2484" w:type="dxa"/>
            <w:shd w:val="clear" w:color="auto" w:fill="D9E8FB"/>
            <w:tcMar>
              <w:top w:w="80" w:type="dxa"/>
              <w:left w:w="100" w:type="dxa"/>
              <w:bottom w:w="80" w:type="dxa"/>
              <w:right w:w="100" w:type="dxa"/>
            </w:tcMar>
            <w:vAlign w:val="center"/>
          </w:tcPr>
          <w:p w14:paraId="0EA2CF24" w14:textId="77777777" w:rsidR="002C4A86" w:rsidRDefault="002C4A86">
            <w:pPr>
              <w:pStyle w:val="TableText"/>
            </w:pPr>
            <w:r>
              <w:rPr>
                <w:b/>
                <w:color w:val="1C365D"/>
              </w:rPr>
              <w:lastRenderedPageBreak/>
              <w:t>State</w:t>
            </w:r>
          </w:p>
        </w:tc>
        <w:tc>
          <w:tcPr>
            <w:tcW w:w="2484" w:type="dxa"/>
            <w:shd w:val="clear" w:color="auto" w:fill="D9E8FB"/>
            <w:tcMar>
              <w:top w:w="80" w:type="dxa"/>
              <w:left w:w="100" w:type="dxa"/>
              <w:bottom w:w="80" w:type="dxa"/>
              <w:right w:w="100" w:type="dxa"/>
            </w:tcMar>
            <w:vAlign w:val="center"/>
          </w:tcPr>
          <w:p w14:paraId="16F14A5C" w14:textId="77777777" w:rsidR="002C4A86" w:rsidRDefault="002C4A86">
            <w:pPr>
              <w:pStyle w:val="TableText"/>
            </w:pPr>
            <w:r>
              <w:rPr>
                <w:b/>
                <w:color w:val="1C365D"/>
              </w:rPr>
              <w:t>Entry condition</w:t>
            </w:r>
          </w:p>
        </w:tc>
        <w:tc>
          <w:tcPr>
            <w:tcW w:w="2484" w:type="dxa"/>
            <w:shd w:val="clear" w:color="auto" w:fill="D9E8FB"/>
            <w:tcMar>
              <w:top w:w="80" w:type="dxa"/>
              <w:left w:w="100" w:type="dxa"/>
              <w:bottom w:w="80" w:type="dxa"/>
              <w:right w:w="100" w:type="dxa"/>
            </w:tcMar>
            <w:vAlign w:val="center"/>
          </w:tcPr>
          <w:p w14:paraId="41BE5A54" w14:textId="77777777" w:rsidR="002C4A86" w:rsidRDefault="002C4A86">
            <w:pPr>
              <w:pStyle w:val="TableText"/>
            </w:pPr>
            <w:r>
              <w:rPr>
                <w:b/>
                <w:color w:val="1C365D"/>
              </w:rPr>
              <w:t>Exit condition</w:t>
            </w:r>
          </w:p>
        </w:tc>
        <w:tc>
          <w:tcPr>
            <w:tcW w:w="2484" w:type="dxa"/>
            <w:shd w:val="clear" w:color="auto" w:fill="D9E8FB"/>
            <w:tcMar>
              <w:top w:w="80" w:type="dxa"/>
              <w:left w:w="100" w:type="dxa"/>
              <w:bottom w:w="80" w:type="dxa"/>
              <w:right w:w="100" w:type="dxa"/>
            </w:tcMar>
            <w:vAlign w:val="center"/>
          </w:tcPr>
          <w:p w14:paraId="3E9C171E" w14:textId="77777777" w:rsidR="002C4A86" w:rsidRDefault="002C4A86">
            <w:pPr>
              <w:pStyle w:val="TableText"/>
            </w:pPr>
            <w:r>
              <w:rPr>
                <w:b/>
                <w:color w:val="1C365D"/>
              </w:rPr>
              <w:t>Notes</w:t>
            </w:r>
          </w:p>
        </w:tc>
      </w:tr>
      <w:tr w:rsidR="002C4A86" w14:paraId="641ABBF6" w14:textId="77777777">
        <w:trPr>
          <w:jc w:val="center"/>
        </w:trPr>
        <w:tc>
          <w:tcPr>
            <w:tcW w:w="2484" w:type="dxa"/>
            <w:tcMar>
              <w:top w:w="80" w:type="dxa"/>
              <w:left w:w="100" w:type="dxa"/>
              <w:bottom w:w="80" w:type="dxa"/>
              <w:right w:w="100" w:type="dxa"/>
            </w:tcMar>
            <w:vAlign w:val="center"/>
          </w:tcPr>
          <w:p w14:paraId="0F6BA9BA" w14:textId="77777777" w:rsidR="002C4A86" w:rsidRDefault="002C4A86">
            <w:pPr>
              <w:pStyle w:val="TableText"/>
            </w:pPr>
            <w:r>
              <w:t>insufficient_data</w:t>
            </w:r>
          </w:p>
        </w:tc>
        <w:tc>
          <w:tcPr>
            <w:tcW w:w="2484" w:type="dxa"/>
            <w:tcMar>
              <w:top w:w="80" w:type="dxa"/>
              <w:left w:w="100" w:type="dxa"/>
              <w:bottom w:w="80" w:type="dxa"/>
              <w:right w:w="100" w:type="dxa"/>
            </w:tcMar>
            <w:vAlign w:val="center"/>
          </w:tcPr>
          <w:p w14:paraId="305B00F7" w14:textId="77777777" w:rsidR="002C4A86" w:rsidRDefault="002C4A86">
            <w:pPr>
              <w:pStyle w:val="TableText"/>
            </w:pPr>
            <w:r>
              <w:t>Coverage or freshness below minimum thresholds</w:t>
            </w:r>
          </w:p>
        </w:tc>
        <w:tc>
          <w:tcPr>
            <w:tcW w:w="2484" w:type="dxa"/>
            <w:tcMar>
              <w:top w:w="80" w:type="dxa"/>
              <w:left w:w="100" w:type="dxa"/>
              <w:bottom w:w="80" w:type="dxa"/>
              <w:right w:w="100" w:type="dxa"/>
            </w:tcMar>
            <w:vAlign w:val="center"/>
          </w:tcPr>
          <w:p w14:paraId="2E40C6A5" w14:textId="77777777" w:rsidR="002C4A86" w:rsidRDefault="002C4A86">
            <w:pPr>
              <w:pStyle w:val="TableText"/>
            </w:pPr>
            <w:r>
              <w:t>Coverage satisfied and freshness restored</w:t>
            </w:r>
          </w:p>
        </w:tc>
        <w:tc>
          <w:tcPr>
            <w:tcW w:w="2484" w:type="dxa"/>
            <w:tcMar>
              <w:top w:w="80" w:type="dxa"/>
              <w:left w:w="100" w:type="dxa"/>
              <w:bottom w:w="80" w:type="dxa"/>
              <w:right w:w="100" w:type="dxa"/>
            </w:tcMar>
            <w:vAlign w:val="center"/>
          </w:tcPr>
          <w:p w14:paraId="0611634A" w14:textId="77777777" w:rsidR="002C4A86" w:rsidRDefault="002C4A86">
            <w:pPr>
              <w:pStyle w:val="TableText"/>
            </w:pPr>
            <w:r>
              <w:t>No pair-facing action beyond optional soft prompt or internal wait state.</w:t>
            </w:r>
          </w:p>
        </w:tc>
      </w:tr>
      <w:tr w:rsidR="002C4A86" w14:paraId="0A2C1FCF" w14:textId="77777777">
        <w:trPr>
          <w:jc w:val="center"/>
        </w:trPr>
        <w:tc>
          <w:tcPr>
            <w:tcW w:w="2484" w:type="dxa"/>
            <w:tcMar>
              <w:top w:w="80" w:type="dxa"/>
              <w:left w:w="100" w:type="dxa"/>
              <w:bottom w:w="80" w:type="dxa"/>
              <w:right w:w="100" w:type="dxa"/>
            </w:tcMar>
            <w:vAlign w:val="center"/>
          </w:tcPr>
          <w:p w14:paraId="70A9C167" w14:textId="77777777" w:rsidR="002C4A86" w:rsidRDefault="002C4A86">
            <w:pPr>
              <w:pStyle w:val="TableText"/>
            </w:pPr>
            <w:r>
              <w:t>monitoring</w:t>
            </w:r>
          </w:p>
        </w:tc>
        <w:tc>
          <w:tcPr>
            <w:tcW w:w="2484" w:type="dxa"/>
            <w:tcMar>
              <w:top w:w="80" w:type="dxa"/>
              <w:left w:w="100" w:type="dxa"/>
              <w:bottom w:w="80" w:type="dxa"/>
              <w:right w:w="100" w:type="dxa"/>
            </w:tcMar>
            <w:vAlign w:val="center"/>
          </w:tcPr>
          <w:p w14:paraId="3B6D81FB" w14:textId="77777777" w:rsidR="002C4A86" w:rsidRDefault="002C4A86">
            <w:pPr>
              <w:pStyle w:val="TableText"/>
            </w:pPr>
            <w:r>
              <w:t>Coverage exists but meaningful drift threshold not crossed</w:t>
            </w:r>
          </w:p>
        </w:tc>
        <w:tc>
          <w:tcPr>
            <w:tcW w:w="2484" w:type="dxa"/>
            <w:tcMar>
              <w:top w:w="80" w:type="dxa"/>
              <w:left w:w="100" w:type="dxa"/>
              <w:bottom w:w="80" w:type="dxa"/>
              <w:right w:w="100" w:type="dxa"/>
            </w:tcMar>
            <w:vAlign w:val="center"/>
          </w:tcPr>
          <w:p w14:paraId="732053DF" w14:textId="77777777" w:rsidR="002C4A86" w:rsidRDefault="002C4A86">
            <w:pPr>
              <w:pStyle w:val="TableText"/>
            </w:pPr>
            <w:r>
              <w:t>Transitions to active_* state when pressure or reason certainty crosses configured trigger</w:t>
            </w:r>
          </w:p>
        </w:tc>
        <w:tc>
          <w:tcPr>
            <w:tcW w:w="2484" w:type="dxa"/>
            <w:tcMar>
              <w:top w:w="80" w:type="dxa"/>
              <w:left w:w="100" w:type="dxa"/>
              <w:bottom w:w="80" w:type="dxa"/>
              <w:right w:w="100" w:type="dxa"/>
            </w:tcMar>
            <w:vAlign w:val="center"/>
          </w:tcPr>
          <w:p w14:paraId="3A3E7C1C" w14:textId="77777777" w:rsidR="002C4A86" w:rsidRDefault="002C4A86">
            <w:pPr>
              <w:pStyle w:val="TableText"/>
            </w:pPr>
            <w:r>
              <w:t>Default neutral runtime state.</w:t>
            </w:r>
          </w:p>
        </w:tc>
      </w:tr>
      <w:tr w:rsidR="002C4A86" w14:paraId="2865920E" w14:textId="77777777">
        <w:trPr>
          <w:jc w:val="center"/>
        </w:trPr>
        <w:tc>
          <w:tcPr>
            <w:tcW w:w="2484" w:type="dxa"/>
            <w:tcMar>
              <w:top w:w="80" w:type="dxa"/>
              <w:left w:w="100" w:type="dxa"/>
              <w:bottom w:w="80" w:type="dxa"/>
              <w:right w:w="100" w:type="dxa"/>
            </w:tcMar>
            <w:vAlign w:val="center"/>
          </w:tcPr>
          <w:p w14:paraId="59CCEF4F" w14:textId="77777777" w:rsidR="002C4A86" w:rsidRDefault="002C4A86">
            <w:pPr>
              <w:pStyle w:val="TableText"/>
            </w:pPr>
            <w:r>
              <w:t>active_mild</w:t>
            </w:r>
          </w:p>
        </w:tc>
        <w:tc>
          <w:tcPr>
            <w:tcW w:w="2484" w:type="dxa"/>
            <w:tcMar>
              <w:top w:w="80" w:type="dxa"/>
              <w:left w:w="100" w:type="dxa"/>
              <w:bottom w:w="80" w:type="dxa"/>
              <w:right w:w="100" w:type="dxa"/>
            </w:tcMar>
            <w:vAlign w:val="center"/>
          </w:tcPr>
          <w:p w14:paraId="2605A2DC" w14:textId="77777777" w:rsidR="002C4A86" w:rsidRDefault="002C4A86">
            <w:pPr>
              <w:pStyle w:val="TableText"/>
            </w:pPr>
            <w:r>
              <w:t>Low-to-moderate drift pressure with acceptable confidence</w:t>
            </w:r>
          </w:p>
        </w:tc>
        <w:tc>
          <w:tcPr>
            <w:tcW w:w="2484" w:type="dxa"/>
            <w:tcMar>
              <w:top w:w="80" w:type="dxa"/>
              <w:left w:w="100" w:type="dxa"/>
              <w:bottom w:w="80" w:type="dxa"/>
              <w:right w:w="100" w:type="dxa"/>
            </w:tcMar>
            <w:vAlign w:val="center"/>
          </w:tcPr>
          <w:p w14:paraId="4145A0BF" w14:textId="77777777" w:rsidR="002C4A86" w:rsidRDefault="002C4A86">
            <w:pPr>
              <w:pStyle w:val="TableText"/>
            </w:pPr>
            <w:r>
              <w:t>Decay to recovering/stable, or escalate to protective/avoidant</w:t>
            </w:r>
          </w:p>
        </w:tc>
        <w:tc>
          <w:tcPr>
            <w:tcW w:w="2484" w:type="dxa"/>
            <w:tcMar>
              <w:top w:w="80" w:type="dxa"/>
              <w:left w:w="100" w:type="dxa"/>
              <w:bottom w:w="80" w:type="dxa"/>
              <w:right w:w="100" w:type="dxa"/>
            </w:tcMar>
            <w:vAlign w:val="center"/>
          </w:tcPr>
          <w:p w14:paraId="27349C86" w14:textId="77777777" w:rsidR="002C4A86" w:rsidRDefault="002C4A86">
            <w:pPr>
              <w:pStyle w:val="TableText"/>
            </w:pPr>
            <w:r>
              <w:t>Usually user-private or match-safe only at soft label level.</w:t>
            </w:r>
          </w:p>
        </w:tc>
      </w:tr>
      <w:tr w:rsidR="002C4A86" w14:paraId="372825B5" w14:textId="77777777">
        <w:trPr>
          <w:jc w:val="center"/>
        </w:trPr>
        <w:tc>
          <w:tcPr>
            <w:tcW w:w="2484" w:type="dxa"/>
            <w:tcMar>
              <w:top w:w="80" w:type="dxa"/>
              <w:left w:w="100" w:type="dxa"/>
              <w:bottom w:w="80" w:type="dxa"/>
              <w:right w:w="100" w:type="dxa"/>
            </w:tcMar>
            <w:vAlign w:val="center"/>
          </w:tcPr>
          <w:p w14:paraId="5BA0E09A" w14:textId="77777777" w:rsidR="002C4A86" w:rsidRDefault="002C4A86">
            <w:pPr>
              <w:pStyle w:val="TableText"/>
            </w:pPr>
            <w:r>
              <w:t>active_protective</w:t>
            </w:r>
          </w:p>
        </w:tc>
        <w:tc>
          <w:tcPr>
            <w:tcW w:w="2484" w:type="dxa"/>
            <w:tcMar>
              <w:top w:w="80" w:type="dxa"/>
              <w:left w:w="100" w:type="dxa"/>
              <w:bottom w:w="80" w:type="dxa"/>
              <w:right w:w="100" w:type="dxa"/>
            </w:tcMar>
            <w:vAlign w:val="center"/>
          </w:tcPr>
          <w:p w14:paraId="45D552A8" w14:textId="77777777" w:rsidR="002C4A86" w:rsidRDefault="002C4A86">
            <w:pPr>
              <w:pStyle w:val="TableText"/>
            </w:pPr>
            <w:r>
              <w:t>Reason profile favors overwhelm, self-protection, or non-hostile pullback</w:t>
            </w:r>
          </w:p>
        </w:tc>
        <w:tc>
          <w:tcPr>
            <w:tcW w:w="2484" w:type="dxa"/>
            <w:tcMar>
              <w:top w:w="80" w:type="dxa"/>
              <w:left w:w="100" w:type="dxa"/>
              <w:bottom w:w="80" w:type="dxa"/>
              <w:right w:w="100" w:type="dxa"/>
            </w:tcMar>
            <w:vAlign w:val="center"/>
          </w:tcPr>
          <w:p w14:paraId="23D0C14A" w14:textId="77777777" w:rsidR="002C4A86" w:rsidRDefault="002C4A86">
            <w:pPr>
              <w:pStyle w:val="TableText"/>
            </w:pPr>
            <w:r>
              <w:t>Repair normalization, time decay, or escalation into avoidant/terminal profile</w:t>
            </w:r>
          </w:p>
        </w:tc>
        <w:tc>
          <w:tcPr>
            <w:tcW w:w="2484" w:type="dxa"/>
            <w:tcMar>
              <w:top w:w="80" w:type="dxa"/>
              <w:left w:w="100" w:type="dxa"/>
              <w:bottom w:w="80" w:type="dxa"/>
              <w:right w:w="100" w:type="dxa"/>
            </w:tcMar>
            <w:vAlign w:val="center"/>
          </w:tcPr>
          <w:p w14:paraId="1A93E796" w14:textId="77777777" w:rsidR="002C4A86" w:rsidRDefault="002C4A86">
            <w:pPr>
              <w:pStyle w:val="TableText"/>
            </w:pPr>
            <w:r>
              <w:t>Best consumer is Sanctuary/couple guidance, not public judgment.</w:t>
            </w:r>
          </w:p>
        </w:tc>
      </w:tr>
      <w:tr w:rsidR="002C4A86" w14:paraId="644F606F" w14:textId="77777777">
        <w:trPr>
          <w:jc w:val="center"/>
        </w:trPr>
        <w:tc>
          <w:tcPr>
            <w:tcW w:w="2484" w:type="dxa"/>
            <w:tcMar>
              <w:top w:w="80" w:type="dxa"/>
              <w:left w:w="100" w:type="dxa"/>
              <w:bottom w:w="80" w:type="dxa"/>
              <w:right w:w="100" w:type="dxa"/>
            </w:tcMar>
            <w:vAlign w:val="center"/>
          </w:tcPr>
          <w:p w14:paraId="1A3B5DC8" w14:textId="77777777" w:rsidR="002C4A86" w:rsidRDefault="002C4A86">
            <w:pPr>
              <w:pStyle w:val="TableText"/>
            </w:pPr>
            <w:r>
              <w:t>active_avoidant</w:t>
            </w:r>
          </w:p>
        </w:tc>
        <w:tc>
          <w:tcPr>
            <w:tcW w:w="2484" w:type="dxa"/>
            <w:tcMar>
              <w:top w:w="80" w:type="dxa"/>
              <w:left w:w="100" w:type="dxa"/>
              <w:bottom w:w="80" w:type="dxa"/>
              <w:right w:w="100" w:type="dxa"/>
            </w:tcMar>
            <w:vAlign w:val="center"/>
          </w:tcPr>
          <w:p w14:paraId="72899101" w14:textId="77777777" w:rsidR="002C4A86" w:rsidRDefault="002C4A86">
            <w:pPr>
              <w:pStyle w:val="TableText"/>
            </w:pPr>
            <w:r>
              <w:t>Repeated withdrawal/shutdown profile with stronger persistence</w:t>
            </w:r>
          </w:p>
        </w:tc>
        <w:tc>
          <w:tcPr>
            <w:tcW w:w="2484" w:type="dxa"/>
            <w:tcMar>
              <w:top w:w="80" w:type="dxa"/>
              <w:left w:w="100" w:type="dxa"/>
              <w:bottom w:w="80" w:type="dxa"/>
              <w:right w:w="100" w:type="dxa"/>
            </w:tcMar>
            <w:vAlign w:val="center"/>
          </w:tcPr>
          <w:p w14:paraId="228CBAEB" w14:textId="77777777" w:rsidR="002C4A86" w:rsidRDefault="002C4A86">
            <w:pPr>
              <w:pStyle w:val="TableText"/>
            </w:pPr>
            <w:r>
              <w:t>Recovery through repair and normalization, or escalation to terminal_risk</w:t>
            </w:r>
          </w:p>
        </w:tc>
        <w:tc>
          <w:tcPr>
            <w:tcW w:w="2484" w:type="dxa"/>
            <w:tcMar>
              <w:top w:w="80" w:type="dxa"/>
              <w:left w:w="100" w:type="dxa"/>
              <w:bottom w:w="80" w:type="dxa"/>
              <w:right w:w="100" w:type="dxa"/>
            </w:tcMar>
            <w:vAlign w:val="center"/>
          </w:tcPr>
          <w:p w14:paraId="0BEB7E0D" w14:textId="77777777" w:rsidR="002C4A86" w:rsidRDefault="002C4A86">
            <w:pPr>
              <w:pStyle w:val="TableText"/>
            </w:pPr>
            <w:r>
              <w:t>High forecast relevance.</w:t>
            </w:r>
          </w:p>
        </w:tc>
      </w:tr>
      <w:tr w:rsidR="002C4A86" w14:paraId="254B8BE9" w14:textId="77777777">
        <w:trPr>
          <w:jc w:val="center"/>
        </w:trPr>
        <w:tc>
          <w:tcPr>
            <w:tcW w:w="2484" w:type="dxa"/>
            <w:tcMar>
              <w:top w:w="80" w:type="dxa"/>
              <w:left w:w="100" w:type="dxa"/>
              <w:bottom w:w="80" w:type="dxa"/>
              <w:right w:w="100" w:type="dxa"/>
            </w:tcMar>
            <w:vAlign w:val="center"/>
          </w:tcPr>
          <w:p w14:paraId="54336681" w14:textId="77777777" w:rsidR="002C4A86" w:rsidRDefault="002C4A86">
            <w:pPr>
              <w:pStyle w:val="TableText"/>
            </w:pPr>
            <w:r>
              <w:t>active_terminal_risk</w:t>
            </w:r>
          </w:p>
        </w:tc>
        <w:tc>
          <w:tcPr>
            <w:tcW w:w="2484" w:type="dxa"/>
            <w:tcMar>
              <w:top w:w="80" w:type="dxa"/>
              <w:left w:w="100" w:type="dxa"/>
              <w:bottom w:w="80" w:type="dxa"/>
              <w:right w:w="100" w:type="dxa"/>
            </w:tcMar>
            <w:vAlign w:val="center"/>
          </w:tcPr>
          <w:p w14:paraId="52F03715" w14:textId="77777777" w:rsidR="002C4A86" w:rsidRDefault="002C4A86">
            <w:pPr>
              <w:pStyle w:val="TableText"/>
            </w:pPr>
            <w:r>
              <w:t>Persistent drift plus low repair plus drop-off suggests major degradation</w:t>
            </w:r>
          </w:p>
        </w:tc>
        <w:tc>
          <w:tcPr>
            <w:tcW w:w="2484" w:type="dxa"/>
            <w:tcMar>
              <w:top w:w="80" w:type="dxa"/>
              <w:left w:w="100" w:type="dxa"/>
              <w:bottom w:w="80" w:type="dxa"/>
              <w:right w:w="100" w:type="dxa"/>
            </w:tcMar>
            <w:vAlign w:val="center"/>
          </w:tcPr>
          <w:p w14:paraId="647E00C3" w14:textId="77777777" w:rsidR="002C4A86" w:rsidRDefault="002C4A86">
            <w:pPr>
              <w:pStyle w:val="TableText"/>
            </w:pPr>
            <w:r>
              <w:t>Only exits through extended normalization, confirmed breakup flow, or manual admin recovery path</w:t>
            </w:r>
          </w:p>
        </w:tc>
        <w:tc>
          <w:tcPr>
            <w:tcW w:w="2484" w:type="dxa"/>
            <w:tcMar>
              <w:top w:w="80" w:type="dxa"/>
              <w:left w:w="100" w:type="dxa"/>
              <w:bottom w:w="80" w:type="dxa"/>
              <w:right w:w="100" w:type="dxa"/>
            </w:tcMar>
            <w:vAlign w:val="center"/>
          </w:tcPr>
          <w:p w14:paraId="50F01467" w14:textId="77777777" w:rsidR="002C4A86" w:rsidRDefault="002C4A86">
            <w:pPr>
              <w:pStyle w:val="TableText"/>
            </w:pPr>
            <w:r>
              <w:t>Usually not match-visible; primarily internal/user-private.</w:t>
            </w:r>
          </w:p>
        </w:tc>
      </w:tr>
      <w:tr w:rsidR="002C4A86" w14:paraId="0DB57ECB" w14:textId="77777777">
        <w:trPr>
          <w:jc w:val="center"/>
        </w:trPr>
        <w:tc>
          <w:tcPr>
            <w:tcW w:w="2484" w:type="dxa"/>
            <w:tcMar>
              <w:top w:w="80" w:type="dxa"/>
              <w:left w:w="100" w:type="dxa"/>
              <w:bottom w:w="80" w:type="dxa"/>
              <w:right w:w="100" w:type="dxa"/>
            </w:tcMar>
            <w:vAlign w:val="center"/>
          </w:tcPr>
          <w:p w14:paraId="5E4330FA" w14:textId="77777777" w:rsidR="002C4A86" w:rsidRDefault="002C4A86">
            <w:pPr>
              <w:pStyle w:val="TableText"/>
            </w:pPr>
            <w:r>
              <w:t>recovering</w:t>
            </w:r>
          </w:p>
        </w:tc>
        <w:tc>
          <w:tcPr>
            <w:tcW w:w="2484" w:type="dxa"/>
            <w:tcMar>
              <w:top w:w="80" w:type="dxa"/>
              <w:left w:w="100" w:type="dxa"/>
              <w:bottom w:w="80" w:type="dxa"/>
              <w:right w:w="100" w:type="dxa"/>
            </w:tcMar>
            <w:vAlign w:val="center"/>
          </w:tcPr>
          <w:p w14:paraId="52BABDA9" w14:textId="77777777" w:rsidR="002C4A86" w:rsidRDefault="002C4A86">
            <w:pPr>
              <w:pStyle w:val="TableText"/>
            </w:pPr>
            <w:r>
              <w:t>Earlier active drift is decaying after normalized behavior</w:t>
            </w:r>
          </w:p>
        </w:tc>
        <w:tc>
          <w:tcPr>
            <w:tcW w:w="2484" w:type="dxa"/>
            <w:tcMar>
              <w:top w:w="80" w:type="dxa"/>
              <w:left w:w="100" w:type="dxa"/>
              <w:bottom w:w="80" w:type="dxa"/>
              <w:right w:w="100" w:type="dxa"/>
            </w:tcMar>
            <w:vAlign w:val="center"/>
          </w:tcPr>
          <w:p w14:paraId="610AEA3D" w14:textId="77777777" w:rsidR="002C4A86" w:rsidRDefault="002C4A86">
            <w:pPr>
              <w:pStyle w:val="TableText"/>
            </w:pPr>
            <w:r>
              <w:t>Return to monitoring/stable when decay completes; re-escalate if pressure returns</w:t>
            </w:r>
          </w:p>
        </w:tc>
        <w:tc>
          <w:tcPr>
            <w:tcW w:w="2484" w:type="dxa"/>
            <w:tcMar>
              <w:top w:w="80" w:type="dxa"/>
              <w:left w:w="100" w:type="dxa"/>
              <w:bottom w:w="80" w:type="dxa"/>
              <w:right w:w="100" w:type="dxa"/>
            </w:tcMar>
            <w:vAlign w:val="center"/>
          </w:tcPr>
          <w:p w14:paraId="7AC90AEF" w14:textId="77777777" w:rsidR="002C4A86" w:rsidRDefault="002C4A86">
            <w:pPr>
              <w:pStyle w:val="TableText"/>
            </w:pPr>
            <w:r>
              <w:t>Important for positive reinforcement and pair guidance.</w:t>
            </w:r>
          </w:p>
        </w:tc>
      </w:tr>
      <w:tr w:rsidR="002C4A86" w14:paraId="2B499ECC" w14:textId="77777777">
        <w:trPr>
          <w:jc w:val="center"/>
        </w:trPr>
        <w:tc>
          <w:tcPr>
            <w:tcW w:w="2484" w:type="dxa"/>
            <w:tcMar>
              <w:top w:w="80" w:type="dxa"/>
              <w:left w:w="100" w:type="dxa"/>
              <w:bottom w:w="80" w:type="dxa"/>
              <w:right w:w="100" w:type="dxa"/>
            </w:tcMar>
            <w:vAlign w:val="center"/>
          </w:tcPr>
          <w:p w14:paraId="06CDF0EA" w14:textId="77777777" w:rsidR="002C4A86" w:rsidRDefault="002C4A86">
            <w:pPr>
              <w:pStyle w:val="TableText"/>
            </w:pPr>
            <w:r>
              <w:t>suppressed</w:t>
            </w:r>
          </w:p>
        </w:tc>
        <w:tc>
          <w:tcPr>
            <w:tcW w:w="2484" w:type="dxa"/>
            <w:tcMar>
              <w:top w:w="80" w:type="dxa"/>
              <w:left w:w="100" w:type="dxa"/>
              <w:bottom w:w="80" w:type="dxa"/>
              <w:right w:w="100" w:type="dxa"/>
            </w:tcMar>
            <w:vAlign w:val="center"/>
          </w:tcPr>
          <w:p w14:paraId="259FF935" w14:textId="77777777" w:rsidR="002C4A86" w:rsidRDefault="002C4A86">
            <w:pPr>
              <w:pStyle w:val="TableText"/>
            </w:pPr>
            <w:r>
              <w:t>Engine computed drift but visibility/consent policy suppresses rendering</w:t>
            </w:r>
          </w:p>
        </w:tc>
        <w:tc>
          <w:tcPr>
            <w:tcW w:w="2484" w:type="dxa"/>
            <w:tcMar>
              <w:top w:w="80" w:type="dxa"/>
              <w:left w:w="100" w:type="dxa"/>
              <w:bottom w:w="80" w:type="dxa"/>
              <w:right w:w="100" w:type="dxa"/>
            </w:tcMar>
            <w:vAlign w:val="center"/>
          </w:tcPr>
          <w:p w14:paraId="05282293" w14:textId="77777777" w:rsidR="002C4A86" w:rsidRDefault="002C4A86">
            <w:pPr>
              <w:pStyle w:val="TableText"/>
            </w:pPr>
            <w:r>
              <w:t>Policy or consent changes, or internal use only</w:t>
            </w:r>
          </w:p>
        </w:tc>
        <w:tc>
          <w:tcPr>
            <w:tcW w:w="2484" w:type="dxa"/>
            <w:tcMar>
              <w:top w:w="80" w:type="dxa"/>
              <w:left w:w="100" w:type="dxa"/>
              <w:bottom w:w="80" w:type="dxa"/>
              <w:right w:w="100" w:type="dxa"/>
            </w:tcMar>
            <w:vAlign w:val="center"/>
          </w:tcPr>
          <w:p w14:paraId="6FC31D58" w14:textId="77777777" w:rsidR="002C4A86" w:rsidRDefault="002C4A86">
            <w:pPr>
              <w:pStyle w:val="TableText"/>
            </w:pPr>
            <w:r>
              <w:t>Packet remains available to authorized internal services.</w:t>
            </w:r>
          </w:p>
        </w:tc>
      </w:tr>
    </w:tbl>
    <w:p w14:paraId="425DCC41" w14:textId="77777777" w:rsidR="002C4A86" w:rsidRDefault="002C4A86">
      <w:pPr>
        <w:pStyle w:val="H1"/>
      </w:pPr>
      <w:r>
        <w:t>9. Decay, persistence, and write-back rules</w:t>
      </w:r>
    </w:p>
    <w:p w14:paraId="2371B2C8" w14:textId="77777777" w:rsidR="002C4A86" w:rsidRDefault="002C4A86">
      <w:pPr>
        <w:pStyle w:val="BodyTight"/>
      </w:pPr>
      <w:r>
        <w:t>Drift must decay when behavior normalizes. A drift system that only escalates becomes a memory of damage instead of a live interpretation engine.</w:t>
      </w:r>
    </w:p>
    <w:p w14:paraId="5BE45BFA" w14:textId="77777777" w:rsidR="002C4A86" w:rsidRDefault="002C4A86">
      <w:pPr>
        <w:pStyle w:val="H2"/>
      </w:pPr>
      <w:r>
        <w:t>9.1 Persistence rules</w:t>
      </w:r>
    </w:p>
    <w:p w14:paraId="62A95DEF" w14:textId="77777777" w:rsidR="002C4A86" w:rsidRDefault="002C4A86">
      <w:pPr>
        <w:pStyle w:val="BulletStyle"/>
        <w:ind w:left="288" w:hanging="216"/>
      </w:pPr>
      <w:r>
        <w:rPr>
          <w:b/>
        </w:rPr>
        <w:t xml:space="preserve">• </w:t>
      </w:r>
      <w:r>
        <w:t>Every drift snapshot must store created_at, last_recomputed_at, feature_freshness, rules_version, and originating rollup windows.</w:t>
      </w:r>
    </w:p>
    <w:p w14:paraId="16858B0B" w14:textId="77777777" w:rsidR="002C4A86" w:rsidRDefault="002C4A86">
      <w:pPr>
        <w:pStyle w:val="BulletStyle"/>
        <w:ind w:left="288" w:hanging="216"/>
      </w:pPr>
      <w:r>
        <w:rPr>
          <w:b/>
        </w:rPr>
        <w:t xml:space="preserve">• </w:t>
      </w:r>
      <w:r>
        <w:t>Drift snapshots are append-only in the event ledger. Current active drift state is a derived view, not the only copy.</w:t>
      </w:r>
    </w:p>
    <w:p w14:paraId="1C33EA15" w14:textId="77777777" w:rsidR="002C4A86" w:rsidRDefault="002C4A86">
      <w:pPr>
        <w:pStyle w:val="BulletStyle"/>
        <w:ind w:left="288" w:hanging="216"/>
      </w:pPr>
      <w:r>
        <w:rPr>
          <w:b/>
        </w:rPr>
        <w:t xml:space="preserve">• </w:t>
      </w:r>
      <w:r>
        <w:t>Downstream services should read the latest valid snapshot plus the current active derived status.</w:t>
      </w:r>
    </w:p>
    <w:p w14:paraId="0EA7ED3E" w14:textId="77777777" w:rsidR="002C4A86" w:rsidRDefault="002C4A86">
      <w:pPr>
        <w:pStyle w:val="BulletStyle"/>
        <w:ind w:left="288" w:hanging="216"/>
      </w:pPr>
      <w:r>
        <w:rPr>
          <w:b/>
        </w:rPr>
        <w:t xml:space="preserve">• </w:t>
      </w:r>
      <w:r>
        <w:t>If data freshness falls below the configured window, active drift should downgrade to monitoring, suppressed, or insufficient_data rather than pretending certainty remains frozen forever.</w:t>
      </w:r>
    </w:p>
    <w:p w14:paraId="5B450D2F" w14:textId="77777777" w:rsidR="002C4A86" w:rsidRDefault="002C4A86">
      <w:pPr>
        <w:pStyle w:val="H2"/>
      </w:pPr>
      <w:r>
        <w:t>9.2 Decay rules</w:t>
      </w:r>
    </w:p>
    <w:p w14:paraId="03179D9E" w14:textId="77777777" w:rsidR="002C4A86" w:rsidRDefault="002C4A86">
      <w:pPr>
        <w:pStyle w:val="BulletStyle"/>
        <w:ind w:left="288" w:hanging="216"/>
      </w:pPr>
      <w:r>
        <w:rPr>
          <w:b/>
        </w:rPr>
        <w:t xml:space="preserve">• </w:t>
      </w:r>
      <w:r>
        <w:t>When escalation drops, reply behavior normalizes, repair success improves, volatility falls, and contradiction pressure eases, drift pressure should decay gradually rather than snap to zero unless a hard reset state is explicitly defined.</w:t>
      </w:r>
    </w:p>
    <w:p w14:paraId="3C066C33" w14:textId="77777777" w:rsidR="002C4A86" w:rsidRDefault="002C4A86">
      <w:pPr>
        <w:pStyle w:val="BulletStyle"/>
        <w:ind w:left="288" w:hanging="216"/>
      </w:pPr>
      <w:r>
        <w:rPr>
          <w:b/>
        </w:rPr>
        <w:t xml:space="preserve">• </w:t>
      </w:r>
      <w:r>
        <w:t>Decay should be faster for fast-state drift than for medium-lane drift. Slow-lane implications require the most patience and the strongest evidence.</w:t>
      </w:r>
    </w:p>
    <w:p w14:paraId="5D71A40A" w14:textId="77777777" w:rsidR="002C4A86" w:rsidRDefault="002C4A86">
      <w:pPr>
        <w:pStyle w:val="BulletStyle"/>
        <w:ind w:left="288" w:hanging="216"/>
      </w:pPr>
      <w:r>
        <w:rPr>
          <w:b/>
        </w:rPr>
        <w:t xml:space="preserve">• </w:t>
      </w:r>
      <w:r>
        <w:t>A recovering state should be emitted before fully stable when an earlier active drift state materially existed.</w:t>
      </w:r>
    </w:p>
    <w:p w14:paraId="6BAEF75C" w14:textId="77777777" w:rsidR="002C4A86" w:rsidRDefault="002C4A86">
      <w:pPr>
        <w:pStyle w:val="BulletStyle"/>
        <w:ind w:left="288" w:hanging="216"/>
      </w:pPr>
      <w:r>
        <w:rPr>
          <w:b/>
        </w:rPr>
        <w:t xml:space="preserve">• </w:t>
      </w:r>
      <w:r>
        <w:t>Decay must be reversible. New pressure inside the active observation window can re-escalate the state.</w:t>
      </w:r>
    </w:p>
    <w:p w14:paraId="32547B8F" w14:textId="77777777" w:rsidR="002C4A86" w:rsidRDefault="002C4A86">
      <w:pPr>
        <w:pStyle w:val="H2"/>
      </w:pPr>
      <w:r>
        <w:t>9.3 Write-back boundaries</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7D39201E" w14:textId="77777777">
        <w:trPr>
          <w:jc w:val="center"/>
        </w:trPr>
        <w:tc>
          <w:tcPr>
            <w:tcW w:w="2484" w:type="dxa"/>
            <w:shd w:val="clear" w:color="auto" w:fill="D9E8FB"/>
            <w:tcMar>
              <w:top w:w="80" w:type="dxa"/>
              <w:left w:w="100" w:type="dxa"/>
              <w:bottom w:w="80" w:type="dxa"/>
              <w:right w:w="100" w:type="dxa"/>
            </w:tcMar>
            <w:vAlign w:val="center"/>
          </w:tcPr>
          <w:p w14:paraId="6E14EF98" w14:textId="77777777" w:rsidR="002C4A86" w:rsidRDefault="002C4A86">
            <w:pPr>
              <w:pStyle w:val="TableText"/>
            </w:pPr>
            <w:r>
              <w:rPr>
                <w:b/>
                <w:color w:val="1C365D"/>
              </w:rPr>
              <w:lastRenderedPageBreak/>
              <w:t>Target</w:t>
            </w:r>
          </w:p>
        </w:tc>
        <w:tc>
          <w:tcPr>
            <w:tcW w:w="2484" w:type="dxa"/>
            <w:shd w:val="clear" w:color="auto" w:fill="D9E8FB"/>
            <w:tcMar>
              <w:top w:w="80" w:type="dxa"/>
              <w:left w:w="100" w:type="dxa"/>
              <w:bottom w:w="80" w:type="dxa"/>
              <w:right w:w="100" w:type="dxa"/>
            </w:tcMar>
            <w:vAlign w:val="center"/>
          </w:tcPr>
          <w:p w14:paraId="34388179" w14:textId="77777777" w:rsidR="002C4A86" w:rsidRDefault="002C4A86">
            <w:pPr>
              <w:pStyle w:val="TableText"/>
            </w:pPr>
            <w:r>
              <w:rPr>
                <w:b/>
                <w:color w:val="1C365D"/>
              </w:rPr>
              <w:t>Allowed drift write-back</w:t>
            </w:r>
          </w:p>
        </w:tc>
        <w:tc>
          <w:tcPr>
            <w:tcW w:w="2484" w:type="dxa"/>
            <w:shd w:val="clear" w:color="auto" w:fill="D9E8FB"/>
            <w:tcMar>
              <w:top w:w="80" w:type="dxa"/>
              <w:left w:w="100" w:type="dxa"/>
              <w:bottom w:w="80" w:type="dxa"/>
              <w:right w:w="100" w:type="dxa"/>
            </w:tcMar>
            <w:vAlign w:val="center"/>
          </w:tcPr>
          <w:p w14:paraId="76CBBE1E" w14:textId="77777777" w:rsidR="002C4A86" w:rsidRDefault="002C4A86">
            <w:pPr>
              <w:pStyle w:val="TableText"/>
            </w:pPr>
            <w:r>
              <w:rPr>
                <w:b/>
                <w:color w:val="1C365D"/>
              </w:rPr>
              <w:t>Not allowed</w:t>
            </w:r>
          </w:p>
        </w:tc>
        <w:tc>
          <w:tcPr>
            <w:tcW w:w="2484" w:type="dxa"/>
            <w:shd w:val="clear" w:color="auto" w:fill="D9E8FB"/>
            <w:tcMar>
              <w:top w:w="80" w:type="dxa"/>
              <w:left w:w="100" w:type="dxa"/>
              <w:bottom w:w="80" w:type="dxa"/>
              <w:right w:w="100" w:type="dxa"/>
            </w:tcMar>
            <w:vAlign w:val="center"/>
          </w:tcPr>
          <w:p w14:paraId="014989D3" w14:textId="77777777" w:rsidR="002C4A86" w:rsidRDefault="002C4A86">
            <w:pPr>
              <w:pStyle w:val="TableText"/>
            </w:pPr>
            <w:r>
              <w:rPr>
                <w:b/>
                <w:color w:val="1C365D"/>
              </w:rPr>
              <w:t>Reason</w:t>
            </w:r>
          </w:p>
        </w:tc>
      </w:tr>
      <w:tr w:rsidR="002C4A86" w14:paraId="3D78368E" w14:textId="77777777">
        <w:trPr>
          <w:jc w:val="center"/>
        </w:trPr>
        <w:tc>
          <w:tcPr>
            <w:tcW w:w="2484" w:type="dxa"/>
            <w:tcMar>
              <w:top w:w="80" w:type="dxa"/>
              <w:left w:w="100" w:type="dxa"/>
              <w:bottom w:w="80" w:type="dxa"/>
              <w:right w:w="100" w:type="dxa"/>
            </w:tcMar>
            <w:vAlign w:val="center"/>
          </w:tcPr>
          <w:p w14:paraId="13920F25" w14:textId="77777777" w:rsidR="002C4A86" w:rsidRDefault="002C4A86">
            <w:pPr>
              <w:pStyle w:val="TableText"/>
            </w:pPr>
            <w:r>
              <w:t>Forecast layer</w:t>
            </w:r>
          </w:p>
        </w:tc>
        <w:tc>
          <w:tcPr>
            <w:tcW w:w="2484" w:type="dxa"/>
            <w:tcMar>
              <w:top w:w="80" w:type="dxa"/>
              <w:left w:w="100" w:type="dxa"/>
              <w:bottom w:w="80" w:type="dxa"/>
              <w:right w:w="100" w:type="dxa"/>
            </w:tcMar>
            <w:vAlign w:val="center"/>
          </w:tcPr>
          <w:p w14:paraId="655BC133" w14:textId="77777777" w:rsidR="002C4A86" w:rsidRDefault="002C4A86">
            <w:pPr>
              <w:pStyle w:val="TableText"/>
            </w:pPr>
            <w:r>
              <w:t>Yes - strong influence through forecast state, caution bands, and pair guidance</w:t>
            </w:r>
          </w:p>
        </w:tc>
        <w:tc>
          <w:tcPr>
            <w:tcW w:w="2484" w:type="dxa"/>
            <w:tcMar>
              <w:top w:w="80" w:type="dxa"/>
              <w:left w:w="100" w:type="dxa"/>
              <w:bottom w:w="80" w:type="dxa"/>
              <w:right w:w="100" w:type="dxa"/>
            </w:tcMar>
            <w:vAlign w:val="center"/>
          </w:tcPr>
          <w:p w14:paraId="0C0FBBAA" w14:textId="77777777" w:rsidR="002C4A86" w:rsidRDefault="002C4A86">
            <w:pPr>
              <w:pStyle w:val="TableText"/>
            </w:pPr>
            <w:r>
              <w:t>Direct replacement of compatibility score law</w:t>
            </w:r>
          </w:p>
        </w:tc>
        <w:tc>
          <w:tcPr>
            <w:tcW w:w="2484" w:type="dxa"/>
            <w:tcMar>
              <w:top w:w="80" w:type="dxa"/>
              <w:left w:w="100" w:type="dxa"/>
              <w:bottom w:w="80" w:type="dxa"/>
              <w:right w:w="100" w:type="dxa"/>
            </w:tcMar>
            <w:vAlign w:val="center"/>
          </w:tcPr>
          <w:p w14:paraId="529F1F14" w14:textId="77777777" w:rsidR="002C4A86" w:rsidRDefault="002C4A86">
            <w:pPr>
              <w:pStyle w:val="TableText"/>
            </w:pPr>
            <w:r>
              <w:t>Forecast is meant to reflect recent relational reality.</w:t>
            </w:r>
          </w:p>
        </w:tc>
      </w:tr>
      <w:tr w:rsidR="002C4A86" w14:paraId="448E0FF9" w14:textId="77777777">
        <w:trPr>
          <w:jc w:val="center"/>
        </w:trPr>
        <w:tc>
          <w:tcPr>
            <w:tcW w:w="2484" w:type="dxa"/>
            <w:tcMar>
              <w:top w:w="80" w:type="dxa"/>
              <w:left w:w="100" w:type="dxa"/>
              <w:bottom w:w="80" w:type="dxa"/>
              <w:right w:w="100" w:type="dxa"/>
            </w:tcMar>
            <w:vAlign w:val="center"/>
          </w:tcPr>
          <w:p w14:paraId="47D1BBD4" w14:textId="77777777" w:rsidR="002C4A86" w:rsidRDefault="002C4A86">
            <w:pPr>
              <w:pStyle w:val="TableText"/>
            </w:pPr>
            <w:r>
              <w:t>Compatibility layer</w:t>
            </w:r>
          </w:p>
        </w:tc>
        <w:tc>
          <w:tcPr>
            <w:tcW w:w="2484" w:type="dxa"/>
            <w:tcMar>
              <w:top w:w="80" w:type="dxa"/>
              <w:left w:w="100" w:type="dxa"/>
              <w:bottom w:w="80" w:type="dxa"/>
              <w:right w:w="100" w:type="dxa"/>
            </w:tcMar>
            <w:vAlign w:val="center"/>
          </w:tcPr>
          <w:p w14:paraId="541F907A" w14:textId="77777777" w:rsidR="002C4A86" w:rsidRDefault="002C4A86">
            <w:pPr>
              <w:pStyle w:val="TableText"/>
            </w:pPr>
            <w:r>
              <w:t>Yes, modestly and indirectly if later calibrated and explicitly governed</w:t>
            </w:r>
          </w:p>
        </w:tc>
        <w:tc>
          <w:tcPr>
            <w:tcW w:w="2484" w:type="dxa"/>
            <w:tcMar>
              <w:top w:w="80" w:type="dxa"/>
              <w:left w:w="100" w:type="dxa"/>
              <w:bottom w:w="80" w:type="dxa"/>
              <w:right w:w="100" w:type="dxa"/>
            </w:tcMar>
            <w:vAlign w:val="center"/>
          </w:tcPr>
          <w:p w14:paraId="59F677B4" w14:textId="77777777" w:rsidR="002C4A86" w:rsidRDefault="002C4A86">
            <w:pPr>
              <w:pStyle w:val="TableText"/>
            </w:pPr>
            <w:r>
              <w:t>Ad hoc runtime score mutation in app code</w:t>
            </w:r>
          </w:p>
        </w:tc>
        <w:tc>
          <w:tcPr>
            <w:tcW w:w="2484" w:type="dxa"/>
            <w:tcMar>
              <w:top w:w="80" w:type="dxa"/>
              <w:left w:w="100" w:type="dxa"/>
              <w:bottom w:w="80" w:type="dxa"/>
              <w:right w:w="100" w:type="dxa"/>
            </w:tcMar>
            <w:vAlign w:val="center"/>
          </w:tcPr>
          <w:p w14:paraId="5F5B16FF" w14:textId="77777777" w:rsidR="002C4A86" w:rsidRDefault="002C4A86">
            <w:pPr>
              <w:pStyle w:val="TableText"/>
            </w:pPr>
            <w:r>
              <w:t>Compatibility should remain comparatively stable.</w:t>
            </w:r>
          </w:p>
        </w:tc>
      </w:tr>
      <w:tr w:rsidR="002C4A86" w14:paraId="206A2E15" w14:textId="77777777">
        <w:trPr>
          <w:jc w:val="center"/>
        </w:trPr>
        <w:tc>
          <w:tcPr>
            <w:tcW w:w="2484" w:type="dxa"/>
            <w:tcMar>
              <w:top w:w="80" w:type="dxa"/>
              <w:left w:w="100" w:type="dxa"/>
              <w:bottom w:w="80" w:type="dxa"/>
              <w:right w:w="100" w:type="dxa"/>
            </w:tcMar>
            <w:vAlign w:val="center"/>
          </w:tcPr>
          <w:p w14:paraId="1907AD69" w14:textId="77777777" w:rsidR="002C4A86" w:rsidRDefault="002C4A86">
            <w:pPr>
              <w:pStyle w:val="TableText"/>
            </w:pPr>
            <w:r>
              <w:t>Medium-lane profile traits</w:t>
            </w:r>
          </w:p>
        </w:tc>
        <w:tc>
          <w:tcPr>
            <w:tcW w:w="2484" w:type="dxa"/>
            <w:tcMar>
              <w:top w:w="80" w:type="dxa"/>
              <w:left w:w="100" w:type="dxa"/>
              <w:bottom w:w="80" w:type="dxa"/>
              <w:right w:w="100" w:type="dxa"/>
            </w:tcMar>
            <w:vAlign w:val="center"/>
          </w:tcPr>
          <w:p w14:paraId="5694427A" w14:textId="77777777" w:rsidR="002C4A86" w:rsidRDefault="002C4A86">
            <w:pPr>
              <w:pStyle w:val="TableText"/>
            </w:pPr>
            <w:r>
              <w:t>Yes, only for selected fields such as shadow_trait_prior or attachment_stability_index when eligibility rules pass</w:t>
            </w:r>
          </w:p>
        </w:tc>
        <w:tc>
          <w:tcPr>
            <w:tcW w:w="2484" w:type="dxa"/>
            <w:tcMar>
              <w:top w:w="80" w:type="dxa"/>
              <w:left w:w="100" w:type="dxa"/>
              <w:bottom w:w="80" w:type="dxa"/>
              <w:right w:w="100" w:type="dxa"/>
            </w:tcMar>
            <w:vAlign w:val="center"/>
          </w:tcPr>
          <w:p w14:paraId="10C7180B" w14:textId="77777777" w:rsidR="002C4A86" w:rsidRDefault="002C4A86">
            <w:pPr>
              <w:pStyle w:val="TableText"/>
            </w:pPr>
            <w:r>
              <w:t>Unbounded profile rewriting</w:t>
            </w:r>
          </w:p>
        </w:tc>
        <w:tc>
          <w:tcPr>
            <w:tcW w:w="2484" w:type="dxa"/>
            <w:tcMar>
              <w:top w:w="80" w:type="dxa"/>
              <w:left w:w="100" w:type="dxa"/>
              <w:bottom w:w="80" w:type="dxa"/>
              <w:right w:w="100" w:type="dxa"/>
            </w:tcMar>
            <w:vAlign w:val="center"/>
          </w:tcPr>
          <w:p w14:paraId="40F209AE" w14:textId="77777777" w:rsidR="002C4A86" w:rsidRDefault="002C4A86">
            <w:pPr>
              <w:pStyle w:val="TableText"/>
            </w:pPr>
            <w:r>
              <w:t>Allows meaningful adaptation without identity chaos.</w:t>
            </w:r>
          </w:p>
        </w:tc>
      </w:tr>
      <w:tr w:rsidR="002C4A86" w14:paraId="311ADCDF" w14:textId="77777777">
        <w:trPr>
          <w:jc w:val="center"/>
        </w:trPr>
        <w:tc>
          <w:tcPr>
            <w:tcW w:w="2484" w:type="dxa"/>
            <w:tcMar>
              <w:top w:w="80" w:type="dxa"/>
              <w:left w:w="100" w:type="dxa"/>
              <w:bottom w:w="80" w:type="dxa"/>
              <w:right w:w="100" w:type="dxa"/>
            </w:tcMar>
            <w:vAlign w:val="center"/>
          </w:tcPr>
          <w:p w14:paraId="24769540" w14:textId="77777777" w:rsidR="002C4A86" w:rsidRDefault="002C4A86">
            <w:pPr>
              <w:pStyle w:val="TableText"/>
            </w:pPr>
            <w:r>
              <w:t>Slow identity outputs</w:t>
            </w:r>
          </w:p>
        </w:tc>
        <w:tc>
          <w:tcPr>
            <w:tcW w:w="2484" w:type="dxa"/>
            <w:tcMar>
              <w:top w:w="80" w:type="dxa"/>
              <w:left w:w="100" w:type="dxa"/>
              <w:bottom w:w="80" w:type="dxa"/>
              <w:right w:w="100" w:type="dxa"/>
            </w:tcMar>
            <w:vAlign w:val="center"/>
          </w:tcPr>
          <w:p w14:paraId="744885DF" w14:textId="77777777" w:rsidR="002C4A86" w:rsidRDefault="002C4A86">
            <w:pPr>
              <w:pStyle w:val="TableText"/>
            </w:pPr>
            <w:r>
              <w:t>Only under DriftEligibility + multi-source validation + high confidence</w:t>
            </w:r>
          </w:p>
        </w:tc>
        <w:tc>
          <w:tcPr>
            <w:tcW w:w="2484" w:type="dxa"/>
            <w:tcMar>
              <w:top w:w="80" w:type="dxa"/>
              <w:left w:w="100" w:type="dxa"/>
              <w:bottom w:w="80" w:type="dxa"/>
              <w:right w:w="100" w:type="dxa"/>
            </w:tcMar>
            <w:vAlign w:val="center"/>
          </w:tcPr>
          <w:p w14:paraId="1D44C31C" w14:textId="77777777" w:rsidR="002C4A86" w:rsidRDefault="002C4A86">
            <w:pPr>
              <w:pStyle w:val="TableText"/>
            </w:pPr>
            <w:r>
              <w:t>Single-window archetype or baseline shadow overwrite</w:t>
            </w:r>
          </w:p>
        </w:tc>
        <w:tc>
          <w:tcPr>
            <w:tcW w:w="2484" w:type="dxa"/>
            <w:tcMar>
              <w:top w:w="80" w:type="dxa"/>
              <w:left w:w="100" w:type="dxa"/>
              <w:bottom w:w="80" w:type="dxa"/>
              <w:right w:w="100" w:type="dxa"/>
            </w:tcMar>
            <w:vAlign w:val="center"/>
          </w:tcPr>
          <w:p w14:paraId="71FDCFD4" w14:textId="77777777" w:rsidR="002C4A86" w:rsidRDefault="002C4A86">
            <w:pPr>
              <w:pStyle w:val="TableText"/>
            </w:pPr>
            <w:r>
              <w:t>Protects the blueprint.</w:t>
            </w:r>
          </w:p>
        </w:tc>
      </w:tr>
      <w:tr w:rsidR="002C4A86" w14:paraId="3FADFE84" w14:textId="77777777">
        <w:trPr>
          <w:jc w:val="center"/>
        </w:trPr>
        <w:tc>
          <w:tcPr>
            <w:tcW w:w="2484" w:type="dxa"/>
            <w:tcMar>
              <w:top w:w="80" w:type="dxa"/>
              <w:left w:w="100" w:type="dxa"/>
              <w:bottom w:w="80" w:type="dxa"/>
              <w:right w:w="100" w:type="dxa"/>
            </w:tcMar>
            <w:vAlign w:val="center"/>
          </w:tcPr>
          <w:p w14:paraId="6E981D5E" w14:textId="77777777" w:rsidR="002C4A86" w:rsidRDefault="002C4A86">
            <w:pPr>
              <w:pStyle w:val="TableText"/>
            </w:pPr>
            <w:r>
              <w:t>AI narrative packet</w:t>
            </w:r>
          </w:p>
        </w:tc>
        <w:tc>
          <w:tcPr>
            <w:tcW w:w="2484" w:type="dxa"/>
            <w:tcMar>
              <w:top w:w="80" w:type="dxa"/>
              <w:left w:w="100" w:type="dxa"/>
              <w:bottom w:w="80" w:type="dxa"/>
              <w:right w:w="100" w:type="dxa"/>
            </w:tcMar>
            <w:vAlign w:val="center"/>
          </w:tcPr>
          <w:p w14:paraId="5CAB8E7E" w14:textId="77777777" w:rsidR="002C4A86" w:rsidRDefault="002C4A86">
            <w:pPr>
              <w:pStyle w:val="TableText"/>
            </w:pPr>
            <w:r>
              <w:t>Yes, within consent and visibility scope</w:t>
            </w:r>
          </w:p>
        </w:tc>
        <w:tc>
          <w:tcPr>
            <w:tcW w:w="2484" w:type="dxa"/>
            <w:tcMar>
              <w:top w:w="80" w:type="dxa"/>
              <w:left w:w="100" w:type="dxa"/>
              <w:bottom w:w="80" w:type="dxa"/>
              <w:right w:w="100" w:type="dxa"/>
            </w:tcMar>
            <w:vAlign w:val="center"/>
          </w:tcPr>
          <w:p w14:paraId="3C864E9E" w14:textId="77777777" w:rsidR="002C4A86" w:rsidRDefault="002C4A86">
            <w:pPr>
              <w:pStyle w:val="TableText"/>
            </w:pPr>
            <w:r>
              <w:t>Raw hidden risk leakage to partner</w:t>
            </w:r>
          </w:p>
        </w:tc>
        <w:tc>
          <w:tcPr>
            <w:tcW w:w="2484" w:type="dxa"/>
            <w:tcMar>
              <w:top w:w="80" w:type="dxa"/>
              <w:left w:w="100" w:type="dxa"/>
              <w:bottom w:w="80" w:type="dxa"/>
              <w:right w:w="100" w:type="dxa"/>
            </w:tcMar>
            <w:vAlign w:val="center"/>
          </w:tcPr>
          <w:p w14:paraId="0782CAE2" w14:textId="77777777" w:rsidR="002C4A86" w:rsidRDefault="002C4A86">
            <w:pPr>
              <w:pStyle w:val="TableText"/>
            </w:pPr>
            <w:r>
              <w:t>Narrative is allowed to explain, not to overexpose engine internals.</w:t>
            </w:r>
          </w:p>
        </w:tc>
      </w:tr>
      <w:tr w:rsidR="002C4A86" w14:paraId="7D314D5B" w14:textId="77777777">
        <w:trPr>
          <w:jc w:val="center"/>
        </w:trPr>
        <w:tc>
          <w:tcPr>
            <w:tcW w:w="2484" w:type="dxa"/>
            <w:tcMar>
              <w:top w:w="80" w:type="dxa"/>
              <w:left w:w="100" w:type="dxa"/>
              <w:bottom w:w="80" w:type="dxa"/>
              <w:right w:w="100" w:type="dxa"/>
            </w:tcMar>
            <w:vAlign w:val="center"/>
          </w:tcPr>
          <w:p w14:paraId="1109F38F" w14:textId="77777777" w:rsidR="002C4A86" w:rsidRDefault="002C4A86">
            <w:pPr>
              <w:pStyle w:val="TableText"/>
            </w:pPr>
            <w:r>
              <w:t>User-facing match surfaces</w:t>
            </w:r>
          </w:p>
        </w:tc>
        <w:tc>
          <w:tcPr>
            <w:tcW w:w="2484" w:type="dxa"/>
            <w:tcMar>
              <w:top w:w="80" w:type="dxa"/>
              <w:left w:w="100" w:type="dxa"/>
              <w:bottom w:w="80" w:type="dxa"/>
              <w:right w:w="100" w:type="dxa"/>
            </w:tcMar>
            <w:vAlign w:val="center"/>
          </w:tcPr>
          <w:p w14:paraId="45D1741D" w14:textId="77777777" w:rsidR="002C4A86" w:rsidRDefault="002C4A86">
            <w:pPr>
              <w:pStyle w:val="TableText"/>
            </w:pPr>
            <w:r>
              <w:t>Only softened translations at approved visibility classes</w:t>
            </w:r>
          </w:p>
        </w:tc>
        <w:tc>
          <w:tcPr>
            <w:tcW w:w="2484" w:type="dxa"/>
            <w:tcMar>
              <w:top w:w="80" w:type="dxa"/>
              <w:left w:w="100" w:type="dxa"/>
              <w:bottom w:w="80" w:type="dxa"/>
              <w:right w:w="100" w:type="dxa"/>
            </w:tcMar>
            <w:vAlign w:val="center"/>
          </w:tcPr>
          <w:p w14:paraId="0F605B19" w14:textId="77777777" w:rsidR="002C4A86" w:rsidRDefault="002C4A86">
            <w:pPr>
              <w:pStyle w:val="TableText"/>
            </w:pPr>
            <w:r>
              <w:t>Raw drift reason codes or shadow activation labels</w:t>
            </w:r>
          </w:p>
        </w:tc>
        <w:tc>
          <w:tcPr>
            <w:tcW w:w="2484" w:type="dxa"/>
            <w:tcMar>
              <w:top w:w="80" w:type="dxa"/>
              <w:left w:w="100" w:type="dxa"/>
              <w:bottom w:w="80" w:type="dxa"/>
              <w:right w:w="100" w:type="dxa"/>
            </w:tcMar>
            <w:vAlign w:val="center"/>
          </w:tcPr>
          <w:p w14:paraId="7E938A65" w14:textId="77777777" w:rsidR="002C4A86" w:rsidRDefault="002C4A86">
            <w:pPr>
              <w:pStyle w:val="TableText"/>
            </w:pPr>
            <w:r>
              <w:t>Partner safety and governance.</w:t>
            </w:r>
          </w:p>
        </w:tc>
      </w:tr>
    </w:tbl>
    <w:p w14:paraId="6771A83F" w14:textId="77777777" w:rsidR="002C4A86" w:rsidRDefault="002C4A86">
      <w:pPr>
        <w:pStyle w:val="H1"/>
      </w:pPr>
      <w:r>
        <w:t>10. Shadow Activation interlock that must ship beside drift</w:t>
      </w:r>
    </w:p>
    <w:p w14:paraId="0E507366" w14:textId="77777777" w:rsidR="002C4A86" w:rsidRDefault="002C4A86">
      <w:pPr>
        <w:pStyle w:val="BodyTight"/>
      </w:pPr>
      <w:r>
        <w:t>The gap-audit addendum is explicit: shadow activation rules belong next to drift because they explain active pressure without rewriting baseline trait assignments. That interlock is not cosmetic. It is how the system distinguishes temporary activation from durable identity.</w:t>
      </w:r>
    </w:p>
    <w:tbl>
      <w:tblPr>
        <w:tblStyle w:val="TableGrid"/>
        <w:tblW w:w="0" w:type="auto"/>
        <w:jc w:val="center"/>
        <w:tblLook w:val="04A0" w:firstRow="1" w:lastRow="0" w:firstColumn="1" w:lastColumn="0" w:noHBand="0" w:noVBand="1"/>
      </w:tblPr>
      <w:tblGrid>
        <w:gridCol w:w="3312"/>
        <w:gridCol w:w="3312"/>
        <w:gridCol w:w="3312"/>
      </w:tblGrid>
      <w:tr w:rsidR="002C4A86" w14:paraId="0F5F7B6F" w14:textId="77777777">
        <w:trPr>
          <w:jc w:val="center"/>
        </w:trPr>
        <w:tc>
          <w:tcPr>
            <w:tcW w:w="3312" w:type="dxa"/>
            <w:shd w:val="clear" w:color="auto" w:fill="D9E8FB"/>
            <w:tcMar>
              <w:top w:w="80" w:type="dxa"/>
              <w:left w:w="100" w:type="dxa"/>
              <w:bottom w:w="80" w:type="dxa"/>
              <w:right w:w="100" w:type="dxa"/>
            </w:tcMar>
            <w:vAlign w:val="center"/>
          </w:tcPr>
          <w:p w14:paraId="3F67C2DB" w14:textId="77777777" w:rsidR="002C4A86" w:rsidRDefault="002C4A86">
            <w:pPr>
              <w:pStyle w:val="TableText"/>
            </w:pPr>
            <w:r>
              <w:rPr>
                <w:b/>
                <w:color w:val="1C365D"/>
              </w:rPr>
              <w:t>Shadow activation</w:t>
            </w:r>
          </w:p>
        </w:tc>
        <w:tc>
          <w:tcPr>
            <w:tcW w:w="3312" w:type="dxa"/>
            <w:shd w:val="clear" w:color="auto" w:fill="D9E8FB"/>
            <w:tcMar>
              <w:top w:w="80" w:type="dxa"/>
              <w:left w:w="100" w:type="dxa"/>
              <w:bottom w:w="80" w:type="dxa"/>
              <w:right w:w="100" w:type="dxa"/>
            </w:tcMar>
            <w:vAlign w:val="center"/>
          </w:tcPr>
          <w:p w14:paraId="0AAB2B3F" w14:textId="77777777" w:rsidR="002C4A86" w:rsidRDefault="002C4A86">
            <w:pPr>
              <w:pStyle w:val="TableText"/>
            </w:pPr>
            <w:r>
              <w:rPr>
                <w:b/>
                <w:color w:val="1C365D"/>
              </w:rPr>
              <w:t>Signature from addendum</w:t>
            </w:r>
          </w:p>
        </w:tc>
        <w:tc>
          <w:tcPr>
            <w:tcW w:w="3312" w:type="dxa"/>
            <w:shd w:val="clear" w:color="auto" w:fill="D9E8FB"/>
            <w:tcMar>
              <w:top w:w="80" w:type="dxa"/>
              <w:left w:w="100" w:type="dxa"/>
              <w:bottom w:w="80" w:type="dxa"/>
              <w:right w:w="100" w:type="dxa"/>
            </w:tcMar>
            <w:vAlign w:val="center"/>
          </w:tcPr>
          <w:p w14:paraId="63A6C1A3" w14:textId="77777777" w:rsidR="002C4A86" w:rsidRDefault="002C4A86">
            <w:pPr>
              <w:pStyle w:val="TableText"/>
            </w:pPr>
            <w:r>
              <w:rPr>
                <w:b/>
                <w:color w:val="1C365D"/>
              </w:rPr>
              <w:t>Implementation posture</w:t>
            </w:r>
          </w:p>
        </w:tc>
      </w:tr>
      <w:tr w:rsidR="002C4A86" w14:paraId="7B3D1B40" w14:textId="77777777">
        <w:trPr>
          <w:jc w:val="center"/>
        </w:trPr>
        <w:tc>
          <w:tcPr>
            <w:tcW w:w="3312" w:type="dxa"/>
            <w:tcMar>
              <w:top w:w="80" w:type="dxa"/>
              <w:left w:w="100" w:type="dxa"/>
              <w:bottom w:w="80" w:type="dxa"/>
              <w:right w:w="100" w:type="dxa"/>
            </w:tcMar>
            <w:vAlign w:val="center"/>
          </w:tcPr>
          <w:p w14:paraId="5D0F1668" w14:textId="77777777" w:rsidR="002C4A86" w:rsidRDefault="002C4A86">
            <w:pPr>
              <w:pStyle w:val="TableText"/>
            </w:pPr>
            <w:r>
              <w:t>Manipulator</w:t>
            </w:r>
          </w:p>
        </w:tc>
        <w:tc>
          <w:tcPr>
            <w:tcW w:w="3312" w:type="dxa"/>
            <w:tcMar>
              <w:top w:w="80" w:type="dxa"/>
              <w:left w:w="100" w:type="dxa"/>
              <w:bottom w:w="80" w:type="dxa"/>
              <w:right w:w="100" w:type="dxa"/>
            </w:tcMar>
            <w:vAlign w:val="center"/>
          </w:tcPr>
          <w:p w14:paraId="26DB7FC1" w14:textId="77777777" w:rsidR="002C4A86" w:rsidRDefault="002C4A86">
            <w:pPr>
              <w:pStyle w:val="TableText"/>
            </w:pPr>
            <w:r>
              <w:t>control + outcome steering + deflection when challenged</w:t>
            </w:r>
          </w:p>
        </w:tc>
        <w:tc>
          <w:tcPr>
            <w:tcW w:w="3312" w:type="dxa"/>
            <w:tcMar>
              <w:top w:w="80" w:type="dxa"/>
              <w:left w:w="100" w:type="dxa"/>
              <w:bottom w:w="80" w:type="dxa"/>
              <w:right w:w="100" w:type="dxa"/>
            </w:tcMar>
            <w:vAlign w:val="center"/>
          </w:tcPr>
          <w:p w14:paraId="4DC0DF23" w14:textId="77777777" w:rsidR="002C4A86" w:rsidRDefault="002C4A86">
            <w:pPr>
              <w:pStyle w:val="TableText"/>
            </w:pPr>
            <w:r>
              <w:t>Keep conservative and persistence-based to avoid false labeling; use primarily as internal pressure signal and forecast contributor.</w:t>
            </w:r>
          </w:p>
        </w:tc>
      </w:tr>
      <w:tr w:rsidR="002C4A86" w14:paraId="1E1A45CE" w14:textId="77777777">
        <w:trPr>
          <w:jc w:val="center"/>
        </w:trPr>
        <w:tc>
          <w:tcPr>
            <w:tcW w:w="3312" w:type="dxa"/>
            <w:tcMar>
              <w:top w:w="80" w:type="dxa"/>
              <w:left w:w="100" w:type="dxa"/>
              <w:bottom w:w="80" w:type="dxa"/>
              <w:right w:w="100" w:type="dxa"/>
            </w:tcMar>
            <w:vAlign w:val="center"/>
          </w:tcPr>
          <w:p w14:paraId="724B68C6" w14:textId="77777777" w:rsidR="002C4A86" w:rsidRDefault="002C4A86">
            <w:pPr>
              <w:pStyle w:val="TableText"/>
            </w:pPr>
            <w:r>
              <w:t>Stonewaller</w:t>
            </w:r>
          </w:p>
        </w:tc>
        <w:tc>
          <w:tcPr>
            <w:tcW w:w="3312" w:type="dxa"/>
            <w:tcMar>
              <w:top w:w="80" w:type="dxa"/>
              <w:left w:w="100" w:type="dxa"/>
              <w:bottom w:w="80" w:type="dxa"/>
              <w:right w:w="100" w:type="dxa"/>
            </w:tcMar>
            <w:vAlign w:val="center"/>
          </w:tcPr>
          <w:p w14:paraId="51FF5DF4" w14:textId="77777777" w:rsidR="002C4A86" w:rsidRDefault="002C4A86">
            <w:pPr>
              <w:pStyle w:val="TableText"/>
            </w:pPr>
            <w:r>
              <w:t>withdrawal + shutdown + control-loss sensitivity</w:t>
            </w:r>
          </w:p>
        </w:tc>
        <w:tc>
          <w:tcPr>
            <w:tcW w:w="3312" w:type="dxa"/>
            <w:tcMar>
              <w:top w:w="80" w:type="dxa"/>
              <w:left w:w="100" w:type="dxa"/>
              <w:bottom w:w="80" w:type="dxa"/>
              <w:right w:w="100" w:type="dxa"/>
            </w:tcMar>
            <w:vAlign w:val="center"/>
          </w:tcPr>
          <w:p w14:paraId="4CC43461" w14:textId="77777777" w:rsidR="002C4A86" w:rsidRDefault="002C4A86">
            <w:pPr>
              <w:pStyle w:val="TableText"/>
            </w:pPr>
            <w:r>
              <w:t>Treat as fast/medium pressure signal, not baseline rewrite; especially relevant for avoidant drift interpretation.</w:t>
            </w:r>
          </w:p>
        </w:tc>
      </w:tr>
      <w:tr w:rsidR="002C4A86" w14:paraId="223314D5" w14:textId="77777777">
        <w:trPr>
          <w:jc w:val="center"/>
        </w:trPr>
        <w:tc>
          <w:tcPr>
            <w:tcW w:w="3312" w:type="dxa"/>
            <w:tcMar>
              <w:top w:w="80" w:type="dxa"/>
              <w:left w:w="100" w:type="dxa"/>
              <w:bottom w:w="80" w:type="dxa"/>
              <w:right w:w="100" w:type="dxa"/>
            </w:tcMar>
            <w:vAlign w:val="center"/>
          </w:tcPr>
          <w:p w14:paraId="70F4BE22" w14:textId="77777777" w:rsidR="002C4A86" w:rsidRDefault="002C4A86">
            <w:pPr>
              <w:pStyle w:val="TableText"/>
            </w:pPr>
            <w:r>
              <w:t>Love Bomber</w:t>
            </w:r>
          </w:p>
        </w:tc>
        <w:tc>
          <w:tcPr>
            <w:tcW w:w="3312" w:type="dxa"/>
            <w:tcMar>
              <w:top w:w="80" w:type="dxa"/>
              <w:left w:w="100" w:type="dxa"/>
              <w:bottom w:w="80" w:type="dxa"/>
              <w:right w:w="100" w:type="dxa"/>
            </w:tcMar>
            <w:vAlign w:val="center"/>
          </w:tcPr>
          <w:p w14:paraId="782F176F" w14:textId="77777777" w:rsidR="002C4A86" w:rsidRDefault="002C4A86">
            <w:pPr>
              <w:pStyle w:val="TableText"/>
            </w:pPr>
            <w:r>
              <w:t>high pursuit + reassurance hunger + intensity under low safety</w:t>
            </w:r>
          </w:p>
        </w:tc>
        <w:tc>
          <w:tcPr>
            <w:tcW w:w="3312" w:type="dxa"/>
            <w:tcMar>
              <w:top w:w="80" w:type="dxa"/>
              <w:left w:w="100" w:type="dxa"/>
              <w:bottom w:w="80" w:type="dxa"/>
              <w:right w:w="100" w:type="dxa"/>
            </w:tcMar>
            <w:vAlign w:val="center"/>
          </w:tcPr>
          <w:p w14:paraId="41A2EB8B" w14:textId="77777777" w:rsidR="002C4A86" w:rsidRDefault="002C4A86">
            <w:pPr>
              <w:pStyle w:val="TableText"/>
            </w:pPr>
            <w:r>
              <w:t>Useful for forecast and couple guidance; should not auto-become public identity language.</w:t>
            </w:r>
          </w:p>
        </w:tc>
      </w:tr>
      <w:tr w:rsidR="002C4A86" w14:paraId="12F3ECD0" w14:textId="77777777">
        <w:trPr>
          <w:jc w:val="center"/>
        </w:trPr>
        <w:tc>
          <w:tcPr>
            <w:tcW w:w="3312" w:type="dxa"/>
            <w:tcMar>
              <w:top w:w="80" w:type="dxa"/>
              <w:left w:w="100" w:type="dxa"/>
              <w:bottom w:w="80" w:type="dxa"/>
              <w:right w:w="100" w:type="dxa"/>
            </w:tcMar>
            <w:vAlign w:val="center"/>
          </w:tcPr>
          <w:p w14:paraId="1CB2E0FC" w14:textId="77777777" w:rsidR="002C4A86" w:rsidRDefault="002C4A86">
            <w:pPr>
              <w:pStyle w:val="TableText"/>
            </w:pPr>
            <w:r>
              <w:t>Chameleon</w:t>
            </w:r>
          </w:p>
        </w:tc>
        <w:tc>
          <w:tcPr>
            <w:tcW w:w="3312" w:type="dxa"/>
            <w:tcMar>
              <w:top w:w="80" w:type="dxa"/>
              <w:left w:w="100" w:type="dxa"/>
              <w:bottom w:w="80" w:type="dxa"/>
              <w:right w:w="100" w:type="dxa"/>
            </w:tcMar>
            <w:vAlign w:val="center"/>
          </w:tcPr>
          <w:p w14:paraId="156DE077" w14:textId="77777777" w:rsidR="002C4A86" w:rsidRDefault="002C4A86">
            <w:pPr>
              <w:pStyle w:val="TableText"/>
            </w:pPr>
            <w:r>
              <w:t>appeasement + self-erasure under threat</w:t>
            </w:r>
          </w:p>
        </w:tc>
        <w:tc>
          <w:tcPr>
            <w:tcW w:w="3312" w:type="dxa"/>
            <w:tcMar>
              <w:top w:w="80" w:type="dxa"/>
              <w:left w:w="100" w:type="dxa"/>
              <w:bottom w:w="80" w:type="dxa"/>
              <w:right w:w="100" w:type="dxa"/>
            </w:tcMar>
            <w:vAlign w:val="center"/>
          </w:tcPr>
          <w:p w14:paraId="3349028F" w14:textId="77777777" w:rsidR="002C4A86" w:rsidRDefault="002C4A86">
            <w:pPr>
              <w:pStyle w:val="TableText"/>
            </w:pPr>
            <w:r>
              <w:t>Keep mostly internal and softly translate only for the owner where appropriate.</w:t>
            </w:r>
          </w:p>
        </w:tc>
      </w:tr>
      <w:tr w:rsidR="002C4A86" w14:paraId="14967B4C" w14:textId="77777777">
        <w:trPr>
          <w:jc w:val="center"/>
        </w:trPr>
        <w:tc>
          <w:tcPr>
            <w:tcW w:w="3312" w:type="dxa"/>
            <w:tcMar>
              <w:top w:w="80" w:type="dxa"/>
              <w:left w:w="100" w:type="dxa"/>
              <w:bottom w:w="80" w:type="dxa"/>
              <w:right w:w="100" w:type="dxa"/>
            </w:tcMar>
            <w:vAlign w:val="center"/>
          </w:tcPr>
          <w:p w14:paraId="32D09844" w14:textId="77777777" w:rsidR="002C4A86" w:rsidRDefault="002C4A86">
            <w:pPr>
              <w:pStyle w:val="TableText"/>
            </w:pPr>
            <w:r>
              <w:t>Scorekeeper</w:t>
            </w:r>
          </w:p>
        </w:tc>
        <w:tc>
          <w:tcPr>
            <w:tcW w:w="3312" w:type="dxa"/>
            <w:tcMar>
              <w:top w:w="80" w:type="dxa"/>
              <w:left w:w="100" w:type="dxa"/>
              <w:bottom w:w="80" w:type="dxa"/>
              <w:right w:w="100" w:type="dxa"/>
            </w:tcMar>
            <w:vAlign w:val="center"/>
          </w:tcPr>
          <w:p w14:paraId="076E4518" w14:textId="77777777" w:rsidR="002C4A86" w:rsidRDefault="002C4A86">
            <w:pPr>
              <w:pStyle w:val="TableText"/>
            </w:pPr>
            <w:r>
              <w:t>unfairness focus + accounting + re-litigating</w:t>
            </w:r>
          </w:p>
        </w:tc>
        <w:tc>
          <w:tcPr>
            <w:tcW w:w="3312" w:type="dxa"/>
            <w:tcMar>
              <w:top w:w="80" w:type="dxa"/>
              <w:left w:w="100" w:type="dxa"/>
              <w:bottom w:w="80" w:type="dxa"/>
              <w:right w:w="100" w:type="dxa"/>
            </w:tcMar>
            <w:vAlign w:val="center"/>
          </w:tcPr>
          <w:p w14:paraId="2C5D5BC6" w14:textId="77777777" w:rsidR="002C4A86" w:rsidRDefault="002C4A86">
            <w:pPr>
              <w:pStyle w:val="TableText"/>
            </w:pPr>
            <w:r>
              <w:t>Requires event labels for history references and unfairness triggers; heavy relevance for conflict-afterglow drift.</w:t>
            </w:r>
          </w:p>
        </w:tc>
      </w:tr>
      <w:tr w:rsidR="002C4A86" w14:paraId="2AA3DCF2" w14:textId="77777777">
        <w:trPr>
          <w:jc w:val="center"/>
        </w:trPr>
        <w:tc>
          <w:tcPr>
            <w:tcW w:w="3312" w:type="dxa"/>
            <w:tcMar>
              <w:top w:w="80" w:type="dxa"/>
              <w:left w:w="100" w:type="dxa"/>
              <w:bottom w:w="80" w:type="dxa"/>
              <w:right w:w="100" w:type="dxa"/>
            </w:tcMar>
            <w:vAlign w:val="center"/>
          </w:tcPr>
          <w:p w14:paraId="6C04C735" w14:textId="77777777" w:rsidR="002C4A86" w:rsidRDefault="002C4A86">
            <w:pPr>
              <w:pStyle w:val="TableText"/>
            </w:pPr>
            <w:r>
              <w:t>Self-Saboteur</w:t>
            </w:r>
          </w:p>
        </w:tc>
        <w:tc>
          <w:tcPr>
            <w:tcW w:w="3312" w:type="dxa"/>
            <w:tcMar>
              <w:top w:w="80" w:type="dxa"/>
              <w:left w:w="100" w:type="dxa"/>
              <w:bottom w:w="80" w:type="dxa"/>
              <w:right w:w="100" w:type="dxa"/>
            </w:tcMar>
            <w:vAlign w:val="center"/>
          </w:tcPr>
          <w:p w14:paraId="0E5B29BA" w14:textId="77777777" w:rsidR="002C4A86" w:rsidRDefault="002C4A86">
            <w:pPr>
              <w:pStyle w:val="TableText"/>
            </w:pPr>
            <w:r>
              <w:t>rupture/self-punish loop + shame + pre-emptive collapse</w:t>
            </w:r>
          </w:p>
        </w:tc>
        <w:tc>
          <w:tcPr>
            <w:tcW w:w="3312" w:type="dxa"/>
            <w:tcMar>
              <w:top w:w="80" w:type="dxa"/>
              <w:left w:w="100" w:type="dxa"/>
              <w:bottom w:w="80" w:type="dxa"/>
              <w:right w:w="100" w:type="dxa"/>
            </w:tcMar>
            <w:vAlign w:val="center"/>
          </w:tcPr>
          <w:p w14:paraId="5A5C8695" w14:textId="77777777" w:rsidR="002C4A86" w:rsidRDefault="002C4A86">
            <w:pPr>
              <w:pStyle w:val="TableText"/>
            </w:pPr>
            <w:r>
              <w:t>Feed forecast heavily and compatibility modestly at first; pair guidance should prioritize repair and stabilization.</w:t>
            </w:r>
          </w:p>
        </w:tc>
      </w:tr>
    </w:tbl>
    <w:p w14:paraId="6B5FE915" w14:textId="77777777" w:rsidR="002C4A86" w:rsidRDefault="002C4A86">
      <w:pPr>
        <w:pStyle w:val="BodyTight"/>
      </w:pPr>
      <w:r>
        <w:t>Implementation rule: active shadow signals may help explain a drift state, change reason probabilities, or increase caution, but they do not rewrite baseline shadow assignments on their own. Shadow activation is the pressure weather; baseline shadow is the slower climate.</w:t>
      </w:r>
    </w:p>
    <w:p w14:paraId="597DBB2C" w14:textId="77777777" w:rsidR="002C4A86" w:rsidRDefault="002C4A86">
      <w:pPr>
        <w:pStyle w:val="H1"/>
      </w:pPr>
      <w:r>
        <w:lastRenderedPageBreak/>
        <w:t>11. Source-system integration across the official package</w:t>
      </w:r>
    </w:p>
    <w:p w14:paraId="47825A3B" w14:textId="77777777" w:rsidR="002C4A86" w:rsidRDefault="002C4A86">
      <w:pPr>
        <w:pStyle w:val="H2"/>
      </w:pPr>
      <w:r>
        <w:t>11.1 Messaging and telemetry</w:t>
      </w:r>
    </w:p>
    <w:p w14:paraId="6ECC5BB4" w14:textId="77777777" w:rsidR="002C4A86" w:rsidRDefault="002C4A86">
      <w:pPr>
        <w:pStyle w:val="BulletStyle"/>
        <w:ind w:left="288" w:hanging="216"/>
      </w:pPr>
      <w:r>
        <w:rPr>
          <w:b/>
        </w:rPr>
        <w:t xml:space="preserve">• </w:t>
      </w:r>
      <w:r>
        <w:t>Messaging telemetry is a primary drift source. Message count, response time, initiation balance, silence gaps, repair telemetry, reassurance events, withdrawal events, and milestones should be instrumented early because drift depends on them.</w:t>
      </w:r>
    </w:p>
    <w:p w14:paraId="30E6F32A" w14:textId="77777777" w:rsidR="002C4A86" w:rsidRDefault="002C4A86">
      <w:pPr>
        <w:pStyle w:val="BulletStyle"/>
        <w:ind w:left="288" w:hanging="216"/>
      </w:pPr>
      <w:r>
        <w:rPr>
          <w:b/>
        </w:rPr>
        <w:t xml:space="preserve">• </w:t>
      </w:r>
      <w:r>
        <w:t>The messaging service writes raw events to the event ledger. Drift consumes rollups from the feature store or rollup service rather than scraping UI state or client-side logs.</w:t>
      </w:r>
    </w:p>
    <w:p w14:paraId="270B65F4" w14:textId="77777777" w:rsidR="002C4A86" w:rsidRDefault="002C4A86">
      <w:pPr>
        <w:pStyle w:val="H2"/>
      </w:pPr>
      <w:r>
        <w:t>11.2 Sanctuary</w:t>
      </w:r>
    </w:p>
    <w:p w14:paraId="7B53175B" w14:textId="77777777" w:rsidR="002C4A86" w:rsidRDefault="002C4A86">
      <w:pPr>
        <w:pStyle w:val="BulletStyle"/>
        <w:ind w:left="288" w:hanging="216"/>
      </w:pPr>
      <w:r>
        <w:rPr>
          <w:b/>
        </w:rPr>
        <w:t xml:space="preserve">• </w:t>
      </w:r>
      <w:r>
        <w:t>Sanctuary is not the drift engine, but it is a major evidence and intervention partner. Drift may read allowed summaries such as ritual drop-off, reflection abandonment, emotional-state shifts, and module completions.</w:t>
      </w:r>
    </w:p>
    <w:p w14:paraId="3DB3F678" w14:textId="77777777" w:rsidR="002C4A86" w:rsidRDefault="002C4A86">
      <w:pPr>
        <w:pStyle w:val="BulletStyle"/>
        <w:ind w:left="288" w:hanging="216"/>
      </w:pPr>
      <w:r>
        <w:rPr>
          <w:b/>
        </w:rPr>
        <w:t xml:space="preserve">• </w:t>
      </w:r>
      <w:r>
        <w:t>Sanctuary may consume drift outputs to decide whether to show stillness prompts, repair suggestions, reflection check-ins, or softer pacing guidance.</w:t>
      </w:r>
    </w:p>
    <w:p w14:paraId="3C032F89" w14:textId="77777777" w:rsidR="002C4A86" w:rsidRDefault="002C4A86">
      <w:pPr>
        <w:pStyle w:val="BulletStyle"/>
        <w:ind w:left="288" w:hanging="216"/>
      </w:pPr>
      <w:r>
        <w:rPr>
          <w:b/>
        </w:rPr>
        <w:t xml:space="preserve">• </w:t>
      </w:r>
      <w:r>
        <w:t>Private Sanctuary content remains governed by consent and visibility class. A partner must not see private reflection details simply because drift consumed a summary.</w:t>
      </w:r>
    </w:p>
    <w:p w14:paraId="614381B8" w14:textId="77777777" w:rsidR="002C4A86" w:rsidRDefault="002C4A86">
      <w:pPr>
        <w:pStyle w:val="H2"/>
      </w:pPr>
      <w:r>
        <w:t>11.3 Human Emotion Genome</w:t>
      </w:r>
    </w:p>
    <w:p w14:paraId="75D45FB5" w14:textId="77777777" w:rsidR="002C4A86" w:rsidRDefault="002C4A86">
      <w:pPr>
        <w:pStyle w:val="BulletStyle"/>
        <w:ind w:left="288" w:hanging="216"/>
      </w:pPr>
      <w:r>
        <w:rPr>
          <w:b/>
        </w:rPr>
        <w:t xml:space="preserve">• </w:t>
      </w:r>
      <w:r>
        <w:t>The genome layer provides current genome context and feature registries that drift can read as baseline context. Drift does not override the genome registry; it writes separate drift packets with provenance and freshness.</w:t>
      </w:r>
    </w:p>
    <w:p w14:paraId="6F68AA39" w14:textId="77777777" w:rsidR="002C4A86" w:rsidRDefault="002C4A86">
      <w:pPr>
        <w:pStyle w:val="H2"/>
      </w:pPr>
      <w:r>
        <w:t>11.4 Forecast and readiness</w:t>
      </w:r>
    </w:p>
    <w:p w14:paraId="1D573622" w14:textId="77777777" w:rsidR="002C4A86" w:rsidRDefault="002C4A86">
      <w:pPr>
        <w:pStyle w:val="BulletStyle"/>
        <w:ind w:left="288" w:hanging="216"/>
      </w:pPr>
      <w:r>
        <w:rPr>
          <w:b/>
        </w:rPr>
        <w:t xml:space="preserve">• </w:t>
      </w:r>
      <w:r>
        <w:t>Readiness is versioned separately and should not be casually rewritten by drift.</w:t>
      </w:r>
    </w:p>
    <w:p w14:paraId="35C47FB5" w14:textId="77777777" w:rsidR="002C4A86" w:rsidRDefault="002C4A86">
      <w:pPr>
        <w:pStyle w:val="BulletStyle"/>
        <w:ind w:left="288" w:hanging="216"/>
      </w:pPr>
      <w:r>
        <w:rPr>
          <w:b/>
        </w:rPr>
        <w:t xml:space="preserve">• </w:t>
      </w:r>
      <w:r>
        <w:t>Forecast is the primary downstream consumer of drift. Drift should materially inform caution bands, pair-state summaries, and projected stability language.</w:t>
      </w:r>
    </w:p>
    <w:p w14:paraId="4E6415EC" w14:textId="77777777" w:rsidR="002C4A86" w:rsidRDefault="002C4A86">
      <w:pPr>
        <w:pStyle w:val="H2"/>
      </w:pPr>
      <w:r>
        <w:t>11.5 Quantum Mirror / AI</w:t>
      </w:r>
    </w:p>
    <w:p w14:paraId="70A9F066" w14:textId="77777777" w:rsidR="002C4A86" w:rsidRDefault="002C4A86">
      <w:pPr>
        <w:pStyle w:val="BulletStyle"/>
        <w:ind w:left="288" w:hanging="216"/>
      </w:pPr>
      <w:r>
        <w:rPr>
          <w:b/>
        </w:rPr>
        <w:t xml:space="preserve">• </w:t>
      </w:r>
      <w:r>
        <w:t>Quantum Mirror may narrate drift only as a governed narrative layer using approved visibility classes, evidence bands, and refusal rules.</w:t>
      </w:r>
    </w:p>
    <w:p w14:paraId="427867F3" w14:textId="77777777" w:rsidR="002C4A86" w:rsidRDefault="002C4A86">
      <w:pPr>
        <w:pStyle w:val="BulletStyle"/>
        <w:ind w:left="288" w:hanging="216"/>
      </w:pPr>
      <w:r>
        <w:rPr>
          <w:b/>
        </w:rPr>
        <w:t xml:space="preserve">• </w:t>
      </w:r>
      <w:r>
        <w:t>AI may translate drift for the user or couple context only when consent allows. It may not author new drift truths from vibes or isolated text.</w:t>
      </w:r>
    </w:p>
    <w:p w14:paraId="2038A886" w14:textId="77777777" w:rsidR="002C4A86" w:rsidRDefault="002C4A86">
      <w:pPr>
        <w:pStyle w:val="H1"/>
      </w:pPr>
      <w:r>
        <w:t>12. API, packet, and storage contract</w:t>
      </w:r>
    </w:p>
    <w:p w14:paraId="38A5EEF4" w14:textId="77777777" w:rsidR="002C4A86" w:rsidRDefault="002C4A86">
      <w:pPr>
        <w:pStyle w:val="BodyTight"/>
      </w:pPr>
      <w:r>
        <w:t>Developers need strict packets. A drift system described only in prose is how ten different services end up with eleven interpretations.</w:t>
      </w:r>
    </w:p>
    <w:p w14:paraId="50CCCB0D" w14:textId="77777777" w:rsidR="002C4A86" w:rsidRDefault="002C4A86">
      <w:pPr>
        <w:pStyle w:val="H2"/>
      </w:pPr>
      <w:r>
        <w:t>12.1 Recommended canonical objects</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0C3D5BA3" w14:textId="77777777">
        <w:trPr>
          <w:jc w:val="center"/>
        </w:trPr>
        <w:tc>
          <w:tcPr>
            <w:tcW w:w="2484" w:type="dxa"/>
            <w:shd w:val="clear" w:color="auto" w:fill="D9E8FB"/>
            <w:tcMar>
              <w:top w:w="80" w:type="dxa"/>
              <w:left w:w="100" w:type="dxa"/>
              <w:bottom w:w="80" w:type="dxa"/>
              <w:right w:w="100" w:type="dxa"/>
            </w:tcMar>
            <w:vAlign w:val="center"/>
          </w:tcPr>
          <w:p w14:paraId="5B968557" w14:textId="77777777" w:rsidR="002C4A86" w:rsidRDefault="002C4A86">
            <w:pPr>
              <w:pStyle w:val="TableText"/>
            </w:pPr>
            <w:r>
              <w:rPr>
                <w:b/>
                <w:color w:val="1C365D"/>
              </w:rPr>
              <w:t>Object</w:t>
            </w:r>
          </w:p>
        </w:tc>
        <w:tc>
          <w:tcPr>
            <w:tcW w:w="2484" w:type="dxa"/>
            <w:shd w:val="clear" w:color="auto" w:fill="D9E8FB"/>
            <w:tcMar>
              <w:top w:w="80" w:type="dxa"/>
              <w:left w:w="100" w:type="dxa"/>
              <w:bottom w:w="80" w:type="dxa"/>
              <w:right w:w="100" w:type="dxa"/>
            </w:tcMar>
            <w:vAlign w:val="center"/>
          </w:tcPr>
          <w:p w14:paraId="38864FB8" w14:textId="77777777" w:rsidR="002C4A86" w:rsidRDefault="002C4A86">
            <w:pPr>
              <w:pStyle w:val="TableText"/>
            </w:pPr>
            <w:r>
              <w:rPr>
                <w:b/>
                <w:color w:val="1C365D"/>
              </w:rPr>
              <w:t>Minimum fields</w:t>
            </w:r>
          </w:p>
        </w:tc>
        <w:tc>
          <w:tcPr>
            <w:tcW w:w="2484" w:type="dxa"/>
            <w:shd w:val="clear" w:color="auto" w:fill="D9E8FB"/>
            <w:tcMar>
              <w:top w:w="80" w:type="dxa"/>
              <w:left w:w="100" w:type="dxa"/>
              <w:bottom w:w="80" w:type="dxa"/>
              <w:right w:w="100" w:type="dxa"/>
            </w:tcMar>
            <w:vAlign w:val="center"/>
          </w:tcPr>
          <w:p w14:paraId="13AD1C04" w14:textId="77777777" w:rsidR="002C4A86" w:rsidRDefault="002C4A86">
            <w:pPr>
              <w:pStyle w:val="TableText"/>
            </w:pPr>
            <w:r>
              <w:rPr>
                <w:b/>
                <w:color w:val="1C365D"/>
              </w:rPr>
              <w:t>Write owner</w:t>
            </w:r>
          </w:p>
        </w:tc>
        <w:tc>
          <w:tcPr>
            <w:tcW w:w="2484" w:type="dxa"/>
            <w:shd w:val="clear" w:color="auto" w:fill="D9E8FB"/>
            <w:tcMar>
              <w:top w:w="80" w:type="dxa"/>
              <w:left w:w="100" w:type="dxa"/>
              <w:bottom w:w="80" w:type="dxa"/>
              <w:right w:w="100" w:type="dxa"/>
            </w:tcMar>
            <w:vAlign w:val="center"/>
          </w:tcPr>
          <w:p w14:paraId="73187495" w14:textId="77777777" w:rsidR="002C4A86" w:rsidRDefault="002C4A86">
            <w:pPr>
              <w:pStyle w:val="TableText"/>
            </w:pPr>
            <w:r>
              <w:rPr>
                <w:b/>
                <w:color w:val="1C365D"/>
              </w:rPr>
              <w:t>Notes</w:t>
            </w:r>
          </w:p>
        </w:tc>
      </w:tr>
      <w:tr w:rsidR="002C4A86" w14:paraId="646AAE87" w14:textId="77777777">
        <w:trPr>
          <w:jc w:val="center"/>
        </w:trPr>
        <w:tc>
          <w:tcPr>
            <w:tcW w:w="2484" w:type="dxa"/>
            <w:tcMar>
              <w:top w:w="80" w:type="dxa"/>
              <w:left w:w="100" w:type="dxa"/>
              <w:bottom w:w="80" w:type="dxa"/>
              <w:right w:w="100" w:type="dxa"/>
            </w:tcMar>
            <w:vAlign w:val="center"/>
          </w:tcPr>
          <w:p w14:paraId="28F13816" w14:textId="77777777" w:rsidR="002C4A86" w:rsidRDefault="002C4A86">
            <w:pPr>
              <w:pStyle w:val="TableText"/>
            </w:pPr>
            <w:r>
              <w:t>drift_snapshot</w:t>
            </w:r>
          </w:p>
        </w:tc>
        <w:tc>
          <w:tcPr>
            <w:tcW w:w="2484" w:type="dxa"/>
            <w:tcMar>
              <w:top w:w="80" w:type="dxa"/>
              <w:left w:w="100" w:type="dxa"/>
              <w:bottom w:w="80" w:type="dxa"/>
              <w:right w:w="100" w:type="dxa"/>
            </w:tcMar>
            <w:vAlign w:val="center"/>
          </w:tcPr>
          <w:p w14:paraId="49015C7D" w14:textId="77777777" w:rsidR="002C4A86" w:rsidRDefault="002C4A86">
            <w:pPr>
              <w:pStyle w:val="TableText"/>
            </w:pPr>
            <w:r>
              <w:t>snapshot_id, pair_id, user_id_scope if applicable, drift_status, drift_reason_probabilities, drift_reason_codes, drift_confidence, failed_gates, passed_gates, rollup_refs, feature_freshness, rules_version, scoring_version, created_at</w:t>
            </w:r>
          </w:p>
        </w:tc>
        <w:tc>
          <w:tcPr>
            <w:tcW w:w="2484" w:type="dxa"/>
            <w:tcMar>
              <w:top w:w="80" w:type="dxa"/>
              <w:left w:w="100" w:type="dxa"/>
              <w:bottom w:w="80" w:type="dxa"/>
              <w:right w:w="100" w:type="dxa"/>
            </w:tcMar>
            <w:vAlign w:val="center"/>
          </w:tcPr>
          <w:p w14:paraId="5445FF9A" w14:textId="77777777" w:rsidR="002C4A86" w:rsidRDefault="002C4A86">
            <w:pPr>
              <w:pStyle w:val="TableText"/>
            </w:pPr>
            <w:r>
              <w:t>Drift service</w:t>
            </w:r>
          </w:p>
        </w:tc>
        <w:tc>
          <w:tcPr>
            <w:tcW w:w="2484" w:type="dxa"/>
            <w:tcMar>
              <w:top w:w="80" w:type="dxa"/>
              <w:left w:w="100" w:type="dxa"/>
              <w:bottom w:w="80" w:type="dxa"/>
              <w:right w:w="100" w:type="dxa"/>
            </w:tcMar>
            <w:vAlign w:val="center"/>
          </w:tcPr>
          <w:p w14:paraId="1C6B88C5" w14:textId="77777777" w:rsidR="002C4A86" w:rsidRDefault="002C4A86">
            <w:pPr>
              <w:pStyle w:val="TableText"/>
            </w:pPr>
            <w:r>
              <w:t>Append-only historical record.</w:t>
            </w:r>
          </w:p>
        </w:tc>
      </w:tr>
      <w:tr w:rsidR="002C4A86" w14:paraId="38FE953D" w14:textId="77777777">
        <w:trPr>
          <w:jc w:val="center"/>
        </w:trPr>
        <w:tc>
          <w:tcPr>
            <w:tcW w:w="2484" w:type="dxa"/>
            <w:tcMar>
              <w:top w:w="80" w:type="dxa"/>
              <w:left w:w="100" w:type="dxa"/>
              <w:bottom w:w="80" w:type="dxa"/>
              <w:right w:w="100" w:type="dxa"/>
            </w:tcMar>
            <w:vAlign w:val="center"/>
          </w:tcPr>
          <w:p w14:paraId="6BB65D63" w14:textId="77777777" w:rsidR="002C4A86" w:rsidRDefault="002C4A86">
            <w:pPr>
              <w:pStyle w:val="TableText"/>
            </w:pPr>
            <w:r>
              <w:lastRenderedPageBreak/>
              <w:t>drift_eligibility_result</w:t>
            </w:r>
          </w:p>
        </w:tc>
        <w:tc>
          <w:tcPr>
            <w:tcW w:w="2484" w:type="dxa"/>
            <w:tcMar>
              <w:top w:w="80" w:type="dxa"/>
              <w:left w:w="100" w:type="dxa"/>
              <w:bottom w:w="80" w:type="dxa"/>
              <w:right w:w="100" w:type="dxa"/>
            </w:tcMar>
            <w:vAlign w:val="center"/>
          </w:tcPr>
          <w:p w14:paraId="4E2991D4" w14:textId="77777777" w:rsidR="002C4A86" w:rsidRDefault="002C4A86">
            <w:pPr>
              <w:pStyle w:val="TableText"/>
            </w:pPr>
            <w:r>
              <w:t>eligibility_id, eligible, confidence, reason_codes, gates_evaluated, rollup_window_ref, created_at, rules_version</w:t>
            </w:r>
          </w:p>
        </w:tc>
        <w:tc>
          <w:tcPr>
            <w:tcW w:w="2484" w:type="dxa"/>
            <w:tcMar>
              <w:top w:w="80" w:type="dxa"/>
              <w:left w:w="100" w:type="dxa"/>
              <w:bottom w:w="80" w:type="dxa"/>
              <w:right w:w="100" w:type="dxa"/>
            </w:tcMar>
            <w:vAlign w:val="center"/>
          </w:tcPr>
          <w:p w14:paraId="2BCC5D64" w14:textId="77777777" w:rsidR="002C4A86" w:rsidRDefault="002C4A86">
            <w:pPr>
              <w:pStyle w:val="TableText"/>
            </w:pPr>
            <w:r>
              <w:t>Drift service</w:t>
            </w:r>
          </w:p>
        </w:tc>
        <w:tc>
          <w:tcPr>
            <w:tcW w:w="2484" w:type="dxa"/>
            <w:tcMar>
              <w:top w:w="80" w:type="dxa"/>
              <w:left w:w="100" w:type="dxa"/>
              <w:bottom w:w="80" w:type="dxa"/>
              <w:right w:w="100" w:type="dxa"/>
            </w:tcMar>
            <w:vAlign w:val="center"/>
          </w:tcPr>
          <w:p w14:paraId="5A2783F8" w14:textId="77777777" w:rsidR="002C4A86" w:rsidRDefault="002C4A86">
            <w:pPr>
              <w:pStyle w:val="TableText"/>
            </w:pPr>
            <w:r>
              <w:t>Stored even when eligibility fails.</w:t>
            </w:r>
          </w:p>
        </w:tc>
      </w:tr>
      <w:tr w:rsidR="002C4A86" w14:paraId="19EF0B61" w14:textId="77777777">
        <w:trPr>
          <w:jc w:val="center"/>
        </w:trPr>
        <w:tc>
          <w:tcPr>
            <w:tcW w:w="2484" w:type="dxa"/>
            <w:tcMar>
              <w:top w:w="80" w:type="dxa"/>
              <w:left w:w="100" w:type="dxa"/>
              <w:bottom w:w="80" w:type="dxa"/>
              <w:right w:w="100" w:type="dxa"/>
            </w:tcMar>
            <w:vAlign w:val="center"/>
          </w:tcPr>
          <w:p w14:paraId="19B01E54" w14:textId="77777777" w:rsidR="002C4A86" w:rsidRDefault="002C4A86">
            <w:pPr>
              <w:pStyle w:val="TableText"/>
            </w:pPr>
            <w:r>
              <w:t>drift_state_view</w:t>
            </w:r>
          </w:p>
        </w:tc>
        <w:tc>
          <w:tcPr>
            <w:tcW w:w="2484" w:type="dxa"/>
            <w:tcMar>
              <w:top w:w="80" w:type="dxa"/>
              <w:left w:w="100" w:type="dxa"/>
              <w:bottom w:w="80" w:type="dxa"/>
              <w:right w:w="100" w:type="dxa"/>
            </w:tcMar>
            <w:vAlign w:val="center"/>
          </w:tcPr>
          <w:p w14:paraId="148835D7" w14:textId="77777777" w:rsidR="002C4A86" w:rsidRDefault="002C4A86">
            <w:pPr>
              <w:pStyle w:val="TableText"/>
            </w:pPr>
            <w:r>
              <w:t>pair_id, active_drift_status, current_confidence, latest_snapshot_id, decay_state, visibility_class, last_updated_at</w:t>
            </w:r>
          </w:p>
        </w:tc>
        <w:tc>
          <w:tcPr>
            <w:tcW w:w="2484" w:type="dxa"/>
            <w:tcMar>
              <w:top w:w="80" w:type="dxa"/>
              <w:left w:w="100" w:type="dxa"/>
              <w:bottom w:w="80" w:type="dxa"/>
              <w:right w:w="100" w:type="dxa"/>
            </w:tcMar>
            <w:vAlign w:val="center"/>
          </w:tcPr>
          <w:p w14:paraId="48862ADC" w14:textId="77777777" w:rsidR="002C4A86" w:rsidRDefault="002C4A86">
            <w:pPr>
              <w:pStyle w:val="TableText"/>
            </w:pPr>
            <w:r>
              <w:t>Derived view / read model</w:t>
            </w:r>
          </w:p>
        </w:tc>
        <w:tc>
          <w:tcPr>
            <w:tcW w:w="2484" w:type="dxa"/>
            <w:tcMar>
              <w:top w:w="80" w:type="dxa"/>
              <w:left w:w="100" w:type="dxa"/>
              <w:bottom w:w="80" w:type="dxa"/>
              <w:right w:w="100" w:type="dxa"/>
            </w:tcMar>
            <w:vAlign w:val="center"/>
          </w:tcPr>
          <w:p w14:paraId="5E2704C6" w14:textId="77777777" w:rsidR="002C4A86" w:rsidRDefault="002C4A86">
            <w:pPr>
              <w:pStyle w:val="TableText"/>
            </w:pPr>
            <w:r>
              <w:t>For client-safe and service-safe reads.</w:t>
            </w:r>
          </w:p>
        </w:tc>
      </w:tr>
      <w:tr w:rsidR="002C4A86" w14:paraId="213DBFB2" w14:textId="77777777">
        <w:trPr>
          <w:jc w:val="center"/>
        </w:trPr>
        <w:tc>
          <w:tcPr>
            <w:tcW w:w="2484" w:type="dxa"/>
            <w:tcMar>
              <w:top w:w="80" w:type="dxa"/>
              <w:left w:w="100" w:type="dxa"/>
              <w:bottom w:w="80" w:type="dxa"/>
              <w:right w:w="100" w:type="dxa"/>
            </w:tcMar>
            <w:vAlign w:val="center"/>
          </w:tcPr>
          <w:p w14:paraId="02944DDA" w14:textId="77777777" w:rsidR="002C4A86" w:rsidRDefault="002C4A86">
            <w:pPr>
              <w:pStyle w:val="TableText"/>
            </w:pPr>
            <w:r>
              <w:t>drift_reason_rollup</w:t>
            </w:r>
          </w:p>
        </w:tc>
        <w:tc>
          <w:tcPr>
            <w:tcW w:w="2484" w:type="dxa"/>
            <w:tcMar>
              <w:top w:w="80" w:type="dxa"/>
              <w:left w:w="100" w:type="dxa"/>
              <w:bottom w:w="80" w:type="dxa"/>
              <w:right w:w="100" w:type="dxa"/>
            </w:tcMar>
            <w:vAlign w:val="center"/>
          </w:tcPr>
          <w:p w14:paraId="0E7B4DDC" w14:textId="77777777" w:rsidR="002C4A86" w:rsidRDefault="002C4A86">
            <w:pPr>
              <w:pStyle w:val="TableText"/>
            </w:pPr>
            <w:r>
              <w:t>pair_id, reason_code, probability, contributing_features, freshness, computed_at</w:t>
            </w:r>
          </w:p>
        </w:tc>
        <w:tc>
          <w:tcPr>
            <w:tcW w:w="2484" w:type="dxa"/>
            <w:tcMar>
              <w:top w:w="80" w:type="dxa"/>
              <w:left w:w="100" w:type="dxa"/>
              <w:bottom w:w="80" w:type="dxa"/>
              <w:right w:w="100" w:type="dxa"/>
            </w:tcMar>
            <w:vAlign w:val="center"/>
          </w:tcPr>
          <w:p w14:paraId="2B66A41A" w14:textId="77777777" w:rsidR="002C4A86" w:rsidRDefault="002C4A86">
            <w:pPr>
              <w:pStyle w:val="TableText"/>
            </w:pPr>
            <w:r>
              <w:t>Drift service / feature store</w:t>
            </w:r>
          </w:p>
        </w:tc>
        <w:tc>
          <w:tcPr>
            <w:tcW w:w="2484" w:type="dxa"/>
            <w:tcMar>
              <w:top w:w="80" w:type="dxa"/>
              <w:left w:w="100" w:type="dxa"/>
              <w:bottom w:w="80" w:type="dxa"/>
              <w:right w:w="100" w:type="dxa"/>
            </w:tcMar>
            <w:vAlign w:val="center"/>
          </w:tcPr>
          <w:p w14:paraId="1BB24640" w14:textId="77777777" w:rsidR="002C4A86" w:rsidRDefault="002C4A86">
            <w:pPr>
              <w:pStyle w:val="TableText"/>
            </w:pPr>
            <w:r>
              <w:t>Useful for explainability and audits.</w:t>
            </w:r>
          </w:p>
        </w:tc>
      </w:tr>
      <w:tr w:rsidR="002C4A86" w14:paraId="0CBADF81" w14:textId="77777777">
        <w:trPr>
          <w:jc w:val="center"/>
        </w:trPr>
        <w:tc>
          <w:tcPr>
            <w:tcW w:w="2484" w:type="dxa"/>
            <w:tcMar>
              <w:top w:w="80" w:type="dxa"/>
              <w:left w:w="100" w:type="dxa"/>
              <w:bottom w:w="80" w:type="dxa"/>
              <w:right w:w="100" w:type="dxa"/>
            </w:tcMar>
            <w:vAlign w:val="center"/>
          </w:tcPr>
          <w:p w14:paraId="58EFDD37" w14:textId="77777777" w:rsidR="002C4A86" w:rsidRDefault="002C4A86">
            <w:pPr>
              <w:pStyle w:val="TableText"/>
            </w:pPr>
            <w:r>
              <w:t>shadow_activation_event</w:t>
            </w:r>
          </w:p>
        </w:tc>
        <w:tc>
          <w:tcPr>
            <w:tcW w:w="2484" w:type="dxa"/>
            <w:tcMar>
              <w:top w:w="80" w:type="dxa"/>
              <w:left w:w="100" w:type="dxa"/>
              <w:bottom w:w="80" w:type="dxa"/>
              <w:right w:w="100" w:type="dxa"/>
            </w:tcMar>
            <w:vAlign w:val="center"/>
          </w:tcPr>
          <w:p w14:paraId="050660C0" w14:textId="77777777" w:rsidR="002C4A86" w:rsidRDefault="002C4A86">
            <w:pPr>
              <w:pStyle w:val="TableText"/>
            </w:pPr>
            <w:r>
              <w:t>event_id, pair_id or user_id, shadow_code, activation_score, evidence_refs, computed_at, rules_version</w:t>
            </w:r>
          </w:p>
        </w:tc>
        <w:tc>
          <w:tcPr>
            <w:tcW w:w="2484" w:type="dxa"/>
            <w:tcMar>
              <w:top w:w="80" w:type="dxa"/>
              <w:left w:w="100" w:type="dxa"/>
              <w:bottom w:w="80" w:type="dxa"/>
              <w:right w:w="100" w:type="dxa"/>
            </w:tcMar>
            <w:vAlign w:val="center"/>
          </w:tcPr>
          <w:p w14:paraId="60BA4A17" w14:textId="77777777" w:rsidR="002C4A86" w:rsidRDefault="002C4A86">
            <w:pPr>
              <w:pStyle w:val="TableText"/>
            </w:pPr>
            <w:r>
              <w:t>Shadow activation service or drift companion service</w:t>
            </w:r>
          </w:p>
        </w:tc>
        <w:tc>
          <w:tcPr>
            <w:tcW w:w="2484" w:type="dxa"/>
            <w:tcMar>
              <w:top w:w="80" w:type="dxa"/>
              <w:left w:w="100" w:type="dxa"/>
              <w:bottom w:w="80" w:type="dxa"/>
              <w:right w:w="100" w:type="dxa"/>
            </w:tcMar>
            <w:vAlign w:val="center"/>
          </w:tcPr>
          <w:p w14:paraId="65B931DD" w14:textId="77777777" w:rsidR="002C4A86" w:rsidRDefault="002C4A86">
            <w:pPr>
              <w:pStyle w:val="TableText"/>
            </w:pPr>
            <w:r>
              <w:t>Must remain distinct from baseline shadow assignment.</w:t>
            </w:r>
          </w:p>
        </w:tc>
      </w:tr>
    </w:tbl>
    <w:p w14:paraId="781D00C5" w14:textId="77777777" w:rsidR="002C4A86" w:rsidRDefault="002C4A86">
      <w:pPr>
        <w:pStyle w:val="H2"/>
      </w:pPr>
      <w:r>
        <w:t>12.2 Suggested endpoint surface</w:t>
      </w:r>
    </w:p>
    <w:p w14:paraId="0BB38C84" w14:textId="77777777" w:rsidR="002C4A86" w:rsidRDefault="002C4A86">
      <w:pPr>
        <w:pStyle w:val="BulletStyle"/>
        <w:ind w:left="288" w:hanging="216"/>
      </w:pPr>
      <w:r>
        <w:rPr>
          <w:b/>
        </w:rPr>
        <w:t xml:space="preserve">• </w:t>
      </w:r>
      <w:r>
        <w:t>POST /drift/recompute - recompute current drift packet from latest eligible rollups.</w:t>
      </w:r>
    </w:p>
    <w:p w14:paraId="02225CAE" w14:textId="77777777" w:rsidR="002C4A86" w:rsidRDefault="002C4A86">
      <w:pPr>
        <w:pStyle w:val="BulletStyle"/>
        <w:ind w:left="288" w:hanging="216"/>
      </w:pPr>
      <w:r>
        <w:rPr>
          <w:b/>
        </w:rPr>
        <w:t xml:space="preserve">• </w:t>
      </w:r>
      <w:r>
        <w:t>GET /pairs/{pair_id}/drift - return authorized drift state view for internal or user-private consumption depending on requester and consent.</w:t>
      </w:r>
    </w:p>
    <w:p w14:paraId="7B4A1F94" w14:textId="77777777" w:rsidR="002C4A86" w:rsidRDefault="002C4A86">
      <w:pPr>
        <w:pStyle w:val="BulletStyle"/>
        <w:ind w:left="288" w:hanging="216"/>
      </w:pPr>
      <w:r>
        <w:rPr>
          <w:b/>
        </w:rPr>
        <w:t xml:space="preserve">• </w:t>
      </w:r>
      <w:r>
        <w:t>GET /pairs/{pair_id}/drift/history - return authorized snapshot history for admin review or owner-only reflection views.</w:t>
      </w:r>
    </w:p>
    <w:p w14:paraId="65AA5C96" w14:textId="77777777" w:rsidR="002C4A86" w:rsidRDefault="002C4A86">
      <w:pPr>
        <w:pStyle w:val="BulletStyle"/>
        <w:ind w:left="288" w:hanging="216"/>
      </w:pPr>
      <w:r>
        <w:rPr>
          <w:b/>
        </w:rPr>
        <w:t xml:space="preserve">• </w:t>
      </w:r>
      <w:r>
        <w:t>POST /drift/eligibility/check - run gates against a specified rollup window and return the structured eligibility result.</w:t>
      </w:r>
    </w:p>
    <w:p w14:paraId="53AEE5F2" w14:textId="77777777" w:rsidR="002C4A86" w:rsidRDefault="002C4A86">
      <w:pPr>
        <w:pStyle w:val="BulletStyle"/>
        <w:ind w:left="288" w:hanging="216"/>
      </w:pPr>
      <w:r>
        <w:rPr>
          <w:b/>
        </w:rPr>
        <w:t xml:space="preserve">• </w:t>
      </w:r>
      <w:r>
        <w:t>POST /drift/admin/review - controlled override or annotation endpoint for support and QA, always audit-logged.</w:t>
      </w:r>
    </w:p>
    <w:p w14:paraId="77B84DA0" w14:textId="77777777" w:rsidR="002C4A86" w:rsidRDefault="002C4A86">
      <w:pPr>
        <w:pStyle w:val="BulletStyle"/>
        <w:ind w:left="288" w:hanging="216"/>
      </w:pPr>
      <w:r>
        <w:rPr>
          <w:b/>
        </w:rPr>
        <w:t xml:space="preserve">• </w:t>
      </w:r>
      <w:r>
        <w:t>POST /drift/decay/recompute - optional asynchronous decay recalculation if the architecture separates active recompute from passive decay.</w:t>
      </w:r>
    </w:p>
    <w:p w14:paraId="7486F5B9" w14:textId="77777777" w:rsidR="002C4A86" w:rsidRDefault="002C4A86">
      <w:pPr>
        <w:pStyle w:val="H1"/>
      </w:pPr>
      <w:r>
        <w:t>13. Visibility, policy, and user-safe translation rules</w:t>
      </w:r>
    </w:p>
    <w:p w14:paraId="788DAB1F" w14:textId="77777777" w:rsidR="002C4A86" w:rsidRDefault="002C4A86">
      <w:pPr>
        <w:pStyle w:val="BodyTight"/>
      </w:pPr>
      <w:r>
        <w:t>Drift is emotionally sensitive. Even accurate drift signals can do damage if surfaced crudely.</w:t>
      </w:r>
    </w:p>
    <w:tbl>
      <w:tblPr>
        <w:tblStyle w:val="TableGrid"/>
        <w:tblW w:w="0" w:type="auto"/>
        <w:jc w:val="center"/>
        <w:tblLook w:val="04A0" w:firstRow="1" w:lastRow="0" w:firstColumn="1" w:lastColumn="0" w:noHBand="0" w:noVBand="1"/>
      </w:tblPr>
      <w:tblGrid>
        <w:gridCol w:w="2484"/>
        <w:gridCol w:w="2484"/>
        <w:gridCol w:w="2484"/>
        <w:gridCol w:w="2484"/>
      </w:tblGrid>
      <w:tr w:rsidR="002C4A86" w14:paraId="308AE4C3" w14:textId="77777777">
        <w:trPr>
          <w:jc w:val="center"/>
        </w:trPr>
        <w:tc>
          <w:tcPr>
            <w:tcW w:w="2484" w:type="dxa"/>
            <w:shd w:val="clear" w:color="auto" w:fill="D9E8FB"/>
            <w:tcMar>
              <w:top w:w="80" w:type="dxa"/>
              <w:left w:w="100" w:type="dxa"/>
              <w:bottom w:w="80" w:type="dxa"/>
              <w:right w:w="100" w:type="dxa"/>
            </w:tcMar>
            <w:vAlign w:val="center"/>
          </w:tcPr>
          <w:p w14:paraId="6DEABA45" w14:textId="77777777" w:rsidR="002C4A86" w:rsidRDefault="002C4A86">
            <w:pPr>
              <w:pStyle w:val="TableText"/>
            </w:pPr>
            <w:r>
              <w:rPr>
                <w:b/>
                <w:color w:val="1C365D"/>
              </w:rPr>
              <w:t>Visibility class</w:t>
            </w:r>
          </w:p>
        </w:tc>
        <w:tc>
          <w:tcPr>
            <w:tcW w:w="2484" w:type="dxa"/>
            <w:shd w:val="clear" w:color="auto" w:fill="D9E8FB"/>
            <w:tcMar>
              <w:top w:w="80" w:type="dxa"/>
              <w:left w:w="100" w:type="dxa"/>
              <w:bottom w:w="80" w:type="dxa"/>
              <w:right w:w="100" w:type="dxa"/>
            </w:tcMar>
            <w:vAlign w:val="center"/>
          </w:tcPr>
          <w:p w14:paraId="60F8EC90" w14:textId="77777777" w:rsidR="002C4A86" w:rsidRDefault="002C4A86">
            <w:pPr>
              <w:pStyle w:val="TableText"/>
            </w:pPr>
            <w:r>
              <w:rPr>
                <w:b/>
                <w:color w:val="1C365D"/>
              </w:rPr>
              <w:t>Who can see it</w:t>
            </w:r>
          </w:p>
        </w:tc>
        <w:tc>
          <w:tcPr>
            <w:tcW w:w="2484" w:type="dxa"/>
            <w:shd w:val="clear" w:color="auto" w:fill="D9E8FB"/>
            <w:tcMar>
              <w:top w:w="80" w:type="dxa"/>
              <w:left w:w="100" w:type="dxa"/>
              <w:bottom w:w="80" w:type="dxa"/>
              <w:right w:w="100" w:type="dxa"/>
            </w:tcMar>
            <w:vAlign w:val="center"/>
          </w:tcPr>
          <w:p w14:paraId="4898481F" w14:textId="77777777" w:rsidR="002C4A86" w:rsidRDefault="002C4A86">
            <w:pPr>
              <w:pStyle w:val="TableText"/>
            </w:pPr>
            <w:r>
              <w:rPr>
                <w:b/>
                <w:color w:val="1C365D"/>
              </w:rPr>
              <w:t>Allowed content</w:t>
            </w:r>
          </w:p>
        </w:tc>
        <w:tc>
          <w:tcPr>
            <w:tcW w:w="2484" w:type="dxa"/>
            <w:shd w:val="clear" w:color="auto" w:fill="D9E8FB"/>
            <w:tcMar>
              <w:top w:w="80" w:type="dxa"/>
              <w:left w:w="100" w:type="dxa"/>
              <w:bottom w:w="80" w:type="dxa"/>
              <w:right w:w="100" w:type="dxa"/>
            </w:tcMar>
            <w:vAlign w:val="center"/>
          </w:tcPr>
          <w:p w14:paraId="1513B81D" w14:textId="77777777" w:rsidR="002C4A86" w:rsidRDefault="002C4A86">
            <w:pPr>
              <w:pStyle w:val="TableText"/>
            </w:pPr>
            <w:r>
              <w:rPr>
                <w:b/>
                <w:color w:val="1C365D"/>
              </w:rPr>
              <w:t>Blocked content</w:t>
            </w:r>
          </w:p>
        </w:tc>
      </w:tr>
      <w:tr w:rsidR="002C4A86" w14:paraId="5E719CA9" w14:textId="77777777">
        <w:trPr>
          <w:jc w:val="center"/>
        </w:trPr>
        <w:tc>
          <w:tcPr>
            <w:tcW w:w="2484" w:type="dxa"/>
            <w:tcMar>
              <w:top w:w="80" w:type="dxa"/>
              <w:left w:w="100" w:type="dxa"/>
              <w:bottom w:w="80" w:type="dxa"/>
              <w:right w:w="100" w:type="dxa"/>
            </w:tcMar>
            <w:vAlign w:val="center"/>
          </w:tcPr>
          <w:p w14:paraId="5B76D778" w14:textId="77777777" w:rsidR="002C4A86" w:rsidRDefault="002C4A86">
            <w:pPr>
              <w:pStyle w:val="TableText"/>
            </w:pPr>
            <w:r>
              <w:t>internal_only</w:t>
            </w:r>
          </w:p>
        </w:tc>
        <w:tc>
          <w:tcPr>
            <w:tcW w:w="2484" w:type="dxa"/>
            <w:tcMar>
              <w:top w:w="80" w:type="dxa"/>
              <w:left w:w="100" w:type="dxa"/>
              <w:bottom w:w="80" w:type="dxa"/>
              <w:right w:w="100" w:type="dxa"/>
            </w:tcMar>
            <w:vAlign w:val="center"/>
          </w:tcPr>
          <w:p w14:paraId="7934ED22" w14:textId="77777777" w:rsidR="002C4A86" w:rsidRDefault="002C4A86">
            <w:pPr>
              <w:pStyle w:val="TableText"/>
            </w:pPr>
            <w:r>
              <w:t>Authorized services, admins, QA tooling</w:t>
            </w:r>
          </w:p>
        </w:tc>
        <w:tc>
          <w:tcPr>
            <w:tcW w:w="2484" w:type="dxa"/>
            <w:tcMar>
              <w:top w:w="80" w:type="dxa"/>
              <w:left w:w="100" w:type="dxa"/>
              <w:bottom w:w="80" w:type="dxa"/>
              <w:right w:w="100" w:type="dxa"/>
            </w:tcMar>
            <w:vAlign w:val="center"/>
          </w:tcPr>
          <w:p w14:paraId="7E7A29AF" w14:textId="77777777" w:rsidR="002C4A86" w:rsidRDefault="002C4A86">
            <w:pPr>
              <w:pStyle w:val="TableText"/>
            </w:pPr>
            <w:r>
              <w:t>Raw reason codes, gate failures, hidden pressure logic, activation events</w:t>
            </w:r>
          </w:p>
        </w:tc>
        <w:tc>
          <w:tcPr>
            <w:tcW w:w="2484" w:type="dxa"/>
            <w:tcMar>
              <w:top w:w="80" w:type="dxa"/>
              <w:left w:w="100" w:type="dxa"/>
              <w:bottom w:w="80" w:type="dxa"/>
              <w:right w:w="100" w:type="dxa"/>
            </w:tcMar>
            <w:vAlign w:val="center"/>
          </w:tcPr>
          <w:p w14:paraId="2F9E13FD" w14:textId="77777777" w:rsidR="002C4A86" w:rsidRDefault="002C4A86">
            <w:pPr>
              <w:pStyle w:val="TableText"/>
            </w:pPr>
            <w:r>
              <w:t>Any direct end-user display</w:t>
            </w:r>
          </w:p>
        </w:tc>
      </w:tr>
      <w:tr w:rsidR="002C4A86" w14:paraId="6962E657" w14:textId="77777777">
        <w:trPr>
          <w:jc w:val="center"/>
        </w:trPr>
        <w:tc>
          <w:tcPr>
            <w:tcW w:w="2484" w:type="dxa"/>
            <w:tcMar>
              <w:top w:w="80" w:type="dxa"/>
              <w:left w:w="100" w:type="dxa"/>
              <w:bottom w:w="80" w:type="dxa"/>
              <w:right w:w="100" w:type="dxa"/>
            </w:tcMar>
            <w:vAlign w:val="center"/>
          </w:tcPr>
          <w:p w14:paraId="4793F1BC" w14:textId="77777777" w:rsidR="002C4A86" w:rsidRDefault="002C4A86">
            <w:pPr>
              <w:pStyle w:val="TableText"/>
            </w:pPr>
            <w:r>
              <w:t>user_private</w:t>
            </w:r>
          </w:p>
        </w:tc>
        <w:tc>
          <w:tcPr>
            <w:tcW w:w="2484" w:type="dxa"/>
            <w:tcMar>
              <w:top w:w="80" w:type="dxa"/>
              <w:left w:w="100" w:type="dxa"/>
              <w:bottom w:w="80" w:type="dxa"/>
              <w:right w:w="100" w:type="dxa"/>
            </w:tcMar>
            <w:vAlign w:val="center"/>
          </w:tcPr>
          <w:p w14:paraId="11AD9A2F" w14:textId="77777777" w:rsidR="002C4A86" w:rsidRDefault="002C4A86">
            <w:pPr>
              <w:pStyle w:val="TableText"/>
            </w:pPr>
            <w:r>
              <w:t>The user themself, when policy allows</w:t>
            </w:r>
          </w:p>
        </w:tc>
        <w:tc>
          <w:tcPr>
            <w:tcW w:w="2484" w:type="dxa"/>
            <w:tcMar>
              <w:top w:w="80" w:type="dxa"/>
              <w:left w:w="100" w:type="dxa"/>
              <w:bottom w:w="80" w:type="dxa"/>
              <w:right w:w="100" w:type="dxa"/>
            </w:tcMar>
            <w:vAlign w:val="center"/>
          </w:tcPr>
          <w:p w14:paraId="4C00AB3B" w14:textId="77777777" w:rsidR="002C4A86" w:rsidRDefault="002C4A86">
            <w:pPr>
              <w:pStyle w:val="TableText"/>
            </w:pPr>
            <w:r>
              <w:t>Soft translations, caution language, owner-safe reflections, trend summaries</w:t>
            </w:r>
          </w:p>
        </w:tc>
        <w:tc>
          <w:tcPr>
            <w:tcW w:w="2484" w:type="dxa"/>
            <w:tcMar>
              <w:top w:w="80" w:type="dxa"/>
              <w:left w:w="100" w:type="dxa"/>
              <w:bottom w:w="80" w:type="dxa"/>
              <w:right w:w="100" w:type="dxa"/>
            </w:tcMar>
            <w:vAlign w:val="center"/>
          </w:tcPr>
          <w:p w14:paraId="50B5CC13" w14:textId="77777777" w:rsidR="002C4A86" w:rsidRDefault="002C4A86">
            <w:pPr>
              <w:pStyle w:val="TableText"/>
            </w:pPr>
            <w:r>
              <w:t>Partner-exposing private interpretations</w:t>
            </w:r>
          </w:p>
        </w:tc>
      </w:tr>
      <w:tr w:rsidR="002C4A86" w14:paraId="56A13695" w14:textId="77777777">
        <w:trPr>
          <w:jc w:val="center"/>
        </w:trPr>
        <w:tc>
          <w:tcPr>
            <w:tcW w:w="2484" w:type="dxa"/>
            <w:tcMar>
              <w:top w:w="80" w:type="dxa"/>
              <w:left w:w="100" w:type="dxa"/>
              <w:bottom w:w="80" w:type="dxa"/>
              <w:right w:w="100" w:type="dxa"/>
            </w:tcMar>
            <w:vAlign w:val="center"/>
          </w:tcPr>
          <w:p w14:paraId="122B97F6" w14:textId="77777777" w:rsidR="002C4A86" w:rsidRDefault="002C4A86">
            <w:pPr>
              <w:pStyle w:val="TableText"/>
            </w:pPr>
            <w:r>
              <w:t>match_safe</w:t>
            </w:r>
          </w:p>
        </w:tc>
        <w:tc>
          <w:tcPr>
            <w:tcW w:w="2484" w:type="dxa"/>
            <w:tcMar>
              <w:top w:w="80" w:type="dxa"/>
              <w:left w:w="100" w:type="dxa"/>
              <w:bottom w:w="80" w:type="dxa"/>
              <w:right w:w="100" w:type="dxa"/>
            </w:tcMar>
            <w:vAlign w:val="center"/>
          </w:tcPr>
          <w:p w14:paraId="2D71719D" w14:textId="77777777" w:rsidR="002C4A86" w:rsidRDefault="002C4A86">
            <w:pPr>
              <w:pStyle w:val="TableText"/>
            </w:pPr>
            <w:r>
              <w:t>Both parties only where explicitly defined</w:t>
            </w:r>
          </w:p>
        </w:tc>
        <w:tc>
          <w:tcPr>
            <w:tcW w:w="2484" w:type="dxa"/>
            <w:tcMar>
              <w:top w:w="80" w:type="dxa"/>
              <w:left w:w="100" w:type="dxa"/>
              <w:bottom w:w="80" w:type="dxa"/>
              <w:right w:w="100" w:type="dxa"/>
            </w:tcMar>
            <w:vAlign w:val="center"/>
          </w:tcPr>
          <w:p w14:paraId="7420652E" w14:textId="77777777" w:rsidR="002C4A86" w:rsidRDefault="002C4A86">
            <w:pPr>
              <w:pStyle w:val="TableText"/>
            </w:pPr>
            <w:r>
              <w:t>Highly softened pair-safe phrases such as "recent connection strain" or "communication slowed recently"</w:t>
            </w:r>
          </w:p>
        </w:tc>
        <w:tc>
          <w:tcPr>
            <w:tcW w:w="2484" w:type="dxa"/>
            <w:tcMar>
              <w:top w:w="80" w:type="dxa"/>
              <w:left w:w="100" w:type="dxa"/>
              <w:bottom w:w="80" w:type="dxa"/>
              <w:right w:w="100" w:type="dxa"/>
            </w:tcMar>
            <w:vAlign w:val="center"/>
          </w:tcPr>
          <w:p w14:paraId="19D68B0D" w14:textId="77777777" w:rsidR="002C4A86" w:rsidRDefault="002C4A86">
            <w:pPr>
              <w:pStyle w:val="TableText"/>
            </w:pPr>
            <w:r>
              <w:t>Raw labels like avoidant_drift, shadow activation names, hidden confidence math</w:t>
            </w:r>
          </w:p>
        </w:tc>
      </w:tr>
      <w:tr w:rsidR="002C4A86" w14:paraId="43A5C5F4" w14:textId="77777777">
        <w:trPr>
          <w:jc w:val="center"/>
        </w:trPr>
        <w:tc>
          <w:tcPr>
            <w:tcW w:w="2484" w:type="dxa"/>
            <w:tcMar>
              <w:top w:w="80" w:type="dxa"/>
              <w:left w:w="100" w:type="dxa"/>
              <w:bottom w:w="80" w:type="dxa"/>
              <w:right w:w="100" w:type="dxa"/>
            </w:tcMar>
            <w:vAlign w:val="center"/>
          </w:tcPr>
          <w:p w14:paraId="01B7C933" w14:textId="77777777" w:rsidR="002C4A86" w:rsidRDefault="002C4A86">
            <w:pPr>
              <w:pStyle w:val="TableText"/>
            </w:pPr>
            <w:r>
              <w:t>shared_couple</w:t>
            </w:r>
          </w:p>
        </w:tc>
        <w:tc>
          <w:tcPr>
            <w:tcW w:w="2484" w:type="dxa"/>
            <w:tcMar>
              <w:top w:w="80" w:type="dxa"/>
              <w:left w:w="100" w:type="dxa"/>
              <w:bottom w:w="80" w:type="dxa"/>
              <w:right w:w="100" w:type="dxa"/>
            </w:tcMar>
            <w:vAlign w:val="center"/>
          </w:tcPr>
          <w:p w14:paraId="02AE5F8E" w14:textId="77777777" w:rsidR="002C4A86" w:rsidRDefault="002C4A86">
            <w:pPr>
              <w:pStyle w:val="TableText"/>
            </w:pPr>
            <w:r>
              <w:t>Confirmed relationship/couple-mode contexts with correct consent</w:t>
            </w:r>
          </w:p>
        </w:tc>
        <w:tc>
          <w:tcPr>
            <w:tcW w:w="2484" w:type="dxa"/>
            <w:tcMar>
              <w:top w:w="80" w:type="dxa"/>
              <w:left w:w="100" w:type="dxa"/>
              <w:bottom w:w="80" w:type="dxa"/>
              <w:right w:w="100" w:type="dxa"/>
            </w:tcMar>
            <w:vAlign w:val="center"/>
          </w:tcPr>
          <w:p w14:paraId="76947CA3" w14:textId="77777777" w:rsidR="002C4A86" w:rsidRDefault="002C4A86">
            <w:pPr>
              <w:pStyle w:val="TableText"/>
            </w:pPr>
            <w:r>
              <w:t>Couple-safe repair and stabilization guidance</w:t>
            </w:r>
          </w:p>
        </w:tc>
        <w:tc>
          <w:tcPr>
            <w:tcW w:w="2484" w:type="dxa"/>
            <w:tcMar>
              <w:top w:w="80" w:type="dxa"/>
              <w:left w:w="100" w:type="dxa"/>
              <w:bottom w:w="80" w:type="dxa"/>
              <w:right w:w="100" w:type="dxa"/>
            </w:tcMar>
            <w:vAlign w:val="center"/>
          </w:tcPr>
          <w:p w14:paraId="397E76F1" w14:textId="77777777" w:rsidR="002C4A86" w:rsidRDefault="002C4A86">
            <w:pPr>
              <w:pStyle w:val="TableText"/>
            </w:pPr>
            <w:r>
              <w:t>Private single-user Sanctuary source detail</w:t>
            </w:r>
          </w:p>
        </w:tc>
      </w:tr>
    </w:tbl>
    <w:p w14:paraId="49A809A4" w14:textId="77777777" w:rsidR="002C4A86" w:rsidRDefault="002C4A86">
      <w:pPr>
        <w:pStyle w:val="H2"/>
      </w:pPr>
      <w:r>
        <w:lastRenderedPageBreak/>
        <w:t>13.1 User-facing language stance</w:t>
      </w:r>
    </w:p>
    <w:p w14:paraId="4E86B6EA" w14:textId="77777777" w:rsidR="002C4A86" w:rsidRDefault="002C4A86">
      <w:pPr>
        <w:pStyle w:val="BulletStyle"/>
        <w:ind w:left="288" w:hanging="216"/>
      </w:pPr>
      <w:r>
        <w:rPr>
          <w:b/>
        </w:rPr>
        <w:t xml:space="preserve">• </w:t>
      </w:r>
      <w:r>
        <w:t>Use words like signal, recent pattern, trend, pressure, strain, distance, repair window, or stabilization path.</w:t>
      </w:r>
    </w:p>
    <w:p w14:paraId="2123FCC9" w14:textId="77777777" w:rsidR="002C4A86" w:rsidRDefault="002C4A86">
      <w:pPr>
        <w:pStyle w:val="BulletStyle"/>
        <w:ind w:left="288" w:hanging="216"/>
      </w:pPr>
      <w:r>
        <w:rPr>
          <w:b/>
        </w:rPr>
        <w:t xml:space="preserve">• </w:t>
      </w:r>
      <w:r>
        <w:t>Do not use destiny language, diagnosis language, or certainty theatre.</w:t>
      </w:r>
    </w:p>
    <w:p w14:paraId="7CA57352" w14:textId="77777777" w:rsidR="002C4A86" w:rsidRDefault="002C4A86">
      <w:pPr>
        <w:pStyle w:val="BulletStyle"/>
        <w:ind w:left="288" w:hanging="216"/>
      </w:pPr>
      <w:r>
        <w:rPr>
          <w:b/>
        </w:rPr>
        <w:t xml:space="preserve">• </w:t>
      </w:r>
      <w:r>
        <w:t>Translate hidden engine outputs into reflective, non-accusatory copy.</w:t>
      </w:r>
    </w:p>
    <w:p w14:paraId="72461BDA" w14:textId="77777777" w:rsidR="002C4A86" w:rsidRDefault="002C4A86">
      <w:pPr>
        <w:pStyle w:val="H1"/>
      </w:pPr>
      <w:r>
        <w:t>14. QA harness, failure modes, and rollout guidance</w:t>
      </w:r>
    </w:p>
    <w:p w14:paraId="06A77F32" w14:textId="77777777" w:rsidR="002C4A86" w:rsidRDefault="002C4A86">
      <w:pPr>
        <w:pStyle w:val="H2"/>
      </w:pPr>
      <w:r>
        <w:t>14.1 Mandatory QA scenarios</w:t>
      </w:r>
    </w:p>
    <w:p w14:paraId="62C76486" w14:textId="77777777" w:rsidR="002C4A86" w:rsidRDefault="002C4A86">
      <w:pPr>
        <w:pStyle w:val="BulletStyle"/>
        <w:ind w:left="288" w:hanging="216"/>
      </w:pPr>
      <w:r>
        <w:rPr>
          <w:b/>
        </w:rPr>
        <w:t xml:space="preserve">• </w:t>
      </w:r>
      <w:r>
        <w:t>Coverage failure: less than 50 total events or fewer than 10 unique days must block slow-trait drift.</w:t>
      </w:r>
    </w:p>
    <w:p w14:paraId="16684DD6" w14:textId="77777777" w:rsidR="002C4A86" w:rsidRDefault="002C4A86">
      <w:pPr>
        <w:pStyle w:val="BulletStyle"/>
        <w:ind w:left="288" w:hanging="216"/>
      </w:pPr>
      <w:r>
        <w:rPr>
          <w:b/>
        </w:rPr>
        <w:t xml:space="preserve">• </w:t>
      </w:r>
      <w:r>
        <w:t>Storm block: E20 above threshold or A_std50 above threshold must prevent identity movement but still allow forecast caution.</w:t>
      </w:r>
    </w:p>
    <w:p w14:paraId="3A7EC676" w14:textId="77777777" w:rsidR="002C4A86" w:rsidRDefault="002C4A86">
      <w:pPr>
        <w:pStyle w:val="BulletStyle"/>
        <w:ind w:left="288" w:hanging="216"/>
      </w:pPr>
      <w:r>
        <w:rPr>
          <w:b/>
        </w:rPr>
        <w:t xml:space="preserve">• </w:t>
      </w:r>
      <w:r>
        <w:t>Swinging trend block: abs(A_slope50) above threshold must prevent eligibility.</w:t>
      </w:r>
    </w:p>
    <w:p w14:paraId="2C906DCB" w14:textId="77777777" w:rsidR="002C4A86" w:rsidRDefault="002C4A86">
      <w:pPr>
        <w:pStyle w:val="BulletStyle"/>
        <w:ind w:left="288" w:hanging="216"/>
      </w:pPr>
      <w:r>
        <w:rPr>
          <w:b/>
        </w:rPr>
        <w:t xml:space="preserve">• </w:t>
      </w:r>
      <w:r>
        <w:t>Improving contradiction path: C50 slightly above target but improved by at least 0.10 should be allowed under G3.</w:t>
      </w:r>
    </w:p>
    <w:p w14:paraId="3BD0BED1" w14:textId="77777777" w:rsidR="002C4A86" w:rsidRDefault="002C4A86">
      <w:pPr>
        <w:pStyle w:val="BulletStyle"/>
        <w:ind w:left="288" w:hanging="216"/>
      </w:pPr>
      <w:r>
        <w:rPr>
          <w:b/>
        </w:rPr>
        <w:t xml:space="preserve">• </w:t>
      </w:r>
      <w:r>
        <w:t>Entropy failure: move_entropy over threshold must block settled-change interpretation.</w:t>
      </w:r>
    </w:p>
    <w:p w14:paraId="523528FF" w14:textId="77777777" w:rsidR="002C4A86" w:rsidRDefault="002C4A86">
      <w:pPr>
        <w:pStyle w:val="BulletStyle"/>
        <w:ind w:left="288" w:hanging="216"/>
      </w:pPr>
      <w:r>
        <w:rPr>
          <w:b/>
        </w:rPr>
        <w:t xml:space="preserve">• </w:t>
      </w:r>
      <w:r>
        <w:t>Normalization recovery: previously active drift should decay into recovering and then stable when relevant metrics normalize.</w:t>
      </w:r>
    </w:p>
    <w:p w14:paraId="5C72AD01" w14:textId="77777777" w:rsidR="002C4A86" w:rsidRDefault="002C4A86">
      <w:pPr>
        <w:pStyle w:val="BulletStyle"/>
        <w:ind w:left="288" w:hanging="216"/>
      </w:pPr>
      <w:r>
        <w:rPr>
          <w:b/>
        </w:rPr>
        <w:t xml:space="preserve">• </w:t>
      </w:r>
      <w:r>
        <w:t>Visibility suppression: internal drift packets must remain hidden from unauthorized surfaces.</w:t>
      </w:r>
    </w:p>
    <w:p w14:paraId="3663EE8F" w14:textId="77777777" w:rsidR="002C4A86" w:rsidRDefault="002C4A86">
      <w:pPr>
        <w:pStyle w:val="BulletStyle"/>
        <w:ind w:left="288" w:hanging="216"/>
      </w:pPr>
      <w:r>
        <w:rPr>
          <w:b/>
        </w:rPr>
        <w:t xml:space="preserve">• </w:t>
      </w:r>
      <w:r>
        <w:t>Shadow interlock: activation events must influence reason probabilities without overwriting baseline shadow.</w:t>
      </w:r>
    </w:p>
    <w:p w14:paraId="32C3ACB5" w14:textId="77777777" w:rsidR="002C4A86" w:rsidRDefault="002C4A86">
      <w:pPr>
        <w:pStyle w:val="H2"/>
      </w:pPr>
      <w:r>
        <w:t>14.2 Rollout recommendation</w:t>
      </w:r>
    </w:p>
    <w:p w14:paraId="17C55D8B" w14:textId="77777777" w:rsidR="002C4A86" w:rsidRDefault="002C4A86">
      <w:pPr>
        <w:pStyle w:val="BulletStyle"/>
        <w:ind w:left="288" w:hanging="216"/>
      </w:pPr>
      <w:r>
        <w:rPr>
          <w:b/>
        </w:rPr>
        <w:t xml:space="preserve">• </w:t>
      </w:r>
      <w:r>
        <w:t>Ship drift first as forecast-facing and guidance-facing before giving it any slow-trait rewrite authority.</w:t>
      </w:r>
    </w:p>
    <w:p w14:paraId="09A26368" w14:textId="77777777" w:rsidR="002C4A86" w:rsidRDefault="002C4A86">
      <w:pPr>
        <w:pStyle w:val="BulletStyle"/>
        <w:ind w:left="288" w:hanging="216"/>
      </w:pPr>
      <w:r>
        <w:rPr>
          <w:b/>
        </w:rPr>
        <w:t xml:space="preserve">• </w:t>
      </w:r>
      <w:r>
        <w:t>Keep archetype drift disabled in v1.</w:t>
      </w:r>
    </w:p>
    <w:p w14:paraId="35CC5251" w14:textId="77777777" w:rsidR="002C4A86" w:rsidRDefault="002C4A86">
      <w:pPr>
        <w:pStyle w:val="BulletStyle"/>
        <w:ind w:left="288" w:hanging="216"/>
      </w:pPr>
      <w:r>
        <w:rPr>
          <w:b/>
        </w:rPr>
        <w:t xml:space="preserve">• </w:t>
      </w:r>
      <w:r>
        <w:t>Allow only micro-drift fields explicitly named in this contract or future workbook-governed revisions.</w:t>
      </w:r>
    </w:p>
    <w:p w14:paraId="7A7EB67A" w14:textId="77777777" w:rsidR="002C4A86" w:rsidRDefault="002C4A86">
      <w:pPr>
        <w:pStyle w:val="BulletStyle"/>
        <w:ind w:left="288" w:hanging="216"/>
      </w:pPr>
      <w:r>
        <w:rPr>
          <w:b/>
        </w:rPr>
        <w:t xml:space="preserve">• </w:t>
      </w:r>
      <w:r>
        <w:t>Capture telemetry, review false positives, and calibrate coefficients before expanding drift reach.</w:t>
      </w:r>
    </w:p>
    <w:p w14:paraId="6A2B6A57" w14:textId="77777777" w:rsidR="002C4A86" w:rsidRDefault="002C4A86">
      <w:pPr>
        <w:pStyle w:val="H1"/>
      </w:pPr>
      <w:r>
        <w:t>15. Merge instruction for the official build set</w:t>
      </w:r>
    </w:p>
    <w:p w14:paraId="1E9B8DE8" w14:textId="77777777" w:rsidR="002C4A86" w:rsidRDefault="002C4A86">
      <w:pPr>
        <w:pStyle w:val="BodyTight"/>
      </w:pPr>
      <w:r>
        <w:t>This addendum should be inserted into the official Genesis OS build set as the canonical drift companion contract beside the corrected master blueprint, the operational closure spec, the missing layers blueprint, the readiness and forecast contract, the cluster rule pack specification, the Sanctuary state-machine spec, and the Human Emotion Genome registry. The standalone DriftEligibility file should no longer be treated as an orphan rule source after this merge. Its material should now be considered incorporated here.</w:t>
      </w:r>
    </w:p>
    <w:p w14:paraId="509FD240" w14:textId="77777777" w:rsidR="002C4A86" w:rsidRDefault="002C4A86">
      <w:pPr>
        <w:pStyle w:val="BodyTight"/>
      </w:pPr>
      <w:r>
        <w:t>In practical handoff terms, developers should read the workbook first for score law, the corrected master blueprint for architecture and service boundaries, and this drift contract for the longitudinal drift governor. If any implementation choice conflicts with workbook score law, the workbook wins. If drift behavior is unspecified in older docs but specified here, this document wins until formally revised.</w:t>
      </w:r>
    </w:p>
    <w:p w14:paraId="1E51BA58" w14:textId="77777777" w:rsidR="002C4A86" w:rsidRDefault="002C4A86">
      <w:pPr>
        <w:pStyle w:val="H1"/>
      </w:pPr>
      <w:r>
        <w:t>16. Final implementation statement</w:t>
      </w:r>
    </w:p>
    <w:p w14:paraId="40667452" w14:textId="77777777" w:rsidR="002C4A86" w:rsidRDefault="002C4A86">
      <w:pPr>
        <w:pStyle w:val="BodyTight"/>
      </w:pPr>
      <w:r>
        <w:t>Drift now has an official place in the package. It is not a floating concept, not a private founder explanation, and not something a dev should "probably just build from common sense." Build it as a governed medium-lane companion system with strict gates, auditable outputs, decay, and visibility discipline. Let it improve forecast and pair guidance. Do not let it rewrite identity recklessly. That is how it stays useful instead of becoming chaos with a dashboard.</w:t>
      </w:r>
    </w:p>
    <w:p w14:paraId="343D8150" w14:textId="77777777" w:rsidR="00F37690" w:rsidRDefault="00F37690">
      <w:pPr>
        <w:jc w:val="center"/>
      </w:pPr>
      <w:r>
        <w:rPr>
          <w:b/>
          <w:color w:val="1A3E6F"/>
          <w:sz w:val="30"/>
        </w:rPr>
        <w:t>GENESIS OS / RELATIONSHIP SCORES</w:t>
      </w:r>
    </w:p>
    <w:p w14:paraId="3696A1B2" w14:textId="77777777" w:rsidR="00F37690" w:rsidRDefault="00F37690">
      <w:pPr>
        <w:jc w:val="center"/>
      </w:pPr>
      <w:r>
        <w:rPr>
          <w:b/>
          <w:sz w:val="48"/>
        </w:rPr>
        <w:lastRenderedPageBreak/>
        <w:t>Shadow Activation Runtime</w:t>
      </w:r>
      <w:r>
        <w:rPr>
          <w:b/>
          <w:sz w:val="48"/>
        </w:rPr>
        <w:br/>
        <w:t>Official Companion System Contract v1</w:t>
      </w:r>
    </w:p>
    <w:p w14:paraId="4BC5F604" w14:textId="77777777" w:rsidR="00F37690" w:rsidRDefault="00F37690">
      <w:pPr>
        <w:jc w:val="center"/>
      </w:pPr>
      <w:r>
        <w:rPr>
          <w:i/>
          <w:color w:val="5A5A5A"/>
          <w:sz w:val="22"/>
        </w:rPr>
        <w:t>Canonical event-label dependency contract merged for the official build set</w:t>
      </w:r>
      <w:r>
        <w:rPr>
          <w:i/>
          <w:color w:val="5A5A5A"/>
          <w:sz w:val="22"/>
        </w:rPr>
        <w:br/>
        <w:t>Detailed engineering specification for runtime activation, dependency gating, payloads, and writeback governance</w:t>
      </w:r>
    </w:p>
    <w:tbl>
      <w:tblPr>
        <w:tblW w:w="0" w:type="auto"/>
        <w:jc w:val="center"/>
        <w:tblLayout w:type="fixed"/>
        <w:tblLook w:val="04A0" w:firstRow="1" w:lastRow="0" w:firstColumn="1" w:lastColumn="0" w:noHBand="0" w:noVBand="1"/>
      </w:tblPr>
      <w:tblGrid>
        <w:gridCol w:w="9360"/>
      </w:tblGrid>
      <w:tr w:rsidR="00F37690" w14:paraId="1DA015D8" w14:textId="77777777">
        <w:trPr>
          <w:jc w:val="center"/>
        </w:trPr>
        <w:tc>
          <w:tcPr>
            <w:tcW w:w="9360" w:type="dxa"/>
            <w:shd w:val="clear" w:color="auto" w:fill="EEF4FA"/>
            <w:tcMar>
              <w:top w:w="120" w:type="dxa"/>
              <w:left w:w="120" w:type="dxa"/>
              <w:bottom w:w="120" w:type="dxa"/>
              <w:right w:w="120" w:type="dxa"/>
            </w:tcMar>
          </w:tcPr>
          <w:p w14:paraId="047BD4D1" w14:textId="77777777" w:rsidR="00F37690" w:rsidRDefault="00F37690">
            <w:r>
              <w:rPr>
                <w:b/>
              </w:rPr>
              <w:t xml:space="preserve">Purpose. </w:t>
            </w:r>
            <w:r>
              <w:t>Promote Shadow Activation from a strong standalone ruleset into a governed companion-system contract inside the official Genesis OS build package. This document locks the runtime object model, event-label dependencies, lane discipline, activation thresholds, storage packets, downstream permissions, and quality gates so developers can implement the system without inventing new logic in product code.</w:t>
            </w:r>
          </w:p>
        </w:tc>
      </w:tr>
    </w:tbl>
    <w:p w14:paraId="2172B0A0" w14:textId="77777777" w:rsidR="00F37690" w:rsidRDefault="00F37690"/>
    <w:p w14:paraId="47EEA398" w14:textId="77777777" w:rsidR="00F37690" w:rsidRDefault="00F37690">
      <w:pPr>
        <w:jc w:val="center"/>
      </w:pPr>
      <w:r>
        <w:rPr>
          <w:color w:val="5F5F5F"/>
          <w:sz w:val="17"/>
        </w:rPr>
        <w:t>Reference alignment: corrected unified master blueprint, workbook-governed scoring stack, cluster atlas, readiness and forecast contracts, Human Emotion Genome registry, Sanctuary contract, and the drift companion contract.</w:t>
      </w:r>
    </w:p>
    <w:p w14:paraId="2906E446" w14:textId="77777777" w:rsidR="00F37690" w:rsidRDefault="00F37690">
      <w:r>
        <w:br w:type="page"/>
      </w:r>
    </w:p>
    <w:p w14:paraId="0870140B" w14:textId="77777777" w:rsidR="00F37690" w:rsidRDefault="00F37690">
      <w:pPr>
        <w:pStyle w:val="Heading1"/>
      </w:pPr>
      <w:r>
        <w:lastRenderedPageBreak/>
        <w:t>1. Why this document exists</w:t>
      </w:r>
    </w:p>
    <w:p w14:paraId="4EBDAFD4" w14:textId="77777777" w:rsidR="00F37690" w:rsidRDefault="00F37690">
      <w:pPr>
        <w:spacing w:after="80"/>
      </w:pPr>
      <w:r>
        <w:t>Shadow Activation already exists conceptually across the Genesis OS package: the workbook defines shadow types, the cluster layer explains pattern tension, the forecast layer expects governed instability signals, and Sanctuary provides reflective or healing responses. The missing piece is runtime law. Until this contract, the deterministic activation logic lived too much like a standalone rules engine rather than an official build-set companion system.</w:t>
      </w:r>
    </w:p>
    <w:p w14:paraId="5E0F3CF1" w14:textId="77777777" w:rsidR="00F37690" w:rsidRDefault="00F37690">
      <w:pPr>
        <w:spacing w:after="80"/>
      </w:pPr>
      <w:r>
        <w:t>This contract closes that gap. It defines exactly what runtime shadow activation is, what evidence is allowed to trigger it, which event labels must exist before activation writes are allowed, how activation decays, how it interacts with drift and clusters, and how the rest of the stack is allowed to consume it.</w:t>
      </w:r>
    </w:p>
    <w:p w14:paraId="09A1DD18" w14:textId="77777777" w:rsidR="00F37690" w:rsidRDefault="00F37690">
      <w:pPr>
        <w:pStyle w:val="Heading2"/>
      </w:pPr>
      <w:r>
        <w:t>1.1 What this document is</w:t>
      </w:r>
    </w:p>
    <w:p w14:paraId="21AB98A5" w14:textId="77777777" w:rsidR="00F37690" w:rsidRDefault="00F37690">
      <w:pPr>
        <w:spacing w:after="40"/>
        <w:ind w:left="317" w:hanging="259"/>
      </w:pPr>
      <w:r>
        <w:rPr>
          <w:b/>
        </w:rPr>
        <w:t xml:space="preserve">• </w:t>
      </w:r>
      <w:r>
        <w:t>A companion-system contract, not a replacement for workbook score law.</w:t>
      </w:r>
    </w:p>
    <w:p w14:paraId="4F0BAAE3" w14:textId="77777777" w:rsidR="00F37690" w:rsidRDefault="00F37690">
      <w:pPr>
        <w:spacing w:after="40"/>
        <w:ind w:left="317" w:hanging="259"/>
      </w:pPr>
      <w:r>
        <w:rPr>
          <w:b/>
        </w:rPr>
        <w:t xml:space="preserve">• </w:t>
      </w:r>
      <w:r>
        <w:t>A runtime interpretation and escalation layer that detects when a baseline shadow pattern appears to be behaviorally active in a governed time window.</w:t>
      </w:r>
    </w:p>
    <w:p w14:paraId="0DA7A21B" w14:textId="77777777" w:rsidR="00F37690" w:rsidRDefault="00F37690">
      <w:pPr>
        <w:spacing w:after="40"/>
        <w:ind w:left="317" w:hanging="259"/>
      </w:pPr>
      <w:r>
        <w:rPr>
          <w:b/>
        </w:rPr>
        <w:t xml:space="preserve">• </w:t>
      </w:r>
      <w:r>
        <w:t>A dependency contract requiring canonical event labels before activation writes are allowed.</w:t>
      </w:r>
    </w:p>
    <w:p w14:paraId="73029EE7" w14:textId="77777777" w:rsidR="00F37690" w:rsidRDefault="00F37690">
      <w:pPr>
        <w:spacing w:after="40"/>
        <w:ind w:left="317" w:hanging="259"/>
      </w:pPr>
      <w:r>
        <w:rPr>
          <w:b/>
        </w:rPr>
        <w:t xml:space="preserve">• </w:t>
      </w:r>
      <w:r>
        <w:t>A packet and storage specification for downstream services such as forecast, Sanctuary, AI guidance, and calibration.</w:t>
      </w:r>
    </w:p>
    <w:p w14:paraId="4696ED7E" w14:textId="77777777" w:rsidR="00F37690" w:rsidRDefault="00F37690">
      <w:pPr>
        <w:pStyle w:val="Heading2"/>
      </w:pPr>
      <w:r>
        <w:t>1.2 What this document is not</w:t>
      </w:r>
    </w:p>
    <w:p w14:paraId="2721D211" w14:textId="77777777" w:rsidR="00F37690" w:rsidRDefault="00F37690">
      <w:pPr>
        <w:spacing w:after="40"/>
        <w:ind w:left="317" w:hanging="259"/>
      </w:pPr>
      <w:r>
        <w:rPr>
          <w:b/>
        </w:rPr>
        <w:t xml:space="preserve">• </w:t>
      </w:r>
      <w:r>
        <w:t>Not a diagnostic or mental-health claim.</w:t>
      </w:r>
    </w:p>
    <w:p w14:paraId="5784A11A" w14:textId="77777777" w:rsidR="00F37690" w:rsidRDefault="00F37690">
      <w:pPr>
        <w:spacing w:after="40"/>
        <w:ind w:left="317" w:hanging="259"/>
      </w:pPr>
      <w:r>
        <w:rPr>
          <w:b/>
        </w:rPr>
        <w:t xml:space="preserve">• </w:t>
      </w:r>
      <w:r>
        <w:t>Not permission to overwrite baseline archetype, baseline shadow identity, or workbook scoring tables from a single volatile period.</w:t>
      </w:r>
    </w:p>
    <w:p w14:paraId="162554DD" w14:textId="77777777" w:rsidR="00F37690" w:rsidRDefault="00F37690">
      <w:pPr>
        <w:spacing w:after="40"/>
        <w:ind w:left="317" w:hanging="259"/>
      </w:pPr>
      <w:r>
        <w:rPr>
          <w:b/>
        </w:rPr>
        <w:t xml:space="preserve">• </w:t>
      </w:r>
      <w:r>
        <w:t>Not freeform AI inference. AI may read governed outputs; AI may not mint shadow activations on its own.</w:t>
      </w:r>
    </w:p>
    <w:p w14:paraId="313563C6" w14:textId="77777777" w:rsidR="00F37690" w:rsidRDefault="00F37690">
      <w:pPr>
        <w:spacing w:after="40"/>
        <w:ind w:left="317" w:hanging="259"/>
      </w:pPr>
      <w:r>
        <w:rPr>
          <w:b/>
        </w:rPr>
        <w:t xml:space="preserve">• </w:t>
      </w:r>
      <w:r>
        <w:t>Not an excuse for client-side code to improvise hidden risk logic.</w:t>
      </w:r>
    </w:p>
    <w:p w14:paraId="68417353" w14:textId="77777777" w:rsidR="00F37690" w:rsidRDefault="00F37690">
      <w:pPr>
        <w:pStyle w:val="Heading1"/>
      </w:pPr>
      <w:r>
        <w:t>2. Non-negotiable positioning inside the Genesis OS stack</w:t>
      </w:r>
    </w:p>
    <w:p w14:paraId="31F23389" w14:textId="77777777" w:rsidR="00F37690" w:rsidRDefault="00F37690">
      <w:pPr>
        <w:spacing w:after="40"/>
        <w:ind w:left="317" w:hanging="259"/>
      </w:pPr>
      <w:r>
        <w:rPr>
          <w:b/>
        </w:rPr>
        <w:t xml:space="preserve">• </w:t>
      </w:r>
      <w:r>
        <w:t>Shadow Activation is a companion system. It sits beside drift, grief, anger, ExsAnonymous, and the Human Emotion Genome. It is not the compatibility formula itself.</w:t>
      </w:r>
    </w:p>
    <w:p w14:paraId="33AFD654" w14:textId="77777777" w:rsidR="00F37690" w:rsidRDefault="00F37690">
      <w:pPr>
        <w:spacing w:after="40"/>
        <w:ind w:left="317" w:hanging="259"/>
      </w:pPr>
      <w:r>
        <w:rPr>
          <w:b/>
        </w:rPr>
        <w:t xml:space="preserve">• </w:t>
      </w:r>
      <w:r>
        <w:t>Baseline shadow_type_id remains workbook-rooted and assessment-rooted. Runtime activation answers a different question: which shadow appears behaviorally active now?</w:t>
      </w:r>
    </w:p>
    <w:p w14:paraId="7BBE19E5" w14:textId="77777777" w:rsidR="00F37690" w:rsidRDefault="00F37690">
      <w:pPr>
        <w:spacing w:after="40"/>
        <w:ind w:left="317" w:hanging="259"/>
      </w:pPr>
      <w:r>
        <w:rPr>
          <w:b/>
        </w:rPr>
        <w:t xml:space="preserve">• </w:t>
      </w:r>
      <w:r>
        <w:t>The system must support both individual_shadow_activation and pair_shadow_pressure views. The first governs user state; the second explains relationship context when both users interact.</w:t>
      </w:r>
    </w:p>
    <w:p w14:paraId="46F46E09" w14:textId="77777777" w:rsidR="00F37690" w:rsidRDefault="00F37690">
      <w:pPr>
        <w:spacing w:after="40"/>
        <w:ind w:left="317" w:hanging="259"/>
      </w:pPr>
      <w:r>
        <w:rPr>
          <w:b/>
        </w:rPr>
        <w:t xml:space="preserve">• </w:t>
      </w:r>
      <w:r>
        <w:t>Shadow Activation belongs to the medium lane by default, with tightly limited fast-lane mirrors for UX warnings and no authority to mutate slow-lane identity truth.</w:t>
      </w:r>
    </w:p>
    <w:p w14:paraId="2A2E3540" w14:textId="77777777" w:rsidR="00F37690" w:rsidRDefault="00F37690">
      <w:pPr>
        <w:spacing w:after="40"/>
        <w:ind w:left="317" w:hanging="259"/>
      </w:pPr>
      <w:r>
        <w:rPr>
          <w:b/>
        </w:rPr>
        <w:t xml:space="preserve">• </w:t>
      </w:r>
      <w:r>
        <w:t>Every activation write must carry provenance, source labels, rules_version, confidence, freshness, and dependency satisfaction status.</w:t>
      </w:r>
    </w:p>
    <w:p w14:paraId="49BD93E5" w14:textId="77777777" w:rsidR="00F37690" w:rsidRDefault="00F37690">
      <w:pPr>
        <w:spacing w:after="40"/>
        <w:ind w:left="317" w:hanging="259"/>
      </w:pPr>
      <w:r>
        <w:rPr>
          <w:b/>
        </w:rPr>
        <w:t xml:space="preserve">• </w:t>
      </w:r>
      <w:r>
        <w:t>Shadow Activation must decay. It should capture live pressure, not preserve permanent accusations.</w:t>
      </w:r>
    </w:p>
    <w:p w14:paraId="08DF8226" w14:textId="77777777" w:rsidR="00F37690" w:rsidRDefault="00F37690">
      <w:pPr>
        <w:pStyle w:val="Heading1"/>
      </w:pPr>
      <w:r>
        <w:t>3. Operating definition</w:t>
      </w:r>
    </w:p>
    <w:p w14:paraId="0190AA00" w14:textId="77777777" w:rsidR="00F37690" w:rsidRDefault="00F37690">
      <w:pPr>
        <w:spacing w:after="80"/>
      </w:pPr>
      <w:r>
        <w:t>In Genesis OS, Shadow Activation is the governed runtime family that determines whether a known shadow profile is presently expressing through corroborated behavior, language, pattern repetition, or pair dynamics strongly enough to matter operationally. It is a stateful, time-bounded interpretation built from event labels, cluster evidence, drift signals, messaging patterns, Sanctuary reflections, and governed feature extractions.</w:t>
      </w:r>
    </w:p>
    <w:p w14:paraId="25D66C56" w14:textId="77777777" w:rsidR="00F37690" w:rsidRDefault="00F37690">
      <w:pPr>
        <w:pStyle w:val="Heading2"/>
      </w:pPr>
      <w:r>
        <w:lastRenderedPageBreak/>
        <w:t>3.1 Core runtime question</w:t>
      </w:r>
    </w:p>
    <w:p w14:paraId="2E06EAC6" w14:textId="77777777" w:rsidR="00F37690" w:rsidRDefault="00F37690">
      <w:pPr>
        <w:ind w:left="360"/>
      </w:pPr>
      <w:r>
        <w:rPr>
          <w:rFonts w:ascii="Courier New" w:hAnsi="Courier New"/>
          <w:sz w:val="18"/>
        </w:rPr>
        <w:t>Given the user's baseline shadow profile and recent governed evidence, is a specific shadow pattern currently active, rising, sustained, resolving, or inactive?</w:t>
      </w:r>
    </w:p>
    <w:p w14:paraId="5A697081" w14:textId="77777777" w:rsidR="00F37690" w:rsidRDefault="00F37690">
      <w:pPr>
        <w:pStyle w:val="Heading2"/>
      </w:pPr>
      <w:r>
        <w:t>3.2 Shadow activation objectives</w:t>
      </w:r>
    </w:p>
    <w:p w14:paraId="1A0DDA66" w14:textId="77777777" w:rsidR="00F37690" w:rsidRDefault="00F37690">
      <w:pPr>
        <w:spacing w:after="40"/>
        <w:ind w:left="317" w:hanging="259"/>
      </w:pPr>
      <w:r>
        <w:rPr>
          <w:b/>
        </w:rPr>
        <w:t xml:space="preserve">• </w:t>
      </w:r>
      <w:r>
        <w:t>Detect meaningful shadow expression early enough to support safer interpretation and intervention.</w:t>
      </w:r>
    </w:p>
    <w:p w14:paraId="20802877" w14:textId="77777777" w:rsidR="00F37690" w:rsidRDefault="00F37690">
      <w:pPr>
        <w:spacing w:after="40"/>
        <w:ind w:left="317" w:hanging="259"/>
      </w:pPr>
      <w:r>
        <w:rPr>
          <w:b/>
        </w:rPr>
        <w:t xml:space="preserve">• </w:t>
      </w:r>
      <w:r>
        <w:t>Differentiate baseline predisposition from currently expressed pattern.</w:t>
      </w:r>
    </w:p>
    <w:p w14:paraId="6F9D138D" w14:textId="77777777" w:rsidR="00F37690" w:rsidRDefault="00F37690">
      <w:pPr>
        <w:spacing w:after="40"/>
        <w:ind w:left="317" w:hanging="259"/>
      </w:pPr>
      <w:r>
        <w:rPr>
          <w:b/>
        </w:rPr>
        <w:t xml:space="preserve">• </w:t>
      </w:r>
      <w:r>
        <w:t>Feed forecast and pair-risk logic with auditable, decaying runtime signals.</w:t>
      </w:r>
    </w:p>
    <w:p w14:paraId="7803FC82" w14:textId="77777777" w:rsidR="00F37690" w:rsidRDefault="00F37690">
      <w:pPr>
        <w:spacing w:after="40"/>
        <w:ind w:left="317" w:hanging="259"/>
      </w:pPr>
      <w:r>
        <w:rPr>
          <w:b/>
        </w:rPr>
        <w:t xml:space="preserve">• </w:t>
      </w:r>
      <w:r>
        <w:t>Trigger Sanctuary reflections or repair experiences without turning the product into a moral courtroom.</w:t>
      </w:r>
    </w:p>
    <w:p w14:paraId="4BFB03D5" w14:textId="77777777" w:rsidR="00F37690" w:rsidRDefault="00F37690">
      <w:pPr>
        <w:spacing w:after="40"/>
        <w:ind w:left="317" w:hanging="259"/>
      </w:pPr>
      <w:r>
        <w:rPr>
          <w:b/>
        </w:rPr>
        <w:t xml:space="preserve">• </w:t>
      </w:r>
      <w:r>
        <w:t>Create a calibration-ready history of what the engine saw, why it acted, and whether the state later resolved.</w:t>
      </w:r>
    </w:p>
    <w:p w14:paraId="77CEDEEA" w14:textId="77777777" w:rsidR="00F37690" w:rsidRDefault="00F37690">
      <w:pPr>
        <w:pStyle w:val="Heading1"/>
      </w:pPr>
      <w:r>
        <w:t>4. Canonical shadow families and activation scope</w:t>
      </w:r>
    </w:p>
    <w:p w14:paraId="564A9D5C" w14:textId="77777777" w:rsidR="00F37690" w:rsidRDefault="00F37690">
      <w:pPr>
        <w:spacing w:after="80"/>
      </w:pPr>
      <w:r>
        <w:t>The runtime layer is anchored to the six governed shadow types already defined for Relationship Scores. Activation never invents a seventh shadow in product code; new families must be added only through controlled registry updates.</w:t>
      </w:r>
    </w:p>
    <w:tbl>
      <w:tblPr>
        <w:tblStyle w:val="TableGrid"/>
        <w:tblW w:w="0" w:type="auto"/>
        <w:jc w:val="center"/>
        <w:tblLook w:val="04A0" w:firstRow="1" w:lastRow="0" w:firstColumn="1" w:lastColumn="0" w:noHBand="0" w:noVBand="1"/>
      </w:tblPr>
      <w:tblGrid>
        <w:gridCol w:w="1440"/>
        <w:gridCol w:w="2232"/>
        <w:gridCol w:w="2232"/>
        <w:gridCol w:w="1944"/>
        <w:gridCol w:w="1512"/>
      </w:tblGrid>
      <w:tr w:rsidR="00F37690" w14:paraId="36DE5D0C" w14:textId="77777777">
        <w:trPr>
          <w:jc w:val="center"/>
        </w:trPr>
        <w:tc>
          <w:tcPr>
            <w:tcW w:w="1440" w:type="dxa"/>
            <w:shd w:val="clear" w:color="auto" w:fill="D9E6F2"/>
            <w:tcMar>
              <w:top w:w="80" w:type="dxa"/>
              <w:left w:w="90" w:type="dxa"/>
              <w:bottom w:w="80" w:type="dxa"/>
              <w:right w:w="90" w:type="dxa"/>
            </w:tcMar>
            <w:vAlign w:val="center"/>
          </w:tcPr>
          <w:p w14:paraId="0783B10F" w14:textId="77777777" w:rsidR="00F37690" w:rsidRDefault="00F37690">
            <w:pPr>
              <w:spacing w:before="20" w:after="20"/>
            </w:pPr>
            <w:r>
              <w:rPr>
                <w:b/>
                <w:sz w:val="18"/>
              </w:rPr>
              <w:t>Shadow family</w:t>
            </w:r>
          </w:p>
        </w:tc>
        <w:tc>
          <w:tcPr>
            <w:tcW w:w="2232" w:type="dxa"/>
            <w:shd w:val="clear" w:color="auto" w:fill="D9E6F2"/>
            <w:tcMar>
              <w:top w:w="80" w:type="dxa"/>
              <w:left w:w="90" w:type="dxa"/>
              <w:bottom w:w="80" w:type="dxa"/>
              <w:right w:w="90" w:type="dxa"/>
            </w:tcMar>
            <w:vAlign w:val="center"/>
          </w:tcPr>
          <w:p w14:paraId="622C4FBC" w14:textId="77777777" w:rsidR="00F37690" w:rsidRDefault="00F37690">
            <w:pPr>
              <w:spacing w:before="20" w:after="20"/>
            </w:pPr>
            <w:r>
              <w:rPr>
                <w:b/>
                <w:sz w:val="18"/>
              </w:rPr>
              <w:t>Runtime expression focus</w:t>
            </w:r>
          </w:p>
        </w:tc>
        <w:tc>
          <w:tcPr>
            <w:tcW w:w="2232" w:type="dxa"/>
            <w:shd w:val="clear" w:color="auto" w:fill="D9E6F2"/>
            <w:tcMar>
              <w:top w:w="80" w:type="dxa"/>
              <w:left w:w="90" w:type="dxa"/>
              <w:bottom w:w="80" w:type="dxa"/>
              <w:right w:w="90" w:type="dxa"/>
            </w:tcMar>
            <w:vAlign w:val="center"/>
          </w:tcPr>
          <w:p w14:paraId="58FBBD7B" w14:textId="77777777" w:rsidR="00F37690" w:rsidRDefault="00F37690">
            <w:pPr>
              <w:spacing w:before="20" w:after="20"/>
            </w:pPr>
            <w:r>
              <w:rPr>
                <w:b/>
                <w:sz w:val="18"/>
              </w:rPr>
              <w:t>Typical evidence families</w:t>
            </w:r>
          </w:p>
        </w:tc>
        <w:tc>
          <w:tcPr>
            <w:tcW w:w="1944" w:type="dxa"/>
            <w:shd w:val="clear" w:color="auto" w:fill="D9E6F2"/>
            <w:tcMar>
              <w:top w:w="80" w:type="dxa"/>
              <w:left w:w="90" w:type="dxa"/>
              <w:bottom w:w="80" w:type="dxa"/>
              <w:right w:w="90" w:type="dxa"/>
            </w:tcMar>
            <w:vAlign w:val="center"/>
          </w:tcPr>
          <w:p w14:paraId="4CA0FDE3" w14:textId="77777777" w:rsidR="00F37690" w:rsidRDefault="00F37690">
            <w:pPr>
              <w:spacing w:before="20" w:after="20"/>
            </w:pPr>
            <w:r>
              <w:rPr>
                <w:b/>
                <w:sz w:val="18"/>
              </w:rPr>
              <w:t>Allowed downstream uses</w:t>
            </w:r>
          </w:p>
        </w:tc>
        <w:tc>
          <w:tcPr>
            <w:tcW w:w="1512" w:type="dxa"/>
            <w:shd w:val="clear" w:color="auto" w:fill="D9E6F2"/>
            <w:tcMar>
              <w:top w:w="80" w:type="dxa"/>
              <w:left w:w="90" w:type="dxa"/>
              <w:bottom w:w="80" w:type="dxa"/>
              <w:right w:w="90" w:type="dxa"/>
            </w:tcMar>
            <w:vAlign w:val="center"/>
          </w:tcPr>
          <w:p w14:paraId="5738BE03" w14:textId="77777777" w:rsidR="00F37690" w:rsidRDefault="00F37690">
            <w:pPr>
              <w:spacing w:before="20" w:after="20"/>
            </w:pPr>
            <w:r>
              <w:rPr>
                <w:b/>
                <w:sz w:val="18"/>
              </w:rPr>
              <w:t>Never assume from one event</w:t>
            </w:r>
          </w:p>
        </w:tc>
      </w:tr>
      <w:tr w:rsidR="00F37690" w14:paraId="5081D657" w14:textId="77777777">
        <w:trPr>
          <w:jc w:val="center"/>
        </w:trPr>
        <w:tc>
          <w:tcPr>
            <w:tcW w:w="1440" w:type="dxa"/>
            <w:tcMar>
              <w:top w:w="80" w:type="dxa"/>
              <w:left w:w="90" w:type="dxa"/>
              <w:bottom w:w="80" w:type="dxa"/>
              <w:right w:w="90" w:type="dxa"/>
            </w:tcMar>
            <w:vAlign w:val="center"/>
          </w:tcPr>
          <w:p w14:paraId="0BA454AD" w14:textId="77777777" w:rsidR="00F37690" w:rsidRDefault="00F37690">
            <w:pPr>
              <w:spacing w:before="20" w:after="20"/>
            </w:pPr>
            <w:r>
              <w:rPr>
                <w:sz w:val="18"/>
              </w:rPr>
              <w:t>Manipulator</w:t>
            </w:r>
          </w:p>
        </w:tc>
        <w:tc>
          <w:tcPr>
            <w:tcW w:w="2232" w:type="dxa"/>
            <w:tcMar>
              <w:top w:w="80" w:type="dxa"/>
              <w:left w:w="90" w:type="dxa"/>
              <w:bottom w:w="80" w:type="dxa"/>
              <w:right w:w="90" w:type="dxa"/>
            </w:tcMar>
            <w:vAlign w:val="center"/>
          </w:tcPr>
          <w:p w14:paraId="3A5136FB" w14:textId="77777777" w:rsidR="00F37690" w:rsidRDefault="00F37690">
            <w:pPr>
              <w:spacing w:before="20" w:after="20"/>
            </w:pPr>
            <w:r>
              <w:rPr>
                <w:sz w:val="18"/>
              </w:rPr>
              <w:t>charm used instrumentally; selective truth; relational leverage</w:t>
            </w:r>
          </w:p>
        </w:tc>
        <w:tc>
          <w:tcPr>
            <w:tcW w:w="2232" w:type="dxa"/>
            <w:tcMar>
              <w:top w:w="80" w:type="dxa"/>
              <w:left w:w="90" w:type="dxa"/>
              <w:bottom w:w="80" w:type="dxa"/>
              <w:right w:w="90" w:type="dxa"/>
            </w:tcMar>
            <w:vAlign w:val="center"/>
          </w:tcPr>
          <w:p w14:paraId="58B7159F" w14:textId="77777777" w:rsidR="00F37690" w:rsidRDefault="00F37690">
            <w:pPr>
              <w:spacing w:before="20" w:after="20"/>
            </w:pPr>
            <w:r>
              <w:rPr>
                <w:sz w:val="18"/>
              </w:rPr>
              <w:t>messaging tactics, contradiction clusters, repair asymmetry, target-specific pressure</w:t>
            </w:r>
          </w:p>
        </w:tc>
        <w:tc>
          <w:tcPr>
            <w:tcW w:w="1944" w:type="dxa"/>
            <w:tcMar>
              <w:top w:w="80" w:type="dxa"/>
              <w:left w:w="90" w:type="dxa"/>
              <w:bottom w:w="80" w:type="dxa"/>
              <w:right w:w="90" w:type="dxa"/>
            </w:tcMar>
            <w:vAlign w:val="center"/>
          </w:tcPr>
          <w:p w14:paraId="02C557D2" w14:textId="77777777" w:rsidR="00F37690" w:rsidRDefault="00F37690">
            <w:pPr>
              <w:spacing w:before="20" w:after="20"/>
            </w:pPr>
            <w:r>
              <w:rPr>
                <w:sz w:val="18"/>
              </w:rPr>
              <w:t>forecast risk, caution guidance, private reflection, admin review</w:t>
            </w:r>
          </w:p>
        </w:tc>
        <w:tc>
          <w:tcPr>
            <w:tcW w:w="1512" w:type="dxa"/>
            <w:tcMar>
              <w:top w:w="80" w:type="dxa"/>
              <w:left w:w="90" w:type="dxa"/>
              <w:bottom w:w="80" w:type="dxa"/>
              <w:right w:w="90" w:type="dxa"/>
            </w:tcMar>
            <w:vAlign w:val="center"/>
          </w:tcPr>
          <w:p w14:paraId="67C6CBB5" w14:textId="77777777" w:rsidR="00F37690" w:rsidRDefault="00F37690">
            <w:pPr>
              <w:spacing w:before="20" w:after="20"/>
            </w:pPr>
            <w:r>
              <w:rPr>
                <w:sz w:val="18"/>
              </w:rPr>
              <w:t>flirty tone alone</w:t>
            </w:r>
          </w:p>
        </w:tc>
      </w:tr>
      <w:tr w:rsidR="00F37690" w14:paraId="2741C8B0" w14:textId="77777777">
        <w:trPr>
          <w:jc w:val="center"/>
        </w:trPr>
        <w:tc>
          <w:tcPr>
            <w:tcW w:w="1440" w:type="dxa"/>
            <w:tcMar>
              <w:top w:w="80" w:type="dxa"/>
              <w:left w:w="90" w:type="dxa"/>
              <w:bottom w:w="80" w:type="dxa"/>
              <w:right w:w="90" w:type="dxa"/>
            </w:tcMar>
            <w:vAlign w:val="center"/>
          </w:tcPr>
          <w:p w14:paraId="2008B48E" w14:textId="77777777" w:rsidR="00F37690" w:rsidRDefault="00F37690">
            <w:pPr>
              <w:spacing w:before="20" w:after="20"/>
            </w:pPr>
            <w:r>
              <w:rPr>
                <w:sz w:val="18"/>
              </w:rPr>
              <w:t>Stonewaller</w:t>
            </w:r>
          </w:p>
        </w:tc>
        <w:tc>
          <w:tcPr>
            <w:tcW w:w="2232" w:type="dxa"/>
            <w:tcMar>
              <w:top w:w="80" w:type="dxa"/>
              <w:left w:w="90" w:type="dxa"/>
              <w:bottom w:w="80" w:type="dxa"/>
              <w:right w:w="90" w:type="dxa"/>
            </w:tcMar>
            <w:vAlign w:val="center"/>
          </w:tcPr>
          <w:p w14:paraId="0903631D" w14:textId="77777777" w:rsidR="00F37690" w:rsidRDefault="00F37690">
            <w:pPr>
              <w:spacing w:before="20" w:after="20"/>
            </w:pPr>
            <w:r>
              <w:rPr>
                <w:sz w:val="18"/>
              </w:rPr>
              <w:t>withholding, shutdown, silence as power or avoidance</w:t>
            </w:r>
          </w:p>
        </w:tc>
        <w:tc>
          <w:tcPr>
            <w:tcW w:w="2232" w:type="dxa"/>
            <w:tcMar>
              <w:top w:w="80" w:type="dxa"/>
              <w:left w:w="90" w:type="dxa"/>
              <w:bottom w:w="80" w:type="dxa"/>
              <w:right w:w="90" w:type="dxa"/>
            </w:tcMar>
            <w:vAlign w:val="center"/>
          </w:tcPr>
          <w:p w14:paraId="61FDF380" w14:textId="77777777" w:rsidR="00F37690" w:rsidRDefault="00F37690">
            <w:pPr>
              <w:spacing w:before="20" w:after="20"/>
            </w:pPr>
            <w:r>
              <w:rPr>
                <w:sz w:val="18"/>
              </w:rPr>
              <w:t>reply gaps, unresolved repair bids, conflict retreat labels, push-away clusters</w:t>
            </w:r>
          </w:p>
        </w:tc>
        <w:tc>
          <w:tcPr>
            <w:tcW w:w="1944" w:type="dxa"/>
            <w:tcMar>
              <w:top w:w="80" w:type="dxa"/>
              <w:left w:w="90" w:type="dxa"/>
              <w:bottom w:w="80" w:type="dxa"/>
              <w:right w:w="90" w:type="dxa"/>
            </w:tcMar>
            <w:vAlign w:val="center"/>
          </w:tcPr>
          <w:p w14:paraId="66735688" w14:textId="77777777" w:rsidR="00F37690" w:rsidRDefault="00F37690">
            <w:pPr>
              <w:spacing w:before="20" w:after="20"/>
            </w:pPr>
            <w:r>
              <w:rPr>
                <w:sz w:val="18"/>
              </w:rPr>
              <w:t>drift amplification, forecast drag, Sanctuary repair prompts</w:t>
            </w:r>
          </w:p>
        </w:tc>
        <w:tc>
          <w:tcPr>
            <w:tcW w:w="1512" w:type="dxa"/>
            <w:tcMar>
              <w:top w:w="80" w:type="dxa"/>
              <w:left w:w="90" w:type="dxa"/>
              <w:bottom w:w="80" w:type="dxa"/>
              <w:right w:w="90" w:type="dxa"/>
            </w:tcMar>
            <w:vAlign w:val="center"/>
          </w:tcPr>
          <w:p w14:paraId="71CB81DC" w14:textId="77777777" w:rsidR="00F37690" w:rsidRDefault="00F37690">
            <w:pPr>
              <w:spacing w:before="20" w:after="20"/>
            </w:pPr>
            <w:r>
              <w:rPr>
                <w:sz w:val="18"/>
              </w:rPr>
              <w:t>one delayed reply</w:t>
            </w:r>
          </w:p>
        </w:tc>
      </w:tr>
      <w:tr w:rsidR="00F37690" w14:paraId="31024161" w14:textId="77777777">
        <w:trPr>
          <w:jc w:val="center"/>
        </w:trPr>
        <w:tc>
          <w:tcPr>
            <w:tcW w:w="1440" w:type="dxa"/>
            <w:tcMar>
              <w:top w:w="80" w:type="dxa"/>
              <w:left w:w="90" w:type="dxa"/>
              <w:bottom w:w="80" w:type="dxa"/>
              <w:right w:w="90" w:type="dxa"/>
            </w:tcMar>
            <w:vAlign w:val="center"/>
          </w:tcPr>
          <w:p w14:paraId="21BCD3D8" w14:textId="77777777" w:rsidR="00F37690" w:rsidRDefault="00F37690">
            <w:pPr>
              <w:spacing w:before="20" w:after="20"/>
            </w:pPr>
            <w:r>
              <w:rPr>
                <w:sz w:val="18"/>
              </w:rPr>
              <w:t>Love Bomber</w:t>
            </w:r>
          </w:p>
        </w:tc>
        <w:tc>
          <w:tcPr>
            <w:tcW w:w="2232" w:type="dxa"/>
            <w:tcMar>
              <w:top w:w="80" w:type="dxa"/>
              <w:left w:w="90" w:type="dxa"/>
              <w:bottom w:w="80" w:type="dxa"/>
              <w:right w:w="90" w:type="dxa"/>
            </w:tcMar>
            <w:vAlign w:val="center"/>
          </w:tcPr>
          <w:p w14:paraId="6417B904" w14:textId="77777777" w:rsidR="00F37690" w:rsidRDefault="00F37690">
            <w:pPr>
              <w:spacing w:before="20" w:after="20"/>
            </w:pPr>
            <w:r>
              <w:rPr>
                <w:sz w:val="18"/>
              </w:rPr>
              <w:t>intensity spikes that outpace stability or consistency</w:t>
            </w:r>
          </w:p>
        </w:tc>
        <w:tc>
          <w:tcPr>
            <w:tcW w:w="2232" w:type="dxa"/>
            <w:tcMar>
              <w:top w:w="80" w:type="dxa"/>
              <w:left w:w="90" w:type="dxa"/>
              <w:bottom w:w="80" w:type="dxa"/>
              <w:right w:w="90" w:type="dxa"/>
            </w:tcMar>
            <w:vAlign w:val="center"/>
          </w:tcPr>
          <w:p w14:paraId="7D21CD74" w14:textId="77777777" w:rsidR="00F37690" w:rsidRDefault="00F37690">
            <w:pPr>
              <w:spacing w:before="20" w:after="20"/>
            </w:pPr>
            <w:r>
              <w:rPr>
                <w:sz w:val="18"/>
              </w:rPr>
              <w:t>fast escalation, idealization language, pursuit bursts, volatility after intimacy</w:t>
            </w:r>
          </w:p>
        </w:tc>
        <w:tc>
          <w:tcPr>
            <w:tcW w:w="1944" w:type="dxa"/>
            <w:tcMar>
              <w:top w:w="80" w:type="dxa"/>
              <w:left w:w="90" w:type="dxa"/>
              <w:bottom w:w="80" w:type="dxa"/>
              <w:right w:w="90" w:type="dxa"/>
            </w:tcMar>
            <w:vAlign w:val="center"/>
          </w:tcPr>
          <w:p w14:paraId="14D3D6C6" w14:textId="77777777" w:rsidR="00F37690" w:rsidRDefault="00F37690">
            <w:pPr>
              <w:spacing w:before="20" w:after="20"/>
            </w:pPr>
            <w:r>
              <w:rPr>
                <w:sz w:val="18"/>
              </w:rPr>
              <w:t>pace caution, pair forecast, readiness moderation</w:t>
            </w:r>
          </w:p>
        </w:tc>
        <w:tc>
          <w:tcPr>
            <w:tcW w:w="1512" w:type="dxa"/>
            <w:tcMar>
              <w:top w:w="80" w:type="dxa"/>
              <w:left w:w="90" w:type="dxa"/>
              <w:bottom w:w="80" w:type="dxa"/>
              <w:right w:w="90" w:type="dxa"/>
            </w:tcMar>
            <w:vAlign w:val="center"/>
          </w:tcPr>
          <w:p w14:paraId="1DE338AF" w14:textId="77777777" w:rsidR="00F37690" w:rsidRDefault="00F37690">
            <w:pPr>
              <w:spacing w:before="20" w:after="20"/>
            </w:pPr>
            <w:r>
              <w:rPr>
                <w:sz w:val="18"/>
              </w:rPr>
              <w:t>enthusiastic interest alone</w:t>
            </w:r>
          </w:p>
        </w:tc>
      </w:tr>
      <w:tr w:rsidR="00F37690" w14:paraId="79F44EAF" w14:textId="77777777">
        <w:trPr>
          <w:jc w:val="center"/>
        </w:trPr>
        <w:tc>
          <w:tcPr>
            <w:tcW w:w="1440" w:type="dxa"/>
            <w:tcMar>
              <w:top w:w="80" w:type="dxa"/>
              <w:left w:w="90" w:type="dxa"/>
              <w:bottom w:w="80" w:type="dxa"/>
              <w:right w:w="90" w:type="dxa"/>
            </w:tcMar>
            <w:vAlign w:val="center"/>
          </w:tcPr>
          <w:p w14:paraId="3E92FBBB" w14:textId="77777777" w:rsidR="00F37690" w:rsidRDefault="00F37690">
            <w:pPr>
              <w:spacing w:before="20" w:after="20"/>
            </w:pPr>
            <w:r>
              <w:rPr>
                <w:sz w:val="18"/>
              </w:rPr>
              <w:t>Chameleon</w:t>
            </w:r>
          </w:p>
        </w:tc>
        <w:tc>
          <w:tcPr>
            <w:tcW w:w="2232" w:type="dxa"/>
            <w:tcMar>
              <w:top w:w="80" w:type="dxa"/>
              <w:left w:w="90" w:type="dxa"/>
              <w:bottom w:w="80" w:type="dxa"/>
              <w:right w:w="90" w:type="dxa"/>
            </w:tcMar>
            <w:vAlign w:val="center"/>
          </w:tcPr>
          <w:p w14:paraId="27D01871" w14:textId="77777777" w:rsidR="00F37690" w:rsidRDefault="00F37690">
            <w:pPr>
              <w:spacing w:before="20" w:after="20"/>
            </w:pPr>
            <w:r>
              <w:rPr>
                <w:sz w:val="18"/>
              </w:rPr>
              <w:t>identity or stance shifting to maintain approval or access</w:t>
            </w:r>
          </w:p>
        </w:tc>
        <w:tc>
          <w:tcPr>
            <w:tcW w:w="2232" w:type="dxa"/>
            <w:tcMar>
              <w:top w:w="80" w:type="dxa"/>
              <w:left w:w="90" w:type="dxa"/>
              <w:bottom w:w="80" w:type="dxa"/>
              <w:right w:w="90" w:type="dxa"/>
            </w:tcMar>
            <w:vAlign w:val="center"/>
          </w:tcPr>
          <w:p w14:paraId="754662EA" w14:textId="77777777" w:rsidR="00F37690" w:rsidRDefault="00F37690">
            <w:pPr>
              <w:spacing w:before="20" w:after="20"/>
            </w:pPr>
            <w:r>
              <w:rPr>
                <w:sz w:val="18"/>
              </w:rPr>
              <w:t>value inconsistency, tone mirroring, self-description drift, contradiction clusters</w:t>
            </w:r>
          </w:p>
        </w:tc>
        <w:tc>
          <w:tcPr>
            <w:tcW w:w="1944" w:type="dxa"/>
            <w:tcMar>
              <w:top w:w="80" w:type="dxa"/>
              <w:left w:w="90" w:type="dxa"/>
              <w:bottom w:w="80" w:type="dxa"/>
              <w:right w:w="90" w:type="dxa"/>
            </w:tcMar>
            <w:vAlign w:val="center"/>
          </w:tcPr>
          <w:p w14:paraId="284DB03B" w14:textId="77777777" w:rsidR="00F37690" w:rsidRDefault="00F37690">
            <w:pPr>
              <w:spacing w:before="20" w:after="20"/>
            </w:pPr>
            <w:r>
              <w:rPr>
                <w:sz w:val="18"/>
              </w:rPr>
              <w:t>integrity risk, readiness friction, reflective prompts</w:t>
            </w:r>
          </w:p>
        </w:tc>
        <w:tc>
          <w:tcPr>
            <w:tcW w:w="1512" w:type="dxa"/>
            <w:tcMar>
              <w:top w:w="80" w:type="dxa"/>
              <w:left w:w="90" w:type="dxa"/>
              <w:bottom w:w="80" w:type="dxa"/>
              <w:right w:w="90" w:type="dxa"/>
            </w:tcMar>
            <w:vAlign w:val="center"/>
          </w:tcPr>
          <w:p w14:paraId="476E9FC6" w14:textId="77777777" w:rsidR="00F37690" w:rsidRDefault="00F37690">
            <w:pPr>
              <w:spacing w:before="20" w:after="20"/>
            </w:pPr>
            <w:r>
              <w:rPr>
                <w:sz w:val="18"/>
              </w:rPr>
              <w:t>normal adaptation</w:t>
            </w:r>
          </w:p>
        </w:tc>
      </w:tr>
      <w:tr w:rsidR="00F37690" w14:paraId="5C2F570E" w14:textId="77777777">
        <w:trPr>
          <w:jc w:val="center"/>
        </w:trPr>
        <w:tc>
          <w:tcPr>
            <w:tcW w:w="1440" w:type="dxa"/>
            <w:tcMar>
              <w:top w:w="80" w:type="dxa"/>
              <w:left w:w="90" w:type="dxa"/>
              <w:bottom w:w="80" w:type="dxa"/>
              <w:right w:w="90" w:type="dxa"/>
            </w:tcMar>
            <w:vAlign w:val="center"/>
          </w:tcPr>
          <w:p w14:paraId="2C7B9506" w14:textId="77777777" w:rsidR="00F37690" w:rsidRDefault="00F37690">
            <w:pPr>
              <w:spacing w:before="20" w:after="20"/>
            </w:pPr>
            <w:r>
              <w:rPr>
                <w:sz w:val="18"/>
              </w:rPr>
              <w:t>Scorekeeper</w:t>
            </w:r>
          </w:p>
        </w:tc>
        <w:tc>
          <w:tcPr>
            <w:tcW w:w="2232" w:type="dxa"/>
            <w:tcMar>
              <w:top w:w="80" w:type="dxa"/>
              <w:left w:w="90" w:type="dxa"/>
              <w:bottom w:w="80" w:type="dxa"/>
              <w:right w:w="90" w:type="dxa"/>
            </w:tcMar>
            <w:vAlign w:val="center"/>
          </w:tcPr>
          <w:p w14:paraId="1C10CDFD" w14:textId="77777777" w:rsidR="00F37690" w:rsidRDefault="00F37690">
            <w:pPr>
              <w:spacing w:before="20" w:after="20"/>
            </w:pPr>
            <w:r>
              <w:rPr>
                <w:sz w:val="18"/>
              </w:rPr>
              <w:t>transactional memory and resentment ledgering</w:t>
            </w:r>
          </w:p>
        </w:tc>
        <w:tc>
          <w:tcPr>
            <w:tcW w:w="2232" w:type="dxa"/>
            <w:tcMar>
              <w:top w:w="80" w:type="dxa"/>
              <w:left w:w="90" w:type="dxa"/>
              <w:bottom w:w="80" w:type="dxa"/>
              <w:right w:w="90" w:type="dxa"/>
            </w:tcMar>
            <w:vAlign w:val="center"/>
          </w:tcPr>
          <w:p w14:paraId="4BBB2F56" w14:textId="77777777" w:rsidR="00F37690" w:rsidRDefault="00F37690">
            <w:pPr>
              <w:spacing w:before="20" w:after="20"/>
            </w:pPr>
            <w:r>
              <w:rPr>
                <w:sz w:val="18"/>
              </w:rPr>
              <w:t>message counts, reciprocity claims, old hurt resurfacing, repair withholding</w:t>
            </w:r>
          </w:p>
        </w:tc>
        <w:tc>
          <w:tcPr>
            <w:tcW w:w="1944" w:type="dxa"/>
            <w:tcMar>
              <w:top w:w="80" w:type="dxa"/>
              <w:left w:w="90" w:type="dxa"/>
              <w:bottom w:w="80" w:type="dxa"/>
              <w:right w:w="90" w:type="dxa"/>
            </w:tcMar>
            <w:vAlign w:val="center"/>
          </w:tcPr>
          <w:p w14:paraId="6713DA92" w14:textId="77777777" w:rsidR="00F37690" w:rsidRDefault="00F37690">
            <w:pPr>
              <w:spacing w:before="20" w:after="20"/>
            </w:pPr>
            <w:r>
              <w:rPr>
                <w:sz w:val="18"/>
              </w:rPr>
              <w:t>repair risk, conflict forecasting, guided interventions</w:t>
            </w:r>
          </w:p>
        </w:tc>
        <w:tc>
          <w:tcPr>
            <w:tcW w:w="1512" w:type="dxa"/>
            <w:tcMar>
              <w:top w:w="80" w:type="dxa"/>
              <w:left w:w="90" w:type="dxa"/>
              <w:bottom w:w="80" w:type="dxa"/>
              <w:right w:w="90" w:type="dxa"/>
            </w:tcMar>
            <w:vAlign w:val="center"/>
          </w:tcPr>
          <w:p w14:paraId="7FB4F531" w14:textId="77777777" w:rsidR="00F37690" w:rsidRDefault="00F37690">
            <w:pPr>
              <w:spacing w:before="20" w:after="20"/>
            </w:pPr>
            <w:r>
              <w:rPr>
                <w:sz w:val="18"/>
              </w:rPr>
              <w:t>one complaint about fairness</w:t>
            </w:r>
          </w:p>
        </w:tc>
      </w:tr>
      <w:tr w:rsidR="00F37690" w14:paraId="7693484E" w14:textId="77777777">
        <w:trPr>
          <w:jc w:val="center"/>
        </w:trPr>
        <w:tc>
          <w:tcPr>
            <w:tcW w:w="1440" w:type="dxa"/>
            <w:tcMar>
              <w:top w:w="80" w:type="dxa"/>
              <w:left w:w="90" w:type="dxa"/>
              <w:bottom w:w="80" w:type="dxa"/>
              <w:right w:w="90" w:type="dxa"/>
            </w:tcMar>
            <w:vAlign w:val="center"/>
          </w:tcPr>
          <w:p w14:paraId="1F2B907A" w14:textId="77777777" w:rsidR="00F37690" w:rsidRDefault="00F37690">
            <w:pPr>
              <w:spacing w:before="20" w:after="20"/>
            </w:pPr>
            <w:r>
              <w:rPr>
                <w:sz w:val="18"/>
              </w:rPr>
              <w:t>Self-Saboteur</w:t>
            </w:r>
          </w:p>
        </w:tc>
        <w:tc>
          <w:tcPr>
            <w:tcW w:w="2232" w:type="dxa"/>
            <w:tcMar>
              <w:top w:w="80" w:type="dxa"/>
              <w:left w:w="90" w:type="dxa"/>
              <w:bottom w:w="80" w:type="dxa"/>
              <w:right w:w="90" w:type="dxa"/>
            </w:tcMar>
            <w:vAlign w:val="center"/>
          </w:tcPr>
          <w:p w14:paraId="65524A5F" w14:textId="77777777" w:rsidR="00F37690" w:rsidRDefault="00F37690">
            <w:pPr>
              <w:spacing w:before="20" w:after="20"/>
            </w:pPr>
            <w:r>
              <w:rPr>
                <w:sz w:val="18"/>
              </w:rPr>
              <w:t>connection-damaging moves triggered by closeness, fear, shame, or collapse</w:t>
            </w:r>
          </w:p>
        </w:tc>
        <w:tc>
          <w:tcPr>
            <w:tcW w:w="2232" w:type="dxa"/>
            <w:tcMar>
              <w:top w:w="80" w:type="dxa"/>
              <w:left w:w="90" w:type="dxa"/>
              <w:bottom w:w="80" w:type="dxa"/>
              <w:right w:w="90" w:type="dxa"/>
            </w:tcMar>
            <w:vAlign w:val="center"/>
          </w:tcPr>
          <w:p w14:paraId="20FC053E" w14:textId="77777777" w:rsidR="00F37690" w:rsidRDefault="00F37690">
            <w:pPr>
              <w:spacing w:before="20" w:after="20"/>
            </w:pPr>
            <w:r>
              <w:rPr>
                <w:sz w:val="18"/>
              </w:rPr>
              <w:t>retreat after warmth, preemptive exits, cancellation loops, vulnerability contradictions</w:t>
            </w:r>
          </w:p>
        </w:tc>
        <w:tc>
          <w:tcPr>
            <w:tcW w:w="1944" w:type="dxa"/>
            <w:tcMar>
              <w:top w:w="80" w:type="dxa"/>
              <w:left w:w="90" w:type="dxa"/>
              <w:bottom w:w="80" w:type="dxa"/>
              <w:right w:w="90" w:type="dxa"/>
            </w:tcMar>
            <w:vAlign w:val="center"/>
          </w:tcPr>
          <w:p w14:paraId="7F61D01F" w14:textId="77777777" w:rsidR="00F37690" w:rsidRDefault="00F37690">
            <w:pPr>
              <w:spacing w:before="20" w:after="20"/>
            </w:pPr>
            <w:r>
              <w:rPr>
                <w:sz w:val="18"/>
              </w:rPr>
              <w:t>forecast fragility, Sanctuary grounding, readiness caution</w:t>
            </w:r>
          </w:p>
        </w:tc>
        <w:tc>
          <w:tcPr>
            <w:tcW w:w="1512" w:type="dxa"/>
            <w:tcMar>
              <w:top w:w="80" w:type="dxa"/>
              <w:left w:w="90" w:type="dxa"/>
              <w:bottom w:w="80" w:type="dxa"/>
              <w:right w:w="90" w:type="dxa"/>
            </w:tcMar>
            <w:vAlign w:val="center"/>
          </w:tcPr>
          <w:p w14:paraId="667A22BB" w14:textId="77777777" w:rsidR="00F37690" w:rsidRDefault="00F37690">
            <w:pPr>
              <w:spacing w:before="20" w:after="20"/>
            </w:pPr>
            <w:r>
              <w:rPr>
                <w:sz w:val="18"/>
              </w:rPr>
              <w:t>normal caution</w:t>
            </w:r>
          </w:p>
        </w:tc>
      </w:tr>
    </w:tbl>
    <w:p w14:paraId="0B49D984" w14:textId="77777777" w:rsidR="00F37690" w:rsidRDefault="00F37690">
      <w:pPr>
        <w:pStyle w:val="Heading1"/>
      </w:pPr>
      <w:r>
        <w:lastRenderedPageBreak/>
        <w:t>5. Event-label dependency model</w:t>
      </w:r>
    </w:p>
    <w:p w14:paraId="2B2A5620" w14:textId="77777777" w:rsidR="00F37690" w:rsidRDefault="00F37690">
      <w:pPr>
        <w:spacing w:after="80"/>
      </w:pPr>
      <w:r>
        <w:t>Runtime shadow activation may only fire from canonical event labels that are registered, typed, freshness-scored, and lane-valid. The engine may consume raw telemetry, but it must not write an activation state until the raw material has been transformed into governed event labels.</w:t>
      </w:r>
    </w:p>
    <w:p w14:paraId="1236D3CF" w14:textId="77777777" w:rsidR="00F37690" w:rsidRDefault="00F37690">
      <w:pPr>
        <w:pStyle w:val="Heading2"/>
      </w:pPr>
      <w:r>
        <w:t>5.1 Why event-label dependencies matter</w:t>
      </w:r>
    </w:p>
    <w:p w14:paraId="5C6858EE" w14:textId="77777777" w:rsidR="00F37690" w:rsidRDefault="00F37690">
      <w:pPr>
        <w:spacing w:after="40"/>
        <w:ind w:left="317" w:hanging="259"/>
      </w:pPr>
      <w:r>
        <w:rPr>
          <w:b/>
        </w:rPr>
        <w:t xml:space="preserve">• </w:t>
      </w:r>
      <w:r>
        <w:t>They give every activation a traceable reason path.</w:t>
      </w:r>
    </w:p>
    <w:p w14:paraId="2A288D29" w14:textId="77777777" w:rsidR="00F37690" w:rsidRDefault="00F37690">
      <w:pPr>
        <w:spacing w:after="40"/>
        <w:ind w:left="317" w:hanging="259"/>
      </w:pPr>
      <w:r>
        <w:rPr>
          <w:b/>
        </w:rPr>
        <w:t xml:space="preserve">• </w:t>
      </w:r>
      <w:r>
        <w:t>They prevent one service from using different names than another for the same behavior.</w:t>
      </w:r>
    </w:p>
    <w:p w14:paraId="70BC2A8B" w14:textId="77777777" w:rsidR="00F37690" w:rsidRDefault="00F37690">
      <w:pPr>
        <w:spacing w:after="40"/>
        <w:ind w:left="317" w:hanging="259"/>
      </w:pPr>
      <w:r>
        <w:rPr>
          <w:b/>
        </w:rPr>
        <w:t xml:space="preserve">• </w:t>
      </w:r>
      <w:r>
        <w:t>They let QA and calibration inspect the exact dependency chain that produced activation.</w:t>
      </w:r>
    </w:p>
    <w:p w14:paraId="7DB90FBA" w14:textId="77777777" w:rsidR="00F37690" w:rsidRDefault="00F37690">
      <w:pPr>
        <w:spacing w:after="40"/>
        <w:ind w:left="317" w:hanging="259"/>
      </w:pPr>
      <w:r>
        <w:rPr>
          <w:b/>
        </w:rPr>
        <w:t xml:space="preserve">• </w:t>
      </w:r>
      <w:r>
        <w:t>They stop AI or client code from making up hidden reasons.</w:t>
      </w:r>
    </w:p>
    <w:p w14:paraId="3F9D4EE0" w14:textId="77777777" w:rsidR="00F37690" w:rsidRDefault="00F37690">
      <w:pPr>
        <w:pStyle w:val="Heading2"/>
      </w:pPr>
      <w:r>
        <w:t>5.2 Canonical label classes</w:t>
      </w:r>
    </w:p>
    <w:tbl>
      <w:tblPr>
        <w:tblStyle w:val="TableGrid"/>
        <w:tblW w:w="0" w:type="auto"/>
        <w:jc w:val="center"/>
        <w:tblLook w:val="04A0" w:firstRow="1" w:lastRow="0" w:firstColumn="1" w:lastColumn="0" w:noHBand="0" w:noVBand="1"/>
      </w:tblPr>
      <w:tblGrid>
        <w:gridCol w:w="1656"/>
        <w:gridCol w:w="1008"/>
        <w:gridCol w:w="1440"/>
        <w:gridCol w:w="3191"/>
        <w:gridCol w:w="2016"/>
      </w:tblGrid>
      <w:tr w:rsidR="00F37690" w14:paraId="467E3875" w14:textId="77777777">
        <w:trPr>
          <w:jc w:val="center"/>
        </w:trPr>
        <w:tc>
          <w:tcPr>
            <w:tcW w:w="1656" w:type="dxa"/>
            <w:shd w:val="clear" w:color="auto" w:fill="D9E6F2"/>
            <w:tcMar>
              <w:top w:w="80" w:type="dxa"/>
              <w:left w:w="90" w:type="dxa"/>
              <w:bottom w:w="80" w:type="dxa"/>
              <w:right w:w="90" w:type="dxa"/>
            </w:tcMar>
            <w:vAlign w:val="center"/>
          </w:tcPr>
          <w:p w14:paraId="10E7CE68" w14:textId="77777777" w:rsidR="00F37690" w:rsidRDefault="00F37690">
            <w:pPr>
              <w:spacing w:before="20" w:after="20"/>
            </w:pPr>
            <w:r>
              <w:rPr>
                <w:b/>
                <w:sz w:val="18"/>
              </w:rPr>
              <w:t>Label class</w:t>
            </w:r>
          </w:p>
        </w:tc>
        <w:tc>
          <w:tcPr>
            <w:tcW w:w="1008" w:type="dxa"/>
            <w:shd w:val="clear" w:color="auto" w:fill="D9E6F2"/>
            <w:tcMar>
              <w:top w:w="80" w:type="dxa"/>
              <w:left w:w="90" w:type="dxa"/>
              <w:bottom w:w="80" w:type="dxa"/>
              <w:right w:w="90" w:type="dxa"/>
            </w:tcMar>
            <w:vAlign w:val="center"/>
          </w:tcPr>
          <w:p w14:paraId="27E615E5" w14:textId="77777777" w:rsidR="00F37690" w:rsidRDefault="00F37690">
            <w:pPr>
              <w:spacing w:before="20" w:after="20"/>
            </w:pPr>
            <w:r>
              <w:rPr>
                <w:b/>
                <w:sz w:val="18"/>
              </w:rPr>
              <w:t>Prefix</w:t>
            </w:r>
          </w:p>
        </w:tc>
        <w:tc>
          <w:tcPr>
            <w:tcW w:w="1440" w:type="dxa"/>
            <w:shd w:val="clear" w:color="auto" w:fill="D9E6F2"/>
            <w:tcMar>
              <w:top w:w="80" w:type="dxa"/>
              <w:left w:w="90" w:type="dxa"/>
              <w:bottom w:w="80" w:type="dxa"/>
              <w:right w:w="90" w:type="dxa"/>
            </w:tcMar>
            <w:vAlign w:val="center"/>
          </w:tcPr>
          <w:p w14:paraId="40E2A8D0" w14:textId="77777777" w:rsidR="00F37690" w:rsidRDefault="00F37690">
            <w:pPr>
              <w:spacing w:before="20" w:after="20"/>
            </w:pPr>
            <w:r>
              <w:rPr>
                <w:b/>
                <w:sz w:val="18"/>
              </w:rPr>
              <w:t>Owned by</w:t>
            </w:r>
          </w:p>
        </w:tc>
        <w:tc>
          <w:tcPr>
            <w:tcW w:w="2952" w:type="dxa"/>
            <w:shd w:val="clear" w:color="auto" w:fill="D9E6F2"/>
            <w:tcMar>
              <w:top w:w="80" w:type="dxa"/>
              <w:left w:w="90" w:type="dxa"/>
              <w:bottom w:w="80" w:type="dxa"/>
              <w:right w:w="90" w:type="dxa"/>
            </w:tcMar>
            <w:vAlign w:val="center"/>
          </w:tcPr>
          <w:p w14:paraId="52731D5C" w14:textId="77777777" w:rsidR="00F37690" w:rsidRDefault="00F37690">
            <w:pPr>
              <w:spacing w:before="20" w:after="20"/>
            </w:pPr>
            <w:r>
              <w:rPr>
                <w:b/>
                <w:sz w:val="18"/>
              </w:rPr>
              <w:t>Examples</w:t>
            </w:r>
          </w:p>
        </w:tc>
        <w:tc>
          <w:tcPr>
            <w:tcW w:w="2016" w:type="dxa"/>
            <w:shd w:val="clear" w:color="auto" w:fill="D9E6F2"/>
            <w:tcMar>
              <w:top w:w="80" w:type="dxa"/>
              <w:left w:w="90" w:type="dxa"/>
              <w:bottom w:w="80" w:type="dxa"/>
              <w:right w:w="90" w:type="dxa"/>
            </w:tcMar>
            <w:vAlign w:val="center"/>
          </w:tcPr>
          <w:p w14:paraId="253A3E8C" w14:textId="77777777" w:rsidR="00F37690" w:rsidRDefault="00F37690">
            <w:pPr>
              <w:spacing w:before="20" w:after="20"/>
            </w:pPr>
            <w:r>
              <w:rPr>
                <w:b/>
                <w:sz w:val="18"/>
              </w:rPr>
              <w:t>Use in activation</w:t>
            </w:r>
          </w:p>
        </w:tc>
      </w:tr>
      <w:tr w:rsidR="00F37690" w14:paraId="42CF4D24" w14:textId="77777777">
        <w:trPr>
          <w:jc w:val="center"/>
        </w:trPr>
        <w:tc>
          <w:tcPr>
            <w:tcW w:w="1656" w:type="dxa"/>
            <w:tcMar>
              <w:top w:w="80" w:type="dxa"/>
              <w:left w:w="90" w:type="dxa"/>
              <w:bottom w:w="80" w:type="dxa"/>
              <w:right w:w="90" w:type="dxa"/>
            </w:tcMar>
            <w:vAlign w:val="center"/>
          </w:tcPr>
          <w:p w14:paraId="7348B1CC" w14:textId="77777777" w:rsidR="00F37690" w:rsidRDefault="00F37690">
            <w:pPr>
              <w:spacing w:before="20" w:after="20"/>
            </w:pPr>
            <w:r>
              <w:rPr>
                <w:sz w:val="18"/>
              </w:rPr>
              <w:t>Assessment-derived</w:t>
            </w:r>
          </w:p>
        </w:tc>
        <w:tc>
          <w:tcPr>
            <w:tcW w:w="1008" w:type="dxa"/>
            <w:tcMar>
              <w:top w:w="80" w:type="dxa"/>
              <w:left w:w="90" w:type="dxa"/>
              <w:bottom w:w="80" w:type="dxa"/>
              <w:right w:w="90" w:type="dxa"/>
            </w:tcMar>
            <w:vAlign w:val="center"/>
          </w:tcPr>
          <w:p w14:paraId="46D9E262" w14:textId="77777777" w:rsidR="00F37690" w:rsidRDefault="00F37690">
            <w:pPr>
              <w:spacing w:before="20" w:after="20"/>
            </w:pPr>
            <w:r>
              <w:rPr>
                <w:sz w:val="18"/>
              </w:rPr>
              <w:t>AS_</w:t>
            </w:r>
          </w:p>
        </w:tc>
        <w:tc>
          <w:tcPr>
            <w:tcW w:w="1440" w:type="dxa"/>
            <w:tcMar>
              <w:top w:w="80" w:type="dxa"/>
              <w:left w:w="90" w:type="dxa"/>
              <w:bottom w:w="80" w:type="dxa"/>
              <w:right w:w="90" w:type="dxa"/>
            </w:tcMar>
            <w:vAlign w:val="center"/>
          </w:tcPr>
          <w:p w14:paraId="2FCEAC6F" w14:textId="77777777" w:rsidR="00F37690" w:rsidRDefault="00F37690">
            <w:pPr>
              <w:spacing w:before="20" w:after="20"/>
            </w:pPr>
            <w:r>
              <w:rPr>
                <w:sz w:val="18"/>
              </w:rPr>
              <w:t>workbook + assessment service</w:t>
            </w:r>
          </w:p>
        </w:tc>
        <w:tc>
          <w:tcPr>
            <w:tcW w:w="2952" w:type="dxa"/>
            <w:tcMar>
              <w:top w:w="80" w:type="dxa"/>
              <w:left w:w="90" w:type="dxa"/>
              <w:bottom w:w="80" w:type="dxa"/>
              <w:right w:w="90" w:type="dxa"/>
            </w:tcMar>
            <w:vAlign w:val="center"/>
          </w:tcPr>
          <w:p w14:paraId="26B9E835" w14:textId="77777777" w:rsidR="00F37690" w:rsidRDefault="00F37690">
            <w:pPr>
              <w:spacing w:before="20" w:after="20"/>
            </w:pPr>
            <w:r>
              <w:rPr>
                <w:sz w:val="18"/>
              </w:rPr>
              <w:t>AS_SHADOW_LOVEBOMB_TILT, AS_INTEGRITY_LOW, AS_REPAIR_GAP</w:t>
            </w:r>
          </w:p>
        </w:tc>
        <w:tc>
          <w:tcPr>
            <w:tcW w:w="2016" w:type="dxa"/>
            <w:tcMar>
              <w:top w:w="80" w:type="dxa"/>
              <w:left w:w="90" w:type="dxa"/>
              <w:bottom w:w="80" w:type="dxa"/>
              <w:right w:w="90" w:type="dxa"/>
            </w:tcMar>
            <w:vAlign w:val="center"/>
          </w:tcPr>
          <w:p w14:paraId="450DF07A" w14:textId="77777777" w:rsidR="00F37690" w:rsidRDefault="00F37690">
            <w:pPr>
              <w:spacing w:before="20" w:after="20"/>
            </w:pPr>
            <w:r>
              <w:rPr>
                <w:sz w:val="18"/>
              </w:rPr>
              <w:t>baseline priors and slow-lane seed</w:t>
            </w:r>
          </w:p>
        </w:tc>
      </w:tr>
      <w:tr w:rsidR="00F37690" w14:paraId="49B213E7" w14:textId="77777777">
        <w:trPr>
          <w:jc w:val="center"/>
        </w:trPr>
        <w:tc>
          <w:tcPr>
            <w:tcW w:w="1656" w:type="dxa"/>
            <w:tcMar>
              <w:top w:w="80" w:type="dxa"/>
              <w:left w:w="90" w:type="dxa"/>
              <w:bottom w:w="80" w:type="dxa"/>
              <w:right w:w="90" w:type="dxa"/>
            </w:tcMar>
            <w:vAlign w:val="center"/>
          </w:tcPr>
          <w:p w14:paraId="25CF293C" w14:textId="77777777" w:rsidR="00F37690" w:rsidRDefault="00F37690">
            <w:pPr>
              <w:spacing w:before="20" w:after="20"/>
            </w:pPr>
            <w:r>
              <w:rPr>
                <w:sz w:val="18"/>
              </w:rPr>
              <w:t>Polarity-derived</w:t>
            </w:r>
          </w:p>
        </w:tc>
        <w:tc>
          <w:tcPr>
            <w:tcW w:w="1008" w:type="dxa"/>
            <w:tcMar>
              <w:top w:w="80" w:type="dxa"/>
              <w:left w:w="90" w:type="dxa"/>
              <w:bottom w:w="80" w:type="dxa"/>
              <w:right w:w="90" w:type="dxa"/>
            </w:tcMar>
            <w:vAlign w:val="center"/>
          </w:tcPr>
          <w:p w14:paraId="176D9D65" w14:textId="77777777" w:rsidR="00F37690" w:rsidRDefault="00F37690">
            <w:pPr>
              <w:spacing w:before="20" w:after="20"/>
            </w:pPr>
            <w:r>
              <w:rPr>
                <w:sz w:val="18"/>
              </w:rPr>
              <w:t>PO_</w:t>
            </w:r>
          </w:p>
        </w:tc>
        <w:tc>
          <w:tcPr>
            <w:tcW w:w="1440" w:type="dxa"/>
            <w:tcMar>
              <w:top w:w="80" w:type="dxa"/>
              <w:left w:w="90" w:type="dxa"/>
              <w:bottom w:w="80" w:type="dxa"/>
              <w:right w:w="90" w:type="dxa"/>
            </w:tcMar>
            <w:vAlign w:val="center"/>
          </w:tcPr>
          <w:p w14:paraId="633BE0D0" w14:textId="77777777" w:rsidR="00F37690" w:rsidRDefault="00F37690">
            <w:pPr>
              <w:spacing w:before="20" w:after="20"/>
            </w:pPr>
            <w:r>
              <w:rPr>
                <w:sz w:val="18"/>
              </w:rPr>
              <w:t>polarity service</w:t>
            </w:r>
          </w:p>
        </w:tc>
        <w:tc>
          <w:tcPr>
            <w:tcW w:w="2952" w:type="dxa"/>
            <w:tcMar>
              <w:top w:w="80" w:type="dxa"/>
              <w:left w:w="90" w:type="dxa"/>
              <w:bottom w:w="80" w:type="dxa"/>
              <w:right w:w="90" w:type="dxa"/>
            </w:tcMar>
            <w:vAlign w:val="center"/>
          </w:tcPr>
          <w:p w14:paraId="0B2C8374" w14:textId="77777777" w:rsidR="00F37690" w:rsidRDefault="00F37690">
            <w:pPr>
              <w:spacing w:before="20" w:after="20"/>
            </w:pPr>
            <w:r>
              <w:rPr>
                <w:sz w:val="18"/>
              </w:rPr>
              <w:t>PO_PURSUIT_SURGE, PO_TENSION_DEPENDENCE, PO_SURRENDER_UNSAFE</w:t>
            </w:r>
          </w:p>
        </w:tc>
        <w:tc>
          <w:tcPr>
            <w:tcW w:w="2016" w:type="dxa"/>
            <w:tcMar>
              <w:top w:w="80" w:type="dxa"/>
              <w:left w:w="90" w:type="dxa"/>
              <w:bottom w:w="80" w:type="dxa"/>
              <w:right w:w="90" w:type="dxa"/>
            </w:tcMar>
            <w:vAlign w:val="center"/>
          </w:tcPr>
          <w:p w14:paraId="45BB9E3B" w14:textId="77777777" w:rsidR="00F37690" w:rsidRDefault="00F37690">
            <w:pPr>
              <w:spacing w:before="20" w:after="20"/>
            </w:pPr>
            <w:r>
              <w:rPr>
                <w:sz w:val="18"/>
              </w:rPr>
              <w:t>chemistry-context modifiers only</w:t>
            </w:r>
          </w:p>
        </w:tc>
      </w:tr>
      <w:tr w:rsidR="00F37690" w14:paraId="4DD86721" w14:textId="77777777">
        <w:trPr>
          <w:jc w:val="center"/>
        </w:trPr>
        <w:tc>
          <w:tcPr>
            <w:tcW w:w="1656" w:type="dxa"/>
            <w:tcMar>
              <w:top w:w="80" w:type="dxa"/>
              <w:left w:w="90" w:type="dxa"/>
              <w:bottom w:w="80" w:type="dxa"/>
              <w:right w:w="90" w:type="dxa"/>
            </w:tcMar>
            <w:vAlign w:val="center"/>
          </w:tcPr>
          <w:p w14:paraId="4FB24FEC" w14:textId="77777777" w:rsidR="00F37690" w:rsidRDefault="00F37690">
            <w:pPr>
              <w:spacing w:before="20" w:after="20"/>
            </w:pPr>
            <w:r>
              <w:rPr>
                <w:sz w:val="18"/>
              </w:rPr>
              <w:t>Cluster-derived</w:t>
            </w:r>
          </w:p>
        </w:tc>
        <w:tc>
          <w:tcPr>
            <w:tcW w:w="1008" w:type="dxa"/>
            <w:tcMar>
              <w:top w:w="80" w:type="dxa"/>
              <w:left w:w="90" w:type="dxa"/>
              <w:bottom w:w="80" w:type="dxa"/>
              <w:right w:w="90" w:type="dxa"/>
            </w:tcMar>
            <w:vAlign w:val="center"/>
          </w:tcPr>
          <w:p w14:paraId="06B0E3C2" w14:textId="77777777" w:rsidR="00F37690" w:rsidRDefault="00F37690">
            <w:pPr>
              <w:spacing w:before="20" w:after="20"/>
            </w:pPr>
            <w:r>
              <w:rPr>
                <w:sz w:val="18"/>
              </w:rPr>
              <w:t>CL_</w:t>
            </w:r>
          </w:p>
        </w:tc>
        <w:tc>
          <w:tcPr>
            <w:tcW w:w="1440" w:type="dxa"/>
            <w:tcMar>
              <w:top w:w="80" w:type="dxa"/>
              <w:left w:w="90" w:type="dxa"/>
              <w:bottom w:w="80" w:type="dxa"/>
              <w:right w:w="90" w:type="dxa"/>
            </w:tcMar>
            <w:vAlign w:val="center"/>
          </w:tcPr>
          <w:p w14:paraId="4B1E46D8" w14:textId="77777777" w:rsidR="00F37690" w:rsidRDefault="00F37690">
            <w:pPr>
              <w:spacing w:before="20" w:after="20"/>
            </w:pPr>
            <w:r>
              <w:rPr>
                <w:sz w:val="18"/>
              </w:rPr>
              <w:t>cluster engine</w:t>
            </w:r>
          </w:p>
        </w:tc>
        <w:tc>
          <w:tcPr>
            <w:tcW w:w="2952" w:type="dxa"/>
            <w:tcMar>
              <w:top w:w="80" w:type="dxa"/>
              <w:left w:w="90" w:type="dxa"/>
              <w:bottom w:w="80" w:type="dxa"/>
              <w:right w:w="90" w:type="dxa"/>
            </w:tcMar>
            <w:vAlign w:val="center"/>
          </w:tcPr>
          <w:p w14:paraId="63909D3D" w14:textId="77777777" w:rsidR="00F37690" w:rsidRDefault="00F37690">
            <w:pPr>
              <w:spacing w:before="20" w:after="20"/>
            </w:pPr>
            <w:r>
              <w:rPr>
                <w:sz w:val="18"/>
              </w:rPr>
              <w:t>CL_VULNERABILITY_LOOP, CL_PUSH_PULL, CL_CONTROL_AVOIDANCE</w:t>
            </w:r>
          </w:p>
        </w:tc>
        <w:tc>
          <w:tcPr>
            <w:tcW w:w="2016" w:type="dxa"/>
            <w:tcMar>
              <w:top w:w="80" w:type="dxa"/>
              <w:left w:w="90" w:type="dxa"/>
              <w:bottom w:w="80" w:type="dxa"/>
              <w:right w:w="90" w:type="dxa"/>
            </w:tcMar>
            <w:vAlign w:val="center"/>
          </w:tcPr>
          <w:p w14:paraId="3DED2605" w14:textId="77777777" w:rsidR="00F37690" w:rsidRDefault="00F37690">
            <w:pPr>
              <w:spacing w:before="20" w:after="20"/>
            </w:pPr>
            <w:r>
              <w:rPr>
                <w:sz w:val="18"/>
              </w:rPr>
              <w:t>strong runtime corroborators</w:t>
            </w:r>
          </w:p>
        </w:tc>
      </w:tr>
      <w:tr w:rsidR="00F37690" w14:paraId="35556301" w14:textId="77777777">
        <w:trPr>
          <w:jc w:val="center"/>
        </w:trPr>
        <w:tc>
          <w:tcPr>
            <w:tcW w:w="1656" w:type="dxa"/>
            <w:tcMar>
              <w:top w:w="80" w:type="dxa"/>
              <w:left w:w="90" w:type="dxa"/>
              <w:bottom w:w="80" w:type="dxa"/>
              <w:right w:w="90" w:type="dxa"/>
            </w:tcMar>
            <w:vAlign w:val="center"/>
          </w:tcPr>
          <w:p w14:paraId="01F94A9D" w14:textId="77777777" w:rsidR="00F37690" w:rsidRDefault="00F37690">
            <w:pPr>
              <w:spacing w:before="20" w:after="20"/>
            </w:pPr>
            <w:r>
              <w:rPr>
                <w:sz w:val="18"/>
              </w:rPr>
              <w:t>Drift-derived</w:t>
            </w:r>
          </w:p>
        </w:tc>
        <w:tc>
          <w:tcPr>
            <w:tcW w:w="1008" w:type="dxa"/>
            <w:tcMar>
              <w:top w:w="80" w:type="dxa"/>
              <w:left w:w="90" w:type="dxa"/>
              <w:bottom w:w="80" w:type="dxa"/>
              <w:right w:w="90" w:type="dxa"/>
            </w:tcMar>
            <w:vAlign w:val="center"/>
          </w:tcPr>
          <w:p w14:paraId="53B0128B" w14:textId="77777777" w:rsidR="00F37690" w:rsidRDefault="00F37690">
            <w:pPr>
              <w:spacing w:before="20" w:after="20"/>
            </w:pPr>
            <w:r>
              <w:rPr>
                <w:sz w:val="18"/>
              </w:rPr>
              <w:t>DR_</w:t>
            </w:r>
          </w:p>
        </w:tc>
        <w:tc>
          <w:tcPr>
            <w:tcW w:w="1440" w:type="dxa"/>
            <w:tcMar>
              <w:top w:w="80" w:type="dxa"/>
              <w:left w:w="90" w:type="dxa"/>
              <w:bottom w:w="80" w:type="dxa"/>
              <w:right w:w="90" w:type="dxa"/>
            </w:tcMar>
            <w:vAlign w:val="center"/>
          </w:tcPr>
          <w:p w14:paraId="24C45077" w14:textId="77777777" w:rsidR="00F37690" w:rsidRDefault="00F37690">
            <w:pPr>
              <w:spacing w:before="20" w:after="20"/>
            </w:pPr>
            <w:r>
              <w:rPr>
                <w:sz w:val="18"/>
              </w:rPr>
              <w:t>drift service</w:t>
            </w:r>
          </w:p>
        </w:tc>
        <w:tc>
          <w:tcPr>
            <w:tcW w:w="2952" w:type="dxa"/>
            <w:tcMar>
              <w:top w:w="80" w:type="dxa"/>
              <w:left w:w="90" w:type="dxa"/>
              <w:bottom w:w="80" w:type="dxa"/>
              <w:right w:w="90" w:type="dxa"/>
            </w:tcMar>
            <w:vAlign w:val="center"/>
          </w:tcPr>
          <w:p w14:paraId="1A4FBA47" w14:textId="77777777" w:rsidR="00F37690" w:rsidRDefault="00F37690">
            <w:pPr>
              <w:spacing w:before="20" w:after="20"/>
            </w:pPr>
            <w:r>
              <w:rPr>
                <w:sz w:val="18"/>
              </w:rPr>
              <w:t>DR_WITHDRAWAL_RISE, DR_REPAIR_SILENCE, DR_ESCALATION_IMBALANCE</w:t>
            </w:r>
          </w:p>
        </w:tc>
        <w:tc>
          <w:tcPr>
            <w:tcW w:w="2016" w:type="dxa"/>
            <w:tcMar>
              <w:top w:w="80" w:type="dxa"/>
              <w:left w:w="90" w:type="dxa"/>
              <w:bottom w:w="80" w:type="dxa"/>
              <w:right w:w="90" w:type="dxa"/>
            </w:tcMar>
            <w:vAlign w:val="center"/>
          </w:tcPr>
          <w:p w14:paraId="7FA9EF7C" w14:textId="77777777" w:rsidR="00F37690" w:rsidRDefault="00F37690">
            <w:pPr>
              <w:spacing w:before="20" w:after="20"/>
            </w:pPr>
            <w:r>
              <w:rPr>
                <w:sz w:val="18"/>
              </w:rPr>
              <w:t>time-window trend evidence</w:t>
            </w:r>
          </w:p>
        </w:tc>
      </w:tr>
      <w:tr w:rsidR="00F37690" w14:paraId="0FD7EE98" w14:textId="77777777">
        <w:trPr>
          <w:jc w:val="center"/>
        </w:trPr>
        <w:tc>
          <w:tcPr>
            <w:tcW w:w="1656" w:type="dxa"/>
            <w:tcMar>
              <w:top w:w="80" w:type="dxa"/>
              <w:left w:w="90" w:type="dxa"/>
              <w:bottom w:w="80" w:type="dxa"/>
              <w:right w:w="90" w:type="dxa"/>
            </w:tcMar>
            <w:vAlign w:val="center"/>
          </w:tcPr>
          <w:p w14:paraId="27C3FA0D" w14:textId="77777777" w:rsidR="00F37690" w:rsidRDefault="00F37690">
            <w:pPr>
              <w:spacing w:before="20" w:after="20"/>
            </w:pPr>
            <w:r>
              <w:rPr>
                <w:sz w:val="18"/>
              </w:rPr>
              <w:t>Messaging telemetry</w:t>
            </w:r>
          </w:p>
        </w:tc>
        <w:tc>
          <w:tcPr>
            <w:tcW w:w="1008" w:type="dxa"/>
            <w:tcMar>
              <w:top w:w="80" w:type="dxa"/>
              <w:left w:w="90" w:type="dxa"/>
              <w:bottom w:w="80" w:type="dxa"/>
              <w:right w:w="90" w:type="dxa"/>
            </w:tcMar>
            <w:vAlign w:val="center"/>
          </w:tcPr>
          <w:p w14:paraId="245C92A6" w14:textId="77777777" w:rsidR="00F37690" w:rsidRDefault="00F37690">
            <w:pPr>
              <w:spacing w:before="20" w:after="20"/>
            </w:pPr>
            <w:r>
              <w:rPr>
                <w:sz w:val="18"/>
              </w:rPr>
              <w:t>MS_</w:t>
            </w:r>
          </w:p>
        </w:tc>
        <w:tc>
          <w:tcPr>
            <w:tcW w:w="1440" w:type="dxa"/>
            <w:tcMar>
              <w:top w:w="80" w:type="dxa"/>
              <w:left w:w="90" w:type="dxa"/>
              <w:bottom w:w="80" w:type="dxa"/>
              <w:right w:w="90" w:type="dxa"/>
            </w:tcMar>
            <w:vAlign w:val="center"/>
          </w:tcPr>
          <w:p w14:paraId="0E72C08D" w14:textId="77777777" w:rsidR="00F37690" w:rsidRDefault="00F37690">
            <w:pPr>
              <w:spacing w:before="20" w:after="20"/>
            </w:pPr>
            <w:r>
              <w:rPr>
                <w:sz w:val="18"/>
              </w:rPr>
              <w:t>event spine / telemetry normalizer</w:t>
            </w:r>
          </w:p>
        </w:tc>
        <w:tc>
          <w:tcPr>
            <w:tcW w:w="2952" w:type="dxa"/>
            <w:tcMar>
              <w:top w:w="80" w:type="dxa"/>
              <w:left w:w="90" w:type="dxa"/>
              <w:bottom w:w="80" w:type="dxa"/>
              <w:right w:w="90" w:type="dxa"/>
            </w:tcMar>
            <w:vAlign w:val="center"/>
          </w:tcPr>
          <w:p w14:paraId="63519752" w14:textId="77777777" w:rsidR="00F37690" w:rsidRDefault="00F37690">
            <w:pPr>
              <w:spacing w:before="20" w:after="20"/>
            </w:pPr>
            <w:r>
              <w:rPr>
                <w:sz w:val="18"/>
              </w:rPr>
              <w:t>MS_BID_IGNORED, MS_REPLY_DELAY_SPIKE, MS_BURST_INTIMACY, MS_CANCEL_AFTER_CLOSENESS</w:t>
            </w:r>
          </w:p>
        </w:tc>
        <w:tc>
          <w:tcPr>
            <w:tcW w:w="2016" w:type="dxa"/>
            <w:tcMar>
              <w:top w:w="80" w:type="dxa"/>
              <w:left w:w="90" w:type="dxa"/>
              <w:bottom w:w="80" w:type="dxa"/>
              <w:right w:w="90" w:type="dxa"/>
            </w:tcMar>
            <w:vAlign w:val="center"/>
          </w:tcPr>
          <w:p w14:paraId="4C27042C" w14:textId="77777777" w:rsidR="00F37690" w:rsidRDefault="00F37690">
            <w:pPr>
              <w:spacing w:before="20" w:after="20"/>
            </w:pPr>
            <w:r>
              <w:rPr>
                <w:sz w:val="18"/>
              </w:rPr>
              <w:t>behavioral trigger inputs</w:t>
            </w:r>
          </w:p>
        </w:tc>
      </w:tr>
      <w:tr w:rsidR="00F37690" w14:paraId="6DBEBBEC" w14:textId="77777777">
        <w:trPr>
          <w:jc w:val="center"/>
        </w:trPr>
        <w:tc>
          <w:tcPr>
            <w:tcW w:w="1656" w:type="dxa"/>
            <w:tcMar>
              <w:top w:w="80" w:type="dxa"/>
              <w:left w:w="90" w:type="dxa"/>
              <w:bottom w:w="80" w:type="dxa"/>
              <w:right w:w="90" w:type="dxa"/>
            </w:tcMar>
            <w:vAlign w:val="center"/>
          </w:tcPr>
          <w:p w14:paraId="69E8F231" w14:textId="77777777" w:rsidR="00F37690" w:rsidRDefault="00F37690">
            <w:pPr>
              <w:spacing w:before="20" w:after="20"/>
            </w:pPr>
            <w:r>
              <w:rPr>
                <w:sz w:val="18"/>
              </w:rPr>
              <w:t>Sanctuary-derived</w:t>
            </w:r>
          </w:p>
        </w:tc>
        <w:tc>
          <w:tcPr>
            <w:tcW w:w="1008" w:type="dxa"/>
            <w:tcMar>
              <w:top w:w="80" w:type="dxa"/>
              <w:left w:w="90" w:type="dxa"/>
              <w:bottom w:w="80" w:type="dxa"/>
              <w:right w:w="90" w:type="dxa"/>
            </w:tcMar>
            <w:vAlign w:val="center"/>
          </w:tcPr>
          <w:p w14:paraId="28A02BC0" w14:textId="77777777" w:rsidR="00F37690" w:rsidRDefault="00F37690">
            <w:pPr>
              <w:spacing w:before="20" w:after="20"/>
            </w:pPr>
            <w:r>
              <w:rPr>
                <w:sz w:val="18"/>
              </w:rPr>
              <w:t>SA_</w:t>
            </w:r>
          </w:p>
        </w:tc>
        <w:tc>
          <w:tcPr>
            <w:tcW w:w="1440" w:type="dxa"/>
            <w:tcMar>
              <w:top w:w="80" w:type="dxa"/>
              <w:left w:w="90" w:type="dxa"/>
              <w:bottom w:w="80" w:type="dxa"/>
              <w:right w:w="90" w:type="dxa"/>
            </w:tcMar>
            <w:vAlign w:val="center"/>
          </w:tcPr>
          <w:p w14:paraId="23BB3872" w14:textId="77777777" w:rsidR="00F37690" w:rsidRDefault="00F37690">
            <w:pPr>
              <w:spacing w:before="20" w:after="20"/>
            </w:pPr>
            <w:r>
              <w:rPr>
                <w:sz w:val="18"/>
              </w:rPr>
              <w:t>Sanctuary services</w:t>
            </w:r>
          </w:p>
        </w:tc>
        <w:tc>
          <w:tcPr>
            <w:tcW w:w="2952" w:type="dxa"/>
            <w:tcMar>
              <w:top w:w="80" w:type="dxa"/>
              <w:left w:w="90" w:type="dxa"/>
              <w:bottom w:w="80" w:type="dxa"/>
              <w:right w:w="90" w:type="dxa"/>
            </w:tcMar>
            <w:vAlign w:val="center"/>
          </w:tcPr>
          <w:p w14:paraId="60714321" w14:textId="77777777" w:rsidR="00F37690" w:rsidRDefault="00F37690">
            <w:pPr>
              <w:spacing w:before="20" w:after="20"/>
            </w:pPr>
            <w:r>
              <w:rPr>
                <w:sz w:val="18"/>
              </w:rPr>
              <w:t>SA_EXS_RESIDUE_HIGH, SA_WHISPER_CONTAINMENT_FAIL, SA_MIRROR_ADMISSION_PATTERN</w:t>
            </w:r>
          </w:p>
        </w:tc>
        <w:tc>
          <w:tcPr>
            <w:tcW w:w="2016" w:type="dxa"/>
            <w:tcMar>
              <w:top w:w="80" w:type="dxa"/>
              <w:left w:w="90" w:type="dxa"/>
              <w:bottom w:w="80" w:type="dxa"/>
              <w:right w:w="90" w:type="dxa"/>
            </w:tcMar>
            <w:vAlign w:val="center"/>
          </w:tcPr>
          <w:p w14:paraId="74294165" w14:textId="77777777" w:rsidR="00F37690" w:rsidRDefault="00F37690">
            <w:pPr>
              <w:spacing w:before="20" w:after="20"/>
            </w:pPr>
            <w:r>
              <w:rPr>
                <w:sz w:val="18"/>
              </w:rPr>
              <w:t>reflective support, limited corroboration</w:t>
            </w:r>
          </w:p>
        </w:tc>
      </w:tr>
      <w:tr w:rsidR="00F37690" w14:paraId="29786A9B" w14:textId="77777777">
        <w:trPr>
          <w:jc w:val="center"/>
        </w:trPr>
        <w:tc>
          <w:tcPr>
            <w:tcW w:w="1656" w:type="dxa"/>
            <w:tcMar>
              <w:top w:w="80" w:type="dxa"/>
              <w:left w:w="90" w:type="dxa"/>
              <w:bottom w:w="80" w:type="dxa"/>
              <w:right w:w="90" w:type="dxa"/>
            </w:tcMar>
            <w:vAlign w:val="center"/>
          </w:tcPr>
          <w:p w14:paraId="493C2CDE" w14:textId="77777777" w:rsidR="00F37690" w:rsidRDefault="00F37690">
            <w:pPr>
              <w:spacing w:before="20" w:after="20"/>
            </w:pPr>
            <w:r>
              <w:rPr>
                <w:sz w:val="18"/>
              </w:rPr>
              <w:t>Genome-derived</w:t>
            </w:r>
          </w:p>
        </w:tc>
        <w:tc>
          <w:tcPr>
            <w:tcW w:w="1008" w:type="dxa"/>
            <w:tcMar>
              <w:top w:w="80" w:type="dxa"/>
              <w:left w:w="90" w:type="dxa"/>
              <w:bottom w:w="80" w:type="dxa"/>
              <w:right w:w="90" w:type="dxa"/>
            </w:tcMar>
            <w:vAlign w:val="center"/>
          </w:tcPr>
          <w:p w14:paraId="24921C4A" w14:textId="77777777" w:rsidR="00F37690" w:rsidRDefault="00F37690">
            <w:pPr>
              <w:spacing w:before="20" w:after="20"/>
            </w:pPr>
            <w:r>
              <w:rPr>
                <w:sz w:val="18"/>
              </w:rPr>
              <w:t>GE_</w:t>
            </w:r>
          </w:p>
        </w:tc>
        <w:tc>
          <w:tcPr>
            <w:tcW w:w="1440" w:type="dxa"/>
            <w:tcMar>
              <w:top w:w="80" w:type="dxa"/>
              <w:left w:w="90" w:type="dxa"/>
              <w:bottom w:w="80" w:type="dxa"/>
              <w:right w:w="90" w:type="dxa"/>
            </w:tcMar>
            <w:vAlign w:val="center"/>
          </w:tcPr>
          <w:p w14:paraId="1453FBFB" w14:textId="77777777" w:rsidR="00F37690" w:rsidRDefault="00F37690">
            <w:pPr>
              <w:spacing w:before="20" w:after="20"/>
            </w:pPr>
            <w:r>
              <w:rPr>
                <w:sz w:val="18"/>
              </w:rPr>
              <w:t>HEG extractor registry</w:t>
            </w:r>
          </w:p>
        </w:tc>
        <w:tc>
          <w:tcPr>
            <w:tcW w:w="2952" w:type="dxa"/>
            <w:tcMar>
              <w:top w:w="80" w:type="dxa"/>
              <w:left w:w="90" w:type="dxa"/>
              <w:bottom w:w="80" w:type="dxa"/>
              <w:right w:w="90" w:type="dxa"/>
            </w:tcMar>
            <w:vAlign w:val="center"/>
          </w:tcPr>
          <w:p w14:paraId="74F68F64" w14:textId="77777777" w:rsidR="00F37690" w:rsidRDefault="00F37690">
            <w:pPr>
              <w:spacing w:before="20" w:after="20"/>
            </w:pPr>
            <w:r>
              <w:rPr>
                <w:sz w:val="18"/>
              </w:rPr>
              <w:t>GE_CONTRADICTION_DENSITY_HIGH, GE_PERSPECTIVE_SHIFT_FAST, GE_CONTROL_LEXICON_RISE</w:t>
            </w:r>
          </w:p>
        </w:tc>
        <w:tc>
          <w:tcPr>
            <w:tcW w:w="2016" w:type="dxa"/>
            <w:tcMar>
              <w:top w:w="80" w:type="dxa"/>
              <w:left w:w="90" w:type="dxa"/>
              <w:bottom w:w="80" w:type="dxa"/>
              <w:right w:w="90" w:type="dxa"/>
            </w:tcMar>
            <w:vAlign w:val="center"/>
          </w:tcPr>
          <w:p w14:paraId="31E7ECE9" w14:textId="77777777" w:rsidR="00F37690" w:rsidRDefault="00F37690">
            <w:pPr>
              <w:spacing w:before="20" w:after="20"/>
            </w:pPr>
            <w:r>
              <w:rPr>
                <w:sz w:val="18"/>
              </w:rPr>
              <w:t>extractor-grade support with thresholds</w:t>
            </w:r>
          </w:p>
        </w:tc>
      </w:tr>
      <w:tr w:rsidR="00F37690" w14:paraId="4DBD2741" w14:textId="77777777">
        <w:trPr>
          <w:jc w:val="center"/>
        </w:trPr>
        <w:tc>
          <w:tcPr>
            <w:tcW w:w="1656" w:type="dxa"/>
            <w:tcMar>
              <w:top w:w="80" w:type="dxa"/>
              <w:left w:w="90" w:type="dxa"/>
              <w:bottom w:w="80" w:type="dxa"/>
              <w:right w:w="90" w:type="dxa"/>
            </w:tcMar>
            <w:vAlign w:val="center"/>
          </w:tcPr>
          <w:p w14:paraId="0B9E8C7C" w14:textId="77777777" w:rsidR="00F37690" w:rsidRDefault="00F37690">
            <w:pPr>
              <w:spacing w:before="20" w:after="20"/>
            </w:pPr>
            <w:r>
              <w:rPr>
                <w:sz w:val="18"/>
              </w:rPr>
              <w:t>Admin / moderation</w:t>
            </w:r>
          </w:p>
        </w:tc>
        <w:tc>
          <w:tcPr>
            <w:tcW w:w="1008" w:type="dxa"/>
            <w:tcMar>
              <w:top w:w="80" w:type="dxa"/>
              <w:left w:w="90" w:type="dxa"/>
              <w:bottom w:w="80" w:type="dxa"/>
              <w:right w:w="90" w:type="dxa"/>
            </w:tcMar>
            <w:vAlign w:val="center"/>
          </w:tcPr>
          <w:p w14:paraId="5C803228" w14:textId="77777777" w:rsidR="00F37690" w:rsidRDefault="00F37690">
            <w:pPr>
              <w:spacing w:before="20" w:after="20"/>
            </w:pPr>
            <w:r>
              <w:rPr>
                <w:sz w:val="18"/>
              </w:rPr>
              <w:t>AD_</w:t>
            </w:r>
          </w:p>
        </w:tc>
        <w:tc>
          <w:tcPr>
            <w:tcW w:w="1440" w:type="dxa"/>
            <w:tcMar>
              <w:top w:w="80" w:type="dxa"/>
              <w:left w:w="90" w:type="dxa"/>
              <w:bottom w:w="80" w:type="dxa"/>
              <w:right w:w="90" w:type="dxa"/>
            </w:tcMar>
            <w:vAlign w:val="center"/>
          </w:tcPr>
          <w:p w14:paraId="3D1122D1" w14:textId="77777777" w:rsidR="00F37690" w:rsidRDefault="00F37690">
            <w:pPr>
              <w:spacing w:before="20" w:after="20"/>
            </w:pPr>
            <w:r>
              <w:rPr>
                <w:sz w:val="18"/>
              </w:rPr>
              <w:t>trust-review controls</w:t>
            </w:r>
          </w:p>
        </w:tc>
        <w:tc>
          <w:tcPr>
            <w:tcW w:w="2952" w:type="dxa"/>
            <w:tcMar>
              <w:top w:w="80" w:type="dxa"/>
              <w:left w:w="90" w:type="dxa"/>
              <w:bottom w:w="80" w:type="dxa"/>
              <w:right w:w="90" w:type="dxa"/>
            </w:tcMar>
            <w:vAlign w:val="center"/>
          </w:tcPr>
          <w:p w14:paraId="5571702F" w14:textId="77777777" w:rsidR="00F37690" w:rsidRDefault="00F37690">
            <w:pPr>
              <w:spacing w:before="20" w:after="20"/>
            </w:pPr>
            <w:r>
              <w:rPr>
                <w:sz w:val="18"/>
              </w:rPr>
              <w:t>AD_MANUAL_HOLD, AD_FALSE_POSITIVE_SUPPRESS</w:t>
            </w:r>
          </w:p>
        </w:tc>
        <w:tc>
          <w:tcPr>
            <w:tcW w:w="2016" w:type="dxa"/>
            <w:tcMar>
              <w:top w:w="80" w:type="dxa"/>
              <w:left w:w="90" w:type="dxa"/>
              <w:bottom w:w="80" w:type="dxa"/>
              <w:right w:w="90" w:type="dxa"/>
            </w:tcMar>
            <w:vAlign w:val="center"/>
          </w:tcPr>
          <w:p w14:paraId="7BE9A71E" w14:textId="77777777" w:rsidR="00F37690" w:rsidRDefault="00F37690">
            <w:pPr>
              <w:spacing w:before="20" w:after="20"/>
            </w:pPr>
            <w:r>
              <w:rPr>
                <w:sz w:val="18"/>
              </w:rPr>
              <w:t>governance and override only</w:t>
            </w:r>
          </w:p>
        </w:tc>
      </w:tr>
    </w:tbl>
    <w:p w14:paraId="6C97BE1B" w14:textId="77777777" w:rsidR="00F37690" w:rsidRDefault="00F37690">
      <w:pPr>
        <w:pStyle w:val="Heading2"/>
      </w:pPr>
      <w:r>
        <w:t>5.3 Activation dependency rule</w:t>
      </w:r>
    </w:p>
    <w:p w14:paraId="1464F551" w14:textId="77777777" w:rsidR="00F37690" w:rsidRDefault="00F37690">
      <w:pPr>
        <w:ind w:left="360"/>
      </w:pPr>
      <w:r>
        <w:rPr>
          <w:rFonts w:ascii="Courier New" w:hAnsi="Courier New"/>
          <w:sz w:val="18"/>
        </w:rPr>
        <w:t>No shadow activation write may occur unless at least one runtime label from {CL_, DR_, MS_, GE_, SA_} is present and the dependency packet also contains a valid baseline prior from AS_.</w:t>
      </w:r>
    </w:p>
    <w:p w14:paraId="0023E04C" w14:textId="77777777" w:rsidR="00F37690" w:rsidRDefault="00F37690">
      <w:pPr>
        <w:pStyle w:val="Heading2"/>
      </w:pPr>
      <w:r>
        <w:lastRenderedPageBreak/>
        <w:t>5.4 Canonical dependency tiers</w:t>
      </w:r>
    </w:p>
    <w:tbl>
      <w:tblPr>
        <w:tblStyle w:val="TableGrid"/>
        <w:tblW w:w="0" w:type="auto"/>
        <w:jc w:val="center"/>
        <w:tblLook w:val="04A0" w:firstRow="1" w:lastRow="0" w:firstColumn="1" w:lastColumn="0" w:noHBand="0" w:noVBand="1"/>
      </w:tblPr>
      <w:tblGrid>
        <w:gridCol w:w="1152"/>
        <w:gridCol w:w="1872"/>
        <w:gridCol w:w="3168"/>
        <w:gridCol w:w="2448"/>
      </w:tblGrid>
      <w:tr w:rsidR="00F37690" w14:paraId="06ED9449" w14:textId="77777777">
        <w:trPr>
          <w:jc w:val="center"/>
        </w:trPr>
        <w:tc>
          <w:tcPr>
            <w:tcW w:w="1152" w:type="dxa"/>
            <w:shd w:val="clear" w:color="auto" w:fill="D9E6F2"/>
            <w:tcMar>
              <w:top w:w="80" w:type="dxa"/>
              <w:left w:w="90" w:type="dxa"/>
              <w:bottom w:w="80" w:type="dxa"/>
              <w:right w:w="90" w:type="dxa"/>
            </w:tcMar>
            <w:vAlign w:val="center"/>
          </w:tcPr>
          <w:p w14:paraId="7B607C1A" w14:textId="77777777" w:rsidR="00F37690" w:rsidRDefault="00F37690">
            <w:pPr>
              <w:spacing w:before="20" w:after="20"/>
            </w:pPr>
            <w:r>
              <w:rPr>
                <w:b/>
                <w:sz w:val="18"/>
              </w:rPr>
              <w:t>Tier</w:t>
            </w:r>
          </w:p>
        </w:tc>
        <w:tc>
          <w:tcPr>
            <w:tcW w:w="1872" w:type="dxa"/>
            <w:shd w:val="clear" w:color="auto" w:fill="D9E6F2"/>
            <w:tcMar>
              <w:top w:w="80" w:type="dxa"/>
              <w:left w:w="90" w:type="dxa"/>
              <w:bottom w:w="80" w:type="dxa"/>
              <w:right w:w="90" w:type="dxa"/>
            </w:tcMar>
            <w:vAlign w:val="center"/>
          </w:tcPr>
          <w:p w14:paraId="3F85F000" w14:textId="77777777" w:rsidR="00F37690" w:rsidRDefault="00F37690">
            <w:pPr>
              <w:spacing w:before="20" w:after="20"/>
            </w:pPr>
            <w:r>
              <w:rPr>
                <w:b/>
                <w:sz w:val="18"/>
              </w:rPr>
              <w:t>Meaning</w:t>
            </w:r>
          </w:p>
        </w:tc>
        <w:tc>
          <w:tcPr>
            <w:tcW w:w="3168" w:type="dxa"/>
            <w:shd w:val="clear" w:color="auto" w:fill="D9E6F2"/>
            <w:tcMar>
              <w:top w:w="80" w:type="dxa"/>
              <w:left w:w="90" w:type="dxa"/>
              <w:bottom w:w="80" w:type="dxa"/>
              <w:right w:w="90" w:type="dxa"/>
            </w:tcMar>
            <w:vAlign w:val="center"/>
          </w:tcPr>
          <w:p w14:paraId="10551049" w14:textId="77777777" w:rsidR="00F37690" w:rsidRDefault="00F37690">
            <w:pPr>
              <w:spacing w:before="20" w:after="20"/>
            </w:pPr>
            <w:r>
              <w:rPr>
                <w:b/>
                <w:sz w:val="18"/>
              </w:rPr>
              <w:t>Minimum requirement</w:t>
            </w:r>
          </w:p>
        </w:tc>
        <w:tc>
          <w:tcPr>
            <w:tcW w:w="2448" w:type="dxa"/>
            <w:shd w:val="clear" w:color="auto" w:fill="D9E6F2"/>
            <w:tcMar>
              <w:top w:w="80" w:type="dxa"/>
              <w:left w:w="90" w:type="dxa"/>
              <w:bottom w:w="80" w:type="dxa"/>
              <w:right w:w="90" w:type="dxa"/>
            </w:tcMar>
            <w:vAlign w:val="center"/>
          </w:tcPr>
          <w:p w14:paraId="2A5E83A8" w14:textId="77777777" w:rsidR="00F37690" w:rsidRDefault="00F37690">
            <w:pPr>
              <w:spacing w:before="20" w:after="20"/>
            </w:pPr>
            <w:r>
              <w:rPr>
                <w:b/>
                <w:sz w:val="18"/>
              </w:rPr>
              <w:t>Typical outcome</w:t>
            </w:r>
          </w:p>
        </w:tc>
      </w:tr>
      <w:tr w:rsidR="00F37690" w14:paraId="00B76C6F" w14:textId="77777777">
        <w:trPr>
          <w:jc w:val="center"/>
        </w:trPr>
        <w:tc>
          <w:tcPr>
            <w:tcW w:w="1152" w:type="dxa"/>
            <w:tcMar>
              <w:top w:w="80" w:type="dxa"/>
              <w:left w:w="90" w:type="dxa"/>
              <w:bottom w:w="80" w:type="dxa"/>
              <w:right w:w="90" w:type="dxa"/>
            </w:tcMar>
            <w:vAlign w:val="center"/>
          </w:tcPr>
          <w:p w14:paraId="635E563C" w14:textId="77777777" w:rsidR="00F37690" w:rsidRDefault="00F37690">
            <w:pPr>
              <w:spacing w:before="20" w:after="20"/>
            </w:pPr>
            <w:r>
              <w:rPr>
                <w:sz w:val="18"/>
              </w:rPr>
              <w:t>Tier 0</w:t>
            </w:r>
          </w:p>
        </w:tc>
        <w:tc>
          <w:tcPr>
            <w:tcW w:w="1872" w:type="dxa"/>
            <w:tcMar>
              <w:top w:w="80" w:type="dxa"/>
              <w:left w:w="90" w:type="dxa"/>
              <w:bottom w:w="80" w:type="dxa"/>
              <w:right w:w="90" w:type="dxa"/>
            </w:tcMar>
            <w:vAlign w:val="center"/>
          </w:tcPr>
          <w:p w14:paraId="351F31F6" w14:textId="77777777" w:rsidR="00F37690" w:rsidRDefault="00F37690">
            <w:pPr>
              <w:spacing w:before="20" w:after="20"/>
            </w:pPr>
            <w:r>
              <w:rPr>
                <w:sz w:val="18"/>
              </w:rPr>
              <w:t>No activation authority</w:t>
            </w:r>
          </w:p>
        </w:tc>
        <w:tc>
          <w:tcPr>
            <w:tcW w:w="3168" w:type="dxa"/>
            <w:tcMar>
              <w:top w:w="80" w:type="dxa"/>
              <w:left w:w="90" w:type="dxa"/>
              <w:bottom w:w="80" w:type="dxa"/>
              <w:right w:w="90" w:type="dxa"/>
            </w:tcMar>
            <w:vAlign w:val="center"/>
          </w:tcPr>
          <w:p w14:paraId="08CC6F01" w14:textId="77777777" w:rsidR="00F37690" w:rsidRDefault="00F37690">
            <w:pPr>
              <w:spacing w:before="20" w:after="20"/>
            </w:pPr>
            <w:r>
              <w:rPr>
                <w:sz w:val="18"/>
              </w:rPr>
              <w:t>baseline shadow only; no valid runtime label chain</w:t>
            </w:r>
          </w:p>
        </w:tc>
        <w:tc>
          <w:tcPr>
            <w:tcW w:w="2448" w:type="dxa"/>
            <w:tcMar>
              <w:top w:w="80" w:type="dxa"/>
              <w:left w:w="90" w:type="dxa"/>
              <w:bottom w:w="80" w:type="dxa"/>
              <w:right w:w="90" w:type="dxa"/>
            </w:tcMar>
            <w:vAlign w:val="center"/>
          </w:tcPr>
          <w:p w14:paraId="25CB3B87" w14:textId="77777777" w:rsidR="00F37690" w:rsidRDefault="00F37690">
            <w:pPr>
              <w:spacing w:before="20" w:after="20"/>
            </w:pPr>
            <w:r>
              <w:rPr>
                <w:sz w:val="18"/>
              </w:rPr>
              <w:t>store seed only</w:t>
            </w:r>
          </w:p>
        </w:tc>
      </w:tr>
      <w:tr w:rsidR="00F37690" w14:paraId="6BE925D1" w14:textId="77777777">
        <w:trPr>
          <w:jc w:val="center"/>
        </w:trPr>
        <w:tc>
          <w:tcPr>
            <w:tcW w:w="1152" w:type="dxa"/>
            <w:tcMar>
              <w:top w:w="80" w:type="dxa"/>
              <w:left w:w="90" w:type="dxa"/>
              <w:bottom w:w="80" w:type="dxa"/>
              <w:right w:w="90" w:type="dxa"/>
            </w:tcMar>
            <w:vAlign w:val="center"/>
          </w:tcPr>
          <w:p w14:paraId="17C78F41" w14:textId="77777777" w:rsidR="00F37690" w:rsidRDefault="00F37690">
            <w:pPr>
              <w:spacing w:before="20" w:after="20"/>
            </w:pPr>
            <w:r>
              <w:rPr>
                <w:sz w:val="18"/>
              </w:rPr>
              <w:t>Tier 1</w:t>
            </w:r>
          </w:p>
        </w:tc>
        <w:tc>
          <w:tcPr>
            <w:tcW w:w="1872" w:type="dxa"/>
            <w:tcMar>
              <w:top w:w="80" w:type="dxa"/>
              <w:left w:w="90" w:type="dxa"/>
              <w:bottom w:w="80" w:type="dxa"/>
              <w:right w:w="90" w:type="dxa"/>
            </w:tcMar>
            <w:vAlign w:val="center"/>
          </w:tcPr>
          <w:p w14:paraId="5DCF7B8B" w14:textId="77777777" w:rsidR="00F37690" w:rsidRDefault="00F37690">
            <w:pPr>
              <w:spacing w:before="20" w:after="20"/>
            </w:pPr>
            <w:r>
              <w:rPr>
                <w:sz w:val="18"/>
              </w:rPr>
              <w:t>Seed</w:t>
            </w:r>
          </w:p>
        </w:tc>
        <w:tc>
          <w:tcPr>
            <w:tcW w:w="3168" w:type="dxa"/>
            <w:tcMar>
              <w:top w:w="80" w:type="dxa"/>
              <w:left w:w="90" w:type="dxa"/>
              <w:bottom w:w="80" w:type="dxa"/>
              <w:right w:w="90" w:type="dxa"/>
            </w:tcMar>
            <w:vAlign w:val="center"/>
          </w:tcPr>
          <w:p w14:paraId="7BC35B0C" w14:textId="77777777" w:rsidR="00F37690" w:rsidRDefault="00F37690">
            <w:pPr>
              <w:spacing w:before="20" w:after="20"/>
            </w:pPr>
            <w:r>
              <w:rPr>
                <w:sz w:val="18"/>
              </w:rPr>
              <w:t>AS_ + one weak runtime label or one low-confidence GE_ signal</w:t>
            </w:r>
          </w:p>
        </w:tc>
        <w:tc>
          <w:tcPr>
            <w:tcW w:w="2448" w:type="dxa"/>
            <w:tcMar>
              <w:top w:w="80" w:type="dxa"/>
              <w:left w:w="90" w:type="dxa"/>
              <w:bottom w:w="80" w:type="dxa"/>
              <w:right w:w="90" w:type="dxa"/>
            </w:tcMar>
            <w:vAlign w:val="center"/>
          </w:tcPr>
          <w:p w14:paraId="1088D1E6" w14:textId="77777777" w:rsidR="00F37690" w:rsidRDefault="00F37690">
            <w:pPr>
              <w:spacing w:before="20" w:after="20"/>
            </w:pPr>
            <w:r>
              <w:rPr>
                <w:sz w:val="18"/>
              </w:rPr>
              <w:t>no activation; monitor</w:t>
            </w:r>
          </w:p>
        </w:tc>
      </w:tr>
      <w:tr w:rsidR="00F37690" w14:paraId="5F5B8B57" w14:textId="77777777">
        <w:trPr>
          <w:jc w:val="center"/>
        </w:trPr>
        <w:tc>
          <w:tcPr>
            <w:tcW w:w="1152" w:type="dxa"/>
            <w:tcMar>
              <w:top w:w="80" w:type="dxa"/>
              <w:left w:w="90" w:type="dxa"/>
              <w:bottom w:w="80" w:type="dxa"/>
              <w:right w:w="90" w:type="dxa"/>
            </w:tcMar>
            <w:vAlign w:val="center"/>
          </w:tcPr>
          <w:p w14:paraId="6A5CA4C8" w14:textId="77777777" w:rsidR="00F37690" w:rsidRDefault="00F37690">
            <w:pPr>
              <w:spacing w:before="20" w:after="20"/>
            </w:pPr>
            <w:r>
              <w:rPr>
                <w:sz w:val="18"/>
              </w:rPr>
              <w:t>Tier 2</w:t>
            </w:r>
          </w:p>
        </w:tc>
        <w:tc>
          <w:tcPr>
            <w:tcW w:w="1872" w:type="dxa"/>
            <w:tcMar>
              <w:top w:w="80" w:type="dxa"/>
              <w:left w:w="90" w:type="dxa"/>
              <w:bottom w:w="80" w:type="dxa"/>
              <w:right w:w="90" w:type="dxa"/>
            </w:tcMar>
            <w:vAlign w:val="center"/>
          </w:tcPr>
          <w:p w14:paraId="7F2A6F2F" w14:textId="77777777" w:rsidR="00F37690" w:rsidRDefault="00F37690">
            <w:pPr>
              <w:spacing w:before="20" w:after="20"/>
            </w:pPr>
            <w:r>
              <w:rPr>
                <w:sz w:val="18"/>
              </w:rPr>
              <w:t>Eligible</w:t>
            </w:r>
          </w:p>
        </w:tc>
        <w:tc>
          <w:tcPr>
            <w:tcW w:w="3168" w:type="dxa"/>
            <w:tcMar>
              <w:top w:w="80" w:type="dxa"/>
              <w:left w:w="90" w:type="dxa"/>
              <w:bottom w:w="80" w:type="dxa"/>
              <w:right w:w="90" w:type="dxa"/>
            </w:tcMar>
            <w:vAlign w:val="center"/>
          </w:tcPr>
          <w:p w14:paraId="19F858CF" w14:textId="77777777" w:rsidR="00F37690" w:rsidRDefault="00F37690">
            <w:pPr>
              <w:spacing w:before="20" w:after="20"/>
            </w:pPr>
            <w:r>
              <w:rPr>
                <w:sz w:val="18"/>
              </w:rPr>
              <w:t>AS_ + at least two corroborating runtime labels from two families</w:t>
            </w:r>
          </w:p>
        </w:tc>
        <w:tc>
          <w:tcPr>
            <w:tcW w:w="2448" w:type="dxa"/>
            <w:tcMar>
              <w:top w:w="80" w:type="dxa"/>
              <w:left w:w="90" w:type="dxa"/>
              <w:bottom w:w="80" w:type="dxa"/>
              <w:right w:w="90" w:type="dxa"/>
            </w:tcMar>
            <w:vAlign w:val="center"/>
          </w:tcPr>
          <w:p w14:paraId="6773C50E" w14:textId="77777777" w:rsidR="00F37690" w:rsidRDefault="00F37690">
            <w:pPr>
              <w:spacing w:before="20" w:after="20"/>
            </w:pPr>
            <w:r>
              <w:rPr>
                <w:sz w:val="18"/>
              </w:rPr>
              <w:t>rising state allowed</w:t>
            </w:r>
          </w:p>
        </w:tc>
      </w:tr>
      <w:tr w:rsidR="00F37690" w14:paraId="319BE306" w14:textId="77777777">
        <w:trPr>
          <w:jc w:val="center"/>
        </w:trPr>
        <w:tc>
          <w:tcPr>
            <w:tcW w:w="1152" w:type="dxa"/>
            <w:tcMar>
              <w:top w:w="80" w:type="dxa"/>
              <w:left w:w="90" w:type="dxa"/>
              <w:bottom w:w="80" w:type="dxa"/>
              <w:right w:w="90" w:type="dxa"/>
            </w:tcMar>
            <w:vAlign w:val="center"/>
          </w:tcPr>
          <w:p w14:paraId="55FD7FF7" w14:textId="77777777" w:rsidR="00F37690" w:rsidRDefault="00F37690">
            <w:pPr>
              <w:spacing w:before="20" w:after="20"/>
            </w:pPr>
            <w:r>
              <w:rPr>
                <w:sz w:val="18"/>
              </w:rPr>
              <w:t>Tier 3</w:t>
            </w:r>
          </w:p>
        </w:tc>
        <w:tc>
          <w:tcPr>
            <w:tcW w:w="1872" w:type="dxa"/>
            <w:tcMar>
              <w:top w:w="80" w:type="dxa"/>
              <w:left w:w="90" w:type="dxa"/>
              <w:bottom w:w="80" w:type="dxa"/>
              <w:right w:w="90" w:type="dxa"/>
            </w:tcMar>
            <w:vAlign w:val="center"/>
          </w:tcPr>
          <w:p w14:paraId="79230E21" w14:textId="77777777" w:rsidR="00F37690" w:rsidRDefault="00F37690">
            <w:pPr>
              <w:spacing w:before="20" w:after="20"/>
            </w:pPr>
            <w:r>
              <w:rPr>
                <w:sz w:val="18"/>
              </w:rPr>
              <w:t>Strong</w:t>
            </w:r>
          </w:p>
        </w:tc>
        <w:tc>
          <w:tcPr>
            <w:tcW w:w="3168" w:type="dxa"/>
            <w:tcMar>
              <w:top w:w="80" w:type="dxa"/>
              <w:left w:w="90" w:type="dxa"/>
              <w:bottom w:w="80" w:type="dxa"/>
              <w:right w:w="90" w:type="dxa"/>
            </w:tcMar>
            <w:vAlign w:val="center"/>
          </w:tcPr>
          <w:p w14:paraId="50E1FB4D" w14:textId="77777777" w:rsidR="00F37690" w:rsidRDefault="00F37690">
            <w:pPr>
              <w:spacing w:before="20" w:after="20"/>
            </w:pPr>
            <w:r>
              <w:rPr>
                <w:sz w:val="18"/>
              </w:rPr>
              <w:t>AS_ + cluster or drift corroboration plus repeated behavioral labels</w:t>
            </w:r>
          </w:p>
        </w:tc>
        <w:tc>
          <w:tcPr>
            <w:tcW w:w="2448" w:type="dxa"/>
            <w:tcMar>
              <w:top w:w="80" w:type="dxa"/>
              <w:left w:w="90" w:type="dxa"/>
              <w:bottom w:w="80" w:type="dxa"/>
              <w:right w:w="90" w:type="dxa"/>
            </w:tcMar>
            <w:vAlign w:val="center"/>
          </w:tcPr>
          <w:p w14:paraId="0872A7CC" w14:textId="77777777" w:rsidR="00F37690" w:rsidRDefault="00F37690">
            <w:pPr>
              <w:spacing w:before="20" w:after="20"/>
            </w:pPr>
            <w:r>
              <w:rPr>
                <w:sz w:val="18"/>
              </w:rPr>
              <w:t>active or sustained allowed</w:t>
            </w:r>
          </w:p>
        </w:tc>
      </w:tr>
      <w:tr w:rsidR="00F37690" w14:paraId="3B0E89CF" w14:textId="77777777">
        <w:trPr>
          <w:jc w:val="center"/>
        </w:trPr>
        <w:tc>
          <w:tcPr>
            <w:tcW w:w="1152" w:type="dxa"/>
            <w:tcMar>
              <w:top w:w="80" w:type="dxa"/>
              <w:left w:w="90" w:type="dxa"/>
              <w:bottom w:w="80" w:type="dxa"/>
              <w:right w:w="90" w:type="dxa"/>
            </w:tcMar>
            <w:vAlign w:val="center"/>
          </w:tcPr>
          <w:p w14:paraId="44613392" w14:textId="77777777" w:rsidR="00F37690" w:rsidRDefault="00F37690">
            <w:pPr>
              <w:spacing w:before="20" w:after="20"/>
            </w:pPr>
            <w:r>
              <w:rPr>
                <w:sz w:val="18"/>
              </w:rPr>
              <w:t>Tier 4</w:t>
            </w:r>
          </w:p>
        </w:tc>
        <w:tc>
          <w:tcPr>
            <w:tcW w:w="1872" w:type="dxa"/>
            <w:tcMar>
              <w:top w:w="80" w:type="dxa"/>
              <w:left w:w="90" w:type="dxa"/>
              <w:bottom w:w="80" w:type="dxa"/>
              <w:right w:w="90" w:type="dxa"/>
            </w:tcMar>
            <w:vAlign w:val="center"/>
          </w:tcPr>
          <w:p w14:paraId="60045270" w14:textId="77777777" w:rsidR="00F37690" w:rsidRDefault="00F37690">
            <w:pPr>
              <w:spacing w:before="20" w:after="20"/>
            </w:pPr>
            <w:r>
              <w:rPr>
                <w:sz w:val="18"/>
              </w:rPr>
              <w:t>Critical</w:t>
            </w:r>
          </w:p>
        </w:tc>
        <w:tc>
          <w:tcPr>
            <w:tcW w:w="3168" w:type="dxa"/>
            <w:tcMar>
              <w:top w:w="80" w:type="dxa"/>
              <w:left w:w="90" w:type="dxa"/>
              <w:bottom w:w="80" w:type="dxa"/>
              <w:right w:w="90" w:type="dxa"/>
            </w:tcMar>
            <w:vAlign w:val="center"/>
          </w:tcPr>
          <w:p w14:paraId="20DB69D5" w14:textId="77777777" w:rsidR="00F37690" w:rsidRDefault="00F37690">
            <w:pPr>
              <w:spacing w:before="20" w:after="20"/>
            </w:pPr>
            <w:r>
              <w:rPr>
                <w:sz w:val="18"/>
              </w:rPr>
              <w:t>AS_ + repeated corroboration across multiple windows or safety-significant pattern</w:t>
            </w:r>
          </w:p>
        </w:tc>
        <w:tc>
          <w:tcPr>
            <w:tcW w:w="2448" w:type="dxa"/>
            <w:tcMar>
              <w:top w:w="80" w:type="dxa"/>
              <w:left w:w="90" w:type="dxa"/>
              <w:bottom w:w="80" w:type="dxa"/>
              <w:right w:w="90" w:type="dxa"/>
            </w:tcMar>
            <w:vAlign w:val="center"/>
          </w:tcPr>
          <w:p w14:paraId="1C77CD5F" w14:textId="77777777" w:rsidR="00F37690" w:rsidRDefault="00F37690">
            <w:pPr>
              <w:spacing w:before="20" w:after="20"/>
            </w:pPr>
            <w:r>
              <w:rPr>
                <w:sz w:val="18"/>
              </w:rPr>
              <w:t>sustained/high state, stronger intervention, admin review option</w:t>
            </w:r>
          </w:p>
        </w:tc>
      </w:tr>
    </w:tbl>
    <w:p w14:paraId="37C98AF0" w14:textId="77777777" w:rsidR="00F37690" w:rsidRDefault="00F37690">
      <w:pPr>
        <w:pStyle w:val="Heading1"/>
      </w:pPr>
      <w:r>
        <w:t>6. Source-to-shadow mapping registry</w:t>
      </w:r>
    </w:p>
    <w:p w14:paraId="49E3F0A1" w14:textId="77777777" w:rsidR="00F37690" w:rsidRDefault="00F37690">
      <w:pPr>
        <w:spacing w:after="80"/>
      </w:pPr>
      <w:r>
        <w:t>The registry below defines which source families are allowed to support which runtime shadow patterns. Sources may seed, confirm, soften, or suppress. A label family that is not registered here is not allowed to affect activation in production.</w:t>
      </w:r>
    </w:p>
    <w:tbl>
      <w:tblPr>
        <w:tblStyle w:val="TableGrid"/>
        <w:tblW w:w="0" w:type="auto"/>
        <w:jc w:val="center"/>
        <w:tblLook w:val="04A0" w:firstRow="1" w:lastRow="0" w:firstColumn="1" w:lastColumn="0" w:noHBand="0" w:noVBand="1"/>
      </w:tblPr>
      <w:tblGrid>
        <w:gridCol w:w="1213"/>
        <w:gridCol w:w="1266"/>
        <w:gridCol w:w="1490"/>
        <w:gridCol w:w="1500"/>
        <w:gridCol w:w="1363"/>
        <w:gridCol w:w="1551"/>
        <w:gridCol w:w="1733"/>
      </w:tblGrid>
      <w:tr w:rsidR="00F37690" w14:paraId="0646CA4D" w14:textId="77777777">
        <w:trPr>
          <w:jc w:val="center"/>
        </w:trPr>
        <w:tc>
          <w:tcPr>
            <w:tcW w:w="1224" w:type="dxa"/>
            <w:shd w:val="clear" w:color="auto" w:fill="D9E6F2"/>
            <w:tcMar>
              <w:top w:w="80" w:type="dxa"/>
              <w:left w:w="90" w:type="dxa"/>
              <w:bottom w:w="80" w:type="dxa"/>
              <w:right w:w="90" w:type="dxa"/>
            </w:tcMar>
            <w:vAlign w:val="center"/>
          </w:tcPr>
          <w:p w14:paraId="4893295A" w14:textId="77777777" w:rsidR="00F37690" w:rsidRDefault="00F37690">
            <w:pPr>
              <w:spacing w:before="20" w:after="20"/>
            </w:pPr>
            <w:r>
              <w:rPr>
                <w:b/>
                <w:sz w:val="18"/>
              </w:rPr>
              <w:t>Shadow</w:t>
            </w:r>
          </w:p>
        </w:tc>
        <w:tc>
          <w:tcPr>
            <w:tcW w:w="1368" w:type="dxa"/>
            <w:shd w:val="clear" w:color="auto" w:fill="D9E6F2"/>
            <w:tcMar>
              <w:top w:w="80" w:type="dxa"/>
              <w:left w:w="90" w:type="dxa"/>
              <w:bottom w:w="80" w:type="dxa"/>
              <w:right w:w="90" w:type="dxa"/>
            </w:tcMar>
            <w:vAlign w:val="center"/>
          </w:tcPr>
          <w:p w14:paraId="50A64BDE" w14:textId="77777777" w:rsidR="00F37690" w:rsidRDefault="00F37690">
            <w:pPr>
              <w:spacing w:before="20" w:after="20"/>
            </w:pPr>
            <w:r>
              <w:rPr>
                <w:b/>
                <w:sz w:val="18"/>
              </w:rPr>
              <w:t>Seed sources</w:t>
            </w:r>
          </w:p>
        </w:tc>
        <w:tc>
          <w:tcPr>
            <w:tcW w:w="1584" w:type="dxa"/>
            <w:shd w:val="clear" w:color="auto" w:fill="D9E6F2"/>
            <w:tcMar>
              <w:top w:w="80" w:type="dxa"/>
              <w:left w:w="90" w:type="dxa"/>
              <w:bottom w:w="80" w:type="dxa"/>
              <w:right w:w="90" w:type="dxa"/>
            </w:tcMar>
            <w:vAlign w:val="center"/>
          </w:tcPr>
          <w:p w14:paraId="16B96C40" w14:textId="77777777" w:rsidR="00F37690" w:rsidRDefault="00F37690">
            <w:pPr>
              <w:spacing w:before="20" w:after="20"/>
            </w:pPr>
            <w:r>
              <w:rPr>
                <w:b/>
                <w:sz w:val="18"/>
              </w:rPr>
              <w:t>Confirming sources</w:t>
            </w:r>
          </w:p>
        </w:tc>
        <w:tc>
          <w:tcPr>
            <w:tcW w:w="1584" w:type="dxa"/>
            <w:shd w:val="clear" w:color="auto" w:fill="D9E6F2"/>
            <w:tcMar>
              <w:top w:w="80" w:type="dxa"/>
              <w:left w:w="90" w:type="dxa"/>
              <w:bottom w:w="80" w:type="dxa"/>
              <w:right w:w="90" w:type="dxa"/>
            </w:tcMar>
            <w:vAlign w:val="center"/>
          </w:tcPr>
          <w:p w14:paraId="627A9C9A" w14:textId="77777777" w:rsidR="00F37690" w:rsidRDefault="00F37690">
            <w:pPr>
              <w:spacing w:before="20" w:after="20"/>
            </w:pPr>
            <w:r>
              <w:rPr>
                <w:b/>
                <w:sz w:val="18"/>
              </w:rPr>
              <w:t>Softening sources</w:t>
            </w:r>
          </w:p>
        </w:tc>
        <w:tc>
          <w:tcPr>
            <w:tcW w:w="1368" w:type="dxa"/>
            <w:shd w:val="clear" w:color="auto" w:fill="D9E6F2"/>
            <w:tcMar>
              <w:top w:w="80" w:type="dxa"/>
              <w:left w:w="90" w:type="dxa"/>
              <w:bottom w:w="80" w:type="dxa"/>
              <w:right w:w="90" w:type="dxa"/>
            </w:tcMar>
            <w:vAlign w:val="center"/>
          </w:tcPr>
          <w:p w14:paraId="14D6B97B" w14:textId="77777777" w:rsidR="00F37690" w:rsidRDefault="00F37690">
            <w:pPr>
              <w:spacing w:before="20" w:after="20"/>
            </w:pPr>
            <w:r>
              <w:rPr>
                <w:b/>
                <w:sz w:val="18"/>
              </w:rPr>
              <w:t>Suppressing sources</w:t>
            </w:r>
          </w:p>
        </w:tc>
        <w:tc>
          <w:tcPr>
            <w:tcW w:w="1584" w:type="dxa"/>
            <w:shd w:val="clear" w:color="auto" w:fill="D9E6F2"/>
            <w:tcMar>
              <w:top w:w="80" w:type="dxa"/>
              <w:left w:w="90" w:type="dxa"/>
              <w:bottom w:w="80" w:type="dxa"/>
              <w:right w:w="90" w:type="dxa"/>
            </w:tcMar>
            <w:vAlign w:val="center"/>
          </w:tcPr>
          <w:p w14:paraId="0C966EFD" w14:textId="77777777" w:rsidR="00F37690" w:rsidRDefault="00F37690">
            <w:pPr>
              <w:spacing w:before="20" w:after="20"/>
            </w:pPr>
            <w:r>
              <w:rPr>
                <w:b/>
                <w:sz w:val="18"/>
              </w:rPr>
              <w:t>Common false positives</w:t>
            </w:r>
          </w:p>
        </w:tc>
        <w:tc>
          <w:tcPr>
            <w:tcW w:w="1872" w:type="dxa"/>
            <w:shd w:val="clear" w:color="auto" w:fill="D9E6F2"/>
            <w:tcMar>
              <w:top w:w="80" w:type="dxa"/>
              <w:left w:w="90" w:type="dxa"/>
              <w:bottom w:w="80" w:type="dxa"/>
              <w:right w:w="90" w:type="dxa"/>
            </w:tcMar>
            <w:vAlign w:val="center"/>
          </w:tcPr>
          <w:p w14:paraId="022CA872" w14:textId="77777777" w:rsidR="00F37690" w:rsidRDefault="00F37690">
            <w:pPr>
              <w:spacing w:before="20" w:after="20"/>
            </w:pPr>
            <w:r>
              <w:rPr>
                <w:b/>
                <w:sz w:val="18"/>
              </w:rPr>
              <w:t>Notes</w:t>
            </w:r>
          </w:p>
        </w:tc>
      </w:tr>
      <w:tr w:rsidR="00F37690" w14:paraId="5223DB49" w14:textId="77777777">
        <w:trPr>
          <w:jc w:val="center"/>
        </w:trPr>
        <w:tc>
          <w:tcPr>
            <w:tcW w:w="1224" w:type="dxa"/>
            <w:tcMar>
              <w:top w:w="80" w:type="dxa"/>
              <w:left w:w="90" w:type="dxa"/>
              <w:bottom w:w="80" w:type="dxa"/>
              <w:right w:w="90" w:type="dxa"/>
            </w:tcMar>
            <w:vAlign w:val="center"/>
          </w:tcPr>
          <w:p w14:paraId="64CB97E2" w14:textId="77777777" w:rsidR="00F37690" w:rsidRDefault="00F37690">
            <w:pPr>
              <w:spacing w:before="20" w:after="20"/>
            </w:pPr>
            <w:r>
              <w:rPr>
                <w:sz w:val="18"/>
              </w:rPr>
              <w:t>Manipulator</w:t>
            </w:r>
          </w:p>
        </w:tc>
        <w:tc>
          <w:tcPr>
            <w:tcW w:w="1368" w:type="dxa"/>
            <w:tcMar>
              <w:top w:w="80" w:type="dxa"/>
              <w:left w:w="90" w:type="dxa"/>
              <w:bottom w:w="80" w:type="dxa"/>
              <w:right w:w="90" w:type="dxa"/>
            </w:tcMar>
            <w:vAlign w:val="center"/>
          </w:tcPr>
          <w:p w14:paraId="718E9481" w14:textId="77777777" w:rsidR="00F37690" w:rsidRDefault="00F37690">
            <w:pPr>
              <w:spacing w:before="20" w:after="20"/>
            </w:pPr>
            <w:r>
              <w:rPr>
                <w:sz w:val="18"/>
              </w:rPr>
              <w:t>AS_, GE_</w:t>
            </w:r>
          </w:p>
        </w:tc>
        <w:tc>
          <w:tcPr>
            <w:tcW w:w="1584" w:type="dxa"/>
            <w:tcMar>
              <w:top w:w="80" w:type="dxa"/>
              <w:left w:w="90" w:type="dxa"/>
              <w:bottom w:w="80" w:type="dxa"/>
              <w:right w:w="90" w:type="dxa"/>
            </w:tcMar>
            <w:vAlign w:val="center"/>
          </w:tcPr>
          <w:p w14:paraId="05E3FA80" w14:textId="77777777" w:rsidR="00F37690" w:rsidRDefault="00F37690">
            <w:pPr>
              <w:spacing w:before="20" w:after="20"/>
            </w:pPr>
            <w:r>
              <w:rPr>
                <w:sz w:val="18"/>
              </w:rPr>
              <w:t>CL_, MS_, DR_</w:t>
            </w:r>
          </w:p>
        </w:tc>
        <w:tc>
          <w:tcPr>
            <w:tcW w:w="1584" w:type="dxa"/>
            <w:tcMar>
              <w:top w:w="80" w:type="dxa"/>
              <w:left w:w="90" w:type="dxa"/>
              <w:bottom w:w="80" w:type="dxa"/>
              <w:right w:w="90" w:type="dxa"/>
            </w:tcMar>
            <w:vAlign w:val="center"/>
          </w:tcPr>
          <w:p w14:paraId="160DA7B1" w14:textId="77777777" w:rsidR="00F37690" w:rsidRDefault="00F37690">
            <w:pPr>
              <w:spacing w:before="20" w:after="20"/>
            </w:pPr>
            <w:r>
              <w:rPr>
                <w:sz w:val="18"/>
              </w:rPr>
              <w:t>SA_ reflection ownership, stable repair labels</w:t>
            </w:r>
          </w:p>
        </w:tc>
        <w:tc>
          <w:tcPr>
            <w:tcW w:w="1368" w:type="dxa"/>
            <w:tcMar>
              <w:top w:w="80" w:type="dxa"/>
              <w:left w:w="90" w:type="dxa"/>
              <w:bottom w:w="80" w:type="dxa"/>
              <w:right w:w="90" w:type="dxa"/>
            </w:tcMar>
            <w:vAlign w:val="center"/>
          </w:tcPr>
          <w:p w14:paraId="24E6E4B4" w14:textId="77777777" w:rsidR="00F37690" w:rsidRDefault="00F37690">
            <w:pPr>
              <w:spacing w:before="20" w:after="20"/>
            </w:pPr>
            <w:r>
              <w:rPr>
                <w:sz w:val="18"/>
              </w:rPr>
              <w:t>AD_, explicit repair consistency</w:t>
            </w:r>
          </w:p>
        </w:tc>
        <w:tc>
          <w:tcPr>
            <w:tcW w:w="1584" w:type="dxa"/>
            <w:tcMar>
              <w:top w:w="80" w:type="dxa"/>
              <w:left w:w="90" w:type="dxa"/>
              <w:bottom w:w="80" w:type="dxa"/>
              <w:right w:w="90" w:type="dxa"/>
            </w:tcMar>
            <w:vAlign w:val="center"/>
          </w:tcPr>
          <w:p w14:paraId="48E09818" w14:textId="77777777" w:rsidR="00F37690" w:rsidRDefault="00F37690">
            <w:pPr>
              <w:spacing w:before="20" w:after="20"/>
            </w:pPr>
            <w:r>
              <w:rPr>
                <w:sz w:val="18"/>
              </w:rPr>
              <w:t>high charisma, strategic communication for work</w:t>
            </w:r>
          </w:p>
        </w:tc>
        <w:tc>
          <w:tcPr>
            <w:tcW w:w="1872" w:type="dxa"/>
            <w:tcMar>
              <w:top w:w="80" w:type="dxa"/>
              <w:left w:w="90" w:type="dxa"/>
              <w:bottom w:w="80" w:type="dxa"/>
              <w:right w:w="90" w:type="dxa"/>
            </w:tcMar>
            <w:vAlign w:val="center"/>
          </w:tcPr>
          <w:p w14:paraId="6B37AE3A" w14:textId="77777777" w:rsidR="00F37690" w:rsidRDefault="00F37690">
            <w:pPr>
              <w:spacing w:before="20" w:after="20"/>
            </w:pPr>
            <w:r>
              <w:rPr>
                <w:sz w:val="18"/>
              </w:rPr>
              <w:t>requires leverage pattern, not mere smoothness</w:t>
            </w:r>
          </w:p>
        </w:tc>
      </w:tr>
      <w:tr w:rsidR="00F37690" w14:paraId="541854B8" w14:textId="77777777">
        <w:trPr>
          <w:jc w:val="center"/>
        </w:trPr>
        <w:tc>
          <w:tcPr>
            <w:tcW w:w="1224" w:type="dxa"/>
            <w:tcMar>
              <w:top w:w="80" w:type="dxa"/>
              <w:left w:w="90" w:type="dxa"/>
              <w:bottom w:w="80" w:type="dxa"/>
              <w:right w:w="90" w:type="dxa"/>
            </w:tcMar>
            <w:vAlign w:val="center"/>
          </w:tcPr>
          <w:p w14:paraId="44A04EDE" w14:textId="77777777" w:rsidR="00F37690" w:rsidRDefault="00F37690">
            <w:pPr>
              <w:spacing w:before="20" w:after="20"/>
            </w:pPr>
            <w:r>
              <w:rPr>
                <w:sz w:val="18"/>
              </w:rPr>
              <w:t>Stonewaller</w:t>
            </w:r>
          </w:p>
        </w:tc>
        <w:tc>
          <w:tcPr>
            <w:tcW w:w="1368" w:type="dxa"/>
            <w:tcMar>
              <w:top w:w="80" w:type="dxa"/>
              <w:left w:w="90" w:type="dxa"/>
              <w:bottom w:w="80" w:type="dxa"/>
              <w:right w:w="90" w:type="dxa"/>
            </w:tcMar>
            <w:vAlign w:val="center"/>
          </w:tcPr>
          <w:p w14:paraId="54FE8233" w14:textId="77777777" w:rsidR="00F37690" w:rsidRDefault="00F37690">
            <w:pPr>
              <w:spacing w:before="20" w:after="20"/>
            </w:pPr>
            <w:r>
              <w:rPr>
                <w:sz w:val="18"/>
              </w:rPr>
              <w:t>AS_, DR_</w:t>
            </w:r>
          </w:p>
        </w:tc>
        <w:tc>
          <w:tcPr>
            <w:tcW w:w="1584" w:type="dxa"/>
            <w:tcMar>
              <w:top w:w="80" w:type="dxa"/>
              <w:left w:w="90" w:type="dxa"/>
              <w:bottom w:w="80" w:type="dxa"/>
              <w:right w:w="90" w:type="dxa"/>
            </w:tcMar>
            <w:vAlign w:val="center"/>
          </w:tcPr>
          <w:p w14:paraId="42D5B96A" w14:textId="77777777" w:rsidR="00F37690" w:rsidRDefault="00F37690">
            <w:pPr>
              <w:spacing w:before="20" w:after="20"/>
            </w:pPr>
            <w:r>
              <w:rPr>
                <w:sz w:val="18"/>
              </w:rPr>
              <w:t>MS_, CL_, GE_</w:t>
            </w:r>
          </w:p>
        </w:tc>
        <w:tc>
          <w:tcPr>
            <w:tcW w:w="1584" w:type="dxa"/>
            <w:tcMar>
              <w:top w:w="80" w:type="dxa"/>
              <w:left w:w="90" w:type="dxa"/>
              <w:bottom w:w="80" w:type="dxa"/>
              <w:right w:w="90" w:type="dxa"/>
            </w:tcMar>
            <w:vAlign w:val="center"/>
          </w:tcPr>
          <w:p w14:paraId="1C36FE03" w14:textId="77777777" w:rsidR="00F37690" w:rsidRDefault="00F37690">
            <w:pPr>
              <w:spacing w:before="20" w:after="20"/>
            </w:pPr>
            <w:r>
              <w:rPr>
                <w:sz w:val="18"/>
              </w:rPr>
              <w:t>timely repair completion, re-engagement events</w:t>
            </w:r>
          </w:p>
        </w:tc>
        <w:tc>
          <w:tcPr>
            <w:tcW w:w="1368" w:type="dxa"/>
            <w:tcMar>
              <w:top w:w="80" w:type="dxa"/>
              <w:left w:w="90" w:type="dxa"/>
              <w:bottom w:w="80" w:type="dxa"/>
              <w:right w:w="90" w:type="dxa"/>
            </w:tcMar>
            <w:vAlign w:val="center"/>
          </w:tcPr>
          <w:p w14:paraId="04BB7F27" w14:textId="77777777" w:rsidR="00F37690" w:rsidRDefault="00F37690">
            <w:pPr>
              <w:spacing w:before="20" w:after="20"/>
            </w:pPr>
            <w:r>
              <w:rPr>
                <w:sz w:val="18"/>
              </w:rPr>
              <w:t>AD_, outage/system issues</w:t>
            </w:r>
          </w:p>
        </w:tc>
        <w:tc>
          <w:tcPr>
            <w:tcW w:w="1584" w:type="dxa"/>
            <w:tcMar>
              <w:top w:w="80" w:type="dxa"/>
              <w:left w:w="90" w:type="dxa"/>
              <w:bottom w:w="80" w:type="dxa"/>
              <w:right w:w="90" w:type="dxa"/>
            </w:tcMar>
            <w:vAlign w:val="center"/>
          </w:tcPr>
          <w:p w14:paraId="2809A847" w14:textId="77777777" w:rsidR="00F37690" w:rsidRDefault="00F37690">
            <w:pPr>
              <w:spacing w:before="20" w:after="20"/>
            </w:pPr>
            <w:r>
              <w:rPr>
                <w:sz w:val="18"/>
              </w:rPr>
              <w:t>busy schedule, one long workday</w:t>
            </w:r>
          </w:p>
        </w:tc>
        <w:tc>
          <w:tcPr>
            <w:tcW w:w="1872" w:type="dxa"/>
            <w:tcMar>
              <w:top w:w="80" w:type="dxa"/>
              <w:left w:w="90" w:type="dxa"/>
              <w:bottom w:w="80" w:type="dxa"/>
              <w:right w:w="90" w:type="dxa"/>
            </w:tcMar>
            <w:vAlign w:val="center"/>
          </w:tcPr>
          <w:p w14:paraId="15896C9C" w14:textId="77777777" w:rsidR="00F37690" w:rsidRDefault="00F37690">
            <w:pPr>
              <w:spacing w:before="20" w:after="20"/>
            </w:pPr>
            <w:r>
              <w:rPr>
                <w:sz w:val="18"/>
              </w:rPr>
              <w:t>needs conflict-context or repeated withdrawal</w:t>
            </w:r>
          </w:p>
        </w:tc>
      </w:tr>
      <w:tr w:rsidR="00F37690" w14:paraId="1A53BDBC" w14:textId="77777777">
        <w:trPr>
          <w:jc w:val="center"/>
        </w:trPr>
        <w:tc>
          <w:tcPr>
            <w:tcW w:w="1224" w:type="dxa"/>
            <w:tcMar>
              <w:top w:w="80" w:type="dxa"/>
              <w:left w:w="90" w:type="dxa"/>
              <w:bottom w:w="80" w:type="dxa"/>
              <w:right w:w="90" w:type="dxa"/>
            </w:tcMar>
            <w:vAlign w:val="center"/>
          </w:tcPr>
          <w:p w14:paraId="4476EB96" w14:textId="77777777" w:rsidR="00F37690" w:rsidRDefault="00F37690">
            <w:pPr>
              <w:spacing w:before="20" w:after="20"/>
            </w:pPr>
            <w:r>
              <w:rPr>
                <w:sz w:val="18"/>
              </w:rPr>
              <w:t>Love Bomber</w:t>
            </w:r>
          </w:p>
        </w:tc>
        <w:tc>
          <w:tcPr>
            <w:tcW w:w="1368" w:type="dxa"/>
            <w:tcMar>
              <w:top w:w="80" w:type="dxa"/>
              <w:left w:w="90" w:type="dxa"/>
              <w:bottom w:w="80" w:type="dxa"/>
              <w:right w:w="90" w:type="dxa"/>
            </w:tcMar>
            <w:vAlign w:val="center"/>
          </w:tcPr>
          <w:p w14:paraId="2138C40B" w14:textId="77777777" w:rsidR="00F37690" w:rsidRDefault="00F37690">
            <w:pPr>
              <w:spacing w:before="20" w:after="20"/>
            </w:pPr>
            <w:r>
              <w:rPr>
                <w:sz w:val="18"/>
              </w:rPr>
              <w:t>AS_, PO_</w:t>
            </w:r>
          </w:p>
        </w:tc>
        <w:tc>
          <w:tcPr>
            <w:tcW w:w="1584" w:type="dxa"/>
            <w:tcMar>
              <w:top w:w="80" w:type="dxa"/>
              <w:left w:w="90" w:type="dxa"/>
              <w:bottom w:w="80" w:type="dxa"/>
              <w:right w:w="90" w:type="dxa"/>
            </w:tcMar>
            <w:vAlign w:val="center"/>
          </w:tcPr>
          <w:p w14:paraId="19C598B7" w14:textId="77777777" w:rsidR="00F37690" w:rsidRDefault="00F37690">
            <w:pPr>
              <w:spacing w:before="20" w:after="20"/>
            </w:pPr>
            <w:r>
              <w:rPr>
                <w:sz w:val="18"/>
              </w:rPr>
              <w:t>MS_, CL_, DR_</w:t>
            </w:r>
          </w:p>
        </w:tc>
        <w:tc>
          <w:tcPr>
            <w:tcW w:w="1584" w:type="dxa"/>
            <w:tcMar>
              <w:top w:w="80" w:type="dxa"/>
              <w:left w:w="90" w:type="dxa"/>
              <w:bottom w:w="80" w:type="dxa"/>
              <w:right w:w="90" w:type="dxa"/>
            </w:tcMar>
            <w:vAlign w:val="center"/>
          </w:tcPr>
          <w:p w14:paraId="4C80593B" w14:textId="77777777" w:rsidR="00F37690" w:rsidRDefault="00F37690">
            <w:pPr>
              <w:spacing w:before="20" w:after="20"/>
            </w:pPr>
            <w:r>
              <w:rPr>
                <w:sz w:val="18"/>
              </w:rPr>
              <w:t>pace alignment, stable follow-through</w:t>
            </w:r>
          </w:p>
        </w:tc>
        <w:tc>
          <w:tcPr>
            <w:tcW w:w="1368" w:type="dxa"/>
            <w:tcMar>
              <w:top w:w="80" w:type="dxa"/>
              <w:left w:w="90" w:type="dxa"/>
              <w:bottom w:w="80" w:type="dxa"/>
              <w:right w:w="90" w:type="dxa"/>
            </w:tcMar>
            <w:vAlign w:val="center"/>
          </w:tcPr>
          <w:p w14:paraId="72EC0179" w14:textId="77777777" w:rsidR="00F37690" w:rsidRDefault="00F37690">
            <w:pPr>
              <w:spacing w:before="20" w:after="20"/>
            </w:pPr>
            <w:r>
              <w:rPr>
                <w:sz w:val="18"/>
              </w:rPr>
              <w:t>AD_ safety suppress, verified mutual planning</w:t>
            </w:r>
          </w:p>
        </w:tc>
        <w:tc>
          <w:tcPr>
            <w:tcW w:w="1584" w:type="dxa"/>
            <w:tcMar>
              <w:top w:w="80" w:type="dxa"/>
              <w:left w:w="90" w:type="dxa"/>
              <w:bottom w:w="80" w:type="dxa"/>
              <w:right w:w="90" w:type="dxa"/>
            </w:tcMar>
            <w:vAlign w:val="center"/>
          </w:tcPr>
          <w:p w14:paraId="63018560" w14:textId="77777777" w:rsidR="00F37690" w:rsidRDefault="00F37690">
            <w:pPr>
              <w:spacing w:before="20" w:after="20"/>
            </w:pPr>
            <w:r>
              <w:rPr>
                <w:sz w:val="18"/>
              </w:rPr>
              <w:t>healthy enthusiasm, honeymoon phase</w:t>
            </w:r>
          </w:p>
        </w:tc>
        <w:tc>
          <w:tcPr>
            <w:tcW w:w="1872" w:type="dxa"/>
            <w:tcMar>
              <w:top w:w="80" w:type="dxa"/>
              <w:left w:w="90" w:type="dxa"/>
              <w:bottom w:w="80" w:type="dxa"/>
              <w:right w:w="90" w:type="dxa"/>
            </w:tcMar>
            <w:vAlign w:val="center"/>
          </w:tcPr>
          <w:p w14:paraId="4C66AEFB" w14:textId="77777777" w:rsidR="00F37690" w:rsidRDefault="00F37690">
            <w:pPr>
              <w:spacing w:before="20" w:after="20"/>
            </w:pPr>
            <w:r>
              <w:rPr>
                <w:sz w:val="18"/>
              </w:rPr>
              <w:t>must distinguish intensity from consistency</w:t>
            </w:r>
          </w:p>
        </w:tc>
      </w:tr>
      <w:tr w:rsidR="00F37690" w14:paraId="37427285" w14:textId="77777777">
        <w:trPr>
          <w:jc w:val="center"/>
        </w:trPr>
        <w:tc>
          <w:tcPr>
            <w:tcW w:w="1224" w:type="dxa"/>
            <w:tcMar>
              <w:top w:w="80" w:type="dxa"/>
              <w:left w:w="90" w:type="dxa"/>
              <w:bottom w:w="80" w:type="dxa"/>
              <w:right w:w="90" w:type="dxa"/>
            </w:tcMar>
            <w:vAlign w:val="center"/>
          </w:tcPr>
          <w:p w14:paraId="19A29404" w14:textId="77777777" w:rsidR="00F37690" w:rsidRDefault="00F37690">
            <w:pPr>
              <w:spacing w:before="20" w:after="20"/>
            </w:pPr>
            <w:r>
              <w:rPr>
                <w:sz w:val="18"/>
              </w:rPr>
              <w:t>Chameleon</w:t>
            </w:r>
          </w:p>
        </w:tc>
        <w:tc>
          <w:tcPr>
            <w:tcW w:w="1368" w:type="dxa"/>
            <w:tcMar>
              <w:top w:w="80" w:type="dxa"/>
              <w:left w:w="90" w:type="dxa"/>
              <w:bottom w:w="80" w:type="dxa"/>
              <w:right w:w="90" w:type="dxa"/>
            </w:tcMar>
            <w:vAlign w:val="center"/>
          </w:tcPr>
          <w:p w14:paraId="0D151235" w14:textId="77777777" w:rsidR="00F37690" w:rsidRDefault="00F37690">
            <w:pPr>
              <w:spacing w:before="20" w:after="20"/>
            </w:pPr>
            <w:r>
              <w:rPr>
                <w:sz w:val="18"/>
              </w:rPr>
              <w:t>AS_, GE_</w:t>
            </w:r>
          </w:p>
        </w:tc>
        <w:tc>
          <w:tcPr>
            <w:tcW w:w="1584" w:type="dxa"/>
            <w:tcMar>
              <w:top w:w="80" w:type="dxa"/>
              <w:left w:w="90" w:type="dxa"/>
              <w:bottom w:w="80" w:type="dxa"/>
              <w:right w:w="90" w:type="dxa"/>
            </w:tcMar>
            <w:vAlign w:val="center"/>
          </w:tcPr>
          <w:p w14:paraId="7C6829EE" w14:textId="77777777" w:rsidR="00F37690" w:rsidRDefault="00F37690">
            <w:pPr>
              <w:spacing w:before="20" w:after="20"/>
            </w:pPr>
            <w:r>
              <w:rPr>
                <w:sz w:val="18"/>
              </w:rPr>
              <w:t>CL_, SA_, MS_</w:t>
            </w:r>
          </w:p>
        </w:tc>
        <w:tc>
          <w:tcPr>
            <w:tcW w:w="1584" w:type="dxa"/>
            <w:tcMar>
              <w:top w:w="80" w:type="dxa"/>
              <w:left w:w="90" w:type="dxa"/>
              <w:bottom w:w="80" w:type="dxa"/>
              <w:right w:w="90" w:type="dxa"/>
            </w:tcMar>
            <w:vAlign w:val="center"/>
          </w:tcPr>
          <w:p w14:paraId="431D95E2" w14:textId="77777777" w:rsidR="00F37690" w:rsidRDefault="00F37690">
            <w:pPr>
              <w:spacing w:before="20" w:after="20"/>
            </w:pPr>
            <w:r>
              <w:rPr>
                <w:sz w:val="18"/>
              </w:rPr>
              <w:t>stable values statements over time</w:t>
            </w:r>
          </w:p>
        </w:tc>
        <w:tc>
          <w:tcPr>
            <w:tcW w:w="1368" w:type="dxa"/>
            <w:tcMar>
              <w:top w:w="80" w:type="dxa"/>
              <w:left w:w="90" w:type="dxa"/>
              <w:bottom w:w="80" w:type="dxa"/>
              <w:right w:w="90" w:type="dxa"/>
            </w:tcMar>
            <w:vAlign w:val="center"/>
          </w:tcPr>
          <w:p w14:paraId="610BD3D8" w14:textId="77777777" w:rsidR="00F37690" w:rsidRDefault="00F37690">
            <w:pPr>
              <w:spacing w:before="20" w:after="20"/>
            </w:pPr>
            <w:r>
              <w:rPr>
                <w:sz w:val="18"/>
              </w:rPr>
              <w:t>AD_ review, onboarding correction</w:t>
            </w:r>
          </w:p>
        </w:tc>
        <w:tc>
          <w:tcPr>
            <w:tcW w:w="1584" w:type="dxa"/>
            <w:tcMar>
              <w:top w:w="80" w:type="dxa"/>
              <w:left w:w="90" w:type="dxa"/>
              <w:bottom w:w="80" w:type="dxa"/>
              <w:right w:w="90" w:type="dxa"/>
            </w:tcMar>
            <w:vAlign w:val="center"/>
          </w:tcPr>
          <w:p w14:paraId="1DCAF005" w14:textId="77777777" w:rsidR="00F37690" w:rsidRDefault="00F37690">
            <w:pPr>
              <w:spacing w:before="20" w:after="20"/>
            </w:pPr>
            <w:r>
              <w:rPr>
                <w:sz w:val="18"/>
              </w:rPr>
              <w:t>growth or genuine learning</w:t>
            </w:r>
          </w:p>
        </w:tc>
        <w:tc>
          <w:tcPr>
            <w:tcW w:w="1872" w:type="dxa"/>
            <w:tcMar>
              <w:top w:w="80" w:type="dxa"/>
              <w:left w:w="90" w:type="dxa"/>
              <w:bottom w:w="80" w:type="dxa"/>
              <w:right w:w="90" w:type="dxa"/>
            </w:tcMar>
            <w:vAlign w:val="center"/>
          </w:tcPr>
          <w:p w14:paraId="0D66AE89" w14:textId="77777777" w:rsidR="00F37690" w:rsidRDefault="00F37690">
            <w:pPr>
              <w:spacing w:before="20" w:after="20"/>
            </w:pPr>
            <w:r>
              <w:rPr>
                <w:sz w:val="18"/>
              </w:rPr>
              <w:t>requires identity shift or stance drift evidence</w:t>
            </w:r>
          </w:p>
        </w:tc>
      </w:tr>
      <w:tr w:rsidR="00F37690" w14:paraId="5C73679B" w14:textId="77777777">
        <w:trPr>
          <w:jc w:val="center"/>
        </w:trPr>
        <w:tc>
          <w:tcPr>
            <w:tcW w:w="1224" w:type="dxa"/>
            <w:tcMar>
              <w:top w:w="80" w:type="dxa"/>
              <w:left w:w="90" w:type="dxa"/>
              <w:bottom w:w="80" w:type="dxa"/>
              <w:right w:w="90" w:type="dxa"/>
            </w:tcMar>
            <w:vAlign w:val="center"/>
          </w:tcPr>
          <w:p w14:paraId="0B302D5D" w14:textId="77777777" w:rsidR="00F37690" w:rsidRDefault="00F37690">
            <w:pPr>
              <w:spacing w:before="20" w:after="20"/>
            </w:pPr>
            <w:r>
              <w:rPr>
                <w:sz w:val="18"/>
              </w:rPr>
              <w:t>Scorekeeper</w:t>
            </w:r>
          </w:p>
        </w:tc>
        <w:tc>
          <w:tcPr>
            <w:tcW w:w="1368" w:type="dxa"/>
            <w:tcMar>
              <w:top w:w="80" w:type="dxa"/>
              <w:left w:w="90" w:type="dxa"/>
              <w:bottom w:w="80" w:type="dxa"/>
              <w:right w:w="90" w:type="dxa"/>
            </w:tcMar>
            <w:vAlign w:val="center"/>
          </w:tcPr>
          <w:p w14:paraId="5249027B" w14:textId="77777777" w:rsidR="00F37690" w:rsidRDefault="00F37690">
            <w:pPr>
              <w:spacing w:before="20" w:after="20"/>
            </w:pPr>
            <w:r>
              <w:rPr>
                <w:sz w:val="18"/>
              </w:rPr>
              <w:t>AS_</w:t>
            </w:r>
          </w:p>
        </w:tc>
        <w:tc>
          <w:tcPr>
            <w:tcW w:w="1584" w:type="dxa"/>
            <w:tcMar>
              <w:top w:w="80" w:type="dxa"/>
              <w:left w:w="90" w:type="dxa"/>
              <w:bottom w:w="80" w:type="dxa"/>
              <w:right w:w="90" w:type="dxa"/>
            </w:tcMar>
            <w:vAlign w:val="center"/>
          </w:tcPr>
          <w:p w14:paraId="55F0FD47" w14:textId="77777777" w:rsidR="00F37690" w:rsidRDefault="00F37690">
            <w:pPr>
              <w:spacing w:before="20" w:after="20"/>
            </w:pPr>
            <w:r>
              <w:rPr>
                <w:sz w:val="18"/>
              </w:rPr>
              <w:t>MS_, CL_, GE_, SA_</w:t>
            </w:r>
          </w:p>
        </w:tc>
        <w:tc>
          <w:tcPr>
            <w:tcW w:w="1584" w:type="dxa"/>
            <w:tcMar>
              <w:top w:w="80" w:type="dxa"/>
              <w:left w:w="90" w:type="dxa"/>
              <w:bottom w:w="80" w:type="dxa"/>
              <w:right w:w="90" w:type="dxa"/>
            </w:tcMar>
            <w:vAlign w:val="center"/>
          </w:tcPr>
          <w:p w14:paraId="19316968" w14:textId="77777777" w:rsidR="00F37690" w:rsidRDefault="00F37690">
            <w:pPr>
              <w:spacing w:before="20" w:after="20"/>
            </w:pPr>
            <w:r>
              <w:rPr>
                <w:sz w:val="18"/>
              </w:rPr>
              <w:t>successful repair closure, gratitude reciprocity labels</w:t>
            </w:r>
          </w:p>
        </w:tc>
        <w:tc>
          <w:tcPr>
            <w:tcW w:w="1368" w:type="dxa"/>
            <w:tcMar>
              <w:top w:w="80" w:type="dxa"/>
              <w:left w:w="90" w:type="dxa"/>
              <w:bottom w:w="80" w:type="dxa"/>
              <w:right w:w="90" w:type="dxa"/>
            </w:tcMar>
            <w:vAlign w:val="center"/>
          </w:tcPr>
          <w:p w14:paraId="17A581BE" w14:textId="77777777" w:rsidR="00F37690" w:rsidRDefault="00F37690">
            <w:pPr>
              <w:spacing w:before="20" w:after="20"/>
            </w:pPr>
            <w:r>
              <w:rPr>
                <w:sz w:val="18"/>
              </w:rPr>
              <w:t>AD_ override if context mismatch</w:t>
            </w:r>
          </w:p>
        </w:tc>
        <w:tc>
          <w:tcPr>
            <w:tcW w:w="1584" w:type="dxa"/>
            <w:tcMar>
              <w:top w:w="80" w:type="dxa"/>
              <w:left w:w="90" w:type="dxa"/>
              <w:bottom w:w="80" w:type="dxa"/>
              <w:right w:w="90" w:type="dxa"/>
            </w:tcMar>
            <w:vAlign w:val="center"/>
          </w:tcPr>
          <w:p w14:paraId="436F0A06" w14:textId="77777777" w:rsidR="00F37690" w:rsidRDefault="00F37690">
            <w:pPr>
              <w:spacing w:before="20" w:after="20"/>
            </w:pPr>
            <w:r>
              <w:rPr>
                <w:sz w:val="18"/>
              </w:rPr>
              <w:t>reasonable hurt expression</w:t>
            </w:r>
          </w:p>
        </w:tc>
        <w:tc>
          <w:tcPr>
            <w:tcW w:w="1872" w:type="dxa"/>
            <w:tcMar>
              <w:top w:w="80" w:type="dxa"/>
              <w:left w:w="90" w:type="dxa"/>
              <w:bottom w:w="80" w:type="dxa"/>
              <w:right w:w="90" w:type="dxa"/>
            </w:tcMar>
            <w:vAlign w:val="center"/>
          </w:tcPr>
          <w:p w14:paraId="15E06445" w14:textId="77777777" w:rsidR="00F37690" w:rsidRDefault="00F37690">
            <w:pPr>
              <w:spacing w:before="20" w:after="20"/>
            </w:pPr>
            <w:r>
              <w:rPr>
                <w:sz w:val="18"/>
              </w:rPr>
              <w:t>needs repetitive ledger behavior</w:t>
            </w:r>
          </w:p>
        </w:tc>
      </w:tr>
      <w:tr w:rsidR="00F37690" w14:paraId="283DD6B2" w14:textId="77777777">
        <w:trPr>
          <w:jc w:val="center"/>
        </w:trPr>
        <w:tc>
          <w:tcPr>
            <w:tcW w:w="1224" w:type="dxa"/>
            <w:tcMar>
              <w:top w:w="80" w:type="dxa"/>
              <w:left w:w="90" w:type="dxa"/>
              <w:bottom w:w="80" w:type="dxa"/>
              <w:right w:w="90" w:type="dxa"/>
            </w:tcMar>
            <w:vAlign w:val="center"/>
          </w:tcPr>
          <w:p w14:paraId="525A9C85" w14:textId="77777777" w:rsidR="00F37690" w:rsidRDefault="00F37690">
            <w:pPr>
              <w:spacing w:before="20" w:after="20"/>
            </w:pPr>
            <w:r>
              <w:rPr>
                <w:sz w:val="18"/>
              </w:rPr>
              <w:t>Self-Saboteur</w:t>
            </w:r>
          </w:p>
        </w:tc>
        <w:tc>
          <w:tcPr>
            <w:tcW w:w="1368" w:type="dxa"/>
            <w:tcMar>
              <w:top w:w="80" w:type="dxa"/>
              <w:left w:w="90" w:type="dxa"/>
              <w:bottom w:w="80" w:type="dxa"/>
              <w:right w:w="90" w:type="dxa"/>
            </w:tcMar>
            <w:vAlign w:val="center"/>
          </w:tcPr>
          <w:p w14:paraId="793373C7" w14:textId="77777777" w:rsidR="00F37690" w:rsidRDefault="00F37690">
            <w:pPr>
              <w:spacing w:before="20" w:after="20"/>
            </w:pPr>
            <w:r>
              <w:rPr>
                <w:sz w:val="18"/>
              </w:rPr>
              <w:t>AS_, CL_</w:t>
            </w:r>
          </w:p>
        </w:tc>
        <w:tc>
          <w:tcPr>
            <w:tcW w:w="1584" w:type="dxa"/>
            <w:tcMar>
              <w:top w:w="80" w:type="dxa"/>
              <w:left w:w="90" w:type="dxa"/>
              <w:bottom w:w="80" w:type="dxa"/>
              <w:right w:w="90" w:type="dxa"/>
            </w:tcMar>
            <w:vAlign w:val="center"/>
          </w:tcPr>
          <w:p w14:paraId="45ED94DA" w14:textId="77777777" w:rsidR="00F37690" w:rsidRDefault="00F37690">
            <w:pPr>
              <w:spacing w:before="20" w:after="20"/>
            </w:pPr>
            <w:r>
              <w:rPr>
                <w:sz w:val="18"/>
              </w:rPr>
              <w:t>MS_, DR_, SA_, GE_</w:t>
            </w:r>
          </w:p>
        </w:tc>
        <w:tc>
          <w:tcPr>
            <w:tcW w:w="1584" w:type="dxa"/>
            <w:tcMar>
              <w:top w:w="80" w:type="dxa"/>
              <w:left w:w="90" w:type="dxa"/>
              <w:bottom w:w="80" w:type="dxa"/>
              <w:right w:w="90" w:type="dxa"/>
            </w:tcMar>
            <w:vAlign w:val="center"/>
          </w:tcPr>
          <w:p w14:paraId="467436E7" w14:textId="77777777" w:rsidR="00F37690" w:rsidRDefault="00F37690">
            <w:pPr>
              <w:spacing w:before="20" w:after="20"/>
            </w:pPr>
            <w:r>
              <w:rPr>
                <w:sz w:val="18"/>
              </w:rPr>
              <w:t>regulation completion, repaired re-entry</w:t>
            </w:r>
          </w:p>
        </w:tc>
        <w:tc>
          <w:tcPr>
            <w:tcW w:w="1368" w:type="dxa"/>
            <w:tcMar>
              <w:top w:w="80" w:type="dxa"/>
              <w:left w:w="90" w:type="dxa"/>
              <w:bottom w:w="80" w:type="dxa"/>
              <w:right w:w="90" w:type="dxa"/>
            </w:tcMar>
            <w:vAlign w:val="center"/>
          </w:tcPr>
          <w:p w14:paraId="736B0F3C" w14:textId="77777777" w:rsidR="00F37690" w:rsidRDefault="00F37690">
            <w:pPr>
              <w:spacing w:before="20" w:after="20"/>
            </w:pPr>
            <w:r>
              <w:rPr>
                <w:sz w:val="18"/>
              </w:rPr>
              <w:t xml:space="preserve">AD_ review if external hardship </w:t>
            </w:r>
            <w:r>
              <w:rPr>
                <w:sz w:val="18"/>
              </w:rPr>
              <w:lastRenderedPageBreak/>
              <w:t>dominates</w:t>
            </w:r>
          </w:p>
        </w:tc>
        <w:tc>
          <w:tcPr>
            <w:tcW w:w="1584" w:type="dxa"/>
            <w:tcMar>
              <w:top w:w="80" w:type="dxa"/>
              <w:left w:w="90" w:type="dxa"/>
              <w:bottom w:w="80" w:type="dxa"/>
              <w:right w:w="90" w:type="dxa"/>
            </w:tcMar>
            <w:vAlign w:val="center"/>
          </w:tcPr>
          <w:p w14:paraId="6D347066" w14:textId="77777777" w:rsidR="00F37690" w:rsidRDefault="00F37690">
            <w:pPr>
              <w:spacing w:before="20" w:after="20"/>
            </w:pPr>
            <w:r>
              <w:rPr>
                <w:sz w:val="18"/>
              </w:rPr>
              <w:lastRenderedPageBreak/>
              <w:t>healthy caution or boundary setting</w:t>
            </w:r>
          </w:p>
        </w:tc>
        <w:tc>
          <w:tcPr>
            <w:tcW w:w="1872" w:type="dxa"/>
            <w:tcMar>
              <w:top w:w="80" w:type="dxa"/>
              <w:left w:w="90" w:type="dxa"/>
              <w:bottom w:w="80" w:type="dxa"/>
              <w:right w:w="90" w:type="dxa"/>
            </w:tcMar>
            <w:vAlign w:val="center"/>
          </w:tcPr>
          <w:p w14:paraId="0FC8DFC9" w14:textId="77777777" w:rsidR="00F37690" w:rsidRDefault="00F37690">
            <w:pPr>
              <w:spacing w:before="20" w:after="20"/>
            </w:pPr>
            <w:r>
              <w:rPr>
                <w:sz w:val="18"/>
              </w:rPr>
              <w:t>best modeled through repeated closeness-then-</w:t>
            </w:r>
            <w:r>
              <w:rPr>
                <w:sz w:val="18"/>
              </w:rPr>
              <w:lastRenderedPageBreak/>
              <w:t>retreat</w:t>
            </w:r>
          </w:p>
        </w:tc>
      </w:tr>
    </w:tbl>
    <w:p w14:paraId="676238BD" w14:textId="77777777" w:rsidR="00F37690" w:rsidRDefault="00F37690">
      <w:pPr>
        <w:pStyle w:val="Heading1"/>
      </w:pPr>
      <w:r>
        <w:lastRenderedPageBreak/>
        <w:t>7. Runtime state machine</w:t>
      </w:r>
    </w:p>
    <w:p w14:paraId="3E278ED7" w14:textId="77777777" w:rsidR="00F37690" w:rsidRDefault="00F37690">
      <w:pPr>
        <w:spacing w:after="80"/>
      </w:pPr>
      <w:r>
        <w:t>Shadow Activation is stateful. It must move through governed states instead of flipping from off to on. The state machine below is canonical for v1.</w:t>
      </w:r>
    </w:p>
    <w:tbl>
      <w:tblPr>
        <w:tblStyle w:val="TableGrid"/>
        <w:tblW w:w="0" w:type="auto"/>
        <w:jc w:val="center"/>
        <w:tblLook w:val="04A0" w:firstRow="1" w:lastRow="0" w:firstColumn="1" w:lastColumn="0" w:noHBand="0" w:noVBand="1"/>
      </w:tblPr>
      <w:tblGrid>
        <w:gridCol w:w="1296"/>
        <w:gridCol w:w="2088"/>
        <w:gridCol w:w="2880"/>
        <w:gridCol w:w="2376"/>
      </w:tblGrid>
      <w:tr w:rsidR="00F37690" w14:paraId="035FB099" w14:textId="77777777">
        <w:trPr>
          <w:jc w:val="center"/>
        </w:trPr>
        <w:tc>
          <w:tcPr>
            <w:tcW w:w="1296" w:type="dxa"/>
            <w:shd w:val="clear" w:color="auto" w:fill="D9E6F2"/>
            <w:tcMar>
              <w:top w:w="80" w:type="dxa"/>
              <w:left w:w="90" w:type="dxa"/>
              <w:bottom w:w="80" w:type="dxa"/>
              <w:right w:w="90" w:type="dxa"/>
            </w:tcMar>
            <w:vAlign w:val="center"/>
          </w:tcPr>
          <w:p w14:paraId="0E9FA254" w14:textId="77777777" w:rsidR="00F37690" w:rsidRDefault="00F37690">
            <w:pPr>
              <w:spacing w:before="20" w:after="20"/>
            </w:pPr>
            <w:r>
              <w:rPr>
                <w:b/>
                <w:sz w:val="18"/>
              </w:rPr>
              <w:t>State</w:t>
            </w:r>
          </w:p>
        </w:tc>
        <w:tc>
          <w:tcPr>
            <w:tcW w:w="2088" w:type="dxa"/>
            <w:shd w:val="clear" w:color="auto" w:fill="D9E6F2"/>
            <w:tcMar>
              <w:top w:w="80" w:type="dxa"/>
              <w:left w:w="90" w:type="dxa"/>
              <w:bottom w:w="80" w:type="dxa"/>
              <w:right w:w="90" w:type="dxa"/>
            </w:tcMar>
            <w:vAlign w:val="center"/>
          </w:tcPr>
          <w:p w14:paraId="1D232A4A" w14:textId="77777777" w:rsidR="00F37690" w:rsidRDefault="00F37690">
            <w:pPr>
              <w:spacing w:before="20" w:after="20"/>
            </w:pPr>
            <w:r>
              <w:rPr>
                <w:b/>
                <w:sz w:val="18"/>
              </w:rPr>
              <w:t>Meaning</w:t>
            </w:r>
          </w:p>
        </w:tc>
        <w:tc>
          <w:tcPr>
            <w:tcW w:w="2880" w:type="dxa"/>
            <w:shd w:val="clear" w:color="auto" w:fill="D9E6F2"/>
            <w:tcMar>
              <w:top w:w="80" w:type="dxa"/>
              <w:left w:w="90" w:type="dxa"/>
              <w:bottom w:w="80" w:type="dxa"/>
              <w:right w:w="90" w:type="dxa"/>
            </w:tcMar>
            <w:vAlign w:val="center"/>
          </w:tcPr>
          <w:p w14:paraId="691A0E14" w14:textId="77777777" w:rsidR="00F37690" w:rsidRDefault="00F37690">
            <w:pPr>
              <w:spacing w:before="20" w:after="20"/>
            </w:pPr>
            <w:r>
              <w:rPr>
                <w:b/>
                <w:sz w:val="18"/>
              </w:rPr>
              <w:t>Entry conditions</w:t>
            </w:r>
          </w:p>
        </w:tc>
        <w:tc>
          <w:tcPr>
            <w:tcW w:w="2376" w:type="dxa"/>
            <w:shd w:val="clear" w:color="auto" w:fill="D9E6F2"/>
            <w:tcMar>
              <w:top w:w="80" w:type="dxa"/>
              <w:left w:w="90" w:type="dxa"/>
              <w:bottom w:w="80" w:type="dxa"/>
              <w:right w:w="90" w:type="dxa"/>
            </w:tcMar>
            <w:vAlign w:val="center"/>
          </w:tcPr>
          <w:p w14:paraId="279B141F" w14:textId="77777777" w:rsidR="00F37690" w:rsidRDefault="00F37690">
            <w:pPr>
              <w:spacing w:before="20" w:after="20"/>
            </w:pPr>
            <w:r>
              <w:rPr>
                <w:b/>
                <w:sz w:val="18"/>
              </w:rPr>
              <w:t>Exit conditions</w:t>
            </w:r>
          </w:p>
        </w:tc>
      </w:tr>
      <w:tr w:rsidR="00F37690" w14:paraId="2B4C1E30" w14:textId="77777777">
        <w:trPr>
          <w:jc w:val="center"/>
        </w:trPr>
        <w:tc>
          <w:tcPr>
            <w:tcW w:w="1296" w:type="dxa"/>
            <w:tcMar>
              <w:top w:w="80" w:type="dxa"/>
              <w:left w:w="90" w:type="dxa"/>
              <w:bottom w:w="80" w:type="dxa"/>
              <w:right w:w="90" w:type="dxa"/>
            </w:tcMar>
            <w:vAlign w:val="center"/>
          </w:tcPr>
          <w:p w14:paraId="09068E10" w14:textId="77777777" w:rsidR="00F37690" w:rsidRDefault="00F37690">
            <w:pPr>
              <w:spacing w:before="20" w:after="20"/>
            </w:pPr>
            <w:r>
              <w:rPr>
                <w:sz w:val="18"/>
              </w:rPr>
              <w:t>inactive</w:t>
            </w:r>
          </w:p>
        </w:tc>
        <w:tc>
          <w:tcPr>
            <w:tcW w:w="2088" w:type="dxa"/>
            <w:tcMar>
              <w:top w:w="80" w:type="dxa"/>
              <w:left w:w="90" w:type="dxa"/>
              <w:bottom w:w="80" w:type="dxa"/>
              <w:right w:w="90" w:type="dxa"/>
            </w:tcMar>
            <w:vAlign w:val="center"/>
          </w:tcPr>
          <w:p w14:paraId="5B84C34B" w14:textId="77777777" w:rsidR="00F37690" w:rsidRDefault="00F37690">
            <w:pPr>
              <w:spacing w:before="20" w:after="20"/>
            </w:pPr>
            <w:r>
              <w:rPr>
                <w:sz w:val="18"/>
              </w:rPr>
              <w:t>no current activation authority</w:t>
            </w:r>
          </w:p>
        </w:tc>
        <w:tc>
          <w:tcPr>
            <w:tcW w:w="2880" w:type="dxa"/>
            <w:tcMar>
              <w:top w:w="80" w:type="dxa"/>
              <w:left w:w="90" w:type="dxa"/>
              <w:bottom w:w="80" w:type="dxa"/>
              <w:right w:w="90" w:type="dxa"/>
            </w:tcMar>
            <w:vAlign w:val="center"/>
          </w:tcPr>
          <w:p w14:paraId="0F44F907" w14:textId="77777777" w:rsidR="00F37690" w:rsidRDefault="00F37690">
            <w:pPr>
              <w:spacing w:before="20" w:after="20"/>
            </w:pPr>
            <w:r>
              <w:rPr>
                <w:sz w:val="18"/>
              </w:rPr>
              <w:t>baseline exists, dependency chain insufficient</w:t>
            </w:r>
          </w:p>
        </w:tc>
        <w:tc>
          <w:tcPr>
            <w:tcW w:w="2376" w:type="dxa"/>
            <w:tcMar>
              <w:top w:w="80" w:type="dxa"/>
              <w:left w:w="90" w:type="dxa"/>
              <w:bottom w:w="80" w:type="dxa"/>
              <w:right w:w="90" w:type="dxa"/>
            </w:tcMar>
            <w:vAlign w:val="center"/>
          </w:tcPr>
          <w:p w14:paraId="641240C8" w14:textId="77777777" w:rsidR="00F37690" w:rsidRDefault="00F37690">
            <w:pPr>
              <w:spacing w:before="20" w:after="20"/>
            </w:pPr>
            <w:r>
              <w:rPr>
                <w:sz w:val="18"/>
              </w:rPr>
              <w:t>seed evidence appears</w:t>
            </w:r>
          </w:p>
        </w:tc>
      </w:tr>
      <w:tr w:rsidR="00F37690" w14:paraId="40011DFC" w14:textId="77777777">
        <w:trPr>
          <w:jc w:val="center"/>
        </w:trPr>
        <w:tc>
          <w:tcPr>
            <w:tcW w:w="1296" w:type="dxa"/>
            <w:tcMar>
              <w:top w:w="80" w:type="dxa"/>
              <w:left w:w="90" w:type="dxa"/>
              <w:bottom w:w="80" w:type="dxa"/>
              <w:right w:w="90" w:type="dxa"/>
            </w:tcMar>
            <w:vAlign w:val="center"/>
          </w:tcPr>
          <w:p w14:paraId="222ECFA3" w14:textId="77777777" w:rsidR="00F37690" w:rsidRDefault="00F37690">
            <w:pPr>
              <w:spacing w:before="20" w:after="20"/>
            </w:pPr>
            <w:r>
              <w:rPr>
                <w:sz w:val="18"/>
              </w:rPr>
              <w:t>seeded</w:t>
            </w:r>
          </w:p>
        </w:tc>
        <w:tc>
          <w:tcPr>
            <w:tcW w:w="2088" w:type="dxa"/>
            <w:tcMar>
              <w:top w:w="80" w:type="dxa"/>
              <w:left w:w="90" w:type="dxa"/>
              <w:bottom w:w="80" w:type="dxa"/>
              <w:right w:w="90" w:type="dxa"/>
            </w:tcMar>
            <w:vAlign w:val="center"/>
          </w:tcPr>
          <w:p w14:paraId="78E05C87" w14:textId="77777777" w:rsidR="00F37690" w:rsidRDefault="00F37690">
            <w:pPr>
              <w:spacing w:before="20" w:after="20"/>
            </w:pPr>
            <w:r>
              <w:rPr>
                <w:sz w:val="18"/>
              </w:rPr>
              <w:t>possible pattern nominated</w:t>
            </w:r>
          </w:p>
        </w:tc>
        <w:tc>
          <w:tcPr>
            <w:tcW w:w="2880" w:type="dxa"/>
            <w:tcMar>
              <w:top w:w="80" w:type="dxa"/>
              <w:left w:w="90" w:type="dxa"/>
              <w:bottom w:w="80" w:type="dxa"/>
              <w:right w:w="90" w:type="dxa"/>
            </w:tcMar>
            <w:vAlign w:val="center"/>
          </w:tcPr>
          <w:p w14:paraId="524AAFB6" w14:textId="77777777" w:rsidR="00F37690" w:rsidRDefault="00F37690">
            <w:pPr>
              <w:spacing w:before="20" w:after="20"/>
            </w:pPr>
            <w:r>
              <w:rPr>
                <w:sz w:val="18"/>
              </w:rPr>
              <w:t>Tier 1 dependency packet</w:t>
            </w:r>
          </w:p>
        </w:tc>
        <w:tc>
          <w:tcPr>
            <w:tcW w:w="2376" w:type="dxa"/>
            <w:tcMar>
              <w:top w:w="80" w:type="dxa"/>
              <w:left w:w="90" w:type="dxa"/>
              <w:bottom w:w="80" w:type="dxa"/>
              <w:right w:w="90" w:type="dxa"/>
            </w:tcMar>
            <w:vAlign w:val="center"/>
          </w:tcPr>
          <w:p w14:paraId="1643BEF3" w14:textId="77777777" w:rsidR="00F37690" w:rsidRDefault="00F37690">
            <w:pPr>
              <w:spacing w:before="20" w:after="20"/>
            </w:pPr>
            <w:r>
              <w:rPr>
                <w:sz w:val="18"/>
              </w:rPr>
              <w:t>decay to inactive or rise to monitoring</w:t>
            </w:r>
          </w:p>
        </w:tc>
      </w:tr>
      <w:tr w:rsidR="00F37690" w14:paraId="7C17AAE2" w14:textId="77777777">
        <w:trPr>
          <w:jc w:val="center"/>
        </w:trPr>
        <w:tc>
          <w:tcPr>
            <w:tcW w:w="1296" w:type="dxa"/>
            <w:tcMar>
              <w:top w:w="80" w:type="dxa"/>
              <w:left w:w="90" w:type="dxa"/>
              <w:bottom w:w="80" w:type="dxa"/>
              <w:right w:w="90" w:type="dxa"/>
            </w:tcMar>
            <w:vAlign w:val="center"/>
          </w:tcPr>
          <w:p w14:paraId="05E81EBF" w14:textId="77777777" w:rsidR="00F37690" w:rsidRDefault="00F37690">
            <w:pPr>
              <w:spacing w:before="20" w:after="20"/>
            </w:pPr>
            <w:r>
              <w:rPr>
                <w:sz w:val="18"/>
              </w:rPr>
              <w:t>monitoring</w:t>
            </w:r>
          </w:p>
        </w:tc>
        <w:tc>
          <w:tcPr>
            <w:tcW w:w="2088" w:type="dxa"/>
            <w:tcMar>
              <w:top w:w="80" w:type="dxa"/>
              <w:left w:w="90" w:type="dxa"/>
              <w:bottom w:w="80" w:type="dxa"/>
              <w:right w:w="90" w:type="dxa"/>
            </w:tcMar>
            <w:vAlign w:val="center"/>
          </w:tcPr>
          <w:p w14:paraId="34F042D4" w14:textId="77777777" w:rsidR="00F37690" w:rsidRDefault="00F37690">
            <w:pPr>
              <w:spacing w:before="20" w:after="20"/>
            </w:pPr>
            <w:r>
              <w:rPr>
                <w:sz w:val="18"/>
              </w:rPr>
              <w:t>watch window open, evidence accumulating</w:t>
            </w:r>
          </w:p>
        </w:tc>
        <w:tc>
          <w:tcPr>
            <w:tcW w:w="2880" w:type="dxa"/>
            <w:tcMar>
              <w:top w:w="80" w:type="dxa"/>
              <w:left w:w="90" w:type="dxa"/>
              <w:bottom w:w="80" w:type="dxa"/>
              <w:right w:w="90" w:type="dxa"/>
            </w:tcMar>
            <w:vAlign w:val="center"/>
          </w:tcPr>
          <w:p w14:paraId="004096C3" w14:textId="77777777" w:rsidR="00F37690" w:rsidRDefault="00F37690">
            <w:pPr>
              <w:spacing w:before="20" w:after="20"/>
            </w:pPr>
            <w:r>
              <w:rPr>
                <w:sz w:val="18"/>
              </w:rPr>
              <w:t>repeat low-to-moderate labels within freshness window</w:t>
            </w:r>
          </w:p>
        </w:tc>
        <w:tc>
          <w:tcPr>
            <w:tcW w:w="2376" w:type="dxa"/>
            <w:tcMar>
              <w:top w:w="80" w:type="dxa"/>
              <w:left w:w="90" w:type="dxa"/>
              <w:bottom w:w="80" w:type="dxa"/>
              <w:right w:w="90" w:type="dxa"/>
            </w:tcMar>
            <w:vAlign w:val="center"/>
          </w:tcPr>
          <w:p w14:paraId="48E45EDA" w14:textId="77777777" w:rsidR="00F37690" w:rsidRDefault="00F37690">
            <w:pPr>
              <w:spacing w:before="20" w:after="20"/>
            </w:pPr>
            <w:r>
              <w:rPr>
                <w:sz w:val="18"/>
              </w:rPr>
              <w:t>insufficient evidence decays or eligible rises</w:t>
            </w:r>
          </w:p>
        </w:tc>
      </w:tr>
      <w:tr w:rsidR="00F37690" w14:paraId="11D2E960" w14:textId="77777777">
        <w:trPr>
          <w:jc w:val="center"/>
        </w:trPr>
        <w:tc>
          <w:tcPr>
            <w:tcW w:w="1296" w:type="dxa"/>
            <w:tcMar>
              <w:top w:w="80" w:type="dxa"/>
              <w:left w:w="90" w:type="dxa"/>
              <w:bottom w:w="80" w:type="dxa"/>
              <w:right w:w="90" w:type="dxa"/>
            </w:tcMar>
            <w:vAlign w:val="center"/>
          </w:tcPr>
          <w:p w14:paraId="33039896" w14:textId="77777777" w:rsidR="00F37690" w:rsidRDefault="00F37690">
            <w:pPr>
              <w:spacing w:before="20" w:after="20"/>
            </w:pPr>
            <w:r>
              <w:rPr>
                <w:sz w:val="18"/>
              </w:rPr>
              <w:t>rising</w:t>
            </w:r>
          </w:p>
        </w:tc>
        <w:tc>
          <w:tcPr>
            <w:tcW w:w="2088" w:type="dxa"/>
            <w:tcMar>
              <w:top w:w="80" w:type="dxa"/>
              <w:left w:w="90" w:type="dxa"/>
              <w:bottom w:w="80" w:type="dxa"/>
              <w:right w:w="90" w:type="dxa"/>
            </w:tcMar>
            <w:vAlign w:val="center"/>
          </w:tcPr>
          <w:p w14:paraId="2C018F54" w14:textId="77777777" w:rsidR="00F37690" w:rsidRDefault="00F37690">
            <w:pPr>
              <w:spacing w:before="20" w:after="20"/>
            </w:pPr>
            <w:r>
              <w:rPr>
                <w:sz w:val="18"/>
              </w:rPr>
              <w:t>activation becoming credible</w:t>
            </w:r>
          </w:p>
        </w:tc>
        <w:tc>
          <w:tcPr>
            <w:tcW w:w="2880" w:type="dxa"/>
            <w:tcMar>
              <w:top w:w="80" w:type="dxa"/>
              <w:left w:w="90" w:type="dxa"/>
              <w:bottom w:w="80" w:type="dxa"/>
              <w:right w:w="90" w:type="dxa"/>
            </w:tcMar>
            <w:vAlign w:val="center"/>
          </w:tcPr>
          <w:p w14:paraId="52E46560" w14:textId="77777777" w:rsidR="00F37690" w:rsidRDefault="00F37690">
            <w:pPr>
              <w:spacing w:before="20" w:after="20"/>
            </w:pPr>
            <w:r>
              <w:rPr>
                <w:sz w:val="18"/>
              </w:rPr>
              <w:t>Tier 2 met with coherent label family map</w:t>
            </w:r>
          </w:p>
        </w:tc>
        <w:tc>
          <w:tcPr>
            <w:tcW w:w="2376" w:type="dxa"/>
            <w:tcMar>
              <w:top w:w="80" w:type="dxa"/>
              <w:left w:w="90" w:type="dxa"/>
              <w:bottom w:w="80" w:type="dxa"/>
              <w:right w:w="90" w:type="dxa"/>
            </w:tcMar>
            <w:vAlign w:val="center"/>
          </w:tcPr>
          <w:p w14:paraId="1F12083E" w14:textId="77777777" w:rsidR="00F37690" w:rsidRDefault="00F37690">
            <w:pPr>
              <w:spacing w:before="20" w:after="20"/>
            </w:pPr>
            <w:r>
              <w:rPr>
                <w:sz w:val="18"/>
              </w:rPr>
              <w:t>sustained if repeated; resolving if softened</w:t>
            </w:r>
          </w:p>
        </w:tc>
      </w:tr>
      <w:tr w:rsidR="00F37690" w14:paraId="4C7CA5CB" w14:textId="77777777">
        <w:trPr>
          <w:jc w:val="center"/>
        </w:trPr>
        <w:tc>
          <w:tcPr>
            <w:tcW w:w="1296" w:type="dxa"/>
            <w:tcMar>
              <w:top w:w="80" w:type="dxa"/>
              <w:left w:w="90" w:type="dxa"/>
              <w:bottom w:w="80" w:type="dxa"/>
              <w:right w:w="90" w:type="dxa"/>
            </w:tcMar>
            <w:vAlign w:val="center"/>
          </w:tcPr>
          <w:p w14:paraId="634FB9DA" w14:textId="77777777" w:rsidR="00F37690" w:rsidRDefault="00F37690">
            <w:pPr>
              <w:spacing w:before="20" w:after="20"/>
            </w:pPr>
            <w:r>
              <w:rPr>
                <w:sz w:val="18"/>
              </w:rPr>
              <w:t>active</w:t>
            </w:r>
          </w:p>
        </w:tc>
        <w:tc>
          <w:tcPr>
            <w:tcW w:w="2088" w:type="dxa"/>
            <w:tcMar>
              <w:top w:w="80" w:type="dxa"/>
              <w:left w:w="90" w:type="dxa"/>
              <w:bottom w:w="80" w:type="dxa"/>
              <w:right w:w="90" w:type="dxa"/>
            </w:tcMar>
            <w:vAlign w:val="center"/>
          </w:tcPr>
          <w:p w14:paraId="0499BFF5" w14:textId="77777777" w:rsidR="00F37690" w:rsidRDefault="00F37690">
            <w:pPr>
              <w:spacing w:before="20" w:after="20"/>
            </w:pPr>
            <w:r>
              <w:rPr>
                <w:sz w:val="18"/>
              </w:rPr>
              <w:t>credible current expression</w:t>
            </w:r>
          </w:p>
        </w:tc>
        <w:tc>
          <w:tcPr>
            <w:tcW w:w="2880" w:type="dxa"/>
            <w:tcMar>
              <w:top w:w="80" w:type="dxa"/>
              <w:left w:w="90" w:type="dxa"/>
              <w:bottom w:w="80" w:type="dxa"/>
              <w:right w:w="90" w:type="dxa"/>
            </w:tcMar>
            <w:vAlign w:val="center"/>
          </w:tcPr>
          <w:p w14:paraId="1965D2BA" w14:textId="77777777" w:rsidR="00F37690" w:rsidRDefault="00F37690">
            <w:pPr>
              <w:spacing w:before="20" w:after="20"/>
            </w:pPr>
            <w:r>
              <w:rPr>
                <w:sz w:val="18"/>
              </w:rPr>
              <w:t>Tier 3 met; writeback permitted</w:t>
            </w:r>
          </w:p>
        </w:tc>
        <w:tc>
          <w:tcPr>
            <w:tcW w:w="2376" w:type="dxa"/>
            <w:tcMar>
              <w:top w:w="80" w:type="dxa"/>
              <w:left w:w="90" w:type="dxa"/>
              <w:bottom w:w="80" w:type="dxa"/>
              <w:right w:w="90" w:type="dxa"/>
            </w:tcMar>
            <w:vAlign w:val="center"/>
          </w:tcPr>
          <w:p w14:paraId="7251F04D" w14:textId="77777777" w:rsidR="00F37690" w:rsidRDefault="00F37690">
            <w:pPr>
              <w:spacing w:before="20" w:after="20"/>
            </w:pPr>
            <w:r>
              <w:rPr>
                <w:sz w:val="18"/>
              </w:rPr>
              <w:t>sustained, resolving, or suppressed</w:t>
            </w:r>
          </w:p>
        </w:tc>
      </w:tr>
      <w:tr w:rsidR="00F37690" w14:paraId="571D1D7B" w14:textId="77777777">
        <w:trPr>
          <w:jc w:val="center"/>
        </w:trPr>
        <w:tc>
          <w:tcPr>
            <w:tcW w:w="1296" w:type="dxa"/>
            <w:tcMar>
              <w:top w:w="80" w:type="dxa"/>
              <w:left w:w="90" w:type="dxa"/>
              <w:bottom w:w="80" w:type="dxa"/>
              <w:right w:w="90" w:type="dxa"/>
            </w:tcMar>
            <w:vAlign w:val="center"/>
          </w:tcPr>
          <w:p w14:paraId="64F14545" w14:textId="77777777" w:rsidR="00F37690" w:rsidRDefault="00F37690">
            <w:pPr>
              <w:spacing w:before="20" w:after="20"/>
            </w:pPr>
            <w:r>
              <w:rPr>
                <w:sz w:val="18"/>
              </w:rPr>
              <w:t>sustained</w:t>
            </w:r>
          </w:p>
        </w:tc>
        <w:tc>
          <w:tcPr>
            <w:tcW w:w="2088" w:type="dxa"/>
            <w:tcMar>
              <w:top w:w="80" w:type="dxa"/>
              <w:left w:w="90" w:type="dxa"/>
              <w:bottom w:w="80" w:type="dxa"/>
              <w:right w:w="90" w:type="dxa"/>
            </w:tcMar>
            <w:vAlign w:val="center"/>
          </w:tcPr>
          <w:p w14:paraId="16FB50D2" w14:textId="77777777" w:rsidR="00F37690" w:rsidRDefault="00F37690">
            <w:pPr>
              <w:spacing w:before="20" w:after="20"/>
            </w:pPr>
            <w:r>
              <w:rPr>
                <w:sz w:val="18"/>
              </w:rPr>
              <w:t>high-confidence ongoing expression</w:t>
            </w:r>
          </w:p>
        </w:tc>
        <w:tc>
          <w:tcPr>
            <w:tcW w:w="2880" w:type="dxa"/>
            <w:tcMar>
              <w:top w:w="80" w:type="dxa"/>
              <w:left w:w="90" w:type="dxa"/>
              <w:bottom w:w="80" w:type="dxa"/>
              <w:right w:w="90" w:type="dxa"/>
            </w:tcMar>
            <w:vAlign w:val="center"/>
          </w:tcPr>
          <w:p w14:paraId="42583938" w14:textId="77777777" w:rsidR="00F37690" w:rsidRDefault="00F37690">
            <w:pPr>
              <w:spacing w:before="20" w:after="20"/>
            </w:pPr>
            <w:r>
              <w:rPr>
                <w:sz w:val="18"/>
              </w:rPr>
              <w:t>Tier 3/4 across repeated windows</w:t>
            </w:r>
          </w:p>
        </w:tc>
        <w:tc>
          <w:tcPr>
            <w:tcW w:w="2376" w:type="dxa"/>
            <w:tcMar>
              <w:top w:w="80" w:type="dxa"/>
              <w:left w:w="90" w:type="dxa"/>
              <w:bottom w:w="80" w:type="dxa"/>
              <w:right w:w="90" w:type="dxa"/>
            </w:tcMar>
            <w:vAlign w:val="center"/>
          </w:tcPr>
          <w:p w14:paraId="4D97E446" w14:textId="77777777" w:rsidR="00F37690" w:rsidRDefault="00F37690">
            <w:pPr>
              <w:spacing w:before="20" w:after="20"/>
            </w:pPr>
            <w:r>
              <w:rPr>
                <w:sz w:val="18"/>
              </w:rPr>
              <w:t>resolve, decay, or manual hold</w:t>
            </w:r>
          </w:p>
        </w:tc>
      </w:tr>
      <w:tr w:rsidR="00F37690" w14:paraId="53899919" w14:textId="77777777">
        <w:trPr>
          <w:jc w:val="center"/>
        </w:trPr>
        <w:tc>
          <w:tcPr>
            <w:tcW w:w="1296" w:type="dxa"/>
            <w:tcMar>
              <w:top w:w="80" w:type="dxa"/>
              <w:left w:w="90" w:type="dxa"/>
              <w:bottom w:w="80" w:type="dxa"/>
              <w:right w:w="90" w:type="dxa"/>
            </w:tcMar>
            <w:vAlign w:val="center"/>
          </w:tcPr>
          <w:p w14:paraId="1300DF8A" w14:textId="77777777" w:rsidR="00F37690" w:rsidRDefault="00F37690">
            <w:pPr>
              <w:spacing w:before="20" w:after="20"/>
            </w:pPr>
            <w:r>
              <w:rPr>
                <w:sz w:val="18"/>
              </w:rPr>
              <w:t>resolving</w:t>
            </w:r>
          </w:p>
        </w:tc>
        <w:tc>
          <w:tcPr>
            <w:tcW w:w="2088" w:type="dxa"/>
            <w:tcMar>
              <w:top w:w="80" w:type="dxa"/>
              <w:left w:w="90" w:type="dxa"/>
              <w:bottom w:w="80" w:type="dxa"/>
              <w:right w:w="90" w:type="dxa"/>
            </w:tcMar>
            <w:vAlign w:val="center"/>
          </w:tcPr>
          <w:p w14:paraId="238C5B2B" w14:textId="77777777" w:rsidR="00F37690" w:rsidRDefault="00F37690">
            <w:pPr>
              <w:spacing w:before="20" w:after="20"/>
            </w:pPr>
            <w:r>
              <w:rPr>
                <w:sz w:val="18"/>
              </w:rPr>
              <w:t>prior activation cooling down</w:t>
            </w:r>
          </w:p>
        </w:tc>
        <w:tc>
          <w:tcPr>
            <w:tcW w:w="2880" w:type="dxa"/>
            <w:tcMar>
              <w:top w:w="80" w:type="dxa"/>
              <w:left w:w="90" w:type="dxa"/>
              <w:bottom w:w="80" w:type="dxa"/>
              <w:right w:w="90" w:type="dxa"/>
            </w:tcMar>
            <w:vAlign w:val="center"/>
          </w:tcPr>
          <w:p w14:paraId="5A9256A3" w14:textId="77777777" w:rsidR="00F37690" w:rsidRDefault="00F37690">
            <w:pPr>
              <w:spacing w:before="20" w:after="20"/>
            </w:pPr>
            <w:r>
              <w:rPr>
                <w:sz w:val="18"/>
              </w:rPr>
              <w:t>softening and absence of confirming labels for window</w:t>
            </w:r>
          </w:p>
        </w:tc>
        <w:tc>
          <w:tcPr>
            <w:tcW w:w="2376" w:type="dxa"/>
            <w:tcMar>
              <w:top w:w="80" w:type="dxa"/>
              <w:left w:w="90" w:type="dxa"/>
              <w:bottom w:w="80" w:type="dxa"/>
              <w:right w:w="90" w:type="dxa"/>
            </w:tcMar>
            <w:vAlign w:val="center"/>
          </w:tcPr>
          <w:p w14:paraId="3B129923" w14:textId="77777777" w:rsidR="00F37690" w:rsidRDefault="00F37690">
            <w:pPr>
              <w:spacing w:before="20" w:after="20"/>
            </w:pPr>
            <w:r>
              <w:rPr>
                <w:sz w:val="18"/>
              </w:rPr>
              <w:t>inactive after cooldown or re-rise</w:t>
            </w:r>
          </w:p>
        </w:tc>
      </w:tr>
      <w:tr w:rsidR="00F37690" w14:paraId="1EBC9002" w14:textId="77777777">
        <w:trPr>
          <w:jc w:val="center"/>
        </w:trPr>
        <w:tc>
          <w:tcPr>
            <w:tcW w:w="1296" w:type="dxa"/>
            <w:tcMar>
              <w:top w:w="80" w:type="dxa"/>
              <w:left w:w="90" w:type="dxa"/>
              <w:bottom w:w="80" w:type="dxa"/>
              <w:right w:w="90" w:type="dxa"/>
            </w:tcMar>
            <w:vAlign w:val="center"/>
          </w:tcPr>
          <w:p w14:paraId="60C33590" w14:textId="77777777" w:rsidR="00F37690" w:rsidRDefault="00F37690">
            <w:pPr>
              <w:spacing w:before="20" w:after="20"/>
            </w:pPr>
            <w:r>
              <w:rPr>
                <w:sz w:val="18"/>
              </w:rPr>
              <w:t>suppressed</w:t>
            </w:r>
          </w:p>
        </w:tc>
        <w:tc>
          <w:tcPr>
            <w:tcW w:w="2088" w:type="dxa"/>
            <w:tcMar>
              <w:top w:w="80" w:type="dxa"/>
              <w:left w:w="90" w:type="dxa"/>
              <w:bottom w:w="80" w:type="dxa"/>
              <w:right w:w="90" w:type="dxa"/>
            </w:tcMar>
            <w:vAlign w:val="center"/>
          </w:tcPr>
          <w:p w14:paraId="3BEABB37" w14:textId="77777777" w:rsidR="00F37690" w:rsidRDefault="00F37690">
            <w:pPr>
              <w:spacing w:before="20" w:after="20"/>
            </w:pPr>
            <w:r>
              <w:rPr>
                <w:sz w:val="18"/>
              </w:rPr>
              <w:t>hidden from downstream use except audit</w:t>
            </w:r>
          </w:p>
        </w:tc>
        <w:tc>
          <w:tcPr>
            <w:tcW w:w="2880" w:type="dxa"/>
            <w:tcMar>
              <w:top w:w="80" w:type="dxa"/>
              <w:left w:w="90" w:type="dxa"/>
              <w:bottom w:w="80" w:type="dxa"/>
              <w:right w:w="90" w:type="dxa"/>
            </w:tcMar>
            <w:vAlign w:val="center"/>
          </w:tcPr>
          <w:p w14:paraId="371D0805" w14:textId="77777777" w:rsidR="00F37690" w:rsidRDefault="00F37690">
            <w:pPr>
              <w:spacing w:before="20" w:after="20"/>
            </w:pPr>
            <w:r>
              <w:rPr>
                <w:sz w:val="18"/>
              </w:rPr>
              <w:t>admin hold, dependency failure, false-positive rule, or safety block</w:t>
            </w:r>
          </w:p>
        </w:tc>
        <w:tc>
          <w:tcPr>
            <w:tcW w:w="2376" w:type="dxa"/>
            <w:tcMar>
              <w:top w:w="80" w:type="dxa"/>
              <w:left w:w="90" w:type="dxa"/>
              <w:bottom w:w="80" w:type="dxa"/>
              <w:right w:w="90" w:type="dxa"/>
            </w:tcMar>
            <w:vAlign w:val="center"/>
          </w:tcPr>
          <w:p w14:paraId="6FC975E4" w14:textId="77777777" w:rsidR="00F37690" w:rsidRDefault="00F37690">
            <w:pPr>
              <w:spacing w:before="20" w:after="20"/>
            </w:pPr>
            <w:r>
              <w:rPr>
                <w:sz w:val="18"/>
              </w:rPr>
              <w:t>manual release or rule correction</w:t>
            </w:r>
          </w:p>
        </w:tc>
      </w:tr>
    </w:tbl>
    <w:p w14:paraId="42ED7105" w14:textId="77777777" w:rsidR="00F37690" w:rsidRDefault="00F37690">
      <w:pPr>
        <w:pStyle w:val="Heading2"/>
      </w:pPr>
      <w:r>
        <w:t>7.1 Transition discipline</w:t>
      </w:r>
    </w:p>
    <w:p w14:paraId="2A15B3EB" w14:textId="77777777" w:rsidR="00F37690" w:rsidRDefault="00F37690">
      <w:pPr>
        <w:spacing w:after="40"/>
        <w:ind w:left="317" w:hanging="259"/>
      </w:pPr>
      <w:r>
        <w:rPr>
          <w:b/>
        </w:rPr>
        <w:t xml:space="preserve">• </w:t>
      </w:r>
      <w:r>
        <w:t>inactive -&gt; seeded requires valid AS_ prior plus at least one registered runtime label.</w:t>
      </w:r>
    </w:p>
    <w:p w14:paraId="1DA415D1" w14:textId="77777777" w:rsidR="00F37690" w:rsidRDefault="00F37690">
      <w:pPr>
        <w:spacing w:after="40"/>
        <w:ind w:left="317" w:hanging="259"/>
      </w:pPr>
      <w:r>
        <w:rPr>
          <w:b/>
        </w:rPr>
        <w:t xml:space="preserve">• </w:t>
      </w:r>
      <w:r>
        <w:t>seeded -&gt; monitoring requires freshness-valid repetition or cross-family corroboration.</w:t>
      </w:r>
    </w:p>
    <w:p w14:paraId="3AE5A56E" w14:textId="77777777" w:rsidR="00F37690" w:rsidRDefault="00F37690">
      <w:pPr>
        <w:spacing w:after="40"/>
        <w:ind w:left="317" w:hanging="259"/>
      </w:pPr>
      <w:r>
        <w:rPr>
          <w:b/>
        </w:rPr>
        <w:t xml:space="preserve">• </w:t>
      </w:r>
      <w:r>
        <w:t>monitoring -&gt; rising requires Tier 2 eligibility and no suppressing label dominance.</w:t>
      </w:r>
    </w:p>
    <w:p w14:paraId="170830C6" w14:textId="77777777" w:rsidR="00F37690" w:rsidRDefault="00F37690">
      <w:pPr>
        <w:spacing w:after="40"/>
        <w:ind w:left="317" w:hanging="259"/>
      </w:pPr>
      <w:r>
        <w:rPr>
          <w:b/>
        </w:rPr>
        <w:t xml:space="preserve">• </w:t>
      </w:r>
      <w:r>
        <w:t>rising -&gt; active requires threshold satisfaction plus at least one strong corroborator from CL_, DR_, or repeated MS_.</w:t>
      </w:r>
    </w:p>
    <w:p w14:paraId="3043DE2B" w14:textId="77777777" w:rsidR="00F37690" w:rsidRDefault="00F37690">
      <w:pPr>
        <w:spacing w:after="40"/>
        <w:ind w:left="317" w:hanging="259"/>
      </w:pPr>
      <w:r>
        <w:rPr>
          <w:b/>
        </w:rPr>
        <w:t xml:space="preserve">• </w:t>
      </w:r>
      <w:r>
        <w:t>active -&gt; sustained requires persistence across windows or critical dependency stack.</w:t>
      </w:r>
    </w:p>
    <w:p w14:paraId="36AEE0FA" w14:textId="77777777" w:rsidR="00F37690" w:rsidRDefault="00F37690">
      <w:pPr>
        <w:spacing w:after="40"/>
        <w:ind w:left="317" w:hanging="259"/>
      </w:pPr>
      <w:r>
        <w:rPr>
          <w:b/>
        </w:rPr>
        <w:t xml:space="preserve">• </w:t>
      </w:r>
      <w:r>
        <w:t>active/sustained -&gt; resolving requires softening labels and absence of confirming labels for the configured cooldown window.</w:t>
      </w:r>
    </w:p>
    <w:p w14:paraId="6DF9A9FD" w14:textId="77777777" w:rsidR="00F37690" w:rsidRDefault="00F37690">
      <w:pPr>
        <w:spacing w:after="40"/>
        <w:ind w:left="317" w:hanging="259"/>
      </w:pPr>
      <w:r>
        <w:rPr>
          <w:b/>
        </w:rPr>
        <w:t xml:space="preserve">• </w:t>
      </w:r>
      <w:r>
        <w:t>Any state -&gt; suppressed may occur when dependency integrity fails, admin hold exists, or false-positive resolution triggers.</w:t>
      </w:r>
    </w:p>
    <w:p w14:paraId="1DFB4094" w14:textId="77777777" w:rsidR="00F37690" w:rsidRDefault="00F37690">
      <w:pPr>
        <w:spacing w:after="40"/>
        <w:ind w:left="317" w:hanging="259"/>
      </w:pPr>
      <w:r>
        <w:rPr>
          <w:b/>
        </w:rPr>
        <w:t xml:space="preserve">• </w:t>
      </w:r>
      <w:r>
        <w:t>resolving -&gt; inactive requires no reconfirmation and expiration of the configured decay timer.</w:t>
      </w:r>
    </w:p>
    <w:p w14:paraId="4AE9365F" w14:textId="77777777" w:rsidR="00F37690" w:rsidRDefault="00F37690">
      <w:pPr>
        <w:pStyle w:val="Heading1"/>
      </w:pPr>
      <w:r>
        <w:t>8. Canonical payload contract</w:t>
      </w:r>
    </w:p>
    <w:p w14:paraId="6FD7B4B9" w14:textId="77777777" w:rsidR="00F37690" w:rsidRDefault="00F37690">
      <w:pPr>
        <w:spacing w:after="80"/>
      </w:pPr>
      <w:r>
        <w:t>All runtime shadow writes must emit a governed payload. Narrative text alone is insufficient. The contract below should be implemented as a versioned service packet and persisted in an auditable store.</w:t>
      </w:r>
    </w:p>
    <w:tbl>
      <w:tblPr>
        <w:tblStyle w:val="TableGrid"/>
        <w:tblW w:w="0" w:type="auto"/>
        <w:jc w:val="center"/>
        <w:tblLook w:val="04A0" w:firstRow="1" w:lastRow="0" w:firstColumn="1" w:lastColumn="0" w:noHBand="0" w:noVBand="1"/>
      </w:tblPr>
      <w:tblGrid>
        <w:gridCol w:w="2086"/>
        <w:gridCol w:w="1313"/>
        <w:gridCol w:w="1027"/>
        <w:gridCol w:w="5690"/>
      </w:tblGrid>
      <w:tr w:rsidR="00F37690" w14:paraId="2CF7A323" w14:textId="77777777">
        <w:trPr>
          <w:jc w:val="center"/>
        </w:trPr>
        <w:tc>
          <w:tcPr>
            <w:tcW w:w="2016" w:type="dxa"/>
            <w:shd w:val="clear" w:color="auto" w:fill="D9E6F2"/>
            <w:tcMar>
              <w:top w:w="80" w:type="dxa"/>
              <w:left w:w="90" w:type="dxa"/>
              <w:bottom w:w="80" w:type="dxa"/>
              <w:right w:w="90" w:type="dxa"/>
            </w:tcMar>
            <w:vAlign w:val="center"/>
          </w:tcPr>
          <w:p w14:paraId="413D11B9" w14:textId="77777777" w:rsidR="00F37690" w:rsidRDefault="00F37690">
            <w:pPr>
              <w:spacing w:before="20" w:after="20"/>
            </w:pPr>
            <w:r>
              <w:rPr>
                <w:b/>
                <w:sz w:val="18"/>
              </w:rPr>
              <w:lastRenderedPageBreak/>
              <w:t>Field</w:t>
            </w:r>
          </w:p>
        </w:tc>
        <w:tc>
          <w:tcPr>
            <w:tcW w:w="1584" w:type="dxa"/>
            <w:shd w:val="clear" w:color="auto" w:fill="D9E6F2"/>
            <w:tcMar>
              <w:top w:w="80" w:type="dxa"/>
              <w:left w:w="90" w:type="dxa"/>
              <w:bottom w:w="80" w:type="dxa"/>
              <w:right w:w="90" w:type="dxa"/>
            </w:tcMar>
            <w:vAlign w:val="center"/>
          </w:tcPr>
          <w:p w14:paraId="5EDDAB11" w14:textId="77777777" w:rsidR="00F37690" w:rsidRDefault="00F37690">
            <w:pPr>
              <w:spacing w:before="20" w:after="20"/>
            </w:pPr>
            <w:r>
              <w:rPr>
                <w:b/>
                <w:sz w:val="18"/>
              </w:rPr>
              <w:t>Type</w:t>
            </w:r>
          </w:p>
        </w:tc>
        <w:tc>
          <w:tcPr>
            <w:tcW w:w="1008" w:type="dxa"/>
            <w:shd w:val="clear" w:color="auto" w:fill="D9E6F2"/>
            <w:tcMar>
              <w:top w:w="80" w:type="dxa"/>
              <w:left w:w="90" w:type="dxa"/>
              <w:bottom w:w="80" w:type="dxa"/>
              <w:right w:w="90" w:type="dxa"/>
            </w:tcMar>
            <w:vAlign w:val="center"/>
          </w:tcPr>
          <w:p w14:paraId="78F8823D" w14:textId="77777777" w:rsidR="00F37690" w:rsidRDefault="00F37690">
            <w:pPr>
              <w:spacing w:before="20" w:after="20"/>
            </w:pPr>
            <w:r>
              <w:rPr>
                <w:b/>
                <w:sz w:val="18"/>
              </w:rPr>
              <w:t>Required</w:t>
            </w:r>
          </w:p>
        </w:tc>
        <w:tc>
          <w:tcPr>
            <w:tcW w:w="4320" w:type="dxa"/>
            <w:shd w:val="clear" w:color="auto" w:fill="D9E6F2"/>
            <w:tcMar>
              <w:top w:w="80" w:type="dxa"/>
              <w:left w:w="90" w:type="dxa"/>
              <w:bottom w:w="80" w:type="dxa"/>
              <w:right w:w="90" w:type="dxa"/>
            </w:tcMar>
            <w:vAlign w:val="center"/>
          </w:tcPr>
          <w:p w14:paraId="70A960E8" w14:textId="77777777" w:rsidR="00F37690" w:rsidRDefault="00F37690">
            <w:pPr>
              <w:spacing w:before="20" w:after="20"/>
            </w:pPr>
            <w:r>
              <w:rPr>
                <w:b/>
                <w:sz w:val="18"/>
              </w:rPr>
              <w:t>Definition</w:t>
            </w:r>
          </w:p>
        </w:tc>
      </w:tr>
      <w:tr w:rsidR="00F37690" w14:paraId="13226EDC" w14:textId="77777777">
        <w:trPr>
          <w:jc w:val="center"/>
        </w:trPr>
        <w:tc>
          <w:tcPr>
            <w:tcW w:w="2016" w:type="dxa"/>
            <w:tcMar>
              <w:top w:w="80" w:type="dxa"/>
              <w:left w:w="90" w:type="dxa"/>
              <w:bottom w:w="80" w:type="dxa"/>
              <w:right w:w="90" w:type="dxa"/>
            </w:tcMar>
            <w:vAlign w:val="center"/>
          </w:tcPr>
          <w:p w14:paraId="333A3D1F" w14:textId="77777777" w:rsidR="00F37690" w:rsidRDefault="00F37690">
            <w:pPr>
              <w:spacing w:before="20" w:after="20"/>
            </w:pPr>
            <w:r>
              <w:rPr>
                <w:sz w:val="18"/>
              </w:rPr>
              <w:t>activation_id</w:t>
            </w:r>
          </w:p>
        </w:tc>
        <w:tc>
          <w:tcPr>
            <w:tcW w:w="1584" w:type="dxa"/>
            <w:tcMar>
              <w:top w:w="80" w:type="dxa"/>
              <w:left w:w="90" w:type="dxa"/>
              <w:bottom w:w="80" w:type="dxa"/>
              <w:right w:w="90" w:type="dxa"/>
            </w:tcMar>
            <w:vAlign w:val="center"/>
          </w:tcPr>
          <w:p w14:paraId="5C47AC12" w14:textId="77777777" w:rsidR="00F37690" w:rsidRDefault="00F37690">
            <w:pPr>
              <w:spacing w:before="20" w:after="20"/>
            </w:pPr>
            <w:r>
              <w:rPr>
                <w:sz w:val="18"/>
              </w:rPr>
              <w:t>uuid</w:t>
            </w:r>
          </w:p>
        </w:tc>
        <w:tc>
          <w:tcPr>
            <w:tcW w:w="1008" w:type="dxa"/>
            <w:tcMar>
              <w:top w:w="80" w:type="dxa"/>
              <w:left w:w="90" w:type="dxa"/>
              <w:bottom w:w="80" w:type="dxa"/>
              <w:right w:w="90" w:type="dxa"/>
            </w:tcMar>
            <w:vAlign w:val="center"/>
          </w:tcPr>
          <w:p w14:paraId="44A11843"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732CA77E" w14:textId="77777777" w:rsidR="00F37690" w:rsidRDefault="00F37690">
            <w:pPr>
              <w:spacing w:before="20" w:after="20"/>
            </w:pPr>
            <w:r>
              <w:rPr>
                <w:sz w:val="18"/>
              </w:rPr>
              <w:t>unique write identifier</w:t>
            </w:r>
          </w:p>
        </w:tc>
      </w:tr>
      <w:tr w:rsidR="00F37690" w14:paraId="15D7D76F" w14:textId="77777777">
        <w:trPr>
          <w:jc w:val="center"/>
        </w:trPr>
        <w:tc>
          <w:tcPr>
            <w:tcW w:w="2016" w:type="dxa"/>
            <w:tcMar>
              <w:top w:w="80" w:type="dxa"/>
              <w:left w:w="90" w:type="dxa"/>
              <w:bottom w:w="80" w:type="dxa"/>
              <w:right w:w="90" w:type="dxa"/>
            </w:tcMar>
            <w:vAlign w:val="center"/>
          </w:tcPr>
          <w:p w14:paraId="2B03988F" w14:textId="77777777" w:rsidR="00F37690" w:rsidRDefault="00F37690">
            <w:pPr>
              <w:spacing w:before="20" w:after="20"/>
            </w:pPr>
            <w:r>
              <w:rPr>
                <w:sz w:val="18"/>
              </w:rPr>
              <w:t>user_id</w:t>
            </w:r>
          </w:p>
        </w:tc>
        <w:tc>
          <w:tcPr>
            <w:tcW w:w="1584" w:type="dxa"/>
            <w:tcMar>
              <w:top w:w="80" w:type="dxa"/>
              <w:left w:w="90" w:type="dxa"/>
              <w:bottom w:w="80" w:type="dxa"/>
              <w:right w:w="90" w:type="dxa"/>
            </w:tcMar>
            <w:vAlign w:val="center"/>
          </w:tcPr>
          <w:p w14:paraId="440066FD" w14:textId="77777777" w:rsidR="00F37690" w:rsidRDefault="00F37690">
            <w:pPr>
              <w:spacing w:before="20" w:after="20"/>
            </w:pPr>
            <w:r>
              <w:rPr>
                <w:sz w:val="18"/>
              </w:rPr>
              <w:t>uuid</w:t>
            </w:r>
          </w:p>
        </w:tc>
        <w:tc>
          <w:tcPr>
            <w:tcW w:w="1008" w:type="dxa"/>
            <w:tcMar>
              <w:top w:w="80" w:type="dxa"/>
              <w:left w:w="90" w:type="dxa"/>
              <w:bottom w:w="80" w:type="dxa"/>
              <w:right w:w="90" w:type="dxa"/>
            </w:tcMar>
            <w:vAlign w:val="center"/>
          </w:tcPr>
          <w:p w14:paraId="5E7BC4DC"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4D3C1AAA" w14:textId="77777777" w:rsidR="00F37690" w:rsidRDefault="00F37690">
            <w:pPr>
              <w:spacing w:before="20" w:after="20"/>
            </w:pPr>
            <w:r>
              <w:rPr>
                <w:sz w:val="18"/>
              </w:rPr>
              <w:t>primary subject of activation</w:t>
            </w:r>
          </w:p>
        </w:tc>
      </w:tr>
      <w:tr w:rsidR="00F37690" w14:paraId="014A7376" w14:textId="77777777">
        <w:trPr>
          <w:jc w:val="center"/>
        </w:trPr>
        <w:tc>
          <w:tcPr>
            <w:tcW w:w="2016" w:type="dxa"/>
            <w:tcMar>
              <w:top w:w="80" w:type="dxa"/>
              <w:left w:w="90" w:type="dxa"/>
              <w:bottom w:w="80" w:type="dxa"/>
              <w:right w:w="90" w:type="dxa"/>
            </w:tcMar>
            <w:vAlign w:val="center"/>
          </w:tcPr>
          <w:p w14:paraId="1470717A" w14:textId="77777777" w:rsidR="00F37690" w:rsidRDefault="00F37690">
            <w:pPr>
              <w:spacing w:before="20" w:after="20"/>
            </w:pPr>
            <w:r>
              <w:rPr>
                <w:sz w:val="18"/>
              </w:rPr>
              <w:t>pair_id</w:t>
            </w:r>
          </w:p>
        </w:tc>
        <w:tc>
          <w:tcPr>
            <w:tcW w:w="1584" w:type="dxa"/>
            <w:tcMar>
              <w:top w:w="80" w:type="dxa"/>
              <w:left w:w="90" w:type="dxa"/>
              <w:bottom w:w="80" w:type="dxa"/>
              <w:right w:w="90" w:type="dxa"/>
            </w:tcMar>
            <w:vAlign w:val="center"/>
          </w:tcPr>
          <w:p w14:paraId="38BE18FB" w14:textId="77777777" w:rsidR="00F37690" w:rsidRDefault="00F37690">
            <w:pPr>
              <w:spacing w:before="20" w:after="20"/>
            </w:pPr>
            <w:r>
              <w:rPr>
                <w:sz w:val="18"/>
              </w:rPr>
              <w:t>uuid/null</w:t>
            </w:r>
          </w:p>
        </w:tc>
        <w:tc>
          <w:tcPr>
            <w:tcW w:w="1008" w:type="dxa"/>
            <w:tcMar>
              <w:top w:w="80" w:type="dxa"/>
              <w:left w:w="90" w:type="dxa"/>
              <w:bottom w:w="80" w:type="dxa"/>
              <w:right w:w="90" w:type="dxa"/>
            </w:tcMar>
            <w:vAlign w:val="center"/>
          </w:tcPr>
          <w:p w14:paraId="6FD12FD8" w14:textId="77777777" w:rsidR="00F37690" w:rsidRDefault="00F37690">
            <w:pPr>
              <w:spacing w:before="20" w:after="20"/>
            </w:pPr>
            <w:r>
              <w:rPr>
                <w:sz w:val="18"/>
              </w:rPr>
              <w:t>conditional</w:t>
            </w:r>
          </w:p>
        </w:tc>
        <w:tc>
          <w:tcPr>
            <w:tcW w:w="4320" w:type="dxa"/>
            <w:tcMar>
              <w:top w:w="80" w:type="dxa"/>
              <w:left w:w="90" w:type="dxa"/>
              <w:bottom w:w="80" w:type="dxa"/>
              <w:right w:w="90" w:type="dxa"/>
            </w:tcMar>
            <w:vAlign w:val="center"/>
          </w:tcPr>
          <w:p w14:paraId="4725696E" w14:textId="77777777" w:rsidR="00F37690" w:rsidRDefault="00F37690">
            <w:pPr>
              <w:spacing w:before="20" w:after="20"/>
            </w:pPr>
            <w:r>
              <w:rPr>
                <w:sz w:val="18"/>
              </w:rPr>
              <w:t>included when pair context contributed</w:t>
            </w:r>
          </w:p>
        </w:tc>
      </w:tr>
      <w:tr w:rsidR="00F37690" w14:paraId="2DE5A23E" w14:textId="77777777">
        <w:trPr>
          <w:jc w:val="center"/>
        </w:trPr>
        <w:tc>
          <w:tcPr>
            <w:tcW w:w="2016" w:type="dxa"/>
            <w:tcMar>
              <w:top w:w="80" w:type="dxa"/>
              <w:left w:w="90" w:type="dxa"/>
              <w:bottom w:w="80" w:type="dxa"/>
              <w:right w:w="90" w:type="dxa"/>
            </w:tcMar>
            <w:vAlign w:val="center"/>
          </w:tcPr>
          <w:p w14:paraId="203C28D2" w14:textId="77777777" w:rsidR="00F37690" w:rsidRDefault="00F37690">
            <w:pPr>
              <w:spacing w:before="20" w:after="20"/>
            </w:pPr>
            <w:r>
              <w:rPr>
                <w:sz w:val="18"/>
              </w:rPr>
              <w:t>shadow_family</w:t>
            </w:r>
          </w:p>
        </w:tc>
        <w:tc>
          <w:tcPr>
            <w:tcW w:w="1584" w:type="dxa"/>
            <w:tcMar>
              <w:top w:w="80" w:type="dxa"/>
              <w:left w:w="90" w:type="dxa"/>
              <w:bottom w:w="80" w:type="dxa"/>
              <w:right w:w="90" w:type="dxa"/>
            </w:tcMar>
            <w:vAlign w:val="center"/>
          </w:tcPr>
          <w:p w14:paraId="3EF6C78C" w14:textId="77777777" w:rsidR="00F37690" w:rsidRDefault="00F37690">
            <w:pPr>
              <w:spacing w:before="20" w:after="20"/>
            </w:pPr>
            <w:r>
              <w:rPr>
                <w:sz w:val="18"/>
              </w:rPr>
              <w:t>enum</w:t>
            </w:r>
          </w:p>
        </w:tc>
        <w:tc>
          <w:tcPr>
            <w:tcW w:w="1008" w:type="dxa"/>
            <w:tcMar>
              <w:top w:w="80" w:type="dxa"/>
              <w:left w:w="90" w:type="dxa"/>
              <w:bottom w:w="80" w:type="dxa"/>
              <w:right w:w="90" w:type="dxa"/>
            </w:tcMar>
            <w:vAlign w:val="center"/>
          </w:tcPr>
          <w:p w14:paraId="1C52213D"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15D1D503" w14:textId="77777777" w:rsidR="00F37690" w:rsidRDefault="00F37690">
            <w:pPr>
              <w:spacing w:before="20" w:after="20"/>
            </w:pPr>
            <w:r>
              <w:rPr>
                <w:sz w:val="18"/>
              </w:rPr>
              <w:t>one of six governed shadow types</w:t>
            </w:r>
          </w:p>
        </w:tc>
      </w:tr>
      <w:tr w:rsidR="00F37690" w14:paraId="0E2BFCF0" w14:textId="77777777">
        <w:trPr>
          <w:jc w:val="center"/>
        </w:trPr>
        <w:tc>
          <w:tcPr>
            <w:tcW w:w="2016" w:type="dxa"/>
            <w:tcMar>
              <w:top w:w="80" w:type="dxa"/>
              <w:left w:w="90" w:type="dxa"/>
              <w:bottom w:w="80" w:type="dxa"/>
              <w:right w:w="90" w:type="dxa"/>
            </w:tcMar>
            <w:vAlign w:val="center"/>
          </w:tcPr>
          <w:p w14:paraId="5D8DE94E" w14:textId="77777777" w:rsidR="00F37690" w:rsidRDefault="00F37690">
            <w:pPr>
              <w:spacing w:before="20" w:after="20"/>
            </w:pPr>
            <w:r>
              <w:rPr>
                <w:sz w:val="18"/>
              </w:rPr>
              <w:t>state</w:t>
            </w:r>
          </w:p>
        </w:tc>
        <w:tc>
          <w:tcPr>
            <w:tcW w:w="1584" w:type="dxa"/>
            <w:tcMar>
              <w:top w:w="80" w:type="dxa"/>
              <w:left w:w="90" w:type="dxa"/>
              <w:bottom w:w="80" w:type="dxa"/>
              <w:right w:w="90" w:type="dxa"/>
            </w:tcMar>
            <w:vAlign w:val="center"/>
          </w:tcPr>
          <w:p w14:paraId="283C4BCD" w14:textId="77777777" w:rsidR="00F37690" w:rsidRDefault="00F37690">
            <w:pPr>
              <w:spacing w:before="20" w:after="20"/>
            </w:pPr>
            <w:r>
              <w:rPr>
                <w:sz w:val="18"/>
              </w:rPr>
              <w:t>enum</w:t>
            </w:r>
          </w:p>
        </w:tc>
        <w:tc>
          <w:tcPr>
            <w:tcW w:w="1008" w:type="dxa"/>
            <w:tcMar>
              <w:top w:w="80" w:type="dxa"/>
              <w:left w:w="90" w:type="dxa"/>
              <w:bottom w:w="80" w:type="dxa"/>
              <w:right w:w="90" w:type="dxa"/>
            </w:tcMar>
            <w:vAlign w:val="center"/>
          </w:tcPr>
          <w:p w14:paraId="2C34B19E"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7C8ED270" w14:textId="77777777" w:rsidR="00F37690" w:rsidRDefault="00F37690">
            <w:pPr>
              <w:spacing w:before="20" w:after="20"/>
            </w:pPr>
            <w:r>
              <w:rPr>
                <w:sz w:val="18"/>
              </w:rPr>
              <w:t>inactive/seeded/monitoring/rising/active/sustained/resolving/suppressed</w:t>
            </w:r>
          </w:p>
        </w:tc>
      </w:tr>
      <w:tr w:rsidR="00F37690" w14:paraId="4537FD3C" w14:textId="77777777">
        <w:trPr>
          <w:jc w:val="center"/>
        </w:trPr>
        <w:tc>
          <w:tcPr>
            <w:tcW w:w="2016" w:type="dxa"/>
            <w:tcMar>
              <w:top w:w="80" w:type="dxa"/>
              <w:left w:w="90" w:type="dxa"/>
              <w:bottom w:w="80" w:type="dxa"/>
              <w:right w:w="90" w:type="dxa"/>
            </w:tcMar>
            <w:vAlign w:val="center"/>
          </w:tcPr>
          <w:p w14:paraId="48934C8B" w14:textId="77777777" w:rsidR="00F37690" w:rsidRDefault="00F37690">
            <w:pPr>
              <w:spacing w:before="20" w:after="20"/>
            </w:pPr>
            <w:r>
              <w:rPr>
                <w:sz w:val="18"/>
              </w:rPr>
              <w:t>severity_band</w:t>
            </w:r>
          </w:p>
        </w:tc>
        <w:tc>
          <w:tcPr>
            <w:tcW w:w="1584" w:type="dxa"/>
            <w:tcMar>
              <w:top w:w="80" w:type="dxa"/>
              <w:left w:w="90" w:type="dxa"/>
              <w:bottom w:w="80" w:type="dxa"/>
              <w:right w:w="90" w:type="dxa"/>
            </w:tcMar>
            <w:vAlign w:val="center"/>
          </w:tcPr>
          <w:p w14:paraId="55EC43AA" w14:textId="77777777" w:rsidR="00F37690" w:rsidRDefault="00F37690">
            <w:pPr>
              <w:spacing w:before="20" w:after="20"/>
            </w:pPr>
            <w:r>
              <w:rPr>
                <w:sz w:val="18"/>
              </w:rPr>
              <w:t>enum</w:t>
            </w:r>
          </w:p>
        </w:tc>
        <w:tc>
          <w:tcPr>
            <w:tcW w:w="1008" w:type="dxa"/>
            <w:tcMar>
              <w:top w:w="80" w:type="dxa"/>
              <w:left w:w="90" w:type="dxa"/>
              <w:bottom w:w="80" w:type="dxa"/>
              <w:right w:w="90" w:type="dxa"/>
            </w:tcMar>
            <w:vAlign w:val="center"/>
          </w:tcPr>
          <w:p w14:paraId="63ECC26C"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0CEB9822" w14:textId="77777777" w:rsidR="00F37690" w:rsidRDefault="00F37690">
            <w:pPr>
              <w:spacing w:before="20" w:after="20"/>
            </w:pPr>
            <w:r>
              <w:rPr>
                <w:sz w:val="18"/>
              </w:rPr>
              <w:t>none/low/moderate/high/critical</w:t>
            </w:r>
          </w:p>
        </w:tc>
      </w:tr>
      <w:tr w:rsidR="00F37690" w14:paraId="1FF83081" w14:textId="77777777">
        <w:trPr>
          <w:jc w:val="center"/>
        </w:trPr>
        <w:tc>
          <w:tcPr>
            <w:tcW w:w="2016" w:type="dxa"/>
            <w:tcMar>
              <w:top w:w="80" w:type="dxa"/>
              <w:left w:w="90" w:type="dxa"/>
              <w:bottom w:w="80" w:type="dxa"/>
              <w:right w:w="90" w:type="dxa"/>
            </w:tcMar>
            <w:vAlign w:val="center"/>
          </w:tcPr>
          <w:p w14:paraId="0FFAB912" w14:textId="77777777" w:rsidR="00F37690" w:rsidRDefault="00F37690">
            <w:pPr>
              <w:spacing w:before="20" w:after="20"/>
            </w:pPr>
            <w:r>
              <w:rPr>
                <w:sz w:val="18"/>
              </w:rPr>
              <w:t>dependency_tier</w:t>
            </w:r>
          </w:p>
        </w:tc>
        <w:tc>
          <w:tcPr>
            <w:tcW w:w="1584" w:type="dxa"/>
            <w:tcMar>
              <w:top w:w="80" w:type="dxa"/>
              <w:left w:w="90" w:type="dxa"/>
              <w:bottom w:w="80" w:type="dxa"/>
              <w:right w:w="90" w:type="dxa"/>
            </w:tcMar>
            <w:vAlign w:val="center"/>
          </w:tcPr>
          <w:p w14:paraId="209AABF3" w14:textId="77777777" w:rsidR="00F37690" w:rsidRDefault="00F37690">
            <w:pPr>
              <w:spacing w:before="20" w:after="20"/>
            </w:pPr>
            <w:r>
              <w:rPr>
                <w:sz w:val="18"/>
              </w:rPr>
              <w:t>int</w:t>
            </w:r>
          </w:p>
        </w:tc>
        <w:tc>
          <w:tcPr>
            <w:tcW w:w="1008" w:type="dxa"/>
            <w:tcMar>
              <w:top w:w="80" w:type="dxa"/>
              <w:left w:w="90" w:type="dxa"/>
              <w:bottom w:w="80" w:type="dxa"/>
              <w:right w:w="90" w:type="dxa"/>
            </w:tcMar>
            <w:vAlign w:val="center"/>
          </w:tcPr>
          <w:p w14:paraId="68C35CE5"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29CFB24E" w14:textId="77777777" w:rsidR="00F37690" w:rsidRDefault="00F37690">
            <w:pPr>
              <w:spacing w:before="20" w:after="20"/>
            </w:pPr>
            <w:r>
              <w:rPr>
                <w:sz w:val="18"/>
              </w:rPr>
              <w:t>0 through 4</w:t>
            </w:r>
          </w:p>
        </w:tc>
      </w:tr>
      <w:tr w:rsidR="00F37690" w14:paraId="44788040" w14:textId="77777777">
        <w:trPr>
          <w:jc w:val="center"/>
        </w:trPr>
        <w:tc>
          <w:tcPr>
            <w:tcW w:w="2016" w:type="dxa"/>
            <w:tcMar>
              <w:top w:w="80" w:type="dxa"/>
              <w:left w:w="90" w:type="dxa"/>
              <w:bottom w:w="80" w:type="dxa"/>
              <w:right w:w="90" w:type="dxa"/>
            </w:tcMar>
            <w:vAlign w:val="center"/>
          </w:tcPr>
          <w:p w14:paraId="0F699A5C" w14:textId="77777777" w:rsidR="00F37690" w:rsidRDefault="00F37690">
            <w:pPr>
              <w:spacing w:before="20" w:after="20"/>
            </w:pPr>
            <w:r>
              <w:rPr>
                <w:sz w:val="18"/>
              </w:rPr>
              <w:t>baseline_prior</w:t>
            </w:r>
          </w:p>
        </w:tc>
        <w:tc>
          <w:tcPr>
            <w:tcW w:w="1584" w:type="dxa"/>
            <w:tcMar>
              <w:top w:w="80" w:type="dxa"/>
              <w:left w:w="90" w:type="dxa"/>
              <w:bottom w:w="80" w:type="dxa"/>
              <w:right w:w="90" w:type="dxa"/>
            </w:tcMar>
            <w:vAlign w:val="center"/>
          </w:tcPr>
          <w:p w14:paraId="61537890" w14:textId="77777777" w:rsidR="00F37690" w:rsidRDefault="00F37690">
            <w:pPr>
              <w:spacing w:before="20" w:after="20"/>
            </w:pPr>
            <w:r>
              <w:rPr>
                <w:sz w:val="18"/>
              </w:rPr>
              <w:t>object</w:t>
            </w:r>
          </w:p>
        </w:tc>
        <w:tc>
          <w:tcPr>
            <w:tcW w:w="1008" w:type="dxa"/>
            <w:tcMar>
              <w:top w:w="80" w:type="dxa"/>
              <w:left w:w="90" w:type="dxa"/>
              <w:bottom w:w="80" w:type="dxa"/>
              <w:right w:w="90" w:type="dxa"/>
            </w:tcMar>
            <w:vAlign w:val="center"/>
          </w:tcPr>
          <w:p w14:paraId="5A450E8B"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264BC95B" w14:textId="77777777" w:rsidR="00F37690" w:rsidRDefault="00F37690">
            <w:pPr>
              <w:spacing w:before="20" w:after="20"/>
            </w:pPr>
            <w:r>
              <w:rPr>
                <w:sz w:val="18"/>
              </w:rPr>
              <w:t>baseline shadow record and confidence</w:t>
            </w:r>
          </w:p>
        </w:tc>
      </w:tr>
      <w:tr w:rsidR="00F37690" w14:paraId="37E11EBC" w14:textId="77777777">
        <w:trPr>
          <w:jc w:val="center"/>
        </w:trPr>
        <w:tc>
          <w:tcPr>
            <w:tcW w:w="2016" w:type="dxa"/>
            <w:tcMar>
              <w:top w:w="80" w:type="dxa"/>
              <w:left w:w="90" w:type="dxa"/>
              <w:bottom w:w="80" w:type="dxa"/>
              <w:right w:w="90" w:type="dxa"/>
            </w:tcMar>
            <w:vAlign w:val="center"/>
          </w:tcPr>
          <w:p w14:paraId="5DDCE912" w14:textId="77777777" w:rsidR="00F37690" w:rsidRDefault="00F37690">
            <w:pPr>
              <w:spacing w:before="20" w:after="20"/>
            </w:pPr>
            <w:r>
              <w:rPr>
                <w:sz w:val="18"/>
              </w:rPr>
              <w:t>source_labels</w:t>
            </w:r>
          </w:p>
        </w:tc>
        <w:tc>
          <w:tcPr>
            <w:tcW w:w="1584" w:type="dxa"/>
            <w:tcMar>
              <w:top w:w="80" w:type="dxa"/>
              <w:left w:w="90" w:type="dxa"/>
              <w:bottom w:w="80" w:type="dxa"/>
              <w:right w:w="90" w:type="dxa"/>
            </w:tcMar>
            <w:vAlign w:val="center"/>
          </w:tcPr>
          <w:p w14:paraId="7EE63EDD" w14:textId="77777777" w:rsidR="00F37690" w:rsidRDefault="00F37690">
            <w:pPr>
              <w:spacing w:before="20" w:after="20"/>
            </w:pPr>
            <w:r>
              <w:rPr>
                <w:sz w:val="18"/>
              </w:rPr>
              <w:t>array[label_ref]</w:t>
            </w:r>
          </w:p>
        </w:tc>
        <w:tc>
          <w:tcPr>
            <w:tcW w:w="1008" w:type="dxa"/>
            <w:tcMar>
              <w:top w:w="80" w:type="dxa"/>
              <w:left w:w="90" w:type="dxa"/>
              <w:bottom w:w="80" w:type="dxa"/>
              <w:right w:w="90" w:type="dxa"/>
            </w:tcMar>
            <w:vAlign w:val="center"/>
          </w:tcPr>
          <w:p w14:paraId="620690A1"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30E76381" w14:textId="77777777" w:rsidR="00F37690" w:rsidRDefault="00F37690">
            <w:pPr>
              <w:spacing w:before="20" w:after="20"/>
            </w:pPr>
            <w:r>
              <w:rPr>
                <w:sz w:val="18"/>
              </w:rPr>
              <w:t>canonical event labels used</w:t>
            </w:r>
          </w:p>
        </w:tc>
      </w:tr>
      <w:tr w:rsidR="00F37690" w14:paraId="77ADBE58" w14:textId="77777777">
        <w:trPr>
          <w:jc w:val="center"/>
        </w:trPr>
        <w:tc>
          <w:tcPr>
            <w:tcW w:w="2016" w:type="dxa"/>
            <w:tcMar>
              <w:top w:w="80" w:type="dxa"/>
              <w:left w:w="90" w:type="dxa"/>
              <w:bottom w:w="80" w:type="dxa"/>
              <w:right w:w="90" w:type="dxa"/>
            </w:tcMar>
            <w:vAlign w:val="center"/>
          </w:tcPr>
          <w:p w14:paraId="5264E817" w14:textId="77777777" w:rsidR="00F37690" w:rsidRDefault="00F37690">
            <w:pPr>
              <w:spacing w:before="20" w:after="20"/>
            </w:pPr>
            <w:r>
              <w:rPr>
                <w:sz w:val="18"/>
              </w:rPr>
              <w:t>supporting_clusters</w:t>
            </w:r>
          </w:p>
        </w:tc>
        <w:tc>
          <w:tcPr>
            <w:tcW w:w="1584" w:type="dxa"/>
            <w:tcMar>
              <w:top w:w="80" w:type="dxa"/>
              <w:left w:w="90" w:type="dxa"/>
              <w:bottom w:w="80" w:type="dxa"/>
              <w:right w:w="90" w:type="dxa"/>
            </w:tcMar>
            <w:vAlign w:val="center"/>
          </w:tcPr>
          <w:p w14:paraId="04289360" w14:textId="77777777" w:rsidR="00F37690" w:rsidRDefault="00F37690">
            <w:pPr>
              <w:spacing w:before="20" w:after="20"/>
            </w:pPr>
            <w:r>
              <w:rPr>
                <w:sz w:val="18"/>
              </w:rPr>
              <w:t>array[string]</w:t>
            </w:r>
          </w:p>
        </w:tc>
        <w:tc>
          <w:tcPr>
            <w:tcW w:w="1008" w:type="dxa"/>
            <w:tcMar>
              <w:top w:w="80" w:type="dxa"/>
              <w:left w:w="90" w:type="dxa"/>
              <w:bottom w:w="80" w:type="dxa"/>
              <w:right w:w="90" w:type="dxa"/>
            </w:tcMar>
            <w:vAlign w:val="center"/>
          </w:tcPr>
          <w:p w14:paraId="23AA7543" w14:textId="77777777" w:rsidR="00F37690" w:rsidRDefault="00F37690">
            <w:pPr>
              <w:spacing w:before="20" w:after="20"/>
            </w:pPr>
            <w:r>
              <w:rPr>
                <w:sz w:val="18"/>
              </w:rPr>
              <w:t>no</w:t>
            </w:r>
          </w:p>
        </w:tc>
        <w:tc>
          <w:tcPr>
            <w:tcW w:w="4320" w:type="dxa"/>
            <w:tcMar>
              <w:top w:w="80" w:type="dxa"/>
              <w:left w:w="90" w:type="dxa"/>
              <w:bottom w:w="80" w:type="dxa"/>
              <w:right w:w="90" w:type="dxa"/>
            </w:tcMar>
            <w:vAlign w:val="center"/>
          </w:tcPr>
          <w:p w14:paraId="5D614555" w14:textId="77777777" w:rsidR="00F37690" w:rsidRDefault="00F37690">
            <w:pPr>
              <w:spacing w:before="20" w:after="20"/>
            </w:pPr>
            <w:r>
              <w:rPr>
                <w:sz w:val="18"/>
              </w:rPr>
              <w:t>cluster IDs if relevant</w:t>
            </w:r>
          </w:p>
        </w:tc>
      </w:tr>
      <w:tr w:rsidR="00F37690" w14:paraId="4FFE4818" w14:textId="77777777">
        <w:trPr>
          <w:jc w:val="center"/>
        </w:trPr>
        <w:tc>
          <w:tcPr>
            <w:tcW w:w="2016" w:type="dxa"/>
            <w:tcMar>
              <w:top w:w="80" w:type="dxa"/>
              <w:left w:w="90" w:type="dxa"/>
              <w:bottom w:w="80" w:type="dxa"/>
              <w:right w:w="90" w:type="dxa"/>
            </w:tcMar>
            <w:vAlign w:val="center"/>
          </w:tcPr>
          <w:p w14:paraId="5F6C2875" w14:textId="77777777" w:rsidR="00F37690" w:rsidRDefault="00F37690">
            <w:pPr>
              <w:spacing w:before="20" w:after="20"/>
            </w:pPr>
            <w:r>
              <w:rPr>
                <w:sz w:val="18"/>
              </w:rPr>
              <w:t>drift_refs</w:t>
            </w:r>
          </w:p>
        </w:tc>
        <w:tc>
          <w:tcPr>
            <w:tcW w:w="1584" w:type="dxa"/>
            <w:tcMar>
              <w:top w:w="80" w:type="dxa"/>
              <w:left w:w="90" w:type="dxa"/>
              <w:bottom w:w="80" w:type="dxa"/>
              <w:right w:w="90" w:type="dxa"/>
            </w:tcMar>
            <w:vAlign w:val="center"/>
          </w:tcPr>
          <w:p w14:paraId="5358FF52" w14:textId="77777777" w:rsidR="00F37690" w:rsidRDefault="00F37690">
            <w:pPr>
              <w:spacing w:before="20" w:after="20"/>
            </w:pPr>
            <w:r>
              <w:rPr>
                <w:sz w:val="18"/>
              </w:rPr>
              <w:t>array[string]</w:t>
            </w:r>
          </w:p>
        </w:tc>
        <w:tc>
          <w:tcPr>
            <w:tcW w:w="1008" w:type="dxa"/>
            <w:tcMar>
              <w:top w:w="80" w:type="dxa"/>
              <w:left w:w="90" w:type="dxa"/>
              <w:bottom w:w="80" w:type="dxa"/>
              <w:right w:w="90" w:type="dxa"/>
            </w:tcMar>
            <w:vAlign w:val="center"/>
          </w:tcPr>
          <w:p w14:paraId="1847DF6F" w14:textId="77777777" w:rsidR="00F37690" w:rsidRDefault="00F37690">
            <w:pPr>
              <w:spacing w:before="20" w:after="20"/>
            </w:pPr>
            <w:r>
              <w:rPr>
                <w:sz w:val="18"/>
              </w:rPr>
              <w:t>no</w:t>
            </w:r>
          </w:p>
        </w:tc>
        <w:tc>
          <w:tcPr>
            <w:tcW w:w="4320" w:type="dxa"/>
            <w:tcMar>
              <w:top w:w="80" w:type="dxa"/>
              <w:left w:w="90" w:type="dxa"/>
              <w:bottom w:w="80" w:type="dxa"/>
              <w:right w:w="90" w:type="dxa"/>
            </w:tcMar>
            <w:vAlign w:val="center"/>
          </w:tcPr>
          <w:p w14:paraId="1853555B" w14:textId="77777777" w:rsidR="00F37690" w:rsidRDefault="00F37690">
            <w:pPr>
              <w:spacing w:before="20" w:after="20"/>
            </w:pPr>
            <w:r>
              <w:rPr>
                <w:sz w:val="18"/>
              </w:rPr>
              <w:t>drift snapshot references if relevant</w:t>
            </w:r>
          </w:p>
        </w:tc>
      </w:tr>
      <w:tr w:rsidR="00F37690" w14:paraId="24E3BD29" w14:textId="77777777">
        <w:trPr>
          <w:jc w:val="center"/>
        </w:trPr>
        <w:tc>
          <w:tcPr>
            <w:tcW w:w="2016" w:type="dxa"/>
            <w:tcMar>
              <w:top w:w="80" w:type="dxa"/>
              <w:left w:w="90" w:type="dxa"/>
              <w:bottom w:w="80" w:type="dxa"/>
              <w:right w:w="90" w:type="dxa"/>
            </w:tcMar>
            <w:vAlign w:val="center"/>
          </w:tcPr>
          <w:p w14:paraId="692097DC" w14:textId="77777777" w:rsidR="00F37690" w:rsidRDefault="00F37690">
            <w:pPr>
              <w:spacing w:before="20" w:after="20"/>
            </w:pPr>
            <w:r>
              <w:rPr>
                <w:sz w:val="18"/>
              </w:rPr>
              <w:t>confidence</w:t>
            </w:r>
          </w:p>
        </w:tc>
        <w:tc>
          <w:tcPr>
            <w:tcW w:w="1584" w:type="dxa"/>
            <w:tcMar>
              <w:top w:w="80" w:type="dxa"/>
              <w:left w:w="90" w:type="dxa"/>
              <w:bottom w:w="80" w:type="dxa"/>
              <w:right w:w="90" w:type="dxa"/>
            </w:tcMar>
            <w:vAlign w:val="center"/>
          </w:tcPr>
          <w:p w14:paraId="226EB647" w14:textId="77777777" w:rsidR="00F37690" w:rsidRDefault="00F37690">
            <w:pPr>
              <w:spacing w:before="20" w:after="20"/>
            </w:pPr>
            <w:r>
              <w:rPr>
                <w:sz w:val="18"/>
              </w:rPr>
              <w:t>decimal</w:t>
            </w:r>
          </w:p>
        </w:tc>
        <w:tc>
          <w:tcPr>
            <w:tcW w:w="1008" w:type="dxa"/>
            <w:tcMar>
              <w:top w:w="80" w:type="dxa"/>
              <w:left w:w="90" w:type="dxa"/>
              <w:bottom w:w="80" w:type="dxa"/>
              <w:right w:w="90" w:type="dxa"/>
            </w:tcMar>
            <w:vAlign w:val="center"/>
          </w:tcPr>
          <w:p w14:paraId="0C539617"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7DB1B117" w14:textId="77777777" w:rsidR="00F37690" w:rsidRDefault="00F37690">
            <w:pPr>
              <w:spacing w:before="20" w:after="20"/>
            </w:pPr>
            <w:r>
              <w:rPr>
                <w:sz w:val="18"/>
              </w:rPr>
              <w:t>0.00-1.00 governed confidence</w:t>
            </w:r>
          </w:p>
        </w:tc>
      </w:tr>
      <w:tr w:rsidR="00F37690" w14:paraId="40EBCAC1" w14:textId="77777777">
        <w:trPr>
          <w:jc w:val="center"/>
        </w:trPr>
        <w:tc>
          <w:tcPr>
            <w:tcW w:w="2016" w:type="dxa"/>
            <w:tcMar>
              <w:top w:w="80" w:type="dxa"/>
              <w:left w:w="90" w:type="dxa"/>
              <w:bottom w:w="80" w:type="dxa"/>
              <w:right w:w="90" w:type="dxa"/>
            </w:tcMar>
            <w:vAlign w:val="center"/>
          </w:tcPr>
          <w:p w14:paraId="4FDCA6D5" w14:textId="77777777" w:rsidR="00F37690" w:rsidRDefault="00F37690">
            <w:pPr>
              <w:spacing w:before="20" w:after="20"/>
            </w:pPr>
            <w:r>
              <w:rPr>
                <w:sz w:val="18"/>
              </w:rPr>
              <w:t>freshness_window_hours</w:t>
            </w:r>
          </w:p>
        </w:tc>
        <w:tc>
          <w:tcPr>
            <w:tcW w:w="1584" w:type="dxa"/>
            <w:tcMar>
              <w:top w:w="80" w:type="dxa"/>
              <w:left w:w="90" w:type="dxa"/>
              <w:bottom w:w="80" w:type="dxa"/>
              <w:right w:w="90" w:type="dxa"/>
            </w:tcMar>
            <w:vAlign w:val="center"/>
          </w:tcPr>
          <w:p w14:paraId="5EF92A85" w14:textId="77777777" w:rsidR="00F37690" w:rsidRDefault="00F37690">
            <w:pPr>
              <w:spacing w:before="20" w:after="20"/>
            </w:pPr>
            <w:r>
              <w:rPr>
                <w:sz w:val="18"/>
              </w:rPr>
              <w:t>int</w:t>
            </w:r>
          </w:p>
        </w:tc>
        <w:tc>
          <w:tcPr>
            <w:tcW w:w="1008" w:type="dxa"/>
            <w:tcMar>
              <w:top w:w="80" w:type="dxa"/>
              <w:left w:w="90" w:type="dxa"/>
              <w:bottom w:w="80" w:type="dxa"/>
              <w:right w:w="90" w:type="dxa"/>
            </w:tcMar>
            <w:vAlign w:val="center"/>
          </w:tcPr>
          <w:p w14:paraId="17E114CC"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30E79FD7" w14:textId="77777777" w:rsidR="00F37690" w:rsidRDefault="00F37690">
            <w:pPr>
              <w:spacing w:before="20" w:after="20"/>
            </w:pPr>
            <w:r>
              <w:rPr>
                <w:sz w:val="18"/>
              </w:rPr>
              <w:t>window used to compute activation</w:t>
            </w:r>
          </w:p>
        </w:tc>
      </w:tr>
      <w:tr w:rsidR="00F37690" w14:paraId="603A45D7" w14:textId="77777777">
        <w:trPr>
          <w:jc w:val="center"/>
        </w:trPr>
        <w:tc>
          <w:tcPr>
            <w:tcW w:w="2016" w:type="dxa"/>
            <w:tcMar>
              <w:top w:w="80" w:type="dxa"/>
              <w:left w:w="90" w:type="dxa"/>
              <w:bottom w:w="80" w:type="dxa"/>
              <w:right w:w="90" w:type="dxa"/>
            </w:tcMar>
            <w:vAlign w:val="center"/>
          </w:tcPr>
          <w:p w14:paraId="30CE2B2D" w14:textId="77777777" w:rsidR="00F37690" w:rsidRDefault="00F37690">
            <w:pPr>
              <w:spacing w:before="20" w:after="20"/>
            </w:pPr>
            <w:r>
              <w:rPr>
                <w:sz w:val="18"/>
              </w:rPr>
              <w:t>writeback_class</w:t>
            </w:r>
          </w:p>
        </w:tc>
        <w:tc>
          <w:tcPr>
            <w:tcW w:w="1584" w:type="dxa"/>
            <w:tcMar>
              <w:top w:w="80" w:type="dxa"/>
              <w:left w:w="90" w:type="dxa"/>
              <w:bottom w:w="80" w:type="dxa"/>
              <w:right w:w="90" w:type="dxa"/>
            </w:tcMar>
            <w:vAlign w:val="center"/>
          </w:tcPr>
          <w:p w14:paraId="705B27C0" w14:textId="77777777" w:rsidR="00F37690" w:rsidRDefault="00F37690">
            <w:pPr>
              <w:spacing w:before="20" w:after="20"/>
            </w:pPr>
            <w:r>
              <w:rPr>
                <w:sz w:val="18"/>
              </w:rPr>
              <w:t>enum</w:t>
            </w:r>
          </w:p>
        </w:tc>
        <w:tc>
          <w:tcPr>
            <w:tcW w:w="1008" w:type="dxa"/>
            <w:tcMar>
              <w:top w:w="80" w:type="dxa"/>
              <w:left w:w="90" w:type="dxa"/>
              <w:bottom w:w="80" w:type="dxa"/>
              <w:right w:w="90" w:type="dxa"/>
            </w:tcMar>
            <w:vAlign w:val="center"/>
          </w:tcPr>
          <w:p w14:paraId="7410D8BF"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45581C16" w14:textId="77777777" w:rsidR="00F37690" w:rsidRDefault="00F37690">
            <w:pPr>
              <w:spacing w:before="20" w:after="20"/>
            </w:pPr>
            <w:r>
              <w:rPr>
                <w:sz w:val="18"/>
              </w:rPr>
              <w:t>none/light/moderate/strong/restricted</w:t>
            </w:r>
          </w:p>
        </w:tc>
      </w:tr>
      <w:tr w:rsidR="00F37690" w14:paraId="3B4E522B" w14:textId="77777777">
        <w:trPr>
          <w:jc w:val="center"/>
        </w:trPr>
        <w:tc>
          <w:tcPr>
            <w:tcW w:w="2016" w:type="dxa"/>
            <w:tcMar>
              <w:top w:w="80" w:type="dxa"/>
              <w:left w:w="90" w:type="dxa"/>
              <w:bottom w:w="80" w:type="dxa"/>
              <w:right w:w="90" w:type="dxa"/>
            </w:tcMar>
            <w:vAlign w:val="center"/>
          </w:tcPr>
          <w:p w14:paraId="36963EBE" w14:textId="77777777" w:rsidR="00F37690" w:rsidRDefault="00F37690">
            <w:pPr>
              <w:spacing w:before="20" w:after="20"/>
            </w:pPr>
            <w:r>
              <w:rPr>
                <w:sz w:val="18"/>
              </w:rPr>
              <w:t>rules_version</w:t>
            </w:r>
          </w:p>
        </w:tc>
        <w:tc>
          <w:tcPr>
            <w:tcW w:w="1584" w:type="dxa"/>
            <w:tcMar>
              <w:top w:w="80" w:type="dxa"/>
              <w:left w:w="90" w:type="dxa"/>
              <w:bottom w:w="80" w:type="dxa"/>
              <w:right w:w="90" w:type="dxa"/>
            </w:tcMar>
            <w:vAlign w:val="center"/>
          </w:tcPr>
          <w:p w14:paraId="3CF1DF9B" w14:textId="77777777" w:rsidR="00F37690" w:rsidRDefault="00F37690">
            <w:pPr>
              <w:spacing w:before="20" w:after="20"/>
            </w:pPr>
            <w:r>
              <w:rPr>
                <w:sz w:val="18"/>
              </w:rPr>
              <w:t>string</w:t>
            </w:r>
          </w:p>
        </w:tc>
        <w:tc>
          <w:tcPr>
            <w:tcW w:w="1008" w:type="dxa"/>
            <w:tcMar>
              <w:top w:w="80" w:type="dxa"/>
              <w:left w:w="90" w:type="dxa"/>
              <w:bottom w:w="80" w:type="dxa"/>
              <w:right w:w="90" w:type="dxa"/>
            </w:tcMar>
            <w:vAlign w:val="center"/>
          </w:tcPr>
          <w:p w14:paraId="261C1C52" w14:textId="77777777" w:rsidR="00F37690" w:rsidRDefault="00F37690">
            <w:pPr>
              <w:spacing w:before="20" w:after="20"/>
            </w:pPr>
            <w:r>
              <w:rPr>
                <w:sz w:val="18"/>
              </w:rPr>
              <w:t>yes</w:t>
            </w:r>
          </w:p>
        </w:tc>
        <w:tc>
          <w:tcPr>
            <w:tcW w:w="4320" w:type="dxa"/>
            <w:tcMar>
              <w:top w:w="80" w:type="dxa"/>
              <w:left w:w="90" w:type="dxa"/>
              <w:bottom w:w="80" w:type="dxa"/>
              <w:right w:w="90" w:type="dxa"/>
            </w:tcMar>
            <w:vAlign w:val="center"/>
          </w:tcPr>
          <w:p w14:paraId="1F77358E" w14:textId="77777777" w:rsidR="00F37690" w:rsidRDefault="00F37690">
            <w:pPr>
              <w:spacing w:before="20" w:after="20"/>
            </w:pPr>
            <w:r>
              <w:rPr>
                <w:sz w:val="18"/>
              </w:rPr>
              <w:t>contract version applied</w:t>
            </w:r>
          </w:p>
        </w:tc>
      </w:tr>
    </w:tbl>
    <w:p w14:paraId="46B2FD55" w14:textId="77777777" w:rsidR="00F37690" w:rsidRDefault="00F37690">
      <w:pPr>
        <w:pStyle w:val="Heading2"/>
      </w:pPr>
      <w:r>
        <w:t>8.1 Writeback classes</w:t>
      </w:r>
    </w:p>
    <w:p w14:paraId="5BAD8B2E" w14:textId="77777777" w:rsidR="00F37690" w:rsidRDefault="00F37690">
      <w:pPr>
        <w:spacing w:after="40"/>
        <w:ind w:left="317" w:hanging="259"/>
      </w:pPr>
      <w:r>
        <w:rPr>
          <w:b/>
        </w:rPr>
        <w:t xml:space="preserve">• </w:t>
      </w:r>
      <w:r>
        <w:t>none: seed or monitoring state only; may log but cannot affect downstream score families.</w:t>
      </w:r>
    </w:p>
    <w:p w14:paraId="2BC153BB" w14:textId="77777777" w:rsidR="00F37690" w:rsidRDefault="00F37690">
      <w:pPr>
        <w:spacing w:after="40"/>
        <w:ind w:left="317" w:hanging="259"/>
      </w:pPr>
      <w:r>
        <w:rPr>
          <w:b/>
        </w:rPr>
        <w:t xml:space="preserve">• </w:t>
      </w:r>
      <w:r>
        <w:t>light: allows private guidance and low-impact forecast context.</w:t>
      </w:r>
    </w:p>
    <w:p w14:paraId="32B5F59D" w14:textId="77777777" w:rsidR="00F37690" w:rsidRDefault="00F37690">
      <w:pPr>
        <w:spacing w:after="40"/>
        <w:ind w:left="317" w:hanging="259"/>
      </w:pPr>
      <w:r>
        <w:rPr>
          <w:b/>
        </w:rPr>
        <w:t xml:space="preserve">• </w:t>
      </w:r>
      <w:r>
        <w:t>moderate: allows forecast friction, Sanctuary prompts, and AI tone moderation.</w:t>
      </w:r>
    </w:p>
    <w:p w14:paraId="099C6939" w14:textId="77777777" w:rsidR="00F37690" w:rsidRDefault="00F37690">
      <w:pPr>
        <w:spacing w:after="40"/>
        <w:ind w:left="317" w:hanging="259"/>
      </w:pPr>
      <w:r>
        <w:rPr>
          <w:b/>
        </w:rPr>
        <w:t xml:space="preserve">• </w:t>
      </w:r>
      <w:r>
        <w:t>strong: allows forecast drag, stronger caution surfaces, and repair-oriented interlocks.</w:t>
      </w:r>
    </w:p>
    <w:p w14:paraId="507D535F" w14:textId="77777777" w:rsidR="00F37690" w:rsidRDefault="00F37690">
      <w:pPr>
        <w:spacing w:after="40"/>
        <w:ind w:left="317" w:hanging="259"/>
      </w:pPr>
      <w:r>
        <w:rPr>
          <w:b/>
        </w:rPr>
        <w:t xml:space="preserve">• </w:t>
      </w:r>
      <w:r>
        <w:t>restricted: stored for audit or admin use but hidden from most product surfaces due to safety or governance limits.</w:t>
      </w:r>
    </w:p>
    <w:p w14:paraId="72F44F08" w14:textId="77777777" w:rsidR="00F37690" w:rsidRDefault="00F37690">
      <w:pPr>
        <w:pStyle w:val="Heading1"/>
      </w:pPr>
      <w:r>
        <w:t>9. Event-label dependencies by shadow family</w:t>
      </w:r>
    </w:p>
    <w:p w14:paraId="2188D8D9" w14:textId="77777777" w:rsidR="00F37690" w:rsidRDefault="00F37690">
      <w:pPr>
        <w:spacing w:after="80"/>
      </w:pPr>
      <w:r>
        <w:t>The following table describes the most important required label patterns for each shadow family. These are dependency hints that should be translated into code tables and threshold references.</w:t>
      </w:r>
    </w:p>
    <w:tbl>
      <w:tblPr>
        <w:tblStyle w:val="TableGrid"/>
        <w:tblW w:w="0" w:type="auto"/>
        <w:jc w:val="center"/>
        <w:tblLook w:val="04A0" w:firstRow="1" w:lastRow="0" w:firstColumn="1" w:lastColumn="0" w:noHBand="0" w:noVBand="1"/>
      </w:tblPr>
      <w:tblGrid>
        <w:gridCol w:w="1217"/>
        <w:gridCol w:w="2911"/>
        <w:gridCol w:w="1907"/>
        <w:gridCol w:w="2765"/>
        <w:gridCol w:w="1316"/>
      </w:tblGrid>
      <w:tr w:rsidR="00F37690" w14:paraId="0127EB88" w14:textId="77777777">
        <w:trPr>
          <w:jc w:val="center"/>
        </w:trPr>
        <w:tc>
          <w:tcPr>
            <w:tcW w:w="1296" w:type="dxa"/>
            <w:shd w:val="clear" w:color="auto" w:fill="D9E6F2"/>
            <w:tcMar>
              <w:top w:w="80" w:type="dxa"/>
              <w:left w:w="90" w:type="dxa"/>
              <w:bottom w:w="80" w:type="dxa"/>
              <w:right w:w="90" w:type="dxa"/>
            </w:tcMar>
            <w:vAlign w:val="center"/>
          </w:tcPr>
          <w:p w14:paraId="19F3C8E3" w14:textId="77777777" w:rsidR="00F37690" w:rsidRDefault="00F37690">
            <w:pPr>
              <w:spacing w:before="20" w:after="20"/>
            </w:pPr>
            <w:r>
              <w:rPr>
                <w:b/>
                <w:sz w:val="18"/>
              </w:rPr>
              <w:t>Shadow</w:t>
            </w:r>
          </w:p>
        </w:tc>
        <w:tc>
          <w:tcPr>
            <w:tcW w:w="2088" w:type="dxa"/>
            <w:shd w:val="clear" w:color="auto" w:fill="D9E6F2"/>
            <w:tcMar>
              <w:top w:w="80" w:type="dxa"/>
              <w:left w:w="90" w:type="dxa"/>
              <w:bottom w:w="80" w:type="dxa"/>
              <w:right w:w="90" w:type="dxa"/>
            </w:tcMar>
            <w:vAlign w:val="center"/>
          </w:tcPr>
          <w:p w14:paraId="386E6DF4" w14:textId="77777777" w:rsidR="00F37690" w:rsidRDefault="00F37690">
            <w:pPr>
              <w:spacing w:before="20" w:after="20"/>
            </w:pPr>
            <w:r>
              <w:rPr>
                <w:b/>
                <w:sz w:val="18"/>
              </w:rPr>
              <w:t>High-value labels</w:t>
            </w:r>
          </w:p>
        </w:tc>
        <w:tc>
          <w:tcPr>
            <w:tcW w:w="2808" w:type="dxa"/>
            <w:shd w:val="clear" w:color="auto" w:fill="D9E6F2"/>
            <w:tcMar>
              <w:top w:w="80" w:type="dxa"/>
              <w:left w:w="90" w:type="dxa"/>
              <w:bottom w:w="80" w:type="dxa"/>
              <w:right w:w="90" w:type="dxa"/>
            </w:tcMar>
            <w:vAlign w:val="center"/>
          </w:tcPr>
          <w:p w14:paraId="7F7CFA09" w14:textId="77777777" w:rsidR="00F37690" w:rsidRDefault="00F37690">
            <w:pPr>
              <w:spacing w:before="20" w:after="20"/>
            </w:pPr>
            <w:r>
              <w:rPr>
                <w:b/>
                <w:sz w:val="18"/>
              </w:rPr>
              <w:t>Required corroboration shape</w:t>
            </w:r>
          </w:p>
        </w:tc>
        <w:tc>
          <w:tcPr>
            <w:tcW w:w="1944" w:type="dxa"/>
            <w:shd w:val="clear" w:color="auto" w:fill="D9E6F2"/>
            <w:tcMar>
              <w:top w:w="80" w:type="dxa"/>
              <w:left w:w="90" w:type="dxa"/>
              <w:bottom w:w="80" w:type="dxa"/>
              <w:right w:w="90" w:type="dxa"/>
            </w:tcMar>
            <w:vAlign w:val="center"/>
          </w:tcPr>
          <w:p w14:paraId="789127A6" w14:textId="77777777" w:rsidR="00F37690" w:rsidRDefault="00F37690">
            <w:pPr>
              <w:spacing w:before="20" w:after="20"/>
            </w:pPr>
            <w:r>
              <w:rPr>
                <w:b/>
                <w:sz w:val="18"/>
              </w:rPr>
              <w:t>Softening / exit labels</w:t>
            </w:r>
          </w:p>
        </w:tc>
        <w:tc>
          <w:tcPr>
            <w:tcW w:w="1440" w:type="dxa"/>
            <w:shd w:val="clear" w:color="auto" w:fill="D9E6F2"/>
            <w:tcMar>
              <w:top w:w="80" w:type="dxa"/>
              <w:left w:w="90" w:type="dxa"/>
              <w:bottom w:w="80" w:type="dxa"/>
              <w:right w:w="90" w:type="dxa"/>
            </w:tcMar>
            <w:vAlign w:val="center"/>
          </w:tcPr>
          <w:p w14:paraId="73AAF939" w14:textId="77777777" w:rsidR="00F37690" w:rsidRDefault="00F37690">
            <w:pPr>
              <w:spacing w:before="20" w:after="20"/>
            </w:pPr>
            <w:r>
              <w:rPr>
                <w:b/>
                <w:sz w:val="18"/>
              </w:rPr>
              <w:t>Downstream caution</w:t>
            </w:r>
          </w:p>
        </w:tc>
      </w:tr>
      <w:tr w:rsidR="00F37690" w14:paraId="66F7AE31" w14:textId="77777777">
        <w:trPr>
          <w:jc w:val="center"/>
        </w:trPr>
        <w:tc>
          <w:tcPr>
            <w:tcW w:w="1296" w:type="dxa"/>
            <w:tcMar>
              <w:top w:w="80" w:type="dxa"/>
              <w:left w:w="90" w:type="dxa"/>
              <w:bottom w:w="80" w:type="dxa"/>
              <w:right w:w="90" w:type="dxa"/>
            </w:tcMar>
            <w:vAlign w:val="center"/>
          </w:tcPr>
          <w:p w14:paraId="73838291" w14:textId="77777777" w:rsidR="00F37690" w:rsidRDefault="00F37690">
            <w:pPr>
              <w:spacing w:before="20" w:after="20"/>
            </w:pPr>
            <w:r>
              <w:rPr>
                <w:sz w:val="18"/>
              </w:rPr>
              <w:t>Manipulator</w:t>
            </w:r>
          </w:p>
        </w:tc>
        <w:tc>
          <w:tcPr>
            <w:tcW w:w="2088" w:type="dxa"/>
            <w:tcMar>
              <w:top w:w="80" w:type="dxa"/>
              <w:left w:w="90" w:type="dxa"/>
              <w:bottom w:w="80" w:type="dxa"/>
              <w:right w:w="90" w:type="dxa"/>
            </w:tcMar>
            <w:vAlign w:val="center"/>
          </w:tcPr>
          <w:p w14:paraId="1734DD6E" w14:textId="77777777" w:rsidR="00F37690" w:rsidRDefault="00F37690">
            <w:pPr>
              <w:spacing w:before="20" w:after="20"/>
            </w:pPr>
            <w:r>
              <w:rPr>
                <w:sz w:val="18"/>
              </w:rPr>
              <w:t>MS_BOUNDARY_TEST, GE_LEVERAGE_LANGUAGE, CL_READINESS_OVERSTATEMENT, DR_ASYMMETRIC_REPAIR</w:t>
            </w:r>
          </w:p>
        </w:tc>
        <w:tc>
          <w:tcPr>
            <w:tcW w:w="2808" w:type="dxa"/>
            <w:tcMar>
              <w:top w:w="80" w:type="dxa"/>
              <w:left w:w="90" w:type="dxa"/>
              <w:bottom w:w="80" w:type="dxa"/>
              <w:right w:w="90" w:type="dxa"/>
            </w:tcMar>
            <w:vAlign w:val="center"/>
          </w:tcPr>
          <w:p w14:paraId="621F816D" w14:textId="77777777" w:rsidR="00F37690" w:rsidRDefault="00F37690">
            <w:pPr>
              <w:spacing w:before="20" w:after="20"/>
            </w:pPr>
            <w:r>
              <w:rPr>
                <w:sz w:val="18"/>
              </w:rPr>
              <w:t xml:space="preserve">needs leverage or strategic inconsistency across at least two families; </w:t>
            </w:r>
            <w:r>
              <w:rPr>
                <w:sz w:val="18"/>
              </w:rPr>
              <w:lastRenderedPageBreak/>
              <w:t>one charm label never enough</w:t>
            </w:r>
          </w:p>
        </w:tc>
        <w:tc>
          <w:tcPr>
            <w:tcW w:w="1944" w:type="dxa"/>
            <w:tcMar>
              <w:top w:w="80" w:type="dxa"/>
              <w:left w:w="90" w:type="dxa"/>
              <w:bottom w:w="80" w:type="dxa"/>
              <w:right w:w="90" w:type="dxa"/>
            </w:tcMar>
            <w:vAlign w:val="center"/>
          </w:tcPr>
          <w:p w14:paraId="6DB522D6" w14:textId="77777777" w:rsidR="00F37690" w:rsidRDefault="00F37690">
            <w:pPr>
              <w:spacing w:before="20" w:after="20"/>
            </w:pPr>
            <w:r>
              <w:rPr>
                <w:sz w:val="18"/>
              </w:rPr>
              <w:lastRenderedPageBreak/>
              <w:t>SA_OWNERSHIP_PRESENT, MS_REPAIR_FOLLOWTHROUGH</w:t>
            </w:r>
          </w:p>
        </w:tc>
        <w:tc>
          <w:tcPr>
            <w:tcW w:w="1440" w:type="dxa"/>
            <w:tcMar>
              <w:top w:w="80" w:type="dxa"/>
              <w:left w:w="90" w:type="dxa"/>
              <w:bottom w:w="80" w:type="dxa"/>
              <w:right w:w="90" w:type="dxa"/>
            </w:tcMar>
            <w:vAlign w:val="center"/>
          </w:tcPr>
          <w:p w14:paraId="59066FB1" w14:textId="77777777" w:rsidR="00F37690" w:rsidRDefault="00F37690">
            <w:pPr>
              <w:spacing w:before="20" w:after="20"/>
            </w:pPr>
            <w:r>
              <w:rPr>
                <w:sz w:val="18"/>
              </w:rPr>
              <w:t>high false-positive sensitivity</w:t>
            </w:r>
          </w:p>
        </w:tc>
      </w:tr>
      <w:tr w:rsidR="00F37690" w14:paraId="5E78107F" w14:textId="77777777">
        <w:trPr>
          <w:jc w:val="center"/>
        </w:trPr>
        <w:tc>
          <w:tcPr>
            <w:tcW w:w="1296" w:type="dxa"/>
            <w:tcMar>
              <w:top w:w="80" w:type="dxa"/>
              <w:left w:w="90" w:type="dxa"/>
              <w:bottom w:w="80" w:type="dxa"/>
              <w:right w:w="90" w:type="dxa"/>
            </w:tcMar>
            <w:vAlign w:val="center"/>
          </w:tcPr>
          <w:p w14:paraId="46E28649" w14:textId="77777777" w:rsidR="00F37690" w:rsidRDefault="00F37690">
            <w:pPr>
              <w:spacing w:before="20" w:after="20"/>
            </w:pPr>
            <w:r>
              <w:rPr>
                <w:sz w:val="18"/>
              </w:rPr>
              <w:t>Stonewaller</w:t>
            </w:r>
          </w:p>
        </w:tc>
        <w:tc>
          <w:tcPr>
            <w:tcW w:w="2088" w:type="dxa"/>
            <w:tcMar>
              <w:top w:w="80" w:type="dxa"/>
              <w:left w:w="90" w:type="dxa"/>
              <w:bottom w:w="80" w:type="dxa"/>
              <w:right w:w="90" w:type="dxa"/>
            </w:tcMar>
            <w:vAlign w:val="center"/>
          </w:tcPr>
          <w:p w14:paraId="7B467B5A" w14:textId="77777777" w:rsidR="00F37690" w:rsidRDefault="00F37690">
            <w:pPr>
              <w:spacing w:before="20" w:after="20"/>
            </w:pPr>
            <w:r>
              <w:rPr>
                <w:sz w:val="18"/>
              </w:rPr>
              <w:t>MS_CONFLICT_SILENCE, DR_REPAIR_SILENCE, CL_REPAIR_GAP, GE_WITHHOLDING_PATTERN</w:t>
            </w:r>
          </w:p>
        </w:tc>
        <w:tc>
          <w:tcPr>
            <w:tcW w:w="2808" w:type="dxa"/>
            <w:tcMar>
              <w:top w:w="80" w:type="dxa"/>
              <w:left w:w="90" w:type="dxa"/>
              <w:bottom w:w="80" w:type="dxa"/>
              <w:right w:w="90" w:type="dxa"/>
            </w:tcMar>
            <w:vAlign w:val="center"/>
          </w:tcPr>
          <w:p w14:paraId="59F72DEB" w14:textId="77777777" w:rsidR="00F37690" w:rsidRDefault="00F37690">
            <w:pPr>
              <w:spacing w:before="20" w:after="20"/>
            </w:pPr>
            <w:r>
              <w:rPr>
                <w:sz w:val="18"/>
              </w:rPr>
              <w:t>requires withdrawal in conflict or repair context, not generic busyness</w:t>
            </w:r>
          </w:p>
        </w:tc>
        <w:tc>
          <w:tcPr>
            <w:tcW w:w="1944" w:type="dxa"/>
            <w:tcMar>
              <w:top w:w="80" w:type="dxa"/>
              <w:left w:w="90" w:type="dxa"/>
              <w:bottom w:w="80" w:type="dxa"/>
              <w:right w:w="90" w:type="dxa"/>
            </w:tcMar>
            <w:vAlign w:val="center"/>
          </w:tcPr>
          <w:p w14:paraId="7AA984E2" w14:textId="77777777" w:rsidR="00F37690" w:rsidRDefault="00F37690">
            <w:pPr>
              <w:spacing w:before="20" w:after="20"/>
            </w:pPr>
            <w:r>
              <w:rPr>
                <w:sz w:val="18"/>
              </w:rPr>
              <w:t>MS_REENGAGE_REPAIR, SA_REPAIR_INTENT</w:t>
            </w:r>
          </w:p>
        </w:tc>
        <w:tc>
          <w:tcPr>
            <w:tcW w:w="1440" w:type="dxa"/>
            <w:tcMar>
              <w:top w:w="80" w:type="dxa"/>
              <w:left w:w="90" w:type="dxa"/>
              <w:bottom w:w="80" w:type="dxa"/>
              <w:right w:w="90" w:type="dxa"/>
            </w:tcMar>
            <w:vAlign w:val="center"/>
          </w:tcPr>
          <w:p w14:paraId="545BBD40" w14:textId="77777777" w:rsidR="00F37690" w:rsidRDefault="00F37690">
            <w:pPr>
              <w:spacing w:before="20" w:after="20"/>
            </w:pPr>
            <w:r>
              <w:rPr>
                <w:sz w:val="18"/>
              </w:rPr>
              <w:t>protect against work-schedule misreads</w:t>
            </w:r>
          </w:p>
        </w:tc>
      </w:tr>
      <w:tr w:rsidR="00F37690" w14:paraId="52561097" w14:textId="77777777">
        <w:trPr>
          <w:jc w:val="center"/>
        </w:trPr>
        <w:tc>
          <w:tcPr>
            <w:tcW w:w="1296" w:type="dxa"/>
            <w:tcMar>
              <w:top w:w="80" w:type="dxa"/>
              <w:left w:w="90" w:type="dxa"/>
              <w:bottom w:w="80" w:type="dxa"/>
              <w:right w:w="90" w:type="dxa"/>
            </w:tcMar>
            <w:vAlign w:val="center"/>
          </w:tcPr>
          <w:p w14:paraId="3F1DC695" w14:textId="77777777" w:rsidR="00F37690" w:rsidRDefault="00F37690">
            <w:pPr>
              <w:spacing w:before="20" w:after="20"/>
            </w:pPr>
            <w:r>
              <w:rPr>
                <w:sz w:val="18"/>
              </w:rPr>
              <w:t>Love Bomber</w:t>
            </w:r>
          </w:p>
        </w:tc>
        <w:tc>
          <w:tcPr>
            <w:tcW w:w="2088" w:type="dxa"/>
            <w:tcMar>
              <w:top w:w="80" w:type="dxa"/>
              <w:left w:w="90" w:type="dxa"/>
              <w:bottom w:w="80" w:type="dxa"/>
              <w:right w:w="90" w:type="dxa"/>
            </w:tcMar>
            <w:vAlign w:val="center"/>
          </w:tcPr>
          <w:p w14:paraId="745811ED" w14:textId="77777777" w:rsidR="00F37690" w:rsidRDefault="00F37690">
            <w:pPr>
              <w:spacing w:before="20" w:after="20"/>
            </w:pPr>
            <w:r>
              <w:rPr>
                <w:sz w:val="18"/>
              </w:rPr>
              <w:t>MS_BURST_INTIMACY, PO_PURSUE_SURGE, CL_PUSH_PULL, DR_ESCALATION_IMBALANCE</w:t>
            </w:r>
          </w:p>
        </w:tc>
        <w:tc>
          <w:tcPr>
            <w:tcW w:w="2808" w:type="dxa"/>
            <w:tcMar>
              <w:top w:w="80" w:type="dxa"/>
              <w:left w:w="90" w:type="dxa"/>
              <w:bottom w:w="80" w:type="dxa"/>
              <w:right w:w="90" w:type="dxa"/>
            </w:tcMar>
            <w:vAlign w:val="center"/>
          </w:tcPr>
          <w:p w14:paraId="71B49C18" w14:textId="77777777" w:rsidR="00F37690" w:rsidRDefault="00F37690">
            <w:pPr>
              <w:spacing w:before="20" w:after="20"/>
            </w:pPr>
            <w:r>
              <w:rPr>
                <w:sz w:val="18"/>
              </w:rPr>
              <w:t>requires intensity spike plus instability or inconsistency signal</w:t>
            </w:r>
          </w:p>
        </w:tc>
        <w:tc>
          <w:tcPr>
            <w:tcW w:w="1944" w:type="dxa"/>
            <w:tcMar>
              <w:top w:w="80" w:type="dxa"/>
              <w:left w:w="90" w:type="dxa"/>
              <w:bottom w:w="80" w:type="dxa"/>
              <w:right w:w="90" w:type="dxa"/>
            </w:tcMar>
            <w:vAlign w:val="center"/>
          </w:tcPr>
          <w:p w14:paraId="38D52D3F" w14:textId="77777777" w:rsidR="00F37690" w:rsidRDefault="00F37690">
            <w:pPr>
              <w:spacing w:before="20" w:after="20"/>
            </w:pPr>
            <w:r>
              <w:rPr>
                <w:sz w:val="18"/>
              </w:rPr>
              <w:t>MS_STABLE_FOLLOWTHROUGH, DR_PACE_STABLE</w:t>
            </w:r>
          </w:p>
        </w:tc>
        <w:tc>
          <w:tcPr>
            <w:tcW w:w="1440" w:type="dxa"/>
            <w:tcMar>
              <w:top w:w="80" w:type="dxa"/>
              <w:left w:w="90" w:type="dxa"/>
              <w:bottom w:w="80" w:type="dxa"/>
              <w:right w:w="90" w:type="dxa"/>
            </w:tcMar>
            <w:vAlign w:val="center"/>
          </w:tcPr>
          <w:p w14:paraId="65358C59" w14:textId="77777777" w:rsidR="00F37690" w:rsidRDefault="00F37690">
            <w:pPr>
              <w:spacing w:before="20" w:after="20"/>
            </w:pPr>
            <w:r>
              <w:rPr>
                <w:sz w:val="18"/>
              </w:rPr>
              <w:t>calibrate carefully for new relationships</w:t>
            </w:r>
          </w:p>
        </w:tc>
      </w:tr>
      <w:tr w:rsidR="00F37690" w14:paraId="60C241A7" w14:textId="77777777">
        <w:trPr>
          <w:jc w:val="center"/>
        </w:trPr>
        <w:tc>
          <w:tcPr>
            <w:tcW w:w="1296" w:type="dxa"/>
            <w:tcMar>
              <w:top w:w="80" w:type="dxa"/>
              <w:left w:w="90" w:type="dxa"/>
              <w:bottom w:w="80" w:type="dxa"/>
              <w:right w:w="90" w:type="dxa"/>
            </w:tcMar>
            <w:vAlign w:val="center"/>
          </w:tcPr>
          <w:p w14:paraId="4AC75E07" w14:textId="77777777" w:rsidR="00F37690" w:rsidRDefault="00F37690">
            <w:pPr>
              <w:spacing w:before="20" w:after="20"/>
            </w:pPr>
            <w:r>
              <w:rPr>
                <w:sz w:val="18"/>
              </w:rPr>
              <w:t>Chameleon</w:t>
            </w:r>
          </w:p>
        </w:tc>
        <w:tc>
          <w:tcPr>
            <w:tcW w:w="2088" w:type="dxa"/>
            <w:tcMar>
              <w:top w:w="80" w:type="dxa"/>
              <w:left w:w="90" w:type="dxa"/>
              <w:bottom w:w="80" w:type="dxa"/>
              <w:right w:w="90" w:type="dxa"/>
            </w:tcMar>
            <w:vAlign w:val="center"/>
          </w:tcPr>
          <w:p w14:paraId="5D6EFEF8" w14:textId="77777777" w:rsidR="00F37690" w:rsidRDefault="00F37690">
            <w:pPr>
              <w:spacing w:before="20" w:after="20"/>
            </w:pPr>
            <w:r>
              <w:rPr>
                <w:sz w:val="18"/>
              </w:rPr>
              <w:t>GE_POSITION_SHIFT_FAST, AS_INTEGRITY_LOW, CL_CONTROL_AVOIDANCE, SA_IDENTITY_MIRROR_NOTE</w:t>
            </w:r>
          </w:p>
        </w:tc>
        <w:tc>
          <w:tcPr>
            <w:tcW w:w="2808" w:type="dxa"/>
            <w:tcMar>
              <w:top w:w="80" w:type="dxa"/>
              <w:left w:w="90" w:type="dxa"/>
              <w:bottom w:w="80" w:type="dxa"/>
              <w:right w:w="90" w:type="dxa"/>
            </w:tcMar>
            <w:vAlign w:val="center"/>
          </w:tcPr>
          <w:p w14:paraId="0638546D" w14:textId="77777777" w:rsidR="00F37690" w:rsidRDefault="00F37690">
            <w:pPr>
              <w:spacing w:before="20" w:after="20"/>
            </w:pPr>
            <w:r>
              <w:rPr>
                <w:sz w:val="18"/>
              </w:rPr>
              <w:t>requires identity or stance drift, not normal learning</w:t>
            </w:r>
          </w:p>
        </w:tc>
        <w:tc>
          <w:tcPr>
            <w:tcW w:w="1944" w:type="dxa"/>
            <w:tcMar>
              <w:top w:w="80" w:type="dxa"/>
              <w:left w:w="90" w:type="dxa"/>
              <w:bottom w:w="80" w:type="dxa"/>
              <w:right w:w="90" w:type="dxa"/>
            </w:tcMar>
            <w:vAlign w:val="center"/>
          </w:tcPr>
          <w:p w14:paraId="3A0B9564" w14:textId="77777777" w:rsidR="00F37690" w:rsidRDefault="00F37690">
            <w:pPr>
              <w:spacing w:before="20" w:after="20"/>
            </w:pPr>
            <w:r>
              <w:rPr>
                <w:sz w:val="18"/>
              </w:rPr>
              <w:t>GE_VALUES_STABLE, SA_SELF_DEFINITION_CLEAR</w:t>
            </w:r>
          </w:p>
        </w:tc>
        <w:tc>
          <w:tcPr>
            <w:tcW w:w="1440" w:type="dxa"/>
            <w:tcMar>
              <w:top w:w="80" w:type="dxa"/>
              <w:left w:w="90" w:type="dxa"/>
              <w:bottom w:w="80" w:type="dxa"/>
              <w:right w:w="90" w:type="dxa"/>
            </w:tcMar>
            <w:vAlign w:val="center"/>
          </w:tcPr>
          <w:p w14:paraId="696EF538" w14:textId="77777777" w:rsidR="00F37690" w:rsidRDefault="00F37690">
            <w:pPr>
              <w:spacing w:before="20" w:after="20"/>
            </w:pPr>
            <w:r>
              <w:rPr>
                <w:sz w:val="18"/>
              </w:rPr>
              <w:t>avoid punishing healthy flexibility</w:t>
            </w:r>
          </w:p>
        </w:tc>
      </w:tr>
      <w:tr w:rsidR="00F37690" w14:paraId="057F92D4" w14:textId="77777777">
        <w:trPr>
          <w:jc w:val="center"/>
        </w:trPr>
        <w:tc>
          <w:tcPr>
            <w:tcW w:w="1296" w:type="dxa"/>
            <w:tcMar>
              <w:top w:w="80" w:type="dxa"/>
              <w:left w:w="90" w:type="dxa"/>
              <w:bottom w:w="80" w:type="dxa"/>
              <w:right w:w="90" w:type="dxa"/>
            </w:tcMar>
            <w:vAlign w:val="center"/>
          </w:tcPr>
          <w:p w14:paraId="175D9B7B" w14:textId="77777777" w:rsidR="00F37690" w:rsidRDefault="00F37690">
            <w:pPr>
              <w:spacing w:before="20" w:after="20"/>
            </w:pPr>
            <w:r>
              <w:rPr>
                <w:sz w:val="18"/>
              </w:rPr>
              <w:t>Scorekeeper</w:t>
            </w:r>
          </w:p>
        </w:tc>
        <w:tc>
          <w:tcPr>
            <w:tcW w:w="2088" w:type="dxa"/>
            <w:tcMar>
              <w:top w:w="80" w:type="dxa"/>
              <w:left w:w="90" w:type="dxa"/>
              <w:bottom w:w="80" w:type="dxa"/>
              <w:right w:w="90" w:type="dxa"/>
            </w:tcMar>
            <w:vAlign w:val="center"/>
          </w:tcPr>
          <w:p w14:paraId="7D22822A" w14:textId="77777777" w:rsidR="00F37690" w:rsidRDefault="00F37690">
            <w:pPr>
              <w:spacing w:before="20" w:after="20"/>
            </w:pPr>
            <w:r>
              <w:rPr>
                <w:sz w:val="18"/>
              </w:rPr>
              <w:t>MS_LEDGER_REFERENCE, CL_REPAIR_GAP, GE_REPAYMENT_LANGUAGE, SA_OLD_HURT_LOOP</w:t>
            </w:r>
          </w:p>
        </w:tc>
        <w:tc>
          <w:tcPr>
            <w:tcW w:w="2808" w:type="dxa"/>
            <w:tcMar>
              <w:top w:w="80" w:type="dxa"/>
              <w:left w:w="90" w:type="dxa"/>
              <w:bottom w:w="80" w:type="dxa"/>
              <w:right w:w="90" w:type="dxa"/>
            </w:tcMar>
            <w:vAlign w:val="center"/>
          </w:tcPr>
          <w:p w14:paraId="2FE88636" w14:textId="77777777" w:rsidR="00F37690" w:rsidRDefault="00F37690">
            <w:pPr>
              <w:spacing w:before="20" w:after="20"/>
            </w:pPr>
            <w:r>
              <w:rPr>
                <w:sz w:val="18"/>
              </w:rPr>
              <w:t>requires repeated transactional framing across interactions</w:t>
            </w:r>
          </w:p>
        </w:tc>
        <w:tc>
          <w:tcPr>
            <w:tcW w:w="1944" w:type="dxa"/>
            <w:tcMar>
              <w:top w:w="80" w:type="dxa"/>
              <w:left w:w="90" w:type="dxa"/>
              <w:bottom w:w="80" w:type="dxa"/>
              <w:right w:w="90" w:type="dxa"/>
            </w:tcMar>
            <w:vAlign w:val="center"/>
          </w:tcPr>
          <w:p w14:paraId="06719053" w14:textId="77777777" w:rsidR="00F37690" w:rsidRDefault="00F37690">
            <w:pPr>
              <w:spacing w:before="20" w:after="20"/>
            </w:pPr>
            <w:r>
              <w:rPr>
                <w:sz w:val="18"/>
              </w:rPr>
              <w:t>MS_FORGIVENESS_EVENT, SA_REPAIR_COMPLETE</w:t>
            </w:r>
          </w:p>
        </w:tc>
        <w:tc>
          <w:tcPr>
            <w:tcW w:w="1440" w:type="dxa"/>
            <w:tcMar>
              <w:top w:w="80" w:type="dxa"/>
              <w:left w:w="90" w:type="dxa"/>
              <w:bottom w:w="80" w:type="dxa"/>
              <w:right w:w="90" w:type="dxa"/>
            </w:tcMar>
            <w:vAlign w:val="center"/>
          </w:tcPr>
          <w:p w14:paraId="4DBA774D" w14:textId="77777777" w:rsidR="00F37690" w:rsidRDefault="00F37690">
            <w:pPr>
              <w:spacing w:before="20" w:after="20"/>
            </w:pPr>
            <w:r>
              <w:rPr>
                <w:sz w:val="18"/>
              </w:rPr>
              <w:t>hurt people may sound sharp; repetition matters</w:t>
            </w:r>
          </w:p>
        </w:tc>
      </w:tr>
      <w:tr w:rsidR="00F37690" w14:paraId="3D223E0F" w14:textId="77777777">
        <w:trPr>
          <w:jc w:val="center"/>
        </w:trPr>
        <w:tc>
          <w:tcPr>
            <w:tcW w:w="1296" w:type="dxa"/>
            <w:tcMar>
              <w:top w:w="80" w:type="dxa"/>
              <w:left w:w="90" w:type="dxa"/>
              <w:bottom w:w="80" w:type="dxa"/>
              <w:right w:w="90" w:type="dxa"/>
            </w:tcMar>
            <w:vAlign w:val="center"/>
          </w:tcPr>
          <w:p w14:paraId="0A3077EE" w14:textId="77777777" w:rsidR="00F37690" w:rsidRDefault="00F37690">
            <w:pPr>
              <w:spacing w:before="20" w:after="20"/>
            </w:pPr>
            <w:r>
              <w:rPr>
                <w:sz w:val="18"/>
              </w:rPr>
              <w:t>Self-Saboteur</w:t>
            </w:r>
          </w:p>
        </w:tc>
        <w:tc>
          <w:tcPr>
            <w:tcW w:w="2088" w:type="dxa"/>
            <w:tcMar>
              <w:top w:w="80" w:type="dxa"/>
              <w:left w:w="90" w:type="dxa"/>
              <w:bottom w:w="80" w:type="dxa"/>
              <w:right w:w="90" w:type="dxa"/>
            </w:tcMar>
            <w:vAlign w:val="center"/>
          </w:tcPr>
          <w:p w14:paraId="00759FAF" w14:textId="77777777" w:rsidR="00F37690" w:rsidRDefault="00F37690">
            <w:pPr>
              <w:spacing w:before="20" w:after="20"/>
            </w:pPr>
            <w:r>
              <w:rPr>
                <w:sz w:val="18"/>
              </w:rPr>
              <w:t>CL_VULNERABILITY_LOOP, MS_CANCEL_AFTER_CLOSENESS, DR_WITHDRAWAL_RISE, SA_FEAR_ADMISSION</w:t>
            </w:r>
          </w:p>
        </w:tc>
        <w:tc>
          <w:tcPr>
            <w:tcW w:w="2808" w:type="dxa"/>
            <w:tcMar>
              <w:top w:w="80" w:type="dxa"/>
              <w:left w:w="90" w:type="dxa"/>
              <w:bottom w:w="80" w:type="dxa"/>
              <w:right w:w="90" w:type="dxa"/>
            </w:tcMar>
            <w:vAlign w:val="center"/>
          </w:tcPr>
          <w:p w14:paraId="3B7BB538" w14:textId="77777777" w:rsidR="00F37690" w:rsidRDefault="00F37690">
            <w:pPr>
              <w:spacing w:before="20" w:after="20"/>
            </w:pPr>
            <w:r>
              <w:rPr>
                <w:sz w:val="18"/>
              </w:rPr>
              <w:t>requires closeness-then-damage rhythm, not one retreat</w:t>
            </w:r>
          </w:p>
        </w:tc>
        <w:tc>
          <w:tcPr>
            <w:tcW w:w="1944" w:type="dxa"/>
            <w:tcMar>
              <w:top w:w="80" w:type="dxa"/>
              <w:left w:w="90" w:type="dxa"/>
              <w:bottom w:w="80" w:type="dxa"/>
              <w:right w:w="90" w:type="dxa"/>
            </w:tcMar>
            <w:vAlign w:val="center"/>
          </w:tcPr>
          <w:p w14:paraId="13E40B7A" w14:textId="77777777" w:rsidR="00F37690" w:rsidRDefault="00F37690">
            <w:pPr>
              <w:spacing w:before="20" w:after="20"/>
            </w:pPr>
            <w:r>
              <w:rPr>
                <w:sz w:val="18"/>
              </w:rPr>
              <w:t>MS_SAFE_REENTRY, SA_REGULATION_COMPLETE</w:t>
            </w:r>
          </w:p>
        </w:tc>
        <w:tc>
          <w:tcPr>
            <w:tcW w:w="1440" w:type="dxa"/>
            <w:tcMar>
              <w:top w:w="80" w:type="dxa"/>
              <w:left w:w="90" w:type="dxa"/>
              <w:bottom w:w="80" w:type="dxa"/>
              <w:right w:w="90" w:type="dxa"/>
            </w:tcMar>
            <w:vAlign w:val="center"/>
          </w:tcPr>
          <w:p w14:paraId="2E98F601" w14:textId="77777777" w:rsidR="00F37690" w:rsidRDefault="00F37690">
            <w:pPr>
              <w:spacing w:before="20" w:after="20"/>
            </w:pPr>
            <w:r>
              <w:rPr>
                <w:sz w:val="18"/>
              </w:rPr>
              <w:t>most likely to benefit from Sanctuary rather than blunt warnings</w:t>
            </w:r>
          </w:p>
        </w:tc>
      </w:tr>
    </w:tbl>
    <w:p w14:paraId="65B39A0B" w14:textId="77777777" w:rsidR="00F37690" w:rsidRDefault="00F37690">
      <w:pPr>
        <w:pStyle w:val="Heading1"/>
      </w:pPr>
      <w:r>
        <w:t>10. Threshold and calibration stance</w:t>
      </w:r>
    </w:p>
    <w:p w14:paraId="3629749C" w14:textId="77777777" w:rsidR="00F37690" w:rsidRDefault="00F37690">
      <w:pPr>
        <w:spacing w:after="80"/>
      </w:pPr>
      <w:r>
        <w:t>This contract intentionally separates deterministic runtime law from tuneable numeric thresholds. The production system should keep exact score cutoffs, counts, and freshness values in code tables or workbook-adjacent configuration, not hard-coded across multiple services. The following v1 stance is mandatory even before later tuning.</w:t>
      </w:r>
    </w:p>
    <w:p w14:paraId="6F6B4BA0" w14:textId="77777777" w:rsidR="00F37690" w:rsidRDefault="00F37690">
      <w:pPr>
        <w:spacing w:after="40"/>
        <w:ind w:left="317" w:hanging="259"/>
      </w:pPr>
      <w:r>
        <w:rPr>
          <w:b/>
        </w:rPr>
        <w:t xml:space="preserve">• </w:t>
      </w:r>
      <w:r>
        <w:t>A single event label must never create active or sustained shadow activation.</w:t>
      </w:r>
    </w:p>
    <w:p w14:paraId="024139DB" w14:textId="77777777" w:rsidR="00F37690" w:rsidRDefault="00F37690">
      <w:pPr>
        <w:spacing w:after="40"/>
        <w:ind w:left="317" w:hanging="259"/>
      </w:pPr>
      <w:r>
        <w:rPr>
          <w:b/>
        </w:rPr>
        <w:t xml:space="preserve">• </w:t>
      </w:r>
      <w:r>
        <w:t>At least one corroborating source family beyond the assessment prior is required for any rising or active state.</w:t>
      </w:r>
    </w:p>
    <w:p w14:paraId="1B553C6F" w14:textId="77777777" w:rsidR="00F37690" w:rsidRDefault="00F37690">
      <w:pPr>
        <w:spacing w:after="40"/>
        <w:ind w:left="317" w:hanging="259"/>
      </w:pPr>
      <w:r>
        <w:rPr>
          <w:b/>
        </w:rPr>
        <w:t xml:space="preserve">• </w:t>
      </w:r>
      <w:r>
        <w:t>Cluster or drift corroboration dramatically increases activation authority because those services already represent governed interpretations.</w:t>
      </w:r>
    </w:p>
    <w:p w14:paraId="2FFC38CE" w14:textId="77777777" w:rsidR="00F37690" w:rsidRDefault="00F37690">
      <w:pPr>
        <w:spacing w:after="40"/>
        <w:ind w:left="317" w:hanging="259"/>
      </w:pPr>
      <w:r>
        <w:rPr>
          <w:b/>
        </w:rPr>
        <w:t xml:space="preserve">• </w:t>
      </w:r>
      <w:r>
        <w:t>Genome extractor outputs may support activation only when extractor confidence meets published thresholds and the feature is on the canonical registry.</w:t>
      </w:r>
    </w:p>
    <w:p w14:paraId="7A1C1671" w14:textId="77777777" w:rsidR="00F37690" w:rsidRDefault="00F37690">
      <w:pPr>
        <w:spacing w:after="40"/>
        <w:ind w:left="317" w:hanging="259"/>
      </w:pPr>
      <w:r>
        <w:rPr>
          <w:b/>
        </w:rPr>
        <w:t xml:space="preserve">• </w:t>
      </w:r>
      <w:r>
        <w:t>Sanctuary self-report may support or soften activation but must rarely be the sole confirmer for high-severity states.</w:t>
      </w:r>
    </w:p>
    <w:p w14:paraId="2295E490" w14:textId="77777777" w:rsidR="00F37690" w:rsidRDefault="00F37690">
      <w:pPr>
        <w:spacing w:after="40"/>
        <w:ind w:left="317" w:hanging="259"/>
      </w:pPr>
      <w:r>
        <w:rPr>
          <w:b/>
        </w:rPr>
        <w:t xml:space="preserve">• </w:t>
      </w:r>
      <w:r>
        <w:t>Suppression and false-positive protection must be stronger for Manipulator and Love Bomber because social enthusiasm can be misread.</w:t>
      </w:r>
    </w:p>
    <w:p w14:paraId="6B6E375C" w14:textId="77777777" w:rsidR="00F37690" w:rsidRDefault="00F37690">
      <w:pPr>
        <w:pStyle w:val="Heading2"/>
      </w:pPr>
      <w:r>
        <w:t>10.1 Recommended code-table keys</w:t>
      </w:r>
    </w:p>
    <w:tbl>
      <w:tblPr>
        <w:tblStyle w:val="TableGrid"/>
        <w:tblW w:w="0" w:type="auto"/>
        <w:jc w:val="center"/>
        <w:tblLook w:val="04A0" w:firstRow="1" w:lastRow="0" w:firstColumn="1" w:lastColumn="0" w:noHBand="0" w:noVBand="1"/>
      </w:tblPr>
      <w:tblGrid>
        <w:gridCol w:w="3767"/>
        <w:gridCol w:w="3024"/>
        <w:gridCol w:w="2232"/>
      </w:tblGrid>
      <w:tr w:rsidR="00F37690" w14:paraId="546C900E" w14:textId="77777777">
        <w:trPr>
          <w:jc w:val="center"/>
        </w:trPr>
        <w:tc>
          <w:tcPr>
            <w:tcW w:w="3384" w:type="dxa"/>
            <w:shd w:val="clear" w:color="auto" w:fill="D9E6F2"/>
            <w:tcMar>
              <w:top w:w="80" w:type="dxa"/>
              <w:left w:w="90" w:type="dxa"/>
              <w:bottom w:w="80" w:type="dxa"/>
              <w:right w:w="90" w:type="dxa"/>
            </w:tcMar>
            <w:vAlign w:val="center"/>
          </w:tcPr>
          <w:p w14:paraId="7E4EB676" w14:textId="77777777" w:rsidR="00F37690" w:rsidRDefault="00F37690">
            <w:pPr>
              <w:spacing w:before="20" w:after="20"/>
            </w:pPr>
            <w:r>
              <w:rPr>
                <w:b/>
                <w:sz w:val="18"/>
              </w:rPr>
              <w:t>Config key</w:t>
            </w:r>
          </w:p>
        </w:tc>
        <w:tc>
          <w:tcPr>
            <w:tcW w:w="3024" w:type="dxa"/>
            <w:shd w:val="clear" w:color="auto" w:fill="D9E6F2"/>
            <w:tcMar>
              <w:top w:w="80" w:type="dxa"/>
              <w:left w:w="90" w:type="dxa"/>
              <w:bottom w:w="80" w:type="dxa"/>
              <w:right w:w="90" w:type="dxa"/>
            </w:tcMar>
            <w:vAlign w:val="center"/>
          </w:tcPr>
          <w:p w14:paraId="2CBAB864" w14:textId="77777777" w:rsidR="00F37690" w:rsidRDefault="00F37690">
            <w:pPr>
              <w:spacing w:before="20" w:after="20"/>
            </w:pPr>
            <w:r>
              <w:rPr>
                <w:b/>
                <w:sz w:val="18"/>
              </w:rPr>
              <w:t>Purpose</w:t>
            </w:r>
          </w:p>
        </w:tc>
        <w:tc>
          <w:tcPr>
            <w:tcW w:w="2232" w:type="dxa"/>
            <w:shd w:val="clear" w:color="auto" w:fill="D9E6F2"/>
            <w:tcMar>
              <w:top w:w="80" w:type="dxa"/>
              <w:left w:w="90" w:type="dxa"/>
              <w:bottom w:w="80" w:type="dxa"/>
              <w:right w:w="90" w:type="dxa"/>
            </w:tcMar>
            <w:vAlign w:val="center"/>
          </w:tcPr>
          <w:p w14:paraId="1240A0FC" w14:textId="77777777" w:rsidR="00F37690" w:rsidRDefault="00F37690">
            <w:pPr>
              <w:spacing w:before="20" w:after="20"/>
            </w:pPr>
            <w:r>
              <w:rPr>
                <w:b/>
                <w:sz w:val="18"/>
              </w:rPr>
              <w:t>Example value shape</w:t>
            </w:r>
          </w:p>
        </w:tc>
      </w:tr>
      <w:tr w:rsidR="00F37690" w14:paraId="4910C748" w14:textId="77777777">
        <w:trPr>
          <w:jc w:val="center"/>
        </w:trPr>
        <w:tc>
          <w:tcPr>
            <w:tcW w:w="3384" w:type="dxa"/>
            <w:tcMar>
              <w:top w:w="80" w:type="dxa"/>
              <w:left w:w="90" w:type="dxa"/>
              <w:bottom w:w="80" w:type="dxa"/>
              <w:right w:w="90" w:type="dxa"/>
            </w:tcMar>
            <w:vAlign w:val="center"/>
          </w:tcPr>
          <w:p w14:paraId="63DF3EE1" w14:textId="77777777" w:rsidR="00F37690" w:rsidRDefault="00F37690">
            <w:pPr>
              <w:spacing w:before="20" w:after="20"/>
            </w:pPr>
            <w:r>
              <w:rPr>
                <w:sz w:val="18"/>
              </w:rPr>
              <w:lastRenderedPageBreak/>
              <w:t>shadow_activation.min_cross_family_sources</w:t>
            </w:r>
          </w:p>
        </w:tc>
        <w:tc>
          <w:tcPr>
            <w:tcW w:w="3024" w:type="dxa"/>
            <w:tcMar>
              <w:top w:w="80" w:type="dxa"/>
              <w:left w:w="90" w:type="dxa"/>
              <w:bottom w:w="80" w:type="dxa"/>
              <w:right w:w="90" w:type="dxa"/>
            </w:tcMar>
            <w:vAlign w:val="center"/>
          </w:tcPr>
          <w:p w14:paraId="067C16C2" w14:textId="77777777" w:rsidR="00F37690" w:rsidRDefault="00F37690">
            <w:pPr>
              <w:spacing w:before="20" w:after="20"/>
            </w:pPr>
            <w:r>
              <w:rPr>
                <w:sz w:val="18"/>
              </w:rPr>
              <w:t>minimum corroborating families for rising</w:t>
            </w:r>
          </w:p>
        </w:tc>
        <w:tc>
          <w:tcPr>
            <w:tcW w:w="2232" w:type="dxa"/>
            <w:tcMar>
              <w:top w:w="80" w:type="dxa"/>
              <w:left w:w="90" w:type="dxa"/>
              <w:bottom w:w="80" w:type="dxa"/>
              <w:right w:w="90" w:type="dxa"/>
            </w:tcMar>
            <w:vAlign w:val="center"/>
          </w:tcPr>
          <w:p w14:paraId="6181BBDC" w14:textId="77777777" w:rsidR="00F37690" w:rsidRDefault="00F37690">
            <w:pPr>
              <w:spacing w:before="20" w:after="20"/>
            </w:pPr>
            <w:r>
              <w:rPr>
                <w:sz w:val="18"/>
              </w:rPr>
              <w:t>integer</w:t>
            </w:r>
          </w:p>
        </w:tc>
      </w:tr>
      <w:tr w:rsidR="00F37690" w14:paraId="07195401" w14:textId="77777777">
        <w:trPr>
          <w:jc w:val="center"/>
        </w:trPr>
        <w:tc>
          <w:tcPr>
            <w:tcW w:w="3384" w:type="dxa"/>
            <w:tcMar>
              <w:top w:w="80" w:type="dxa"/>
              <w:left w:w="90" w:type="dxa"/>
              <w:bottom w:w="80" w:type="dxa"/>
              <w:right w:w="90" w:type="dxa"/>
            </w:tcMar>
            <w:vAlign w:val="center"/>
          </w:tcPr>
          <w:p w14:paraId="23B9DF43" w14:textId="77777777" w:rsidR="00F37690" w:rsidRDefault="00F37690">
            <w:pPr>
              <w:spacing w:before="20" w:after="20"/>
            </w:pPr>
            <w:r>
              <w:rPr>
                <w:sz w:val="18"/>
              </w:rPr>
              <w:t>shadow_activation.max_seed_age_hours</w:t>
            </w:r>
          </w:p>
        </w:tc>
        <w:tc>
          <w:tcPr>
            <w:tcW w:w="3024" w:type="dxa"/>
            <w:tcMar>
              <w:top w:w="80" w:type="dxa"/>
              <w:left w:w="90" w:type="dxa"/>
              <w:bottom w:w="80" w:type="dxa"/>
              <w:right w:w="90" w:type="dxa"/>
            </w:tcMar>
            <w:vAlign w:val="center"/>
          </w:tcPr>
          <w:p w14:paraId="2CB6D978" w14:textId="77777777" w:rsidR="00F37690" w:rsidRDefault="00F37690">
            <w:pPr>
              <w:spacing w:before="20" w:after="20"/>
            </w:pPr>
            <w:r>
              <w:rPr>
                <w:sz w:val="18"/>
              </w:rPr>
              <w:t>expiration window for seed evidence</w:t>
            </w:r>
          </w:p>
        </w:tc>
        <w:tc>
          <w:tcPr>
            <w:tcW w:w="2232" w:type="dxa"/>
            <w:tcMar>
              <w:top w:w="80" w:type="dxa"/>
              <w:left w:w="90" w:type="dxa"/>
              <w:bottom w:w="80" w:type="dxa"/>
              <w:right w:w="90" w:type="dxa"/>
            </w:tcMar>
            <w:vAlign w:val="center"/>
          </w:tcPr>
          <w:p w14:paraId="7DC1990C" w14:textId="77777777" w:rsidR="00F37690" w:rsidRDefault="00F37690">
            <w:pPr>
              <w:spacing w:before="20" w:after="20"/>
            </w:pPr>
            <w:r>
              <w:rPr>
                <w:sz w:val="18"/>
              </w:rPr>
              <w:t>integer</w:t>
            </w:r>
          </w:p>
        </w:tc>
      </w:tr>
      <w:tr w:rsidR="00F37690" w14:paraId="7333FF9E" w14:textId="77777777">
        <w:trPr>
          <w:jc w:val="center"/>
        </w:trPr>
        <w:tc>
          <w:tcPr>
            <w:tcW w:w="3384" w:type="dxa"/>
            <w:tcMar>
              <w:top w:w="80" w:type="dxa"/>
              <w:left w:w="90" w:type="dxa"/>
              <w:bottom w:w="80" w:type="dxa"/>
              <w:right w:w="90" w:type="dxa"/>
            </w:tcMar>
            <w:vAlign w:val="center"/>
          </w:tcPr>
          <w:p w14:paraId="71B85A8A" w14:textId="77777777" w:rsidR="00F37690" w:rsidRDefault="00F37690">
            <w:pPr>
              <w:spacing w:before="20" w:after="20"/>
            </w:pPr>
            <w:r>
              <w:rPr>
                <w:sz w:val="18"/>
              </w:rPr>
              <w:t>shadow_activation.cluster_bonus_map</w:t>
            </w:r>
          </w:p>
        </w:tc>
        <w:tc>
          <w:tcPr>
            <w:tcW w:w="3024" w:type="dxa"/>
            <w:tcMar>
              <w:top w:w="80" w:type="dxa"/>
              <w:left w:w="90" w:type="dxa"/>
              <w:bottom w:w="80" w:type="dxa"/>
              <w:right w:w="90" w:type="dxa"/>
            </w:tcMar>
            <w:vAlign w:val="center"/>
          </w:tcPr>
          <w:p w14:paraId="48765878" w14:textId="77777777" w:rsidR="00F37690" w:rsidRDefault="00F37690">
            <w:pPr>
              <w:spacing w:before="20" w:after="20"/>
            </w:pPr>
            <w:r>
              <w:rPr>
                <w:sz w:val="18"/>
              </w:rPr>
              <w:t>how much each cluster family boosts dependency tier</w:t>
            </w:r>
          </w:p>
        </w:tc>
        <w:tc>
          <w:tcPr>
            <w:tcW w:w="2232" w:type="dxa"/>
            <w:tcMar>
              <w:top w:w="80" w:type="dxa"/>
              <w:left w:w="90" w:type="dxa"/>
              <w:bottom w:w="80" w:type="dxa"/>
              <w:right w:w="90" w:type="dxa"/>
            </w:tcMar>
            <w:vAlign w:val="center"/>
          </w:tcPr>
          <w:p w14:paraId="7F2CC2A4" w14:textId="77777777" w:rsidR="00F37690" w:rsidRDefault="00F37690">
            <w:pPr>
              <w:spacing w:before="20" w:after="20"/>
            </w:pPr>
            <w:r>
              <w:rPr>
                <w:sz w:val="18"/>
              </w:rPr>
              <w:t>json map</w:t>
            </w:r>
          </w:p>
        </w:tc>
      </w:tr>
      <w:tr w:rsidR="00F37690" w14:paraId="0C7F10B0" w14:textId="77777777">
        <w:trPr>
          <w:jc w:val="center"/>
        </w:trPr>
        <w:tc>
          <w:tcPr>
            <w:tcW w:w="3384" w:type="dxa"/>
            <w:tcMar>
              <w:top w:w="80" w:type="dxa"/>
              <w:left w:w="90" w:type="dxa"/>
              <w:bottom w:w="80" w:type="dxa"/>
              <w:right w:w="90" w:type="dxa"/>
            </w:tcMar>
            <w:vAlign w:val="center"/>
          </w:tcPr>
          <w:p w14:paraId="2CE23BEC" w14:textId="77777777" w:rsidR="00F37690" w:rsidRDefault="00F37690">
            <w:pPr>
              <w:spacing w:before="20" w:after="20"/>
            </w:pPr>
            <w:r>
              <w:rPr>
                <w:sz w:val="18"/>
              </w:rPr>
              <w:t>shadow_activation.softening_decay_hours</w:t>
            </w:r>
          </w:p>
        </w:tc>
        <w:tc>
          <w:tcPr>
            <w:tcW w:w="3024" w:type="dxa"/>
            <w:tcMar>
              <w:top w:w="80" w:type="dxa"/>
              <w:left w:w="90" w:type="dxa"/>
              <w:bottom w:w="80" w:type="dxa"/>
              <w:right w:w="90" w:type="dxa"/>
            </w:tcMar>
            <w:vAlign w:val="center"/>
          </w:tcPr>
          <w:p w14:paraId="7E219962" w14:textId="77777777" w:rsidR="00F37690" w:rsidRDefault="00F37690">
            <w:pPr>
              <w:spacing w:before="20" w:after="20"/>
            </w:pPr>
            <w:r>
              <w:rPr>
                <w:sz w:val="18"/>
              </w:rPr>
              <w:t>cooldown rules by shadow family</w:t>
            </w:r>
          </w:p>
        </w:tc>
        <w:tc>
          <w:tcPr>
            <w:tcW w:w="2232" w:type="dxa"/>
            <w:tcMar>
              <w:top w:w="80" w:type="dxa"/>
              <w:left w:w="90" w:type="dxa"/>
              <w:bottom w:w="80" w:type="dxa"/>
              <w:right w:w="90" w:type="dxa"/>
            </w:tcMar>
            <w:vAlign w:val="center"/>
          </w:tcPr>
          <w:p w14:paraId="6A063DD5" w14:textId="77777777" w:rsidR="00F37690" w:rsidRDefault="00F37690">
            <w:pPr>
              <w:spacing w:before="20" w:after="20"/>
            </w:pPr>
            <w:r>
              <w:rPr>
                <w:sz w:val="18"/>
              </w:rPr>
              <w:t>json map</w:t>
            </w:r>
          </w:p>
        </w:tc>
      </w:tr>
      <w:tr w:rsidR="00F37690" w14:paraId="71D06728" w14:textId="77777777">
        <w:trPr>
          <w:jc w:val="center"/>
        </w:trPr>
        <w:tc>
          <w:tcPr>
            <w:tcW w:w="3384" w:type="dxa"/>
            <w:tcMar>
              <w:top w:w="80" w:type="dxa"/>
              <w:left w:w="90" w:type="dxa"/>
              <w:bottom w:w="80" w:type="dxa"/>
              <w:right w:w="90" w:type="dxa"/>
            </w:tcMar>
            <w:vAlign w:val="center"/>
          </w:tcPr>
          <w:p w14:paraId="01AFF088" w14:textId="77777777" w:rsidR="00F37690" w:rsidRDefault="00F37690">
            <w:pPr>
              <w:spacing w:before="20" w:after="20"/>
            </w:pPr>
            <w:r>
              <w:rPr>
                <w:sz w:val="18"/>
              </w:rPr>
              <w:t>shadow_activation.false_positive_guardrails</w:t>
            </w:r>
          </w:p>
        </w:tc>
        <w:tc>
          <w:tcPr>
            <w:tcW w:w="3024" w:type="dxa"/>
            <w:tcMar>
              <w:top w:w="80" w:type="dxa"/>
              <w:left w:w="90" w:type="dxa"/>
              <w:bottom w:w="80" w:type="dxa"/>
              <w:right w:w="90" w:type="dxa"/>
            </w:tcMar>
            <w:vAlign w:val="center"/>
          </w:tcPr>
          <w:p w14:paraId="55AB348C" w14:textId="77777777" w:rsidR="00F37690" w:rsidRDefault="00F37690">
            <w:pPr>
              <w:spacing w:before="20" w:after="20"/>
            </w:pPr>
            <w:r>
              <w:rPr>
                <w:sz w:val="18"/>
              </w:rPr>
              <w:t>label combinations that suppress activation</w:t>
            </w:r>
          </w:p>
        </w:tc>
        <w:tc>
          <w:tcPr>
            <w:tcW w:w="2232" w:type="dxa"/>
            <w:tcMar>
              <w:top w:w="80" w:type="dxa"/>
              <w:left w:w="90" w:type="dxa"/>
              <w:bottom w:w="80" w:type="dxa"/>
              <w:right w:w="90" w:type="dxa"/>
            </w:tcMar>
            <w:vAlign w:val="center"/>
          </w:tcPr>
          <w:p w14:paraId="240BBFF9" w14:textId="77777777" w:rsidR="00F37690" w:rsidRDefault="00F37690">
            <w:pPr>
              <w:spacing w:before="20" w:after="20"/>
            </w:pPr>
            <w:r>
              <w:rPr>
                <w:sz w:val="18"/>
              </w:rPr>
              <w:t>json map</w:t>
            </w:r>
          </w:p>
        </w:tc>
      </w:tr>
      <w:tr w:rsidR="00F37690" w14:paraId="246B70D2" w14:textId="77777777">
        <w:trPr>
          <w:jc w:val="center"/>
        </w:trPr>
        <w:tc>
          <w:tcPr>
            <w:tcW w:w="3384" w:type="dxa"/>
            <w:tcMar>
              <w:top w:w="80" w:type="dxa"/>
              <w:left w:w="90" w:type="dxa"/>
              <w:bottom w:w="80" w:type="dxa"/>
              <w:right w:w="90" w:type="dxa"/>
            </w:tcMar>
            <w:vAlign w:val="center"/>
          </w:tcPr>
          <w:p w14:paraId="6312501B" w14:textId="77777777" w:rsidR="00F37690" w:rsidRDefault="00F37690">
            <w:pPr>
              <w:spacing w:before="20" w:after="20"/>
            </w:pPr>
            <w:r>
              <w:rPr>
                <w:sz w:val="18"/>
              </w:rPr>
              <w:t>shadow_activation.visibility_matrix</w:t>
            </w:r>
          </w:p>
        </w:tc>
        <w:tc>
          <w:tcPr>
            <w:tcW w:w="3024" w:type="dxa"/>
            <w:tcMar>
              <w:top w:w="80" w:type="dxa"/>
              <w:left w:w="90" w:type="dxa"/>
              <w:bottom w:w="80" w:type="dxa"/>
              <w:right w:w="90" w:type="dxa"/>
            </w:tcMar>
            <w:vAlign w:val="center"/>
          </w:tcPr>
          <w:p w14:paraId="50980F46" w14:textId="77777777" w:rsidR="00F37690" w:rsidRDefault="00F37690">
            <w:pPr>
              <w:spacing w:before="20" w:after="20"/>
            </w:pPr>
            <w:r>
              <w:rPr>
                <w:sz w:val="18"/>
              </w:rPr>
              <w:t>what each state may influence downstream</w:t>
            </w:r>
          </w:p>
        </w:tc>
        <w:tc>
          <w:tcPr>
            <w:tcW w:w="2232" w:type="dxa"/>
            <w:tcMar>
              <w:top w:w="80" w:type="dxa"/>
              <w:left w:w="90" w:type="dxa"/>
              <w:bottom w:w="80" w:type="dxa"/>
              <w:right w:w="90" w:type="dxa"/>
            </w:tcMar>
            <w:vAlign w:val="center"/>
          </w:tcPr>
          <w:p w14:paraId="748EC6BF" w14:textId="77777777" w:rsidR="00F37690" w:rsidRDefault="00F37690">
            <w:pPr>
              <w:spacing w:before="20" w:after="20"/>
            </w:pPr>
            <w:r>
              <w:rPr>
                <w:sz w:val="18"/>
              </w:rPr>
              <w:t>json map</w:t>
            </w:r>
          </w:p>
        </w:tc>
      </w:tr>
      <w:tr w:rsidR="00F37690" w14:paraId="5A83EA7C" w14:textId="77777777">
        <w:trPr>
          <w:jc w:val="center"/>
        </w:trPr>
        <w:tc>
          <w:tcPr>
            <w:tcW w:w="3384" w:type="dxa"/>
            <w:tcMar>
              <w:top w:w="80" w:type="dxa"/>
              <w:left w:w="90" w:type="dxa"/>
              <w:bottom w:w="80" w:type="dxa"/>
              <w:right w:w="90" w:type="dxa"/>
            </w:tcMar>
            <w:vAlign w:val="center"/>
          </w:tcPr>
          <w:p w14:paraId="48D3DD43" w14:textId="77777777" w:rsidR="00F37690" w:rsidRDefault="00F37690">
            <w:pPr>
              <w:spacing w:before="20" w:after="20"/>
            </w:pPr>
            <w:r>
              <w:rPr>
                <w:sz w:val="18"/>
              </w:rPr>
              <w:t>shadow_activation.extractor_threshold_refs</w:t>
            </w:r>
          </w:p>
        </w:tc>
        <w:tc>
          <w:tcPr>
            <w:tcW w:w="3024" w:type="dxa"/>
            <w:tcMar>
              <w:top w:w="80" w:type="dxa"/>
              <w:left w:w="90" w:type="dxa"/>
              <w:bottom w:w="80" w:type="dxa"/>
              <w:right w:w="90" w:type="dxa"/>
            </w:tcMar>
            <w:vAlign w:val="center"/>
          </w:tcPr>
          <w:p w14:paraId="02DC3D4B" w14:textId="77777777" w:rsidR="00F37690" w:rsidRDefault="00F37690">
            <w:pPr>
              <w:spacing w:before="20" w:after="20"/>
            </w:pPr>
            <w:r>
              <w:rPr>
                <w:sz w:val="18"/>
              </w:rPr>
              <w:t>registry pointers to HEG feature thresholds</w:t>
            </w:r>
          </w:p>
        </w:tc>
        <w:tc>
          <w:tcPr>
            <w:tcW w:w="2232" w:type="dxa"/>
            <w:tcMar>
              <w:top w:w="80" w:type="dxa"/>
              <w:left w:w="90" w:type="dxa"/>
              <w:bottom w:w="80" w:type="dxa"/>
              <w:right w:w="90" w:type="dxa"/>
            </w:tcMar>
            <w:vAlign w:val="center"/>
          </w:tcPr>
          <w:p w14:paraId="56281394" w14:textId="77777777" w:rsidR="00F37690" w:rsidRDefault="00F37690">
            <w:pPr>
              <w:spacing w:before="20" w:after="20"/>
            </w:pPr>
            <w:r>
              <w:rPr>
                <w:sz w:val="18"/>
              </w:rPr>
              <w:t>array of registry IDs</w:t>
            </w:r>
          </w:p>
        </w:tc>
      </w:tr>
    </w:tbl>
    <w:p w14:paraId="11C78019" w14:textId="77777777" w:rsidR="00F37690" w:rsidRDefault="00F37690">
      <w:pPr>
        <w:pStyle w:val="Heading1"/>
      </w:pPr>
      <w:r>
        <w:t>11. Downstream permissions and lane governance</w:t>
      </w:r>
    </w:p>
    <w:p w14:paraId="2D8A0BE3" w14:textId="77777777" w:rsidR="00F37690" w:rsidRDefault="00F37690">
      <w:pPr>
        <w:spacing w:after="80"/>
      </w:pPr>
      <w:r>
        <w:t>Not every activation state is allowed to do everything. This section prevents runtime shadow logic from quietly rewriting the rest of the product.</w:t>
      </w:r>
    </w:p>
    <w:tbl>
      <w:tblPr>
        <w:tblStyle w:val="TableGrid"/>
        <w:tblW w:w="0" w:type="auto"/>
        <w:jc w:val="center"/>
        <w:tblLook w:val="04A0" w:firstRow="1" w:lastRow="0" w:firstColumn="1" w:lastColumn="0" w:noHBand="0" w:noVBand="1"/>
      </w:tblPr>
      <w:tblGrid>
        <w:gridCol w:w="1296"/>
        <w:gridCol w:w="1656"/>
        <w:gridCol w:w="1728"/>
        <w:gridCol w:w="1944"/>
        <w:gridCol w:w="1800"/>
        <w:gridCol w:w="1368"/>
      </w:tblGrid>
      <w:tr w:rsidR="00F37690" w14:paraId="5F93EE09" w14:textId="77777777">
        <w:trPr>
          <w:jc w:val="center"/>
        </w:trPr>
        <w:tc>
          <w:tcPr>
            <w:tcW w:w="1296" w:type="dxa"/>
            <w:shd w:val="clear" w:color="auto" w:fill="D9E6F2"/>
            <w:tcMar>
              <w:top w:w="80" w:type="dxa"/>
              <w:left w:w="90" w:type="dxa"/>
              <w:bottom w:w="80" w:type="dxa"/>
              <w:right w:w="90" w:type="dxa"/>
            </w:tcMar>
            <w:vAlign w:val="center"/>
          </w:tcPr>
          <w:p w14:paraId="23F6BDE9" w14:textId="77777777" w:rsidR="00F37690" w:rsidRDefault="00F37690">
            <w:pPr>
              <w:spacing w:before="20" w:after="20"/>
            </w:pPr>
            <w:r>
              <w:rPr>
                <w:b/>
                <w:sz w:val="18"/>
              </w:rPr>
              <w:t>State</w:t>
            </w:r>
          </w:p>
        </w:tc>
        <w:tc>
          <w:tcPr>
            <w:tcW w:w="1656" w:type="dxa"/>
            <w:shd w:val="clear" w:color="auto" w:fill="D9E6F2"/>
            <w:tcMar>
              <w:top w:w="80" w:type="dxa"/>
              <w:left w:w="90" w:type="dxa"/>
              <w:bottom w:w="80" w:type="dxa"/>
              <w:right w:w="90" w:type="dxa"/>
            </w:tcMar>
            <w:vAlign w:val="center"/>
          </w:tcPr>
          <w:p w14:paraId="4BE06132" w14:textId="77777777" w:rsidR="00F37690" w:rsidRDefault="00F37690">
            <w:pPr>
              <w:spacing w:before="20" w:after="20"/>
            </w:pPr>
            <w:r>
              <w:rPr>
                <w:b/>
                <w:sz w:val="18"/>
              </w:rPr>
              <w:t>Readiness</w:t>
            </w:r>
          </w:p>
        </w:tc>
        <w:tc>
          <w:tcPr>
            <w:tcW w:w="1728" w:type="dxa"/>
            <w:shd w:val="clear" w:color="auto" w:fill="D9E6F2"/>
            <w:tcMar>
              <w:top w:w="80" w:type="dxa"/>
              <w:left w:w="90" w:type="dxa"/>
              <w:bottom w:w="80" w:type="dxa"/>
              <w:right w:w="90" w:type="dxa"/>
            </w:tcMar>
            <w:vAlign w:val="center"/>
          </w:tcPr>
          <w:p w14:paraId="79FD94ED" w14:textId="77777777" w:rsidR="00F37690" w:rsidRDefault="00F37690">
            <w:pPr>
              <w:spacing w:before="20" w:after="20"/>
            </w:pPr>
            <w:r>
              <w:rPr>
                <w:b/>
                <w:sz w:val="18"/>
              </w:rPr>
              <w:t>Forecast</w:t>
            </w:r>
          </w:p>
        </w:tc>
        <w:tc>
          <w:tcPr>
            <w:tcW w:w="1944" w:type="dxa"/>
            <w:shd w:val="clear" w:color="auto" w:fill="D9E6F2"/>
            <w:tcMar>
              <w:top w:w="80" w:type="dxa"/>
              <w:left w:w="90" w:type="dxa"/>
              <w:bottom w:w="80" w:type="dxa"/>
              <w:right w:w="90" w:type="dxa"/>
            </w:tcMar>
            <w:vAlign w:val="center"/>
          </w:tcPr>
          <w:p w14:paraId="1047392B" w14:textId="77777777" w:rsidR="00F37690" w:rsidRDefault="00F37690">
            <w:pPr>
              <w:spacing w:before="20" w:after="20"/>
            </w:pPr>
            <w:r>
              <w:rPr>
                <w:b/>
                <w:sz w:val="18"/>
              </w:rPr>
              <w:t>Sanctuary</w:t>
            </w:r>
          </w:p>
        </w:tc>
        <w:tc>
          <w:tcPr>
            <w:tcW w:w="1800" w:type="dxa"/>
            <w:shd w:val="clear" w:color="auto" w:fill="D9E6F2"/>
            <w:tcMar>
              <w:top w:w="80" w:type="dxa"/>
              <w:left w:w="90" w:type="dxa"/>
              <w:bottom w:w="80" w:type="dxa"/>
              <w:right w:w="90" w:type="dxa"/>
            </w:tcMar>
            <w:vAlign w:val="center"/>
          </w:tcPr>
          <w:p w14:paraId="1768DDD9" w14:textId="77777777" w:rsidR="00F37690" w:rsidRDefault="00F37690">
            <w:pPr>
              <w:spacing w:before="20" w:after="20"/>
            </w:pPr>
            <w:r>
              <w:rPr>
                <w:b/>
                <w:sz w:val="18"/>
              </w:rPr>
              <w:t>AI tone</w:t>
            </w:r>
          </w:p>
        </w:tc>
        <w:tc>
          <w:tcPr>
            <w:tcW w:w="1368" w:type="dxa"/>
            <w:shd w:val="clear" w:color="auto" w:fill="D9E6F2"/>
            <w:tcMar>
              <w:top w:w="80" w:type="dxa"/>
              <w:left w:w="90" w:type="dxa"/>
              <w:bottom w:w="80" w:type="dxa"/>
              <w:right w:w="90" w:type="dxa"/>
            </w:tcMar>
            <w:vAlign w:val="center"/>
          </w:tcPr>
          <w:p w14:paraId="2D137C4A" w14:textId="77777777" w:rsidR="00F37690" w:rsidRDefault="00F37690">
            <w:pPr>
              <w:spacing w:before="20" w:after="20"/>
            </w:pPr>
            <w:r>
              <w:rPr>
                <w:b/>
                <w:sz w:val="18"/>
              </w:rPr>
              <w:t>User-visible direct label</w:t>
            </w:r>
          </w:p>
        </w:tc>
      </w:tr>
      <w:tr w:rsidR="00F37690" w14:paraId="61965A65" w14:textId="77777777">
        <w:trPr>
          <w:jc w:val="center"/>
        </w:trPr>
        <w:tc>
          <w:tcPr>
            <w:tcW w:w="1296" w:type="dxa"/>
            <w:tcMar>
              <w:top w:w="80" w:type="dxa"/>
              <w:left w:w="90" w:type="dxa"/>
              <w:bottom w:w="80" w:type="dxa"/>
              <w:right w:w="90" w:type="dxa"/>
            </w:tcMar>
            <w:vAlign w:val="center"/>
          </w:tcPr>
          <w:p w14:paraId="491FB03A" w14:textId="77777777" w:rsidR="00F37690" w:rsidRDefault="00F37690">
            <w:pPr>
              <w:spacing w:before="20" w:after="20"/>
            </w:pPr>
            <w:r>
              <w:rPr>
                <w:sz w:val="18"/>
              </w:rPr>
              <w:t>inactive</w:t>
            </w:r>
          </w:p>
        </w:tc>
        <w:tc>
          <w:tcPr>
            <w:tcW w:w="1656" w:type="dxa"/>
            <w:tcMar>
              <w:top w:w="80" w:type="dxa"/>
              <w:left w:w="90" w:type="dxa"/>
              <w:bottom w:w="80" w:type="dxa"/>
              <w:right w:w="90" w:type="dxa"/>
            </w:tcMar>
            <w:vAlign w:val="center"/>
          </w:tcPr>
          <w:p w14:paraId="5FB87C8E" w14:textId="77777777" w:rsidR="00F37690" w:rsidRDefault="00F37690">
            <w:pPr>
              <w:spacing w:before="20" w:after="20"/>
            </w:pPr>
            <w:r>
              <w:rPr>
                <w:sz w:val="18"/>
              </w:rPr>
              <w:t>none</w:t>
            </w:r>
          </w:p>
        </w:tc>
        <w:tc>
          <w:tcPr>
            <w:tcW w:w="1728" w:type="dxa"/>
            <w:tcMar>
              <w:top w:w="80" w:type="dxa"/>
              <w:left w:w="90" w:type="dxa"/>
              <w:bottom w:w="80" w:type="dxa"/>
              <w:right w:w="90" w:type="dxa"/>
            </w:tcMar>
            <w:vAlign w:val="center"/>
          </w:tcPr>
          <w:p w14:paraId="438F4B79" w14:textId="77777777" w:rsidR="00F37690" w:rsidRDefault="00F37690">
            <w:pPr>
              <w:spacing w:before="20" w:after="20"/>
            </w:pPr>
            <w:r>
              <w:rPr>
                <w:sz w:val="18"/>
              </w:rPr>
              <w:t>none</w:t>
            </w:r>
          </w:p>
        </w:tc>
        <w:tc>
          <w:tcPr>
            <w:tcW w:w="1944" w:type="dxa"/>
            <w:tcMar>
              <w:top w:w="80" w:type="dxa"/>
              <w:left w:w="90" w:type="dxa"/>
              <w:bottom w:w="80" w:type="dxa"/>
              <w:right w:w="90" w:type="dxa"/>
            </w:tcMar>
            <w:vAlign w:val="center"/>
          </w:tcPr>
          <w:p w14:paraId="6B4F2C68" w14:textId="77777777" w:rsidR="00F37690" w:rsidRDefault="00F37690">
            <w:pPr>
              <w:spacing w:before="20" w:after="20"/>
            </w:pPr>
            <w:r>
              <w:rPr>
                <w:sz w:val="18"/>
              </w:rPr>
              <w:t>none</w:t>
            </w:r>
          </w:p>
        </w:tc>
        <w:tc>
          <w:tcPr>
            <w:tcW w:w="1800" w:type="dxa"/>
            <w:tcMar>
              <w:top w:w="80" w:type="dxa"/>
              <w:left w:w="90" w:type="dxa"/>
              <w:bottom w:w="80" w:type="dxa"/>
              <w:right w:w="90" w:type="dxa"/>
            </w:tcMar>
            <w:vAlign w:val="center"/>
          </w:tcPr>
          <w:p w14:paraId="57678E9C" w14:textId="77777777" w:rsidR="00F37690" w:rsidRDefault="00F37690">
            <w:pPr>
              <w:spacing w:before="20" w:after="20"/>
            </w:pPr>
            <w:r>
              <w:rPr>
                <w:sz w:val="18"/>
              </w:rPr>
              <w:t>none</w:t>
            </w:r>
          </w:p>
        </w:tc>
        <w:tc>
          <w:tcPr>
            <w:tcW w:w="1368" w:type="dxa"/>
            <w:tcMar>
              <w:top w:w="80" w:type="dxa"/>
              <w:left w:w="90" w:type="dxa"/>
              <w:bottom w:w="80" w:type="dxa"/>
              <w:right w:w="90" w:type="dxa"/>
            </w:tcMar>
            <w:vAlign w:val="center"/>
          </w:tcPr>
          <w:p w14:paraId="3AD6E830" w14:textId="77777777" w:rsidR="00F37690" w:rsidRDefault="00F37690">
            <w:pPr>
              <w:spacing w:before="20" w:after="20"/>
            </w:pPr>
            <w:r>
              <w:rPr>
                <w:sz w:val="18"/>
              </w:rPr>
              <w:t>no</w:t>
            </w:r>
          </w:p>
        </w:tc>
      </w:tr>
      <w:tr w:rsidR="00F37690" w14:paraId="1C4BF6CC" w14:textId="77777777">
        <w:trPr>
          <w:jc w:val="center"/>
        </w:trPr>
        <w:tc>
          <w:tcPr>
            <w:tcW w:w="1296" w:type="dxa"/>
            <w:tcMar>
              <w:top w:w="80" w:type="dxa"/>
              <w:left w:w="90" w:type="dxa"/>
              <w:bottom w:w="80" w:type="dxa"/>
              <w:right w:w="90" w:type="dxa"/>
            </w:tcMar>
            <w:vAlign w:val="center"/>
          </w:tcPr>
          <w:p w14:paraId="6016B02D" w14:textId="77777777" w:rsidR="00F37690" w:rsidRDefault="00F37690">
            <w:pPr>
              <w:spacing w:before="20" w:after="20"/>
            </w:pPr>
            <w:r>
              <w:rPr>
                <w:sz w:val="18"/>
              </w:rPr>
              <w:t>seeded</w:t>
            </w:r>
          </w:p>
        </w:tc>
        <w:tc>
          <w:tcPr>
            <w:tcW w:w="1656" w:type="dxa"/>
            <w:tcMar>
              <w:top w:w="80" w:type="dxa"/>
              <w:left w:w="90" w:type="dxa"/>
              <w:bottom w:w="80" w:type="dxa"/>
              <w:right w:w="90" w:type="dxa"/>
            </w:tcMar>
            <w:vAlign w:val="center"/>
          </w:tcPr>
          <w:p w14:paraId="6171A63B" w14:textId="77777777" w:rsidR="00F37690" w:rsidRDefault="00F37690">
            <w:pPr>
              <w:spacing w:before="20" w:after="20"/>
            </w:pPr>
            <w:r>
              <w:rPr>
                <w:sz w:val="18"/>
              </w:rPr>
              <w:t>none</w:t>
            </w:r>
          </w:p>
        </w:tc>
        <w:tc>
          <w:tcPr>
            <w:tcW w:w="1728" w:type="dxa"/>
            <w:tcMar>
              <w:top w:w="80" w:type="dxa"/>
              <w:left w:w="90" w:type="dxa"/>
              <w:bottom w:w="80" w:type="dxa"/>
              <w:right w:w="90" w:type="dxa"/>
            </w:tcMar>
            <w:vAlign w:val="center"/>
          </w:tcPr>
          <w:p w14:paraId="6003173F" w14:textId="77777777" w:rsidR="00F37690" w:rsidRDefault="00F37690">
            <w:pPr>
              <w:spacing w:before="20" w:after="20"/>
            </w:pPr>
            <w:r>
              <w:rPr>
                <w:sz w:val="18"/>
              </w:rPr>
              <w:t>context only</w:t>
            </w:r>
          </w:p>
        </w:tc>
        <w:tc>
          <w:tcPr>
            <w:tcW w:w="1944" w:type="dxa"/>
            <w:tcMar>
              <w:top w:w="80" w:type="dxa"/>
              <w:left w:w="90" w:type="dxa"/>
              <w:bottom w:w="80" w:type="dxa"/>
              <w:right w:w="90" w:type="dxa"/>
            </w:tcMar>
            <w:vAlign w:val="center"/>
          </w:tcPr>
          <w:p w14:paraId="719FC8B7" w14:textId="77777777" w:rsidR="00F37690" w:rsidRDefault="00F37690">
            <w:pPr>
              <w:spacing w:before="20" w:after="20"/>
            </w:pPr>
            <w:r>
              <w:rPr>
                <w:sz w:val="18"/>
              </w:rPr>
              <w:t>optional reflection seed</w:t>
            </w:r>
          </w:p>
        </w:tc>
        <w:tc>
          <w:tcPr>
            <w:tcW w:w="1800" w:type="dxa"/>
            <w:tcMar>
              <w:top w:w="80" w:type="dxa"/>
              <w:left w:w="90" w:type="dxa"/>
              <w:bottom w:w="80" w:type="dxa"/>
              <w:right w:w="90" w:type="dxa"/>
            </w:tcMar>
            <w:vAlign w:val="center"/>
          </w:tcPr>
          <w:p w14:paraId="19E405DA" w14:textId="77777777" w:rsidR="00F37690" w:rsidRDefault="00F37690">
            <w:pPr>
              <w:spacing w:before="20" w:after="20"/>
            </w:pPr>
            <w:r>
              <w:rPr>
                <w:sz w:val="18"/>
              </w:rPr>
              <w:t>none</w:t>
            </w:r>
          </w:p>
        </w:tc>
        <w:tc>
          <w:tcPr>
            <w:tcW w:w="1368" w:type="dxa"/>
            <w:tcMar>
              <w:top w:w="80" w:type="dxa"/>
              <w:left w:w="90" w:type="dxa"/>
              <w:bottom w:w="80" w:type="dxa"/>
              <w:right w:w="90" w:type="dxa"/>
            </w:tcMar>
            <w:vAlign w:val="center"/>
          </w:tcPr>
          <w:p w14:paraId="5BC128ED" w14:textId="77777777" w:rsidR="00F37690" w:rsidRDefault="00F37690">
            <w:pPr>
              <w:spacing w:before="20" w:after="20"/>
            </w:pPr>
            <w:r>
              <w:rPr>
                <w:sz w:val="18"/>
              </w:rPr>
              <w:t>no</w:t>
            </w:r>
          </w:p>
        </w:tc>
      </w:tr>
      <w:tr w:rsidR="00F37690" w14:paraId="78E615CA" w14:textId="77777777">
        <w:trPr>
          <w:jc w:val="center"/>
        </w:trPr>
        <w:tc>
          <w:tcPr>
            <w:tcW w:w="1296" w:type="dxa"/>
            <w:tcMar>
              <w:top w:w="80" w:type="dxa"/>
              <w:left w:w="90" w:type="dxa"/>
              <w:bottom w:w="80" w:type="dxa"/>
              <w:right w:w="90" w:type="dxa"/>
            </w:tcMar>
            <w:vAlign w:val="center"/>
          </w:tcPr>
          <w:p w14:paraId="2947BCC3" w14:textId="77777777" w:rsidR="00F37690" w:rsidRDefault="00F37690">
            <w:pPr>
              <w:spacing w:before="20" w:after="20"/>
            </w:pPr>
            <w:r>
              <w:rPr>
                <w:sz w:val="18"/>
              </w:rPr>
              <w:t>monitoring</w:t>
            </w:r>
          </w:p>
        </w:tc>
        <w:tc>
          <w:tcPr>
            <w:tcW w:w="1656" w:type="dxa"/>
            <w:tcMar>
              <w:top w:w="80" w:type="dxa"/>
              <w:left w:w="90" w:type="dxa"/>
              <w:bottom w:w="80" w:type="dxa"/>
              <w:right w:w="90" w:type="dxa"/>
            </w:tcMar>
            <w:vAlign w:val="center"/>
          </w:tcPr>
          <w:p w14:paraId="402157B6" w14:textId="77777777" w:rsidR="00F37690" w:rsidRDefault="00F37690">
            <w:pPr>
              <w:spacing w:before="20" w:after="20"/>
            </w:pPr>
            <w:r>
              <w:rPr>
                <w:sz w:val="18"/>
              </w:rPr>
              <w:t>light note only</w:t>
            </w:r>
          </w:p>
        </w:tc>
        <w:tc>
          <w:tcPr>
            <w:tcW w:w="1728" w:type="dxa"/>
            <w:tcMar>
              <w:top w:w="80" w:type="dxa"/>
              <w:left w:w="90" w:type="dxa"/>
              <w:bottom w:w="80" w:type="dxa"/>
              <w:right w:w="90" w:type="dxa"/>
            </w:tcMar>
            <w:vAlign w:val="center"/>
          </w:tcPr>
          <w:p w14:paraId="5A2EB6E9" w14:textId="77777777" w:rsidR="00F37690" w:rsidRDefault="00F37690">
            <w:pPr>
              <w:spacing w:before="20" w:after="20"/>
            </w:pPr>
            <w:r>
              <w:rPr>
                <w:sz w:val="18"/>
              </w:rPr>
              <w:t>low-confidence caution</w:t>
            </w:r>
          </w:p>
        </w:tc>
        <w:tc>
          <w:tcPr>
            <w:tcW w:w="1944" w:type="dxa"/>
            <w:tcMar>
              <w:top w:w="80" w:type="dxa"/>
              <w:left w:w="90" w:type="dxa"/>
              <w:bottom w:w="80" w:type="dxa"/>
              <w:right w:w="90" w:type="dxa"/>
            </w:tcMar>
            <w:vAlign w:val="center"/>
          </w:tcPr>
          <w:p w14:paraId="4D2BE1A9" w14:textId="77777777" w:rsidR="00F37690" w:rsidRDefault="00F37690">
            <w:pPr>
              <w:spacing w:before="20" w:after="20"/>
            </w:pPr>
            <w:r>
              <w:rPr>
                <w:sz w:val="18"/>
              </w:rPr>
              <w:t>soft prompt allowed</w:t>
            </w:r>
          </w:p>
        </w:tc>
        <w:tc>
          <w:tcPr>
            <w:tcW w:w="1800" w:type="dxa"/>
            <w:tcMar>
              <w:top w:w="80" w:type="dxa"/>
              <w:left w:w="90" w:type="dxa"/>
              <w:bottom w:w="80" w:type="dxa"/>
              <w:right w:w="90" w:type="dxa"/>
            </w:tcMar>
            <w:vAlign w:val="center"/>
          </w:tcPr>
          <w:p w14:paraId="277CE225" w14:textId="77777777" w:rsidR="00F37690" w:rsidRDefault="00F37690">
            <w:pPr>
              <w:spacing w:before="20" w:after="20"/>
            </w:pPr>
            <w:r>
              <w:rPr>
                <w:sz w:val="18"/>
              </w:rPr>
              <w:t>gentle tone softening</w:t>
            </w:r>
          </w:p>
        </w:tc>
        <w:tc>
          <w:tcPr>
            <w:tcW w:w="1368" w:type="dxa"/>
            <w:tcMar>
              <w:top w:w="80" w:type="dxa"/>
              <w:left w:w="90" w:type="dxa"/>
              <w:bottom w:w="80" w:type="dxa"/>
              <w:right w:w="90" w:type="dxa"/>
            </w:tcMar>
            <w:vAlign w:val="center"/>
          </w:tcPr>
          <w:p w14:paraId="7CFC5F6F" w14:textId="77777777" w:rsidR="00F37690" w:rsidRDefault="00F37690">
            <w:pPr>
              <w:spacing w:before="20" w:after="20"/>
            </w:pPr>
            <w:r>
              <w:rPr>
                <w:sz w:val="18"/>
              </w:rPr>
              <w:t>no</w:t>
            </w:r>
          </w:p>
        </w:tc>
      </w:tr>
      <w:tr w:rsidR="00F37690" w14:paraId="4BCB7D94" w14:textId="77777777">
        <w:trPr>
          <w:jc w:val="center"/>
        </w:trPr>
        <w:tc>
          <w:tcPr>
            <w:tcW w:w="1296" w:type="dxa"/>
            <w:tcMar>
              <w:top w:w="80" w:type="dxa"/>
              <w:left w:w="90" w:type="dxa"/>
              <w:bottom w:w="80" w:type="dxa"/>
              <w:right w:w="90" w:type="dxa"/>
            </w:tcMar>
            <w:vAlign w:val="center"/>
          </w:tcPr>
          <w:p w14:paraId="2DDED8F3" w14:textId="77777777" w:rsidR="00F37690" w:rsidRDefault="00F37690">
            <w:pPr>
              <w:spacing w:before="20" w:after="20"/>
            </w:pPr>
            <w:r>
              <w:rPr>
                <w:sz w:val="18"/>
              </w:rPr>
              <w:t>rising</w:t>
            </w:r>
          </w:p>
        </w:tc>
        <w:tc>
          <w:tcPr>
            <w:tcW w:w="1656" w:type="dxa"/>
            <w:tcMar>
              <w:top w:w="80" w:type="dxa"/>
              <w:left w:w="90" w:type="dxa"/>
              <w:bottom w:w="80" w:type="dxa"/>
              <w:right w:w="90" w:type="dxa"/>
            </w:tcMar>
            <w:vAlign w:val="center"/>
          </w:tcPr>
          <w:p w14:paraId="5935B1C6" w14:textId="77777777" w:rsidR="00F37690" w:rsidRDefault="00F37690">
            <w:pPr>
              <w:spacing w:before="20" w:after="20"/>
            </w:pPr>
            <w:r>
              <w:rPr>
                <w:sz w:val="18"/>
              </w:rPr>
              <w:t>light friction</w:t>
            </w:r>
          </w:p>
        </w:tc>
        <w:tc>
          <w:tcPr>
            <w:tcW w:w="1728" w:type="dxa"/>
            <w:tcMar>
              <w:top w:w="80" w:type="dxa"/>
              <w:left w:w="90" w:type="dxa"/>
              <w:bottom w:w="80" w:type="dxa"/>
              <w:right w:w="90" w:type="dxa"/>
            </w:tcMar>
            <w:vAlign w:val="center"/>
          </w:tcPr>
          <w:p w14:paraId="7BF1EE6A" w14:textId="77777777" w:rsidR="00F37690" w:rsidRDefault="00F37690">
            <w:pPr>
              <w:spacing w:before="20" w:after="20"/>
            </w:pPr>
            <w:r>
              <w:rPr>
                <w:sz w:val="18"/>
              </w:rPr>
              <w:t>moderate context</w:t>
            </w:r>
          </w:p>
        </w:tc>
        <w:tc>
          <w:tcPr>
            <w:tcW w:w="1944" w:type="dxa"/>
            <w:tcMar>
              <w:top w:w="80" w:type="dxa"/>
              <w:left w:w="90" w:type="dxa"/>
              <w:bottom w:w="80" w:type="dxa"/>
              <w:right w:w="90" w:type="dxa"/>
            </w:tcMar>
            <w:vAlign w:val="center"/>
          </w:tcPr>
          <w:p w14:paraId="0B545185" w14:textId="77777777" w:rsidR="00F37690" w:rsidRDefault="00F37690">
            <w:pPr>
              <w:spacing w:before="20" w:after="20"/>
            </w:pPr>
            <w:r>
              <w:rPr>
                <w:sz w:val="18"/>
              </w:rPr>
              <w:t>targeted prompt allowed</w:t>
            </w:r>
          </w:p>
        </w:tc>
        <w:tc>
          <w:tcPr>
            <w:tcW w:w="1800" w:type="dxa"/>
            <w:tcMar>
              <w:top w:w="80" w:type="dxa"/>
              <w:left w:w="90" w:type="dxa"/>
              <w:bottom w:w="80" w:type="dxa"/>
              <w:right w:w="90" w:type="dxa"/>
            </w:tcMar>
            <w:vAlign w:val="center"/>
          </w:tcPr>
          <w:p w14:paraId="3CC81C48" w14:textId="77777777" w:rsidR="00F37690" w:rsidRDefault="00F37690">
            <w:pPr>
              <w:spacing w:before="20" w:after="20"/>
            </w:pPr>
            <w:r>
              <w:rPr>
                <w:sz w:val="18"/>
              </w:rPr>
              <w:t>moderate caution</w:t>
            </w:r>
          </w:p>
        </w:tc>
        <w:tc>
          <w:tcPr>
            <w:tcW w:w="1368" w:type="dxa"/>
            <w:tcMar>
              <w:top w:w="80" w:type="dxa"/>
              <w:left w:w="90" w:type="dxa"/>
              <w:bottom w:w="80" w:type="dxa"/>
              <w:right w:w="90" w:type="dxa"/>
            </w:tcMar>
            <w:vAlign w:val="center"/>
          </w:tcPr>
          <w:p w14:paraId="63F1BC23" w14:textId="77777777" w:rsidR="00F37690" w:rsidRDefault="00F37690">
            <w:pPr>
              <w:spacing w:before="20" w:after="20"/>
            </w:pPr>
            <w:r>
              <w:rPr>
                <w:sz w:val="18"/>
              </w:rPr>
              <w:t>usually no</w:t>
            </w:r>
          </w:p>
        </w:tc>
      </w:tr>
      <w:tr w:rsidR="00F37690" w14:paraId="491ADB5F" w14:textId="77777777">
        <w:trPr>
          <w:jc w:val="center"/>
        </w:trPr>
        <w:tc>
          <w:tcPr>
            <w:tcW w:w="1296" w:type="dxa"/>
            <w:tcMar>
              <w:top w:w="80" w:type="dxa"/>
              <w:left w:w="90" w:type="dxa"/>
              <w:bottom w:w="80" w:type="dxa"/>
              <w:right w:w="90" w:type="dxa"/>
            </w:tcMar>
            <w:vAlign w:val="center"/>
          </w:tcPr>
          <w:p w14:paraId="589D8210" w14:textId="77777777" w:rsidR="00F37690" w:rsidRDefault="00F37690">
            <w:pPr>
              <w:spacing w:before="20" w:after="20"/>
            </w:pPr>
            <w:r>
              <w:rPr>
                <w:sz w:val="18"/>
              </w:rPr>
              <w:t>active</w:t>
            </w:r>
          </w:p>
        </w:tc>
        <w:tc>
          <w:tcPr>
            <w:tcW w:w="1656" w:type="dxa"/>
            <w:tcMar>
              <w:top w:w="80" w:type="dxa"/>
              <w:left w:w="90" w:type="dxa"/>
              <w:bottom w:w="80" w:type="dxa"/>
              <w:right w:w="90" w:type="dxa"/>
            </w:tcMar>
            <w:vAlign w:val="center"/>
          </w:tcPr>
          <w:p w14:paraId="2D937DD9" w14:textId="77777777" w:rsidR="00F37690" w:rsidRDefault="00F37690">
            <w:pPr>
              <w:spacing w:before="20" w:after="20"/>
            </w:pPr>
            <w:r>
              <w:rPr>
                <w:sz w:val="18"/>
              </w:rPr>
              <w:t>moderate friction</w:t>
            </w:r>
          </w:p>
        </w:tc>
        <w:tc>
          <w:tcPr>
            <w:tcW w:w="1728" w:type="dxa"/>
            <w:tcMar>
              <w:top w:w="80" w:type="dxa"/>
              <w:left w:w="90" w:type="dxa"/>
              <w:bottom w:w="80" w:type="dxa"/>
              <w:right w:w="90" w:type="dxa"/>
            </w:tcMar>
            <w:vAlign w:val="center"/>
          </w:tcPr>
          <w:p w14:paraId="0E4FC61A" w14:textId="77777777" w:rsidR="00F37690" w:rsidRDefault="00F37690">
            <w:pPr>
              <w:spacing w:before="20" w:after="20"/>
            </w:pPr>
            <w:r>
              <w:rPr>
                <w:sz w:val="18"/>
              </w:rPr>
              <w:t>strong context</w:t>
            </w:r>
          </w:p>
        </w:tc>
        <w:tc>
          <w:tcPr>
            <w:tcW w:w="1944" w:type="dxa"/>
            <w:tcMar>
              <w:top w:w="80" w:type="dxa"/>
              <w:left w:w="90" w:type="dxa"/>
              <w:bottom w:w="80" w:type="dxa"/>
              <w:right w:w="90" w:type="dxa"/>
            </w:tcMar>
            <w:vAlign w:val="center"/>
          </w:tcPr>
          <w:p w14:paraId="256F85E0" w14:textId="77777777" w:rsidR="00F37690" w:rsidRDefault="00F37690">
            <w:pPr>
              <w:spacing w:before="20" w:after="20"/>
            </w:pPr>
            <w:r>
              <w:rPr>
                <w:sz w:val="18"/>
              </w:rPr>
              <w:t>guided intervention allowed</w:t>
            </w:r>
          </w:p>
        </w:tc>
        <w:tc>
          <w:tcPr>
            <w:tcW w:w="1800" w:type="dxa"/>
            <w:tcMar>
              <w:top w:w="80" w:type="dxa"/>
              <w:left w:w="90" w:type="dxa"/>
              <w:bottom w:w="80" w:type="dxa"/>
              <w:right w:w="90" w:type="dxa"/>
            </w:tcMar>
            <w:vAlign w:val="center"/>
          </w:tcPr>
          <w:p w14:paraId="426F9F38" w14:textId="77777777" w:rsidR="00F37690" w:rsidRDefault="00F37690">
            <w:pPr>
              <w:spacing w:before="20" w:after="20"/>
            </w:pPr>
            <w:r>
              <w:rPr>
                <w:sz w:val="18"/>
              </w:rPr>
              <w:t>guarded interpretation</w:t>
            </w:r>
          </w:p>
        </w:tc>
        <w:tc>
          <w:tcPr>
            <w:tcW w:w="1368" w:type="dxa"/>
            <w:tcMar>
              <w:top w:w="80" w:type="dxa"/>
              <w:left w:w="90" w:type="dxa"/>
              <w:bottom w:w="80" w:type="dxa"/>
              <w:right w:w="90" w:type="dxa"/>
            </w:tcMar>
            <w:vAlign w:val="center"/>
          </w:tcPr>
          <w:p w14:paraId="4F3BEDB3" w14:textId="77777777" w:rsidR="00F37690" w:rsidRDefault="00F37690">
            <w:pPr>
              <w:spacing w:before="20" w:after="20"/>
            </w:pPr>
            <w:r>
              <w:rPr>
                <w:sz w:val="18"/>
              </w:rPr>
              <w:t>private softened language only</w:t>
            </w:r>
          </w:p>
        </w:tc>
      </w:tr>
      <w:tr w:rsidR="00F37690" w14:paraId="3FC7A76B" w14:textId="77777777">
        <w:trPr>
          <w:jc w:val="center"/>
        </w:trPr>
        <w:tc>
          <w:tcPr>
            <w:tcW w:w="1296" w:type="dxa"/>
            <w:tcMar>
              <w:top w:w="80" w:type="dxa"/>
              <w:left w:w="90" w:type="dxa"/>
              <w:bottom w:w="80" w:type="dxa"/>
              <w:right w:w="90" w:type="dxa"/>
            </w:tcMar>
            <w:vAlign w:val="center"/>
          </w:tcPr>
          <w:p w14:paraId="265EA235" w14:textId="77777777" w:rsidR="00F37690" w:rsidRDefault="00F37690">
            <w:pPr>
              <w:spacing w:before="20" w:after="20"/>
            </w:pPr>
            <w:r>
              <w:rPr>
                <w:sz w:val="18"/>
              </w:rPr>
              <w:t>sustained</w:t>
            </w:r>
          </w:p>
        </w:tc>
        <w:tc>
          <w:tcPr>
            <w:tcW w:w="1656" w:type="dxa"/>
            <w:tcMar>
              <w:top w:w="80" w:type="dxa"/>
              <w:left w:w="90" w:type="dxa"/>
              <w:bottom w:w="80" w:type="dxa"/>
              <w:right w:w="90" w:type="dxa"/>
            </w:tcMar>
            <w:vAlign w:val="center"/>
          </w:tcPr>
          <w:p w14:paraId="178184CD" w14:textId="77777777" w:rsidR="00F37690" w:rsidRDefault="00F37690">
            <w:pPr>
              <w:spacing w:before="20" w:after="20"/>
            </w:pPr>
            <w:r>
              <w:rPr>
                <w:sz w:val="18"/>
              </w:rPr>
              <w:t>moderate, never identity overwrite</w:t>
            </w:r>
          </w:p>
        </w:tc>
        <w:tc>
          <w:tcPr>
            <w:tcW w:w="1728" w:type="dxa"/>
            <w:tcMar>
              <w:top w:w="80" w:type="dxa"/>
              <w:left w:w="90" w:type="dxa"/>
              <w:bottom w:w="80" w:type="dxa"/>
              <w:right w:w="90" w:type="dxa"/>
            </w:tcMar>
            <w:vAlign w:val="center"/>
          </w:tcPr>
          <w:p w14:paraId="5ED07321" w14:textId="77777777" w:rsidR="00F37690" w:rsidRDefault="00F37690">
            <w:pPr>
              <w:spacing w:before="20" w:after="20"/>
            </w:pPr>
            <w:r>
              <w:rPr>
                <w:sz w:val="18"/>
              </w:rPr>
              <w:t>strong or critical context</w:t>
            </w:r>
          </w:p>
        </w:tc>
        <w:tc>
          <w:tcPr>
            <w:tcW w:w="1944" w:type="dxa"/>
            <w:tcMar>
              <w:top w:w="80" w:type="dxa"/>
              <w:left w:w="90" w:type="dxa"/>
              <w:bottom w:w="80" w:type="dxa"/>
              <w:right w:w="90" w:type="dxa"/>
            </w:tcMar>
            <w:vAlign w:val="center"/>
          </w:tcPr>
          <w:p w14:paraId="7DDD9DD7" w14:textId="77777777" w:rsidR="00F37690" w:rsidRDefault="00F37690">
            <w:pPr>
              <w:spacing w:before="20" w:after="20"/>
            </w:pPr>
            <w:r>
              <w:rPr>
                <w:sz w:val="18"/>
              </w:rPr>
              <w:t>strong repair/healing routes</w:t>
            </w:r>
          </w:p>
        </w:tc>
        <w:tc>
          <w:tcPr>
            <w:tcW w:w="1800" w:type="dxa"/>
            <w:tcMar>
              <w:top w:w="80" w:type="dxa"/>
              <w:left w:w="90" w:type="dxa"/>
              <w:bottom w:w="80" w:type="dxa"/>
              <w:right w:w="90" w:type="dxa"/>
            </w:tcMar>
            <w:vAlign w:val="center"/>
          </w:tcPr>
          <w:p w14:paraId="39FD2DAD" w14:textId="77777777" w:rsidR="00F37690" w:rsidRDefault="00F37690">
            <w:pPr>
              <w:spacing w:before="20" w:after="20"/>
            </w:pPr>
            <w:r>
              <w:rPr>
                <w:sz w:val="18"/>
              </w:rPr>
              <w:t>heightened caution + containment</w:t>
            </w:r>
          </w:p>
        </w:tc>
        <w:tc>
          <w:tcPr>
            <w:tcW w:w="1368" w:type="dxa"/>
            <w:tcMar>
              <w:top w:w="80" w:type="dxa"/>
              <w:left w:w="90" w:type="dxa"/>
              <w:bottom w:w="80" w:type="dxa"/>
              <w:right w:w="90" w:type="dxa"/>
            </w:tcMar>
            <w:vAlign w:val="center"/>
          </w:tcPr>
          <w:p w14:paraId="40CE2754" w14:textId="77777777" w:rsidR="00F37690" w:rsidRDefault="00F37690">
            <w:pPr>
              <w:spacing w:before="20" w:after="20"/>
            </w:pPr>
            <w:r>
              <w:rPr>
                <w:sz w:val="18"/>
              </w:rPr>
              <w:t>private softened language only</w:t>
            </w:r>
          </w:p>
        </w:tc>
      </w:tr>
      <w:tr w:rsidR="00F37690" w14:paraId="239CC17E" w14:textId="77777777">
        <w:trPr>
          <w:jc w:val="center"/>
        </w:trPr>
        <w:tc>
          <w:tcPr>
            <w:tcW w:w="1296" w:type="dxa"/>
            <w:tcMar>
              <w:top w:w="80" w:type="dxa"/>
              <w:left w:w="90" w:type="dxa"/>
              <w:bottom w:w="80" w:type="dxa"/>
              <w:right w:w="90" w:type="dxa"/>
            </w:tcMar>
            <w:vAlign w:val="center"/>
          </w:tcPr>
          <w:p w14:paraId="696E8EE8" w14:textId="77777777" w:rsidR="00F37690" w:rsidRDefault="00F37690">
            <w:pPr>
              <w:spacing w:before="20" w:after="20"/>
            </w:pPr>
            <w:r>
              <w:rPr>
                <w:sz w:val="18"/>
              </w:rPr>
              <w:t>resolving</w:t>
            </w:r>
          </w:p>
        </w:tc>
        <w:tc>
          <w:tcPr>
            <w:tcW w:w="1656" w:type="dxa"/>
            <w:tcMar>
              <w:top w:w="80" w:type="dxa"/>
              <w:left w:w="90" w:type="dxa"/>
              <w:bottom w:w="80" w:type="dxa"/>
              <w:right w:w="90" w:type="dxa"/>
            </w:tcMar>
            <w:vAlign w:val="center"/>
          </w:tcPr>
          <w:p w14:paraId="516D4EB8" w14:textId="77777777" w:rsidR="00F37690" w:rsidRDefault="00F37690">
            <w:pPr>
              <w:spacing w:before="20" w:after="20"/>
            </w:pPr>
            <w:r>
              <w:rPr>
                <w:sz w:val="18"/>
              </w:rPr>
              <w:t>reduced friction</w:t>
            </w:r>
          </w:p>
        </w:tc>
        <w:tc>
          <w:tcPr>
            <w:tcW w:w="1728" w:type="dxa"/>
            <w:tcMar>
              <w:top w:w="80" w:type="dxa"/>
              <w:left w:w="90" w:type="dxa"/>
              <w:bottom w:w="80" w:type="dxa"/>
              <w:right w:w="90" w:type="dxa"/>
            </w:tcMar>
            <w:vAlign w:val="center"/>
          </w:tcPr>
          <w:p w14:paraId="6971CD05" w14:textId="77777777" w:rsidR="00F37690" w:rsidRDefault="00F37690">
            <w:pPr>
              <w:spacing w:before="20" w:after="20"/>
            </w:pPr>
            <w:r>
              <w:rPr>
                <w:sz w:val="18"/>
              </w:rPr>
              <w:t>fading context</w:t>
            </w:r>
          </w:p>
        </w:tc>
        <w:tc>
          <w:tcPr>
            <w:tcW w:w="1944" w:type="dxa"/>
            <w:tcMar>
              <w:top w:w="80" w:type="dxa"/>
              <w:left w:w="90" w:type="dxa"/>
              <w:bottom w:w="80" w:type="dxa"/>
              <w:right w:w="90" w:type="dxa"/>
            </w:tcMar>
            <w:vAlign w:val="center"/>
          </w:tcPr>
          <w:p w14:paraId="4DD33366" w14:textId="77777777" w:rsidR="00F37690" w:rsidRDefault="00F37690">
            <w:pPr>
              <w:spacing w:before="20" w:after="20"/>
            </w:pPr>
            <w:r>
              <w:rPr>
                <w:sz w:val="18"/>
              </w:rPr>
              <w:t>closure or grounding prompts</w:t>
            </w:r>
          </w:p>
        </w:tc>
        <w:tc>
          <w:tcPr>
            <w:tcW w:w="1800" w:type="dxa"/>
            <w:tcMar>
              <w:top w:w="80" w:type="dxa"/>
              <w:left w:w="90" w:type="dxa"/>
              <w:bottom w:w="80" w:type="dxa"/>
              <w:right w:w="90" w:type="dxa"/>
            </w:tcMar>
            <w:vAlign w:val="center"/>
          </w:tcPr>
          <w:p w14:paraId="3A67B030" w14:textId="77777777" w:rsidR="00F37690" w:rsidRDefault="00F37690">
            <w:pPr>
              <w:spacing w:before="20" w:after="20"/>
            </w:pPr>
            <w:r>
              <w:rPr>
                <w:sz w:val="18"/>
              </w:rPr>
              <w:t>warmer tone</w:t>
            </w:r>
          </w:p>
        </w:tc>
        <w:tc>
          <w:tcPr>
            <w:tcW w:w="1368" w:type="dxa"/>
            <w:tcMar>
              <w:top w:w="80" w:type="dxa"/>
              <w:left w:w="90" w:type="dxa"/>
              <w:bottom w:w="80" w:type="dxa"/>
              <w:right w:w="90" w:type="dxa"/>
            </w:tcMar>
            <w:vAlign w:val="center"/>
          </w:tcPr>
          <w:p w14:paraId="36DEFD00" w14:textId="77777777" w:rsidR="00F37690" w:rsidRDefault="00F37690">
            <w:pPr>
              <w:spacing w:before="20" w:after="20"/>
            </w:pPr>
            <w:r>
              <w:rPr>
                <w:sz w:val="18"/>
              </w:rPr>
              <w:t>optional non-shadow phrasing</w:t>
            </w:r>
          </w:p>
        </w:tc>
      </w:tr>
      <w:tr w:rsidR="00F37690" w14:paraId="2798C352" w14:textId="77777777">
        <w:trPr>
          <w:jc w:val="center"/>
        </w:trPr>
        <w:tc>
          <w:tcPr>
            <w:tcW w:w="1296" w:type="dxa"/>
            <w:tcMar>
              <w:top w:w="80" w:type="dxa"/>
              <w:left w:w="90" w:type="dxa"/>
              <w:bottom w:w="80" w:type="dxa"/>
              <w:right w:w="90" w:type="dxa"/>
            </w:tcMar>
            <w:vAlign w:val="center"/>
          </w:tcPr>
          <w:p w14:paraId="4FB7C61B" w14:textId="77777777" w:rsidR="00F37690" w:rsidRDefault="00F37690">
            <w:pPr>
              <w:spacing w:before="20" w:after="20"/>
            </w:pPr>
            <w:r>
              <w:rPr>
                <w:sz w:val="18"/>
              </w:rPr>
              <w:t>suppressed</w:t>
            </w:r>
          </w:p>
        </w:tc>
        <w:tc>
          <w:tcPr>
            <w:tcW w:w="1656" w:type="dxa"/>
            <w:tcMar>
              <w:top w:w="80" w:type="dxa"/>
              <w:left w:w="90" w:type="dxa"/>
              <w:bottom w:w="80" w:type="dxa"/>
              <w:right w:w="90" w:type="dxa"/>
            </w:tcMar>
            <w:vAlign w:val="center"/>
          </w:tcPr>
          <w:p w14:paraId="5837D0A6" w14:textId="77777777" w:rsidR="00F37690" w:rsidRDefault="00F37690">
            <w:pPr>
              <w:spacing w:before="20" w:after="20"/>
            </w:pPr>
            <w:r>
              <w:rPr>
                <w:sz w:val="18"/>
              </w:rPr>
              <w:t>none public</w:t>
            </w:r>
          </w:p>
        </w:tc>
        <w:tc>
          <w:tcPr>
            <w:tcW w:w="1728" w:type="dxa"/>
            <w:tcMar>
              <w:top w:w="80" w:type="dxa"/>
              <w:left w:w="90" w:type="dxa"/>
              <w:bottom w:w="80" w:type="dxa"/>
              <w:right w:w="90" w:type="dxa"/>
            </w:tcMar>
            <w:vAlign w:val="center"/>
          </w:tcPr>
          <w:p w14:paraId="704C5E26" w14:textId="77777777" w:rsidR="00F37690" w:rsidRDefault="00F37690">
            <w:pPr>
              <w:spacing w:before="20" w:after="20"/>
            </w:pPr>
            <w:r>
              <w:rPr>
                <w:sz w:val="18"/>
              </w:rPr>
              <w:t>audit only</w:t>
            </w:r>
          </w:p>
        </w:tc>
        <w:tc>
          <w:tcPr>
            <w:tcW w:w="1944" w:type="dxa"/>
            <w:tcMar>
              <w:top w:w="80" w:type="dxa"/>
              <w:left w:w="90" w:type="dxa"/>
              <w:bottom w:w="80" w:type="dxa"/>
              <w:right w:w="90" w:type="dxa"/>
            </w:tcMar>
            <w:vAlign w:val="center"/>
          </w:tcPr>
          <w:p w14:paraId="3CC4BC95" w14:textId="77777777" w:rsidR="00F37690" w:rsidRDefault="00F37690">
            <w:pPr>
              <w:spacing w:before="20" w:after="20"/>
            </w:pPr>
            <w:r>
              <w:rPr>
                <w:sz w:val="18"/>
              </w:rPr>
              <w:t>manual-only if needed</w:t>
            </w:r>
          </w:p>
        </w:tc>
        <w:tc>
          <w:tcPr>
            <w:tcW w:w="1800" w:type="dxa"/>
            <w:tcMar>
              <w:top w:w="80" w:type="dxa"/>
              <w:left w:w="90" w:type="dxa"/>
              <w:bottom w:w="80" w:type="dxa"/>
              <w:right w:w="90" w:type="dxa"/>
            </w:tcMar>
            <w:vAlign w:val="center"/>
          </w:tcPr>
          <w:p w14:paraId="628385CE" w14:textId="77777777" w:rsidR="00F37690" w:rsidRDefault="00F37690">
            <w:pPr>
              <w:spacing w:before="20" w:after="20"/>
            </w:pPr>
            <w:r>
              <w:rPr>
                <w:sz w:val="18"/>
              </w:rPr>
              <w:t>AI blocked or limited</w:t>
            </w:r>
          </w:p>
        </w:tc>
        <w:tc>
          <w:tcPr>
            <w:tcW w:w="1368" w:type="dxa"/>
            <w:tcMar>
              <w:top w:w="80" w:type="dxa"/>
              <w:left w:w="90" w:type="dxa"/>
              <w:bottom w:w="80" w:type="dxa"/>
              <w:right w:w="90" w:type="dxa"/>
            </w:tcMar>
            <w:vAlign w:val="center"/>
          </w:tcPr>
          <w:p w14:paraId="6AB11C54" w14:textId="77777777" w:rsidR="00F37690" w:rsidRDefault="00F37690">
            <w:pPr>
              <w:spacing w:before="20" w:after="20"/>
            </w:pPr>
            <w:r>
              <w:rPr>
                <w:sz w:val="18"/>
              </w:rPr>
              <w:t>no</w:t>
            </w:r>
          </w:p>
        </w:tc>
      </w:tr>
    </w:tbl>
    <w:p w14:paraId="2A89DD7C" w14:textId="77777777" w:rsidR="00F37690" w:rsidRDefault="00F37690">
      <w:pPr>
        <w:pStyle w:val="Heading2"/>
      </w:pPr>
      <w:r>
        <w:t>11.1 Core lane rules</w:t>
      </w:r>
    </w:p>
    <w:p w14:paraId="06029679" w14:textId="77777777" w:rsidR="00F37690" w:rsidRDefault="00F37690">
      <w:pPr>
        <w:spacing w:after="40"/>
        <w:ind w:left="317" w:hanging="259"/>
      </w:pPr>
      <w:r>
        <w:rPr>
          <w:b/>
        </w:rPr>
        <w:t xml:space="preserve">• </w:t>
      </w:r>
      <w:r>
        <w:t>Slow lane: baseline shadow identity, archetype, and canonical workbook traits.</w:t>
      </w:r>
    </w:p>
    <w:p w14:paraId="2C534AD1" w14:textId="77777777" w:rsidR="00F37690" w:rsidRDefault="00F37690">
      <w:pPr>
        <w:spacing w:after="40"/>
        <w:ind w:left="317" w:hanging="259"/>
      </w:pPr>
      <w:r>
        <w:rPr>
          <w:b/>
        </w:rPr>
        <w:t xml:space="preserve">• </w:t>
      </w:r>
      <w:r>
        <w:t>Medium lane: active shadow states, forecast context, pair caution, repair guidance, cluster interplay.</w:t>
      </w:r>
    </w:p>
    <w:p w14:paraId="126A09DF" w14:textId="77777777" w:rsidR="00F37690" w:rsidRDefault="00F37690">
      <w:pPr>
        <w:spacing w:after="40"/>
        <w:ind w:left="317" w:hanging="259"/>
      </w:pPr>
      <w:r>
        <w:rPr>
          <w:b/>
        </w:rPr>
        <w:lastRenderedPageBreak/>
        <w:t xml:space="preserve">• </w:t>
      </w:r>
      <w:r>
        <w:t>Fast lane: ephemeral UI handling such as warning banners, temporary tone moderation, or one-session prompts. Fast lane values must never masquerade as identity truth.</w:t>
      </w:r>
    </w:p>
    <w:p w14:paraId="0909709B" w14:textId="77777777" w:rsidR="00F37690" w:rsidRDefault="00F37690">
      <w:pPr>
        <w:spacing w:after="40"/>
        <w:ind w:left="317" w:hanging="259"/>
      </w:pPr>
      <w:r>
        <w:rPr>
          <w:b/>
        </w:rPr>
        <w:t xml:space="preserve">• </w:t>
      </w:r>
      <w:r>
        <w:t>No lane may bypass rules_version, dependency proofs, or audit logs.</w:t>
      </w:r>
    </w:p>
    <w:p w14:paraId="4A318D73" w14:textId="77777777" w:rsidR="00F37690" w:rsidRDefault="00F37690">
      <w:pPr>
        <w:pStyle w:val="Heading1"/>
      </w:pPr>
      <w:r>
        <w:t>12. Interlock contracts</w:t>
      </w:r>
    </w:p>
    <w:p w14:paraId="6A0C55E2" w14:textId="77777777" w:rsidR="00F37690" w:rsidRDefault="00F37690">
      <w:pPr>
        <w:pStyle w:val="Heading2"/>
      </w:pPr>
      <w:r>
        <w:t>12.1 Cluster interlock</w:t>
      </w:r>
    </w:p>
    <w:p w14:paraId="7647A886" w14:textId="77777777" w:rsidR="00F37690" w:rsidRDefault="00F37690">
      <w:pPr>
        <w:spacing w:after="40"/>
        <w:ind w:left="317" w:hanging="259"/>
      </w:pPr>
      <w:r>
        <w:rPr>
          <w:b/>
        </w:rPr>
        <w:t xml:space="preserve">• </w:t>
      </w:r>
      <w:r>
        <w:t>Cluster engine may nominate, confirm, or soften shadow activation through registered CL_ labels.</w:t>
      </w:r>
    </w:p>
    <w:p w14:paraId="36190C53" w14:textId="77777777" w:rsidR="00F37690" w:rsidRDefault="00F37690">
      <w:pPr>
        <w:spacing w:after="40"/>
        <w:ind w:left="317" w:hanging="259"/>
      </w:pPr>
      <w:r>
        <w:rPr>
          <w:b/>
        </w:rPr>
        <w:t xml:space="preserve">• </w:t>
      </w:r>
      <w:r>
        <w:t>Clusters such as Vulnerability Loop, Push-Pull, Repair Gap, Control Avoidance, Readiness Overstatement, and Slow Drift are especially relevant.</w:t>
      </w:r>
    </w:p>
    <w:p w14:paraId="79FA9880" w14:textId="77777777" w:rsidR="00F37690" w:rsidRDefault="00F37690">
      <w:pPr>
        <w:spacing w:after="40"/>
        <w:ind w:left="317" w:hanging="259"/>
      </w:pPr>
      <w:r>
        <w:rPr>
          <w:b/>
        </w:rPr>
        <w:t xml:space="preserve">• </w:t>
      </w:r>
      <w:r>
        <w:t>Shadow activation may read clusters; cluster engine may not directly set active shadow state without the activation contract.</w:t>
      </w:r>
    </w:p>
    <w:p w14:paraId="1DB96A3A" w14:textId="77777777" w:rsidR="00F37690" w:rsidRDefault="00F37690">
      <w:pPr>
        <w:pStyle w:val="Heading2"/>
      </w:pPr>
      <w:r>
        <w:t>12.2 Drift interlock</w:t>
      </w:r>
    </w:p>
    <w:p w14:paraId="6D2CF322" w14:textId="77777777" w:rsidR="00F37690" w:rsidRDefault="00F37690">
      <w:pPr>
        <w:spacing w:after="40"/>
        <w:ind w:left="317" w:hanging="259"/>
      </w:pPr>
      <w:r>
        <w:rPr>
          <w:b/>
        </w:rPr>
        <w:t xml:space="preserve">• </w:t>
      </w:r>
      <w:r>
        <w:t>Drift snapshots may elevate dependency tier when they show persistent withdrawal, repair silence, escalation imbalance, or closeness-then-distance patterns.</w:t>
      </w:r>
    </w:p>
    <w:p w14:paraId="707844CD" w14:textId="77777777" w:rsidR="00F37690" w:rsidRDefault="00F37690">
      <w:pPr>
        <w:spacing w:after="40"/>
        <w:ind w:left="317" w:hanging="259"/>
      </w:pPr>
      <w:r>
        <w:rPr>
          <w:b/>
        </w:rPr>
        <w:t xml:space="preserve">• </w:t>
      </w:r>
      <w:r>
        <w:t>Drift never overwrites shadow family; it supplies trend evidence.</w:t>
      </w:r>
    </w:p>
    <w:p w14:paraId="50F46A94" w14:textId="77777777" w:rsidR="00F37690" w:rsidRDefault="00F37690">
      <w:pPr>
        <w:spacing w:after="40"/>
        <w:ind w:left="317" w:hanging="259"/>
      </w:pPr>
      <w:r>
        <w:rPr>
          <w:b/>
        </w:rPr>
        <w:t xml:space="preserve">• </w:t>
      </w:r>
      <w:r>
        <w:t>The drift contract remains authoritative for rollup metrics and freshness windows.</w:t>
      </w:r>
    </w:p>
    <w:p w14:paraId="4BA97E37" w14:textId="77777777" w:rsidR="00F37690" w:rsidRDefault="00F37690">
      <w:pPr>
        <w:pStyle w:val="Heading2"/>
      </w:pPr>
      <w:r>
        <w:t>12.3 Sanctuary interlock</w:t>
      </w:r>
    </w:p>
    <w:p w14:paraId="405BE4A3" w14:textId="77777777" w:rsidR="00F37690" w:rsidRDefault="00F37690">
      <w:pPr>
        <w:spacing w:after="40"/>
        <w:ind w:left="317" w:hanging="259"/>
      </w:pPr>
      <w:r>
        <w:rPr>
          <w:b/>
        </w:rPr>
        <w:t xml:space="preserve">• </w:t>
      </w:r>
      <w:r>
        <w:t>Sanctuary may receive activation context to shape prompts, but it should translate shadow states into humane reflective language.</w:t>
      </w:r>
    </w:p>
    <w:p w14:paraId="205F2732" w14:textId="77777777" w:rsidR="00F37690" w:rsidRDefault="00F37690">
      <w:pPr>
        <w:spacing w:after="40"/>
        <w:ind w:left="317" w:hanging="259"/>
      </w:pPr>
      <w:r>
        <w:rPr>
          <w:b/>
        </w:rPr>
        <w:t xml:space="preserve">• </w:t>
      </w:r>
      <w:r>
        <w:t>ExsAnonymous, Emotional Mirror, Whisper Window, and Archive of Self may all create SA_ labels that support softening, insight, or governed corroboration.</w:t>
      </w:r>
    </w:p>
    <w:p w14:paraId="7D6F64CE" w14:textId="77777777" w:rsidR="00F37690" w:rsidRDefault="00F37690">
      <w:pPr>
        <w:spacing w:after="40"/>
        <w:ind w:left="317" w:hanging="259"/>
      </w:pPr>
      <w:r>
        <w:rPr>
          <w:b/>
        </w:rPr>
        <w:t xml:space="preserve">• </w:t>
      </w:r>
      <w:r>
        <w:t>Sanctuary sessions should never auto-upgrade a user to sustained activation without corroborating non-Sanctuary evidence.</w:t>
      </w:r>
    </w:p>
    <w:p w14:paraId="357B2328" w14:textId="77777777" w:rsidR="00F37690" w:rsidRDefault="00F37690">
      <w:pPr>
        <w:pStyle w:val="Heading2"/>
      </w:pPr>
      <w:r>
        <w:t>12.4 Human Emotion Genome interlock</w:t>
      </w:r>
    </w:p>
    <w:p w14:paraId="500073CC" w14:textId="77777777" w:rsidR="00F37690" w:rsidRDefault="00F37690">
      <w:pPr>
        <w:spacing w:after="40"/>
        <w:ind w:left="317" w:hanging="259"/>
      </w:pPr>
      <w:r>
        <w:rPr>
          <w:b/>
        </w:rPr>
        <w:t xml:space="preserve">• </w:t>
      </w:r>
      <w:r>
        <w:t>Only registered extractors with published thresholds may generate GE_ labels.</w:t>
      </w:r>
    </w:p>
    <w:p w14:paraId="3C6730C7" w14:textId="77777777" w:rsidR="00F37690" w:rsidRDefault="00F37690">
      <w:pPr>
        <w:spacing w:after="40"/>
        <w:ind w:left="317" w:hanging="259"/>
      </w:pPr>
      <w:r>
        <w:rPr>
          <w:b/>
        </w:rPr>
        <w:t xml:space="preserve">• </w:t>
      </w:r>
      <w:r>
        <w:t>Genome features enrich activation confidence and contradiction density analysis.</w:t>
      </w:r>
    </w:p>
    <w:p w14:paraId="5DC709B3" w14:textId="77777777" w:rsidR="00F37690" w:rsidRDefault="00F37690">
      <w:pPr>
        <w:spacing w:after="40"/>
        <w:ind w:left="317" w:hanging="259"/>
      </w:pPr>
      <w:r>
        <w:rPr>
          <w:b/>
        </w:rPr>
        <w:t xml:space="preserve">• </w:t>
      </w:r>
      <w:r>
        <w:t>Genome outputs are support signals under governance, not freeform identity writers.</w:t>
      </w:r>
    </w:p>
    <w:p w14:paraId="37CBF5D7" w14:textId="77777777" w:rsidR="00F37690" w:rsidRDefault="00F37690">
      <w:pPr>
        <w:pStyle w:val="Heading2"/>
      </w:pPr>
      <w:r>
        <w:t>12.5 AI interlock</w:t>
      </w:r>
    </w:p>
    <w:p w14:paraId="26A2FC78" w14:textId="77777777" w:rsidR="00F37690" w:rsidRDefault="00F37690">
      <w:pPr>
        <w:spacing w:after="40"/>
        <w:ind w:left="317" w:hanging="259"/>
      </w:pPr>
      <w:r>
        <w:rPr>
          <w:b/>
        </w:rPr>
        <w:t xml:space="preserve">• </w:t>
      </w:r>
      <w:r>
        <w:t>AI may consume final payloads, not raw internal heuristics unless specifically authorized.</w:t>
      </w:r>
    </w:p>
    <w:p w14:paraId="55BC4662" w14:textId="77777777" w:rsidR="00F37690" w:rsidRDefault="00F37690">
      <w:pPr>
        <w:spacing w:after="40"/>
        <w:ind w:left="317" w:hanging="259"/>
      </w:pPr>
      <w:r>
        <w:rPr>
          <w:b/>
        </w:rPr>
        <w:t xml:space="preserve">• </w:t>
      </w:r>
      <w:r>
        <w:t>AI may explain patterns in softened language; it may not expose hidden shadow labels to other users.</w:t>
      </w:r>
    </w:p>
    <w:p w14:paraId="32E4FFAF" w14:textId="77777777" w:rsidR="00F37690" w:rsidRDefault="00F37690">
      <w:pPr>
        <w:spacing w:after="40"/>
        <w:ind w:left="317" w:hanging="259"/>
      </w:pPr>
      <w:r>
        <w:rPr>
          <w:b/>
        </w:rPr>
        <w:t xml:space="preserve">• </w:t>
      </w:r>
      <w:r>
        <w:t>AI may not independently mint, escalate, or suppress activation states.</w:t>
      </w:r>
    </w:p>
    <w:p w14:paraId="1631AD80" w14:textId="77777777" w:rsidR="00F37690" w:rsidRDefault="00F37690">
      <w:pPr>
        <w:pStyle w:val="Heading1"/>
      </w:pPr>
      <w:r>
        <w:t>13. Storage objects and API surface</w:t>
      </w:r>
    </w:p>
    <w:p w14:paraId="0AD9C193" w14:textId="77777777" w:rsidR="00F37690" w:rsidRDefault="00F37690">
      <w:pPr>
        <w:spacing w:after="80"/>
      </w:pPr>
      <w:r>
        <w:t>Developers should implement Shadow Activation as a versioned service with explicit read and write objects rather than sprinkling booleans across user records.</w:t>
      </w:r>
    </w:p>
    <w:p w14:paraId="5EE3CF1C" w14:textId="77777777" w:rsidR="00F37690" w:rsidRDefault="00F37690">
      <w:pPr>
        <w:pStyle w:val="Heading2"/>
      </w:pPr>
      <w:r>
        <w:t>13.1 Recommended objects</w:t>
      </w:r>
    </w:p>
    <w:p w14:paraId="648D538A" w14:textId="77777777" w:rsidR="00F37690" w:rsidRDefault="00F37690">
      <w:pPr>
        <w:spacing w:after="40"/>
        <w:ind w:left="317" w:hanging="259"/>
      </w:pPr>
      <w:r>
        <w:rPr>
          <w:b/>
        </w:rPr>
        <w:t xml:space="preserve">• </w:t>
      </w:r>
      <w:r>
        <w:t>shadow_activation_event: append-only raw write object with dependency packet and audit fields.</w:t>
      </w:r>
    </w:p>
    <w:p w14:paraId="1CCAC454" w14:textId="77777777" w:rsidR="00F37690" w:rsidRDefault="00F37690">
      <w:pPr>
        <w:spacing w:after="40"/>
        <w:ind w:left="317" w:hanging="259"/>
      </w:pPr>
      <w:r>
        <w:rPr>
          <w:b/>
        </w:rPr>
        <w:t xml:space="preserve">• </w:t>
      </w:r>
      <w:r>
        <w:t>shadow_activation_snapshot: latest subject-level summarized state per shadow family.</w:t>
      </w:r>
    </w:p>
    <w:p w14:paraId="29DA9346" w14:textId="77777777" w:rsidR="00F37690" w:rsidRDefault="00F37690">
      <w:pPr>
        <w:spacing w:after="40"/>
        <w:ind w:left="317" w:hanging="259"/>
      </w:pPr>
      <w:r>
        <w:rPr>
          <w:b/>
        </w:rPr>
        <w:t xml:space="preserve">• </w:t>
      </w:r>
      <w:r>
        <w:t>pair_shadow_pressure_snapshot: pair-context view derived from one or both partners.</w:t>
      </w:r>
    </w:p>
    <w:p w14:paraId="4150A638" w14:textId="77777777" w:rsidR="00F37690" w:rsidRDefault="00F37690">
      <w:pPr>
        <w:spacing w:after="40"/>
        <w:ind w:left="317" w:hanging="259"/>
      </w:pPr>
      <w:r>
        <w:rPr>
          <w:b/>
        </w:rPr>
        <w:t xml:space="preserve">• </w:t>
      </w:r>
      <w:r>
        <w:t>shadow_activation_resolution_event: records softening, suppression, manual clear, or decay completion.</w:t>
      </w:r>
    </w:p>
    <w:p w14:paraId="4E057840" w14:textId="77777777" w:rsidR="00F37690" w:rsidRDefault="00F37690">
      <w:pPr>
        <w:pStyle w:val="Heading2"/>
      </w:pPr>
      <w:r>
        <w:lastRenderedPageBreak/>
        <w:t>13.2 Suggested endpoints</w:t>
      </w:r>
    </w:p>
    <w:p w14:paraId="42E31B26" w14:textId="77777777" w:rsidR="00F37690" w:rsidRDefault="00F37690">
      <w:pPr>
        <w:spacing w:after="40"/>
        <w:ind w:left="317" w:hanging="259"/>
      </w:pPr>
      <w:r>
        <w:rPr>
          <w:b/>
        </w:rPr>
        <w:t xml:space="preserve">• </w:t>
      </w:r>
      <w:r>
        <w:t>POST /shadow-activation/evaluate - evaluates a subject against registered dependency packet(s).</w:t>
      </w:r>
    </w:p>
    <w:p w14:paraId="1D9549DD" w14:textId="77777777" w:rsidR="00F37690" w:rsidRDefault="00F37690">
      <w:pPr>
        <w:spacing w:after="40"/>
        <w:ind w:left="317" w:hanging="259"/>
      </w:pPr>
      <w:r>
        <w:rPr>
          <w:b/>
        </w:rPr>
        <w:t xml:space="preserve">• </w:t>
      </w:r>
      <w:r>
        <w:t>GET /shadow-activation/snapshot/{user_id} - current subject summary.</w:t>
      </w:r>
    </w:p>
    <w:p w14:paraId="033F5A96" w14:textId="77777777" w:rsidR="00F37690" w:rsidRDefault="00F37690">
      <w:pPr>
        <w:spacing w:after="40"/>
        <w:ind w:left="317" w:hanging="259"/>
      </w:pPr>
      <w:r>
        <w:rPr>
          <w:b/>
        </w:rPr>
        <w:t xml:space="preserve">• </w:t>
      </w:r>
      <w:r>
        <w:t>GET /shadow-activation/pair/{pair_id} - pair shadow pressure summary if allowed.</w:t>
      </w:r>
    </w:p>
    <w:p w14:paraId="3082E1EB" w14:textId="77777777" w:rsidR="00F37690" w:rsidRDefault="00F37690">
      <w:pPr>
        <w:spacing w:after="40"/>
        <w:ind w:left="317" w:hanging="259"/>
      </w:pPr>
      <w:r>
        <w:rPr>
          <w:b/>
        </w:rPr>
        <w:t xml:space="preserve">• </w:t>
      </w:r>
      <w:r>
        <w:t>POST /shadow-activation/admin/suppress - manual governance hold.</w:t>
      </w:r>
    </w:p>
    <w:p w14:paraId="2821BB68" w14:textId="77777777" w:rsidR="00F37690" w:rsidRDefault="00F37690">
      <w:pPr>
        <w:spacing w:after="40"/>
        <w:ind w:left="317" w:hanging="259"/>
      </w:pPr>
      <w:r>
        <w:rPr>
          <w:b/>
        </w:rPr>
        <w:t xml:space="preserve">• </w:t>
      </w:r>
      <w:r>
        <w:t>POST /shadow-activation/admin/release - release after review.</w:t>
      </w:r>
    </w:p>
    <w:p w14:paraId="311F56C1" w14:textId="77777777" w:rsidR="00F37690" w:rsidRDefault="00F37690">
      <w:pPr>
        <w:spacing w:after="40"/>
        <w:ind w:left="317" w:hanging="259"/>
      </w:pPr>
      <w:r>
        <w:rPr>
          <w:b/>
        </w:rPr>
        <w:t xml:space="preserve">• </w:t>
      </w:r>
      <w:r>
        <w:t>GET /shadow-activation/audit/{activation_id} - full provenance trail.</w:t>
      </w:r>
    </w:p>
    <w:p w14:paraId="1A4FF904" w14:textId="77777777" w:rsidR="00F37690" w:rsidRDefault="00F37690">
      <w:pPr>
        <w:pStyle w:val="Heading2"/>
      </w:pPr>
      <w:r>
        <w:t>13.3 Minimum audit fields</w:t>
      </w:r>
    </w:p>
    <w:tbl>
      <w:tblPr>
        <w:tblStyle w:val="TableGrid"/>
        <w:tblW w:w="0" w:type="auto"/>
        <w:jc w:val="center"/>
        <w:tblLook w:val="04A0" w:firstRow="1" w:lastRow="0" w:firstColumn="1" w:lastColumn="0" w:noHBand="0" w:noVBand="1"/>
      </w:tblPr>
      <w:tblGrid>
        <w:gridCol w:w="1728"/>
        <w:gridCol w:w="2448"/>
        <w:gridCol w:w="1887"/>
        <w:gridCol w:w="2880"/>
      </w:tblGrid>
      <w:tr w:rsidR="00F37690" w14:paraId="55DCA58E" w14:textId="77777777">
        <w:trPr>
          <w:jc w:val="center"/>
        </w:trPr>
        <w:tc>
          <w:tcPr>
            <w:tcW w:w="1728" w:type="dxa"/>
            <w:shd w:val="clear" w:color="auto" w:fill="D9E6F2"/>
            <w:tcMar>
              <w:top w:w="80" w:type="dxa"/>
              <w:left w:w="90" w:type="dxa"/>
              <w:bottom w:w="80" w:type="dxa"/>
              <w:right w:w="90" w:type="dxa"/>
            </w:tcMar>
            <w:vAlign w:val="center"/>
          </w:tcPr>
          <w:p w14:paraId="0910CC33" w14:textId="77777777" w:rsidR="00F37690" w:rsidRDefault="00F37690">
            <w:pPr>
              <w:spacing w:before="20" w:after="20"/>
            </w:pPr>
            <w:r>
              <w:rPr>
                <w:b/>
                <w:sz w:val="18"/>
              </w:rPr>
              <w:t>Field</w:t>
            </w:r>
          </w:p>
        </w:tc>
        <w:tc>
          <w:tcPr>
            <w:tcW w:w="2448" w:type="dxa"/>
            <w:shd w:val="clear" w:color="auto" w:fill="D9E6F2"/>
            <w:tcMar>
              <w:top w:w="80" w:type="dxa"/>
              <w:left w:w="90" w:type="dxa"/>
              <w:bottom w:w="80" w:type="dxa"/>
              <w:right w:w="90" w:type="dxa"/>
            </w:tcMar>
            <w:vAlign w:val="center"/>
          </w:tcPr>
          <w:p w14:paraId="6476676A" w14:textId="77777777" w:rsidR="00F37690" w:rsidRDefault="00F37690">
            <w:pPr>
              <w:spacing w:before="20" w:after="20"/>
            </w:pPr>
            <w:r>
              <w:rPr>
                <w:b/>
                <w:sz w:val="18"/>
              </w:rPr>
              <w:t>Why it exists</w:t>
            </w:r>
          </w:p>
        </w:tc>
        <w:tc>
          <w:tcPr>
            <w:tcW w:w="1728" w:type="dxa"/>
            <w:shd w:val="clear" w:color="auto" w:fill="D9E6F2"/>
            <w:tcMar>
              <w:top w:w="80" w:type="dxa"/>
              <w:left w:w="90" w:type="dxa"/>
              <w:bottom w:w="80" w:type="dxa"/>
              <w:right w:w="90" w:type="dxa"/>
            </w:tcMar>
            <w:vAlign w:val="center"/>
          </w:tcPr>
          <w:p w14:paraId="2D6A31C3" w14:textId="77777777" w:rsidR="00F37690" w:rsidRDefault="00F37690">
            <w:pPr>
              <w:spacing w:before="20" w:after="20"/>
            </w:pPr>
            <w:r>
              <w:rPr>
                <w:b/>
                <w:sz w:val="18"/>
              </w:rPr>
              <w:t>Field</w:t>
            </w:r>
          </w:p>
        </w:tc>
        <w:tc>
          <w:tcPr>
            <w:tcW w:w="2880" w:type="dxa"/>
            <w:shd w:val="clear" w:color="auto" w:fill="D9E6F2"/>
            <w:tcMar>
              <w:top w:w="80" w:type="dxa"/>
              <w:left w:w="90" w:type="dxa"/>
              <w:bottom w:w="80" w:type="dxa"/>
              <w:right w:w="90" w:type="dxa"/>
            </w:tcMar>
            <w:vAlign w:val="center"/>
          </w:tcPr>
          <w:p w14:paraId="5E03E107" w14:textId="77777777" w:rsidR="00F37690" w:rsidRDefault="00F37690">
            <w:pPr>
              <w:spacing w:before="20" w:after="20"/>
            </w:pPr>
            <w:r>
              <w:rPr>
                <w:b/>
                <w:sz w:val="18"/>
              </w:rPr>
              <w:t>Why it exists</w:t>
            </w:r>
          </w:p>
        </w:tc>
      </w:tr>
      <w:tr w:rsidR="00F37690" w14:paraId="04CFA2E5" w14:textId="77777777">
        <w:trPr>
          <w:jc w:val="center"/>
        </w:trPr>
        <w:tc>
          <w:tcPr>
            <w:tcW w:w="1728" w:type="dxa"/>
            <w:tcMar>
              <w:top w:w="80" w:type="dxa"/>
              <w:left w:w="90" w:type="dxa"/>
              <w:bottom w:w="80" w:type="dxa"/>
              <w:right w:w="90" w:type="dxa"/>
            </w:tcMar>
            <w:vAlign w:val="center"/>
          </w:tcPr>
          <w:p w14:paraId="0CC81487" w14:textId="77777777" w:rsidR="00F37690" w:rsidRDefault="00F37690">
            <w:pPr>
              <w:spacing w:before="20" w:after="20"/>
            </w:pPr>
            <w:r>
              <w:rPr>
                <w:sz w:val="18"/>
              </w:rPr>
              <w:t>rules_version</w:t>
            </w:r>
          </w:p>
        </w:tc>
        <w:tc>
          <w:tcPr>
            <w:tcW w:w="2448" w:type="dxa"/>
            <w:tcMar>
              <w:top w:w="80" w:type="dxa"/>
              <w:left w:w="90" w:type="dxa"/>
              <w:bottom w:w="80" w:type="dxa"/>
              <w:right w:w="90" w:type="dxa"/>
            </w:tcMar>
            <w:vAlign w:val="center"/>
          </w:tcPr>
          <w:p w14:paraId="72C82DA5" w14:textId="77777777" w:rsidR="00F37690" w:rsidRDefault="00F37690">
            <w:pPr>
              <w:spacing w:before="20" w:after="20"/>
            </w:pPr>
            <w:r>
              <w:rPr>
                <w:sz w:val="18"/>
              </w:rPr>
              <w:t>reproducibility</w:t>
            </w:r>
          </w:p>
        </w:tc>
        <w:tc>
          <w:tcPr>
            <w:tcW w:w="1728" w:type="dxa"/>
            <w:tcMar>
              <w:top w:w="80" w:type="dxa"/>
              <w:left w:w="90" w:type="dxa"/>
              <w:bottom w:w="80" w:type="dxa"/>
              <w:right w:w="90" w:type="dxa"/>
            </w:tcMar>
            <w:vAlign w:val="center"/>
          </w:tcPr>
          <w:p w14:paraId="048C1266" w14:textId="77777777" w:rsidR="00F37690" w:rsidRDefault="00F37690">
            <w:pPr>
              <w:spacing w:before="20" w:after="20"/>
            </w:pPr>
            <w:r>
              <w:rPr>
                <w:sz w:val="18"/>
              </w:rPr>
              <w:t>dependency_hash</w:t>
            </w:r>
          </w:p>
        </w:tc>
        <w:tc>
          <w:tcPr>
            <w:tcW w:w="2880" w:type="dxa"/>
            <w:tcMar>
              <w:top w:w="80" w:type="dxa"/>
              <w:left w:w="90" w:type="dxa"/>
              <w:bottom w:w="80" w:type="dxa"/>
              <w:right w:w="90" w:type="dxa"/>
            </w:tcMar>
            <w:vAlign w:val="center"/>
          </w:tcPr>
          <w:p w14:paraId="0CAA857C" w14:textId="77777777" w:rsidR="00F37690" w:rsidRDefault="00F37690">
            <w:pPr>
              <w:spacing w:before="20" w:after="20"/>
            </w:pPr>
            <w:r>
              <w:rPr>
                <w:sz w:val="18"/>
              </w:rPr>
              <w:t>proof of source set</w:t>
            </w:r>
          </w:p>
        </w:tc>
      </w:tr>
      <w:tr w:rsidR="00F37690" w14:paraId="7F4E295C" w14:textId="77777777">
        <w:trPr>
          <w:jc w:val="center"/>
        </w:trPr>
        <w:tc>
          <w:tcPr>
            <w:tcW w:w="1728" w:type="dxa"/>
            <w:tcMar>
              <w:top w:w="80" w:type="dxa"/>
              <w:left w:w="90" w:type="dxa"/>
              <w:bottom w:w="80" w:type="dxa"/>
              <w:right w:w="90" w:type="dxa"/>
            </w:tcMar>
            <w:vAlign w:val="center"/>
          </w:tcPr>
          <w:p w14:paraId="2CA8CB30" w14:textId="77777777" w:rsidR="00F37690" w:rsidRDefault="00F37690">
            <w:pPr>
              <w:spacing w:before="20" w:after="20"/>
            </w:pPr>
            <w:r>
              <w:rPr>
                <w:sz w:val="18"/>
              </w:rPr>
              <w:t>source_count</w:t>
            </w:r>
          </w:p>
        </w:tc>
        <w:tc>
          <w:tcPr>
            <w:tcW w:w="2448" w:type="dxa"/>
            <w:tcMar>
              <w:top w:w="80" w:type="dxa"/>
              <w:left w:w="90" w:type="dxa"/>
              <w:bottom w:w="80" w:type="dxa"/>
              <w:right w:w="90" w:type="dxa"/>
            </w:tcMar>
            <w:vAlign w:val="center"/>
          </w:tcPr>
          <w:p w14:paraId="6287B96A" w14:textId="77777777" w:rsidR="00F37690" w:rsidRDefault="00F37690">
            <w:pPr>
              <w:spacing w:before="20" w:after="20"/>
            </w:pPr>
            <w:r>
              <w:rPr>
                <w:sz w:val="18"/>
              </w:rPr>
              <w:t>traceability</w:t>
            </w:r>
          </w:p>
        </w:tc>
        <w:tc>
          <w:tcPr>
            <w:tcW w:w="1728" w:type="dxa"/>
            <w:tcMar>
              <w:top w:w="80" w:type="dxa"/>
              <w:left w:w="90" w:type="dxa"/>
              <w:bottom w:w="80" w:type="dxa"/>
              <w:right w:w="90" w:type="dxa"/>
            </w:tcMar>
            <w:vAlign w:val="center"/>
          </w:tcPr>
          <w:p w14:paraId="0BE11491" w14:textId="77777777" w:rsidR="00F37690" w:rsidRDefault="00F37690">
            <w:pPr>
              <w:spacing w:before="20" w:after="20"/>
            </w:pPr>
            <w:r>
              <w:rPr>
                <w:sz w:val="18"/>
              </w:rPr>
              <w:t>cross_family_count</w:t>
            </w:r>
          </w:p>
        </w:tc>
        <w:tc>
          <w:tcPr>
            <w:tcW w:w="2880" w:type="dxa"/>
            <w:tcMar>
              <w:top w:w="80" w:type="dxa"/>
              <w:left w:w="90" w:type="dxa"/>
              <w:bottom w:w="80" w:type="dxa"/>
              <w:right w:w="90" w:type="dxa"/>
            </w:tcMar>
            <w:vAlign w:val="center"/>
          </w:tcPr>
          <w:p w14:paraId="54DEB838" w14:textId="77777777" w:rsidR="00F37690" w:rsidRDefault="00F37690">
            <w:pPr>
              <w:spacing w:before="20" w:after="20"/>
            </w:pPr>
            <w:r>
              <w:rPr>
                <w:sz w:val="18"/>
              </w:rPr>
              <w:t>eligibility check</w:t>
            </w:r>
          </w:p>
        </w:tc>
      </w:tr>
      <w:tr w:rsidR="00F37690" w14:paraId="6F04F4DC" w14:textId="77777777">
        <w:trPr>
          <w:jc w:val="center"/>
        </w:trPr>
        <w:tc>
          <w:tcPr>
            <w:tcW w:w="1728" w:type="dxa"/>
            <w:tcMar>
              <w:top w:w="80" w:type="dxa"/>
              <w:left w:w="90" w:type="dxa"/>
              <w:bottom w:w="80" w:type="dxa"/>
              <w:right w:w="90" w:type="dxa"/>
            </w:tcMar>
            <w:vAlign w:val="center"/>
          </w:tcPr>
          <w:p w14:paraId="7495B9A3" w14:textId="77777777" w:rsidR="00F37690" w:rsidRDefault="00F37690">
            <w:pPr>
              <w:spacing w:before="20" w:after="20"/>
            </w:pPr>
            <w:r>
              <w:rPr>
                <w:sz w:val="18"/>
              </w:rPr>
              <w:t>freshness_score</w:t>
            </w:r>
          </w:p>
        </w:tc>
        <w:tc>
          <w:tcPr>
            <w:tcW w:w="2448" w:type="dxa"/>
            <w:tcMar>
              <w:top w:w="80" w:type="dxa"/>
              <w:left w:w="90" w:type="dxa"/>
              <w:bottom w:w="80" w:type="dxa"/>
              <w:right w:w="90" w:type="dxa"/>
            </w:tcMar>
            <w:vAlign w:val="center"/>
          </w:tcPr>
          <w:p w14:paraId="2EFF8EF0" w14:textId="77777777" w:rsidR="00F37690" w:rsidRDefault="00F37690">
            <w:pPr>
              <w:spacing w:before="20" w:after="20"/>
            </w:pPr>
            <w:r>
              <w:rPr>
                <w:sz w:val="18"/>
              </w:rPr>
              <w:t>staleness control</w:t>
            </w:r>
          </w:p>
        </w:tc>
        <w:tc>
          <w:tcPr>
            <w:tcW w:w="1728" w:type="dxa"/>
            <w:tcMar>
              <w:top w:w="80" w:type="dxa"/>
              <w:left w:w="90" w:type="dxa"/>
              <w:bottom w:w="80" w:type="dxa"/>
              <w:right w:w="90" w:type="dxa"/>
            </w:tcMar>
            <w:vAlign w:val="center"/>
          </w:tcPr>
          <w:p w14:paraId="1D1B563F" w14:textId="77777777" w:rsidR="00F37690" w:rsidRDefault="00F37690">
            <w:pPr>
              <w:spacing w:before="20" w:after="20"/>
            </w:pPr>
            <w:r>
              <w:rPr>
                <w:sz w:val="18"/>
              </w:rPr>
              <w:t>suppression_reason</w:t>
            </w:r>
          </w:p>
        </w:tc>
        <w:tc>
          <w:tcPr>
            <w:tcW w:w="2880" w:type="dxa"/>
            <w:tcMar>
              <w:top w:w="80" w:type="dxa"/>
              <w:left w:w="90" w:type="dxa"/>
              <w:bottom w:w="80" w:type="dxa"/>
              <w:right w:w="90" w:type="dxa"/>
            </w:tcMar>
            <w:vAlign w:val="center"/>
          </w:tcPr>
          <w:p w14:paraId="3CC8662F" w14:textId="77777777" w:rsidR="00F37690" w:rsidRDefault="00F37690">
            <w:pPr>
              <w:spacing w:before="20" w:after="20"/>
            </w:pPr>
            <w:r>
              <w:rPr>
                <w:sz w:val="18"/>
              </w:rPr>
              <w:t>governance explainability</w:t>
            </w:r>
          </w:p>
        </w:tc>
      </w:tr>
      <w:tr w:rsidR="00F37690" w14:paraId="26C37B35" w14:textId="77777777">
        <w:trPr>
          <w:jc w:val="center"/>
        </w:trPr>
        <w:tc>
          <w:tcPr>
            <w:tcW w:w="1728" w:type="dxa"/>
            <w:tcMar>
              <w:top w:w="80" w:type="dxa"/>
              <w:left w:w="90" w:type="dxa"/>
              <w:bottom w:w="80" w:type="dxa"/>
              <w:right w:w="90" w:type="dxa"/>
            </w:tcMar>
            <w:vAlign w:val="center"/>
          </w:tcPr>
          <w:p w14:paraId="2C328952" w14:textId="77777777" w:rsidR="00F37690" w:rsidRDefault="00F37690">
            <w:pPr>
              <w:spacing w:before="20" w:after="20"/>
            </w:pPr>
            <w:r>
              <w:rPr>
                <w:sz w:val="18"/>
              </w:rPr>
              <w:t>computed_at</w:t>
            </w:r>
          </w:p>
        </w:tc>
        <w:tc>
          <w:tcPr>
            <w:tcW w:w="2448" w:type="dxa"/>
            <w:tcMar>
              <w:top w:w="80" w:type="dxa"/>
              <w:left w:w="90" w:type="dxa"/>
              <w:bottom w:w="80" w:type="dxa"/>
              <w:right w:w="90" w:type="dxa"/>
            </w:tcMar>
            <w:vAlign w:val="center"/>
          </w:tcPr>
          <w:p w14:paraId="29CAC9C2" w14:textId="77777777" w:rsidR="00F37690" w:rsidRDefault="00F37690">
            <w:pPr>
              <w:spacing w:before="20" w:after="20"/>
            </w:pPr>
            <w:r>
              <w:rPr>
                <w:sz w:val="18"/>
              </w:rPr>
              <w:t>ordering</w:t>
            </w:r>
          </w:p>
        </w:tc>
        <w:tc>
          <w:tcPr>
            <w:tcW w:w="1728" w:type="dxa"/>
            <w:tcMar>
              <w:top w:w="80" w:type="dxa"/>
              <w:left w:w="90" w:type="dxa"/>
              <w:bottom w:w="80" w:type="dxa"/>
              <w:right w:w="90" w:type="dxa"/>
            </w:tcMar>
            <w:vAlign w:val="center"/>
          </w:tcPr>
          <w:p w14:paraId="63AAEF71" w14:textId="77777777" w:rsidR="00F37690" w:rsidRDefault="00F37690">
            <w:pPr>
              <w:spacing w:before="20" w:after="20"/>
            </w:pPr>
            <w:r>
              <w:rPr>
                <w:sz w:val="18"/>
              </w:rPr>
              <w:t>computed_by_service</w:t>
            </w:r>
          </w:p>
        </w:tc>
        <w:tc>
          <w:tcPr>
            <w:tcW w:w="2880" w:type="dxa"/>
            <w:tcMar>
              <w:top w:w="80" w:type="dxa"/>
              <w:left w:w="90" w:type="dxa"/>
              <w:bottom w:w="80" w:type="dxa"/>
              <w:right w:w="90" w:type="dxa"/>
            </w:tcMar>
            <w:vAlign w:val="center"/>
          </w:tcPr>
          <w:p w14:paraId="2FB0A555" w14:textId="77777777" w:rsidR="00F37690" w:rsidRDefault="00F37690">
            <w:pPr>
              <w:spacing w:before="20" w:after="20"/>
            </w:pPr>
            <w:r>
              <w:rPr>
                <w:sz w:val="18"/>
              </w:rPr>
              <w:t>ownership</w:t>
            </w:r>
          </w:p>
        </w:tc>
      </w:tr>
      <w:tr w:rsidR="00F37690" w14:paraId="146614FA" w14:textId="77777777">
        <w:trPr>
          <w:jc w:val="center"/>
        </w:trPr>
        <w:tc>
          <w:tcPr>
            <w:tcW w:w="1728" w:type="dxa"/>
            <w:tcMar>
              <w:top w:w="80" w:type="dxa"/>
              <w:left w:w="90" w:type="dxa"/>
              <w:bottom w:w="80" w:type="dxa"/>
              <w:right w:w="90" w:type="dxa"/>
            </w:tcMar>
            <w:vAlign w:val="center"/>
          </w:tcPr>
          <w:p w14:paraId="345A651D" w14:textId="77777777" w:rsidR="00F37690" w:rsidRDefault="00F37690">
            <w:pPr>
              <w:spacing w:before="20" w:after="20"/>
            </w:pPr>
            <w:r>
              <w:rPr>
                <w:sz w:val="18"/>
              </w:rPr>
              <w:t>subject_scope</w:t>
            </w:r>
          </w:p>
        </w:tc>
        <w:tc>
          <w:tcPr>
            <w:tcW w:w="2448" w:type="dxa"/>
            <w:tcMar>
              <w:top w:w="80" w:type="dxa"/>
              <w:left w:w="90" w:type="dxa"/>
              <w:bottom w:w="80" w:type="dxa"/>
              <w:right w:w="90" w:type="dxa"/>
            </w:tcMar>
            <w:vAlign w:val="center"/>
          </w:tcPr>
          <w:p w14:paraId="0AE5E09B" w14:textId="77777777" w:rsidR="00F37690" w:rsidRDefault="00F37690">
            <w:pPr>
              <w:spacing w:before="20" w:after="20"/>
            </w:pPr>
            <w:r>
              <w:rPr>
                <w:sz w:val="18"/>
              </w:rPr>
              <w:t>individual or pair</w:t>
            </w:r>
          </w:p>
        </w:tc>
        <w:tc>
          <w:tcPr>
            <w:tcW w:w="1728" w:type="dxa"/>
            <w:tcMar>
              <w:top w:w="80" w:type="dxa"/>
              <w:left w:w="90" w:type="dxa"/>
              <w:bottom w:w="80" w:type="dxa"/>
              <w:right w:w="90" w:type="dxa"/>
            </w:tcMar>
            <w:vAlign w:val="center"/>
          </w:tcPr>
          <w:p w14:paraId="2FE65055" w14:textId="77777777" w:rsidR="00F37690" w:rsidRDefault="00F37690">
            <w:pPr>
              <w:spacing w:before="20" w:after="20"/>
            </w:pPr>
            <w:r>
              <w:rPr>
                <w:sz w:val="18"/>
              </w:rPr>
              <w:t>visibility_scope</w:t>
            </w:r>
          </w:p>
        </w:tc>
        <w:tc>
          <w:tcPr>
            <w:tcW w:w="2880" w:type="dxa"/>
            <w:tcMar>
              <w:top w:w="80" w:type="dxa"/>
              <w:left w:w="90" w:type="dxa"/>
              <w:bottom w:w="80" w:type="dxa"/>
              <w:right w:w="90" w:type="dxa"/>
            </w:tcMar>
            <w:vAlign w:val="center"/>
          </w:tcPr>
          <w:p w14:paraId="31A4A54C" w14:textId="77777777" w:rsidR="00F37690" w:rsidRDefault="00F37690">
            <w:pPr>
              <w:spacing w:before="20" w:after="20"/>
            </w:pPr>
            <w:r>
              <w:rPr>
                <w:sz w:val="18"/>
              </w:rPr>
              <w:t>surface control</w:t>
            </w:r>
          </w:p>
        </w:tc>
      </w:tr>
    </w:tbl>
    <w:p w14:paraId="2B3F6F6C" w14:textId="77777777" w:rsidR="00F37690" w:rsidRDefault="00F37690">
      <w:pPr>
        <w:pStyle w:val="Heading1"/>
      </w:pPr>
      <w:r>
        <w:t>14. QA scenarios and build sequence</w:t>
      </w:r>
    </w:p>
    <w:p w14:paraId="3BA24958" w14:textId="77777777" w:rsidR="00F37690" w:rsidRDefault="00F37690">
      <w:pPr>
        <w:spacing w:after="80"/>
      </w:pPr>
      <w:r>
        <w:t>Shadow Activation should be rolled out like a controlled power system, not a surprise patch. The QA matrix must include both true-positive and false-positive tests for every shadow family and every major dependency chain.</w:t>
      </w:r>
    </w:p>
    <w:p w14:paraId="5BE476E7" w14:textId="77777777" w:rsidR="00F37690" w:rsidRDefault="00F37690">
      <w:pPr>
        <w:pStyle w:val="Heading2"/>
      </w:pPr>
      <w:r>
        <w:t>14.1 Required QA scenarios</w:t>
      </w:r>
    </w:p>
    <w:p w14:paraId="66B27620" w14:textId="77777777" w:rsidR="00F37690" w:rsidRDefault="00F37690">
      <w:pPr>
        <w:spacing w:after="40"/>
        <w:ind w:left="317" w:hanging="259"/>
      </w:pPr>
      <w:r>
        <w:rPr>
          <w:b/>
        </w:rPr>
        <w:t xml:space="preserve">• </w:t>
      </w:r>
      <w:r>
        <w:t>Single intense but healthy enthusiasm should not activate Love Bomber.</w:t>
      </w:r>
    </w:p>
    <w:p w14:paraId="676A8D47" w14:textId="77777777" w:rsidR="00F37690" w:rsidRDefault="00F37690">
      <w:pPr>
        <w:spacing w:after="40"/>
        <w:ind w:left="317" w:hanging="259"/>
      </w:pPr>
      <w:r>
        <w:rPr>
          <w:b/>
        </w:rPr>
        <w:t xml:space="preserve">• </w:t>
      </w:r>
      <w:r>
        <w:t>One long reply delay without conflict context should not activate Stonewaller.</w:t>
      </w:r>
    </w:p>
    <w:p w14:paraId="7DBACCF5" w14:textId="77777777" w:rsidR="00F37690" w:rsidRDefault="00F37690">
      <w:pPr>
        <w:spacing w:after="40"/>
        <w:ind w:left="317" w:hanging="259"/>
      </w:pPr>
      <w:r>
        <w:rPr>
          <w:b/>
        </w:rPr>
        <w:t xml:space="preserve">• </w:t>
      </w:r>
      <w:r>
        <w:t>A clear self-reflective Sanctuary admission without corroboration should not activate Manipulator at high severity.</w:t>
      </w:r>
    </w:p>
    <w:p w14:paraId="0255CFFD" w14:textId="77777777" w:rsidR="00F37690" w:rsidRDefault="00F37690">
      <w:pPr>
        <w:spacing w:after="40"/>
        <w:ind w:left="317" w:hanging="259"/>
      </w:pPr>
      <w:r>
        <w:rPr>
          <w:b/>
        </w:rPr>
        <w:t xml:space="preserve">• </w:t>
      </w:r>
      <w:r>
        <w:t>Repeated closeness-then-retreat plus vulnerability cluster plus drift rise should elevate Self-Saboteur.</w:t>
      </w:r>
    </w:p>
    <w:p w14:paraId="3118CF7D" w14:textId="77777777" w:rsidR="00F37690" w:rsidRDefault="00F37690">
      <w:pPr>
        <w:spacing w:after="40"/>
        <w:ind w:left="317" w:hanging="259"/>
      </w:pPr>
      <w:r>
        <w:rPr>
          <w:b/>
        </w:rPr>
        <w:t xml:space="preserve">• </w:t>
      </w:r>
      <w:r>
        <w:t>Repair completion and stable follow-through should move active or rising states toward resolving.</w:t>
      </w:r>
    </w:p>
    <w:p w14:paraId="1FDCB931" w14:textId="77777777" w:rsidR="00F37690" w:rsidRDefault="00F37690">
      <w:pPr>
        <w:spacing w:after="40"/>
        <w:ind w:left="317" w:hanging="259"/>
      </w:pPr>
      <w:r>
        <w:rPr>
          <w:b/>
        </w:rPr>
        <w:t xml:space="preserve">• </w:t>
      </w:r>
      <w:r>
        <w:t>Manual suppression should remove downstream visibility without deleting audit truth.</w:t>
      </w:r>
    </w:p>
    <w:p w14:paraId="71B961EB" w14:textId="77777777" w:rsidR="00F37690" w:rsidRDefault="00F37690">
      <w:pPr>
        <w:pStyle w:val="Heading2"/>
      </w:pPr>
      <w:r>
        <w:t>14.2 Implementation order</w:t>
      </w:r>
    </w:p>
    <w:p w14:paraId="6FEE5B65" w14:textId="77777777" w:rsidR="00F37690" w:rsidRDefault="00F37690">
      <w:pPr>
        <w:spacing w:after="40"/>
        <w:ind w:left="317" w:hanging="259"/>
      </w:pPr>
      <w:r>
        <w:rPr>
          <w:b/>
        </w:rPr>
        <w:t xml:space="preserve">• </w:t>
      </w:r>
      <w:r>
        <w:t>Publish canonical event-label registry.</w:t>
      </w:r>
    </w:p>
    <w:p w14:paraId="2635289B" w14:textId="77777777" w:rsidR="00F37690" w:rsidRDefault="00F37690">
      <w:pPr>
        <w:spacing w:after="40"/>
        <w:ind w:left="317" w:hanging="259"/>
      </w:pPr>
      <w:r>
        <w:rPr>
          <w:b/>
        </w:rPr>
        <w:t xml:space="preserve">• </w:t>
      </w:r>
      <w:r>
        <w:t>Lock source-to-shadow dependency table in configuration.</w:t>
      </w:r>
    </w:p>
    <w:p w14:paraId="60637FF9" w14:textId="77777777" w:rsidR="00F37690" w:rsidRDefault="00F37690">
      <w:pPr>
        <w:spacing w:after="40"/>
        <w:ind w:left="317" w:hanging="259"/>
      </w:pPr>
      <w:r>
        <w:rPr>
          <w:b/>
        </w:rPr>
        <w:t xml:space="preserve">• </w:t>
      </w:r>
      <w:r>
        <w:t>Implement append-only activation_event store.</w:t>
      </w:r>
    </w:p>
    <w:p w14:paraId="6431601A" w14:textId="77777777" w:rsidR="00F37690" w:rsidRDefault="00F37690">
      <w:pPr>
        <w:spacing w:after="40"/>
        <w:ind w:left="317" w:hanging="259"/>
      </w:pPr>
      <w:r>
        <w:rPr>
          <w:b/>
        </w:rPr>
        <w:t xml:space="preserve">• </w:t>
      </w:r>
      <w:r>
        <w:t>Implement evaluator service and state machine.</w:t>
      </w:r>
    </w:p>
    <w:p w14:paraId="5540ADD2" w14:textId="77777777" w:rsidR="00F37690" w:rsidRDefault="00F37690">
      <w:pPr>
        <w:spacing w:after="40"/>
        <w:ind w:left="317" w:hanging="259"/>
      </w:pPr>
      <w:r>
        <w:rPr>
          <w:b/>
        </w:rPr>
        <w:t xml:space="preserve">• </w:t>
      </w:r>
      <w:r>
        <w:t>Integrate forecast and Sanctuary consumers behind feature flags.</w:t>
      </w:r>
    </w:p>
    <w:p w14:paraId="2D592C1B" w14:textId="77777777" w:rsidR="00F37690" w:rsidRDefault="00F37690">
      <w:pPr>
        <w:spacing w:after="40"/>
        <w:ind w:left="317" w:hanging="259"/>
      </w:pPr>
      <w:r>
        <w:rPr>
          <w:b/>
        </w:rPr>
        <w:t xml:space="preserve">• </w:t>
      </w:r>
      <w:r>
        <w:t>Add AI consumption only after audit trails and user-facing copy are approved.</w:t>
      </w:r>
    </w:p>
    <w:p w14:paraId="50FDC0FA" w14:textId="77777777" w:rsidR="00F37690" w:rsidRDefault="00F37690">
      <w:pPr>
        <w:spacing w:after="40"/>
        <w:ind w:left="317" w:hanging="259"/>
      </w:pPr>
      <w:r>
        <w:rPr>
          <w:b/>
        </w:rPr>
        <w:t xml:space="preserve">• </w:t>
      </w:r>
      <w:r>
        <w:t>Run shadow-family QA packs before any public-facing rollout.</w:t>
      </w:r>
    </w:p>
    <w:p w14:paraId="31E1275D" w14:textId="77777777" w:rsidR="00F37690" w:rsidRDefault="00F37690">
      <w:pPr>
        <w:pStyle w:val="Heading2"/>
      </w:pPr>
      <w:r>
        <w:t>14.3 Final contract stance</w:t>
      </w:r>
    </w:p>
    <w:p w14:paraId="25AFEDE2" w14:textId="77777777" w:rsidR="00F37690" w:rsidRDefault="00F37690">
      <w:pPr>
        <w:spacing w:after="80"/>
      </w:pPr>
      <w:r>
        <w:t xml:space="preserve">This companion contract is implementation-ready for the core build set. Future appendices should maintain the exact code-table thresholds, user-facing copy library, shadow-family QA packs, and migration notes when </w:t>
      </w:r>
      <w:r>
        <w:lastRenderedPageBreak/>
        <w:t>rules_version changes. Workbook truth remains the foundation, while Shadow Activation becomes a governed runtime lens for present-tense behavior rather than an uncontrolled storyteller.</w:t>
      </w:r>
    </w:p>
    <w:p w14:paraId="1BFC28F1" w14:textId="77777777" w:rsidR="00F9235B" w:rsidRDefault="00F9235B">
      <w:pPr>
        <w:jc w:val="center"/>
      </w:pPr>
      <w:r>
        <w:rPr>
          <w:rFonts w:ascii="Aptos Display" w:hAnsi="Aptos Display"/>
          <w:b/>
          <w:color w:val="1F4E79"/>
          <w:sz w:val="44"/>
        </w:rPr>
        <w:t>Genesis OS Anger Hex Labeling, Trigger, and Event Creation Appendix v2</w:t>
      </w:r>
    </w:p>
    <w:p w14:paraId="33BB69A9" w14:textId="77777777" w:rsidR="00F9235B" w:rsidRDefault="00F9235B">
      <w:pPr>
        <w:jc w:val="center"/>
      </w:pPr>
      <w:r>
        <w:rPr>
          <w:i/>
          <w:color w:val="5A5A5A"/>
          <w:sz w:val="22"/>
        </w:rPr>
        <w:t>Canonical source map, trigger law, subtype assignment, event schema, and partner-safe display rules</w:t>
      </w:r>
    </w:p>
    <w:p w14:paraId="37D15681" w14:textId="77777777" w:rsidR="00F9235B" w:rsidRDefault="00F9235B">
      <w:pPr>
        <w:jc w:val="center"/>
      </w:pPr>
      <w:r>
        <w:rPr>
          <w:color w:val="606060"/>
          <w:sz w:val="20"/>
        </w:rPr>
        <w:t>Companion to the Anger Hex official contract, aligned to the corrected master blueprint and scoring workbook.</w:t>
      </w:r>
    </w:p>
    <w:p w14:paraId="74F07218" w14:textId="77777777" w:rsidR="00F9235B" w:rsidRDefault="00F9235B"/>
    <w:tbl>
      <w:tblPr>
        <w:tblW w:w="0" w:type="auto"/>
        <w:tblLook w:val="04A0" w:firstRow="1" w:lastRow="0" w:firstColumn="1" w:lastColumn="0" w:noHBand="0" w:noVBand="1"/>
      </w:tblPr>
      <w:tblGrid>
        <w:gridCol w:w="9936"/>
      </w:tblGrid>
      <w:tr w:rsidR="00F9235B" w14:paraId="48F4927B" w14:textId="77777777">
        <w:tc>
          <w:tcPr>
            <w:tcW w:w="9936" w:type="dxa"/>
            <w:shd w:val="clear" w:color="auto" w:fill="EAF2F8"/>
            <w:tcMar>
              <w:top w:w="120" w:type="dxa"/>
              <w:left w:w="140" w:type="dxa"/>
              <w:bottom w:w="120" w:type="dxa"/>
              <w:right w:w="140" w:type="dxa"/>
            </w:tcMar>
          </w:tcPr>
          <w:p w14:paraId="4755FDC0" w14:textId="77777777" w:rsidR="00F9235B" w:rsidRDefault="00F9235B">
            <w:r>
              <w:rPr>
                <w:b/>
                <w:color w:val="1F4E79"/>
              </w:rPr>
              <w:t xml:space="preserve">Purpose. </w:t>
            </w:r>
            <w:r>
              <w:t>This appendix hard-locks the precise places anger evidence can originate, the concrete trigger families the engine may score, the exclusions that prevent false positives, the minimum evidence law required before the system is allowed to label an event as anger, the six-band Anger Hex subtype routing logic, and the write-back / display rules that keep the anger layer useful without letting it hijack baseline identity or compatibility truth.</w:t>
            </w:r>
          </w:p>
        </w:tc>
      </w:tr>
    </w:tbl>
    <w:p w14:paraId="69A44974" w14:textId="77777777" w:rsidR="00F9235B" w:rsidRDefault="00F9235B"/>
    <w:p w14:paraId="5EA2E000" w14:textId="77777777" w:rsidR="00F9235B" w:rsidRDefault="00F9235B">
      <w:pPr>
        <w:spacing w:before="200" w:after="60"/>
      </w:pPr>
      <w:r>
        <w:rPr>
          <w:rFonts w:ascii="Aptos Display" w:hAnsi="Aptos Display"/>
          <w:b/>
          <w:color w:val="1F4E79"/>
          <w:sz w:val="30"/>
        </w:rPr>
        <w:t>1. Governing stance</w:t>
      </w:r>
    </w:p>
    <w:p w14:paraId="29783951" w14:textId="77777777" w:rsidR="00F9235B" w:rsidRDefault="00F9235B">
      <w:r>
        <w:t>Anger Hex is a companion runtime. It does not diagnose, moralize, or rewrite a user’s baseline archetype, shadow type, or workbook-root scoring outputs. It tracks anger expression, pressure, recovery, and repair in governed time windows so downstream systems can understand relational safety and regulation quality without turning every hard moment into a permanent identity sentence.</w:t>
      </w:r>
    </w:p>
    <w:p w14:paraId="043B9FB0" w14:textId="77777777" w:rsidR="00F9235B" w:rsidRDefault="00F9235B" w:rsidP="00F9235B">
      <w:pPr>
        <w:pStyle w:val="ListBullet"/>
        <w:spacing w:after="80" w:line="259" w:lineRule="auto"/>
        <w:ind w:left="288"/>
      </w:pPr>
      <w:r>
        <w:t>The corrected master blueprint places Anger Hex in the companion-system lane beside DriftEligibility, Shadow Activation, and E_GRIEF.</w:t>
      </w:r>
    </w:p>
    <w:p w14:paraId="7E69CC72" w14:textId="77777777" w:rsidR="00F9235B" w:rsidRDefault="00F9235B" w:rsidP="00F9235B">
      <w:pPr>
        <w:pStyle w:val="ListBullet"/>
        <w:spacing w:after="80" w:line="259" w:lineRule="auto"/>
        <w:ind w:left="288"/>
      </w:pPr>
      <w:r>
        <w:t>The workbook remains the canonical source of baseline scored-answer truth; Anger Hex enriches runtime understanding through governed event packets and decaying overlays.</w:t>
      </w:r>
    </w:p>
    <w:p w14:paraId="3BD52361" w14:textId="77777777" w:rsidR="00F9235B" w:rsidRDefault="00F9235B" w:rsidP="00F9235B">
      <w:pPr>
        <w:pStyle w:val="ListBullet"/>
        <w:spacing w:after="80" w:line="259" w:lineRule="auto"/>
        <w:ind w:left="288"/>
      </w:pPr>
      <w:r>
        <w:t>A single emotional signal is not enough to permanently label a user as angry. The engine must score evidence, apply exclusions, meet threshold law, and only then create an anger event.</w:t>
      </w:r>
    </w:p>
    <w:p w14:paraId="7ABB24B7" w14:textId="77777777" w:rsidR="00F9235B" w:rsidRDefault="00F9235B">
      <w:pPr>
        <w:spacing w:before="200" w:after="60"/>
      </w:pPr>
      <w:r>
        <w:rPr>
          <w:rFonts w:ascii="Aptos Display" w:hAnsi="Aptos Display"/>
          <w:b/>
          <w:color w:val="1F4E79"/>
          <w:sz w:val="30"/>
        </w:rPr>
        <w:t>2. Canonical Anger Hex bands</w:t>
      </w:r>
    </w:p>
    <w:p w14:paraId="787C7092" w14:textId="77777777" w:rsidR="00F9235B" w:rsidRDefault="00F9235B">
      <w:r>
        <w:t>This appendix uses the six-band Anger Hex ladder already implied by prior Anger Hex / Anger Map materials and re-expresses it in build language. The bands are event outcomes, not personality types.</w:t>
      </w:r>
    </w:p>
    <w:tbl>
      <w:tblPr>
        <w:tblStyle w:val="TableGrid"/>
        <w:tblW w:w="0" w:type="auto"/>
        <w:jc w:val="center"/>
        <w:tblLook w:val="04A0" w:firstRow="1" w:lastRow="0" w:firstColumn="1" w:lastColumn="0" w:noHBand="0" w:noVBand="1"/>
      </w:tblPr>
      <w:tblGrid>
        <w:gridCol w:w="904"/>
        <w:gridCol w:w="1462"/>
        <w:gridCol w:w="1222"/>
        <w:gridCol w:w="2497"/>
        <w:gridCol w:w="2443"/>
        <w:gridCol w:w="1588"/>
      </w:tblGrid>
      <w:tr w:rsidR="00F9235B" w14:paraId="32DF2F18" w14:textId="77777777">
        <w:trPr>
          <w:jc w:val="center"/>
        </w:trPr>
        <w:tc>
          <w:tcPr>
            <w:tcW w:w="1008" w:type="dxa"/>
            <w:shd w:val="clear" w:color="auto" w:fill="1F4E78"/>
            <w:tcMar>
              <w:top w:w="80" w:type="dxa"/>
              <w:left w:w="90" w:type="dxa"/>
              <w:bottom w:w="80" w:type="dxa"/>
              <w:right w:w="90" w:type="dxa"/>
            </w:tcMar>
            <w:vAlign w:val="center"/>
          </w:tcPr>
          <w:p w14:paraId="58F7870D" w14:textId="77777777" w:rsidR="00F9235B" w:rsidRDefault="00F9235B">
            <w:r>
              <w:t>Band</w:t>
            </w:r>
          </w:p>
        </w:tc>
        <w:tc>
          <w:tcPr>
            <w:tcW w:w="1584" w:type="dxa"/>
            <w:shd w:val="clear" w:color="auto" w:fill="1F4E78"/>
            <w:tcMar>
              <w:top w:w="80" w:type="dxa"/>
              <w:left w:w="90" w:type="dxa"/>
              <w:bottom w:w="80" w:type="dxa"/>
              <w:right w:w="90" w:type="dxa"/>
            </w:tcMar>
            <w:vAlign w:val="center"/>
          </w:tcPr>
          <w:p w14:paraId="2B04DADC" w14:textId="77777777" w:rsidR="00F9235B" w:rsidRDefault="00F9235B">
            <w:r>
              <w:t>Label</w:t>
            </w:r>
          </w:p>
        </w:tc>
        <w:tc>
          <w:tcPr>
            <w:tcW w:w="1296" w:type="dxa"/>
            <w:shd w:val="clear" w:color="auto" w:fill="1F4E78"/>
            <w:tcMar>
              <w:top w:w="80" w:type="dxa"/>
              <w:left w:w="90" w:type="dxa"/>
              <w:bottom w:w="80" w:type="dxa"/>
              <w:right w:w="90" w:type="dxa"/>
            </w:tcMar>
            <w:vAlign w:val="center"/>
          </w:tcPr>
          <w:p w14:paraId="744CFB4B" w14:textId="77777777" w:rsidR="00F9235B" w:rsidRDefault="00F9235B">
            <w:r>
              <w:t>Hex</w:t>
            </w:r>
          </w:p>
        </w:tc>
        <w:tc>
          <w:tcPr>
            <w:tcW w:w="2880" w:type="dxa"/>
            <w:shd w:val="clear" w:color="auto" w:fill="1F4E78"/>
            <w:tcMar>
              <w:top w:w="80" w:type="dxa"/>
              <w:left w:w="90" w:type="dxa"/>
              <w:bottom w:w="80" w:type="dxa"/>
              <w:right w:w="90" w:type="dxa"/>
            </w:tcMar>
            <w:vAlign w:val="center"/>
          </w:tcPr>
          <w:p w14:paraId="48515020" w14:textId="77777777" w:rsidR="00F9235B" w:rsidRDefault="00F9235B">
            <w:r>
              <w:t>Core meaning</w:t>
            </w:r>
          </w:p>
        </w:tc>
        <w:tc>
          <w:tcPr>
            <w:tcW w:w="2880" w:type="dxa"/>
            <w:shd w:val="clear" w:color="auto" w:fill="1F4E78"/>
            <w:tcMar>
              <w:top w:w="80" w:type="dxa"/>
              <w:left w:w="90" w:type="dxa"/>
              <w:bottom w:w="80" w:type="dxa"/>
              <w:right w:w="90" w:type="dxa"/>
            </w:tcMar>
            <w:vAlign w:val="center"/>
          </w:tcPr>
          <w:p w14:paraId="727BBA68" w14:textId="77777777" w:rsidR="00F9235B" w:rsidRDefault="00F9235B">
            <w:r>
              <w:t>Typical posture</w:t>
            </w:r>
          </w:p>
        </w:tc>
        <w:tc>
          <w:tcPr>
            <w:tcW w:w="1728" w:type="dxa"/>
            <w:shd w:val="clear" w:color="auto" w:fill="1F4E78"/>
            <w:tcMar>
              <w:top w:w="80" w:type="dxa"/>
              <w:left w:w="90" w:type="dxa"/>
              <w:bottom w:w="80" w:type="dxa"/>
              <w:right w:w="90" w:type="dxa"/>
            </w:tcMar>
            <w:vAlign w:val="center"/>
          </w:tcPr>
          <w:p w14:paraId="0FAB1F5F" w14:textId="77777777" w:rsidR="00F9235B" w:rsidRDefault="00F9235B">
            <w:r>
              <w:t>Default persistence</w:t>
            </w:r>
          </w:p>
        </w:tc>
      </w:tr>
      <w:tr w:rsidR="00F9235B" w14:paraId="1992B90D" w14:textId="77777777">
        <w:trPr>
          <w:jc w:val="center"/>
        </w:trPr>
        <w:tc>
          <w:tcPr>
            <w:tcW w:w="1008" w:type="dxa"/>
          </w:tcPr>
          <w:p w14:paraId="371E6C4F" w14:textId="77777777" w:rsidR="00F9235B" w:rsidRDefault="00F9235B">
            <w:r>
              <w:t>R1</w:t>
            </w:r>
          </w:p>
        </w:tc>
        <w:tc>
          <w:tcPr>
            <w:tcW w:w="1584" w:type="dxa"/>
          </w:tcPr>
          <w:p w14:paraId="252DDC35" w14:textId="77777777" w:rsidR="00F9235B" w:rsidRDefault="00F9235B">
            <w:r>
              <w:t>Disruption</w:t>
            </w:r>
          </w:p>
        </w:tc>
        <w:tc>
          <w:tcPr>
            <w:tcW w:w="1296" w:type="dxa"/>
          </w:tcPr>
          <w:p w14:paraId="6B6597FF" w14:textId="77777777" w:rsidR="00F9235B" w:rsidRDefault="00F9235B">
            <w:r>
              <w:t>#FFB36A</w:t>
            </w:r>
          </w:p>
        </w:tc>
        <w:tc>
          <w:tcPr>
            <w:tcW w:w="2880" w:type="dxa"/>
          </w:tcPr>
          <w:p w14:paraId="3384FB10" w14:textId="77777777" w:rsidR="00F9235B" w:rsidRDefault="00F9235B">
            <w:r>
              <w:t>Small irritation or flow break</w:t>
            </w:r>
          </w:p>
        </w:tc>
        <w:tc>
          <w:tcPr>
            <w:tcW w:w="2880" w:type="dxa"/>
          </w:tcPr>
          <w:p w14:paraId="0FA05E2C" w14:textId="77777777" w:rsidR="00F9235B" w:rsidRDefault="00F9235B">
            <w:r>
              <w:t>Short replies, micro-sighs, sharper tempo</w:t>
            </w:r>
          </w:p>
        </w:tc>
        <w:tc>
          <w:tcPr>
            <w:tcW w:w="1728" w:type="dxa"/>
          </w:tcPr>
          <w:p w14:paraId="16496ACB" w14:textId="77777777" w:rsidR="00F9235B" w:rsidRDefault="00F9235B">
            <w:r>
              <w:t>minutes</w:t>
            </w:r>
          </w:p>
        </w:tc>
      </w:tr>
      <w:tr w:rsidR="00F9235B" w14:paraId="2DB0CBA1" w14:textId="77777777">
        <w:trPr>
          <w:jc w:val="center"/>
        </w:trPr>
        <w:tc>
          <w:tcPr>
            <w:tcW w:w="1008" w:type="dxa"/>
            <w:shd w:val="clear" w:color="auto" w:fill="F7FBFE"/>
          </w:tcPr>
          <w:p w14:paraId="2CD1F041" w14:textId="77777777" w:rsidR="00F9235B" w:rsidRDefault="00F9235B">
            <w:r>
              <w:t>R2</w:t>
            </w:r>
          </w:p>
        </w:tc>
        <w:tc>
          <w:tcPr>
            <w:tcW w:w="1584" w:type="dxa"/>
            <w:shd w:val="clear" w:color="auto" w:fill="F7FBFE"/>
          </w:tcPr>
          <w:p w14:paraId="0CFAC0DD" w14:textId="77777777" w:rsidR="00F9235B" w:rsidRDefault="00F9235B">
            <w:r>
              <w:t>Violation</w:t>
            </w:r>
          </w:p>
        </w:tc>
        <w:tc>
          <w:tcPr>
            <w:tcW w:w="1296" w:type="dxa"/>
            <w:shd w:val="clear" w:color="auto" w:fill="F7FBFE"/>
          </w:tcPr>
          <w:p w14:paraId="0AC58A32" w14:textId="77777777" w:rsidR="00F9235B" w:rsidRDefault="00F9235B">
            <w:r>
              <w:t>#FF894D</w:t>
            </w:r>
          </w:p>
        </w:tc>
        <w:tc>
          <w:tcPr>
            <w:tcW w:w="2880" w:type="dxa"/>
            <w:shd w:val="clear" w:color="auto" w:fill="F7FBFE"/>
          </w:tcPr>
          <w:p w14:paraId="57536493" w14:textId="77777777" w:rsidR="00F9235B" w:rsidRDefault="00F9235B">
            <w:r>
              <w:t>Boundary or standard crossed</w:t>
            </w:r>
          </w:p>
        </w:tc>
        <w:tc>
          <w:tcPr>
            <w:tcW w:w="2880" w:type="dxa"/>
            <w:shd w:val="clear" w:color="auto" w:fill="F7FBFE"/>
          </w:tcPr>
          <w:p w14:paraId="35462F06" w14:textId="77777777" w:rsidR="00F9235B" w:rsidRDefault="00F9235B">
            <w:r>
              <w:t>Jaw set, scanning, corrective tone</w:t>
            </w:r>
          </w:p>
        </w:tc>
        <w:tc>
          <w:tcPr>
            <w:tcW w:w="1728" w:type="dxa"/>
            <w:shd w:val="clear" w:color="auto" w:fill="F7FBFE"/>
          </w:tcPr>
          <w:p w14:paraId="6086C7ED" w14:textId="77777777" w:rsidR="00F9235B" w:rsidRDefault="00F9235B">
            <w:r>
              <w:t>minutes to hours</w:t>
            </w:r>
          </w:p>
        </w:tc>
      </w:tr>
      <w:tr w:rsidR="00F9235B" w14:paraId="46E9D87D" w14:textId="77777777">
        <w:trPr>
          <w:jc w:val="center"/>
        </w:trPr>
        <w:tc>
          <w:tcPr>
            <w:tcW w:w="1008" w:type="dxa"/>
          </w:tcPr>
          <w:p w14:paraId="7280B4FB" w14:textId="77777777" w:rsidR="00F9235B" w:rsidRDefault="00F9235B">
            <w:r>
              <w:t>R3</w:t>
            </w:r>
          </w:p>
        </w:tc>
        <w:tc>
          <w:tcPr>
            <w:tcW w:w="1584" w:type="dxa"/>
          </w:tcPr>
          <w:p w14:paraId="4EABE4B0" w14:textId="77777777" w:rsidR="00F9235B" w:rsidRDefault="00F9235B">
            <w:r>
              <w:t>Threat</w:t>
            </w:r>
          </w:p>
        </w:tc>
        <w:tc>
          <w:tcPr>
            <w:tcW w:w="1296" w:type="dxa"/>
          </w:tcPr>
          <w:p w14:paraId="3371162B" w14:textId="77777777" w:rsidR="00F9235B" w:rsidRDefault="00F9235B">
            <w:r>
              <w:t>#FF5A36</w:t>
            </w:r>
          </w:p>
        </w:tc>
        <w:tc>
          <w:tcPr>
            <w:tcW w:w="2880" w:type="dxa"/>
          </w:tcPr>
          <w:p w14:paraId="146C4E7C" w14:textId="77777777" w:rsidR="00F9235B" w:rsidRDefault="00F9235B">
            <w:r>
              <w:t>Pressure or identity threat felt</w:t>
            </w:r>
          </w:p>
        </w:tc>
        <w:tc>
          <w:tcPr>
            <w:tcW w:w="2880" w:type="dxa"/>
          </w:tcPr>
          <w:p w14:paraId="1A0B9CE0" w14:textId="77777777" w:rsidR="00F9235B" w:rsidRDefault="00F9235B">
            <w:r>
              <w:t>Compressed speech, grievance stacking, tense silence</w:t>
            </w:r>
          </w:p>
        </w:tc>
        <w:tc>
          <w:tcPr>
            <w:tcW w:w="1728" w:type="dxa"/>
          </w:tcPr>
          <w:p w14:paraId="4A8E0F32" w14:textId="77777777" w:rsidR="00F9235B" w:rsidRDefault="00F9235B">
            <w:r>
              <w:t>hours</w:t>
            </w:r>
          </w:p>
        </w:tc>
      </w:tr>
      <w:tr w:rsidR="00F9235B" w14:paraId="4148B9A6" w14:textId="77777777">
        <w:trPr>
          <w:jc w:val="center"/>
        </w:trPr>
        <w:tc>
          <w:tcPr>
            <w:tcW w:w="1008" w:type="dxa"/>
            <w:shd w:val="clear" w:color="auto" w:fill="F7FBFE"/>
          </w:tcPr>
          <w:p w14:paraId="14231FC2" w14:textId="77777777" w:rsidR="00F9235B" w:rsidRDefault="00F9235B">
            <w:r>
              <w:t>R4</w:t>
            </w:r>
          </w:p>
        </w:tc>
        <w:tc>
          <w:tcPr>
            <w:tcW w:w="1584" w:type="dxa"/>
            <w:shd w:val="clear" w:color="auto" w:fill="F7FBFE"/>
          </w:tcPr>
          <w:p w14:paraId="228621FB" w14:textId="77777777" w:rsidR="00F9235B" w:rsidRDefault="00F9235B">
            <w:r>
              <w:t>Defense</w:t>
            </w:r>
          </w:p>
        </w:tc>
        <w:tc>
          <w:tcPr>
            <w:tcW w:w="1296" w:type="dxa"/>
            <w:shd w:val="clear" w:color="auto" w:fill="F7FBFE"/>
          </w:tcPr>
          <w:p w14:paraId="0ED25F1F" w14:textId="77777777" w:rsidR="00F9235B" w:rsidRDefault="00F9235B">
            <w:r>
              <w:t>#E43117</w:t>
            </w:r>
          </w:p>
        </w:tc>
        <w:tc>
          <w:tcPr>
            <w:tcW w:w="2880" w:type="dxa"/>
            <w:shd w:val="clear" w:color="auto" w:fill="F7FBFE"/>
          </w:tcPr>
          <w:p w14:paraId="3797DFEF" w14:textId="77777777" w:rsidR="00F9235B" w:rsidRDefault="00F9235B">
            <w:r>
              <w:t xml:space="preserve">Boundary violation feels </w:t>
            </w:r>
            <w:r>
              <w:lastRenderedPageBreak/>
              <w:t>personal or repeated</w:t>
            </w:r>
          </w:p>
        </w:tc>
        <w:tc>
          <w:tcPr>
            <w:tcW w:w="2880" w:type="dxa"/>
            <w:shd w:val="clear" w:color="auto" w:fill="F7FBFE"/>
          </w:tcPr>
          <w:p w14:paraId="5876AC17" w14:textId="77777777" w:rsidR="00F9235B" w:rsidRDefault="00F9235B">
            <w:r>
              <w:lastRenderedPageBreak/>
              <w:t xml:space="preserve">Sharp clarity, armor mode, demand for </w:t>
            </w:r>
            <w:r>
              <w:lastRenderedPageBreak/>
              <w:t>correction</w:t>
            </w:r>
          </w:p>
        </w:tc>
        <w:tc>
          <w:tcPr>
            <w:tcW w:w="1728" w:type="dxa"/>
            <w:shd w:val="clear" w:color="auto" w:fill="F7FBFE"/>
          </w:tcPr>
          <w:p w14:paraId="5BB4C725" w14:textId="77777777" w:rsidR="00F9235B" w:rsidRDefault="00F9235B">
            <w:r>
              <w:lastRenderedPageBreak/>
              <w:t>hours to a day</w:t>
            </w:r>
          </w:p>
        </w:tc>
      </w:tr>
      <w:tr w:rsidR="00F9235B" w14:paraId="75F44AB2" w14:textId="77777777">
        <w:trPr>
          <w:jc w:val="center"/>
        </w:trPr>
        <w:tc>
          <w:tcPr>
            <w:tcW w:w="1008" w:type="dxa"/>
          </w:tcPr>
          <w:p w14:paraId="1E06DBAA" w14:textId="77777777" w:rsidR="00F9235B" w:rsidRDefault="00F9235B">
            <w:r>
              <w:t>R5</w:t>
            </w:r>
          </w:p>
        </w:tc>
        <w:tc>
          <w:tcPr>
            <w:tcW w:w="1584" w:type="dxa"/>
          </w:tcPr>
          <w:p w14:paraId="0825D1BE" w14:textId="77777777" w:rsidR="00F9235B" w:rsidRDefault="00F9235B">
            <w:r>
              <w:t>Fire</w:t>
            </w:r>
          </w:p>
        </w:tc>
        <w:tc>
          <w:tcPr>
            <w:tcW w:w="1296" w:type="dxa"/>
          </w:tcPr>
          <w:p w14:paraId="2DEC165B" w14:textId="77777777" w:rsidR="00F9235B" w:rsidRDefault="00F9235B">
            <w:r>
              <w:t>#B10F0F</w:t>
            </w:r>
          </w:p>
        </w:tc>
        <w:tc>
          <w:tcPr>
            <w:tcW w:w="2880" w:type="dxa"/>
          </w:tcPr>
          <w:p w14:paraId="55225A9A" w14:textId="77777777" w:rsidR="00F9235B" w:rsidRDefault="00F9235B">
            <w:r>
              <w:t>Pressure discharge or outward rupture</w:t>
            </w:r>
          </w:p>
        </w:tc>
        <w:tc>
          <w:tcPr>
            <w:tcW w:w="2880" w:type="dxa"/>
          </w:tcPr>
          <w:p w14:paraId="21FAB2F8" w14:textId="77777777" w:rsidR="00F9235B" w:rsidRDefault="00F9235B">
            <w:r>
              <w:t>Outburst, hard escalation, harsh release</w:t>
            </w:r>
          </w:p>
        </w:tc>
        <w:tc>
          <w:tcPr>
            <w:tcW w:w="1728" w:type="dxa"/>
          </w:tcPr>
          <w:p w14:paraId="29B09296" w14:textId="77777777" w:rsidR="00F9235B" w:rsidRDefault="00F9235B">
            <w:r>
              <w:t>episode based</w:t>
            </w:r>
          </w:p>
        </w:tc>
      </w:tr>
      <w:tr w:rsidR="00F9235B" w14:paraId="658D2B86" w14:textId="77777777">
        <w:trPr>
          <w:jc w:val="center"/>
        </w:trPr>
        <w:tc>
          <w:tcPr>
            <w:tcW w:w="1008" w:type="dxa"/>
            <w:shd w:val="clear" w:color="auto" w:fill="F7FBFE"/>
          </w:tcPr>
          <w:p w14:paraId="37E2966F" w14:textId="77777777" w:rsidR="00F9235B" w:rsidRDefault="00F9235B">
            <w:r>
              <w:t>R6</w:t>
            </w:r>
          </w:p>
        </w:tc>
        <w:tc>
          <w:tcPr>
            <w:tcW w:w="1584" w:type="dxa"/>
            <w:shd w:val="clear" w:color="auto" w:fill="F7FBFE"/>
          </w:tcPr>
          <w:p w14:paraId="0AB1FF43" w14:textId="77777777" w:rsidR="00F9235B" w:rsidRDefault="00F9235B">
            <w:r>
              <w:t>Overload</w:t>
            </w:r>
          </w:p>
        </w:tc>
        <w:tc>
          <w:tcPr>
            <w:tcW w:w="1296" w:type="dxa"/>
            <w:shd w:val="clear" w:color="auto" w:fill="F7FBFE"/>
          </w:tcPr>
          <w:p w14:paraId="699A6622" w14:textId="77777777" w:rsidR="00F9235B" w:rsidRDefault="00F9235B">
            <w:r>
              <w:t>#5A0B0B</w:t>
            </w:r>
          </w:p>
        </w:tc>
        <w:tc>
          <w:tcPr>
            <w:tcW w:w="2880" w:type="dxa"/>
            <w:shd w:val="clear" w:color="auto" w:fill="F7FBFE"/>
          </w:tcPr>
          <w:p w14:paraId="634D1A6A" w14:textId="77777777" w:rsidR="00F9235B" w:rsidRDefault="00F9235B">
            <w:r>
              <w:t>Anger implodes into shutdown or disappearance</w:t>
            </w:r>
          </w:p>
        </w:tc>
        <w:tc>
          <w:tcPr>
            <w:tcW w:w="2880" w:type="dxa"/>
            <w:shd w:val="clear" w:color="auto" w:fill="F7FBFE"/>
          </w:tcPr>
          <w:p w14:paraId="1FFB3C36" w14:textId="77777777" w:rsidR="00F9235B" w:rsidRDefault="00F9235B">
            <w:r>
              <w:t>Hostile withdrawal, deadened tone, ghosting</w:t>
            </w:r>
          </w:p>
        </w:tc>
        <w:tc>
          <w:tcPr>
            <w:tcW w:w="1728" w:type="dxa"/>
            <w:shd w:val="clear" w:color="auto" w:fill="F7FBFE"/>
          </w:tcPr>
          <w:p w14:paraId="0441A615" w14:textId="77777777" w:rsidR="00F9235B" w:rsidRDefault="00F9235B">
            <w:r>
              <w:t>episode to multi-day</w:t>
            </w:r>
          </w:p>
        </w:tc>
      </w:tr>
    </w:tbl>
    <w:p w14:paraId="73CBA0D9" w14:textId="77777777" w:rsidR="00F9235B" w:rsidRDefault="00F9235B"/>
    <w:p w14:paraId="65E6979F" w14:textId="77777777" w:rsidR="00F9235B" w:rsidRDefault="00F9235B">
      <w:pPr>
        <w:spacing w:before="200" w:after="60"/>
      </w:pPr>
      <w:r>
        <w:rPr>
          <w:rFonts w:ascii="Aptos Display" w:hAnsi="Aptos Display"/>
          <w:b/>
          <w:color w:val="1F4E79"/>
          <w:sz w:val="30"/>
        </w:rPr>
        <w:t>3. Canonical runtime flow</w:t>
      </w:r>
    </w:p>
    <w:p w14:paraId="5A539317" w14:textId="77777777" w:rsidR="00F9235B" w:rsidRDefault="00F9235B">
      <w:r>
        <w:t>Every anger-labeled runtime passes through the same ordered pipeline. No service is allowed to skip steps 2 through 5 and jump straight to event creation.</w:t>
      </w:r>
    </w:p>
    <w:tbl>
      <w:tblPr>
        <w:tblStyle w:val="TableGrid"/>
        <w:tblW w:w="0" w:type="auto"/>
        <w:jc w:val="center"/>
        <w:tblLook w:val="04A0" w:firstRow="1" w:lastRow="0" w:firstColumn="1" w:lastColumn="0" w:noHBand="0" w:noVBand="1"/>
      </w:tblPr>
      <w:tblGrid>
        <w:gridCol w:w="864"/>
        <w:gridCol w:w="4032"/>
        <w:gridCol w:w="4032"/>
      </w:tblGrid>
      <w:tr w:rsidR="00F9235B" w14:paraId="6AB29215" w14:textId="77777777">
        <w:trPr>
          <w:jc w:val="center"/>
        </w:trPr>
        <w:tc>
          <w:tcPr>
            <w:tcW w:w="864" w:type="dxa"/>
            <w:shd w:val="clear" w:color="auto" w:fill="1F4E78"/>
            <w:tcMar>
              <w:top w:w="80" w:type="dxa"/>
              <w:left w:w="90" w:type="dxa"/>
              <w:bottom w:w="80" w:type="dxa"/>
              <w:right w:w="90" w:type="dxa"/>
            </w:tcMar>
            <w:vAlign w:val="center"/>
          </w:tcPr>
          <w:p w14:paraId="533EBB83" w14:textId="77777777" w:rsidR="00F9235B" w:rsidRDefault="00F9235B">
            <w:r>
              <w:t>Step</w:t>
            </w:r>
          </w:p>
        </w:tc>
        <w:tc>
          <w:tcPr>
            <w:tcW w:w="4032" w:type="dxa"/>
            <w:shd w:val="clear" w:color="auto" w:fill="1F4E78"/>
            <w:tcMar>
              <w:top w:w="80" w:type="dxa"/>
              <w:left w:w="90" w:type="dxa"/>
              <w:bottom w:w="80" w:type="dxa"/>
              <w:right w:w="90" w:type="dxa"/>
            </w:tcMar>
            <w:vAlign w:val="center"/>
          </w:tcPr>
          <w:p w14:paraId="28AC687C" w14:textId="77777777" w:rsidR="00F9235B" w:rsidRDefault="00F9235B">
            <w:r>
              <w:t>Runtime action</w:t>
            </w:r>
          </w:p>
        </w:tc>
        <w:tc>
          <w:tcPr>
            <w:tcW w:w="4032" w:type="dxa"/>
            <w:shd w:val="clear" w:color="auto" w:fill="1F4E78"/>
            <w:tcMar>
              <w:top w:w="80" w:type="dxa"/>
              <w:left w:w="90" w:type="dxa"/>
              <w:bottom w:w="80" w:type="dxa"/>
              <w:right w:w="90" w:type="dxa"/>
            </w:tcMar>
            <w:vAlign w:val="center"/>
          </w:tcPr>
          <w:p w14:paraId="793112FE" w14:textId="77777777" w:rsidR="00F9235B" w:rsidRDefault="00F9235B">
            <w:r>
              <w:t>Required output</w:t>
            </w:r>
          </w:p>
        </w:tc>
      </w:tr>
      <w:tr w:rsidR="00F9235B" w14:paraId="3179992D" w14:textId="77777777">
        <w:trPr>
          <w:jc w:val="center"/>
        </w:trPr>
        <w:tc>
          <w:tcPr>
            <w:tcW w:w="864" w:type="dxa"/>
          </w:tcPr>
          <w:p w14:paraId="5F9B1A8D" w14:textId="77777777" w:rsidR="00F9235B" w:rsidRDefault="00F9235B">
            <w:r>
              <w:t>1</w:t>
            </w:r>
          </w:p>
        </w:tc>
        <w:tc>
          <w:tcPr>
            <w:tcW w:w="4032" w:type="dxa"/>
          </w:tcPr>
          <w:p w14:paraId="5C5674C7" w14:textId="77777777" w:rsidR="00F9235B" w:rsidRDefault="00F9235B">
            <w:r>
              <w:t>Emotion candidate detected</w:t>
            </w:r>
          </w:p>
        </w:tc>
        <w:tc>
          <w:tcPr>
            <w:tcW w:w="4032" w:type="dxa"/>
          </w:tcPr>
          <w:p w14:paraId="7BCAE329" w14:textId="77777777" w:rsidR="00F9235B" w:rsidRDefault="00F9235B">
            <w:r>
              <w:t>candidate_id, source_id, raw signal, timestamp</w:t>
            </w:r>
          </w:p>
        </w:tc>
      </w:tr>
      <w:tr w:rsidR="00F9235B" w14:paraId="5789FEB7" w14:textId="77777777">
        <w:trPr>
          <w:jc w:val="center"/>
        </w:trPr>
        <w:tc>
          <w:tcPr>
            <w:tcW w:w="864" w:type="dxa"/>
            <w:shd w:val="clear" w:color="auto" w:fill="F7FBFE"/>
          </w:tcPr>
          <w:p w14:paraId="20F621CD" w14:textId="77777777" w:rsidR="00F9235B" w:rsidRDefault="00F9235B">
            <w:r>
              <w:t>2</w:t>
            </w:r>
          </w:p>
        </w:tc>
        <w:tc>
          <w:tcPr>
            <w:tcW w:w="4032" w:type="dxa"/>
            <w:shd w:val="clear" w:color="auto" w:fill="F7FBFE"/>
          </w:tcPr>
          <w:p w14:paraId="1D7B6FC5" w14:textId="77777777" w:rsidR="00F9235B" w:rsidRDefault="00F9235B">
            <w:r>
              <w:t>Candidate mapped to anger trigger family</w:t>
            </w:r>
          </w:p>
        </w:tc>
        <w:tc>
          <w:tcPr>
            <w:tcW w:w="4032" w:type="dxa"/>
            <w:shd w:val="clear" w:color="auto" w:fill="F7FBFE"/>
          </w:tcPr>
          <w:p w14:paraId="237B982F" w14:textId="77777777" w:rsidR="00F9235B" w:rsidRDefault="00F9235B">
            <w:r>
              <w:t>trigger_family_id, initial source role (direct/support/context)</w:t>
            </w:r>
          </w:p>
        </w:tc>
      </w:tr>
      <w:tr w:rsidR="00F9235B" w14:paraId="3CC50608" w14:textId="77777777">
        <w:trPr>
          <w:jc w:val="center"/>
        </w:trPr>
        <w:tc>
          <w:tcPr>
            <w:tcW w:w="864" w:type="dxa"/>
          </w:tcPr>
          <w:p w14:paraId="63FDA2CC" w14:textId="77777777" w:rsidR="00F9235B" w:rsidRDefault="00F9235B">
            <w:r>
              <w:t>3</w:t>
            </w:r>
          </w:p>
        </w:tc>
        <w:tc>
          <w:tcPr>
            <w:tcW w:w="4032" w:type="dxa"/>
          </w:tcPr>
          <w:p w14:paraId="145B50AB" w14:textId="77777777" w:rsidR="00F9235B" w:rsidRDefault="00F9235B">
            <w:r>
              <w:t>Evidence scored by source and strength</w:t>
            </w:r>
          </w:p>
        </w:tc>
        <w:tc>
          <w:tcPr>
            <w:tcW w:w="4032" w:type="dxa"/>
          </w:tcPr>
          <w:p w14:paraId="0E325A75" w14:textId="77777777" w:rsidR="00F9235B" w:rsidRDefault="00F9235B">
            <w:r>
              <w:t>evidence points, confidence contribution, source provenance</w:t>
            </w:r>
          </w:p>
        </w:tc>
      </w:tr>
      <w:tr w:rsidR="00F9235B" w14:paraId="0D6E62CF" w14:textId="77777777">
        <w:trPr>
          <w:jc w:val="center"/>
        </w:trPr>
        <w:tc>
          <w:tcPr>
            <w:tcW w:w="864" w:type="dxa"/>
            <w:shd w:val="clear" w:color="auto" w:fill="F7FBFE"/>
          </w:tcPr>
          <w:p w14:paraId="6D853E57" w14:textId="77777777" w:rsidR="00F9235B" w:rsidRDefault="00F9235B">
            <w:r>
              <w:t>4</w:t>
            </w:r>
          </w:p>
        </w:tc>
        <w:tc>
          <w:tcPr>
            <w:tcW w:w="4032" w:type="dxa"/>
            <w:shd w:val="clear" w:color="auto" w:fill="F7FBFE"/>
          </w:tcPr>
          <w:p w14:paraId="2BB57CDA" w14:textId="77777777" w:rsidR="00F9235B" w:rsidRDefault="00F9235B">
            <w:r>
              <w:t>Exclusions checked</w:t>
            </w:r>
          </w:p>
        </w:tc>
        <w:tc>
          <w:tcPr>
            <w:tcW w:w="4032" w:type="dxa"/>
            <w:shd w:val="clear" w:color="auto" w:fill="F7FBFE"/>
          </w:tcPr>
          <w:p w14:paraId="6C838ABD" w14:textId="77777777" w:rsidR="00F9235B" w:rsidRDefault="00F9235B">
            <w:r>
              <w:t>exclusion pass/fail, downgraded emotion class if not anger</w:t>
            </w:r>
          </w:p>
        </w:tc>
      </w:tr>
      <w:tr w:rsidR="00F9235B" w14:paraId="13D4829B" w14:textId="77777777">
        <w:trPr>
          <w:jc w:val="center"/>
        </w:trPr>
        <w:tc>
          <w:tcPr>
            <w:tcW w:w="864" w:type="dxa"/>
          </w:tcPr>
          <w:p w14:paraId="5ED15346" w14:textId="77777777" w:rsidR="00F9235B" w:rsidRDefault="00F9235B">
            <w:r>
              <w:t>5</w:t>
            </w:r>
          </w:p>
        </w:tc>
        <w:tc>
          <w:tcPr>
            <w:tcW w:w="4032" w:type="dxa"/>
          </w:tcPr>
          <w:p w14:paraId="1F74877D" w14:textId="77777777" w:rsidR="00F9235B" w:rsidRDefault="00F9235B">
            <w:r>
              <w:t>Threshold crossed or not</w:t>
            </w:r>
          </w:p>
        </w:tc>
        <w:tc>
          <w:tcPr>
            <w:tcW w:w="4032" w:type="dxa"/>
          </w:tcPr>
          <w:p w14:paraId="547E7ED5" w14:textId="77777777" w:rsidR="00F9235B" w:rsidRDefault="00F9235B">
            <w:r>
              <w:t>create_event flag, confidence band, insufficiency reason if no event</w:t>
            </w:r>
          </w:p>
        </w:tc>
      </w:tr>
      <w:tr w:rsidR="00F9235B" w14:paraId="1D9CBFFC" w14:textId="77777777">
        <w:trPr>
          <w:jc w:val="center"/>
        </w:trPr>
        <w:tc>
          <w:tcPr>
            <w:tcW w:w="864" w:type="dxa"/>
            <w:shd w:val="clear" w:color="auto" w:fill="F7FBFE"/>
          </w:tcPr>
          <w:p w14:paraId="5AA323E3" w14:textId="77777777" w:rsidR="00F9235B" w:rsidRDefault="00F9235B">
            <w:r>
              <w:t>6</w:t>
            </w:r>
          </w:p>
        </w:tc>
        <w:tc>
          <w:tcPr>
            <w:tcW w:w="4032" w:type="dxa"/>
            <w:shd w:val="clear" w:color="auto" w:fill="F7FBFE"/>
          </w:tcPr>
          <w:p w14:paraId="3FA4A26B" w14:textId="77777777" w:rsidR="00F9235B" w:rsidRDefault="00F9235B">
            <w:r>
              <w:t>Anger event created</w:t>
            </w:r>
          </w:p>
        </w:tc>
        <w:tc>
          <w:tcPr>
            <w:tcW w:w="4032" w:type="dxa"/>
            <w:shd w:val="clear" w:color="auto" w:fill="F7FBFE"/>
          </w:tcPr>
          <w:p w14:paraId="29F7AC61" w14:textId="77777777" w:rsidR="00F9235B" w:rsidRDefault="00F9235B">
            <w:r>
              <w:t>anger_event_id, severity_band, subtype provisional</w:t>
            </w:r>
          </w:p>
        </w:tc>
      </w:tr>
      <w:tr w:rsidR="00F9235B" w14:paraId="78EA57F7" w14:textId="77777777">
        <w:trPr>
          <w:jc w:val="center"/>
        </w:trPr>
        <w:tc>
          <w:tcPr>
            <w:tcW w:w="864" w:type="dxa"/>
          </w:tcPr>
          <w:p w14:paraId="217DE99C" w14:textId="77777777" w:rsidR="00F9235B" w:rsidRDefault="00F9235B">
            <w:r>
              <w:t>7</w:t>
            </w:r>
          </w:p>
        </w:tc>
        <w:tc>
          <w:tcPr>
            <w:tcW w:w="4032" w:type="dxa"/>
          </w:tcPr>
          <w:p w14:paraId="7677CEF3" w14:textId="77777777" w:rsidR="00F9235B" w:rsidRDefault="00F9235B">
            <w:r>
              <w:t>Event classified into Anger Hex subtype</w:t>
            </w:r>
          </w:p>
        </w:tc>
        <w:tc>
          <w:tcPr>
            <w:tcW w:w="4032" w:type="dxa"/>
          </w:tcPr>
          <w:p w14:paraId="6D4B32D7" w14:textId="77777777" w:rsidR="00F9235B" w:rsidRDefault="00F9235B">
            <w:r>
              <w:t>R1-R6 final band, output style, repair risk</w:t>
            </w:r>
          </w:p>
        </w:tc>
      </w:tr>
      <w:tr w:rsidR="00F9235B" w14:paraId="5D7AFB5D" w14:textId="77777777">
        <w:trPr>
          <w:jc w:val="center"/>
        </w:trPr>
        <w:tc>
          <w:tcPr>
            <w:tcW w:w="864" w:type="dxa"/>
            <w:shd w:val="clear" w:color="auto" w:fill="F7FBFE"/>
          </w:tcPr>
          <w:p w14:paraId="513D944B" w14:textId="77777777" w:rsidR="00F9235B" w:rsidRDefault="00F9235B">
            <w:r>
              <w:t>8</w:t>
            </w:r>
          </w:p>
        </w:tc>
        <w:tc>
          <w:tcPr>
            <w:tcW w:w="4032" w:type="dxa"/>
            <w:shd w:val="clear" w:color="auto" w:fill="F7FBFE"/>
          </w:tcPr>
          <w:p w14:paraId="426EDAEF" w14:textId="77777777" w:rsidR="00F9235B" w:rsidRDefault="00F9235B">
            <w:r>
              <w:t>Write-back rules applied</w:t>
            </w:r>
          </w:p>
        </w:tc>
        <w:tc>
          <w:tcPr>
            <w:tcW w:w="4032" w:type="dxa"/>
            <w:shd w:val="clear" w:color="auto" w:fill="F7FBFE"/>
          </w:tcPr>
          <w:p w14:paraId="31D1ECED" w14:textId="77777777" w:rsidR="00F9235B" w:rsidRDefault="00F9235B">
            <w:r>
              <w:t>session writeback, overlay writeback, partner-safe summary if allowed</w:t>
            </w:r>
          </w:p>
        </w:tc>
      </w:tr>
      <w:tr w:rsidR="00F9235B" w14:paraId="1EECCD16" w14:textId="77777777">
        <w:trPr>
          <w:jc w:val="center"/>
        </w:trPr>
        <w:tc>
          <w:tcPr>
            <w:tcW w:w="864" w:type="dxa"/>
          </w:tcPr>
          <w:p w14:paraId="520A12A0" w14:textId="77777777" w:rsidR="00F9235B" w:rsidRDefault="00F9235B">
            <w:r>
              <w:t>9</w:t>
            </w:r>
          </w:p>
        </w:tc>
        <w:tc>
          <w:tcPr>
            <w:tcW w:w="4032" w:type="dxa"/>
          </w:tcPr>
          <w:p w14:paraId="677956EB" w14:textId="77777777" w:rsidR="00F9235B" w:rsidRDefault="00F9235B">
            <w:r>
              <w:t>Partner-safe display filtered</w:t>
            </w:r>
          </w:p>
        </w:tc>
        <w:tc>
          <w:tcPr>
            <w:tcW w:w="4032" w:type="dxa"/>
          </w:tcPr>
          <w:p w14:paraId="35086A8F" w14:textId="77777777" w:rsidR="00F9235B" w:rsidRDefault="00F9235B">
            <w:r>
              <w:t>display label, privacy scope, suppression flags</w:t>
            </w:r>
          </w:p>
        </w:tc>
      </w:tr>
    </w:tbl>
    <w:p w14:paraId="7D84965C" w14:textId="77777777" w:rsidR="00F9235B" w:rsidRDefault="00F9235B"/>
    <w:p w14:paraId="628951AA" w14:textId="77777777" w:rsidR="00F9235B" w:rsidRDefault="00F9235B">
      <w:pPr>
        <w:spacing w:before="200" w:after="60"/>
      </w:pPr>
      <w:r>
        <w:rPr>
          <w:rFonts w:ascii="Aptos Display" w:hAnsi="Aptos Display"/>
          <w:b/>
          <w:color w:val="1F4E79"/>
          <w:sz w:val="30"/>
        </w:rPr>
        <w:t>4. Source registry: where anger evidence is allowed to come from</w:t>
      </w:r>
    </w:p>
    <w:p w14:paraId="490EC58B" w14:textId="77777777" w:rsidR="00F9235B" w:rsidRDefault="00F9235B">
      <w:r>
        <w:t>The engine may only source anger evidence from the following governed lanes. Each lane must declare whether it is direct evidence, supporting evidence, or contextual evidence, and whether it may create an anger event alone or only strengthen one.</w:t>
      </w:r>
    </w:p>
    <w:tbl>
      <w:tblPr>
        <w:tblStyle w:val="TableGrid"/>
        <w:tblW w:w="0" w:type="auto"/>
        <w:jc w:val="center"/>
        <w:tblLook w:val="04A0" w:firstRow="1" w:lastRow="0" w:firstColumn="1" w:lastColumn="0" w:noHBand="0" w:noVBand="1"/>
      </w:tblPr>
      <w:tblGrid>
        <w:gridCol w:w="1575"/>
        <w:gridCol w:w="2178"/>
        <w:gridCol w:w="1903"/>
        <w:gridCol w:w="1387"/>
        <w:gridCol w:w="1346"/>
        <w:gridCol w:w="1727"/>
      </w:tblGrid>
      <w:tr w:rsidR="00F9235B" w14:paraId="0D1FC5E3" w14:textId="77777777">
        <w:trPr>
          <w:jc w:val="center"/>
        </w:trPr>
        <w:tc>
          <w:tcPr>
            <w:tcW w:w="1512" w:type="dxa"/>
            <w:shd w:val="clear" w:color="auto" w:fill="1F4E78"/>
            <w:tcMar>
              <w:top w:w="80" w:type="dxa"/>
              <w:left w:w="90" w:type="dxa"/>
              <w:bottom w:w="80" w:type="dxa"/>
              <w:right w:w="90" w:type="dxa"/>
            </w:tcMar>
            <w:vAlign w:val="center"/>
          </w:tcPr>
          <w:p w14:paraId="56BD36B8" w14:textId="77777777" w:rsidR="00F9235B" w:rsidRDefault="00F9235B">
            <w:r>
              <w:t>Source lane</w:t>
            </w:r>
          </w:p>
        </w:tc>
        <w:tc>
          <w:tcPr>
            <w:tcW w:w="2952" w:type="dxa"/>
            <w:shd w:val="clear" w:color="auto" w:fill="1F4E78"/>
            <w:tcMar>
              <w:top w:w="80" w:type="dxa"/>
              <w:left w:w="90" w:type="dxa"/>
              <w:bottom w:w="80" w:type="dxa"/>
              <w:right w:w="90" w:type="dxa"/>
            </w:tcMar>
            <w:vAlign w:val="center"/>
          </w:tcPr>
          <w:p w14:paraId="33E906CA" w14:textId="77777777" w:rsidR="00F9235B" w:rsidRDefault="00F9235B">
            <w:r>
              <w:t>Exact fields / objects</w:t>
            </w:r>
          </w:p>
        </w:tc>
        <w:tc>
          <w:tcPr>
            <w:tcW w:w="1440" w:type="dxa"/>
            <w:shd w:val="clear" w:color="auto" w:fill="1F4E78"/>
            <w:tcMar>
              <w:top w:w="80" w:type="dxa"/>
              <w:left w:w="90" w:type="dxa"/>
              <w:bottom w:w="80" w:type="dxa"/>
              <w:right w:w="90" w:type="dxa"/>
            </w:tcMar>
            <w:vAlign w:val="center"/>
          </w:tcPr>
          <w:p w14:paraId="0DB633F9" w14:textId="77777777" w:rsidR="00F9235B" w:rsidRDefault="00F9235B">
            <w:r>
              <w:t>Evidence role</w:t>
            </w:r>
          </w:p>
        </w:tc>
        <w:tc>
          <w:tcPr>
            <w:tcW w:w="1656" w:type="dxa"/>
            <w:shd w:val="clear" w:color="auto" w:fill="1F4E78"/>
            <w:tcMar>
              <w:top w:w="80" w:type="dxa"/>
              <w:left w:w="90" w:type="dxa"/>
              <w:bottom w:w="80" w:type="dxa"/>
              <w:right w:w="90" w:type="dxa"/>
            </w:tcMar>
            <w:vAlign w:val="center"/>
          </w:tcPr>
          <w:p w14:paraId="21F4A0F7" w14:textId="77777777" w:rsidR="00F9235B" w:rsidRDefault="00F9235B">
            <w:r>
              <w:t>When captured</w:t>
            </w:r>
          </w:p>
        </w:tc>
        <w:tc>
          <w:tcPr>
            <w:tcW w:w="1440" w:type="dxa"/>
            <w:shd w:val="clear" w:color="auto" w:fill="1F4E78"/>
            <w:tcMar>
              <w:top w:w="80" w:type="dxa"/>
              <w:left w:w="90" w:type="dxa"/>
              <w:bottom w:w="80" w:type="dxa"/>
              <w:right w:w="90" w:type="dxa"/>
            </w:tcMar>
            <w:vAlign w:val="center"/>
          </w:tcPr>
          <w:p w14:paraId="40CFDE79" w14:textId="77777777" w:rsidR="00F9235B" w:rsidRDefault="00F9235B">
            <w:r>
              <w:t>Can create event alone?</w:t>
            </w:r>
          </w:p>
        </w:tc>
        <w:tc>
          <w:tcPr>
            <w:tcW w:w="1944" w:type="dxa"/>
            <w:shd w:val="clear" w:color="auto" w:fill="1F4E78"/>
            <w:tcMar>
              <w:top w:w="80" w:type="dxa"/>
              <w:left w:w="90" w:type="dxa"/>
              <w:bottom w:w="80" w:type="dxa"/>
              <w:right w:w="90" w:type="dxa"/>
            </w:tcMar>
            <w:vAlign w:val="center"/>
          </w:tcPr>
          <w:p w14:paraId="0196B163" w14:textId="77777777" w:rsidR="00F9235B" w:rsidRDefault="00F9235B">
            <w:r>
              <w:t>Why it matters</w:t>
            </w:r>
          </w:p>
        </w:tc>
      </w:tr>
      <w:tr w:rsidR="00F9235B" w14:paraId="2F0279CF" w14:textId="77777777">
        <w:trPr>
          <w:jc w:val="center"/>
        </w:trPr>
        <w:tc>
          <w:tcPr>
            <w:tcW w:w="1512" w:type="dxa"/>
          </w:tcPr>
          <w:p w14:paraId="16F73B4F" w14:textId="77777777" w:rsidR="00F9235B" w:rsidRDefault="00F9235B">
            <w:r>
              <w:t xml:space="preserve">Onboarding </w:t>
            </w:r>
            <w:r>
              <w:lastRenderedPageBreak/>
              <w:t>answers</w:t>
            </w:r>
          </w:p>
        </w:tc>
        <w:tc>
          <w:tcPr>
            <w:tcW w:w="2952" w:type="dxa"/>
          </w:tcPr>
          <w:p w14:paraId="25AAFA43" w14:textId="77777777" w:rsidR="00F9235B" w:rsidRDefault="00F9235B">
            <w:r>
              <w:lastRenderedPageBreak/>
              <w:t xml:space="preserve">intake answers, dealbreakers, history </w:t>
            </w:r>
            <w:r>
              <w:lastRenderedPageBreak/>
              <w:t>prompts, regulation prompts</w:t>
            </w:r>
          </w:p>
        </w:tc>
        <w:tc>
          <w:tcPr>
            <w:tcW w:w="1440" w:type="dxa"/>
          </w:tcPr>
          <w:p w14:paraId="2B4FB325" w14:textId="77777777" w:rsidR="00F9235B" w:rsidRDefault="00F9235B">
            <w:r>
              <w:lastRenderedPageBreak/>
              <w:t xml:space="preserve">supporting; direct only when a user </w:t>
            </w:r>
            <w:r>
              <w:lastRenderedPageBreak/>
              <w:t>explicitly self-reports repeating anger behaviors</w:t>
            </w:r>
          </w:p>
        </w:tc>
        <w:tc>
          <w:tcPr>
            <w:tcW w:w="1656" w:type="dxa"/>
          </w:tcPr>
          <w:p w14:paraId="2B98699F" w14:textId="77777777" w:rsidR="00F9235B" w:rsidRDefault="00F9235B">
            <w:r>
              <w:lastRenderedPageBreak/>
              <w:t xml:space="preserve">initial profile build and </w:t>
            </w:r>
            <w:r>
              <w:lastRenderedPageBreak/>
              <w:t>onboarding refresh</w:t>
            </w:r>
          </w:p>
        </w:tc>
        <w:tc>
          <w:tcPr>
            <w:tcW w:w="1440" w:type="dxa"/>
          </w:tcPr>
          <w:p w14:paraId="1118CC6C" w14:textId="77777777" w:rsidR="00F9235B" w:rsidRDefault="00F9235B">
            <w:r>
              <w:lastRenderedPageBreak/>
              <w:t>usually no</w:t>
            </w:r>
          </w:p>
        </w:tc>
        <w:tc>
          <w:tcPr>
            <w:tcW w:w="1944" w:type="dxa"/>
          </w:tcPr>
          <w:p w14:paraId="7F670A48" w14:textId="77777777" w:rsidR="00F9235B" w:rsidRDefault="00F9235B">
            <w:r>
              <w:t xml:space="preserve">historical / declared </w:t>
            </w:r>
            <w:r>
              <w:lastRenderedPageBreak/>
              <w:t>context, not primary runtime</w:t>
            </w:r>
          </w:p>
        </w:tc>
      </w:tr>
      <w:tr w:rsidR="00F9235B" w14:paraId="6A430F1F" w14:textId="77777777">
        <w:trPr>
          <w:jc w:val="center"/>
        </w:trPr>
        <w:tc>
          <w:tcPr>
            <w:tcW w:w="1512" w:type="dxa"/>
            <w:shd w:val="clear" w:color="auto" w:fill="F7FBFE"/>
          </w:tcPr>
          <w:p w14:paraId="0D07CFFF" w14:textId="77777777" w:rsidR="00F9235B" w:rsidRDefault="00F9235B">
            <w:r>
              <w:lastRenderedPageBreak/>
              <w:t>Scored assessment answers</w:t>
            </w:r>
          </w:p>
        </w:tc>
        <w:tc>
          <w:tcPr>
            <w:tcW w:w="2952" w:type="dxa"/>
            <w:shd w:val="clear" w:color="auto" w:fill="F7FBFE"/>
          </w:tcPr>
          <w:p w14:paraId="7FC31C49" w14:textId="77777777" w:rsidR="00F9235B" w:rsidRDefault="00F9235B">
            <w:r>
              <w:t>AnswerBank selections, shadow items, readiness items, conflict items</w:t>
            </w:r>
          </w:p>
        </w:tc>
        <w:tc>
          <w:tcPr>
            <w:tcW w:w="1440" w:type="dxa"/>
            <w:shd w:val="clear" w:color="auto" w:fill="F7FBFE"/>
          </w:tcPr>
          <w:p w14:paraId="7B2114A0" w14:textId="77777777" w:rsidR="00F9235B" w:rsidRDefault="00F9235B">
            <w:r>
              <w:t>supporting; direct when answer text itself describes recurring anger behavior</w:t>
            </w:r>
          </w:p>
        </w:tc>
        <w:tc>
          <w:tcPr>
            <w:tcW w:w="1656" w:type="dxa"/>
            <w:shd w:val="clear" w:color="auto" w:fill="F7FBFE"/>
          </w:tcPr>
          <w:p w14:paraId="3F2144EC" w14:textId="77777777" w:rsidR="00F9235B" w:rsidRDefault="00F9235B">
            <w:r>
              <w:t>assessment completion, rescoring windows</w:t>
            </w:r>
          </w:p>
        </w:tc>
        <w:tc>
          <w:tcPr>
            <w:tcW w:w="1440" w:type="dxa"/>
            <w:shd w:val="clear" w:color="auto" w:fill="F7FBFE"/>
          </w:tcPr>
          <w:p w14:paraId="7A5DE2E1" w14:textId="77777777" w:rsidR="00F9235B" w:rsidRDefault="00F9235B">
            <w:r>
              <w:t>yes for declared recurrent anger traits with confidence cap</w:t>
            </w:r>
          </w:p>
        </w:tc>
        <w:tc>
          <w:tcPr>
            <w:tcW w:w="1944" w:type="dxa"/>
            <w:shd w:val="clear" w:color="auto" w:fill="F7FBFE"/>
          </w:tcPr>
          <w:p w14:paraId="7ED5C713" w14:textId="77777777" w:rsidR="00F9235B" w:rsidRDefault="00F9235B">
            <w:r>
              <w:t>baseline pattern propensity</w:t>
            </w:r>
          </w:p>
        </w:tc>
      </w:tr>
      <w:tr w:rsidR="00F9235B" w14:paraId="0C06164F" w14:textId="77777777">
        <w:trPr>
          <w:jc w:val="center"/>
        </w:trPr>
        <w:tc>
          <w:tcPr>
            <w:tcW w:w="1512" w:type="dxa"/>
          </w:tcPr>
          <w:p w14:paraId="29A815C5" w14:textId="77777777" w:rsidR="00F9235B" w:rsidRDefault="00F9235B">
            <w:r>
              <w:t>Polarity prompts</w:t>
            </w:r>
          </w:p>
        </w:tc>
        <w:tc>
          <w:tcPr>
            <w:tcW w:w="2952" w:type="dxa"/>
          </w:tcPr>
          <w:p w14:paraId="3057E38F" w14:textId="77777777" w:rsidR="00F9235B" w:rsidRDefault="00F9235B">
            <w:r>
              <w:t>Polarity_QuestionMap and Polarity_AnswerBank selections</w:t>
            </w:r>
          </w:p>
        </w:tc>
        <w:tc>
          <w:tcPr>
            <w:tcW w:w="1440" w:type="dxa"/>
          </w:tcPr>
          <w:p w14:paraId="36C1B93F" w14:textId="77777777" w:rsidR="00F9235B" w:rsidRDefault="00F9235B">
            <w:r>
              <w:t>supporting/context</w:t>
            </w:r>
          </w:p>
        </w:tc>
        <w:tc>
          <w:tcPr>
            <w:tcW w:w="1656" w:type="dxa"/>
          </w:tcPr>
          <w:p w14:paraId="40EC66A0" w14:textId="77777777" w:rsidR="00F9235B" w:rsidRDefault="00F9235B">
            <w:r>
              <w:t>polarity assessment completion and pair recalculation</w:t>
            </w:r>
          </w:p>
        </w:tc>
        <w:tc>
          <w:tcPr>
            <w:tcW w:w="1440" w:type="dxa"/>
          </w:tcPr>
          <w:p w14:paraId="4829DF91" w14:textId="77777777" w:rsidR="00F9235B" w:rsidRDefault="00F9235B">
            <w:r>
              <w:t>no</w:t>
            </w:r>
          </w:p>
        </w:tc>
        <w:tc>
          <w:tcPr>
            <w:tcW w:w="1944" w:type="dxa"/>
          </w:tcPr>
          <w:p w14:paraId="0972968B" w14:textId="77777777" w:rsidR="00F9235B" w:rsidRDefault="00F9235B">
            <w:r>
              <w:t>interaction style pressure patterns, pursuit/withdraw heat</w:t>
            </w:r>
          </w:p>
        </w:tc>
      </w:tr>
      <w:tr w:rsidR="00F9235B" w14:paraId="01B8637A" w14:textId="77777777">
        <w:trPr>
          <w:jc w:val="center"/>
        </w:trPr>
        <w:tc>
          <w:tcPr>
            <w:tcW w:w="1512" w:type="dxa"/>
            <w:shd w:val="clear" w:color="auto" w:fill="F7FBFE"/>
          </w:tcPr>
          <w:p w14:paraId="609296EF" w14:textId="77777777" w:rsidR="00F9235B" w:rsidRDefault="00F9235B">
            <w:r>
              <w:t>Messaging behavior</w:t>
            </w:r>
          </w:p>
        </w:tc>
        <w:tc>
          <w:tcPr>
            <w:tcW w:w="2952" w:type="dxa"/>
            <w:shd w:val="clear" w:color="auto" w:fill="F7FBFE"/>
          </w:tcPr>
          <w:p w14:paraId="72B53E8A" w14:textId="77777777" w:rsidR="00F9235B" w:rsidRDefault="00F9235B">
            <w:r>
              <w:t>message text, delay patterns, punctuation load, conversation events, repair bids, block / leave / mute events</w:t>
            </w:r>
          </w:p>
        </w:tc>
        <w:tc>
          <w:tcPr>
            <w:tcW w:w="1440" w:type="dxa"/>
            <w:shd w:val="clear" w:color="auto" w:fill="F7FBFE"/>
          </w:tcPr>
          <w:p w14:paraId="2E2D2DAB" w14:textId="77777777" w:rsidR="00F9235B" w:rsidRDefault="00F9235B">
            <w:r>
              <w:t>direct + supporting</w:t>
            </w:r>
          </w:p>
        </w:tc>
        <w:tc>
          <w:tcPr>
            <w:tcW w:w="1656" w:type="dxa"/>
            <w:shd w:val="clear" w:color="auto" w:fill="F7FBFE"/>
          </w:tcPr>
          <w:p w14:paraId="163DC494" w14:textId="77777777" w:rsidR="00F9235B" w:rsidRDefault="00F9235B">
            <w:r>
              <w:t>live and batch message processing</w:t>
            </w:r>
          </w:p>
        </w:tc>
        <w:tc>
          <w:tcPr>
            <w:tcW w:w="1440" w:type="dxa"/>
            <w:shd w:val="clear" w:color="auto" w:fill="F7FBFE"/>
          </w:tcPr>
          <w:p w14:paraId="5AAB11DE" w14:textId="77777777" w:rsidR="00F9235B" w:rsidRDefault="00F9235B">
            <w:r>
              <w:t>yes</w:t>
            </w:r>
          </w:p>
        </w:tc>
        <w:tc>
          <w:tcPr>
            <w:tcW w:w="1944" w:type="dxa"/>
            <w:shd w:val="clear" w:color="auto" w:fill="F7FBFE"/>
          </w:tcPr>
          <w:p w14:paraId="6FD96303" w14:textId="77777777" w:rsidR="00F9235B" w:rsidRDefault="00F9235B">
            <w:r>
              <w:t>strongest runtime lane</w:t>
            </w:r>
          </w:p>
        </w:tc>
      </w:tr>
      <w:tr w:rsidR="00F9235B" w14:paraId="53ADD8D6" w14:textId="77777777">
        <w:trPr>
          <w:jc w:val="center"/>
        </w:trPr>
        <w:tc>
          <w:tcPr>
            <w:tcW w:w="1512" w:type="dxa"/>
          </w:tcPr>
          <w:p w14:paraId="19CCFCB0" w14:textId="77777777" w:rsidR="00F9235B" w:rsidRDefault="00F9235B">
            <w:r>
              <w:t>Sanctuary sessions</w:t>
            </w:r>
          </w:p>
        </w:tc>
        <w:tc>
          <w:tcPr>
            <w:tcW w:w="2952" w:type="dxa"/>
          </w:tcPr>
          <w:p w14:paraId="6806BCB6" w14:textId="77777777" w:rsidR="00F9235B" w:rsidRDefault="00F9235B">
            <w:r>
              <w:t>Mirror, Whisper, Stillness check-ins, Micro Rituals, Alignment Compass, Last Light, DM Reflection</w:t>
            </w:r>
          </w:p>
        </w:tc>
        <w:tc>
          <w:tcPr>
            <w:tcW w:w="1440" w:type="dxa"/>
          </w:tcPr>
          <w:p w14:paraId="65827B9D" w14:textId="77777777" w:rsidR="00F9235B" w:rsidRDefault="00F9235B">
            <w:r>
              <w:t>supporting; direct when user explicitly describes anger episode or the system captures anger markers during reflective processing</w:t>
            </w:r>
          </w:p>
        </w:tc>
        <w:tc>
          <w:tcPr>
            <w:tcW w:w="1656" w:type="dxa"/>
          </w:tcPr>
          <w:p w14:paraId="59CD2CA5" w14:textId="77777777" w:rsidR="00F9235B" w:rsidRDefault="00F9235B">
            <w:r>
              <w:t>session completion or significant step transitions</w:t>
            </w:r>
          </w:p>
        </w:tc>
        <w:tc>
          <w:tcPr>
            <w:tcW w:w="1440" w:type="dxa"/>
          </w:tcPr>
          <w:p w14:paraId="2F36A463" w14:textId="77777777" w:rsidR="00F9235B" w:rsidRDefault="00F9235B">
            <w:r>
              <w:t>yes with confidence cap unless supported by another lane</w:t>
            </w:r>
          </w:p>
        </w:tc>
        <w:tc>
          <w:tcPr>
            <w:tcW w:w="1944" w:type="dxa"/>
          </w:tcPr>
          <w:p w14:paraId="5E4D39C3" w14:textId="77777777" w:rsidR="00F9235B" w:rsidRDefault="00F9235B">
            <w:r>
              <w:t>regulated self-report and post-event recovery context</w:t>
            </w:r>
          </w:p>
        </w:tc>
      </w:tr>
      <w:tr w:rsidR="00F9235B" w14:paraId="31D5F012" w14:textId="77777777">
        <w:trPr>
          <w:jc w:val="center"/>
        </w:trPr>
        <w:tc>
          <w:tcPr>
            <w:tcW w:w="1512" w:type="dxa"/>
            <w:shd w:val="clear" w:color="auto" w:fill="F7FBFE"/>
          </w:tcPr>
          <w:p w14:paraId="4F647244" w14:textId="77777777" w:rsidR="00F9235B" w:rsidRDefault="00F9235B">
            <w:r>
              <w:t>ExsAnonymous sessions</w:t>
            </w:r>
          </w:p>
        </w:tc>
        <w:tc>
          <w:tcPr>
            <w:tcW w:w="2952" w:type="dxa"/>
            <w:shd w:val="clear" w:color="auto" w:fill="F7FBFE"/>
          </w:tcPr>
          <w:p w14:paraId="5B808374" w14:textId="77777777" w:rsidR="00F9235B" w:rsidRDefault="00F9235B">
            <w:r>
              <w:t>ex story capture, residue pass, closure reflections, pattern extraction</w:t>
            </w:r>
          </w:p>
        </w:tc>
        <w:tc>
          <w:tcPr>
            <w:tcW w:w="1440" w:type="dxa"/>
            <w:shd w:val="clear" w:color="auto" w:fill="F7FBFE"/>
          </w:tcPr>
          <w:p w14:paraId="6C3FD06E" w14:textId="77777777" w:rsidR="00F9235B" w:rsidRDefault="00F9235B">
            <w:r>
              <w:t>supporting; direct if recurring anger narrative is explicit and repeated</w:t>
            </w:r>
          </w:p>
        </w:tc>
        <w:tc>
          <w:tcPr>
            <w:tcW w:w="1656" w:type="dxa"/>
            <w:shd w:val="clear" w:color="auto" w:fill="F7FBFE"/>
          </w:tcPr>
          <w:p w14:paraId="672BFD40" w14:textId="77777777" w:rsidR="00F9235B" w:rsidRDefault="00F9235B">
            <w:r>
              <w:t>session save / completion</w:t>
            </w:r>
          </w:p>
        </w:tc>
        <w:tc>
          <w:tcPr>
            <w:tcW w:w="1440" w:type="dxa"/>
            <w:shd w:val="clear" w:color="auto" w:fill="F7FBFE"/>
          </w:tcPr>
          <w:p w14:paraId="1D9F72AB" w14:textId="77777777" w:rsidR="00F9235B" w:rsidRDefault="00F9235B">
            <w:r>
              <w:t>yes with confidence cap</w:t>
            </w:r>
          </w:p>
        </w:tc>
        <w:tc>
          <w:tcPr>
            <w:tcW w:w="1944" w:type="dxa"/>
            <w:shd w:val="clear" w:color="auto" w:fill="F7FBFE"/>
          </w:tcPr>
          <w:p w14:paraId="08FECB9D" w14:textId="77777777" w:rsidR="00F9235B" w:rsidRDefault="00F9235B">
            <w:r>
              <w:t>historic anger residue and unresolved rupture style</w:t>
            </w:r>
          </w:p>
        </w:tc>
      </w:tr>
      <w:tr w:rsidR="00F9235B" w14:paraId="49E6CD36" w14:textId="77777777">
        <w:trPr>
          <w:jc w:val="center"/>
        </w:trPr>
        <w:tc>
          <w:tcPr>
            <w:tcW w:w="1512" w:type="dxa"/>
          </w:tcPr>
          <w:p w14:paraId="7767B88E" w14:textId="77777777" w:rsidR="00F9235B" w:rsidRDefault="00F9235B">
            <w:r>
              <w:t>Game behavior</w:t>
            </w:r>
          </w:p>
        </w:tc>
        <w:tc>
          <w:tcPr>
            <w:tcW w:w="2952" w:type="dxa"/>
          </w:tcPr>
          <w:p w14:paraId="61200D81" w14:textId="77777777" w:rsidR="00F9235B" w:rsidRDefault="00F9235B">
            <w:r>
              <w:t>session quits, trash talk labels, surrender patterns, teammate blame, rage exits, cooldown refusal</w:t>
            </w:r>
          </w:p>
        </w:tc>
        <w:tc>
          <w:tcPr>
            <w:tcW w:w="1440" w:type="dxa"/>
          </w:tcPr>
          <w:p w14:paraId="25B2F9B0" w14:textId="77777777" w:rsidR="00F9235B" w:rsidRDefault="00F9235B">
            <w:r>
              <w:t>direct + supporting</w:t>
            </w:r>
          </w:p>
        </w:tc>
        <w:tc>
          <w:tcPr>
            <w:tcW w:w="1656" w:type="dxa"/>
          </w:tcPr>
          <w:p w14:paraId="5E219706" w14:textId="77777777" w:rsidR="00F9235B" w:rsidRDefault="00F9235B">
            <w:r>
              <w:t>game event stream and post-session reflection</w:t>
            </w:r>
          </w:p>
        </w:tc>
        <w:tc>
          <w:tcPr>
            <w:tcW w:w="1440" w:type="dxa"/>
          </w:tcPr>
          <w:p w14:paraId="49ABA2F6" w14:textId="77777777" w:rsidR="00F9235B" w:rsidRDefault="00F9235B">
            <w:r>
              <w:t>yes</w:t>
            </w:r>
          </w:p>
        </w:tc>
        <w:tc>
          <w:tcPr>
            <w:tcW w:w="1944" w:type="dxa"/>
          </w:tcPr>
          <w:p w14:paraId="589792C7" w14:textId="77777777" w:rsidR="00F9235B" w:rsidRDefault="00F9235B">
            <w:r>
              <w:t>pressure-behavior lane</w:t>
            </w:r>
          </w:p>
        </w:tc>
      </w:tr>
      <w:tr w:rsidR="00F9235B" w14:paraId="6DEDA882" w14:textId="77777777">
        <w:trPr>
          <w:jc w:val="center"/>
        </w:trPr>
        <w:tc>
          <w:tcPr>
            <w:tcW w:w="1512" w:type="dxa"/>
            <w:shd w:val="clear" w:color="auto" w:fill="F7FBFE"/>
          </w:tcPr>
          <w:p w14:paraId="365B6031" w14:textId="77777777" w:rsidR="00F9235B" w:rsidRDefault="00F9235B">
            <w:r>
              <w:t>Reflection clusters</w:t>
            </w:r>
          </w:p>
        </w:tc>
        <w:tc>
          <w:tcPr>
            <w:tcW w:w="2952" w:type="dxa"/>
            <w:shd w:val="clear" w:color="auto" w:fill="F7FBFE"/>
          </w:tcPr>
          <w:p w14:paraId="6A860DE4" w14:textId="77777777" w:rsidR="00F9235B" w:rsidRDefault="00F9235B">
            <w:r>
              <w:t xml:space="preserve">cluster hits such as vulnerability loop, control avoidance, push-pull, repair gap, readiness </w:t>
            </w:r>
            <w:r>
              <w:lastRenderedPageBreak/>
              <w:t>overstatement</w:t>
            </w:r>
          </w:p>
        </w:tc>
        <w:tc>
          <w:tcPr>
            <w:tcW w:w="1440" w:type="dxa"/>
            <w:shd w:val="clear" w:color="auto" w:fill="F7FBFE"/>
          </w:tcPr>
          <w:p w14:paraId="33CFD8B8" w14:textId="77777777" w:rsidR="00F9235B" w:rsidRDefault="00F9235B">
            <w:r>
              <w:lastRenderedPageBreak/>
              <w:t>context + supporting</w:t>
            </w:r>
          </w:p>
        </w:tc>
        <w:tc>
          <w:tcPr>
            <w:tcW w:w="1656" w:type="dxa"/>
            <w:shd w:val="clear" w:color="auto" w:fill="F7FBFE"/>
          </w:tcPr>
          <w:p w14:paraId="47B9CC1B" w14:textId="77777777" w:rsidR="00F9235B" w:rsidRDefault="00F9235B">
            <w:r>
              <w:t>cluster writeback generation</w:t>
            </w:r>
          </w:p>
        </w:tc>
        <w:tc>
          <w:tcPr>
            <w:tcW w:w="1440" w:type="dxa"/>
            <w:shd w:val="clear" w:color="auto" w:fill="F7FBFE"/>
          </w:tcPr>
          <w:p w14:paraId="3DD809AA" w14:textId="77777777" w:rsidR="00F9235B" w:rsidRDefault="00F9235B">
            <w:r>
              <w:t>no</w:t>
            </w:r>
          </w:p>
        </w:tc>
        <w:tc>
          <w:tcPr>
            <w:tcW w:w="1944" w:type="dxa"/>
            <w:shd w:val="clear" w:color="auto" w:fill="F7FBFE"/>
          </w:tcPr>
          <w:p w14:paraId="23F7A124" w14:textId="77777777" w:rsidR="00F9235B" w:rsidRDefault="00F9235B">
            <w:r>
              <w:t>explains structure beneath anger expression</w:t>
            </w:r>
          </w:p>
        </w:tc>
      </w:tr>
      <w:tr w:rsidR="00F9235B" w14:paraId="2B786C82" w14:textId="77777777">
        <w:trPr>
          <w:jc w:val="center"/>
        </w:trPr>
        <w:tc>
          <w:tcPr>
            <w:tcW w:w="1512" w:type="dxa"/>
          </w:tcPr>
          <w:p w14:paraId="5166798A" w14:textId="77777777" w:rsidR="00F9235B" w:rsidRDefault="00F9235B">
            <w:r>
              <w:t>Manual/admin review</w:t>
            </w:r>
          </w:p>
        </w:tc>
        <w:tc>
          <w:tcPr>
            <w:tcW w:w="2952" w:type="dxa"/>
          </w:tcPr>
          <w:p w14:paraId="635175C7" w14:textId="77777777" w:rsidR="00F9235B" w:rsidRDefault="00F9235B">
            <w:r>
              <w:t>moderation labels, safety reviews, abuse review notes</w:t>
            </w:r>
          </w:p>
        </w:tc>
        <w:tc>
          <w:tcPr>
            <w:tcW w:w="1440" w:type="dxa"/>
          </w:tcPr>
          <w:p w14:paraId="47203A8B" w14:textId="77777777" w:rsidR="00F9235B" w:rsidRDefault="00F9235B">
            <w:r>
              <w:t>supporting or override-only depending role</w:t>
            </w:r>
          </w:p>
        </w:tc>
        <w:tc>
          <w:tcPr>
            <w:tcW w:w="1656" w:type="dxa"/>
          </w:tcPr>
          <w:p w14:paraId="3A72CBE0" w14:textId="77777777" w:rsidR="00F9235B" w:rsidRDefault="00F9235B">
            <w:r>
              <w:t>post-review only</w:t>
            </w:r>
          </w:p>
        </w:tc>
        <w:tc>
          <w:tcPr>
            <w:tcW w:w="1440" w:type="dxa"/>
          </w:tcPr>
          <w:p w14:paraId="610420FF" w14:textId="77777777" w:rsidR="00F9235B" w:rsidRDefault="00F9235B">
            <w:r>
              <w:t>no autonomous creation; can confirm or suppress existing events</w:t>
            </w:r>
          </w:p>
        </w:tc>
        <w:tc>
          <w:tcPr>
            <w:tcW w:w="1944" w:type="dxa"/>
          </w:tcPr>
          <w:p w14:paraId="7672C18E" w14:textId="77777777" w:rsidR="00F9235B" w:rsidRDefault="00F9235B">
            <w:r>
              <w:t>safety and dispute handling</w:t>
            </w:r>
          </w:p>
        </w:tc>
      </w:tr>
    </w:tbl>
    <w:p w14:paraId="45E77DE2" w14:textId="77777777" w:rsidR="00F9235B" w:rsidRDefault="00F9235B"/>
    <w:p w14:paraId="5CD52BF4" w14:textId="77777777" w:rsidR="00F9235B" w:rsidRDefault="00F9235B">
      <w:pPr>
        <w:spacing w:before="200" w:after="60"/>
      </w:pPr>
      <w:r>
        <w:rPr>
          <w:rFonts w:ascii="Aptos Display" w:hAnsi="Aptos Display"/>
          <w:b/>
          <w:color w:val="1F4E79"/>
          <w:sz w:val="30"/>
        </w:rPr>
        <w:t>5. Trigger family catalog: what counts as anger evidence</w:t>
      </w:r>
    </w:p>
    <w:p w14:paraId="79041C35" w14:textId="77777777" w:rsidR="00F9235B" w:rsidRDefault="00F9235B">
      <w:r>
        <w:t>The engine must use concrete trigger families rather than vague impressions. Below is the canonical catalog for v2. Each trigger family can be detected from more than one lane, but each lane must use the lane-specific extraction notes later in this appendix.</w:t>
      </w:r>
    </w:p>
    <w:tbl>
      <w:tblPr>
        <w:tblStyle w:val="TableGrid"/>
        <w:tblW w:w="0" w:type="auto"/>
        <w:jc w:val="center"/>
        <w:tblLook w:val="04A0" w:firstRow="1" w:lastRow="0" w:firstColumn="1" w:lastColumn="0" w:noHBand="0" w:noVBand="1"/>
      </w:tblPr>
      <w:tblGrid>
        <w:gridCol w:w="1271"/>
        <w:gridCol w:w="1688"/>
        <w:gridCol w:w="3011"/>
        <w:gridCol w:w="1966"/>
        <w:gridCol w:w="2180"/>
      </w:tblGrid>
      <w:tr w:rsidR="00F9235B" w14:paraId="44A35FCE" w14:textId="77777777">
        <w:trPr>
          <w:jc w:val="center"/>
        </w:trPr>
        <w:tc>
          <w:tcPr>
            <w:tcW w:w="1296" w:type="dxa"/>
            <w:shd w:val="clear" w:color="auto" w:fill="1F4E78"/>
            <w:tcMar>
              <w:top w:w="80" w:type="dxa"/>
              <w:left w:w="90" w:type="dxa"/>
              <w:bottom w:w="80" w:type="dxa"/>
              <w:right w:w="90" w:type="dxa"/>
            </w:tcMar>
            <w:vAlign w:val="center"/>
          </w:tcPr>
          <w:p w14:paraId="2DBB2507" w14:textId="77777777" w:rsidR="00F9235B" w:rsidRDefault="00F9235B">
            <w:r>
              <w:t>ID</w:t>
            </w:r>
          </w:p>
        </w:tc>
        <w:tc>
          <w:tcPr>
            <w:tcW w:w="1728" w:type="dxa"/>
            <w:shd w:val="clear" w:color="auto" w:fill="1F4E78"/>
            <w:tcMar>
              <w:top w:w="80" w:type="dxa"/>
              <w:left w:w="90" w:type="dxa"/>
              <w:bottom w:w="80" w:type="dxa"/>
              <w:right w:w="90" w:type="dxa"/>
            </w:tcMar>
            <w:vAlign w:val="center"/>
          </w:tcPr>
          <w:p w14:paraId="7F88361C" w14:textId="77777777" w:rsidR="00F9235B" w:rsidRDefault="00F9235B">
            <w:r>
              <w:t>Trigger family</w:t>
            </w:r>
          </w:p>
        </w:tc>
        <w:tc>
          <w:tcPr>
            <w:tcW w:w="3240" w:type="dxa"/>
            <w:shd w:val="clear" w:color="auto" w:fill="1F4E78"/>
            <w:tcMar>
              <w:top w:w="80" w:type="dxa"/>
              <w:left w:w="90" w:type="dxa"/>
              <w:bottom w:w="80" w:type="dxa"/>
              <w:right w:w="90" w:type="dxa"/>
            </w:tcMar>
            <w:vAlign w:val="center"/>
          </w:tcPr>
          <w:p w14:paraId="2790D5B2" w14:textId="77777777" w:rsidR="00F9235B" w:rsidRDefault="00F9235B">
            <w:r>
              <w:t>What it means</w:t>
            </w:r>
          </w:p>
        </w:tc>
        <w:tc>
          <w:tcPr>
            <w:tcW w:w="2016" w:type="dxa"/>
            <w:shd w:val="clear" w:color="auto" w:fill="1F4E78"/>
            <w:tcMar>
              <w:top w:w="80" w:type="dxa"/>
              <w:left w:w="90" w:type="dxa"/>
              <w:bottom w:w="80" w:type="dxa"/>
              <w:right w:w="90" w:type="dxa"/>
            </w:tcMar>
            <w:vAlign w:val="center"/>
          </w:tcPr>
          <w:p w14:paraId="7A62DB83" w14:textId="77777777" w:rsidR="00F9235B" w:rsidRDefault="00F9235B">
            <w:r>
              <w:t>Primary lanes</w:t>
            </w:r>
          </w:p>
        </w:tc>
        <w:tc>
          <w:tcPr>
            <w:tcW w:w="2304" w:type="dxa"/>
            <w:shd w:val="clear" w:color="auto" w:fill="1F4E78"/>
            <w:tcMar>
              <w:top w:w="80" w:type="dxa"/>
              <w:left w:w="90" w:type="dxa"/>
              <w:bottom w:w="80" w:type="dxa"/>
              <w:right w:w="90" w:type="dxa"/>
            </w:tcMar>
            <w:vAlign w:val="center"/>
          </w:tcPr>
          <w:p w14:paraId="3D8C263A" w14:textId="77777777" w:rsidR="00F9235B" w:rsidRDefault="00F9235B">
            <w:r>
              <w:t>Notes</w:t>
            </w:r>
          </w:p>
        </w:tc>
      </w:tr>
      <w:tr w:rsidR="00F9235B" w14:paraId="30861536" w14:textId="77777777">
        <w:trPr>
          <w:jc w:val="center"/>
        </w:trPr>
        <w:tc>
          <w:tcPr>
            <w:tcW w:w="1296" w:type="dxa"/>
          </w:tcPr>
          <w:p w14:paraId="4A9F286B" w14:textId="77777777" w:rsidR="00F9235B" w:rsidRDefault="00F9235B">
            <w:r>
              <w:t>AH_TF_01</w:t>
            </w:r>
          </w:p>
        </w:tc>
        <w:tc>
          <w:tcPr>
            <w:tcW w:w="1728" w:type="dxa"/>
          </w:tcPr>
          <w:p w14:paraId="56DE6EC1" w14:textId="77777777" w:rsidR="00F9235B" w:rsidRDefault="00F9235B">
            <w:r>
              <w:t>Direct anger language</w:t>
            </w:r>
          </w:p>
        </w:tc>
        <w:tc>
          <w:tcPr>
            <w:tcW w:w="3240" w:type="dxa"/>
          </w:tcPr>
          <w:p w14:paraId="2E4BD2CF" w14:textId="77777777" w:rsidR="00F9235B" w:rsidRDefault="00F9235B">
            <w:r>
              <w:t>Explicit words or phrases indicating anger, rage, being mad, pissed, heated, furious, done, fed up, or equivalent</w:t>
            </w:r>
          </w:p>
        </w:tc>
        <w:tc>
          <w:tcPr>
            <w:tcW w:w="2016" w:type="dxa"/>
          </w:tcPr>
          <w:p w14:paraId="2DE309DF" w14:textId="77777777" w:rsidR="00F9235B" w:rsidRDefault="00F9235B">
            <w:r>
              <w:t>Messaging, Sanctuary, ExsAnonymous, game chat, admin review</w:t>
            </w:r>
          </w:p>
        </w:tc>
        <w:tc>
          <w:tcPr>
            <w:tcW w:w="2304" w:type="dxa"/>
          </w:tcPr>
          <w:p w14:paraId="79FE6C1A" w14:textId="77777777" w:rsidR="00F9235B" w:rsidRDefault="00F9235B">
            <w:r>
              <w:t>Direct first-person ownership counts stronger than general venting</w:t>
            </w:r>
          </w:p>
        </w:tc>
      </w:tr>
      <w:tr w:rsidR="00F9235B" w14:paraId="2072DABA" w14:textId="77777777">
        <w:trPr>
          <w:jc w:val="center"/>
        </w:trPr>
        <w:tc>
          <w:tcPr>
            <w:tcW w:w="1296" w:type="dxa"/>
            <w:shd w:val="clear" w:color="auto" w:fill="F7FBFE"/>
          </w:tcPr>
          <w:p w14:paraId="22E88486" w14:textId="77777777" w:rsidR="00F9235B" w:rsidRDefault="00F9235B">
            <w:r>
              <w:t>AH_TF_02</w:t>
            </w:r>
          </w:p>
        </w:tc>
        <w:tc>
          <w:tcPr>
            <w:tcW w:w="1728" w:type="dxa"/>
            <w:shd w:val="clear" w:color="auto" w:fill="F7FBFE"/>
          </w:tcPr>
          <w:p w14:paraId="4D30BC3B" w14:textId="77777777" w:rsidR="00F9235B" w:rsidRDefault="00F9235B">
            <w:r>
              <w:t>Blame-heavy phrasing</w:t>
            </w:r>
          </w:p>
        </w:tc>
        <w:tc>
          <w:tcPr>
            <w:tcW w:w="3240" w:type="dxa"/>
            <w:shd w:val="clear" w:color="auto" w:fill="F7FBFE"/>
          </w:tcPr>
          <w:p w14:paraId="61B1FC12" w14:textId="77777777" w:rsidR="00F9235B" w:rsidRDefault="00F9235B">
            <w:r>
              <w:t>Statements centering fault assignment, repeated accusation, you-always / you-never attacks, responsibility dumping</w:t>
            </w:r>
          </w:p>
        </w:tc>
        <w:tc>
          <w:tcPr>
            <w:tcW w:w="2016" w:type="dxa"/>
            <w:shd w:val="clear" w:color="auto" w:fill="F7FBFE"/>
          </w:tcPr>
          <w:p w14:paraId="04203A2D" w14:textId="77777777" w:rsidR="00F9235B" w:rsidRDefault="00F9235B">
            <w:r>
              <w:t>Messaging, ExsAnonymous, Sanctuary, assessments</w:t>
            </w:r>
          </w:p>
        </w:tc>
        <w:tc>
          <w:tcPr>
            <w:tcW w:w="2304" w:type="dxa"/>
            <w:shd w:val="clear" w:color="auto" w:fill="F7FBFE"/>
          </w:tcPr>
          <w:p w14:paraId="63647895" w14:textId="77777777" w:rsidR="00F9235B" w:rsidRDefault="00F9235B">
            <w:r>
              <w:t>One sentence can be signal; pattern requires repetition or stronger companions</w:t>
            </w:r>
          </w:p>
        </w:tc>
      </w:tr>
      <w:tr w:rsidR="00F9235B" w14:paraId="45C6765E" w14:textId="77777777">
        <w:trPr>
          <w:jc w:val="center"/>
        </w:trPr>
        <w:tc>
          <w:tcPr>
            <w:tcW w:w="1296" w:type="dxa"/>
          </w:tcPr>
          <w:p w14:paraId="713DC8F1" w14:textId="77777777" w:rsidR="00F9235B" w:rsidRDefault="00F9235B">
            <w:r>
              <w:t>AH_TF_03</w:t>
            </w:r>
          </w:p>
        </w:tc>
        <w:tc>
          <w:tcPr>
            <w:tcW w:w="1728" w:type="dxa"/>
          </w:tcPr>
          <w:p w14:paraId="6A52A84E" w14:textId="77777777" w:rsidR="00F9235B" w:rsidRDefault="00F9235B">
            <w:r>
              <w:t>Contempt markers</w:t>
            </w:r>
          </w:p>
        </w:tc>
        <w:tc>
          <w:tcPr>
            <w:tcW w:w="3240" w:type="dxa"/>
          </w:tcPr>
          <w:p w14:paraId="000FA1C4" w14:textId="77777777" w:rsidR="00F9235B" w:rsidRDefault="00F9235B">
            <w:r>
              <w:t>Belittling tone, disgust framing, ridicule, eye-roll language, derision, humiliation framing</w:t>
            </w:r>
          </w:p>
        </w:tc>
        <w:tc>
          <w:tcPr>
            <w:tcW w:w="2016" w:type="dxa"/>
          </w:tcPr>
          <w:p w14:paraId="72BD7F1E" w14:textId="77777777" w:rsidR="00F9235B" w:rsidRDefault="00F9235B">
            <w:r>
              <w:t>Messaging, game chat, admin review</w:t>
            </w:r>
          </w:p>
        </w:tc>
        <w:tc>
          <w:tcPr>
            <w:tcW w:w="2304" w:type="dxa"/>
          </w:tcPr>
          <w:p w14:paraId="6AC29477" w14:textId="77777777" w:rsidR="00F9235B" w:rsidRDefault="00F9235B">
            <w:r>
              <w:t>High-risk trigger family; often escalates severity faster</w:t>
            </w:r>
          </w:p>
        </w:tc>
      </w:tr>
      <w:tr w:rsidR="00F9235B" w14:paraId="01A0CBAD" w14:textId="77777777">
        <w:trPr>
          <w:jc w:val="center"/>
        </w:trPr>
        <w:tc>
          <w:tcPr>
            <w:tcW w:w="1296" w:type="dxa"/>
            <w:shd w:val="clear" w:color="auto" w:fill="F7FBFE"/>
          </w:tcPr>
          <w:p w14:paraId="69B7C585" w14:textId="77777777" w:rsidR="00F9235B" w:rsidRDefault="00F9235B">
            <w:r>
              <w:t>AH_TF_04</w:t>
            </w:r>
          </w:p>
        </w:tc>
        <w:tc>
          <w:tcPr>
            <w:tcW w:w="1728" w:type="dxa"/>
            <w:shd w:val="clear" w:color="auto" w:fill="F7FBFE"/>
          </w:tcPr>
          <w:p w14:paraId="4A216332" w14:textId="77777777" w:rsidR="00F9235B" w:rsidRDefault="00F9235B">
            <w:r>
              <w:t>Control-through-intensity</w:t>
            </w:r>
          </w:p>
        </w:tc>
        <w:tc>
          <w:tcPr>
            <w:tcW w:w="3240" w:type="dxa"/>
            <w:shd w:val="clear" w:color="auto" w:fill="F7FBFE"/>
          </w:tcPr>
          <w:p w14:paraId="7DE753DF" w14:textId="77777777" w:rsidR="00F9235B" w:rsidRDefault="00F9235B">
            <w:r>
              <w:t>Pressure used to force pace, compliance, emotional surrender, or immediate correction</w:t>
            </w:r>
          </w:p>
        </w:tc>
        <w:tc>
          <w:tcPr>
            <w:tcW w:w="2016" w:type="dxa"/>
            <w:shd w:val="clear" w:color="auto" w:fill="F7FBFE"/>
          </w:tcPr>
          <w:p w14:paraId="2E8982A1" w14:textId="77777777" w:rsidR="00F9235B" w:rsidRDefault="00F9235B">
            <w:r>
              <w:t>Messaging, polarity context, game behavior</w:t>
            </w:r>
          </w:p>
        </w:tc>
        <w:tc>
          <w:tcPr>
            <w:tcW w:w="2304" w:type="dxa"/>
            <w:shd w:val="clear" w:color="auto" w:fill="F7FBFE"/>
          </w:tcPr>
          <w:p w14:paraId="6C6534A0" w14:textId="77777777" w:rsidR="00F9235B" w:rsidRDefault="00F9235B">
            <w:r>
              <w:t>Often reads as urgency plus dominance rather than simple irritation</w:t>
            </w:r>
          </w:p>
        </w:tc>
      </w:tr>
      <w:tr w:rsidR="00F9235B" w14:paraId="0EAF44FF" w14:textId="77777777">
        <w:trPr>
          <w:jc w:val="center"/>
        </w:trPr>
        <w:tc>
          <w:tcPr>
            <w:tcW w:w="1296" w:type="dxa"/>
          </w:tcPr>
          <w:p w14:paraId="10B24E8B" w14:textId="77777777" w:rsidR="00F9235B" w:rsidRDefault="00F9235B">
            <w:r>
              <w:t>AH_TF_05</w:t>
            </w:r>
          </w:p>
        </w:tc>
        <w:tc>
          <w:tcPr>
            <w:tcW w:w="1728" w:type="dxa"/>
          </w:tcPr>
          <w:p w14:paraId="237BE1CC" w14:textId="77777777" w:rsidR="00F9235B" w:rsidRDefault="00F9235B">
            <w:r>
              <w:t>Protest escalation</w:t>
            </w:r>
          </w:p>
        </w:tc>
        <w:tc>
          <w:tcPr>
            <w:tcW w:w="3240" w:type="dxa"/>
          </w:tcPr>
          <w:p w14:paraId="62921008" w14:textId="77777777" w:rsidR="00F9235B" w:rsidRDefault="00F9235B">
            <w:r>
              <w:t>Escalation after felt neglect, rejection, or unanswered bids; repeated pushing when the bond feels threatened</w:t>
            </w:r>
          </w:p>
        </w:tc>
        <w:tc>
          <w:tcPr>
            <w:tcW w:w="2016" w:type="dxa"/>
          </w:tcPr>
          <w:p w14:paraId="187DFEF4" w14:textId="77777777" w:rsidR="00F9235B" w:rsidRDefault="00F9235B">
            <w:r>
              <w:t>Messaging, drift lane, Sanctuary, clusters</w:t>
            </w:r>
          </w:p>
        </w:tc>
        <w:tc>
          <w:tcPr>
            <w:tcW w:w="2304" w:type="dxa"/>
          </w:tcPr>
          <w:p w14:paraId="34AA91FC" w14:textId="77777777" w:rsidR="00F9235B" w:rsidRDefault="00F9235B">
            <w:r>
              <w:t>Must be distinguished from anxiety without hostility</w:t>
            </w:r>
          </w:p>
        </w:tc>
      </w:tr>
      <w:tr w:rsidR="00F9235B" w14:paraId="764700FE" w14:textId="77777777">
        <w:trPr>
          <w:jc w:val="center"/>
        </w:trPr>
        <w:tc>
          <w:tcPr>
            <w:tcW w:w="1296" w:type="dxa"/>
            <w:shd w:val="clear" w:color="auto" w:fill="F7FBFE"/>
          </w:tcPr>
          <w:p w14:paraId="74F692F2" w14:textId="77777777" w:rsidR="00F9235B" w:rsidRDefault="00F9235B">
            <w:r>
              <w:t>AH_TF_06</w:t>
            </w:r>
          </w:p>
        </w:tc>
        <w:tc>
          <w:tcPr>
            <w:tcW w:w="1728" w:type="dxa"/>
            <w:shd w:val="clear" w:color="auto" w:fill="F7FBFE"/>
          </w:tcPr>
          <w:p w14:paraId="3270437A" w14:textId="77777777" w:rsidR="00F9235B" w:rsidRDefault="00F9235B">
            <w:r>
              <w:t>Repeated hostile withdrawal</w:t>
            </w:r>
          </w:p>
        </w:tc>
        <w:tc>
          <w:tcPr>
            <w:tcW w:w="3240" w:type="dxa"/>
            <w:shd w:val="clear" w:color="auto" w:fill="F7FBFE"/>
          </w:tcPr>
          <w:p w14:paraId="17D97903" w14:textId="77777777" w:rsidR="00F9235B" w:rsidRDefault="00F9235B">
            <w:r>
              <w:t>Silence, disappearance, short deadening replies, or refusal to engage after rupture, with hostility markers attached</w:t>
            </w:r>
          </w:p>
        </w:tc>
        <w:tc>
          <w:tcPr>
            <w:tcW w:w="2016" w:type="dxa"/>
            <w:shd w:val="clear" w:color="auto" w:fill="F7FBFE"/>
          </w:tcPr>
          <w:p w14:paraId="0D042BD4" w14:textId="77777777" w:rsidR="00F9235B" w:rsidRDefault="00F9235B">
            <w:r>
              <w:t>Messaging, drift, Sanctuary, games</w:t>
            </w:r>
          </w:p>
        </w:tc>
        <w:tc>
          <w:tcPr>
            <w:tcW w:w="2304" w:type="dxa"/>
            <w:shd w:val="clear" w:color="auto" w:fill="F7FBFE"/>
          </w:tcPr>
          <w:p w14:paraId="74121F48" w14:textId="77777777" w:rsidR="00F9235B" w:rsidRDefault="00F9235B">
            <w:r>
              <w:t>Not every withdrawal counts; hostility component required</w:t>
            </w:r>
          </w:p>
        </w:tc>
      </w:tr>
      <w:tr w:rsidR="00F9235B" w14:paraId="777799EC" w14:textId="77777777">
        <w:trPr>
          <w:jc w:val="center"/>
        </w:trPr>
        <w:tc>
          <w:tcPr>
            <w:tcW w:w="1296" w:type="dxa"/>
          </w:tcPr>
          <w:p w14:paraId="1CFE0996" w14:textId="77777777" w:rsidR="00F9235B" w:rsidRDefault="00F9235B">
            <w:r>
              <w:t>AH_TF_07</w:t>
            </w:r>
          </w:p>
        </w:tc>
        <w:tc>
          <w:tcPr>
            <w:tcW w:w="1728" w:type="dxa"/>
          </w:tcPr>
          <w:p w14:paraId="58C275F7" w14:textId="77777777" w:rsidR="00F9235B" w:rsidRDefault="00F9235B">
            <w:r>
              <w:t>Retaliatory behavior</w:t>
            </w:r>
          </w:p>
        </w:tc>
        <w:tc>
          <w:tcPr>
            <w:tcW w:w="3240" w:type="dxa"/>
          </w:tcPr>
          <w:p w14:paraId="37346098" w14:textId="77777777" w:rsidR="00F9235B" w:rsidRDefault="00F9235B">
            <w:r>
              <w:t xml:space="preserve">Behavior intended to punish, sting, get even, embarrass, </w:t>
            </w:r>
            <w:r>
              <w:lastRenderedPageBreak/>
              <w:t>withhold, block, or provoke payback</w:t>
            </w:r>
          </w:p>
        </w:tc>
        <w:tc>
          <w:tcPr>
            <w:tcW w:w="2016" w:type="dxa"/>
          </w:tcPr>
          <w:p w14:paraId="6F6A7537" w14:textId="77777777" w:rsidR="00F9235B" w:rsidRDefault="00F9235B">
            <w:r>
              <w:lastRenderedPageBreak/>
              <w:t>Messaging, games, admin review</w:t>
            </w:r>
          </w:p>
        </w:tc>
        <w:tc>
          <w:tcPr>
            <w:tcW w:w="2304" w:type="dxa"/>
          </w:tcPr>
          <w:p w14:paraId="621FC28E" w14:textId="77777777" w:rsidR="00F9235B" w:rsidRDefault="00F9235B">
            <w:r>
              <w:t>Often shifts event toward R4-R6 faster</w:t>
            </w:r>
          </w:p>
        </w:tc>
      </w:tr>
      <w:tr w:rsidR="00F9235B" w14:paraId="100D718B" w14:textId="77777777">
        <w:trPr>
          <w:jc w:val="center"/>
        </w:trPr>
        <w:tc>
          <w:tcPr>
            <w:tcW w:w="1296" w:type="dxa"/>
            <w:shd w:val="clear" w:color="auto" w:fill="F7FBFE"/>
          </w:tcPr>
          <w:p w14:paraId="4258F8DB" w14:textId="77777777" w:rsidR="00F9235B" w:rsidRDefault="00F9235B">
            <w:r>
              <w:t>AH_TF_08</w:t>
            </w:r>
          </w:p>
        </w:tc>
        <w:tc>
          <w:tcPr>
            <w:tcW w:w="1728" w:type="dxa"/>
            <w:shd w:val="clear" w:color="auto" w:fill="F7FBFE"/>
          </w:tcPr>
          <w:p w14:paraId="6A4FC8CA" w14:textId="77777777" w:rsidR="00F9235B" w:rsidRDefault="00F9235B">
            <w:r>
              <w:t>Scorekeeping / grievance stacking</w:t>
            </w:r>
          </w:p>
        </w:tc>
        <w:tc>
          <w:tcPr>
            <w:tcW w:w="3240" w:type="dxa"/>
            <w:shd w:val="clear" w:color="auto" w:fill="F7FBFE"/>
          </w:tcPr>
          <w:p w14:paraId="11D6E86B" w14:textId="77777777" w:rsidR="00F9235B" w:rsidRDefault="00F9235B">
            <w:r>
              <w:t>Tallies of prior wrongs, itemized resentment, repeated ledger-style recall used as present-pressure</w:t>
            </w:r>
          </w:p>
        </w:tc>
        <w:tc>
          <w:tcPr>
            <w:tcW w:w="2016" w:type="dxa"/>
            <w:shd w:val="clear" w:color="auto" w:fill="F7FBFE"/>
          </w:tcPr>
          <w:p w14:paraId="7C9F0E16" w14:textId="77777777" w:rsidR="00F9235B" w:rsidRDefault="00F9235B">
            <w:r>
              <w:t>Messaging, ExsAnonymous, Sanctuary, assessments</w:t>
            </w:r>
          </w:p>
        </w:tc>
        <w:tc>
          <w:tcPr>
            <w:tcW w:w="2304" w:type="dxa"/>
            <w:shd w:val="clear" w:color="auto" w:fill="F7FBFE"/>
          </w:tcPr>
          <w:p w14:paraId="7CEC4B30" w14:textId="77777777" w:rsidR="00F9235B" w:rsidRDefault="00F9235B">
            <w:r>
              <w:t>Can begin as frustration and become anger after persistence</w:t>
            </w:r>
          </w:p>
        </w:tc>
      </w:tr>
      <w:tr w:rsidR="00F9235B" w14:paraId="71D42D6D" w14:textId="77777777">
        <w:trPr>
          <w:jc w:val="center"/>
        </w:trPr>
        <w:tc>
          <w:tcPr>
            <w:tcW w:w="1296" w:type="dxa"/>
          </w:tcPr>
          <w:p w14:paraId="6EC993C5" w14:textId="77777777" w:rsidR="00F9235B" w:rsidRDefault="00F9235B">
            <w:r>
              <w:t>AH_TF_09</w:t>
            </w:r>
          </w:p>
        </w:tc>
        <w:tc>
          <w:tcPr>
            <w:tcW w:w="1728" w:type="dxa"/>
          </w:tcPr>
          <w:p w14:paraId="4636E833" w14:textId="77777777" w:rsidR="00F9235B" w:rsidRDefault="00F9235B">
            <w:r>
              <w:t>Rupture without repair</w:t>
            </w:r>
          </w:p>
        </w:tc>
        <w:tc>
          <w:tcPr>
            <w:tcW w:w="3240" w:type="dxa"/>
          </w:tcPr>
          <w:p w14:paraId="4376BB47" w14:textId="77777777" w:rsidR="00F9235B" w:rsidRDefault="00F9235B">
            <w:r>
              <w:t>Rupture event occurs and the user refuses repair, rejects bids, or escalates instead of stabilizing</w:t>
            </w:r>
          </w:p>
        </w:tc>
        <w:tc>
          <w:tcPr>
            <w:tcW w:w="2016" w:type="dxa"/>
          </w:tcPr>
          <w:p w14:paraId="3CFB68F6" w14:textId="77777777" w:rsidR="00F9235B" w:rsidRDefault="00F9235B">
            <w:r>
              <w:t>Messaging, Sanctuary DM reflection, pair events</w:t>
            </w:r>
          </w:p>
        </w:tc>
        <w:tc>
          <w:tcPr>
            <w:tcW w:w="2304" w:type="dxa"/>
          </w:tcPr>
          <w:p w14:paraId="13F67ADD" w14:textId="77777777" w:rsidR="00F9235B" w:rsidRDefault="00F9235B">
            <w:r>
              <w:t>Needs pair context and sequence timing</w:t>
            </w:r>
          </w:p>
        </w:tc>
      </w:tr>
      <w:tr w:rsidR="00F9235B" w14:paraId="2E49F1C9" w14:textId="77777777">
        <w:trPr>
          <w:jc w:val="center"/>
        </w:trPr>
        <w:tc>
          <w:tcPr>
            <w:tcW w:w="1296" w:type="dxa"/>
            <w:shd w:val="clear" w:color="auto" w:fill="F7FBFE"/>
          </w:tcPr>
          <w:p w14:paraId="73DF90D3" w14:textId="77777777" w:rsidR="00F9235B" w:rsidRDefault="00F9235B">
            <w:r>
              <w:t>AH_TF_10</w:t>
            </w:r>
          </w:p>
        </w:tc>
        <w:tc>
          <w:tcPr>
            <w:tcW w:w="1728" w:type="dxa"/>
            <w:shd w:val="clear" w:color="auto" w:fill="F7FBFE"/>
          </w:tcPr>
          <w:p w14:paraId="62C3F3F3" w14:textId="77777777" w:rsidR="00F9235B" w:rsidRDefault="00F9235B">
            <w:r>
              <w:t>Aggression-adjacent action patterns</w:t>
            </w:r>
          </w:p>
        </w:tc>
        <w:tc>
          <w:tcPr>
            <w:tcW w:w="3240" w:type="dxa"/>
            <w:shd w:val="clear" w:color="auto" w:fill="F7FBFE"/>
          </w:tcPr>
          <w:p w14:paraId="12729084" w14:textId="77777777" w:rsidR="00F9235B" w:rsidRDefault="00F9235B">
            <w:r>
              <w:t>Threat-adjacent gestures, slam, spam, crowding, hard leave/rejoin loops, rage quit, intentionally destabilizing moves</w:t>
            </w:r>
          </w:p>
        </w:tc>
        <w:tc>
          <w:tcPr>
            <w:tcW w:w="2016" w:type="dxa"/>
            <w:shd w:val="clear" w:color="auto" w:fill="F7FBFE"/>
          </w:tcPr>
          <w:p w14:paraId="501EC642" w14:textId="77777777" w:rsidR="00F9235B" w:rsidRDefault="00F9235B">
            <w:r>
              <w:t>Games, messaging events, moderation</w:t>
            </w:r>
          </w:p>
        </w:tc>
        <w:tc>
          <w:tcPr>
            <w:tcW w:w="2304" w:type="dxa"/>
            <w:shd w:val="clear" w:color="auto" w:fill="F7FBFE"/>
          </w:tcPr>
          <w:p w14:paraId="47A8B58E" w14:textId="77777777" w:rsidR="00F9235B" w:rsidRDefault="00F9235B">
            <w:r>
              <w:t>Highest caution family; partner-safe displays must be softened</w:t>
            </w:r>
          </w:p>
        </w:tc>
      </w:tr>
    </w:tbl>
    <w:p w14:paraId="65CD86C1" w14:textId="77777777" w:rsidR="00F9235B" w:rsidRDefault="00F9235B"/>
    <w:p w14:paraId="18B7990B" w14:textId="77777777" w:rsidR="00F9235B" w:rsidRDefault="00F9235B">
      <w:pPr>
        <w:spacing w:before="200" w:after="60"/>
      </w:pPr>
      <w:r>
        <w:rPr>
          <w:rFonts w:ascii="Aptos Display" w:hAnsi="Aptos Display"/>
          <w:b/>
          <w:color w:val="1F4E79"/>
          <w:sz w:val="30"/>
        </w:rPr>
        <w:t>6. Source-by-source extraction law</w:t>
      </w:r>
    </w:p>
    <w:p w14:paraId="5677094C" w14:textId="77777777" w:rsidR="00F9235B" w:rsidRDefault="00F9235B">
      <w:pPr>
        <w:spacing w:before="120" w:after="60"/>
      </w:pPr>
      <w:r>
        <w:rPr>
          <w:rFonts w:ascii="Aptos Display" w:hAnsi="Aptos Display"/>
          <w:b/>
          <w:color w:val="1F4E60"/>
          <w:sz w:val="25"/>
        </w:rPr>
        <w:t>6.1 Onboarding answers</w:t>
      </w:r>
    </w:p>
    <w:p w14:paraId="2FAC7B55" w14:textId="77777777" w:rsidR="00F9235B" w:rsidRDefault="00F9235B">
      <w:r>
        <w:t>Onboarding is not treated as real-time anger behavior; it is a declaration lane. It seeds propensity, history, and watch-list context. It can only create an anger event by itself when the user plainly self-reports a repeated anger pattern in present tense or near-present framing.</w:t>
      </w:r>
    </w:p>
    <w:p w14:paraId="070433BD" w14:textId="77777777" w:rsidR="00F9235B" w:rsidRDefault="00F9235B" w:rsidP="00F9235B">
      <w:pPr>
        <w:pStyle w:val="ListBullet"/>
        <w:spacing w:after="80" w:line="259" w:lineRule="auto"/>
        <w:ind w:left="288"/>
      </w:pPr>
      <w:r>
        <w:t>Read fields: conflict history prompts, regulation prompts, prior relationship rupture prompts, self-description prompts, open-text red-flag fields, dealbreaker explanations, and any optional narrative responses where present.</w:t>
      </w:r>
    </w:p>
    <w:p w14:paraId="4741948E" w14:textId="77777777" w:rsidR="00F9235B" w:rsidRDefault="00F9235B" w:rsidP="00F9235B">
      <w:pPr>
        <w:pStyle w:val="ListBullet"/>
        <w:spacing w:after="80" w:line="259" w:lineRule="auto"/>
        <w:ind w:left="288"/>
      </w:pPr>
      <w:r>
        <w:t>Capture time: first onboarding completion, major onboarding edits, and later governed profile refreshes.</w:t>
      </w:r>
    </w:p>
    <w:p w14:paraId="39ECDC96" w14:textId="77777777" w:rsidR="00F9235B" w:rsidRDefault="00F9235B" w:rsidP="00F9235B">
      <w:pPr>
        <w:pStyle w:val="ListBullet"/>
        <w:spacing w:after="80" w:line="259" w:lineRule="auto"/>
        <w:ind w:left="288"/>
      </w:pPr>
      <w:r>
        <w:t>Direct anger signals: 'I get angry fast', 'when I feel disrespected I snap', 'I shut down hard when mad', 'I hold grudges', 'I can be cutting when pushed'.</w:t>
      </w:r>
    </w:p>
    <w:p w14:paraId="4ED72788" w14:textId="77777777" w:rsidR="00F9235B" w:rsidRDefault="00F9235B" w:rsidP="00F9235B">
      <w:pPr>
        <w:pStyle w:val="ListBullet"/>
        <w:spacing w:after="80" w:line="259" w:lineRule="auto"/>
        <w:ind w:left="288"/>
      </w:pPr>
      <w:r>
        <w:t>Supporting-only signals: references to strict standards, conflict avoidance, being intense, or disliking disrespect without explicit anger framing.</w:t>
      </w:r>
    </w:p>
    <w:p w14:paraId="2F14595C" w14:textId="77777777" w:rsidR="00F9235B" w:rsidRDefault="00F9235B" w:rsidP="00F9235B">
      <w:pPr>
        <w:pStyle w:val="ListBullet"/>
        <w:spacing w:after="80" w:line="259" w:lineRule="auto"/>
        <w:ind w:left="288"/>
      </w:pPr>
      <w:r>
        <w:t>Do not label anger from one vague word like 'passionate', 'strong personality', or 'protective'. Those stay as context unless combined with stronger evidence elsewhere.</w:t>
      </w:r>
    </w:p>
    <w:tbl>
      <w:tblPr>
        <w:tblStyle w:val="TableGrid"/>
        <w:tblW w:w="0" w:type="auto"/>
        <w:jc w:val="center"/>
        <w:tblLook w:val="04A0" w:firstRow="1" w:lastRow="0" w:firstColumn="1" w:lastColumn="0" w:noHBand="0" w:noVBand="1"/>
      </w:tblPr>
      <w:tblGrid>
        <w:gridCol w:w="2304"/>
        <w:gridCol w:w="2304"/>
        <w:gridCol w:w="1296"/>
        <w:gridCol w:w="1296"/>
        <w:gridCol w:w="2592"/>
      </w:tblGrid>
      <w:tr w:rsidR="00F9235B" w14:paraId="78AE19D4" w14:textId="77777777">
        <w:trPr>
          <w:jc w:val="center"/>
        </w:trPr>
        <w:tc>
          <w:tcPr>
            <w:tcW w:w="2304" w:type="dxa"/>
            <w:shd w:val="clear" w:color="auto" w:fill="1F4E78"/>
            <w:tcMar>
              <w:top w:w="80" w:type="dxa"/>
              <w:left w:w="90" w:type="dxa"/>
              <w:bottom w:w="80" w:type="dxa"/>
              <w:right w:w="90" w:type="dxa"/>
            </w:tcMar>
            <w:vAlign w:val="center"/>
          </w:tcPr>
          <w:p w14:paraId="3AB4E6CE" w14:textId="77777777" w:rsidR="00F9235B" w:rsidRDefault="00F9235B">
            <w:r>
              <w:t>Onboarding pattern</w:t>
            </w:r>
          </w:p>
        </w:tc>
        <w:tc>
          <w:tcPr>
            <w:tcW w:w="2304" w:type="dxa"/>
            <w:shd w:val="clear" w:color="auto" w:fill="1F4E78"/>
            <w:tcMar>
              <w:top w:w="80" w:type="dxa"/>
              <w:left w:w="90" w:type="dxa"/>
              <w:bottom w:w="80" w:type="dxa"/>
              <w:right w:w="90" w:type="dxa"/>
            </w:tcMar>
            <w:vAlign w:val="center"/>
          </w:tcPr>
          <w:p w14:paraId="49073225" w14:textId="77777777" w:rsidR="00F9235B" w:rsidRDefault="00F9235B">
            <w:r>
              <w:t>Maps to trigger families</w:t>
            </w:r>
          </w:p>
        </w:tc>
        <w:tc>
          <w:tcPr>
            <w:tcW w:w="1296" w:type="dxa"/>
            <w:shd w:val="clear" w:color="auto" w:fill="1F4E78"/>
            <w:tcMar>
              <w:top w:w="80" w:type="dxa"/>
              <w:left w:w="90" w:type="dxa"/>
              <w:bottom w:w="80" w:type="dxa"/>
              <w:right w:w="90" w:type="dxa"/>
            </w:tcMar>
            <w:vAlign w:val="center"/>
          </w:tcPr>
          <w:p w14:paraId="341B8FF5" w14:textId="77777777" w:rsidR="00F9235B" w:rsidRDefault="00F9235B">
            <w:r>
              <w:t>Default role</w:t>
            </w:r>
          </w:p>
        </w:tc>
        <w:tc>
          <w:tcPr>
            <w:tcW w:w="1296" w:type="dxa"/>
            <w:shd w:val="clear" w:color="auto" w:fill="1F4E78"/>
            <w:tcMar>
              <w:top w:w="80" w:type="dxa"/>
              <w:left w:w="90" w:type="dxa"/>
              <w:bottom w:w="80" w:type="dxa"/>
              <w:right w:w="90" w:type="dxa"/>
            </w:tcMar>
            <w:vAlign w:val="center"/>
          </w:tcPr>
          <w:p w14:paraId="206E6DAB" w14:textId="77777777" w:rsidR="00F9235B" w:rsidRDefault="00F9235B">
            <w:r>
              <w:t>Can create event?</w:t>
            </w:r>
          </w:p>
        </w:tc>
        <w:tc>
          <w:tcPr>
            <w:tcW w:w="2592" w:type="dxa"/>
            <w:shd w:val="clear" w:color="auto" w:fill="1F4E78"/>
            <w:tcMar>
              <w:top w:w="80" w:type="dxa"/>
              <w:left w:w="90" w:type="dxa"/>
              <w:bottom w:w="80" w:type="dxa"/>
              <w:right w:w="90" w:type="dxa"/>
            </w:tcMar>
            <w:vAlign w:val="center"/>
          </w:tcPr>
          <w:p w14:paraId="4771ED6C" w14:textId="77777777" w:rsidR="00F9235B" w:rsidRDefault="00F9235B">
            <w:r>
              <w:t>Comments</w:t>
            </w:r>
          </w:p>
        </w:tc>
      </w:tr>
      <w:tr w:rsidR="00F9235B" w14:paraId="65783B1C" w14:textId="77777777">
        <w:trPr>
          <w:jc w:val="center"/>
        </w:trPr>
        <w:tc>
          <w:tcPr>
            <w:tcW w:w="2304" w:type="dxa"/>
          </w:tcPr>
          <w:p w14:paraId="4A21D2CD" w14:textId="77777777" w:rsidR="00F9235B" w:rsidRDefault="00F9235B">
            <w:r>
              <w:t>Present-tense self-report of snapping / exploding / raging</w:t>
            </w:r>
          </w:p>
        </w:tc>
        <w:tc>
          <w:tcPr>
            <w:tcW w:w="2304" w:type="dxa"/>
          </w:tcPr>
          <w:p w14:paraId="0EA0D4D2" w14:textId="77777777" w:rsidR="00F9235B" w:rsidRDefault="00F9235B">
            <w:r>
              <w:t>AH_TF_01, AH_TF_04 or AH_TF_10</w:t>
            </w:r>
          </w:p>
        </w:tc>
        <w:tc>
          <w:tcPr>
            <w:tcW w:w="1296" w:type="dxa"/>
          </w:tcPr>
          <w:p w14:paraId="4B1147AB" w14:textId="77777777" w:rsidR="00F9235B" w:rsidRDefault="00F9235B">
            <w:r>
              <w:t>direct</w:t>
            </w:r>
          </w:p>
        </w:tc>
        <w:tc>
          <w:tcPr>
            <w:tcW w:w="1296" w:type="dxa"/>
          </w:tcPr>
          <w:p w14:paraId="70F73A9E" w14:textId="77777777" w:rsidR="00F9235B" w:rsidRDefault="00F9235B">
            <w:r>
              <w:t>yes, capped at moderate confidence</w:t>
            </w:r>
          </w:p>
        </w:tc>
        <w:tc>
          <w:tcPr>
            <w:tcW w:w="2592" w:type="dxa"/>
          </w:tcPr>
          <w:p w14:paraId="5790B4E3" w14:textId="77777777" w:rsidR="00F9235B" w:rsidRDefault="00F9235B">
            <w:r>
              <w:t>Create declared-pattern event, not live episode</w:t>
            </w:r>
          </w:p>
        </w:tc>
      </w:tr>
      <w:tr w:rsidR="00F9235B" w14:paraId="3D2ED309" w14:textId="77777777">
        <w:trPr>
          <w:jc w:val="center"/>
        </w:trPr>
        <w:tc>
          <w:tcPr>
            <w:tcW w:w="2304" w:type="dxa"/>
            <w:shd w:val="clear" w:color="auto" w:fill="F7FBFE"/>
          </w:tcPr>
          <w:p w14:paraId="5080886C" w14:textId="77777777" w:rsidR="00F9235B" w:rsidRDefault="00F9235B">
            <w:r>
              <w:t>Historic statement about past anger only</w:t>
            </w:r>
          </w:p>
        </w:tc>
        <w:tc>
          <w:tcPr>
            <w:tcW w:w="2304" w:type="dxa"/>
            <w:shd w:val="clear" w:color="auto" w:fill="F7FBFE"/>
          </w:tcPr>
          <w:p w14:paraId="6DFE7C9C" w14:textId="77777777" w:rsidR="00F9235B" w:rsidRDefault="00F9235B">
            <w:r>
              <w:t>AH_TF_01 or AH_TF_08</w:t>
            </w:r>
          </w:p>
        </w:tc>
        <w:tc>
          <w:tcPr>
            <w:tcW w:w="1296" w:type="dxa"/>
            <w:shd w:val="clear" w:color="auto" w:fill="F7FBFE"/>
          </w:tcPr>
          <w:p w14:paraId="56FF63A8" w14:textId="77777777" w:rsidR="00F9235B" w:rsidRDefault="00F9235B">
            <w:r>
              <w:t>supporting</w:t>
            </w:r>
          </w:p>
        </w:tc>
        <w:tc>
          <w:tcPr>
            <w:tcW w:w="1296" w:type="dxa"/>
            <w:shd w:val="clear" w:color="auto" w:fill="F7FBFE"/>
          </w:tcPr>
          <w:p w14:paraId="1E9F0EF5" w14:textId="77777777" w:rsidR="00F9235B" w:rsidRDefault="00F9235B">
            <w:r>
              <w:t>no</w:t>
            </w:r>
          </w:p>
        </w:tc>
        <w:tc>
          <w:tcPr>
            <w:tcW w:w="2592" w:type="dxa"/>
            <w:shd w:val="clear" w:color="auto" w:fill="F7FBFE"/>
          </w:tcPr>
          <w:p w14:paraId="570D8832" w14:textId="77777777" w:rsidR="00F9235B" w:rsidRDefault="00F9235B">
            <w:r>
              <w:t>Seeds watch-list and decays unless later confirmed</w:t>
            </w:r>
          </w:p>
        </w:tc>
      </w:tr>
      <w:tr w:rsidR="00F9235B" w14:paraId="4C803F93" w14:textId="77777777">
        <w:trPr>
          <w:jc w:val="center"/>
        </w:trPr>
        <w:tc>
          <w:tcPr>
            <w:tcW w:w="2304" w:type="dxa"/>
          </w:tcPr>
          <w:p w14:paraId="4862D730" w14:textId="77777777" w:rsidR="00F9235B" w:rsidRDefault="00F9235B">
            <w:r>
              <w:t>Boundary language without hostility</w:t>
            </w:r>
          </w:p>
        </w:tc>
        <w:tc>
          <w:tcPr>
            <w:tcW w:w="2304" w:type="dxa"/>
          </w:tcPr>
          <w:p w14:paraId="12E61AE4" w14:textId="77777777" w:rsidR="00F9235B" w:rsidRDefault="00F9235B">
            <w:r>
              <w:t>none or context only</w:t>
            </w:r>
          </w:p>
        </w:tc>
        <w:tc>
          <w:tcPr>
            <w:tcW w:w="1296" w:type="dxa"/>
          </w:tcPr>
          <w:p w14:paraId="20A25720" w14:textId="77777777" w:rsidR="00F9235B" w:rsidRDefault="00F9235B">
            <w:r>
              <w:t>context</w:t>
            </w:r>
          </w:p>
        </w:tc>
        <w:tc>
          <w:tcPr>
            <w:tcW w:w="1296" w:type="dxa"/>
          </w:tcPr>
          <w:p w14:paraId="0EF5263E" w14:textId="77777777" w:rsidR="00F9235B" w:rsidRDefault="00F9235B">
            <w:r>
              <w:t>no</w:t>
            </w:r>
          </w:p>
        </w:tc>
        <w:tc>
          <w:tcPr>
            <w:tcW w:w="2592" w:type="dxa"/>
          </w:tcPr>
          <w:p w14:paraId="6DC8D42A" w14:textId="77777777" w:rsidR="00F9235B" w:rsidRDefault="00F9235B">
            <w:r>
              <w:t xml:space="preserve">May support R1-R2 if runtime event occurs </w:t>
            </w:r>
            <w:r>
              <w:lastRenderedPageBreak/>
              <w:t>later</w:t>
            </w:r>
          </w:p>
        </w:tc>
      </w:tr>
      <w:tr w:rsidR="00F9235B" w14:paraId="17086D6A" w14:textId="77777777">
        <w:trPr>
          <w:jc w:val="center"/>
        </w:trPr>
        <w:tc>
          <w:tcPr>
            <w:tcW w:w="2304" w:type="dxa"/>
            <w:shd w:val="clear" w:color="auto" w:fill="F7FBFE"/>
          </w:tcPr>
          <w:p w14:paraId="6F13CF07" w14:textId="77777777" w:rsidR="00F9235B" w:rsidRDefault="00F9235B">
            <w:r>
              <w:lastRenderedPageBreak/>
              <w:t>Grudge / tally / scorekeeping statement</w:t>
            </w:r>
          </w:p>
        </w:tc>
        <w:tc>
          <w:tcPr>
            <w:tcW w:w="2304" w:type="dxa"/>
            <w:shd w:val="clear" w:color="auto" w:fill="F7FBFE"/>
          </w:tcPr>
          <w:p w14:paraId="65FA3D92" w14:textId="77777777" w:rsidR="00F9235B" w:rsidRDefault="00F9235B">
            <w:r>
              <w:t>AH_TF_08</w:t>
            </w:r>
          </w:p>
        </w:tc>
        <w:tc>
          <w:tcPr>
            <w:tcW w:w="1296" w:type="dxa"/>
            <w:shd w:val="clear" w:color="auto" w:fill="F7FBFE"/>
          </w:tcPr>
          <w:p w14:paraId="4C18F7F5" w14:textId="77777777" w:rsidR="00F9235B" w:rsidRDefault="00F9235B">
            <w:r>
              <w:t>supporting or direct if repeated / current</w:t>
            </w:r>
          </w:p>
        </w:tc>
        <w:tc>
          <w:tcPr>
            <w:tcW w:w="1296" w:type="dxa"/>
            <w:shd w:val="clear" w:color="auto" w:fill="F7FBFE"/>
          </w:tcPr>
          <w:p w14:paraId="74ED5DBF" w14:textId="77777777" w:rsidR="00F9235B" w:rsidRDefault="00F9235B">
            <w:r>
              <w:t>conditional</w:t>
            </w:r>
          </w:p>
        </w:tc>
        <w:tc>
          <w:tcPr>
            <w:tcW w:w="2592" w:type="dxa"/>
            <w:shd w:val="clear" w:color="auto" w:fill="F7FBFE"/>
          </w:tcPr>
          <w:p w14:paraId="5132703B" w14:textId="77777777" w:rsidR="00F9235B" w:rsidRDefault="00F9235B">
            <w:r>
              <w:t>Needs present or recurring framing to rise</w:t>
            </w:r>
          </w:p>
        </w:tc>
      </w:tr>
    </w:tbl>
    <w:p w14:paraId="395A3727" w14:textId="77777777" w:rsidR="00F9235B" w:rsidRDefault="00F9235B"/>
    <w:p w14:paraId="55029D1F" w14:textId="77777777" w:rsidR="00F9235B" w:rsidRDefault="00F9235B">
      <w:pPr>
        <w:spacing w:before="120" w:after="60"/>
      </w:pPr>
      <w:r>
        <w:rPr>
          <w:rFonts w:ascii="Aptos Display" w:hAnsi="Aptos Display"/>
          <w:b/>
          <w:color w:val="1F4E60"/>
          <w:sz w:val="25"/>
        </w:rPr>
        <w:t>6.2 Scored assessment answers</w:t>
      </w:r>
    </w:p>
    <w:p w14:paraId="605292D0" w14:textId="77777777" w:rsidR="00F9235B" w:rsidRDefault="00F9235B">
      <w:r>
        <w:t>Assessment answers are stronger than onboarding because they live inside the workbook’s scored-answer universe. Still, they remain declared evidence unless paired with runtime behavior. The engine should use the workbook answer record, dimension mapping, and answer text together.</w:t>
      </w:r>
    </w:p>
    <w:p w14:paraId="5AD72C9F" w14:textId="77777777" w:rsidR="00F9235B" w:rsidRDefault="00F9235B" w:rsidP="00F9235B">
      <w:pPr>
        <w:pStyle w:val="ListBullet"/>
        <w:spacing w:after="80" w:line="259" w:lineRule="auto"/>
        <w:ind w:left="288"/>
      </w:pPr>
      <w:r>
        <w:t>Read fields from AnswerBank: answer_id, question_number_int, answer_text, archetype, shadow_type, dimension_primary, dimension_secondary, readiness_norm, attachment_risk_norm, integrity_penalty_norm, cluster_penalty_norm, and pattern_risk_norm.</w:t>
      </w:r>
    </w:p>
    <w:p w14:paraId="0BD7C1A8" w14:textId="77777777" w:rsidR="00F9235B" w:rsidRDefault="00F9235B" w:rsidP="00F9235B">
      <w:pPr>
        <w:pStyle w:val="ListBullet"/>
        <w:spacing w:after="80" w:line="259" w:lineRule="auto"/>
        <w:ind w:left="288"/>
      </w:pPr>
      <w:r>
        <w:t>Capture time: full assessment submission, monthly/quarterly retake, and any governed rescoring path.</w:t>
      </w:r>
    </w:p>
    <w:p w14:paraId="6F2D011A" w14:textId="77777777" w:rsidR="00F9235B" w:rsidRDefault="00F9235B" w:rsidP="00F9235B">
      <w:pPr>
        <w:pStyle w:val="ListBullet"/>
        <w:spacing w:after="80" w:line="259" w:lineRule="auto"/>
        <w:ind w:left="288"/>
      </w:pPr>
      <w:r>
        <w:t>Direct anger signals come from answers that explicitly normalize snapping, scorekeeping, punishing withdrawal, retaliatory logic, pressure-based correction, contempt, or refusal to repair.</w:t>
      </w:r>
    </w:p>
    <w:p w14:paraId="2C902FB1" w14:textId="77777777" w:rsidR="00F9235B" w:rsidRDefault="00F9235B" w:rsidP="00F9235B">
      <w:pPr>
        <w:pStyle w:val="ListBullet"/>
        <w:spacing w:after="80" w:line="259" w:lineRule="auto"/>
        <w:ind w:left="288"/>
      </w:pPr>
      <w:r>
        <w:t>Supporting signals come from adjacent regulation or attachment items that imply pressure sensitivity without naming anger.</w:t>
      </w:r>
    </w:p>
    <w:tbl>
      <w:tblPr>
        <w:tblStyle w:val="TableGrid"/>
        <w:tblW w:w="0" w:type="auto"/>
        <w:jc w:val="center"/>
        <w:tblLook w:val="04A0" w:firstRow="1" w:lastRow="0" w:firstColumn="1" w:lastColumn="0" w:noHBand="0" w:noVBand="1"/>
      </w:tblPr>
      <w:tblGrid>
        <w:gridCol w:w="1728"/>
        <w:gridCol w:w="4032"/>
        <w:gridCol w:w="2160"/>
        <w:gridCol w:w="1440"/>
      </w:tblGrid>
      <w:tr w:rsidR="00F9235B" w14:paraId="02E12019" w14:textId="77777777">
        <w:trPr>
          <w:jc w:val="center"/>
        </w:trPr>
        <w:tc>
          <w:tcPr>
            <w:tcW w:w="1728" w:type="dxa"/>
            <w:shd w:val="clear" w:color="auto" w:fill="1F4E78"/>
            <w:tcMar>
              <w:top w:w="80" w:type="dxa"/>
              <w:left w:w="90" w:type="dxa"/>
              <w:bottom w:w="80" w:type="dxa"/>
              <w:right w:w="90" w:type="dxa"/>
            </w:tcMar>
            <w:vAlign w:val="center"/>
          </w:tcPr>
          <w:p w14:paraId="32826CD9" w14:textId="77777777" w:rsidR="00F9235B" w:rsidRDefault="00F9235B">
            <w:r>
              <w:t>Assessment evidence class</w:t>
            </w:r>
          </w:p>
        </w:tc>
        <w:tc>
          <w:tcPr>
            <w:tcW w:w="4032" w:type="dxa"/>
            <w:shd w:val="clear" w:color="auto" w:fill="1F4E78"/>
            <w:tcMar>
              <w:top w:w="80" w:type="dxa"/>
              <w:left w:w="90" w:type="dxa"/>
              <w:bottom w:w="80" w:type="dxa"/>
              <w:right w:w="90" w:type="dxa"/>
            </w:tcMar>
            <w:vAlign w:val="center"/>
          </w:tcPr>
          <w:p w14:paraId="5096889D" w14:textId="77777777" w:rsidR="00F9235B" w:rsidRDefault="00F9235B">
            <w:r>
              <w:t>Examples of answer content that count</w:t>
            </w:r>
          </w:p>
        </w:tc>
        <w:tc>
          <w:tcPr>
            <w:tcW w:w="2160" w:type="dxa"/>
            <w:shd w:val="clear" w:color="auto" w:fill="1F4E78"/>
            <w:tcMar>
              <w:top w:w="80" w:type="dxa"/>
              <w:left w:w="90" w:type="dxa"/>
              <w:bottom w:w="80" w:type="dxa"/>
              <w:right w:w="90" w:type="dxa"/>
            </w:tcMar>
            <w:vAlign w:val="center"/>
          </w:tcPr>
          <w:p w14:paraId="3A03C953" w14:textId="77777777" w:rsidR="00F9235B" w:rsidRDefault="00F9235B">
            <w:r>
              <w:t>Likely trigger families</w:t>
            </w:r>
          </w:p>
        </w:tc>
        <w:tc>
          <w:tcPr>
            <w:tcW w:w="1440" w:type="dxa"/>
            <w:shd w:val="clear" w:color="auto" w:fill="1F4E78"/>
            <w:tcMar>
              <w:top w:w="80" w:type="dxa"/>
              <w:left w:w="90" w:type="dxa"/>
              <w:bottom w:w="80" w:type="dxa"/>
              <w:right w:w="90" w:type="dxa"/>
            </w:tcMar>
            <w:vAlign w:val="center"/>
          </w:tcPr>
          <w:p w14:paraId="3E4F4A45" w14:textId="77777777" w:rsidR="00F9235B" w:rsidRDefault="00F9235B">
            <w:r>
              <w:t>Weight stance</w:t>
            </w:r>
          </w:p>
        </w:tc>
      </w:tr>
      <w:tr w:rsidR="00F9235B" w14:paraId="180BD1E8" w14:textId="77777777">
        <w:trPr>
          <w:jc w:val="center"/>
        </w:trPr>
        <w:tc>
          <w:tcPr>
            <w:tcW w:w="1728" w:type="dxa"/>
          </w:tcPr>
          <w:p w14:paraId="11990932" w14:textId="77777777" w:rsidR="00F9235B" w:rsidRDefault="00F9235B">
            <w:r>
              <w:t>Declared sharpness</w:t>
            </w:r>
          </w:p>
        </w:tc>
        <w:tc>
          <w:tcPr>
            <w:tcW w:w="4032" w:type="dxa"/>
          </w:tcPr>
          <w:p w14:paraId="370279CA" w14:textId="77777777" w:rsidR="00F9235B" w:rsidRDefault="00F9235B">
            <w:r>
              <w:t>'When I feel disrespected my tone gets cold fast'</w:t>
            </w:r>
          </w:p>
        </w:tc>
        <w:tc>
          <w:tcPr>
            <w:tcW w:w="2160" w:type="dxa"/>
          </w:tcPr>
          <w:p w14:paraId="750714D1" w14:textId="77777777" w:rsidR="00F9235B" w:rsidRDefault="00F9235B">
            <w:r>
              <w:t>AH_TF_01, AH_TF_04</w:t>
            </w:r>
          </w:p>
        </w:tc>
        <w:tc>
          <w:tcPr>
            <w:tcW w:w="1440" w:type="dxa"/>
          </w:tcPr>
          <w:p w14:paraId="2BB69F59" w14:textId="77777777" w:rsidR="00F9235B" w:rsidRDefault="00F9235B">
            <w:r>
              <w:t>medium direct</w:t>
            </w:r>
          </w:p>
        </w:tc>
      </w:tr>
      <w:tr w:rsidR="00F9235B" w14:paraId="498C5A47" w14:textId="77777777">
        <w:trPr>
          <w:jc w:val="center"/>
        </w:trPr>
        <w:tc>
          <w:tcPr>
            <w:tcW w:w="1728" w:type="dxa"/>
            <w:shd w:val="clear" w:color="auto" w:fill="F7FBFE"/>
          </w:tcPr>
          <w:p w14:paraId="18806A14" w14:textId="77777777" w:rsidR="00F9235B" w:rsidRDefault="00F9235B">
            <w:r>
              <w:t>Punitive withholding</w:t>
            </w:r>
          </w:p>
        </w:tc>
        <w:tc>
          <w:tcPr>
            <w:tcW w:w="4032" w:type="dxa"/>
            <w:shd w:val="clear" w:color="auto" w:fill="F7FBFE"/>
          </w:tcPr>
          <w:p w14:paraId="11724EF8" w14:textId="77777777" w:rsidR="00F9235B" w:rsidRDefault="00F9235B">
            <w:r>
              <w:t>'Sometimes people need to sit in what they caused'</w:t>
            </w:r>
          </w:p>
        </w:tc>
        <w:tc>
          <w:tcPr>
            <w:tcW w:w="2160" w:type="dxa"/>
            <w:shd w:val="clear" w:color="auto" w:fill="F7FBFE"/>
          </w:tcPr>
          <w:p w14:paraId="694C416E" w14:textId="77777777" w:rsidR="00F9235B" w:rsidRDefault="00F9235B">
            <w:r>
              <w:t>AH_TF_06, AH_TF_07</w:t>
            </w:r>
          </w:p>
        </w:tc>
        <w:tc>
          <w:tcPr>
            <w:tcW w:w="1440" w:type="dxa"/>
            <w:shd w:val="clear" w:color="auto" w:fill="F7FBFE"/>
          </w:tcPr>
          <w:p w14:paraId="2D7701C9" w14:textId="77777777" w:rsidR="00F9235B" w:rsidRDefault="00F9235B">
            <w:r>
              <w:t>high direct</w:t>
            </w:r>
          </w:p>
        </w:tc>
      </w:tr>
      <w:tr w:rsidR="00F9235B" w14:paraId="6A714D06" w14:textId="77777777">
        <w:trPr>
          <w:jc w:val="center"/>
        </w:trPr>
        <w:tc>
          <w:tcPr>
            <w:tcW w:w="1728" w:type="dxa"/>
          </w:tcPr>
          <w:p w14:paraId="287042F7" w14:textId="77777777" w:rsidR="00F9235B" w:rsidRDefault="00F9235B">
            <w:r>
              <w:t>Ledger mentality</w:t>
            </w:r>
          </w:p>
        </w:tc>
        <w:tc>
          <w:tcPr>
            <w:tcW w:w="4032" w:type="dxa"/>
          </w:tcPr>
          <w:p w14:paraId="75C5CA28" w14:textId="77777777" w:rsidR="00F9235B" w:rsidRDefault="00F9235B">
            <w:r>
              <w:t>'I remember patterns and people should answer for them'</w:t>
            </w:r>
          </w:p>
        </w:tc>
        <w:tc>
          <w:tcPr>
            <w:tcW w:w="2160" w:type="dxa"/>
          </w:tcPr>
          <w:p w14:paraId="3FE944DC" w14:textId="77777777" w:rsidR="00F9235B" w:rsidRDefault="00F9235B">
            <w:r>
              <w:t>AH_TF_02, AH_TF_08</w:t>
            </w:r>
          </w:p>
        </w:tc>
        <w:tc>
          <w:tcPr>
            <w:tcW w:w="1440" w:type="dxa"/>
          </w:tcPr>
          <w:p w14:paraId="73038E26" w14:textId="77777777" w:rsidR="00F9235B" w:rsidRDefault="00F9235B">
            <w:r>
              <w:t>medium direct</w:t>
            </w:r>
          </w:p>
        </w:tc>
      </w:tr>
      <w:tr w:rsidR="00F9235B" w14:paraId="0C7E4854" w14:textId="77777777">
        <w:trPr>
          <w:jc w:val="center"/>
        </w:trPr>
        <w:tc>
          <w:tcPr>
            <w:tcW w:w="1728" w:type="dxa"/>
            <w:shd w:val="clear" w:color="auto" w:fill="F7FBFE"/>
          </w:tcPr>
          <w:p w14:paraId="17A4DDE3" w14:textId="77777777" w:rsidR="00F9235B" w:rsidRDefault="00F9235B">
            <w:r>
              <w:t>Refusal of repair</w:t>
            </w:r>
          </w:p>
        </w:tc>
        <w:tc>
          <w:tcPr>
            <w:tcW w:w="4032" w:type="dxa"/>
            <w:shd w:val="clear" w:color="auto" w:fill="F7FBFE"/>
          </w:tcPr>
          <w:p w14:paraId="2AE106DD" w14:textId="77777777" w:rsidR="00F9235B" w:rsidRDefault="00F9235B">
            <w:r>
              <w:t>'If they cross the line enough times there is nothing to talk about'</w:t>
            </w:r>
          </w:p>
        </w:tc>
        <w:tc>
          <w:tcPr>
            <w:tcW w:w="2160" w:type="dxa"/>
            <w:shd w:val="clear" w:color="auto" w:fill="F7FBFE"/>
          </w:tcPr>
          <w:p w14:paraId="15D10502" w14:textId="77777777" w:rsidR="00F9235B" w:rsidRDefault="00F9235B">
            <w:r>
              <w:t>AH_TF_09, AH_TF_06</w:t>
            </w:r>
          </w:p>
        </w:tc>
        <w:tc>
          <w:tcPr>
            <w:tcW w:w="1440" w:type="dxa"/>
            <w:shd w:val="clear" w:color="auto" w:fill="F7FBFE"/>
          </w:tcPr>
          <w:p w14:paraId="0EB9E476" w14:textId="77777777" w:rsidR="00F9235B" w:rsidRDefault="00F9235B">
            <w:r>
              <w:t>medium direct</w:t>
            </w:r>
          </w:p>
        </w:tc>
      </w:tr>
      <w:tr w:rsidR="00F9235B" w14:paraId="45CB9E05" w14:textId="77777777">
        <w:trPr>
          <w:jc w:val="center"/>
        </w:trPr>
        <w:tc>
          <w:tcPr>
            <w:tcW w:w="1728" w:type="dxa"/>
          </w:tcPr>
          <w:p w14:paraId="63A9809A" w14:textId="77777777" w:rsidR="00F9235B" w:rsidRDefault="00F9235B">
            <w:r>
              <w:t>Pressure sensitivity only</w:t>
            </w:r>
          </w:p>
        </w:tc>
        <w:tc>
          <w:tcPr>
            <w:tcW w:w="4032" w:type="dxa"/>
          </w:tcPr>
          <w:p w14:paraId="78B775B9" w14:textId="77777777" w:rsidR="00F9235B" w:rsidRDefault="00F9235B">
            <w:r>
              <w:t>'I get overloaded when things feel chaotic'</w:t>
            </w:r>
          </w:p>
        </w:tc>
        <w:tc>
          <w:tcPr>
            <w:tcW w:w="2160" w:type="dxa"/>
          </w:tcPr>
          <w:p w14:paraId="312C3BFC" w14:textId="77777777" w:rsidR="00F9235B" w:rsidRDefault="00F9235B">
            <w:r>
              <w:t>context only unless paired</w:t>
            </w:r>
          </w:p>
        </w:tc>
        <w:tc>
          <w:tcPr>
            <w:tcW w:w="1440" w:type="dxa"/>
          </w:tcPr>
          <w:p w14:paraId="0905FD1B" w14:textId="77777777" w:rsidR="00F9235B" w:rsidRDefault="00F9235B">
            <w:r>
              <w:t>supporting</w:t>
            </w:r>
          </w:p>
        </w:tc>
      </w:tr>
    </w:tbl>
    <w:p w14:paraId="2F79FBE9" w14:textId="77777777" w:rsidR="00F9235B" w:rsidRDefault="00F9235B"/>
    <w:p w14:paraId="75C1E82B" w14:textId="77777777" w:rsidR="00F9235B" w:rsidRDefault="00F9235B">
      <w:pPr>
        <w:spacing w:before="120" w:after="60"/>
      </w:pPr>
      <w:r>
        <w:rPr>
          <w:rFonts w:ascii="Aptos Display" w:hAnsi="Aptos Display"/>
          <w:b/>
          <w:color w:val="1F4E60"/>
          <w:sz w:val="25"/>
        </w:rPr>
        <w:t>6.3 Polarity prompts</w:t>
      </w:r>
    </w:p>
    <w:p w14:paraId="2AF4A140" w14:textId="77777777" w:rsidR="00F9235B" w:rsidRDefault="00F9235B">
      <w:r>
        <w:t>Polarity prompts do not exist to diagnose anger. They exist to explain pursuit, surrender, validation, structure, intensity, and pressure. For anger use, polarity is mainly a context lane. It answers whether the nervous system tends to convert tension into pursuit, control, reactive heat, deadening, or rigidity.</w:t>
      </w:r>
    </w:p>
    <w:p w14:paraId="05DACFD2" w14:textId="77777777" w:rsidR="00F9235B" w:rsidRDefault="00F9235B" w:rsidP="00F9235B">
      <w:pPr>
        <w:pStyle w:val="ListBullet"/>
        <w:spacing w:after="80" w:line="259" w:lineRule="auto"/>
        <w:ind w:left="288"/>
      </w:pPr>
      <w:r>
        <w:t>Read fields from polarity workbook tabs: question_id, answer_slot, redesigned_role, question_weight, mapped axes, and any role/axis metadata tied to repair_endurance, flexibility_axis, tension_attraction, validation_dependency, initiation_axis, and structure_preference_axis.</w:t>
      </w:r>
    </w:p>
    <w:p w14:paraId="36636E47" w14:textId="77777777" w:rsidR="00F9235B" w:rsidRDefault="00F9235B" w:rsidP="00F9235B">
      <w:pPr>
        <w:pStyle w:val="ListBullet"/>
        <w:spacing w:after="80" w:line="259" w:lineRule="auto"/>
        <w:ind w:left="288"/>
      </w:pPr>
      <w:r>
        <w:t>Capture time: polarity completion, pair recomputation, and any governed recalculation event.</w:t>
      </w:r>
    </w:p>
    <w:p w14:paraId="1F8A5C1B" w14:textId="77777777" w:rsidR="00F9235B" w:rsidRDefault="00F9235B" w:rsidP="00F9235B">
      <w:pPr>
        <w:pStyle w:val="ListBullet"/>
        <w:spacing w:after="80" w:line="259" w:lineRule="auto"/>
        <w:ind w:left="288"/>
      </w:pPr>
      <w:r>
        <w:t>Polarity alone should not create anger events. It supplies preconditions and interaction style context that shape subtype routing and threshold calibration.</w:t>
      </w:r>
    </w:p>
    <w:p w14:paraId="19FC4822" w14:textId="77777777" w:rsidR="00F9235B" w:rsidRDefault="00F9235B" w:rsidP="00F9235B">
      <w:pPr>
        <w:pStyle w:val="ListBullet"/>
        <w:spacing w:after="80" w:line="259" w:lineRule="auto"/>
        <w:ind w:left="288"/>
      </w:pPr>
      <w:r>
        <w:lastRenderedPageBreak/>
        <w:t>Examples: high tension attraction plus low repair endurance may lower the barrier for AH_TF_05 protest escalation; high structure preference plus low flexibility can intensify AH_TF_04 control-through-intensity in pair conflict.</w:t>
      </w:r>
    </w:p>
    <w:tbl>
      <w:tblPr>
        <w:tblStyle w:val="TableGrid"/>
        <w:tblW w:w="0" w:type="auto"/>
        <w:jc w:val="center"/>
        <w:tblLook w:val="04A0" w:firstRow="1" w:lastRow="0" w:firstColumn="1" w:lastColumn="0" w:noHBand="0" w:noVBand="1"/>
      </w:tblPr>
      <w:tblGrid>
        <w:gridCol w:w="2880"/>
        <w:gridCol w:w="3168"/>
        <w:gridCol w:w="2160"/>
      </w:tblGrid>
      <w:tr w:rsidR="00F9235B" w14:paraId="2A27A92D" w14:textId="77777777">
        <w:trPr>
          <w:jc w:val="center"/>
        </w:trPr>
        <w:tc>
          <w:tcPr>
            <w:tcW w:w="2880" w:type="dxa"/>
            <w:shd w:val="clear" w:color="auto" w:fill="1F4E78"/>
            <w:tcMar>
              <w:top w:w="80" w:type="dxa"/>
              <w:left w:w="90" w:type="dxa"/>
              <w:bottom w:w="80" w:type="dxa"/>
              <w:right w:w="90" w:type="dxa"/>
            </w:tcMar>
            <w:vAlign w:val="center"/>
          </w:tcPr>
          <w:p w14:paraId="7E680F66" w14:textId="77777777" w:rsidR="00F9235B" w:rsidRDefault="00F9235B">
            <w:r>
              <w:t>Polarity pattern</w:t>
            </w:r>
          </w:p>
        </w:tc>
        <w:tc>
          <w:tcPr>
            <w:tcW w:w="3168" w:type="dxa"/>
            <w:shd w:val="clear" w:color="auto" w:fill="1F4E78"/>
            <w:tcMar>
              <w:top w:w="80" w:type="dxa"/>
              <w:left w:w="90" w:type="dxa"/>
              <w:bottom w:w="80" w:type="dxa"/>
              <w:right w:w="90" w:type="dxa"/>
            </w:tcMar>
            <w:vAlign w:val="center"/>
          </w:tcPr>
          <w:p w14:paraId="7923AE18" w14:textId="77777777" w:rsidR="00F9235B" w:rsidRDefault="00F9235B">
            <w:r>
              <w:t>Possible anger relevance</w:t>
            </w:r>
          </w:p>
        </w:tc>
        <w:tc>
          <w:tcPr>
            <w:tcW w:w="2160" w:type="dxa"/>
            <w:shd w:val="clear" w:color="auto" w:fill="1F4E78"/>
            <w:tcMar>
              <w:top w:w="80" w:type="dxa"/>
              <w:left w:w="90" w:type="dxa"/>
              <w:bottom w:w="80" w:type="dxa"/>
              <w:right w:w="90" w:type="dxa"/>
            </w:tcMar>
            <w:vAlign w:val="center"/>
          </w:tcPr>
          <w:p w14:paraId="68DABA3D" w14:textId="77777777" w:rsidR="00F9235B" w:rsidRDefault="00F9235B">
            <w:r>
              <w:t>Engine use</w:t>
            </w:r>
          </w:p>
        </w:tc>
      </w:tr>
      <w:tr w:rsidR="00F9235B" w14:paraId="28AB8AAF" w14:textId="77777777">
        <w:trPr>
          <w:jc w:val="center"/>
        </w:trPr>
        <w:tc>
          <w:tcPr>
            <w:tcW w:w="2880" w:type="dxa"/>
          </w:tcPr>
          <w:p w14:paraId="4E91F638" w14:textId="77777777" w:rsidR="00F9235B" w:rsidRDefault="00F9235B">
            <w:r>
              <w:t>High initiation + high structure + low flexibility</w:t>
            </w:r>
          </w:p>
        </w:tc>
        <w:tc>
          <w:tcPr>
            <w:tcW w:w="3168" w:type="dxa"/>
          </w:tcPr>
          <w:p w14:paraId="509F9823" w14:textId="77777777" w:rsidR="00F9235B" w:rsidRDefault="00F9235B">
            <w:r>
              <w:t>Correction may arrive as pressure or forceful pace-setting</w:t>
            </w:r>
          </w:p>
        </w:tc>
        <w:tc>
          <w:tcPr>
            <w:tcW w:w="2160" w:type="dxa"/>
          </w:tcPr>
          <w:p w14:paraId="159C4FBC" w14:textId="77777777" w:rsidR="00F9235B" w:rsidRDefault="00F9235B">
            <w:r>
              <w:t>context multiplier for AH_TF_04</w:t>
            </w:r>
          </w:p>
        </w:tc>
      </w:tr>
      <w:tr w:rsidR="00F9235B" w14:paraId="5C59F07E" w14:textId="77777777">
        <w:trPr>
          <w:jc w:val="center"/>
        </w:trPr>
        <w:tc>
          <w:tcPr>
            <w:tcW w:w="2880" w:type="dxa"/>
            <w:shd w:val="clear" w:color="auto" w:fill="F7FBFE"/>
          </w:tcPr>
          <w:p w14:paraId="57F41591" w14:textId="77777777" w:rsidR="00F9235B" w:rsidRDefault="00F9235B">
            <w:r>
              <w:t>High validation dependency + low calm receptivity</w:t>
            </w:r>
          </w:p>
        </w:tc>
        <w:tc>
          <w:tcPr>
            <w:tcW w:w="3168" w:type="dxa"/>
            <w:shd w:val="clear" w:color="auto" w:fill="F7FBFE"/>
          </w:tcPr>
          <w:p w14:paraId="49EC4C25" w14:textId="77777777" w:rsidR="00F9235B" w:rsidRDefault="00F9235B">
            <w:r>
              <w:t>Perceived neglect may escalate into protest loops</w:t>
            </w:r>
          </w:p>
        </w:tc>
        <w:tc>
          <w:tcPr>
            <w:tcW w:w="2160" w:type="dxa"/>
            <w:shd w:val="clear" w:color="auto" w:fill="F7FBFE"/>
          </w:tcPr>
          <w:p w14:paraId="0931F392" w14:textId="77777777" w:rsidR="00F9235B" w:rsidRDefault="00F9235B">
            <w:r>
              <w:t>context multiplier for AH_TF_05</w:t>
            </w:r>
          </w:p>
        </w:tc>
      </w:tr>
      <w:tr w:rsidR="00F9235B" w14:paraId="7F6E3C48" w14:textId="77777777">
        <w:trPr>
          <w:jc w:val="center"/>
        </w:trPr>
        <w:tc>
          <w:tcPr>
            <w:tcW w:w="2880" w:type="dxa"/>
          </w:tcPr>
          <w:p w14:paraId="016C046B" w14:textId="77777777" w:rsidR="00F9235B" w:rsidRDefault="00F9235B">
            <w:r>
              <w:t>Low repair endurance + high tension attraction</w:t>
            </w:r>
          </w:p>
        </w:tc>
        <w:tc>
          <w:tcPr>
            <w:tcW w:w="3168" w:type="dxa"/>
          </w:tcPr>
          <w:p w14:paraId="27F22CE7" w14:textId="77777777" w:rsidR="00F9235B" w:rsidRDefault="00F9235B">
            <w:r>
              <w:t>Conflict may intensify before recovery attempts appear</w:t>
            </w:r>
          </w:p>
        </w:tc>
        <w:tc>
          <w:tcPr>
            <w:tcW w:w="2160" w:type="dxa"/>
          </w:tcPr>
          <w:p w14:paraId="10B15DF5" w14:textId="77777777" w:rsidR="00F9235B" w:rsidRDefault="00F9235B">
            <w:r>
              <w:t>context multiplier for AH_TF_09</w:t>
            </w:r>
          </w:p>
        </w:tc>
      </w:tr>
      <w:tr w:rsidR="00F9235B" w14:paraId="76D8E1EA" w14:textId="77777777">
        <w:trPr>
          <w:jc w:val="center"/>
        </w:trPr>
        <w:tc>
          <w:tcPr>
            <w:tcW w:w="2880" w:type="dxa"/>
            <w:shd w:val="clear" w:color="auto" w:fill="F7FBFE"/>
          </w:tcPr>
          <w:p w14:paraId="430B8829" w14:textId="77777777" w:rsidR="00F9235B" w:rsidRDefault="00F9235B">
            <w:r>
              <w:t>Low surrender safety + high structure preference</w:t>
            </w:r>
          </w:p>
        </w:tc>
        <w:tc>
          <w:tcPr>
            <w:tcW w:w="3168" w:type="dxa"/>
            <w:shd w:val="clear" w:color="auto" w:fill="F7FBFE"/>
          </w:tcPr>
          <w:p w14:paraId="2C7361A4" w14:textId="77777777" w:rsidR="00F9235B" w:rsidRDefault="00F9235B">
            <w:r>
              <w:t>Loss of control may convert quickly into defense posture</w:t>
            </w:r>
          </w:p>
        </w:tc>
        <w:tc>
          <w:tcPr>
            <w:tcW w:w="2160" w:type="dxa"/>
            <w:shd w:val="clear" w:color="auto" w:fill="F7FBFE"/>
          </w:tcPr>
          <w:p w14:paraId="617594C3" w14:textId="77777777" w:rsidR="00F9235B" w:rsidRDefault="00F9235B">
            <w:r>
              <w:t>subtype routing aid R2-R4</w:t>
            </w:r>
          </w:p>
        </w:tc>
      </w:tr>
    </w:tbl>
    <w:p w14:paraId="795FCF7B" w14:textId="77777777" w:rsidR="00F9235B" w:rsidRDefault="00F9235B"/>
    <w:p w14:paraId="6BA79D17" w14:textId="77777777" w:rsidR="00F9235B" w:rsidRDefault="00F9235B">
      <w:pPr>
        <w:spacing w:before="120" w:after="60"/>
      </w:pPr>
      <w:r>
        <w:rPr>
          <w:rFonts w:ascii="Aptos Display" w:hAnsi="Aptos Display"/>
          <w:b/>
          <w:color w:val="1F4E60"/>
          <w:sz w:val="25"/>
        </w:rPr>
        <w:t>6.4 Messaging behavior</w:t>
      </w:r>
    </w:p>
    <w:p w14:paraId="18425B7E" w14:textId="77777777" w:rsidR="00F9235B" w:rsidRDefault="00F9235B">
      <w:r>
        <w:t>Messaging is the strongest runtime lane because it provides sequence, timing, text, pacing, repair bids, and actual pair behavior. Messaging can create anger events by itself when the evidence is strong enough.</w:t>
      </w:r>
    </w:p>
    <w:p w14:paraId="44BCA60C" w14:textId="77777777" w:rsidR="00F9235B" w:rsidRDefault="00F9235B" w:rsidP="00F9235B">
      <w:pPr>
        <w:pStyle w:val="ListBullet"/>
        <w:spacing w:after="80" w:line="259" w:lineRule="auto"/>
        <w:ind w:left="288"/>
      </w:pPr>
      <w:r>
        <w:t>Read objects: message text, send time, reply gap, deleted message markers, block / mute / leave events, reaction events, escalation tags from event labeler, repair attempt events, ignored bid counts, and moderation labels where present.</w:t>
      </w:r>
    </w:p>
    <w:p w14:paraId="143AF9D2" w14:textId="77777777" w:rsidR="00F9235B" w:rsidRDefault="00F9235B" w:rsidP="00F9235B">
      <w:pPr>
        <w:pStyle w:val="ListBullet"/>
        <w:spacing w:after="80" w:line="259" w:lineRule="auto"/>
        <w:ind w:left="288"/>
      </w:pPr>
      <w:r>
        <w:t>Capture time: continuously in live stream and in batch repair / quality passes.</w:t>
      </w:r>
    </w:p>
    <w:p w14:paraId="358EB080" w14:textId="77777777" w:rsidR="00F9235B" w:rsidRDefault="00F9235B" w:rsidP="00F9235B">
      <w:pPr>
        <w:pStyle w:val="ListBullet"/>
        <w:spacing w:after="80" w:line="259" w:lineRule="auto"/>
        <w:ind w:left="288"/>
      </w:pPr>
      <w:r>
        <w:t>The message processor should score both content and sequence. A harsh statement during a repair attempt carries more weight than the same statement in isolation.</w:t>
      </w:r>
    </w:p>
    <w:p w14:paraId="3E15F5B8" w14:textId="77777777" w:rsidR="00F9235B" w:rsidRDefault="00F9235B" w:rsidP="00F9235B">
      <w:pPr>
        <w:pStyle w:val="ListBullet"/>
        <w:spacing w:after="80" w:line="259" w:lineRule="auto"/>
        <w:ind w:left="288"/>
      </w:pPr>
      <w:r>
        <w:t>The engine must distinguish one sharp sentence from a patterned hostile exchange.</w:t>
      </w:r>
    </w:p>
    <w:tbl>
      <w:tblPr>
        <w:tblStyle w:val="TableGrid"/>
        <w:tblW w:w="0" w:type="auto"/>
        <w:jc w:val="center"/>
        <w:tblLook w:val="04A0" w:firstRow="1" w:lastRow="0" w:firstColumn="1" w:lastColumn="0" w:noHBand="0" w:noVBand="1"/>
      </w:tblPr>
      <w:tblGrid>
        <w:gridCol w:w="4032"/>
        <w:gridCol w:w="1728"/>
        <w:gridCol w:w="2880"/>
      </w:tblGrid>
      <w:tr w:rsidR="00F9235B" w14:paraId="1D975C8E" w14:textId="77777777">
        <w:trPr>
          <w:jc w:val="center"/>
        </w:trPr>
        <w:tc>
          <w:tcPr>
            <w:tcW w:w="4032" w:type="dxa"/>
            <w:shd w:val="clear" w:color="auto" w:fill="1F4E78"/>
            <w:tcMar>
              <w:top w:w="80" w:type="dxa"/>
              <w:left w:w="90" w:type="dxa"/>
              <w:bottom w:w="80" w:type="dxa"/>
              <w:right w:w="90" w:type="dxa"/>
            </w:tcMar>
            <w:vAlign w:val="center"/>
          </w:tcPr>
          <w:p w14:paraId="6B8057CD" w14:textId="77777777" w:rsidR="00F9235B" w:rsidRDefault="00F9235B">
            <w:r>
              <w:t>Messaging signal</w:t>
            </w:r>
          </w:p>
        </w:tc>
        <w:tc>
          <w:tcPr>
            <w:tcW w:w="1728" w:type="dxa"/>
            <w:shd w:val="clear" w:color="auto" w:fill="1F4E78"/>
            <w:tcMar>
              <w:top w:w="80" w:type="dxa"/>
              <w:left w:w="90" w:type="dxa"/>
              <w:bottom w:w="80" w:type="dxa"/>
              <w:right w:w="90" w:type="dxa"/>
            </w:tcMar>
            <w:vAlign w:val="center"/>
          </w:tcPr>
          <w:p w14:paraId="35B54A03" w14:textId="77777777" w:rsidR="00F9235B" w:rsidRDefault="00F9235B">
            <w:r>
              <w:t>Trigger family</w:t>
            </w:r>
          </w:p>
        </w:tc>
        <w:tc>
          <w:tcPr>
            <w:tcW w:w="2880" w:type="dxa"/>
            <w:shd w:val="clear" w:color="auto" w:fill="1F4E78"/>
            <w:tcMar>
              <w:top w:w="80" w:type="dxa"/>
              <w:left w:w="90" w:type="dxa"/>
              <w:bottom w:w="80" w:type="dxa"/>
              <w:right w:w="90" w:type="dxa"/>
            </w:tcMar>
            <w:vAlign w:val="center"/>
          </w:tcPr>
          <w:p w14:paraId="06E5165B" w14:textId="77777777" w:rsidR="00F9235B" w:rsidRDefault="00F9235B">
            <w:r>
              <w:t>Minimum event note</w:t>
            </w:r>
          </w:p>
        </w:tc>
      </w:tr>
      <w:tr w:rsidR="00F9235B" w14:paraId="1EBD7608" w14:textId="77777777">
        <w:trPr>
          <w:jc w:val="center"/>
        </w:trPr>
        <w:tc>
          <w:tcPr>
            <w:tcW w:w="4032" w:type="dxa"/>
          </w:tcPr>
          <w:p w14:paraId="52C66F9A" w14:textId="77777777" w:rsidR="00F9235B" w:rsidRDefault="00F9235B">
            <w:r>
              <w:t>Explicit 'I am angry / pissed / done'</w:t>
            </w:r>
          </w:p>
        </w:tc>
        <w:tc>
          <w:tcPr>
            <w:tcW w:w="1728" w:type="dxa"/>
          </w:tcPr>
          <w:p w14:paraId="21B453BE" w14:textId="77777777" w:rsidR="00F9235B" w:rsidRDefault="00F9235B">
            <w:r>
              <w:t>AH_TF_01</w:t>
            </w:r>
          </w:p>
        </w:tc>
        <w:tc>
          <w:tcPr>
            <w:tcW w:w="2880" w:type="dxa"/>
          </w:tcPr>
          <w:p w14:paraId="1DFD6FF9" w14:textId="77777777" w:rsidR="00F9235B" w:rsidRDefault="00F9235B">
            <w:r>
              <w:t>single strong direct candidate</w:t>
            </w:r>
          </w:p>
        </w:tc>
      </w:tr>
      <w:tr w:rsidR="00F9235B" w14:paraId="62FF92F3" w14:textId="77777777">
        <w:trPr>
          <w:jc w:val="center"/>
        </w:trPr>
        <w:tc>
          <w:tcPr>
            <w:tcW w:w="4032" w:type="dxa"/>
            <w:shd w:val="clear" w:color="auto" w:fill="F7FBFE"/>
          </w:tcPr>
          <w:p w14:paraId="6565CAD3" w14:textId="77777777" w:rsidR="00F9235B" w:rsidRDefault="00F9235B">
            <w:r>
              <w:t>Three or more accusation-heavy lines in one rupture window</w:t>
            </w:r>
          </w:p>
        </w:tc>
        <w:tc>
          <w:tcPr>
            <w:tcW w:w="1728" w:type="dxa"/>
            <w:shd w:val="clear" w:color="auto" w:fill="F7FBFE"/>
          </w:tcPr>
          <w:p w14:paraId="0D22EA28" w14:textId="77777777" w:rsidR="00F9235B" w:rsidRDefault="00F9235B">
            <w:r>
              <w:t>AH_TF_02</w:t>
            </w:r>
          </w:p>
        </w:tc>
        <w:tc>
          <w:tcPr>
            <w:tcW w:w="2880" w:type="dxa"/>
            <w:shd w:val="clear" w:color="auto" w:fill="F7FBFE"/>
          </w:tcPr>
          <w:p w14:paraId="0F7DAA6B" w14:textId="77777777" w:rsidR="00F9235B" w:rsidRDefault="00F9235B">
            <w:r>
              <w:t>pattern direct candidate</w:t>
            </w:r>
          </w:p>
        </w:tc>
      </w:tr>
      <w:tr w:rsidR="00F9235B" w14:paraId="2D27B5D6" w14:textId="77777777">
        <w:trPr>
          <w:jc w:val="center"/>
        </w:trPr>
        <w:tc>
          <w:tcPr>
            <w:tcW w:w="4032" w:type="dxa"/>
          </w:tcPr>
          <w:p w14:paraId="01B56A72" w14:textId="77777777" w:rsidR="00F9235B" w:rsidRDefault="00F9235B">
            <w:r>
              <w:t>Belittling or disgust-laden wording</w:t>
            </w:r>
          </w:p>
        </w:tc>
        <w:tc>
          <w:tcPr>
            <w:tcW w:w="1728" w:type="dxa"/>
          </w:tcPr>
          <w:p w14:paraId="27C135B0" w14:textId="77777777" w:rsidR="00F9235B" w:rsidRDefault="00F9235B">
            <w:r>
              <w:t>AH_TF_03</w:t>
            </w:r>
          </w:p>
        </w:tc>
        <w:tc>
          <w:tcPr>
            <w:tcW w:w="2880" w:type="dxa"/>
          </w:tcPr>
          <w:p w14:paraId="3A35631A" w14:textId="77777777" w:rsidR="00F9235B" w:rsidRDefault="00F9235B">
            <w:r>
              <w:t>high-risk candidate even if brief</w:t>
            </w:r>
          </w:p>
        </w:tc>
      </w:tr>
      <w:tr w:rsidR="00F9235B" w14:paraId="15F2733C" w14:textId="77777777">
        <w:trPr>
          <w:jc w:val="center"/>
        </w:trPr>
        <w:tc>
          <w:tcPr>
            <w:tcW w:w="4032" w:type="dxa"/>
            <w:shd w:val="clear" w:color="auto" w:fill="F7FBFE"/>
          </w:tcPr>
          <w:p w14:paraId="6777A0F7" w14:textId="77777777" w:rsidR="00F9235B" w:rsidRDefault="00F9235B">
            <w:r>
              <w:t>Repeated demands for immediate compliance + pressure punctuation</w:t>
            </w:r>
          </w:p>
        </w:tc>
        <w:tc>
          <w:tcPr>
            <w:tcW w:w="1728" w:type="dxa"/>
            <w:shd w:val="clear" w:color="auto" w:fill="F7FBFE"/>
          </w:tcPr>
          <w:p w14:paraId="736715D8" w14:textId="77777777" w:rsidR="00F9235B" w:rsidRDefault="00F9235B">
            <w:r>
              <w:t>AH_TF_04</w:t>
            </w:r>
          </w:p>
        </w:tc>
        <w:tc>
          <w:tcPr>
            <w:tcW w:w="2880" w:type="dxa"/>
            <w:shd w:val="clear" w:color="auto" w:fill="F7FBFE"/>
          </w:tcPr>
          <w:p w14:paraId="54BDF1CF" w14:textId="77777777" w:rsidR="00F9235B" w:rsidRDefault="00F9235B">
            <w:r>
              <w:t>sequence-sensitive candidate</w:t>
            </w:r>
          </w:p>
        </w:tc>
      </w:tr>
      <w:tr w:rsidR="00F9235B" w14:paraId="07474C4A" w14:textId="77777777">
        <w:trPr>
          <w:jc w:val="center"/>
        </w:trPr>
        <w:tc>
          <w:tcPr>
            <w:tcW w:w="4032" w:type="dxa"/>
          </w:tcPr>
          <w:p w14:paraId="113B80E4" w14:textId="77777777" w:rsidR="00F9235B" w:rsidRDefault="00F9235B">
            <w:r>
              <w:t>Escalating after unanswered bids across a narrow window</w:t>
            </w:r>
          </w:p>
        </w:tc>
        <w:tc>
          <w:tcPr>
            <w:tcW w:w="1728" w:type="dxa"/>
          </w:tcPr>
          <w:p w14:paraId="32CC783B" w14:textId="77777777" w:rsidR="00F9235B" w:rsidRDefault="00F9235B">
            <w:r>
              <w:t>AH_TF_05</w:t>
            </w:r>
          </w:p>
        </w:tc>
        <w:tc>
          <w:tcPr>
            <w:tcW w:w="2880" w:type="dxa"/>
          </w:tcPr>
          <w:p w14:paraId="692D3B42" w14:textId="77777777" w:rsidR="00F9235B" w:rsidRDefault="00F9235B">
            <w:r>
              <w:t>needs neglect/protest sequence</w:t>
            </w:r>
          </w:p>
        </w:tc>
      </w:tr>
      <w:tr w:rsidR="00F9235B" w14:paraId="2EF9534E" w14:textId="77777777">
        <w:trPr>
          <w:jc w:val="center"/>
        </w:trPr>
        <w:tc>
          <w:tcPr>
            <w:tcW w:w="4032" w:type="dxa"/>
            <w:shd w:val="clear" w:color="auto" w:fill="F7FBFE"/>
          </w:tcPr>
          <w:p w14:paraId="55466948" w14:textId="77777777" w:rsidR="00F9235B" w:rsidRDefault="00F9235B">
            <w:r>
              <w:t>Disappearing after rupture and returning with hostile deadness</w:t>
            </w:r>
          </w:p>
        </w:tc>
        <w:tc>
          <w:tcPr>
            <w:tcW w:w="1728" w:type="dxa"/>
            <w:shd w:val="clear" w:color="auto" w:fill="F7FBFE"/>
          </w:tcPr>
          <w:p w14:paraId="0941C40E" w14:textId="77777777" w:rsidR="00F9235B" w:rsidRDefault="00F9235B">
            <w:r>
              <w:t>AH_TF_06</w:t>
            </w:r>
          </w:p>
        </w:tc>
        <w:tc>
          <w:tcPr>
            <w:tcW w:w="2880" w:type="dxa"/>
            <w:shd w:val="clear" w:color="auto" w:fill="F7FBFE"/>
          </w:tcPr>
          <w:p w14:paraId="3B0AF8D8" w14:textId="77777777" w:rsidR="00F9235B" w:rsidRDefault="00F9235B">
            <w:r>
              <w:t>needs withdrawal + hostility</w:t>
            </w:r>
          </w:p>
        </w:tc>
      </w:tr>
      <w:tr w:rsidR="00F9235B" w14:paraId="6BB04EF4" w14:textId="77777777">
        <w:trPr>
          <w:jc w:val="center"/>
        </w:trPr>
        <w:tc>
          <w:tcPr>
            <w:tcW w:w="4032" w:type="dxa"/>
          </w:tcPr>
          <w:p w14:paraId="2DFDB333" w14:textId="77777777" w:rsidR="00F9235B" w:rsidRDefault="00F9235B">
            <w:r>
              <w:t>Punitive leave/block/unblock/spam cycle</w:t>
            </w:r>
          </w:p>
        </w:tc>
        <w:tc>
          <w:tcPr>
            <w:tcW w:w="1728" w:type="dxa"/>
          </w:tcPr>
          <w:p w14:paraId="78D07986" w14:textId="77777777" w:rsidR="00F9235B" w:rsidRDefault="00F9235B">
            <w:r>
              <w:t>AH_TF_07 or AH_TF_10</w:t>
            </w:r>
          </w:p>
        </w:tc>
        <w:tc>
          <w:tcPr>
            <w:tcW w:w="2880" w:type="dxa"/>
          </w:tcPr>
          <w:p w14:paraId="70D30D40" w14:textId="77777777" w:rsidR="00F9235B" w:rsidRDefault="00F9235B">
            <w:r>
              <w:t>high-severity candidate</w:t>
            </w:r>
          </w:p>
        </w:tc>
      </w:tr>
      <w:tr w:rsidR="00F9235B" w14:paraId="1126901E" w14:textId="77777777">
        <w:trPr>
          <w:jc w:val="center"/>
        </w:trPr>
        <w:tc>
          <w:tcPr>
            <w:tcW w:w="4032" w:type="dxa"/>
            <w:shd w:val="clear" w:color="auto" w:fill="F7FBFE"/>
          </w:tcPr>
          <w:p w14:paraId="65D1C679" w14:textId="77777777" w:rsidR="00F9235B" w:rsidRDefault="00F9235B">
            <w:r>
              <w:lastRenderedPageBreak/>
              <w:t>Long tally list resurrected during current conflict</w:t>
            </w:r>
          </w:p>
        </w:tc>
        <w:tc>
          <w:tcPr>
            <w:tcW w:w="1728" w:type="dxa"/>
            <w:shd w:val="clear" w:color="auto" w:fill="F7FBFE"/>
          </w:tcPr>
          <w:p w14:paraId="3BB7F616" w14:textId="77777777" w:rsidR="00F9235B" w:rsidRDefault="00F9235B">
            <w:r>
              <w:t>AH_TF_08</w:t>
            </w:r>
          </w:p>
        </w:tc>
        <w:tc>
          <w:tcPr>
            <w:tcW w:w="2880" w:type="dxa"/>
            <w:shd w:val="clear" w:color="auto" w:fill="F7FBFE"/>
          </w:tcPr>
          <w:p w14:paraId="1B687393" w14:textId="77777777" w:rsidR="00F9235B" w:rsidRDefault="00F9235B">
            <w:r>
              <w:t>moderate or high candidate</w:t>
            </w:r>
          </w:p>
        </w:tc>
      </w:tr>
      <w:tr w:rsidR="00F9235B" w14:paraId="4F05B67F" w14:textId="77777777">
        <w:trPr>
          <w:jc w:val="center"/>
        </w:trPr>
        <w:tc>
          <w:tcPr>
            <w:tcW w:w="4032" w:type="dxa"/>
          </w:tcPr>
          <w:p w14:paraId="0F738DD7" w14:textId="77777777" w:rsidR="00F9235B" w:rsidRDefault="00F9235B">
            <w:r>
              <w:t>Refusal to answer repair bids across governed window after rupture</w:t>
            </w:r>
          </w:p>
        </w:tc>
        <w:tc>
          <w:tcPr>
            <w:tcW w:w="1728" w:type="dxa"/>
          </w:tcPr>
          <w:p w14:paraId="5F153AC2" w14:textId="77777777" w:rsidR="00F9235B" w:rsidRDefault="00F9235B">
            <w:r>
              <w:t>AH_TF_09</w:t>
            </w:r>
          </w:p>
        </w:tc>
        <w:tc>
          <w:tcPr>
            <w:tcW w:w="2880" w:type="dxa"/>
          </w:tcPr>
          <w:p w14:paraId="4C7C1385" w14:textId="77777777" w:rsidR="00F9235B" w:rsidRDefault="00F9235B">
            <w:r>
              <w:t>pair-sequence candidate</w:t>
            </w:r>
          </w:p>
        </w:tc>
      </w:tr>
    </w:tbl>
    <w:p w14:paraId="29371688" w14:textId="77777777" w:rsidR="00F9235B" w:rsidRDefault="00F9235B"/>
    <w:p w14:paraId="41682491" w14:textId="77777777" w:rsidR="00F9235B" w:rsidRDefault="00F9235B">
      <w:pPr>
        <w:spacing w:before="120" w:after="60"/>
      </w:pPr>
      <w:r>
        <w:rPr>
          <w:rFonts w:ascii="Aptos Display" w:hAnsi="Aptos Display"/>
          <w:b/>
          <w:color w:val="1F4E60"/>
          <w:sz w:val="25"/>
        </w:rPr>
        <w:t>6.5 Sanctuary sessions</w:t>
      </w:r>
    </w:p>
    <w:p w14:paraId="534F9B40" w14:textId="77777777" w:rsidR="00F9235B" w:rsidRDefault="00F9235B">
      <w:r>
        <w:t>Sanctuary is a reflective lane, not a trap. Its job is to help interpret and recover, not to over-punish honesty. Sanctuary can create anger events only when the user directly describes a current or recurring anger episode, or when a session logs a structured anger marker with enough specificity.</w:t>
      </w:r>
    </w:p>
    <w:p w14:paraId="3003D884" w14:textId="77777777" w:rsidR="00F9235B" w:rsidRDefault="00F9235B" w:rsidP="00F9235B">
      <w:pPr>
        <w:pStyle w:val="ListBullet"/>
        <w:spacing w:after="80" w:line="259" w:lineRule="auto"/>
        <w:ind w:left="288"/>
      </w:pPr>
      <w:r>
        <w:t>Read module events from Mirror, Whisper, Stillness check-ins, Micro Rituals, Alignment Compass, Truth Signal responses, Last Light, Sanctuary-DM Reflection, and Archive writebacks.</w:t>
      </w:r>
    </w:p>
    <w:p w14:paraId="1E9619DF" w14:textId="77777777" w:rsidR="00F9235B" w:rsidRDefault="00F9235B" w:rsidP="00F9235B">
      <w:pPr>
        <w:pStyle w:val="ListBullet"/>
        <w:spacing w:after="80" w:line="259" w:lineRule="auto"/>
        <w:ind w:left="288"/>
      </w:pPr>
      <w:r>
        <w:t>Capture time: on step completion, session completion, and any structured mood / narrative save.</w:t>
      </w:r>
    </w:p>
    <w:p w14:paraId="7F6B3249" w14:textId="77777777" w:rsidR="00F9235B" w:rsidRDefault="00F9235B" w:rsidP="00F9235B">
      <w:pPr>
        <w:pStyle w:val="ListBullet"/>
        <w:spacing w:after="80" w:line="259" w:lineRule="auto"/>
        <w:ind w:left="288"/>
      </w:pPr>
      <w:r>
        <w:t>Weight honest self-report positively for repair potential even while scoring the anger signal itself. Confession of anger is not equivalent to uncontrolled expression.</w:t>
      </w:r>
    </w:p>
    <w:p w14:paraId="4E751627" w14:textId="77777777" w:rsidR="00F9235B" w:rsidRDefault="00F9235B" w:rsidP="00F9235B">
      <w:pPr>
        <w:pStyle w:val="ListBullet"/>
        <w:spacing w:after="80" w:line="259" w:lineRule="auto"/>
        <w:ind w:left="288"/>
      </w:pPr>
      <w:r>
        <w:t>Sanctuary can also downgrade candidate anger to grief, hurt, overwhelm, or fear when the reflective content makes the underlying primary emotion clearer.</w:t>
      </w:r>
    </w:p>
    <w:tbl>
      <w:tblPr>
        <w:tblStyle w:val="TableGrid"/>
        <w:tblW w:w="0" w:type="auto"/>
        <w:jc w:val="center"/>
        <w:tblLook w:val="04A0" w:firstRow="1" w:lastRow="0" w:firstColumn="1" w:lastColumn="0" w:noHBand="0" w:noVBand="1"/>
      </w:tblPr>
      <w:tblGrid>
        <w:gridCol w:w="3456"/>
        <w:gridCol w:w="4176"/>
      </w:tblGrid>
      <w:tr w:rsidR="00F9235B" w14:paraId="213000C7" w14:textId="77777777">
        <w:trPr>
          <w:jc w:val="center"/>
        </w:trPr>
        <w:tc>
          <w:tcPr>
            <w:tcW w:w="3456" w:type="dxa"/>
            <w:shd w:val="clear" w:color="auto" w:fill="1F4E78"/>
            <w:tcMar>
              <w:top w:w="80" w:type="dxa"/>
              <w:left w:w="90" w:type="dxa"/>
              <w:bottom w:w="80" w:type="dxa"/>
              <w:right w:w="90" w:type="dxa"/>
            </w:tcMar>
            <w:vAlign w:val="center"/>
          </w:tcPr>
          <w:p w14:paraId="7CDFA4EA" w14:textId="77777777" w:rsidR="00F9235B" w:rsidRDefault="00F9235B">
            <w:r>
              <w:t>Sanctuary pattern</w:t>
            </w:r>
          </w:p>
        </w:tc>
        <w:tc>
          <w:tcPr>
            <w:tcW w:w="4176" w:type="dxa"/>
            <w:shd w:val="clear" w:color="auto" w:fill="1F4E78"/>
            <w:tcMar>
              <w:top w:w="80" w:type="dxa"/>
              <w:left w:w="90" w:type="dxa"/>
              <w:bottom w:w="80" w:type="dxa"/>
              <w:right w:w="90" w:type="dxa"/>
            </w:tcMar>
            <w:vAlign w:val="center"/>
          </w:tcPr>
          <w:p w14:paraId="2AC6A18A" w14:textId="77777777" w:rsidR="00F9235B" w:rsidRDefault="00F9235B">
            <w:r>
              <w:t>Result</w:t>
            </w:r>
          </w:p>
        </w:tc>
      </w:tr>
      <w:tr w:rsidR="00F9235B" w14:paraId="0C89511D" w14:textId="77777777">
        <w:trPr>
          <w:jc w:val="center"/>
        </w:trPr>
        <w:tc>
          <w:tcPr>
            <w:tcW w:w="3456" w:type="dxa"/>
          </w:tcPr>
          <w:p w14:paraId="499A9D5F" w14:textId="77777777" w:rsidR="00F9235B" w:rsidRDefault="00F9235B">
            <w:r>
              <w:t>'I was angry and I snapped at them'</w:t>
            </w:r>
          </w:p>
        </w:tc>
        <w:tc>
          <w:tcPr>
            <w:tcW w:w="4176" w:type="dxa"/>
          </w:tcPr>
          <w:p w14:paraId="4B941F80" w14:textId="77777777" w:rsidR="00F9235B" w:rsidRDefault="00F9235B">
            <w:r>
              <w:t>direct candidate + repair context</w:t>
            </w:r>
          </w:p>
        </w:tc>
      </w:tr>
      <w:tr w:rsidR="00F9235B" w14:paraId="0260CBEB" w14:textId="77777777">
        <w:trPr>
          <w:jc w:val="center"/>
        </w:trPr>
        <w:tc>
          <w:tcPr>
            <w:tcW w:w="3456" w:type="dxa"/>
            <w:shd w:val="clear" w:color="auto" w:fill="F7FBFE"/>
          </w:tcPr>
          <w:p w14:paraId="0AF97053" w14:textId="77777777" w:rsidR="00F9235B" w:rsidRDefault="00F9235B">
            <w:r>
              <w:t>'I felt cornered and got sharp, then calmed down'</w:t>
            </w:r>
          </w:p>
        </w:tc>
        <w:tc>
          <w:tcPr>
            <w:tcW w:w="4176" w:type="dxa"/>
            <w:shd w:val="clear" w:color="auto" w:fill="F7FBFE"/>
          </w:tcPr>
          <w:p w14:paraId="1E56C8C4" w14:textId="77777777" w:rsidR="00F9235B" w:rsidRDefault="00F9235B">
            <w:r>
              <w:t>anger candidate with likely lower band and faster decay</w:t>
            </w:r>
          </w:p>
        </w:tc>
      </w:tr>
      <w:tr w:rsidR="00F9235B" w14:paraId="6FE2F6A3" w14:textId="77777777">
        <w:trPr>
          <w:jc w:val="center"/>
        </w:trPr>
        <w:tc>
          <w:tcPr>
            <w:tcW w:w="3456" w:type="dxa"/>
          </w:tcPr>
          <w:p w14:paraId="567B9923" w14:textId="77777777" w:rsidR="00F9235B" w:rsidRDefault="00F9235B">
            <w:r>
              <w:t>'I was hurt, not angry' with no hostile markers</w:t>
            </w:r>
          </w:p>
        </w:tc>
        <w:tc>
          <w:tcPr>
            <w:tcW w:w="4176" w:type="dxa"/>
          </w:tcPr>
          <w:p w14:paraId="5EAEB858" w14:textId="77777777" w:rsidR="00F9235B" w:rsidRDefault="00F9235B">
            <w:r>
              <w:t>route away from anger</w:t>
            </w:r>
          </w:p>
        </w:tc>
      </w:tr>
      <w:tr w:rsidR="00F9235B" w14:paraId="2C817517" w14:textId="77777777">
        <w:trPr>
          <w:jc w:val="center"/>
        </w:trPr>
        <w:tc>
          <w:tcPr>
            <w:tcW w:w="3456" w:type="dxa"/>
            <w:shd w:val="clear" w:color="auto" w:fill="F7FBFE"/>
          </w:tcPr>
          <w:p w14:paraId="711CAFEA" w14:textId="77777777" w:rsidR="00F9235B" w:rsidRDefault="00F9235B">
            <w:r>
              <w:t>Ritual completion after rupture with sincere repair plan</w:t>
            </w:r>
          </w:p>
        </w:tc>
        <w:tc>
          <w:tcPr>
            <w:tcW w:w="4176" w:type="dxa"/>
            <w:shd w:val="clear" w:color="auto" w:fill="F7FBFE"/>
          </w:tcPr>
          <w:p w14:paraId="7495A901" w14:textId="77777777" w:rsidR="00F9235B" w:rsidRDefault="00F9235B">
            <w:r>
              <w:t>apply recovery modifier; keep event but improve decay / repair posture</w:t>
            </w:r>
          </w:p>
        </w:tc>
      </w:tr>
    </w:tbl>
    <w:p w14:paraId="7D75B238" w14:textId="77777777" w:rsidR="00F9235B" w:rsidRDefault="00F9235B"/>
    <w:p w14:paraId="2742F765" w14:textId="77777777" w:rsidR="00F9235B" w:rsidRDefault="00F9235B">
      <w:pPr>
        <w:spacing w:before="120" w:after="60"/>
      </w:pPr>
      <w:r>
        <w:rPr>
          <w:rFonts w:ascii="Aptos Display" w:hAnsi="Aptos Display"/>
          <w:b/>
          <w:color w:val="1F4E60"/>
          <w:sz w:val="25"/>
        </w:rPr>
        <w:t>6.6 ExsAnonymous sessions</w:t>
      </w:r>
    </w:p>
    <w:p w14:paraId="4F19AAA4" w14:textId="77777777" w:rsidR="00F9235B" w:rsidRDefault="00F9235B">
      <w:r>
        <w:t>ExsAnonymous sits inside Sanctuary governance but deserves its own anger extraction note because it captures residue, old resentment, betrayal framing, and recurring ex-pattern scripts.</w:t>
      </w:r>
    </w:p>
    <w:p w14:paraId="26B44453" w14:textId="77777777" w:rsidR="00F9235B" w:rsidRDefault="00F9235B" w:rsidP="00F9235B">
      <w:pPr>
        <w:pStyle w:val="ListBullet"/>
        <w:spacing w:after="80" w:line="259" w:lineRule="auto"/>
        <w:ind w:left="288"/>
      </w:pPr>
      <w:r>
        <w:t>Read objects: ex story capture, rupture narrative, unresolved resentment list, closure draft, residue pass, pattern extraction output, and optional AI reflections where allowed.</w:t>
      </w:r>
    </w:p>
    <w:p w14:paraId="6CADE975" w14:textId="77777777" w:rsidR="00F9235B" w:rsidRDefault="00F9235B" w:rsidP="00F9235B">
      <w:pPr>
        <w:pStyle w:val="ListBullet"/>
        <w:spacing w:after="80" w:line="259" w:lineRule="auto"/>
        <w:ind w:left="288"/>
      </w:pPr>
      <w:r>
        <w:t>Capture time: draft save, final submit, pattern extraction complete, and later revisit sessions.</w:t>
      </w:r>
    </w:p>
    <w:p w14:paraId="66E22E61" w14:textId="77777777" w:rsidR="00F9235B" w:rsidRDefault="00F9235B" w:rsidP="00F9235B">
      <w:pPr>
        <w:pStyle w:val="ListBullet"/>
        <w:spacing w:after="80" w:line="259" w:lineRule="auto"/>
        <w:ind w:left="288"/>
      </w:pPr>
      <w:r>
        <w:t>A single bitter story about an ex does not prove the user is presently in anger mode. The lane is strongest when repeated narratives show recurring blame, contempt, punishment logic, or unresolved revenge framing.</w:t>
      </w:r>
    </w:p>
    <w:tbl>
      <w:tblPr>
        <w:tblStyle w:val="TableGrid"/>
        <w:tblW w:w="0" w:type="auto"/>
        <w:jc w:val="center"/>
        <w:tblLook w:val="04A0" w:firstRow="1" w:lastRow="0" w:firstColumn="1" w:lastColumn="0" w:noHBand="0" w:noVBand="1"/>
      </w:tblPr>
      <w:tblGrid>
        <w:gridCol w:w="3888"/>
        <w:gridCol w:w="1872"/>
        <w:gridCol w:w="3168"/>
      </w:tblGrid>
      <w:tr w:rsidR="00F9235B" w14:paraId="642704C9" w14:textId="77777777">
        <w:trPr>
          <w:jc w:val="center"/>
        </w:trPr>
        <w:tc>
          <w:tcPr>
            <w:tcW w:w="3888" w:type="dxa"/>
            <w:shd w:val="clear" w:color="auto" w:fill="1F4E78"/>
            <w:tcMar>
              <w:top w:w="80" w:type="dxa"/>
              <w:left w:w="90" w:type="dxa"/>
              <w:bottom w:w="80" w:type="dxa"/>
              <w:right w:w="90" w:type="dxa"/>
            </w:tcMar>
            <w:vAlign w:val="center"/>
          </w:tcPr>
          <w:p w14:paraId="0E1A2944" w14:textId="77777777" w:rsidR="00F9235B" w:rsidRDefault="00F9235B">
            <w:r>
              <w:t>ExsAnonymous evidence</w:t>
            </w:r>
          </w:p>
        </w:tc>
        <w:tc>
          <w:tcPr>
            <w:tcW w:w="1872" w:type="dxa"/>
            <w:shd w:val="clear" w:color="auto" w:fill="1F4E78"/>
            <w:tcMar>
              <w:top w:w="80" w:type="dxa"/>
              <w:left w:w="90" w:type="dxa"/>
              <w:bottom w:w="80" w:type="dxa"/>
              <w:right w:w="90" w:type="dxa"/>
            </w:tcMar>
            <w:vAlign w:val="center"/>
          </w:tcPr>
          <w:p w14:paraId="1CADCA01" w14:textId="77777777" w:rsidR="00F9235B" w:rsidRDefault="00F9235B">
            <w:r>
              <w:t>Trigger family</w:t>
            </w:r>
          </w:p>
        </w:tc>
        <w:tc>
          <w:tcPr>
            <w:tcW w:w="3168" w:type="dxa"/>
            <w:shd w:val="clear" w:color="auto" w:fill="1F4E78"/>
            <w:tcMar>
              <w:top w:w="80" w:type="dxa"/>
              <w:left w:w="90" w:type="dxa"/>
              <w:bottom w:w="80" w:type="dxa"/>
              <w:right w:w="90" w:type="dxa"/>
            </w:tcMar>
            <w:vAlign w:val="center"/>
          </w:tcPr>
          <w:p w14:paraId="522B59F6" w14:textId="77777777" w:rsidR="00F9235B" w:rsidRDefault="00F9235B">
            <w:r>
              <w:t>Rule</w:t>
            </w:r>
          </w:p>
        </w:tc>
      </w:tr>
      <w:tr w:rsidR="00F9235B" w14:paraId="230B4F70" w14:textId="77777777">
        <w:trPr>
          <w:jc w:val="center"/>
        </w:trPr>
        <w:tc>
          <w:tcPr>
            <w:tcW w:w="3888" w:type="dxa"/>
          </w:tcPr>
          <w:p w14:paraId="47EF8BBB" w14:textId="77777777" w:rsidR="00F9235B" w:rsidRDefault="00F9235B">
            <w:r>
              <w:t>Repeated 'they ruined / wasted / destroyed' narratives with present heat</w:t>
            </w:r>
          </w:p>
        </w:tc>
        <w:tc>
          <w:tcPr>
            <w:tcW w:w="1872" w:type="dxa"/>
          </w:tcPr>
          <w:p w14:paraId="4BD05050" w14:textId="77777777" w:rsidR="00F9235B" w:rsidRDefault="00F9235B">
            <w:r>
              <w:t>AH_TF_02</w:t>
            </w:r>
          </w:p>
        </w:tc>
        <w:tc>
          <w:tcPr>
            <w:tcW w:w="3168" w:type="dxa"/>
          </w:tcPr>
          <w:p w14:paraId="11A5DC91" w14:textId="77777777" w:rsidR="00F9235B" w:rsidRDefault="00F9235B">
            <w:r>
              <w:t>supporting or direct if recurring and current</w:t>
            </w:r>
          </w:p>
        </w:tc>
      </w:tr>
      <w:tr w:rsidR="00F9235B" w14:paraId="1A664BC6" w14:textId="77777777">
        <w:trPr>
          <w:jc w:val="center"/>
        </w:trPr>
        <w:tc>
          <w:tcPr>
            <w:tcW w:w="3888" w:type="dxa"/>
            <w:shd w:val="clear" w:color="auto" w:fill="F7FBFE"/>
          </w:tcPr>
          <w:p w14:paraId="03F34E56" w14:textId="77777777" w:rsidR="00F9235B" w:rsidRDefault="00F9235B">
            <w:r>
              <w:t>Humiliation / disgust language toward exes</w:t>
            </w:r>
          </w:p>
        </w:tc>
        <w:tc>
          <w:tcPr>
            <w:tcW w:w="1872" w:type="dxa"/>
            <w:shd w:val="clear" w:color="auto" w:fill="F7FBFE"/>
          </w:tcPr>
          <w:p w14:paraId="2810FA22" w14:textId="77777777" w:rsidR="00F9235B" w:rsidRDefault="00F9235B">
            <w:r>
              <w:t>AH_TF_03</w:t>
            </w:r>
          </w:p>
        </w:tc>
        <w:tc>
          <w:tcPr>
            <w:tcW w:w="3168" w:type="dxa"/>
            <w:shd w:val="clear" w:color="auto" w:fill="F7FBFE"/>
          </w:tcPr>
          <w:p w14:paraId="2E58A95E" w14:textId="77777777" w:rsidR="00F9235B" w:rsidRDefault="00F9235B">
            <w:r>
              <w:t>strong supporting</w:t>
            </w:r>
          </w:p>
        </w:tc>
      </w:tr>
      <w:tr w:rsidR="00F9235B" w14:paraId="00EA01F1" w14:textId="77777777">
        <w:trPr>
          <w:jc w:val="center"/>
        </w:trPr>
        <w:tc>
          <w:tcPr>
            <w:tcW w:w="3888" w:type="dxa"/>
          </w:tcPr>
          <w:p w14:paraId="6175AF7D" w14:textId="77777777" w:rsidR="00F9235B" w:rsidRDefault="00F9235B">
            <w:r>
              <w:t xml:space="preserve">Payback fantasies or punitive </w:t>
            </w:r>
            <w:r>
              <w:lastRenderedPageBreak/>
              <w:t>withholding stories</w:t>
            </w:r>
          </w:p>
        </w:tc>
        <w:tc>
          <w:tcPr>
            <w:tcW w:w="1872" w:type="dxa"/>
          </w:tcPr>
          <w:p w14:paraId="7ADA2FF7" w14:textId="77777777" w:rsidR="00F9235B" w:rsidRDefault="00F9235B">
            <w:r>
              <w:lastRenderedPageBreak/>
              <w:t>AH_TF_07</w:t>
            </w:r>
          </w:p>
        </w:tc>
        <w:tc>
          <w:tcPr>
            <w:tcW w:w="3168" w:type="dxa"/>
          </w:tcPr>
          <w:p w14:paraId="1F6F039B" w14:textId="77777777" w:rsidR="00F9235B" w:rsidRDefault="00F9235B">
            <w:r>
              <w:t>strong supporting</w:t>
            </w:r>
          </w:p>
        </w:tc>
      </w:tr>
      <w:tr w:rsidR="00F9235B" w14:paraId="62C859F5" w14:textId="77777777">
        <w:trPr>
          <w:jc w:val="center"/>
        </w:trPr>
        <w:tc>
          <w:tcPr>
            <w:tcW w:w="3888" w:type="dxa"/>
            <w:shd w:val="clear" w:color="auto" w:fill="F7FBFE"/>
          </w:tcPr>
          <w:p w14:paraId="2C59299B" w14:textId="77777777" w:rsidR="00F9235B" w:rsidRDefault="00F9235B">
            <w:r>
              <w:t>Long historical ledger of wrongs without present hostility</w:t>
            </w:r>
          </w:p>
        </w:tc>
        <w:tc>
          <w:tcPr>
            <w:tcW w:w="1872" w:type="dxa"/>
            <w:shd w:val="clear" w:color="auto" w:fill="F7FBFE"/>
          </w:tcPr>
          <w:p w14:paraId="739DFBD8" w14:textId="77777777" w:rsidR="00F9235B" w:rsidRDefault="00F9235B">
            <w:r>
              <w:t>AH_TF_08</w:t>
            </w:r>
          </w:p>
        </w:tc>
        <w:tc>
          <w:tcPr>
            <w:tcW w:w="3168" w:type="dxa"/>
            <w:shd w:val="clear" w:color="auto" w:fill="F7FBFE"/>
          </w:tcPr>
          <w:p w14:paraId="0ED37F53" w14:textId="77777777" w:rsidR="00F9235B" w:rsidRDefault="00F9235B">
            <w:r>
              <w:t>supporting only</w:t>
            </w:r>
          </w:p>
        </w:tc>
      </w:tr>
      <w:tr w:rsidR="00F9235B" w14:paraId="44F9CC57" w14:textId="77777777">
        <w:trPr>
          <w:jc w:val="center"/>
        </w:trPr>
        <w:tc>
          <w:tcPr>
            <w:tcW w:w="3888" w:type="dxa"/>
          </w:tcPr>
          <w:p w14:paraId="3B2FFECB" w14:textId="77777777" w:rsidR="00F9235B" w:rsidRDefault="00F9235B">
            <w:r>
              <w:t>Grief-heavy story with sadness more than heat</w:t>
            </w:r>
          </w:p>
        </w:tc>
        <w:tc>
          <w:tcPr>
            <w:tcW w:w="1872" w:type="dxa"/>
          </w:tcPr>
          <w:p w14:paraId="3B4E9613" w14:textId="77777777" w:rsidR="00F9235B" w:rsidRDefault="00F9235B">
            <w:r>
              <w:t>route to E_GRIEF, not anger</w:t>
            </w:r>
          </w:p>
        </w:tc>
        <w:tc>
          <w:tcPr>
            <w:tcW w:w="3168" w:type="dxa"/>
          </w:tcPr>
          <w:p w14:paraId="50E0390F" w14:textId="77777777" w:rsidR="00F9235B" w:rsidRDefault="00F9235B">
            <w:r>
              <w:t>exclusion candidate</w:t>
            </w:r>
          </w:p>
        </w:tc>
      </w:tr>
    </w:tbl>
    <w:p w14:paraId="3E2101EB" w14:textId="77777777" w:rsidR="00F9235B" w:rsidRDefault="00F9235B"/>
    <w:p w14:paraId="135365D2" w14:textId="77777777" w:rsidR="00F9235B" w:rsidRDefault="00F9235B">
      <w:pPr>
        <w:spacing w:before="120" w:after="60"/>
      </w:pPr>
      <w:r>
        <w:rPr>
          <w:rFonts w:ascii="Aptos Display" w:hAnsi="Aptos Display"/>
          <w:b/>
          <w:color w:val="1F4E60"/>
          <w:sz w:val="25"/>
        </w:rPr>
        <w:t>6.7 Game behavior</w:t>
      </w:r>
    </w:p>
    <w:p w14:paraId="0175EDC7" w14:textId="77777777" w:rsidR="00F9235B" w:rsidRDefault="00F9235B">
      <w:r>
        <w:t>Game behavior matters because pressure strips performance. It shows what happens when pace, loss, status, and control collide. This lane is especially useful for real-time anger output style.</w:t>
      </w:r>
    </w:p>
    <w:p w14:paraId="242F9F85" w14:textId="77777777" w:rsidR="00F9235B" w:rsidRDefault="00F9235B" w:rsidP="00F9235B">
      <w:pPr>
        <w:pStyle w:val="ListBullet"/>
        <w:spacing w:after="80" w:line="259" w:lineRule="auto"/>
        <w:ind w:left="288"/>
      </w:pPr>
      <w:r>
        <w:t>Read objects: rage quit events, surrender / leave timing, teammate blame labels, toxic chat tags, spam / ping bursts, refusal of cooldown, intentional throw markers if such labeling exists, and post-session reflection prompts.</w:t>
      </w:r>
    </w:p>
    <w:p w14:paraId="52077BF2" w14:textId="77777777" w:rsidR="00F9235B" w:rsidRDefault="00F9235B" w:rsidP="00F9235B">
      <w:pPr>
        <w:pStyle w:val="ListBullet"/>
        <w:spacing w:after="80" w:line="259" w:lineRule="auto"/>
        <w:ind w:left="288"/>
      </w:pPr>
      <w:r>
        <w:t>Capture time: in-session event stream and post-session recap.</w:t>
      </w:r>
    </w:p>
    <w:p w14:paraId="042AD4F6" w14:textId="77777777" w:rsidR="00F9235B" w:rsidRDefault="00F9235B" w:rsidP="00F9235B">
      <w:pPr>
        <w:pStyle w:val="ListBullet"/>
        <w:spacing w:after="80" w:line="259" w:lineRule="auto"/>
        <w:ind w:left="288"/>
      </w:pPr>
      <w:r>
        <w:t>Games may create anger events when the pattern is strong, but partner-safe display must stay summarized and behavior-framed rather than embarrassing.</w:t>
      </w:r>
    </w:p>
    <w:tbl>
      <w:tblPr>
        <w:tblStyle w:val="TableGrid"/>
        <w:tblW w:w="0" w:type="auto"/>
        <w:jc w:val="center"/>
        <w:tblLook w:val="04A0" w:firstRow="1" w:lastRow="0" w:firstColumn="1" w:lastColumn="0" w:noHBand="0" w:noVBand="1"/>
      </w:tblPr>
      <w:tblGrid>
        <w:gridCol w:w="3456"/>
        <w:gridCol w:w="2592"/>
        <w:gridCol w:w="1728"/>
      </w:tblGrid>
      <w:tr w:rsidR="00F9235B" w14:paraId="67BC4624" w14:textId="77777777">
        <w:trPr>
          <w:jc w:val="center"/>
        </w:trPr>
        <w:tc>
          <w:tcPr>
            <w:tcW w:w="3456" w:type="dxa"/>
            <w:shd w:val="clear" w:color="auto" w:fill="1F4E78"/>
            <w:tcMar>
              <w:top w:w="80" w:type="dxa"/>
              <w:left w:w="90" w:type="dxa"/>
              <w:bottom w:w="80" w:type="dxa"/>
              <w:right w:w="90" w:type="dxa"/>
            </w:tcMar>
            <w:vAlign w:val="center"/>
          </w:tcPr>
          <w:p w14:paraId="7A389BA8" w14:textId="77777777" w:rsidR="00F9235B" w:rsidRDefault="00F9235B">
            <w:r>
              <w:t>Game signal</w:t>
            </w:r>
          </w:p>
        </w:tc>
        <w:tc>
          <w:tcPr>
            <w:tcW w:w="2592" w:type="dxa"/>
            <w:shd w:val="clear" w:color="auto" w:fill="1F4E78"/>
            <w:tcMar>
              <w:top w:w="80" w:type="dxa"/>
              <w:left w:w="90" w:type="dxa"/>
              <w:bottom w:w="80" w:type="dxa"/>
              <w:right w:w="90" w:type="dxa"/>
            </w:tcMar>
            <w:vAlign w:val="center"/>
          </w:tcPr>
          <w:p w14:paraId="68B8885F" w14:textId="77777777" w:rsidR="00F9235B" w:rsidRDefault="00F9235B">
            <w:r>
              <w:t>Maps to</w:t>
            </w:r>
          </w:p>
        </w:tc>
        <w:tc>
          <w:tcPr>
            <w:tcW w:w="1728" w:type="dxa"/>
            <w:shd w:val="clear" w:color="auto" w:fill="1F4E78"/>
            <w:tcMar>
              <w:top w:w="80" w:type="dxa"/>
              <w:left w:w="90" w:type="dxa"/>
              <w:bottom w:w="80" w:type="dxa"/>
              <w:right w:w="90" w:type="dxa"/>
            </w:tcMar>
            <w:vAlign w:val="center"/>
          </w:tcPr>
          <w:p w14:paraId="0A548699" w14:textId="77777777" w:rsidR="00F9235B" w:rsidRDefault="00F9235B">
            <w:r>
              <w:t>Band tendency</w:t>
            </w:r>
          </w:p>
        </w:tc>
      </w:tr>
      <w:tr w:rsidR="00F9235B" w14:paraId="517BC608" w14:textId="77777777">
        <w:trPr>
          <w:jc w:val="center"/>
        </w:trPr>
        <w:tc>
          <w:tcPr>
            <w:tcW w:w="3456" w:type="dxa"/>
          </w:tcPr>
          <w:p w14:paraId="3CDBB383" w14:textId="77777777" w:rsidR="00F9235B" w:rsidRDefault="00F9235B">
            <w:r>
              <w:t>Fast blame after mistake or loss</w:t>
            </w:r>
          </w:p>
        </w:tc>
        <w:tc>
          <w:tcPr>
            <w:tcW w:w="2592" w:type="dxa"/>
          </w:tcPr>
          <w:p w14:paraId="538279A9" w14:textId="77777777" w:rsidR="00F9235B" w:rsidRDefault="00F9235B">
            <w:r>
              <w:t>AH_TF_02 / AH_TF_03</w:t>
            </w:r>
          </w:p>
        </w:tc>
        <w:tc>
          <w:tcPr>
            <w:tcW w:w="1728" w:type="dxa"/>
          </w:tcPr>
          <w:p w14:paraId="4F8236C3" w14:textId="77777777" w:rsidR="00F9235B" w:rsidRDefault="00F9235B">
            <w:r>
              <w:t>R2-R4</w:t>
            </w:r>
          </w:p>
        </w:tc>
      </w:tr>
      <w:tr w:rsidR="00F9235B" w14:paraId="083552EC" w14:textId="77777777">
        <w:trPr>
          <w:jc w:val="center"/>
        </w:trPr>
        <w:tc>
          <w:tcPr>
            <w:tcW w:w="3456" w:type="dxa"/>
            <w:shd w:val="clear" w:color="auto" w:fill="F7FBFE"/>
          </w:tcPr>
          <w:p w14:paraId="14691007" w14:textId="77777777" w:rsidR="00F9235B" w:rsidRDefault="00F9235B">
            <w:r>
              <w:t>Rage quit / repeated exit loop</w:t>
            </w:r>
          </w:p>
        </w:tc>
        <w:tc>
          <w:tcPr>
            <w:tcW w:w="2592" w:type="dxa"/>
            <w:shd w:val="clear" w:color="auto" w:fill="F7FBFE"/>
          </w:tcPr>
          <w:p w14:paraId="1D989E55" w14:textId="77777777" w:rsidR="00F9235B" w:rsidRDefault="00F9235B">
            <w:r>
              <w:t>AH_TF_10 / AH_TF_06</w:t>
            </w:r>
          </w:p>
        </w:tc>
        <w:tc>
          <w:tcPr>
            <w:tcW w:w="1728" w:type="dxa"/>
            <w:shd w:val="clear" w:color="auto" w:fill="F7FBFE"/>
          </w:tcPr>
          <w:p w14:paraId="02FEE8CB" w14:textId="77777777" w:rsidR="00F9235B" w:rsidRDefault="00F9235B">
            <w:r>
              <w:t>R4-R6</w:t>
            </w:r>
          </w:p>
        </w:tc>
      </w:tr>
      <w:tr w:rsidR="00F9235B" w14:paraId="5879C0EC" w14:textId="77777777">
        <w:trPr>
          <w:jc w:val="center"/>
        </w:trPr>
        <w:tc>
          <w:tcPr>
            <w:tcW w:w="3456" w:type="dxa"/>
          </w:tcPr>
          <w:p w14:paraId="00BACA6F" w14:textId="77777777" w:rsidR="00F9235B" w:rsidRDefault="00F9235B">
            <w:r>
              <w:t>Punitive sabotage or throw behavior</w:t>
            </w:r>
          </w:p>
        </w:tc>
        <w:tc>
          <w:tcPr>
            <w:tcW w:w="2592" w:type="dxa"/>
          </w:tcPr>
          <w:p w14:paraId="18F4AC41" w14:textId="77777777" w:rsidR="00F9235B" w:rsidRDefault="00F9235B">
            <w:r>
              <w:t>AH_TF_07 / AH_TF_10</w:t>
            </w:r>
          </w:p>
        </w:tc>
        <w:tc>
          <w:tcPr>
            <w:tcW w:w="1728" w:type="dxa"/>
          </w:tcPr>
          <w:p w14:paraId="7D80FD13" w14:textId="77777777" w:rsidR="00F9235B" w:rsidRDefault="00F9235B">
            <w:r>
              <w:t>R4-R6</w:t>
            </w:r>
          </w:p>
        </w:tc>
      </w:tr>
      <w:tr w:rsidR="00F9235B" w14:paraId="6F14F008" w14:textId="77777777">
        <w:trPr>
          <w:jc w:val="center"/>
        </w:trPr>
        <w:tc>
          <w:tcPr>
            <w:tcW w:w="3456" w:type="dxa"/>
            <w:shd w:val="clear" w:color="auto" w:fill="F7FBFE"/>
          </w:tcPr>
          <w:p w14:paraId="51EB11A6" w14:textId="77777777" w:rsidR="00F9235B" w:rsidRDefault="00F9235B">
            <w:r>
              <w:t>Brief irritation without escalation</w:t>
            </w:r>
          </w:p>
        </w:tc>
        <w:tc>
          <w:tcPr>
            <w:tcW w:w="2592" w:type="dxa"/>
            <w:shd w:val="clear" w:color="auto" w:fill="F7FBFE"/>
          </w:tcPr>
          <w:p w14:paraId="4210E712" w14:textId="77777777" w:rsidR="00F9235B" w:rsidRDefault="00F9235B">
            <w:r>
              <w:t>AH_TF_01</w:t>
            </w:r>
          </w:p>
        </w:tc>
        <w:tc>
          <w:tcPr>
            <w:tcW w:w="1728" w:type="dxa"/>
            <w:shd w:val="clear" w:color="auto" w:fill="F7FBFE"/>
          </w:tcPr>
          <w:p w14:paraId="1D7D683F" w14:textId="77777777" w:rsidR="00F9235B" w:rsidRDefault="00F9235B">
            <w:r>
              <w:t>R1-R2</w:t>
            </w:r>
          </w:p>
        </w:tc>
      </w:tr>
      <w:tr w:rsidR="00F9235B" w14:paraId="60B25498" w14:textId="77777777">
        <w:trPr>
          <w:jc w:val="center"/>
        </w:trPr>
        <w:tc>
          <w:tcPr>
            <w:tcW w:w="3456" w:type="dxa"/>
          </w:tcPr>
          <w:p w14:paraId="11495720" w14:textId="77777777" w:rsidR="00F9235B" w:rsidRDefault="00F9235B">
            <w:r>
              <w:t>Cooldown refusal plus immediate re-engage with heat</w:t>
            </w:r>
          </w:p>
        </w:tc>
        <w:tc>
          <w:tcPr>
            <w:tcW w:w="2592" w:type="dxa"/>
          </w:tcPr>
          <w:p w14:paraId="45A00F9C" w14:textId="77777777" w:rsidR="00F9235B" w:rsidRDefault="00F9235B">
            <w:r>
              <w:t>AH_TF_04 / AH_TF_05</w:t>
            </w:r>
          </w:p>
        </w:tc>
        <w:tc>
          <w:tcPr>
            <w:tcW w:w="1728" w:type="dxa"/>
          </w:tcPr>
          <w:p w14:paraId="2883BB39" w14:textId="77777777" w:rsidR="00F9235B" w:rsidRDefault="00F9235B">
            <w:r>
              <w:t>R3-R5</w:t>
            </w:r>
          </w:p>
        </w:tc>
      </w:tr>
    </w:tbl>
    <w:p w14:paraId="346431B9" w14:textId="77777777" w:rsidR="00F9235B" w:rsidRDefault="00F9235B"/>
    <w:p w14:paraId="02D44C45" w14:textId="77777777" w:rsidR="00F9235B" w:rsidRDefault="00F9235B">
      <w:pPr>
        <w:spacing w:before="120" w:after="60"/>
      </w:pPr>
      <w:r>
        <w:rPr>
          <w:rFonts w:ascii="Aptos Display" w:hAnsi="Aptos Display"/>
          <w:b/>
          <w:color w:val="1F4E60"/>
          <w:sz w:val="25"/>
        </w:rPr>
        <w:t>6.8 Reflection clusters and manual review</w:t>
      </w:r>
    </w:p>
    <w:p w14:paraId="257EA02D" w14:textId="77777777" w:rsidR="00F9235B" w:rsidRDefault="00F9235B">
      <w:r>
        <w:t>Clusters are not anger by themselves. They explain the architecture underneath it. Manual review is not a parallel engine; it confirms, suppresses, or annotates governed outputs.</w:t>
      </w:r>
    </w:p>
    <w:p w14:paraId="05D39F2B" w14:textId="77777777" w:rsidR="00F9235B" w:rsidRDefault="00F9235B" w:rsidP="00F9235B">
      <w:pPr>
        <w:pStyle w:val="ListBullet"/>
        <w:spacing w:after="80" w:line="259" w:lineRule="auto"/>
        <w:ind w:left="288"/>
      </w:pPr>
      <w:r>
        <w:t>Clusters that often interact with anger: Vulnerability Loop, Control Avoidance, Push-Pull, Repair Gap, Slow Drift, Readiness Overstatement.</w:t>
      </w:r>
    </w:p>
    <w:p w14:paraId="228DDD4F" w14:textId="77777777" w:rsidR="00F9235B" w:rsidRDefault="00F9235B" w:rsidP="00F9235B">
      <w:pPr>
        <w:pStyle w:val="ListBullet"/>
        <w:spacing w:after="80" w:line="259" w:lineRule="auto"/>
        <w:ind w:left="288"/>
      </w:pPr>
      <w:r>
        <w:t>Use clusters as context multipliers, subtype-routing aids, and threshold stabilizers. Do not let a cluster create an anger event on its own.</w:t>
      </w:r>
    </w:p>
    <w:p w14:paraId="376FEB61" w14:textId="77777777" w:rsidR="00F9235B" w:rsidRDefault="00F9235B" w:rsidP="00F9235B">
      <w:pPr>
        <w:pStyle w:val="ListBullet"/>
        <w:spacing w:after="80" w:line="259" w:lineRule="auto"/>
        <w:ind w:left="288"/>
      </w:pPr>
      <w:r>
        <w:t>Admin or moderation review may confirm risk, add provenance, suppress a false positive, or create a safety note, but should not invent anger labels without an underlying candidate.</w:t>
      </w:r>
    </w:p>
    <w:p w14:paraId="5BA5AD3F" w14:textId="77777777" w:rsidR="00F9235B" w:rsidRDefault="00F9235B">
      <w:pPr>
        <w:spacing w:before="200" w:after="60"/>
      </w:pPr>
      <w:r>
        <w:rPr>
          <w:rFonts w:ascii="Aptos Display" w:hAnsi="Aptos Display"/>
          <w:b/>
          <w:color w:val="1F4E79"/>
          <w:sz w:val="30"/>
        </w:rPr>
        <w:t>7. Exclusion rules: when not to call it anger</w:t>
      </w:r>
    </w:p>
    <w:p w14:paraId="7DF42EE3" w14:textId="77777777" w:rsidR="00F9235B" w:rsidRDefault="00F9235B">
      <w:r>
        <w:t>False-positive protection is mandatory. The engine must stop anger labeling whenever the evidence is better explained by a non-anger family or by insufficient hostility.</w:t>
      </w:r>
    </w:p>
    <w:tbl>
      <w:tblPr>
        <w:tblStyle w:val="TableGrid"/>
        <w:tblW w:w="0" w:type="auto"/>
        <w:jc w:val="center"/>
        <w:tblLook w:val="04A0" w:firstRow="1" w:lastRow="0" w:firstColumn="1" w:lastColumn="0" w:noHBand="0" w:noVBand="1"/>
      </w:tblPr>
      <w:tblGrid>
        <w:gridCol w:w="2160"/>
        <w:gridCol w:w="4320"/>
        <w:gridCol w:w="2304"/>
      </w:tblGrid>
      <w:tr w:rsidR="00F9235B" w14:paraId="3D291392" w14:textId="77777777">
        <w:trPr>
          <w:jc w:val="center"/>
        </w:trPr>
        <w:tc>
          <w:tcPr>
            <w:tcW w:w="2160" w:type="dxa"/>
            <w:shd w:val="clear" w:color="auto" w:fill="1F4E78"/>
            <w:tcMar>
              <w:top w:w="80" w:type="dxa"/>
              <w:left w:w="90" w:type="dxa"/>
              <w:bottom w:w="80" w:type="dxa"/>
              <w:right w:w="90" w:type="dxa"/>
            </w:tcMar>
            <w:vAlign w:val="center"/>
          </w:tcPr>
          <w:p w14:paraId="1BB7B4FA" w14:textId="77777777" w:rsidR="00F9235B" w:rsidRDefault="00F9235B">
            <w:r>
              <w:t>Exclusion family</w:t>
            </w:r>
          </w:p>
        </w:tc>
        <w:tc>
          <w:tcPr>
            <w:tcW w:w="4320" w:type="dxa"/>
            <w:shd w:val="clear" w:color="auto" w:fill="1F4E78"/>
            <w:tcMar>
              <w:top w:w="80" w:type="dxa"/>
              <w:left w:w="90" w:type="dxa"/>
              <w:bottom w:w="80" w:type="dxa"/>
              <w:right w:w="90" w:type="dxa"/>
            </w:tcMar>
            <w:vAlign w:val="center"/>
          </w:tcPr>
          <w:p w14:paraId="71A68DB2" w14:textId="77777777" w:rsidR="00F9235B" w:rsidRDefault="00F9235B">
            <w:r>
              <w:t>What it looks like</w:t>
            </w:r>
          </w:p>
        </w:tc>
        <w:tc>
          <w:tcPr>
            <w:tcW w:w="2304" w:type="dxa"/>
            <w:shd w:val="clear" w:color="auto" w:fill="1F4E78"/>
            <w:tcMar>
              <w:top w:w="80" w:type="dxa"/>
              <w:left w:w="90" w:type="dxa"/>
              <w:bottom w:w="80" w:type="dxa"/>
              <w:right w:w="90" w:type="dxa"/>
            </w:tcMar>
            <w:vAlign w:val="center"/>
          </w:tcPr>
          <w:p w14:paraId="1D96CC51" w14:textId="77777777" w:rsidR="00F9235B" w:rsidRDefault="00F9235B">
            <w:r>
              <w:t>Engine action</w:t>
            </w:r>
          </w:p>
        </w:tc>
      </w:tr>
      <w:tr w:rsidR="00F9235B" w14:paraId="4ACF3B0A" w14:textId="77777777">
        <w:trPr>
          <w:jc w:val="center"/>
        </w:trPr>
        <w:tc>
          <w:tcPr>
            <w:tcW w:w="2160" w:type="dxa"/>
          </w:tcPr>
          <w:p w14:paraId="6BE0A134" w14:textId="77777777" w:rsidR="00F9235B" w:rsidRDefault="00F9235B">
            <w:r>
              <w:t>Pure sadness / grief</w:t>
            </w:r>
          </w:p>
        </w:tc>
        <w:tc>
          <w:tcPr>
            <w:tcW w:w="4320" w:type="dxa"/>
          </w:tcPr>
          <w:p w14:paraId="23952793" w14:textId="77777777" w:rsidR="00F9235B" w:rsidRDefault="00F9235B">
            <w:r>
              <w:t xml:space="preserve">Tears, loss, emptiness, yearning, mourning, heaviness without correctional or hostile </w:t>
            </w:r>
            <w:r>
              <w:lastRenderedPageBreak/>
              <w:t>posture</w:t>
            </w:r>
          </w:p>
        </w:tc>
        <w:tc>
          <w:tcPr>
            <w:tcW w:w="2304" w:type="dxa"/>
          </w:tcPr>
          <w:p w14:paraId="2C1C0A98" w14:textId="77777777" w:rsidR="00F9235B" w:rsidRDefault="00F9235B">
            <w:r>
              <w:lastRenderedPageBreak/>
              <w:t>route to E_GRIEF or sadness family</w:t>
            </w:r>
          </w:p>
        </w:tc>
      </w:tr>
      <w:tr w:rsidR="00F9235B" w14:paraId="23AB1277" w14:textId="77777777">
        <w:trPr>
          <w:jc w:val="center"/>
        </w:trPr>
        <w:tc>
          <w:tcPr>
            <w:tcW w:w="2160" w:type="dxa"/>
            <w:shd w:val="clear" w:color="auto" w:fill="F7FBFE"/>
          </w:tcPr>
          <w:p w14:paraId="0B18D5F6" w14:textId="77777777" w:rsidR="00F9235B" w:rsidRDefault="00F9235B">
            <w:r>
              <w:t>Overwhelm without hostility</w:t>
            </w:r>
          </w:p>
        </w:tc>
        <w:tc>
          <w:tcPr>
            <w:tcW w:w="4320" w:type="dxa"/>
            <w:shd w:val="clear" w:color="auto" w:fill="F7FBFE"/>
          </w:tcPr>
          <w:p w14:paraId="52D50459" w14:textId="77777777" w:rsidR="00F9235B" w:rsidRDefault="00F9235B">
            <w:r>
              <w:t>Flooded, overstimulated, needs space, sensory stress, shutdown without blame or punitive edge</w:t>
            </w:r>
          </w:p>
        </w:tc>
        <w:tc>
          <w:tcPr>
            <w:tcW w:w="2304" w:type="dxa"/>
            <w:shd w:val="clear" w:color="auto" w:fill="F7FBFE"/>
          </w:tcPr>
          <w:p w14:paraId="5114BD32" w14:textId="77777777" w:rsidR="00F9235B" w:rsidRDefault="00F9235B">
            <w:r>
              <w:t>route to overwhelm / depletion</w:t>
            </w:r>
          </w:p>
        </w:tc>
      </w:tr>
      <w:tr w:rsidR="00F9235B" w14:paraId="4D614C3B" w14:textId="77777777">
        <w:trPr>
          <w:jc w:val="center"/>
        </w:trPr>
        <w:tc>
          <w:tcPr>
            <w:tcW w:w="2160" w:type="dxa"/>
          </w:tcPr>
          <w:p w14:paraId="74F016E6" w14:textId="77777777" w:rsidR="00F9235B" w:rsidRDefault="00F9235B">
            <w:r>
              <w:t>Fear without correctional pressure</w:t>
            </w:r>
          </w:p>
        </w:tc>
        <w:tc>
          <w:tcPr>
            <w:tcW w:w="4320" w:type="dxa"/>
          </w:tcPr>
          <w:p w14:paraId="39AB742F" w14:textId="77777777" w:rsidR="00F9235B" w:rsidRDefault="00F9235B">
            <w:r>
              <w:t>Anxious, scared, worried, unsure, freezing, hypervigilant but not attacking</w:t>
            </w:r>
          </w:p>
        </w:tc>
        <w:tc>
          <w:tcPr>
            <w:tcW w:w="2304" w:type="dxa"/>
          </w:tcPr>
          <w:p w14:paraId="01950805" w14:textId="77777777" w:rsidR="00F9235B" w:rsidRDefault="00F9235B">
            <w:r>
              <w:t>route to fear / attachment alarm</w:t>
            </w:r>
          </w:p>
        </w:tc>
      </w:tr>
      <w:tr w:rsidR="00F9235B" w14:paraId="43373408" w14:textId="77777777">
        <w:trPr>
          <w:jc w:val="center"/>
        </w:trPr>
        <w:tc>
          <w:tcPr>
            <w:tcW w:w="2160" w:type="dxa"/>
            <w:shd w:val="clear" w:color="auto" w:fill="F7FBFE"/>
          </w:tcPr>
          <w:p w14:paraId="28B657EA" w14:textId="77777777" w:rsidR="00F9235B" w:rsidRDefault="00F9235B">
            <w:r>
              <w:t>Clean boundary without heat</w:t>
            </w:r>
          </w:p>
        </w:tc>
        <w:tc>
          <w:tcPr>
            <w:tcW w:w="4320" w:type="dxa"/>
            <w:shd w:val="clear" w:color="auto" w:fill="F7FBFE"/>
          </w:tcPr>
          <w:p w14:paraId="76578133" w14:textId="77777777" w:rsidR="00F9235B" w:rsidRDefault="00F9235B">
            <w:r>
              <w:t>Firm no, self-protection, leaving respectfully, setting pace limits, declining contact without sting</w:t>
            </w:r>
          </w:p>
        </w:tc>
        <w:tc>
          <w:tcPr>
            <w:tcW w:w="2304" w:type="dxa"/>
            <w:shd w:val="clear" w:color="auto" w:fill="F7FBFE"/>
          </w:tcPr>
          <w:p w14:paraId="16046F86" w14:textId="77777777" w:rsidR="00F9235B" w:rsidRDefault="00F9235B">
            <w:r>
              <w:t>do not mark anger</w:t>
            </w:r>
          </w:p>
        </w:tc>
      </w:tr>
      <w:tr w:rsidR="00F9235B" w14:paraId="7DD5E0DB" w14:textId="77777777">
        <w:trPr>
          <w:jc w:val="center"/>
        </w:trPr>
        <w:tc>
          <w:tcPr>
            <w:tcW w:w="2160" w:type="dxa"/>
          </w:tcPr>
          <w:p w14:paraId="37D3F445" w14:textId="77777777" w:rsidR="00F9235B" w:rsidRDefault="00F9235B">
            <w:r>
              <w:t>One blunt line without sequence</w:t>
            </w:r>
          </w:p>
        </w:tc>
        <w:tc>
          <w:tcPr>
            <w:tcW w:w="4320" w:type="dxa"/>
          </w:tcPr>
          <w:p w14:paraId="594EBAFB" w14:textId="77777777" w:rsidR="00F9235B" w:rsidRDefault="00F9235B">
            <w:r>
              <w:t>Single short or curt reply without repetition, contempt, threat, or retaliatory pattern</w:t>
            </w:r>
          </w:p>
        </w:tc>
        <w:tc>
          <w:tcPr>
            <w:tcW w:w="2304" w:type="dxa"/>
          </w:tcPr>
          <w:p w14:paraId="3C6806B3" w14:textId="77777777" w:rsidR="00F9235B" w:rsidRDefault="00F9235B">
            <w:r>
              <w:t>keep as weak tension candidate only</w:t>
            </w:r>
          </w:p>
        </w:tc>
      </w:tr>
      <w:tr w:rsidR="00F9235B" w14:paraId="708B713D" w14:textId="77777777">
        <w:trPr>
          <w:jc w:val="center"/>
        </w:trPr>
        <w:tc>
          <w:tcPr>
            <w:tcW w:w="2160" w:type="dxa"/>
            <w:shd w:val="clear" w:color="auto" w:fill="F7FBFE"/>
          </w:tcPr>
          <w:p w14:paraId="11203DFA" w14:textId="77777777" w:rsidR="00F9235B" w:rsidRDefault="00F9235B">
            <w:r>
              <w:t>Reflective ownership of anger after resolution</w:t>
            </w:r>
          </w:p>
        </w:tc>
        <w:tc>
          <w:tcPr>
            <w:tcW w:w="4320" w:type="dxa"/>
            <w:shd w:val="clear" w:color="auto" w:fill="F7FBFE"/>
          </w:tcPr>
          <w:p w14:paraId="1CF66295" w14:textId="77777777" w:rsidR="00F9235B" w:rsidRDefault="00F9235B">
            <w:r>
              <w:t>User calmly reports prior anger while focusing on repair and accountability</w:t>
            </w:r>
          </w:p>
        </w:tc>
        <w:tc>
          <w:tcPr>
            <w:tcW w:w="2304" w:type="dxa"/>
            <w:shd w:val="clear" w:color="auto" w:fill="F7FBFE"/>
          </w:tcPr>
          <w:p w14:paraId="3330C1E6" w14:textId="77777777" w:rsidR="00F9235B" w:rsidRDefault="00F9235B">
            <w:r>
              <w:t>retain context but lower current-event likelihood</w:t>
            </w:r>
          </w:p>
        </w:tc>
      </w:tr>
    </w:tbl>
    <w:p w14:paraId="30842573" w14:textId="77777777" w:rsidR="00F9235B" w:rsidRDefault="00F9235B"/>
    <w:p w14:paraId="589D8305" w14:textId="77777777" w:rsidR="00F9235B" w:rsidRDefault="00F9235B">
      <w:pPr>
        <w:spacing w:before="200" w:after="60"/>
      </w:pPr>
      <w:r>
        <w:rPr>
          <w:rFonts w:ascii="Aptos Display" w:hAnsi="Aptos Display"/>
          <w:b/>
          <w:color w:val="1F4E79"/>
          <w:sz w:val="30"/>
        </w:rPr>
        <w:t>8. Minimum evidence law and threshold model</w:t>
      </w:r>
    </w:p>
    <w:p w14:paraId="2DB83348" w14:textId="77777777" w:rsidR="00F9235B" w:rsidRDefault="00F9235B">
      <w:r>
        <w:t>The system must not label an anger event unless minimum evidence law is met. Minimum evidence law uses a simple but deterministic structure so the implementation is stable even if future tuning changes point values.</w:t>
      </w:r>
    </w:p>
    <w:tbl>
      <w:tblPr>
        <w:tblW w:w="0" w:type="auto"/>
        <w:tblLook w:val="04A0" w:firstRow="1" w:lastRow="0" w:firstColumn="1" w:lastColumn="0" w:noHBand="0" w:noVBand="1"/>
      </w:tblPr>
      <w:tblGrid>
        <w:gridCol w:w="9936"/>
      </w:tblGrid>
      <w:tr w:rsidR="00F9235B" w14:paraId="605742F4" w14:textId="77777777">
        <w:tc>
          <w:tcPr>
            <w:tcW w:w="9936" w:type="dxa"/>
            <w:shd w:val="clear" w:color="auto" w:fill="EAF2F8"/>
            <w:tcMar>
              <w:top w:w="120" w:type="dxa"/>
              <w:left w:w="140" w:type="dxa"/>
              <w:bottom w:w="120" w:type="dxa"/>
              <w:right w:w="140" w:type="dxa"/>
            </w:tcMar>
          </w:tcPr>
          <w:p w14:paraId="0E940A2E" w14:textId="77777777" w:rsidR="00F9235B" w:rsidRDefault="00F9235B">
            <w:r>
              <w:rPr>
                <w:b/>
                <w:color w:val="1F4E79"/>
              </w:rPr>
              <w:t xml:space="preserve">Threshold posture. </w:t>
            </w:r>
            <w:r>
              <w:t>Use source-weighted evidence units rather than fragile one-off heuristics. The exact numeric values may be tuned later, but the structure below is mandatory.</w:t>
            </w:r>
          </w:p>
        </w:tc>
      </w:tr>
    </w:tbl>
    <w:p w14:paraId="0EB065FB" w14:textId="77777777" w:rsidR="00F9235B" w:rsidRDefault="00F9235B"/>
    <w:tbl>
      <w:tblPr>
        <w:tblStyle w:val="TableGrid"/>
        <w:tblW w:w="0" w:type="auto"/>
        <w:jc w:val="center"/>
        <w:tblLook w:val="04A0" w:firstRow="1" w:lastRow="0" w:firstColumn="1" w:lastColumn="0" w:noHBand="0" w:noVBand="1"/>
      </w:tblPr>
      <w:tblGrid>
        <w:gridCol w:w="1728"/>
        <w:gridCol w:w="4032"/>
        <w:gridCol w:w="1872"/>
      </w:tblGrid>
      <w:tr w:rsidR="00F9235B" w14:paraId="7034A77E" w14:textId="77777777">
        <w:trPr>
          <w:jc w:val="center"/>
        </w:trPr>
        <w:tc>
          <w:tcPr>
            <w:tcW w:w="1728" w:type="dxa"/>
            <w:shd w:val="clear" w:color="auto" w:fill="1F4E78"/>
            <w:tcMar>
              <w:top w:w="80" w:type="dxa"/>
              <w:left w:w="90" w:type="dxa"/>
              <w:bottom w:w="80" w:type="dxa"/>
              <w:right w:w="90" w:type="dxa"/>
            </w:tcMar>
            <w:vAlign w:val="center"/>
          </w:tcPr>
          <w:p w14:paraId="204511C5" w14:textId="77777777" w:rsidR="00F9235B" w:rsidRDefault="00F9235B">
            <w:r>
              <w:t>Evidence class</w:t>
            </w:r>
          </w:p>
        </w:tc>
        <w:tc>
          <w:tcPr>
            <w:tcW w:w="4032" w:type="dxa"/>
            <w:shd w:val="clear" w:color="auto" w:fill="1F4E78"/>
            <w:tcMar>
              <w:top w:w="80" w:type="dxa"/>
              <w:left w:w="90" w:type="dxa"/>
              <w:bottom w:w="80" w:type="dxa"/>
              <w:right w:w="90" w:type="dxa"/>
            </w:tcMar>
            <w:vAlign w:val="center"/>
          </w:tcPr>
          <w:p w14:paraId="14C78644" w14:textId="77777777" w:rsidR="00F9235B" w:rsidRDefault="00F9235B">
            <w:r>
              <w:t>Definition</w:t>
            </w:r>
          </w:p>
        </w:tc>
        <w:tc>
          <w:tcPr>
            <w:tcW w:w="1872" w:type="dxa"/>
            <w:shd w:val="clear" w:color="auto" w:fill="1F4E78"/>
            <w:tcMar>
              <w:top w:w="80" w:type="dxa"/>
              <w:left w:w="90" w:type="dxa"/>
              <w:bottom w:w="80" w:type="dxa"/>
              <w:right w:w="90" w:type="dxa"/>
            </w:tcMar>
            <w:vAlign w:val="center"/>
          </w:tcPr>
          <w:p w14:paraId="45768E0F" w14:textId="77777777" w:rsidR="00F9235B" w:rsidRDefault="00F9235B">
            <w:r>
              <w:t>Default strength</w:t>
            </w:r>
          </w:p>
        </w:tc>
      </w:tr>
      <w:tr w:rsidR="00F9235B" w14:paraId="17538585" w14:textId="77777777">
        <w:trPr>
          <w:jc w:val="center"/>
        </w:trPr>
        <w:tc>
          <w:tcPr>
            <w:tcW w:w="1728" w:type="dxa"/>
          </w:tcPr>
          <w:p w14:paraId="2F0A8902" w14:textId="77777777" w:rsidR="00F9235B" w:rsidRDefault="00F9235B">
            <w:r>
              <w:t>Weak direct</w:t>
            </w:r>
          </w:p>
        </w:tc>
        <w:tc>
          <w:tcPr>
            <w:tcW w:w="4032" w:type="dxa"/>
          </w:tcPr>
          <w:p w14:paraId="4236CB7F" w14:textId="77777777" w:rsidR="00F9235B" w:rsidRDefault="00F9235B">
            <w:r>
              <w:t>Mild irritation phrase, one sharp line, low-grade complaint with no sequence</w:t>
            </w:r>
          </w:p>
        </w:tc>
        <w:tc>
          <w:tcPr>
            <w:tcW w:w="1872" w:type="dxa"/>
          </w:tcPr>
          <w:p w14:paraId="4B29A2B3" w14:textId="77777777" w:rsidR="00F9235B" w:rsidRDefault="00F9235B">
            <w:r>
              <w:t>1 unit</w:t>
            </w:r>
          </w:p>
        </w:tc>
      </w:tr>
      <w:tr w:rsidR="00F9235B" w14:paraId="6A3C772B" w14:textId="77777777">
        <w:trPr>
          <w:jc w:val="center"/>
        </w:trPr>
        <w:tc>
          <w:tcPr>
            <w:tcW w:w="1728" w:type="dxa"/>
            <w:shd w:val="clear" w:color="auto" w:fill="F7FBFE"/>
          </w:tcPr>
          <w:p w14:paraId="7A3606A5" w14:textId="77777777" w:rsidR="00F9235B" w:rsidRDefault="00F9235B">
            <w:r>
              <w:t>Strong direct</w:t>
            </w:r>
          </w:p>
        </w:tc>
        <w:tc>
          <w:tcPr>
            <w:tcW w:w="4032" w:type="dxa"/>
            <w:shd w:val="clear" w:color="auto" w:fill="F7FBFE"/>
          </w:tcPr>
          <w:p w14:paraId="05A9E527" w14:textId="77777777" w:rsidR="00F9235B" w:rsidRDefault="00F9235B">
            <w:r>
              <w:t>Explicit anger wording, contempt marker, retaliatory action, high-pressure correction, rupture with hostility</w:t>
            </w:r>
          </w:p>
        </w:tc>
        <w:tc>
          <w:tcPr>
            <w:tcW w:w="1872" w:type="dxa"/>
            <w:shd w:val="clear" w:color="auto" w:fill="F7FBFE"/>
          </w:tcPr>
          <w:p w14:paraId="61C8AA5C" w14:textId="77777777" w:rsidR="00F9235B" w:rsidRDefault="00F9235B">
            <w:r>
              <w:t>2 units</w:t>
            </w:r>
          </w:p>
        </w:tc>
      </w:tr>
      <w:tr w:rsidR="00F9235B" w14:paraId="6A6A0096" w14:textId="77777777">
        <w:trPr>
          <w:jc w:val="center"/>
        </w:trPr>
        <w:tc>
          <w:tcPr>
            <w:tcW w:w="1728" w:type="dxa"/>
          </w:tcPr>
          <w:p w14:paraId="2CB48E1B" w14:textId="77777777" w:rsidR="00F9235B" w:rsidRDefault="00F9235B">
            <w:r>
              <w:t>Supporting</w:t>
            </w:r>
          </w:p>
        </w:tc>
        <w:tc>
          <w:tcPr>
            <w:tcW w:w="4032" w:type="dxa"/>
          </w:tcPr>
          <w:p w14:paraId="25BC615A" w14:textId="77777777" w:rsidR="00F9235B" w:rsidRDefault="00F9235B">
            <w:r>
              <w:t>Historical or declared pattern, contextual alignment, cluster support, polarity pressure pattern</w:t>
            </w:r>
          </w:p>
        </w:tc>
        <w:tc>
          <w:tcPr>
            <w:tcW w:w="1872" w:type="dxa"/>
          </w:tcPr>
          <w:p w14:paraId="46EF6E5F" w14:textId="77777777" w:rsidR="00F9235B" w:rsidRDefault="00F9235B">
            <w:r>
              <w:t>0.5-1 unit</w:t>
            </w:r>
          </w:p>
        </w:tc>
      </w:tr>
      <w:tr w:rsidR="00F9235B" w14:paraId="437C853E" w14:textId="77777777">
        <w:trPr>
          <w:jc w:val="center"/>
        </w:trPr>
        <w:tc>
          <w:tcPr>
            <w:tcW w:w="1728" w:type="dxa"/>
            <w:shd w:val="clear" w:color="auto" w:fill="F7FBFE"/>
          </w:tcPr>
          <w:p w14:paraId="7FA55EAB" w14:textId="77777777" w:rsidR="00F9235B" w:rsidRDefault="00F9235B">
            <w:r>
              <w:t>Recovery modifier</w:t>
            </w:r>
          </w:p>
        </w:tc>
        <w:tc>
          <w:tcPr>
            <w:tcW w:w="4032" w:type="dxa"/>
            <w:shd w:val="clear" w:color="auto" w:fill="F7FBFE"/>
          </w:tcPr>
          <w:p w14:paraId="062DC0B5" w14:textId="77777777" w:rsidR="00F9235B" w:rsidRDefault="00F9235B">
            <w:r>
              <w:t>Immediate self-awareness, repair attempt, cooldown completion, ownership without excuse</w:t>
            </w:r>
          </w:p>
        </w:tc>
        <w:tc>
          <w:tcPr>
            <w:tcW w:w="1872" w:type="dxa"/>
            <w:shd w:val="clear" w:color="auto" w:fill="F7FBFE"/>
          </w:tcPr>
          <w:p w14:paraId="24469987" w14:textId="77777777" w:rsidR="00F9235B" w:rsidRDefault="00F9235B">
            <w:r>
              <w:t>-0.5 to -1 unit after event creation, not before</w:t>
            </w:r>
          </w:p>
        </w:tc>
      </w:tr>
      <w:tr w:rsidR="00F9235B" w14:paraId="15798AC5" w14:textId="77777777">
        <w:trPr>
          <w:jc w:val="center"/>
        </w:trPr>
        <w:tc>
          <w:tcPr>
            <w:tcW w:w="1728" w:type="dxa"/>
          </w:tcPr>
          <w:p w14:paraId="1B107404" w14:textId="77777777" w:rsidR="00F9235B" w:rsidRDefault="00F9235B">
            <w:r>
              <w:t>Exclusion hit</w:t>
            </w:r>
          </w:p>
        </w:tc>
        <w:tc>
          <w:tcPr>
            <w:tcW w:w="4032" w:type="dxa"/>
          </w:tcPr>
          <w:p w14:paraId="613F84C8" w14:textId="77777777" w:rsidR="00F9235B" w:rsidRDefault="00F9235B">
            <w:r>
              <w:t>Evidence that better explains the state as grief, fear, overwhelm, or simple boundarying</w:t>
            </w:r>
          </w:p>
        </w:tc>
        <w:tc>
          <w:tcPr>
            <w:tcW w:w="1872" w:type="dxa"/>
          </w:tcPr>
          <w:p w14:paraId="5CD5E9DC" w14:textId="77777777" w:rsidR="00F9235B" w:rsidRDefault="00F9235B">
            <w:r>
              <w:t>blocks or downgrades event</w:t>
            </w:r>
          </w:p>
        </w:tc>
      </w:tr>
    </w:tbl>
    <w:p w14:paraId="72CD65FB" w14:textId="77777777" w:rsidR="00F9235B" w:rsidRDefault="00F9235B"/>
    <w:tbl>
      <w:tblPr>
        <w:tblStyle w:val="TableGrid"/>
        <w:tblW w:w="0" w:type="auto"/>
        <w:jc w:val="center"/>
        <w:tblLook w:val="04A0" w:firstRow="1" w:lastRow="0" w:firstColumn="1" w:lastColumn="0" w:noHBand="0" w:noVBand="1"/>
      </w:tblPr>
      <w:tblGrid>
        <w:gridCol w:w="2100"/>
        <w:gridCol w:w="1986"/>
        <w:gridCol w:w="1872"/>
        <w:gridCol w:w="2593"/>
        <w:gridCol w:w="1565"/>
      </w:tblGrid>
      <w:tr w:rsidR="00F9235B" w14:paraId="7E6952BD" w14:textId="77777777">
        <w:trPr>
          <w:jc w:val="center"/>
        </w:trPr>
        <w:tc>
          <w:tcPr>
            <w:tcW w:w="2592" w:type="dxa"/>
            <w:shd w:val="clear" w:color="auto" w:fill="1F4E78"/>
            <w:tcMar>
              <w:top w:w="80" w:type="dxa"/>
              <w:left w:w="90" w:type="dxa"/>
              <w:bottom w:w="80" w:type="dxa"/>
              <w:right w:w="90" w:type="dxa"/>
            </w:tcMar>
            <w:vAlign w:val="center"/>
          </w:tcPr>
          <w:p w14:paraId="4CCE33C9" w14:textId="77777777" w:rsidR="00F9235B" w:rsidRDefault="00F9235B">
            <w:r>
              <w:lastRenderedPageBreak/>
              <w:t>Event type</w:t>
            </w:r>
          </w:p>
        </w:tc>
        <w:tc>
          <w:tcPr>
            <w:tcW w:w="2448" w:type="dxa"/>
            <w:shd w:val="clear" w:color="auto" w:fill="1F4E78"/>
            <w:tcMar>
              <w:top w:w="80" w:type="dxa"/>
              <w:left w:w="90" w:type="dxa"/>
              <w:bottom w:w="80" w:type="dxa"/>
              <w:right w:w="90" w:type="dxa"/>
            </w:tcMar>
            <w:vAlign w:val="center"/>
          </w:tcPr>
          <w:p w14:paraId="1DA58B8D" w14:textId="77777777" w:rsidR="00F9235B" w:rsidRDefault="00F9235B">
            <w:r>
              <w:t>Minimum evidence threshold</w:t>
            </w:r>
          </w:p>
        </w:tc>
        <w:tc>
          <w:tcPr>
            <w:tcW w:w="2304" w:type="dxa"/>
            <w:shd w:val="clear" w:color="auto" w:fill="1F4E78"/>
            <w:tcMar>
              <w:top w:w="80" w:type="dxa"/>
              <w:left w:w="90" w:type="dxa"/>
              <w:bottom w:w="80" w:type="dxa"/>
              <w:right w:w="90" w:type="dxa"/>
            </w:tcMar>
            <w:vAlign w:val="center"/>
          </w:tcPr>
          <w:p w14:paraId="72E7586B" w14:textId="77777777" w:rsidR="00F9235B" w:rsidRDefault="00F9235B">
            <w:r>
              <w:t>Required mix</w:t>
            </w:r>
          </w:p>
        </w:tc>
        <w:tc>
          <w:tcPr>
            <w:tcW w:w="3168" w:type="dxa"/>
            <w:shd w:val="clear" w:color="auto" w:fill="1F4E78"/>
            <w:tcMar>
              <w:top w:w="80" w:type="dxa"/>
              <w:left w:w="90" w:type="dxa"/>
              <w:bottom w:w="80" w:type="dxa"/>
              <w:right w:w="90" w:type="dxa"/>
            </w:tcMar>
            <w:vAlign w:val="center"/>
          </w:tcPr>
          <w:p w14:paraId="3037E38E" w14:textId="77777777" w:rsidR="00F9235B" w:rsidRDefault="00F9235B">
            <w:r>
              <w:t>Allowed source combinations</w:t>
            </w:r>
          </w:p>
        </w:tc>
        <w:tc>
          <w:tcPr>
            <w:tcW w:w="1728" w:type="dxa"/>
            <w:shd w:val="clear" w:color="auto" w:fill="1F4E78"/>
            <w:tcMar>
              <w:top w:w="80" w:type="dxa"/>
              <w:left w:w="90" w:type="dxa"/>
              <w:bottom w:w="80" w:type="dxa"/>
              <w:right w:w="90" w:type="dxa"/>
            </w:tcMar>
            <w:vAlign w:val="center"/>
          </w:tcPr>
          <w:p w14:paraId="6B217A9A" w14:textId="77777777" w:rsidR="00F9235B" w:rsidRDefault="00F9235B">
            <w:r>
              <w:t>Confidence floor</w:t>
            </w:r>
          </w:p>
        </w:tc>
      </w:tr>
      <w:tr w:rsidR="00F9235B" w14:paraId="017D5153" w14:textId="77777777">
        <w:trPr>
          <w:jc w:val="center"/>
        </w:trPr>
        <w:tc>
          <w:tcPr>
            <w:tcW w:w="2592" w:type="dxa"/>
          </w:tcPr>
          <w:p w14:paraId="299812F9" w14:textId="77777777" w:rsidR="00F9235B" w:rsidRDefault="00F9235B">
            <w:r>
              <w:t>R1-R2 irritation / violation event</w:t>
            </w:r>
          </w:p>
        </w:tc>
        <w:tc>
          <w:tcPr>
            <w:tcW w:w="2448" w:type="dxa"/>
          </w:tcPr>
          <w:p w14:paraId="4A1CAD1A" w14:textId="77777777" w:rsidR="00F9235B" w:rsidRDefault="00F9235B">
            <w:r>
              <w:t>2 total units</w:t>
            </w:r>
          </w:p>
        </w:tc>
        <w:tc>
          <w:tcPr>
            <w:tcW w:w="2304" w:type="dxa"/>
          </w:tcPr>
          <w:p w14:paraId="4929A5B2" w14:textId="77777777" w:rsidR="00F9235B" w:rsidRDefault="00F9235B">
            <w:r>
              <w:t>at least 1 direct signal</w:t>
            </w:r>
          </w:p>
        </w:tc>
        <w:tc>
          <w:tcPr>
            <w:tcW w:w="3168" w:type="dxa"/>
          </w:tcPr>
          <w:p w14:paraId="5DC6830A" w14:textId="77777777" w:rsidR="00F9235B" w:rsidRDefault="00F9235B">
            <w:r>
              <w:t>messaging alone; Sanctuary + assessment; game alone if explicit</w:t>
            </w:r>
          </w:p>
        </w:tc>
        <w:tc>
          <w:tcPr>
            <w:tcW w:w="1728" w:type="dxa"/>
          </w:tcPr>
          <w:p w14:paraId="239E0D9F" w14:textId="77777777" w:rsidR="00F9235B" w:rsidRDefault="00F9235B">
            <w:r>
              <w:t>low to moderate</w:t>
            </w:r>
          </w:p>
        </w:tc>
      </w:tr>
      <w:tr w:rsidR="00F9235B" w14:paraId="2807F072" w14:textId="77777777">
        <w:trPr>
          <w:jc w:val="center"/>
        </w:trPr>
        <w:tc>
          <w:tcPr>
            <w:tcW w:w="2592" w:type="dxa"/>
            <w:shd w:val="clear" w:color="auto" w:fill="F7FBFE"/>
          </w:tcPr>
          <w:p w14:paraId="3FA59859" w14:textId="77777777" w:rsidR="00F9235B" w:rsidRDefault="00F9235B">
            <w:r>
              <w:t>R3-R4 threat / defense event</w:t>
            </w:r>
          </w:p>
        </w:tc>
        <w:tc>
          <w:tcPr>
            <w:tcW w:w="2448" w:type="dxa"/>
            <w:shd w:val="clear" w:color="auto" w:fill="F7FBFE"/>
          </w:tcPr>
          <w:p w14:paraId="4ED254D7" w14:textId="77777777" w:rsidR="00F9235B" w:rsidRDefault="00F9235B">
            <w:r>
              <w:t>3 total units</w:t>
            </w:r>
          </w:p>
        </w:tc>
        <w:tc>
          <w:tcPr>
            <w:tcW w:w="2304" w:type="dxa"/>
            <w:shd w:val="clear" w:color="auto" w:fill="F7FBFE"/>
          </w:tcPr>
          <w:p w14:paraId="760D9E7C" w14:textId="77777777" w:rsidR="00F9235B" w:rsidRDefault="00F9235B">
            <w:r>
              <w:t>at least 1 strong direct + 1 support or second direct</w:t>
            </w:r>
          </w:p>
        </w:tc>
        <w:tc>
          <w:tcPr>
            <w:tcW w:w="3168" w:type="dxa"/>
            <w:shd w:val="clear" w:color="auto" w:fill="F7FBFE"/>
          </w:tcPr>
          <w:p w14:paraId="0385E7D9" w14:textId="77777777" w:rsidR="00F9235B" w:rsidRDefault="00F9235B">
            <w:r>
              <w:t>messaging + sequence; messaging + cluster; Exs + assessment + Sanctuary</w:t>
            </w:r>
          </w:p>
        </w:tc>
        <w:tc>
          <w:tcPr>
            <w:tcW w:w="1728" w:type="dxa"/>
            <w:shd w:val="clear" w:color="auto" w:fill="F7FBFE"/>
          </w:tcPr>
          <w:p w14:paraId="431C196B" w14:textId="77777777" w:rsidR="00F9235B" w:rsidRDefault="00F9235B">
            <w:r>
              <w:t>moderate</w:t>
            </w:r>
          </w:p>
        </w:tc>
      </w:tr>
      <w:tr w:rsidR="00F9235B" w14:paraId="248F4A0A" w14:textId="77777777">
        <w:trPr>
          <w:jc w:val="center"/>
        </w:trPr>
        <w:tc>
          <w:tcPr>
            <w:tcW w:w="2592" w:type="dxa"/>
          </w:tcPr>
          <w:p w14:paraId="539FFF55" w14:textId="77777777" w:rsidR="00F9235B" w:rsidRDefault="00F9235B">
            <w:r>
              <w:t>R5-R6 fire / overload event</w:t>
            </w:r>
          </w:p>
        </w:tc>
        <w:tc>
          <w:tcPr>
            <w:tcW w:w="2448" w:type="dxa"/>
          </w:tcPr>
          <w:p w14:paraId="3C134961" w14:textId="77777777" w:rsidR="00F9235B" w:rsidRDefault="00F9235B">
            <w:r>
              <w:t>4 total units</w:t>
            </w:r>
          </w:p>
        </w:tc>
        <w:tc>
          <w:tcPr>
            <w:tcW w:w="2304" w:type="dxa"/>
          </w:tcPr>
          <w:p w14:paraId="4AF2DE7C" w14:textId="77777777" w:rsidR="00F9235B" w:rsidRDefault="00F9235B">
            <w:r>
              <w:t>at least 2 strong direct or 1 strong direct + 2 support with action marker</w:t>
            </w:r>
          </w:p>
        </w:tc>
        <w:tc>
          <w:tcPr>
            <w:tcW w:w="3168" w:type="dxa"/>
          </w:tcPr>
          <w:p w14:paraId="624E297D" w14:textId="77777777" w:rsidR="00F9235B" w:rsidRDefault="00F9235B">
            <w:r>
              <w:t>messaging + event actions; games + moderation; messaging + Sanctuary after rupture</w:t>
            </w:r>
          </w:p>
        </w:tc>
        <w:tc>
          <w:tcPr>
            <w:tcW w:w="1728" w:type="dxa"/>
          </w:tcPr>
          <w:p w14:paraId="6B9A9692" w14:textId="77777777" w:rsidR="00F9235B" w:rsidRDefault="00F9235B">
            <w:r>
              <w:t>moderate to high</w:t>
            </w:r>
          </w:p>
        </w:tc>
      </w:tr>
      <w:tr w:rsidR="00F9235B" w14:paraId="0E7B4998" w14:textId="77777777">
        <w:trPr>
          <w:jc w:val="center"/>
        </w:trPr>
        <w:tc>
          <w:tcPr>
            <w:tcW w:w="2592" w:type="dxa"/>
            <w:shd w:val="clear" w:color="auto" w:fill="F7FBFE"/>
          </w:tcPr>
          <w:p w14:paraId="281823CC" w14:textId="77777777" w:rsidR="00F9235B" w:rsidRDefault="00F9235B">
            <w:r>
              <w:t>Pattern / band writeback</w:t>
            </w:r>
          </w:p>
        </w:tc>
        <w:tc>
          <w:tcPr>
            <w:tcW w:w="2448" w:type="dxa"/>
            <w:shd w:val="clear" w:color="auto" w:fill="F7FBFE"/>
          </w:tcPr>
          <w:p w14:paraId="41220B7F" w14:textId="77777777" w:rsidR="00F9235B" w:rsidRDefault="00F9235B">
            <w:r>
              <w:t>3 created events in governed window or 2 high-severity events</w:t>
            </w:r>
          </w:p>
        </w:tc>
        <w:tc>
          <w:tcPr>
            <w:tcW w:w="2304" w:type="dxa"/>
            <w:shd w:val="clear" w:color="auto" w:fill="F7FBFE"/>
          </w:tcPr>
          <w:p w14:paraId="521FDE6D" w14:textId="77777777" w:rsidR="00F9235B" w:rsidRDefault="00F9235B">
            <w:r>
              <w:t>multiple event history required</w:t>
            </w:r>
          </w:p>
        </w:tc>
        <w:tc>
          <w:tcPr>
            <w:tcW w:w="3168" w:type="dxa"/>
            <w:shd w:val="clear" w:color="auto" w:fill="F7FBFE"/>
          </w:tcPr>
          <w:p w14:paraId="2BA4ECE4" w14:textId="77777777" w:rsidR="00F9235B" w:rsidRDefault="00F9235B">
            <w:r>
              <w:t>multi-session / multi-window only</w:t>
            </w:r>
          </w:p>
        </w:tc>
        <w:tc>
          <w:tcPr>
            <w:tcW w:w="1728" w:type="dxa"/>
            <w:shd w:val="clear" w:color="auto" w:fill="F7FBFE"/>
          </w:tcPr>
          <w:p w14:paraId="7120B2E1" w14:textId="77777777" w:rsidR="00F9235B" w:rsidRDefault="00F9235B">
            <w:r>
              <w:t>moderate to high</w:t>
            </w:r>
          </w:p>
        </w:tc>
      </w:tr>
    </w:tbl>
    <w:p w14:paraId="2AC2F668" w14:textId="77777777" w:rsidR="00F9235B" w:rsidRDefault="00F9235B"/>
    <w:p w14:paraId="1473B160" w14:textId="77777777" w:rsidR="00F9235B" w:rsidRDefault="00F9235B">
      <w:r>
        <w:t>Allowed source combinations must include at least one behavior or explicit self-report lane. Polarity alone, cluster alone, or admin review alone may never create an anger event.</w:t>
      </w:r>
    </w:p>
    <w:p w14:paraId="35686F31" w14:textId="77777777" w:rsidR="00F9235B" w:rsidRDefault="00F9235B" w:rsidP="00F9235B">
      <w:pPr>
        <w:pStyle w:val="ListBullet"/>
        <w:spacing w:after="80" w:line="259" w:lineRule="auto"/>
        <w:ind w:left="288"/>
      </w:pPr>
      <w:r>
        <w:t>Valid high-confidence combination example: explicit contempt line in messaging + ignored repair bids + punitive leave event.</w:t>
      </w:r>
    </w:p>
    <w:p w14:paraId="027E70F0" w14:textId="77777777" w:rsidR="00F9235B" w:rsidRDefault="00F9235B" w:rsidP="00F9235B">
      <w:pPr>
        <w:pStyle w:val="ListBullet"/>
        <w:spacing w:after="80" w:line="259" w:lineRule="auto"/>
        <w:ind w:left="288"/>
      </w:pPr>
      <w:r>
        <w:t>Valid moderate-confidence combination example: Sanctuary admission of snapping + matching assessment answer about getting cutting when disrespected + recent hostile messaging.</w:t>
      </w:r>
    </w:p>
    <w:p w14:paraId="47BF5B43" w14:textId="77777777" w:rsidR="00F9235B" w:rsidRDefault="00F9235B" w:rsidP="00F9235B">
      <w:pPr>
        <w:pStyle w:val="ListBullet"/>
        <w:spacing w:after="80" w:line="259" w:lineRule="auto"/>
        <w:ind w:left="288"/>
      </w:pPr>
      <w:r>
        <w:t>Invalid combination example: high tension-attraction polarity + repair gap cluster + strict standards in onboarding. This can create watch-list context, not an anger event.</w:t>
      </w:r>
    </w:p>
    <w:p w14:paraId="131CFC67" w14:textId="77777777" w:rsidR="00F9235B" w:rsidRDefault="00F9235B">
      <w:pPr>
        <w:spacing w:before="200" w:after="60"/>
      </w:pPr>
      <w:r>
        <w:rPr>
          <w:rFonts w:ascii="Aptos Display" w:hAnsi="Aptos Display"/>
          <w:b/>
          <w:color w:val="1F4E79"/>
          <w:sz w:val="30"/>
        </w:rPr>
        <w:t>9. Confidence bands</w:t>
      </w:r>
    </w:p>
    <w:tbl>
      <w:tblPr>
        <w:tblStyle w:val="TableGrid"/>
        <w:tblW w:w="0" w:type="auto"/>
        <w:jc w:val="center"/>
        <w:tblLook w:val="04A0" w:firstRow="1" w:lastRow="0" w:firstColumn="1" w:lastColumn="0" w:noHBand="0" w:noVBand="1"/>
      </w:tblPr>
      <w:tblGrid>
        <w:gridCol w:w="1440"/>
        <w:gridCol w:w="4032"/>
        <w:gridCol w:w="3168"/>
      </w:tblGrid>
      <w:tr w:rsidR="00F9235B" w14:paraId="515A01E3" w14:textId="77777777">
        <w:trPr>
          <w:jc w:val="center"/>
        </w:trPr>
        <w:tc>
          <w:tcPr>
            <w:tcW w:w="1440" w:type="dxa"/>
            <w:shd w:val="clear" w:color="auto" w:fill="1F4E78"/>
            <w:tcMar>
              <w:top w:w="80" w:type="dxa"/>
              <w:left w:w="90" w:type="dxa"/>
              <w:bottom w:w="80" w:type="dxa"/>
              <w:right w:w="90" w:type="dxa"/>
            </w:tcMar>
            <w:vAlign w:val="center"/>
          </w:tcPr>
          <w:p w14:paraId="5A0BA47A" w14:textId="77777777" w:rsidR="00F9235B" w:rsidRDefault="00F9235B">
            <w:r>
              <w:t>Band</w:t>
            </w:r>
          </w:p>
        </w:tc>
        <w:tc>
          <w:tcPr>
            <w:tcW w:w="4032" w:type="dxa"/>
            <w:shd w:val="clear" w:color="auto" w:fill="1F4E78"/>
            <w:tcMar>
              <w:top w:w="80" w:type="dxa"/>
              <w:left w:w="90" w:type="dxa"/>
              <w:bottom w:w="80" w:type="dxa"/>
              <w:right w:w="90" w:type="dxa"/>
            </w:tcMar>
            <w:vAlign w:val="center"/>
          </w:tcPr>
          <w:p w14:paraId="0BB1CAD8" w14:textId="77777777" w:rsidR="00F9235B" w:rsidRDefault="00F9235B">
            <w:r>
              <w:t>Meaning</w:t>
            </w:r>
          </w:p>
        </w:tc>
        <w:tc>
          <w:tcPr>
            <w:tcW w:w="3168" w:type="dxa"/>
            <w:shd w:val="clear" w:color="auto" w:fill="1F4E78"/>
            <w:tcMar>
              <w:top w:w="80" w:type="dxa"/>
              <w:left w:w="90" w:type="dxa"/>
              <w:bottom w:w="80" w:type="dxa"/>
              <w:right w:w="90" w:type="dxa"/>
            </w:tcMar>
            <w:vAlign w:val="center"/>
          </w:tcPr>
          <w:p w14:paraId="3EBF70DF" w14:textId="77777777" w:rsidR="00F9235B" w:rsidRDefault="00F9235B">
            <w:r>
              <w:t>When used</w:t>
            </w:r>
          </w:p>
        </w:tc>
      </w:tr>
      <w:tr w:rsidR="00F9235B" w14:paraId="35DB4CE1" w14:textId="77777777">
        <w:trPr>
          <w:jc w:val="center"/>
        </w:trPr>
        <w:tc>
          <w:tcPr>
            <w:tcW w:w="1440" w:type="dxa"/>
          </w:tcPr>
          <w:p w14:paraId="05074A5E" w14:textId="77777777" w:rsidR="00F9235B" w:rsidRDefault="00F9235B">
            <w:r>
              <w:t>Low</w:t>
            </w:r>
          </w:p>
        </w:tc>
        <w:tc>
          <w:tcPr>
            <w:tcW w:w="4032" w:type="dxa"/>
          </w:tcPr>
          <w:p w14:paraId="03BCB704" w14:textId="77777777" w:rsidR="00F9235B" w:rsidRDefault="00F9235B">
            <w:r>
              <w:t>candidate meets minimum threshold but source diversity or sequence quality is limited</w:t>
            </w:r>
          </w:p>
        </w:tc>
        <w:tc>
          <w:tcPr>
            <w:tcW w:w="3168" w:type="dxa"/>
          </w:tcPr>
          <w:p w14:paraId="79C5D723" w14:textId="77777777" w:rsidR="00F9235B" w:rsidRDefault="00F9235B">
            <w:r>
              <w:t>display only internally unless repeated</w:t>
            </w:r>
          </w:p>
        </w:tc>
      </w:tr>
      <w:tr w:rsidR="00F9235B" w14:paraId="1670328E" w14:textId="77777777">
        <w:trPr>
          <w:jc w:val="center"/>
        </w:trPr>
        <w:tc>
          <w:tcPr>
            <w:tcW w:w="1440" w:type="dxa"/>
            <w:shd w:val="clear" w:color="auto" w:fill="F7FBFE"/>
          </w:tcPr>
          <w:p w14:paraId="3921349F" w14:textId="77777777" w:rsidR="00F9235B" w:rsidRDefault="00F9235B">
            <w:r>
              <w:t>Moderate</w:t>
            </w:r>
          </w:p>
        </w:tc>
        <w:tc>
          <w:tcPr>
            <w:tcW w:w="4032" w:type="dxa"/>
            <w:shd w:val="clear" w:color="auto" w:fill="F7FBFE"/>
          </w:tcPr>
          <w:p w14:paraId="49EC8C48" w14:textId="77777777" w:rsidR="00F9235B" w:rsidRDefault="00F9235B">
            <w:r>
              <w:t>solid direct signal plus supporting context or repeated direct signals</w:t>
            </w:r>
          </w:p>
        </w:tc>
        <w:tc>
          <w:tcPr>
            <w:tcW w:w="3168" w:type="dxa"/>
            <w:shd w:val="clear" w:color="auto" w:fill="F7FBFE"/>
          </w:tcPr>
          <w:p w14:paraId="12CE7BCD" w14:textId="77777777" w:rsidR="00F9235B" w:rsidRDefault="00F9235B">
            <w:r>
              <w:t>eligible for governed writeback and softened user view</w:t>
            </w:r>
          </w:p>
        </w:tc>
      </w:tr>
      <w:tr w:rsidR="00F9235B" w14:paraId="547B1551" w14:textId="77777777">
        <w:trPr>
          <w:jc w:val="center"/>
        </w:trPr>
        <w:tc>
          <w:tcPr>
            <w:tcW w:w="1440" w:type="dxa"/>
          </w:tcPr>
          <w:p w14:paraId="69502536" w14:textId="77777777" w:rsidR="00F9235B" w:rsidRDefault="00F9235B">
            <w:r>
              <w:t>High</w:t>
            </w:r>
          </w:p>
        </w:tc>
        <w:tc>
          <w:tcPr>
            <w:tcW w:w="4032" w:type="dxa"/>
          </w:tcPr>
          <w:p w14:paraId="42B0683A" w14:textId="77777777" w:rsidR="00F9235B" w:rsidRDefault="00F9235B">
            <w:r>
              <w:t>multiple direct signals, clear action pattern, strong provenance, exclusions clean</w:t>
            </w:r>
          </w:p>
        </w:tc>
        <w:tc>
          <w:tcPr>
            <w:tcW w:w="3168" w:type="dxa"/>
          </w:tcPr>
          <w:p w14:paraId="049B4A39" w14:textId="77777777" w:rsidR="00F9235B" w:rsidRDefault="00F9235B">
            <w:r>
              <w:t>eligible for stronger safety / forecast overlays</w:t>
            </w:r>
          </w:p>
        </w:tc>
      </w:tr>
      <w:tr w:rsidR="00F9235B" w14:paraId="67128190" w14:textId="77777777">
        <w:trPr>
          <w:jc w:val="center"/>
        </w:trPr>
        <w:tc>
          <w:tcPr>
            <w:tcW w:w="1440" w:type="dxa"/>
            <w:shd w:val="clear" w:color="auto" w:fill="F7FBFE"/>
          </w:tcPr>
          <w:p w14:paraId="10EDAF80" w14:textId="77777777" w:rsidR="00F9235B" w:rsidRDefault="00F9235B">
            <w:r>
              <w:t>Locked</w:t>
            </w:r>
          </w:p>
        </w:tc>
        <w:tc>
          <w:tcPr>
            <w:tcW w:w="4032" w:type="dxa"/>
            <w:shd w:val="clear" w:color="auto" w:fill="F7FBFE"/>
          </w:tcPr>
          <w:p w14:paraId="09728AA2" w14:textId="77777777" w:rsidR="00F9235B" w:rsidRDefault="00F9235B">
            <w:r>
              <w:t>manual review or multi-window recurrence confirms pattern beyond ambiguity</w:t>
            </w:r>
          </w:p>
        </w:tc>
        <w:tc>
          <w:tcPr>
            <w:tcW w:w="3168" w:type="dxa"/>
            <w:shd w:val="clear" w:color="auto" w:fill="F7FBFE"/>
          </w:tcPr>
          <w:p w14:paraId="0A3D271F" w14:textId="77777777" w:rsidR="00F9235B" w:rsidRDefault="00F9235B">
            <w:r>
              <w:t>used rarely for operational confidence, not public-facing bravado</w:t>
            </w:r>
          </w:p>
        </w:tc>
      </w:tr>
    </w:tbl>
    <w:p w14:paraId="4C015F15" w14:textId="77777777" w:rsidR="00F9235B" w:rsidRDefault="00F9235B"/>
    <w:p w14:paraId="6BA98670" w14:textId="77777777" w:rsidR="00F9235B" w:rsidRDefault="00F9235B">
      <w:pPr>
        <w:spacing w:before="200" w:after="60"/>
      </w:pPr>
      <w:r>
        <w:rPr>
          <w:rFonts w:ascii="Aptos Display" w:hAnsi="Aptos Display"/>
          <w:b/>
          <w:color w:val="1F4E79"/>
          <w:sz w:val="30"/>
        </w:rPr>
        <w:lastRenderedPageBreak/>
        <w:t>10. Event creation: when tension becomes anger</w:t>
      </w:r>
    </w:p>
    <w:p w14:paraId="61976069" w14:textId="77777777" w:rsidR="00F9235B" w:rsidRDefault="00F9235B">
      <w:r>
        <w:t>A tension or frustration candidate becomes an anger event only after all of the following are true:</w:t>
      </w:r>
    </w:p>
    <w:p w14:paraId="075A8160" w14:textId="77777777" w:rsidR="00F9235B" w:rsidRDefault="00F9235B" w:rsidP="00F9235B">
      <w:pPr>
        <w:pStyle w:val="ListBullet"/>
        <w:spacing w:after="80" w:line="259" w:lineRule="auto"/>
        <w:ind w:left="288"/>
      </w:pPr>
      <w:r>
        <w:t>The candidate maps to at least one canonical anger trigger family.</w:t>
      </w:r>
    </w:p>
    <w:p w14:paraId="36220290" w14:textId="77777777" w:rsidR="00F9235B" w:rsidRDefault="00F9235B" w:rsidP="00F9235B">
      <w:pPr>
        <w:pStyle w:val="ListBullet"/>
        <w:spacing w:after="80" w:line="259" w:lineRule="auto"/>
        <w:ind w:left="288"/>
      </w:pPr>
      <w:r>
        <w:t>Exclusion checks do not route it more cleanly to grief, fear, overwhelm, or ordinary boundarying.</w:t>
      </w:r>
    </w:p>
    <w:p w14:paraId="51C91B1D" w14:textId="77777777" w:rsidR="00F9235B" w:rsidRDefault="00F9235B" w:rsidP="00F9235B">
      <w:pPr>
        <w:pStyle w:val="ListBullet"/>
        <w:spacing w:after="80" w:line="259" w:lineRule="auto"/>
        <w:ind w:left="288"/>
      </w:pPr>
      <w:r>
        <w:t>Minimum evidence threshold is crossed for the proposed severity band.</w:t>
      </w:r>
    </w:p>
    <w:p w14:paraId="2B220858" w14:textId="77777777" w:rsidR="00F9235B" w:rsidRDefault="00F9235B" w:rsidP="00F9235B">
      <w:pPr>
        <w:pStyle w:val="ListBullet"/>
        <w:spacing w:after="80" w:line="259" w:lineRule="auto"/>
        <w:ind w:left="288"/>
      </w:pPr>
      <w:r>
        <w:t>At least one allowed source combination includes direct behavior or explicit self-report.</w:t>
      </w:r>
    </w:p>
    <w:p w14:paraId="53A6E585" w14:textId="77777777" w:rsidR="00F9235B" w:rsidRDefault="00F9235B" w:rsidP="00F9235B">
      <w:pPr>
        <w:pStyle w:val="ListBullet"/>
        <w:spacing w:after="80" w:line="259" w:lineRule="auto"/>
        <w:ind w:left="288"/>
      </w:pPr>
      <w:r>
        <w:t>Confidence band is low or higher and provenance is recorded.</w:t>
      </w:r>
    </w:p>
    <w:p w14:paraId="44BFF915" w14:textId="77777777" w:rsidR="00F9235B" w:rsidRDefault="00F9235B" w:rsidP="00F9235B">
      <w:pPr>
        <w:pStyle w:val="ListBullet"/>
        <w:spacing w:after="80" w:line="259" w:lineRule="auto"/>
        <w:ind w:left="288"/>
      </w:pPr>
      <w:r>
        <w:t>A subtype router can assign the event to one of the six Anger Hex bands without contradiction.</w:t>
      </w:r>
    </w:p>
    <w:p w14:paraId="13C36556" w14:textId="77777777" w:rsidR="00F9235B" w:rsidRDefault="00F9235B">
      <w:r>
        <w:t>If a candidate has heat but not enough hostility or correctional pressure, keep it as tension or frustration context. Do not force anger just because the moment is emotionally negative.</w:t>
      </w:r>
    </w:p>
    <w:p w14:paraId="4A134B64" w14:textId="77777777" w:rsidR="00F9235B" w:rsidRDefault="00F9235B">
      <w:pPr>
        <w:spacing w:before="200" w:after="60"/>
      </w:pPr>
      <w:r>
        <w:rPr>
          <w:rFonts w:ascii="Aptos Display" w:hAnsi="Aptos Display"/>
          <w:b/>
          <w:color w:val="1F4E79"/>
          <w:sz w:val="30"/>
        </w:rPr>
        <w:t>11. Subtype assignment: how events route into the six-band Hex</w:t>
      </w:r>
    </w:p>
    <w:tbl>
      <w:tblPr>
        <w:tblStyle w:val="TableGrid"/>
        <w:tblW w:w="0" w:type="auto"/>
        <w:jc w:val="center"/>
        <w:tblLook w:val="04A0" w:firstRow="1" w:lastRow="0" w:firstColumn="1" w:lastColumn="0" w:noHBand="0" w:noVBand="1"/>
      </w:tblPr>
      <w:tblGrid>
        <w:gridCol w:w="1818"/>
        <w:gridCol w:w="3315"/>
        <w:gridCol w:w="2485"/>
        <w:gridCol w:w="2498"/>
      </w:tblGrid>
      <w:tr w:rsidR="00F9235B" w14:paraId="6C8628A2" w14:textId="77777777">
        <w:trPr>
          <w:jc w:val="center"/>
        </w:trPr>
        <w:tc>
          <w:tcPr>
            <w:tcW w:w="1872" w:type="dxa"/>
            <w:shd w:val="clear" w:color="auto" w:fill="1F4E78"/>
            <w:tcMar>
              <w:top w:w="80" w:type="dxa"/>
              <w:left w:w="90" w:type="dxa"/>
              <w:bottom w:w="80" w:type="dxa"/>
              <w:right w:w="90" w:type="dxa"/>
            </w:tcMar>
            <w:vAlign w:val="center"/>
          </w:tcPr>
          <w:p w14:paraId="6140092D" w14:textId="77777777" w:rsidR="00F9235B" w:rsidRDefault="00F9235B">
            <w:r>
              <w:t>Band</w:t>
            </w:r>
          </w:p>
        </w:tc>
        <w:tc>
          <w:tcPr>
            <w:tcW w:w="3456" w:type="dxa"/>
            <w:shd w:val="clear" w:color="auto" w:fill="1F4E78"/>
            <w:tcMar>
              <w:top w:w="80" w:type="dxa"/>
              <w:left w:w="90" w:type="dxa"/>
              <w:bottom w:w="80" w:type="dxa"/>
              <w:right w:w="90" w:type="dxa"/>
            </w:tcMar>
            <w:vAlign w:val="center"/>
          </w:tcPr>
          <w:p w14:paraId="70ACF8FC" w14:textId="77777777" w:rsidR="00F9235B" w:rsidRDefault="00F9235B">
            <w:r>
              <w:t>Best-fit markers</w:t>
            </w:r>
          </w:p>
        </w:tc>
        <w:tc>
          <w:tcPr>
            <w:tcW w:w="2592" w:type="dxa"/>
            <w:shd w:val="clear" w:color="auto" w:fill="1F4E78"/>
            <w:tcMar>
              <w:top w:w="80" w:type="dxa"/>
              <w:left w:w="90" w:type="dxa"/>
              <w:bottom w:w="80" w:type="dxa"/>
              <w:right w:w="90" w:type="dxa"/>
            </w:tcMar>
            <w:vAlign w:val="center"/>
          </w:tcPr>
          <w:p w14:paraId="36D8BC21" w14:textId="77777777" w:rsidR="00F9235B" w:rsidRDefault="00F9235B">
            <w:r>
              <w:t>Most common trigger families</w:t>
            </w:r>
          </w:p>
        </w:tc>
        <w:tc>
          <w:tcPr>
            <w:tcW w:w="2592" w:type="dxa"/>
            <w:shd w:val="clear" w:color="auto" w:fill="1F4E78"/>
            <w:tcMar>
              <w:top w:w="80" w:type="dxa"/>
              <w:left w:w="90" w:type="dxa"/>
              <w:bottom w:w="80" w:type="dxa"/>
              <w:right w:w="90" w:type="dxa"/>
            </w:tcMar>
            <w:vAlign w:val="center"/>
          </w:tcPr>
          <w:p w14:paraId="33B61D13" w14:textId="77777777" w:rsidR="00F9235B" w:rsidRDefault="00F9235B">
            <w:r>
              <w:t>Routing notes</w:t>
            </w:r>
          </w:p>
        </w:tc>
      </w:tr>
      <w:tr w:rsidR="00F9235B" w14:paraId="165AE0DB" w14:textId="77777777">
        <w:trPr>
          <w:jc w:val="center"/>
        </w:trPr>
        <w:tc>
          <w:tcPr>
            <w:tcW w:w="1872" w:type="dxa"/>
          </w:tcPr>
          <w:p w14:paraId="71D1BAAC" w14:textId="77777777" w:rsidR="00F9235B" w:rsidRDefault="00F9235B">
            <w:r>
              <w:t>R1 Disruption</w:t>
            </w:r>
          </w:p>
        </w:tc>
        <w:tc>
          <w:tcPr>
            <w:tcW w:w="3456" w:type="dxa"/>
          </w:tcPr>
          <w:p w14:paraId="15F34103" w14:textId="77777777" w:rsidR="00F9235B" w:rsidRDefault="00F9235B">
            <w:r>
              <w:t>annoyance, shortness, micro-corrections, mild impatience</w:t>
            </w:r>
          </w:p>
        </w:tc>
        <w:tc>
          <w:tcPr>
            <w:tcW w:w="2592" w:type="dxa"/>
          </w:tcPr>
          <w:p w14:paraId="3011D28D" w14:textId="77777777" w:rsidR="00F9235B" w:rsidRDefault="00F9235B">
            <w:r>
              <w:t>AH_TF_01 weak direct, minor AH_TF_02</w:t>
            </w:r>
          </w:p>
        </w:tc>
        <w:tc>
          <w:tcPr>
            <w:tcW w:w="2592" w:type="dxa"/>
          </w:tcPr>
          <w:p w14:paraId="36C7497C" w14:textId="77777777" w:rsidR="00F9235B" w:rsidRDefault="00F9235B">
            <w:r>
              <w:t>brief; light recovery</w:t>
            </w:r>
          </w:p>
        </w:tc>
      </w:tr>
      <w:tr w:rsidR="00F9235B" w14:paraId="6C7E0FEB" w14:textId="77777777">
        <w:trPr>
          <w:jc w:val="center"/>
        </w:trPr>
        <w:tc>
          <w:tcPr>
            <w:tcW w:w="1872" w:type="dxa"/>
            <w:shd w:val="clear" w:color="auto" w:fill="F7FBFE"/>
          </w:tcPr>
          <w:p w14:paraId="3770FDFC" w14:textId="77777777" w:rsidR="00F9235B" w:rsidRDefault="00F9235B">
            <w:r>
              <w:t>R2 Violation</w:t>
            </w:r>
          </w:p>
        </w:tc>
        <w:tc>
          <w:tcPr>
            <w:tcW w:w="3456" w:type="dxa"/>
            <w:shd w:val="clear" w:color="auto" w:fill="F7FBFE"/>
          </w:tcPr>
          <w:p w14:paraId="04CC90E1" w14:textId="77777777" w:rsidR="00F9235B" w:rsidRDefault="00F9235B">
            <w:r>
              <w:t>boundary-cross heat, standards breached, warmer body language, corrective focus</w:t>
            </w:r>
          </w:p>
        </w:tc>
        <w:tc>
          <w:tcPr>
            <w:tcW w:w="2592" w:type="dxa"/>
            <w:shd w:val="clear" w:color="auto" w:fill="F7FBFE"/>
          </w:tcPr>
          <w:p w14:paraId="36DEC388" w14:textId="77777777" w:rsidR="00F9235B" w:rsidRDefault="00F9235B">
            <w:r>
              <w:t>AH_TF_02, AH_TF_04 light, AH_TF_05 early</w:t>
            </w:r>
          </w:p>
        </w:tc>
        <w:tc>
          <w:tcPr>
            <w:tcW w:w="2592" w:type="dxa"/>
            <w:shd w:val="clear" w:color="auto" w:fill="F7FBFE"/>
          </w:tcPr>
          <w:p w14:paraId="1B00104D" w14:textId="77777777" w:rsidR="00F9235B" w:rsidRDefault="00F9235B">
            <w:r>
              <w:t>clear but still recoverable</w:t>
            </w:r>
          </w:p>
        </w:tc>
      </w:tr>
      <w:tr w:rsidR="00F9235B" w14:paraId="0F93CC97" w14:textId="77777777">
        <w:trPr>
          <w:jc w:val="center"/>
        </w:trPr>
        <w:tc>
          <w:tcPr>
            <w:tcW w:w="1872" w:type="dxa"/>
          </w:tcPr>
          <w:p w14:paraId="3B35A22F" w14:textId="77777777" w:rsidR="00F9235B" w:rsidRDefault="00F9235B">
            <w:r>
              <w:t>R3 Threat</w:t>
            </w:r>
          </w:p>
        </w:tc>
        <w:tc>
          <w:tcPr>
            <w:tcW w:w="3456" w:type="dxa"/>
          </w:tcPr>
          <w:p w14:paraId="139BA9A3" w14:textId="77777777" w:rsidR="00F9235B" w:rsidRDefault="00F9235B">
            <w:r>
              <w:t>pressure felt personally, grievance stacking, compressed tone, tense silence</w:t>
            </w:r>
          </w:p>
        </w:tc>
        <w:tc>
          <w:tcPr>
            <w:tcW w:w="2592" w:type="dxa"/>
          </w:tcPr>
          <w:p w14:paraId="55C78D68" w14:textId="77777777" w:rsidR="00F9235B" w:rsidRDefault="00F9235B">
            <w:r>
              <w:t>AH_TF_02 repeated, AH_TF_05, AH_TF_08</w:t>
            </w:r>
          </w:p>
        </w:tc>
        <w:tc>
          <w:tcPr>
            <w:tcW w:w="2592" w:type="dxa"/>
          </w:tcPr>
          <w:p w14:paraId="6388BBA6" w14:textId="77777777" w:rsidR="00F9235B" w:rsidRDefault="00F9235B">
            <w:r>
              <w:t>identity / order under pressure</w:t>
            </w:r>
          </w:p>
        </w:tc>
      </w:tr>
      <w:tr w:rsidR="00F9235B" w14:paraId="5A5E5701" w14:textId="77777777">
        <w:trPr>
          <w:jc w:val="center"/>
        </w:trPr>
        <w:tc>
          <w:tcPr>
            <w:tcW w:w="1872" w:type="dxa"/>
            <w:shd w:val="clear" w:color="auto" w:fill="F7FBFE"/>
          </w:tcPr>
          <w:p w14:paraId="341C64F1" w14:textId="77777777" w:rsidR="00F9235B" w:rsidRDefault="00F9235B">
            <w:r>
              <w:t>R4 Defense</w:t>
            </w:r>
          </w:p>
        </w:tc>
        <w:tc>
          <w:tcPr>
            <w:tcW w:w="3456" w:type="dxa"/>
            <w:shd w:val="clear" w:color="auto" w:fill="F7FBFE"/>
          </w:tcPr>
          <w:p w14:paraId="40595235" w14:textId="77777777" w:rsidR="00F9235B" w:rsidRDefault="00F9235B">
            <w:r>
              <w:t>armor mode, sharp directness, demands for correction, pointed force</w:t>
            </w:r>
          </w:p>
        </w:tc>
        <w:tc>
          <w:tcPr>
            <w:tcW w:w="2592" w:type="dxa"/>
            <w:shd w:val="clear" w:color="auto" w:fill="F7FBFE"/>
          </w:tcPr>
          <w:p w14:paraId="3DB3A13B" w14:textId="77777777" w:rsidR="00F9235B" w:rsidRDefault="00F9235B">
            <w:r>
              <w:t>AH_TF_04, AH_TF_09, AH_TF_03 moderated</w:t>
            </w:r>
          </w:p>
        </w:tc>
        <w:tc>
          <w:tcPr>
            <w:tcW w:w="2592" w:type="dxa"/>
            <w:shd w:val="clear" w:color="auto" w:fill="F7FBFE"/>
          </w:tcPr>
          <w:p w14:paraId="2F3D3671" w14:textId="77777777" w:rsidR="00F9235B" w:rsidRDefault="00F9235B">
            <w:r>
              <w:t>personalized protection</w:t>
            </w:r>
          </w:p>
        </w:tc>
      </w:tr>
      <w:tr w:rsidR="00F9235B" w14:paraId="26DFA7CF" w14:textId="77777777">
        <w:trPr>
          <w:jc w:val="center"/>
        </w:trPr>
        <w:tc>
          <w:tcPr>
            <w:tcW w:w="1872" w:type="dxa"/>
          </w:tcPr>
          <w:p w14:paraId="703CA5EA" w14:textId="77777777" w:rsidR="00F9235B" w:rsidRDefault="00F9235B">
            <w:r>
              <w:t>R5 Fire</w:t>
            </w:r>
          </w:p>
        </w:tc>
        <w:tc>
          <w:tcPr>
            <w:tcW w:w="3456" w:type="dxa"/>
          </w:tcPr>
          <w:p w14:paraId="61B5F911" w14:textId="77777777" w:rsidR="00F9235B" w:rsidRDefault="00F9235B">
            <w:r>
              <w:t>verbal or behavioral discharge, outburst, harsh release, impulsive rupture</w:t>
            </w:r>
          </w:p>
        </w:tc>
        <w:tc>
          <w:tcPr>
            <w:tcW w:w="2592" w:type="dxa"/>
          </w:tcPr>
          <w:p w14:paraId="1D20F325" w14:textId="77777777" w:rsidR="00F9235B" w:rsidRDefault="00F9235B">
            <w:r>
              <w:t>AH_TF_03 severe, AH_TF_07, AH_TF_10</w:t>
            </w:r>
          </w:p>
        </w:tc>
        <w:tc>
          <w:tcPr>
            <w:tcW w:w="2592" w:type="dxa"/>
          </w:tcPr>
          <w:p w14:paraId="141C907C" w14:textId="77777777" w:rsidR="00F9235B" w:rsidRDefault="00F9235B">
            <w:r>
              <w:t>episode severity</w:t>
            </w:r>
          </w:p>
        </w:tc>
      </w:tr>
      <w:tr w:rsidR="00F9235B" w14:paraId="5F364BDD" w14:textId="77777777">
        <w:trPr>
          <w:jc w:val="center"/>
        </w:trPr>
        <w:tc>
          <w:tcPr>
            <w:tcW w:w="1872" w:type="dxa"/>
            <w:shd w:val="clear" w:color="auto" w:fill="F7FBFE"/>
          </w:tcPr>
          <w:p w14:paraId="6D3583F7" w14:textId="77777777" w:rsidR="00F9235B" w:rsidRDefault="00F9235B">
            <w:r>
              <w:t>R6 Overload</w:t>
            </w:r>
          </w:p>
        </w:tc>
        <w:tc>
          <w:tcPr>
            <w:tcW w:w="3456" w:type="dxa"/>
            <w:shd w:val="clear" w:color="auto" w:fill="F7FBFE"/>
          </w:tcPr>
          <w:p w14:paraId="39149DC8" w14:textId="77777777" w:rsidR="00F9235B" w:rsidRDefault="00F9235B">
            <w:r>
              <w:t>imploded anger, hostile disappearance, cold shutdown, punitive deadening</w:t>
            </w:r>
          </w:p>
        </w:tc>
        <w:tc>
          <w:tcPr>
            <w:tcW w:w="2592" w:type="dxa"/>
            <w:shd w:val="clear" w:color="auto" w:fill="F7FBFE"/>
          </w:tcPr>
          <w:p w14:paraId="66F5CFA8" w14:textId="77777777" w:rsidR="00F9235B" w:rsidRDefault="00F9235B">
            <w:r>
              <w:t>AH_TF_06, AH_TF_09 severe, AH_TF_07</w:t>
            </w:r>
          </w:p>
        </w:tc>
        <w:tc>
          <w:tcPr>
            <w:tcW w:w="2592" w:type="dxa"/>
            <w:shd w:val="clear" w:color="auto" w:fill="F7FBFE"/>
          </w:tcPr>
          <w:p w14:paraId="7F2C3D3D" w14:textId="77777777" w:rsidR="00F9235B" w:rsidRDefault="00F9235B">
            <w:r>
              <w:t>darkened post-rupture state</w:t>
            </w:r>
          </w:p>
        </w:tc>
      </w:tr>
    </w:tbl>
    <w:p w14:paraId="41093D1E" w14:textId="77777777" w:rsidR="00F9235B" w:rsidRDefault="00F9235B"/>
    <w:p w14:paraId="1A7A8DF4" w14:textId="77777777" w:rsidR="00F9235B" w:rsidRDefault="00F9235B">
      <w:pPr>
        <w:spacing w:before="200" w:after="60"/>
      </w:pPr>
      <w:r>
        <w:rPr>
          <w:rFonts w:ascii="Aptos Display" w:hAnsi="Aptos Display"/>
          <w:b/>
          <w:color w:val="1F4E79"/>
          <w:sz w:val="30"/>
        </w:rPr>
        <w:t>12. Pattern formation: when multiple anger events become a tracked pattern</w:t>
      </w:r>
    </w:p>
    <w:p w14:paraId="6AA48C40" w14:textId="77777777" w:rsidR="00F9235B" w:rsidRDefault="00F9235B">
      <w:r>
        <w:t>One event does not equal a stable anger pattern. Pattern formation is a historical writeback rule.</w:t>
      </w:r>
    </w:p>
    <w:tbl>
      <w:tblPr>
        <w:tblStyle w:val="TableGrid"/>
        <w:tblW w:w="0" w:type="auto"/>
        <w:jc w:val="center"/>
        <w:tblLook w:val="04A0" w:firstRow="1" w:lastRow="0" w:firstColumn="1" w:lastColumn="0" w:noHBand="0" w:noVBand="1"/>
      </w:tblPr>
      <w:tblGrid>
        <w:gridCol w:w="2247"/>
        <w:gridCol w:w="2929"/>
        <w:gridCol w:w="2129"/>
        <w:gridCol w:w="2811"/>
      </w:tblGrid>
      <w:tr w:rsidR="00F9235B" w14:paraId="2CA05C9F" w14:textId="77777777">
        <w:trPr>
          <w:jc w:val="center"/>
        </w:trPr>
        <w:tc>
          <w:tcPr>
            <w:tcW w:w="2304" w:type="dxa"/>
            <w:shd w:val="clear" w:color="auto" w:fill="1F4E78"/>
            <w:tcMar>
              <w:top w:w="80" w:type="dxa"/>
              <w:left w:w="90" w:type="dxa"/>
              <w:bottom w:w="80" w:type="dxa"/>
              <w:right w:w="90" w:type="dxa"/>
            </w:tcMar>
            <w:vAlign w:val="center"/>
          </w:tcPr>
          <w:p w14:paraId="45A55F72" w14:textId="77777777" w:rsidR="00F9235B" w:rsidRDefault="00F9235B">
            <w:r>
              <w:t>Pattern type</w:t>
            </w:r>
          </w:p>
        </w:tc>
        <w:tc>
          <w:tcPr>
            <w:tcW w:w="3024" w:type="dxa"/>
            <w:shd w:val="clear" w:color="auto" w:fill="1F4E78"/>
            <w:tcMar>
              <w:top w:w="80" w:type="dxa"/>
              <w:left w:w="90" w:type="dxa"/>
              <w:bottom w:w="80" w:type="dxa"/>
              <w:right w:w="90" w:type="dxa"/>
            </w:tcMar>
            <w:vAlign w:val="center"/>
          </w:tcPr>
          <w:p w14:paraId="744B7D57" w14:textId="77777777" w:rsidR="00F9235B" w:rsidRDefault="00F9235B">
            <w:r>
              <w:t>Create when</w:t>
            </w:r>
          </w:p>
        </w:tc>
        <w:tc>
          <w:tcPr>
            <w:tcW w:w="2160" w:type="dxa"/>
            <w:shd w:val="clear" w:color="auto" w:fill="1F4E78"/>
            <w:tcMar>
              <w:top w:w="80" w:type="dxa"/>
              <w:left w:w="90" w:type="dxa"/>
              <w:bottom w:w="80" w:type="dxa"/>
              <w:right w:w="90" w:type="dxa"/>
            </w:tcMar>
            <w:vAlign w:val="center"/>
          </w:tcPr>
          <w:p w14:paraId="0F146626" w14:textId="77777777" w:rsidR="00F9235B" w:rsidRDefault="00F9235B">
            <w:r>
              <w:t>Writeback target</w:t>
            </w:r>
          </w:p>
        </w:tc>
        <w:tc>
          <w:tcPr>
            <w:tcW w:w="2880" w:type="dxa"/>
            <w:shd w:val="clear" w:color="auto" w:fill="1F4E78"/>
            <w:tcMar>
              <w:top w:w="80" w:type="dxa"/>
              <w:left w:w="90" w:type="dxa"/>
              <w:bottom w:w="80" w:type="dxa"/>
              <w:right w:w="90" w:type="dxa"/>
            </w:tcMar>
            <w:vAlign w:val="center"/>
          </w:tcPr>
          <w:p w14:paraId="1C9F76E1" w14:textId="77777777" w:rsidR="00F9235B" w:rsidRDefault="00F9235B">
            <w:r>
              <w:t>Meaning</w:t>
            </w:r>
          </w:p>
        </w:tc>
      </w:tr>
      <w:tr w:rsidR="00F9235B" w14:paraId="5D5EB18F" w14:textId="77777777">
        <w:trPr>
          <w:jc w:val="center"/>
        </w:trPr>
        <w:tc>
          <w:tcPr>
            <w:tcW w:w="2304" w:type="dxa"/>
          </w:tcPr>
          <w:p w14:paraId="1F0E1329" w14:textId="77777777" w:rsidR="00F9235B" w:rsidRDefault="00F9235B">
            <w:r>
              <w:t>Irritation tendency</w:t>
            </w:r>
          </w:p>
        </w:tc>
        <w:tc>
          <w:tcPr>
            <w:tcW w:w="3024" w:type="dxa"/>
          </w:tcPr>
          <w:p w14:paraId="7A01C5BC" w14:textId="77777777" w:rsidR="00F9235B" w:rsidRDefault="00F9235B">
            <w:r>
              <w:t>3 or more R1-R2 events in 30 days</w:t>
            </w:r>
          </w:p>
        </w:tc>
        <w:tc>
          <w:tcPr>
            <w:tcW w:w="2160" w:type="dxa"/>
          </w:tcPr>
          <w:p w14:paraId="310BC631" w14:textId="77777777" w:rsidR="00F9235B" w:rsidRDefault="00F9235B">
            <w:r>
              <w:t>light overlay</w:t>
            </w:r>
          </w:p>
        </w:tc>
        <w:tc>
          <w:tcPr>
            <w:tcW w:w="2880" w:type="dxa"/>
          </w:tcPr>
          <w:p w14:paraId="2BBF1A3F" w14:textId="77777777" w:rsidR="00F9235B" w:rsidRDefault="00F9235B">
            <w:r>
              <w:t>user gets annoyed quickly but may recover fast</w:t>
            </w:r>
          </w:p>
        </w:tc>
      </w:tr>
      <w:tr w:rsidR="00F9235B" w14:paraId="3D905424" w14:textId="77777777">
        <w:trPr>
          <w:jc w:val="center"/>
        </w:trPr>
        <w:tc>
          <w:tcPr>
            <w:tcW w:w="2304" w:type="dxa"/>
            <w:shd w:val="clear" w:color="auto" w:fill="F7FBFE"/>
          </w:tcPr>
          <w:p w14:paraId="14CEB084" w14:textId="77777777" w:rsidR="00F9235B" w:rsidRDefault="00F9235B">
            <w:r>
              <w:t>Defensive pressure pattern</w:t>
            </w:r>
          </w:p>
        </w:tc>
        <w:tc>
          <w:tcPr>
            <w:tcW w:w="3024" w:type="dxa"/>
            <w:shd w:val="clear" w:color="auto" w:fill="F7FBFE"/>
          </w:tcPr>
          <w:p w14:paraId="58566B34" w14:textId="77777777" w:rsidR="00F9235B" w:rsidRDefault="00F9235B">
            <w:r>
              <w:t>2 or more R3-R4 events plus weak repair in 45 days</w:t>
            </w:r>
          </w:p>
        </w:tc>
        <w:tc>
          <w:tcPr>
            <w:tcW w:w="2160" w:type="dxa"/>
            <w:shd w:val="clear" w:color="auto" w:fill="F7FBFE"/>
          </w:tcPr>
          <w:p w14:paraId="065B8D06" w14:textId="77777777" w:rsidR="00F9235B" w:rsidRDefault="00F9235B">
            <w:r>
              <w:t>medium overlay</w:t>
            </w:r>
          </w:p>
        </w:tc>
        <w:tc>
          <w:tcPr>
            <w:tcW w:w="2880" w:type="dxa"/>
            <w:shd w:val="clear" w:color="auto" w:fill="F7FBFE"/>
          </w:tcPr>
          <w:p w14:paraId="013DDE93" w14:textId="77777777" w:rsidR="00F9235B" w:rsidRDefault="00F9235B">
            <w:r>
              <w:t>anger expresses as correction or armor</w:t>
            </w:r>
          </w:p>
        </w:tc>
      </w:tr>
      <w:tr w:rsidR="00F9235B" w14:paraId="41CC623C" w14:textId="77777777">
        <w:trPr>
          <w:jc w:val="center"/>
        </w:trPr>
        <w:tc>
          <w:tcPr>
            <w:tcW w:w="2304" w:type="dxa"/>
          </w:tcPr>
          <w:p w14:paraId="64F8BF65" w14:textId="77777777" w:rsidR="00F9235B" w:rsidRDefault="00F9235B">
            <w:r>
              <w:lastRenderedPageBreak/>
              <w:t>Rupture fire pattern</w:t>
            </w:r>
          </w:p>
        </w:tc>
        <w:tc>
          <w:tcPr>
            <w:tcW w:w="3024" w:type="dxa"/>
          </w:tcPr>
          <w:p w14:paraId="35D37496" w14:textId="77777777" w:rsidR="00F9235B" w:rsidRDefault="00F9235B">
            <w:r>
              <w:t>2 or more R5 events in 60 days</w:t>
            </w:r>
          </w:p>
        </w:tc>
        <w:tc>
          <w:tcPr>
            <w:tcW w:w="2160" w:type="dxa"/>
          </w:tcPr>
          <w:p w14:paraId="0C2C71BE" w14:textId="77777777" w:rsidR="00F9235B" w:rsidRDefault="00F9235B">
            <w:r>
              <w:t>heavy overlay and review flag</w:t>
            </w:r>
          </w:p>
        </w:tc>
        <w:tc>
          <w:tcPr>
            <w:tcW w:w="2880" w:type="dxa"/>
          </w:tcPr>
          <w:p w14:paraId="201431EF" w14:textId="77777777" w:rsidR="00F9235B" w:rsidRDefault="00F9235B">
            <w:r>
              <w:t>outward discharge risk needs governance</w:t>
            </w:r>
          </w:p>
        </w:tc>
      </w:tr>
      <w:tr w:rsidR="00F9235B" w14:paraId="0CD4D626" w14:textId="77777777">
        <w:trPr>
          <w:jc w:val="center"/>
        </w:trPr>
        <w:tc>
          <w:tcPr>
            <w:tcW w:w="2304" w:type="dxa"/>
            <w:shd w:val="clear" w:color="auto" w:fill="F7FBFE"/>
          </w:tcPr>
          <w:p w14:paraId="58E16B6A" w14:textId="77777777" w:rsidR="00F9235B" w:rsidRDefault="00F9235B">
            <w:r>
              <w:t>Hostile withdrawal pattern</w:t>
            </w:r>
          </w:p>
        </w:tc>
        <w:tc>
          <w:tcPr>
            <w:tcW w:w="3024" w:type="dxa"/>
            <w:shd w:val="clear" w:color="auto" w:fill="F7FBFE"/>
          </w:tcPr>
          <w:p w14:paraId="5AE2B69F" w14:textId="77777777" w:rsidR="00F9235B" w:rsidRDefault="00F9235B">
            <w:r>
              <w:t>2 or more R6 events in 60 days or repeated R4-&gt;R6 conversion</w:t>
            </w:r>
          </w:p>
        </w:tc>
        <w:tc>
          <w:tcPr>
            <w:tcW w:w="2160" w:type="dxa"/>
            <w:shd w:val="clear" w:color="auto" w:fill="F7FBFE"/>
          </w:tcPr>
          <w:p w14:paraId="4684C7EE" w14:textId="77777777" w:rsidR="00F9235B" w:rsidRDefault="00F9235B">
            <w:r>
              <w:t>medium/heavy overlay</w:t>
            </w:r>
          </w:p>
        </w:tc>
        <w:tc>
          <w:tcPr>
            <w:tcW w:w="2880" w:type="dxa"/>
            <w:shd w:val="clear" w:color="auto" w:fill="F7FBFE"/>
          </w:tcPr>
          <w:p w14:paraId="6EF6CAF4" w14:textId="77777777" w:rsidR="00F9235B" w:rsidRDefault="00F9235B">
            <w:r>
              <w:t>anger converts into disappearance or deadening</w:t>
            </w:r>
          </w:p>
        </w:tc>
      </w:tr>
      <w:tr w:rsidR="00F9235B" w14:paraId="36A94DCF" w14:textId="77777777">
        <w:trPr>
          <w:jc w:val="center"/>
        </w:trPr>
        <w:tc>
          <w:tcPr>
            <w:tcW w:w="2304" w:type="dxa"/>
          </w:tcPr>
          <w:p w14:paraId="5C282BAC" w14:textId="77777777" w:rsidR="00F9235B" w:rsidRDefault="00F9235B">
            <w:r>
              <w:t>Mixed anger band</w:t>
            </w:r>
          </w:p>
        </w:tc>
        <w:tc>
          <w:tcPr>
            <w:tcW w:w="3024" w:type="dxa"/>
          </w:tcPr>
          <w:p w14:paraId="0C204459" w14:textId="77777777" w:rsidR="00F9235B" w:rsidRDefault="00F9235B">
            <w:r>
              <w:t>events spread across 3 or more bands with no stable center</w:t>
            </w:r>
          </w:p>
        </w:tc>
        <w:tc>
          <w:tcPr>
            <w:tcW w:w="2160" w:type="dxa"/>
          </w:tcPr>
          <w:p w14:paraId="4CEABC29" w14:textId="77777777" w:rsidR="00F9235B" w:rsidRDefault="00F9235B">
            <w:r>
              <w:t>analytic overlay</w:t>
            </w:r>
          </w:p>
        </w:tc>
        <w:tc>
          <w:tcPr>
            <w:tcW w:w="2880" w:type="dxa"/>
          </w:tcPr>
          <w:p w14:paraId="644142B7" w14:textId="77777777" w:rsidR="00F9235B" w:rsidRDefault="00F9235B">
            <w:r>
              <w:t>instability matters more than any single band</w:t>
            </w:r>
          </w:p>
        </w:tc>
      </w:tr>
    </w:tbl>
    <w:p w14:paraId="181AC42F" w14:textId="77777777" w:rsidR="00F9235B" w:rsidRDefault="00F9235B"/>
    <w:p w14:paraId="55E50B93" w14:textId="77777777" w:rsidR="00F9235B" w:rsidRDefault="00F9235B">
      <w:pPr>
        <w:spacing w:before="200" w:after="60"/>
      </w:pPr>
      <w:r>
        <w:rPr>
          <w:rFonts w:ascii="Aptos Display" w:hAnsi="Aptos Display"/>
          <w:b/>
          <w:color w:val="1F4E79"/>
          <w:sz w:val="30"/>
        </w:rPr>
        <w:t>13. Write-back law</w:t>
      </w:r>
    </w:p>
    <w:p w14:paraId="4EF9F1B3" w14:textId="77777777" w:rsidR="00F9235B" w:rsidRDefault="00F9235B">
      <w:r>
        <w:t>Writeback must be scoped so Anger Hex informs the system without taking over the score engine.</w:t>
      </w:r>
    </w:p>
    <w:tbl>
      <w:tblPr>
        <w:tblStyle w:val="TableGrid"/>
        <w:tblW w:w="0" w:type="auto"/>
        <w:jc w:val="center"/>
        <w:tblLook w:val="04A0" w:firstRow="1" w:lastRow="0" w:firstColumn="1" w:lastColumn="0" w:noHBand="0" w:noVBand="1"/>
      </w:tblPr>
      <w:tblGrid>
        <w:gridCol w:w="1864"/>
        <w:gridCol w:w="3257"/>
        <w:gridCol w:w="2427"/>
        <w:gridCol w:w="2568"/>
      </w:tblGrid>
      <w:tr w:rsidR="00F9235B" w14:paraId="0894FB9C" w14:textId="77777777">
        <w:trPr>
          <w:jc w:val="center"/>
        </w:trPr>
        <w:tc>
          <w:tcPr>
            <w:tcW w:w="2160" w:type="dxa"/>
            <w:shd w:val="clear" w:color="auto" w:fill="1F4E78"/>
            <w:tcMar>
              <w:top w:w="80" w:type="dxa"/>
              <w:left w:w="90" w:type="dxa"/>
              <w:bottom w:w="80" w:type="dxa"/>
              <w:right w:w="90" w:type="dxa"/>
            </w:tcMar>
            <w:vAlign w:val="center"/>
          </w:tcPr>
          <w:p w14:paraId="65BA3E0F" w14:textId="77777777" w:rsidR="00F9235B" w:rsidRDefault="00F9235B">
            <w:r>
              <w:t>Writeback class</w:t>
            </w:r>
          </w:p>
        </w:tc>
        <w:tc>
          <w:tcPr>
            <w:tcW w:w="3888" w:type="dxa"/>
            <w:shd w:val="clear" w:color="auto" w:fill="1F4E78"/>
            <w:tcMar>
              <w:top w:w="80" w:type="dxa"/>
              <w:left w:w="90" w:type="dxa"/>
              <w:bottom w:w="80" w:type="dxa"/>
              <w:right w:w="90" w:type="dxa"/>
            </w:tcMar>
            <w:vAlign w:val="center"/>
          </w:tcPr>
          <w:p w14:paraId="34EBC414" w14:textId="77777777" w:rsidR="00F9235B" w:rsidRDefault="00F9235B">
            <w:r>
              <w:t>What is stored</w:t>
            </w:r>
          </w:p>
        </w:tc>
        <w:tc>
          <w:tcPr>
            <w:tcW w:w="2880" w:type="dxa"/>
            <w:shd w:val="clear" w:color="auto" w:fill="1F4E78"/>
            <w:tcMar>
              <w:top w:w="80" w:type="dxa"/>
              <w:left w:w="90" w:type="dxa"/>
              <w:bottom w:w="80" w:type="dxa"/>
              <w:right w:w="90" w:type="dxa"/>
            </w:tcMar>
            <w:vAlign w:val="center"/>
          </w:tcPr>
          <w:p w14:paraId="53CE0C0E" w14:textId="77777777" w:rsidR="00F9235B" w:rsidRDefault="00F9235B">
            <w:r>
              <w:t>Where it can write</w:t>
            </w:r>
          </w:p>
        </w:tc>
        <w:tc>
          <w:tcPr>
            <w:tcW w:w="3024" w:type="dxa"/>
            <w:shd w:val="clear" w:color="auto" w:fill="1F4E78"/>
            <w:tcMar>
              <w:top w:w="80" w:type="dxa"/>
              <w:left w:w="90" w:type="dxa"/>
              <w:bottom w:w="80" w:type="dxa"/>
              <w:right w:w="90" w:type="dxa"/>
            </w:tcMar>
            <w:vAlign w:val="center"/>
          </w:tcPr>
          <w:p w14:paraId="22B1584B" w14:textId="77777777" w:rsidR="00F9235B" w:rsidRDefault="00F9235B">
            <w:r>
              <w:t>What it must not do</w:t>
            </w:r>
          </w:p>
        </w:tc>
      </w:tr>
      <w:tr w:rsidR="00F9235B" w14:paraId="158720B3" w14:textId="77777777">
        <w:trPr>
          <w:jc w:val="center"/>
        </w:trPr>
        <w:tc>
          <w:tcPr>
            <w:tcW w:w="2160" w:type="dxa"/>
          </w:tcPr>
          <w:p w14:paraId="5685324A" w14:textId="77777777" w:rsidR="00F9235B" w:rsidRDefault="00F9235B">
            <w:r>
              <w:t>Session writeback</w:t>
            </w:r>
          </w:p>
        </w:tc>
        <w:tc>
          <w:tcPr>
            <w:tcW w:w="3888" w:type="dxa"/>
          </w:tcPr>
          <w:p w14:paraId="4EE71793" w14:textId="77777777" w:rsidR="00F9235B" w:rsidRDefault="00F9235B">
            <w:r>
              <w:t>anger_event_id, source mix, trigger families, band, confidence, decay timer</w:t>
            </w:r>
          </w:p>
        </w:tc>
        <w:tc>
          <w:tcPr>
            <w:tcW w:w="2880" w:type="dxa"/>
          </w:tcPr>
          <w:p w14:paraId="12804250" w14:textId="77777777" w:rsidR="00F9235B" w:rsidRDefault="00F9235B">
            <w:r>
              <w:t>session log, event ledger, Sanctuary session if relevant</w:t>
            </w:r>
          </w:p>
        </w:tc>
        <w:tc>
          <w:tcPr>
            <w:tcW w:w="3024" w:type="dxa"/>
          </w:tcPr>
          <w:p w14:paraId="5D7CBDB8" w14:textId="77777777" w:rsidR="00F9235B" w:rsidRDefault="00F9235B">
            <w:r>
              <w:t>must not rewrite archetype / shadow baseline</w:t>
            </w:r>
          </w:p>
        </w:tc>
      </w:tr>
      <w:tr w:rsidR="00F9235B" w14:paraId="3E01F743" w14:textId="77777777">
        <w:trPr>
          <w:jc w:val="center"/>
        </w:trPr>
        <w:tc>
          <w:tcPr>
            <w:tcW w:w="2160" w:type="dxa"/>
            <w:shd w:val="clear" w:color="auto" w:fill="F7FBFE"/>
          </w:tcPr>
          <w:p w14:paraId="7BFE393B" w14:textId="77777777" w:rsidR="00F9235B" w:rsidRDefault="00F9235B">
            <w:r>
              <w:t>Overlay writeback</w:t>
            </w:r>
          </w:p>
        </w:tc>
        <w:tc>
          <w:tcPr>
            <w:tcW w:w="3888" w:type="dxa"/>
            <w:shd w:val="clear" w:color="auto" w:fill="F7FBFE"/>
          </w:tcPr>
          <w:p w14:paraId="62E69434" w14:textId="77777777" w:rsidR="00F9235B" w:rsidRDefault="00F9235B">
            <w:r>
              <w:t>current anger_state summary, recent severity, repair latency, recurrence count</w:t>
            </w:r>
          </w:p>
        </w:tc>
        <w:tc>
          <w:tcPr>
            <w:tcW w:w="2880" w:type="dxa"/>
            <w:shd w:val="clear" w:color="auto" w:fill="F7FBFE"/>
          </w:tcPr>
          <w:p w14:paraId="42D06DD3" w14:textId="77777777" w:rsidR="00F9235B" w:rsidRDefault="00F9235B">
            <w:r>
              <w:t>companion overlay store, pair runtime context</w:t>
            </w:r>
          </w:p>
        </w:tc>
        <w:tc>
          <w:tcPr>
            <w:tcW w:w="3024" w:type="dxa"/>
            <w:shd w:val="clear" w:color="auto" w:fill="F7FBFE"/>
          </w:tcPr>
          <w:p w14:paraId="511216D0" w14:textId="77777777" w:rsidR="00F9235B" w:rsidRDefault="00F9235B">
            <w:r>
              <w:t>must not directly override compatibility score</w:t>
            </w:r>
          </w:p>
        </w:tc>
      </w:tr>
      <w:tr w:rsidR="00F9235B" w14:paraId="544AD268" w14:textId="77777777">
        <w:trPr>
          <w:jc w:val="center"/>
        </w:trPr>
        <w:tc>
          <w:tcPr>
            <w:tcW w:w="2160" w:type="dxa"/>
          </w:tcPr>
          <w:p w14:paraId="6C77AD0A" w14:textId="77777777" w:rsidR="00F9235B" w:rsidRDefault="00F9235B">
            <w:r>
              <w:t>Pattern writeback</w:t>
            </w:r>
          </w:p>
        </w:tc>
        <w:tc>
          <w:tcPr>
            <w:tcW w:w="3888" w:type="dxa"/>
          </w:tcPr>
          <w:p w14:paraId="46364175" w14:textId="77777777" w:rsidR="00F9235B" w:rsidRDefault="00F9235B">
            <w:r>
              <w:t>band history, recurrence bucket, partner-safe risk label</w:t>
            </w:r>
          </w:p>
        </w:tc>
        <w:tc>
          <w:tcPr>
            <w:tcW w:w="2880" w:type="dxa"/>
          </w:tcPr>
          <w:p w14:paraId="2A7A03D7" w14:textId="77777777" w:rsidR="00F9235B" w:rsidRDefault="00F9235B">
            <w:r>
              <w:t>forecast support lane, admin review lane</w:t>
            </w:r>
          </w:p>
        </w:tc>
        <w:tc>
          <w:tcPr>
            <w:tcW w:w="3024" w:type="dxa"/>
          </w:tcPr>
          <w:p w14:paraId="25F21CE2" w14:textId="77777777" w:rsidR="00F9235B" w:rsidRDefault="00F9235B">
            <w:r>
              <w:t>must not create permanent public stigma label</w:t>
            </w:r>
          </w:p>
        </w:tc>
      </w:tr>
      <w:tr w:rsidR="00F9235B" w14:paraId="576ACF02" w14:textId="77777777">
        <w:trPr>
          <w:jc w:val="center"/>
        </w:trPr>
        <w:tc>
          <w:tcPr>
            <w:tcW w:w="2160" w:type="dxa"/>
            <w:shd w:val="clear" w:color="auto" w:fill="F7FBFE"/>
          </w:tcPr>
          <w:p w14:paraId="5576C47C" w14:textId="77777777" w:rsidR="00F9235B" w:rsidRDefault="00F9235B">
            <w:r>
              <w:t>Review writeback</w:t>
            </w:r>
          </w:p>
        </w:tc>
        <w:tc>
          <w:tcPr>
            <w:tcW w:w="3888" w:type="dxa"/>
            <w:shd w:val="clear" w:color="auto" w:fill="F7FBFE"/>
          </w:tcPr>
          <w:p w14:paraId="485CA7AE" w14:textId="77777777" w:rsidR="00F9235B" w:rsidRDefault="00F9235B">
            <w:r>
              <w:t>manual suppression / confirmation reason</w:t>
            </w:r>
          </w:p>
        </w:tc>
        <w:tc>
          <w:tcPr>
            <w:tcW w:w="2880" w:type="dxa"/>
            <w:shd w:val="clear" w:color="auto" w:fill="F7FBFE"/>
          </w:tcPr>
          <w:p w14:paraId="2599A7DD" w14:textId="77777777" w:rsidR="00F9235B" w:rsidRDefault="00F9235B">
            <w:r>
              <w:t>moderation and audit logs</w:t>
            </w:r>
          </w:p>
        </w:tc>
        <w:tc>
          <w:tcPr>
            <w:tcW w:w="3024" w:type="dxa"/>
            <w:shd w:val="clear" w:color="auto" w:fill="F7FBFE"/>
          </w:tcPr>
          <w:p w14:paraId="12C9811C" w14:textId="77777777" w:rsidR="00F9235B" w:rsidRDefault="00F9235B">
            <w:r>
              <w:t>must not silently alter source evidence history</w:t>
            </w:r>
          </w:p>
        </w:tc>
      </w:tr>
    </w:tbl>
    <w:p w14:paraId="379476A3" w14:textId="77777777" w:rsidR="00F9235B" w:rsidRDefault="00F9235B"/>
    <w:p w14:paraId="55982F2B" w14:textId="77777777" w:rsidR="00F9235B" w:rsidRDefault="00F9235B">
      <w:pPr>
        <w:spacing w:before="200" w:after="60"/>
      </w:pPr>
      <w:r>
        <w:rPr>
          <w:rFonts w:ascii="Aptos Display" w:hAnsi="Aptos Display"/>
          <w:b/>
          <w:color w:val="1F4E79"/>
          <w:sz w:val="30"/>
        </w:rPr>
        <w:t>14. Decay rules</w:t>
      </w:r>
    </w:p>
    <w:p w14:paraId="4A566A4C" w14:textId="77777777" w:rsidR="00F9235B" w:rsidRDefault="00F9235B">
      <w:r>
        <w:t>Anger must decay. If the system can detect escalation but never recovery, it is not intelligence; it is paranoia with storage.</w:t>
      </w:r>
    </w:p>
    <w:tbl>
      <w:tblPr>
        <w:tblStyle w:val="TableGrid"/>
        <w:tblW w:w="0" w:type="auto"/>
        <w:jc w:val="center"/>
        <w:tblLook w:val="04A0" w:firstRow="1" w:lastRow="0" w:firstColumn="1" w:lastColumn="0" w:noHBand="0" w:noVBand="1"/>
      </w:tblPr>
      <w:tblGrid>
        <w:gridCol w:w="1440"/>
        <w:gridCol w:w="2880"/>
        <w:gridCol w:w="2880"/>
        <w:gridCol w:w="2736"/>
      </w:tblGrid>
      <w:tr w:rsidR="00F9235B" w14:paraId="6447C55A" w14:textId="77777777">
        <w:trPr>
          <w:jc w:val="center"/>
        </w:trPr>
        <w:tc>
          <w:tcPr>
            <w:tcW w:w="1440" w:type="dxa"/>
            <w:shd w:val="clear" w:color="auto" w:fill="1F4E78"/>
            <w:tcMar>
              <w:top w:w="80" w:type="dxa"/>
              <w:left w:w="90" w:type="dxa"/>
              <w:bottom w:w="80" w:type="dxa"/>
              <w:right w:w="90" w:type="dxa"/>
            </w:tcMar>
            <w:vAlign w:val="center"/>
          </w:tcPr>
          <w:p w14:paraId="7038D21A" w14:textId="77777777" w:rsidR="00F9235B" w:rsidRDefault="00F9235B">
            <w:r>
              <w:t>Band</w:t>
            </w:r>
          </w:p>
        </w:tc>
        <w:tc>
          <w:tcPr>
            <w:tcW w:w="2880" w:type="dxa"/>
            <w:shd w:val="clear" w:color="auto" w:fill="1F4E78"/>
            <w:tcMar>
              <w:top w:w="80" w:type="dxa"/>
              <w:left w:w="90" w:type="dxa"/>
              <w:bottom w:w="80" w:type="dxa"/>
              <w:right w:w="90" w:type="dxa"/>
            </w:tcMar>
            <w:vAlign w:val="center"/>
          </w:tcPr>
          <w:p w14:paraId="4EE1303F" w14:textId="77777777" w:rsidR="00F9235B" w:rsidRDefault="00F9235B">
            <w:r>
              <w:t>Default decay posture</w:t>
            </w:r>
          </w:p>
        </w:tc>
        <w:tc>
          <w:tcPr>
            <w:tcW w:w="2880" w:type="dxa"/>
            <w:shd w:val="clear" w:color="auto" w:fill="1F4E78"/>
            <w:tcMar>
              <w:top w:w="80" w:type="dxa"/>
              <w:left w:w="90" w:type="dxa"/>
              <w:bottom w:w="80" w:type="dxa"/>
              <w:right w:w="90" w:type="dxa"/>
            </w:tcMar>
            <w:vAlign w:val="center"/>
          </w:tcPr>
          <w:p w14:paraId="3004C405" w14:textId="77777777" w:rsidR="00F9235B" w:rsidRDefault="00F9235B">
            <w:r>
              <w:t>Decay accelerators</w:t>
            </w:r>
          </w:p>
        </w:tc>
        <w:tc>
          <w:tcPr>
            <w:tcW w:w="2736" w:type="dxa"/>
            <w:shd w:val="clear" w:color="auto" w:fill="1F4E78"/>
            <w:tcMar>
              <w:top w:w="80" w:type="dxa"/>
              <w:left w:w="90" w:type="dxa"/>
              <w:bottom w:w="80" w:type="dxa"/>
              <w:right w:w="90" w:type="dxa"/>
            </w:tcMar>
            <w:vAlign w:val="center"/>
          </w:tcPr>
          <w:p w14:paraId="41E0B335" w14:textId="77777777" w:rsidR="00F9235B" w:rsidRDefault="00F9235B">
            <w:r>
              <w:t>Decay blockers</w:t>
            </w:r>
          </w:p>
        </w:tc>
      </w:tr>
      <w:tr w:rsidR="00F9235B" w14:paraId="428AA721" w14:textId="77777777">
        <w:trPr>
          <w:jc w:val="center"/>
        </w:trPr>
        <w:tc>
          <w:tcPr>
            <w:tcW w:w="1440" w:type="dxa"/>
          </w:tcPr>
          <w:p w14:paraId="306B0A61" w14:textId="77777777" w:rsidR="00F9235B" w:rsidRDefault="00F9235B">
            <w:r>
              <w:t>R1</w:t>
            </w:r>
          </w:p>
        </w:tc>
        <w:tc>
          <w:tcPr>
            <w:tcW w:w="2880" w:type="dxa"/>
          </w:tcPr>
          <w:p w14:paraId="1579E84F" w14:textId="77777777" w:rsidR="00F9235B" w:rsidRDefault="00F9235B">
            <w:r>
              <w:t>fast</w:t>
            </w:r>
          </w:p>
        </w:tc>
        <w:tc>
          <w:tcPr>
            <w:tcW w:w="2880" w:type="dxa"/>
          </w:tcPr>
          <w:p w14:paraId="00D1D39A" w14:textId="77777777" w:rsidR="00F9235B" w:rsidRDefault="00F9235B">
            <w:r>
              <w:t>cooldown complete, no repeat within 24h, repair attempt logged</w:t>
            </w:r>
          </w:p>
        </w:tc>
        <w:tc>
          <w:tcPr>
            <w:tcW w:w="2736" w:type="dxa"/>
          </w:tcPr>
          <w:p w14:paraId="0CAF7791" w14:textId="77777777" w:rsidR="00F9235B" w:rsidRDefault="00F9235B">
            <w:r>
              <w:t>repeat irritation chain same day</w:t>
            </w:r>
          </w:p>
        </w:tc>
      </w:tr>
      <w:tr w:rsidR="00F9235B" w14:paraId="43C36EE1" w14:textId="77777777">
        <w:trPr>
          <w:jc w:val="center"/>
        </w:trPr>
        <w:tc>
          <w:tcPr>
            <w:tcW w:w="1440" w:type="dxa"/>
            <w:shd w:val="clear" w:color="auto" w:fill="F7FBFE"/>
          </w:tcPr>
          <w:p w14:paraId="5C3A7DD5" w14:textId="77777777" w:rsidR="00F9235B" w:rsidRDefault="00F9235B">
            <w:r>
              <w:t>R2</w:t>
            </w:r>
          </w:p>
        </w:tc>
        <w:tc>
          <w:tcPr>
            <w:tcW w:w="2880" w:type="dxa"/>
            <w:shd w:val="clear" w:color="auto" w:fill="F7FBFE"/>
          </w:tcPr>
          <w:p w14:paraId="4AFA38A2" w14:textId="77777777" w:rsidR="00F9235B" w:rsidRDefault="00F9235B">
            <w:r>
              <w:t>fast to medium</w:t>
            </w:r>
          </w:p>
        </w:tc>
        <w:tc>
          <w:tcPr>
            <w:tcW w:w="2880" w:type="dxa"/>
            <w:shd w:val="clear" w:color="auto" w:fill="F7FBFE"/>
          </w:tcPr>
          <w:p w14:paraId="7C5B7A09" w14:textId="77777777" w:rsidR="00F9235B" w:rsidRDefault="00F9235B">
            <w:r>
              <w:t>acknowledgment + softened pace + no new hostile signals</w:t>
            </w:r>
          </w:p>
        </w:tc>
        <w:tc>
          <w:tcPr>
            <w:tcW w:w="2736" w:type="dxa"/>
            <w:shd w:val="clear" w:color="auto" w:fill="F7FBFE"/>
          </w:tcPr>
          <w:p w14:paraId="5C65ADA5" w14:textId="77777777" w:rsidR="00F9235B" w:rsidRDefault="00F9235B">
            <w:r>
              <w:t>continued blame or correction pressure</w:t>
            </w:r>
          </w:p>
        </w:tc>
      </w:tr>
      <w:tr w:rsidR="00F9235B" w14:paraId="4049DB8B" w14:textId="77777777">
        <w:trPr>
          <w:jc w:val="center"/>
        </w:trPr>
        <w:tc>
          <w:tcPr>
            <w:tcW w:w="1440" w:type="dxa"/>
          </w:tcPr>
          <w:p w14:paraId="3B8182B5" w14:textId="77777777" w:rsidR="00F9235B" w:rsidRDefault="00F9235B">
            <w:r>
              <w:t>R3</w:t>
            </w:r>
          </w:p>
        </w:tc>
        <w:tc>
          <w:tcPr>
            <w:tcW w:w="2880" w:type="dxa"/>
          </w:tcPr>
          <w:p w14:paraId="728032D7" w14:textId="77777777" w:rsidR="00F9235B" w:rsidRDefault="00F9235B">
            <w:r>
              <w:t>medium</w:t>
            </w:r>
          </w:p>
        </w:tc>
        <w:tc>
          <w:tcPr>
            <w:tcW w:w="2880" w:type="dxa"/>
          </w:tcPr>
          <w:p w14:paraId="3B2B612F" w14:textId="77777777" w:rsidR="00F9235B" w:rsidRDefault="00F9235B">
            <w:r>
              <w:t>repair bid accepted, Sanctuary regulation completion, gap normalization</w:t>
            </w:r>
          </w:p>
        </w:tc>
        <w:tc>
          <w:tcPr>
            <w:tcW w:w="2736" w:type="dxa"/>
          </w:tcPr>
          <w:p w14:paraId="0A3C2451" w14:textId="77777777" w:rsidR="00F9235B" w:rsidRDefault="00F9235B">
            <w:r>
              <w:t>grievance stacking, repeated protest</w:t>
            </w:r>
          </w:p>
        </w:tc>
      </w:tr>
      <w:tr w:rsidR="00F9235B" w14:paraId="006A7D0B" w14:textId="77777777">
        <w:trPr>
          <w:jc w:val="center"/>
        </w:trPr>
        <w:tc>
          <w:tcPr>
            <w:tcW w:w="1440" w:type="dxa"/>
            <w:shd w:val="clear" w:color="auto" w:fill="F7FBFE"/>
          </w:tcPr>
          <w:p w14:paraId="6C782C19" w14:textId="77777777" w:rsidR="00F9235B" w:rsidRDefault="00F9235B">
            <w:r>
              <w:t>R4</w:t>
            </w:r>
          </w:p>
        </w:tc>
        <w:tc>
          <w:tcPr>
            <w:tcW w:w="2880" w:type="dxa"/>
            <w:shd w:val="clear" w:color="auto" w:fill="F7FBFE"/>
          </w:tcPr>
          <w:p w14:paraId="5940BBA8" w14:textId="77777777" w:rsidR="00F9235B" w:rsidRDefault="00F9235B">
            <w:r>
              <w:t>medium to slow</w:t>
            </w:r>
          </w:p>
        </w:tc>
        <w:tc>
          <w:tcPr>
            <w:tcW w:w="2880" w:type="dxa"/>
            <w:shd w:val="clear" w:color="auto" w:fill="F7FBFE"/>
          </w:tcPr>
          <w:p w14:paraId="236C108C" w14:textId="77777777" w:rsidR="00F9235B" w:rsidRDefault="00F9235B">
            <w:r>
              <w:t xml:space="preserve">clear ownership, repair action, no retaliatory </w:t>
            </w:r>
            <w:r>
              <w:lastRenderedPageBreak/>
              <w:t>behavior</w:t>
            </w:r>
          </w:p>
        </w:tc>
        <w:tc>
          <w:tcPr>
            <w:tcW w:w="2736" w:type="dxa"/>
            <w:shd w:val="clear" w:color="auto" w:fill="F7FBFE"/>
          </w:tcPr>
          <w:p w14:paraId="03C38FA6" w14:textId="77777777" w:rsidR="00F9235B" w:rsidRDefault="00F9235B">
            <w:r>
              <w:lastRenderedPageBreak/>
              <w:t xml:space="preserve">new rupture, contempt, </w:t>
            </w:r>
            <w:r>
              <w:lastRenderedPageBreak/>
              <w:t>punitive withdrawal</w:t>
            </w:r>
          </w:p>
        </w:tc>
      </w:tr>
      <w:tr w:rsidR="00F9235B" w14:paraId="3A2EB09B" w14:textId="77777777">
        <w:trPr>
          <w:jc w:val="center"/>
        </w:trPr>
        <w:tc>
          <w:tcPr>
            <w:tcW w:w="1440" w:type="dxa"/>
          </w:tcPr>
          <w:p w14:paraId="104BC925" w14:textId="77777777" w:rsidR="00F9235B" w:rsidRDefault="00F9235B">
            <w:r>
              <w:lastRenderedPageBreak/>
              <w:t>R5</w:t>
            </w:r>
          </w:p>
        </w:tc>
        <w:tc>
          <w:tcPr>
            <w:tcW w:w="2880" w:type="dxa"/>
          </w:tcPr>
          <w:p w14:paraId="4670421F" w14:textId="77777777" w:rsidR="00F9235B" w:rsidRDefault="00F9235B">
            <w:r>
              <w:t>slow</w:t>
            </w:r>
          </w:p>
        </w:tc>
        <w:tc>
          <w:tcPr>
            <w:tcW w:w="2880" w:type="dxa"/>
          </w:tcPr>
          <w:p w14:paraId="5BA56EA6" w14:textId="77777777" w:rsidR="00F9235B" w:rsidRDefault="00F9235B">
            <w:r>
              <w:t>sustained repair and quiet period, no repeat events</w:t>
            </w:r>
          </w:p>
        </w:tc>
        <w:tc>
          <w:tcPr>
            <w:tcW w:w="2736" w:type="dxa"/>
          </w:tcPr>
          <w:p w14:paraId="7492AE1E" w14:textId="77777777" w:rsidR="00F9235B" w:rsidRDefault="00F9235B">
            <w:r>
              <w:t>secondary outburst, moderation events</w:t>
            </w:r>
          </w:p>
        </w:tc>
      </w:tr>
      <w:tr w:rsidR="00F9235B" w14:paraId="47EDDF0F" w14:textId="77777777">
        <w:trPr>
          <w:jc w:val="center"/>
        </w:trPr>
        <w:tc>
          <w:tcPr>
            <w:tcW w:w="1440" w:type="dxa"/>
            <w:shd w:val="clear" w:color="auto" w:fill="F7FBFE"/>
          </w:tcPr>
          <w:p w14:paraId="2C39FFF4" w14:textId="77777777" w:rsidR="00F9235B" w:rsidRDefault="00F9235B">
            <w:r>
              <w:t>R6</w:t>
            </w:r>
          </w:p>
        </w:tc>
        <w:tc>
          <w:tcPr>
            <w:tcW w:w="2880" w:type="dxa"/>
            <w:shd w:val="clear" w:color="auto" w:fill="F7FBFE"/>
          </w:tcPr>
          <w:p w14:paraId="481CFEB8" w14:textId="77777777" w:rsidR="00F9235B" w:rsidRDefault="00F9235B">
            <w:r>
              <w:t>slowest</w:t>
            </w:r>
          </w:p>
        </w:tc>
        <w:tc>
          <w:tcPr>
            <w:tcW w:w="2880" w:type="dxa"/>
            <w:shd w:val="clear" w:color="auto" w:fill="F7FBFE"/>
          </w:tcPr>
          <w:p w14:paraId="1B64B2D6" w14:textId="77777777" w:rsidR="00F9235B" w:rsidRDefault="00F9235B">
            <w:r>
              <w:t>re-entry with ownership + repair + stability window</w:t>
            </w:r>
          </w:p>
        </w:tc>
        <w:tc>
          <w:tcPr>
            <w:tcW w:w="2736" w:type="dxa"/>
            <w:shd w:val="clear" w:color="auto" w:fill="F7FBFE"/>
          </w:tcPr>
          <w:p w14:paraId="012D74FE" w14:textId="77777777" w:rsidR="00F9235B" w:rsidRDefault="00F9235B">
            <w:r>
              <w:t>ghosting, cold reappearance, repeated deadening</w:t>
            </w:r>
          </w:p>
        </w:tc>
      </w:tr>
    </w:tbl>
    <w:p w14:paraId="0B93116E" w14:textId="77777777" w:rsidR="00F9235B" w:rsidRDefault="00F9235B"/>
    <w:p w14:paraId="241052C6" w14:textId="77777777" w:rsidR="00F9235B" w:rsidRDefault="00F9235B">
      <w:pPr>
        <w:spacing w:before="200" w:after="60"/>
      </w:pPr>
      <w:r>
        <w:rPr>
          <w:rFonts w:ascii="Aptos Display" w:hAnsi="Aptos Display"/>
          <w:b/>
          <w:color w:val="1F4E79"/>
          <w:sz w:val="30"/>
        </w:rPr>
        <w:t>15. Partner-safe display logic</w:t>
      </w:r>
    </w:p>
    <w:p w14:paraId="2144370B" w14:textId="77777777" w:rsidR="00F9235B" w:rsidRDefault="00F9235B">
      <w:r>
        <w:t>Partner-safe display must soften and summarize. The system should never embarrass a user by surfacing private raw text, diagnostic phrasing, or a melodramatic scarlet-letter label.</w:t>
      </w:r>
    </w:p>
    <w:tbl>
      <w:tblPr>
        <w:tblStyle w:val="TableGrid"/>
        <w:tblW w:w="0" w:type="auto"/>
        <w:jc w:val="center"/>
        <w:tblLook w:val="04A0" w:firstRow="1" w:lastRow="0" w:firstColumn="1" w:lastColumn="0" w:noHBand="0" w:noVBand="1"/>
      </w:tblPr>
      <w:tblGrid>
        <w:gridCol w:w="3168"/>
        <w:gridCol w:w="4176"/>
        <w:gridCol w:w="2304"/>
      </w:tblGrid>
      <w:tr w:rsidR="00F9235B" w14:paraId="0CFC11C4" w14:textId="77777777">
        <w:trPr>
          <w:jc w:val="center"/>
        </w:trPr>
        <w:tc>
          <w:tcPr>
            <w:tcW w:w="3168" w:type="dxa"/>
            <w:shd w:val="clear" w:color="auto" w:fill="1F4E78"/>
            <w:tcMar>
              <w:top w:w="80" w:type="dxa"/>
              <w:left w:w="90" w:type="dxa"/>
              <w:bottom w:w="80" w:type="dxa"/>
              <w:right w:w="90" w:type="dxa"/>
            </w:tcMar>
            <w:vAlign w:val="center"/>
          </w:tcPr>
          <w:p w14:paraId="510074EA" w14:textId="77777777" w:rsidR="00F9235B" w:rsidRDefault="00F9235B">
            <w:r>
              <w:t>Internal truth</w:t>
            </w:r>
          </w:p>
        </w:tc>
        <w:tc>
          <w:tcPr>
            <w:tcW w:w="4176" w:type="dxa"/>
            <w:shd w:val="clear" w:color="auto" w:fill="1F4E78"/>
            <w:tcMar>
              <w:top w:w="80" w:type="dxa"/>
              <w:left w:w="90" w:type="dxa"/>
              <w:bottom w:w="80" w:type="dxa"/>
              <w:right w:w="90" w:type="dxa"/>
            </w:tcMar>
            <w:vAlign w:val="center"/>
          </w:tcPr>
          <w:p w14:paraId="19921FA2" w14:textId="77777777" w:rsidR="00F9235B" w:rsidRDefault="00F9235B">
            <w:r>
              <w:t>Partner-safe display example</w:t>
            </w:r>
          </w:p>
        </w:tc>
        <w:tc>
          <w:tcPr>
            <w:tcW w:w="2304" w:type="dxa"/>
            <w:shd w:val="clear" w:color="auto" w:fill="1F4E78"/>
            <w:tcMar>
              <w:top w:w="80" w:type="dxa"/>
              <w:left w:w="90" w:type="dxa"/>
              <w:bottom w:w="80" w:type="dxa"/>
              <w:right w:w="90" w:type="dxa"/>
            </w:tcMar>
            <w:vAlign w:val="center"/>
          </w:tcPr>
          <w:p w14:paraId="15D44F8A" w14:textId="77777777" w:rsidR="00F9235B" w:rsidRDefault="00F9235B">
            <w:r>
              <w:t>Use when</w:t>
            </w:r>
          </w:p>
        </w:tc>
      </w:tr>
      <w:tr w:rsidR="00F9235B" w14:paraId="2C0BEE09" w14:textId="77777777">
        <w:trPr>
          <w:jc w:val="center"/>
        </w:trPr>
        <w:tc>
          <w:tcPr>
            <w:tcW w:w="3168" w:type="dxa"/>
          </w:tcPr>
          <w:p w14:paraId="3D423B42" w14:textId="77777777" w:rsidR="00F9235B" w:rsidRDefault="00F9235B">
            <w:r>
              <w:t>AH_TF_03 contempt + R4 defense</w:t>
            </w:r>
          </w:p>
        </w:tc>
        <w:tc>
          <w:tcPr>
            <w:tcW w:w="4176" w:type="dxa"/>
          </w:tcPr>
          <w:p w14:paraId="30E82F84" w14:textId="77777777" w:rsidR="00F9235B" w:rsidRDefault="00F9235B">
            <w:r>
              <w:t>'Conflict can get sharp when this person feels disrespected. Best results come with calm pacing and direct repair.'</w:t>
            </w:r>
          </w:p>
        </w:tc>
        <w:tc>
          <w:tcPr>
            <w:tcW w:w="2304" w:type="dxa"/>
          </w:tcPr>
          <w:p w14:paraId="56739AF1" w14:textId="77777777" w:rsidR="00F9235B" w:rsidRDefault="00F9235B">
            <w:r>
              <w:t>moderate confidence, pair context allowed</w:t>
            </w:r>
          </w:p>
        </w:tc>
      </w:tr>
      <w:tr w:rsidR="00F9235B" w14:paraId="3A693E38" w14:textId="77777777">
        <w:trPr>
          <w:jc w:val="center"/>
        </w:trPr>
        <w:tc>
          <w:tcPr>
            <w:tcW w:w="3168" w:type="dxa"/>
            <w:shd w:val="clear" w:color="auto" w:fill="F7FBFE"/>
          </w:tcPr>
          <w:p w14:paraId="60B7AAFB" w14:textId="77777777" w:rsidR="00F9235B" w:rsidRDefault="00F9235B">
            <w:r>
              <w:t>R6 hostile withdrawal pattern</w:t>
            </w:r>
          </w:p>
        </w:tc>
        <w:tc>
          <w:tcPr>
            <w:tcW w:w="4176" w:type="dxa"/>
            <w:shd w:val="clear" w:color="auto" w:fill="F7FBFE"/>
          </w:tcPr>
          <w:p w14:paraId="0127459D" w14:textId="77777777" w:rsidR="00F9235B" w:rsidRDefault="00F9235B">
            <w:r>
              <w:t>'This person may go quiet or distant when conflict feels overloaded. Gentle clarity and repair structure help.'</w:t>
            </w:r>
          </w:p>
        </w:tc>
        <w:tc>
          <w:tcPr>
            <w:tcW w:w="2304" w:type="dxa"/>
            <w:shd w:val="clear" w:color="auto" w:fill="F7FBFE"/>
          </w:tcPr>
          <w:p w14:paraId="5AA65720" w14:textId="77777777" w:rsidR="00F9235B" w:rsidRDefault="00F9235B">
            <w:r>
              <w:t>pair-safe summary</w:t>
            </w:r>
          </w:p>
        </w:tc>
      </w:tr>
      <w:tr w:rsidR="00F9235B" w14:paraId="4D5482CE" w14:textId="77777777">
        <w:trPr>
          <w:jc w:val="center"/>
        </w:trPr>
        <w:tc>
          <w:tcPr>
            <w:tcW w:w="3168" w:type="dxa"/>
          </w:tcPr>
          <w:p w14:paraId="7284B63E" w14:textId="77777777" w:rsidR="00F9235B" w:rsidRDefault="00F9235B">
            <w:r>
              <w:t>R5 fire event with low confidence</w:t>
            </w:r>
          </w:p>
        </w:tc>
        <w:tc>
          <w:tcPr>
            <w:tcW w:w="4176" w:type="dxa"/>
          </w:tcPr>
          <w:p w14:paraId="685068CC" w14:textId="77777777" w:rsidR="00F9235B" w:rsidRDefault="00F9235B">
            <w:r>
              <w:t>no partner-facing display; keep internal only</w:t>
            </w:r>
          </w:p>
        </w:tc>
        <w:tc>
          <w:tcPr>
            <w:tcW w:w="2304" w:type="dxa"/>
          </w:tcPr>
          <w:p w14:paraId="6FD1591C" w14:textId="77777777" w:rsidR="00F9235B" w:rsidRDefault="00F9235B">
            <w:r>
              <w:t>insufficient repetition or privacy sensitivity</w:t>
            </w:r>
          </w:p>
        </w:tc>
      </w:tr>
      <w:tr w:rsidR="00F9235B" w14:paraId="5313C2F8" w14:textId="77777777">
        <w:trPr>
          <w:jc w:val="center"/>
        </w:trPr>
        <w:tc>
          <w:tcPr>
            <w:tcW w:w="3168" w:type="dxa"/>
            <w:shd w:val="clear" w:color="auto" w:fill="F7FBFE"/>
          </w:tcPr>
          <w:p w14:paraId="3E2AE796" w14:textId="77777777" w:rsidR="00F9235B" w:rsidRDefault="00F9235B">
            <w:r>
              <w:t>Historical ExsAnonymous resentment only</w:t>
            </w:r>
          </w:p>
        </w:tc>
        <w:tc>
          <w:tcPr>
            <w:tcW w:w="4176" w:type="dxa"/>
            <w:shd w:val="clear" w:color="auto" w:fill="F7FBFE"/>
          </w:tcPr>
          <w:p w14:paraId="0F033BAA" w14:textId="77777777" w:rsidR="00F9235B" w:rsidRDefault="00F9235B">
            <w:r>
              <w:t>no partner-facing display</w:t>
            </w:r>
          </w:p>
        </w:tc>
        <w:tc>
          <w:tcPr>
            <w:tcW w:w="2304" w:type="dxa"/>
            <w:shd w:val="clear" w:color="auto" w:fill="F7FBFE"/>
          </w:tcPr>
          <w:p w14:paraId="0A1497E4" w14:textId="77777777" w:rsidR="00F9235B" w:rsidRDefault="00F9235B">
            <w:r>
              <w:t>historic lane should stay private unless strongly current</w:t>
            </w:r>
          </w:p>
        </w:tc>
      </w:tr>
      <w:tr w:rsidR="00F9235B" w14:paraId="5AC9800D" w14:textId="77777777">
        <w:trPr>
          <w:jc w:val="center"/>
        </w:trPr>
        <w:tc>
          <w:tcPr>
            <w:tcW w:w="3168" w:type="dxa"/>
          </w:tcPr>
          <w:p w14:paraId="382B8653" w14:textId="77777777" w:rsidR="00F9235B" w:rsidRDefault="00F9235B">
            <w:r>
              <w:t>Irritation tendency pattern</w:t>
            </w:r>
          </w:p>
        </w:tc>
        <w:tc>
          <w:tcPr>
            <w:tcW w:w="4176" w:type="dxa"/>
          </w:tcPr>
          <w:p w14:paraId="78CCFD02" w14:textId="77777777" w:rsidR="00F9235B" w:rsidRDefault="00F9235B">
            <w:r>
              <w:t>'This person responds best to clear expectations and low-chaos communication.'</w:t>
            </w:r>
          </w:p>
        </w:tc>
        <w:tc>
          <w:tcPr>
            <w:tcW w:w="2304" w:type="dxa"/>
          </w:tcPr>
          <w:p w14:paraId="6B133447" w14:textId="77777777" w:rsidR="00F9235B" w:rsidRDefault="00F9235B">
            <w:r>
              <w:t>soft trait guidance only</w:t>
            </w:r>
          </w:p>
        </w:tc>
      </w:tr>
    </w:tbl>
    <w:p w14:paraId="7F426117" w14:textId="77777777" w:rsidR="00F9235B" w:rsidRDefault="00F9235B"/>
    <w:p w14:paraId="30939E8D" w14:textId="77777777" w:rsidR="00F9235B" w:rsidRDefault="00F9235B" w:rsidP="00F9235B">
      <w:pPr>
        <w:pStyle w:val="ListBullet"/>
        <w:spacing w:after="80" w:line="259" w:lineRule="auto"/>
        <w:ind w:left="288"/>
      </w:pPr>
      <w:r>
        <w:t>Do not expose raw trigger-family IDs to partners.</w:t>
      </w:r>
    </w:p>
    <w:p w14:paraId="2A364FFB" w14:textId="77777777" w:rsidR="00F9235B" w:rsidRDefault="00F9235B" w:rsidP="00F9235B">
      <w:pPr>
        <w:pStyle w:val="ListBullet"/>
        <w:spacing w:after="80" w:line="259" w:lineRule="auto"/>
        <w:ind w:left="288"/>
      </w:pPr>
      <w:r>
        <w:t>Do not reveal exact source lane if it would violate privacy expectations, especially Sanctuary or ExsAnonymous.</w:t>
      </w:r>
    </w:p>
    <w:p w14:paraId="00A711FA" w14:textId="77777777" w:rsidR="00F9235B" w:rsidRDefault="00F9235B" w:rsidP="00F9235B">
      <w:pPr>
        <w:pStyle w:val="ListBullet"/>
        <w:spacing w:after="80" w:line="259" w:lineRule="auto"/>
        <w:ind w:left="288"/>
      </w:pPr>
      <w:r>
        <w:t>Do not state 'this person has anger problems.' The display should focus on conflict handling and repair conditions.</w:t>
      </w:r>
    </w:p>
    <w:p w14:paraId="2469435E" w14:textId="77777777" w:rsidR="00F9235B" w:rsidRDefault="00F9235B" w:rsidP="00F9235B">
      <w:pPr>
        <w:pStyle w:val="ListBullet"/>
        <w:spacing w:after="80" w:line="259" w:lineRule="auto"/>
        <w:ind w:left="288"/>
      </w:pPr>
      <w:r>
        <w:t>Any partner-facing surface must use softened, actionable language and must respect suppression rules from moderation / privacy governance.</w:t>
      </w:r>
    </w:p>
    <w:p w14:paraId="754A32AE" w14:textId="77777777" w:rsidR="00F9235B" w:rsidRDefault="00F9235B">
      <w:pPr>
        <w:spacing w:before="200" w:after="60"/>
      </w:pPr>
      <w:r>
        <w:rPr>
          <w:rFonts w:ascii="Aptos Display" w:hAnsi="Aptos Display"/>
          <w:b/>
          <w:color w:val="1F4E79"/>
          <w:sz w:val="30"/>
        </w:rPr>
        <w:t>16. Exact event labels and dependencies</w:t>
      </w:r>
    </w:p>
    <w:p w14:paraId="3A873822" w14:textId="77777777" w:rsidR="00F9235B" w:rsidRDefault="00F9235B">
      <w:r>
        <w:t>To keep the implementation deterministic, the event labeler should emit a compact anger event catalog. Suggested production labels are below.</w:t>
      </w:r>
    </w:p>
    <w:tbl>
      <w:tblPr>
        <w:tblStyle w:val="TableGrid"/>
        <w:tblW w:w="0" w:type="auto"/>
        <w:jc w:val="center"/>
        <w:tblLook w:val="04A0" w:firstRow="1" w:lastRow="0" w:firstColumn="1" w:lastColumn="0" w:noHBand="0" w:noVBand="1"/>
      </w:tblPr>
      <w:tblGrid>
        <w:gridCol w:w="2770"/>
        <w:gridCol w:w="3744"/>
        <w:gridCol w:w="2592"/>
      </w:tblGrid>
      <w:tr w:rsidR="00F9235B" w14:paraId="166000C5" w14:textId="77777777">
        <w:trPr>
          <w:jc w:val="center"/>
        </w:trPr>
        <w:tc>
          <w:tcPr>
            <w:tcW w:w="2304" w:type="dxa"/>
            <w:shd w:val="clear" w:color="auto" w:fill="1F4E78"/>
            <w:tcMar>
              <w:top w:w="80" w:type="dxa"/>
              <w:left w:w="90" w:type="dxa"/>
              <w:bottom w:w="80" w:type="dxa"/>
              <w:right w:w="90" w:type="dxa"/>
            </w:tcMar>
            <w:vAlign w:val="center"/>
          </w:tcPr>
          <w:p w14:paraId="70813668" w14:textId="77777777" w:rsidR="00F9235B" w:rsidRDefault="00F9235B">
            <w:r>
              <w:t>Event label</w:t>
            </w:r>
          </w:p>
        </w:tc>
        <w:tc>
          <w:tcPr>
            <w:tcW w:w="3744" w:type="dxa"/>
            <w:shd w:val="clear" w:color="auto" w:fill="1F4E78"/>
            <w:tcMar>
              <w:top w:w="80" w:type="dxa"/>
              <w:left w:w="90" w:type="dxa"/>
              <w:bottom w:w="80" w:type="dxa"/>
              <w:right w:w="90" w:type="dxa"/>
            </w:tcMar>
            <w:vAlign w:val="center"/>
          </w:tcPr>
          <w:p w14:paraId="28112D9E" w14:textId="77777777" w:rsidR="00F9235B" w:rsidRDefault="00F9235B">
            <w:r>
              <w:t>Meaning</w:t>
            </w:r>
          </w:p>
        </w:tc>
        <w:tc>
          <w:tcPr>
            <w:tcW w:w="2592" w:type="dxa"/>
            <w:shd w:val="clear" w:color="auto" w:fill="1F4E78"/>
            <w:tcMar>
              <w:top w:w="80" w:type="dxa"/>
              <w:left w:w="90" w:type="dxa"/>
              <w:bottom w:w="80" w:type="dxa"/>
              <w:right w:w="90" w:type="dxa"/>
            </w:tcMar>
            <w:vAlign w:val="center"/>
          </w:tcPr>
          <w:p w14:paraId="360FC75D" w14:textId="77777777" w:rsidR="00F9235B" w:rsidRDefault="00F9235B">
            <w:r>
              <w:t>Typical source</w:t>
            </w:r>
          </w:p>
        </w:tc>
      </w:tr>
      <w:tr w:rsidR="00F9235B" w14:paraId="1492948B" w14:textId="77777777">
        <w:trPr>
          <w:jc w:val="center"/>
        </w:trPr>
        <w:tc>
          <w:tcPr>
            <w:tcW w:w="2304" w:type="dxa"/>
          </w:tcPr>
          <w:p w14:paraId="7C0A5211" w14:textId="77777777" w:rsidR="00F9235B" w:rsidRDefault="00F9235B">
            <w:r>
              <w:t>anger_candidate_detected</w:t>
            </w:r>
          </w:p>
        </w:tc>
        <w:tc>
          <w:tcPr>
            <w:tcW w:w="3744" w:type="dxa"/>
          </w:tcPr>
          <w:p w14:paraId="32FB4179" w14:textId="77777777" w:rsidR="00F9235B" w:rsidRDefault="00F9235B">
            <w:r>
              <w:t>raw signal with possible anger relevance created</w:t>
            </w:r>
          </w:p>
        </w:tc>
        <w:tc>
          <w:tcPr>
            <w:tcW w:w="2592" w:type="dxa"/>
          </w:tcPr>
          <w:p w14:paraId="6C0B9CFD" w14:textId="77777777" w:rsidR="00F9235B" w:rsidRDefault="00F9235B">
            <w:r>
              <w:t>any lane</w:t>
            </w:r>
          </w:p>
        </w:tc>
      </w:tr>
      <w:tr w:rsidR="00F9235B" w14:paraId="6BED7D07" w14:textId="77777777">
        <w:trPr>
          <w:jc w:val="center"/>
        </w:trPr>
        <w:tc>
          <w:tcPr>
            <w:tcW w:w="2304" w:type="dxa"/>
            <w:shd w:val="clear" w:color="auto" w:fill="F7FBFE"/>
          </w:tcPr>
          <w:p w14:paraId="56594B12" w14:textId="77777777" w:rsidR="00F9235B" w:rsidRDefault="00F9235B">
            <w:r>
              <w:lastRenderedPageBreak/>
              <w:t>anger_candidate_supported</w:t>
            </w:r>
          </w:p>
        </w:tc>
        <w:tc>
          <w:tcPr>
            <w:tcW w:w="3744" w:type="dxa"/>
            <w:shd w:val="clear" w:color="auto" w:fill="F7FBFE"/>
          </w:tcPr>
          <w:p w14:paraId="3AA1E2AE" w14:textId="77777777" w:rsidR="00F9235B" w:rsidRDefault="00F9235B">
            <w:r>
              <w:t>supporting context attached</w:t>
            </w:r>
          </w:p>
        </w:tc>
        <w:tc>
          <w:tcPr>
            <w:tcW w:w="2592" w:type="dxa"/>
            <w:shd w:val="clear" w:color="auto" w:fill="F7FBFE"/>
          </w:tcPr>
          <w:p w14:paraId="6F8211B0" w14:textId="77777777" w:rsidR="00F9235B" w:rsidRDefault="00F9235B">
            <w:r>
              <w:t>assessment, clusters, polarity, onboarding</w:t>
            </w:r>
          </w:p>
        </w:tc>
      </w:tr>
      <w:tr w:rsidR="00F9235B" w14:paraId="44BF8EA5" w14:textId="77777777">
        <w:trPr>
          <w:jc w:val="center"/>
        </w:trPr>
        <w:tc>
          <w:tcPr>
            <w:tcW w:w="2304" w:type="dxa"/>
          </w:tcPr>
          <w:p w14:paraId="10E26B8F" w14:textId="77777777" w:rsidR="00F9235B" w:rsidRDefault="00F9235B">
            <w:r>
              <w:t>anger_candidate_excluded</w:t>
            </w:r>
          </w:p>
        </w:tc>
        <w:tc>
          <w:tcPr>
            <w:tcW w:w="3744" w:type="dxa"/>
          </w:tcPr>
          <w:p w14:paraId="594503B8" w14:textId="77777777" w:rsidR="00F9235B" w:rsidRDefault="00F9235B">
            <w:r>
              <w:t>candidate routed away from anger</w:t>
            </w:r>
          </w:p>
        </w:tc>
        <w:tc>
          <w:tcPr>
            <w:tcW w:w="2592" w:type="dxa"/>
          </w:tcPr>
          <w:p w14:paraId="47ACA194" w14:textId="77777777" w:rsidR="00F9235B" w:rsidRDefault="00F9235B">
            <w:r>
              <w:t>Sanctuary, moderation, classifier</w:t>
            </w:r>
          </w:p>
        </w:tc>
      </w:tr>
      <w:tr w:rsidR="00F9235B" w14:paraId="301AA9B0" w14:textId="77777777">
        <w:trPr>
          <w:jc w:val="center"/>
        </w:trPr>
        <w:tc>
          <w:tcPr>
            <w:tcW w:w="2304" w:type="dxa"/>
            <w:shd w:val="clear" w:color="auto" w:fill="F7FBFE"/>
          </w:tcPr>
          <w:p w14:paraId="03D02EA8" w14:textId="77777777" w:rsidR="00F9235B" w:rsidRDefault="00F9235B">
            <w:r>
              <w:t>anger_event_created</w:t>
            </w:r>
          </w:p>
        </w:tc>
        <w:tc>
          <w:tcPr>
            <w:tcW w:w="3744" w:type="dxa"/>
            <w:shd w:val="clear" w:color="auto" w:fill="F7FBFE"/>
          </w:tcPr>
          <w:p w14:paraId="649A86EC" w14:textId="77777777" w:rsidR="00F9235B" w:rsidRDefault="00F9235B">
            <w:r>
              <w:t>threshold crossed; event exists</w:t>
            </w:r>
          </w:p>
        </w:tc>
        <w:tc>
          <w:tcPr>
            <w:tcW w:w="2592" w:type="dxa"/>
            <w:shd w:val="clear" w:color="auto" w:fill="F7FBFE"/>
          </w:tcPr>
          <w:p w14:paraId="1736E5CD" w14:textId="77777777" w:rsidR="00F9235B" w:rsidRDefault="00F9235B">
            <w:r>
              <w:t>messaging, Sanctuary, games, ExsAnonymous</w:t>
            </w:r>
          </w:p>
        </w:tc>
      </w:tr>
      <w:tr w:rsidR="00F9235B" w14:paraId="61E33AD0" w14:textId="77777777">
        <w:trPr>
          <w:jc w:val="center"/>
        </w:trPr>
        <w:tc>
          <w:tcPr>
            <w:tcW w:w="2304" w:type="dxa"/>
          </w:tcPr>
          <w:p w14:paraId="09EC91F8" w14:textId="77777777" w:rsidR="00F9235B" w:rsidRDefault="00F9235B">
            <w:r>
              <w:t>anger_event_rebanded</w:t>
            </w:r>
          </w:p>
        </w:tc>
        <w:tc>
          <w:tcPr>
            <w:tcW w:w="3744" w:type="dxa"/>
          </w:tcPr>
          <w:p w14:paraId="53A88014" w14:textId="77777777" w:rsidR="00F9235B" w:rsidRDefault="00F9235B">
            <w:r>
              <w:t>event severity changed after more evidence</w:t>
            </w:r>
          </w:p>
        </w:tc>
        <w:tc>
          <w:tcPr>
            <w:tcW w:w="2592" w:type="dxa"/>
          </w:tcPr>
          <w:p w14:paraId="024666D2" w14:textId="77777777" w:rsidR="00F9235B" w:rsidRDefault="00F9235B">
            <w:r>
              <w:t>event processor</w:t>
            </w:r>
          </w:p>
        </w:tc>
      </w:tr>
      <w:tr w:rsidR="00F9235B" w14:paraId="0CD11751" w14:textId="77777777">
        <w:trPr>
          <w:jc w:val="center"/>
        </w:trPr>
        <w:tc>
          <w:tcPr>
            <w:tcW w:w="2304" w:type="dxa"/>
            <w:shd w:val="clear" w:color="auto" w:fill="F7FBFE"/>
          </w:tcPr>
          <w:p w14:paraId="65542411" w14:textId="77777777" w:rsidR="00F9235B" w:rsidRDefault="00F9235B">
            <w:r>
              <w:t>anger_event_recovered</w:t>
            </w:r>
          </w:p>
        </w:tc>
        <w:tc>
          <w:tcPr>
            <w:tcW w:w="3744" w:type="dxa"/>
            <w:shd w:val="clear" w:color="auto" w:fill="F7FBFE"/>
          </w:tcPr>
          <w:p w14:paraId="67F87D3C" w14:textId="77777777" w:rsidR="00F9235B" w:rsidRDefault="00F9235B">
            <w:r>
              <w:t>repair / cooldown reduced active state</w:t>
            </w:r>
          </w:p>
        </w:tc>
        <w:tc>
          <w:tcPr>
            <w:tcW w:w="2592" w:type="dxa"/>
            <w:shd w:val="clear" w:color="auto" w:fill="F7FBFE"/>
          </w:tcPr>
          <w:p w14:paraId="42E95790" w14:textId="77777777" w:rsidR="00F9235B" w:rsidRDefault="00F9235B">
            <w:r>
              <w:t>Sanctuary, messaging, games</w:t>
            </w:r>
          </w:p>
        </w:tc>
      </w:tr>
      <w:tr w:rsidR="00F9235B" w14:paraId="76CA7946" w14:textId="77777777">
        <w:trPr>
          <w:jc w:val="center"/>
        </w:trPr>
        <w:tc>
          <w:tcPr>
            <w:tcW w:w="2304" w:type="dxa"/>
          </w:tcPr>
          <w:p w14:paraId="4C783666" w14:textId="77777777" w:rsidR="00F9235B" w:rsidRDefault="00F9235B">
            <w:r>
              <w:t>anger_pattern_writeback</w:t>
            </w:r>
          </w:p>
        </w:tc>
        <w:tc>
          <w:tcPr>
            <w:tcW w:w="3744" w:type="dxa"/>
          </w:tcPr>
          <w:p w14:paraId="3ACBB4D5" w14:textId="77777777" w:rsidR="00F9235B" w:rsidRDefault="00F9235B">
            <w:r>
              <w:t>historical recurrence threshold crossed</w:t>
            </w:r>
          </w:p>
        </w:tc>
        <w:tc>
          <w:tcPr>
            <w:tcW w:w="2592" w:type="dxa"/>
          </w:tcPr>
          <w:p w14:paraId="33E517B0" w14:textId="77777777" w:rsidR="00F9235B" w:rsidRDefault="00F9235B">
            <w:r>
              <w:t>batch / analytics pass</w:t>
            </w:r>
          </w:p>
        </w:tc>
      </w:tr>
      <w:tr w:rsidR="00F9235B" w14:paraId="2FA57FC8" w14:textId="77777777">
        <w:trPr>
          <w:jc w:val="center"/>
        </w:trPr>
        <w:tc>
          <w:tcPr>
            <w:tcW w:w="2304" w:type="dxa"/>
            <w:shd w:val="clear" w:color="auto" w:fill="F7FBFE"/>
          </w:tcPr>
          <w:p w14:paraId="509B776D" w14:textId="77777777" w:rsidR="00F9235B" w:rsidRDefault="00F9235B">
            <w:r>
              <w:t>anger_display_suppressed</w:t>
            </w:r>
          </w:p>
        </w:tc>
        <w:tc>
          <w:tcPr>
            <w:tcW w:w="3744" w:type="dxa"/>
            <w:shd w:val="clear" w:color="auto" w:fill="F7FBFE"/>
          </w:tcPr>
          <w:p w14:paraId="77417A52" w14:textId="77777777" w:rsidR="00F9235B" w:rsidRDefault="00F9235B">
            <w:r>
              <w:t>privacy or confidence rule blocks partner-facing view</w:t>
            </w:r>
          </w:p>
        </w:tc>
        <w:tc>
          <w:tcPr>
            <w:tcW w:w="2592" w:type="dxa"/>
            <w:shd w:val="clear" w:color="auto" w:fill="F7FBFE"/>
          </w:tcPr>
          <w:p w14:paraId="25FE80F2" w14:textId="77777777" w:rsidR="00F9235B" w:rsidRDefault="00F9235B">
            <w:r>
              <w:t>display layer / moderation</w:t>
            </w:r>
          </w:p>
        </w:tc>
      </w:tr>
    </w:tbl>
    <w:p w14:paraId="7B23FA83" w14:textId="77777777" w:rsidR="00F9235B" w:rsidRDefault="00F9235B"/>
    <w:p w14:paraId="2E4E7225" w14:textId="77777777" w:rsidR="00F9235B" w:rsidRDefault="00F9235B">
      <w:pPr>
        <w:spacing w:before="200" w:after="60"/>
      </w:pPr>
      <w:r>
        <w:rPr>
          <w:rFonts w:ascii="Aptos Display" w:hAnsi="Aptos Display"/>
          <w:b/>
          <w:color w:val="1F4E79"/>
          <w:sz w:val="30"/>
        </w:rPr>
        <w:t>17. Worked examples</w:t>
      </w:r>
    </w:p>
    <w:tbl>
      <w:tblPr>
        <w:tblStyle w:val="TableGrid"/>
        <w:tblW w:w="0" w:type="auto"/>
        <w:jc w:val="center"/>
        <w:tblLook w:val="04A0" w:firstRow="1" w:lastRow="0" w:firstColumn="1" w:lastColumn="0" w:noHBand="0" w:noVBand="1"/>
      </w:tblPr>
      <w:tblGrid>
        <w:gridCol w:w="4448"/>
        <w:gridCol w:w="5668"/>
      </w:tblGrid>
      <w:tr w:rsidR="00F9235B" w14:paraId="22349BFF" w14:textId="77777777">
        <w:trPr>
          <w:jc w:val="center"/>
        </w:trPr>
        <w:tc>
          <w:tcPr>
            <w:tcW w:w="4608" w:type="dxa"/>
            <w:shd w:val="clear" w:color="auto" w:fill="1F4E78"/>
            <w:tcMar>
              <w:top w:w="80" w:type="dxa"/>
              <w:left w:w="90" w:type="dxa"/>
              <w:bottom w:w="80" w:type="dxa"/>
              <w:right w:w="90" w:type="dxa"/>
            </w:tcMar>
            <w:vAlign w:val="center"/>
          </w:tcPr>
          <w:p w14:paraId="127DC757" w14:textId="77777777" w:rsidR="00F9235B" w:rsidRDefault="00F9235B">
            <w:r>
              <w:t>Scenario</w:t>
            </w:r>
          </w:p>
        </w:tc>
        <w:tc>
          <w:tcPr>
            <w:tcW w:w="5904" w:type="dxa"/>
            <w:shd w:val="clear" w:color="auto" w:fill="1F4E78"/>
            <w:tcMar>
              <w:top w:w="80" w:type="dxa"/>
              <w:left w:w="90" w:type="dxa"/>
              <w:bottom w:w="80" w:type="dxa"/>
              <w:right w:w="90" w:type="dxa"/>
            </w:tcMar>
            <w:vAlign w:val="center"/>
          </w:tcPr>
          <w:p w14:paraId="7E551C88" w14:textId="77777777" w:rsidR="00F9235B" w:rsidRDefault="00F9235B">
            <w:r>
              <w:t>Correct result</w:t>
            </w:r>
          </w:p>
        </w:tc>
      </w:tr>
      <w:tr w:rsidR="00F9235B" w14:paraId="7EEC7077" w14:textId="77777777">
        <w:trPr>
          <w:jc w:val="center"/>
        </w:trPr>
        <w:tc>
          <w:tcPr>
            <w:tcW w:w="4608" w:type="dxa"/>
          </w:tcPr>
          <w:p w14:paraId="57515296" w14:textId="77777777" w:rsidR="00F9235B" w:rsidRDefault="00F9235B">
            <w:r>
              <w:t>User says in Sanctuary: 'I was angry and got sharp, then I apologized and fixed it that night.'</w:t>
            </w:r>
          </w:p>
        </w:tc>
        <w:tc>
          <w:tcPr>
            <w:tcW w:w="5904" w:type="dxa"/>
          </w:tcPr>
          <w:p w14:paraId="65DA333C" w14:textId="77777777" w:rsidR="00F9235B" w:rsidRDefault="00F9235B">
            <w:r>
              <w:t>Create low/moderate anger event, likely R2-R3, apply recovery modifier; do not form pattern</w:t>
            </w:r>
          </w:p>
        </w:tc>
      </w:tr>
      <w:tr w:rsidR="00F9235B" w14:paraId="3005FD0B" w14:textId="77777777">
        <w:trPr>
          <w:jc w:val="center"/>
        </w:trPr>
        <w:tc>
          <w:tcPr>
            <w:tcW w:w="4608" w:type="dxa"/>
            <w:shd w:val="clear" w:color="auto" w:fill="F7FBFE"/>
          </w:tcPr>
          <w:p w14:paraId="4FA3861B" w14:textId="77777777" w:rsidR="00F9235B" w:rsidRDefault="00F9235B">
            <w:r>
              <w:t>Three accusation-heavy texts, one contempt line, ignored repair bid, then block/unblock cycle</w:t>
            </w:r>
          </w:p>
        </w:tc>
        <w:tc>
          <w:tcPr>
            <w:tcW w:w="5904" w:type="dxa"/>
            <w:shd w:val="clear" w:color="auto" w:fill="F7FBFE"/>
          </w:tcPr>
          <w:p w14:paraId="4F5CA3D5" w14:textId="77777777" w:rsidR="00F9235B" w:rsidRDefault="00F9235B">
            <w:r>
              <w:t>Create strong anger event, likely R4-R5; consider retaliatory family and possible pattern if repeated</w:t>
            </w:r>
          </w:p>
        </w:tc>
      </w:tr>
      <w:tr w:rsidR="00F9235B" w14:paraId="19C65AED" w14:textId="77777777">
        <w:trPr>
          <w:jc w:val="center"/>
        </w:trPr>
        <w:tc>
          <w:tcPr>
            <w:tcW w:w="4608" w:type="dxa"/>
          </w:tcPr>
          <w:p w14:paraId="70C96097" w14:textId="77777777" w:rsidR="00F9235B" w:rsidRDefault="00F9235B">
            <w:r>
              <w:t>User writes in ExsAnonymous that an ex hurt them and they still feel sad</w:t>
            </w:r>
          </w:p>
        </w:tc>
        <w:tc>
          <w:tcPr>
            <w:tcW w:w="5904" w:type="dxa"/>
          </w:tcPr>
          <w:p w14:paraId="788B79A3" w14:textId="77777777" w:rsidR="00F9235B" w:rsidRDefault="00F9235B">
            <w:r>
              <w:t>Route to grief / hurt unless strong current anger markers exist</w:t>
            </w:r>
          </w:p>
        </w:tc>
      </w:tr>
      <w:tr w:rsidR="00F9235B" w14:paraId="1A98D54E" w14:textId="77777777">
        <w:trPr>
          <w:jc w:val="center"/>
        </w:trPr>
        <w:tc>
          <w:tcPr>
            <w:tcW w:w="4608" w:type="dxa"/>
            <w:shd w:val="clear" w:color="auto" w:fill="F7FBFE"/>
          </w:tcPr>
          <w:p w14:paraId="699B018C" w14:textId="77777777" w:rsidR="00F9235B" w:rsidRDefault="00F9235B">
            <w:r>
              <w:t>Game session shows rage quit and blame spam after loss, followed by no cooldown and a second rage quit</w:t>
            </w:r>
          </w:p>
        </w:tc>
        <w:tc>
          <w:tcPr>
            <w:tcW w:w="5904" w:type="dxa"/>
            <w:shd w:val="clear" w:color="auto" w:fill="F7FBFE"/>
          </w:tcPr>
          <w:p w14:paraId="7A9754B0" w14:textId="77777777" w:rsidR="00F9235B" w:rsidRDefault="00F9235B">
            <w:r>
              <w:t>Create anger event, likely R4-R6 depending hostility and shutdown posture</w:t>
            </w:r>
          </w:p>
        </w:tc>
      </w:tr>
      <w:tr w:rsidR="00F9235B" w14:paraId="6852320B" w14:textId="77777777">
        <w:trPr>
          <w:jc w:val="center"/>
        </w:trPr>
        <w:tc>
          <w:tcPr>
            <w:tcW w:w="4608" w:type="dxa"/>
          </w:tcPr>
          <w:p w14:paraId="743BE46E" w14:textId="77777777" w:rsidR="00F9235B" w:rsidRDefault="00F9235B">
            <w:r>
              <w:t>Polarity indicates low repair endurance and high structure preference, but no runtime hostility exists</w:t>
            </w:r>
          </w:p>
        </w:tc>
        <w:tc>
          <w:tcPr>
            <w:tcW w:w="5904" w:type="dxa"/>
          </w:tcPr>
          <w:p w14:paraId="38B73AA9" w14:textId="77777777" w:rsidR="00F9235B" w:rsidRDefault="00F9235B">
            <w:r>
              <w:t>No anger event; retain context only</w:t>
            </w:r>
          </w:p>
        </w:tc>
      </w:tr>
      <w:tr w:rsidR="00F9235B" w14:paraId="4B2C3416" w14:textId="77777777">
        <w:trPr>
          <w:jc w:val="center"/>
        </w:trPr>
        <w:tc>
          <w:tcPr>
            <w:tcW w:w="4608" w:type="dxa"/>
            <w:shd w:val="clear" w:color="auto" w:fill="F7FBFE"/>
          </w:tcPr>
          <w:p w14:paraId="3456C93B" w14:textId="77777777" w:rsidR="00F9235B" w:rsidRDefault="00F9235B">
            <w:r>
              <w:t>User sets a firm boundary respectfully and stops engaging</w:t>
            </w:r>
          </w:p>
        </w:tc>
        <w:tc>
          <w:tcPr>
            <w:tcW w:w="5904" w:type="dxa"/>
            <w:shd w:val="clear" w:color="auto" w:fill="F7FBFE"/>
          </w:tcPr>
          <w:p w14:paraId="0072B23B" w14:textId="77777777" w:rsidR="00F9235B" w:rsidRDefault="00F9235B">
            <w:r>
              <w:t>No anger event; this is clean boundarying, not hostility</w:t>
            </w:r>
          </w:p>
        </w:tc>
      </w:tr>
    </w:tbl>
    <w:p w14:paraId="79D701BD" w14:textId="77777777" w:rsidR="00F9235B" w:rsidRDefault="00F9235B"/>
    <w:p w14:paraId="486A9B7B" w14:textId="77777777" w:rsidR="00F9235B" w:rsidRDefault="00F9235B">
      <w:pPr>
        <w:spacing w:before="200" w:after="60"/>
      </w:pPr>
      <w:r>
        <w:rPr>
          <w:rFonts w:ascii="Aptos Display" w:hAnsi="Aptos Display"/>
          <w:b/>
          <w:color w:val="1F4E79"/>
          <w:sz w:val="30"/>
        </w:rPr>
        <w:t>18. Implementation notes for developers</w:t>
      </w:r>
    </w:p>
    <w:p w14:paraId="3CDBA636" w14:textId="77777777" w:rsidR="00F9235B" w:rsidRDefault="00F9235B" w:rsidP="00F9235B">
      <w:pPr>
        <w:pStyle w:val="ListBullet"/>
        <w:spacing w:after="80" w:line="259" w:lineRule="auto"/>
        <w:ind w:left="288"/>
      </w:pPr>
      <w:r>
        <w:t>Store provenance on every evidence packet: source lane, object ID, timestamp, and classifier version.</w:t>
      </w:r>
    </w:p>
    <w:p w14:paraId="51842801" w14:textId="77777777" w:rsidR="00F9235B" w:rsidRDefault="00F9235B" w:rsidP="00F9235B">
      <w:pPr>
        <w:pStyle w:val="ListBullet"/>
        <w:spacing w:after="80" w:line="259" w:lineRule="auto"/>
        <w:ind w:left="288"/>
      </w:pPr>
      <w:r>
        <w:t>Keep band assignment revisable during the same governed episode window; do not create duplicate events when one event merely escalates from R2 to R4.</w:t>
      </w:r>
    </w:p>
    <w:p w14:paraId="55FF85A7" w14:textId="77777777" w:rsidR="00F9235B" w:rsidRDefault="00F9235B" w:rsidP="00F9235B">
      <w:pPr>
        <w:pStyle w:val="ListBullet"/>
        <w:spacing w:after="80" w:line="259" w:lineRule="auto"/>
        <w:ind w:left="288"/>
      </w:pPr>
      <w:r>
        <w:t>Use episode windows so clustered signals from one conflict become one event with accumulated evidence, not six separate panic records.</w:t>
      </w:r>
    </w:p>
    <w:p w14:paraId="46B748F6" w14:textId="77777777" w:rsidR="00F9235B" w:rsidRDefault="00F9235B" w:rsidP="00F9235B">
      <w:pPr>
        <w:pStyle w:val="ListBullet"/>
        <w:spacing w:after="80" w:line="259" w:lineRule="auto"/>
        <w:ind w:left="288"/>
      </w:pPr>
      <w:r>
        <w:lastRenderedPageBreak/>
        <w:t>Apply privacy hierarchy: raw source text stays in source system; Anger Hex stores normalized summaries and references.</w:t>
      </w:r>
    </w:p>
    <w:p w14:paraId="0076D16C" w14:textId="77777777" w:rsidR="00F9235B" w:rsidRDefault="00F9235B" w:rsidP="00F9235B">
      <w:pPr>
        <w:pStyle w:val="ListBullet"/>
        <w:spacing w:after="80" w:line="259" w:lineRule="auto"/>
        <w:ind w:left="288"/>
      </w:pPr>
      <w:r>
        <w:t>Never let partner-safe display pull directly from private reflective text.</w:t>
      </w:r>
    </w:p>
    <w:p w14:paraId="694CDDB8" w14:textId="77777777" w:rsidR="00F9235B" w:rsidRDefault="00F9235B" w:rsidP="00F9235B">
      <w:pPr>
        <w:pStyle w:val="ListBullet"/>
        <w:spacing w:after="80" w:line="259" w:lineRule="auto"/>
        <w:ind w:left="288"/>
      </w:pPr>
      <w:r>
        <w:t>Keep batch recalculation idempotent. Reprocessing should not double-count old evidence.</w:t>
      </w:r>
    </w:p>
    <w:p w14:paraId="44E2D29B" w14:textId="77777777" w:rsidR="00F9235B" w:rsidRDefault="00F9235B" w:rsidP="00F9235B">
      <w:pPr>
        <w:pStyle w:val="ListBullet"/>
        <w:spacing w:after="80" w:line="259" w:lineRule="auto"/>
        <w:ind w:left="288"/>
      </w:pPr>
      <w:r>
        <w:t>Manual review should confirm or suppress, not silently fabricate.</w:t>
      </w:r>
    </w:p>
    <w:p w14:paraId="4CB665CA" w14:textId="77777777" w:rsidR="00F9235B" w:rsidRDefault="00F9235B">
      <w:pPr>
        <w:spacing w:before="200" w:after="60"/>
      </w:pPr>
      <w:r>
        <w:rPr>
          <w:rFonts w:ascii="Aptos Display" w:hAnsi="Aptos Display"/>
          <w:b/>
          <w:color w:val="1F4E79"/>
          <w:sz w:val="30"/>
        </w:rPr>
        <w:t>19. Final calibration note</w:t>
      </w:r>
    </w:p>
    <w:p w14:paraId="0C6BDC4A" w14:textId="77777777" w:rsidR="00F9235B" w:rsidRDefault="00F9235B">
      <w:r>
        <w:t>This appendix is intentionally stricter than a conceptual anger overview. Its job is to make two engineers build the same anger engine, not two different interpretations of emotional weather. It is calibrated to the existing Genesis OS system: workbook-root scores remain primary, Anger Hex stays a governed companion layer, Sanctuary and ExsAnonymous are treated as reflective-but-real signal lanes, and partner-facing surfaces stay softened, actionable, and privacy-safe.</w:t>
      </w:r>
    </w:p>
    <w:p w14:paraId="3B00B618" w14:textId="77777777" w:rsidR="00797035" w:rsidRDefault="00797035">
      <w:pPr>
        <w:spacing w:before="2000" w:after="160" w:line="269" w:lineRule="auto"/>
        <w:jc w:val="center"/>
      </w:pPr>
      <w:r>
        <w:rPr>
          <w:b/>
          <w:color w:val="586375"/>
          <w:sz w:val="22"/>
        </w:rPr>
        <w:t>GENESIS OS / RELATIONSHIP SCORES</w:t>
      </w:r>
    </w:p>
    <w:p w14:paraId="25569355" w14:textId="77777777" w:rsidR="00797035" w:rsidRDefault="00797035">
      <w:pPr>
        <w:pStyle w:val="Title"/>
        <w:spacing w:before="80" w:after="200"/>
        <w:jc w:val="center"/>
      </w:pPr>
      <w:r>
        <w:rPr>
          <w:b/>
        </w:rPr>
        <w:t>E_GRIEF Official Companion Contract v1</w:t>
      </w:r>
    </w:p>
    <w:p w14:paraId="055EEAD7" w14:textId="77777777" w:rsidR="00797035" w:rsidRDefault="00797035">
      <w:pPr>
        <w:pStyle w:val="Subtitle"/>
        <w:spacing w:after="360"/>
        <w:jc w:val="center"/>
      </w:pPr>
      <w:r>
        <w:t>Detailed engineering contract for Spiritual Depletion Index tiers, influence caps, packet schemas, runtime exposure rules, and rollout boundaries</w:t>
      </w:r>
    </w:p>
    <w:tbl>
      <w:tblPr>
        <w:tblStyle w:val="TableGrid"/>
        <w:tblW w:w="0" w:type="auto"/>
        <w:jc w:val="center"/>
        <w:tblLook w:val="04A0" w:firstRow="1" w:lastRow="0" w:firstColumn="1" w:lastColumn="0" w:noHBand="0" w:noVBand="1"/>
      </w:tblPr>
      <w:tblGrid>
        <w:gridCol w:w="2880"/>
        <w:gridCol w:w="6912"/>
      </w:tblGrid>
      <w:tr w:rsidR="00797035" w14:paraId="26C8FD19" w14:textId="77777777">
        <w:trPr>
          <w:jc w:val="center"/>
        </w:trPr>
        <w:tc>
          <w:tcPr>
            <w:tcW w:w="2880" w:type="dxa"/>
            <w:shd w:val="clear" w:color="auto" w:fill="DCE6F1"/>
            <w:vAlign w:val="center"/>
          </w:tcPr>
          <w:p w14:paraId="2563EE1C" w14:textId="77777777" w:rsidR="00797035" w:rsidRDefault="00797035">
            <w:r>
              <w:t>Purpose</w:t>
            </w:r>
          </w:p>
        </w:tc>
        <w:tc>
          <w:tcPr>
            <w:tcW w:w="6912" w:type="dxa"/>
            <w:vAlign w:val="center"/>
          </w:tcPr>
          <w:p w14:paraId="05B25DE6" w14:textId="77777777" w:rsidR="00797035" w:rsidRDefault="00797035">
            <w:r>
              <w:t>Merge the upgraded E_GRIEF module into the official build set as a governed companion system that can be implemented without guesswork.</w:t>
            </w:r>
          </w:p>
        </w:tc>
      </w:tr>
      <w:tr w:rsidR="00797035" w14:paraId="286A284B" w14:textId="77777777">
        <w:trPr>
          <w:jc w:val="center"/>
        </w:trPr>
        <w:tc>
          <w:tcPr>
            <w:tcW w:w="2880" w:type="dxa"/>
            <w:shd w:val="clear" w:color="auto" w:fill="DCE6F1"/>
            <w:vAlign w:val="center"/>
          </w:tcPr>
          <w:p w14:paraId="07A278EF" w14:textId="77777777" w:rsidR="00797035" w:rsidRDefault="00797035">
            <w:r>
              <w:t>System stance</w:t>
            </w:r>
          </w:p>
        </w:tc>
        <w:tc>
          <w:tcPr>
            <w:tcW w:w="6912" w:type="dxa"/>
            <w:vAlign w:val="center"/>
          </w:tcPr>
          <w:p w14:paraId="7F061BEC" w14:textId="77777777" w:rsidR="00797035" w:rsidRDefault="00797035">
            <w:r>
              <w:t>E_GRIEF may adapt pacing, copy, feature exposure, and Sanctuary posture, but it may not freely mutate workbook score law.</w:t>
            </w:r>
          </w:p>
        </w:tc>
      </w:tr>
      <w:tr w:rsidR="00797035" w14:paraId="7EF6999A" w14:textId="77777777">
        <w:trPr>
          <w:jc w:val="center"/>
        </w:trPr>
        <w:tc>
          <w:tcPr>
            <w:tcW w:w="2880" w:type="dxa"/>
            <w:shd w:val="clear" w:color="auto" w:fill="DCE6F1"/>
            <w:vAlign w:val="center"/>
          </w:tcPr>
          <w:p w14:paraId="0B988CF5" w14:textId="77777777" w:rsidR="00797035" w:rsidRDefault="00797035">
            <w:r>
              <w:t>Primary consumers</w:t>
            </w:r>
          </w:p>
        </w:tc>
        <w:tc>
          <w:tcPr>
            <w:tcW w:w="6912" w:type="dxa"/>
            <w:vAlign w:val="center"/>
          </w:tcPr>
          <w:p w14:paraId="76643FF5" w14:textId="77777777" w:rsidR="00797035" w:rsidRDefault="00797035">
            <w:r>
              <w:t>Sanctuary runtime, ExsAnonymous, Last Light, AI orchestration, readiness/forecast context, moderation-safe display surfaces.</w:t>
            </w:r>
          </w:p>
        </w:tc>
      </w:tr>
      <w:tr w:rsidR="00797035" w14:paraId="630D6EC6" w14:textId="77777777">
        <w:trPr>
          <w:jc w:val="center"/>
        </w:trPr>
        <w:tc>
          <w:tcPr>
            <w:tcW w:w="2880" w:type="dxa"/>
            <w:shd w:val="clear" w:color="auto" w:fill="DCE6F1"/>
            <w:vAlign w:val="center"/>
          </w:tcPr>
          <w:p w14:paraId="556FB609" w14:textId="77777777" w:rsidR="00797035" w:rsidRDefault="00797035">
            <w:r>
              <w:t>Authority order</w:t>
            </w:r>
          </w:p>
        </w:tc>
        <w:tc>
          <w:tcPr>
            <w:tcW w:w="6912" w:type="dxa"/>
            <w:vAlign w:val="center"/>
          </w:tcPr>
          <w:p w14:paraId="39A7524F" w14:textId="77777777" w:rsidR="00797035" w:rsidRDefault="00797035">
            <w:r>
              <w:t>Workbook score law -&gt; corrected master blueprint -&gt; this companion contract -&gt; module copy libraries and rollout configs.</w:t>
            </w:r>
          </w:p>
        </w:tc>
      </w:tr>
    </w:tbl>
    <w:p w14:paraId="155F861D" w14:textId="77777777" w:rsidR="00797035" w:rsidRDefault="00797035"/>
    <w:p w14:paraId="0CA8B465" w14:textId="77777777" w:rsidR="00797035" w:rsidRDefault="00797035">
      <w:pPr>
        <w:spacing w:before="200" w:after="0"/>
        <w:jc w:val="center"/>
      </w:pPr>
      <w:r>
        <w:t>This contract calibrates the grief system to the current Genesis OS architecture so the dev team can build it as a controlled runtime layer instead of a poetic side quest with hidden math.</w:t>
      </w:r>
    </w:p>
    <w:p w14:paraId="3F1D4076" w14:textId="77777777" w:rsidR="00797035" w:rsidRDefault="00797035">
      <w:r>
        <w:br w:type="page"/>
      </w:r>
    </w:p>
    <w:p w14:paraId="603ECA6E" w14:textId="77777777" w:rsidR="00797035" w:rsidRDefault="00797035">
      <w:pPr>
        <w:pStyle w:val="Heading1"/>
        <w:spacing w:before="160" w:after="80" w:line="254" w:lineRule="auto"/>
      </w:pPr>
      <w:r>
        <w:lastRenderedPageBreak/>
        <w:t>1. Purpose, scope, and non-negotiable system stance</w:t>
      </w:r>
    </w:p>
    <w:p w14:paraId="63E8B673" w14:textId="77777777" w:rsidR="00797035" w:rsidRDefault="00797035">
      <w:pPr>
        <w:spacing w:after="100" w:line="269" w:lineRule="auto"/>
      </w:pPr>
      <w:r>
        <w:t>This specification promotes E_GRIEF into the official companion-system build set. It takes the upgraded Spiritual Depletion Index model and converts it into a production contract covering source inputs, packet schemas, SDI tiers, influence caps, runtime exposure rules, downstream write-backs, rollout boundaries, and safety posture.</w:t>
      </w:r>
    </w:p>
    <w:p w14:paraId="71AC4778" w14:textId="77777777" w:rsidR="00797035" w:rsidRDefault="00797035">
      <w:pPr>
        <w:pStyle w:val="ListBullet"/>
        <w:spacing w:after="40" w:line="259" w:lineRule="auto"/>
      </w:pPr>
      <w:r>
        <w:t>E_GRIEF is a companion-state engine for grief load, not a replacement for the core assessment, archetype, shadow, polarity, or pair-score engines.</w:t>
      </w:r>
    </w:p>
    <w:p w14:paraId="793EC3CC" w14:textId="77777777" w:rsidR="00797035" w:rsidRDefault="00797035">
      <w:pPr>
        <w:pStyle w:val="ListBullet"/>
        <w:spacing w:after="40" w:line="259" w:lineRule="auto"/>
      </w:pPr>
      <w:r>
        <w:t>Its production purpose is adaptive care: slowing surfaces down, changing AI tone, shaping Sanctuary entry posture, reducing social pressure, and supplying governed readiness / forecast context when thresholds are met.</w:t>
      </w:r>
    </w:p>
    <w:p w14:paraId="77EA5707" w14:textId="77777777" w:rsidR="00797035" w:rsidRDefault="00797035">
      <w:pPr>
        <w:pStyle w:val="ListBullet"/>
        <w:spacing w:after="40" w:line="259" w:lineRule="auto"/>
      </w:pPr>
      <w:r>
        <w:t>It is allowed to generate bounded evidence and exposure changes. It is not allowed to rewrite answer-bank weights, pair-quantum outputs, polarity axes, archetype labels, or workbook-owned score law.</w:t>
      </w:r>
    </w:p>
    <w:p w14:paraId="7419935D" w14:textId="77777777" w:rsidR="00797035" w:rsidRDefault="00797035">
      <w:pPr>
        <w:pStyle w:val="ListBullet"/>
        <w:spacing w:after="40" w:line="259" w:lineRule="auto"/>
      </w:pPr>
      <w:r>
        <w:t>ExsAnonymous, Last Light, Stillness / Selah, and related Sanctuary flows are strong grief-producing sources, but they remain governed signal producers. A heavy session does not automatically become a permanent identity fact.</w:t>
      </w:r>
    </w:p>
    <w:p w14:paraId="14373F50" w14:textId="77777777" w:rsidR="00797035" w:rsidRDefault="00797035">
      <w:pPr>
        <w:pStyle w:val="Heading1"/>
        <w:spacing w:before="160" w:after="80" w:line="254" w:lineRule="auto"/>
      </w:pPr>
      <w:r>
        <w:t>2. Architectural position inside Genesis OS</w:t>
      </w:r>
    </w:p>
    <w:p w14:paraId="2684A287" w14:textId="77777777" w:rsidR="00797035" w:rsidRDefault="00797035">
      <w:pPr>
        <w:spacing w:after="100" w:line="269" w:lineRule="auto"/>
      </w:pPr>
      <w:r>
        <w:t>The corrected blueprint already treats companion systems as controlled signal producers with influence caps. This contract makes E_GRIEF one of those governed companions and defines exactly how it plugs into Sanctuary, AI orchestration, Human Emotion Genome, readiness, forecast, moderation-safe display, and telemetry.</w:t>
      </w:r>
    </w:p>
    <w:tbl>
      <w:tblPr>
        <w:tblStyle w:val="TableGrid"/>
        <w:tblW w:w="0" w:type="auto"/>
        <w:jc w:val="center"/>
        <w:tblLook w:val="04A0" w:firstRow="1" w:lastRow="0" w:firstColumn="1" w:lastColumn="0" w:noHBand="0" w:noVBand="1"/>
      </w:tblPr>
      <w:tblGrid>
        <w:gridCol w:w="2341"/>
        <w:gridCol w:w="2670"/>
        <w:gridCol w:w="2342"/>
        <w:gridCol w:w="2799"/>
      </w:tblGrid>
      <w:tr w:rsidR="00797035" w14:paraId="4422290D" w14:textId="77777777">
        <w:trPr>
          <w:jc w:val="center"/>
        </w:trPr>
        <w:tc>
          <w:tcPr>
            <w:tcW w:w="1728" w:type="dxa"/>
            <w:shd w:val="clear" w:color="auto" w:fill="D9EAF7"/>
            <w:vAlign w:val="center"/>
          </w:tcPr>
          <w:p w14:paraId="495BCCF0" w14:textId="77777777" w:rsidR="00797035" w:rsidRDefault="00797035">
            <w:pPr>
              <w:spacing w:after="20" w:line="247" w:lineRule="auto"/>
            </w:pPr>
            <w:r>
              <w:rPr>
                <w:sz w:val="17"/>
              </w:rPr>
              <w:t>Layer</w:t>
            </w:r>
          </w:p>
        </w:tc>
        <w:tc>
          <w:tcPr>
            <w:tcW w:w="2880" w:type="dxa"/>
            <w:shd w:val="clear" w:color="auto" w:fill="D9EAF7"/>
            <w:vAlign w:val="center"/>
          </w:tcPr>
          <w:p w14:paraId="61D2005B" w14:textId="77777777" w:rsidR="00797035" w:rsidRDefault="00797035">
            <w:pPr>
              <w:spacing w:after="20" w:line="247" w:lineRule="auto"/>
            </w:pPr>
            <w:r>
              <w:rPr>
                <w:sz w:val="17"/>
              </w:rPr>
              <w:t>Role of E_GRIEF</w:t>
            </w:r>
          </w:p>
        </w:tc>
        <w:tc>
          <w:tcPr>
            <w:tcW w:w="2448" w:type="dxa"/>
            <w:shd w:val="clear" w:color="auto" w:fill="D9EAF7"/>
            <w:vAlign w:val="center"/>
          </w:tcPr>
          <w:p w14:paraId="506495D9" w14:textId="77777777" w:rsidR="00797035" w:rsidRDefault="00797035">
            <w:pPr>
              <w:spacing w:after="20" w:line="247" w:lineRule="auto"/>
            </w:pPr>
            <w:r>
              <w:rPr>
                <w:sz w:val="17"/>
              </w:rPr>
              <w:t>Allowed outputs</w:t>
            </w:r>
          </w:p>
        </w:tc>
        <w:tc>
          <w:tcPr>
            <w:tcW w:w="3024" w:type="dxa"/>
            <w:shd w:val="clear" w:color="auto" w:fill="D9EAF7"/>
            <w:vAlign w:val="center"/>
          </w:tcPr>
          <w:p w14:paraId="3DD58A29" w14:textId="77777777" w:rsidR="00797035" w:rsidRDefault="00797035">
            <w:pPr>
              <w:spacing w:after="20" w:line="247" w:lineRule="auto"/>
            </w:pPr>
            <w:r>
              <w:rPr>
                <w:sz w:val="17"/>
              </w:rPr>
              <w:t>Not allowed to do</w:t>
            </w:r>
          </w:p>
        </w:tc>
      </w:tr>
      <w:tr w:rsidR="00797035" w14:paraId="61203589" w14:textId="77777777">
        <w:trPr>
          <w:jc w:val="center"/>
        </w:trPr>
        <w:tc>
          <w:tcPr>
            <w:tcW w:w="2484" w:type="dxa"/>
            <w:vAlign w:val="center"/>
          </w:tcPr>
          <w:p w14:paraId="6D8DAF9C" w14:textId="77777777" w:rsidR="00797035" w:rsidRDefault="00797035">
            <w:pPr>
              <w:spacing w:after="20" w:line="247" w:lineRule="auto"/>
            </w:pPr>
            <w:r>
              <w:rPr>
                <w:sz w:val="17"/>
              </w:rPr>
              <w:t>Sanctuary runtime</w:t>
            </w:r>
          </w:p>
        </w:tc>
        <w:tc>
          <w:tcPr>
            <w:tcW w:w="2484" w:type="dxa"/>
            <w:vAlign w:val="center"/>
          </w:tcPr>
          <w:p w14:paraId="6F96F658" w14:textId="77777777" w:rsidR="00797035" w:rsidRDefault="00797035">
            <w:pPr>
              <w:spacing w:after="20" w:line="247" w:lineRule="auto"/>
            </w:pPr>
            <w:r>
              <w:rPr>
                <w:sz w:val="17"/>
              </w:rPr>
              <w:t>Adaptive regulation and grief-aware pacing</w:t>
            </w:r>
          </w:p>
        </w:tc>
        <w:tc>
          <w:tcPr>
            <w:tcW w:w="2484" w:type="dxa"/>
            <w:vAlign w:val="center"/>
          </w:tcPr>
          <w:p w14:paraId="0D7585C8" w14:textId="77777777" w:rsidR="00797035" w:rsidRDefault="00797035">
            <w:pPr>
              <w:spacing w:after="20" w:line="247" w:lineRule="auto"/>
            </w:pPr>
            <w:r>
              <w:rPr>
                <w:sz w:val="17"/>
              </w:rPr>
              <w:t>entry posture, auto-Selah, softer prompts, session gating</w:t>
            </w:r>
          </w:p>
        </w:tc>
        <w:tc>
          <w:tcPr>
            <w:tcW w:w="2484" w:type="dxa"/>
            <w:vAlign w:val="center"/>
          </w:tcPr>
          <w:p w14:paraId="709A0E37" w14:textId="77777777" w:rsidR="00797035" w:rsidRDefault="00797035">
            <w:pPr>
              <w:spacing w:after="20" w:line="247" w:lineRule="auto"/>
            </w:pPr>
            <w:r>
              <w:rPr>
                <w:sz w:val="17"/>
              </w:rPr>
              <w:t>force a user into therapy-like flows or block all expression</w:t>
            </w:r>
          </w:p>
        </w:tc>
      </w:tr>
      <w:tr w:rsidR="00797035" w14:paraId="0EEF4987" w14:textId="77777777">
        <w:trPr>
          <w:jc w:val="center"/>
        </w:trPr>
        <w:tc>
          <w:tcPr>
            <w:tcW w:w="2484" w:type="dxa"/>
            <w:vAlign w:val="center"/>
          </w:tcPr>
          <w:p w14:paraId="2BB2B5CB" w14:textId="77777777" w:rsidR="00797035" w:rsidRDefault="00797035">
            <w:pPr>
              <w:spacing w:after="20" w:line="247" w:lineRule="auto"/>
            </w:pPr>
            <w:r>
              <w:rPr>
                <w:sz w:val="17"/>
              </w:rPr>
              <w:t>AI orchestration</w:t>
            </w:r>
          </w:p>
        </w:tc>
        <w:tc>
          <w:tcPr>
            <w:tcW w:w="2484" w:type="dxa"/>
            <w:vAlign w:val="center"/>
          </w:tcPr>
          <w:p w14:paraId="01F4EB3E" w14:textId="77777777" w:rsidR="00797035" w:rsidRDefault="00797035">
            <w:pPr>
              <w:spacing w:after="20" w:line="247" w:lineRule="auto"/>
            </w:pPr>
            <w:r>
              <w:rPr>
                <w:sz w:val="17"/>
              </w:rPr>
              <w:t>Tone, cadence, and prompt guardrails</w:t>
            </w:r>
          </w:p>
        </w:tc>
        <w:tc>
          <w:tcPr>
            <w:tcW w:w="2484" w:type="dxa"/>
            <w:vAlign w:val="center"/>
          </w:tcPr>
          <w:p w14:paraId="2BF1495F" w14:textId="77777777" w:rsidR="00797035" w:rsidRDefault="00797035">
            <w:pPr>
              <w:spacing w:after="20" w:line="247" w:lineRule="auto"/>
            </w:pPr>
            <w:r>
              <w:rPr>
                <w:sz w:val="17"/>
              </w:rPr>
              <w:t>presence mode, slowed questioning, gentler reflection framing</w:t>
            </w:r>
          </w:p>
        </w:tc>
        <w:tc>
          <w:tcPr>
            <w:tcW w:w="2484" w:type="dxa"/>
            <w:vAlign w:val="center"/>
          </w:tcPr>
          <w:p w14:paraId="62987C8E" w14:textId="77777777" w:rsidR="00797035" w:rsidRDefault="00797035">
            <w:pPr>
              <w:spacing w:after="20" w:line="247" w:lineRule="auto"/>
            </w:pPr>
            <w:r>
              <w:rPr>
                <w:sz w:val="17"/>
              </w:rPr>
              <w:t>invent diagnoses or overstate certainty</w:t>
            </w:r>
          </w:p>
        </w:tc>
      </w:tr>
      <w:tr w:rsidR="00797035" w14:paraId="710710D4" w14:textId="77777777">
        <w:trPr>
          <w:jc w:val="center"/>
        </w:trPr>
        <w:tc>
          <w:tcPr>
            <w:tcW w:w="2484" w:type="dxa"/>
            <w:vAlign w:val="center"/>
          </w:tcPr>
          <w:p w14:paraId="0CE46FC7" w14:textId="77777777" w:rsidR="00797035" w:rsidRDefault="00797035">
            <w:pPr>
              <w:spacing w:after="20" w:line="247" w:lineRule="auto"/>
            </w:pPr>
            <w:r>
              <w:rPr>
                <w:sz w:val="17"/>
              </w:rPr>
              <w:t>Human Emotion Genome</w:t>
            </w:r>
          </w:p>
        </w:tc>
        <w:tc>
          <w:tcPr>
            <w:tcW w:w="2484" w:type="dxa"/>
            <w:vAlign w:val="center"/>
          </w:tcPr>
          <w:p w14:paraId="32A0CD75" w14:textId="77777777" w:rsidR="00797035" w:rsidRDefault="00797035">
            <w:pPr>
              <w:spacing w:after="20" w:line="247" w:lineRule="auto"/>
            </w:pPr>
            <w:r>
              <w:rPr>
                <w:sz w:val="17"/>
              </w:rPr>
              <w:t>Fast + medium pattern evidence under policy</w:t>
            </w:r>
          </w:p>
        </w:tc>
        <w:tc>
          <w:tcPr>
            <w:tcW w:w="2484" w:type="dxa"/>
            <w:vAlign w:val="center"/>
          </w:tcPr>
          <w:p w14:paraId="5DF6C2C4" w14:textId="77777777" w:rsidR="00797035" w:rsidRDefault="00797035">
            <w:pPr>
              <w:spacing w:after="20" w:line="247" w:lineRule="auto"/>
            </w:pPr>
            <w:r>
              <w:rPr>
                <w:sz w:val="17"/>
              </w:rPr>
              <w:t>feature packets, grief-state observations, recovery-trajectory features</w:t>
            </w:r>
          </w:p>
        </w:tc>
        <w:tc>
          <w:tcPr>
            <w:tcW w:w="2484" w:type="dxa"/>
            <w:vAlign w:val="center"/>
          </w:tcPr>
          <w:p w14:paraId="5E9ABB0F" w14:textId="77777777" w:rsidR="00797035" w:rsidRDefault="00797035">
            <w:pPr>
              <w:spacing w:after="20" w:line="247" w:lineRule="auto"/>
            </w:pPr>
            <w:r>
              <w:rPr>
                <w:sz w:val="17"/>
              </w:rPr>
              <w:t>overwrite stable identity without governed jobs</w:t>
            </w:r>
          </w:p>
        </w:tc>
      </w:tr>
      <w:tr w:rsidR="00797035" w14:paraId="54CADBD9" w14:textId="77777777">
        <w:trPr>
          <w:jc w:val="center"/>
        </w:trPr>
        <w:tc>
          <w:tcPr>
            <w:tcW w:w="2484" w:type="dxa"/>
            <w:vAlign w:val="center"/>
          </w:tcPr>
          <w:p w14:paraId="371D81D0" w14:textId="77777777" w:rsidR="00797035" w:rsidRDefault="00797035">
            <w:pPr>
              <w:spacing w:after="20" w:line="247" w:lineRule="auto"/>
            </w:pPr>
            <w:r>
              <w:rPr>
                <w:sz w:val="17"/>
              </w:rPr>
              <w:t>Readiness / forecast context</w:t>
            </w:r>
          </w:p>
        </w:tc>
        <w:tc>
          <w:tcPr>
            <w:tcW w:w="2484" w:type="dxa"/>
            <w:vAlign w:val="center"/>
          </w:tcPr>
          <w:p w14:paraId="0209D884" w14:textId="77777777" w:rsidR="00797035" w:rsidRDefault="00797035">
            <w:pPr>
              <w:spacing w:after="20" w:line="247" w:lineRule="auto"/>
            </w:pPr>
            <w:r>
              <w:rPr>
                <w:sz w:val="17"/>
              </w:rPr>
              <w:t>Bounded context only after thresholds</w:t>
            </w:r>
          </w:p>
        </w:tc>
        <w:tc>
          <w:tcPr>
            <w:tcW w:w="2484" w:type="dxa"/>
            <w:vAlign w:val="center"/>
          </w:tcPr>
          <w:p w14:paraId="4EC3EC29" w14:textId="77777777" w:rsidR="00797035" w:rsidRDefault="00797035">
            <w:pPr>
              <w:spacing w:after="20" w:line="247" w:lineRule="auto"/>
            </w:pPr>
            <w:r>
              <w:rPr>
                <w:sz w:val="17"/>
              </w:rPr>
              <w:t>suppression hints, confidence modifiers, trend packets</w:t>
            </w:r>
          </w:p>
        </w:tc>
        <w:tc>
          <w:tcPr>
            <w:tcW w:w="2484" w:type="dxa"/>
            <w:vAlign w:val="center"/>
          </w:tcPr>
          <w:p w14:paraId="4D47C12E" w14:textId="77777777" w:rsidR="00797035" w:rsidRDefault="00797035">
            <w:pPr>
              <w:spacing w:after="20" w:line="247" w:lineRule="auto"/>
            </w:pPr>
            <w:r>
              <w:rPr>
                <w:sz w:val="17"/>
              </w:rPr>
              <w:t>directly assign final match scores or uncapped penalties</w:t>
            </w:r>
          </w:p>
        </w:tc>
      </w:tr>
      <w:tr w:rsidR="00797035" w14:paraId="7ED3CE29" w14:textId="77777777">
        <w:trPr>
          <w:jc w:val="center"/>
        </w:trPr>
        <w:tc>
          <w:tcPr>
            <w:tcW w:w="2484" w:type="dxa"/>
            <w:vAlign w:val="center"/>
          </w:tcPr>
          <w:p w14:paraId="05610162" w14:textId="77777777" w:rsidR="00797035" w:rsidRDefault="00797035">
            <w:pPr>
              <w:spacing w:after="20" w:line="247" w:lineRule="auto"/>
            </w:pPr>
            <w:r>
              <w:rPr>
                <w:sz w:val="17"/>
              </w:rPr>
              <w:t>Partner / social surfaces</w:t>
            </w:r>
          </w:p>
        </w:tc>
        <w:tc>
          <w:tcPr>
            <w:tcW w:w="2484" w:type="dxa"/>
            <w:vAlign w:val="center"/>
          </w:tcPr>
          <w:p w14:paraId="757EAF24" w14:textId="77777777" w:rsidR="00797035" w:rsidRDefault="00797035">
            <w:pPr>
              <w:spacing w:after="20" w:line="247" w:lineRule="auto"/>
            </w:pPr>
            <w:r>
              <w:rPr>
                <w:sz w:val="17"/>
              </w:rPr>
              <w:t>Safety-focused exposure filtering</w:t>
            </w:r>
          </w:p>
        </w:tc>
        <w:tc>
          <w:tcPr>
            <w:tcW w:w="2484" w:type="dxa"/>
            <w:vAlign w:val="center"/>
          </w:tcPr>
          <w:p w14:paraId="1811EE2B" w14:textId="77777777" w:rsidR="00797035" w:rsidRDefault="00797035">
            <w:pPr>
              <w:spacing w:after="20" w:line="247" w:lineRule="auto"/>
            </w:pPr>
            <w:r>
              <w:rPr>
                <w:sz w:val="17"/>
              </w:rPr>
              <w:t>soft labels, suppressed nudges, reduced social push</w:t>
            </w:r>
          </w:p>
        </w:tc>
        <w:tc>
          <w:tcPr>
            <w:tcW w:w="2484" w:type="dxa"/>
            <w:vAlign w:val="center"/>
          </w:tcPr>
          <w:p w14:paraId="02EAA54B" w14:textId="77777777" w:rsidR="00797035" w:rsidRDefault="00797035">
            <w:pPr>
              <w:spacing w:after="20" w:line="247" w:lineRule="auto"/>
            </w:pPr>
            <w:r>
              <w:rPr>
                <w:sz w:val="17"/>
              </w:rPr>
              <w:t>expose raw grief internals to partners</w:t>
            </w:r>
          </w:p>
        </w:tc>
      </w:tr>
    </w:tbl>
    <w:p w14:paraId="1E9909A3" w14:textId="77777777" w:rsidR="00797035" w:rsidRDefault="00797035"/>
    <w:p w14:paraId="70137DAA" w14:textId="77777777" w:rsidR="00797035" w:rsidRDefault="00797035">
      <w:pPr>
        <w:pStyle w:val="Heading1"/>
        <w:spacing w:before="160" w:after="80" w:line="254" w:lineRule="auto"/>
      </w:pPr>
      <w:r>
        <w:t>3. Canonical definitions</w:t>
      </w:r>
    </w:p>
    <w:tbl>
      <w:tblPr>
        <w:tblStyle w:val="TableGrid"/>
        <w:tblW w:w="0" w:type="auto"/>
        <w:jc w:val="center"/>
        <w:tblLook w:val="04A0" w:firstRow="1" w:lastRow="0" w:firstColumn="1" w:lastColumn="0" w:noHBand="0" w:noVBand="1"/>
      </w:tblPr>
      <w:tblGrid>
        <w:gridCol w:w="4206"/>
        <w:gridCol w:w="5946"/>
      </w:tblGrid>
      <w:tr w:rsidR="00797035" w14:paraId="6A4D80AE" w14:textId="77777777">
        <w:trPr>
          <w:jc w:val="center"/>
        </w:trPr>
        <w:tc>
          <w:tcPr>
            <w:tcW w:w="3024" w:type="dxa"/>
            <w:shd w:val="clear" w:color="auto" w:fill="D9EAF7"/>
            <w:vAlign w:val="center"/>
          </w:tcPr>
          <w:p w14:paraId="36C8DF97" w14:textId="77777777" w:rsidR="00797035" w:rsidRDefault="00797035">
            <w:pPr>
              <w:spacing w:after="20" w:line="247" w:lineRule="auto"/>
            </w:pPr>
            <w:r>
              <w:rPr>
                <w:sz w:val="18"/>
              </w:rPr>
              <w:t>Term</w:t>
            </w:r>
          </w:p>
        </w:tc>
        <w:tc>
          <w:tcPr>
            <w:tcW w:w="7056" w:type="dxa"/>
            <w:shd w:val="clear" w:color="auto" w:fill="D9EAF7"/>
            <w:vAlign w:val="center"/>
          </w:tcPr>
          <w:p w14:paraId="53366F02" w14:textId="77777777" w:rsidR="00797035" w:rsidRDefault="00797035">
            <w:pPr>
              <w:spacing w:after="20" w:line="247" w:lineRule="auto"/>
            </w:pPr>
            <w:r>
              <w:rPr>
                <w:sz w:val="18"/>
              </w:rPr>
              <w:t>Definition</w:t>
            </w:r>
          </w:p>
        </w:tc>
      </w:tr>
      <w:tr w:rsidR="00797035" w14:paraId="287EA6B2" w14:textId="77777777">
        <w:trPr>
          <w:jc w:val="center"/>
        </w:trPr>
        <w:tc>
          <w:tcPr>
            <w:tcW w:w="4968" w:type="dxa"/>
            <w:vAlign w:val="center"/>
          </w:tcPr>
          <w:p w14:paraId="3A4E9510" w14:textId="77777777" w:rsidR="00797035" w:rsidRDefault="00797035">
            <w:pPr>
              <w:spacing w:after="20" w:line="247" w:lineRule="auto"/>
            </w:pPr>
            <w:r>
              <w:rPr>
                <w:sz w:val="18"/>
              </w:rPr>
              <w:t>Spiritual Depletion Index (SDI)</w:t>
            </w:r>
          </w:p>
        </w:tc>
        <w:tc>
          <w:tcPr>
            <w:tcW w:w="4968" w:type="dxa"/>
            <w:vAlign w:val="center"/>
          </w:tcPr>
          <w:p w14:paraId="73B95855" w14:textId="77777777" w:rsidR="00797035" w:rsidRDefault="00797035">
            <w:pPr>
              <w:spacing w:after="20" w:line="247" w:lineRule="auto"/>
            </w:pPr>
            <w:r>
              <w:rPr>
                <w:sz w:val="18"/>
              </w:rPr>
              <w:t>A 0-100 bounded runtime index representing acute-to-medium grief load across mind-load, body-load, and spirit-load signals.</w:t>
            </w:r>
          </w:p>
        </w:tc>
      </w:tr>
      <w:tr w:rsidR="00797035" w14:paraId="4F786FF8" w14:textId="77777777">
        <w:trPr>
          <w:jc w:val="center"/>
        </w:trPr>
        <w:tc>
          <w:tcPr>
            <w:tcW w:w="4968" w:type="dxa"/>
            <w:vAlign w:val="center"/>
          </w:tcPr>
          <w:p w14:paraId="1DCDD135" w14:textId="77777777" w:rsidR="00797035" w:rsidRDefault="00797035">
            <w:pPr>
              <w:spacing w:after="20" w:line="247" w:lineRule="auto"/>
            </w:pPr>
            <w:r>
              <w:rPr>
                <w:sz w:val="18"/>
              </w:rPr>
              <w:t>E_GRIEF state</w:t>
            </w:r>
          </w:p>
        </w:tc>
        <w:tc>
          <w:tcPr>
            <w:tcW w:w="4968" w:type="dxa"/>
            <w:vAlign w:val="center"/>
          </w:tcPr>
          <w:p w14:paraId="7BDFB039" w14:textId="77777777" w:rsidR="00797035" w:rsidRDefault="00797035">
            <w:pPr>
              <w:spacing w:after="20" w:line="247" w:lineRule="auto"/>
            </w:pPr>
            <w:r>
              <w:rPr>
                <w:sz w:val="18"/>
              </w:rPr>
              <w:t>The governed grief runtime state derived from SDI tier, trend direction, and recency.</w:t>
            </w:r>
          </w:p>
        </w:tc>
      </w:tr>
      <w:tr w:rsidR="00797035" w14:paraId="4A595670" w14:textId="77777777">
        <w:trPr>
          <w:jc w:val="center"/>
        </w:trPr>
        <w:tc>
          <w:tcPr>
            <w:tcW w:w="4968" w:type="dxa"/>
            <w:vAlign w:val="center"/>
          </w:tcPr>
          <w:p w14:paraId="5A6C6146" w14:textId="77777777" w:rsidR="00797035" w:rsidRDefault="00797035">
            <w:pPr>
              <w:spacing w:after="20" w:line="247" w:lineRule="auto"/>
            </w:pPr>
            <w:r>
              <w:rPr>
                <w:sz w:val="18"/>
              </w:rPr>
              <w:t>Grief event</w:t>
            </w:r>
          </w:p>
        </w:tc>
        <w:tc>
          <w:tcPr>
            <w:tcW w:w="4968" w:type="dxa"/>
            <w:vAlign w:val="center"/>
          </w:tcPr>
          <w:p w14:paraId="0ADC8EA7" w14:textId="77777777" w:rsidR="00797035" w:rsidRDefault="00797035">
            <w:pPr>
              <w:spacing w:after="20" w:line="247" w:lineRule="auto"/>
            </w:pPr>
            <w:r>
              <w:rPr>
                <w:sz w:val="18"/>
              </w:rPr>
              <w:t>A logged event indicating a grief-relevant signal or session outcome with provenance and confidence.</w:t>
            </w:r>
          </w:p>
        </w:tc>
      </w:tr>
      <w:tr w:rsidR="00797035" w14:paraId="7012055A" w14:textId="77777777">
        <w:trPr>
          <w:jc w:val="center"/>
        </w:trPr>
        <w:tc>
          <w:tcPr>
            <w:tcW w:w="4968" w:type="dxa"/>
            <w:vAlign w:val="center"/>
          </w:tcPr>
          <w:p w14:paraId="6055E240" w14:textId="77777777" w:rsidR="00797035" w:rsidRDefault="00797035">
            <w:pPr>
              <w:spacing w:after="20" w:line="247" w:lineRule="auto"/>
            </w:pPr>
            <w:r>
              <w:rPr>
                <w:sz w:val="18"/>
              </w:rPr>
              <w:t>Grief episode</w:t>
            </w:r>
          </w:p>
        </w:tc>
        <w:tc>
          <w:tcPr>
            <w:tcW w:w="4968" w:type="dxa"/>
            <w:vAlign w:val="center"/>
          </w:tcPr>
          <w:p w14:paraId="59D589BD" w14:textId="77777777" w:rsidR="00797035" w:rsidRDefault="00797035">
            <w:pPr>
              <w:spacing w:after="20" w:line="247" w:lineRule="auto"/>
            </w:pPr>
            <w:r>
              <w:rPr>
                <w:sz w:val="18"/>
              </w:rPr>
              <w:t>A grouped window of grief events representing one active grief period for a user.</w:t>
            </w:r>
          </w:p>
        </w:tc>
      </w:tr>
      <w:tr w:rsidR="00797035" w14:paraId="01B4D8C8" w14:textId="77777777">
        <w:trPr>
          <w:jc w:val="center"/>
        </w:trPr>
        <w:tc>
          <w:tcPr>
            <w:tcW w:w="4968" w:type="dxa"/>
            <w:vAlign w:val="center"/>
          </w:tcPr>
          <w:p w14:paraId="7E644AE6" w14:textId="77777777" w:rsidR="00797035" w:rsidRDefault="00797035">
            <w:pPr>
              <w:spacing w:after="20" w:line="247" w:lineRule="auto"/>
            </w:pPr>
            <w:r>
              <w:rPr>
                <w:sz w:val="18"/>
              </w:rPr>
              <w:t>Influence cap</w:t>
            </w:r>
          </w:p>
        </w:tc>
        <w:tc>
          <w:tcPr>
            <w:tcW w:w="4968" w:type="dxa"/>
            <w:vAlign w:val="center"/>
          </w:tcPr>
          <w:p w14:paraId="689A4779" w14:textId="77777777" w:rsidR="00797035" w:rsidRDefault="00797035">
            <w:pPr>
              <w:spacing w:after="20" w:line="247" w:lineRule="auto"/>
            </w:pPr>
            <w:r>
              <w:rPr>
                <w:sz w:val="18"/>
              </w:rPr>
              <w:t>A hard boundary limiting what grief can change downstream, how strongly, and for how long.</w:t>
            </w:r>
          </w:p>
        </w:tc>
      </w:tr>
      <w:tr w:rsidR="00797035" w14:paraId="1BB3C541" w14:textId="77777777">
        <w:trPr>
          <w:jc w:val="center"/>
        </w:trPr>
        <w:tc>
          <w:tcPr>
            <w:tcW w:w="4968" w:type="dxa"/>
            <w:vAlign w:val="center"/>
          </w:tcPr>
          <w:p w14:paraId="11ED32BF" w14:textId="77777777" w:rsidR="00797035" w:rsidRDefault="00797035">
            <w:pPr>
              <w:spacing w:after="20" w:line="247" w:lineRule="auto"/>
            </w:pPr>
            <w:r>
              <w:rPr>
                <w:sz w:val="18"/>
              </w:rPr>
              <w:t>Runtime exposure rule</w:t>
            </w:r>
          </w:p>
        </w:tc>
        <w:tc>
          <w:tcPr>
            <w:tcW w:w="4968" w:type="dxa"/>
            <w:vAlign w:val="center"/>
          </w:tcPr>
          <w:p w14:paraId="53C084CE" w14:textId="77777777" w:rsidR="00797035" w:rsidRDefault="00797035">
            <w:pPr>
              <w:spacing w:after="20" w:line="247" w:lineRule="auto"/>
            </w:pPr>
            <w:r>
              <w:rPr>
                <w:sz w:val="18"/>
              </w:rPr>
              <w:t>A policy rule that determines which product surfaces, prompts, AI modes, or notifications may be shown at each SDI tier.</w:t>
            </w:r>
          </w:p>
        </w:tc>
      </w:tr>
      <w:tr w:rsidR="00797035" w14:paraId="67F4857C" w14:textId="77777777">
        <w:trPr>
          <w:jc w:val="center"/>
        </w:trPr>
        <w:tc>
          <w:tcPr>
            <w:tcW w:w="4968" w:type="dxa"/>
            <w:vAlign w:val="center"/>
          </w:tcPr>
          <w:p w14:paraId="5AA31019" w14:textId="77777777" w:rsidR="00797035" w:rsidRDefault="00797035">
            <w:pPr>
              <w:spacing w:after="20" w:line="247" w:lineRule="auto"/>
            </w:pPr>
            <w:r>
              <w:rPr>
                <w:sz w:val="18"/>
              </w:rPr>
              <w:lastRenderedPageBreak/>
              <w:t>Recovery trajectory</w:t>
            </w:r>
          </w:p>
        </w:tc>
        <w:tc>
          <w:tcPr>
            <w:tcW w:w="4968" w:type="dxa"/>
            <w:vAlign w:val="center"/>
          </w:tcPr>
          <w:p w14:paraId="3CAD85D8" w14:textId="77777777" w:rsidR="00797035" w:rsidRDefault="00797035">
            <w:pPr>
              <w:spacing w:after="20" w:line="247" w:lineRule="auto"/>
            </w:pPr>
            <w:r>
              <w:rPr>
                <w:sz w:val="18"/>
              </w:rPr>
              <w:t>A governed trend description showing whether grief load is easing, stable, returning, or escalating across time.</w:t>
            </w:r>
          </w:p>
        </w:tc>
      </w:tr>
    </w:tbl>
    <w:p w14:paraId="2AB1D3F8" w14:textId="77777777" w:rsidR="00797035" w:rsidRDefault="00797035"/>
    <w:p w14:paraId="031D967B" w14:textId="77777777" w:rsidR="00797035" w:rsidRDefault="00797035">
      <w:pPr>
        <w:pStyle w:val="Heading1"/>
        <w:spacing w:before="160" w:after="80" w:line="254" w:lineRule="auto"/>
      </w:pPr>
      <w:r>
        <w:t>4. Canonical signal families and source registry</w:t>
      </w:r>
    </w:p>
    <w:p w14:paraId="2122A7CE" w14:textId="77777777" w:rsidR="00797035" w:rsidRDefault="00797035">
      <w:pPr>
        <w:spacing w:after="100" w:line="269" w:lineRule="auto"/>
      </w:pPr>
      <w:r>
        <w:t>E_GRIEF only uses explicit source families. Every incoming grief signal must carry provenance, event timestamp, source family, source object id, and rules version.</w:t>
      </w:r>
    </w:p>
    <w:tbl>
      <w:tblPr>
        <w:tblStyle w:val="TableGrid"/>
        <w:tblW w:w="0" w:type="auto"/>
        <w:jc w:val="center"/>
        <w:tblLook w:val="04A0" w:firstRow="1" w:lastRow="0" w:firstColumn="1" w:lastColumn="0" w:noHBand="0" w:noVBand="1"/>
      </w:tblPr>
      <w:tblGrid>
        <w:gridCol w:w="1852"/>
        <w:gridCol w:w="2420"/>
        <w:gridCol w:w="1790"/>
        <w:gridCol w:w="1798"/>
        <w:gridCol w:w="2292"/>
      </w:tblGrid>
      <w:tr w:rsidR="00797035" w14:paraId="68C9D25C" w14:textId="77777777">
        <w:trPr>
          <w:jc w:val="center"/>
        </w:trPr>
        <w:tc>
          <w:tcPr>
            <w:tcW w:w="1728" w:type="dxa"/>
            <w:shd w:val="clear" w:color="auto" w:fill="D9EAF7"/>
            <w:vAlign w:val="center"/>
          </w:tcPr>
          <w:p w14:paraId="498C4961" w14:textId="77777777" w:rsidR="00797035" w:rsidRDefault="00797035">
            <w:pPr>
              <w:spacing w:after="20" w:line="247" w:lineRule="auto"/>
            </w:pPr>
            <w:r>
              <w:rPr>
                <w:sz w:val="16"/>
              </w:rPr>
              <w:t>Source family</w:t>
            </w:r>
          </w:p>
        </w:tc>
        <w:tc>
          <w:tcPr>
            <w:tcW w:w="2736" w:type="dxa"/>
            <w:shd w:val="clear" w:color="auto" w:fill="D9EAF7"/>
            <w:vAlign w:val="center"/>
          </w:tcPr>
          <w:p w14:paraId="25E7D9EB" w14:textId="77777777" w:rsidR="00797035" w:rsidRDefault="00797035">
            <w:pPr>
              <w:spacing w:after="20" w:line="247" w:lineRule="auto"/>
            </w:pPr>
            <w:r>
              <w:rPr>
                <w:sz w:val="16"/>
              </w:rPr>
              <w:t>Examples</w:t>
            </w:r>
          </w:p>
        </w:tc>
        <w:tc>
          <w:tcPr>
            <w:tcW w:w="1440" w:type="dxa"/>
            <w:shd w:val="clear" w:color="auto" w:fill="D9EAF7"/>
            <w:vAlign w:val="center"/>
          </w:tcPr>
          <w:p w14:paraId="4A9FD161" w14:textId="77777777" w:rsidR="00797035" w:rsidRDefault="00797035">
            <w:pPr>
              <w:spacing w:after="20" w:line="247" w:lineRule="auto"/>
            </w:pPr>
            <w:r>
              <w:rPr>
                <w:sz w:val="16"/>
              </w:rPr>
              <w:t>Evidence class</w:t>
            </w:r>
          </w:p>
        </w:tc>
        <w:tc>
          <w:tcPr>
            <w:tcW w:w="1584" w:type="dxa"/>
            <w:shd w:val="clear" w:color="auto" w:fill="D9EAF7"/>
            <w:vAlign w:val="center"/>
          </w:tcPr>
          <w:p w14:paraId="70305B3D" w14:textId="77777777" w:rsidR="00797035" w:rsidRDefault="00797035">
            <w:pPr>
              <w:spacing w:after="20" w:line="247" w:lineRule="auto"/>
            </w:pPr>
            <w:r>
              <w:rPr>
                <w:sz w:val="16"/>
              </w:rPr>
              <w:t>Can create grief event alone?</w:t>
            </w:r>
          </w:p>
        </w:tc>
        <w:tc>
          <w:tcPr>
            <w:tcW w:w="2592" w:type="dxa"/>
            <w:shd w:val="clear" w:color="auto" w:fill="D9EAF7"/>
            <w:vAlign w:val="center"/>
          </w:tcPr>
          <w:p w14:paraId="0A292DAC" w14:textId="77777777" w:rsidR="00797035" w:rsidRDefault="00797035">
            <w:pPr>
              <w:spacing w:after="20" w:line="247" w:lineRule="auto"/>
            </w:pPr>
            <w:r>
              <w:rPr>
                <w:sz w:val="16"/>
              </w:rPr>
              <w:t>Typical use</w:t>
            </w:r>
          </w:p>
        </w:tc>
      </w:tr>
      <w:tr w:rsidR="00797035" w14:paraId="2C188109" w14:textId="77777777">
        <w:trPr>
          <w:jc w:val="center"/>
        </w:trPr>
        <w:tc>
          <w:tcPr>
            <w:tcW w:w="1987" w:type="dxa"/>
            <w:vAlign w:val="center"/>
          </w:tcPr>
          <w:p w14:paraId="2197FA13" w14:textId="77777777" w:rsidR="00797035" w:rsidRDefault="00797035">
            <w:pPr>
              <w:spacing w:after="20" w:line="247" w:lineRule="auto"/>
            </w:pPr>
            <w:r>
              <w:rPr>
                <w:sz w:val="16"/>
              </w:rPr>
              <w:t>Sanctuary / Stillness</w:t>
            </w:r>
          </w:p>
        </w:tc>
        <w:tc>
          <w:tcPr>
            <w:tcW w:w="1987" w:type="dxa"/>
            <w:vAlign w:val="center"/>
          </w:tcPr>
          <w:p w14:paraId="5E617EE5" w14:textId="77777777" w:rsidR="00797035" w:rsidRDefault="00797035">
            <w:pPr>
              <w:spacing w:after="20" w:line="247" w:lineRule="auto"/>
            </w:pPr>
            <w:r>
              <w:rPr>
                <w:sz w:val="16"/>
              </w:rPr>
              <w:t>Selah duration, repeat stillness, frozen visits, open-then-leave</w:t>
            </w:r>
          </w:p>
        </w:tc>
        <w:tc>
          <w:tcPr>
            <w:tcW w:w="1987" w:type="dxa"/>
            <w:vAlign w:val="center"/>
          </w:tcPr>
          <w:p w14:paraId="5D4E08C8" w14:textId="77777777" w:rsidR="00797035" w:rsidRDefault="00797035">
            <w:pPr>
              <w:spacing w:after="20" w:line="247" w:lineRule="auto"/>
            </w:pPr>
            <w:r>
              <w:rPr>
                <w:sz w:val="16"/>
              </w:rPr>
              <w:t>direct</w:t>
            </w:r>
          </w:p>
        </w:tc>
        <w:tc>
          <w:tcPr>
            <w:tcW w:w="1987" w:type="dxa"/>
            <w:vAlign w:val="center"/>
          </w:tcPr>
          <w:p w14:paraId="15B3C896" w14:textId="77777777" w:rsidR="00797035" w:rsidRDefault="00797035">
            <w:pPr>
              <w:spacing w:after="20" w:line="247" w:lineRule="auto"/>
            </w:pPr>
            <w:r>
              <w:rPr>
                <w:sz w:val="16"/>
              </w:rPr>
              <w:t>yes, with thresholds</w:t>
            </w:r>
          </w:p>
        </w:tc>
        <w:tc>
          <w:tcPr>
            <w:tcW w:w="1987" w:type="dxa"/>
            <w:vAlign w:val="center"/>
          </w:tcPr>
          <w:p w14:paraId="2D22D37F" w14:textId="77777777" w:rsidR="00797035" w:rsidRDefault="00797035">
            <w:pPr>
              <w:spacing w:after="20" w:line="247" w:lineRule="auto"/>
            </w:pPr>
            <w:r>
              <w:rPr>
                <w:sz w:val="16"/>
              </w:rPr>
              <w:t>acute state detection</w:t>
            </w:r>
          </w:p>
        </w:tc>
      </w:tr>
      <w:tr w:rsidR="00797035" w14:paraId="315ACC12" w14:textId="77777777">
        <w:trPr>
          <w:jc w:val="center"/>
        </w:trPr>
        <w:tc>
          <w:tcPr>
            <w:tcW w:w="1987" w:type="dxa"/>
            <w:vAlign w:val="center"/>
          </w:tcPr>
          <w:p w14:paraId="431AFE33" w14:textId="77777777" w:rsidR="00797035" w:rsidRDefault="00797035">
            <w:pPr>
              <w:spacing w:after="20" w:line="247" w:lineRule="auto"/>
            </w:pPr>
            <w:r>
              <w:rPr>
                <w:sz w:val="16"/>
              </w:rPr>
              <w:t>ExsAnonymous</w:t>
            </w:r>
          </w:p>
        </w:tc>
        <w:tc>
          <w:tcPr>
            <w:tcW w:w="1987" w:type="dxa"/>
            <w:vAlign w:val="center"/>
          </w:tcPr>
          <w:p w14:paraId="7D96D2C0" w14:textId="77777777" w:rsidR="00797035" w:rsidRDefault="00797035">
            <w:pPr>
              <w:spacing w:after="20" w:line="247" w:lineRule="auto"/>
            </w:pPr>
            <w:r>
              <w:rPr>
                <w:sz w:val="16"/>
              </w:rPr>
              <w:t>completed session, ex-story capture, residue pass, closure loop</w:t>
            </w:r>
          </w:p>
        </w:tc>
        <w:tc>
          <w:tcPr>
            <w:tcW w:w="1987" w:type="dxa"/>
            <w:vAlign w:val="center"/>
          </w:tcPr>
          <w:p w14:paraId="1E2002FE" w14:textId="77777777" w:rsidR="00797035" w:rsidRDefault="00797035">
            <w:pPr>
              <w:spacing w:after="20" w:line="247" w:lineRule="auto"/>
            </w:pPr>
            <w:r>
              <w:rPr>
                <w:sz w:val="16"/>
              </w:rPr>
              <w:t>direct</w:t>
            </w:r>
          </w:p>
        </w:tc>
        <w:tc>
          <w:tcPr>
            <w:tcW w:w="1987" w:type="dxa"/>
            <w:vAlign w:val="center"/>
          </w:tcPr>
          <w:p w14:paraId="4D1F8BD6" w14:textId="77777777" w:rsidR="00797035" w:rsidRDefault="00797035">
            <w:pPr>
              <w:spacing w:after="20" w:line="247" w:lineRule="auto"/>
            </w:pPr>
            <w:r>
              <w:rPr>
                <w:sz w:val="16"/>
              </w:rPr>
              <w:t>yes</w:t>
            </w:r>
          </w:p>
        </w:tc>
        <w:tc>
          <w:tcPr>
            <w:tcW w:w="1987" w:type="dxa"/>
            <w:vAlign w:val="center"/>
          </w:tcPr>
          <w:p w14:paraId="4E44681C" w14:textId="77777777" w:rsidR="00797035" w:rsidRDefault="00797035">
            <w:pPr>
              <w:spacing w:after="20" w:line="247" w:lineRule="auto"/>
            </w:pPr>
            <w:r>
              <w:rPr>
                <w:sz w:val="16"/>
              </w:rPr>
              <w:t>high-value grief session input</w:t>
            </w:r>
          </w:p>
        </w:tc>
      </w:tr>
      <w:tr w:rsidR="00797035" w14:paraId="1B5C989B" w14:textId="77777777">
        <w:trPr>
          <w:jc w:val="center"/>
        </w:trPr>
        <w:tc>
          <w:tcPr>
            <w:tcW w:w="1987" w:type="dxa"/>
            <w:vAlign w:val="center"/>
          </w:tcPr>
          <w:p w14:paraId="03539679" w14:textId="77777777" w:rsidR="00797035" w:rsidRDefault="00797035">
            <w:pPr>
              <w:spacing w:after="20" w:line="247" w:lineRule="auto"/>
            </w:pPr>
            <w:r>
              <w:rPr>
                <w:sz w:val="16"/>
              </w:rPr>
              <w:t>Last Light</w:t>
            </w:r>
          </w:p>
        </w:tc>
        <w:tc>
          <w:tcPr>
            <w:tcW w:w="1987" w:type="dxa"/>
            <w:vAlign w:val="center"/>
          </w:tcPr>
          <w:p w14:paraId="38C061D2" w14:textId="77777777" w:rsidR="00797035" w:rsidRDefault="00797035">
            <w:pPr>
              <w:spacing w:after="20" w:line="247" w:lineRule="auto"/>
            </w:pPr>
            <w:r>
              <w:rPr>
                <w:sz w:val="16"/>
              </w:rPr>
              <w:t>ritual completion, memorial inputs, release ritual</w:t>
            </w:r>
          </w:p>
        </w:tc>
        <w:tc>
          <w:tcPr>
            <w:tcW w:w="1987" w:type="dxa"/>
            <w:vAlign w:val="center"/>
          </w:tcPr>
          <w:p w14:paraId="4775822B" w14:textId="77777777" w:rsidR="00797035" w:rsidRDefault="00797035">
            <w:pPr>
              <w:spacing w:after="20" w:line="247" w:lineRule="auto"/>
            </w:pPr>
            <w:r>
              <w:rPr>
                <w:sz w:val="16"/>
              </w:rPr>
              <w:t>direct</w:t>
            </w:r>
          </w:p>
        </w:tc>
        <w:tc>
          <w:tcPr>
            <w:tcW w:w="1987" w:type="dxa"/>
            <w:vAlign w:val="center"/>
          </w:tcPr>
          <w:p w14:paraId="020F840A" w14:textId="77777777" w:rsidR="00797035" w:rsidRDefault="00797035">
            <w:pPr>
              <w:spacing w:after="20" w:line="247" w:lineRule="auto"/>
            </w:pPr>
            <w:r>
              <w:rPr>
                <w:sz w:val="16"/>
              </w:rPr>
              <w:t>yes</w:t>
            </w:r>
          </w:p>
        </w:tc>
        <w:tc>
          <w:tcPr>
            <w:tcW w:w="1987" w:type="dxa"/>
            <w:vAlign w:val="center"/>
          </w:tcPr>
          <w:p w14:paraId="284933FF" w14:textId="77777777" w:rsidR="00797035" w:rsidRDefault="00797035">
            <w:pPr>
              <w:spacing w:after="20" w:line="247" w:lineRule="auto"/>
            </w:pPr>
            <w:r>
              <w:rPr>
                <w:sz w:val="16"/>
              </w:rPr>
              <w:t>high-value grief session input</w:t>
            </w:r>
          </w:p>
        </w:tc>
      </w:tr>
      <w:tr w:rsidR="00797035" w14:paraId="062C71C2" w14:textId="77777777">
        <w:trPr>
          <w:jc w:val="center"/>
        </w:trPr>
        <w:tc>
          <w:tcPr>
            <w:tcW w:w="1987" w:type="dxa"/>
            <w:vAlign w:val="center"/>
          </w:tcPr>
          <w:p w14:paraId="4A572A0E" w14:textId="77777777" w:rsidR="00797035" w:rsidRDefault="00797035">
            <w:pPr>
              <w:spacing w:after="20" w:line="247" w:lineRule="auto"/>
            </w:pPr>
            <w:r>
              <w:rPr>
                <w:sz w:val="16"/>
              </w:rPr>
              <w:t>Whisper Window</w:t>
            </w:r>
          </w:p>
        </w:tc>
        <w:tc>
          <w:tcPr>
            <w:tcW w:w="1987" w:type="dxa"/>
            <w:vAlign w:val="center"/>
          </w:tcPr>
          <w:p w14:paraId="0CF53A53" w14:textId="77777777" w:rsidR="00797035" w:rsidRDefault="00797035">
            <w:pPr>
              <w:spacing w:after="20" w:line="247" w:lineRule="auto"/>
            </w:pPr>
            <w:r>
              <w:rPr>
                <w:sz w:val="16"/>
              </w:rPr>
              <w:t>loss-oriented drafts, goodbye framing, unsent grief expression</w:t>
            </w:r>
          </w:p>
        </w:tc>
        <w:tc>
          <w:tcPr>
            <w:tcW w:w="1987" w:type="dxa"/>
            <w:vAlign w:val="center"/>
          </w:tcPr>
          <w:p w14:paraId="36CB3075" w14:textId="77777777" w:rsidR="00797035" w:rsidRDefault="00797035">
            <w:pPr>
              <w:spacing w:after="20" w:line="247" w:lineRule="auto"/>
            </w:pPr>
            <w:r>
              <w:rPr>
                <w:sz w:val="16"/>
              </w:rPr>
              <w:t>direct + contextual</w:t>
            </w:r>
          </w:p>
        </w:tc>
        <w:tc>
          <w:tcPr>
            <w:tcW w:w="1987" w:type="dxa"/>
            <w:vAlign w:val="center"/>
          </w:tcPr>
          <w:p w14:paraId="2C0EDC16" w14:textId="77777777" w:rsidR="00797035" w:rsidRDefault="00797035">
            <w:pPr>
              <w:spacing w:after="20" w:line="247" w:lineRule="auto"/>
            </w:pPr>
            <w:r>
              <w:rPr>
                <w:sz w:val="16"/>
              </w:rPr>
              <w:t>sometimes</w:t>
            </w:r>
          </w:p>
        </w:tc>
        <w:tc>
          <w:tcPr>
            <w:tcW w:w="1987" w:type="dxa"/>
            <w:vAlign w:val="center"/>
          </w:tcPr>
          <w:p w14:paraId="511DFAD4" w14:textId="77777777" w:rsidR="00797035" w:rsidRDefault="00797035">
            <w:pPr>
              <w:spacing w:after="20" w:line="247" w:lineRule="auto"/>
            </w:pPr>
            <w:r>
              <w:rPr>
                <w:sz w:val="16"/>
              </w:rPr>
              <w:t>language enrichment</w:t>
            </w:r>
          </w:p>
        </w:tc>
      </w:tr>
      <w:tr w:rsidR="00797035" w14:paraId="4FE84FC3" w14:textId="77777777">
        <w:trPr>
          <w:jc w:val="center"/>
        </w:trPr>
        <w:tc>
          <w:tcPr>
            <w:tcW w:w="1987" w:type="dxa"/>
            <w:vAlign w:val="center"/>
          </w:tcPr>
          <w:p w14:paraId="7214D1AD" w14:textId="77777777" w:rsidR="00797035" w:rsidRDefault="00797035">
            <w:pPr>
              <w:spacing w:after="20" w:line="247" w:lineRule="auto"/>
            </w:pPr>
            <w:r>
              <w:rPr>
                <w:sz w:val="16"/>
              </w:rPr>
              <w:t>Messaging / social avoidance</w:t>
            </w:r>
          </w:p>
        </w:tc>
        <w:tc>
          <w:tcPr>
            <w:tcW w:w="1987" w:type="dxa"/>
            <w:vAlign w:val="center"/>
          </w:tcPr>
          <w:p w14:paraId="23BCCE83" w14:textId="77777777" w:rsidR="00797035" w:rsidRDefault="00797035">
            <w:pPr>
              <w:spacing w:after="20" w:line="247" w:lineRule="auto"/>
            </w:pPr>
            <w:r>
              <w:rPr>
                <w:sz w:val="16"/>
              </w:rPr>
              <w:t>sudden avoidance after grief-heavy session, suppressed engagement</w:t>
            </w:r>
          </w:p>
        </w:tc>
        <w:tc>
          <w:tcPr>
            <w:tcW w:w="1987" w:type="dxa"/>
            <w:vAlign w:val="center"/>
          </w:tcPr>
          <w:p w14:paraId="1D4B4A63" w14:textId="77777777" w:rsidR="00797035" w:rsidRDefault="00797035">
            <w:pPr>
              <w:spacing w:after="20" w:line="247" w:lineRule="auto"/>
            </w:pPr>
            <w:r>
              <w:rPr>
                <w:sz w:val="16"/>
              </w:rPr>
              <w:t>contextual</w:t>
            </w:r>
          </w:p>
        </w:tc>
        <w:tc>
          <w:tcPr>
            <w:tcW w:w="1987" w:type="dxa"/>
            <w:vAlign w:val="center"/>
          </w:tcPr>
          <w:p w14:paraId="6C7186C9" w14:textId="77777777" w:rsidR="00797035" w:rsidRDefault="00797035">
            <w:pPr>
              <w:spacing w:after="20" w:line="247" w:lineRule="auto"/>
            </w:pPr>
            <w:r>
              <w:rPr>
                <w:sz w:val="16"/>
              </w:rPr>
              <w:t>no</w:t>
            </w:r>
          </w:p>
        </w:tc>
        <w:tc>
          <w:tcPr>
            <w:tcW w:w="1987" w:type="dxa"/>
            <w:vAlign w:val="center"/>
          </w:tcPr>
          <w:p w14:paraId="5A4CD084" w14:textId="77777777" w:rsidR="00797035" w:rsidRDefault="00797035">
            <w:pPr>
              <w:spacing w:after="20" w:line="247" w:lineRule="auto"/>
            </w:pPr>
            <w:r>
              <w:rPr>
                <w:sz w:val="16"/>
              </w:rPr>
              <w:t>supporting evidence only</w:t>
            </w:r>
          </w:p>
        </w:tc>
      </w:tr>
      <w:tr w:rsidR="00797035" w14:paraId="14D829DC" w14:textId="77777777">
        <w:trPr>
          <w:jc w:val="center"/>
        </w:trPr>
        <w:tc>
          <w:tcPr>
            <w:tcW w:w="1987" w:type="dxa"/>
            <w:vAlign w:val="center"/>
          </w:tcPr>
          <w:p w14:paraId="1E48D6B1" w14:textId="77777777" w:rsidR="00797035" w:rsidRDefault="00797035">
            <w:pPr>
              <w:spacing w:after="20" w:line="247" w:lineRule="auto"/>
            </w:pPr>
            <w:r>
              <w:rPr>
                <w:sz w:val="16"/>
              </w:rPr>
              <w:t>Language extractor</w:t>
            </w:r>
          </w:p>
        </w:tc>
        <w:tc>
          <w:tcPr>
            <w:tcW w:w="1987" w:type="dxa"/>
            <w:vAlign w:val="center"/>
          </w:tcPr>
          <w:p w14:paraId="6B60F886" w14:textId="77777777" w:rsidR="00797035" w:rsidRDefault="00797035">
            <w:pPr>
              <w:spacing w:after="20" w:line="247" w:lineRule="auto"/>
            </w:pPr>
            <w:r>
              <w:rPr>
                <w:sz w:val="16"/>
              </w:rPr>
              <w:t>loss words, finality, regret loops, self-blame, spiritual wrestling</w:t>
            </w:r>
          </w:p>
        </w:tc>
        <w:tc>
          <w:tcPr>
            <w:tcW w:w="1987" w:type="dxa"/>
            <w:vAlign w:val="center"/>
          </w:tcPr>
          <w:p w14:paraId="022B1DAD" w14:textId="77777777" w:rsidR="00797035" w:rsidRDefault="00797035">
            <w:pPr>
              <w:spacing w:after="20" w:line="247" w:lineRule="auto"/>
            </w:pPr>
            <w:r>
              <w:rPr>
                <w:sz w:val="16"/>
              </w:rPr>
              <w:t>direct</w:t>
            </w:r>
          </w:p>
        </w:tc>
        <w:tc>
          <w:tcPr>
            <w:tcW w:w="1987" w:type="dxa"/>
            <w:vAlign w:val="center"/>
          </w:tcPr>
          <w:p w14:paraId="4B1E2607" w14:textId="77777777" w:rsidR="00797035" w:rsidRDefault="00797035">
            <w:pPr>
              <w:spacing w:after="20" w:line="247" w:lineRule="auto"/>
            </w:pPr>
            <w:r>
              <w:rPr>
                <w:sz w:val="16"/>
              </w:rPr>
              <w:t>yes, if threshold met</w:t>
            </w:r>
          </w:p>
        </w:tc>
        <w:tc>
          <w:tcPr>
            <w:tcW w:w="1987" w:type="dxa"/>
            <w:vAlign w:val="center"/>
          </w:tcPr>
          <w:p w14:paraId="5EA5AC84" w14:textId="77777777" w:rsidR="00797035" w:rsidRDefault="00797035">
            <w:pPr>
              <w:spacing w:after="20" w:line="247" w:lineRule="auto"/>
            </w:pPr>
            <w:r>
              <w:rPr>
                <w:sz w:val="16"/>
              </w:rPr>
              <w:t>fine-grained signal detection</w:t>
            </w:r>
          </w:p>
        </w:tc>
      </w:tr>
      <w:tr w:rsidR="00797035" w14:paraId="73A6BA02" w14:textId="77777777">
        <w:trPr>
          <w:jc w:val="center"/>
        </w:trPr>
        <w:tc>
          <w:tcPr>
            <w:tcW w:w="1987" w:type="dxa"/>
            <w:vAlign w:val="center"/>
          </w:tcPr>
          <w:p w14:paraId="43CA9199" w14:textId="77777777" w:rsidR="00797035" w:rsidRDefault="00797035">
            <w:pPr>
              <w:spacing w:after="20" w:line="247" w:lineRule="auto"/>
            </w:pPr>
            <w:r>
              <w:rPr>
                <w:sz w:val="16"/>
              </w:rPr>
              <w:t>Usage pattern telemetry</w:t>
            </w:r>
          </w:p>
        </w:tc>
        <w:tc>
          <w:tcPr>
            <w:tcW w:w="1987" w:type="dxa"/>
            <w:vAlign w:val="center"/>
          </w:tcPr>
          <w:p w14:paraId="4D4068A8" w14:textId="77777777" w:rsidR="00797035" w:rsidRDefault="00797035">
            <w:pPr>
              <w:spacing w:after="20" w:line="247" w:lineRule="auto"/>
            </w:pPr>
            <w:r>
              <w:rPr>
                <w:sz w:val="16"/>
              </w:rPr>
              <w:t>open-leave loops, reduced interaction after intense session</w:t>
            </w:r>
          </w:p>
        </w:tc>
        <w:tc>
          <w:tcPr>
            <w:tcW w:w="1987" w:type="dxa"/>
            <w:vAlign w:val="center"/>
          </w:tcPr>
          <w:p w14:paraId="3AFBD936" w14:textId="77777777" w:rsidR="00797035" w:rsidRDefault="00797035">
            <w:pPr>
              <w:spacing w:after="20" w:line="247" w:lineRule="auto"/>
            </w:pPr>
            <w:r>
              <w:rPr>
                <w:sz w:val="16"/>
              </w:rPr>
              <w:t>contextual</w:t>
            </w:r>
          </w:p>
        </w:tc>
        <w:tc>
          <w:tcPr>
            <w:tcW w:w="1987" w:type="dxa"/>
            <w:vAlign w:val="center"/>
          </w:tcPr>
          <w:p w14:paraId="6AC8C0D6" w14:textId="77777777" w:rsidR="00797035" w:rsidRDefault="00797035">
            <w:pPr>
              <w:spacing w:after="20" w:line="247" w:lineRule="auto"/>
            </w:pPr>
            <w:r>
              <w:rPr>
                <w:sz w:val="16"/>
              </w:rPr>
              <w:t>no</w:t>
            </w:r>
          </w:p>
        </w:tc>
        <w:tc>
          <w:tcPr>
            <w:tcW w:w="1987" w:type="dxa"/>
            <w:vAlign w:val="center"/>
          </w:tcPr>
          <w:p w14:paraId="329AB1E0" w14:textId="77777777" w:rsidR="00797035" w:rsidRDefault="00797035">
            <w:pPr>
              <w:spacing w:after="20" w:line="247" w:lineRule="auto"/>
            </w:pPr>
            <w:r>
              <w:rPr>
                <w:sz w:val="16"/>
              </w:rPr>
              <w:t>body-load and freeze proxies</w:t>
            </w:r>
          </w:p>
        </w:tc>
      </w:tr>
      <w:tr w:rsidR="00797035" w14:paraId="0C8E6811" w14:textId="77777777">
        <w:trPr>
          <w:jc w:val="center"/>
        </w:trPr>
        <w:tc>
          <w:tcPr>
            <w:tcW w:w="1987" w:type="dxa"/>
            <w:vAlign w:val="center"/>
          </w:tcPr>
          <w:p w14:paraId="5E3AE48C" w14:textId="77777777" w:rsidR="00797035" w:rsidRDefault="00797035">
            <w:pPr>
              <w:spacing w:after="20" w:line="247" w:lineRule="auto"/>
            </w:pPr>
            <w:r>
              <w:rPr>
                <w:sz w:val="16"/>
              </w:rPr>
              <w:t>Admin / safety review</w:t>
            </w:r>
          </w:p>
        </w:tc>
        <w:tc>
          <w:tcPr>
            <w:tcW w:w="1987" w:type="dxa"/>
            <w:vAlign w:val="center"/>
          </w:tcPr>
          <w:p w14:paraId="145EB896" w14:textId="77777777" w:rsidR="00797035" w:rsidRDefault="00797035">
            <w:pPr>
              <w:spacing w:after="20" w:line="247" w:lineRule="auto"/>
            </w:pPr>
            <w:r>
              <w:rPr>
                <w:sz w:val="16"/>
              </w:rPr>
              <w:t>manual review note or protected appeal outcome</w:t>
            </w:r>
          </w:p>
        </w:tc>
        <w:tc>
          <w:tcPr>
            <w:tcW w:w="1987" w:type="dxa"/>
            <w:vAlign w:val="center"/>
          </w:tcPr>
          <w:p w14:paraId="10DC1149" w14:textId="77777777" w:rsidR="00797035" w:rsidRDefault="00797035">
            <w:pPr>
              <w:spacing w:after="20" w:line="247" w:lineRule="auto"/>
            </w:pPr>
            <w:r>
              <w:rPr>
                <w:sz w:val="16"/>
              </w:rPr>
              <w:t>restricted</w:t>
            </w:r>
          </w:p>
        </w:tc>
        <w:tc>
          <w:tcPr>
            <w:tcW w:w="1987" w:type="dxa"/>
            <w:vAlign w:val="center"/>
          </w:tcPr>
          <w:p w14:paraId="658FD93C" w14:textId="77777777" w:rsidR="00797035" w:rsidRDefault="00797035">
            <w:pPr>
              <w:spacing w:after="20" w:line="247" w:lineRule="auto"/>
            </w:pPr>
            <w:r>
              <w:rPr>
                <w:sz w:val="16"/>
              </w:rPr>
              <w:t>no, except override path</w:t>
            </w:r>
          </w:p>
        </w:tc>
        <w:tc>
          <w:tcPr>
            <w:tcW w:w="1987" w:type="dxa"/>
            <w:vAlign w:val="center"/>
          </w:tcPr>
          <w:p w14:paraId="5A8DCA15" w14:textId="77777777" w:rsidR="00797035" w:rsidRDefault="00797035">
            <w:pPr>
              <w:spacing w:after="20" w:line="247" w:lineRule="auto"/>
            </w:pPr>
            <w:r>
              <w:rPr>
                <w:sz w:val="16"/>
              </w:rPr>
              <w:t>audit and correction only</w:t>
            </w:r>
          </w:p>
        </w:tc>
      </w:tr>
    </w:tbl>
    <w:p w14:paraId="4E3AFEE2" w14:textId="77777777" w:rsidR="00797035" w:rsidRDefault="00797035"/>
    <w:p w14:paraId="48511279" w14:textId="77777777" w:rsidR="00797035" w:rsidRDefault="00797035">
      <w:pPr>
        <w:pStyle w:val="Heading1"/>
        <w:spacing w:before="160" w:after="80" w:line="254" w:lineRule="auto"/>
      </w:pPr>
      <w:r>
        <w:t>5. SDI scoring logic and influence philosophy</w:t>
      </w:r>
    </w:p>
    <w:p w14:paraId="693E74C9" w14:textId="77777777" w:rsidR="00797035" w:rsidRDefault="00797035">
      <w:pPr>
        <w:spacing w:after="100" w:line="269" w:lineRule="auto"/>
      </w:pPr>
      <w:r>
        <w:t>The upgraded model already provides the seed math. This contract keeps the seed idea but productionizes it with bounded evidence classes, anti-runaway rules, and packet versioning.</w:t>
      </w:r>
    </w:p>
    <w:tbl>
      <w:tblPr>
        <w:tblStyle w:val="TableGrid"/>
        <w:tblW w:w="0" w:type="auto"/>
        <w:jc w:val="center"/>
        <w:tblLook w:val="04A0" w:firstRow="1" w:lastRow="0" w:firstColumn="1" w:lastColumn="0" w:noHBand="0" w:noVBand="1"/>
      </w:tblPr>
      <w:tblGrid>
        <w:gridCol w:w="2208"/>
        <w:gridCol w:w="3081"/>
        <w:gridCol w:w="2193"/>
        <w:gridCol w:w="2670"/>
      </w:tblGrid>
      <w:tr w:rsidR="00797035" w14:paraId="407A4F1A" w14:textId="77777777">
        <w:trPr>
          <w:jc w:val="center"/>
        </w:trPr>
        <w:tc>
          <w:tcPr>
            <w:tcW w:w="1872" w:type="dxa"/>
            <w:shd w:val="clear" w:color="auto" w:fill="D9EAF7"/>
            <w:vAlign w:val="center"/>
          </w:tcPr>
          <w:p w14:paraId="1C133224" w14:textId="77777777" w:rsidR="00797035" w:rsidRDefault="00797035">
            <w:pPr>
              <w:spacing w:after="20" w:line="247" w:lineRule="auto"/>
            </w:pPr>
            <w:r>
              <w:rPr>
                <w:sz w:val="17"/>
              </w:rPr>
              <w:t>Signal bucket</w:t>
            </w:r>
          </w:p>
        </w:tc>
        <w:tc>
          <w:tcPr>
            <w:tcW w:w="3456" w:type="dxa"/>
            <w:shd w:val="clear" w:color="auto" w:fill="D9EAF7"/>
            <w:vAlign w:val="center"/>
          </w:tcPr>
          <w:p w14:paraId="277750DE" w14:textId="77777777" w:rsidR="00797035" w:rsidRDefault="00797035">
            <w:pPr>
              <w:spacing w:after="20" w:line="247" w:lineRule="auto"/>
            </w:pPr>
            <w:r>
              <w:rPr>
                <w:sz w:val="17"/>
              </w:rPr>
              <w:t>Production examples</w:t>
            </w:r>
          </w:p>
        </w:tc>
        <w:tc>
          <w:tcPr>
            <w:tcW w:w="1440" w:type="dxa"/>
            <w:shd w:val="clear" w:color="auto" w:fill="D9EAF7"/>
            <w:vAlign w:val="center"/>
          </w:tcPr>
          <w:p w14:paraId="27661A8F" w14:textId="77777777" w:rsidR="00797035" w:rsidRDefault="00797035">
            <w:pPr>
              <w:spacing w:after="20" w:line="247" w:lineRule="auto"/>
            </w:pPr>
            <w:r>
              <w:rPr>
                <w:sz w:val="17"/>
              </w:rPr>
              <w:t>Nominal score band</w:t>
            </w:r>
          </w:p>
        </w:tc>
        <w:tc>
          <w:tcPr>
            <w:tcW w:w="3024" w:type="dxa"/>
            <w:shd w:val="clear" w:color="auto" w:fill="D9EAF7"/>
            <w:vAlign w:val="center"/>
          </w:tcPr>
          <w:p w14:paraId="1315A57C" w14:textId="77777777" w:rsidR="00797035" w:rsidRDefault="00797035">
            <w:pPr>
              <w:spacing w:after="20" w:line="247" w:lineRule="auto"/>
            </w:pPr>
            <w:r>
              <w:rPr>
                <w:sz w:val="17"/>
              </w:rPr>
              <w:t>Production note</w:t>
            </w:r>
          </w:p>
        </w:tc>
      </w:tr>
      <w:tr w:rsidR="00797035" w14:paraId="62E0E330" w14:textId="77777777">
        <w:trPr>
          <w:jc w:val="center"/>
        </w:trPr>
        <w:tc>
          <w:tcPr>
            <w:tcW w:w="2484" w:type="dxa"/>
            <w:vAlign w:val="center"/>
          </w:tcPr>
          <w:p w14:paraId="2F39761B" w14:textId="77777777" w:rsidR="00797035" w:rsidRDefault="00797035">
            <w:pPr>
              <w:spacing w:after="20" w:line="247" w:lineRule="auto"/>
            </w:pPr>
            <w:r>
              <w:rPr>
                <w:sz w:val="17"/>
              </w:rPr>
              <w:t>Session score</w:t>
            </w:r>
          </w:p>
        </w:tc>
        <w:tc>
          <w:tcPr>
            <w:tcW w:w="2484" w:type="dxa"/>
            <w:vAlign w:val="center"/>
          </w:tcPr>
          <w:p w14:paraId="4A74C598" w14:textId="77777777" w:rsidR="00797035" w:rsidRDefault="00797035">
            <w:pPr>
              <w:spacing w:after="20" w:line="247" w:lineRule="auto"/>
            </w:pPr>
            <w:r>
              <w:rPr>
                <w:sz w:val="17"/>
              </w:rPr>
              <w:t>ExsAnonymous complete, Last Light complete, both within 7 days</w:t>
            </w:r>
          </w:p>
        </w:tc>
        <w:tc>
          <w:tcPr>
            <w:tcW w:w="2484" w:type="dxa"/>
            <w:vAlign w:val="center"/>
          </w:tcPr>
          <w:p w14:paraId="7CCD459C" w14:textId="77777777" w:rsidR="00797035" w:rsidRDefault="00797035">
            <w:pPr>
              <w:spacing w:after="20" w:line="247" w:lineRule="auto"/>
            </w:pPr>
            <w:r>
              <w:rPr>
                <w:sz w:val="17"/>
              </w:rPr>
              <w:t>10-35</w:t>
            </w:r>
          </w:p>
        </w:tc>
        <w:tc>
          <w:tcPr>
            <w:tcW w:w="2484" w:type="dxa"/>
            <w:vAlign w:val="center"/>
          </w:tcPr>
          <w:p w14:paraId="69F4795D" w14:textId="77777777" w:rsidR="00797035" w:rsidRDefault="00797035">
            <w:pPr>
              <w:spacing w:after="20" w:line="247" w:lineRule="auto"/>
            </w:pPr>
            <w:r>
              <w:rPr>
                <w:sz w:val="17"/>
              </w:rPr>
              <w:t>High-value direct signals; versioned event weights</w:t>
            </w:r>
          </w:p>
        </w:tc>
      </w:tr>
      <w:tr w:rsidR="00797035" w14:paraId="27197979" w14:textId="77777777">
        <w:trPr>
          <w:jc w:val="center"/>
        </w:trPr>
        <w:tc>
          <w:tcPr>
            <w:tcW w:w="2484" w:type="dxa"/>
            <w:vAlign w:val="center"/>
          </w:tcPr>
          <w:p w14:paraId="687892AF" w14:textId="77777777" w:rsidR="00797035" w:rsidRDefault="00797035">
            <w:pPr>
              <w:spacing w:after="20" w:line="247" w:lineRule="auto"/>
            </w:pPr>
            <w:r>
              <w:rPr>
                <w:sz w:val="17"/>
              </w:rPr>
              <w:t>Language score</w:t>
            </w:r>
          </w:p>
        </w:tc>
        <w:tc>
          <w:tcPr>
            <w:tcW w:w="2484" w:type="dxa"/>
            <w:vAlign w:val="center"/>
          </w:tcPr>
          <w:p w14:paraId="74A03324" w14:textId="77777777" w:rsidR="00797035" w:rsidRDefault="00797035">
            <w:pPr>
              <w:spacing w:after="20" w:line="247" w:lineRule="auto"/>
            </w:pPr>
            <w:r>
              <w:rPr>
                <w:sz w:val="17"/>
              </w:rPr>
              <w:t>loss/finality, regret loops, self-blame, spiritual wrestling</w:t>
            </w:r>
          </w:p>
        </w:tc>
        <w:tc>
          <w:tcPr>
            <w:tcW w:w="2484" w:type="dxa"/>
            <w:vAlign w:val="center"/>
          </w:tcPr>
          <w:p w14:paraId="40D6D7AD" w14:textId="77777777" w:rsidR="00797035" w:rsidRDefault="00797035">
            <w:pPr>
              <w:spacing w:after="20" w:line="247" w:lineRule="auto"/>
            </w:pPr>
            <w:r>
              <w:rPr>
                <w:sz w:val="17"/>
              </w:rPr>
              <w:t>0-25</w:t>
            </w:r>
          </w:p>
        </w:tc>
        <w:tc>
          <w:tcPr>
            <w:tcW w:w="2484" w:type="dxa"/>
            <w:vAlign w:val="center"/>
          </w:tcPr>
          <w:p w14:paraId="0D1CDB65" w14:textId="77777777" w:rsidR="00797035" w:rsidRDefault="00797035">
            <w:pPr>
              <w:spacing w:after="20" w:line="247" w:lineRule="auto"/>
            </w:pPr>
            <w:r>
              <w:rPr>
                <w:sz w:val="17"/>
              </w:rPr>
              <w:t>Requires extractor thresholds and exclusion checks</w:t>
            </w:r>
          </w:p>
        </w:tc>
      </w:tr>
      <w:tr w:rsidR="00797035" w14:paraId="08A50576" w14:textId="77777777">
        <w:trPr>
          <w:jc w:val="center"/>
        </w:trPr>
        <w:tc>
          <w:tcPr>
            <w:tcW w:w="2484" w:type="dxa"/>
            <w:vAlign w:val="center"/>
          </w:tcPr>
          <w:p w14:paraId="1755F140" w14:textId="77777777" w:rsidR="00797035" w:rsidRDefault="00797035">
            <w:pPr>
              <w:spacing w:after="20" w:line="247" w:lineRule="auto"/>
            </w:pPr>
            <w:r>
              <w:rPr>
                <w:sz w:val="17"/>
              </w:rPr>
              <w:t>Stillness score</w:t>
            </w:r>
          </w:p>
        </w:tc>
        <w:tc>
          <w:tcPr>
            <w:tcW w:w="2484" w:type="dxa"/>
            <w:vAlign w:val="center"/>
          </w:tcPr>
          <w:p w14:paraId="5714D301" w14:textId="77777777" w:rsidR="00797035" w:rsidRDefault="00797035">
            <w:pPr>
              <w:spacing w:after="20" w:line="247" w:lineRule="auto"/>
            </w:pPr>
            <w:r>
              <w:rPr>
                <w:sz w:val="17"/>
              </w:rPr>
              <w:t>Selah above baseline, repeated Selah, post-session stillness</w:t>
            </w:r>
          </w:p>
        </w:tc>
        <w:tc>
          <w:tcPr>
            <w:tcW w:w="2484" w:type="dxa"/>
            <w:vAlign w:val="center"/>
          </w:tcPr>
          <w:p w14:paraId="54EFB464" w14:textId="77777777" w:rsidR="00797035" w:rsidRDefault="00797035">
            <w:pPr>
              <w:spacing w:after="20" w:line="247" w:lineRule="auto"/>
            </w:pPr>
            <w:r>
              <w:rPr>
                <w:sz w:val="17"/>
              </w:rPr>
              <w:t>0-20</w:t>
            </w:r>
          </w:p>
        </w:tc>
        <w:tc>
          <w:tcPr>
            <w:tcW w:w="2484" w:type="dxa"/>
            <w:vAlign w:val="center"/>
          </w:tcPr>
          <w:p w14:paraId="0AE830CE" w14:textId="77777777" w:rsidR="00797035" w:rsidRDefault="00797035">
            <w:pPr>
              <w:spacing w:after="20" w:line="247" w:lineRule="auto"/>
            </w:pPr>
            <w:r>
              <w:rPr>
                <w:sz w:val="17"/>
              </w:rPr>
              <w:t>Compared against user baseline when available</w:t>
            </w:r>
          </w:p>
        </w:tc>
      </w:tr>
      <w:tr w:rsidR="00797035" w14:paraId="4EF8D323" w14:textId="77777777">
        <w:trPr>
          <w:jc w:val="center"/>
        </w:trPr>
        <w:tc>
          <w:tcPr>
            <w:tcW w:w="2484" w:type="dxa"/>
            <w:vAlign w:val="center"/>
          </w:tcPr>
          <w:p w14:paraId="3DCF434E" w14:textId="77777777" w:rsidR="00797035" w:rsidRDefault="00797035">
            <w:pPr>
              <w:spacing w:after="20" w:line="247" w:lineRule="auto"/>
            </w:pPr>
            <w:r>
              <w:rPr>
                <w:sz w:val="17"/>
              </w:rPr>
              <w:t>Usage pattern score</w:t>
            </w:r>
          </w:p>
        </w:tc>
        <w:tc>
          <w:tcPr>
            <w:tcW w:w="2484" w:type="dxa"/>
            <w:vAlign w:val="center"/>
          </w:tcPr>
          <w:p w14:paraId="5355CD18" w14:textId="77777777" w:rsidR="00797035" w:rsidRDefault="00797035">
            <w:pPr>
              <w:spacing w:after="20" w:line="247" w:lineRule="auto"/>
            </w:pPr>
            <w:r>
              <w:rPr>
                <w:sz w:val="17"/>
              </w:rPr>
              <w:t>frozen visits, open-leave loops, temporary avoidance after intense sessions</w:t>
            </w:r>
          </w:p>
        </w:tc>
        <w:tc>
          <w:tcPr>
            <w:tcW w:w="2484" w:type="dxa"/>
            <w:vAlign w:val="center"/>
          </w:tcPr>
          <w:p w14:paraId="1DA9EFAE" w14:textId="77777777" w:rsidR="00797035" w:rsidRDefault="00797035">
            <w:pPr>
              <w:spacing w:after="20" w:line="247" w:lineRule="auto"/>
            </w:pPr>
            <w:r>
              <w:rPr>
                <w:sz w:val="17"/>
              </w:rPr>
              <w:t>0-20</w:t>
            </w:r>
          </w:p>
        </w:tc>
        <w:tc>
          <w:tcPr>
            <w:tcW w:w="2484" w:type="dxa"/>
            <w:vAlign w:val="center"/>
          </w:tcPr>
          <w:p w14:paraId="1B5CB783" w14:textId="77777777" w:rsidR="00797035" w:rsidRDefault="00797035">
            <w:pPr>
              <w:spacing w:after="20" w:line="247" w:lineRule="auto"/>
            </w:pPr>
            <w:r>
              <w:rPr>
                <w:sz w:val="17"/>
              </w:rPr>
              <w:t>Contextual support only; cannot dominate alone</w:t>
            </w:r>
          </w:p>
        </w:tc>
      </w:tr>
      <w:tr w:rsidR="00797035" w14:paraId="076FC7E9" w14:textId="77777777">
        <w:trPr>
          <w:jc w:val="center"/>
        </w:trPr>
        <w:tc>
          <w:tcPr>
            <w:tcW w:w="2484" w:type="dxa"/>
            <w:vAlign w:val="center"/>
          </w:tcPr>
          <w:p w14:paraId="3AC8C88C" w14:textId="77777777" w:rsidR="00797035" w:rsidRDefault="00797035">
            <w:pPr>
              <w:spacing w:after="20" w:line="247" w:lineRule="auto"/>
            </w:pPr>
            <w:r>
              <w:rPr>
                <w:sz w:val="17"/>
              </w:rPr>
              <w:t>Recovery offset</w:t>
            </w:r>
          </w:p>
        </w:tc>
        <w:tc>
          <w:tcPr>
            <w:tcW w:w="2484" w:type="dxa"/>
            <w:vAlign w:val="center"/>
          </w:tcPr>
          <w:p w14:paraId="43C26CBD" w14:textId="77777777" w:rsidR="00797035" w:rsidRDefault="00797035">
            <w:pPr>
              <w:spacing w:after="20" w:line="247" w:lineRule="auto"/>
            </w:pPr>
            <w:r>
              <w:rPr>
                <w:sz w:val="17"/>
              </w:rPr>
              <w:t>contrary evidence, stable regulation, non-grief usage normalization</w:t>
            </w:r>
          </w:p>
        </w:tc>
        <w:tc>
          <w:tcPr>
            <w:tcW w:w="2484" w:type="dxa"/>
            <w:vAlign w:val="center"/>
          </w:tcPr>
          <w:p w14:paraId="14D26C40" w14:textId="77777777" w:rsidR="00797035" w:rsidRDefault="00797035">
            <w:pPr>
              <w:spacing w:after="20" w:line="247" w:lineRule="auto"/>
            </w:pPr>
            <w:r>
              <w:rPr>
                <w:sz w:val="17"/>
              </w:rPr>
              <w:t>-20 to 0</w:t>
            </w:r>
          </w:p>
        </w:tc>
        <w:tc>
          <w:tcPr>
            <w:tcW w:w="2484" w:type="dxa"/>
            <w:vAlign w:val="center"/>
          </w:tcPr>
          <w:p w14:paraId="678F81B4" w14:textId="77777777" w:rsidR="00797035" w:rsidRDefault="00797035">
            <w:pPr>
              <w:spacing w:after="20" w:line="247" w:lineRule="auto"/>
            </w:pPr>
            <w:r>
              <w:rPr>
                <w:sz w:val="17"/>
              </w:rPr>
              <w:t>Used for decay and recovery trajectory</w:t>
            </w:r>
          </w:p>
        </w:tc>
      </w:tr>
    </w:tbl>
    <w:p w14:paraId="6654F03D" w14:textId="77777777" w:rsidR="00797035" w:rsidRDefault="00797035"/>
    <w:p w14:paraId="63912FA5" w14:textId="77777777" w:rsidR="00797035" w:rsidRDefault="00797035">
      <w:pPr>
        <w:pStyle w:val="ListBullet"/>
        <w:spacing w:after="40" w:line="259" w:lineRule="auto"/>
      </w:pPr>
      <w:r>
        <w:t>SDI_raw = bounded sum of source bucket contributions after de-duplication, exclusions, and repeat-window control.</w:t>
      </w:r>
    </w:p>
    <w:p w14:paraId="53DDC4D3" w14:textId="77777777" w:rsidR="00797035" w:rsidRDefault="00797035">
      <w:pPr>
        <w:pStyle w:val="ListBullet"/>
        <w:spacing w:after="40" w:line="259" w:lineRule="auto"/>
      </w:pPr>
      <w:r>
        <w:t>SDI_current = clamp(0,100, smoothed SDI_raw plus governed decay / recovery offsets).</w:t>
      </w:r>
    </w:p>
    <w:p w14:paraId="7DD4C477" w14:textId="77777777" w:rsidR="00797035" w:rsidRDefault="00797035">
      <w:pPr>
        <w:pStyle w:val="ListBullet"/>
        <w:spacing w:after="40" w:line="259" w:lineRule="auto"/>
      </w:pPr>
      <w:r>
        <w:t>No single weak contextual source may drive a user into the highest grief tier alone.</w:t>
      </w:r>
    </w:p>
    <w:p w14:paraId="6682060F" w14:textId="77777777" w:rsidR="00797035" w:rsidRDefault="00797035">
      <w:pPr>
        <w:pStyle w:val="ListBullet"/>
        <w:spacing w:after="40" w:line="259" w:lineRule="auto"/>
      </w:pPr>
      <w:r>
        <w:t>High-tier transitions require either one strong direct ritual source plus support, or multi-source confirmation within the active time window.</w:t>
      </w:r>
    </w:p>
    <w:p w14:paraId="252F5EF8" w14:textId="77777777" w:rsidR="00797035" w:rsidRDefault="00797035">
      <w:pPr>
        <w:pStyle w:val="Heading1"/>
        <w:spacing w:before="160" w:after="80" w:line="254" w:lineRule="auto"/>
      </w:pPr>
      <w:r>
        <w:lastRenderedPageBreak/>
        <w:t>6. SDI tiers, semantics, and mandatory runtime exposure rules</w:t>
      </w:r>
    </w:p>
    <w:p w14:paraId="255B0AB1" w14:textId="77777777" w:rsidR="00797035" w:rsidRDefault="00797035">
      <w:pPr>
        <w:spacing w:after="100" w:line="269" w:lineRule="auto"/>
      </w:pPr>
      <w:r>
        <w:t>The core upgrade introduced four practical tiers. This contract locks their meaning and exactly what each tier may change at runtime.</w:t>
      </w:r>
    </w:p>
    <w:tbl>
      <w:tblPr>
        <w:tblStyle w:val="TableGrid"/>
        <w:tblW w:w="0" w:type="auto"/>
        <w:jc w:val="center"/>
        <w:tblLook w:val="04A0" w:firstRow="1" w:lastRow="0" w:firstColumn="1" w:lastColumn="0" w:noHBand="0" w:noVBand="1"/>
      </w:tblPr>
      <w:tblGrid>
        <w:gridCol w:w="1234"/>
        <w:gridCol w:w="1283"/>
        <w:gridCol w:w="1327"/>
        <w:gridCol w:w="2021"/>
        <w:gridCol w:w="2403"/>
        <w:gridCol w:w="1884"/>
      </w:tblGrid>
      <w:tr w:rsidR="00797035" w14:paraId="0652B215" w14:textId="77777777">
        <w:trPr>
          <w:jc w:val="center"/>
        </w:trPr>
        <w:tc>
          <w:tcPr>
            <w:tcW w:w="864" w:type="dxa"/>
            <w:shd w:val="clear" w:color="auto" w:fill="D9EAF7"/>
            <w:vAlign w:val="center"/>
          </w:tcPr>
          <w:p w14:paraId="30B5DD6D" w14:textId="77777777" w:rsidR="00797035" w:rsidRDefault="00797035">
            <w:pPr>
              <w:spacing w:after="20" w:line="247" w:lineRule="auto"/>
            </w:pPr>
            <w:r>
              <w:rPr>
                <w:sz w:val="16"/>
              </w:rPr>
              <w:t>Tier</w:t>
            </w:r>
          </w:p>
        </w:tc>
        <w:tc>
          <w:tcPr>
            <w:tcW w:w="1296" w:type="dxa"/>
            <w:shd w:val="clear" w:color="auto" w:fill="D9EAF7"/>
            <w:vAlign w:val="center"/>
          </w:tcPr>
          <w:p w14:paraId="4BFC701F" w14:textId="77777777" w:rsidR="00797035" w:rsidRDefault="00797035">
            <w:pPr>
              <w:spacing w:after="20" w:line="247" w:lineRule="auto"/>
            </w:pPr>
            <w:r>
              <w:rPr>
                <w:sz w:val="16"/>
              </w:rPr>
              <w:t>SDI range</w:t>
            </w:r>
          </w:p>
        </w:tc>
        <w:tc>
          <w:tcPr>
            <w:tcW w:w="1440" w:type="dxa"/>
            <w:shd w:val="clear" w:color="auto" w:fill="D9EAF7"/>
            <w:vAlign w:val="center"/>
          </w:tcPr>
          <w:p w14:paraId="2E6620B7" w14:textId="77777777" w:rsidR="00797035" w:rsidRDefault="00797035">
            <w:pPr>
              <w:spacing w:after="20" w:line="247" w:lineRule="auto"/>
            </w:pPr>
            <w:r>
              <w:rPr>
                <w:sz w:val="16"/>
              </w:rPr>
              <w:t>System label</w:t>
            </w:r>
          </w:p>
        </w:tc>
        <w:tc>
          <w:tcPr>
            <w:tcW w:w="2592" w:type="dxa"/>
            <w:shd w:val="clear" w:color="auto" w:fill="D9EAF7"/>
            <w:vAlign w:val="center"/>
          </w:tcPr>
          <w:p w14:paraId="1F01E2F3" w14:textId="77777777" w:rsidR="00797035" w:rsidRDefault="00797035">
            <w:pPr>
              <w:spacing w:after="20" w:line="247" w:lineRule="auto"/>
            </w:pPr>
            <w:r>
              <w:rPr>
                <w:sz w:val="16"/>
              </w:rPr>
              <w:t>What it means</w:t>
            </w:r>
          </w:p>
        </w:tc>
        <w:tc>
          <w:tcPr>
            <w:tcW w:w="3024" w:type="dxa"/>
            <w:shd w:val="clear" w:color="auto" w:fill="D9EAF7"/>
            <w:vAlign w:val="center"/>
          </w:tcPr>
          <w:p w14:paraId="266C4F48" w14:textId="77777777" w:rsidR="00797035" w:rsidRDefault="00797035">
            <w:pPr>
              <w:spacing w:after="20" w:line="247" w:lineRule="auto"/>
            </w:pPr>
            <w:r>
              <w:rPr>
                <w:sz w:val="16"/>
              </w:rPr>
              <w:t>Mandatory runtime posture</w:t>
            </w:r>
          </w:p>
        </w:tc>
        <w:tc>
          <w:tcPr>
            <w:tcW w:w="2304" w:type="dxa"/>
            <w:shd w:val="clear" w:color="auto" w:fill="D9EAF7"/>
            <w:vAlign w:val="center"/>
          </w:tcPr>
          <w:p w14:paraId="242A502E" w14:textId="77777777" w:rsidR="00797035" w:rsidRDefault="00797035">
            <w:pPr>
              <w:spacing w:after="20" w:line="247" w:lineRule="auto"/>
            </w:pPr>
            <w:r>
              <w:rPr>
                <w:sz w:val="16"/>
              </w:rPr>
              <w:t>Prohibited behavior</w:t>
            </w:r>
          </w:p>
        </w:tc>
      </w:tr>
      <w:tr w:rsidR="00797035" w14:paraId="5CB3F331" w14:textId="77777777">
        <w:trPr>
          <w:jc w:val="center"/>
        </w:trPr>
        <w:tc>
          <w:tcPr>
            <w:tcW w:w="1656" w:type="dxa"/>
            <w:vAlign w:val="center"/>
          </w:tcPr>
          <w:p w14:paraId="2D867A0A" w14:textId="77777777" w:rsidR="00797035" w:rsidRDefault="00797035">
            <w:pPr>
              <w:spacing w:after="20" w:line="247" w:lineRule="auto"/>
            </w:pPr>
            <w:r>
              <w:rPr>
                <w:sz w:val="16"/>
              </w:rPr>
              <w:t>T0</w:t>
            </w:r>
          </w:p>
        </w:tc>
        <w:tc>
          <w:tcPr>
            <w:tcW w:w="1656" w:type="dxa"/>
            <w:vAlign w:val="center"/>
          </w:tcPr>
          <w:p w14:paraId="1B04A422" w14:textId="77777777" w:rsidR="00797035" w:rsidRDefault="00797035">
            <w:pPr>
              <w:spacing w:after="20" w:line="247" w:lineRule="auto"/>
            </w:pPr>
            <w:r>
              <w:rPr>
                <w:sz w:val="16"/>
              </w:rPr>
              <w:t>0-20</w:t>
            </w:r>
          </w:p>
        </w:tc>
        <w:tc>
          <w:tcPr>
            <w:tcW w:w="1656" w:type="dxa"/>
            <w:vAlign w:val="center"/>
          </w:tcPr>
          <w:p w14:paraId="1C195F4E" w14:textId="77777777" w:rsidR="00797035" w:rsidRDefault="00797035">
            <w:pPr>
              <w:spacing w:after="20" w:line="247" w:lineRule="auto"/>
            </w:pPr>
            <w:r>
              <w:rPr>
                <w:sz w:val="16"/>
              </w:rPr>
              <w:t>Stable</w:t>
            </w:r>
          </w:p>
        </w:tc>
        <w:tc>
          <w:tcPr>
            <w:tcW w:w="1656" w:type="dxa"/>
            <w:vAlign w:val="center"/>
          </w:tcPr>
          <w:p w14:paraId="1469FA99" w14:textId="77777777" w:rsidR="00797035" w:rsidRDefault="00797035">
            <w:pPr>
              <w:spacing w:after="20" w:line="247" w:lineRule="auto"/>
            </w:pPr>
            <w:r>
              <w:rPr>
                <w:sz w:val="16"/>
              </w:rPr>
              <w:t>No active grief burden beyond normal variance.</w:t>
            </w:r>
          </w:p>
        </w:tc>
        <w:tc>
          <w:tcPr>
            <w:tcW w:w="1656" w:type="dxa"/>
            <w:vAlign w:val="center"/>
          </w:tcPr>
          <w:p w14:paraId="40BF6918" w14:textId="77777777" w:rsidR="00797035" w:rsidRDefault="00797035">
            <w:pPr>
              <w:spacing w:after="20" w:line="247" w:lineRule="auto"/>
            </w:pPr>
            <w:r>
              <w:rPr>
                <w:sz w:val="16"/>
              </w:rPr>
              <w:t>Normal Sanctuary posture. Standard copy. No grief-specific suppression.</w:t>
            </w:r>
          </w:p>
        </w:tc>
        <w:tc>
          <w:tcPr>
            <w:tcW w:w="1656" w:type="dxa"/>
            <w:vAlign w:val="center"/>
          </w:tcPr>
          <w:p w14:paraId="0A2F8953" w14:textId="77777777" w:rsidR="00797035" w:rsidRDefault="00797035">
            <w:pPr>
              <w:spacing w:after="20" w:line="247" w:lineRule="auto"/>
            </w:pPr>
            <w:r>
              <w:rPr>
                <w:sz w:val="16"/>
              </w:rPr>
              <w:t>Do not force grief prompts or silent-mode behavior.</w:t>
            </w:r>
          </w:p>
        </w:tc>
      </w:tr>
      <w:tr w:rsidR="00797035" w14:paraId="77DFDE81" w14:textId="77777777">
        <w:trPr>
          <w:jc w:val="center"/>
        </w:trPr>
        <w:tc>
          <w:tcPr>
            <w:tcW w:w="1656" w:type="dxa"/>
            <w:vAlign w:val="center"/>
          </w:tcPr>
          <w:p w14:paraId="7E8587EC" w14:textId="77777777" w:rsidR="00797035" w:rsidRDefault="00797035">
            <w:pPr>
              <w:spacing w:after="20" w:line="247" w:lineRule="auto"/>
            </w:pPr>
            <w:r>
              <w:rPr>
                <w:sz w:val="16"/>
              </w:rPr>
              <w:t>T1</w:t>
            </w:r>
          </w:p>
        </w:tc>
        <w:tc>
          <w:tcPr>
            <w:tcW w:w="1656" w:type="dxa"/>
            <w:vAlign w:val="center"/>
          </w:tcPr>
          <w:p w14:paraId="63BC62DE" w14:textId="77777777" w:rsidR="00797035" w:rsidRDefault="00797035">
            <w:pPr>
              <w:spacing w:after="20" w:line="247" w:lineRule="auto"/>
            </w:pPr>
            <w:r>
              <w:rPr>
                <w:sz w:val="16"/>
              </w:rPr>
              <w:t>21-40</w:t>
            </w:r>
          </w:p>
        </w:tc>
        <w:tc>
          <w:tcPr>
            <w:tcW w:w="1656" w:type="dxa"/>
            <w:vAlign w:val="center"/>
          </w:tcPr>
          <w:p w14:paraId="4D29BB7C" w14:textId="77777777" w:rsidR="00797035" w:rsidRDefault="00797035">
            <w:pPr>
              <w:spacing w:after="20" w:line="247" w:lineRule="auto"/>
            </w:pPr>
            <w:r>
              <w:rPr>
                <w:sz w:val="16"/>
              </w:rPr>
              <w:t>Tender</w:t>
            </w:r>
          </w:p>
        </w:tc>
        <w:tc>
          <w:tcPr>
            <w:tcW w:w="1656" w:type="dxa"/>
            <w:vAlign w:val="center"/>
          </w:tcPr>
          <w:p w14:paraId="550A5FE8" w14:textId="77777777" w:rsidR="00797035" w:rsidRDefault="00797035">
            <w:pPr>
              <w:spacing w:after="20" w:line="247" w:lineRule="auto"/>
            </w:pPr>
            <w:r>
              <w:rPr>
                <w:sz w:val="16"/>
              </w:rPr>
              <w:t>Early or mild grief load is present; user may need gentler pacing.</w:t>
            </w:r>
          </w:p>
        </w:tc>
        <w:tc>
          <w:tcPr>
            <w:tcW w:w="1656" w:type="dxa"/>
            <w:vAlign w:val="center"/>
          </w:tcPr>
          <w:p w14:paraId="0A0E3BA6" w14:textId="77777777" w:rsidR="00797035" w:rsidRDefault="00797035">
            <w:pPr>
              <w:spacing w:after="20" w:line="247" w:lineRule="auto"/>
            </w:pPr>
            <w:r>
              <w:rPr>
                <w:sz w:val="16"/>
              </w:rPr>
              <w:t>Gentle Selah offers, softer AI phrasing, low-pressure reflections, reduced urgency in copy.</w:t>
            </w:r>
          </w:p>
        </w:tc>
        <w:tc>
          <w:tcPr>
            <w:tcW w:w="1656" w:type="dxa"/>
            <w:vAlign w:val="center"/>
          </w:tcPr>
          <w:p w14:paraId="5F130627" w14:textId="77777777" w:rsidR="00797035" w:rsidRDefault="00797035">
            <w:pPr>
              <w:spacing w:after="20" w:line="247" w:lineRule="auto"/>
            </w:pPr>
            <w:r>
              <w:rPr>
                <w:sz w:val="16"/>
              </w:rPr>
              <w:t>Do not overexpose grief labels to partners or public surfaces.</w:t>
            </w:r>
          </w:p>
        </w:tc>
      </w:tr>
      <w:tr w:rsidR="00797035" w14:paraId="4C012EEC" w14:textId="77777777">
        <w:trPr>
          <w:jc w:val="center"/>
        </w:trPr>
        <w:tc>
          <w:tcPr>
            <w:tcW w:w="1656" w:type="dxa"/>
            <w:vAlign w:val="center"/>
          </w:tcPr>
          <w:p w14:paraId="626800FC" w14:textId="77777777" w:rsidR="00797035" w:rsidRDefault="00797035">
            <w:pPr>
              <w:spacing w:after="20" w:line="247" w:lineRule="auto"/>
            </w:pPr>
            <w:r>
              <w:rPr>
                <w:sz w:val="16"/>
              </w:rPr>
              <w:t>T2</w:t>
            </w:r>
          </w:p>
        </w:tc>
        <w:tc>
          <w:tcPr>
            <w:tcW w:w="1656" w:type="dxa"/>
            <w:vAlign w:val="center"/>
          </w:tcPr>
          <w:p w14:paraId="4AFAA2C8" w14:textId="77777777" w:rsidR="00797035" w:rsidRDefault="00797035">
            <w:pPr>
              <w:spacing w:after="20" w:line="247" w:lineRule="auto"/>
            </w:pPr>
            <w:r>
              <w:rPr>
                <w:sz w:val="16"/>
              </w:rPr>
              <w:t>41-70</w:t>
            </w:r>
          </w:p>
        </w:tc>
        <w:tc>
          <w:tcPr>
            <w:tcW w:w="1656" w:type="dxa"/>
            <w:vAlign w:val="center"/>
          </w:tcPr>
          <w:p w14:paraId="0C43A754" w14:textId="77777777" w:rsidR="00797035" w:rsidRDefault="00797035">
            <w:pPr>
              <w:spacing w:after="20" w:line="247" w:lineRule="auto"/>
            </w:pPr>
            <w:r>
              <w:rPr>
                <w:sz w:val="16"/>
              </w:rPr>
              <w:t>Active Grief</w:t>
            </w:r>
          </w:p>
        </w:tc>
        <w:tc>
          <w:tcPr>
            <w:tcW w:w="1656" w:type="dxa"/>
            <w:vAlign w:val="center"/>
          </w:tcPr>
          <w:p w14:paraId="1A76FEBC" w14:textId="77777777" w:rsidR="00797035" w:rsidRDefault="00797035">
            <w:pPr>
              <w:spacing w:after="20" w:line="247" w:lineRule="auto"/>
            </w:pPr>
            <w:r>
              <w:rPr>
                <w:sz w:val="16"/>
              </w:rPr>
              <w:t>Meaningful grief burden is affecting runtime behavior and care posture.</w:t>
            </w:r>
          </w:p>
        </w:tc>
        <w:tc>
          <w:tcPr>
            <w:tcW w:w="1656" w:type="dxa"/>
            <w:vAlign w:val="center"/>
          </w:tcPr>
          <w:p w14:paraId="62173522" w14:textId="77777777" w:rsidR="00797035" w:rsidRDefault="00797035">
            <w:pPr>
              <w:spacing w:after="20" w:line="247" w:lineRule="auto"/>
            </w:pPr>
            <w:r>
              <w:rPr>
                <w:sz w:val="16"/>
              </w:rPr>
              <w:t>Auto-Selah after heavy sessions, suppress social pushes, Whisper Window favors expression over decisions, slower AI cadence.</w:t>
            </w:r>
          </w:p>
        </w:tc>
        <w:tc>
          <w:tcPr>
            <w:tcW w:w="1656" w:type="dxa"/>
            <w:vAlign w:val="center"/>
          </w:tcPr>
          <w:p w14:paraId="2F5E3417" w14:textId="77777777" w:rsidR="00797035" w:rsidRDefault="00797035">
            <w:pPr>
              <w:spacing w:after="20" w:line="247" w:lineRule="auto"/>
            </w:pPr>
            <w:r>
              <w:rPr>
                <w:sz w:val="16"/>
              </w:rPr>
              <w:t>Do not trigger high-energy nudges, date-pressure prompts, or performance gamification.</w:t>
            </w:r>
          </w:p>
        </w:tc>
      </w:tr>
      <w:tr w:rsidR="00797035" w14:paraId="162A6405" w14:textId="77777777">
        <w:trPr>
          <w:jc w:val="center"/>
        </w:trPr>
        <w:tc>
          <w:tcPr>
            <w:tcW w:w="1656" w:type="dxa"/>
            <w:vAlign w:val="center"/>
          </w:tcPr>
          <w:p w14:paraId="6471E208" w14:textId="77777777" w:rsidR="00797035" w:rsidRDefault="00797035">
            <w:pPr>
              <w:spacing w:after="20" w:line="247" w:lineRule="auto"/>
            </w:pPr>
            <w:r>
              <w:rPr>
                <w:sz w:val="16"/>
              </w:rPr>
              <w:t>T3</w:t>
            </w:r>
          </w:p>
        </w:tc>
        <w:tc>
          <w:tcPr>
            <w:tcW w:w="1656" w:type="dxa"/>
            <w:vAlign w:val="center"/>
          </w:tcPr>
          <w:p w14:paraId="7FF945FD" w14:textId="77777777" w:rsidR="00797035" w:rsidRDefault="00797035">
            <w:pPr>
              <w:spacing w:after="20" w:line="247" w:lineRule="auto"/>
            </w:pPr>
            <w:r>
              <w:rPr>
                <w:sz w:val="16"/>
              </w:rPr>
              <w:t>71-100</w:t>
            </w:r>
          </w:p>
        </w:tc>
        <w:tc>
          <w:tcPr>
            <w:tcW w:w="1656" w:type="dxa"/>
            <w:vAlign w:val="center"/>
          </w:tcPr>
          <w:p w14:paraId="18FEE922" w14:textId="77777777" w:rsidR="00797035" w:rsidRDefault="00797035">
            <w:pPr>
              <w:spacing w:after="20" w:line="247" w:lineRule="auto"/>
            </w:pPr>
            <w:r>
              <w:rPr>
                <w:sz w:val="16"/>
              </w:rPr>
              <w:t>Deep Grief</w:t>
            </w:r>
          </w:p>
        </w:tc>
        <w:tc>
          <w:tcPr>
            <w:tcW w:w="1656" w:type="dxa"/>
            <w:vAlign w:val="center"/>
          </w:tcPr>
          <w:p w14:paraId="06427853" w14:textId="77777777" w:rsidR="00797035" w:rsidRDefault="00797035">
            <w:pPr>
              <w:spacing w:after="20" w:line="247" w:lineRule="auto"/>
            </w:pPr>
            <w:r>
              <w:rPr>
                <w:sz w:val="16"/>
              </w:rPr>
              <w:t>User is in an acute or spirit-heavy grief state requiring maximum softness and reduced pressure.</w:t>
            </w:r>
          </w:p>
        </w:tc>
        <w:tc>
          <w:tcPr>
            <w:tcW w:w="1656" w:type="dxa"/>
            <w:vAlign w:val="center"/>
          </w:tcPr>
          <w:p w14:paraId="3F0EB9C1" w14:textId="77777777" w:rsidR="00797035" w:rsidRDefault="00797035">
            <w:pPr>
              <w:spacing w:after="20" w:line="247" w:lineRule="auto"/>
            </w:pPr>
            <w:r>
              <w:rPr>
                <w:sz w:val="16"/>
              </w:rPr>
              <w:t>Sanctuary defaults to stillness-first, notifications reduced, AI enters ultra-soft presence, ExsAnonymous and Last Light become safe holding spaces.</w:t>
            </w:r>
          </w:p>
        </w:tc>
        <w:tc>
          <w:tcPr>
            <w:tcW w:w="1656" w:type="dxa"/>
            <w:vAlign w:val="center"/>
          </w:tcPr>
          <w:p w14:paraId="32F90465" w14:textId="77777777" w:rsidR="00797035" w:rsidRDefault="00797035">
            <w:pPr>
              <w:spacing w:after="20" w:line="247" w:lineRule="auto"/>
            </w:pPr>
            <w:r>
              <w:rPr>
                <w:sz w:val="16"/>
              </w:rPr>
              <w:t>Do not push matching, partner-pressure language, streak mechanics, or aggressive engagement loops.</w:t>
            </w:r>
          </w:p>
        </w:tc>
      </w:tr>
    </w:tbl>
    <w:p w14:paraId="734BD8AC" w14:textId="77777777" w:rsidR="00797035" w:rsidRDefault="00797035"/>
    <w:p w14:paraId="3FC43BEA" w14:textId="77777777" w:rsidR="00797035" w:rsidRDefault="00797035">
      <w:pPr>
        <w:pStyle w:val="Heading1"/>
        <w:spacing w:before="160" w:after="80" w:line="254" w:lineRule="auto"/>
      </w:pPr>
      <w:r>
        <w:t>7. Runtime exposure matrix by module and surface</w:t>
      </w:r>
    </w:p>
    <w:p w14:paraId="663B5C8B" w14:textId="77777777" w:rsidR="00797035" w:rsidRDefault="00797035">
      <w:pPr>
        <w:spacing w:after="100" w:line="269" w:lineRule="auto"/>
      </w:pPr>
      <w:r>
        <w:t>Runtime exposure rules define what the app is allowed to show, auto-trigger, suppress, or restyle. This is the heart of production behavior. It keeps grief adaptation useful without letting the engine turn into a black-box puppet master.</w:t>
      </w:r>
    </w:p>
    <w:tbl>
      <w:tblPr>
        <w:tblStyle w:val="TableGrid"/>
        <w:tblW w:w="0" w:type="auto"/>
        <w:jc w:val="center"/>
        <w:tblLook w:val="04A0" w:firstRow="1" w:lastRow="0" w:firstColumn="1" w:lastColumn="0" w:noHBand="0" w:noVBand="1"/>
      </w:tblPr>
      <w:tblGrid>
        <w:gridCol w:w="2160"/>
        <w:gridCol w:w="1987"/>
        <w:gridCol w:w="1987"/>
        <w:gridCol w:w="1987"/>
        <w:gridCol w:w="1987"/>
      </w:tblGrid>
      <w:tr w:rsidR="00797035" w14:paraId="494723FF" w14:textId="77777777">
        <w:trPr>
          <w:jc w:val="center"/>
        </w:trPr>
        <w:tc>
          <w:tcPr>
            <w:tcW w:w="2160" w:type="dxa"/>
            <w:shd w:val="clear" w:color="auto" w:fill="D9EAF7"/>
            <w:vAlign w:val="center"/>
          </w:tcPr>
          <w:p w14:paraId="0E5A26DA" w14:textId="77777777" w:rsidR="00797035" w:rsidRDefault="00797035">
            <w:pPr>
              <w:spacing w:after="20" w:line="247" w:lineRule="auto"/>
            </w:pPr>
            <w:r>
              <w:rPr>
                <w:sz w:val="16"/>
              </w:rPr>
              <w:t>Surface / module</w:t>
            </w:r>
          </w:p>
        </w:tc>
        <w:tc>
          <w:tcPr>
            <w:tcW w:w="1800" w:type="dxa"/>
            <w:shd w:val="clear" w:color="auto" w:fill="D9EAF7"/>
            <w:vAlign w:val="center"/>
          </w:tcPr>
          <w:p w14:paraId="33913151" w14:textId="77777777" w:rsidR="00797035" w:rsidRDefault="00797035">
            <w:pPr>
              <w:spacing w:after="20" w:line="247" w:lineRule="auto"/>
            </w:pPr>
            <w:r>
              <w:rPr>
                <w:sz w:val="16"/>
              </w:rPr>
              <w:t>T0 Stable</w:t>
            </w:r>
          </w:p>
        </w:tc>
        <w:tc>
          <w:tcPr>
            <w:tcW w:w="1800" w:type="dxa"/>
            <w:shd w:val="clear" w:color="auto" w:fill="D9EAF7"/>
            <w:vAlign w:val="center"/>
          </w:tcPr>
          <w:p w14:paraId="641DCC23" w14:textId="77777777" w:rsidR="00797035" w:rsidRDefault="00797035">
            <w:pPr>
              <w:spacing w:after="20" w:line="247" w:lineRule="auto"/>
            </w:pPr>
            <w:r>
              <w:rPr>
                <w:sz w:val="16"/>
              </w:rPr>
              <w:t>T1 Tender</w:t>
            </w:r>
          </w:p>
        </w:tc>
        <w:tc>
          <w:tcPr>
            <w:tcW w:w="1800" w:type="dxa"/>
            <w:shd w:val="clear" w:color="auto" w:fill="D9EAF7"/>
            <w:vAlign w:val="center"/>
          </w:tcPr>
          <w:p w14:paraId="662D4124" w14:textId="77777777" w:rsidR="00797035" w:rsidRDefault="00797035">
            <w:pPr>
              <w:spacing w:after="20" w:line="247" w:lineRule="auto"/>
            </w:pPr>
            <w:r>
              <w:rPr>
                <w:sz w:val="16"/>
              </w:rPr>
              <w:t>T2 Active Grief</w:t>
            </w:r>
          </w:p>
        </w:tc>
        <w:tc>
          <w:tcPr>
            <w:tcW w:w="1800" w:type="dxa"/>
            <w:shd w:val="clear" w:color="auto" w:fill="D9EAF7"/>
            <w:vAlign w:val="center"/>
          </w:tcPr>
          <w:p w14:paraId="7128E787" w14:textId="77777777" w:rsidR="00797035" w:rsidRDefault="00797035">
            <w:pPr>
              <w:spacing w:after="20" w:line="247" w:lineRule="auto"/>
            </w:pPr>
            <w:r>
              <w:rPr>
                <w:sz w:val="16"/>
              </w:rPr>
              <w:t>T3 Deep Grief</w:t>
            </w:r>
          </w:p>
        </w:tc>
      </w:tr>
      <w:tr w:rsidR="00797035" w14:paraId="118BB2AC" w14:textId="77777777">
        <w:trPr>
          <w:jc w:val="center"/>
        </w:trPr>
        <w:tc>
          <w:tcPr>
            <w:tcW w:w="1987" w:type="dxa"/>
            <w:vAlign w:val="center"/>
          </w:tcPr>
          <w:p w14:paraId="493CD483" w14:textId="77777777" w:rsidR="00797035" w:rsidRDefault="00797035">
            <w:pPr>
              <w:spacing w:after="20" w:line="247" w:lineRule="auto"/>
            </w:pPr>
            <w:r>
              <w:rPr>
                <w:sz w:val="16"/>
              </w:rPr>
              <w:t>Sanctuary home</w:t>
            </w:r>
          </w:p>
        </w:tc>
        <w:tc>
          <w:tcPr>
            <w:tcW w:w="1987" w:type="dxa"/>
            <w:vAlign w:val="center"/>
          </w:tcPr>
          <w:p w14:paraId="3DB18E7D" w14:textId="77777777" w:rsidR="00797035" w:rsidRDefault="00797035">
            <w:pPr>
              <w:spacing w:after="20" w:line="247" w:lineRule="auto"/>
            </w:pPr>
            <w:r>
              <w:rPr>
                <w:sz w:val="16"/>
              </w:rPr>
              <w:t>standard entry</w:t>
            </w:r>
          </w:p>
        </w:tc>
        <w:tc>
          <w:tcPr>
            <w:tcW w:w="1987" w:type="dxa"/>
            <w:vAlign w:val="center"/>
          </w:tcPr>
          <w:p w14:paraId="5FB436A3" w14:textId="77777777" w:rsidR="00797035" w:rsidRDefault="00797035">
            <w:pPr>
              <w:spacing w:after="20" w:line="247" w:lineRule="auto"/>
            </w:pPr>
            <w:r>
              <w:rPr>
                <w:sz w:val="16"/>
              </w:rPr>
              <w:t>soft entry banner optional</w:t>
            </w:r>
          </w:p>
        </w:tc>
        <w:tc>
          <w:tcPr>
            <w:tcW w:w="1987" w:type="dxa"/>
            <w:vAlign w:val="center"/>
          </w:tcPr>
          <w:p w14:paraId="1FA0F444" w14:textId="77777777" w:rsidR="00797035" w:rsidRDefault="00797035">
            <w:pPr>
              <w:spacing w:after="20" w:line="247" w:lineRule="auto"/>
            </w:pPr>
            <w:r>
              <w:rPr>
                <w:sz w:val="16"/>
              </w:rPr>
              <w:t>stillness-forward card on top</w:t>
            </w:r>
          </w:p>
        </w:tc>
        <w:tc>
          <w:tcPr>
            <w:tcW w:w="1987" w:type="dxa"/>
            <w:vAlign w:val="center"/>
          </w:tcPr>
          <w:p w14:paraId="7CC7A180" w14:textId="77777777" w:rsidR="00797035" w:rsidRDefault="00797035">
            <w:pPr>
              <w:spacing w:after="20" w:line="247" w:lineRule="auto"/>
            </w:pPr>
            <w:r>
              <w:rPr>
                <w:sz w:val="16"/>
              </w:rPr>
              <w:t>stillness-first landing by default</w:t>
            </w:r>
          </w:p>
        </w:tc>
      </w:tr>
      <w:tr w:rsidR="00797035" w14:paraId="3906DB30" w14:textId="77777777">
        <w:trPr>
          <w:jc w:val="center"/>
        </w:trPr>
        <w:tc>
          <w:tcPr>
            <w:tcW w:w="1987" w:type="dxa"/>
            <w:vAlign w:val="center"/>
          </w:tcPr>
          <w:p w14:paraId="37523E09" w14:textId="77777777" w:rsidR="00797035" w:rsidRDefault="00797035">
            <w:pPr>
              <w:spacing w:after="20" w:line="247" w:lineRule="auto"/>
            </w:pPr>
            <w:r>
              <w:rPr>
                <w:sz w:val="16"/>
              </w:rPr>
              <w:t>Stillness / Selah</w:t>
            </w:r>
          </w:p>
        </w:tc>
        <w:tc>
          <w:tcPr>
            <w:tcW w:w="1987" w:type="dxa"/>
            <w:vAlign w:val="center"/>
          </w:tcPr>
          <w:p w14:paraId="6922B908" w14:textId="77777777" w:rsidR="00797035" w:rsidRDefault="00797035">
            <w:pPr>
              <w:spacing w:after="20" w:line="247" w:lineRule="auto"/>
            </w:pPr>
            <w:r>
              <w:rPr>
                <w:sz w:val="16"/>
              </w:rPr>
              <w:t>optional</w:t>
            </w:r>
          </w:p>
        </w:tc>
        <w:tc>
          <w:tcPr>
            <w:tcW w:w="1987" w:type="dxa"/>
            <w:vAlign w:val="center"/>
          </w:tcPr>
          <w:p w14:paraId="742158F8" w14:textId="77777777" w:rsidR="00797035" w:rsidRDefault="00797035">
            <w:pPr>
              <w:spacing w:after="20" w:line="247" w:lineRule="auto"/>
            </w:pPr>
            <w:r>
              <w:rPr>
                <w:sz w:val="16"/>
              </w:rPr>
              <w:t>gentle nudge if recent heavy signal</w:t>
            </w:r>
          </w:p>
        </w:tc>
        <w:tc>
          <w:tcPr>
            <w:tcW w:w="1987" w:type="dxa"/>
            <w:vAlign w:val="center"/>
          </w:tcPr>
          <w:p w14:paraId="3E5F25F8" w14:textId="77777777" w:rsidR="00797035" w:rsidRDefault="00797035">
            <w:pPr>
              <w:spacing w:after="20" w:line="247" w:lineRule="auto"/>
            </w:pPr>
            <w:r>
              <w:rPr>
                <w:sz w:val="16"/>
              </w:rPr>
              <w:t>auto-offer after heavy sessions</w:t>
            </w:r>
          </w:p>
        </w:tc>
        <w:tc>
          <w:tcPr>
            <w:tcW w:w="1987" w:type="dxa"/>
            <w:vAlign w:val="center"/>
          </w:tcPr>
          <w:p w14:paraId="634068F1" w14:textId="77777777" w:rsidR="00797035" w:rsidRDefault="00797035">
            <w:pPr>
              <w:spacing w:after="20" w:line="247" w:lineRule="auto"/>
            </w:pPr>
            <w:r>
              <w:rPr>
                <w:sz w:val="16"/>
              </w:rPr>
              <w:t>default recommended start path</w:t>
            </w:r>
          </w:p>
        </w:tc>
      </w:tr>
      <w:tr w:rsidR="00797035" w14:paraId="37093222" w14:textId="77777777">
        <w:trPr>
          <w:jc w:val="center"/>
        </w:trPr>
        <w:tc>
          <w:tcPr>
            <w:tcW w:w="1987" w:type="dxa"/>
            <w:vAlign w:val="center"/>
          </w:tcPr>
          <w:p w14:paraId="5713A105" w14:textId="77777777" w:rsidR="00797035" w:rsidRDefault="00797035">
            <w:pPr>
              <w:spacing w:after="20" w:line="247" w:lineRule="auto"/>
            </w:pPr>
            <w:r>
              <w:rPr>
                <w:sz w:val="16"/>
              </w:rPr>
              <w:t>Whisper Window</w:t>
            </w:r>
          </w:p>
        </w:tc>
        <w:tc>
          <w:tcPr>
            <w:tcW w:w="1987" w:type="dxa"/>
            <w:vAlign w:val="center"/>
          </w:tcPr>
          <w:p w14:paraId="27151BD4" w14:textId="77777777" w:rsidR="00797035" w:rsidRDefault="00797035">
            <w:pPr>
              <w:spacing w:after="20" w:line="247" w:lineRule="auto"/>
            </w:pPr>
            <w:r>
              <w:rPr>
                <w:sz w:val="16"/>
              </w:rPr>
              <w:t>standard mode</w:t>
            </w:r>
          </w:p>
        </w:tc>
        <w:tc>
          <w:tcPr>
            <w:tcW w:w="1987" w:type="dxa"/>
            <w:vAlign w:val="center"/>
          </w:tcPr>
          <w:p w14:paraId="6FD953C7" w14:textId="77777777" w:rsidR="00797035" w:rsidRDefault="00797035">
            <w:pPr>
              <w:spacing w:after="20" w:line="247" w:lineRule="auto"/>
            </w:pPr>
            <w:r>
              <w:rPr>
                <w:sz w:val="16"/>
              </w:rPr>
              <w:t>grief-safe language suggestions</w:t>
            </w:r>
          </w:p>
        </w:tc>
        <w:tc>
          <w:tcPr>
            <w:tcW w:w="1987" w:type="dxa"/>
            <w:vAlign w:val="center"/>
          </w:tcPr>
          <w:p w14:paraId="7F6FE93B" w14:textId="77777777" w:rsidR="00797035" w:rsidRDefault="00797035">
            <w:pPr>
              <w:spacing w:after="20" w:line="247" w:lineRule="auto"/>
            </w:pPr>
            <w:r>
              <w:rPr>
                <w:sz w:val="16"/>
              </w:rPr>
              <w:t>expression-first mode; no decision pressure</w:t>
            </w:r>
          </w:p>
        </w:tc>
        <w:tc>
          <w:tcPr>
            <w:tcW w:w="1987" w:type="dxa"/>
            <w:vAlign w:val="center"/>
          </w:tcPr>
          <w:p w14:paraId="03538B07" w14:textId="77777777" w:rsidR="00797035" w:rsidRDefault="00797035">
            <w:pPr>
              <w:spacing w:after="20" w:line="247" w:lineRule="auto"/>
            </w:pPr>
            <w:r>
              <w:rPr>
                <w:sz w:val="16"/>
              </w:rPr>
              <w:t>ultra-soft expression mode; prompt count reduced</w:t>
            </w:r>
          </w:p>
        </w:tc>
      </w:tr>
      <w:tr w:rsidR="00797035" w14:paraId="09786B87" w14:textId="77777777">
        <w:trPr>
          <w:jc w:val="center"/>
        </w:trPr>
        <w:tc>
          <w:tcPr>
            <w:tcW w:w="1987" w:type="dxa"/>
            <w:vAlign w:val="center"/>
          </w:tcPr>
          <w:p w14:paraId="76D50ABB" w14:textId="77777777" w:rsidR="00797035" w:rsidRDefault="00797035">
            <w:pPr>
              <w:spacing w:after="20" w:line="247" w:lineRule="auto"/>
            </w:pPr>
            <w:r>
              <w:rPr>
                <w:sz w:val="16"/>
              </w:rPr>
              <w:t>ExsAnonymous</w:t>
            </w:r>
          </w:p>
        </w:tc>
        <w:tc>
          <w:tcPr>
            <w:tcW w:w="1987" w:type="dxa"/>
            <w:vAlign w:val="center"/>
          </w:tcPr>
          <w:p w14:paraId="6609AA9B" w14:textId="77777777" w:rsidR="00797035" w:rsidRDefault="00797035">
            <w:pPr>
              <w:spacing w:after="20" w:line="247" w:lineRule="auto"/>
            </w:pPr>
            <w:r>
              <w:rPr>
                <w:sz w:val="16"/>
              </w:rPr>
              <w:t>available normally</w:t>
            </w:r>
          </w:p>
        </w:tc>
        <w:tc>
          <w:tcPr>
            <w:tcW w:w="1987" w:type="dxa"/>
            <w:vAlign w:val="center"/>
          </w:tcPr>
          <w:p w14:paraId="1BE2F41F" w14:textId="77777777" w:rsidR="00797035" w:rsidRDefault="00797035">
            <w:pPr>
              <w:spacing w:after="20" w:line="247" w:lineRule="auto"/>
            </w:pPr>
            <w:r>
              <w:rPr>
                <w:sz w:val="16"/>
              </w:rPr>
              <w:t>highlighted as supportive option</w:t>
            </w:r>
          </w:p>
        </w:tc>
        <w:tc>
          <w:tcPr>
            <w:tcW w:w="1987" w:type="dxa"/>
            <w:vAlign w:val="center"/>
          </w:tcPr>
          <w:p w14:paraId="6CBC0DBE" w14:textId="77777777" w:rsidR="00797035" w:rsidRDefault="00797035">
            <w:pPr>
              <w:spacing w:after="20" w:line="247" w:lineRule="auto"/>
            </w:pPr>
            <w:r>
              <w:rPr>
                <w:sz w:val="16"/>
              </w:rPr>
              <w:t>safe holding mode; reduced challenge prompts</w:t>
            </w:r>
          </w:p>
        </w:tc>
        <w:tc>
          <w:tcPr>
            <w:tcW w:w="1987" w:type="dxa"/>
            <w:vAlign w:val="center"/>
          </w:tcPr>
          <w:p w14:paraId="056832FB" w14:textId="77777777" w:rsidR="00797035" w:rsidRDefault="00797035">
            <w:pPr>
              <w:spacing w:after="20" w:line="247" w:lineRule="auto"/>
            </w:pPr>
            <w:r>
              <w:rPr>
                <w:sz w:val="16"/>
              </w:rPr>
              <w:t>safe holding mode only; no hard confrontational prompts</w:t>
            </w:r>
          </w:p>
        </w:tc>
      </w:tr>
      <w:tr w:rsidR="00797035" w14:paraId="46FA03C0" w14:textId="77777777">
        <w:trPr>
          <w:jc w:val="center"/>
        </w:trPr>
        <w:tc>
          <w:tcPr>
            <w:tcW w:w="1987" w:type="dxa"/>
            <w:vAlign w:val="center"/>
          </w:tcPr>
          <w:p w14:paraId="6BC1D130" w14:textId="77777777" w:rsidR="00797035" w:rsidRDefault="00797035">
            <w:pPr>
              <w:spacing w:after="20" w:line="247" w:lineRule="auto"/>
            </w:pPr>
            <w:r>
              <w:rPr>
                <w:sz w:val="16"/>
              </w:rPr>
              <w:t>Last Light</w:t>
            </w:r>
          </w:p>
        </w:tc>
        <w:tc>
          <w:tcPr>
            <w:tcW w:w="1987" w:type="dxa"/>
            <w:vAlign w:val="center"/>
          </w:tcPr>
          <w:p w14:paraId="058312A8" w14:textId="77777777" w:rsidR="00797035" w:rsidRDefault="00797035">
            <w:pPr>
              <w:spacing w:after="20" w:line="247" w:lineRule="auto"/>
            </w:pPr>
            <w:r>
              <w:rPr>
                <w:sz w:val="16"/>
              </w:rPr>
              <w:t>available when relevant</w:t>
            </w:r>
          </w:p>
        </w:tc>
        <w:tc>
          <w:tcPr>
            <w:tcW w:w="1987" w:type="dxa"/>
            <w:vAlign w:val="center"/>
          </w:tcPr>
          <w:p w14:paraId="106F6005" w14:textId="77777777" w:rsidR="00797035" w:rsidRDefault="00797035">
            <w:pPr>
              <w:spacing w:after="20" w:line="247" w:lineRule="auto"/>
            </w:pPr>
            <w:r>
              <w:rPr>
                <w:sz w:val="16"/>
              </w:rPr>
              <w:t>gently surfaced if memorial cues present</w:t>
            </w:r>
          </w:p>
        </w:tc>
        <w:tc>
          <w:tcPr>
            <w:tcW w:w="1987" w:type="dxa"/>
            <w:vAlign w:val="center"/>
          </w:tcPr>
          <w:p w14:paraId="1BC36102" w14:textId="77777777" w:rsidR="00797035" w:rsidRDefault="00797035">
            <w:pPr>
              <w:spacing w:after="20" w:line="247" w:lineRule="auto"/>
            </w:pPr>
            <w:r>
              <w:rPr>
                <w:sz w:val="16"/>
              </w:rPr>
              <w:t>protected ritual framing</w:t>
            </w:r>
          </w:p>
        </w:tc>
        <w:tc>
          <w:tcPr>
            <w:tcW w:w="1987" w:type="dxa"/>
            <w:vAlign w:val="center"/>
          </w:tcPr>
          <w:p w14:paraId="316D3E41" w14:textId="77777777" w:rsidR="00797035" w:rsidRDefault="00797035">
            <w:pPr>
              <w:spacing w:after="20" w:line="247" w:lineRule="auto"/>
            </w:pPr>
            <w:r>
              <w:rPr>
                <w:sz w:val="16"/>
              </w:rPr>
              <w:t>protected ritual framing + reduced surrounding noise</w:t>
            </w:r>
          </w:p>
        </w:tc>
      </w:tr>
      <w:tr w:rsidR="00797035" w14:paraId="45DEA1BF" w14:textId="77777777">
        <w:trPr>
          <w:jc w:val="center"/>
        </w:trPr>
        <w:tc>
          <w:tcPr>
            <w:tcW w:w="1987" w:type="dxa"/>
            <w:vAlign w:val="center"/>
          </w:tcPr>
          <w:p w14:paraId="006EC92D" w14:textId="77777777" w:rsidR="00797035" w:rsidRDefault="00797035">
            <w:pPr>
              <w:spacing w:after="20" w:line="247" w:lineRule="auto"/>
            </w:pPr>
            <w:r>
              <w:rPr>
                <w:sz w:val="16"/>
              </w:rPr>
              <w:t>Mirror Matches / social prompts</w:t>
            </w:r>
          </w:p>
        </w:tc>
        <w:tc>
          <w:tcPr>
            <w:tcW w:w="1987" w:type="dxa"/>
            <w:vAlign w:val="center"/>
          </w:tcPr>
          <w:p w14:paraId="35287075" w14:textId="77777777" w:rsidR="00797035" w:rsidRDefault="00797035">
            <w:pPr>
              <w:spacing w:after="20" w:line="247" w:lineRule="auto"/>
            </w:pPr>
            <w:r>
              <w:rPr>
                <w:sz w:val="16"/>
              </w:rPr>
              <w:t>normal</w:t>
            </w:r>
          </w:p>
        </w:tc>
        <w:tc>
          <w:tcPr>
            <w:tcW w:w="1987" w:type="dxa"/>
            <w:vAlign w:val="center"/>
          </w:tcPr>
          <w:p w14:paraId="6B6EF951" w14:textId="77777777" w:rsidR="00797035" w:rsidRDefault="00797035">
            <w:pPr>
              <w:spacing w:after="20" w:line="247" w:lineRule="auto"/>
            </w:pPr>
            <w:r>
              <w:rPr>
                <w:sz w:val="16"/>
              </w:rPr>
              <w:t>slightly softened outreach pressure</w:t>
            </w:r>
          </w:p>
        </w:tc>
        <w:tc>
          <w:tcPr>
            <w:tcW w:w="1987" w:type="dxa"/>
            <w:vAlign w:val="center"/>
          </w:tcPr>
          <w:p w14:paraId="1B5F8257" w14:textId="77777777" w:rsidR="00797035" w:rsidRDefault="00797035">
            <w:pPr>
              <w:spacing w:after="20" w:line="247" w:lineRule="auto"/>
            </w:pPr>
            <w:r>
              <w:rPr>
                <w:sz w:val="16"/>
              </w:rPr>
              <w:t>social push suppressed</w:t>
            </w:r>
          </w:p>
        </w:tc>
        <w:tc>
          <w:tcPr>
            <w:tcW w:w="1987" w:type="dxa"/>
            <w:vAlign w:val="center"/>
          </w:tcPr>
          <w:p w14:paraId="3A1800AC" w14:textId="77777777" w:rsidR="00797035" w:rsidRDefault="00797035">
            <w:pPr>
              <w:spacing w:after="20" w:line="247" w:lineRule="auto"/>
            </w:pPr>
            <w:r>
              <w:rPr>
                <w:sz w:val="16"/>
              </w:rPr>
              <w:t>social push suppressed</w:t>
            </w:r>
          </w:p>
        </w:tc>
      </w:tr>
      <w:tr w:rsidR="00797035" w14:paraId="60C3CD2D" w14:textId="77777777">
        <w:trPr>
          <w:jc w:val="center"/>
        </w:trPr>
        <w:tc>
          <w:tcPr>
            <w:tcW w:w="1987" w:type="dxa"/>
            <w:vAlign w:val="center"/>
          </w:tcPr>
          <w:p w14:paraId="08EFFF5F" w14:textId="77777777" w:rsidR="00797035" w:rsidRDefault="00797035">
            <w:pPr>
              <w:spacing w:after="20" w:line="247" w:lineRule="auto"/>
            </w:pPr>
            <w:r>
              <w:rPr>
                <w:sz w:val="16"/>
              </w:rPr>
              <w:t>Notifications</w:t>
            </w:r>
          </w:p>
        </w:tc>
        <w:tc>
          <w:tcPr>
            <w:tcW w:w="1987" w:type="dxa"/>
            <w:vAlign w:val="center"/>
          </w:tcPr>
          <w:p w14:paraId="7A2490F6" w14:textId="77777777" w:rsidR="00797035" w:rsidRDefault="00797035">
            <w:pPr>
              <w:spacing w:after="20" w:line="247" w:lineRule="auto"/>
            </w:pPr>
            <w:r>
              <w:rPr>
                <w:sz w:val="16"/>
              </w:rPr>
              <w:t>normal cadence</w:t>
            </w:r>
          </w:p>
        </w:tc>
        <w:tc>
          <w:tcPr>
            <w:tcW w:w="1987" w:type="dxa"/>
            <w:vAlign w:val="center"/>
          </w:tcPr>
          <w:p w14:paraId="67DA2912" w14:textId="77777777" w:rsidR="00797035" w:rsidRDefault="00797035">
            <w:pPr>
              <w:spacing w:after="20" w:line="247" w:lineRule="auto"/>
            </w:pPr>
            <w:r>
              <w:rPr>
                <w:sz w:val="16"/>
              </w:rPr>
              <w:t>reduced intensity</w:t>
            </w:r>
          </w:p>
        </w:tc>
        <w:tc>
          <w:tcPr>
            <w:tcW w:w="1987" w:type="dxa"/>
            <w:vAlign w:val="center"/>
          </w:tcPr>
          <w:p w14:paraId="3766938C" w14:textId="77777777" w:rsidR="00797035" w:rsidRDefault="00797035">
            <w:pPr>
              <w:spacing w:after="20" w:line="247" w:lineRule="auto"/>
            </w:pPr>
            <w:r>
              <w:rPr>
                <w:sz w:val="16"/>
              </w:rPr>
              <w:t>reduced promotional/social cadence</w:t>
            </w:r>
          </w:p>
        </w:tc>
        <w:tc>
          <w:tcPr>
            <w:tcW w:w="1987" w:type="dxa"/>
            <w:vAlign w:val="center"/>
          </w:tcPr>
          <w:p w14:paraId="75372CEF" w14:textId="77777777" w:rsidR="00797035" w:rsidRDefault="00797035">
            <w:pPr>
              <w:spacing w:after="20" w:line="247" w:lineRule="auto"/>
            </w:pPr>
            <w:r>
              <w:rPr>
                <w:sz w:val="16"/>
              </w:rPr>
              <w:t>minimal non-essential notifications</w:t>
            </w:r>
          </w:p>
        </w:tc>
      </w:tr>
      <w:tr w:rsidR="00797035" w14:paraId="0CC040E4" w14:textId="77777777">
        <w:trPr>
          <w:jc w:val="center"/>
        </w:trPr>
        <w:tc>
          <w:tcPr>
            <w:tcW w:w="1987" w:type="dxa"/>
            <w:vAlign w:val="center"/>
          </w:tcPr>
          <w:p w14:paraId="52A31708" w14:textId="77777777" w:rsidR="00797035" w:rsidRDefault="00797035">
            <w:pPr>
              <w:spacing w:after="20" w:line="247" w:lineRule="auto"/>
            </w:pPr>
            <w:r>
              <w:rPr>
                <w:sz w:val="16"/>
              </w:rPr>
              <w:t>AI coach / reflection</w:t>
            </w:r>
          </w:p>
        </w:tc>
        <w:tc>
          <w:tcPr>
            <w:tcW w:w="1987" w:type="dxa"/>
            <w:vAlign w:val="center"/>
          </w:tcPr>
          <w:p w14:paraId="55B76605" w14:textId="77777777" w:rsidR="00797035" w:rsidRDefault="00797035">
            <w:pPr>
              <w:spacing w:after="20" w:line="247" w:lineRule="auto"/>
            </w:pPr>
            <w:r>
              <w:rPr>
                <w:sz w:val="16"/>
              </w:rPr>
              <w:t>standard reflective tone</w:t>
            </w:r>
          </w:p>
        </w:tc>
        <w:tc>
          <w:tcPr>
            <w:tcW w:w="1987" w:type="dxa"/>
            <w:vAlign w:val="center"/>
          </w:tcPr>
          <w:p w14:paraId="77D1BF08" w14:textId="77777777" w:rsidR="00797035" w:rsidRDefault="00797035">
            <w:pPr>
              <w:spacing w:after="20" w:line="247" w:lineRule="auto"/>
            </w:pPr>
            <w:r>
              <w:rPr>
                <w:sz w:val="16"/>
              </w:rPr>
              <w:t>soft, validating cadence</w:t>
            </w:r>
          </w:p>
        </w:tc>
        <w:tc>
          <w:tcPr>
            <w:tcW w:w="1987" w:type="dxa"/>
            <w:vAlign w:val="center"/>
          </w:tcPr>
          <w:p w14:paraId="449A815A" w14:textId="77777777" w:rsidR="00797035" w:rsidRDefault="00797035">
            <w:pPr>
              <w:spacing w:after="20" w:line="247" w:lineRule="auto"/>
            </w:pPr>
            <w:r>
              <w:rPr>
                <w:sz w:val="16"/>
              </w:rPr>
              <w:t>slow cadence, no optimization pressure</w:t>
            </w:r>
          </w:p>
        </w:tc>
        <w:tc>
          <w:tcPr>
            <w:tcW w:w="1987" w:type="dxa"/>
            <w:vAlign w:val="center"/>
          </w:tcPr>
          <w:p w14:paraId="766145D0" w14:textId="77777777" w:rsidR="00797035" w:rsidRDefault="00797035">
            <w:pPr>
              <w:spacing w:after="20" w:line="247" w:lineRule="auto"/>
            </w:pPr>
            <w:r>
              <w:rPr>
                <w:sz w:val="16"/>
              </w:rPr>
              <w:t>ultra-soft presence, low-demand questions</w:t>
            </w:r>
          </w:p>
        </w:tc>
      </w:tr>
      <w:tr w:rsidR="00797035" w14:paraId="600E05B1" w14:textId="77777777">
        <w:trPr>
          <w:jc w:val="center"/>
        </w:trPr>
        <w:tc>
          <w:tcPr>
            <w:tcW w:w="1987" w:type="dxa"/>
            <w:vAlign w:val="center"/>
          </w:tcPr>
          <w:p w14:paraId="468615E9" w14:textId="77777777" w:rsidR="00797035" w:rsidRDefault="00797035">
            <w:pPr>
              <w:spacing w:after="20" w:line="247" w:lineRule="auto"/>
            </w:pPr>
            <w:r>
              <w:rPr>
                <w:sz w:val="16"/>
              </w:rPr>
              <w:t>Partner-facing surfaces</w:t>
            </w:r>
          </w:p>
        </w:tc>
        <w:tc>
          <w:tcPr>
            <w:tcW w:w="1987" w:type="dxa"/>
            <w:vAlign w:val="center"/>
          </w:tcPr>
          <w:p w14:paraId="2103767F" w14:textId="77777777" w:rsidR="00797035" w:rsidRDefault="00797035">
            <w:pPr>
              <w:spacing w:after="20" w:line="247" w:lineRule="auto"/>
            </w:pPr>
            <w:r>
              <w:rPr>
                <w:sz w:val="16"/>
              </w:rPr>
              <w:t>normal product rules</w:t>
            </w:r>
          </w:p>
        </w:tc>
        <w:tc>
          <w:tcPr>
            <w:tcW w:w="1987" w:type="dxa"/>
            <w:vAlign w:val="center"/>
          </w:tcPr>
          <w:p w14:paraId="1CE59A5D" w14:textId="77777777" w:rsidR="00797035" w:rsidRDefault="00797035">
            <w:pPr>
              <w:spacing w:after="20" w:line="247" w:lineRule="auto"/>
            </w:pPr>
            <w:r>
              <w:rPr>
                <w:sz w:val="16"/>
              </w:rPr>
              <w:t>no raw grief tier exposure</w:t>
            </w:r>
          </w:p>
        </w:tc>
        <w:tc>
          <w:tcPr>
            <w:tcW w:w="1987" w:type="dxa"/>
            <w:vAlign w:val="center"/>
          </w:tcPr>
          <w:p w14:paraId="2F5FAC6A" w14:textId="77777777" w:rsidR="00797035" w:rsidRDefault="00797035">
            <w:pPr>
              <w:spacing w:after="20" w:line="247" w:lineRule="auto"/>
            </w:pPr>
            <w:r>
              <w:rPr>
                <w:sz w:val="16"/>
              </w:rPr>
              <w:t>no raw grief tier exposure</w:t>
            </w:r>
          </w:p>
        </w:tc>
        <w:tc>
          <w:tcPr>
            <w:tcW w:w="1987" w:type="dxa"/>
            <w:vAlign w:val="center"/>
          </w:tcPr>
          <w:p w14:paraId="0466350E" w14:textId="77777777" w:rsidR="00797035" w:rsidRDefault="00797035">
            <w:pPr>
              <w:spacing w:after="20" w:line="247" w:lineRule="auto"/>
            </w:pPr>
            <w:r>
              <w:rPr>
                <w:sz w:val="16"/>
              </w:rPr>
              <w:t>no raw grief tier exposure</w:t>
            </w:r>
          </w:p>
        </w:tc>
      </w:tr>
    </w:tbl>
    <w:p w14:paraId="14FD4C91" w14:textId="77777777" w:rsidR="00797035" w:rsidRDefault="00797035"/>
    <w:p w14:paraId="546F146A" w14:textId="77777777" w:rsidR="00797035" w:rsidRDefault="00797035">
      <w:pPr>
        <w:pStyle w:val="Heading1"/>
        <w:spacing w:before="160" w:after="80" w:line="254" w:lineRule="auto"/>
      </w:pPr>
      <w:r>
        <w:t>8. Influence caps and downstream permissions</w:t>
      </w:r>
    </w:p>
    <w:p w14:paraId="446F1A1F" w14:textId="77777777" w:rsidR="00797035" w:rsidRDefault="00797035">
      <w:pPr>
        <w:spacing w:after="100" w:line="269" w:lineRule="auto"/>
      </w:pPr>
      <w:r>
        <w:t>Influence caps are the anti-chaos law. They define exactly how far E_GRIEF may reach into other systems. The grief engine matters, but it does not get to hijack everything because one ritual hit hard.</w:t>
      </w:r>
    </w:p>
    <w:tbl>
      <w:tblPr>
        <w:tblStyle w:val="TableGrid"/>
        <w:tblW w:w="0" w:type="auto"/>
        <w:jc w:val="center"/>
        <w:tblLook w:val="04A0" w:firstRow="1" w:lastRow="0" w:firstColumn="1" w:lastColumn="0" w:noHBand="0" w:noVBand="1"/>
      </w:tblPr>
      <w:tblGrid>
        <w:gridCol w:w="1868"/>
        <w:gridCol w:w="2828"/>
        <w:gridCol w:w="1818"/>
        <w:gridCol w:w="1818"/>
        <w:gridCol w:w="1820"/>
      </w:tblGrid>
      <w:tr w:rsidR="00797035" w14:paraId="0C5DE647" w14:textId="77777777">
        <w:trPr>
          <w:jc w:val="center"/>
        </w:trPr>
        <w:tc>
          <w:tcPr>
            <w:tcW w:w="2016" w:type="dxa"/>
            <w:shd w:val="clear" w:color="auto" w:fill="D9EAF7"/>
            <w:vAlign w:val="center"/>
          </w:tcPr>
          <w:p w14:paraId="7549FB83" w14:textId="77777777" w:rsidR="00797035" w:rsidRDefault="00797035">
            <w:pPr>
              <w:spacing w:after="20" w:line="247" w:lineRule="auto"/>
            </w:pPr>
            <w:r>
              <w:rPr>
                <w:sz w:val="16"/>
              </w:rPr>
              <w:t>Downstream area</w:t>
            </w:r>
          </w:p>
        </w:tc>
        <w:tc>
          <w:tcPr>
            <w:tcW w:w="3168" w:type="dxa"/>
            <w:shd w:val="clear" w:color="auto" w:fill="D9EAF7"/>
            <w:vAlign w:val="center"/>
          </w:tcPr>
          <w:p w14:paraId="3242D224" w14:textId="77777777" w:rsidR="00797035" w:rsidRDefault="00797035">
            <w:pPr>
              <w:spacing w:after="20" w:line="247" w:lineRule="auto"/>
            </w:pPr>
            <w:r>
              <w:rPr>
                <w:sz w:val="16"/>
              </w:rPr>
              <w:t>Allowed influence</w:t>
            </w:r>
          </w:p>
        </w:tc>
        <w:tc>
          <w:tcPr>
            <w:tcW w:w="1584" w:type="dxa"/>
            <w:shd w:val="clear" w:color="auto" w:fill="D9EAF7"/>
            <w:vAlign w:val="center"/>
          </w:tcPr>
          <w:p w14:paraId="48848B2A" w14:textId="77777777" w:rsidR="00797035" w:rsidRDefault="00797035">
            <w:pPr>
              <w:spacing w:after="20" w:line="247" w:lineRule="auto"/>
            </w:pPr>
            <w:r>
              <w:rPr>
                <w:sz w:val="16"/>
              </w:rPr>
              <w:t>Cap type</w:t>
            </w:r>
          </w:p>
        </w:tc>
        <w:tc>
          <w:tcPr>
            <w:tcW w:w="1584" w:type="dxa"/>
            <w:shd w:val="clear" w:color="auto" w:fill="D9EAF7"/>
            <w:vAlign w:val="center"/>
          </w:tcPr>
          <w:p w14:paraId="1FDBAD2A" w14:textId="77777777" w:rsidR="00797035" w:rsidRDefault="00797035">
            <w:pPr>
              <w:spacing w:after="20" w:line="247" w:lineRule="auto"/>
            </w:pPr>
            <w:r>
              <w:rPr>
                <w:sz w:val="16"/>
              </w:rPr>
              <w:t>Duration / TTL</w:t>
            </w:r>
          </w:p>
        </w:tc>
        <w:tc>
          <w:tcPr>
            <w:tcW w:w="1152" w:type="dxa"/>
            <w:shd w:val="clear" w:color="auto" w:fill="D9EAF7"/>
            <w:vAlign w:val="center"/>
          </w:tcPr>
          <w:p w14:paraId="498EF51B" w14:textId="77777777" w:rsidR="00797035" w:rsidRDefault="00797035">
            <w:pPr>
              <w:spacing w:after="20" w:line="247" w:lineRule="auto"/>
            </w:pPr>
            <w:r>
              <w:rPr>
                <w:sz w:val="16"/>
              </w:rPr>
              <w:t>Requires threshold?</w:t>
            </w:r>
          </w:p>
        </w:tc>
      </w:tr>
      <w:tr w:rsidR="00797035" w14:paraId="613BADAF" w14:textId="77777777">
        <w:trPr>
          <w:jc w:val="center"/>
        </w:trPr>
        <w:tc>
          <w:tcPr>
            <w:tcW w:w="1987" w:type="dxa"/>
            <w:vAlign w:val="center"/>
          </w:tcPr>
          <w:p w14:paraId="0957E0A0" w14:textId="77777777" w:rsidR="00797035" w:rsidRDefault="00797035">
            <w:pPr>
              <w:spacing w:after="20" w:line="247" w:lineRule="auto"/>
            </w:pPr>
            <w:r>
              <w:rPr>
                <w:sz w:val="16"/>
              </w:rPr>
              <w:t>Sanctuary UI posture</w:t>
            </w:r>
          </w:p>
        </w:tc>
        <w:tc>
          <w:tcPr>
            <w:tcW w:w="1987" w:type="dxa"/>
            <w:vAlign w:val="center"/>
          </w:tcPr>
          <w:p w14:paraId="0B5121C3" w14:textId="77777777" w:rsidR="00797035" w:rsidRDefault="00797035">
            <w:pPr>
              <w:spacing w:after="20" w:line="247" w:lineRule="auto"/>
            </w:pPr>
            <w:r>
              <w:rPr>
                <w:sz w:val="16"/>
              </w:rPr>
              <w:t xml:space="preserve">module ordering, copy softness, </w:t>
            </w:r>
            <w:r>
              <w:rPr>
                <w:sz w:val="16"/>
              </w:rPr>
              <w:lastRenderedPageBreak/>
              <w:t>default entry path</w:t>
            </w:r>
          </w:p>
        </w:tc>
        <w:tc>
          <w:tcPr>
            <w:tcW w:w="1987" w:type="dxa"/>
            <w:vAlign w:val="center"/>
          </w:tcPr>
          <w:p w14:paraId="4288DBD4" w14:textId="77777777" w:rsidR="00797035" w:rsidRDefault="00797035">
            <w:pPr>
              <w:spacing w:after="20" w:line="247" w:lineRule="auto"/>
            </w:pPr>
            <w:r>
              <w:rPr>
                <w:sz w:val="16"/>
              </w:rPr>
              <w:lastRenderedPageBreak/>
              <w:t>direct runtime cap</w:t>
            </w:r>
          </w:p>
        </w:tc>
        <w:tc>
          <w:tcPr>
            <w:tcW w:w="1987" w:type="dxa"/>
            <w:vAlign w:val="center"/>
          </w:tcPr>
          <w:p w14:paraId="17663161" w14:textId="77777777" w:rsidR="00797035" w:rsidRDefault="00797035">
            <w:pPr>
              <w:spacing w:after="20" w:line="247" w:lineRule="auto"/>
            </w:pPr>
            <w:r>
              <w:rPr>
                <w:sz w:val="16"/>
              </w:rPr>
              <w:t xml:space="preserve">session to 7 days </w:t>
            </w:r>
            <w:r>
              <w:rPr>
                <w:sz w:val="16"/>
              </w:rPr>
              <w:lastRenderedPageBreak/>
              <w:t>depending on tier</w:t>
            </w:r>
          </w:p>
        </w:tc>
        <w:tc>
          <w:tcPr>
            <w:tcW w:w="1987" w:type="dxa"/>
            <w:vAlign w:val="center"/>
          </w:tcPr>
          <w:p w14:paraId="46811627" w14:textId="77777777" w:rsidR="00797035" w:rsidRDefault="00797035">
            <w:pPr>
              <w:spacing w:after="20" w:line="247" w:lineRule="auto"/>
            </w:pPr>
            <w:r>
              <w:rPr>
                <w:sz w:val="16"/>
              </w:rPr>
              <w:lastRenderedPageBreak/>
              <w:t>yes</w:t>
            </w:r>
          </w:p>
        </w:tc>
      </w:tr>
      <w:tr w:rsidR="00797035" w14:paraId="4B2F93A7" w14:textId="77777777">
        <w:trPr>
          <w:jc w:val="center"/>
        </w:trPr>
        <w:tc>
          <w:tcPr>
            <w:tcW w:w="1987" w:type="dxa"/>
            <w:vAlign w:val="center"/>
          </w:tcPr>
          <w:p w14:paraId="4982F268" w14:textId="77777777" w:rsidR="00797035" w:rsidRDefault="00797035">
            <w:pPr>
              <w:spacing w:after="20" w:line="247" w:lineRule="auto"/>
            </w:pPr>
            <w:r>
              <w:rPr>
                <w:sz w:val="16"/>
              </w:rPr>
              <w:t>AI tone and cadence</w:t>
            </w:r>
          </w:p>
        </w:tc>
        <w:tc>
          <w:tcPr>
            <w:tcW w:w="1987" w:type="dxa"/>
            <w:vAlign w:val="center"/>
          </w:tcPr>
          <w:p w14:paraId="3F9A65D5" w14:textId="77777777" w:rsidR="00797035" w:rsidRDefault="00797035">
            <w:pPr>
              <w:spacing w:after="20" w:line="247" w:lineRule="auto"/>
            </w:pPr>
            <w:r>
              <w:rPr>
                <w:sz w:val="16"/>
              </w:rPr>
              <w:t>prompt style, pacing, suggestion restraint</w:t>
            </w:r>
          </w:p>
        </w:tc>
        <w:tc>
          <w:tcPr>
            <w:tcW w:w="1987" w:type="dxa"/>
            <w:vAlign w:val="center"/>
          </w:tcPr>
          <w:p w14:paraId="2141855B" w14:textId="77777777" w:rsidR="00797035" w:rsidRDefault="00797035">
            <w:pPr>
              <w:spacing w:after="20" w:line="247" w:lineRule="auto"/>
            </w:pPr>
            <w:r>
              <w:rPr>
                <w:sz w:val="16"/>
              </w:rPr>
              <w:t>direct runtime cap</w:t>
            </w:r>
          </w:p>
        </w:tc>
        <w:tc>
          <w:tcPr>
            <w:tcW w:w="1987" w:type="dxa"/>
            <w:vAlign w:val="center"/>
          </w:tcPr>
          <w:p w14:paraId="69A5B9E4" w14:textId="77777777" w:rsidR="00797035" w:rsidRDefault="00797035">
            <w:pPr>
              <w:spacing w:after="20" w:line="247" w:lineRule="auto"/>
            </w:pPr>
            <w:r>
              <w:rPr>
                <w:sz w:val="16"/>
              </w:rPr>
              <w:t>session to 14 days</w:t>
            </w:r>
          </w:p>
        </w:tc>
        <w:tc>
          <w:tcPr>
            <w:tcW w:w="1987" w:type="dxa"/>
            <w:vAlign w:val="center"/>
          </w:tcPr>
          <w:p w14:paraId="15D944C2" w14:textId="77777777" w:rsidR="00797035" w:rsidRDefault="00797035">
            <w:pPr>
              <w:spacing w:after="20" w:line="247" w:lineRule="auto"/>
            </w:pPr>
            <w:r>
              <w:rPr>
                <w:sz w:val="16"/>
              </w:rPr>
              <w:t>yes</w:t>
            </w:r>
          </w:p>
        </w:tc>
      </w:tr>
      <w:tr w:rsidR="00797035" w14:paraId="39640FF2" w14:textId="77777777">
        <w:trPr>
          <w:jc w:val="center"/>
        </w:trPr>
        <w:tc>
          <w:tcPr>
            <w:tcW w:w="1987" w:type="dxa"/>
            <w:vAlign w:val="center"/>
          </w:tcPr>
          <w:p w14:paraId="7B404AF3" w14:textId="77777777" w:rsidR="00797035" w:rsidRDefault="00797035">
            <w:pPr>
              <w:spacing w:after="20" w:line="247" w:lineRule="auto"/>
            </w:pPr>
            <w:r>
              <w:rPr>
                <w:sz w:val="16"/>
              </w:rPr>
              <w:t>Readiness context</w:t>
            </w:r>
          </w:p>
        </w:tc>
        <w:tc>
          <w:tcPr>
            <w:tcW w:w="1987" w:type="dxa"/>
            <w:vAlign w:val="center"/>
          </w:tcPr>
          <w:p w14:paraId="6C8851F2" w14:textId="77777777" w:rsidR="00797035" w:rsidRDefault="00797035">
            <w:pPr>
              <w:spacing w:after="20" w:line="247" w:lineRule="auto"/>
            </w:pPr>
            <w:r>
              <w:rPr>
                <w:sz w:val="16"/>
              </w:rPr>
              <w:t>bounded softness / suppression hint, confidence modifier</w:t>
            </w:r>
          </w:p>
        </w:tc>
        <w:tc>
          <w:tcPr>
            <w:tcW w:w="1987" w:type="dxa"/>
            <w:vAlign w:val="center"/>
          </w:tcPr>
          <w:p w14:paraId="44BCB2EA" w14:textId="77777777" w:rsidR="00797035" w:rsidRDefault="00797035">
            <w:pPr>
              <w:spacing w:after="20" w:line="247" w:lineRule="auto"/>
            </w:pPr>
            <w:r>
              <w:rPr>
                <w:sz w:val="16"/>
              </w:rPr>
              <w:t>context packet only</w:t>
            </w:r>
          </w:p>
        </w:tc>
        <w:tc>
          <w:tcPr>
            <w:tcW w:w="1987" w:type="dxa"/>
            <w:vAlign w:val="center"/>
          </w:tcPr>
          <w:p w14:paraId="16289A8B" w14:textId="77777777" w:rsidR="00797035" w:rsidRDefault="00797035">
            <w:pPr>
              <w:spacing w:after="20" w:line="247" w:lineRule="auto"/>
            </w:pPr>
            <w:r>
              <w:rPr>
                <w:sz w:val="16"/>
              </w:rPr>
              <w:t>7-30 days</w:t>
            </w:r>
          </w:p>
        </w:tc>
        <w:tc>
          <w:tcPr>
            <w:tcW w:w="1987" w:type="dxa"/>
            <w:vAlign w:val="center"/>
          </w:tcPr>
          <w:p w14:paraId="2EBD90AD" w14:textId="77777777" w:rsidR="00797035" w:rsidRDefault="00797035">
            <w:pPr>
              <w:spacing w:after="20" w:line="247" w:lineRule="auto"/>
            </w:pPr>
            <w:r>
              <w:rPr>
                <w:sz w:val="16"/>
              </w:rPr>
              <w:t>T2+ and sufficient evidence</w:t>
            </w:r>
          </w:p>
        </w:tc>
      </w:tr>
      <w:tr w:rsidR="00797035" w14:paraId="5D2F9167" w14:textId="77777777">
        <w:trPr>
          <w:jc w:val="center"/>
        </w:trPr>
        <w:tc>
          <w:tcPr>
            <w:tcW w:w="1987" w:type="dxa"/>
            <w:vAlign w:val="center"/>
          </w:tcPr>
          <w:p w14:paraId="4EC47B40" w14:textId="77777777" w:rsidR="00797035" w:rsidRDefault="00797035">
            <w:pPr>
              <w:spacing w:after="20" w:line="247" w:lineRule="auto"/>
            </w:pPr>
            <w:r>
              <w:rPr>
                <w:sz w:val="16"/>
              </w:rPr>
              <w:t>Forecast context</w:t>
            </w:r>
          </w:p>
        </w:tc>
        <w:tc>
          <w:tcPr>
            <w:tcW w:w="1987" w:type="dxa"/>
            <w:vAlign w:val="center"/>
          </w:tcPr>
          <w:p w14:paraId="62B912E6" w14:textId="77777777" w:rsidR="00797035" w:rsidRDefault="00797035">
            <w:pPr>
              <w:spacing w:after="20" w:line="247" w:lineRule="auto"/>
            </w:pPr>
            <w:r>
              <w:rPr>
                <w:sz w:val="16"/>
              </w:rPr>
              <w:t>trend packet or caution context only</w:t>
            </w:r>
          </w:p>
        </w:tc>
        <w:tc>
          <w:tcPr>
            <w:tcW w:w="1987" w:type="dxa"/>
            <w:vAlign w:val="center"/>
          </w:tcPr>
          <w:p w14:paraId="7116FAC9" w14:textId="77777777" w:rsidR="00797035" w:rsidRDefault="00797035">
            <w:pPr>
              <w:spacing w:after="20" w:line="247" w:lineRule="auto"/>
            </w:pPr>
            <w:r>
              <w:rPr>
                <w:sz w:val="16"/>
              </w:rPr>
              <w:t>context packet only</w:t>
            </w:r>
          </w:p>
        </w:tc>
        <w:tc>
          <w:tcPr>
            <w:tcW w:w="1987" w:type="dxa"/>
            <w:vAlign w:val="center"/>
          </w:tcPr>
          <w:p w14:paraId="199FED2E" w14:textId="77777777" w:rsidR="00797035" w:rsidRDefault="00797035">
            <w:pPr>
              <w:spacing w:after="20" w:line="247" w:lineRule="auto"/>
            </w:pPr>
            <w:r>
              <w:rPr>
                <w:sz w:val="16"/>
              </w:rPr>
              <w:t>14-45 days</w:t>
            </w:r>
          </w:p>
        </w:tc>
        <w:tc>
          <w:tcPr>
            <w:tcW w:w="1987" w:type="dxa"/>
            <w:vAlign w:val="center"/>
          </w:tcPr>
          <w:p w14:paraId="275AB070" w14:textId="77777777" w:rsidR="00797035" w:rsidRDefault="00797035">
            <w:pPr>
              <w:spacing w:after="20" w:line="247" w:lineRule="auto"/>
            </w:pPr>
            <w:r>
              <w:rPr>
                <w:sz w:val="16"/>
              </w:rPr>
              <w:t>T2+ and multi-source evidence</w:t>
            </w:r>
          </w:p>
        </w:tc>
      </w:tr>
      <w:tr w:rsidR="00797035" w14:paraId="6A71C51C" w14:textId="77777777">
        <w:trPr>
          <w:jc w:val="center"/>
        </w:trPr>
        <w:tc>
          <w:tcPr>
            <w:tcW w:w="1987" w:type="dxa"/>
            <w:vAlign w:val="center"/>
          </w:tcPr>
          <w:p w14:paraId="04E9F8A9" w14:textId="77777777" w:rsidR="00797035" w:rsidRDefault="00797035">
            <w:pPr>
              <w:spacing w:after="20" w:line="247" w:lineRule="auto"/>
            </w:pPr>
            <w:r>
              <w:rPr>
                <w:sz w:val="16"/>
              </w:rPr>
              <w:t>Match / social nudges</w:t>
            </w:r>
          </w:p>
        </w:tc>
        <w:tc>
          <w:tcPr>
            <w:tcW w:w="1987" w:type="dxa"/>
            <w:vAlign w:val="center"/>
          </w:tcPr>
          <w:p w14:paraId="1EF50F83" w14:textId="77777777" w:rsidR="00797035" w:rsidRDefault="00797035">
            <w:pPr>
              <w:spacing w:after="20" w:line="247" w:lineRule="auto"/>
            </w:pPr>
            <w:r>
              <w:rPr>
                <w:sz w:val="16"/>
              </w:rPr>
              <w:t>suppression or soft throttling</w:t>
            </w:r>
          </w:p>
        </w:tc>
        <w:tc>
          <w:tcPr>
            <w:tcW w:w="1987" w:type="dxa"/>
            <w:vAlign w:val="center"/>
          </w:tcPr>
          <w:p w14:paraId="3A60DD32" w14:textId="77777777" w:rsidR="00797035" w:rsidRDefault="00797035">
            <w:pPr>
              <w:spacing w:after="20" w:line="247" w:lineRule="auto"/>
            </w:pPr>
            <w:r>
              <w:rPr>
                <w:sz w:val="16"/>
              </w:rPr>
              <w:t>behavioral exposure cap</w:t>
            </w:r>
          </w:p>
        </w:tc>
        <w:tc>
          <w:tcPr>
            <w:tcW w:w="1987" w:type="dxa"/>
            <w:vAlign w:val="center"/>
          </w:tcPr>
          <w:p w14:paraId="3112A161" w14:textId="77777777" w:rsidR="00797035" w:rsidRDefault="00797035">
            <w:pPr>
              <w:spacing w:after="20" w:line="247" w:lineRule="auto"/>
            </w:pPr>
            <w:r>
              <w:rPr>
                <w:sz w:val="16"/>
              </w:rPr>
              <w:t>up to 30 days</w:t>
            </w:r>
          </w:p>
        </w:tc>
        <w:tc>
          <w:tcPr>
            <w:tcW w:w="1987" w:type="dxa"/>
            <w:vAlign w:val="center"/>
          </w:tcPr>
          <w:p w14:paraId="32C5D464" w14:textId="77777777" w:rsidR="00797035" w:rsidRDefault="00797035">
            <w:pPr>
              <w:spacing w:after="20" w:line="247" w:lineRule="auto"/>
            </w:pPr>
            <w:r>
              <w:rPr>
                <w:sz w:val="16"/>
              </w:rPr>
              <w:t>T2+ or T3</w:t>
            </w:r>
          </w:p>
        </w:tc>
      </w:tr>
      <w:tr w:rsidR="00797035" w14:paraId="14C45B1F" w14:textId="77777777">
        <w:trPr>
          <w:jc w:val="center"/>
        </w:trPr>
        <w:tc>
          <w:tcPr>
            <w:tcW w:w="1987" w:type="dxa"/>
            <w:vAlign w:val="center"/>
          </w:tcPr>
          <w:p w14:paraId="29A3B9A3" w14:textId="77777777" w:rsidR="00797035" w:rsidRDefault="00797035">
            <w:pPr>
              <w:spacing w:after="20" w:line="247" w:lineRule="auto"/>
            </w:pPr>
            <w:r>
              <w:rPr>
                <w:sz w:val="16"/>
              </w:rPr>
              <w:t>Stable identity / archetype / shadow</w:t>
            </w:r>
          </w:p>
        </w:tc>
        <w:tc>
          <w:tcPr>
            <w:tcW w:w="1987" w:type="dxa"/>
            <w:vAlign w:val="center"/>
          </w:tcPr>
          <w:p w14:paraId="09155C5D" w14:textId="77777777" w:rsidR="00797035" w:rsidRDefault="00797035">
            <w:pPr>
              <w:spacing w:after="20" w:line="247" w:lineRule="auto"/>
            </w:pPr>
            <w:r>
              <w:rPr>
                <w:sz w:val="16"/>
              </w:rPr>
              <w:t>none except evidence note for governed jobs</w:t>
            </w:r>
          </w:p>
        </w:tc>
        <w:tc>
          <w:tcPr>
            <w:tcW w:w="1987" w:type="dxa"/>
            <w:vAlign w:val="center"/>
          </w:tcPr>
          <w:p w14:paraId="13850D77" w14:textId="77777777" w:rsidR="00797035" w:rsidRDefault="00797035">
            <w:pPr>
              <w:spacing w:after="20" w:line="247" w:lineRule="auto"/>
            </w:pPr>
            <w:r>
              <w:rPr>
                <w:sz w:val="16"/>
              </w:rPr>
              <w:t>hard no-overwrite cap</w:t>
            </w:r>
          </w:p>
        </w:tc>
        <w:tc>
          <w:tcPr>
            <w:tcW w:w="1987" w:type="dxa"/>
            <w:vAlign w:val="center"/>
          </w:tcPr>
          <w:p w14:paraId="7262521D" w14:textId="77777777" w:rsidR="00797035" w:rsidRDefault="00797035">
            <w:pPr>
              <w:spacing w:after="20" w:line="247" w:lineRule="auto"/>
            </w:pPr>
            <w:r>
              <w:rPr>
                <w:sz w:val="16"/>
              </w:rPr>
              <w:t>n/a</w:t>
            </w:r>
          </w:p>
        </w:tc>
        <w:tc>
          <w:tcPr>
            <w:tcW w:w="1987" w:type="dxa"/>
            <w:vAlign w:val="center"/>
          </w:tcPr>
          <w:p w14:paraId="40F5121B" w14:textId="77777777" w:rsidR="00797035" w:rsidRDefault="00797035">
            <w:pPr>
              <w:spacing w:after="20" w:line="247" w:lineRule="auto"/>
            </w:pPr>
            <w:r>
              <w:rPr>
                <w:sz w:val="16"/>
              </w:rPr>
              <w:t>not allowed directly</w:t>
            </w:r>
          </w:p>
        </w:tc>
      </w:tr>
      <w:tr w:rsidR="00797035" w14:paraId="5AC40501" w14:textId="77777777">
        <w:trPr>
          <w:jc w:val="center"/>
        </w:trPr>
        <w:tc>
          <w:tcPr>
            <w:tcW w:w="1987" w:type="dxa"/>
            <w:vAlign w:val="center"/>
          </w:tcPr>
          <w:p w14:paraId="4BE86869" w14:textId="77777777" w:rsidR="00797035" w:rsidRDefault="00797035">
            <w:pPr>
              <w:spacing w:after="20" w:line="247" w:lineRule="auto"/>
            </w:pPr>
            <w:r>
              <w:rPr>
                <w:sz w:val="16"/>
              </w:rPr>
              <w:t>Partner-visible output</w:t>
            </w:r>
          </w:p>
        </w:tc>
        <w:tc>
          <w:tcPr>
            <w:tcW w:w="1987" w:type="dxa"/>
            <w:vAlign w:val="center"/>
          </w:tcPr>
          <w:p w14:paraId="2DFA6E2B" w14:textId="77777777" w:rsidR="00797035" w:rsidRDefault="00797035">
            <w:pPr>
              <w:spacing w:after="20" w:line="247" w:lineRule="auto"/>
            </w:pPr>
            <w:r>
              <w:rPr>
                <w:sz w:val="16"/>
              </w:rPr>
              <w:t>soft explanatory band only if explicitly allowed later</w:t>
            </w:r>
          </w:p>
        </w:tc>
        <w:tc>
          <w:tcPr>
            <w:tcW w:w="1987" w:type="dxa"/>
            <w:vAlign w:val="center"/>
          </w:tcPr>
          <w:p w14:paraId="7B614248" w14:textId="77777777" w:rsidR="00797035" w:rsidRDefault="00797035">
            <w:pPr>
              <w:spacing w:after="20" w:line="247" w:lineRule="auto"/>
            </w:pPr>
            <w:r>
              <w:rPr>
                <w:sz w:val="16"/>
              </w:rPr>
              <w:t>hard privacy cap</w:t>
            </w:r>
          </w:p>
        </w:tc>
        <w:tc>
          <w:tcPr>
            <w:tcW w:w="1987" w:type="dxa"/>
            <w:vAlign w:val="center"/>
          </w:tcPr>
          <w:p w14:paraId="5D38BC1D" w14:textId="77777777" w:rsidR="00797035" w:rsidRDefault="00797035">
            <w:pPr>
              <w:spacing w:after="20" w:line="247" w:lineRule="auto"/>
            </w:pPr>
            <w:r>
              <w:rPr>
                <w:sz w:val="16"/>
              </w:rPr>
              <w:t>n/a</w:t>
            </w:r>
          </w:p>
        </w:tc>
        <w:tc>
          <w:tcPr>
            <w:tcW w:w="1987" w:type="dxa"/>
            <w:vAlign w:val="center"/>
          </w:tcPr>
          <w:p w14:paraId="64959D65" w14:textId="77777777" w:rsidR="00797035" w:rsidRDefault="00797035">
            <w:pPr>
              <w:spacing w:after="20" w:line="247" w:lineRule="auto"/>
            </w:pPr>
            <w:r>
              <w:rPr>
                <w:sz w:val="16"/>
              </w:rPr>
              <w:t>default no raw tier</w:t>
            </w:r>
          </w:p>
        </w:tc>
      </w:tr>
    </w:tbl>
    <w:p w14:paraId="2D00E4FC" w14:textId="77777777" w:rsidR="00797035" w:rsidRDefault="00797035"/>
    <w:p w14:paraId="165D676C" w14:textId="77777777" w:rsidR="00797035" w:rsidRDefault="00797035">
      <w:pPr>
        <w:pStyle w:val="ListBullet"/>
        <w:spacing w:after="40" w:line="259" w:lineRule="auto"/>
      </w:pPr>
      <w:r>
        <w:t>E_GRIEF may influence experience design strongly and score law weakly.</w:t>
      </w:r>
    </w:p>
    <w:p w14:paraId="185565D7" w14:textId="77777777" w:rsidR="00797035" w:rsidRDefault="00797035">
      <w:pPr>
        <w:pStyle w:val="ListBullet"/>
        <w:spacing w:after="40" w:line="259" w:lineRule="auto"/>
      </w:pPr>
      <w:r>
        <w:t>It may create context packets and suppression hints, but final readiness or forecast numbers remain under their own contracts.</w:t>
      </w:r>
    </w:p>
    <w:p w14:paraId="1F30A726" w14:textId="77777777" w:rsidR="00797035" w:rsidRDefault="00797035">
      <w:pPr>
        <w:pStyle w:val="ListBullet"/>
        <w:spacing w:after="40" w:line="259" w:lineRule="auto"/>
      </w:pPr>
      <w:r>
        <w:t>If grief evidence conflicts with stable assessment signals, the runtime must favor temporary care posture rather than rewriting stable identity.</w:t>
      </w:r>
    </w:p>
    <w:p w14:paraId="28891F91" w14:textId="77777777" w:rsidR="00797035" w:rsidRDefault="00797035">
      <w:pPr>
        <w:pStyle w:val="ListBullet"/>
        <w:spacing w:after="40" w:line="259" w:lineRule="auto"/>
      </w:pPr>
      <w:r>
        <w:t>Any request to expose raw SDI numerics outside admin tooling should be treated as a contract change, not a casual UI tweak.</w:t>
      </w:r>
    </w:p>
    <w:p w14:paraId="2F8CD172" w14:textId="77777777" w:rsidR="00797035" w:rsidRDefault="00797035">
      <w:pPr>
        <w:pStyle w:val="Heading1"/>
        <w:spacing w:before="160" w:after="80" w:line="254" w:lineRule="auto"/>
      </w:pPr>
      <w:r>
        <w:t>9. Production packet schemas</w:t>
      </w:r>
    </w:p>
    <w:p w14:paraId="484BDF1A" w14:textId="77777777" w:rsidR="00797035" w:rsidRDefault="00797035">
      <w:pPr>
        <w:spacing w:after="100" w:line="269" w:lineRule="auto"/>
      </w:pPr>
      <w:r>
        <w:t>This section converts the upgraded model into actual engineering packets. Every production write must be structured, versioned, and auditable.</w:t>
      </w:r>
    </w:p>
    <w:tbl>
      <w:tblPr>
        <w:tblStyle w:val="TableGrid"/>
        <w:tblW w:w="0" w:type="auto"/>
        <w:jc w:val="center"/>
        <w:tblLook w:val="04A0" w:firstRow="1" w:lastRow="0" w:firstColumn="1" w:lastColumn="0" w:noHBand="0" w:noVBand="1"/>
      </w:tblPr>
      <w:tblGrid>
        <w:gridCol w:w="2307"/>
        <w:gridCol w:w="3576"/>
        <w:gridCol w:w="2159"/>
        <w:gridCol w:w="2110"/>
      </w:tblGrid>
      <w:tr w:rsidR="00797035" w14:paraId="75B2879F" w14:textId="77777777">
        <w:trPr>
          <w:jc w:val="center"/>
        </w:trPr>
        <w:tc>
          <w:tcPr>
            <w:tcW w:w="1584" w:type="dxa"/>
            <w:shd w:val="clear" w:color="auto" w:fill="D9EAF7"/>
            <w:vAlign w:val="center"/>
          </w:tcPr>
          <w:p w14:paraId="21BAB65F" w14:textId="77777777" w:rsidR="00797035" w:rsidRDefault="00797035">
            <w:pPr>
              <w:spacing w:after="20" w:line="247" w:lineRule="auto"/>
            </w:pPr>
            <w:r>
              <w:rPr>
                <w:sz w:val="16"/>
              </w:rPr>
              <w:t>Packet</w:t>
            </w:r>
          </w:p>
        </w:tc>
        <w:tc>
          <w:tcPr>
            <w:tcW w:w="4176" w:type="dxa"/>
            <w:shd w:val="clear" w:color="auto" w:fill="D9EAF7"/>
            <w:vAlign w:val="center"/>
          </w:tcPr>
          <w:p w14:paraId="12F330C2" w14:textId="77777777" w:rsidR="00797035" w:rsidRDefault="00797035">
            <w:pPr>
              <w:spacing w:after="20" w:line="247" w:lineRule="auto"/>
            </w:pPr>
            <w:r>
              <w:rPr>
                <w:sz w:val="16"/>
              </w:rPr>
              <w:t>Core fields</w:t>
            </w:r>
          </w:p>
        </w:tc>
        <w:tc>
          <w:tcPr>
            <w:tcW w:w="1728" w:type="dxa"/>
            <w:shd w:val="clear" w:color="auto" w:fill="D9EAF7"/>
            <w:vAlign w:val="center"/>
          </w:tcPr>
          <w:p w14:paraId="16A23894" w14:textId="77777777" w:rsidR="00797035" w:rsidRDefault="00797035">
            <w:pPr>
              <w:spacing w:after="20" w:line="247" w:lineRule="auto"/>
            </w:pPr>
            <w:r>
              <w:rPr>
                <w:sz w:val="16"/>
              </w:rPr>
              <w:t>Purpose</w:t>
            </w:r>
          </w:p>
        </w:tc>
        <w:tc>
          <w:tcPr>
            <w:tcW w:w="1728" w:type="dxa"/>
            <w:shd w:val="clear" w:color="auto" w:fill="D9EAF7"/>
            <w:vAlign w:val="center"/>
          </w:tcPr>
          <w:p w14:paraId="68613EC9" w14:textId="77777777" w:rsidR="00797035" w:rsidRDefault="00797035">
            <w:pPr>
              <w:spacing w:after="20" w:line="247" w:lineRule="auto"/>
            </w:pPr>
            <w:r>
              <w:rPr>
                <w:sz w:val="16"/>
              </w:rPr>
              <w:t>Write target</w:t>
            </w:r>
          </w:p>
        </w:tc>
      </w:tr>
      <w:tr w:rsidR="00797035" w14:paraId="1855DB03" w14:textId="77777777">
        <w:trPr>
          <w:jc w:val="center"/>
        </w:trPr>
        <w:tc>
          <w:tcPr>
            <w:tcW w:w="2484" w:type="dxa"/>
            <w:vAlign w:val="center"/>
          </w:tcPr>
          <w:p w14:paraId="5D09E076" w14:textId="77777777" w:rsidR="00797035" w:rsidRDefault="00797035">
            <w:pPr>
              <w:spacing w:after="20" w:line="247" w:lineRule="auto"/>
            </w:pPr>
            <w:r>
              <w:rPr>
                <w:sz w:val="16"/>
              </w:rPr>
              <w:t>grief_signal_event</w:t>
            </w:r>
          </w:p>
        </w:tc>
        <w:tc>
          <w:tcPr>
            <w:tcW w:w="2484" w:type="dxa"/>
            <w:vAlign w:val="center"/>
          </w:tcPr>
          <w:p w14:paraId="5EF4F8E4" w14:textId="77777777" w:rsidR="00797035" w:rsidRDefault="00797035">
            <w:pPr>
              <w:spacing w:after="20" w:line="247" w:lineRule="auto"/>
            </w:pPr>
            <w:r>
              <w:rPr>
                <w:sz w:val="16"/>
              </w:rPr>
              <w:t>event_id, user_id, source_family, source_object_id, signal_family, raw_strength, confidence_band, occurred_at, rules_version</w:t>
            </w:r>
          </w:p>
        </w:tc>
        <w:tc>
          <w:tcPr>
            <w:tcW w:w="2484" w:type="dxa"/>
            <w:vAlign w:val="center"/>
          </w:tcPr>
          <w:p w14:paraId="76FD1D7D" w14:textId="77777777" w:rsidR="00797035" w:rsidRDefault="00797035">
            <w:pPr>
              <w:spacing w:after="20" w:line="247" w:lineRule="auto"/>
            </w:pPr>
            <w:r>
              <w:rPr>
                <w:sz w:val="16"/>
              </w:rPr>
              <w:t>Atomic grief signal record</w:t>
            </w:r>
          </w:p>
        </w:tc>
        <w:tc>
          <w:tcPr>
            <w:tcW w:w="2484" w:type="dxa"/>
            <w:vAlign w:val="center"/>
          </w:tcPr>
          <w:p w14:paraId="67613C5E" w14:textId="77777777" w:rsidR="00797035" w:rsidRDefault="00797035">
            <w:pPr>
              <w:spacing w:after="20" w:line="247" w:lineRule="auto"/>
            </w:pPr>
            <w:r>
              <w:rPr>
                <w:sz w:val="16"/>
              </w:rPr>
              <w:t>event ledger</w:t>
            </w:r>
          </w:p>
        </w:tc>
      </w:tr>
      <w:tr w:rsidR="00797035" w14:paraId="731EFD91" w14:textId="77777777">
        <w:trPr>
          <w:jc w:val="center"/>
        </w:trPr>
        <w:tc>
          <w:tcPr>
            <w:tcW w:w="2484" w:type="dxa"/>
            <w:vAlign w:val="center"/>
          </w:tcPr>
          <w:p w14:paraId="30BFB50B" w14:textId="77777777" w:rsidR="00797035" w:rsidRDefault="00797035">
            <w:pPr>
              <w:spacing w:after="20" w:line="247" w:lineRule="auto"/>
            </w:pPr>
            <w:r>
              <w:rPr>
                <w:sz w:val="16"/>
              </w:rPr>
              <w:t>grief_session_summary</w:t>
            </w:r>
          </w:p>
        </w:tc>
        <w:tc>
          <w:tcPr>
            <w:tcW w:w="2484" w:type="dxa"/>
            <w:vAlign w:val="center"/>
          </w:tcPr>
          <w:p w14:paraId="45912E41" w14:textId="77777777" w:rsidR="00797035" w:rsidRDefault="00797035">
            <w:pPr>
              <w:spacing w:after="20" w:line="247" w:lineRule="auto"/>
            </w:pPr>
            <w:r>
              <w:rPr>
                <w:sz w:val="16"/>
              </w:rPr>
              <w:t>session_id, user_id, module_id, start_at, end_at, session_intensity, language_hits, stillness_delta, post_session_freeze_flags</w:t>
            </w:r>
          </w:p>
        </w:tc>
        <w:tc>
          <w:tcPr>
            <w:tcW w:w="2484" w:type="dxa"/>
            <w:vAlign w:val="center"/>
          </w:tcPr>
          <w:p w14:paraId="6DA8437C" w14:textId="77777777" w:rsidR="00797035" w:rsidRDefault="00797035">
            <w:pPr>
              <w:spacing w:after="20" w:line="247" w:lineRule="auto"/>
            </w:pPr>
            <w:r>
              <w:rPr>
                <w:sz w:val="16"/>
              </w:rPr>
              <w:t>Module/session rollup</w:t>
            </w:r>
          </w:p>
        </w:tc>
        <w:tc>
          <w:tcPr>
            <w:tcW w:w="2484" w:type="dxa"/>
            <w:vAlign w:val="center"/>
          </w:tcPr>
          <w:p w14:paraId="6B31DE03" w14:textId="77777777" w:rsidR="00797035" w:rsidRDefault="00797035">
            <w:pPr>
              <w:spacing w:after="20" w:line="247" w:lineRule="auto"/>
            </w:pPr>
            <w:r>
              <w:rPr>
                <w:sz w:val="16"/>
              </w:rPr>
              <w:t>Sanctuary / module store + ledger</w:t>
            </w:r>
          </w:p>
        </w:tc>
      </w:tr>
      <w:tr w:rsidR="00797035" w14:paraId="69D3E7A0" w14:textId="77777777">
        <w:trPr>
          <w:jc w:val="center"/>
        </w:trPr>
        <w:tc>
          <w:tcPr>
            <w:tcW w:w="2484" w:type="dxa"/>
            <w:vAlign w:val="center"/>
          </w:tcPr>
          <w:p w14:paraId="06F293D9" w14:textId="77777777" w:rsidR="00797035" w:rsidRDefault="00797035">
            <w:pPr>
              <w:spacing w:after="20" w:line="247" w:lineRule="auto"/>
            </w:pPr>
            <w:r>
              <w:rPr>
                <w:sz w:val="16"/>
              </w:rPr>
              <w:t>grief_state_snapshot</w:t>
            </w:r>
          </w:p>
        </w:tc>
        <w:tc>
          <w:tcPr>
            <w:tcW w:w="2484" w:type="dxa"/>
            <w:vAlign w:val="center"/>
          </w:tcPr>
          <w:p w14:paraId="231E9C2A" w14:textId="77777777" w:rsidR="00797035" w:rsidRDefault="00797035">
            <w:pPr>
              <w:spacing w:after="20" w:line="247" w:lineRule="auto"/>
            </w:pPr>
            <w:r>
              <w:rPr>
                <w:sz w:val="16"/>
              </w:rPr>
              <w:t>user_id, sdi_current, sdi_tier, trend_dir, episode_id, computed_at, decay_at, evidence_count_window, exposure_profile_id</w:t>
            </w:r>
          </w:p>
        </w:tc>
        <w:tc>
          <w:tcPr>
            <w:tcW w:w="2484" w:type="dxa"/>
            <w:vAlign w:val="center"/>
          </w:tcPr>
          <w:p w14:paraId="6859B0CD" w14:textId="77777777" w:rsidR="00797035" w:rsidRDefault="00797035">
            <w:pPr>
              <w:spacing w:after="20" w:line="247" w:lineRule="auto"/>
            </w:pPr>
            <w:r>
              <w:rPr>
                <w:sz w:val="16"/>
              </w:rPr>
              <w:t>Current runtime state</w:t>
            </w:r>
          </w:p>
        </w:tc>
        <w:tc>
          <w:tcPr>
            <w:tcW w:w="2484" w:type="dxa"/>
            <w:vAlign w:val="center"/>
          </w:tcPr>
          <w:p w14:paraId="53E0957E" w14:textId="77777777" w:rsidR="00797035" w:rsidRDefault="00797035">
            <w:pPr>
              <w:spacing w:after="20" w:line="247" w:lineRule="auto"/>
            </w:pPr>
            <w:r>
              <w:rPr>
                <w:sz w:val="16"/>
              </w:rPr>
              <w:t>state store</w:t>
            </w:r>
          </w:p>
        </w:tc>
      </w:tr>
      <w:tr w:rsidR="00797035" w14:paraId="50A8B5D0" w14:textId="77777777">
        <w:trPr>
          <w:jc w:val="center"/>
        </w:trPr>
        <w:tc>
          <w:tcPr>
            <w:tcW w:w="2484" w:type="dxa"/>
            <w:vAlign w:val="center"/>
          </w:tcPr>
          <w:p w14:paraId="0169D1B3" w14:textId="77777777" w:rsidR="00797035" w:rsidRDefault="00797035">
            <w:pPr>
              <w:spacing w:after="20" w:line="247" w:lineRule="auto"/>
            </w:pPr>
            <w:r>
              <w:rPr>
                <w:sz w:val="16"/>
              </w:rPr>
              <w:t>grief_context_packet</w:t>
            </w:r>
          </w:p>
        </w:tc>
        <w:tc>
          <w:tcPr>
            <w:tcW w:w="2484" w:type="dxa"/>
            <w:vAlign w:val="center"/>
          </w:tcPr>
          <w:p w14:paraId="539E7B12" w14:textId="77777777" w:rsidR="00797035" w:rsidRDefault="00797035">
            <w:pPr>
              <w:spacing w:after="20" w:line="247" w:lineRule="auto"/>
            </w:pPr>
            <w:r>
              <w:rPr>
                <w:sz w:val="16"/>
              </w:rPr>
              <w:t>user_id, tier, trend, confidence_band, allowed_runtime_actions, suppressed_actions, ai_mode, ttl, source_refs</w:t>
            </w:r>
          </w:p>
        </w:tc>
        <w:tc>
          <w:tcPr>
            <w:tcW w:w="2484" w:type="dxa"/>
            <w:vAlign w:val="center"/>
          </w:tcPr>
          <w:p w14:paraId="01E4407A" w14:textId="77777777" w:rsidR="00797035" w:rsidRDefault="00797035">
            <w:pPr>
              <w:spacing w:after="20" w:line="247" w:lineRule="auto"/>
            </w:pPr>
            <w:r>
              <w:rPr>
                <w:sz w:val="16"/>
              </w:rPr>
              <w:t>Downstream runtime packet</w:t>
            </w:r>
          </w:p>
        </w:tc>
        <w:tc>
          <w:tcPr>
            <w:tcW w:w="2484" w:type="dxa"/>
            <w:vAlign w:val="center"/>
          </w:tcPr>
          <w:p w14:paraId="2C8A4C95" w14:textId="77777777" w:rsidR="00797035" w:rsidRDefault="00797035">
            <w:pPr>
              <w:spacing w:after="20" w:line="247" w:lineRule="auto"/>
            </w:pPr>
            <w:r>
              <w:rPr>
                <w:sz w:val="16"/>
              </w:rPr>
              <w:t>AI orchestration + app runtime</w:t>
            </w:r>
          </w:p>
        </w:tc>
      </w:tr>
      <w:tr w:rsidR="00797035" w14:paraId="0A3851D0" w14:textId="77777777">
        <w:trPr>
          <w:jc w:val="center"/>
        </w:trPr>
        <w:tc>
          <w:tcPr>
            <w:tcW w:w="2484" w:type="dxa"/>
            <w:vAlign w:val="center"/>
          </w:tcPr>
          <w:p w14:paraId="7353DA8E" w14:textId="77777777" w:rsidR="00797035" w:rsidRDefault="00797035">
            <w:pPr>
              <w:spacing w:after="20" w:line="247" w:lineRule="auto"/>
            </w:pPr>
            <w:r>
              <w:rPr>
                <w:sz w:val="16"/>
              </w:rPr>
              <w:t>grief_feature_packet</w:t>
            </w:r>
          </w:p>
        </w:tc>
        <w:tc>
          <w:tcPr>
            <w:tcW w:w="2484" w:type="dxa"/>
            <w:vAlign w:val="center"/>
          </w:tcPr>
          <w:p w14:paraId="72F46C4C" w14:textId="77777777" w:rsidR="00797035" w:rsidRDefault="00797035">
            <w:pPr>
              <w:spacing w:after="20" w:line="247" w:lineRule="auto"/>
            </w:pPr>
            <w:r>
              <w:rPr>
                <w:sz w:val="16"/>
              </w:rPr>
              <w:t>user_id, lane, feature_key, value_norm, confidence_band, freshness_window, source_refs, validator_result</w:t>
            </w:r>
          </w:p>
        </w:tc>
        <w:tc>
          <w:tcPr>
            <w:tcW w:w="2484" w:type="dxa"/>
            <w:vAlign w:val="center"/>
          </w:tcPr>
          <w:p w14:paraId="25EBA369" w14:textId="77777777" w:rsidR="00797035" w:rsidRDefault="00797035">
            <w:pPr>
              <w:spacing w:after="20" w:line="247" w:lineRule="auto"/>
            </w:pPr>
            <w:r>
              <w:rPr>
                <w:sz w:val="16"/>
              </w:rPr>
              <w:t>Genome / feature store output</w:t>
            </w:r>
          </w:p>
        </w:tc>
        <w:tc>
          <w:tcPr>
            <w:tcW w:w="2484" w:type="dxa"/>
            <w:vAlign w:val="center"/>
          </w:tcPr>
          <w:p w14:paraId="5BE8BA1A" w14:textId="77777777" w:rsidR="00797035" w:rsidRDefault="00797035">
            <w:pPr>
              <w:spacing w:after="20" w:line="247" w:lineRule="auto"/>
            </w:pPr>
            <w:r>
              <w:rPr>
                <w:sz w:val="16"/>
              </w:rPr>
              <w:t>feature store</w:t>
            </w:r>
          </w:p>
        </w:tc>
      </w:tr>
      <w:tr w:rsidR="00797035" w14:paraId="729AA5EE" w14:textId="77777777">
        <w:trPr>
          <w:jc w:val="center"/>
        </w:trPr>
        <w:tc>
          <w:tcPr>
            <w:tcW w:w="2484" w:type="dxa"/>
            <w:vAlign w:val="center"/>
          </w:tcPr>
          <w:p w14:paraId="2DA74E4A" w14:textId="77777777" w:rsidR="00797035" w:rsidRDefault="00797035">
            <w:pPr>
              <w:spacing w:after="20" w:line="247" w:lineRule="auto"/>
            </w:pPr>
            <w:r>
              <w:rPr>
                <w:sz w:val="16"/>
              </w:rPr>
              <w:t>grief_admin_audit</w:t>
            </w:r>
          </w:p>
        </w:tc>
        <w:tc>
          <w:tcPr>
            <w:tcW w:w="2484" w:type="dxa"/>
            <w:vAlign w:val="center"/>
          </w:tcPr>
          <w:p w14:paraId="0673296E" w14:textId="77777777" w:rsidR="00797035" w:rsidRDefault="00797035">
            <w:pPr>
              <w:spacing w:after="20" w:line="247" w:lineRule="auto"/>
            </w:pPr>
            <w:r>
              <w:rPr>
                <w:sz w:val="16"/>
              </w:rPr>
              <w:t>audit_id, subject_user_id, event_refs, reason_code, reviewer_action, before_state, after_state</w:t>
            </w:r>
          </w:p>
        </w:tc>
        <w:tc>
          <w:tcPr>
            <w:tcW w:w="2484" w:type="dxa"/>
            <w:vAlign w:val="center"/>
          </w:tcPr>
          <w:p w14:paraId="0B090B73" w14:textId="77777777" w:rsidR="00797035" w:rsidRDefault="00797035">
            <w:pPr>
              <w:spacing w:after="20" w:line="247" w:lineRule="auto"/>
            </w:pPr>
            <w:r>
              <w:rPr>
                <w:sz w:val="16"/>
              </w:rPr>
              <w:t>Manual review / correction</w:t>
            </w:r>
          </w:p>
        </w:tc>
        <w:tc>
          <w:tcPr>
            <w:tcW w:w="2484" w:type="dxa"/>
            <w:vAlign w:val="center"/>
          </w:tcPr>
          <w:p w14:paraId="7508EDE0" w14:textId="77777777" w:rsidR="00797035" w:rsidRDefault="00797035">
            <w:pPr>
              <w:spacing w:after="20" w:line="247" w:lineRule="auto"/>
            </w:pPr>
            <w:r>
              <w:rPr>
                <w:sz w:val="16"/>
              </w:rPr>
              <w:t>admin audit store</w:t>
            </w:r>
          </w:p>
        </w:tc>
      </w:tr>
    </w:tbl>
    <w:p w14:paraId="31DC8988" w14:textId="77777777" w:rsidR="00797035" w:rsidRDefault="00797035"/>
    <w:p w14:paraId="7494F9CC" w14:textId="77777777" w:rsidR="00797035" w:rsidRDefault="00797035">
      <w:pPr>
        <w:pStyle w:val="Heading1"/>
        <w:spacing w:before="160" w:after="80" w:line="254" w:lineRule="auto"/>
      </w:pPr>
      <w:r>
        <w:t>10. Event catalog and signal families</w:t>
      </w:r>
    </w:p>
    <w:p w14:paraId="12400DAF" w14:textId="77777777" w:rsidR="00797035" w:rsidRDefault="00797035">
      <w:pPr>
        <w:spacing w:after="100" w:line="269" w:lineRule="auto"/>
      </w:pPr>
      <w:r>
        <w:t>The event catalog prevents grief detection from becoming vague or overbroad. Each event name below should exist in code tables with versioning, enabled flag, and default threshold metadata.</w:t>
      </w:r>
    </w:p>
    <w:tbl>
      <w:tblPr>
        <w:tblStyle w:val="TableGrid"/>
        <w:tblW w:w="0" w:type="auto"/>
        <w:jc w:val="center"/>
        <w:tblLook w:val="04A0" w:firstRow="1" w:lastRow="0" w:firstColumn="1" w:lastColumn="0" w:noHBand="0" w:noVBand="1"/>
      </w:tblPr>
      <w:tblGrid>
        <w:gridCol w:w="2714"/>
        <w:gridCol w:w="2334"/>
        <w:gridCol w:w="1634"/>
        <w:gridCol w:w="1625"/>
        <w:gridCol w:w="1845"/>
      </w:tblGrid>
      <w:tr w:rsidR="00797035" w14:paraId="64788C2F" w14:textId="77777777">
        <w:trPr>
          <w:jc w:val="center"/>
        </w:trPr>
        <w:tc>
          <w:tcPr>
            <w:tcW w:w="1944" w:type="dxa"/>
            <w:shd w:val="clear" w:color="auto" w:fill="D9EAF7"/>
            <w:vAlign w:val="center"/>
          </w:tcPr>
          <w:p w14:paraId="3E59AEBE" w14:textId="77777777" w:rsidR="00797035" w:rsidRDefault="00797035">
            <w:pPr>
              <w:spacing w:after="20" w:line="247" w:lineRule="auto"/>
            </w:pPr>
            <w:r>
              <w:rPr>
                <w:sz w:val="16"/>
              </w:rPr>
              <w:t>Event code</w:t>
            </w:r>
          </w:p>
        </w:tc>
        <w:tc>
          <w:tcPr>
            <w:tcW w:w="2880" w:type="dxa"/>
            <w:shd w:val="clear" w:color="auto" w:fill="D9EAF7"/>
            <w:vAlign w:val="center"/>
          </w:tcPr>
          <w:p w14:paraId="11918365" w14:textId="77777777" w:rsidR="00797035" w:rsidRDefault="00797035">
            <w:pPr>
              <w:spacing w:after="20" w:line="247" w:lineRule="auto"/>
            </w:pPr>
            <w:r>
              <w:rPr>
                <w:sz w:val="16"/>
              </w:rPr>
              <w:t>Description</w:t>
            </w:r>
          </w:p>
        </w:tc>
        <w:tc>
          <w:tcPr>
            <w:tcW w:w="1008" w:type="dxa"/>
            <w:shd w:val="clear" w:color="auto" w:fill="D9EAF7"/>
            <w:vAlign w:val="center"/>
          </w:tcPr>
          <w:p w14:paraId="166A8167" w14:textId="77777777" w:rsidR="00797035" w:rsidRDefault="00797035">
            <w:pPr>
              <w:spacing w:after="20" w:line="247" w:lineRule="auto"/>
            </w:pPr>
            <w:r>
              <w:rPr>
                <w:sz w:val="16"/>
              </w:rPr>
              <w:t>Class</w:t>
            </w:r>
          </w:p>
        </w:tc>
        <w:tc>
          <w:tcPr>
            <w:tcW w:w="1872" w:type="dxa"/>
            <w:shd w:val="clear" w:color="auto" w:fill="D9EAF7"/>
            <w:vAlign w:val="center"/>
          </w:tcPr>
          <w:p w14:paraId="0EF2F961" w14:textId="77777777" w:rsidR="00797035" w:rsidRDefault="00797035">
            <w:pPr>
              <w:spacing w:after="20" w:line="247" w:lineRule="auto"/>
            </w:pPr>
            <w:r>
              <w:rPr>
                <w:sz w:val="16"/>
              </w:rPr>
              <w:t>Emission timing</w:t>
            </w:r>
          </w:p>
        </w:tc>
        <w:tc>
          <w:tcPr>
            <w:tcW w:w="2304" w:type="dxa"/>
            <w:shd w:val="clear" w:color="auto" w:fill="D9EAF7"/>
            <w:vAlign w:val="center"/>
          </w:tcPr>
          <w:p w14:paraId="1A55B11E" w14:textId="77777777" w:rsidR="00797035" w:rsidRDefault="00797035">
            <w:pPr>
              <w:spacing w:after="20" w:line="247" w:lineRule="auto"/>
            </w:pPr>
            <w:r>
              <w:rPr>
                <w:sz w:val="16"/>
              </w:rPr>
              <w:t>Notes</w:t>
            </w:r>
          </w:p>
        </w:tc>
      </w:tr>
      <w:tr w:rsidR="00797035" w14:paraId="46D1D308" w14:textId="77777777">
        <w:trPr>
          <w:jc w:val="center"/>
        </w:trPr>
        <w:tc>
          <w:tcPr>
            <w:tcW w:w="1987" w:type="dxa"/>
            <w:vAlign w:val="center"/>
          </w:tcPr>
          <w:p w14:paraId="7FA6E16E" w14:textId="77777777" w:rsidR="00797035" w:rsidRDefault="00797035">
            <w:pPr>
              <w:spacing w:after="20" w:line="247" w:lineRule="auto"/>
            </w:pPr>
            <w:r>
              <w:rPr>
                <w:sz w:val="16"/>
              </w:rPr>
              <w:t>GRF_EXS_COMPLETE</w:t>
            </w:r>
          </w:p>
        </w:tc>
        <w:tc>
          <w:tcPr>
            <w:tcW w:w="1987" w:type="dxa"/>
            <w:vAlign w:val="center"/>
          </w:tcPr>
          <w:p w14:paraId="40232A8D" w14:textId="77777777" w:rsidR="00797035" w:rsidRDefault="00797035">
            <w:pPr>
              <w:spacing w:after="20" w:line="247" w:lineRule="auto"/>
            </w:pPr>
            <w:r>
              <w:rPr>
                <w:sz w:val="16"/>
              </w:rPr>
              <w:t>ExsAnonymous session completed</w:t>
            </w:r>
          </w:p>
        </w:tc>
        <w:tc>
          <w:tcPr>
            <w:tcW w:w="1987" w:type="dxa"/>
            <w:vAlign w:val="center"/>
          </w:tcPr>
          <w:p w14:paraId="20244B27" w14:textId="77777777" w:rsidR="00797035" w:rsidRDefault="00797035">
            <w:pPr>
              <w:spacing w:after="20" w:line="247" w:lineRule="auto"/>
            </w:pPr>
            <w:r>
              <w:rPr>
                <w:sz w:val="16"/>
              </w:rPr>
              <w:t>direct</w:t>
            </w:r>
          </w:p>
        </w:tc>
        <w:tc>
          <w:tcPr>
            <w:tcW w:w="1987" w:type="dxa"/>
            <w:vAlign w:val="center"/>
          </w:tcPr>
          <w:p w14:paraId="2B63C82C" w14:textId="77777777" w:rsidR="00797035" w:rsidRDefault="00797035">
            <w:pPr>
              <w:spacing w:after="20" w:line="247" w:lineRule="auto"/>
            </w:pPr>
            <w:r>
              <w:rPr>
                <w:sz w:val="16"/>
              </w:rPr>
              <w:t>session end</w:t>
            </w:r>
          </w:p>
        </w:tc>
        <w:tc>
          <w:tcPr>
            <w:tcW w:w="1987" w:type="dxa"/>
            <w:vAlign w:val="center"/>
          </w:tcPr>
          <w:p w14:paraId="2E0311E2" w14:textId="77777777" w:rsidR="00797035" w:rsidRDefault="00797035">
            <w:pPr>
              <w:spacing w:after="20" w:line="247" w:lineRule="auto"/>
            </w:pPr>
            <w:r>
              <w:rPr>
                <w:sz w:val="16"/>
              </w:rPr>
              <w:t>Strong ritual grief source</w:t>
            </w:r>
          </w:p>
        </w:tc>
      </w:tr>
      <w:tr w:rsidR="00797035" w14:paraId="2A0AD92A" w14:textId="77777777">
        <w:trPr>
          <w:jc w:val="center"/>
        </w:trPr>
        <w:tc>
          <w:tcPr>
            <w:tcW w:w="1987" w:type="dxa"/>
            <w:vAlign w:val="center"/>
          </w:tcPr>
          <w:p w14:paraId="7A99C221" w14:textId="77777777" w:rsidR="00797035" w:rsidRDefault="00797035">
            <w:pPr>
              <w:spacing w:after="20" w:line="247" w:lineRule="auto"/>
            </w:pPr>
            <w:r>
              <w:rPr>
                <w:sz w:val="16"/>
              </w:rPr>
              <w:t>GRF_LASTLIGHT_COMPLETE</w:t>
            </w:r>
          </w:p>
        </w:tc>
        <w:tc>
          <w:tcPr>
            <w:tcW w:w="1987" w:type="dxa"/>
            <w:vAlign w:val="center"/>
          </w:tcPr>
          <w:p w14:paraId="77B95F3A" w14:textId="77777777" w:rsidR="00797035" w:rsidRDefault="00797035">
            <w:pPr>
              <w:spacing w:after="20" w:line="247" w:lineRule="auto"/>
            </w:pPr>
            <w:r>
              <w:rPr>
                <w:sz w:val="16"/>
              </w:rPr>
              <w:t>Last Light ritual completed</w:t>
            </w:r>
          </w:p>
        </w:tc>
        <w:tc>
          <w:tcPr>
            <w:tcW w:w="1987" w:type="dxa"/>
            <w:vAlign w:val="center"/>
          </w:tcPr>
          <w:p w14:paraId="1D871C00" w14:textId="77777777" w:rsidR="00797035" w:rsidRDefault="00797035">
            <w:pPr>
              <w:spacing w:after="20" w:line="247" w:lineRule="auto"/>
            </w:pPr>
            <w:r>
              <w:rPr>
                <w:sz w:val="16"/>
              </w:rPr>
              <w:t>direct</w:t>
            </w:r>
          </w:p>
        </w:tc>
        <w:tc>
          <w:tcPr>
            <w:tcW w:w="1987" w:type="dxa"/>
            <w:vAlign w:val="center"/>
          </w:tcPr>
          <w:p w14:paraId="6349DD14" w14:textId="77777777" w:rsidR="00797035" w:rsidRDefault="00797035">
            <w:pPr>
              <w:spacing w:after="20" w:line="247" w:lineRule="auto"/>
            </w:pPr>
            <w:r>
              <w:rPr>
                <w:sz w:val="16"/>
              </w:rPr>
              <w:t>session end</w:t>
            </w:r>
          </w:p>
        </w:tc>
        <w:tc>
          <w:tcPr>
            <w:tcW w:w="1987" w:type="dxa"/>
            <w:vAlign w:val="center"/>
          </w:tcPr>
          <w:p w14:paraId="23B32122" w14:textId="77777777" w:rsidR="00797035" w:rsidRDefault="00797035">
            <w:pPr>
              <w:spacing w:after="20" w:line="247" w:lineRule="auto"/>
            </w:pPr>
            <w:r>
              <w:rPr>
                <w:sz w:val="16"/>
              </w:rPr>
              <w:t>Strong memorial / release source</w:t>
            </w:r>
          </w:p>
        </w:tc>
      </w:tr>
      <w:tr w:rsidR="00797035" w14:paraId="2328D6D3" w14:textId="77777777">
        <w:trPr>
          <w:jc w:val="center"/>
        </w:trPr>
        <w:tc>
          <w:tcPr>
            <w:tcW w:w="1987" w:type="dxa"/>
            <w:vAlign w:val="center"/>
          </w:tcPr>
          <w:p w14:paraId="7D39E27E" w14:textId="77777777" w:rsidR="00797035" w:rsidRDefault="00797035">
            <w:pPr>
              <w:spacing w:after="20" w:line="247" w:lineRule="auto"/>
            </w:pPr>
            <w:r>
              <w:rPr>
                <w:sz w:val="16"/>
              </w:rPr>
              <w:t>GRF_LOSS_LANGUAGE_HIT</w:t>
            </w:r>
          </w:p>
        </w:tc>
        <w:tc>
          <w:tcPr>
            <w:tcW w:w="1987" w:type="dxa"/>
            <w:vAlign w:val="center"/>
          </w:tcPr>
          <w:p w14:paraId="30B2EB7E" w14:textId="77777777" w:rsidR="00797035" w:rsidRDefault="00797035">
            <w:pPr>
              <w:spacing w:after="20" w:line="247" w:lineRule="auto"/>
            </w:pPr>
            <w:r>
              <w:rPr>
                <w:sz w:val="16"/>
              </w:rPr>
              <w:t>Loss or finality language threshold crossed</w:t>
            </w:r>
          </w:p>
        </w:tc>
        <w:tc>
          <w:tcPr>
            <w:tcW w:w="1987" w:type="dxa"/>
            <w:vAlign w:val="center"/>
          </w:tcPr>
          <w:p w14:paraId="5B011404" w14:textId="77777777" w:rsidR="00797035" w:rsidRDefault="00797035">
            <w:pPr>
              <w:spacing w:after="20" w:line="247" w:lineRule="auto"/>
            </w:pPr>
            <w:r>
              <w:rPr>
                <w:sz w:val="16"/>
              </w:rPr>
              <w:t>direct</w:t>
            </w:r>
          </w:p>
        </w:tc>
        <w:tc>
          <w:tcPr>
            <w:tcW w:w="1987" w:type="dxa"/>
            <w:vAlign w:val="center"/>
          </w:tcPr>
          <w:p w14:paraId="5369D616" w14:textId="77777777" w:rsidR="00797035" w:rsidRDefault="00797035">
            <w:pPr>
              <w:spacing w:after="20" w:line="247" w:lineRule="auto"/>
            </w:pPr>
            <w:r>
              <w:rPr>
                <w:sz w:val="16"/>
              </w:rPr>
              <w:t>message / prompt response parse</w:t>
            </w:r>
          </w:p>
        </w:tc>
        <w:tc>
          <w:tcPr>
            <w:tcW w:w="1987" w:type="dxa"/>
            <w:vAlign w:val="center"/>
          </w:tcPr>
          <w:p w14:paraId="1E46F4C4" w14:textId="77777777" w:rsidR="00797035" w:rsidRDefault="00797035">
            <w:pPr>
              <w:spacing w:after="20" w:line="247" w:lineRule="auto"/>
            </w:pPr>
            <w:r>
              <w:rPr>
                <w:sz w:val="16"/>
              </w:rPr>
              <w:t>Needs extractor threshold and exclusions</w:t>
            </w:r>
          </w:p>
        </w:tc>
      </w:tr>
      <w:tr w:rsidR="00797035" w14:paraId="76454BCB" w14:textId="77777777">
        <w:trPr>
          <w:jc w:val="center"/>
        </w:trPr>
        <w:tc>
          <w:tcPr>
            <w:tcW w:w="1987" w:type="dxa"/>
            <w:vAlign w:val="center"/>
          </w:tcPr>
          <w:p w14:paraId="70C62B66" w14:textId="77777777" w:rsidR="00797035" w:rsidRDefault="00797035">
            <w:pPr>
              <w:spacing w:after="20" w:line="247" w:lineRule="auto"/>
            </w:pPr>
            <w:r>
              <w:rPr>
                <w:sz w:val="16"/>
              </w:rPr>
              <w:lastRenderedPageBreak/>
              <w:t>GRF_REGRET_LOOP_HIT</w:t>
            </w:r>
          </w:p>
        </w:tc>
        <w:tc>
          <w:tcPr>
            <w:tcW w:w="1987" w:type="dxa"/>
            <w:vAlign w:val="center"/>
          </w:tcPr>
          <w:p w14:paraId="7D7BE495" w14:textId="77777777" w:rsidR="00797035" w:rsidRDefault="00797035">
            <w:pPr>
              <w:spacing w:after="20" w:line="247" w:lineRule="auto"/>
            </w:pPr>
            <w:r>
              <w:rPr>
                <w:sz w:val="16"/>
              </w:rPr>
              <w:t>Regret / self-blame threshold crossed</w:t>
            </w:r>
          </w:p>
        </w:tc>
        <w:tc>
          <w:tcPr>
            <w:tcW w:w="1987" w:type="dxa"/>
            <w:vAlign w:val="center"/>
          </w:tcPr>
          <w:p w14:paraId="14FD2423" w14:textId="77777777" w:rsidR="00797035" w:rsidRDefault="00797035">
            <w:pPr>
              <w:spacing w:after="20" w:line="247" w:lineRule="auto"/>
            </w:pPr>
            <w:r>
              <w:rPr>
                <w:sz w:val="16"/>
              </w:rPr>
              <w:t>direct</w:t>
            </w:r>
          </w:p>
        </w:tc>
        <w:tc>
          <w:tcPr>
            <w:tcW w:w="1987" w:type="dxa"/>
            <w:vAlign w:val="center"/>
          </w:tcPr>
          <w:p w14:paraId="4E601DDE" w14:textId="77777777" w:rsidR="00797035" w:rsidRDefault="00797035">
            <w:pPr>
              <w:spacing w:after="20" w:line="247" w:lineRule="auto"/>
            </w:pPr>
            <w:r>
              <w:rPr>
                <w:sz w:val="16"/>
              </w:rPr>
              <w:t>parse + repeat window</w:t>
            </w:r>
          </w:p>
        </w:tc>
        <w:tc>
          <w:tcPr>
            <w:tcW w:w="1987" w:type="dxa"/>
            <w:vAlign w:val="center"/>
          </w:tcPr>
          <w:p w14:paraId="5866AE9B" w14:textId="77777777" w:rsidR="00797035" w:rsidRDefault="00797035">
            <w:pPr>
              <w:spacing w:after="20" w:line="247" w:lineRule="auto"/>
            </w:pPr>
            <w:r>
              <w:rPr>
                <w:sz w:val="16"/>
              </w:rPr>
              <w:t>Mind-load signal</w:t>
            </w:r>
          </w:p>
        </w:tc>
      </w:tr>
      <w:tr w:rsidR="00797035" w14:paraId="665F8939" w14:textId="77777777">
        <w:trPr>
          <w:jc w:val="center"/>
        </w:trPr>
        <w:tc>
          <w:tcPr>
            <w:tcW w:w="1987" w:type="dxa"/>
            <w:vAlign w:val="center"/>
          </w:tcPr>
          <w:p w14:paraId="5B79A2A1" w14:textId="77777777" w:rsidR="00797035" w:rsidRDefault="00797035">
            <w:pPr>
              <w:spacing w:after="20" w:line="247" w:lineRule="auto"/>
            </w:pPr>
            <w:r>
              <w:rPr>
                <w:sz w:val="16"/>
              </w:rPr>
              <w:t>GRF_SPIRIT_WRESTLE_HIT</w:t>
            </w:r>
          </w:p>
        </w:tc>
        <w:tc>
          <w:tcPr>
            <w:tcW w:w="1987" w:type="dxa"/>
            <w:vAlign w:val="center"/>
          </w:tcPr>
          <w:p w14:paraId="6460EC4D" w14:textId="77777777" w:rsidR="00797035" w:rsidRDefault="00797035">
            <w:pPr>
              <w:spacing w:after="20" w:line="247" w:lineRule="auto"/>
            </w:pPr>
            <w:r>
              <w:rPr>
                <w:sz w:val="16"/>
              </w:rPr>
              <w:t>Spiritual wrestling threshold crossed</w:t>
            </w:r>
          </w:p>
        </w:tc>
        <w:tc>
          <w:tcPr>
            <w:tcW w:w="1987" w:type="dxa"/>
            <w:vAlign w:val="center"/>
          </w:tcPr>
          <w:p w14:paraId="755642CD" w14:textId="77777777" w:rsidR="00797035" w:rsidRDefault="00797035">
            <w:pPr>
              <w:spacing w:after="20" w:line="247" w:lineRule="auto"/>
            </w:pPr>
            <w:r>
              <w:rPr>
                <w:sz w:val="16"/>
              </w:rPr>
              <w:t>direct</w:t>
            </w:r>
          </w:p>
        </w:tc>
        <w:tc>
          <w:tcPr>
            <w:tcW w:w="1987" w:type="dxa"/>
            <w:vAlign w:val="center"/>
          </w:tcPr>
          <w:p w14:paraId="094DA3D8" w14:textId="77777777" w:rsidR="00797035" w:rsidRDefault="00797035">
            <w:pPr>
              <w:spacing w:after="20" w:line="247" w:lineRule="auto"/>
            </w:pPr>
            <w:r>
              <w:rPr>
                <w:sz w:val="16"/>
              </w:rPr>
              <w:t>parse + repeat window</w:t>
            </w:r>
          </w:p>
        </w:tc>
        <w:tc>
          <w:tcPr>
            <w:tcW w:w="1987" w:type="dxa"/>
            <w:vAlign w:val="center"/>
          </w:tcPr>
          <w:p w14:paraId="02934234" w14:textId="77777777" w:rsidR="00797035" w:rsidRDefault="00797035">
            <w:pPr>
              <w:spacing w:after="20" w:line="247" w:lineRule="auto"/>
            </w:pPr>
            <w:r>
              <w:rPr>
                <w:sz w:val="16"/>
              </w:rPr>
              <w:t>Spirit-load signal</w:t>
            </w:r>
          </w:p>
        </w:tc>
      </w:tr>
      <w:tr w:rsidR="00797035" w14:paraId="5133A2A9" w14:textId="77777777">
        <w:trPr>
          <w:jc w:val="center"/>
        </w:trPr>
        <w:tc>
          <w:tcPr>
            <w:tcW w:w="1987" w:type="dxa"/>
            <w:vAlign w:val="center"/>
          </w:tcPr>
          <w:p w14:paraId="7A2042B9" w14:textId="77777777" w:rsidR="00797035" w:rsidRDefault="00797035">
            <w:pPr>
              <w:spacing w:after="20" w:line="247" w:lineRule="auto"/>
            </w:pPr>
            <w:r>
              <w:rPr>
                <w:sz w:val="16"/>
              </w:rPr>
              <w:t>GRF_SELAH_ABOVE_BASELINE</w:t>
            </w:r>
          </w:p>
        </w:tc>
        <w:tc>
          <w:tcPr>
            <w:tcW w:w="1987" w:type="dxa"/>
            <w:vAlign w:val="center"/>
          </w:tcPr>
          <w:p w14:paraId="42AC9D15" w14:textId="77777777" w:rsidR="00797035" w:rsidRDefault="00797035">
            <w:pPr>
              <w:spacing w:after="20" w:line="247" w:lineRule="auto"/>
            </w:pPr>
            <w:r>
              <w:rPr>
                <w:sz w:val="16"/>
              </w:rPr>
              <w:t>Stillness duration exceeds baseline band</w:t>
            </w:r>
          </w:p>
        </w:tc>
        <w:tc>
          <w:tcPr>
            <w:tcW w:w="1987" w:type="dxa"/>
            <w:vAlign w:val="center"/>
          </w:tcPr>
          <w:p w14:paraId="7312FB6D" w14:textId="77777777" w:rsidR="00797035" w:rsidRDefault="00797035">
            <w:pPr>
              <w:spacing w:after="20" w:line="247" w:lineRule="auto"/>
            </w:pPr>
            <w:r>
              <w:rPr>
                <w:sz w:val="16"/>
              </w:rPr>
              <w:t>direct</w:t>
            </w:r>
          </w:p>
        </w:tc>
        <w:tc>
          <w:tcPr>
            <w:tcW w:w="1987" w:type="dxa"/>
            <w:vAlign w:val="center"/>
          </w:tcPr>
          <w:p w14:paraId="3A448BC5" w14:textId="77777777" w:rsidR="00797035" w:rsidRDefault="00797035">
            <w:pPr>
              <w:spacing w:after="20" w:line="247" w:lineRule="auto"/>
            </w:pPr>
            <w:r>
              <w:rPr>
                <w:sz w:val="16"/>
              </w:rPr>
              <w:t>session end</w:t>
            </w:r>
          </w:p>
        </w:tc>
        <w:tc>
          <w:tcPr>
            <w:tcW w:w="1987" w:type="dxa"/>
            <w:vAlign w:val="center"/>
          </w:tcPr>
          <w:p w14:paraId="72B2D21D" w14:textId="77777777" w:rsidR="00797035" w:rsidRDefault="00797035">
            <w:pPr>
              <w:spacing w:after="20" w:line="247" w:lineRule="auto"/>
            </w:pPr>
            <w:r>
              <w:rPr>
                <w:sz w:val="16"/>
              </w:rPr>
              <w:t>Body + spirit load support</w:t>
            </w:r>
          </w:p>
        </w:tc>
      </w:tr>
      <w:tr w:rsidR="00797035" w14:paraId="4C00425C" w14:textId="77777777">
        <w:trPr>
          <w:jc w:val="center"/>
        </w:trPr>
        <w:tc>
          <w:tcPr>
            <w:tcW w:w="1987" w:type="dxa"/>
            <w:vAlign w:val="center"/>
          </w:tcPr>
          <w:p w14:paraId="44F41E9C" w14:textId="77777777" w:rsidR="00797035" w:rsidRDefault="00797035">
            <w:pPr>
              <w:spacing w:after="20" w:line="247" w:lineRule="auto"/>
            </w:pPr>
            <w:r>
              <w:rPr>
                <w:sz w:val="16"/>
              </w:rPr>
              <w:t>GRF_REPEAT_SELAH_24H</w:t>
            </w:r>
          </w:p>
        </w:tc>
        <w:tc>
          <w:tcPr>
            <w:tcW w:w="1987" w:type="dxa"/>
            <w:vAlign w:val="center"/>
          </w:tcPr>
          <w:p w14:paraId="6447321E" w14:textId="77777777" w:rsidR="00797035" w:rsidRDefault="00797035">
            <w:pPr>
              <w:spacing w:after="20" w:line="247" w:lineRule="auto"/>
            </w:pPr>
            <w:r>
              <w:rPr>
                <w:sz w:val="16"/>
              </w:rPr>
              <w:t>Repeated stillness / Selah within 24h window</w:t>
            </w:r>
          </w:p>
        </w:tc>
        <w:tc>
          <w:tcPr>
            <w:tcW w:w="1987" w:type="dxa"/>
            <w:vAlign w:val="center"/>
          </w:tcPr>
          <w:p w14:paraId="1A5A94DF" w14:textId="77777777" w:rsidR="00797035" w:rsidRDefault="00797035">
            <w:pPr>
              <w:spacing w:after="20" w:line="247" w:lineRule="auto"/>
            </w:pPr>
            <w:r>
              <w:rPr>
                <w:sz w:val="16"/>
              </w:rPr>
              <w:t>direct</w:t>
            </w:r>
          </w:p>
        </w:tc>
        <w:tc>
          <w:tcPr>
            <w:tcW w:w="1987" w:type="dxa"/>
            <w:vAlign w:val="center"/>
          </w:tcPr>
          <w:p w14:paraId="200DFF0A" w14:textId="77777777" w:rsidR="00797035" w:rsidRDefault="00797035">
            <w:pPr>
              <w:spacing w:after="20" w:line="247" w:lineRule="auto"/>
            </w:pPr>
            <w:r>
              <w:rPr>
                <w:sz w:val="16"/>
              </w:rPr>
              <w:t>windowed job</w:t>
            </w:r>
          </w:p>
        </w:tc>
        <w:tc>
          <w:tcPr>
            <w:tcW w:w="1987" w:type="dxa"/>
            <w:vAlign w:val="center"/>
          </w:tcPr>
          <w:p w14:paraId="53FDD5CF" w14:textId="77777777" w:rsidR="00797035" w:rsidRDefault="00797035">
            <w:pPr>
              <w:spacing w:after="20" w:line="247" w:lineRule="auto"/>
            </w:pPr>
            <w:r>
              <w:rPr>
                <w:sz w:val="16"/>
              </w:rPr>
              <w:t>Acute burden support</w:t>
            </w:r>
          </w:p>
        </w:tc>
      </w:tr>
      <w:tr w:rsidR="00797035" w14:paraId="7096AE02" w14:textId="77777777">
        <w:trPr>
          <w:jc w:val="center"/>
        </w:trPr>
        <w:tc>
          <w:tcPr>
            <w:tcW w:w="1987" w:type="dxa"/>
            <w:vAlign w:val="center"/>
          </w:tcPr>
          <w:p w14:paraId="40FEAD4C" w14:textId="77777777" w:rsidR="00797035" w:rsidRDefault="00797035">
            <w:pPr>
              <w:spacing w:after="20" w:line="247" w:lineRule="auto"/>
            </w:pPr>
            <w:r>
              <w:rPr>
                <w:sz w:val="16"/>
              </w:rPr>
              <w:t>GRF_FROZEN_VISIT</w:t>
            </w:r>
          </w:p>
        </w:tc>
        <w:tc>
          <w:tcPr>
            <w:tcW w:w="1987" w:type="dxa"/>
            <w:vAlign w:val="center"/>
          </w:tcPr>
          <w:p w14:paraId="054B0957" w14:textId="77777777" w:rsidR="00797035" w:rsidRDefault="00797035">
            <w:pPr>
              <w:spacing w:after="20" w:line="247" w:lineRule="auto"/>
            </w:pPr>
            <w:r>
              <w:rPr>
                <w:sz w:val="16"/>
              </w:rPr>
              <w:t>Open / stall / no-action pattern after heavy emotional surface</w:t>
            </w:r>
          </w:p>
        </w:tc>
        <w:tc>
          <w:tcPr>
            <w:tcW w:w="1987" w:type="dxa"/>
            <w:vAlign w:val="center"/>
          </w:tcPr>
          <w:p w14:paraId="2AB20215" w14:textId="77777777" w:rsidR="00797035" w:rsidRDefault="00797035">
            <w:pPr>
              <w:spacing w:after="20" w:line="247" w:lineRule="auto"/>
            </w:pPr>
            <w:r>
              <w:rPr>
                <w:sz w:val="16"/>
              </w:rPr>
              <w:t>contextual</w:t>
            </w:r>
          </w:p>
        </w:tc>
        <w:tc>
          <w:tcPr>
            <w:tcW w:w="1987" w:type="dxa"/>
            <w:vAlign w:val="center"/>
          </w:tcPr>
          <w:p w14:paraId="0A06B14E" w14:textId="77777777" w:rsidR="00797035" w:rsidRDefault="00797035">
            <w:pPr>
              <w:spacing w:after="20" w:line="247" w:lineRule="auto"/>
            </w:pPr>
            <w:r>
              <w:rPr>
                <w:sz w:val="16"/>
              </w:rPr>
              <w:t>usage telemetry job</w:t>
            </w:r>
          </w:p>
        </w:tc>
        <w:tc>
          <w:tcPr>
            <w:tcW w:w="1987" w:type="dxa"/>
            <w:vAlign w:val="center"/>
          </w:tcPr>
          <w:p w14:paraId="3DCCB05D" w14:textId="77777777" w:rsidR="00797035" w:rsidRDefault="00797035">
            <w:pPr>
              <w:spacing w:after="20" w:line="247" w:lineRule="auto"/>
            </w:pPr>
            <w:r>
              <w:rPr>
                <w:sz w:val="16"/>
              </w:rPr>
              <w:t>Support only</w:t>
            </w:r>
          </w:p>
        </w:tc>
      </w:tr>
      <w:tr w:rsidR="00797035" w14:paraId="128DA84D" w14:textId="77777777">
        <w:trPr>
          <w:jc w:val="center"/>
        </w:trPr>
        <w:tc>
          <w:tcPr>
            <w:tcW w:w="1987" w:type="dxa"/>
            <w:vAlign w:val="center"/>
          </w:tcPr>
          <w:p w14:paraId="5F9E74D7" w14:textId="77777777" w:rsidR="00797035" w:rsidRDefault="00797035">
            <w:pPr>
              <w:spacing w:after="20" w:line="247" w:lineRule="auto"/>
            </w:pPr>
            <w:r>
              <w:rPr>
                <w:sz w:val="16"/>
              </w:rPr>
              <w:t>GRF_OPEN_LEAVE_LOOP</w:t>
            </w:r>
          </w:p>
        </w:tc>
        <w:tc>
          <w:tcPr>
            <w:tcW w:w="1987" w:type="dxa"/>
            <w:vAlign w:val="center"/>
          </w:tcPr>
          <w:p w14:paraId="5CF54E85" w14:textId="77777777" w:rsidR="00797035" w:rsidRDefault="00797035">
            <w:pPr>
              <w:spacing w:after="20" w:line="247" w:lineRule="auto"/>
            </w:pPr>
            <w:r>
              <w:rPr>
                <w:sz w:val="16"/>
              </w:rPr>
              <w:t>Open then leave loop repeated</w:t>
            </w:r>
          </w:p>
        </w:tc>
        <w:tc>
          <w:tcPr>
            <w:tcW w:w="1987" w:type="dxa"/>
            <w:vAlign w:val="center"/>
          </w:tcPr>
          <w:p w14:paraId="49D22C2B" w14:textId="77777777" w:rsidR="00797035" w:rsidRDefault="00797035">
            <w:pPr>
              <w:spacing w:after="20" w:line="247" w:lineRule="auto"/>
            </w:pPr>
            <w:r>
              <w:rPr>
                <w:sz w:val="16"/>
              </w:rPr>
              <w:t>contextual</w:t>
            </w:r>
          </w:p>
        </w:tc>
        <w:tc>
          <w:tcPr>
            <w:tcW w:w="1987" w:type="dxa"/>
            <w:vAlign w:val="center"/>
          </w:tcPr>
          <w:p w14:paraId="1EF53E06" w14:textId="77777777" w:rsidR="00797035" w:rsidRDefault="00797035">
            <w:pPr>
              <w:spacing w:after="20" w:line="247" w:lineRule="auto"/>
            </w:pPr>
            <w:r>
              <w:rPr>
                <w:sz w:val="16"/>
              </w:rPr>
              <w:t>usage telemetry job</w:t>
            </w:r>
          </w:p>
        </w:tc>
        <w:tc>
          <w:tcPr>
            <w:tcW w:w="1987" w:type="dxa"/>
            <w:vAlign w:val="center"/>
          </w:tcPr>
          <w:p w14:paraId="41591BD6" w14:textId="77777777" w:rsidR="00797035" w:rsidRDefault="00797035">
            <w:pPr>
              <w:spacing w:after="20" w:line="247" w:lineRule="auto"/>
            </w:pPr>
            <w:r>
              <w:rPr>
                <w:sz w:val="16"/>
              </w:rPr>
              <w:t>Support only</w:t>
            </w:r>
          </w:p>
        </w:tc>
      </w:tr>
      <w:tr w:rsidR="00797035" w14:paraId="7EE52B1B" w14:textId="77777777">
        <w:trPr>
          <w:jc w:val="center"/>
        </w:trPr>
        <w:tc>
          <w:tcPr>
            <w:tcW w:w="1987" w:type="dxa"/>
            <w:vAlign w:val="center"/>
          </w:tcPr>
          <w:p w14:paraId="5F7E575B" w14:textId="77777777" w:rsidR="00797035" w:rsidRDefault="00797035">
            <w:pPr>
              <w:spacing w:after="20" w:line="247" w:lineRule="auto"/>
            </w:pPr>
            <w:r>
              <w:rPr>
                <w:sz w:val="16"/>
              </w:rPr>
              <w:t>GRF_SOCIAL_AVOID_AFTER_HEAVY</w:t>
            </w:r>
          </w:p>
        </w:tc>
        <w:tc>
          <w:tcPr>
            <w:tcW w:w="1987" w:type="dxa"/>
            <w:vAlign w:val="center"/>
          </w:tcPr>
          <w:p w14:paraId="0CEA1F8B" w14:textId="77777777" w:rsidR="00797035" w:rsidRDefault="00797035">
            <w:pPr>
              <w:spacing w:after="20" w:line="247" w:lineRule="auto"/>
            </w:pPr>
            <w:r>
              <w:rPr>
                <w:sz w:val="16"/>
              </w:rPr>
              <w:t>Avoids social or matching surfaces after heavy session</w:t>
            </w:r>
          </w:p>
        </w:tc>
        <w:tc>
          <w:tcPr>
            <w:tcW w:w="1987" w:type="dxa"/>
            <w:vAlign w:val="center"/>
          </w:tcPr>
          <w:p w14:paraId="0CC8D70A" w14:textId="77777777" w:rsidR="00797035" w:rsidRDefault="00797035">
            <w:pPr>
              <w:spacing w:after="20" w:line="247" w:lineRule="auto"/>
            </w:pPr>
            <w:r>
              <w:rPr>
                <w:sz w:val="16"/>
              </w:rPr>
              <w:t>contextual</w:t>
            </w:r>
          </w:p>
        </w:tc>
        <w:tc>
          <w:tcPr>
            <w:tcW w:w="1987" w:type="dxa"/>
            <w:vAlign w:val="center"/>
          </w:tcPr>
          <w:p w14:paraId="0FEE4F50" w14:textId="77777777" w:rsidR="00797035" w:rsidRDefault="00797035">
            <w:pPr>
              <w:spacing w:after="20" w:line="247" w:lineRule="auto"/>
            </w:pPr>
            <w:r>
              <w:rPr>
                <w:sz w:val="16"/>
              </w:rPr>
              <w:t>windowed job</w:t>
            </w:r>
          </w:p>
        </w:tc>
        <w:tc>
          <w:tcPr>
            <w:tcW w:w="1987" w:type="dxa"/>
            <w:vAlign w:val="center"/>
          </w:tcPr>
          <w:p w14:paraId="446557C6" w14:textId="77777777" w:rsidR="00797035" w:rsidRDefault="00797035">
            <w:pPr>
              <w:spacing w:after="20" w:line="247" w:lineRule="auto"/>
            </w:pPr>
            <w:r>
              <w:rPr>
                <w:sz w:val="16"/>
              </w:rPr>
              <w:t>Support only</w:t>
            </w:r>
          </w:p>
        </w:tc>
      </w:tr>
      <w:tr w:rsidR="00797035" w14:paraId="165BE0CD" w14:textId="77777777">
        <w:trPr>
          <w:jc w:val="center"/>
        </w:trPr>
        <w:tc>
          <w:tcPr>
            <w:tcW w:w="1987" w:type="dxa"/>
            <w:vAlign w:val="center"/>
          </w:tcPr>
          <w:p w14:paraId="38B3A564" w14:textId="77777777" w:rsidR="00797035" w:rsidRDefault="00797035">
            <w:pPr>
              <w:spacing w:after="20" w:line="247" w:lineRule="auto"/>
            </w:pPr>
            <w:r>
              <w:rPr>
                <w:sz w:val="16"/>
              </w:rPr>
              <w:t>GRF_RECOVERY_NORMALIZATION</w:t>
            </w:r>
          </w:p>
        </w:tc>
        <w:tc>
          <w:tcPr>
            <w:tcW w:w="1987" w:type="dxa"/>
            <w:vAlign w:val="center"/>
          </w:tcPr>
          <w:p w14:paraId="5EDCCD76" w14:textId="77777777" w:rsidR="00797035" w:rsidRDefault="00797035">
            <w:pPr>
              <w:spacing w:after="20" w:line="247" w:lineRule="auto"/>
            </w:pPr>
            <w:r>
              <w:rPr>
                <w:sz w:val="16"/>
              </w:rPr>
              <w:t>Contrary recovery signal reduces active burden</w:t>
            </w:r>
          </w:p>
        </w:tc>
        <w:tc>
          <w:tcPr>
            <w:tcW w:w="1987" w:type="dxa"/>
            <w:vAlign w:val="center"/>
          </w:tcPr>
          <w:p w14:paraId="57C3036E" w14:textId="77777777" w:rsidR="00797035" w:rsidRDefault="00797035">
            <w:pPr>
              <w:spacing w:after="20" w:line="247" w:lineRule="auto"/>
            </w:pPr>
            <w:r>
              <w:rPr>
                <w:sz w:val="16"/>
              </w:rPr>
              <w:t>recovery</w:t>
            </w:r>
          </w:p>
        </w:tc>
        <w:tc>
          <w:tcPr>
            <w:tcW w:w="1987" w:type="dxa"/>
            <w:vAlign w:val="center"/>
          </w:tcPr>
          <w:p w14:paraId="6F676B73" w14:textId="77777777" w:rsidR="00797035" w:rsidRDefault="00797035">
            <w:pPr>
              <w:spacing w:after="20" w:line="247" w:lineRule="auto"/>
            </w:pPr>
            <w:r>
              <w:rPr>
                <w:sz w:val="16"/>
              </w:rPr>
              <w:t>windowed job</w:t>
            </w:r>
          </w:p>
        </w:tc>
        <w:tc>
          <w:tcPr>
            <w:tcW w:w="1987" w:type="dxa"/>
            <w:vAlign w:val="center"/>
          </w:tcPr>
          <w:p w14:paraId="6D920878" w14:textId="77777777" w:rsidR="00797035" w:rsidRDefault="00797035">
            <w:pPr>
              <w:spacing w:after="20" w:line="247" w:lineRule="auto"/>
            </w:pPr>
            <w:r>
              <w:rPr>
                <w:sz w:val="16"/>
              </w:rPr>
              <w:t>Decay / recovery offset</w:t>
            </w:r>
          </w:p>
        </w:tc>
      </w:tr>
      <w:tr w:rsidR="00797035" w14:paraId="684CADC9" w14:textId="77777777">
        <w:trPr>
          <w:jc w:val="center"/>
        </w:trPr>
        <w:tc>
          <w:tcPr>
            <w:tcW w:w="1987" w:type="dxa"/>
            <w:vAlign w:val="center"/>
          </w:tcPr>
          <w:p w14:paraId="5DCBE007" w14:textId="77777777" w:rsidR="00797035" w:rsidRDefault="00797035">
            <w:pPr>
              <w:spacing w:after="20" w:line="247" w:lineRule="auto"/>
            </w:pPr>
            <w:r>
              <w:rPr>
                <w:sz w:val="16"/>
              </w:rPr>
              <w:t>GRF_ADMIN_CORRECTION</w:t>
            </w:r>
          </w:p>
        </w:tc>
        <w:tc>
          <w:tcPr>
            <w:tcW w:w="1987" w:type="dxa"/>
            <w:vAlign w:val="center"/>
          </w:tcPr>
          <w:p w14:paraId="715E584A" w14:textId="77777777" w:rsidR="00797035" w:rsidRDefault="00797035">
            <w:pPr>
              <w:spacing w:after="20" w:line="247" w:lineRule="auto"/>
            </w:pPr>
            <w:r>
              <w:rPr>
                <w:sz w:val="16"/>
              </w:rPr>
              <w:t>Manual correction or protected override</w:t>
            </w:r>
          </w:p>
        </w:tc>
        <w:tc>
          <w:tcPr>
            <w:tcW w:w="1987" w:type="dxa"/>
            <w:vAlign w:val="center"/>
          </w:tcPr>
          <w:p w14:paraId="4B6DF05D" w14:textId="77777777" w:rsidR="00797035" w:rsidRDefault="00797035">
            <w:pPr>
              <w:spacing w:after="20" w:line="247" w:lineRule="auto"/>
            </w:pPr>
            <w:r>
              <w:rPr>
                <w:sz w:val="16"/>
              </w:rPr>
              <w:t>restricted</w:t>
            </w:r>
          </w:p>
        </w:tc>
        <w:tc>
          <w:tcPr>
            <w:tcW w:w="1987" w:type="dxa"/>
            <w:vAlign w:val="center"/>
          </w:tcPr>
          <w:p w14:paraId="53AB05C3" w14:textId="77777777" w:rsidR="00797035" w:rsidRDefault="00797035">
            <w:pPr>
              <w:spacing w:after="20" w:line="247" w:lineRule="auto"/>
            </w:pPr>
            <w:r>
              <w:rPr>
                <w:sz w:val="16"/>
              </w:rPr>
              <w:t>admin action</w:t>
            </w:r>
          </w:p>
        </w:tc>
        <w:tc>
          <w:tcPr>
            <w:tcW w:w="1987" w:type="dxa"/>
            <w:vAlign w:val="center"/>
          </w:tcPr>
          <w:p w14:paraId="6308EBD8" w14:textId="77777777" w:rsidR="00797035" w:rsidRDefault="00797035">
            <w:pPr>
              <w:spacing w:after="20" w:line="247" w:lineRule="auto"/>
            </w:pPr>
            <w:r>
              <w:rPr>
                <w:sz w:val="16"/>
              </w:rPr>
              <w:t>Audit-only except approved correction</w:t>
            </w:r>
          </w:p>
        </w:tc>
      </w:tr>
    </w:tbl>
    <w:p w14:paraId="60B3DC92" w14:textId="77777777" w:rsidR="00797035" w:rsidRDefault="00797035"/>
    <w:p w14:paraId="6F21C419" w14:textId="77777777" w:rsidR="00797035" w:rsidRDefault="00797035">
      <w:pPr>
        <w:pStyle w:val="Heading1"/>
        <w:spacing w:before="160" w:after="80" w:line="254" w:lineRule="auto"/>
      </w:pPr>
      <w:r>
        <w:t>11. State machine and episode logic</w:t>
      </w:r>
    </w:p>
    <w:p w14:paraId="7D6CE4F8" w14:textId="77777777" w:rsidR="00797035" w:rsidRDefault="00797035">
      <w:pPr>
        <w:spacing w:after="100" w:line="269" w:lineRule="auto"/>
      </w:pPr>
      <w:r>
        <w:t>E_GRIEF needs both an event stream and a user-level state machine. One emotional moment is not a lifetime sentence. The state machine exists to group, soften, decay, and, when appropriate, resolve grief burden.</w:t>
      </w:r>
    </w:p>
    <w:tbl>
      <w:tblPr>
        <w:tblStyle w:val="TableGrid"/>
        <w:tblW w:w="0" w:type="auto"/>
        <w:jc w:val="center"/>
        <w:tblLook w:val="04A0" w:firstRow="1" w:lastRow="0" w:firstColumn="1" w:lastColumn="0" w:noHBand="0" w:noVBand="1"/>
      </w:tblPr>
      <w:tblGrid>
        <w:gridCol w:w="2304"/>
        <w:gridCol w:w="2653"/>
        <w:gridCol w:w="2669"/>
        <w:gridCol w:w="2526"/>
      </w:tblGrid>
      <w:tr w:rsidR="00797035" w14:paraId="618130A8" w14:textId="77777777">
        <w:trPr>
          <w:jc w:val="center"/>
        </w:trPr>
        <w:tc>
          <w:tcPr>
            <w:tcW w:w="1584" w:type="dxa"/>
            <w:shd w:val="clear" w:color="auto" w:fill="D9EAF7"/>
            <w:vAlign w:val="center"/>
          </w:tcPr>
          <w:p w14:paraId="559901E4" w14:textId="77777777" w:rsidR="00797035" w:rsidRDefault="00797035">
            <w:pPr>
              <w:spacing w:after="20" w:line="247" w:lineRule="auto"/>
            </w:pPr>
            <w:r>
              <w:rPr>
                <w:sz w:val="16"/>
              </w:rPr>
              <w:t>State</w:t>
            </w:r>
          </w:p>
        </w:tc>
        <w:tc>
          <w:tcPr>
            <w:tcW w:w="2880" w:type="dxa"/>
            <w:shd w:val="clear" w:color="auto" w:fill="D9EAF7"/>
            <w:vAlign w:val="center"/>
          </w:tcPr>
          <w:p w14:paraId="69EA7525" w14:textId="77777777" w:rsidR="00797035" w:rsidRDefault="00797035">
            <w:pPr>
              <w:spacing w:after="20" w:line="247" w:lineRule="auto"/>
            </w:pPr>
            <w:r>
              <w:rPr>
                <w:sz w:val="16"/>
              </w:rPr>
              <w:t>Entry conditions</w:t>
            </w:r>
          </w:p>
        </w:tc>
        <w:tc>
          <w:tcPr>
            <w:tcW w:w="2880" w:type="dxa"/>
            <w:shd w:val="clear" w:color="auto" w:fill="D9EAF7"/>
            <w:vAlign w:val="center"/>
          </w:tcPr>
          <w:p w14:paraId="629D0D2B" w14:textId="77777777" w:rsidR="00797035" w:rsidRDefault="00797035">
            <w:pPr>
              <w:spacing w:after="20" w:line="247" w:lineRule="auto"/>
            </w:pPr>
            <w:r>
              <w:rPr>
                <w:sz w:val="16"/>
              </w:rPr>
              <w:t>Primary behavior</w:t>
            </w:r>
          </w:p>
        </w:tc>
        <w:tc>
          <w:tcPr>
            <w:tcW w:w="2736" w:type="dxa"/>
            <w:shd w:val="clear" w:color="auto" w:fill="D9EAF7"/>
            <w:vAlign w:val="center"/>
          </w:tcPr>
          <w:p w14:paraId="3E0F06B5" w14:textId="77777777" w:rsidR="00797035" w:rsidRDefault="00797035">
            <w:pPr>
              <w:spacing w:after="20" w:line="247" w:lineRule="auto"/>
            </w:pPr>
            <w:r>
              <w:rPr>
                <w:sz w:val="16"/>
              </w:rPr>
              <w:t>Exit conditions</w:t>
            </w:r>
          </w:p>
        </w:tc>
      </w:tr>
      <w:tr w:rsidR="00797035" w14:paraId="34A6DC67" w14:textId="77777777">
        <w:trPr>
          <w:jc w:val="center"/>
        </w:trPr>
        <w:tc>
          <w:tcPr>
            <w:tcW w:w="2484" w:type="dxa"/>
            <w:vAlign w:val="center"/>
          </w:tcPr>
          <w:p w14:paraId="3434943E" w14:textId="77777777" w:rsidR="00797035" w:rsidRDefault="00797035">
            <w:pPr>
              <w:spacing w:after="20" w:line="247" w:lineRule="auto"/>
            </w:pPr>
            <w:r>
              <w:rPr>
                <w:sz w:val="16"/>
              </w:rPr>
              <w:t>Idle / Stable</w:t>
            </w:r>
          </w:p>
        </w:tc>
        <w:tc>
          <w:tcPr>
            <w:tcW w:w="2484" w:type="dxa"/>
            <w:vAlign w:val="center"/>
          </w:tcPr>
          <w:p w14:paraId="6027E7FC" w14:textId="77777777" w:rsidR="00797035" w:rsidRDefault="00797035">
            <w:pPr>
              <w:spacing w:after="20" w:line="247" w:lineRule="auto"/>
            </w:pPr>
            <w:r>
              <w:rPr>
                <w:sz w:val="16"/>
              </w:rPr>
              <w:t>SDI in T0 and no active episode</w:t>
            </w:r>
          </w:p>
        </w:tc>
        <w:tc>
          <w:tcPr>
            <w:tcW w:w="2484" w:type="dxa"/>
            <w:vAlign w:val="center"/>
          </w:tcPr>
          <w:p w14:paraId="75FBAA1A" w14:textId="77777777" w:rsidR="00797035" w:rsidRDefault="00797035">
            <w:pPr>
              <w:spacing w:after="20" w:line="247" w:lineRule="auto"/>
            </w:pPr>
            <w:r>
              <w:rPr>
                <w:sz w:val="16"/>
              </w:rPr>
              <w:t>Standard product posture</w:t>
            </w:r>
          </w:p>
        </w:tc>
        <w:tc>
          <w:tcPr>
            <w:tcW w:w="2484" w:type="dxa"/>
            <w:vAlign w:val="center"/>
          </w:tcPr>
          <w:p w14:paraId="52B99570" w14:textId="77777777" w:rsidR="00797035" w:rsidRDefault="00797035">
            <w:pPr>
              <w:spacing w:after="20" w:line="247" w:lineRule="auto"/>
            </w:pPr>
            <w:r>
              <w:rPr>
                <w:sz w:val="16"/>
              </w:rPr>
              <w:t>New qualifying events raise SDI</w:t>
            </w:r>
          </w:p>
        </w:tc>
      </w:tr>
      <w:tr w:rsidR="00797035" w14:paraId="26DEC918" w14:textId="77777777">
        <w:trPr>
          <w:jc w:val="center"/>
        </w:trPr>
        <w:tc>
          <w:tcPr>
            <w:tcW w:w="2484" w:type="dxa"/>
            <w:vAlign w:val="center"/>
          </w:tcPr>
          <w:p w14:paraId="006238C8" w14:textId="77777777" w:rsidR="00797035" w:rsidRDefault="00797035">
            <w:pPr>
              <w:spacing w:after="20" w:line="247" w:lineRule="auto"/>
            </w:pPr>
            <w:r>
              <w:rPr>
                <w:sz w:val="16"/>
              </w:rPr>
              <w:t>Tender monitoring</w:t>
            </w:r>
          </w:p>
        </w:tc>
        <w:tc>
          <w:tcPr>
            <w:tcW w:w="2484" w:type="dxa"/>
            <w:vAlign w:val="center"/>
          </w:tcPr>
          <w:p w14:paraId="53291092" w14:textId="77777777" w:rsidR="00797035" w:rsidRDefault="00797035">
            <w:pPr>
              <w:spacing w:after="20" w:line="247" w:lineRule="auto"/>
            </w:pPr>
            <w:r>
              <w:rPr>
                <w:sz w:val="16"/>
              </w:rPr>
              <w:t>SDI enters T1</w:t>
            </w:r>
          </w:p>
        </w:tc>
        <w:tc>
          <w:tcPr>
            <w:tcW w:w="2484" w:type="dxa"/>
            <w:vAlign w:val="center"/>
          </w:tcPr>
          <w:p w14:paraId="696D888E" w14:textId="77777777" w:rsidR="00797035" w:rsidRDefault="00797035">
            <w:pPr>
              <w:spacing w:after="20" w:line="247" w:lineRule="auto"/>
            </w:pPr>
            <w:r>
              <w:rPr>
                <w:sz w:val="16"/>
              </w:rPr>
              <w:t>Soft pacing, gentle nudge eligibility</w:t>
            </w:r>
          </w:p>
        </w:tc>
        <w:tc>
          <w:tcPr>
            <w:tcW w:w="2484" w:type="dxa"/>
            <w:vAlign w:val="center"/>
          </w:tcPr>
          <w:p w14:paraId="2A1C9DCF" w14:textId="77777777" w:rsidR="00797035" w:rsidRDefault="00797035">
            <w:pPr>
              <w:spacing w:after="20" w:line="247" w:lineRule="auto"/>
            </w:pPr>
            <w:r>
              <w:rPr>
                <w:sz w:val="16"/>
              </w:rPr>
              <w:t>Decay to T0 or rise to T2</w:t>
            </w:r>
          </w:p>
        </w:tc>
      </w:tr>
      <w:tr w:rsidR="00797035" w14:paraId="7FF22DE6" w14:textId="77777777">
        <w:trPr>
          <w:jc w:val="center"/>
        </w:trPr>
        <w:tc>
          <w:tcPr>
            <w:tcW w:w="2484" w:type="dxa"/>
            <w:vAlign w:val="center"/>
          </w:tcPr>
          <w:p w14:paraId="4BD56EB7" w14:textId="77777777" w:rsidR="00797035" w:rsidRDefault="00797035">
            <w:pPr>
              <w:spacing w:after="20" w:line="247" w:lineRule="auto"/>
            </w:pPr>
            <w:r>
              <w:rPr>
                <w:sz w:val="16"/>
              </w:rPr>
              <w:t>Active grief episode</w:t>
            </w:r>
          </w:p>
        </w:tc>
        <w:tc>
          <w:tcPr>
            <w:tcW w:w="2484" w:type="dxa"/>
            <w:vAlign w:val="center"/>
          </w:tcPr>
          <w:p w14:paraId="560549E1" w14:textId="77777777" w:rsidR="00797035" w:rsidRDefault="00797035">
            <w:pPr>
              <w:spacing w:after="20" w:line="247" w:lineRule="auto"/>
            </w:pPr>
            <w:r>
              <w:rPr>
                <w:sz w:val="16"/>
              </w:rPr>
              <w:t>SDI enters T2 with threshold evidence</w:t>
            </w:r>
          </w:p>
        </w:tc>
        <w:tc>
          <w:tcPr>
            <w:tcW w:w="2484" w:type="dxa"/>
            <w:vAlign w:val="center"/>
          </w:tcPr>
          <w:p w14:paraId="23F0300E" w14:textId="77777777" w:rsidR="00797035" w:rsidRDefault="00797035">
            <w:pPr>
              <w:spacing w:after="20" w:line="247" w:lineRule="auto"/>
            </w:pPr>
            <w:r>
              <w:rPr>
                <w:sz w:val="16"/>
              </w:rPr>
              <w:t>Suppression of social pushes; stronger Sanctuary care posture</w:t>
            </w:r>
          </w:p>
        </w:tc>
        <w:tc>
          <w:tcPr>
            <w:tcW w:w="2484" w:type="dxa"/>
            <w:vAlign w:val="center"/>
          </w:tcPr>
          <w:p w14:paraId="50705177" w14:textId="77777777" w:rsidR="00797035" w:rsidRDefault="00797035">
            <w:pPr>
              <w:spacing w:after="20" w:line="247" w:lineRule="auto"/>
            </w:pPr>
            <w:r>
              <w:rPr>
                <w:sz w:val="16"/>
              </w:rPr>
              <w:t>Decay to T1/T0 or escalate to T3</w:t>
            </w:r>
          </w:p>
        </w:tc>
      </w:tr>
      <w:tr w:rsidR="00797035" w14:paraId="126B5D68" w14:textId="77777777">
        <w:trPr>
          <w:jc w:val="center"/>
        </w:trPr>
        <w:tc>
          <w:tcPr>
            <w:tcW w:w="2484" w:type="dxa"/>
            <w:vAlign w:val="center"/>
          </w:tcPr>
          <w:p w14:paraId="08D7D16F" w14:textId="77777777" w:rsidR="00797035" w:rsidRDefault="00797035">
            <w:pPr>
              <w:spacing w:after="20" w:line="247" w:lineRule="auto"/>
            </w:pPr>
            <w:r>
              <w:rPr>
                <w:sz w:val="16"/>
              </w:rPr>
              <w:t>Deep grief episode</w:t>
            </w:r>
          </w:p>
        </w:tc>
        <w:tc>
          <w:tcPr>
            <w:tcW w:w="2484" w:type="dxa"/>
            <w:vAlign w:val="center"/>
          </w:tcPr>
          <w:p w14:paraId="5A8A52FC" w14:textId="77777777" w:rsidR="00797035" w:rsidRDefault="00797035">
            <w:pPr>
              <w:spacing w:after="20" w:line="247" w:lineRule="auto"/>
            </w:pPr>
            <w:r>
              <w:rPr>
                <w:sz w:val="16"/>
              </w:rPr>
              <w:t>SDI enters T3 with strong evidence</w:t>
            </w:r>
          </w:p>
        </w:tc>
        <w:tc>
          <w:tcPr>
            <w:tcW w:w="2484" w:type="dxa"/>
            <w:vAlign w:val="center"/>
          </w:tcPr>
          <w:p w14:paraId="079E6837" w14:textId="77777777" w:rsidR="00797035" w:rsidRDefault="00797035">
            <w:pPr>
              <w:spacing w:after="20" w:line="247" w:lineRule="auto"/>
            </w:pPr>
            <w:r>
              <w:rPr>
                <w:sz w:val="16"/>
              </w:rPr>
              <w:t>Stillness-first, ultra-soft presence, maximum pressure reduction</w:t>
            </w:r>
          </w:p>
        </w:tc>
        <w:tc>
          <w:tcPr>
            <w:tcW w:w="2484" w:type="dxa"/>
            <w:vAlign w:val="center"/>
          </w:tcPr>
          <w:p w14:paraId="6310B136" w14:textId="77777777" w:rsidR="00797035" w:rsidRDefault="00797035">
            <w:pPr>
              <w:spacing w:after="20" w:line="247" w:lineRule="auto"/>
            </w:pPr>
            <w:r>
              <w:rPr>
                <w:sz w:val="16"/>
              </w:rPr>
              <w:t>Decay to T2/T1 with contrary evidence and time</w:t>
            </w:r>
          </w:p>
        </w:tc>
      </w:tr>
      <w:tr w:rsidR="00797035" w14:paraId="2202A3AF" w14:textId="77777777">
        <w:trPr>
          <w:jc w:val="center"/>
        </w:trPr>
        <w:tc>
          <w:tcPr>
            <w:tcW w:w="2484" w:type="dxa"/>
            <w:vAlign w:val="center"/>
          </w:tcPr>
          <w:p w14:paraId="3BEB0AC4" w14:textId="77777777" w:rsidR="00797035" w:rsidRDefault="00797035">
            <w:pPr>
              <w:spacing w:after="20" w:line="247" w:lineRule="auto"/>
            </w:pPr>
            <w:r>
              <w:rPr>
                <w:sz w:val="16"/>
              </w:rPr>
              <w:t>Recovery watch</w:t>
            </w:r>
          </w:p>
        </w:tc>
        <w:tc>
          <w:tcPr>
            <w:tcW w:w="2484" w:type="dxa"/>
            <w:vAlign w:val="center"/>
          </w:tcPr>
          <w:p w14:paraId="4308CC95" w14:textId="77777777" w:rsidR="00797035" w:rsidRDefault="00797035">
            <w:pPr>
              <w:spacing w:after="20" w:line="247" w:lineRule="auto"/>
            </w:pPr>
            <w:r>
              <w:rPr>
                <w:sz w:val="16"/>
              </w:rPr>
              <w:t>Post-T2/T3 downward trend</w:t>
            </w:r>
          </w:p>
        </w:tc>
        <w:tc>
          <w:tcPr>
            <w:tcW w:w="2484" w:type="dxa"/>
            <w:vAlign w:val="center"/>
          </w:tcPr>
          <w:p w14:paraId="439D3FA1" w14:textId="77777777" w:rsidR="00797035" w:rsidRDefault="00797035">
            <w:pPr>
              <w:spacing w:after="20" w:line="247" w:lineRule="auto"/>
            </w:pPr>
            <w:r>
              <w:rPr>
                <w:sz w:val="16"/>
              </w:rPr>
              <w:t>Continue softer posture until stable enough</w:t>
            </w:r>
          </w:p>
        </w:tc>
        <w:tc>
          <w:tcPr>
            <w:tcW w:w="2484" w:type="dxa"/>
            <w:vAlign w:val="center"/>
          </w:tcPr>
          <w:p w14:paraId="029ED29E" w14:textId="77777777" w:rsidR="00797035" w:rsidRDefault="00797035">
            <w:pPr>
              <w:spacing w:after="20" w:line="247" w:lineRule="auto"/>
            </w:pPr>
            <w:r>
              <w:rPr>
                <w:sz w:val="16"/>
              </w:rPr>
              <w:t>Return to T0 or re-open episode on new evidence</w:t>
            </w:r>
          </w:p>
        </w:tc>
      </w:tr>
      <w:tr w:rsidR="00797035" w14:paraId="21BBBD9D" w14:textId="77777777">
        <w:trPr>
          <w:jc w:val="center"/>
        </w:trPr>
        <w:tc>
          <w:tcPr>
            <w:tcW w:w="2484" w:type="dxa"/>
            <w:vAlign w:val="center"/>
          </w:tcPr>
          <w:p w14:paraId="5A4E3177" w14:textId="77777777" w:rsidR="00797035" w:rsidRDefault="00797035">
            <w:pPr>
              <w:spacing w:after="20" w:line="247" w:lineRule="auto"/>
            </w:pPr>
            <w:r>
              <w:rPr>
                <w:sz w:val="16"/>
              </w:rPr>
              <w:t>Resolved archive</w:t>
            </w:r>
          </w:p>
        </w:tc>
        <w:tc>
          <w:tcPr>
            <w:tcW w:w="2484" w:type="dxa"/>
            <w:vAlign w:val="center"/>
          </w:tcPr>
          <w:p w14:paraId="04CC7841" w14:textId="77777777" w:rsidR="00797035" w:rsidRDefault="00797035">
            <w:pPr>
              <w:spacing w:after="20" w:line="247" w:lineRule="auto"/>
            </w:pPr>
            <w:r>
              <w:rPr>
                <w:sz w:val="16"/>
              </w:rPr>
              <w:t>Episode closed after decay and contrary evidence</w:t>
            </w:r>
          </w:p>
        </w:tc>
        <w:tc>
          <w:tcPr>
            <w:tcW w:w="2484" w:type="dxa"/>
            <w:vAlign w:val="center"/>
          </w:tcPr>
          <w:p w14:paraId="332DF6CF" w14:textId="77777777" w:rsidR="00797035" w:rsidRDefault="00797035">
            <w:pPr>
              <w:spacing w:after="20" w:line="247" w:lineRule="auto"/>
            </w:pPr>
            <w:r>
              <w:rPr>
                <w:sz w:val="16"/>
              </w:rPr>
              <w:t>Historical packet only</w:t>
            </w:r>
          </w:p>
        </w:tc>
        <w:tc>
          <w:tcPr>
            <w:tcW w:w="2484" w:type="dxa"/>
            <w:vAlign w:val="center"/>
          </w:tcPr>
          <w:p w14:paraId="05622896" w14:textId="77777777" w:rsidR="00797035" w:rsidRDefault="00797035">
            <w:pPr>
              <w:spacing w:after="20" w:line="247" w:lineRule="auto"/>
            </w:pPr>
            <w:r>
              <w:rPr>
                <w:sz w:val="16"/>
              </w:rPr>
              <w:t>New episode opens on later evidence</w:t>
            </w:r>
          </w:p>
        </w:tc>
      </w:tr>
    </w:tbl>
    <w:p w14:paraId="3A65EF93" w14:textId="77777777" w:rsidR="00797035" w:rsidRDefault="00797035"/>
    <w:p w14:paraId="73A4B570" w14:textId="77777777" w:rsidR="00797035" w:rsidRDefault="00797035">
      <w:pPr>
        <w:pStyle w:val="ListBullet"/>
        <w:spacing w:after="40" w:line="259" w:lineRule="auto"/>
      </w:pPr>
      <w:r>
        <w:t>Episode open rule: one strong direct ritual event plus support, or repeated qualifying direct signals within the active window.</w:t>
      </w:r>
    </w:p>
    <w:p w14:paraId="10D17E21" w14:textId="77777777" w:rsidR="00797035" w:rsidRDefault="00797035">
      <w:pPr>
        <w:pStyle w:val="ListBullet"/>
        <w:spacing w:after="40" w:line="259" w:lineRule="auto"/>
      </w:pPr>
      <w:r>
        <w:t>Episode reopen rule: new direct grief events within the recovery-watch window may re-open the prior episode if continuity is likely.</w:t>
      </w:r>
    </w:p>
    <w:p w14:paraId="4FE075F4" w14:textId="77777777" w:rsidR="00797035" w:rsidRDefault="00797035">
      <w:pPr>
        <w:pStyle w:val="ListBullet"/>
        <w:spacing w:after="40" w:line="259" w:lineRule="auto"/>
      </w:pPr>
      <w:r>
        <w:t>Episode merge rule: adjacent events within configured continuity windows may merge into one episode to avoid fragment spam.</w:t>
      </w:r>
    </w:p>
    <w:p w14:paraId="7119F3CB" w14:textId="77777777" w:rsidR="00797035" w:rsidRDefault="00797035">
      <w:pPr>
        <w:pStyle w:val="ListBullet"/>
        <w:spacing w:after="40" w:line="259" w:lineRule="auto"/>
      </w:pPr>
      <w:r>
        <w:t>Episode close rule: sufficient decay, contrary evidence, and absence of new high-weight events.</w:t>
      </w:r>
    </w:p>
    <w:p w14:paraId="0BAAB101" w14:textId="77777777" w:rsidR="00797035" w:rsidRDefault="00797035">
      <w:pPr>
        <w:pStyle w:val="Heading1"/>
        <w:spacing w:before="160" w:after="80" w:line="254" w:lineRule="auto"/>
      </w:pPr>
      <w:r>
        <w:t>12. Runtime exposure rules by AI mode</w:t>
      </w:r>
    </w:p>
    <w:p w14:paraId="2E552963" w14:textId="77777777" w:rsidR="00797035" w:rsidRDefault="00797035">
      <w:pPr>
        <w:spacing w:after="100" w:line="269" w:lineRule="auto"/>
      </w:pPr>
      <w:r>
        <w:t>AI behavior should feel meaningfully safer, not dramatically different in personality every hour. This contract therefore defines exposure by mode rather than by random prompt creativity.</w:t>
      </w:r>
    </w:p>
    <w:tbl>
      <w:tblPr>
        <w:tblStyle w:val="TableGrid"/>
        <w:tblW w:w="0" w:type="auto"/>
        <w:jc w:val="center"/>
        <w:tblLook w:val="04A0" w:firstRow="1" w:lastRow="0" w:firstColumn="1" w:lastColumn="0" w:noHBand="0" w:noVBand="1"/>
      </w:tblPr>
      <w:tblGrid>
        <w:gridCol w:w="1750"/>
        <w:gridCol w:w="1698"/>
        <w:gridCol w:w="1683"/>
        <w:gridCol w:w="2483"/>
        <w:gridCol w:w="2538"/>
      </w:tblGrid>
      <w:tr w:rsidR="00797035" w14:paraId="3C27087E" w14:textId="77777777">
        <w:trPr>
          <w:jc w:val="center"/>
        </w:trPr>
        <w:tc>
          <w:tcPr>
            <w:tcW w:w="1728" w:type="dxa"/>
            <w:shd w:val="clear" w:color="auto" w:fill="D9EAF7"/>
            <w:vAlign w:val="center"/>
          </w:tcPr>
          <w:p w14:paraId="14219362" w14:textId="77777777" w:rsidR="00797035" w:rsidRDefault="00797035">
            <w:pPr>
              <w:spacing w:after="20" w:line="247" w:lineRule="auto"/>
            </w:pPr>
            <w:r>
              <w:rPr>
                <w:sz w:val="17"/>
              </w:rPr>
              <w:t>Tier / mode</w:t>
            </w:r>
          </w:p>
        </w:tc>
        <w:tc>
          <w:tcPr>
            <w:tcW w:w="1440" w:type="dxa"/>
            <w:shd w:val="clear" w:color="auto" w:fill="D9EAF7"/>
            <w:vAlign w:val="center"/>
          </w:tcPr>
          <w:p w14:paraId="671FD6F7" w14:textId="77777777" w:rsidR="00797035" w:rsidRDefault="00797035">
            <w:pPr>
              <w:spacing w:after="20" w:line="247" w:lineRule="auto"/>
            </w:pPr>
            <w:r>
              <w:rPr>
                <w:sz w:val="17"/>
              </w:rPr>
              <w:t>Cadence</w:t>
            </w:r>
          </w:p>
        </w:tc>
        <w:tc>
          <w:tcPr>
            <w:tcW w:w="1440" w:type="dxa"/>
            <w:shd w:val="clear" w:color="auto" w:fill="D9EAF7"/>
            <w:vAlign w:val="center"/>
          </w:tcPr>
          <w:p w14:paraId="4B869CB1" w14:textId="77777777" w:rsidR="00797035" w:rsidRDefault="00797035">
            <w:pPr>
              <w:spacing w:after="20" w:line="247" w:lineRule="auto"/>
            </w:pPr>
            <w:r>
              <w:rPr>
                <w:sz w:val="17"/>
              </w:rPr>
              <w:t>Prompt count</w:t>
            </w:r>
          </w:p>
        </w:tc>
        <w:tc>
          <w:tcPr>
            <w:tcW w:w="2880" w:type="dxa"/>
            <w:shd w:val="clear" w:color="auto" w:fill="D9EAF7"/>
            <w:vAlign w:val="center"/>
          </w:tcPr>
          <w:p w14:paraId="06361FC6" w14:textId="77777777" w:rsidR="00797035" w:rsidRDefault="00797035">
            <w:pPr>
              <w:spacing w:after="20" w:line="247" w:lineRule="auto"/>
            </w:pPr>
            <w:r>
              <w:rPr>
                <w:sz w:val="17"/>
              </w:rPr>
              <w:t>Question style</w:t>
            </w:r>
          </w:p>
        </w:tc>
        <w:tc>
          <w:tcPr>
            <w:tcW w:w="3024" w:type="dxa"/>
            <w:shd w:val="clear" w:color="auto" w:fill="D9EAF7"/>
            <w:vAlign w:val="center"/>
          </w:tcPr>
          <w:p w14:paraId="656DB0DD" w14:textId="77777777" w:rsidR="00797035" w:rsidRDefault="00797035">
            <w:pPr>
              <w:spacing w:after="20" w:line="247" w:lineRule="auto"/>
            </w:pPr>
            <w:r>
              <w:rPr>
                <w:sz w:val="17"/>
              </w:rPr>
              <w:t>What AI should avoid</w:t>
            </w:r>
          </w:p>
        </w:tc>
      </w:tr>
      <w:tr w:rsidR="00797035" w14:paraId="73DDF618" w14:textId="77777777">
        <w:trPr>
          <w:jc w:val="center"/>
        </w:trPr>
        <w:tc>
          <w:tcPr>
            <w:tcW w:w="1987" w:type="dxa"/>
            <w:vAlign w:val="center"/>
          </w:tcPr>
          <w:p w14:paraId="407DAD6E" w14:textId="77777777" w:rsidR="00797035" w:rsidRDefault="00797035">
            <w:pPr>
              <w:spacing w:after="20" w:line="247" w:lineRule="auto"/>
            </w:pPr>
            <w:r>
              <w:rPr>
                <w:sz w:val="17"/>
              </w:rPr>
              <w:t>T0 / Standard</w:t>
            </w:r>
          </w:p>
        </w:tc>
        <w:tc>
          <w:tcPr>
            <w:tcW w:w="1987" w:type="dxa"/>
            <w:vAlign w:val="center"/>
          </w:tcPr>
          <w:p w14:paraId="30731EC4" w14:textId="77777777" w:rsidR="00797035" w:rsidRDefault="00797035">
            <w:pPr>
              <w:spacing w:after="20" w:line="247" w:lineRule="auto"/>
            </w:pPr>
            <w:r>
              <w:rPr>
                <w:sz w:val="17"/>
              </w:rPr>
              <w:t>normal</w:t>
            </w:r>
          </w:p>
        </w:tc>
        <w:tc>
          <w:tcPr>
            <w:tcW w:w="1987" w:type="dxa"/>
            <w:vAlign w:val="center"/>
          </w:tcPr>
          <w:p w14:paraId="4B701BD2" w14:textId="77777777" w:rsidR="00797035" w:rsidRDefault="00797035">
            <w:pPr>
              <w:spacing w:after="20" w:line="247" w:lineRule="auto"/>
            </w:pPr>
            <w:r>
              <w:rPr>
                <w:sz w:val="17"/>
              </w:rPr>
              <w:t>normal</w:t>
            </w:r>
          </w:p>
        </w:tc>
        <w:tc>
          <w:tcPr>
            <w:tcW w:w="1987" w:type="dxa"/>
            <w:vAlign w:val="center"/>
          </w:tcPr>
          <w:p w14:paraId="26E8203B" w14:textId="77777777" w:rsidR="00797035" w:rsidRDefault="00797035">
            <w:pPr>
              <w:spacing w:after="20" w:line="247" w:lineRule="auto"/>
            </w:pPr>
            <w:r>
              <w:rPr>
                <w:sz w:val="17"/>
              </w:rPr>
              <w:t>balanced reflective prompts</w:t>
            </w:r>
          </w:p>
        </w:tc>
        <w:tc>
          <w:tcPr>
            <w:tcW w:w="1987" w:type="dxa"/>
            <w:vAlign w:val="center"/>
          </w:tcPr>
          <w:p w14:paraId="32294237" w14:textId="77777777" w:rsidR="00797035" w:rsidRDefault="00797035">
            <w:pPr>
              <w:spacing w:after="20" w:line="247" w:lineRule="auto"/>
            </w:pPr>
            <w:r>
              <w:rPr>
                <w:sz w:val="17"/>
              </w:rPr>
              <w:t>nothing beyond general policy</w:t>
            </w:r>
          </w:p>
        </w:tc>
      </w:tr>
      <w:tr w:rsidR="00797035" w14:paraId="2119AC9B" w14:textId="77777777">
        <w:trPr>
          <w:jc w:val="center"/>
        </w:trPr>
        <w:tc>
          <w:tcPr>
            <w:tcW w:w="1987" w:type="dxa"/>
            <w:vAlign w:val="center"/>
          </w:tcPr>
          <w:p w14:paraId="2536E6D0" w14:textId="77777777" w:rsidR="00797035" w:rsidRDefault="00797035">
            <w:pPr>
              <w:spacing w:after="20" w:line="247" w:lineRule="auto"/>
            </w:pPr>
            <w:r>
              <w:rPr>
                <w:sz w:val="17"/>
              </w:rPr>
              <w:t>T1 / Soft presence</w:t>
            </w:r>
          </w:p>
        </w:tc>
        <w:tc>
          <w:tcPr>
            <w:tcW w:w="1987" w:type="dxa"/>
            <w:vAlign w:val="center"/>
          </w:tcPr>
          <w:p w14:paraId="46418936" w14:textId="77777777" w:rsidR="00797035" w:rsidRDefault="00797035">
            <w:pPr>
              <w:spacing w:after="20" w:line="247" w:lineRule="auto"/>
            </w:pPr>
            <w:r>
              <w:rPr>
                <w:sz w:val="17"/>
              </w:rPr>
              <w:t>slower</w:t>
            </w:r>
          </w:p>
        </w:tc>
        <w:tc>
          <w:tcPr>
            <w:tcW w:w="1987" w:type="dxa"/>
            <w:vAlign w:val="center"/>
          </w:tcPr>
          <w:p w14:paraId="5B39B9AD" w14:textId="77777777" w:rsidR="00797035" w:rsidRDefault="00797035">
            <w:pPr>
              <w:spacing w:after="20" w:line="247" w:lineRule="auto"/>
            </w:pPr>
            <w:r>
              <w:rPr>
                <w:sz w:val="17"/>
              </w:rPr>
              <w:t>slightly reduced</w:t>
            </w:r>
          </w:p>
        </w:tc>
        <w:tc>
          <w:tcPr>
            <w:tcW w:w="1987" w:type="dxa"/>
            <w:vAlign w:val="center"/>
          </w:tcPr>
          <w:p w14:paraId="5095129D" w14:textId="77777777" w:rsidR="00797035" w:rsidRDefault="00797035">
            <w:pPr>
              <w:spacing w:after="20" w:line="247" w:lineRule="auto"/>
            </w:pPr>
            <w:r>
              <w:rPr>
                <w:sz w:val="17"/>
              </w:rPr>
              <w:t>gentle naming and grounding prompts</w:t>
            </w:r>
          </w:p>
        </w:tc>
        <w:tc>
          <w:tcPr>
            <w:tcW w:w="1987" w:type="dxa"/>
            <w:vAlign w:val="center"/>
          </w:tcPr>
          <w:p w14:paraId="01F7F90A" w14:textId="77777777" w:rsidR="00797035" w:rsidRDefault="00797035">
            <w:pPr>
              <w:spacing w:after="20" w:line="247" w:lineRule="auto"/>
            </w:pPr>
            <w:r>
              <w:rPr>
                <w:sz w:val="17"/>
              </w:rPr>
              <w:t>hard challenges, optimization pressure, bright hype language</w:t>
            </w:r>
          </w:p>
        </w:tc>
      </w:tr>
      <w:tr w:rsidR="00797035" w14:paraId="3236829B" w14:textId="77777777">
        <w:trPr>
          <w:jc w:val="center"/>
        </w:trPr>
        <w:tc>
          <w:tcPr>
            <w:tcW w:w="1987" w:type="dxa"/>
            <w:vAlign w:val="center"/>
          </w:tcPr>
          <w:p w14:paraId="70FF8415" w14:textId="77777777" w:rsidR="00797035" w:rsidRDefault="00797035">
            <w:pPr>
              <w:spacing w:after="20" w:line="247" w:lineRule="auto"/>
            </w:pPr>
            <w:r>
              <w:rPr>
                <w:sz w:val="17"/>
              </w:rPr>
              <w:t>T2 / Expression-first</w:t>
            </w:r>
          </w:p>
        </w:tc>
        <w:tc>
          <w:tcPr>
            <w:tcW w:w="1987" w:type="dxa"/>
            <w:vAlign w:val="center"/>
          </w:tcPr>
          <w:p w14:paraId="157B1F4E" w14:textId="77777777" w:rsidR="00797035" w:rsidRDefault="00797035">
            <w:pPr>
              <w:spacing w:after="20" w:line="247" w:lineRule="auto"/>
            </w:pPr>
            <w:r>
              <w:rPr>
                <w:sz w:val="17"/>
              </w:rPr>
              <w:t>slow</w:t>
            </w:r>
          </w:p>
        </w:tc>
        <w:tc>
          <w:tcPr>
            <w:tcW w:w="1987" w:type="dxa"/>
            <w:vAlign w:val="center"/>
          </w:tcPr>
          <w:p w14:paraId="2F6CA89C" w14:textId="77777777" w:rsidR="00797035" w:rsidRDefault="00797035">
            <w:pPr>
              <w:spacing w:after="20" w:line="247" w:lineRule="auto"/>
            </w:pPr>
            <w:r>
              <w:rPr>
                <w:sz w:val="17"/>
              </w:rPr>
              <w:t>reduced</w:t>
            </w:r>
          </w:p>
        </w:tc>
        <w:tc>
          <w:tcPr>
            <w:tcW w:w="1987" w:type="dxa"/>
            <w:vAlign w:val="center"/>
          </w:tcPr>
          <w:p w14:paraId="768D4821" w14:textId="77777777" w:rsidR="00797035" w:rsidRDefault="00797035">
            <w:pPr>
              <w:spacing w:after="20" w:line="247" w:lineRule="auto"/>
            </w:pPr>
            <w:r>
              <w:rPr>
                <w:sz w:val="17"/>
              </w:rPr>
              <w:t>containment, expression, simple reflection</w:t>
            </w:r>
          </w:p>
        </w:tc>
        <w:tc>
          <w:tcPr>
            <w:tcW w:w="1987" w:type="dxa"/>
            <w:vAlign w:val="center"/>
          </w:tcPr>
          <w:p w14:paraId="25150390" w14:textId="77777777" w:rsidR="00797035" w:rsidRDefault="00797035">
            <w:pPr>
              <w:spacing w:after="20" w:line="247" w:lineRule="auto"/>
            </w:pPr>
            <w:r>
              <w:rPr>
                <w:sz w:val="17"/>
              </w:rPr>
              <w:t>decision pressure, dating urgency, performance framing</w:t>
            </w:r>
          </w:p>
        </w:tc>
      </w:tr>
      <w:tr w:rsidR="00797035" w14:paraId="3969EDE6" w14:textId="77777777">
        <w:trPr>
          <w:jc w:val="center"/>
        </w:trPr>
        <w:tc>
          <w:tcPr>
            <w:tcW w:w="1987" w:type="dxa"/>
            <w:vAlign w:val="center"/>
          </w:tcPr>
          <w:p w14:paraId="703D3F3C" w14:textId="77777777" w:rsidR="00797035" w:rsidRDefault="00797035">
            <w:pPr>
              <w:spacing w:after="20" w:line="247" w:lineRule="auto"/>
            </w:pPr>
            <w:r>
              <w:rPr>
                <w:sz w:val="17"/>
              </w:rPr>
              <w:t>T3 / Ultra-soft presence</w:t>
            </w:r>
          </w:p>
        </w:tc>
        <w:tc>
          <w:tcPr>
            <w:tcW w:w="1987" w:type="dxa"/>
            <w:vAlign w:val="center"/>
          </w:tcPr>
          <w:p w14:paraId="78AFD336" w14:textId="77777777" w:rsidR="00797035" w:rsidRDefault="00797035">
            <w:pPr>
              <w:spacing w:after="20" w:line="247" w:lineRule="auto"/>
            </w:pPr>
            <w:r>
              <w:rPr>
                <w:sz w:val="17"/>
              </w:rPr>
              <w:t>very slow</w:t>
            </w:r>
          </w:p>
        </w:tc>
        <w:tc>
          <w:tcPr>
            <w:tcW w:w="1987" w:type="dxa"/>
            <w:vAlign w:val="center"/>
          </w:tcPr>
          <w:p w14:paraId="0C46A68C" w14:textId="77777777" w:rsidR="00797035" w:rsidRDefault="00797035">
            <w:pPr>
              <w:spacing w:after="20" w:line="247" w:lineRule="auto"/>
            </w:pPr>
            <w:r>
              <w:rPr>
                <w:sz w:val="17"/>
              </w:rPr>
              <w:t>minimal</w:t>
            </w:r>
          </w:p>
        </w:tc>
        <w:tc>
          <w:tcPr>
            <w:tcW w:w="1987" w:type="dxa"/>
            <w:vAlign w:val="center"/>
          </w:tcPr>
          <w:p w14:paraId="0D6FF9F1" w14:textId="77777777" w:rsidR="00797035" w:rsidRDefault="00797035">
            <w:pPr>
              <w:spacing w:after="20" w:line="247" w:lineRule="auto"/>
            </w:pPr>
            <w:r>
              <w:rPr>
                <w:sz w:val="17"/>
              </w:rPr>
              <w:t>holding, stillness, low-demand companionship</w:t>
            </w:r>
          </w:p>
        </w:tc>
        <w:tc>
          <w:tcPr>
            <w:tcW w:w="1987" w:type="dxa"/>
            <w:vAlign w:val="center"/>
          </w:tcPr>
          <w:p w14:paraId="1BD4450E" w14:textId="77777777" w:rsidR="00797035" w:rsidRDefault="00797035">
            <w:pPr>
              <w:spacing w:after="20" w:line="247" w:lineRule="auto"/>
            </w:pPr>
            <w:r>
              <w:rPr>
                <w:sz w:val="17"/>
              </w:rPr>
              <w:t>debate, challenge loops, streak pressure, prescriptive certainty</w:t>
            </w:r>
          </w:p>
        </w:tc>
      </w:tr>
    </w:tbl>
    <w:p w14:paraId="2FD852CB" w14:textId="77777777" w:rsidR="00797035" w:rsidRDefault="00797035"/>
    <w:p w14:paraId="18ECFF1B" w14:textId="77777777" w:rsidR="00797035" w:rsidRDefault="00797035">
      <w:pPr>
        <w:pStyle w:val="Heading1"/>
        <w:spacing w:before="160" w:after="80" w:line="254" w:lineRule="auto"/>
      </w:pPr>
      <w:r>
        <w:t>13. Visibility and privacy rules</w:t>
      </w:r>
    </w:p>
    <w:p w14:paraId="57035B9D" w14:textId="77777777" w:rsidR="00797035" w:rsidRDefault="00797035">
      <w:pPr>
        <w:spacing w:after="100" w:line="269" w:lineRule="auto"/>
      </w:pPr>
      <w:r>
        <w:t>Grief is not a badge to pin on the user. Production behavior must distinguish between internal state, user-facing support, and partner-safe visibility.</w:t>
      </w:r>
    </w:p>
    <w:tbl>
      <w:tblPr>
        <w:tblStyle w:val="TableGrid"/>
        <w:tblW w:w="0" w:type="auto"/>
        <w:jc w:val="center"/>
        <w:tblLook w:val="04A0" w:firstRow="1" w:lastRow="0" w:firstColumn="1" w:lastColumn="0" w:noHBand="0" w:noVBand="1"/>
      </w:tblPr>
      <w:tblGrid>
        <w:gridCol w:w="1830"/>
        <w:gridCol w:w="1785"/>
        <w:gridCol w:w="1773"/>
        <w:gridCol w:w="2973"/>
        <w:gridCol w:w="1791"/>
      </w:tblGrid>
      <w:tr w:rsidR="00797035" w14:paraId="5CBEE371" w14:textId="77777777">
        <w:trPr>
          <w:jc w:val="center"/>
        </w:trPr>
        <w:tc>
          <w:tcPr>
            <w:tcW w:w="2016" w:type="dxa"/>
            <w:shd w:val="clear" w:color="auto" w:fill="D9EAF7"/>
            <w:vAlign w:val="center"/>
          </w:tcPr>
          <w:p w14:paraId="36DE87B4" w14:textId="77777777" w:rsidR="00797035" w:rsidRDefault="00797035">
            <w:pPr>
              <w:spacing w:after="20" w:line="247" w:lineRule="auto"/>
            </w:pPr>
            <w:r>
              <w:rPr>
                <w:sz w:val="16"/>
              </w:rPr>
              <w:t>Audience</w:t>
            </w:r>
          </w:p>
        </w:tc>
        <w:tc>
          <w:tcPr>
            <w:tcW w:w="1440" w:type="dxa"/>
            <w:shd w:val="clear" w:color="auto" w:fill="D9EAF7"/>
            <w:vAlign w:val="center"/>
          </w:tcPr>
          <w:p w14:paraId="1208CCED" w14:textId="77777777" w:rsidR="00797035" w:rsidRDefault="00797035">
            <w:pPr>
              <w:spacing w:after="20" w:line="247" w:lineRule="auto"/>
            </w:pPr>
            <w:r>
              <w:rPr>
                <w:sz w:val="16"/>
              </w:rPr>
              <w:t>May see raw SDI?</w:t>
            </w:r>
          </w:p>
        </w:tc>
        <w:tc>
          <w:tcPr>
            <w:tcW w:w="1440" w:type="dxa"/>
            <w:shd w:val="clear" w:color="auto" w:fill="D9EAF7"/>
            <w:vAlign w:val="center"/>
          </w:tcPr>
          <w:p w14:paraId="76AA4CFA" w14:textId="77777777" w:rsidR="00797035" w:rsidRDefault="00797035">
            <w:pPr>
              <w:spacing w:after="20" w:line="247" w:lineRule="auto"/>
            </w:pPr>
            <w:r>
              <w:rPr>
                <w:sz w:val="16"/>
              </w:rPr>
              <w:t>May see tier label?</w:t>
            </w:r>
          </w:p>
        </w:tc>
        <w:tc>
          <w:tcPr>
            <w:tcW w:w="3456" w:type="dxa"/>
            <w:shd w:val="clear" w:color="auto" w:fill="D9EAF7"/>
            <w:vAlign w:val="center"/>
          </w:tcPr>
          <w:p w14:paraId="7E580B74" w14:textId="77777777" w:rsidR="00797035" w:rsidRDefault="00797035">
            <w:pPr>
              <w:spacing w:after="20" w:line="247" w:lineRule="auto"/>
            </w:pPr>
            <w:r>
              <w:rPr>
                <w:sz w:val="16"/>
              </w:rPr>
              <w:t>Allowed phrasing</w:t>
            </w:r>
          </w:p>
        </w:tc>
        <w:tc>
          <w:tcPr>
            <w:tcW w:w="1440" w:type="dxa"/>
            <w:shd w:val="clear" w:color="auto" w:fill="D9EAF7"/>
            <w:vAlign w:val="center"/>
          </w:tcPr>
          <w:p w14:paraId="12BC4C11" w14:textId="77777777" w:rsidR="00797035" w:rsidRDefault="00797035">
            <w:pPr>
              <w:spacing w:after="20" w:line="247" w:lineRule="auto"/>
            </w:pPr>
            <w:r>
              <w:rPr>
                <w:sz w:val="16"/>
              </w:rPr>
              <w:t>Default</w:t>
            </w:r>
          </w:p>
        </w:tc>
      </w:tr>
      <w:tr w:rsidR="00797035" w14:paraId="00DCC794" w14:textId="77777777">
        <w:trPr>
          <w:jc w:val="center"/>
        </w:trPr>
        <w:tc>
          <w:tcPr>
            <w:tcW w:w="1987" w:type="dxa"/>
            <w:vAlign w:val="center"/>
          </w:tcPr>
          <w:p w14:paraId="222859E4" w14:textId="77777777" w:rsidR="00797035" w:rsidRDefault="00797035">
            <w:pPr>
              <w:spacing w:after="20" w:line="247" w:lineRule="auto"/>
            </w:pPr>
            <w:r>
              <w:rPr>
                <w:sz w:val="16"/>
              </w:rPr>
              <w:t>User self surface</w:t>
            </w:r>
          </w:p>
        </w:tc>
        <w:tc>
          <w:tcPr>
            <w:tcW w:w="1987" w:type="dxa"/>
            <w:vAlign w:val="center"/>
          </w:tcPr>
          <w:p w14:paraId="010D52A1" w14:textId="77777777" w:rsidR="00797035" w:rsidRDefault="00797035">
            <w:pPr>
              <w:spacing w:after="20" w:line="247" w:lineRule="auto"/>
            </w:pPr>
            <w:r>
              <w:rPr>
                <w:sz w:val="16"/>
              </w:rPr>
              <w:t>No raw numeric by default</w:t>
            </w:r>
          </w:p>
        </w:tc>
        <w:tc>
          <w:tcPr>
            <w:tcW w:w="1987" w:type="dxa"/>
            <w:vAlign w:val="center"/>
          </w:tcPr>
          <w:p w14:paraId="772792F2" w14:textId="77777777" w:rsidR="00797035" w:rsidRDefault="00797035">
            <w:pPr>
              <w:spacing w:after="20" w:line="247" w:lineRule="auto"/>
            </w:pPr>
            <w:r>
              <w:rPr>
                <w:sz w:val="16"/>
              </w:rPr>
              <w:t>Soft label if designed later</w:t>
            </w:r>
          </w:p>
        </w:tc>
        <w:tc>
          <w:tcPr>
            <w:tcW w:w="1987" w:type="dxa"/>
            <w:vAlign w:val="center"/>
          </w:tcPr>
          <w:p w14:paraId="443D516A" w14:textId="77777777" w:rsidR="00797035" w:rsidRDefault="00797035">
            <w:pPr>
              <w:spacing w:after="20" w:line="247" w:lineRule="auto"/>
            </w:pPr>
            <w:r>
              <w:rPr>
                <w:sz w:val="16"/>
              </w:rPr>
              <w:t>'You may need a softer pace right now.'</w:t>
            </w:r>
          </w:p>
        </w:tc>
        <w:tc>
          <w:tcPr>
            <w:tcW w:w="1987" w:type="dxa"/>
            <w:vAlign w:val="center"/>
          </w:tcPr>
          <w:p w14:paraId="7F692C7E" w14:textId="77777777" w:rsidR="00797035" w:rsidRDefault="00797035">
            <w:pPr>
              <w:spacing w:after="20" w:line="247" w:lineRule="auto"/>
            </w:pPr>
            <w:r>
              <w:rPr>
                <w:sz w:val="16"/>
              </w:rPr>
              <w:t>soft explanatory copy only</w:t>
            </w:r>
          </w:p>
        </w:tc>
      </w:tr>
      <w:tr w:rsidR="00797035" w14:paraId="70CAB38B" w14:textId="77777777">
        <w:trPr>
          <w:jc w:val="center"/>
        </w:trPr>
        <w:tc>
          <w:tcPr>
            <w:tcW w:w="1987" w:type="dxa"/>
            <w:vAlign w:val="center"/>
          </w:tcPr>
          <w:p w14:paraId="30E11829" w14:textId="77777777" w:rsidR="00797035" w:rsidRDefault="00797035">
            <w:pPr>
              <w:spacing w:after="20" w:line="247" w:lineRule="auto"/>
            </w:pPr>
            <w:r>
              <w:rPr>
                <w:sz w:val="16"/>
              </w:rPr>
              <w:t>Partner / match</w:t>
            </w:r>
          </w:p>
        </w:tc>
        <w:tc>
          <w:tcPr>
            <w:tcW w:w="1987" w:type="dxa"/>
            <w:vAlign w:val="center"/>
          </w:tcPr>
          <w:p w14:paraId="4668BADB" w14:textId="77777777" w:rsidR="00797035" w:rsidRDefault="00797035">
            <w:pPr>
              <w:spacing w:after="20" w:line="247" w:lineRule="auto"/>
            </w:pPr>
            <w:r>
              <w:rPr>
                <w:sz w:val="16"/>
              </w:rPr>
              <w:t>No</w:t>
            </w:r>
          </w:p>
        </w:tc>
        <w:tc>
          <w:tcPr>
            <w:tcW w:w="1987" w:type="dxa"/>
            <w:vAlign w:val="center"/>
          </w:tcPr>
          <w:p w14:paraId="3AD5405C" w14:textId="77777777" w:rsidR="00797035" w:rsidRDefault="00797035">
            <w:pPr>
              <w:spacing w:after="20" w:line="247" w:lineRule="auto"/>
            </w:pPr>
            <w:r>
              <w:rPr>
                <w:sz w:val="16"/>
              </w:rPr>
              <w:t>No raw tier</w:t>
            </w:r>
          </w:p>
        </w:tc>
        <w:tc>
          <w:tcPr>
            <w:tcW w:w="1987" w:type="dxa"/>
            <w:vAlign w:val="center"/>
          </w:tcPr>
          <w:p w14:paraId="2212CEA8" w14:textId="77777777" w:rsidR="00797035" w:rsidRDefault="00797035">
            <w:pPr>
              <w:spacing w:after="20" w:line="247" w:lineRule="auto"/>
            </w:pPr>
            <w:r>
              <w:rPr>
                <w:sz w:val="16"/>
              </w:rPr>
              <w:t>At most system-safe phrases like 'this app is slowing social pressure right now.'</w:t>
            </w:r>
          </w:p>
        </w:tc>
        <w:tc>
          <w:tcPr>
            <w:tcW w:w="1987" w:type="dxa"/>
            <w:vAlign w:val="center"/>
          </w:tcPr>
          <w:p w14:paraId="468ED694" w14:textId="77777777" w:rsidR="00797035" w:rsidRDefault="00797035">
            <w:pPr>
              <w:spacing w:after="20" w:line="247" w:lineRule="auto"/>
            </w:pPr>
            <w:r>
              <w:rPr>
                <w:sz w:val="16"/>
              </w:rPr>
              <w:t>suppressed</w:t>
            </w:r>
          </w:p>
        </w:tc>
      </w:tr>
      <w:tr w:rsidR="00797035" w14:paraId="45D01666" w14:textId="77777777">
        <w:trPr>
          <w:jc w:val="center"/>
        </w:trPr>
        <w:tc>
          <w:tcPr>
            <w:tcW w:w="1987" w:type="dxa"/>
            <w:vAlign w:val="center"/>
          </w:tcPr>
          <w:p w14:paraId="2B56DC26" w14:textId="77777777" w:rsidR="00797035" w:rsidRDefault="00797035">
            <w:pPr>
              <w:spacing w:after="20" w:line="247" w:lineRule="auto"/>
            </w:pPr>
            <w:r>
              <w:rPr>
                <w:sz w:val="16"/>
              </w:rPr>
              <w:t>Admin / audit</w:t>
            </w:r>
          </w:p>
        </w:tc>
        <w:tc>
          <w:tcPr>
            <w:tcW w:w="1987" w:type="dxa"/>
            <w:vAlign w:val="center"/>
          </w:tcPr>
          <w:p w14:paraId="3E487300" w14:textId="77777777" w:rsidR="00797035" w:rsidRDefault="00797035">
            <w:pPr>
              <w:spacing w:after="20" w:line="247" w:lineRule="auto"/>
            </w:pPr>
            <w:r>
              <w:rPr>
                <w:sz w:val="16"/>
              </w:rPr>
              <w:t>Yes</w:t>
            </w:r>
          </w:p>
        </w:tc>
        <w:tc>
          <w:tcPr>
            <w:tcW w:w="1987" w:type="dxa"/>
            <w:vAlign w:val="center"/>
          </w:tcPr>
          <w:p w14:paraId="7C708EA1" w14:textId="77777777" w:rsidR="00797035" w:rsidRDefault="00797035">
            <w:pPr>
              <w:spacing w:after="20" w:line="247" w:lineRule="auto"/>
            </w:pPr>
            <w:r>
              <w:rPr>
                <w:sz w:val="16"/>
              </w:rPr>
              <w:t>Yes</w:t>
            </w:r>
          </w:p>
        </w:tc>
        <w:tc>
          <w:tcPr>
            <w:tcW w:w="1987" w:type="dxa"/>
            <w:vAlign w:val="center"/>
          </w:tcPr>
          <w:p w14:paraId="051CA935" w14:textId="77777777" w:rsidR="00797035" w:rsidRDefault="00797035">
            <w:pPr>
              <w:spacing w:after="20" w:line="247" w:lineRule="auto"/>
            </w:pPr>
            <w:r>
              <w:rPr>
                <w:sz w:val="16"/>
              </w:rPr>
              <w:t>full audit language</w:t>
            </w:r>
          </w:p>
        </w:tc>
        <w:tc>
          <w:tcPr>
            <w:tcW w:w="1987" w:type="dxa"/>
            <w:vAlign w:val="center"/>
          </w:tcPr>
          <w:p w14:paraId="37940D54" w14:textId="77777777" w:rsidR="00797035" w:rsidRDefault="00797035">
            <w:pPr>
              <w:spacing w:after="20" w:line="247" w:lineRule="auto"/>
            </w:pPr>
            <w:r>
              <w:rPr>
                <w:sz w:val="16"/>
              </w:rPr>
              <w:t>allowed with permissions</w:t>
            </w:r>
          </w:p>
        </w:tc>
      </w:tr>
      <w:tr w:rsidR="00797035" w14:paraId="69CF64D0" w14:textId="77777777">
        <w:trPr>
          <w:jc w:val="center"/>
        </w:trPr>
        <w:tc>
          <w:tcPr>
            <w:tcW w:w="1987" w:type="dxa"/>
            <w:vAlign w:val="center"/>
          </w:tcPr>
          <w:p w14:paraId="5AF81A73" w14:textId="77777777" w:rsidR="00797035" w:rsidRDefault="00797035">
            <w:pPr>
              <w:spacing w:after="20" w:line="247" w:lineRule="auto"/>
            </w:pPr>
            <w:r>
              <w:rPr>
                <w:sz w:val="16"/>
              </w:rPr>
              <w:t>AI internal orchestration</w:t>
            </w:r>
          </w:p>
        </w:tc>
        <w:tc>
          <w:tcPr>
            <w:tcW w:w="1987" w:type="dxa"/>
            <w:vAlign w:val="center"/>
          </w:tcPr>
          <w:p w14:paraId="7B1B8DFB" w14:textId="77777777" w:rsidR="00797035" w:rsidRDefault="00797035">
            <w:pPr>
              <w:spacing w:after="20" w:line="247" w:lineRule="auto"/>
            </w:pPr>
            <w:r>
              <w:rPr>
                <w:sz w:val="16"/>
              </w:rPr>
              <w:t>Yes via packet</w:t>
            </w:r>
          </w:p>
        </w:tc>
        <w:tc>
          <w:tcPr>
            <w:tcW w:w="1987" w:type="dxa"/>
            <w:vAlign w:val="center"/>
          </w:tcPr>
          <w:p w14:paraId="6B22DF13" w14:textId="77777777" w:rsidR="00797035" w:rsidRDefault="00797035">
            <w:pPr>
              <w:spacing w:after="20" w:line="247" w:lineRule="auto"/>
            </w:pPr>
            <w:r>
              <w:rPr>
                <w:sz w:val="16"/>
              </w:rPr>
              <w:t>Yes</w:t>
            </w:r>
          </w:p>
        </w:tc>
        <w:tc>
          <w:tcPr>
            <w:tcW w:w="1987" w:type="dxa"/>
            <w:vAlign w:val="center"/>
          </w:tcPr>
          <w:p w14:paraId="33D4D6B6" w14:textId="77777777" w:rsidR="00797035" w:rsidRDefault="00797035">
            <w:pPr>
              <w:spacing w:after="20" w:line="247" w:lineRule="auto"/>
            </w:pPr>
            <w:r>
              <w:rPr>
                <w:sz w:val="16"/>
              </w:rPr>
              <w:t>structured runtime fields, not melodramatic prose</w:t>
            </w:r>
          </w:p>
        </w:tc>
        <w:tc>
          <w:tcPr>
            <w:tcW w:w="1987" w:type="dxa"/>
            <w:vAlign w:val="center"/>
          </w:tcPr>
          <w:p w14:paraId="073DD2DF" w14:textId="77777777" w:rsidR="00797035" w:rsidRDefault="00797035">
            <w:pPr>
              <w:spacing w:after="20" w:line="247" w:lineRule="auto"/>
            </w:pPr>
            <w:r>
              <w:rPr>
                <w:sz w:val="16"/>
              </w:rPr>
              <w:t>allowed under service auth</w:t>
            </w:r>
          </w:p>
        </w:tc>
      </w:tr>
      <w:tr w:rsidR="00797035" w14:paraId="5BF204E2" w14:textId="77777777">
        <w:trPr>
          <w:jc w:val="center"/>
        </w:trPr>
        <w:tc>
          <w:tcPr>
            <w:tcW w:w="1987" w:type="dxa"/>
            <w:vAlign w:val="center"/>
          </w:tcPr>
          <w:p w14:paraId="545B7B6B" w14:textId="77777777" w:rsidR="00797035" w:rsidRDefault="00797035">
            <w:pPr>
              <w:spacing w:after="20" w:line="247" w:lineRule="auto"/>
            </w:pPr>
            <w:r>
              <w:rPr>
                <w:sz w:val="16"/>
              </w:rPr>
              <w:t>Model training / analytics</w:t>
            </w:r>
          </w:p>
        </w:tc>
        <w:tc>
          <w:tcPr>
            <w:tcW w:w="1987" w:type="dxa"/>
            <w:vAlign w:val="center"/>
          </w:tcPr>
          <w:p w14:paraId="549A9B60" w14:textId="77777777" w:rsidR="00797035" w:rsidRDefault="00797035">
            <w:pPr>
              <w:spacing w:after="20" w:line="247" w:lineRule="auto"/>
            </w:pPr>
            <w:r>
              <w:rPr>
                <w:sz w:val="16"/>
              </w:rPr>
              <w:t>featureized, de-identified where required</w:t>
            </w:r>
          </w:p>
        </w:tc>
        <w:tc>
          <w:tcPr>
            <w:tcW w:w="1987" w:type="dxa"/>
            <w:vAlign w:val="center"/>
          </w:tcPr>
          <w:p w14:paraId="4A47941B" w14:textId="77777777" w:rsidR="00797035" w:rsidRDefault="00797035">
            <w:pPr>
              <w:spacing w:after="20" w:line="247" w:lineRule="auto"/>
            </w:pPr>
            <w:r>
              <w:rPr>
                <w:sz w:val="16"/>
              </w:rPr>
              <w:t>aggregated only</w:t>
            </w:r>
          </w:p>
        </w:tc>
        <w:tc>
          <w:tcPr>
            <w:tcW w:w="1987" w:type="dxa"/>
            <w:vAlign w:val="center"/>
          </w:tcPr>
          <w:p w14:paraId="3709AEAB" w14:textId="77777777" w:rsidR="00797035" w:rsidRDefault="00797035">
            <w:pPr>
              <w:spacing w:after="20" w:line="247" w:lineRule="auto"/>
            </w:pPr>
            <w:r>
              <w:rPr>
                <w:sz w:val="16"/>
              </w:rPr>
              <w:t>technical analytics labels</w:t>
            </w:r>
          </w:p>
        </w:tc>
        <w:tc>
          <w:tcPr>
            <w:tcW w:w="1987" w:type="dxa"/>
            <w:vAlign w:val="center"/>
          </w:tcPr>
          <w:p w14:paraId="097EAE51" w14:textId="77777777" w:rsidR="00797035" w:rsidRDefault="00797035">
            <w:pPr>
              <w:spacing w:after="20" w:line="247" w:lineRule="auto"/>
            </w:pPr>
            <w:r>
              <w:rPr>
                <w:sz w:val="16"/>
              </w:rPr>
              <w:t>allowed under data policy</w:t>
            </w:r>
          </w:p>
        </w:tc>
      </w:tr>
    </w:tbl>
    <w:p w14:paraId="6EB2396D" w14:textId="77777777" w:rsidR="00797035" w:rsidRDefault="00797035"/>
    <w:p w14:paraId="4651F6F2" w14:textId="77777777" w:rsidR="00797035" w:rsidRDefault="00797035">
      <w:pPr>
        <w:pStyle w:val="Heading1"/>
        <w:spacing w:before="160" w:after="80" w:line="254" w:lineRule="auto"/>
      </w:pPr>
      <w:r>
        <w:t>14. Rollout boundaries and launch sequencing</w:t>
      </w:r>
    </w:p>
    <w:p w14:paraId="517B6E91" w14:textId="77777777" w:rsidR="00797035" w:rsidRDefault="00797035">
      <w:pPr>
        <w:spacing w:after="100" w:line="269" w:lineRule="auto"/>
      </w:pPr>
      <w:r>
        <w:t>The upgraded module is usable now, but production rollout must be staged. This keeps grief adaptation from touching too many surfaces before the telemetry and audit trail are proven.</w:t>
      </w:r>
    </w:p>
    <w:tbl>
      <w:tblPr>
        <w:tblStyle w:val="TableGrid"/>
        <w:tblW w:w="0" w:type="auto"/>
        <w:jc w:val="center"/>
        <w:tblLook w:val="04A0" w:firstRow="1" w:lastRow="0" w:firstColumn="1" w:lastColumn="0" w:noHBand="0" w:noVBand="1"/>
      </w:tblPr>
      <w:tblGrid>
        <w:gridCol w:w="2338"/>
        <w:gridCol w:w="2340"/>
        <w:gridCol w:w="2985"/>
        <w:gridCol w:w="2489"/>
      </w:tblGrid>
      <w:tr w:rsidR="00797035" w14:paraId="536F4325" w14:textId="77777777">
        <w:trPr>
          <w:jc w:val="center"/>
        </w:trPr>
        <w:tc>
          <w:tcPr>
            <w:tcW w:w="1872" w:type="dxa"/>
            <w:shd w:val="clear" w:color="auto" w:fill="D9EAF7"/>
            <w:vAlign w:val="center"/>
          </w:tcPr>
          <w:p w14:paraId="074D838D" w14:textId="77777777" w:rsidR="00797035" w:rsidRDefault="00797035">
            <w:pPr>
              <w:spacing w:after="20" w:line="247" w:lineRule="auto"/>
            </w:pPr>
            <w:r>
              <w:rPr>
                <w:sz w:val="16"/>
              </w:rPr>
              <w:t>Phase</w:t>
            </w:r>
          </w:p>
        </w:tc>
        <w:tc>
          <w:tcPr>
            <w:tcW w:w="2304" w:type="dxa"/>
            <w:shd w:val="clear" w:color="auto" w:fill="D9EAF7"/>
            <w:vAlign w:val="center"/>
          </w:tcPr>
          <w:p w14:paraId="43BC67A7" w14:textId="77777777" w:rsidR="00797035" w:rsidRDefault="00797035">
            <w:pPr>
              <w:spacing w:after="20" w:line="247" w:lineRule="auto"/>
            </w:pPr>
            <w:r>
              <w:rPr>
                <w:sz w:val="16"/>
              </w:rPr>
              <w:t>Allowed scope</w:t>
            </w:r>
          </w:p>
        </w:tc>
        <w:tc>
          <w:tcPr>
            <w:tcW w:w="3168" w:type="dxa"/>
            <w:shd w:val="clear" w:color="auto" w:fill="D9EAF7"/>
            <w:vAlign w:val="center"/>
          </w:tcPr>
          <w:p w14:paraId="2DE14AAF" w14:textId="77777777" w:rsidR="00797035" w:rsidRDefault="00797035">
            <w:pPr>
              <w:spacing w:after="20" w:line="247" w:lineRule="auto"/>
            </w:pPr>
            <w:r>
              <w:rPr>
                <w:sz w:val="16"/>
              </w:rPr>
              <w:t>What ships</w:t>
            </w:r>
          </w:p>
        </w:tc>
        <w:tc>
          <w:tcPr>
            <w:tcW w:w="2592" w:type="dxa"/>
            <w:shd w:val="clear" w:color="auto" w:fill="D9EAF7"/>
            <w:vAlign w:val="center"/>
          </w:tcPr>
          <w:p w14:paraId="36FAED52" w14:textId="77777777" w:rsidR="00797035" w:rsidRDefault="00797035">
            <w:pPr>
              <w:spacing w:after="20" w:line="247" w:lineRule="auto"/>
            </w:pPr>
            <w:r>
              <w:rPr>
                <w:sz w:val="16"/>
              </w:rPr>
              <w:t>What stays off</w:t>
            </w:r>
          </w:p>
        </w:tc>
      </w:tr>
      <w:tr w:rsidR="00797035" w14:paraId="7D0C0EEA" w14:textId="77777777">
        <w:trPr>
          <w:jc w:val="center"/>
        </w:trPr>
        <w:tc>
          <w:tcPr>
            <w:tcW w:w="2484" w:type="dxa"/>
            <w:vAlign w:val="center"/>
          </w:tcPr>
          <w:p w14:paraId="6E6FD2E8" w14:textId="77777777" w:rsidR="00797035" w:rsidRDefault="00797035">
            <w:pPr>
              <w:spacing w:after="20" w:line="247" w:lineRule="auto"/>
            </w:pPr>
            <w:r>
              <w:rPr>
                <w:sz w:val="16"/>
              </w:rPr>
              <w:t>Phase 1 - Internal validation</w:t>
            </w:r>
          </w:p>
        </w:tc>
        <w:tc>
          <w:tcPr>
            <w:tcW w:w="2484" w:type="dxa"/>
            <w:vAlign w:val="center"/>
          </w:tcPr>
          <w:p w14:paraId="52FB00C5" w14:textId="77777777" w:rsidR="00797035" w:rsidRDefault="00797035">
            <w:pPr>
              <w:spacing w:after="20" w:line="247" w:lineRule="auto"/>
            </w:pPr>
            <w:r>
              <w:rPr>
                <w:sz w:val="16"/>
              </w:rPr>
              <w:t>staff / staging only</w:t>
            </w:r>
          </w:p>
        </w:tc>
        <w:tc>
          <w:tcPr>
            <w:tcW w:w="2484" w:type="dxa"/>
            <w:vAlign w:val="center"/>
          </w:tcPr>
          <w:p w14:paraId="02597464" w14:textId="77777777" w:rsidR="00797035" w:rsidRDefault="00797035">
            <w:pPr>
              <w:spacing w:after="20" w:line="247" w:lineRule="auto"/>
            </w:pPr>
            <w:r>
              <w:rPr>
                <w:sz w:val="16"/>
              </w:rPr>
              <w:t>event catalog, state snapshots, AI tone modes, Sanctuary logging</w:t>
            </w:r>
          </w:p>
        </w:tc>
        <w:tc>
          <w:tcPr>
            <w:tcW w:w="2484" w:type="dxa"/>
            <w:vAlign w:val="center"/>
          </w:tcPr>
          <w:p w14:paraId="3CD2C63E" w14:textId="77777777" w:rsidR="00797035" w:rsidRDefault="00797035">
            <w:pPr>
              <w:spacing w:after="20" w:line="247" w:lineRule="auto"/>
            </w:pPr>
            <w:r>
              <w:rPr>
                <w:sz w:val="16"/>
              </w:rPr>
              <w:t>partner-facing anything, readiness/forecast downstream writes</w:t>
            </w:r>
          </w:p>
        </w:tc>
      </w:tr>
      <w:tr w:rsidR="00797035" w14:paraId="0B09D1E5" w14:textId="77777777">
        <w:trPr>
          <w:jc w:val="center"/>
        </w:trPr>
        <w:tc>
          <w:tcPr>
            <w:tcW w:w="2484" w:type="dxa"/>
            <w:vAlign w:val="center"/>
          </w:tcPr>
          <w:p w14:paraId="52A52868" w14:textId="77777777" w:rsidR="00797035" w:rsidRDefault="00797035">
            <w:pPr>
              <w:spacing w:after="20" w:line="247" w:lineRule="auto"/>
            </w:pPr>
            <w:r>
              <w:rPr>
                <w:sz w:val="16"/>
              </w:rPr>
              <w:t>Phase 2 - Private beta</w:t>
            </w:r>
          </w:p>
        </w:tc>
        <w:tc>
          <w:tcPr>
            <w:tcW w:w="2484" w:type="dxa"/>
            <w:vAlign w:val="center"/>
          </w:tcPr>
          <w:p w14:paraId="250C124C" w14:textId="77777777" w:rsidR="00797035" w:rsidRDefault="00797035">
            <w:pPr>
              <w:spacing w:after="20" w:line="247" w:lineRule="auto"/>
            </w:pPr>
            <w:r>
              <w:rPr>
                <w:sz w:val="16"/>
              </w:rPr>
              <w:t>limited user cohort</w:t>
            </w:r>
          </w:p>
        </w:tc>
        <w:tc>
          <w:tcPr>
            <w:tcW w:w="2484" w:type="dxa"/>
            <w:vAlign w:val="center"/>
          </w:tcPr>
          <w:p w14:paraId="5B26B264" w14:textId="77777777" w:rsidR="00797035" w:rsidRDefault="00797035">
            <w:pPr>
              <w:spacing w:after="20" w:line="247" w:lineRule="auto"/>
            </w:pPr>
            <w:r>
              <w:rPr>
                <w:sz w:val="16"/>
              </w:rPr>
              <w:t>Sanctuary runtime adaptation, Selah triggers, ExsAnonymous and Last Light grief packets</w:t>
            </w:r>
          </w:p>
        </w:tc>
        <w:tc>
          <w:tcPr>
            <w:tcW w:w="2484" w:type="dxa"/>
            <w:vAlign w:val="center"/>
          </w:tcPr>
          <w:p w14:paraId="76969CC9" w14:textId="77777777" w:rsidR="00797035" w:rsidRDefault="00797035">
            <w:pPr>
              <w:spacing w:after="20" w:line="247" w:lineRule="auto"/>
            </w:pPr>
            <w:r>
              <w:rPr>
                <w:sz w:val="16"/>
              </w:rPr>
              <w:t>raw numeric display, forecast packets, broad notification suppression</w:t>
            </w:r>
          </w:p>
        </w:tc>
      </w:tr>
      <w:tr w:rsidR="00797035" w14:paraId="0BF63773" w14:textId="77777777">
        <w:trPr>
          <w:jc w:val="center"/>
        </w:trPr>
        <w:tc>
          <w:tcPr>
            <w:tcW w:w="2484" w:type="dxa"/>
            <w:vAlign w:val="center"/>
          </w:tcPr>
          <w:p w14:paraId="12C5EFDF" w14:textId="77777777" w:rsidR="00797035" w:rsidRDefault="00797035">
            <w:pPr>
              <w:spacing w:after="20" w:line="247" w:lineRule="auto"/>
            </w:pPr>
            <w:r>
              <w:rPr>
                <w:sz w:val="16"/>
              </w:rPr>
              <w:t>Phase 3 - Controlled production</w:t>
            </w:r>
          </w:p>
        </w:tc>
        <w:tc>
          <w:tcPr>
            <w:tcW w:w="2484" w:type="dxa"/>
            <w:vAlign w:val="center"/>
          </w:tcPr>
          <w:p w14:paraId="4E9001E5" w14:textId="77777777" w:rsidR="00797035" w:rsidRDefault="00797035">
            <w:pPr>
              <w:spacing w:after="20" w:line="247" w:lineRule="auto"/>
            </w:pPr>
            <w:r>
              <w:rPr>
                <w:sz w:val="16"/>
              </w:rPr>
              <w:t>opt-in or governed rollout</w:t>
            </w:r>
          </w:p>
        </w:tc>
        <w:tc>
          <w:tcPr>
            <w:tcW w:w="2484" w:type="dxa"/>
            <w:vAlign w:val="center"/>
          </w:tcPr>
          <w:p w14:paraId="05A59DC3" w14:textId="77777777" w:rsidR="00797035" w:rsidRDefault="00797035">
            <w:pPr>
              <w:spacing w:after="20" w:line="247" w:lineRule="auto"/>
            </w:pPr>
            <w:r>
              <w:rPr>
                <w:sz w:val="16"/>
              </w:rPr>
              <w:t>full exposure matrix for Sanctuary + AI + social throttling, genome features</w:t>
            </w:r>
          </w:p>
        </w:tc>
        <w:tc>
          <w:tcPr>
            <w:tcW w:w="2484" w:type="dxa"/>
            <w:vAlign w:val="center"/>
          </w:tcPr>
          <w:p w14:paraId="3DA20713" w14:textId="77777777" w:rsidR="00797035" w:rsidRDefault="00797035">
            <w:pPr>
              <w:spacing w:after="20" w:line="247" w:lineRule="auto"/>
            </w:pPr>
            <w:r>
              <w:rPr>
                <w:sz w:val="16"/>
              </w:rPr>
              <w:t>partner-visible grief labels, unrestricted admin overrides</w:t>
            </w:r>
          </w:p>
        </w:tc>
      </w:tr>
      <w:tr w:rsidR="00797035" w14:paraId="27871BA8" w14:textId="77777777">
        <w:trPr>
          <w:jc w:val="center"/>
        </w:trPr>
        <w:tc>
          <w:tcPr>
            <w:tcW w:w="2484" w:type="dxa"/>
            <w:vAlign w:val="center"/>
          </w:tcPr>
          <w:p w14:paraId="7FB9FE8E" w14:textId="77777777" w:rsidR="00797035" w:rsidRDefault="00797035">
            <w:pPr>
              <w:spacing w:after="20" w:line="247" w:lineRule="auto"/>
            </w:pPr>
            <w:r>
              <w:rPr>
                <w:sz w:val="16"/>
              </w:rPr>
              <w:t>Phase 4 - Mature production</w:t>
            </w:r>
          </w:p>
        </w:tc>
        <w:tc>
          <w:tcPr>
            <w:tcW w:w="2484" w:type="dxa"/>
            <w:vAlign w:val="center"/>
          </w:tcPr>
          <w:p w14:paraId="1D678E3E" w14:textId="77777777" w:rsidR="00797035" w:rsidRDefault="00797035">
            <w:pPr>
              <w:spacing w:after="20" w:line="247" w:lineRule="auto"/>
            </w:pPr>
            <w:r>
              <w:rPr>
                <w:sz w:val="16"/>
              </w:rPr>
              <w:t>after audit confidence</w:t>
            </w:r>
          </w:p>
        </w:tc>
        <w:tc>
          <w:tcPr>
            <w:tcW w:w="2484" w:type="dxa"/>
            <w:vAlign w:val="center"/>
          </w:tcPr>
          <w:p w14:paraId="28C88F5B" w14:textId="77777777" w:rsidR="00797035" w:rsidRDefault="00797035">
            <w:pPr>
              <w:spacing w:after="20" w:line="247" w:lineRule="auto"/>
            </w:pPr>
            <w:r>
              <w:rPr>
                <w:sz w:val="16"/>
              </w:rPr>
              <w:t>bounded readiness / forecast context packets and richer recovery trajectory tools</w:t>
            </w:r>
          </w:p>
        </w:tc>
        <w:tc>
          <w:tcPr>
            <w:tcW w:w="2484" w:type="dxa"/>
            <w:vAlign w:val="center"/>
          </w:tcPr>
          <w:p w14:paraId="31305DB1" w14:textId="77777777" w:rsidR="00797035" w:rsidRDefault="00797035">
            <w:pPr>
              <w:spacing w:after="20" w:line="247" w:lineRule="auto"/>
            </w:pPr>
            <w:r>
              <w:rPr>
                <w:sz w:val="16"/>
              </w:rPr>
              <w:t>any uncapped score mutation or public raw SDI display</w:t>
            </w:r>
          </w:p>
        </w:tc>
      </w:tr>
    </w:tbl>
    <w:p w14:paraId="053CB308" w14:textId="77777777" w:rsidR="00797035" w:rsidRDefault="00797035"/>
    <w:p w14:paraId="04ACF9D3" w14:textId="77777777" w:rsidR="00797035" w:rsidRDefault="00797035">
      <w:pPr>
        <w:pStyle w:val="Heading1"/>
        <w:spacing w:before="160" w:after="80" w:line="254" w:lineRule="auto"/>
      </w:pPr>
      <w:r>
        <w:t>15. Data objects and code tables that must exist</w:t>
      </w:r>
    </w:p>
    <w:p w14:paraId="7AF8C4CD" w14:textId="77777777" w:rsidR="00797035" w:rsidRDefault="00797035">
      <w:pPr>
        <w:spacing w:after="100" w:line="269" w:lineRule="auto"/>
      </w:pPr>
      <w:r>
        <w:t>This module should not live as prose only. The following code tables and stores are required so the system can actually behave the same way across backend, AI, analytics, and app layers.</w:t>
      </w:r>
    </w:p>
    <w:p w14:paraId="34A2F2AC" w14:textId="77777777" w:rsidR="00797035" w:rsidRDefault="00797035">
      <w:pPr>
        <w:pStyle w:val="ListBullet"/>
        <w:spacing w:after="40" w:line="259" w:lineRule="auto"/>
      </w:pPr>
      <w:r>
        <w:t>grief_event_code registry</w:t>
      </w:r>
    </w:p>
    <w:p w14:paraId="6A44703F" w14:textId="77777777" w:rsidR="00797035" w:rsidRDefault="00797035">
      <w:pPr>
        <w:pStyle w:val="ListBullet"/>
        <w:spacing w:after="40" w:line="259" w:lineRule="auto"/>
      </w:pPr>
      <w:r>
        <w:t>grief_signal_family registry</w:t>
      </w:r>
    </w:p>
    <w:p w14:paraId="5E9310D4" w14:textId="77777777" w:rsidR="00797035" w:rsidRDefault="00797035">
      <w:pPr>
        <w:pStyle w:val="ListBullet"/>
        <w:spacing w:after="40" w:line="259" w:lineRule="auto"/>
      </w:pPr>
      <w:r>
        <w:t>grief_tier registry with exposure_profile_id linkage</w:t>
      </w:r>
    </w:p>
    <w:p w14:paraId="4AF97D17" w14:textId="77777777" w:rsidR="00797035" w:rsidRDefault="00797035">
      <w:pPr>
        <w:pStyle w:val="ListBullet"/>
        <w:spacing w:after="40" w:line="259" w:lineRule="auto"/>
      </w:pPr>
      <w:r>
        <w:t>grief_exposure_profile table</w:t>
      </w:r>
    </w:p>
    <w:p w14:paraId="6040C0A8" w14:textId="77777777" w:rsidR="00797035" w:rsidRDefault="00797035">
      <w:pPr>
        <w:pStyle w:val="ListBullet"/>
        <w:spacing w:after="40" w:line="259" w:lineRule="auto"/>
      </w:pPr>
      <w:r>
        <w:t>grief_decay_policy table</w:t>
      </w:r>
    </w:p>
    <w:p w14:paraId="2F2BDD0D" w14:textId="77777777" w:rsidR="00797035" w:rsidRDefault="00797035">
      <w:pPr>
        <w:pStyle w:val="ListBullet"/>
        <w:spacing w:after="40" w:line="259" w:lineRule="auto"/>
      </w:pPr>
      <w:r>
        <w:t>grief_episode store</w:t>
      </w:r>
    </w:p>
    <w:p w14:paraId="40CC0467" w14:textId="77777777" w:rsidR="00797035" w:rsidRDefault="00797035">
      <w:pPr>
        <w:pStyle w:val="ListBullet"/>
        <w:spacing w:after="40" w:line="259" w:lineRule="auto"/>
      </w:pPr>
      <w:r>
        <w:t>grief_state_snapshot store</w:t>
      </w:r>
    </w:p>
    <w:p w14:paraId="6DD1C499" w14:textId="77777777" w:rsidR="00797035" w:rsidRDefault="00797035">
      <w:pPr>
        <w:pStyle w:val="ListBullet"/>
        <w:spacing w:after="40" w:line="259" w:lineRule="auto"/>
      </w:pPr>
      <w:r>
        <w:t>grief_context_packet store / cache</w:t>
      </w:r>
    </w:p>
    <w:p w14:paraId="237011FA" w14:textId="77777777" w:rsidR="00797035" w:rsidRDefault="00797035">
      <w:pPr>
        <w:pStyle w:val="ListBullet"/>
        <w:spacing w:after="40" w:line="259" w:lineRule="auto"/>
      </w:pPr>
      <w:r>
        <w:t>grief_feature_key registry for Genome writes</w:t>
      </w:r>
    </w:p>
    <w:p w14:paraId="1D6E68FB" w14:textId="77777777" w:rsidR="00797035" w:rsidRDefault="00797035">
      <w:pPr>
        <w:pStyle w:val="ListBullet"/>
        <w:spacing w:after="40" w:line="259" w:lineRule="auto"/>
      </w:pPr>
      <w:r>
        <w:t>grief_copy_profile registry for user-safe language</w:t>
      </w:r>
    </w:p>
    <w:p w14:paraId="2FBE31C3" w14:textId="77777777" w:rsidR="00797035" w:rsidRDefault="00797035">
      <w:pPr>
        <w:pStyle w:val="ListBullet"/>
        <w:spacing w:after="40" w:line="259" w:lineRule="auto"/>
      </w:pPr>
      <w:r>
        <w:t>grief_audit_reason registry for manual interventions</w:t>
      </w:r>
    </w:p>
    <w:p w14:paraId="2E87D1BE" w14:textId="77777777" w:rsidR="00797035" w:rsidRDefault="00797035">
      <w:pPr>
        <w:pStyle w:val="Heading1"/>
        <w:spacing w:before="160" w:after="80" w:line="254" w:lineRule="auto"/>
      </w:pPr>
      <w:r>
        <w:lastRenderedPageBreak/>
        <w:t>16. Example feature keys for Human Emotion Genome</w:t>
      </w:r>
    </w:p>
    <w:tbl>
      <w:tblPr>
        <w:tblStyle w:val="TableGrid"/>
        <w:tblW w:w="0" w:type="auto"/>
        <w:jc w:val="center"/>
        <w:tblLook w:val="04A0" w:firstRow="1" w:lastRow="0" w:firstColumn="1" w:lastColumn="0" w:noHBand="0" w:noVBand="1"/>
      </w:tblPr>
      <w:tblGrid>
        <w:gridCol w:w="2777"/>
        <w:gridCol w:w="2235"/>
        <w:gridCol w:w="2944"/>
        <w:gridCol w:w="2196"/>
      </w:tblGrid>
      <w:tr w:rsidR="00797035" w14:paraId="5561347E" w14:textId="77777777">
        <w:trPr>
          <w:jc w:val="center"/>
        </w:trPr>
        <w:tc>
          <w:tcPr>
            <w:tcW w:w="2880" w:type="dxa"/>
            <w:shd w:val="clear" w:color="auto" w:fill="D9EAF7"/>
            <w:vAlign w:val="center"/>
          </w:tcPr>
          <w:p w14:paraId="2B863FF0" w14:textId="77777777" w:rsidR="00797035" w:rsidRDefault="00797035">
            <w:pPr>
              <w:spacing w:after="20" w:line="247" w:lineRule="auto"/>
            </w:pPr>
            <w:r>
              <w:rPr>
                <w:sz w:val="16"/>
              </w:rPr>
              <w:t>Feature key</w:t>
            </w:r>
          </w:p>
        </w:tc>
        <w:tc>
          <w:tcPr>
            <w:tcW w:w="1584" w:type="dxa"/>
            <w:shd w:val="clear" w:color="auto" w:fill="D9EAF7"/>
            <w:vAlign w:val="center"/>
          </w:tcPr>
          <w:p w14:paraId="584FB2D4" w14:textId="77777777" w:rsidR="00797035" w:rsidRDefault="00797035">
            <w:pPr>
              <w:spacing w:after="20" w:line="247" w:lineRule="auto"/>
            </w:pPr>
            <w:r>
              <w:rPr>
                <w:sz w:val="16"/>
              </w:rPr>
              <w:t>Lane</w:t>
            </w:r>
          </w:p>
        </w:tc>
        <w:tc>
          <w:tcPr>
            <w:tcW w:w="3312" w:type="dxa"/>
            <w:shd w:val="clear" w:color="auto" w:fill="D9EAF7"/>
            <w:vAlign w:val="center"/>
          </w:tcPr>
          <w:p w14:paraId="048C444A" w14:textId="77777777" w:rsidR="00797035" w:rsidRDefault="00797035">
            <w:pPr>
              <w:spacing w:after="20" w:line="247" w:lineRule="auto"/>
            </w:pPr>
            <w:r>
              <w:rPr>
                <w:sz w:val="16"/>
              </w:rPr>
              <w:t>Meaning</w:t>
            </w:r>
          </w:p>
        </w:tc>
        <w:tc>
          <w:tcPr>
            <w:tcW w:w="1728" w:type="dxa"/>
            <w:shd w:val="clear" w:color="auto" w:fill="D9EAF7"/>
            <w:vAlign w:val="center"/>
          </w:tcPr>
          <w:p w14:paraId="1424731F" w14:textId="77777777" w:rsidR="00797035" w:rsidRDefault="00797035">
            <w:pPr>
              <w:spacing w:after="20" w:line="247" w:lineRule="auto"/>
            </w:pPr>
            <w:r>
              <w:rPr>
                <w:sz w:val="16"/>
              </w:rPr>
              <w:t>Write posture</w:t>
            </w:r>
          </w:p>
        </w:tc>
      </w:tr>
      <w:tr w:rsidR="00797035" w14:paraId="21B18810" w14:textId="77777777">
        <w:trPr>
          <w:jc w:val="center"/>
        </w:trPr>
        <w:tc>
          <w:tcPr>
            <w:tcW w:w="2484" w:type="dxa"/>
            <w:vAlign w:val="center"/>
          </w:tcPr>
          <w:p w14:paraId="0D27A383" w14:textId="77777777" w:rsidR="00797035" w:rsidRDefault="00797035">
            <w:pPr>
              <w:spacing w:after="20" w:line="247" w:lineRule="auto"/>
            </w:pPr>
            <w:r>
              <w:rPr>
                <w:sz w:val="16"/>
              </w:rPr>
              <w:t>grief.sdi.current</w:t>
            </w:r>
          </w:p>
        </w:tc>
        <w:tc>
          <w:tcPr>
            <w:tcW w:w="2484" w:type="dxa"/>
            <w:vAlign w:val="center"/>
          </w:tcPr>
          <w:p w14:paraId="44B894FB" w14:textId="77777777" w:rsidR="00797035" w:rsidRDefault="00797035">
            <w:pPr>
              <w:spacing w:after="20" w:line="247" w:lineRule="auto"/>
            </w:pPr>
            <w:r>
              <w:rPr>
                <w:sz w:val="16"/>
              </w:rPr>
              <w:t>fast</w:t>
            </w:r>
          </w:p>
        </w:tc>
        <w:tc>
          <w:tcPr>
            <w:tcW w:w="2484" w:type="dxa"/>
            <w:vAlign w:val="center"/>
          </w:tcPr>
          <w:p w14:paraId="78384A74" w14:textId="77777777" w:rsidR="00797035" w:rsidRDefault="00797035">
            <w:pPr>
              <w:spacing w:after="20" w:line="247" w:lineRule="auto"/>
            </w:pPr>
            <w:r>
              <w:rPr>
                <w:sz w:val="16"/>
              </w:rPr>
              <w:t>Current bounded grief load</w:t>
            </w:r>
          </w:p>
        </w:tc>
        <w:tc>
          <w:tcPr>
            <w:tcW w:w="2484" w:type="dxa"/>
            <w:vAlign w:val="center"/>
          </w:tcPr>
          <w:p w14:paraId="228D4C36" w14:textId="77777777" w:rsidR="00797035" w:rsidRDefault="00797035">
            <w:pPr>
              <w:spacing w:after="20" w:line="247" w:lineRule="auto"/>
            </w:pPr>
            <w:r>
              <w:rPr>
                <w:sz w:val="16"/>
              </w:rPr>
              <w:t>snapshot only</w:t>
            </w:r>
          </w:p>
        </w:tc>
      </w:tr>
      <w:tr w:rsidR="00797035" w14:paraId="7061050E" w14:textId="77777777">
        <w:trPr>
          <w:jc w:val="center"/>
        </w:trPr>
        <w:tc>
          <w:tcPr>
            <w:tcW w:w="2484" w:type="dxa"/>
            <w:vAlign w:val="center"/>
          </w:tcPr>
          <w:p w14:paraId="32BD9C7D" w14:textId="77777777" w:rsidR="00797035" w:rsidRDefault="00797035">
            <w:pPr>
              <w:spacing w:after="20" w:line="247" w:lineRule="auto"/>
            </w:pPr>
            <w:r>
              <w:rPr>
                <w:sz w:val="16"/>
              </w:rPr>
              <w:t>grief.sdi.tier</w:t>
            </w:r>
          </w:p>
        </w:tc>
        <w:tc>
          <w:tcPr>
            <w:tcW w:w="2484" w:type="dxa"/>
            <w:vAlign w:val="center"/>
          </w:tcPr>
          <w:p w14:paraId="2F29369C" w14:textId="77777777" w:rsidR="00797035" w:rsidRDefault="00797035">
            <w:pPr>
              <w:spacing w:after="20" w:line="247" w:lineRule="auto"/>
            </w:pPr>
            <w:r>
              <w:rPr>
                <w:sz w:val="16"/>
              </w:rPr>
              <w:t>fast</w:t>
            </w:r>
          </w:p>
        </w:tc>
        <w:tc>
          <w:tcPr>
            <w:tcW w:w="2484" w:type="dxa"/>
            <w:vAlign w:val="center"/>
          </w:tcPr>
          <w:p w14:paraId="5B20D849" w14:textId="77777777" w:rsidR="00797035" w:rsidRDefault="00797035">
            <w:pPr>
              <w:spacing w:after="20" w:line="247" w:lineRule="auto"/>
            </w:pPr>
            <w:r>
              <w:rPr>
                <w:sz w:val="16"/>
              </w:rPr>
              <w:t>Current grief tier</w:t>
            </w:r>
          </w:p>
        </w:tc>
        <w:tc>
          <w:tcPr>
            <w:tcW w:w="2484" w:type="dxa"/>
            <w:vAlign w:val="center"/>
          </w:tcPr>
          <w:p w14:paraId="16164BA7" w14:textId="77777777" w:rsidR="00797035" w:rsidRDefault="00797035">
            <w:pPr>
              <w:spacing w:after="20" w:line="247" w:lineRule="auto"/>
            </w:pPr>
            <w:r>
              <w:rPr>
                <w:sz w:val="16"/>
              </w:rPr>
              <w:t>snapshot only</w:t>
            </w:r>
          </w:p>
        </w:tc>
      </w:tr>
      <w:tr w:rsidR="00797035" w14:paraId="550FA6A9" w14:textId="77777777">
        <w:trPr>
          <w:jc w:val="center"/>
        </w:trPr>
        <w:tc>
          <w:tcPr>
            <w:tcW w:w="2484" w:type="dxa"/>
            <w:vAlign w:val="center"/>
          </w:tcPr>
          <w:p w14:paraId="550BDD8D" w14:textId="77777777" w:rsidR="00797035" w:rsidRDefault="00797035">
            <w:pPr>
              <w:spacing w:after="20" w:line="247" w:lineRule="auto"/>
            </w:pPr>
            <w:r>
              <w:rPr>
                <w:sz w:val="16"/>
              </w:rPr>
              <w:t>grief.episode.active</w:t>
            </w:r>
          </w:p>
        </w:tc>
        <w:tc>
          <w:tcPr>
            <w:tcW w:w="2484" w:type="dxa"/>
            <w:vAlign w:val="center"/>
          </w:tcPr>
          <w:p w14:paraId="433F409D" w14:textId="77777777" w:rsidR="00797035" w:rsidRDefault="00797035">
            <w:pPr>
              <w:spacing w:after="20" w:line="247" w:lineRule="auto"/>
            </w:pPr>
            <w:r>
              <w:rPr>
                <w:sz w:val="16"/>
              </w:rPr>
              <w:t>fast</w:t>
            </w:r>
          </w:p>
        </w:tc>
        <w:tc>
          <w:tcPr>
            <w:tcW w:w="2484" w:type="dxa"/>
            <w:vAlign w:val="center"/>
          </w:tcPr>
          <w:p w14:paraId="6C9EB16E" w14:textId="77777777" w:rsidR="00797035" w:rsidRDefault="00797035">
            <w:pPr>
              <w:spacing w:after="20" w:line="247" w:lineRule="auto"/>
            </w:pPr>
            <w:r>
              <w:rPr>
                <w:sz w:val="16"/>
              </w:rPr>
              <w:t>Whether a grief episode is active</w:t>
            </w:r>
          </w:p>
        </w:tc>
        <w:tc>
          <w:tcPr>
            <w:tcW w:w="2484" w:type="dxa"/>
            <w:vAlign w:val="center"/>
          </w:tcPr>
          <w:p w14:paraId="1F09C678" w14:textId="77777777" w:rsidR="00797035" w:rsidRDefault="00797035">
            <w:pPr>
              <w:spacing w:after="20" w:line="247" w:lineRule="auto"/>
            </w:pPr>
            <w:r>
              <w:rPr>
                <w:sz w:val="16"/>
              </w:rPr>
              <w:t>snapshot only</w:t>
            </w:r>
          </w:p>
        </w:tc>
      </w:tr>
      <w:tr w:rsidR="00797035" w14:paraId="1B870AB2" w14:textId="77777777">
        <w:trPr>
          <w:jc w:val="center"/>
        </w:trPr>
        <w:tc>
          <w:tcPr>
            <w:tcW w:w="2484" w:type="dxa"/>
            <w:vAlign w:val="center"/>
          </w:tcPr>
          <w:p w14:paraId="54797CA8" w14:textId="77777777" w:rsidR="00797035" w:rsidRDefault="00797035">
            <w:pPr>
              <w:spacing w:after="20" w:line="247" w:lineRule="auto"/>
            </w:pPr>
            <w:r>
              <w:rPr>
                <w:sz w:val="16"/>
              </w:rPr>
              <w:t>grief.episode.count_90d</w:t>
            </w:r>
          </w:p>
        </w:tc>
        <w:tc>
          <w:tcPr>
            <w:tcW w:w="2484" w:type="dxa"/>
            <w:vAlign w:val="center"/>
          </w:tcPr>
          <w:p w14:paraId="53B01C03" w14:textId="77777777" w:rsidR="00797035" w:rsidRDefault="00797035">
            <w:pPr>
              <w:spacing w:after="20" w:line="247" w:lineRule="auto"/>
            </w:pPr>
            <w:r>
              <w:rPr>
                <w:sz w:val="16"/>
              </w:rPr>
              <w:t>medium pattern</w:t>
            </w:r>
          </w:p>
        </w:tc>
        <w:tc>
          <w:tcPr>
            <w:tcW w:w="2484" w:type="dxa"/>
            <w:vAlign w:val="center"/>
          </w:tcPr>
          <w:p w14:paraId="262F76E8" w14:textId="77777777" w:rsidR="00797035" w:rsidRDefault="00797035">
            <w:pPr>
              <w:spacing w:after="20" w:line="247" w:lineRule="auto"/>
            </w:pPr>
            <w:r>
              <w:rPr>
                <w:sz w:val="16"/>
              </w:rPr>
              <w:t>How many episodes in 90 days</w:t>
            </w:r>
          </w:p>
        </w:tc>
        <w:tc>
          <w:tcPr>
            <w:tcW w:w="2484" w:type="dxa"/>
            <w:vAlign w:val="center"/>
          </w:tcPr>
          <w:p w14:paraId="05F177A1" w14:textId="77777777" w:rsidR="00797035" w:rsidRDefault="00797035">
            <w:pPr>
              <w:spacing w:after="20" w:line="247" w:lineRule="auto"/>
            </w:pPr>
            <w:r>
              <w:rPr>
                <w:sz w:val="16"/>
              </w:rPr>
              <w:t>bounded aggregate</w:t>
            </w:r>
          </w:p>
        </w:tc>
      </w:tr>
      <w:tr w:rsidR="00797035" w14:paraId="4C7F4E01" w14:textId="77777777">
        <w:trPr>
          <w:jc w:val="center"/>
        </w:trPr>
        <w:tc>
          <w:tcPr>
            <w:tcW w:w="2484" w:type="dxa"/>
            <w:vAlign w:val="center"/>
          </w:tcPr>
          <w:p w14:paraId="26B212C7" w14:textId="77777777" w:rsidR="00797035" w:rsidRDefault="00797035">
            <w:pPr>
              <w:spacing w:after="20" w:line="247" w:lineRule="auto"/>
            </w:pPr>
            <w:r>
              <w:rPr>
                <w:sz w:val="16"/>
              </w:rPr>
              <w:t>grief.ritual.lastlight.count_30d</w:t>
            </w:r>
          </w:p>
        </w:tc>
        <w:tc>
          <w:tcPr>
            <w:tcW w:w="2484" w:type="dxa"/>
            <w:vAlign w:val="center"/>
          </w:tcPr>
          <w:p w14:paraId="1887140B" w14:textId="77777777" w:rsidR="00797035" w:rsidRDefault="00797035">
            <w:pPr>
              <w:spacing w:after="20" w:line="247" w:lineRule="auto"/>
            </w:pPr>
            <w:r>
              <w:rPr>
                <w:sz w:val="16"/>
              </w:rPr>
              <w:t>medium pattern</w:t>
            </w:r>
          </w:p>
        </w:tc>
        <w:tc>
          <w:tcPr>
            <w:tcW w:w="2484" w:type="dxa"/>
            <w:vAlign w:val="center"/>
          </w:tcPr>
          <w:p w14:paraId="1118A2DF" w14:textId="77777777" w:rsidR="00797035" w:rsidRDefault="00797035">
            <w:pPr>
              <w:spacing w:after="20" w:line="247" w:lineRule="auto"/>
            </w:pPr>
            <w:r>
              <w:rPr>
                <w:sz w:val="16"/>
              </w:rPr>
              <w:t>Last Light usage cadence</w:t>
            </w:r>
          </w:p>
        </w:tc>
        <w:tc>
          <w:tcPr>
            <w:tcW w:w="2484" w:type="dxa"/>
            <w:vAlign w:val="center"/>
          </w:tcPr>
          <w:p w14:paraId="792CF350" w14:textId="77777777" w:rsidR="00797035" w:rsidRDefault="00797035">
            <w:pPr>
              <w:spacing w:after="20" w:line="247" w:lineRule="auto"/>
            </w:pPr>
            <w:r>
              <w:rPr>
                <w:sz w:val="16"/>
              </w:rPr>
              <w:t>aggregate only</w:t>
            </w:r>
          </w:p>
        </w:tc>
      </w:tr>
      <w:tr w:rsidR="00797035" w14:paraId="1A16E92B" w14:textId="77777777">
        <w:trPr>
          <w:jc w:val="center"/>
        </w:trPr>
        <w:tc>
          <w:tcPr>
            <w:tcW w:w="2484" w:type="dxa"/>
            <w:vAlign w:val="center"/>
          </w:tcPr>
          <w:p w14:paraId="4AE065A3" w14:textId="77777777" w:rsidR="00797035" w:rsidRDefault="00797035">
            <w:pPr>
              <w:spacing w:after="20" w:line="247" w:lineRule="auto"/>
            </w:pPr>
            <w:r>
              <w:rPr>
                <w:sz w:val="16"/>
              </w:rPr>
              <w:t>grief.ritual.exs.count_30d</w:t>
            </w:r>
          </w:p>
        </w:tc>
        <w:tc>
          <w:tcPr>
            <w:tcW w:w="2484" w:type="dxa"/>
            <w:vAlign w:val="center"/>
          </w:tcPr>
          <w:p w14:paraId="1DA7FFEC" w14:textId="77777777" w:rsidR="00797035" w:rsidRDefault="00797035">
            <w:pPr>
              <w:spacing w:after="20" w:line="247" w:lineRule="auto"/>
            </w:pPr>
            <w:r>
              <w:rPr>
                <w:sz w:val="16"/>
              </w:rPr>
              <w:t>medium pattern</w:t>
            </w:r>
          </w:p>
        </w:tc>
        <w:tc>
          <w:tcPr>
            <w:tcW w:w="2484" w:type="dxa"/>
            <w:vAlign w:val="center"/>
          </w:tcPr>
          <w:p w14:paraId="5111D52E" w14:textId="77777777" w:rsidR="00797035" w:rsidRDefault="00797035">
            <w:pPr>
              <w:spacing w:after="20" w:line="247" w:lineRule="auto"/>
            </w:pPr>
            <w:r>
              <w:rPr>
                <w:sz w:val="16"/>
              </w:rPr>
              <w:t>ExsAnonymous cadence</w:t>
            </w:r>
          </w:p>
        </w:tc>
        <w:tc>
          <w:tcPr>
            <w:tcW w:w="2484" w:type="dxa"/>
            <w:vAlign w:val="center"/>
          </w:tcPr>
          <w:p w14:paraId="342C1463" w14:textId="77777777" w:rsidR="00797035" w:rsidRDefault="00797035">
            <w:pPr>
              <w:spacing w:after="20" w:line="247" w:lineRule="auto"/>
            </w:pPr>
            <w:r>
              <w:rPr>
                <w:sz w:val="16"/>
              </w:rPr>
              <w:t>aggregate only</w:t>
            </w:r>
          </w:p>
        </w:tc>
      </w:tr>
      <w:tr w:rsidR="00797035" w14:paraId="29383FE5" w14:textId="77777777">
        <w:trPr>
          <w:jc w:val="center"/>
        </w:trPr>
        <w:tc>
          <w:tcPr>
            <w:tcW w:w="2484" w:type="dxa"/>
            <w:vAlign w:val="center"/>
          </w:tcPr>
          <w:p w14:paraId="7BFBC9DE" w14:textId="77777777" w:rsidR="00797035" w:rsidRDefault="00797035">
            <w:pPr>
              <w:spacing w:after="20" w:line="247" w:lineRule="auto"/>
            </w:pPr>
            <w:r>
              <w:rPr>
                <w:sz w:val="16"/>
              </w:rPr>
              <w:t>grief.language.loss.band</w:t>
            </w:r>
          </w:p>
        </w:tc>
        <w:tc>
          <w:tcPr>
            <w:tcW w:w="2484" w:type="dxa"/>
            <w:vAlign w:val="center"/>
          </w:tcPr>
          <w:p w14:paraId="057C5325" w14:textId="77777777" w:rsidR="00797035" w:rsidRDefault="00797035">
            <w:pPr>
              <w:spacing w:after="20" w:line="247" w:lineRule="auto"/>
            </w:pPr>
            <w:r>
              <w:rPr>
                <w:sz w:val="16"/>
              </w:rPr>
              <w:t>fast/medium</w:t>
            </w:r>
          </w:p>
        </w:tc>
        <w:tc>
          <w:tcPr>
            <w:tcW w:w="2484" w:type="dxa"/>
            <w:vAlign w:val="center"/>
          </w:tcPr>
          <w:p w14:paraId="0D8E71E9" w14:textId="77777777" w:rsidR="00797035" w:rsidRDefault="00797035">
            <w:pPr>
              <w:spacing w:after="20" w:line="247" w:lineRule="auto"/>
            </w:pPr>
            <w:r>
              <w:rPr>
                <w:sz w:val="16"/>
              </w:rPr>
              <w:t>Loss-language intensity band</w:t>
            </w:r>
          </w:p>
        </w:tc>
        <w:tc>
          <w:tcPr>
            <w:tcW w:w="2484" w:type="dxa"/>
            <w:vAlign w:val="center"/>
          </w:tcPr>
          <w:p w14:paraId="2CB4A55A" w14:textId="77777777" w:rsidR="00797035" w:rsidRDefault="00797035">
            <w:pPr>
              <w:spacing w:after="20" w:line="247" w:lineRule="auto"/>
            </w:pPr>
            <w:r>
              <w:rPr>
                <w:sz w:val="16"/>
              </w:rPr>
              <w:t>bounded feature</w:t>
            </w:r>
          </w:p>
        </w:tc>
      </w:tr>
      <w:tr w:rsidR="00797035" w14:paraId="58A48C45" w14:textId="77777777">
        <w:trPr>
          <w:jc w:val="center"/>
        </w:trPr>
        <w:tc>
          <w:tcPr>
            <w:tcW w:w="2484" w:type="dxa"/>
            <w:vAlign w:val="center"/>
          </w:tcPr>
          <w:p w14:paraId="6DF7F1A1" w14:textId="77777777" w:rsidR="00797035" w:rsidRDefault="00797035">
            <w:pPr>
              <w:spacing w:after="20" w:line="247" w:lineRule="auto"/>
            </w:pPr>
            <w:r>
              <w:rPr>
                <w:sz w:val="16"/>
              </w:rPr>
              <w:t>grief.recovery.trajectory</w:t>
            </w:r>
          </w:p>
        </w:tc>
        <w:tc>
          <w:tcPr>
            <w:tcW w:w="2484" w:type="dxa"/>
            <w:vAlign w:val="center"/>
          </w:tcPr>
          <w:p w14:paraId="5BFDAB97" w14:textId="77777777" w:rsidR="00797035" w:rsidRDefault="00797035">
            <w:pPr>
              <w:spacing w:after="20" w:line="247" w:lineRule="auto"/>
            </w:pPr>
            <w:r>
              <w:rPr>
                <w:sz w:val="16"/>
              </w:rPr>
              <w:t>medium pattern</w:t>
            </w:r>
          </w:p>
        </w:tc>
        <w:tc>
          <w:tcPr>
            <w:tcW w:w="2484" w:type="dxa"/>
            <w:vAlign w:val="center"/>
          </w:tcPr>
          <w:p w14:paraId="2DACB4AC" w14:textId="77777777" w:rsidR="00797035" w:rsidRDefault="00797035">
            <w:pPr>
              <w:spacing w:after="20" w:line="247" w:lineRule="auto"/>
            </w:pPr>
            <w:r>
              <w:rPr>
                <w:sz w:val="16"/>
              </w:rPr>
              <w:t>easing / stable / returning / escalating</w:t>
            </w:r>
          </w:p>
        </w:tc>
        <w:tc>
          <w:tcPr>
            <w:tcW w:w="2484" w:type="dxa"/>
            <w:vAlign w:val="center"/>
          </w:tcPr>
          <w:p w14:paraId="559BE4C7" w14:textId="77777777" w:rsidR="00797035" w:rsidRDefault="00797035">
            <w:pPr>
              <w:spacing w:after="20" w:line="247" w:lineRule="auto"/>
            </w:pPr>
            <w:r>
              <w:rPr>
                <w:sz w:val="16"/>
              </w:rPr>
              <w:t>derived feature</w:t>
            </w:r>
          </w:p>
        </w:tc>
      </w:tr>
      <w:tr w:rsidR="00797035" w14:paraId="4597A311" w14:textId="77777777">
        <w:trPr>
          <w:jc w:val="center"/>
        </w:trPr>
        <w:tc>
          <w:tcPr>
            <w:tcW w:w="2484" w:type="dxa"/>
            <w:vAlign w:val="center"/>
          </w:tcPr>
          <w:p w14:paraId="3BA61513" w14:textId="77777777" w:rsidR="00797035" w:rsidRDefault="00797035">
            <w:pPr>
              <w:spacing w:after="20" w:line="247" w:lineRule="auto"/>
            </w:pPr>
            <w:r>
              <w:rPr>
                <w:sz w:val="16"/>
              </w:rPr>
              <w:t>grief.social.throttle.active</w:t>
            </w:r>
          </w:p>
        </w:tc>
        <w:tc>
          <w:tcPr>
            <w:tcW w:w="2484" w:type="dxa"/>
            <w:vAlign w:val="center"/>
          </w:tcPr>
          <w:p w14:paraId="6D8343DB" w14:textId="77777777" w:rsidR="00797035" w:rsidRDefault="00797035">
            <w:pPr>
              <w:spacing w:after="20" w:line="247" w:lineRule="auto"/>
            </w:pPr>
            <w:r>
              <w:rPr>
                <w:sz w:val="16"/>
              </w:rPr>
              <w:t>fast</w:t>
            </w:r>
          </w:p>
        </w:tc>
        <w:tc>
          <w:tcPr>
            <w:tcW w:w="2484" w:type="dxa"/>
            <w:vAlign w:val="center"/>
          </w:tcPr>
          <w:p w14:paraId="5FCF0D1C" w14:textId="77777777" w:rsidR="00797035" w:rsidRDefault="00797035">
            <w:pPr>
              <w:spacing w:after="20" w:line="247" w:lineRule="auto"/>
            </w:pPr>
            <w:r>
              <w:rPr>
                <w:sz w:val="16"/>
              </w:rPr>
              <w:t>Whether social push suppression is active</w:t>
            </w:r>
          </w:p>
        </w:tc>
        <w:tc>
          <w:tcPr>
            <w:tcW w:w="2484" w:type="dxa"/>
            <w:vAlign w:val="center"/>
          </w:tcPr>
          <w:p w14:paraId="2536E262" w14:textId="77777777" w:rsidR="00797035" w:rsidRDefault="00797035">
            <w:pPr>
              <w:spacing w:after="20" w:line="247" w:lineRule="auto"/>
            </w:pPr>
            <w:r>
              <w:rPr>
                <w:sz w:val="16"/>
              </w:rPr>
              <w:t>runtime flag</w:t>
            </w:r>
          </w:p>
        </w:tc>
      </w:tr>
      <w:tr w:rsidR="00797035" w14:paraId="0496D1F6" w14:textId="77777777">
        <w:trPr>
          <w:jc w:val="center"/>
        </w:trPr>
        <w:tc>
          <w:tcPr>
            <w:tcW w:w="2484" w:type="dxa"/>
            <w:vAlign w:val="center"/>
          </w:tcPr>
          <w:p w14:paraId="6557985E" w14:textId="77777777" w:rsidR="00797035" w:rsidRDefault="00797035">
            <w:pPr>
              <w:spacing w:after="20" w:line="247" w:lineRule="auto"/>
            </w:pPr>
            <w:r>
              <w:rPr>
                <w:sz w:val="16"/>
              </w:rPr>
              <w:t>grief.context.confidence</w:t>
            </w:r>
          </w:p>
        </w:tc>
        <w:tc>
          <w:tcPr>
            <w:tcW w:w="2484" w:type="dxa"/>
            <w:vAlign w:val="center"/>
          </w:tcPr>
          <w:p w14:paraId="6C7D3C24" w14:textId="77777777" w:rsidR="00797035" w:rsidRDefault="00797035">
            <w:pPr>
              <w:spacing w:after="20" w:line="247" w:lineRule="auto"/>
            </w:pPr>
            <w:r>
              <w:rPr>
                <w:sz w:val="16"/>
              </w:rPr>
              <w:t>fast</w:t>
            </w:r>
          </w:p>
        </w:tc>
        <w:tc>
          <w:tcPr>
            <w:tcW w:w="2484" w:type="dxa"/>
            <w:vAlign w:val="center"/>
          </w:tcPr>
          <w:p w14:paraId="1B7923CC" w14:textId="77777777" w:rsidR="00797035" w:rsidRDefault="00797035">
            <w:pPr>
              <w:spacing w:after="20" w:line="247" w:lineRule="auto"/>
            </w:pPr>
            <w:r>
              <w:rPr>
                <w:sz w:val="16"/>
              </w:rPr>
              <w:t>Confidence band for grief packet</w:t>
            </w:r>
          </w:p>
        </w:tc>
        <w:tc>
          <w:tcPr>
            <w:tcW w:w="2484" w:type="dxa"/>
            <w:vAlign w:val="center"/>
          </w:tcPr>
          <w:p w14:paraId="115F002F" w14:textId="77777777" w:rsidR="00797035" w:rsidRDefault="00797035">
            <w:pPr>
              <w:spacing w:after="20" w:line="247" w:lineRule="auto"/>
            </w:pPr>
            <w:r>
              <w:rPr>
                <w:sz w:val="16"/>
              </w:rPr>
              <w:t>snapshot only</w:t>
            </w:r>
          </w:p>
        </w:tc>
      </w:tr>
    </w:tbl>
    <w:p w14:paraId="29017767" w14:textId="77777777" w:rsidR="00797035" w:rsidRDefault="00797035"/>
    <w:p w14:paraId="384E6443" w14:textId="77777777" w:rsidR="00797035" w:rsidRDefault="00797035">
      <w:pPr>
        <w:pStyle w:val="Heading1"/>
        <w:spacing w:before="160" w:after="80" w:line="254" w:lineRule="auto"/>
      </w:pPr>
      <w:r>
        <w:t>17. API contract summary</w:t>
      </w:r>
    </w:p>
    <w:p w14:paraId="326940DF" w14:textId="77777777" w:rsidR="00797035" w:rsidRDefault="00797035">
      <w:pPr>
        <w:spacing w:after="100" w:line="269" w:lineRule="auto"/>
      </w:pPr>
      <w:r>
        <w:t>The app and services need a simple API surface, even if internals are event-driven.</w:t>
      </w:r>
    </w:p>
    <w:tbl>
      <w:tblPr>
        <w:tblStyle w:val="TableGrid"/>
        <w:tblW w:w="0" w:type="auto"/>
        <w:jc w:val="center"/>
        <w:tblLook w:val="04A0" w:firstRow="1" w:lastRow="0" w:firstColumn="1" w:lastColumn="0" w:noHBand="0" w:noVBand="1"/>
      </w:tblPr>
      <w:tblGrid>
        <w:gridCol w:w="2484"/>
        <w:gridCol w:w="2484"/>
        <w:gridCol w:w="2592"/>
        <w:gridCol w:w="2484"/>
      </w:tblGrid>
      <w:tr w:rsidR="00797035" w14:paraId="79A110CF" w14:textId="77777777">
        <w:trPr>
          <w:jc w:val="center"/>
        </w:trPr>
        <w:tc>
          <w:tcPr>
            <w:tcW w:w="2016" w:type="dxa"/>
            <w:shd w:val="clear" w:color="auto" w:fill="D9EAF7"/>
            <w:vAlign w:val="center"/>
          </w:tcPr>
          <w:p w14:paraId="0AEA7F62" w14:textId="77777777" w:rsidR="00797035" w:rsidRDefault="00797035">
            <w:pPr>
              <w:spacing w:after="20" w:line="247" w:lineRule="auto"/>
            </w:pPr>
            <w:r>
              <w:rPr>
                <w:sz w:val="16"/>
              </w:rPr>
              <w:t>Operation</w:t>
            </w:r>
          </w:p>
        </w:tc>
        <w:tc>
          <w:tcPr>
            <w:tcW w:w="2448" w:type="dxa"/>
            <w:shd w:val="clear" w:color="auto" w:fill="D9EAF7"/>
            <w:vAlign w:val="center"/>
          </w:tcPr>
          <w:p w14:paraId="61259A4E" w14:textId="77777777" w:rsidR="00797035" w:rsidRDefault="00797035">
            <w:pPr>
              <w:spacing w:after="20" w:line="247" w:lineRule="auto"/>
            </w:pPr>
            <w:r>
              <w:rPr>
                <w:sz w:val="16"/>
              </w:rPr>
              <w:t>Input</w:t>
            </w:r>
          </w:p>
        </w:tc>
        <w:tc>
          <w:tcPr>
            <w:tcW w:w="2592" w:type="dxa"/>
            <w:shd w:val="clear" w:color="auto" w:fill="D9EAF7"/>
            <w:vAlign w:val="center"/>
          </w:tcPr>
          <w:p w14:paraId="7A9D9C04" w14:textId="77777777" w:rsidR="00797035" w:rsidRDefault="00797035">
            <w:pPr>
              <w:spacing w:after="20" w:line="247" w:lineRule="auto"/>
            </w:pPr>
            <w:r>
              <w:rPr>
                <w:sz w:val="16"/>
              </w:rPr>
              <w:t>Output</w:t>
            </w:r>
          </w:p>
        </w:tc>
        <w:tc>
          <w:tcPr>
            <w:tcW w:w="2016" w:type="dxa"/>
            <w:shd w:val="clear" w:color="auto" w:fill="D9EAF7"/>
            <w:vAlign w:val="center"/>
          </w:tcPr>
          <w:p w14:paraId="0B77450F" w14:textId="77777777" w:rsidR="00797035" w:rsidRDefault="00797035">
            <w:pPr>
              <w:spacing w:after="20" w:line="247" w:lineRule="auto"/>
            </w:pPr>
            <w:r>
              <w:rPr>
                <w:sz w:val="16"/>
              </w:rPr>
              <w:t>Used by</w:t>
            </w:r>
          </w:p>
        </w:tc>
      </w:tr>
      <w:tr w:rsidR="00797035" w14:paraId="39B237BB" w14:textId="77777777">
        <w:trPr>
          <w:jc w:val="center"/>
        </w:trPr>
        <w:tc>
          <w:tcPr>
            <w:tcW w:w="2484" w:type="dxa"/>
            <w:vAlign w:val="center"/>
          </w:tcPr>
          <w:p w14:paraId="330ED687" w14:textId="77777777" w:rsidR="00797035" w:rsidRDefault="00797035">
            <w:pPr>
              <w:spacing w:after="20" w:line="247" w:lineRule="auto"/>
            </w:pPr>
            <w:r>
              <w:rPr>
                <w:sz w:val="16"/>
              </w:rPr>
              <w:t>POST /grief/events</w:t>
            </w:r>
          </w:p>
        </w:tc>
        <w:tc>
          <w:tcPr>
            <w:tcW w:w="2484" w:type="dxa"/>
            <w:vAlign w:val="center"/>
          </w:tcPr>
          <w:p w14:paraId="5B48C04C" w14:textId="77777777" w:rsidR="00797035" w:rsidRDefault="00797035">
            <w:pPr>
              <w:spacing w:after="20" w:line="247" w:lineRule="auto"/>
            </w:pPr>
            <w:r>
              <w:rPr>
                <w:sz w:val="16"/>
              </w:rPr>
              <w:t>signal or session event payload</w:t>
            </w:r>
          </w:p>
        </w:tc>
        <w:tc>
          <w:tcPr>
            <w:tcW w:w="2484" w:type="dxa"/>
            <w:vAlign w:val="center"/>
          </w:tcPr>
          <w:p w14:paraId="110619D9" w14:textId="77777777" w:rsidR="00797035" w:rsidRDefault="00797035">
            <w:pPr>
              <w:spacing w:after="20" w:line="247" w:lineRule="auto"/>
            </w:pPr>
            <w:r>
              <w:rPr>
                <w:sz w:val="16"/>
              </w:rPr>
              <w:t>accepted event_id + processing status</w:t>
            </w:r>
          </w:p>
        </w:tc>
        <w:tc>
          <w:tcPr>
            <w:tcW w:w="2484" w:type="dxa"/>
            <w:vAlign w:val="center"/>
          </w:tcPr>
          <w:p w14:paraId="321A6570" w14:textId="77777777" w:rsidR="00797035" w:rsidRDefault="00797035">
            <w:pPr>
              <w:spacing w:after="20" w:line="247" w:lineRule="auto"/>
            </w:pPr>
            <w:r>
              <w:rPr>
                <w:sz w:val="16"/>
              </w:rPr>
              <w:t>Sanctuary, AI, telemetry jobs</w:t>
            </w:r>
          </w:p>
        </w:tc>
      </w:tr>
      <w:tr w:rsidR="00797035" w14:paraId="5D5C5691" w14:textId="77777777">
        <w:trPr>
          <w:jc w:val="center"/>
        </w:trPr>
        <w:tc>
          <w:tcPr>
            <w:tcW w:w="2484" w:type="dxa"/>
            <w:vAlign w:val="center"/>
          </w:tcPr>
          <w:p w14:paraId="0510C3B3" w14:textId="77777777" w:rsidR="00797035" w:rsidRDefault="00797035">
            <w:pPr>
              <w:spacing w:after="20" w:line="247" w:lineRule="auto"/>
            </w:pPr>
            <w:r>
              <w:rPr>
                <w:sz w:val="16"/>
              </w:rPr>
              <w:t>GET /grief/state/{user_id}</w:t>
            </w:r>
          </w:p>
        </w:tc>
        <w:tc>
          <w:tcPr>
            <w:tcW w:w="2484" w:type="dxa"/>
            <w:vAlign w:val="center"/>
          </w:tcPr>
          <w:p w14:paraId="6F30576E" w14:textId="77777777" w:rsidR="00797035" w:rsidRDefault="00797035">
            <w:pPr>
              <w:spacing w:after="20" w:line="247" w:lineRule="auto"/>
            </w:pPr>
            <w:r>
              <w:rPr>
                <w:sz w:val="16"/>
              </w:rPr>
              <w:t>user id + auth context</w:t>
            </w:r>
          </w:p>
        </w:tc>
        <w:tc>
          <w:tcPr>
            <w:tcW w:w="2484" w:type="dxa"/>
            <w:vAlign w:val="center"/>
          </w:tcPr>
          <w:p w14:paraId="2C971A03" w14:textId="77777777" w:rsidR="00797035" w:rsidRDefault="00797035">
            <w:pPr>
              <w:spacing w:after="20" w:line="247" w:lineRule="auto"/>
            </w:pPr>
            <w:r>
              <w:rPr>
                <w:sz w:val="16"/>
              </w:rPr>
              <w:t>current state snapshot + exposure profile</w:t>
            </w:r>
          </w:p>
        </w:tc>
        <w:tc>
          <w:tcPr>
            <w:tcW w:w="2484" w:type="dxa"/>
            <w:vAlign w:val="center"/>
          </w:tcPr>
          <w:p w14:paraId="3BCDB317" w14:textId="77777777" w:rsidR="00797035" w:rsidRDefault="00797035">
            <w:pPr>
              <w:spacing w:after="20" w:line="247" w:lineRule="auto"/>
            </w:pPr>
            <w:r>
              <w:rPr>
                <w:sz w:val="16"/>
              </w:rPr>
              <w:t>app runtime, AI orchestration</w:t>
            </w:r>
          </w:p>
        </w:tc>
      </w:tr>
      <w:tr w:rsidR="00797035" w14:paraId="10E37516" w14:textId="77777777">
        <w:trPr>
          <w:jc w:val="center"/>
        </w:trPr>
        <w:tc>
          <w:tcPr>
            <w:tcW w:w="2484" w:type="dxa"/>
            <w:vAlign w:val="center"/>
          </w:tcPr>
          <w:p w14:paraId="3A71D104" w14:textId="77777777" w:rsidR="00797035" w:rsidRDefault="00797035">
            <w:pPr>
              <w:spacing w:after="20" w:line="247" w:lineRule="auto"/>
            </w:pPr>
            <w:r>
              <w:rPr>
                <w:sz w:val="16"/>
              </w:rPr>
              <w:t>POST /grief/recompute</w:t>
            </w:r>
          </w:p>
        </w:tc>
        <w:tc>
          <w:tcPr>
            <w:tcW w:w="2484" w:type="dxa"/>
            <w:vAlign w:val="center"/>
          </w:tcPr>
          <w:p w14:paraId="3B6C6636" w14:textId="77777777" w:rsidR="00797035" w:rsidRDefault="00797035">
            <w:pPr>
              <w:spacing w:after="20" w:line="247" w:lineRule="auto"/>
            </w:pPr>
            <w:r>
              <w:rPr>
                <w:sz w:val="16"/>
              </w:rPr>
              <w:t>user id or episode id</w:t>
            </w:r>
          </w:p>
        </w:tc>
        <w:tc>
          <w:tcPr>
            <w:tcW w:w="2484" w:type="dxa"/>
            <w:vAlign w:val="center"/>
          </w:tcPr>
          <w:p w14:paraId="489A04B3" w14:textId="77777777" w:rsidR="00797035" w:rsidRDefault="00797035">
            <w:pPr>
              <w:spacing w:after="20" w:line="247" w:lineRule="auto"/>
            </w:pPr>
            <w:r>
              <w:rPr>
                <w:sz w:val="16"/>
              </w:rPr>
              <w:t>new snapshot + audit metadata</w:t>
            </w:r>
          </w:p>
        </w:tc>
        <w:tc>
          <w:tcPr>
            <w:tcW w:w="2484" w:type="dxa"/>
            <w:vAlign w:val="center"/>
          </w:tcPr>
          <w:p w14:paraId="57B3341F" w14:textId="77777777" w:rsidR="00797035" w:rsidRDefault="00797035">
            <w:pPr>
              <w:spacing w:after="20" w:line="247" w:lineRule="auto"/>
            </w:pPr>
            <w:r>
              <w:rPr>
                <w:sz w:val="16"/>
              </w:rPr>
              <w:t>jobs / admin tools</w:t>
            </w:r>
          </w:p>
        </w:tc>
      </w:tr>
      <w:tr w:rsidR="00797035" w14:paraId="53E851D5" w14:textId="77777777">
        <w:trPr>
          <w:jc w:val="center"/>
        </w:trPr>
        <w:tc>
          <w:tcPr>
            <w:tcW w:w="2484" w:type="dxa"/>
            <w:vAlign w:val="center"/>
          </w:tcPr>
          <w:p w14:paraId="010F8F15" w14:textId="77777777" w:rsidR="00797035" w:rsidRDefault="00797035">
            <w:pPr>
              <w:spacing w:after="20" w:line="247" w:lineRule="auto"/>
            </w:pPr>
            <w:r>
              <w:rPr>
                <w:sz w:val="16"/>
              </w:rPr>
              <w:t>POST /grief/admin-correction</w:t>
            </w:r>
          </w:p>
        </w:tc>
        <w:tc>
          <w:tcPr>
            <w:tcW w:w="2484" w:type="dxa"/>
            <w:vAlign w:val="center"/>
          </w:tcPr>
          <w:p w14:paraId="4CF0D40C" w14:textId="77777777" w:rsidR="00797035" w:rsidRDefault="00797035">
            <w:pPr>
              <w:spacing w:after="20" w:line="247" w:lineRule="auto"/>
            </w:pPr>
            <w:r>
              <w:rPr>
                <w:sz w:val="16"/>
              </w:rPr>
              <w:t>audit payload</w:t>
            </w:r>
          </w:p>
        </w:tc>
        <w:tc>
          <w:tcPr>
            <w:tcW w:w="2484" w:type="dxa"/>
            <w:vAlign w:val="center"/>
          </w:tcPr>
          <w:p w14:paraId="4E03ABC6" w14:textId="77777777" w:rsidR="00797035" w:rsidRDefault="00797035">
            <w:pPr>
              <w:spacing w:after="20" w:line="247" w:lineRule="auto"/>
            </w:pPr>
            <w:r>
              <w:rPr>
                <w:sz w:val="16"/>
              </w:rPr>
              <w:t>before/after state + audit id</w:t>
            </w:r>
          </w:p>
        </w:tc>
        <w:tc>
          <w:tcPr>
            <w:tcW w:w="2484" w:type="dxa"/>
            <w:vAlign w:val="center"/>
          </w:tcPr>
          <w:p w14:paraId="7DE1A0F2" w14:textId="77777777" w:rsidR="00797035" w:rsidRDefault="00797035">
            <w:pPr>
              <w:spacing w:after="20" w:line="247" w:lineRule="auto"/>
            </w:pPr>
            <w:r>
              <w:rPr>
                <w:sz w:val="16"/>
              </w:rPr>
              <w:t>restricted admin</w:t>
            </w:r>
          </w:p>
        </w:tc>
      </w:tr>
      <w:tr w:rsidR="00797035" w14:paraId="64969ED8" w14:textId="77777777">
        <w:trPr>
          <w:jc w:val="center"/>
        </w:trPr>
        <w:tc>
          <w:tcPr>
            <w:tcW w:w="2484" w:type="dxa"/>
            <w:vAlign w:val="center"/>
          </w:tcPr>
          <w:p w14:paraId="12984434" w14:textId="77777777" w:rsidR="00797035" w:rsidRDefault="00797035">
            <w:pPr>
              <w:spacing w:after="20" w:line="247" w:lineRule="auto"/>
            </w:pPr>
            <w:r>
              <w:rPr>
                <w:sz w:val="16"/>
              </w:rPr>
              <w:t>GET /grief/exposure-profile</w:t>
            </w:r>
          </w:p>
        </w:tc>
        <w:tc>
          <w:tcPr>
            <w:tcW w:w="2484" w:type="dxa"/>
            <w:vAlign w:val="center"/>
          </w:tcPr>
          <w:p w14:paraId="767D40F9" w14:textId="77777777" w:rsidR="00797035" w:rsidRDefault="00797035">
            <w:pPr>
              <w:spacing w:after="20" w:line="247" w:lineRule="auto"/>
            </w:pPr>
            <w:r>
              <w:rPr>
                <w:sz w:val="16"/>
              </w:rPr>
              <w:t>tier or profile id</w:t>
            </w:r>
          </w:p>
        </w:tc>
        <w:tc>
          <w:tcPr>
            <w:tcW w:w="2484" w:type="dxa"/>
            <w:vAlign w:val="center"/>
          </w:tcPr>
          <w:p w14:paraId="3E32989A" w14:textId="77777777" w:rsidR="00797035" w:rsidRDefault="00797035">
            <w:pPr>
              <w:spacing w:after="20" w:line="247" w:lineRule="auto"/>
            </w:pPr>
            <w:r>
              <w:rPr>
                <w:sz w:val="16"/>
              </w:rPr>
              <w:t>runtime exposure rules</w:t>
            </w:r>
          </w:p>
        </w:tc>
        <w:tc>
          <w:tcPr>
            <w:tcW w:w="2484" w:type="dxa"/>
            <w:vAlign w:val="center"/>
          </w:tcPr>
          <w:p w14:paraId="3615276F" w14:textId="77777777" w:rsidR="00797035" w:rsidRDefault="00797035">
            <w:pPr>
              <w:spacing w:after="20" w:line="247" w:lineRule="auto"/>
            </w:pPr>
            <w:r>
              <w:rPr>
                <w:sz w:val="16"/>
              </w:rPr>
              <w:t>client runtime / orchestration</w:t>
            </w:r>
          </w:p>
        </w:tc>
      </w:tr>
    </w:tbl>
    <w:p w14:paraId="0158B64A" w14:textId="77777777" w:rsidR="00797035" w:rsidRDefault="00797035"/>
    <w:p w14:paraId="4355E4FD" w14:textId="77777777" w:rsidR="00797035" w:rsidRDefault="00797035">
      <w:pPr>
        <w:pStyle w:val="Heading1"/>
        <w:spacing w:before="160" w:after="80" w:line="254" w:lineRule="auto"/>
      </w:pPr>
      <w:r>
        <w:t>18. QA, audit, and false-positive control</w:t>
      </w:r>
    </w:p>
    <w:p w14:paraId="513E88EA" w14:textId="77777777" w:rsidR="00797035" w:rsidRDefault="00797035">
      <w:pPr>
        <w:spacing w:after="100" w:line="269" w:lineRule="auto"/>
      </w:pPr>
      <w:r>
        <w:t>Grief detection should be compassionate and deterministic. It cannot be sloppy. The QA suite should include deliberate false-positive challenges so the system does not call every difficult feeling 'grief.'</w:t>
      </w:r>
    </w:p>
    <w:p w14:paraId="6717577E" w14:textId="77777777" w:rsidR="00797035" w:rsidRDefault="00797035">
      <w:pPr>
        <w:pStyle w:val="ListBullet"/>
        <w:spacing w:after="40" w:line="259" w:lineRule="auto"/>
      </w:pPr>
      <w:r>
        <w:t>Sadness without loss language should not automatically raise T2/T3.</w:t>
      </w:r>
    </w:p>
    <w:p w14:paraId="0584587D" w14:textId="77777777" w:rsidR="00797035" w:rsidRDefault="00797035">
      <w:pPr>
        <w:pStyle w:val="ListBullet"/>
        <w:spacing w:after="40" w:line="259" w:lineRule="auto"/>
      </w:pPr>
      <w:r>
        <w:t>Single open-leave behavior without direct ritual or language support should remain contextual only.</w:t>
      </w:r>
    </w:p>
    <w:p w14:paraId="41437379" w14:textId="77777777" w:rsidR="00797035" w:rsidRDefault="00797035">
      <w:pPr>
        <w:pStyle w:val="ListBullet"/>
        <w:spacing w:after="40" w:line="259" w:lineRule="auto"/>
      </w:pPr>
      <w:r>
        <w:t>Repeated grief rituals should increase state, but de-duplication must prevent one session from multiplying across services.</w:t>
      </w:r>
    </w:p>
    <w:p w14:paraId="53B1CE69" w14:textId="77777777" w:rsidR="00797035" w:rsidRDefault="00797035">
      <w:pPr>
        <w:pStyle w:val="ListBullet"/>
        <w:spacing w:after="40" w:line="259" w:lineRule="auto"/>
      </w:pPr>
      <w:r>
        <w:t>Recovery signals must actually lower burden over time when no new grief events appear.</w:t>
      </w:r>
    </w:p>
    <w:p w14:paraId="674869BC" w14:textId="77777777" w:rsidR="00797035" w:rsidRDefault="00797035">
      <w:pPr>
        <w:pStyle w:val="ListBullet"/>
        <w:spacing w:after="40" w:line="259" w:lineRule="auto"/>
      </w:pPr>
      <w:r>
        <w:t>Partner-safe displays must never leak raw SDI or internal grief notes.</w:t>
      </w:r>
    </w:p>
    <w:p w14:paraId="600D3819" w14:textId="77777777" w:rsidR="00797035" w:rsidRDefault="00797035">
      <w:pPr>
        <w:pStyle w:val="ListBullet"/>
        <w:spacing w:after="40" w:line="259" w:lineRule="auto"/>
      </w:pPr>
      <w:r>
        <w:t>Admin corrections must leave audit trails and must not silently erase historical events.</w:t>
      </w:r>
    </w:p>
    <w:p w14:paraId="762DF903" w14:textId="77777777" w:rsidR="00797035" w:rsidRDefault="00797035">
      <w:pPr>
        <w:pStyle w:val="ListBullet"/>
        <w:spacing w:after="40" w:line="259" w:lineRule="auto"/>
      </w:pPr>
      <w:r>
        <w:t>AI mode shifts must match tier transitions deterministically and revert when decay rules are met.</w:t>
      </w:r>
    </w:p>
    <w:p w14:paraId="5CB6D170" w14:textId="77777777" w:rsidR="00797035" w:rsidRDefault="00797035">
      <w:pPr>
        <w:pStyle w:val="Heading1"/>
        <w:spacing w:before="160" w:after="80" w:line="254" w:lineRule="auto"/>
      </w:pPr>
      <w:r>
        <w:t>19. Implementation checklist</w:t>
      </w:r>
    </w:p>
    <w:p w14:paraId="6C8D9E83" w14:textId="77777777" w:rsidR="00797035" w:rsidRDefault="00797035">
      <w:pPr>
        <w:pStyle w:val="ListBullet"/>
        <w:spacing w:after="40" w:line="259" w:lineRule="auto"/>
      </w:pPr>
      <w:r>
        <w:t>Publish code tables for tiers, event codes, exposure profiles, decay policies, and feature keys.</w:t>
      </w:r>
    </w:p>
    <w:p w14:paraId="1006E5DA" w14:textId="77777777" w:rsidR="00797035" w:rsidRDefault="00797035">
      <w:pPr>
        <w:pStyle w:val="ListBullet"/>
        <w:spacing w:after="40" w:line="259" w:lineRule="auto"/>
      </w:pPr>
      <w:r>
        <w:t>Implement event ingest and de-duplication pipeline.</w:t>
      </w:r>
    </w:p>
    <w:p w14:paraId="73ACA326" w14:textId="77777777" w:rsidR="00797035" w:rsidRDefault="00797035">
      <w:pPr>
        <w:pStyle w:val="ListBullet"/>
        <w:spacing w:after="40" w:line="259" w:lineRule="auto"/>
      </w:pPr>
      <w:r>
        <w:t>Implement state snapshot job with decay and recovery offsets.</w:t>
      </w:r>
    </w:p>
    <w:p w14:paraId="40FBE988" w14:textId="77777777" w:rsidR="00797035" w:rsidRDefault="00797035">
      <w:pPr>
        <w:pStyle w:val="ListBullet"/>
        <w:spacing w:after="40" w:line="259" w:lineRule="auto"/>
      </w:pPr>
      <w:r>
        <w:t>Connect Sanctuary modules, especially ExsAnonymous and Last Light, to emit canonical grief packets.</w:t>
      </w:r>
    </w:p>
    <w:p w14:paraId="1B3AE2A5" w14:textId="77777777" w:rsidR="00797035" w:rsidRDefault="00797035">
      <w:pPr>
        <w:pStyle w:val="ListBullet"/>
        <w:spacing w:after="40" w:line="259" w:lineRule="auto"/>
      </w:pPr>
      <w:r>
        <w:t>Wire AI orchestration to consume grief_context_packet rather than raw event spam.</w:t>
      </w:r>
    </w:p>
    <w:p w14:paraId="3D159E6C" w14:textId="77777777" w:rsidR="00797035" w:rsidRDefault="00797035">
      <w:pPr>
        <w:pStyle w:val="ListBullet"/>
        <w:spacing w:after="40" w:line="259" w:lineRule="auto"/>
      </w:pPr>
      <w:r>
        <w:t>Ship rollout gates by phase; do not light up every downstream integration at once.</w:t>
      </w:r>
    </w:p>
    <w:p w14:paraId="016B5DD8" w14:textId="77777777" w:rsidR="00797035" w:rsidRDefault="00797035">
      <w:pPr>
        <w:pStyle w:val="ListBullet"/>
        <w:spacing w:after="40" w:line="259" w:lineRule="auto"/>
      </w:pPr>
      <w:r>
        <w:t>Add dashboarding for tier counts, decay behavior, false positives, and suppressed social nudges.</w:t>
      </w:r>
    </w:p>
    <w:p w14:paraId="0EFBDB53" w14:textId="77777777" w:rsidR="00797035" w:rsidRDefault="00797035">
      <w:pPr>
        <w:pStyle w:val="Heading1"/>
        <w:spacing w:before="160" w:after="80" w:line="254" w:lineRule="auto"/>
      </w:pPr>
      <w:r>
        <w:lastRenderedPageBreak/>
        <w:t>20. Closing system law</w:t>
      </w:r>
    </w:p>
    <w:p w14:paraId="6F19A6F0" w14:textId="77777777" w:rsidR="00797035" w:rsidRDefault="00797035">
      <w:pPr>
        <w:spacing w:after="100" w:line="269" w:lineRule="auto"/>
      </w:pPr>
      <w:r>
        <w:t>E_GRIEF is one of the most emotionally sensitive companion systems in Genesis OS. That means it must be precise, soft, auditable, and humble. It should help the product know when to slow down, hold the user more carefully, and reduce pressure - not pretend it has become the king of the entire engine. Built correctly, E_GRIEF gives Sanctuary, ExsAnonymous, Last Light, AI, and readiness context a shared grief-aware runtime language. Built poorly, it becomes mood theater with a database. This contract exists so the dev team builds the first version, not the second one.</w:t>
      </w:r>
    </w:p>
    <w:p w14:paraId="7BE2A64C" w14:textId="77777777" w:rsidR="006A3A25" w:rsidRDefault="006A3A25">
      <w:pPr>
        <w:pStyle w:val="Title"/>
        <w:jc w:val="center"/>
      </w:pPr>
      <w:r>
        <w:rPr>
          <w:b/>
        </w:rPr>
        <w:t>Genesis OS / Relationship Scores</w:t>
      </w:r>
      <w:r>
        <w:rPr>
          <w:b/>
        </w:rPr>
        <w:br/>
        <w:t>ExsAnonymous Official Companion Contract v1</w:t>
      </w:r>
    </w:p>
    <w:p w14:paraId="4112A0F4" w14:textId="77777777" w:rsidR="006A3A25" w:rsidRDefault="006A3A25">
      <w:pPr>
        <w:jc w:val="center"/>
      </w:pPr>
      <w:r>
        <w:rPr>
          <w:i/>
          <w:sz w:val="22"/>
        </w:rPr>
        <w:t>Sanctuary Module Family - Room Objects, Anonymous Identity Policy, Protected Data Boundaries,</w:t>
      </w:r>
      <w:r>
        <w:rPr>
          <w:i/>
          <w:sz w:val="22"/>
        </w:rPr>
        <w:br/>
        <w:t>Event Schema, Moderation, State Machine, and Write-Back Law</w:t>
      </w:r>
    </w:p>
    <w:tbl>
      <w:tblPr>
        <w:tblW w:w="0" w:type="auto"/>
        <w:jc w:val="center"/>
        <w:tblLook w:val="04A0" w:firstRow="1" w:lastRow="0" w:firstColumn="1" w:lastColumn="0" w:noHBand="0" w:noVBand="1"/>
      </w:tblPr>
      <w:tblGrid>
        <w:gridCol w:w="10166"/>
      </w:tblGrid>
      <w:tr w:rsidR="006A3A25" w14:paraId="091B6788" w14:textId="77777777">
        <w:trPr>
          <w:jc w:val="center"/>
        </w:trPr>
        <w:tc>
          <w:tcPr>
            <w:tcW w:w="10166" w:type="dxa"/>
            <w:shd w:val="clear" w:color="auto" w:fill="EAF2F8"/>
            <w:tcMar>
              <w:top w:w="120" w:type="dxa"/>
              <w:left w:w="140" w:type="dxa"/>
              <w:bottom w:w="120" w:type="dxa"/>
              <w:right w:w="140" w:type="dxa"/>
            </w:tcMar>
          </w:tcPr>
          <w:p w14:paraId="02B5877D" w14:textId="77777777" w:rsidR="006A3A25" w:rsidRDefault="006A3A25">
            <w:r>
              <w:rPr>
                <w:b/>
              </w:rPr>
              <w:t xml:space="preserve">Purpose. </w:t>
            </w:r>
            <w:r>
              <w:t>Promote ExsAnonymous from useful feature architecture into a strict companion-system contract inside Sanctuary. This document defines the exact room objects, anonymous identity model, protected data boundaries, moderation objects, runtime states, event packets, write-back rules, and downstream permissions developers must implement so the module is turnkey rather than interpretive.</w:t>
            </w:r>
          </w:p>
        </w:tc>
      </w:tr>
    </w:tbl>
    <w:p w14:paraId="7B5F8AD2" w14:textId="77777777" w:rsidR="006A3A25" w:rsidRDefault="006A3A25">
      <w:pPr>
        <w:jc w:val="center"/>
      </w:pPr>
      <w:r>
        <w:rPr>
          <w:b/>
        </w:rPr>
        <w:t xml:space="preserve">Authoritative stance: </w:t>
      </w:r>
      <w:r>
        <w:t>Workbook and unified master blueprint remain upstream law. ExsAnonymous may generate governed emotional evidence, but it may not freeload into score law, expose identifying trauma details, or silently rewrite slow identity variables.</w:t>
      </w:r>
    </w:p>
    <w:p w14:paraId="1B5D96E3" w14:textId="77777777" w:rsidR="006A3A25" w:rsidRDefault="006A3A25">
      <w:pPr>
        <w:pStyle w:val="Heading1"/>
      </w:pPr>
      <w:r>
        <w:t>Executive lock summary</w:t>
      </w:r>
    </w:p>
    <w:tbl>
      <w:tblPr>
        <w:tblStyle w:val="TableGrid"/>
        <w:tblW w:w="0" w:type="auto"/>
        <w:jc w:val="center"/>
        <w:tblLook w:val="04A0" w:firstRow="1" w:lastRow="0" w:firstColumn="1" w:lastColumn="0" w:noHBand="0" w:noVBand="1"/>
      </w:tblPr>
      <w:tblGrid>
        <w:gridCol w:w="5067"/>
        <w:gridCol w:w="5069"/>
      </w:tblGrid>
      <w:tr w:rsidR="006A3A25" w14:paraId="13C11EA3" w14:textId="77777777">
        <w:trPr>
          <w:tblHeader/>
          <w:jc w:val="center"/>
        </w:trPr>
        <w:tc>
          <w:tcPr>
            <w:tcW w:w="5083" w:type="dxa"/>
            <w:shd w:val="clear" w:color="auto" w:fill="D9EAF7"/>
            <w:tcMar>
              <w:top w:w="80" w:type="dxa"/>
              <w:left w:w="100" w:type="dxa"/>
              <w:bottom w:w="80" w:type="dxa"/>
              <w:right w:w="100" w:type="dxa"/>
            </w:tcMar>
          </w:tcPr>
          <w:p w14:paraId="70724FB7" w14:textId="77777777" w:rsidR="006A3A25" w:rsidRDefault="006A3A25">
            <w:r>
              <w:t>Area</w:t>
            </w:r>
          </w:p>
        </w:tc>
        <w:tc>
          <w:tcPr>
            <w:tcW w:w="5083" w:type="dxa"/>
            <w:shd w:val="clear" w:color="auto" w:fill="D9EAF7"/>
            <w:tcMar>
              <w:top w:w="80" w:type="dxa"/>
              <w:left w:w="100" w:type="dxa"/>
              <w:bottom w:w="80" w:type="dxa"/>
              <w:right w:w="100" w:type="dxa"/>
            </w:tcMar>
          </w:tcPr>
          <w:p w14:paraId="6C6903BB" w14:textId="77777777" w:rsidR="006A3A25" w:rsidRDefault="006A3A25">
            <w:r>
              <w:t>Locked rule</w:t>
            </w:r>
          </w:p>
        </w:tc>
      </w:tr>
      <w:tr w:rsidR="006A3A25" w14:paraId="6FCBD361" w14:textId="77777777">
        <w:trPr>
          <w:jc w:val="center"/>
        </w:trPr>
        <w:tc>
          <w:tcPr>
            <w:tcW w:w="5083" w:type="dxa"/>
            <w:tcMar>
              <w:top w:w="80" w:type="dxa"/>
              <w:left w:w="100" w:type="dxa"/>
              <w:bottom w:w="80" w:type="dxa"/>
              <w:right w:w="100" w:type="dxa"/>
            </w:tcMar>
          </w:tcPr>
          <w:p w14:paraId="72C116DF" w14:textId="77777777" w:rsidR="006A3A25" w:rsidRDefault="006A3A25">
            <w:r>
              <w:t>Module family position</w:t>
            </w:r>
          </w:p>
        </w:tc>
        <w:tc>
          <w:tcPr>
            <w:tcW w:w="5083" w:type="dxa"/>
            <w:tcMar>
              <w:top w:w="80" w:type="dxa"/>
              <w:left w:w="100" w:type="dxa"/>
              <w:bottom w:w="80" w:type="dxa"/>
              <w:right w:w="100" w:type="dxa"/>
            </w:tcMar>
          </w:tcPr>
          <w:p w14:paraId="74976A09" w14:textId="77777777" w:rsidR="006A3A25" w:rsidRDefault="006A3A25">
            <w:r>
              <w:t>ExsAnonymous is a first-class Sanctuary family with three governed room families: Private, Circle, and Partner.</w:t>
            </w:r>
          </w:p>
        </w:tc>
      </w:tr>
      <w:tr w:rsidR="006A3A25" w14:paraId="637180E6" w14:textId="77777777">
        <w:trPr>
          <w:jc w:val="center"/>
        </w:trPr>
        <w:tc>
          <w:tcPr>
            <w:tcW w:w="5083" w:type="dxa"/>
            <w:tcMar>
              <w:top w:w="80" w:type="dxa"/>
              <w:left w:w="100" w:type="dxa"/>
              <w:bottom w:w="80" w:type="dxa"/>
              <w:right w:w="100" w:type="dxa"/>
            </w:tcMar>
          </w:tcPr>
          <w:p w14:paraId="797910AB" w14:textId="77777777" w:rsidR="006A3A25" w:rsidRDefault="006A3A25">
            <w:r>
              <w:t>Identity policy</w:t>
            </w:r>
          </w:p>
        </w:tc>
        <w:tc>
          <w:tcPr>
            <w:tcW w:w="5083" w:type="dxa"/>
            <w:tcMar>
              <w:top w:w="80" w:type="dxa"/>
              <w:left w:w="100" w:type="dxa"/>
              <w:bottom w:w="80" w:type="dxa"/>
              <w:right w:w="100" w:type="dxa"/>
            </w:tcMar>
          </w:tcPr>
          <w:p w14:paraId="348167A2" w14:textId="77777777" w:rsidR="006A3A25" w:rsidRDefault="006A3A25">
            <w:r>
              <w:t>No room may expose legal name, RS code, username, relationship handle, photo, location, contact fields, or directly identifying text to other participants.</w:t>
            </w:r>
          </w:p>
        </w:tc>
      </w:tr>
      <w:tr w:rsidR="006A3A25" w14:paraId="107D20DD" w14:textId="77777777">
        <w:trPr>
          <w:jc w:val="center"/>
        </w:trPr>
        <w:tc>
          <w:tcPr>
            <w:tcW w:w="5083" w:type="dxa"/>
            <w:tcMar>
              <w:top w:w="80" w:type="dxa"/>
              <w:left w:w="100" w:type="dxa"/>
              <w:bottom w:w="80" w:type="dxa"/>
              <w:right w:w="100" w:type="dxa"/>
            </w:tcMar>
          </w:tcPr>
          <w:p w14:paraId="146AE999" w14:textId="77777777" w:rsidR="006A3A25" w:rsidRDefault="006A3A25">
            <w:r>
              <w:t>Room objects</w:t>
            </w:r>
          </w:p>
        </w:tc>
        <w:tc>
          <w:tcPr>
            <w:tcW w:w="5083" w:type="dxa"/>
            <w:tcMar>
              <w:top w:w="80" w:type="dxa"/>
              <w:left w:w="100" w:type="dxa"/>
              <w:bottom w:w="80" w:type="dxa"/>
              <w:right w:w="100" w:type="dxa"/>
            </w:tcMar>
          </w:tcPr>
          <w:p w14:paraId="64905797" w14:textId="77777777" w:rsidR="006A3A25" w:rsidRDefault="006A3A25">
            <w:r>
              <w:t>Every room is a typed object with room_family, topic, safety profile, admission policy, moderation policy, logging policy, and archive/write-back posture.</w:t>
            </w:r>
          </w:p>
        </w:tc>
      </w:tr>
      <w:tr w:rsidR="006A3A25" w14:paraId="06B2664B" w14:textId="77777777">
        <w:trPr>
          <w:jc w:val="center"/>
        </w:trPr>
        <w:tc>
          <w:tcPr>
            <w:tcW w:w="5083" w:type="dxa"/>
            <w:tcMar>
              <w:top w:w="80" w:type="dxa"/>
              <w:left w:w="100" w:type="dxa"/>
              <w:bottom w:w="80" w:type="dxa"/>
              <w:right w:w="100" w:type="dxa"/>
            </w:tcMar>
          </w:tcPr>
          <w:p w14:paraId="2B626C11" w14:textId="77777777" w:rsidR="006A3A25" w:rsidRDefault="006A3A25">
            <w:r>
              <w:t>Protected data boundary</w:t>
            </w:r>
          </w:p>
        </w:tc>
        <w:tc>
          <w:tcPr>
            <w:tcW w:w="5083" w:type="dxa"/>
            <w:tcMar>
              <w:top w:w="80" w:type="dxa"/>
              <w:left w:w="100" w:type="dxa"/>
              <w:bottom w:w="80" w:type="dxa"/>
              <w:right w:w="100" w:type="dxa"/>
            </w:tcMar>
          </w:tcPr>
          <w:p w14:paraId="79D8A156" w14:textId="77777777" w:rsidR="006A3A25" w:rsidRDefault="006A3A25">
            <w:r>
              <w:t xml:space="preserve">Raw disclosures remain owner-visible and policy-scoped. Only approved derived features, moderation events, and anonymized pattern packets may cross </w:t>
            </w:r>
            <w:r>
              <w:lastRenderedPageBreak/>
              <w:t>into Genome, clusters, readiness, or forecast lanes.</w:t>
            </w:r>
          </w:p>
        </w:tc>
      </w:tr>
      <w:tr w:rsidR="006A3A25" w14:paraId="187F0789" w14:textId="77777777">
        <w:trPr>
          <w:jc w:val="center"/>
        </w:trPr>
        <w:tc>
          <w:tcPr>
            <w:tcW w:w="5083" w:type="dxa"/>
            <w:tcMar>
              <w:top w:w="80" w:type="dxa"/>
              <w:left w:w="100" w:type="dxa"/>
              <w:bottom w:w="80" w:type="dxa"/>
              <w:right w:w="100" w:type="dxa"/>
            </w:tcMar>
          </w:tcPr>
          <w:p w14:paraId="050AFD14" w14:textId="77777777" w:rsidR="006A3A25" w:rsidRDefault="006A3A25">
            <w:r>
              <w:lastRenderedPageBreak/>
              <w:t>Write-back discipline</w:t>
            </w:r>
          </w:p>
        </w:tc>
        <w:tc>
          <w:tcPr>
            <w:tcW w:w="5083" w:type="dxa"/>
            <w:tcMar>
              <w:top w:w="80" w:type="dxa"/>
              <w:left w:w="100" w:type="dxa"/>
              <w:bottom w:w="80" w:type="dxa"/>
              <w:right w:w="100" w:type="dxa"/>
            </w:tcMar>
          </w:tcPr>
          <w:p w14:paraId="119B93BA" w14:textId="77777777" w:rsidR="006A3A25" w:rsidRDefault="006A3A25">
            <w:r>
              <w:t>ExsAnonymous may create fast-state and medium-pattern evidence; it may not directly overwrite workbook baseline answer truth or match score outputs.</w:t>
            </w:r>
          </w:p>
        </w:tc>
      </w:tr>
      <w:tr w:rsidR="006A3A25" w14:paraId="7D8DE254" w14:textId="77777777">
        <w:trPr>
          <w:jc w:val="center"/>
        </w:trPr>
        <w:tc>
          <w:tcPr>
            <w:tcW w:w="5083" w:type="dxa"/>
            <w:tcMar>
              <w:top w:w="80" w:type="dxa"/>
              <w:left w:w="100" w:type="dxa"/>
              <w:bottom w:w="80" w:type="dxa"/>
              <w:right w:w="100" w:type="dxa"/>
            </w:tcMar>
          </w:tcPr>
          <w:p w14:paraId="5C50D8C0" w14:textId="77777777" w:rsidR="006A3A25" w:rsidRDefault="006A3A25">
            <w:r>
              <w:t>Moderation stance</w:t>
            </w:r>
          </w:p>
        </w:tc>
        <w:tc>
          <w:tcPr>
            <w:tcW w:w="5083" w:type="dxa"/>
            <w:tcMar>
              <w:top w:w="80" w:type="dxa"/>
              <w:left w:w="100" w:type="dxa"/>
              <w:bottom w:w="80" w:type="dxa"/>
              <w:right w:w="100" w:type="dxa"/>
            </w:tcMar>
          </w:tcPr>
          <w:p w14:paraId="2498309E" w14:textId="77777777" w:rsidR="006A3A25" w:rsidRDefault="006A3A25">
            <w:r>
              <w:t>All modes require automated moderation, escalation classes, suppression paths, and audit logs. Circle Mode adds room-level moderation and admission controls.</w:t>
            </w:r>
          </w:p>
        </w:tc>
      </w:tr>
    </w:tbl>
    <w:p w14:paraId="4730B4EA" w14:textId="77777777" w:rsidR="006A3A25" w:rsidRDefault="006A3A25">
      <w:pPr>
        <w:pStyle w:val="Heading1"/>
      </w:pPr>
      <w:r>
        <w:t>1. Scope and system role</w:t>
      </w:r>
    </w:p>
    <w:p w14:paraId="32994D59" w14:textId="77777777" w:rsidR="006A3A25" w:rsidRDefault="006A3A25">
      <w:r>
        <w:t>ExsAnonymous is the emotional detox chamber inside Sanctuary. It exists to convert emotionally charged disclosure into governed clarity rather than leakage, rumination, or social harm. The module is intentionally useful to the user first and useful to the operating system second.</w:t>
      </w:r>
    </w:p>
    <w:p w14:paraId="3E392F17" w14:textId="77777777" w:rsidR="006A3A25" w:rsidRDefault="006A3A25">
      <w:r>
        <w:t>It is not a public feed, not a confession dump without guardrails, and not a hidden backdoor for unrestricted AI profiling. The contract treats ExsAnonymous as a therapeutic-adjacent reflection system under product governance, not clinical treatment and not an identity-free free-for-all.</w:t>
      </w:r>
    </w:p>
    <w:p w14:paraId="32D06471" w14:textId="77777777" w:rsidR="006A3A25" w:rsidRDefault="006A3A25">
      <w:r>
        <w:t>The module operates in three room families already established in the feature architecture: Private Mode for individual release, Circle Mode for anonymous group share, and Partner Mode for structured relational autopsy and closure work. Each family has its own object model, state machine, moderation rules, and write-back boundaries.</w:t>
      </w:r>
    </w:p>
    <w:p w14:paraId="7FAA09C8" w14:textId="77777777" w:rsidR="006A3A25" w:rsidRDefault="006A3A25">
      <w:pPr>
        <w:pStyle w:val="Heading1"/>
      </w:pPr>
      <w:r>
        <w:t>2. Sanctuary placement and interlock model</w:t>
      </w:r>
    </w:p>
    <w:p w14:paraId="3946297B" w14:textId="77777777" w:rsidR="006A3A25" w:rsidRDefault="006A3A25">
      <w:r>
        <w:t>ExsAnonymous belongs inside Sanctuary, not beside it. That means it must use the Sanctuary session envelope, module state machine discipline, logging object, consent gates, and AI safety posture already defined for Stillness, Emotional Mirror, Whisper Window, Archive of Self, Last Light, and related modes.</w:t>
      </w:r>
    </w:p>
    <w:p w14:paraId="53B215D8" w14:textId="77777777" w:rsidR="006A3A25" w:rsidRDefault="006A3A25">
      <w:r>
        <w:t>ExsAnonymous may feed the following downstream systems only through governed packets: Human Emotion Genome feature extraction, reflection clusters, drift tracking, E_GRIEF context, readiness support signals, and forecast support signals. It may also generate Archive of Self entries and private AI reflections for the owner.</w:t>
      </w:r>
    </w:p>
    <w:p w14:paraId="71FCE837" w14:textId="77777777" w:rsidR="006A3A25" w:rsidRDefault="006A3A25">
      <w:r>
        <w:t>ExsAnonymous must never directly mutate the deterministic compatibility engine, alter raw workbook answer selections, or expose internal risk fields to another user. It enriches the ecosystem; it does not seize the throne.</w:t>
      </w:r>
    </w:p>
    <w:p w14:paraId="0E6583A3" w14:textId="77777777" w:rsidR="006A3A25" w:rsidRDefault="006A3A25">
      <w:pPr>
        <w:pStyle w:val="Heading1"/>
      </w:pPr>
      <w:r>
        <w:t>3. Canonical room families and objects</w:t>
      </w:r>
    </w:p>
    <w:p w14:paraId="6777CF37" w14:textId="77777777" w:rsidR="006A3A25" w:rsidRDefault="006A3A25">
      <w:pPr>
        <w:pStyle w:val="Heading2"/>
      </w:pPr>
      <w:r>
        <w:t>3.1 Room family registry</w:t>
      </w:r>
    </w:p>
    <w:tbl>
      <w:tblPr>
        <w:tblStyle w:val="TableGrid"/>
        <w:tblW w:w="0" w:type="auto"/>
        <w:jc w:val="center"/>
        <w:tblLook w:val="04A0" w:firstRow="1" w:lastRow="0" w:firstColumn="1" w:lastColumn="0" w:noHBand="0" w:noVBand="1"/>
      </w:tblPr>
      <w:tblGrid>
        <w:gridCol w:w="1687"/>
        <w:gridCol w:w="1692"/>
        <w:gridCol w:w="1691"/>
        <w:gridCol w:w="1689"/>
        <w:gridCol w:w="1686"/>
        <w:gridCol w:w="1691"/>
      </w:tblGrid>
      <w:tr w:rsidR="006A3A25" w14:paraId="11CCCF27" w14:textId="77777777">
        <w:trPr>
          <w:tblHeader/>
          <w:jc w:val="center"/>
        </w:trPr>
        <w:tc>
          <w:tcPr>
            <w:tcW w:w="1694" w:type="dxa"/>
            <w:shd w:val="clear" w:color="auto" w:fill="D9EAF7"/>
            <w:tcMar>
              <w:top w:w="80" w:type="dxa"/>
              <w:left w:w="100" w:type="dxa"/>
              <w:bottom w:w="80" w:type="dxa"/>
              <w:right w:w="100" w:type="dxa"/>
            </w:tcMar>
          </w:tcPr>
          <w:p w14:paraId="7A556A5C" w14:textId="77777777" w:rsidR="006A3A25" w:rsidRDefault="006A3A25">
            <w:r>
              <w:t>Room family</w:t>
            </w:r>
          </w:p>
        </w:tc>
        <w:tc>
          <w:tcPr>
            <w:tcW w:w="1694" w:type="dxa"/>
            <w:shd w:val="clear" w:color="auto" w:fill="D9EAF7"/>
            <w:tcMar>
              <w:top w:w="80" w:type="dxa"/>
              <w:left w:w="100" w:type="dxa"/>
              <w:bottom w:w="80" w:type="dxa"/>
              <w:right w:w="100" w:type="dxa"/>
            </w:tcMar>
          </w:tcPr>
          <w:p w14:paraId="39DE5584" w14:textId="77777777" w:rsidR="006A3A25" w:rsidRDefault="006A3A25">
            <w:r>
              <w:t>Primary purpose</w:t>
            </w:r>
          </w:p>
        </w:tc>
        <w:tc>
          <w:tcPr>
            <w:tcW w:w="1694" w:type="dxa"/>
            <w:shd w:val="clear" w:color="auto" w:fill="D9EAF7"/>
            <w:tcMar>
              <w:top w:w="80" w:type="dxa"/>
              <w:left w:w="100" w:type="dxa"/>
              <w:bottom w:w="80" w:type="dxa"/>
              <w:right w:w="100" w:type="dxa"/>
            </w:tcMar>
          </w:tcPr>
          <w:p w14:paraId="218379CE" w14:textId="77777777" w:rsidR="006A3A25" w:rsidRDefault="006A3A25">
            <w:r>
              <w:t>Participants</w:t>
            </w:r>
          </w:p>
        </w:tc>
        <w:tc>
          <w:tcPr>
            <w:tcW w:w="1694" w:type="dxa"/>
            <w:shd w:val="clear" w:color="auto" w:fill="D9EAF7"/>
            <w:tcMar>
              <w:top w:w="80" w:type="dxa"/>
              <w:left w:w="100" w:type="dxa"/>
              <w:bottom w:w="80" w:type="dxa"/>
              <w:right w:w="100" w:type="dxa"/>
            </w:tcMar>
          </w:tcPr>
          <w:p w14:paraId="4BE486F0" w14:textId="77777777" w:rsidR="006A3A25" w:rsidRDefault="006A3A25">
            <w:r>
              <w:t>Identity exposure</w:t>
            </w:r>
          </w:p>
        </w:tc>
        <w:tc>
          <w:tcPr>
            <w:tcW w:w="1694" w:type="dxa"/>
            <w:shd w:val="clear" w:color="auto" w:fill="D9EAF7"/>
            <w:tcMar>
              <w:top w:w="80" w:type="dxa"/>
              <w:left w:w="100" w:type="dxa"/>
              <w:bottom w:w="80" w:type="dxa"/>
              <w:right w:w="100" w:type="dxa"/>
            </w:tcMar>
          </w:tcPr>
          <w:p w14:paraId="19197A62" w14:textId="77777777" w:rsidR="006A3A25" w:rsidRDefault="006A3A25">
            <w:r>
              <w:t>AI role</w:t>
            </w:r>
          </w:p>
        </w:tc>
        <w:tc>
          <w:tcPr>
            <w:tcW w:w="1694" w:type="dxa"/>
            <w:shd w:val="clear" w:color="auto" w:fill="D9EAF7"/>
            <w:tcMar>
              <w:top w:w="80" w:type="dxa"/>
              <w:left w:w="100" w:type="dxa"/>
              <w:bottom w:w="80" w:type="dxa"/>
              <w:right w:w="100" w:type="dxa"/>
            </w:tcMar>
          </w:tcPr>
          <w:p w14:paraId="0178C93D" w14:textId="77777777" w:rsidR="006A3A25" w:rsidRDefault="006A3A25">
            <w:r>
              <w:t>Default write-back posture</w:t>
            </w:r>
          </w:p>
        </w:tc>
      </w:tr>
      <w:tr w:rsidR="006A3A25" w14:paraId="20915ED0" w14:textId="77777777">
        <w:trPr>
          <w:jc w:val="center"/>
        </w:trPr>
        <w:tc>
          <w:tcPr>
            <w:tcW w:w="1694" w:type="dxa"/>
            <w:tcMar>
              <w:top w:w="100" w:type="dxa"/>
              <w:left w:w="90" w:type="dxa"/>
              <w:bottom w:w="100" w:type="dxa"/>
              <w:right w:w="90" w:type="dxa"/>
            </w:tcMar>
            <w:vAlign w:val="center"/>
          </w:tcPr>
          <w:p w14:paraId="7933C22A" w14:textId="77777777" w:rsidR="006A3A25" w:rsidRDefault="006A3A25">
            <w:r>
              <w:lastRenderedPageBreak/>
              <w:t>Private</w:t>
            </w:r>
          </w:p>
        </w:tc>
        <w:tc>
          <w:tcPr>
            <w:tcW w:w="1694" w:type="dxa"/>
            <w:tcMar>
              <w:top w:w="100" w:type="dxa"/>
              <w:left w:w="90" w:type="dxa"/>
              <w:bottom w:w="100" w:type="dxa"/>
              <w:right w:w="90" w:type="dxa"/>
            </w:tcMar>
            <w:vAlign w:val="center"/>
          </w:tcPr>
          <w:p w14:paraId="51ACB709" w14:textId="77777777" w:rsidR="006A3A25" w:rsidRDefault="006A3A25">
            <w:r>
              <w:t>Individual release, pattern extraction, stabilization, ritual suggestion</w:t>
            </w:r>
          </w:p>
        </w:tc>
        <w:tc>
          <w:tcPr>
            <w:tcW w:w="1694" w:type="dxa"/>
            <w:tcMar>
              <w:top w:w="100" w:type="dxa"/>
              <w:left w:w="90" w:type="dxa"/>
              <w:bottom w:w="100" w:type="dxa"/>
              <w:right w:w="90" w:type="dxa"/>
            </w:tcMar>
            <w:vAlign w:val="center"/>
          </w:tcPr>
          <w:p w14:paraId="69F6BA8B" w14:textId="77777777" w:rsidR="006A3A25" w:rsidRDefault="006A3A25">
            <w:r>
              <w:t>1 owner + AI</w:t>
            </w:r>
          </w:p>
        </w:tc>
        <w:tc>
          <w:tcPr>
            <w:tcW w:w="1694" w:type="dxa"/>
            <w:tcMar>
              <w:top w:w="100" w:type="dxa"/>
              <w:left w:w="90" w:type="dxa"/>
              <w:bottom w:w="100" w:type="dxa"/>
              <w:right w:w="90" w:type="dxa"/>
            </w:tcMar>
            <w:vAlign w:val="center"/>
          </w:tcPr>
          <w:p w14:paraId="395F6460" w14:textId="77777777" w:rsidR="006A3A25" w:rsidRDefault="006A3A25">
            <w:r>
              <w:t>Owner only</w:t>
            </w:r>
          </w:p>
        </w:tc>
        <w:tc>
          <w:tcPr>
            <w:tcW w:w="1694" w:type="dxa"/>
            <w:tcMar>
              <w:top w:w="100" w:type="dxa"/>
              <w:left w:w="90" w:type="dxa"/>
              <w:bottom w:w="100" w:type="dxa"/>
              <w:right w:w="90" w:type="dxa"/>
            </w:tcMar>
            <w:vAlign w:val="center"/>
          </w:tcPr>
          <w:p w14:paraId="1B9A96B6" w14:textId="77777777" w:rsidR="006A3A25" w:rsidRDefault="006A3A25">
            <w:r>
              <w:t>High</w:t>
            </w:r>
          </w:p>
        </w:tc>
        <w:tc>
          <w:tcPr>
            <w:tcW w:w="1694" w:type="dxa"/>
            <w:tcMar>
              <w:top w:w="100" w:type="dxa"/>
              <w:left w:w="90" w:type="dxa"/>
              <w:bottom w:w="100" w:type="dxa"/>
              <w:right w:w="90" w:type="dxa"/>
            </w:tcMar>
            <w:vAlign w:val="center"/>
          </w:tcPr>
          <w:p w14:paraId="149483CF" w14:textId="77777777" w:rsidR="006A3A25" w:rsidRDefault="006A3A25">
            <w:r>
              <w:t>Owner archive + governed derived features</w:t>
            </w:r>
          </w:p>
        </w:tc>
      </w:tr>
      <w:tr w:rsidR="006A3A25" w14:paraId="23508C24" w14:textId="77777777">
        <w:trPr>
          <w:jc w:val="center"/>
        </w:trPr>
        <w:tc>
          <w:tcPr>
            <w:tcW w:w="1694" w:type="dxa"/>
            <w:tcMar>
              <w:top w:w="100" w:type="dxa"/>
              <w:left w:w="90" w:type="dxa"/>
              <w:bottom w:w="100" w:type="dxa"/>
              <w:right w:w="90" w:type="dxa"/>
            </w:tcMar>
            <w:vAlign w:val="center"/>
          </w:tcPr>
          <w:p w14:paraId="03EF1766" w14:textId="77777777" w:rsidR="006A3A25" w:rsidRDefault="006A3A25">
            <w:r>
              <w:t>Circle</w:t>
            </w:r>
          </w:p>
        </w:tc>
        <w:tc>
          <w:tcPr>
            <w:tcW w:w="1694" w:type="dxa"/>
            <w:tcMar>
              <w:top w:w="100" w:type="dxa"/>
              <w:left w:w="90" w:type="dxa"/>
              <w:bottom w:w="100" w:type="dxa"/>
              <w:right w:w="90" w:type="dxa"/>
            </w:tcMar>
            <w:vAlign w:val="center"/>
          </w:tcPr>
          <w:p w14:paraId="066162A0" w14:textId="77777777" w:rsidR="006A3A25" w:rsidRDefault="006A3A25">
            <w:r>
              <w:t>Anonymous group emotional processing around a topic room</w:t>
            </w:r>
          </w:p>
        </w:tc>
        <w:tc>
          <w:tcPr>
            <w:tcW w:w="1694" w:type="dxa"/>
            <w:tcMar>
              <w:top w:w="100" w:type="dxa"/>
              <w:left w:w="90" w:type="dxa"/>
              <w:bottom w:w="100" w:type="dxa"/>
              <w:right w:w="90" w:type="dxa"/>
            </w:tcMar>
            <w:vAlign w:val="center"/>
          </w:tcPr>
          <w:p w14:paraId="61113AF0" w14:textId="77777777" w:rsidR="006A3A25" w:rsidRDefault="006A3A25">
            <w:r>
              <w:t>Many participants + AI moderator</w:t>
            </w:r>
          </w:p>
        </w:tc>
        <w:tc>
          <w:tcPr>
            <w:tcW w:w="1694" w:type="dxa"/>
            <w:tcMar>
              <w:top w:w="100" w:type="dxa"/>
              <w:left w:w="90" w:type="dxa"/>
              <w:bottom w:w="100" w:type="dxa"/>
              <w:right w:w="90" w:type="dxa"/>
            </w:tcMar>
            <w:vAlign w:val="center"/>
          </w:tcPr>
          <w:p w14:paraId="6D0EE679" w14:textId="77777777" w:rsidR="006A3A25" w:rsidRDefault="006A3A25">
            <w:r>
              <w:t>Masked peer identity only</w:t>
            </w:r>
          </w:p>
        </w:tc>
        <w:tc>
          <w:tcPr>
            <w:tcW w:w="1694" w:type="dxa"/>
            <w:tcMar>
              <w:top w:w="100" w:type="dxa"/>
              <w:left w:w="90" w:type="dxa"/>
              <w:bottom w:w="100" w:type="dxa"/>
              <w:right w:w="90" w:type="dxa"/>
            </w:tcMar>
            <w:vAlign w:val="center"/>
          </w:tcPr>
          <w:p w14:paraId="6FAC8F43" w14:textId="77777777" w:rsidR="006A3A25" w:rsidRDefault="006A3A25">
            <w:r>
              <w:t>High</w:t>
            </w:r>
          </w:p>
        </w:tc>
        <w:tc>
          <w:tcPr>
            <w:tcW w:w="1694" w:type="dxa"/>
            <w:tcMar>
              <w:top w:w="100" w:type="dxa"/>
              <w:left w:w="90" w:type="dxa"/>
              <w:bottom w:w="100" w:type="dxa"/>
              <w:right w:w="90" w:type="dxa"/>
            </w:tcMar>
            <w:vAlign w:val="center"/>
          </w:tcPr>
          <w:p w14:paraId="4A00FF57" w14:textId="77777777" w:rsidR="006A3A25" w:rsidRDefault="006A3A25">
            <w:r>
              <w:t>Room moderation logs + optional owner archive + aggregate pattern packets</w:t>
            </w:r>
          </w:p>
        </w:tc>
      </w:tr>
      <w:tr w:rsidR="006A3A25" w14:paraId="5CAFB8E9" w14:textId="77777777">
        <w:trPr>
          <w:jc w:val="center"/>
        </w:trPr>
        <w:tc>
          <w:tcPr>
            <w:tcW w:w="1694" w:type="dxa"/>
            <w:tcMar>
              <w:top w:w="100" w:type="dxa"/>
              <w:left w:w="90" w:type="dxa"/>
              <w:bottom w:w="100" w:type="dxa"/>
              <w:right w:w="90" w:type="dxa"/>
            </w:tcMar>
            <w:vAlign w:val="center"/>
          </w:tcPr>
          <w:p w14:paraId="641D0B41" w14:textId="77777777" w:rsidR="006A3A25" w:rsidRDefault="006A3A25">
            <w:r>
              <w:t>Partner</w:t>
            </w:r>
          </w:p>
        </w:tc>
        <w:tc>
          <w:tcPr>
            <w:tcW w:w="1694" w:type="dxa"/>
            <w:tcMar>
              <w:top w:w="100" w:type="dxa"/>
              <w:left w:w="90" w:type="dxa"/>
              <w:bottom w:w="100" w:type="dxa"/>
              <w:right w:w="90" w:type="dxa"/>
            </w:tcMar>
            <w:vAlign w:val="center"/>
          </w:tcPr>
          <w:p w14:paraId="4945B612" w14:textId="77777777" w:rsidR="006A3A25" w:rsidRDefault="006A3A25">
            <w:r>
              <w:t>Structured analysis of an ex, situationship, breakup, or unresolved bond</w:t>
            </w:r>
          </w:p>
        </w:tc>
        <w:tc>
          <w:tcPr>
            <w:tcW w:w="1694" w:type="dxa"/>
            <w:tcMar>
              <w:top w:w="100" w:type="dxa"/>
              <w:left w:w="90" w:type="dxa"/>
              <w:bottom w:w="100" w:type="dxa"/>
              <w:right w:w="90" w:type="dxa"/>
            </w:tcMar>
            <w:vAlign w:val="center"/>
          </w:tcPr>
          <w:p w14:paraId="1266BB3D" w14:textId="77777777" w:rsidR="006A3A25" w:rsidRDefault="006A3A25">
            <w:r>
              <w:t>1 owner + AI</w:t>
            </w:r>
          </w:p>
        </w:tc>
        <w:tc>
          <w:tcPr>
            <w:tcW w:w="1694" w:type="dxa"/>
            <w:tcMar>
              <w:top w:w="100" w:type="dxa"/>
              <w:left w:w="90" w:type="dxa"/>
              <w:bottom w:w="100" w:type="dxa"/>
              <w:right w:w="90" w:type="dxa"/>
            </w:tcMar>
            <w:vAlign w:val="center"/>
          </w:tcPr>
          <w:p w14:paraId="0A29DFD1" w14:textId="77777777" w:rsidR="006A3A25" w:rsidRDefault="006A3A25">
            <w:r>
              <w:t>Owner only</w:t>
            </w:r>
          </w:p>
        </w:tc>
        <w:tc>
          <w:tcPr>
            <w:tcW w:w="1694" w:type="dxa"/>
            <w:tcMar>
              <w:top w:w="100" w:type="dxa"/>
              <w:left w:w="90" w:type="dxa"/>
              <w:bottom w:w="100" w:type="dxa"/>
              <w:right w:w="90" w:type="dxa"/>
            </w:tcMar>
            <w:vAlign w:val="center"/>
          </w:tcPr>
          <w:p w14:paraId="037C0170" w14:textId="77777777" w:rsidR="006A3A25" w:rsidRDefault="006A3A25">
            <w:r>
              <w:t>High</w:t>
            </w:r>
          </w:p>
        </w:tc>
        <w:tc>
          <w:tcPr>
            <w:tcW w:w="1694" w:type="dxa"/>
            <w:tcMar>
              <w:top w:w="100" w:type="dxa"/>
              <w:left w:w="90" w:type="dxa"/>
              <w:bottom w:w="100" w:type="dxa"/>
              <w:right w:w="90" w:type="dxa"/>
            </w:tcMar>
            <w:vAlign w:val="center"/>
          </w:tcPr>
          <w:p w14:paraId="474FD51E" w14:textId="77777777" w:rsidR="006A3A25" w:rsidRDefault="006A3A25">
            <w:r>
              <w:t>Owner archive + relational pattern packets + closure outputs</w:t>
            </w:r>
          </w:p>
        </w:tc>
      </w:tr>
    </w:tbl>
    <w:p w14:paraId="5C55BAC1" w14:textId="77777777" w:rsidR="006A3A25" w:rsidRDefault="006A3A25">
      <w:pPr>
        <w:pStyle w:val="Heading2"/>
      </w:pPr>
      <w:r>
        <w:t>3.2 Room object schema</w:t>
      </w:r>
    </w:p>
    <w:p w14:paraId="5FEA5E78" w14:textId="77777777" w:rsidR="006A3A25" w:rsidRDefault="006A3A25">
      <w:r>
        <w:t>Each ExsAnonymous room must be represented as a durable typed object. Developers should not treat rooms as loose chat threads. The room object is the policy container that tells every downstream service how to behave.</w:t>
      </w:r>
    </w:p>
    <w:p w14:paraId="3D371210" w14:textId="77777777" w:rsidR="006A3A25" w:rsidRDefault="006A3A25">
      <w:r>
        <w:t>Required room object fields:</w:t>
      </w:r>
    </w:p>
    <w:p w14:paraId="04BCBBF2" w14:textId="77777777" w:rsidR="006A3A25" w:rsidRDefault="006A3A25">
      <w:r>
        <w:t>room_id; sanctuary_session_id; room_family; submode_id; topic_id; title_render; owner_user_id; pair_context_id if any; admission_policy; anonymity_policy; moderation_profile_id; ai_profile_id; archive_policy_id; writeback_policy_id; protected_data_policy_id; state; created_at; activated_at; closed_at; expires_at; version_tag.</w:t>
      </w:r>
    </w:p>
    <w:p w14:paraId="5782D501" w14:textId="77777777" w:rsidR="006A3A25" w:rsidRDefault="006A3A25">
      <w:r>
        <w:t>Recommended auxiliary fields:</w:t>
      </w:r>
    </w:p>
    <w:p w14:paraId="51327A01" w14:textId="77777777" w:rsidR="006A3A25" w:rsidRDefault="006A3A25">
      <w:r>
        <w:t>prompt_set_id; ritual_pack_id; grief_context_id; cluster_context_ids; drift_context_id; owner_visibility_scope; moderation_hold_flag; escalation_class_max; participant_count_current; participant_cap; last_activity_at; aggregate_sentiment_state; evidence_confidence_band; export_block_flag.</w:t>
      </w:r>
    </w:p>
    <w:p w14:paraId="187F4EC2" w14:textId="77777777" w:rsidR="006A3A25" w:rsidRDefault="006A3A25">
      <w:pPr>
        <w:pStyle w:val="Heading2"/>
      </w:pPr>
      <w:r>
        <w:t>3.3 Circle room topic registry</w:t>
      </w:r>
    </w:p>
    <w:p w14:paraId="66FD2C82" w14:textId="77777777" w:rsidR="006A3A25" w:rsidRDefault="006A3A25">
      <w:r>
        <w:t>Circle Mode should not allow arbitrary untyped room creation in v1. Start with controlled room topics and controlled moderation profiles.</w:t>
      </w:r>
    </w:p>
    <w:tbl>
      <w:tblPr>
        <w:tblStyle w:val="TableGrid"/>
        <w:tblW w:w="0" w:type="auto"/>
        <w:jc w:val="center"/>
        <w:tblLook w:val="04A0" w:firstRow="1" w:lastRow="0" w:firstColumn="1" w:lastColumn="0" w:noHBand="0" w:noVBand="1"/>
      </w:tblPr>
      <w:tblGrid>
        <w:gridCol w:w="2623"/>
        <w:gridCol w:w="2507"/>
        <w:gridCol w:w="2503"/>
        <w:gridCol w:w="2503"/>
      </w:tblGrid>
      <w:tr w:rsidR="006A3A25" w14:paraId="0A55C839" w14:textId="77777777">
        <w:trPr>
          <w:jc w:val="center"/>
        </w:trPr>
        <w:tc>
          <w:tcPr>
            <w:tcW w:w="2541" w:type="dxa"/>
            <w:shd w:val="clear" w:color="auto" w:fill="D9EAF7"/>
            <w:tcMar>
              <w:top w:w="80" w:type="dxa"/>
              <w:left w:w="100" w:type="dxa"/>
              <w:bottom w:w="80" w:type="dxa"/>
              <w:right w:w="100" w:type="dxa"/>
            </w:tcMar>
          </w:tcPr>
          <w:p w14:paraId="19A174BC" w14:textId="77777777" w:rsidR="006A3A25" w:rsidRDefault="006A3A25">
            <w:r>
              <w:t>Topic ID</w:t>
            </w:r>
          </w:p>
        </w:tc>
        <w:tc>
          <w:tcPr>
            <w:tcW w:w="2541" w:type="dxa"/>
            <w:shd w:val="clear" w:color="auto" w:fill="D9EAF7"/>
            <w:tcMar>
              <w:top w:w="80" w:type="dxa"/>
              <w:left w:w="100" w:type="dxa"/>
              <w:bottom w:w="80" w:type="dxa"/>
              <w:right w:w="100" w:type="dxa"/>
            </w:tcMar>
          </w:tcPr>
          <w:p w14:paraId="62080D49" w14:textId="77777777" w:rsidR="006A3A25" w:rsidRDefault="006A3A25">
            <w:r>
              <w:t>Default title</w:t>
            </w:r>
          </w:p>
        </w:tc>
        <w:tc>
          <w:tcPr>
            <w:tcW w:w="2541" w:type="dxa"/>
            <w:shd w:val="clear" w:color="auto" w:fill="D9EAF7"/>
            <w:tcMar>
              <w:top w:w="80" w:type="dxa"/>
              <w:left w:w="100" w:type="dxa"/>
              <w:bottom w:w="80" w:type="dxa"/>
              <w:right w:w="100" w:type="dxa"/>
            </w:tcMar>
          </w:tcPr>
          <w:p w14:paraId="69F2A42D" w14:textId="77777777" w:rsidR="006A3A25" w:rsidRDefault="006A3A25">
            <w:r>
              <w:t>Primary emotional band</w:t>
            </w:r>
          </w:p>
        </w:tc>
        <w:tc>
          <w:tcPr>
            <w:tcW w:w="2541" w:type="dxa"/>
            <w:shd w:val="clear" w:color="auto" w:fill="D9EAF7"/>
            <w:tcMar>
              <w:top w:w="80" w:type="dxa"/>
              <w:left w:w="100" w:type="dxa"/>
              <w:bottom w:w="80" w:type="dxa"/>
              <w:right w:w="100" w:type="dxa"/>
            </w:tcMar>
          </w:tcPr>
          <w:p w14:paraId="1C913974" w14:textId="77777777" w:rsidR="006A3A25" w:rsidRDefault="006A3A25">
            <w:r>
              <w:t>Moderation intensity</w:t>
            </w:r>
          </w:p>
        </w:tc>
      </w:tr>
      <w:tr w:rsidR="006A3A25" w14:paraId="38303446" w14:textId="77777777">
        <w:trPr>
          <w:jc w:val="center"/>
        </w:trPr>
        <w:tc>
          <w:tcPr>
            <w:tcW w:w="2541" w:type="dxa"/>
            <w:tcMar>
              <w:top w:w="80" w:type="dxa"/>
              <w:left w:w="100" w:type="dxa"/>
              <w:bottom w:w="80" w:type="dxa"/>
              <w:right w:w="100" w:type="dxa"/>
            </w:tcMar>
          </w:tcPr>
          <w:p w14:paraId="17EEE536" w14:textId="77777777" w:rsidR="006A3A25" w:rsidRDefault="006A3A25">
            <w:r>
              <w:t>CIR_BREAKUP_RECOVERY</w:t>
            </w:r>
          </w:p>
        </w:tc>
        <w:tc>
          <w:tcPr>
            <w:tcW w:w="2541" w:type="dxa"/>
            <w:tcMar>
              <w:top w:w="80" w:type="dxa"/>
              <w:left w:w="100" w:type="dxa"/>
              <w:bottom w:w="80" w:type="dxa"/>
              <w:right w:w="100" w:type="dxa"/>
            </w:tcMar>
          </w:tcPr>
          <w:p w14:paraId="42DC0C6D" w14:textId="77777777" w:rsidR="006A3A25" w:rsidRDefault="006A3A25">
            <w:r>
              <w:t>Breakup Recovery</w:t>
            </w:r>
          </w:p>
        </w:tc>
        <w:tc>
          <w:tcPr>
            <w:tcW w:w="2541" w:type="dxa"/>
            <w:tcMar>
              <w:top w:w="80" w:type="dxa"/>
              <w:left w:w="100" w:type="dxa"/>
              <w:bottom w:w="80" w:type="dxa"/>
              <w:right w:w="100" w:type="dxa"/>
            </w:tcMar>
          </w:tcPr>
          <w:p w14:paraId="0ED59A33" w14:textId="77777777" w:rsidR="006A3A25" w:rsidRDefault="006A3A25">
            <w:r>
              <w:t>grief + rupture</w:t>
            </w:r>
          </w:p>
        </w:tc>
        <w:tc>
          <w:tcPr>
            <w:tcW w:w="2541" w:type="dxa"/>
            <w:tcMar>
              <w:top w:w="80" w:type="dxa"/>
              <w:left w:w="100" w:type="dxa"/>
              <w:bottom w:w="80" w:type="dxa"/>
              <w:right w:w="100" w:type="dxa"/>
            </w:tcMar>
          </w:tcPr>
          <w:p w14:paraId="33895FE2" w14:textId="77777777" w:rsidR="006A3A25" w:rsidRDefault="006A3A25">
            <w:r>
              <w:t>high</w:t>
            </w:r>
          </w:p>
        </w:tc>
      </w:tr>
      <w:tr w:rsidR="006A3A25" w14:paraId="628C3F71" w14:textId="77777777">
        <w:trPr>
          <w:jc w:val="center"/>
        </w:trPr>
        <w:tc>
          <w:tcPr>
            <w:tcW w:w="2541" w:type="dxa"/>
            <w:tcMar>
              <w:top w:w="80" w:type="dxa"/>
              <w:left w:w="100" w:type="dxa"/>
              <w:bottom w:w="80" w:type="dxa"/>
              <w:right w:w="100" w:type="dxa"/>
            </w:tcMar>
          </w:tcPr>
          <w:p w14:paraId="2C522CBC" w14:textId="77777777" w:rsidR="006A3A25" w:rsidRDefault="006A3A25">
            <w:r>
              <w:lastRenderedPageBreak/>
              <w:t>CIR_EX_GUILT</w:t>
            </w:r>
          </w:p>
        </w:tc>
        <w:tc>
          <w:tcPr>
            <w:tcW w:w="2541" w:type="dxa"/>
            <w:tcMar>
              <w:top w:w="80" w:type="dxa"/>
              <w:left w:w="100" w:type="dxa"/>
              <w:bottom w:w="80" w:type="dxa"/>
              <w:right w:w="100" w:type="dxa"/>
            </w:tcMar>
          </w:tcPr>
          <w:p w14:paraId="678AF0D3" w14:textId="77777777" w:rsidR="006A3A25" w:rsidRDefault="006A3A25">
            <w:r>
              <w:t>Ex Guilt &amp; Self-Blame</w:t>
            </w:r>
          </w:p>
        </w:tc>
        <w:tc>
          <w:tcPr>
            <w:tcW w:w="2541" w:type="dxa"/>
            <w:tcMar>
              <w:top w:w="80" w:type="dxa"/>
              <w:left w:w="100" w:type="dxa"/>
              <w:bottom w:w="80" w:type="dxa"/>
              <w:right w:w="100" w:type="dxa"/>
            </w:tcMar>
          </w:tcPr>
          <w:p w14:paraId="5845C843" w14:textId="77777777" w:rsidR="006A3A25" w:rsidRDefault="006A3A25">
            <w:r>
              <w:t>guilt + regret</w:t>
            </w:r>
          </w:p>
        </w:tc>
        <w:tc>
          <w:tcPr>
            <w:tcW w:w="2541" w:type="dxa"/>
            <w:tcMar>
              <w:top w:w="80" w:type="dxa"/>
              <w:left w:w="100" w:type="dxa"/>
              <w:bottom w:w="80" w:type="dxa"/>
              <w:right w:w="100" w:type="dxa"/>
            </w:tcMar>
          </w:tcPr>
          <w:p w14:paraId="0820849D" w14:textId="77777777" w:rsidR="006A3A25" w:rsidRDefault="006A3A25">
            <w:r>
              <w:t>high</w:t>
            </w:r>
          </w:p>
        </w:tc>
      </w:tr>
      <w:tr w:rsidR="006A3A25" w14:paraId="559C4923" w14:textId="77777777">
        <w:trPr>
          <w:jc w:val="center"/>
        </w:trPr>
        <w:tc>
          <w:tcPr>
            <w:tcW w:w="2541" w:type="dxa"/>
            <w:tcMar>
              <w:top w:w="80" w:type="dxa"/>
              <w:left w:w="100" w:type="dxa"/>
              <w:bottom w:w="80" w:type="dxa"/>
              <w:right w:w="100" w:type="dxa"/>
            </w:tcMar>
          </w:tcPr>
          <w:p w14:paraId="396ACC09" w14:textId="77777777" w:rsidR="006A3A25" w:rsidRDefault="006A3A25">
            <w:r>
              <w:t>CIR_SITUATIONSHIP</w:t>
            </w:r>
          </w:p>
        </w:tc>
        <w:tc>
          <w:tcPr>
            <w:tcW w:w="2541" w:type="dxa"/>
            <w:tcMar>
              <w:top w:w="80" w:type="dxa"/>
              <w:left w:w="100" w:type="dxa"/>
              <w:bottom w:w="80" w:type="dxa"/>
              <w:right w:w="100" w:type="dxa"/>
            </w:tcMar>
          </w:tcPr>
          <w:p w14:paraId="51224405" w14:textId="77777777" w:rsidR="006A3A25" w:rsidRDefault="006A3A25">
            <w:r>
              <w:t>The Situationship Spiral</w:t>
            </w:r>
          </w:p>
        </w:tc>
        <w:tc>
          <w:tcPr>
            <w:tcW w:w="2541" w:type="dxa"/>
            <w:tcMar>
              <w:top w:w="80" w:type="dxa"/>
              <w:left w:w="100" w:type="dxa"/>
              <w:bottom w:w="80" w:type="dxa"/>
              <w:right w:w="100" w:type="dxa"/>
            </w:tcMar>
          </w:tcPr>
          <w:p w14:paraId="2A9849FC" w14:textId="77777777" w:rsidR="006A3A25" w:rsidRDefault="006A3A25">
            <w:r>
              <w:t>ambiguity + attachment strain</w:t>
            </w:r>
          </w:p>
        </w:tc>
        <w:tc>
          <w:tcPr>
            <w:tcW w:w="2541" w:type="dxa"/>
            <w:tcMar>
              <w:top w:w="80" w:type="dxa"/>
              <w:left w:w="100" w:type="dxa"/>
              <w:bottom w:w="80" w:type="dxa"/>
              <w:right w:w="100" w:type="dxa"/>
            </w:tcMar>
          </w:tcPr>
          <w:p w14:paraId="2F5B1E0B" w14:textId="77777777" w:rsidR="006A3A25" w:rsidRDefault="006A3A25">
            <w:r>
              <w:t>high</w:t>
            </w:r>
          </w:p>
        </w:tc>
      </w:tr>
      <w:tr w:rsidR="006A3A25" w14:paraId="36654AF5" w14:textId="77777777">
        <w:trPr>
          <w:jc w:val="center"/>
        </w:trPr>
        <w:tc>
          <w:tcPr>
            <w:tcW w:w="2541" w:type="dxa"/>
            <w:tcMar>
              <w:top w:w="80" w:type="dxa"/>
              <w:left w:w="100" w:type="dxa"/>
              <w:bottom w:w="80" w:type="dxa"/>
              <w:right w:w="100" w:type="dxa"/>
            </w:tcMar>
          </w:tcPr>
          <w:p w14:paraId="67AEA5F2" w14:textId="77777777" w:rsidR="006A3A25" w:rsidRDefault="006A3A25">
            <w:r>
              <w:t>CIR_MISS_HURT</w:t>
            </w:r>
          </w:p>
        </w:tc>
        <w:tc>
          <w:tcPr>
            <w:tcW w:w="2541" w:type="dxa"/>
            <w:tcMar>
              <w:top w:w="80" w:type="dxa"/>
              <w:left w:w="100" w:type="dxa"/>
              <w:bottom w:w="80" w:type="dxa"/>
              <w:right w:w="100" w:type="dxa"/>
            </w:tcMar>
          </w:tcPr>
          <w:p w14:paraId="322113C6" w14:textId="77777777" w:rsidR="006A3A25" w:rsidRDefault="006A3A25">
            <w:r>
              <w:t>Why do I miss someone who hurt me?</w:t>
            </w:r>
          </w:p>
        </w:tc>
        <w:tc>
          <w:tcPr>
            <w:tcW w:w="2541" w:type="dxa"/>
            <w:tcMar>
              <w:top w:w="80" w:type="dxa"/>
              <w:left w:w="100" w:type="dxa"/>
              <w:bottom w:w="80" w:type="dxa"/>
              <w:right w:w="100" w:type="dxa"/>
            </w:tcMar>
          </w:tcPr>
          <w:p w14:paraId="3A006B1F" w14:textId="77777777" w:rsidR="006A3A25" w:rsidRDefault="006A3A25">
            <w:r>
              <w:t>trauma bond risk + longing</w:t>
            </w:r>
          </w:p>
        </w:tc>
        <w:tc>
          <w:tcPr>
            <w:tcW w:w="2541" w:type="dxa"/>
            <w:tcMar>
              <w:top w:w="80" w:type="dxa"/>
              <w:left w:w="100" w:type="dxa"/>
              <w:bottom w:w="80" w:type="dxa"/>
              <w:right w:w="100" w:type="dxa"/>
            </w:tcMar>
          </w:tcPr>
          <w:p w14:paraId="3D1A5615" w14:textId="77777777" w:rsidR="006A3A25" w:rsidRDefault="006A3A25">
            <w:r>
              <w:t>very high</w:t>
            </w:r>
          </w:p>
        </w:tc>
      </w:tr>
      <w:tr w:rsidR="006A3A25" w14:paraId="39B10842" w14:textId="77777777">
        <w:trPr>
          <w:jc w:val="center"/>
        </w:trPr>
        <w:tc>
          <w:tcPr>
            <w:tcW w:w="2541" w:type="dxa"/>
            <w:tcMar>
              <w:top w:w="80" w:type="dxa"/>
              <w:left w:w="100" w:type="dxa"/>
              <w:bottom w:w="80" w:type="dxa"/>
              <w:right w:w="100" w:type="dxa"/>
            </w:tcMar>
          </w:tcPr>
          <w:p w14:paraId="66F95EFC" w14:textId="77777777" w:rsidR="006A3A25" w:rsidRDefault="006A3A25">
            <w:r>
              <w:t>CIR_NIGHT_ANXIETY</w:t>
            </w:r>
          </w:p>
        </w:tc>
        <w:tc>
          <w:tcPr>
            <w:tcW w:w="2541" w:type="dxa"/>
            <w:tcMar>
              <w:top w:w="80" w:type="dxa"/>
              <w:left w:w="100" w:type="dxa"/>
              <w:bottom w:w="80" w:type="dxa"/>
              <w:right w:w="100" w:type="dxa"/>
            </w:tcMar>
          </w:tcPr>
          <w:p w14:paraId="07BDDC6A" w14:textId="77777777" w:rsidR="006A3A25" w:rsidRDefault="006A3A25">
            <w:r>
              <w:t>Night-Time Anxiety Room</w:t>
            </w:r>
          </w:p>
        </w:tc>
        <w:tc>
          <w:tcPr>
            <w:tcW w:w="2541" w:type="dxa"/>
            <w:tcMar>
              <w:top w:w="80" w:type="dxa"/>
              <w:left w:w="100" w:type="dxa"/>
              <w:bottom w:w="80" w:type="dxa"/>
              <w:right w:w="100" w:type="dxa"/>
            </w:tcMar>
          </w:tcPr>
          <w:p w14:paraId="19BD9372" w14:textId="77777777" w:rsidR="006A3A25" w:rsidRDefault="006A3A25">
            <w:r>
              <w:t>rumination + panic-adjacent distress</w:t>
            </w:r>
          </w:p>
        </w:tc>
        <w:tc>
          <w:tcPr>
            <w:tcW w:w="2541" w:type="dxa"/>
            <w:tcMar>
              <w:top w:w="80" w:type="dxa"/>
              <w:left w:w="100" w:type="dxa"/>
              <w:bottom w:w="80" w:type="dxa"/>
              <w:right w:w="100" w:type="dxa"/>
            </w:tcMar>
          </w:tcPr>
          <w:p w14:paraId="18CE3417" w14:textId="77777777" w:rsidR="006A3A25" w:rsidRDefault="006A3A25">
            <w:r>
              <w:t>very high</w:t>
            </w:r>
          </w:p>
        </w:tc>
      </w:tr>
      <w:tr w:rsidR="006A3A25" w14:paraId="1CDCFE2A" w14:textId="77777777">
        <w:trPr>
          <w:jc w:val="center"/>
        </w:trPr>
        <w:tc>
          <w:tcPr>
            <w:tcW w:w="2541" w:type="dxa"/>
            <w:tcMar>
              <w:top w:w="80" w:type="dxa"/>
              <w:left w:w="100" w:type="dxa"/>
              <w:bottom w:w="80" w:type="dxa"/>
              <w:right w:w="100" w:type="dxa"/>
            </w:tcMar>
          </w:tcPr>
          <w:p w14:paraId="5796A4C4" w14:textId="77777777" w:rsidR="006A3A25" w:rsidRDefault="006A3A25">
            <w:r>
              <w:t>CIR_HEALING_DELAY</w:t>
            </w:r>
          </w:p>
        </w:tc>
        <w:tc>
          <w:tcPr>
            <w:tcW w:w="2541" w:type="dxa"/>
            <w:tcMar>
              <w:top w:w="80" w:type="dxa"/>
              <w:left w:w="100" w:type="dxa"/>
              <w:bottom w:w="80" w:type="dxa"/>
              <w:right w:w="100" w:type="dxa"/>
            </w:tcMar>
          </w:tcPr>
          <w:p w14:paraId="493BD668" w14:textId="77777777" w:rsidR="006A3A25" w:rsidRDefault="006A3A25">
            <w:r>
              <w:t>Am I healing or delaying?</w:t>
            </w:r>
          </w:p>
        </w:tc>
        <w:tc>
          <w:tcPr>
            <w:tcW w:w="2541" w:type="dxa"/>
            <w:tcMar>
              <w:top w:w="80" w:type="dxa"/>
              <w:left w:w="100" w:type="dxa"/>
              <w:bottom w:w="80" w:type="dxa"/>
              <w:right w:w="100" w:type="dxa"/>
            </w:tcMar>
          </w:tcPr>
          <w:p w14:paraId="179D4081" w14:textId="77777777" w:rsidR="006A3A25" w:rsidRDefault="006A3A25">
            <w:r>
              <w:t>stuckness + avoidance</w:t>
            </w:r>
          </w:p>
        </w:tc>
        <w:tc>
          <w:tcPr>
            <w:tcW w:w="2541" w:type="dxa"/>
            <w:tcMar>
              <w:top w:w="80" w:type="dxa"/>
              <w:left w:w="100" w:type="dxa"/>
              <w:bottom w:w="80" w:type="dxa"/>
              <w:right w:w="100" w:type="dxa"/>
            </w:tcMar>
          </w:tcPr>
          <w:p w14:paraId="06C05DD9" w14:textId="77777777" w:rsidR="006A3A25" w:rsidRDefault="006A3A25">
            <w:r>
              <w:t>high</w:t>
            </w:r>
          </w:p>
        </w:tc>
      </w:tr>
    </w:tbl>
    <w:p w14:paraId="650F4ACD" w14:textId="77777777" w:rsidR="006A3A25" w:rsidRDefault="006A3A25">
      <w:pPr>
        <w:pStyle w:val="Heading1"/>
      </w:pPr>
      <w:r>
        <w:t>4. Anonymous identity policy</w:t>
      </w:r>
    </w:p>
    <w:p w14:paraId="16B5877F" w14:textId="77777777" w:rsidR="006A3A25" w:rsidRDefault="006A3A25">
      <w:r>
        <w:t>Anonymous does not mean ungoverned. The system must conceal personal identity from other users while still maintaining internal traceability for abuse prevention, account security, moderation, and lawful operations.</w:t>
      </w:r>
    </w:p>
    <w:p w14:paraId="4D1BD1A0" w14:textId="77777777" w:rsidR="006A3A25" w:rsidRDefault="006A3A25">
      <w:r>
        <w:t>The policy therefore splits identity into three lanes: internal true identity, room pseudonymous identity, and derived feature identity. Only the second is exposed inside Circle Mode, and even that is tightly constrained.</w:t>
      </w:r>
    </w:p>
    <w:p w14:paraId="3F45D3B2" w14:textId="77777777" w:rsidR="006A3A25" w:rsidRDefault="006A3A25">
      <w:pPr>
        <w:pStyle w:val="Heading2"/>
      </w:pPr>
      <w:r>
        <w:t>4.1 Identity lanes</w:t>
      </w:r>
    </w:p>
    <w:tbl>
      <w:tblPr>
        <w:tblStyle w:val="TableGrid"/>
        <w:tblW w:w="0" w:type="auto"/>
        <w:jc w:val="center"/>
        <w:tblLook w:val="04A0" w:firstRow="1" w:lastRow="0" w:firstColumn="1" w:lastColumn="0" w:noHBand="0" w:noVBand="1"/>
      </w:tblPr>
      <w:tblGrid>
        <w:gridCol w:w="2027"/>
        <w:gridCol w:w="2027"/>
        <w:gridCol w:w="2027"/>
        <w:gridCol w:w="2024"/>
        <w:gridCol w:w="2031"/>
      </w:tblGrid>
      <w:tr w:rsidR="006A3A25" w14:paraId="3E94F113" w14:textId="77777777">
        <w:trPr>
          <w:jc w:val="center"/>
        </w:trPr>
        <w:tc>
          <w:tcPr>
            <w:tcW w:w="2033" w:type="dxa"/>
            <w:shd w:val="clear" w:color="auto" w:fill="D9EAF7"/>
            <w:tcMar>
              <w:top w:w="80" w:type="dxa"/>
              <w:left w:w="100" w:type="dxa"/>
              <w:bottom w:w="80" w:type="dxa"/>
              <w:right w:w="100" w:type="dxa"/>
            </w:tcMar>
          </w:tcPr>
          <w:p w14:paraId="74D73511" w14:textId="77777777" w:rsidR="006A3A25" w:rsidRDefault="006A3A25">
            <w:r>
              <w:t>Lane</w:t>
            </w:r>
          </w:p>
        </w:tc>
        <w:tc>
          <w:tcPr>
            <w:tcW w:w="2033" w:type="dxa"/>
            <w:shd w:val="clear" w:color="auto" w:fill="D9EAF7"/>
            <w:tcMar>
              <w:top w:w="80" w:type="dxa"/>
              <w:left w:w="100" w:type="dxa"/>
              <w:bottom w:w="80" w:type="dxa"/>
              <w:right w:w="100" w:type="dxa"/>
            </w:tcMar>
          </w:tcPr>
          <w:p w14:paraId="7F1BD278" w14:textId="77777777" w:rsidR="006A3A25" w:rsidRDefault="006A3A25">
            <w:r>
              <w:t>Who can access</w:t>
            </w:r>
          </w:p>
        </w:tc>
        <w:tc>
          <w:tcPr>
            <w:tcW w:w="2033" w:type="dxa"/>
            <w:shd w:val="clear" w:color="auto" w:fill="D9EAF7"/>
            <w:tcMar>
              <w:top w:w="80" w:type="dxa"/>
              <w:left w:w="100" w:type="dxa"/>
              <w:bottom w:w="80" w:type="dxa"/>
              <w:right w:w="100" w:type="dxa"/>
            </w:tcMar>
          </w:tcPr>
          <w:p w14:paraId="69664B30" w14:textId="77777777" w:rsidR="006A3A25" w:rsidRDefault="006A3A25">
            <w:r>
              <w:t>Contains</w:t>
            </w:r>
          </w:p>
        </w:tc>
        <w:tc>
          <w:tcPr>
            <w:tcW w:w="2033" w:type="dxa"/>
            <w:shd w:val="clear" w:color="auto" w:fill="D9EAF7"/>
            <w:tcMar>
              <w:top w:w="80" w:type="dxa"/>
              <w:left w:w="100" w:type="dxa"/>
              <w:bottom w:w="80" w:type="dxa"/>
              <w:right w:w="100" w:type="dxa"/>
            </w:tcMar>
          </w:tcPr>
          <w:p w14:paraId="145F6B8C" w14:textId="77777777" w:rsidR="006A3A25" w:rsidRDefault="006A3A25">
            <w:r>
              <w:t>May be shown in-room</w:t>
            </w:r>
          </w:p>
        </w:tc>
        <w:tc>
          <w:tcPr>
            <w:tcW w:w="2033" w:type="dxa"/>
            <w:shd w:val="clear" w:color="auto" w:fill="D9EAF7"/>
            <w:tcMar>
              <w:top w:w="80" w:type="dxa"/>
              <w:left w:w="100" w:type="dxa"/>
              <w:bottom w:w="80" w:type="dxa"/>
              <w:right w:w="100" w:type="dxa"/>
            </w:tcMar>
          </w:tcPr>
          <w:p w14:paraId="2BAD9E0C" w14:textId="77777777" w:rsidR="006A3A25" w:rsidRDefault="006A3A25">
            <w:r>
              <w:t>Notes</w:t>
            </w:r>
          </w:p>
        </w:tc>
      </w:tr>
      <w:tr w:rsidR="006A3A25" w14:paraId="54BE4184" w14:textId="77777777">
        <w:trPr>
          <w:jc w:val="center"/>
        </w:trPr>
        <w:tc>
          <w:tcPr>
            <w:tcW w:w="2033" w:type="dxa"/>
            <w:tcMar>
              <w:top w:w="80" w:type="dxa"/>
              <w:left w:w="100" w:type="dxa"/>
              <w:bottom w:w="80" w:type="dxa"/>
              <w:right w:w="100" w:type="dxa"/>
            </w:tcMar>
          </w:tcPr>
          <w:p w14:paraId="72F14103" w14:textId="77777777" w:rsidR="006A3A25" w:rsidRDefault="006A3A25">
            <w:r>
              <w:t>True identity lane</w:t>
            </w:r>
          </w:p>
        </w:tc>
        <w:tc>
          <w:tcPr>
            <w:tcW w:w="2033" w:type="dxa"/>
            <w:tcMar>
              <w:top w:w="80" w:type="dxa"/>
              <w:left w:w="100" w:type="dxa"/>
              <w:bottom w:w="80" w:type="dxa"/>
              <w:right w:w="100" w:type="dxa"/>
            </w:tcMar>
          </w:tcPr>
          <w:p w14:paraId="2C580B80" w14:textId="77777777" w:rsidR="006A3A25" w:rsidRDefault="006A3A25">
            <w:r>
              <w:t>Auth, trust/safety, authorized admin only</w:t>
            </w:r>
          </w:p>
        </w:tc>
        <w:tc>
          <w:tcPr>
            <w:tcW w:w="2033" w:type="dxa"/>
            <w:tcMar>
              <w:top w:w="80" w:type="dxa"/>
              <w:left w:w="100" w:type="dxa"/>
              <w:bottom w:w="80" w:type="dxa"/>
              <w:right w:w="100" w:type="dxa"/>
            </w:tcMar>
          </w:tcPr>
          <w:p w14:paraId="48BDE745" w14:textId="77777777" w:rsidR="006A3A25" w:rsidRDefault="006A3A25">
            <w:r>
              <w:t>user_id, account linkage, consent flags, moderation history</w:t>
            </w:r>
          </w:p>
        </w:tc>
        <w:tc>
          <w:tcPr>
            <w:tcW w:w="2033" w:type="dxa"/>
            <w:tcMar>
              <w:top w:w="80" w:type="dxa"/>
              <w:left w:w="100" w:type="dxa"/>
              <w:bottom w:w="80" w:type="dxa"/>
              <w:right w:w="100" w:type="dxa"/>
            </w:tcMar>
          </w:tcPr>
          <w:p w14:paraId="385E1DA1" w14:textId="77777777" w:rsidR="006A3A25" w:rsidRDefault="006A3A25">
            <w:r>
              <w:t>No</w:t>
            </w:r>
          </w:p>
        </w:tc>
        <w:tc>
          <w:tcPr>
            <w:tcW w:w="2033" w:type="dxa"/>
            <w:tcMar>
              <w:top w:w="80" w:type="dxa"/>
              <w:left w:w="100" w:type="dxa"/>
              <w:bottom w:w="80" w:type="dxa"/>
              <w:right w:w="100" w:type="dxa"/>
            </w:tcMar>
          </w:tcPr>
          <w:p w14:paraId="0DA381FB" w14:textId="77777777" w:rsidR="006A3A25" w:rsidRDefault="006A3A25">
            <w:r>
              <w:t>Never exposed to peers or AI copy output</w:t>
            </w:r>
          </w:p>
        </w:tc>
      </w:tr>
      <w:tr w:rsidR="006A3A25" w14:paraId="44C6B6AE" w14:textId="77777777">
        <w:trPr>
          <w:jc w:val="center"/>
        </w:trPr>
        <w:tc>
          <w:tcPr>
            <w:tcW w:w="2033" w:type="dxa"/>
            <w:tcMar>
              <w:top w:w="80" w:type="dxa"/>
              <w:left w:w="100" w:type="dxa"/>
              <w:bottom w:w="80" w:type="dxa"/>
              <w:right w:w="100" w:type="dxa"/>
            </w:tcMar>
          </w:tcPr>
          <w:p w14:paraId="21E43BCC" w14:textId="77777777" w:rsidR="006A3A25" w:rsidRDefault="006A3A25">
            <w:r>
              <w:t>Room pseudonym lane</w:t>
            </w:r>
          </w:p>
        </w:tc>
        <w:tc>
          <w:tcPr>
            <w:tcW w:w="2033" w:type="dxa"/>
            <w:tcMar>
              <w:top w:w="80" w:type="dxa"/>
              <w:left w:w="100" w:type="dxa"/>
              <w:bottom w:w="80" w:type="dxa"/>
              <w:right w:w="100" w:type="dxa"/>
            </w:tcMar>
          </w:tcPr>
          <w:p w14:paraId="4BD6C897" w14:textId="77777777" w:rsidR="006A3A25" w:rsidRDefault="006A3A25">
            <w:r>
              <w:t>Participants in same Circle room, moderation, AI moderation</w:t>
            </w:r>
          </w:p>
        </w:tc>
        <w:tc>
          <w:tcPr>
            <w:tcW w:w="2033" w:type="dxa"/>
            <w:tcMar>
              <w:top w:w="80" w:type="dxa"/>
              <w:left w:w="100" w:type="dxa"/>
              <w:bottom w:w="80" w:type="dxa"/>
              <w:right w:w="100" w:type="dxa"/>
            </w:tcMar>
          </w:tcPr>
          <w:p w14:paraId="09DA2DA3" w14:textId="77777777" w:rsidR="006A3A25" w:rsidRDefault="006A3A25">
            <w:r>
              <w:t>ephemeral alias, avatar token, join timestamp, role state</w:t>
            </w:r>
          </w:p>
        </w:tc>
        <w:tc>
          <w:tcPr>
            <w:tcW w:w="2033" w:type="dxa"/>
            <w:tcMar>
              <w:top w:w="80" w:type="dxa"/>
              <w:left w:w="100" w:type="dxa"/>
              <w:bottom w:w="80" w:type="dxa"/>
              <w:right w:w="100" w:type="dxa"/>
            </w:tcMar>
          </w:tcPr>
          <w:p w14:paraId="12158575" w14:textId="77777777" w:rsidR="006A3A25" w:rsidRDefault="006A3A25">
            <w:r>
              <w:t>Yes, limited</w:t>
            </w:r>
          </w:p>
        </w:tc>
        <w:tc>
          <w:tcPr>
            <w:tcW w:w="2033" w:type="dxa"/>
            <w:tcMar>
              <w:top w:w="80" w:type="dxa"/>
              <w:left w:w="100" w:type="dxa"/>
              <w:bottom w:w="80" w:type="dxa"/>
              <w:right w:w="100" w:type="dxa"/>
            </w:tcMar>
          </w:tcPr>
          <w:p w14:paraId="5EAD98AB" w14:textId="77777777" w:rsidR="006A3A25" w:rsidRDefault="006A3A25">
            <w:r>
              <w:t>Alias rotates by room; no cross-room persistence by default</w:t>
            </w:r>
          </w:p>
        </w:tc>
      </w:tr>
      <w:tr w:rsidR="006A3A25" w14:paraId="1AC152BE" w14:textId="77777777">
        <w:trPr>
          <w:jc w:val="center"/>
        </w:trPr>
        <w:tc>
          <w:tcPr>
            <w:tcW w:w="2033" w:type="dxa"/>
            <w:tcMar>
              <w:top w:w="80" w:type="dxa"/>
              <w:left w:w="100" w:type="dxa"/>
              <w:bottom w:w="80" w:type="dxa"/>
              <w:right w:w="100" w:type="dxa"/>
            </w:tcMar>
          </w:tcPr>
          <w:p w14:paraId="165B13E5" w14:textId="77777777" w:rsidR="006A3A25" w:rsidRDefault="006A3A25">
            <w:r>
              <w:t>Derived feature lane</w:t>
            </w:r>
          </w:p>
        </w:tc>
        <w:tc>
          <w:tcPr>
            <w:tcW w:w="2033" w:type="dxa"/>
            <w:tcMar>
              <w:top w:w="80" w:type="dxa"/>
              <w:left w:w="100" w:type="dxa"/>
              <w:bottom w:w="80" w:type="dxa"/>
              <w:right w:w="100" w:type="dxa"/>
            </w:tcMar>
          </w:tcPr>
          <w:p w14:paraId="3F16F422" w14:textId="77777777" w:rsidR="006A3A25" w:rsidRDefault="006A3A25">
            <w:r>
              <w:t>Scoring-adjacent governed services</w:t>
            </w:r>
          </w:p>
        </w:tc>
        <w:tc>
          <w:tcPr>
            <w:tcW w:w="2033" w:type="dxa"/>
            <w:tcMar>
              <w:top w:w="80" w:type="dxa"/>
              <w:left w:w="100" w:type="dxa"/>
              <w:bottom w:w="80" w:type="dxa"/>
              <w:right w:w="100" w:type="dxa"/>
            </w:tcMar>
          </w:tcPr>
          <w:p w14:paraId="6EA0A22D" w14:textId="77777777" w:rsidR="006A3A25" w:rsidRDefault="006A3A25">
            <w:r>
              <w:t>archetype evidence, cluster hints, grief indicators, drift support, aggregate pattern keys</w:t>
            </w:r>
          </w:p>
        </w:tc>
        <w:tc>
          <w:tcPr>
            <w:tcW w:w="2033" w:type="dxa"/>
            <w:tcMar>
              <w:top w:w="80" w:type="dxa"/>
              <w:left w:w="100" w:type="dxa"/>
              <w:bottom w:w="80" w:type="dxa"/>
              <w:right w:w="100" w:type="dxa"/>
            </w:tcMar>
          </w:tcPr>
          <w:p w14:paraId="237A92C8" w14:textId="77777777" w:rsidR="006A3A25" w:rsidRDefault="006A3A25">
            <w:r>
              <w:t>No direct display</w:t>
            </w:r>
          </w:p>
        </w:tc>
        <w:tc>
          <w:tcPr>
            <w:tcW w:w="2033" w:type="dxa"/>
            <w:tcMar>
              <w:top w:w="80" w:type="dxa"/>
              <w:left w:w="100" w:type="dxa"/>
              <w:bottom w:w="80" w:type="dxa"/>
              <w:right w:w="100" w:type="dxa"/>
            </w:tcMar>
          </w:tcPr>
          <w:p w14:paraId="305DD501" w14:textId="77777777" w:rsidR="006A3A25" w:rsidRDefault="006A3A25">
            <w:r>
              <w:t>Contains patterns, not autobiographical detail</w:t>
            </w:r>
          </w:p>
        </w:tc>
      </w:tr>
    </w:tbl>
    <w:p w14:paraId="05901287" w14:textId="77777777" w:rsidR="006A3A25" w:rsidRDefault="006A3A25">
      <w:pPr>
        <w:pStyle w:val="Heading2"/>
      </w:pPr>
      <w:r>
        <w:t>4.2 Anonymous identity rules developers must enforce</w:t>
      </w:r>
    </w:p>
    <w:p w14:paraId="03236DCF" w14:textId="77777777" w:rsidR="006A3A25" w:rsidRDefault="006A3A25">
      <w:r>
        <w:t>No room payload returned to another participant may include legal name, username, RS code, relationship handle, profile photo, geolocation, age exact date, contact methods, linked socials, or transcript excerpts from other rooms.</w:t>
      </w:r>
    </w:p>
    <w:p w14:paraId="01384A7C" w14:textId="77777777" w:rsidR="006A3A25" w:rsidRDefault="006A3A25">
      <w:r>
        <w:lastRenderedPageBreak/>
        <w:t>Circle aliases must be room-scoped and non-reusable by default. A user entering Room A as 'North Lantern' must not automatically be 'North Lantern' in Room B.</w:t>
      </w:r>
    </w:p>
    <w:p w14:paraId="678E37EF" w14:textId="77777777" w:rsidR="006A3A25" w:rsidRDefault="006A3A25">
      <w:r>
        <w:t>Voice submissions must be transformed or transcribed into a non-identifying moderation artifact before any peer playback is allowed in v1. If raw voice is supported later, it requires an explicit policy version and separate risk review.</w:t>
      </w:r>
    </w:p>
    <w:p w14:paraId="5604C833" w14:textId="77777777" w:rsidR="006A3A25" w:rsidRDefault="006A3A25">
      <w:r>
        <w:t>Partner Mode and Private Mode are owner-facing; anonymity there means the system strips identifying references from downstream packets and AI outputs, not that the owner is hidden from themselves.</w:t>
      </w:r>
    </w:p>
    <w:p w14:paraId="10812758" w14:textId="77777777" w:rsidR="006A3A25" w:rsidRDefault="006A3A25">
      <w:r>
        <w:t>Ex or partner names supplied by the owner must never be stored as plain protected fields for cross-user lookup. Use redacted placeholders or local-only masked fragments unless a future legal/compliance design explicitly requires otherwise.</w:t>
      </w:r>
    </w:p>
    <w:p w14:paraId="45CF1424" w14:textId="77777777" w:rsidR="006A3A25" w:rsidRDefault="006A3A25">
      <w:pPr>
        <w:pStyle w:val="Heading1"/>
      </w:pPr>
      <w:r>
        <w:t>5. Protected data boundaries</w:t>
      </w:r>
    </w:p>
    <w:p w14:paraId="34447342" w14:textId="77777777" w:rsidR="006A3A25" w:rsidRDefault="006A3A25">
      <w:r>
        <w:t>This module handles some of the most sensitive free-text in the system. Developers need exact boundaries so the operating system captures pattern intelligence without becoming a surveillance diary.</w:t>
      </w:r>
    </w:p>
    <w:p w14:paraId="41067E13" w14:textId="77777777" w:rsidR="006A3A25" w:rsidRDefault="006A3A25">
      <w:r>
        <w:t>Protected data should be classified before storage or downstream use. Raw personal disclosure belongs in the owner-protected lane. Derived emotional features belong in the governed feature lane. Moderation objects belong in the trust-and-safety lane.</w:t>
      </w:r>
    </w:p>
    <w:p w14:paraId="311F633D" w14:textId="77777777" w:rsidR="006A3A25" w:rsidRDefault="006A3A25">
      <w:pPr>
        <w:pStyle w:val="Heading2"/>
      </w:pPr>
      <w:r>
        <w:t>5.1 Protected data classes</w:t>
      </w:r>
    </w:p>
    <w:tbl>
      <w:tblPr>
        <w:tblStyle w:val="TableGrid"/>
        <w:tblW w:w="0" w:type="auto"/>
        <w:tblLook w:val="04A0" w:firstRow="1" w:lastRow="0" w:firstColumn="1" w:lastColumn="0" w:noHBand="0" w:noVBand="1"/>
      </w:tblPr>
      <w:tblGrid>
        <w:gridCol w:w="2025"/>
        <w:gridCol w:w="2030"/>
        <w:gridCol w:w="2023"/>
        <w:gridCol w:w="2032"/>
        <w:gridCol w:w="2026"/>
      </w:tblGrid>
      <w:tr w:rsidR="006A3A25" w14:paraId="3072C679" w14:textId="77777777">
        <w:tc>
          <w:tcPr>
            <w:tcW w:w="2033" w:type="dxa"/>
            <w:shd w:val="clear" w:color="auto" w:fill="D9EAF7"/>
            <w:tcMar>
              <w:top w:w="80" w:type="dxa"/>
              <w:left w:w="100" w:type="dxa"/>
              <w:bottom w:w="80" w:type="dxa"/>
              <w:right w:w="100" w:type="dxa"/>
            </w:tcMar>
          </w:tcPr>
          <w:p w14:paraId="1C2EE7D0" w14:textId="77777777" w:rsidR="006A3A25" w:rsidRDefault="006A3A25">
            <w:r>
              <w:t>Class</w:t>
            </w:r>
          </w:p>
        </w:tc>
        <w:tc>
          <w:tcPr>
            <w:tcW w:w="2033" w:type="dxa"/>
            <w:shd w:val="clear" w:color="auto" w:fill="D9EAF7"/>
            <w:tcMar>
              <w:top w:w="80" w:type="dxa"/>
              <w:left w:w="100" w:type="dxa"/>
              <w:bottom w:w="80" w:type="dxa"/>
              <w:right w:w="100" w:type="dxa"/>
            </w:tcMar>
          </w:tcPr>
          <w:p w14:paraId="4E7FE96F" w14:textId="77777777" w:rsidR="006A3A25" w:rsidRDefault="006A3A25">
            <w:r>
              <w:t>Examples</w:t>
            </w:r>
          </w:p>
        </w:tc>
        <w:tc>
          <w:tcPr>
            <w:tcW w:w="2033" w:type="dxa"/>
            <w:shd w:val="clear" w:color="auto" w:fill="D9EAF7"/>
            <w:tcMar>
              <w:top w:w="80" w:type="dxa"/>
              <w:left w:w="100" w:type="dxa"/>
              <w:bottom w:w="80" w:type="dxa"/>
              <w:right w:w="100" w:type="dxa"/>
            </w:tcMar>
          </w:tcPr>
          <w:p w14:paraId="1C2B1D1F" w14:textId="77777777" w:rsidR="006A3A25" w:rsidRDefault="006A3A25">
            <w:r>
              <w:t>Default retention</w:t>
            </w:r>
          </w:p>
        </w:tc>
        <w:tc>
          <w:tcPr>
            <w:tcW w:w="2033" w:type="dxa"/>
            <w:shd w:val="clear" w:color="auto" w:fill="D9EAF7"/>
            <w:tcMar>
              <w:top w:w="80" w:type="dxa"/>
              <w:left w:w="100" w:type="dxa"/>
              <w:bottom w:w="80" w:type="dxa"/>
              <w:right w:w="100" w:type="dxa"/>
            </w:tcMar>
          </w:tcPr>
          <w:p w14:paraId="3D08E0EA" w14:textId="77777777" w:rsidR="006A3A25" w:rsidRDefault="006A3A25">
            <w:r>
              <w:t>Downstream permission</w:t>
            </w:r>
          </w:p>
        </w:tc>
        <w:tc>
          <w:tcPr>
            <w:tcW w:w="2033" w:type="dxa"/>
            <w:shd w:val="clear" w:color="auto" w:fill="D9EAF7"/>
            <w:tcMar>
              <w:top w:w="80" w:type="dxa"/>
              <w:left w:w="100" w:type="dxa"/>
              <w:bottom w:w="80" w:type="dxa"/>
              <w:right w:w="100" w:type="dxa"/>
            </w:tcMar>
          </w:tcPr>
          <w:p w14:paraId="18A942C2" w14:textId="77777777" w:rsidR="006A3A25" w:rsidRDefault="006A3A25">
            <w:r>
              <w:t>Notes</w:t>
            </w:r>
          </w:p>
        </w:tc>
      </w:tr>
      <w:tr w:rsidR="006A3A25" w14:paraId="20CF5497" w14:textId="77777777">
        <w:tc>
          <w:tcPr>
            <w:tcW w:w="2033" w:type="dxa"/>
            <w:tcMar>
              <w:top w:w="80" w:type="dxa"/>
              <w:left w:w="100" w:type="dxa"/>
              <w:bottom w:w="80" w:type="dxa"/>
              <w:right w:w="100" w:type="dxa"/>
            </w:tcMar>
          </w:tcPr>
          <w:p w14:paraId="3E34DA10" w14:textId="77777777" w:rsidR="006A3A25" w:rsidRDefault="006A3A25">
            <w:r>
              <w:t>P0 operational</w:t>
            </w:r>
          </w:p>
        </w:tc>
        <w:tc>
          <w:tcPr>
            <w:tcW w:w="2033" w:type="dxa"/>
            <w:tcMar>
              <w:top w:w="80" w:type="dxa"/>
              <w:left w:w="100" w:type="dxa"/>
              <w:bottom w:w="80" w:type="dxa"/>
              <w:right w:w="100" w:type="dxa"/>
            </w:tcMar>
          </w:tcPr>
          <w:p w14:paraId="0C9E63F1" w14:textId="77777777" w:rsidR="006A3A25" w:rsidRDefault="006A3A25">
            <w:r>
              <w:t>room_id, timestamps, state changes, policy ids</w:t>
            </w:r>
          </w:p>
        </w:tc>
        <w:tc>
          <w:tcPr>
            <w:tcW w:w="2033" w:type="dxa"/>
            <w:tcMar>
              <w:top w:w="80" w:type="dxa"/>
              <w:left w:w="100" w:type="dxa"/>
              <w:bottom w:w="80" w:type="dxa"/>
              <w:right w:w="100" w:type="dxa"/>
            </w:tcMar>
          </w:tcPr>
          <w:p w14:paraId="336CDD02" w14:textId="77777777" w:rsidR="006A3A25" w:rsidRDefault="006A3A25">
            <w:r>
              <w:t>standard system retention</w:t>
            </w:r>
          </w:p>
        </w:tc>
        <w:tc>
          <w:tcPr>
            <w:tcW w:w="2033" w:type="dxa"/>
            <w:tcMar>
              <w:top w:w="80" w:type="dxa"/>
              <w:left w:w="100" w:type="dxa"/>
              <w:bottom w:w="80" w:type="dxa"/>
              <w:right w:w="100" w:type="dxa"/>
            </w:tcMar>
          </w:tcPr>
          <w:p w14:paraId="72676200" w14:textId="77777777" w:rsidR="006A3A25" w:rsidRDefault="006A3A25">
            <w:r>
              <w:t>broad internal</w:t>
            </w:r>
          </w:p>
        </w:tc>
        <w:tc>
          <w:tcPr>
            <w:tcW w:w="2033" w:type="dxa"/>
            <w:tcMar>
              <w:top w:w="80" w:type="dxa"/>
              <w:left w:w="100" w:type="dxa"/>
              <w:bottom w:w="80" w:type="dxa"/>
              <w:right w:w="100" w:type="dxa"/>
            </w:tcMar>
          </w:tcPr>
          <w:p w14:paraId="032796C2" w14:textId="77777777" w:rsidR="006A3A25" w:rsidRDefault="006A3A25">
            <w:r>
              <w:t>No emotional content</w:t>
            </w:r>
          </w:p>
        </w:tc>
      </w:tr>
      <w:tr w:rsidR="006A3A25" w14:paraId="33EBD3A5" w14:textId="77777777">
        <w:tc>
          <w:tcPr>
            <w:tcW w:w="2033" w:type="dxa"/>
            <w:tcMar>
              <w:top w:w="80" w:type="dxa"/>
              <w:left w:w="100" w:type="dxa"/>
              <w:bottom w:w="80" w:type="dxa"/>
              <w:right w:w="100" w:type="dxa"/>
            </w:tcMar>
          </w:tcPr>
          <w:p w14:paraId="4CECDC9B" w14:textId="77777777" w:rsidR="006A3A25" w:rsidRDefault="006A3A25">
            <w:r>
              <w:t>P1 owner narrative protected</w:t>
            </w:r>
          </w:p>
        </w:tc>
        <w:tc>
          <w:tcPr>
            <w:tcW w:w="2033" w:type="dxa"/>
            <w:tcMar>
              <w:top w:w="80" w:type="dxa"/>
              <w:left w:w="100" w:type="dxa"/>
              <w:bottom w:w="80" w:type="dxa"/>
              <w:right w:w="100" w:type="dxa"/>
            </w:tcMar>
          </w:tcPr>
          <w:p w14:paraId="35D7F62F" w14:textId="77777777" w:rsidR="006A3A25" w:rsidRDefault="006A3A25">
            <w:r>
              <w:t>raw confession text, raw transcript, named ex details, autobiographical events</w:t>
            </w:r>
          </w:p>
        </w:tc>
        <w:tc>
          <w:tcPr>
            <w:tcW w:w="2033" w:type="dxa"/>
            <w:tcMar>
              <w:top w:w="80" w:type="dxa"/>
              <w:left w:w="100" w:type="dxa"/>
              <w:bottom w:w="80" w:type="dxa"/>
              <w:right w:w="100" w:type="dxa"/>
            </w:tcMar>
          </w:tcPr>
          <w:p w14:paraId="390C34AD" w14:textId="77777777" w:rsidR="006A3A25" w:rsidRDefault="006A3A25">
            <w:r>
              <w:t>owner-scoped protected retention</w:t>
            </w:r>
          </w:p>
        </w:tc>
        <w:tc>
          <w:tcPr>
            <w:tcW w:w="2033" w:type="dxa"/>
            <w:tcMar>
              <w:top w:w="80" w:type="dxa"/>
              <w:left w:w="100" w:type="dxa"/>
              <w:bottom w:w="80" w:type="dxa"/>
              <w:right w:w="100" w:type="dxa"/>
            </w:tcMar>
          </w:tcPr>
          <w:p w14:paraId="244DB541" w14:textId="77777777" w:rsidR="006A3A25" w:rsidRDefault="006A3A25">
            <w:r>
              <w:t>owner tools + moderation if needed</w:t>
            </w:r>
          </w:p>
        </w:tc>
        <w:tc>
          <w:tcPr>
            <w:tcW w:w="2033" w:type="dxa"/>
            <w:tcMar>
              <w:top w:w="80" w:type="dxa"/>
              <w:left w:w="100" w:type="dxa"/>
              <w:bottom w:w="80" w:type="dxa"/>
              <w:right w:w="100" w:type="dxa"/>
            </w:tcMar>
          </w:tcPr>
          <w:p w14:paraId="542F4160" w14:textId="77777777" w:rsidR="006A3A25" w:rsidRDefault="006A3A25">
            <w:r>
              <w:t>Never directly fed to matching or peer display</w:t>
            </w:r>
          </w:p>
        </w:tc>
      </w:tr>
      <w:tr w:rsidR="006A3A25" w14:paraId="5D422E9B" w14:textId="77777777">
        <w:tc>
          <w:tcPr>
            <w:tcW w:w="2033" w:type="dxa"/>
            <w:tcMar>
              <w:top w:w="80" w:type="dxa"/>
              <w:left w:w="100" w:type="dxa"/>
              <w:bottom w:w="80" w:type="dxa"/>
              <w:right w:w="100" w:type="dxa"/>
            </w:tcMar>
          </w:tcPr>
          <w:p w14:paraId="79233DA0" w14:textId="77777777" w:rsidR="006A3A25" w:rsidRDefault="006A3A25">
            <w:r>
              <w:t>P2 derived emotional features</w:t>
            </w:r>
          </w:p>
        </w:tc>
        <w:tc>
          <w:tcPr>
            <w:tcW w:w="2033" w:type="dxa"/>
            <w:tcMar>
              <w:top w:w="80" w:type="dxa"/>
              <w:left w:w="100" w:type="dxa"/>
              <w:bottom w:w="80" w:type="dxa"/>
              <w:right w:w="100" w:type="dxa"/>
            </w:tcMar>
          </w:tcPr>
          <w:p w14:paraId="5800176A" w14:textId="77777777" w:rsidR="006A3A25" w:rsidRDefault="006A3A25">
            <w:r>
              <w:t>emotion families, cluster hints, grief tier support, attachment loop evidence, anger signals</w:t>
            </w:r>
          </w:p>
        </w:tc>
        <w:tc>
          <w:tcPr>
            <w:tcW w:w="2033" w:type="dxa"/>
            <w:tcMar>
              <w:top w:w="80" w:type="dxa"/>
              <w:left w:w="100" w:type="dxa"/>
              <w:bottom w:w="80" w:type="dxa"/>
              <w:right w:w="100" w:type="dxa"/>
            </w:tcMar>
          </w:tcPr>
          <w:p w14:paraId="168F13C1" w14:textId="77777777" w:rsidR="006A3A25" w:rsidRDefault="006A3A25">
            <w:r>
              <w:t>governed feature retention</w:t>
            </w:r>
          </w:p>
        </w:tc>
        <w:tc>
          <w:tcPr>
            <w:tcW w:w="2033" w:type="dxa"/>
            <w:tcMar>
              <w:top w:w="80" w:type="dxa"/>
              <w:left w:w="100" w:type="dxa"/>
              <w:bottom w:w="80" w:type="dxa"/>
              <w:right w:w="100" w:type="dxa"/>
            </w:tcMar>
          </w:tcPr>
          <w:p w14:paraId="09F58937" w14:textId="77777777" w:rsidR="006A3A25" w:rsidRDefault="006A3A25">
            <w:r>
              <w:t>Genome, clusters, readiness/forecast support under consent</w:t>
            </w:r>
          </w:p>
        </w:tc>
        <w:tc>
          <w:tcPr>
            <w:tcW w:w="2033" w:type="dxa"/>
            <w:tcMar>
              <w:top w:w="80" w:type="dxa"/>
              <w:left w:w="100" w:type="dxa"/>
              <w:bottom w:w="80" w:type="dxa"/>
              <w:right w:w="100" w:type="dxa"/>
            </w:tcMar>
          </w:tcPr>
          <w:p w14:paraId="2B9DBC01" w14:textId="77777777" w:rsidR="006A3A25" w:rsidRDefault="006A3A25">
            <w:r>
              <w:t>Patterns only; no quotes by default</w:t>
            </w:r>
          </w:p>
        </w:tc>
      </w:tr>
      <w:tr w:rsidR="006A3A25" w14:paraId="43363C50" w14:textId="77777777">
        <w:tc>
          <w:tcPr>
            <w:tcW w:w="2033" w:type="dxa"/>
            <w:tcMar>
              <w:top w:w="80" w:type="dxa"/>
              <w:left w:w="100" w:type="dxa"/>
              <w:bottom w:w="80" w:type="dxa"/>
              <w:right w:w="100" w:type="dxa"/>
            </w:tcMar>
          </w:tcPr>
          <w:p w14:paraId="4F02CBA5" w14:textId="77777777" w:rsidR="006A3A25" w:rsidRDefault="006A3A25">
            <w:r>
              <w:t>P3 trust/safety moderation</w:t>
            </w:r>
          </w:p>
        </w:tc>
        <w:tc>
          <w:tcPr>
            <w:tcW w:w="2033" w:type="dxa"/>
            <w:tcMar>
              <w:top w:w="80" w:type="dxa"/>
              <w:left w:w="100" w:type="dxa"/>
              <w:bottom w:w="80" w:type="dxa"/>
              <w:right w:w="100" w:type="dxa"/>
            </w:tcMar>
          </w:tcPr>
          <w:p w14:paraId="394B62E4" w14:textId="77777777" w:rsidR="006A3A25" w:rsidRDefault="006A3A25">
            <w:r>
              <w:t>abuse flags, self-harm escalation, harassment events, bans, room removal logs</w:t>
            </w:r>
          </w:p>
        </w:tc>
        <w:tc>
          <w:tcPr>
            <w:tcW w:w="2033" w:type="dxa"/>
            <w:tcMar>
              <w:top w:w="80" w:type="dxa"/>
              <w:left w:w="100" w:type="dxa"/>
              <w:bottom w:w="80" w:type="dxa"/>
              <w:right w:w="100" w:type="dxa"/>
            </w:tcMar>
          </w:tcPr>
          <w:p w14:paraId="1C1D9887" w14:textId="77777777" w:rsidR="006A3A25" w:rsidRDefault="006A3A25">
            <w:r>
              <w:t>security retention</w:t>
            </w:r>
          </w:p>
        </w:tc>
        <w:tc>
          <w:tcPr>
            <w:tcW w:w="2033" w:type="dxa"/>
            <w:tcMar>
              <w:top w:w="80" w:type="dxa"/>
              <w:left w:w="100" w:type="dxa"/>
              <w:bottom w:w="80" w:type="dxa"/>
              <w:right w:w="100" w:type="dxa"/>
            </w:tcMar>
          </w:tcPr>
          <w:p w14:paraId="36712266" w14:textId="77777777" w:rsidR="006A3A25" w:rsidRDefault="006A3A25">
            <w:r>
              <w:t>trust/safety only</w:t>
            </w:r>
          </w:p>
        </w:tc>
        <w:tc>
          <w:tcPr>
            <w:tcW w:w="2033" w:type="dxa"/>
            <w:tcMar>
              <w:top w:w="80" w:type="dxa"/>
              <w:left w:w="100" w:type="dxa"/>
              <w:bottom w:w="80" w:type="dxa"/>
              <w:right w:w="100" w:type="dxa"/>
            </w:tcMar>
          </w:tcPr>
          <w:p w14:paraId="2D41751A" w14:textId="77777777" w:rsidR="006A3A25" w:rsidRDefault="006A3A25">
            <w:r>
              <w:t>Strict least-privilege access</w:t>
            </w:r>
          </w:p>
        </w:tc>
      </w:tr>
      <w:tr w:rsidR="006A3A25" w14:paraId="66FBD743" w14:textId="77777777">
        <w:tc>
          <w:tcPr>
            <w:tcW w:w="2033" w:type="dxa"/>
            <w:tcMar>
              <w:top w:w="80" w:type="dxa"/>
              <w:left w:w="100" w:type="dxa"/>
              <w:bottom w:w="80" w:type="dxa"/>
              <w:right w:w="100" w:type="dxa"/>
            </w:tcMar>
          </w:tcPr>
          <w:p w14:paraId="12B4A90C" w14:textId="77777777" w:rsidR="006A3A25" w:rsidRDefault="006A3A25">
            <w:r>
              <w:lastRenderedPageBreak/>
              <w:t>P4 aggregate analytics</w:t>
            </w:r>
          </w:p>
        </w:tc>
        <w:tc>
          <w:tcPr>
            <w:tcW w:w="2033" w:type="dxa"/>
            <w:tcMar>
              <w:top w:w="80" w:type="dxa"/>
              <w:left w:w="100" w:type="dxa"/>
              <w:bottom w:w="80" w:type="dxa"/>
              <w:right w:w="100" w:type="dxa"/>
            </w:tcMar>
          </w:tcPr>
          <w:p w14:paraId="37C5FEFC" w14:textId="77777777" w:rsidR="006A3A25" w:rsidRDefault="006A3A25">
            <w:r>
              <w:t>room-level theme counts, anonymized trend packets, completion stats</w:t>
            </w:r>
          </w:p>
        </w:tc>
        <w:tc>
          <w:tcPr>
            <w:tcW w:w="2033" w:type="dxa"/>
            <w:tcMar>
              <w:top w:w="80" w:type="dxa"/>
              <w:left w:w="100" w:type="dxa"/>
              <w:bottom w:w="80" w:type="dxa"/>
              <w:right w:w="100" w:type="dxa"/>
            </w:tcMar>
          </w:tcPr>
          <w:p w14:paraId="41D3EA48" w14:textId="77777777" w:rsidR="006A3A25" w:rsidRDefault="006A3A25">
            <w:r>
              <w:t>analytics retention</w:t>
            </w:r>
          </w:p>
        </w:tc>
        <w:tc>
          <w:tcPr>
            <w:tcW w:w="2033" w:type="dxa"/>
            <w:tcMar>
              <w:top w:w="80" w:type="dxa"/>
              <w:left w:w="100" w:type="dxa"/>
              <w:bottom w:w="80" w:type="dxa"/>
              <w:right w:w="100" w:type="dxa"/>
            </w:tcMar>
          </w:tcPr>
          <w:p w14:paraId="79CF92BC" w14:textId="77777777" w:rsidR="006A3A25" w:rsidRDefault="006A3A25">
            <w:r>
              <w:t>product/data</w:t>
            </w:r>
          </w:p>
        </w:tc>
        <w:tc>
          <w:tcPr>
            <w:tcW w:w="2033" w:type="dxa"/>
            <w:tcMar>
              <w:top w:w="80" w:type="dxa"/>
              <w:left w:w="100" w:type="dxa"/>
              <w:bottom w:w="80" w:type="dxa"/>
              <w:right w:w="100" w:type="dxa"/>
            </w:tcMar>
          </w:tcPr>
          <w:p w14:paraId="2B3D3A8C" w14:textId="77777777" w:rsidR="006A3A25" w:rsidRDefault="006A3A25">
            <w:r>
              <w:t>Must be de-identified and k-anonymized where needed</w:t>
            </w:r>
          </w:p>
        </w:tc>
      </w:tr>
    </w:tbl>
    <w:p w14:paraId="667E0D57" w14:textId="77777777" w:rsidR="006A3A25" w:rsidRDefault="006A3A25">
      <w:pPr>
        <w:pStyle w:val="Heading2"/>
      </w:pPr>
      <w:r>
        <w:t>5.2 Source-to-boundary policy</w:t>
      </w:r>
    </w:p>
    <w:p w14:paraId="0CD2A0F2" w14:textId="77777777" w:rsidR="006A3A25" w:rsidRDefault="006A3A25">
      <w:r>
        <w:t>Raw text or audio from Private and Partner rooms may be stored for the owner experience, but only derived packets may cross into Genome or rule engines. Circle Mode participant content may be stored for moderation and optional owner archive, but room-level analytics should prefer aggregate packets over transcript recycling.</w:t>
      </w:r>
    </w:p>
    <w:p w14:paraId="07750B55" w14:textId="77777777" w:rsidR="006A3A25" w:rsidRDefault="006A3A25">
      <w:r>
        <w:t>No ExsAnonymous content may be used for public match marketing, user acquisition content, or partner-visible explanations without a separately governed opt-in product surface. Protected pain is not ad copy.</w:t>
      </w:r>
    </w:p>
    <w:p w14:paraId="30405DD3" w14:textId="77777777" w:rsidR="006A3A25" w:rsidRDefault="006A3A25">
      <w:r>
        <w:t>AI summaries shown back to the owner may include paraphrase. Downstream feature packets must prefer normalized keys, counts, evidence bands, and confidence values over storing rich narrative excerpts.</w:t>
      </w:r>
    </w:p>
    <w:p w14:paraId="305C25FE" w14:textId="77777777" w:rsidR="006A3A25" w:rsidRDefault="006A3A25">
      <w:pPr>
        <w:pStyle w:val="Heading1"/>
      </w:pPr>
      <w:r>
        <w:t>6. Module state machine</w:t>
      </w:r>
    </w:p>
    <w:p w14:paraId="5A2A5FE8" w14:textId="77777777" w:rsidR="006A3A25" w:rsidRDefault="006A3A25">
      <w:r>
        <w:t>ExsAnonymous uses the Sanctuary root session but also needs its own room-state machine. The same room family should not improvise its own states ad hoc in code.</w:t>
      </w:r>
    </w:p>
    <w:p w14:paraId="26AE30EF" w14:textId="77777777" w:rsidR="006A3A25" w:rsidRDefault="006A3A25">
      <w:r>
        <w:t>Canonical states: drafted -&gt; available -&gt; admitted -&gt; active -&gt; awaiting_ai -&gt; stabilized -&gt; archived -&gt; closed, with moderation detours hold, suppressed, escalated, and removed when necessary.</w:t>
      </w:r>
    </w:p>
    <w:p w14:paraId="0397F8A6" w14:textId="77777777" w:rsidR="006A3A25" w:rsidRDefault="006A3A25">
      <w:pPr>
        <w:pStyle w:val="Heading2"/>
      </w:pPr>
      <w:r>
        <w:t>6.1 State definitions</w:t>
      </w:r>
    </w:p>
    <w:tbl>
      <w:tblPr>
        <w:tblStyle w:val="TableGrid"/>
        <w:tblW w:w="0" w:type="auto"/>
        <w:tblLook w:val="04A0" w:firstRow="1" w:lastRow="0" w:firstColumn="1" w:lastColumn="0" w:noHBand="0" w:noVBand="1"/>
      </w:tblPr>
      <w:tblGrid>
        <w:gridCol w:w="2532"/>
        <w:gridCol w:w="2534"/>
        <w:gridCol w:w="2537"/>
        <w:gridCol w:w="2533"/>
      </w:tblGrid>
      <w:tr w:rsidR="006A3A25" w14:paraId="37393EC1" w14:textId="77777777">
        <w:tc>
          <w:tcPr>
            <w:tcW w:w="2541" w:type="dxa"/>
            <w:shd w:val="clear" w:color="auto" w:fill="D9EAF7"/>
            <w:tcMar>
              <w:top w:w="80" w:type="dxa"/>
              <w:left w:w="100" w:type="dxa"/>
              <w:bottom w:w="80" w:type="dxa"/>
              <w:right w:w="100" w:type="dxa"/>
            </w:tcMar>
          </w:tcPr>
          <w:p w14:paraId="782AB824" w14:textId="77777777" w:rsidR="006A3A25" w:rsidRDefault="006A3A25">
            <w:r>
              <w:t>State</w:t>
            </w:r>
          </w:p>
        </w:tc>
        <w:tc>
          <w:tcPr>
            <w:tcW w:w="2541" w:type="dxa"/>
            <w:shd w:val="clear" w:color="auto" w:fill="D9EAF7"/>
            <w:tcMar>
              <w:top w:w="80" w:type="dxa"/>
              <w:left w:w="100" w:type="dxa"/>
              <w:bottom w:w="80" w:type="dxa"/>
              <w:right w:w="100" w:type="dxa"/>
            </w:tcMar>
          </w:tcPr>
          <w:p w14:paraId="19E733FE" w14:textId="77777777" w:rsidR="006A3A25" w:rsidRDefault="006A3A25">
            <w:r>
              <w:t>Meaning</w:t>
            </w:r>
          </w:p>
        </w:tc>
        <w:tc>
          <w:tcPr>
            <w:tcW w:w="2541" w:type="dxa"/>
            <w:shd w:val="clear" w:color="auto" w:fill="D9EAF7"/>
            <w:tcMar>
              <w:top w:w="80" w:type="dxa"/>
              <w:left w:w="100" w:type="dxa"/>
              <w:bottom w:w="80" w:type="dxa"/>
              <w:right w:w="100" w:type="dxa"/>
            </w:tcMar>
          </w:tcPr>
          <w:p w14:paraId="55C254F0" w14:textId="77777777" w:rsidR="006A3A25" w:rsidRDefault="006A3A25">
            <w:r>
              <w:t>Allowed entrants</w:t>
            </w:r>
          </w:p>
        </w:tc>
        <w:tc>
          <w:tcPr>
            <w:tcW w:w="2541" w:type="dxa"/>
            <w:shd w:val="clear" w:color="auto" w:fill="D9EAF7"/>
            <w:tcMar>
              <w:top w:w="80" w:type="dxa"/>
              <w:left w:w="100" w:type="dxa"/>
              <w:bottom w:w="80" w:type="dxa"/>
              <w:right w:w="100" w:type="dxa"/>
            </w:tcMar>
          </w:tcPr>
          <w:p w14:paraId="1B4167D6" w14:textId="77777777" w:rsidR="006A3A25" w:rsidRDefault="006A3A25">
            <w:r>
              <w:t>Primary exits</w:t>
            </w:r>
          </w:p>
        </w:tc>
      </w:tr>
      <w:tr w:rsidR="006A3A25" w14:paraId="58456CC6" w14:textId="77777777">
        <w:tc>
          <w:tcPr>
            <w:tcW w:w="2541" w:type="dxa"/>
            <w:tcMar>
              <w:top w:w="80" w:type="dxa"/>
              <w:left w:w="100" w:type="dxa"/>
              <w:bottom w:w="80" w:type="dxa"/>
              <w:right w:w="100" w:type="dxa"/>
            </w:tcMar>
          </w:tcPr>
          <w:p w14:paraId="2A294CEE" w14:textId="77777777" w:rsidR="006A3A25" w:rsidRDefault="006A3A25">
            <w:r>
              <w:t>drafted</w:t>
            </w:r>
          </w:p>
        </w:tc>
        <w:tc>
          <w:tcPr>
            <w:tcW w:w="2541" w:type="dxa"/>
            <w:tcMar>
              <w:top w:w="80" w:type="dxa"/>
              <w:left w:w="100" w:type="dxa"/>
              <w:bottom w:w="80" w:type="dxa"/>
              <w:right w:w="100" w:type="dxa"/>
            </w:tcMar>
          </w:tcPr>
          <w:p w14:paraId="0D78FFA2" w14:textId="77777777" w:rsidR="006A3A25" w:rsidRDefault="006A3A25">
            <w:r>
              <w:t>Room/session created but not yet entered</w:t>
            </w:r>
          </w:p>
        </w:tc>
        <w:tc>
          <w:tcPr>
            <w:tcW w:w="2541" w:type="dxa"/>
            <w:tcMar>
              <w:top w:w="80" w:type="dxa"/>
              <w:left w:w="100" w:type="dxa"/>
              <w:bottom w:w="80" w:type="dxa"/>
              <w:right w:w="100" w:type="dxa"/>
            </w:tcMar>
          </w:tcPr>
          <w:p w14:paraId="75F3B407" w14:textId="77777777" w:rsidR="006A3A25" w:rsidRDefault="006A3A25">
            <w:r>
              <w:t>owner/system</w:t>
            </w:r>
          </w:p>
        </w:tc>
        <w:tc>
          <w:tcPr>
            <w:tcW w:w="2541" w:type="dxa"/>
            <w:tcMar>
              <w:top w:w="80" w:type="dxa"/>
              <w:left w:w="100" w:type="dxa"/>
              <w:bottom w:w="80" w:type="dxa"/>
              <w:right w:w="100" w:type="dxa"/>
            </w:tcMar>
          </w:tcPr>
          <w:p w14:paraId="214E6A01" w14:textId="77777777" w:rsidR="006A3A25" w:rsidRDefault="006A3A25">
            <w:r>
              <w:t>available, closed</w:t>
            </w:r>
          </w:p>
        </w:tc>
      </w:tr>
      <w:tr w:rsidR="006A3A25" w14:paraId="60B639BD" w14:textId="77777777">
        <w:tc>
          <w:tcPr>
            <w:tcW w:w="2541" w:type="dxa"/>
            <w:tcMar>
              <w:top w:w="80" w:type="dxa"/>
              <w:left w:w="100" w:type="dxa"/>
              <w:bottom w:w="80" w:type="dxa"/>
              <w:right w:w="100" w:type="dxa"/>
            </w:tcMar>
          </w:tcPr>
          <w:p w14:paraId="7A6ABB8C" w14:textId="77777777" w:rsidR="006A3A25" w:rsidRDefault="006A3A25">
            <w:r>
              <w:t>available</w:t>
            </w:r>
          </w:p>
        </w:tc>
        <w:tc>
          <w:tcPr>
            <w:tcW w:w="2541" w:type="dxa"/>
            <w:tcMar>
              <w:top w:w="80" w:type="dxa"/>
              <w:left w:w="100" w:type="dxa"/>
              <w:bottom w:w="80" w:type="dxa"/>
              <w:right w:w="100" w:type="dxa"/>
            </w:tcMar>
          </w:tcPr>
          <w:p w14:paraId="6BA9DEF8" w14:textId="77777777" w:rsidR="006A3A25" w:rsidRDefault="006A3A25">
            <w:r>
              <w:t>Ready for admission or launch</w:t>
            </w:r>
          </w:p>
        </w:tc>
        <w:tc>
          <w:tcPr>
            <w:tcW w:w="2541" w:type="dxa"/>
            <w:tcMar>
              <w:top w:w="80" w:type="dxa"/>
              <w:left w:w="100" w:type="dxa"/>
              <w:bottom w:w="80" w:type="dxa"/>
              <w:right w:w="100" w:type="dxa"/>
            </w:tcMar>
          </w:tcPr>
          <w:p w14:paraId="6EDBCCB2" w14:textId="77777777" w:rsidR="006A3A25" w:rsidRDefault="006A3A25">
            <w:r>
              <w:t>owner/system</w:t>
            </w:r>
          </w:p>
        </w:tc>
        <w:tc>
          <w:tcPr>
            <w:tcW w:w="2541" w:type="dxa"/>
            <w:tcMar>
              <w:top w:w="80" w:type="dxa"/>
              <w:left w:w="100" w:type="dxa"/>
              <w:bottom w:w="80" w:type="dxa"/>
              <w:right w:w="100" w:type="dxa"/>
            </w:tcMar>
          </w:tcPr>
          <w:p w14:paraId="0148CB91" w14:textId="77777777" w:rsidR="006A3A25" w:rsidRDefault="006A3A25">
            <w:r>
              <w:t>admitted, closed, suppressed</w:t>
            </w:r>
          </w:p>
        </w:tc>
      </w:tr>
      <w:tr w:rsidR="006A3A25" w14:paraId="42663D6A" w14:textId="77777777">
        <w:tc>
          <w:tcPr>
            <w:tcW w:w="2541" w:type="dxa"/>
            <w:tcMar>
              <w:top w:w="80" w:type="dxa"/>
              <w:left w:w="100" w:type="dxa"/>
              <w:bottom w:w="80" w:type="dxa"/>
              <w:right w:w="100" w:type="dxa"/>
            </w:tcMar>
          </w:tcPr>
          <w:p w14:paraId="49D1ED1D" w14:textId="77777777" w:rsidR="006A3A25" w:rsidRDefault="006A3A25">
            <w:r>
              <w:t>admitted</w:t>
            </w:r>
          </w:p>
        </w:tc>
        <w:tc>
          <w:tcPr>
            <w:tcW w:w="2541" w:type="dxa"/>
            <w:tcMar>
              <w:top w:w="80" w:type="dxa"/>
              <w:left w:w="100" w:type="dxa"/>
              <w:bottom w:w="80" w:type="dxa"/>
              <w:right w:w="100" w:type="dxa"/>
            </w:tcMar>
          </w:tcPr>
          <w:p w14:paraId="15825498" w14:textId="77777777" w:rsidR="006A3A25" w:rsidRDefault="006A3A25">
            <w:r>
              <w:t>User admitted to room; session envelope open</w:t>
            </w:r>
          </w:p>
        </w:tc>
        <w:tc>
          <w:tcPr>
            <w:tcW w:w="2541" w:type="dxa"/>
            <w:tcMar>
              <w:top w:w="80" w:type="dxa"/>
              <w:left w:w="100" w:type="dxa"/>
              <w:bottom w:w="80" w:type="dxa"/>
              <w:right w:w="100" w:type="dxa"/>
            </w:tcMar>
          </w:tcPr>
          <w:p w14:paraId="43F403A4" w14:textId="77777777" w:rsidR="006A3A25" w:rsidRDefault="006A3A25">
            <w:r>
              <w:t>owner</w:t>
            </w:r>
          </w:p>
        </w:tc>
        <w:tc>
          <w:tcPr>
            <w:tcW w:w="2541" w:type="dxa"/>
            <w:tcMar>
              <w:top w:w="80" w:type="dxa"/>
              <w:left w:w="100" w:type="dxa"/>
              <w:bottom w:w="80" w:type="dxa"/>
              <w:right w:w="100" w:type="dxa"/>
            </w:tcMar>
          </w:tcPr>
          <w:p w14:paraId="033C7BCE" w14:textId="77777777" w:rsidR="006A3A25" w:rsidRDefault="006A3A25">
            <w:r>
              <w:t>active, closed</w:t>
            </w:r>
          </w:p>
        </w:tc>
      </w:tr>
      <w:tr w:rsidR="006A3A25" w14:paraId="621BC354" w14:textId="77777777">
        <w:tc>
          <w:tcPr>
            <w:tcW w:w="2541" w:type="dxa"/>
            <w:tcMar>
              <w:top w:w="80" w:type="dxa"/>
              <w:left w:w="100" w:type="dxa"/>
              <w:bottom w:w="80" w:type="dxa"/>
              <w:right w:w="100" w:type="dxa"/>
            </w:tcMar>
          </w:tcPr>
          <w:p w14:paraId="674EF276" w14:textId="77777777" w:rsidR="006A3A25" w:rsidRDefault="006A3A25">
            <w:r>
              <w:t>active</w:t>
            </w:r>
          </w:p>
        </w:tc>
        <w:tc>
          <w:tcPr>
            <w:tcW w:w="2541" w:type="dxa"/>
            <w:tcMar>
              <w:top w:w="80" w:type="dxa"/>
              <w:left w:w="100" w:type="dxa"/>
              <w:bottom w:w="80" w:type="dxa"/>
              <w:right w:w="100" w:type="dxa"/>
            </w:tcMar>
          </w:tcPr>
          <w:p w14:paraId="5AB87960" w14:textId="77777777" w:rsidR="006A3A25" w:rsidRDefault="006A3A25">
            <w:r>
              <w:t>User is interacting with prompts, text, or voice</w:t>
            </w:r>
          </w:p>
        </w:tc>
        <w:tc>
          <w:tcPr>
            <w:tcW w:w="2541" w:type="dxa"/>
            <w:tcMar>
              <w:top w:w="80" w:type="dxa"/>
              <w:left w:w="100" w:type="dxa"/>
              <w:bottom w:w="80" w:type="dxa"/>
              <w:right w:w="100" w:type="dxa"/>
            </w:tcMar>
          </w:tcPr>
          <w:p w14:paraId="72152FEA" w14:textId="77777777" w:rsidR="006A3A25" w:rsidRDefault="006A3A25">
            <w:r>
              <w:t>owner/participants</w:t>
            </w:r>
          </w:p>
        </w:tc>
        <w:tc>
          <w:tcPr>
            <w:tcW w:w="2541" w:type="dxa"/>
            <w:tcMar>
              <w:top w:w="80" w:type="dxa"/>
              <w:left w:w="100" w:type="dxa"/>
              <w:bottom w:w="80" w:type="dxa"/>
              <w:right w:w="100" w:type="dxa"/>
            </w:tcMar>
          </w:tcPr>
          <w:p w14:paraId="31DC0E42" w14:textId="77777777" w:rsidR="006A3A25" w:rsidRDefault="006A3A25">
            <w:r>
              <w:t>awaiting_ai, stabilized, hold, escalated</w:t>
            </w:r>
          </w:p>
        </w:tc>
      </w:tr>
      <w:tr w:rsidR="006A3A25" w14:paraId="71D90A13" w14:textId="77777777">
        <w:tc>
          <w:tcPr>
            <w:tcW w:w="2541" w:type="dxa"/>
            <w:tcMar>
              <w:top w:w="80" w:type="dxa"/>
              <w:left w:w="100" w:type="dxa"/>
              <w:bottom w:w="80" w:type="dxa"/>
              <w:right w:w="100" w:type="dxa"/>
            </w:tcMar>
          </w:tcPr>
          <w:p w14:paraId="5E21670C" w14:textId="77777777" w:rsidR="006A3A25" w:rsidRDefault="006A3A25">
            <w:r>
              <w:t>awaiting_ai</w:t>
            </w:r>
          </w:p>
        </w:tc>
        <w:tc>
          <w:tcPr>
            <w:tcW w:w="2541" w:type="dxa"/>
            <w:tcMar>
              <w:top w:w="80" w:type="dxa"/>
              <w:left w:w="100" w:type="dxa"/>
              <w:bottom w:w="80" w:type="dxa"/>
              <w:right w:w="100" w:type="dxa"/>
            </w:tcMar>
          </w:tcPr>
          <w:p w14:paraId="427B2907" w14:textId="77777777" w:rsidR="006A3A25" w:rsidRDefault="006A3A25">
            <w:r>
              <w:t>Input received; AI reflection or moderation job pending</w:t>
            </w:r>
          </w:p>
        </w:tc>
        <w:tc>
          <w:tcPr>
            <w:tcW w:w="2541" w:type="dxa"/>
            <w:tcMar>
              <w:top w:w="80" w:type="dxa"/>
              <w:left w:w="100" w:type="dxa"/>
              <w:bottom w:w="80" w:type="dxa"/>
              <w:right w:w="100" w:type="dxa"/>
            </w:tcMar>
          </w:tcPr>
          <w:p w14:paraId="09E1BA14" w14:textId="77777777" w:rsidR="006A3A25" w:rsidRDefault="006A3A25">
            <w:r>
              <w:t>system</w:t>
            </w:r>
          </w:p>
        </w:tc>
        <w:tc>
          <w:tcPr>
            <w:tcW w:w="2541" w:type="dxa"/>
            <w:tcMar>
              <w:top w:w="80" w:type="dxa"/>
              <w:left w:w="100" w:type="dxa"/>
              <w:bottom w:w="80" w:type="dxa"/>
              <w:right w:w="100" w:type="dxa"/>
            </w:tcMar>
          </w:tcPr>
          <w:p w14:paraId="33AC3E26" w14:textId="77777777" w:rsidR="006A3A25" w:rsidRDefault="006A3A25">
            <w:r>
              <w:t>stabilized, hold, escalated</w:t>
            </w:r>
          </w:p>
        </w:tc>
      </w:tr>
      <w:tr w:rsidR="006A3A25" w14:paraId="0260616A" w14:textId="77777777">
        <w:tc>
          <w:tcPr>
            <w:tcW w:w="2541" w:type="dxa"/>
            <w:tcMar>
              <w:top w:w="80" w:type="dxa"/>
              <w:left w:w="100" w:type="dxa"/>
              <w:bottom w:w="80" w:type="dxa"/>
              <w:right w:w="100" w:type="dxa"/>
            </w:tcMar>
          </w:tcPr>
          <w:p w14:paraId="2E6465AD" w14:textId="77777777" w:rsidR="006A3A25" w:rsidRDefault="006A3A25">
            <w:r>
              <w:t>stabilized</w:t>
            </w:r>
          </w:p>
        </w:tc>
        <w:tc>
          <w:tcPr>
            <w:tcW w:w="2541" w:type="dxa"/>
            <w:tcMar>
              <w:top w:w="80" w:type="dxa"/>
              <w:left w:w="100" w:type="dxa"/>
              <w:bottom w:w="80" w:type="dxa"/>
              <w:right w:w="100" w:type="dxa"/>
            </w:tcMar>
          </w:tcPr>
          <w:p w14:paraId="5C9D718B" w14:textId="77777777" w:rsidR="006A3A25" w:rsidRDefault="006A3A25">
            <w:r>
              <w:t>Output delivered; user may continue, archive, or close</w:t>
            </w:r>
          </w:p>
        </w:tc>
        <w:tc>
          <w:tcPr>
            <w:tcW w:w="2541" w:type="dxa"/>
            <w:tcMar>
              <w:top w:w="80" w:type="dxa"/>
              <w:left w:w="100" w:type="dxa"/>
              <w:bottom w:w="80" w:type="dxa"/>
              <w:right w:w="100" w:type="dxa"/>
            </w:tcMar>
          </w:tcPr>
          <w:p w14:paraId="1F19B737" w14:textId="77777777" w:rsidR="006A3A25" w:rsidRDefault="006A3A25">
            <w:r>
              <w:t>owner</w:t>
            </w:r>
          </w:p>
        </w:tc>
        <w:tc>
          <w:tcPr>
            <w:tcW w:w="2541" w:type="dxa"/>
            <w:tcMar>
              <w:top w:w="80" w:type="dxa"/>
              <w:left w:w="100" w:type="dxa"/>
              <w:bottom w:w="80" w:type="dxa"/>
              <w:right w:w="100" w:type="dxa"/>
            </w:tcMar>
          </w:tcPr>
          <w:p w14:paraId="38968B07" w14:textId="77777777" w:rsidR="006A3A25" w:rsidRDefault="006A3A25">
            <w:r>
              <w:t>active, archived, closed</w:t>
            </w:r>
          </w:p>
        </w:tc>
      </w:tr>
      <w:tr w:rsidR="006A3A25" w14:paraId="66EEEB1F" w14:textId="77777777">
        <w:tc>
          <w:tcPr>
            <w:tcW w:w="2541" w:type="dxa"/>
            <w:tcMar>
              <w:top w:w="80" w:type="dxa"/>
              <w:left w:w="100" w:type="dxa"/>
              <w:bottom w:w="80" w:type="dxa"/>
              <w:right w:w="100" w:type="dxa"/>
            </w:tcMar>
          </w:tcPr>
          <w:p w14:paraId="4685D921" w14:textId="77777777" w:rsidR="006A3A25" w:rsidRDefault="006A3A25">
            <w:r>
              <w:lastRenderedPageBreak/>
              <w:t>archived</w:t>
            </w:r>
          </w:p>
        </w:tc>
        <w:tc>
          <w:tcPr>
            <w:tcW w:w="2541" w:type="dxa"/>
            <w:tcMar>
              <w:top w:w="80" w:type="dxa"/>
              <w:left w:w="100" w:type="dxa"/>
              <w:bottom w:w="80" w:type="dxa"/>
              <w:right w:w="100" w:type="dxa"/>
            </w:tcMar>
          </w:tcPr>
          <w:p w14:paraId="17E7949E" w14:textId="77777777" w:rsidR="006A3A25" w:rsidRDefault="006A3A25">
            <w:r>
              <w:t>Owner-visible record created under archive policy</w:t>
            </w:r>
          </w:p>
        </w:tc>
        <w:tc>
          <w:tcPr>
            <w:tcW w:w="2541" w:type="dxa"/>
            <w:tcMar>
              <w:top w:w="80" w:type="dxa"/>
              <w:left w:w="100" w:type="dxa"/>
              <w:bottom w:w="80" w:type="dxa"/>
              <w:right w:w="100" w:type="dxa"/>
            </w:tcMar>
          </w:tcPr>
          <w:p w14:paraId="2A3D42C6" w14:textId="77777777" w:rsidR="006A3A25" w:rsidRDefault="006A3A25">
            <w:r>
              <w:t>system</w:t>
            </w:r>
          </w:p>
        </w:tc>
        <w:tc>
          <w:tcPr>
            <w:tcW w:w="2541" w:type="dxa"/>
            <w:tcMar>
              <w:top w:w="80" w:type="dxa"/>
              <w:left w:w="100" w:type="dxa"/>
              <w:bottom w:w="80" w:type="dxa"/>
              <w:right w:w="100" w:type="dxa"/>
            </w:tcMar>
          </w:tcPr>
          <w:p w14:paraId="0B376373" w14:textId="77777777" w:rsidR="006A3A25" w:rsidRDefault="006A3A25">
            <w:r>
              <w:t>closed, active</w:t>
            </w:r>
          </w:p>
        </w:tc>
      </w:tr>
      <w:tr w:rsidR="006A3A25" w14:paraId="5950ABE1" w14:textId="77777777">
        <w:tc>
          <w:tcPr>
            <w:tcW w:w="2541" w:type="dxa"/>
            <w:tcMar>
              <w:top w:w="80" w:type="dxa"/>
              <w:left w:w="100" w:type="dxa"/>
              <w:bottom w:w="80" w:type="dxa"/>
              <w:right w:w="100" w:type="dxa"/>
            </w:tcMar>
          </w:tcPr>
          <w:p w14:paraId="76BEF4E0" w14:textId="77777777" w:rsidR="006A3A25" w:rsidRDefault="006A3A25">
            <w:r>
              <w:t>hold</w:t>
            </w:r>
          </w:p>
        </w:tc>
        <w:tc>
          <w:tcPr>
            <w:tcW w:w="2541" w:type="dxa"/>
            <w:tcMar>
              <w:top w:w="80" w:type="dxa"/>
              <w:left w:w="100" w:type="dxa"/>
              <w:bottom w:w="80" w:type="dxa"/>
              <w:right w:w="100" w:type="dxa"/>
            </w:tcMar>
          </w:tcPr>
          <w:p w14:paraId="16C535CE" w14:textId="77777777" w:rsidR="006A3A25" w:rsidRDefault="006A3A25">
            <w:r>
              <w:t>Temporary moderation pause</w:t>
            </w:r>
          </w:p>
        </w:tc>
        <w:tc>
          <w:tcPr>
            <w:tcW w:w="2541" w:type="dxa"/>
            <w:tcMar>
              <w:top w:w="80" w:type="dxa"/>
              <w:left w:w="100" w:type="dxa"/>
              <w:bottom w:w="80" w:type="dxa"/>
              <w:right w:w="100" w:type="dxa"/>
            </w:tcMar>
          </w:tcPr>
          <w:p w14:paraId="26ADE034" w14:textId="77777777" w:rsidR="006A3A25" w:rsidRDefault="006A3A25">
            <w:r>
              <w:t>system/mod</w:t>
            </w:r>
          </w:p>
        </w:tc>
        <w:tc>
          <w:tcPr>
            <w:tcW w:w="2541" w:type="dxa"/>
            <w:tcMar>
              <w:top w:w="80" w:type="dxa"/>
              <w:left w:w="100" w:type="dxa"/>
              <w:bottom w:w="80" w:type="dxa"/>
              <w:right w:w="100" w:type="dxa"/>
            </w:tcMar>
          </w:tcPr>
          <w:p w14:paraId="777EDF7D" w14:textId="77777777" w:rsidR="006A3A25" w:rsidRDefault="006A3A25">
            <w:r>
              <w:t>active, removed, escalated</w:t>
            </w:r>
          </w:p>
        </w:tc>
      </w:tr>
      <w:tr w:rsidR="006A3A25" w14:paraId="1791391D" w14:textId="77777777">
        <w:tc>
          <w:tcPr>
            <w:tcW w:w="2541" w:type="dxa"/>
            <w:tcMar>
              <w:top w:w="80" w:type="dxa"/>
              <w:left w:w="100" w:type="dxa"/>
              <w:bottom w:w="80" w:type="dxa"/>
              <w:right w:w="100" w:type="dxa"/>
            </w:tcMar>
          </w:tcPr>
          <w:p w14:paraId="06DEBF1E" w14:textId="77777777" w:rsidR="006A3A25" w:rsidRDefault="006A3A25">
            <w:r>
              <w:t>suppressed</w:t>
            </w:r>
          </w:p>
        </w:tc>
        <w:tc>
          <w:tcPr>
            <w:tcW w:w="2541" w:type="dxa"/>
            <w:tcMar>
              <w:top w:w="80" w:type="dxa"/>
              <w:left w:w="100" w:type="dxa"/>
              <w:bottom w:w="80" w:type="dxa"/>
              <w:right w:w="100" w:type="dxa"/>
            </w:tcMar>
          </w:tcPr>
          <w:p w14:paraId="2A56965A" w14:textId="77777777" w:rsidR="006A3A25" w:rsidRDefault="006A3A25">
            <w:r>
              <w:t>Access blocked or content hidden</w:t>
            </w:r>
          </w:p>
        </w:tc>
        <w:tc>
          <w:tcPr>
            <w:tcW w:w="2541" w:type="dxa"/>
            <w:tcMar>
              <w:top w:w="80" w:type="dxa"/>
              <w:left w:w="100" w:type="dxa"/>
              <w:bottom w:w="80" w:type="dxa"/>
              <w:right w:w="100" w:type="dxa"/>
            </w:tcMar>
          </w:tcPr>
          <w:p w14:paraId="56D2B3DD" w14:textId="77777777" w:rsidR="006A3A25" w:rsidRDefault="006A3A25">
            <w:r>
              <w:t>system/mod</w:t>
            </w:r>
          </w:p>
        </w:tc>
        <w:tc>
          <w:tcPr>
            <w:tcW w:w="2541" w:type="dxa"/>
            <w:tcMar>
              <w:top w:w="80" w:type="dxa"/>
              <w:left w:w="100" w:type="dxa"/>
              <w:bottom w:w="80" w:type="dxa"/>
              <w:right w:w="100" w:type="dxa"/>
            </w:tcMar>
          </w:tcPr>
          <w:p w14:paraId="6C4B15D3" w14:textId="77777777" w:rsidR="006A3A25" w:rsidRDefault="006A3A25">
            <w:r>
              <w:t>closed, escalated</w:t>
            </w:r>
          </w:p>
        </w:tc>
      </w:tr>
      <w:tr w:rsidR="006A3A25" w14:paraId="6E4038B0" w14:textId="77777777">
        <w:tc>
          <w:tcPr>
            <w:tcW w:w="2541" w:type="dxa"/>
            <w:tcMar>
              <w:top w:w="80" w:type="dxa"/>
              <w:left w:w="100" w:type="dxa"/>
              <w:bottom w:w="80" w:type="dxa"/>
              <w:right w:w="100" w:type="dxa"/>
            </w:tcMar>
          </w:tcPr>
          <w:p w14:paraId="3948D1F2" w14:textId="77777777" w:rsidR="006A3A25" w:rsidRDefault="006A3A25">
            <w:r>
              <w:t>escalated</w:t>
            </w:r>
          </w:p>
        </w:tc>
        <w:tc>
          <w:tcPr>
            <w:tcW w:w="2541" w:type="dxa"/>
            <w:tcMar>
              <w:top w:w="80" w:type="dxa"/>
              <w:left w:w="100" w:type="dxa"/>
              <w:bottom w:w="80" w:type="dxa"/>
              <w:right w:w="100" w:type="dxa"/>
            </w:tcMar>
          </w:tcPr>
          <w:p w14:paraId="39AB0489" w14:textId="77777777" w:rsidR="006A3A25" w:rsidRDefault="006A3A25">
            <w:r>
              <w:t>Safety/trust review path engaged</w:t>
            </w:r>
          </w:p>
        </w:tc>
        <w:tc>
          <w:tcPr>
            <w:tcW w:w="2541" w:type="dxa"/>
            <w:tcMar>
              <w:top w:w="80" w:type="dxa"/>
              <w:left w:w="100" w:type="dxa"/>
              <w:bottom w:w="80" w:type="dxa"/>
              <w:right w:w="100" w:type="dxa"/>
            </w:tcMar>
          </w:tcPr>
          <w:p w14:paraId="70D9CA84" w14:textId="77777777" w:rsidR="006A3A25" w:rsidRDefault="006A3A25">
            <w:r>
              <w:t>system/mod</w:t>
            </w:r>
          </w:p>
        </w:tc>
        <w:tc>
          <w:tcPr>
            <w:tcW w:w="2541" w:type="dxa"/>
            <w:tcMar>
              <w:top w:w="80" w:type="dxa"/>
              <w:left w:w="100" w:type="dxa"/>
              <w:bottom w:w="80" w:type="dxa"/>
              <w:right w:w="100" w:type="dxa"/>
            </w:tcMar>
          </w:tcPr>
          <w:p w14:paraId="6E3B267B" w14:textId="77777777" w:rsidR="006A3A25" w:rsidRDefault="006A3A25">
            <w:r>
              <w:t>hold, closed, removed</w:t>
            </w:r>
          </w:p>
        </w:tc>
      </w:tr>
      <w:tr w:rsidR="006A3A25" w14:paraId="54638BF8" w14:textId="77777777">
        <w:tc>
          <w:tcPr>
            <w:tcW w:w="2541" w:type="dxa"/>
            <w:tcMar>
              <w:top w:w="80" w:type="dxa"/>
              <w:left w:w="100" w:type="dxa"/>
              <w:bottom w:w="80" w:type="dxa"/>
              <w:right w:w="100" w:type="dxa"/>
            </w:tcMar>
          </w:tcPr>
          <w:p w14:paraId="30CBA975" w14:textId="77777777" w:rsidR="006A3A25" w:rsidRDefault="006A3A25">
            <w:r>
              <w:t>removed</w:t>
            </w:r>
          </w:p>
        </w:tc>
        <w:tc>
          <w:tcPr>
            <w:tcW w:w="2541" w:type="dxa"/>
            <w:tcMar>
              <w:top w:w="80" w:type="dxa"/>
              <w:left w:w="100" w:type="dxa"/>
              <w:bottom w:w="80" w:type="dxa"/>
              <w:right w:w="100" w:type="dxa"/>
            </w:tcMar>
          </w:tcPr>
          <w:p w14:paraId="1030A82D" w14:textId="77777777" w:rsidR="006A3A25" w:rsidRDefault="006A3A25">
            <w:r>
              <w:t>Participant or room removed from circulation</w:t>
            </w:r>
          </w:p>
        </w:tc>
        <w:tc>
          <w:tcPr>
            <w:tcW w:w="2541" w:type="dxa"/>
            <w:tcMar>
              <w:top w:w="80" w:type="dxa"/>
              <w:left w:w="100" w:type="dxa"/>
              <w:bottom w:w="80" w:type="dxa"/>
              <w:right w:w="100" w:type="dxa"/>
            </w:tcMar>
          </w:tcPr>
          <w:p w14:paraId="35B08271" w14:textId="77777777" w:rsidR="006A3A25" w:rsidRDefault="006A3A25">
            <w:r>
              <w:t>system/mod</w:t>
            </w:r>
          </w:p>
        </w:tc>
        <w:tc>
          <w:tcPr>
            <w:tcW w:w="2541" w:type="dxa"/>
            <w:tcMar>
              <w:top w:w="80" w:type="dxa"/>
              <w:left w:w="100" w:type="dxa"/>
              <w:bottom w:w="80" w:type="dxa"/>
              <w:right w:w="100" w:type="dxa"/>
            </w:tcMar>
          </w:tcPr>
          <w:p w14:paraId="4F88F673" w14:textId="77777777" w:rsidR="006A3A25" w:rsidRDefault="006A3A25">
            <w:r>
              <w:t>closed</w:t>
            </w:r>
          </w:p>
        </w:tc>
      </w:tr>
      <w:tr w:rsidR="006A3A25" w14:paraId="238CF6E0" w14:textId="77777777">
        <w:tc>
          <w:tcPr>
            <w:tcW w:w="2541" w:type="dxa"/>
            <w:tcMar>
              <w:top w:w="80" w:type="dxa"/>
              <w:left w:w="100" w:type="dxa"/>
              <w:bottom w:w="80" w:type="dxa"/>
              <w:right w:w="100" w:type="dxa"/>
            </w:tcMar>
          </w:tcPr>
          <w:p w14:paraId="09FD7C0B" w14:textId="77777777" w:rsidR="006A3A25" w:rsidRDefault="006A3A25">
            <w:r>
              <w:t>closed</w:t>
            </w:r>
          </w:p>
        </w:tc>
        <w:tc>
          <w:tcPr>
            <w:tcW w:w="2541" w:type="dxa"/>
            <w:tcMar>
              <w:top w:w="80" w:type="dxa"/>
              <w:left w:w="100" w:type="dxa"/>
              <w:bottom w:w="80" w:type="dxa"/>
              <w:right w:w="100" w:type="dxa"/>
            </w:tcMar>
          </w:tcPr>
          <w:p w14:paraId="5C8C6865" w14:textId="77777777" w:rsidR="006A3A25" w:rsidRDefault="006A3A25">
            <w:r>
              <w:t>Terminal state for room session</w:t>
            </w:r>
          </w:p>
        </w:tc>
        <w:tc>
          <w:tcPr>
            <w:tcW w:w="2541" w:type="dxa"/>
            <w:tcMar>
              <w:top w:w="80" w:type="dxa"/>
              <w:left w:w="100" w:type="dxa"/>
              <w:bottom w:w="80" w:type="dxa"/>
              <w:right w:w="100" w:type="dxa"/>
            </w:tcMar>
          </w:tcPr>
          <w:p w14:paraId="118DBF97" w14:textId="77777777" w:rsidR="006A3A25" w:rsidRDefault="006A3A25">
            <w:r>
              <w:t>system</w:t>
            </w:r>
          </w:p>
        </w:tc>
        <w:tc>
          <w:tcPr>
            <w:tcW w:w="2541" w:type="dxa"/>
            <w:tcMar>
              <w:top w:w="80" w:type="dxa"/>
              <w:left w:w="100" w:type="dxa"/>
              <w:bottom w:w="80" w:type="dxa"/>
              <w:right w:w="100" w:type="dxa"/>
            </w:tcMar>
          </w:tcPr>
          <w:p w14:paraId="05FBAF9E" w14:textId="77777777" w:rsidR="006A3A25" w:rsidRDefault="006A3A25">
            <w:r>
              <w:t>-</w:t>
            </w:r>
          </w:p>
        </w:tc>
      </w:tr>
    </w:tbl>
    <w:p w14:paraId="71E7A4DF" w14:textId="77777777" w:rsidR="006A3A25" w:rsidRDefault="006A3A25">
      <w:pPr>
        <w:pStyle w:val="Heading2"/>
      </w:pPr>
      <w:r>
        <w:t>6.2 Family-specific state notes</w:t>
      </w:r>
    </w:p>
    <w:p w14:paraId="5EACF360" w14:textId="77777777" w:rsidR="006A3A25" w:rsidRDefault="006A3A25">
      <w:r>
        <w:t>Private Mode may cycle active -&gt; awaiting_ai -&gt; stabilized repeatedly within one session as the user vents, reflects, and continues.</w:t>
      </w:r>
    </w:p>
    <w:p w14:paraId="2C01872A" w14:textId="77777777" w:rsidR="006A3A25" w:rsidRDefault="006A3A25">
      <w:r>
        <w:t>Circle Mode adds participant admission and room moderation detours. A user can be admitted while a room itself is on hold for content review.</w:t>
      </w:r>
    </w:p>
    <w:p w14:paraId="51AB0F34" w14:textId="77777777" w:rsidR="006A3A25" w:rsidRDefault="006A3A25">
      <w:r>
        <w:t>Partner Mode may create multiple structured steps inside one active state: target framing, event timeline, conflict loop mapping, trigger extraction, and closure ritual output. These steps should be recorded as submode checkpoints, not independent untyped sessions.</w:t>
      </w:r>
    </w:p>
    <w:p w14:paraId="2A731988" w14:textId="77777777" w:rsidR="006A3A25" w:rsidRDefault="006A3A25">
      <w:pPr>
        <w:pStyle w:val="Heading1"/>
      </w:pPr>
      <w:r>
        <w:t>7. Production event catalog and packet schemas</w:t>
      </w:r>
    </w:p>
    <w:p w14:paraId="1CA72F81" w14:textId="77777777" w:rsidR="006A3A25" w:rsidRDefault="006A3A25">
      <w:r>
        <w:t>This module needs explicit event names. 'user used ExsAnonymous' is useless telemetry. Events must be typed enough to drive moderation, archive behavior, and derived feature extraction.</w:t>
      </w:r>
    </w:p>
    <w:p w14:paraId="54D62B13" w14:textId="77777777" w:rsidR="006A3A25" w:rsidRDefault="006A3A25">
      <w:pPr>
        <w:pStyle w:val="Heading2"/>
      </w:pPr>
      <w:r>
        <w:t>7.1 Required event families</w:t>
      </w:r>
    </w:p>
    <w:tbl>
      <w:tblPr>
        <w:tblStyle w:val="TableGrid"/>
        <w:tblW w:w="0" w:type="auto"/>
        <w:tblLook w:val="04A0" w:firstRow="1" w:lastRow="0" w:firstColumn="1" w:lastColumn="0" w:noHBand="0" w:noVBand="1"/>
      </w:tblPr>
      <w:tblGrid>
        <w:gridCol w:w="1884"/>
        <w:gridCol w:w="2645"/>
        <w:gridCol w:w="1875"/>
        <w:gridCol w:w="1731"/>
        <w:gridCol w:w="2001"/>
      </w:tblGrid>
      <w:tr w:rsidR="006A3A25" w14:paraId="6A2B042D" w14:textId="77777777">
        <w:tc>
          <w:tcPr>
            <w:tcW w:w="2033" w:type="dxa"/>
            <w:shd w:val="clear" w:color="auto" w:fill="D9EAF7"/>
            <w:tcMar>
              <w:top w:w="80" w:type="dxa"/>
              <w:left w:w="100" w:type="dxa"/>
              <w:bottom w:w="80" w:type="dxa"/>
              <w:right w:w="100" w:type="dxa"/>
            </w:tcMar>
          </w:tcPr>
          <w:p w14:paraId="373F4F1F" w14:textId="77777777" w:rsidR="006A3A25" w:rsidRDefault="006A3A25">
            <w:r>
              <w:t>Event family</w:t>
            </w:r>
          </w:p>
        </w:tc>
        <w:tc>
          <w:tcPr>
            <w:tcW w:w="2033" w:type="dxa"/>
            <w:shd w:val="clear" w:color="auto" w:fill="D9EAF7"/>
            <w:tcMar>
              <w:top w:w="80" w:type="dxa"/>
              <w:left w:w="100" w:type="dxa"/>
              <w:bottom w:w="80" w:type="dxa"/>
              <w:right w:w="100" w:type="dxa"/>
            </w:tcMar>
          </w:tcPr>
          <w:p w14:paraId="12CB1C3A" w14:textId="77777777" w:rsidR="006A3A25" w:rsidRDefault="006A3A25">
            <w:r>
              <w:t>Examples</w:t>
            </w:r>
          </w:p>
        </w:tc>
        <w:tc>
          <w:tcPr>
            <w:tcW w:w="2033" w:type="dxa"/>
            <w:shd w:val="clear" w:color="auto" w:fill="D9EAF7"/>
            <w:tcMar>
              <w:top w:w="80" w:type="dxa"/>
              <w:left w:w="100" w:type="dxa"/>
              <w:bottom w:w="80" w:type="dxa"/>
              <w:right w:w="100" w:type="dxa"/>
            </w:tcMar>
          </w:tcPr>
          <w:p w14:paraId="150686E2" w14:textId="77777777" w:rsidR="006A3A25" w:rsidRDefault="006A3A25">
            <w:r>
              <w:t>Produced by</w:t>
            </w:r>
          </w:p>
        </w:tc>
        <w:tc>
          <w:tcPr>
            <w:tcW w:w="2033" w:type="dxa"/>
            <w:shd w:val="clear" w:color="auto" w:fill="D9EAF7"/>
            <w:tcMar>
              <w:top w:w="80" w:type="dxa"/>
              <w:left w:w="100" w:type="dxa"/>
              <w:bottom w:w="80" w:type="dxa"/>
              <w:right w:w="100" w:type="dxa"/>
            </w:tcMar>
          </w:tcPr>
          <w:p w14:paraId="36714D37" w14:textId="77777777" w:rsidR="006A3A25" w:rsidRDefault="006A3A25">
            <w:r>
              <w:t>Storage lane</w:t>
            </w:r>
          </w:p>
        </w:tc>
        <w:tc>
          <w:tcPr>
            <w:tcW w:w="2033" w:type="dxa"/>
            <w:shd w:val="clear" w:color="auto" w:fill="D9EAF7"/>
            <w:tcMar>
              <w:top w:w="80" w:type="dxa"/>
              <w:left w:w="100" w:type="dxa"/>
              <w:bottom w:w="80" w:type="dxa"/>
              <w:right w:w="100" w:type="dxa"/>
            </w:tcMar>
          </w:tcPr>
          <w:p w14:paraId="33AC0AE7" w14:textId="77777777" w:rsidR="006A3A25" w:rsidRDefault="006A3A25">
            <w:r>
              <w:t>Primary consumers</w:t>
            </w:r>
          </w:p>
        </w:tc>
      </w:tr>
      <w:tr w:rsidR="006A3A25" w14:paraId="1167FFDC" w14:textId="77777777">
        <w:tc>
          <w:tcPr>
            <w:tcW w:w="2033" w:type="dxa"/>
            <w:tcMar>
              <w:top w:w="80" w:type="dxa"/>
              <w:left w:w="100" w:type="dxa"/>
              <w:bottom w:w="80" w:type="dxa"/>
              <w:right w:w="100" w:type="dxa"/>
            </w:tcMar>
          </w:tcPr>
          <w:p w14:paraId="0F4C1E66" w14:textId="77777777" w:rsidR="006A3A25" w:rsidRDefault="006A3A25">
            <w:r>
              <w:t>Room lifecycle</w:t>
            </w:r>
          </w:p>
        </w:tc>
        <w:tc>
          <w:tcPr>
            <w:tcW w:w="2033" w:type="dxa"/>
            <w:tcMar>
              <w:top w:w="80" w:type="dxa"/>
              <w:left w:w="100" w:type="dxa"/>
              <w:bottom w:w="80" w:type="dxa"/>
              <w:right w:w="100" w:type="dxa"/>
            </w:tcMar>
          </w:tcPr>
          <w:p w14:paraId="7636DFAE" w14:textId="77777777" w:rsidR="006A3A25" w:rsidRDefault="006A3A25">
            <w:r>
              <w:t>room_created, room_opened, room_closed, room_expired</w:t>
            </w:r>
          </w:p>
        </w:tc>
        <w:tc>
          <w:tcPr>
            <w:tcW w:w="2033" w:type="dxa"/>
            <w:tcMar>
              <w:top w:w="80" w:type="dxa"/>
              <w:left w:w="100" w:type="dxa"/>
              <w:bottom w:w="80" w:type="dxa"/>
              <w:right w:w="100" w:type="dxa"/>
            </w:tcMar>
          </w:tcPr>
          <w:p w14:paraId="323011FE" w14:textId="77777777" w:rsidR="006A3A25" w:rsidRDefault="006A3A25">
            <w:r>
              <w:t>system/client</w:t>
            </w:r>
          </w:p>
        </w:tc>
        <w:tc>
          <w:tcPr>
            <w:tcW w:w="2033" w:type="dxa"/>
            <w:tcMar>
              <w:top w:w="80" w:type="dxa"/>
              <w:left w:w="100" w:type="dxa"/>
              <w:bottom w:w="80" w:type="dxa"/>
              <w:right w:w="100" w:type="dxa"/>
            </w:tcMar>
          </w:tcPr>
          <w:p w14:paraId="792F19CF" w14:textId="77777777" w:rsidR="006A3A25" w:rsidRDefault="006A3A25">
            <w:r>
              <w:t>P0</w:t>
            </w:r>
          </w:p>
        </w:tc>
        <w:tc>
          <w:tcPr>
            <w:tcW w:w="2033" w:type="dxa"/>
            <w:tcMar>
              <w:top w:w="80" w:type="dxa"/>
              <w:left w:w="100" w:type="dxa"/>
              <w:bottom w:w="80" w:type="dxa"/>
              <w:right w:w="100" w:type="dxa"/>
            </w:tcMar>
          </w:tcPr>
          <w:p w14:paraId="1EFE008E" w14:textId="77777777" w:rsidR="006A3A25" w:rsidRDefault="006A3A25">
            <w:r>
              <w:t>sanctuary runtime, analytics</w:t>
            </w:r>
          </w:p>
        </w:tc>
      </w:tr>
      <w:tr w:rsidR="006A3A25" w14:paraId="4F7796B1" w14:textId="77777777">
        <w:tc>
          <w:tcPr>
            <w:tcW w:w="2033" w:type="dxa"/>
            <w:tcMar>
              <w:top w:w="80" w:type="dxa"/>
              <w:left w:w="100" w:type="dxa"/>
              <w:bottom w:w="80" w:type="dxa"/>
              <w:right w:w="100" w:type="dxa"/>
            </w:tcMar>
          </w:tcPr>
          <w:p w14:paraId="5DCF5E35" w14:textId="77777777" w:rsidR="006A3A25" w:rsidRDefault="006A3A25">
            <w:r>
              <w:t>Admission</w:t>
            </w:r>
          </w:p>
        </w:tc>
        <w:tc>
          <w:tcPr>
            <w:tcW w:w="2033" w:type="dxa"/>
            <w:tcMar>
              <w:top w:w="80" w:type="dxa"/>
              <w:left w:w="100" w:type="dxa"/>
              <w:bottom w:w="80" w:type="dxa"/>
              <w:right w:w="100" w:type="dxa"/>
            </w:tcMar>
          </w:tcPr>
          <w:p w14:paraId="775DF570" w14:textId="77777777" w:rsidR="006A3A25" w:rsidRDefault="006A3A25">
            <w:r>
              <w:t>room_requested, room_admitted, room_denied, participant_removed</w:t>
            </w:r>
          </w:p>
        </w:tc>
        <w:tc>
          <w:tcPr>
            <w:tcW w:w="2033" w:type="dxa"/>
            <w:tcMar>
              <w:top w:w="80" w:type="dxa"/>
              <w:left w:w="100" w:type="dxa"/>
              <w:bottom w:w="80" w:type="dxa"/>
              <w:right w:w="100" w:type="dxa"/>
            </w:tcMar>
          </w:tcPr>
          <w:p w14:paraId="6A9DAFE3" w14:textId="77777777" w:rsidR="006A3A25" w:rsidRDefault="006A3A25">
            <w:r>
              <w:t>system/mod</w:t>
            </w:r>
          </w:p>
        </w:tc>
        <w:tc>
          <w:tcPr>
            <w:tcW w:w="2033" w:type="dxa"/>
            <w:tcMar>
              <w:top w:w="80" w:type="dxa"/>
              <w:left w:w="100" w:type="dxa"/>
              <w:bottom w:w="80" w:type="dxa"/>
              <w:right w:w="100" w:type="dxa"/>
            </w:tcMar>
          </w:tcPr>
          <w:p w14:paraId="3E718E60" w14:textId="77777777" w:rsidR="006A3A25" w:rsidRDefault="006A3A25">
            <w:r>
              <w:t>P0/P3</w:t>
            </w:r>
          </w:p>
        </w:tc>
        <w:tc>
          <w:tcPr>
            <w:tcW w:w="2033" w:type="dxa"/>
            <w:tcMar>
              <w:top w:w="80" w:type="dxa"/>
              <w:left w:w="100" w:type="dxa"/>
              <w:bottom w:w="80" w:type="dxa"/>
              <w:right w:w="100" w:type="dxa"/>
            </w:tcMar>
          </w:tcPr>
          <w:p w14:paraId="256FDCD5" w14:textId="77777777" w:rsidR="006A3A25" w:rsidRDefault="006A3A25">
            <w:r>
              <w:t>circle moderation</w:t>
            </w:r>
          </w:p>
        </w:tc>
      </w:tr>
      <w:tr w:rsidR="006A3A25" w14:paraId="0A73F3D3" w14:textId="77777777">
        <w:tc>
          <w:tcPr>
            <w:tcW w:w="2033" w:type="dxa"/>
            <w:tcMar>
              <w:top w:w="80" w:type="dxa"/>
              <w:left w:w="100" w:type="dxa"/>
              <w:bottom w:w="80" w:type="dxa"/>
              <w:right w:w="100" w:type="dxa"/>
            </w:tcMar>
          </w:tcPr>
          <w:p w14:paraId="39DCF0CC" w14:textId="77777777" w:rsidR="006A3A25" w:rsidRDefault="006A3A25">
            <w:r>
              <w:lastRenderedPageBreak/>
              <w:t>Disclosure</w:t>
            </w:r>
          </w:p>
        </w:tc>
        <w:tc>
          <w:tcPr>
            <w:tcW w:w="2033" w:type="dxa"/>
            <w:tcMar>
              <w:top w:w="80" w:type="dxa"/>
              <w:left w:w="100" w:type="dxa"/>
              <w:bottom w:w="80" w:type="dxa"/>
              <w:right w:w="100" w:type="dxa"/>
            </w:tcMar>
          </w:tcPr>
          <w:p w14:paraId="6C0E9C8C" w14:textId="77777777" w:rsidR="006A3A25" w:rsidRDefault="006A3A25">
            <w:r>
              <w:t>text_submitted, voice_submitted, prompt_answered, target_declared</w:t>
            </w:r>
          </w:p>
        </w:tc>
        <w:tc>
          <w:tcPr>
            <w:tcW w:w="2033" w:type="dxa"/>
            <w:tcMar>
              <w:top w:w="80" w:type="dxa"/>
              <w:left w:w="100" w:type="dxa"/>
              <w:bottom w:w="80" w:type="dxa"/>
              <w:right w:w="100" w:type="dxa"/>
            </w:tcMar>
          </w:tcPr>
          <w:p w14:paraId="079889EB" w14:textId="77777777" w:rsidR="006A3A25" w:rsidRDefault="006A3A25">
            <w:r>
              <w:t>owner/client</w:t>
            </w:r>
          </w:p>
        </w:tc>
        <w:tc>
          <w:tcPr>
            <w:tcW w:w="2033" w:type="dxa"/>
            <w:tcMar>
              <w:top w:w="80" w:type="dxa"/>
              <w:left w:w="100" w:type="dxa"/>
              <w:bottom w:w="80" w:type="dxa"/>
              <w:right w:w="100" w:type="dxa"/>
            </w:tcMar>
          </w:tcPr>
          <w:p w14:paraId="01EFB4F2" w14:textId="77777777" w:rsidR="006A3A25" w:rsidRDefault="006A3A25">
            <w:r>
              <w:t>P1</w:t>
            </w:r>
          </w:p>
        </w:tc>
        <w:tc>
          <w:tcPr>
            <w:tcW w:w="2033" w:type="dxa"/>
            <w:tcMar>
              <w:top w:w="80" w:type="dxa"/>
              <w:left w:w="100" w:type="dxa"/>
              <w:bottom w:w="80" w:type="dxa"/>
              <w:right w:w="100" w:type="dxa"/>
            </w:tcMar>
          </w:tcPr>
          <w:p w14:paraId="63FD60B5" w14:textId="77777777" w:rsidR="006A3A25" w:rsidRDefault="006A3A25">
            <w:r>
              <w:t>AI reflection, moderation</w:t>
            </w:r>
          </w:p>
        </w:tc>
      </w:tr>
      <w:tr w:rsidR="006A3A25" w14:paraId="16E7BA6E" w14:textId="77777777">
        <w:tc>
          <w:tcPr>
            <w:tcW w:w="2033" w:type="dxa"/>
            <w:tcMar>
              <w:top w:w="80" w:type="dxa"/>
              <w:left w:w="100" w:type="dxa"/>
              <w:bottom w:w="80" w:type="dxa"/>
              <w:right w:w="100" w:type="dxa"/>
            </w:tcMar>
          </w:tcPr>
          <w:p w14:paraId="1D5D97A2" w14:textId="77777777" w:rsidR="006A3A25" w:rsidRDefault="006A3A25">
            <w:r>
              <w:t>AI operations</w:t>
            </w:r>
          </w:p>
        </w:tc>
        <w:tc>
          <w:tcPr>
            <w:tcW w:w="2033" w:type="dxa"/>
            <w:tcMar>
              <w:top w:w="80" w:type="dxa"/>
              <w:left w:w="100" w:type="dxa"/>
              <w:bottom w:w="80" w:type="dxa"/>
              <w:right w:w="100" w:type="dxa"/>
            </w:tcMar>
          </w:tcPr>
          <w:p w14:paraId="2A8EDB40" w14:textId="77777777" w:rsidR="006A3A25" w:rsidRDefault="006A3A25">
            <w:r>
              <w:t>ai_reflection_started, ai_reflection_completed, ai_prompted_rewrite, ai_ritual_generated</w:t>
            </w:r>
          </w:p>
        </w:tc>
        <w:tc>
          <w:tcPr>
            <w:tcW w:w="2033" w:type="dxa"/>
            <w:tcMar>
              <w:top w:w="80" w:type="dxa"/>
              <w:left w:w="100" w:type="dxa"/>
              <w:bottom w:w="80" w:type="dxa"/>
              <w:right w:w="100" w:type="dxa"/>
            </w:tcMar>
          </w:tcPr>
          <w:p w14:paraId="457DDEF9" w14:textId="77777777" w:rsidR="006A3A25" w:rsidRDefault="006A3A25">
            <w:r>
              <w:t>system/AI</w:t>
            </w:r>
          </w:p>
        </w:tc>
        <w:tc>
          <w:tcPr>
            <w:tcW w:w="2033" w:type="dxa"/>
            <w:tcMar>
              <w:top w:w="80" w:type="dxa"/>
              <w:left w:w="100" w:type="dxa"/>
              <w:bottom w:w="80" w:type="dxa"/>
              <w:right w:w="100" w:type="dxa"/>
            </w:tcMar>
          </w:tcPr>
          <w:p w14:paraId="08DFBD31" w14:textId="77777777" w:rsidR="006A3A25" w:rsidRDefault="006A3A25">
            <w:r>
              <w:t>P0/P2</w:t>
            </w:r>
          </w:p>
        </w:tc>
        <w:tc>
          <w:tcPr>
            <w:tcW w:w="2033" w:type="dxa"/>
            <w:tcMar>
              <w:top w:w="80" w:type="dxa"/>
              <w:left w:w="100" w:type="dxa"/>
              <w:bottom w:w="80" w:type="dxa"/>
              <w:right w:w="100" w:type="dxa"/>
            </w:tcMar>
          </w:tcPr>
          <w:p w14:paraId="0A69C643" w14:textId="77777777" w:rsidR="006A3A25" w:rsidRDefault="006A3A25">
            <w:r>
              <w:t>owner output, archive</w:t>
            </w:r>
          </w:p>
        </w:tc>
      </w:tr>
      <w:tr w:rsidR="006A3A25" w14:paraId="346FFDC7" w14:textId="77777777">
        <w:tc>
          <w:tcPr>
            <w:tcW w:w="2033" w:type="dxa"/>
            <w:tcMar>
              <w:top w:w="80" w:type="dxa"/>
              <w:left w:w="100" w:type="dxa"/>
              <w:bottom w:w="80" w:type="dxa"/>
              <w:right w:w="100" w:type="dxa"/>
            </w:tcMar>
          </w:tcPr>
          <w:p w14:paraId="52E7C961" w14:textId="77777777" w:rsidR="006A3A25" w:rsidRDefault="006A3A25">
            <w:r>
              <w:t>Moderation</w:t>
            </w:r>
          </w:p>
        </w:tc>
        <w:tc>
          <w:tcPr>
            <w:tcW w:w="2033" w:type="dxa"/>
            <w:tcMar>
              <w:top w:w="80" w:type="dxa"/>
              <w:left w:w="100" w:type="dxa"/>
              <w:bottom w:w="80" w:type="dxa"/>
              <w:right w:w="100" w:type="dxa"/>
            </w:tcMar>
          </w:tcPr>
          <w:p w14:paraId="212569A7" w14:textId="77777777" w:rsidR="006A3A25" w:rsidRDefault="006A3A25">
            <w:r>
              <w:t>mod_flag_raised, mod_hold_started, mod_action_taken, mod_escalated</w:t>
            </w:r>
          </w:p>
        </w:tc>
        <w:tc>
          <w:tcPr>
            <w:tcW w:w="2033" w:type="dxa"/>
            <w:tcMar>
              <w:top w:w="80" w:type="dxa"/>
              <w:left w:w="100" w:type="dxa"/>
              <w:bottom w:w="80" w:type="dxa"/>
              <w:right w:w="100" w:type="dxa"/>
            </w:tcMar>
          </w:tcPr>
          <w:p w14:paraId="3352F639" w14:textId="77777777" w:rsidR="006A3A25" w:rsidRDefault="006A3A25">
            <w:r>
              <w:t>system/mod</w:t>
            </w:r>
          </w:p>
        </w:tc>
        <w:tc>
          <w:tcPr>
            <w:tcW w:w="2033" w:type="dxa"/>
            <w:tcMar>
              <w:top w:w="80" w:type="dxa"/>
              <w:left w:w="100" w:type="dxa"/>
              <w:bottom w:w="80" w:type="dxa"/>
              <w:right w:w="100" w:type="dxa"/>
            </w:tcMar>
          </w:tcPr>
          <w:p w14:paraId="10BCB849" w14:textId="77777777" w:rsidR="006A3A25" w:rsidRDefault="006A3A25">
            <w:r>
              <w:t>P3</w:t>
            </w:r>
          </w:p>
        </w:tc>
        <w:tc>
          <w:tcPr>
            <w:tcW w:w="2033" w:type="dxa"/>
            <w:tcMar>
              <w:top w:w="80" w:type="dxa"/>
              <w:left w:w="100" w:type="dxa"/>
              <w:bottom w:w="80" w:type="dxa"/>
              <w:right w:w="100" w:type="dxa"/>
            </w:tcMar>
          </w:tcPr>
          <w:p w14:paraId="32F67840" w14:textId="77777777" w:rsidR="006A3A25" w:rsidRDefault="006A3A25">
            <w:r>
              <w:t>trust/safety</w:t>
            </w:r>
          </w:p>
        </w:tc>
      </w:tr>
      <w:tr w:rsidR="006A3A25" w14:paraId="45DC443E" w14:textId="77777777">
        <w:tc>
          <w:tcPr>
            <w:tcW w:w="2033" w:type="dxa"/>
            <w:tcMar>
              <w:top w:w="80" w:type="dxa"/>
              <w:left w:w="100" w:type="dxa"/>
              <w:bottom w:w="80" w:type="dxa"/>
              <w:right w:w="100" w:type="dxa"/>
            </w:tcMar>
          </w:tcPr>
          <w:p w14:paraId="47677C8E" w14:textId="77777777" w:rsidR="006A3A25" w:rsidRDefault="006A3A25">
            <w:r>
              <w:t>Derived features</w:t>
            </w:r>
          </w:p>
        </w:tc>
        <w:tc>
          <w:tcPr>
            <w:tcW w:w="2033" w:type="dxa"/>
            <w:tcMar>
              <w:top w:w="80" w:type="dxa"/>
              <w:left w:w="100" w:type="dxa"/>
              <w:bottom w:w="80" w:type="dxa"/>
              <w:right w:w="100" w:type="dxa"/>
            </w:tcMar>
          </w:tcPr>
          <w:p w14:paraId="68223571" w14:textId="77777777" w:rsidR="006A3A25" w:rsidRDefault="006A3A25">
            <w:r>
              <w:t>pattern_packet_emitted, cluster_hint_emitted, grief_signal_emitted, drift_support_emitted</w:t>
            </w:r>
          </w:p>
        </w:tc>
        <w:tc>
          <w:tcPr>
            <w:tcW w:w="2033" w:type="dxa"/>
            <w:tcMar>
              <w:top w:w="80" w:type="dxa"/>
              <w:left w:w="100" w:type="dxa"/>
              <w:bottom w:w="80" w:type="dxa"/>
              <w:right w:w="100" w:type="dxa"/>
            </w:tcMar>
          </w:tcPr>
          <w:p w14:paraId="03691270" w14:textId="77777777" w:rsidR="006A3A25" w:rsidRDefault="006A3A25">
            <w:r>
              <w:t>extractors</w:t>
            </w:r>
          </w:p>
        </w:tc>
        <w:tc>
          <w:tcPr>
            <w:tcW w:w="2033" w:type="dxa"/>
            <w:tcMar>
              <w:top w:w="80" w:type="dxa"/>
              <w:left w:w="100" w:type="dxa"/>
              <w:bottom w:w="80" w:type="dxa"/>
              <w:right w:w="100" w:type="dxa"/>
            </w:tcMar>
          </w:tcPr>
          <w:p w14:paraId="70F4F2C1" w14:textId="77777777" w:rsidR="006A3A25" w:rsidRDefault="006A3A25">
            <w:r>
              <w:t>P2</w:t>
            </w:r>
          </w:p>
        </w:tc>
        <w:tc>
          <w:tcPr>
            <w:tcW w:w="2033" w:type="dxa"/>
            <w:tcMar>
              <w:top w:w="80" w:type="dxa"/>
              <w:left w:w="100" w:type="dxa"/>
              <w:bottom w:w="80" w:type="dxa"/>
              <w:right w:w="100" w:type="dxa"/>
            </w:tcMar>
          </w:tcPr>
          <w:p w14:paraId="0011CC6E" w14:textId="77777777" w:rsidR="006A3A25" w:rsidRDefault="006A3A25">
            <w:r>
              <w:t>Genome, clusters, readiness/forecast support</w:t>
            </w:r>
          </w:p>
        </w:tc>
      </w:tr>
      <w:tr w:rsidR="006A3A25" w14:paraId="57EF53C2" w14:textId="77777777">
        <w:tc>
          <w:tcPr>
            <w:tcW w:w="2033" w:type="dxa"/>
            <w:tcMar>
              <w:top w:w="80" w:type="dxa"/>
              <w:left w:w="100" w:type="dxa"/>
              <w:bottom w:w="80" w:type="dxa"/>
              <w:right w:w="100" w:type="dxa"/>
            </w:tcMar>
          </w:tcPr>
          <w:p w14:paraId="2E32E5C7" w14:textId="77777777" w:rsidR="006A3A25" w:rsidRDefault="006A3A25">
            <w:r>
              <w:t>Archive/write-back</w:t>
            </w:r>
          </w:p>
        </w:tc>
        <w:tc>
          <w:tcPr>
            <w:tcW w:w="2033" w:type="dxa"/>
            <w:tcMar>
              <w:top w:w="80" w:type="dxa"/>
              <w:left w:w="100" w:type="dxa"/>
              <w:bottom w:w="80" w:type="dxa"/>
              <w:right w:w="100" w:type="dxa"/>
            </w:tcMar>
          </w:tcPr>
          <w:p w14:paraId="71A5CFF1" w14:textId="77777777" w:rsidR="006A3A25" w:rsidRDefault="006A3A25">
            <w:r>
              <w:t>archive_entry_created, archive_entry_suppressed, writeback_applied, writeback_blocked</w:t>
            </w:r>
          </w:p>
        </w:tc>
        <w:tc>
          <w:tcPr>
            <w:tcW w:w="2033" w:type="dxa"/>
            <w:tcMar>
              <w:top w:w="80" w:type="dxa"/>
              <w:left w:w="100" w:type="dxa"/>
              <w:bottom w:w="80" w:type="dxa"/>
              <w:right w:w="100" w:type="dxa"/>
            </w:tcMar>
          </w:tcPr>
          <w:p w14:paraId="012749CA" w14:textId="77777777" w:rsidR="006A3A25" w:rsidRDefault="006A3A25">
            <w:r>
              <w:t>system</w:t>
            </w:r>
          </w:p>
        </w:tc>
        <w:tc>
          <w:tcPr>
            <w:tcW w:w="2033" w:type="dxa"/>
            <w:tcMar>
              <w:top w:w="80" w:type="dxa"/>
              <w:left w:w="100" w:type="dxa"/>
              <w:bottom w:w="80" w:type="dxa"/>
              <w:right w:w="100" w:type="dxa"/>
            </w:tcMar>
          </w:tcPr>
          <w:p w14:paraId="5B4679F6" w14:textId="77777777" w:rsidR="006A3A25" w:rsidRDefault="006A3A25">
            <w:r>
              <w:t>P0/P2</w:t>
            </w:r>
          </w:p>
        </w:tc>
        <w:tc>
          <w:tcPr>
            <w:tcW w:w="2033" w:type="dxa"/>
            <w:tcMar>
              <w:top w:w="80" w:type="dxa"/>
              <w:left w:w="100" w:type="dxa"/>
              <w:bottom w:w="80" w:type="dxa"/>
              <w:right w:w="100" w:type="dxa"/>
            </w:tcMar>
          </w:tcPr>
          <w:p w14:paraId="39C1B952" w14:textId="77777777" w:rsidR="006A3A25" w:rsidRDefault="006A3A25">
            <w:r>
              <w:t>Archive, state engines</w:t>
            </w:r>
          </w:p>
        </w:tc>
      </w:tr>
    </w:tbl>
    <w:p w14:paraId="136D1292" w14:textId="77777777" w:rsidR="006A3A25" w:rsidRDefault="006A3A25">
      <w:pPr>
        <w:pStyle w:val="Heading2"/>
      </w:pPr>
      <w:r>
        <w:t>7.2 Canonical event envelope</w:t>
      </w:r>
    </w:p>
    <w:p w14:paraId="5A6E1D64" w14:textId="77777777" w:rsidR="006A3A25" w:rsidRDefault="006A3A25">
      <w:r>
        <w:t>Every event emitted from ExsAnonymous must carry the standard envelope:</w:t>
      </w:r>
    </w:p>
    <w:p w14:paraId="4D6A6190" w14:textId="77777777" w:rsidR="006A3A25" w:rsidRDefault="006A3A25">
      <w:r>
        <w:t>event_id; event_name; event_family; occurred_at; user_id; room_id; sanctuary_session_id; room_family; submode_id; actor_type; source_client; policy_version; consent_scope; moderation_profile_id; protected_data_class; payload_version; provenance_ref.</w:t>
      </w:r>
    </w:p>
    <w:p w14:paraId="052DC229" w14:textId="77777777" w:rsidR="006A3A25" w:rsidRDefault="006A3A25">
      <w:r>
        <w:t>Room-family-specific payloads sit inside the envelope and should never smuggle prohibited identity data into public or analytics lanes.</w:t>
      </w:r>
    </w:p>
    <w:p w14:paraId="477E4123" w14:textId="77777777" w:rsidR="006A3A25" w:rsidRDefault="006A3A25">
      <w:pPr>
        <w:pStyle w:val="Heading2"/>
      </w:pPr>
      <w:r>
        <w:t>7.3 Core payloads by room family</w:t>
      </w:r>
    </w:p>
    <w:p w14:paraId="5195B5EE" w14:textId="77777777" w:rsidR="006A3A25" w:rsidRDefault="006A3A25">
      <w:pPr>
        <w:pStyle w:val="Heading3"/>
      </w:pPr>
      <w:r>
        <w:t>Private payload</w:t>
      </w:r>
    </w:p>
    <w:p w14:paraId="7771399C" w14:textId="77777777" w:rsidR="006A3A25" w:rsidRDefault="006A3A25">
      <w:r>
        <w:t>input_modality; prompt_id if any; disclosure_length_band; emotional_intensity_band; self-report emotion if present; ai_requested_flag; archive_opt_in_flag; derived_feature_request_flag.</w:t>
      </w:r>
    </w:p>
    <w:p w14:paraId="4DBC00D2" w14:textId="77777777" w:rsidR="006A3A25" w:rsidRDefault="006A3A25">
      <w:r>
        <w:t>Optional private extraction block: emotion_family_counts; contradiction_candidates; grief_candidates; attachment_loop_candidates; closure_need_flag; ritual_type_suggested.</w:t>
      </w:r>
    </w:p>
    <w:p w14:paraId="4078488A" w14:textId="77777777" w:rsidR="006A3A25" w:rsidRDefault="006A3A25">
      <w:pPr>
        <w:pStyle w:val="Heading3"/>
      </w:pPr>
      <w:r>
        <w:t>Circle payload</w:t>
      </w:r>
    </w:p>
    <w:p w14:paraId="61839E36" w14:textId="77777777" w:rsidR="006A3A25" w:rsidRDefault="006A3A25">
      <w:r>
        <w:t>topic_id; participant_alias_id; participation_mode (share/listen/ai_assisted_share); message_length_band; room_sentiment_band; moderation_risk_band; share_visibility_scope; archive_opt_in_flag.</w:t>
      </w:r>
    </w:p>
    <w:p w14:paraId="115973C8" w14:textId="77777777" w:rsidR="006A3A25" w:rsidRDefault="006A3A25">
      <w:r>
        <w:t>Circle payloads must exclude anything that could reveal account identity to peers.</w:t>
      </w:r>
    </w:p>
    <w:p w14:paraId="2FBB844B" w14:textId="77777777" w:rsidR="006A3A25" w:rsidRDefault="006A3A25">
      <w:pPr>
        <w:pStyle w:val="Heading3"/>
      </w:pPr>
      <w:r>
        <w:lastRenderedPageBreak/>
        <w:t>Partner payload</w:t>
      </w:r>
    </w:p>
    <w:p w14:paraId="47CEF368" w14:textId="77777777" w:rsidR="006A3A25" w:rsidRDefault="006A3A25">
      <w:r>
        <w:t>target_type (ex/almost-relationship/recent breakup/current confusion); timeline_step_id; conflict_loop_step_id; polarity_role_hypothesis; closure_stage; ritual_eligibility_flag; archive_opt_in_flag.</w:t>
      </w:r>
    </w:p>
    <w:p w14:paraId="695CC587" w14:textId="77777777" w:rsidR="006A3A25" w:rsidRDefault="006A3A25">
      <w:pPr>
        <w:pStyle w:val="Heading1"/>
      </w:pPr>
      <w:r>
        <w:t>8. Moderation tables and enforcement model</w:t>
      </w:r>
    </w:p>
    <w:p w14:paraId="2712C9B3" w14:textId="77777777" w:rsidR="006A3A25" w:rsidRDefault="006A3A25">
      <w:r>
        <w:t>ExsAnonymous is only viable if moderation is product law rather than an afterthought. The module handles heartbreak, longing, blame, obsession, and occasionally harassment or self-harm content. Moderation must therefore be first-class data, not a side-channel.</w:t>
      </w:r>
    </w:p>
    <w:p w14:paraId="16D0A2F5" w14:textId="77777777" w:rsidR="006A3A25" w:rsidRDefault="006A3A25">
      <w:r>
        <w:t>Moderation applies across all modes, but Circle Mode requires the strictest room-level enforcement because users can affect one another there.</w:t>
      </w:r>
    </w:p>
    <w:p w14:paraId="5D085D0E" w14:textId="77777777" w:rsidR="006A3A25" w:rsidRDefault="006A3A25">
      <w:pPr>
        <w:pStyle w:val="Heading2"/>
      </w:pPr>
      <w:r>
        <w:t>8.1 Moderation severity table</w:t>
      </w:r>
    </w:p>
    <w:tbl>
      <w:tblPr>
        <w:tblStyle w:val="TableGrid"/>
        <w:tblW w:w="0" w:type="auto"/>
        <w:tblLook w:val="04A0" w:firstRow="1" w:lastRow="0" w:firstColumn="1" w:lastColumn="0" w:noHBand="0" w:noVBand="1"/>
      </w:tblPr>
      <w:tblGrid>
        <w:gridCol w:w="1975"/>
        <w:gridCol w:w="2271"/>
        <w:gridCol w:w="1967"/>
        <w:gridCol w:w="1958"/>
        <w:gridCol w:w="1965"/>
      </w:tblGrid>
      <w:tr w:rsidR="006A3A25" w14:paraId="43C2DAEB" w14:textId="77777777">
        <w:tc>
          <w:tcPr>
            <w:tcW w:w="2033" w:type="dxa"/>
            <w:shd w:val="clear" w:color="auto" w:fill="D9EAF7"/>
            <w:tcMar>
              <w:top w:w="80" w:type="dxa"/>
              <w:left w:w="100" w:type="dxa"/>
              <w:bottom w:w="80" w:type="dxa"/>
              <w:right w:w="100" w:type="dxa"/>
            </w:tcMar>
          </w:tcPr>
          <w:p w14:paraId="24E6C9F0" w14:textId="77777777" w:rsidR="006A3A25" w:rsidRDefault="006A3A25">
            <w:r>
              <w:t>Severity</w:t>
            </w:r>
          </w:p>
        </w:tc>
        <w:tc>
          <w:tcPr>
            <w:tcW w:w="2033" w:type="dxa"/>
            <w:shd w:val="clear" w:color="auto" w:fill="D9EAF7"/>
            <w:tcMar>
              <w:top w:w="80" w:type="dxa"/>
              <w:left w:w="100" w:type="dxa"/>
              <w:bottom w:w="80" w:type="dxa"/>
              <w:right w:w="100" w:type="dxa"/>
            </w:tcMar>
          </w:tcPr>
          <w:p w14:paraId="44DDCC96" w14:textId="77777777" w:rsidR="006A3A25" w:rsidRDefault="006A3A25">
            <w:r>
              <w:t>Definition</w:t>
            </w:r>
          </w:p>
        </w:tc>
        <w:tc>
          <w:tcPr>
            <w:tcW w:w="2033" w:type="dxa"/>
            <w:shd w:val="clear" w:color="auto" w:fill="D9EAF7"/>
            <w:tcMar>
              <w:top w:w="80" w:type="dxa"/>
              <w:left w:w="100" w:type="dxa"/>
              <w:bottom w:w="80" w:type="dxa"/>
              <w:right w:w="100" w:type="dxa"/>
            </w:tcMar>
          </w:tcPr>
          <w:p w14:paraId="0BFE6C83" w14:textId="77777777" w:rsidR="006A3A25" w:rsidRDefault="006A3A25">
            <w:r>
              <w:t>Typical triggers</w:t>
            </w:r>
          </w:p>
        </w:tc>
        <w:tc>
          <w:tcPr>
            <w:tcW w:w="2033" w:type="dxa"/>
            <w:shd w:val="clear" w:color="auto" w:fill="D9EAF7"/>
            <w:tcMar>
              <w:top w:w="80" w:type="dxa"/>
              <w:left w:w="100" w:type="dxa"/>
              <w:bottom w:w="80" w:type="dxa"/>
              <w:right w:w="100" w:type="dxa"/>
            </w:tcMar>
          </w:tcPr>
          <w:p w14:paraId="3A95A526" w14:textId="77777777" w:rsidR="006A3A25" w:rsidRDefault="006A3A25">
            <w:r>
              <w:t>Default action</w:t>
            </w:r>
          </w:p>
        </w:tc>
        <w:tc>
          <w:tcPr>
            <w:tcW w:w="2033" w:type="dxa"/>
            <w:shd w:val="clear" w:color="auto" w:fill="D9EAF7"/>
            <w:tcMar>
              <w:top w:w="80" w:type="dxa"/>
              <w:left w:w="100" w:type="dxa"/>
              <w:bottom w:w="80" w:type="dxa"/>
              <w:right w:w="100" w:type="dxa"/>
            </w:tcMar>
          </w:tcPr>
          <w:p w14:paraId="19ED6831" w14:textId="77777777" w:rsidR="006A3A25" w:rsidRDefault="006A3A25">
            <w:r>
              <w:t>Audit requirement</w:t>
            </w:r>
          </w:p>
        </w:tc>
      </w:tr>
      <w:tr w:rsidR="006A3A25" w14:paraId="77AAE9EE" w14:textId="77777777">
        <w:tc>
          <w:tcPr>
            <w:tcW w:w="2033" w:type="dxa"/>
            <w:tcMar>
              <w:top w:w="80" w:type="dxa"/>
              <w:left w:w="100" w:type="dxa"/>
              <w:bottom w:w="80" w:type="dxa"/>
              <w:right w:w="100" w:type="dxa"/>
            </w:tcMar>
          </w:tcPr>
          <w:p w14:paraId="25554F47" w14:textId="77777777" w:rsidR="006A3A25" w:rsidRDefault="006A3A25">
            <w:r>
              <w:t>M0 informational</w:t>
            </w:r>
          </w:p>
        </w:tc>
        <w:tc>
          <w:tcPr>
            <w:tcW w:w="2033" w:type="dxa"/>
            <w:tcMar>
              <w:top w:w="80" w:type="dxa"/>
              <w:left w:w="100" w:type="dxa"/>
              <w:bottom w:w="80" w:type="dxa"/>
              <w:right w:w="100" w:type="dxa"/>
            </w:tcMar>
          </w:tcPr>
          <w:p w14:paraId="54CF0B77" w14:textId="77777777" w:rsidR="006A3A25" w:rsidRDefault="006A3A25">
            <w:r>
              <w:t>No policy breach; normal emotional distress</w:t>
            </w:r>
          </w:p>
        </w:tc>
        <w:tc>
          <w:tcPr>
            <w:tcW w:w="2033" w:type="dxa"/>
            <w:tcMar>
              <w:top w:w="80" w:type="dxa"/>
              <w:left w:w="100" w:type="dxa"/>
              <w:bottom w:w="80" w:type="dxa"/>
              <w:right w:w="100" w:type="dxa"/>
            </w:tcMar>
          </w:tcPr>
          <w:p w14:paraId="25F7C8AC" w14:textId="77777777" w:rsidR="006A3A25" w:rsidRDefault="006A3A25">
            <w:r>
              <w:t>heartbreak, sadness, confusion</w:t>
            </w:r>
          </w:p>
        </w:tc>
        <w:tc>
          <w:tcPr>
            <w:tcW w:w="2033" w:type="dxa"/>
            <w:tcMar>
              <w:top w:w="80" w:type="dxa"/>
              <w:left w:w="100" w:type="dxa"/>
              <w:bottom w:w="80" w:type="dxa"/>
              <w:right w:w="100" w:type="dxa"/>
            </w:tcMar>
          </w:tcPr>
          <w:p w14:paraId="2DDA2C4D" w14:textId="77777777" w:rsidR="006A3A25" w:rsidRDefault="006A3A25">
            <w:r>
              <w:t>allow + standard reflection</w:t>
            </w:r>
          </w:p>
        </w:tc>
        <w:tc>
          <w:tcPr>
            <w:tcW w:w="2033" w:type="dxa"/>
            <w:tcMar>
              <w:top w:w="80" w:type="dxa"/>
              <w:left w:w="100" w:type="dxa"/>
              <w:bottom w:w="80" w:type="dxa"/>
              <w:right w:w="100" w:type="dxa"/>
            </w:tcMar>
          </w:tcPr>
          <w:p w14:paraId="25E25A32" w14:textId="77777777" w:rsidR="006A3A25" w:rsidRDefault="006A3A25">
            <w:r>
              <w:t>none beyond event log</w:t>
            </w:r>
          </w:p>
        </w:tc>
      </w:tr>
      <w:tr w:rsidR="006A3A25" w14:paraId="1C098F2E" w14:textId="77777777">
        <w:tc>
          <w:tcPr>
            <w:tcW w:w="2033" w:type="dxa"/>
            <w:tcMar>
              <w:top w:w="80" w:type="dxa"/>
              <w:left w:w="100" w:type="dxa"/>
              <w:bottom w:w="80" w:type="dxa"/>
              <w:right w:w="100" w:type="dxa"/>
            </w:tcMar>
          </w:tcPr>
          <w:p w14:paraId="72DD5162" w14:textId="77777777" w:rsidR="006A3A25" w:rsidRDefault="006A3A25">
            <w:r>
              <w:t>M1 caution</w:t>
            </w:r>
          </w:p>
        </w:tc>
        <w:tc>
          <w:tcPr>
            <w:tcW w:w="2033" w:type="dxa"/>
            <w:tcMar>
              <w:top w:w="80" w:type="dxa"/>
              <w:left w:w="100" w:type="dxa"/>
              <w:bottom w:w="80" w:type="dxa"/>
              <w:right w:w="100" w:type="dxa"/>
            </w:tcMar>
          </w:tcPr>
          <w:p w14:paraId="2F881B9B" w14:textId="77777777" w:rsidR="006A3A25" w:rsidRDefault="006A3A25">
            <w:r>
              <w:t>Content needs tone stabilization or lighter intervention</w:t>
            </w:r>
          </w:p>
        </w:tc>
        <w:tc>
          <w:tcPr>
            <w:tcW w:w="2033" w:type="dxa"/>
            <w:tcMar>
              <w:top w:w="80" w:type="dxa"/>
              <w:left w:w="100" w:type="dxa"/>
              <w:bottom w:w="80" w:type="dxa"/>
              <w:right w:w="100" w:type="dxa"/>
            </w:tcMar>
          </w:tcPr>
          <w:p w14:paraId="1397DEA8" w14:textId="77777777" w:rsidR="006A3A25" w:rsidRDefault="006A3A25">
            <w:r>
              <w:t>spiraling rumination, intense blame without threats</w:t>
            </w:r>
          </w:p>
        </w:tc>
        <w:tc>
          <w:tcPr>
            <w:tcW w:w="2033" w:type="dxa"/>
            <w:tcMar>
              <w:top w:w="80" w:type="dxa"/>
              <w:left w:w="100" w:type="dxa"/>
              <w:bottom w:w="80" w:type="dxa"/>
              <w:right w:w="100" w:type="dxa"/>
            </w:tcMar>
          </w:tcPr>
          <w:p w14:paraId="4445823C" w14:textId="77777777" w:rsidR="006A3A25" w:rsidRDefault="006A3A25">
            <w:r>
              <w:t>soft AI de-escalation + possible prompt redirect</w:t>
            </w:r>
          </w:p>
        </w:tc>
        <w:tc>
          <w:tcPr>
            <w:tcW w:w="2033" w:type="dxa"/>
            <w:tcMar>
              <w:top w:w="80" w:type="dxa"/>
              <w:left w:w="100" w:type="dxa"/>
              <w:bottom w:w="80" w:type="dxa"/>
              <w:right w:w="100" w:type="dxa"/>
            </w:tcMar>
          </w:tcPr>
          <w:p w14:paraId="39A22245" w14:textId="77777777" w:rsidR="006A3A25" w:rsidRDefault="006A3A25">
            <w:r>
              <w:t>log action</w:t>
            </w:r>
          </w:p>
        </w:tc>
      </w:tr>
      <w:tr w:rsidR="006A3A25" w14:paraId="1BC4E1B5" w14:textId="77777777">
        <w:tc>
          <w:tcPr>
            <w:tcW w:w="2033" w:type="dxa"/>
            <w:tcMar>
              <w:top w:w="80" w:type="dxa"/>
              <w:left w:w="100" w:type="dxa"/>
              <w:bottom w:w="80" w:type="dxa"/>
              <w:right w:w="100" w:type="dxa"/>
            </w:tcMar>
          </w:tcPr>
          <w:p w14:paraId="35C69095" w14:textId="77777777" w:rsidR="006A3A25" w:rsidRDefault="006A3A25">
            <w:r>
              <w:t>M2 hold</w:t>
            </w:r>
          </w:p>
        </w:tc>
        <w:tc>
          <w:tcPr>
            <w:tcW w:w="2033" w:type="dxa"/>
            <w:tcMar>
              <w:top w:w="80" w:type="dxa"/>
              <w:left w:w="100" w:type="dxa"/>
              <w:bottom w:w="80" w:type="dxa"/>
              <w:right w:w="100" w:type="dxa"/>
            </w:tcMar>
          </w:tcPr>
          <w:p w14:paraId="1DA578CD" w14:textId="77777777" w:rsidR="006A3A25" w:rsidRDefault="006A3A25">
            <w:r>
              <w:t>Potential harm or peer destabilization risk</w:t>
            </w:r>
          </w:p>
        </w:tc>
        <w:tc>
          <w:tcPr>
            <w:tcW w:w="2033" w:type="dxa"/>
            <w:tcMar>
              <w:top w:w="80" w:type="dxa"/>
              <w:left w:w="100" w:type="dxa"/>
              <w:bottom w:w="80" w:type="dxa"/>
              <w:right w:w="100" w:type="dxa"/>
            </w:tcMar>
          </w:tcPr>
          <w:p w14:paraId="70180DB0" w14:textId="77777777" w:rsidR="006A3A25" w:rsidRDefault="006A3A25">
            <w:r>
              <w:t>repeated shaming, hostile room behavior, coercive language</w:t>
            </w:r>
          </w:p>
        </w:tc>
        <w:tc>
          <w:tcPr>
            <w:tcW w:w="2033" w:type="dxa"/>
            <w:tcMar>
              <w:top w:w="80" w:type="dxa"/>
              <w:left w:w="100" w:type="dxa"/>
              <w:bottom w:w="80" w:type="dxa"/>
              <w:right w:w="100" w:type="dxa"/>
            </w:tcMar>
          </w:tcPr>
          <w:p w14:paraId="65D20223" w14:textId="77777777" w:rsidR="006A3A25" w:rsidRDefault="006A3A25">
            <w:r>
              <w:t>temporary hold + AI pause</w:t>
            </w:r>
          </w:p>
        </w:tc>
        <w:tc>
          <w:tcPr>
            <w:tcW w:w="2033" w:type="dxa"/>
            <w:tcMar>
              <w:top w:w="80" w:type="dxa"/>
              <w:left w:w="100" w:type="dxa"/>
              <w:bottom w:w="80" w:type="dxa"/>
              <w:right w:w="100" w:type="dxa"/>
            </w:tcMar>
          </w:tcPr>
          <w:p w14:paraId="44A8D374" w14:textId="77777777" w:rsidR="006A3A25" w:rsidRDefault="006A3A25">
            <w:r>
              <w:t>moderation event + reason code</w:t>
            </w:r>
          </w:p>
        </w:tc>
      </w:tr>
      <w:tr w:rsidR="006A3A25" w14:paraId="0CC5CA2D" w14:textId="77777777">
        <w:tc>
          <w:tcPr>
            <w:tcW w:w="2033" w:type="dxa"/>
            <w:tcMar>
              <w:top w:w="80" w:type="dxa"/>
              <w:left w:w="100" w:type="dxa"/>
              <w:bottom w:w="80" w:type="dxa"/>
              <w:right w:w="100" w:type="dxa"/>
            </w:tcMar>
          </w:tcPr>
          <w:p w14:paraId="6B13AB0D" w14:textId="77777777" w:rsidR="006A3A25" w:rsidRDefault="006A3A25">
            <w:r>
              <w:t>M3 escalation</w:t>
            </w:r>
          </w:p>
        </w:tc>
        <w:tc>
          <w:tcPr>
            <w:tcW w:w="2033" w:type="dxa"/>
            <w:tcMar>
              <w:top w:w="80" w:type="dxa"/>
              <w:left w:w="100" w:type="dxa"/>
              <w:bottom w:w="80" w:type="dxa"/>
              <w:right w:w="100" w:type="dxa"/>
            </w:tcMar>
          </w:tcPr>
          <w:p w14:paraId="6C960ACE" w14:textId="77777777" w:rsidR="006A3A25" w:rsidRDefault="006A3A25">
            <w:r>
              <w:t>Material safety or abuse concern</w:t>
            </w:r>
          </w:p>
        </w:tc>
        <w:tc>
          <w:tcPr>
            <w:tcW w:w="2033" w:type="dxa"/>
            <w:tcMar>
              <w:top w:w="80" w:type="dxa"/>
              <w:left w:w="100" w:type="dxa"/>
              <w:bottom w:w="80" w:type="dxa"/>
              <w:right w:w="100" w:type="dxa"/>
            </w:tcMar>
          </w:tcPr>
          <w:p w14:paraId="53296F0E" w14:textId="77777777" w:rsidR="006A3A25" w:rsidRDefault="006A3A25">
            <w:r>
              <w:t>self-harm references, threats, stalking language, doxxing attempts</w:t>
            </w:r>
          </w:p>
        </w:tc>
        <w:tc>
          <w:tcPr>
            <w:tcW w:w="2033" w:type="dxa"/>
            <w:tcMar>
              <w:top w:w="80" w:type="dxa"/>
              <w:left w:w="100" w:type="dxa"/>
              <w:bottom w:w="80" w:type="dxa"/>
              <w:right w:w="100" w:type="dxa"/>
            </w:tcMar>
          </w:tcPr>
          <w:p w14:paraId="77964D6A" w14:textId="77777777" w:rsidR="006A3A25" w:rsidRDefault="006A3A25">
            <w:r>
              <w:t>escalate to trust/safety workflow</w:t>
            </w:r>
          </w:p>
        </w:tc>
        <w:tc>
          <w:tcPr>
            <w:tcW w:w="2033" w:type="dxa"/>
            <w:tcMar>
              <w:top w:w="80" w:type="dxa"/>
              <w:left w:w="100" w:type="dxa"/>
              <w:bottom w:w="80" w:type="dxa"/>
              <w:right w:w="100" w:type="dxa"/>
            </w:tcMar>
          </w:tcPr>
          <w:p w14:paraId="5C24D9D6" w14:textId="77777777" w:rsidR="006A3A25" w:rsidRDefault="006A3A25">
            <w:r>
              <w:t>full audit packet</w:t>
            </w:r>
          </w:p>
        </w:tc>
      </w:tr>
      <w:tr w:rsidR="006A3A25" w14:paraId="6B67DA6F" w14:textId="77777777">
        <w:tc>
          <w:tcPr>
            <w:tcW w:w="2033" w:type="dxa"/>
            <w:tcMar>
              <w:top w:w="80" w:type="dxa"/>
              <w:left w:w="100" w:type="dxa"/>
              <w:bottom w:w="80" w:type="dxa"/>
              <w:right w:w="100" w:type="dxa"/>
            </w:tcMar>
          </w:tcPr>
          <w:p w14:paraId="1AE9D540" w14:textId="77777777" w:rsidR="006A3A25" w:rsidRDefault="006A3A25">
            <w:r>
              <w:t>M4 removal</w:t>
            </w:r>
          </w:p>
        </w:tc>
        <w:tc>
          <w:tcPr>
            <w:tcW w:w="2033" w:type="dxa"/>
            <w:tcMar>
              <w:top w:w="80" w:type="dxa"/>
              <w:left w:w="100" w:type="dxa"/>
              <w:bottom w:w="80" w:type="dxa"/>
              <w:right w:w="100" w:type="dxa"/>
            </w:tcMar>
          </w:tcPr>
          <w:p w14:paraId="17A6B4DF" w14:textId="77777777" w:rsidR="006A3A25" w:rsidRDefault="006A3A25">
            <w:r>
              <w:t>Access must be terminated for session/room/account</w:t>
            </w:r>
          </w:p>
        </w:tc>
        <w:tc>
          <w:tcPr>
            <w:tcW w:w="2033" w:type="dxa"/>
            <w:tcMar>
              <w:top w:w="80" w:type="dxa"/>
              <w:left w:w="100" w:type="dxa"/>
              <w:bottom w:w="80" w:type="dxa"/>
              <w:right w:w="100" w:type="dxa"/>
            </w:tcMar>
          </w:tcPr>
          <w:p w14:paraId="71758076" w14:textId="77777777" w:rsidR="006A3A25" w:rsidRDefault="006A3A25">
            <w:r>
              <w:t>targeted harassment, repeated policy evasion, dangerous content</w:t>
            </w:r>
          </w:p>
        </w:tc>
        <w:tc>
          <w:tcPr>
            <w:tcW w:w="2033" w:type="dxa"/>
            <w:tcMar>
              <w:top w:w="80" w:type="dxa"/>
              <w:left w:w="100" w:type="dxa"/>
              <w:bottom w:w="80" w:type="dxa"/>
              <w:right w:w="100" w:type="dxa"/>
            </w:tcMar>
          </w:tcPr>
          <w:p w14:paraId="43CE2A93" w14:textId="77777777" w:rsidR="006A3A25" w:rsidRDefault="006A3A25">
            <w:r>
              <w:t>remove participant or room + account action as needed</w:t>
            </w:r>
          </w:p>
        </w:tc>
        <w:tc>
          <w:tcPr>
            <w:tcW w:w="2033" w:type="dxa"/>
            <w:tcMar>
              <w:top w:w="80" w:type="dxa"/>
              <w:left w:w="100" w:type="dxa"/>
              <w:bottom w:w="80" w:type="dxa"/>
              <w:right w:w="100" w:type="dxa"/>
            </w:tcMar>
          </w:tcPr>
          <w:p w14:paraId="57441F0B" w14:textId="77777777" w:rsidR="006A3A25" w:rsidRDefault="006A3A25">
            <w:r>
              <w:t>mandatory audit + review</w:t>
            </w:r>
          </w:p>
        </w:tc>
      </w:tr>
    </w:tbl>
    <w:p w14:paraId="0A33D4AE" w14:textId="77777777" w:rsidR="006A3A25" w:rsidRDefault="006A3A25">
      <w:pPr>
        <w:pStyle w:val="Heading2"/>
      </w:pPr>
      <w:r>
        <w:t>8.2 Moderation policy objects</w:t>
      </w:r>
    </w:p>
    <w:p w14:paraId="0172D089" w14:textId="77777777" w:rsidR="006A3A25" w:rsidRDefault="006A3A25">
      <w:r>
        <w:t>Required moderation tables: moderation_profile, moderation_rule, moderation_reason_code, room_action, participant_action, escalation_queue, appeal_record, and audit_log.</w:t>
      </w:r>
    </w:p>
    <w:p w14:paraId="2CB6C986" w14:textId="77777777" w:rsidR="006A3A25" w:rsidRDefault="006A3A25">
      <w:r>
        <w:t>Every moderation outcome should store: room_id, participant_id or alias_id, triggering_event_id, severity, reason_code, model_signal_summary, human_review_flag, action_taken, action_duration, restored_at if any, and notes scope.</w:t>
      </w:r>
    </w:p>
    <w:p w14:paraId="7B5DE488" w14:textId="77777777" w:rsidR="006A3A25" w:rsidRDefault="006A3A25">
      <w:r>
        <w:lastRenderedPageBreak/>
        <w:t>Circle Mode must support room-level tone stabilization actions such as slow mode, temporary share freeze, AI grounding injection, and room closure. Private and Partner Mode focus more on safety escalation and redirection than peer protection.</w:t>
      </w:r>
    </w:p>
    <w:p w14:paraId="5C152C5B" w14:textId="77777777" w:rsidR="006A3A25" w:rsidRDefault="006A3A25">
      <w:pPr>
        <w:pStyle w:val="Heading1"/>
      </w:pPr>
      <w:r>
        <w:t>9. Write-back law and downstream permissions</w:t>
      </w:r>
    </w:p>
    <w:p w14:paraId="3353735B" w14:textId="77777777" w:rsidR="006A3A25" w:rsidRDefault="006A3A25">
      <w:r>
        <w:t>The purpose of ExsAnonymous is not just catharsis. It should create useful downstream intelligence. But useful is not the same as unrestricted. Write-back law defines what may leave the room and how.</w:t>
      </w:r>
    </w:p>
    <w:p w14:paraId="237D2ACC" w14:textId="77777777" w:rsidR="006A3A25" w:rsidRDefault="006A3A25">
      <w:r>
        <w:t>Write-backs must be derived, policy-scoped, and typed. The operating system should store pattern intelligence, not a scrapbook of protected pain.</w:t>
      </w:r>
    </w:p>
    <w:p w14:paraId="13DFAB8E" w14:textId="77777777" w:rsidR="006A3A25" w:rsidRDefault="006A3A25">
      <w:pPr>
        <w:pStyle w:val="Heading2"/>
      </w:pPr>
      <w:r>
        <w:t>9.1 Write-back classes</w:t>
      </w:r>
    </w:p>
    <w:tbl>
      <w:tblPr>
        <w:tblStyle w:val="TableGrid"/>
        <w:tblW w:w="0" w:type="auto"/>
        <w:tblLook w:val="04A0" w:firstRow="1" w:lastRow="0" w:firstColumn="1" w:lastColumn="0" w:noHBand="0" w:noVBand="1"/>
      </w:tblPr>
      <w:tblGrid>
        <w:gridCol w:w="2025"/>
        <w:gridCol w:w="2031"/>
        <w:gridCol w:w="2028"/>
        <w:gridCol w:w="2026"/>
        <w:gridCol w:w="2026"/>
      </w:tblGrid>
      <w:tr w:rsidR="006A3A25" w14:paraId="7AA77008" w14:textId="77777777">
        <w:tc>
          <w:tcPr>
            <w:tcW w:w="2033" w:type="dxa"/>
            <w:shd w:val="clear" w:color="auto" w:fill="D9EAF7"/>
            <w:tcMar>
              <w:top w:w="80" w:type="dxa"/>
              <w:left w:w="100" w:type="dxa"/>
              <w:bottom w:w="80" w:type="dxa"/>
              <w:right w:w="100" w:type="dxa"/>
            </w:tcMar>
          </w:tcPr>
          <w:p w14:paraId="06C51917" w14:textId="77777777" w:rsidR="006A3A25" w:rsidRDefault="006A3A25">
            <w:r>
              <w:t>Class</w:t>
            </w:r>
          </w:p>
        </w:tc>
        <w:tc>
          <w:tcPr>
            <w:tcW w:w="2033" w:type="dxa"/>
            <w:shd w:val="clear" w:color="auto" w:fill="D9EAF7"/>
            <w:tcMar>
              <w:top w:w="80" w:type="dxa"/>
              <w:left w:w="100" w:type="dxa"/>
              <w:bottom w:w="80" w:type="dxa"/>
              <w:right w:w="100" w:type="dxa"/>
            </w:tcMar>
          </w:tcPr>
          <w:p w14:paraId="52604B2A" w14:textId="77777777" w:rsidR="006A3A25" w:rsidRDefault="006A3A25">
            <w:r>
              <w:t>May contain</w:t>
            </w:r>
          </w:p>
        </w:tc>
        <w:tc>
          <w:tcPr>
            <w:tcW w:w="2033" w:type="dxa"/>
            <w:shd w:val="clear" w:color="auto" w:fill="D9EAF7"/>
            <w:tcMar>
              <w:top w:w="80" w:type="dxa"/>
              <w:left w:w="100" w:type="dxa"/>
              <w:bottom w:w="80" w:type="dxa"/>
              <w:right w:w="100" w:type="dxa"/>
            </w:tcMar>
          </w:tcPr>
          <w:p w14:paraId="533072DB" w14:textId="77777777" w:rsidR="006A3A25" w:rsidRDefault="006A3A25">
            <w:r>
              <w:t>Targets</w:t>
            </w:r>
          </w:p>
        </w:tc>
        <w:tc>
          <w:tcPr>
            <w:tcW w:w="2033" w:type="dxa"/>
            <w:shd w:val="clear" w:color="auto" w:fill="D9EAF7"/>
            <w:tcMar>
              <w:top w:w="80" w:type="dxa"/>
              <w:left w:w="100" w:type="dxa"/>
              <w:bottom w:w="80" w:type="dxa"/>
              <w:right w:w="100" w:type="dxa"/>
            </w:tcMar>
          </w:tcPr>
          <w:p w14:paraId="04B32B48" w14:textId="77777777" w:rsidR="006A3A25" w:rsidRDefault="006A3A25">
            <w:r>
              <w:t>Persistence</w:t>
            </w:r>
          </w:p>
        </w:tc>
        <w:tc>
          <w:tcPr>
            <w:tcW w:w="2033" w:type="dxa"/>
            <w:shd w:val="clear" w:color="auto" w:fill="D9EAF7"/>
            <w:tcMar>
              <w:top w:w="80" w:type="dxa"/>
              <w:left w:w="100" w:type="dxa"/>
              <w:bottom w:w="80" w:type="dxa"/>
              <w:right w:w="100" w:type="dxa"/>
            </w:tcMar>
          </w:tcPr>
          <w:p w14:paraId="689015F6" w14:textId="77777777" w:rsidR="006A3A25" w:rsidRDefault="006A3A25">
            <w:r>
              <w:t>Blocked from</w:t>
            </w:r>
          </w:p>
        </w:tc>
      </w:tr>
      <w:tr w:rsidR="006A3A25" w14:paraId="1125668B" w14:textId="77777777">
        <w:tc>
          <w:tcPr>
            <w:tcW w:w="2033" w:type="dxa"/>
            <w:tcMar>
              <w:top w:w="80" w:type="dxa"/>
              <w:left w:w="100" w:type="dxa"/>
              <w:bottom w:w="80" w:type="dxa"/>
              <w:right w:w="100" w:type="dxa"/>
            </w:tcMar>
          </w:tcPr>
          <w:p w14:paraId="0481D1CE" w14:textId="77777777" w:rsidR="006A3A25" w:rsidRDefault="006A3A25">
            <w:r>
              <w:t>W0 session-only</w:t>
            </w:r>
          </w:p>
        </w:tc>
        <w:tc>
          <w:tcPr>
            <w:tcW w:w="2033" w:type="dxa"/>
            <w:tcMar>
              <w:top w:w="80" w:type="dxa"/>
              <w:left w:w="100" w:type="dxa"/>
              <w:bottom w:w="80" w:type="dxa"/>
              <w:right w:w="100" w:type="dxa"/>
            </w:tcMar>
          </w:tcPr>
          <w:p w14:paraId="035A78B9" w14:textId="77777777" w:rsidR="006A3A25" w:rsidRDefault="006A3A25">
            <w:r>
              <w:t>ephemeral UI state, current prompt, current calming suggestion</w:t>
            </w:r>
          </w:p>
        </w:tc>
        <w:tc>
          <w:tcPr>
            <w:tcW w:w="2033" w:type="dxa"/>
            <w:tcMar>
              <w:top w:w="80" w:type="dxa"/>
              <w:left w:w="100" w:type="dxa"/>
              <w:bottom w:w="80" w:type="dxa"/>
              <w:right w:w="100" w:type="dxa"/>
            </w:tcMar>
          </w:tcPr>
          <w:p w14:paraId="40D5FD1E" w14:textId="77777777" w:rsidR="006A3A25" w:rsidRDefault="006A3A25">
            <w:r>
              <w:t>active Sanctuary session</w:t>
            </w:r>
          </w:p>
        </w:tc>
        <w:tc>
          <w:tcPr>
            <w:tcW w:w="2033" w:type="dxa"/>
            <w:tcMar>
              <w:top w:w="80" w:type="dxa"/>
              <w:left w:w="100" w:type="dxa"/>
              <w:bottom w:w="80" w:type="dxa"/>
              <w:right w:w="100" w:type="dxa"/>
            </w:tcMar>
          </w:tcPr>
          <w:p w14:paraId="6C5C2C4E" w14:textId="77777777" w:rsidR="006A3A25" w:rsidRDefault="006A3A25">
            <w:r>
              <w:t>session</w:t>
            </w:r>
          </w:p>
        </w:tc>
        <w:tc>
          <w:tcPr>
            <w:tcW w:w="2033" w:type="dxa"/>
            <w:tcMar>
              <w:top w:w="80" w:type="dxa"/>
              <w:left w:w="100" w:type="dxa"/>
              <w:bottom w:w="80" w:type="dxa"/>
              <w:right w:w="100" w:type="dxa"/>
            </w:tcMar>
          </w:tcPr>
          <w:p w14:paraId="271CA652" w14:textId="77777777" w:rsidR="006A3A25" w:rsidRDefault="006A3A25">
            <w:r>
              <w:t>all downstream systems</w:t>
            </w:r>
          </w:p>
        </w:tc>
      </w:tr>
      <w:tr w:rsidR="006A3A25" w14:paraId="7173DA41" w14:textId="77777777">
        <w:tc>
          <w:tcPr>
            <w:tcW w:w="2033" w:type="dxa"/>
            <w:tcMar>
              <w:top w:w="80" w:type="dxa"/>
              <w:left w:w="100" w:type="dxa"/>
              <w:bottom w:w="80" w:type="dxa"/>
              <w:right w:w="100" w:type="dxa"/>
            </w:tcMar>
          </w:tcPr>
          <w:p w14:paraId="62DB924C" w14:textId="77777777" w:rsidR="006A3A25" w:rsidRDefault="006A3A25">
            <w:r>
              <w:t>W1 owner archive</w:t>
            </w:r>
          </w:p>
        </w:tc>
        <w:tc>
          <w:tcPr>
            <w:tcW w:w="2033" w:type="dxa"/>
            <w:tcMar>
              <w:top w:w="80" w:type="dxa"/>
              <w:left w:w="100" w:type="dxa"/>
              <w:bottom w:w="80" w:type="dxa"/>
              <w:right w:w="100" w:type="dxa"/>
            </w:tcMar>
          </w:tcPr>
          <w:p w14:paraId="1C886978" w14:textId="77777777" w:rsidR="006A3A25" w:rsidRDefault="006A3A25">
            <w:r>
              <w:t>paraphrased summary, ritual recommendation, owner reflection card</w:t>
            </w:r>
          </w:p>
        </w:tc>
        <w:tc>
          <w:tcPr>
            <w:tcW w:w="2033" w:type="dxa"/>
            <w:tcMar>
              <w:top w:w="80" w:type="dxa"/>
              <w:left w:w="100" w:type="dxa"/>
              <w:bottom w:w="80" w:type="dxa"/>
              <w:right w:w="100" w:type="dxa"/>
            </w:tcMar>
          </w:tcPr>
          <w:p w14:paraId="3842DDBC" w14:textId="77777777" w:rsidR="006A3A25" w:rsidRDefault="006A3A25">
            <w:r>
              <w:t>Archive of Self</w:t>
            </w:r>
          </w:p>
        </w:tc>
        <w:tc>
          <w:tcPr>
            <w:tcW w:w="2033" w:type="dxa"/>
            <w:tcMar>
              <w:top w:w="80" w:type="dxa"/>
              <w:left w:w="100" w:type="dxa"/>
              <w:bottom w:w="80" w:type="dxa"/>
              <w:right w:w="100" w:type="dxa"/>
            </w:tcMar>
          </w:tcPr>
          <w:p w14:paraId="78415786" w14:textId="77777777" w:rsidR="006A3A25" w:rsidRDefault="006A3A25">
            <w:r>
              <w:t>owner retention policy</w:t>
            </w:r>
          </w:p>
        </w:tc>
        <w:tc>
          <w:tcPr>
            <w:tcW w:w="2033" w:type="dxa"/>
            <w:tcMar>
              <w:top w:w="80" w:type="dxa"/>
              <w:left w:w="100" w:type="dxa"/>
              <w:bottom w:w="80" w:type="dxa"/>
              <w:right w:w="100" w:type="dxa"/>
            </w:tcMar>
          </w:tcPr>
          <w:p w14:paraId="7DC7B4E6" w14:textId="77777777" w:rsidR="006A3A25" w:rsidRDefault="006A3A25">
            <w:r>
              <w:t>peer surfaces</w:t>
            </w:r>
          </w:p>
        </w:tc>
      </w:tr>
      <w:tr w:rsidR="006A3A25" w14:paraId="57E6153F" w14:textId="77777777">
        <w:tc>
          <w:tcPr>
            <w:tcW w:w="2033" w:type="dxa"/>
            <w:tcMar>
              <w:top w:w="80" w:type="dxa"/>
              <w:left w:w="100" w:type="dxa"/>
              <w:bottom w:w="80" w:type="dxa"/>
              <w:right w:w="100" w:type="dxa"/>
            </w:tcMar>
          </w:tcPr>
          <w:p w14:paraId="0488F5D0" w14:textId="77777777" w:rsidR="006A3A25" w:rsidRDefault="006A3A25">
            <w:r>
              <w:t>W2 derived feature packet</w:t>
            </w:r>
          </w:p>
        </w:tc>
        <w:tc>
          <w:tcPr>
            <w:tcW w:w="2033" w:type="dxa"/>
            <w:tcMar>
              <w:top w:w="80" w:type="dxa"/>
              <w:left w:w="100" w:type="dxa"/>
              <w:bottom w:w="80" w:type="dxa"/>
              <w:right w:w="100" w:type="dxa"/>
            </w:tcMar>
          </w:tcPr>
          <w:p w14:paraId="154AEC54" w14:textId="77777777" w:rsidR="006A3A25" w:rsidRDefault="006A3A25">
            <w:r>
              <w:t>normalized feature keys, evidence counts, confidence band, recency</w:t>
            </w:r>
          </w:p>
        </w:tc>
        <w:tc>
          <w:tcPr>
            <w:tcW w:w="2033" w:type="dxa"/>
            <w:tcMar>
              <w:top w:w="80" w:type="dxa"/>
              <w:left w:w="100" w:type="dxa"/>
              <w:bottom w:w="80" w:type="dxa"/>
              <w:right w:w="100" w:type="dxa"/>
            </w:tcMar>
          </w:tcPr>
          <w:p w14:paraId="76591C18" w14:textId="77777777" w:rsidR="006A3A25" w:rsidRDefault="006A3A25">
            <w:r>
              <w:t>Genome, clusters, drift, readiness support, forecast support</w:t>
            </w:r>
          </w:p>
        </w:tc>
        <w:tc>
          <w:tcPr>
            <w:tcW w:w="2033" w:type="dxa"/>
            <w:tcMar>
              <w:top w:w="80" w:type="dxa"/>
              <w:left w:w="100" w:type="dxa"/>
              <w:bottom w:w="80" w:type="dxa"/>
              <w:right w:w="100" w:type="dxa"/>
            </w:tcMar>
          </w:tcPr>
          <w:p w14:paraId="5397ACCB" w14:textId="77777777" w:rsidR="006A3A25" w:rsidRDefault="006A3A25">
            <w:r>
              <w:t>feature TTL + policy</w:t>
            </w:r>
          </w:p>
        </w:tc>
        <w:tc>
          <w:tcPr>
            <w:tcW w:w="2033" w:type="dxa"/>
            <w:tcMar>
              <w:top w:w="80" w:type="dxa"/>
              <w:left w:w="100" w:type="dxa"/>
              <w:bottom w:w="80" w:type="dxa"/>
              <w:right w:w="100" w:type="dxa"/>
            </w:tcMar>
          </w:tcPr>
          <w:p w14:paraId="7CCCCD1F" w14:textId="77777777" w:rsidR="006A3A25" w:rsidRDefault="006A3A25">
            <w:r>
              <w:t>peer transcript surfaces</w:t>
            </w:r>
          </w:p>
        </w:tc>
      </w:tr>
      <w:tr w:rsidR="006A3A25" w14:paraId="3EE75EF2" w14:textId="77777777">
        <w:tc>
          <w:tcPr>
            <w:tcW w:w="2033" w:type="dxa"/>
            <w:tcMar>
              <w:top w:w="80" w:type="dxa"/>
              <w:left w:w="100" w:type="dxa"/>
              <w:bottom w:w="80" w:type="dxa"/>
              <w:right w:w="100" w:type="dxa"/>
            </w:tcMar>
          </w:tcPr>
          <w:p w14:paraId="30C9FCD0" w14:textId="77777777" w:rsidR="006A3A25" w:rsidRDefault="006A3A25">
            <w:r>
              <w:t>W3 moderation packet</w:t>
            </w:r>
          </w:p>
        </w:tc>
        <w:tc>
          <w:tcPr>
            <w:tcW w:w="2033" w:type="dxa"/>
            <w:tcMar>
              <w:top w:w="80" w:type="dxa"/>
              <w:left w:w="100" w:type="dxa"/>
              <w:bottom w:w="80" w:type="dxa"/>
              <w:right w:w="100" w:type="dxa"/>
            </w:tcMar>
          </w:tcPr>
          <w:p w14:paraId="4FF472C1" w14:textId="77777777" w:rsidR="006A3A25" w:rsidRDefault="006A3A25">
            <w:r>
              <w:t>reason codes, actions, severity, appeal refs</w:t>
            </w:r>
          </w:p>
        </w:tc>
        <w:tc>
          <w:tcPr>
            <w:tcW w:w="2033" w:type="dxa"/>
            <w:tcMar>
              <w:top w:w="80" w:type="dxa"/>
              <w:left w:w="100" w:type="dxa"/>
              <w:bottom w:w="80" w:type="dxa"/>
              <w:right w:w="100" w:type="dxa"/>
            </w:tcMar>
          </w:tcPr>
          <w:p w14:paraId="6FE342FB" w14:textId="77777777" w:rsidR="006A3A25" w:rsidRDefault="006A3A25">
            <w:r>
              <w:t>trust/safety</w:t>
            </w:r>
          </w:p>
        </w:tc>
        <w:tc>
          <w:tcPr>
            <w:tcW w:w="2033" w:type="dxa"/>
            <w:tcMar>
              <w:top w:w="80" w:type="dxa"/>
              <w:left w:w="100" w:type="dxa"/>
              <w:bottom w:w="80" w:type="dxa"/>
              <w:right w:w="100" w:type="dxa"/>
            </w:tcMar>
          </w:tcPr>
          <w:p w14:paraId="7C8D9476" w14:textId="77777777" w:rsidR="006A3A25" w:rsidRDefault="006A3A25">
            <w:r>
              <w:t>security retention</w:t>
            </w:r>
          </w:p>
        </w:tc>
        <w:tc>
          <w:tcPr>
            <w:tcW w:w="2033" w:type="dxa"/>
            <w:tcMar>
              <w:top w:w="80" w:type="dxa"/>
              <w:left w:w="100" w:type="dxa"/>
              <w:bottom w:w="80" w:type="dxa"/>
              <w:right w:w="100" w:type="dxa"/>
            </w:tcMar>
          </w:tcPr>
          <w:p w14:paraId="5E8567AE" w14:textId="77777777" w:rsidR="006A3A25" w:rsidRDefault="006A3A25">
            <w:r>
              <w:t>product explanation surfaces except limited owner notices</w:t>
            </w:r>
          </w:p>
        </w:tc>
      </w:tr>
      <w:tr w:rsidR="006A3A25" w14:paraId="1E2B3FBA" w14:textId="77777777">
        <w:tc>
          <w:tcPr>
            <w:tcW w:w="2033" w:type="dxa"/>
            <w:tcMar>
              <w:top w:w="80" w:type="dxa"/>
              <w:left w:w="100" w:type="dxa"/>
              <w:bottom w:w="80" w:type="dxa"/>
              <w:right w:w="100" w:type="dxa"/>
            </w:tcMar>
          </w:tcPr>
          <w:p w14:paraId="4D32307F" w14:textId="77777777" w:rsidR="006A3A25" w:rsidRDefault="006A3A25">
            <w:r>
              <w:t>W4 aggregate analytics</w:t>
            </w:r>
          </w:p>
        </w:tc>
        <w:tc>
          <w:tcPr>
            <w:tcW w:w="2033" w:type="dxa"/>
            <w:tcMar>
              <w:top w:w="80" w:type="dxa"/>
              <w:left w:w="100" w:type="dxa"/>
              <w:bottom w:w="80" w:type="dxa"/>
              <w:right w:w="100" w:type="dxa"/>
            </w:tcMar>
          </w:tcPr>
          <w:p w14:paraId="197B5606" w14:textId="77777777" w:rsidR="006A3A25" w:rsidRDefault="006A3A25">
            <w:r>
              <w:t>de-identified topic trends and counts</w:t>
            </w:r>
          </w:p>
        </w:tc>
        <w:tc>
          <w:tcPr>
            <w:tcW w:w="2033" w:type="dxa"/>
            <w:tcMar>
              <w:top w:w="80" w:type="dxa"/>
              <w:left w:w="100" w:type="dxa"/>
              <w:bottom w:w="80" w:type="dxa"/>
              <w:right w:w="100" w:type="dxa"/>
            </w:tcMar>
          </w:tcPr>
          <w:p w14:paraId="2B9FEE83" w14:textId="77777777" w:rsidR="006A3A25" w:rsidRDefault="006A3A25">
            <w:r>
              <w:t>analytics/data</w:t>
            </w:r>
          </w:p>
        </w:tc>
        <w:tc>
          <w:tcPr>
            <w:tcW w:w="2033" w:type="dxa"/>
            <w:tcMar>
              <w:top w:w="80" w:type="dxa"/>
              <w:left w:w="100" w:type="dxa"/>
              <w:bottom w:w="80" w:type="dxa"/>
              <w:right w:w="100" w:type="dxa"/>
            </w:tcMar>
          </w:tcPr>
          <w:p w14:paraId="318DD243" w14:textId="77777777" w:rsidR="006A3A25" w:rsidRDefault="006A3A25">
            <w:r>
              <w:t>analytics retention</w:t>
            </w:r>
          </w:p>
        </w:tc>
        <w:tc>
          <w:tcPr>
            <w:tcW w:w="2033" w:type="dxa"/>
            <w:tcMar>
              <w:top w:w="80" w:type="dxa"/>
              <w:left w:w="100" w:type="dxa"/>
              <w:bottom w:w="80" w:type="dxa"/>
              <w:right w:w="100" w:type="dxa"/>
            </w:tcMar>
          </w:tcPr>
          <w:p w14:paraId="28C8106F" w14:textId="77777777" w:rsidR="006A3A25" w:rsidRDefault="006A3A25">
            <w:r>
              <w:t>owner narrative export</w:t>
            </w:r>
          </w:p>
        </w:tc>
      </w:tr>
    </w:tbl>
    <w:p w14:paraId="7C388E65" w14:textId="77777777" w:rsidR="006A3A25" w:rsidRDefault="006A3A25">
      <w:pPr>
        <w:pStyle w:val="Heading2"/>
      </w:pPr>
      <w:r>
        <w:t>9.2 Downstream permission matrix</w:t>
      </w:r>
    </w:p>
    <w:p w14:paraId="20BBB201" w14:textId="77777777" w:rsidR="006A3A25" w:rsidRDefault="006A3A25">
      <w:r>
        <w:t>Human Emotion Genome may ingest W2 feature packets only. It should never ingest raw room transcript text unless a separate research lane and explicit opt-in are defined.</w:t>
      </w:r>
    </w:p>
    <w:p w14:paraId="5BA886D6" w14:textId="77777777" w:rsidR="006A3A25" w:rsidRDefault="006A3A25">
      <w:r>
        <w:t>Reflection clusters may consume cluster_hint packets, contradiction candidates, avoidance patterns, grief-support indicators, and repair blockers. They may not quote raw confession text back to the user as proof.</w:t>
      </w:r>
    </w:p>
    <w:p w14:paraId="6B499B9A" w14:textId="77777777" w:rsidR="006A3A25" w:rsidRDefault="006A3A25">
      <w:r>
        <w:t>Readiness and forecast families may use ExsAnonymous as support evidence only. This module can raise or soften confidence, create reflection requirements, and inform care posture; it may not singlehandedly create a public readiness collapse or a partner-facing scarlet letter.</w:t>
      </w:r>
    </w:p>
    <w:p w14:paraId="01E35750" w14:textId="77777777" w:rsidR="006A3A25" w:rsidRDefault="006A3A25">
      <w:r>
        <w:lastRenderedPageBreak/>
        <w:t>E_GRIEF may ingest grief-signal packets from Private, Partner, Last Light, and specific Circle topics, subject to influence caps already defined in the E_GRIEF companion contract.</w:t>
      </w:r>
    </w:p>
    <w:p w14:paraId="09994EFD" w14:textId="77777777" w:rsidR="006A3A25" w:rsidRDefault="006A3A25">
      <w:r>
        <w:t>AI explanation surfaces may reference patterns in softened language for the owner only. Match partners do not get direct access to ExsAnonymous-derived autobiographical insights.</w:t>
      </w:r>
    </w:p>
    <w:p w14:paraId="5977F8DB" w14:textId="77777777" w:rsidR="006A3A25" w:rsidRDefault="006A3A25">
      <w:pPr>
        <w:pStyle w:val="Heading1"/>
      </w:pPr>
      <w:r>
        <w:t>10. Room-family implementation detail</w:t>
      </w:r>
    </w:p>
    <w:p w14:paraId="6A92DC30" w14:textId="77777777" w:rsidR="006A3A25" w:rsidRDefault="006A3A25">
      <w:pPr>
        <w:pStyle w:val="Heading2"/>
      </w:pPr>
      <w:r>
        <w:t>10.1 Private Mode - The Quiet Confessional</w:t>
      </w:r>
    </w:p>
    <w:p w14:paraId="1F160AE9" w14:textId="77777777" w:rsidR="006A3A25" w:rsidRDefault="006A3A25">
      <w:r>
        <w:t>Entry: owner enters from Sanctuary. No peer visibility. AI may operate in reflection, stabilization, and ritual suggestion lanes.</w:t>
      </w:r>
    </w:p>
    <w:p w14:paraId="2BAD4E95" w14:textId="77777777" w:rsidR="006A3A25" w:rsidRDefault="006A3A25">
      <w:r>
        <w:t>Core actions: free-write, voice-to-text submission, guided prompt answer, AI-assisted reformulation, ritual selection, archive save, session close.</w:t>
      </w:r>
    </w:p>
    <w:p w14:paraId="32AC7DFA" w14:textId="77777777" w:rsidR="006A3A25" w:rsidRDefault="006A3A25">
      <w:r>
        <w:t>Write-back posture: strongest owner archive value and strongest derived feature potential, because the room often contains subconscious material that structured assessments miss.</w:t>
      </w:r>
    </w:p>
    <w:p w14:paraId="1E699D1D" w14:textId="77777777" w:rsidR="006A3A25" w:rsidRDefault="006A3A25">
      <w:r>
        <w:t>Critical safety rule: private catharsis must not be mistaken for permanent identity. High-intensity disclosures create event candidates and medium-pattern evidence, not instant identity rewrites.</w:t>
      </w:r>
    </w:p>
    <w:p w14:paraId="54BD2B57" w14:textId="77777777" w:rsidR="006A3A25" w:rsidRDefault="006A3A25">
      <w:pPr>
        <w:pStyle w:val="Heading2"/>
      </w:pPr>
      <w:r>
        <w:t>10.2 Circle Mode - Anonymous Group Share</w:t>
      </w:r>
    </w:p>
    <w:p w14:paraId="78347F38" w14:textId="77777777" w:rsidR="006A3A25" w:rsidRDefault="006A3A25">
      <w:r>
        <w:t>Entry: user requests or is admitted to a controlled topic room. Peers see only room alias and limited participation state.</w:t>
      </w:r>
    </w:p>
    <w:p w14:paraId="110186A6" w14:textId="77777777" w:rsidR="006A3A25" w:rsidRDefault="006A3A25">
      <w:r>
        <w:t>Core actions: share, listen, AI-assisted share, acknowledge, guided prompt response, room exit.</w:t>
      </w:r>
    </w:p>
    <w:p w14:paraId="0297592A" w14:textId="77777777" w:rsidR="006A3A25" w:rsidRDefault="006A3A25">
      <w:r>
        <w:t>Write-back posture: moderation-heavy, archive-optional, aggregate-feature-friendly. Direct raw content export should be tightly minimized.</w:t>
      </w:r>
    </w:p>
    <w:p w14:paraId="03443EFC" w14:textId="77777777" w:rsidR="006A3A25" w:rsidRDefault="006A3A25">
      <w:r>
        <w:t>Critical safety rule: Circle Mode must favor collective stabilization over engagement addiction. Do not design the room like a doom-scroll grief casino.</w:t>
      </w:r>
    </w:p>
    <w:p w14:paraId="6C30E8CB" w14:textId="77777777" w:rsidR="006A3A25" w:rsidRDefault="006A3A25">
      <w:pPr>
        <w:pStyle w:val="Heading2"/>
      </w:pPr>
      <w:r>
        <w:t>10.3 Partner Mode - Emotional Autopsy Room</w:t>
      </w:r>
    </w:p>
    <w:p w14:paraId="2B5F9AC5" w14:textId="77777777" w:rsidR="006A3A25" w:rsidRDefault="006A3A25">
      <w:r>
        <w:t>Entry: owner chooses target type and begins structured walkthrough. No peer visibility.</w:t>
      </w:r>
    </w:p>
    <w:p w14:paraId="0DC1407A" w14:textId="77777777" w:rsidR="006A3A25" w:rsidRDefault="006A3A25">
      <w:r>
        <w:t>Core actions: target framing, timeline decomposition, conflict-loop mapping, trigger mapping, power-balance reading, polarity-role review, closure ritual generation.</w:t>
      </w:r>
    </w:p>
    <w:p w14:paraId="49D331AE" w14:textId="77777777" w:rsidR="006A3A25" w:rsidRDefault="006A3A25">
      <w:r>
        <w:t>Write-back posture: high value for relational loop extraction, drift support, attachment/repair pattern hints, and grief clarification.</w:t>
      </w:r>
    </w:p>
    <w:p w14:paraId="4625C43D" w14:textId="77777777" w:rsidR="006A3A25" w:rsidRDefault="006A3A25">
      <w:r>
        <w:t>Critical safety rule: Partner Mode may analyze a relationship dynamic, but it must not become a revenge machine or a defamation archive.</w:t>
      </w:r>
    </w:p>
    <w:p w14:paraId="31E644CF" w14:textId="77777777" w:rsidR="006A3A25" w:rsidRDefault="006A3A25">
      <w:pPr>
        <w:pStyle w:val="Heading1"/>
      </w:pPr>
      <w:r>
        <w:t>11. Admin review, audits, and protected operations</w:t>
      </w:r>
    </w:p>
    <w:p w14:paraId="69EA7B35" w14:textId="77777777" w:rsidR="006A3A25" w:rsidRDefault="006A3A25">
      <w:r>
        <w:t>Because ExsAnonymous involves anonymity, moderation, and deeply personal content, admin operations must be explicit. Admins should review policy events, not casually browse human pain.</w:t>
      </w:r>
    </w:p>
    <w:p w14:paraId="6385A16E" w14:textId="77777777" w:rsidR="006A3A25" w:rsidRDefault="006A3A25">
      <w:r>
        <w:t>Protected operations must be role-based. Most internal users should never see raw content. Trust/safety staff may access raw protected material only when triggered by an escalation, appeal, or lawful review path.</w:t>
      </w:r>
    </w:p>
    <w:p w14:paraId="188ED87F" w14:textId="77777777" w:rsidR="006A3A25" w:rsidRDefault="006A3A25">
      <w:r>
        <w:t>All admin access to protected room content must produce an access audit event with actor_id, reason_code, content_scope, time_opened, and time_closed.</w:t>
      </w:r>
    </w:p>
    <w:p w14:paraId="3B144A51" w14:textId="77777777" w:rsidR="006A3A25" w:rsidRDefault="006A3A25">
      <w:pPr>
        <w:pStyle w:val="Heading1"/>
      </w:pPr>
      <w:r>
        <w:lastRenderedPageBreak/>
        <w:t>12. Build sequence and rollout boundaries</w:t>
      </w:r>
    </w:p>
    <w:tbl>
      <w:tblPr>
        <w:tblStyle w:val="TableGrid"/>
        <w:tblW w:w="0" w:type="auto"/>
        <w:tblLook w:val="04A0" w:firstRow="1" w:lastRow="0" w:firstColumn="1" w:lastColumn="0" w:noHBand="0" w:noVBand="1"/>
      </w:tblPr>
      <w:tblGrid>
        <w:gridCol w:w="2532"/>
        <w:gridCol w:w="2535"/>
        <w:gridCol w:w="2534"/>
        <w:gridCol w:w="2535"/>
      </w:tblGrid>
      <w:tr w:rsidR="006A3A25" w14:paraId="07B63A02" w14:textId="77777777">
        <w:tc>
          <w:tcPr>
            <w:tcW w:w="2541" w:type="dxa"/>
            <w:shd w:val="clear" w:color="auto" w:fill="D9EAF7"/>
            <w:tcMar>
              <w:top w:w="80" w:type="dxa"/>
              <w:left w:w="100" w:type="dxa"/>
              <w:bottom w:w="80" w:type="dxa"/>
              <w:right w:w="100" w:type="dxa"/>
            </w:tcMar>
          </w:tcPr>
          <w:p w14:paraId="1473D886" w14:textId="77777777" w:rsidR="006A3A25" w:rsidRDefault="006A3A25">
            <w:r>
              <w:t>Phase</w:t>
            </w:r>
          </w:p>
        </w:tc>
        <w:tc>
          <w:tcPr>
            <w:tcW w:w="2541" w:type="dxa"/>
            <w:shd w:val="clear" w:color="auto" w:fill="D9EAF7"/>
            <w:tcMar>
              <w:top w:w="80" w:type="dxa"/>
              <w:left w:w="100" w:type="dxa"/>
              <w:bottom w:w="80" w:type="dxa"/>
              <w:right w:w="100" w:type="dxa"/>
            </w:tcMar>
          </w:tcPr>
          <w:p w14:paraId="3B465104" w14:textId="77777777" w:rsidR="006A3A25" w:rsidRDefault="006A3A25">
            <w:r>
              <w:t>Build</w:t>
            </w:r>
          </w:p>
        </w:tc>
        <w:tc>
          <w:tcPr>
            <w:tcW w:w="2541" w:type="dxa"/>
            <w:shd w:val="clear" w:color="auto" w:fill="D9EAF7"/>
            <w:tcMar>
              <w:top w:w="80" w:type="dxa"/>
              <w:left w:w="100" w:type="dxa"/>
              <w:bottom w:w="80" w:type="dxa"/>
              <w:right w:w="100" w:type="dxa"/>
            </w:tcMar>
          </w:tcPr>
          <w:p w14:paraId="139ED31C" w14:textId="77777777" w:rsidR="006A3A25" w:rsidRDefault="006A3A25">
            <w:r>
              <w:t>Why now</w:t>
            </w:r>
          </w:p>
        </w:tc>
        <w:tc>
          <w:tcPr>
            <w:tcW w:w="2541" w:type="dxa"/>
            <w:shd w:val="clear" w:color="auto" w:fill="D9EAF7"/>
            <w:tcMar>
              <w:top w:w="80" w:type="dxa"/>
              <w:left w:w="100" w:type="dxa"/>
              <w:bottom w:w="80" w:type="dxa"/>
              <w:right w:w="100" w:type="dxa"/>
            </w:tcMar>
          </w:tcPr>
          <w:p w14:paraId="4F1585AE" w14:textId="77777777" w:rsidR="006A3A25" w:rsidRDefault="006A3A25">
            <w:r>
              <w:t>Must wait until</w:t>
            </w:r>
          </w:p>
        </w:tc>
      </w:tr>
      <w:tr w:rsidR="006A3A25" w14:paraId="792F4021" w14:textId="77777777">
        <w:tc>
          <w:tcPr>
            <w:tcW w:w="2541" w:type="dxa"/>
            <w:tcMar>
              <w:top w:w="80" w:type="dxa"/>
              <w:left w:w="100" w:type="dxa"/>
              <w:bottom w:w="80" w:type="dxa"/>
              <w:right w:w="100" w:type="dxa"/>
            </w:tcMar>
          </w:tcPr>
          <w:p w14:paraId="74DC1160" w14:textId="77777777" w:rsidR="006A3A25" w:rsidRDefault="006A3A25">
            <w:r>
              <w:t>v1a</w:t>
            </w:r>
          </w:p>
        </w:tc>
        <w:tc>
          <w:tcPr>
            <w:tcW w:w="2541" w:type="dxa"/>
            <w:tcMar>
              <w:top w:w="80" w:type="dxa"/>
              <w:left w:w="100" w:type="dxa"/>
              <w:bottom w:w="80" w:type="dxa"/>
              <w:right w:w="100" w:type="dxa"/>
            </w:tcMar>
          </w:tcPr>
          <w:p w14:paraId="399387FC" w14:textId="77777777" w:rsidR="006A3A25" w:rsidRDefault="006A3A25">
            <w:r>
              <w:t>Private Mode with archive, AI reflection, moderation, and W2 feature packets</w:t>
            </w:r>
          </w:p>
        </w:tc>
        <w:tc>
          <w:tcPr>
            <w:tcW w:w="2541" w:type="dxa"/>
            <w:tcMar>
              <w:top w:w="80" w:type="dxa"/>
              <w:left w:w="100" w:type="dxa"/>
              <w:bottom w:w="80" w:type="dxa"/>
              <w:right w:w="100" w:type="dxa"/>
            </w:tcMar>
          </w:tcPr>
          <w:p w14:paraId="6BD4AEFA" w14:textId="77777777" w:rsidR="006A3A25" w:rsidRDefault="006A3A25">
            <w:r>
              <w:t>lowest peer risk, highest utility</w:t>
            </w:r>
          </w:p>
        </w:tc>
        <w:tc>
          <w:tcPr>
            <w:tcW w:w="2541" w:type="dxa"/>
            <w:tcMar>
              <w:top w:w="80" w:type="dxa"/>
              <w:left w:w="100" w:type="dxa"/>
              <w:bottom w:w="80" w:type="dxa"/>
              <w:right w:w="100" w:type="dxa"/>
            </w:tcMar>
          </w:tcPr>
          <w:p w14:paraId="5949A441" w14:textId="77777777" w:rsidR="006A3A25" w:rsidRDefault="006A3A25">
            <w:r>
              <w:t>none</w:t>
            </w:r>
          </w:p>
        </w:tc>
      </w:tr>
      <w:tr w:rsidR="006A3A25" w14:paraId="43A121FB" w14:textId="77777777">
        <w:tc>
          <w:tcPr>
            <w:tcW w:w="2541" w:type="dxa"/>
            <w:tcMar>
              <w:top w:w="80" w:type="dxa"/>
              <w:left w:w="100" w:type="dxa"/>
              <w:bottom w:w="80" w:type="dxa"/>
              <w:right w:w="100" w:type="dxa"/>
            </w:tcMar>
          </w:tcPr>
          <w:p w14:paraId="24BC2F1F" w14:textId="77777777" w:rsidR="006A3A25" w:rsidRDefault="006A3A25">
            <w:r>
              <w:t>v1b</w:t>
            </w:r>
          </w:p>
        </w:tc>
        <w:tc>
          <w:tcPr>
            <w:tcW w:w="2541" w:type="dxa"/>
            <w:tcMar>
              <w:top w:w="80" w:type="dxa"/>
              <w:left w:w="100" w:type="dxa"/>
              <w:bottom w:w="80" w:type="dxa"/>
              <w:right w:w="100" w:type="dxa"/>
            </w:tcMar>
          </w:tcPr>
          <w:p w14:paraId="626878EC" w14:textId="77777777" w:rsidR="006A3A25" w:rsidRDefault="006A3A25">
            <w:r>
              <w:t>Partner Mode structured walkthrough with closure outputs</w:t>
            </w:r>
          </w:p>
        </w:tc>
        <w:tc>
          <w:tcPr>
            <w:tcW w:w="2541" w:type="dxa"/>
            <w:tcMar>
              <w:top w:w="80" w:type="dxa"/>
              <w:left w:w="100" w:type="dxa"/>
              <w:bottom w:w="80" w:type="dxa"/>
              <w:right w:w="100" w:type="dxa"/>
            </w:tcMar>
          </w:tcPr>
          <w:p w14:paraId="5CF3EC92" w14:textId="77777777" w:rsidR="006A3A25" w:rsidRDefault="006A3A25">
            <w:r>
              <w:t>strong relational insight with owner-only exposure</w:t>
            </w:r>
          </w:p>
        </w:tc>
        <w:tc>
          <w:tcPr>
            <w:tcW w:w="2541" w:type="dxa"/>
            <w:tcMar>
              <w:top w:w="80" w:type="dxa"/>
              <w:left w:w="100" w:type="dxa"/>
              <w:bottom w:w="80" w:type="dxa"/>
              <w:right w:w="100" w:type="dxa"/>
            </w:tcMar>
          </w:tcPr>
          <w:p w14:paraId="14C77A07" w14:textId="77777777" w:rsidR="006A3A25" w:rsidRDefault="006A3A25">
            <w:r>
              <w:t>after private mode packet stability</w:t>
            </w:r>
          </w:p>
        </w:tc>
      </w:tr>
      <w:tr w:rsidR="006A3A25" w14:paraId="0430FAB6" w14:textId="77777777">
        <w:tc>
          <w:tcPr>
            <w:tcW w:w="2541" w:type="dxa"/>
            <w:tcMar>
              <w:top w:w="80" w:type="dxa"/>
              <w:left w:w="100" w:type="dxa"/>
              <w:bottom w:w="80" w:type="dxa"/>
              <w:right w:w="100" w:type="dxa"/>
            </w:tcMar>
          </w:tcPr>
          <w:p w14:paraId="17A15FF2" w14:textId="77777777" w:rsidR="006A3A25" w:rsidRDefault="006A3A25">
            <w:r>
              <w:t>v1c</w:t>
            </w:r>
          </w:p>
        </w:tc>
        <w:tc>
          <w:tcPr>
            <w:tcW w:w="2541" w:type="dxa"/>
            <w:tcMar>
              <w:top w:w="80" w:type="dxa"/>
              <w:left w:w="100" w:type="dxa"/>
              <w:bottom w:w="80" w:type="dxa"/>
              <w:right w:w="100" w:type="dxa"/>
            </w:tcMar>
          </w:tcPr>
          <w:p w14:paraId="24EA7E83" w14:textId="77777777" w:rsidR="006A3A25" w:rsidRDefault="006A3A25">
            <w:r>
              <w:t>Circle Mode controlled topic rooms with aliases and moderation console</w:t>
            </w:r>
          </w:p>
        </w:tc>
        <w:tc>
          <w:tcPr>
            <w:tcW w:w="2541" w:type="dxa"/>
            <w:tcMar>
              <w:top w:w="80" w:type="dxa"/>
              <w:left w:w="100" w:type="dxa"/>
              <w:bottom w:w="80" w:type="dxa"/>
              <w:right w:w="100" w:type="dxa"/>
            </w:tcMar>
          </w:tcPr>
          <w:p w14:paraId="530438E3" w14:textId="77777777" w:rsidR="006A3A25" w:rsidRDefault="006A3A25">
            <w:r>
              <w:t>highest complexity and peer-risk lane</w:t>
            </w:r>
          </w:p>
        </w:tc>
        <w:tc>
          <w:tcPr>
            <w:tcW w:w="2541" w:type="dxa"/>
            <w:tcMar>
              <w:top w:w="80" w:type="dxa"/>
              <w:left w:w="100" w:type="dxa"/>
              <w:bottom w:w="80" w:type="dxa"/>
              <w:right w:w="100" w:type="dxa"/>
            </w:tcMar>
          </w:tcPr>
          <w:p w14:paraId="64073960" w14:textId="77777777" w:rsidR="006A3A25" w:rsidRDefault="006A3A25">
            <w:r>
              <w:t>after moderation tables and alias policy are proven</w:t>
            </w:r>
          </w:p>
        </w:tc>
      </w:tr>
      <w:tr w:rsidR="006A3A25" w14:paraId="617F7C32" w14:textId="77777777">
        <w:tc>
          <w:tcPr>
            <w:tcW w:w="2541" w:type="dxa"/>
            <w:tcMar>
              <w:top w:w="80" w:type="dxa"/>
              <w:left w:w="100" w:type="dxa"/>
              <w:bottom w:w="80" w:type="dxa"/>
              <w:right w:w="100" w:type="dxa"/>
            </w:tcMar>
          </w:tcPr>
          <w:p w14:paraId="660EBBA2" w14:textId="77777777" w:rsidR="006A3A25" w:rsidRDefault="006A3A25">
            <w:r>
              <w:t>v1.5+</w:t>
            </w:r>
          </w:p>
        </w:tc>
        <w:tc>
          <w:tcPr>
            <w:tcW w:w="2541" w:type="dxa"/>
            <w:tcMar>
              <w:top w:w="80" w:type="dxa"/>
              <w:left w:w="100" w:type="dxa"/>
              <w:bottom w:w="80" w:type="dxa"/>
              <w:right w:w="100" w:type="dxa"/>
            </w:tcMar>
          </w:tcPr>
          <w:p w14:paraId="5E41136F" w14:textId="77777777" w:rsidR="006A3A25" w:rsidRDefault="006A3A25">
            <w:r>
              <w:t>expanded room topics, voice policy upgrades, deeper aggregate analytics</w:t>
            </w:r>
          </w:p>
        </w:tc>
        <w:tc>
          <w:tcPr>
            <w:tcW w:w="2541" w:type="dxa"/>
            <w:tcMar>
              <w:top w:w="80" w:type="dxa"/>
              <w:left w:w="100" w:type="dxa"/>
              <w:bottom w:w="80" w:type="dxa"/>
              <w:right w:w="100" w:type="dxa"/>
            </w:tcMar>
          </w:tcPr>
          <w:p w14:paraId="01938483" w14:textId="77777777" w:rsidR="006A3A25" w:rsidRDefault="006A3A25">
            <w:r>
              <w:t>matures safely</w:t>
            </w:r>
          </w:p>
        </w:tc>
        <w:tc>
          <w:tcPr>
            <w:tcW w:w="2541" w:type="dxa"/>
            <w:tcMar>
              <w:top w:w="80" w:type="dxa"/>
              <w:left w:w="100" w:type="dxa"/>
              <w:bottom w:w="80" w:type="dxa"/>
              <w:right w:w="100" w:type="dxa"/>
            </w:tcMar>
          </w:tcPr>
          <w:p w14:paraId="134F3A62" w14:textId="77777777" w:rsidR="006A3A25" w:rsidRDefault="006A3A25">
            <w:r>
              <w:t>after review of moderation and privacy outcomes</w:t>
            </w:r>
          </w:p>
        </w:tc>
      </w:tr>
    </w:tbl>
    <w:p w14:paraId="72CC7126" w14:textId="77777777" w:rsidR="006A3A25" w:rsidRDefault="006A3A25">
      <w:pPr>
        <w:pStyle w:val="Heading1"/>
      </w:pPr>
      <w:r>
        <w:t>13. Final implementation stance</w:t>
      </w:r>
    </w:p>
    <w:p w14:paraId="281DC561" w14:textId="77777777" w:rsidR="006A3A25" w:rsidRDefault="006A3A25">
      <w:r>
        <w:t>ExsAnonymous is useful because it catches emotional truth people do not reveal in structured assessments. It is dangerous if left vague because the same truth can become leakage, over-inference, or social harm.</w:t>
      </w:r>
    </w:p>
    <w:p w14:paraId="1929D669" w14:textId="77777777" w:rsidR="006A3A25" w:rsidRDefault="006A3A25">
      <w:r>
        <w:t>This contract solves that by giving developers strict room objects, anonymity law, moderation tables, protected data boundaries, event schemas, state machines, and write-back rules. Build it like a governed system, not an emotional freeform sandbox.</w:t>
      </w:r>
    </w:p>
    <w:p w14:paraId="46DEBC4B" w14:textId="77777777" w:rsidR="00DF6BA2" w:rsidRDefault="00DF6BA2">
      <w:pPr>
        <w:jc w:val="center"/>
      </w:pPr>
      <w:r>
        <w:rPr>
          <w:color w:val="5A636E"/>
          <w:sz w:val="22"/>
        </w:rPr>
        <w:t>Genesis OS / Relationship Scores</w:t>
      </w:r>
    </w:p>
    <w:p w14:paraId="69EA5393" w14:textId="77777777" w:rsidR="00DF6BA2" w:rsidRDefault="00DF6BA2">
      <w:pPr>
        <w:pStyle w:val="Title"/>
        <w:jc w:val="center"/>
      </w:pPr>
      <w:r>
        <w:t>Relationship Mode &amp; Couple Tools</w:t>
      </w:r>
      <w:r>
        <w:br/>
        <w:t>Official Companion Contract v1</w:t>
      </w:r>
    </w:p>
    <w:p w14:paraId="5D950F6F" w14:textId="77777777" w:rsidR="00DF6BA2" w:rsidRDefault="00DF6BA2">
      <w:pPr>
        <w:pStyle w:val="SubtitleCustom"/>
        <w:jc w:val="center"/>
      </w:pPr>
      <w:r>
        <w:t>Shared container, consent law, room architecture, state machines, object map, payload packets, and write-back governance for the relationship-side evolution of the app.</w:t>
      </w:r>
    </w:p>
    <w:p w14:paraId="3A7DF7C8" w14:textId="77777777" w:rsidR="00DF6BA2" w:rsidRDefault="00DF6BA2"/>
    <w:tbl>
      <w:tblPr>
        <w:tblW w:w="0" w:type="auto"/>
        <w:jc w:val="center"/>
        <w:tblLayout w:type="fixed"/>
        <w:tblLook w:val="04A0" w:firstRow="1" w:lastRow="0" w:firstColumn="1" w:lastColumn="0" w:noHBand="0" w:noVBand="1"/>
      </w:tblPr>
      <w:tblGrid>
        <w:gridCol w:w="9936"/>
      </w:tblGrid>
      <w:tr w:rsidR="00DF6BA2" w14:paraId="083EE848" w14:textId="77777777">
        <w:trPr>
          <w:jc w:val="center"/>
        </w:trPr>
        <w:tc>
          <w:tcPr>
            <w:tcW w:w="9936" w:type="dxa"/>
            <w:shd w:val="clear" w:color="auto" w:fill="EEF4FB"/>
            <w:tcMar>
              <w:top w:w="120" w:type="dxa"/>
              <w:left w:w="140" w:type="dxa"/>
              <w:bottom w:w="120" w:type="dxa"/>
              <w:right w:w="140" w:type="dxa"/>
            </w:tcMar>
          </w:tcPr>
          <w:p w14:paraId="0D978110" w14:textId="77777777" w:rsidR="00DF6BA2" w:rsidRDefault="00DF6BA2">
            <w:pPr>
              <w:pStyle w:val="Body"/>
            </w:pPr>
            <w:r>
              <w:rPr>
                <w:b/>
                <w:color w:val="223F5E"/>
              </w:rPr>
              <w:t xml:space="preserve">Purpose. </w:t>
            </w:r>
            <w:r>
              <w:t>This contract defines what happens after two users intentionally enter relationship mode. The product no longer behaves like a dating surface. It evolves into a dual-user environment for couple awareness, repair, rituals, progress tracking, and shared growth while preserving private lanes, consent boundaries, and workbook score law.</w:t>
            </w:r>
          </w:p>
        </w:tc>
      </w:tr>
    </w:tbl>
    <w:p w14:paraId="7061BEBC" w14:textId="77777777" w:rsidR="00DF6BA2" w:rsidRDefault="00DF6BA2"/>
    <w:p w14:paraId="70DF356B" w14:textId="77777777" w:rsidR="00DF6BA2" w:rsidRDefault="00DF6BA2">
      <w:pPr>
        <w:pStyle w:val="Body"/>
      </w:pPr>
      <w:r>
        <w:lastRenderedPageBreak/>
        <w:t>This document is calibrated to the current Genesis OS system. It assumes the existing readiness, compatibility, drift, Sanctuary, ExsAnonymous, cluster, shadow, genome, and score-engine contracts remain authoritative in their own lanes. Relationship mode consumes and contextualizes those systems; it does not replace them.</w:t>
      </w:r>
    </w:p>
    <w:p w14:paraId="3E114547" w14:textId="77777777" w:rsidR="00DF6BA2" w:rsidRDefault="00DF6BA2">
      <w:r>
        <w:br w:type="page"/>
      </w:r>
    </w:p>
    <w:p w14:paraId="379B94ED" w14:textId="77777777" w:rsidR="00DF6BA2" w:rsidRDefault="00DF6BA2">
      <w:pPr>
        <w:pStyle w:val="Heading1"/>
      </w:pPr>
      <w:r>
        <w:rPr>
          <w:b w:val="0"/>
        </w:rPr>
        <w:lastRenderedPageBreak/>
        <w:t>1. Executive summary</w:t>
      </w:r>
    </w:p>
    <w:p w14:paraId="66AD23A8" w14:textId="77777777" w:rsidR="00DF6BA2" w:rsidRDefault="00DF6BA2">
      <w:pPr>
        <w:pStyle w:val="Body"/>
      </w:pPr>
      <w:r>
        <w:t>Relationship mode is the platform's intentional second life-cycle. Two users can choose to move from single-user dating mode into a shared couple environment. Once they do, the app should not feel like the same product with a shared chat bolted onto it. It becomes a governed relationship container with its own rooms, permissions, pulse rituals, repair flows, private mirrors, and dual-write data model.</w:t>
      </w:r>
    </w:p>
    <w:p w14:paraId="1B3DE2E3" w14:textId="77777777" w:rsidR="00DF6BA2" w:rsidRDefault="00DF6BA2">
      <w:pPr>
        <w:pStyle w:val="Body"/>
      </w:pPr>
      <w:r>
        <w:t>Core requirement: every couple feature must clearly separate four data lanes.</w:t>
      </w:r>
    </w:p>
    <w:p w14:paraId="3035E5CC" w14:textId="77777777" w:rsidR="00DF6BA2" w:rsidRDefault="00DF6BA2" w:rsidP="00DF6BA2">
      <w:pPr>
        <w:pStyle w:val="ListBullet"/>
        <w:spacing w:line="276" w:lineRule="auto"/>
      </w:pPr>
      <w:r>
        <w:t>Shared couple lane - visible to both members and written to the couple container.</w:t>
      </w:r>
    </w:p>
    <w:p w14:paraId="1EBD99F4" w14:textId="77777777" w:rsidR="00DF6BA2" w:rsidRDefault="00DF6BA2" w:rsidP="00DF6BA2">
      <w:pPr>
        <w:pStyle w:val="ListBullet"/>
        <w:spacing w:line="276" w:lineRule="auto"/>
      </w:pPr>
      <w:r>
        <w:t>Private self lane - visible only to the originating user and never exposed to the partner without explicit consent.</w:t>
      </w:r>
    </w:p>
    <w:p w14:paraId="6AC7ED1F" w14:textId="77777777" w:rsidR="00DF6BA2" w:rsidRDefault="00DF6BA2" w:rsidP="00DF6BA2">
      <w:pPr>
        <w:pStyle w:val="ListBullet"/>
        <w:spacing w:line="276" w:lineRule="auto"/>
      </w:pPr>
      <w:r>
        <w:t>Derived system lane - internal operational data used for scoring, patterning, readiness support, forecast support, moderation, and AI routing.</w:t>
      </w:r>
    </w:p>
    <w:p w14:paraId="12E0A30B" w14:textId="77777777" w:rsidR="00DF6BA2" w:rsidRDefault="00DF6BA2" w:rsidP="00DF6BA2">
      <w:pPr>
        <w:pStyle w:val="ListBullet"/>
        <w:spacing w:line="276" w:lineRule="auto"/>
      </w:pPr>
      <w:r>
        <w:t>Protected review lane - restricted support/admin data used only where policy explicitly allows review, moderation, or recovery operations.</w:t>
      </w:r>
    </w:p>
    <w:tbl>
      <w:tblPr>
        <w:tblW w:w="0" w:type="auto"/>
        <w:jc w:val="center"/>
        <w:tblLayout w:type="fixed"/>
        <w:tblLook w:val="04A0" w:firstRow="1" w:lastRow="0" w:firstColumn="1" w:lastColumn="0" w:noHBand="0" w:noVBand="1"/>
      </w:tblPr>
      <w:tblGrid>
        <w:gridCol w:w="9936"/>
      </w:tblGrid>
      <w:tr w:rsidR="00DF6BA2" w14:paraId="5A086F32" w14:textId="77777777">
        <w:trPr>
          <w:jc w:val="center"/>
        </w:trPr>
        <w:tc>
          <w:tcPr>
            <w:tcW w:w="9936" w:type="dxa"/>
            <w:shd w:val="clear" w:color="auto" w:fill="EEF4FB"/>
            <w:tcMar>
              <w:top w:w="120" w:type="dxa"/>
              <w:left w:w="140" w:type="dxa"/>
              <w:bottom w:w="120" w:type="dxa"/>
              <w:right w:w="140" w:type="dxa"/>
            </w:tcMar>
          </w:tcPr>
          <w:p w14:paraId="4EDB9C4F" w14:textId="77777777" w:rsidR="00DF6BA2" w:rsidRDefault="00DF6BA2">
            <w:pPr>
              <w:pStyle w:val="Body"/>
            </w:pPr>
            <w:r>
              <w:rPr>
                <w:b/>
                <w:color w:val="223F5E"/>
              </w:rPr>
              <w:t xml:space="preserve">Design stance. </w:t>
            </w:r>
            <w:r>
              <w:t>When a couple enters relationship mode, the app should evolve from a search-and-match posture into a home-and-growth posture. Users are not just continuing to date inside the app; they are entering a shared digital relationship environment.</w:t>
            </w:r>
          </w:p>
        </w:tc>
      </w:tr>
    </w:tbl>
    <w:p w14:paraId="109EAB9B" w14:textId="77777777" w:rsidR="00DF6BA2" w:rsidRDefault="00DF6BA2"/>
    <w:p w14:paraId="322A1600" w14:textId="77777777" w:rsidR="00DF6BA2" w:rsidRDefault="00DF6BA2">
      <w:pPr>
        <w:pStyle w:val="Heading1"/>
      </w:pPr>
      <w:r>
        <w:rPr>
          <w:b w:val="0"/>
        </w:rPr>
        <w:t>2. Scope and non-goals</w:t>
      </w:r>
    </w:p>
    <w:tbl>
      <w:tblPr>
        <w:tblStyle w:val="TableGrid"/>
        <w:tblW w:w="0" w:type="auto"/>
        <w:jc w:val="center"/>
        <w:tblLook w:val="04A0" w:firstRow="1" w:lastRow="0" w:firstColumn="1" w:lastColumn="0" w:noHBand="0" w:noVBand="1"/>
      </w:tblPr>
      <w:tblGrid>
        <w:gridCol w:w="2016"/>
        <w:gridCol w:w="4032"/>
        <w:gridCol w:w="3312"/>
      </w:tblGrid>
      <w:tr w:rsidR="00DF6BA2" w14:paraId="04B51830" w14:textId="77777777">
        <w:trPr>
          <w:jc w:val="center"/>
        </w:trPr>
        <w:tc>
          <w:tcPr>
            <w:tcW w:w="2016" w:type="dxa"/>
            <w:shd w:val="clear" w:color="auto" w:fill="DCE6F2"/>
            <w:tcMar>
              <w:top w:w="80" w:type="dxa"/>
              <w:left w:w="100" w:type="dxa"/>
              <w:bottom w:w="80" w:type="dxa"/>
              <w:right w:w="100" w:type="dxa"/>
            </w:tcMar>
            <w:vAlign w:val="center"/>
          </w:tcPr>
          <w:p w14:paraId="139ADCCA" w14:textId="77777777" w:rsidR="00DF6BA2" w:rsidRDefault="00DF6BA2">
            <w:pPr>
              <w:jc w:val="center"/>
            </w:pPr>
            <w:r>
              <w:rPr>
                <w:b/>
                <w:sz w:val="19"/>
              </w:rPr>
              <w:t>Area</w:t>
            </w:r>
          </w:p>
        </w:tc>
        <w:tc>
          <w:tcPr>
            <w:tcW w:w="4032" w:type="dxa"/>
            <w:shd w:val="clear" w:color="auto" w:fill="DCE6F2"/>
            <w:tcMar>
              <w:top w:w="80" w:type="dxa"/>
              <w:left w:w="100" w:type="dxa"/>
              <w:bottom w:w="80" w:type="dxa"/>
              <w:right w:w="100" w:type="dxa"/>
            </w:tcMar>
            <w:vAlign w:val="center"/>
          </w:tcPr>
          <w:p w14:paraId="3714DC3E" w14:textId="77777777" w:rsidR="00DF6BA2" w:rsidRDefault="00DF6BA2">
            <w:pPr>
              <w:jc w:val="center"/>
            </w:pPr>
            <w:r>
              <w:rPr>
                <w:b/>
                <w:sz w:val="19"/>
              </w:rPr>
              <w:t>In scope</w:t>
            </w:r>
          </w:p>
        </w:tc>
        <w:tc>
          <w:tcPr>
            <w:tcW w:w="3312" w:type="dxa"/>
            <w:shd w:val="clear" w:color="auto" w:fill="DCE6F2"/>
            <w:tcMar>
              <w:top w:w="80" w:type="dxa"/>
              <w:left w:w="100" w:type="dxa"/>
              <w:bottom w:w="80" w:type="dxa"/>
              <w:right w:w="100" w:type="dxa"/>
            </w:tcMar>
            <w:vAlign w:val="center"/>
          </w:tcPr>
          <w:p w14:paraId="36520C78" w14:textId="77777777" w:rsidR="00DF6BA2" w:rsidRDefault="00DF6BA2">
            <w:pPr>
              <w:jc w:val="center"/>
            </w:pPr>
            <w:r>
              <w:rPr>
                <w:b/>
                <w:sz w:val="19"/>
              </w:rPr>
              <w:t>Out of scope for this contract</w:t>
            </w:r>
          </w:p>
        </w:tc>
      </w:tr>
      <w:tr w:rsidR="00DF6BA2" w14:paraId="72C9CFF7" w14:textId="77777777">
        <w:trPr>
          <w:jc w:val="center"/>
        </w:trPr>
        <w:tc>
          <w:tcPr>
            <w:tcW w:w="2016" w:type="dxa"/>
            <w:tcMar>
              <w:top w:w="80" w:type="dxa"/>
              <w:left w:w="100" w:type="dxa"/>
              <w:bottom w:w="80" w:type="dxa"/>
              <w:right w:w="100" w:type="dxa"/>
            </w:tcMar>
            <w:vAlign w:val="center"/>
          </w:tcPr>
          <w:p w14:paraId="326D8C94" w14:textId="77777777" w:rsidR="00DF6BA2" w:rsidRDefault="00DF6BA2">
            <w:pPr>
              <w:spacing w:after="40" w:line="252" w:lineRule="auto"/>
            </w:pPr>
            <w:r>
              <w:rPr>
                <w:sz w:val="18"/>
              </w:rPr>
              <w:t>Relationship activation</w:t>
            </w:r>
          </w:p>
        </w:tc>
        <w:tc>
          <w:tcPr>
            <w:tcW w:w="4032" w:type="dxa"/>
            <w:tcMar>
              <w:top w:w="80" w:type="dxa"/>
              <w:left w:w="100" w:type="dxa"/>
              <w:bottom w:w="80" w:type="dxa"/>
              <w:right w:w="100" w:type="dxa"/>
            </w:tcMar>
            <w:vAlign w:val="center"/>
          </w:tcPr>
          <w:p w14:paraId="2FB6EAE0" w14:textId="77777777" w:rsidR="00DF6BA2" w:rsidRDefault="00DF6BA2">
            <w:pPr>
              <w:spacing w:after="40" w:line="252" w:lineRule="auto"/>
            </w:pPr>
            <w:r>
              <w:rPr>
                <w:sz w:val="18"/>
              </w:rPr>
              <w:t>Couple formation, acceptance, role creation, couple handle, room theme selection, mode transition packets</w:t>
            </w:r>
          </w:p>
        </w:tc>
        <w:tc>
          <w:tcPr>
            <w:tcW w:w="3312" w:type="dxa"/>
            <w:tcMar>
              <w:top w:w="80" w:type="dxa"/>
              <w:left w:w="100" w:type="dxa"/>
              <w:bottom w:w="80" w:type="dxa"/>
              <w:right w:w="100" w:type="dxa"/>
            </w:tcMar>
            <w:vAlign w:val="center"/>
          </w:tcPr>
          <w:p w14:paraId="175D5670" w14:textId="77777777" w:rsidR="00DF6BA2" w:rsidRDefault="00DF6BA2">
            <w:pPr>
              <w:spacing w:after="40" w:line="252" w:lineRule="auto"/>
            </w:pPr>
            <w:r>
              <w:rPr>
                <w:sz w:val="18"/>
              </w:rPr>
              <w:t>Public social feed rules and scoreboard economy logic</w:t>
            </w:r>
          </w:p>
        </w:tc>
      </w:tr>
      <w:tr w:rsidR="00DF6BA2" w14:paraId="42476B41" w14:textId="77777777">
        <w:trPr>
          <w:jc w:val="center"/>
        </w:trPr>
        <w:tc>
          <w:tcPr>
            <w:tcW w:w="2016" w:type="dxa"/>
            <w:tcMar>
              <w:top w:w="80" w:type="dxa"/>
              <w:left w:w="100" w:type="dxa"/>
              <w:bottom w:w="80" w:type="dxa"/>
              <w:right w:w="100" w:type="dxa"/>
            </w:tcMar>
            <w:vAlign w:val="center"/>
          </w:tcPr>
          <w:p w14:paraId="433C294C" w14:textId="77777777" w:rsidR="00DF6BA2" w:rsidRDefault="00DF6BA2">
            <w:pPr>
              <w:spacing w:after="40" w:line="252" w:lineRule="auto"/>
              <w:jc w:val="center"/>
            </w:pPr>
            <w:r>
              <w:rPr>
                <w:sz w:val="18"/>
              </w:rPr>
              <w:t>Couple tools</w:t>
            </w:r>
          </w:p>
        </w:tc>
        <w:tc>
          <w:tcPr>
            <w:tcW w:w="4032" w:type="dxa"/>
            <w:tcMar>
              <w:top w:w="80" w:type="dxa"/>
              <w:left w:w="100" w:type="dxa"/>
              <w:bottom w:w="80" w:type="dxa"/>
              <w:right w:w="100" w:type="dxa"/>
            </w:tcMar>
            <w:vAlign w:val="center"/>
          </w:tcPr>
          <w:p w14:paraId="7609181B" w14:textId="77777777" w:rsidR="00DF6BA2" w:rsidRDefault="00DF6BA2">
            <w:pPr>
              <w:spacing w:after="40" w:line="252" w:lineRule="auto"/>
            </w:pPr>
            <w:r>
              <w:rPr>
                <w:sz w:val="18"/>
              </w:rPr>
              <w:t>Pulse checks, repair flows, couple space, rituals, reflections, archive, shared goals, private mirrors</w:t>
            </w:r>
          </w:p>
        </w:tc>
        <w:tc>
          <w:tcPr>
            <w:tcW w:w="3312" w:type="dxa"/>
            <w:tcMar>
              <w:top w:w="80" w:type="dxa"/>
              <w:left w:w="100" w:type="dxa"/>
              <w:bottom w:w="80" w:type="dxa"/>
              <w:right w:w="100" w:type="dxa"/>
            </w:tcMar>
            <w:vAlign w:val="center"/>
          </w:tcPr>
          <w:p w14:paraId="55EEB94C" w14:textId="77777777" w:rsidR="00DF6BA2" w:rsidRDefault="00DF6BA2">
            <w:pPr>
              <w:spacing w:after="40" w:line="252" w:lineRule="auto"/>
            </w:pPr>
            <w:r>
              <w:rPr>
                <w:sz w:val="18"/>
              </w:rPr>
              <w:t>Scoreboard social ranking mechanics</w:t>
            </w:r>
          </w:p>
        </w:tc>
      </w:tr>
      <w:tr w:rsidR="00DF6BA2" w14:paraId="4F444029" w14:textId="77777777">
        <w:trPr>
          <w:jc w:val="center"/>
        </w:trPr>
        <w:tc>
          <w:tcPr>
            <w:tcW w:w="2016" w:type="dxa"/>
            <w:tcMar>
              <w:top w:w="80" w:type="dxa"/>
              <w:left w:w="100" w:type="dxa"/>
              <w:bottom w:w="80" w:type="dxa"/>
              <w:right w:w="100" w:type="dxa"/>
            </w:tcMar>
            <w:vAlign w:val="center"/>
          </w:tcPr>
          <w:p w14:paraId="48EA83DD" w14:textId="77777777" w:rsidR="00DF6BA2" w:rsidRDefault="00DF6BA2">
            <w:pPr>
              <w:spacing w:after="40" w:line="252" w:lineRule="auto"/>
              <w:jc w:val="center"/>
            </w:pPr>
            <w:r>
              <w:rPr>
                <w:sz w:val="18"/>
              </w:rPr>
              <w:t>Data governance</w:t>
            </w:r>
          </w:p>
        </w:tc>
        <w:tc>
          <w:tcPr>
            <w:tcW w:w="4032" w:type="dxa"/>
            <w:tcMar>
              <w:top w:w="80" w:type="dxa"/>
              <w:left w:w="100" w:type="dxa"/>
              <w:bottom w:w="80" w:type="dxa"/>
              <w:right w:w="100" w:type="dxa"/>
            </w:tcMar>
            <w:vAlign w:val="center"/>
          </w:tcPr>
          <w:p w14:paraId="67D19AA9" w14:textId="77777777" w:rsidR="00DF6BA2" w:rsidRDefault="00DF6BA2">
            <w:pPr>
              <w:spacing w:after="40" w:line="252" w:lineRule="auto"/>
            </w:pPr>
            <w:r>
              <w:rPr>
                <w:sz w:val="18"/>
              </w:rPr>
              <w:t>Shared/private object map, consent matrix, retention classes, write-backs, auditability</w:t>
            </w:r>
          </w:p>
        </w:tc>
        <w:tc>
          <w:tcPr>
            <w:tcW w:w="3312" w:type="dxa"/>
            <w:tcMar>
              <w:top w:w="80" w:type="dxa"/>
              <w:left w:w="100" w:type="dxa"/>
              <w:bottom w:w="80" w:type="dxa"/>
              <w:right w:w="100" w:type="dxa"/>
            </w:tcMar>
            <w:vAlign w:val="center"/>
          </w:tcPr>
          <w:p w14:paraId="6F273C61" w14:textId="77777777" w:rsidR="00DF6BA2" w:rsidRDefault="00DF6BA2">
            <w:pPr>
              <w:spacing w:after="40" w:line="252" w:lineRule="auto"/>
            </w:pPr>
            <w:r>
              <w:rPr>
                <w:sz w:val="18"/>
              </w:rPr>
              <w:t>Ad monetization logic and future marketplace extensions</w:t>
            </w:r>
          </w:p>
        </w:tc>
      </w:tr>
      <w:tr w:rsidR="00DF6BA2" w14:paraId="7CFBEA5B" w14:textId="77777777">
        <w:trPr>
          <w:jc w:val="center"/>
        </w:trPr>
        <w:tc>
          <w:tcPr>
            <w:tcW w:w="2016" w:type="dxa"/>
            <w:tcMar>
              <w:top w:w="80" w:type="dxa"/>
              <w:left w:w="100" w:type="dxa"/>
              <w:bottom w:w="80" w:type="dxa"/>
              <w:right w:w="100" w:type="dxa"/>
            </w:tcMar>
            <w:vAlign w:val="center"/>
          </w:tcPr>
          <w:p w14:paraId="085E4688" w14:textId="77777777" w:rsidR="00DF6BA2" w:rsidRDefault="00DF6BA2">
            <w:pPr>
              <w:spacing w:after="40" w:line="252" w:lineRule="auto"/>
              <w:jc w:val="center"/>
            </w:pPr>
            <w:r>
              <w:rPr>
                <w:sz w:val="18"/>
              </w:rPr>
              <w:t>AI use</w:t>
            </w:r>
          </w:p>
        </w:tc>
        <w:tc>
          <w:tcPr>
            <w:tcW w:w="4032" w:type="dxa"/>
            <w:tcMar>
              <w:top w:w="80" w:type="dxa"/>
              <w:left w:w="100" w:type="dxa"/>
              <w:bottom w:w="80" w:type="dxa"/>
              <w:right w:w="100" w:type="dxa"/>
            </w:tcMar>
            <w:vAlign w:val="center"/>
          </w:tcPr>
          <w:p w14:paraId="23C47685" w14:textId="77777777" w:rsidR="00DF6BA2" w:rsidRDefault="00DF6BA2">
            <w:pPr>
              <w:spacing w:after="40" w:line="252" w:lineRule="auto"/>
            </w:pPr>
            <w:r>
              <w:rPr>
                <w:sz w:val="18"/>
              </w:rPr>
              <w:t>Couple-support AI permissions inside governed modules</w:t>
            </w:r>
          </w:p>
        </w:tc>
        <w:tc>
          <w:tcPr>
            <w:tcW w:w="3312" w:type="dxa"/>
            <w:tcMar>
              <w:top w:w="80" w:type="dxa"/>
              <w:left w:w="100" w:type="dxa"/>
              <w:bottom w:w="80" w:type="dxa"/>
              <w:right w:w="100" w:type="dxa"/>
            </w:tcMar>
            <w:vAlign w:val="center"/>
          </w:tcPr>
          <w:p w14:paraId="43039F1D" w14:textId="77777777" w:rsidR="00DF6BA2" w:rsidRDefault="00DF6BA2">
            <w:pPr>
              <w:spacing w:after="40" w:line="252" w:lineRule="auto"/>
            </w:pPr>
            <w:r>
              <w:rPr>
                <w:sz w:val="18"/>
              </w:rPr>
              <w:t>Free-form always-on chat outside module permissions</w:t>
            </w:r>
          </w:p>
        </w:tc>
      </w:tr>
    </w:tbl>
    <w:p w14:paraId="675AA88E" w14:textId="77777777" w:rsidR="00DF6BA2" w:rsidRDefault="00DF6BA2"/>
    <w:p w14:paraId="1C014766" w14:textId="77777777" w:rsidR="00DF6BA2" w:rsidRDefault="00DF6BA2">
      <w:pPr>
        <w:pStyle w:val="Heading1"/>
      </w:pPr>
      <w:r>
        <w:rPr>
          <w:b w:val="0"/>
        </w:rPr>
        <w:t>3. Relationship-mode product model</w:t>
      </w:r>
    </w:p>
    <w:p w14:paraId="781CD889" w14:textId="77777777" w:rsidR="00DF6BA2" w:rsidRDefault="00DF6BA2">
      <w:pPr>
        <w:pStyle w:val="Body"/>
      </w:pPr>
      <w:r>
        <w:t>Relationship mode has three practical layers:</w:t>
      </w:r>
    </w:p>
    <w:p w14:paraId="05AC00BA" w14:textId="77777777" w:rsidR="00DF6BA2" w:rsidRDefault="00DF6BA2" w:rsidP="00DF6BA2">
      <w:pPr>
        <w:pStyle w:val="ListBullet"/>
        <w:spacing w:line="276" w:lineRule="auto"/>
      </w:pPr>
      <w:r>
        <w:t>Container layer - the couple object, handles, room metadata, state, consent records, access policy, and canonical shared archive.</w:t>
      </w:r>
    </w:p>
    <w:p w14:paraId="32A483E9" w14:textId="77777777" w:rsidR="00DF6BA2" w:rsidRDefault="00DF6BA2" w:rsidP="00DF6BA2">
      <w:pPr>
        <w:pStyle w:val="ListBullet"/>
        <w:spacing w:line="276" w:lineRule="auto"/>
      </w:pPr>
      <w:r>
        <w:t>Experience layer - themed rooms, pulse rituals, repair modules, couple dashboards, shared timelines, and privacy-aware partner surfaces.</w:t>
      </w:r>
    </w:p>
    <w:p w14:paraId="6C655F27" w14:textId="77777777" w:rsidR="00DF6BA2" w:rsidRDefault="00DF6BA2" w:rsidP="00DF6BA2">
      <w:pPr>
        <w:pStyle w:val="ListBullet"/>
        <w:spacing w:line="276" w:lineRule="auto"/>
      </w:pPr>
      <w:r>
        <w:t>Interpretation layer - governed use of clusters, drift, shadow, grief, anger, and genome features to support guidance without breaking private boundaries.</w:t>
      </w:r>
    </w:p>
    <w:p w14:paraId="08004F63" w14:textId="77777777" w:rsidR="00DF6BA2" w:rsidRDefault="00DF6BA2">
      <w:pPr>
        <w:pStyle w:val="Heading1"/>
      </w:pPr>
      <w:r>
        <w:rPr>
          <w:b w:val="0"/>
        </w:rPr>
        <w:lastRenderedPageBreak/>
        <w:t>4. Canonical state machine</w:t>
      </w:r>
    </w:p>
    <w:tbl>
      <w:tblPr>
        <w:tblStyle w:val="TableGrid"/>
        <w:tblW w:w="0" w:type="auto"/>
        <w:jc w:val="center"/>
        <w:tblLook w:val="04A0" w:firstRow="1" w:lastRow="0" w:firstColumn="1" w:lastColumn="0" w:noHBand="0" w:noVBand="1"/>
      </w:tblPr>
      <w:tblGrid>
        <w:gridCol w:w="1968"/>
        <w:gridCol w:w="3384"/>
        <w:gridCol w:w="2376"/>
        <w:gridCol w:w="1944"/>
      </w:tblGrid>
      <w:tr w:rsidR="00DF6BA2" w14:paraId="0916362B" w14:textId="77777777">
        <w:trPr>
          <w:jc w:val="center"/>
        </w:trPr>
        <w:tc>
          <w:tcPr>
            <w:tcW w:w="1800" w:type="dxa"/>
            <w:shd w:val="clear" w:color="auto" w:fill="DCE6F2"/>
            <w:tcMar>
              <w:top w:w="80" w:type="dxa"/>
              <w:left w:w="100" w:type="dxa"/>
              <w:bottom w:w="80" w:type="dxa"/>
              <w:right w:w="100" w:type="dxa"/>
            </w:tcMar>
            <w:vAlign w:val="center"/>
          </w:tcPr>
          <w:p w14:paraId="0EF231F4" w14:textId="77777777" w:rsidR="00DF6BA2" w:rsidRDefault="00DF6BA2">
            <w:pPr>
              <w:jc w:val="center"/>
            </w:pPr>
            <w:r>
              <w:rPr>
                <w:b/>
                <w:sz w:val="19"/>
              </w:rPr>
              <w:t>State</w:t>
            </w:r>
          </w:p>
        </w:tc>
        <w:tc>
          <w:tcPr>
            <w:tcW w:w="3384" w:type="dxa"/>
            <w:shd w:val="clear" w:color="auto" w:fill="DCE6F2"/>
            <w:tcMar>
              <w:top w:w="80" w:type="dxa"/>
              <w:left w:w="100" w:type="dxa"/>
              <w:bottom w:w="80" w:type="dxa"/>
              <w:right w:w="100" w:type="dxa"/>
            </w:tcMar>
            <w:vAlign w:val="center"/>
          </w:tcPr>
          <w:p w14:paraId="7C731ED3" w14:textId="77777777" w:rsidR="00DF6BA2" w:rsidRDefault="00DF6BA2">
            <w:pPr>
              <w:jc w:val="center"/>
            </w:pPr>
            <w:r>
              <w:rPr>
                <w:b/>
                <w:sz w:val="19"/>
              </w:rPr>
              <w:t>Description</w:t>
            </w:r>
          </w:p>
        </w:tc>
        <w:tc>
          <w:tcPr>
            <w:tcW w:w="2376" w:type="dxa"/>
            <w:shd w:val="clear" w:color="auto" w:fill="DCE6F2"/>
            <w:tcMar>
              <w:top w:w="80" w:type="dxa"/>
              <w:left w:w="100" w:type="dxa"/>
              <w:bottom w:w="80" w:type="dxa"/>
              <w:right w:w="100" w:type="dxa"/>
            </w:tcMar>
            <w:vAlign w:val="center"/>
          </w:tcPr>
          <w:p w14:paraId="677285E7" w14:textId="77777777" w:rsidR="00DF6BA2" w:rsidRDefault="00DF6BA2">
            <w:pPr>
              <w:jc w:val="center"/>
            </w:pPr>
            <w:r>
              <w:rPr>
                <w:b/>
                <w:sz w:val="19"/>
              </w:rPr>
              <w:t>Entry trigger</w:t>
            </w:r>
          </w:p>
        </w:tc>
        <w:tc>
          <w:tcPr>
            <w:tcW w:w="1944" w:type="dxa"/>
            <w:shd w:val="clear" w:color="auto" w:fill="DCE6F2"/>
            <w:tcMar>
              <w:top w:w="80" w:type="dxa"/>
              <w:left w:w="100" w:type="dxa"/>
              <w:bottom w:w="80" w:type="dxa"/>
              <w:right w:w="100" w:type="dxa"/>
            </w:tcMar>
            <w:vAlign w:val="center"/>
          </w:tcPr>
          <w:p w14:paraId="2F87D57F" w14:textId="77777777" w:rsidR="00DF6BA2" w:rsidRDefault="00DF6BA2">
            <w:pPr>
              <w:jc w:val="center"/>
            </w:pPr>
            <w:r>
              <w:rPr>
                <w:b/>
                <w:sz w:val="19"/>
              </w:rPr>
              <w:t>Exit trigger</w:t>
            </w:r>
          </w:p>
        </w:tc>
      </w:tr>
      <w:tr w:rsidR="00DF6BA2" w14:paraId="43C4DD73" w14:textId="77777777">
        <w:trPr>
          <w:jc w:val="center"/>
        </w:trPr>
        <w:tc>
          <w:tcPr>
            <w:tcW w:w="1800" w:type="dxa"/>
            <w:tcMar>
              <w:top w:w="80" w:type="dxa"/>
              <w:left w:w="100" w:type="dxa"/>
              <w:bottom w:w="80" w:type="dxa"/>
              <w:right w:w="100" w:type="dxa"/>
            </w:tcMar>
            <w:vAlign w:val="center"/>
          </w:tcPr>
          <w:p w14:paraId="3428B89C" w14:textId="77777777" w:rsidR="00DF6BA2" w:rsidRDefault="00DF6BA2">
            <w:pPr>
              <w:spacing w:after="40" w:line="252" w:lineRule="auto"/>
              <w:jc w:val="center"/>
            </w:pPr>
            <w:r>
              <w:rPr>
                <w:sz w:val="18"/>
              </w:rPr>
              <w:t>proposed</w:t>
            </w:r>
          </w:p>
        </w:tc>
        <w:tc>
          <w:tcPr>
            <w:tcW w:w="3384" w:type="dxa"/>
            <w:tcMar>
              <w:top w:w="80" w:type="dxa"/>
              <w:left w:w="100" w:type="dxa"/>
              <w:bottom w:w="80" w:type="dxa"/>
              <w:right w:w="100" w:type="dxa"/>
            </w:tcMar>
            <w:vAlign w:val="center"/>
          </w:tcPr>
          <w:p w14:paraId="193EF9DD" w14:textId="77777777" w:rsidR="00DF6BA2" w:rsidRDefault="00DF6BA2">
            <w:pPr>
              <w:spacing w:after="40" w:line="252" w:lineRule="auto"/>
            </w:pPr>
            <w:r>
              <w:rPr>
                <w:sz w:val="18"/>
              </w:rPr>
              <w:t>One user initiates relationship mode invitation</w:t>
            </w:r>
          </w:p>
        </w:tc>
        <w:tc>
          <w:tcPr>
            <w:tcW w:w="2376" w:type="dxa"/>
            <w:tcMar>
              <w:top w:w="80" w:type="dxa"/>
              <w:left w:w="100" w:type="dxa"/>
              <w:bottom w:w="80" w:type="dxa"/>
              <w:right w:w="100" w:type="dxa"/>
            </w:tcMar>
            <w:vAlign w:val="center"/>
          </w:tcPr>
          <w:p w14:paraId="200447D0" w14:textId="77777777" w:rsidR="00DF6BA2" w:rsidRDefault="00DF6BA2">
            <w:pPr>
              <w:spacing w:after="40" w:line="252" w:lineRule="auto"/>
            </w:pPr>
            <w:r>
              <w:rPr>
                <w:sz w:val="18"/>
              </w:rPr>
              <w:t>invitation_created</w:t>
            </w:r>
          </w:p>
        </w:tc>
        <w:tc>
          <w:tcPr>
            <w:tcW w:w="1944" w:type="dxa"/>
            <w:tcMar>
              <w:top w:w="80" w:type="dxa"/>
              <w:left w:w="100" w:type="dxa"/>
              <w:bottom w:w="80" w:type="dxa"/>
              <w:right w:w="100" w:type="dxa"/>
            </w:tcMar>
            <w:vAlign w:val="center"/>
          </w:tcPr>
          <w:p w14:paraId="5F43B6B3" w14:textId="77777777" w:rsidR="00DF6BA2" w:rsidRDefault="00DF6BA2">
            <w:pPr>
              <w:spacing w:after="40" w:line="252" w:lineRule="auto"/>
            </w:pPr>
            <w:r>
              <w:rPr>
                <w:sz w:val="18"/>
              </w:rPr>
              <w:t>accepted, expired, withdrawn, declined</w:t>
            </w:r>
          </w:p>
        </w:tc>
      </w:tr>
      <w:tr w:rsidR="00DF6BA2" w14:paraId="71C20737" w14:textId="77777777">
        <w:trPr>
          <w:jc w:val="center"/>
        </w:trPr>
        <w:tc>
          <w:tcPr>
            <w:tcW w:w="1800" w:type="dxa"/>
            <w:tcMar>
              <w:top w:w="80" w:type="dxa"/>
              <w:left w:w="100" w:type="dxa"/>
              <w:bottom w:w="80" w:type="dxa"/>
              <w:right w:w="100" w:type="dxa"/>
            </w:tcMar>
            <w:vAlign w:val="center"/>
          </w:tcPr>
          <w:p w14:paraId="7270583F" w14:textId="77777777" w:rsidR="00DF6BA2" w:rsidRDefault="00DF6BA2">
            <w:pPr>
              <w:spacing w:after="40" w:line="252" w:lineRule="auto"/>
            </w:pPr>
            <w:r>
              <w:rPr>
                <w:sz w:val="18"/>
              </w:rPr>
              <w:t>pending_dual_consent</w:t>
            </w:r>
          </w:p>
        </w:tc>
        <w:tc>
          <w:tcPr>
            <w:tcW w:w="3384" w:type="dxa"/>
            <w:tcMar>
              <w:top w:w="80" w:type="dxa"/>
              <w:left w:w="100" w:type="dxa"/>
              <w:bottom w:w="80" w:type="dxa"/>
              <w:right w:w="100" w:type="dxa"/>
            </w:tcMar>
            <w:vAlign w:val="center"/>
          </w:tcPr>
          <w:p w14:paraId="5AF65010" w14:textId="77777777" w:rsidR="00DF6BA2" w:rsidRDefault="00DF6BA2">
            <w:pPr>
              <w:spacing w:after="40" w:line="252" w:lineRule="auto"/>
            </w:pPr>
            <w:r>
              <w:rPr>
                <w:sz w:val="18"/>
              </w:rPr>
              <w:t>Invitation accepted in principle; required permissions not fully granted</w:t>
            </w:r>
          </w:p>
        </w:tc>
        <w:tc>
          <w:tcPr>
            <w:tcW w:w="2376" w:type="dxa"/>
            <w:tcMar>
              <w:top w:w="80" w:type="dxa"/>
              <w:left w:w="100" w:type="dxa"/>
              <w:bottom w:w="80" w:type="dxa"/>
              <w:right w:w="100" w:type="dxa"/>
            </w:tcMar>
            <w:vAlign w:val="center"/>
          </w:tcPr>
          <w:p w14:paraId="366A544C" w14:textId="77777777" w:rsidR="00DF6BA2" w:rsidRDefault="00DF6BA2">
            <w:pPr>
              <w:spacing w:after="40" w:line="252" w:lineRule="auto"/>
            </w:pPr>
            <w:r>
              <w:rPr>
                <w:sz w:val="18"/>
              </w:rPr>
              <w:t>invitation_accepted</w:t>
            </w:r>
          </w:p>
        </w:tc>
        <w:tc>
          <w:tcPr>
            <w:tcW w:w="1944" w:type="dxa"/>
            <w:tcMar>
              <w:top w:w="80" w:type="dxa"/>
              <w:left w:w="100" w:type="dxa"/>
              <w:bottom w:w="80" w:type="dxa"/>
              <w:right w:w="100" w:type="dxa"/>
            </w:tcMar>
            <w:vAlign w:val="center"/>
          </w:tcPr>
          <w:p w14:paraId="2830C353" w14:textId="77777777" w:rsidR="00DF6BA2" w:rsidRDefault="00DF6BA2">
            <w:pPr>
              <w:spacing w:after="40" w:line="252" w:lineRule="auto"/>
            </w:pPr>
            <w:r>
              <w:rPr>
                <w:sz w:val="18"/>
              </w:rPr>
              <w:t>consent_complete or consent_fail</w:t>
            </w:r>
          </w:p>
        </w:tc>
      </w:tr>
      <w:tr w:rsidR="00DF6BA2" w14:paraId="6621C0BE" w14:textId="77777777">
        <w:trPr>
          <w:jc w:val="center"/>
        </w:trPr>
        <w:tc>
          <w:tcPr>
            <w:tcW w:w="1800" w:type="dxa"/>
            <w:tcMar>
              <w:top w:w="80" w:type="dxa"/>
              <w:left w:w="100" w:type="dxa"/>
              <w:bottom w:w="80" w:type="dxa"/>
              <w:right w:w="100" w:type="dxa"/>
            </w:tcMar>
            <w:vAlign w:val="center"/>
          </w:tcPr>
          <w:p w14:paraId="3B9BAE6F" w14:textId="77777777" w:rsidR="00DF6BA2" w:rsidRDefault="00DF6BA2">
            <w:pPr>
              <w:spacing w:after="40" w:line="252" w:lineRule="auto"/>
              <w:jc w:val="center"/>
            </w:pPr>
            <w:r>
              <w:rPr>
                <w:sz w:val="18"/>
              </w:rPr>
              <w:t>theme_selection</w:t>
            </w:r>
          </w:p>
        </w:tc>
        <w:tc>
          <w:tcPr>
            <w:tcW w:w="3384" w:type="dxa"/>
            <w:tcMar>
              <w:top w:w="80" w:type="dxa"/>
              <w:left w:w="100" w:type="dxa"/>
              <w:bottom w:w="80" w:type="dxa"/>
              <w:right w:w="100" w:type="dxa"/>
            </w:tcMar>
            <w:vAlign w:val="center"/>
          </w:tcPr>
          <w:p w14:paraId="5E7FB010" w14:textId="77777777" w:rsidR="00DF6BA2" w:rsidRDefault="00DF6BA2">
            <w:pPr>
              <w:spacing w:after="40" w:line="252" w:lineRule="auto"/>
            </w:pPr>
            <w:r>
              <w:rPr>
                <w:sz w:val="18"/>
              </w:rPr>
              <w:t>Couple chooses home theme / room skin / couple handle</w:t>
            </w:r>
          </w:p>
        </w:tc>
        <w:tc>
          <w:tcPr>
            <w:tcW w:w="2376" w:type="dxa"/>
            <w:tcMar>
              <w:top w:w="80" w:type="dxa"/>
              <w:left w:w="100" w:type="dxa"/>
              <w:bottom w:w="80" w:type="dxa"/>
              <w:right w:w="100" w:type="dxa"/>
            </w:tcMar>
            <w:vAlign w:val="center"/>
          </w:tcPr>
          <w:p w14:paraId="63924A8D" w14:textId="77777777" w:rsidR="00DF6BA2" w:rsidRDefault="00DF6BA2">
            <w:pPr>
              <w:spacing w:after="40" w:line="252" w:lineRule="auto"/>
            </w:pPr>
            <w:r>
              <w:rPr>
                <w:sz w:val="18"/>
              </w:rPr>
              <w:t>dual_consent_complete</w:t>
            </w:r>
          </w:p>
        </w:tc>
        <w:tc>
          <w:tcPr>
            <w:tcW w:w="1944" w:type="dxa"/>
            <w:tcMar>
              <w:top w:w="80" w:type="dxa"/>
              <w:left w:w="100" w:type="dxa"/>
              <w:bottom w:w="80" w:type="dxa"/>
              <w:right w:w="100" w:type="dxa"/>
            </w:tcMar>
            <w:vAlign w:val="center"/>
          </w:tcPr>
          <w:p w14:paraId="7E42DCE9" w14:textId="77777777" w:rsidR="00DF6BA2" w:rsidRDefault="00DF6BA2">
            <w:pPr>
              <w:spacing w:after="40" w:line="252" w:lineRule="auto"/>
              <w:jc w:val="center"/>
            </w:pPr>
            <w:r>
              <w:rPr>
                <w:sz w:val="18"/>
              </w:rPr>
              <w:t>theme_published</w:t>
            </w:r>
          </w:p>
        </w:tc>
      </w:tr>
      <w:tr w:rsidR="00DF6BA2" w14:paraId="7720FE5E" w14:textId="77777777">
        <w:trPr>
          <w:jc w:val="center"/>
        </w:trPr>
        <w:tc>
          <w:tcPr>
            <w:tcW w:w="1800" w:type="dxa"/>
            <w:tcMar>
              <w:top w:w="80" w:type="dxa"/>
              <w:left w:w="100" w:type="dxa"/>
              <w:bottom w:w="80" w:type="dxa"/>
              <w:right w:w="100" w:type="dxa"/>
            </w:tcMar>
            <w:vAlign w:val="center"/>
          </w:tcPr>
          <w:p w14:paraId="37EC1AA8" w14:textId="77777777" w:rsidR="00DF6BA2" w:rsidRDefault="00DF6BA2">
            <w:pPr>
              <w:spacing w:after="40" w:line="252" w:lineRule="auto"/>
              <w:jc w:val="center"/>
            </w:pPr>
            <w:r>
              <w:rPr>
                <w:sz w:val="18"/>
              </w:rPr>
              <w:t>active_couple</w:t>
            </w:r>
          </w:p>
        </w:tc>
        <w:tc>
          <w:tcPr>
            <w:tcW w:w="3384" w:type="dxa"/>
            <w:tcMar>
              <w:top w:w="80" w:type="dxa"/>
              <w:left w:w="100" w:type="dxa"/>
              <w:bottom w:w="80" w:type="dxa"/>
              <w:right w:w="100" w:type="dxa"/>
            </w:tcMar>
            <w:vAlign w:val="center"/>
          </w:tcPr>
          <w:p w14:paraId="77C76C81" w14:textId="77777777" w:rsidR="00DF6BA2" w:rsidRDefault="00DF6BA2">
            <w:pPr>
              <w:spacing w:after="40" w:line="252" w:lineRule="auto"/>
            </w:pPr>
            <w:r>
              <w:rPr>
                <w:sz w:val="18"/>
              </w:rPr>
              <w:t>Relationship mode fully live</w:t>
            </w:r>
          </w:p>
        </w:tc>
        <w:tc>
          <w:tcPr>
            <w:tcW w:w="2376" w:type="dxa"/>
            <w:tcMar>
              <w:top w:w="80" w:type="dxa"/>
              <w:left w:w="100" w:type="dxa"/>
              <w:bottom w:w="80" w:type="dxa"/>
              <w:right w:w="100" w:type="dxa"/>
            </w:tcMar>
            <w:vAlign w:val="center"/>
          </w:tcPr>
          <w:p w14:paraId="389A8A06" w14:textId="77777777" w:rsidR="00DF6BA2" w:rsidRDefault="00DF6BA2">
            <w:pPr>
              <w:spacing w:after="40" w:line="252" w:lineRule="auto"/>
              <w:jc w:val="center"/>
            </w:pPr>
            <w:r>
              <w:rPr>
                <w:sz w:val="18"/>
              </w:rPr>
              <w:t>theme_published</w:t>
            </w:r>
          </w:p>
        </w:tc>
        <w:tc>
          <w:tcPr>
            <w:tcW w:w="1944" w:type="dxa"/>
            <w:tcMar>
              <w:top w:w="80" w:type="dxa"/>
              <w:left w:w="100" w:type="dxa"/>
              <w:bottom w:w="80" w:type="dxa"/>
              <w:right w:w="100" w:type="dxa"/>
            </w:tcMar>
            <w:vAlign w:val="center"/>
          </w:tcPr>
          <w:p w14:paraId="1BADD715" w14:textId="77777777" w:rsidR="00DF6BA2" w:rsidRDefault="00DF6BA2">
            <w:pPr>
              <w:spacing w:after="40" w:line="252" w:lineRule="auto"/>
            </w:pPr>
            <w:r>
              <w:rPr>
                <w:sz w:val="18"/>
              </w:rPr>
              <w:t>paused, breakup_mode, archived</w:t>
            </w:r>
          </w:p>
        </w:tc>
      </w:tr>
      <w:tr w:rsidR="00DF6BA2" w14:paraId="6181E462" w14:textId="77777777">
        <w:trPr>
          <w:jc w:val="center"/>
        </w:trPr>
        <w:tc>
          <w:tcPr>
            <w:tcW w:w="1800" w:type="dxa"/>
            <w:tcMar>
              <w:top w:w="80" w:type="dxa"/>
              <w:left w:w="100" w:type="dxa"/>
              <w:bottom w:w="80" w:type="dxa"/>
              <w:right w:w="100" w:type="dxa"/>
            </w:tcMar>
            <w:vAlign w:val="center"/>
          </w:tcPr>
          <w:p w14:paraId="47CB4FC3" w14:textId="77777777" w:rsidR="00DF6BA2" w:rsidRDefault="00DF6BA2">
            <w:pPr>
              <w:spacing w:after="40" w:line="252" w:lineRule="auto"/>
              <w:jc w:val="center"/>
            </w:pPr>
            <w:r>
              <w:rPr>
                <w:sz w:val="18"/>
              </w:rPr>
              <w:t>cooldown_repair</w:t>
            </w:r>
          </w:p>
        </w:tc>
        <w:tc>
          <w:tcPr>
            <w:tcW w:w="3384" w:type="dxa"/>
            <w:tcMar>
              <w:top w:w="80" w:type="dxa"/>
              <w:left w:w="100" w:type="dxa"/>
              <w:bottom w:w="80" w:type="dxa"/>
              <w:right w:w="100" w:type="dxa"/>
            </w:tcMar>
            <w:vAlign w:val="center"/>
          </w:tcPr>
          <w:p w14:paraId="5DBFD02B" w14:textId="77777777" w:rsidR="00DF6BA2" w:rsidRDefault="00DF6BA2">
            <w:pPr>
              <w:spacing w:after="40" w:line="252" w:lineRule="auto"/>
            </w:pPr>
            <w:r>
              <w:rPr>
                <w:sz w:val="18"/>
              </w:rPr>
              <w:t>High-friction or protected repair state</w:t>
            </w:r>
          </w:p>
        </w:tc>
        <w:tc>
          <w:tcPr>
            <w:tcW w:w="2376" w:type="dxa"/>
            <w:tcMar>
              <w:top w:w="80" w:type="dxa"/>
              <w:left w:w="100" w:type="dxa"/>
              <w:bottom w:w="80" w:type="dxa"/>
              <w:right w:w="100" w:type="dxa"/>
            </w:tcMar>
            <w:vAlign w:val="center"/>
          </w:tcPr>
          <w:p w14:paraId="22A1E3C7" w14:textId="77777777" w:rsidR="00DF6BA2" w:rsidRDefault="00DF6BA2">
            <w:pPr>
              <w:spacing w:after="40" w:line="252" w:lineRule="auto"/>
            </w:pPr>
            <w:r>
              <w:rPr>
                <w:sz w:val="18"/>
              </w:rPr>
              <w:t>system or user action</w:t>
            </w:r>
          </w:p>
        </w:tc>
        <w:tc>
          <w:tcPr>
            <w:tcW w:w="1944" w:type="dxa"/>
            <w:tcMar>
              <w:top w:w="80" w:type="dxa"/>
              <w:left w:w="100" w:type="dxa"/>
              <w:bottom w:w="80" w:type="dxa"/>
              <w:right w:w="100" w:type="dxa"/>
            </w:tcMar>
            <w:vAlign w:val="center"/>
          </w:tcPr>
          <w:p w14:paraId="37AC212F" w14:textId="77777777" w:rsidR="00DF6BA2" w:rsidRDefault="00DF6BA2">
            <w:pPr>
              <w:spacing w:after="40" w:line="252" w:lineRule="auto"/>
            </w:pPr>
            <w:r>
              <w:rPr>
                <w:sz w:val="18"/>
              </w:rPr>
              <w:t>return_to_active or breakup_mode</w:t>
            </w:r>
          </w:p>
        </w:tc>
      </w:tr>
      <w:tr w:rsidR="00DF6BA2" w14:paraId="50BC928D" w14:textId="77777777">
        <w:trPr>
          <w:jc w:val="center"/>
        </w:trPr>
        <w:tc>
          <w:tcPr>
            <w:tcW w:w="1800" w:type="dxa"/>
            <w:tcMar>
              <w:top w:w="80" w:type="dxa"/>
              <w:left w:w="100" w:type="dxa"/>
              <w:bottom w:w="80" w:type="dxa"/>
              <w:right w:w="100" w:type="dxa"/>
            </w:tcMar>
            <w:vAlign w:val="center"/>
          </w:tcPr>
          <w:p w14:paraId="4F237B69" w14:textId="77777777" w:rsidR="00DF6BA2" w:rsidRDefault="00DF6BA2">
            <w:pPr>
              <w:spacing w:after="40" w:line="252" w:lineRule="auto"/>
              <w:jc w:val="center"/>
            </w:pPr>
            <w:r>
              <w:rPr>
                <w:sz w:val="18"/>
              </w:rPr>
              <w:t>paused</w:t>
            </w:r>
          </w:p>
        </w:tc>
        <w:tc>
          <w:tcPr>
            <w:tcW w:w="3384" w:type="dxa"/>
            <w:tcMar>
              <w:top w:w="80" w:type="dxa"/>
              <w:left w:w="100" w:type="dxa"/>
              <w:bottom w:w="80" w:type="dxa"/>
              <w:right w:w="100" w:type="dxa"/>
            </w:tcMar>
            <w:vAlign w:val="center"/>
          </w:tcPr>
          <w:p w14:paraId="1F4255FF" w14:textId="77777777" w:rsidR="00DF6BA2" w:rsidRDefault="00DF6BA2">
            <w:pPr>
              <w:spacing w:after="40" w:line="252" w:lineRule="auto"/>
            </w:pPr>
            <w:r>
              <w:rPr>
                <w:sz w:val="18"/>
              </w:rPr>
              <w:t>Users keep link but disable some active surfaces</w:t>
            </w:r>
          </w:p>
        </w:tc>
        <w:tc>
          <w:tcPr>
            <w:tcW w:w="2376" w:type="dxa"/>
            <w:tcMar>
              <w:top w:w="80" w:type="dxa"/>
              <w:left w:w="100" w:type="dxa"/>
              <w:bottom w:w="80" w:type="dxa"/>
              <w:right w:w="100" w:type="dxa"/>
            </w:tcMar>
            <w:vAlign w:val="center"/>
          </w:tcPr>
          <w:p w14:paraId="4EE9CBDC" w14:textId="77777777" w:rsidR="00DF6BA2" w:rsidRDefault="00DF6BA2">
            <w:pPr>
              <w:spacing w:after="40" w:line="252" w:lineRule="auto"/>
              <w:jc w:val="center"/>
            </w:pPr>
            <w:r>
              <w:rPr>
                <w:sz w:val="18"/>
              </w:rPr>
              <w:t>pause_requested</w:t>
            </w:r>
          </w:p>
        </w:tc>
        <w:tc>
          <w:tcPr>
            <w:tcW w:w="1944" w:type="dxa"/>
            <w:tcMar>
              <w:top w:w="80" w:type="dxa"/>
              <w:left w:w="100" w:type="dxa"/>
              <w:bottom w:w="80" w:type="dxa"/>
              <w:right w:w="100" w:type="dxa"/>
            </w:tcMar>
            <w:vAlign w:val="center"/>
          </w:tcPr>
          <w:p w14:paraId="7A3EA7E9" w14:textId="77777777" w:rsidR="00DF6BA2" w:rsidRDefault="00DF6BA2">
            <w:pPr>
              <w:spacing w:after="40" w:line="252" w:lineRule="auto"/>
            </w:pPr>
            <w:r>
              <w:rPr>
                <w:sz w:val="18"/>
              </w:rPr>
              <w:t>resume_active or breakup_mode</w:t>
            </w:r>
          </w:p>
        </w:tc>
      </w:tr>
      <w:tr w:rsidR="00DF6BA2" w14:paraId="7E16362A" w14:textId="77777777">
        <w:trPr>
          <w:jc w:val="center"/>
        </w:trPr>
        <w:tc>
          <w:tcPr>
            <w:tcW w:w="1800" w:type="dxa"/>
            <w:tcMar>
              <w:top w:w="80" w:type="dxa"/>
              <w:left w:w="100" w:type="dxa"/>
              <w:bottom w:w="80" w:type="dxa"/>
              <w:right w:w="100" w:type="dxa"/>
            </w:tcMar>
            <w:vAlign w:val="center"/>
          </w:tcPr>
          <w:p w14:paraId="6D4EFD44" w14:textId="77777777" w:rsidR="00DF6BA2" w:rsidRDefault="00DF6BA2">
            <w:pPr>
              <w:spacing w:after="40" w:line="252" w:lineRule="auto"/>
              <w:jc w:val="center"/>
            </w:pPr>
            <w:r>
              <w:rPr>
                <w:sz w:val="18"/>
              </w:rPr>
              <w:t>breakup_mode</w:t>
            </w:r>
          </w:p>
        </w:tc>
        <w:tc>
          <w:tcPr>
            <w:tcW w:w="3384" w:type="dxa"/>
            <w:tcMar>
              <w:top w:w="80" w:type="dxa"/>
              <w:left w:w="100" w:type="dxa"/>
              <w:bottom w:w="80" w:type="dxa"/>
              <w:right w:w="100" w:type="dxa"/>
            </w:tcMar>
            <w:vAlign w:val="center"/>
          </w:tcPr>
          <w:p w14:paraId="0A5715F0" w14:textId="77777777" w:rsidR="00DF6BA2" w:rsidRDefault="00DF6BA2">
            <w:pPr>
              <w:spacing w:after="40" w:line="252" w:lineRule="auto"/>
            </w:pPr>
            <w:r>
              <w:rPr>
                <w:sz w:val="18"/>
              </w:rPr>
              <w:t>Relationship link ended; post-link flows active</w:t>
            </w:r>
          </w:p>
        </w:tc>
        <w:tc>
          <w:tcPr>
            <w:tcW w:w="2376" w:type="dxa"/>
            <w:tcMar>
              <w:top w:w="80" w:type="dxa"/>
              <w:left w:w="100" w:type="dxa"/>
              <w:bottom w:w="80" w:type="dxa"/>
              <w:right w:w="100" w:type="dxa"/>
            </w:tcMar>
            <w:vAlign w:val="center"/>
          </w:tcPr>
          <w:p w14:paraId="49F151F5" w14:textId="77777777" w:rsidR="00DF6BA2" w:rsidRDefault="00DF6BA2">
            <w:pPr>
              <w:spacing w:after="40" w:line="252" w:lineRule="auto"/>
            </w:pPr>
            <w:r>
              <w:rPr>
                <w:sz w:val="18"/>
              </w:rPr>
              <w:t>mutual or asymmetric end event</w:t>
            </w:r>
          </w:p>
        </w:tc>
        <w:tc>
          <w:tcPr>
            <w:tcW w:w="1944" w:type="dxa"/>
            <w:tcMar>
              <w:top w:w="80" w:type="dxa"/>
              <w:left w:w="100" w:type="dxa"/>
              <w:bottom w:w="80" w:type="dxa"/>
              <w:right w:w="100" w:type="dxa"/>
            </w:tcMar>
            <w:vAlign w:val="center"/>
          </w:tcPr>
          <w:p w14:paraId="49E1FF91" w14:textId="77777777" w:rsidR="00DF6BA2" w:rsidRDefault="00DF6BA2">
            <w:pPr>
              <w:spacing w:after="40" w:line="252" w:lineRule="auto"/>
              <w:jc w:val="center"/>
            </w:pPr>
            <w:r>
              <w:rPr>
                <w:sz w:val="18"/>
              </w:rPr>
              <w:t>closure_complete</w:t>
            </w:r>
          </w:p>
        </w:tc>
      </w:tr>
      <w:tr w:rsidR="00DF6BA2" w14:paraId="113F55A3" w14:textId="77777777">
        <w:trPr>
          <w:jc w:val="center"/>
        </w:trPr>
        <w:tc>
          <w:tcPr>
            <w:tcW w:w="1800" w:type="dxa"/>
            <w:tcMar>
              <w:top w:w="80" w:type="dxa"/>
              <w:left w:w="100" w:type="dxa"/>
              <w:bottom w:w="80" w:type="dxa"/>
              <w:right w:w="100" w:type="dxa"/>
            </w:tcMar>
            <w:vAlign w:val="center"/>
          </w:tcPr>
          <w:p w14:paraId="3528D6F4" w14:textId="77777777" w:rsidR="00DF6BA2" w:rsidRDefault="00DF6BA2">
            <w:pPr>
              <w:spacing w:after="40" w:line="252" w:lineRule="auto"/>
              <w:jc w:val="center"/>
            </w:pPr>
            <w:r>
              <w:rPr>
                <w:sz w:val="18"/>
              </w:rPr>
              <w:t>archived</w:t>
            </w:r>
          </w:p>
        </w:tc>
        <w:tc>
          <w:tcPr>
            <w:tcW w:w="3384" w:type="dxa"/>
            <w:tcMar>
              <w:top w:w="80" w:type="dxa"/>
              <w:left w:w="100" w:type="dxa"/>
              <w:bottom w:w="80" w:type="dxa"/>
              <w:right w:w="100" w:type="dxa"/>
            </w:tcMar>
            <w:vAlign w:val="center"/>
          </w:tcPr>
          <w:p w14:paraId="7ACB257B" w14:textId="77777777" w:rsidR="00DF6BA2" w:rsidRDefault="00DF6BA2">
            <w:pPr>
              <w:spacing w:after="40" w:line="252" w:lineRule="auto"/>
            </w:pPr>
            <w:r>
              <w:rPr>
                <w:sz w:val="18"/>
              </w:rPr>
              <w:t>Historic couple record retained under policy</w:t>
            </w:r>
          </w:p>
        </w:tc>
        <w:tc>
          <w:tcPr>
            <w:tcW w:w="2376" w:type="dxa"/>
            <w:tcMar>
              <w:top w:w="80" w:type="dxa"/>
              <w:left w:w="100" w:type="dxa"/>
              <w:bottom w:w="80" w:type="dxa"/>
              <w:right w:w="100" w:type="dxa"/>
            </w:tcMar>
            <w:vAlign w:val="center"/>
          </w:tcPr>
          <w:p w14:paraId="5E69CD87" w14:textId="77777777" w:rsidR="00DF6BA2" w:rsidRDefault="00DF6BA2">
            <w:pPr>
              <w:spacing w:after="40" w:line="252" w:lineRule="auto"/>
              <w:jc w:val="center"/>
            </w:pPr>
            <w:r>
              <w:rPr>
                <w:sz w:val="18"/>
              </w:rPr>
              <w:t>closure_complete</w:t>
            </w:r>
          </w:p>
        </w:tc>
        <w:tc>
          <w:tcPr>
            <w:tcW w:w="1944" w:type="dxa"/>
            <w:tcMar>
              <w:top w:w="80" w:type="dxa"/>
              <w:left w:w="100" w:type="dxa"/>
              <w:bottom w:w="80" w:type="dxa"/>
              <w:right w:w="100" w:type="dxa"/>
            </w:tcMar>
            <w:vAlign w:val="center"/>
          </w:tcPr>
          <w:p w14:paraId="1BFE98F9" w14:textId="77777777" w:rsidR="00DF6BA2" w:rsidRDefault="00DF6BA2">
            <w:pPr>
              <w:spacing w:after="40" w:line="252" w:lineRule="auto"/>
            </w:pPr>
            <w:r>
              <w:rPr>
                <w:sz w:val="18"/>
              </w:rPr>
              <w:t>restored only by policy-approved path</w:t>
            </w:r>
          </w:p>
        </w:tc>
      </w:tr>
    </w:tbl>
    <w:p w14:paraId="45C50523" w14:textId="77777777" w:rsidR="00DF6BA2" w:rsidRDefault="00DF6BA2"/>
    <w:p w14:paraId="3262EF06" w14:textId="77777777" w:rsidR="00DF6BA2" w:rsidRDefault="00DF6BA2">
      <w:pPr>
        <w:pStyle w:val="Heading1"/>
      </w:pPr>
      <w:r>
        <w:rPr>
          <w:b w:val="0"/>
        </w:rPr>
        <w:t>5. Shared/private object map</w:t>
      </w:r>
    </w:p>
    <w:p w14:paraId="187894D2" w14:textId="77777777" w:rsidR="00DF6BA2" w:rsidRDefault="00DF6BA2">
      <w:pPr>
        <w:pStyle w:val="Body"/>
      </w:pPr>
      <w:r>
        <w:t>The couple architecture should be implemented as explicit data objects rather than inferred from chat history. Below is the minimum object map.</w:t>
      </w:r>
    </w:p>
    <w:tbl>
      <w:tblPr>
        <w:tblStyle w:val="TableGrid"/>
        <w:tblW w:w="0" w:type="auto"/>
        <w:jc w:val="center"/>
        <w:tblLook w:val="04A0" w:firstRow="1" w:lastRow="0" w:firstColumn="1" w:lastColumn="0" w:noHBand="0" w:noVBand="1"/>
      </w:tblPr>
      <w:tblGrid>
        <w:gridCol w:w="2325"/>
        <w:gridCol w:w="1586"/>
        <w:gridCol w:w="1800"/>
        <w:gridCol w:w="1728"/>
        <w:gridCol w:w="1656"/>
      </w:tblGrid>
      <w:tr w:rsidR="00DF6BA2" w14:paraId="6E987770" w14:textId="77777777">
        <w:trPr>
          <w:jc w:val="center"/>
        </w:trPr>
        <w:tc>
          <w:tcPr>
            <w:tcW w:w="2232" w:type="dxa"/>
            <w:shd w:val="clear" w:color="auto" w:fill="DCE6F2"/>
            <w:tcMar>
              <w:top w:w="80" w:type="dxa"/>
              <w:left w:w="100" w:type="dxa"/>
              <w:bottom w:w="80" w:type="dxa"/>
              <w:right w:w="100" w:type="dxa"/>
            </w:tcMar>
            <w:vAlign w:val="center"/>
          </w:tcPr>
          <w:p w14:paraId="64F1F562" w14:textId="77777777" w:rsidR="00DF6BA2" w:rsidRDefault="00DF6BA2">
            <w:pPr>
              <w:jc w:val="center"/>
            </w:pPr>
            <w:r>
              <w:rPr>
                <w:b/>
                <w:sz w:val="19"/>
              </w:rPr>
              <w:t>Object</w:t>
            </w:r>
          </w:p>
        </w:tc>
        <w:tc>
          <w:tcPr>
            <w:tcW w:w="1152" w:type="dxa"/>
            <w:shd w:val="clear" w:color="auto" w:fill="DCE6F2"/>
            <w:tcMar>
              <w:top w:w="80" w:type="dxa"/>
              <w:left w:w="100" w:type="dxa"/>
              <w:bottom w:w="80" w:type="dxa"/>
              <w:right w:w="100" w:type="dxa"/>
            </w:tcMar>
            <w:vAlign w:val="center"/>
          </w:tcPr>
          <w:p w14:paraId="315F9A2D" w14:textId="77777777" w:rsidR="00DF6BA2" w:rsidRDefault="00DF6BA2">
            <w:pPr>
              <w:jc w:val="center"/>
            </w:pPr>
            <w:r>
              <w:rPr>
                <w:b/>
                <w:sz w:val="19"/>
              </w:rPr>
              <w:t>Lane</w:t>
            </w:r>
          </w:p>
        </w:tc>
        <w:tc>
          <w:tcPr>
            <w:tcW w:w="1800" w:type="dxa"/>
            <w:shd w:val="clear" w:color="auto" w:fill="DCE6F2"/>
            <w:tcMar>
              <w:top w:w="80" w:type="dxa"/>
              <w:left w:w="100" w:type="dxa"/>
              <w:bottom w:w="80" w:type="dxa"/>
              <w:right w:w="100" w:type="dxa"/>
            </w:tcMar>
            <w:vAlign w:val="center"/>
          </w:tcPr>
          <w:p w14:paraId="3BAA8791" w14:textId="77777777" w:rsidR="00DF6BA2" w:rsidRDefault="00DF6BA2">
            <w:pPr>
              <w:jc w:val="center"/>
            </w:pPr>
            <w:r>
              <w:rPr>
                <w:b/>
                <w:sz w:val="19"/>
              </w:rPr>
              <w:t>Owner</w:t>
            </w:r>
          </w:p>
        </w:tc>
        <w:tc>
          <w:tcPr>
            <w:tcW w:w="1728" w:type="dxa"/>
            <w:shd w:val="clear" w:color="auto" w:fill="DCE6F2"/>
            <w:tcMar>
              <w:top w:w="80" w:type="dxa"/>
              <w:left w:w="100" w:type="dxa"/>
              <w:bottom w:w="80" w:type="dxa"/>
              <w:right w:w="100" w:type="dxa"/>
            </w:tcMar>
            <w:vAlign w:val="center"/>
          </w:tcPr>
          <w:p w14:paraId="181F89A3" w14:textId="77777777" w:rsidR="00DF6BA2" w:rsidRDefault="00DF6BA2">
            <w:pPr>
              <w:jc w:val="center"/>
            </w:pPr>
            <w:r>
              <w:rPr>
                <w:b/>
                <w:sz w:val="19"/>
              </w:rPr>
              <w:t>Visible to partner</w:t>
            </w:r>
          </w:p>
        </w:tc>
        <w:tc>
          <w:tcPr>
            <w:tcW w:w="1656" w:type="dxa"/>
            <w:shd w:val="clear" w:color="auto" w:fill="DCE6F2"/>
            <w:tcMar>
              <w:top w:w="80" w:type="dxa"/>
              <w:left w:w="100" w:type="dxa"/>
              <w:bottom w:w="80" w:type="dxa"/>
              <w:right w:w="100" w:type="dxa"/>
            </w:tcMar>
            <w:vAlign w:val="center"/>
          </w:tcPr>
          <w:p w14:paraId="0CF00264" w14:textId="77777777" w:rsidR="00DF6BA2" w:rsidRDefault="00DF6BA2">
            <w:pPr>
              <w:jc w:val="center"/>
            </w:pPr>
            <w:r>
              <w:rPr>
                <w:b/>
                <w:sz w:val="19"/>
              </w:rPr>
              <w:t>Writes to system</w:t>
            </w:r>
          </w:p>
        </w:tc>
      </w:tr>
      <w:tr w:rsidR="00DF6BA2" w14:paraId="6F735979" w14:textId="77777777">
        <w:trPr>
          <w:jc w:val="center"/>
        </w:trPr>
        <w:tc>
          <w:tcPr>
            <w:tcW w:w="2232" w:type="dxa"/>
            <w:tcMar>
              <w:top w:w="80" w:type="dxa"/>
              <w:left w:w="100" w:type="dxa"/>
              <w:bottom w:w="80" w:type="dxa"/>
              <w:right w:w="100" w:type="dxa"/>
            </w:tcMar>
            <w:vAlign w:val="center"/>
          </w:tcPr>
          <w:p w14:paraId="6A2AFDF8" w14:textId="77777777" w:rsidR="00DF6BA2" w:rsidRDefault="00DF6BA2">
            <w:pPr>
              <w:spacing w:after="40" w:line="252" w:lineRule="auto"/>
              <w:jc w:val="center"/>
            </w:pPr>
            <w:r>
              <w:rPr>
                <w:sz w:val="18"/>
              </w:rPr>
              <w:t>couple_container</w:t>
            </w:r>
          </w:p>
        </w:tc>
        <w:tc>
          <w:tcPr>
            <w:tcW w:w="1152" w:type="dxa"/>
            <w:tcMar>
              <w:top w:w="80" w:type="dxa"/>
              <w:left w:w="100" w:type="dxa"/>
              <w:bottom w:w="80" w:type="dxa"/>
              <w:right w:w="100" w:type="dxa"/>
            </w:tcMar>
            <w:vAlign w:val="center"/>
          </w:tcPr>
          <w:p w14:paraId="0E5DFDB8"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46DB4187" w14:textId="77777777" w:rsidR="00DF6BA2" w:rsidRDefault="00DF6BA2">
            <w:pPr>
              <w:spacing w:after="40" w:line="252" w:lineRule="auto"/>
              <w:jc w:val="center"/>
            </w:pPr>
            <w:r>
              <w:rPr>
                <w:sz w:val="18"/>
              </w:rPr>
              <w:t>system/couple</w:t>
            </w:r>
          </w:p>
        </w:tc>
        <w:tc>
          <w:tcPr>
            <w:tcW w:w="1728" w:type="dxa"/>
            <w:tcMar>
              <w:top w:w="80" w:type="dxa"/>
              <w:left w:w="100" w:type="dxa"/>
              <w:bottom w:w="80" w:type="dxa"/>
              <w:right w:w="100" w:type="dxa"/>
            </w:tcMar>
            <w:vAlign w:val="center"/>
          </w:tcPr>
          <w:p w14:paraId="646DAF08"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5EE0C1B0" w14:textId="77777777" w:rsidR="00DF6BA2" w:rsidRDefault="00DF6BA2">
            <w:pPr>
              <w:spacing w:after="40" w:line="252" w:lineRule="auto"/>
              <w:jc w:val="center"/>
            </w:pPr>
            <w:r>
              <w:rPr>
                <w:sz w:val="18"/>
              </w:rPr>
              <w:t>yes</w:t>
            </w:r>
          </w:p>
        </w:tc>
      </w:tr>
      <w:tr w:rsidR="00DF6BA2" w14:paraId="4A2AC5D9" w14:textId="77777777">
        <w:trPr>
          <w:jc w:val="center"/>
        </w:trPr>
        <w:tc>
          <w:tcPr>
            <w:tcW w:w="2232" w:type="dxa"/>
            <w:tcMar>
              <w:top w:w="80" w:type="dxa"/>
              <w:left w:w="100" w:type="dxa"/>
              <w:bottom w:w="80" w:type="dxa"/>
              <w:right w:w="100" w:type="dxa"/>
            </w:tcMar>
            <w:vAlign w:val="center"/>
          </w:tcPr>
          <w:p w14:paraId="373C5D4F" w14:textId="77777777" w:rsidR="00DF6BA2" w:rsidRDefault="00DF6BA2">
            <w:pPr>
              <w:spacing w:after="40" w:line="252" w:lineRule="auto"/>
              <w:jc w:val="center"/>
            </w:pPr>
            <w:r>
              <w:rPr>
                <w:sz w:val="18"/>
              </w:rPr>
              <w:t>couple_profile</w:t>
            </w:r>
          </w:p>
        </w:tc>
        <w:tc>
          <w:tcPr>
            <w:tcW w:w="1152" w:type="dxa"/>
            <w:tcMar>
              <w:top w:w="80" w:type="dxa"/>
              <w:left w:w="100" w:type="dxa"/>
              <w:bottom w:w="80" w:type="dxa"/>
              <w:right w:w="100" w:type="dxa"/>
            </w:tcMar>
            <w:vAlign w:val="center"/>
          </w:tcPr>
          <w:p w14:paraId="21D47E56"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6FFF6C86" w14:textId="77777777" w:rsidR="00DF6BA2" w:rsidRDefault="00DF6BA2">
            <w:pPr>
              <w:spacing w:after="40" w:line="252" w:lineRule="auto"/>
            </w:pPr>
            <w:r>
              <w:rPr>
                <w:sz w:val="18"/>
              </w:rPr>
              <w:t>both via consented edits</w:t>
            </w:r>
          </w:p>
        </w:tc>
        <w:tc>
          <w:tcPr>
            <w:tcW w:w="1728" w:type="dxa"/>
            <w:tcMar>
              <w:top w:w="80" w:type="dxa"/>
              <w:left w:w="100" w:type="dxa"/>
              <w:bottom w:w="80" w:type="dxa"/>
              <w:right w:w="100" w:type="dxa"/>
            </w:tcMar>
            <w:vAlign w:val="center"/>
          </w:tcPr>
          <w:p w14:paraId="34F3553B"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76197858" w14:textId="77777777" w:rsidR="00DF6BA2" w:rsidRDefault="00DF6BA2">
            <w:pPr>
              <w:spacing w:after="40" w:line="252" w:lineRule="auto"/>
              <w:jc w:val="center"/>
            </w:pPr>
            <w:r>
              <w:rPr>
                <w:sz w:val="18"/>
              </w:rPr>
              <w:t>yes</w:t>
            </w:r>
          </w:p>
        </w:tc>
      </w:tr>
      <w:tr w:rsidR="00DF6BA2" w14:paraId="55B4DBF7" w14:textId="77777777">
        <w:trPr>
          <w:jc w:val="center"/>
        </w:trPr>
        <w:tc>
          <w:tcPr>
            <w:tcW w:w="2232" w:type="dxa"/>
            <w:tcMar>
              <w:top w:w="80" w:type="dxa"/>
              <w:left w:w="100" w:type="dxa"/>
              <w:bottom w:w="80" w:type="dxa"/>
              <w:right w:w="100" w:type="dxa"/>
            </w:tcMar>
            <w:vAlign w:val="center"/>
          </w:tcPr>
          <w:p w14:paraId="65F4F5AA" w14:textId="77777777" w:rsidR="00DF6BA2" w:rsidRDefault="00DF6BA2">
            <w:pPr>
              <w:spacing w:after="40" w:line="252" w:lineRule="auto"/>
              <w:jc w:val="center"/>
            </w:pPr>
            <w:r>
              <w:rPr>
                <w:sz w:val="18"/>
              </w:rPr>
              <w:t>couple_handle</w:t>
            </w:r>
          </w:p>
        </w:tc>
        <w:tc>
          <w:tcPr>
            <w:tcW w:w="1152" w:type="dxa"/>
            <w:tcMar>
              <w:top w:w="80" w:type="dxa"/>
              <w:left w:w="100" w:type="dxa"/>
              <w:bottom w:w="80" w:type="dxa"/>
              <w:right w:w="100" w:type="dxa"/>
            </w:tcMar>
            <w:vAlign w:val="center"/>
          </w:tcPr>
          <w:p w14:paraId="018160D0"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5B6BCE2C" w14:textId="77777777" w:rsidR="00DF6BA2" w:rsidRDefault="00DF6BA2">
            <w:pPr>
              <w:spacing w:after="40" w:line="252" w:lineRule="auto"/>
              <w:jc w:val="center"/>
            </w:pPr>
            <w:r>
              <w:rPr>
                <w:sz w:val="18"/>
              </w:rPr>
              <w:t>couple</w:t>
            </w:r>
          </w:p>
        </w:tc>
        <w:tc>
          <w:tcPr>
            <w:tcW w:w="1728" w:type="dxa"/>
            <w:tcMar>
              <w:top w:w="80" w:type="dxa"/>
              <w:left w:w="100" w:type="dxa"/>
              <w:bottom w:w="80" w:type="dxa"/>
              <w:right w:w="100" w:type="dxa"/>
            </w:tcMar>
            <w:vAlign w:val="center"/>
          </w:tcPr>
          <w:p w14:paraId="51D15A2E"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677D871A" w14:textId="77777777" w:rsidR="00DF6BA2" w:rsidRDefault="00DF6BA2">
            <w:pPr>
              <w:spacing w:after="40" w:line="252" w:lineRule="auto"/>
              <w:jc w:val="center"/>
            </w:pPr>
            <w:r>
              <w:rPr>
                <w:sz w:val="18"/>
              </w:rPr>
              <w:t>limited</w:t>
            </w:r>
          </w:p>
        </w:tc>
      </w:tr>
      <w:tr w:rsidR="00DF6BA2" w14:paraId="29E71DB3" w14:textId="77777777">
        <w:trPr>
          <w:jc w:val="center"/>
        </w:trPr>
        <w:tc>
          <w:tcPr>
            <w:tcW w:w="2232" w:type="dxa"/>
            <w:tcMar>
              <w:top w:w="80" w:type="dxa"/>
              <w:left w:w="100" w:type="dxa"/>
              <w:bottom w:w="80" w:type="dxa"/>
              <w:right w:w="100" w:type="dxa"/>
            </w:tcMar>
            <w:vAlign w:val="center"/>
          </w:tcPr>
          <w:p w14:paraId="166785AC" w14:textId="77777777" w:rsidR="00DF6BA2" w:rsidRDefault="00DF6BA2">
            <w:pPr>
              <w:spacing w:after="40" w:line="252" w:lineRule="auto"/>
            </w:pPr>
            <w:r>
              <w:rPr>
                <w:sz w:val="18"/>
              </w:rPr>
              <w:t>room_theme_profile</w:t>
            </w:r>
          </w:p>
        </w:tc>
        <w:tc>
          <w:tcPr>
            <w:tcW w:w="1152" w:type="dxa"/>
            <w:tcMar>
              <w:top w:w="80" w:type="dxa"/>
              <w:left w:w="100" w:type="dxa"/>
              <w:bottom w:w="80" w:type="dxa"/>
              <w:right w:w="100" w:type="dxa"/>
            </w:tcMar>
            <w:vAlign w:val="center"/>
          </w:tcPr>
          <w:p w14:paraId="1C7FE364"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714326E0" w14:textId="77777777" w:rsidR="00DF6BA2" w:rsidRDefault="00DF6BA2">
            <w:pPr>
              <w:spacing w:after="40" w:line="252" w:lineRule="auto"/>
              <w:jc w:val="center"/>
            </w:pPr>
            <w:r>
              <w:rPr>
                <w:sz w:val="18"/>
              </w:rPr>
              <w:t>both</w:t>
            </w:r>
          </w:p>
        </w:tc>
        <w:tc>
          <w:tcPr>
            <w:tcW w:w="1728" w:type="dxa"/>
            <w:tcMar>
              <w:top w:w="80" w:type="dxa"/>
              <w:left w:w="100" w:type="dxa"/>
              <w:bottom w:w="80" w:type="dxa"/>
              <w:right w:w="100" w:type="dxa"/>
            </w:tcMar>
            <w:vAlign w:val="center"/>
          </w:tcPr>
          <w:p w14:paraId="38375E61"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3F2C8495" w14:textId="77777777" w:rsidR="00DF6BA2" w:rsidRDefault="00DF6BA2">
            <w:pPr>
              <w:spacing w:after="40" w:line="252" w:lineRule="auto"/>
              <w:jc w:val="center"/>
            </w:pPr>
            <w:r>
              <w:rPr>
                <w:sz w:val="18"/>
              </w:rPr>
              <w:t>no</w:t>
            </w:r>
          </w:p>
        </w:tc>
      </w:tr>
      <w:tr w:rsidR="00DF6BA2" w14:paraId="70AA88F4" w14:textId="77777777">
        <w:trPr>
          <w:jc w:val="center"/>
        </w:trPr>
        <w:tc>
          <w:tcPr>
            <w:tcW w:w="2232" w:type="dxa"/>
            <w:tcMar>
              <w:top w:w="80" w:type="dxa"/>
              <w:left w:w="100" w:type="dxa"/>
              <w:bottom w:w="80" w:type="dxa"/>
              <w:right w:w="100" w:type="dxa"/>
            </w:tcMar>
            <w:vAlign w:val="center"/>
          </w:tcPr>
          <w:p w14:paraId="226B2024" w14:textId="77777777" w:rsidR="00DF6BA2" w:rsidRDefault="00DF6BA2">
            <w:pPr>
              <w:spacing w:after="40" w:line="252" w:lineRule="auto"/>
            </w:pPr>
            <w:r>
              <w:rPr>
                <w:sz w:val="18"/>
              </w:rPr>
              <w:t>pulse_check_session</w:t>
            </w:r>
          </w:p>
        </w:tc>
        <w:tc>
          <w:tcPr>
            <w:tcW w:w="1152" w:type="dxa"/>
            <w:tcMar>
              <w:top w:w="80" w:type="dxa"/>
              <w:left w:w="100" w:type="dxa"/>
              <w:bottom w:w="80" w:type="dxa"/>
              <w:right w:w="100" w:type="dxa"/>
            </w:tcMar>
            <w:vAlign w:val="center"/>
          </w:tcPr>
          <w:p w14:paraId="02BCBCD4"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1DA4C9E3" w14:textId="77777777" w:rsidR="00DF6BA2" w:rsidRDefault="00DF6BA2">
            <w:pPr>
              <w:spacing w:after="40" w:line="252" w:lineRule="auto"/>
              <w:jc w:val="center"/>
            </w:pPr>
            <w:r>
              <w:rPr>
                <w:sz w:val="18"/>
              </w:rPr>
              <w:t>couple</w:t>
            </w:r>
          </w:p>
        </w:tc>
        <w:tc>
          <w:tcPr>
            <w:tcW w:w="1728" w:type="dxa"/>
            <w:tcMar>
              <w:top w:w="80" w:type="dxa"/>
              <w:left w:w="100" w:type="dxa"/>
              <w:bottom w:w="80" w:type="dxa"/>
              <w:right w:w="100" w:type="dxa"/>
            </w:tcMar>
            <w:vAlign w:val="center"/>
          </w:tcPr>
          <w:p w14:paraId="55E1DE23" w14:textId="77777777" w:rsidR="00DF6BA2" w:rsidRDefault="00DF6BA2">
            <w:pPr>
              <w:spacing w:after="40" w:line="252" w:lineRule="auto"/>
              <w:jc w:val="center"/>
            </w:pPr>
            <w:r>
              <w:rPr>
                <w:sz w:val="18"/>
              </w:rPr>
              <w:t>yes by rules</w:t>
            </w:r>
          </w:p>
        </w:tc>
        <w:tc>
          <w:tcPr>
            <w:tcW w:w="1656" w:type="dxa"/>
            <w:tcMar>
              <w:top w:w="80" w:type="dxa"/>
              <w:left w:w="100" w:type="dxa"/>
              <w:bottom w:w="80" w:type="dxa"/>
              <w:right w:w="100" w:type="dxa"/>
            </w:tcMar>
            <w:vAlign w:val="center"/>
          </w:tcPr>
          <w:p w14:paraId="5513B8EF" w14:textId="77777777" w:rsidR="00DF6BA2" w:rsidRDefault="00DF6BA2">
            <w:pPr>
              <w:spacing w:after="40" w:line="252" w:lineRule="auto"/>
              <w:jc w:val="center"/>
            </w:pPr>
            <w:r>
              <w:rPr>
                <w:sz w:val="18"/>
              </w:rPr>
              <w:t>yes</w:t>
            </w:r>
          </w:p>
        </w:tc>
      </w:tr>
      <w:tr w:rsidR="00DF6BA2" w14:paraId="0109866F" w14:textId="77777777">
        <w:trPr>
          <w:jc w:val="center"/>
        </w:trPr>
        <w:tc>
          <w:tcPr>
            <w:tcW w:w="2232" w:type="dxa"/>
            <w:tcMar>
              <w:top w:w="80" w:type="dxa"/>
              <w:left w:w="100" w:type="dxa"/>
              <w:bottom w:w="80" w:type="dxa"/>
              <w:right w:w="100" w:type="dxa"/>
            </w:tcMar>
            <w:vAlign w:val="center"/>
          </w:tcPr>
          <w:p w14:paraId="5954FA91" w14:textId="77777777" w:rsidR="00DF6BA2" w:rsidRDefault="00DF6BA2">
            <w:pPr>
              <w:spacing w:after="40" w:line="252" w:lineRule="auto"/>
              <w:jc w:val="center"/>
            </w:pPr>
            <w:r>
              <w:rPr>
                <w:sz w:val="18"/>
              </w:rPr>
              <w:t>repair_session</w:t>
            </w:r>
          </w:p>
        </w:tc>
        <w:tc>
          <w:tcPr>
            <w:tcW w:w="1152" w:type="dxa"/>
            <w:tcMar>
              <w:top w:w="80" w:type="dxa"/>
              <w:left w:w="100" w:type="dxa"/>
              <w:bottom w:w="80" w:type="dxa"/>
              <w:right w:w="100" w:type="dxa"/>
            </w:tcMar>
            <w:vAlign w:val="center"/>
          </w:tcPr>
          <w:p w14:paraId="2C1D6551"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7EC4A9B1" w14:textId="77777777" w:rsidR="00DF6BA2" w:rsidRDefault="00DF6BA2">
            <w:pPr>
              <w:spacing w:after="40" w:line="252" w:lineRule="auto"/>
              <w:jc w:val="center"/>
            </w:pPr>
            <w:r>
              <w:rPr>
                <w:sz w:val="18"/>
              </w:rPr>
              <w:t>couple</w:t>
            </w:r>
          </w:p>
        </w:tc>
        <w:tc>
          <w:tcPr>
            <w:tcW w:w="1728" w:type="dxa"/>
            <w:tcMar>
              <w:top w:w="80" w:type="dxa"/>
              <w:left w:w="100" w:type="dxa"/>
              <w:bottom w:w="80" w:type="dxa"/>
              <w:right w:w="100" w:type="dxa"/>
            </w:tcMar>
            <w:vAlign w:val="center"/>
          </w:tcPr>
          <w:p w14:paraId="59AEE043"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24DE5903" w14:textId="77777777" w:rsidR="00DF6BA2" w:rsidRDefault="00DF6BA2">
            <w:pPr>
              <w:spacing w:after="40" w:line="252" w:lineRule="auto"/>
              <w:jc w:val="center"/>
            </w:pPr>
            <w:r>
              <w:rPr>
                <w:sz w:val="18"/>
              </w:rPr>
              <w:t>yes</w:t>
            </w:r>
          </w:p>
        </w:tc>
      </w:tr>
      <w:tr w:rsidR="00DF6BA2" w14:paraId="67D7AED3" w14:textId="77777777">
        <w:trPr>
          <w:jc w:val="center"/>
        </w:trPr>
        <w:tc>
          <w:tcPr>
            <w:tcW w:w="2232" w:type="dxa"/>
            <w:tcMar>
              <w:top w:w="80" w:type="dxa"/>
              <w:left w:w="100" w:type="dxa"/>
              <w:bottom w:w="80" w:type="dxa"/>
              <w:right w:w="100" w:type="dxa"/>
            </w:tcMar>
            <w:vAlign w:val="center"/>
          </w:tcPr>
          <w:p w14:paraId="65770898" w14:textId="77777777" w:rsidR="00DF6BA2" w:rsidRDefault="00DF6BA2">
            <w:pPr>
              <w:spacing w:after="40" w:line="252" w:lineRule="auto"/>
            </w:pPr>
            <w:r>
              <w:rPr>
                <w:sz w:val="18"/>
              </w:rPr>
              <w:t>private_reflection_entry</w:t>
            </w:r>
          </w:p>
        </w:tc>
        <w:tc>
          <w:tcPr>
            <w:tcW w:w="1152" w:type="dxa"/>
            <w:tcMar>
              <w:top w:w="80" w:type="dxa"/>
              <w:left w:w="100" w:type="dxa"/>
              <w:bottom w:w="80" w:type="dxa"/>
              <w:right w:w="100" w:type="dxa"/>
            </w:tcMar>
            <w:vAlign w:val="center"/>
          </w:tcPr>
          <w:p w14:paraId="229198DF" w14:textId="77777777" w:rsidR="00DF6BA2" w:rsidRDefault="00DF6BA2">
            <w:pPr>
              <w:spacing w:after="40" w:line="252" w:lineRule="auto"/>
              <w:jc w:val="center"/>
            </w:pPr>
            <w:r>
              <w:rPr>
                <w:sz w:val="18"/>
              </w:rPr>
              <w:t>private self</w:t>
            </w:r>
          </w:p>
        </w:tc>
        <w:tc>
          <w:tcPr>
            <w:tcW w:w="1800" w:type="dxa"/>
            <w:tcMar>
              <w:top w:w="80" w:type="dxa"/>
              <w:left w:w="100" w:type="dxa"/>
              <w:bottom w:w="80" w:type="dxa"/>
              <w:right w:w="100" w:type="dxa"/>
            </w:tcMar>
            <w:vAlign w:val="center"/>
          </w:tcPr>
          <w:p w14:paraId="46A2664C" w14:textId="77777777" w:rsidR="00DF6BA2" w:rsidRDefault="00DF6BA2">
            <w:pPr>
              <w:spacing w:after="40" w:line="252" w:lineRule="auto"/>
              <w:jc w:val="center"/>
            </w:pPr>
            <w:r>
              <w:rPr>
                <w:sz w:val="18"/>
              </w:rPr>
              <w:t>single user</w:t>
            </w:r>
          </w:p>
        </w:tc>
        <w:tc>
          <w:tcPr>
            <w:tcW w:w="1728" w:type="dxa"/>
            <w:tcMar>
              <w:top w:w="80" w:type="dxa"/>
              <w:left w:w="100" w:type="dxa"/>
              <w:bottom w:w="80" w:type="dxa"/>
              <w:right w:w="100" w:type="dxa"/>
            </w:tcMar>
            <w:vAlign w:val="center"/>
          </w:tcPr>
          <w:p w14:paraId="5F3B4FCB" w14:textId="77777777" w:rsidR="00DF6BA2" w:rsidRDefault="00DF6BA2">
            <w:pPr>
              <w:spacing w:after="40" w:line="252" w:lineRule="auto"/>
              <w:jc w:val="center"/>
            </w:pPr>
            <w:r>
              <w:rPr>
                <w:sz w:val="18"/>
              </w:rPr>
              <w:t>no</w:t>
            </w:r>
          </w:p>
        </w:tc>
        <w:tc>
          <w:tcPr>
            <w:tcW w:w="1656" w:type="dxa"/>
            <w:tcMar>
              <w:top w:w="80" w:type="dxa"/>
              <w:left w:w="100" w:type="dxa"/>
              <w:bottom w:w="80" w:type="dxa"/>
              <w:right w:w="100" w:type="dxa"/>
            </w:tcMar>
            <w:vAlign w:val="center"/>
          </w:tcPr>
          <w:p w14:paraId="017104F4" w14:textId="77777777" w:rsidR="00DF6BA2" w:rsidRDefault="00DF6BA2">
            <w:pPr>
              <w:spacing w:after="40" w:line="252" w:lineRule="auto"/>
            </w:pPr>
            <w:r>
              <w:rPr>
                <w:sz w:val="18"/>
              </w:rPr>
              <w:t>limited derived only</w:t>
            </w:r>
          </w:p>
        </w:tc>
      </w:tr>
      <w:tr w:rsidR="00DF6BA2" w14:paraId="7D26077A" w14:textId="77777777">
        <w:trPr>
          <w:jc w:val="center"/>
        </w:trPr>
        <w:tc>
          <w:tcPr>
            <w:tcW w:w="2232" w:type="dxa"/>
            <w:tcMar>
              <w:top w:w="80" w:type="dxa"/>
              <w:left w:w="100" w:type="dxa"/>
              <w:bottom w:w="80" w:type="dxa"/>
              <w:right w:w="100" w:type="dxa"/>
            </w:tcMar>
            <w:vAlign w:val="center"/>
          </w:tcPr>
          <w:p w14:paraId="585AB89B" w14:textId="77777777" w:rsidR="00DF6BA2" w:rsidRDefault="00DF6BA2">
            <w:pPr>
              <w:spacing w:after="40" w:line="252" w:lineRule="auto"/>
            </w:pPr>
            <w:r>
              <w:rPr>
                <w:sz w:val="18"/>
              </w:rPr>
              <w:t>private_partner_note</w:t>
            </w:r>
          </w:p>
        </w:tc>
        <w:tc>
          <w:tcPr>
            <w:tcW w:w="1152" w:type="dxa"/>
            <w:tcMar>
              <w:top w:w="80" w:type="dxa"/>
              <w:left w:w="100" w:type="dxa"/>
              <w:bottom w:w="80" w:type="dxa"/>
              <w:right w:w="100" w:type="dxa"/>
            </w:tcMar>
            <w:vAlign w:val="center"/>
          </w:tcPr>
          <w:p w14:paraId="2B690374" w14:textId="77777777" w:rsidR="00DF6BA2" w:rsidRDefault="00DF6BA2">
            <w:pPr>
              <w:spacing w:after="40" w:line="252" w:lineRule="auto"/>
              <w:jc w:val="center"/>
            </w:pPr>
            <w:r>
              <w:rPr>
                <w:sz w:val="18"/>
              </w:rPr>
              <w:t>private self</w:t>
            </w:r>
          </w:p>
        </w:tc>
        <w:tc>
          <w:tcPr>
            <w:tcW w:w="1800" w:type="dxa"/>
            <w:tcMar>
              <w:top w:w="80" w:type="dxa"/>
              <w:left w:w="100" w:type="dxa"/>
              <w:bottom w:w="80" w:type="dxa"/>
              <w:right w:w="100" w:type="dxa"/>
            </w:tcMar>
            <w:vAlign w:val="center"/>
          </w:tcPr>
          <w:p w14:paraId="76B63741" w14:textId="77777777" w:rsidR="00DF6BA2" w:rsidRDefault="00DF6BA2">
            <w:pPr>
              <w:spacing w:after="40" w:line="252" w:lineRule="auto"/>
              <w:jc w:val="center"/>
            </w:pPr>
            <w:r>
              <w:rPr>
                <w:sz w:val="18"/>
              </w:rPr>
              <w:t>single user</w:t>
            </w:r>
          </w:p>
        </w:tc>
        <w:tc>
          <w:tcPr>
            <w:tcW w:w="1728" w:type="dxa"/>
            <w:tcMar>
              <w:top w:w="80" w:type="dxa"/>
              <w:left w:w="100" w:type="dxa"/>
              <w:bottom w:w="80" w:type="dxa"/>
              <w:right w:w="100" w:type="dxa"/>
            </w:tcMar>
            <w:vAlign w:val="center"/>
          </w:tcPr>
          <w:p w14:paraId="4772A8B5" w14:textId="77777777" w:rsidR="00DF6BA2" w:rsidRDefault="00DF6BA2">
            <w:pPr>
              <w:spacing w:after="40" w:line="252" w:lineRule="auto"/>
              <w:jc w:val="center"/>
            </w:pPr>
            <w:r>
              <w:rPr>
                <w:sz w:val="18"/>
              </w:rPr>
              <w:t>no</w:t>
            </w:r>
          </w:p>
        </w:tc>
        <w:tc>
          <w:tcPr>
            <w:tcW w:w="1656" w:type="dxa"/>
            <w:tcMar>
              <w:top w:w="80" w:type="dxa"/>
              <w:left w:w="100" w:type="dxa"/>
              <w:bottom w:w="80" w:type="dxa"/>
              <w:right w:w="100" w:type="dxa"/>
            </w:tcMar>
            <w:vAlign w:val="center"/>
          </w:tcPr>
          <w:p w14:paraId="14BEF768" w14:textId="77777777" w:rsidR="00DF6BA2" w:rsidRDefault="00DF6BA2">
            <w:pPr>
              <w:spacing w:after="40" w:line="252" w:lineRule="auto"/>
            </w:pPr>
            <w:r>
              <w:rPr>
                <w:sz w:val="18"/>
              </w:rPr>
              <w:t>no unless converted by consent</w:t>
            </w:r>
          </w:p>
        </w:tc>
      </w:tr>
      <w:tr w:rsidR="00DF6BA2" w14:paraId="496630DA" w14:textId="77777777">
        <w:trPr>
          <w:jc w:val="center"/>
        </w:trPr>
        <w:tc>
          <w:tcPr>
            <w:tcW w:w="2232" w:type="dxa"/>
            <w:tcMar>
              <w:top w:w="80" w:type="dxa"/>
              <w:left w:w="100" w:type="dxa"/>
              <w:bottom w:w="80" w:type="dxa"/>
              <w:right w:w="100" w:type="dxa"/>
            </w:tcMar>
            <w:vAlign w:val="center"/>
          </w:tcPr>
          <w:p w14:paraId="36F9C417" w14:textId="77777777" w:rsidR="00DF6BA2" w:rsidRDefault="00DF6BA2">
            <w:pPr>
              <w:spacing w:after="40" w:line="252" w:lineRule="auto"/>
            </w:pPr>
            <w:r>
              <w:rPr>
                <w:sz w:val="18"/>
              </w:rPr>
              <w:lastRenderedPageBreak/>
              <w:t>couple_goal_object</w:t>
            </w:r>
          </w:p>
        </w:tc>
        <w:tc>
          <w:tcPr>
            <w:tcW w:w="1152" w:type="dxa"/>
            <w:tcMar>
              <w:top w:w="80" w:type="dxa"/>
              <w:left w:w="100" w:type="dxa"/>
              <w:bottom w:w="80" w:type="dxa"/>
              <w:right w:w="100" w:type="dxa"/>
            </w:tcMar>
            <w:vAlign w:val="center"/>
          </w:tcPr>
          <w:p w14:paraId="26E46812" w14:textId="77777777" w:rsidR="00DF6BA2" w:rsidRDefault="00DF6BA2">
            <w:pPr>
              <w:spacing w:after="40" w:line="252" w:lineRule="auto"/>
              <w:jc w:val="center"/>
            </w:pPr>
            <w:r>
              <w:rPr>
                <w:sz w:val="18"/>
              </w:rPr>
              <w:t>shared</w:t>
            </w:r>
          </w:p>
        </w:tc>
        <w:tc>
          <w:tcPr>
            <w:tcW w:w="1800" w:type="dxa"/>
            <w:tcMar>
              <w:top w:w="80" w:type="dxa"/>
              <w:left w:w="100" w:type="dxa"/>
              <w:bottom w:w="80" w:type="dxa"/>
              <w:right w:w="100" w:type="dxa"/>
            </w:tcMar>
            <w:vAlign w:val="center"/>
          </w:tcPr>
          <w:p w14:paraId="2379397B" w14:textId="77777777" w:rsidR="00DF6BA2" w:rsidRDefault="00DF6BA2">
            <w:pPr>
              <w:spacing w:after="40" w:line="252" w:lineRule="auto"/>
              <w:jc w:val="center"/>
            </w:pPr>
            <w:r>
              <w:rPr>
                <w:sz w:val="18"/>
              </w:rPr>
              <w:t>couple</w:t>
            </w:r>
          </w:p>
        </w:tc>
        <w:tc>
          <w:tcPr>
            <w:tcW w:w="1728" w:type="dxa"/>
            <w:tcMar>
              <w:top w:w="80" w:type="dxa"/>
              <w:left w:w="100" w:type="dxa"/>
              <w:bottom w:w="80" w:type="dxa"/>
              <w:right w:w="100" w:type="dxa"/>
            </w:tcMar>
            <w:vAlign w:val="center"/>
          </w:tcPr>
          <w:p w14:paraId="7C9EED56" w14:textId="77777777" w:rsidR="00DF6BA2" w:rsidRDefault="00DF6BA2">
            <w:pPr>
              <w:spacing w:after="40" w:line="252" w:lineRule="auto"/>
              <w:jc w:val="center"/>
            </w:pPr>
            <w:r>
              <w:rPr>
                <w:sz w:val="18"/>
              </w:rPr>
              <w:t>yes</w:t>
            </w:r>
          </w:p>
        </w:tc>
        <w:tc>
          <w:tcPr>
            <w:tcW w:w="1656" w:type="dxa"/>
            <w:tcMar>
              <w:top w:w="80" w:type="dxa"/>
              <w:left w:w="100" w:type="dxa"/>
              <w:bottom w:w="80" w:type="dxa"/>
              <w:right w:w="100" w:type="dxa"/>
            </w:tcMar>
            <w:vAlign w:val="center"/>
          </w:tcPr>
          <w:p w14:paraId="7803EB48" w14:textId="77777777" w:rsidR="00DF6BA2" w:rsidRDefault="00DF6BA2">
            <w:pPr>
              <w:spacing w:after="40" w:line="252" w:lineRule="auto"/>
              <w:jc w:val="center"/>
            </w:pPr>
            <w:r>
              <w:rPr>
                <w:sz w:val="18"/>
              </w:rPr>
              <w:t>yes</w:t>
            </w:r>
          </w:p>
        </w:tc>
      </w:tr>
      <w:tr w:rsidR="00DF6BA2" w14:paraId="084DC4FE" w14:textId="77777777">
        <w:trPr>
          <w:jc w:val="center"/>
        </w:trPr>
        <w:tc>
          <w:tcPr>
            <w:tcW w:w="2232" w:type="dxa"/>
            <w:tcMar>
              <w:top w:w="80" w:type="dxa"/>
              <w:left w:w="100" w:type="dxa"/>
              <w:bottom w:w="80" w:type="dxa"/>
              <w:right w:w="100" w:type="dxa"/>
            </w:tcMar>
            <w:vAlign w:val="center"/>
          </w:tcPr>
          <w:p w14:paraId="706CF33C" w14:textId="77777777" w:rsidR="00DF6BA2" w:rsidRDefault="00DF6BA2">
            <w:pPr>
              <w:spacing w:after="40" w:line="252" w:lineRule="auto"/>
            </w:pPr>
            <w:r>
              <w:rPr>
                <w:sz w:val="18"/>
              </w:rPr>
              <w:t>intimacy_or_boundary_pref</w:t>
            </w:r>
          </w:p>
        </w:tc>
        <w:tc>
          <w:tcPr>
            <w:tcW w:w="1152" w:type="dxa"/>
            <w:tcMar>
              <w:top w:w="80" w:type="dxa"/>
              <w:left w:w="100" w:type="dxa"/>
              <w:bottom w:w="80" w:type="dxa"/>
              <w:right w:w="100" w:type="dxa"/>
            </w:tcMar>
            <w:vAlign w:val="center"/>
          </w:tcPr>
          <w:p w14:paraId="1EBC2F0C" w14:textId="77777777" w:rsidR="00DF6BA2" w:rsidRDefault="00DF6BA2">
            <w:pPr>
              <w:spacing w:after="40" w:line="252" w:lineRule="auto"/>
            </w:pPr>
            <w:r>
              <w:rPr>
                <w:sz w:val="18"/>
              </w:rPr>
              <w:t>private self + derived</w:t>
            </w:r>
          </w:p>
        </w:tc>
        <w:tc>
          <w:tcPr>
            <w:tcW w:w="1800" w:type="dxa"/>
            <w:tcMar>
              <w:top w:w="80" w:type="dxa"/>
              <w:left w:w="100" w:type="dxa"/>
              <w:bottom w:w="80" w:type="dxa"/>
              <w:right w:w="100" w:type="dxa"/>
            </w:tcMar>
            <w:vAlign w:val="center"/>
          </w:tcPr>
          <w:p w14:paraId="3465A8B7" w14:textId="77777777" w:rsidR="00DF6BA2" w:rsidRDefault="00DF6BA2">
            <w:pPr>
              <w:spacing w:after="40" w:line="252" w:lineRule="auto"/>
              <w:jc w:val="center"/>
            </w:pPr>
            <w:r>
              <w:rPr>
                <w:sz w:val="18"/>
              </w:rPr>
              <w:t>single user</w:t>
            </w:r>
          </w:p>
        </w:tc>
        <w:tc>
          <w:tcPr>
            <w:tcW w:w="1728" w:type="dxa"/>
            <w:tcMar>
              <w:top w:w="80" w:type="dxa"/>
              <w:left w:w="100" w:type="dxa"/>
              <w:bottom w:w="80" w:type="dxa"/>
              <w:right w:w="100" w:type="dxa"/>
            </w:tcMar>
            <w:vAlign w:val="center"/>
          </w:tcPr>
          <w:p w14:paraId="3B0647A7" w14:textId="77777777" w:rsidR="00DF6BA2" w:rsidRDefault="00DF6BA2">
            <w:pPr>
              <w:spacing w:after="40" w:line="252" w:lineRule="auto"/>
            </w:pPr>
            <w:r>
              <w:rPr>
                <w:sz w:val="18"/>
              </w:rPr>
              <w:t>no raw; only approved deltas</w:t>
            </w:r>
          </w:p>
        </w:tc>
        <w:tc>
          <w:tcPr>
            <w:tcW w:w="1656" w:type="dxa"/>
            <w:tcMar>
              <w:top w:w="80" w:type="dxa"/>
              <w:left w:w="100" w:type="dxa"/>
              <w:bottom w:w="80" w:type="dxa"/>
              <w:right w:w="100" w:type="dxa"/>
            </w:tcMar>
            <w:vAlign w:val="center"/>
          </w:tcPr>
          <w:p w14:paraId="7AF79CF8" w14:textId="77777777" w:rsidR="00DF6BA2" w:rsidRDefault="00DF6BA2">
            <w:pPr>
              <w:spacing w:after="40" w:line="252" w:lineRule="auto"/>
              <w:jc w:val="center"/>
            </w:pPr>
            <w:r>
              <w:rPr>
                <w:sz w:val="18"/>
              </w:rPr>
              <w:t>yes</w:t>
            </w:r>
          </w:p>
        </w:tc>
      </w:tr>
      <w:tr w:rsidR="00DF6BA2" w14:paraId="0F4D51FE" w14:textId="77777777">
        <w:trPr>
          <w:jc w:val="center"/>
        </w:trPr>
        <w:tc>
          <w:tcPr>
            <w:tcW w:w="2232" w:type="dxa"/>
            <w:tcMar>
              <w:top w:w="80" w:type="dxa"/>
              <w:left w:w="100" w:type="dxa"/>
              <w:bottom w:w="80" w:type="dxa"/>
              <w:right w:w="100" w:type="dxa"/>
            </w:tcMar>
            <w:vAlign w:val="center"/>
          </w:tcPr>
          <w:p w14:paraId="2A8AF128" w14:textId="77777777" w:rsidR="00DF6BA2" w:rsidRDefault="00DF6BA2">
            <w:pPr>
              <w:spacing w:after="40" w:line="252" w:lineRule="auto"/>
            </w:pPr>
            <w:r>
              <w:rPr>
                <w:sz w:val="18"/>
              </w:rPr>
              <w:t>couple_archive_item</w:t>
            </w:r>
          </w:p>
        </w:tc>
        <w:tc>
          <w:tcPr>
            <w:tcW w:w="1152" w:type="dxa"/>
            <w:tcMar>
              <w:top w:w="80" w:type="dxa"/>
              <w:left w:w="100" w:type="dxa"/>
              <w:bottom w:w="80" w:type="dxa"/>
              <w:right w:w="100" w:type="dxa"/>
            </w:tcMar>
            <w:vAlign w:val="center"/>
          </w:tcPr>
          <w:p w14:paraId="2F525DCE" w14:textId="77777777" w:rsidR="00DF6BA2" w:rsidRDefault="00DF6BA2">
            <w:pPr>
              <w:spacing w:after="40" w:line="252" w:lineRule="auto"/>
            </w:pPr>
            <w:r>
              <w:rPr>
                <w:sz w:val="18"/>
              </w:rPr>
              <w:t>shared or private-tagged</w:t>
            </w:r>
          </w:p>
        </w:tc>
        <w:tc>
          <w:tcPr>
            <w:tcW w:w="1800" w:type="dxa"/>
            <w:tcMar>
              <w:top w:w="80" w:type="dxa"/>
              <w:left w:w="100" w:type="dxa"/>
              <w:bottom w:w="80" w:type="dxa"/>
              <w:right w:w="100" w:type="dxa"/>
            </w:tcMar>
            <w:vAlign w:val="center"/>
          </w:tcPr>
          <w:p w14:paraId="05E56C40" w14:textId="77777777" w:rsidR="00DF6BA2" w:rsidRDefault="00DF6BA2">
            <w:pPr>
              <w:spacing w:after="40" w:line="252" w:lineRule="auto"/>
              <w:jc w:val="center"/>
            </w:pPr>
            <w:r>
              <w:rPr>
                <w:sz w:val="18"/>
              </w:rPr>
              <w:t>depends on source</w:t>
            </w:r>
          </w:p>
        </w:tc>
        <w:tc>
          <w:tcPr>
            <w:tcW w:w="1728" w:type="dxa"/>
            <w:tcMar>
              <w:top w:w="80" w:type="dxa"/>
              <w:left w:w="100" w:type="dxa"/>
              <w:bottom w:w="80" w:type="dxa"/>
              <w:right w:w="100" w:type="dxa"/>
            </w:tcMar>
            <w:vAlign w:val="center"/>
          </w:tcPr>
          <w:p w14:paraId="4D768082" w14:textId="77777777" w:rsidR="00DF6BA2" w:rsidRDefault="00DF6BA2">
            <w:pPr>
              <w:spacing w:after="40" w:line="252" w:lineRule="auto"/>
              <w:jc w:val="center"/>
            </w:pPr>
            <w:r>
              <w:rPr>
                <w:sz w:val="18"/>
              </w:rPr>
              <w:t>depends on scope</w:t>
            </w:r>
          </w:p>
        </w:tc>
        <w:tc>
          <w:tcPr>
            <w:tcW w:w="1656" w:type="dxa"/>
            <w:tcMar>
              <w:top w:w="80" w:type="dxa"/>
              <w:left w:w="100" w:type="dxa"/>
              <w:bottom w:w="80" w:type="dxa"/>
              <w:right w:w="100" w:type="dxa"/>
            </w:tcMar>
            <w:vAlign w:val="center"/>
          </w:tcPr>
          <w:p w14:paraId="562CC9FA" w14:textId="77777777" w:rsidR="00DF6BA2" w:rsidRDefault="00DF6BA2">
            <w:pPr>
              <w:spacing w:after="40" w:line="252" w:lineRule="auto"/>
              <w:jc w:val="center"/>
            </w:pPr>
            <w:r>
              <w:rPr>
                <w:sz w:val="18"/>
              </w:rPr>
              <w:t>yes</w:t>
            </w:r>
          </w:p>
        </w:tc>
      </w:tr>
      <w:tr w:rsidR="00DF6BA2" w14:paraId="1DD3ADED" w14:textId="77777777">
        <w:trPr>
          <w:jc w:val="center"/>
        </w:trPr>
        <w:tc>
          <w:tcPr>
            <w:tcW w:w="2232" w:type="dxa"/>
            <w:tcMar>
              <w:top w:w="80" w:type="dxa"/>
              <w:left w:w="100" w:type="dxa"/>
              <w:bottom w:w="80" w:type="dxa"/>
              <w:right w:w="100" w:type="dxa"/>
            </w:tcMar>
            <w:vAlign w:val="center"/>
          </w:tcPr>
          <w:p w14:paraId="244F2C68" w14:textId="77777777" w:rsidR="00DF6BA2" w:rsidRDefault="00DF6BA2">
            <w:pPr>
              <w:spacing w:after="40" w:line="252" w:lineRule="auto"/>
              <w:jc w:val="center"/>
            </w:pPr>
            <w:r>
              <w:rPr>
                <w:sz w:val="18"/>
              </w:rPr>
              <w:t>consent_record</w:t>
            </w:r>
          </w:p>
        </w:tc>
        <w:tc>
          <w:tcPr>
            <w:tcW w:w="1152" w:type="dxa"/>
            <w:tcMar>
              <w:top w:w="80" w:type="dxa"/>
              <w:left w:w="100" w:type="dxa"/>
              <w:bottom w:w="80" w:type="dxa"/>
              <w:right w:w="100" w:type="dxa"/>
            </w:tcMar>
            <w:vAlign w:val="center"/>
          </w:tcPr>
          <w:p w14:paraId="0C674EED" w14:textId="77777777" w:rsidR="00DF6BA2" w:rsidRDefault="00DF6BA2">
            <w:pPr>
              <w:spacing w:after="40" w:line="252" w:lineRule="auto"/>
              <w:jc w:val="center"/>
            </w:pPr>
            <w:r>
              <w:rPr>
                <w:sz w:val="18"/>
              </w:rPr>
              <w:t>protected/system</w:t>
            </w:r>
          </w:p>
        </w:tc>
        <w:tc>
          <w:tcPr>
            <w:tcW w:w="1800" w:type="dxa"/>
            <w:tcMar>
              <w:top w:w="80" w:type="dxa"/>
              <w:left w:w="100" w:type="dxa"/>
              <w:bottom w:w="80" w:type="dxa"/>
              <w:right w:w="100" w:type="dxa"/>
            </w:tcMar>
            <w:vAlign w:val="center"/>
          </w:tcPr>
          <w:p w14:paraId="724B95F6" w14:textId="77777777" w:rsidR="00DF6BA2" w:rsidRDefault="00DF6BA2">
            <w:pPr>
              <w:spacing w:after="40" w:line="252" w:lineRule="auto"/>
              <w:jc w:val="center"/>
            </w:pPr>
            <w:r>
              <w:rPr>
                <w:sz w:val="18"/>
              </w:rPr>
              <w:t>system</w:t>
            </w:r>
          </w:p>
        </w:tc>
        <w:tc>
          <w:tcPr>
            <w:tcW w:w="1728" w:type="dxa"/>
            <w:tcMar>
              <w:top w:w="80" w:type="dxa"/>
              <w:left w:w="100" w:type="dxa"/>
              <w:bottom w:w="80" w:type="dxa"/>
              <w:right w:w="100" w:type="dxa"/>
            </w:tcMar>
            <w:vAlign w:val="center"/>
          </w:tcPr>
          <w:p w14:paraId="58C50397" w14:textId="77777777" w:rsidR="00DF6BA2" w:rsidRDefault="00DF6BA2">
            <w:pPr>
              <w:spacing w:after="40" w:line="252" w:lineRule="auto"/>
            </w:pPr>
            <w:r>
              <w:rPr>
                <w:sz w:val="18"/>
              </w:rPr>
              <w:t>only summary state</w:t>
            </w:r>
          </w:p>
        </w:tc>
        <w:tc>
          <w:tcPr>
            <w:tcW w:w="1656" w:type="dxa"/>
            <w:tcMar>
              <w:top w:w="80" w:type="dxa"/>
              <w:left w:w="100" w:type="dxa"/>
              <w:bottom w:w="80" w:type="dxa"/>
              <w:right w:w="100" w:type="dxa"/>
            </w:tcMar>
            <w:vAlign w:val="center"/>
          </w:tcPr>
          <w:p w14:paraId="19279033" w14:textId="77777777" w:rsidR="00DF6BA2" w:rsidRDefault="00DF6BA2">
            <w:pPr>
              <w:spacing w:after="40" w:line="252" w:lineRule="auto"/>
              <w:jc w:val="center"/>
            </w:pPr>
            <w:r>
              <w:rPr>
                <w:sz w:val="18"/>
              </w:rPr>
              <w:t>yes</w:t>
            </w:r>
          </w:p>
        </w:tc>
      </w:tr>
      <w:tr w:rsidR="00DF6BA2" w14:paraId="1DEB8C8C" w14:textId="77777777">
        <w:trPr>
          <w:jc w:val="center"/>
        </w:trPr>
        <w:tc>
          <w:tcPr>
            <w:tcW w:w="2232" w:type="dxa"/>
            <w:tcMar>
              <w:top w:w="80" w:type="dxa"/>
              <w:left w:w="100" w:type="dxa"/>
              <w:bottom w:w="80" w:type="dxa"/>
              <w:right w:w="100" w:type="dxa"/>
            </w:tcMar>
            <w:vAlign w:val="center"/>
          </w:tcPr>
          <w:p w14:paraId="5CC415D1" w14:textId="77777777" w:rsidR="00DF6BA2" w:rsidRDefault="00DF6BA2">
            <w:pPr>
              <w:spacing w:after="40" w:line="252" w:lineRule="auto"/>
            </w:pPr>
            <w:r>
              <w:rPr>
                <w:sz w:val="18"/>
              </w:rPr>
              <w:t>relationship_transition_log</w:t>
            </w:r>
          </w:p>
        </w:tc>
        <w:tc>
          <w:tcPr>
            <w:tcW w:w="1152" w:type="dxa"/>
            <w:tcMar>
              <w:top w:w="80" w:type="dxa"/>
              <w:left w:w="100" w:type="dxa"/>
              <w:bottom w:w="80" w:type="dxa"/>
              <w:right w:w="100" w:type="dxa"/>
            </w:tcMar>
            <w:vAlign w:val="center"/>
          </w:tcPr>
          <w:p w14:paraId="6985E005" w14:textId="77777777" w:rsidR="00DF6BA2" w:rsidRDefault="00DF6BA2">
            <w:pPr>
              <w:spacing w:after="40" w:line="252" w:lineRule="auto"/>
              <w:jc w:val="center"/>
            </w:pPr>
            <w:r>
              <w:rPr>
                <w:sz w:val="18"/>
              </w:rPr>
              <w:t>protected/system</w:t>
            </w:r>
          </w:p>
        </w:tc>
        <w:tc>
          <w:tcPr>
            <w:tcW w:w="1800" w:type="dxa"/>
            <w:tcMar>
              <w:top w:w="80" w:type="dxa"/>
              <w:left w:w="100" w:type="dxa"/>
              <w:bottom w:w="80" w:type="dxa"/>
              <w:right w:w="100" w:type="dxa"/>
            </w:tcMar>
            <w:vAlign w:val="center"/>
          </w:tcPr>
          <w:p w14:paraId="4FF00BA3" w14:textId="77777777" w:rsidR="00DF6BA2" w:rsidRDefault="00DF6BA2">
            <w:pPr>
              <w:spacing w:after="40" w:line="252" w:lineRule="auto"/>
              <w:jc w:val="center"/>
            </w:pPr>
            <w:r>
              <w:rPr>
                <w:sz w:val="18"/>
              </w:rPr>
              <w:t>system</w:t>
            </w:r>
          </w:p>
        </w:tc>
        <w:tc>
          <w:tcPr>
            <w:tcW w:w="1728" w:type="dxa"/>
            <w:tcMar>
              <w:top w:w="80" w:type="dxa"/>
              <w:left w:w="100" w:type="dxa"/>
              <w:bottom w:w="80" w:type="dxa"/>
              <w:right w:w="100" w:type="dxa"/>
            </w:tcMar>
            <w:vAlign w:val="center"/>
          </w:tcPr>
          <w:p w14:paraId="46FB54AA" w14:textId="77777777" w:rsidR="00DF6BA2" w:rsidRDefault="00DF6BA2">
            <w:pPr>
              <w:spacing w:after="40" w:line="252" w:lineRule="auto"/>
              <w:jc w:val="center"/>
            </w:pPr>
            <w:r>
              <w:rPr>
                <w:sz w:val="18"/>
              </w:rPr>
              <w:t>no</w:t>
            </w:r>
          </w:p>
        </w:tc>
        <w:tc>
          <w:tcPr>
            <w:tcW w:w="1656" w:type="dxa"/>
            <w:tcMar>
              <w:top w:w="80" w:type="dxa"/>
              <w:left w:w="100" w:type="dxa"/>
              <w:bottom w:w="80" w:type="dxa"/>
              <w:right w:w="100" w:type="dxa"/>
            </w:tcMar>
            <w:vAlign w:val="center"/>
          </w:tcPr>
          <w:p w14:paraId="32EBDF8A" w14:textId="77777777" w:rsidR="00DF6BA2" w:rsidRDefault="00DF6BA2">
            <w:pPr>
              <w:spacing w:after="40" w:line="252" w:lineRule="auto"/>
              <w:jc w:val="center"/>
            </w:pPr>
            <w:r>
              <w:rPr>
                <w:sz w:val="18"/>
              </w:rPr>
              <w:t>yes</w:t>
            </w:r>
          </w:p>
        </w:tc>
      </w:tr>
    </w:tbl>
    <w:p w14:paraId="707BA169" w14:textId="77777777" w:rsidR="00DF6BA2" w:rsidRDefault="00DF6BA2"/>
    <w:p w14:paraId="51EC2F15" w14:textId="77777777" w:rsidR="00DF6BA2" w:rsidRDefault="00DF6BA2">
      <w:pPr>
        <w:pStyle w:val="Heading2"/>
      </w:pPr>
      <w:r>
        <w:rPr>
          <w:b w:val="0"/>
        </w:rPr>
        <w:t>Object law:</w:t>
      </w:r>
    </w:p>
    <w:p w14:paraId="6CD70EDE" w14:textId="77777777" w:rsidR="00DF6BA2" w:rsidRDefault="00DF6BA2" w:rsidP="00DF6BA2">
      <w:pPr>
        <w:pStyle w:val="ListBullet"/>
        <w:spacing w:line="276" w:lineRule="auto"/>
      </w:pPr>
      <w:r>
        <w:t>No private self object may leak into the shared lane unless a specific conversion action is taken and logged.</w:t>
      </w:r>
    </w:p>
    <w:p w14:paraId="11625D7A" w14:textId="77777777" w:rsidR="00DF6BA2" w:rsidRDefault="00DF6BA2" w:rsidP="00DF6BA2">
      <w:pPr>
        <w:pStyle w:val="ListBullet"/>
        <w:spacing w:line="276" w:lineRule="auto"/>
      </w:pPr>
      <w:r>
        <w:t>Derived-system write-backs may summarize risk, support need, or pattern posture without exposing raw private text.</w:t>
      </w:r>
    </w:p>
    <w:p w14:paraId="05A8CA7F" w14:textId="77777777" w:rsidR="00DF6BA2" w:rsidRDefault="00DF6BA2" w:rsidP="00DF6BA2">
      <w:pPr>
        <w:pStyle w:val="ListBullet"/>
        <w:spacing w:line="276" w:lineRule="auto"/>
      </w:pPr>
      <w:r>
        <w:t>Couple tools should consume shared objects first and private objects only through module-specific permissions.</w:t>
      </w:r>
    </w:p>
    <w:p w14:paraId="376D0DF4" w14:textId="77777777" w:rsidR="00DF6BA2" w:rsidRDefault="00DF6BA2" w:rsidP="00DF6BA2">
      <w:pPr>
        <w:pStyle w:val="ListBullet"/>
        <w:spacing w:line="276" w:lineRule="auto"/>
      </w:pPr>
      <w:r>
        <w:t>When uncertainty exists, treat the object as private and require a deliberate share action.</w:t>
      </w:r>
    </w:p>
    <w:p w14:paraId="6DBD1CBC" w14:textId="77777777" w:rsidR="00DF6BA2" w:rsidRDefault="00DF6BA2">
      <w:pPr>
        <w:pStyle w:val="Heading1"/>
      </w:pPr>
      <w:r>
        <w:rPr>
          <w:b w:val="0"/>
        </w:rPr>
        <w:t>6. Consent matrix</w:t>
      </w:r>
    </w:p>
    <w:p w14:paraId="0B044300" w14:textId="77777777" w:rsidR="00DF6BA2" w:rsidRDefault="00DF6BA2">
      <w:pPr>
        <w:pStyle w:val="Body"/>
      </w:pPr>
      <w:r>
        <w:t>Relationship mode requires more than a simple accept button. It requires a layered consent contract.</w:t>
      </w:r>
    </w:p>
    <w:tbl>
      <w:tblPr>
        <w:tblStyle w:val="TableGrid"/>
        <w:tblW w:w="0" w:type="auto"/>
        <w:jc w:val="center"/>
        <w:tblLook w:val="04A0" w:firstRow="1" w:lastRow="0" w:firstColumn="1" w:lastColumn="0" w:noHBand="0" w:noVBand="1"/>
      </w:tblPr>
      <w:tblGrid>
        <w:gridCol w:w="2537"/>
        <w:gridCol w:w="1656"/>
        <w:gridCol w:w="1440"/>
        <w:gridCol w:w="3744"/>
      </w:tblGrid>
      <w:tr w:rsidR="00DF6BA2" w14:paraId="3DBAE15B" w14:textId="77777777">
        <w:trPr>
          <w:jc w:val="center"/>
        </w:trPr>
        <w:tc>
          <w:tcPr>
            <w:tcW w:w="2448" w:type="dxa"/>
            <w:shd w:val="clear" w:color="auto" w:fill="DCE6F2"/>
            <w:tcMar>
              <w:top w:w="80" w:type="dxa"/>
              <w:left w:w="100" w:type="dxa"/>
              <w:bottom w:w="80" w:type="dxa"/>
              <w:right w:w="100" w:type="dxa"/>
            </w:tcMar>
            <w:vAlign w:val="center"/>
          </w:tcPr>
          <w:p w14:paraId="3D8AFD4A" w14:textId="77777777" w:rsidR="00DF6BA2" w:rsidRDefault="00DF6BA2">
            <w:pPr>
              <w:jc w:val="center"/>
            </w:pPr>
            <w:r>
              <w:rPr>
                <w:b/>
                <w:sz w:val="19"/>
              </w:rPr>
              <w:t>Consent type</w:t>
            </w:r>
          </w:p>
        </w:tc>
        <w:tc>
          <w:tcPr>
            <w:tcW w:w="1656" w:type="dxa"/>
            <w:shd w:val="clear" w:color="auto" w:fill="DCE6F2"/>
            <w:tcMar>
              <w:top w:w="80" w:type="dxa"/>
              <w:left w:w="100" w:type="dxa"/>
              <w:bottom w:w="80" w:type="dxa"/>
              <w:right w:w="100" w:type="dxa"/>
            </w:tcMar>
            <w:vAlign w:val="center"/>
          </w:tcPr>
          <w:p w14:paraId="1823D2C2" w14:textId="77777777" w:rsidR="00DF6BA2" w:rsidRDefault="00DF6BA2">
            <w:pPr>
              <w:jc w:val="center"/>
            </w:pPr>
            <w:r>
              <w:rPr>
                <w:b/>
                <w:sz w:val="19"/>
              </w:rPr>
              <w:t>Required at activation</w:t>
            </w:r>
          </w:p>
        </w:tc>
        <w:tc>
          <w:tcPr>
            <w:tcW w:w="1440" w:type="dxa"/>
            <w:shd w:val="clear" w:color="auto" w:fill="DCE6F2"/>
            <w:tcMar>
              <w:top w:w="80" w:type="dxa"/>
              <w:left w:w="100" w:type="dxa"/>
              <w:bottom w:w="80" w:type="dxa"/>
              <w:right w:w="100" w:type="dxa"/>
            </w:tcMar>
            <w:vAlign w:val="center"/>
          </w:tcPr>
          <w:p w14:paraId="31590BE8" w14:textId="77777777" w:rsidR="00DF6BA2" w:rsidRDefault="00DF6BA2">
            <w:pPr>
              <w:jc w:val="center"/>
            </w:pPr>
            <w:r>
              <w:rPr>
                <w:b/>
                <w:sz w:val="19"/>
              </w:rPr>
              <w:t>Revocable</w:t>
            </w:r>
          </w:p>
        </w:tc>
        <w:tc>
          <w:tcPr>
            <w:tcW w:w="3744" w:type="dxa"/>
            <w:shd w:val="clear" w:color="auto" w:fill="DCE6F2"/>
            <w:tcMar>
              <w:top w:w="80" w:type="dxa"/>
              <w:left w:w="100" w:type="dxa"/>
              <w:bottom w:w="80" w:type="dxa"/>
              <w:right w:w="100" w:type="dxa"/>
            </w:tcMar>
            <w:vAlign w:val="center"/>
          </w:tcPr>
          <w:p w14:paraId="402A9C4C" w14:textId="77777777" w:rsidR="00DF6BA2" w:rsidRDefault="00DF6BA2">
            <w:pPr>
              <w:jc w:val="center"/>
            </w:pPr>
            <w:r>
              <w:rPr>
                <w:b/>
                <w:sz w:val="19"/>
              </w:rPr>
              <w:t>Effect of revocation</w:t>
            </w:r>
          </w:p>
        </w:tc>
      </w:tr>
      <w:tr w:rsidR="00DF6BA2" w14:paraId="1ADC4EA7" w14:textId="77777777">
        <w:trPr>
          <w:jc w:val="center"/>
        </w:trPr>
        <w:tc>
          <w:tcPr>
            <w:tcW w:w="2448" w:type="dxa"/>
            <w:tcMar>
              <w:top w:w="80" w:type="dxa"/>
              <w:left w:w="100" w:type="dxa"/>
              <w:bottom w:w="80" w:type="dxa"/>
              <w:right w:w="100" w:type="dxa"/>
            </w:tcMar>
            <w:vAlign w:val="center"/>
          </w:tcPr>
          <w:p w14:paraId="4564406B" w14:textId="77777777" w:rsidR="00DF6BA2" w:rsidRDefault="00DF6BA2">
            <w:pPr>
              <w:spacing w:after="40" w:line="252" w:lineRule="auto"/>
            </w:pPr>
            <w:r>
              <w:rPr>
                <w:sz w:val="18"/>
              </w:rPr>
              <w:t>relationship_link_consent</w:t>
            </w:r>
          </w:p>
        </w:tc>
        <w:tc>
          <w:tcPr>
            <w:tcW w:w="1656" w:type="dxa"/>
            <w:tcMar>
              <w:top w:w="80" w:type="dxa"/>
              <w:left w:w="100" w:type="dxa"/>
              <w:bottom w:w="80" w:type="dxa"/>
              <w:right w:w="100" w:type="dxa"/>
            </w:tcMar>
            <w:vAlign w:val="center"/>
          </w:tcPr>
          <w:p w14:paraId="320812FA" w14:textId="77777777" w:rsidR="00DF6BA2" w:rsidRDefault="00DF6BA2">
            <w:pPr>
              <w:spacing w:after="40" w:line="252" w:lineRule="auto"/>
              <w:jc w:val="center"/>
            </w:pPr>
            <w:r>
              <w:rPr>
                <w:sz w:val="18"/>
              </w:rPr>
              <w:t>yes</w:t>
            </w:r>
          </w:p>
        </w:tc>
        <w:tc>
          <w:tcPr>
            <w:tcW w:w="1440" w:type="dxa"/>
            <w:tcMar>
              <w:top w:w="80" w:type="dxa"/>
              <w:left w:w="100" w:type="dxa"/>
              <w:bottom w:w="80" w:type="dxa"/>
              <w:right w:w="100" w:type="dxa"/>
            </w:tcMar>
            <w:vAlign w:val="center"/>
          </w:tcPr>
          <w:p w14:paraId="7ACCCCF2"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1DDF4EBC" w14:textId="77777777" w:rsidR="00DF6BA2" w:rsidRDefault="00DF6BA2">
            <w:pPr>
              <w:spacing w:after="40" w:line="252" w:lineRule="auto"/>
            </w:pPr>
            <w:r>
              <w:rPr>
                <w:sz w:val="18"/>
              </w:rPr>
              <w:t>couple state can pause or enter breakup mode</w:t>
            </w:r>
          </w:p>
        </w:tc>
      </w:tr>
      <w:tr w:rsidR="00DF6BA2" w14:paraId="29E9F5B7" w14:textId="77777777">
        <w:trPr>
          <w:jc w:val="center"/>
        </w:trPr>
        <w:tc>
          <w:tcPr>
            <w:tcW w:w="2448" w:type="dxa"/>
            <w:tcMar>
              <w:top w:w="80" w:type="dxa"/>
              <w:left w:w="100" w:type="dxa"/>
              <w:bottom w:w="80" w:type="dxa"/>
              <w:right w:w="100" w:type="dxa"/>
            </w:tcMar>
            <w:vAlign w:val="center"/>
          </w:tcPr>
          <w:p w14:paraId="10C213AB" w14:textId="77777777" w:rsidR="00DF6BA2" w:rsidRDefault="00DF6BA2">
            <w:pPr>
              <w:spacing w:after="40" w:line="252" w:lineRule="auto"/>
            </w:pPr>
            <w:r>
              <w:rPr>
                <w:sz w:val="18"/>
              </w:rPr>
              <w:t>shared_space_creation</w:t>
            </w:r>
          </w:p>
        </w:tc>
        <w:tc>
          <w:tcPr>
            <w:tcW w:w="1656" w:type="dxa"/>
            <w:tcMar>
              <w:top w:w="80" w:type="dxa"/>
              <w:left w:w="100" w:type="dxa"/>
              <w:bottom w:w="80" w:type="dxa"/>
              <w:right w:w="100" w:type="dxa"/>
            </w:tcMar>
            <w:vAlign w:val="center"/>
          </w:tcPr>
          <w:p w14:paraId="0079470A" w14:textId="77777777" w:rsidR="00DF6BA2" w:rsidRDefault="00DF6BA2">
            <w:pPr>
              <w:spacing w:after="40" w:line="252" w:lineRule="auto"/>
              <w:jc w:val="center"/>
            </w:pPr>
            <w:r>
              <w:rPr>
                <w:sz w:val="18"/>
              </w:rPr>
              <w:t>yes</w:t>
            </w:r>
          </w:p>
        </w:tc>
        <w:tc>
          <w:tcPr>
            <w:tcW w:w="1440" w:type="dxa"/>
            <w:tcMar>
              <w:top w:w="80" w:type="dxa"/>
              <w:left w:w="100" w:type="dxa"/>
              <w:bottom w:w="80" w:type="dxa"/>
              <w:right w:w="100" w:type="dxa"/>
            </w:tcMar>
            <w:vAlign w:val="center"/>
          </w:tcPr>
          <w:p w14:paraId="47A6FBC9" w14:textId="77777777" w:rsidR="00DF6BA2" w:rsidRDefault="00DF6BA2">
            <w:pPr>
              <w:spacing w:after="40" w:line="252" w:lineRule="auto"/>
            </w:pPr>
            <w:r>
              <w:rPr>
                <w:sz w:val="18"/>
              </w:rPr>
              <w:t>no after creation; can archive later</w:t>
            </w:r>
          </w:p>
        </w:tc>
        <w:tc>
          <w:tcPr>
            <w:tcW w:w="3744" w:type="dxa"/>
            <w:tcMar>
              <w:top w:w="80" w:type="dxa"/>
              <w:left w:w="100" w:type="dxa"/>
              <w:bottom w:w="80" w:type="dxa"/>
              <w:right w:w="100" w:type="dxa"/>
            </w:tcMar>
            <w:vAlign w:val="center"/>
          </w:tcPr>
          <w:p w14:paraId="6C162DDA" w14:textId="77777777" w:rsidR="00DF6BA2" w:rsidRDefault="00DF6BA2">
            <w:pPr>
              <w:spacing w:after="40" w:line="252" w:lineRule="auto"/>
            </w:pPr>
            <w:r>
              <w:rPr>
                <w:sz w:val="18"/>
              </w:rPr>
              <w:t>space remains but may be hidden</w:t>
            </w:r>
          </w:p>
        </w:tc>
      </w:tr>
      <w:tr w:rsidR="00DF6BA2" w14:paraId="01E68D25" w14:textId="77777777">
        <w:trPr>
          <w:jc w:val="center"/>
        </w:trPr>
        <w:tc>
          <w:tcPr>
            <w:tcW w:w="2448" w:type="dxa"/>
            <w:tcMar>
              <w:top w:w="80" w:type="dxa"/>
              <w:left w:w="100" w:type="dxa"/>
              <w:bottom w:w="80" w:type="dxa"/>
              <w:right w:w="100" w:type="dxa"/>
            </w:tcMar>
            <w:vAlign w:val="center"/>
          </w:tcPr>
          <w:p w14:paraId="0F842827" w14:textId="77777777" w:rsidR="00DF6BA2" w:rsidRDefault="00DF6BA2">
            <w:pPr>
              <w:spacing w:after="40" w:line="252" w:lineRule="auto"/>
            </w:pPr>
            <w:r>
              <w:rPr>
                <w:sz w:val="18"/>
              </w:rPr>
              <w:t>shared_pulse_visibility</w:t>
            </w:r>
          </w:p>
        </w:tc>
        <w:tc>
          <w:tcPr>
            <w:tcW w:w="1656" w:type="dxa"/>
            <w:tcMar>
              <w:top w:w="80" w:type="dxa"/>
              <w:left w:w="100" w:type="dxa"/>
              <w:bottom w:w="80" w:type="dxa"/>
              <w:right w:w="100" w:type="dxa"/>
            </w:tcMar>
            <w:vAlign w:val="center"/>
          </w:tcPr>
          <w:p w14:paraId="5C051C42" w14:textId="77777777" w:rsidR="00DF6BA2" w:rsidRDefault="00DF6BA2">
            <w:pPr>
              <w:spacing w:after="40" w:line="252" w:lineRule="auto"/>
              <w:jc w:val="center"/>
            </w:pPr>
            <w:r>
              <w:rPr>
                <w:sz w:val="18"/>
              </w:rPr>
              <w:t>yes</w:t>
            </w:r>
          </w:p>
        </w:tc>
        <w:tc>
          <w:tcPr>
            <w:tcW w:w="1440" w:type="dxa"/>
            <w:tcMar>
              <w:top w:w="80" w:type="dxa"/>
              <w:left w:w="100" w:type="dxa"/>
              <w:bottom w:w="80" w:type="dxa"/>
              <w:right w:w="100" w:type="dxa"/>
            </w:tcMar>
            <w:vAlign w:val="center"/>
          </w:tcPr>
          <w:p w14:paraId="4B1A03BE"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400E5BDA" w14:textId="77777777" w:rsidR="00DF6BA2" w:rsidRDefault="00DF6BA2">
            <w:pPr>
              <w:spacing w:after="40" w:line="252" w:lineRule="auto"/>
            </w:pPr>
            <w:r>
              <w:rPr>
                <w:sz w:val="18"/>
              </w:rPr>
              <w:t>future pulse summaries limited or private-first</w:t>
            </w:r>
          </w:p>
        </w:tc>
      </w:tr>
      <w:tr w:rsidR="00DF6BA2" w14:paraId="07901D2B" w14:textId="77777777">
        <w:trPr>
          <w:jc w:val="center"/>
        </w:trPr>
        <w:tc>
          <w:tcPr>
            <w:tcW w:w="2448" w:type="dxa"/>
            <w:tcMar>
              <w:top w:w="80" w:type="dxa"/>
              <w:left w:w="100" w:type="dxa"/>
              <w:bottom w:w="80" w:type="dxa"/>
              <w:right w:w="100" w:type="dxa"/>
            </w:tcMar>
            <w:vAlign w:val="center"/>
          </w:tcPr>
          <w:p w14:paraId="04C17AD8" w14:textId="77777777" w:rsidR="00DF6BA2" w:rsidRDefault="00DF6BA2">
            <w:pPr>
              <w:spacing w:after="40" w:line="252" w:lineRule="auto"/>
            </w:pPr>
            <w:r>
              <w:rPr>
                <w:sz w:val="18"/>
              </w:rPr>
              <w:t>repair_module_participation</w:t>
            </w:r>
          </w:p>
        </w:tc>
        <w:tc>
          <w:tcPr>
            <w:tcW w:w="1656" w:type="dxa"/>
            <w:tcMar>
              <w:top w:w="80" w:type="dxa"/>
              <w:left w:w="100" w:type="dxa"/>
              <w:bottom w:w="80" w:type="dxa"/>
              <w:right w:w="100" w:type="dxa"/>
            </w:tcMar>
            <w:vAlign w:val="center"/>
          </w:tcPr>
          <w:p w14:paraId="0D925F01" w14:textId="77777777" w:rsidR="00DF6BA2" w:rsidRDefault="00DF6BA2">
            <w:pPr>
              <w:spacing w:after="40" w:line="252" w:lineRule="auto"/>
            </w:pPr>
            <w:r>
              <w:rPr>
                <w:sz w:val="18"/>
              </w:rPr>
              <w:t>optional until used</w:t>
            </w:r>
          </w:p>
        </w:tc>
        <w:tc>
          <w:tcPr>
            <w:tcW w:w="1440" w:type="dxa"/>
            <w:tcMar>
              <w:top w:w="80" w:type="dxa"/>
              <w:left w:w="100" w:type="dxa"/>
              <w:bottom w:w="80" w:type="dxa"/>
              <w:right w:w="100" w:type="dxa"/>
            </w:tcMar>
            <w:vAlign w:val="center"/>
          </w:tcPr>
          <w:p w14:paraId="43536C1D"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72677F6B" w14:textId="77777777" w:rsidR="00DF6BA2" w:rsidRDefault="00DF6BA2">
            <w:pPr>
              <w:spacing w:after="40" w:line="252" w:lineRule="auto"/>
            </w:pPr>
            <w:r>
              <w:rPr>
                <w:sz w:val="18"/>
              </w:rPr>
              <w:t>user can decline or exit repair flows</w:t>
            </w:r>
          </w:p>
        </w:tc>
      </w:tr>
      <w:tr w:rsidR="00DF6BA2" w14:paraId="3E9EB437" w14:textId="77777777">
        <w:trPr>
          <w:jc w:val="center"/>
        </w:trPr>
        <w:tc>
          <w:tcPr>
            <w:tcW w:w="2448" w:type="dxa"/>
            <w:tcMar>
              <w:top w:w="80" w:type="dxa"/>
              <w:left w:w="100" w:type="dxa"/>
              <w:bottom w:w="80" w:type="dxa"/>
              <w:right w:w="100" w:type="dxa"/>
            </w:tcMar>
            <w:vAlign w:val="center"/>
          </w:tcPr>
          <w:p w14:paraId="3EBBA04F" w14:textId="77777777" w:rsidR="00DF6BA2" w:rsidRDefault="00DF6BA2">
            <w:pPr>
              <w:spacing w:after="40" w:line="252" w:lineRule="auto"/>
              <w:jc w:val="center"/>
            </w:pPr>
            <w:r>
              <w:rPr>
                <w:sz w:val="18"/>
              </w:rPr>
              <w:t>AI_couple_support</w:t>
            </w:r>
          </w:p>
        </w:tc>
        <w:tc>
          <w:tcPr>
            <w:tcW w:w="1656" w:type="dxa"/>
            <w:tcMar>
              <w:top w:w="80" w:type="dxa"/>
              <w:left w:w="100" w:type="dxa"/>
              <w:bottom w:w="80" w:type="dxa"/>
              <w:right w:w="100" w:type="dxa"/>
            </w:tcMar>
            <w:vAlign w:val="center"/>
          </w:tcPr>
          <w:p w14:paraId="3F01DE8D" w14:textId="77777777" w:rsidR="00DF6BA2" w:rsidRDefault="00DF6BA2">
            <w:pPr>
              <w:spacing w:after="40" w:line="252" w:lineRule="auto"/>
              <w:jc w:val="center"/>
            </w:pPr>
            <w:r>
              <w:rPr>
                <w:sz w:val="18"/>
              </w:rPr>
              <w:t>optional</w:t>
            </w:r>
          </w:p>
        </w:tc>
        <w:tc>
          <w:tcPr>
            <w:tcW w:w="1440" w:type="dxa"/>
            <w:tcMar>
              <w:top w:w="80" w:type="dxa"/>
              <w:left w:w="100" w:type="dxa"/>
              <w:bottom w:w="80" w:type="dxa"/>
              <w:right w:w="100" w:type="dxa"/>
            </w:tcMar>
            <w:vAlign w:val="center"/>
          </w:tcPr>
          <w:p w14:paraId="45C3979F"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7B9C84C7" w14:textId="77777777" w:rsidR="00DF6BA2" w:rsidRDefault="00DF6BA2">
            <w:pPr>
              <w:spacing w:after="40" w:line="252" w:lineRule="auto"/>
            </w:pPr>
            <w:r>
              <w:rPr>
                <w:sz w:val="18"/>
              </w:rPr>
              <w:t>AI guidance disabled or reduced</w:t>
            </w:r>
          </w:p>
        </w:tc>
      </w:tr>
      <w:tr w:rsidR="00DF6BA2" w14:paraId="1E9A0EC7" w14:textId="77777777">
        <w:trPr>
          <w:jc w:val="center"/>
        </w:trPr>
        <w:tc>
          <w:tcPr>
            <w:tcW w:w="2448" w:type="dxa"/>
            <w:tcMar>
              <w:top w:w="80" w:type="dxa"/>
              <w:left w:w="100" w:type="dxa"/>
              <w:bottom w:w="80" w:type="dxa"/>
              <w:right w:w="100" w:type="dxa"/>
            </w:tcMar>
            <w:vAlign w:val="center"/>
          </w:tcPr>
          <w:p w14:paraId="69746770" w14:textId="77777777" w:rsidR="00DF6BA2" w:rsidRDefault="00DF6BA2">
            <w:pPr>
              <w:spacing w:after="40" w:line="252" w:lineRule="auto"/>
            </w:pPr>
            <w:r>
              <w:rPr>
                <w:sz w:val="18"/>
              </w:rPr>
              <w:t>private_to_shared_conversion</w:t>
            </w:r>
          </w:p>
        </w:tc>
        <w:tc>
          <w:tcPr>
            <w:tcW w:w="1656" w:type="dxa"/>
            <w:tcMar>
              <w:top w:w="80" w:type="dxa"/>
              <w:left w:w="100" w:type="dxa"/>
              <w:bottom w:w="80" w:type="dxa"/>
              <w:right w:w="100" w:type="dxa"/>
            </w:tcMar>
            <w:vAlign w:val="center"/>
          </w:tcPr>
          <w:p w14:paraId="31B11C24" w14:textId="77777777" w:rsidR="00DF6BA2" w:rsidRDefault="00DF6BA2">
            <w:pPr>
              <w:spacing w:after="40" w:line="252" w:lineRule="auto"/>
            </w:pPr>
            <w:r>
              <w:rPr>
                <w:sz w:val="18"/>
              </w:rPr>
              <w:t>never blanket; per action</w:t>
            </w:r>
          </w:p>
        </w:tc>
        <w:tc>
          <w:tcPr>
            <w:tcW w:w="1440" w:type="dxa"/>
            <w:tcMar>
              <w:top w:w="80" w:type="dxa"/>
              <w:left w:w="100" w:type="dxa"/>
              <w:bottom w:w="80" w:type="dxa"/>
              <w:right w:w="100" w:type="dxa"/>
            </w:tcMar>
            <w:vAlign w:val="center"/>
          </w:tcPr>
          <w:p w14:paraId="72914C7E" w14:textId="77777777" w:rsidR="00DF6BA2" w:rsidRDefault="00DF6BA2">
            <w:pPr>
              <w:spacing w:after="40" w:line="252" w:lineRule="auto"/>
              <w:jc w:val="center"/>
            </w:pPr>
            <w:r>
              <w:rPr>
                <w:sz w:val="18"/>
              </w:rPr>
              <w:t>n/a</w:t>
            </w:r>
          </w:p>
        </w:tc>
        <w:tc>
          <w:tcPr>
            <w:tcW w:w="3744" w:type="dxa"/>
            <w:tcMar>
              <w:top w:w="80" w:type="dxa"/>
              <w:left w:w="100" w:type="dxa"/>
              <w:bottom w:w="80" w:type="dxa"/>
              <w:right w:w="100" w:type="dxa"/>
            </w:tcMar>
            <w:vAlign w:val="center"/>
          </w:tcPr>
          <w:p w14:paraId="4B307F8D" w14:textId="77777777" w:rsidR="00DF6BA2" w:rsidRDefault="00DF6BA2">
            <w:pPr>
              <w:spacing w:after="40" w:line="252" w:lineRule="auto"/>
            </w:pPr>
            <w:r>
              <w:rPr>
                <w:sz w:val="18"/>
              </w:rPr>
              <w:t>conversion does not occur</w:t>
            </w:r>
          </w:p>
        </w:tc>
      </w:tr>
      <w:tr w:rsidR="00DF6BA2" w14:paraId="2D804FE8" w14:textId="77777777">
        <w:trPr>
          <w:jc w:val="center"/>
        </w:trPr>
        <w:tc>
          <w:tcPr>
            <w:tcW w:w="2448" w:type="dxa"/>
            <w:tcMar>
              <w:top w:w="80" w:type="dxa"/>
              <w:left w:w="100" w:type="dxa"/>
              <w:bottom w:w="80" w:type="dxa"/>
              <w:right w:w="100" w:type="dxa"/>
            </w:tcMar>
            <w:vAlign w:val="center"/>
          </w:tcPr>
          <w:p w14:paraId="1735B7DF" w14:textId="77777777" w:rsidR="00DF6BA2" w:rsidRDefault="00DF6BA2">
            <w:pPr>
              <w:spacing w:after="40" w:line="252" w:lineRule="auto"/>
            </w:pPr>
            <w:r>
              <w:rPr>
                <w:sz w:val="18"/>
              </w:rPr>
              <w:t>partner_pattern_surface</w:t>
            </w:r>
          </w:p>
        </w:tc>
        <w:tc>
          <w:tcPr>
            <w:tcW w:w="1656" w:type="dxa"/>
            <w:tcMar>
              <w:top w:w="80" w:type="dxa"/>
              <w:left w:w="100" w:type="dxa"/>
              <w:bottom w:w="80" w:type="dxa"/>
              <w:right w:w="100" w:type="dxa"/>
            </w:tcMar>
            <w:vAlign w:val="center"/>
          </w:tcPr>
          <w:p w14:paraId="02DB95BF" w14:textId="77777777" w:rsidR="00DF6BA2" w:rsidRDefault="00DF6BA2">
            <w:pPr>
              <w:spacing w:after="40" w:line="252" w:lineRule="auto"/>
            </w:pPr>
            <w:r>
              <w:rPr>
                <w:sz w:val="18"/>
              </w:rPr>
              <w:t>optional and bounded</w:t>
            </w:r>
          </w:p>
        </w:tc>
        <w:tc>
          <w:tcPr>
            <w:tcW w:w="1440" w:type="dxa"/>
            <w:tcMar>
              <w:top w:w="80" w:type="dxa"/>
              <w:left w:w="100" w:type="dxa"/>
              <w:bottom w:w="80" w:type="dxa"/>
              <w:right w:w="100" w:type="dxa"/>
            </w:tcMar>
            <w:vAlign w:val="center"/>
          </w:tcPr>
          <w:p w14:paraId="3D0C688C"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2013AA7D" w14:textId="77777777" w:rsidR="00DF6BA2" w:rsidRDefault="00DF6BA2">
            <w:pPr>
              <w:spacing w:after="40" w:line="252" w:lineRule="auto"/>
            </w:pPr>
            <w:r>
              <w:rPr>
                <w:sz w:val="18"/>
              </w:rPr>
              <w:t>hide partner-safe insights</w:t>
            </w:r>
          </w:p>
        </w:tc>
      </w:tr>
      <w:tr w:rsidR="00DF6BA2" w14:paraId="139FDE2B" w14:textId="77777777">
        <w:trPr>
          <w:jc w:val="center"/>
        </w:trPr>
        <w:tc>
          <w:tcPr>
            <w:tcW w:w="2448" w:type="dxa"/>
            <w:tcMar>
              <w:top w:w="80" w:type="dxa"/>
              <w:left w:w="100" w:type="dxa"/>
              <w:bottom w:w="80" w:type="dxa"/>
              <w:right w:w="100" w:type="dxa"/>
            </w:tcMar>
            <w:vAlign w:val="center"/>
          </w:tcPr>
          <w:p w14:paraId="2E865099" w14:textId="77777777" w:rsidR="00DF6BA2" w:rsidRDefault="00DF6BA2">
            <w:pPr>
              <w:spacing w:after="40" w:line="252" w:lineRule="auto"/>
            </w:pPr>
            <w:r>
              <w:rPr>
                <w:sz w:val="18"/>
              </w:rPr>
              <w:t>memory_archive_coauthoring</w:t>
            </w:r>
          </w:p>
        </w:tc>
        <w:tc>
          <w:tcPr>
            <w:tcW w:w="1656" w:type="dxa"/>
            <w:tcMar>
              <w:top w:w="80" w:type="dxa"/>
              <w:left w:w="100" w:type="dxa"/>
              <w:bottom w:w="80" w:type="dxa"/>
              <w:right w:w="100" w:type="dxa"/>
            </w:tcMar>
            <w:vAlign w:val="center"/>
          </w:tcPr>
          <w:p w14:paraId="71CEC4D6" w14:textId="77777777" w:rsidR="00DF6BA2" w:rsidRDefault="00DF6BA2">
            <w:pPr>
              <w:spacing w:after="40" w:line="252" w:lineRule="auto"/>
              <w:jc w:val="center"/>
            </w:pPr>
            <w:r>
              <w:rPr>
                <w:sz w:val="18"/>
              </w:rPr>
              <w:t>optional</w:t>
            </w:r>
          </w:p>
        </w:tc>
        <w:tc>
          <w:tcPr>
            <w:tcW w:w="1440" w:type="dxa"/>
            <w:tcMar>
              <w:top w:w="80" w:type="dxa"/>
              <w:left w:w="100" w:type="dxa"/>
              <w:bottom w:w="80" w:type="dxa"/>
              <w:right w:w="100" w:type="dxa"/>
            </w:tcMar>
            <w:vAlign w:val="center"/>
          </w:tcPr>
          <w:p w14:paraId="24623BFB" w14:textId="77777777" w:rsidR="00DF6BA2" w:rsidRDefault="00DF6BA2">
            <w:pPr>
              <w:spacing w:after="40" w:line="252" w:lineRule="auto"/>
              <w:jc w:val="center"/>
            </w:pPr>
            <w:r>
              <w:rPr>
                <w:sz w:val="18"/>
              </w:rPr>
              <w:t>yes</w:t>
            </w:r>
          </w:p>
        </w:tc>
        <w:tc>
          <w:tcPr>
            <w:tcW w:w="3744" w:type="dxa"/>
            <w:tcMar>
              <w:top w:w="80" w:type="dxa"/>
              <w:left w:w="100" w:type="dxa"/>
              <w:bottom w:w="80" w:type="dxa"/>
              <w:right w:w="100" w:type="dxa"/>
            </w:tcMar>
            <w:vAlign w:val="center"/>
          </w:tcPr>
          <w:p w14:paraId="67A3D7EF" w14:textId="77777777" w:rsidR="00DF6BA2" w:rsidRDefault="00DF6BA2">
            <w:pPr>
              <w:spacing w:after="40" w:line="252" w:lineRule="auto"/>
            </w:pPr>
            <w:r>
              <w:rPr>
                <w:sz w:val="18"/>
              </w:rPr>
              <w:t>future entries scoped individually</w:t>
            </w:r>
          </w:p>
        </w:tc>
      </w:tr>
    </w:tbl>
    <w:p w14:paraId="771AD223" w14:textId="77777777" w:rsidR="00DF6BA2" w:rsidRDefault="00DF6BA2"/>
    <w:tbl>
      <w:tblPr>
        <w:tblW w:w="0" w:type="auto"/>
        <w:jc w:val="center"/>
        <w:tblLayout w:type="fixed"/>
        <w:tblLook w:val="04A0" w:firstRow="1" w:lastRow="0" w:firstColumn="1" w:lastColumn="0" w:noHBand="0" w:noVBand="1"/>
      </w:tblPr>
      <w:tblGrid>
        <w:gridCol w:w="9936"/>
      </w:tblGrid>
      <w:tr w:rsidR="00DF6BA2" w14:paraId="24515A3A" w14:textId="77777777">
        <w:trPr>
          <w:jc w:val="center"/>
        </w:trPr>
        <w:tc>
          <w:tcPr>
            <w:tcW w:w="9936" w:type="dxa"/>
            <w:shd w:val="clear" w:color="auto" w:fill="EEF4FB"/>
            <w:tcMar>
              <w:top w:w="120" w:type="dxa"/>
              <w:left w:w="140" w:type="dxa"/>
              <w:bottom w:w="120" w:type="dxa"/>
              <w:right w:w="140" w:type="dxa"/>
            </w:tcMar>
          </w:tcPr>
          <w:p w14:paraId="5AFC8399" w14:textId="77777777" w:rsidR="00DF6BA2" w:rsidRDefault="00DF6BA2">
            <w:pPr>
              <w:pStyle w:val="Body"/>
            </w:pPr>
            <w:r>
              <w:rPr>
                <w:b/>
                <w:color w:val="223F5E"/>
              </w:rPr>
              <w:t xml:space="preserve">Consent rule. </w:t>
            </w:r>
            <w:r>
              <w:t xml:space="preserve">There is no global blanket consent for one partner to view the other's private reflections, private ExsAnonymous activity, private Sanctuary logs, or protected support artifacts. Any system design </w:t>
            </w:r>
            <w:r>
              <w:lastRenderedPageBreak/>
              <w:t>implying this should be rejected.</w:t>
            </w:r>
          </w:p>
        </w:tc>
      </w:tr>
    </w:tbl>
    <w:p w14:paraId="5FFF2E26" w14:textId="77777777" w:rsidR="00DF6BA2" w:rsidRDefault="00DF6BA2"/>
    <w:p w14:paraId="5B9A41CB" w14:textId="77777777" w:rsidR="00DF6BA2" w:rsidRDefault="00DF6BA2">
      <w:pPr>
        <w:pStyle w:val="Heading1"/>
      </w:pPr>
      <w:r>
        <w:rPr>
          <w:b w:val="0"/>
        </w:rPr>
        <w:t>7. Couple handle and couple-space identity</w:t>
      </w:r>
    </w:p>
    <w:p w14:paraId="47DAE85B" w14:textId="77777777" w:rsidR="00DF6BA2" w:rsidRDefault="00DF6BA2">
      <w:pPr>
        <w:pStyle w:val="Body"/>
      </w:pPr>
      <w:r>
        <w:t>On activation, the pair receives a governed shared identity object.</w:t>
      </w:r>
    </w:p>
    <w:p w14:paraId="3410BC35" w14:textId="77777777" w:rsidR="00DF6BA2" w:rsidRDefault="00DF6BA2" w:rsidP="00DF6BA2">
      <w:pPr>
        <w:pStyle w:val="ListBullet"/>
        <w:spacing w:line="276" w:lineRule="auto"/>
      </w:pPr>
      <w:r>
        <w:t>couple_handle: human-readable couple identifier used inside the shared space; distinct from individual usernames and RS codes.</w:t>
      </w:r>
    </w:p>
    <w:p w14:paraId="01110C3C" w14:textId="77777777" w:rsidR="00DF6BA2" w:rsidRDefault="00DF6BA2" w:rsidP="00DF6BA2">
      <w:pPr>
        <w:pStyle w:val="ListBullet"/>
        <w:spacing w:line="276" w:lineRule="auto"/>
      </w:pPr>
      <w:r>
        <w:t>couple_theme_profile: selected aesthetic shell for the shared home, rooms, accent palette, iconography, and ceremonial transitions.</w:t>
      </w:r>
    </w:p>
    <w:p w14:paraId="060EF826" w14:textId="77777777" w:rsidR="00DF6BA2" w:rsidRDefault="00DF6BA2" w:rsidP="00DF6BA2">
      <w:pPr>
        <w:pStyle w:val="ListBullet"/>
        <w:spacing w:line="276" w:lineRule="auto"/>
      </w:pPr>
      <w:r>
        <w:t>couple_motto / relationship intention line: optional short text visible in the shared space.</w:t>
      </w:r>
    </w:p>
    <w:p w14:paraId="07526C94" w14:textId="77777777" w:rsidR="00DF6BA2" w:rsidRDefault="00DF6BA2" w:rsidP="00DF6BA2">
      <w:pPr>
        <w:pStyle w:val="ListBullet"/>
        <w:spacing w:line="276" w:lineRule="auto"/>
      </w:pPr>
      <w:r>
        <w:t>home_state: which rooms are unlocked, active, muted, or in cooldown.</w:t>
      </w:r>
    </w:p>
    <w:p w14:paraId="001C0D2B" w14:textId="77777777" w:rsidR="00DF6BA2" w:rsidRDefault="00DF6BA2">
      <w:pPr>
        <w:pStyle w:val="Body"/>
      </w:pPr>
      <w:r>
        <w:t>The handle and theme are not cosmetic only. They are metadata keys for UI routing, room skinning, ritual entry animations, storage segmentation, and notification language.</w:t>
      </w:r>
    </w:p>
    <w:p w14:paraId="4F31E2F3" w14:textId="77777777" w:rsidR="00DF6BA2" w:rsidRDefault="00DF6BA2">
      <w:pPr>
        <w:pStyle w:val="Heading1"/>
      </w:pPr>
      <w:r>
        <w:rPr>
          <w:b w:val="0"/>
        </w:rPr>
        <w:t>8. Room architecture</w:t>
      </w:r>
    </w:p>
    <w:p w14:paraId="47DC5662" w14:textId="77777777" w:rsidR="00DF6BA2" w:rsidRDefault="00DF6BA2">
      <w:pPr>
        <w:pStyle w:val="Body"/>
      </w:pPr>
      <w:r>
        <w:t>The couple side should feel like a space the relationship grows inside. Because exact final creative labels may evolve, engineering should implement room families with stable functional IDs and separately skinnable display names/themes.</w:t>
      </w:r>
    </w:p>
    <w:tbl>
      <w:tblPr>
        <w:tblStyle w:val="TableGrid"/>
        <w:tblW w:w="0" w:type="auto"/>
        <w:jc w:val="center"/>
        <w:tblLook w:val="04A0" w:firstRow="1" w:lastRow="0" w:firstColumn="1" w:lastColumn="0" w:noHBand="0" w:noVBand="1"/>
      </w:tblPr>
      <w:tblGrid>
        <w:gridCol w:w="1800"/>
        <w:gridCol w:w="3024"/>
        <w:gridCol w:w="1656"/>
        <w:gridCol w:w="3024"/>
      </w:tblGrid>
      <w:tr w:rsidR="00DF6BA2" w14:paraId="0532C946" w14:textId="77777777">
        <w:trPr>
          <w:jc w:val="center"/>
        </w:trPr>
        <w:tc>
          <w:tcPr>
            <w:tcW w:w="1800" w:type="dxa"/>
            <w:shd w:val="clear" w:color="auto" w:fill="DCE6F2"/>
            <w:tcMar>
              <w:top w:w="80" w:type="dxa"/>
              <w:left w:w="100" w:type="dxa"/>
              <w:bottom w:w="80" w:type="dxa"/>
              <w:right w:w="100" w:type="dxa"/>
            </w:tcMar>
            <w:vAlign w:val="center"/>
          </w:tcPr>
          <w:p w14:paraId="6AEABA53" w14:textId="77777777" w:rsidR="00DF6BA2" w:rsidRDefault="00DF6BA2">
            <w:pPr>
              <w:jc w:val="center"/>
            </w:pPr>
            <w:r>
              <w:rPr>
                <w:b/>
                <w:sz w:val="19"/>
              </w:rPr>
              <w:t>Functional room id</w:t>
            </w:r>
          </w:p>
        </w:tc>
        <w:tc>
          <w:tcPr>
            <w:tcW w:w="3024" w:type="dxa"/>
            <w:shd w:val="clear" w:color="auto" w:fill="DCE6F2"/>
            <w:tcMar>
              <w:top w:w="80" w:type="dxa"/>
              <w:left w:w="100" w:type="dxa"/>
              <w:bottom w:w="80" w:type="dxa"/>
              <w:right w:w="100" w:type="dxa"/>
            </w:tcMar>
            <w:vAlign w:val="center"/>
          </w:tcPr>
          <w:p w14:paraId="49FB025B" w14:textId="77777777" w:rsidR="00DF6BA2" w:rsidRDefault="00DF6BA2">
            <w:pPr>
              <w:jc w:val="center"/>
            </w:pPr>
            <w:r>
              <w:rPr>
                <w:b/>
                <w:sz w:val="19"/>
              </w:rPr>
              <w:t>Purpose</w:t>
            </w:r>
          </w:p>
        </w:tc>
        <w:tc>
          <w:tcPr>
            <w:tcW w:w="1656" w:type="dxa"/>
            <w:shd w:val="clear" w:color="auto" w:fill="DCE6F2"/>
            <w:tcMar>
              <w:top w:w="80" w:type="dxa"/>
              <w:left w:w="100" w:type="dxa"/>
              <w:bottom w:w="80" w:type="dxa"/>
              <w:right w:w="100" w:type="dxa"/>
            </w:tcMar>
            <w:vAlign w:val="center"/>
          </w:tcPr>
          <w:p w14:paraId="3D962ECE" w14:textId="77777777" w:rsidR="00DF6BA2" w:rsidRDefault="00DF6BA2">
            <w:pPr>
              <w:jc w:val="center"/>
            </w:pPr>
            <w:r>
              <w:rPr>
                <w:b/>
                <w:sz w:val="19"/>
              </w:rPr>
              <w:t>Default visibility</w:t>
            </w:r>
          </w:p>
        </w:tc>
        <w:tc>
          <w:tcPr>
            <w:tcW w:w="3024" w:type="dxa"/>
            <w:shd w:val="clear" w:color="auto" w:fill="DCE6F2"/>
            <w:tcMar>
              <w:top w:w="80" w:type="dxa"/>
              <w:left w:w="100" w:type="dxa"/>
              <w:bottom w:w="80" w:type="dxa"/>
              <w:right w:w="100" w:type="dxa"/>
            </w:tcMar>
            <w:vAlign w:val="center"/>
          </w:tcPr>
          <w:p w14:paraId="458E7532" w14:textId="77777777" w:rsidR="00DF6BA2" w:rsidRDefault="00DF6BA2">
            <w:pPr>
              <w:jc w:val="center"/>
            </w:pPr>
            <w:r>
              <w:rPr>
                <w:b/>
                <w:sz w:val="19"/>
              </w:rPr>
              <w:t>Examples of data inside</w:t>
            </w:r>
          </w:p>
        </w:tc>
      </w:tr>
      <w:tr w:rsidR="00DF6BA2" w14:paraId="609C7451" w14:textId="77777777">
        <w:trPr>
          <w:jc w:val="center"/>
        </w:trPr>
        <w:tc>
          <w:tcPr>
            <w:tcW w:w="1800" w:type="dxa"/>
            <w:tcMar>
              <w:top w:w="80" w:type="dxa"/>
              <w:left w:w="100" w:type="dxa"/>
              <w:bottom w:w="80" w:type="dxa"/>
              <w:right w:w="100" w:type="dxa"/>
            </w:tcMar>
            <w:vAlign w:val="center"/>
          </w:tcPr>
          <w:p w14:paraId="08602833" w14:textId="77777777" w:rsidR="00DF6BA2" w:rsidRDefault="00DF6BA2">
            <w:pPr>
              <w:spacing w:after="40" w:line="252" w:lineRule="auto"/>
              <w:jc w:val="center"/>
            </w:pPr>
            <w:r>
              <w:rPr>
                <w:sz w:val="18"/>
              </w:rPr>
              <w:t>home_room</w:t>
            </w:r>
          </w:p>
        </w:tc>
        <w:tc>
          <w:tcPr>
            <w:tcW w:w="3024" w:type="dxa"/>
            <w:tcMar>
              <w:top w:w="80" w:type="dxa"/>
              <w:left w:w="100" w:type="dxa"/>
              <w:bottom w:w="80" w:type="dxa"/>
              <w:right w:w="100" w:type="dxa"/>
            </w:tcMar>
            <w:vAlign w:val="center"/>
          </w:tcPr>
          <w:p w14:paraId="6BF2CE9E" w14:textId="77777777" w:rsidR="00DF6BA2" w:rsidRDefault="00DF6BA2">
            <w:pPr>
              <w:spacing w:after="40" w:line="252" w:lineRule="auto"/>
            </w:pPr>
            <w:r>
              <w:rPr>
                <w:sz w:val="18"/>
              </w:rPr>
              <w:t>overview / dashboard</w:t>
            </w:r>
          </w:p>
        </w:tc>
        <w:tc>
          <w:tcPr>
            <w:tcW w:w="1656" w:type="dxa"/>
            <w:tcMar>
              <w:top w:w="80" w:type="dxa"/>
              <w:left w:w="100" w:type="dxa"/>
              <w:bottom w:w="80" w:type="dxa"/>
              <w:right w:w="100" w:type="dxa"/>
            </w:tcMar>
            <w:vAlign w:val="center"/>
          </w:tcPr>
          <w:p w14:paraId="5CED760A" w14:textId="77777777" w:rsidR="00DF6BA2" w:rsidRDefault="00DF6BA2">
            <w:pPr>
              <w:spacing w:after="40" w:line="252" w:lineRule="auto"/>
              <w:jc w:val="center"/>
            </w:pPr>
            <w:r>
              <w:rPr>
                <w:sz w:val="18"/>
              </w:rPr>
              <w:t>shared</w:t>
            </w:r>
          </w:p>
        </w:tc>
        <w:tc>
          <w:tcPr>
            <w:tcW w:w="3024" w:type="dxa"/>
            <w:tcMar>
              <w:top w:w="80" w:type="dxa"/>
              <w:left w:w="100" w:type="dxa"/>
              <w:bottom w:w="80" w:type="dxa"/>
              <w:right w:w="100" w:type="dxa"/>
            </w:tcMar>
            <w:vAlign w:val="center"/>
          </w:tcPr>
          <w:p w14:paraId="1CD6342D" w14:textId="77777777" w:rsidR="00DF6BA2" w:rsidRDefault="00DF6BA2">
            <w:pPr>
              <w:spacing w:after="40" w:line="252" w:lineRule="auto"/>
            </w:pPr>
            <w:r>
              <w:rPr>
                <w:sz w:val="18"/>
              </w:rPr>
              <w:t>relationship status, recent pulse, next ritual, growth streak</w:t>
            </w:r>
          </w:p>
        </w:tc>
      </w:tr>
      <w:tr w:rsidR="00DF6BA2" w14:paraId="201CBC45" w14:textId="77777777">
        <w:trPr>
          <w:jc w:val="center"/>
        </w:trPr>
        <w:tc>
          <w:tcPr>
            <w:tcW w:w="1800" w:type="dxa"/>
            <w:tcMar>
              <w:top w:w="80" w:type="dxa"/>
              <w:left w:w="100" w:type="dxa"/>
              <w:bottom w:w="80" w:type="dxa"/>
              <w:right w:w="100" w:type="dxa"/>
            </w:tcMar>
            <w:vAlign w:val="center"/>
          </w:tcPr>
          <w:p w14:paraId="6D273CB0" w14:textId="77777777" w:rsidR="00DF6BA2" w:rsidRDefault="00DF6BA2">
            <w:pPr>
              <w:spacing w:after="40" w:line="252" w:lineRule="auto"/>
              <w:jc w:val="center"/>
            </w:pPr>
            <w:r>
              <w:rPr>
                <w:sz w:val="18"/>
              </w:rPr>
              <w:t>pulse_room</w:t>
            </w:r>
          </w:p>
        </w:tc>
        <w:tc>
          <w:tcPr>
            <w:tcW w:w="3024" w:type="dxa"/>
            <w:tcMar>
              <w:top w:w="80" w:type="dxa"/>
              <w:left w:w="100" w:type="dxa"/>
              <w:bottom w:w="80" w:type="dxa"/>
              <w:right w:w="100" w:type="dxa"/>
            </w:tcMar>
            <w:vAlign w:val="center"/>
          </w:tcPr>
          <w:p w14:paraId="1550100B" w14:textId="77777777" w:rsidR="00DF6BA2" w:rsidRDefault="00DF6BA2">
            <w:pPr>
              <w:spacing w:after="40" w:line="252" w:lineRule="auto"/>
            </w:pPr>
            <w:r>
              <w:rPr>
                <w:sz w:val="18"/>
              </w:rPr>
              <w:t>routine emotional check-ins</w:t>
            </w:r>
          </w:p>
        </w:tc>
        <w:tc>
          <w:tcPr>
            <w:tcW w:w="1656" w:type="dxa"/>
            <w:tcMar>
              <w:top w:w="80" w:type="dxa"/>
              <w:left w:w="100" w:type="dxa"/>
              <w:bottom w:w="80" w:type="dxa"/>
              <w:right w:w="100" w:type="dxa"/>
            </w:tcMar>
            <w:vAlign w:val="center"/>
          </w:tcPr>
          <w:p w14:paraId="3B84433F" w14:textId="77777777" w:rsidR="00DF6BA2" w:rsidRDefault="00DF6BA2">
            <w:pPr>
              <w:spacing w:after="40" w:line="252" w:lineRule="auto"/>
            </w:pPr>
            <w:r>
              <w:rPr>
                <w:sz w:val="18"/>
              </w:rPr>
              <w:t>shared by module rules</w:t>
            </w:r>
          </w:p>
        </w:tc>
        <w:tc>
          <w:tcPr>
            <w:tcW w:w="3024" w:type="dxa"/>
            <w:tcMar>
              <w:top w:w="80" w:type="dxa"/>
              <w:left w:w="100" w:type="dxa"/>
              <w:bottom w:w="80" w:type="dxa"/>
              <w:right w:w="100" w:type="dxa"/>
            </w:tcMar>
            <w:vAlign w:val="center"/>
          </w:tcPr>
          <w:p w14:paraId="5C14AC24" w14:textId="77777777" w:rsidR="00DF6BA2" w:rsidRDefault="00DF6BA2">
            <w:pPr>
              <w:spacing w:after="40" w:line="252" w:lineRule="auto"/>
            </w:pPr>
            <w:r>
              <w:rPr>
                <w:sz w:val="18"/>
              </w:rPr>
              <w:t>pulse sessions, sentiment summaries, unresolved flags</w:t>
            </w:r>
          </w:p>
        </w:tc>
      </w:tr>
      <w:tr w:rsidR="00DF6BA2" w14:paraId="7F2448E0" w14:textId="77777777">
        <w:trPr>
          <w:jc w:val="center"/>
        </w:trPr>
        <w:tc>
          <w:tcPr>
            <w:tcW w:w="1800" w:type="dxa"/>
            <w:tcMar>
              <w:top w:w="80" w:type="dxa"/>
              <w:left w:w="100" w:type="dxa"/>
              <w:bottom w:w="80" w:type="dxa"/>
              <w:right w:w="100" w:type="dxa"/>
            </w:tcMar>
            <w:vAlign w:val="center"/>
          </w:tcPr>
          <w:p w14:paraId="096F58B8" w14:textId="77777777" w:rsidR="00DF6BA2" w:rsidRDefault="00DF6BA2">
            <w:pPr>
              <w:spacing w:after="40" w:line="252" w:lineRule="auto"/>
              <w:jc w:val="center"/>
            </w:pPr>
            <w:r>
              <w:rPr>
                <w:sz w:val="18"/>
              </w:rPr>
              <w:t>repair_room</w:t>
            </w:r>
          </w:p>
        </w:tc>
        <w:tc>
          <w:tcPr>
            <w:tcW w:w="3024" w:type="dxa"/>
            <w:tcMar>
              <w:top w:w="80" w:type="dxa"/>
              <w:left w:w="100" w:type="dxa"/>
              <w:bottom w:w="80" w:type="dxa"/>
              <w:right w:w="100" w:type="dxa"/>
            </w:tcMar>
            <w:vAlign w:val="center"/>
          </w:tcPr>
          <w:p w14:paraId="0FAB406C" w14:textId="77777777" w:rsidR="00DF6BA2" w:rsidRDefault="00DF6BA2">
            <w:pPr>
              <w:spacing w:after="40" w:line="252" w:lineRule="auto"/>
            </w:pPr>
            <w:r>
              <w:rPr>
                <w:sz w:val="18"/>
              </w:rPr>
              <w:t>structured rupture and repair work</w:t>
            </w:r>
          </w:p>
        </w:tc>
        <w:tc>
          <w:tcPr>
            <w:tcW w:w="1656" w:type="dxa"/>
            <w:tcMar>
              <w:top w:w="80" w:type="dxa"/>
              <w:left w:w="100" w:type="dxa"/>
              <w:bottom w:w="80" w:type="dxa"/>
              <w:right w:w="100" w:type="dxa"/>
            </w:tcMar>
            <w:vAlign w:val="center"/>
          </w:tcPr>
          <w:p w14:paraId="37D31DD7" w14:textId="77777777" w:rsidR="00DF6BA2" w:rsidRDefault="00DF6BA2">
            <w:pPr>
              <w:spacing w:after="40" w:line="252" w:lineRule="auto"/>
              <w:jc w:val="center"/>
            </w:pPr>
            <w:r>
              <w:rPr>
                <w:sz w:val="18"/>
              </w:rPr>
              <w:t>shared</w:t>
            </w:r>
          </w:p>
        </w:tc>
        <w:tc>
          <w:tcPr>
            <w:tcW w:w="3024" w:type="dxa"/>
            <w:tcMar>
              <w:top w:w="80" w:type="dxa"/>
              <w:left w:w="100" w:type="dxa"/>
              <w:bottom w:w="80" w:type="dxa"/>
              <w:right w:w="100" w:type="dxa"/>
            </w:tcMar>
            <w:vAlign w:val="center"/>
          </w:tcPr>
          <w:p w14:paraId="392C9A32" w14:textId="77777777" w:rsidR="00DF6BA2" w:rsidRDefault="00DF6BA2">
            <w:pPr>
              <w:spacing w:after="40" w:line="252" w:lineRule="auto"/>
            </w:pPr>
            <w:r>
              <w:rPr>
                <w:sz w:val="18"/>
              </w:rPr>
              <w:t>repair sessions, acknowledgement steps, action commitments</w:t>
            </w:r>
          </w:p>
        </w:tc>
      </w:tr>
      <w:tr w:rsidR="00DF6BA2" w14:paraId="0B49988A" w14:textId="77777777">
        <w:trPr>
          <w:jc w:val="center"/>
        </w:trPr>
        <w:tc>
          <w:tcPr>
            <w:tcW w:w="1800" w:type="dxa"/>
            <w:tcMar>
              <w:top w:w="80" w:type="dxa"/>
              <w:left w:w="100" w:type="dxa"/>
              <w:bottom w:w="80" w:type="dxa"/>
              <w:right w:w="100" w:type="dxa"/>
            </w:tcMar>
            <w:vAlign w:val="center"/>
          </w:tcPr>
          <w:p w14:paraId="2E0CBBFA" w14:textId="77777777" w:rsidR="00DF6BA2" w:rsidRDefault="00DF6BA2">
            <w:pPr>
              <w:spacing w:after="40" w:line="252" w:lineRule="auto"/>
              <w:jc w:val="center"/>
            </w:pPr>
            <w:r>
              <w:rPr>
                <w:sz w:val="18"/>
              </w:rPr>
              <w:t>memory_room</w:t>
            </w:r>
          </w:p>
        </w:tc>
        <w:tc>
          <w:tcPr>
            <w:tcW w:w="3024" w:type="dxa"/>
            <w:tcMar>
              <w:top w:w="80" w:type="dxa"/>
              <w:left w:w="100" w:type="dxa"/>
              <w:bottom w:w="80" w:type="dxa"/>
              <w:right w:w="100" w:type="dxa"/>
            </w:tcMar>
            <w:vAlign w:val="center"/>
          </w:tcPr>
          <w:p w14:paraId="39943060" w14:textId="77777777" w:rsidR="00DF6BA2" w:rsidRDefault="00DF6BA2">
            <w:pPr>
              <w:spacing w:after="40" w:line="252" w:lineRule="auto"/>
            </w:pPr>
            <w:r>
              <w:rPr>
                <w:sz w:val="18"/>
              </w:rPr>
              <w:t>shared archive and milestones</w:t>
            </w:r>
          </w:p>
        </w:tc>
        <w:tc>
          <w:tcPr>
            <w:tcW w:w="1656" w:type="dxa"/>
            <w:tcMar>
              <w:top w:w="80" w:type="dxa"/>
              <w:left w:w="100" w:type="dxa"/>
              <w:bottom w:w="80" w:type="dxa"/>
              <w:right w:w="100" w:type="dxa"/>
            </w:tcMar>
            <w:vAlign w:val="center"/>
          </w:tcPr>
          <w:p w14:paraId="0510A274" w14:textId="77777777" w:rsidR="00DF6BA2" w:rsidRDefault="00DF6BA2">
            <w:pPr>
              <w:spacing w:after="40" w:line="252" w:lineRule="auto"/>
            </w:pPr>
            <w:r>
              <w:rPr>
                <w:sz w:val="18"/>
              </w:rPr>
              <w:t>shared + scoped items</w:t>
            </w:r>
          </w:p>
        </w:tc>
        <w:tc>
          <w:tcPr>
            <w:tcW w:w="3024" w:type="dxa"/>
            <w:tcMar>
              <w:top w:w="80" w:type="dxa"/>
              <w:left w:w="100" w:type="dxa"/>
              <w:bottom w:w="80" w:type="dxa"/>
              <w:right w:w="100" w:type="dxa"/>
            </w:tcMar>
            <w:vAlign w:val="center"/>
          </w:tcPr>
          <w:p w14:paraId="6A34EBDE" w14:textId="77777777" w:rsidR="00DF6BA2" w:rsidRDefault="00DF6BA2">
            <w:pPr>
              <w:spacing w:after="40" w:line="252" w:lineRule="auto"/>
            </w:pPr>
            <w:r>
              <w:rPr>
                <w:sz w:val="18"/>
              </w:rPr>
              <w:t>anniversaries, wins, letters, selected reflections</w:t>
            </w:r>
          </w:p>
        </w:tc>
      </w:tr>
      <w:tr w:rsidR="00DF6BA2" w14:paraId="68B746F3" w14:textId="77777777">
        <w:trPr>
          <w:jc w:val="center"/>
        </w:trPr>
        <w:tc>
          <w:tcPr>
            <w:tcW w:w="1800" w:type="dxa"/>
            <w:tcMar>
              <w:top w:w="80" w:type="dxa"/>
              <w:left w:w="100" w:type="dxa"/>
              <w:bottom w:w="80" w:type="dxa"/>
              <w:right w:w="100" w:type="dxa"/>
            </w:tcMar>
            <w:vAlign w:val="center"/>
          </w:tcPr>
          <w:p w14:paraId="216DA766" w14:textId="77777777" w:rsidR="00DF6BA2" w:rsidRDefault="00DF6BA2">
            <w:pPr>
              <w:spacing w:after="40" w:line="252" w:lineRule="auto"/>
              <w:jc w:val="center"/>
            </w:pPr>
            <w:r>
              <w:rPr>
                <w:sz w:val="18"/>
              </w:rPr>
              <w:t>growth_room</w:t>
            </w:r>
          </w:p>
        </w:tc>
        <w:tc>
          <w:tcPr>
            <w:tcW w:w="3024" w:type="dxa"/>
            <w:tcMar>
              <w:top w:w="80" w:type="dxa"/>
              <w:left w:w="100" w:type="dxa"/>
              <w:bottom w:w="80" w:type="dxa"/>
              <w:right w:w="100" w:type="dxa"/>
            </w:tcMar>
            <w:vAlign w:val="center"/>
          </w:tcPr>
          <w:p w14:paraId="06BBAF8D" w14:textId="77777777" w:rsidR="00DF6BA2" w:rsidRDefault="00DF6BA2">
            <w:pPr>
              <w:spacing w:after="40" w:line="252" w:lineRule="auto"/>
            </w:pPr>
            <w:r>
              <w:rPr>
                <w:sz w:val="18"/>
              </w:rPr>
              <w:t>goals, habits, rituals, improvement paths</w:t>
            </w:r>
          </w:p>
        </w:tc>
        <w:tc>
          <w:tcPr>
            <w:tcW w:w="1656" w:type="dxa"/>
            <w:tcMar>
              <w:top w:w="80" w:type="dxa"/>
              <w:left w:w="100" w:type="dxa"/>
              <w:bottom w:w="80" w:type="dxa"/>
              <w:right w:w="100" w:type="dxa"/>
            </w:tcMar>
            <w:vAlign w:val="center"/>
          </w:tcPr>
          <w:p w14:paraId="694A703D" w14:textId="77777777" w:rsidR="00DF6BA2" w:rsidRDefault="00DF6BA2">
            <w:pPr>
              <w:spacing w:after="40" w:line="252" w:lineRule="auto"/>
              <w:jc w:val="center"/>
            </w:pPr>
            <w:r>
              <w:rPr>
                <w:sz w:val="18"/>
              </w:rPr>
              <w:t>shared</w:t>
            </w:r>
          </w:p>
        </w:tc>
        <w:tc>
          <w:tcPr>
            <w:tcW w:w="3024" w:type="dxa"/>
            <w:tcMar>
              <w:top w:w="80" w:type="dxa"/>
              <w:left w:w="100" w:type="dxa"/>
              <w:bottom w:w="80" w:type="dxa"/>
              <w:right w:w="100" w:type="dxa"/>
            </w:tcMar>
            <w:vAlign w:val="center"/>
          </w:tcPr>
          <w:p w14:paraId="67C0C0F4" w14:textId="77777777" w:rsidR="00DF6BA2" w:rsidRDefault="00DF6BA2">
            <w:pPr>
              <w:spacing w:after="40" w:line="252" w:lineRule="auto"/>
            </w:pPr>
            <w:r>
              <w:rPr>
                <w:sz w:val="18"/>
              </w:rPr>
              <w:t>couple goals, streaks, commitments, learning modules</w:t>
            </w:r>
          </w:p>
        </w:tc>
      </w:tr>
      <w:tr w:rsidR="00DF6BA2" w14:paraId="6485ED52" w14:textId="77777777">
        <w:trPr>
          <w:jc w:val="center"/>
        </w:trPr>
        <w:tc>
          <w:tcPr>
            <w:tcW w:w="1800" w:type="dxa"/>
            <w:tcMar>
              <w:top w:w="80" w:type="dxa"/>
              <w:left w:w="100" w:type="dxa"/>
              <w:bottom w:w="80" w:type="dxa"/>
              <w:right w:w="100" w:type="dxa"/>
            </w:tcMar>
            <w:vAlign w:val="center"/>
          </w:tcPr>
          <w:p w14:paraId="5A29D136" w14:textId="77777777" w:rsidR="00DF6BA2" w:rsidRDefault="00DF6BA2">
            <w:pPr>
              <w:spacing w:after="40" w:line="252" w:lineRule="auto"/>
              <w:jc w:val="center"/>
            </w:pPr>
            <w:r>
              <w:rPr>
                <w:sz w:val="18"/>
              </w:rPr>
              <w:t>sanctuary_bridge</w:t>
            </w:r>
          </w:p>
        </w:tc>
        <w:tc>
          <w:tcPr>
            <w:tcW w:w="3024" w:type="dxa"/>
            <w:tcMar>
              <w:top w:w="80" w:type="dxa"/>
              <w:left w:w="100" w:type="dxa"/>
              <w:bottom w:w="80" w:type="dxa"/>
              <w:right w:w="100" w:type="dxa"/>
            </w:tcMar>
            <w:vAlign w:val="center"/>
          </w:tcPr>
          <w:p w14:paraId="114BE4E7" w14:textId="77777777" w:rsidR="00DF6BA2" w:rsidRDefault="00DF6BA2">
            <w:pPr>
              <w:spacing w:after="40" w:line="252" w:lineRule="auto"/>
            </w:pPr>
            <w:r>
              <w:rPr>
                <w:sz w:val="18"/>
              </w:rPr>
              <w:t>private-to-couple support bridge</w:t>
            </w:r>
          </w:p>
        </w:tc>
        <w:tc>
          <w:tcPr>
            <w:tcW w:w="1656" w:type="dxa"/>
            <w:tcMar>
              <w:top w:w="80" w:type="dxa"/>
              <w:left w:w="100" w:type="dxa"/>
              <w:bottom w:w="80" w:type="dxa"/>
              <w:right w:w="100" w:type="dxa"/>
            </w:tcMar>
            <w:vAlign w:val="center"/>
          </w:tcPr>
          <w:p w14:paraId="2799350E" w14:textId="77777777" w:rsidR="00DF6BA2" w:rsidRDefault="00DF6BA2">
            <w:pPr>
              <w:spacing w:after="40" w:line="252" w:lineRule="auto"/>
              <w:jc w:val="center"/>
            </w:pPr>
            <w:r>
              <w:rPr>
                <w:sz w:val="18"/>
              </w:rPr>
              <w:t>mixed</w:t>
            </w:r>
          </w:p>
        </w:tc>
        <w:tc>
          <w:tcPr>
            <w:tcW w:w="3024" w:type="dxa"/>
            <w:tcMar>
              <w:top w:w="80" w:type="dxa"/>
              <w:left w:w="100" w:type="dxa"/>
              <w:bottom w:w="80" w:type="dxa"/>
              <w:right w:w="100" w:type="dxa"/>
            </w:tcMar>
            <w:vAlign w:val="center"/>
          </w:tcPr>
          <w:p w14:paraId="3B952A56" w14:textId="77777777" w:rsidR="00DF6BA2" w:rsidRDefault="00DF6BA2">
            <w:pPr>
              <w:spacing w:after="40" w:line="252" w:lineRule="auto"/>
            </w:pPr>
            <w:r>
              <w:rPr>
                <w:sz w:val="18"/>
              </w:rPr>
              <w:t>partner-safe support prompts, guided transitions</w:t>
            </w:r>
          </w:p>
        </w:tc>
      </w:tr>
      <w:tr w:rsidR="00DF6BA2" w14:paraId="050E62D6" w14:textId="77777777">
        <w:trPr>
          <w:jc w:val="center"/>
        </w:trPr>
        <w:tc>
          <w:tcPr>
            <w:tcW w:w="1800" w:type="dxa"/>
            <w:tcMar>
              <w:top w:w="80" w:type="dxa"/>
              <w:left w:w="100" w:type="dxa"/>
              <w:bottom w:w="80" w:type="dxa"/>
              <w:right w:w="100" w:type="dxa"/>
            </w:tcMar>
            <w:vAlign w:val="center"/>
          </w:tcPr>
          <w:p w14:paraId="00EE58F5" w14:textId="77777777" w:rsidR="00DF6BA2" w:rsidRDefault="00DF6BA2">
            <w:pPr>
              <w:spacing w:after="40" w:line="252" w:lineRule="auto"/>
              <w:jc w:val="center"/>
            </w:pPr>
            <w:r>
              <w:rPr>
                <w:sz w:val="18"/>
              </w:rPr>
              <w:t>intimacy_room</w:t>
            </w:r>
          </w:p>
        </w:tc>
        <w:tc>
          <w:tcPr>
            <w:tcW w:w="3024" w:type="dxa"/>
            <w:tcMar>
              <w:top w:w="80" w:type="dxa"/>
              <w:left w:w="100" w:type="dxa"/>
              <w:bottom w:w="80" w:type="dxa"/>
              <w:right w:w="100" w:type="dxa"/>
            </w:tcMar>
            <w:vAlign w:val="center"/>
          </w:tcPr>
          <w:p w14:paraId="52D74D46" w14:textId="77777777" w:rsidR="00DF6BA2" w:rsidRDefault="00DF6BA2">
            <w:pPr>
              <w:spacing w:after="40" w:line="252" w:lineRule="auto"/>
            </w:pPr>
            <w:r>
              <w:rPr>
                <w:sz w:val="18"/>
              </w:rPr>
              <w:t>care / closeness rituals and relationship nurture</w:t>
            </w:r>
          </w:p>
        </w:tc>
        <w:tc>
          <w:tcPr>
            <w:tcW w:w="1656" w:type="dxa"/>
            <w:tcMar>
              <w:top w:w="80" w:type="dxa"/>
              <w:left w:w="100" w:type="dxa"/>
              <w:bottom w:w="80" w:type="dxa"/>
              <w:right w:w="100" w:type="dxa"/>
            </w:tcMar>
            <w:vAlign w:val="center"/>
          </w:tcPr>
          <w:p w14:paraId="28BC5EF5" w14:textId="77777777" w:rsidR="00DF6BA2" w:rsidRDefault="00DF6BA2">
            <w:pPr>
              <w:spacing w:after="40" w:line="252" w:lineRule="auto"/>
            </w:pPr>
            <w:r>
              <w:rPr>
                <w:sz w:val="18"/>
              </w:rPr>
              <w:t>shared by permission</w:t>
            </w:r>
          </w:p>
        </w:tc>
        <w:tc>
          <w:tcPr>
            <w:tcW w:w="3024" w:type="dxa"/>
            <w:tcMar>
              <w:top w:w="80" w:type="dxa"/>
              <w:left w:w="100" w:type="dxa"/>
              <w:bottom w:w="80" w:type="dxa"/>
              <w:right w:w="100" w:type="dxa"/>
            </w:tcMar>
            <w:vAlign w:val="center"/>
          </w:tcPr>
          <w:p w14:paraId="5D93AADA" w14:textId="77777777" w:rsidR="00DF6BA2" w:rsidRDefault="00DF6BA2">
            <w:pPr>
              <w:spacing w:after="40" w:line="252" w:lineRule="auto"/>
            </w:pPr>
            <w:r>
              <w:rPr>
                <w:sz w:val="18"/>
              </w:rPr>
              <w:t>connection prompts, date rituals, closeness plans</w:t>
            </w:r>
          </w:p>
        </w:tc>
      </w:tr>
      <w:tr w:rsidR="00DF6BA2" w14:paraId="050F4AA1" w14:textId="77777777">
        <w:trPr>
          <w:jc w:val="center"/>
        </w:trPr>
        <w:tc>
          <w:tcPr>
            <w:tcW w:w="1800" w:type="dxa"/>
            <w:tcMar>
              <w:top w:w="80" w:type="dxa"/>
              <w:left w:w="100" w:type="dxa"/>
              <w:bottom w:w="80" w:type="dxa"/>
              <w:right w:w="100" w:type="dxa"/>
            </w:tcMar>
            <w:vAlign w:val="center"/>
          </w:tcPr>
          <w:p w14:paraId="13F265F7" w14:textId="77777777" w:rsidR="00DF6BA2" w:rsidRDefault="00DF6BA2">
            <w:pPr>
              <w:spacing w:after="40" w:line="252" w:lineRule="auto"/>
              <w:jc w:val="center"/>
            </w:pPr>
            <w:r>
              <w:rPr>
                <w:sz w:val="18"/>
              </w:rPr>
              <w:t>cooldown_room</w:t>
            </w:r>
          </w:p>
        </w:tc>
        <w:tc>
          <w:tcPr>
            <w:tcW w:w="3024" w:type="dxa"/>
            <w:tcMar>
              <w:top w:w="80" w:type="dxa"/>
              <w:left w:w="100" w:type="dxa"/>
              <w:bottom w:w="80" w:type="dxa"/>
              <w:right w:w="100" w:type="dxa"/>
            </w:tcMar>
            <w:vAlign w:val="center"/>
          </w:tcPr>
          <w:p w14:paraId="553E6D60" w14:textId="77777777" w:rsidR="00DF6BA2" w:rsidRDefault="00DF6BA2">
            <w:pPr>
              <w:spacing w:after="40" w:line="252" w:lineRule="auto"/>
            </w:pPr>
            <w:r>
              <w:rPr>
                <w:sz w:val="18"/>
              </w:rPr>
              <w:t>temporary lower-intensity conflict-safe space</w:t>
            </w:r>
          </w:p>
        </w:tc>
        <w:tc>
          <w:tcPr>
            <w:tcW w:w="1656" w:type="dxa"/>
            <w:tcMar>
              <w:top w:w="80" w:type="dxa"/>
              <w:left w:w="100" w:type="dxa"/>
              <w:bottom w:w="80" w:type="dxa"/>
              <w:right w:w="100" w:type="dxa"/>
            </w:tcMar>
            <w:vAlign w:val="center"/>
          </w:tcPr>
          <w:p w14:paraId="56F6E200" w14:textId="77777777" w:rsidR="00DF6BA2" w:rsidRDefault="00DF6BA2">
            <w:pPr>
              <w:spacing w:after="40" w:line="252" w:lineRule="auto"/>
              <w:jc w:val="center"/>
            </w:pPr>
            <w:r>
              <w:rPr>
                <w:sz w:val="18"/>
              </w:rPr>
              <w:t>restricted shared</w:t>
            </w:r>
          </w:p>
        </w:tc>
        <w:tc>
          <w:tcPr>
            <w:tcW w:w="3024" w:type="dxa"/>
            <w:tcMar>
              <w:top w:w="80" w:type="dxa"/>
              <w:left w:w="100" w:type="dxa"/>
              <w:bottom w:w="80" w:type="dxa"/>
              <w:right w:w="100" w:type="dxa"/>
            </w:tcMar>
            <w:vAlign w:val="center"/>
          </w:tcPr>
          <w:p w14:paraId="584909F1" w14:textId="77777777" w:rsidR="00DF6BA2" w:rsidRDefault="00DF6BA2">
            <w:pPr>
              <w:spacing w:after="40" w:line="252" w:lineRule="auto"/>
            </w:pPr>
            <w:r>
              <w:rPr>
                <w:sz w:val="18"/>
              </w:rPr>
              <w:t>timeouts, re-entry timers, softened prompts</w:t>
            </w:r>
          </w:p>
        </w:tc>
      </w:tr>
    </w:tbl>
    <w:p w14:paraId="36AEC16E" w14:textId="77777777" w:rsidR="00DF6BA2" w:rsidRDefault="00DF6BA2"/>
    <w:p w14:paraId="693F629D" w14:textId="77777777" w:rsidR="00DF6BA2" w:rsidRDefault="00DF6BA2">
      <w:pPr>
        <w:pStyle w:val="Heading2"/>
      </w:pPr>
      <w:r>
        <w:rPr>
          <w:b w:val="0"/>
        </w:rPr>
        <w:lastRenderedPageBreak/>
        <w:t>Engineering room-theme requirement:</w:t>
      </w:r>
    </w:p>
    <w:p w14:paraId="3FB71014" w14:textId="77777777" w:rsidR="00DF6BA2" w:rsidRDefault="00DF6BA2" w:rsidP="00DF6BA2">
      <w:pPr>
        <w:pStyle w:val="ListBullet"/>
        <w:spacing w:line="276" w:lineRule="auto"/>
      </w:pPr>
      <w:r>
        <w:t>Display theme names, background art, and decor variants must be skinnable configuration values, not hard-coded logic paths.</w:t>
      </w:r>
    </w:p>
    <w:p w14:paraId="6CF0B072" w14:textId="77777777" w:rsidR="00DF6BA2" w:rsidRDefault="00DF6BA2" w:rsidP="00DF6BA2">
      <w:pPr>
        <w:pStyle w:val="ListBullet"/>
        <w:spacing w:line="276" w:lineRule="auto"/>
      </w:pPr>
      <w:r>
        <w:t>Every room theme selection should write both the design token set and the functional room mapping.</w:t>
      </w:r>
    </w:p>
    <w:p w14:paraId="68ADF5CE" w14:textId="77777777" w:rsidR="00DF6BA2" w:rsidRDefault="00DF6BA2" w:rsidP="00DF6BA2">
      <w:pPr>
        <w:pStyle w:val="ListBullet"/>
        <w:spacing w:line="276" w:lineRule="auto"/>
      </w:pPr>
      <w:r>
        <w:t>Users may change themes without rewriting historical room data.</w:t>
      </w:r>
    </w:p>
    <w:p w14:paraId="74BBCB5B" w14:textId="77777777" w:rsidR="00DF6BA2" w:rsidRDefault="00DF6BA2" w:rsidP="00DF6BA2">
      <w:pPr>
        <w:pStyle w:val="ListBullet"/>
        <w:spacing w:line="276" w:lineRule="auto"/>
      </w:pPr>
      <w:r>
        <w:t>The app's visual evolution from dating mode to couple mode should be represented as a mode transition packet, not just a front-end flag.</w:t>
      </w:r>
    </w:p>
    <w:p w14:paraId="637554FF" w14:textId="77777777" w:rsidR="00DF6BA2" w:rsidRDefault="00DF6BA2">
      <w:pPr>
        <w:pStyle w:val="Heading1"/>
      </w:pPr>
      <w:r>
        <w:rPr>
          <w:b w:val="0"/>
        </w:rPr>
        <w:t>9. Relationship-mode transition packet</w:t>
      </w:r>
    </w:p>
    <w:p w14:paraId="274AAD0E" w14:textId="77777777" w:rsidR="00DF6BA2" w:rsidRDefault="00DF6BA2">
      <w:pPr>
        <w:pStyle w:val="Body"/>
      </w:pPr>
      <w:r>
        <w:t>When both users elect relationship mode, the system should emit a canonical transition packet.</w:t>
      </w:r>
    </w:p>
    <w:tbl>
      <w:tblPr>
        <w:tblStyle w:val="TableGrid"/>
        <w:tblW w:w="0" w:type="auto"/>
        <w:jc w:val="center"/>
        <w:tblLook w:val="04A0" w:firstRow="1" w:lastRow="0" w:firstColumn="1" w:lastColumn="0" w:noHBand="0" w:noVBand="1"/>
      </w:tblPr>
      <w:tblGrid>
        <w:gridCol w:w="2448"/>
        <w:gridCol w:w="1440"/>
        <w:gridCol w:w="5184"/>
      </w:tblGrid>
      <w:tr w:rsidR="00DF6BA2" w14:paraId="704B6D33" w14:textId="77777777">
        <w:trPr>
          <w:jc w:val="center"/>
        </w:trPr>
        <w:tc>
          <w:tcPr>
            <w:tcW w:w="2448" w:type="dxa"/>
            <w:shd w:val="clear" w:color="auto" w:fill="DCE6F2"/>
            <w:tcMar>
              <w:top w:w="80" w:type="dxa"/>
              <w:left w:w="100" w:type="dxa"/>
              <w:bottom w:w="80" w:type="dxa"/>
              <w:right w:w="100" w:type="dxa"/>
            </w:tcMar>
            <w:vAlign w:val="center"/>
          </w:tcPr>
          <w:p w14:paraId="76DDB392" w14:textId="77777777" w:rsidR="00DF6BA2" w:rsidRDefault="00DF6BA2">
            <w:pPr>
              <w:jc w:val="center"/>
            </w:pPr>
            <w:r>
              <w:rPr>
                <w:b/>
                <w:sz w:val="19"/>
              </w:rPr>
              <w:t>Field</w:t>
            </w:r>
          </w:p>
        </w:tc>
        <w:tc>
          <w:tcPr>
            <w:tcW w:w="1440" w:type="dxa"/>
            <w:shd w:val="clear" w:color="auto" w:fill="DCE6F2"/>
            <w:tcMar>
              <w:top w:w="80" w:type="dxa"/>
              <w:left w:w="100" w:type="dxa"/>
              <w:bottom w:w="80" w:type="dxa"/>
              <w:right w:w="100" w:type="dxa"/>
            </w:tcMar>
            <w:vAlign w:val="center"/>
          </w:tcPr>
          <w:p w14:paraId="323EDECD" w14:textId="77777777" w:rsidR="00DF6BA2" w:rsidRDefault="00DF6BA2">
            <w:pPr>
              <w:jc w:val="center"/>
            </w:pPr>
            <w:r>
              <w:rPr>
                <w:b/>
                <w:sz w:val="19"/>
              </w:rPr>
              <w:t>Type</w:t>
            </w:r>
          </w:p>
        </w:tc>
        <w:tc>
          <w:tcPr>
            <w:tcW w:w="5184" w:type="dxa"/>
            <w:shd w:val="clear" w:color="auto" w:fill="DCE6F2"/>
            <w:tcMar>
              <w:top w:w="80" w:type="dxa"/>
              <w:left w:w="100" w:type="dxa"/>
              <w:bottom w:w="80" w:type="dxa"/>
              <w:right w:w="100" w:type="dxa"/>
            </w:tcMar>
            <w:vAlign w:val="center"/>
          </w:tcPr>
          <w:p w14:paraId="30F63491" w14:textId="77777777" w:rsidR="00DF6BA2" w:rsidRDefault="00DF6BA2">
            <w:pPr>
              <w:jc w:val="center"/>
            </w:pPr>
            <w:r>
              <w:rPr>
                <w:b/>
                <w:sz w:val="19"/>
              </w:rPr>
              <w:t>Notes</w:t>
            </w:r>
          </w:p>
        </w:tc>
      </w:tr>
      <w:tr w:rsidR="00DF6BA2" w14:paraId="63562FA2" w14:textId="77777777">
        <w:trPr>
          <w:jc w:val="center"/>
        </w:trPr>
        <w:tc>
          <w:tcPr>
            <w:tcW w:w="2448" w:type="dxa"/>
            <w:tcMar>
              <w:top w:w="80" w:type="dxa"/>
              <w:left w:w="100" w:type="dxa"/>
              <w:bottom w:w="80" w:type="dxa"/>
              <w:right w:w="100" w:type="dxa"/>
            </w:tcMar>
            <w:vAlign w:val="center"/>
          </w:tcPr>
          <w:p w14:paraId="18A92528" w14:textId="77777777" w:rsidR="00DF6BA2" w:rsidRDefault="00DF6BA2">
            <w:pPr>
              <w:spacing w:after="40" w:line="252" w:lineRule="auto"/>
              <w:jc w:val="center"/>
            </w:pPr>
            <w:r>
              <w:rPr>
                <w:sz w:val="18"/>
              </w:rPr>
              <w:t>event_name</w:t>
            </w:r>
          </w:p>
        </w:tc>
        <w:tc>
          <w:tcPr>
            <w:tcW w:w="1440" w:type="dxa"/>
            <w:tcMar>
              <w:top w:w="80" w:type="dxa"/>
              <w:left w:w="100" w:type="dxa"/>
              <w:bottom w:w="80" w:type="dxa"/>
              <w:right w:w="100" w:type="dxa"/>
            </w:tcMar>
            <w:vAlign w:val="center"/>
          </w:tcPr>
          <w:p w14:paraId="2C032B1A" w14:textId="77777777" w:rsidR="00DF6BA2" w:rsidRDefault="00DF6BA2">
            <w:pPr>
              <w:spacing w:after="40" w:line="252" w:lineRule="auto"/>
              <w:jc w:val="center"/>
            </w:pPr>
            <w:r>
              <w:rPr>
                <w:sz w:val="18"/>
              </w:rPr>
              <w:t>string</w:t>
            </w:r>
          </w:p>
        </w:tc>
        <w:tc>
          <w:tcPr>
            <w:tcW w:w="5184" w:type="dxa"/>
            <w:tcMar>
              <w:top w:w="80" w:type="dxa"/>
              <w:left w:w="100" w:type="dxa"/>
              <w:bottom w:w="80" w:type="dxa"/>
              <w:right w:w="100" w:type="dxa"/>
            </w:tcMar>
            <w:vAlign w:val="center"/>
          </w:tcPr>
          <w:p w14:paraId="1099476F" w14:textId="77777777" w:rsidR="00DF6BA2" w:rsidRDefault="00DF6BA2">
            <w:pPr>
              <w:spacing w:after="40" w:line="252" w:lineRule="auto"/>
            </w:pPr>
            <w:r>
              <w:rPr>
                <w:sz w:val="18"/>
              </w:rPr>
              <w:t>relationship_mode_activated</w:t>
            </w:r>
          </w:p>
        </w:tc>
      </w:tr>
      <w:tr w:rsidR="00DF6BA2" w14:paraId="396103FE" w14:textId="77777777">
        <w:trPr>
          <w:jc w:val="center"/>
        </w:trPr>
        <w:tc>
          <w:tcPr>
            <w:tcW w:w="2448" w:type="dxa"/>
            <w:tcMar>
              <w:top w:w="80" w:type="dxa"/>
              <w:left w:w="100" w:type="dxa"/>
              <w:bottom w:w="80" w:type="dxa"/>
              <w:right w:w="100" w:type="dxa"/>
            </w:tcMar>
            <w:vAlign w:val="center"/>
          </w:tcPr>
          <w:p w14:paraId="7C6E5089" w14:textId="77777777" w:rsidR="00DF6BA2" w:rsidRDefault="00DF6BA2">
            <w:pPr>
              <w:spacing w:after="40" w:line="252" w:lineRule="auto"/>
              <w:jc w:val="center"/>
            </w:pPr>
            <w:r>
              <w:rPr>
                <w:sz w:val="18"/>
              </w:rPr>
              <w:t>source_user_ids</w:t>
            </w:r>
          </w:p>
        </w:tc>
        <w:tc>
          <w:tcPr>
            <w:tcW w:w="1440" w:type="dxa"/>
            <w:tcMar>
              <w:top w:w="80" w:type="dxa"/>
              <w:left w:w="100" w:type="dxa"/>
              <w:bottom w:w="80" w:type="dxa"/>
              <w:right w:w="100" w:type="dxa"/>
            </w:tcMar>
            <w:vAlign w:val="center"/>
          </w:tcPr>
          <w:p w14:paraId="2F148D2F" w14:textId="77777777" w:rsidR="00DF6BA2" w:rsidRDefault="00DF6BA2">
            <w:pPr>
              <w:spacing w:after="40" w:line="252" w:lineRule="auto"/>
              <w:jc w:val="center"/>
            </w:pPr>
            <w:r>
              <w:rPr>
                <w:sz w:val="18"/>
              </w:rPr>
              <w:t>array[2]</w:t>
            </w:r>
          </w:p>
        </w:tc>
        <w:tc>
          <w:tcPr>
            <w:tcW w:w="5184" w:type="dxa"/>
            <w:tcMar>
              <w:top w:w="80" w:type="dxa"/>
              <w:left w:w="100" w:type="dxa"/>
              <w:bottom w:w="80" w:type="dxa"/>
              <w:right w:w="100" w:type="dxa"/>
            </w:tcMar>
            <w:vAlign w:val="center"/>
          </w:tcPr>
          <w:p w14:paraId="42790FD4" w14:textId="77777777" w:rsidR="00DF6BA2" w:rsidRDefault="00DF6BA2">
            <w:pPr>
              <w:spacing w:after="40" w:line="252" w:lineRule="auto"/>
            </w:pPr>
            <w:r>
              <w:rPr>
                <w:sz w:val="18"/>
              </w:rPr>
              <w:t>ordered but role-neutral</w:t>
            </w:r>
          </w:p>
        </w:tc>
      </w:tr>
      <w:tr w:rsidR="00DF6BA2" w14:paraId="6D675C4D" w14:textId="77777777">
        <w:trPr>
          <w:jc w:val="center"/>
        </w:trPr>
        <w:tc>
          <w:tcPr>
            <w:tcW w:w="2448" w:type="dxa"/>
            <w:tcMar>
              <w:top w:w="80" w:type="dxa"/>
              <w:left w:w="100" w:type="dxa"/>
              <w:bottom w:w="80" w:type="dxa"/>
              <w:right w:w="100" w:type="dxa"/>
            </w:tcMar>
            <w:vAlign w:val="center"/>
          </w:tcPr>
          <w:p w14:paraId="59E30828" w14:textId="77777777" w:rsidR="00DF6BA2" w:rsidRDefault="00DF6BA2">
            <w:pPr>
              <w:spacing w:after="40" w:line="252" w:lineRule="auto"/>
              <w:jc w:val="center"/>
            </w:pPr>
            <w:r>
              <w:rPr>
                <w:sz w:val="18"/>
              </w:rPr>
              <w:t>couple_id</w:t>
            </w:r>
          </w:p>
        </w:tc>
        <w:tc>
          <w:tcPr>
            <w:tcW w:w="1440" w:type="dxa"/>
            <w:tcMar>
              <w:top w:w="80" w:type="dxa"/>
              <w:left w:w="100" w:type="dxa"/>
              <w:bottom w:w="80" w:type="dxa"/>
              <w:right w:w="100" w:type="dxa"/>
            </w:tcMar>
            <w:vAlign w:val="center"/>
          </w:tcPr>
          <w:p w14:paraId="75BCBB0C" w14:textId="77777777" w:rsidR="00DF6BA2" w:rsidRDefault="00DF6BA2">
            <w:pPr>
              <w:spacing w:after="40" w:line="252" w:lineRule="auto"/>
              <w:jc w:val="center"/>
            </w:pPr>
            <w:r>
              <w:rPr>
                <w:sz w:val="18"/>
              </w:rPr>
              <w:t>uuid</w:t>
            </w:r>
          </w:p>
        </w:tc>
        <w:tc>
          <w:tcPr>
            <w:tcW w:w="5184" w:type="dxa"/>
            <w:tcMar>
              <w:top w:w="80" w:type="dxa"/>
              <w:left w:w="100" w:type="dxa"/>
              <w:bottom w:w="80" w:type="dxa"/>
              <w:right w:w="100" w:type="dxa"/>
            </w:tcMar>
            <w:vAlign w:val="center"/>
          </w:tcPr>
          <w:p w14:paraId="6460B75D" w14:textId="77777777" w:rsidR="00DF6BA2" w:rsidRDefault="00DF6BA2">
            <w:pPr>
              <w:spacing w:after="40" w:line="252" w:lineRule="auto"/>
            </w:pPr>
            <w:r>
              <w:rPr>
                <w:sz w:val="18"/>
              </w:rPr>
              <w:t>new canonical couple key</w:t>
            </w:r>
          </w:p>
        </w:tc>
      </w:tr>
      <w:tr w:rsidR="00DF6BA2" w14:paraId="6D5661DB" w14:textId="77777777">
        <w:trPr>
          <w:jc w:val="center"/>
        </w:trPr>
        <w:tc>
          <w:tcPr>
            <w:tcW w:w="2448" w:type="dxa"/>
            <w:tcMar>
              <w:top w:w="80" w:type="dxa"/>
              <w:left w:w="100" w:type="dxa"/>
              <w:bottom w:w="80" w:type="dxa"/>
              <w:right w:w="100" w:type="dxa"/>
            </w:tcMar>
            <w:vAlign w:val="center"/>
          </w:tcPr>
          <w:p w14:paraId="314CD6EE" w14:textId="77777777" w:rsidR="00DF6BA2" w:rsidRDefault="00DF6BA2">
            <w:pPr>
              <w:spacing w:after="40" w:line="252" w:lineRule="auto"/>
            </w:pPr>
            <w:r>
              <w:rPr>
                <w:sz w:val="18"/>
              </w:rPr>
              <w:t>compatibility_snapshot_id</w:t>
            </w:r>
          </w:p>
        </w:tc>
        <w:tc>
          <w:tcPr>
            <w:tcW w:w="1440" w:type="dxa"/>
            <w:tcMar>
              <w:top w:w="80" w:type="dxa"/>
              <w:left w:w="100" w:type="dxa"/>
              <w:bottom w:w="80" w:type="dxa"/>
              <w:right w:w="100" w:type="dxa"/>
            </w:tcMar>
            <w:vAlign w:val="center"/>
          </w:tcPr>
          <w:p w14:paraId="6BDE4419" w14:textId="77777777" w:rsidR="00DF6BA2" w:rsidRDefault="00DF6BA2">
            <w:pPr>
              <w:spacing w:after="40" w:line="252" w:lineRule="auto"/>
              <w:jc w:val="center"/>
            </w:pPr>
            <w:r>
              <w:rPr>
                <w:sz w:val="18"/>
              </w:rPr>
              <w:t>uuid</w:t>
            </w:r>
          </w:p>
        </w:tc>
        <w:tc>
          <w:tcPr>
            <w:tcW w:w="5184" w:type="dxa"/>
            <w:tcMar>
              <w:top w:w="80" w:type="dxa"/>
              <w:left w:w="100" w:type="dxa"/>
              <w:bottom w:w="80" w:type="dxa"/>
              <w:right w:w="100" w:type="dxa"/>
            </w:tcMar>
            <w:vAlign w:val="center"/>
          </w:tcPr>
          <w:p w14:paraId="48E7528A" w14:textId="77777777" w:rsidR="00DF6BA2" w:rsidRDefault="00DF6BA2">
            <w:pPr>
              <w:spacing w:after="40" w:line="252" w:lineRule="auto"/>
            </w:pPr>
            <w:r>
              <w:rPr>
                <w:sz w:val="18"/>
              </w:rPr>
              <w:t>score snapshot at activation time</w:t>
            </w:r>
          </w:p>
        </w:tc>
      </w:tr>
      <w:tr w:rsidR="00DF6BA2" w14:paraId="0C2797FF" w14:textId="77777777">
        <w:trPr>
          <w:jc w:val="center"/>
        </w:trPr>
        <w:tc>
          <w:tcPr>
            <w:tcW w:w="2448" w:type="dxa"/>
            <w:tcMar>
              <w:top w:w="80" w:type="dxa"/>
              <w:left w:w="100" w:type="dxa"/>
              <w:bottom w:w="80" w:type="dxa"/>
              <w:right w:w="100" w:type="dxa"/>
            </w:tcMar>
            <w:vAlign w:val="center"/>
          </w:tcPr>
          <w:p w14:paraId="25F4F3B7" w14:textId="77777777" w:rsidR="00DF6BA2" w:rsidRDefault="00DF6BA2">
            <w:pPr>
              <w:spacing w:after="40" w:line="252" w:lineRule="auto"/>
            </w:pPr>
            <w:r>
              <w:rPr>
                <w:sz w:val="18"/>
              </w:rPr>
              <w:t>readiness_snapshot_ids</w:t>
            </w:r>
          </w:p>
        </w:tc>
        <w:tc>
          <w:tcPr>
            <w:tcW w:w="1440" w:type="dxa"/>
            <w:tcMar>
              <w:top w:w="80" w:type="dxa"/>
              <w:left w:w="100" w:type="dxa"/>
              <w:bottom w:w="80" w:type="dxa"/>
              <w:right w:w="100" w:type="dxa"/>
            </w:tcMar>
            <w:vAlign w:val="center"/>
          </w:tcPr>
          <w:p w14:paraId="41366F59" w14:textId="77777777" w:rsidR="00DF6BA2" w:rsidRDefault="00DF6BA2">
            <w:pPr>
              <w:spacing w:after="40" w:line="252" w:lineRule="auto"/>
              <w:jc w:val="center"/>
            </w:pPr>
            <w:r>
              <w:rPr>
                <w:sz w:val="18"/>
              </w:rPr>
              <w:t>array[2]</w:t>
            </w:r>
          </w:p>
        </w:tc>
        <w:tc>
          <w:tcPr>
            <w:tcW w:w="5184" w:type="dxa"/>
            <w:tcMar>
              <w:top w:w="80" w:type="dxa"/>
              <w:left w:w="100" w:type="dxa"/>
              <w:bottom w:w="80" w:type="dxa"/>
              <w:right w:w="100" w:type="dxa"/>
            </w:tcMar>
            <w:vAlign w:val="center"/>
          </w:tcPr>
          <w:p w14:paraId="605A8831" w14:textId="77777777" w:rsidR="00DF6BA2" w:rsidRDefault="00DF6BA2">
            <w:pPr>
              <w:spacing w:after="40" w:line="252" w:lineRule="auto"/>
            </w:pPr>
            <w:r>
              <w:rPr>
                <w:sz w:val="18"/>
              </w:rPr>
              <w:t>individual snapshots at activation</w:t>
            </w:r>
          </w:p>
        </w:tc>
      </w:tr>
      <w:tr w:rsidR="00DF6BA2" w14:paraId="5027379F" w14:textId="77777777">
        <w:trPr>
          <w:jc w:val="center"/>
        </w:trPr>
        <w:tc>
          <w:tcPr>
            <w:tcW w:w="2448" w:type="dxa"/>
            <w:tcMar>
              <w:top w:w="80" w:type="dxa"/>
              <w:left w:w="100" w:type="dxa"/>
              <w:bottom w:w="80" w:type="dxa"/>
              <w:right w:w="100" w:type="dxa"/>
            </w:tcMar>
            <w:vAlign w:val="center"/>
          </w:tcPr>
          <w:p w14:paraId="65FEBD18" w14:textId="77777777" w:rsidR="00DF6BA2" w:rsidRDefault="00DF6BA2">
            <w:pPr>
              <w:spacing w:after="40" w:line="252" w:lineRule="auto"/>
              <w:jc w:val="center"/>
            </w:pPr>
            <w:r>
              <w:rPr>
                <w:sz w:val="18"/>
              </w:rPr>
              <w:t>consent_bundle_id</w:t>
            </w:r>
          </w:p>
        </w:tc>
        <w:tc>
          <w:tcPr>
            <w:tcW w:w="1440" w:type="dxa"/>
            <w:tcMar>
              <w:top w:w="80" w:type="dxa"/>
              <w:left w:w="100" w:type="dxa"/>
              <w:bottom w:w="80" w:type="dxa"/>
              <w:right w:w="100" w:type="dxa"/>
            </w:tcMar>
            <w:vAlign w:val="center"/>
          </w:tcPr>
          <w:p w14:paraId="78A9290B" w14:textId="77777777" w:rsidR="00DF6BA2" w:rsidRDefault="00DF6BA2">
            <w:pPr>
              <w:spacing w:after="40" w:line="252" w:lineRule="auto"/>
              <w:jc w:val="center"/>
            </w:pPr>
            <w:r>
              <w:rPr>
                <w:sz w:val="18"/>
              </w:rPr>
              <w:t>uuid</w:t>
            </w:r>
          </w:p>
        </w:tc>
        <w:tc>
          <w:tcPr>
            <w:tcW w:w="5184" w:type="dxa"/>
            <w:tcMar>
              <w:top w:w="80" w:type="dxa"/>
              <w:left w:w="100" w:type="dxa"/>
              <w:bottom w:w="80" w:type="dxa"/>
              <w:right w:w="100" w:type="dxa"/>
            </w:tcMar>
            <w:vAlign w:val="center"/>
          </w:tcPr>
          <w:p w14:paraId="0C987759" w14:textId="77777777" w:rsidR="00DF6BA2" w:rsidRDefault="00DF6BA2">
            <w:pPr>
              <w:spacing w:after="40" w:line="252" w:lineRule="auto"/>
            </w:pPr>
            <w:r>
              <w:rPr>
                <w:sz w:val="18"/>
              </w:rPr>
              <w:t>links all activation consent records</w:t>
            </w:r>
          </w:p>
        </w:tc>
      </w:tr>
      <w:tr w:rsidR="00DF6BA2" w14:paraId="37DEB3C0" w14:textId="77777777">
        <w:trPr>
          <w:jc w:val="center"/>
        </w:trPr>
        <w:tc>
          <w:tcPr>
            <w:tcW w:w="2448" w:type="dxa"/>
            <w:tcMar>
              <w:top w:w="80" w:type="dxa"/>
              <w:left w:w="100" w:type="dxa"/>
              <w:bottom w:w="80" w:type="dxa"/>
              <w:right w:w="100" w:type="dxa"/>
            </w:tcMar>
            <w:vAlign w:val="center"/>
          </w:tcPr>
          <w:p w14:paraId="0B8DA1A3" w14:textId="77777777" w:rsidR="00DF6BA2" w:rsidRDefault="00DF6BA2">
            <w:pPr>
              <w:spacing w:after="40" w:line="252" w:lineRule="auto"/>
              <w:jc w:val="center"/>
            </w:pPr>
            <w:r>
              <w:rPr>
                <w:sz w:val="18"/>
              </w:rPr>
              <w:t>couple_handle</w:t>
            </w:r>
          </w:p>
        </w:tc>
        <w:tc>
          <w:tcPr>
            <w:tcW w:w="1440" w:type="dxa"/>
            <w:tcMar>
              <w:top w:w="80" w:type="dxa"/>
              <w:left w:w="100" w:type="dxa"/>
              <w:bottom w:w="80" w:type="dxa"/>
              <w:right w:w="100" w:type="dxa"/>
            </w:tcMar>
            <w:vAlign w:val="center"/>
          </w:tcPr>
          <w:p w14:paraId="537E99A5" w14:textId="77777777" w:rsidR="00DF6BA2" w:rsidRDefault="00DF6BA2">
            <w:pPr>
              <w:spacing w:after="40" w:line="252" w:lineRule="auto"/>
              <w:jc w:val="center"/>
            </w:pPr>
            <w:r>
              <w:rPr>
                <w:sz w:val="18"/>
              </w:rPr>
              <w:t>string</w:t>
            </w:r>
          </w:p>
        </w:tc>
        <w:tc>
          <w:tcPr>
            <w:tcW w:w="5184" w:type="dxa"/>
            <w:tcMar>
              <w:top w:w="80" w:type="dxa"/>
              <w:left w:w="100" w:type="dxa"/>
              <w:bottom w:w="80" w:type="dxa"/>
              <w:right w:w="100" w:type="dxa"/>
            </w:tcMar>
            <w:vAlign w:val="center"/>
          </w:tcPr>
          <w:p w14:paraId="3AD927F5" w14:textId="77777777" w:rsidR="00DF6BA2" w:rsidRDefault="00DF6BA2">
            <w:pPr>
              <w:spacing w:after="40" w:line="252" w:lineRule="auto"/>
            </w:pPr>
            <w:r>
              <w:rPr>
                <w:sz w:val="18"/>
              </w:rPr>
              <w:t>final accepted handle</w:t>
            </w:r>
          </w:p>
        </w:tc>
      </w:tr>
      <w:tr w:rsidR="00DF6BA2" w14:paraId="35E79623" w14:textId="77777777">
        <w:trPr>
          <w:jc w:val="center"/>
        </w:trPr>
        <w:tc>
          <w:tcPr>
            <w:tcW w:w="2448" w:type="dxa"/>
            <w:tcMar>
              <w:top w:w="80" w:type="dxa"/>
              <w:left w:w="100" w:type="dxa"/>
              <w:bottom w:w="80" w:type="dxa"/>
              <w:right w:w="100" w:type="dxa"/>
            </w:tcMar>
            <w:vAlign w:val="center"/>
          </w:tcPr>
          <w:p w14:paraId="75A2AD1B" w14:textId="77777777" w:rsidR="00DF6BA2" w:rsidRDefault="00DF6BA2">
            <w:pPr>
              <w:spacing w:after="40" w:line="252" w:lineRule="auto"/>
              <w:jc w:val="center"/>
            </w:pPr>
            <w:r>
              <w:rPr>
                <w:sz w:val="18"/>
              </w:rPr>
              <w:t>theme_profile_id</w:t>
            </w:r>
          </w:p>
        </w:tc>
        <w:tc>
          <w:tcPr>
            <w:tcW w:w="1440" w:type="dxa"/>
            <w:tcMar>
              <w:top w:w="80" w:type="dxa"/>
              <w:left w:w="100" w:type="dxa"/>
              <w:bottom w:w="80" w:type="dxa"/>
              <w:right w:w="100" w:type="dxa"/>
            </w:tcMar>
            <w:vAlign w:val="center"/>
          </w:tcPr>
          <w:p w14:paraId="7CD7D546" w14:textId="77777777" w:rsidR="00DF6BA2" w:rsidRDefault="00DF6BA2">
            <w:pPr>
              <w:spacing w:after="40" w:line="252" w:lineRule="auto"/>
              <w:jc w:val="center"/>
            </w:pPr>
            <w:r>
              <w:rPr>
                <w:sz w:val="18"/>
              </w:rPr>
              <w:t>string/uuid</w:t>
            </w:r>
          </w:p>
        </w:tc>
        <w:tc>
          <w:tcPr>
            <w:tcW w:w="5184" w:type="dxa"/>
            <w:tcMar>
              <w:top w:w="80" w:type="dxa"/>
              <w:left w:w="100" w:type="dxa"/>
              <w:bottom w:w="80" w:type="dxa"/>
              <w:right w:w="100" w:type="dxa"/>
            </w:tcMar>
            <w:vAlign w:val="center"/>
          </w:tcPr>
          <w:p w14:paraId="7F1DD0FE" w14:textId="77777777" w:rsidR="00DF6BA2" w:rsidRDefault="00DF6BA2">
            <w:pPr>
              <w:spacing w:after="40" w:line="252" w:lineRule="auto"/>
            </w:pPr>
            <w:r>
              <w:rPr>
                <w:sz w:val="18"/>
              </w:rPr>
              <w:t>selected couple-space theme</w:t>
            </w:r>
          </w:p>
        </w:tc>
      </w:tr>
      <w:tr w:rsidR="00DF6BA2" w14:paraId="00D79F96" w14:textId="77777777">
        <w:trPr>
          <w:jc w:val="center"/>
        </w:trPr>
        <w:tc>
          <w:tcPr>
            <w:tcW w:w="2448" w:type="dxa"/>
            <w:tcMar>
              <w:top w:w="80" w:type="dxa"/>
              <w:left w:w="100" w:type="dxa"/>
              <w:bottom w:w="80" w:type="dxa"/>
              <w:right w:w="100" w:type="dxa"/>
            </w:tcMar>
            <w:vAlign w:val="center"/>
          </w:tcPr>
          <w:p w14:paraId="10778BEB" w14:textId="77777777" w:rsidR="00DF6BA2" w:rsidRDefault="00DF6BA2">
            <w:pPr>
              <w:spacing w:after="40" w:line="252" w:lineRule="auto"/>
              <w:jc w:val="center"/>
            </w:pPr>
            <w:r>
              <w:rPr>
                <w:sz w:val="18"/>
              </w:rPr>
              <w:t>mode_version</w:t>
            </w:r>
          </w:p>
        </w:tc>
        <w:tc>
          <w:tcPr>
            <w:tcW w:w="1440" w:type="dxa"/>
            <w:tcMar>
              <w:top w:w="80" w:type="dxa"/>
              <w:left w:w="100" w:type="dxa"/>
              <w:bottom w:w="80" w:type="dxa"/>
              <w:right w:w="100" w:type="dxa"/>
            </w:tcMar>
            <w:vAlign w:val="center"/>
          </w:tcPr>
          <w:p w14:paraId="553F699F" w14:textId="77777777" w:rsidR="00DF6BA2" w:rsidRDefault="00DF6BA2">
            <w:pPr>
              <w:spacing w:after="40" w:line="252" w:lineRule="auto"/>
              <w:jc w:val="center"/>
            </w:pPr>
            <w:r>
              <w:rPr>
                <w:sz w:val="18"/>
              </w:rPr>
              <w:t>string</w:t>
            </w:r>
          </w:p>
        </w:tc>
        <w:tc>
          <w:tcPr>
            <w:tcW w:w="5184" w:type="dxa"/>
            <w:tcMar>
              <w:top w:w="80" w:type="dxa"/>
              <w:left w:w="100" w:type="dxa"/>
              <w:bottom w:w="80" w:type="dxa"/>
              <w:right w:w="100" w:type="dxa"/>
            </w:tcMar>
            <w:vAlign w:val="center"/>
          </w:tcPr>
          <w:p w14:paraId="7CC3DBE3" w14:textId="77777777" w:rsidR="00DF6BA2" w:rsidRDefault="00DF6BA2">
            <w:pPr>
              <w:spacing w:after="40" w:line="252" w:lineRule="auto"/>
            </w:pPr>
            <w:r>
              <w:rPr>
                <w:sz w:val="18"/>
              </w:rPr>
              <w:t>to support migration</w:t>
            </w:r>
          </w:p>
        </w:tc>
      </w:tr>
      <w:tr w:rsidR="00DF6BA2" w14:paraId="05D6BA78" w14:textId="77777777">
        <w:trPr>
          <w:jc w:val="center"/>
        </w:trPr>
        <w:tc>
          <w:tcPr>
            <w:tcW w:w="2448" w:type="dxa"/>
            <w:tcMar>
              <w:top w:w="80" w:type="dxa"/>
              <w:left w:w="100" w:type="dxa"/>
              <w:bottom w:w="80" w:type="dxa"/>
              <w:right w:w="100" w:type="dxa"/>
            </w:tcMar>
            <w:vAlign w:val="center"/>
          </w:tcPr>
          <w:p w14:paraId="6B11E461" w14:textId="77777777" w:rsidR="00DF6BA2" w:rsidRDefault="00DF6BA2">
            <w:pPr>
              <w:spacing w:after="40" w:line="252" w:lineRule="auto"/>
              <w:jc w:val="center"/>
            </w:pPr>
            <w:r>
              <w:rPr>
                <w:sz w:val="18"/>
              </w:rPr>
              <w:t>created_rooms</w:t>
            </w:r>
          </w:p>
        </w:tc>
        <w:tc>
          <w:tcPr>
            <w:tcW w:w="1440" w:type="dxa"/>
            <w:tcMar>
              <w:top w:w="80" w:type="dxa"/>
              <w:left w:w="100" w:type="dxa"/>
              <w:bottom w:w="80" w:type="dxa"/>
              <w:right w:w="100" w:type="dxa"/>
            </w:tcMar>
            <w:vAlign w:val="center"/>
          </w:tcPr>
          <w:p w14:paraId="2873417F" w14:textId="77777777" w:rsidR="00DF6BA2" w:rsidRDefault="00DF6BA2">
            <w:pPr>
              <w:spacing w:after="40" w:line="252" w:lineRule="auto"/>
              <w:jc w:val="center"/>
            </w:pPr>
            <w:r>
              <w:rPr>
                <w:sz w:val="18"/>
              </w:rPr>
              <w:t>array</w:t>
            </w:r>
          </w:p>
        </w:tc>
        <w:tc>
          <w:tcPr>
            <w:tcW w:w="5184" w:type="dxa"/>
            <w:tcMar>
              <w:top w:w="80" w:type="dxa"/>
              <w:left w:w="100" w:type="dxa"/>
              <w:bottom w:w="80" w:type="dxa"/>
              <w:right w:w="100" w:type="dxa"/>
            </w:tcMar>
            <w:vAlign w:val="center"/>
          </w:tcPr>
          <w:p w14:paraId="68A4657F" w14:textId="77777777" w:rsidR="00DF6BA2" w:rsidRDefault="00DF6BA2">
            <w:pPr>
              <w:spacing w:after="40" w:line="252" w:lineRule="auto"/>
            </w:pPr>
            <w:r>
              <w:rPr>
                <w:sz w:val="18"/>
              </w:rPr>
              <w:t>functional room ids provisioned</w:t>
            </w:r>
          </w:p>
        </w:tc>
      </w:tr>
      <w:tr w:rsidR="00DF6BA2" w14:paraId="2B003E43" w14:textId="77777777">
        <w:trPr>
          <w:jc w:val="center"/>
        </w:trPr>
        <w:tc>
          <w:tcPr>
            <w:tcW w:w="2448" w:type="dxa"/>
            <w:tcMar>
              <w:top w:w="80" w:type="dxa"/>
              <w:left w:w="100" w:type="dxa"/>
              <w:bottom w:w="80" w:type="dxa"/>
              <w:right w:w="100" w:type="dxa"/>
            </w:tcMar>
            <w:vAlign w:val="center"/>
          </w:tcPr>
          <w:p w14:paraId="19BC2E57" w14:textId="77777777" w:rsidR="00DF6BA2" w:rsidRDefault="00DF6BA2">
            <w:pPr>
              <w:spacing w:after="40" w:line="252" w:lineRule="auto"/>
            </w:pPr>
            <w:r>
              <w:rPr>
                <w:sz w:val="18"/>
              </w:rPr>
              <w:t>initial_visibility_profile</w:t>
            </w:r>
          </w:p>
        </w:tc>
        <w:tc>
          <w:tcPr>
            <w:tcW w:w="1440" w:type="dxa"/>
            <w:tcMar>
              <w:top w:w="80" w:type="dxa"/>
              <w:left w:w="100" w:type="dxa"/>
              <w:bottom w:w="80" w:type="dxa"/>
              <w:right w:w="100" w:type="dxa"/>
            </w:tcMar>
            <w:vAlign w:val="center"/>
          </w:tcPr>
          <w:p w14:paraId="634A818A" w14:textId="77777777" w:rsidR="00DF6BA2" w:rsidRDefault="00DF6BA2">
            <w:pPr>
              <w:spacing w:after="40" w:line="252" w:lineRule="auto"/>
              <w:jc w:val="center"/>
            </w:pPr>
            <w:r>
              <w:rPr>
                <w:sz w:val="18"/>
              </w:rPr>
              <w:t>json</w:t>
            </w:r>
          </w:p>
        </w:tc>
        <w:tc>
          <w:tcPr>
            <w:tcW w:w="5184" w:type="dxa"/>
            <w:tcMar>
              <w:top w:w="80" w:type="dxa"/>
              <w:left w:w="100" w:type="dxa"/>
              <w:bottom w:w="80" w:type="dxa"/>
              <w:right w:w="100" w:type="dxa"/>
            </w:tcMar>
            <w:vAlign w:val="center"/>
          </w:tcPr>
          <w:p w14:paraId="3C588557" w14:textId="77777777" w:rsidR="00DF6BA2" w:rsidRDefault="00DF6BA2">
            <w:pPr>
              <w:spacing w:after="40" w:line="252" w:lineRule="auto"/>
            </w:pPr>
            <w:r>
              <w:rPr>
                <w:sz w:val="18"/>
              </w:rPr>
              <w:t>what shared surfaces start enabled</w:t>
            </w:r>
          </w:p>
        </w:tc>
      </w:tr>
    </w:tbl>
    <w:p w14:paraId="43615A25" w14:textId="77777777" w:rsidR="00DF6BA2" w:rsidRDefault="00DF6BA2"/>
    <w:p w14:paraId="08CC1410" w14:textId="77777777" w:rsidR="00DF6BA2" w:rsidRDefault="00DF6BA2">
      <w:pPr>
        <w:pStyle w:val="Heading1"/>
      </w:pPr>
      <w:r>
        <w:rPr>
          <w:b w:val="0"/>
        </w:rPr>
        <w:t>10. Couple tool modules</w:t>
      </w:r>
    </w:p>
    <w:p w14:paraId="182A5C64" w14:textId="77777777" w:rsidR="00DF6BA2" w:rsidRDefault="00DF6BA2">
      <w:pPr>
        <w:pStyle w:val="Heading2"/>
      </w:pPr>
      <w:r>
        <w:rPr>
          <w:b w:val="0"/>
        </w:rPr>
        <w:t>10.1 Pulse checks</w:t>
      </w:r>
    </w:p>
    <w:p w14:paraId="2C27331C" w14:textId="77777777" w:rsidR="00DF6BA2" w:rsidRDefault="00DF6BA2">
      <w:pPr>
        <w:pStyle w:val="Body"/>
      </w:pPr>
      <w:r>
        <w:t>Pulse checks are the routine heartbeat of relationship mode. They are not generic mood emojis. They are structured dual-input sessions used to surface connection, pressure, friction, repair need, and support timing.</w:t>
      </w:r>
    </w:p>
    <w:tbl>
      <w:tblPr>
        <w:tblStyle w:val="TableGrid"/>
        <w:tblW w:w="0" w:type="auto"/>
        <w:jc w:val="center"/>
        <w:tblLook w:val="04A0" w:firstRow="1" w:lastRow="0" w:firstColumn="1" w:lastColumn="0" w:noHBand="0" w:noVBand="1"/>
      </w:tblPr>
      <w:tblGrid>
        <w:gridCol w:w="2448"/>
        <w:gridCol w:w="1080"/>
        <w:gridCol w:w="2448"/>
        <w:gridCol w:w="3384"/>
      </w:tblGrid>
      <w:tr w:rsidR="00DF6BA2" w14:paraId="1E3B429F" w14:textId="77777777">
        <w:trPr>
          <w:jc w:val="center"/>
        </w:trPr>
        <w:tc>
          <w:tcPr>
            <w:tcW w:w="2448" w:type="dxa"/>
            <w:shd w:val="clear" w:color="auto" w:fill="DCE6F2"/>
            <w:tcMar>
              <w:top w:w="80" w:type="dxa"/>
              <w:left w:w="100" w:type="dxa"/>
              <w:bottom w:w="80" w:type="dxa"/>
              <w:right w:w="100" w:type="dxa"/>
            </w:tcMar>
            <w:vAlign w:val="center"/>
          </w:tcPr>
          <w:p w14:paraId="76E07749" w14:textId="77777777" w:rsidR="00DF6BA2" w:rsidRDefault="00DF6BA2">
            <w:pPr>
              <w:jc w:val="center"/>
            </w:pPr>
            <w:r>
              <w:rPr>
                <w:b/>
                <w:sz w:val="19"/>
              </w:rPr>
              <w:t>Pulse object</w:t>
            </w:r>
          </w:p>
        </w:tc>
        <w:tc>
          <w:tcPr>
            <w:tcW w:w="1080" w:type="dxa"/>
            <w:shd w:val="clear" w:color="auto" w:fill="DCE6F2"/>
            <w:tcMar>
              <w:top w:w="80" w:type="dxa"/>
              <w:left w:w="100" w:type="dxa"/>
              <w:bottom w:w="80" w:type="dxa"/>
              <w:right w:w="100" w:type="dxa"/>
            </w:tcMar>
            <w:vAlign w:val="center"/>
          </w:tcPr>
          <w:p w14:paraId="1C4D1B9D" w14:textId="77777777" w:rsidR="00DF6BA2" w:rsidRDefault="00DF6BA2">
            <w:pPr>
              <w:jc w:val="center"/>
            </w:pPr>
            <w:r>
              <w:rPr>
                <w:b/>
                <w:sz w:val="19"/>
              </w:rPr>
              <w:t>Required</w:t>
            </w:r>
          </w:p>
        </w:tc>
        <w:tc>
          <w:tcPr>
            <w:tcW w:w="2448" w:type="dxa"/>
            <w:shd w:val="clear" w:color="auto" w:fill="DCE6F2"/>
            <w:tcMar>
              <w:top w:w="80" w:type="dxa"/>
              <w:left w:w="100" w:type="dxa"/>
              <w:bottom w:w="80" w:type="dxa"/>
              <w:right w:w="100" w:type="dxa"/>
            </w:tcMar>
            <w:vAlign w:val="center"/>
          </w:tcPr>
          <w:p w14:paraId="552925AF" w14:textId="77777777" w:rsidR="00DF6BA2" w:rsidRDefault="00DF6BA2">
            <w:pPr>
              <w:jc w:val="center"/>
            </w:pPr>
            <w:r>
              <w:rPr>
                <w:b/>
                <w:sz w:val="19"/>
              </w:rPr>
              <w:t>Shared or private</w:t>
            </w:r>
          </w:p>
        </w:tc>
        <w:tc>
          <w:tcPr>
            <w:tcW w:w="3384" w:type="dxa"/>
            <w:shd w:val="clear" w:color="auto" w:fill="DCE6F2"/>
            <w:tcMar>
              <w:top w:w="80" w:type="dxa"/>
              <w:left w:w="100" w:type="dxa"/>
              <w:bottom w:w="80" w:type="dxa"/>
              <w:right w:w="100" w:type="dxa"/>
            </w:tcMar>
            <w:vAlign w:val="center"/>
          </w:tcPr>
          <w:p w14:paraId="269787A3" w14:textId="77777777" w:rsidR="00DF6BA2" w:rsidRDefault="00DF6BA2">
            <w:pPr>
              <w:jc w:val="center"/>
            </w:pPr>
            <w:r>
              <w:rPr>
                <w:b/>
                <w:sz w:val="19"/>
              </w:rPr>
              <w:t>Write-back posture</w:t>
            </w:r>
          </w:p>
        </w:tc>
      </w:tr>
      <w:tr w:rsidR="00DF6BA2" w14:paraId="7BC35D3C" w14:textId="77777777">
        <w:trPr>
          <w:jc w:val="center"/>
        </w:trPr>
        <w:tc>
          <w:tcPr>
            <w:tcW w:w="2448" w:type="dxa"/>
            <w:tcMar>
              <w:top w:w="80" w:type="dxa"/>
              <w:left w:w="100" w:type="dxa"/>
              <w:bottom w:w="80" w:type="dxa"/>
              <w:right w:w="100" w:type="dxa"/>
            </w:tcMar>
            <w:vAlign w:val="center"/>
          </w:tcPr>
          <w:p w14:paraId="62778F66" w14:textId="77777777" w:rsidR="00DF6BA2" w:rsidRDefault="00DF6BA2">
            <w:pPr>
              <w:spacing w:after="40" w:line="252" w:lineRule="auto"/>
              <w:jc w:val="center"/>
            </w:pPr>
            <w:r>
              <w:rPr>
                <w:sz w:val="18"/>
              </w:rPr>
              <w:t>pulse_session_id</w:t>
            </w:r>
          </w:p>
        </w:tc>
        <w:tc>
          <w:tcPr>
            <w:tcW w:w="1080" w:type="dxa"/>
            <w:tcMar>
              <w:top w:w="80" w:type="dxa"/>
              <w:left w:w="100" w:type="dxa"/>
              <w:bottom w:w="80" w:type="dxa"/>
              <w:right w:w="100" w:type="dxa"/>
            </w:tcMar>
            <w:vAlign w:val="center"/>
          </w:tcPr>
          <w:p w14:paraId="1FC51A64" w14:textId="77777777" w:rsidR="00DF6BA2" w:rsidRDefault="00DF6BA2">
            <w:pPr>
              <w:spacing w:after="40" w:line="252" w:lineRule="auto"/>
              <w:jc w:val="center"/>
            </w:pPr>
            <w:r>
              <w:rPr>
                <w:sz w:val="18"/>
              </w:rPr>
              <w:t>yes</w:t>
            </w:r>
          </w:p>
        </w:tc>
        <w:tc>
          <w:tcPr>
            <w:tcW w:w="2448" w:type="dxa"/>
            <w:tcMar>
              <w:top w:w="80" w:type="dxa"/>
              <w:left w:w="100" w:type="dxa"/>
              <w:bottom w:w="80" w:type="dxa"/>
              <w:right w:w="100" w:type="dxa"/>
            </w:tcMar>
            <w:vAlign w:val="center"/>
          </w:tcPr>
          <w:p w14:paraId="67923C1A" w14:textId="77777777" w:rsidR="00DF6BA2" w:rsidRDefault="00DF6BA2">
            <w:pPr>
              <w:spacing w:after="40" w:line="252" w:lineRule="auto"/>
              <w:jc w:val="center"/>
            </w:pPr>
            <w:r>
              <w:rPr>
                <w:sz w:val="18"/>
              </w:rPr>
              <w:t>shared</w:t>
            </w:r>
          </w:p>
        </w:tc>
        <w:tc>
          <w:tcPr>
            <w:tcW w:w="3384" w:type="dxa"/>
            <w:tcMar>
              <w:top w:w="80" w:type="dxa"/>
              <w:left w:w="100" w:type="dxa"/>
              <w:bottom w:w="80" w:type="dxa"/>
              <w:right w:w="100" w:type="dxa"/>
            </w:tcMar>
            <w:vAlign w:val="center"/>
          </w:tcPr>
          <w:p w14:paraId="7018A01D" w14:textId="77777777" w:rsidR="00DF6BA2" w:rsidRDefault="00DF6BA2">
            <w:pPr>
              <w:spacing w:after="40" w:line="252" w:lineRule="auto"/>
              <w:jc w:val="center"/>
            </w:pPr>
            <w:r>
              <w:rPr>
                <w:sz w:val="18"/>
              </w:rPr>
              <w:t>system + shared</w:t>
            </w:r>
          </w:p>
        </w:tc>
      </w:tr>
      <w:tr w:rsidR="00DF6BA2" w14:paraId="4425F905" w14:textId="77777777">
        <w:trPr>
          <w:jc w:val="center"/>
        </w:trPr>
        <w:tc>
          <w:tcPr>
            <w:tcW w:w="2448" w:type="dxa"/>
            <w:tcMar>
              <w:top w:w="80" w:type="dxa"/>
              <w:left w:w="100" w:type="dxa"/>
              <w:bottom w:w="80" w:type="dxa"/>
              <w:right w:w="100" w:type="dxa"/>
            </w:tcMar>
            <w:vAlign w:val="center"/>
          </w:tcPr>
          <w:p w14:paraId="10DCCBCC" w14:textId="77777777" w:rsidR="00DF6BA2" w:rsidRDefault="00DF6BA2">
            <w:pPr>
              <w:spacing w:after="40" w:line="252" w:lineRule="auto"/>
              <w:jc w:val="center"/>
            </w:pPr>
            <w:r>
              <w:rPr>
                <w:sz w:val="18"/>
              </w:rPr>
              <w:t>prompt_set_id</w:t>
            </w:r>
          </w:p>
        </w:tc>
        <w:tc>
          <w:tcPr>
            <w:tcW w:w="1080" w:type="dxa"/>
            <w:tcMar>
              <w:top w:w="80" w:type="dxa"/>
              <w:left w:w="100" w:type="dxa"/>
              <w:bottom w:w="80" w:type="dxa"/>
              <w:right w:w="100" w:type="dxa"/>
            </w:tcMar>
            <w:vAlign w:val="center"/>
          </w:tcPr>
          <w:p w14:paraId="01831479" w14:textId="77777777" w:rsidR="00DF6BA2" w:rsidRDefault="00DF6BA2">
            <w:pPr>
              <w:spacing w:after="40" w:line="252" w:lineRule="auto"/>
              <w:jc w:val="center"/>
            </w:pPr>
            <w:r>
              <w:rPr>
                <w:sz w:val="18"/>
              </w:rPr>
              <w:t>yes</w:t>
            </w:r>
          </w:p>
        </w:tc>
        <w:tc>
          <w:tcPr>
            <w:tcW w:w="2448" w:type="dxa"/>
            <w:tcMar>
              <w:top w:w="80" w:type="dxa"/>
              <w:left w:w="100" w:type="dxa"/>
              <w:bottom w:w="80" w:type="dxa"/>
              <w:right w:w="100" w:type="dxa"/>
            </w:tcMar>
            <w:vAlign w:val="center"/>
          </w:tcPr>
          <w:p w14:paraId="1CB524C0" w14:textId="77777777" w:rsidR="00DF6BA2" w:rsidRDefault="00DF6BA2">
            <w:pPr>
              <w:spacing w:after="40" w:line="252" w:lineRule="auto"/>
              <w:jc w:val="center"/>
            </w:pPr>
            <w:r>
              <w:rPr>
                <w:sz w:val="18"/>
              </w:rPr>
              <w:t>shared</w:t>
            </w:r>
          </w:p>
        </w:tc>
        <w:tc>
          <w:tcPr>
            <w:tcW w:w="3384" w:type="dxa"/>
            <w:tcMar>
              <w:top w:w="80" w:type="dxa"/>
              <w:left w:w="100" w:type="dxa"/>
              <w:bottom w:w="80" w:type="dxa"/>
              <w:right w:w="100" w:type="dxa"/>
            </w:tcMar>
            <w:vAlign w:val="center"/>
          </w:tcPr>
          <w:p w14:paraId="6C4F9577" w14:textId="77777777" w:rsidR="00DF6BA2" w:rsidRDefault="00DF6BA2">
            <w:pPr>
              <w:spacing w:after="40" w:line="252" w:lineRule="auto"/>
              <w:jc w:val="center"/>
            </w:pPr>
            <w:r>
              <w:rPr>
                <w:sz w:val="18"/>
              </w:rPr>
              <w:t>shared</w:t>
            </w:r>
          </w:p>
        </w:tc>
      </w:tr>
      <w:tr w:rsidR="00DF6BA2" w14:paraId="2591E182" w14:textId="77777777">
        <w:trPr>
          <w:jc w:val="center"/>
        </w:trPr>
        <w:tc>
          <w:tcPr>
            <w:tcW w:w="2448" w:type="dxa"/>
            <w:tcMar>
              <w:top w:w="80" w:type="dxa"/>
              <w:left w:w="100" w:type="dxa"/>
              <w:bottom w:w="80" w:type="dxa"/>
              <w:right w:w="100" w:type="dxa"/>
            </w:tcMar>
            <w:vAlign w:val="center"/>
          </w:tcPr>
          <w:p w14:paraId="7FCEFD91" w14:textId="77777777" w:rsidR="00DF6BA2" w:rsidRDefault="00DF6BA2">
            <w:pPr>
              <w:spacing w:after="40" w:line="252" w:lineRule="auto"/>
            </w:pPr>
            <w:r>
              <w:rPr>
                <w:sz w:val="18"/>
              </w:rPr>
              <w:t>response_a / response_b</w:t>
            </w:r>
          </w:p>
        </w:tc>
        <w:tc>
          <w:tcPr>
            <w:tcW w:w="1080" w:type="dxa"/>
            <w:tcMar>
              <w:top w:w="80" w:type="dxa"/>
              <w:left w:w="100" w:type="dxa"/>
              <w:bottom w:w="80" w:type="dxa"/>
              <w:right w:w="100" w:type="dxa"/>
            </w:tcMar>
            <w:vAlign w:val="center"/>
          </w:tcPr>
          <w:p w14:paraId="42E2B231" w14:textId="77777777" w:rsidR="00DF6BA2" w:rsidRDefault="00DF6BA2">
            <w:pPr>
              <w:spacing w:after="40" w:line="252" w:lineRule="auto"/>
              <w:jc w:val="center"/>
            </w:pPr>
            <w:r>
              <w:rPr>
                <w:sz w:val="18"/>
              </w:rPr>
              <w:t>yes</w:t>
            </w:r>
          </w:p>
        </w:tc>
        <w:tc>
          <w:tcPr>
            <w:tcW w:w="2448" w:type="dxa"/>
            <w:tcMar>
              <w:top w:w="80" w:type="dxa"/>
              <w:left w:w="100" w:type="dxa"/>
              <w:bottom w:w="80" w:type="dxa"/>
              <w:right w:w="100" w:type="dxa"/>
            </w:tcMar>
            <w:vAlign w:val="center"/>
          </w:tcPr>
          <w:p w14:paraId="0DDAC7DD" w14:textId="77777777" w:rsidR="00DF6BA2" w:rsidRDefault="00DF6BA2">
            <w:pPr>
              <w:spacing w:after="40" w:line="252" w:lineRule="auto"/>
            </w:pPr>
            <w:r>
              <w:rPr>
                <w:sz w:val="18"/>
              </w:rPr>
              <w:t>private until both complete; then module-specific shared surface</w:t>
            </w:r>
          </w:p>
        </w:tc>
        <w:tc>
          <w:tcPr>
            <w:tcW w:w="3384" w:type="dxa"/>
            <w:tcMar>
              <w:top w:w="80" w:type="dxa"/>
              <w:left w:w="100" w:type="dxa"/>
              <w:bottom w:w="80" w:type="dxa"/>
              <w:right w:w="100" w:type="dxa"/>
            </w:tcMar>
            <w:vAlign w:val="center"/>
          </w:tcPr>
          <w:p w14:paraId="1D321665" w14:textId="77777777" w:rsidR="00DF6BA2" w:rsidRDefault="00DF6BA2">
            <w:pPr>
              <w:spacing w:after="40" w:line="252" w:lineRule="auto"/>
            </w:pPr>
            <w:r>
              <w:rPr>
                <w:sz w:val="18"/>
              </w:rPr>
              <w:t>derived + shared summary</w:t>
            </w:r>
          </w:p>
        </w:tc>
      </w:tr>
      <w:tr w:rsidR="00DF6BA2" w14:paraId="34817A29" w14:textId="77777777">
        <w:trPr>
          <w:jc w:val="center"/>
        </w:trPr>
        <w:tc>
          <w:tcPr>
            <w:tcW w:w="2448" w:type="dxa"/>
            <w:tcMar>
              <w:top w:w="80" w:type="dxa"/>
              <w:left w:w="100" w:type="dxa"/>
              <w:bottom w:w="80" w:type="dxa"/>
              <w:right w:w="100" w:type="dxa"/>
            </w:tcMar>
            <w:vAlign w:val="center"/>
          </w:tcPr>
          <w:p w14:paraId="6884F045" w14:textId="77777777" w:rsidR="00DF6BA2" w:rsidRDefault="00DF6BA2">
            <w:pPr>
              <w:spacing w:after="40" w:line="252" w:lineRule="auto"/>
              <w:jc w:val="center"/>
            </w:pPr>
            <w:r>
              <w:rPr>
                <w:sz w:val="18"/>
              </w:rPr>
              <w:lastRenderedPageBreak/>
              <w:t>alignment_delta</w:t>
            </w:r>
          </w:p>
        </w:tc>
        <w:tc>
          <w:tcPr>
            <w:tcW w:w="1080" w:type="dxa"/>
            <w:tcMar>
              <w:top w:w="80" w:type="dxa"/>
              <w:left w:w="100" w:type="dxa"/>
              <w:bottom w:w="80" w:type="dxa"/>
              <w:right w:w="100" w:type="dxa"/>
            </w:tcMar>
            <w:vAlign w:val="center"/>
          </w:tcPr>
          <w:p w14:paraId="4F02822C" w14:textId="77777777" w:rsidR="00DF6BA2" w:rsidRDefault="00DF6BA2">
            <w:pPr>
              <w:spacing w:after="40" w:line="252" w:lineRule="auto"/>
              <w:jc w:val="center"/>
            </w:pPr>
            <w:r>
              <w:rPr>
                <w:sz w:val="18"/>
              </w:rPr>
              <w:t>yes</w:t>
            </w:r>
          </w:p>
        </w:tc>
        <w:tc>
          <w:tcPr>
            <w:tcW w:w="2448" w:type="dxa"/>
            <w:tcMar>
              <w:top w:w="80" w:type="dxa"/>
              <w:left w:w="100" w:type="dxa"/>
              <w:bottom w:w="80" w:type="dxa"/>
              <w:right w:w="100" w:type="dxa"/>
            </w:tcMar>
            <w:vAlign w:val="center"/>
          </w:tcPr>
          <w:p w14:paraId="2E48BC89" w14:textId="77777777" w:rsidR="00DF6BA2" w:rsidRDefault="00DF6BA2">
            <w:pPr>
              <w:spacing w:after="40" w:line="252" w:lineRule="auto"/>
              <w:jc w:val="center"/>
            </w:pPr>
            <w:r>
              <w:rPr>
                <w:sz w:val="18"/>
              </w:rPr>
              <w:t>derived</w:t>
            </w:r>
          </w:p>
        </w:tc>
        <w:tc>
          <w:tcPr>
            <w:tcW w:w="3384" w:type="dxa"/>
            <w:tcMar>
              <w:top w:w="80" w:type="dxa"/>
              <w:left w:w="100" w:type="dxa"/>
              <w:bottom w:w="80" w:type="dxa"/>
              <w:right w:w="100" w:type="dxa"/>
            </w:tcMar>
            <w:vAlign w:val="center"/>
          </w:tcPr>
          <w:p w14:paraId="3775927C" w14:textId="77777777" w:rsidR="00DF6BA2" w:rsidRDefault="00DF6BA2">
            <w:pPr>
              <w:spacing w:after="40" w:line="252" w:lineRule="auto"/>
              <w:jc w:val="center"/>
            </w:pPr>
            <w:r>
              <w:rPr>
                <w:sz w:val="18"/>
              </w:rPr>
              <w:t>system</w:t>
            </w:r>
          </w:p>
        </w:tc>
      </w:tr>
      <w:tr w:rsidR="00DF6BA2" w14:paraId="2A140492" w14:textId="77777777">
        <w:trPr>
          <w:jc w:val="center"/>
        </w:trPr>
        <w:tc>
          <w:tcPr>
            <w:tcW w:w="2448" w:type="dxa"/>
            <w:tcMar>
              <w:top w:w="80" w:type="dxa"/>
              <w:left w:w="100" w:type="dxa"/>
              <w:bottom w:w="80" w:type="dxa"/>
              <w:right w:w="100" w:type="dxa"/>
            </w:tcMar>
            <w:vAlign w:val="center"/>
          </w:tcPr>
          <w:p w14:paraId="66384BF0" w14:textId="77777777" w:rsidR="00DF6BA2" w:rsidRDefault="00DF6BA2">
            <w:pPr>
              <w:spacing w:after="40" w:line="252" w:lineRule="auto"/>
              <w:jc w:val="center"/>
            </w:pPr>
            <w:r>
              <w:rPr>
                <w:sz w:val="18"/>
              </w:rPr>
              <w:t>repair_flag</w:t>
            </w:r>
          </w:p>
        </w:tc>
        <w:tc>
          <w:tcPr>
            <w:tcW w:w="1080" w:type="dxa"/>
            <w:tcMar>
              <w:top w:w="80" w:type="dxa"/>
              <w:left w:w="100" w:type="dxa"/>
              <w:bottom w:w="80" w:type="dxa"/>
              <w:right w:w="100" w:type="dxa"/>
            </w:tcMar>
            <w:vAlign w:val="center"/>
          </w:tcPr>
          <w:p w14:paraId="18C61640" w14:textId="77777777" w:rsidR="00DF6BA2" w:rsidRDefault="00DF6BA2">
            <w:pPr>
              <w:spacing w:after="40" w:line="252" w:lineRule="auto"/>
              <w:jc w:val="center"/>
            </w:pPr>
            <w:r>
              <w:rPr>
                <w:sz w:val="18"/>
              </w:rPr>
              <w:t>conditional</w:t>
            </w:r>
          </w:p>
        </w:tc>
        <w:tc>
          <w:tcPr>
            <w:tcW w:w="2448" w:type="dxa"/>
            <w:tcMar>
              <w:top w:w="80" w:type="dxa"/>
              <w:left w:w="100" w:type="dxa"/>
              <w:bottom w:w="80" w:type="dxa"/>
              <w:right w:w="100" w:type="dxa"/>
            </w:tcMar>
            <w:vAlign w:val="center"/>
          </w:tcPr>
          <w:p w14:paraId="0250437C" w14:textId="77777777" w:rsidR="00DF6BA2" w:rsidRDefault="00DF6BA2">
            <w:pPr>
              <w:spacing w:after="40" w:line="252" w:lineRule="auto"/>
              <w:jc w:val="center"/>
            </w:pPr>
            <w:r>
              <w:rPr>
                <w:sz w:val="18"/>
              </w:rPr>
              <w:t>derived</w:t>
            </w:r>
          </w:p>
        </w:tc>
        <w:tc>
          <w:tcPr>
            <w:tcW w:w="3384" w:type="dxa"/>
            <w:tcMar>
              <w:top w:w="80" w:type="dxa"/>
              <w:left w:w="100" w:type="dxa"/>
              <w:bottom w:w="80" w:type="dxa"/>
              <w:right w:w="100" w:type="dxa"/>
            </w:tcMar>
            <w:vAlign w:val="center"/>
          </w:tcPr>
          <w:p w14:paraId="5C39A24B" w14:textId="77777777" w:rsidR="00DF6BA2" w:rsidRDefault="00DF6BA2">
            <w:pPr>
              <w:spacing w:after="40" w:line="252" w:lineRule="auto"/>
            </w:pPr>
            <w:r>
              <w:rPr>
                <w:sz w:val="18"/>
              </w:rPr>
              <w:t>system + optional shared alert</w:t>
            </w:r>
          </w:p>
        </w:tc>
      </w:tr>
      <w:tr w:rsidR="00DF6BA2" w14:paraId="64908854" w14:textId="77777777">
        <w:trPr>
          <w:jc w:val="center"/>
        </w:trPr>
        <w:tc>
          <w:tcPr>
            <w:tcW w:w="2448" w:type="dxa"/>
            <w:tcMar>
              <w:top w:w="80" w:type="dxa"/>
              <w:left w:w="100" w:type="dxa"/>
              <w:bottom w:w="80" w:type="dxa"/>
              <w:right w:w="100" w:type="dxa"/>
            </w:tcMar>
            <w:vAlign w:val="center"/>
          </w:tcPr>
          <w:p w14:paraId="5D00200A" w14:textId="77777777" w:rsidR="00DF6BA2" w:rsidRDefault="00DF6BA2">
            <w:pPr>
              <w:spacing w:after="40" w:line="252" w:lineRule="auto"/>
              <w:jc w:val="center"/>
            </w:pPr>
            <w:r>
              <w:rPr>
                <w:sz w:val="18"/>
              </w:rPr>
              <w:t>support_prompt_id</w:t>
            </w:r>
          </w:p>
        </w:tc>
        <w:tc>
          <w:tcPr>
            <w:tcW w:w="1080" w:type="dxa"/>
            <w:tcMar>
              <w:top w:w="80" w:type="dxa"/>
              <w:left w:w="100" w:type="dxa"/>
              <w:bottom w:w="80" w:type="dxa"/>
              <w:right w:w="100" w:type="dxa"/>
            </w:tcMar>
            <w:vAlign w:val="center"/>
          </w:tcPr>
          <w:p w14:paraId="68DA1904" w14:textId="77777777" w:rsidR="00DF6BA2" w:rsidRDefault="00DF6BA2">
            <w:pPr>
              <w:spacing w:after="40" w:line="252" w:lineRule="auto"/>
              <w:jc w:val="center"/>
            </w:pPr>
            <w:r>
              <w:rPr>
                <w:sz w:val="18"/>
              </w:rPr>
              <w:t>conditional</w:t>
            </w:r>
          </w:p>
        </w:tc>
        <w:tc>
          <w:tcPr>
            <w:tcW w:w="2448" w:type="dxa"/>
            <w:tcMar>
              <w:top w:w="80" w:type="dxa"/>
              <w:left w:w="100" w:type="dxa"/>
              <w:bottom w:w="80" w:type="dxa"/>
              <w:right w:w="100" w:type="dxa"/>
            </w:tcMar>
            <w:vAlign w:val="center"/>
          </w:tcPr>
          <w:p w14:paraId="11FE9230" w14:textId="77777777" w:rsidR="00DF6BA2" w:rsidRDefault="00DF6BA2">
            <w:pPr>
              <w:spacing w:after="40" w:line="252" w:lineRule="auto"/>
              <w:jc w:val="center"/>
            </w:pPr>
            <w:r>
              <w:rPr>
                <w:sz w:val="18"/>
              </w:rPr>
              <w:t>shared</w:t>
            </w:r>
          </w:p>
        </w:tc>
        <w:tc>
          <w:tcPr>
            <w:tcW w:w="3384" w:type="dxa"/>
            <w:tcMar>
              <w:top w:w="80" w:type="dxa"/>
              <w:left w:w="100" w:type="dxa"/>
              <w:bottom w:w="80" w:type="dxa"/>
              <w:right w:w="100" w:type="dxa"/>
            </w:tcMar>
            <w:vAlign w:val="center"/>
          </w:tcPr>
          <w:p w14:paraId="6E3AE5D8" w14:textId="77777777" w:rsidR="00DF6BA2" w:rsidRDefault="00DF6BA2">
            <w:pPr>
              <w:spacing w:after="40" w:line="252" w:lineRule="auto"/>
              <w:jc w:val="center"/>
            </w:pPr>
            <w:r>
              <w:rPr>
                <w:sz w:val="18"/>
              </w:rPr>
              <w:t>shared</w:t>
            </w:r>
          </w:p>
        </w:tc>
      </w:tr>
      <w:tr w:rsidR="00DF6BA2" w14:paraId="431681C7" w14:textId="77777777">
        <w:trPr>
          <w:jc w:val="center"/>
        </w:trPr>
        <w:tc>
          <w:tcPr>
            <w:tcW w:w="2448" w:type="dxa"/>
            <w:tcMar>
              <w:top w:w="80" w:type="dxa"/>
              <w:left w:w="100" w:type="dxa"/>
              <w:bottom w:w="80" w:type="dxa"/>
              <w:right w:w="100" w:type="dxa"/>
            </w:tcMar>
            <w:vAlign w:val="center"/>
          </w:tcPr>
          <w:p w14:paraId="17CAD7E8" w14:textId="77777777" w:rsidR="00DF6BA2" w:rsidRDefault="00DF6BA2">
            <w:pPr>
              <w:spacing w:after="40" w:line="252" w:lineRule="auto"/>
            </w:pPr>
            <w:r>
              <w:rPr>
                <w:sz w:val="18"/>
              </w:rPr>
              <w:t>cooldown_recommendation</w:t>
            </w:r>
          </w:p>
        </w:tc>
        <w:tc>
          <w:tcPr>
            <w:tcW w:w="1080" w:type="dxa"/>
            <w:tcMar>
              <w:top w:w="80" w:type="dxa"/>
              <w:left w:w="100" w:type="dxa"/>
              <w:bottom w:w="80" w:type="dxa"/>
              <w:right w:w="100" w:type="dxa"/>
            </w:tcMar>
            <w:vAlign w:val="center"/>
          </w:tcPr>
          <w:p w14:paraId="5BC9AD81" w14:textId="77777777" w:rsidR="00DF6BA2" w:rsidRDefault="00DF6BA2">
            <w:pPr>
              <w:spacing w:after="40" w:line="252" w:lineRule="auto"/>
              <w:jc w:val="center"/>
            </w:pPr>
            <w:r>
              <w:rPr>
                <w:sz w:val="18"/>
              </w:rPr>
              <w:t>conditional</w:t>
            </w:r>
          </w:p>
        </w:tc>
        <w:tc>
          <w:tcPr>
            <w:tcW w:w="2448" w:type="dxa"/>
            <w:tcMar>
              <w:top w:w="80" w:type="dxa"/>
              <w:left w:w="100" w:type="dxa"/>
              <w:bottom w:w="80" w:type="dxa"/>
              <w:right w:w="100" w:type="dxa"/>
            </w:tcMar>
            <w:vAlign w:val="center"/>
          </w:tcPr>
          <w:p w14:paraId="63121FFA" w14:textId="77777777" w:rsidR="00DF6BA2" w:rsidRDefault="00DF6BA2">
            <w:pPr>
              <w:spacing w:after="40" w:line="252" w:lineRule="auto"/>
              <w:jc w:val="center"/>
            </w:pPr>
            <w:r>
              <w:rPr>
                <w:sz w:val="18"/>
              </w:rPr>
              <w:t>derived</w:t>
            </w:r>
          </w:p>
        </w:tc>
        <w:tc>
          <w:tcPr>
            <w:tcW w:w="3384" w:type="dxa"/>
            <w:tcMar>
              <w:top w:w="80" w:type="dxa"/>
              <w:left w:w="100" w:type="dxa"/>
              <w:bottom w:w="80" w:type="dxa"/>
              <w:right w:w="100" w:type="dxa"/>
            </w:tcMar>
            <w:vAlign w:val="center"/>
          </w:tcPr>
          <w:p w14:paraId="4961AC29" w14:textId="77777777" w:rsidR="00DF6BA2" w:rsidRDefault="00DF6BA2">
            <w:pPr>
              <w:spacing w:after="40" w:line="252" w:lineRule="auto"/>
              <w:jc w:val="center"/>
            </w:pPr>
            <w:r>
              <w:rPr>
                <w:sz w:val="18"/>
              </w:rPr>
              <w:t>system</w:t>
            </w:r>
          </w:p>
        </w:tc>
      </w:tr>
    </w:tbl>
    <w:p w14:paraId="517D83D0" w14:textId="77777777" w:rsidR="00DF6BA2" w:rsidRDefault="00DF6BA2"/>
    <w:p w14:paraId="57369834" w14:textId="77777777" w:rsidR="00DF6BA2" w:rsidRDefault="00DF6BA2">
      <w:pPr>
        <w:pStyle w:val="Heading3"/>
      </w:pPr>
      <w:r>
        <w:rPr>
          <w:b w:val="0"/>
        </w:rPr>
        <w:t>Pulse capture rules:</w:t>
      </w:r>
    </w:p>
    <w:p w14:paraId="6479F455" w14:textId="77777777" w:rsidR="00DF6BA2" w:rsidRDefault="00DF6BA2" w:rsidP="00DF6BA2">
      <w:pPr>
        <w:pStyle w:val="ListBullet2"/>
        <w:spacing w:line="276" w:lineRule="auto"/>
      </w:pPr>
      <w:r>
        <w:t>If only one user responds, the system stores a pending pulse partial and does not reveal comparative output.</w:t>
      </w:r>
    </w:p>
    <w:p w14:paraId="359F3ADE" w14:textId="77777777" w:rsidR="00DF6BA2" w:rsidRDefault="00DF6BA2" w:rsidP="00DF6BA2">
      <w:pPr>
        <w:pStyle w:val="ListBullet2"/>
        <w:spacing w:line="276" w:lineRule="auto"/>
      </w:pPr>
      <w:r>
        <w:t>Raw pulse text remains private unless the pulse design explicitly uses shared free-text with consent.</w:t>
      </w:r>
    </w:p>
    <w:p w14:paraId="38A23642" w14:textId="77777777" w:rsidR="00DF6BA2" w:rsidRDefault="00DF6BA2" w:rsidP="00DF6BA2">
      <w:pPr>
        <w:pStyle w:val="ListBullet2"/>
        <w:spacing w:line="276" w:lineRule="auto"/>
      </w:pPr>
      <w:r>
        <w:t>The shared surface should generally show a regulated summary, not one partner's unfiltered private wording.</w:t>
      </w:r>
    </w:p>
    <w:p w14:paraId="42085320" w14:textId="77777777" w:rsidR="00DF6BA2" w:rsidRDefault="00DF6BA2" w:rsidP="00DF6BA2">
      <w:pPr>
        <w:pStyle w:val="ListBullet2"/>
        <w:spacing w:line="276" w:lineRule="auto"/>
      </w:pPr>
      <w:r>
        <w:t>Repair flags can write to the repair queue without exposing blame language.</w:t>
      </w:r>
    </w:p>
    <w:p w14:paraId="5469C199" w14:textId="77777777" w:rsidR="00DF6BA2" w:rsidRDefault="00DF6BA2">
      <w:pPr>
        <w:pStyle w:val="Heading2"/>
      </w:pPr>
      <w:r>
        <w:rPr>
          <w:b w:val="0"/>
        </w:rPr>
        <w:t>10.2 Repair modules</w:t>
      </w:r>
    </w:p>
    <w:p w14:paraId="7834F5A7" w14:textId="77777777" w:rsidR="00DF6BA2" w:rsidRDefault="00DF6BA2">
      <w:pPr>
        <w:pStyle w:val="Body"/>
      </w:pPr>
      <w:r>
        <w:t>Repair modules are structured workflows for rupture acknowledgement, emotional translation, accountability, and action closure. They should never be implemented as a loose free-for-all chat wrapper.</w:t>
      </w:r>
    </w:p>
    <w:tbl>
      <w:tblPr>
        <w:tblStyle w:val="TableGrid"/>
        <w:tblW w:w="0" w:type="auto"/>
        <w:jc w:val="center"/>
        <w:tblLook w:val="04A0" w:firstRow="1" w:lastRow="0" w:firstColumn="1" w:lastColumn="0" w:noHBand="0" w:noVBand="1"/>
      </w:tblPr>
      <w:tblGrid>
        <w:gridCol w:w="2941"/>
        <w:gridCol w:w="1440"/>
        <w:gridCol w:w="5328"/>
      </w:tblGrid>
      <w:tr w:rsidR="00DF6BA2" w14:paraId="636BBDBD" w14:textId="77777777">
        <w:trPr>
          <w:jc w:val="center"/>
        </w:trPr>
        <w:tc>
          <w:tcPr>
            <w:tcW w:w="2304" w:type="dxa"/>
            <w:shd w:val="clear" w:color="auto" w:fill="DCE6F2"/>
            <w:tcMar>
              <w:top w:w="80" w:type="dxa"/>
              <w:left w:w="100" w:type="dxa"/>
              <w:bottom w:w="80" w:type="dxa"/>
              <w:right w:w="100" w:type="dxa"/>
            </w:tcMar>
            <w:vAlign w:val="center"/>
          </w:tcPr>
          <w:p w14:paraId="22C0F72A" w14:textId="77777777" w:rsidR="00DF6BA2" w:rsidRDefault="00DF6BA2">
            <w:pPr>
              <w:jc w:val="center"/>
            </w:pPr>
            <w:r>
              <w:rPr>
                <w:b/>
                <w:sz w:val="19"/>
              </w:rPr>
              <w:t>Repair phase</w:t>
            </w:r>
          </w:p>
        </w:tc>
        <w:tc>
          <w:tcPr>
            <w:tcW w:w="1440" w:type="dxa"/>
            <w:shd w:val="clear" w:color="auto" w:fill="DCE6F2"/>
            <w:tcMar>
              <w:top w:w="80" w:type="dxa"/>
              <w:left w:w="100" w:type="dxa"/>
              <w:bottom w:w="80" w:type="dxa"/>
              <w:right w:w="100" w:type="dxa"/>
            </w:tcMar>
            <w:vAlign w:val="center"/>
          </w:tcPr>
          <w:p w14:paraId="5FD6C486" w14:textId="77777777" w:rsidR="00DF6BA2" w:rsidRDefault="00DF6BA2">
            <w:pPr>
              <w:jc w:val="center"/>
            </w:pPr>
            <w:r>
              <w:rPr>
                <w:b/>
                <w:sz w:val="19"/>
              </w:rPr>
              <w:t>State</w:t>
            </w:r>
          </w:p>
        </w:tc>
        <w:tc>
          <w:tcPr>
            <w:tcW w:w="5328" w:type="dxa"/>
            <w:shd w:val="clear" w:color="auto" w:fill="DCE6F2"/>
            <w:tcMar>
              <w:top w:w="80" w:type="dxa"/>
              <w:left w:w="100" w:type="dxa"/>
              <w:bottom w:w="80" w:type="dxa"/>
              <w:right w:w="100" w:type="dxa"/>
            </w:tcMar>
            <w:vAlign w:val="center"/>
          </w:tcPr>
          <w:p w14:paraId="4D3E2058" w14:textId="77777777" w:rsidR="00DF6BA2" w:rsidRDefault="00DF6BA2">
            <w:pPr>
              <w:jc w:val="center"/>
            </w:pPr>
            <w:r>
              <w:rPr>
                <w:b/>
                <w:sz w:val="19"/>
              </w:rPr>
              <w:t>Output</w:t>
            </w:r>
          </w:p>
        </w:tc>
      </w:tr>
      <w:tr w:rsidR="00DF6BA2" w14:paraId="090C01DA" w14:textId="77777777">
        <w:trPr>
          <w:jc w:val="center"/>
        </w:trPr>
        <w:tc>
          <w:tcPr>
            <w:tcW w:w="2304" w:type="dxa"/>
            <w:tcMar>
              <w:top w:w="80" w:type="dxa"/>
              <w:left w:w="100" w:type="dxa"/>
              <w:bottom w:w="80" w:type="dxa"/>
              <w:right w:w="100" w:type="dxa"/>
            </w:tcMar>
            <w:vAlign w:val="center"/>
          </w:tcPr>
          <w:p w14:paraId="375AD979" w14:textId="77777777" w:rsidR="00DF6BA2" w:rsidRDefault="00DF6BA2">
            <w:pPr>
              <w:spacing w:after="40" w:line="252" w:lineRule="auto"/>
              <w:jc w:val="center"/>
            </w:pPr>
            <w:r>
              <w:rPr>
                <w:sz w:val="18"/>
              </w:rPr>
              <w:t>rupture_detected</w:t>
            </w:r>
          </w:p>
        </w:tc>
        <w:tc>
          <w:tcPr>
            <w:tcW w:w="1440" w:type="dxa"/>
            <w:tcMar>
              <w:top w:w="80" w:type="dxa"/>
              <w:left w:w="100" w:type="dxa"/>
              <w:bottom w:w="80" w:type="dxa"/>
              <w:right w:w="100" w:type="dxa"/>
            </w:tcMar>
            <w:vAlign w:val="center"/>
          </w:tcPr>
          <w:p w14:paraId="3355BA52" w14:textId="77777777" w:rsidR="00DF6BA2" w:rsidRDefault="00DF6BA2">
            <w:pPr>
              <w:spacing w:after="40" w:line="252" w:lineRule="auto"/>
              <w:jc w:val="center"/>
            </w:pPr>
            <w:r>
              <w:rPr>
                <w:sz w:val="18"/>
              </w:rPr>
              <w:t>queued</w:t>
            </w:r>
          </w:p>
        </w:tc>
        <w:tc>
          <w:tcPr>
            <w:tcW w:w="5328" w:type="dxa"/>
            <w:tcMar>
              <w:top w:w="80" w:type="dxa"/>
              <w:left w:w="100" w:type="dxa"/>
              <w:bottom w:w="80" w:type="dxa"/>
              <w:right w:w="100" w:type="dxa"/>
            </w:tcMar>
            <w:vAlign w:val="center"/>
          </w:tcPr>
          <w:p w14:paraId="7AD99A93" w14:textId="77777777" w:rsidR="00DF6BA2" w:rsidRDefault="00DF6BA2">
            <w:pPr>
              <w:spacing w:after="40" w:line="252" w:lineRule="auto"/>
            </w:pPr>
            <w:r>
              <w:rPr>
                <w:sz w:val="18"/>
              </w:rPr>
              <w:t>repair session candidate</w:t>
            </w:r>
          </w:p>
        </w:tc>
      </w:tr>
      <w:tr w:rsidR="00DF6BA2" w14:paraId="39D14E1C" w14:textId="77777777">
        <w:trPr>
          <w:jc w:val="center"/>
        </w:trPr>
        <w:tc>
          <w:tcPr>
            <w:tcW w:w="2304" w:type="dxa"/>
            <w:tcMar>
              <w:top w:w="80" w:type="dxa"/>
              <w:left w:w="100" w:type="dxa"/>
              <w:bottom w:w="80" w:type="dxa"/>
              <w:right w:w="100" w:type="dxa"/>
            </w:tcMar>
            <w:vAlign w:val="center"/>
          </w:tcPr>
          <w:p w14:paraId="2CAFB2D5" w14:textId="77777777" w:rsidR="00DF6BA2" w:rsidRDefault="00DF6BA2">
            <w:pPr>
              <w:spacing w:after="40" w:line="252" w:lineRule="auto"/>
              <w:jc w:val="center"/>
            </w:pPr>
            <w:r>
              <w:rPr>
                <w:sz w:val="18"/>
              </w:rPr>
              <w:t>entry_consent</w:t>
            </w:r>
          </w:p>
        </w:tc>
        <w:tc>
          <w:tcPr>
            <w:tcW w:w="1440" w:type="dxa"/>
            <w:tcMar>
              <w:top w:w="80" w:type="dxa"/>
              <w:left w:w="100" w:type="dxa"/>
              <w:bottom w:w="80" w:type="dxa"/>
              <w:right w:w="100" w:type="dxa"/>
            </w:tcMar>
            <w:vAlign w:val="center"/>
          </w:tcPr>
          <w:p w14:paraId="6B6C566A" w14:textId="77777777" w:rsidR="00DF6BA2" w:rsidRDefault="00DF6BA2">
            <w:pPr>
              <w:spacing w:after="40" w:line="252" w:lineRule="auto"/>
              <w:jc w:val="center"/>
            </w:pPr>
            <w:r>
              <w:rPr>
                <w:sz w:val="18"/>
              </w:rPr>
              <w:t>active</w:t>
            </w:r>
          </w:p>
        </w:tc>
        <w:tc>
          <w:tcPr>
            <w:tcW w:w="5328" w:type="dxa"/>
            <w:tcMar>
              <w:top w:w="80" w:type="dxa"/>
              <w:left w:w="100" w:type="dxa"/>
              <w:bottom w:w="80" w:type="dxa"/>
              <w:right w:w="100" w:type="dxa"/>
            </w:tcMar>
            <w:vAlign w:val="center"/>
          </w:tcPr>
          <w:p w14:paraId="363C13D3" w14:textId="77777777" w:rsidR="00DF6BA2" w:rsidRDefault="00DF6BA2">
            <w:pPr>
              <w:spacing w:after="40" w:line="252" w:lineRule="auto"/>
            </w:pPr>
            <w:r>
              <w:rPr>
                <w:sz w:val="18"/>
              </w:rPr>
              <w:t>both users accept module entry</w:t>
            </w:r>
          </w:p>
        </w:tc>
      </w:tr>
      <w:tr w:rsidR="00DF6BA2" w14:paraId="0EABC8F6" w14:textId="77777777">
        <w:trPr>
          <w:jc w:val="center"/>
        </w:trPr>
        <w:tc>
          <w:tcPr>
            <w:tcW w:w="2304" w:type="dxa"/>
            <w:tcMar>
              <w:top w:w="80" w:type="dxa"/>
              <w:left w:w="100" w:type="dxa"/>
              <w:bottom w:w="80" w:type="dxa"/>
              <w:right w:w="100" w:type="dxa"/>
            </w:tcMar>
            <w:vAlign w:val="center"/>
          </w:tcPr>
          <w:p w14:paraId="2DAE5473" w14:textId="77777777" w:rsidR="00DF6BA2" w:rsidRDefault="00DF6BA2">
            <w:pPr>
              <w:spacing w:after="40" w:line="252" w:lineRule="auto"/>
            </w:pPr>
            <w:r>
              <w:rPr>
                <w:sz w:val="18"/>
              </w:rPr>
              <w:t>facts_and_feelings</w:t>
            </w:r>
          </w:p>
        </w:tc>
        <w:tc>
          <w:tcPr>
            <w:tcW w:w="1440" w:type="dxa"/>
            <w:tcMar>
              <w:top w:w="80" w:type="dxa"/>
              <w:left w:w="100" w:type="dxa"/>
              <w:bottom w:w="80" w:type="dxa"/>
              <w:right w:w="100" w:type="dxa"/>
            </w:tcMar>
            <w:vAlign w:val="center"/>
          </w:tcPr>
          <w:p w14:paraId="13EA962C" w14:textId="77777777" w:rsidR="00DF6BA2" w:rsidRDefault="00DF6BA2">
            <w:pPr>
              <w:spacing w:after="40" w:line="252" w:lineRule="auto"/>
              <w:jc w:val="center"/>
            </w:pPr>
            <w:r>
              <w:rPr>
                <w:sz w:val="18"/>
              </w:rPr>
              <w:t>active</w:t>
            </w:r>
          </w:p>
        </w:tc>
        <w:tc>
          <w:tcPr>
            <w:tcW w:w="5328" w:type="dxa"/>
            <w:tcMar>
              <w:top w:w="80" w:type="dxa"/>
              <w:left w:w="100" w:type="dxa"/>
              <w:bottom w:w="80" w:type="dxa"/>
              <w:right w:w="100" w:type="dxa"/>
            </w:tcMar>
            <w:vAlign w:val="center"/>
          </w:tcPr>
          <w:p w14:paraId="298FDA05" w14:textId="77777777" w:rsidR="00DF6BA2" w:rsidRDefault="00DF6BA2">
            <w:pPr>
              <w:spacing w:after="40" w:line="252" w:lineRule="auto"/>
            </w:pPr>
            <w:r>
              <w:rPr>
                <w:sz w:val="18"/>
              </w:rPr>
              <w:t>parallel guided inputs</w:t>
            </w:r>
          </w:p>
        </w:tc>
      </w:tr>
      <w:tr w:rsidR="00DF6BA2" w14:paraId="53EAC171" w14:textId="77777777">
        <w:trPr>
          <w:jc w:val="center"/>
        </w:trPr>
        <w:tc>
          <w:tcPr>
            <w:tcW w:w="2304" w:type="dxa"/>
            <w:tcMar>
              <w:top w:w="80" w:type="dxa"/>
              <w:left w:w="100" w:type="dxa"/>
              <w:bottom w:w="80" w:type="dxa"/>
              <w:right w:w="100" w:type="dxa"/>
            </w:tcMar>
            <w:vAlign w:val="center"/>
          </w:tcPr>
          <w:p w14:paraId="6F49425B" w14:textId="77777777" w:rsidR="00DF6BA2" w:rsidRDefault="00DF6BA2">
            <w:pPr>
              <w:spacing w:after="40" w:line="252" w:lineRule="auto"/>
            </w:pPr>
            <w:r>
              <w:rPr>
                <w:sz w:val="18"/>
              </w:rPr>
              <w:t>translation_and_acknowledgement</w:t>
            </w:r>
          </w:p>
        </w:tc>
        <w:tc>
          <w:tcPr>
            <w:tcW w:w="1440" w:type="dxa"/>
            <w:tcMar>
              <w:top w:w="80" w:type="dxa"/>
              <w:left w:w="100" w:type="dxa"/>
              <w:bottom w:w="80" w:type="dxa"/>
              <w:right w:w="100" w:type="dxa"/>
            </w:tcMar>
            <w:vAlign w:val="center"/>
          </w:tcPr>
          <w:p w14:paraId="688397B7" w14:textId="77777777" w:rsidR="00DF6BA2" w:rsidRDefault="00DF6BA2">
            <w:pPr>
              <w:spacing w:after="40" w:line="252" w:lineRule="auto"/>
              <w:jc w:val="center"/>
            </w:pPr>
            <w:r>
              <w:rPr>
                <w:sz w:val="18"/>
              </w:rPr>
              <w:t>active</w:t>
            </w:r>
          </w:p>
        </w:tc>
        <w:tc>
          <w:tcPr>
            <w:tcW w:w="5328" w:type="dxa"/>
            <w:tcMar>
              <w:top w:w="80" w:type="dxa"/>
              <w:left w:w="100" w:type="dxa"/>
              <w:bottom w:w="80" w:type="dxa"/>
              <w:right w:w="100" w:type="dxa"/>
            </w:tcMar>
            <w:vAlign w:val="center"/>
          </w:tcPr>
          <w:p w14:paraId="1B602EA9" w14:textId="77777777" w:rsidR="00DF6BA2" w:rsidRDefault="00DF6BA2">
            <w:pPr>
              <w:spacing w:after="40" w:line="252" w:lineRule="auto"/>
            </w:pPr>
            <w:r>
              <w:rPr>
                <w:sz w:val="18"/>
              </w:rPr>
              <w:t>partner-safe summaries and acknowledgement objects</w:t>
            </w:r>
          </w:p>
        </w:tc>
      </w:tr>
      <w:tr w:rsidR="00DF6BA2" w14:paraId="1CAF4B02" w14:textId="77777777">
        <w:trPr>
          <w:jc w:val="center"/>
        </w:trPr>
        <w:tc>
          <w:tcPr>
            <w:tcW w:w="2304" w:type="dxa"/>
            <w:tcMar>
              <w:top w:w="80" w:type="dxa"/>
              <w:left w:w="100" w:type="dxa"/>
              <w:bottom w:w="80" w:type="dxa"/>
              <w:right w:w="100" w:type="dxa"/>
            </w:tcMar>
            <w:vAlign w:val="center"/>
          </w:tcPr>
          <w:p w14:paraId="700BE0CB" w14:textId="77777777" w:rsidR="00DF6BA2" w:rsidRDefault="00DF6BA2">
            <w:pPr>
              <w:spacing w:after="40" w:line="252" w:lineRule="auto"/>
            </w:pPr>
            <w:r>
              <w:rPr>
                <w:sz w:val="18"/>
              </w:rPr>
              <w:t>commitment_and_next_step</w:t>
            </w:r>
          </w:p>
        </w:tc>
        <w:tc>
          <w:tcPr>
            <w:tcW w:w="1440" w:type="dxa"/>
            <w:tcMar>
              <w:top w:w="80" w:type="dxa"/>
              <w:left w:w="100" w:type="dxa"/>
              <w:bottom w:w="80" w:type="dxa"/>
              <w:right w:w="100" w:type="dxa"/>
            </w:tcMar>
            <w:vAlign w:val="center"/>
          </w:tcPr>
          <w:p w14:paraId="12BBB64C" w14:textId="77777777" w:rsidR="00DF6BA2" w:rsidRDefault="00DF6BA2">
            <w:pPr>
              <w:spacing w:after="40" w:line="252" w:lineRule="auto"/>
              <w:jc w:val="center"/>
            </w:pPr>
            <w:r>
              <w:rPr>
                <w:sz w:val="18"/>
              </w:rPr>
              <w:t>active</w:t>
            </w:r>
          </w:p>
        </w:tc>
        <w:tc>
          <w:tcPr>
            <w:tcW w:w="5328" w:type="dxa"/>
            <w:tcMar>
              <w:top w:w="80" w:type="dxa"/>
              <w:left w:w="100" w:type="dxa"/>
              <w:bottom w:w="80" w:type="dxa"/>
              <w:right w:w="100" w:type="dxa"/>
            </w:tcMar>
            <w:vAlign w:val="center"/>
          </w:tcPr>
          <w:p w14:paraId="464D4079" w14:textId="77777777" w:rsidR="00DF6BA2" w:rsidRDefault="00DF6BA2">
            <w:pPr>
              <w:spacing w:after="40" w:line="252" w:lineRule="auto"/>
            </w:pPr>
            <w:r>
              <w:rPr>
                <w:sz w:val="18"/>
              </w:rPr>
              <w:t>repair commitments with due windows</w:t>
            </w:r>
          </w:p>
        </w:tc>
      </w:tr>
      <w:tr w:rsidR="00DF6BA2" w14:paraId="4D7DFC26" w14:textId="77777777">
        <w:trPr>
          <w:jc w:val="center"/>
        </w:trPr>
        <w:tc>
          <w:tcPr>
            <w:tcW w:w="2304" w:type="dxa"/>
            <w:tcMar>
              <w:top w:w="80" w:type="dxa"/>
              <w:left w:w="100" w:type="dxa"/>
              <w:bottom w:w="80" w:type="dxa"/>
              <w:right w:w="100" w:type="dxa"/>
            </w:tcMar>
            <w:vAlign w:val="center"/>
          </w:tcPr>
          <w:p w14:paraId="0BDD5888" w14:textId="77777777" w:rsidR="00DF6BA2" w:rsidRDefault="00DF6BA2">
            <w:pPr>
              <w:spacing w:after="40" w:line="252" w:lineRule="auto"/>
              <w:jc w:val="center"/>
            </w:pPr>
            <w:r>
              <w:rPr>
                <w:sz w:val="18"/>
              </w:rPr>
              <w:t>closure_review</w:t>
            </w:r>
          </w:p>
        </w:tc>
        <w:tc>
          <w:tcPr>
            <w:tcW w:w="1440" w:type="dxa"/>
            <w:tcMar>
              <w:top w:w="80" w:type="dxa"/>
              <w:left w:w="100" w:type="dxa"/>
              <w:bottom w:w="80" w:type="dxa"/>
              <w:right w:w="100" w:type="dxa"/>
            </w:tcMar>
            <w:vAlign w:val="center"/>
          </w:tcPr>
          <w:p w14:paraId="459A13DA" w14:textId="77777777" w:rsidR="00DF6BA2" w:rsidRDefault="00DF6BA2">
            <w:pPr>
              <w:spacing w:after="40" w:line="252" w:lineRule="auto"/>
            </w:pPr>
            <w:r>
              <w:rPr>
                <w:sz w:val="18"/>
              </w:rPr>
              <w:t>complete or reopen</w:t>
            </w:r>
          </w:p>
        </w:tc>
        <w:tc>
          <w:tcPr>
            <w:tcW w:w="5328" w:type="dxa"/>
            <w:tcMar>
              <w:top w:w="80" w:type="dxa"/>
              <w:left w:w="100" w:type="dxa"/>
              <w:bottom w:w="80" w:type="dxa"/>
              <w:right w:w="100" w:type="dxa"/>
            </w:tcMar>
            <w:vAlign w:val="center"/>
          </w:tcPr>
          <w:p w14:paraId="42F85FBF" w14:textId="77777777" w:rsidR="00DF6BA2" w:rsidRDefault="00DF6BA2">
            <w:pPr>
              <w:spacing w:after="40" w:line="252" w:lineRule="auto"/>
            </w:pPr>
            <w:r>
              <w:rPr>
                <w:sz w:val="18"/>
              </w:rPr>
              <w:t>closed session or reopened issue</w:t>
            </w:r>
          </w:p>
        </w:tc>
      </w:tr>
    </w:tbl>
    <w:p w14:paraId="753F2EDE" w14:textId="77777777" w:rsidR="00DF6BA2" w:rsidRDefault="00DF6BA2"/>
    <w:p w14:paraId="13F5FE86" w14:textId="77777777" w:rsidR="00DF6BA2" w:rsidRDefault="00DF6BA2">
      <w:pPr>
        <w:pStyle w:val="Heading2"/>
      </w:pPr>
      <w:r>
        <w:rPr>
          <w:b w:val="0"/>
        </w:rPr>
        <w:t>10.3 Private mirrors inside couple mode</w:t>
      </w:r>
    </w:p>
    <w:p w14:paraId="5F322887" w14:textId="77777777" w:rsidR="00DF6BA2" w:rsidRDefault="00DF6BA2">
      <w:pPr>
        <w:pStyle w:val="Body"/>
      </w:pPr>
      <w:r>
        <w:t>Relationship mode still needs private self-reflection spaces. The product becomes a couple environment, not surveillance software. Each partner keeps private mirrors for self-check, clarification, drafts, and emotional sorting before converting anything into shared dialogue.</w:t>
      </w:r>
    </w:p>
    <w:p w14:paraId="2249B8AF" w14:textId="77777777" w:rsidR="00DF6BA2" w:rsidRDefault="00DF6BA2" w:rsidP="00DF6BA2">
      <w:pPr>
        <w:pStyle w:val="ListBullet"/>
        <w:spacing w:line="276" w:lineRule="auto"/>
      </w:pPr>
      <w:r>
        <w:t>Private mirror entries can influence derived support state, but not expose raw language.</w:t>
      </w:r>
    </w:p>
    <w:p w14:paraId="013ECBCC" w14:textId="77777777" w:rsidR="00DF6BA2" w:rsidRDefault="00DF6BA2" w:rsidP="00DF6BA2">
      <w:pPr>
        <w:pStyle w:val="ListBullet"/>
        <w:spacing w:line="276" w:lineRule="auto"/>
      </w:pPr>
      <w:r>
        <w:t>A private entry can be manually converted into a shared note, repair starter, ritual prompt, or archive artifact.</w:t>
      </w:r>
    </w:p>
    <w:p w14:paraId="611D09C1" w14:textId="77777777" w:rsidR="00DF6BA2" w:rsidRDefault="00DF6BA2" w:rsidP="00DF6BA2">
      <w:pPr>
        <w:pStyle w:val="ListBullet"/>
        <w:spacing w:line="276" w:lineRule="auto"/>
      </w:pPr>
      <w:r>
        <w:t>Private mirror activity may seed a support suggestion to the author only.</w:t>
      </w:r>
    </w:p>
    <w:p w14:paraId="320C173E" w14:textId="77777777" w:rsidR="00DF6BA2" w:rsidRDefault="00DF6BA2">
      <w:pPr>
        <w:pStyle w:val="Heading1"/>
      </w:pPr>
      <w:r>
        <w:rPr>
          <w:b w:val="0"/>
        </w:rPr>
        <w:t>11. Relationship data model</w:t>
      </w:r>
    </w:p>
    <w:tbl>
      <w:tblPr>
        <w:tblStyle w:val="TableGrid"/>
        <w:tblW w:w="0" w:type="auto"/>
        <w:jc w:val="center"/>
        <w:tblLook w:val="04A0" w:firstRow="1" w:lastRow="0" w:firstColumn="1" w:lastColumn="0" w:noHBand="0" w:noVBand="1"/>
      </w:tblPr>
      <w:tblGrid>
        <w:gridCol w:w="1944"/>
        <w:gridCol w:w="3672"/>
        <w:gridCol w:w="3168"/>
      </w:tblGrid>
      <w:tr w:rsidR="00DF6BA2" w14:paraId="44B75371" w14:textId="77777777">
        <w:trPr>
          <w:jc w:val="center"/>
        </w:trPr>
        <w:tc>
          <w:tcPr>
            <w:tcW w:w="1944" w:type="dxa"/>
            <w:shd w:val="clear" w:color="auto" w:fill="DCE6F2"/>
            <w:tcMar>
              <w:top w:w="80" w:type="dxa"/>
              <w:left w:w="100" w:type="dxa"/>
              <w:bottom w:w="80" w:type="dxa"/>
              <w:right w:w="100" w:type="dxa"/>
            </w:tcMar>
            <w:vAlign w:val="center"/>
          </w:tcPr>
          <w:p w14:paraId="14E47A92" w14:textId="77777777" w:rsidR="00DF6BA2" w:rsidRDefault="00DF6BA2">
            <w:pPr>
              <w:jc w:val="center"/>
            </w:pPr>
            <w:r>
              <w:rPr>
                <w:b/>
                <w:sz w:val="19"/>
              </w:rPr>
              <w:t>Data family</w:t>
            </w:r>
          </w:p>
        </w:tc>
        <w:tc>
          <w:tcPr>
            <w:tcW w:w="3672" w:type="dxa"/>
            <w:shd w:val="clear" w:color="auto" w:fill="DCE6F2"/>
            <w:tcMar>
              <w:top w:w="80" w:type="dxa"/>
              <w:left w:w="100" w:type="dxa"/>
              <w:bottom w:w="80" w:type="dxa"/>
              <w:right w:w="100" w:type="dxa"/>
            </w:tcMar>
            <w:vAlign w:val="center"/>
          </w:tcPr>
          <w:p w14:paraId="1C3EECBD" w14:textId="77777777" w:rsidR="00DF6BA2" w:rsidRDefault="00DF6BA2">
            <w:pPr>
              <w:jc w:val="center"/>
            </w:pPr>
            <w:r>
              <w:rPr>
                <w:b/>
                <w:sz w:val="19"/>
              </w:rPr>
              <w:t>Key fields</w:t>
            </w:r>
          </w:p>
        </w:tc>
        <w:tc>
          <w:tcPr>
            <w:tcW w:w="3168" w:type="dxa"/>
            <w:shd w:val="clear" w:color="auto" w:fill="DCE6F2"/>
            <w:tcMar>
              <w:top w:w="80" w:type="dxa"/>
              <w:left w:w="100" w:type="dxa"/>
              <w:bottom w:w="80" w:type="dxa"/>
              <w:right w:w="100" w:type="dxa"/>
            </w:tcMar>
            <w:vAlign w:val="center"/>
          </w:tcPr>
          <w:p w14:paraId="350CBCE4" w14:textId="77777777" w:rsidR="00DF6BA2" w:rsidRDefault="00DF6BA2">
            <w:pPr>
              <w:jc w:val="center"/>
            </w:pPr>
            <w:r>
              <w:rPr>
                <w:b/>
                <w:sz w:val="19"/>
              </w:rPr>
              <w:t>Why it exists</w:t>
            </w:r>
          </w:p>
        </w:tc>
      </w:tr>
      <w:tr w:rsidR="00DF6BA2" w14:paraId="639117F4" w14:textId="77777777">
        <w:trPr>
          <w:jc w:val="center"/>
        </w:trPr>
        <w:tc>
          <w:tcPr>
            <w:tcW w:w="1944" w:type="dxa"/>
            <w:tcMar>
              <w:top w:w="80" w:type="dxa"/>
              <w:left w:w="100" w:type="dxa"/>
              <w:bottom w:w="80" w:type="dxa"/>
              <w:right w:w="100" w:type="dxa"/>
            </w:tcMar>
            <w:vAlign w:val="center"/>
          </w:tcPr>
          <w:p w14:paraId="4808DD02" w14:textId="77777777" w:rsidR="00DF6BA2" w:rsidRDefault="00DF6BA2">
            <w:pPr>
              <w:spacing w:after="40" w:line="252" w:lineRule="auto"/>
              <w:jc w:val="center"/>
            </w:pPr>
            <w:r>
              <w:rPr>
                <w:sz w:val="18"/>
              </w:rPr>
              <w:t>couple identity</w:t>
            </w:r>
          </w:p>
        </w:tc>
        <w:tc>
          <w:tcPr>
            <w:tcW w:w="3672" w:type="dxa"/>
            <w:tcMar>
              <w:top w:w="80" w:type="dxa"/>
              <w:left w:w="100" w:type="dxa"/>
              <w:bottom w:w="80" w:type="dxa"/>
              <w:right w:w="100" w:type="dxa"/>
            </w:tcMar>
            <w:vAlign w:val="center"/>
          </w:tcPr>
          <w:p w14:paraId="17137018" w14:textId="77777777" w:rsidR="00DF6BA2" w:rsidRDefault="00DF6BA2">
            <w:pPr>
              <w:spacing w:after="40" w:line="252" w:lineRule="auto"/>
            </w:pPr>
            <w:r>
              <w:rPr>
                <w:sz w:val="18"/>
              </w:rPr>
              <w:t xml:space="preserve">couple_id, handle, theme_profile, status, </w:t>
            </w:r>
            <w:r>
              <w:rPr>
                <w:sz w:val="18"/>
              </w:rPr>
              <w:lastRenderedPageBreak/>
              <w:t>created_at</w:t>
            </w:r>
          </w:p>
        </w:tc>
        <w:tc>
          <w:tcPr>
            <w:tcW w:w="3168" w:type="dxa"/>
            <w:tcMar>
              <w:top w:w="80" w:type="dxa"/>
              <w:left w:w="100" w:type="dxa"/>
              <w:bottom w:w="80" w:type="dxa"/>
              <w:right w:w="100" w:type="dxa"/>
            </w:tcMar>
            <w:vAlign w:val="center"/>
          </w:tcPr>
          <w:p w14:paraId="5FBFFE71" w14:textId="77777777" w:rsidR="00DF6BA2" w:rsidRDefault="00DF6BA2">
            <w:pPr>
              <w:spacing w:after="40" w:line="252" w:lineRule="auto"/>
            </w:pPr>
            <w:r>
              <w:rPr>
                <w:sz w:val="18"/>
              </w:rPr>
              <w:lastRenderedPageBreak/>
              <w:t>creates durable shared container</w:t>
            </w:r>
          </w:p>
        </w:tc>
      </w:tr>
      <w:tr w:rsidR="00DF6BA2" w14:paraId="1744FE7D" w14:textId="77777777">
        <w:trPr>
          <w:jc w:val="center"/>
        </w:trPr>
        <w:tc>
          <w:tcPr>
            <w:tcW w:w="1944" w:type="dxa"/>
            <w:tcMar>
              <w:top w:w="80" w:type="dxa"/>
              <w:left w:w="100" w:type="dxa"/>
              <w:bottom w:w="80" w:type="dxa"/>
              <w:right w:w="100" w:type="dxa"/>
            </w:tcMar>
            <w:vAlign w:val="center"/>
          </w:tcPr>
          <w:p w14:paraId="5050E2DA" w14:textId="77777777" w:rsidR="00DF6BA2" w:rsidRDefault="00DF6BA2">
            <w:pPr>
              <w:spacing w:after="40" w:line="252" w:lineRule="auto"/>
            </w:pPr>
            <w:r>
              <w:rPr>
                <w:sz w:val="18"/>
              </w:rPr>
              <w:t>membership / roles</w:t>
            </w:r>
          </w:p>
        </w:tc>
        <w:tc>
          <w:tcPr>
            <w:tcW w:w="3672" w:type="dxa"/>
            <w:tcMar>
              <w:top w:w="80" w:type="dxa"/>
              <w:left w:w="100" w:type="dxa"/>
              <w:bottom w:w="80" w:type="dxa"/>
              <w:right w:w="100" w:type="dxa"/>
            </w:tcMar>
            <w:vAlign w:val="center"/>
          </w:tcPr>
          <w:p w14:paraId="4A1B9EA9" w14:textId="77777777" w:rsidR="00DF6BA2" w:rsidRDefault="00DF6BA2">
            <w:pPr>
              <w:spacing w:after="40" w:line="252" w:lineRule="auto"/>
            </w:pPr>
            <w:r>
              <w:rPr>
                <w:sz w:val="18"/>
              </w:rPr>
              <w:t>user_id, couple_id, role_status, joined_at, ended_at</w:t>
            </w:r>
          </w:p>
        </w:tc>
        <w:tc>
          <w:tcPr>
            <w:tcW w:w="3168" w:type="dxa"/>
            <w:tcMar>
              <w:top w:w="80" w:type="dxa"/>
              <w:left w:w="100" w:type="dxa"/>
              <w:bottom w:w="80" w:type="dxa"/>
              <w:right w:w="100" w:type="dxa"/>
            </w:tcMar>
            <w:vAlign w:val="center"/>
          </w:tcPr>
          <w:p w14:paraId="20A28E97" w14:textId="77777777" w:rsidR="00DF6BA2" w:rsidRDefault="00DF6BA2">
            <w:pPr>
              <w:spacing w:after="40" w:line="252" w:lineRule="auto"/>
            </w:pPr>
            <w:r>
              <w:rPr>
                <w:sz w:val="18"/>
              </w:rPr>
              <w:t>tracks participation without ownership asymmetry</w:t>
            </w:r>
          </w:p>
        </w:tc>
      </w:tr>
      <w:tr w:rsidR="00DF6BA2" w14:paraId="3E021F5A" w14:textId="77777777">
        <w:trPr>
          <w:jc w:val="center"/>
        </w:trPr>
        <w:tc>
          <w:tcPr>
            <w:tcW w:w="1944" w:type="dxa"/>
            <w:tcMar>
              <w:top w:w="80" w:type="dxa"/>
              <w:left w:w="100" w:type="dxa"/>
              <w:bottom w:w="80" w:type="dxa"/>
              <w:right w:w="100" w:type="dxa"/>
            </w:tcMar>
            <w:vAlign w:val="center"/>
          </w:tcPr>
          <w:p w14:paraId="4CE3CDC3" w14:textId="77777777" w:rsidR="00DF6BA2" w:rsidRDefault="00DF6BA2">
            <w:pPr>
              <w:spacing w:after="40" w:line="252" w:lineRule="auto"/>
              <w:jc w:val="center"/>
            </w:pPr>
            <w:r>
              <w:rPr>
                <w:sz w:val="18"/>
              </w:rPr>
              <w:t>consent records</w:t>
            </w:r>
          </w:p>
        </w:tc>
        <w:tc>
          <w:tcPr>
            <w:tcW w:w="3672" w:type="dxa"/>
            <w:tcMar>
              <w:top w:w="80" w:type="dxa"/>
              <w:left w:w="100" w:type="dxa"/>
              <w:bottom w:w="80" w:type="dxa"/>
              <w:right w:w="100" w:type="dxa"/>
            </w:tcMar>
            <w:vAlign w:val="center"/>
          </w:tcPr>
          <w:p w14:paraId="5A598F33" w14:textId="77777777" w:rsidR="00DF6BA2" w:rsidRDefault="00DF6BA2">
            <w:pPr>
              <w:spacing w:after="40" w:line="252" w:lineRule="auto"/>
            </w:pPr>
            <w:r>
              <w:rPr>
                <w:sz w:val="18"/>
              </w:rPr>
              <w:t>consent_type, scope, granted_at, revoked_at, source</w:t>
            </w:r>
          </w:p>
        </w:tc>
        <w:tc>
          <w:tcPr>
            <w:tcW w:w="3168" w:type="dxa"/>
            <w:tcMar>
              <w:top w:w="80" w:type="dxa"/>
              <w:left w:w="100" w:type="dxa"/>
              <w:bottom w:w="80" w:type="dxa"/>
              <w:right w:w="100" w:type="dxa"/>
            </w:tcMar>
            <w:vAlign w:val="center"/>
          </w:tcPr>
          <w:p w14:paraId="38D77DCE" w14:textId="77777777" w:rsidR="00DF6BA2" w:rsidRDefault="00DF6BA2">
            <w:pPr>
              <w:spacing w:after="40" w:line="252" w:lineRule="auto"/>
            </w:pPr>
            <w:r>
              <w:rPr>
                <w:sz w:val="18"/>
              </w:rPr>
              <w:t>governs lawful feature behavior</w:t>
            </w:r>
          </w:p>
        </w:tc>
      </w:tr>
      <w:tr w:rsidR="00DF6BA2" w14:paraId="124A133E" w14:textId="77777777">
        <w:trPr>
          <w:jc w:val="center"/>
        </w:trPr>
        <w:tc>
          <w:tcPr>
            <w:tcW w:w="1944" w:type="dxa"/>
            <w:tcMar>
              <w:top w:w="80" w:type="dxa"/>
              <w:left w:w="100" w:type="dxa"/>
              <w:bottom w:w="80" w:type="dxa"/>
              <w:right w:w="100" w:type="dxa"/>
            </w:tcMar>
            <w:vAlign w:val="center"/>
          </w:tcPr>
          <w:p w14:paraId="72799F87" w14:textId="77777777" w:rsidR="00DF6BA2" w:rsidRDefault="00DF6BA2">
            <w:pPr>
              <w:spacing w:after="40" w:line="252" w:lineRule="auto"/>
              <w:jc w:val="center"/>
            </w:pPr>
            <w:r>
              <w:rPr>
                <w:sz w:val="18"/>
              </w:rPr>
              <w:t>room registry</w:t>
            </w:r>
          </w:p>
        </w:tc>
        <w:tc>
          <w:tcPr>
            <w:tcW w:w="3672" w:type="dxa"/>
            <w:tcMar>
              <w:top w:w="80" w:type="dxa"/>
              <w:left w:w="100" w:type="dxa"/>
              <w:bottom w:w="80" w:type="dxa"/>
              <w:right w:w="100" w:type="dxa"/>
            </w:tcMar>
            <w:vAlign w:val="center"/>
          </w:tcPr>
          <w:p w14:paraId="3EE9E419" w14:textId="77777777" w:rsidR="00DF6BA2" w:rsidRDefault="00DF6BA2">
            <w:pPr>
              <w:spacing w:after="40" w:line="252" w:lineRule="auto"/>
            </w:pPr>
            <w:r>
              <w:rPr>
                <w:sz w:val="18"/>
              </w:rPr>
              <w:t>room_id, room_family, visibility, state, skin_token</w:t>
            </w:r>
          </w:p>
        </w:tc>
        <w:tc>
          <w:tcPr>
            <w:tcW w:w="3168" w:type="dxa"/>
            <w:tcMar>
              <w:top w:w="80" w:type="dxa"/>
              <w:left w:w="100" w:type="dxa"/>
              <w:bottom w:w="80" w:type="dxa"/>
              <w:right w:w="100" w:type="dxa"/>
            </w:tcMar>
            <w:vAlign w:val="center"/>
          </w:tcPr>
          <w:p w14:paraId="2DE055D8" w14:textId="77777777" w:rsidR="00DF6BA2" w:rsidRDefault="00DF6BA2">
            <w:pPr>
              <w:spacing w:after="40" w:line="252" w:lineRule="auto"/>
            </w:pPr>
            <w:r>
              <w:rPr>
                <w:sz w:val="18"/>
              </w:rPr>
              <w:t>supports room-specific routing</w:t>
            </w:r>
          </w:p>
        </w:tc>
      </w:tr>
      <w:tr w:rsidR="00DF6BA2" w14:paraId="7F7D9C60" w14:textId="77777777">
        <w:trPr>
          <w:jc w:val="center"/>
        </w:trPr>
        <w:tc>
          <w:tcPr>
            <w:tcW w:w="1944" w:type="dxa"/>
            <w:tcMar>
              <w:top w:w="80" w:type="dxa"/>
              <w:left w:w="100" w:type="dxa"/>
              <w:bottom w:w="80" w:type="dxa"/>
              <w:right w:w="100" w:type="dxa"/>
            </w:tcMar>
            <w:vAlign w:val="center"/>
          </w:tcPr>
          <w:p w14:paraId="3ED0E7D9" w14:textId="77777777" w:rsidR="00DF6BA2" w:rsidRDefault="00DF6BA2">
            <w:pPr>
              <w:spacing w:after="40" w:line="252" w:lineRule="auto"/>
              <w:jc w:val="center"/>
            </w:pPr>
            <w:r>
              <w:rPr>
                <w:sz w:val="18"/>
              </w:rPr>
              <w:t>pulse data</w:t>
            </w:r>
          </w:p>
        </w:tc>
        <w:tc>
          <w:tcPr>
            <w:tcW w:w="3672" w:type="dxa"/>
            <w:tcMar>
              <w:top w:w="80" w:type="dxa"/>
              <w:left w:w="100" w:type="dxa"/>
              <w:bottom w:w="80" w:type="dxa"/>
              <w:right w:w="100" w:type="dxa"/>
            </w:tcMar>
            <w:vAlign w:val="center"/>
          </w:tcPr>
          <w:p w14:paraId="6F5B3DC1" w14:textId="77777777" w:rsidR="00DF6BA2" w:rsidRDefault="00DF6BA2">
            <w:pPr>
              <w:spacing w:after="40" w:line="252" w:lineRule="auto"/>
            </w:pPr>
            <w:r>
              <w:rPr>
                <w:sz w:val="18"/>
              </w:rPr>
              <w:t>session_id, prompt_set, result_state, support_flags</w:t>
            </w:r>
          </w:p>
        </w:tc>
        <w:tc>
          <w:tcPr>
            <w:tcW w:w="3168" w:type="dxa"/>
            <w:tcMar>
              <w:top w:w="80" w:type="dxa"/>
              <w:left w:w="100" w:type="dxa"/>
              <w:bottom w:w="80" w:type="dxa"/>
              <w:right w:w="100" w:type="dxa"/>
            </w:tcMar>
            <w:vAlign w:val="center"/>
          </w:tcPr>
          <w:p w14:paraId="1A5D11B9" w14:textId="77777777" w:rsidR="00DF6BA2" w:rsidRDefault="00DF6BA2">
            <w:pPr>
              <w:spacing w:after="40" w:line="252" w:lineRule="auto"/>
            </w:pPr>
            <w:r>
              <w:rPr>
                <w:sz w:val="18"/>
              </w:rPr>
              <w:t>maintains couple heartbeat</w:t>
            </w:r>
          </w:p>
        </w:tc>
      </w:tr>
      <w:tr w:rsidR="00DF6BA2" w14:paraId="7F3F4CA1" w14:textId="77777777">
        <w:trPr>
          <w:jc w:val="center"/>
        </w:trPr>
        <w:tc>
          <w:tcPr>
            <w:tcW w:w="1944" w:type="dxa"/>
            <w:tcMar>
              <w:top w:w="80" w:type="dxa"/>
              <w:left w:w="100" w:type="dxa"/>
              <w:bottom w:w="80" w:type="dxa"/>
              <w:right w:w="100" w:type="dxa"/>
            </w:tcMar>
            <w:vAlign w:val="center"/>
          </w:tcPr>
          <w:p w14:paraId="10E51B98" w14:textId="77777777" w:rsidR="00DF6BA2" w:rsidRDefault="00DF6BA2">
            <w:pPr>
              <w:spacing w:after="40" w:line="252" w:lineRule="auto"/>
              <w:jc w:val="center"/>
            </w:pPr>
            <w:r>
              <w:rPr>
                <w:sz w:val="18"/>
              </w:rPr>
              <w:t>repair data</w:t>
            </w:r>
          </w:p>
        </w:tc>
        <w:tc>
          <w:tcPr>
            <w:tcW w:w="3672" w:type="dxa"/>
            <w:tcMar>
              <w:top w:w="80" w:type="dxa"/>
              <w:left w:w="100" w:type="dxa"/>
              <w:bottom w:w="80" w:type="dxa"/>
              <w:right w:w="100" w:type="dxa"/>
            </w:tcMar>
            <w:vAlign w:val="center"/>
          </w:tcPr>
          <w:p w14:paraId="40604E7D" w14:textId="77777777" w:rsidR="00DF6BA2" w:rsidRDefault="00DF6BA2">
            <w:pPr>
              <w:spacing w:after="40" w:line="252" w:lineRule="auto"/>
            </w:pPr>
            <w:r>
              <w:rPr>
                <w:sz w:val="18"/>
              </w:rPr>
              <w:t>repair_id, issue_type, stage, commitments, closure_state</w:t>
            </w:r>
          </w:p>
        </w:tc>
        <w:tc>
          <w:tcPr>
            <w:tcW w:w="3168" w:type="dxa"/>
            <w:tcMar>
              <w:top w:w="80" w:type="dxa"/>
              <w:left w:w="100" w:type="dxa"/>
              <w:bottom w:w="80" w:type="dxa"/>
              <w:right w:w="100" w:type="dxa"/>
            </w:tcMar>
            <w:vAlign w:val="center"/>
          </w:tcPr>
          <w:p w14:paraId="49AFFB0F" w14:textId="77777777" w:rsidR="00DF6BA2" w:rsidRDefault="00DF6BA2">
            <w:pPr>
              <w:spacing w:after="40" w:line="252" w:lineRule="auto"/>
            </w:pPr>
            <w:r>
              <w:rPr>
                <w:sz w:val="18"/>
              </w:rPr>
              <w:t>structures rupture-to-repair flow</w:t>
            </w:r>
          </w:p>
        </w:tc>
      </w:tr>
      <w:tr w:rsidR="00DF6BA2" w14:paraId="17C4E484" w14:textId="77777777">
        <w:trPr>
          <w:jc w:val="center"/>
        </w:trPr>
        <w:tc>
          <w:tcPr>
            <w:tcW w:w="1944" w:type="dxa"/>
            <w:tcMar>
              <w:top w:w="80" w:type="dxa"/>
              <w:left w:w="100" w:type="dxa"/>
              <w:bottom w:w="80" w:type="dxa"/>
              <w:right w:w="100" w:type="dxa"/>
            </w:tcMar>
            <w:vAlign w:val="center"/>
          </w:tcPr>
          <w:p w14:paraId="3A6BC90E" w14:textId="77777777" w:rsidR="00DF6BA2" w:rsidRDefault="00DF6BA2">
            <w:pPr>
              <w:spacing w:after="40" w:line="252" w:lineRule="auto"/>
            </w:pPr>
            <w:r>
              <w:rPr>
                <w:sz w:val="18"/>
              </w:rPr>
              <w:t>archive and memory</w:t>
            </w:r>
          </w:p>
        </w:tc>
        <w:tc>
          <w:tcPr>
            <w:tcW w:w="3672" w:type="dxa"/>
            <w:tcMar>
              <w:top w:w="80" w:type="dxa"/>
              <w:left w:w="100" w:type="dxa"/>
              <w:bottom w:w="80" w:type="dxa"/>
              <w:right w:w="100" w:type="dxa"/>
            </w:tcMar>
            <w:vAlign w:val="center"/>
          </w:tcPr>
          <w:p w14:paraId="540CEEA2" w14:textId="77777777" w:rsidR="00DF6BA2" w:rsidRDefault="00DF6BA2">
            <w:pPr>
              <w:spacing w:after="40" w:line="252" w:lineRule="auto"/>
            </w:pPr>
            <w:r>
              <w:rPr>
                <w:sz w:val="18"/>
              </w:rPr>
              <w:t>item_id, scope, source_module, visibility, tags</w:t>
            </w:r>
          </w:p>
        </w:tc>
        <w:tc>
          <w:tcPr>
            <w:tcW w:w="3168" w:type="dxa"/>
            <w:tcMar>
              <w:top w:w="80" w:type="dxa"/>
              <w:left w:w="100" w:type="dxa"/>
              <w:bottom w:w="80" w:type="dxa"/>
              <w:right w:w="100" w:type="dxa"/>
            </w:tcMar>
            <w:vAlign w:val="center"/>
          </w:tcPr>
          <w:p w14:paraId="0F2BA0CF" w14:textId="77777777" w:rsidR="00DF6BA2" w:rsidRDefault="00DF6BA2">
            <w:pPr>
              <w:spacing w:after="40" w:line="252" w:lineRule="auto"/>
            </w:pPr>
            <w:r>
              <w:rPr>
                <w:sz w:val="18"/>
              </w:rPr>
              <w:t>stores relationship history cleanly</w:t>
            </w:r>
          </w:p>
        </w:tc>
      </w:tr>
      <w:tr w:rsidR="00DF6BA2" w14:paraId="769E9B2E" w14:textId="77777777">
        <w:trPr>
          <w:jc w:val="center"/>
        </w:trPr>
        <w:tc>
          <w:tcPr>
            <w:tcW w:w="1944" w:type="dxa"/>
            <w:tcMar>
              <w:top w:w="80" w:type="dxa"/>
              <w:left w:w="100" w:type="dxa"/>
              <w:bottom w:w="80" w:type="dxa"/>
              <w:right w:w="100" w:type="dxa"/>
            </w:tcMar>
            <w:vAlign w:val="center"/>
          </w:tcPr>
          <w:p w14:paraId="777F6215" w14:textId="77777777" w:rsidR="00DF6BA2" w:rsidRDefault="00DF6BA2">
            <w:pPr>
              <w:spacing w:after="40" w:line="252" w:lineRule="auto"/>
            </w:pPr>
            <w:r>
              <w:rPr>
                <w:sz w:val="18"/>
              </w:rPr>
              <w:t>private self notes</w:t>
            </w:r>
          </w:p>
        </w:tc>
        <w:tc>
          <w:tcPr>
            <w:tcW w:w="3672" w:type="dxa"/>
            <w:tcMar>
              <w:top w:w="80" w:type="dxa"/>
              <w:left w:w="100" w:type="dxa"/>
              <w:bottom w:w="80" w:type="dxa"/>
              <w:right w:w="100" w:type="dxa"/>
            </w:tcMar>
            <w:vAlign w:val="center"/>
          </w:tcPr>
          <w:p w14:paraId="6CE2C06E" w14:textId="77777777" w:rsidR="00DF6BA2" w:rsidRDefault="00DF6BA2">
            <w:pPr>
              <w:spacing w:after="40" w:line="252" w:lineRule="auto"/>
            </w:pPr>
            <w:r>
              <w:rPr>
                <w:sz w:val="18"/>
              </w:rPr>
              <w:t>entry_id, author, module_source, convertable_flag</w:t>
            </w:r>
          </w:p>
        </w:tc>
        <w:tc>
          <w:tcPr>
            <w:tcW w:w="3168" w:type="dxa"/>
            <w:tcMar>
              <w:top w:w="80" w:type="dxa"/>
              <w:left w:w="100" w:type="dxa"/>
              <w:bottom w:w="80" w:type="dxa"/>
              <w:right w:w="100" w:type="dxa"/>
            </w:tcMar>
            <w:vAlign w:val="center"/>
          </w:tcPr>
          <w:p w14:paraId="51FD1F17" w14:textId="77777777" w:rsidR="00DF6BA2" w:rsidRDefault="00DF6BA2">
            <w:pPr>
              <w:spacing w:after="40" w:line="252" w:lineRule="auto"/>
            </w:pPr>
            <w:r>
              <w:rPr>
                <w:sz w:val="18"/>
              </w:rPr>
              <w:t>preserves private lane</w:t>
            </w:r>
          </w:p>
        </w:tc>
      </w:tr>
      <w:tr w:rsidR="00DF6BA2" w14:paraId="73B7C356" w14:textId="77777777">
        <w:trPr>
          <w:jc w:val="center"/>
        </w:trPr>
        <w:tc>
          <w:tcPr>
            <w:tcW w:w="1944" w:type="dxa"/>
            <w:tcMar>
              <w:top w:w="80" w:type="dxa"/>
              <w:left w:w="100" w:type="dxa"/>
              <w:bottom w:w="80" w:type="dxa"/>
              <w:right w:w="100" w:type="dxa"/>
            </w:tcMar>
            <w:vAlign w:val="center"/>
          </w:tcPr>
          <w:p w14:paraId="3DB42E25" w14:textId="77777777" w:rsidR="00DF6BA2" w:rsidRDefault="00DF6BA2">
            <w:pPr>
              <w:spacing w:after="40" w:line="252" w:lineRule="auto"/>
            </w:pPr>
            <w:r>
              <w:rPr>
                <w:sz w:val="18"/>
              </w:rPr>
              <w:t>relationship health support</w:t>
            </w:r>
          </w:p>
        </w:tc>
        <w:tc>
          <w:tcPr>
            <w:tcW w:w="3672" w:type="dxa"/>
            <w:tcMar>
              <w:top w:w="80" w:type="dxa"/>
              <w:left w:w="100" w:type="dxa"/>
              <w:bottom w:w="80" w:type="dxa"/>
              <w:right w:w="100" w:type="dxa"/>
            </w:tcMar>
            <w:vAlign w:val="center"/>
          </w:tcPr>
          <w:p w14:paraId="445B13CA" w14:textId="77777777" w:rsidR="00DF6BA2" w:rsidRDefault="00DF6BA2">
            <w:pPr>
              <w:spacing w:after="40" w:line="252" w:lineRule="auto"/>
            </w:pPr>
            <w:r>
              <w:rPr>
                <w:sz w:val="18"/>
              </w:rPr>
              <w:t>trend flags, drift interlocks, support posture</w:t>
            </w:r>
          </w:p>
        </w:tc>
        <w:tc>
          <w:tcPr>
            <w:tcW w:w="3168" w:type="dxa"/>
            <w:tcMar>
              <w:top w:w="80" w:type="dxa"/>
              <w:left w:w="100" w:type="dxa"/>
              <w:bottom w:w="80" w:type="dxa"/>
              <w:right w:w="100" w:type="dxa"/>
            </w:tcMar>
            <w:vAlign w:val="center"/>
          </w:tcPr>
          <w:p w14:paraId="7512F7C2" w14:textId="77777777" w:rsidR="00DF6BA2" w:rsidRDefault="00DF6BA2">
            <w:pPr>
              <w:spacing w:after="40" w:line="252" w:lineRule="auto"/>
            </w:pPr>
            <w:r>
              <w:rPr>
                <w:sz w:val="18"/>
              </w:rPr>
              <w:t>feeds guidance without overwriting score law</w:t>
            </w:r>
          </w:p>
        </w:tc>
      </w:tr>
    </w:tbl>
    <w:p w14:paraId="6BCDAFCD" w14:textId="77777777" w:rsidR="00DF6BA2" w:rsidRDefault="00DF6BA2"/>
    <w:p w14:paraId="4CDE4B86" w14:textId="77777777" w:rsidR="00DF6BA2" w:rsidRDefault="00DF6BA2">
      <w:pPr>
        <w:pStyle w:val="Heading1"/>
      </w:pPr>
      <w:r>
        <w:rPr>
          <w:b w:val="0"/>
        </w:rPr>
        <w:t>12. Shared/private separation rules</w:t>
      </w:r>
    </w:p>
    <w:p w14:paraId="07043DDB" w14:textId="77777777" w:rsidR="00DF6BA2" w:rsidRDefault="00DF6BA2" w:rsidP="00DF6BA2">
      <w:pPr>
        <w:pStyle w:val="ListBullet"/>
        <w:spacing w:line="276" w:lineRule="auto"/>
      </w:pPr>
      <w:r>
        <w:t>A partner may never read the other's private mirror, private Sanctuary session, private ExsAnonymous room, or private draft unless an explicit share conversion occurs.</w:t>
      </w:r>
    </w:p>
    <w:p w14:paraId="48C5BCCC" w14:textId="77777777" w:rsidR="00DF6BA2" w:rsidRDefault="00DF6BA2" w:rsidP="00DF6BA2">
      <w:pPr>
        <w:pStyle w:val="ListBullet"/>
        <w:spacing w:line="276" w:lineRule="auto"/>
      </w:pPr>
      <w:r>
        <w:t>Shared summaries must be generated from allowed fields only. The summarizer cannot ingest prohibited private text for partner display.</w:t>
      </w:r>
    </w:p>
    <w:p w14:paraId="64E8A776" w14:textId="77777777" w:rsidR="00DF6BA2" w:rsidRDefault="00DF6BA2" w:rsidP="00DF6BA2">
      <w:pPr>
        <w:pStyle w:val="ListBullet"/>
        <w:spacing w:line="276" w:lineRule="auto"/>
      </w:pPr>
      <w:r>
        <w:t>Derived system features may use private source data to decide support posture, but partner surfaces must receive only policy-approved abstractions.</w:t>
      </w:r>
    </w:p>
    <w:p w14:paraId="4C6D5367" w14:textId="77777777" w:rsidR="00DF6BA2" w:rsidRDefault="00DF6BA2" w:rsidP="00DF6BA2">
      <w:pPr>
        <w:pStyle w:val="ListBullet"/>
        <w:spacing w:line="276" w:lineRule="auto"/>
      </w:pPr>
      <w:r>
        <w:t>Any partner-visible insight that originated from private data must pass through partner-safe display logic and consent checks.</w:t>
      </w:r>
    </w:p>
    <w:p w14:paraId="192561B9" w14:textId="77777777" w:rsidR="00DF6BA2" w:rsidRDefault="00DF6BA2">
      <w:pPr>
        <w:pStyle w:val="Heading1"/>
      </w:pPr>
      <w:r>
        <w:rPr>
          <w:b w:val="0"/>
        </w:rPr>
        <w:t>13. ExsAnonymous and Sanctuary inside relationship mode</w:t>
      </w:r>
    </w:p>
    <w:p w14:paraId="4A22BEBD" w14:textId="77777777" w:rsidR="00DF6BA2" w:rsidRDefault="00DF6BA2">
      <w:pPr>
        <w:pStyle w:val="Body"/>
      </w:pPr>
      <w:r>
        <w:t>ExsAnonymous remains part of Sanctuary. In couple mode, ExsAnonymous does not become partner-readable confession storage. It remains private by default, with only governed downstream effects allowed.</w:t>
      </w:r>
    </w:p>
    <w:tbl>
      <w:tblPr>
        <w:tblStyle w:val="TableGrid"/>
        <w:tblW w:w="0" w:type="auto"/>
        <w:jc w:val="center"/>
        <w:tblLook w:val="04A0" w:firstRow="1" w:lastRow="0" w:firstColumn="1" w:lastColumn="0" w:noHBand="0" w:noVBand="1"/>
      </w:tblPr>
      <w:tblGrid>
        <w:gridCol w:w="2592"/>
        <w:gridCol w:w="1800"/>
        <w:gridCol w:w="1944"/>
        <w:gridCol w:w="2880"/>
      </w:tblGrid>
      <w:tr w:rsidR="00DF6BA2" w14:paraId="304100BA" w14:textId="77777777">
        <w:trPr>
          <w:jc w:val="center"/>
        </w:trPr>
        <w:tc>
          <w:tcPr>
            <w:tcW w:w="2592" w:type="dxa"/>
            <w:shd w:val="clear" w:color="auto" w:fill="DCE6F2"/>
            <w:tcMar>
              <w:top w:w="80" w:type="dxa"/>
              <w:left w:w="100" w:type="dxa"/>
              <w:bottom w:w="80" w:type="dxa"/>
              <w:right w:w="100" w:type="dxa"/>
            </w:tcMar>
            <w:vAlign w:val="center"/>
          </w:tcPr>
          <w:p w14:paraId="31FC2BE8" w14:textId="77777777" w:rsidR="00DF6BA2" w:rsidRDefault="00DF6BA2">
            <w:pPr>
              <w:jc w:val="center"/>
            </w:pPr>
            <w:r>
              <w:rPr>
                <w:b/>
                <w:sz w:val="19"/>
              </w:rPr>
              <w:t>Source module</w:t>
            </w:r>
          </w:p>
        </w:tc>
        <w:tc>
          <w:tcPr>
            <w:tcW w:w="1800" w:type="dxa"/>
            <w:shd w:val="clear" w:color="auto" w:fill="DCE6F2"/>
            <w:tcMar>
              <w:top w:w="80" w:type="dxa"/>
              <w:left w:w="100" w:type="dxa"/>
              <w:bottom w:w="80" w:type="dxa"/>
              <w:right w:w="100" w:type="dxa"/>
            </w:tcMar>
            <w:vAlign w:val="center"/>
          </w:tcPr>
          <w:p w14:paraId="322D358E" w14:textId="77777777" w:rsidR="00DF6BA2" w:rsidRDefault="00DF6BA2">
            <w:pPr>
              <w:jc w:val="center"/>
            </w:pPr>
            <w:r>
              <w:rPr>
                <w:b/>
                <w:sz w:val="19"/>
              </w:rPr>
              <w:t>Raw data partner-visible?</w:t>
            </w:r>
          </w:p>
        </w:tc>
        <w:tc>
          <w:tcPr>
            <w:tcW w:w="1944" w:type="dxa"/>
            <w:shd w:val="clear" w:color="auto" w:fill="DCE6F2"/>
            <w:tcMar>
              <w:top w:w="80" w:type="dxa"/>
              <w:left w:w="100" w:type="dxa"/>
              <w:bottom w:w="80" w:type="dxa"/>
              <w:right w:w="100" w:type="dxa"/>
            </w:tcMar>
            <w:vAlign w:val="center"/>
          </w:tcPr>
          <w:p w14:paraId="0B6C4D00" w14:textId="77777777" w:rsidR="00DF6BA2" w:rsidRDefault="00DF6BA2">
            <w:pPr>
              <w:jc w:val="center"/>
            </w:pPr>
            <w:r>
              <w:rPr>
                <w:b/>
                <w:sz w:val="19"/>
              </w:rPr>
              <w:t>Can influence couple support?</w:t>
            </w:r>
          </w:p>
        </w:tc>
        <w:tc>
          <w:tcPr>
            <w:tcW w:w="2880" w:type="dxa"/>
            <w:shd w:val="clear" w:color="auto" w:fill="DCE6F2"/>
            <w:tcMar>
              <w:top w:w="80" w:type="dxa"/>
              <w:left w:w="100" w:type="dxa"/>
              <w:bottom w:w="80" w:type="dxa"/>
              <w:right w:w="100" w:type="dxa"/>
            </w:tcMar>
            <w:vAlign w:val="center"/>
          </w:tcPr>
          <w:p w14:paraId="54D2A641" w14:textId="77777777" w:rsidR="00DF6BA2" w:rsidRDefault="00DF6BA2">
            <w:pPr>
              <w:jc w:val="center"/>
            </w:pPr>
            <w:r>
              <w:rPr>
                <w:b/>
                <w:sz w:val="19"/>
              </w:rPr>
              <w:t>Allowed couple-facing output</w:t>
            </w:r>
          </w:p>
        </w:tc>
      </w:tr>
      <w:tr w:rsidR="00DF6BA2" w14:paraId="0C30B358" w14:textId="77777777">
        <w:trPr>
          <w:jc w:val="center"/>
        </w:trPr>
        <w:tc>
          <w:tcPr>
            <w:tcW w:w="2592" w:type="dxa"/>
            <w:tcMar>
              <w:top w:w="80" w:type="dxa"/>
              <w:left w:w="100" w:type="dxa"/>
              <w:bottom w:w="80" w:type="dxa"/>
              <w:right w:w="100" w:type="dxa"/>
            </w:tcMar>
            <w:vAlign w:val="center"/>
          </w:tcPr>
          <w:p w14:paraId="48C5B5BD" w14:textId="77777777" w:rsidR="00DF6BA2" w:rsidRDefault="00DF6BA2">
            <w:pPr>
              <w:spacing w:after="40" w:line="252" w:lineRule="auto"/>
            </w:pPr>
            <w:r>
              <w:rPr>
                <w:sz w:val="18"/>
              </w:rPr>
              <w:t>Private ExsAnonymous session</w:t>
            </w:r>
          </w:p>
        </w:tc>
        <w:tc>
          <w:tcPr>
            <w:tcW w:w="1800" w:type="dxa"/>
            <w:tcMar>
              <w:top w:w="80" w:type="dxa"/>
              <w:left w:w="100" w:type="dxa"/>
              <w:bottom w:w="80" w:type="dxa"/>
              <w:right w:w="100" w:type="dxa"/>
            </w:tcMar>
            <w:vAlign w:val="center"/>
          </w:tcPr>
          <w:p w14:paraId="63D9E927" w14:textId="77777777" w:rsidR="00DF6BA2" w:rsidRDefault="00DF6BA2">
            <w:pPr>
              <w:spacing w:after="40" w:line="252" w:lineRule="auto"/>
              <w:jc w:val="center"/>
            </w:pPr>
            <w:r>
              <w:rPr>
                <w:sz w:val="18"/>
              </w:rPr>
              <w:t>no</w:t>
            </w:r>
          </w:p>
        </w:tc>
        <w:tc>
          <w:tcPr>
            <w:tcW w:w="1944" w:type="dxa"/>
            <w:tcMar>
              <w:top w:w="80" w:type="dxa"/>
              <w:left w:w="100" w:type="dxa"/>
              <w:bottom w:w="80" w:type="dxa"/>
              <w:right w:w="100" w:type="dxa"/>
            </w:tcMar>
            <w:vAlign w:val="center"/>
          </w:tcPr>
          <w:p w14:paraId="39D260AC" w14:textId="77777777" w:rsidR="00DF6BA2" w:rsidRDefault="00DF6BA2">
            <w:pPr>
              <w:spacing w:after="40" w:line="252" w:lineRule="auto"/>
              <w:jc w:val="center"/>
            </w:pPr>
            <w:r>
              <w:rPr>
                <w:sz w:val="18"/>
              </w:rPr>
              <w:t>yes, bounded</w:t>
            </w:r>
          </w:p>
        </w:tc>
        <w:tc>
          <w:tcPr>
            <w:tcW w:w="2880" w:type="dxa"/>
            <w:tcMar>
              <w:top w:w="80" w:type="dxa"/>
              <w:left w:w="100" w:type="dxa"/>
              <w:bottom w:w="80" w:type="dxa"/>
              <w:right w:w="100" w:type="dxa"/>
            </w:tcMar>
            <w:vAlign w:val="center"/>
          </w:tcPr>
          <w:p w14:paraId="56D388B7" w14:textId="77777777" w:rsidR="00DF6BA2" w:rsidRDefault="00DF6BA2">
            <w:pPr>
              <w:spacing w:after="40" w:line="252" w:lineRule="auto"/>
            </w:pPr>
            <w:r>
              <w:rPr>
                <w:sz w:val="18"/>
              </w:rPr>
              <w:t>partner-safe support suggestion only if policy allows</w:t>
            </w:r>
          </w:p>
        </w:tc>
      </w:tr>
      <w:tr w:rsidR="00DF6BA2" w14:paraId="26F111CD" w14:textId="77777777">
        <w:trPr>
          <w:jc w:val="center"/>
        </w:trPr>
        <w:tc>
          <w:tcPr>
            <w:tcW w:w="2592" w:type="dxa"/>
            <w:tcMar>
              <w:top w:w="80" w:type="dxa"/>
              <w:left w:w="100" w:type="dxa"/>
              <w:bottom w:w="80" w:type="dxa"/>
              <w:right w:w="100" w:type="dxa"/>
            </w:tcMar>
            <w:vAlign w:val="center"/>
          </w:tcPr>
          <w:p w14:paraId="435CE8CC" w14:textId="77777777" w:rsidR="00DF6BA2" w:rsidRDefault="00DF6BA2">
            <w:pPr>
              <w:spacing w:after="40" w:line="252" w:lineRule="auto"/>
            </w:pPr>
            <w:r>
              <w:rPr>
                <w:sz w:val="18"/>
              </w:rPr>
              <w:t>Private Sanctuary reflection</w:t>
            </w:r>
          </w:p>
        </w:tc>
        <w:tc>
          <w:tcPr>
            <w:tcW w:w="1800" w:type="dxa"/>
            <w:tcMar>
              <w:top w:w="80" w:type="dxa"/>
              <w:left w:w="100" w:type="dxa"/>
              <w:bottom w:w="80" w:type="dxa"/>
              <w:right w:w="100" w:type="dxa"/>
            </w:tcMar>
            <w:vAlign w:val="center"/>
          </w:tcPr>
          <w:p w14:paraId="5E5BABEE" w14:textId="77777777" w:rsidR="00DF6BA2" w:rsidRDefault="00DF6BA2">
            <w:pPr>
              <w:spacing w:after="40" w:line="252" w:lineRule="auto"/>
              <w:jc w:val="center"/>
            </w:pPr>
            <w:r>
              <w:rPr>
                <w:sz w:val="18"/>
              </w:rPr>
              <w:t>no</w:t>
            </w:r>
          </w:p>
        </w:tc>
        <w:tc>
          <w:tcPr>
            <w:tcW w:w="1944" w:type="dxa"/>
            <w:tcMar>
              <w:top w:w="80" w:type="dxa"/>
              <w:left w:w="100" w:type="dxa"/>
              <w:bottom w:w="80" w:type="dxa"/>
              <w:right w:w="100" w:type="dxa"/>
            </w:tcMar>
            <w:vAlign w:val="center"/>
          </w:tcPr>
          <w:p w14:paraId="7DDFB0C9" w14:textId="77777777" w:rsidR="00DF6BA2" w:rsidRDefault="00DF6BA2">
            <w:pPr>
              <w:spacing w:after="40" w:line="252" w:lineRule="auto"/>
              <w:jc w:val="center"/>
            </w:pPr>
            <w:r>
              <w:rPr>
                <w:sz w:val="18"/>
              </w:rPr>
              <w:t>yes, bounded</w:t>
            </w:r>
          </w:p>
        </w:tc>
        <w:tc>
          <w:tcPr>
            <w:tcW w:w="2880" w:type="dxa"/>
            <w:tcMar>
              <w:top w:w="80" w:type="dxa"/>
              <w:left w:w="100" w:type="dxa"/>
              <w:bottom w:w="80" w:type="dxa"/>
              <w:right w:w="100" w:type="dxa"/>
            </w:tcMar>
            <w:vAlign w:val="center"/>
          </w:tcPr>
          <w:p w14:paraId="098DFB5F" w14:textId="77777777" w:rsidR="00DF6BA2" w:rsidRDefault="00DF6BA2">
            <w:pPr>
              <w:spacing w:after="40" w:line="252" w:lineRule="auto"/>
            </w:pPr>
            <w:r>
              <w:rPr>
                <w:sz w:val="18"/>
              </w:rPr>
              <w:t>self-directed prompt or neutral repair suggestion</w:t>
            </w:r>
          </w:p>
        </w:tc>
      </w:tr>
      <w:tr w:rsidR="00DF6BA2" w14:paraId="03FF71B3" w14:textId="77777777">
        <w:trPr>
          <w:jc w:val="center"/>
        </w:trPr>
        <w:tc>
          <w:tcPr>
            <w:tcW w:w="2592" w:type="dxa"/>
            <w:tcMar>
              <w:top w:w="80" w:type="dxa"/>
              <w:left w:w="100" w:type="dxa"/>
              <w:bottom w:w="80" w:type="dxa"/>
              <w:right w:w="100" w:type="dxa"/>
            </w:tcMar>
            <w:vAlign w:val="center"/>
          </w:tcPr>
          <w:p w14:paraId="0944B859" w14:textId="77777777" w:rsidR="00DF6BA2" w:rsidRDefault="00DF6BA2">
            <w:pPr>
              <w:spacing w:after="40" w:line="252" w:lineRule="auto"/>
            </w:pPr>
            <w:r>
              <w:rPr>
                <w:sz w:val="18"/>
              </w:rPr>
              <w:t>Shared couple ritual in Sanctuary bridge</w:t>
            </w:r>
          </w:p>
        </w:tc>
        <w:tc>
          <w:tcPr>
            <w:tcW w:w="1800" w:type="dxa"/>
            <w:tcMar>
              <w:top w:w="80" w:type="dxa"/>
              <w:left w:w="100" w:type="dxa"/>
              <w:bottom w:w="80" w:type="dxa"/>
              <w:right w:w="100" w:type="dxa"/>
            </w:tcMar>
            <w:vAlign w:val="center"/>
          </w:tcPr>
          <w:p w14:paraId="2C60DDC3" w14:textId="77777777" w:rsidR="00DF6BA2" w:rsidRDefault="00DF6BA2">
            <w:pPr>
              <w:spacing w:after="40" w:line="252" w:lineRule="auto"/>
              <w:jc w:val="center"/>
            </w:pPr>
            <w:r>
              <w:rPr>
                <w:sz w:val="18"/>
              </w:rPr>
              <w:t>yes by design</w:t>
            </w:r>
          </w:p>
        </w:tc>
        <w:tc>
          <w:tcPr>
            <w:tcW w:w="1944" w:type="dxa"/>
            <w:tcMar>
              <w:top w:w="80" w:type="dxa"/>
              <w:left w:w="100" w:type="dxa"/>
              <w:bottom w:w="80" w:type="dxa"/>
              <w:right w:w="100" w:type="dxa"/>
            </w:tcMar>
            <w:vAlign w:val="center"/>
          </w:tcPr>
          <w:p w14:paraId="1B285ADB" w14:textId="77777777" w:rsidR="00DF6BA2" w:rsidRDefault="00DF6BA2">
            <w:pPr>
              <w:spacing w:after="40" w:line="252" w:lineRule="auto"/>
              <w:jc w:val="center"/>
            </w:pPr>
            <w:r>
              <w:rPr>
                <w:sz w:val="18"/>
              </w:rPr>
              <w:t>yes</w:t>
            </w:r>
          </w:p>
        </w:tc>
        <w:tc>
          <w:tcPr>
            <w:tcW w:w="2880" w:type="dxa"/>
            <w:tcMar>
              <w:top w:w="80" w:type="dxa"/>
              <w:left w:w="100" w:type="dxa"/>
              <w:bottom w:w="80" w:type="dxa"/>
              <w:right w:w="100" w:type="dxa"/>
            </w:tcMar>
            <w:vAlign w:val="center"/>
          </w:tcPr>
          <w:p w14:paraId="7632554D" w14:textId="77777777" w:rsidR="00DF6BA2" w:rsidRDefault="00DF6BA2">
            <w:pPr>
              <w:spacing w:after="40" w:line="252" w:lineRule="auto"/>
            </w:pPr>
            <w:r>
              <w:rPr>
                <w:sz w:val="18"/>
              </w:rPr>
              <w:t>shared output object</w:t>
            </w:r>
          </w:p>
        </w:tc>
      </w:tr>
      <w:tr w:rsidR="00DF6BA2" w14:paraId="6DAC790B" w14:textId="77777777">
        <w:trPr>
          <w:jc w:val="center"/>
        </w:trPr>
        <w:tc>
          <w:tcPr>
            <w:tcW w:w="2592" w:type="dxa"/>
            <w:tcMar>
              <w:top w:w="80" w:type="dxa"/>
              <w:left w:w="100" w:type="dxa"/>
              <w:bottom w:w="80" w:type="dxa"/>
              <w:right w:w="100" w:type="dxa"/>
            </w:tcMar>
            <w:vAlign w:val="center"/>
          </w:tcPr>
          <w:p w14:paraId="79B983EA" w14:textId="77777777" w:rsidR="00DF6BA2" w:rsidRDefault="00DF6BA2">
            <w:pPr>
              <w:spacing w:after="40" w:line="252" w:lineRule="auto"/>
            </w:pPr>
            <w:r>
              <w:rPr>
                <w:sz w:val="18"/>
              </w:rPr>
              <w:lastRenderedPageBreak/>
              <w:t>Last Light / grief work</w:t>
            </w:r>
          </w:p>
        </w:tc>
        <w:tc>
          <w:tcPr>
            <w:tcW w:w="1800" w:type="dxa"/>
            <w:tcMar>
              <w:top w:w="80" w:type="dxa"/>
              <w:left w:w="100" w:type="dxa"/>
              <w:bottom w:w="80" w:type="dxa"/>
              <w:right w:w="100" w:type="dxa"/>
            </w:tcMar>
            <w:vAlign w:val="center"/>
          </w:tcPr>
          <w:p w14:paraId="5D06A86F" w14:textId="77777777" w:rsidR="00DF6BA2" w:rsidRDefault="00DF6BA2">
            <w:pPr>
              <w:spacing w:after="40" w:line="252" w:lineRule="auto"/>
              <w:jc w:val="center"/>
            </w:pPr>
            <w:r>
              <w:rPr>
                <w:sz w:val="18"/>
              </w:rPr>
              <w:t>no raw</w:t>
            </w:r>
          </w:p>
        </w:tc>
        <w:tc>
          <w:tcPr>
            <w:tcW w:w="1944" w:type="dxa"/>
            <w:tcMar>
              <w:top w:w="80" w:type="dxa"/>
              <w:left w:w="100" w:type="dxa"/>
              <w:bottom w:w="80" w:type="dxa"/>
              <w:right w:w="100" w:type="dxa"/>
            </w:tcMar>
            <w:vAlign w:val="center"/>
          </w:tcPr>
          <w:p w14:paraId="6378910D" w14:textId="77777777" w:rsidR="00DF6BA2" w:rsidRDefault="00DF6BA2">
            <w:pPr>
              <w:spacing w:after="40" w:line="252" w:lineRule="auto"/>
            </w:pPr>
            <w:r>
              <w:rPr>
                <w:sz w:val="18"/>
              </w:rPr>
              <w:t>yes, strongly bounded</w:t>
            </w:r>
          </w:p>
        </w:tc>
        <w:tc>
          <w:tcPr>
            <w:tcW w:w="2880" w:type="dxa"/>
            <w:tcMar>
              <w:top w:w="80" w:type="dxa"/>
              <w:left w:w="100" w:type="dxa"/>
              <w:bottom w:w="80" w:type="dxa"/>
              <w:right w:w="100" w:type="dxa"/>
            </w:tcMar>
            <w:vAlign w:val="center"/>
          </w:tcPr>
          <w:p w14:paraId="23617AB0" w14:textId="77777777" w:rsidR="00DF6BA2" w:rsidRDefault="00DF6BA2">
            <w:pPr>
              <w:spacing w:after="40" w:line="252" w:lineRule="auto"/>
            </w:pPr>
            <w:r>
              <w:rPr>
                <w:sz w:val="18"/>
              </w:rPr>
              <w:t>care posture suggestion, not content leak</w:t>
            </w:r>
          </w:p>
        </w:tc>
      </w:tr>
    </w:tbl>
    <w:p w14:paraId="0CAC834D" w14:textId="77777777" w:rsidR="00DF6BA2" w:rsidRDefault="00DF6BA2"/>
    <w:p w14:paraId="5135CE74" w14:textId="77777777" w:rsidR="00DF6BA2" w:rsidRDefault="00DF6BA2">
      <w:pPr>
        <w:pStyle w:val="Heading1"/>
      </w:pPr>
      <w:r>
        <w:rPr>
          <w:b w:val="0"/>
        </w:rPr>
        <w:t>14. Drift, clusters, shadow, anger, and grief interlocks</w:t>
      </w:r>
    </w:p>
    <w:p w14:paraId="183E1BCC" w14:textId="77777777" w:rsidR="00DF6BA2" w:rsidRDefault="00DF6BA2">
      <w:pPr>
        <w:pStyle w:val="Body"/>
      </w:pPr>
      <w:r>
        <w:t>Relationship mode should not invent a new diagnostic empire. It should consume governed companion systems through clear permissions.</w:t>
      </w:r>
    </w:p>
    <w:tbl>
      <w:tblPr>
        <w:tblStyle w:val="TableGrid"/>
        <w:tblW w:w="0" w:type="auto"/>
        <w:jc w:val="center"/>
        <w:tblLook w:val="04A0" w:firstRow="1" w:lastRow="0" w:firstColumn="1" w:lastColumn="0" w:noHBand="0" w:noVBand="1"/>
      </w:tblPr>
      <w:tblGrid>
        <w:gridCol w:w="1872"/>
        <w:gridCol w:w="2160"/>
        <w:gridCol w:w="2160"/>
        <w:gridCol w:w="3168"/>
      </w:tblGrid>
      <w:tr w:rsidR="00DF6BA2" w14:paraId="63F80AFD" w14:textId="77777777">
        <w:trPr>
          <w:jc w:val="center"/>
        </w:trPr>
        <w:tc>
          <w:tcPr>
            <w:tcW w:w="1872" w:type="dxa"/>
            <w:shd w:val="clear" w:color="auto" w:fill="DCE6F2"/>
            <w:tcMar>
              <w:top w:w="80" w:type="dxa"/>
              <w:left w:w="100" w:type="dxa"/>
              <w:bottom w:w="80" w:type="dxa"/>
              <w:right w:w="100" w:type="dxa"/>
            </w:tcMar>
            <w:vAlign w:val="center"/>
          </w:tcPr>
          <w:p w14:paraId="21BD2AEA" w14:textId="77777777" w:rsidR="00DF6BA2" w:rsidRDefault="00DF6BA2">
            <w:pPr>
              <w:jc w:val="center"/>
            </w:pPr>
            <w:r>
              <w:rPr>
                <w:b/>
                <w:sz w:val="19"/>
              </w:rPr>
              <w:t>System</w:t>
            </w:r>
          </w:p>
        </w:tc>
        <w:tc>
          <w:tcPr>
            <w:tcW w:w="2160" w:type="dxa"/>
            <w:shd w:val="clear" w:color="auto" w:fill="DCE6F2"/>
            <w:tcMar>
              <w:top w:w="80" w:type="dxa"/>
              <w:left w:w="100" w:type="dxa"/>
              <w:bottom w:w="80" w:type="dxa"/>
              <w:right w:w="100" w:type="dxa"/>
            </w:tcMar>
            <w:vAlign w:val="center"/>
          </w:tcPr>
          <w:p w14:paraId="7124299F" w14:textId="77777777" w:rsidR="00DF6BA2" w:rsidRDefault="00DF6BA2">
            <w:pPr>
              <w:jc w:val="center"/>
            </w:pPr>
            <w:r>
              <w:rPr>
                <w:b/>
                <w:sz w:val="19"/>
              </w:rPr>
              <w:t>May influence couple tools</w:t>
            </w:r>
          </w:p>
        </w:tc>
        <w:tc>
          <w:tcPr>
            <w:tcW w:w="2160" w:type="dxa"/>
            <w:shd w:val="clear" w:color="auto" w:fill="DCE6F2"/>
            <w:tcMar>
              <w:top w:w="80" w:type="dxa"/>
              <w:left w:w="100" w:type="dxa"/>
              <w:bottom w:w="80" w:type="dxa"/>
              <w:right w:w="100" w:type="dxa"/>
            </w:tcMar>
            <w:vAlign w:val="center"/>
          </w:tcPr>
          <w:p w14:paraId="135DB811" w14:textId="77777777" w:rsidR="00DF6BA2" w:rsidRDefault="00DF6BA2">
            <w:pPr>
              <w:jc w:val="center"/>
            </w:pPr>
            <w:r>
              <w:rPr>
                <w:b/>
                <w:sz w:val="19"/>
              </w:rPr>
              <w:t>May expose raw internals to partner</w:t>
            </w:r>
          </w:p>
        </w:tc>
        <w:tc>
          <w:tcPr>
            <w:tcW w:w="3168" w:type="dxa"/>
            <w:shd w:val="clear" w:color="auto" w:fill="DCE6F2"/>
            <w:tcMar>
              <w:top w:w="80" w:type="dxa"/>
              <w:left w:w="100" w:type="dxa"/>
              <w:bottom w:w="80" w:type="dxa"/>
              <w:right w:w="100" w:type="dxa"/>
            </w:tcMar>
            <w:vAlign w:val="center"/>
          </w:tcPr>
          <w:p w14:paraId="0D6B2F08" w14:textId="77777777" w:rsidR="00DF6BA2" w:rsidRDefault="00DF6BA2">
            <w:pPr>
              <w:jc w:val="center"/>
            </w:pPr>
            <w:r>
              <w:rPr>
                <w:b/>
                <w:sz w:val="19"/>
              </w:rPr>
              <w:t>Typical use</w:t>
            </w:r>
          </w:p>
        </w:tc>
      </w:tr>
      <w:tr w:rsidR="00DF6BA2" w14:paraId="5D8D37BE" w14:textId="77777777">
        <w:trPr>
          <w:jc w:val="center"/>
        </w:trPr>
        <w:tc>
          <w:tcPr>
            <w:tcW w:w="1872" w:type="dxa"/>
            <w:tcMar>
              <w:top w:w="80" w:type="dxa"/>
              <w:left w:w="100" w:type="dxa"/>
              <w:bottom w:w="80" w:type="dxa"/>
              <w:right w:w="100" w:type="dxa"/>
            </w:tcMar>
            <w:vAlign w:val="center"/>
          </w:tcPr>
          <w:p w14:paraId="3DCA77E2" w14:textId="77777777" w:rsidR="00DF6BA2" w:rsidRDefault="00DF6BA2">
            <w:pPr>
              <w:spacing w:after="40" w:line="252" w:lineRule="auto"/>
              <w:jc w:val="center"/>
            </w:pPr>
            <w:r>
              <w:rPr>
                <w:sz w:val="18"/>
              </w:rPr>
              <w:t>drift</w:t>
            </w:r>
          </w:p>
        </w:tc>
        <w:tc>
          <w:tcPr>
            <w:tcW w:w="2160" w:type="dxa"/>
            <w:tcMar>
              <w:top w:w="80" w:type="dxa"/>
              <w:left w:w="100" w:type="dxa"/>
              <w:bottom w:w="80" w:type="dxa"/>
              <w:right w:w="100" w:type="dxa"/>
            </w:tcMar>
            <w:vAlign w:val="center"/>
          </w:tcPr>
          <w:p w14:paraId="1B65E921" w14:textId="77777777" w:rsidR="00DF6BA2" w:rsidRDefault="00DF6BA2">
            <w:pPr>
              <w:spacing w:after="40" w:line="252" w:lineRule="auto"/>
              <w:jc w:val="center"/>
            </w:pPr>
            <w:r>
              <w:rPr>
                <w:sz w:val="18"/>
              </w:rPr>
              <w:t>yes</w:t>
            </w:r>
          </w:p>
        </w:tc>
        <w:tc>
          <w:tcPr>
            <w:tcW w:w="2160" w:type="dxa"/>
            <w:tcMar>
              <w:top w:w="80" w:type="dxa"/>
              <w:left w:w="100" w:type="dxa"/>
              <w:bottom w:w="80" w:type="dxa"/>
              <w:right w:w="100" w:type="dxa"/>
            </w:tcMar>
            <w:vAlign w:val="center"/>
          </w:tcPr>
          <w:p w14:paraId="2FAD4A2A" w14:textId="77777777" w:rsidR="00DF6BA2" w:rsidRDefault="00DF6BA2">
            <w:pPr>
              <w:spacing w:after="40" w:line="252" w:lineRule="auto"/>
              <w:jc w:val="center"/>
            </w:pPr>
            <w:r>
              <w:rPr>
                <w:sz w:val="18"/>
              </w:rPr>
              <w:t>no</w:t>
            </w:r>
          </w:p>
        </w:tc>
        <w:tc>
          <w:tcPr>
            <w:tcW w:w="3168" w:type="dxa"/>
            <w:tcMar>
              <w:top w:w="80" w:type="dxa"/>
              <w:left w:w="100" w:type="dxa"/>
              <w:bottom w:w="80" w:type="dxa"/>
              <w:right w:w="100" w:type="dxa"/>
            </w:tcMar>
            <w:vAlign w:val="center"/>
          </w:tcPr>
          <w:p w14:paraId="2603096C" w14:textId="77777777" w:rsidR="00DF6BA2" w:rsidRDefault="00DF6BA2">
            <w:pPr>
              <w:spacing w:after="40" w:line="252" w:lineRule="auto"/>
            </w:pPr>
            <w:r>
              <w:rPr>
                <w:sz w:val="18"/>
              </w:rPr>
              <w:t>suggest pulse, cooldown, or repair timing</w:t>
            </w:r>
          </w:p>
        </w:tc>
      </w:tr>
      <w:tr w:rsidR="00DF6BA2" w14:paraId="5B634E8C" w14:textId="77777777">
        <w:trPr>
          <w:jc w:val="center"/>
        </w:trPr>
        <w:tc>
          <w:tcPr>
            <w:tcW w:w="1872" w:type="dxa"/>
            <w:tcMar>
              <w:top w:w="80" w:type="dxa"/>
              <w:left w:w="100" w:type="dxa"/>
              <w:bottom w:w="80" w:type="dxa"/>
              <w:right w:w="100" w:type="dxa"/>
            </w:tcMar>
            <w:vAlign w:val="center"/>
          </w:tcPr>
          <w:p w14:paraId="0DA0671E" w14:textId="77777777" w:rsidR="00DF6BA2" w:rsidRDefault="00DF6BA2">
            <w:pPr>
              <w:spacing w:after="40" w:line="252" w:lineRule="auto"/>
              <w:jc w:val="center"/>
            </w:pPr>
            <w:r>
              <w:rPr>
                <w:sz w:val="18"/>
              </w:rPr>
              <w:t>clusters</w:t>
            </w:r>
          </w:p>
        </w:tc>
        <w:tc>
          <w:tcPr>
            <w:tcW w:w="2160" w:type="dxa"/>
            <w:tcMar>
              <w:top w:w="80" w:type="dxa"/>
              <w:left w:w="100" w:type="dxa"/>
              <w:bottom w:w="80" w:type="dxa"/>
              <w:right w:w="100" w:type="dxa"/>
            </w:tcMar>
            <w:vAlign w:val="center"/>
          </w:tcPr>
          <w:p w14:paraId="5DA09D5F" w14:textId="77777777" w:rsidR="00DF6BA2" w:rsidRDefault="00DF6BA2">
            <w:pPr>
              <w:spacing w:after="40" w:line="252" w:lineRule="auto"/>
              <w:jc w:val="center"/>
            </w:pPr>
            <w:r>
              <w:rPr>
                <w:sz w:val="18"/>
              </w:rPr>
              <w:t>yes</w:t>
            </w:r>
          </w:p>
        </w:tc>
        <w:tc>
          <w:tcPr>
            <w:tcW w:w="2160" w:type="dxa"/>
            <w:tcMar>
              <w:top w:w="80" w:type="dxa"/>
              <w:left w:w="100" w:type="dxa"/>
              <w:bottom w:w="80" w:type="dxa"/>
              <w:right w:w="100" w:type="dxa"/>
            </w:tcMar>
            <w:vAlign w:val="center"/>
          </w:tcPr>
          <w:p w14:paraId="75C23D8B" w14:textId="77777777" w:rsidR="00DF6BA2" w:rsidRDefault="00DF6BA2">
            <w:pPr>
              <w:spacing w:after="40" w:line="252" w:lineRule="auto"/>
              <w:jc w:val="center"/>
            </w:pPr>
            <w:r>
              <w:rPr>
                <w:sz w:val="18"/>
              </w:rPr>
              <w:t>no raw</w:t>
            </w:r>
          </w:p>
        </w:tc>
        <w:tc>
          <w:tcPr>
            <w:tcW w:w="3168" w:type="dxa"/>
            <w:tcMar>
              <w:top w:w="80" w:type="dxa"/>
              <w:left w:w="100" w:type="dxa"/>
              <w:bottom w:w="80" w:type="dxa"/>
              <w:right w:w="100" w:type="dxa"/>
            </w:tcMar>
            <w:vAlign w:val="center"/>
          </w:tcPr>
          <w:p w14:paraId="37BFFD40" w14:textId="77777777" w:rsidR="00DF6BA2" w:rsidRDefault="00DF6BA2">
            <w:pPr>
              <w:spacing w:after="40" w:line="252" w:lineRule="auto"/>
            </w:pPr>
            <w:r>
              <w:rPr>
                <w:sz w:val="18"/>
              </w:rPr>
              <w:t>identify recurring repair families or support routes</w:t>
            </w:r>
          </w:p>
        </w:tc>
      </w:tr>
      <w:tr w:rsidR="00DF6BA2" w14:paraId="739D00B4" w14:textId="77777777">
        <w:trPr>
          <w:jc w:val="center"/>
        </w:trPr>
        <w:tc>
          <w:tcPr>
            <w:tcW w:w="1872" w:type="dxa"/>
            <w:tcMar>
              <w:top w:w="80" w:type="dxa"/>
              <w:left w:w="100" w:type="dxa"/>
              <w:bottom w:w="80" w:type="dxa"/>
              <w:right w:w="100" w:type="dxa"/>
            </w:tcMar>
            <w:vAlign w:val="center"/>
          </w:tcPr>
          <w:p w14:paraId="0BC949F2" w14:textId="77777777" w:rsidR="00DF6BA2" w:rsidRDefault="00DF6BA2">
            <w:pPr>
              <w:spacing w:after="40" w:line="252" w:lineRule="auto"/>
              <w:jc w:val="center"/>
            </w:pPr>
            <w:r>
              <w:rPr>
                <w:sz w:val="18"/>
              </w:rPr>
              <w:t>shadow activation</w:t>
            </w:r>
          </w:p>
        </w:tc>
        <w:tc>
          <w:tcPr>
            <w:tcW w:w="2160" w:type="dxa"/>
            <w:tcMar>
              <w:top w:w="80" w:type="dxa"/>
              <w:left w:w="100" w:type="dxa"/>
              <w:bottom w:w="80" w:type="dxa"/>
              <w:right w:w="100" w:type="dxa"/>
            </w:tcMar>
            <w:vAlign w:val="center"/>
          </w:tcPr>
          <w:p w14:paraId="442690C5" w14:textId="77777777" w:rsidR="00DF6BA2" w:rsidRDefault="00DF6BA2">
            <w:pPr>
              <w:spacing w:after="40" w:line="252" w:lineRule="auto"/>
              <w:jc w:val="center"/>
            </w:pPr>
            <w:r>
              <w:rPr>
                <w:sz w:val="18"/>
              </w:rPr>
              <w:t>yes, carefully</w:t>
            </w:r>
          </w:p>
        </w:tc>
        <w:tc>
          <w:tcPr>
            <w:tcW w:w="2160" w:type="dxa"/>
            <w:tcMar>
              <w:top w:w="80" w:type="dxa"/>
              <w:left w:w="100" w:type="dxa"/>
              <w:bottom w:w="80" w:type="dxa"/>
              <w:right w:w="100" w:type="dxa"/>
            </w:tcMar>
            <w:vAlign w:val="center"/>
          </w:tcPr>
          <w:p w14:paraId="168CB6D4" w14:textId="77777777" w:rsidR="00DF6BA2" w:rsidRDefault="00DF6BA2">
            <w:pPr>
              <w:spacing w:after="40" w:line="252" w:lineRule="auto"/>
              <w:jc w:val="center"/>
            </w:pPr>
            <w:r>
              <w:rPr>
                <w:sz w:val="18"/>
              </w:rPr>
              <w:t>no raw labels</w:t>
            </w:r>
          </w:p>
        </w:tc>
        <w:tc>
          <w:tcPr>
            <w:tcW w:w="3168" w:type="dxa"/>
            <w:tcMar>
              <w:top w:w="80" w:type="dxa"/>
              <w:left w:w="100" w:type="dxa"/>
              <w:bottom w:w="80" w:type="dxa"/>
              <w:right w:w="100" w:type="dxa"/>
            </w:tcMar>
            <w:vAlign w:val="center"/>
          </w:tcPr>
          <w:p w14:paraId="2F4E8DA7" w14:textId="77777777" w:rsidR="00DF6BA2" w:rsidRDefault="00DF6BA2">
            <w:pPr>
              <w:spacing w:after="40" w:line="252" w:lineRule="auto"/>
            </w:pPr>
            <w:r>
              <w:rPr>
                <w:sz w:val="18"/>
              </w:rPr>
              <w:t>increase support guardrails and AI restraint</w:t>
            </w:r>
          </w:p>
        </w:tc>
      </w:tr>
      <w:tr w:rsidR="00DF6BA2" w14:paraId="03F7D888" w14:textId="77777777">
        <w:trPr>
          <w:jc w:val="center"/>
        </w:trPr>
        <w:tc>
          <w:tcPr>
            <w:tcW w:w="1872" w:type="dxa"/>
            <w:tcMar>
              <w:top w:w="80" w:type="dxa"/>
              <w:left w:w="100" w:type="dxa"/>
              <w:bottom w:w="80" w:type="dxa"/>
              <w:right w:w="100" w:type="dxa"/>
            </w:tcMar>
            <w:vAlign w:val="center"/>
          </w:tcPr>
          <w:p w14:paraId="6930ECB4" w14:textId="77777777" w:rsidR="00DF6BA2" w:rsidRDefault="00DF6BA2">
            <w:pPr>
              <w:spacing w:after="40" w:line="252" w:lineRule="auto"/>
              <w:jc w:val="center"/>
            </w:pPr>
            <w:r>
              <w:rPr>
                <w:sz w:val="18"/>
              </w:rPr>
              <w:t>anger hex</w:t>
            </w:r>
          </w:p>
        </w:tc>
        <w:tc>
          <w:tcPr>
            <w:tcW w:w="2160" w:type="dxa"/>
            <w:tcMar>
              <w:top w:w="80" w:type="dxa"/>
              <w:left w:w="100" w:type="dxa"/>
              <w:bottom w:w="80" w:type="dxa"/>
              <w:right w:w="100" w:type="dxa"/>
            </w:tcMar>
            <w:vAlign w:val="center"/>
          </w:tcPr>
          <w:p w14:paraId="14F5A436" w14:textId="77777777" w:rsidR="00DF6BA2" w:rsidRDefault="00DF6BA2">
            <w:pPr>
              <w:spacing w:after="40" w:line="252" w:lineRule="auto"/>
              <w:jc w:val="center"/>
            </w:pPr>
            <w:r>
              <w:rPr>
                <w:sz w:val="18"/>
              </w:rPr>
              <w:t>yes</w:t>
            </w:r>
          </w:p>
        </w:tc>
        <w:tc>
          <w:tcPr>
            <w:tcW w:w="2160" w:type="dxa"/>
            <w:tcMar>
              <w:top w:w="80" w:type="dxa"/>
              <w:left w:w="100" w:type="dxa"/>
              <w:bottom w:w="80" w:type="dxa"/>
              <w:right w:w="100" w:type="dxa"/>
            </w:tcMar>
            <w:vAlign w:val="center"/>
          </w:tcPr>
          <w:p w14:paraId="2EA977E5" w14:textId="77777777" w:rsidR="00DF6BA2" w:rsidRDefault="00DF6BA2">
            <w:pPr>
              <w:spacing w:after="40" w:line="252" w:lineRule="auto"/>
              <w:jc w:val="center"/>
            </w:pPr>
            <w:r>
              <w:rPr>
                <w:sz w:val="18"/>
              </w:rPr>
              <w:t>partner-safe only</w:t>
            </w:r>
          </w:p>
        </w:tc>
        <w:tc>
          <w:tcPr>
            <w:tcW w:w="3168" w:type="dxa"/>
            <w:tcMar>
              <w:top w:w="80" w:type="dxa"/>
              <w:left w:w="100" w:type="dxa"/>
              <w:bottom w:w="80" w:type="dxa"/>
              <w:right w:w="100" w:type="dxa"/>
            </w:tcMar>
            <w:vAlign w:val="center"/>
          </w:tcPr>
          <w:p w14:paraId="36696296" w14:textId="77777777" w:rsidR="00DF6BA2" w:rsidRDefault="00DF6BA2">
            <w:pPr>
              <w:spacing w:after="40" w:line="252" w:lineRule="auto"/>
            </w:pPr>
            <w:r>
              <w:rPr>
                <w:sz w:val="18"/>
              </w:rPr>
              <w:t>cooldown, repair pacing, safety-aware prompts</w:t>
            </w:r>
          </w:p>
        </w:tc>
      </w:tr>
      <w:tr w:rsidR="00DF6BA2" w14:paraId="6371F7EC" w14:textId="77777777">
        <w:trPr>
          <w:jc w:val="center"/>
        </w:trPr>
        <w:tc>
          <w:tcPr>
            <w:tcW w:w="1872" w:type="dxa"/>
            <w:tcMar>
              <w:top w:w="80" w:type="dxa"/>
              <w:left w:w="100" w:type="dxa"/>
              <w:bottom w:w="80" w:type="dxa"/>
              <w:right w:w="100" w:type="dxa"/>
            </w:tcMar>
            <w:vAlign w:val="center"/>
          </w:tcPr>
          <w:p w14:paraId="563A8A2F" w14:textId="77777777" w:rsidR="00DF6BA2" w:rsidRDefault="00DF6BA2">
            <w:pPr>
              <w:spacing w:after="40" w:line="252" w:lineRule="auto"/>
              <w:jc w:val="center"/>
            </w:pPr>
            <w:r>
              <w:rPr>
                <w:sz w:val="18"/>
              </w:rPr>
              <w:t>E_GRIEF</w:t>
            </w:r>
          </w:p>
        </w:tc>
        <w:tc>
          <w:tcPr>
            <w:tcW w:w="2160" w:type="dxa"/>
            <w:tcMar>
              <w:top w:w="80" w:type="dxa"/>
              <w:left w:w="100" w:type="dxa"/>
              <w:bottom w:w="80" w:type="dxa"/>
              <w:right w:w="100" w:type="dxa"/>
            </w:tcMar>
            <w:vAlign w:val="center"/>
          </w:tcPr>
          <w:p w14:paraId="1ED4106E" w14:textId="77777777" w:rsidR="00DF6BA2" w:rsidRDefault="00DF6BA2">
            <w:pPr>
              <w:spacing w:after="40" w:line="252" w:lineRule="auto"/>
              <w:jc w:val="center"/>
            </w:pPr>
            <w:r>
              <w:rPr>
                <w:sz w:val="18"/>
              </w:rPr>
              <w:t>yes</w:t>
            </w:r>
          </w:p>
        </w:tc>
        <w:tc>
          <w:tcPr>
            <w:tcW w:w="2160" w:type="dxa"/>
            <w:tcMar>
              <w:top w:w="80" w:type="dxa"/>
              <w:left w:w="100" w:type="dxa"/>
              <w:bottom w:w="80" w:type="dxa"/>
              <w:right w:w="100" w:type="dxa"/>
            </w:tcMar>
            <w:vAlign w:val="center"/>
          </w:tcPr>
          <w:p w14:paraId="48872041" w14:textId="77777777" w:rsidR="00DF6BA2" w:rsidRDefault="00DF6BA2">
            <w:pPr>
              <w:spacing w:after="40" w:line="252" w:lineRule="auto"/>
              <w:jc w:val="center"/>
            </w:pPr>
            <w:r>
              <w:rPr>
                <w:sz w:val="18"/>
              </w:rPr>
              <w:t>partner-safe only</w:t>
            </w:r>
          </w:p>
        </w:tc>
        <w:tc>
          <w:tcPr>
            <w:tcW w:w="3168" w:type="dxa"/>
            <w:tcMar>
              <w:top w:w="80" w:type="dxa"/>
              <w:left w:w="100" w:type="dxa"/>
              <w:bottom w:w="80" w:type="dxa"/>
              <w:right w:w="100" w:type="dxa"/>
            </w:tcMar>
            <w:vAlign w:val="center"/>
          </w:tcPr>
          <w:p w14:paraId="02ED44B8" w14:textId="77777777" w:rsidR="00DF6BA2" w:rsidRDefault="00DF6BA2">
            <w:pPr>
              <w:spacing w:after="40" w:line="252" w:lineRule="auto"/>
            </w:pPr>
            <w:r>
              <w:rPr>
                <w:sz w:val="18"/>
              </w:rPr>
              <w:t>care posture and pacing</w:t>
            </w:r>
          </w:p>
        </w:tc>
      </w:tr>
    </w:tbl>
    <w:p w14:paraId="2640F19B" w14:textId="77777777" w:rsidR="00DF6BA2" w:rsidRDefault="00DF6BA2"/>
    <w:p w14:paraId="24817BC3" w14:textId="77777777" w:rsidR="00DF6BA2" w:rsidRDefault="00DF6BA2">
      <w:pPr>
        <w:pStyle w:val="Heading1"/>
      </w:pPr>
      <w:r>
        <w:rPr>
          <w:b w:val="0"/>
        </w:rPr>
        <w:t>15. Consent-aware AI permissions</w:t>
      </w:r>
    </w:p>
    <w:tbl>
      <w:tblPr>
        <w:tblStyle w:val="TableGrid"/>
        <w:tblW w:w="0" w:type="auto"/>
        <w:jc w:val="center"/>
        <w:tblLook w:val="04A0" w:firstRow="1" w:lastRow="0" w:firstColumn="1" w:lastColumn="0" w:noHBand="0" w:noVBand="1"/>
      </w:tblPr>
      <w:tblGrid>
        <w:gridCol w:w="3096"/>
        <w:gridCol w:w="1152"/>
        <w:gridCol w:w="4536"/>
      </w:tblGrid>
      <w:tr w:rsidR="00DF6BA2" w14:paraId="723B5B97" w14:textId="77777777">
        <w:trPr>
          <w:jc w:val="center"/>
        </w:trPr>
        <w:tc>
          <w:tcPr>
            <w:tcW w:w="3096" w:type="dxa"/>
            <w:shd w:val="clear" w:color="auto" w:fill="DCE6F2"/>
            <w:tcMar>
              <w:top w:w="80" w:type="dxa"/>
              <w:left w:w="100" w:type="dxa"/>
              <w:bottom w:w="80" w:type="dxa"/>
              <w:right w:w="100" w:type="dxa"/>
            </w:tcMar>
            <w:vAlign w:val="center"/>
          </w:tcPr>
          <w:p w14:paraId="1675A103" w14:textId="77777777" w:rsidR="00DF6BA2" w:rsidRDefault="00DF6BA2">
            <w:pPr>
              <w:jc w:val="center"/>
            </w:pPr>
            <w:r>
              <w:rPr>
                <w:b/>
                <w:sz w:val="19"/>
              </w:rPr>
              <w:t>AI action</w:t>
            </w:r>
          </w:p>
        </w:tc>
        <w:tc>
          <w:tcPr>
            <w:tcW w:w="1152" w:type="dxa"/>
            <w:shd w:val="clear" w:color="auto" w:fill="DCE6F2"/>
            <w:tcMar>
              <w:top w:w="80" w:type="dxa"/>
              <w:left w:w="100" w:type="dxa"/>
              <w:bottom w:w="80" w:type="dxa"/>
              <w:right w:w="100" w:type="dxa"/>
            </w:tcMar>
            <w:vAlign w:val="center"/>
          </w:tcPr>
          <w:p w14:paraId="39AEBA45" w14:textId="77777777" w:rsidR="00DF6BA2" w:rsidRDefault="00DF6BA2">
            <w:pPr>
              <w:jc w:val="center"/>
            </w:pPr>
            <w:r>
              <w:rPr>
                <w:b/>
                <w:sz w:val="19"/>
              </w:rPr>
              <w:t>Allowed?</w:t>
            </w:r>
          </w:p>
        </w:tc>
        <w:tc>
          <w:tcPr>
            <w:tcW w:w="4536" w:type="dxa"/>
            <w:shd w:val="clear" w:color="auto" w:fill="DCE6F2"/>
            <w:tcMar>
              <w:top w:w="80" w:type="dxa"/>
              <w:left w:w="100" w:type="dxa"/>
              <w:bottom w:w="80" w:type="dxa"/>
              <w:right w:w="100" w:type="dxa"/>
            </w:tcMar>
            <w:vAlign w:val="center"/>
          </w:tcPr>
          <w:p w14:paraId="7F2CBC29" w14:textId="77777777" w:rsidR="00DF6BA2" w:rsidRDefault="00DF6BA2">
            <w:pPr>
              <w:jc w:val="center"/>
            </w:pPr>
            <w:r>
              <w:rPr>
                <w:b/>
                <w:sz w:val="19"/>
              </w:rPr>
              <w:t>Conditions</w:t>
            </w:r>
          </w:p>
        </w:tc>
      </w:tr>
      <w:tr w:rsidR="00DF6BA2" w14:paraId="54F1AA19" w14:textId="77777777">
        <w:trPr>
          <w:jc w:val="center"/>
        </w:trPr>
        <w:tc>
          <w:tcPr>
            <w:tcW w:w="3096" w:type="dxa"/>
            <w:tcMar>
              <w:top w:w="80" w:type="dxa"/>
              <w:left w:w="100" w:type="dxa"/>
              <w:bottom w:w="80" w:type="dxa"/>
              <w:right w:w="100" w:type="dxa"/>
            </w:tcMar>
            <w:vAlign w:val="center"/>
          </w:tcPr>
          <w:p w14:paraId="6A35A2DE" w14:textId="77777777" w:rsidR="00DF6BA2" w:rsidRDefault="00DF6BA2">
            <w:pPr>
              <w:spacing w:after="40" w:line="252" w:lineRule="auto"/>
            </w:pPr>
            <w:r>
              <w:rPr>
                <w:sz w:val="18"/>
              </w:rPr>
              <w:t>summarize shared pulse session</w:t>
            </w:r>
          </w:p>
        </w:tc>
        <w:tc>
          <w:tcPr>
            <w:tcW w:w="1152" w:type="dxa"/>
            <w:tcMar>
              <w:top w:w="80" w:type="dxa"/>
              <w:left w:w="100" w:type="dxa"/>
              <w:bottom w:w="80" w:type="dxa"/>
              <w:right w:w="100" w:type="dxa"/>
            </w:tcMar>
            <w:vAlign w:val="center"/>
          </w:tcPr>
          <w:p w14:paraId="26B617F6" w14:textId="77777777" w:rsidR="00DF6BA2" w:rsidRDefault="00DF6BA2">
            <w:pPr>
              <w:spacing w:after="40" w:line="252" w:lineRule="auto"/>
              <w:jc w:val="center"/>
            </w:pPr>
            <w:r>
              <w:rPr>
                <w:sz w:val="18"/>
              </w:rPr>
              <w:t>yes</w:t>
            </w:r>
          </w:p>
        </w:tc>
        <w:tc>
          <w:tcPr>
            <w:tcW w:w="4536" w:type="dxa"/>
            <w:tcMar>
              <w:top w:w="80" w:type="dxa"/>
              <w:left w:w="100" w:type="dxa"/>
              <w:bottom w:w="80" w:type="dxa"/>
              <w:right w:w="100" w:type="dxa"/>
            </w:tcMar>
            <w:vAlign w:val="center"/>
          </w:tcPr>
          <w:p w14:paraId="32C1EEC4" w14:textId="77777777" w:rsidR="00DF6BA2" w:rsidRDefault="00DF6BA2">
            <w:pPr>
              <w:spacing w:after="40" w:line="252" w:lineRule="auto"/>
            </w:pPr>
            <w:r>
              <w:rPr>
                <w:sz w:val="18"/>
              </w:rPr>
              <w:t>both users completed pulse and module permits summary</w:t>
            </w:r>
          </w:p>
        </w:tc>
      </w:tr>
      <w:tr w:rsidR="00DF6BA2" w14:paraId="707A1D52" w14:textId="77777777">
        <w:trPr>
          <w:jc w:val="center"/>
        </w:trPr>
        <w:tc>
          <w:tcPr>
            <w:tcW w:w="3096" w:type="dxa"/>
            <w:tcMar>
              <w:top w:w="80" w:type="dxa"/>
              <w:left w:w="100" w:type="dxa"/>
              <w:bottom w:w="80" w:type="dxa"/>
              <w:right w:w="100" w:type="dxa"/>
            </w:tcMar>
            <w:vAlign w:val="center"/>
          </w:tcPr>
          <w:p w14:paraId="56175334" w14:textId="77777777" w:rsidR="00DF6BA2" w:rsidRDefault="00DF6BA2">
            <w:pPr>
              <w:spacing w:after="40" w:line="252" w:lineRule="auto"/>
            </w:pPr>
            <w:r>
              <w:rPr>
                <w:sz w:val="18"/>
              </w:rPr>
              <w:t>read one partner's private mirror for partner-facing output</w:t>
            </w:r>
          </w:p>
        </w:tc>
        <w:tc>
          <w:tcPr>
            <w:tcW w:w="1152" w:type="dxa"/>
            <w:tcMar>
              <w:top w:w="80" w:type="dxa"/>
              <w:left w:w="100" w:type="dxa"/>
              <w:bottom w:w="80" w:type="dxa"/>
              <w:right w:w="100" w:type="dxa"/>
            </w:tcMar>
            <w:vAlign w:val="center"/>
          </w:tcPr>
          <w:p w14:paraId="57DFCEBA" w14:textId="77777777" w:rsidR="00DF6BA2" w:rsidRDefault="00DF6BA2">
            <w:pPr>
              <w:spacing w:after="40" w:line="252" w:lineRule="auto"/>
              <w:jc w:val="center"/>
            </w:pPr>
            <w:r>
              <w:rPr>
                <w:sz w:val="18"/>
              </w:rPr>
              <w:t>no</w:t>
            </w:r>
          </w:p>
        </w:tc>
        <w:tc>
          <w:tcPr>
            <w:tcW w:w="4536" w:type="dxa"/>
            <w:tcMar>
              <w:top w:w="80" w:type="dxa"/>
              <w:left w:w="100" w:type="dxa"/>
              <w:bottom w:w="80" w:type="dxa"/>
              <w:right w:w="100" w:type="dxa"/>
            </w:tcMar>
            <w:vAlign w:val="center"/>
          </w:tcPr>
          <w:p w14:paraId="400A916F" w14:textId="77777777" w:rsidR="00DF6BA2" w:rsidRDefault="00DF6BA2">
            <w:pPr>
              <w:spacing w:after="40" w:line="252" w:lineRule="auto"/>
              <w:jc w:val="center"/>
            </w:pPr>
            <w:r>
              <w:rPr>
                <w:sz w:val="18"/>
              </w:rPr>
              <w:t>never</w:t>
            </w:r>
          </w:p>
        </w:tc>
      </w:tr>
      <w:tr w:rsidR="00DF6BA2" w14:paraId="2D9AE3B0" w14:textId="77777777">
        <w:trPr>
          <w:jc w:val="center"/>
        </w:trPr>
        <w:tc>
          <w:tcPr>
            <w:tcW w:w="3096" w:type="dxa"/>
            <w:tcMar>
              <w:top w:w="80" w:type="dxa"/>
              <w:left w:w="100" w:type="dxa"/>
              <w:bottom w:w="80" w:type="dxa"/>
              <w:right w:w="100" w:type="dxa"/>
            </w:tcMar>
            <w:vAlign w:val="center"/>
          </w:tcPr>
          <w:p w14:paraId="17C3D65E" w14:textId="77777777" w:rsidR="00DF6BA2" w:rsidRDefault="00DF6BA2">
            <w:pPr>
              <w:spacing w:after="40" w:line="252" w:lineRule="auto"/>
            </w:pPr>
            <w:r>
              <w:rPr>
                <w:sz w:val="18"/>
              </w:rPr>
              <w:t>generate repair prompt</w:t>
            </w:r>
          </w:p>
        </w:tc>
        <w:tc>
          <w:tcPr>
            <w:tcW w:w="1152" w:type="dxa"/>
            <w:tcMar>
              <w:top w:w="80" w:type="dxa"/>
              <w:left w:w="100" w:type="dxa"/>
              <w:bottom w:w="80" w:type="dxa"/>
              <w:right w:w="100" w:type="dxa"/>
            </w:tcMar>
            <w:vAlign w:val="center"/>
          </w:tcPr>
          <w:p w14:paraId="4F038620" w14:textId="77777777" w:rsidR="00DF6BA2" w:rsidRDefault="00DF6BA2">
            <w:pPr>
              <w:spacing w:after="40" w:line="252" w:lineRule="auto"/>
              <w:jc w:val="center"/>
            </w:pPr>
            <w:r>
              <w:rPr>
                <w:sz w:val="18"/>
              </w:rPr>
              <w:t>yes</w:t>
            </w:r>
          </w:p>
        </w:tc>
        <w:tc>
          <w:tcPr>
            <w:tcW w:w="4536" w:type="dxa"/>
            <w:tcMar>
              <w:top w:w="80" w:type="dxa"/>
              <w:left w:w="100" w:type="dxa"/>
              <w:bottom w:w="80" w:type="dxa"/>
              <w:right w:w="100" w:type="dxa"/>
            </w:tcMar>
            <w:vAlign w:val="center"/>
          </w:tcPr>
          <w:p w14:paraId="553D5962" w14:textId="77777777" w:rsidR="00DF6BA2" w:rsidRDefault="00DF6BA2">
            <w:pPr>
              <w:spacing w:after="40" w:line="252" w:lineRule="auto"/>
            </w:pPr>
            <w:r>
              <w:rPr>
                <w:sz w:val="18"/>
              </w:rPr>
              <w:t>active repair module with consent</w:t>
            </w:r>
          </w:p>
        </w:tc>
      </w:tr>
      <w:tr w:rsidR="00DF6BA2" w14:paraId="19DE43C9" w14:textId="77777777">
        <w:trPr>
          <w:jc w:val="center"/>
        </w:trPr>
        <w:tc>
          <w:tcPr>
            <w:tcW w:w="3096" w:type="dxa"/>
            <w:tcMar>
              <w:top w:w="80" w:type="dxa"/>
              <w:left w:w="100" w:type="dxa"/>
              <w:bottom w:w="80" w:type="dxa"/>
              <w:right w:w="100" w:type="dxa"/>
            </w:tcMar>
            <w:vAlign w:val="center"/>
          </w:tcPr>
          <w:p w14:paraId="2A1D9DAC" w14:textId="77777777" w:rsidR="00DF6BA2" w:rsidRDefault="00DF6BA2">
            <w:pPr>
              <w:spacing w:after="40" w:line="252" w:lineRule="auto"/>
            </w:pPr>
            <w:r>
              <w:rPr>
                <w:sz w:val="18"/>
              </w:rPr>
              <w:t>infer support pacing from grief/anger/drift signals</w:t>
            </w:r>
          </w:p>
        </w:tc>
        <w:tc>
          <w:tcPr>
            <w:tcW w:w="1152" w:type="dxa"/>
            <w:tcMar>
              <w:top w:w="80" w:type="dxa"/>
              <w:left w:w="100" w:type="dxa"/>
              <w:bottom w:w="80" w:type="dxa"/>
              <w:right w:w="100" w:type="dxa"/>
            </w:tcMar>
            <w:vAlign w:val="center"/>
          </w:tcPr>
          <w:p w14:paraId="4D3694F1" w14:textId="77777777" w:rsidR="00DF6BA2" w:rsidRDefault="00DF6BA2">
            <w:pPr>
              <w:spacing w:after="40" w:line="252" w:lineRule="auto"/>
              <w:jc w:val="center"/>
            </w:pPr>
            <w:r>
              <w:rPr>
                <w:sz w:val="18"/>
              </w:rPr>
              <w:t>yes</w:t>
            </w:r>
          </w:p>
        </w:tc>
        <w:tc>
          <w:tcPr>
            <w:tcW w:w="4536" w:type="dxa"/>
            <w:tcMar>
              <w:top w:w="80" w:type="dxa"/>
              <w:left w:w="100" w:type="dxa"/>
              <w:bottom w:w="80" w:type="dxa"/>
              <w:right w:w="100" w:type="dxa"/>
            </w:tcMar>
            <w:vAlign w:val="center"/>
          </w:tcPr>
          <w:p w14:paraId="41FCCA00" w14:textId="77777777" w:rsidR="00DF6BA2" w:rsidRDefault="00DF6BA2">
            <w:pPr>
              <w:spacing w:after="40" w:line="252" w:lineRule="auto"/>
            </w:pPr>
            <w:r>
              <w:rPr>
                <w:sz w:val="18"/>
              </w:rPr>
              <w:t>must remain partner-safe and policy-bounded</w:t>
            </w:r>
          </w:p>
        </w:tc>
      </w:tr>
      <w:tr w:rsidR="00DF6BA2" w14:paraId="75D2B735" w14:textId="77777777">
        <w:trPr>
          <w:jc w:val="center"/>
        </w:trPr>
        <w:tc>
          <w:tcPr>
            <w:tcW w:w="3096" w:type="dxa"/>
            <w:tcMar>
              <w:top w:w="80" w:type="dxa"/>
              <w:left w:w="100" w:type="dxa"/>
              <w:bottom w:w="80" w:type="dxa"/>
              <w:right w:w="100" w:type="dxa"/>
            </w:tcMar>
            <w:vAlign w:val="center"/>
          </w:tcPr>
          <w:p w14:paraId="7EDB2B11" w14:textId="77777777" w:rsidR="00DF6BA2" w:rsidRDefault="00DF6BA2">
            <w:pPr>
              <w:spacing w:after="40" w:line="252" w:lineRule="auto"/>
            </w:pPr>
            <w:r>
              <w:rPr>
                <w:sz w:val="18"/>
              </w:rPr>
              <w:t>quote private ExsAnonymous text to partner</w:t>
            </w:r>
          </w:p>
        </w:tc>
        <w:tc>
          <w:tcPr>
            <w:tcW w:w="1152" w:type="dxa"/>
            <w:tcMar>
              <w:top w:w="80" w:type="dxa"/>
              <w:left w:w="100" w:type="dxa"/>
              <w:bottom w:w="80" w:type="dxa"/>
              <w:right w:w="100" w:type="dxa"/>
            </w:tcMar>
            <w:vAlign w:val="center"/>
          </w:tcPr>
          <w:p w14:paraId="39101C18" w14:textId="77777777" w:rsidR="00DF6BA2" w:rsidRDefault="00DF6BA2">
            <w:pPr>
              <w:spacing w:after="40" w:line="252" w:lineRule="auto"/>
              <w:jc w:val="center"/>
            </w:pPr>
            <w:r>
              <w:rPr>
                <w:sz w:val="18"/>
              </w:rPr>
              <w:t>no</w:t>
            </w:r>
          </w:p>
        </w:tc>
        <w:tc>
          <w:tcPr>
            <w:tcW w:w="4536" w:type="dxa"/>
            <w:tcMar>
              <w:top w:w="80" w:type="dxa"/>
              <w:left w:w="100" w:type="dxa"/>
              <w:bottom w:w="80" w:type="dxa"/>
              <w:right w:w="100" w:type="dxa"/>
            </w:tcMar>
            <w:vAlign w:val="center"/>
          </w:tcPr>
          <w:p w14:paraId="3A12945E" w14:textId="77777777" w:rsidR="00DF6BA2" w:rsidRDefault="00DF6BA2">
            <w:pPr>
              <w:spacing w:after="40" w:line="252" w:lineRule="auto"/>
              <w:jc w:val="center"/>
            </w:pPr>
            <w:r>
              <w:rPr>
                <w:sz w:val="18"/>
              </w:rPr>
              <w:t>never</w:t>
            </w:r>
          </w:p>
        </w:tc>
      </w:tr>
      <w:tr w:rsidR="00DF6BA2" w14:paraId="592EA201" w14:textId="77777777">
        <w:trPr>
          <w:jc w:val="center"/>
        </w:trPr>
        <w:tc>
          <w:tcPr>
            <w:tcW w:w="3096" w:type="dxa"/>
            <w:tcMar>
              <w:top w:w="80" w:type="dxa"/>
              <w:left w:w="100" w:type="dxa"/>
              <w:bottom w:w="80" w:type="dxa"/>
              <w:right w:w="100" w:type="dxa"/>
            </w:tcMar>
            <w:vAlign w:val="center"/>
          </w:tcPr>
          <w:p w14:paraId="2FCB5D06" w14:textId="77777777" w:rsidR="00DF6BA2" w:rsidRDefault="00DF6BA2">
            <w:pPr>
              <w:spacing w:after="40" w:line="252" w:lineRule="auto"/>
            </w:pPr>
            <w:r>
              <w:rPr>
                <w:sz w:val="18"/>
              </w:rPr>
              <w:t>create shared archive recap</w:t>
            </w:r>
          </w:p>
        </w:tc>
        <w:tc>
          <w:tcPr>
            <w:tcW w:w="1152" w:type="dxa"/>
            <w:tcMar>
              <w:top w:w="80" w:type="dxa"/>
              <w:left w:w="100" w:type="dxa"/>
              <w:bottom w:w="80" w:type="dxa"/>
              <w:right w:w="100" w:type="dxa"/>
            </w:tcMar>
            <w:vAlign w:val="center"/>
          </w:tcPr>
          <w:p w14:paraId="27BC70E5" w14:textId="77777777" w:rsidR="00DF6BA2" w:rsidRDefault="00DF6BA2">
            <w:pPr>
              <w:spacing w:after="40" w:line="252" w:lineRule="auto"/>
              <w:jc w:val="center"/>
            </w:pPr>
            <w:r>
              <w:rPr>
                <w:sz w:val="18"/>
              </w:rPr>
              <w:t>yes</w:t>
            </w:r>
          </w:p>
        </w:tc>
        <w:tc>
          <w:tcPr>
            <w:tcW w:w="4536" w:type="dxa"/>
            <w:tcMar>
              <w:top w:w="80" w:type="dxa"/>
              <w:left w:w="100" w:type="dxa"/>
              <w:bottom w:w="80" w:type="dxa"/>
              <w:right w:w="100" w:type="dxa"/>
            </w:tcMar>
            <w:vAlign w:val="center"/>
          </w:tcPr>
          <w:p w14:paraId="0343C023" w14:textId="77777777" w:rsidR="00DF6BA2" w:rsidRDefault="00DF6BA2">
            <w:pPr>
              <w:spacing w:after="40" w:line="252" w:lineRule="auto"/>
            </w:pPr>
            <w:r>
              <w:rPr>
                <w:sz w:val="18"/>
              </w:rPr>
              <w:t>from shared lane content only</w:t>
            </w:r>
          </w:p>
        </w:tc>
      </w:tr>
      <w:tr w:rsidR="00DF6BA2" w14:paraId="5680C46E" w14:textId="77777777">
        <w:trPr>
          <w:jc w:val="center"/>
        </w:trPr>
        <w:tc>
          <w:tcPr>
            <w:tcW w:w="3096" w:type="dxa"/>
            <w:tcMar>
              <w:top w:w="80" w:type="dxa"/>
              <w:left w:w="100" w:type="dxa"/>
              <w:bottom w:w="80" w:type="dxa"/>
              <w:right w:w="100" w:type="dxa"/>
            </w:tcMar>
            <w:vAlign w:val="center"/>
          </w:tcPr>
          <w:p w14:paraId="6D09EF68" w14:textId="77777777" w:rsidR="00DF6BA2" w:rsidRDefault="00DF6BA2">
            <w:pPr>
              <w:spacing w:after="40" w:line="252" w:lineRule="auto"/>
            </w:pPr>
            <w:r>
              <w:rPr>
                <w:sz w:val="18"/>
              </w:rPr>
              <w:t>coach one user privately about couple issue</w:t>
            </w:r>
          </w:p>
        </w:tc>
        <w:tc>
          <w:tcPr>
            <w:tcW w:w="1152" w:type="dxa"/>
            <w:tcMar>
              <w:top w:w="80" w:type="dxa"/>
              <w:left w:w="100" w:type="dxa"/>
              <w:bottom w:w="80" w:type="dxa"/>
              <w:right w:w="100" w:type="dxa"/>
            </w:tcMar>
            <w:vAlign w:val="center"/>
          </w:tcPr>
          <w:p w14:paraId="313260F8" w14:textId="77777777" w:rsidR="00DF6BA2" w:rsidRDefault="00DF6BA2">
            <w:pPr>
              <w:spacing w:after="40" w:line="252" w:lineRule="auto"/>
              <w:jc w:val="center"/>
            </w:pPr>
            <w:r>
              <w:rPr>
                <w:sz w:val="18"/>
              </w:rPr>
              <w:t>yes</w:t>
            </w:r>
          </w:p>
        </w:tc>
        <w:tc>
          <w:tcPr>
            <w:tcW w:w="4536" w:type="dxa"/>
            <w:tcMar>
              <w:top w:w="80" w:type="dxa"/>
              <w:left w:w="100" w:type="dxa"/>
              <w:bottom w:w="80" w:type="dxa"/>
              <w:right w:w="100" w:type="dxa"/>
            </w:tcMar>
            <w:vAlign w:val="center"/>
          </w:tcPr>
          <w:p w14:paraId="74BECB0E" w14:textId="77777777" w:rsidR="00DF6BA2" w:rsidRDefault="00DF6BA2">
            <w:pPr>
              <w:spacing w:after="40" w:line="252" w:lineRule="auto"/>
            </w:pPr>
            <w:r>
              <w:rPr>
                <w:sz w:val="18"/>
              </w:rPr>
              <w:t>private lane only; no partner leak</w:t>
            </w:r>
          </w:p>
        </w:tc>
      </w:tr>
    </w:tbl>
    <w:p w14:paraId="24FCA2FA" w14:textId="77777777" w:rsidR="00DF6BA2" w:rsidRDefault="00DF6BA2"/>
    <w:p w14:paraId="0B0523B2" w14:textId="77777777" w:rsidR="00DF6BA2" w:rsidRDefault="00DF6BA2">
      <w:pPr>
        <w:pStyle w:val="Heading1"/>
      </w:pPr>
      <w:r>
        <w:rPr>
          <w:b w:val="0"/>
        </w:rPr>
        <w:t>16. Room-specific payload envelopes</w:t>
      </w:r>
    </w:p>
    <w:p w14:paraId="5F371318" w14:textId="77777777" w:rsidR="00DF6BA2" w:rsidRDefault="00DF6BA2">
      <w:pPr>
        <w:pStyle w:val="Body"/>
      </w:pPr>
      <w:r>
        <w:t>Every major couple module should emit structured packets. Below is the minimum pattern.</w:t>
      </w:r>
    </w:p>
    <w:tbl>
      <w:tblPr>
        <w:tblStyle w:val="TableGrid"/>
        <w:tblW w:w="0" w:type="auto"/>
        <w:jc w:val="center"/>
        <w:tblLook w:val="04A0" w:firstRow="1" w:lastRow="0" w:firstColumn="1" w:lastColumn="0" w:noHBand="0" w:noVBand="1"/>
      </w:tblPr>
      <w:tblGrid>
        <w:gridCol w:w="2537"/>
        <w:gridCol w:w="3960"/>
        <w:gridCol w:w="2664"/>
      </w:tblGrid>
      <w:tr w:rsidR="00DF6BA2" w14:paraId="7730414F" w14:textId="77777777">
        <w:trPr>
          <w:jc w:val="center"/>
        </w:trPr>
        <w:tc>
          <w:tcPr>
            <w:tcW w:w="2304" w:type="dxa"/>
            <w:shd w:val="clear" w:color="auto" w:fill="DCE6F2"/>
            <w:tcMar>
              <w:top w:w="80" w:type="dxa"/>
              <w:left w:w="100" w:type="dxa"/>
              <w:bottom w:w="80" w:type="dxa"/>
              <w:right w:w="100" w:type="dxa"/>
            </w:tcMar>
            <w:vAlign w:val="center"/>
          </w:tcPr>
          <w:p w14:paraId="5EE458BB" w14:textId="77777777" w:rsidR="00DF6BA2" w:rsidRDefault="00DF6BA2">
            <w:pPr>
              <w:jc w:val="center"/>
            </w:pPr>
            <w:r>
              <w:rPr>
                <w:b/>
                <w:sz w:val="19"/>
              </w:rPr>
              <w:lastRenderedPageBreak/>
              <w:t>Packet</w:t>
            </w:r>
          </w:p>
        </w:tc>
        <w:tc>
          <w:tcPr>
            <w:tcW w:w="3960" w:type="dxa"/>
            <w:shd w:val="clear" w:color="auto" w:fill="DCE6F2"/>
            <w:tcMar>
              <w:top w:w="80" w:type="dxa"/>
              <w:left w:w="100" w:type="dxa"/>
              <w:bottom w:w="80" w:type="dxa"/>
              <w:right w:w="100" w:type="dxa"/>
            </w:tcMar>
            <w:vAlign w:val="center"/>
          </w:tcPr>
          <w:p w14:paraId="792CF60A" w14:textId="77777777" w:rsidR="00DF6BA2" w:rsidRDefault="00DF6BA2">
            <w:pPr>
              <w:jc w:val="center"/>
            </w:pPr>
            <w:r>
              <w:rPr>
                <w:b/>
                <w:sz w:val="19"/>
              </w:rPr>
              <w:t>Core fields</w:t>
            </w:r>
          </w:p>
        </w:tc>
        <w:tc>
          <w:tcPr>
            <w:tcW w:w="2664" w:type="dxa"/>
            <w:shd w:val="clear" w:color="auto" w:fill="DCE6F2"/>
            <w:tcMar>
              <w:top w:w="80" w:type="dxa"/>
              <w:left w:w="100" w:type="dxa"/>
              <w:bottom w:w="80" w:type="dxa"/>
              <w:right w:w="100" w:type="dxa"/>
            </w:tcMar>
            <w:vAlign w:val="center"/>
          </w:tcPr>
          <w:p w14:paraId="4CE7E45A" w14:textId="77777777" w:rsidR="00DF6BA2" w:rsidRDefault="00DF6BA2">
            <w:pPr>
              <w:jc w:val="center"/>
            </w:pPr>
            <w:r>
              <w:rPr>
                <w:b/>
                <w:sz w:val="19"/>
              </w:rPr>
              <w:t>Why devs need it</w:t>
            </w:r>
          </w:p>
        </w:tc>
      </w:tr>
      <w:tr w:rsidR="00DF6BA2" w14:paraId="78F0BB80" w14:textId="77777777">
        <w:trPr>
          <w:jc w:val="center"/>
        </w:trPr>
        <w:tc>
          <w:tcPr>
            <w:tcW w:w="2304" w:type="dxa"/>
            <w:tcMar>
              <w:top w:w="80" w:type="dxa"/>
              <w:left w:w="100" w:type="dxa"/>
              <w:bottom w:w="80" w:type="dxa"/>
              <w:right w:w="100" w:type="dxa"/>
            </w:tcMar>
            <w:vAlign w:val="center"/>
          </w:tcPr>
          <w:p w14:paraId="11467421" w14:textId="77777777" w:rsidR="00DF6BA2" w:rsidRDefault="00DF6BA2">
            <w:pPr>
              <w:spacing w:after="40" w:line="252" w:lineRule="auto"/>
            </w:pPr>
            <w:r>
              <w:rPr>
                <w:sz w:val="18"/>
              </w:rPr>
              <w:t>couple_room_opened</w:t>
            </w:r>
          </w:p>
        </w:tc>
        <w:tc>
          <w:tcPr>
            <w:tcW w:w="3960" w:type="dxa"/>
            <w:tcMar>
              <w:top w:w="80" w:type="dxa"/>
              <w:left w:w="100" w:type="dxa"/>
              <w:bottom w:w="80" w:type="dxa"/>
              <w:right w:w="100" w:type="dxa"/>
            </w:tcMar>
            <w:vAlign w:val="center"/>
          </w:tcPr>
          <w:p w14:paraId="56E1D65A" w14:textId="77777777" w:rsidR="00DF6BA2" w:rsidRDefault="00DF6BA2">
            <w:pPr>
              <w:spacing w:after="40" w:line="252" w:lineRule="auto"/>
            </w:pPr>
            <w:r>
              <w:rPr>
                <w:sz w:val="18"/>
              </w:rPr>
              <w:t>event_id, couple_id, room_id, actor_id, timestamp, ui_state</w:t>
            </w:r>
          </w:p>
        </w:tc>
        <w:tc>
          <w:tcPr>
            <w:tcW w:w="2664" w:type="dxa"/>
            <w:tcMar>
              <w:top w:w="80" w:type="dxa"/>
              <w:left w:w="100" w:type="dxa"/>
              <w:bottom w:w="80" w:type="dxa"/>
              <w:right w:w="100" w:type="dxa"/>
            </w:tcMar>
            <w:vAlign w:val="center"/>
          </w:tcPr>
          <w:p w14:paraId="30E915A9" w14:textId="77777777" w:rsidR="00DF6BA2" w:rsidRDefault="00DF6BA2">
            <w:pPr>
              <w:spacing w:after="40" w:line="252" w:lineRule="auto"/>
            </w:pPr>
            <w:r>
              <w:rPr>
                <w:sz w:val="18"/>
              </w:rPr>
              <w:t>analytics and state restoration</w:t>
            </w:r>
          </w:p>
        </w:tc>
      </w:tr>
      <w:tr w:rsidR="00DF6BA2" w14:paraId="4C547F95" w14:textId="77777777">
        <w:trPr>
          <w:jc w:val="center"/>
        </w:trPr>
        <w:tc>
          <w:tcPr>
            <w:tcW w:w="2304" w:type="dxa"/>
            <w:tcMar>
              <w:top w:w="80" w:type="dxa"/>
              <w:left w:w="100" w:type="dxa"/>
              <w:bottom w:w="80" w:type="dxa"/>
              <w:right w:w="100" w:type="dxa"/>
            </w:tcMar>
            <w:vAlign w:val="center"/>
          </w:tcPr>
          <w:p w14:paraId="465605CD" w14:textId="77777777" w:rsidR="00DF6BA2" w:rsidRDefault="00DF6BA2">
            <w:pPr>
              <w:spacing w:after="40" w:line="252" w:lineRule="auto"/>
              <w:jc w:val="center"/>
            </w:pPr>
            <w:r>
              <w:rPr>
                <w:sz w:val="18"/>
              </w:rPr>
              <w:t>pulse_submitted</w:t>
            </w:r>
          </w:p>
        </w:tc>
        <w:tc>
          <w:tcPr>
            <w:tcW w:w="3960" w:type="dxa"/>
            <w:tcMar>
              <w:top w:w="80" w:type="dxa"/>
              <w:left w:w="100" w:type="dxa"/>
              <w:bottom w:w="80" w:type="dxa"/>
              <w:right w:w="100" w:type="dxa"/>
            </w:tcMar>
            <w:vAlign w:val="center"/>
          </w:tcPr>
          <w:p w14:paraId="6D295D51" w14:textId="77777777" w:rsidR="00DF6BA2" w:rsidRDefault="00DF6BA2">
            <w:pPr>
              <w:spacing w:after="40" w:line="252" w:lineRule="auto"/>
            </w:pPr>
            <w:r>
              <w:rPr>
                <w:sz w:val="18"/>
              </w:rPr>
              <w:t>session_id, author_id, response_scope, completion_state</w:t>
            </w:r>
          </w:p>
        </w:tc>
        <w:tc>
          <w:tcPr>
            <w:tcW w:w="2664" w:type="dxa"/>
            <w:tcMar>
              <w:top w:w="80" w:type="dxa"/>
              <w:left w:w="100" w:type="dxa"/>
              <w:bottom w:w="80" w:type="dxa"/>
              <w:right w:w="100" w:type="dxa"/>
            </w:tcMar>
            <w:vAlign w:val="center"/>
          </w:tcPr>
          <w:p w14:paraId="66EDD014" w14:textId="77777777" w:rsidR="00DF6BA2" w:rsidRDefault="00DF6BA2">
            <w:pPr>
              <w:spacing w:after="40" w:line="252" w:lineRule="auto"/>
            </w:pPr>
            <w:r>
              <w:rPr>
                <w:sz w:val="18"/>
              </w:rPr>
              <w:t>dual-input synchronization</w:t>
            </w:r>
          </w:p>
        </w:tc>
      </w:tr>
      <w:tr w:rsidR="00DF6BA2" w14:paraId="64E45D70" w14:textId="77777777">
        <w:trPr>
          <w:jc w:val="center"/>
        </w:trPr>
        <w:tc>
          <w:tcPr>
            <w:tcW w:w="2304" w:type="dxa"/>
            <w:tcMar>
              <w:top w:w="80" w:type="dxa"/>
              <w:left w:w="100" w:type="dxa"/>
              <w:bottom w:w="80" w:type="dxa"/>
              <w:right w:w="100" w:type="dxa"/>
            </w:tcMar>
            <w:vAlign w:val="center"/>
          </w:tcPr>
          <w:p w14:paraId="60AF5BAE" w14:textId="77777777" w:rsidR="00DF6BA2" w:rsidRDefault="00DF6BA2">
            <w:pPr>
              <w:spacing w:after="40" w:line="252" w:lineRule="auto"/>
              <w:jc w:val="center"/>
            </w:pPr>
            <w:r>
              <w:rPr>
                <w:sz w:val="18"/>
              </w:rPr>
              <w:t>repair_started</w:t>
            </w:r>
          </w:p>
        </w:tc>
        <w:tc>
          <w:tcPr>
            <w:tcW w:w="3960" w:type="dxa"/>
            <w:tcMar>
              <w:top w:w="80" w:type="dxa"/>
              <w:left w:w="100" w:type="dxa"/>
              <w:bottom w:w="80" w:type="dxa"/>
              <w:right w:w="100" w:type="dxa"/>
            </w:tcMar>
            <w:vAlign w:val="center"/>
          </w:tcPr>
          <w:p w14:paraId="425D1946" w14:textId="77777777" w:rsidR="00DF6BA2" w:rsidRDefault="00DF6BA2">
            <w:pPr>
              <w:spacing w:after="40" w:line="252" w:lineRule="auto"/>
            </w:pPr>
            <w:r>
              <w:rPr>
                <w:sz w:val="18"/>
              </w:rPr>
              <w:t>repair_id, trigger_source, consent_state, issue_family</w:t>
            </w:r>
          </w:p>
        </w:tc>
        <w:tc>
          <w:tcPr>
            <w:tcW w:w="2664" w:type="dxa"/>
            <w:tcMar>
              <w:top w:w="80" w:type="dxa"/>
              <w:left w:w="100" w:type="dxa"/>
              <w:bottom w:w="80" w:type="dxa"/>
              <w:right w:w="100" w:type="dxa"/>
            </w:tcMar>
            <w:vAlign w:val="center"/>
          </w:tcPr>
          <w:p w14:paraId="089F5DF6" w14:textId="77777777" w:rsidR="00DF6BA2" w:rsidRDefault="00DF6BA2">
            <w:pPr>
              <w:spacing w:after="40" w:line="252" w:lineRule="auto"/>
            </w:pPr>
            <w:r>
              <w:rPr>
                <w:sz w:val="18"/>
              </w:rPr>
              <w:t>structured repair routing</w:t>
            </w:r>
          </w:p>
        </w:tc>
      </w:tr>
      <w:tr w:rsidR="00DF6BA2" w14:paraId="040FF1C2" w14:textId="77777777">
        <w:trPr>
          <w:jc w:val="center"/>
        </w:trPr>
        <w:tc>
          <w:tcPr>
            <w:tcW w:w="2304" w:type="dxa"/>
            <w:tcMar>
              <w:top w:w="80" w:type="dxa"/>
              <w:left w:w="100" w:type="dxa"/>
              <w:bottom w:w="80" w:type="dxa"/>
              <w:right w:w="100" w:type="dxa"/>
            </w:tcMar>
            <w:vAlign w:val="center"/>
          </w:tcPr>
          <w:p w14:paraId="27E17EEF" w14:textId="77777777" w:rsidR="00DF6BA2" w:rsidRDefault="00DF6BA2">
            <w:pPr>
              <w:spacing w:after="40" w:line="252" w:lineRule="auto"/>
            </w:pPr>
            <w:r>
              <w:rPr>
                <w:sz w:val="18"/>
              </w:rPr>
              <w:t>private_to_shared_conversion</w:t>
            </w:r>
          </w:p>
        </w:tc>
        <w:tc>
          <w:tcPr>
            <w:tcW w:w="3960" w:type="dxa"/>
            <w:tcMar>
              <w:top w:w="80" w:type="dxa"/>
              <w:left w:w="100" w:type="dxa"/>
              <w:bottom w:w="80" w:type="dxa"/>
              <w:right w:w="100" w:type="dxa"/>
            </w:tcMar>
            <w:vAlign w:val="center"/>
          </w:tcPr>
          <w:p w14:paraId="10CF6A39" w14:textId="77777777" w:rsidR="00DF6BA2" w:rsidRDefault="00DF6BA2">
            <w:pPr>
              <w:spacing w:after="40" w:line="252" w:lineRule="auto"/>
            </w:pPr>
            <w:r>
              <w:rPr>
                <w:sz w:val="18"/>
              </w:rPr>
              <w:t>source_entry_id, author_id, target_object, consent_token</w:t>
            </w:r>
          </w:p>
        </w:tc>
        <w:tc>
          <w:tcPr>
            <w:tcW w:w="2664" w:type="dxa"/>
            <w:tcMar>
              <w:top w:w="80" w:type="dxa"/>
              <w:left w:w="100" w:type="dxa"/>
              <w:bottom w:w="80" w:type="dxa"/>
              <w:right w:w="100" w:type="dxa"/>
            </w:tcMar>
            <w:vAlign w:val="center"/>
          </w:tcPr>
          <w:p w14:paraId="002AC68E" w14:textId="77777777" w:rsidR="00DF6BA2" w:rsidRDefault="00DF6BA2">
            <w:pPr>
              <w:spacing w:after="40" w:line="252" w:lineRule="auto"/>
            </w:pPr>
            <w:r>
              <w:rPr>
                <w:sz w:val="18"/>
              </w:rPr>
              <w:t>privacy enforcement</w:t>
            </w:r>
          </w:p>
        </w:tc>
      </w:tr>
      <w:tr w:rsidR="00DF6BA2" w14:paraId="231C14BD" w14:textId="77777777">
        <w:trPr>
          <w:jc w:val="center"/>
        </w:trPr>
        <w:tc>
          <w:tcPr>
            <w:tcW w:w="2304" w:type="dxa"/>
            <w:tcMar>
              <w:top w:w="80" w:type="dxa"/>
              <w:left w:w="100" w:type="dxa"/>
              <w:bottom w:w="80" w:type="dxa"/>
              <w:right w:w="100" w:type="dxa"/>
            </w:tcMar>
            <w:vAlign w:val="center"/>
          </w:tcPr>
          <w:p w14:paraId="72BA4D7B" w14:textId="77777777" w:rsidR="00DF6BA2" w:rsidRDefault="00DF6BA2">
            <w:pPr>
              <w:spacing w:after="40" w:line="252" w:lineRule="auto"/>
              <w:jc w:val="center"/>
            </w:pPr>
            <w:r>
              <w:rPr>
                <w:sz w:val="18"/>
              </w:rPr>
              <w:t>theme_changed</w:t>
            </w:r>
          </w:p>
        </w:tc>
        <w:tc>
          <w:tcPr>
            <w:tcW w:w="3960" w:type="dxa"/>
            <w:tcMar>
              <w:top w:w="80" w:type="dxa"/>
              <w:left w:w="100" w:type="dxa"/>
              <w:bottom w:w="80" w:type="dxa"/>
              <w:right w:w="100" w:type="dxa"/>
            </w:tcMar>
            <w:vAlign w:val="center"/>
          </w:tcPr>
          <w:p w14:paraId="703B641F" w14:textId="77777777" w:rsidR="00DF6BA2" w:rsidRDefault="00DF6BA2">
            <w:pPr>
              <w:spacing w:after="40" w:line="252" w:lineRule="auto"/>
            </w:pPr>
            <w:r>
              <w:rPr>
                <w:sz w:val="18"/>
              </w:rPr>
              <w:t>couple_id, old_theme, new_theme, actor_id</w:t>
            </w:r>
          </w:p>
        </w:tc>
        <w:tc>
          <w:tcPr>
            <w:tcW w:w="2664" w:type="dxa"/>
            <w:tcMar>
              <w:top w:w="80" w:type="dxa"/>
              <w:left w:w="100" w:type="dxa"/>
              <w:bottom w:w="80" w:type="dxa"/>
              <w:right w:w="100" w:type="dxa"/>
            </w:tcMar>
            <w:vAlign w:val="center"/>
          </w:tcPr>
          <w:p w14:paraId="317CFDA9" w14:textId="77777777" w:rsidR="00DF6BA2" w:rsidRDefault="00DF6BA2">
            <w:pPr>
              <w:spacing w:after="40" w:line="252" w:lineRule="auto"/>
            </w:pPr>
            <w:r>
              <w:rPr>
                <w:sz w:val="18"/>
              </w:rPr>
              <w:t>visual/state consistency</w:t>
            </w:r>
          </w:p>
        </w:tc>
      </w:tr>
      <w:tr w:rsidR="00DF6BA2" w14:paraId="1823C64E" w14:textId="77777777">
        <w:trPr>
          <w:jc w:val="center"/>
        </w:trPr>
        <w:tc>
          <w:tcPr>
            <w:tcW w:w="2304" w:type="dxa"/>
            <w:tcMar>
              <w:top w:w="80" w:type="dxa"/>
              <w:left w:w="100" w:type="dxa"/>
              <w:bottom w:w="80" w:type="dxa"/>
              <w:right w:w="100" w:type="dxa"/>
            </w:tcMar>
            <w:vAlign w:val="center"/>
          </w:tcPr>
          <w:p w14:paraId="0754500F" w14:textId="77777777" w:rsidR="00DF6BA2" w:rsidRDefault="00DF6BA2">
            <w:pPr>
              <w:spacing w:after="40" w:line="252" w:lineRule="auto"/>
            </w:pPr>
            <w:r>
              <w:rPr>
                <w:sz w:val="18"/>
              </w:rPr>
              <w:t>couple_mode_paused</w:t>
            </w:r>
          </w:p>
        </w:tc>
        <w:tc>
          <w:tcPr>
            <w:tcW w:w="3960" w:type="dxa"/>
            <w:tcMar>
              <w:top w:w="80" w:type="dxa"/>
              <w:left w:w="100" w:type="dxa"/>
              <w:bottom w:w="80" w:type="dxa"/>
              <w:right w:w="100" w:type="dxa"/>
            </w:tcMar>
            <w:vAlign w:val="center"/>
          </w:tcPr>
          <w:p w14:paraId="4890082B" w14:textId="77777777" w:rsidR="00DF6BA2" w:rsidRDefault="00DF6BA2">
            <w:pPr>
              <w:spacing w:after="40" w:line="252" w:lineRule="auto"/>
            </w:pPr>
            <w:r>
              <w:rPr>
                <w:sz w:val="18"/>
              </w:rPr>
              <w:t>couple_id, reason_code, visibility_profile</w:t>
            </w:r>
          </w:p>
        </w:tc>
        <w:tc>
          <w:tcPr>
            <w:tcW w:w="2664" w:type="dxa"/>
            <w:tcMar>
              <w:top w:w="80" w:type="dxa"/>
              <w:left w:w="100" w:type="dxa"/>
              <w:bottom w:w="80" w:type="dxa"/>
              <w:right w:w="100" w:type="dxa"/>
            </w:tcMar>
            <w:vAlign w:val="center"/>
          </w:tcPr>
          <w:p w14:paraId="589646B7" w14:textId="77777777" w:rsidR="00DF6BA2" w:rsidRDefault="00DF6BA2">
            <w:pPr>
              <w:spacing w:after="40" w:line="252" w:lineRule="auto"/>
            </w:pPr>
            <w:r>
              <w:rPr>
                <w:sz w:val="18"/>
              </w:rPr>
              <w:t>safe deactivation without data loss</w:t>
            </w:r>
          </w:p>
        </w:tc>
      </w:tr>
    </w:tbl>
    <w:p w14:paraId="2F7B606D" w14:textId="77777777" w:rsidR="00DF6BA2" w:rsidRDefault="00DF6BA2"/>
    <w:p w14:paraId="2B2EF104" w14:textId="77777777" w:rsidR="00DF6BA2" w:rsidRDefault="00DF6BA2">
      <w:pPr>
        <w:pStyle w:val="Heading1"/>
      </w:pPr>
      <w:r>
        <w:rPr>
          <w:b w:val="0"/>
        </w:rPr>
        <w:t>17. Breakup / post-link mode</w:t>
      </w:r>
    </w:p>
    <w:p w14:paraId="42E101DE" w14:textId="77777777" w:rsidR="00DF6BA2" w:rsidRDefault="00DF6BA2">
      <w:pPr>
        <w:pStyle w:val="Body"/>
      </w:pPr>
      <w:r>
        <w:t>The couple container must support a governed end-state. When the relationship ends, the platform should shift into protected breakup handling instead of deleting reality.</w:t>
      </w:r>
    </w:p>
    <w:p w14:paraId="4D116C34" w14:textId="77777777" w:rsidR="00DF6BA2" w:rsidRDefault="00DF6BA2" w:rsidP="00DF6BA2">
      <w:pPr>
        <w:pStyle w:val="ListBullet"/>
        <w:spacing w:line="276" w:lineRule="auto"/>
      </w:pPr>
      <w:r>
        <w:t>Freeze shared editing except for approved closure flows.</w:t>
      </w:r>
    </w:p>
    <w:p w14:paraId="3070D677" w14:textId="77777777" w:rsidR="00DF6BA2" w:rsidRDefault="00DF6BA2" w:rsidP="00DF6BA2">
      <w:pPr>
        <w:pStyle w:val="ListBullet"/>
        <w:spacing w:line="276" w:lineRule="auto"/>
      </w:pPr>
      <w:r>
        <w:t>Preserve audit-safe archive objects according to retention class.</w:t>
      </w:r>
    </w:p>
    <w:p w14:paraId="73E06952" w14:textId="77777777" w:rsidR="00DF6BA2" w:rsidRDefault="00DF6BA2" w:rsidP="00DF6BA2">
      <w:pPr>
        <w:pStyle w:val="ListBullet"/>
        <w:spacing w:line="276" w:lineRule="auto"/>
      </w:pPr>
      <w:r>
        <w:t>Sever shared-room live interactivity unless policy requires a cooling period.</w:t>
      </w:r>
    </w:p>
    <w:p w14:paraId="033563AE" w14:textId="77777777" w:rsidR="00DF6BA2" w:rsidRDefault="00DF6BA2" w:rsidP="00DF6BA2">
      <w:pPr>
        <w:pStyle w:val="ListBullet"/>
        <w:spacing w:line="276" w:lineRule="auto"/>
      </w:pPr>
      <w:r>
        <w:t>Route each user back to single-user mode with historical awareness but clean boundary separation.</w:t>
      </w:r>
    </w:p>
    <w:tbl>
      <w:tblPr>
        <w:tblW w:w="0" w:type="auto"/>
        <w:jc w:val="center"/>
        <w:tblLayout w:type="fixed"/>
        <w:tblLook w:val="04A0" w:firstRow="1" w:lastRow="0" w:firstColumn="1" w:lastColumn="0" w:noHBand="0" w:noVBand="1"/>
      </w:tblPr>
      <w:tblGrid>
        <w:gridCol w:w="9936"/>
      </w:tblGrid>
      <w:tr w:rsidR="00DF6BA2" w14:paraId="07B3C2D2" w14:textId="77777777">
        <w:trPr>
          <w:jc w:val="center"/>
        </w:trPr>
        <w:tc>
          <w:tcPr>
            <w:tcW w:w="9936" w:type="dxa"/>
            <w:shd w:val="clear" w:color="auto" w:fill="EEF4FB"/>
            <w:tcMar>
              <w:top w:w="120" w:type="dxa"/>
              <w:left w:w="140" w:type="dxa"/>
              <w:bottom w:w="120" w:type="dxa"/>
              <w:right w:w="140" w:type="dxa"/>
            </w:tcMar>
          </w:tcPr>
          <w:p w14:paraId="323DCB7A" w14:textId="77777777" w:rsidR="00DF6BA2" w:rsidRDefault="00DF6BA2">
            <w:pPr>
              <w:pStyle w:val="Body"/>
            </w:pPr>
            <w:r>
              <w:rPr>
                <w:b/>
                <w:color w:val="223F5E"/>
              </w:rPr>
              <w:t xml:space="preserve">Important. </w:t>
            </w:r>
            <w:r>
              <w:t>Breakup mode is not only a social status change. It is a data-boundary event, a permissions event, and often a Sanctuary / ExsAnonymous / grief event.</w:t>
            </w:r>
          </w:p>
        </w:tc>
      </w:tr>
    </w:tbl>
    <w:p w14:paraId="16459EF3" w14:textId="77777777" w:rsidR="00DF6BA2" w:rsidRDefault="00DF6BA2"/>
    <w:p w14:paraId="07EF8DA6" w14:textId="77777777" w:rsidR="00DF6BA2" w:rsidRDefault="00DF6BA2">
      <w:pPr>
        <w:pStyle w:val="Heading1"/>
      </w:pPr>
      <w:r>
        <w:rPr>
          <w:b w:val="0"/>
        </w:rPr>
        <w:t>18. Minimum API surface</w:t>
      </w:r>
    </w:p>
    <w:tbl>
      <w:tblPr>
        <w:tblStyle w:val="TableGrid"/>
        <w:tblW w:w="0" w:type="auto"/>
        <w:jc w:val="center"/>
        <w:tblLook w:val="04A0" w:firstRow="1" w:lastRow="0" w:firstColumn="1" w:lastColumn="0" w:noHBand="0" w:noVBand="1"/>
      </w:tblPr>
      <w:tblGrid>
        <w:gridCol w:w="3600"/>
        <w:gridCol w:w="4320"/>
      </w:tblGrid>
      <w:tr w:rsidR="00DF6BA2" w14:paraId="7435F122" w14:textId="77777777">
        <w:trPr>
          <w:jc w:val="center"/>
        </w:trPr>
        <w:tc>
          <w:tcPr>
            <w:tcW w:w="3600" w:type="dxa"/>
            <w:shd w:val="clear" w:color="auto" w:fill="DCE6F2"/>
            <w:tcMar>
              <w:top w:w="80" w:type="dxa"/>
              <w:left w:w="100" w:type="dxa"/>
              <w:bottom w:w="80" w:type="dxa"/>
              <w:right w:w="100" w:type="dxa"/>
            </w:tcMar>
            <w:vAlign w:val="center"/>
          </w:tcPr>
          <w:p w14:paraId="0C19C3B8" w14:textId="77777777" w:rsidR="00DF6BA2" w:rsidRDefault="00DF6BA2">
            <w:pPr>
              <w:jc w:val="center"/>
            </w:pPr>
            <w:r>
              <w:rPr>
                <w:b/>
                <w:sz w:val="19"/>
              </w:rPr>
              <w:t>Endpoint / action</w:t>
            </w:r>
          </w:p>
        </w:tc>
        <w:tc>
          <w:tcPr>
            <w:tcW w:w="4320" w:type="dxa"/>
            <w:shd w:val="clear" w:color="auto" w:fill="DCE6F2"/>
            <w:tcMar>
              <w:top w:w="80" w:type="dxa"/>
              <w:left w:w="100" w:type="dxa"/>
              <w:bottom w:w="80" w:type="dxa"/>
              <w:right w:w="100" w:type="dxa"/>
            </w:tcMar>
            <w:vAlign w:val="center"/>
          </w:tcPr>
          <w:p w14:paraId="537615FA" w14:textId="77777777" w:rsidR="00DF6BA2" w:rsidRDefault="00DF6BA2">
            <w:pPr>
              <w:jc w:val="center"/>
            </w:pPr>
            <w:r>
              <w:rPr>
                <w:b/>
                <w:sz w:val="19"/>
              </w:rPr>
              <w:t>Purpose</w:t>
            </w:r>
          </w:p>
        </w:tc>
      </w:tr>
      <w:tr w:rsidR="00DF6BA2" w14:paraId="433EAA5A" w14:textId="77777777">
        <w:trPr>
          <w:jc w:val="center"/>
        </w:trPr>
        <w:tc>
          <w:tcPr>
            <w:tcW w:w="3600" w:type="dxa"/>
            <w:tcMar>
              <w:top w:w="80" w:type="dxa"/>
              <w:left w:w="100" w:type="dxa"/>
              <w:bottom w:w="80" w:type="dxa"/>
              <w:right w:w="100" w:type="dxa"/>
            </w:tcMar>
            <w:vAlign w:val="center"/>
          </w:tcPr>
          <w:p w14:paraId="547092F9" w14:textId="77777777" w:rsidR="00DF6BA2" w:rsidRDefault="00DF6BA2">
            <w:pPr>
              <w:spacing w:after="40" w:line="252" w:lineRule="auto"/>
            </w:pPr>
            <w:r>
              <w:rPr>
                <w:sz w:val="18"/>
              </w:rPr>
              <w:t>POST /relationship/invite</w:t>
            </w:r>
          </w:p>
        </w:tc>
        <w:tc>
          <w:tcPr>
            <w:tcW w:w="4320" w:type="dxa"/>
            <w:tcMar>
              <w:top w:w="80" w:type="dxa"/>
              <w:left w:w="100" w:type="dxa"/>
              <w:bottom w:w="80" w:type="dxa"/>
              <w:right w:w="100" w:type="dxa"/>
            </w:tcMar>
            <w:vAlign w:val="center"/>
          </w:tcPr>
          <w:p w14:paraId="7DC32A67" w14:textId="77777777" w:rsidR="00DF6BA2" w:rsidRDefault="00DF6BA2">
            <w:pPr>
              <w:spacing w:after="40" w:line="252" w:lineRule="auto"/>
            </w:pPr>
            <w:r>
              <w:rPr>
                <w:sz w:val="18"/>
              </w:rPr>
              <w:t>propose relationship mode</w:t>
            </w:r>
          </w:p>
        </w:tc>
      </w:tr>
      <w:tr w:rsidR="00DF6BA2" w14:paraId="17DA5BD2" w14:textId="77777777">
        <w:trPr>
          <w:jc w:val="center"/>
        </w:trPr>
        <w:tc>
          <w:tcPr>
            <w:tcW w:w="3600" w:type="dxa"/>
            <w:tcMar>
              <w:top w:w="80" w:type="dxa"/>
              <w:left w:w="100" w:type="dxa"/>
              <w:bottom w:w="80" w:type="dxa"/>
              <w:right w:w="100" w:type="dxa"/>
            </w:tcMar>
            <w:vAlign w:val="center"/>
          </w:tcPr>
          <w:p w14:paraId="561A1F21" w14:textId="77777777" w:rsidR="00DF6BA2" w:rsidRDefault="00DF6BA2">
            <w:pPr>
              <w:spacing w:after="40" w:line="252" w:lineRule="auto"/>
            </w:pPr>
            <w:r>
              <w:rPr>
                <w:sz w:val="18"/>
              </w:rPr>
              <w:t>POST /relationship/consent</w:t>
            </w:r>
          </w:p>
        </w:tc>
        <w:tc>
          <w:tcPr>
            <w:tcW w:w="4320" w:type="dxa"/>
            <w:tcMar>
              <w:top w:w="80" w:type="dxa"/>
              <w:left w:w="100" w:type="dxa"/>
              <w:bottom w:w="80" w:type="dxa"/>
              <w:right w:w="100" w:type="dxa"/>
            </w:tcMar>
            <w:vAlign w:val="center"/>
          </w:tcPr>
          <w:p w14:paraId="43290610" w14:textId="77777777" w:rsidR="00DF6BA2" w:rsidRDefault="00DF6BA2">
            <w:pPr>
              <w:spacing w:after="40" w:line="252" w:lineRule="auto"/>
            </w:pPr>
            <w:r>
              <w:rPr>
                <w:sz w:val="18"/>
              </w:rPr>
              <w:t>submit activation consent bundle</w:t>
            </w:r>
          </w:p>
        </w:tc>
      </w:tr>
      <w:tr w:rsidR="00DF6BA2" w14:paraId="16CE479B" w14:textId="77777777">
        <w:trPr>
          <w:jc w:val="center"/>
        </w:trPr>
        <w:tc>
          <w:tcPr>
            <w:tcW w:w="3600" w:type="dxa"/>
            <w:tcMar>
              <w:top w:w="80" w:type="dxa"/>
              <w:left w:w="100" w:type="dxa"/>
              <w:bottom w:w="80" w:type="dxa"/>
              <w:right w:w="100" w:type="dxa"/>
            </w:tcMar>
            <w:vAlign w:val="center"/>
          </w:tcPr>
          <w:p w14:paraId="2F01501F" w14:textId="77777777" w:rsidR="00DF6BA2" w:rsidRDefault="00DF6BA2">
            <w:pPr>
              <w:spacing w:after="40" w:line="252" w:lineRule="auto"/>
            </w:pPr>
            <w:r>
              <w:rPr>
                <w:sz w:val="18"/>
              </w:rPr>
              <w:t>POST /relationship/theme</w:t>
            </w:r>
          </w:p>
        </w:tc>
        <w:tc>
          <w:tcPr>
            <w:tcW w:w="4320" w:type="dxa"/>
            <w:tcMar>
              <w:top w:w="80" w:type="dxa"/>
              <w:left w:w="100" w:type="dxa"/>
              <w:bottom w:w="80" w:type="dxa"/>
              <w:right w:w="100" w:type="dxa"/>
            </w:tcMar>
            <w:vAlign w:val="center"/>
          </w:tcPr>
          <w:p w14:paraId="606B7E04" w14:textId="77777777" w:rsidR="00DF6BA2" w:rsidRDefault="00DF6BA2">
            <w:pPr>
              <w:spacing w:after="40" w:line="252" w:lineRule="auto"/>
            </w:pPr>
            <w:r>
              <w:rPr>
                <w:sz w:val="18"/>
              </w:rPr>
              <w:t>select or update theme profile</w:t>
            </w:r>
          </w:p>
        </w:tc>
      </w:tr>
      <w:tr w:rsidR="00DF6BA2" w14:paraId="17B7C8CC" w14:textId="77777777">
        <w:trPr>
          <w:jc w:val="center"/>
        </w:trPr>
        <w:tc>
          <w:tcPr>
            <w:tcW w:w="3600" w:type="dxa"/>
            <w:tcMar>
              <w:top w:w="80" w:type="dxa"/>
              <w:left w:w="100" w:type="dxa"/>
              <w:bottom w:w="80" w:type="dxa"/>
              <w:right w:w="100" w:type="dxa"/>
            </w:tcMar>
            <w:vAlign w:val="center"/>
          </w:tcPr>
          <w:p w14:paraId="029DCB39" w14:textId="77777777" w:rsidR="00DF6BA2" w:rsidRDefault="00DF6BA2">
            <w:pPr>
              <w:spacing w:after="40" w:line="252" w:lineRule="auto"/>
            </w:pPr>
            <w:r>
              <w:rPr>
                <w:sz w:val="18"/>
              </w:rPr>
              <w:t>GET /relationship/home</w:t>
            </w:r>
          </w:p>
        </w:tc>
        <w:tc>
          <w:tcPr>
            <w:tcW w:w="4320" w:type="dxa"/>
            <w:tcMar>
              <w:top w:w="80" w:type="dxa"/>
              <w:left w:w="100" w:type="dxa"/>
              <w:bottom w:w="80" w:type="dxa"/>
              <w:right w:w="100" w:type="dxa"/>
            </w:tcMar>
            <w:vAlign w:val="center"/>
          </w:tcPr>
          <w:p w14:paraId="7A89E8E0" w14:textId="77777777" w:rsidR="00DF6BA2" w:rsidRDefault="00DF6BA2">
            <w:pPr>
              <w:spacing w:after="40" w:line="252" w:lineRule="auto"/>
            </w:pPr>
            <w:r>
              <w:rPr>
                <w:sz w:val="18"/>
              </w:rPr>
              <w:t>load shared home container</w:t>
            </w:r>
          </w:p>
        </w:tc>
      </w:tr>
      <w:tr w:rsidR="00DF6BA2" w14:paraId="0F66EA82" w14:textId="77777777">
        <w:trPr>
          <w:jc w:val="center"/>
        </w:trPr>
        <w:tc>
          <w:tcPr>
            <w:tcW w:w="3600" w:type="dxa"/>
            <w:tcMar>
              <w:top w:w="80" w:type="dxa"/>
              <w:left w:w="100" w:type="dxa"/>
              <w:bottom w:w="80" w:type="dxa"/>
              <w:right w:w="100" w:type="dxa"/>
            </w:tcMar>
            <w:vAlign w:val="center"/>
          </w:tcPr>
          <w:p w14:paraId="009F086A" w14:textId="77777777" w:rsidR="00DF6BA2" w:rsidRDefault="00DF6BA2">
            <w:pPr>
              <w:spacing w:after="40" w:line="252" w:lineRule="auto"/>
            </w:pPr>
            <w:r>
              <w:rPr>
                <w:sz w:val="18"/>
              </w:rPr>
              <w:t>POST /relationship/pulse</w:t>
            </w:r>
          </w:p>
        </w:tc>
        <w:tc>
          <w:tcPr>
            <w:tcW w:w="4320" w:type="dxa"/>
            <w:tcMar>
              <w:top w:w="80" w:type="dxa"/>
              <w:left w:w="100" w:type="dxa"/>
              <w:bottom w:w="80" w:type="dxa"/>
              <w:right w:w="100" w:type="dxa"/>
            </w:tcMar>
            <w:vAlign w:val="center"/>
          </w:tcPr>
          <w:p w14:paraId="701276DD" w14:textId="77777777" w:rsidR="00DF6BA2" w:rsidRDefault="00DF6BA2">
            <w:pPr>
              <w:spacing w:after="40" w:line="252" w:lineRule="auto"/>
            </w:pPr>
            <w:r>
              <w:rPr>
                <w:sz w:val="18"/>
              </w:rPr>
              <w:t>create or complete pulse session</w:t>
            </w:r>
          </w:p>
        </w:tc>
      </w:tr>
      <w:tr w:rsidR="00DF6BA2" w14:paraId="3C8FBE6E" w14:textId="77777777">
        <w:trPr>
          <w:jc w:val="center"/>
        </w:trPr>
        <w:tc>
          <w:tcPr>
            <w:tcW w:w="3600" w:type="dxa"/>
            <w:tcMar>
              <w:top w:w="80" w:type="dxa"/>
              <w:left w:w="100" w:type="dxa"/>
              <w:bottom w:w="80" w:type="dxa"/>
              <w:right w:w="100" w:type="dxa"/>
            </w:tcMar>
            <w:vAlign w:val="center"/>
          </w:tcPr>
          <w:p w14:paraId="7A3F43BB" w14:textId="77777777" w:rsidR="00DF6BA2" w:rsidRDefault="00DF6BA2">
            <w:pPr>
              <w:spacing w:after="40" w:line="252" w:lineRule="auto"/>
            </w:pPr>
            <w:r>
              <w:rPr>
                <w:sz w:val="18"/>
              </w:rPr>
              <w:t>POST /relationship/repair/start</w:t>
            </w:r>
          </w:p>
        </w:tc>
        <w:tc>
          <w:tcPr>
            <w:tcW w:w="4320" w:type="dxa"/>
            <w:tcMar>
              <w:top w:w="80" w:type="dxa"/>
              <w:left w:w="100" w:type="dxa"/>
              <w:bottom w:w="80" w:type="dxa"/>
              <w:right w:w="100" w:type="dxa"/>
            </w:tcMar>
            <w:vAlign w:val="center"/>
          </w:tcPr>
          <w:p w14:paraId="68165A36" w14:textId="77777777" w:rsidR="00DF6BA2" w:rsidRDefault="00DF6BA2">
            <w:pPr>
              <w:spacing w:after="40" w:line="252" w:lineRule="auto"/>
            </w:pPr>
            <w:r>
              <w:rPr>
                <w:sz w:val="18"/>
              </w:rPr>
              <w:t>start governed repair flow</w:t>
            </w:r>
          </w:p>
        </w:tc>
      </w:tr>
      <w:tr w:rsidR="00DF6BA2" w14:paraId="156E9DF6" w14:textId="77777777">
        <w:trPr>
          <w:jc w:val="center"/>
        </w:trPr>
        <w:tc>
          <w:tcPr>
            <w:tcW w:w="3600" w:type="dxa"/>
            <w:tcMar>
              <w:top w:w="80" w:type="dxa"/>
              <w:left w:w="100" w:type="dxa"/>
              <w:bottom w:w="80" w:type="dxa"/>
              <w:right w:w="100" w:type="dxa"/>
            </w:tcMar>
            <w:vAlign w:val="center"/>
          </w:tcPr>
          <w:p w14:paraId="7189629E" w14:textId="77777777" w:rsidR="00DF6BA2" w:rsidRDefault="00DF6BA2">
            <w:pPr>
              <w:spacing w:after="40" w:line="252" w:lineRule="auto"/>
            </w:pPr>
            <w:r>
              <w:rPr>
                <w:sz w:val="18"/>
              </w:rPr>
              <w:t>POST /relationship/private-share</w:t>
            </w:r>
          </w:p>
        </w:tc>
        <w:tc>
          <w:tcPr>
            <w:tcW w:w="4320" w:type="dxa"/>
            <w:tcMar>
              <w:top w:w="80" w:type="dxa"/>
              <w:left w:w="100" w:type="dxa"/>
              <w:bottom w:w="80" w:type="dxa"/>
              <w:right w:w="100" w:type="dxa"/>
            </w:tcMar>
            <w:vAlign w:val="center"/>
          </w:tcPr>
          <w:p w14:paraId="3E992D60" w14:textId="77777777" w:rsidR="00DF6BA2" w:rsidRDefault="00DF6BA2">
            <w:pPr>
              <w:spacing w:after="40" w:line="252" w:lineRule="auto"/>
            </w:pPr>
            <w:r>
              <w:rPr>
                <w:sz w:val="18"/>
              </w:rPr>
              <w:t>convert allowed private item into shared object</w:t>
            </w:r>
          </w:p>
        </w:tc>
      </w:tr>
      <w:tr w:rsidR="00DF6BA2" w14:paraId="0AEC967B" w14:textId="77777777">
        <w:trPr>
          <w:jc w:val="center"/>
        </w:trPr>
        <w:tc>
          <w:tcPr>
            <w:tcW w:w="3600" w:type="dxa"/>
            <w:tcMar>
              <w:top w:w="80" w:type="dxa"/>
              <w:left w:w="100" w:type="dxa"/>
              <w:bottom w:w="80" w:type="dxa"/>
              <w:right w:w="100" w:type="dxa"/>
            </w:tcMar>
            <w:vAlign w:val="center"/>
          </w:tcPr>
          <w:p w14:paraId="4FAE90ED" w14:textId="77777777" w:rsidR="00DF6BA2" w:rsidRDefault="00DF6BA2">
            <w:pPr>
              <w:spacing w:after="40" w:line="252" w:lineRule="auto"/>
            </w:pPr>
            <w:r>
              <w:rPr>
                <w:sz w:val="18"/>
              </w:rPr>
              <w:t>POST /relationship/pause</w:t>
            </w:r>
          </w:p>
        </w:tc>
        <w:tc>
          <w:tcPr>
            <w:tcW w:w="4320" w:type="dxa"/>
            <w:tcMar>
              <w:top w:w="80" w:type="dxa"/>
              <w:left w:w="100" w:type="dxa"/>
              <w:bottom w:w="80" w:type="dxa"/>
              <w:right w:w="100" w:type="dxa"/>
            </w:tcMar>
            <w:vAlign w:val="center"/>
          </w:tcPr>
          <w:p w14:paraId="76FAB487" w14:textId="77777777" w:rsidR="00DF6BA2" w:rsidRDefault="00DF6BA2">
            <w:pPr>
              <w:spacing w:after="40" w:line="252" w:lineRule="auto"/>
              <w:jc w:val="center"/>
            </w:pPr>
            <w:r>
              <w:rPr>
                <w:sz w:val="18"/>
              </w:rPr>
              <w:t>pause couple mode</w:t>
            </w:r>
          </w:p>
        </w:tc>
      </w:tr>
      <w:tr w:rsidR="00DF6BA2" w14:paraId="78CEBBE3" w14:textId="77777777">
        <w:trPr>
          <w:jc w:val="center"/>
        </w:trPr>
        <w:tc>
          <w:tcPr>
            <w:tcW w:w="3600" w:type="dxa"/>
            <w:tcMar>
              <w:top w:w="80" w:type="dxa"/>
              <w:left w:w="100" w:type="dxa"/>
              <w:bottom w:w="80" w:type="dxa"/>
              <w:right w:w="100" w:type="dxa"/>
            </w:tcMar>
            <w:vAlign w:val="center"/>
          </w:tcPr>
          <w:p w14:paraId="3155B4D7" w14:textId="77777777" w:rsidR="00DF6BA2" w:rsidRDefault="00DF6BA2">
            <w:pPr>
              <w:spacing w:after="40" w:line="252" w:lineRule="auto"/>
            </w:pPr>
            <w:r>
              <w:rPr>
                <w:sz w:val="18"/>
              </w:rPr>
              <w:lastRenderedPageBreak/>
              <w:t>POST /relationship/end</w:t>
            </w:r>
          </w:p>
        </w:tc>
        <w:tc>
          <w:tcPr>
            <w:tcW w:w="4320" w:type="dxa"/>
            <w:tcMar>
              <w:top w:w="80" w:type="dxa"/>
              <w:left w:w="100" w:type="dxa"/>
              <w:bottom w:w="80" w:type="dxa"/>
              <w:right w:w="100" w:type="dxa"/>
            </w:tcMar>
            <w:vAlign w:val="center"/>
          </w:tcPr>
          <w:p w14:paraId="400772DF" w14:textId="77777777" w:rsidR="00DF6BA2" w:rsidRDefault="00DF6BA2">
            <w:pPr>
              <w:spacing w:after="40" w:line="252" w:lineRule="auto"/>
            </w:pPr>
            <w:r>
              <w:rPr>
                <w:sz w:val="18"/>
              </w:rPr>
              <w:t>enter breakup flow</w:t>
            </w:r>
          </w:p>
        </w:tc>
      </w:tr>
    </w:tbl>
    <w:p w14:paraId="2E0ADC5E" w14:textId="77777777" w:rsidR="00DF6BA2" w:rsidRDefault="00DF6BA2"/>
    <w:p w14:paraId="71B4C103" w14:textId="77777777" w:rsidR="00DF6BA2" w:rsidRDefault="00DF6BA2">
      <w:pPr>
        <w:pStyle w:val="Heading1"/>
      </w:pPr>
      <w:r>
        <w:rPr>
          <w:b w:val="0"/>
        </w:rPr>
        <w:t>19. QA cases developers must lock</w:t>
      </w:r>
    </w:p>
    <w:p w14:paraId="3E5D7924" w14:textId="77777777" w:rsidR="00DF6BA2" w:rsidRDefault="00DF6BA2" w:rsidP="00DF6BA2">
      <w:pPr>
        <w:pStyle w:val="ListBullet"/>
        <w:spacing w:line="276" w:lineRule="auto"/>
      </w:pPr>
      <w:r>
        <w:t>One partner completes a pulse; the other never responds. Verify no comparative leak appears.</w:t>
      </w:r>
    </w:p>
    <w:p w14:paraId="22FD2708" w14:textId="77777777" w:rsidR="00DF6BA2" w:rsidRDefault="00DF6BA2" w:rsidP="00DF6BA2">
      <w:pPr>
        <w:pStyle w:val="ListBullet"/>
        <w:spacing w:line="276" w:lineRule="auto"/>
      </w:pPr>
      <w:r>
        <w:t>A private ExsAnonymous entry seeds support posture. Verify raw content never appears to the partner.</w:t>
      </w:r>
    </w:p>
    <w:p w14:paraId="64CF2649" w14:textId="77777777" w:rsidR="00DF6BA2" w:rsidRDefault="00DF6BA2" w:rsidP="00DF6BA2">
      <w:pPr>
        <w:pStyle w:val="ListBullet"/>
        <w:spacing w:line="276" w:lineRule="auto"/>
      </w:pPr>
      <w:r>
        <w:t>Theme changes do not corrupt room histories or archive IDs.</w:t>
      </w:r>
    </w:p>
    <w:p w14:paraId="79FCAA30" w14:textId="77777777" w:rsidR="00DF6BA2" w:rsidRDefault="00DF6BA2" w:rsidP="00DF6BA2">
      <w:pPr>
        <w:pStyle w:val="ListBullet"/>
        <w:spacing w:line="276" w:lineRule="auto"/>
      </w:pPr>
      <w:r>
        <w:t>Consent revocation hides future partner-safe pattern surfaces without deleting historical protected records.</w:t>
      </w:r>
    </w:p>
    <w:p w14:paraId="6D19F450" w14:textId="77777777" w:rsidR="00DF6BA2" w:rsidRDefault="00DF6BA2" w:rsidP="00DF6BA2">
      <w:pPr>
        <w:pStyle w:val="ListBullet"/>
        <w:spacing w:line="276" w:lineRule="auto"/>
      </w:pPr>
      <w:r>
        <w:t>Repair module reopened after failed closure maintains versioned history.</w:t>
      </w:r>
    </w:p>
    <w:p w14:paraId="17BE8B17" w14:textId="77777777" w:rsidR="00DF6BA2" w:rsidRDefault="00DF6BA2" w:rsidP="00DF6BA2">
      <w:pPr>
        <w:pStyle w:val="ListBullet"/>
        <w:spacing w:line="276" w:lineRule="auto"/>
      </w:pPr>
      <w:r>
        <w:t>Pause/resume of relationship mode does not orphan the couple container.</w:t>
      </w:r>
    </w:p>
    <w:p w14:paraId="03EAA5BC" w14:textId="77777777" w:rsidR="00DF6BA2" w:rsidRDefault="00DF6BA2">
      <w:pPr>
        <w:pStyle w:val="Heading1"/>
      </w:pPr>
      <w:r>
        <w:rPr>
          <w:b w:val="0"/>
        </w:rPr>
        <w:t>20. Implementation order</w:t>
      </w:r>
    </w:p>
    <w:p w14:paraId="5BE4CF7F" w14:textId="77777777" w:rsidR="00DF6BA2" w:rsidRDefault="00DF6BA2" w:rsidP="00DF6BA2">
      <w:pPr>
        <w:pStyle w:val="ListNumber"/>
        <w:spacing w:line="276" w:lineRule="auto"/>
      </w:pPr>
      <w:r>
        <w:t>Build couple_container, consent records, room registry, and transition packet first.</w:t>
      </w:r>
    </w:p>
    <w:p w14:paraId="73F92FCC" w14:textId="77777777" w:rsidR="00DF6BA2" w:rsidRDefault="00DF6BA2" w:rsidP="00DF6BA2">
      <w:pPr>
        <w:pStyle w:val="ListNumber"/>
        <w:spacing w:line="276" w:lineRule="auto"/>
      </w:pPr>
      <w:r>
        <w:t>Build shared/private object map enforcement and API guards second.</w:t>
      </w:r>
    </w:p>
    <w:p w14:paraId="39AB9E32" w14:textId="77777777" w:rsidR="00DF6BA2" w:rsidRDefault="00DF6BA2" w:rsidP="00DF6BA2">
      <w:pPr>
        <w:pStyle w:val="ListNumber"/>
        <w:spacing w:line="276" w:lineRule="auto"/>
      </w:pPr>
      <w:r>
        <w:t>Build home room and pulse room next; they are the minimum viable couple experience.</w:t>
      </w:r>
    </w:p>
    <w:p w14:paraId="07E0AC06" w14:textId="77777777" w:rsidR="00DF6BA2" w:rsidRDefault="00DF6BA2" w:rsidP="00DF6BA2">
      <w:pPr>
        <w:pStyle w:val="ListNumber"/>
        <w:spacing w:line="276" w:lineRule="auto"/>
      </w:pPr>
      <w:r>
        <w:t>Build repair room after pulse, because pulse is often the entry signal.</w:t>
      </w:r>
    </w:p>
    <w:p w14:paraId="51341D13" w14:textId="77777777" w:rsidR="00DF6BA2" w:rsidRDefault="00DF6BA2" w:rsidP="00DF6BA2">
      <w:pPr>
        <w:pStyle w:val="ListNumber"/>
        <w:spacing w:line="276" w:lineRule="auto"/>
      </w:pPr>
      <w:r>
        <w:t>Build archive, growth, and intimacy rooms after the state/consent core is stable.</w:t>
      </w:r>
    </w:p>
    <w:p w14:paraId="574C32E6" w14:textId="77777777" w:rsidR="00DF6BA2" w:rsidRDefault="00DF6BA2" w:rsidP="00DF6BA2">
      <w:pPr>
        <w:pStyle w:val="ListNumber"/>
        <w:spacing w:line="276" w:lineRule="auto"/>
      </w:pPr>
      <w:r>
        <w:t>Integrate drift, cluster, anger, grief, shadow, and Sanctuary bridge outputs only through approved adapters.</w:t>
      </w:r>
    </w:p>
    <w:p w14:paraId="214988F5" w14:textId="77777777" w:rsidR="00DF6BA2" w:rsidRDefault="00DF6BA2" w:rsidP="00DF6BA2">
      <w:pPr>
        <w:pStyle w:val="ListNumber"/>
        <w:spacing w:line="276" w:lineRule="auto"/>
      </w:pPr>
      <w:r>
        <w:t>Add scoreboard/social feed later under a separate contract, not by piggybacking on relationship private data.</w:t>
      </w:r>
    </w:p>
    <w:p w14:paraId="1D17EBF5" w14:textId="77777777" w:rsidR="00DF6BA2" w:rsidRDefault="00DF6BA2">
      <w:pPr>
        <w:pStyle w:val="Heading1"/>
      </w:pPr>
      <w:r>
        <w:rPr>
          <w:b w:val="0"/>
        </w:rPr>
        <w:t>21. Final build doctrine</w:t>
      </w:r>
    </w:p>
    <w:p w14:paraId="39C3DE63" w14:textId="77777777" w:rsidR="00DF6BA2" w:rsidRDefault="00DF6BA2">
      <w:pPr>
        <w:pStyle w:val="Body"/>
      </w:pPr>
      <w:r>
        <w:t>Relationship mode should be implemented as a governed couple operating environment. The user experience may feel warm, intimate, and beautifully themed, but the underlying engineering must be strict about consent, lane separation, packet discipline, and write-back law. The platform is allowed to help couples grow; it is not allowed to become voyeur software, accidental therapy cosplay, or a privacy breach with candles.</w:t>
      </w:r>
    </w:p>
    <w:p w14:paraId="447B0FE6" w14:textId="77777777" w:rsidR="00186C4B" w:rsidRDefault="00186C4B">
      <w:pPr>
        <w:pStyle w:val="TitleCustom"/>
        <w:jc w:val="center"/>
      </w:pPr>
      <w:r>
        <w:t>Genesis OS / Relationship Scores</w:t>
      </w:r>
      <w:r>
        <w:br/>
        <w:t>Economy, Coins, Badges &amp; Scoreboard</w:t>
      </w:r>
      <w:r>
        <w:br/>
        <w:t>Official Companion Contract v1</w:t>
      </w:r>
    </w:p>
    <w:p w14:paraId="401DBBB4" w14:textId="77777777" w:rsidR="00186C4B" w:rsidRDefault="00186C4B">
      <w:pPr>
        <w:pStyle w:val="SubtitleCustom"/>
        <w:jc w:val="center"/>
      </w:pPr>
      <w:r>
        <w:t>Workbook-aligned engagement architecture for ledgered rewards, badge progression, social visibility, couple-presence mechanics, and anti-manipulation enforcement.</w:t>
      </w:r>
    </w:p>
    <w:p w14:paraId="4FB6B75D" w14:textId="77777777" w:rsidR="00186C4B" w:rsidRDefault="00186C4B"/>
    <w:tbl>
      <w:tblPr>
        <w:tblStyle w:val="TableGrid"/>
        <w:tblW w:w="0" w:type="auto"/>
        <w:jc w:val="center"/>
        <w:tblLook w:val="04A0" w:firstRow="1" w:lastRow="0" w:firstColumn="1" w:lastColumn="0" w:noHBand="0" w:noVBand="1"/>
      </w:tblPr>
      <w:tblGrid>
        <w:gridCol w:w="2736"/>
        <w:gridCol w:w="6912"/>
      </w:tblGrid>
      <w:tr w:rsidR="00186C4B" w14:paraId="28E4B15A" w14:textId="77777777">
        <w:trPr>
          <w:jc w:val="center"/>
        </w:trPr>
        <w:tc>
          <w:tcPr>
            <w:tcW w:w="2736" w:type="dxa"/>
            <w:shd w:val="clear" w:color="auto" w:fill="FFFFFF"/>
            <w:tcMar>
              <w:top w:w="80" w:type="dxa"/>
              <w:left w:w="80" w:type="dxa"/>
              <w:bottom w:w="80" w:type="dxa"/>
              <w:right w:w="80" w:type="dxa"/>
            </w:tcMar>
            <w:vAlign w:val="center"/>
          </w:tcPr>
          <w:p w14:paraId="2FA555DC" w14:textId="77777777" w:rsidR="00186C4B" w:rsidRDefault="00186C4B">
            <w:pPr>
              <w:spacing w:after="0"/>
            </w:pPr>
            <w:r>
              <w:rPr>
                <w:b/>
                <w:color w:val="183A63"/>
                <w:sz w:val="19"/>
              </w:rPr>
              <w:t>Purpose</w:t>
            </w:r>
          </w:p>
        </w:tc>
        <w:tc>
          <w:tcPr>
            <w:tcW w:w="6912" w:type="dxa"/>
            <w:shd w:val="clear" w:color="auto" w:fill="FFFFFF"/>
            <w:tcMar>
              <w:top w:w="80" w:type="dxa"/>
              <w:left w:w="80" w:type="dxa"/>
              <w:bottom w:w="80" w:type="dxa"/>
              <w:right w:w="80" w:type="dxa"/>
            </w:tcMar>
            <w:vAlign w:val="center"/>
          </w:tcPr>
          <w:p w14:paraId="74DBA20D" w14:textId="77777777" w:rsidR="00186C4B" w:rsidRDefault="00186C4B">
            <w:pPr>
              <w:spacing w:after="0"/>
            </w:pPr>
            <w:r>
              <w:rPr>
                <w:color w:val="000000"/>
                <w:sz w:val="19"/>
              </w:rPr>
              <w:t>Define the production mechanics for coins, badges, scoreboard, couple presence, transaction logging, and abuse prevention without corrupting the private scoring engine.</w:t>
            </w:r>
          </w:p>
        </w:tc>
      </w:tr>
      <w:tr w:rsidR="00186C4B" w14:paraId="16A88381" w14:textId="77777777">
        <w:trPr>
          <w:jc w:val="center"/>
        </w:trPr>
        <w:tc>
          <w:tcPr>
            <w:tcW w:w="2736" w:type="dxa"/>
            <w:tcMar>
              <w:top w:w="80" w:type="dxa"/>
              <w:left w:w="80" w:type="dxa"/>
              <w:bottom w:w="80" w:type="dxa"/>
              <w:right w:w="80" w:type="dxa"/>
            </w:tcMar>
            <w:vAlign w:val="center"/>
          </w:tcPr>
          <w:p w14:paraId="6874A16F" w14:textId="77777777" w:rsidR="00186C4B" w:rsidRDefault="00186C4B">
            <w:pPr>
              <w:spacing w:after="0"/>
            </w:pPr>
            <w:r>
              <w:rPr>
                <w:b/>
                <w:color w:val="183A63"/>
                <w:sz w:val="19"/>
              </w:rPr>
              <w:t>Primary audience</w:t>
            </w:r>
          </w:p>
        </w:tc>
        <w:tc>
          <w:tcPr>
            <w:tcW w:w="6912" w:type="dxa"/>
            <w:tcMar>
              <w:top w:w="80" w:type="dxa"/>
              <w:left w:w="80" w:type="dxa"/>
              <w:bottom w:w="80" w:type="dxa"/>
              <w:right w:w="80" w:type="dxa"/>
            </w:tcMar>
            <w:vAlign w:val="center"/>
          </w:tcPr>
          <w:p w14:paraId="5D621410" w14:textId="77777777" w:rsidR="00186C4B" w:rsidRDefault="00186C4B">
            <w:pPr>
              <w:spacing w:after="0"/>
            </w:pPr>
            <w:r>
              <w:rPr>
                <w:color w:val="000000"/>
                <w:sz w:val="19"/>
              </w:rPr>
              <w:t>Founder, product, backend, data, fraud/risk, AI governance, QA, and future full-stack/Bubble developers.</w:t>
            </w:r>
          </w:p>
        </w:tc>
      </w:tr>
      <w:tr w:rsidR="00186C4B" w14:paraId="3E5EA575" w14:textId="77777777">
        <w:trPr>
          <w:jc w:val="center"/>
        </w:trPr>
        <w:tc>
          <w:tcPr>
            <w:tcW w:w="2736" w:type="dxa"/>
            <w:tcMar>
              <w:top w:w="80" w:type="dxa"/>
              <w:left w:w="80" w:type="dxa"/>
              <w:bottom w:w="80" w:type="dxa"/>
              <w:right w:w="80" w:type="dxa"/>
            </w:tcMar>
            <w:vAlign w:val="center"/>
          </w:tcPr>
          <w:p w14:paraId="59C9AF99" w14:textId="77777777" w:rsidR="00186C4B" w:rsidRDefault="00186C4B">
            <w:pPr>
              <w:spacing w:after="0"/>
            </w:pPr>
            <w:r>
              <w:rPr>
                <w:b/>
                <w:color w:val="183A63"/>
                <w:sz w:val="19"/>
              </w:rPr>
              <w:lastRenderedPageBreak/>
              <w:t>Precedence</w:t>
            </w:r>
          </w:p>
        </w:tc>
        <w:tc>
          <w:tcPr>
            <w:tcW w:w="6912" w:type="dxa"/>
            <w:tcMar>
              <w:top w:w="80" w:type="dxa"/>
              <w:left w:w="80" w:type="dxa"/>
              <w:bottom w:w="80" w:type="dxa"/>
              <w:right w:w="80" w:type="dxa"/>
            </w:tcMar>
            <w:vAlign w:val="center"/>
          </w:tcPr>
          <w:p w14:paraId="29626237" w14:textId="77777777" w:rsidR="00186C4B" w:rsidRDefault="00186C4B">
            <w:pPr>
              <w:spacing w:after="0"/>
            </w:pPr>
            <w:r>
              <w:rPr>
                <w:color w:val="000000"/>
                <w:sz w:val="19"/>
              </w:rPr>
              <w:t>Workbook + corrected unified master blueprint + this companion contract + badge/coins/scoreboard blueprint.</w:t>
            </w:r>
          </w:p>
        </w:tc>
      </w:tr>
      <w:tr w:rsidR="00186C4B" w14:paraId="50D9133F" w14:textId="77777777">
        <w:trPr>
          <w:jc w:val="center"/>
        </w:trPr>
        <w:tc>
          <w:tcPr>
            <w:tcW w:w="2736" w:type="dxa"/>
            <w:tcMar>
              <w:top w:w="80" w:type="dxa"/>
              <w:left w:w="80" w:type="dxa"/>
              <w:bottom w:w="80" w:type="dxa"/>
              <w:right w:w="80" w:type="dxa"/>
            </w:tcMar>
            <w:vAlign w:val="center"/>
          </w:tcPr>
          <w:p w14:paraId="4FFE4C4D" w14:textId="77777777" w:rsidR="00186C4B" w:rsidRDefault="00186C4B">
            <w:pPr>
              <w:spacing w:after="0"/>
            </w:pPr>
            <w:r>
              <w:rPr>
                <w:b/>
                <w:color w:val="183A63"/>
                <w:sz w:val="19"/>
              </w:rPr>
              <w:t>Non-negotiable</w:t>
            </w:r>
          </w:p>
        </w:tc>
        <w:tc>
          <w:tcPr>
            <w:tcW w:w="6912" w:type="dxa"/>
            <w:tcMar>
              <w:top w:w="80" w:type="dxa"/>
              <w:left w:w="80" w:type="dxa"/>
              <w:bottom w:w="80" w:type="dxa"/>
              <w:right w:w="80" w:type="dxa"/>
            </w:tcMar>
            <w:vAlign w:val="center"/>
          </w:tcPr>
          <w:p w14:paraId="69C1F4CC" w14:textId="77777777" w:rsidR="00186C4B" w:rsidRDefault="00186C4B">
            <w:pPr>
              <w:spacing w:after="0"/>
            </w:pPr>
            <w:r>
              <w:rPr>
                <w:color w:val="000000"/>
                <w:sz w:val="19"/>
              </w:rPr>
              <w:t>Coins, badges, themes, and scoreboard prestige must never alter compatibility score, readiness score, rank eligibility, or confidence law.</w:t>
            </w:r>
          </w:p>
        </w:tc>
      </w:tr>
    </w:tbl>
    <w:p w14:paraId="32C42943" w14:textId="77777777" w:rsidR="00186C4B" w:rsidRDefault="00186C4B">
      <w:r>
        <w:br w:type="page"/>
      </w:r>
    </w:p>
    <w:p w14:paraId="2A6FACDC" w14:textId="77777777" w:rsidR="00186C4B" w:rsidRDefault="00186C4B">
      <w:pPr>
        <w:pStyle w:val="Heading1Custom0"/>
        <w:spacing w:before="200" w:after="80"/>
      </w:pPr>
      <w:r>
        <w:lastRenderedPageBreak/>
        <w:t>1. Executive lock</w:t>
      </w:r>
    </w:p>
    <w:p w14:paraId="19472C45" w14:textId="77777777" w:rsidR="00186C4B" w:rsidRDefault="00186C4B">
      <w:pPr>
        <w:pStyle w:val="BodyCustom"/>
      </w:pPr>
      <w:r>
        <w:t>This contract turns the engagement layer from a good product idea into buildable law. The app can reward participation, reflection, consistency, couple growth, ritual completion, and social visibility, but every reward must route through a server-side ledger, a governed badge engine, and a scoreboard policy that protects emotional integrity.</w:t>
      </w:r>
    </w:p>
    <w:p w14:paraId="5A7A1D52" w14:textId="77777777" w:rsidR="00186C4B" w:rsidRDefault="00186C4B">
      <w:pPr>
        <w:pStyle w:val="BodyCustom"/>
      </w:pPr>
      <w:r>
        <w:t>The economy exists to increase retention and celebrate healthy use of the platform. It does not exist to bribe the score engine, inflate public standing through purchases, or let social popularity masquerade as relationship health.</w:t>
      </w:r>
    </w:p>
    <w:tbl>
      <w:tblPr>
        <w:tblStyle w:val="TableGrid"/>
        <w:tblW w:w="0" w:type="auto"/>
        <w:jc w:val="center"/>
        <w:tblLook w:val="04A0" w:firstRow="1" w:lastRow="0" w:firstColumn="1" w:lastColumn="0" w:noHBand="0" w:noVBand="1"/>
      </w:tblPr>
      <w:tblGrid>
        <w:gridCol w:w="9936"/>
      </w:tblGrid>
      <w:tr w:rsidR="00186C4B" w14:paraId="02CB0DC7" w14:textId="77777777">
        <w:trPr>
          <w:jc w:val="center"/>
        </w:trPr>
        <w:tc>
          <w:tcPr>
            <w:tcW w:w="9936" w:type="dxa"/>
            <w:shd w:val="clear" w:color="auto" w:fill="EEF4F8"/>
            <w:tcMar>
              <w:top w:w="80" w:type="dxa"/>
              <w:left w:w="80" w:type="dxa"/>
              <w:bottom w:w="80" w:type="dxa"/>
              <w:right w:w="80" w:type="dxa"/>
            </w:tcMar>
          </w:tcPr>
          <w:p w14:paraId="19C3ACDB" w14:textId="77777777" w:rsidR="00186C4B" w:rsidRDefault="00186C4B">
            <w:r>
              <w:rPr>
                <w:b/>
                <w:color w:val="183A63"/>
              </w:rPr>
              <w:t>Core stance</w:t>
            </w:r>
            <w:r>
              <w:rPr>
                <w:b/>
                <w:color w:val="183A63"/>
              </w:rPr>
              <w:br/>
            </w:r>
            <w:r>
              <w:rPr>
                <w:sz w:val="20"/>
              </w:rPr>
              <w:t>The core engine measures compatibility, readiness, stability, clusters, drift, grief, anger, shadow activation, and chemistry. The economy layer may react to governed events from those systems, but it may not write back into private score law or change matchmaking rights outside explicit rule gates.</w:t>
            </w:r>
          </w:p>
        </w:tc>
      </w:tr>
    </w:tbl>
    <w:p w14:paraId="42DC31F5" w14:textId="77777777" w:rsidR="00186C4B" w:rsidRDefault="00186C4B"/>
    <w:p w14:paraId="1475535C" w14:textId="77777777" w:rsidR="00186C4B" w:rsidRDefault="00186C4B">
      <w:pPr>
        <w:pStyle w:val="Heading1Custom0"/>
        <w:spacing w:before="200" w:after="80"/>
      </w:pPr>
      <w:r>
        <w:t>2. Scope of this contract</w:t>
      </w:r>
    </w:p>
    <w:p w14:paraId="740BA23F" w14:textId="77777777" w:rsidR="00186C4B" w:rsidRDefault="00186C4B" w:rsidP="00186C4B">
      <w:pPr>
        <w:pStyle w:val="ListBullet"/>
        <w:spacing w:after="40" w:line="276" w:lineRule="auto"/>
      </w:pPr>
      <w:r>
        <w:rPr>
          <w:sz w:val="20"/>
        </w:rPr>
        <w:t>Ledger architecture for coin balances, lifetime totals, reserved funds, reversals, expirations if enabled, and auditability.</w:t>
      </w:r>
    </w:p>
    <w:p w14:paraId="7D5C4311" w14:textId="77777777" w:rsidR="00186C4B" w:rsidRDefault="00186C4B" w:rsidP="00186C4B">
      <w:pPr>
        <w:pStyle w:val="ListBullet"/>
        <w:spacing w:after="40" w:line="276" w:lineRule="auto"/>
      </w:pPr>
      <w:r>
        <w:rPr>
          <w:sz w:val="20"/>
        </w:rPr>
        <w:t>Earn tables covering onboarding, assessments, Sanctuary use, couple growth actions, event participation, games, reflections, and relationship-mode milestones.</w:t>
      </w:r>
    </w:p>
    <w:p w14:paraId="5785F0DD" w14:textId="77777777" w:rsidR="00186C4B" w:rsidRDefault="00186C4B" w:rsidP="00186C4B">
      <w:pPr>
        <w:pStyle w:val="ListBullet"/>
        <w:spacing w:after="40" w:line="276" w:lineRule="auto"/>
      </w:pPr>
      <w:r>
        <w:rPr>
          <w:sz w:val="20"/>
        </w:rPr>
        <w:t>Spend tables covering cosmetic purchases, room themes, scorecard display skins, couple-space decor, event entry, and other non-score-altering unlocks.</w:t>
      </w:r>
    </w:p>
    <w:p w14:paraId="48763AB5" w14:textId="77777777" w:rsidR="00186C4B" w:rsidRDefault="00186C4B" w:rsidP="00186C4B">
      <w:pPr>
        <w:pStyle w:val="ListBullet"/>
        <w:spacing w:after="40" w:line="276" w:lineRule="auto"/>
      </w:pPr>
      <w:r>
        <w:rPr>
          <w:sz w:val="20"/>
        </w:rPr>
        <w:t>Badge architecture covering single-user, couple, ritual, growth, consistency, community, integrity, and event badges.</w:t>
      </w:r>
    </w:p>
    <w:p w14:paraId="7AB70539" w14:textId="77777777" w:rsidR="00186C4B" w:rsidRDefault="00186C4B" w:rsidP="00186C4B">
      <w:pPr>
        <w:pStyle w:val="ListBullet"/>
        <w:spacing w:after="40" w:line="276" w:lineRule="auto"/>
      </w:pPr>
      <w:r>
        <w:rPr>
          <w:sz w:val="20"/>
        </w:rPr>
        <w:t>Scoreboard architecture for public activity feeds, weekly or seasonal boards, couple boards, and future social layers.</w:t>
      </w:r>
    </w:p>
    <w:p w14:paraId="5A5042E2" w14:textId="77777777" w:rsidR="00186C4B" w:rsidRDefault="00186C4B" w:rsidP="00186C4B">
      <w:pPr>
        <w:pStyle w:val="ListBullet"/>
        <w:spacing w:after="40" w:line="276" w:lineRule="auto"/>
      </w:pPr>
      <w:r>
        <w:rPr>
          <w:sz w:val="20"/>
        </w:rPr>
        <w:t>Abuse prevention: idempotency, cooldowns, anti-farming rules, server validation, account-link analysis, anomaly review, and admin tooling.</w:t>
      </w:r>
    </w:p>
    <w:p w14:paraId="5422B696" w14:textId="77777777" w:rsidR="00186C4B" w:rsidRDefault="00186C4B" w:rsidP="00186C4B">
      <w:pPr>
        <w:pStyle w:val="ListBullet"/>
        <w:spacing w:after="40" w:line="276" w:lineRule="auto"/>
      </w:pPr>
      <w:r>
        <w:rPr>
          <w:sz w:val="20"/>
        </w:rPr>
        <w:t>Shared/private data separation so public achievements never leak hidden cluster, shadow, grief, anger, or Sanctuary-private context.</w:t>
      </w:r>
    </w:p>
    <w:p w14:paraId="52C37434" w14:textId="77777777" w:rsidR="00186C4B" w:rsidRDefault="00186C4B">
      <w:pPr>
        <w:pStyle w:val="Heading1Custom0"/>
        <w:spacing w:before="200" w:after="80"/>
      </w:pPr>
      <w:r>
        <w:t>3. Design principles</w:t>
      </w:r>
    </w:p>
    <w:tbl>
      <w:tblPr>
        <w:tblStyle w:val="TableGrid"/>
        <w:tblW w:w="0" w:type="auto"/>
        <w:jc w:val="center"/>
        <w:tblLook w:val="04A0" w:firstRow="1" w:lastRow="0" w:firstColumn="1" w:lastColumn="0" w:noHBand="0" w:noVBand="1"/>
      </w:tblPr>
      <w:tblGrid>
        <w:gridCol w:w="3420"/>
        <w:gridCol w:w="6676"/>
      </w:tblGrid>
      <w:tr w:rsidR="00186C4B" w14:paraId="2FD3B455" w14:textId="77777777">
        <w:trPr>
          <w:jc w:val="center"/>
        </w:trPr>
        <w:tc>
          <w:tcPr>
            <w:tcW w:w="3456" w:type="dxa"/>
            <w:shd w:val="clear" w:color="auto" w:fill="DCE6F1"/>
            <w:tcMar>
              <w:top w:w="80" w:type="dxa"/>
              <w:left w:w="80" w:type="dxa"/>
              <w:bottom w:w="80" w:type="dxa"/>
              <w:right w:w="80" w:type="dxa"/>
            </w:tcMar>
          </w:tcPr>
          <w:p w14:paraId="2F4DD552" w14:textId="77777777" w:rsidR="00186C4B" w:rsidRDefault="00186C4B">
            <w:pPr>
              <w:jc w:val="center"/>
            </w:pPr>
            <w:r>
              <w:rPr>
                <w:b/>
              </w:rPr>
              <w:t>Principle</w:t>
            </w:r>
          </w:p>
        </w:tc>
        <w:tc>
          <w:tcPr>
            <w:tcW w:w="6768" w:type="dxa"/>
            <w:shd w:val="clear" w:color="auto" w:fill="DCE6F1"/>
            <w:tcMar>
              <w:top w:w="80" w:type="dxa"/>
              <w:left w:w="80" w:type="dxa"/>
              <w:bottom w:w="80" w:type="dxa"/>
              <w:right w:w="80" w:type="dxa"/>
            </w:tcMar>
          </w:tcPr>
          <w:p w14:paraId="57FD69E1" w14:textId="77777777" w:rsidR="00186C4B" w:rsidRDefault="00186C4B">
            <w:pPr>
              <w:jc w:val="center"/>
            </w:pPr>
            <w:r>
              <w:rPr>
                <w:b/>
              </w:rPr>
              <w:t>Operational meaning</w:t>
            </w:r>
          </w:p>
        </w:tc>
      </w:tr>
      <w:tr w:rsidR="00186C4B" w14:paraId="34FE0669" w14:textId="77777777">
        <w:trPr>
          <w:jc w:val="center"/>
        </w:trPr>
        <w:tc>
          <w:tcPr>
            <w:tcW w:w="3456" w:type="dxa"/>
            <w:tcMar>
              <w:top w:w="80" w:type="dxa"/>
              <w:left w:w="80" w:type="dxa"/>
              <w:bottom w:w="80" w:type="dxa"/>
              <w:right w:w="80" w:type="dxa"/>
            </w:tcMar>
            <w:vAlign w:val="center"/>
          </w:tcPr>
          <w:p w14:paraId="67B9E151" w14:textId="77777777" w:rsidR="00186C4B" w:rsidRDefault="00186C4B">
            <w:pPr>
              <w:spacing w:after="0"/>
            </w:pPr>
            <w:r>
              <w:rPr>
                <w:b/>
                <w:color w:val="183A63"/>
                <w:sz w:val="19"/>
              </w:rPr>
              <w:t>Emotional integrity over dopamine farming</w:t>
            </w:r>
          </w:p>
        </w:tc>
        <w:tc>
          <w:tcPr>
            <w:tcW w:w="6768" w:type="dxa"/>
            <w:tcMar>
              <w:top w:w="80" w:type="dxa"/>
              <w:left w:w="80" w:type="dxa"/>
              <w:bottom w:w="80" w:type="dxa"/>
              <w:right w:w="80" w:type="dxa"/>
            </w:tcMar>
            <w:vAlign w:val="center"/>
          </w:tcPr>
          <w:p w14:paraId="6105C25B" w14:textId="77777777" w:rsidR="00186C4B" w:rsidRDefault="00186C4B">
            <w:pPr>
              <w:spacing w:after="0"/>
            </w:pPr>
            <w:r>
              <w:rPr>
                <w:color w:val="000000"/>
                <w:sz w:val="18"/>
              </w:rPr>
              <w:t>The platform can be sticky without turning into a slot machine for lonely people. Reward loops should celebrate effort, completion, reflection, and consistency rather than shallow virality.</w:t>
            </w:r>
          </w:p>
        </w:tc>
      </w:tr>
      <w:tr w:rsidR="00186C4B" w14:paraId="3A4D9811" w14:textId="77777777">
        <w:trPr>
          <w:jc w:val="center"/>
        </w:trPr>
        <w:tc>
          <w:tcPr>
            <w:tcW w:w="3456" w:type="dxa"/>
            <w:tcMar>
              <w:top w:w="80" w:type="dxa"/>
              <w:left w:w="80" w:type="dxa"/>
              <w:bottom w:w="80" w:type="dxa"/>
              <w:right w:w="80" w:type="dxa"/>
            </w:tcMar>
            <w:vAlign w:val="center"/>
          </w:tcPr>
          <w:p w14:paraId="1048AC76" w14:textId="77777777" w:rsidR="00186C4B" w:rsidRDefault="00186C4B">
            <w:pPr>
              <w:spacing w:after="0"/>
            </w:pPr>
            <w:r>
              <w:rPr>
                <w:b/>
                <w:color w:val="183A63"/>
                <w:sz w:val="19"/>
              </w:rPr>
              <w:t>Ledger first, balance second</w:t>
            </w:r>
          </w:p>
        </w:tc>
        <w:tc>
          <w:tcPr>
            <w:tcW w:w="6768" w:type="dxa"/>
            <w:tcMar>
              <w:top w:w="80" w:type="dxa"/>
              <w:left w:w="80" w:type="dxa"/>
              <w:bottom w:w="80" w:type="dxa"/>
              <w:right w:w="80" w:type="dxa"/>
            </w:tcMar>
            <w:vAlign w:val="center"/>
          </w:tcPr>
          <w:p w14:paraId="4F0CD4D4" w14:textId="77777777" w:rsidR="00186C4B" w:rsidRDefault="00186C4B">
            <w:pPr>
              <w:spacing w:after="0"/>
            </w:pPr>
            <w:r>
              <w:rPr>
                <w:color w:val="000000"/>
                <w:sz w:val="18"/>
              </w:rPr>
              <w:t>A current coin balance is only a projection. The source of truth is the append-only transaction ledger plus reversal events, fraud holds, and admin audit trail.</w:t>
            </w:r>
          </w:p>
        </w:tc>
      </w:tr>
      <w:tr w:rsidR="00186C4B" w14:paraId="448064AE" w14:textId="77777777">
        <w:trPr>
          <w:jc w:val="center"/>
        </w:trPr>
        <w:tc>
          <w:tcPr>
            <w:tcW w:w="3456" w:type="dxa"/>
            <w:tcMar>
              <w:top w:w="80" w:type="dxa"/>
              <w:left w:w="80" w:type="dxa"/>
              <w:bottom w:w="80" w:type="dxa"/>
              <w:right w:w="80" w:type="dxa"/>
            </w:tcMar>
            <w:vAlign w:val="center"/>
          </w:tcPr>
          <w:p w14:paraId="4DCF8FDA" w14:textId="77777777" w:rsidR="00186C4B" w:rsidRDefault="00186C4B">
            <w:pPr>
              <w:spacing w:after="0"/>
            </w:pPr>
            <w:r>
              <w:rPr>
                <w:b/>
                <w:color w:val="183A63"/>
                <w:sz w:val="19"/>
              </w:rPr>
              <w:t>Public prestige is curated, not raw exposure</w:t>
            </w:r>
          </w:p>
        </w:tc>
        <w:tc>
          <w:tcPr>
            <w:tcW w:w="6768" w:type="dxa"/>
            <w:tcMar>
              <w:top w:w="80" w:type="dxa"/>
              <w:left w:w="80" w:type="dxa"/>
              <w:bottom w:w="80" w:type="dxa"/>
              <w:right w:w="80" w:type="dxa"/>
            </w:tcMar>
            <w:vAlign w:val="center"/>
          </w:tcPr>
          <w:p w14:paraId="2ECE8992" w14:textId="77777777" w:rsidR="00186C4B" w:rsidRDefault="00186C4B">
            <w:pPr>
              <w:spacing w:after="0"/>
            </w:pPr>
            <w:r>
              <w:rPr>
                <w:color w:val="000000"/>
                <w:sz w:val="18"/>
              </w:rPr>
              <w:t>The scoreboard must highlight healthy platform activity without exposing private score law, psychological labels, or sensitive Sanctuary content.</w:t>
            </w:r>
          </w:p>
        </w:tc>
      </w:tr>
      <w:tr w:rsidR="00186C4B" w14:paraId="55D4C964" w14:textId="77777777">
        <w:trPr>
          <w:jc w:val="center"/>
        </w:trPr>
        <w:tc>
          <w:tcPr>
            <w:tcW w:w="3456" w:type="dxa"/>
            <w:tcMar>
              <w:top w:w="80" w:type="dxa"/>
              <w:left w:w="80" w:type="dxa"/>
              <w:bottom w:w="80" w:type="dxa"/>
              <w:right w:w="80" w:type="dxa"/>
            </w:tcMar>
            <w:vAlign w:val="center"/>
          </w:tcPr>
          <w:p w14:paraId="0CA33B5C" w14:textId="77777777" w:rsidR="00186C4B" w:rsidRDefault="00186C4B">
            <w:pPr>
              <w:spacing w:after="0"/>
            </w:pPr>
            <w:r>
              <w:rPr>
                <w:b/>
                <w:color w:val="183A63"/>
                <w:sz w:val="19"/>
              </w:rPr>
              <w:t>Couple growth is collaborative, not adversarial</w:t>
            </w:r>
          </w:p>
        </w:tc>
        <w:tc>
          <w:tcPr>
            <w:tcW w:w="6768" w:type="dxa"/>
            <w:tcMar>
              <w:top w:w="80" w:type="dxa"/>
              <w:left w:w="80" w:type="dxa"/>
              <w:bottom w:w="80" w:type="dxa"/>
              <w:right w:w="80" w:type="dxa"/>
            </w:tcMar>
            <w:vAlign w:val="center"/>
          </w:tcPr>
          <w:p w14:paraId="6D28EB39" w14:textId="77777777" w:rsidR="00186C4B" w:rsidRDefault="00186C4B">
            <w:pPr>
              <w:spacing w:after="0"/>
            </w:pPr>
            <w:r>
              <w:rPr>
                <w:color w:val="000000"/>
                <w:sz w:val="18"/>
              </w:rPr>
              <w:t>Once relationship mode is confirmed, the app evolves from match/discovery into shared growth. Couple rewards should encourage collaboration, pulse check consistency, repair completion, room cultivation, and ritual participation rather than partner-vs-partner competition.</w:t>
            </w:r>
          </w:p>
        </w:tc>
      </w:tr>
      <w:tr w:rsidR="00186C4B" w14:paraId="6805470A" w14:textId="77777777">
        <w:trPr>
          <w:jc w:val="center"/>
        </w:trPr>
        <w:tc>
          <w:tcPr>
            <w:tcW w:w="3456" w:type="dxa"/>
            <w:tcMar>
              <w:top w:w="80" w:type="dxa"/>
              <w:left w:w="80" w:type="dxa"/>
              <w:bottom w:w="80" w:type="dxa"/>
              <w:right w:w="80" w:type="dxa"/>
            </w:tcMar>
            <w:vAlign w:val="center"/>
          </w:tcPr>
          <w:p w14:paraId="5F3ED984" w14:textId="77777777" w:rsidR="00186C4B" w:rsidRDefault="00186C4B">
            <w:pPr>
              <w:spacing w:after="0"/>
            </w:pPr>
            <w:r>
              <w:rPr>
                <w:b/>
                <w:color w:val="183A63"/>
                <w:sz w:val="19"/>
              </w:rPr>
              <w:lastRenderedPageBreak/>
              <w:t>No pay-to-win mechanics</w:t>
            </w:r>
          </w:p>
        </w:tc>
        <w:tc>
          <w:tcPr>
            <w:tcW w:w="6768" w:type="dxa"/>
            <w:tcMar>
              <w:top w:w="80" w:type="dxa"/>
              <w:left w:w="80" w:type="dxa"/>
              <w:bottom w:w="80" w:type="dxa"/>
              <w:right w:w="80" w:type="dxa"/>
            </w:tcMar>
            <w:vAlign w:val="center"/>
          </w:tcPr>
          <w:p w14:paraId="092B9524" w14:textId="77777777" w:rsidR="00186C4B" w:rsidRDefault="00186C4B">
            <w:pPr>
              <w:spacing w:after="0"/>
            </w:pPr>
            <w:r>
              <w:rPr>
                <w:color w:val="000000"/>
                <w:sz w:val="18"/>
              </w:rPr>
              <w:t>Users can buy cosmetics, convenience, or themed experiences. They cannot buy a better compatibility score, better readiness number, more favorable match ranking, or hidden emotional classifications.</w:t>
            </w:r>
          </w:p>
        </w:tc>
      </w:tr>
    </w:tbl>
    <w:p w14:paraId="2D8336FB" w14:textId="77777777" w:rsidR="00186C4B" w:rsidRDefault="00186C4B">
      <w:pPr>
        <w:pStyle w:val="Heading1Custom0"/>
        <w:spacing w:before="200" w:after="80"/>
      </w:pPr>
      <w:r>
        <w:t>4. System boundaries and source events</w:t>
      </w:r>
    </w:p>
    <w:p w14:paraId="1DE107B0" w14:textId="77777777" w:rsidR="00186C4B" w:rsidRDefault="00186C4B">
      <w:pPr>
        <w:pStyle w:val="BodyCustom"/>
      </w:pPr>
      <w:r>
        <w:t>The economy layer is downstream of governed runtime events. It may observe and reward events such as assessment completion, Sanctuary sessions, pulse checks, repair loops, relationship confirmation, game completion, and event participation. It may not invent its own emotional truth.</w:t>
      </w:r>
    </w:p>
    <w:tbl>
      <w:tblPr>
        <w:tblStyle w:val="TableGrid"/>
        <w:tblW w:w="0" w:type="auto"/>
        <w:jc w:val="center"/>
        <w:tblLook w:val="04A0" w:firstRow="1" w:lastRow="0" w:firstColumn="1" w:lastColumn="0" w:noHBand="0" w:noVBand="1"/>
      </w:tblPr>
      <w:tblGrid>
        <w:gridCol w:w="2088"/>
        <w:gridCol w:w="3888"/>
        <w:gridCol w:w="1512"/>
        <w:gridCol w:w="2592"/>
      </w:tblGrid>
      <w:tr w:rsidR="00186C4B" w14:paraId="4B264E36" w14:textId="77777777">
        <w:trPr>
          <w:jc w:val="center"/>
        </w:trPr>
        <w:tc>
          <w:tcPr>
            <w:tcW w:w="2088" w:type="dxa"/>
            <w:shd w:val="clear" w:color="auto" w:fill="DCE6F1"/>
            <w:tcMar>
              <w:top w:w="80" w:type="dxa"/>
              <w:left w:w="80" w:type="dxa"/>
              <w:bottom w:w="80" w:type="dxa"/>
              <w:right w:w="80" w:type="dxa"/>
            </w:tcMar>
          </w:tcPr>
          <w:p w14:paraId="5CF0AFDF" w14:textId="77777777" w:rsidR="00186C4B" w:rsidRDefault="00186C4B">
            <w:pPr>
              <w:jc w:val="center"/>
            </w:pPr>
            <w:r>
              <w:rPr>
                <w:b/>
              </w:rPr>
              <w:t>Source system</w:t>
            </w:r>
          </w:p>
        </w:tc>
        <w:tc>
          <w:tcPr>
            <w:tcW w:w="3888" w:type="dxa"/>
            <w:shd w:val="clear" w:color="auto" w:fill="DCE6F1"/>
            <w:tcMar>
              <w:top w:w="80" w:type="dxa"/>
              <w:left w:w="80" w:type="dxa"/>
              <w:bottom w:w="80" w:type="dxa"/>
              <w:right w:w="80" w:type="dxa"/>
            </w:tcMar>
          </w:tcPr>
          <w:p w14:paraId="1897DC0D" w14:textId="77777777" w:rsidR="00186C4B" w:rsidRDefault="00186C4B">
            <w:pPr>
              <w:jc w:val="center"/>
            </w:pPr>
            <w:r>
              <w:rPr>
                <w:b/>
              </w:rPr>
              <w:t>Eligible event families</w:t>
            </w:r>
          </w:p>
        </w:tc>
        <w:tc>
          <w:tcPr>
            <w:tcW w:w="1512" w:type="dxa"/>
            <w:shd w:val="clear" w:color="auto" w:fill="DCE6F1"/>
            <w:tcMar>
              <w:top w:w="80" w:type="dxa"/>
              <w:left w:w="80" w:type="dxa"/>
              <w:bottom w:w="80" w:type="dxa"/>
              <w:right w:w="80" w:type="dxa"/>
            </w:tcMar>
          </w:tcPr>
          <w:p w14:paraId="14E190A1" w14:textId="77777777" w:rsidR="00186C4B" w:rsidRDefault="00186C4B">
            <w:pPr>
              <w:jc w:val="center"/>
            </w:pPr>
            <w:r>
              <w:rPr>
                <w:b/>
              </w:rPr>
              <w:t>May earn/spend?</w:t>
            </w:r>
          </w:p>
        </w:tc>
        <w:tc>
          <w:tcPr>
            <w:tcW w:w="2592" w:type="dxa"/>
            <w:shd w:val="clear" w:color="auto" w:fill="DCE6F1"/>
            <w:tcMar>
              <w:top w:w="80" w:type="dxa"/>
              <w:left w:w="80" w:type="dxa"/>
              <w:bottom w:w="80" w:type="dxa"/>
              <w:right w:w="80" w:type="dxa"/>
            </w:tcMar>
          </w:tcPr>
          <w:p w14:paraId="2C7622EB" w14:textId="77777777" w:rsidR="00186C4B" w:rsidRDefault="00186C4B">
            <w:pPr>
              <w:jc w:val="center"/>
            </w:pPr>
            <w:r>
              <w:rPr>
                <w:b/>
              </w:rPr>
              <w:t>Hard boundary</w:t>
            </w:r>
          </w:p>
        </w:tc>
      </w:tr>
      <w:tr w:rsidR="00186C4B" w14:paraId="48C5B934" w14:textId="77777777">
        <w:trPr>
          <w:jc w:val="center"/>
        </w:trPr>
        <w:tc>
          <w:tcPr>
            <w:tcW w:w="2088" w:type="dxa"/>
            <w:tcMar>
              <w:top w:w="80" w:type="dxa"/>
              <w:left w:w="80" w:type="dxa"/>
              <w:bottom w:w="80" w:type="dxa"/>
              <w:right w:w="80" w:type="dxa"/>
            </w:tcMar>
            <w:vAlign w:val="center"/>
          </w:tcPr>
          <w:p w14:paraId="17935A57" w14:textId="77777777" w:rsidR="00186C4B" w:rsidRDefault="00186C4B">
            <w:pPr>
              <w:spacing w:after="0"/>
            </w:pPr>
            <w:r>
              <w:rPr>
                <w:color w:val="000000"/>
                <w:sz w:val="18"/>
              </w:rPr>
              <w:t>Onboarding / profile</w:t>
            </w:r>
          </w:p>
        </w:tc>
        <w:tc>
          <w:tcPr>
            <w:tcW w:w="3888" w:type="dxa"/>
            <w:tcMar>
              <w:top w:w="80" w:type="dxa"/>
              <w:left w:w="80" w:type="dxa"/>
              <w:bottom w:w="80" w:type="dxa"/>
              <w:right w:w="80" w:type="dxa"/>
            </w:tcMar>
            <w:vAlign w:val="center"/>
          </w:tcPr>
          <w:p w14:paraId="0AFD8497" w14:textId="77777777" w:rsidR="00186C4B" w:rsidRDefault="00186C4B">
            <w:pPr>
              <w:spacing w:after="0"/>
            </w:pPr>
            <w:r>
              <w:rPr>
                <w:color w:val="000000"/>
                <w:sz w:val="18"/>
              </w:rPr>
              <w:t>account_created, rs_code_assigned, consent_completed, preferences_completed</w:t>
            </w:r>
          </w:p>
        </w:tc>
        <w:tc>
          <w:tcPr>
            <w:tcW w:w="1512" w:type="dxa"/>
            <w:tcMar>
              <w:top w:w="80" w:type="dxa"/>
              <w:left w:w="80" w:type="dxa"/>
              <w:bottom w:w="80" w:type="dxa"/>
              <w:right w:w="80" w:type="dxa"/>
            </w:tcMar>
            <w:vAlign w:val="center"/>
          </w:tcPr>
          <w:p w14:paraId="3AD4452F" w14:textId="77777777" w:rsidR="00186C4B" w:rsidRDefault="00186C4B">
            <w:pPr>
              <w:spacing w:after="0"/>
            </w:pPr>
            <w:r>
              <w:rPr>
                <w:color w:val="000000"/>
                <w:sz w:val="18"/>
              </w:rPr>
              <w:t>Earn</w:t>
            </w:r>
          </w:p>
        </w:tc>
        <w:tc>
          <w:tcPr>
            <w:tcW w:w="2592" w:type="dxa"/>
            <w:tcMar>
              <w:top w:w="80" w:type="dxa"/>
              <w:left w:w="80" w:type="dxa"/>
              <w:bottom w:w="80" w:type="dxa"/>
              <w:right w:w="80" w:type="dxa"/>
            </w:tcMar>
            <w:vAlign w:val="center"/>
          </w:tcPr>
          <w:p w14:paraId="7C6EFBFB" w14:textId="77777777" w:rsidR="00186C4B" w:rsidRDefault="00186C4B">
            <w:pPr>
              <w:spacing w:after="0"/>
            </w:pPr>
            <w:r>
              <w:rPr>
                <w:color w:val="000000"/>
                <w:sz w:val="18"/>
              </w:rPr>
              <w:t>No direct score effects.</w:t>
            </w:r>
          </w:p>
        </w:tc>
      </w:tr>
      <w:tr w:rsidR="00186C4B" w14:paraId="2D3ACFFB" w14:textId="77777777">
        <w:trPr>
          <w:jc w:val="center"/>
        </w:trPr>
        <w:tc>
          <w:tcPr>
            <w:tcW w:w="2088" w:type="dxa"/>
            <w:tcMar>
              <w:top w:w="80" w:type="dxa"/>
              <w:left w:w="80" w:type="dxa"/>
              <w:bottom w:w="80" w:type="dxa"/>
              <w:right w:w="80" w:type="dxa"/>
            </w:tcMar>
            <w:vAlign w:val="center"/>
          </w:tcPr>
          <w:p w14:paraId="645EE4D1" w14:textId="77777777" w:rsidR="00186C4B" w:rsidRDefault="00186C4B">
            <w:pPr>
              <w:spacing w:after="0"/>
            </w:pPr>
            <w:r>
              <w:rPr>
                <w:color w:val="000000"/>
                <w:sz w:val="18"/>
              </w:rPr>
              <w:t>Assessment engine</w:t>
            </w:r>
          </w:p>
        </w:tc>
        <w:tc>
          <w:tcPr>
            <w:tcW w:w="3888" w:type="dxa"/>
            <w:tcMar>
              <w:top w:w="80" w:type="dxa"/>
              <w:left w:w="80" w:type="dxa"/>
              <w:bottom w:w="80" w:type="dxa"/>
              <w:right w:w="80" w:type="dxa"/>
            </w:tcMar>
            <w:vAlign w:val="center"/>
          </w:tcPr>
          <w:p w14:paraId="277D1978" w14:textId="77777777" w:rsidR="00186C4B" w:rsidRDefault="00186C4B">
            <w:pPr>
              <w:spacing w:after="0"/>
            </w:pPr>
            <w:r>
              <w:rPr>
                <w:color w:val="000000"/>
                <w:sz w:val="18"/>
              </w:rPr>
              <w:t>assessment_started, assessment_completed, polarity_completed, reassessment_cooldown_respected</w:t>
            </w:r>
          </w:p>
        </w:tc>
        <w:tc>
          <w:tcPr>
            <w:tcW w:w="1512" w:type="dxa"/>
            <w:tcMar>
              <w:top w:w="80" w:type="dxa"/>
              <w:left w:w="80" w:type="dxa"/>
              <w:bottom w:w="80" w:type="dxa"/>
              <w:right w:w="80" w:type="dxa"/>
            </w:tcMar>
            <w:vAlign w:val="center"/>
          </w:tcPr>
          <w:p w14:paraId="0546C785" w14:textId="77777777" w:rsidR="00186C4B" w:rsidRDefault="00186C4B">
            <w:pPr>
              <w:spacing w:after="0"/>
            </w:pPr>
            <w:r>
              <w:rPr>
                <w:color w:val="000000"/>
                <w:sz w:val="18"/>
              </w:rPr>
              <w:t>Earn</w:t>
            </w:r>
          </w:p>
        </w:tc>
        <w:tc>
          <w:tcPr>
            <w:tcW w:w="2592" w:type="dxa"/>
            <w:tcMar>
              <w:top w:w="80" w:type="dxa"/>
              <w:left w:w="80" w:type="dxa"/>
              <w:bottom w:w="80" w:type="dxa"/>
              <w:right w:w="80" w:type="dxa"/>
            </w:tcMar>
            <w:vAlign w:val="center"/>
          </w:tcPr>
          <w:p w14:paraId="0760F244" w14:textId="77777777" w:rsidR="00186C4B" w:rsidRDefault="00186C4B">
            <w:pPr>
              <w:spacing w:after="0"/>
            </w:pPr>
            <w:r>
              <w:rPr>
                <w:color w:val="000000"/>
                <w:sz w:val="18"/>
              </w:rPr>
              <w:t>Cannot mint coins for partial spam or repeated answer flipping.</w:t>
            </w:r>
          </w:p>
        </w:tc>
      </w:tr>
      <w:tr w:rsidR="00186C4B" w14:paraId="0710E359" w14:textId="77777777">
        <w:trPr>
          <w:jc w:val="center"/>
        </w:trPr>
        <w:tc>
          <w:tcPr>
            <w:tcW w:w="2088" w:type="dxa"/>
            <w:tcMar>
              <w:top w:w="80" w:type="dxa"/>
              <w:left w:w="80" w:type="dxa"/>
              <w:bottom w:w="80" w:type="dxa"/>
              <w:right w:w="80" w:type="dxa"/>
            </w:tcMar>
            <w:vAlign w:val="center"/>
          </w:tcPr>
          <w:p w14:paraId="44498947" w14:textId="77777777" w:rsidR="00186C4B" w:rsidRDefault="00186C4B">
            <w:pPr>
              <w:spacing w:after="0"/>
            </w:pPr>
            <w:r>
              <w:rPr>
                <w:color w:val="000000"/>
                <w:sz w:val="18"/>
              </w:rPr>
              <w:t>Sanctuary</w:t>
            </w:r>
          </w:p>
        </w:tc>
        <w:tc>
          <w:tcPr>
            <w:tcW w:w="3888" w:type="dxa"/>
            <w:tcMar>
              <w:top w:w="80" w:type="dxa"/>
              <w:left w:w="80" w:type="dxa"/>
              <w:bottom w:w="80" w:type="dxa"/>
              <w:right w:w="80" w:type="dxa"/>
            </w:tcMar>
            <w:vAlign w:val="center"/>
          </w:tcPr>
          <w:p w14:paraId="5424525E" w14:textId="77777777" w:rsidR="00186C4B" w:rsidRDefault="00186C4B">
            <w:pPr>
              <w:spacing w:after="0"/>
            </w:pPr>
            <w:r>
              <w:rPr>
                <w:color w:val="000000"/>
                <w:sz w:val="18"/>
              </w:rPr>
              <w:t>stillness_completed, ritual_completed, mirror_reflection_acknowledged, whisper_saved, archive_entry_completed</w:t>
            </w:r>
          </w:p>
        </w:tc>
        <w:tc>
          <w:tcPr>
            <w:tcW w:w="1512" w:type="dxa"/>
            <w:tcMar>
              <w:top w:w="80" w:type="dxa"/>
              <w:left w:w="80" w:type="dxa"/>
              <w:bottom w:w="80" w:type="dxa"/>
              <w:right w:w="80" w:type="dxa"/>
            </w:tcMar>
            <w:vAlign w:val="center"/>
          </w:tcPr>
          <w:p w14:paraId="1078B75E" w14:textId="77777777" w:rsidR="00186C4B" w:rsidRDefault="00186C4B">
            <w:pPr>
              <w:spacing w:after="0"/>
            </w:pPr>
            <w:r>
              <w:rPr>
                <w:color w:val="000000"/>
                <w:sz w:val="18"/>
              </w:rPr>
              <w:t>Earn / Spend cosmetic Sanctuary upgrades</w:t>
            </w:r>
          </w:p>
        </w:tc>
        <w:tc>
          <w:tcPr>
            <w:tcW w:w="2592" w:type="dxa"/>
            <w:tcMar>
              <w:top w:w="80" w:type="dxa"/>
              <w:left w:w="80" w:type="dxa"/>
              <w:bottom w:w="80" w:type="dxa"/>
              <w:right w:w="80" w:type="dxa"/>
            </w:tcMar>
            <w:vAlign w:val="center"/>
          </w:tcPr>
          <w:p w14:paraId="021F551D" w14:textId="77777777" w:rsidR="00186C4B" w:rsidRDefault="00186C4B">
            <w:pPr>
              <w:spacing w:after="0"/>
            </w:pPr>
            <w:r>
              <w:rPr>
                <w:color w:val="000000"/>
                <w:sz w:val="18"/>
              </w:rPr>
              <w:t>Private content stays private; public feed only uses approved event labels.</w:t>
            </w:r>
          </w:p>
        </w:tc>
      </w:tr>
      <w:tr w:rsidR="00186C4B" w14:paraId="677B4F4F" w14:textId="77777777">
        <w:trPr>
          <w:jc w:val="center"/>
        </w:trPr>
        <w:tc>
          <w:tcPr>
            <w:tcW w:w="2088" w:type="dxa"/>
            <w:tcMar>
              <w:top w:w="80" w:type="dxa"/>
              <w:left w:w="80" w:type="dxa"/>
              <w:bottom w:w="80" w:type="dxa"/>
              <w:right w:w="80" w:type="dxa"/>
            </w:tcMar>
            <w:vAlign w:val="center"/>
          </w:tcPr>
          <w:p w14:paraId="2DEE8E73" w14:textId="77777777" w:rsidR="00186C4B" w:rsidRDefault="00186C4B">
            <w:pPr>
              <w:spacing w:after="0"/>
            </w:pPr>
            <w:r>
              <w:rPr>
                <w:color w:val="000000"/>
                <w:sz w:val="18"/>
              </w:rPr>
              <w:t>Relationship mode</w:t>
            </w:r>
          </w:p>
        </w:tc>
        <w:tc>
          <w:tcPr>
            <w:tcW w:w="3888" w:type="dxa"/>
            <w:tcMar>
              <w:top w:w="80" w:type="dxa"/>
              <w:left w:w="80" w:type="dxa"/>
              <w:bottom w:w="80" w:type="dxa"/>
              <w:right w:w="80" w:type="dxa"/>
            </w:tcMar>
            <w:vAlign w:val="center"/>
          </w:tcPr>
          <w:p w14:paraId="33DB9654" w14:textId="77777777" w:rsidR="00186C4B" w:rsidRDefault="00186C4B">
            <w:pPr>
              <w:spacing w:after="0"/>
            </w:pPr>
            <w:r>
              <w:rPr>
                <w:color w:val="000000"/>
                <w:sz w:val="18"/>
              </w:rPr>
              <w:t>relationship_created, pulse_check_completed, repair_module_completed, shared_ritual_completed, couple_milestone</w:t>
            </w:r>
          </w:p>
        </w:tc>
        <w:tc>
          <w:tcPr>
            <w:tcW w:w="1512" w:type="dxa"/>
            <w:tcMar>
              <w:top w:w="80" w:type="dxa"/>
              <w:left w:w="80" w:type="dxa"/>
              <w:bottom w:w="80" w:type="dxa"/>
              <w:right w:w="80" w:type="dxa"/>
            </w:tcMar>
            <w:vAlign w:val="center"/>
          </w:tcPr>
          <w:p w14:paraId="0A22E6D4" w14:textId="77777777" w:rsidR="00186C4B" w:rsidRDefault="00186C4B">
            <w:pPr>
              <w:spacing w:after="0"/>
            </w:pPr>
            <w:r>
              <w:rPr>
                <w:color w:val="000000"/>
                <w:sz w:val="18"/>
              </w:rPr>
              <w:t>Earn / Spend couple-space upgrades</w:t>
            </w:r>
          </w:p>
        </w:tc>
        <w:tc>
          <w:tcPr>
            <w:tcW w:w="2592" w:type="dxa"/>
            <w:tcMar>
              <w:top w:w="80" w:type="dxa"/>
              <w:left w:w="80" w:type="dxa"/>
              <w:bottom w:w="80" w:type="dxa"/>
              <w:right w:w="80" w:type="dxa"/>
            </w:tcMar>
            <w:vAlign w:val="center"/>
          </w:tcPr>
          <w:p w14:paraId="77FE07B9" w14:textId="77777777" w:rsidR="00186C4B" w:rsidRDefault="00186C4B">
            <w:pPr>
              <w:spacing w:after="0"/>
            </w:pPr>
            <w:r>
              <w:rPr>
                <w:color w:val="000000"/>
                <w:sz w:val="18"/>
              </w:rPr>
              <w:t>No partner-private reflection text in public outputs.</w:t>
            </w:r>
          </w:p>
        </w:tc>
      </w:tr>
      <w:tr w:rsidR="00186C4B" w14:paraId="0ADD7C5E" w14:textId="77777777">
        <w:trPr>
          <w:jc w:val="center"/>
        </w:trPr>
        <w:tc>
          <w:tcPr>
            <w:tcW w:w="2088" w:type="dxa"/>
            <w:tcMar>
              <w:top w:w="80" w:type="dxa"/>
              <w:left w:w="80" w:type="dxa"/>
              <w:bottom w:w="80" w:type="dxa"/>
              <w:right w:w="80" w:type="dxa"/>
            </w:tcMar>
            <w:vAlign w:val="center"/>
          </w:tcPr>
          <w:p w14:paraId="009E7F1E" w14:textId="77777777" w:rsidR="00186C4B" w:rsidRDefault="00186C4B">
            <w:pPr>
              <w:spacing w:after="0"/>
            </w:pPr>
            <w:r>
              <w:rPr>
                <w:color w:val="000000"/>
                <w:sz w:val="18"/>
              </w:rPr>
              <w:t>Games</w:t>
            </w:r>
          </w:p>
        </w:tc>
        <w:tc>
          <w:tcPr>
            <w:tcW w:w="3888" w:type="dxa"/>
            <w:tcMar>
              <w:top w:w="80" w:type="dxa"/>
              <w:left w:w="80" w:type="dxa"/>
              <w:bottom w:w="80" w:type="dxa"/>
              <w:right w:w="80" w:type="dxa"/>
            </w:tcMar>
            <w:vAlign w:val="center"/>
          </w:tcPr>
          <w:p w14:paraId="5B7F4736" w14:textId="77777777" w:rsidR="00186C4B" w:rsidRDefault="00186C4B">
            <w:pPr>
              <w:spacing w:after="0"/>
            </w:pPr>
            <w:r>
              <w:rPr>
                <w:color w:val="000000"/>
                <w:sz w:val="18"/>
              </w:rPr>
              <w:t>game_completed, challenge_won, fair_play_verified</w:t>
            </w:r>
          </w:p>
        </w:tc>
        <w:tc>
          <w:tcPr>
            <w:tcW w:w="1512" w:type="dxa"/>
            <w:tcMar>
              <w:top w:w="80" w:type="dxa"/>
              <w:left w:w="80" w:type="dxa"/>
              <w:bottom w:w="80" w:type="dxa"/>
              <w:right w:w="80" w:type="dxa"/>
            </w:tcMar>
            <w:vAlign w:val="center"/>
          </w:tcPr>
          <w:p w14:paraId="3CDBCDFE" w14:textId="77777777" w:rsidR="00186C4B" w:rsidRDefault="00186C4B">
            <w:pPr>
              <w:spacing w:after="0"/>
            </w:pPr>
            <w:r>
              <w:rPr>
                <w:color w:val="000000"/>
                <w:sz w:val="18"/>
              </w:rPr>
              <w:t>Earn / Spend entries</w:t>
            </w:r>
          </w:p>
        </w:tc>
        <w:tc>
          <w:tcPr>
            <w:tcW w:w="2592" w:type="dxa"/>
            <w:tcMar>
              <w:top w:w="80" w:type="dxa"/>
              <w:left w:w="80" w:type="dxa"/>
              <w:bottom w:w="80" w:type="dxa"/>
              <w:right w:w="80" w:type="dxa"/>
            </w:tcMar>
            <w:vAlign w:val="center"/>
          </w:tcPr>
          <w:p w14:paraId="577A5360" w14:textId="77777777" w:rsidR="00186C4B" w:rsidRDefault="00186C4B">
            <w:pPr>
              <w:spacing w:after="0"/>
            </w:pPr>
            <w:r>
              <w:rPr>
                <w:color w:val="000000"/>
                <w:sz w:val="18"/>
              </w:rPr>
              <w:t>Game rewards capped so entertainment cannot dominate growth actions.</w:t>
            </w:r>
          </w:p>
        </w:tc>
      </w:tr>
      <w:tr w:rsidR="00186C4B" w14:paraId="26E684ED" w14:textId="77777777">
        <w:trPr>
          <w:jc w:val="center"/>
        </w:trPr>
        <w:tc>
          <w:tcPr>
            <w:tcW w:w="2088" w:type="dxa"/>
            <w:tcMar>
              <w:top w:w="80" w:type="dxa"/>
              <w:left w:w="80" w:type="dxa"/>
              <w:bottom w:w="80" w:type="dxa"/>
              <w:right w:w="80" w:type="dxa"/>
            </w:tcMar>
            <w:vAlign w:val="center"/>
          </w:tcPr>
          <w:p w14:paraId="6DF8EA9A" w14:textId="77777777" w:rsidR="00186C4B" w:rsidRDefault="00186C4B">
            <w:pPr>
              <w:spacing w:after="0"/>
            </w:pPr>
            <w:r>
              <w:rPr>
                <w:color w:val="000000"/>
                <w:sz w:val="18"/>
              </w:rPr>
              <w:t>Events / community</w:t>
            </w:r>
          </w:p>
        </w:tc>
        <w:tc>
          <w:tcPr>
            <w:tcW w:w="3888" w:type="dxa"/>
            <w:tcMar>
              <w:top w:w="80" w:type="dxa"/>
              <w:left w:w="80" w:type="dxa"/>
              <w:bottom w:w="80" w:type="dxa"/>
              <w:right w:w="80" w:type="dxa"/>
            </w:tcMar>
            <w:vAlign w:val="center"/>
          </w:tcPr>
          <w:p w14:paraId="014D0897" w14:textId="77777777" w:rsidR="00186C4B" w:rsidRDefault="00186C4B">
            <w:pPr>
              <w:spacing w:after="0"/>
            </w:pPr>
            <w:r>
              <w:rPr>
                <w:color w:val="000000"/>
                <w:sz w:val="18"/>
              </w:rPr>
              <w:t>event_joined, event_completed, official challenge milestone</w:t>
            </w:r>
          </w:p>
        </w:tc>
        <w:tc>
          <w:tcPr>
            <w:tcW w:w="1512" w:type="dxa"/>
            <w:tcMar>
              <w:top w:w="80" w:type="dxa"/>
              <w:left w:w="80" w:type="dxa"/>
              <w:bottom w:w="80" w:type="dxa"/>
              <w:right w:w="80" w:type="dxa"/>
            </w:tcMar>
            <w:vAlign w:val="center"/>
          </w:tcPr>
          <w:p w14:paraId="034F390A" w14:textId="77777777" w:rsidR="00186C4B" w:rsidRDefault="00186C4B">
            <w:pPr>
              <w:spacing w:after="0"/>
            </w:pPr>
            <w:r>
              <w:rPr>
                <w:color w:val="000000"/>
                <w:sz w:val="18"/>
              </w:rPr>
              <w:t>Earn / Spend entry</w:t>
            </w:r>
          </w:p>
        </w:tc>
        <w:tc>
          <w:tcPr>
            <w:tcW w:w="2592" w:type="dxa"/>
            <w:tcMar>
              <w:top w:w="80" w:type="dxa"/>
              <w:left w:w="80" w:type="dxa"/>
              <w:bottom w:w="80" w:type="dxa"/>
              <w:right w:w="80" w:type="dxa"/>
            </w:tcMar>
            <w:vAlign w:val="center"/>
          </w:tcPr>
          <w:p w14:paraId="114BE03F" w14:textId="77777777" w:rsidR="00186C4B" w:rsidRDefault="00186C4B">
            <w:pPr>
              <w:spacing w:after="0"/>
            </w:pPr>
            <w:r>
              <w:rPr>
                <w:color w:val="000000"/>
                <w:sz w:val="18"/>
              </w:rPr>
              <w:t>Community events may not expose hidden compatibility or emotional data.</w:t>
            </w:r>
          </w:p>
        </w:tc>
      </w:tr>
      <w:tr w:rsidR="00186C4B" w14:paraId="216EAF91" w14:textId="77777777">
        <w:trPr>
          <w:jc w:val="center"/>
        </w:trPr>
        <w:tc>
          <w:tcPr>
            <w:tcW w:w="2088" w:type="dxa"/>
            <w:tcMar>
              <w:top w:w="80" w:type="dxa"/>
              <w:left w:w="80" w:type="dxa"/>
              <w:bottom w:w="80" w:type="dxa"/>
              <w:right w:w="80" w:type="dxa"/>
            </w:tcMar>
            <w:vAlign w:val="center"/>
          </w:tcPr>
          <w:p w14:paraId="74862D7B" w14:textId="77777777" w:rsidR="00186C4B" w:rsidRDefault="00186C4B">
            <w:pPr>
              <w:spacing w:after="0"/>
            </w:pPr>
            <w:r>
              <w:rPr>
                <w:color w:val="000000"/>
                <w:sz w:val="18"/>
              </w:rPr>
              <w:t>Admin / fraud</w:t>
            </w:r>
          </w:p>
        </w:tc>
        <w:tc>
          <w:tcPr>
            <w:tcW w:w="3888" w:type="dxa"/>
            <w:tcMar>
              <w:top w:w="80" w:type="dxa"/>
              <w:left w:w="80" w:type="dxa"/>
              <w:bottom w:w="80" w:type="dxa"/>
              <w:right w:w="80" w:type="dxa"/>
            </w:tcMar>
            <w:vAlign w:val="center"/>
          </w:tcPr>
          <w:p w14:paraId="5A8BC4C6" w14:textId="77777777" w:rsidR="00186C4B" w:rsidRDefault="00186C4B">
            <w:pPr>
              <w:spacing w:after="0"/>
            </w:pPr>
            <w:r>
              <w:rPr>
                <w:color w:val="000000"/>
                <w:sz w:val="18"/>
              </w:rPr>
              <w:t>manual_adjustment, reversal, hold_applied, ban_applied</w:t>
            </w:r>
          </w:p>
        </w:tc>
        <w:tc>
          <w:tcPr>
            <w:tcW w:w="1512" w:type="dxa"/>
            <w:tcMar>
              <w:top w:w="80" w:type="dxa"/>
              <w:left w:w="80" w:type="dxa"/>
              <w:bottom w:w="80" w:type="dxa"/>
              <w:right w:w="80" w:type="dxa"/>
            </w:tcMar>
            <w:vAlign w:val="center"/>
          </w:tcPr>
          <w:p w14:paraId="3F08D68B" w14:textId="77777777" w:rsidR="00186C4B" w:rsidRDefault="00186C4B">
            <w:pPr>
              <w:spacing w:after="0"/>
            </w:pPr>
            <w:r>
              <w:rPr>
                <w:color w:val="000000"/>
                <w:sz w:val="18"/>
              </w:rPr>
              <w:t>Adjust / Reverse</w:t>
            </w:r>
          </w:p>
        </w:tc>
        <w:tc>
          <w:tcPr>
            <w:tcW w:w="2592" w:type="dxa"/>
            <w:tcMar>
              <w:top w:w="80" w:type="dxa"/>
              <w:left w:w="80" w:type="dxa"/>
              <w:bottom w:w="80" w:type="dxa"/>
              <w:right w:w="80" w:type="dxa"/>
            </w:tcMar>
            <w:vAlign w:val="center"/>
          </w:tcPr>
          <w:p w14:paraId="511B5A94" w14:textId="77777777" w:rsidR="00186C4B" w:rsidRDefault="00186C4B">
            <w:pPr>
              <w:spacing w:after="0"/>
            </w:pPr>
            <w:r>
              <w:rPr>
                <w:color w:val="000000"/>
                <w:sz w:val="18"/>
              </w:rPr>
              <w:t>All admin actions require actor ID, reason code, and audit log.</w:t>
            </w:r>
          </w:p>
        </w:tc>
      </w:tr>
    </w:tbl>
    <w:p w14:paraId="2E521250" w14:textId="77777777" w:rsidR="00186C4B" w:rsidRDefault="00186C4B">
      <w:pPr>
        <w:pStyle w:val="Heading1Custom0"/>
        <w:spacing w:before="200" w:after="80"/>
      </w:pPr>
      <w:r>
        <w:t>5. Canonical object model</w:t>
      </w:r>
    </w:p>
    <w:p w14:paraId="1D95493A" w14:textId="77777777" w:rsidR="00186C4B" w:rsidRDefault="00186C4B">
      <w:pPr>
        <w:pStyle w:val="BodyCustom"/>
      </w:pPr>
      <w:r>
        <w:t>Developers should build the engagement layer around explicit objects. Do not hide coin math inside profile fields or ad hoc automations. Every visible number should be reconstructable from events.</w:t>
      </w:r>
    </w:p>
    <w:tbl>
      <w:tblPr>
        <w:tblStyle w:val="TableGrid"/>
        <w:tblW w:w="0" w:type="auto"/>
        <w:jc w:val="center"/>
        <w:tblLook w:val="04A0" w:firstRow="1" w:lastRow="0" w:firstColumn="1" w:lastColumn="0" w:noHBand="0" w:noVBand="1"/>
      </w:tblPr>
      <w:tblGrid>
        <w:gridCol w:w="1872"/>
        <w:gridCol w:w="3888"/>
        <w:gridCol w:w="2232"/>
        <w:gridCol w:w="1512"/>
      </w:tblGrid>
      <w:tr w:rsidR="00186C4B" w14:paraId="1D09D4B6" w14:textId="77777777">
        <w:trPr>
          <w:jc w:val="center"/>
        </w:trPr>
        <w:tc>
          <w:tcPr>
            <w:tcW w:w="1728" w:type="dxa"/>
            <w:shd w:val="clear" w:color="auto" w:fill="DCE6F1"/>
            <w:tcMar>
              <w:top w:w="80" w:type="dxa"/>
              <w:left w:w="80" w:type="dxa"/>
              <w:bottom w:w="80" w:type="dxa"/>
              <w:right w:w="80" w:type="dxa"/>
            </w:tcMar>
          </w:tcPr>
          <w:p w14:paraId="0326F876" w14:textId="77777777" w:rsidR="00186C4B" w:rsidRDefault="00186C4B">
            <w:pPr>
              <w:jc w:val="center"/>
            </w:pPr>
            <w:r>
              <w:rPr>
                <w:b/>
              </w:rPr>
              <w:t>Object</w:t>
            </w:r>
          </w:p>
        </w:tc>
        <w:tc>
          <w:tcPr>
            <w:tcW w:w="3888" w:type="dxa"/>
            <w:shd w:val="clear" w:color="auto" w:fill="DCE6F1"/>
            <w:tcMar>
              <w:top w:w="80" w:type="dxa"/>
              <w:left w:w="80" w:type="dxa"/>
              <w:bottom w:w="80" w:type="dxa"/>
              <w:right w:w="80" w:type="dxa"/>
            </w:tcMar>
          </w:tcPr>
          <w:p w14:paraId="091677CD" w14:textId="77777777" w:rsidR="00186C4B" w:rsidRDefault="00186C4B">
            <w:pPr>
              <w:jc w:val="center"/>
            </w:pPr>
            <w:r>
              <w:rPr>
                <w:b/>
              </w:rPr>
              <w:t>Primary keys / fields</w:t>
            </w:r>
          </w:p>
        </w:tc>
        <w:tc>
          <w:tcPr>
            <w:tcW w:w="2232" w:type="dxa"/>
            <w:shd w:val="clear" w:color="auto" w:fill="DCE6F1"/>
            <w:tcMar>
              <w:top w:w="80" w:type="dxa"/>
              <w:left w:w="80" w:type="dxa"/>
              <w:bottom w:w="80" w:type="dxa"/>
              <w:right w:w="80" w:type="dxa"/>
            </w:tcMar>
          </w:tcPr>
          <w:p w14:paraId="3DFE980A" w14:textId="77777777" w:rsidR="00186C4B" w:rsidRDefault="00186C4B">
            <w:pPr>
              <w:jc w:val="center"/>
            </w:pPr>
            <w:r>
              <w:rPr>
                <w:b/>
              </w:rPr>
              <w:t>Purpose</w:t>
            </w:r>
          </w:p>
        </w:tc>
        <w:tc>
          <w:tcPr>
            <w:tcW w:w="1512" w:type="dxa"/>
            <w:shd w:val="clear" w:color="auto" w:fill="DCE6F1"/>
            <w:tcMar>
              <w:top w:w="80" w:type="dxa"/>
              <w:left w:w="80" w:type="dxa"/>
              <w:bottom w:w="80" w:type="dxa"/>
              <w:right w:w="80" w:type="dxa"/>
            </w:tcMar>
          </w:tcPr>
          <w:p w14:paraId="6B1B9AAD" w14:textId="77777777" w:rsidR="00186C4B" w:rsidRDefault="00186C4B">
            <w:pPr>
              <w:jc w:val="center"/>
            </w:pPr>
            <w:r>
              <w:rPr>
                <w:b/>
              </w:rPr>
              <w:t>Visibility</w:t>
            </w:r>
          </w:p>
        </w:tc>
      </w:tr>
      <w:tr w:rsidR="00186C4B" w14:paraId="66A3C651" w14:textId="77777777">
        <w:trPr>
          <w:jc w:val="center"/>
        </w:trPr>
        <w:tc>
          <w:tcPr>
            <w:tcW w:w="1728" w:type="dxa"/>
            <w:tcMar>
              <w:top w:w="80" w:type="dxa"/>
              <w:left w:w="80" w:type="dxa"/>
              <w:bottom w:w="80" w:type="dxa"/>
              <w:right w:w="80" w:type="dxa"/>
            </w:tcMar>
            <w:vAlign w:val="center"/>
          </w:tcPr>
          <w:p w14:paraId="1D321952" w14:textId="77777777" w:rsidR="00186C4B" w:rsidRDefault="00186C4B">
            <w:pPr>
              <w:spacing w:after="0"/>
            </w:pPr>
            <w:r>
              <w:rPr>
                <w:color w:val="000000"/>
                <w:sz w:val="17"/>
              </w:rPr>
              <w:t>CoinAccount</w:t>
            </w:r>
          </w:p>
        </w:tc>
        <w:tc>
          <w:tcPr>
            <w:tcW w:w="3888" w:type="dxa"/>
            <w:tcMar>
              <w:top w:w="80" w:type="dxa"/>
              <w:left w:w="80" w:type="dxa"/>
              <w:bottom w:w="80" w:type="dxa"/>
              <w:right w:w="80" w:type="dxa"/>
            </w:tcMar>
            <w:vAlign w:val="center"/>
          </w:tcPr>
          <w:p w14:paraId="2602120B" w14:textId="77777777" w:rsidR="00186C4B" w:rsidRDefault="00186C4B">
            <w:pPr>
              <w:spacing w:after="0"/>
            </w:pPr>
            <w:r>
              <w:rPr>
                <w:color w:val="000000"/>
                <w:sz w:val="17"/>
              </w:rPr>
              <w:t>account_id, owner_type(user/couple/system), owner_id, current_balance, reserved_balance, lifetime_earned, lifetime_spent, last_reconciled_at, economy_version</w:t>
            </w:r>
          </w:p>
        </w:tc>
        <w:tc>
          <w:tcPr>
            <w:tcW w:w="2232" w:type="dxa"/>
            <w:tcMar>
              <w:top w:w="80" w:type="dxa"/>
              <w:left w:w="80" w:type="dxa"/>
              <w:bottom w:w="80" w:type="dxa"/>
              <w:right w:w="80" w:type="dxa"/>
            </w:tcMar>
            <w:vAlign w:val="center"/>
          </w:tcPr>
          <w:p w14:paraId="387AECC4" w14:textId="77777777" w:rsidR="00186C4B" w:rsidRDefault="00186C4B">
            <w:pPr>
              <w:spacing w:after="0"/>
            </w:pPr>
            <w:r>
              <w:rPr>
                <w:color w:val="000000"/>
                <w:sz w:val="17"/>
              </w:rPr>
              <w:t>Fast read model for wallet display and reconciliation target</w:t>
            </w:r>
          </w:p>
        </w:tc>
        <w:tc>
          <w:tcPr>
            <w:tcW w:w="1512" w:type="dxa"/>
            <w:tcMar>
              <w:top w:w="80" w:type="dxa"/>
              <w:left w:w="80" w:type="dxa"/>
              <w:bottom w:w="80" w:type="dxa"/>
              <w:right w:w="80" w:type="dxa"/>
            </w:tcMar>
            <w:vAlign w:val="center"/>
          </w:tcPr>
          <w:p w14:paraId="5ED9DA97" w14:textId="77777777" w:rsidR="00186C4B" w:rsidRDefault="00186C4B">
            <w:pPr>
              <w:spacing w:after="0"/>
            </w:pPr>
            <w:r>
              <w:rPr>
                <w:color w:val="000000"/>
                <w:sz w:val="17"/>
              </w:rPr>
              <w:t>Owner + admin</w:t>
            </w:r>
          </w:p>
        </w:tc>
      </w:tr>
      <w:tr w:rsidR="00186C4B" w14:paraId="614EEFCB" w14:textId="77777777">
        <w:trPr>
          <w:jc w:val="center"/>
        </w:trPr>
        <w:tc>
          <w:tcPr>
            <w:tcW w:w="1728" w:type="dxa"/>
            <w:tcMar>
              <w:top w:w="80" w:type="dxa"/>
              <w:left w:w="80" w:type="dxa"/>
              <w:bottom w:w="80" w:type="dxa"/>
              <w:right w:w="80" w:type="dxa"/>
            </w:tcMar>
            <w:vAlign w:val="center"/>
          </w:tcPr>
          <w:p w14:paraId="33FC0E1C" w14:textId="77777777" w:rsidR="00186C4B" w:rsidRDefault="00186C4B">
            <w:pPr>
              <w:spacing w:after="0"/>
            </w:pPr>
            <w:r>
              <w:rPr>
                <w:color w:val="000000"/>
                <w:sz w:val="17"/>
              </w:rPr>
              <w:t>CoinTransactionLedger</w:t>
            </w:r>
          </w:p>
        </w:tc>
        <w:tc>
          <w:tcPr>
            <w:tcW w:w="3888" w:type="dxa"/>
            <w:tcMar>
              <w:top w:w="80" w:type="dxa"/>
              <w:left w:w="80" w:type="dxa"/>
              <w:bottom w:w="80" w:type="dxa"/>
              <w:right w:w="80" w:type="dxa"/>
            </w:tcMar>
            <w:vAlign w:val="center"/>
          </w:tcPr>
          <w:p w14:paraId="67B6053D" w14:textId="77777777" w:rsidR="00186C4B" w:rsidRDefault="00186C4B">
            <w:pPr>
              <w:spacing w:after="0"/>
            </w:pPr>
            <w:r>
              <w:rPr>
                <w:color w:val="000000"/>
                <w:sz w:val="17"/>
              </w:rPr>
              <w:t>tx_id, owner_id, owner_type, tx_type, direction, amount, currency_code, source_event_type, source_event_id, source_ref_id, status, reversible_flag, fraud_state, created_at</w:t>
            </w:r>
          </w:p>
        </w:tc>
        <w:tc>
          <w:tcPr>
            <w:tcW w:w="2232" w:type="dxa"/>
            <w:tcMar>
              <w:top w:w="80" w:type="dxa"/>
              <w:left w:w="80" w:type="dxa"/>
              <w:bottom w:w="80" w:type="dxa"/>
              <w:right w:w="80" w:type="dxa"/>
            </w:tcMar>
            <w:vAlign w:val="center"/>
          </w:tcPr>
          <w:p w14:paraId="4CF3D06C" w14:textId="77777777" w:rsidR="00186C4B" w:rsidRDefault="00186C4B">
            <w:pPr>
              <w:spacing w:after="0"/>
            </w:pPr>
            <w:r>
              <w:rPr>
                <w:color w:val="000000"/>
                <w:sz w:val="17"/>
              </w:rPr>
              <w:t>Append-only source of truth for every earn, spend, hold, reverse, or migrate event</w:t>
            </w:r>
          </w:p>
        </w:tc>
        <w:tc>
          <w:tcPr>
            <w:tcW w:w="1512" w:type="dxa"/>
            <w:tcMar>
              <w:top w:w="80" w:type="dxa"/>
              <w:left w:w="80" w:type="dxa"/>
              <w:bottom w:w="80" w:type="dxa"/>
              <w:right w:w="80" w:type="dxa"/>
            </w:tcMar>
            <w:vAlign w:val="center"/>
          </w:tcPr>
          <w:p w14:paraId="408FA237" w14:textId="77777777" w:rsidR="00186C4B" w:rsidRDefault="00186C4B">
            <w:pPr>
              <w:spacing w:after="0"/>
            </w:pPr>
            <w:r>
              <w:rPr>
                <w:color w:val="000000"/>
                <w:sz w:val="17"/>
              </w:rPr>
              <w:t>Admin + internal services</w:t>
            </w:r>
          </w:p>
        </w:tc>
      </w:tr>
      <w:tr w:rsidR="00186C4B" w14:paraId="78FAFDF1" w14:textId="77777777">
        <w:trPr>
          <w:jc w:val="center"/>
        </w:trPr>
        <w:tc>
          <w:tcPr>
            <w:tcW w:w="1728" w:type="dxa"/>
            <w:tcMar>
              <w:top w:w="80" w:type="dxa"/>
              <w:left w:w="80" w:type="dxa"/>
              <w:bottom w:w="80" w:type="dxa"/>
              <w:right w:w="80" w:type="dxa"/>
            </w:tcMar>
            <w:vAlign w:val="center"/>
          </w:tcPr>
          <w:p w14:paraId="2C523A74" w14:textId="77777777" w:rsidR="00186C4B" w:rsidRDefault="00186C4B">
            <w:pPr>
              <w:spacing w:after="0"/>
            </w:pPr>
            <w:r>
              <w:rPr>
                <w:color w:val="000000"/>
                <w:sz w:val="17"/>
              </w:rPr>
              <w:lastRenderedPageBreak/>
              <w:t>CoinEarnRule</w:t>
            </w:r>
          </w:p>
        </w:tc>
        <w:tc>
          <w:tcPr>
            <w:tcW w:w="3888" w:type="dxa"/>
            <w:tcMar>
              <w:top w:w="80" w:type="dxa"/>
              <w:left w:w="80" w:type="dxa"/>
              <w:bottom w:w="80" w:type="dxa"/>
              <w:right w:w="80" w:type="dxa"/>
            </w:tcMar>
            <w:vAlign w:val="center"/>
          </w:tcPr>
          <w:p w14:paraId="699949B5" w14:textId="77777777" w:rsidR="00186C4B" w:rsidRDefault="00186C4B">
            <w:pPr>
              <w:spacing w:after="0"/>
            </w:pPr>
            <w:r>
              <w:rPr>
                <w:color w:val="000000"/>
                <w:sz w:val="17"/>
              </w:rPr>
              <w:t>rule_id, event_type, owner_scope, reward_amount, daily_cap, weekly_cap, cooldown_seconds, verification_requirements, active_from, retired_at</w:t>
            </w:r>
          </w:p>
        </w:tc>
        <w:tc>
          <w:tcPr>
            <w:tcW w:w="2232" w:type="dxa"/>
            <w:tcMar>
              <w:top w:w="80" w:type="dxa"/>
              <w:left w:w="80" w:type="dxa"/>
              <w:bottom w:w="80" w:type="dxa"/>
              <w:right w:w="80" w:type="dxa"/>
            </w:tcMar>
            <w:vAlign w:val="center"/>
          </w:tcPr>
          <w:p w14:paraId="38AD8F3A" w14:textId="77777777" w:rsidR="00186C4B" w:rsidRDefault="00186C4B">
            <w:pPr>
              <w:spacing w:after="0"/>
            </w:pPr>
            <w:r>
              <w:rPr>
                <w:color w:val="000000"/>
                <w:sz w:val="17"/>
              </w:rPr>
              <w:t>Server-side rules for minting coins</w:t>
            </w:r>
          </w:p>
        </w:tc>
        <w:tc>
          <w:tcPr>
            <w:tcW w:w="1512" w:type="dxa"/>
            <w:tcMar>
              <w:top w:w="80" w:type="dxa"/>
              <w:left w:w="80" w:type="dxa"/>
              <w:bottom w:w="80" w:type="dxa"/>
              <w:right w:w="80" w:type="dxa"/>
            </w:tcMar>
            <w:vAlign w:val="center"/>
          </w:tcPr>
          <w:p w14:paraId="755C822D" w14:textId="77777777" w:rsidR="00186C4B" w:rsidRDefault="00186C4B">
            <w:pPr>
              <w:spacing w:after="0"/>
            </w:pPr>
            <w:r>
              <w:rPr>
                <w:color w:val="000000"/>
                <w:sz w:val="17"/>
              </w:rPr>
              <w:t>Internal only</w:t>
            </w:r>
          </w:p>
        </w:tc>
      </w:tr>
      <w:tr w:rsidR="00186C4B" w14:paraId="4FC19460" w14:textId="77777777">
        <w:trPr>
          <w:jc w:val="center"/>
        </w:trPr>
        <w:tc>
          <w:tcPr>
            <w:tcW w:w="1728" w:type="dxa"/>
            <w:tcMar>
              <w:top w:w="80" w:type="dxa"/>
              <w:left w:w="80" w:type="dxa"/>
              <w:bottom w:w="80" w:type="dxa"/>
              <w:right w:w="80" w:type="dxa"/>
            </w:tcMar>
            <w:vAlign w:val="center"/>
          </w:tcPr>
          <w:p w14:paraId="4FED01A8" w14:textId="77777777" w:rsidR="00186C4B" w:rsidRDefault="00186C4B">
            <w:pPr>
              <w:spacing w:after="0"/>
            </w:pPr>
            <w:r>
              <w:rPr>
                <w:color w:val="000000"/>
                <w:sz w:val="17"/>
              </w:rPr>
              <w:t>CoinSpendRule</w:t>
            </w:r>
          </w:p>
        </w:tc>
        <w:tc>
          <w:tcPr>
            <w:tcW w:w="3888" w:type="dxa"/>
            <w:tcMar>
              <w:top w:w="80" w:type="dxa"/>
              <w:left w:w="80" w:type="dxa"/>
              <w:bottom w:w="80" w:type="dxa"/>
              <w:right w:w="80" w:type="dxa"/>
            </w:tcMar>
            <w:vAlign w:val="center"/>
          </w:tcPr>
          <w:p w14:paraId="526574A7" w14:textId="77777777" w:rsidR="00186C4B" w:rsidRDefault="00186C4B">
            <w:pPr>
              <w:spacing w:after="0"/>
            </w:pPr>
            <w:r>
              <w:rPr>
                <w:color w:val="000000"/>
                <w:sz w:val="17"/>
              </w:rPr>
              <w:t>sku_id, item_type, owner_scope, cost_amount, repeatable_flag, inventory_class, refund_policy, visibility_policy</w:t>
            </w:r>
          </w:p>
        </w:tc>
        <w:tc>
          <w:tcPr>
            <w:tcW w:w="2232" w:type="dxa"/>
            <w:tcMar>
              <w:top w:w="80" w:type="dxa"/>
              <w:left w:w="80" w:type="dxa"/>
              <w:bottom w:w="80" w:type="dxa"/>
              <w:right w:w="80" w:type="dxa"/>
            </w:tcMar>
            <w:vAlign w:val="center"/>
          </w:tcPr>
          <w:p w14:paraId="193916B8" w14:textId="77777777" w:rsidR="00186C4B" w:rsidRDefault="00186C4B">
            <w:pPr>
              <w:spacing w:after="0"/>
            </w:pPr>
            <w:r>
              <w:rPr>
                <w:color w:val="000000"/>
                <w:sz w:val="17"/>
              </w:rPr>
              <w:t>Rules for valid purchases</w:t>
            </w:r>
          </w:p>
        </w:tc>
        <w:tc>
          <w:tcPr>
            <w:tcW w:w="1512" w:type="dxa"/>
            <w:tcMar>
              <w:top w:w="80" w:type="dxa"/>
              <w:left w:w="80" w:type="dxa"/>
              <w:bottom w:w="80" w:type="dxa"/>
              <w:right w:w="80" w:type="dxa"/>
            </w:tcMar>
            <w:vAlign w:val="center"/>
          </w:tcPr>
          <w:p w14:paraId="3E294179" w14:textId="77777777" w:rsidR="00186C4B" w:rsidRDefault="00186C4B">
            <w:pPr>
              <w:spacing w:after="0"/>
            </w:pPr>
            <w:r>
              <w:rPr>
                <w:color w:val="000000"/>
                <w:sz w:val="17"/>
              </w:rPr>
              <w:t>Internal only</w:t>
            </w:r>
          </w:p>
        </w:tc>
      </w:tr>
      <w:tr w:rsidR="00186C4B" w14:paraId="56E5AE41" w14:textId="77777777">
        <w:trPr>
          <w:jc w:val="center"/>
        </w:trPr>
        <w:tc>
          <w:tcPr>
            <w:tcW w:w="1728" w:type="dxa"/>
            <w:tcMar>
              <w:top w:w="80" w:type="dxa"/>
              <w:left w:w="80" w:type="dxa"/>
              <w:bottom w:w="80" w:type="dxa"/>
              <w:right w:w="80" w:type="dxa"/>
            </w:tcMar>
            <w:vAlign w:val="center"/>
          </w:tcPr>
          <w:p w14:paraId="50660369" w14:textId="77777777" w:rsidR="00186C4B" w:rsidRDefault="00186C4B">
            <w:pPr>
              <w:spacing w:after="0"/>
            </w:pPr>
            <w:r>
              <w:rPr>
                <w:color w:val="000000"/>
                <w:sz w:val="17"/>
              </w:rPr>
              <w:t>BadgeDefinition</w:t>
            </w:r>
          </w:p>
        </w:tc>
        <w:tc>
          <w:tcPr>
            <w:tcW w:w="3888" w:type="dxa"/>
            <w:tcMar>
              <w:top w:w="80" w:type="dxa"/>
              <w:left w:w="80" w:type="dxa"/>
              <w:bottom w:w="80" w:type="dxa"/>
              <w:right w:w="80" w:type="dxa"/>
            </w:tcMar>
            <w:vAlign w:val="center"/>
          </w:tcPr>
          <w:p w14:paraId="749DB97E" w14:textId="77777777" w:rsidR="00186C4B" w:rsidRDefault="00186C4B">
            <w:pPr>
              <w:spacing w:after="0"/>
            </w:pPr>
            <w:r>
              <w:rPr>
                <w:color w:val="000000"/>
                <w:sz w:val="17"/>
              </w:rPr>
              <w:t>badge_id, family, tier, unlock_logic, visibility_default, retroactive_flag, icon_key, copy_key, score_protection_flag</w:t>
            </w:r>
          </w:p>
        </w:tc>
        <w:tc>
          <w:tcPr>
            <w:tcW w:w="2232" w:type="dxa"/>
            <w:tcMar>
              <w:top w:w="80" w:type="dxa"/>
              <w:left w:w="80" w:type="dxa"/>
              <w:bottom w:w="80" w:type="dxa"/>
              <w:right w:w="80" w:type="dxa"/>
            </w:tcMar>
            <w:vAlign w:val="center"/>
          </w:tcPr>
          <w:p w14:paraId="61E21B9F" w14:textId="77777777" w:rsidR="00186C4B" w:rsidRDefault="00186C4B">
            <w:pPr>
              <w:spacing w:after="0"/>
            </w:pPr>
            <w:r>
              <w:rPr>
                <w:color w:val="000000"/>
                <w:sz w:val="17"/>
              </w:rPr>
              <w:t>Defines milestone and badge products</w:t>
            </w:r>
          </w:p>
        </w:tc>
        <w:tc>
          <w:tcPr>
            <w:tcW w:w="1512" w:type="dxa"/>
            <w:tcMar>
              <w:top w:w="80" w:type="dxa"/>
              <w:left w:w="80" w:type="dxa"/>
              <w:bottom w:w="80" w:type="dxa"/>
              <w:right w:w="80" w:type="dxa"/>
            </w:tcMar>
            <w:vAlign w:val="center"/>
          </w:tcPr>
          <w:p w14:paraId="3A4A7E8D" w14:textId="77777777" w:rsidR="00186C4B" w:rsidRDefault="00186C4B">
            <w:pPr>
              <w:spacing w:after="0"/>
            </w:pPr>
            <w:r>
              <w:rPr>
                <w:color w:val="000000"/>
                <w:sz w:val="17"/>
              </w:rPr>
              <w:t>Mixed</w:t>
            </w:r>
          </w:p>
        </w:tc>
      </w:tr>
      <w:tr w:rsidR="00186C4B" w14:paraId="5676B72C" w14:textId="77777777">
        <w:trPr>
          <w:jc w:val="center"/>
        </w:trPr>
        <w:tc>
          <w:tcPr>
            <w:tcW w:w="1728" w:type="dxa"/>
            <w:tcMar>
              <w:top w:w="80" w:type="dxa"/>
              <w:left w:w="80" w:type="dxa"/>
              <w:bottom w:w="80" w:type="dxa"/>
              <w:right w:w="80" w:type="dxa"/>
            </w:tcMar>
            <w:vAlign w:val="center"/>
          </w:tcPr>
          <w:p w14:paraId="445AD4F2" w14:textId="77777777" w:rsidR="00186C4B" w:rsidRDefault="00186C4B">
            <w:pPr>
              <w:spacing w:after="0"/>
            </w:pPr>
            <w:r>
              <w:rPr>
                <w:color w:val="000000"/>
                <w:sz w:val="17"/>
              </w:rPr>
              <w:t>UserBadge / CoupleBadge</w:t>
            </w:r>
          </w:p>
        </w:tc>
        <w:tc>
          <w:tcPr>
            <w:tcW w:w="3888" w:type="dxa"/>
            <w:tcMar>
              <w:top w:w="80" w:type="dxa"/>
              <w:left w:w="80" w:type="dxa"/>
              <w:bottom w:w="80" w:type="dxa"/>
              <w:right w:w="80" w:type="dxa"/>
            </w:tcMar>
            <w:vAlign w:val="center"/>
          </w:tcPr>
          <w:p w14:paraId="6BA81FE1" w14:textId="77777777" w:rsidR="00186C4B" w:rsidRDefault="00186C4B">
            <w:pPr>
              <w:spacing w:after="0"/>
            </w:pPr>
            <w:r>
              <w:rPr>
                <w:color w:val="000000"/>
                <w:sz w:val="17"/>
              </w:rPr>
              <w:t>owner_id, badge_id, awarded_at, source_event_id, source_rule_id, revoked_at, display_preference</w:t>
            </w:r>
          </w:p>
        </w:tc>
        <w:tc>
          <w:tcPr>
            <w:tcW w:w="2232" w:type="dxa"/>
            <w:tcMar>
              <w:top w:w="80" w:type="dxa"/>
              <w:left w:w="80" w:type="dxa"/>
              <w:bottom w:w="80" w:type="dxa"/>
              <w:right w:w="80" w:type="dxa"/>
            </w:tcMar>
            <w:vAlign w:val="center"/>
          </w:tcPr>
          <w:p w14:paraId="2BDBDE05" w14:textId="77777777" w:rsidR="00186C4B" w:rsidRDefault="00186C4B">
            <w:pPr>
              <w:spacing w:after="0"/>
            </w:pPr>
            <w:r>
              <w:rPr>
                <w:color w:val="000000"/>
                <w:sz w:val="17"/>
              </w:rPr>
              <w:t>Awarded badge record</w:t>
            </w:r>
          </w:p>
        </w:tc>
        <w:tc>
          <w:tcPr>
            <w:tcW w:w="1512" w:type="dxa"/>
            <w:tcMar>
              <w:top w:w="80" w:type="dxa"/>
              <w:left w:w="80" w:type="dxa"/>
              <w:bottom w:w="80" w:type="dxa"/>
              <w:right w:w="80" w:type="dxa"/>
            </w:tcMar>
            <w:vAlign w:val="center"/>
          </w:tcPr>
          <w:p w14:paraId="2CE13338" w14:textId="77777777" w:rsidR="00186C4B" w:rsidRDefault="00186C4B">
            <w:pPr>
              <w:spacing w:after="0"/>
            </w:pPr>
            <w:r>
              <w:rPr>
                <w:color w:val="000000"/>
                <w:sz w:val="17"/>
              </w:rPr>
              <w:t>Owner + optional public</w:t>
            </w:r>
          </w:p>
        </w:tc>
      </w:tr>
      <w:tr w:rsidR="00186C4B" w14:paraId="345E2603" w14:textId="77777777">
        <w:trPr>
          <w:jc w:val="center"/>
        </w:trPr>
        <w:tc>
          <w:tcPr>
            <w:tcW w:w="1728" w:type="dxa"/>
            <w:tcMar>
              <w:top w:w="80" w:type="dxa"/>
              <w:left w:w="80" w:type="dxa"/>
              <w:bottom w:w="80" w:type="dxa"/>
              <w:right w:w="80" w:type="dxa"/>
            </w:tcMar>
            <w:vAlign w:val="center"/>
          </w:tcPr>
          <w:p w14:paraId="235DE5EF" w14:textId="77777777" w:rsidR="00186C4B" w:rsidRDefault="00186C4B">
            <w:pPr>
              <w:spacing w:after="0"/>
            </w:pPr>
            <w:r>
              <w:rPr>
                <w:color w:val="000000"/>
                <w:sz w:val="17"/>
              </w:rPr>
              <w:t>ScoreboardEntry</w:t>
            </w:r>
          </w:p>
        </w:tc>
        <w:tc>
          <w:tcPr>
            <w:tcW w:w="3888" w:type="dxa"/>
            <w:tcMar>
              <w:top w:w="80" w:type="dxa"/>
              <w:left w:w="80" w:type="dxa"/>
              <w:bottom w:w="80" w:type="dxa"/>
              <w:right w:w="80" w:type="dxa"/>
            </w:tcMar>
            <w:vAlign w:val="center"/>
          </w:tcPr>
          <w:p w14:paraId="644AB838" w14:textId="77777777" w:rsidR="00186C4B" w:rsidRDefault="00186C4B">
            <w:pPr>
              <w:spacing w:after="0"/>
            </w:pPr>
            <w:r>
              <w:rPr>
                <w:color w:val="000000"/>
                <w:sz w:val="17"/>
              </w:rPr>
              <w:t>entry_id, board_type, period_key, owner_type, owner_id, points, rank, board_visibility, derived_from_version</w:t>
            </w:r>
          </w:p>
        </w:tc>
        <w:tc>
          <w:tcPr>
            <w:tcW w:w="2232" w:type="dxa"/>
            <w:tcMar>
              <w:top w:w="80" w:type="dxa"/>
              <w:left w:w="80" w:type="dxa"/>
              <w:bottom w:w="80" w:type="dxa"/>
              <w:right w:w="80" w:type="dxa"/>
            </w:tcMar>
            <w:vAlign w:val="center"/>
          </w:tcPr>
          <w:p w14:paraId="218A379A" w14:textId="77777777" w:rsidR="00186C4B" w:rsidRDefault="00186C4B">
            <w:pPr>
              <w:spacing w:after="0"/>
            </w:pPr>
            <w:r>
              <w:rPr>
                <w:color w:val="000000"/>
                <w:sz w:val="17"/>
              </w:rPr>
              <w:t>Materialized leaderboard row</w:t>
            </w:r>
          </w:p>
        </w:tc>
        <w:tc>
          <w:tcPr>
            <w:tcW w:w="1512" w:type="dxa"/>
            <w:tcMar>
              <w:top w:w="80" w:type="dxa"/>
              <w:left w:w="80" w:type="dxa"/>
              <w:bottom w:w="80" w:type="dxa"/>
              <w:right w:w="80" w:type="dxa"/>
            </w:tcMar>
            <w:vAlign w:val="center"/>
          </w:tcPr>
          <w:p w14:paraId="4E83E111" w14:textId="77777777" w:rsidR="00186C4B" w:rsidRDefault="00186C4B">
            <w:pPr>
              <w:spacing w:after="0"/>
            </w:pPr>
            <w:r>
              <w:rPr>
                <w:color w:val="000000"/>
                <w:sz w:val="17"/>
              </w:rPr>
              <w:t>Public / limited</w:t>
            </w:r>
          </w:p>
        </w:tc>
      </w:tr>
      <w:tr w:rsidR="00186C4B" w14:paraId="1AEBC40B" w14:textId="77777777">
        <w:trPr>
          <w:jc w:val="center"/>
        </w:trPr>
        <w:tc>
          <w:tcPr>
            <w:tcW w:w="1728" w:type="dxa"/>
            <w:tcMar>
              <w:top w:w="80" w:type="dxa"/>
              <w:left w:w="80" w:type="dxa"/>
              <w:bottom w:w="80" w:type="dxa"/>
              <w:right w:w="80" w:type="dxa"/>
            </w:tcMar>
            <w:vAlign w:val="center"/>
          </w:tcPr>
          <w:p w14:paraId="1AE51CF4" w14:textId="77777777" w:rsidR="00186C4B" w:rsidRDefault="00186C4B">
            <w:pPr>
              <w:spacing w:after="0"/>
            </w:pPr>
            <w:r>
              <w:rPr>
                <w:color w:val="000000"/>
                <w:sz w:val="17"/>
              </w:rPr>
              <w:t>ScoreboardFeedPost</w:t>
            </w:r>
          </w:p>
        </w:tc>
        <w:tc>
          <w:tcPr>
            <w:tcW w:w="3888" w:type="dxa"/>
            <w:tcMar>
              <w:top w:w="80" w:type="dxa"/>
              <w:left w:w="80" w:type="dxa"/>
              <w:bottom w:w="80" w:type="dxa"/>
              <w:right w:w="80" w:type="dxa"/>
            </w:tcMar>
            <w:vAlign w:val="center"/>
          </w:tcPr>
          <w:p w14:paraId="62948AA4" w14:textId="77777777" w:rsidR="00186C4B" w:rsidRDefault="00186C4B">
            <w:pPr>
              <w:spacing w:after="0"/>
            </w:pPr>
            <w:r>
              <w:rPr>
                <w:color w:val="000000"/>
                <w:sz w:val="17"/>
              </w:rPr>
              <w:t>feed_id, owner_id, event_type, display_template, preview_payload, privacy_tier, published_at, moderation_state</w:t>
            </w:r>
          </w:p>
        </w:tc>
        <w:tc>
          <w:tcPr>
            <w:tcW w:w="2232" w:type="dxa"/>
            <w:tcMar>
              <w:top w:w="80" w:type="dxa"/>
              <w:left w:w="80" w:type="dxa"/>
              <w:bottom w:w="80" w:type="dxa"/>
              <w:right w:w="80" w:type="dxa"/>
            </w:tcMar>
            <w:vAlign w:val="center"/>
          </w:tcPr>
          <w:p w14:paraId="779792C9" w14:textId="77777777" w:rsidR="00186C4B" w:rsidRDefault="00186C4B">
            <w:pPr>
              <w:spacing w:after="0"/>
            </w:pPr>
            <w:r>
              <w:rPr>
                <w:color w:val="000000"/>
                <w:sz w:val="17"/>
              </w:rPr>
              <w:t>Curated public social feed item</w:t>
            </w:r>
          </w:p>
        </w:tc>
        <w:tc>
          <w:tcPr>
            <w:tcW w:w="1512" w:type="dxa"/>
            <w:tcMar>
              <w:top w:w="80" w:type="dxa"/>
              <w:left w:w="80" w:type="dxa"/>
              <w:bottom w:w="80" w:type="dxa"/>
              <w:right w:w="80" w:type="dxa"/>
            </w:tcMar>
            <w:vAlign w:val="center"/>
          </w:tcPr>
          <w:p w14:paraId="0CE727BA" w14:textId="77777777" w:rsidR="00186C4B" w:rsidRDefault="00186C4B">
            <w:pPr>
              <w:spacing w:after="0"/>
            </w:pPr>
            <w:r>
              <w:rPr>
                <w:color w:val="000000"/>
                <w:sz w:val="17"/>
              </w:rPr>
              <w:t>Public according to privacy</w:t>
            </w:r>
          </w:p>
        </w:tc>
      </w:tr>
      <w:tr w:rsidR="00186C4B" w14:paraId="4148AA18" w14:textId="77777777">
        <w:trPr>
          <w:jc w:val="center"/>
        </w:trPr>
        <w:tc>
          <w:tcPr>
            <w:tcW w:w="1728" w:type="dxa"/>
            <w:tcMar>
              <w:top w:w="80" w:type="dxa"/>
              <w:left w:w="80" w:type="dxa"/>
              <w:bottom w:w="80" w:type="dxa"/>
              <w:right w:w="80" w:type="dxa"/>
            </w:tcMar>
            <w:vAlign w:val="center"/>
          </w:tcPr>
          <w:p w14:paraId="61CC99AF" w14:textId="77777777" w:rsidR="00186C4B" w:rsidRDefault="00186C4B">
            <w:pPr>
              <w:spacing w:after="0"/>
            </w:pPr>
            <w:r>
              <w:rPr>
                <w:color w:val="000000"/>
                <w:sz w:val="17"/>
              </w:rPr>
              <w:t>ThemeInventory</w:t>
            </w:r>
          </w:p>
        </w:tc>
        <w:tc>
          <w:tcPr>
            <w:tcW w:w="3888" w:type="dxa"/>
            <w:tcMar>
              <w:top w:w="80" w:type="dxa"/>
              <w:left w:w="80" w:type="dxa"/>
              <w:bottom w:w="80" w:type="dxa"/>
              <w:right w:w="80" w:type="dxa"/>
            </w:tcMar>
            <w:vAlign w:val="center"/>
          </w:tcPr>
          <w:p w14:paraId="0130B78E" w14:textId="77777777" w:rsidR="00186C4B" w:rsidRDefault="00186C4B">
            <w:pPr>
              <w:spacing w:after="0"/>
            </w:pPr>
            <w:r>
              <w:rPr>
                <w:color w:val="000000"/>
                <w:sz w:val="17"/>
              </w:rPr>
              <w:t>inventory_id, owner_id, sku_id, unlock_source(purchase/badge/event), equipped_flag, room_family, style_tokens</w:t>
            </w:r>
          </w:p>
        </w:tc>
        <w:tc>
          <w:tcPr>
            <w:tcW w:w="2232" w:type="dxa"/>
            <w:tcMar>
              <w:top w:w="80" w:type="dxa"/>
              <w:left w:w="80" w:type="dxa"/>
              <w:bottom w:w="80" w:type="dxa"/>
              <w:right w:w="80" w:type="dxa"/>
            </w:tcMar>
            <w:vAlign w:val="center"/>
          </w:tcPr>
          <w:p w14:paraId="44FE620E" w14:textId="77777777" w:rsidR="00186C4B" w:rsidRDefault="00186C4B">
            <w:pPr>
              <w:spacing w:after="0"/>
            </w:pPr>
            <w:r>
              <w:rPr>
                <w:color w:val="000000"/>
                <w:sz w:val="17"/>
              </w:rPr>
              <w:t>Stores cosmetic themes and decor unlocks</w:t>
            </w:r>
          </w:p>
        </w:tc>
        <w:tc>
          <w:tcPr>
            <w:tcW w:w="1512" w:type="dxa"/>
            <w:tcMar>
              <w:top w:w="80" w:type="dxa"/>
              <w:left w:w="80" w:type="dxa"/>
              <w:bottom w:w="80" w:type="dxa"/>
              <w:right w:w="80" w:type="dxa"/>
            </w:tcMar>
            <w:vAlign w:val="center"/>
          </w:tcPr>
          <w:p w14:paraId="6E049803" w14:textId="77777777" w:rsidR="00186C4B" w:rsidRDefault="00186C4B">
            <w:pPr>
              <w:spacing w:after="0"/>
            </w:pPr>
            <w:r>
              <w:rPr>
                <w:color w:val="000000"/>
                <w:sz w:val="17"/>
              </w:rPr>
              <w:t>Owner + admin</w:t>
            </w:r>
          </w:p>
        </w:tc>
      </w:tr>
      <w:tr w:rsidR="00186C4B" w14:paraId="23A4464E" w14:textId="77777777">
        <w:trPr>
          <w:jc w:val="center"/>
        </w:trPr>
        <w:tc>
          <w:tcPr>
            <w:tcW w:w="1728" w:type="dxa"/>
            <w:tcMar>
              <w:top w:w="80" w:type="dxa"/>
              <w:left w:w="80" w:type="dxa"/>
              <w:bottom w:w="80" w:type="dxa"/>
              <w:right w:w="80" w:type="dxa"/>
            </w:tcMar>
            <w:vAlign w:val="center"/>
          </w:tcPr>
          <w:p w14:paraId="1BB23011" w14:textId="77777777" w:rsidR="00186C4B" w:rsidRDefault="00186C4B">
            <w:pPr>
              <w:spacing w:after="0"/>
            </w:pPr>
            <w:r>
              <w:rPr>
                <w:color w:val="000000"/>
                <w:sz w:val="17"/>
              </w:rPr>
              <w:t>CouplePresence</w:t>
            </w:r>
          </w:p>
        </w:tc>
        <w:tc>
          <w:tcPr>
            <w:tcW w:w="3888" w:type="dxa"/>
            <w:tcMar>
              <w:top w:w="80" w:type="dxa"/>
              <w:left w:w="80" w:type="dxa"/>
              <w:bottom w:w="80" w:type="dxa"/>
              <w:right w:w="80" w:type="dxa"/>
            </w:tcMar>
            <w:vAlign w:val="center"/>
          </w:tcPr>
          <w:p w14:paraId="1DEAAB62" w14:textId="77777777" w:rsidR="00186C4B" w:rsidRDefault="00186C4B">
            <w:pPr>
              <w:spacing w:after="0"/>
            </w:pPr>
            <w:r>
              <w:rPr>
                <w:color w:val="000000"/>
                <w:sz w:val="17"/>
              </w:rPr>
              <w:t>relationship_id, couple_handle, room_theme_id, shared_progress_band, public_summary_state, consent_matrix_version</w:t>
            </w:r>
          </w:p>
        </w:tc>
        <w:tc>
          <w:tcPr>
            <w:tcW w:w="2232" w:type="dxa"/>
            <w:tcMar>
              <w:top w:w="80" w:type="dxa"/>
              <w:left w:w="80" w:type="dxa"/>
              <w:bottom w:w="80" w:type="dxa"/>
              <w:right w:w="80" w:type="dxa"/>
            </w:tcMar>
            <w:vAlign w:val="center"/>
          </w:tcPr>
          <w:p w14:paraId="4EBD92B6" w14:textId="77777777" w:rsidR="00186C4B" w:rsidRDefault="00186C4B">
            <w:pPr>
              <w:spacing w:after="0"/>
            </w:pPr>
            <w:r>
              <w:rPr>
                <w:color w:val="000000"/>
                <w:sz w:val="17"/>
              </w:rPr>
              <w:t>Shared couple identity and future room evolution anchor</w:t>
            </w:r>
          </w:p>
        </w:tc>
        <w:tc>
          <w:tcPr>
            <w:tcW w:w="1512" w:type="dxa"/>
            <w:tcMar>
              <w:top w:w="80" w:type="dxa"/>
              <w:left w:w="80" w:type="dxa"/>
              <w:bottom w:w="80" w:type="dxa"/>
              <w:right w:w="80" w:type="dxa"/>
            </w:tcMar>
            <w:vAlign w:val="center"/>
          </w:tcPr>
          <w:p w14:paraId="59B22E3A" w14:textId="77777777" w:rsidR="00186C4B" w:rsidRDefault="00186C4B">
            <w:pPr>
              <w:spacing w:after="0"/>
            </w:pPr>
            <w:r>
              <w:rPr>
                <w:color w:val="000000"/>
                <w:sz w:val="17"/>
              </w:rPr>
              <w:t>Mixed</w:t>
            </w:r>
          </w:p>
        </w:tc>
      </w:tr>
    </w:tbl>
    <w:p w14:paraId="7029F301" w14:textId="77777777" w:rsidR="00186C4B" w:rsidRDefault="00186C4B">
      <w:pPr>
        <w:pStyle w:val="Heading1Custom0"/>
        <w:spacing w:before="200" w:after="80"/>
      </w:pPr>
      <w:r>
        <w:t>6. Transaction ledger contract</w:t>
      </w:r>
    </w:p>
    <w:p w14:paraId="145C50F2" w14:textId="77777777" w:rsidR="00186C4B" w:rsidRDefault="00186C4B">
      <w:pPr>
        <w:pStyle w:val="BodyCustom"/>
      </w:pPr>
      <w:r>
        <w:t>The ledger is the law. Balances are cached projections. Any service that changes a coin balance must do so by writing a ledger transaction and then updating the materialized balance under idempotent rules.</w:t>
      </w:r>
    </w:p>
    <w:p w14:paraId="349A16D3" w14:textId="77777777" w:rsidR="00186C4B" w:rsidRDefault="00186C4B">
      <w:pPr>
        <w:pStyle w:val="Heading2Custom0"/>
        <w:spacing w:before="160" w:after="40"/>
      </w:pPr>
      <w:r>
        <w:t>6.1 Required transaction types</w:t>
      </w:r>
    </w:p>
    <w:tbl>
      <w:tblPr>
        <w:tblStyle w:val="TableGrid"/>
        <w:tblW w:w="0" w:type="auto"/>
        <w:jc w:val="center"/>
        <w:tblLook w:val="04A0" w:firstRow="1" w:lastRow="0" w:firstColumn="1" w:lastColumn="0" w:noHBand="0" w:noVBand="1"/>
      </w:tblPr>
      <w:tblGrid>
        <w:gridCol w:w="1944"/>
        <w:gridCol w:w="1368"/>
        <w:gridCol w:w="3456"/>
        <w:gridCol w:w="2664"/>
      </w:tblGrid>
      <w:tr w:rsidR="00186C4B" w14:paraId="59A4134F" w14:textId="77777777">
        <w:trPr>
          <w:jc w:val="center"/>
        </w:trPr>
        <w:tc>
          <w:tcPr>
            <w:tcW w:w="1944" w:type="dxa"/>
            <w:shd w:val="clear" w:color="auto" w:fill="DCE6F1"/>
            <w:tcMar>
              <w:top w:w="80" w:type="dxa"/>
              <w:left w:w="80" w:type="dxa"/>
              <w:bottom w:w="80" w:type="dxa"/>
              <w:right w:w="80" w:type="dxa"/>
            </w:tcMar>
          </w:tcPr>
          <w:p w14:paraId="166A7E5D" w14:textId="77777777" w:rsidR="00186C4B" w:rsidRDefault="00186C4B">
            <w:pPr>
              <w:jc w:val="center"/>
            </w:pPr>
            <w:r>
              <w:rPr>
                <w:b/>
              </w:rPr>
              <w:t>tx_type</w:t>
            </w:r>
          </w:p>
        </w:tc>
        <w:tc>
          <w:tcPr>
            <w:tcW w:w="1368" w:type="dxa"/>
            <w:shd w:val="clear" w:color="auto" w:fill="DCE6F1"/>
            <w:tcMar>
              <w:top w:w="80" w:type="dxa"/>
              <w:left w:w="80" w:type="dxa"/>
              <w:bottom w:w="80" w:type="dxa"/>
              <w:right w:w="80" w:type="dxa"/>
            </w:tcMar>
          </w:tcPr>
          <w:p w14:paraId="0E7E63DF" w14:textId="77777777" w:rsidR="00186C4B" w:rsidRDefault="00186C4B">
            <w:pPr>
              <w:jc w:val="center"/>
            </w:pPr>
            <w:r>
              <w:rPr>
                <w:b/>
              </w:rPr>
              <w:t>Direction</w:t>
            </w:r>
          </w:p>
        </w:tc>
        <w:tc>
          <w:tcPr>
            <w:tcW w:w="3456" w:type="dxa"/>
            <w:shd w:val="clear" w:color="auto" w:fill="DCE6F1"/>
            <w:tcMar>
              <w:top w:w="80" w:type="dxa"/>
              <w:left w:w="80" w:type="dxa"/>
              <w:bottom w:w="80" w:type="dxa"/>
              <w:right w:w="80" w:type="dxa"/>
            </w:tcMar>
          </w:tcPr>
          <w:p w14:paraId="21CA0A53" w14:textId="77777777" w:rsidR="00186C4B" w:rsidRDefault="00186C4B">
            <w:pPr>
              <w:jc w:val="center"/>
            </w:pPr>
            <w:r>
              <w:rPr>
                <w:b/>
              </w:rPr>
              <w:t>Use case</w:t>
            </w:r>
          </w:p>
        </w:tc>
        <w:tc>
          <w:tcPr>
            <w:tcW w:w="2664" w:type="dxa"/>
            <w:shd w:val="clear" w:color="auto" w:fill="DCE6F1"/>
            <w:tcMar>
              <w:top w:w="80" w:type="dxa"/>
              <w:left w:w="80" w:type="dxa"/>
              <w:bottom w:w="80" w:type="dxa"/>
              <w:right w:w="80" w:type="dxa"/>
            </w:tcMar>
          </w:tcPr>
          <w:p w14:paraId="5EFAE15A" w14:textId="77777777" w:rsidR="00186C4B" w:rsidRDefault="00186C4B">
            <w:pPr>
              <w:jc w:val="center"/>
            </w:pPr>
            <w:r>
              <w:rPr>
                <w:b/>
              </w:rPr>
              <w:t>Notes</w:t>
            </w:r>
          </w:p>
        </w:tc>
      </w:tr>
      <w:tr w:rsidR="00186C4B" w14:paraId="0F85DE1F" w14:textId="77777777">
        <w:trPr>
          <w:jc w:val="center"/>
        </w:trPr>
        <w:tc>
          <w:tcPr>
            <w:tcW w:w="1944" w:type="dxa"/>
            <w:tcMar>
              <w:top w:w="80" w:type="dxa"/>
              <w:left w:w="80" w:type="dxa"/>
              <w:bottom w:w="80" w:type="dxa"/>
              <w:right w:w="80" w:type="dxa"/>
            </w:tcMar>
            <w:vAlign w:val="center"/>
          </w:tcPr>
          <w:p w14:paraId="0685A0D5" w14:textId="77777777" w:rsidR="00186C4B" w:rsidRDefault="00186C4B">
            <w:pPr>
              <w:spacing w:after="0"/>
            </w:pPr>
            <w:r>
              <w:rPr>
                <w:color w:val="000000"/>
                <w:sz w:val="18"/>
              </w:rPr>
              <w:t>earn_reward</w:t>
            </w:r>
          </w:p>
        </w:tc>
        <w:tc>
          <w:tcPr>
            <w:tcW w:w="1368" w:type="dxa"/>
            <w:tcMar>
              <w:top w:w="80" w:type="dxa"/>
              <w:left w:w="80" w:type="dxa"/>
              <w:bottom w:w="80" w:type="dxa"/>
              <w:right w:w="80" w:type="dxa"/>
            </w:tcMar>
            <w:vAlign w:val="center"/>
          </w:tcPr>
          <w:p w14:paraId="4F77CAC5" w14:textId="77777777" w:rsidR="00186C4B" w:rsidRDefault="00186C4B">
            <w:pPr>
              <w:spacing w:after="0"/>
            </w:pPr>
            <w:r>
              <w:rPr>
                <w:color w:val="000000"/>
                <w:sz w:val="18"/>
              </w:rPr>
              <w:t>credit</w:t>
            </w:r>
          </w:p>
        </w:tc>
        <w:tc>
          <w:tcPr>
            <w:tcW w:w="3456" w:type="dxa"/>
            <w:tcMar>
              <w:top w:w="80" w:type="dxa"/>
              <w:left w:w="80" w:type="dxa"/>
              <w:bottom w:w="80" w:type="dxa"/>
              <w:right w:w="80" w:type="dxa"/>
            </w:tcMar>
            <w:vAlign w:val="center"/>
          </w:tcPr>
          <w:p w14:paraId="41AAB4AB" w14:textId="77777777" w:rsidR="00186C4B" w:rsidRDefault="00186C4B">
            <w:pPr>
              <w:spacing w:after="0"/>
            </w:pPr>
            <w:r>
              <w:rPr>
                <w:color w:val="000000"/>
                <w:sz w:val="18"/>
              </w:rPr>
              <w:t>Standard earn from validated event</w:t>
            </w:r>
          </w:p>
        </w:tc>
        <w:tc>
          <w:tcPr>
            <w:tcW w:w="2664" w:type="dxa"/>
            <w:tcMar>
              <w:top w:w="80" w:type="dxa"/>
              <w:left w:w="80" w:type="dxa"/>
              <w:bottom w:w="80" w:type="dxa"/>
              <w:right w:w="80" w:type="dxa"/>
            </w:tcMar>
            <w:vAlign w:val="center"/>
          </w:tcPr>
          <w:p w14:paraId="4CE1DA70" w14:textId="77777777" w:rsidR="00186C4B" w:rsidRDefault="00186C4B">
            <w:pPr>
              <w:spacing w:after="0"/>
            </w:pPr>
            <w:r>
              <w:rPr>
                <w:color w:val="000000"/>
                <w:sz w:val="18"/>
              </w:rPr>
              <w:t>Most common mint path</w:t>
            </w:r>
          </w:p>
        </w:tc>
      </w:tr>
      <w:tr w:rsidR="00186C4B" w14:paraId="72384E02" w14:textId="77777777">
        <w:trPr>
          <w:jc w:val="center"/>
        </w:trPr>
        <w:tc>
          <w:tcPr>
            <w:tcW w:w="1944" w:type="dxa"/>
            <w:tcMar>
              <w:top w:w="80" w:type="dxa"/>
              <w:left w:w="80" w:type="dxa"/>
              <w:bottom w:w="80" w:type="dxa"/>
              <w:right w:w="80" w:type="dxa"/>
            </w:tcMar>
            <w:vAlign w:val="center"/>
          </w:tcPr>
          <w:p w14:paraId="1DA7002A" w14:textId="77777777" w:rsidR="00186C4B" w:rsidRDefault="00186C4B">
            <w:pPr>
              <w:spacing w:after="0"/>
            </w:pPr>
            <w:r>
              <w:rPr>
                <w:color w:val="000000"/>
                <w:sz w:val="18"/>
              </w:rPr>
              <w:t>spend_purchase</w:t>
            </w:r>
          </w:p>
        </w:tc>
        <w:tc>
          <w:tcPr>
            <w:tcW w:w="1368" w:type="dxa"/>
            <w:tcMar>
              <w:top w:w="80" w:type="dxa"/>
              <w:left w:w="80" w:type="dxa"/>
              <w:bottom w:w="80" w:type="dxa"/>
              <w:right w:w="80" w:type="dxa"/>
            </w:tcMar>
            <w:vAlign w:val="center"/>
          </w:tcPr>
          <w:p w14:paraId="2ABE07E0" w14:textId="77777777" w:rsidR="00186C4B" w:rsidRDefault="00186C4B">
            <w:pPr>
              <w:spacing w:after="0"/>
            </w:pPr>
            <w:r>
              <w:rPr>
                <w:color w:val="000000"/>
                <w:sz w:val="18"/>
              </w:rPr>
              <w:t>debit</w:t>
            </w:r>
          </w:p>
        </w:tc>
        <w:tc>
          <w:tcPr>
            <w:tcW w:w="3456" w:type="dxa"/>
            <w:tcMar>
              <w:top w:w="80" w:type="dxa"/>
              <w:left w:w="80" w:type="dxa"/>
              <w:bottom w:w="80" w:type="dxa"/>
              <w:right w:w="80" w:type="dxa"/>
            </w:tcMar>
            <w:vAlign w:val="center"/>
          </w:tcPr>
          <w:p w14:paraId="5740F431" w14:textId="77777777" w:rsidR="00186C4B" w:rsidRDefault="00186C4B">
            <w:pPr>
              <w:spacing w:after="0"/>
            </w:pPr>
            <w:r>
              <w:rPr>
                <w:color w:val="000000"/>
                <w:sz w:val="18"/>
              </w:rPr>
              <w:t>User buys cosmetic, access, theme, entry, or couple-space upgrade</w:t>
            </w:r>
          </w:p>
        </w:tc>
        <w:tc>
          <w:tcPr>
            <w:tcW w:w="2664" w:type="dxa"/>
            <w:tcMar>
              <w:top w:w="80" w:type="dxa"/>
              <w:left w:w="80" w:type="dxa"/>
              <w:bottom w:w="80" w:type="dxa"/>
              <w:right w:w="80" w:type="dxa"/>
            </w:tcMar>
            <w:vAlign w:val="center"/>
          </w:tcPr>
          <w:p w14:paraId="71E4D124" w14:textId="77777777" w:rsidR="00186C4B" w:rsidRDefault="00186C4B">
            <w:pPr>
              <w:spacing w:after="0"/>
            </w:pPr>
            <w:r>
              <w:rPr>
                <w:color w:val="000000"/>
                <w:sz w:val="18"/>
              </w:rPr>
              <w:t>Requires SKU and balance check</w:t>
            </w:r>
          </w:p>
        </w:tc>
      </w:tr>
      <w:tr w:rsidR="00186C4B" w14:paraId="0CEC84D4" w14:textId="77777777">
        <w:trPr>
          <w:jc w:val="center"/>
        </w:trPr>
        <w:tc>
          <w:tcPr>
            <w:tcW w:w="1944" w:type="dxa"/>
            <w:tcMar>
              <w:top w:w="80" w:type="dxa"/>
              <w:left w:w="80" w:type="dxa"/>
              <w:bottom w:w="80" w:type="dxa"/>
              <w:right w:w="80" w:type="dxa"/>
            </w:tcMar>
            <w:vAlign w:val="center"/>
          </w:tcPr>
          <w:p w14:paraId="75158D59" w14:textId="77777777" w:rsidR="00186C4B" w:rsidRDefault="00186C4B">
            <w:pPr>
              <w:spacing w:after="0"/>
            </w:pPr>
            <w:r>
              <w:rPr>
                <w:color w:val="000000"/>
                <w:sz w:val="18"/>
              </w:rPr>
              <w:t>hold_reserve</w:t>
            </w:r>
          </w:p>
        </w:tc>
        <w:tc>
          <w:tcPr>
            <w:tcW w:w="1368" w:type="dxa"/>
            <w:tcMar>
              <w:top w:w="80" w:type="dxa"/>
              <w:left w:w="80" w:type="dxa"/>
              <w:bottom w:w="80" w:type="dxa"/>
              <w:right w:w="80" w:type="dxa"/>
            </w:tcMar>
            <w:vAlign w:val="center"/>
          </w:tcPr>
          <w:p w14:paraId="56DC7B74" w14:textId="77777777" w:rsidR="00186C4B" w:rsidRDefault="00186C4B">
            <w:pPr>
              <w:spacing w:after="0"/>
            </w:pPr>
            <w:r>
              <w:rPr>
                <w:color w:val="000000"/>
                <w:sz w:val="18"/>
              </w:rPr>
              <w:t>debit to reserved</w:t>
            </w:r>
          </w:p>
        </w:tc>
        <w:tc>
          <w:tcPr>
            <w:tcW w:w="3456" w:type="dxa"/>
            <w:tcMar>
              <w:top w:w="80" w:type="dxa"/>
              <w:left w:w="80" w:type="dxa"/>
              <w:bottom w:w="80" w:type="dxa"/>
              <w:right w:w="80" w:type="dxa"/>
            </w:tcMar>
            <w:vAlign w:val="center"/>
          </w:tcPr>
          <w:p w14:paraId="6378EF2C" w14:textId="77777777" w:rsidR="00186C4B" w:rsidRDefault="00186C4B">
            <w:pPr>
              <w:spacing w:after="0"/>
            </w:pPr>
            <w:r>
              <w:rPr>
                <w:color w:val="000000"/>
                <w:sz w:val="18"/>
              </w:rPr>
              <w:t>Temporary reservation before asynchronous completion</w:t>
            </w:r>
          </w:p>
        </w:tc>
        <w:tc>
          <w:tcPr>
            <w:tcW w:w="2664" w:type="dxa"/>
            <w:tcMar>
              <w:top w:w="80" w:type="dxa"/>
              <w:left w:w="80" w:type="dxa"/>
              <w:bottom w:w="80" w:type="dxa"/>
              <w:right w:w="80" w:type="dxa"/>
            </w:tcMar>
            <w:vAlign w:val="center"/>
          </w:tcPr>
          <w:p w14:paraId="317C699D" w14:textId="77777777" w:rsidR="00186C4B" w:rsidRDefault="00186C4B">
            <w:pPr>
              <w:spacing w:after="0"/>
            </w:pPr>
            <w:r>
              <w:rPr>
                <w:color w:val="000000"/>
                <w:sz w:val="18"/>
              </w:rPr>
              <w:t>Used for event entry or queued purchase</w:t>
            </w:r>
          </w:p>
        </w:tc>
      </w:tr>
      <w:tr w:rsidR="00186C4B" w14:paraId="6F4CBCB0" w14:textId="77777777">
        <w:trPr>
          <w:jc w:val="center"/>
        </w:trPr>
        <w:tc>
          <w:tcPr>
            <w:tcW w:w="1944" w:type="dxa"/>
            <w:tcMar>
              <w:top w:w="80" w:type="dxa"/>
              <w:left w:w="80" w:type="dxa"/>
              <w:bottom w:w="80" w:type="dxa"/>
              <w:right w:w="80" w:type="dxa"/>
            </w:tcMar>
            <w:vAlign w:val="center"/>
          </w:tcPr>
          <w:p w14:paraId="68B075DB" w14:textId="77777777" w:rsidR="00186C4B" w:rsidRDefault="00186C4B">
            <w:pPr>
              <w:spacing w:after="0"/>
            </w:pPr>
            <w:r>
              <w:rPr>
                <w:color w:val="000000"/>
                <w:sz w:val="18"/>
              </w:rPr>
              <w:t>release_hold</w:t>
            </w:r>
          </w:p>
        </w:tc>
        <w:tc>
          <w:tcPr>
            <w:tcW w:w="1368" w:type="dxa"/>
            <w:tcMar>
              <w:top w:w="80" w:type="dxa"/>
              <w:left w:w="80" w:type="dxa"/>
              <w:bottom w:w="80" w:type="dxa"/>
              <w:right w:w="80" w:type="dxa"/>
            </w:tcMar>
            <w:vAlign w:val="center"/>
          </w:tcPr>
          <w:p w14:paraId="54A63F47" w14:textId="77777777" w:rsidR="00186C4B" w:rsidRDefault="00186C4B">
            <w:pPr>
              <w:spacing w:after="0"/>
            </w:pPr>
            <w:r>
              <w:rPr>
                <w:color w:val="000000"/>
                <w:sz w:val="18"/>
              </w:rPr>
              <w:t>credit from reserved</w:t>
            </w:r>
          </w:p>
        </w:tc>
        <w:tc>
          <w:tcPr>
            <w:tcW w:w="3456" w:type="dxa"/>
            <w:tcMar>
              <w:top w:w="80" w:type="dxa"/>
              <w:left w:w="80" w:type="dxa"/>
              <w:bottom w:w="80" w:type="dxa"/>
              <w:right w:w="80" w:type="dxa"/>
            </w:tcMar>
            <w:vAlign w:val="center"/>
          </w:tcPr>
          <w:p w14:paraId="08D67624" w14:textId="77777777" w:rsidR="00186C4B" w:rsidRDefault="00186C4B">
            <w:pPr>
              <w:spacing w:after="0"/>
            </w:pPr>
            <w:r>
              <w:rPr>
                <w:color w:val="000000"/>
                <w:sz w:val="18"/>
              </w:rPr>
              <w:t>Hold reversed or not consumed</w:t>
            </w:r>
          </w:p>
        </w:tc>
        <w:tc>
          <w:tcPr>
            <w:tcW w:w="2664" w:type="dxa"/>
            <w:tcMar>
              <w:top w:w="80" w:type="dxa"/>
              <w:left w:w="80" w:type="dxa"/>
              <w:bottom w:w="80" w:type="dxa"/>
              <w:right w:w="80" w:type="dxa"/>
            </w:tcMar>
            <w:vAlign w:val="center"/>
          </w:tcPr>
          <w:p w14:paraId="267EF369" w14:textId="77777777" w:rsidR="00186C4B" w:rsidRDefault="00186C4B">
            <w:pPr>
              <w:spacing w:after="0"/>
            </w:pPr>
            <w:r>
              <w:rPr>
                <w:color w:val="000000"/>
                <w:sz w:val="18"/>
              </w:rPr>
              <w:t>Must reference original hold</w:t>
            </w:r>
          </w:p>
        </w:tc>
      </w:tr>
      <w:tr w:rsidR="00186C4B" w14:paraId="167DAFDF" w14:textId="77777777">
        <w:trPr>
          <w:jc w:val="center"/>
        </w:trPr>
        <w:tc>
          <w:tcPr>
            <w:tcW w:w="1944" w:type="dxa"/>
            <w:tcMar>
              <w:top w:w="80" w:type="dxa"/>
              <w:left w:w="80" w:type="dxa"/>
              <w:bottom w:w="80" w:type="dxa"/>
              <w:right w:w="80" w:type="dxa"/>
            </w:tcMar>
            <w:vAlign w:val="center"/>
          </w:tcPr>
          <w:p w14:paraId="6DEF98F5" w14:textId="77777777" w:rsidR="00186C4B" w:rsidRDefault="00186C4B">
            <w:pPr>
              <w:spacing w:after="0"/>
            </w:pPr>
            <w:r>
              <w:rPr>
                <w:color w:val="000000"/>
                <w:sz w:val="18"/>
              </w:rPr>
              <w:t>refund</w:t>
            </w:r>
          </w:p>
        </w:tc>
        <w:tc>
          <w:tcPr>
            <w:tcW w:w="1368" w:type="dxa"/>
            <w:tcMar>
              <w:top w:w="80" w:type="dxa"/>
              <w:left w:w="80" w:type="dxa"/>
              <w:bottom w:w="80" w:type="dxa"/>
              <w:right w:w="80" w:type="dxa"/>
            </w:tcMar>
            <w:vAlign w:val="center"/>
          </w:tcPr>
          <w:p w14:paraId="1BCBD3EF" w14:textId="77777777" w:rsidR="00186C4B" w:rsidRDefault="00186C4B">
            <w:pPr>
              <w:spacing w:after="0"/>
            </w:pPr>
            <w:r>
              <w:rPr>
                <w:color w:val="000000"/>
                <w:sz w:val="18"/>
              </w:rPr>
              <w:t>credit</w:t>
            </w:r>
          </w:p>
        </w:tc>
        <w:tc>
          <w:tcPr>
            <w:tcW w:w="3456" w:type="dxa"/>
            <w:tcMar>
              <w:top w:w="80" w:type="dxa"/>
              <w:left w:w="80" w:type="dxa"/>
              <w:bottom w:w="80" w:type="dxa"/>
              <w:right w:w="80" w:type="dxa"/>
            </w:tcMar>
            <w:vAlign w:val="center"/>
          </w:tcPr>
          <w:p w14:paraId="758E4513" w14:textId="77777777" w:rsidR="00186C4B" w:rsidRDefault="00186C4B">
            <w:pPr>
              <w:spacing w:after="0"/>
            </w:pPr>
            <w:r>
              <w:rPr>
                <w:color w:val="000000"/>
                <w:sz w:val="18"/>
              </w:rPr>
              <w:t>Approved refund based on refund policy</w:t>
            </w:r>
          </w:p>
        </w:tc>
        <w:tc>
          <w:tcPr>
            <w:tcW w:w="2664" w:type="dxa"/>
            <w:tcMar>
              <w:top w:w="80" w:type="dxa"/>
              <w:left w:w="80" w:type="dxa"/>
              <w:bottom w:w="80" w:type="dxa"/>
              <w:right w:w="80" w:type="dxa"/>
            </w:tcMar>
            <w:vAlign w:val="center"/>
          </w:tcPr>
          <w:p w14:paraId="6DFCCE27" w14:textId="77777777" w:rsidR="00186C4B" w:rsidRDefault="00186C4B">
            <w:pPr>
              <w:spacing w:after="0"/>
            </w:pPr>
            <w:r>
              <w:rPr>
                <w:color w:val="000000"/>
                <w:sz w:val="18"/>
              </w:rPr>
              <w:t>Never for score manipulation</w:t>
            </w:r>
          </w:p>
        </w:tc>
      </w:tr>
      <w:tr w:rsidR="00186C4B" w14:paraId="2A810C3C" w14:textId="77777777">
        <w:trPr>
          <w:jc w:val="center"/>
        </w:trPr>
        <w:tc>
          <w:tcPr>
            <w:tcW w:w="1944" w:type="dxa"/>
            <w:tcMar>
              <w:top w:w="80" w:type="dxa"/>
              <w:left w:w="80" w:type="dxa"/>
              <w:bottom w:w="80" w:type="dxa"/>
              <w:right w:w="80" w:type="dxa"/>
            </w:tcMar>
            <w:vAlign w:val="center"/>
          </w:tcPr>
          <w:p w14:paraId="6ED0C1AB" w14:textId="77777777" w:rsidR="00186C4B" w:rsidRDefault="00186C4B">
            <w:pPr>
              <w:spacing w:after="0"/>
            </w:pPr>
            <w:r>
              <w:rPr>
                <w:color w:val="000000"/>
                <w:sz w:val="18"/>
              </w:rPr>
              <w:t>reversal</w:t>
            </w:r>
          </w:p>
        </w:tc>
        <w:tc>
          <w:tcPr>
            <w:tcW w:w="1368" w:type="dxa"/>
            <w:tcMar>
              <w:top w:w="80" w:type="dxa"/>
              <w:left w:w="80" w:type="dxa"/>
              <w:bottom w:w="80" w:type="dxa"/>
              <w:right w:w="80" w:type="dxa"/>
            </w:tcMar>
            <w:vAlign w:val="center"/>
          </w:tcPr>
          <w:p w14:paraId="59A2BE25" w14:textId="77777777" w:rsidR="00186C4B" w:rsidRDefault="00186C4B">
            <w:pPr>
              <w:spacing w:after="0"/>
            </w:pPr>
            <w:r>
              <w:rPr>
                <w:color w:val="000000"/>
                <w:sz w:val="18"/>
              </w:rPr>
              <w:t>credit or debit</w:t>
            </w:r>
          </w:p>
        </w:tc>
        <w:tc>
          <w:tcPr>
            <w:tcW w:w="3456" w:type="dxa"/>
            <w:tcMar>
              <w:top w:w="80" w:type="dxa"/>
              <w:left w:w="80" w:type="dxa"/>
              <w:bottom w:w="80" w:type="dxa"/>
              <w:right w:w="80" w:type="dxa"/>
            </w:tcMar>
            <w:vAlign w:val="center"/>
          </w:tcPr>
          <w:p w14:paraId="5365898D" w14:textId="77777777" w:rsidR="00186C4B" w:rsidRDefault="00186C4B">
            <w:pPr>
              <w:spacing w:after="0"/>
            </w:pPr>
            <w:r>
              <w:rPr>
                <w:color w:val="000000"/>
                <w:sz w:val="18"/>
              </w:rPr>
              <w:t>Undo mistaken or fraudulent ledger effect</w:t>
            </w:r>
          </w:p>
        </w:tc>
        <w:tc>
          <w:tcPr>
            <w:tcW w:w="2664" w:type="dxa"/>
            <w:tcMar>
              <w:top w:w="80" w:type="dxa"/>
              <w:left w:w="80" w:type="dxa"/>
              <w:bottom w:w="80" w:type="dxa"/>
              <w:right w:w="80" w:type="dxa"/>
            </w:tcMar>
            <w:vAlign w:val="center"/>
          </w:tcPr>
          <w:p w14:paraId="795AC694" w14:textId="77777777" w:rsidR="00186C4B" w:rsidRDefault="00186C4B">
            <w:pPr>
              <w:spacing w:after="0"/>
            </w:pPr>
            <w:r>
              <w:rPr>
                <w:color w:val="000000"/>
                <w:sz w:val="18"/>
              </w:rPr>
              <w:t>Must reference source tx_id</w:t>
            </w:r>
          </w:p>
        </w:tc>
      </w:tr>
      <w:tr w:rsidR="00186C4B" w14:paraId="24BAEEC4" w14:textId="77777777">
        <w:trPr>
          <w:jc w:val="center"/>
        </w:trPr>
        <w:tc>
          <w:tcPr>
            <w:tcW w:w="1944" w:type="dxa"/>
            <w:tcMar>
              <w:top w:w="80" w:type="dxa"/>
              <w:left w:w="80" w:type="dxa"/>
              <w:bottom w:w="80" w:type="dxa"/>
              <w:right w:w="80" w:type="dxa"/>
            </w:tcMar>
            <w:vAlign w:val="center"/>
          </w:tcPr>
          <w:p w14:paraId="33BF2600" w14:textId="77777777" w:rsidR="00186C4B" w:rsidRDefault="00186C4B">
            <w:pPr>
              <w:spacing w:after="0"/>
            </w:pPr>
            <w:r>
              <w:rPr>
                <w:color w:val="000000"/>
                <w:sz w:val="18"/>
              </w:rPr>
              <w:t>expiry</w:t>
            </w:r>
          </w:p>
        </w:tc>
        <w:tc>
          <w:tcPr>
            <w:tcW w:w="1368" w:type="dxa"/>
            <w:tcMar>
              <w:top w:w="80" w:type="dxa"/>
              <w:left w:w="80" w:type="dxa"/>
              <w:bottom w:w="80" w:type="dxa"/>
              <w:right w:w="80" w:type="dxa"/>
            </w:tcMar>
            <w:vAlign w:val="center"/>
          </w:tcPr>
          <w:p w14:paraId="47219D6D" w14:textId="77777777" w:rsidR="00186C4B" w:rsidRDefault="00186C4B">
            <w:pPr>
              <w:spacing w:after="0"/>
            </w:pPr>
            <w:r>
              <w:rPr>
                <w:color w:val="000000"/>
                <w:sz w:val="18"/>
              </w:rPr>
              <w:t>debit</w:t>
            </w:r>
          </w:p>
        </w:tc>
        <w:tc>
          <w:tcPr>
            <w:tcW w:w="3456" w:type="dxa"/>
            <w:tcMar>
              <w:top w:w="80" w:type="dxa"/>
              <w:left w:w="80" w:type="dxa"/>
              <w:bottom w:w="80" w:type="dxa"/>
              <w:right w:w="80" w:type="dxa"/>
            </w:tcMar>
            <w:vAlign w:val="center"/>
          </w:tcPr>
          <w:p w14:paraId="6FA126C0" w14:textId="77777777" w:rsidR="00186C4B" w:rsidRDefault="00186C4B">
            <w:pPr>
              <w:spacing w:after="0"/>
            </w:pPr>
            <w:r>
              <w:rPr>
                <w:color w:val="000000"/>
                <w:sz w:val="18"/>
              </w:rPr>
              <w:t>Optional expiration if product policy ever enables it</w:t>
            </w:r>
          </w:p>
        </w:tc>
        <w:tc>
          <w:tcPr>
            <w:tcW w:w="2664" w:type="dxa"/>
            <w:tcMar>
              <w:top w:w="80" w:type="dxa"/>
              <w:left w:w="80" w:type="dxa"/>
              <w:bottom w:w="80" w:type="dxa"/>
              <w:right w:w="80" w:type="dxa"/>
            </w:tcMar>
            <w:vAlign w:val="center"/>
          </w:tcPr>
          <w:p w14:paraId="145890E2" w14:textId="77777777" w:rsidR="00186C4B" w:rsidRDefault="00186C4B">
            <w:pPr>
              <w:spacing w:after="0"/>
            </w:pPr>
            <w:r>
              <w:rPr>
                <w:color w:val="000000"/>
                <w:sz w:val="18"/>
              </w:rPr>
              <w:t>Avoid unless clearly justified</w:t>
            </w:r>
          </w:p>
        </w:tc>
      </w:tr>
      <w:tr w:rsidR="00186C4B" w14:paraId="48ED7A8E" w14:textId="77777777">
        <w:trPr>
          <w:jc w:val="center"/>
        </w:trPr>
        <w:tc>
          <w:tcPr>
            <w:tcW w:w="1944" w:type="dxa"/>
            <w:tcMar>
              <w:top w:w="80" w:type="dxa"/>
              <w:left w:w="80" w:type="dxa"/>
              <w:bottom w:w="80" w:type="dxa"/>
              <w:right w:w="80" w:type="dxa"/>
            </w:tcMar>
            <w:vAlign w:val="center"/>
          </w:tcPr>
          <w:p w14:paraId="3266A5AD" w14:textId="77777777" w:rsidR="00186C4B" w:rsidRDefault="00186C4B">
            <w:pPr>
              <w:spacing w:after="0"/>
            </w:pPr>
            <w:r>
              <w:rPr>
                <w:color w:val="000000"/>
                <w:sz w:val="18"/>
              </w:rPr>
              <w:t>migration_adjustment</w:t>
            </w:r>
          </w:p>
        </w:tc>
        <w:tc>
          <w:tcPr>
            <w:tcW w:w="1368" w:type="dxa"/>
            <w:tcMar>
              <w:top w:w="80" w:type="dxa"/>
              <w:left w:w="80" w:type="dxa"/>
              <w:bottom w:w="80" w:type="dxa"/>
              <w:right w:w="80" w:type="dxa"/>
            </w:tcMar>
            <w:vAlign w:val="center"/>
          </w:tcPr>
          <w:p w14:paraId="26EEBAD6" w14:textId="77777777" w:rsidR="00186C4B" w:rsidRDefault="00186C4B">
            <w:pPr>
              <w:spacing w:after="0"/>
            </w:pPr>
            <w:r>
              <w:rPr>
                <w:color w:val="000000"/>
                <w:sz w:val="18"/>
              </w:rPr>
              <w:t>credit/debit</w:t>
            </w:r>
          </w:p>
        </w:tc>
        <w:tc>
          <w:tcPr>
            <w:tcW w:w="3456" w:type="dxa"/>
            <w:tcMar>
              <w:top w:w="80" w:type="dxa"/>
              <w:left w:w="80" w:type="dxa"/>
              <w:bottom w:w="80" w:type="dxa"/>
              <w:right w:w="80" w:type="dxa"/>
            </w:tcMar>
            <w:vAlign w:val="center"/>
          </w:tcPr>
          <w:p w14:paraId="2F82672E" w14:textId="77777777" w:rsidR="00186C4B" w:rsidRDefault="00186C4B">
            <w:pPr>
              <w:spacing w:after="0"/>
            </w:pPr>
            <w:r>
              <w:rPr>
                <w:color w:val="000000"/>
                <w:sz w:val="18"/>
              </w:rPr>
              <w:t>Version migration or backfill</w:t>
            </w:r>
          </w:p>
        </w:tc>
        <w:tc>
          <w:tcPr>
            <w:tcW w:w="2664" w:type="dxa"/>
            <w:tcMar>
              <w:top w:w="80" w:type="dxa"/>
              <w:left w:w="80" w:type="dxa"/>
              <w:bottom w:w="80" w:type="dxa"/>
              <w:right w:w="80" w:type="dxa"/>
            </w:tcMar>
            <w:vAlign w:val="center"/>
          </w:tcPr>
          <w:p w14:paraId="38BD1578" w14:textId="77777777" w:rsidR="00186C4B" w:rsidRDefault="00186C4B">
            <w:pPr>
              <w:spacing w:after="0"/>
            </w:pPr>
            <w:r>
              <w:rPr>
                <w:color w:val="000000"/>
                <w:sz w:val="18"/>
              </w:rPr>
              <w:t>Require migration batch ID</w:t>
            </w:r>
          </w:p>
        </w:tc>
      </w:tr>
      <w:tr w:rsidR="00186C4B" w14:paraId="00967DA0" w14:textId="77777777">
        <w:trPr>
          <w:jc w:val="center"/>
        </w:trPr>
        <w:tc>
          <w:tcPr>
            <w:tcW w:w="1944" w:type="dxa"/>
            <w:tcMar>
              <w:top w:w="80" w:type="dxa"/>
              <w:left w:w="80" w:type="dxa"/>
              <w:bottom w:w="80" w:type="dxa"/>
              <w:right w:w="80" w:type="dxa"/>
            </w:tcMar>
            <w:vAlign w:val="center"/>
          </w:tcPr>
          <w:p w14:paraId="59836AE2" w14:textId="77777777" w:rsidR="00186C4B" w:rsidRDefault="00186C4B">
            <w:pPr>
              <w:spacing w:after="0"/>
            </w:pPr>
            <w:r>
              <w:rPr>
                <w:color w:val="000000"/>
                <w:sz w:val="18"/>
              </w:rPr>
              <w:t>fraud_freeze</w:t>
            </w:r>
          </w:p>
        </w:tc>
        <w:tc>
          <w:tcPr>
            <w:tcW w:w="1368" w:type="dxa"/>
            <w:tcMar>
              <w:top w:w="80" w:type="dxa"/>
              <w:left w:w="80" w:type="dxa"/>
              <w:bottom w:w="80" w:type="dxa"/>
              <w:right w:w="80" w:type="dxa"/>
            </w:tcMar>
            <w:vAlign w:val="center"/>
          </w:tcPr>
          <w:p w14:paraId="21A83D04" w14:textId="77777777" w:rsidR="00186C4B" w:rsidRDefault="00186C4B">
            <w:pPr>
              <w:spacing w:after="0"/>
            </w:pPr>
            <w:r>
              <w:rPr>
                <w:color w:val="000000"/>
                <w:sz w:val="18"/>
              </w:rPr>
              <w:t xml:space="preserve">administrative </w:t>
            </w:r>
            <w:r>
              <w:rPr>
                <w:color w:val="000000"/>
                <w:sz w:val="18"/>
              </w:rPr>
              <w:lastRenderedPageBreak/>
              <w:t>hold</w:t>
            </w:r>
          </w:p>
        </w:tc>
        <w:tc>
          <w:tcPr>
            <w:tcW w:w="3456" w:type="dxa"/>
            <w:tcMar>
              <w:top w:w="80" w:type="dxa"/>
              <w:left w:w="80" w:type="dxa"/>
              <w:bottom w:w="80" w:type="dxa"/>
              <w:right w:w="80" w:type="dxa"/>
            </w:tcMar>
            <w:vAlign w:val="center"/>
          </w:tcPr>
          <w:p w14:paraId="4E397EEB" w14:textId="77777777" w:rsidR="00186C4B" w:rsidRDefault="00186C4B">
            <w:pPr>
              <w:spacing w:after="0"/>
            </w:pPr>
            <w:r>
              <w:rPr>
                <w:color w:val="000000"/>
                <w:sz w:val="18"/>
              </w:rPr>
              <w:lastRenderedPageBreak/>
              <w:t>Suspend spend rights pending review</w:t>
            </w:r>
          </w:p>
        </w:tc>
        <w:tc>
          <w:tcPr>
            <w:tcW w:w="2664" w:type="dxa"/>
            <w:tcMar>
              <w:top w:w="80" w:type="dxa"/>
              <w:left w:w="80" w:type="dxa"/>
              <w:bottom w:w="80" w:type="dxa"/>
              <w:right w:w="80" w:type="dxa"/>
            </w:tcMar>
            <w:vAlign w:val="center"/>
          </w:tcPr>
          <w:p w14:paraId="0EC6ED9E" w14:textId="77777777" w:rsidR="00186C4B" w:rsidRDefault="00186C4B">
            <w:pPr>
              <w:spacing w:after="0"/>
            </w:pPr>
            <w:r>
              <w:rPr>
                <w:color w:val="000000"/>
                <w:sz w:val="18"/>
              </w:rPr>
              <w:t xml:space="preserve">Does not change lifetime </w:t>
            </w:r>
            <w:r>
              <w:rPr>
                <w:color w:val="000000"/>
                <w:sz w:val="18"/>
              </w:rPr>
              <w:lastRenderedPageBreak/>
              <w:t>earned</w:t>
            </w:r>
          </w:p>
        </w:tc>
      </w:tr>
      <w:tr w:rsidR="00186C4B" w14:paraId="639B68FC" w14:textId="77777777">
        <w:trPr>
          <w:jc w:val="center"/>
        </w:trPr>
        <w:tc>
          <w:tcPr>
            <w:tcW w:w="1944" w:type="dxa"/>
            <w:tcMar>
              <w:top w:w="80" w:type="dxa"/>
              <w:left w:w="80" w:type="dxa"/>
              <w:bottom w:w="80" w:type="dxa"/>
              <w:right w:w="80" w:type="dxa"/>
            </w:tcMar>
            <w:vAlign w:val="center"/>
          </w:tcPr>
          <w:p w14:paraId="285E1195" w14:textId="77777777" w:rsidR="00186C4B" w:rsidRDefault="00186C4B">
            <w:pPr>
              <w:spacing w:after="0"/>
            </w:pPr>
            <w:r>
              <w:rPr>
                <w:color w:val="000000"/>
                <w:sz w:val="18"/>
              </w:rPr>
              <w:lastRenderedPageBreak/>
              <w:t>admin_grant</w:t>
            </w:r>
          </w:p>
        </w:tc>
        <w:tc>
          <w:tcPr>
            <w:tcW w:w="1368" w:type="dxa"/>
            <w:tcMar>
              <w:top w:w="80" w:type="dxa"/>
              <w:left w:w="80" w:type="dxa"/>
              <w:bottom w:w="80" w:type="dxa"/>
              <w:right w:w="80" w:type="dxa"/>
            </w:tcMar>
            <w:vAlign w:val="center"/>
          </w:tcPr>
          <w:p w14:paraId="3BD54C49" w14:textId="77777777" w:rsidR="00186C4B" w:rsidRDefault="00186C4B">
            <w:pPr>
              <w:spacing w:after="0"/>
            </w:pPr>
            <w:r>
              <w:rPr>
                <w:color w:val="000000"/>
                <w:sz w:val="18"/>
              </w:rPr>
              <w:t>credit</w:t>
            </w:r>
          </w:p>
        </w:tc>
        <w:tc>
          <w:tcPr>
            <w:tcW w:w="3456" w:type="dxa"/>
            <w:tcMar>
              <w:top w:w="80" w:type="dxa"/>
              <w:left w:w="80" w:type="dxa"/>
              <w:bottom w:w="80" w:type="dxa"/>
              <w:right w:w="80" w:type="dxa"/>
            </w:tcMar>
            <w:vAlign w:val="center"/>
          </w:tcPr>
          <w:p w14:paraId="00DC529E" w14:textId="77777777" w:rsidR="00186C4B" w:rsidRDefault="00186C4B">
            <w:pPr>
              <w:spacing w:after="0"/>
            </w:pPr>
            <w:r>
              <w:rPr>
                <w:color w:val="000000"/>
                <w:sz w:val="18"/>
              </w:rPr>
              <w:t>Manual gift, support recovery, or campaign grant</w:t>
            </w:r>
          </w:p>
        </w:tc>
        <w:tc>
          <w:tcPr>
            <w:tcW w:w="2664" w:type="dxa"/>
            <w:tcMar>
              <w:top w:w="80" w:type="dxa"/>
              <w:left w:w="80" w:type="dxa"/>
              <w:bottom w:w="80" w:type="dxa"/>
              <w:right w:w="80" w:type="dxa"/>
            </w:tcMar>
            <w:vAlign w:val="center"/>
          </w:tcPr>
          <w:p w14:paraId="1F5A3B23" w14:textId="77777777" w:rsidR="00186C4B" w:rsidRDefault="00186C4B">
            <w:pPr>
              <w:spacing w:after="0"/>
            </w:pPr>
            <w:r>
              <w:rPr>
                <w:color w:val="000000"/>
                <w:sz w:val="18"/>
              </w:rPr>
              <w:t>Requires actor and reason code</w:t>
            </w:r>
          </w:p>
        </w:tc>
      </w:tr>
    </w:tbl>
    <w:p w14:paraId="5C176486" w14:textId="77777777" w:rsidR="00186C4B" w:rsidRDefault="00186C4B">
      <w:pPr>
        <w:pStyle w:val="Heading2Custom0"/>
        <w:spacing w:before="160" w:after="40"/>
      </w:pPr>
      <w:r>
        <w:t>6.2 Required ledger fields</w:t>
      </w:r>
    </w:p>
    <w:p w14:paraId="08784A17" w14:textId="77777777" w:rsidR="00186C4B" w:rsidRDefault="00186C4B" w:rsidP="00186C4B">
      <w:pPr>
        <w:pStyle w:val="ListBullet"/>
        <w:spacing w:after="40" w:line="276" w:lineRule="auto"/>
      </w:pPr>
      <w:r>
        <w:rPr>
          <w:sz w:val="20"/>
        </w:rPr>
        <w:t>tx_id: immutable UUID.</w:t>
      </w:r>
    </w:p>
    <w:p w14:paraId="09BF0CEE" w14:textId="77777777" w:rsidR="00186C4B" w:rsidRDefault="00186C4B" w:rsidP="00186C4B">
      <w:pPr>
        <w:pStyle w:val="ListBullet"/>
        <w:spacing w:after="40" w:line="276" w:lineRule="auto"/>
      </w:pPr>
      <w:r>
        <w:rPr>
          <w:sz w:val="20"/>
        </w:rPr>
        <w:t>owner_type and owner_id: user wallet versus couple wallet.</w:t>
      </w:r>
    </w:p>
    <w:p w14:paraId="015FBF43" w14:textId="77777777" w:rsidR="00186C4B" w:rsidRDefault="00186C4B" w:rsidP="00186C4B">
      <w:pPr>
        <w:pStyle w:val="ListBullet"/>
        <w:spacing w:after="40" w:line="276" w:lineRule="auto"/>
      </w:pPr>
      <w:r>
        <w:rPr>
          <w:sz w:val="20"/>
        </w:rPr>
        <w:t>currency_code: default RS_COIN or future multi-currency support if introduced later.</w:t>
      </w:r>
    </w:p>
    <w:p w14:paraId="513914AD" w14:textId="77777777" w:rsidR="00186C4B" w:rsidRDefault="00186C4B" w:rsidP="00186C4B">
      <w:pPr>
        <w:pStyle w:val="ListBullet"/>
        <w:spacing w:after="40" w:line="276" w:lineRule="auto"/>
      </w:pPr>
      <w:r>
        <w:rPr>
          <w:sz w:val="20"/>
        </w:rPr>
        <w:t>direction and amount: always positive amount with direction field; do not store negative magic numbers.</w:t>
      </w:r>
    </w:p>
    <w:p w14:paraId="15DB188D" w14:textId="77777777" w:rsidR="00186C4B" w:rsidRDefault="00186C4B" w:rsidP="00186C4B">
      <w:pPr>
        <w:pStyle w:val="ListBullet"/>
        <w:spacing w:after="40" w:line="276" w:lineRule="auto"/>
      </w:pPr>
      <w:r>
        <w:rPr>
          <w:sz w:val="20"/>
        </w:rPr>
        <w:t>status: pending, posted, reversed, refunded, held, expired, voided.</w:t>
      </w:r>
    </w:p>
    <w:p w14:paraId="1149A727" w14:textId="77777777" w:rsidR="00186C4B" w:rsidRDefault="00186C4B" w:rsidP="00186C4B">
      <w:pPr>
        <w:pStyle w:val="ListBullet"/>
        <w:spacing w:after="40" w:line="276" w:lineRule="auto"/>
      </w:pPr>
      <w:r>
        <w:rPr>
          <w:sz w:val="20"/>
        </w:rPr>
        <w:t>source_event_type and source_event_id: direct tie to the originating validated event.</w:t>
      </w:r>
    </w:p>
    <w:p w14:paraId="519E330C" w14:textId="77777777" w:rsidR="00186C4B" w:rsidRDefault="00186C4B" w:rsidP="00186C4B">
      <w:pPr>
        <w:pStyle w:val="ListBullet"/>
        <w:spacing w:after="40" w:line="276" w:lineRule="auto"/>
      </w:pPr>
      <w:r>
        <w:rPr>
          <w:sz w:val="20"/>
        </w:rPr>
        <w:t>rule_id or sku_id: the rule that authorized the transaction.</w:t>
      </w:r>
    </w:p>
    <w:p w14:paraId="3D192FD2" w14:textId="77777777" w:rsidR="00186C4B" w:rsidRDefault="00186C4B" w:rsidP="00186C4B">
      <w:pPr>
        <w:pStyle w:val="ListBullet"/>
        <w:spacing w:after="40" w:line="276" w:lineRule="auto"/>
      </w:pPr>
      <w:r>
        <w:rPr>
          <w:sz w:val="20"/>
        </w:rPr>
        <w:t>idempotency_key: required for every earn or spend write path to stop duplicate grants.</w:t>
      </w:r>
    </w:p>
    <w:p w14:paraId="0A4C6AAD" w14:textId="77777777" w:rsidR="00186C4B" w:rsidRDefault="00186C4B" w:rsidP="00186C4B">
      <w:pPr>
        <w:pStyle w:val="ListBullet"/>
        <w:spacing w:after="40" w:line="276" w:lineRule="auto"/>
      </w:pPr>
      <w:r>
        <w:rPr>
          <w:sz w:val="20"/>
        </w:rPr>
        <w:t>fraud_state: clean, under_review, blocked, reversed_for_abuse.</w:t>
      </w:r>
    </w:p>
    <w:p w14:paraId="30A52B17" w14:textId="77777777" w:rsidR="00186C4B" w:rsidRDefault="00186C4B" w:rsidP="00186C4B">
      <w:pPr>
        <w:pStyle w:val="ListBullet"/>
        <w:spacing w:after="40" w:line="276" w:lineRule="auto"/>
      </w:pPr>
      <w:r>
        <w:rPr>
          <w:sz w:val="20"/>
        </w:rPr>
        <w:t>actor_type and actor_id for admin writes.</w:t>
      </w:r>
    </w:p>
    <w:p w14:paraId="4B72ECB1" w14:textId="77777777" w:rsidR="00186C4B" w:rsidRDefault="00186C4B" w:rsidP="00186C4B">
      <w:pPr>
        <w:pStyle w:val="ListBullet"/>
        <w:spacing w:after="40" w:line="276" w:lineRule="auto"/>
      </w:pPr>
      <w:r>
        <w:rPr>
          <w:sz w:val="20"/>
        </w:rPr>
        <w:t>reason_code and freeform_notes for manual changes.</w:t>
      </w:r>
    </w:p>
    <w:p w14:paraId="12EF2C41" w14:textId="77777777" w:rsidR="00186C4B" w:rsidRDefault="00186C4B" w:rsidP="00186C4B">
      <w:pPr>
        <w:pStyle w:val="ListBullet"/>
        <w:spacing w:after="40" w:line="276" w:lineRule="auto"/>
      </w:pPr>
      <w:r>
        <w:rPr>
          <w:sz w:val="20"/>
        </w:rPr>
        <w:t>created_at, posted_at, reversed_at timestamps.</w:t>
      </w:r>
    </w:p>
    <w:p w14:paraId="7C8166F1" w14:textId="77777777" w:rsidR="00186C4B" w:rsidRDefault="00186C4B">
      <w:pPr>
        <w:pStyle w:val="Heading2Custom0"/>
        <w:spacing w:before="160" w:after="40"/>
      </w:pPr>
      <w:r>
        <w:t>6.3 Materialized balance rules</w:t>
      </w:r>
    </w:p>
    <w:tbl>
      <w:tblPr>
        <w:tblStyle w:val="TableGrid"/>
        <w:tblW w:w="0" w:type="auto"/>
        <w:jc w:val="center"/>
        <w:tblLook w:val="04A0" w:firstRow="1" w:lastRow="0" w:firstColumn="1" w:lastColumn="0" w:noHBand="0" w:noVBand="1"/>
      </w:tblPr>
      <w:tblGrid>
        <w:gridCol w:w="2160"/>
        <w:gridCol w:w="5616"/>
        <w:gridCol w:w="1728"/>
      </w:tblGrid>
      <w:tr w:rsidR="00186C4B" w14:paraId="0FBDA339" w14:textId="77777777">
        <w:trPr>
          <w:jc w:val="center"/>
        </w:trPr>
        <w:tc>
          <w:tcPr>
            <w:tcW w:w="2160" w:type="dxa"/>
            <w:shd w:val="clear" w:color="auto" w:fill="DCE6F1"/>
            <w:tcMar>
              <w:top w:w="80" w:type="dxa"/>
              <w:left w:w="80" w:type="dxa"/>
              <w:bottom w:w="80" w:type="dxa"/>
              <w:right w:w="80" w:type="dxa"/>
            </w:tcMar>
          </w:tcPr>
          <w:p w14:paraId="0B5727A3" w14:textId="77777777" w:rsidR="00186C4B" w:rsidRDefault="00186C4B">
            <w:pPr>
              <w:jc w:val="center"/>
            </w:pPr>
            <w:r>
              <w:rPr>
                <w:b/>
              </w:rPr>
              <w:t>Balance field</w:t>
            </w:r>
          </w:p>
        </w:tc>
        <w:tc>
          <w:tcPr>
            <w:tcW w:w="5616" w:type="dxa"/>
            <w:shd w:val="clear" w:color="auto" w:fill="DCE6F1"/>
            <w:tcMar>
              <w:top w:w="80" w:type="dxa"/>
              <w:left w:w="80" w:type="dxa"/>
              <w:bottom w:w="80" w:type="dxa"/>
              <w:right w:w="80" w:type="dxa"/>
            </w:tcMar>
          </w:tcPr>
          <w:p w14:paraId="299843E6" w14:textId="77777777" w:rsidR="00186C4B" w:rsidRDefault="00186C4B">
            <w:pPr>
              <w:jc w:val="center"/>
            </w:pPr>
            <w:r>
              <w:rPr>
                <w:b/>
              </w:rPr>
              <w:t>How calculated</w:t>
            </w:r>
          </w:p>
        </w:tc>
        <w:tc>
          <w:tcPr>
            <w:tcW w:w="1728" w:type="dxa"/>
            <w:shd w:val="clear" w:color="auto" w:fill="DCE6F1"/>
            <w:tcMar>
              <w:top w:w="80" w:type="dxa"/>
              <w:left w:w="80" w:type="dxa"/>
              <w:bottom w:w="80" w:type="dxa"/>
              <w:right w:w="80" w:type="dxa"/>
            </w:tcMar>
          </w:tcPr>
          <w:p w14:paraId="5171A46C" w14:textId="77777777" w:rsidR="00186C4B" w:rsidRDefault="00186C4B">
            <w:pPr>
              <w:jc w:val="center"/>
            </w:pPr>
            <w:r>
              <w:rPr>
                <w:b/>
              </w:rPr>
              <w:t>Use</w:t>
            </w:r>
          </w:p>
        </w:tc>
      </w:tr>
      <w:tr w:rsidR="00186C4B" w14:paraId="57BC0C56" w14:textId="77777777">
        <w:trPr>
          <w:jc w:val="center"/>
        </w:trPr>
        <w:tc>
          <w:tcPr>
            <w:tcW w:w="2160" w:type="dxa"/>
            <w:tcMar>
              <w:top w:w="80" w:type="dxa"/>
              <w:left w:w="80" w:type="dxa"/>
              <w:bottom w:w="80" w:type="dxa"/>
              <w:right w:w="80" w:type="dxa"/>
            </w:tcMar>
            <w:vAlign w:val="center"/>
          </w:tcPr>
          <w:p w14:paraId="792B68F7" w14:textId="77777777" w:rsidR="00186C4B" w:rsidRDefault="00186C4B">
            <w:pPr>
              <w:spacing w:after="0"/>
            </w:pPr>
            <w:r>
              <w:rPr>
                <w:color w:val="000000"/>
                <w:sz w:val="18"/>
              </w:rPr>
              <w:t>current_balance</w:t>
            </w:r>
          </w:p>
        </w:tc>
        <w:tc>
          <w:tcPr>
            <w:tcW w:w="5616" w:type="dxa"/>
            <w:tcMar>
              <w:top w:w="80" w:type="dxa"/>
              <w:left w:w="80" w:type="dxa"/>
              <w:bottom w:w="80" w:type="dxa"/>
              <w:right w:w="80" w:type="dxa"/>
            </w:tcMar>
            <w:vAlign w:val="center"/>
          </w:tcPr>
          <w:p w14:paraId="1166D2D4" w14:textId="77777777" w:rsidR="00186C4B" w:rsidRDefault="00186C4B">
            <w:pPr>
              <w:spacing w:after="0"/>
            </w:pPr>
            <w:r>
              <w:rPr>
                <w:color w:val="000000"/>
                <w:sz w:val="18"/>
              </w:rPr>
              <w:t>sum(credits posted) - sum(debits posted); reserved funds excluded from spendable view</w:t>
            </w:r>
          </w:p>
        </w:tc>
        <w:tc>
          <w:tcPr>
            <w:tcW w:w="1728" w:type="dxa"/>
            <w:tcMar>
              <w:top w:w="80" w:type="dxa"/>
              <w:left w:w="80" w:type="dxa"/>
              <w:bottom w:w="80" w:type="dxa"/>
              <w:right w:w="80" w:type="dxa"/>
            </w:tcMar>
            <w:vAlign w:val="center"/>
          </w:tcPr>
          <w:p w14:paraId="30B2D5AD" w14:textId="77777777" w:rsidR="00186C4B" w:rsidRDefault="00186C4B">
            <w:pPr>
              <w:spacing w:after="0"/>
            </w:pPr>
            <w:r>
              <w:rPr>
                <w:color w:val="000000"/>
                <w:sz w:val="18"/>
              </w:rPr>
              <w:t>Wallet display and purchase validation</w:t>
            </w:r>
          </w:p>
        </w:tc>
      </w:tr>
      <w:tr w:rsidR="00186C4B" w14:paraId="4F9573C7" w14:textId="77777777">
        <w:trPr>
          <w:jc w:val="center"/>
        </w:trPr>
        <w:tc>
          <w:tcPr>
            <w:tcW w:w="2160" w:type="dxa"/>
            <w:tcMar>
              <w:top w:w="80" w:type="dxa"/>
              <w:left w:w="80" w:type="dxa"/>
              <w:bottom w:w="80" w:type="dxa"/>
              <w:right w:w="80" w:type="dxa"/>
            </w:tcMar>
            <w:vAlign w:val="center"/>
          </w:tcPr>
          <w:p w14:paraId="64322BD0" w14:textId="77777777" w:rsidR="00186C4B" w:rsidRDefault="00186C4B">
            <w:pPr>
              <w:spacing w:after="0"/>
            </w:pPr>
            <w:r>
              <w:rPr>
                <w:color w:val="000000"/>
                <w:sz w:val="18"/>
              </w:rPr>
              <w:t>reserved_balance</w:t>
            </w:r>
          </w:p>
        </w:tc>
        <w:tc>
          <w:tcPr>
            <w:tcW w:w="5616" w:type="dxa"/>
            <w:tcMar>
              <w:top w:w="80" w:type="dxa"/>
              <w:left w:w="80" w:type="dxa"/>
              <w:bottom w:w="80" w:type="dxa"/>
              <w:right w:w="80" w:type="dxa"/>
            </w:tcMar>
            <w:vAlign w:val="center"/>
          </w:tcPr>
          <w:p w14:paraId="73C7ABF7" w14:textId="77777777" w:rsidR="00186C4B" w:rsidRDefault="00186C4B">
            <w:pPr>
              <w:spacing w:after="0"/>
            </w:pPr>
            <w:r>
              <w:rPr>
                <w:color w:val="000000"/>
                <w:sz w:val="18"/>
              </w:rPr>
              <w:t>sum(active holds not yet released or consumed)</w:t>
            </w:r>
          </w:p>
        </w:tc>
        <w:tc>
          <w:tcPr>
            <w:tcW w:w="1728" w:type="dxa"/>
            <w:tcMar>
              <w:top w:w="80" w:type="dxa"/>
              <w:left w:w="80" w:type="dxa"/>
              <w:bottom w:w="80" w:type="dxa"/>
              <w:right w:w="80" w:type="dxa"/>
            </w:tcMar>
            <w:vAlign w:val="center"/>
          </w:tcPr>
          <w:p w14:paraId="4E1D2807" w14:textId="77777777" w:rsidR="00186C4B" w:rsidRDefault="00186C4B">
            <w:pPr>
              <w:spacing w:after="0"/>
            </w:pPr>
            <w:r>
              <w:rPr>
                <w:color w:val="000000"/>
                <w:sz w:val="18"/>
              </w:rPr>
              <w:t>Prevents double-spend while async flows complete</w:t>
            </w:r>
          </w:p>
        </w:tc>
      </w:tr>
      <w:tr w:rsidR="00186C4B" w14:paraId="43396D46" w14:textId="77777777">
        <w:trPr>
          <w:jc w:val="center"/>
        </w:trPr>
        <w:tc>
          <w:tcPr>
            <w:tcW w:w="2160" w:type="dxa"/>
            <w:tcMar>
              <w:top w:w="80" w:type="dxa"/>
              <w:left w:w="80" w:type="dxa"/>
              <w:bottom w:w="80" w:type="dxa"/>
              <w:right w:w="80" w:type="dxa"/>
            </w:tcMar>
            <w:vAlign w:val="center"/>
          </w:tcPr>
          <w:p w14:paraId="33876DF7" w14:textId="77777777" w:rsidR="00186C4B" w:rsidRDefault="00186C4B">
            <w:pPr>
              <w:spacing w:after="0"/>
            </w:pPr>
            <w:r>
              <w:rPr>
                <w:color w:val="000000"/>
                <w:sz w:val="18"/>
              </w:rPr>
              <w:t>lifetime_earned</w:t>
            </w:r>
          </w:p>
        </w:tc>
        <w:tc>
          <w:tcPr>
            <w:tcW w:w="5616" w:type="dxa"/>
            <w:tcMar>
              <w:top w:w="80" w:type="dxa"/>
              <w:left w:w="80" w:type="dxa"/>
              <w:bottom w:w="80" w:type="dxa"/>
              <w:right w:w="80" w:type="dxa"/>
            </w:tcMar>
            <w:vAlign w:val="center"/>
          </w:tcPr>
          <w:p w14:paraId="6D9259F2" w14:textId="77777777" w:rsidR="00186C4B" w:rsidRDefault="00186C4B">
            <w:pPr>
              <w:spacing w:after="0"/>
            </w:pPr>
            <w:r>
              <w:rPr>
                <w:color w:val="000000"/>
                <w:sz w:val="18"/>
              </w:rPr>
              <w:t>sum(posted credits from earn/admin grant/refund according to policy</w:t>
            </w:r>
          </w:p>
        </w:tc>
        <w:tc>
          <w:tcPr>
            <w:tcW w:w="1728" w:type="dxa"/>
            <w:tcMar>
              <w:top w:w="80" w:type="dxa"/>
              <w:left w:w="80" w:type="dxa"/>
              <w:bottom w:w="80" w:type="dxa"/>
              <w:right w:w="80" w:type="dxa"/>
            </w:tcMar>
            <w:vAlign w:val="center"/>
          </w:tcPr>
          <w:p w14:paraId="2291821E" w14:textId="77777777" w:rsidR="00186C4B" w:rsidRDefault="00186C4B">
            <w:pPr>
              <w:spacing w:after="0"/>
            </w:pPr>
            <w:r>
              <w:rPr>
                <w:color w:val="000000"/>
                <w:sz w:val="18"/>
              </w:rPr>
              <w:t>Prestige analytics and milestone eligibility</w:t>
            </w:r>
          </w:p>
        </w:tc>
      </w:tr>
      <w:tr w:rsidR="00186C4B" w14:paraId="285A8181" w14:textId="77777777">
        <w:trPr>
          <w:jc w:val="center"/>
        </w:trPr>
        <w:tc>
          <w:tcPr>
            <w:tcW w:w="2160" w:type="dxa"/>
            <w:tcMar>
              <w:top w:w="80" w:type="dxa"/>
              <w:left w:w="80" w:type="dxa"/>
              <w:bottom w:w="80" w:type="dxa"/>
              <w:right w:w="80" w:type="dxa"/>
            </w:tcMar>
            <w:vAlign w:val="center"/>
          </w:tcPr>
          <w:p w14:paraId="0D21EF00" w14:textId="77777777" w:rsidR="00186C4B" w:rsidRDefault="00186C4B">
            <w:pPr>
              <w:spacing w:after="0"/>
            </w:pPr>
            <w:r>
              <w:rPr>
                <w:color w:val="000000"/>
                <w:sz w:val="18"/>
              </w:rPr>
              <w:t>lifetime_spent</w:t>
            </w:r>
          </w:p>
        </w:tc>
        <w:tc>
          <w:tcPr>
            <w:tcW w:w="5616" w:type="dxa"/>
            <w:tcMar>
              <w:top w:w="80" w:type="dxa"/>
              <w:left w:w="80" w:type="dxa"/>
              <w:bottom w:w="80" w:type="dxa"/>
              <w:right w:w="80" w:type="dxa"/>
            </w:tcMar>
            <w:vAlign w:val="center"/>
          </w:tcPr>
          <w:p w14:paraId="69DA7AEF" w14:textId="77777777" w:rsidR="00186C4B" w:rsidRDefault="00186C4B">
            <w:pPr>
              <w:spacing w:after="0"/>
            </w:pPr>
            <w:r>
              <w:rPr>
                <w:color w:val="000000"/>
                <w:sz w:val="18"/>
              </w:rPr>
              <w:t>sum(posted spend debits excluding temporary holds until consumed</w:t>
            </w:r>
          </w:p>
        </w:tc>
        <w:tc>
          <w:tcPr>
            <w:tcW w:w="1728" w:type="dxa"/>
            <w:tcMar>
              <w:top w:w="80" w:type="dxa"/>
              <w:left w:w="80" w:type="dxa"/>
              <w:bottom w:w="80" w:type="dxa"/>
              <w:right w:w="80" w:type="dxa"/>
            </w:tcMar>
            <w:vAlign w:val="center"/>
          </w:tcPr>
          <w:p w14:paraId="7DAB1BE8" w14:textId="77777777" w:rsidR="00186C4B" w:rsidRDefault="00186C4B">
            <w:pPr>
              <w:spacing w:after="0"/>
            </w:pPr>
            <w:r>
              <w:rPr>
                <w:color w:val="000000"/>
                <w:sz w:val="18"/>
              </w:rPr>
              <w:t>Economy analytics and fair-use monitoring</w:t>
            </w:r>
          </w:p>
        </w:tc>
      </w:tr>
      <w:tr w:rsidR="00186C4B" w14:paraId="1DA002A7" w14:textId="77777777">
        <w:trPr>
          <w:jc w:val="center"/>
        </w:trPr>
        <w:tc>
          <w:tcPr>
            <w:tcW w:w="2160" w:type="dxa"/>
            <w:tcMar>
              <w:top w:w="80" w:type="dxa"/>
              <w:left w:w="80" w:type="dxa"/>
              <w:bottom w:w="80" w:type="dxa"/>
              <w:right w:w="80" w:type="dxa"/>
            </w:tcMar>
            <w:vAlign w:val="center"/>
          </w:tcPr>
          <w:p w14:paraId="3326ECD5" w14:textId="77777777" w:rsidR="00186C4B" w:rsidRDefault="00186C4B">
            <w:pPr>
              <w:spacing w:after="0"/>
            </w:pPr>
            <w:r>
              <w:rPr>
                <w:color w:val="000000"/>
                <w:sz w:val="18"/>
              </w:rPr>
              <w:t>net_adjustment</w:t>
            </w:r>
          </w:p>
        </w:tc>
        <w:tc>
          <w:tcPr>
            <w:tcW w:w="5616" w:type="dxa"/>
            <w:tcMar>
              <w:top w:w="80" w:type="dxa"/>
              <w:left w:w="80" w:type="dxa"/>
              <w:bottom w:w="80" w:type="dxa"/>
              <w:right w:w="80" w:type="dxa"/>
            </w:tcMar>
            <w:vAlign w:val="center"/>
          </w:tcPr>
          <w:p w14:paraId="77587F57" w14:textId="77777777" w:rsidR="00186C4B" w:rsidRDefault="00186C4B">
            <w:pPr>
              <w:spacing w:after="0"/>
            </w:pPr>
            <w:r>
              <w:rPr>
                <w:color w:val="000000"/>
                <w:sz w:val="18"/>
              </w:rPr>
              <w:t>sum(admin and migration deltas</w:t>
            </w:r>
          </w:p>
        </w:tc>
        <w:tc>
          <w:tcPr>
            <w:tcW w:w="1728" w:type="dxa"/>
            <w:tcMar>
              <w:top w:w="80" w:type="dxa"/>
              <w:left w:w="80" w:type="dxa"/>
              <w:bottom w:w="80" w:type="dxa"/>
              <w:right w:w="80" w:type="dxa"/>
            </w:tcMar>
            <w:vAlign w:val="center"/>
          </w:tcPr>
          <w:p w14:paraId="191A3640" w14:textId="77777777" w:rsidR="00186C4B" w:rsidRDefault="00186C4B">
            <w:pPr>
              <w:spacing w:after="0"/>
            </w:pPr>
            <w:r>
              <w:rPr>
                <w:color w:val="000000"/>
                <w:sz w:val="18"/>
              </w:rPr>
              <w:t>Audit, not public prestige</w:t>
            </w:r>
          </w:p>
        </w:tc>
      </w:tr>
    </w:tbl>
    <w:p w14:paraId="1E928C7F" w14:textId="77777777" w:rsidR="00186C4B" w:rsidRDefault="00186C4B">
      <w:pPr>
        <w:pStyle w:val="Heading1Custom0"/>
        <w:spacing w:before="200" w:after="80"/>
      </w:pPr>
      <w:r>
        <w:t>7. Earn tables</w:t>
      </w:r>
    </w:p>
    <w:p w14:paraId="7724B714" w14:textId="77777777" w:rsidR="00186C4B" w:rsidRDefault="00186C4B">
      <w:pPr>
        <w:pStyle w:val="BodyCustom"/>
      </w:pPr>
      <w:r>
        <w:t>Earn rules must be explicit, capped, and server validated. The goal is to reward meaningful platform participation, not let users farm endless currency by spamming low-value actions.</w:t>
      </w:r>
    </w:p>
    <w:tbl>
      <w:tblPr>
        <w:tblStyle w:val="TableGrid"/>
        <w:tblW w:w="0" w:type="auto"/>
        <w:jc w:val="center"/>
        <w:tblLook w:val="04A0" w:firstRow="1" w:lastRow="0" w:firstColumn="1" w:lastColumn="0" w:noHBand="0" w:noVBand="1"/>
      </w:tblPr>
      <w:tblGrid>
        <w:gridCol w:w="1677"/>
        <w:gridCol w:w="3116"/>
        <w:gridCol w:w="1933"/>
        <w:gridCol w:w="1811"/>
        <w:gridCol w:w="1559"/>
      </w:tblGrid>
      <w:tr w:rsidR="00186C4B" w14:paraId="679E1D3A" w14:textId="77777777">
        <w:trPr>
          <w:jc w:val="center"/>
        </w:trPr>
        <w:tc>
          <w:tcPr>
            <w:tcW w:w="1728" w:type="dxa"/>
            <w:shd w:val="clear" w:color="auto" w:fill="DCE6F1"/>
            <w:tcMar>
              <w:top w:w="80" w:type="dxa"/>
              <w:left w:w="80" w:type="dxa"/>
              <w:bottom w:w="80" w:type="dxa"/>
              <w:right w:w="80" w:type="dxa"/>
            </w:tcMar>
          </w:tcPr>
          <w:p w14:paraId="56907D64" w14:textId="77777777" w:rsidR="00186C4B" w:rsidRDefault="00186C4B">
            <w:pPr>
              <w:jc w:val="center"/>
            </w:pPr>
            <w:r>
              <w:rPr>
                <w:b/>
              </w:rPr>
              <w:t>Earn family</w:t>
            </w:r>
          </w:p>
        </w:tc>
        <w:tc>
          <w:tcPr>
            <w:tcW w:w="3168" w:type="dxa"/>
            <w:shd w:val="clear" w:color="auto" w:fill="DCE6F1"/>
            <w:tcMar>
              <w:top w:w="80" w:type="dxa"/>
              <w:left w:w="80" w:type="dxa"/>
              <w:bottom w:w="80" w:type="dxa"/>
              <w:right w:w="80" w:type="dxa"/>
            </w:tcMar>
          </w:tcPr>
          <w:p w14:paraId="00273A60" w14:textId="77777777" w:rsidR="00186C4B" w:rsidRDefault="00186C4B">
            <w:pPr>
              <w:jc w:val="center"/>
            </w:pPr>
            <w:r>
              <w:rPr>
                <w:b/>
              </w:rPr>
              <w:t>Example source events</w:t>
            </w:r>
          </w:p>
        </w:tc>
        <w:tc>
          <w:tcPr>
            <w:tcW w:w="2016" w:type="dxa"/>
            <w:shd w:val="clear" w:color="auto" w:fill="DCE6F1"/>
            <w:tcMar>
              <w:top w:w="80" w:type="dxa"/>
              <w:left w:w="80" w:type="dxa"/>
              <w:bottom w:w="80" w:type="dxa"/>
              <w:right w:w="80" w:type="dxa"/>
            </w:tcMar>
          </w:tcPr>
          <w:p w14:paraId="7BF72E91" w14:textId="77777777" w:rsidR="00186C4B" w:rsidRDefault="00186C4B">
            <w:pPr>
              <w:jc w:val="center"/>
            </w:pPr>
            <w:r>
              <w:rPr>
                <w:b/>
              </w:rPr>
              <w:t>Reward posture</w:t>
            </w:r>
          </w:p>
        </w:tc>
        <w:tc>
          <w:tcPr>
            <w:tcW w:w="1872" w:type="dxa"/>
            <w:shd w:val="clear" w:color="auto" w:fill="DCE6F1"/>
            <w:tcMar>
              <w:top w:w="80" w:type="dxa"/>
              <w:left w:w="80" w:type="dxa"/>
              <w:bottom w:w="80" w:type="dxa"/>
              <w:right w:w="80" w:type="dxa"/>
            </w:tcMar>
          </w:tcPr>
          <w:p w14:paraId="54C26BA2" w14:textId="77777777" w:rsidR="00186C4B" w:rsidRDefault="00186C4B">
            <w:pPr>
              <w:jc w:val="center"/>
            </w:pPr>
            <w:r>
              <w:rPr>
                <w:b/>
              </w:rPr>
              <w:t>Cap / cooldown posture</w:t>
            </w:r>
          </w:p>
        </w:tc>
        <w:tc>
          <w:tcPr>
            <w:tcW w:w="1584" w:type="dxa"/>
            <w:shd w:val="clear" w:color="auto" w:fill="DCE6F1"/>
            <w:tcMar>
              <w:top w:w="80" w:type="dxa"/>
              <w:left w:w="80" w:type="dxa"/>
              <w:bottom w:w="80" w:type="dxa"/>
              <w:right w:w="80" w:type="dxa"/>
            </w:tcMar>
          </w:tcPr>
          <w:p w14:paraId="41A810ED" w14:textId="77777777" w:rsidR="00186C4B" w:rsidRDefault="00186C4B">
            <w:pPr>
              <w:jc w:val="center"/>
            </w:pPr>
            <w:r>
              <w:rPr>
                <w:b/>
              </w:rPr>
              <w:t>Verification</w:t>
            </w:r>
          </w:p>
        </w:tc>
      </w:tr>
      <w:tr w:rsidR="00186C4B" w14:paraId="3635223D" w14:textId="77777777">
        <w:trPr>
          <w:jc w:val="center"/>
        </w:trPr>
        <w:tc>
          <w:tcPr>
            <w:tcW w:w="1728" w:type="dxa"/>
            <w:tcMar>
              <w:top w:w="80" w:type="dxa"/>
              <w:left w:w="80" w:type="dxa"/>
              <w:bottom w:w="80" w:type="dxa"/>
              <w:right w:w="80" w:type="dxa"/>
            </w:tcMar>
            <w:vAlign w:val="center"/>
          </w:tcPr>
          <w:p w14:paraId="37D41EB3" w14:textId="77777777" w:rsidR="00186C4B" w:rsidRDefault="00186C4B">
            <w:pPr>
              <w:spacing w:after="0"/>
            </w:pPr>
            <w:r>
              <w:rPr>
                <w:color w:val="000000"/>
                <w:sz w:val="17"/>
              </w:rPr>
              <w:t>Onboarding completion</w:t>
            </w:r>
          </w:p>
        </w:tc>
        <w:tc>
          <w:tcPr>
            <w:tcW w:w="3168" w:type="dxa"/>
            <w:tcMar>
              <w:top w:w="80" w:type="dxa"/>
              <w:left w:w="80" w:type="dxa"/>
              <w:bottom w:w="80" w:type="dxa"/>
              <w:right w:w="80" w:type="dxa"/>
            </w:tcMar>
            <w:vAlign w:val="center"/>
          </w:tcPr>
          <w:p w14:paraId="5FAA90B1" w14:textId="77777777" w:rsidR="00186C4B" w:rsidRDefault="00186C4B">
            <w:pPr>
              <w:spacing w:after="0"/>
            </w:pPr>
            <w:r>
              <w:rPr>
                <w:color w:val="000000"/>
                <w:sz w:val="17"/>
              </w:rPr>
              <w:t>account_created, profile_completed, consent_completed</w:t>
            </w:r>
          </w:p>
        </w:tc>
        <w:tc>
          <w:tcPr>
            <w:tcW w:w="2016" w:type="dxa"/>
            <w:tcMar>
              <w:top w:w="80" w:type="dxa"/>
              <w:left w:w="80" w:type="dxa"/>
              <w:bottom w:w="80" w:type="dxa"/>
              <w:right w:w="80" w:type="dxa"/>
            </w:tcMar>
            <w:vAlign w:val="center"/>
          </w:tcPr>
          <w:p w14:paraId="2D7DC412" w14:textId="77777777" w:rsidR="00186C4B" w:rsidRDefault="00186C4B">
            <w:pPr>
              <w:spacing w:after="0"/>
            </w:pPr>
            <w:r>
              <w:rPr>
                <w:color w:val="000000"/>
                <w:sz w:val="17"/>
              </w:rPr>
              <w:t>One-time fixed earn by milestone step</w:t>
            </w:r>
          </w:p>
        </w:tc>
        <w:tc>
          <w:tcPr>
            <w:tcW w:w="1872" w:type="dxa"/>
            <w:tcMar>
              <w:top w:w="80" w:type="dxa"/>
              <w:left w:w="80" w:type="dxa"/>
              <w:bottom w:w="80" w:type="dxa"/>
              <w:right w:w="80" w:type="dxa"/>
            </w:tcMar>
            <w:vAlign w:val="center"/>
          </w:tcPr>
          <w:p w14:paraId="4CD7C459" w14:textId="77777777" w:rsidR="00186C4B" w:rsidRDefault="00186C4B">
            <w:pPr>
              <w:spacing w:after="0"/>
            </w:pPr>
            <w:r>
              <w:rPr>
                <w:color w:val="000000"/>
                <w:sz w:val="17"/>
              </w:rPr>
              <w:t>Strict one-time; no repeats except migrations</w:t>
            </w:r>
          </w:p>
        </w:tc>
        <w:tc>
          <w:tcPr>
            <w:tcW w:w="1584" w:type="dxa"/>
            <w:tcMar>
              <w:top w:w="80" w:type="dxa"/>
              <w:left w:w="80" w:type="dxa"/>
              <w:bottom w:w="80" w:type="dxa"/>
              <w:right w:w="80" w:type="dxa"/>
            </w:tcMar>
            <w:vAlign w:val="center"/>
          </w:tcPr>
          <w:p w14:paraId="0C94740F" w14:textId="77777777" w:rsidR="00186C4B" w:rsidRDefault="00186C4B">
            <w:pPr>
              <w:spacing w:after="0"/>
            </w:pPr>
            <w:r>
              <w:rPr>
                <w:color w:val="000000"/>
                <w:sz w:val="17"/>
              </w:rPr>
              <w:t>Server checks milestone state</w:t>
            </w:r>
          </w:p>
        </w:tc>
      </w:tr>
      <w:tr w:rsidR="00186C4B" w14:paraId="78012CB6" w14:textId="77777777">
        <w:trPr>
          <w:jc w:val="center"/>
        </w:trPr>
        <w:tc>
          <w:tcPr>
            <w:tcW w:w="1728" w:type="dxa"/>
            <w:tcMar>
              <w:top w:w="80" w:type="dxa"/>
              <w:left w:w="80" w:type="dxa"/>
              <w:bottom w:w="80" w:type="dxa"/>
              <w:right w:w="80" w:type="dxa"/>
            </w:tcMar>
            <w:vAlign w:val="center"/>
          </w:tcPr>
          <w:p w14:paraId="2F6F603E" w14:textId="77777777" w:rsidR="00186C4B" w:rsidRDefault="00186C4B">
            <w:pPr>
              <w:spacing w:after="0"/>
            </w:pPr>
            <w:r>
              <w:rPr>
                <w:color w:val="000000"/>
                <w:sz w:val="17"/>
              </w:rPr>
              <w:t xml:space="preserve">Assessment </w:t>
            </w:r>
            <w:r>
              <w:rPr>
                <w:color w:val="000000"/>
                <w:sz w:val="17"/>
              </w:rPr>
              <w:lastRenderedPageBreak/>
              <w:t>completion</w:t>
            </w:r>
          </w:p>
        </w:tc>
        <w:tc>
          <w:tcPr>
            <w:tcW w:w="3168" w:type="dxa"/>
            <w:tcMar>
              <w:top w:w="80" w:type="dxa"/>
              <w:left w:w="80" w:type="dxa"/>
              <w:bottom w:w="80" w:type="dxa"/>
              <w:right w:w="80" w:type="dxa"/>
            </w:tcMar>
            <w:vAlign w:val="center"/>
          </w:tcPr>
          <w:p w14:paraId="5ECBFB72" w14:textId="77777777" w:rsidR="00186C4B" w:rsidRDefault="00186C4B">
            <w:pPr>
              <w:spacing w:after="0"/>
            </w:pPr>
            <w:r>
              <w:rPr>
                <w:color w:val="000000"/>
                <w:sz w:val="17"/>
              </w:rPr>
              <w:lastRenderedPageBreak/>
              <w:t xml:space="preserve">assessment_completed, </w:t>
            </w:r>
            <w:r>
              <w:rPr>
                <w:color w:val="000000"/>
                <w:sz w:val="17"/>
              </w:rPr>
              <w:lastRenderedPageBreak/>
              <w:t>polarity_completed</w:t>
            </w:r>
          </w:p>
        </w:tc>
        <w:tc>
          <w:tcPr>
            <w:tcW w:w="2016" w:type="dxa"/>
            <w:tcMar>
              <w:top w:w="80" w:type="dxa"/>
              <w:left w:w="80" w:type="dxa"/>
              <w:bottom w:w="80" w:type="dxa"/>
              <w:right w:w="80" w:type="dxa"/>
            </w:tcMar>
            <w:vAlign w:val="center"/>
          </w:tcPr>
          <w:p w14:paraId="527A24D9" w14:textId="77777777" w:rsidR="00186C4B" w:rsidRDefault="00186C4B">
            <w:pPr>
              <w:spacing w:after="0"/>
            </w:pPr>
            <w:r>
              <w:rPr>
                <w:color w:val="000000"/>
                <w:sz w:val="17"/>
              </w:rPr>
              <w:lastRenderedPageBreak/>
              <w:t>One-time or versioned-</w:t>
            </w:r>
            <w:r>
              <w:rPr>
                <w:color w:val="000000"/>
                <w:sz w:val="17"/>
              </w:rPr>
              <w:lastRenderedPageBreak/>
              <w:t>cycle earn</w:t>
            </w:r>
          </w:p>
        </w:tc>
        <w:tc>
          <w:tcPr>
            <w:tcW w:w="1872" w:type="dxa"/>
            <w:tcMar>
              <w:top w:w="80" w:type="dxa"/>
              <w:left w:w="80" w:type="dxa"/>
              <w:bottom w:w="80" w:type="dxa"/>
              <w:right w:w="80" w:type="dxa"/>
            </w:tcMar>
            <w:vAlign w:val="center"/>
          </w:tcPr>
          <w:p w14:paraId="32E469E8" w14:textId="77777777" w:rsidR="00186C4B" w:rsidRDefault="00186C4B">
            <w:pPr>
              <w:spacing w:after="0"/>
            </w:pPr>
            <w:r>
              <w:rPr>
                <w:color w:val="000000"/>
                <w:sz w:val="17"/>
              </w:rPr>
              <w:lastRenderedPageBreak/>
              <w:t xml:space="preserve">Cooldown enforced; </w:t>
            </w:r>
            <w:r>
              <w:rPr>
                <w:color w:val="000000"/>
                <w:sz w:val="17"/>
              </w:rPr>
              <w:lastRenderedPageBreak/>
              <w:t>re-takes only if allowed</w:t>
            </w:r>
          </w:p>
        </w:tc>
        <w:tc>
          <w:tcPr>
            <w:tcW w:w="1584" w:type="dxa"/>
            <w:tcMar>
              <w:top w:w="80" w:type="dxa"/>
              <w:left w:w="80" w:type="dxa"/>
              <w:bottom w:w="80" w:type="dxa"/>
              <w:right w:w="80" w:type="dxa"/>
            </w:tcMar>
            <w:vAlign w:val="center"/>
          </w:tcPr>
          <w:p w14:paraId="7FBFB149" w14:textId="77777777" w:rsidR="00186C4B" w:rsidRDefault="00186C4B">
            <w:pPr>
              <w:spacing w:after="0"/>
            </w:pPr>
            <w:r>
              <w:rPr>
                <w:color w:val="000000"/>
                <w:sz w:val="17"/>
              </w:rPr>
              <w:lastRenderedPageBreak/>
              <w:t xml:space="preserve">Assessment must </w:t>
            </w:r>
            <w:r>
              <w:rPr>
                <w:color w:val="000000"/>
                <w:sz w:val="17"/>
              </w:rPr>
              <w:lastRenderedPageBreak/>
              <w:t>reach valid submit state</w:t>
            </w:r>
          </w:p>
        </w:tc>
      </w:tr>
      <w:tr w:rsidR="00186C4B" w14:paraId="466FD39E" w14:textId="77777777">
        <w:trPr>
          <w:jc w:val="center"/>
        </w:trPr>
        <w:tc>
          <w:tcPr>
            <w:tcW w:w="1728" w:type="dxa"/>
            <w:tcMar>
              <w:top w:w="80" w:type="dxa"/>
              <w:left w:w="80" w:type="dxa"/>
              <w:bottom w:w="80" w:type="dxa"/>
              <w:right w:w="80" w:type="dxa"/>
            </w:tcMar>
            <w:vAlign w:val="center"/>
          </w:tcPr>
          <w:p w14:paraId="601D313C" w14:textId="77777777" w:rsidR="00186C4B" w:rsidRDefault="00186C4B">
            <w:pPr>
              <w:spacing w:after="0"/>
            </w:pPr>
            <w:r>
              <w:rPr>
                <w:color w:val="000000"/>
                <w:sz w:val="17"/>
              </w:rPr>
              <w:lastRenderedPageBreak/>
              <w:t>Sanctuary discipline</w:t>
            </w:r>
          </w:p>
        </w:tc>
        <w:tc>
          <w:tcPr>
            <w:tcW w:w="3168" w:type="dxa"/>
            <w:tcMar>
              <w:top w:w="80" w:type="dxa"/>
              <w:left w:w="80" w:type="dxa"/>
              <w:bottom w:w="80" w:type="dxa"/>
              <w:right w:w="80" w:type="dxa"/>
            </w:tcMar>
            <w:vAlign w:val="center"/>
          </w:tcPr>
          <w:p w14:paraId="5AF6B305" w14:textId="77777777" w:rsidR="00186C4B" w:rsidRDefault="00186C4B">
            <w:pPr>
              <w:spacing w:after="0"/>
            </w:pPr>
            <w:r>
              <w:rPr>
                <w:color w:val="000000"/>
                <w:sz w:val="17"/>
              </w:rPr>
              <w:t>stillness_completed, ritual_completed, archive_entry_completed, mirror_acknowledged</w:t>
            </w:r>
          </w:p>
        </w:tc>
        <w:tc>
          <w:tcPr>
            <w:tcW w:w="2016" w:type="dxa"/>
            <w:tcMar>
              <w:top w:w="80" w:type="dxa"/>
              <w:left w:w="80" w:type="dxa"/>
              <w:bottom w:w="80" w:type="dxa"/>
              <w:right w:w="80" w:type="dxa"/>
            </w:tcMar>
            <w:vAlign w:val="center"/>
          </w:tcPr>
          <w:p w14:paraId="453EBA0E" w14:textId="77777777" w:rsidR="00186C4B" w:rsidRDefault="00186C4B">
            <w:pPr>
              <w:spacing w:after="0"/>
            </w:pPr>
            <w:r>
              <w:rPr>
                <w:color w:val="000000"/>
                <w:sz w:val="17"/>
              </w:rPr>
              <w:t>Small steady earns for real sessions</w:t>
            </w:r>
          </w:p>
        </w:tc>
        <w:tc>
          <w:tcPr>
            <w:tcW w:w="1872" w:type="dxa"/>
            <w:tcMar>
              <w:top w:w="80" w:type="dxa"/>
              <w:left w:w="80" w:type="dxa"/>
              <w:bottom w:w="80" w:type="dxa"/>
              <w:right w:w="80" w:type="dxa"/>
            </w:tcMar>
            <w:vAlign w:val="center"/>
          </w:tcPr>
          <w:p w14:paraId="127492DD" w14:textId="77777777" w:rsidR="00186C4B" w:rsidRDefault="00186C4B">
            <w:pPr>
              <w:spacing w:after="0"/>
            </w:pPr>
            <w:r>
              <w:rPr>
                <w:color w:val="000000"/>
                <w:sz w:val="17"/>
              </w:rPr>
              <w:t>Daily caps and per-module cooldowns</w:t>
            </w:r>
          </w:p>
        </w:tc>
        <w:tc>
          <w:tcPr>
            <w:tcW w:w="1584" w:type="dxa"/>
            <w:tcMar>
              <w:top w:w="80" w:type="dxa"/>
              <w:left w:w="80" w:type="dxa"/>
              <w:bottom w:w="80" w:type="dxa"/>
              <w:right w:w="80" w:type="dxa"/>
            </w:tcMar>
            <w:vAlign w:val="center"/>
          </w:tcPr>
          <w:p w14:paraId="1D32F1B8" w14:textId="77777777" w:rsidR="00186C4B" w:rsidRDefault="00186C4B">
            <w:pPr>
              <w:spacing w:after="0"/>
            </w:pPr>
            <w:r>
              <w:rPr>
                <w:color w:val="000000"/>
                <w:sz w:val="17"/>
              </w:rPr>
              <w:t>Duration, completion state, anti-idle checks</w:t>
            </w:r>
          </w:p>
        </w:tc>
      </w:tr>
      <w:tr w:rsidR="00186C4B" w14:paraId="765E4C05" w14:textId="77777777">
        <w:trPr>
          <w:jc w:val="center"/>
        </w:trPr>
        <w:tc>
          <w:tcPr>
            <w:tcW w:w="1728" w:type="dxa"/>
            <w:tcMar>
              <w:top w:w="80" w:type="dxa"/>
              <w:left w:w="80" w:type="dxa"/>
              <w:bottom w:w="80" w:type="dxa"/>
              <w:right w:w="80" w:type="dxa"/>
            </w:tcMar>
            <w:vAlign w:val="center"/>
          </w:tcPr>
          <w:p w14:paraId="4B1641F1" w14:textId="77777777" w:rsidR="00186C4B" w:rsidRDefault="00186C4B">
            <w:pPr>
              <w:spacing w:after="0"/>
            </w:pPr>
            <w:r>
              <w:rPr>
                <w:color w:val="000000"/>
                <w:sz w:val="17"/>
              </w:rPr>
              <w:t>Growth / recovery actions</w:t>
            </w:r>
          </w:p>
        </w:tc>
        <w:tc>
          <w:tcPr>
            <w:tcW w:w="3168" w:type="dxa"/>
            <w:tcMar>
              <w:top w:w="80" w:type="dxa"/>
              <w:left w:w="80" w:type="dxa"/>
              <w:bottom w:w="80" w:type="dxa"/>
              <w:right w:w="80" w:type="dxa"/>
            </w:tcMar>
            <w:vAlign w:val="center"/>
          </w:tcPr>
          <w:p w14:paraId="2FECA9D2" w14:textId="77777777" w:rsidR="00186C4B" w:rsidRDefault="00186C4B">
            <w:pPr>
              <w:spacing w:after="0"/>
            </w:pPr>
            <w:r>
              <w:rPr>
                <w:color w:val="000000"/>
                <w:sz w:val="17"/>
              </w:rPr>
              <w:t>repair_module_completed, reflection_followup_completed, drift_recovery_milestone</w:t>
            </w:r>
          </w:p>
        </w:tc>
        <w:tc>
          <w:tcPr>
            <w:tcW w:w="2016" w:type="dxa"/>
            <w:tcMar>
              <w:top w:w="80" w:type="dxa"/>
              <w:left w:w="80" w:type="dxa"/>
              <w:bottom w:w="80" w:type="dxa"/>
              <w:right w:w="80" w:type="dxa"/>
            </w:tcMar>
            <w:vAlign w:val="center"/>
          </w:tcPr>
          <w:p w14:paraId="253BAD04" w14:textId="77777777" w:rsidR="00186C4B" w:rsidRDefault="00186C4B">
            <w:pPr>
              <w:spacing w:after="0"/>
            </w:pPr>
            <w:r>
              <w:rPr>
                <w:color w:val="000000"/>
                <w:sz w:val="17"/>
              </w:rPr>
              <w:t>Moderate earns because these support retention and health</w:t>
            </w:r>
          </w:p>
        </w:tc>
        <w:tc>
          <w:tcPr>
            <w:tcW w:w="1872" w:type="dxa"/>
            <w:tcMar>
              <w:top w:w="80" w:type="dxa"/>
              <w:left w:w="80" w:type="dxa"/>
              <w:bottom w:w="80" w:type="dxa"/>
              <w:right w:w="80" w:type="dxa"/>
            </w:tcMar>
            <w:vAlign w:val="center"/>
          </w:tcPr>
          <w:p w14:paraId="7D69301E" w14:textId="77777777" w:rsidR="00186C4B" w:rsidRDefault="00186C4B">
            <w:pPr>
              <w:spacing w:after="0"/>
            </w:pPr>
            <w:r>
              <w:rPr>
                <w:color w:val="000000"/>
                <w:sz w:val="17"/>
              </w:rPr>
              <w:t>Weekly caps; repeat only on distinct windows</w:t>
            </w:r>
          </w:p>
        </w:tc>
        <w:tc>
          <w:tcPr>
            <w:tcW w:w="1584" w:type="dxa"/>
            <w:tcMar>
              <w:top w:w="80" w:type="dxa"/>
              <w:left w:w="80" w:type="dxa"/>
              <w:bottom w:w="80" w:type="dxa"/>
              <w:right w:w="80" w:type="dxa"/>
            </w:tcMar>
            <w:vAlign w:val="center"/>
          </w:tcPr>
          <w:p w14:paraId="4767DB8B" w14:textId="77777777" w:rsidR="00186C4B" w:rsidRDefault="00186C4B">
            <w:pPr>
              <w:spacing w:after="0"/>
            </w:pPr>
            <w:r>
              <w:rPr>
                <w:color w:val="000000"/>
                <w:sz w:val="17"/>
              </w:rPr>
              <w:t>Rule engine confirms unique completion</w:t>
            </w:r>
          </w:p>
        </w:tc>
      </w:tr>
      <w:tr w:rsidR="00186C4B" w14:paraId="7BAFB2A7" w14:textId="77777777">
        <w:trPr>
          <w:jc w:val="center"/>
        </w:trPr>
        <w:tc>
          <w:tcPr>
            <w:tcW w:w="1728" w:type="dxa"/>
            <w:tcMar>
              <w:top w:w="80" w:type="dxa"/>
              <w:left w:w="80" w:type="dxa"/>
              <w:bottom w:w="80" w:type="dxa"/>
              <w:right w:w="80" w:type="dxa"/>
            </w:tcMar>
            <w:vAlign w:val="center"/>
          </w:tcPr>
          <w:p w14:paraId="1A974492" w14:textId="77777777" w:rsidR="00186C4B" w:rsidRDefault="00186C4B">
            <w:pPr>
              <w:spacing w:after="0"/>
            </w:pPr>
            <w:r>
              <w:rPr>
                <w:color w:val="000000"/>
                <w:sz w:val="17"/>
              </w:rPr>
              <w:t>Relationship mode</w:t>
            </w:r>
          </w:p>
        </w:tc>
        <w:tc>
          <w:tcPr>
            <w:tcW w:w="3168" w:type="dxa"/>
            <w:tcMar>
              <w:top w:w="80" w:type="dxa"/>
              <w:left w:w="80" w:type="dxa"/>
              <w:bottom w:w="80" w:type="dxa"/>
              <w:right w:w="80" w:type="dxa"/>
            </w:tcMar>
            <w:vAlign w:val="center"/>
          </w:tcPr>
          <w:p w14:paraId="382E461E" w14:textId="77777777" w:rsidR="00186C4B" w:rsidRDefault="00186C4B">
            <w:pPr>
              <w:spacing w:after="0"/>
            </w:pPr>
            <w:r>
              <w:rPr>
                <w:color w:val="000000"/>
                <w:sz w:val="17"/>
              </w:rPr>
              <w:t>relationship_created, pulse_check_completed, shared_ritual_completed, couple_milestone</w:t>
            </w:r>
          </w:p>
        </w:tc>
        <w:tc>
          <w:tcPr>
            <w:tcW w:w="2016" w:type="dxa"/>
            <w:tcMar>
              <w:top w:w="80" w:type="dxa"/>
              <w:left w:w="80" w:type="dxa"/>
              <w:bottom w:w="80" w:type="dxa"/>
              <w:right w:w="80" w:type="dxa"/>
            </w:tcMar>
            <w:vAlign w:val="center"/>
          </w:tcPr>
          <w:p w14:paraId="6244C5C3" w14:textId="77777777" w:rsidR="00186C4B" w:rsidRDefault="00186C4B">
            <w:pPr>
              <w:spacing w:after="0"/>
            </w:pPr>
            <w:r>
              <w:rPr>
                <w:color w:val="000000"/>
                <w:sz w:val="17"/>
              </w:rPr>
              <w:t>Couple or split earn depending design choice</w:t>
            </w:r>
          </w:p>
        </w:tc>
        <w:tc>
          <w:tcPr>
            <w:tcW w:w="1872" w:type="dxa"/>
            <w:tcMar>
              <w:top w:w="80" w:type="dxa"/>
              <w:left w:w="80" w:type="dxa"/>
              <w:bottom w:w="80" w:type="dxa"/>
              <w:right w:w="80" w:type="dxa"/>
            </w:tcMar>
            <w:vAlign w:val="center"/>
          </w:tcPr>
          <w:p w14:paraId="0363B404" w14:textId="77777777" w:rsidR="00186C4B" w:rsidRDefault="00186C4B">
            <w:pPr>
              <w:spacing w:after="0"/>
            </w:pPr>
            <w:r>
              <w:rPr>
                <w:color w:val="000000"/>
                <w:sz w:val="17"/>
              </w:rPr>
              <w:t>No farming from repeated open/close cycles</w:t>
            </w:r>
          </w:p>
        </w:tc>
        <w:tc>
          <w:tcPr>
            <w:tcW w:w="1584" w:type="dxa"/>
            <w:tcMar>
              <w:top w:w="80" w:type="dxa"/>
              <w:left w:w="80" w:type="dxa"/>
              <w:bottom w:w="80" w:type="dxa"/>
              <w:right w:w="80" w:type="dxa"/>
            </w:tcMar>
            <w:vAlign w:val="center"/>
          </w:tcPr>
          <w:p w14:paraId="22FDBFB1" w14:textId="77777777" w:rsidR="00186C4B" w:rsidRDefault="00186C4B">
            <w:pPr>
              <w:spacing w:after="0"/>
            </w:pPr>
            <w:r>
              <w:rPr>
                <w:color w:val="000000"/>
                <w:sz w:val="17"/>
              </w:rPr>
              <w:t>Relationship state and milestone uniqueness</w:t>
            </w:r>
          </w:p>
        </w:tc>
      </w:tr>
      <w:tr w:rsidR="00186C4B" w14:paraId="67AAE384" w14:textId="77777777">
        <w:trPr>
          <w:jc w:val="center"/>
        </w:trPr>
        <w:tc>
          <w:tcPr>
            <w:tcW w:w="1728" w:type="dxa"/>
            <w:tcMar>
              <w:top w:w="80" w:type="dxa"/>
              <w:left w:w="80" w:type="dxa"/>
              <w:bottom w:w="80" w:type="dxa"/>
              <w:right w:w="80" w:type="dxa"/>
            </w:tcMar>
            <w:vAlign w:val="center"/>
          </w:tcPr>
          <w:p w14:paraId="1E65AA34" w14:textId="77777777" w:rsidR="00186C4B" w:rsidRDefault="00186C4B">
            <w:pPr>
              <w:spacing w:after="0"/>
            </w:pPr>
            <w:r>
              <w:rPr>
                <w:color w:val="000000"/>
                <w:sz w:val="17"/>
              </w:rPr>
              <w:t>Games</w:t>
            </w:r>
          </w:p>
        </w:tc>
        <w:tc>
          <w:tcPr>
            <w:tcW w:w="3168" w:type="dxa"/>
            <w:tcMar>
              <w:top w:w="80" w:type="dxa"/>
              <w:left w:w="80" w:type="dxa"/>
              <w:bottom w:w="80" w:type="dxa"/>
              <w:right w:w="80" w:type="dxa"/>
            </w:tcMar>
            <w:vAlign w:val="center"/>
          </w:tcPr>
          <w:p w14:paraId="3D3F5858" w14:textId="77777777" w:rsidR="00186C4B" w:rsidRDefault="00186C4B">
            <w:pPr>
              <w:spacing w:after="0"/>
            </w:pPr>
            <w:r>
              <w:rPr>
                <w:color w:val="000000"/>
                <w:sz w:val="17"/>
              </w:rPr>
              <w:t>game_completed, challenge_won, fair_play_verified</w:t>
            </w:r>
          </w:p>
        </w:tc>
        <w:tc>
          <w:tcPr>
            <w:tcW w:w="2016" w:type="dxa"/>
            <w:tcMar>
              <w:top w:w="80" w:type="dxa"/>
              <w:left w:w="80" w:type="dxa"/>
              <w:bottom w:w="80" w:type="dxa"/>
              <w:right w:w="80" w:type="dxa"/>
            </w:tcMar>
            <w:vAlign w:val="center"/>
          </w:tcPr>
          <w:p w14:paraId="422CFE70" w14:textId="77777777" w:rsidR="00186C4B" w:rsidRDefault="00186C4B">
            <w:pPr>
              <w:spacing w:after="0"/>
            </w:pPr>
            <w:r>
              <w:rPr>
                <w:color w:val="000000"/>
                <w:sz w:val="17"/>
              </w:rPr>
              <w:t>Small to medium earns, secondary to growth systems</w:t>
            </w:r>
          </w:p>
        </w:tc>
        <w:tc>
          <w:tcPr>
            <w:tcW w:w="1872" w:type="dxa"/>
            <w:tcMar>
              <w:top w:w="80" w:type="dxa"/>
              <w:left w:w="80" w:type="dxa"/>
              <w:bottom w:w="80" w:type="dxa"/>
              <w:right w:w="80" w:type="dxa"/>
            </w:tcMar>
            <w:vAlign w:val="center"/>
          </w:tcPr>
          <w:p w14:paraId="5329D9B1" w14:textId="77777777" w:rsidR="00186C4B" w:rsidRDefault="00186C4B">
            <w:pPr>
              <w:spacing w:after="0"/>
            </w:pPr>
            <w:r>
              <w:rPr>
                <w:color w:val="000000"/>
                <w:sz w:val="17"/>
              </w:rPr>
              <w:t>Hard daily caps; suspicious loops reviewed</w:t>
            </w:r>
          </w:p>
        </w:tc>
        <w:tc>
          <w:tcPr>
            <w:tcW w:w="1584" w:type="dxa"/>
            <w:tcMar>
              <w:top w:w="80" w:type="dxa"/>
              <w:left w:w="80" w:type="dxa"/>
              <w:bottom w:w="80" w:type="dxa"/>
              <w:right w:w="80" w:type="dxa"/>
            </w:tcMar>
            <w:vAlign w:val="center"/>
          </w:tcPr>
          <w:p w14:paraId="07912E53" w14:textId="77777777" w:rsidR="00186C4B" w:rsidRDefault="00186C4B">
            <w:pPr>
              <w:spacing w:after="0"/>
            </w:pPr>
            <w:r>
              <w:rPr>
                <w:color w:val="000000"/>
                <w:sz w:val="17"/>
              </w:rPr>
              <w:t>Fair-play, anti-bot, anti-collusion checks</w:t>
            </w:r>
          </w:p>
        </w:tc>
      </w:tr>
      <w:tr w:rsidR="00186C4B" w14:paraId="6FB00D3A" w14:textId="77777777">
        <w:trPr>
          <w:jc w:val="center"/>
        </w:trPr>
        <w:tc>
          <w:tcPr>
            <w:tcW w:w="1728" w:type="dxa"/>
            <w:tcMar>
              <w:top w:w="80" w:type="dxa"/>
              <w:left w:w="80" w:type="dxa"/>
              <w:bottom w:w="80" w:type="dxa"/>
              <w:right w:w="80" w:type="dxa"/>
            </w:tcMar>
            <w:vAlign w:val="center"/>
          </w:tcPr>
          <w:p w14:paraId="21E73617" w14:textId="77777777" w:rsidR="00186C4B" w:rsidRDefault="00186C4B">
            <w:pPr>
              <w:spacing w:after="0"/>
            </w:pPr>
            <w:r>
              <w:rPr>
                <w:color w:val="000000"/>
                <w:sz w:val="17"/>
              </w:rPr>
              <w:t>Events / community</w:t>
            </w:r>
          </w:p>
        </w:tc>
        <w:tc>
          <w:tcPr>
            <w:tcW w:w="3168" w:type="dxa"/>
            <w:tcMar>
              <w:top w:w="80" w:type="dxa"/>
              <w:left w:w="80" w:type="dxa"/>
              <w:bottom w:w="80" w:type="dxa"/>
              <w:right w:w="80" w:type="dxa"/>
            </w:tcMar>
            <w:vAlign w:val="center"/>
          </w:tcPr>
          <w:p w14:paraId="3E12E2DA" w14:textId="77777777" w:rsidR="00186C4B" w:rsidRDefault="00186C4B">
            <w:pPr>
              <w:spacing w:after="0"/>
            </w:pPr>
            <w:r>
              <w:rPr>
                <w:color w:val="000000"/>
                <w:sz w:val="17"/>
              </w:rPr>
              <w:t>event_joined, event_completed, official campaign milestone</w:t>
            </w:r>
          </w:p>
        </w:tc>
        <w:tc>
          <w:tcPr>
            <w:tcW w:w="2016" w:type="dxa"/>
            <w:tcMar>
              <w:top w:w="80" w:type="dxa"/>
              <w:left w:w="80" w:type="dxa"/>
              <w:bottom w:w="80" w:type="dxa"/>
              <w:right w:w="80" w:type="dxa"/>
            </w:tcMar>
            <w:vAlign w:val="center"/>
          </w:tcPr>
          <w:p w14:paraId="75959E82" w14:textId="77777777" w:rsidR="00186C4B" w:rsidRDefault="00186C4B">
            <w:pPr>
              <w:spacing w:after="0"/>
            </w:pPr>
            <w:r>
              <w:rPr>
                <w:color w:val="000000"/>
                <w:sz w:val="17"/>
              </w:rPr>
              <w:t>Campaign-driven earns</w:t>
            </w:r>
          </w:p>
        </w:tc>
        <w:tc>
          <w:tcPr>
            <w:tcW w:w="1872" w:type="dxa"/>
            <w:tcMar>
              <w:top w:w="80" w:type="dxa"/>
              <w:left w:w="80" w:type="dxa"/>
              <w:bottom w:w="80" w:type="dxa"/>
              <w:right w:w="80" w:type="dxa"/>
            </w:tcMar>
            <w:vAlign w:val="center"/>
          </w:tcPr>
          <w:p w14:paraId="07EECEDA" w14:textId="77777777" w:rsidR="00186C4B" w:rsidRDefault="00186C4B">
            <w:pPr>
              <w:spacing w:after="0"/>
            </w:pPr>
            <w:r>
              <w:rPr>
                <w:color w:val="000000"/>
                <w:sz w:val="17"/>
              </w:rPr>
              <w:t>Event-defined caps</w:t>
            </w:r>
          </w:p>
        </w:tc>
        <w:tc>
          <w:tcPr>
            <w:tcW w:w="1584" w:type="dxa"/>
            <w:tcMar>
              <w:top w:w="80" w:type="dxa"/>
              <w:left w:w="80" w:type="dxa"/>
              <w:bottom w:w="80" w:type="dxa"/>
              <w:right w:w="80" w:type="dxa"/>
            </w:tcMar>
            <w:vAlign w:val="center"/>
          </w:tcPr>
          <w:p w14:paraId="6F822AC7" w14:textId="77777777" w:rsidR="00186C4B" w:rsidRDefault="00186C4B">
            <w:pPr>
              <w:spacing w:after="0"/>
            </w:pPr>
            <w:r>
              <w:rPr>
                <w:color w:val="000000"/>
                <w:sz w:val="17"/>
              </w:rPr>
              <w:t>Attendance or completion verification</w:t>
            </w:r>
          </w:p>
        </w:tc>
      </w:tr>
      <w:tr w:rsidR="00186C4B" w14:paraId="76A9E321" w14:textId="77777777">
        <w:trPr>
          <w:jc w:val="center"/>
        </w:trPr>
        <w:tc>
          <w:tcPr>
            <w:tcW w:w="1728" w:type="dxa"/>
            <w:tcMar>
              <w:top w:w="80" w:type="dxa"/>
              <w:left w:w="80" w:type="dxa"/>
              <w:bottom w:w="80" w:type="dxa"/>
              <w:right w:w="80" w:type="dxa"/>
            </w:tcMar>
            <w:vAlign w:val="center"/>
          </w:tcPr>
          <w:p w14:paraId="4FF84A81" w14:textId="77777777" w:rsidR="00186C4B" w:rsidRDefault="00186C4B">
            <w:pPr>
              <w:spacing w:after="0"/>
            </w:pPr>
            <w:r>
              <w:rPr>
                <w:color w:val="000000"/>
                <w:sz w:val="17"/>
              </w:rPr>
              <w:t>Streak discipline</w:t>
            </w:r>
          </w:p>
        </w:tc>
        <w:tc>
          <w:tcPr>
            <w:tcW w:w="3168" w:type="dxa"/>
            <w:tcMar>
              <w:top w:w="80" w:type="dxa"/>
              <w:left w:w="80" w:type="dxa"/>
              <w:bottom w:w="80" w:type="dxa"/>
              <w:right w:w="80" w:type="dxa"/>
            </w:tcMar>
            <w:vAlign w:val="center"/>
          </w:tcPr>
          <w:p w14:paraId="034F0804" w14:textId="77777777" w:rsidR="00186C4B" w:rsidRDefault="00186C4B">
            <w:pPr>
              <w:spacing w:after="0"/>
            </w:pPr>
            <w:r>
              <w:rPr>
                <w:color w:val="000000"/>
                <w:sz w:val="17"/>
              </w:rPr>
              <w:t>7-day Sanctuary streak, pulse streak, couple ritual streak</w:t>
            </w:r>
          </w:p>
        </w:tc>
        <w:tc>
          <w:tcPr>
            <w:tcW w:w="2016" w:type="dxa"/>
            <w:tcMar>
              <w:top w:w="80" w:type="dxa"/>
              <w:left w:w="80" w:type="dxa"/>
              <w:bottom w:w="80" w:type="dxa"/>
              <w:right w:w="80" w:type="dxa"/>
            </w:tcMar>
            <w:vAlign w:val="center"/>
          </w:tcPr>
          <w:p w14:paraId="09F32A11" w14:textId="77777777" w:rsidR="00186C4B" w:rsidRDefault="00186C4B">
            <w:pPr>
              <w:spacing w:after="0"/>
            </w:pPr>
            <w:r>
              <w:rPr>
                <w:color w:val="000000"/>
                <w:sz w:val="17"/>
              </w:rPr>
              <w:t>Badge-linked or small coin bonus</w:t>
            </w:r>
          </w:p>
        </w:tc>
        <w:tc>
          <w:tcPr>
            <w:tcW w:w="1872" w:type="dxa"/>
            <w:tcMar>
              <w:top w:w="80" w:type="dxa"/>
              <w:left w:w="80" w:type="dxa"/>
              <w:bottom w:w="80" w:type="dxa"/>
              <w:right w:w="80" w:type="dxa"/>
            </w:tcMar>
            <w:vAlign w:val="center"/>
          </w:tcPr>
          <w:p w14:paraId="50A192E3" w14:textId="77777777" w:rsidR="00186C4B" w:rsidRDefault="00186C4B">
            <w:pPr>
              <w:spacing w:after="0"/>
            </w:pPr>
            <w:r>
              <w:rPr>
                <w:color w:val="000000"/>
                <w:sz w:val="17"/>
              </w:rPr>
              <w:t>Anti-break abuse; missed day resets or grace policy</w:t>
            </w:r>
          </w:p>
        </w:tc>
        <w:tc>
          <w:tcPr>
            <w:tcW w:w="1584" w:type="dxa"/>
            <w:tcMar>
              <w:top w:w="80" w:type="dxa"/>
              <w:left w:w="80" w:type="dxa"/>
              <w:bottom w:w="80" w:type="dxa"/>
              <w:right w:w="80" w:type="dxa"/>
            </w:tcMar>
            <w:vAlign w:val="center"/>
          </w:tcPr>
          <w:p w14:paraId="618CEE96" w14:textId="77777777" w:rsidR="00186C4B" w:rsidRDefault="00186C4B">
            <w:pPr>
              <w:spacing w:after="0"/>
            </w:pPr>
            <w:r>
              <w:rPr>
                <w:color w:val="000000"/>
                <w:sz w:val="17"/>
              </w:rPr>
              <w:t>Streak service</w:t>
            </w:r>
          </w:p>
        </w:tc>
      </w:tr>
    </w:tbl>
    <w:p w14:paraId="6E7B65BE" w14:textId="77777777" w:rsidR="00186C4B" w:rsidRDefault="00186C4B">
      <w:pPr>
        <w:pStyle w:val="Heading2Custom0"/>
        <w:spacing w:before="160" w:after="40"/>
      </w:pPr>
      <w:r>
        <w:t>7.1 Earn rule examples</w:t>
      </w:r>
    </w:p>
    <w:p w14:paraId="0EFB1480" w14:textId="77777777" w:rsidR="00186C4B" w:rsidRDefault="00186C4B" w:rsidP="00186C4B">
      <w:pPr>
        <w:pStyle w:val="ListBullet"/>
        <w:spacing w:after="40" w:line="276" w:lineRule="auto"/>
      </w:pPr>
      <w:r>
        <w:rPr>
          <w:sz w:val="20"/>
        </w:rPr>
        <w:t>Onboarding may grant a one-time starter bundle spread across verified milestones so users do not get full reward for half-finishing setup.</w:t>
      </w:r>
    </w:p>
    <w:p w14:paraId="514E2A52" w14:textId="77777777" w:rsidR="00186C4B" w:rsidRDefault="00186C4B" w:rsidP="00186C4B">
      <w:pPr>
        <w:pStyle w:val="ListBullet"/>
        <w:spacing w:after="40" w:line="276" w:lineRule="auto"/>
      </w:pPr>
      <w:r>
        <w:rPr>
          <w:sz w:val="20"/>
        </w:rPr>
        <w:t>Assessment completion can grant a larger one-time reward than routine activity because it unlocks core product value and quality data.</w:t>
      </w:r>
    </w:p>
    <w:p w14:paraId="3EBA71FE" w14:textId="77777777" w:rsidR="00186C4B" w:rsidRDefault="00186C4B" w:rsidP="00186C4B">
      <w:pPr>
        <w:pStyle w:val="ListBullet"/>
        <w:spacing w:after="40" w:line="276" w:lineRule="auto"/>
      </w:pPr>
      <w:r>
        <w:rPr>
          <w:sz w:val="20"/>
        </w:rPr>
        <w:t>Sanctuary actions should reward consistency more than volume. Ten shallow sessions in ten minutes should not out-earn one legitimate guided session over time.</w:t>
      </w:r>
    </w:p>
    <w:p w14:paraId="11B3EDD3" w14:textId="77777777" w:rsidR="00186C4B" w:rsidRDefault="00186C4B" w:rsidP="00186C4B">
      <w:pPr>
        <w:pStyle w:val="ListBullet"/>
        <w:spacing w:after="40" w:line="276" w:lineRule="auto"/>
      </w:pPr>
      <w:r>
        <w:rPr>
          <w:sz w:val="20"/>
        </w:rPr>
        <w:t>Couple-mode rewards should favor pair completion of pulse checks, repair loops, shared rituals, and anniversary milestones rather than conflict spectacle or public posting volume.</w:t>
      </w:r>
    </w:p>
    <w:p w14:paraId="3EB7753E" w14:textId="77777777" w:rsidR="00186C4B" w:rsidRDefault="00186C4B" w:rsidP="00186C4B">
      <w:pPr>
        <w:pStyle w:val="ListBullet"/>
        <w:spacing w:after="40" w:line="276" w:lineRule="auto"/>
      </w:pPr>
      <w:r>
        <w:rPr>
          <w:sz w:val="20"/>
        </w:rPr>
        <w:t>Game rewards should remain the side dish, not the meal. If game farming out-earns reflection or growth work, the economy will drift toward nonsense.</w:t>
      </w:r>
    </w:p>
    <w:tbl>
      <w:tblPr>
        <w:tblStyle w:val="TableGrid"/>
        <w:tblW w:w="0" w:type="auto"/>
        <w:jc w:val="center"/>
        <w:tblLook w:val="04A0" w:firstRow="1" w:lastRow="0" w:firstColumn="1" w:lastColumn="0" w:noHBand="0" w:noVBand="1"/>
      </w:tblPr>
      <w:tblGrid>
        <w:gridCol w:w="9936"/>
      </w:tblGrid>
      <w:tr w:rsidR="00186C4B" w14:paraId="37AFDE06" w14:textId="77777777">
        <w:trPr>
          <w:jc w:val="center"/>
        </w:trPr>
        <w:tc>
          <w:tcPr>
            <w:tcW w:w="9936" w:type="dxa"/>
            <w:shd w:val="clear" w:color="auto" w:fill="EEF4F8"/>
            <w:tcMar>
              <w:top w:w="80" w:type="dxa"/>
              <w:left w:w="80" w:type="dxa"/>
              <w:bottom w:w="80" w:type="dxa"/>
              <w:right w:w="80" w:type="dxa"/>
            </w:tcMar>
          </w:tcPr>
          <w:p w14:paraId="1F19B134" w14:textId="77777777" w:rsidR="00186C4B" w:rsidRDefault="00186C4B">
            <w:r>
              <w:rPr>
                <w:b/>
                <w:color w:val="183A63"/>
              </w:rPr>
              <w:t>Recommended calibration stance</w:t>
            </w:r>
            <w:r>
              <w:rPr>
                <w:b/>
                <w:color w:val="183A63"/>
              </w:rPr>
              <w:br/>
            </w:r>
            <w:r>
              <w:rPr>
                <w:sz w:val="20"/>
              </w:rPr>
              <w:t>Make the highest-trust earn paths the ones that support long-term product health: assessment completion, meaningful Sanctuary engagement, couple growth actions, verified event participation, and measured streak discipline. Keep game and social-feed earnings intentionally lower.</w:t>
            </w:r>
          </w:p>
        </w:tc>
      </w:tr>
    </w:tbl>
    <w:p w14:paraId="70E5669E" w14:textId="77777777" w:rsidR="00186C4B" w:rsidRDefault="00186C4B"/>
    <w:p w14:paraId="2B9E9E75" w14:textId="77777777" w:rsidR="00186C4B" w:rsidRDefault="00186C4B">
      <w:pPr>
        <w:pStyle w:val="Heading1Custom0"/>
        <w:spacing w:before="200" w:after="80"/>
      </w:pPr>
      <w:r>
        <w:t>8. Spend tables</w:t>
      </w:r>
    </w:p>
    <w:p w14:paraId="7F31A712" w14:textId="77777777" w:rsidR="00186C4B" w:rsidRDefault="00186C4B">
      <w:pPr>
        <w:pStyle w:val="BodyCustom"/>
      </w:pPr>
      <w:r>
        <w:t>Spend rules should create delight and identity without corrupting the system. Purchases should unlock cosmetics, expression, room customization, event access, or convenience. They must never buy emotional truth, hidden labels, or matchmaking unfairness.</w:t>
      </w:r>
    </w:p>
    <w:tbl>
      <w:tblPr>
        <w:tblStyle w:val="TableGrid"/>
        <w:tblW w:w="0" w:type="auto"/>
        <w:jc w:val="center"/>
        <w:tblLook w:val="04A0" w:firstRow="1" w:lastRow="0" w:firstColumn="1" w:lastColumn="0" w:noHBand="0" w:noVBand="1"/>
      </w:tblPr>
      <w:tblGrid>
        <w:gridCol w:w="1656"/>
        <w:gridCol w:w="3384"/>
        <w:gridCol w:w="1368"/>
        <w:gridCol w:w="1695"/>
        <w:gridCol w:w="1800"/>
      </w:tblGrid>
      <w:tr w:rsidR="00186C4B" w14:paraId="557382FF" w14:textId="77777777">
        <w:trPr>
          <w:jc w:val="center"/>
        </w:trPr>
        <w:tc>
          <w:tcPr>
            <w:tcW w:w="1656" w:type="dxa"/>
            <w:shd w:val="clear" w:color="auto" w:fill="DCE6F1"/>
            <w:tcMar>
              <w:top w:w="80" w:type="dxa"/>
              <w:left w:w="80" w:type="dxa"/>
              <w:bottom w:w="80" w:type="dxa"/>
              <w:right w:w="80" w:type="dxa"/>
            </w:tcMar>
          </w:tcPr>
          <w:p w14:paraId="2EE36310" w14:textId="77777777" w:rsidR="00186C4B" w:rsidRDefault="00186C4B">
            <w:pPr>
              <w:jc w:val="center"/>
            </w:pPr>
            <w:r>
              <w:rPr>
                <w:b/>
              </w:rPr>
              <w:t>Spend family</w:t>
            </w:r>
          </w:p>
        </w:tc>
        <w:tc>
          <w:tcPr>
            <w:tcW w:w="3384" w:type="dxa"/>
            <w:shd w:val="clear" w:color="auto" w:fill="DCE6F1"/>
            <w:tcMar>
              <w:top w:w="80" w:type="dxa"/>
              <w:left w:w="80" w:type="dxa"/>
              <w:bottom w:w="80" w:type="dxa"/>
              <w:right w:w="80" w:type="dxa"/>
            </w:tcMar>
          </w:tcPr>
          <w:p w14:paraId="645C2AA9" w14:textId="77777777" w:rsidR="00186C4B" w:rsidRDefault="00186C4B">
            <w:pPr>
              <w:jc w:val="center"/>
            </w:pPr>
            <w:r>
              <w:rPr>
                <w:b/>
              </w:rPr>
              <w:t>Example SKUs</w:t>
            </w:r>
          </w:p>
        </w:tc>
        <w:tc>
          <w:tcPr>
            <w:tcW w:w="1368" w:type="dxa"/>
            <w:shd w:val="clear" w:color="auto" w:fill="DCE6F1"/>
            <w:tcMar>
              <w:top w:w="80" w:type="dxa"/>
              <w:left w:w="80" w:type="dxa"/>
              <w:bottom w:w="80" w:type="dxa"/>
              <w:right w:w="80" w:type="dxa"/>
            </w:tcMar>
          </w:tcPr>
          <w:p w14:paraId="3EDD8B08" w14:textId="77777777" w:rsidR="00186C4B" w:rsidRDefault="00186C4B">
            <w:pPr>
              <w:jc w:val="center"/>
            </w:pPr>
            <w:r>
              <w:rPr>
                <w:b/>
              </w:rPr>
              <w:t>Allowed owner</w:t>
            </w:r>
          </w:p>
        </w:tc>
        <w:tc>
          <w:tcPr>
            <w:tcW w:w="1440" w:type="dxa"/>
            <w:shd w:val="clear" w:color="auto" w:fill="DCE6F1"/>
            <w:tcMar>
              <w:top w:w="80" w:type="dxa"/>
              <w:left w:w="80" w:type="dxa"/>
              <w:bottom w:w="80" w:type="dxa"/>
              <w:right w:w="80" w:type="dxa"/>
            </w:tcMar>
          </w:tcPr>
          <w:p w14:paraId="542B927D" w14:textId="77777777" w:rsidR="00186C4B" w:rsidRDefault="00186C4B">
            <w:pPr>
              <w:jc w:val="center"/>
            </w:pPr>
            <w:r>
              <w:rPr>
                <w:b/>
              </w:rPr>
              <w:t>Refund posture</w:t>
            </w:r>
          </w:p>
        </w:tc>
        <w:tc>
          <w:tcPr>
            <w:tcW w:w="1800" w:type="dxa"/>
            <w:shd w:val="clear" w:color="auto" w:fill="DCE6F1"/>
            <w:tcMar>
              <w:top w:w="80" w:type="dxa"/>
              <w:left w:w="80" w:type="dxa"/>
              <w:bottom w:w="80" w:type="dxa"/>
              <w:right w:w="80" w:type="dxa"/>
            </w:tcMar>
          </w:tcPr>
          <w:p w14:paraId="269FA46C" w14:textId="77777777" w:rsidR="00186C4B" w:rsidRDefault="00186C4B">
            <w:pPr>
              <w:jc w:val="center"/>
            </w:pPr>
            <w:r>
              <w:rPr>
                <w:b/>
              </w:rPr>
              <w:t>Restrictions</w:t>
            </w:r>
          </w:p>
        </w:tc>
      </w:tr>
      <w:tr w:rsidR="00186C4B" w14:paraId="62669959" w14:textId="77777777">
        <w:trPr>
          <w:jc w:val="center"/>
        </w:trPr>
        <w:tc>
          <w:tcPr>
            <w:tcW w:w="1656" w:type="dxa"/>
            <w:tcMar>
              <w:top w:w="80" w:type="dxa"/>
              <w:left w:w="80" w:type="dxa"/>
              <w:bottom w:w="80" w:type="dxa"/>
              <w:right w:w="80" w:type="dxa"/>
            </w:tcMar>
            <w:vAlign w:val="center"/>
          </w:tcPr>
          <w:p w14:paraId="4B756094" w14:textId="77777777" w:rsidR="00186C4B" w:rsidRDefault="00186C4B">
            <w:pPr>
              <w:spacing w:after="0"/>
            </w:pPr>
            <w:r>
              <w:rPr>
                <w:color w:val="000000"/>
                <w:sz w:val="17"/>
              </w:rPr>
              <w:lastRenderedPageBreak/>
              <w:t>Profile cosmetics</w:t>
            </w:r>
          </w:p>
        </w:tc>
        <w:tc>
          <w:tcPr>
            <w:tcW w:w="3384" w:type="dxa"/>
            <w:tcMar>
              <w:top w:w="80" w:type="dxa"/>
              <w:left w:w="80" w:type="dxa"/>
              <w:bottom w:w="80" w:type="dxa"/>
              <w:right w:w="80" w:type="dxa"/>
            </w:tcMar>
            <w:vAlign w:val="center"/>
          </w:tcPr>
          <w:p w14:paraId="7106F5D7" w14:textId="77777777" w:rsidR="00186C4B" w:rsidRDefault="00186C4B">
            <w:pPr>
              <w:spacing w:after="0"/>
            </w:pPr>
            <w:r>
              <w:rPr>
                <w:color w:val="000000"/>
                <w:sz w:val="17"/>
              </w:rPr>
              <w:t>badge frames, display skins, accent themes, RS code flourish</w:t>
            </w:r>
          </w:p>
        </w:tc>
        <w:tc>
          <w:tcPr>
            <w:tcW w:w="1368" w:type="dxa"/>
            <w:tcMar>
              <w:top w:w="80" w:type="dxa"/>
              <w:left w:w="80" w:type="dxa"/>
              <w:bottom w:w="80" w:type="dxa"/>
              <w:right w:w="80" w:type="dxa"/>
            </w:tcMar>
            <w:vAlign w:val="center"/>
          </w:tcPr>
          <w:p w14:paraId="33121E69" w14:textId="77777777" w:rsidR="00186C4B" w:rsidRDefault="00186C4B">
            <w:pPr>
              <w:spacing w:after="0"/>
            </w:pPr>
            <w:r>
              <w:rPr>
                <w:color w:val="000000"/>
                <w:sz w:val="17"/>
              </w:rPr>
              <w:t>User</w:t>
            </w:r>
          </w:p>
        </w:tc>
        <w:tc>
          <w:tcPr>
            <w:tcW w:w="1440" w:type="dxa"/>
            <w:tcMar>
              <w:top w:w="80" w:type="dxa"/>
              <w:left w:w="80" w:type="dxa"/>
              <w:bottom w:w="80" w:type="dxa"/>
              <w:right w:w="80" w:type="dxa"/>
            </w:tcMar>
            <w:vAlign w:val="center"/>
          </w:tcPr>
          <w:p w14:paraId="59256BCC" w14:textId="77777777" w:rsidR="00186C4B" w:rsidRDefault="00186C4B">
            <w:pPr>
              <w:spacing w:after="0"/>
            </w:pPr>
            <w:r>
              <w:rPr>
                <w:color w:val="000000"/>
                <w:sz w:val="17"/>
              </w:rPr>
              <w:t>Usually no refund after use</w:t>
            </w:r>
          </w:p>
        </w:tc>
        <w:tc>
          <w:tcPr>
            <w:tcW w:w="1800" w:type="dxa"/>
            <w:tcMar>
              <w:top w:w="80" w:type="dxa"/>
              <w:left w:w="80" w:type="dxa"/>
              <w:bottom w:w="80" w:type="dxa"/>
              <w:right w:w="80" w:type="dxa"/>
            </w:tcMar>
            <w:vAlign w:val="center"/>
          </w:tcPr>
          <w:p w14:paraId="0BA56028" w14:textId="77777777" w:rsidR="00186C4B" w:rsidRDefault="00186C4B">
            <w:pPr>
              <w:spacing w:after="0"/>
            </w:pPr>
            <w:r>
              <w:rPr>
                <w:color w:val="000000"/>
                <w:sz w:val="17"/>
              </w:rPr>
              <w:t>No visibility boost in ranking</w:t>
            </w:r>
          </w:p>
        </w:tc>
      </w:tr>
      <w:tr w:rsidR="00186C4B" w14:paraId="32E6F1E0" w14:textId="77777777">
        <w:trPr>
          <w:jc w:val="center"/>
        </w:trPr>
        <w:tc>
          <w:tcPr>
            <w:tcW w:w="1656" w:type="dxa"/>
            <w:tcMar>
              <w:top w:w="80" w:type="dxa"/>
              <w:left w:w="80" w:type="dxa"/>
              <w:bottom w:w="80" w:type="dxa"/>
              <w:right w:w="80" w:type="dxa"/>
            </w:tcMar>
            <w:vAlign w:val="center"/>
          </w:tcPr>
          <w:p w14:paraId="1515DBBA" w14:textId="77777777" w:rsidR="00186C4B" w:rsidRDefault="00186C4B">
            <w:pPr>
              <w:spacing w:after="0"/>
            </w:pPr>
            <w:r>
              <w:rPr>
                <w:color w:val="000000"/>
                <w:sz w:val="17"/>
              </w:rPr>
              <w:t>Scoreboard cosmetics</w:t>
            </w:r>
          </w:p>
        </w:tc>
        <w:tc>
          <w:tcPr>
            <w:tcW w:w="3384" w:type="dxa"/>
            <w:tcMar>
              <w:top w:w="80" w:type="dxa"/>
              <w:left w:w="80" w:type="dxa"/>
              <w:bottom w:w="80" w:type="dxa"/>
              <w:right w:w="80" w:type="dxa"/>
            </w:tcMar>
            <w:vAlign w:val="center"/>
          </w:tcPr>
          <w:p w14:paraId="029B33BC" w14:textId="77777777" w:rsidR="00186C4B" w:rsidRDefault="00186C4B">
            <w:pPr>
              <w:spacing w:after="0"/>
            </w:pPr>
            <w:r>
              <w:rPr>
                <w:color w:val="000000"/>
                <w:sz w:val="17"/>
              </w:rPr>
              <w:t>board card themes, celebration animations, profile highlight styles</w:t>
            </w:r>
          </w:p>
        </w:tc>
        <w:tc>
          <w:tcPr>
            <w:tcW w:w="1368" w:type="dxa"/>
            <w:tcMar>
              <w:top w:w="80" w:type="dxa"/>
              <w:left w:w="80" w:type="dxa"/>
              <w:bottom w:w="80" w:type="dxa"/>
              <w:right w:w="80" w:type="dxa"/>
            </w:tcMar>
            <w:vAlign w:val="center"/>
          </w:tcPr>
          <w:p w14:paraId="171C5983" w14:textId="77777777" w:rsidR="00186C4B" w:rsidRDefault="00186C4B">
            <w:pPr>
              <w:spacing w:after="0"/>
            </w:pPr>
            <w:r>
              <w:rPr>
                <w:color w:val="000000"/>
                <w:sz w:val="17"/>
              </w:rPr>
              <w:t>User or couple</w:t>
            </w:r>
          </w:p>
        </w:tc>
        <w:tc>
          <w:tcPr>
            <w:tcW w:w="1440" w:type="dxa"/>
            <w:tcMar>
              <w:top w:w="80" w:type="dxa"/>
              <w:left w:w="80" w:type="dxa"/>
              <w:bottom w:w="80" w:type="dxa"/>
              <w:right w:w="80" w:type="dxa"/>
            </w:tcMar>
            <w:vAlign w:val="center"/>
          </w:tcPr>
          <w:p w14:paraId="35A2C27F" w14:textId="77777777" w:rsidR="00186C4B" w:rsidRDefault="00186C4B">
            <w:pPr>
              <w:spacing w:after="0"/>
            </w:pPr>
            <w:r>
              <w:rPr>
                <w:color w:val="000000"/>
                <w:sz w:val="17"/>
              </w:rPr>
              <w:t>No refund after equip/use</w:t>
            </w:r>
          </w:p>
        </w:tc>
        <w:tc>
          <w:tcPr>
            <w:tcW w:w="1800" w:type="dxa"/>
            <w:tcMar>
              <w:top w:w="80" w:type="dxa"/>
              <w:left w:w="80" w:type="dxa"/>
              <w:bottom w:w="80" w:type="dxa"/>
              <w:right w:w="80" w:type="dxa"/>
            </w:tcMar>
            <w:vAlign w:val="center"/>
          </w:tcPr>
          <w:p w14:paraId="400C4CB1" w14:textId="77777777" w:rsidR="00186C4B" w:rsidRDefault="00186C4B">
            <w:pPr>
              <w:spacing w:after="0"/>
            </w:pPr>
            <w:r>
              <w:rPr>
                <w:color w:val="000000"/>
                <w:sz w:val="17"/>
              </w:rPr>
              <w:t>Visual only</w:t>
            </w:r>
          </w:p>
        </w:tc>
      </w:tr>
      <w:tr w:rsidR="00186C4B" w14:paraId="21D8129A" w14:textId="77777777">
        <w:trPr>
          <w:jc w:val="center"/>
        </w:trPr>
        <w:tc>
          <w:tcPr>
            <w:tcW w:w="1656" w:type="dxa"/>
            <w:tcMar>
              <w:top w:w="80" w:type="dxa"/>
              <w:left w:w="80" w:type="dxa"/>
              <w:bottom w:w="80" w:type="dxa"/>
              <w:right w:w="80" w:type="dxa"/>
            </w:tcMar>
            <w:vAlign w:val="center"/>
          </w:tcPr>
          <w:p w14:paraId="60D9F477" w14:textId="77777777" w:rsidR="00186C4B" w:rsidRDefault="00186C4B">
            <w:pPr>
              <w:spacing w:after="0"/>
            </w:pPr>
            <w:r>
              <w:rPr>
                <w:color w:val="000000"/>
                <w:sz w:val="17"/>
              </w:rPr>
              <w:t>Couple-space decor</w:t>
            </w:r>
          </w:p>
        </w:tc>
        <w:tc>
          <w:tcPr>
            <w:tcW w:w="3384" w:type="dxa"/>
            <w:tcMar>
              <w:top w:w="80" w:type="dxa"/>
              <w:left w:w="80" w:type="dxa"/>
              <w:bottom w:w="80" w:type="dxa"/>
              <w:right w:w="80" w:type="dxa"/>
            </w:tcMar>
            <w:vAlign w:val="center"/>
          </w:tcPr>
          <w:p w14:paraId="24846E1F" w14:textId="77777777" w:rsidR="00186C4B" w:rsidRDefault="00186C4B">
            <w:pPr>
              <w:spacing w:after="0"/>
            </w:pPr>
            <w:r>
              <w:rPr>
                <w:color w:val="000000"/>
                <w:sz w:val="17"/>
              </w:rPr>
              <w:t>room themes, seasonal decor packs, ambience skins, shared banner art</w:t>
            </w:r>
          </w:p>
        </w:tc>
        <w:tc>
          <w:tcPr>
            <w:tcW w:w="1368" w:type="dxa"/>
            <w:tcMar>
              <w:top w:w="80" w:type="dxa"/>
              <w:left w:w="80" w:type="dxa"/>
              <w:bottom w:w="80" w:type="dxa"/>
              <w:right w:w="80" w:type="dxa"/>
            </w:tcMar>
            <w:vAlign w:val="center"/>
          </w:tcPr>
          <w:p w14:paraId="07815C87" w14:textId="77777777" w:rsidR="00186C4B" w:rsidRDefault="00186C4B">
            <w:pPr>
              <w:spacing w:after="0"/>
            </w:pPr>
            <w:r>
              <w:rPr>
                <w:color w:val="000000"/>
                <w:sz w:val="17"/>
              </w:rPr>
              <w:t>Couple</w:t>
            </w:r>
          </w:p>
        </w:tc>
        <w:tc>
          <w:tcPr>
            <w:tcW w:w="1440" w:type="dxa"/>
            <w:tcMar>
              <w:top w:w="80" w:type="dxa"/>
              <w:left w:w="80" w:type="dxa"/>
              <w:bottom w:w="80" w:type="dxa"/>
              <w:right w:w="80" w:type="dxa"/>
            </w:tcMar>
            <w:vAlign w:val="center"/>
          </w:tcPr>
          <w:p w14:paraId="08C7628A" w14:textId="77777777" w:rsidR="00186C4B" w:rsidRDefault="00186C4B">
            <w:pPr>
              <w:spacing w:after="0"/>
            </w:pPr>
            <w:r>
              <w:rPr>
                <w:color w:val="000000"/>
                <w:sz w:val="17"/>
              </w:rPr>
              <w:t>Policy-based; likely no refund after equip</w:t>
            </w:r>
          </w:p>
        </w:tc>
        <w:tc>
          <w:tcPr>
            <w:tcW w:w="1800" w:type="dxa"/>
            <w:tcMar>
              <w:top w:w="80" w:type="dxa"/>
              <w:left w:w="80" w:type="dxa"/>
              <w:bottom w:w="80" w:type="dxa"/>
              <w:right w:w="80" w:type="dxa"/>
            </w:tcMar>
            <w:vAlign w:val="center"/>
          </w:tcPr>
          <w:p w14:paraId="641C0426" w14:textId="77777777" w:rsidR="00186C4B" w:rsidRDefault="00186C4B">
            <w:pPr>
              <w:spacing w:after="0"/>
            </w:pPr>
            <w:r>
              <w:rPr>
                <w:color w:val="000000"/>
                <w:sz w:val="17"/>
              </w:rPr>
              <w:t>Cosmetic only; no relationship score change</w:t>
            </w:r>
          </w:p>
        </w:tc>
      </w:tr>
      <w:tr w:rsidR="00186C4B" w14:paraId="707A56A8" w14:textId="77777777">
        <w:trPr>
          <w:jc w:val="center"/>
        </w:trPr>
        <w:tc>
          <w:tcPr>
            <w:tcW w:w="1656" w:type="dxa"/>
            <w:tcMar>
              <w:top w:w="80" w:type="dxa"/>
              <w:left w:w="80" w:type="dxa"/>
              <w:bottom w:w="80" w:type="dxa"/>
              <w:right w:w="80" w:type="dxa"/>
            </w:tcMar>
            <w:vAlign w:val="center"/>
          </w:tcPr>
          <w:p w14:paraId="794E6DE4" w14:textId="77777777" w:rsidR="00186C4B" w:rsidRDefault="00186C4B">
            <w:pPr>
              <w:spacing w:after="0"/>
            </w:pPr>
            <w:r>
              <w:rPr>
                <w:color w:val="000000"/>
                <w:sz w:val="17"/>
              </w:rPr>
              <w:t>Sanctuary cosmetics</w:t>
            </w:r>
          </w:p>
        </w:tc>
        <w:tc>
          <w:tcPr>
            <w:tcW w:w="3384" w:type="dxa"/>
            <w:tcMar>
              <w:top w:w="80" w:type="dxa"/>
              <w:left w:w="80" w:type="dxa"/>
              <w:bottom w:w="80" w:type="dxa"/>
              <w:right w:w="80" w:type="dxa"/>
            </w:tcMar>
            <w:vAlign w:val="center"/>
          </w:tcPr>
          <w:p w14:paraId="50DABCC3" w14:textId="77777777" w:rsidR="00186C4B" w:rsidRDefault="00186C4B">
            <w:pPr>
              <w:spacing w:after="0"/>
            </w:pPr>
            <w:r>
              <w:rPr>
                <w:color w:val="000000"/>
                <w:sz w:val="17"/>
              </w:rPr>
              <w:t>journal skins, ambient scene packs, ritual visual themes</w:t>
            </w:r>
          </w:p>
        </w:tc>
        <w:tc>
          <w:tcPr>
            <w:tcW w:w="1368" w:type="dxa"/>
            <w:tcMar>
              <w:top w:w="80" w:type="dxa"/>
              <w:left w:w="80" w:type="dxa"/>
              <w:bottom w:w="80" w:type="dxa"/>
              <w:right w:w="80" w:type="dxa"/>
            </w:tcMar>
            <w:vAlign w:val="center"/>
          </w:tcPr>
          <w:p w14:paraId="72886545" w14:textId="77777777" w:rsidR="00186C4B" w:rsidRDefault="00186C4B">
            <w:pPr>
              <w:spacing w:after="0"/>
            </w:pPr>
            <w:r>
              <w:rPr>
                <w:color w:val="000000"/>
                <w:sz w:val="17"/>
              </w:rPr>
              <w:t>User</w:t>
            </w:r>
          </w:p>
        </w:tc>
        <w:tc>
          <w:tcPr>
            <w:tcW w:w="1440" w:type="dxa"/>
            <w:tcMar>
              <w:top w:w="80" w:type="dxa"/>
              <w:left w:w="80" w:type="dxa"/>
              <w:bottom w:w="80" w:type="dxa"/>
              <w:right w:w="80" w:type="dxa"/>
            </w:tcMar>
            <w:vAlign w:val="center"/>
          </w:tcPr>
          <w:p w14:paraId="75A1FF80" w14:textId="77777777" w:rsidR="00186C4B" w:rsidRDefault="00186C4B">
            <w:pPr>
              <w:spacing w:after="0"/>
            </w:pPr>
            <w:r>
              <w:rPr>
                <w:color w:val="000000"/>
                <w:sz w:val="17"/>
              </w:rPr>
              <w:t>No refund after consumption/unlock</w:t>
            </w:r>
          </w:p>
        </w:tc>
        <w:tc>
          <w:tcPr>
            <w:tcW w:w="1800" w:type="dxa"/>
            <w:tcMar>
              <w:top w:w="80" w:type="dxa"/>
              <w:left w:w="80" w:type="dxa"/>
              <w:bottom w:w="80" w:type="dxa"/>
              <w:right w:w="80" w:type="dxa"/>
            </w:tcMar>
            <w:vAlign w:val="center"/>
          </w:tcPr>
          <w:p w14:paraId="62D3C004" w14:textId="77777777" w:rsidR="00186C4B" w:rsidRDefault="00186C4B">
            <w:pPr>
              <w:spacing w:after="0"/>
            </w:pPr>
            <w:r>
              <w:rPr>
                <w:color w:val="000000"/>
                <w:sz w:val="17"/>
              </w:rPr>
              <w:t>No stronger AI or score perks</w:t>
            </w:r>
          </w:p>
        </w:tc>
      </w:tr>
      <w:tr w:rsidR="00186C4B" w14:paraId="3376C5FE" w14:textId="77777777">
        <w:trPr>
          <w:jc w:val="center"/>
        </w:trPr>
        <w:tc>
          <w:tcPr>
            <w:tcW w:w="1656" w:type="dxa"/>
            <w:tcMar>
              <w:top w:w="80" w:type="dxa"/>
              <w:left w:w="80" w:type="dxa"/>
              <w:bottom w:w="80" w:type="dxa"/>
              <w:right w:w="80" w:type="dxa"/>
            </w:tcMar>
            <w:vAlign w:val="center"/>
          </w:tcPr>
          <w:p w14:paraId="205B58E1" w14:textId="77777777" w:rsidR="00186C4B" w:rsidRDefault="00186C4B">
            <w:pPr>
              <w:spacing w:after="0"/>
            </w:pPr>
            <w:r>
              <w:rPr>
                <w:color w:val="000000"/>
                <w:sz w:val="17"/>
              </w:rPr>
              <w:t>Event entry</w:t>
            </w:r>
          </w:p>
        </w:tc>
        <w:tc>
          <w:tcPr>
            <w:tcW w:w="3384" w:type="dxa"/>
            <w:tcMar>
              <w:top w:w="80" w:type="dxa"/>
              <w:left w:w="80" w:type="dxa"/>
              <w:bottom w:w="80" w:type="dxa"/>
              <w:right w:w="80" w:type="dxa"/>
            </w:tcMar>
            <w:vAlign w:val="center"/>
          </w:tcPr>
          <w:p w14:paraId="6B6D6E4D" w14:textId="77777777" w:rsidR="00186C4B" w:rsidRDefault="00186C4B">
            <w:pPr>
              <w:spacing w:after="0"/>
            </w:pPr>
            <w:r>
              <w:rPr>
                <w:color w:val="000000"/>
                <w:sz w:val="17"/>
              </w:rPr>
              <w:t>special challenge entry, tournament ticket, seasonal quest pass</w:t>
            </w:r>
          </w:p>
        </w:tc>
        <w:tc>
          <w:tcPr>
            <w:tcW w:w="1368" w:type="dxa"/>
            <w:tcMar>
              <w:top w:w="80" w:type="dxa"/>
              <w:left w:w="80" w:type="dxa"/>
              <w:bottom w:w="80" w:type="dxa"/>
              <w:right w:w="80" w:type="dxa"/>
            </w:tcMar>
            <w:vAlign w:val="center"/>
          </w:tcPr>
          <w:p w14:paraId="602D7383" w14:textId="77777777" w:rsidR="00186C4B" w:rsidRDefault="00186C4B">
            <w:pPr>
              <w:spacing w:after="0"/>
            </w:pPr>
            <w:r>
              <w:rPr>
                <w:color w:val="000000"/>
                <w:sz w:val="17"/>
              </w:rPr>
              <w:t>User or couple</w:t>
            </w:r>
          </w:p>
        </w:tc>
        <w:tc>
          <w:tcPr>
            <w:tcW w:w="1440" w:type="dxa"/>
            <w:tcMar>
              <w:top w:w="80" w:type="dxa"/>
              <w:left w:w="80" w:type="dxa"/>
              <w:bottom w:w="80" w:type="dxa"/>
              <w:right w:w="80" w:type="dxa"/>
            </w:tcMar>
            <w:vAlign w:val="center"/>
          </w:tcPr>
          <w:p w14:paraId="4AB54606" w14:textId="77777777" w:rsidR="00186C4B" w:rsidRDefault="00186C4B">
            <w:pPr>
              <w:spacing w:after="0"/>
            </w:pPr>
            <w:r>
              <w:rPr>
                <w:color w:val="000000"/>
                <w:sz w:val="17"/>
              </w:rPr>
              <w:t>Partial rules depending cancellation</w:t>
            </w:r>
          </w:p>
        </w:tc>
        <w:tc>
          <w:tcPr>
            <w:tcW w:w="1800" w:type="dxa"/>
            <w:tcMar>
              <w:top w:w="80" w:type="dxa"/>
              <w:left w:w="80" w:type="dxa"/>
              <w:bottom w:w="80" w:type="dxa"/>
              <w:right w:w="80" w:type="dxa"/>
            </w:tcMar>
            <w:vAlign w:val="center"/>
          </w:tcPr>
          <w:p w14:paraId="274C416D" w14:textId="77777777" w:rsidR="00186C4B" w:rsidRDefault="00186C4B">
            <w:pPr>
              <w:spacing w:after="0"/>
            </w:pPr>
            <w:r>
              <w:rPr>
                <w:color w:val="000000"/>
                <w:sz w:val="17"/>
              </w:rPr>
              <w:t>Rewards still subject to anti-abuse and fair-play</w:t>
            </w:r>
          </w:p>
        </w:tc>
      </w:tr>
      <w:tr w:rsidR="00186C4B" w14:paraId="590BC22D" w14:textId="77777777">
        <w:trPr>
          <w:jc w:val="center"/>
        </w:trPr>
        <w:tc>
          <w:tcPr>
            <w:tcW w:w="1656" w:type="dxa"/>
            <w:tcMar>
              <w:top w:w="80" w:type="dxa"/>
              <w:left w:w="80" w:type="dxa"/>
              <w:bottom w:w="80" w:type="dxa"/>
              <w:right w:w="80" w:type="dxa"/>
            </w:tcMar>
            <w:vAlign w:val="center"/>
          </w:tcPr>
          <w:p w14:paraId="6E96817B" w14:textId="77777777" w:rsidR="00186C4B" w:rsidRDefault="00186C4B">
            <w:pPr>
              <w:spacing w:after="0"/>
            </w:pPr>
            <w:r>
              <w:rPr>
                <w:color w:val="000000"/>
                <w:sz w:val="17"/>
              </w:rPr>
              <w:t>Convenience unlocks</w:t>
            </w:r>
          </w:p>
        </w:tc>
        <w:tc>
          <w:tcPr>
            <w:tcW w:w="3384" w:type="dxa"/>
            <w:tcMar>
              <w:top w:w="80" w:type="dxa"/>
              <w:left w:w="80" w:type="dxa"/>
              <w:bottom w:w="80" w:type="dxa"/>
              <w:right w:w="80" w:type="dxa"/>
            </w:tcMar>
            <w:vAlign w:val="center"/>
          </w:tcPr>
          <w:p w14:paraId="1EF22E37" w14:textId="77777777" w:rsidR="00186C4B" w:rsidRDefault="00186C4B">
            <w:pPr>
              <w:spacing w:after="0"/>
            </w:pPr>
            <w:r>
              <w:rPr>
                <w:color w:val="000000"/>
                <w:sz w:val="17"/>
              </w:rPr>
              <w:t>extra archive organization themes, non-sensitive layout upgrades</w:t>
            </w:r>
          </w:p>
        </w:tc>
        <w:tc>
          <w:tcPr>
            <w:tcW w:w="1368" w:type="dxa"/>
            <w:tcMar>
              <w:top w:w="80" w:type="dxa"/>
              <w:left w:w="80" w:type="dxa"/>
              <w:bottom w:w="80" w:type="dxa"/>
              <w:right w:w="80" w:type="dxa"/>
            </w:tcMar>
            <w:vAlign w:val="center"/>
          </w:tcPr>
          <w:p w14:paraId="4BE3C86D" w14:textId="77777777" w:rsidR="00186C4B" w:rsidRDefault="00186C4B">
            <w:pPr>
              <w:spacing w:after="0"/>
            </w:pPr>
            <w:r>
              <w:rPr>
                <w:color w:val="000000"/>
                <w:sz w:val="17"/>
              </w:rPr>
              <w:t>User</w:t>
            </w:r>
          </w:p>
        </w:tc>
        <w:tc>
          <w:tcPr>
            <w:tcW w:w="1440" w:type="dxa"/>
            <w:tcMar>
              <w:top w:w="80" w:type="dxa"/>
              <w:left w:w="80" w:type="dxa"/>
              <w:bottom w:w="80" w:type="dxa"/>
              <w:right w:w="80" w:type="dxa"/>
            </w:tcMar>
            <w:vAlign w:val="center"/>
          </w:tcPr>
          <w:p w14:paraId="7C8CCC45" w14:textId="77777777" w:rsidR="00186C4B" w:rsidRDefault="00186C4B">
            <w:pPr>
              <w:spacing w:after="0"/>
            </w:pPr>
            <w:r>
              <w:rPr>
                <w:color w:val="000000"/>
                <w:sz w:val="17"/>
              </w:rPr>
              <w:t>Policy-based</w:t>
            </w:r>
          </w:p>
        </w:tc>
        <w:tc>
          <w:tcPr>
            <w:tcW w:w="1800" w:type="dxa"/>
            <w:tcMar>
              <w:top w:w="80" w:type="dxa"/>
              <w:left w:w="80" w:type="dxa"/>
              <w:bottom w:w="80" w:type="dxa"/>
              <w:right w:w="80" w:type="dxa"/>
            </w:tcMar>
            <w:vAlign w:val="center"/>
          </w:tcPr>
          <w:p w14:paraId="408568A1" w14:textId="77777777" w:rsidR="00186C4B" w:rsidRDefault="00186C4B">
            <w:pPr>
              <w:spacing w:after="0"/>
            </w:pPr>
            <w:r>
              <w:rPr>
                <w:color w:val="000000"/>
                <w:sz w:val="17"/>
              </w:rPr>
              <w:t>Cannot bypass cooldowns or private-safety rules</w:t>
            </w:r>
          </w:p>
        </w:tc>
      </w:tr>
    </w:tbl>
    <w:p w14:paraId="33252272" w14:textId="77777777" w:rsidR="00186C4B" w:rsidRDefault="00186C4B">
      <w:pPr>
        <w:pStyle w:val="Heading2Custom0"/>
        <w:spacing w:before="160" w:after="40"/>
      </w:pPr>
      <w:r>
        <w:t>8.1 Explicitly forbidden spend targets</w:t>
      </w:r>
    </w:p>
    <w:p w14:paraId="32A7510C" w14:textId="77777777" w:rsidR="00186C4B" w:rsidRDefault="00186C4B" w:rsidP="00186C4B">
      <w:pPr>
        <w:pStyle w:val="ListBullet"/>
        <w:spacing w:after="40" w:line="276" w:lineRule="auto"/>
      </w:pPr>
      <w:r>
        <w:rPr>
          <w:sz w:val="20"/>
        </w:rPr>
        <w:t>Compatibility score increases, readiness score increases, or any reweighting of the workbook engine.</w:t>
      </w:r>
    </w:p>
    <w:p w14:paraId="57DD06D6" w14:textId="77777777" w:rsidR="00186C4B" w:rsidRDefault="00186C4B" w:rsidP="00186C4B">
      <w:pPr>
        <w:pStyle w:val="ListBullet"/>
        <w:spacing w:after="40" w:line="276" w:lineRule="auto"/>
      </w:pPr>
      <w:r>
        <w:rPr>
          <w:sz w:val="20"/>
        </w:rPr>
        <w:t>Improved match ranking, artificial visibility boosts in candidate generation, or score-threshold bypass unless a separate product policy explicitly defines access outside score law.</w:t>
      </w:r>
    </w:p>
    <w:p w14:paraId="555C1289" w14:textId="77777777" w:rsidR="00186C4B" w:rsidRDefault="00186C4B" w:rsidP="00186C4B">
      <w:pPr>
        <w:pStyle w:val="ListBullet"/>
        <w:spacing w:after="40" w:line="276" w:lineRule="auto"/>
      </w:pPr>
      <w:r>
        <w:rPr>
          <w:sz w:val="20"/>
        </w:rPr>
        <w:t>Unlocking another user’s hidden archetype/shadow severity, grief state, anger state, cluster load, or Sanctuary-private material.</w:t>
      </w:r>
    </w:p>
    <w:p w14:paraId="484006F5" w14:textId="77777777" w:rsidR="00186C4B" w:rsidRDefault="00186C4B" w:rsidP="00186C4B">
      <w:pPr>
        <w:pStyle w:val="ListBullet"/>
        <w:spacing w:after="40" w:line="276" w:lineRule="auto"/>
      </w:pPr>
      <w:r>
        <w:rPr>
          <w:sz w:val="20"/>
        </w:rPr>
        <w:t>Buying moderation immunity, fraud review bypass, or admin override influence.</w:t>
      </w:r>
    </w:p>
    <w:p w14:paraId="5B57C223" w14:textId="77777777" w:rsidR="00186C4B" w:rsidRDefault="00186C4B" w:rsidP="00186C4B">
      <w:pPr>
        <w:pStyle w:val="ListBullet"/>
        <w:spacing w:after="40" w:line="276" w:lineRule="auto"/>
      </w:pPr>
      <w:r>
        <w:rPr>
          <w:sz w:val="20"/>
        </w:rPr>
        <w:t>Purchasing public prestige that falsely implies relationship quality.</w:t>
      </w:r>
    </w:p>
    <w:p w14:paraId="50BFB073" w14:textId="77777777" w:rsidR="00186C4B" w:rsidRDefault="00186C4B">
      <w:pPr>
        <w:pStyle w:val="Heading1Custom0"/>
        <w:spacing w:before="200" w:after="80"/>
      </w:pPr>
      <w:r>
        <w:t>9. Badge system contract</w:t>
      </w:r>
    </w:p>
    <w:p w14:paraId="64E10FA8" w14:textId="77777777" w:rsidR="00186C4B" w:rsidRDefault="00186C4B">
      <w:pPr>
        <w:pStyle w:val="BodyCustom"/>
      </w:pPr>
      <w:r>
        <w:t>Badges are typed milestone records tied to real events and rules. They can be private, owner-visible, couple-visible, or public. They should be designed for identity, progression, and recognition without becoming manipulative social pressure.</w:t>
      </w:r>
    </w:p>
    <w:tbl>
      <w:tblPr>
        <w:tblStyle w:val="TableGrid"/>
        <w:tblW w:w="0" w:type="auto"/>
        <w:jc w:val="center"/>
        <w:tblLook w:val="04A0" w:firstRow="1" w:lastRow="0" w:firstColumn="1" w:lastColumn="0" w:noHBand="0" w:noVBand="1"/>
      </w:tblPr>
      <w:tblGrid>
        <w:gridCol w:w="1872"/>
        <w:gridCol w:w="2880"/>
        <w:gridCol w:w="2880"/>
        <w:gridCol w:w="1440"/>
      </w:tblGrid>
      <w:tr w:rsidR="00186C4B" w14:paraId="56B935BD" w14:textId="77777777">
        <w:trPr>
          <w:jc w:val="center"/>
        </w:trPr>
        <w:tc>
          <w:tcPr>
            <w:tcW w:w="1872" w:type="dxa"/>
            <w:shd w:val="clear" w:color="auto" w:fill="DCE6F1"/>
            <w:tcMar>
              <w:top w:w="80" w:type="dxa"/>
              <w:left w:w="80" w:type="dxa"/>
              <w:bottom w:w="80" w:type="dxa"/>
              <w:right w:w="80" w:type="dxa"/>
            </w:tcMar>
          </w:tcPr>
          <w:p w14:paraId="29227EBE" w14:textId="77777777" w:rsidR="00186C4B" w:rsidRDefault="00186C4B">
            <w:pPr>
              <w:jc w:val="center"/>
            </w:pPr>
            <w:r>
              <w:rPr>
                <w:b/>
              </w:rPr>
              <w:t>Badge family</w:t>
            </w:r>
          </w:p>
        </w:tc>
        <w:tc>
          <w:tcPr>
            <w:tcW w:w="2880" w:type="dxa"/>
            <w:shd w:val="clear" w:color="auto" w:fill="DCE6F1"/>
            <w:tcMar>
              <w:top w:w="80" w:type="dxa"/>
              <w:left w:w="80" w:type="dxa"/>
              <w:bottom w:w="80" w:type="dxa"/>
              <w:right w:w="80" w:type="dxa"/>
            </w:tcMar>
          </w:tcPr>
          <w:p w14:paraId="2B650947" w14:textId="77777777" w:rsidR="00186C4B" w:rsidRDefault="00186C4B">
            <w:pPr>
              <w:jc w:val="center"/>
            </w:pPr>
            <w:r>
              <w:rPr>
                <w:b/>
              </w:rPr>
              <w:t>Purpose</w:t>
            </w:r>
          </w:p>
        </w:tc>
        <w:tc>
          <w:tcPr>
            <w:tcW w:w="2880" w:type="dxa"/>
            <w:shd w:val="clear" w:color="auto" w:fill="DCE6F1"/>
            <w:tcMar>
              <w:top w:w="80" w:type="dxa"/>
              <w:left w:w="80" w:type="dxa"/>
              <w:bottom w:w="80" w:type="dxa"/>
              <w:right w:w="80" w:type="dxa"/>
            </w:tcMar>
          </w:tcPr>
          <w:p w14:paraId="5E21C2DB" w14:textId="77777777" w:rsidR="00186C4B" w:rsidRDefault="00186C4B">
            <w:pPr>
              <w:jc w:val="center"/>
            </w:pPr>
            <w:r>
              <w:rPr>
                <w:b/>
              </w:rPr>
              <w:t>Examples</w:t>
            </w:r>
          </w:p>
        </w:tc>
        <w:tc>
          <w:tcPr>
            <w:tcW w:w="1440" w:type="dxa"/>
            <w:shd w:val="clear" w:color="auto" w:fill="DCE6F1"/>
            <w:tcMar>
              <w:top w:w="80" w:type="dxa"/>
              <w:left w:w="80" w:type="dxa"/>
              <w:bottom w:w="80" w:type="dxa"/>
              <w:right w:w="80" w:type="dxa"/>
            </w:tcMar>
          </w:tcPr>
          <w:p w14:paraId="503D3222" w14:textId="77777777" w:rsidR="00186C4B" w:rsidRDefault="00186C4B">
            <w:pPr>
              <w:jc w:val="center"/>
            </w:pPr>
            <w:r>
              <w:rPr>
                <w:b/>
              </w:rPr>
              <w:t>Default visibility</w:t>
            </w:r>
          </w:p>
        </w:tc>
      </w:tr>
      <w:tr w:rsidR="00186C4B" w14:paraId="21F70956" w14:textId="77777777">
        <w:trPr>
          <w:jc w:val="center"/>
        </w:trPr>
        <w:tc>
          <w:tcPr>
            <w:tcW w:w="1872" w:type="dxa"/>
            <w:tcMar>
              <w:top w:w="80" w:type="dxa"/>
              <w:left w:w="80" w:type="dxa"/>
              <w:bottom w:w="80" w:type="dxa"/>
              <w:right w:w="80" w:type="dxa"/>
            </w:tcMar>
            <w:vAlign w:val="center"/>
          </w:tcPr>
          <w:p w14:paraId="1A4F8960" w14:textId="77777777" w:rsidR="00186C4B" w:rsidRDefault="00186C4B">
            <w:pPr>
              <w:spacing w:after="0"/>
            </w:pPr>
            <w:r>
              <w:rPr>
                <w:color w:val="000000"/>
                <w:sz w:val="18"/>
              </w:rPr>
              <w:t>Foundation</w:t>
            </w:r>
          </w:p>
        </w:tc>
        <w:tc>
          <w:tcPr>
            <w:tcW w:w="2880" w:type="dxa"/>
            <w:tcMar>
              <w:top w:w="80" w:type="dxa"/>
              <w:left w:w="80" w:type="dxa"/>
              <w:bottom w:w="80" w:type="dxa"/>
              <w:right w:w="80" w:type="dxa"/>
            </w:tcMar>
            <w:vAlign w:val="center"/>
          </w:tcPr>
          <w:p w14:paraId="7855E90F" w14:textId="77777777" w:rsidR="00186C4B" w:rsidRDefault="00186C4B">
            <w:pPr>
              <w:spacing w:after="0"/>
            </w:pPr>
            <w:r>
              <w:rPr>
                <w:color w:val="000000"/>
                <w:sz w:val="18"/>
              </w:rPr>
              <w:t>Celebrate setup and core completion</w:t>
            </w:r>
          </w:p>
        </w:tc>
        <w:tc>
          <w:tcPr>
            <w:tcW w:w="2880" w:type="dxa"/>
            <w:tcMar>
              <w:top w:w="80" w:type="dxa"/>
              <w:left w:w="80" w:type="dxa"/>
              <w:bottom w:w="80" w:type="dxa"/>
              <w:right w:w="80" w:type="dxa"/>
            </w:tcMar>
            <w:vAlign w:val="center"/>
          </w:tcPr>
          <w:p w14:paraId="12DAE5B4" w14:textId="77777777" w:rsidR="00186C4B" w:rsidRDefault="00186C4B">
            <w:pPr>
              <w:spacing w:after="0"/>
            </w:pPr>
            <w:r>
              <w:rPr>
                <w:color w:val="000000"/>
                <w:sz w:val="18"/>
              </w:rPr>
              <w:t>Onboarded, Assessed, Polarity Complete, Ready to Reflect</w:t>
            </w:r>
          </w:p>
        </w:tc>
        <w:tc>
          <w:tcPr>
            <w:tcW w:w="1440" w:type="dxa"/>
            <w:tcMar>
              <w:top w:w="80" w:type="dxa"/>
              <w:left w:w="80" w:type="dxa"/>
              <w:bottom w:w="80" w:type="dxa"/>
              <w:right w:w="80" w:type="dxa"/>
            </w:tcMar>
            <w:vAlign w:val="center"/>
          </w:tcPr>
          <w:p w14:paraId="72AAEA9A" w14:textId="77777777" w:rsidR="00186C4B" w:rsidRDefault="00186C4B">
            <w:pPr>
              <w:spacing w:after="0"/>
            </w:pPr>
            <w:r>
              <w:rPr>
                <w:color w:val="000000"/>
                <w:sz w:val="18"/>
              </w:rPr>
              <w:t>Owner + optional public</w:t>
            </w:r>
          </w:p>
        </w:tc>
      </w:tr>
      <w:tr w:rsidR="00186C4B" w14:paraId="1AE4AD2F" w14:textId="77777777">
        <w:trPr>
          <w:jc w:val="center"/>
        </w:trPr>
        <w:tc>
          <w:tcPr>
            <w:tcW w:w="1872" w:type="dxa"/>
            <w:tcMar>
              <w:top w:w="80" w:type="dxa"/>
              <w:left w:w="80" w:type="dxa"/>
              <w:bottom w:w="80" w:type="dxa"/>
              <w:right w:w="80" w:type="dxa"/>
            </w:tcMar>
            <w:vAlign w:val="center"/>
          </w:tcPr>
          <w:p w14:paraId="1D2DF798" w14:textId="77777777" w:rsidR="00186C4B" w:rsidRDefault="00186C4B">
            <w:pPr>
              <w:spacing w:after="0"/>
            </w:pPr>
            <w:r>
              <w:rPr>
                <w:color w:val="000000"/>
                <w:sz w:val="18"/>
              </w:rPr>
              <w:t>Sanctuary</w:t>
            </w:r>
          </w:p>
        </w:tc>
        <w:tc>
          <w:tcPr>
            <w:tcW w:w="2880" w:type="dxa"/>
            <w:tcMar>
              <w:top w:w="80" w:type="dxa"/>
              <w:left w:w="80" w:type="dxa"/>
              <w:bottom w:w="80" w:type="dxa"/>
              <w:right w:w="80" w:type="dxa"/>
            </w:tcMar>
            <w:vAlign w:val="center"/>
          </w:tcPr>
          <w:p w14:paraId="07804369" w14:textId="77777777" w:rsidR="00186C4B" w:rsidRDefault="00186C4B">
            <w:pPr>
              <w:spacing w:after="0"/>
            </w:pPr>
            <w:r>
              <w:rPr>
                <w:color w:val="000000"/>
                <w:sz w:val="18"/>
              </w:rPr>
              <w:t>Reward consistency, reflection, rituals, stillness</w:t>
            </w:r>
          </w:p>
        </w:tc>
        <w:tc>
          <w:tcPr>
            <w:tcW w:w="2880" w:type="dxa"/>
            <w:tcMar>
              <w:top w:w="80" w:type="dxa"/>
              <w:left w:w="80" w:type="dxa"/>
              <w:bottom w:w="80" w:type="dxa"/>
              <w:right w:w="80" w:type="dxa"/>
            </w:tcMar>
            <w:vAlign w:val="center"/>
          </w:tcPr>
          <w:p w14:paraId="5EA6C7AB" w14:textId="77777777" w:rsidR="00186C4B" w:rsidRDefault="00186C4B">
            <w:pPr>
              <w:spacing w:after="0"/>
            </w:pPr>
            <w:r>
              <w:rPr>
                <w:color w:val="000000"/>
                <w:sz w:val="18"/>
              </w:rPr>
              <w:t>Stillness Keeper, Mirror Streak, Archive Builder</w:t>
            </w:r>
          </w:p>
        </w:tc>
        <w:tc>
          <w:tcPr>
            <w:tcW w:w="1440" w:type="dxa"/>
            <w:tcMar>
              <w:top w:w="80" w:type="dxa"/>
              <w:left w:w="80" w:type="dxa"/>
              <w:bottom w:w="80" w:type="dxa"/>
              <w:right w:w="80" w:type="dxa"/>
            </w:tcMar>
            <w:vAlign w:val="center"/>
          </w:tcPr>
          <w:p w14:paraId="3F46D1A0" w14:textId="77777777" w:rsidR="00186C4B" w:rsidRDefault="00186C4B">
            <w:pPr>
              <w:spacing w:after="0"/>
            </w:pPr>
            <w:r>
              <w:rPr>
                <w:color w:val="000000"/>
                <w:sz w:val="18"/>
              </w:rPr>
              <w:t>Owner; some public if user opts in</w:t>
            </w:r>
          </w:p>
        </w:tc>
      </w:tr>
      <w:tr w:rsidR="00186C4B" w14:paraId="7644FE5F" w14:textId="77777777">
        <w:trPr>
          <w:jc w:val="center"/>
        </w:trPr>
        <w:tc>
          <w:tcPr>
            <w:tcW w:w="1872" w:type="dxa"/>
            <w:tcMar>
              <w:top w:w="80" w:type="dxa"/>
              <w:left w:w="80" w:type="dxa"/>
              <w:bottom w:w="80" w:type="dxa"/>
              <w:right w:w="80" w:type="dxa"/>
            </w:tcMar>
            <w:vAlign w:val="center"/>
          </w:tcPr>
          <w:p w14:paraId="51D4B78B" w14:textId="77777777" w:rsidR="00186C4B" w:rsidRDefault="00186C4B">
            <w:pPr>
              <w:spacing w:after="0"/>
            </w:pPr>
            <w:r>
              <w:rPr>
                <w:color w:val="000000"/>
                <w:sz w:val="18"/>
              </w:rPr>
              <w:t>Growth / integrity</w:t>
            </w:r>
          </w:p>
        </w:tc>
        <w:tc>
          <w:tcPr>
            <w:tcW w:w="2880" w:type="dxa"/>
            <w:tcMar>
              <w:top w:w="80" w:type="dxa"/>
              <w:left w:w="80" w:type="dxa"/>
              <w:bottom w:w="80" w:type="dxa"/>
              <w:right w:w="80" w:type="dxa"/>
            </w:tcMar>
            <w:vAlign w:val="center"/>
          </w:tcPr>
          <w:p w14:paraId="689236AC" w14:textId="77777777" w:rsidR="00186C4B" w:rsidRDefault="00186C4B">
            <w:pPr>
              <w:spacing w:after="0"/>
            </w:pPr>
            <w:r>
              <w:rPr>
                <w:color w:val="000000"/>
                <w:sz w:val="18"/>
              </w:rPr>
              <w:t>Mark real growth loops and repair effort</w:t>
            </w:r>
          </w:p>
        </w:tc>
        <w:tc>
          <w:tcPr>
            <w:tcW w:w="2880" w:type="dxa"/>
            <w:tcMar>
              <w:top w:w="80" w:type="dxa"/>
              <w:left w:w="80" w:type="dxa"/>
              <w:bottom w:w="80" w:type="dxa"/>
              <w:right w:w="80" w:type="dxa"/>
            </w:tcMar>
            <w:vAlign w:val="center"/>
          </w:tcPr>
          <w:p w14:paraId="4C4842E5" w14:textId="77777777" w:rsidR="00186C4B" w:rsidRDefault="00186C4B">
            <w:pPr>
              <w:spacing w:after="0"/>
            </w:pPr>
            <w:r>
              <w:rPr>
                <w:color w:val="000000"/>
                <w:sz w:val="18"/>
              </w:rPr>
              <w:t>Repair Returned, Reflection Follow-Through, Consistency Keeper</w:t>
            </w:r>
          </w:p>
        </w:tc>
        <w:tc>
          <w:tcPr>
            <w:tcW w:w="1440" w:type="dxa"/>
            <w:tcMar>
              <w:top w:w="80" w:type="dxa"/>
              <w:left w:w="80" w:type="dxa"/>
              <w:bottom w:w="80" w:type="dxa"/>
              <w:right w:w="80" w:type="dxa"/>
            </w:tcMar>
            <w:vAlign w:val="center"/>
          </w:tcPr>
          <w:p w14:paraId="0B3B1FF0" w14:textId="77777777" w:rsidR="00186C4B" w:rsidRDefault="00186C4B">
            <w:pPr>
              <w:spacing w:after="0"/>
            </w:pPr>
            <w:r>
              <w:rPr>
                <w:color w:val="000000"/>
                <w:sz w:val="18"/>
              </w:rPr>
              <w:t>Owner; selective public</w:t>
            </w:r>
          </w:p>
        </w:tc>
      </w:tr>
      <w:tr w:rsidR="00186C4B" w14:paraId="41A16BBA" w14:textId="77777777">
        <w:trPr>
          <w:jc w:val="center"/>
        </w:trPr>
        <w:tc>
          <w:tcPr>
            <w:tcW w:w="1872" w:type="dxa"/>
            <w:tcMar>
              <w:top w:w="80" w:type="dxa"/>
              <w:left w:w="80" w:type="dxa"/>
              <w:bottom w:w="80" w:type="dxa"/>
              <w:right w:w="80" w:type="dxa"/>
            </w:tcMar>
            <w:vAlign w:val="center"/>
          </w:tcPr>
          <w:p w14:paraId="4FDF6797" w14:textId="77777777" w:rsidR="00186C4B" w:rsidRDefault="00186C4B">
            <w:pPr>
              <w:spacing w:after="0"/>
            </w:pPr>
            <w:r>
              <w:rPr>
                <w:color w:val="000000"/>
                <w:sz w:val="18"/>
              </w:rPr>
              <w:t>Relationship / couple</w:t>
            </w:r>
          </w:p>
        </w:tc>
        <w:tc>
          <w:tcPr>
            <w:tcW w:w="2880" w:type="dxa"/>
            <w:tcMar>
              <w:top w:w="80" w:type="dxa"/>
              <w:left w:w="80" w:type="dxa"/>
              <w:bottom w:w="80" w:type="dxa"/>
              <w:right w:w="80" w:type="dxa"/>
            </w:tcMar>
            <w:vAlign w:val="center"/>
          </w:tcPr>
          <w:p w14:paraId="4895E70B" w14:textId="77777777" w:rsidR="00186C4B" w:rsidRDefault="00186C4B">
            <w:pPr>
              <w:spacing w:after="0"/>
            </w:pPr>
            <w:r>
              <w:rPr>
                <w:color w:val="000000"/>
                <w:sz w:val="18"/>
              </w:rPr>
              <w:t>Mark shared milestones after relationship confirmation</w:t>
            </w:r>
          </w:p>
        </w:tc>
        <w:tc>
          <w:tcPr>
            <w:tcW w:w="2880" w:type="dxa"/>
            <w:tcMar>
              <w:top w:w="80" w:type="dxa"/>
              <w:left w:w="80" w:type="dxa"/>
              <w:bottom w:w="80" w:type="dxa"/>
              <w:right w:w="80" w:type="dxa"/>
            </w:tcMar>
            <w:vAlign w:val="center"/>
          </w:tcPr>
          <w:p w14:paraId="39CD6D02" w14:textId="77777777" w:rsidR="00186C4B" w:rsidRDefault="00186C4B">
            <w:pPr>
              <w:spacing w:after="0"/>
            </w:pPr>
            <w:r>
              <w:rPr>
                <w:color w:val="000000"/>
                <w:sz w:val="18"/>
              </w:rPr>
              <w:t>Official Pair, Pulse Steady, Ritual Keepers, Anniversary Marker</w:t>
            </w:r>
          </w:p>
        </w:tc>
        <w:tc>
          <w:tcPr>
            <w:tcW w:w="1440" w:type="dxa"/>
            <w:tcMar>
              <w:top w:w="80" w:type="dxa"/>
              <w:left w:w="80" w:type="dxa"/>
              <w:bottom w:w="80" w:type="dxa"/>
              <w:right w:w="80" w:type="dxa"/>
            </w:tcMar>
            <w:vAlign w:val="center"/>
          </w:tcPr>
          <w:p w14:paraId="18DBC1AB" w14:textId="77777777" w:rsidR="00186C4B" w:rsidRDefault="00186C4B">
            <w:pPr>
              <w:spacing w:after="0"/>
            </w:pPr>
            <w:r>
              <w:rPr>
                <w:color w:val="000000"/>
                <w:sz w:val="18"/>
              </w:rPr>
              <w:t>Couple public with consent</w:t>
            </w:r>
          </w:p>
        </w:tc>
      </w:tr>
      <w:tr w:rsidR="00186C4B" w14:paraId="2D8891BB" w14:textId="77777777">
        <w:trPr>
          <w:jc w:val="center"/>
        </w:trPr>
        <w:tc>
          <w:tcPr>
            <w:tcW w:w="1872" w:type="dxa"/>
            <w:tcMar>
              <w:top w:w="80" w:type="dxa"/>
              <w:left w:w="80" w:type="dxa"/>
              <w:bottom w:w="80" w:type="dxa"/>
              <w:right w:w="80" w:type="dxa"/>
            </w:tcMar>
            <w:vAlign w:val="center"/>
          </w:tcPr>
          <w:p w14:paraId="68AE97A8" w14:textId="77777777" w:rsidR="00186C4B" w:rsidRDefault="00186C4B">
            <w:pPr>
              <w:spacing w:after="0"/>
            </w:pPr>
            <w:r>
              <w:rPr>
                <w:color w:val="000000"/>
                <w:sz w:val="18"/>
              </w:rPr>
              <w:t>Events / games</w:t>
            </w:r>
          </w:p>
        </w:tc>
        <w:tc>
          <w:tcPr>
            <w:tcW w:w="2880" w:type="dxa"/>
            <w:tcMar>
              <w:top w:w="80" w:type="dxa"/>
              <w:left w:w="80" w:type="dxa"/>
              <w:bottom w:w="80" w:type="dxa"/>
              <w:right w:w="80" w:type="dxa"/>
            </w:tcMar>
            <w:vAlign w:val="center"/>
          </w:tcPr>
          <w:p w14:paraId="0CFD071D" w14:textId="77777777" w:rsidR="00186C4B" w:rsidRDefault="00186C4B">
            <w:pPr>
              <w:spacing w:after="0"/>
            </w:pPr>
            <w:r>
              <w:rPr>
                <w:color w:val="000000"/>
                <w:sz w:val="18"/>
              </w:rPr>
              <w:t>Recognize official events and fair-play wins</w:t>
            </w:r>
          </w:p>
        </w:tc>
        <w:tc>
          <w:tcPr>
            <w:tcW w:w="2880" w:type="dxa"/>
            <w:tcMar>
              <w:top w:w="80" w:type="dxa"/>
              <w:left w:w="80" w:type="dxa"/>
              <w:bottom w:w="80" w:type="dxa"/>
              <w:right w:w="80" w:type="dxa"/>
            </w:tcMar>
            <w:vAlign w:val="center"/>
          </w:tcPr>
          <w:p w14:paraId="62069968" w14:textId="77777777" w:rsidR="00186C4B" w:rsidRDefault="00186C4B">
            <w:pPr>
              <w:spacing w:after="0"/>
            </w:pPr>
            <w:r>
              <w:rPr>
                <w:color w:val="000000"/>
                <w:sz w:val="18"/>
              </w:rPr>
              <w:t>Season Winner, Event Challenger, Tournament Victor</w:t>
            </w:r>
          </w:p>
        </w:tc>
        <w:tc>
          <w:tcPr>
            <w:tcW w:w="1440" w:type="dxa"/>
            <w:tcMar>
              <w:top w:w="80" w:type="dxa"/>
              <w:left w:w="80" w:type="dxa"/>
              <w:bottom w:w="80" w:type="dxa"/>
              <w:right w:w="80" w:type="dxa"/>
            </w:tcMar>
            <w:vAlign w:val="center"/>
          </w:tcPr>
          <w:p w14:paraId="32381BA0" w14:textId="77777777" w:rsidR="00186C4B" w:rsidRDefault="00186C4B">
            <w:pPr>
              <w:spacing w:after="0"/>
            </w:pPr>
            <w:r>
              <w:rPr>
                <w:color w:val="000000"/>
                <w:sz w:val="18"/>
              </w:rPr>
              <w:t>Public</w:t>
            </w:r>
          </w:p>
        </w:tc>
      </w:tr>
      <w:tr w:rsidR="00186C4B" w14:paraId="39D08515" w14:textId="77777777">
        <w:trPr>
          <w:jc w:val="center"/>
        </w:trPr>
        <w:tc>
          <w:tcPr>
            <w:tcW w:w="1872" w:type="dxa"/>
            <w:tcMar>
              <w:top w:w="80" w:type="dxa"/>
              <w:left w:w="80" w:type="dxa"/>
              <w:bottom w:w="80" w:type="dxa"/>
              <w:right w:w="80" w:type="dxa"/>
            </w:tcMar>
            <w:vAlign w:val="center"/>
          </w:tcPr>
          <w:p w14:paraId="6B4B8D25" w14:textId="77777777" w:rsidR="00186C4B" w:rsidRDefault="00186C4B">
            <w:pPr>
              <w:spacing w:after="0"/>
            </w:pPr>
            <w:r>
              <w:rPr>
                <w:color w:val="000000"/>
                <w:sz w:val="18"/>
              </w:rPr>
              <w:t>Legacy / seasonal</w:t>
            </w:r>
          </w:p>
        </w:tc>
        <w:tc>
          <w:tcPr>
            <w:tcW w:w="2880" w:type="dxa"/>
            <w:tcMar>
              <w:top w:w="80" w:type="dxa"/>
              <w:left w:w="80" w:type="dxa"/>
              <w:bottom w:w="80" w:type="dxa"/>
              <w:right w:w="80" w:type="dxa"/>
            </w:tcMar>
            <w:vAlign w:val="center"/>
          </w:tcPr>
          <w:p w14:paraId="4C72B8F4" w14:textId="77777777" w:rsidR="00186C4B" w:rsidRDefault="00186C4B">
            <w:pPr>
              <w:spacing w:after="0"/>
            </w:pPr>
            <w:r>
              <w:rPr>
                <w:color w:val="000000"/>
                <w:sz w:val="18"/>
              </w:rPr>
              <w:t xml:space="preserve">Limited-time badges with archival </w:t>
            </w:r>
            <w:r>
              <w:rPr>
                <w:color w:val="000000"/>
                <w:sz w:val="18"/>
              </w:rPr>
              <w:lastRenderedPageBreak/>
              <w:t>value</w:t>
            </w:r>
          </w:p>
        </w:tc>
        <w:tc>
          <w:tcPr>
            <w:tcW w:w="2880" w:type="dxa"/>
            <w:tcMar>
              <w:top w:w="80" w:type="dxa"/>
              <w:left w:w="80" w:type="dxa"/>
              <w:bottom w:w="80" w:type="dxa"/>
              <w:right w:w="80" w:type="dxa"/>
            </w:tcMar>
            <w:vAlign w:val="center"/>
          </w:tcPr>
          <w:p w14:paraId="682E53DC" w14:textId="77777777" w:rsidR="00186C4B" w:rsidRDefault="00186C4B">
            <w:pPr>
              <w:spacing w:after="0"/>
            </w:pPr>
            <w:r>
              <w:rPr>
                <w:color w:val="000000"/>
                <w:sz w:val="18"/>
              </w:rPr>
              <w:lastRenderedPageBreak/>
              <w:t xml:space="preserve">Founding Era, Winter Ritual Set, </w:t>
            </w:r>
            <w:r>
              <w:rPr>
                <w:color w:val="000000"/>
                <w:sz w:val="18"/>
              </w:rPr>
              <w:lastRenderedPageBreak/>
              <w:t>Pilot Cohort</w:t>
            </w:r>
          </w:p>
        </w:tc>
        <w:tc>
          <w:tcPr>
            <w:tcW w:w="1440" w:type="dxa"/>
            <w:tcMar>
              <w:top w:w="80" w:type="dxa"/>
              <w:left w:w="80" w:type="dxa"/>
              <w:bottom w:w="80" w:type="dxa"/>
              <w:right w:w="80" w:type="dxa"/>
            </w:tcMar>
            <w:vAlign w:val="center"/>
          </w:tcPr>
          <w:p w14:paraId="54541C5A" w14:textId="77777777" w:rsidR="00186C4B" w:rsidRDefault="00186C4B">
            <w:pPr>
              <w:spacing w:after="0"/>
            </w:pPr>
            <w:r>
              <w:rPr>
                <w:color w:val="000000"/>
                <w:sz w:val="18"/>
              </w:rPr>
              <w:lastRenderedPageBreak/>
              <w:t xml:space="preserve">Public or owner </w:t>
            </w:r>
            <w:r>
              <w:rPr>
                <w:color w:val="000000"/>
                <w:sz w:val="18"/>
              </w:rPr>
              <w:lastRenderedPageBreak/>
              <w:t>by policy</w:t>
            </w:r>
          </w:p>
        </w:tc>
      </w:tr>
    </w:tbl>
    <w:p w14:paraId="0F8E4F0C" w14:textId="77777777" w:rsidR="00186C4B" w:rsidRDefault="00186C4B">
      <w:pPr>
        <w:pStyle w:val="Heading2Custom0"/>
        <w:spacing w:before="160" w:after="40"/>
      </w:pPr>
      <w:r>
        <w:lastRenderedPageBreak/>
        <w:t>9.1 Badge tiers and upgrade logic</w:t>
      </w:r>
    </w:p>
    <w:p w14:paraId="617B3FB9" w14:textId="77777777" w:rsidR="00186C4B" w:rsidRDefault="00186C4B">
      <w:pPr>
        <w:pStyle w:val="BodyCustom"/>
      </w:pPr>
      <w:r>
        <w:t>Badge tiers should be explicit: Bronze, Silver, Gold, Platinum or a future renamed ladder. Tier upgrades should either replace prior tier display or stack in history while only showing the highest active tier publicly. Every upgrade must store the source event, rule version, and timestamp.</w:t>
      </w:r>
    </w:p>
    <w:p w14:paraId="5048772B" w14:textId="77777777" w:rsidR="00186C4B" w:rsidRDefault="00186C4B" w:rsidP="00186C4B">
      <w:pPr>
        <w:pStyle w:val="ListBullet"/>
        <w:spacing w:after="40" w:line="276" w:lineRule="auto"/>
      </w:pPr>
      <w:r>
        <w:rPr>
          <w:sz w:val="20"/>
        </w:rPr>
        <w:t>Badges may be one-time, repeat-tiered, streak-based, season-based, or retired.</w:t>
      </w:r>
    </w:p>
    <w:p w14:paraId="07109A18" w14:textId="77777777" w:rsidR="00186C4B" w:rsidRDefault="00186C4B" w:rsidP="00186C4B">
      <w:pPr>
        <w:pStyle w:val="ListBullet"/>
        <w:spacing w:after="40" w:line="276" w:lineRule="auto"/>
      </w:pPr>
      <w:r>
        <w:rPr>
          <w:sz w:val="20"/>
        </w:rPr>
        <w:t>Badges may trigger cosmetic unlocks, but not score advantages.</w:t>
      </w:r>
    </w:p>
    <w:p w14:paraId="22F44CA8" w14:textId="77777777" w:rsidR="00186C4B" w:rsidRDefault="00186C4B" w:rsidP="00186C4B">
      <w:pPr>
        <w:pStyle w:val="ListBullet"/>
        <w:spacing w:after="40" w:line="276" w:lineRule="auto"/>
      </w:pPr>
      <w:r>
        <w:rPr>
          <w:sz w:val="20"/>
        </w:rPr>
        <w:t>Retroactive awards are allowed only through governed migration jobs or recalculation passes.</w:t>
      </w:r>
    </w:p>
    <w:p w14:paraId="112D9CE1" w14:textId="77777777" w:rsidR="00186C4B" w:rsidRDefault="00186C4B" w:rsidP="00186C4B">
      <w:pPr>
        <w:pStyle w:val="ListBullet"/>
        <w:spacing w:after="40" w:line="276" w:lineRule="auto"/>
      </w:pPr>
      <w:r>
        <w:rPr>
          <w:sz w:val="20"/>
        </w:rPr>
        <w:t>Revocations require explicit reason codes such as fraud, event reversal, or migrated unlock logic.</w:t>
      </w:r>
    </w:p>
    <w:p w14:paraId="1DE82108" w14:textId="77777777" w:rsidR="00186C4B" w:rsidRDefault="00186C4B">
      <w:pPr>
        <w:pStyle w:val="Heading1Custom0"/>
        <w:spacing w:before="200" w:after="80"/>
      </w:pPr>
      <w:r>
        <w:t>10. Scoreboard contract</w:t>
      </w:r>
    </w:p>
    <w:p w14:paraId="6D47F9B5" w14:textId="77777777" w:rsidR="00186C4B" w:rsidRDefault="00186C4B">
      <w:pPr>
        <w:pStyle w:val="BodyCustom"/>
      </w:pPr>
      <w:r>
        <w:t>The scoreboard is a public activity and recognition hub, not a leak of private emotional analytics. It can show rankings, movement, milestones, and couple progress, but only from approved public-facing metrics.</w:t>
      </w:r>
    </w:p>
    <w:tbl>
      <w:tblPr>
        <w:tblStyle w:val="TableGrid"/>
        <w:tblW w:w="0" w:type="auto"/>
        <w:jc w:val="center"/>
        <w:tblLook w:val="04A0" w:firstRow="1" w:lastRow="0" w:firstColumn="1" w:lastColumn="0" w:noHBand="0" w:noVBand="1"/>
      </w:tblPr>
      <w:tblGrid>
        <w:gridCol w:w="1728"/>
        <w:gridCol w:w="2592"/>
        <w:gridCol w:w="3024"/>
        <w:gridCol w:w="1728"/>
      </w:tblGrid>
      <w:tr w:rsidR="00186C4B" w14:paraId="77D1BAE3" w14:textId="77777777">
        <w:trPr>
          <w:jc w:val="center"/>
        </w:trPr>
        <w:tc>
          <w:tcPr>
            <w:tcW w:w="1728" w:type="dxa"/>
            <w:shd w:val="clear" w:color="auto" w:fill="DCE6F1"/>
            <w:tcMar>
              <w:top w:w="80" w:type="dxa"/>
              <w:left w:w="80" w:type="dxa"/>
              <w:bottom w:w="80" w:type="dxa"/>
              <w:right w:w="80" w:type="dxa"/>
            </w:tcMar>
          </w:tcPr>
          <w:p w14:paraId="7D4391BB" w14:textId="77777777" w:rsidR="00186C4B" w:rsidRDefault="00186C4B">
            <w:pPr>
              <w:jc w:val="center"/>
            </w:pPr>
            <w:r>
              <w:rPr>
                <w:b/>
              </w:rPr>
              <w:t>Board type</w:t>
            </w:r>
          </w:p>
        </w:tc>
        <w:tc>
          <w:tcPr>
            <w:tcW w:w="2592" w:type="dxa"/>
            <w:shd w:val="clear" w:color="auto" w:fill="DCE6F1"/>
            <w:tcMar>
              <w:top w:w="80" w:type="dxa"/>
              <w:left w:w="80" w:type="dxa"/>
              <w:bottom w:w="80" w:type="dxa"/>
              <w:right w:w="80" w:type="dxa"/>
            </w:tcMar>
          </w:tcPr>
          <w:p w14:paraId="243AB23D" w14:textId="77777777" w:rsidR="00186C4B" w:rsidRDefault="00186C4B">
            <w:pPr>
              <w:jc w:val="center"/>
            </w:pPr>
            <w:r>
              <w:rPr>
                <w:b/>
              </w:rPr>
              <w:t>What it ranks</w:t>
            </w:r>
          </w:p>
        </w:tc>
        <w:tc>
          <w:tcPr>
            <w:tcW w:w="3024" w:type="dxa"/>
            <w:shd w:val="clear" w:color="auto" w:fill="DCE6F1"/>
            <w:tcMar>
              <w:top w:w="80" w:type="dxa"/>
              <w:left w:w="80" w:type="dxa"/>
              <w:bottom w:w="80" w:type="dxa"/>
              <w:right w:w="80" w:type="dxa"/>
            </w:tcMar>
          </w:tcPr>
          <w:p w14:paraId="7AD49903" w14:textId="77777777" w:rsidR="00186C4B" w:rsidRDefault="00186C4B">
            <w:pPr>
              <w:jc w:val="center"/>
            </w:pPr>
            <w:r>
              <w:rPr>
                <w:b/>
              </w:rPr>
              <w:t>Input sources</w:t>
            </w:r>
          </w:p>
        </w:tc>
        <w:tc>
          <w:tcPr>
            <w:tcW w:w="1728" w:type="dxa"/>
            <w:shd w:val="clear" w:color="auto" w:fill="DCE6F1"/>
            <w:tcMar>
              <w:top w:w="80" w:type="dxa"/>
              <w:left w:w="80" w:type="dxa"/>
              <w:bottom w:w="80" w:type="dxa"/>
              <w:right w:w="80" w:type="dxa"/>
            </w:tcMar>
          </w:tcPr>
          <w:p w14:paraId="48FEF389" w14:textId="77777777" w:rsidR="00186C4B" w:rsidRDefault="00186C4B">
            <w:pPr>
              <w:jc w:val="center"/>
            </w:pPr>
            <w:r>
              <w:rPr>
                <w:b/>
              </w:rPr>
              <w:t>Privacy note</w:t>
            </w:r>
          </w:p>
        </w:tc>
      </w:tr>
      <w:tr w:rsidR="00186C4B" w14:paraId="00600302" w14:textId="77777777">
        <w:trPr>
          <w:jc w:val="center"/>
        </w:trPr>
        <w:tc>
          <w:tcPr>
            <w:tcW w:w="1728" w:type="dxa"/>
            <w:tcMar>
              <w:top w:w="80" w:type="dxa"/>
              <w:left w:w="80" w:type="dxa"/>
              <w:bottom w:w="80" w:type="dxa"/>
              <w:right w:w="80" w:type="dxa"/>
            </w:tcMar>
            <w:vAlign w:val="center"/>
          </w:tcPr>
          <w:p w14:paraId="43FB9ACA" w14:textId="77777777" w:rsidR="00186C4B" w:rsidRDefault="00186C4B">
            <w:pPr>
              <w:spacing w:after="0"/>
            </w:pPr>
            <w:r>
              <w:rPr>
                <w:color w:val="000000"/>
                <w:sz w:val="17"/>
              </w:rPr>
              <w:t>Global progress board</w:t>
            </w:r>
          </w:p>
        </w:tc>
        <w:tc>
          <w:tcPr>
            <w:tcW w:w="2592" w:type="dxa"/>
            <w:tcMar>
              <w:top w:w="80" w:type="dxa"/>
              <w:left w:w="80" w:type="dxa"/>
              <w:bottom w:w="80" w:type="dxa"/>
              <w:right w:w="80" w:type="dxa"/>
            </w:tcMar>
            <w:vAlign w:val="center"/>
          </w:tcPr>
          <w:p w14:paraId="266E08D5" w14:textId="77777777" w:rsidR="00186C4B" w:rsidRDefault="00186C4B">
            <w:pPr>
              <w:spacing w:after="0"/>
            </w:pPr>
            <w:r>
              <w:rPr>
                <w:color w:val="000000"/>
                <w:sz w:val="17"/>
              </w:rPr>
              <w:t>Public progression points from approved achievements</w:t>
            </w:r>
          </w:p>
        </w:tc>
        <w:tc>
          <w:tcPr>
            <w:tcW w:w="3024" w:type="dxa"/>
            <w:tcMar>
              <w:top w:w="80" w:type="dxa"/>
              <w:left w:w="80" w:type="dxa"/>
              <w:bottom w:w="80" w:type="dxa"/>
              <w:right w:w="80" w:type="dxa"/>
            </w:tcMar>
            <w:vAlign w:val="center"/>
          </w:tcPr>
          <w:p w14:paraId="665597DD" w14:textId="77777777" w:rsidR="00186C4B" w:rsidRDefault="00186C4B">
            <w:pPr>
              <w:spacing w:after="0"/>
            </w:pPr>
            <w:r>
              <w:rPr>
                <w:color w:val="000000"/>
                <w:sz w:val="17"/>
              </w:rPr>
              <w:t>badges, validated milestone points, streak points, event points</w:t>
            </w:r>
          </w:p>
        </w:tc>
        <w:tc>
          <w:tcPr>
            <w:tcW w:w="1728" w:type="dxa"/>
            <w:tcMar>
              <w:top w:w="80" w:type="dxa"/>
              <w:left w:w="80" w:type="dxa"/>
              <w:bottom w:w="80" w:type="dxa"/>
              <w:right w:w="80" w:type="dxa"/>
            </w:tcMar>
            <w:vAlign w:val="center"/>
          </w:tcPr>
          <w:p w14:paraId="7CAFD3DF" w14:textId="77777777" w:rsidR="00186C4B" w:rsidRDefault="00186C4B">
            <w:pPr>
              <w:spacing w:after="0"/>
            </w:pPr>
            <w:r>
              <w:rPr>
                <w:color w:val="000000"/>
                <w:sz w:val="17"/>
              </w:rPr>
              <w:t>No private score law</w:t>
            </w:r>
          </w:p>
        </w:tc>
      </w:tr>
      <w:tr w:rsidR="00186C4B" w14:paraId="67C792EC" w14:textId="77777777">
        <w:trPr>
          <w:jc w:val="center"/>
        </w:trPr>
        <w:tc>
          <w:tcPr>
            <w:tcW w:w="1728" w:type="dxa"/>
            <w:tcMar>
              <w:top w:w="80" w:type="dxa"/>
              <w:left w:w="80" w:type="dxa"/>
              <w:bottom w:w="80" w:type="dxa"/>
              <w:right w:w="80" w:type="dxa"/>
            </w:tcMar>
            <w:vAlign w:val="center"/>
          </w:tcPr>
          <w:p w14:paraId="7E6013E7" w14:textId="77777777" w:rsidR="00186C4B" w:rsidRDefault="00186C4B">
            <w:pPr>
              <w:spacing w:after="0"/>
            </w:pPr>
            <w:r>
              <w:rPr>
                <w:color w:val="000000"/>
                <w:sz w:val="17"/>
              </w:rPr>
              <w:t>Weekly rising board</w:t>
            </w:r>
          </w:p>
        </w:tc>
        <w:tc>
          <w:tcPr>
            <w:tcW w:w="2592" w:type="dxa"/>
            <w:tcMar>
              <w:top w:w="80" w:type="dxa"/>
              <w:left w:w="80" w:type="dxa"/>
              <w:bottom w:w="80" w:type="dxa"/>
              <w:right w:w="80" w:type="dxa"/>
            </w:tcMar>
            <w:vAlign w:val="center"/>
          </w:tcPr>
          <w:p w14:paraId="46E87D41" w14:textId="77777777" w:rsidR="00186C4B" w:rsidRDefault="00186C4B">
            <w:pPr>
              <w:spacing w:after="0"/>
            </w:pPr>
            <w:r>
              <w:rPr>
                <w:color w:val="000000"/>
                <w:sz w:val="17"/>
              </w:rPr>
              <w:t>Movement over a time window</w:t>
            </w:r>
          </w:p>
        </w:tc>
        <w:tc>
          <w:tcPr>
            <w:tcW w:w="3024" w:type="dxa"/>
            <w:tcMar>
              <w:top w:w="80" w:type="dxa"/>
              <w:left w:w="80" w:type="dxa"/>
              <w:bottom w:w="80" w:type="dxa"/>
              <w:right w:w="80" w:type="dxa"/>
            </w:tcMar>
            <w:vAlign w:val="center"/>
          </w:tcPr>
          <w:p w14:paraId="601A03E6" w14:textId="77777777" w:rsidR="00186C4B" w:rsidRDefault="00186C4B">
            <w:pPr>
              <w:spacing w:after="0"/>
            </w:pPr>
            <w:r>
              <w:rPr>
                <w:color w:val="000000"/>
                <w:sz w:val="17"/>
              </w:rPr>
              <w:t>delta of approved board points</w:t>
            </w:r>
          </w:p>
        </w:tc>
        <w:tc>
          <w:tcPr>
            <w:tcW w:w="1728" w:type="dxa"/>
            <w:tcMar>
              <w:top w:w="80" w:type="dxa"/>
              <w:left w:w="80" w:type="dxa"/>
              <w:bottom w:w="80" w:type="dxa"/>
              <w:right w:w="80" w:type="dxa"/>
            </w:tcMar>
            <w:vAlign w:val="center"/>
          </w:tcPr>
          <w:p w14:paraId="61146DDD" w14:textId="77777777" w:rsidR="00186C4B" w:rsidRDefault="00186C4B">
            <w:pPr>
              <w:spacing w:after="0"/>
            </w:pPr>
            <w:r>
              <w:rPr>
                <w:color w:val="000000"/>
                <w:sz w:val="17"/>
              </w:rPr>
              <w:t>Prevents old whales from owning every board forever</w:t>
            </w:r>
          </w:p>
        </w:tc>
      </w:tr>
      <w:tr w:rsidR="00186C4B" w14:paraId="7B4D7F46" w14:textId="77777777">
        <w:trPr>
          <w:jc w:val="center"/>
        </w:trPr>
        <w:tc>
          <w:tcPr>
            <w:tcW w:w="1728" w:type="dxa"/>
            <w:tcMar>
              <w:top w:w="80" w:type="dxa"/>
              <w:left w:w="80" w:type="dxa"/>
              <w:bottom w:w="80" w:type="dxa"/>
              <w:right w:w="80" w:type="dxa"/>
            </w:tcMar>
            <w:vAlign w:val="center"/>
          </w:tcPr>
          <w:p w14:paraId="6E5C4731" w14:textId="77777777" w:rsidR="00186C4B" w:rsidRDefault="00186C4B">
            <w:pPr>
              <w:spacing w:after="0"/>
            </w:pPr>
            <w:r>
              <w:rPr>
                <w:color w:val="000000"/>
                <w:sz w:val="17"/>
              </w:rPr>
              <w:t>Couple board</w:t>
            </w:r>
          </w:p>
        </w:tc>
        <w:tc>
          <w:tcPr>
            <w:tcW w:w="2592" w:type="dxa"/>
            <w:tcMar>
              <w:top w:w="80" w:type="dxa"/>
              <w:left w:w="80" w:type="dxa"/>
              <w:bottom w:w="80" w:type="dxa"/>
              <w:right w:w="80" w:type="dxa"/>
            </w:tcMar>
            <w:vAlign w:val="center"/>
          </w:tcPr>
          <w:p w14:paraId="65240C5F" w14:textId="77777777" w:rsidR="00186C4B" w:rsidRDefault="00186C4B">
            <w:pPr>
              <w:spacing w:after="0"/>
            </w:pPr>
            <w:r>
              <w:rPr>
                <w:color w:val="000000"/>
                <w:sz w:val="17"/>
              </w:rPr>
              <w:t>Shared couple progress and milestones</w:t>
            </w:r>
          </w:p>
        </w:tc>
        <w:tc>
          <w:tcPr>
            <w:tcW w:w="3024" w:type="dxa"/>
            <w:tcMar>
              <w:top w:w="80" w:type="dxa"/>
              <w:left w:w="80" w:type="dxa"/>
              <w:bottom w:w="80" w:type="dxa"/>
              <w:right w:w="80" w:type="dxa"/>
            </w:tcMar>
            <w:vAlign w:val="center"/>
          </w:tcPr>
          <w:p w14:paraId="32FB962B" w14:textId="77777777" w:rsidR="00186C4B" w:rsidRDefault="00186C4B">
            <w:pPr>
              <w:spacing w:after="0"/>
            </w:pPr>
            <w:r>
              <w:rPr>
                <w:color w:val="000000"/>
                <w:sz w:val="17"/>
              </w:rPr>
              <w:t>couple pulse checks, rituals, repair completions, milestone posts</w:t>
            </w:r>
          </w:p>
        </w:tc>
        <w:tc>
          <w:tcPr>
            <w:tcW w:w="1728" w:type="dxa"/>
            <w:tcMar>
              <w:top w:w="80" w:type="dxa"/>
              <w:left w:w="80" w:type="dxa"/>
              <w:bottom w:w="80" w:type="dxa"/>
              <w:right w:w="80" w:type="dxa"/>
            </w:tcMar>
            <w:vAlign w:val="center"/>
          </w:tcPr>
          <w:p w14:paraId="78BCBA8C" w14:textId="77777777" w:rsidR="00186C4B" w:rsidRDefault="00186C4B">
            <w:pPr>
              <w:spacing w:after="0"/>
            </w:pPr>
            <w:r>
              <w:rPr>
                <w:color w:val="000000"/>
                <w:sz w:val="17"/>
              </w:rPr>
              <w:t>Only after relationship confirmation and shared consent</w:t>
            </w:r>
          </w:p>
        </w:tc>
      </w:tr>
      <w:tr w:rsidR="00186C4B" w14:paraId="690C5D9A" w14:textId="77777777">
        <w:trPr>
          <w:jc w:val="center"/>
        </w:trPr>
        <w:tc>
          <w:tcPr>
            <w:tcW w:w="1728" w:type="dxa"/>
            <w:tcMar>
              <w:top w:w="80" w:type="dxa"/>
              <w:left w:w="80" w:type="dxa"/>
              <w:bottom w:w="80" w:type="dxa"/>
              <w:right w:w="80" w:type="dxa"/>
            </w:tcMar>
            <w:vAlign w:val="center"/>
          </w:tcPr>
          <w:p w14:paraId="6718885A" w14:textId="77777777" w:rsidR="00186C4B" w:rsidRDefault="00186C4B">
            <w:pPr>
              <w:spacing w:after="0"/>
            </w:pPr>
            <w:r>
              <w:rPr>
                <w:color w:val="000000"/>
                <w:sz w:val="17"/>
              </w:rPr>
              <w:t>Games board</w:t>
            </w:r>
          </w:p>
        </w:tc>
        <w:tc>
          <w:tcPr>
            <w:tcW w:w="2592" w:type="dxa"/>
            <w:tcMar>
              <w:top w:w="80" w:type="dxa"/>
              <w:left w:w="80" w:type="dxa"/>
              <w:bottom w:w="80" w:type="dxa"/>
              <w:right w:w="80" w:type="dxa"/>
            </w:tcMar>
            <w:vAlign w:val="center"/>
          </w:tcPr>
          <w:p w14:paraId="3333E280" w14:textId="77777777" w:rsidR="00186C4B" w:rsidRDefault="00186C4B">
            <w:pPr>
              <w:spacing w:after="0"/>
            </w:pPr>
            <w:r>
              <w:rPr>
                <w:color w:val="000000"/>
                <w:sz w:val="17"/>
              </w:rPr>
              <w:t>Game wins and fair-play progression</w:t>
            </w:r>
          </w:p>
        </w:tc>
        <w:tc>
          <w:tcPr>
            <w:tcW w:w="3024" w:type="dxa"/>
            <w:tcMar>
              <w:top w:w="80" w:type="dxa"/>
              <w:left w:w="80" w:type="dxa"/>
              <w:bottom w:w="80" w:type="dxa"/>
              <w:right w:w="80" w:type="dxa"/>
            </w:tcMar>
            <w:vAlign w:val="center"/>
          </w:tcPr>
          <w:p w14:paraId="6885215D" w14:textId="77777777" w:rsidR="00186C4B" w:rsidRDefault="00186C4B">
            <w:pPr>
              <w:spacing w:after="0"/>
            </w:pPr>
            <w:r>
              <w:rPr>
                <w:color w:val="000000"/>
                <w:sz w:val="17"/>
              </w:rPr>
              <w:t>verified game events</w:t>
            </w:r>
          </w:p>
        </w:tc>
        <w:tc>
          <w:tcPr>
            <w:tcW w:w="1728" w:type="dxa"/>
            <w:tcMar>
              <w:top w:w="80" w:type="dxa"/>
              <w:left w:w="80" w:type="dxa"/>
              <w:bottom w:w="80" w:type="dxa"/>
              <w:right w:w="80" w:type="dxa"/>
            </w:tcMar>
            <w:vAlign w:val="center"/>
          </w:tcPr>
          <w:p w14:paraId="565DD6F5" w14:textId="77777777" w:rsidR="00186C4B" w:rsidRDefault="00186C4B">
            <w:pPr>
              <w:spacing w:after="0"/>
            </w:pPr>
            <w:r>
              <w:rPr>
                <w:color w:val="000000"/>
                <w:sz w:val="17"/>
              </w:rPr>
              <w:t>Separate from growth boards</w:t>
            </w:r>
          </w:p>
        </w:tc>
      </w:tr>
      <w:tr w:rsidR="00186C4B" w14:paraId="4D290F8B" w14:textId="77777777">
        <w:trPr>
          <w:jc w:val="center"/>
        </w:trPr>
        <w:tc>
          <w:tcPr>
            <w:tcW w:w="1728" w:type="dxa"/>
            <w:tcMar>
              <w:top w:w="80" w:type="dxa"/>
              <w:left w:w="80" w:type="dxa"/>
              <w:bottom w:w="80" w:type="dxa"/>
              <w:right w:w="80" w:type="dxa"/>
            </w:tcMar>
            <w:vAlign w:val="center"/>
          </w:tcPr>
          <w:p w14:paraId="1A6FCCAA" w14:textId="77777777" w:rsidR="00186C4B" w:rsidRDefault="00186C4B">
            <w:pPr>
              <w:spacing w:after="0"/>
            </w:pPr>
            <w:r>
              <w:rPr>
                <w:color w:val="000000"/>
                <w:sz w:val="17"/>
              </w:rPr>
              <w:t>Ritual / Sanctuary board</w:t>
            </w:r>
          </w:p>
        </w:tc>
        <w:tc>
          <w:tcPr>
            <w:tcW w:w="2592" w:type="dxa"/>
            <w:tcMar>
              <w:top w:w="80" w:type="dxa"/>
              <w:left w:w="80" w:type="dxa"/>
              <w:bottom w:w="80" w:type="dxa"/>
              <w:right w:w="80" w:type="dxa"/>
            </w:tcMar>
            <w:vAlign w:val="center"/>
          </w:tcPr>
          <w:p w14:paraId="4E0B68ED" w14:textId="77777777" w:rsidR="00186C4B" w:rsidRDefault="00186C4B">
            <w:pPr>
              <w:spacing w:after="0"/>
            </w:pPr>
            <w:r>
              <w:rPr>
                <w:color w:val="000000"/>
                <w:sz w:val="17"/>
              </w:rPr>
              <w:t>Consistency in public-safe ritual activity</w:t>
            </w:r>
          </w:p>
        </w:tc>
        <w:tc>
          <w:tcPr>
            <w:tcW w:w="3024" w:type="dxa"/>
            <w:tcMar>
              <w:top w:w="80" w:type="dxa"/>
              <w:left w:w="80" w:type="dxa"/>
              <w:bottom w:w="80" w:type="dxa"/>
              <w:right w:w="80" w:type="dxa"/>
            </w:tcMar>
            <w:vAlign w:val="center"/>
          </w:tcPr>
          <w:p w14:paraId="26C53DC4" w14:textId="77777777" w:rsidR="00186C4B" w:rsidRDefault="00186C4B">
            <w:pPr>
              <w:spacing w:after="0"/>
            </w:pPr>
            <w:r>
              <w:rPr>
                <w:color w:val="000000"/>
                <w:sz w:val="17"/>
              </w:rPr>
              <w:t>approved Sanctuary streak outputs only</w:t>
            </w:r>
          </w:p>
        </w:tc>
        <w:tc>
          <w:tcPr>
            <w:tcW w:w="1728" w:type="dxa"/>
            <w:tcMar>
              <w:top w:w="80" w:type="dxa"/>
              <w:left w:w="80" w:type="dxa"/>
              <w:bottom w:w="80" w:type="dxa"/>
              <w:right w:w="80" w:type="dxa"/>
            </w:tcMar>
            <w:vAlign w:val="center"/>
          </w:tcPr>
          <w:p w14:paraId="77DF50BB" w14:textId="77777777" w:rsidR="00186C4B" w:rsidRDefault="00186C4B">
            <w:pPr>
              <w:spacing w:after="0"/>
            </w:pPr>
            <w:r>
              <w:rPr>
                <w:color w:val="000000"/>
                <w:sz w:val="17"/>
              </w:rPr>
              <w:t>Never expose private reflection content</w:t>
            </w:r>
          </w:p>
        </w:tc>
      </w:tr>
    </w:tbl>
    <w:p w14:paraId="3B4619D8" w14:textId="77777777" w:rsidR="00186C4B" w:rsidRDefault="00186C4B">
      <w:pPr>
        <w:pStyle w:val="Heading2Custom0"/>
        <w:spacing w:before="160" w:after="40"/>
      </w:pPr>
      <w:r>
        <w:t>10.1 Scoreboard feed posts</w:t>
      </w:r>
    </w:p>
    <w:p w14:paraId="0B5A3EDA" w14:textId="77777777" w:rsidR="00186C4B" w:rsidRDefault="00186C4B">
      <w:pPr>
        <w:pStyle w:val="BodyCustom"/>
      </w:pPr>
      <w:r>
        <w:t>Feed posts should be templated and governed. Examples include badge unlocks, streak milestones, relationship confirmation milestone, event wins, couple achievements, and seasonal board movement. They should not include raw answer text, grief specifics, anger specifics, cluster names, or Sanctuary-private journal excerpts.</w:t>
      </w:r>
    </w:p>
    <w:p w14:paraId="2029DA55" w14:textId="77777777" w:rsidR="00186C4B" w:rsidRDefault="00186C4B" w:rsidP="00186C4B">
      <w:pPr>
        <w:pStyle w:val="ListBullet"/>
        <w:spacing w:after="40" w:line="276" w:lineRule="auto"/>
      </w:pPr>
      <w:r>
        <w:rPr>
          <w:sz w:val="20"/>
        </w:rPr>
        <w:t>Every feed post stores: template_id, owner_id, public payload, privacy_tier, moderation_state, published_at, source_event_ids.</w:t>
      </w:r>
    </w:p>
    <w:p w14:paraId="00A9BE02" w14:textId="77777777" w:rsidR="00186C4B" w:rsidRDefault="00186C4B" w:rsidP="00186C4B">
      <w:pPr>
        <w:pStyle w:val="ListBullet"/>
        <w:spacing w:after="40" w:line="276" w:lineRule="auto"/>
      </w:pPr>
      <w:r>
        <w:rPr>
          <w:sz w:val="20"/>
        </w:rPr>
        <w:t>Users need controls for public posting preferences, especially during relationship-mode transition.</w:t>
      </w:r>
    </w:p>
    <w:p w14:paraId="0AEAFF03" w14:textId="77777777" w:rsidR="00186C4B" w:rsidRDefault="00186C4B" w:rsidP="00186C4B">
      <w:pPr>
        <w:pStyle w:val="ListBullet"/>
        <w:spacing w:after="40" w:line="276" w:lineRule="auto"/>
      </w:pPr>
      <w:r>
        <w:rPr>
          <w:sz w:val="20"/>
        </w:rPr>
        <w:t>Couples need a shared consent setting for couple-post visibility. One partner should not force the other into public display by tapping a shiny button at 1:13 a.m.</w:t>
      </w:r>
    </w:p>
    <w:p w14:paraId="7445D6FA" w14:textId="77777777" w:rsidR="00186C4B" w:rsidRDefault="00186C4B">
      <w:pPr>
        <w:pStyle w:val="Heading1Custom0"/>
        <w:spacing w:before="200" w:after="80"/>
      </w:pPr>
      <w:r>
        <w:t>11. Relationship mode and couple economy hooks</w:t>
      </w:r>
    </w:p>
    <w:p w14:paraId="365525B3" w14:textId="77777777" w:rsidR="00186C4B" w:rsidRDefault="00186C4B">
      <w:pPr>
        <w:pStyle w:val="BodyCustom"/>
      </w:pPr>
      <w:r>
        <w:t>Once a relationship is confirmed, the product evolves from discovery into shared growth. The economy should recognize that shift. It should support shared presence, shared milestones, shared room customization, and collaborative progression.</w:t>
      </w:r>
    </w:p>
    <w:p w14:paraId="7B942368" w14:textId="77777777" w:rsidR="00186C4B" w:rsidRDefault="00186C4B">
      <w:pPr>
        <w:pStyle w:val="Heading2Custom0"/>
        <w:spacing w:before="160" w:after="40"/>
      </w:pPr>
      <w:r>
        <w:lastRenderedPageBreak/>
        <w:t>11.1 Couple wallet posture</w:t>
      </w:r>
    </w:p>
    <w:p w14:paraId="7D1F55BF" w14:textId="77777777" w:rsidR="00186C4B" w:rsidRDefault="00186C4B" w:rsidP="00186C4B">
      <w:pPr>
        <w:pStyle w:val="ListBullet"/>
        <w:spacing w:after="40" w:line="276" w:lineRule="auto"/>
      </w:pPr>
      <w:r>
        <w:rPr>
          <w:sz w:val="20"/>
        </w:rPr>
        <w:t>The system may support a couple wallet, two linked personal wallets, or both. This contract recommends both: personal wallets remain personal; couple wallet exists for shared purchases and couple-earned rewards.</w:t>
      </w:r>
    </w:p>
    <w:p w14:paraId="36298217" w14:textId="77777777" w:rsidR="00186C4B" w:rsidRDefault="00186C4B" w:rsidP="00186C4B">
      <w:pPr>
        <w:pStyle w:val="ListBullet"/>
        <w:spacing w:after="40" w:line="276" w:lineRule="auto"/>
      </w:pPr>
      <w:r>
        <w:rPr>
          <w:sz w:val="20"/>
        </w:rPr>
        <w:t>Couple-earned rewards should route according to rule: split-to-both, shared-to-couple, or mixed distribution.</w:t>
      </w:r>
    </w:p>
    <w:p w14:paraId="71707003" w14:textId="77777777" w:rsidR="00186C4B" w:rsidRDefault="00186C4B" w:rsidP="00186C4B">
      <w:pPr>
        <w:pStyle w:val="ListBullet"/>
        <w:spacing w:after="40" w:line="276" w:lineRule="auto"/>
      </w:pPr>
      <w:r>
        <w:rPr>
          <w:sz w:val="20"/>
        </w:rPr>
        <w:t>Couple purchases such as room themes, decor, celebration skins, or couple event entries should spend from the couple wallet unless product policy explicitly allows personal gifting.</w:t>
      </w:r>
    </w:p>
    <w:p w14:paraId="0186241F" w14:textId="77777777" w:rsidR="00186C4B" w:rsidRDefault="00186C4B">
      <w:pPr>
        <w:pStyle w:val="Heading2Custom0"/>
        <w:spacing w:before="160" w:after="40"/>
      </w:pPr>
      <w:r>
        <w:t>11.2 Room themes and shared space</w:t>
      </w:r>
    </w:p>
    <w:p w14:paraId="122464A6" w14:textId="77777777" w:rsidR="00186C4B" w:rsidRDefault="00186C4B">
      <w:pPr>
        <w:pStyle w:val="BodyCustom"/>
      </w:pPr>
      <w:r>
        <w:t>This contract treats couple-space themes as a first-class cosmetic inventory family. Engineering should support room_family, theme_id, style tokens, ambience settings, and equip history so the relationship side can evolve later without rebuilding the economy tables.</w:t>
      </w:r>
    </w:p>
    <w:tbl>
      <w:tblPr>
        <w:tblStyle w:val="TableGrid"/>
        <w:tblW w:w="0" w:type="auto"/>
        <w:jc w:val="center"/>
        <w:tblLook w:val="04A0" w:firstRow="1" w:lastRow="0" w:firstColumn="1" w:lastColumn="0" w:noHBand="0" w:noVBand="1"/>
      </w:tblPr>
      <w:tblGrid>
        <w:gridCol w:w="1802"/>
        <w:gridCol w:w="3024"/>
        <w:gridCol w:w="3168"/>
        <w:gridCol w:w="1296"/>
      </w:tblGrid>
      <w:tr w:rsidR="00186C4B" w14:paraId="7D81D944" w14:textId="77777777">
        <w:trPr>
          <w:jc w:val="center"/>
        </w:trPr>
        <w:tc>
          <w:tcPr>
            <w:tcW w:w="1800" w:type="dxa"/>
            <w:shd w:val="clear" w:color="auto" w:fill="DCE6F1"/>
            <w:tcMar>
              <w:top w:w="80" w:type="dxa"/>
              <w:left w:w="80" w:type="dxa"/>
              <w:bottom w:w="80" w:type="dxa"/>
              <w:right w:w="80" w:type="dxa"/>
            </w:tcMar>
          </w:tcPr>
          <w:p w14:paraId="1935EE4E" w14:textId="77777777" w:rsidR="00186C4B" w:rsidRDefault="00186C4B">
            <w:pPr>
              <w:jc w:val="center"/>
            </w:pPr>
            <w:r>
              <w:rPr>
                <w:b/>
              </w:rPr>
              <w:t>Field</w:t>
            </w:r>
          </w:p>
        </w:tc>
        <w:tc>
          <w:tcPr>
            <w:tcW w:w="3024" w:type="dxa"/>
            <w:shd w:val="clear" w:color="auto" w:fill="DCE6F1"/>
            <w:tcMar>
              <w:top w:w="80" w:type="dxa"/>
              <w:left w:w="80" w:type="dxa"/>
              <w:bottom w:w="80" w:type="dxa"/>
              <w:right w:w="80" w:type="dxa"/>
            </w:tcMar>
          </w:tcPr>
          <w:p w14:paraId="4503D594" w14:textId="77777777" w:rsidR="00186C4B" w:rsidRDefault="00186C4B">
            <w:pPr>
              <w:jc w:val="center"/>
            </w:pPr>
            <w:r>
              <w:rPr>
                <w:b/>
              </w:rPr>
              <w:t>Meaning</w:t>
            </w:r>
          </w:p>
        </w:tc>
        <w:tc>
          <w:tcPr>
            <w:tcW w:w="3168" w:type="dxa"/>
            <w:shd w:val="clear" w:color="auto" w:fill="DCE6F1"/>
            <w:tcMar>
              <w:top w:w="80" w:type="dxa"/>
              <w:left w:w="80" w:type="dxa"/>
              <w:bottom w:w="80" w:type="dxa"/>
              <w:right w:w="80" w:type="dxa"/>
            </w:tcMar>
          </w:tcPr>
          <w:p w14:paraId="3F25698B" w14:textId="77777777" w:rsidR="00186C4B" w:rsidRDefault="00186C4B">
            <w:pPr>
              <w:jc w:val="center"/>
            </w:pPr>
            <w:r>
              <w:rPr>
                <w:b/>
              </w:rPr>
              <w:t>Why it matters</w:t>
            </w:r>
          </w:p>
        </w:tc>
        <w:tc>
          <w:tcPr>
            <w:tcW w:w="1296" w:type="dxa"/>
            <w:shd w:val="clear" w:color="auto" w:fill="DCE6F1"/>
            <w:tcMar>
              <w:top w:w="80" w:type="dxa"/>
              <w:left w:w="80" w:type="dxa"/>
              <w:bottom w:w="80" w:type="dxa"/>
              <w:right w:w="80" w:type="dxa"/>
            </w:tcMar>
          </w:tcPr>
          <w:p w14:paraId="194EC254" w14:textId="77777777" w:rsidR="00186C4B" w:rsidRDefault="00186C4B">
            <w:pPr>
              <w:jc w:val="center"/>
            </w:pPr>
            <w:r>
              <w:rPr>
                <w:b/>
              </w:rPr>
              <w:t>Visibility</w:t>
            </w:r>
          </w:p>
        </w:tc>
      </w:tr>
      <w:tr w:rsidR="00186C4B" w14:paraId="556232E1" w14:textId="77777777">
        <w:trPr>
          <w:jc w:val="center"/>
        </w:trPr>
        <w:tc>
          <w:tcPr>
            <w:tcW w:w="1800" w:type="dxa"/>
            <w:tcMar>
              <w:top w:w="80" w:type="dxa"/>
              <w:left w:w="80" w:type="dxa"/>
              <w:bottom w:w="80" w:type="dxa"/>
              <w:right w:w="80" w:type="dxa"/>
            </w:tcMar>
            <w:vAlign w:val="center"/>
          </w:tcPr>
          <w:p w14:paraId="79791437" w14:textId="77777777" w:rsidR="00186C4B" w:rsidRDefault="00186C4B">
            <w:pPr>
              <w:spacing w:after="0"/>
            </w:pPr>
            <w:r>
              <w:rPr>
                <w:color w:val="000000"/>
                <w:sz w:val="17"/>
              </w:rPr>
              <w:t>room_family</w:t>
            </w:r>
          </w:p>
        </w:tc>
        <w:tc>
          <w:tcPr>
            <w:tcW w:w="3024" w:type="dxa"/>
            <w:tcMar>
              <w:top w:w="80" w:type="dxa"/>
              <w:left w:w="80" w:type="dxa"/>
              <w:bottom w:w="80" w:type="dxa"/>
              <w:right w:w="80" w:type="dxa"/>
            </w:tcMar>
            <w:vAlign w:val="center"/>
          </w:tcPr>
          <w:p w14:paraId="35096E67" w14:textId="77777777" w:rsidR="00186C4B" w:rsidRDefault="00186C4B">
            <w:pPr>
              <w:spacing w:after="0"/>
            </w:pPr>
            <w:r>
              <w:rPr>
                <w:color w:val="000000"/>
                <w:sz w:val="17"/>
              </w:rPr>
              <w:t>functional space class such as daily room, ritual room, celebration room, archive room</w:t>
            </w:r>
          </w:p>
        </w:tc>
        <w:tc>
          <w:tcPr>
            <w:tcW w:w="3168" w:type="dxa"/>
            <w:tcMar>
              <w:top w:w="80" w:type="dxa"/>
              <w:left w:w="80" w:type="dxa"/>
              <w:bottom w:w="80" w:type="dxa"/>
              <w:right w:w="80" w:type="dxa"/>
            </w:tcMar>
            <w:vAlign w:val="center"/>
          </w:tcPr>
          <w:p w14:paraId="45DD38F7" w14:textId="77777777" w:rsidR="00186C4B" w:rsidRDefault="00186C4B">
            <w:pPr>
              <w:spacing w:after="0"/>
            </w:pPr>
            <w:r>
              <w:rPr>
                <w:color w:val="000000"/>
                <w:sz w:val="17"/>
              </w:rPr>
              <w:t>Lets design rename visual themes without changing data law</w:t>
            </w:r>
          </w:p>
        </w:tc>
        <w:tc>
          <w:tcPr>
            <w:tcW w:w="1296" w:type="dxa"/>
            <w:tcMar>
              <w:top w:w="80" w:type="dxa"/>
              <w:left w:w="80" w:type="dxa"/>
              <w:bottom w:w="80" w:type="dxa"/>
              <w:right w:w="80" w:type="dxa"/>
            </w:tcMar>
            <w:vAlign w:val="center"/>
          </w:tcPr>
          <w:p w14:paraId="52DF2383" w14:textId="77777777" w:rsidR="00186C4B" w:rsidRDefault="00186C4B">
            <w:pPr>
              <w:spacing w:after="0"/>
            </w:pPr>
            <w:r>
              <w:rPr>
                <w:color w:val="000000"/>
                <w:sz w:val="17"/>
              </w:rPr>
              <w:t>Internal + owner</w:t>
            </w:r>
          </w:p>
        </w:tc>
      </w:tr>
      <w:tr w:rsidR="00186C4B" w14:paraId="6D76FE47" w14:textId="77777777">
        <w:trPr>
          <w:jc w:val="center"/>
        </w:trPr>
        <w:tc>
          <w:tcPr>
            <w:tcW w:w="1800" w:type="dxa"/>
            <w:tcMar>
              <w:top w:w="80" w:type="dxa"/>
              <w:left w:w="80" w:type="dxa"/>
              <w:bottom w:w="80" w:type="dxa"/>
              <w:right w:w="80" w:type="dxa"/>
            </w:tcMar>
            <w:vAlign w:val="center"/>
          </w:tcPr>
          <w:p w14:paraId="3346B6DC" w14:textId="77777777" w:rsidR="00186C4B" w:rsidRDefault="00186C4B">
            <w:pPr>
              <w:spacing w:after="0"/>
            </w:pPr>
            <w:r>
              <w:rPr>
                <w:color w:val="000000"/>
                <w:sz w:val="17"/>
              </w:rPr>
              <w:t>theme_id</w:t>
            </w:r>
          </w:p>
        </w:tc>
        <w:tc>
          <w:tcPr>
            <w:tcW w:w="3024" w:type="dxa"/>
            <w:tcMar>
              <w:top w:w="80" w:type="dxa"/>
              <w:left w:w="80" w:type="dxa"/>
              <w:bottom w:w="80" w:type="dxa"/>
              <w:right w:w="80" w:type="dxa"/>
            </w:tcMar>
            <w:vAlign w:val="center"/>
          </w:tcPr>
          <w:p w14:paraId="3AE1D696" w14:textId="77777777" w:rsidR="00186C4B" w:rsidRDefault="00186C4B">
            <w:pPr>
              <w:spacing w:after="0"/>
            </w:pPr>
            <w:r>
              <w:rPr>
                <w:color w:val="000000"/>
                <w:sz w:val="17"/>
              </w:rPr>
              <w:t>specific aesthetic package</w:t>
            </w:r>
          </w:p>
        </w:tc>
        <w:tc>
          <w:tcPr>
            <w:tcW w:w="3168" w:type="dxa"/>
            <w:tcMar>
              <w:top w:w="80" w:type="dxa"/>
              <w:left w:w="80" w:type="dxa"/>
              <w:bottom w:w="80" w:type="dxa"/>
              <w:right w:w="80" w:type="dxa"/>
            </w:tcMar>
            <w:vAlign w:val="center"/>
          </w:tcPr>
          <w:p w14:paraId="04F208F8" w14:textId="77777777" w:rsidR="00186C4B" w:rsidRDefault="00186C4B">
            <w:pPr>
              <w:spacing w:after="0"/>
            </w:pPr>
            <w:r>
              <w:rPr>
                <w:color w:val="000000"/>
                <w:sz w:val="17"/>
              </w:rPr>
              <w:t>Inventory and purchase control</w:t>
            </w:r>
          </w:p>
        </w:tc>
        <w:tc>
          <w:tcPr>
            <w:tcW w:w="1296" w:type="dxa"/>
            <w:tcMar>
              <w:top w:w="80" w:type="dxa"/>
              <w:left w:w="80" w:type="dxa"/>
              <w:bottom w:w="80" w:type="dxa"/>
              <w:right w:w="80" w:type="dxa"/>
            </w:tcMar>
            <w:vAlign w:val="center"/>
          </w:tcPr>
          <w:p w14:paraId="544EC8B7" w14:textId="77777777" w:rsidR="00186C4B" w:rsidRDefault="00186C4B">
            <w:pPr>
              <w:spacing w:after="0"/>
            </w:pPr>
            <w:r>
              <w:rPr>
                <w:color w:val="000000"/>
                <w:sz w:val="17"/>
              </w:rPr>
              <w:t>Owner</w:t>
            </w:r>
          </w:p>
        </w:tc>
      </w:tr>
      <w:tr w:rsidR="00186C4B" w14:paraId="1998CA32" w14:textId="77777777">
        <w:trPr>
          <w:jc w:val="center"/>
        </w:trPr>
        <w:tc>
          <w:tcPr>
            <w:tcW w:w="1800" w:type="dxa"/>
            <w:tcMar>
              <w:top w:w="80" w:type="dxa"/>
              <w:left w:w="80" w:type="dxa"/>
              <w:bottom w:w="80" w:type="dxa"/>
              <w:right w:w="80" w:type="dxa"/>
            </w:tcMar>
            <w:vAlign w:val="center"/>
          </w:tcPr>
          <w:p w14:paraId="0905D5EB" w14:textId="77777777" w:rsidR="00186C4B" w:rsidRDefault="00186C4B">
            <w:pPr>
              <w:spacing w:after="0"/>
            </w:pPr>
            <w:r>
              <w:rPr>
                <w:color w:val="000000"/>
                <w:sz w:val="17"/>
              </w:rPr>
              <w:t>equip_history</w:t>
            </w:r>
          </w:p>
        </w:tc>
        <w:tc>
          <w:tcPr>
            <w:tcW w:w="3024" w:type="dxa"/>
            <w:tcMar>
              <w:top w:w="80" w:type="dxa"/>
              <w:left w:w="80" w:type="dxa"/>
              <w:bottom w:w="80" w:type="dxa"/>
              <w:right w:w="80" w:type="dxa"/>
            </w:tcMar>
            <w:vAlign w:val="center"/>
          </w:tcPr>
          <w:p w14:paraId="3FEC500B" w14:textId="77777777" w:rsidR="00186C4B" w:rsidRDefault="00186C4B">
            <w:pPr>
              <w:spacing w:after="0"/>
            </w:pPr>
            <w:r>
              <w:rPr>
                <w:color w:val="000000"/>
                <w:sz w:val="17"/>
              </w:rPr>
              <w:t>when theme was applied and by whom</w:t>
            </w:r>
          </w:p>
        </w:tc>
        <w:tc>
          <w:tcPr>
            <w:tcW w:w="3168" w:type="dxa"/>
            <w:tcMar>
              <w:top w:w="80" w:type="dxa"/>
              <w:left w:w="80" w:type="dxa"/>
              <w:bottom w:w="80" w:type="dxa"/>
              <w:right w:w="80" w:type="dxa"/>
            </w:tcMar>
            <w:vAlign w:val="center"/>
          </w:tcPr>
          <w:p w14:paraId="67C78E42" w14:textId="77777777" w:rsidR="00186C4B" w:rsidRDefault="00186C4B">
            <w:pPr>
              <w:spacing w:after="0"/>
            </w:pPr>
            <w:r>
              <w:rPr>
                <w:color w:val="000000"/>
                <w:sz w:val="17"/>
              </w:rPr>
              <w:t>Audit and shared-consent tracing</w:t>
            </w:r>
          </w:p>
        </w:tc>
        <w:tc>
          <w:tcPr>
            <w:tcW w:w="1296" w:type="dxa"/>
            <w:tcMar>
              <w:top w:w="80" w:type="dxa"/>
              <w:left w:w="80" w:type="dxa"/>
              <w:bottom w:w="80" w:type="dxa"/>
              <w:right w:w="80" w:type="dxa"/>
            </w:tcMar>
            <w:vAlign w:val="center"/>
          </w:tcPr>
          <w:p w14:paraId="6DA97921" w14:textId="77777777" w:rsidR="00186C4B" w:rsidRDefault="00186C4B">
            <w:pPr>
              <w:spacing w:after="0"/>
            </w:pPr>
            <w:r>
              <w:rPr>
                <w:color w:val="000000"/>
                <w:sz w:val="17"/>
              </w:rPr>
              <w:t>Internal</w:t>
            </w:r>
          </w:p>
        </w:tc>
      </w:tr>
      <w:tr w:rsidR="00186C4B" w14:paraId="7B68D492" w14:textId="77777777">
        <w:trPr>
          <w:jc w:val="center"/>
        </w:trPr>
        <w:tc>
          <w:tcPr>
            <w:tcW w:w="1800" w:type="dxa"/>
            <w:tcMar>
              <w:top w:w="80" w:type="dxa"/>
              <w:left w:w="80" w:type="dxa"/>
              <w:bottom w:w="80" w:type="dxa"/>
              <w:right w:w="80" w:type="dxa"/>
            </w:tcMar>
            <w:vAlign w:val="center"/>
          </w:tcPr>
          <w:p w14:paraId="1591A686" w14:textId="77777777" w:rsidR="00186C4B" w:rsidRDefault="00186C4B">
            <w:pPr>
              <w:spacing w:after="0"/>
            </w:pPr>
            <w:r>
              <w:rPr>
                <w:color w:val="000000"/>
                <w:sz w:val="17"/>
              </w:rPr>
              <w:t>consent_required_flag</w:t>
            </w:r>
          </w:p>
        </w:tc>
        <w:tc>
          <w:tcPr>
            <w:tcW w:w="3024" w:type="dxa"/>
            <w:tcMar>
              <w:top w:w="80" w:type="dxa"/>
              <w:left w:w="80" w:type="dxa"/>
              <w:bottom w:w="80" w:type="dxa"/>
              <w:right w:w="80" w:type="dxa"/>
            </w:tcMar>
            <w:vAlign w:val="center"/>
          </w:tcPr>
          <w:p w14:paraId="0FAE2BAA" w14:textId="77777777" w:rsidR="00186C4B" w:rsidRDefault="00186C4B">
            <w:pPr>
              <w:spacing w:after="0"/>
            </w:pPr>
            <w:r>
              <w:rPr>
                <w:color w:val="000000"/>
                <w:sz w:val="17"/>
              </w:rPr>
              <w:t>whether both partners must approve equip</w:t>
            </w:r>
          </w:p>
        </w:tc>
        <w:tc>
          <w:tcPr>
            <w:tcW w:w="3168" w:type="dxa"/>
            <w:tcMar>
              <w:top w:w="80" w:type="dxa"/>
              <w:left w:w="80" w:type="dxa"/>
              <w:bottom w:w="80" w:type="dxa"/>
              <w:right w:w="80" w:type="dxa"/>
            </w:tcMar>
            <w:vAlign w:val="center"/>
          </w:tcPr>
          <w:p w14:paraId="27CDC917" w14:textId="77777777" w:rsidR="00186C4B" w:rsidRDefault="00186C4B">
            <w:pPr>
              <w:spacing w:after="0"/>
            </w:pPr>
            <w:r>
              <w:rPr>
                <w:color w:val="000000"/>
                <w:sz w:val="17"/>
              </w:rPr>
              <w:t>Protects shared space from unilateral public styling</w:t>
            </w:r>
          </w:p>
        </w:tc>
        <w:tc>
          <w:tcPr>
            <w:tcW w:w="1296" w:type="dxa"/>
            <w:tcMar>
              <w:top w:w="80" w:type="dxa"/>
              <w:left w:w="80" w:type="dxa"/>
              <w:bottom w:w="80" w:type="dxa"/>
              <w:right w:w="80" w:type="dxa"/>
            </w:tcMar>
            <w:vAlign w:val="center"/>
          </w:tcPr>
          <w:p w14:paraId="1CA830E7" w14:textId="77777777" w:rsidR="00186C4B" w:rsidRDefault="00186C4B">
            <w:pPr>
              <w:spacing w:after="0"/>
            </w:pPr>
            <w:r>
              <w:rPr>
                <w:color w:val="000000"/>
                <w:sz w:val="17"/>
              </w:rPr>
              <w:t>Internal policy + owner visible</w:t>
            </w:r>
          </w:p>
        </w:tc>
      </w:tr>
      <w:tr w:rsidR="00186C4B" w14:paraId="7E251DDA" w14:textId="77777777">
        <w:trPr>
          <w:jc w:val="center"/>
        </w:trPr>
        <w:tc>
          <w:tcPr>
            <w:tcW w:w="1800" w:type="dxa"/>
            <w:tcMar>
              <w:top w:w="80" w:type="dxa"/>
              <w:left w:w="80" w:type="dxa"/>
              <w:bottom w:w="80" w:type="dxa"/>
              <w:right w:w="80" w:type="dxa"/>
            </w:tcMar>
            <w:vAlign w:val="center"/>
          </w:tcPr>
          <w:p w14:paraId="7FAFF041" w14:textId="77777777" w:rsidR="00186C4B" w:rsidRDefault="00186C4B">
            <w:pPr>
              <w:spacing w:after="0"/>
            </w:pPr>
            <w:r>
              <w:rPr>
                <w:color w:val="000000"/>
                <w:sz w:val="17"/>
              </w:rPr>
              <w:t>shared_space_state</w:t>
            </w:r>
          </w:p>
        </w:tc>
        <w:tc>
          <w:tcPr>
            <w:tcW w:w="3024" w:type="dxa"/>
            <w:tcMar>
              <w:top w:w="80" w:type="dxa"/>
              <w:left w:w="80" w:type="dxa"/>
              <w:bottom w:w="80" w:type="dxa"/>
              <w:right w:w="80" w:type="dxa"/>
            </w:tcMar>
            <w:vAlign w:val="center"/>
          </w:tcPr>
          <w:p w14:paraId="1BA0DA56" w14:textId="77777777" w:rsidR="00186C4B" w:rsidRDefault="00186C4B">
            <w:pPr>
              <w:spacing w:after="0"/>
            </w:pPr>
            <w:r>
              <w:rPr>
                <w:color w:val="000000"/>
                <w:sz w:val="17"/>
              </w:rPr>
              <w:t>active, paused, archived, seasonal, relationship_closed</w:t>
            </w:r>
          </w:p>
        </w:tc>
        <w:tc>
          <w:tcPr>
            <w:tcW w:w="3168" w:type="dxa"/>
            <w:tcMar>
              <w:top w:w="80" w:type="dxa"/>
              <w:left w:w="80" w:type="dxa"/>
              <w:bottom w:w="80" w:type="dxa"/>
              <w:right w:w="80" w:type="dxa"/>
            </w:tcMar>
            <w:vAlign w:val="center"/>
          </w:tcPr>
          <w:p w14:paraId="04E4DE4D" w14:textId="77777777" w:rsidR="00186C4B" w:rsidRDefault="00186C4B">
            <w:pPr>
              <w:spacing w:after="0"/>
            </w:pPr>
            <w:r>
              <w:rPr>
                <w:color w:val="000000"/>
                <w:sz w:val="17"/>
              </w:rPr>
              <w:t>Controls lifecycle after breakup or pause</w:t>
            </w:r>
          </w:p>
        </w:tc>
        <w:tc>
          <w:tcPr>
            <w:tcW w:w="1296" w:type="dxa"/>
            <w:tcMar>
              <w:top w:w="80" w:type="dxa"/>
              <w:left w:w="80" w:type="dxa"/>
              <w:bottom w:w="80" w:type="dxa"/>
              <w:right w:w="80" w:type="dxa"/>
            </w:tcMar>
            <w:vAlign w:val="center"/>
          </w:tcPr>
          <w:p w14:paraId="5B30E745" w14:textId="77777777" w:rsidR="00186C4B" w:rsidRDefault="00186C4B">
            <w:pPr>
              <w:spacing w:after="0"/>
            </w:pPr>
            <w:r>
              <w:rPr>
                <w:color w:val="000000"/>
                <w:sz w:val="17"/>
              </w:rPr>
              <w:t>Internal + owner</w:t>
            </w:r>
          </w:p>
        </w:tc>
      </w:tr>
    </w:tbl>
    <w:p w14:paraId="70F72197" w14:textId="77777777" w:rsidR="00186C4B" w:rsidRDefault="00186C4B">
      <w:pPr>
        <w:pStyle w:val="Heading1Custom0"/>
        <w:spacing w:before="200" w:after="80"/>
      </w:pPr>
      <w:r>
        <w:t>12. Anti-manipulation and fraud rules</w:t>
      </w:r>
    </w:p>
    <w:p w14:paraId="53D07F30" w14:textId="77777777" w:rsidR="00186C4B" w:rsidRDefault="00186C4B">
      <w:pPr>
        <w:pStyle w:val="BodyCustom"/>
      </w:pPr>
      <w:r>
        <w:t>This is the part that stops the engagement layer from becoming a farm, a bot playground, or a fake prestige machine.</w:t>
      </w:r>
    </w:p>
    <w:tbl>
      <w:tblPr>
        <w:tblStyle w:val="TableGrid"/>
        <w:tblW w:w="0" w:type="auto"/>
        <w:jc w:val="center"/>
        <w:tblLook w:val="04A0" w:firstRow="1" w:lastRow="0" w:firstColumn="1" w:lastColumn="0" w:noHBand="0" w:noVBand="1"/>
      </w:tblPr>
      <w:tblGrid>
        <w:gridCol w:w="2232"/>
        <w:gridCol w:w="3744"/>
        <w:gridCol w:w="2520"/>
      </w:tblGrid>
      <w:tr w:rsidR="00186C4B" w14:paraId="070F2197" w14:textId="77777777">
        <w:trPr>
          <w:jc w:val="center"/>
        </w:trPr>
        <w:tc>
          <w:tcPr>
            <w:tcW w:w="2232" w:type="dxa"/>
            <w:shd w:val="clear" w:color="auto" w:fill="DCE6F1"/>
            <w:tcMar>
              <w:top w:w="80" w:type="dxa"/>
              <w:left w:w="80" w:type="dxa"/>
              <w:bottom w:w="80" w:type="dxa"/>
              <w:right w:w="80" w:type="dxa"/>
            </w:tcMar>
          </w:tcPr>
          <w:p w14:paraId="00AC2C7C" w14:textId="77777777" w:rsidR="00186C4B" w:rsidRDefault="00186C4B">
            <w:pPr>
              <w:jc w:val="center"/>
            </w:pPr>
            <w:r>
              <w:rPr>
                <w:b/>
              </w:rPr>
              <w:t>Control</w:t>
            </w:r>
          </w:p>
        </w:tc>
        <w:tc>
          <w:tcPr>
            <w:tcW w:w="3744" w:type="dxa"/>
            <w:shd w:val="clear" w:color="auto" w:fill="DCE6F1"/>
            <w:tcMar>
              <w:top w:w="80" w:type="dxa"/>
              <w:left w:w="80" w:type="dxa"/>
              <w:bottom w:w="80" w:type="dxa"/>
              <w:right w:w="80" w:type="dxa"/>
            </w:tcMar>
          </w:tcPr>
          <w:p w14:paraId="68332E91" w14:textId="77777777" w:rsidR="00186C4B" w:rsidRDefault="00186C4B">
            <w:pPr>
              <w:jc w:val="center"/>
            </w:pPr>
            <w:r>
              <w:rPr>
                <w:b/>
              </w:rPr>
              <w:t>Rule</w:t>
            </w:r>
          </w:p>
        </w:tc>
        <w:tc>
          <w:tcPr>
            <w:tcW w:w="2520" w:type="dxa"/>
            <w:shd w:val="clear" w:color="auto" w:fill="DCE6F1"/>
            <w:tcMar>
              <w:top w:w="80" w:type="dxa"/>
              <w:left w:w="80" w:type="dxa"/>
              <w:bottom w:w="80" w:type="dxa"/>
              <w:right w:w="80" w:type="dxa"/>
            </w:tcMar>
          </w:tcPr>
          <w:p w14:paraId="0E8E6040" w14:textId="77777777" w:rsidR="00186C4B" w:rsidRDefault="00186C4B">
            <w:pPr>
              <w:jc w:val="center"/>
            </w:pPr>
            <w:r>
              <w:rPr>
                <w:b/>
              </w:rPr>
              <w:t>Why it exists</w:t>
            </w:r>
          </w:p>
        </w:tc>
      </w:tr>
      <w:tr w:rsidR="00186C4B" w14:paraId="79806387" w14:textId="77777777">
        <w:trPr>
          <w:jc w:val="center"/>
        </w:trPr>
        <w:tc>
          <w:tcPr>
            <w:tcW w:w="2232" w:type="dxa"/>
            <w:tcMar>
              <w:top w:w="80" w:type="dxa"/>
              <w:left w:w="80" w:type="dxa"/>
              <w:bottom w:w="80" w:type="dxa"/>
              <w:right w:w="80" w:type="dxa"/>
            </w:tcMar>
            <w:vAlign w:val="center"/>
          </w:tcPr>
          <w:p w14:paraId="6A884305" w14:textId="77777777" w:rsidR="00186C4B" w:rsidRDefault="00186C4B">
            <w:pPr>
              <w:spacing w:after="0"/>
            </w:pPr>
            <w:r>
              <w:rPr>
                <w:color w:val="000000"/>
                <w:sz w:val="17"/>
              </w:rPr>
              <w:t>Idempotent reward writes</w:t>
            </w:r>
          </w:p>
        </w:tc>
        <w:tc>
          <w:tcPr>
            <w:tcW w:w="3744" w:type="dxa"/>
            <w:tcMar>
              <w:top w:w="80" w:type="dxa"/>
              <w:left w:w="80" w:type="dxa"/>
              <w:bottom w:w="80" w:type="dxa"/>
              <w:right w:w="80" w:type="dxa"/>
            </w:tcMar>
            <w:vAlign w:val="center"/>
          </w:tcPr>
          <w:p w14:paraId="087FF441" w14:textId="77777777" w:rsidR="00186C4B" w:rsidRDefault="00186C4B">
            <w:pPr>
              <w:spacing w:after="0"/>
            </w:pPr>
            <w:r>
              <w:rPr>
                <w:color w:val="000000"/>
                <w:sz w:val="17"/>
              </w:rPr>
              <w:t>Every reward path must include idempotency_key + source_event_id uniqueness</w:t>
            </w:r>
          </w:p>
        </w:tc>
        <w:tc>
          <w:tcPr>
            <w:tcW w:w="2520" w:type="dxa"/>
            <w:tcMar>
              <w:top w:w="80" w:type="dxa"/>
              <w:left w:w="80" w:type="dxa"/>
              <w:bottom w:w="80" w:type="dxa"/>
              <w:right w:w="80" w:type="dxa"/>
            </w:tcMar>
            <w:vAlign w:val="center"/>
          </w:tcPr>
          <w:p w14:paraId="2FCA287F" w14:textId="77777777" w:rsidR="00186C4B" w:rsidRDefault="00186C4B">
            <w:pPr>
              <w:spacing w:after="0"/>
            </w:pPr>
            <w:r>
              <w:rPr>
                <w:color w:val="000000"/>
                <w:sz w:val="17"/>
              </w:rPr>
              <w:t>Stops duplicate grant storms</w:t>
            </w:r>
          </w:p>
        </w:tc>
      </w:tr>
      <w:tr w:rsidR="00186C4B" w14:paraId="6F061037" w14:textId="77777777">
        <w:trPr>
          <w:jc w:val="center"/>
        </w:trPr>
        <w:tc>
          <w:tcPr>
            <w:tcW w:w="2232" w:type="dxa"/>
            <w:tcMar>
              <w:top w:w="80" w:type="dxa"/>
              <w:left w:w="80" w:type="dxa"/>
              <w:bottom w:w="80" w:type="dxa"/>
              <w:right w:w="80" w:type="dxa"/>
            </w:tcMar>
            <w:vAlign w:val="center"/>
          </w:tcPr>
          <w:p w14:paraId="4D77389D" w14:textId="77777777" w:rsidR="00186C4B" w:rsidRDefault="00186C4B">
            <w:pPr>
              <w:spacing w:after="0"/>
            </w:pPr>
            <w:r>
              <w:rPr>
                <w:color w:val="000000"/>
                <w:sz w:val="17"/>
              </w:rPr>
              <w:t>Cooldown windows</w:t>
            </w:r>
          </w:p>
        </w:tc>
        <w:tc>
          <w:tcPr>
            <w:tcW w:w="3744" w:type="dxa"/>
            <w:tcMar>
              <w:top w:w="80" w:type="dxa"/>
              <w:left w:w="80" w:type="dxa"/>
              <w:bottom w:w="80" w:type="dxa"/>
              <w:right w:w="80" w:type="dxa"/>
            </w:tcMar>
            <w:vAlign w:val="center"/>
          </w:tcPr>
          <w:p w14:paraId="71C3C190" w14:textId="77777777" w:rsidR="00186C4B" w:rsidRDefault="00186C4B">
            <w:pPr>
              <w:spacing w:after="0"/>
            </w:pPr>
            <w:r>
              <w:rPr>
                <w:color w:val="000000"/>
                <w:sz w:val="17"/>
              </w:rPr>
              <w:t>Rules define minimum interval before same earn can trigger again</w:t>
            </w:r>
          </w:p>
        </w:tc>
        <w:tc>
          <w:tcPr>
            <w:tcW w:w="2520" w:type="dxa"/>
            <w:tcMar>
              <w:top w:w="80" w:type="dxa"/>
              <w:left w:w="80" w:type="dxa"/>
              <w:bottom w:w="80" w:type="dxa"/>
              <w:right w:w="80" w:type="dxa"/>
            </w:tcMar>
            <w:vAlign w:val="center"/>
          </w:tcPr>
          <w:p w14:paraId="7DE5AC0B" w14:textId="77777777" w:rsidR="00186C4B" w:rsidRDefault="00186C4B">
            <w:pPr>
              <w:spacing w:after="0"/>
            </w:pPr>
            <w:r>
              <w:rPr>
                <w:color w:val="000000"/>
                <w:sz w:val="17"/>
              </w:rPr>
              <w:t>Blocks tap spam</w:t>
            </w:r>
          </w:p>
        </w:tc>
      </w:tr>
      <w:tr w:rsidR="00186C4B" w14:paraId="1EC190DF" w14:textId="77777777">
        <w:trPr>
          <w:jc w:val="center"/>
        </w:trPr>
        <w:tc>
          <w:tcPr>
            <w:tcW w:w="2232" w:type="dxa"/>
            <w:tcMar>
              <w:top w:w="80" w:type="dxa"/>
              <w:left w:w="80" w:type="dxa"/>
              <w:bottom w:w="80" w:type="dxa"/>
              <w:right w:w="80" w:type="dxa"/>
            </w:tcMar>
            <w:vAlign w:val="center"/>
          </w:tcPr>
          <w:p w14:paraId="56A8EF50" w14:textId="77777777" w:rsidR="00186C4B" w:rsidRDefault="00186C4B">
            <w:pPr>
              <w:spacing w:after="0"/>
            </w:pPr>
            <w:r>
              <w:rPr>
                <w:color w:val="000000"/>
                <w:sz w:val="17"/>
              </w:rPr>
              <w:t>Daily/weekly caps</w:t>
            </w:r>
          </w:p>
        </w:tc>
        <w:tc>
          <w:tcPr>
            <w:tcW w:w="3744" w:type="dxa"/>
            <w:tcMar>
              <w:top w:w="80" w:type="dxa"/>
              <w:left w:w="80" w:type="dxa"/>
              <w:bottom w:w="80" w:type="dxa"/>
              <w:right w:w="80" w:type="dxa"/>
            </w:tcMar>
            <w:vAlign w:val="center"/>
          </w:tcPr>
          <w:p w14:paraId="29F1A81B" w14:textId="77777777" w:rsidR="00186C4B" w:rsidRDefault="00186C4B">
            <w:pPr>
              <w:spacing w:after="0"/>
            </w:pPr>
            <w:r>
              <w:rPr>
                <w:color w:val="000000"/>
                <w:sz w:val="17"/>
              </w:rPr>
              <w:t>Per rule and per family caps</w:t>
            </w:r>
          </w:p>
        </w:tc>
        <w:tc>
          <w:tcPr>
            <w:tcW w:w="2520" w:type="dxa"/>
            <w:tcMar>
              <w:top w:w="80" w:type="dxa"/>
              <w:left w:w="80" w:type="dxa"/>
              <w:bottom w:w="80" w:type="dxa"/>
              <w:right w:w="80" w:type="dxa"/>
            </w:tcMar>
            <w:vAlign w:val="center"/>
          </w:tcPr>
          <w:p w14:paraId="36CAD7B2" w14:textId="77777777" w:rsidR="00186C4B" w:rsidRDefault="00186C4B">
            <w:pPr>
              <w:spacing w:after="0"/>
            </w:pPr>
            <w:r>
              <w:rPr>
                <w:color w:val="000000"/>
                <w:sz w:val="17"/>
              </w:rPr>
              <w:t>Stops infinite farming</w:t>
            </w:r>
          </w:p>
        </w:tc>
      </w:tr>
      <w:tr w:rsidR="00186C4B" w14:paraId="6D896319" w14:textId="77777777">
        <w:trPr>
          <w:jc w:val="center"/>
        </w:trPr>
        <w:tc>
          <w:tcPr>
            <w:tcW w:w="2232" w:type="dxa"/>
            <w:tcMar>
              <w:top w:w="80" w:type="dxa"/>
              <w:left w:w="80" w:type="dxa"/>
              <w:bottom w:w="80" w:type="dxa"/>
              <w:right w:w="80" w:type="dxa"/>
            </w:tcMar>
            <w:vAlign w:val="center"/>
          </w:tcPr>
          <w:p w14:paraId="02DF8040" w14:textId="77777777" w:rsidR="00186C4B" w:rsidRDefault="00186C4B">
            <w:pPr>
              <w:spacing w:after="0"/>
            </w:pPr>
            <w:r>
              <w:rPr>
                <w:color w:val="000000"/>
                <w:sz w:val="17"/>
              </w:rPr>
              <w:t>Server-side validation</w:t>
            </w:r>
          </w:p>
        </w:tc>
        <w:tc>
          <w:tcPr>
            <w:tcW w:w="3744" w:type="dxa"/>
            <w:tcMar>
              <w:top w:w="80" w:type="dxa"/>
              <w:left w:w="80" w:type="dxa"/>
              <w:bottom w:w="80" w:type="dxa"/>
              <w:right w:w="80" w:type="dxa"/>
            </w:tcMar>
            <w:vAlign w:val="center"/>
          </w:tcPr>
          <w:p w14:paraId="5347C46E" w14:textId="77777777" w:rsidR="00186C4B" w:rsidRDefault="00186C4B">
            <w:pPr>
              <w:spacing w:after="0"/>
            </w:pPr>
            <w:r>
              <w:rPr>
                <w:color w:val="000000"/>
                <w:sz w:val="17"/>
              </w:rPr>
              <w:t>Client never grants coins or badges directly</w:t>
            </w:r>
          </w:p>
        </w:tc>
        <w:tc>
          <w:tcPr>
            <w:tcW w:w="2520" w:type="dxa"/>
            <w:tcMar>
              <w:top w:w="80" w:type="dxa"/>
              <w:left w:w="80" w:type="dxa"/>
              <w:bottom w:w="80" w:type="dxa"/>
              <w:right w:w="80" w:type="dxa"/>
            </w:tcMar>
            <w:vAlign w:val="center"/>
          </w:tcPr>
          <w:p w14:paraId="03479E1D" w14:textId="77777777" w:rsidR="00186C4B" w:rsidRDefault="00186C4B">
            <w:pPr>
              <w:spacing w:after="0"/>
            </w:pPr>
            <w:r>
              <w:rPr>
                <w:color w:val="000000"/>
                <w:sz w:val="17"/>
              </w:rPr>
              <w:t>Prevents spoofed requests</w:t>
            </w:r>
          </w:p>
        </w:tc>
      </w:tr>
      <w:tr w:rsidR="00186C4B" w14:paraId="7BB32A26" w14:textId="77777777">
        <w:trPr>
          <w:jc w:val="center"/>
        </w:trPr>
        <w:tc>
          <w:tcPr>
            <w:tcW w:w="2232" w:type="dxa"/>
            <w:tcMar>
              <w:top w:w="80" w:type="dxa"/>
              <w:left w:w="80" w:type="dxa"/>
              <w:bottom w:w="80" w:type="dxa"/>
              <w:right w:w="80" w:type="dxa"/>
            </w:tcMar>
            <w:vAlign w:val="center"/>
          </w:tcPr>
          <w:p w14:paraId="4AABA880" w14:textId="77777777" w:rsidR="00186C4B" w:rsidRDefault="00186C4B">
            <w:pPr>
              <w:spacing w:after="0"/>
            </w:pPr>
            <w:r>
              <w:rPr>
                <w:color w:val="000000"/>
                <w:sz w:val="17"/>
              </w:rPr>
              <w:t>Fair-play verification</w:t>
            </w:r>
          </w:p>
        </w:tc>
        <w:tc>
          <w:tcPr>
            <w:tcW w:w="3744" w:type="dxa"/>
            <w:tcMar>
              <w:top w:w="80" w:type="dxa"/>
              <w:left w:w="80" w:type="dxa"/>
              <w:bottom w:w="80" w:type="dxa"/>
              <w:right w:w="80" w:type="dxa"/>
            </w:tcMar>
            <w:vAlign w:val="center"/>
          </w:tcPr>
          <w:p w14:paraId="366C0EFE" w14:textId="77777777" w:rsidR="00186C4B" w:rsidRDefault="00186C4B">
            <w:pPr>
              <w:spacing w:after="0"/>
            </w:pPr>
            <w:r>
              <w:rPr>
                <w:color w:val="000000"/>
                <w:sz w:val="17"/>
              </w:rPr>
              <w:t>Games and events can require anti-bot or anti-collusion checks</w:t>
            </w:r>
          </w:p>
        </w:tc>
        <w:tc>
          <w:tcPr>
            <w:tcW w:w="2520" w:type="dxa"/>
            <w:tcMar>
              <w:top w:w="80" w:type="dxa"/>
              <w:left w:w="80" w:type="dxa"/>
              <w:bottom w:w="80" w:type="dxa"/>
              <w:right w:w="80" w:type="dxa"/>
            </w:tcMar>
            <w:vAlign w:val="center"/>
          </w:tcPr>
          <w:p w14:paraId="6A87ED9A" w14:textId="77777777" w:rsidR="00186C4B" w:rsidRDefault="00186C4B">
            <w:pPr>
              <w:spacing w:after="0"/>
            </w:pPr>
            <w:r>
              <w:rPr>
                <w:color w:val="000000"/>
                <w:sz w:val="17"/>
              </w:rPr>
              <w:t>Protects credibility</w:t>
            </w:r>
          </w:p>
        </w:tc>
      </w:tr>
      <w:tr w:rsidR="00186C4B" w14:paraId="4FF1A1E4" w14:textId="77777777">
        <w:trPr>
          <w:jc w:val="center"/>
        </w:trPr>
        <w:tc>
          <w:tcPr>
            <w:tcW w:w="2232" w:type="dxa"/>
            <w:tcMar>
              <w:top w:w="80" w:type="dxa"/>
              <w:left w:w="80" w:type="dxa"/>
              <w:bottom w:w="80" w:type="dxa"/>
              <w:right w:w="80" w:type="dxa"/>
            </w:tcMar>
            <w:vAlign w:val="center"/>
          </w:tcPr>
          <w:p w14:paraId="2364E1A7" w14:textId="77777777" w:rsidR="00186C4B" w:rsidRDefault="00186C4B">
            <w:pPr>
              <w:spacing w:after="0"/>
            </w:pPr>
            <w:r>
              <w:rPr>
                <w:color w:val="000000"/>
                <w:sz w:val="17"/>
              </w:rPr>
              <w:t>Relationship abuse detection</w:t>
            </w:r>
          </w:p>
        </w:tc>
        <w:tc>
          <w:tcPr>
            <w:tcW w:w="3744" w:type="dxa"/>
            <w:tcMar>
              <w:top w:w="80" w:type="dxa"/>
              <w:left w:w="80" w:type="dxa"/>
              <w:bottom w:w="80" w:type="dxa"/>
              <w:right w:w="80" w:type="dxa"/>
            </w:tcMar>
            <w:vAlign w:val="center"/>
          </w:tcPr>
          <w:p w14:paraId="7031823B" w14:textId="77777777" w:rsidR="00186C4B" w:rsidRDefault="00186C4B">
            <w:pPr>
              <w:spacing w:after="0"/>
            </w:pPr>
            <w:r>
              <w:rPr>
                <w:color w:val="000000"/>
                <w:sz w:val="17"/>
              </w:rPr>
              <w:t>Repeated relationship create/break cycles cannot farm couple rewards</w:t>
            </w:r>
          </w:p>
        </w:tc>
        <w:tc>
          <w:tcPr>
            <w:tcW w:w="2520" w:type="dxa"/>
            <w:tcMar>
              <w:top w:w="80" w:type="dxa"/>
              <w:left w:w="80" w:type="dxa"/>
              <w:bottom w:w="80" w:type="dxa"/>
              <w:right w:w="80" w:type="dxa"/>
            </w:tcMar>
            <w:vAlign w:val="center"/>
          </w:tcPr>
          <w:p w14:paraId="365E04F9" w14:textId="77777777" w:rsidR="00186C4B" w:rsidRDefault="00186C4B">
            <w:pPr>
              <w:spacing w:after="0"/>
            </w:pPr>
            <w:r>
              <w:rPr>
                <w:color w:val="000000"/>
                <w:sz w:val="17"/>
              </w:rPr>
              <w:t>Stops fake couples gaming milestones</w:t>
            </w:r>
          </w:p>
        </w:tc>
      </w:tr>
      <w:tr w:rsidR="00186C4B" w14:paraId="68EF8074" w14:textId="77777777">
        <w:trPr>
          <w:jc w:val="center"/>
        </w:trPr>
        <w:tc>
          <w:tcPr>
            <w:tcW w:w="2232" w:type="dxa"/>
            <w:tcMar>
              <w:top w:w="80" w:type="dxa"/>
              <w:left w:w="80" w:type="dxa"/>
              <w:bottom w:w="80" w:type="dxa"/>
              <w:right w:w="80" w:type="dxa"/>
            </w:tcMar>
            <w:vAlign w:val="center"/>
          </w:tcPr>
          <w:p w14:paraId="03DC9514" w14:textId="77777777" w:rsidR="00186C4B" w:rsidRDefault="00186C4B">
            <w:pPr>
              <w:spacing w:after="0"/>
            </w:pPr>
            <w:r>
              <w:rPr>
                <w:color w:val="000000"/>
                <w:sz w:val="17"/>
              </w:rPr>
              <w:t>Alt-account analysis</w:t>
            </w:r>
          </w:p>
        </w:tc>
        <w:tc>
          <w:tcPr>
            <w:tcW w:w="3744" w:type="dxa"/>
            <w:tcMar>
              <w:top w:w="80" w:type="dxa"/>
              <w:left w:w="80" w:type="dxa"/>
              <w:bottom w:w="80" w:type="dxa"/>
              <w:right w:w="80" w:type="dxa"/>
            </w:tcMar>
            <w:vAlign w:val="center"/>
          </w:tcPr>
          <w:p w14:paraId="404FCD4C" w14:textId="77777777" w:rsidR="00186C4B" w:rsidRDefault="00186C4B">
            <w:pPr>
              <w:spacing w:after="0"/>
            </w:pPr>
            <w:r>
              <w:rPr>
                <w:color w:val="000000"/>
                <w:sz w:val="17"/>
              </w:rPr>
              <w:t>Correlate device/account/payment/network signals where allowed</w:t>
            </w:r>
          </w:p>
        </w:tc>
        <w:tc>
          <w:tcPr>
            <w:tcW w:w="2520" w:type="dxa"/>
            <w:tcMar>
              <w:top w:w="80" w:type="dxa"/>
              <w:left w:w="80" w:type="dxa"/>
              <w:bottom w:w="80" w:type="dxa"/>
              <w:right w:w="80" w:type="dxa"/>
            </w:tcMar>
            <w:vAlign w:val="center"/>
          </w:tcPr>
          <w:p w14:paraId="5083BCD1" w14:textId="77777777" w:rsidR="00186C4B" w:rsidRDefault="00186C4B">
            <w:pPr>
              <w:spacing w:after="0"/>
            </w:pPr>
            <w:r>
              <w:rPr>
                <w:color w:val="000000"/>
                <w:sz w:val="17"/>
              </w:rPr>
              <w:t>Detects reward farming rings</w:t>
            </w:r>
          </w:p>
        </w:tc>
      </w:tr>
      <w:tr w:rsidR="00186C4B" w14:paraId="60668884" w14:textId="77777777">
        <w:trPr>
          <w:jc w:val="center"/>
        </w:trPr>
        <w:tc>
          <w:tcPr>
            <w:tcW w:w="2232" w:type="dxa"/>
            <w:tcMar>
              <w:top w:w="80" w:type="dxa"/>
              <w:left w:w="80" w:type="dxa"/>
              <w:bottom w:w="80" w:type="dxa"/>
              <w:right w:w="80" w:type="dxa"/>
            </w:tcMar>
            <w:vAlign w:val="center"/>
          </w:tcPr>
          <w:p w14:paraId="471FDCE0" w14:textId="77777777" w:rsidR="00186C4B" w:rsidRDefault="00186C4B">
            <w:pPr>
              <w:spacing w:after="0"/>
            </w:pPr>
            <w:r>
              <w:rPr>
                <w:color w:val="000000"/>
                <w:sz w:val="17"/>
              </w:rPr>
              <w:t>Anomaly scoring</w:t>
            </w:r>
          </w:p>
        </w:tc>
        <w:tc>
          <w:tcPr>
            <w:tcW w:w="3744" w:type="dxa"/>
            <w:tcMar>
              <w:top w:w="80" w:type="dxa"/>
              <w:left w:w="80" w:type="dxa"/>
              <w:bottom w:w="80" w:type="dxa"/>
              <w:right w:w="80" w:type="dxa"/>
            </w:tcMar>
            <w:vAlign w:val="center"/>
          </w:tcPr>
          <w:p w14:paraId="2C694515" w14:textId="77777777" w:rsidR="00186C4B" w:rsidRDefault="00186C4B">
            <w:pPr>
              <w:spacing w:after="0"/>
            </w:pPr>
            <w:r>
              <w:rPr>
                <w:color w:val="000000"/>
                <w:sz w:val="17"/>
              </w:rPr>
              <w:t>Flag unusual earning velocity, impossible streaks, or bursty spend patterns</w:t>
            </w:r>
          </w:p>
        </w:tc>
        <w:tc>
          <w:tcPr>
            <w:tcW w:w="2520" w:type="dxa"/>
            <w:tcMar>
              <w:top w:w="80" w:type="dxa"/>
              <w:left w:w="80" w:type="dxa"/>
              <w:bottom w:w="80" w:type="dxa"/>
              <w:right w:w="80" w:type="dxa"/>
            </w:tcMar>
            <w:vAlign w:val="center"/>
          </w:tcPr>
          <w:p w14:paraId="5D8C09F3" w14:textId="77777777" w:rsidR="00186C4B" w:rsidRDefault="00186C4B">
            <w:pPr>
              <w:spacing w:after="0"/>
            </w:pPr>
            <w:r>
              <w:rPr>
                <w:color w:val="000000"/>
                <w:sz w:val="17"/>
              </w:rPr>
              <w:t>Routes to review</w:t>
            </w:r>
          </w:p>
        </w:tc>
      </w:tr>
      <w:tr w:rsidR="00186C4B" w14:paraId="62EE973C" w14:textId="77777777">
        <w:trPr>
          <w:jc w:val="center"/>
        </w:trPr>
        <w:tc>
          <w:tcPr>
            <w:tcW w:w="2232" w:type="dxa"/>
            <w:tcMar>
              <w:top w:w="80" w:type="dxa"/>
              <w:left w:w="80" w:type="dxa"/>
              <w:bottom w:w="80" w:type="dxa"/>
              <w:right w:w="80" w:type="dxa"/>
            </w:tcMar>
            <w:vAlign w:val="center"/>
          </w:tcPr>
          <w:p w14:paraId="5890169B" w14:textId="77777777" w:rsidR="00186C4B" w:rsidRDefault="00186C4B">
            <w:pPr>
              <w:spacing w:after="0"/>
            </w:pPr>
            <w:r>
              <w:rPr>
                <w:color w:val="000000"/>
                <w:sz w:val="17"/>
              </w:rPr>
              <w:t>Fraud holds and reversals</w:t>
            </w:r>
          </w:p>
        </w:tc>
        <w:tc>
          <w:tcPr>
            <w:tcW w:w="3744" w:type="dxa"/>
            <w:tcMar>
              <w:top w:w="80" w:type="dxa"/>
              <w:left w:w="80" w:type="dxa"/>
              <w:bottom w:w="80" w:type="dxa"/>
              <w:right w:w="80" w:type="dxa"/>
            </w:tcMar>
            <w:vAlign w:val="center"/>
          </w:tcPr>
          <w:p w14:paraId="2AC00C4E" w14:textId="77777777" w:rsidR="00186C4B" w:rsidRDefault="00186C4B">
            <w:pPr>
              <w:spacing w:after="0"/>
            </w:pPr>
            <w:r>
              <w:rPr>
                <w:color w:val="000000"/>
                <w:sz w:val="17"/>
              </w:rPr>
              <w:t xml:space="preserve">System may freeze spend or reverse rewards </w:t>
            </w:r>
            <w:r>
              <w:rPr>
                <w:color w:val="000000"/>
                <w:sz w:val="17"/>
              </w:rPr>
              <w:lastRenderedPageBreak/>
              <w:t>pending review</w:t>
            </w:r>
          </w:p>
        </w:tc>
        <w:tc>
          <w:tcPr>
            <w:tcW w:w="2520" w:type="dxa"/>
            <w:tcMar>
              <w:top w:w="80" w:type="dxa"/>
              <w:left w:w="80" w:type="dxa"/>
              <w:bottom w:w="80" w:type="dxa"/>
              <w:right w:w="80" w:type="dxa"/>
            </w:tcMar>
            <w:vAlign w:val="center"/>
          </w:tcPr>
          <w:p w14:paraId="24A4D791" w14:textId="77777777" w:rsidR="00186C4B" w:rsidRDefault="00186C4B">
            <w:pPr>
              <w:spacing w:after="0"/>
            </w:pPr>
            <w:r>
              <w:rPr>
                <w:color w:val="000000"/>
                <w:sz w:val="17"/>
              </w:rPr>
              <w:lastRenderedPageBreak/>
              <w:t>Protects economy integrity</w:t>
            </w:r>
          </w:p>
        </w:tc>
      </w:tr>
      <w:tr w:rsidR="00186C4B" w14:paraId="1CC201C8" w14:textId="77777777">
        <w:trPr>
          <w:jc w:val="center"/>
        </w:trPr>
        <w:tc>
          <w:tcPr>
            <w:tcW w:w="2232" w:type="dxa"/>
            <w:tcMar>
              <w:top w:w="80" w:type="dxa"/>
              <w:left w:w="80" w:type="dxa"/>
              <w:bottom w:w="80" w:type="dxa"/>
              <w:right w:w="80" w:type="dxa"/>
            </w:tcMar>
            <w:vAlign w:val="center"/>
          </w:tcPr>
          <w:p w14:paraId="762CD686" w14:textId="77777777" w:rsidR="00186C4B" w:rsidRDefault="00186C4B">
            <w:pPr>
              <w:spacing w:after="0"/>
            </w:pPr>
            <w:r>
              <w:rPr>
                <w:color w:val="000000"/>
                <w:sz w:val="17"/>
              </w:rPr>
              <w:t>Admin review tooling</w:t>
            </w:r>
          </w:p>
        </w:tc>
        <w:tc>
          <w:tcPr>
            <w:tcW w:w="3744" w:type="dxa"/>
            <w:tcMar>
              <w:top w:w="80" w:type="dxa"/>
              <w:left w:w="80" w:type="dxa"/>
              <w:bottom w:w="80" w:type="dxa"/>
              <w:right w:w="80" w:type="dxa"/>
            </w:tcMar>
            <w:vAlign w:val="center"/>
          </w:tcPr>
          <w:p w14:paraId="312ECAF1" w14:textId="77777777" w:rsidR="00186C4B" w:rsidRDefault="00186C4B">
            <w:pPr>
              <w:spacing w:after="0"/>
            </w:pPr>
            <w:r>
              <w:rPr>
                <w:color w:val="000000"/>
                <w:sz w:val="17"/>
              </w:rPr>
              <w:t>Case queue, reason codes, ledger diff, rule replay, user note history</w:t>
            </w:r>
          </w:p>
        </w:tc>
        <w:tc>
          <w:tcPr>
            <w:tcW w:w="2520" w:type="dxa"/>
            <w:tcMar>
              <w:top w:w="80" w:type="dxa"/>
              <w:left w:w="80" w:type="dxa"/>
              <w:bottom w:w="80" w:type="dxa"/>
              <w:right w:w="80" w:type="dxa"/>
            </w:tcMar>
            <w:vAlign w:val="center"/>
          </w:tcPr>
          <w:p w14:paraId="6B2C478E" w14:textId="77777777" w:rsidR="00186C4B" w:rsidRDefault="00186C4B">
            <w:pPr>
              <w:spacing w:after="0"/>
            </w:pPr>
            <w:r>
              <w:rPr>
                <w:color w:val="000000"/>
                <w:sz w:val="17"/>
              </w:rPr>
              <w:t>Lets humans investigate without improvising</w:t>
            </w:r>
          </w:p>
        </w:tc>
      </w:tr>
    </w:tbl>
    <w:p w14:paraId="59CB1E69" w14:textId="77777777" w:rsidR="00186C4B" w:rsidRDefault="00186C4B">
      <w:pPr>
        <w:pStyle w:val="Heading2Custom0"/>
        <w:spacing w:before="160" w:after="40"/>
      </w:pPr>
      <w:r>
        <w:t>12.1 Forbidden manipulation patterns</w:t>
      </w:r>
    </w:p>
    <w:p w14:paraId="605A8A4B" w14:textId="77777777" w:rsidR="00186C4B" w:rsidRDefault="00186C4B" w:rsidP="00186C4B">
      <w:pPr>
        <w:pStyle w:val="ListBullet"/>
        <w:spacing w:after="40" w:line="276" w:lineRule="auto"/>
      </w:pPr>
      <w:r>
        <w:rPr>
          <w:sz w:val="20"/>
        </w:rPr>
        <w:t>Assessment spam for repeated reward claims.</w:t>
      </w:r>
    </w:p>
    <w:p w14:paraId="0C784B85" w14:textId="77777777" w:rsidR="00186C4B" w:rsidRDefault="00186C4B" w:rsidP="00186C4B">
      <w:pPr>
        <w:pStyle w:val="ListBullet"/>
        <w:spacing w:after="40" w:line="276" w:lineRule="auto"/>
      </w:pPr>
      <w:r>
        <w:rPr>
          <w:sz w:val="20"/>
        </w:rPr>
        <w:t>Sanctuary idle loops where the user starts and abandons sessions just to mint currency.</w:t>
      </w:r>
    </w:p>
    <w:p w14:paraId="7DF5F2D9" w14:textId="77777777" w:rsidR="00186C4B" w:rsidRDefault="00186C4B" w:rsidP="00186C4B">
      <w:pPr>
        <w:pStyle w:val="ListBullet"/>
        <w:spacing w:after="40" w:line="276" w:lineRule="auto"/>
      </w:pPr>
      <w:r>
        <w:rPr>
          <w:sz w:val="20"/>
        </w:rPr>
        <w:t>Relationship-mode milestone loops using fake confirmations and rapid dissolves.</w:t>
      </w:r>
    </w:p>
    <w:p w14:paraId="5F725E40" w14:textId="77777777" w:rsidR="00186C4B" w:rsidRDefault="00186C4B" w:rsidP="00186C4B">
      <w:pPr>
        <w:pStyle w:val="ListBullet"/>
        <w:spacing w:after="40" w:line="276" w:lineRule="auto"/>
      </w:pPr>
      <w:r>
        <w:rPr>
          <w:sz w:val="20"/>
        </w:rPr>
        <w:t>Game collusion with friendly accounts to force wins or entry rebates.</w:t>
      </w:r>
    </w:p>
    <w:p w14:paraId="41969AFC" w14:textId="77777777" w:rsidR="00186C4B" w:rsidRDefault="00186C4B" w:rsidP="00186C4B">
      <w:pPr>
        <w:pStyle w:val="ListBullet"/>
        <w:spacing w:after="40" w:line="276" w:lineRule="auto"/>
      </w:pPr>
      <w:r>
        <w:rPr>
          <w:sz w:val="20"/>
        </w:rPr>
        <w:t>Badge exploit scripts via replayed client requests.</w:t>
      </w:r>
    </w:p>
    <w:p w14:paraId="49C4984D" w14:textId="77777777" w:rsidR="00186C4B" w:rsidRDefault="00186C4B" w:rsidP="00186C4B">
      <w:pPr>
        <w:pStyle w:val="ListBullet"/>
        <w:spacing w:after="40" w:line="276" w:lineRule="auto"/>
      </w:pPr>
      <w:r>
        <w:rPr>
          <w:sz w:val="20"/>
        </w:rPr>
        <w:t>Public feed farming through hidden/private events that are not approved for public templates.</w:t>
      </w:r>
    </w:p>
    <w:p w14:paraId="1613AB40" w14:textId="77777777" w:rsidR="00186C4B" w:rsidRDefault="00186C4B">
      <w:pPr>
        <w:pStyle w:val="Heading1Custom0"/>
        <w:spacing w:before="200" w:after="80"/>
      </w:pPr>
      <w:r>
        <w:t>13. Consent, privacy, and public-safe exposure</w:t>
      </w:r>
    </w:p>
    <w:p w14:paraId="0B9D7199" w14:textId="77777777" w:rsidR="00186C4B" w:rsidRDefault="00186C4B">
      <w:pPr>
        <w:pStyle w:val="BodyCustom"/>
      </w:pPr>
      <w:r>
        <w:t>The scoreboard and badge layer must be consent-aware. Public recognition should be earned, not involuntary. Sensitive systems remain hidden unless the product has a deliberately softened owner-facing translation.</w:t>
      </w:r>
    </w:p>
    <w:tbl>
      <w:tblPr>
        <w:tblStyle w:val="TableGrid"/>
        <w:tblW w:w="0" w:type="auto"/>
        <w:jc w:val="center"/>
        <w:tblLook w:val="04A0" w:firstRow="1" w:lastRow="0" w:firstColumn="1" w:lastColumn="0" w:noHBand="0" w:noVBand="1"/>
      </w:tblPr>
      <w:tblGrid>
        <w:gridCol w:w="1944"/>
        <w:gridCol w:w="3312"/>
        <w:gridCol w:w="1368"/>
        <w:gridCol w:w="2448"/>
      </w:tblGrid>
      <w:tr w:rsidR="00186C4B" w14:paraId="0018DF61" w14:textId="77777777">
        <w:trPr>
          <w:jc w:val="center"/>
        </w:trPr>
        <w:tc>
          <w:tcPr>
            <w:tcW w:w="1944" w:type="dxa"/>
            <w:shd w:val="clear" w:color="auto" w:fill="DCE6F1"/>
            <w:tcMar>
              <w:top w:w="80" w:type="dxa"/>
              <w:left w:w="80" w:type="dxa"/>
              <w:bottom w:w="80" w:type="dxa"/>
              <w:right w:w="80" w:type="dxa"/>
            </w:tcMar>
          </w:tcPr>
          <w:p w14:paraId="321BA8AA" w14:textId="77777777" w:rsidR="00186C4B" w:rsidRDefault="00186C4B">
            <w:pPr>
              <w:jc w:val="center"/>
            </w:pPr>
            <w:r>
              <w:rPr>
                <w:b/>
              </w:rPr>
              <w:t>Data class</w:t>
            </w:r>
          </w:p>
        </w:tc>
        <w:tc>
          <w:tcPr>
            <w:tcW w:w="3312" w:type="dxa"/>
            <w:shd w:val="clear" w:color="auto" w:fill="DCE6F1"/>
            <w:tcMar>
              <w:top w:w="80" w:type="dxa"/>
              <w:left w:w="80" w:type="dxa"/>
              <w:bottom w:w="80" w:type="dxa"/>
              <w:right w:w="80" w:type="dxa"/>
            </w:tcMar>
          </w:tcPr>
          <w:p w14:paraId="6A22506E" w14:textId="77777777" w:rsidR="00186C4B" w:rsidRDefault="00186C4B">
            <w:pPr>
              <w:jc w:val="center"/>
            </w:pPr>
            <w:r>
              <w:rPr>
                <w:b/>
              </w:rPr>
              <w:t>Examples</w:t>
            </w:r>
          </w:p>
        </w:tc>
        <w:tc>
          <w:tcPr>
            <w:tcW w:w="1368" w:type="dxa"/>
            <w:shd w:val="clear" w:color="auto" w:fill="DCE6F1"/>
            <w:tcMar>
              <w:top w:w="80" w:type="dxa"/>
              <w:left w:w="80" w:type="dxa"/>
              <w:bottom w:w="80" w:type="dxa"/>
              <w:right w:w="80" w:type="dxa"/>
            </w:tcMar>
          </w:tcPr>
          <w:p w14:paraId="41748186" w14:textId="77777777" w:rsidR="00186C4B" w:rsidRDefault="00186C4B">
            <w:pPr>
              <w:jc w:val="center"/>
            </w:pPr>
            <w:r>
              <w:rPr>
                <w:b/>
              </w:rPr>
              <w:t>Public allowed?</w:t>
            </w:r>
          </w:p>
        </w:tc>
        <w:tc>
          <w:tcPr>
            <w:tcW w:w="2448" w:type="dxa"/>
            <w:shd w:val="clear" w:color="auto" w:fill="DCE6F1"/>
            <w:tcMar>
              <w:top w:w="80" w:type="dxa"/>
              <w:left w:w="80" w:type="dxa"/>
              <w:bottom w:w="80" w:type="dxa"/>
              <w:right w:w="80" w:type="dxa"/>
            </w:tcMar>
          </w:tcPr>
          <w:p w14:paraId="2D99CB4C" w14:textId="77777777" w:rsidR="00186C4B" w:rsidRDefault="00186C4B">
            <w:pPr>
              <w:jc w:val="center"/>
            </w:pPr>
            <w:r>
              <w:rPr>
                <w:b/>
              </w:rPr>
              <w:t>Notes</w:t>
            </w:r>
          </w:p>
        </w:tc>
      </w:tr>
      <w:tr w:rsidR="00186C4B" w14:paraId="421DFFDF" w14:textId="77777777">
        <w:trPr>
          <w:jc w:val="center"/>
        </w:trPr>
        <w:tc>
          <w:tcPr>
            <w:tcW w:w="1944" w:type="dxa"/>
            <w:tcMar>
              <w:top w:w="80" w:type="dxa"/>
              <w:left w:w="80" w:type="dxa"/>
              <w:bottom w:w="80" w:type="dxa"/>
              <w:right w:w="80" w:type="dxa"/>
            </w:tcMar>
            <w:vAlign w:val="center"/>
          </w:tcPr>
          <w:p w14:paraId="553E4BA0" w14:textId="77777777" w:rsidR="00186C4B" w:rsidRDefault="00186C4B">
            <w:pPr>
              <w:spacing w:after="0"/>
            </w:pPr>
            <w:r>
              <w:rPr>
                <w:color w:val="000000"/>
                <w:sz w:val="18"/>
              </w:rPr>
              <w:t>Public-safe achievements</w:t>
            </w:r>
          </w:p>
        </w:tc>
        <w:tc>
          <w:tcPr>
            <w:tcW w:w="3312" w:type="dxa"/>
            <w:tcMar>
              <w:top w:w="80" w:type="dxa"/>
              <w:left w:w="80" w:type="dxa"/>
              <w:bottom w:w="80" w:type="dxa"/>
              <w:right w:w="80" w:type="dxa"/>
            </w:tcMar>
            <w:vAlign w:val="center"/>
          </w:tcPr>
          <w:p w14:paraId="51E82C97" w14:textId="77777777" w:rsidR="00186C4B" w:rsidRDefault="00186C4B">
            <w:pPr>
              <w:spacing w:after="0"/>
            </w:pPr>
            <w:r>
              <w:rPr>
                <w:color w:val="000000"/>
                <w:sz w:val="18"/>
              </w:rPr>
              <w:t>badge unlock name, event win, streak milestone, board movement</w:t>
            </w:r>
          </w:p>
        </w:tc>
        <w:tc>
          <w:tcPr>
            <w:tcW w:w="1368" w:type="dxa"/>
            <w:tcMar>
              <w:top w:w="80" w:type="dxa"/>
              <w:left w:w="80" w:type="dxa"/>
              <w:bottom w:w="80" w:type="dxa"/>
              <w:right w:w="80" w:type="dxa"/>
            </w:tcMar>
            <w:vAlign w:val="center"/>
          </w:tcPr>
          <w:p w14:paraId="530380CF" w14:textId="77777777" w:rsidR="00186C4B" w:rsidRDefault="00186C4B">
            <w:pPr>
              <w:spacing w:after="0"/>
            </w:pPr>
            <w:r>
              <w:rPr>
                <w:color w:val="000000"/>
                <w:sz w:val="18"/>
              </w:rPr>
              <w:t>Yes</w:t>
            </w:r>
          </w:p>
        </w:tc>
        <w:tc>
          <w:tcPr>
            <w:tcW w:w="2448" w:type="dxa"/>
            <w:tcMar>
              <w:top w:w="80" w:type="dxa"/>
              <w:left w:w="80" w:type="dxa"/>
              <w:bottom w:w="80" w:type="dxa"/>
              <w:right w:w="80" w:type="dxa"/>
            </w:tcMar>
            <w:vAlign w:val="center"/>
          </w:tcPr>
          <w:p w14:paraId="48716AE0" w14:textId="77777777" w:rsidR="00186C4B" w:rsidRDefault="00186C4B">
            <w:pPr>
              <w:spacing w:after="0"/>
            </w:pPr>
            <w:r>
              <w:rPr>
                <w:color w:val="000000"/>
                <w:sz w:val="18"/>
              </w:rPr>
              <w:t>Only if user/couple visibility allows</w:t>
            </w:r>
          </w:p>
        </w:tc>
      </w:tr>
      <w:tr w:rsidR="00186C4B" w14:paraId="2B1E08A1" w14:textId="77777777">
        <w:trPr>
          <w:jc w:val="center"/>
        </w:trPr>
        <w:tc>
          <w:tcPr>
            <w:tcW w:w="1944" w:type="dxa"/>
            <w:tcMar>
              <w:top w:w="80" w:type="dxa"/>
              <w:left w:w="80" w:type="dxa"/>
              <w:bottom w:w="80" w:type="dxa"/>
              <w:right w:w="80" w:type="dxa"/>
            </w:tcMar>
            <w:vAlign w:val="center"/>
          </w:tcPr>
          <w:p w14:paraId="13EDE874" w14:textId="77777777" w:rsidR="00186C4B" w:rsidRDefault="00186C4B">
            <w:pPr>
              <w:spacing w:after="0"/>
            </w:pPr>
            <w:r>
              <w:rPr>
                <w:color w:val="000000"/>
                <w:sz w:val="18"/>
              </w:rPr>
              <w:t>Owner-private emotional context</w:t>
            </w:r>
          </w:p>
        </w:tc>
        <w:tc>
          <w:tcPr>
            <w:tcW w:w="3312" w:type="dxa"/>
            <w:tcMar>
              <w:top w:w="80" w:type="dxa"/>
              <w:left w:w="80" w:type="dxa"/>
              <w:bottom w:w="80" w:type="dxa"/>
              <w:right w:w="80" w:type="dxa"/>
            </w:tcMar>
            <w:vAlign w:val="center"/>
          </w:tcPr>
          <w:p w14:paraId="28FB66D6" w14:textId="77777777" w:rsidR="00186C4B" w:rsidRDefault="00186C4B">
            <w:pPr>
              <w:spacing w:after="0"/>
            </w:pPr>
            <w:r>
              <w:rPr>
                <w:color w:val="000000"/>
                <w:sz w:val="18"/>
              </w:rPr>
              <w:t>Sanctuary text, Whisper drafts, grief details, anger details, cluster names</w:t>
            </w:r>
          </w:p>
        </w:tc>
        <w:tc>
          <w:tcPr>
            <w:tcW w:w="1368" w:type="dxa"/>
            <w:tcMar>
              <w:top w:w="80" w:type="dxa"/>
              <w:left w:w="80" w:type="dxa"/>
              <w:bottom w:w="80" w:type="dxa"/>
              <w:right w:w="80" w:type="dxa"/>
            </w:tcMar>
            <w:vAlign w:val="center"/>
          </w:tcPr>
          <w:p w14:paraId="4FA4D82A" w14:textId="77777777" w:rsidR="00186C4B" w:rsidRDefault="00186C4B">
            <w:pPr>
              <w:spacing w:after="0"/>
            </w:pPr>
            <w:r>
              <w:rPr>
                <w:color w:val="000000"/>
                <w:sz w:val="18"/>
              </w:rPr>
              <w:t>No</w:t>
            </w:r>
          </w:p>
        </w:tc>
        <w:tc>
          <w:tcPr>
            <w:tcW w:w="2448" w:type="dxa"/>
            <w:tcMar>
              <w:top w:w="80" w:type="dxa"/>
              <w:left w:w="80" w:type="dxa"/>
              <w:bottom w:w="80" w:type="dxa"/>
              <w:right w:w="80" w:type="dxa"/>
            </w:tcMar>
            <w:vAlign w:val="center"/>
          </w:tcPr>
          <w:p w14:paraId="0205947C" w14:textId="77777777" w:rsidR="00186C4B" w:rsidRDefault="00186C4B">
            <w:pPr>
              <w:spacing w:after="0"/>
            </w:pPr>
            <w:r>
              <w:rPr>
                <w:color w:val="000000"/>
                <w:sz w:val="18"/>
              </w:rPr>
              <w:t>Can inform internal rewards but never public payload</w:t>
            </w:r>
          </w:p>
        </w:tc>
      </w:tr>
      <w:tr w:rsidR="00186C4B" w14:paraId="22356C0C" w14:textId="77777777">
        <w:trPr>
          <w:jc w:val="center"/>
        </w:trPr>
        <w:tc>
          <w:tcPr>
            <w:tcW w:w="1944" w:type="dxa"/>
            <w:tcMar>
              <w:top w:w="80" w:type="dxa"/>
              <w:left w:w="80" w:type="dxa"/>
              <w:bottom w:w="80" w:type="dxa"/>
              <w:right w:w="80" w:type="dxa"/>
            </w:tcMar>
            <w:vAlign w:val="center"/>
          </w:tcPr>
          <w:p w14:paraId="3A3DC914" w14:textId="77777777" w:rsidR="00186C4B" w:rsidRDefault="00186C4B">
            <w:pPr>
              <w:spacing w:after="0"/>
            </w:pPr>
            <w:r>
              <w:rPr>
                <w:color w:val="000000"/>
                <w:sz w:val="18"/>
              </w:rPr>
              <w:t>Partner-private couple data</w:t>
            </w:r>
          </w:p>
        </w:tc>
        <w:tc>
          <w:tcPr>
            <w:tcW w:w="3312" w:type="dxa"/>
            <w:tcMar>
              <w:top w:w="80" w:type="dxa"/>
              <w:left w:w="80" w:type="dxa"/>
              <w:bottom w:w="80" w:type="dxa"/>
              <w:right w:w="80" w:type="dxa"/>
            </w:tcMar>
            <w:vAlign w:val="center"/>
          </w:tcPr>
          <w:p w14:paraId="6F57E4C5" w14:textId="77777777" w:rsidR="00186C4B" w:rsidRDefault="00186C4B">
            <w:pPr>
              <w:spacing w:after="0"/>
            </w:pPr>
            <w:r>
              <w:rPr>
                <w:color w:val="000000"/>
                <w:sz w:val="18"/>
              </w:rPr>
              <w:t>private pulse answers, individual reflections inside couple mode</w:t>
            </w:r>
          </w:p>
        </w:tc>
        <w:tc>
          <w:tcPr>
            <w:tcW w:w="1368" w:type="dxa"/>
            <w:tcMar>
              <w:top w:w="80" w:type="dxa"/>
              <w:left w:w="80" w:type="dxa"/>
              <w:bottom w:w="80" w:type="dxa"/>
              <w:right w:w="80" w:type="dxa"/>
            </w:tcMar>
            <w:vAlign w:val="center"/>
          </w:tcPr>
          <w:p w14:paraId="19F057F9" w14:textId="77777777" w:rsidR="00186C4B" w:rsidRDefault="00186C4B">
            <w:pPr>
              <w:spacing w:after="0"/>
            </w:pPr>
            <w:r>
              <w:rPr>
                <w:color w:val="000000"/>
                <w:sz w:val="18"/>
              </w:rPr>
              <w:t>No</w:t>
            </w:r>
          </w:p>
        </w:tc>
        <w:tc>
          <w:tcPr>
            <w:tcW w:w="2448" w:type="dxa"/>
            <w:tcMar>
              <w:top w:w="80" w:type="dxa"/>
              <w:left w:w="80" w:type="dxa"/>
              <w:bottom w:w="80" w:type="dxa"/>
              <w:right w:w="80" w:type="dxa"/>
            </w:tcMar>
            <w:vAlign w:val="center"/>
          </w:tcPr>
          <w:p w14:paraId="346BAF6B" w14:textId="77777777" w:rsidR="00186C4B" w:rsidRDefault="00186C4B">
            <w:pPr>
              <w:spacing w:after="0"/>
            </w:pPr>
            <w:r>
              <w:rPr>
                <w:color w:val="000000"/>
                <w:sz w:val="18"/>
              </w:rPr>
              <w:t>Needs shared/private separation</w:t>
            </w:r>
          </w:p>
        </w:tc>
      </w:tr>
      <w:tr w:rsidR="00186C4B" w14:paraId="077ABF71" w14:textId="77777777">
        <w:trPr>
          <w:jc w:val="center"/>
        </w:trPr>
        <w:tc>
          <w:tcPr>
            <w:tcW w:w="1944" w:type="dxa"/>
            <w:tcMar>
              <w:top w:w="80" w:type="dxa"/>
              <w:left w:w="80" w:type="dxa"/>
              <w:bottom w:w="80" w:type="dxa"/>
              <w:right w:w="80" w:type="dxa"/>
            </w:tcMar>
            <w:vAlign w:val="center"/>
          </w:tcPr>
          <w:p w14:paraId="767EC978" w14:textId="77777777" w:rsidR="00186C4B" w:rsidRDefault="00186C4B">
            <w:pPr>
              <w:spacing w:after="0"/>
            </w:pPr>
            <w:r>
              <w:rPr>
                <w:color w:val="000000"/>
                <w:sz w:val="18"/>
              </w:rPr>
              <w:t>Derived public summaries</w:t>
            </w:r>
          </w:p>
        </w:tc>
        <w:tc>
          <w:tcPr>
            <w:tcW w:w="3312" w:type="dxa"/>
            <w:tcMar>
              <w:top w:w="80" w:type="dxa"/>
              <w:left w:w="80" w:type="dxa"/>
              <w:bottom w:w="80" w:type="dxa"/>
              <w:right w:w="80" w:type="dxa"/>
            </w:tcMar>
            <w:vAlign w:val="center"/>
          </w:tcPr>
          <w:p w14:paraId="7903FAE0" w14:textId="77777777" w:rsidR="00186C4B" w:rsidRDefault="00186C4B">
            <w:pPr>
              <w:spacing w:after="0"/>
            </w:pPr>
            <w:r>
              <w:rPr>
                <w:color w:val="000000"/>
                <w:sz w:val="18"/>
              </w:rPr>
              <w:t>couple milestone, shared ritual completion, decor unlock, seasonal theme equip</w:t>
            </w:r>
          </w:p>
        </w:tc>
        <w:tc>
          <w:tcPr>
            <w:tcW w:w="1368" w:type="dxa"/>
            <w:tcMar>
              <w:top w:w="80" w:type="dxa"/>
              <w:left w:w="80" w:type="dxa"/>
              <w:bottom w:w="80" w:type="dxa"/>
              <w:right w:w="80" w:type="dxa"/>
            </w:tcMar>
            <w:vAlign w:val="center"/>
          </w:tcPr>
          <w:p w14:paraId="28BC4E00" w14:textId="77777777" w:rsidR="00186C4B" w:rsidRDefault="00186C4B">
            <w:pPr>
              <w:spacing w:after="0"/>
            </w:pPr>
            <w:r>
              <w:rPr>
                <w:color w:val="000000"/>
                <w:sz w:val="18"/>
              </w:rPr>
              <w:t>Yes with shared consent</w:t>
            </w:r>
          </w:p>
        </w:tc>
        <w:tc>
          <w:tcPr>
            <w:tcW w:w="2448" w:type="dxa"/>
            <w:tcMar>
              <w:top w:w="80" w:type="dxa"/>
              <w:left w:w="80" w:type="dxa"/>
              <w:bottom w:w="80" w:type="dxa"/>
              <w:right w:w="80" w:type="dxa"/>
            </w:tcMar>
            <w:vAlign w:val="center"/>
          </w:tcPr>
          <w:p w14:paraId="5B091BC2" w14:textId="77777777" w:rsidR="00186C4B" w:rsidRDefault="00186C4B">
            <w:pPr>
              <w:spacing w:after="0"/>
            </w:pPr>
            <w:r>
              <w:rPr>
                <w:color w:val="000000"/>
                <w:sz w:val="18"/>
              </w:rPr>
              <w:t>No hidden psychology leakage</w:t>
            </w:r>
          </w:p>
        </w:tc>
      </w:tr>
    </w:tbl>
    <w:p w14:paraId="0B0EFCFD" w14:textId="77777777" w:rsidR="00186C4B" w:rsidRDefault="00186C4B">
      <w:pPr>
        <w:pStyle w:val="Heading1Custom0"/>
        <w:spacing w:before="200" w:after="80"/>
      </w:pPr>
      <w:r>
        <w:t>14. API and worker surface</w:t>
      </w:r>
    </w:p>
    <w:p w14:paraId="590C2C75" w14:textId="77777777" w:rsidR="00186C4B" w:rsidRDefault="00186C4B">
      <w:pPr>
        <w:pStyle w:val="BodyCustom"/>
      </w:pPr>
      <w:r>
        <w:t>Keep the economy logic out of the client. The client should request actions; services validate, write the ledger, issue badges, update boards, and publish feed posts.</w:t>
      </w:r>
    </w:p>
    <w:p w14:paraId="43126756" w14:textId="77777777" w:rsidR="00186C4B" w:rsidRDefault="00186C4B" w:rsidP="00186C4B">
      <w:pPr>
        <w:pStyle w:val="ListBullet"/>
        <w:spacing w:after="40" w:line="276" w:lineRule="auto"/>
      </w:pPr>
      <w:r>
        <w:rPr>
          <w:sz w:val="20"/>
        </w:rPr>
        <w:t>POST /economy/events/ingest - internal endpoint for validated source events.</w:t>
      </w:r>
    </w:p>
    <w:p w14:paraId="3413181F" w14:textId="77777777" w:rsidR="00186C4B" w:rsidRDefault="00186C4B" w:rsidP="00186C4B">
      <w:pPr>
        <w:pStyle w:val="ListBullet"/>
        <w:spacing w:after="40" w:line="276" w:lineRule="auto"/>
      </w:pPr>
      <w:r>
        <w:rPr>
          <w:sz w:val="20"/>
        </w:rPr>
        <w:t>POST /wallet/purchase - spend request with owner context, sku_id, idempotency_key.</w:t>
      </w:r>
    </w:p>
    <w:p w14:paraId="5B913AD9" w14:textId="77777777" w:rsidR="00186C4B" w:rsidRDefault="00186C4B" w:rsidP="00186C4B">
      <w:pPr>
        <w:pStyle w:val="ListBullet"/>
        <w:spacing w:after="40" w:line="276" w:lineRule="auto"/>
      </w:pPr>
      <w:r>
        <w:rPr>
          <w:sz w:val="20"/>
        </w:rPr>
        <w:t>GET /wallet/summary - current balance, reserved, recent transactions, inventory summary.</w:t>
      </w:r>
    </w:p>
    <w:p w14:paraId="6D8B6BA6" w14:textId="77777777" w:rsidR="00186C4B" w:rsidRDefault="00186C4B" w:rsidP="00186C4B">
      <w:pPr>
        <w:pStyle w:val="ListBullet"/>
        <w:spacing w:after="40" w:line="276" w:lineRule="auto"/>
      </w:pPr>
      <w:r>
        <w:rPr>
          <w:sz w:val="20"/>
        </w:rPr>
        <w:t>GET /badges - owned badges, tier, visibility, unlock history.</w:t>
      </w:r>
    </w:p>
    <w:p w14:paraId="18ADB0D3" w14:textId="77777777" w:rsidR="00186C4B" w:rsidRDefault="00186C4B" w:rsidP="00186C4B">
      <w:pPr>
        <w:pStyle w:val="ListBullet"/>
        <w:spacing w:after="40" w:line="276" w:lineRule="auto"/>
      </w:pPr>
      <w:r>
        <w:rPr>
          <w:sz w:val="20"/>
        </w:rPr>
        <w:t>GET /scoreboard/{board_type} - public ranking view.</w:t>
      </w:r>
    </w:p>
    <w:p w14:paraId="5A654952" w14:textId="77777777" w:rsidR="00186C4B" w:rsidRDefault="00186C4B" w:rsidP="00186C4B">
      <w:pPr>
        <w:pStyle w:val="ListBullet"/>
        <w:spacing w:after="40" w:line="276" w:lineRule="auto"/>
      </w:pPr>
      <w:r>
        <w:rPr>
          <w:sz w:val="20"/>
        </w:rPr>
        <w:t>POST /scoreboard/feed/publish - internal-only after template and privacy validation.</w:t>
      </w:r>
    </w:p>
    <w:p w14:paraId="7ABAB13E" w14:textId="77777777" w:rsidR="00186C4B" w:rsidRDefault="00186C4B" w:rsidP="00186C4B">
      <w:pPr>
        <w:pStyle w:val="ListBullet"/>
        <w:spacing w:after="40" w:line="276" w:lineRule="auto"/>
      </w:pPr>
      <w:r>
        <w:rPr>
          <w:sz w:val="20"/>
        </w:rPr>
        <w:t>POST /fraud/review/action - admin-only hold, reverse, restore, or annotate case.</w:t>
      </w:r>
    </w:p>
    <w:p w14:paraId="672E8B49" w14:textId="77777777" w:rsidR="00186C4B" w:rsidRDefault="00186C4B">
      <w:pPr>
        <w:pStyle w:val="Heading2Custom0"/>
        <w:spacing w:before="160" w:after="40"/>
      </w:pPr>
      <w:r>
        <w:t>14.1 Worker sequence</w:t>
      </w:r>
    </w:p>
    <w:p w14:paraId="7FA261C8" w14:textId="77777777" w:rsidR="00186C4B" w:rsidRDefault="00186C4B" w:rsidP="00186C4B">
      <w:pPr>
        <w:pStyle w:val="ListBullet"/>
        <w:spacing w:after="40" w:line="276" w:lineRule="auto"/>
      </w:pPr>
      <w:r>
        <w:rPr>
          <w:sz w:val="20"/>
        </w:rPr>
        <w:t>Validated source event enters event bus.</w:t>
      </w:r>
    </w:p>
    <w:p w14:paraId="138E35F0" w14:textId="77777777" w:rsidR="00186C4B" w:rsidRDefault="00186C4B" w:rsidP="00186C4B">
      <w:pPr>
        <w:pStyle w:val="ListBullet"/>
        <w:spacing w:after="40" w:line="276" w:lineRule="auto"/>
      </w:pPr>
      <w:r>
        <w:rPr>
          <w:sz w:val="20"/>
        </w:rPr>
        <w:t>Reward worker checks CoinEarnRule table, caps, cooldowns, uniqueness, and consent.</w:t>
      </w:r>
    </w:p>
    <w:p w14:paraId="51B7EA77" w14:textId="77777777" w:rsidR="00186C4B" w:rsidRDefault="00186C4B" w:rsidP="00186C4B">
      <w:pPr>
        <w:pStyle w:val="ListBullet"/>
        <w:spacing w:after="40" w:line="276" w:lineRule="auto"/>
      </w:pPr>
      <w:r>
        <w:rPr>
          <w:sz w:val="20"/>
        </w:rPr>
        <w:t>If eligible, worker writes ledger transaction and updates CoinAccount projection.</w:t>
      </w:r>
    </w:p>
    <w:p w14:paraId="17AAAC80" w14:textId="77777777" w:rsidR="00186C4B" w:rsidRDefault="00186C4B" w:rsidP="00186C4B">
      <w:pPr>
        <w:pStyle w:val="ListBullet"/>
        <w:spacing w:after="40" w:line="276" w:lineRule="auto"/>
      </w:pPr>
      <w:r>
        <w:rPr>
          <w:sz w:val="20"/>
        </w:rPr>
        <w:lastRenderedPageBreak/>
        <w:t>Badge worker evaluates unlock rules and writes badge records.</w:t>
      </w:r>
    </w:p>
    <w:p w14:paraId="09A8791A" w14:textId="77777777" w:rsidR="00186C4B" w:rsidRDefault="00186C4B" w:rsidP="00186C4B">
      <w:pPr>
        <w:pStyle w:val="ListBullet"/>
        <w:spacing w:after="40" w:line="276" w:lineRule="auto"/>
      </w:pPr>
      <w:r>
        <w:rPr>
          <w:sz w:val="20"/>
        </w:rPr>
        <w:t>Scoreboard worker updates materialized board rows and optional feed candidate.</w:t>
      </w:r>
    </w:p>
    <w:p w14:paraId="1F3AA2AE" w14:textId="77777777" w:rsidR="00186C4B" w:rsidRDefault="00186C4B" w:rsidP="00186C4B">
      <w:pPr>
        <w:pStyle w:val="ListBullet"/>
        <w:spacing w:after="40" w:line="276" w:lineRule="auto"/>
      </w:pPr>
      <w:r>
        <w:rPr>
          <w:sz w:val="20"/>
        </w:rPr>
        <w:t>Moderation/privacy worker validates feed publication against consent and sensitivity policies.</w:t>
      </w:r>
    </w:p>
    <w:p w14:paraId="277FA496" w14:textId="77777777" w:rsidR="00186C4B" w:rsidRDefault="00186C4B" w:rsidP="00186C4B">
      <w:pPr>
        <w:pStyle w:val="ListBullet"/>
        <w:spacing w:after="40" w:line="276" w:lineRule="auto"/>
      </w:pPr>
      <w:r>
        <w:rPr>
          <w:sz w:val="20"/>
        </w:rPr>
        <w:t>Audit worker stores immutable trace for replay and investigation.</w:t>
      </w:r>
      <w:r>
        <w:br w:type="page"/>
      </w:r>
    </w:p>
    <w:p w14:paraId="66D9CAE2" w14:textId="77777777" w:rsidR="00186C4B" w:rsidRDefault="00186C4B">
      <w:pPr>
        <w:pStyle w:val="Heading1Custom0"/>
        <w:spacing w:before="200" w:after="80"/>
      </w:pPr>
      <w:r>
        <w:lastRenderedPageBreak/>
        <w:t>15. QA checklist and rollout boundaries</w:t>
      </w:r>
    </w:p>
    <w:tbl>
      <w:tblPr>
        <w:tblStyle w:val="TableGrid"/>
        <w:tblW w:w="0" w:type="auto"/>
        <w:jc w:val="center"/>
        <w:tblLook w:val="04A0" w:firstRow="1" w:lastRow="0" w:firstColumn="1" w:lastColumn="0" w:noHBand="0" w:noVBand="1"/>
      </w:tblPr>
      <w:tblGrid>
        <w:gridCol w:w="1944"/>
        <w:gridCol w:w="4320"/>
        <w:gridCol w:w="2376"/>
      </w:tblGrid>
      <w:tr w:rsidR="00186C4B" w14:paraId="44EA8F14" w14:textId="77777777">
        <w:trPr>
          <w:jc w:val="center"/>
        </w:trPr>
        <w:tc>
          <w:tcPr>
            <w:tcW w:w="1944" w:type="dxa"/>
            <w:shd w:val="clear" w:color="auto" w:fill="DCE6F1"/>
            <w:tcMar>
              <w:top w:w="80" w:type="dxa"/>
              <w:left w:w="80" w:type="dxa"/>
              <w:bottom w:w="80" w:type="dxa"/>
              <w:right w:w="80" w:type="dxa"/>
            </w:tcMar>
          </w:tcPr>
          <w:p w14:paraId="4C492960" w14:textId="77777777" w:rsidR="00186C4B" w:rsidRDefault="00186C4B">
            <w:pPr>
              <w:jc w:val="center"/>
            </w:pPr>
            <w:r>
              <w:rPr>
                <w:b/>
              </w:rPr>
              <w:t>Area</w:t>
            </w:r>
          </w:p>
        </w:tc>
        <w:tc>
          <w:tcPr>
            <w:tcW w:w="4320" w:type="dxa"/>
            <w:shd w:val="clear" w:color="auto" w:fill="DCE6F1"/>
            <w:tcMar>
              <w:top w:w="80" w:type="dxa"/>
              <w:left w:w="80" w:type="dxa"/>
              <w:bottom w:w="80" w:type="dxa"/>
              <w:right w:w="80" w:type="dxa"/>
            </w:tcMar>
          </w:tcPr>
          <w:p w14:paraId="2DC52995" w14:textId="77777777" w:rsidR="00186C4B" w:rsidRDefault="00186C4B">
            <w:pPr>
              <w:jc w:val="center"/>
            </w:pPr>
            <w:r>
              <w:rPr>
                <w:b/>
              </w:rPr>
              <w:t>Must be proven before launch</w:t>
            </w:r>
          </w:p>
        </w:tc>
        <w:tc>
          <w:tcPr>
            <w:tcW w:w="2376" w:type="dxa"/>
            <w:shd w:val="clear" w:color="auto" w:fill="DCE6F1"/>
            <w:tcMar>
              <w:top w:w="80" w:type="dxa"/>
              <w:left w:w="80" w:type="dxa"/>
              <w:bottom w:w="80" w:type="dxa"/>
              <w:right w:w="80" w:type="dxa"/>
            </w:tcMar>
          </w:tcPr>
          <w:p w14:paraId="7FD90D92" w14:textId="77777777" w:rsidR="00186C4B" w:rsidRDefault="00186C4B">
            <w:pPr>
              <w:jc w:val="center"/>
            </w:pPr>
            <w:r>
              <w:rPr>
                <w:b/>
              </w:rPr>
              <w:t>Rollout stance</w:t>
            </w:r>
          </w:p>
        </w:tc>
      </w:tr>
      <w:tr w:rsidR="00186C4B" w14:paraId="29AC337C" w14:textId="77777777">
        <w:trPr>
          <w:jc w:val="center"/>
        </w:trPr>
        <w:tc>
          <w:tcPr>
            <w:tcW w:w="1944" w:type="dxa"/>
            <w:tcMar>
              <w:top w:w="80" w:type="dxa"/>
              <w:left w:w="80" w:type="dxa"/>
              <w:bottom w:w="80" w:type="dxa"/>
              <w:right w:w="80" w:type="dxa"/>
            </w:tcMar>
            <w:vAlign w:val="center"/>
          </w:tcPr>
          <w:p w14:paraId="757FC19D" w14:textId="77777777" w:rsidR="00186C4B" w:rsidRDefault="00186C4B">
            <w:pPr>
              <w:spacing w:after="0"/>
            </w:pPr>
            <w:r>
              <w:rPr>
                <w:color w:val="000000"/>
                <w:sz w:val="17"/>
              </w:rPr>
              <w:t>Ledger correctness</w:t>
            </w:r>
          </w:p>
        </w:tc>
        <w:tc>
          <w:tcPr>
            <w:tcW w:w="4320" w:type="dxa"/>
            <w:tcMar>
              <w:top w:w="80" w:type="dxa"/>
              <w:left w:w="80" w:type="dxa"/>
              <w:bottom w:w="80" w:type="dxa"/>
              <w:right w:w="80" w:type="dxa"/>
            </w:tcMar>
            <w:vAlign w:val="center"/>
          </w:tcPr>
          <w:p w14:paraId="41338B96" w14:textId="77777777" w:rsidR="00186C4B" w:rsidRDefault="00186C4B">
            <w:pPr>
              <w:spacing w:after="0"/>
            </w:pPr>
            <w:r>
              <w:rPr>
                <w:color w:val="000000"/>
                <w:sz w:val="17"/>
              </w:rPr>
              <w:t>Replayable balances, reversal integrity, no duplicate grants under retries</w:t>
            </w:r>
          </w:p>
        </w:tc>
        <w:tc>
          <w:tcPr>
            <w:tcW w:w="2376" w:type="dxa"/>
            <w:tcMar>
              <w:top w:w="80" w:type="dxa"/>
              <w:left w:w="80" w:type="dxa"/>
              <w:bottom w:w="80" w:type="dxa"/>
              <w:right w:w="80" w:type="dxa"/>
            </w:tcMar>
            <w:vAlign w:val="center"/>
          </w:tcPr>
          <w:p w14:paraId="717ED487" w14:textId="77777777" w:rsidR="00186C4B" w:rsidRDefault="00186C4B">
            <w:pPr>
              <w:spacing w:after="0"/>
            </w:pPr>
            <w:r>
              <w:rPr>
                <w:color w:val="000000"/>
                <w:sz w:val="17"/>
              </w:rPr>
              <w:t>Phase 1 non-negotiable</w:t>
            </w:r>
          </w:p>
        </w:tc>
      </w:tr>
      <w:tr w:rsidR="00186C4B" w14:paraId="58BAD59B" w14:textId="77777777">
        <w:trPr>
          <w:jc w:val="center"/>
        </w:trPr>
        <w:tc>
          <w:tcPr>
            <w:tcW w:w="1944" w:type="dxa"/>
            <w:tcMar>
              <w:top w:w="80" w:type="dxa"/>
              <w:left w:w="80" w:type="dxa"/>
              <w:bottom w:w="80" w:type="dxa"/>
              <w:right w:w="80" w:type="dxa"/>
            </w:tcMar>
            <w:vAlign w:val="center"/>
          </w:tcPr>
          <w:p w14:paraId="4E3FDA03" w14:textId="77777777" w:rsidR="00186C4B" w:rsidRDefault="00186C4B">
            <w:pPr>
              <w:spacing w:after="0"/>
            </w:pPr>
            <w:r>
              <w:rPr>
                <w:color w:val="000000"/>
                <w:sz w:val="17"/>
              </w:rPr>
              <w:t>Earn rules</w:t>
            </w:r>
          </w:p>
        </w:tc>
        <w:tc>
          <w:tcPr>
            <w:tcW w:w="4320" w:type="dxa"/>
            <w:tcMar>
              <w:top w:w="80" w:type="dxa"/>
              <w:left w:w="80" w:type="dxa"/>
              <w:bottom w:w="80" w:type="dxa"/>
              <w:right w:w="80" w:type="dxa"/>
            </w:tcMar>
            <w:vAlign w:val="center"/>
          </w:tcPr>
          <w:p w14:paraId="029B8740" w14:textId="77777777" w:rsidR="00186C4B" w:rsidRDefault="00186C4B">
            <w:pPr>
              <w:spacing w:after="0"/>
            </w:pPr>
            <w:r>
              <w:rPr>
                <w:color w:val="000000"/>
                <w:sz w:val="17"/>
              </w:rPr>
              <w:t>Cooldowns and caps work; no partial-action farming</w:t>
            </w:r>
          </w:p>
        </w:tc>
        <w:tc>
          <w:tcPr>
            <w:tcW w:w="2376" w:type="dxa"/>
            <w:tcMar>
              <w:top w:w="80" w:type="dxa"/>
              <w:left w:w="80" w:type="dxa"/>
              <w:bottom w:w="80" w:type="dxa"/>
              <w:right w:w="80" w:type="dxa"/>
            </w:tcMar>
            <w:vAlign w:val="center"/>
          </w:tcPr>
          <w:p w14:paraId="23A053C8" w14:textId="77777777" w:rsidR="00186C4B" w:rsidRDefault="00186C4B">
            <w:pPr>
              <w:spacing w:after="0"/>
            </w:pPr>
            <w:r>
              <w:rPr>
                <w:color w:val="000000"/>
                <w:sz w:val="17"/>
              </w:rPr>
              <w:t>Phase 1 non-negotiable</w:t>
            </w:r>
          </w:p>
        </w:tc>
      </w:tr>
      <w:tr w:rsidR="00186C4B" w14:paraId="304D4CE2" w14:textId="77777777">
        <w:trPr>
          <w:jc w:val="center"/>
        </w:trPr>
        <w:tc>
          <w:tcPr>
            <w:tcW w:w="1944" w:type="dxa"/>
            <w:tcMar>
              <w:top w:w="80" w:type="dxa"/>
              <w:left w:w="80" w:type="dxa"/>
              <w:bottom w:w="80" w:type="dxa"/>
              <w:right w:w="80" w:type="dxa"/>
            </w:tcMar>
            <w:vAlign w:val="center"/>
          </w:tcPr>
          <w:p w14:paraId="12A183C3" w14:textId="77777777" w:rsidR="00186C4B" w:rsidRDefault="00186C4B">
            <w:pPr>
              <w:spacing w:after="0"/>
            </w:pPr>
            <w:r>
              <w:rPr>
                <w:color w:val="000000"/>
                <w:sz w:val="17"/>
              </w:rPr>
              <w:t>Spend rules</w:t>
            </w:r>
          </w:p>
        </w:tc>
        <w:tc>
          <w:tcPr>
            <w:tcW w:w="4320" w:type="dxa"/>
            <w:tcMar>
              <w:top w:w="80" w:type="dxa"/>
              <w:left w:w="80" w:type="dxa"/>
              <w:bottom w:w="80" w:type="dxa"/>
              <w:right w:w="80" w:type="dxa"/>
            </w:tcMar>
            <w:vAlign w:val="center"/>
          </w:tcPr>
          <w:p w14:paraId="59488B42" w14:textId="77777777" w:rsidR="00186C4B" w:rsidRDefault="00186C4B">
            <w:pPr>
              <w:spacing w:after="0"/>
            </w:pPr>
            <w:r>
              <w:rPr>
                <w:color w:val="000000"/>
                <w:sz w:val="17"/>
              </w:rPr>
              <w:t>Cannot buy forbidden advantages; refunds follow policy</w:t>
            </w:r>
          </w:p>
        </w:tc>
        <w:tc>
          <w:tcPr>
            <w:tcW w:w="2376" w:type="dxa"/>
            <w:tcMar>
              <w:top w:w="80" w:type="dxa"/>
              <w:left w:w="80" w:type="dxa"/>
              <w:bottom w:w="80" w:type="dxa"/>
              <w:right w:w="80" w:type="dxa"/>
            </w:tcMar>
            <w:vAlign w:val="center"/>
          </w:tcPr>
          <w:p w14:paraId="4F133E63" w14:textId="77777777" w:rsidR="00186C4B" w:rsidRDefault="00186C4B">
            <w:pPr>
              <w:spacing w:after="0"/>
            </w:pPr>
            <w:r>
              <w:rPr>
                <w:color w:val="000000"/>
                <w:sz w:val="17"/>
              </w:rPr>
              <w:t>Phase 1 non-negotiable</w:t>
            </w:r>
          </w:p>
        </w:tc>
      </w:tr>
      <w:tr w:rsidR="00186C4B" w14:paraId="0A463B88" w14:textId="77777777">
        <w:trPr>
          <w:jc w:val="center"/>
        </w:trPr>
        <w:tc>
          <w:tcPr>
            <w:tcW w:w="1944" w:type="dxa"/>
            <w:tcMar>
              <w:top w:w="80" w:type="dxa"/>
              <w:left w:w="80" w:type="dxa"/>
              <w:bottom w:w="80" w:type="dxa"/>
              <w:right w:w="80" w:type="dxa"/>
            </w:tcMar>
            <w:vAlign w:val="center"/>
          </w:tcPr>
          <w:p w14:paraId="208B49AD" w14:textId="77777777" w:rsidR="00186C4B" w:rsidRDefault="00186C4B">
            <w:pPr>
              <w:spacing w:after="0"/>
            </w:pPr>
            <w:r>
              <w:rPr>
                <w:color w:val="000000"/>
                <w:sz w:val="17"/>
              </w:rPr>
              <w:t>Badge logic</w:t>
            </w:r>
          </w:p>
        </w:tc>
        <w:tc>
          <w:tcPr>
            <w:tcW w:w="4320" w:type="dxa"/>
            <w:tcMar>
              <w:top w:w="80" w:type="dxa"/>
              <w:left w:w="80" w:type="dxa"/>
              <w:bottom w:w="80" w:type="dxa"/>
              <w:right w:w="80" w:type="dxa"/>
            </w:tcMar>
            <w:vAlign w:val="center"/>
          </w:tcPr>
          <w:p w14:paraId="1A9647F1" w14:textId="77777777" w:rsidR="00186C4B" w:rsidRDefault="00186C4B">
            <w:pPr>
              <w:spacing w:after="0"/>
            </w:pPr>
            <w:r>
              <w:rPr>
                <w:color w:val="000000"/>
                <w:sz w:val="17"/>
              </w:rPr>
              <w:t>Retroactive and live unlocks behave the same</w:t>
            </w:r>
          </w:p>
        </w:tc>
        <w:tc>
          <w:tcPr>
            <w:tcW w:w="2376" w:type="dxa"/>
            <w:tcMar>
              <w:top w:w="80" w:type="dxa"/>
              <w:left w:w="80" w:type="dxa"/>
              <w:bottom w:w="80" w:type="dxa"/>
              <w:right w:w="80" w:type="dxa"/>
            </w:tcMar>
            <w:vAlign w:val="center"/>
          </w:tcPr>
          <w:p w14:paraId="1252B714" w14:textId="77777777" w:rsidR="00186C4B" w:rsidRDefault="00186C4B">
            <w:pPr>
              <w:spacing w:after="0"/>
            </w:pPr>
            <w:r>
              <w:rPr>
                <w:color w:val="000000"/>
                <w:sz w:val="17"/>
              </w:rPr>
              <w:t>Phase 1</w:t>
            </w:r>
          </w:p>
        </w:tc>
      </w:tr>
      <w:tr w:rsidR="00186C4B" w14:paraId="6A61E4B5" w14:textId="77777777">
        <w:trPr>
          <w:jc w:val="center"/>
        </w:trPr>
        <w:tc>
          <w:tcPr>
            <w:tcW w:w="1944" w:type="dxa"/>
            <w:tcMar>
              <w:top w:w="80" w:type="dxa"/>
              <w:left w:w="80" w:type="dxa"/>
              <w:bottom w:w="80" w:type="dxa"/>
              <w:right w:w="80" w:type="dxa"/>
            </w:tcMar>
            <w:vAlign w:val="center"/>
          </w:tcPr>
          <w:p w14:paraId="43668BE6" w14:textId="77777777" w:rsidR="00186C4B" w:rsidRDefault="00186C4B">
            <w:pPr>
              <w:spacing w:after="0"/>
            </w:pPr>
            <w:r>
              <w:rPr>
                <w:color w:val="000000"/>
                <w:sz w:val="17"/>
              </w:rPr>
              <w:t>Scoreboard privacy</w:t>
            </w:r>
          </w:p>
        </w:tc>
        <w:tc>
          <w:tcPr>
            <w:tcW w:w="4320" w:type="dxa"/>
            <w:tcMar>
              <w:top w:w="80" w:type="dxa"/>
              <w:left w:w="80" w:type="dxa"/>
              <w:bottom w:w="80" w:type="dxa"/>
              <w:right w:w="80" w:type="dxa"/>
            </w:tcMar>
            <w:vAlign w:val="center"/>
          </w:tcPr>
          <w:p w14:paraId="5011D8EF" w14:textId="77777777" w:rsidR="00186C4B" w:rsidRDefault="00186C4B">
            <w:pPr>
              <w:spacing w:after="0"/>
            </w:pPr>
            <w:r>
              <w:rPr>
                <w:color w:val="000000"/>
                <w:sz w:val="17"/>
              </w:rPr>
              <w:t>No hidden emotional data leaks through templates</w:t>
            </w:r>
          </w:p>
        </w:tc>
        <w:tc>
          <w:tcPr>
            <w:tcW w:w="2376" w:type="dxa"/>
            <w:tcMar>
              <w:top w:w="80" w:type="dxa"/>
              <w:left w:w="80" w:type="dxa"/>
              <w:bottom w:w="80" w:type="dxa"/>
              <w:right w:w="80" w:type="dxa"/>
            </w:tcMar>
            <w:vAlign w:val="center"/>
          </w:tcPr>
          <w:p w14:paraId="57BC359E" w14:textId="77777777" w:rsidR="00186C4B" w:rsidRDefault="00186C4B">
            <w:pPr>
              <w:spacing w:after="0"/>
            </w:pPr>
            <w:r>
              <w:rPr>
                <w:color w:val="000000"/>
                <w:sz w:val="17"/>
              </w:rPr>
              <w:t>Phase 1</w:t>
            </w:r>
          </w:p>
        </w:tc>
      </w:tr>
      <w:tr w:rsidR="00186C4B" w14:paraId="069903B9" w14:textId="77777777">
        <w:trPr>
          <w:jc w:val="center"/>
        </w:trPr>
        <w:tc>
          <w:tcPr>
            <w:tcW w:w="1944" w:type="dxa"/>
            <w:tcMar>
              <w:top w:w="80" w:type="dxa"/>
              <w:left w:w="80" w:type="dxa"/>
              <w:bottom w:w="80" w:type="dxa"/>
              <w:right w:w="80" w:type="dxa"/>
            </w:tcMar>
            <w:vAlign w:val="center"/>
          </w:tcPr>
          <w:p w14:paraId="488FECB0" w14:textId="77777777" w:rsidR="00186C4B" w:rsidRDefault="00186C4B">
            <w:pPr>
              <w:spacing w:after="0"/>
            </w:pPr>
            <w:r>
              <w:rPr>
                <w:color w:val="000000"/>
                <w:sz w:val="17"/>
              </w:rPr>
              <w:t>Couple wallet / room themes</w:t>
            </w:r>
          </w:p>
        </w:tc>
        <w:tc>
          <w:tcPr>
            <w:tcW w:w="4320" w:type="dxa"/>
            <w:tcMar>
              <w:top w:w="80" w:type="dxa"/>
              <w:left w:w="80" w:type="dxa"/>
              <w:bottom w:w="80" w:type="dxa"/>
              <w:right w:w="80" w:type="dxa"/>
            </w:tcMar>
            <w:vAlign w:val="center"/>
          </w:tcPr>
          <w:p w14:paraId="5477FC38" w14:textId="77777777" w:rsidR="00186C4B" w:rsidRDefault="00186C4B">
            <w:pPr>
              <w:spacing w:after="0"/>
            </w:pPr>
            <w:r>
              <w:rPr>
                <w:color w:val="000000"/>
                <w:sz w:val="17"/>
              </w:rPr>
              <w:t>Shared purchases and consent paths behave predictably</w:t>
            </w:r>
          </w:p>
        </w:tc>
        <w:tc>
          <w:tcPr>
            <w:tcW w:w="2376" w:type="dxa"/>
            <w:tcMar>
              <w:top w:w="80" w:type="dxa"/>
              <w:left w:w="80" w:type="dxa"/>
              <w:bottom w:w="80" w:type="dxa"/>
              <w:right w:w="80" w:type="dxa"/>
            </w:tcMar>
            <w:vAlign w:val="center"/>
          </w:tcPr>
          <w:p w14:paraId="1A13D9D8" w14:textId="77777777" w:rsidR="00186C4B" w:rsidRDefault="00186C4B">
            <w:pPr>
              <w:spacing w:after="0"/>
            </w:pPr>
            <w:r>
              <w:rPr>
                <w:color w:val="000000"/>
                <w:sz w:val="17"/>
              </w:rPr>
              <w:t>Phase 2 if couple-mode launch follows later</w:t>
            </w:r>
          </w:p>
        </w:tc>
      </w:tr>
      <w:tr w:rsidR="00186C4B" w14:paraId="009745F7" w14:textId="77777777">
        <w:trPr>
          <w:jc w:val="center"/>
        </w:trPr>
        <w:tc>
          <w:tcPr>
            <w:tcW w:w="1944" w:type="dxa"/>
            <w:tcMar>
              <w:top w:w="80" w:type="dxa"/>
              <w:left w:w="80" w:type="dxa"/>
              <w:bottom w:w="80" w:type="dxa"/>
              <w:right w:w="80" w:type="dxa"/>
            </w:tcMar>
            <w:vAlign w:val="center"/>
          </w:tcPr>
          <w:p w14:paraId="373071ED" w14:textId="77777777" w:rsidR="00186C4B" w:rsidRDefault="00186C4B">
            <w:pPr>
              <w:spacing w:after="0"/>
            </w:pPr>
            <w:r>
              <w:rPr>
                <w:color w:val="000000"/>
                <w:sz w:val="17"/>
              </w:rPr>
              <w:t>Fraud controls</w:t>
            </w:r>
          </w:p>
        </w:tc>
        <w:tc>
          <w:tcPr>
            <w:tcW w:w="4320" w:type="dxa"/>
            <w:tcMar>
              <w:top w:w="80" w:type="dxa"/>
              <w:left w:w="80" w:type="dxa"/>
              <w:bottom w:w="80" w:type="dxa"/>
              <w:right w:w="80" w:type="dxa"/>
            </w:tcMar>
            <w:vAlign w:val="center"/>
          </w:tcPr>
          <w:p w14:paraId="588F60E5" w14:textId="77777777" w:rsidR="00186C4B" w:rsidRDefault="00186C4B">
            <w:pPr>
              <w:spacing w:after="0"/>
            </w:pPr>
            <w:r>
              <w:rPr>
                <w:color w:val="000000"/>
                <w:sz w:val="17"/>
              </w:rPr>
              <w:t>Review queue, holds, reversals, anomaly flags</w:t>
            </w:r>
          </w:p>
        </w:tc>
        <w:tc>
          <w:tcPr>
            <w:tcW w:w="2376" w:type="dxa"/>
            <w:tcMar>
              <w:top w:w="80" w:type="dxa"/>
              <w:left w:w="80" w:type="dxa"/>
              <w:bottom w:w="80" w:type="dxa"/>
              <w:right w:w="80" w:type="dxa"/>
            </w:tcMar>
            <w:vAlign w:val="center"/>
          </w:tcPr>
          <w:p w14:paraId="0F851C31" w14:textId="77777777" w:rsidR="00186C4B" w:rsidRDefault="00186C4B">
            <w:pPr>
              <w:spacing w:after="0"/>
            </w:pPr>
            <w:r>
              <w:rPr>
                <w:color w:val="000000"/>
                <w:sz w:val="17"/>
              </w:rPr>
              <w:t>Phase 1 minimum; expand later</w:t>
            </w:r>
          </w:p>
        </w:tc>
      </w:tr>
    </w:tbl>
    <w:p w14:paraId="4663D71E" w14:textId="77777777" w:rsidR="00186C4B" w:rsidRDefault="00186C4B">
      <w:pPr>
        <w:pStyle w:val="Heading1Custom0"/>
        <w:spacing w:before="200" w:after="80"/>
      </w:pPr>
      <w:r>
        <w:t>16. Final build statement</w:t>
      </w:r>
    </w:p>
    <w:p w14:paraId="7F407130" w14:textId="77777777" w:rsidR="00186C4B" w:rsidRDefault="00186C4B">
      <w:pPr>
        <w:pStyle w:val="BodyCustom"/>
      </w:pPr>
      <w:r>
        <w:t>Developers should treat this contract as the official build law for the economy, coins, badges, and scoreboard layer. The engagement system may celebrate progress, surface public-safe wins, and enrich the couple-growth journey. It may not alter deterministic scoring, expose protected emotional data, or reward manipulation.</w:t>
      </w:r>
    </w:p>
    <w:tbl>
      <w:tblPr>
        <w:tblStyle w:val="TableGrid"/>
        <w:tblW w:w="0" w:type="auto"/>
        <w:jc w:val="center"/>
        <w:tblLook w:val="04A0" w:firstRow="1" w:lastRow="0" w:firstColumn="1" w:lastColumn="0" w:noHBand="0" w:noVBand="1"/>
      </w:tblPr>
      <w:tblGrid>
        <w:gridCol w:w="9936"/>
      </w:tblGrid>
      <w:tr w:rsidR="00186C4B" w14:paraId="3C42B146" w14:textId="77777777">
        <w:trPr>
          <w:jc w:val="center"/>
        </w:trPr>
        <w:tc>
          <w:tcPr>
            <w:tcW w:w="9936" w:type="dxa"/>
            <w:shd w:val="clear" w:color="auto" w:fill="EEF4F8"/>
            <w:tcMar>
              <w:top w:w="80" w:type="dxa"/>
              <w:left w:w="80" w:type="dxa"/>
              <w:bottom w:w="80" w:type="dxa"/>
              <w:right w:w="80" w:type="dxa"/>
            </w:tcMar>
          </w:tcPr>
          <w:p w14:paraId="66433B31" w14:textId="77777777" w:rsidR="00186C4B" w:rsidRDefault="00186C4B">
            <w:r>
              <w:rPr>
                <w:b/>
                <w:color w:val="183A63"/>
              </w:rPr>
              <w:t>Remember for later couple-side expansion</w:t>
            </w:r>
            <w:r>
              <w:rPr>
                <w:b/>
                <w:color w:val="183A63"/>
              </w:rPr>
              <w:br/>
            </w:r>
            <w:r>
              <w:rPr>
                <w:sz w:val="20"/>
              </w:rPr>
              <w:t>Keep the schema broad enough to support the fully evolved relationship side: shared couple spaces, themed rooms, decor inventory, shared achievements, pulse-derived milestones, repair artifacts, and future scoreboard and social-feed layers. Build the data model once so product imagination can grow without another schema exorcism.</w:t>
            </w:r>
          </w:p>
        </w:tc>
      </w:tr>
    </w:tbl>
    <w:p w14:paraId="6597A88A" w14:textId="77777777" w:rsidR="00186C4B" w:rsidRDefault="00186C4B"/>
    <w:p w14:paraId="2274E46B" w14:textId="77777777" w:rsidR="007058D2" w:rsidRDefault="007058D2">
      <w:pPr>
        <w:spacing w:after="40" w:line="269" w:lineRule="auto"/>
        <w:jc w:val="center"/>
      </w:pPr>
      <w:r>
        <w:rPr>
          <w:b/>
          <w:color w:val="585858"/>
          <w:sz w:val="24"/>
        </w:rPr>
        <w:t>GENESIS OS / RELATIONSHIP SCORES</w:t>
      </w:r>
    </w:p>
    <w:p w14:paraId="796BB01D" w14:textId="77777777" w:rsidR="007058D2" w:rsidRDefault="007058D2">
      <w:pPr>
        <w:pStyle w:val="Title"/>
        <w:spacing w:after="120" w:line="269" w:lineRule="auto"/>
        <w:jc w:val="center"/>
      </w:pPr>
      <w:r>
        <w:rPr>
          <w:rFonts w:ascii="Aptos" w:hAnsi="Aptos"/>
          <w:color w:val="193759"/>
          <w:sz w:val="21"/>
        </w:rPr>
        <w:t>Calibration &amp; Outcome Learning Official Companion Contract v1</w:t>
      </w:r>
    </w:p>
    <w:p w14:paraId="3350412C" w14:textId="77777777" w:rsidR="007058D2" w:rsidRDefault="007058D2">
      <w:pPr>
        <w:spacing w:after="280" w:line="269" w:lineRule="auto"/>
        <w:jc w:val="center"/>
      </w:pPr>
      <w:r>
        <w:rPr>
          <w:color w:val="464646"/>
          <w:sz w:val="22"/>
        </w:rPr>
        <w:t>Telemetry-first specification for outcome capture, governed feature translation, coefficient tuning, supervised learning preparation, and long-horizon calibration without corrupting workbook law.</w:t>
      </w:r>
    </w:p>
    <w:tbl>
      <w:tblPr>
        <w:tblStyle w:val="TableGrid"/>
        <w:tblW w:w="0" w:type="auto"/>
        <w:jc w:val="center"/>
        <w:tblLayout w:type="fixed"/>
        <w:tblLook w:val="04A0" w:firstRow="1" w:lastRow="0" w:firstColumn="1" w:lastColumn="0" w:noHBand="0" w:noVBand="1"/>
      </w:tblPr>
      <w:tblGrid>
        <w:gridCol w:w="4997"/>
        <w:gridCol w:w="4997"/>
      </w:tblGrid>
      <w:tr w:rsidR="007058D2" w14:paraId="6ECA7E97" w14:textId="77777777">
        <w:trPr>
          <w:jc w:val="center"/>
        </w:trPr>
        <w:tc>
          <w:tcPr>
            <w:tcW w:w="4997" w:type="dxa"/>
            <w:shd w:val="clear" w:color="auto" w:fill="1F4E79"/>
            <w:tcMar>
              <w:top w:w="80" w:type="dxa"/>
              <w:left w:w="120" w:type="dxa"/>
              <w:bottom w:w="80" w:type="dxa"/>
              <w:right w:w="120" w:type="dxa"/>
            </w:tcMar>
            <w:vAlign w:val="center"/>
          </w:tcPr>
          <w:p w14:paraId="28E0F98C" w14:textId="77777777" w:rsidR="007058D2" w:rsidRDefault="007058D2">
            <w:pPr>
              <w:spacing w:before="60" w:after="60" w:line="252" w:lineRule="auto"/>
              <w:jc w:val="center"/>
            </w:pPr>
            <w:r>
              <w:rPr>
                <w:b/>
                <w:color w:val="FFFFFF"/>
                <w:sz w:val="18"/>
              </w:rPr>
              <w:t>Primary purpose</w:t>
            </w:r>
          </w:p>
        </w:tc>
        <w:tc>
          <w:tcPr>
            <w:tcW w:w="4997" w:type="dxa"/>
            <w:shd w:val="clear" w:color="auto" w:fill="1F4E79"/>
            <w:tcMar>
              <w:top w:w="80" w:type="dxa"/>
              <w:left w:w="120" w:type="dxa"/>
              <w:bottom w:w="80" w:type="dxa"/>
              <w:right w:w="120" w:type="dxa"/>
            </w:tcMar>
            <w:vAlign w:val="center"/>
          </w:tcPr>
          <w:p w14:paraId="59D22B0D" w14:textId="77777777" w:rsidR="007058D2" w:rsidRDefault="007058D2">
            <w:pPr>
              <w:spacing w:before="60" w:after="60" w:line="252" w:lineRule="auto"/>
              <w:jc w:val="center"/>
            </w:pPr>
            <w:r>
              <w:rPr>
                <w:b/>
                <w:color w:val="FFFFFF"/>
                <w:sz w:val="18"/>
              </w:rPr>
              <w:t>Capture every outcome, behavior, intervention, and relationship checkpoint now so the system can learn later without rebuilding the data spine.</w:t>
            </w:r>
          </w:p>
        </w:tc>
      </w:tr>
      <w:tr w:rsidR="007058D2" w14:paraId="519168EA" w14:textId="77777777">
        <w:trPr>
          <w:jc w:val="center"/>
        </w:trPr>
        <w:tc>
          <w:tcPr>
            <w:tcW w:w="4997" w:type="dxa"/>
            <w:shd w:val="clear" w:color="auto" w:fill="EAF1F8"/>
            <w:tcMar>
              <w:top w:w="80" w:type="dxa"/>
              <w:left w:w="120" w:type="dxa"/>
              <w:bottom w:w="80" w:type="dxa"/>
              <w:right w:w="120" w:type="dxa"/>
            </w:tcMar>
            <w:vAlign w:val="center"/>
          </w:tcPr>
          <w:p w14:paraId="69676422" w14:textId="77777777" w:rsidR="007058D2" w:rsidRDefault="007058D2">
            <w:pPr>
              <w:spacing w:before="60" w:after="60" w:line="252" w:lineRule="auto"/>
            </w:pPr>
            <w:r>
              <w:rPr>
                <w:b/>
                <w:color w:val="193759"/>
                <w:sz w:val="18"/>
              </w:rPr>
              <w:t>Core doctrine</w:t>
            </w:r>
          </w:p>
        </w:tc>
        <w:tc>
          <w:tcPr>
            <w:tcW w:w="4997" w:type="dxa"/>
            <w:tcMar>
              <w:top w:w="80" w:type="dxa"/>
              <w:left w:w="120" w:type="dxa"/>
              <w:bottom w:w="80" w:type="dxa"/>
              <w:right w:w="120" w:type="dxa"/>
            </w:tcMar>
            <w:vAlign w:val="center"/>
          </w:tcPr>
          <w:p w14:paraId="3E79612A" w14:textId="77777777" w:rsidR="007058D2" w:rsidRDefault="007058D2">
            <w:pPr>
              <w:spacing w:before="60" w:after="60" w:line="252" w:lineRule="auto"/>
            </w:pPr>
            <w:r>
              <w:rPr>
                <w:sz w:val="18"/>
              </w:rPr>
              <w:t>Workbook scoring remains deterministic and authoritative. Calibration, forecasting, and machine learning enrich ranking, confidence, explanation, and intervention only under governed rollout.</w:t>
            </w:r>
          </w:p>
        </w:tc>
      </w:tr>
    </w:tbl>
    <w:p w14:paraId="5272BEFC" w14:textId="77777777" w:rsidR="007058D2" w:rsidRDefault="007058D2">
      <w:pPr>
        <w:spacing w:after="240" w:line="269" w:lineRule="auto"/>
      </w:pPr>
      <w:r>
        <w:t xml:space="preserve">This contract turns “capture telemetry now” into an engineering build package. It defines the canonical event ledger, the feature registry, the supervised label model, the checkpoint schedule, the feedback packet law, the calibration pipeline, the experiment spine, and the translation layer that evolves raw Genesis OS behavior into training-grade machine learning assets. The aim is not just to collect data. The aim is to collect it so well </w:t>
      </w:r>
      <w:r>
        <w:lastRenderedPageBreak/>
        <w:t>that future learning is explainable, reproducible, auditable, and materially better than vibe-based social app analytics.</w:t>
      </w:r>
    </w:p>
    <w:p w14:paraId="1715AB8E" w14:textId="77777777" w:rsidR="007058D2" w:rsidRDefault="007058D2">
      <w:pPr>
        <w:pStyle w:val="Heading1"/>
        <w:spacing w:line="269" w:lineRule="auto"/>
      </w:pPr>
      <w:r>
        <w:rPr>
          <w:rFonts w:ascii="Aptos" w:hAnsi="Aptos"/>
          <w:b w:val="0"/>
          <w:sz w:val="21"/>
        </w:rPr>
        <w:t>Authoritative inputs used to calibrate this contract</w:t>
      </w:r>
    </w:p>
    <w:tbl>
      <w:tblPr>
        <w:tblStyle w:val="TableGrid"/>
        <w:tblW w:w="0" w:type="auto"/>
        <w:jc w:val="center"/>
        <w:tblLayout w:type="fixed"/>
        <w:tblLook w:val="04A0" w:firstRow="1" w:lastRow="0" w:firstColumn="1" w:lastColumn="0" w:noHBand="0" w:noVBand="1"/>
      </w:tblPr>
      <w:tblGrid>
        <w:gridCol w:w="3331"/>
        <w:gridCol w:w="3888"/>
        <w:gridCol w:w="3331"/>
      </w:tblGrid>
      <w:tr w:rsidR="007058D2" w14:paraId="66173ABE" w14:textId="77777777">
        <w:trPr>
          <w:jc w:val="center"/>
        </w:trPr>
        <w:tc>
          <w:tcPr>
            <w:tcW w:w="3331" w:type="dxa"/>
            <w:shd w:val="clear" w:color="auto" w:fill="1F4E79"/>
            <w:tcMar>
              <w:top w:w="80" w:type="dxa"/>
              <w:left w:w="120" w:type="dxa"/>
              <w:bottom w:w="80" w:type="dxa"/>
              <w:right w:w="120" w:type="dxa"/>
            </w:tcMar>
            <w:vAlign w:val="center"/>
          </w:tcPr>
          <w:p w14:paraId="3563308B" w14:textId="77777777" w:rsidR="007058D2" w:rsidRDefault="007058D2">
            <w:pPr>
              <w:spacing w:before="60" w:after="60" w:line="252" w:lineRule="auto"/>
              <w:jc w:val="center"/>
            </w:pPr>
            <w:r>
              <w:rPr>
                <w:b/>
                <w:color w:val="FFFFFF"/>
                <w:sz w:val="18"/>
              </w:rPr>
              <w:t>Source</w:t>
            </w:r>
          </w:p>
        </w:tc>
        <w:tc>
          <w:tcPr>
            <w:tcW w:w="3331" w:type="dxa"/>
            <w:shd w:val="clear" w:color="auto" w:fill="1F4E79"/>
            <w:tcMar>
              <w:top w:w="80" w:type="dxa"/>
              <w:left w:w="120" w:type="dxa"/>
              <w:bottom w:w="80" w:type="dxa"/>
              <w:right w:w="120" w:type="dxa"/>
            </w:tcMar>
            <w:vAlign w:val="center"/>
          </w:tcPr>
          <w:p w14:paraId="394A02B0" w14:textId="77777777" w:rsidR="007058D2" w:rsidRDefault="007058D2">
            <w:pPr>
              <w:spacing w:before="60" w:after="60" w:line="252" w:lineRule="auto"/>
              <w:jc w:val="center"/>
            </w:pPr>
            <w:r>
              <w:rPr>
                <w:b/>
                <w:color w:val="FFFFFF"/>
                <w:sz w:val="18"/>
              </w:rPr>
              <w:t>What it contributes</w:t>
            </w:r>
          </w:p>
        </w:tc>
        <w:tc>
          <w:tcPr>
            <w:tcW w:w="3331" w:type="dxa"/>
            <w:shd w:val="clear" w:color="auto" w:fill="1F4E79"/>
            <w:tcMar>
              <w:top w:w="80" w:type="dxa"/>
              <w:left w:w="120" w:type="dxa"/>
              <w:bottom w:w="80" w:type="dxa"/>
              <w:right w:w="120" w:type="dxa"/>
            </w:tcMar>
            <w:vAlign w:val="center"/>
          </w:tcPr>
          <w:p w14:paraId="6755EAA2" w14:textId="77777777" w:rsidR="007058D2" w:rsidRDefault="007058D2">
            <w:pPr>
              <w:spacing w:before="60" w:after="60" w:line="252" w:lineRule="auto"/>
              <w:jc w:val="center"/>
            </w:pPr>
            <w:r>
              <w:rPr>
                <w:b/>
                <w:color w:val="FFFFFF"/>
                <w:sz w:val="18"/>
              </w:rPr>
              <w:t>Contract stance</w:t>
            </w:r>
          </w:p>
        </w:tc>
      </w:tr>
      <w:tr w:rsidR="007058D2" w14:paraId="5E7AE5A6" w14:textId="77777777">
        <w:trPr>
          <w:jc w:val="center"/>
        </w:trPr>
        <w:tc>
          <w:tcPr>
            <w:tcW w:w="2592" w:type="dxa"/>
            <w:tcMar>
              <w:top w:w="80" w:type="dxa"/>
              <w:left w:w="120" w:type="dxa"/>
              <w:bottom w:w="80" w:type="dxa"/>
              <w:right w:w="120" w:type="dxa"/>
            </w:tcMar>
            <w:vAlign w:val="center"/>
          </w:tcPr>
          <w:p w14:paraId="24356876" w14:textId="77777777" w:rsidR="007058D2" w:rsidRDefault="007058D2">
            <w:pPr>
              <w:spacing w:before="60" w:after="60" w:line="252" w:lineRule="auto"/>
            </w:pPr>
            <w:r>
              <w:rPr>
                <w:sz w:val="18"/>
              </w:rPr>
              <w:t>Unified Master Blueprint</w:t>
            </w:r>
          </w:p>
        </w:tc>
        <w:tc>
          <w:tcPr>
            <w:tcW w:w="3888" w:type="dxa"/>
            <w:tcMar>
              <w:top w:w="80" w:type="dxa"/>
              <w:left w:w="120" w:type="dxa"/>
              <w:bottom w:w="80" w:type="dxa"/>
              <w:right w:w="120" w:type="dxa"/>
            </w:tcMar>
            <w:vAlign w:val="center"/>
          </w:tcPr>
          <w:p w14:paraId="2FF53DC0" w14:textId="77777777" w:rsidR="007058D2" w:rsidRDefault="007058D2">
            <w:pPr>
              <w:spacing w:before="60" w:after="60" w:line="252" w:lineRule="auto"/>
            </w:pPr>
            <w:r>
              <w:rPr>
                <w:sz w:val="18"/>
              </w:rPr>
              <w:t>Workbook law, event ledger, feature store, service ownership, FeedbackData capture, build phases</w:t>
            </w:r>
          </w:p>
        </w:tc>
        <w:tc>
          <w:tcPr>
            <w:tcW w:w="3168" w:type="dxa"/>
            <w:tcMar>
              <w:top w:w="80" w:type="dxa"/>
              <w:left w:w="120" w:type="dxa"/>
              <w:bottom w:w="80" w:type="dxa"/>
              <w:right w:w="120" w:type="dxa"/>
            </w:tcMar>
            <w:vAlign w:val="center"/>
          </w:tcPr>
          <w:p w14:paraId="6E4EC225" w14:textId="77777777" w:rsidR="007058D2" w:rsidRDefault="007058D2">
            <w:pPr>
              <w:spacing w:before="60" w:after="60" w:line="252" w:lineRule="auto"/>
            </w:pPr>
            <w:r>
              <w:rPr>
                <w:sz w:val="18"/>
              </w:rPr>
              <w:t>Wins on product architecture and workbook alignment</w:t>
            </w:r>
          </w:p>
        </w:tc>
      </w:tr>
      <w:tr w:rsidR="007058D2" w14:paraId="32E212D8" w14:textId="77777777">
        <w:trPr>
          <w:jc w:val="center"/>
        </w:trPr>
        <w:tc>
          <w:tcPr>
            <w:tcW w:w="2592" w:type="dxa"/>
            <w:tcMar>
              <w:top w:w="80" w:type="dxa"/>
              <w:left w:w="120" w:type="dxa"/>
              <w:bottom w:w="80" w:type="dxa"/>
              <w:right w:w="120" w:type="dxa"/>
            </w:tcMar>
            <w:vAlign w:val="center"/>
          </w:tcPr>
          <w:p w14:paraId="2BC8F3D6" w14:textId="77777777" w:rsidR="007058D2" w:rsidRDefault="007058D2">
            <w:pPr>
              <w:spacing w:before="60" w:after="60" w:line="252" w:lineRule="auto"/>
            </w:pPr>
            <w:r>
              <w:rPr>
                <w:sz w:val="18"/>
              </w:rPr>
              <w:t>Workbook: FeedbackData</w:t>
            </w:r>
          </w:p>
        </w:tc>
        <w:tc>
          <w:tcPr>
            <w:tcW w:w="3888" w:type="dxa"/>
            <w:tcMar>
              <w:top w:w="80" w:type="dxa"/>
              <w:left w:w="120" w:type="dxa"/>
              <w:bottom w:w="80" w:type="dxa"/>
              <w:right w:w="120" w:type="dxa"/>
            </w:tcMar>
            <w:vAlign w:val="center"/>
          </w:tcPr>
          <w:p w14:paraId="573F2D1C" w14:textId="77777777" w:rsidR="007058D2" w:rsidRDefault="007058D2">
            <w:pPr>
              <w:spacing w:before="60" w:after="60" w:line="252" w:lineRule="auto"/>
            </w:pPr>
            <w:r>
              <w:rPr>
                <w:sz w:val="18"/>
              </w:rPr>
              <w:t>Baseline outcome fields and why they matter</w:t>
            </w:r>
          </w:p>
        </w:tc>
        <w:tc>
          <w:tcPr>
            <w:tcW w:w="3168" w:type="dxa"/>
            <w:tcMar>
              <w:top w:w="80" w:type="dxa"/>
              <w:left w:w="120" w:type="dxa"/>
              <w:bottom w:w="80" w:type="dxa"/>
              <w:right w:w="120" w:type="dxa"/>
            </w:tcMar>
            <w:vAlign w:val="center"/>
          </w:tcPr>
          <w:p w14:paraId="2DB2793E" w14:textId="77777777" w:rsidR="007058D2" w:rsidRDefault="007058D2">
            <w:pPr>
              <w:spacing w:before="60" w:after="60" w:line="252" w:lineRule="auto"/>
            </w:pPr>
            <w:r>
              <w:rPr>
                <w:sz w:val="18"/>
              </w:rPr>
              <w:t>Expanded into canonical supervised-label packet schema</w:t>
            </w:r>
          </w:p>
        </w:tc>
      </w:tr>
      <w:tr w:rsidR="007058D2" w14:paraId="74963D98" w14:textId="77777777">
        <w:trPr>
          <w:jc w:val="center"/>
        </w:trPr>
        <w:tc>
          <w:tcPr>
            <w:tcW w:w="2592" w:type="dxa"/>
            <w:tcMar>
              <w:top w:w="80" w:type="dxa"/>
              <w:left w:w="120" w:type="dxa"/>
              <w:bottom w:w="80" w:type="dxa"/>
              <w:right w:w="120" w:type="dxa"/>
            </w:tcMar>
            <w:vAlign w:val="center"/>
          </w:tcPr>
          <w:p w14:paraId="25F9C1B6" w14:textId="77777777" w:rsidR="007058D2" w:rsidRDefault="007058D2">
            <w:pPr>
              <w:spacing w:before="60" w:after="60" w:line="252" w:lineRule="auto"/>
            </w:pPr>
            <w:r>
              <w:rPr>
                <w:sz w:val="18"/>
              </w:rPr>
              <w:t>Workbook: AnswerBank / PairQuantum / MatchHarness</w:t>
            </w:r>
          </w:p>
        </w:tc>
        <w:tc>
          <w:tcPr>
            <w:tcW w:w="3888" w:type="dxa"/>
            <w:tcMar>
              <w:top w:w="80" w:type="dxa"/>
              <w:left w:w="120" w:type="dxa"/>
              <w:bottom w:w="80" w:type="dxa"/>
              <w:right w:w="120" w:type="dxa"/>
            </w:tcMar>
            <w:vAlign w:val="center"/>
          </w:tcPr>
          <w:p w14:paraId="79892367" w14:textId="77777777" w:rsidR="007058D2" w:rsidRDefault="007058D2">
            <w:pPr>
              <w:spacing w:before="60" w:after="60" w:line="252" w:lineRule="auto"/>
            </w:pPr>
            <w:r>
              <w:rPr>
                <w:sz w:val="18"/>
              </w:rPr>
              <w:t>Deterministic feature truth for scoring and baseline diagnostics</w:t>
            </w:r>
          </w:p>
        </w:tc>
        <w:tc>
          <w:tcPr>
            <w:tcW w:w="3168" w:type="dxa"/>
            <w:tcMar>
              <w:top w:w="80" w:type="dxa"/>
              <w:left w:w="120" w:type="dxa"/>
              <w:bottom w:w="80" w:type="dxa"/>
              <w:right w:w="120" w:type="dxa"/>
            </w:tcMar>
            <w:vAlign w:val="center"/>
          </w:tcPr>
          <w:p w14:paraId="1D2020C7" w14:textId="77777777" w:rsidR="007058D2" w:rsidRDefault="007058D2">
            <w:pPr>
              <w:spacing w:before="60" w:after="60" w:line="252" w:lineRule="auto"/>
            </w:pPr>
            <w:r>
              <w:rPr>
                <w:sz w:val="18"/>
              </w:rPr>
              <w:t>Never overridden by learned model outputs</w:t>
            </w:r>
          </w:p>
        </w:tc>
      </w:tr>
      <w:tr w:rsidR="007058D2" w14:paraId="0706EEE0" w14:textId="77777777">
        <w:trPr>
          <w:jc w:val="center"/>
        </w:trPr>
        <w:tc>
          <w:tcPr>
            <w:tcW w:w="2592" w:type="dxa"/>
            <w:tcMar>
              <w:top w:w="80" w:type="dxa"/>
              <w:left w:w="120" w:type="dxa"/>
              <w:bottom w:w="80" w:type="dxa"/>
              <w:right w:w="120" w:type="dxa"/>
            </w:tcMar>
            <w:vAlign w:val="center"/>
          </w:tcPr>
          <w:p w14:paraId="42C5DF1D" w14:textId="77777777" w:rsidR="007058D2" w:rsidRDefault="007058D2">
            <w:pPr>
              <w:spacing w:before="60" w:after="60" w:line="252" w:lineRule="auto"/>
            </w:pPr>
            <w:r>
              <w:rPr>
                <w:sz w:val="18"/>
              </w:rPr>
              <w:t>Human Emotion Genome family specs</w:t>
            </w:r>
          </w:p>
        </w:tc>
        <w:tc>
          <w:tcPr>
            <w:tcW w:w="3888" w:type="dxa"/>
            <w:tcMar>
              <w:top w:w="80" w:type="dxa"/>
              <w:left w:w="120" w:type="dxa"/>
              <w:bottom w:w="80" w:type="dxa"/>
              <w:right w:w="120" w:type="dxa"/>
            </w:tcMar>
            <w:vAlign w:val="center"/>
          </w:tcPr>
          <w:p w14:paraId="3C0D2EC8" w14:textId="77777777" w:rsidR="007058D2" w:rsidRDefault="007058D2">
            <w:pPr>
              <w:spacing w:before="60" w:after="60" w:line="252" w:lineRule="auto"/>
            </w:pPr>
            <w:r>
              <w:rPr>
                <w:sz w:val="18"/>
              </w:rPr>
              <w:t>Evidence bands, provenance, feature discipline, lane separation</w:t>
            </w:r>
          </w:p>
        </w:tc>
        <w:tc>
          <w:tcPr>
            <w:tcW w:w="3168" w:type="dxa"/>
            <w:tcMar>
              <w:top w:w="80" w:type="dxa"/>
              <w:left w:w="120" w:type="dxa"/>
              <w:bottom w:w="80" w:type="dxa"/>
              <w:right w:w="120" w:type="dxa"/>
            </w:tcMar>
            <w:vAlign w:val="center"/>
          </w:tcPr>
          <w:p w14:paraId="60C880ED" w14:textId="77777777" w:rsidR="007058D2" w:rsidRDefault="007058D2">
            <w:pPr>
              <w:spacing w:before="60" w:after="60" w:line="252" w:lineRule="auto"/>
            </w:pPr>
            <w:r>
              <w:rPr>
                <w:sz w:val="18"/>
              </w:rPr>
              <w:t>Used to govern telemetry-to-feature translation</w:t>
            </w:r>
          </w:p>
        </w:tc>
      </w:tr>
      <w:tr w:rsidR="007058D2" w14:paraId="30393108" w14:textId="77777777">
        <w:trPr>
          <w:jc w:val="center"/>
        </w:trPr>
        <w:tc>
          <w:tcPr>
            <w:tcW w:w="2592" w:type="dxa"/>
            <w:tcMar>
              <w:top w:w="80" w:type="dxa"/>
              <w:left w:w="120" w:type="dxa"/>
              <w:bottom w:w="80" w:type="dxa"/>
              <w:right w:w="120" w:type="dxa"/>
            </w:tcMar>
            <w:vAlign w:val="center"/>
          </w:tcPr>
          <w:p w14:paraId="3006B4A2" w14:textId="77777777" w:rsidR="007058D2" w:rsidRDefault="007058D2">
            <w:pPr>
              <w:spacing w:before="60" w:after="60" w:line="252" w:lineRule="auto"/>
            </w:pPr>
            <w:r>
              <w:rPr>
                <w:sz w:val="18"/>
              </w:rPr>
              <w:t>Drift / Shadow / Anger / Sanctuary / ExsAnonymous companion contracts</w:t>
            </w:r>
          </w:p>
        </w:tc>
        <w:tc>
          <w:tcPr>
            <w:tcW w:w="3888" w:type="dxa"/>
            <w:tcMar>
              <w:top w:w="80" w:type="dxa"/>
              <w:left w:w="120" w:type="dxa"/>
              <w:bottom w:w="80" w:type="dxa"/>
              <w:right w:w="120" w:type="dxa"/>
            </w:tcMar>
            <w:vAlign w:val="center"/>
          </w:tcPr>
          <w:p w14:paraId="0C4C799B" w14:textId="77777777" w:rsidR="007058D2" w:rsidRDefault="007058D2">
            <w:pPr>
              <w:spacing w:before="60" w:after="60" w:line="252" w:lineRule="auto"/>
            </w:pPr>
            <w:r>
              <w:rPr>
                <w:sz w:val="18"/>
              </w:rPr>
              <w:t>Runtime event producers and governed state changes</w:t>
            </w:r>
          </w:p>
        </w:tc>
        <w:tc>
          <w:tcPr>
            <w:tcW w:w="3168" w:type="dxa"/>
            <w:tcMar>
              <w:top w:w="80" w:type="dxa"/>
              <w:left w:w="120" w:type="dxa"/>
              <w:bottom w:w="80" w:type="dxa"/>
              <w:right w:w="120" w:type="dxa"/>
            </w:tcMar>
            <w:vAlign w:val="center"/>
          </w:tcPr>
          <w:p w14:paraId="6CE1DF1C" w14:textId="77777777" w:rsidR="007058D2" w:rsidRDefault="007058D2">
            <w:pPr>
              <w:spacing w:before="60" w:after="60" w:line="252" w:lineRule="auto"/>
            </w:pPr>
            <w:r>
              <w:rPr>
                <w:sz w:val="18"/>
              </w:rPr>
              <w:t>Integrated as upstream learning sources with consent boundaries</w:t>
            </w:r>
          </w:p>
        </w:tc>
      </w:tr>
    </w:tbl>
    <w:p w14:paraId="1D1ABD20" w14:textId="77777777" w:rsidR="007058D2" w:rsidRDefault="007058D2">
      <w:pPr>
        <w:pStyle w:val="Heading1"/>
        <w:spacing w:line="269" w:lineRule="auto"/>
      </w:pPr>
      <w:r>
        <w:rPr>
          <w:rFonts w:ascii="Aptos" w:hAnsi="Aptos"/>
          <w:b w:val="0"/>
          <w:sz w:val="21"/>
        </w:rPr>
        <w:t>Contract structure</w:t>
      </w:r>
    </w:p>
    <w:p w14:paraId="25D63777" w14:textId="77777777" w:rsidR="007058D2" w:rsidRDefault="007058D2">
      <w:pPr>
        <w:spacing w:after="40" w:line="259" w:lineRule="auto"/>
        <w:ind w:left="317" w:hanging="202"/>
      </w:pPr>
      <w:r>
        <w:rPr>
          <w:sz w:val="20"/>
        </w:rPr>
        <w:t>• 1. Executive doctrine and non-negotiable learning boundaries</w:t>
      </w:r>
    </w:p>
    <w:p w14:paraId="261A849B" w14:textId="77777777" w:rsidR="007058D2" w:rsidRDefault="007058D2">
      <w:pPr>
        <w:spacing w:after="40" w:line="259" w:lineRule="auto"/>
        <w:ind w:left="317" w:hanging="202"/>
      </w:pPr>
      <w:r>
        <w:rPr>
          <w:sz w:val="20"/>
        </w:rPr>
        <w:t>• 2. Why telemetry starts now even before ML tuning launches</w:t>
      </w:r>
    </w:p>
    <w:p w14:paraId="625E06DF" w14:textId="77777777" w:rsidR="007058D2" w:rsidRDefault="007058D2">
      <w:pPr>
        <w:spacing w:after="40" w:line="259" w:lineRule="auto"/>
        <w:ind w:left="317" w:hanging="202"/>
      </w:pPr>
      <w:r>
        <w:rPr>
          <w:sz w:val="20"/>
        </w:rPr>
        <w:t>• 3. Canonical data architecture: ledger -&gt; registry -&gt; feature store -&gt; label store -&gt; model store</w:t>
      </w:r>
    </w:p>
    <w:p w14:paraId="4C3A8DAD" w14:textId="77777777" w:rsidR="007058D2" w:rsidRDefault="007058D2">
      <w:pPr>
        <w:spacing w:after="40" w:line="259" w:lineRule="auto"/>
        <w:ind w:left="317" w:hanging="202"/>
      </w:pPr>
      <w:r>
        <w:rPr>
          <w:sz w:val="20"/>
        </w:rPr>
        <w:t>• 4. Outcome checkpoints, survey packets, and partner-safe collection cadence</w:t>
      </w:r>
    </w:p>
    <w:p w14:paraId="7D59F891" w14:textId="77777777" w:rsidR="007058D2" w:rsidRDefault="007058D2">
      <w:pPr>
        <w:spacing w:after="40" w:line="259" w:lineRule="auto"/>
        <w:ind w:left="317" w:hanging="202"/>
      </w:pPr>
      <w:r>
        <w:rPr>
          <w:sz w:val="20"/>
        </w:rPr>
        <w:t>• 5. Canonical schema set: events, features, labels, cohorts, experiments, coefficients, and model lineage</w:t>
      </w:r>
    </w:p>
    <w:p w14:paraId="7FA1C0E4" w14:textId="77777777" w:rsidR="007058D2" w:rsidRDefault="007058D2">
      <w:pPr>
        <w:spacing w:after="40" w:line="259" w:lineRule="auto"/>
        <w:ind w:left="317" w:hanging="202"/>
      </w:pPr>
      <w:r>
        <w:rPr>
          <w:sz w:val="20"/>
        </w:rPr>
        <w:t>• 6. Source-to-feature translation law across every major Genesis OS system</w:t>
      </w:r>
    </w:p>
    <w:p w14:paraId="7B71F285" w14:textId="77777777" w:rsidR="007058D2" w:rsidRDefault="007058D2">
      <w:pPr>
        <w:spacing w:after="40" w:line="259" w:lineRule="auto"/>
        <w:ind w:left="317" w:hanging="202"/>
      </w:pPr>
      <w:r>
        <w:rPr>
          <w:sz w:val="20"/>
        </w:rPr>
        <w:t>• 7. Training-ready feature families and aggregation windows</w:t>
      </w:r>
    </w:p>
    <w:p w14:paraId="5D71D6B8" w14:textId="77777777" w:rsidR="007058D2" w:rsidRDefault="007058D2">
      <w:pPr>
        <w:spacing w:after="40" w:line="259" w:lineRule="auto"/>
        <w:ind w:left="317" w:hanging="202"/>
      </w:pPr>
      <w:r>
        <w:rPr>
          <w:sz w:val="20"/>
        </w:rPr>
        <w:t>• 8. Coefficient tuning and calibration workflow for deterministic + learned layers</w:t>
      </w:r>
    </w:p>
    <w:p w14:paraId="73473B2A" w14:textId="77777777" w:rsidR="007058D2" w:rsidRDefault="007058D2">
      <w:pPr>
        <w:spacing w:after="40" w:line="259" w:lineRule="auto"/>
        <w:ind w:left="317" w:hanging="202"/>
      </w:pPr>
      <w:r>
        <w:rPr>
          <w:sz w:val="20"/>
        </w:rPr>
        <w:t>• 9. Forecast evolution path from rules to supervised ranking to governed ML</w:t>
      </w:r>
    </w:p>
    <w:p w14:paraId="0EB5B0CC" w14:textId="77777777" w:rsidR="007058D2" w:rsidRDefault="007058D2">
      <w:pPr>
        <w:spacing w:after="40" w:line="259" w:lineRule="auto"/>
        <w:ind w:left="317" w:hanging="202"/>
      </w:pPr>
      <w:r>
        <w:rPr>
          <w:sz w:val="20"/>
        </w:rPr>
        <w:t>• 10. Rollout boundaries, consent, QA, privacy, and anti-corruption controls</w:t>
      </w:r>
    </w:p>
    <w:p w14:paraId="6B4C435F" w14:textId="77777777" w:rsidR="007058D2" w:rsidRDefault="007058D2">
      <w:pPr>
        <w:spacing w:after="40" w:line="259" w:lineRule="auto"/>
        <w:ind w:left="317" w:hanging="202"/>
      </w:pPr>
      <w:r>
        <w:rPr>
          <w:sz w:val="20"/>
        </w:rPr>
        <w:t>• 11. Build sequence and acceptance checklist for engineering, data, AI, and QA</w:t>
      </w:r>
    </w:p>
    <w:p w14:paraId="67C1755E" w14:textId="77777777" w:rsidR="007058D2" w:rsidRDefault="007058D2">
      <w:pPr>
        <w:pStyle w:val="Heading1"/>
        <w:spacing w:line="269" w:lineRule="auto"/>
      </w:pPr>
      <w:r>
        <w:rPr>
          <w:rFonts w:ascii="Aptos" w:hAnsi="Aptos"/>
          <w:b w:val="0"/>
          <w:sz w:val="21"/>
        </w:rPr>
        <w:t>1. Executive doctrine and non-negotiable learning boundaries</w:t>
      </w:r>
    </w:p>
    <w:p w14:paraId="03C079AF" w14:textId="77777777" w:rsidR="007058D2" w:rsidRDefault="007058D2">
      <w:pPr>
        <w:spacing w:line="269" w:lineRule="auto"/>
      </w:pPr>
      <w:r>
        <w:t>Genesis OS begins with deterministic workbook law, then layers governed observational learning on top. Calibration exists to make the deterministic core more trustworthy over time: better confidence estimates, better forecast quality, better intervention routing, better tier explanations, better suppression logic, and better human-in-the-loop tuning. It does not exist to casually mutate the 350-850 score because a model had a mood.</w:t>
      </w:r>
    </w:p>
    <w:p w14:paraId="0A08DC95" w14:textId="77777777" w:rsidR="007058D2" w:rsidRDefault="007058D2">
      <w:pPr>
        <w:spacing w:after="40" w:line="259" w:lineRule="auto"/>
        <w:ind w:left="317" w:hanging="202"/>
      </w:pPr>
      <w:r>
        <w:rPr>
          <w:sz w:val="20"/>
        </w:rPr>
        <w:t>• CompatibilityScore remains workbook-first. Learned systems may assist ranking, candidate prioritization, forecast confidence, intervention relevance, fraud defense, and explanation quality, but they may not silently replace workbook pair law.</w:t>
      </w:r>
    </w:p>
    <w:p w14:paraId="110307D7" w14:textId="77777777" w:rsidR="007058D2" w:rsidRDefault="007058D2">
      <w:pPr>
        <w:spacing w:after="40" w:line="259" w:lineRule="auto"/>
        <w:ind w:left="317" w:hanging="202"/>
      </w:pPr>
      <w:r>
        <w:rPr>
          <w:sz w:val="20"/>
        </w:rPr>
        <w:t>• Readiness and forecast products may later receive learned coefficients or model layers, but every learned output must be versioned, logged, auditable, and recoverable back to source evidence and model lineage.</w:t>
      </w:r>
    </w:p>
    <w:p w14:paraId="3C507010" w14:textId="77777777" w:rsidR="007058D2" w:rsidRDefault="007058D2">
      <w:pPr>
        <w:spacing w:after="40" w:line="259" w:lineRule="auto"/>
        <w:ind w:left="317" w:hanging="202"/>
      </w:pPr>
      <w:r>
        <w:rPr>
          <w:sz w:val="20"/>
        </w:rPr>
        <w:lastRenderedPageBreak/>
        <w:t>• Fast-state behavior can update quickly; slow identity cannot. Chat, Sanctuary, ExsAnonymous, grief, anger, drift, and game events generate evidence. They do not get unilateral authority to rewrite baseline archetype, baseline shadow, or workbook answer truth.</w:t>
      </w:r>
    </w:p>
    <w:p w14:paraId="74E7EF0D" w14:textId="77777777" w:rsidR="007058D2" w:rsidRDefault="007058D2">
      <w:pPr>
        <w:spacing w:after="40" w:line="259" w:lineRule="auto"/>
        <w:ind w:left="317" w:hanging="202"/>
      </w:pPr>
      <w:r>
        <w:rPr>
          <w:sz w:val="20"/>
        </w:rPr>
        <w:t>• Telemetry must be captured with provenance, consent scope, freshness, and evidence band on day one.</w:t>
      </w:r>
    </w:p>
    <w:p w14:paraId="00CAAC61" w14:textId="77777777" w:rsidR="007058D2" w:rsidRDefault="007058D2">
      <w:pPr>
        <w:pStyle w:val="Heading1"/>
        <w:spacing w:line="269" w:lineRule="auto"/>
      </w:pPr>
      <w:r>
        <w:rPr>
          <w:rFonts w:ascii="Aptos" w:hAnsi="Aptos"/>
          <w:b w:val="0"/>
          <w:sz w:val="21"/>
        </w:rPr>
        <w:t>2. Why telemetry starts now even before ML tuning launches</w:t>
      </w:r>
    </w:p>
    <w:p w14:paraId="7A43B304" w14:textId="77777777" w:rsidR="007058D2" w:rsidRDefault="007058D2">
      <w:pPr>
        <w:spacing w:line="269" w:lineRule="auto"/>
      </w:pPr>
      <w:r>
        <w:t>If Genesis OS waits to capture telemetry until after launch success, the system will miss the most valuable part of the learning curve: early cohort behavior, failure modes, onboarding drop-offs, first-message quality, ghosting patterns, repair attempts, and what the first real users actually do after the score.</w:t>
      </w:r>
    </w:p>
    <w:p w14:paraId="12379FFC" w14:textId="77777777" w:rsidR="007058D2" w:rsidRDefault="007058D2">
      <w:pPr>
        <w:pStyle w:val="Heading1"/>
        <w:spacing w:line="269" w:lineRule="auto"/>
      </w:pPr>
      <w:r>
        <w:rPr>
          <w:rFonts w:ascii="Aptos" w:hAnsi="Aptos"/>
          <w:b w:val="0"/>
          <w:sz w:val="21"/>
        </w:rPr>
        <w:t>3. Canonical data architecture</w:t>
      </w:r>
    </w:p>
    <w:p w14:paraId="7B014B67" w14:textId="77777777" w:rsidR="007058D2" w:rsidRDefault="007058D2">
      <w:pPr>
        <w:spacing w:line="269" w:lineRule="auto"/>
      </w:pPr>
      <w:r>
        <w:t>The calibration stack must be engineered as a layered system. Raw events remain raw. Derived features remain derived. Labels remain labels. Experiments remain experiments. Coefficients remain versioned artifacts. Models remain governed runtime objects.</w:t>
      </w:r>
    </w:p>
    <w:p w14:paraId="7BB6ABD8" w14:textId="77777777" w:rsidR="007058D2" w:rsidRDefault="007058D2">
      <w:pPr>
        <w:pStyle w:val="Heading1"/>
        <w:spacing w:line="269" w:lineRule="auto"/>
      </w:pPr>
      <w:r>
        <w:rPr>
          <w:rFonts w:ascii="Aptos" w:hAnsi="Aptos"/>
          <w:b w:val="0"/>
          <w:sz w:val="21"/>
        </w:rPr>
        <w:t>4. Outcome checkpoints, survey packets, and collection cadence</w:t>
      </w:r>
    </w:p>
    <w:p w14:paraId="29EB805F" w14:textId="77777777" w:rsidR="007058D2" w:rsidRDefault="007058D2">
      <w:pPr>
        <w:spacing w:line="269" w:lineRule="auto"/>
      </w:pPr>
      <w:r>
        <w:t>The workbook gives the seed fields in FeedbackData. This contract turns them into a real checkpoint program. Outcome learning lives or dies on checkpoint quality: too sparse and the model learns fantasy; too aggressive and users churn; too ambiguous and labels become contaminated.</w:t>
      </w:r>
    </w:p>
    <w:p w14:paraId="4AA87C93" w14:textId="77777777" w:rsidR="007058D2" w:rsidRDefault="007058D2">
      <w:pPr>
        <w:pStyle w:val="Heading1"/>
        <w:spacing w:line="269" w:lineRule="auto"/>
      </w:pPr>
      <w:r>
        <w:rPr>
          <w:rFonts w:ascii="Aptos" w:hAnsi="Aptos"/>
          <w:b w:val="0"/>
          <w:sz w:val="21"/>
        </w:rPr>
        <w:t>5. Canonical schema set</w:t>
      </w:r>
    </w:p>
    <w:p w14:paraId="3CBFF8DB" w14:textId="77777777" w:rsidR="007058D2" w:rsidRDefault="007058D2">
      <w:pPr>
        <w:spacing w:line="269" w:lineRule="auto"/>
      </w:pPr>
      <w:r>
        <w:t>The schema below is the backbone that lets the system graduate from deterministic scoring into extraordinary calibration. The design goal is semantic stability: the same event, feature, label, or model should mean the same thing six months later during retraining, rollback, partner analytics, or a legal/privacy audit.</w:t>
      </w:r>
    </w:p>
    <w:p w14:paraId="2BBAC127" w14:textId="77777777" w:rsidR="007058D2" w:rsidRDefault="007058D2">
      <w:pPr>
        <w:pStyle w:val="Heading1"/>
        <w:spacing w:line="269" w:lineRule="auto"/>
      </w:pPr>
      <w:r>
        <w:rPr>
          <w:rFonts w:ascii="Aptos" w:hAnsi="Aptos"/>
          <w:b w:val="0"/>
          <w:sz w:val="21"/>
        </w:rPr>
        <w:t>6. Source-to-feature translation law across Genesis OS</w:t>
      </w:r>
    </w:p>
    <w:p w14:paraId="3690B59B" w14:textId="77777777" w:rsidR="007058D2" w:rsidRDefault="007058D2">
      <w:pPr>
        <w:spacing w:line="269" w:lineRule="auto"/>
      </w:pPr>
      <w:r>
        <w:t>This is the bridge between your systems and future learning. Every major subsystem must know what it emits, what those emissions can become, and what they are not allowed to mutate.</w:t>
      </w:r>
    </w:p>
    <w:p w14:paraId="6893DD3D" w14:textId="77777777" w:rsidR="007058D2" w:rsidRDefault="007058D2">
      <w:pPr>
        <w:pStyle w:val="Heading1"/>
        <w:spacing w:line="269" w:lineRule="auto"/>
      </w:pPr>
      <w:r>
        <w:rPr>
          <w:rFonts w:ascii="Aptos" w:hAnsi="Aptos"/>
          <w:b w:val="0"/>
          <w:sz w:val="21"/>
        </w:rPr>
        <w:t>7. Training-ready feature families and aggregation windows</w:t>
      </w:r>
    </w:p>
    <w:p w14:paraId="0B9B5683" w14:textId="77777777" w:rsidR="007058D2" w:rsidRDefault="007058D2">
      <w:pPr>
        <w:spacing w:line="269" w:lineRule="auto"/>
      </w:pPr>
      <w:r>
        <w:t>Future models should not train directly on raw packet soup. They should train on governed, windowed, interpretable feature groups.</w:t>
      </w:r>
    </w:p>
    <w:p w14:paraId="6152A1E6" w14:textId="77777777" w:rsidR="007058D2" w:rsidRDefault="007058D2">
      <w:pPr>
        <w:pStyle w:val="Heading1"/>
        <w:spacing w:line="269" w:lineRule="auto"/>
      </w:pPr>
      <w:r>
        <w:rPr>
          <w:rFonts w:ascii="Aptos" w:hAnsi="Aptos"/>
          <w:b w:val="0"/>
          <w:sz w:val="21"/>
        </w:rPr>
        <w:t>8. Coefficient tuning and calibration workflow</w:t>
      </w:r>
    </w:p>
    <w:p w14:paraId="3A19EB3E" w14:textId="77777777" w:rsidR="007058D2" w:rsidRDefault="007058D2">
      <w:pPr>
        <w:spacing w:line="269" w:lineRule="auto"/>
      </w:pPr>
      <w:r>
        <w:t>Genesis OS should evolve in layers. First, deterministic score law. Next, coefficient tuning around ranking, confidence, and forecast. Then supervised models. The first learning phase should usually be coefficient tuning because it preserves interpretability while improving empirical fit.</w:t>
      </w:r>
    </w:p>
    <w:p w14:paraId="0F627893" w14:textId="77777777" w:rsidR="007058D2" w:rsidRDefault="007058D2">
      <w:pPr>
        <w:pStyle w:val="Heading1"/>
        <w:spacing w:line="269" w:lineRule="auto"/>
      </w:pPr>
      <w:r>
        <w:rPr>
          <w:rFonts w:ascii="Aptos" w:hAnsi="Aptos"/>
          <w:b w:val="0"/>
          <w:sz w:val="21"/>
        </w:rPr>
        <w:t>9. Forecast evolution path</w:t>
      </w:r>
    </w:p>
    <w:p w14:paraId="4FB86B14" w14:textId="77777777" w:rsidR="007058D2" w:rsidRDefault="007058D2">
      <w:pPr>
        <w:spacing w:line="269" w:lineRule="auto"/>
      </w:pPr>
      <w:r>
        <w:t>Forecast should evolve deliberately. It begins as rules plus workbook diagnostics. It becomes a supervised signal only after sufficient labeled outcomes exist.</w:t>
      </w:r>
    </w:p>
    <w:p w14:paraId="70F0C9A3" w14:textId="77777777" w:rsidR="007058D2" w:rsidRDefault="007058D2">
      <w:pPr>
        <w:pStyle w:val="Heading1"/>
        <w:spacing w:line="269" w:lineRule="auto"/>
      </w:pPr>
      <w:r>
        <w:rPr>
          <w:rFonts w:ascii="Aptos" w:hAnsi="Aptos"/>
          <w:b w:val="0"/>
          <w:sz w:val="21"/>
        </w:rPr>
        <w:t>10. Rollout boundaries, consent, QA, privacy, and anti-corruption controls</w:t>
      </w:r>
    </w:p>
    <w:p w14:paraId="60745737" w14:textId="77777777" w:rsidR="007058D2" w:rsidRDefault="007058D2">
      <w:pPr>
        <w:spacing w:line="269" w:lineRule="auto"/>
      </w:pPr>
      <w:r>
        <w:t>The learning system must be powerful without becoming creepy, leaky, or casino-coded. Protected lanes, partner privacy, leakage checks, and rollback-ready promotion are part of the architecture, not afterthoughts.</w:t>
      </w:r>
    </w:p>
    <w:p w14:paraId="6A42D37C" w14:textId="77777777" w:rsidR="007058D2" w:rsidRDefault="007058D2">
      <w:pPr>
        <w:pStyle w:val="Heading1"/>
        <w:spacing w:line="269" w:lineRule="auto"/>
      </w:pPr>
      <w:r>
        <w:rPr>
          <w:rFonts w:ascii="Aptos" w:hAnsi="Aptos"/>
          <w:b w:val="0"/>
          <w:sz w:val="21"/>
        </w:rPr>
        <w:lastRenderedPageBreak/>
        <w:t>11. Canonical event catalog for outcome learning</w:t>
      </w:r>
    </w:p>
    <w:p w14:paraId="20B83B94" w14:textId="77777777" w:rsidR="007058D2" w:rsidRDefault="007058D2">
      <w:pPr>
        <w:spacing w:line="269" w:lineRule="auto"/>
      </w:pPr>
      <w:r>
        <w:t>Below is the minimum event family set the dev team should publish into the official registry. The list is intentionally broader than the workbook seed because the point is to create a machine-learning-grade nervous system, not just a score screenshot history.</w:t>
      </w:r>
    </w:p>
    <w:p w14:paraId="56D25616" w14:textId="77777777" w:rsidR="007058D2" w:rsidRDefault="007058D2">
      <w:pPr>
        <w:pStyle w:val="Heading1"/>
        <w:spacing w:line="269" w:lineRule="auto"/>
      </w:pPr>
      <w:r>
        <w:rPr>
          <w:rFonts w:ascii="Aptos" w:hAnsi="Aptos"/>
          <w:b w:val="0"/>
          <w:sz w:val="21"/>
        </w:rPr>
        <w:t>12. Extraordinary schema translation layer</w:t>
      </w:r>
    </w:p>
    <w:p w14:paraId="5E3D621B" w14:textId="77777777" w:rsidR="007058D2" w:rsidRDefault="007058D2">
      <w:pPr>
        <w:spacing w:line="269" w:lineRule="auto"/>
      </w:pPr>
      <w:r>
        <w:t>Every canonical packet should be translatable into three forms without ambiguity: runtime object, analytics object, and training object.</w:t>
      </w:r>
    </w:p>
    <w:p w14:paraId="73E99706" w14:textId="77777777" w:rsidR="007058D2" w:rsidRDefault="007058D2">
      <w:pPr>
        <w:pStyle w:val="Heading1"/>
        <w:spacing w:line="269" w:lineRule="auto"/>
      </w:pPr>
      <w:r>
        <w:rPr>
          <w:rFonts w:ascii="Aptos" w:hAnsi="Aptos"/>
          <w:b w:val="0"/>
          <w:sz w:val="21"/>
        </w:rPr>
        <w:t>13. Build sequence and acceptance checklist</w:t>
      </w:r>
    </w:p>
    <w:p w14:paraId="6353ACA0" w14:textId="77777777" w:rsidR="007058D2" w:rsidRDefault="007058D2">
      <w:pPr>
        <w:spacing w:line="269" w:lineRule="auto"/>
      </w:pPr>
      <w:r>
        <w:t>This is the delivery staircase that turns today’s logs into tomorrow’s governed learning engine.</w:t>
      </w:r>
    </w:p>
    <w:tbl>
      <w:tblPr>
        <w:tblStyle w:val="TableGrid"/>
        <w:tblW w:w="0" w:type="auto"/>
        <w:jc w:val="center"/>
        <w:tblLayout w:type="fixed"/>
        <w:tblLook w:val="04A0" w:firstRow="1" w:lastRow="0" w:firstColumn="1" w:lastColumn="0" w:noHBand="0" w:noVBand="1"/>
      </w:tblPr>
      <w:tblGrid>
        <w:gridCol w:w="1999"/>
        <w:gridCol w:w="1999"/>
        <w:gridCol w:w="2520"/>
        <w:gridCol w:w="3528"/>
        <w:gridCol w:w="1999"/>
      </w:tblGrid>
      <w:tr w:rsidR="007058D2" w14:paraId="5F6325D8" w14:textId="77777777">
        <w:trPr>
          <w:jc w:val="center"/>
        </w:trPr>
        <w:tc>
          <w:tcPr>
            <w:tcW w:w="1999" w:type="dxa"/>
            <w:shd w:val="clear" w:color="auto" w:fill="1F4E79"/>
            <w:tcMar>
              <w:top w:w="80" w:type="dxa"/>
              <w:left w:w="120" w:type="dxa"/>
              <w:bottom w:w="80" w:type="dxa"/>
              <w:right w:w="120" w:type="dxa"/>
            </w:tcMar>
            <w:vAlign w:val="center"/>
          </w:tcPr>
          <w:p w14:paraId="1C126240" w14:textId="77777777" w:rsidR="007058D2" w:rsidRDefault="007058D2">
            <w:pPr>
              <w:spacing w:before="60" w:after="60" w:line="252" w:lineRule="auto"/>
              <w:jc w:val="center"/>
            </w:pPr>
            <w:r>
              <w:rPr>
                <w:b/>
                <w:color w:val="FFFFFF"/>
                <w:sz w:val="18"/>
              </w:rPr>
              <w:t>Checkpoint</w:t>
            </w:r>
          </w:p>
        </w:tc>
        <w:tc>
          <w:tcPr>
            <w:tcW w:w="1999" w:type="dxa"/>
            <w:shd w:val="clear" w:color="auto" w:fill="1F4E79"/>
            <w:tcMar>
              <w:top w:w="80" w:type="dxa"/>
              <w:left w:w="120" w:type="dxa"/>
              <w:bottom w:w="80" w:type="dxa"/>
              <w:right w:w="120" w:type="dxa"/>
            </w:tcMar>
            <w:vAlign w:val="center"/>
          </w:tcPr>
          <w:p w14:paraId="084FE8DA" w14:textId="77777777" w:rsidR="007058D2" w:rsidRDefault="007058D2">
            <w:pPr>
              <w:spacing w:before="60" w:after="60" w:line="252" w:lineRule="auto"/>
              <w:jc w:val="center"/>
            </w:pPr>
            <w:r>
              <w:rPr>
                <w:b/>
                <w:color w:val="FFFFFF"/>
                <w:sz w:val="18"/>
              </w:rPr>
              <w:t>Timing</w:t>
            </w:r>
          </w:p>
        </w:tc>
        <w:tc>
          <w:tcPr>
            <w:tcW w:w="1999" w:type="dxa"/>
            <w:shd w:val="clear" w:color="auto" w:fill="1F4E79"/>
            <w:tcMar>
              <w:top w:w="80" w:type="dxa"/>
              <w:left w:w="120" w:type="dxa"/>
              <w:bottom w:w="80" w:type="dxa"/>
              <w:right w:w="120" w:type="dxa"/>
            </w:tcMar>
            <w:vAlign w:val="center"/>
          </w:tcPr>
          <w:p w14:paraId="7CA49E20" w14:textId="77777777" w:rsidR="007058D2" w:rsidRDefault="007058D2">
            <w:pPr>
              <w:spacing w:before="60" w:after="60" w:line="252" w:lineRule="auto"/>
              <w:jc w:val="center"/>
            </w:pPr>
            <w:r>
              <w:rPr>
                <w:b/>
                <w:color w:val="FFFFFF"/>
                <w:sz w:val="18"/>
              </w:rPr>
              <w:t>Primary objective</w:t>
            </w:r>
          </w:p>
        </w:tc>
        <w:tc>
          <w:tcPr>
            <w:tcW w:w="1999" w:type="dxa"/>
            <w:shd w:val="clear" w:color="auto" w:fill="1F4E79"/>
            <w:tcMar>
              <w:top w:w="80" w:type="dxa"/>
              <w:left w:w="120" w:type="dxa"/>
              <w:bottom w:w="80" w:type="dxa"/>
              <w:right w:w="120" w:type="dxa"/>
            </w:tcMar>
            <w:vAlign w:val="center"/>
          </w:tcPr>
          <w:p w14:paraId="525334E6" w14:textId="77777777" w:rsidR="007058D2" w:rsidRDefault="007058D2">
            <w:pPr>
              <w:spacing w:before="60" w:after="60" w:line="252" w:lineRule="auto"/>
              <w:jc w:val="center"/>
            </w:pPr>
            <w:r>
              <w:rPr>
                <w:b/>
                <w:color w:val="FFFFFF"/>
                <w:sz w:val="18"/>
              </w:rPr>
              <w:t>Required packet fields</w:t>
            </w:r>
          </w:p>
        </w:tc>
        <w:tc>
          <w:tcPr>
            <w:tcW w:w="1999" w:type="dxa"/>
            <w:shd w:val="clear" w:color="auto" w:fill="1F4E79"/>
            <w:tcMar>
              <w:top w:w="80" w:type="dxa"/>
              <w:left w:w="120" w:type="dxa"/>
              <w:bottom w:w="80" w:type="dxa"/>
              <w:right w:w="120" w:type="dxa"/>
            </w:tcMar>
            <w:vAlign w:val="center"/>
          </w:tcPr>
          <w:p w14:paraId="5D213E62" w14:textId="77777777" w:rsidR="007058D2" w:rsidRDefault="007058D2">
            <w:pPr>
              <w:spacing w:before="60" w:after="60" w:line="252" w:lineRule="auto"/>
              <w:jc w:val="center"/>
            </w:pPr>
            <w:r>
              <w:rPr>
                <w:b/>
                <w:color w:val="FFFFFF"/>
                <w:sz w:val="18"/>
              </w:rPr>
              <w:t>Label class</w:t>
            </w:r>
          </w:p>
        </w:tc>
      </w:tr>
      <w:tr w:rsidR="007058D2" w14:paraId="4C028834" w14:textId="77777777">
        <w:trPr>
          <w:jc w:val="center"/>
        </w:trPr>
        <w:tc>
          <w:tcPr>
            <w:tcW w:w="1440" w:type="dxa"/>
            <w:tcMar>
              <w:top w:w="80" w:type="dxa"/>
              <w:left w:w="120" w:type="dxa"/>
              <w:bottom w:w="80" w:type="dxa"/>
              <w:right w:w="120" w:type="dxa"/>
            </w:tcMar>
            <w:vAlign w:val="center"/>
          </w:tcPr>
          <w:p w14:paraId="79AFAD0D" w14:textId="77777777" w:rsidR="007058D2" w:rsidRDefault="007058D2">
            <w:pPr>
              <w:spacing w:before="60" w:after="60" w:line="252" w:lineRule="auto"/>
            </w:pPr>
            <w:r>
              <w:rPr>
                <w:sz w:val="18"/>
              </w:rPr>
              <w:t>CP-00</w:t>
            </w:r>
          </w:p>
        </w:tc>
        <w:tc>
          <w:tcPr>
            <w:tcW w:w="1944" w:type="dxa"/>
            <w:tcMar>
              <w:top w:w="80" w:type="dxa"/>
              <w:left w:w="120" w:type="dxa"/>
              <w:bottom w:w="80" w:type="dxa"/>
              <w:right w:w="120" w:type="dxa"/>
            </w:tcMar>
            <w:vAlign w:val="center"/>
          </w:tcPr>
          <w:p w14:paraId="638EC6E7" w14:textId="77777777" w:rsidR="007058D2" w:rsidRDefault="007058D2">
            <w:pPr>
              <w:spacing w:before="60" w:after="60" w:line="252" w:lineRule="auto"/>
            </w:pPr>
            <w:r>
              <w:rPr>
                <w:sz w:val="18"/>
              </w:rPr>
              <w:t>Match day</w:t>
            </w:r>
          </w:p>
        </w:tc>
        <w:tc>
          <w:tcPr>
            <w:tcW w:w="2520" w:type="dxa"/>
            <w:tcMar>
              <w:top w:w="80" w:type="dxa"/>
              <w:left w:w="120" w:type="dxa"/>
              <w:bottom w:w="80" w:type="dxa"/>
              <w:right w:w="120" w:type="dxa"/>
            </w:tcMar>
            <w:vAlign w:val="center"/>
          </w:tcPr>
          <w:p w14:paraId="77717D6E" w14:textId="77777777" w:rsidR="007058D2" w:rsidRDefault="007058D2">
            <w:pPr>
              <w:spacing w:before="60" w:after="60" w:line="252" w:lineRule="auto"/>
            </w:pPr>
            <w:r>
              <w:rPr>
                <w:sz w:val="18"/>
              </w:rPr>
              <w:t>Freeze baseline pair context at formation</w:t>
            </w:r>
          </w:p>
        </w:tc>
        <w:tc>
          <w:tcPr>
            <w:tcW w:w="3528" w:type="dxa"/>
            <w:tcMar>
              <w:top w:w="80" w:type="dxa"/>
              <w:left w:w="120" w:type="dxa"/>
              <w:bottom w:w="80" w:type="dxa"/>
              <w:right w:w="120" w:type="dxa"/>
            </w:tcMar>
            <w:vAlign w:val="center"/>
          </w:tcPr>
          <w:p w14:paraId="57E5EC48" w14:textId="77777777" w:rsidR="007058D2" w:rsidRDefault="007058D2">
            <w:pPr>
              <w:spacing w:before="60" w:after="60" w:line="252" w:lineRule="auto"/>
            </w:pPr>
            <w:r>
              <w:rPr>
                <w:sz w:val="18"/>
              </w:rPr>
              <w:t>pair_id, users, score snapshot, tier, diagnostics, zodiac_norm, numerology_norm, initial candidate rank, access mode, knock/direct, consent scopes</w:t>
            </w:r>
          </w:p>
        </w:tc>
        <w:tc>
          <w:tcPr>
            <w:tcW w:w="1584" w:type="dxa"/>
            <w:tcMar>
              <w:top w:w="80" w:type="dxa"/>
              <w:left w:w="120" w:type="dxa"/>
              <w:bottom w:w="80" w:type="dxa"/>
              <w:right w:w="120" w:type="dxa"/>
            </w:tcMar>
            <w:vAlign w:val="center"/>
          </w:tcPr>
          <w:p w14:paraId="2AA661CC" w14:textId="77777777" w:rsidR="007058D2" w:rsidRDefault="007058D2">
            <w:pPr>
              <w:spacing w:before="60" w:after="60" w:line="252" w:lineRule="auto"/>
            </w:pPr>
            <w:r>
              <w:rPr>
                <w:sz w:val="18"/>
              </w:rPr>
              <w:t>Baseline context</w:t>
            </w:r>
          </w:p>
        </w:tc>
      </w:tr>
      <w:tr w:rsidR="007058D2" w14:paraId="112DF47B" w14:textId="77777777">
        <w:trPr>
          <w:jc w:val="center"/>
        </w:trPr>
        <w:tc>
          <w:tcPr>
            <w:tcW w:w="1440" w:type="dxa"/>
            <w:tcMar>
              <w:top w:w="80" w:type="dxa"/>
              <w:left w:w="120" w:type="dxa"/>
              <w:bottom w:w="80" w:type="dxa"/>
              <w:right w:w="120" w:type="dxa"/>
            </w:tcMar>
            <w:vAlign w:val="center"/>
          </w:tcPr>
          <w:p w14:paraId="18301C78" w14:textId="77777777" w:rsidR="007058D2" w:rsidRDefault="007058D2">
            <w:pPr>
              <w:spacing w:before="60" w:after="60" w:line="252" w:lineRule="auto"/>
            </w:pPr>
            <w:r>
              <w:rPr>
                <w:sz w:val="18"/>
              </w:rPr>
              <w:t>CP-07</w:t>
            </w:r>
          </w:p>
        </w:tc>
        <w:tc>
          <w:tcPr>
            <w:tcW w:w="1944" w:type="dxa"/>
            <w:tcMar>
              <w:top w:w="80" w:type="dxa"/>
              <w:left w:w="120" w:type="dxa"/>
              <w:bottom w:w="80" w:type="dxa"/>
              <w:right w:w="120" w:type="dxa"/>
            </w:tcMar>
            <w:vAlign w:val="center"/>
          </w:tcPr>
          <w:p w14:paraId="08C0D873" w14:textId="77777777" w:rsidR="007058D2" w:rsidRDefault="007058D2">
            <w:pPr>
              <w:spacing w:before="60" w:after="60" w:line="252" w:lineRule="auto"/>
            </w:pPr>
            <w:r>
              <w:rPr>
                <w:sz w:val="18"/>
              </w:rPr>
              <w:t>7 days</w:t>
            </w:r>
          </w:p>
        </w:tc>
        <w:tc>
          <w:tcPr>
            <w:tcW w:w="2520" w:type="dxa"/>
            <w:tcMar>
              <w:top w:w="80" w:type="dxa"/>
              <w:left w:w="120" w:type="dxa"/>
              <w:bottom w:w="80" w:type="dxa"/>
              <w:right w:w="120" w:type="dxa"/>
            </w:tcMar>
            <w:vAlign w:val="center"/>
          </w:tcPr>
          <w:p w14:paraId="693C77BC" w14:textId="77777777" w:rsidR="007058D2" w:rsidRDefault="007058D2">
            <w:pPr>
              <w:spacing w:before="60" w:after="60" w:line="252" w:lineRule="auto"/>
            </w:pPr>
            <w:r>
              <w:rPr>
                <w:sz w:val="18"/>
              </w:rPr>
              <w:t>Measure activation quality, reciprocity, first-risk signals</w:t>
            </w:r>
          </w:p>
        </w:tc>
        <w:tc>
          <w:tcPr>
            <w:tcW w:w="3528" w:type="dxa"/>
            <w:tcMar>
              <w:top w:w="80" w:type="dxa"/>
              <w:left w:w="120" w:type="dxa"/>
              <w:bottom w:w="80" w:type="dxa"/>
              <w:right w:w="120" w:type="dxa"/>
            </w:tcMar>
            <w:vAlign w:val="center"/>
          </w:tcPr>
          <w:p w14:paraId="4FCA5DD5" w14:textId="77777777" w:rsidR="007058D2" w:rsidRDefault="007058D2">
            <w:pPr>
              <w:spacing w:before="60" w:after="60" w:line="252" w:lineRule="auto"/>
            </w:pPr>
            <w:r>
              <w:rPr>
                <w:sz w:val="18"/>
              </w:rPr>
              <w:t>message_count_7d, reply_latency_p50, initiation_balance, reassurance_events, silence_gap_count, first_meet_status, self-rated excitement, self-rated safety</w:t>
            </w:r>
          </w:p>
        </w:tc>
        <w:tc>
          <w:tcPr>
            <w:tcW w:w="1584" w:type="dxa"/>
            <w:tcMar>
              <w:top w:w="80" w:type="dxa"/>
              <w:left w:w="120" w:type="dxa"/>
              <w:bottom w:w="80" w:type="dxa"/>
              <w:right w:w="120" w:type="dxa"/>
            </w:tcMar>
            <w:vAlign w:val="center"/>
          </w:tcPr>
          <w:p w14:paraId="217E9BDB" w14:textId="77777777" w:rsidR="007058D2" w:rsidRDefault="007058D2">
            <w:pPr>
              <w:spacing w:before="60" w:after="60" w:line="252" w:lineRule="auto"/>
            </w:pPr>
            <w:r>
              <w:rPr>
                <w:sz w:val="18"/>
              </w:rPr>
              <w:t>Early engagement label</w:t>
            </w:r>
          </w:p>
        </w:tc>
      </w:tr>
      <w:tr w:rsidR="007058D2" w14:paraId="185A1002" w14:textId="77777777">
        <w:trPr>
          <w:jc w:val="center"/>
        </w:trPr>
        <w:tc>
          <w:tcPr>
            <w:tcW w:w="1440" w:type="dxa"/>
            <w:tcMar>
              <w:top w:w="80" w:type="dxa"/>
              <w:left w:w="120" w:type="dxa"/>
              <w:bottom w:w="80" w:type="dxa"/>
              <w:right w:w="120" w:type="dxa"/>
            </w:tcMar>
            <w:vAlign w:val="center"/>
          </w:tcPr>
          <w:p w14:paraId="2B08D6F2" w14:textId="77777777" w:rsidR="007058D2" w:rsidRDefault="007058D2">
            <w:pPr>
              <w:spacing w:before="60" w:after="60" w:line="252" w:lineRule="auto"/>
            </w:pPr>
            <w:r>
              <w:rPr>
                <w:sz w:val="18"/>
              </w:rPr>
              <w:t>CP-30</w:t>
            </w:r>
          </w:p>
        </w:tc>
        <w:tc>
          <w:tcPr>
            <w:tcW w:w="1944" w:type="dxa"/>
            <w:tcMar>
              <w:top w:w="80" w:type="dxa"/>
              <w:left w:w="120" w:type="dxa"/>
              <w:bottom w:w="80" w:type="dxa"/>
              <w:right w:w="120" w:type="dxa"/>
            </w:tcMar>
            <w:vAlign w:val="center"/>
          </w:tcPr>
          <w:p w14:paraId="0D2AC79A" w14:textId="77777777" w:rsidR="007058D2" w:rsidRDefault="007058D2">
            <w:pPr>
              <w:spacing w:before="60" w:after="60" w:line="252" w:lineRule="auto"/>
            </w:pPr>
            <w:r>
              <w:rPr>
                <w:sz w:val="18"/>
              </w:rPr>
              <w:t>30 days</w:t>
            </w:r>
          </w:p>
        </w:tc>
        <w:tc>
          <w:tcPr>
            <w:tcW w:w="2520" w:type="dxa"/>
            <w:tcMar>
              <w:top w:w="80" w:type="dxa"/>
              <w:left w:w="120" w:type="dxa"/>
              <w:bottom w:w="80" w:type="dxa"/>
              <w:right w:w="120" w:type="dxa"/>
            </w:tcMar>
            <w:vAlign w:val="center"/>
          </w:tcPr>
          <w:p w14:paraId="3D380F93" w14:textId="77777777" w:rsidR="007058D2" w:rsidRDefault="007058D2">
            <w:pPr>
              <w:spacing w:before="60" w:after="60" w:line="252" w:lineRule="auto"/>
            </w:pPr>
            <w:r>
              <w:rPr>
                <w:sz w:val="18"/>
              </w:rPr>
              <w:t>Measure transition from attraction to actual dynamic</w:t>
            </w:r>
          </w:p>
        </w:tc>
        <w:tc>
          <w:tcPr>
            <w:tcW w:w="3528" w:type="dxa"/>
            <w:tcMar>
              <w:top w:w="80" w:type="dxa"/>
              <w:left w:w="120" w:type="dxa"/>
              <w:bottom w:w="80" w:type="dxa"/>
              <w:right w:w="120" w:type="dxa"/>
            </w:tcMar>
            <w:vAlign w:val="center"/>
          </w:tcPr>
          <w:p w14:paraId="2ABA4FD2" w14:textId="77777777" w:rsidR="007058D2" w:rsidRDefault="007058D2">
            <w:pPr>
              <w:spacing w:before="60" w:after="60" w:line="252" w:lineRule="auto"/>
            </w:pPr>
            <w:r>
              <w:rPr>
                <w:sz w:val="18"/>
              </w:rPr>
              <w:t>relationship_status_30d, satisfaction_30d, safety_30d, chemistry_30d, conflict_events_count_30d, repair_events_count_30d, exclusivity flag</w:t>
            </w:r>
          </w:p>
        </w:tc>
        <w:tc>
          <w:tcPr>
            <w:tcW w:w="1584" w:type="dxa"/>
            <w:tcMar>
              <w:top w:w="80" w:type="dxa"/>
              <w:left w:w="120" w:type="dxa"/>
              <w:bottom w:w="80" w:type="dxa"/>
              <w:right w:w="120" w:type="dxa"/>
            </w:tcMar>
            <w:vAlign w:val="center"/>
          </w:tcPr>
          <w:p w14:paraId="489507D3" w14:textId="77777777" w:rsidR="007058D2" w:rsidRDefault="007058D2">
            <w:pPr>
              <w:spacing w:before="60" w:after="60" w:line="252" w:lineRule="auto"/>
            </w:pPr>
            <w:r>
              <w:rPr>
                <w:sz w:val="18"/>
              </w:rPr>
              <w:t>Short-horizon outcome</w:t>
            </w:r>
          </w:p>
        </w:tc>
      </w:tr>
      <w:tr w:rsidR="007058D2" w14:paraId="32731959" w14:textId="77777777">
        <w:trPr>
          <w:jc w:val="center"/>
        </w:trPr>
        <w:tc>
          <w:tcPr>
            <w:tcW w:w="1440" w:type="dxa"/>
            <w:tcMar>
              <w:top w:w="80" w:type="dxa"/>
              <w:left w:w="120" w:type="dxa"/>
              <w:bottom w:w="80" w:type="dxa"/>
              <w:right w:w="120" w:type="dxa"/>
            </w:tcMar>
            <w:vAlign w:val="center"/>
          </w:tcPr>
          <w:p w14:paraId="5224D4D9" w14:textId="77777777" w:rsidR="007058D2" w:rsidRDefault="007058D2">
            <w:pPr>
              <w:spacing w:before="60" w:after="60" w:line="252" w:lineRule="auto"/>
            </w:pPr>
            <w:r>
              <w:rPr>
                <w:sz w:val="18"/>
              </w:rPr>
              <w:t>CP-60</w:t>
            </w:r>
          </w:p>
        </w:tc>
        <w:tc>
          <w:tcPr>
            <w:tcW w:w="1944" w:type="dxa"/>
            <w:tcMar>
              <w:top w:w="80" w:type="dxa"/>
              <w:left w:w="120" w:type="dxa"/>
              <w:bottom w:w="80" w:type="dxa"/>
              <w:right w:w="120" w:type="dxa"/>
            </w:tcMar>
            <w:vAlign w:val="center"/>
          </w:tcPr>
          <w:p w14:paraId="6A06648B" w14:textId="77777777" w:rsidR="007058D2" w:rsidRDefault="007058D2">
            <w:pPr>
              <w:spacing w:before="60" w:after="60" w:line="252" w:lineRule="auto"/>
            </w:pPr>
            <w:r>
              <w:rPr>
                <w:sz w:val="18"/>
              </w:rPr>
              <w:t>60 days</w:t>
            </w:r>
          </w:p>
        </w:tc>
        <w:tc>
          <w:tcPr>
            <w:tcW w:w="2520" w:type="dxa"/>
            <w:tcMar>
              <w:top w:w="80" w:type="dxa"/>
              <w:left w:w="120" w:type="dxa"/>
              <w:bottom w:w="80" w:type="dxa"/>
              <w:right w:w="120" w:type="dxa"/>
            </w:tcMar>
            <w:vAlign w:val="center"/>
          </w:tcPr>
          <w:p w14:paraId="124C0EED" w14:textId="77777777" w:rsidR="007058D2" w:rsidRDefault="007058D2">
            <w:pPr>
              <w:spacing w:before="60" w:after="60" w:line="252" w:lineRule="auto"/>
            </w:pPr>
            <w:r>
              <w:rPr>
                <w:sz w:val="18"/>
              </w:rPr>
              <w:t>Measure stabilization vs fade vs rupture</w:t>
            </w:r>
          </w:p>
        </w:tc>
        <w:tc>
          <w:tcPr>
            <w:tcW w:w="3528" w:type="dxa"/>
            <w:tcMar>
              <w:top w:w="80" w:type="dxa"/>
              <w:left w:w="120" w:type="dxa"/>
              <w:bottom w:w="80" w:type="dxa"/>
              <w:right w:w="120" w:type="dxa"/>
            </w:tcMar>
            <w:vAlign w:val="center"/>
          </w:tcPr>
          <w:p w14:paraId="0AE55931" w14:textId="77777777" w:rsidR="007058D2" w:rsidRDefault="007058D2">
            <w:pPr>
              <w:spacing w:before="60" w:after="60" w:line="252" w:lineRule="auto"/>
            </w:pPr>
            <w:r>
              <w:rPr>
                <w:sz w:val="18"/>
              </w:rPr>
              <w:t>relationship_status_60d, drift_state, breakup_flag, breakup_reason, repair_success_ratio, pulse_check_completion_rate</w:t>
            </w:r>
          </w:p>
        </w:tc>
        <w:tc>
          <w:tcPr>
            <w:tcW w:w="1584" w:type="dxa"/>
            <w:tcMar>
              <w:top w:w="80" w:type="dxa"/>
              <w:left w:w="120" w:type="dxa"/>
              <w:bottom w:w="80" w:type="dxa"/>
              <w:right w:w="120" w:type="dxa"/>
            </w:tcMar>
            <w:vAlign w:val="center"/>
          </w:tcPr>
          <w:p w14:paraId="1B9B5E08" w14:textId="77777777" w:rsidR="007058D2" w:rsidRDefault="007058D2">
            <w:pPr>
              <w:spacing w:before="60" w:after="60" w:line="252" w:lineRule="auto"/>
            </w:pPr>
            <w:r>
              <w:rPr>
                <w:sz w:val="18"/>
              </w:rPr>
              <w:t>Medium-horizon outcome</w:t>
            </w:r>
          </w:p>
        </w:tc>
      </w:tr>
      <w:tr w:rsidR="007058D2" w14:paraId="470EB88A" w14:textId="77777777">
        <w:trPr>
          <w:jc w:val="center"/>
        </w:trPr>
        <w:tc>
          <w:tcPr>
            <w:tcW w:w="1440" w:type="dxa"/>
            <w:tcMar>
              <w:top w:w="80" w:type="dxa"/>
              <w:left w:w="120" w:type="dxa"/>
              <w:bottom w:w="80" w:type="dxa"/>
              <w:right w:w="120" w:type="dxa"/>
            </w:tcMar>
            <w:vAlign w:val="center"/>
          </w:tcPr>
          <w:p w14:paraId="04A026E7" w14:textId="77777777" w:rsidR="007058D2" w:rsidRDefault="007058D2">
            <w:pPr>
              <w:spacing w:before="60" w:after="60" w:line="252" w:lineRule="auto"/>
            </w:pPr>
            <w:r>
              <w:rPr>
                <w:sz w:val="18"/>
              </w:rPr>
              <w:t>CP-90</w:t>
            </w:r>
          </w:p>
        </w:tc>
        <w:tc>
          <w:tcPr>
            <w:tcW w:w="1944" w:type="dxa"/>
            <w:tcMar>
              <w:top w:w="80" w:type="dxa"/>
              <w:left w:w="120" w:type="dxa"/>
              <w:bottom w:w="80" w:type="dxa"/>
              <w:right w:w="120" w:type="dxa"/>
            </w:tcMar>
            <w:vAlign w:val="center"/>
          </w:tcPr>
          <w:p w14:paraId="0F012EE8" w14:textId="77777777" w:rsidR="007058D2" w:rsidRDefault="007058D2">
            <w:pPr>
              <w:spacing w:before="60" w:after="60" w:line="252" w:lineRule="auto"/>
            </w:pPr>
            <w:r>
              <w:rPr>
                <w:sz w:val="18"/>
              </w:rPr>
              <w:t>90 days</w:t>
            </w:r>
          </w:p>
        </w:tc>
        <w:tc>
          <w:tcPr>
            <w:tcW w:w="2520" w:type="dxa"/>
            <w:tcMar>
              <w:top w:w="80" w:type="dxa"/>
              <w:left w:w="120" w:type="dxa"/>
              <w:bottom w:w="80" w:type="dxa"/>
              <w:right w:w="120" w:type="dxa"/>
            </w:tcMar>
            <w:vAlign w:val="center"/>
          </w:tcPr>
          <w:p w14:paraId="3B713C98" w14:textId="77777777" w:rsidR="007058D2" w:rsidRDefault="007058D2">
            <w:pPr>
              <w:spacing w:before="60" w:after="60" w:line="252" w:lineRule="auto"/>
            </w:pPr>
            <w:r>
              <w:rPr>
                <w:sz w:val="18"/>
              </w:rPr>
              <w:t>Generate primary supervised pair outcome</w:t>
            </w:r>
          </w:p>
        </w:tc>
        <w:tc>
          <w:tcPr>
            <w:tcW w:w="3528" w:type="dxa"/>
            <w:tcMar>
              <w:top w:w="80" w:type="dxa"/>
              <w:left w:w="120" w:type="dxa"/>
              <w:bottom w:w="80" w:type="dxa"/>
              <w:right w:w="120" w:type="dxa"/>
            </w:tcMar>
            <w:vAlign w:val="center"/>
          </w:tcPr>
          <w:p w14:paraId="022E638C" w14:textId="77777777" w:rsidR="007058D2" w:rsidRDefault="007058D2">
            <w:pPr>
              <w:spacing w:before="60" w:after="60" w:line="252" w:lineRule="auto"/>
            </w:pPr>
            <w:r>
              <w:rPr>
                <w:sz w:val="18"/>
              </w:rPr>
              <w:t>relationship_status_90d, durable_connection_flag, breakup_reason_primary, harmful_behavior_flag, willingness_to_continue, relational_clarity score</w:t>
            </w:r>
          </w:p>
        </w:tc>
        <w:tc>
          <w:tcPr>
            <w:tcW w:w="1584" w:type="dxa"/>
            <w:tcMar>
              <w:top w:w="80" w:type="dxa"/>
              <w:left w:w="120" w:type="dxa"/>
              <w:bottom w:w="80" w:type="dxa"/>
              <w:right w:w="120" w:type="dxa"/>
            </w:tcMar>
            <w:vAlign w:val="center"/>
          </w:tcPr>
          <w:p w14:paraId="48AD9A8C" w14:textId="77777777" w:rsidR="007058D2" w:rsidRDefault="007058D2">
            <w:pPr>
              <w:spacing w:before="60" w:after="60" w:line="252" w:lineRule="auto"/>
            </w:pPr>
            <w:r>
              <w:rPr>
                <w:sz w:val="18"/>
              </w:rPr>
              <w:t>Primary label target</w:t>
            </w:r>
          </w:p>
        </w:tc>
      </w:tr>
      <w:tr w:rsidR="007058D2" w14:paraId="71053ECF" w14:textId="77777777">
        <w:trPr>
          <w:jc w:val="center"/>
        </w:trPr>
        <w:tc>
          <w:tcPr>
            <w:tcW w:w="1440" w:type="dxa"/>
            <w:tcMar>
              <w:top w:w="80" w:type="dxa"/>
              <w:left w:w="120" w:type="dxa"/>
              <w:bottom w:w="80" w:type="dxa"/>
              <w:right w:w="120" w:type="dxa"/>
            </w:tcMar>
            <w:vAlign w:val="center"/>
          </w:tcPr>
          <w:p w14:paraId="1ACA6226" w14:textId="77777777" w:rsidR="007058D2" w:rsidRDefault="007058D2">
            <w:pPr>
              <w:spacing w:before="60" w:after="60" w:line="252" w:lineRule="auto"/>
            </w:pPr>
            <w:r>
              <w:rPr>
                <w:sz w:val="18"/>
              </w:rPr>
              <w:t>CP-180</w:t>
            </w:r>
          </w:p>
        </w:tc>
        <w:tc>
          <w:tcPr>
            <w:tcW w:w="1944" w:type="dxa"/>
            <w:tcMar>
              <w:top w:w="80" w:type="dxa"/>
              <w:left w:w="120" w:type="dxa"/>
              <w:bottom w:w="80" w:type="dxa"/>
              <w:right w:w="120" w:type="dxa"/>
            </w:tcMar>
            <w:vAlign w:val="center"/>
          </w:tcPr>
          <w:p w14:paraId="61240160" w14:textId="77777777" w:rsidR="007058D2" w:rsidRDefault="007058D2">
            <w:pPr>
              <w:spacing w:before="60" w:after="60" w:line="252" w:lineRule="auto"/>
            </w:pPr>
            <w:r>
              <w:rPr>
                <w:sz w:val="18"/>
              </w:rPr>
              <w:t>180 days</w:t>
            </w:r>
          </w:p>
        </w:tc>
        <w:tc>
          <w:tcPr>
            <w:tcW w:w="2520" w:type="dxa"/>
            <w:tcMar>
              <w:top w:w="80" w:type="dxa"/>
              <w:left w:w="120" w:type="dxa"/>
              <w:bottom w:w="80" w:type="dxa"/>
              <w:right w:w="120" w:type="dxa"/>
            </w:tcMar>
            <w:vAlign w:val="center"/>
          </w:tcPr>
          <w:p w14:paraId="3D55BB35" w14:textId="77777777" w:rsidR="007058D2" w:rsidRDefault="007058D2">
            <w:pPr>
              <w:spacing w:before="60" w:after="60" w:line="252" w:lineRule="auto"/>
            </w:pPr>
            <w:r>
              <w:rPr>
                <w:sz w:val="18"/>
              </w:rPr>
              <w:t>Long-horizon durability and growth truth</w:t>
            </w:r>
          </w:p>
        </w:tc>
        <w:tc>
          <w:tcPr>
            <w:tcW w:w="3528" w:type="dxa"/>
            <w:tcMar>
              <w:top w:w="80" w:type="dxa"/>
              <w:left w:w="120" w:type="dxa"/>
              <w:bottom w:w="80" w:type="dxa"/>
              <w:right w:w="120" w:type="dxa"/>
            </w:tcMar>
            <w:vAlign w:val="center"/>
          </w:tcPr>
          <w:p w14:paraId="1CFBB959" w14:textId="77777777" w:rsidR="007058D2" w:rsidRDefault="007058D2">
            <w:pPr>
              <w:spacing w:before="60" w:after="60" w:line="252" w:lineRule="auto"/>
            </w:pPr>
            <w:r>
              <w:rPr>
                <w:sz w:val="18"/>
              </w:rPr>
              <w:t>relationship_status_180d, milestone_count, repair_depth, shared_sanctuary_usage, couple_mode_flag, self-reported growth delta</w:t>
            </w:r>
          </w:p>
        </w:tc>
        <w:tc>
          <w:tcPr>
            <w:tcW w:w="1584" w:type="dxa"/>
            <w:tcMar>
              <w:top w:w="80" w:type="dxa"/>
              <w:left w:w="120" w:type="dxa"/>
              <w:bottom w:w="80" w:type="dxa"/>
              <w:right w:w="120" w:type="dxa"/>
            </w:tcMar>
            <w:vAlign w:val="center"/>
          </w:tcPr>
          <w:p w14:paraId="00023DB0" w14:textId="77777777" w:rsidR="007058D2" w:rsidRDefault="007058D2">
            <w:pPr>
              <w:spacing w:before="60" w:after="60" w:line="252" w:lineRule="auto"/>
            </w:pPr>
            <w:r>
              <w:rPr>
                <w:sz w:val="18"/>
              </w:rPr>
              <w:t>Durability / retention label</w:t>
            </w:r>
          </w:p>
        </w:tc>
      </w:tr>
    </w:tbl>
    <w:p w14:paraId="71477C0A" w14:textId="77777777" w:rsidR="007058D2" w:rsidRDefault="007058D2">
      <w:pPr>
        <w:spacing w:after="40" w:line="259" w:lineRule="auto"/>
        <w:ind w:left="317" w:hanging="202"/>
      </w:pPr>
      <w:r>
        <w:rPr>
          <w:sz w:val="20"/>
        </w:rPr>
        <w:t>• Every checkpoint must be collected separately from each user. Partner disagreement is itself a supervised signal.</w:t>
      </w:r>
    </w:p>
    <w:p w14:paraId="5E6E8889" w14:textId="77777777" w:rsidR="007058D2" w:rsidRDefault="007058D2">
      <w:pPr>
        <w:spacing w:after="40" w:line="259" w:lineRule="auto"/>
        <w:ind w:left="317" w:hanging="202"/>
      </w:pPr>
      <w:r>
        <w:rPr>
          <w:sz w:val="20"/>
        </w:rPr>
        <w:t>• Each response packet must store respondent_role, visibility_scope, optional_partner_visibility, completion_state, and whether the response was fully answered, partially answered, skipped, snoozed, or suppressed.</w:t>
      </w:r>
    </w:p>
    <w:p w14:paraId="5178E82E" w14:textId="77777777" w:rsidR="007058D2" w:rsidRDefault="007058D2">
      <w:pPr>
        <w:spacing w:after="40" w:line="259" w:lineRule="auto"/>
        <w:ind w:left="317" w:hanging="202"/>
      </w:pPr>
      <w:r>
        <w:rPr>
          <w:sz w:val="20"/>
        </w:rPr>
        <w:lastRenderedPageBreak/>
        <w:t>• Label freeze windows must exist; later edits become amendment events rather than silent overwrites.</w:t>
      </w:r>
    </w:p>
    <w:tbl>
      <w:tblPr>
        <w:tblStyle w:val="TableGrid"/>
        <w:tblW w:w="0" w:type="auto"/>
        <w:jc w:val="center"/>
        <w:tblLayout w:type="fixed"/>
        <w:tblLook w:val="04A0" w:firstRow="1" w:lastRow="0" w:firstColumn="1" w:lastColumn="0" w:noHBand="0" w:noVBand="1"/>
      </w:tblPr>
      <w:tblGrid>
        <w:gridCol w:w="1999"/>
        <w:gridCol w:w="161"/>
        <w:gridCol w:w="338"/>
        <w:gridCol w:w="1733"/>
        <w:gridCol w:w="17"/>
        <w:gridCol w:w="1274"/>
        <w:gridCol w:w="941"/>
        <w:gridCol w:w="17"/>
        <w:gridCol w:w="2215"/>
        <w:gridCol w:w="139"/>
        <w:gridCol w:w="1318"/>
        <w:gridCol w:w="1180"/>
        <w:gridCol w:w="864"/>
      </w:tblGrid>
      <w:tr w:rsidR="007058D2" w14:paraId="7B8BB7A5" w14:textId="77777777">
        <w:trPr>
          <w:gridAfter w:val="1"/>
          <w:wAfter w:w="864" w:type="dxa"/>
          <w:jc w:val="center"/>
        </w:trPr>
        <w:tc>
          <w:tcPr>
            <w:tcW w:w="1999" w:type="dxa"/>
            <w:shd w:val="clear" w:color="auto" w:fill="1F4E79"/>
            <w:tcMar>
              <w:top w:w="80" w:type="dxa"/>
              <w:left w:w="120" w:type="dxa"/>
              <w:bottom w:w="80" w:type="dxa"/>
              <w:right w:w="120" w:type="dxa"/>
            </w:tcMar>
            <w:vAlign w:val="center"/>
          </w:tcPr>
          <w:p w14:paraId="26700295" w14:textId="77777777" w:rsidR="007058D2" w:rsidRDefault="007058D2">
            <w:pPr>
              <w:spacing w:before="60" w:after="60" w:line="252" w:lineRule="auto"/>
              <w:jc w:val="center"/>
            </w:pPr>
            <w:r>
              <w:rPr>
                <w:b/>
                <w:color w:val="FFFFFF"/>
                <w:sz w:val="18"/>
              </w:rPr>
              <w:t>Layer</w:t>
            </w:r>
          </w:p>
        </w:tc>
        <w:tc>
          <w:tcPr>
            <w:tcW w:w="1999" w:type="dxa"/>
            <w:gridSpan w:val="3"/>
            <w:shd w:val="clear" w:color="auto" w:fill="1F4E79"/>
            <w:tcMar>
              <w:top w:w="80" w:type="dxa"/>
              <w:left w:w="120" w:type="dxa"/>
              <w:bottom w:w="80" w:type="dxa"/>
              <w:right w:w="120" w:type="dxa"/>
            </w:tcMar>
            <w:vAlign w:val="center"/>
          </w:tcPr>
          <w:p w14:paraId="321FC7C0" w14:textId="77777777" w:rsidR="007058D2" w:rsidRDefault="007058D2">
            <w:pPr>
              <w:spacing w:before="60" w:after="60" w:line="252" w:lineRule="auto"/>
              <w:jc w:val="center"/>
            </w:pPr>
            <w:r>
              <w:rPr>
                <w:b/>
                <w:color w:val="FFFFFF"/>
                <w:sz w:val="18"/>
              </w:rPr>
              <w:t>Stores</w:t>
            </w:r>
          </w:p>
        </w:tc>
        <w:tc>
          <w:tcPr>
            <w:tcW w:w="1999" w:type="dxa"/>
            <w:gridSpan w:val="3"/>
            <w:shd w:val="clear" w:color="auto" w:fill="1F4E79"/>
            <w:tcMar>
              <w:top w:w="80" w:type="dxa"/>
              <w:left w:w="120" w:type="dxa"/>
              <w:bottom w:w="80" w:type="dxa"/>
              <w:right w:w="120" w:type="dxa"/>
            </w:tcMar>
            <w:vAlign w:val="center"/>
          </w:tcPr>
          <w:p w14:paraId="083EDE61" w14:textId="77777777" w:rsidR="007058D2" w:rsidRDefault="007058D2">
            <w:pPr>
              <w:spacing w:before="60" w:after="60" w:line="252" w:lineRule="auto"/>
              <w:jc w:val="center"/>
            </w:pPr>
            <w:r>
              <w:rPr>
                <w:b/>
                <w:color w:val="FFFFFF"/>
                <w:sz w:val="18"/>
              </w:rPr>
              <w:t>Primary contents</w:t>
            </w:r>
          </w:p>
        </w:tc>
        <w:tc>
          <w:tcPr>
            <w:tcW w:w="1999" w:type="dxa"/>
            <w:gridSpan w:val="2"/>
            <w:shd w:val="clear" w:color="auto" w:fill="1F4E79"/>
            <w:tcMar>
              <w:top w:w="80" w:type="dxa"/>
              <w:left w:w="120" w:type="dxa"/>
              <w:bottom w:w="80" w:type="dxa"/>
              <w:right w:w="120" w:type="dxa"/>
            </w:tcMar>
            <w:vAlign w:val="center"/>
          </w:tcPr>
          <w:p w14:paraId="6EE5E99B" w14:textId="77777777" w:rsidR="007058D2" w:rsidRDefault="007058D2">
            <w:pPr>
              <w:spacing w:before="60" w:after="60" w:line="252" w:lineRule="auto"/>
              <w:jc w:val="center"/>
            </w:pPr>
            <w:r>
              <w:rPr>
                <w:b/>
                <w:color w:val="FFFFFF"/>
                <w:sz w:val="18"/>
              </w:rPr>
              <w:t>Writers</w:t>
            </w:r>
          </w:p>
        </w:tc>
        <w:tc>
          <w:tcPr>
            <w:tcW w:w="1999" w:type="dxa"/>
            <w:gridSpan w:val="3"/>
            <w:shd w:val="clear" w:color="auto" w:fill="1F4E79"/>
            <w:tcMar>
              <w:top w:w="80" w:type="dxa"/>
              <w:left w:w="120" w:type="dxa"/>
              <w:bottom w:w="80" w:type="dxa"/>
              <w:right w:w="120" w:type="dxa"/>
            </w:tcMar>
            <w:vAlign w:val="center"/>
          </w:tcPr>
          <w:p w14:paraId="053FCC42" w14:textId="77777777" w:rsidR="007058D2" w:rsidRDefault="007058D2">
            <w:pPr>
              <w:spacing w:before="60" w:after="60" w:line="252" w:lineRule="auto"/>
              <w:jc w:val="center"/>
            </w:pPr>
            <w:r>
              <w:rPr>
                <w:b/>
                <w:color w:val="FFFFFF"/>
                <w:sz w:val="18"/>
              </w:rPr>
              <w:t>Readers</w:t>
            </w:r>
          </w:p>
        </w:tc>
      </w:tr>
      <w:tr w:rsidR="007058D2" w14:paraId="635865D5" w14:textId="77777777">
        <w:trPr>
          <w:gridAfter w:val="1"/>
          <w:wAfter w:w="864" w:type="dxa"/>
          <w:jc w:val="center"/>
        </w:trPr>
        <w:tc>
          <w:tcPr>
            <w:tcW w:w="1872" w:type="dxa"/>
            <w:tcMar>
              <w:top w:w="80" w:type="dxa"/>
              <w:left w:w="120" w:type="dxa"/>
              <w:bottom w:w="80" w:type="dxa"/>
              <w:right w:w="120" w:type="dxa"/>
            </w:tcMar>
            <w:vAlign w:val="center"/>
          </w:tcPr>
          <w:p w14:paraId="3A113392" w14:textId="77777777" w:rsidR="007058D2" w:rsidRDefault="007058D2">
            <w:pPr>
              <w:spacing w:before="60" w:after="60" w:line="252" w:lineRule="auto"/>
            </w:pPr>
            <w:r>
              <w:rPr>
                <w:sz w:val="18"/>
              </w:rPr>
              <w:t>Event ledger</w:t>
            </w:r>
          </w:p>
        </w:tc>
        <w:tc>
          <w:tcPr>
            <w:tcW w:w="2232" w:type="dxa"/>
            <w:gridSpan w:val="3"/>
            <w:tcMar>
              <w:top w:w="80" w:type="dxa"/>
              <w:left w:w="120" w:type="dxa"/>
              <w:bottom w:w="80" w:type="dxa"/>
              <w:right w:w="120" w:type="dxa"/>
            </w:tcMar>
            <w:vAlign w:val="center"/>
          </w:tcPr>
          <w:p w14:paraId="40F440FB" w14:textId="77777777" w:rsidR="007058D2" w:rsidRDefault="007058D2">
            <w:pPr>
              <w:spacing w:before="60" w:after="60" w:line="252" w:lineRule="auto"/>
            </w:pPr>
            <w:r>
              <w:rPr>
                <w:sz w:val="18"/>
              </w:rPr>
              <w:t>Append-only</w:t>
            </w:r>
          </w:p>
        </w:tc>
        <w:tc>
          <w:tcPr>
            <w:tcW w:w="2232" w:type="dxa"/>
            <w:gridSpan w:val="3"/>
            <w:tcMar>
              <w:top w:w="80" w:type="dxa"/>
              <w:left w:w="120" w:type="dxa"/>
              <w:bottom w:w="80" w:type="dxa"/>
              <w:right w:w="120" w:type="dxa"/>
            </w:tcMar>
            <w:vAlign w:val="center"/>
          </w:tcPr>
          <w:p w14:paraId="756DA7F6" w14:textId="77777777" w:rsidR="007058D2" w:rsidRDefault="007058D2">
            <w:pPr>
              <w:spacing w:before="60" w:after="60" w:line="252" w:lineRule="auto"/>
            </w:pPr>
            <w:r>
              <w:rPr>
                <w:sz w:val="18"/>
              </w:rPr>
              <w:t>Every typed action, system event, state change, checkpoint response, moderation action, and AI invocation with provenance</w:t>
            </w:r>
          </w:p>
        </w:tc>
        <w:tc>
          <w:tcPr>
            <w:tcW w:w="2232" w:type="dxa"/>
            <w:gridSpan w:val="2"/>
            <w:tcMar>
              <w:top w:w="80" w:type="dxa"/>
              <w:left w:w="120" w:type="dxa"/>
              <w:bottom w:w="80" w:type="dxa"/>
              <w:right w:w="120" w:type="dxa"/>
            </w:tcMar>
            <w:vAlign w:val="center"/>
          </w:tcPr>
          <w:p w14:paraId="0AD16CD9" w14:textId="77777777" w:rsidR="007058D2" w:rsidRDefault="007058D2">
            <w:pPr>
              <w:spacing w:before="60" w:after="60" w:line="252" w:lineRule="auto"/>
            </w:pPr>
            <w:r>
              <w:rPr>
                <w:sz w:val="18"/>
              </w:rPr>
              <w:t>Product services, worker jobs, admin tools</w:t>
            </w:r>
          </w:p>
        </w:tc>
        <w:tc>
          <w:tcPr>
            <w:tcW w:w="2232" w:type="dxa"/>
            <w:gridSpan w:val="3"/>
            <w:tcMar>
              <w:top w:w="80" w:type="dxa"/>
              <w:left w:w="120" w:type="dxa"/>
              <w:bottom w:w="80" w:type="dxa"/>
              <w:right w:w="120" w:type="dxa"/>
            </w:tcMar>
            <w:vAlign w:val="center"/>
          </w:tcPr>
          <w:p w14:paraId="1F498AA4" w14:textId="77777777" w:rsidR="007058D2" w:rsidRDefault="007058D2">
            <w:pPr>
              <w:spacing w:before="60" w:after="60" w:line="252" w:lineRule="auto"/>
            </w:pPr>
            <w:r>
              <w:rPr>
                <w:sz w:val="18"/>
              </w:rPr>
              <w:t>Rules engine, feature jobs, analytics, QA, model trainers</w:t>
            </w:r>
          </w:p>
        </w:tc>
      </w:tr>
      <w:tr w:rsidR="007058D2" w14:paraId="449A63F9" w14:textId="77777777">
        <w:trPr>
          <w:gridAfter w:val="1"/>
          <w:wAfter w:w="864" w:type="dxa"/>
          <w:jc w:val="center"/>
        </w:trPr>
        <w:tc>
          <w:tcPr>
            <w:tcW w:w="1872" w:type="dxa"/>
            <w:tcMar>
              <w:top w:w="80" w:type="dxa"/>
              <w:left w:w="120" w:type="dxa"/>
              <w:bottom w:w="80" w:type="dxa"/>
              <w:right w:w="120" w:type="dxa"/>
            </w:tcMar>
            <w:vAlign w:val="center"/>
          </w:tcPr>
          <w:p w14:paraId="51477551" w14:textId="77777777" w:rsidR="007058D2" w:rsidRDefault="007058D2">
            <w:pPr>
              <w:spacing w:before="60" w:after="60" w:line="252" w:lineRule="auto"/>
            </w:pPr>
            <w:r>
              <w:rPr>
                <w:sz w:val="18"/>
              </w:rPr>
              <w:t>Registry layer</w:t>
            </w:r>
          </w:p>
        </w:tc>
        <w:tc>
          <w:tcPr>
            <w:tcW w:w="2232" w:type="dxa"/>
            <w:gridSpan w:val="3"/>
            <w:tcMar>
              <w:top w:w="80" w:type="dxa"/>
              <w:left w:w="120" w:type="dxa"/>
              <w:bottom w:w="80" w:type="dxa"/>
              <w:right w:w="120" w:type="dxa"/>
            </w:tcMar>
            <w:vAlign w:val="center"/>
          </w:tcPr>
          <w:p w14:paraId="3D6C9591" w14:textId="77777777" w:rsidR="007058D2" w:rsidRDefault="007058D2">
            <w:pPr>
              <w:spacing w:before="60" w:after="60" w:line="252" w:lineRule="auto"/>
            </w:pPr>
            <w:r>
              <w:rPr>
                <w:sz w:val="18"/>
              </w:rPr>
              <w:t>Code tables</w:t>
            </w:r>
          </w:p>
        </w:tc>
        <w:tc>
          <w:tcPr>
            <w:tcW w:w="2232" w:type="dxa"/>
            <w:gridSpan w:val="3"/>
            <w:tcMar>
              <w:top w:w="80" w:type="dxa"/>
              <w:left w:w="120" w:type="dxa"/>
              <w:bottom w:w="80" w:type="dxa"/>
              <w:right w:w="120" w:type="dxa"/>
            </w:tcMar>
            <w:vAlign w:val="center"/>
          </w:tcPr>
          <w:p w14:paraId="09B2C029" w14:textId="77777777" w:rsidR="007058D2" w:rsidRDefault="007058D2">
            <w:pPr>
              <w:spacing w:before="60" w:after="60" w:line="252" w:lineRule="auto"/>
            </w:pPr>
            <w:r>
              <w:rPr>
                <w:sz w:val="18"/>
              </w:rPr>
              <w:t>Canonical event types, feature keys, label enums, evidence bands, consent scopes, experiment IDs, model families</w:t>
            </w:r>
          </w:p>
        </w:tc>
        <w:tc>
          <w:tcPr>
            <w:tcW w:w="2232" w:type="dxa"/>
            <w:gridSpan w:val="2"/>
            <w:tcMar>
              <w:top w:w="80" w:type="dxa"/>
              <w:left w:w="120" w:type="dxa"/>
              <w:bottom w:w="80" w:type="dxa"/>
              <w:right w:w="120" w:type="dxa"/>
            </w:tcMar>
            <w:vAlign w:val="center"/>
          </w:tcPr>
          <w:p w14:paraId="29828843" w14:textId="77777777" w:rsidR="007058D2" w:rsidRDefault="007058D2">
            <w:pPr>
              <w:spacing w:before="60" w:after="60" w:line="252" w:lineRule="auto"/>
            </w:pPr>
            <w:r>
              <w:rPr>
                <w:sz w:val="18"/>
              </w:rPr>
              <w:t>Data governance + engineering</w:t>
            </w:r>
          </w:p>
        </w:tc>
        <w:tc>
          <w:tcPr>
            <w:tcW w:w="2232" w:type="dxa"/>
            <w:gridSpan w:val="3"/>
            <w:tcMar>
              <w:top w:w="80" w:type="dxa"/>
              <w:left w:w="120" w:type="dxa"/>
              <w:bottom w:w="80" w:type="dxa"/>
              <w:right w:w="120" w:type="dxa"/>
            </w:tcMar>
            <w:vAlign w:val="center"/>
          </w:tcPr>
          <w:p w14:paraId="0FB241FE" w14:textId="77777777" w:rsidR="007058D2" w:rsidRDefault="007058D2">
            <w:pPr>
              <w:spacing w:before="60" w:after="60" w:line="252" w:lineRule="auto"/>
            </w:pPr>
            <w:r>
              <w:rPr>
                <w:sz w:val="18"/>
              </w:rPr>
              <w:t>All services</w:t>
            </w:r>
          </w:p>
        </w:tc>
      </w:tr>
      <w:tr w:rsidR="007058D2" w14:paraId="3DBEC1A3" w14:textId="77777777">
        <w:trPr>
          <w:gridAfter w:val="1"/>
          <w:wAfter w:w="864" w:type="dxa"/>
          <w:jc w:val="center"/>
        </w:trPr>
        <w:tc>
          <w:tcPr>
            <w:tcW w:w="1872" w:type="dxa"/>
            <w:tcMar>
              <w:top w:w="80" w:type="dxa"/>
              <w:left w:w="120" w:type="dxa"/>
              <w:bottom w:w="80" w:type="dxa"/>
              <w:right w:w="120" w:type="dxa"/>
            </w:tcMar>
            <w:vAlign w:val="center"/>
          </w:tcPr>
          <w:p w14:paraId="71FA11DC" w14:textId="77777777" w:rsidR="007058D2" w:rsidRDefault="007058D2">
            <w:pPr>
              <w:spacing w:before="60" w:after="60" w:line="252" w:lineRule="auto"/>
            </w:pPr>
            <w:r>
              <w:rPr>
                <w:sz w:val="18"/>
              </w:rPr>
              <w:t>Feature store</w:t>
            </w:r>
          </w:p>
        </w:tc>
        <w:tc>
          <w:tcPr>
            <w:tcW w:w="2232" w:type="dxa"/>
            <w:gridSpan w:val="3"/>
            <w:tcMar>
              <w:top w:w="80" w:type="dxa"/>
              <w:left w:w="120" w:type="dxa"/>
              <w:bottom w:w="80" w:type="dxa"/>
              <w:right w:w="120" w:type="dxa"/>
            </w:tcMar>
            <w:vAlign w:val="center"/>
          </w:tcPr>
          <w:p w14:paraId="218C0CED" w14:textId="77777777" w:rsidR="007058D2" w:rsidRDefault="007058D2">
            <w:pPr>
              <w:spacing w:before="60" w:after="60" w:line="252" w:lineRule="auto"/>
            </w:pPr>
            <w:r>
              <w:rPr>
                <w:sz w:val="18"/>
              </w:rPr>
              <w:t>Versioned rows</w:t>
            </w:r>
          </w:p>
        </w:tc>
        <w:tc>
          <w:tcPr>
            <w:tcW w:w="2232" w:type="dxa"/>
            <w:gridSpan w:val="3"/>
            <w:tcMar>
              <w:top w:w="80" w:type="dxa"/>
              <w:left w:w="120" w:type="dxa"/>
              <w:bottom w:w="80" w:type="dxa"/>
              <w:right w:w="120" w:type="dxa"/>
            </w:tcMar>
            <w:vAlign w:val="center"/>
          </w:tcPr>
          <w:p w14:paraId="14D89812" w14:textId="77777777" w:rsidR="007058D2" w:rsidRDefault="007058D2">
            <w:pPr>
              <w:spacing w:before="60" w:after="60" w:line="252" w:lineRule="auto"/>
            </w:pPr>
            <w:r>
              <w:rPr>
                <w:sz w:val="18"/>
              </w:rPr>
              <w:t>Per-user, per-pair, per-room, per-cohort structured features with freshness and source refs</w:t>
            </w:r>
          </w:p>
        </w:tc>
        <w:tc>
          <w:tcPr>
            <w:tcW w:w="2232" w:type="dxa"/>
            <w:gridSpan w:val="2"/>
            <w:tcMar>
              <w:top w:w="80" w:type="dxa"/>
              <w:left w:w="120" w:type="dxa"/>
              <w:bottom w:w="80" w:type="dxa"/>
              <w:right w:w="120" w:type="dxa"/>
            </w:tcMar>
            <w:vAlign w:val="center"/>
          </w:tcPr>
          <w:p w14:paraId="544EB850" w14:textId="77777777" w:rsidR="007058D2" w:rsidRDefault="007058D2">
            <w:pPr>
              <w:spacing w:before="60" w:after="60" w:line="252" w:lineRule="auto"/>
            </w:pPr>
            <w:r>
              <w:rPr>
                <w:sz w:val="18"/>
              </w:rPr>
              <w:t>Feature pipelines only</w:t>
            </w:r>
          </w:p>
        </w:tc>
        <w:tc>
          <w:tcPr>
            <w:tcW w:w="2232" w:type="dxa"/>
            <w:gridSpan w:val="3"/>
            <w:tcMar>
              <w:top w:w="80" w:type="dxa"/>
              <w:left w:w="120" w:type="dxa"/>
              <w:bottom w:w="80" w:type="dxa"/>
              <w:right w:w="120" w:type="dxa"/>
            </w:tcMar>
            <w:vAlign w:val="center"/>
          </w:tcPr>
          <w:p w14:paraId="6B01C3BB" w14:textId="77777777" w:rsidR="007058D2" w:rsidRDefault="007058D2">
            <w:pPr>
              <w:spacing w:before="60" w:after="60" w:line="252" w:lineRule="auto"/>
            </w:pPr>
            <w:r>
              <w:rPr>
                <w:sz w:val="18"/>
              </w:rPr>
              <w:t>Forecast, ranking, analytics, training</w:t>
            </w:r>
          </w:p>
        </w:tc>
      </w:tr>
      <w:tr w:rsidR="007058D2" w14:paraId="1B9297FB" w14:textId="77777777">
        <w:trPr>
          <w:gridAfter w:val="1"/>
          <w:wAfter w:w="864" w:type="dxa"/>
          <w:jc w:val="center"/>
        </w:trPr>
        <w:tc>
          <w:tcPr>
            <w:tcW w:w="1872" w:type="dxa"/>
            <w:tcMar>
              <w:top w:w="80" w:type="dxa"/>
              <w:left w:w="120" w:type="dxa"/>
              <w:bottom w:w="80" w:type="dxa"/>
              <w:right w:w="120" w:type="dxa"/>
            </w:tcMar>
            <w:vAlign w:val="center"/>
          </w:tcPr>
          <w:p w14:paraId="5A1768D9" w14:textId="77777777" w:rsidR="007058D2" w:rsidRDefault="007058D2">
            <w:pPr>
              <w:spacing w:before="60" w:after="60" w:line="252" w:lineRule="auto"/>
            </w:pPr>
            <w:r>
              <w:rPr>
                <w:sz w:val="18"/>
              </w:rPr>
              <w:t>Label store</w:t>
            </w:r>
          </w:p>
        </w:tc>
        <w:tc>
          <w:tcPr>
            <w:tcW w:w="2232" w:type="dxa"/>
            <w:gridSpan w:val="3"/>
            <w:tcMar>
              <w:top w:w="80" w:type="dxa"/>
              <w:left w:w="120" w:type="dxa"/>
              <w:bottom w:w="80" w:type="dxa"/>
              <w:right w:w="120" w:type="dxa"/>
            </w:tcMar>
            <w:vAlign w:val="center"/>
          </w:tcPr>
          <w:p w14:paraId="4F1E367B" w14:textId="77777777" w:rsidR="007058D2" w:rsidRDefault="007058D2">
            <w:pPr>
              <w:spacing w:before="60" w:after="60" w:line="252" w:lineRule="auto"/>
            </w:pPr>
            <w:r>
              <w:rPr>
                <w:sz w:val="18"/>
              </w:rPr>
              <w:t>Supervised truth</w:t>
            </w:r>
          </w:p>
        </w:tc>
        <w:tc>
          <w:tcPr>
            <w:tcW w:w="2232" w:type="dxa"/>
            <w:gridSpan w:val="3"/>
            <w:tcMar>
              <w:top w:w="80" w:type="dxa"/>
              <w:left w:w="120" w:type="dxa"/>
              <w:bottom w:w="80" w:type="dxa"/>
              <w:right w:w="120" w:type="dxa"/>
            </w:tcMar>
            <w:vAlign w:val="center"/>
          </w:tcPr>
          <w:p w14:paraId="551CEADE" w14:textId="77777777" w:rsidR="007058D2" w:rsidRDefault="007058D2">
            <w:pPr>
              <w:spacing w:before="60" w:after="60" w:line="252" w:lineRule="auto"/>
            </w:pPr>
            <w:r>
              <w:rPr>
                <w:sz w:val="18"/>
              </w:rPr>
              <w:t>Checkpoint outcomes, breakup reasons, safety flags, repair outcomes, couple milestones, satisfaction/safety/chemistry ratings</w:t>
            </w:r>
          </w:p>
        </w:tc>
        <w:tc>
          <w:tcPr>
            <w:tcW w:w="2232" w:type="dxa"/>
            <w:gridSpan w:val="2"/>
            <w:tcMar>
              <w:top w:w="80" w:type="dxa"/>
              <w:left w:w="120" w:type="dxa"/>
              <w:bottom w:w="80" w:type="dxa"/>
              <w:right w:w="120" w:type="dxa"/>
            </w:tcMar>
            <w:vAlign w:val="center"/>
          </w:tcPr>
          <w:p w14:paraId="516B2CDA" w14:textId="77777777" w:rsidR="007058D2" w:rsidRDefault="007058D2">
            <w:pPr>
              <w:spacing w:before="60" w:after="60" w:line="252" w:lineRule="auto"/>
            </w:pPr>
            <w:r>
              <w:rPr>
                <w:sz w:val="18"/>
              </w:rPr>
              <w:t>Checkpoint service, surveys, moderation, admin review</w:t>
            </w:r>
          </w:p>
        </w:tc>
        <w:tc>
          <w:tcPr>
            <w:tcW w:w="2232" w:type="dxa"/>
            <w:gridSpan w:val="3"/>
            <w:tcMar>
              <w:top w:w="80" w:type="dxa"/>
              <w:left w:w="120" w:type="dxa"/>
              <w:bottom w:w="80" w:type="dxa"/>
              <w:right w:w="120" w:type="dxa"/>
            </w:tcMar>
            <w:vAlign w:val="center"/>
          </w:tcPr>
          <w:p w14:paraId="17A477BF" w14:textId="77777777" w:rsidR="007058D2" w:rsidRDefault="007058D2">
            <w:pPr>
              <w:spacing w:before="60" w:after="60" w:line="252" w:lineRule="auto"/>
            </w:pPr>
            <w:r>
              <w:rPr>
                <w:sz w:val="18"/>
              </w:rPr>
              <w:t>Training jobs, eval jobs</w:t>
            </w:r>
          </w:p>
        </w:tc>
      </w:tr>
      <w:tr w:rsidR="007058D2" w14:paraId="166F31B9" w14:textId="77777777">
        <w:trPr>
          <w:gridAfter w:val="1"/>
          <w:wAfter w:w="864" w:type="dxa"/>
          <w:jc w:val="center"/>
        </w:trPr>
        <w:tc>
          <w:tcPr>
            <w:tcW w:w="1872" w:type="dxa"/>
            <w:tcMar>
              <w:top w:w="80" w:type="dxa"/>
              <w:left w:w="120" w:type="dxa"/>
              <w:bottom w:w="80" w:type="dxa"/>
              <w:right w:w="120" w:type="dxa"/>
            </w:tcMar>
            <w:vAlign w:val="center"/>
          </w:tcPr>
          <w:p w14:paraId="61DD377F" w14:textId="77777777" w:rsidR="007058D2" w:rsidRDefault="007058D2">
            <w:pPr>
              <w:spacing w:before="60" w:after="60" w:line="252" w:lineRule="auto"/>
            </w:pPr>
            <w:r>
              <w:rPr>
                <w:sz w:val="18"/>
              </w:rPr>
              <w:t>Model store</w:t>
            </w:r>
          </w:p>
        </w:tc>
        <w:tc>
          <w:tcPr>
            <w:tcW w:w="2232" w:type="dxa"/>
            <w:gridSpan w:val="3"/>
            <w:tcMar>
              <w:top w:w="80" w:type="dxa"/>
              <w:left w:w="120" w:type="dxa"/>
              <w:bottom w:w="80" w:type="dxa"/>
              <w:right w:w="120" w:type="dxa"/>
            </w:tcMar>
            <w:vAlign w:val="center"/>
          </w:tcPr>
          <w:p w14:paraId="7EA6EFA1" w14:textId="77777777" w:rsidR="007058D2" w:rsidRDefault="007058D2">
            <w:pPr>
              <w:spacing w:before="60" w:after="60" w:line="252" w:lineRule="auto"/>
            </w:pPr>
            <w:r>
              <w:rPr>
                <w:sz w:val="18"/>
              </w:rPr>
              <w:t>Versioned artifacts</w:t>
            </w:r>
          </w:p>
        </w:tc>
        <w:tc>
          <w:tcPr>
            <w:tcW w:w="2232" w:type="dxa"/>
            <w:gridSpan w:val="3"/>
            <w:tcMar>
              <w:top w:w="80" w:type="dxa"/>
              <w:left w:w="120" w:type="dxa"/>
              <w:bottom w:w="80" w:type="dxa"/>
              <w:right w:w="120" w:type="dxa"/>
            </w:tcMar>
            <w:vAlign w:val="center"/>
          </w:tcPr>
          <w:p w14:paraId="6543F44A" w14:textId="77777777" w:rsidR="007058D2" w:rsidRDefault="007058D2">
            <w:pPr>
              <w:spacing w:before="60" w:after="60" w:line="252" w:lineRule="auto"/>
            </w:pPr>
            <w:r>
              <w:rPr>
                <w:sz w:val="18"/>
              </w:rPr>
              <w:t>Coefficient tables, calibration curves, ranking models, forecast models, explanation templates, evaluation metrics</w:t>
            </w:r>
          </w:p>
        </w:tc>
        <w:tc>
          <w:tcPr>
            <w:tcW w:w="2232" w:type="dxa"/>
            <w:gridSpan w:val="2"/>
            <w:tcMar>
              <w:top w:w="80" w:type="dxa"/>
              <w:left w:w="120" w:type="dxa"/>
              <w:bottom w:w="80" w:type="dxa"/>
              <w:right w:w="120" w:type="dxa"/>
            </w:tcMar>
            <w:vAlign w:val="center"/>
          </w:tcPr>
          <w:p w14:paraId="7AFF9E02" w14:textId="77777777" w:rsidR="007058D2" w:rsidRDefault="007058D2">
            <w:pPr>
              <w:spacing w:before="60" w:after="60" w:line="252" w:lineRule="auto"/>
            </w:pPr>
            <w:r>
              <w:rPr>
                <w:sz w:val="18"/>
              </w:rPr>
              <w:t>ML pipeline + approval workflow</w:t>
            </w:r>
          </w:p>
        </w:tc>
        <w:tc>
          <w:tcPr>
            <w:tcW w:w="2232" w:type="dxa"/>
            <w:gridSpan w:val="3"/>
            <w:tcMar>
              <w:top w:w="80" w:type="dxa"/>
              <w:left w:w="120" w:type="dxa"/>
              <w:bottom w:w="80" w:type="dxa"/>
              <w:right w:w="120" w:type="dxa"/>
            </w:tcMar>
            <w:vAlign w:val="center"/>
          </w:tcPr>
          <w:p w14:paraId="3B5DBED8" w14:textId="77777777" w:rsidR="007058D2" w:rsidRDefault="007058D2">
            <w:pPr>
              <w:spacing w:before="60" w:after="60" w:line="252" w:lineRule="auto"/>
            </w:pPr>
            <w:r>
              <w:rPr>
                <w:sz w:val="18"/>
              </w:rPr>
              <w:t>Runtime inference services</w:t>
            </w:r>
          </w:p>
        </w:tc>
      </w:tr>
      <w:tr w:rsidR="007058D2" w14:paraId="39B0BFDC" w14:textId="77777777">
        <w:trPr>
          <w:gridAfter w:val="1"/>
          <w:wAfter w:w="864" w:type="dxa"/>
          <w:jc w:val="center"/>
        </w:trPr>
        <w:tc>
          <w:tcPr>
            <w:tcW w:w="2498" w:type="dxa"/>
            <w:gridSpan w:val="3"/>
            <w:shd w:val="clear" w:color="auto" w:fill="1F4E79"/>
            <w:tcMar>
              <w:top w:w="80" w:type="dxa"/>
              <w:left w:w="120" w:type="dxa"/>
              <w:bottom w:w="80" w:type="dxa"/>
              <w:right w:w="120" w:type="dxa"/>
            </w:tcMar>
            <w:vAlign w:val="center"/>
          </w:tcPr>
          <w:p w14:paraId="42D34419" w14:textId="77777777" w:rsidR="007058D2" w:rsidRDefault="007058D2">
            <w:pPr>
              <w:spacing w:before="60" w:after="60" w:line="252" w:lineRule="auto"/>
              <w:jc w:val="center"/>
            </w:pPr>
            <w:r>
              <w:rPr>
                <w:b/>
                <w:color w:val="FFFFFF"/>
                <w:sz w:val="18"/>
              </w:rPr>
              <w:t>Source system</w:t>
            </w:r>
          </w:p>
        </w:tc>
        <w:tc>
          <w:tcPr>
            <w:tcW w:w="2498" w:type="dxa"/>
            <w:gridSpan w:val="3"/>
            <w:shd w:val="clear" w:color="auto" w:fill="1F4E79"/>
            <w:tcMar>
              <w:top w:w="80" w:type="dxa"/>
              <w:left w:w="120" w:type="dxa"/>
              <w:bottom w:w="80" w:type="dxa"/>
              <w:right w:w="120" w:type="dxa"/>
            </w:tcMar>
            <w:vAlign w:val="center"/>
          </w:tcPr>
          <w:p w14:paraId="3DE84E45" w14:textId="77777777" w:rsidR="007058D2" w:rsidRDefault="007058D2">
            <w:pPr>
              <w:spacing w:before="60" w:after="60" w:line="252" w:lineRule="auto"/>
              <w:jc w:val="center"/>
            </w:pPr>
            <w:r>
              <w:rPr>
                <w:b/>
                <w:color w:val="FFFFFF"/>
                <w:sz w:val="18"/>
              </w:rPr>
              <w:t>Canonical emitted events</w:t>
            </w:r>
          </w:p>
        </w:tc>
        <w:tc>
          <w:tcPr>
            <w:tcW w:w="2498" w:type="dxa"/>
            <w:gridSpan w:val="4"/>
            <w:shd w:val="clear" w:color="auto" w:fill="1F4E79"/>
            <w:tcMar>
              <w:top w:w="80" w:type="dxa"/>
              <w:left w:w="120" w:type="dxa"/>
              <w:bottom w:w="80" w:type="dxa"/>
              <w:right w:w="120" w:type="dxa"/>
            </w:tcMar>
            <w:vAlign w:val="center"/>
          </w:tcPr>
          <w:p w14:paraId="140F8915" w14:textId="77777777" w:rsidR="007058D2" w:rsidRDefault="007058D2">
            <w:pPr>
              <w:spacing w:before="60" w:after="60" w:line="252" w:lineRule="auto"/>
              <w:jc w:val="center"/>
            </w:pPr>
            <w:r>
              <w:rPr>
                <w:b/>
                <w:color w:val="FFFFFF"/>
                <w:sz w:val="18"/>
              </w:rPr>
              <w:t>Derived feature families</w:t>
            </w:r>
          </w:p>
        </w:tc>
        <w:tc>
          <w:tcPr>
            <w:tcW w:w="2498" w:type="dxa"/>
            <w:gridSpan w:val="2"/>
            <w:shd w:val="clear" w:color="auto" w:fill="1F4E79"/>
            <w:tcMar>
              <w:top w:w="80" w:type="dxa"/>
              <w:left w:w="120" w:type="dxa"/>
              <w:bottom w:w="80" w:type="dxa"/>
              <w:right w:w="120" w:type="dxa"/>
            </w:tcMar>
            <w:vAlign w:val="center"/>
          </w:tcPr>
          <w:p w14:paraId="330AA034" w14:textId="77777777" w:rsidR="007058D2" w:rsidRDefault="007058D2">
            <w:pPr>
              <w:spacing w:before="60" w:after="60" w:line="252" w:lineRule="auto"/>
              <w:jc w:val="center"/>
            </w:pPr>
            <w:r>
              <w:rPr>
                <w:b/>
                <w:color w:val="FFFFFF"/>
                <w:sz w:val="18"/>
              </w:rPr>
              <w:t>Mutation boundary</w:t>
            </w:r>
          </w:p>
        </w:tc>
      </w:tr>
      <w:tr w:rsidR="007058D2" w14:paraId="669E6D34" w14:textId="77777777">
        <w:trPr>
          <w:gridAfter w:val="1"/>
          <w:wAfter w:w="864" w:type="dxa"/>
          <w:jc w:val="center"/>
        </w:trPr>
        <w:tc>
          <w:tcPr>
            <w:tcW w:w="2448" w:type="dxa"/>
            <w:gridSpan w:val="3"/>
            <w:tcMar>
              <w:top w:w="80" w:type="dxa"/>
              <w:left w:w="120" w:type="dxa"/>
              <w:bottom w:w="80" w:type="dxa"/>
              <w:right w:w="120" w:type="dxa"/>
            </w:tcMar>
            <w:vAlign w:val="center"/>
          </w:tcPr>
          <w:p w14:paraId="4CBD3403" w14:textId="77777777" w:rsidR="007058D2" w:rsidRDefault="007058D2">
            <w:pPr>
              <w:spacing w:before="60" w:after="60" w:line="252" w:lineRule="auto"/>
            </w:pPr>
            <w:r>
              <w:rPr>
                <w:sz w:val="18"/>
              </w:rPr>
              <w:t>Assessment + workbook selections</w:t>
            </w:r>
          </w:p>
        </w:tc>
        <w:tc>
          <w:tcPr>
            <w:tcW w:w="3024" w:type="dxa"/>
            <w:gridSpan w:val="3"/>
            <w:tcMar>
              <w:top w:w="80" w:type="dxa"/>
              <w:left w:w="120" w:type="dxa"/>
              <w:bottom w:w="80" w:type="dxa"/>
              <w:right w:w="120" w:type="dxa"/>
            </w:tcMar>
            <w:vAlign w:val="center"/>
          </w:tcPr>
          <w:p w14:paraId="11812FCF" w14:textId="77777777" w:rsidR="007058D2" w:rsidRDefault="007058D2">
            <w:pPr>
              <w:spacing w:before="60" w:after="60" w:line="252" w:lineRule="auto"/>
            </w:pPr>
            <w:r>
              <w:rPr>
                <w:sz w:val="18"/>
              </w:rPr>
              <w:t>answer_submitted, assessment_completed, score_computed, pair_computed</w:t>
            </w:r>
          </w:p>
        </w:tc>
        <w:tc>
          <w:tcPr>
            <w:tcW w:w="3312" w:type="dxa"/>
            <w:gridSpan w:val="4"/>
            <w:tcMar>
              <w:top w:w="80" w:type="dxa"/>
              <w:left w:w="120" w:type="dxa"/>
              <w:bottom w:w="80" w:type="dxa"/>
              <w:right w:w="120" w:type="dxa"/>
            </w:tcMar>
            <w:vAlign w:val="center"/>
          </w:tcPr>
          <w:p w14:paraId="2413CE13" w14:textId="77777777" w:rsidR="007058D2" w:rsidRDefault="007058D2">
            <w:pPr>
              <w:spacing w:before="60" w:after="60" w:line="252" w:lineRule="auto"/>
            </w:pPr>
            <w:r>
              <w:rPr>
                <w:sz w:val="18"/>
              </w:rPr>
              <w:t>baseline components, deterministic diagnostics, anchor cohorts, answer-derived feature seeds</w:t>
            </w:r>
          </w:p>
        </w:tc>
        <w:tc>
          <w:tcPr>
            <w:tcW w:w="2016" w:type="dxa"/>
            <w:gridSpan w:val="2"/>
            <w:tcMar>
              <w:top w:w="80" w:type="dxa"/>
              <w:left w:w="120" w:type="dxa"/>
              <w:bottom w:w="80" w:type="dxa"/>
              <w:right w:w="120" w:type="dxa"/>
            </w:tcMar>
            <w:vAlign w:val="center"/>
          </w:tcPr>
          <w:p w14:paraId="26D57962" w14:textId="77777777" w:rsidR="007058D2" w:rsidRDefault="007058D2">
            <w:pPr>
              <w:spacing w:before="60" w:after="60" w:line="252" w:lineRule="auto"/>
            </w:pPr>
            <w:r>
              <w:rPr>
                <w:sz w:val="18"/>
              </w:rPr>
              <w:t>May define baseline truth; later systems may not overwrite without governed recalc</w:t>
            </w:r>
          </w:p>
        </w:tc>
      </w:tr>
      <w:tr w:rsidR="007058D2" w14:paraId="58DFE323" w14:textId="77777777">
        <w:trPr>
          <w:gridAfter w:val="1"/>
          <w:wAfter w:w="864" w:type="dxa"/>
          <w:jc w:val="center"/>
        </w:trPr>
        <w:tc>
          <w:tcPr>
            <w:tcW w:w="2448" w:type="dxa"/>
            <w:gridSpan w:val="3"/>
            <w:tcMar>
              <w:top w:w="80" w:type="dxa"/>
              <w:left w:w="120" w:type="dxa"/>
              <w:bottom w:w="80" w:type="dxa"/>
              <w:right w:w="120" w:type="dxa"/>
            </w:tcMar>
            <w:vAlign w:val="center"/>
          </w:tcPr>
          <w:p w14:paraId="66D06477" w14:textId="77777777" w:rsidR="007058D2" w:rsidRDefault="007058D2">
            <w:pPr>
              <w:spacing w:before="60" w:after="60" w:line="252" w:lineRule="auto"/>
            </w:pPr>
            <w:r>
              <w:rPr>
                <w:sz w:val="18"/>
              </w:rPr>
              <w:t>Messaging + Knock</w:t>
            </w:r>
          </w:p>
        </w:tc>
        <w:tc>
          <w:tcPr>
            <w:tcW w:w="3024" w:type="dxa"/>
            <w:gridSpan w:val="3"/>
            <w:tcMar>
              <w:top w:w="80" w:type="dxa"/>
              <w:left w:w="120" w:type="dxa"/>
              <w:bottom w:w="80" w:type="dxa"/>
              <w:right w:w="120" w:type="dxa"/>
            </w:tcMar>
            <w:vAlign w:val="center"/>
          </w:tcPr>
          <w:p w14:paraId="63AB1DBE" w14:textId="77777777" w:rsidR="007058D2" w:rsidRDefault="007058D2">
            <w:pPr>
              <w:spacing w:before="60" w:after="60" w:line="252" w:lineRule="auto"/>
            </w:pPr>
            <w:r>
              <w:rPr>
                <w:sz w:val="18"/>
              </w:rPr>
              <w:t>message_sent, message_read, reply_received, silence_gap_opened, reassurance_event, conflict_event, repair_attempt</w:t>
            </w:r>
          </w:p>
        </w:tc>
        <w:tc>
          <w:tcPr>
            <w:tcW w:w="3312" w:type="dxa"/>
            <w:gridSpan w:val="4"/>
            <w:tcMar>
              <w:top w:w="80" w:type="dxa"/>
              <w:left w:w="120" w:type="dxa"/>
              <w:bottom w:w="80" w:type="dxa"/>
              <w:right w:w="120" w:type="dxa"/>
            </w:tcMar>
            <w:vAlign w:val="center"/>
          </w:tcPr>
          <w:p w14:paraId="36A0ED2C" w14:textId="77777777" w:rsidR="007058D2" w:rsidRDefault="007058D2">
            <w:pPr>
              <w:spacing w:before="60" w:after="60" w:line="252" w:lineRule="auto"/>
            </w:pPr>
            <w:r>
              <w:rPr>
                <w:sz w:val="18"/>
              </w:rPr>
              <w:t>cadence, reciprocity, response latency, initiation balance, ghost risk, repair rhythm</w:t>
            </w:r>
          </w:p>
        </w:tc>
        <w:tc>
          <w:tcPr>
            <w:tcW w:w="2016" w:type="dxa"/>
            <w:gridSpan w:val="2"/>
            <w:tcMar>
              <w:top w:w="80" w:type="dxa"/>
              <w:left w:w="120" w:type="dxa"/>
              <w:bottom w:w="80" w:type="dxa"/>
              <w:right w:w="120" w:type="dxa"/>
            </w:tcMar>
            <w:vAlign w:val="center"/>
          </w:tcPr>
          <w:p w14:paraId="56B78115" w14:textId="77777777" w:rsidR="007058D2" w:rsidRDefault="007058D2">
            <w:pPr>
              <w:spacing w:before="60" w:after="60" w:line="252" w:lineRule="auto"/>
            </w:pPr>
            <w:r>
              <w:rPr>
                <w:sz w:val="18"/>
              </w:rPr>
              <w:t>May create fast/medium features only</w:t>
            </w:r>
          </w:p>
        </w:tc>
      </w:tr>
      <w:tr w:rsidR="007058D2" w14:paraId="07A072C6" w14:textId="77777777">
        <w:trPr>
          <w:gridAfter w:val="1"/>
          <w:wAfter w:w="864" w:type="dxa"/>
          <w:jc w:val="center"/>
        </w:trPr>
        <w:tc>
          <w:tcPr>
            <w:tcW w:w="2448" w:type="dxa"/>
            <w:gridSpan w:val="3"/>
            <w:tcMar>
              <w:top w:w="80" w:type="dxa"/>
              <w:left w:w="120" w:type="dxa"/>
              <w:bottom w:w="80" w:type="dxa"/>
              <w:right w:w="120" w:type="dxa"/>
            </w:tcMar>
            <w:vAlign w:val="center"/>
          </w:tcPr>
          <w:p w14:paraId="20198DC2" w14:textId="77777777" w:rsidR="007058D2" w:rsidRDefault="007058D2">
            <w:pPr>
              <w:spacing w:before="60" w:after="60" w:line="252" w:lineRule="auto"/>
            </w:pPr>
            <w:r>
              <w:rPr>
                <w:sz w:val="18"/>
              </w:rPr>
              <w:t>Sanctuary core</w:t>
            </w:r>
          </w:p>
        </w:tc>
        <w:tc>
          <w:tcPr>
            <w:tcW w:w="3024" w:type="dxa"/>
            <w:gridSpan w:val="3"/>
            <w:tcMar>
              <w:top w:w="80" w:type="dxa"/>
              <w:left w:w="120" w:type="dxa"/>
              <w:bottom w:w="80" w:type="dxa"/>
              <w:right w:w="120" w:type="dxa"/>
            </w:tcMar>
            <w:vAlign w:val="center"/>
          </w:tcPr>
          <w:p w14:paraId="0F600F5D" w14:textId="77777777" w:rsidR="007058D2" w:rsidRDefault="007058D2">
            <w:pPr>
              <w:spacing w:before="60" w:after="60" w:line="252" w:lineRule="auto"/>
            </w:pPr>
            <w:r>
              <w:rPr>
                <w:sz w:val="18"/>
              </w:rPr>
              <w:t>session_started, ritual_completed, mirror_acknowledged, whisper_saved, archive_written</w:t>
            </w:r>
          </w:p>
        </w:tc>
        <w:tc>
          <w:tcPr>
            <w:tcW w:w="3312" w:type="dxa"/>
            <w:gridSpan w:val="4"/>
            <w:tcMar>
              <w:top w:w="80" w:type="dxa"/>
              <w:left w:w="120" w:type="dxa"/>
              <w:bottom w:w="80" w:type="dxa"/>
              <w:right w:w="120" w:type="dxa"/>
            </w:tcMar>
            <w:vAlign w:val="center"/>
          </w:tcPr>
          <w:p w14:paraId="733A2BFD" w14:textId="77777777" w:rsidR="007058D2" w:rsidRDefault="007058D2">
            <w:pPr>
              <w:spacing w:before="60" w:after="60" w:line="252" w:lineRule="auto"/>
            </w:pPr>
            <w:r>
              <w:rPr>
                <w:sz w:val="18"/>
              </w:rPr>
              <w:t>regulation response, intervention acceptance, support-seeking profile, routine adherence</w:t>
            </w:r>
          </w:p>
        </w:tc>
        <w:tc>
          <w:tcPr>
            <w:tcW w:w="2016" w:type="dxa"/>
            <w:gridSpan w:val="2"/>
            <w:tcMar>
              <w:top w:w="80" w:type="dxa"/>
              <w:left w:w="120" w:type="dxa"/>
              <w:bottom w:w="80" w:type="dxa"/>
              <w:right w:w="120" w:type="dxa"/>
            </w:tcMar>
            <w:vAlign w:val="center"/>
          </w:tcPr>
          <w:p w14:paraId="19B67483" w14:textId="77777777" w:rsidR="007058D2" w:rsidRDefault="007058D2">
            <w:pPr>
              <w:spacing w:before="60" w:after="60" w:line="252" w:lineRule="auto"/>
            </w:pPr>
            <w:r>
              <w:rPr>
                <w:sz w:val="18"/>
              </w:rPr>
              <w:t>May enrich state and efficacy features, not rewrite slow identity</w:t>
            </w:r>
          </w:p>
        </w:tc>
      </w:tr>
      <w:tr w:rsidR="007058D2" w14:paraId="1ED4919B" w14:textId="77777777">
        <w:trPr>
          <w:gridAfter w:val="1"/>
          <w:wAfter w:w="864" w:type="dxa"/>
          <w:jc w:val="center"/>
        </w:trPr>
        <w:tc>
          <w:tcPr>
            <w:tcW w:w="2448" w:type="dxa"/>
            <w:gridSpan w:val="3"/>
            <w:tcMar>
              <w:top w:w="80" w:type="dxa"/>
              <w:left w:w="120" w:type="dxa"/>
              <w:bottom w:w="80" w:type="dxa"/>
              <w:right w:w="120" w:type="dxa"/>
            </w:tcMar>
            <w:vAlign w:val="center"/>
          </w:tcPr>
          <w:p w14:paraId="315FDDB6" w14:textId="77777777" w:rsidR="007058D2" w:rsidRDefault="007058D2">
            <w:pPr>
              <w:spacing w:before="60" w:after="60" w:line="252" w:lineRule="auto"/>
            </w:pPr>
            <w:r>
              <w:rPr>
                <w:sz w:val="18"/>
              </w:rPr>
              <w:t>ExsAnonymous</w:t>
            </w:r>
          </w:p>
        </w:tc>
        <w:tc>
          <w:tcPr>
            <w:tcW w:w="3024" w:type="dxa"/>
            <w:gridSpan w:val="3"/>
            <w:tcMar>
              <w:top w:w="80" w:type="dxa"/>
              <w:left w:w="120" w:type="dxa"/>
              <w:bottom w:w="80" w:type="dxa"/>
              <w:right w:w="120" w:type="dxa"/>
            </w:tcMar>
            <w:vAlign w:val="center"/>
          </w:tcPr>
          <w:p w14:paraId="45C96968" w14:textId="77777777" w:rsidR="007058D2" w:rsidRDefault="007058D2">
            <w:pPr>
              <w:spacing w:before="60" w:after="60" w:line="252" w:lineRule="auto"/>
            </w:pPr>
            <w:r>
              <w:rPr>
                <w:sz w:val="18"/>
              </w:rPr>
              <w:t xml:space="preserve">room_entered, post_created, reflection_completed, </w:t>
            </w:r>
            <w:r>
              <w:rPr>
                <w:sz w:val="18"/>
              </w:rPr>
              <w:lastRenderedPageBreak/>
              <w:t>moderation_action</w:t>
            </w:r>
          </w:p>
        </w:tc>
        <w:tc>
          <w:tcPr>
            <w:tcW w:w="3312" w:type="dxa"/>
            <w:gridSpan w:val="4"/>
            <w:tcMar>
              <w:top w:w="80" w:type="dxa"/>
              <w:left w:w="120" w:type="dxa"/>
              <w:bottom w:w="80" w:type="dxa"/>
              <w:right w:w="120" w:type="dxa"/>
            </w:tcMar>
            <w:vAlign w:val="center"/>
          </w:tcPr>
          <w:p w14:paraId="5ADD8FE6" w14:textId="77777777" w:rsidR="007058D2" w:rsidRDefault="007058D2">
            <w:pPr>
              <w:spacing w:before="60" w:after="60" w:line="252" w:lineRule="auto"/>
            </w:pPr>
            <w:r>
              <w:rPr>
                <w:sz w:val="18"/>
              </w:rPr>
              <w:lastRenderedPageBreak/>
              <w:t xml:space="preserve">residue intensity, narrative rigidity, closure progress, ex-trigger load, </w:t>
            </w:r>
            <w:r>
              <w:rPr>
                <w:sz w:val="18"/>
              </w:rPr>
              <w:lastRenderedPageBreak/>
              <w:t>healing cadence</w:t>
            </w:r>
          </w:p>
        </w:tc>
        <w:tc>
          <w:tcPr>
            <w:tcW w:w="2016" w:type="dxa"/>
            <w:gridSpan w:val="2"/>
            <w:tcMar>
              <w:top w:w="80" w:type="dxa"/>
              <w:left w:w="120" w:type="dxa"/>
              <w:bottom w:w="80" w:type="dxa"/>
              <w:right w:w="120" w:type="dxa"/>
            </w:tcMar>
            <w:vAlign w:val="center"/>
          </w:tcPr>
          <w:p w14:paraId="00E65196" w14:textId="77777777" w:rsidR="007058D2" w:rsidRDefault="007058D2">
            <w:pPr>
              <w:spacing w:before="60" w:after="60" w:line="252" w:lineRule="auto"/>
            </w:pPr>
            <w:r>
              <w:rPr>
                <w:sz w:val="18"/>
              </w:rPr>
              <w:lastRenderedPageBreak/>
              <w:t>Protected stream; partner surfaces limited</w:t>
            </w:r>
          </w:p>
        </w:tc>
      </w:tr>
      <w:tr w:rsidR="007058D2" w14:paraId="7FBDC378" w14:textId="77777777">
        <w:trPr>
          <w:gridAfter w:val="1"/>
          <w:wAfter w:w="864" w:type="dxa"/>
          <w:jc w:val="center"/>
        </w:trPr>
        <w:tc>
          <w:tcPr>
            <w:tcW w:w="2448" w:type="dxa"/>
            <w:gridSpan w:val="3"/>
            <w:tcMar>
              <w:top w:w="80" w:type="dxa"/>
              <w:left w:w="120" w:type="dxa"/>
              <w:bottom w:w="80" w:type="dxa"/>
              <w:right w:w="120" w:type="dxa"/>
            </w:tcMar>
            <w:vAlign w:val="center"/>
          </w:tcPr>
          <w:p w14:paraId="5BE29DEE" w14:textId="77777777" w:rsidR="007058D2" w:rsidRDefault="007058D2">
            <w:pPr>
              <w:spacing w:before="60" w:after="60" w:line="252" w:lineRule="auto"/>
            </w:pPr>
            <w:r>
              <w:rPr>
                <w:sz w:val="18"/>
              </w:rPr>
              <w:t>Drift system</w:t>
            </w:r>
          </w:p>
        </w:tc>
        <w:tc>
          <w:tcPr>
            <w:tcW w:w="3024" w:type="dxa"/>
            <w:gridSpan w:val="3"/>
            <w:tcMar>
              <w:top w:w="80" w:type="dxa"/>
              <w:left w:w="120" w:type="dxa"/>
              <w:bottom w:w="80" w:type="dxa"/>
              <w:right w:w="120" w:type="dxa"/>
            </w:tcMar>
            <w:vAlign w:val="center"/>
          </w:tcPr>
          <w:p w14:paraId="1FD1A8C3" w14:textId="77777777" w:rsidR="007058D2" w:rsidRDefault="007058D2">
            <w:pPr>
              <w:spacing w:before="60" w:after="60" w:line="252" w:lineRule="auto"/>
            </w:pPr>
            <w:r>
              <w:rPr>
                <w:sz w:val="18"/>
              </w:rPr>
              <w:t>drift_candidate, drift_state_changed, recontact_event, drift_resolved</w:t>
            </w:r>
          </w:p>
        </w:tc>
        <w:tc>
          <w:tcPr>
            <w:tcW w:w="3312" w:type="dxa"/>
            <w:gridSpan w:val="4"/>
            <w:tcMar>
              <w:top w:w="80" w:type="dxa"/>
              <w:left w:w="120" w:type="dxa"/>
              <w:bottom w:w="80" w:type="dxa"/>
              <w:right w:w="120" w:type="dxa"/>
            </w:tcMar>
            <w:vAlign w:val="center"/>
          </w:tcPr>
          <w:p w14:paraId="49441535" w14:textId="77777777" w:rsidR="007058D2" w:rsidRDefault="007058D2">
            <w:pPr>
              <w:spacing w:before="60" w:after="60" w:line="252" w:lineRule="auto"/>
            </w:pPr>
            <w:r>
              <w:rPr>
                <w:sz w:val="18"/>
              </w:rPr>
              <w:t>withdrawal trend, uncertainty length, reconnect slope, low-repair periods</w:t>
            </w:r>
          </w:p>
        </w:tc>
        <w:tc>
          <w:tcPr>
            <w:tcW w:w="2016" w:type="dxa"/>
            <w:gridSpan w:val="2"/>
            <w:tcMar>
              <w:top w:w="80" w:type="dxa"/>
              <w:left w:w="120" w:type="dxa"/>
              <w:bottom w:w="80" w:type="dxa"/>
              <w:right w:w="120" w:type="dxa"/>
            </w:tcMar>
            <w:vAlign w:val="center"/>
          </w:tcPr>
          <w:p w14:paraId="53EE8053" w14:textId="77777777" w:rsidR="007058D2" w:rsidRDefault="007058D2">
            <w:pPr>
              <w:spacing w:before="60" w:after="60" w:line="252" w:lineRule="auto"/>
            </w:pPr>
            <w:r>
              <w:rPr>
                <w:sz w:val="18"/>
              </w:rPr>
              <w:t>Supports forecast and cluster law; no raw compatibility override</w:t>
            </w:r>
          </w:p>
        </w:tc>
      </w:tr>
      <w:tr w:rsidR="007058D2" w14:paraId="319BD03D" w14:textId="77777777">
        <w:trPr>
          <w:gridAfter w:val="1"/>
          <w:wAfter w:w="864" w:type="dxa"/>
          <w:jc w:val="center"/>
        </w:trPr>
        <w:tc>
          <w:tcPr>
            <w:tcW w:w="2448" w:type="dxa"/>
            <w:gridSpan w:val="3"/>
            <w:tcMar>
              <w:top w:w="80" w:type="dxa"/>
              <w:left w:w="120" w:type="dxa"/>
              <w:bottom w:w="80" w:type="dxa"/>
              <w:right w:w="120" w:type="dxa"/>
            </w:tcMar>
            <w:vAlign w:val="center"/>
          </w:tcPr>
          <w:p w14:paraId="2E00D233" w14:textId="77777777" w:rsidR="007058D2" w:rsidRDefault="007058D2">
            <w:pPr>
              <w:spacing w:before="60" w:after="60" w:line="252" w:lineRule="auto"/>
            </w:pPr>
            <w:r>
              <w:rPr>
                <w:sz w:val="18"/>
              </w:rPr>
              <w:t>Shadow / Anger / Grief</w:t>
            </w:r>
          </w:p>
        </w:tc>
        <w:tc>
          <w:tcPr>
            <w:tcW w:w="3024" w:type="dxa"/>
            <w:gridSpan w:val="3"/>
            <w:tcMar>
              <w:top w:w="80" w:type="dxa"/>
              <w:left w:w="120" w:type="dxa"/>
              <w:bottom w:w="80" w:type="dxa"/>
              <w:right w:w="120" w:type="dxa"/>
            </w:tcMar>
            <w:vAlign w:val="center"/>
          </w:tcPr>
          <w:p w14:paraId="708CAEE3" w14:textId="77777777" w:rsidR="007058D2" w:rsidRDefault="007058D2">
            <w:pPr>
              <w:spacing w:before="60" w:after="60" w:line="252" w:lineRule="auto"/>
            </w:pPr>
            <w:r>
              <w:rPr>
                <w:sz w:val="18"/>
              </w:rPr>
              <w:t>activation_opened, anger_event_created, grief_event_opened</w:t>
            </w:r>
          </w:p>
        </w:tc>
        <w:tc>
          <w:tcPr>
            <w:tcW w:w="3312" w:type="dxa"/>
            <w:gridSpan w:val="4"/>
            <w:tcMar>
              <w:top w:w="80" w:type="dxa"/>
              <w:left w:w="120" w:type="dxa"/>
              <w:bottom w:w="80" w:type="dxa"/>
              <w:right w:w="120" w:type="dxa"/>
            </w:tcMar>
            <w:vAlign w:val="center"/>
          </w:tcPr>
          <w:p w14:paraId="601E3BCA" w14:textId="77777777" w:rsidR="007058D2" w:rsidRDefault="007058D2">
            <w:pPr>
              <w:spacing w:before="60" w:after="60" w:line="252" w:lineRule="auto"/>
            </w:pPr>
            <w:r>
              <w:rPr>
                <w:sz w:val="18"/>
              </w:rPr>
              <w:t>activation density, escalation recovery latency, grief intensity, care timing</w:t>
            </w:r>
          </w:p>
        </w:tc>
        <w:tc>
          <w:tcPr>
            <w:tcW w:w="2016" w:type="dxa"/>
            <w:gridSpan w:val="2"/>
            <w:tcMar>
              <w:top w:w="80" w:type="dxa"/>
              <w:left w:w="120" w:type="dxa"/>
              <w:bottom w:w="80" w:type="dxa"/>
              <w:right w:w="120" w:type="dxa"/>
            </w:tcMar>
            <w:vAlign w:val="center"/>
          </w:tcPr>
          <w:p w14:paraId="02E8A202" w14:textId="77777777" w:rsidR="007058D2" w:rsidRDefault="007058D2">
            <w:pPr>
              <w:spacing w:before="60" w:after="60" w:line="252" w:lineRule="auto"/>
            </w:pPr>
            <w:r>
              <w:rPr>
                <w:sz w:val="18"/>
              </w:rPr>
              <w:t>Companion overlays with caps</w:t>
            </w:r>
          </w:p>
        </w:tc>
      </w:tr>
      <w:tr w:rsidR="007058D2" w14:paraId="199E92D7" w14:textId="77777777">
        <w:trPr>
          <w:gridAfter w:val="1"/>
          <w:wAfter w:w="864" w:type="dxa"/>
          <w:jc w:val="center"/>
        </w:trPr>
        <w:tc>
          <w:tcPr>
            <w:tcW w:w="2448" w:type="dxa"/>
            <w:gridSpan w:val="3"/>
            <w:tcMar>
              <w:top w:w="80" w:type="dxa"/>
              <w:left w:w="120" w:type="dxa"/>
              <w:bottom w:w="80" w:type="dxa"/>
              <w:right w:w="120" w:type="dxa"/>
            </w:tcMar>
            <w:vAlign w:val="center"/>
          </w:tcPr>
          <w:p w14:paraId="41907FC4" w14:textId="77777777" w:rsidR="007058D2" w:rsidRDefault="007058D2">
            <w:pPr>
              <w:spacing w:before="60" w:after="60" w:line="252" w:lineRule="auto"/>
            </w:pPr>
            <w:r>
              <w:rPr>
                <w:sz w:val="18"/>
              </w:rPr>
              <w:t>Relationship mode / couple tools</w:t>
            </w:r>
          </w:p>
        </w:tc>
        <w:tc>
          <w:tcPr>
            <w:tcW w:w="3024" w:type="dxa"/>
            <w:gridSpan w:val="3"/>
            <w:tcMar>
              <w:top w:w="80" w:type="dxa"/>
              <w:left w:w="120" w:type="dxa"/>
              <w:bottom w:w="80" w:type="dxa"/>
              <w:right w:w="120" w:type="dxa"/>
            </w:tcMar>
            <w:vAlign w:val="center"/>
          </w:tcPr>
          <w:p w14:paraId="5F82573F" w14:textId="77777777" w:rsidR="007058D2" w:rsidRDefault="007058D2">
            <w:pPr>
              <w:spacing w:before="60" w:after="60" w:line="252" w:lineRule="auto"/>
            </w:pPr>
            <w:r>
              <w:rPr>
                <w:sz w:val="18"/>
              </w:rPr>
              <w:t>pulse_check_completed, repair_module_completed, couple_space_event, milestone_logged</w:t>
            </w:r>
          </w:p>
        </w:tc>
        <w:tc>
          <w:tcPr>
            <w:tcW w:w="3312" w:type="dxa"/>
            <w:gridSpan w:val="4"/>
            <w:tcMar>
              <w:top w:w="80" w:type="dxa"/>
              <w:left w:w="120" w:type="dxa"/>
              <w:bottom w:w="80" w:type="dxa"/>
              <w:right w:w="120" w:type="dxa"/>
            </w:tcMar>
            <w:vAlign w:val="center"/>
          </w:tcPr>
          <w:p w14:paraId="2659EBF2" w14:textId="77777777" w:rsidR="007058D2" w:rsidRDefault="007058D2">
            <w:pPr>
              <w:spacing w:before="60" w:after="60" w:line="252" w:lineRule="auto"/>
            </w:pPr>
            <w:r>
              <w:rPr>
                <w:sz w:val="18"/>
              </w:rPr>
              <w:t>couple consistency, joint follow-through, shared ritual completion, repair durability</w:t>
            </w:r>
          </w:p>
        </w:tc>
        <w:tc>
          <w:tcPr>
            <w:tcW w:w="2016" w:type="dxa"/>
            <w:gridSpan w:val="2"/>
            <w:tcMar>
              <w:top w:w="80" w:type="dxa"/>
              <w:left w:w="120" w:type="dxa"/>
              <w:bottom w:w="80" w:type="dxa"/>
              <w:right w:w="120" w:type="dxa"/>
            </w:tcMar>
            <w:vAlign w:val="center"/>
          </w:tcPr>
          <w:p w14:paraId="62BD7782" w14:textId="77777777" w:rsidR="007058D2" w:rsidRDefault="007058D2">
            <w:pPr>
              <w:spacing w:before="60" w:after="60" w:line="252" w:lineRule="auto"/>
            </w:pPr>
            <w:r>
              <w:rPr>
                <w:sz w:val="18"/>
              </w:rPr>
              <w:t>Pair-level longitudinal features</w:t>
            </w:r>
          </w:p>
        </w:tc>
      </w:tr>
      <w:tr w:rsidR="007058D2" w14:paraId="16D65011" w14:textId="77777777">
        <w:trPr>
          <w:gridAfter w:val="1"/>
          <w:wAfter w:w="864" w:type="dxa"/>
          <w:jc w:val="center"/>
        </w:trPr>
        <w:tc>
          <w:tcPr>
            <w:tcW w:w="2448" w:type="dxa"/>
            <w:gridSpan w:val="3"/>
            <w:tcMar>
              <w:top w:w="80" w:type="dxa"/>
              <w:left w:w="120" w:type="dxa"/>
              <w:bottom w:w="80" w:type="dxa"/>
              <w:right w:w="120" w:type="dxa"/>
            </w:tcMar>
            <w:vAlign w:val="center"/>
          </w:tcPr>
          <w:p w14:paraId="7374090F" w14:textId="77777777" w:rsidR="007058D2" w:rsidRDefault="007058D2">
            <w:pPr>
              <w:spacing w:before="60" w:after="60" w:line="252" w:lineRule="auto"/>
            </w:pPr>
            <w:r>
              <w:rPr>
                <w:sz w:val="18"/>
              </w:rPr>
              <w:t>Games / engagement systems</w:t>
            </w:r>
          </w:p>
        </w:tc>
        <w:tc>
          <w:tcPr>
            <w:tcW w:w="3024" w:type="dxa"/>
            <w:gridSpan w:val="3"/>
            <w:tcMar>
              <w:top w:w="80" w:type="dxa"/>
              <w:left w:w="120" w:type="dxa"/>
              <w:bottom w:w="80" w:type="dxa"/>
              <w:right w:w="120" w:type="dxa"/>
            </w:tcMar>
            <w:vAlign w:val="center"/>
          </w:tcPr>
          <w:p w14:paraId="458C852D" w14:textId="77777777" w:rsidR="007058D2" w:rsidRDefault="007058D2">
            <w:pPr>
              <w:spacing w:before="60" w:after="60" w:line="252" w:lineRule="auto"/>
            </w:pPr>
            <w:r>
              <w:rPr>
                <w:sz w:val="18"/>
              </w:rPr>
              <w:t>session_started, cooperative_goal_completed, conflict_play_event</w:t>
            </w:r>
          </w:p>
        </w:tc>
        <w:tc>
          <w:tcPr>
            <w:tcW w:w="3312" w:type="dxa"/>
            <w:gridSpan w:val="4"/>
            <w:tcMar>
              <w:top w:w="80" w:type="dxa"/>
              <w:left w:w="120" w:type="dxa"/>
              <w:bottom w:w="80" w:type="dxa"/>
              <w:right w:w="120" w:type="dxa"/>
            </w:tcMar>
            <w:vAlign w:val="center"/>
          </w:tcPr>
          <w:p w14:paraId="3ADDEB96" w14:textId="77777777" w:rsidR="007058D2" w:rsidRDefault="007058D2">
            <w:pPr>
              <w:spacing w:before="60" w:after="60" w:line="252" w:lineRule="auto"/>
            </w:pPr>
            <w:r>
              <w:rPr>
                <w:sz w:val="18"/>
              </w:rPr>
              <w:t>play style, cooperation rhythm, micro-friction tolerance, shared follow-through</w:t>
            </w:r>
          </w:p>
        </w:tc>
        <w:tc>
          <w:tcPr>
            <w:tcW w:w="2016" w:type="dxa"/>
            <w:gridSpan w:val="2"/>
            <w:tcMar>
              <w:top w:w="80" w:type="dxa"/>
              <w:left w:w="120" w:type="dxa"/>
              <w:bottom w:w="80" w:type="dxa"/>
              <w:right w:w="120" w:type="dxa"/>
            </w:tcMar>
            <w:vAlign w:val="center"/>
          </w:tcPr>
          <w:p w14:paraId="6EA3A3F8" w14:textId="77777777" w:rsidR="007058D2" w:rsidRDefault="007058D2">
            <w:pPr>
              <w:spacing w:before="60" w:after="60" w:line="252" w:lineRule="auto"/>
            </w:pPr>
            <w:r>
              <w:rPr>
                <w:sz w:val="18"/>
              </w:rPr>
              <w:t>Enrichment only; anti-manipulation filter required</w:t>
            </w:r>
          </w:p>
        </w:tc>
      </w:tr>
      <w:tr w:rsidR="007058D2" w14:paraId="6613A7CA" w14:textId="77777777">
        <w:trPr>
          <w:jc w:val="center"/>
        </w:trPr>
        <w:tc>
          <w:tcPr>
            <w:tcW w:w="1999" w:type="dxa"/>
            <w:gridSpan w:val="2"/>
            <w:shd w:val="clear" w:color="auto" w:fill="1F4E79"/>
            <w:tcMar>
              <w:top w:w="80" w:type="dxa"/>
              <w:left w:w="120" w:type="dxa"/>
              <w:bottom w:w="80" w:type="dxa"/>
              <w:right w:w="120" w:type="dxa"/>
            </w:tcMar>
            <w:vAlign w:val="center"/>
          </w:tcPr>
          <w:p w14:paraId="36CA501A" w14:textId="77777777" w:rsidR="007058D2" w:rsidRDefault="007058D2">
            <w:pPr>
              <w:spacing w:before="60" w:after="60" w:line="252" w:lineRule="auto"/>
              <w:jc w:val="center"/>
            </w:pPr>
            <w:r>
              <w:rPr>
                <w:b/>
                <w:color w:val="FFFFFF"/>
                <w:sz w:val="18"/>
              </w:rPr>
              <w:t>Feature family</w:t>
            </w:r>
          </w:p>
        </w:tc>
        <w:tc>
          <w:tcPr>
            <w:tcW w:w="1999" w:type="dxa"/>
            <w:gridSpan w:val="3"/>
            <w:shd w:val="clear" w:color="auto" w:fill="1F4E79"/>
            <w:tcMar>
              <w:top w:w="80" w:type="dxa"/>
              <w:left w:w="120" w:type="dxa"/>
              <w:bottom w:w="80" w:type="dxa"/>
              <w:right w:w="120" w:type="dxa"/>
            </w:tcMar>
            <w:vAlign w:val="center"/>
          </w:tcPr>
          <w:p w14:paraId="0A6FCA91" w14:textId="77777777" w:rsidR="007058D2" w:rsidRDefault="007058D2">
            <w:pPr>
              <w:spacing w:before="60" w:after="60" w:line="252" w:lineRule="auto"/>
              <w:jc w:val="center"/>
            </w:pPr>
            <w:r>
              <w:rPr>
                <w:b/>
                <w:color w:val="FFFFFF"/>
                <w:sz w:val="18"/>
              </w:rPr>
              <w:t>Typical windows</w:t>
            </w:r>
          </w:p>
        </w:tc>
        <w:tc>
          <w:tcPr>
            <w:tcW w:w="1999" w:type="dxa"/>
            <w:gridSpan w:val="3"/>
            <w:shd w:val="clear" w:color="auto" w:fill="1F4E79"/>
            <w:tcMar>
              <w:top w:w="80" w:type="dxa"/>
              <w:left w:w="120" w:type="dxa"/>
              <w:bottom w:w="80" w:type="dxa"/>
              <w:right w:w="120" w:type="dxa"/>
            </w:tcMar>
            <w:vAlign w:val="center"/>
          </w:tcPr>
          <w:p w14:paraId="7DBADD56" w14:textId="77777777" w:rsidR="007058D2" w:rsidRDefault="007058D2">
            <w:pPr>
              <w:spacing w:before="60" w:after="60" w:line="252" w:lineRule="auto"/>
              <w:jc w:val="center"/>
            </w:pPr>
            <w:r>
              <w:rPr>
                <w:b/>
                <w:color w:val="FFFFFF"/>
                <w:sz w:val="18"/>
              </w:rPr>
              <w:t>Example aggregators</w:t>
            </w:r>
          </w:p>
        </w:tc>
        <w:tc>
          <w:tcPr>
            <w:tcW w:w="1999" w:type="dxa"/>
            <w:gridSpan w:val="3"/>
            <w:shd w:val="clear" w:color="auto" w:fill="1F4E79"/>
            <w:tcMar>
              <w:top w:w="80" w:type="dxa"/>
              <w:left w:w="120" w:type="dxa"/>
              <w:bottom w:w="80" w:type="dxa"/>
              <w:right w:w="120" w:type="dxa"/>
            </w:tcMar>
            <w:vAlign w:val="center"/>
          </w:tcPr>
          <w:p w14:paraId="04CA2315" w14:textId="77777777" w:rsidR="007058D2" w:rsidRDefault="007058D2">
            <w:pPr>
              <w:spacing w:before="60" w:after="60" w:line="252" w:lineRule="auto"/>
              <w:jc w:val="center"/>
            </w:pPr>
            <w:r>
              <w:rPr>
                <w:b/>
                <w:color w:val="FFFFFF"/>
                <w:sz w:val="18"/>
              </w:rPr>
              <w:t>Representative keys</w:t>
            </w:r>
          </w:p>
        </w:tc>
        <w:tc>
          <w:tcPr>
            <w:tcW w:w="1999" w:type="dxa"/>
            <w:gridSpan w:val="2"/>
            <w:shd w:val="clear" w:color="auto" w:fill="1F4E79"/>
            <w:tcMar>
              <w:top w:w="80" w:type="dxa"/>
              <w:left w:w="120" w:type="dxa"/>
              <w:bottom w:w="80" w:type="dxa"/>
              <w:right w:w="120" w:type="dxa"/>
            </w:tcMar>
            <w:vAlign w:val="center"/>
          </w:tcPr>
          <w:p w14:paraId="59B09366" w14:textId="77777777" w:rsidR="007058D2" w:rsidRDefault="007058D2">
            <w:pPr>
              <w:spacing w:before="60" w:after="60" w:line="252" w:lineRule="auto"/>
              <w:jc w:val="center"/>
            </w:pPr>
            <w:r>
              <w:rPr>
                <w:b/>
                <w:color w:val="FFFFFF"/>
                <w:sz w:val="18"/>
              </w:rPr>
              <w:t>Primary runtime use</w:t>
            </w:r>
          </w:p>
        </w:tc>
      </w:tr>
      <w:tr w:rsidR="007058D2" w14:paraId="79160D3C" w14:textId="77777777">
        <w:trPr>
          <w:jc w:val="center"/>
        </w:trPr>
        <w:tc>
          <w:tcPr>
            <w:tcW w:w="2160" w:type="dxa"/>
            <w:gridSpan w:val="2"/>
            <w:tcMar>
              <w:top w:w="80" w:type="dxa"/>
              <w:left w:w="120" w:type="dxa"/>
              <w:bottom w:w="80" w:type="dxa"/>
              <w:right w:w="120" w:type="dxa"/>
            </w:tcMar>
            <w:vAlign w:val="center"/>
          </w:tcPr>
          <w:p w14:paraId="1B18D444" w14:textId="77777777" w:rsidR="007058D2" w:rsidRDefault="007058D2">
            <w:pPr>
              <w:spacing w:before="60" w:after="60" w:line="252" w:lineRule="auto"/>
            </w:pPr>
            <w:r>
              <w:rPr>
                <w:sz w:val="18"/>
              </w:rPr>
              <w:t>Baseline score context</w:t>
            </w:r>
          </w:p>
        </w:tc>
        <w:tc>
          <w:tcPr>
            <w:tcW w:w="2088" w:type="dxa"/>
            <w:gridSpan w:val="3"/>
            <w:tcMar>
              <w:top w:w="80" w:type="dxa"/>
              <w:left w:w="120" w:type="dxa"/>
              <w:bottom w:w="80" w:type="dxa"/>
              <w:right w:w="120" w:type="dxa"/>
            </w:tcMar>
            <w:vAlign w:val="center"/>
          </w:tcPr>
          <w:p w14:paraId="2293ED0D" w14:textId="77777777" w:rsidR="007058D2" w:rsidRDefault="007058D2">
            <w:pPr>
              <w:spacing w:before="60" w:after="60" w:line="252" w:lineRule="auto"/>
            </w:pPr>
            <w:r>
              <w:rPr>
                <w:sz w:val="18"/>
              </w:rPr>
              <w:t>static / rescore</w:t>
            </w:r>
          </w:p>
        </w:tc>
        <w:tc>
          <w:tcPr>
            <w:tcW w:w="2232" w:type="dxa"/>
            <w:gridSpan w:val="3"/>
            <w:tcMar>
              <w:top w:w="80" w:type="dxa"/>
              <w:left w:w="120" w:type="dxa"/>
              <w:bottom w:w="80" w:type="dxa"/>
              <w:right w:w="120" w:type="dxa"/>
            </w:tcMar>
            <w:vAlign w:val="center"/>
          </w:tcPr>
          <w:p w14:paraId="1FF9D5FB" w14:textId="77777777" w:rsidR="007058D2" w:rsidRDefault="007058D2">
            <w:pPr>
              <w:spacing w:before="60" w:after="60" w:line="252" w:lineRule="auto"/>
            </w:pPr>
            <w:r>
              <w:rPr>
                <w:sz w:val="18"/>
              </w:rPr>
              <w:t>frozen snapshot</w:t>
            </w:r>
          </w:p>
        </w:tc>
        <w:tc>
          <w:tcPr>
            <w:tcW w:w="3672" w:type="dxa"/>
            <w:gridSpan w:val="3"/>
            <w:tcMar>
              <w:top w:w="80" w:type="dxa"/>
              <w:left w:w="120" w:type="dxa"/>
              <w:bottom w:w="80" w:type="dxa"/>
              <w:right w:w="120" w:type="dxa"/>
            </w:tcMar>
            <w:vAlign w:val="center"/>
          </w:tcPr>
          <w:p w14:paraId="4E92B1E2" w14:textId="77777777" w:rsidR="007058D2" w:rsidRDefault="007058D2">
            <w:pPr>
              <w:spacing w:before="60" w:after="60" w:line="252" w:lineRule="auto"/>
            </w:pPr>
            <w:r>
              <w:rPr>
                <w:sz w:val="18"/>
              </w:rPr>
              <w:t>compat_score, core_norm, chemistry_avg, stability_avg, readiness_component_avg</w:t>
            </w:r>
          </w:p>
        </w:tc>
        <w:tc>
          <w:tcPr>
            <w:tcW w:w="1512" w:type="dxa"/>
            <w:gridSpan w:val="2"/>
            <w:tcMar>
              <w:top w:w="80" w:type="dxa"/>
              <w:left w:w="120" w:type="dxa"/>
              <w:bottom w:w="80" w:type="dxa"/>
              <w:right w:w="120" w:type="dxa"/>
            </w:tcMar>
            <w:vAlign w:val="center"/>
          </w:tcPr>
          <w:p w14:paraId="6CBF11AD" w14:textId="77777777" w:rsidR="007058D2" w:rsidRDefault="007058D2">
            <w:pPr>
              <w:spacing w:before="60" w:after="60" w:line="252" w:lineRule="auto"/>
            </w:pPr>
            <w:r>
              <w:rPr>
                <w:sz w:val="18"/>
              </w:rPr>
              <w:t>Context / ranking / offline training</w:t>
            </w:r>
          </w:p>
        </w:tc>
      </w:tr>
      <w:tr w:rsidR="007058D2" w14:paraId="28ABA079" w14:textId="77777777">
        <w:trPr>
          <w:jc w:val="center"/>
        </w:trPr>
        <w:tc>
          <w:tcPr>
            <w:tcW w:w="2160" w:type="dxa"/>
            <w:gridSpan w:val="2"/>
            <w:tcMar>
              <w:top w:w="80" w:type="dxa"/>
              <w:left w:w="120" w:type="dxa"/>
              <w:bottom w:w="80" w:type="dxa"/>
              <w:right w:w="120" w:type="dxa"/>
            </w:tcMar>
            <w:vAlign w:val="center"/>
          </w:tcPr>
          <w:p w14:paraId="5E06AC82" w14:textId="77777777" w:rsidR="007058D2" w:rsidRDefault="007058D2">
            <w:pPr>
              <w:spacing w:before="60" w:after="60" w:line="252" w:lineRule="auto"/>
            </w:pPr>
            <w:r>
              <w:rPr>
                <w:sz w:val="18"/>
              </w:rPr>
              <w:t>Conversation rhythm</w:t>
            </w:r>
          </w:p>
        </w:tc>
        <w:tc>
          <w:tcPr>
            <w:tcW w:w="2088" w:type="dxa"/>
            <w:gridSpan w:val="3"/>
            <w:tcMar>
              <w:top w:w="80" w:type="dxa"/>
              <w:left w:w="120" w:type="dxa"/>
              <w:bottom w:w="80" w:type="dxa"/>
              <w:right w:w="120" w:type="dxa"/>
            </w:tcMar>
            <w:vAlign w:val="center"/>
          </w:tcPr>
          <w:p w14:paraId="4114DEDA" w14:textId="77777777" w:rsidR="007058D2" w:rsidRDefault="007058D2">
            <w:pPr>
              <w:spacing w:before="60" w:after="60" w:line="252" w:lineRule="auto"/>
            </w:pPr>
            <w:r>
              <w:rPr>
                <w:sz w:val="18"/>
              </w:rPr>
              <w:t>1d/7d/30d</w:t>
            </w:r>
          </w:p>
        </w:tc>
        <w:tc>
          <w:tcPr>
            <w:tcW w:w="2232" w:type="dxa"/>
            <w:gridSpan w:val="3"/>
            <w:tcMar>
              <w:top w:w="80" w:type="dxa"/>
              <w:left w:w="120" w:type="dxa"/>
              <w:bottom w:w="80" w:type="dxa"/>
              <w:right w:w="120" w:type="dxa"/>
            </w:tcMar>
            <w:vAlign w:val="center"/>
          </w:tcPr>
          <w:p w14:paraId="58B6330D" w14:textId="77777777" w:rsidR="007058D2" w:rsidRDefault="007058D2">
            <w:pPr>
              <w:spacing w:before="60" w:after="60" w:line="252" w:lineRule="auto"/>
            </w:pPr>
            <w:r>
              <w:rPr>
                <w:sz w:val="18"/>
              </w:rPr>
              <w:t>count, ratio, p50, slope</w:t>
            </w:r>
          </w:p>
        </w:tc>
        <w:tc>
          <w:tcPr>
            <w:tcW w:w="3672" w:type="dxa"/>
            <w:gridSpan w:val="3"/>
            <w:tcMar>
              <w:top w:w="80" w:type="dxa"/>
              <w:left w:w="120" w:type="dxa"/>
              <w:bottom w:w="80" w:type="dxa"/>
              <w:right w:w="120" w:type="dxa"/>
            </w:tcMar>
            <w:vAlign w:val="center"/>
          </w:tcPr>
          <w:p w14:paraId="60D15C1A" w14:textId="77777777" w:rsidR="007058D2" w:rsidRDefault="007058D2">
            <w:pPr>
              <w:spacing w:before="60" w:after="60" w:line="252" w:lineRule="auto"/>
            </w:pPr>
            <w:r>
              <w:rPr>
                <w:sz w:val="18"/>
              </w:rPr>
              <w:t>message_count, reply_latency_p50, initiation_balance, silence_gap_density</w:t>
            </w:r>
          </w:p>
        </w:tc>
        <w:tc>
          <w:tcPr>
            <w:tcW w:w="1512" w:type="dxa"/>
            <w:gridSpan w:val="2"/>
            <w:tcMar>
              <w:top w:w="80" w:type="dxa"/>
              <w:left w:w="120" w:type="dxa"/>
              <w:bottom w:w="80" w:type="dxa"/>
              <w:right w:w="120" w:type="dxa"/>
            </w:tcMar>
            <w:vAlign w:val="center"/>
          </w:tcPr>
          <w:p w14:paraId="5AC73E3D" w14:textId="77777777" w:rsidR="007058D2" w:rsidRDefault="007058D2">
            <w:pPr>
              <w:spacing w:before="60" w:after="60" w:line="252" w:lineRule="auto"/>
            </w:pPr>
            <w:r>
              <w:rPr>
                <w:sz w:val="18"/>
              </w:rPr>
              <w:t>Forecast / drift / ranking</w:t>
            </w:r>
          </w:p>
        </w:tc>
      </w:tr>
      <w:tr w:rsidR="007058D2" w14:paraId="46A026F0" w14:textId="77777777">
        <w:trPr>
          <w:jc w:val="center"/>
        </w:trPr>
        <w:tc>
          <w:tcPr>
            <w:tcW w:w="2160" w:type="dxa"/>
            <w:gridSpan w:val="2"/>
            <w:tcMar>
              <w:top w:w="80" w:type="dxa"/>
              <w:left w:w="120" w:type="dxa"/>
              <w:bottom w:w="80" w:type="dxa"/>
              <w:right w:w="120" w:type="dxa"/>
            </w:tcMar>
            <w:vAlign w:val="center"/>
          </w:tcPr>
          <w:p w14:paraId="5B381487" w14:textId="77777777" w:rsidR="007058D2" w:rsidRDefault="007058D2">
            <w:pPr>
              <w:spacing w:before="60" w:after="60" w:line="252" w:lineRule="auto"/>
            </w:pPr>
            <w:r>
              <w:rPr>
                <w:sz w:val="18"/>
              </w:rPr>
              <w:t>Repair behavior</w:t>
            </w:r>
          </w:p>
        </w:tc>
        <w:tc>
          <w:tcPr>
            <w:tcW w:w="2088" w:type="dxa"/>
            <w:gridSpan w:val="3"/>
            <w:tcMar>
              <w:top w:w="80" w:type="dxa"/>
              <w:left w:w="120" w:type="dxa"/>
              <w:bottom w:w="80" w:type="dxa"/>
              <w:right w:w="120" w:type="dxa"/>
            </w:tcMar>
            <w:vAlign w:val="center"/>
          </w:tcPr>
          <w:p w14:paraId="11785F54" w14:textId="77777777" w:rsidR="007058D2" w:rsidRDefault="007058D2">
            <w:pPr>
              <w:spacing w:before="60" w:after="60" w:line="252" w:lineRule="auto"/>
            </w:pPr>
            <w:r>
              <w:rPr>
                <w:sz w:val="18"/>
              </w:rPr>
              <w:t>7d/30d/90d</w:t>
            </w:r>
          </w:p>
        </w:tc>
        <w:tc>
          <w:tcPr>
            <w:tcW w:w="2232" w:type="dxa"/>
            <w:gridSpan w:val="3"/>
            <w:tcMar>
              <w:top w:w="80" w:type="dxa"/>
              <w:left w:w="120" w:type="dxa"/>
              <w:bottom w:w="80" w:type="dxa"/>
              <w:right w:w="120" w:type="dxa"/>
            </w:tcMar>
            <w:vAlign w:val="center"/>
          </w:tcPr>
          <w:p w14:paraId="51EDDCA7" w14:textId="77777777" w:rsidR="007058D2" w:rsidRDefault="007058D2">
            <w:pPr>
              <w:spacing w:before="60" w:after="60" w:line="252" w:lineRule="auto"/>
            </w:pPr>
            <w:r>
              <w:rPr>
                <w:sz w:val="18"/>
              </w:rPr>
              <w:t>count, success ratio, median recovery time</w:t>
            </w:r>
          </w:p>
        </w:tc>
        <w:tc>
          <w:tcPr>
            <w:tcW w:w="3672" w:type="dxa"/>
            <w:gridSpan w:val="3"/>
            <w:tcMar>
              <w:top w:w="80" w:type="dxa"/>
              <w:left w:w="120" w:type="dxa"/>
              <w:bottom w:w="80" w:type="dxa"/>
              <w:right w:w="120" w:type="dxa"/>
            </w:tcMar>
            <w:vAlign w:val="center"/>
          </w:tcPr>
          <w:p w14:paraId="2D36C2EB" w14:textId="77777777" w:rsidR="007058D2" w:rsidRDefault="007058D2">
            <w:pPr>
              <w:spacing w:before="60" w:after="60" w:line="252" w:lineRule="auto"/>
            </w:pPr>
            <w:r>
              <w:rPr>
                <w:sz w:val="18"/>
              </w:rPr>
              <w:t>repair_attempt_count, repair_success_ratio, repair_latency_hours</w:t>
            </w:r>
          </w:p>
        </w:tc>
        <w:tc>
          <w:tcPr>
            <w:tcW w:w="1512" w:type="dxa"/>
            <w:gridSpan w:val="2"/>
            <w:tcMar>
              <w:top w:w="80" w:type="dxa"/>
              <w:left w:w="120" w:type="dxa"/>
              <w:bottom w:w="80" w:type="dxa"/>
              <w:right w:w="120" w:type="dxa"/>
            </w:tcMar>
            <w:vAlign w:val="center"/>
          </w:tcPr>
          <w:p w14:paraId="28E07974" w14:textId="77777777" w:rsidR="007058D2" w:rsidRDefault="007058D2">
            <w:pPr>
              <w:spacing w:before="60" w:after="60" w:line="252" w:lineRule="auto"/>
            </w:pPr>
            <w:r>
              <w:rPr>
                <w:sz w:val="18"/>
              </w:rPr>
              <w:t>Forecast / couple tools</w:t>
            </w:r>
          </w:p>
        </w:tc>
      </w:tr>
      <w:tr w:rsidR="007058D2" w14:paraId="42CE2C0F" w14:textId="77777777">
        <w:trPr>
          <w:jc w:val="center"/>
        </w:trPr>
        <w:tc>
          <w:tcPr>
            <w:tcW w:w="2160" w:type="dxa"/>
            <w:gridSpan w:val="2"/>
            <w:tcMar>
              <w:top w:w="80" w:type="dxa"/>
              <w:left w:w="120" w:type="dxa"/>
              <w:bottom w:w="80" w:type="dxa"/>
              <w:right w:w="120" w:type="dxa"/>
            </w:tcMar>
            <w:vAlign w:val="center"/>
          </w:tcPr>
          <w:p w14:paraId="0902B030" w14:textId="77777777" w:rsidR="007058D2" w:rsidRDefault="007058D2">
            <w:pPr>
              <w:spacing w:before="60" w:after="60" w:line="252" w:lineRule="auto"/>
            </w:pPr>
            <w:r>
              <w:rPr>
                <w:sz w:val="18"/>
              </w:rPr>
              <w:t>Conflict pressure</w:t>
            </w:r>
          </w:p>
        </w:tc>
        <w:tc>
          <w:tcPr>
            <w:tcW w:w="2088" w:type="dxa"/>
            <w:gridSpan w:val="3"/>
            <w:tcMar>
              <w:top w:w="80" w:type="dxa"/>
              <w:left w:w="120" w:type="dxa"/>
              <w:bottom w:w="80" w:type="dxa"/>
              <w:right w:w="120" w:type="dxa"/>
            </w:tcMar>
            <w:vAlign w:val="center"/>
          </w:tcPr>
          <w:p w14:paraId="472DE399" w14:textId="77777777" w:rsidR="007058D2" w:rsidRDefault="007058D2">
            <w:pPr>
              <w:spacing w:before="60" w:after="60" w:line="252" w:lineRule="auto"/>
            </w:pPr>
            <w:r>
              <w:rPr>
                <w:sz w:val="18"/>
              </w:rPr>
              <w:t>7d/30d/90d</w:t>
            </w:r>
          </w:p>
        </w:tc>
        <w:tc>
          <w:tcPr>
            <w:tcW w:w="2232" w:type="dxa"/>
            <w:gridSpan w:val="3"/>
            <w:tcMar>
              <w:top w:w="80" w:type="dxa"/>
              <w:left w:w="120" w:type="dxa"/>
              <w:bottom w:w="80" w:type="dxa"/>
              <w:right w:w="120" w:type="dxa"/>
            </w:tcMar>
            <w:vAlign w:val="center"/>
          </w:tcPr>
          <w:p w14:paraId="46814D55" w14:textId="77777777" w:rsidR="007058D2" w:rsidRDefault="007058D2">
            <w:pPr>
              <w:spacing w:before="60" w:after="60" w:line="252" w:lineRule="auto"/>
            </w:pPr>
            <w:r>
              <w:rPr>
                <w:sz w:val="18"/>
              </w:rPr>
              <w:t>count, weighted sum, episode duration</w:t>
            </w:r>
          </w:p>
        </w:tc>
        <w:tc>
          <w:tcPr>
            <w:tcW w:w="3672" w:type="dxa"/>
            <w:gridSpan w:val="3"/>
            <w:tcMar>
              <w:top w:w="80" w:type="dxa"/>
              <w:left w:w="120" w:type="dxa"/>
              <w:bottom w:w="80" w:type="dxa"/>
              <w:right w:w="120" w:type="dxa"/>
            </w:tcMar>
            <w:vAlign w:val="center"/>
          </w:tcPr>
          <w:p w14:paraId="69808D2B" w14:textId="77777777" w:rsidR="007058D2" w:rsidRDefault="007058D2">
            <w:pPr>
              <w:spacing w:before="60" w:after="60" w:line="252" w:lineRule="auto"/>
            </w:pPr>
            <w:r>
              <w:rPr>
                <w:sz w:val="18"/>
              </w:rPr>
              <w:t>conflict_events_count, anger_episode_count, rupture_without_repair_count</w:t>
            </w:r>
          </w:p>
        </w:tc>
        <w:tc>
          <w:tcPr>
            <w:tcW w:w="1512" w:type="dxa"/>
            <w:gridSpan w:val="2"/>
            <w:tcMar>
              <w:top w:w="80" w:type="dxa"/>
              <w:left w:w="120" w:type="dxa"/>
              <w:bottom w:w="80" w:type="dxa"/>
              <w:right w:w="120" w:type="dxa"/>
            </w:tcMar>
            <w:vAlign w:val="center"/>
          </w:tcPr>
          <w:p w14:paraId="03B49BEB" w14:textId="77777777" w:rsidR="007058D2" w:rsidRDefault="007058D2">
            <w:pPr>
              <w:spacing w:before="60" w:after="60" w:line="252" w:lineRule="auto"/>
            </w:pPr>
            <w:r>
              <w:rPr>
                <w:sz w:val="18"/>
              </w:rPr>
              <w:t>Risk / intervention</w:t>
            </w:r>
          </w:p>
        </w:tc>
      </w:tr>
      <w:tr w:rsidR="007058D2" w14:paraId="47163238" w14:textId="77777777">
        <w:trPr>
          <w:jc w:val="center"/>
        </w:trPr>
        <w:tc>
          <w:tcPr>
            <w:tcW w:w="2160" w:type="dxa"/>
            <w:gridSpan w:val="2"/>
            <w:tcMar>
              <w:top w:w="80" w:type="dxa"/>
              <w:left w:w="120" w:type="dxa"/>
              <w:bottom w:w="80" w:type="dxa"/>
              <w:right w:w="120" w:type="dxa"/>
            </w:tcMar>
            <w:vAlign w:val="center"/>
          </w:tcPr>
          <w:p w14:paraId="7A7D234C" w14:textId="77777777" w:rsidR="007058D2" w:rsidRDefault="007058D2">
            <w:pPr>
              <w:spacing w:before="60" w:after="60" w:line="252" w:lineRule="auto"/>
            </w:pPr>
            <w:r>
              <w:rPr>
                <w:sz w:val="18"/>
              </w:rPr>
              <w:t>Sanctuary efficacy</w:t>
            </w:r>
          </w:p>
        </w:tc>
        <w:tc>
          <w:tcPr>
            <w:tcW w:w="2088" w:type="dxa"/>
            <w:gridSpan w:val="3"/>
            <w:tcMar>
              <w:top w:w="80" w:type="dxa"/>
              <w:left w:w="120" w:type="dxa"/>
              <w:bottom w:w="80" w:type="dxa"/>
              <w:right w:w="120" w:type="dxa"/>
            </w:tcMar>
            <w:vAlign w:val="center"/>
          </w:tcPr>
          <w:p w14:paraId="2DC0115F" w14:textId="77777777" w:rsidR="007058D2" w:rsidRDefault="007058D2">
            <w:pPr>
              <w:spacing w:before="60" w:after="60" w:line="252" w:lineRule="auto"/>
            </w:pPr>
            <w:r>
              <w:rPr>
                <w:sz w:val="18"/>
              </w:rPr>
              <w:t>per session / 7d / 30d</w:t>
            </w:r>
          </w:p>
        </w:tc>
        <w:tc>
          <w:tcPr>
            <w:tcW w:w="2232" w:type="dxa"/>
            <w:gridSpan w:val="3"/>
            <w:tcMar>
              <w:top w:w="80" w:type="dxa"/>
              <w:left w:w="120" w:type="dxa"/>
              <w:bottom w:w="80" w:type="dxa"/>
              <w:right w:w="120" w:type="dxa"/>
            </w:tcMar>
            <w:vAlign w:val="center"/>
          </w:tcPr>
          <w:p w14:paraId="3C673F9B" w14:textId="77777777" w:rsidR="007058D2" w:rsidRDefault="007058D2">
            <w:pPr>
              <w:spacing w:before="60" w:after="60" w:line="252" w:lineRule="auto"/>
            </w:pPr>
            <w:r>
              <w:rPr>
                <w:sz w:val="18"/>
              </w:rPr>
              <w:t>delta, completion rate</w:t>
            </w:r>
          </w:p>
        </w:tc>
        <w:tc>
          <w:tcPr>
            <w:tcW w:w="3672" w:type="dxa"/>
            <w:gridSpan w:val="3"/>
            <w:tcMar>
              <w:top w:w="80" w:type="dxa"/>
              <w:left w:w="120" w:type="dxa"/>
              <w:bottom w:w="80" w:type="dxa"/>
              <w:right w:w="120" w:type="dxa"/>
            </w:tcMar>
            <w:vAlign w:val="center"/>
          </w:tcPr>
          <w:p w14:paraId="5FFFEBD5" w14:textId="77777777" w:rsidR="007058D2" w:rsidRDefault="007058D2">
            <w:pPr>
              <w:spacing w:before="60" w:after="60" w:line="252" w:lineRule="auto"/>
            </w:pPr>
            <w:r>
              <w:rPr>
                <w:sz w:val="18"/>
              </w:rPr>
              <w:t>stillness_pre_post_delta, mirror_ack_rate, ritual_completion_rate</w:t>
            </w:r>
          </w:p>
        </w:tc>
        <w:tc>
          <w:tcPr>
            <w:tcW w:w="1512" w:type="dxa"/>
            <w:gridSpan w:val="2"/>
            <w:tcMar>
              <w:top w:w="80" w:type="dxa"/>
              <w:left w:w="120" w:type="dxa"/>
              <w:bottom w:w="80" w:type="dxa"/>
              <w:right w:w="120" w:type="dxa"/>
            </w:tcMar>
            <w:vAlign w:val="center"/>
          </w:tcPr>
          <w:p w14:paraId="78073200" w14:textId="77777777" w:rsidR="007058D2" w:rsidRDefault="007058D2">
            <w:pPr>
              <w:spacing w:before="60" w:after="60" w:line="252" w:lineRule="auto"/>
            </w:pPr>
            <w:r>
              <w:rPr>
                <w:sz w:val="18"/>
              </w:rPr>
              <w:t>Intervention routing</w:t>
            </w:r>
          </w:p>
        </w:tc>
      </w:tr>
      <w:tr w:rsidR="007058D2" w14:paraId="7EC44929" w14:textId="77777777">
        <w:trPr>
          <w:jc w:val="center"/>
        </w:trPr>
        <w:tc>
          <w:tcPr>
            <w:tcW w:w="2160" w:type="dxa"/>
            <w:gridSpan w:val="2"/>
            <w:tcMar>
              <w:top w:w="80" w:type="dxa"/>
              <w:left w:w="120" w:type="dxa"/>
              <w:bottom w:w="80" w:type="dxa"/>
              <w:right w:w="120" w:type="dxa"/>
            </w:tcMar>
            <w:vAlign w:val="center"/>
          </w:tcPr>
          <w:p w14:paraId="399170E0" w14:textId="77777777" w:rsidR="007058D2" w:rsidRDefault="007058D2">
            <w:pPr>
              <w:spacing w:before="60" w:after="60" w:line="252" w:lineRule="auto"/>
            </w:pPr>
            <w:r>
              <w:rPr>
                <w:sz w:val="18"/>
              </w:rPr>
              <w:t>Drift behavior</w:t>
            </w:r>
          </w:p>
        </w:tc>
        <w:tc>
          <w:tcPr>
            <w:tcW w:w="2088" w:type="dxa"/>
            <w:gridSpan w:val="3"/>
            <w:tcMar>
              <w:top w:w="80" w:type="dxa"/>
              <w:left w:w="120" w:type="dxa"/>
              <w:bottom w:w="80" w:type="dxa"/>
              <w:right w:w="120" w:type="dxa"/>
            </w:tcMar>
            <w:vAlign w:val="center"/>
          </w:tcPr>
          <w:p w14:paraId="1BA415BF" w14:textId="77777777" w:rsidR="007058D2" w:rsidRDefault="007058D2">
            <w:pPr>
              <w:spacing w:before="60" w:after="60" w:line="252" w:lineRule="auto"/>
            </w:pPr>
            <w:r>
              <w:rPr>
                <w:sz w:val="18"/>
              </w:rPr>
              <w:t>7d/30d/60d</w:t>
            </w:r>
          </w:p>
        </w:tc>
        <w:tc>
          <w:tcPr>
            <w:tcW w:w="2232" w:type="dxa"/>
            <w:gridSpan w:val="3"/>
            <w:tcMar>
              <w:top w:w="80" w:type="dxa"/>
              <w:left w:w="120" w:type="dxa"/>
              <w:bottom w:w="80" w:type="dxa"/>
              <w:right w:w="120" w:type="dxa"/>
            </w:tcMar>
            <w:vAlign w:val="center"/>
          </w:tcPr>
          <w:p w14:paraId="00E30819" w14:textId="77777777" w:rsidR="007058D2" w:rsidRDefault="007058D2">
            <w:pPr>
              <w:spacing w:before="60" w:after="60" w:line="252" w:lineRule="auto"/>
            </w:pPr>
            <w:r>
              <w:rPr>
                <w:sz w:val="18"/>
              </w:rPr>
              <w:t>state ratio, streak length</w:t>
            </w:r>
          </w:p>
        </w:tc>
        <w:tc>
          <w:tcPr>
            <w:tcW w:w="3672" w:type="dxa"/>
            <w:gridSpan w:val="3"/>
            <w:tcMar>
              <w:top w:w="80" w:type="dxa"/>
              <w:left w:w="120" w:type="dxa"/>
              <w:bottom w:w="80" w:type="dxa"/>
              <w:right w:w="120" w:type="dxa"/>
            </w:tcMar>
            <w:vAlign w:val="center"/>
          </w:tcPr>
          <w:p w14:paraId="20BA540B" w14:textId="77777777" w:rsidR="007058D2" w:rsidRDefault="007058D2">
            <w:pPr>
              <w:spacing w:before="60" w:after="60" w:line="252" w:lineRule="auto"/>
            </w:pPr>
            <w:r>
              <w:rPr>
                <w:sz w:val="18"/>
              </w:rPr>
              <w:t>drift_days_open, reconnect_after_gap_rate, unanswered_bid_rate</w:t>
            </w:r>
          </w:p>
        </w:tc>
        <w:tc>
          <w:tcPr>
            <w:tcW w:w="1512" w:type="dxa"/>
            <w:gridSpan w:val="2"/>
            <w:tcMar>
              <w:top w:w="80" w:type="dxa"/>
              <w:left w:w="120" w:type="dxa"/>
              <w:bottom w:w="80" w:type="dxa"/>
              <w:right w:w="120" w:type="dxa"/>
            </w:tcMar>
            <w:vAlign w:val="center"/>
          </w:tcPr>
          <w:p w14:paraId="2736DCE0" w14:textId="77777777" w:rsidR="007058D2" w:rsidRDefault="007058D2">
            <w:pPr>
              <w:spacing w:before="60" w:after="60" w:line="252" w:lineRule="auto"/>
            </w:pPr>
            <w:r>
              <w:rPr>
                <w:sz w:val="18"/>
              </w:rPr>
              <w:t>Forecast / suppression</w:t>
            </w:r>
          </w:p>
        </w:tc>
      </w:tr>
      <w:tr w:rsidR="007058D2" w14:paraId="1BADD114" w14:textId="77777777">
        <w:trPr>
          <w:jc w:val="center"/>
        </w:trPr>
        <w:tc>
          <w:tcPr>
            <w:tcW w:w="2160" w:type="dxa"/>
            <w:gridSpan w:val="2"/>
            <w:tcMar>
              <w:top w:w="80" w:type="dxa"/>
              <w:left w:w="120" w:type="dxa"/>
              <w:bottom w:w="80" w:type="dxa"/>
              <w:right w:w="120" w:type="dxa"/>
            </w:tcMar>
            <w:vAlign w:val="center"/>
          </w:tcPr>
          <w:p w14:paraId="4B37B2E7" w14:textId="77777777" w:rsidR="007058D2" w:rsidRDefault="007058D2">
            <w:pPr>
              <w:spacing w:before="60" w:after="60" w:line="252" w:lineRule="auto"/>
            </w:pPr>
            <w:r>
              <w:rPr>
                <w:sz w:val="18"/>
              </w:rPr>
              <w:t>Ex residue / grief load</w:t>
            </w:r>
          </w:p>
        </w:tc>
        <w:tc>
          <w:tcPr>
            <w:tcW w:w="2088" w:type="dxa"/>
            <w:gridSpan w:val="3"/>
            <w:tcMar>
              <w:top w:w="80" w:type="dxa"/>
              <w:left w:w="120" w:type="dxa"/>
              <w:bottom w:w="80" w:type="dxa"/>
              <w:right w:w="120" w:type="dxa"/>
            </w:tcMar>
            <w:vAlign w:val="center"/>
          </w:tcPr>
          <w:p w14:paraId="32D713AC" w14:textId="77777777" w:rsidR="007058D2" w:rsidRDefault="007058D2">
            <w:pPr>
              <w:spacing w:before="60" w:after="60" w:line="252" w:lineRule="auto"/>
            </w:pPr>
            <w:r>
              <w:rPr>
                <w:sz w:val="18"/>
              </w:rPr>
              <w:t>14d/30d/90d</w:t>
            </w:r>
          </w:p>
        </w:tc>
        <w:tc>
          <w:tcPr>
            <w:tcW w:w="2232" w:type="dxa"/>
            <w:gridSpan w:val="3"/>
            <w:tcMar>
              <w:top w:w="80" w:type="dxa"/>
              <w:left w:w="120" w:type="dxa"/>
              <w:bottom w:w="80" w:type="dxa"/>
              <w:right w:w="120" w:type="dxa"/>
            </w:tcMar>
            <w:vAlign w:val="center"/>
          </w:tcPr>
          <w:p w14:paraId="001A7977" w14:textId="77777777" w:rsidR="007058D2" w:rsidRDefault="007058D2">
            <w:pPr>
              <w:spacing w:before="60" w:after="60" w:line="252" w:lineRule="auto"/>
            </w:pPr>
            <w:r>
              <w:rPr>
                <w:sz w:val="18"/>
              </w:rPr>
              <w:t>intensity avg, recurrence count</w:t>
            </w:r>
          </w:p>
        </w:tc>
        <w:tc>
          <w:tcPr>
            <w:tcW w:w="3672" w:type="dxa"/>
            <w:gridSpan w:val="3"/>
            <w:tcMar>
              <w:top w:w="80" w:type="dxa"/>
              <w:left w:w="120" w:type="dxa"/>
              <w:bottom w:w="80" w:type="dxa"/>
              <w:right w:w="120" w:type="dxa"/>
            </w:tcMar>
            <w:vAlign w:val="center"/>
          </w:tcPr>
          <w:p w14:paraId="12B284C1" w14:textId="77777777" w:rsidR="007058D2" w:rsidRDefault="007058D2">
            <w:pPr>
              <w:spacing w:before="60" w:after="60" w:line="252" w:lineRule="auto"/>
            </w:pPr>
            <w:r>
              <w:rPr>
                <w:sz w:val="18"/>
              </w:rPr>
              <w:t>grief_tier, residue_intensity_avg, closure_progress_rate</w:t>
            </w:r>
          </w:p>
        </w:tc>
        <w:tc>
          <w:tcPr>
            <w:tcW w:w="1512" w:type="dxa"/>
            <w:gridSpan w:val="2"/>
            <w:tcMar>
              <w:top w:w="80" w:type="dxa"/>
              <w:left w:w="120" w:type="dxa"/>
              <w:bottom w:w="80" w:type="dxa"/>
              <w:right w:w="120" w:type="dxa"/>
            </w:tcMar>
            <w:vAlign w:val="center"/>
          </w:tcPr>
          <w:p w14:paraId="659B8E45" w14:textId="77777777" w:rsidR="007058D2" w:rsidRDefault="007058D2">
            <w:pPr>
              <w:spacing w:before="60" w:after="60" w:line="252" w:lineRule="auto"/>
            </w:pPr>
            <w:r>
              <w:rPr>
                <w:sz w:val="18"/>
              </w:rPr>
              <w:t>Exposure rules / care timing</w:t>
            </w:r>
          </w:p>
        </w:tc>
      </w:tr>
      <w:tr w:rsidR="007058D2" w14:paraId="64E30B00" w14:textId="77777777">
        <w:trPr>
          <w:jc w:val="center"/>
        </w:trPr>
        <w:tc>
          <w:tcPr>
            <w:tcW w:w="2160" w:type="dxa"/>
            <w:gridSpan w:val="2"/>
            <w:tcMar>
              <w:top w:w="80" w:type="dxa"/>
              <w:left w:w="120" w:type="dxa"/>
              <w:bottom w:w="80" w:type="dxa"/>
              <w:right w:w="120" w:type="dxa"/>
            </w:tcMar>
            <w:vAlign w:val="center"/>
          </w:tcPr>
          <w:p w14:paraId="763ABA6A" w14:textId="77777777" w:rsidR="007058D2" w:rsidRDefault="007058D2">
            <w:pPr>
              <w:spacing w:before="60" w:after="60" w:line="252" w:lineRule="auto"/>
            </w:pPr>
            <w:r>
              <w:rPr>
                <w:sz w:val="18"/>
              </w:rPr>
              <w:t>Couple consistency</w:t>
            </w:r>
          </w:p>
        </w:tc>
        <w:tc>
          <w:tcPr>
            <w:tcW w:w="2088" w:type="dxa"/>
            <w:gridSpan w:val="3"/>
            <w:tcMar>
              <w:top w:w="80" w:type="dxa"/>
              <w:left w:w="120" w:type="dxa"/>
              <w:bottom w:w="80" w:type="dxa"/>
              <w:right w:w="120" w:type="dxa"/>
            </w:tcMar>
            <w:vAlign w:val="center"/>
          </w:tcPr>
          <w:p w14:paraId="460E5FA8" w14:textId="77777777" w:rsidR="007058D2" w:rsidRDefault="007058D2">
            <w:pPr>
              <w:spacing w:before="60" w:after="60" w:line="252" w:lineRule="auto"/>
            </w:pPr>
            <w:r>
              <w:rPr>
                <w:sz w:val="18"/>
              </w:rPr>
              <w:t>30d/90d/180d</w:t>
            </w:r>
          </w:p>
        </w:tc>
        <w:tc>
          <w:tcPr>
            <w:tcW w:w="2232" w:type="dxa"/>
            <w:gridSpan w:val="3"/>
            <w:tcMar>
              <w:top w:w="80" w:type="dxa"/>
              <w:left w:w="120" w:type="dxa"/>
              <w:bottom w:w="80" w:type="dxa"/>
              <w:right w:w="120" w:type="dxa"/>
            </w:tcMar>
            <w:vAlign w:val="center"/>
          </w:tcPr>
          <w:p w14:paraId="30788048" w14:textId="77777777" w:rsidR="007058D2" w:rsidRDefault="007058D2">
            <w:pPr>
              <w:spacing w:before="60" w:after="60" w:line="252" w:lineRule="auto"/>
            </w:pPr>
            <w:r>
              <w:rPr>
                <w:sz w:val="18"/>
              </w:rPr>
              <w:t>count, durability score</w:t>
            </w:r>
          </w:p>
        </w:tc>
        <w:tc>
          <w:tcPr>
            <w:tcW w:w="3672" w:type="dxa"/>
            <w:gridSpan w:val="3"/>
            <w:tcMar>
              <w:top w:w="80" w:type="dxa"/>
              <w:left w:w="120" w:type="dxa"/>
              <w:bottom w:w="80" w:type="dxa"/>
              <w:right w:w="120" w:type="dxa"/>
            </w:tcMar>
            <w:vAlign w:val="center"/>
          </w:tcPr>
          <w:p w14:paraId="19DE123D" w14:textId="77777777" w:rsidR="007058D2" w:rsidRDefault="007058D2">
            <w:pPr>
              <w:spacing w:before="60" w:after="60" w:line="252" w:lineRule="auto"/>
            </w:pPr>
            <w:r>
              <w:rPr>
                <w:sz w:val="18"/>
              </w:rPr>
              <w:t>pulse_check_rate, shared_module_completion, milestone_density</w:t>
            </w:r>
          </w:p>
        </w:tc>
        <w:tc>
          <w:tcPr>
            <w:tcW w:w="1512" w:type="dxa"/>
            <w:gridSpan w:val="2"/>
            <w:tcMar>
              <w:top w:w="80" w:type="dxa"/>
              <w:left w:w="120" w:type="dxa"/>
              <w:bottom w:w="80" w:type="dxa"/>
              <w:right w:w="120" w:type="dxa"/>
            </w:tcMar>
            <w:vAlign w:val="center"/>
          </w:tcPr>
          <w:p w14:paraId="776E7DF5" w14:textId="77777777" w:rsidR="007058D2" w:rsidRDefault="007058D2">
            <w:pPr>
              <w:spacing w:before="60" w:after="60" w:line="252" w:lineRule="auto"/>
            </w:pPr>
            <w:r>
              <w:rPr>
                <w:sz w:val="18"/>
              </w:rPr>
              <w:t>Durability forecast</w:t>
            </w:r>
          </w:p>
        </w:tc>
      </w:tr>
      <w:tr w:rsidR="007058D2" w14:paraId="7E5D721D" w14:textId="77777777">
        <w:trPr>
          <w:jc w:val="center"/>
        </w:trPr>
        <w:tc>
          <w:tcPr>
            <w:tcW w:w="2160" w:type="dxa"/>
            <w:gridSpan w:val="2"/>
            <w:tcMar>
              <w:top w:w="80" w:type="dxa"/>
              <w:left w:w="120" w:type="dxa"/>
              <w:bottom w:w="80" w:type="dxa"/>
              <w:right w:w="120" w:type="dxa"/>
            </w:tcMar>
            <w:vAlign w:val="center"/>
          </w:tcPr>
          <w:p w14:paraId="7529E786" w14:textId="77777777" w:rsidR="007058D2" w:rsidRDefault="007058D2">
            <w:pPr>
              <w:spacing w:before="60" w:after="60" w:line="252" w:lineRule="auto"/>
            </w:pPr>
            <w:r>
              <w:rPr>
                <w:sz w:val="18"/>
              </w:rPr>
              <w:t>Trust / safety truth signals</w:t>
            </w:r>
          </w:p>
        </w:tc>
        <w:tc>
          <w:tcPr>
            <w:tcW w:w="2088" w:type="dxa"/>
            <w:gridSpan w:val="3"/>
            <w:tcMar>
              <w:top w:w="80" w:type="dxa"/>
              <w:left w:w="120" w:type="dxa"/>
              <w:bottom w:w="80" w:type="dxa"/>
              <w:right w:w="120" w:type="dxa"/>
            </w:tcMar>
            <w:vAlign w:val="center"/>
          </w:tcPr>
          <w:p w14:paraId="63A3E86D" w14:textId="77777777" w:rsidR="007058D2" w:rsidRDefault="007058D2">
            <w:pPr>
              <w:spacing w:before="60" w:after="60" w:line="252" w:lineRule="auto"/>
            </w:pPr>
            <w:r>
              <w:rPr>
                <w:sz w:val="18"/>
              </w:rPr>
              <w:t>30d/90d/180d</w:t>
            </w:r>
          </w:p>
        </w:tc>
        <w:tc>
          <w:tcPr>
            <w:tcW w:w="2232" w:type="dxa"/>
            <w:gridSpan w:val="3"/>
            <w:tcMar>
              <w:top w:w="80" w:type="dxa"/>
              <w:left w:w="120" w:type="dxa"/>
              <w:bottom w:w="80" w:type="dxa"/>
              <w:right w:w="120" w:type="dxa"/>
            </w:tcMar>
            <w:vAlign w:val="center"/>
          </w:tcPr>
          <w:p w14:paraId="22189B68" w14:textId="77777777" w:rsidR="007058D2" w:rsidRDefault="007058D2">
            <w:pPr>
              <w:spacing w:before="60" w:after="60" w:line="252" w:lineRule="auto"/>
            </w:pPr>
            <w:r>
              <w:rPr>
                <w:sz w:val="18"/>
              </w:rPr>
              <w:t>event count, flags</w:t>
            </w:r>
          </w:p>
        </w:tc>
        <w:tc>
          <w:tcPr>
            <w:tcW w:w="3672" w:type="dxa"/>
            <w:gridSpan w:val="3"/>
            <w:tcMar>
              <w:top w:w="80" w:type="dxa"/>
              <w:left w:w="120" w:type="dxa"/>
              <w:bottom w:w="80" w:type="dxa"/>
              <w:right w:w="120" w:type="dxa"/>
            </w:tcMar>
            <w:vAlign w:val="center"/>
          </w:tcPr>
          <w:p w14:paraId="250E9749" w14:textId="77777777" w:rsidR="007058D2" w:rsidRDefault="007058D2">
            <w:pPr>
              <w:spacing w:before="60" w:after="60" w:line="252" w:lineRule="auto"/>
            </w:pPr>
            <w:r>
              <w:rPr>
                <w:sz w:val="18"/>
              </w:rPr>
              <w:t>harmful_behavior_flag, blocked_after_conflict, support_request_after_event</w:t>
            </w:r>
          </w:p>
        </w:tc>
        <w:tc>
          <w:tcPr>
            <w:tcW w:w="1512" w:type="dxa"/>
            <w:gridSpan w:val="2"/>
            <w:tcMar>
              <w:top w:w="80" w:type="dxa"/>
              <w:left w:w="120" w:type="dxa"/>
              <w:bottom w:w="80" w:type="dxa"/>
              <w:right w:w="120" w:type="dxa"/>
            </w:tcMar>
            <w:vAlign w:val="center"/>
          </w:tcPr>
          <w:p w14:paraId="3BCE8F55" w14:textId="77777777" w:rsidR="007058D2" w:rsidRDefault="007058D2">
            <w:pPr>
              <w:spacing w:before="60" w:after="60" w:line="252" w:lineRule="auto"/>
            </w:pPr>
            <w:r>
              <w:rPr>
                <w:sz w:val="18"/>
              </w:rPr>
              <w:t>Safety / moderation / forecast</w:t>
            </w:r>
          </w:p>
        </w:tc>
      </w:tr>
      <w:tr w:rsidR="007058D2" w14:paraId="438E41CD" w14:textId="77777777">
        <w:trPr>
          <w:jc w:val="center"/>
        </w:trPr>
        <w:tc>
          <w:tcPr>
            <w:tcW w:w="2160" w:type="dxa"/>
            <w:gridSpan w:val="2"/>
            <w:tcMar>
              <w:top w:w="80" w:type="dxa"/>
              <w:left w:w="120" w:type="dxa"/>
              <w:bottom w:w="80" w:type="dxa"/>
              <w:right w:w="120" w:type="dxa"/>
            </w:tcMar>
            <w:vAlign w:val="center"/>
          </w:tcPr>
          <w:p w14:paraId="61EFB240" w14:textId="77777777" w:rsidR="007058D2" w:rsidRDefault="007058D2">
            <w:pPr>
              <w:spacing w:before="60" w:after="60" w:line="252" w:lineRule="auto"/>
            </w:pPr>
            <w:r>
              <w:rPr>
                <w:sz w:val="18"/>
              </w:rPr>
              <w:t>Outcome truth labels</w:t>
            </w:r>
          </w:p>
        </w:tc>
        <w:tc>
          <w:tcPr>
            <w:tcW w:w="2088" w:type="dxa"/>
            <w:gridSpan w:val="3"/>
            <w:tcMar>
              <w:top w:w="80" w:type="dxa"/>
              <w:left w:w="120" w:type="dxa"/>
              <w:bottom w:w="80" w:type="dxa"/>
              <w:right w:w="120" w:type="dxa"/>
            </w:tcMar>
            <w:vAlign w:val="center"/>
          </w:tcPr>
          <w:p w14:paraId="43963ADC" w14:textId="77777777" w:rsidR="007058D2" w:rsidRDefault="007058D2">
            <w:pPr>
              <w:spacing w:before="60" w:after="60" w:line="252" w:lineRule="auto"/>
            </w:pPr>
            <w:r>
              <w:rPr>
                <w:sz w:val="18"/>
              </w:rPr>
              <w:t>7/30/60/90/180d</w:t>
            </w:r>
          </w:p>
        </w:tc>
        <w:tc>
          <w:tcPr>
            <w:tcW w:w="2232" w:type="dxa"/>
            <w:gridSpan w:val="3"/>
            <w:tcMar>
              <w:top w:w="80" w:type="dxa"/>
              <w:left w:w="120" w:type="dxa"/>
              <w:bottom w:w="80" w:type="dxa"/>
              <w:right w:w="120" w:type="dxa"/>
            </w:tcMar>
            <w:vAlign w:val="center"/>
          </w:tcPr>
          <w:p w14:paraId="755CDC31" w14:textId="77777777" w:rsidR="007058D2" w:rsidRDefault="007058D2">
            <w:pPr>
              <w:spacing w:before="60" w:after="60" w:line="252" w:lineRule="auto"/>
            </w:pPr>
            <w:r>
              <w:rPr>
                <w:sz w:val="18"/>
              </w:rPr>
              <w:t>frozen label packet</w:t>
            </w:r>
          </w:p>
        </w:tc>
        <w:tc>
          <w:tcPr>
            <w:tcW w:w="3672" w:type="dxa"/>
            <w:gridSpan w:val="3"/>
            <w:tcMar>
              <w:top w:w="80" w:type="dxa"/>
              <w:left w:w="120" w:type="dxa"/>
              <w:bottom w:w="80" w:type="dxa"/>
              <w:right w:w="120" w:type="dxa"/>
            </w:tcMar>
            <w:vAlign w:val="center"/>
          </w:tcPr>
          <w:p w14:paraId="06782E94" w14:textId="77777777" w:rsidR="007058D2" w:rsidRDefault="007058D2">
            <w:pPr>
              <w:spacing w:before="60" w:after="60" w:line="252" w:lineRule="auto"/>
            </w:pPr>
            <w:r>
              <w:rPr>
                <w:sz w:val="18"/>
              </w:rPr>
              <w:t>status_90d, durable_connection_flag, satisfaction_30d, breakup_reason_primary</w:t>
            </w:r>
          </w:p>
        </w:tc>
        <w:tc>
          <w:tcPr>
            <w:tcW w:w="1512" w:type="dxa"/>
            <w:gridSpan w:val="2"/>
            <w:tcMar>
              <w:top w:w="80" w:type="dxa"/>
              <w:left w:w="120" w:type="dxa"/>
              <w:bottom w:w="80" w:type="dxa"/>
              <w:right w:w="120" w:type="dxa"/>
            </w:tcMar>
            <w:vAlign w:val="center"/>
          </w:tcPr>
          <w:p w14:paraId="4B9F9119" w14:textId="77777777" w:rsidR="007058D2" w:rsidRDefault="007058D2">
            <w:pPr>
              <w:spacing w:before="60" w:after="60" w:line="252" w:lineRule="auto"/>
            </w:pPr>
            <w:r>
              <w:rPr>
                <w:sz w:val="18"/>
              </w:rPr>
              <w:t>Training targets</w:t>
            </w:r>
          </w:p>
        </w:tc>
      </w:tr>
    </w:tbl>
    <w:p w14:paraId="437F2785" w14:textId="77777777" w:rsidR="007058D2" w:rsidRDefault="007058D2">
      <w:pPr>
        <w:spacing w:after="40" w:line="259" w:lineRule="auto"/>
        <w:ind w:left="317" w:hanging="202"/>
      </w:pPr>
      <w:r>
        <w:rPr>
          <w:sz w:val="20"/>
        </w:rPr>
        <w:t>• Use sliding windows and anchored windows together.</w:t>
      </w:r>
    </w:p>
    <w:p w14:paraId="001BEF30" w14:textId="77777777" w:rsidR="007058D2" w:rsidRDefault="007058D2">
      <w:pPr>
        <w:spacing w:after="40" w:line="259" w:lineRule="auto"/>
        <w:ind w:left="317" w:hanging="202"/>
      </w:pPr>
      <w:r>
        <w:rPr>
          <w:sz w:val="20"/>
        </w:rPr>
        <w:t>• Store numerator and denominator where possible. A ratio without its count is a confidence trap.</w:t>
      </w:r>
    </w:p>
    <w:p w14:paraId="4AB3BE0F" w14:textId="77777777" w:rsidR="007058D2" w:rsidRDefault="007058D2">
      <w:pPr>
        <w:spacing w:after="40" w:line="259" w:lineRule="auto"/>
        <w:ind w:left="317" w:hanging="202"/>
      </w:pPr>
      <w:r>
        <w:rPr>
          <w:sz w:val="20"/>
        </w:rPr>
        <w:lastRenderedPageBreak/>
        <w:t>• Every derived feature must declare null behavior explicitly.</w:t>
      </w:r>
    </w:p>
    <w:tbl>
      <w:tblPr>
        <w:tblStyle w:val="TableGrid"/>
        <w:tblW w:w="0" w:type="auto"/>
        <w:jc w:val="center"/>
        <w:tblLayout w:type="fixed"/>
        <w:tblLook w:val="04A0" w:firstRow="1" w:lastRow="0" w:firstColumn="1" w:lastColumn="0" w:noHBand="0" w:noVBand="1"/>
      </w:tblPr>
      <w:tblGrid>
        <w:gridCol w:w="2498"/>
        <w:gridCol w:w="2664"/>
        <w:gridCol w:w="3528"/>
        <w:gridCol w:w="2498"/>
      </w:tblGrid>
      <w:tr w:rsidR="007058D2" w14:paraId="041D0FCB" w14:textId="77777777">
        <w:trPr>
          <w:jc w:val="center"/>
        </w:trPr>
        <w:tc>
          <w:tcPr>
            <w:tcW w:w="2498" w:type="dxa"/>
            <w:shd w:val="clear" w:color="auto" w:fill="1F4E79"/>
            <w:tcMar>
              <w:top w:w="80" w:type="dxa"/>
              <w:left w:w="120" w:type="dxa"/>
              <w:bottom w:w="80" w:type="dxa"/>
              <w:right w:w="120" w:type="dxa"/>
            </w:tcMar>
            <w:vAlign w:val="center"/>
          </w:tcPr>
          <w:p w14:paraId="6C8F1313" w14:textId="77777777" w:rsidR="007058D2" w:rsidRDefault="007058D2">
            <w:pPr>
              <w:spacing w:before="60" w:after="60" w:line="252" w:lineRule="auto"/>
              <w:jc w:val="center"/>
            </w:pPr>
            <w:r>
              <w:rPr>
                <w:b/>
                <w:color w:val="FFFFFF"/>
                <w:sz w:val="18"/>
              </w:rPr>
              <w:t>Stage</w:t>
            </w:r>
          </w:p>
        </w:tc>
        <w:tc>
          <w:tcPr>
            <w:tcW w:w="2498" w:type="dxa"/>
            <w:shd w:val="clear" w:color="auto" w:fill="1F4E79"/>
            <w:tcMar>
              <w:top w:w="80" w:type="dxa"/>
              <w:left w:w="120" w:type="dxa"/>
              <w:bottom w:w="80" w:type="dxa"/>
              <w:right w:w="120" w:type="dxa"/>
            </w:tcMar>
            <w:vAlign w:val="center"/>
          </w:tcPr>
          <w:p w14:paraId="47DBAF05" w14:textId="77777777" w:rsidR="007058D2" w:rsidRDefault="007058D2">
            <w:pPr>
              <w:spacing w:before="60" w:after="60" w:line="252" w:lineRule="auto"/>
              <w:jc w:val="center"/>
            </w:pPr>
            <w:r>
              <w:rPr>
                <w:b/>
                <w:color w:val="FFFFFF"/>
                <w:sz w:val="18"/>
              </w:rPr>
              <w:t>What is tuned</w:t>
            </w:r>
          </w:p>
        </w:tc>
        <w:tc>
          <w:tcPr>
            <w:tcW w:w="2498" w:type="dxa"/>
            <w:shd w:val="clear" w:color="auto" w:fill="1F4E79"/>
            <w:tcMar>
              <w:top w:w="80" w:type="dxa"/>
              <w:left w:w="120" w:type="dxa"/>
              <w:bottom w:w="80" w:type="dxa"/>
              <w:right w:w="120" w:type="dxa"/>
            </w:tcMar>
            <w:vAlign w:val="center"/>
          </w:tcPr>
          <w:p w14:paraId="51D63B0A" w14:textId="77777777" w:rsidR="007058D2" w:rsidRDefault="007058D2">
            <w:pPr>
              <w:spacing w:before="60" w:after="60" w:line="252" w:lineRule="auto"/>
              <w:jc w:val="center"/>
            </w:pPr>
            <w:r>
              <w:rPr>
                <w:b/>
                <w:color w:val="FFFFFF"/>
                <w:sz w:val="18"/>
              </w:rPr>
              <w:t>Inputs</w:t>
            </w:r>
          </w:p>
        </w:tc>
        <w:tc>
          <w:tcPr>
            <w:tcW w:w="2498" w:type="dxa"/>
            <w:shd w:val="clear" w:color="auto" w:fill="1F4E79"/>
            <w:tcMar>
              <w:top w:w="80" w:type="dxa"/>
              <w:left w:w="120" w:type="dxa"/>
              <w:bottom w:w="80" w:type="dxa"/>
              <w:right w:w="120" w:type="dxa"/>
            </w:tcMar>
            <w:vAlign w:val="center"/>
          </w:tcPr>
          <w:p w14:paraId="22A3E1E0" w14:textId="77777777" w:rsidR="007058D2" w:rsidRDefault="007058D2">
            <w:pPr>
              <w:spacing w:before="60" w:after="60" w:line="252" w:lineRule="auto"/>
              <w:jc w:val="center"/>
            </w:pPr>
            <w:r>
              <w:rPr>
                <w:b/>
                <w:color w:val="FFFFFF"/>
                <w:sz w:val="18"/>
              </w:rPr>
              <w:t>Output artifact</w:t>
            </w:r>
          </w:p>
        </w:tc>
      </w:tr>
      <w:tr w:rsidR="007058D2" w14:paraId="300B606D" w14:textId="77777777">
        <w:trPr>
          <w:jc w:val="center"/>
        </w:trPr>
        <w:tc>
          <w:tcPr>
            <w:tcW w:w="1944" w:type="dxa"/>
            <w:tcMar>
              <w:top w:w="80" w:type="dxa"/>
              <w:left w:w="120" w:type="dxa"/>
              <w:bottom w:w="80" w:type="dxa"/>
              <w:right w:w="120" w:type="dxa"/>
            </w:tcMar>
            <w:vAlign w:val="center"/>
          </w:tcPr>
          <w:p w14:paraId="69F381CF" w14:textId="77777777" w:rsidR="007058D2" w:rsidRDefault="007058D2">
            <w:pPr>
              <w:spacing w:before="60" w:after="60" w:line="252" w:lineRule="auto"/>
            </w:pPr>
            <w:r>
              <w:rPr>
                <w:sz w:val="18"/>
              </w:rPr>
              <w:t>Stage A</w:t>
            </w:r>
          </w:p>
        </w:tc>
        <w:tc>
          <w:tcPr>
            <w:tcW w:w="2664" w:type="dxa"/>
            <w:tcMar>
              <w:top w:w="80" w:type="dxa"/>
              <w:left w:w="120" w:type="dxa"/>
              <w:bottom w:w="80" w:type="dxa"/>
              <w:right w:w="120" w:type="dxa"/>
            </w:tcMar>
            <w:vAlign w:val="center"/>
          </w:tcPr>
          <w:p w14:paraId="3DC7E2B4" w14:textId="77777777" w:rsidR="007058D2" w:rsidRDefault="007058D2">
            <w:pPr>
              <w:spacing w:before="60" w:after="60" w:line="252" w:lineRule="auto"/>
            </w:pPr>
            <w:r>
              <w:rPr>
                <w:sz w:val="18"/>
              </w:rPr>
              <w:t>Calibration curves</w:t>
            </w:r>
          </w:p>
        </w:tc>
        <w:tc>
          <w:tcPr>
            <w:tcW w:w="3528" w:type="dxa"/>
            <w:tcMar>
              <w:top w:w="80" w:type="dxa"/>
              <w:left w:w="120" w:type="dxa"/>
              <w:bottom w:w="80" w:type="dxa"/>
              <w:right w:w="120" w:type="dxa"/>
            </w:tcMar>
            <w:vAlign w:val="center"/>
          </w:tcPr>
          <w:p w14:paraId="3850DA93" w14:textId="77777777" w:rsidR="007058D2" w:rsidRDefault="007058D2">
            <w:pPr>
              <w:spacing w:before="60" w:after="60" w:line="252" w:lineRule="auto"/>
            </w:pPr>
            <w:r>
              <w:rPr>
                <w:sz w:val="18"/>
              </w:rPr>
              <w:t>deterministic score + 90d truth labels</w:t>
            </w:r>
          </w:p>
        </w:tc>
        <w:tc>
          <w:tcPr>
            <w:tcW w:w="1944" w:type="dxa"/>
            <w:tcMar>
              <w:top w:w="80" w:type="dxa"/>
              <w:left w:w="120" w:type="dxa"/>
              <w:bottom w:w="80" w:type="dxa"/>
              <w:right w:w="120" w:type="dxa"/>
            </w:tcMar>
            <w:vAlign w:val="center"/>
          </w:tcPr>
          <w:p w14:paraId="10DE0250" w14:textId="77777777" w:rsidR="007058D2" w:rsidRDefault="007058D2">
            <w:pPr>
              <w:spacing w:before="60" w:after="60" w:line="252" w:lineRule="auto"/>
            </w:pPr>
            <w:r>
              <w:rPr>
                <w:sz w:val="18"/>
              </w:rPr>
              <w:t>score_to_probability curves by cohort</w:t>
            </w:r>
          </w:p>
        </w:tc>
      </w:tr>
      <w:tr w:rsidR="007058D2" w14:paraId="0009A666" w14:textId="77777777">
        <w:trPr>
          <w:jc w:val="center"/>
        </w:trPr>
        <w:tc>
          <w:tcPr>
            <w:tcW w:w="1944" w:type="dxa"/>
            <w:tcMar>
              <w:top w:w="80" w:type="dxa"/>
              <w:left w:w="120" w:type="dxa"/>
              <w:bottom w:w="80" w:type="dxa"/>
              <w:right w:w="120" w:type="dxa"/>
            </w:tcMar>
            <w:vAlign w:val="center"/>
          </w:tcPr>
          <w:p w14:paraId="3F7EF344" w14:textId="77777777" w:rsidR="007058D2" w:rsidRDefault="007058D2">
            <w:pPr>
              <w:spacing w:before="60" w:after="60" w:line="252" w:lineRule="auto"/>
            </w:pPr>
            <w:r>
              <w:rPr>
                <w:sz w:val="18"/>
              </w:rPr>
              <w:t>Stage B</w:t>
            </w:r>
          </w:p>
        </w:tc>
        <w:tc>
          <w:tcPr>
            <w:tcW w:w="2664" w:type="dxa"/>
            <w:tcMar>
              <w:top w:w="80" w:type="dxa"/>
              <w:left w:w="120" w:type="dxa"/>
              <w:bottom w:w="80" w:type="dxa"/>
              <w:right w:w="120" w:type="dxa"/>
            </w:tcMar>
            <w:vAlign w:val="center"/>
          </w:tcPr>
          <w:p w14:paraId="04473DFD" w14:textId="77777777" w:rsidR="007058D2" w:rsidRDefault="007058D2">
            <w:pPr>
              <w:spacing w:before="60" w:after="60" w:line="252" w:lineRule="auto"/>
            </w:pPr>
            <w:r>
              <w:rPr>
                <w:sz w:val="18"/>
              </w:rPr>
              <w:t>Ranking coefficients</w:t>
            </w:r>
          </w:p>
        </w:tc>
        <w:tc>
          <w:tcPr>
            <w:tcW w:w="3528" w:type="dxa"/>
            <w:tcMar>
              <w:top w:w="80" w:type="dxa"/>
              <w:left w:w="120" w:type="dxa"/>
              <w:bottom w:w="80" w:type="dxa"/>
              <w:right w:w="120" w:type="dxa"/>
            </w:tcMar>
            <w:vAlign w:val="center"/>
          </w:tcPr>
          <w:p w14:paraId="3C21D4EC" w14:textId="77777777" w:rsidR="007058D2" w:rsidRDefault="007058D2">
            <w:pPr>
              <w:spacing w:before="60" w:after="60" w:line="252" w:lineRule="auto"/>
            </w:pPr>
            <w:r>
              <w:rPr>
                <w:sz w:val="18"/>
              </w:rPr>
              <w:t>baseline score, diagnostics, event-derived features</w:t>
            </w:r>
          </w:p>
        </w:tc>
        <w:tc>
          <w:tcPr>
            <w:tcW w:w="1944" w:type="dxa"/>
            <w:tcMar>
              <w:top w:w="80" w:type="dxa"/>
              <w:left w:w="120" w:type="dxa"/>
              <w:bottom w:w="80" w:type="dxa"/>
              <w:right w:w="120" w:type="dxa"/>
            </w:tcMar>
            <w:vAlign w:val="center"/>
          </w:tcPr>
          <w:p w14:paraId="78F23C8B" w14:textId="77777777" w:rsidR="007058D2" w:rsidRDefault="007058D2">
            <w:pPr>
              <w:spacing w:before="60" w:after="60" w:line="252" w:lineRule="auto"/>
            </w:pPr>
            <w:r>
              <w:rPr>
                <w:sz w:val="18"/>
              </w:rPr>
              <w:t>coefficient tables for re-ranker or candidate ordering</w:t>
            </w:r>
          </w:p>
        </w:tc>
      </w:tr>
      <w:tr w:rsidR="007058D2" w14:paraId="2B90C589" w14:textId="77777777">
        <w:trPr>
          <w:jc w:val="center"/>
        </w:trPr>
        <w:tc>
          <w:tcPr>
            <w:tcW w:w="1944" w:type="dxa"/>
            <w:tcMar>
              <w:top w:w="80" w:type="dxa"/>
              <w:left w:w="120" w:type="dxa"/>
              <w:bottom w:w="80" w:type="dxa"/>
              <w:right w:w="120" w:type="dxa"/>
            </w:tcMar>
            <w:vAlign w:val="center"/>
          </w:tcPr>
          <w:p w14:paraId="0D413AF3" w14:textId="77777777" w:rsidR="007058D2" w:rsidRDefault="007058D2">
            <w:pPr>
              <w:spacing w:before="60" w:after="60" w:line="252" w:lineRule="auto"/>
            </w:pPr>
            <w:r>
              <w:rPr>
                <w:sz w:val="18"/>
              </w:rPr>
              <w:t>Stage C</w:t>
            </w:r>
          </w:p>
        </w:tc>
        <w:tc>
          <w:tcPr>
            <w:tcW w:w="2664" w:type="dxa"/>
            <w:tcMar>
              <w:top w:w="80" w:type="dxa"/>
              <w:left w:w="120" w:type="dxa"/>
              <w:bottom w:w="80" w:type="dxa"/>
              <w:right w:w="120" w:type="dxa"/>
            </w:tcMar>
            <w:vAlign w:val="center"/>
          </w:tcPr>
          <w:p w14:paraId="1A7F2FFB" w14:textId="77777777" w:rsidR="007058D2" w:rsidRDefault="007058D2">
            <w:pPr>
              <w:spacing w:before="60" w:after="60" w:line="252" w:lineRule="auto"/>
            </w:pPr>
            <w:r>
              <w:rPr>
                <w:sz w:val="18"/>
              </w:rPr>
              <w:t>Forecast coefficients</w:t>
            </w:r>
          </w:p>
        </w:tc>
        <w:tc>
          <w:tcPr>
            <w:tcW w:w="3528" w:type="dxa"/>
            <w:tcMar>
              <w:top w:w="80" w:type="dxa"/>
              <w:left w:w="120" w:type="dxa"/>
              <w:bottom w:w="80" w:type="dxa"/>
              <w:right w:w="120" w:type="dxa"/>
            </w:tcMar>
            <w:vAlign w:val="center"/>
          </w:tcPr>
          <w:p w14:paraId="1C607E0E" w14:textId="77777777" w:rsidR="007058D2" w:rsidRDefault="007058D2">
            <w:pPr>
              <w:spacing w:before="60" w:after="60" w:line="252" w:lineRule="auto"/>
            </w:pPr>
            <w:r>
              <w:rPr>
                <w:sz w:val="18"/>
              </w:rPr>
              <w:t>pair features + checkpoint labels + drift/repair features</w:t>
            </w:r>
          </w:p>
        </w:tc>
        <w:tc>
          <w:tcPr>
            <w:tcW w:w="1944" w:type="dxa"/>
            <w:tcMar>
              <w:top w:w="80" w:type="dxa"/>
              <w:left w:w="120" w:type="dxa"/>
              <w:bottom w:w="80" w:type="dxa"/>
              <w:right w:w="120" w:type="dxa"/>
            </w:tcMar>
            <w:vAlign w:val="center"/>
          </w:tcPr>
          <w:p w14:paraId="3CD0A683" w14:textId="77777777" w:rsidR="007058D2" w:rsidRDefault="007058D2">
            <w:pPr>
              <w:spacing w:before="60" w:after="60" w:line="252" w:lineRule="auto"/>
            </w:pPr>
            <w:r>
              <w:rPr>
                <w:sz w:val="18"/>
              </w:rPr>
              <w:t>forecast coefficient registry</w:t>
            </w:r>
          </w:p>
        </w:tc>
      </w:tr>
      <w:tr w:rsidR="007058D2" w14:paraId="169AEA78" w14:textId="77777777">
        <w:trPr>
          <w:jc w:val="center"/>
        </w:trPr>
        <w:tc>
          <w:tcPr>
            <w:tcW w:w="1944" w:type="dxa"/>
            <w:tcMar>
              <w:top w:w="80" w:type="dxa"/>
              <w:left w:w="120" w:type="dxa"/>
              <w:bottom w:w="80" w:type="dxa"/>
              <w:right w:w="120" w:type="dxa"/>
            </w:tcMar>
            <w:vAlign w:val="center"/>
          </w:tcPr>
          <w:p w14:paraId="6BF6D95B" w14:textId="77777777" w:rsidR="007058D2" w:rsidRDefault="007058D2">
            <w:pPr>
              <w:spacing w:before="60" w:after="60" w:line="252" w:lineRule="auto"/>
            </w:pPr>
            <w:r>
              <w:rPr>
                <w:sz w:val="18"/>
              </w:rPr>
              <w:t>Stage D</w:t>
            </w:r>
          </w:p>
        </w:tc>
        <w:tc>
          <w:tcPr>
            <w:tcW w:w="2664" w:type="dxa"/>
            <w:tcMar>
              <w:top w:w="80" w:type="dxa"/>
              <w:left w:w="120" w:type="dxa"/>
              <w:bottom w:w="80" w:type="dxa"/>
              <w:right w:w="120" w:type="dxa"/>
            </w:tcMar>
            <w:vAlign w:val="center"/>
          </w:tcPr>
          <w:p w14:paraId="77FD67EC" w14:textId="77777777" w:rsidR="007058D2" w:rsidRDefault="007058D2">
            <w:pPr>
              <w:spacing w:before="60" w:after="60" w:line="252" w:lineRule="auto"/>
            </w:pPr>
            <w:r>
              <w:rPr>
                <w:sz w:val="18"/>
              </w:rPr>
              <w:t>Intervention efficacy tables</w:t>
            </w:r>
          </w:p>
        </w:tc>
        <w:tc>
          <w:tcPr>
            <w:tcW w:w="3528" w:type="dxa"/>
            <w:tcMar>
              <w:top w:w="80" w:type="dxa"/>
              <w:left w:w="120" w:type="dxa"/>
              <w:bottom w:w="80" w:type="dxa"/>
              <w:right w:w="120" w:type="dxa"/>
            </w:tcMar>
            <w:vAlign w:val="center"/>
          </w:tcPr>
          <w:p w14:paraId="4F88D047" w14:textId="77777777" w:rsidR="007058D2" w:rsidRDefault="007058D2">
            <w:pPr>
              <w:spacing w:before="60" w:after="60" w:line="252" w:lineRule="auto"/>
            </w:pPr>
            <w:r>
              <w:rPr>
                <w:sz w:val="18"/>
              </w:rPr>
              <w:t>Sanctuary usage + pre/post state deltas + outcome labels</w:t>
            </w:r>
          </w:p>
        </w:tc>
        <w:tc>
          <w:tcPr>
            <w:tcW w:w="1944" w:type="dxa"/>
            <w:tcMar>
              <w:top w:w="80" w:type="dxa"/>
              <w:left w:w="120" w:type="dxa"/>
              <w:bottom w:w="80" w:type="dxa"/>
              <w:right w:w="120" w:type="dxa"/>
            </w:tcMar>
            <w:vAlign w:val="center"/>
          </w:tcPr>
          <w:p w14:paraId="4EAB2442" w14:textId="77777777" w:rsidR="007058D2" w:rsidRDefault="007058D2">
            <w:pPr>
              <w:spacing w:before="60" w:after="60" w:line="252" w:lineRule="auto"/>
            </w:pPr>
            <w:r>
              <w:rPr>
                <w:sz w:val="18"/>
              </w:rPr>
              <w:t>module recommendation weights</w:t>
            </w:r>
          </w:p>
        </w:tc>
      </w:tr>
      <w:tr w:rsidR="007058D2" w14:paraId="353FABB7" w14:textId="77777777">
        <w:trPr>
          <w:jc w:val="center"/>
        </w:trPr>
        <w:tc>
          <w:tcPr>
            <w:tcW w:w="1944" w:type="dxa"/>
            <w:tcMar>
              <w:top w:w="80" w:type="dxa"/>
              <w:left w:w="120" w:type="dxa"/>
              <w:bottom w:w="80" w:type="dxa"/>
              <w:right w:w="120" w:type="dxa"/>
            </w:tcMar>
            <w:vAlign w:val="center"/>
          </w:tcPr>
          <w:p w14:paraId="5021C60C" w14:textId="77777777" w:rsidR="007058D2" w:rsidRDefault="007058D2">
            <w:pPr>
              <w:spacing w:before="60" w:after="60" w:line="252" w:lineRule="auto"/>
            </w:pPr>
            <w:r>
              <w:rPr>
                <w:sz w:val="18"/>
              </w:rPr>
              <w:t>Stage E</w:t>
            </w:r>
          </w:p>
        </w:tc>
        <w:tc>
          <w:tcPr>
            <w:tcW w:w="2664" w:type="dxa"/>
            <w:tcMar>
              <w:top w:w="80" w:type="dxa"/>
              <w:left w:w="120" w:type="dxa"/>
              <w:bottom w:w="80" w:type="dxa"/>
              <w:right w:w="120" w:type="dxa"/>
            </w:tcMar>
            <w:vAlign w:val="center"/>
          </w:tcPr>
          <w:p w14:paraId="3AB7AD00" w14:textId="77777777" w:rsidR="007058D2" w:rsidRDefault="007058D2">
            <w:pPr>
              <w:spacing w:before="60" w:after="60" w:line="252" w:lineRule="auto"/>
            </w:pPr>
            <w:r>
              <w:rPr>
                <w:sz w:val="18"/>
              </w:rPr>
              <w:t>Model artifacts</w:t>
            </w:r>
          </w:p>
        </w:tc>
        <w:tc>
          <w:tcPr>
            <w:tcW w:w="3528" w:type="dxa"/>
            <w:tcMar>
              <w:top w:w="80" w:type="dxa"/>
              <w:left w:w="120" w:type="dxa"/>
              <w:bottom w:w="80" w:type="dxa"/>
              <w:right w:w="120" w:type="dxa"/>
            </w:tcMar>
            <w:vAlign w:val="center"/>
          </w:tcPr>
          <w:p w14:paraId="3374AF65" w14:textId="77777777" w:rsidR="007058D2" w:rsidRDefault="007058D2">
            <w:pPr>
              <w:spacing w:before="60" w:after="60" w:line="252" w:lineRule="auto"/>
            </w:pPr>
            <w:r>
              <w:rPr>
                <w:sz w:val="18"/>
              </w:rPr>
              <w:t>full feature set + supervised labels</w:t>
            </w:r>
          </w:p>
        </w:tc>
        <w:tc>
          <w:tcPr>
            <w:tcW w:w="1944" w:type="dxa"/>
            <w:tcMar>
              <w:top w:w="80" w:type="dxa"/>
              <w:left w:w="120" w:type="dxa"/>
              <w:bottom w:w="80" w:type="dxa"/>
              <w:right w:w="120" w:type="dxa"/>
            </w:tcMar>
            <w:vAlign w:val="center"/>
          </w:tcPr>
          <w:p w14:paraId="1E7979BB" w14:textId="77777777" w:rsidR="007058D2" w:rsidRDefault="007058D2">
            <w:pPr>
              <w:spacing w:before="60" w:after="60" w:line="252" w:lineRule="auto"/>
            </w:pPr>
            <w:r>
              <w:rPr>
                <w:sz w:val="18"/>
              </w:rPr>
              <w:t>approved runtime models with lineage</w:t>
            </w:r>
          </w:p>
        </w:tc>
      </w:tr>
    </w:tbl>
    <w:p w14:paraId="66AB4878" w14:textId="77777777" w:rsidR="007058D2" w:rsidRDefault="007058D2">
      <w:pPr>
        <w:spacing w:after="40" w:line="259" w:lineRule="auto"/>
        <w:ind w:left="317" w:hanging="202"/>
      </w:pPr>
      <w:r>
        <w:rPr>
          <w:sz w:val="20"/>
        </w:rPr>
        <w:t>• Never tune coefficients against vanity metrics alone.</w:t>
      </w:r>
    </w:p>
    <w:p w14:paraId="54081E40" w14:textId="77777777" w:rsidR="007058D2" w:rsidRDefault="007058D2">
      <w:pPr>
        <w:spacing w:after="40" w:line="259" w:lineRule="auto"/>
        <w:ind w:left="317" w:hanging="202"/>
      </w:pPr>
      <w:r>
        <w:rPr>
          <w:sz w:val="20"/>
        </w:rPr>
        <w:t>• Keep calibration tasks separate: compatibility confidence, forecast stability, response likelihood, and intervention suitability should not be stuffed into one Franken-score.</w:t>
      </w:r>
    </w:p>
    <w:p w14:paraId="567D645A" w14:textId="77777777" w:rsidR="007058D2" w:rsidRDefault="007058D2">
      <w:pPr>
        <w:spacing w:after="40" w:line="259" w:lineRule="auto"/>
        <w:ind w:left="317" w:hanging="202"/>
      </w:pPr>
      <w:r>
        <w:rPr>
          <w:sz w:val="20"/>
        </w:rPr>
        <w:t>• Use frozen backtests with time-based splits.</w:t>
      </w:r>
    </w:p>
    <w:tbl>
      <w:tblPr>
        <w:tblStyle w:val="TableGrid"/>
        <w:tblW w:w="0" w:type="auto"/>
        <w:jc w:val="center"/>
        <w:tblLayout w:type="fixed"/>
        <w:tblLook w:val="04A0" w:firstRow="1" w:lastRow="0" w:firstColumn="1" w:lastColumn="0" w:noHBand="0" w:noVBand="1"/>
      </w:tblPr>
      <w:tblGrid>
        <w:gridCol w:w="2498"/>
        <w:gridCol w:w="3096"/>
        <w:gridCol w:w="2520"/>
        <w:gridCol w:w="2498"/>
      </w:tblGrid>
      <w:tr w:rsidR="007058D2" w14:paraId="12B39B9D" w14:textId="77777777">
        <w:trPr>
          <w:jc w:val="center"/>
        </w:trPr>
        <w:tc>
          <w:tcPr>
            <w:tcW w:w="2498" w:type="dxa"/>
            <w:shd w:val="clear" w:color="auto" w:fill="1F4E79"/>
            <w:tcMar>
              <w:top w:w="80" w:type="dxa"/>
              <w:left w:w="120" w:type="dxa"/>
              <w:bottom w:w="80" w:type="dxa"/>
              <w:right w:w="120" w:type="dxa"/>
            </w:tcMar>
            <w:vAlign w:val="center"/>
          </w:tcPr>
          <w:p w14:paraId="237FA824" w14:textId="77777777" w:rsidR="007058D2" w:rsidRDefault="007058D2">
            <w:pPr>
              <w:spacing w:before="60" w:after="60" w:line="252" w:lineRule="auto"/>
              <w:jc w:val="center"/>
            </w:pPr>
            <w:r>
              <w:rPr>
                <w:b/>
                <w:color w:val="FFFFFF"/>
                <w:sz w:val="18"/>
              </w:rPr>
              <w:t>Control area</w:t>
            </w:r>
          </w:p>
        </w:tc>
        <w:tc>
          <w:tcPr>
            <w:tcW w:w="2498" w:type="dxa"/>
            <w:shd w:val="clear" w:color="auto" w:fill="1F4E79"/>
            <w:tcMar>
              <w:top w:w="80" w:type="dxa"/>
              <w:left w:w="120" w:type="dxa"/>
              <w:bottom w:w="80" w:type="dxa"/>
              <w:right w:w="120" w:type="dxa"/>
            </w:tcMar>
            <w:vAlign w:val="center"/>
          </w:tcPr>
          <w:p w14:paraId="73621F94" w14:textId="77777777" w:rsidR="007058D2" w:rsidRDefault="007058D2">
            <w:pPr>
              <w:spacing w:before="60" w:after="60" w:line="252" w:lineRule="auto"/>
              <w:jc w:val="center"/>
            </w:pPr>
            <w:r>
              <w:rPr>
                <w:b/>
                <w:color w:val="FFFFFF"/>
                <w:sz w:val="18"/>
              </w:rPr>
              <w:t>Required rule</w:t>
            </w:r>
          </w:p>
        </w:tc>
        <w:tc>
          <w:tcPr>
            <w:tcW w:w="2498" w:type="dxa"/>
            <w:shd w:val="clear" w:color="auto" w:fill="1F4E79"/>
            <w:tcMar>
              <w:top w:w="80" w:type="dxa"/>
              <w:left w:w="120" w:type="dxa"/>
              <w:bottom w:w="80" w:type="dxa"/>
              <w:right w:w="120" w:type="dxa"/>
            </w:tcMar>
            <w:vAlign w:val="center"/>
          </w:tcPr>
          <w:p w14:paraId="16625AF1" w14:textId="77777777" w:rsidR="007058D2" w:rsidRDefault="007058D2">
            <w:pPr>
              <w:spacing w:before="60" w:after="60" w:line="252" w:lineRule="auto"/>
              <w:jc w:val="center"/>
            </w:pPr>
            <w:r>
              <w:rPr>
                <w:b/>
                <w:color w:val="FFFFFF"/>
                <w:sz w:val="18"/>
              </w:rPr>
              <w:t>Why it exists</w:t>
            </w:r>
          </w:p>
        </w:tc>
        <w:tc>
          <w:tcPr>
            <w:tcW w:w="2498" w:type="dxa"/>
            <w:shd w:val="clear" w:color="auto" w:fill="1F4E79"/>
            <w:tcMar>
              <w:top w:w="80" w:type="dxa"/>
              <w:left w:w="120" w:type="dxa"/>
              <w:bottom w:w="80" w:type="dxa"/>
              <w:right w:w="120" w:type="dxa"/>
            </w:tcMar>
            <w:vAlign w:val="center"/>
          </w:tcPr>
          <w:p w14:paraId="564791DC" w14:textId="77777777" w:rsidR="007058D2" w:rsidRDefault="007058D2">
            <w:pPr>
              <w:spacing w:before="60" w:after="60" w:line="252" w:lineRule="auto"/>
              <w:jc w:val="center"/>
            </w:pPr>
            <w:r>
              <w:rPr>
                <w:b/>
                <w:color w:val="FFFFFF"/>
                <w:sz w:val="18"/>
              </w:rPr>
              <w:t>Owner</w:t>
            </w:r>
          </w:p>
        </w:tc>
      </w:tr>
      <w:tr w:rsidR="007058D2" w14:paraId="0BF42284" w14:textId="77777777">
        <w:trPr>
          <w:jc w:val="center"/>
        </w:trPr>
        <w:tc>
          <w:tcPr>
            <w:tcW w:w="2304" w:type="dxa"/>
            <w:tcMar>
              <w:top w:w="80" w:type="dxa"/>
              <w:left w:w="120" w:type="dxa"/>
              <w:bottom w:w="80" w:type="dxa"/>
              <w:right w:w="120" w:type="dxa"/>
            </w:tcMar>
            <w:vAlign w:val="center"/>
          </w:tcPr>
          <w:p w14:paraId="0F657EB9" w14:textId="77777777" w:rsidR="007058D2" w:rsidRDefault="007058D2">
            <w:pPr>
              <w:spacing w:before="60" w:after="60" w:line="252" w:lineRule="auto"/>
            </w:pPr>
            <w:r>
              <w:rPr>
                <w:sz w:val="18"/>
              </w:rPr>
              <w:t>Consent scope</w:t>
            </w:r>
          </w:p>
        </w:tc>
        <w:tc>
          <w:tcPr>
            <w:tcW w:w="3096" w:type="dxa"/>
            <w:tcMar>
              <w:top w:w="80" w:type="dxa"/>
              <w:left w:w="120" w:type="dxa"/>
              <w:bottom w:w="80" w:type="dxa"/>
              <w:right w:w="120" w:type="dxa"/>
            </w:tcMar>
            <w:vAlign w:val="center"/>
          </w:tcPr>
          <w:p w14:paraId="43BB4AE2" w14:textId="77777777" w:rsidR="007058D2" w:rsidRDefault="007058D2">
            <w:pPr>
              <w:spacing w:before="60" w:after="60" w:line="252" w:lineRule="auto"/>
            </w:pPr>
            <w:r>
              <w:rPr>
                <w:sz w:val="18"/>
              </w:rPr>
              <w:t>Training/export/inference scopes must be stored separately; runtime inference does not imply dataset export</w:t>
            </w:r>
          </w:p>
        </w:tc>
        <w:tc>
          <w:tcPr>
            <w:tcW w:w="2520" w:type="dxa"/>
            <w:tcMar>
              <w:top w:w="80" w:type="dxa"/>
              <w:left w:w="120" w:type="dxa"/>
              <w:bottom w:w="80" w:type="dxa"/>
              <w:right w:w="120" w:type="dxa"/>
            </w:tcMar>
            <w:vAlign w:val="center"/>
          </w:tcPr>
          <w:p w14:paraId="0334AB7A" w14:textId="77777777" w:rsidR="007058D2" w:rsidRDefault="007058D2">
            <w:pPr>
              <w:spacing w:before="60" w:after="60" w:line="252" w:lineRule="auto"/>
            </w:pPr>
            <w:r>
              <w:rPr>
                <w:sz w:val="18"/>
              </w:rPr>
              <w:t>Prevents retroactive permission confusion</w:t>
            </w:r>
          </w:p>
        </w:tc>
        <w:tc>
          <w:tcPr>
            <w:tcW w:w="2304" w:type="dxa"/>
            <w:tcMar>
              <w:top w:w="80" w:type="dxa"/>
              <w:left w:w="120" w:type="dxa"/>
              <w:bottom w:w="80" w:type="dxa"/>
              <w:right w:w="120" w:type="dxa"/>
            </w:tcMar>
            <w:vAlign w:val="center"/>
          </w:tcPr>
          <w:p w14:paraId="16A325F7" w14:textId="77777777" w:rsidR="007058D2" w:rsidRDefault="007058D2">
            <w:pPr>
              <w:spacing w:before="60" w:after="60" w:line="252" w:lineRule="auto"/>
            </w:pPr>
            <w:r>
              <w:rPr>
                <w:sz w:val="18"/>
              </w:rPr>
              <w:t>Auth + governance</w:t>
            </w:r>
          </w:p>
        </w:tc>
      </w:tr>
      <w:tr w:rsidR="007058D2" w14:paraId="79788376" w14:textId="77777777">
        <w:trPr>
          <w:jc w:val="center"/>
        </w:trPr>
        <w:tc>
          <w:tcPr>
            <w:tcW w:w="2304" w:type="dxa"/>
            <w:tcMar>
              <w:top w:w="80" w:type="dxa"/>
              <w:left w:w="120" w:type="dxa"/>
              <w:bottom w:w="80" w:type="dxa"/>
              <w:right w:w="120" w:type="dxa"/>
            </w:tcMar>
            <w:vAlign w:val="center"/>
          </w:tcPr>
          <w:p w14:paraId="2FDCEBC2" w14:textId="77777777" w:rsidR="007058D2" w:rsidRDefault="007058D2">
            <w:pPr>
              <w:spacing w:before="60" w:after="60" w:line="252" w:lineRule="auto"/>
            </w:pPr>
            <w:r>
              <w:rPr>
                <w:sz w:val="18"/>
              </w:rPr>
              <w:t>Partner privacy</w:t>
            </w:r>
          </w:p>
        </w:tc>
        <w:tc>
          <w:tcPr>
            <w:tcW w:w="3096" w:type="dxa"/>
            <w:tcMar>
              <w:top w:w="80" w:type="dxa"/>
              <w:left w:w="120" w:type="dxa"/>
              <w:bottom w:w="80" w:type="dxa"/>
              <w:right w:w="120" w:type="dxa"/>
            </w:tcMar>
            <w:vAlign w:val="center"/>
          </w:tcPr>
          <w:p w14:paraId="494D4818" w14:textId="77777777" w:rsidR="007058D2" w:rsidRDefault="007058D2">
            <w:pPr>
              <w:spacing w:before="60" w:after="60" w:line="252" w:lineRule="auto"/>
            </w:pPr>
            <w:r>
              <w:rPr>
                <w:sz w:val="18"/>
              </w:rPr>
              <w:t>One partner’s private Sanctuary, ExsAnonymous, grief, or admin-review data may not become raw features visible to the other partner</w:t>
            </w:r>
          </w:p>
        </w:tc>
        <w:tc>
          <w:tcPr>
            <w:tcW w:w="2520" w:type="dxa"/>
            <w:tcMar>
              <w:top w:w="80" w:type="dxa"/>
              <w:left w:w="120" w:type="dxa"/>
              <w:bottom w:w="80" w:type="dxa"/>
              <w:right w:w="120" w:type="dxa"/>
            </w:tcMar>
            <w:vAlign w:val="center"/>
          </w:tcPr>
          <w:p w14:paraId="34D399A9" w14:textId="77777777" w:rsidR="007058D2" w:rsidRDefault="007058D2">
            <w:pPr>
              <w:spacing w:before="60" w:after="60" w:line="252" w:lineRule="auto"/>
            </w:pPr>
            <w:r>
              <w:rPr>
                <w:sz w:val="18"/>
              </w:rPr>
              <w:t>Trust and protected-data boundary</w:t>
            </w:r>
          </w:p>
        </w:tc>
        <w:tc>
          <w:tcPr>
            <w:tcW w:w="2304" w:type="dxa"/>
            <w:tcMar>
              <w:top w:w="80" w:type="dxa"/>
              <w:left w:w="120" w:type="dxa"/>
              <w:bottom w:w="80" w:type="dxa"/>
              <w:right w:w="120" w:type="dxa"/>
            </w:tcMar>
            <w:vAlign w:val="center"/>
          </w:tcPr>
          <w:p w14:paraId="34BAB32D" w14:textId="77777777" w:rsidR="007058D2" w:rsidRDefault="007058D2">
            <w:pPr>
              <w:spacing w:before="60" w:after="60" w:line="252" w:lineRule="auto"/>
            </w:pPr>
            <w:r>
              <w:rPr>
                <w:sz w:val="18"/>
              </w:rPr>
              <w:t>Product + data gov</w:t>
            </w:r>
          </w:p>
        </w:tc>
      </w:tr>
      <w:tr w:rsidR="007058D2" w14:paraId="25C1E110" w14:textId="77777777">
        <w:trPr>
          <w:jc w:val="center"/>
        </w:trPr>
        <w:tc>
          <w:tcPr>
            <w:tcW w:w="2304" w:type="dxa"/>
            <w:tcMar>
              <w:top w:w="80" w:type="dxa"/>
              <w:left w:w="120" w:type="dxa"/>
              <w:bottom w:w="80" w:type="dxa"/>
              <w:right w:w="120" w:type="dxa"/>
            </w:tcMar>
            <w:vAlign w:val="center"/>
          </w:tcPr>
          <w:p w14:paraId="1F5835F6" w14:textId="77777777" w:rsidR="007058D2" w:rsidRDefault="007058D2">
            <w:pPr>
              <w:spacing w:before="60" w:after="60" w:line="252" w:lineRule="auto"/>
            </w:pPr>
            <w:r>
              <w:rPr>
                <w:sz w:val="18"/>
              </w:rPr>
              <w:t>Leakage checks</w:t>
            </w:r>
          </w:p>
        </w:tc>
        <w:tc>
          <w:tcPr>
            <w:tcW w:w="3096" w:type="dxa"/>
            <w:tcMar>
              <w:top w:w="80" w:type="dxa"/>
              <w:left w:w="120" w:type="dxa"/>
              <w:bottom w:w="80" w:type="dxa"/>
              <w:right w:w="120" w:type="dxa"/>
            </w:tcMar>
            <w:vAlign w:val="center"/>
          </w:tcPr>
          <w:p w14:paraId="161AEE05" w14:textId="77777777" w:rsidR="007058D2" w:rsidRDefault="007058D2">
            <w:pPr>
              <w:spacing w:before="60" w:after="60" w:line="252" w:lineRule="auto"/>
            </w:pPr>
            <w:r>
              <w:rPr>
                <w:sz w:val="18"/>
              </w:rPr>
              <w:t>Feature builders must tag each feature with event cutoff eligibility for the task being trained</w:t>
            </w:r>
          </w:p>
        </w:tc>
        <w:tc>
          <w:tcPr>
            <w:tcW w:w="2520" w:type="dxa"/>
            <w:tcMar>
              <w:top w:w="80" w:type="dxa"/>
              <w:left w:w="120" w:type="dxa"/>
              <w:bottom w:w="80" w:type="dxa"/>
              <w:right w:w="120" w:type="dxa"/>
            </w:tcMar>
            <w:vAlign w:val="center"/>
          </w:tcPr>
          <w:p w14:paraId="2229EC84" w14:textId="77777777" w:rsidR="007058D2" w:rsidRDefault="007058D2">
            <w:pPr>
              <w:spacing w:before="60" w:after="60" w:line="252" w:lineRule="auto"/>
            </w:pPr>
            <w:r>
              <w:rPr>
                <w:sz w:val="18"/>
              </w:rPr>
              <w:t>Stops cheating during training</w:t>
            </w:r>
          </w:p>
        </w:tc>
        <w:tc>
          <w:tcPr>
            <w:tcW w:w="2304" w:type="dxa"/>
            <w:tcMar>
              <w:top w:w="80" w:type="dxa"/>
              <w:left w:w="120" w:type="dxa"/>
              <w:bottom w:w="80" w:type="dxa"/>
              <w:right w:w="120" w:type="dxa"/>
            </w:tcMar>
            <w:vAlign w:val="center"/>
          </w:tcPr>
          <w:p w14:paraId="3D634E5B" w14:textId="77777777" w:rsidR="007058D2" w:rsidRDefault="007058D2">
            <w:pPr>
              <w:spacing w:before="60" w:after="60" w:line="252" w:lineRule="auto"/>
            </w:pPr>
            <w:r>
              <w:rPr>
                <w:sz w:val="18"/>
              </w:rPr>
              <w:t>Data platform</w:t>
            </w:r>
          </w:p>
        </w:tc>
      </w:tr>
      <w:tr w:rsidR="007058D2" w14:paraId="5A808140" w14:textId="77777777">
        <w:trPr>
          <w:jc w:val="center"/>
        </w:trPr>
        <w:tc>
          <w:tcPr>
            <w:tcW w:w="2304" w:type="dxa"/>
            <w:tcMar>
              <w:top w:w="80" w:type="dxa"/>
              <w:left w:w="120" w:type="dxa"/>
              <w:bottom w:w="80" w:type="dxa"/>
              <w:right w:w="120" w:type="dxa"/>
            </w:tcMar>
            <w:vAlign w:val="center"/>
          </w:tcPr>
          <w:p w14:paraId="19E3DAC9" w14:textId="77777777" w:rsidR="007058D2" w:rsidRDefault="007058D2">
            <w:pPr>
              <w:spacing w:before="60" w:after="60" w:line="252" w:lineRule="auto"/>
            </w:pPr>
            <w:r>
              <w:rPr>
                <w:sz w:val="18"/>
              </w:rPr>
              <w:t>Anti-gaming</w:t>
            </w:r>
          </w:p>
        </w:tc>
        <w:tc>
          <w:tcPr>
            <w:tcW w:w="3096" w:type="dxa"/>
            <w:tcMar>
              <w:top w:w="80" w:type="dxa"/>
              <w:left w:w="120" w:type="dxa"/>
              <w:bottom w:w="80" w:type="dxa"/>
              <w:right w:w="120" w:type="dxa"/>
            </w:tcMar>
            <w:vAlign w:val="center"/>
          </w:tcPr>
          <w:p w14:paraId="554D1ECB" w14:textId="77777777" w:rsidR="007058D2" w:rsidRDefault="007058D2">
            <w:pPr>
              <w:spacing w:before="60" w:after="60" w:line="252" w:lineRule="auto"/>
            </w:pPr>
            <w:r>
              <w:rPr>
                <w:sz w:val="18"/>
              </w:rPr>
              <w:t>Economy, games, and scoreboards must never directly improve match ranking or model confidence</w:t>
            </w:r>
          </w:p>
        </w:tc>
        <w:tc>
          <w:tcPr>
            <w:tcW w:w="2520" w:type="dxa"/>
            <w:tcMar>
              <w:top w:w="80" w:type="dxa"/>
              <w:left w:w="120" w:type="dxa"/>
              <w:bottom w:w="80" w:type="dxa"/>
              <w:right w:w="120" w:type="dxa"/>
            </w:tcMar>
            <w:vAlign w:val="center"/>
          </w:tcPr>
          <w:p w14:paraId="0AA3406B" w14:textId="77777777" w:rsidR="007058D2" w:rsidRDefault="007058D2">
            <w:pPr>
              <w:spacing w:before="60" w:after="60" w:line="252" w:lineRule="auto"/>
            </w:pPr>
            <w:r>
              <w:rPr>
                <w:sz w:val="18"/>
              </w:rPr>
              <w:t>Prevents manipulation loops</w:t>
            </w:r>
          </w:p>
        </w:tc>
        <w:tc>
          <w:tcPr>
            <w:tcW w:w="2304" w:type="dxa"/>
            <w:tcMar>
              <w:top w:w="80" w:type="dxa"/>
              <w:left w:w="120" w:type="dxa"/>
              <w:bottom w:w="80" w:type="dxa"/>
              <w:right w:w="120" w:type="dxa"/>
            </w:tcMar>
            <w:vAlign w:val="center"/>
          </w:tcPr>
          <w:p w14:paraId="33EB0736" w14:textId="77777777" w:rsidR="007058D2" w:rsidRDefault="007058D2">
            <w:pPr>
              <w:spacing w:before="60" w:after="60" w:line="252" w:lineRule="auto"/>
            </w:pPr>
            <w:r>
              <w:rPr>
                <w:sz w:val="18"/>
              </w:rPr>
              <w:t>Product + fraud</w:t>
            </w:r>
          </w:p>
        </w:tc>
      </w:tr>
      <w:tr w:rsidR="007058D2" w14:paraId="67CBD355" w14:textId="77777777">
        <w:trPr>
          <w:jc w:val="center"/>
        </w:trPr>
        <w:tc>
          <w:tcPr>
            <w:tcW w:w="2304" w:type="dxa"/>
            <w:tcMar>
              <w:top w:w="80" w:type="dxa"/>
              <w:left w:w="120" w:type="dxa"/>
              <w:bottom w:w="80" w:type="dxa"/>
              <w:right w:w="120" w:type="dxa"/>
            </w:tcMar>
            <w:vAlign w:val="center"/>
          </w:tcPr>
          <w:p w14:paraId="0EEB5DE7" w14:textId="77777777" w:rsidR="007058D2" w:rsidRDefault="007058D2">
            <w:pPr>
              <w:spacing w:before="60" w:after="60" w:line="252" w:lineRule="auto"/>
            </w:pPr>
            <w:r>
              <w:rPr>
                <w:sz w:val="18"/>
              </w:rPr>
              <w:t>Model rollback</w:t>
            </w:r>
          </w:p>
        </w:tc>
        <w:tc>
          <w:tcPr>
            <w:tcW w:w="3096" w:type="dxa"/>
            <w:tcMar>
              <w:top w:w="80" w:type="dxa"/>
              <w:left w:w="120" w:type="dxa"/>
              <w:bottom w:w="80" w:type="dxa"/>
              <w:right w:w="120" w:type="dxa"/>
            </w:tcMar>
            <w:vAlign w:val="center"/>
          </w:tcPr>
          <w:p w14:paraId="767E1EBD" w14:textId="77777777" w:rsidR="007058D2" w:rsidRDefault="007058D2">
            <w:pPr>
              <w:spacing w:before="60" w:after="60" w:line="252" w:lineRule="auto"/>
            </w:pPr>
            <w:r>
              <w:rPr>
                <w:sz w:val="18"/>
              </w:rPr>
              <w:t>Every promoted artifact needs rollback_to and live shadow testing support</w:t>
            </w:r>
          </w:p>
        </w:tc>
        <w:tc>
          <w:tcPr>
            <w:tcW w:w="2520" w:type="dxa"/>
            <w:tcMar>
              <w:top w:w="80" w:type="dxa"/>
              <w:left w:w="120" w:type="dxa"/>
              <w:bottom w:w="80" w:type="dxa"/>
              <w:right w:w="120" w:type="dxa"/>
            </w:tcMar>
            <w:vAlign w:val="center"/>
          </w:tcPr>
          <w:p w14:paraId="5F6E1EDC" w14:textId="77777777" w:rsidR="007058D2" w:rsidRDefault="007058D2">
            <w:pPr>
              <w:spacing w:before="60" w:after="60" w:line="252" w:lineRule="auto"/>
            </w:pPr>
            <w:r>
              <w:rPr>
                <w:sz w:val="18"/>
              </w:rPr>
              <w:t>Recovery when models misbehave</w:t>
            </w:r>
          </w:p>
        </w:tc>
        <w:tc>
          <w:tcPr>
            <w:tcW w:w="2304" w:type="dxa"/>
            <w:tcMar>
              <w:top w:w="80" w:type="dxa"/>
              <w:left w:w="120" w:type="dxa"/>
              <w:bottom w:w="80" w:type="dxa"/>
              <w:right w:w="120" w:type="dxa"/>
            </w:tcMar>
            <w:vAlign w:val="center"/>
          </w:tcPr>
          <w:p w14:paraId="1EA2D4D6" w14:textId="77777777" w:rsidR="007058D2" w:rsidRDefault="007058D2">
            <w:pPr>
              <w:spacing w:before="60" w:after="60" w:line="252" w:lineRule="auto"/>
            </w:pPr>
            <w:r>
              <w:rPr>
                <w:sz w:val="18"/>
              </w:rPr>
              <w:t>ML ops</w:t>
            </w:r>
          </w:p>
        </w:tc>
      </w:tr>
      <w:tr w:rsidR="007058D2" w14:paraId="46C7A638" w14:textId="77777777">
        <w:trPr>
          <w:jc w:val="center"/>
        </w:trPr>
        <w:tc>
          <w:tcPr>
            <w:tcW w:w="2304" w:type="dxa"/>
            <w:tcMar>
              <w:top w:w="80" w:type="dxa"/>
              <w:left w:w="120" w:type="dxa"/>
              <w:bottom w:w="80" w:type="dxa"/>
              <w:right w:w="120" w:type="dxa"/>
            </w:tcMar>
            <w:vAlign w:val="center"/>
          </w:tcPr>
          <w:p w14:paraId="1177498F" w14:textId="77777777" w:rsidR="007058D2" w:rsidRDefault="007058D2">
            <w:pPr>
              <w:spacing w:before="60" w:after="60" w:line="252" w:lineRule="auto"/>
            </w:pPr>
            <w:r>
              <w:rPr>
                <w:sz w:val="18"/>
              </w:rPr>
              <w:t>QA fixtures</w:t>
            </w:r>
          </w:p>
        </w:tc>
        <w:tc>
          <w:tcPr>
            <w:tcW w:w="3096" w:type="dxa"/>
            <w:tcMar>
              <w:top w:w="80" w:type="dxa"/>
              <w:left w:w="120" w:type="dxa"/>
              <w:bottom w:w="80" w:type="dxa"/>
              <w:right w:w="120" w:type="dxa"/>
            </w:tcMar>
            <w:vAlign w:val="center"/>
          </w:tcPr>
          <w:p w14:paraId="284DB915" w14:textId="77777777" w:rsidR="007058D2" w:rsidRDefault="007058D2">
            <w:pPr>
              <w:spacing w:before="60" w:after="60" w:line="252" w:lineRule="auto"/>
            </w:pPr>
            <w:r>
              <w:rPr>
                <w:sz w:val="18"/>
              </w:rPr>
              <w:t>Frozen datasets and outcome packets must exist for regression tests</w:t>
            </w:r>
          </w:p>
        </w:tc>
        <w:tc>
          <w:tcPr>
            <w:tcW w:w="2520" w:type="dxa"/>
            <w:tcMar>
              <w:top w:w="80" w:type="dxa"/>
              <w:left w:w="120" w:type="dxa"/>
              <w:bottom w:w="80" w:type="dxa"/>
              <w:right w:w="120" w:type="dxa"/>
            </w:tcMar>
            <w:vAlign w:val="center"/>
          </w:tcPr>
          <w:p w14:paraId="48C23511" w14:textId="77777777" w:rsidR="007058D2" w:rsidRDefault="007058D2">
            <w:pPr>
              <w:spacing w:before="60" w:after="60" w:line="252" w:lineRule="auto"/>
            </w:pPr>
            <w:r>
              <w:rPr>
                <w:sz w:val="18"/>
              </w:rPr>
              <w:t>Prevents quiet contract drift</w:t>
            </w:r>
          </w:p>
        </w:tc>
        <w:tc>
          <w:tcPr>
            <w:tcW w:w="2304" w:type="dxa"/>
            <w:tcMar>
              <w:top w:w="80" w:type="dxa"/>
              <w:left w:w="120" w:type="dxa"/>
              <w:bottom w:w="80" w:type="dxa"/>
              <w:right w:w="120" w:type="dxa"/>
            </w:tcMar>
            <w:vAlign w:val="center"/>
          </w:tcPr>
          <w:p w14:paraId="5D7AB03B" w14:textId="77777777" w:rsidR="007058D2" w:rsidRDefault="007058D2">
            <w:pPr>
              <w:spacing w:before="60" w:after="60" w:line="252" w:lineRule="auto"/>
            </w:pPr>
            <w:r>
              <w:rPr>
                <w:sz w:val="18"/>
              </w:rPr>
              <w:t>QA + data</w:t>
            </w:r>
          </w:p>
        </w:tc>
      </w:tr>
    </w:tbl>
    <w:p w14:paraId="74408390" w14:textId="77777777" w:rsidR="007058D2" w:rsidRDefault="007058D2">
      <w:pPr>
        <w:pStyle w:val="Heading1"/>
        <w:spacing w:line="269" w:lineRule="auto"/>
      </w:pPr>
      <w:r>
        <w:rPr>
          <w:rFonts w:ascii="Aptos" w:hAnsi="Aptos"/>
          <w:b w:val="0"/>
          <w:sz w:val="21"/>
        </w:rPr>
        <w:t>Appendix A - Workbook FeedbackData seed fields mapped into the expanded checkpoint system</w:t>
      </w:r>
    </w:p>
    <w:tbl>
      <w:tblPr>
        <w:tblStyle w:val="TableGrid"/>
        <w:tblW w:w="0" w:type="auto"/>
        <w:jc w:val="center"/>
        <w:tblLayout w:type="fixed"/>
        <w:tblLook w:val="04A0" w:firstRow="1" w:lastRow="0" w:firstColumn="1" w:lastColumn="0" w:noHBand="0" w:noVBand="1"/>
      </w:tblPr>
      <w:tblGrid>
        <w:gridCol w:w="2592"/>
        <w:gridCol w:w="2498"/>
        <w:gridCol w:w="2498"/>
        <w:gridCol w:w="4320"/>
      </w:tblGrid>
      <w:tr w:rsidR="007058D2" w14:paraId="185E827B" w14:textId="77777777">
        <w:trPr>
          <w:jc w:val="center"/>
        </w:trPr>
        <w:tc>
          <w:tcPr>
            <w:tcW w:w="2498" w:type="dxa"/>
            <w:shd w:val="clear" w:color="auto" w:fill="1F4E79"/>
            <w:tcMar>
              <w:top w:w="80" w:type="dxa"/>
              <w:left w:w="120" w:type="dxa"/>
              <w:bottom w:w="80" w:type="dxa"/>
              <w:right w:w="120" w:type="dxa"/>
            </w:tcMar>
            <w:vAlign w:val="center"/>
          </w:tcPr>
          <w:p w14:paraId="6A04279E" w14:textId="77777777" w:rsidR="007058D2" w:rsidRDefault="007058D2">
            <w:pPr>
              <w:spacing w:before="60" w:after="60" w:line="252" w:lineRule="auto"/>
              <w:jc w:val="center"/>
            </w:pPr>
            <w:r>
              <w:rPr>
                <w:b/>
                <w:color w:val="FFFFFF"/>
                <w:sz w:val="18"/>
              </w:rPr>
              <w:t>Seed field</w:t>
            </w:r>
          </w:p>
        </w:tc>
        <w:tc>
          <w:tcPr>
            <w:tcW w:w="2498" w:type="dxa"/>
            <w:shd w:val="clear" w:color="auto" w:fill="1F4E79"/>
            <w:tcMar>
              <w:top w:w="80" w:type="dxa"/>
              <w:left w:w="120" w:type="dxa"/>
              <w:bottom w:w="80" w:type="dxa"/>
              <w:right w:w="120" w:type="dxa"/>
            </w:tcMar>
            <w:vAlign w:val="center"/>
          </w:tcPr>
          <w:p w14:paraId="3C70BF6D" w14:textId="77777777" w:rsidR="007058D2" w:rsidRDefault="007058D2">
            <w:pPr>
              <w:spacing w:before="60" w:after="60" w:line="252" w:lineRule="auto"/>
              <w:jc w:val="center"/>
            </w:pPr>
            <w:r>
              <w:rPr>
                <w:b/>
                <w:color w:val="FFFFFF"/>
                <w:sz w:val="18"/>
              </w:rPr>
              <w:t>Type</w:t>
            </w:r>
          </w:p>
        </w:tc>
        <w:tc>
          <w:tcPr>
            <w:tcW w:w="2498" w:type="dxa"/>
            <w:shd w:val="clear" w:color="auto" w:fill="1F4E79"/>
            <w:tcMar>
              <w:top w:w="80" w:type="dxa"/>
              <w:left w:w="120" w:type="dxa"/>
              <w:bottom w:w="80" w:type="dxa"/>
              <w:right w:w="120" w:type="dxa"/>
            </w:tcMar>
            <w:vAlign w:val="center"/>
          </w:tcPr>
          <w:p w14:paraId="4C6C8912" w14:textId="77777777" w:rsidR="007058D2" w:rsidRDefault="007058D2">
            <w:pPr>
              <w:spacing w:before="60" w:after="60" w:line="252" w:lineRule="auto"/>
              <w:jc w:val="center"/>
            </w:pPr>
            <w:r>
              <w:rPr>
                <w:b/>
                <w:color w:val="FFFFFF"/>
                <w:sz w:val="18"/>
              </w:rPr>
              <w:t>Expanded home</w:t>
            </w:r>
          </w:p>
        </w:tc>
        <w:tc>
          <w:tcPr>
            <w:tcW w:w="2498" w:type="dxa"/>
            <w:shd w:val="clear" w:color="auto" w:fill="1F4E79"/>
            <w:tcMar>
              <w:top w:w="80" w:type="dxa"/>
              <w:left w:w="120" w:type="dxa"/>
              <w:bottom w:w="80" w:type="dxa"/>
              <w:right w:w="120" w:type="dxa"/>
            </w:tcMar>
            <w:vAlign w:val="center"/>
          </w:tcPr>
          <w:p w14:paraId="7AD35486" w14:textId="77777777" w:rsidR="007058D2" w:rsidRDefault="007058D2">
            <w:pPr>
              <w:spacing w:before="60" w:after="60" w:line="252" w:lineRule="auto"/>
              <w:jc w:val="center"/>
            </w:pPr>
            <w:r>
              <w:rPr>
                <w:b/>
                <w:color w:val="FFFFFF"/>
                <w:sz w:val="18"/>
              </w:rPr>
              <w:t>Expanded meaning</w:t>
            </w:r>
          </w:p>
        </w:tc>
      </w:tr>
      <w:tr w:rsidR="007058D2" w14:paraId="7DF104EE" w14:textId="77777777">
        <w:trPr>
          <w:jc w:val="center"/>
        </w:trPr>
        <w:tc>
          <w:tcPr>
            <w:tcW w:w="2592" w:type="dxa"/>
            <w:tcMar>
              <w:top w:w="80" w:type="dxa"/>
              <w:left w:w="120" w:type="dxa"/>
              <w:bottom w:w="80" w:type="dxa"/>
              <w:right w:w="120" w:type="dxa"/>
            </w:tcMar>
            <w:vAlign w:val="center"/>
          </w:tcPr>
          <w:p w14:paraId="7CC06E70" w14:textId="77777777" w:rsidR="007058D2" w:rsidRDefault="007058D2">
            <w:pPr>
              <w:spacing w:before="60" w:after="60" w:line="252" w:lineRule="auto"/>
            </w:pPr>
            <w:r>
              <w:rPr>
                <w:sz w:val="18"/>
              </w:rPr>
              <w:lastRenderedPageBreak/>
              <w:t>user_id</w:t>
            </w:r>
          </w:p>
        </w:tc>
        <w:tc>
          <w:tcPr>
            <w:tcW w:w="1512" w:type="dxa"/>
            <w:tcMar>
              <w:top w:w="80" w:type="dxa"/>
              <w:left w:w="120" w:type="dxa"/>
              <w:bottom w:w="80" w:type="dxa"/>
              <w:right w:w="120" w:type="dxa"/>
            </w:tcMar>
            <w:vAlign w:val="center"/>
          </w:tcPr>
          <w:p w14:paraId="7D59C302" w14:textId="77777777" w:rsidR="007058D2" w:rsidRDefault="007058D2">
            <w:pPr>
              <w:spacing w:before="60" w:after="60" w:line="252" w:lineRule="auto"/>
            </w:pPr>
            <w:r>
              <w:rPr>
                <w:sz w:val="18"/>
              </w:rPr>
              <w:t>string</w:t>
            </w:r>
          </w:p>
        </w:tc>
        <w:tc>
          <w:tcPr>
            <w:tcW w:w="2088" w:type="dxa"/>
            <w:tcMar>
              <w:top w:w="80" w:type="dxa"/>
              <w:left w:w="120" w:type="dxa"/>
              <w:bottom w:w="80" w:type="dxa"/>
              <w:right w:w="120" w:type="dxa"/>
            </w:tcMar>
            <w:vAlign w:val="center"/>
          </w:tcPr>
          <w:p w14:paraId="779B1B89" w14:textId="77777777" w:rsidR="007058D2" w:rsidRDefault="007058D2">
            <w:pPr>
              <w:spacing w:before="60" w:after="60" w:line="252" w:lineRule="auto"/>
            </w:pPr>
            <w:r>
              <w:rPr>
                <w:sz w:val="18"/>
              </w:rPr>
              <w:t>checkpoint packet + label store</w:t>
            </w:r>
          </w:p>
        </w:tc>
        <w:tc>
          <w:tcPr>
            <w:tcW w:w="4320" w:type="dxa"/>
            <w:tcMar>
              <w:top w:w="80" w:type="dxa"/>
              <w:left w:w="120" w:type="dxa"/>
              <w:bottom w:w="80" w:type="dxa"/>
              <w:right w:w="120" w:type="dxa"/>
            </w:tcMar>
            <w:vAlign w:val="center"/>
          </w:tcPr>
          <w:p w14:paraId="147C41B2" w14:textId="77777777" w:rsidR="007058D2" w:rsidRDefault="007058D2">
            <w:pPr>
              <w:spacing w:before="60" w:after="60" w:line="252" w:lineRule="auto"/>
            </w:pPr>
            <w:r>
              <w:rPr>
                <w:sz w:val="18"/>
              </w:rPr>
              <w:t>Join key for respondent and user-level features</w:t>
            </w:r>
          </w:p>
        </w:tc>
      </w:tr>
      <w:tr w:rsidR="007058D2" w14:paraId="11F8997A" w14:textId="77777777">
        <w:trPr>
          <w:jc w:val="center"/>
        </w:trPr>
        <w:tc>
          <w:tcPr>
            <w:tcW w:w="2592" w:type="dxa"/>
            <w:tcMar>
              <w:top w:w="80" w:type="dxa"/>
              <w:left w:w="120" w:type="dxa"/>
              <w:bottom w:w="80" w:type="dxa"/>
              <w:right w:w="120" w:type="dxa"/>
            </w:tcMar>
            <w:vAlign w:val="center"/>
          </w:tcPr>
          <w:p w14:paraId="2257124D" w14:textId="77777777" w:rsidR="007058D2" w:rsidRDefault="007058D2">
            <w:pPr>
              <w:spacing w:before="60" w:after="60" w:line="252" w:lineRule="auto"/>
            </w:pPr>
            <w:r>
              <w:rPr>
                <w:sz w:val="18"/>
              </w:rPr>
              <w:t>match_id</w:t>
            </w:r>
          </w:p>
        </w:tc>
        <w:tc>
          <w:tcPr>
            <w:tcW w:w="1512" w:type="dxa"/>
            <w:tcMar>
              <w:top w:w="80" w:type="dxa"/>
              <w:left w:w="120" w:type="dxa"/>
              <w:bottom w:w="80" w:type="dxa"/>
              <w:right w:w="120" w:type="dxa"/>
            </w:tcMar>
            <w:vAlign w:val="center"/>
          </w:tcPr>
          <w:p w14:paraId="0165E6EC" w14:textId="77777777" w:rsidR="007058D2" w:rsidRDefault="007058D2">
            <w:pPr>
              <w:spacing w:before="60" w:after="60" w:line="252" w:lineRule="auto"/>
            </w:pPr>
            <w:r>
              <w:rPr>
                <w:sz w:val="18"/>
              </w:rPr>
              <w:t>string</w:t>
            </w:r>
          </w:p>
        </w:tc>
        <w:tc>
          <w:tcPr>
            <w:tcW w:w="2088" w:type="dxa"/>
            <w:tcMar>
              <w:top w:w="80" w:type="dxa"/>
              <w:left w:w="120" w:type="dxa"/>
              <w:bottom w:w="80" w:type="dxa"/>
              <w:right w:w="120" w:type="dxa"/>
            </w:tcMar>
            <w:vAlign w:val="center"/>
          </w:tcPr>
          <w:p w14:paraId="3D58A222" w14:textId="77777777" w:rsidR="007058D2" w:rsidRDefault="007058D2">
            <w:pPr>
              <w:spacing w:before="60" w:after="60" w:line="252" w:lineRule="auto"/>
            </w:pPr>
            <w:r>
              <w:rPr>
                <w:sz w:val="18"/>
              </w:rPr>
              <w:t>CP-00 / pair packet</w:t>
            </w:r>
          </w:p>
        </w:tc>
        <w:tc>
          <w:tcPr>
            <w:tcW w:w="4320" w:type="dxa"/>
            <w:tcMar>
              <w:top w:w="80" w:type="dxa"/>
              <w:left w:w="120" w:type="dxa"/>
              <w:bottom w:w="80" w:type="dxa"/>
              <w:right w:w="120" w:type="dxa"/>
            </w:tcMar>
            <w:vAlign w:val="center"/>
          </w:tcPr>
          <w:p w14:paraId="0C50C740" w14:textId="77777777" w:rsidR="007058D2" w:rsidRDefault="007058D2">
            <w:pPr>
              <w:spacing w:before="60" w:after="60" w:line="252" w:lineRule="auto"/>
            </w:pPr>
            <w:r>
              <w:rPr>
                <w:sz w:val="18"/>
              </w:rPr>
              <w:t>Join key for pair-level outcomes and candidate ranking context</w:t>
            </w:r>
          </w:p>
        </w:tc>
      </w:tr>
      <w:tr w:rsidR="007058D2" w14:paraId="30D83B86" w14:textId="77777777">
        <w:trPr>
          <w:jc w:val="center"/>
        </w:trPr>
        <w:tc>
          <w:tcPr>
            <w:tcW w:w="2592" w:type="dxa"/>
            <w:tcMar>
              <w:top w:w="80" w:type="dxa"/>
              <w:left w:w="120" w:type="dxa"/>
              <w:bottom w:w="80" w:type="dxa"/>
              <w:right w:w="120" w:type="dxa"/>
            </w:tcMar>
            <w:vAlign w:val="center"/>
          </w:tcPr>
          <w:p w14:paraId="09248BC8" w14:textId="77777777" w:rsidR="007058D2" w:rsidRDefault="007058D2">
            <w:pPr>
              <w:spacing w:before="60" w:after="60" w:line="252" w:lineRule="auto"/>
            </w:pPr>
            <w:r>
              <w:rPr>
                <w:sz w:val="18"/>
              </w:rPr>
              <w:t>match_score</w:t>
            </w:r>
          </w:p>
        </w:tc>
        <w:tc>
          <w:tcPr>
            <w:tcW w:w="1512" w:type="dxa"/>
            <w:tcMar>
              <w:top w:w="80" w:type="dxa"/>
              <w:left w:w="120" w:type="dxa"/>
              <w:bottom w:w="80" w:type="dxa"/>
              <w:right w:w="120" w:type="dxa"/>
            </w:tcMar>
            <w:vAlign w:val="center"/>
          </w:tcPr>
          <w:p w14:paraId="5A131C72" w14:textId="77777777" w:rsidR="007058D2" w:rsidRDefault="007058D2">
            <w:pPr>
              <w:spacing w:before="60" w:after="60" w:line="252" w:lineRule="auto"/>
            </w:pPr>
            <w:r>
              <w:rPr>
                <w:sz w:val="18"/>
              </w:rPr>
              <w:t>number</w:t>
            </w:r>
          </w:p>
        </w:tc>
        <w:tc>
          <w:tcPr>
            <w:tcW w:w="2088" w:type="dxa"/>
            <w:tcMar>
              <w:top w:w="80" w:type="dxa"/>
              <w:left w:w="120" w:type="dxa"/>
              <w:bottom w:w="80" w:type="dxa"/>
              <w:right w:w="120" w:type="dxa"/>
            </w:tcMar>
            <w:vAlign w:val="center"/>
          </w:tcPr>
          <w:p w14:paraId="2A37225F" w14:textId="77777777" w:rsidR="007058D2" w:rsidRDefault="007058D2">
            <w:pPr>
              <w:spacing w:before="60" w:after="60" w:line="252" w:lineRule="auto"/>
            </w:pPr>
            <w:r>
              <w:rPr>
                <w:sz w:val="18"/>
              </w:rPr>
              <w:t>baseline score context feature family</w:t>
            </w:r>
          </w:p>
        </w:tc>
        <w:tc>
          <w:tcPr>
            <w:tcW w:w="4320" w:type="dxa"/>
            <w:tcMar>
              <w:top w:w="80" w:type="dxa"/>
              <w:left w:w="120" w:type="dxa"/>
              <w:bottom w:w="80" w:type="dxa"/>
              <w:right w:w="120" w:type="dxa"/>
            </w:tcMar>
            <w:vAlign w:val="center"/>
          </w:tcPr>
          <w:p w14:paraId="202E7200" w14:textId="77777777" w:rsidR="007058D2" w:rsidRDefault="007058D2">
            <w:pPr>
              <w:spacing w:before="60" w:after="60" w:line="252" w:lineRule="auto"/>
            </w:pPr>
            <w:r>
              <w:rPr>
                <w:sz w:val="18"/>
              </w:rPr>
              <w:t>Frozen deterministic score snapshot for later reliability analysis</w:t>
            </w:r>
          </w:p>
        </w:tc>
      </w:tr>
      <w:tr w:rsidR="007058D2" w14:paraId="12BC7838" w14:textId="77777777">
        <w:trPr>
          <w:jc w:val="center"/>
        </w:trPr>
        <w:tc>
          <w:tcPr>
            <w:tcW w:w="2592" w:type="dxa"/>
            <w:tcMar>
              <w:top w:w="80" w:type="dxa"/>
              <w:left w:w="120" w:type="dxa"/>
              <w:bottom w:w="80" w:type="dxa"/>
              <w:right w:w="120" w:type="dxa"/>
            </w:tcMar>
            <w:vAlign w:val="center"/>
          </w:tcPr>
          <w:p w14:paraId="72704F21" w14:textId="77777777" w:rsidR="007058D2" w:rsidRDefault="007058D2">
            <w:pPr>
              <w:spacing w:before="60" w:after="60" w:line="252" w:lineRule="auto"/>
            </w:pPr>
            <w:r>
              <w:rPr>
                <w:sz w:val="18"/>
              </w:rPr>
              <w:t>tier_label</w:t>
            </w:r>
          </w:p>
        </w:tc>
        <w:tc>
          <w:tcPr>
            <w:tcW w:w="1512" w:type="dxa"/>
            <w:tcMar>
              <w:top w:w="80" w:type="dxa"/>
              <w:left w:w="120" w:type="dxa"/>
              <w:bottom w:w="80" w:type="dxa"/>
              <w:right w:w="120" w:type="dxa"/>
            </w:tcMar>
            <w:vAlign w:val="center"/>
          </w:tcPr>
          <w:p w14:paraId="5998A1D1" w14:textId="77777777" w:rsidR="007058D2" w:rsidRDefault="007058D2">
            <w:pPr>
              <w:spacing w:before="60" w:after="60" w:line="252" w:lineRule="auto"/>
            </w:pPr>
            <w:r>
              <w:rPr>
                <w:sz w:val="18"/>
              </w:rPr>
              <w:t>string</w:t>
            </w:r>
          </w:p>
        </w:tc>
        <w:tc>
          <w:tcPr>
            <w:tcW w:w="2088" w:type="dxa"/>
            <w:tcMar>
              <w:top w:w="80" w:type="dxa"/>
              <w:left w:w="120" w:type="dxa"/>
              <w:bottom w:w="80" w:type="dxa"/>
              <w:right w:w="120" w:type="dxa"/>
            </w:tcMar>
            <w:vAlign w:val="center"/>
          </w:tcPr>
          <w:p w14:paraId="4F84C071" w14:textId="77777777" w:rsidR="007058D2" w:rsidRDefault="007058D2">
            <w:pPr>
              <w:spacing w:before="60" w:after="60" w:line="252" w:lineRule="auto"/>
            </w:pPr>
            <w:r>
              <w:rPr>
                <w:sz w:val="18"/>
              </w:rPr>
              <w:t>baseline score context + cohort registry</w:t>
            </w:r>
          </w:p>
        </w:tc>
        <w:tc>
          <w:tcPr>
            <w:tcW w:w="4320" w:type="dxa"/>
            <w:tcMar>
              <w:top w:w="80" w:type="dxa"/>
              <w:left w:w="120" w:type="dxa"/>
              <w:bottom w:w="80" w:type="dxa"/>
              <w:right w:w="120" w:type="dxa"/>
            </w:tcMar>
            <w:vAlign w:val="center"/>
          </w:tcPr>
          <w:p w14:paraId="32D79002" w14:textId="77777777" w:rsidR="007058D2" w:rsidRDefault="007058D2">
            <w:pPr>
              <w:spacing w:before="60" w:after="60" w:line="252" w:lineRule="auto"/>
            </w:pPr>
            <w:r>
              <w:rPr>
                <w:sz w:val="18"/>
              </w:rPr>
              <w:t>Outcome slicing and calibration by tier</w:t>
            </w:r>
          </w:p>
        </w:tc>
      </w:tr>
      <w:tr w:rsidR="007058D2" w14:paraId="3D45B4ED" w14:textId="77777777">
        <w:trPr>
          <w:jc w:val="center"/>
        </w:trPr>
        <w:tc>
          <w:tcPr>
            <w:tcW w:w="2592" w:type="dxa"/>
            <w:tcMar>
              <w:top w:w="80" w:type="dxa"/>
              <w:left w:w="120" w:type="dxa"/>
              <w:bottom w:w="80" w:type="dxa"/>
              <w:right w:w="120" w:type="dxa"/>
            </w:tcMar>
            <w:vAlign w:val="center"/>
          </w:tcPr>
          <w:p w14:paraId="635CA780" w14:textId="77777777" w:rsidR="007058D2" w:rsidRDefault="007058D2">
            <w:pPr>
              <w:spacing w:before="60" w:after="60" w:line="252" w:lineRule="auto"/>
            </w:pPr>
            <w:r>
              <w:rPr>
                <w:sz w:val="18"/>
              </w:rPr>
              <w:t>date_matched</w:t>
            </w:r>
          </w:p>
        </w:tc>
        <w:tc>
          <w:tcPr>
            <w:tcW w:w="1512" w:type="dxa"/>
            <w:tcMar>
              <w:top w:w="80" w:type="dxa"/>
              <w:left w:w="120" w:type="dxa"/>
              <w:bottom w:w="80" w:type="dxa"/>
              <w:right w:w="120" w:type="dxa"/>
            </w:tcMar>
            <w:vAlign w:val="center"/>
          </w:tcPr>
          <w:p w14:paraId="7492CB50" w14:textId="77777777" w:rsidR="007058D2" w:rsidRDefault="007058D2">
            <w:pPr>
              <w:spacing w:before="60" w:after="60" w:line="252" w:lineRule="auto"/>
            </w:pPr>
            <w:r>
              <w:rPr>
                <w:sz w:val="18"/>
              </w:rPr>
              <w:t>date</w:t>
            </w:r>
          </w:p>
        </w:tc>
        <w:tc>
          <w:tcPr>
            <w:tcW w:w="2088" w:type="dxa"/>
            <w:tcMar>
              <w:top w:w="80" w:type="dxa"/>
              <w:left w:w="120" w:type="dxa"/>
              <w:bottom w:w="80" w:type="dxa"/>
              <w:right w:w="120" w:type="dxa"/>
            </w:tcMar>
            <w:vAlign w:val="center"/>
          </w:tcPr>
          <w:p w14:paraId="3E8EB8E5" w14:textId="77777777" w:rsidR="007058D2" w:rsidRDefault="007058D2">
            <w:pPr>
              <w:spacing w:before="60" w:after="60" w:line="252" w:lineRule="auto"/>
            </w:pPr>
            <w:r>
              <w:rPr>
                <w:sz w:val="18"/>
              </w:rPr>
              <w:t>CP-00 baseline packet</w:t>
            </w:r>
          </w:p>
        </w:tc>
        <w:tc>
          <w:tcPr>
            <w:tcW w:w="4320" w:type="dxa"/>
            <w:tcMar>
              <w:top w:w="80" w:type="dxa"/>
              <w:left w:w="120" w:type="dxa"/>
              <w:bottom w:w="80" w:type="dxa"/>
              <w:right w:w="120" w:type="dxa"/>
            </w:tcMar>
            <w:vAlign w:val="center"/>
          </w:tcPr>
          <w:p w14:paraId="0457F459" w14:textId="77777777" w:rsidR="007058D2" w:rsidRDefault="007058D2">
            <w:pPr>
              <w:spacing w:before="60" w:after="60" w:line="252" w:lineRule="auto"/>
            </w:pPr>
            <w:r>
              <w:rPr>
                <w:sz w:val="18"/>
              </w:rPr>
              <w:t>Anchor for all window math and cohort entry dates</w:t>
            </w:r>
          </w:p>
        </w:tc>
      </w:tr>
      <w:tr w:rsidR="007058D2" w14:paraId="5226B5C1" w14:textId="77777777">
        <w:trPr>
          <w:jc w:val="center"/>
        </w:trPr>
        <w:tc>
          <w:tcPr>
            <w:tcW w:w="2592" w:type="dxa"/>
            <w:tcMar>
              <w:top w:w="80" w:type="dxa"/>
              <w:left w:w="120" w:type="dxa"/>
              <w:bottom w:w="80" w:type="dxa"/>
              <w:right w:w="120" w:type="dxa"/>
            </w:tcMar>
            <w:vAlign w:val="center"/>
          </w:tcPr>
          <w:p w14:paraId="363AC396" w14:textId="77777777" w:rsidR="007058D2" w:rsidRDefault="007058D2">
            <w:pPr>
              <w:spacing w:before="60" w:after="60" w:line="252" w:lineRule="auto"/>
            </w:pPr>
            <w:r>
              <w:rPr>
                <w:sz w:val="18"/>
              </w:rPr>
              <w:t>message_count_7d</w:t>
            </w:r>
          </w:p>
        </w:tc>
        <w:tc>
          <w:tcPr>
            <w:tcW w:w="1512" w:type="dxa"/>
            <w:tcMar>
              <w:top w:w="80" w:type="dxa"/>
              <w:left w:w="120" w:type="dxa"/>
              <w:bottom w:w="80" w:type="dxa"/>
              <w:right w:w="120" w:type="dxa"/>
            </w:tcMar>
            <w:vAlign w:val="center"/>
          </w:tcPr>
          <w:p w14:paraId="076E2305" w14:textId="77777777" w:rsidR="007058D2" w:rsidRDefault="007058D2">
            <w:pPr>
              <w:spacing w:before="60" w:after="60" w:line="252" w:lineRule="auto"/>
            </w:pPr>
            <w:r>
              <w:rPr>
                <w:sz w:val="18"/>
              </w:rPr>
              <w:t>number</w:t>
            </w:r>
          </w:p>
        </w:tc>
        <w:tc>
          <w:tcPr>
            <w:tcW w:w="2088" w:type="dxa"/>
            <w:tcMar>
              <w:top w:w="80" w:type="dxa"/>
              <w:left w:w="120" w:type="dxa"/>
              <w:bottom w:w="80" w:type="dxa"/>
              <w:right w:w="120" w:type="dxa"/>
            </w:tcMar>
            <w:vAlign w:val="center"/>
          </w:tcPr>
          <w:p w14:paraId="27421BE8" w14:textId="77777777" w:rsidR="007058D2" w:rsidRDefault="007058D2">
            <w:pPr>
              <w:spacing w:before="60" w:after="60" w:line="252" w:lineRule="auto"/>
            </w:pPr>
            <w:r>
              <w:rPr>
                <w:sz w:val="18"/>
              </w:rPr>
              <w:t>CP-07 + conversation rhythm features</w:t>
            </w:r>
          </w:p>
        </w:tc>
        <w:tc>
          <w:tcPr>
            <w:tcW w:w="4320" w:type="dxa"/>
            <w:tcMar>
              <w:top w:w="80" w:type="dxa"/>
              <w:left w:w="120" w:type="dxa"/>
              <w:bottom w:w="80" w:type="dxa"/>
              <w:right w:w="120" w:type="dxa"/>
            </w:tcMar>
            <w:vAlign w:val="center"/>
          </w:tcPr>
          <w:p w14:paraId="2E3569C0" w14:textId="77777777" w:rsidR="007058D2" w:rsidRDefault="007058D2">
            <w:pPr>
              <w:spacing w:before="60" w:after="60" w:line="252" w:lineRule="auto"/>
            </w:pPr>
            <w:r>
              <w:rPr>
                <w:sz w:val="18"/>
              </w:rPr>
              <w:t>Early engagement signal and ghost-risk seed</w:t>
            </w:r>
          </w:p>
        </w:tc>
      </w:tr>
      <w:tr w:rsidR="007058D2" w14:paraId="5A291952" w14:textId="77777777">
        <w:trPr>
          <w:jc w:val="center"/>
        </w:trPr>
        <w:tc>
          <w:tcPr>
            <w:tcW w:w="2592" w:type="dxa"/>
            <w:tcMar>
              <w:top w:w="80" w:type="dxa"/>
              <w:left w:w="120" w:type="dxa"/>
              <w:bottom w:w="80" w:type="dxa"/>
              <w:right w:w="120" w:type="dxa"/>
            </w:tcMar>
            <w:vAlign w:val="center"/>
          </w:tcPr>
          <w:p w14:paraId="32178023" w14:textId="77777777" w:rsidR="007058D2" w:rsidRDefault="007058D2">
            <w:pPr>
              <w:spacing w:before="60" w:after="60" w:line="252" w:lineRule="auto"/>
            </w:pPr>
            <w:r>
              <w:rPr>
                <w:sz w:val="18"/>
              </w:rPr>
              <w:t>reply_latency_p50</w:t>
            </w:r>
          </w:p>
        </w:tc>
        <w:tc>
          <w:tcPr>
            <w:tcW w:w="1512" w:type="dxa"/>
            <w:tcMar>
              <w:top w:w="80" w:type="dxa"/>
              <w:left w:w="120" w:type="dxa"/>
              <w:bottom w:w="80" w:type="dxa"/>
              <w:right w:w="120" w:type="dxa"/>
            </w:tcMar>
            <w:vAlign w:val="center"/>
          </w:tcPr>
          <w:p w14:paraId="4A9B7C15" w14:textId="77777777" w:rsidR="007058D2" w:rsidRDefault="007058D2">
            <w:pPr>
              <w:spacing w:before="60" w:after="60" w:line="252" w:lineRule="auto"/>
            </w:pPr>
            <w:r>
              <w:rPr>
                <w:sz w:val="18"/>
              </w:rPr>
              <w:t>number</w:t>
            </w:r>
          </w:p>
        </w:tc>
        <w:tc>
          <w:tcPr>
            <w:tcW w:w="2088" w:type="dxa"/>
            <w:tcMar>
              <w:top w:w="80" w:type="dxa"/>
              <w:left w:w="120" w:type="dxa"/>
              <w:bottom w:w="80" w:type="dxa"/>
              <w:right w:w="120" w:type="dxa"/>
            </w:tcMar>
            <w:vAlign w:val="center"/>
          </w:tcPr>
          <w:p w14:paraId="49F40267" w14:textId="77777777" w:rsidR="007058D2" w:rsidRDefault="007058D2">
            <w:pPr>
              <w:spacing w:before="60" w:after="60" w:line="252" w:lineRule="auto"/>
            </w:pPr>
            <w:r>
              <w:rPr>
                <w:sz w:val="18"/>
              </w:rPr>
              <w:t>CP-07 + conversation rhythm features</w:t>
            </w:r>
          </w:p>
        </w:tc>
        <w:tc>
          <w:tcPr>
            <w:tcW w:w="4320" w:type="dxa"/>
            <w:tcMar>
              <w:top w:w="80" w:type="dxa"/>
              <w:left w:w="120" w:type="dxa"/>
              <w:bottom w:w="80" w:type="dxa"/>
              <w:right w:w="120" w:type="dxa"/>
            </w:tcMar>
            <w:vAlign w:val="center"/>
          </w:tcPr>
          <w:p w14:paraId="310CFBEA" w14:textId="77777777" w:rsidR="007058D2" w:rsidRDefault="007058D2">
            <w:pPr>
              <w:spacing w:before="60" w:after="60" w:line="252" w:lineRule="auto"/>
            </w:pPr>
            <w:r>
              <w:rPr>
                <w:sz w:val="18"/>
              </w:rPr>
              <w:t>Responsiveness and mutuality proxy</w:t>
            </w:r>
          </w:p>
        </w:tc>
      </w:tr>
      <w:tr w:rsidR="007058D2" w14:paraId="10A61E36" w14:textId="77777777">
        <w:trPr>
          <w:jc w:val="center"/>
        </w:trPr>
        <w:tc>
          <w:tcPr>
            <w:tcW w:w="2592" w:type="dxa"/>
            <w:tcMar>
              <w:top w:w="80" w:type="dxa"/>
              <w:left w:w="120" w:type="dxa"/>
              <w:bottom w:w="80" w:type="dxa"/>
              <w:right w:w="120" w:type="dxa"/>
            </w:tcMar>
            <w:vAlign w:val="center"/>
          </w:tcPr>
          <w:p w14:paraId="75BD4C68" w14:textId="77777777" w:rsidR="007058D2" w:rsidRDefault="007058D2">
            <w:pPr>
              <w:spacing w:before="60" w:after="60" w:line="252" w:lineRule="auto"/>
            </w:pPr>
            <w:r>
              <w:rPr>
                <w:sz w:val="18"/>
              </w:rPr>
              <w:t>date_first_meet</w:t>
            </w:r>
          </w:p>
        </w:tc>
        <w:tc>
          <w:tcPr>
            <w:tcW w:w="1512" w:type="dxa"/>
            <w:tcMar>
              <w:top w:w="80" w:type="dxa"/>
              <w:left w:w="120" w:type="dxa"/>
              <w:bottom w:w="80" w:type="dxa"/>
              <w:right w:w="120" w:type="dxa"/>
            </w:tcMar>
            <w:vAlign w:val="center"/>
          </w:tcPr>
          <w:p w14:paraId="7A292804" w14:textId="77777777" w:rsidR="007058D2" w:rsidRDefault="007058D2">
            <w:pPr>
              <w:spacing w:before="60" w:after="60" w:line="252" w:lineRule="auto"/>
            </w:pPr>
            <w:r>
              <w:rPr>
                <w:sz w:val="18"/>
              </w:rPr>
              <w:t>date</w:t>
            </w:r>
          </w:p>
        </w:tc>
        <w:tc>
          <w:tcPr>
            <w:tcW w:w="2088" w:type="dxa"/>
            <w:tcMar>
              <w:top w:w="80" w:type="dxa"/>
              <w:left w:w="120" w:type="dxa"/>
              <w:bottom w:w="80" w:type="dxa"/>
              <w:right w:w="120" w:type="dxa"/>
            </w:tcMar>
            <w:vAlign w:val="center"/>
          </w:tcPr>
          <w:p w14:paraId="17F11392" w14:textId="77777777" w:rsidR="007058D2" w:rsidRDefault="007058D2">
            <w:pPr>
              <w:spacing w:before="60" w:after="60" w:line="252" w:lineRule="auto"/>
            </w:pPr>
            <w:r>
              <w:rPr>
                <w:sz w:val="18"/>
              </w:rPr>
              <w:t>CP-07/30 labels</w:t>
            </w:r>
          </w:p>
        </w:tc>
        <w:tc>
          <w:tcPr>
            <w:tcW w:w="4320" w:type="dxa"/>
            <w:tcMar>
              <w:top w:w="80" w:type="dxa"/>
              <w:left w:w="120" w:type="dxa"/>
              <w:bottom w:w="80" w:type="dxa"/>
              <w:right w:w="120" w:type="dxa"/>
            </w:tcMar>
            <w:vAlign w:val="center"/>
          </w:tcPr>
          <w:p w14:paraId="16889418" w14:textId="77777777" w:rsidR="007058D2" w:rsidRDefault="007058D2">
            <w:pPr>
              <w:spacing w:before="60" w:after="60" w:line="252" w:lineRule="auto"/>
            </w:pPr>
            <w:r>
              <w:rPr>
                <w:sz w:val="18"/>
              </w:rPr>
              <w:t>Offline conversion marker and time-to-meet feature</w:t>
            </w:r>
          </w:p>
        </w:tc>
      </w:tr>
      <w:tr w:rsidR="007058D2" w14:paraId="51AC8ACC" w14:textId="77777777">
        <w:trPr>
          <w:jc w:val="center"/>
        </w:trPr>
        <w:tc>
          <w:tcPr>
            <w:tcW w:w="2592" w:type="dxa"/>
            <w:tcMar>
              <w:top w:w="80" w:type="dxa"/>
              <w:left w:w="120" w:type="dxa"/>
              <w:bottom w:w="80" w:type="dxa"/>
              <w:right w:w="120" w:type="dxa"/>
            </w:tcMar>
            <w:vAlign w:val="center"/>
          </w:tcPr>
          <w:p w14:paraId="4FE1A7A7" w14:textId="77777777" w:rsidR="007058D2" w:rsidRDefault="007058D2">
            <w:pPr>
              <w:spacing w:before="60" w:after="60" w:line="252" w:lineRule="auto"/>
            </w:pPr>
            <w:r>
              <w:rPr>
                <w:sz w:val="18"/>
              </w:rPr>
              <w:t>relationship_status_30d</w:t>
            </w:r>
          </w:p>
        </w:tc>
        <w:tc>
          <w:tcPr>
            <w:tcW w:w="1512" w:type="dxa"/>
            <w:tcMar>
              <w:top w:w="80" w:type="dxa"/>
              <w:left w:w="120" w:type="dxa"/>
              <w:bottom w:w="80" w:type="dxa"/>
              <w:right w:w="120" w:type="dxa"/>
            </w:tcMar>
            <w:vAlign w:val="center"/>
          </w:tcPr>
          <w:p w14:paraId="1EE987B0" w14:textId="77777777" w:rsidR="007058D2" w:rsidRDefault="007058D2">
            <w:pPr>
              <w:spacing w:before="60" w:after="60" w:line="252" w:lineRule="auto"/>
            </w:pPr>
            <w:r>
              <w:rPr>
                <w:sz w:val="18"/>
              </w:rPr>
              <w:t>enum</w:t>
            </w:r>
          </w:p>
        </w:tc>
        <w:tc>
          <w:tcPr>
            <w:tcW w:w="2088" w:type="dxa"/>
            <w:tcMar>
              <w:top w:w="80" w:type="dxa"/>
              <w:left w:w="120" w:type="dxa"/>
              <w:bottom w:w="80" w:type="dxa"/>
              <w:right w:w="120" w:type="dxa"/>
            </w:tcMar>
            <w:vAlign w:val="center"/>
          </w:tcPr>
          <w:p w14:paraId="00073280" w14:textId="77777777" w:rsidR="007058D2" w:rsidRDefault="007058D2">
            <w:pPr>
              <w:spacing w:before="60" w:after="60" w:line="252" w:lineRule="auto"/>
            </w:pPr>
            <w:r>
              <w:rPr>
                <w:sz w:val="18"/>
              </w:rPr>
              <w:t>CP-30 label</w:t>
            </w:r>
          </w:p>
        </w:tc>
        <w:tc>
          <w:tcPr>
            <w:tcW w:w="4320" w:type="dxa"/>
            <w:tcMar>
              <w:top w:w="80" w:type="dxa"/>
              <w:left w:w="120" w:type="dxa"/>
              <w:bottom w:w="80" w:type="dxa"/>
              <w:right w:w="120" w:type="dxa"/>
            </w:tcMar>
            <w:vAlign w:val="center"/>
          </w:tcPr>
          <w:p w14:paraId="2F28F786" w14:textId="77777777" w:rsidR="007058D2" w:rsidRDefault="007058D2">
            <w:pPr>
              <w:spacing w:before="60" w:after="60" w:line="252" w:lineRule="auto"/>
            </w:pPr>
            <w:r>
              <w:rPr>
                <w:sz w:val="18"/>
              </w:rPr>
              <w:t>Short-horizon supervised target</w:t>
            </w:r>
          </w:p>
        </w:tc>
      </w:tr>
      <w:tr w:rsidR="007058D2" w14:paraId="06AA86A7" w14:textId="77777777">
        <w:trPr>
          <w:jc w:val="center"/>
        </w:trPr>
        <w:tc>
          <w:tcPr>
            <w:tcW w:w="2592" w:type="dxa"/>
            <w:tcMar>
              <w:top w:w="80" w:type="dxa"/>
              <w:left w:w="120" w:type="dxa"/>
              <w:bottom w:w="80" w:type="dxa"/>
              <w:right w:w="120" w:type="dxa"/>
            </w:tcMar>
            <w:vAlign w:val="center"/>
          </w:tcPr>
          <w:p w14:paraId="6355A7A6" w14:textId="77777777" w:rsidR="007058D2" w:rsidRDefault="007058D2">
            <w:pPr>
              <w:spacing w:before="60" w:after="60" w:line="252" w:lineRule="auto"/>
            </w:pPr>
            <w:r>
              <w:rPr>
                <w:sz w:val="18"/>
              </w:rPr>
              <w:t>relationship_status_90d</w:t>
            </w:r>
          </w:p>
        </w:tc>
        <w:tc>
          <w:tcPr>
            <w:tcW w:w="1512" w:type="dxa"/>
            <w:tcMar>
              <w:top w:w="80" w:type="dxa"/>
              <w:left w:w="120" w:type="dxa"/>
              <w:bottom w:w="80" w:type="dxa"/>
              <w:right w:w="120" w:type="dxa"/>
            </w:tcMar>
            <w:vAlign w:val="center"/>
          </w:tcPr>
          <w:p w14:paraId="680D6897" w14:textId="77777777" w:rsidR="007058D2" w:rsidRDefault="007058D2">
            <w:pPr>
              <w:spacing w:before="60" w:after="60" w:line="252" w:lineRule="auto"/>
            </w:pPr>
            <w:r>
              <w:rPr>
                <w:sz w:val="18"/>
              </w:rPr>
              <w:t>enum</w:t>
            </w:r>
          </w:p>
        </w:tc>
        <w:tc>
          <w:tcPr>
            <w:tcW w:w="2088" w:type="dxa"/>
            <w:tcMar>
              <w:top w:w="80" w:type="dxa"/>
              <w:left w:w="120" w:type="dxa"/>
              <w:bottom w:w="80" w:type="dxa"/>
              <w:right w:w="120" w:type="dxa"/>
            </w:tcMar>
            <w:vAlign w:val="center"/>
          </w:tcPr>
          <w:p w14:paraId="6572482A" w14:textId="77777777" w:rsidR="007058D2" w:rsidRDefault="007058D2">
            <w:pPr>
              <w:spacing w:before="60" w:after="60" w:line="252" w:lineRule="auto"/>
            </w:pPr>
            <w:r>
              <w:rPr>
                <w:sz w:val="18"/>
              </w:rPr>
              <w:t>CP-90 label</w:t>
            </w:r>
          </w:p>
        </w:tc>
        <w:tc>
          <w:tcPr>
            <w:tcW w:w="4320" w:type="dxa"/>
            <w:tcMar>
              <w:top w:w="80" w:type="dxa"/>
              <w:left w:w="120" w:type="dxa"/>
              <w:bottom w:w="80" w:type="dxa"/>
              <w:right w:w="120" w:type="dxa"/>
            </w:tcMar>
            <w:vAlign w:val="center"/>
          </w:tcPr>
          <w:p w14:paraId="6C474EE5" w14:textId="77777777" w:rsidR="007058D2" w:rsidRDefault="007058D2">
            <w:pPr>
              <w:spacing w:before="60" w:after="60" w:line="252" w:lineRule="auto"/>
            </w:pPr>
            <w:r>
              <w:rPr>
                <w:sz w:val="18"/>
              </w:rPr>
              <w:t>Primary supervised target</w:t>
            </w:r>
          </w:p>
        </w:tc>
      </w:tr>
      <w:tr w:rsidR="007058D2" w14:paraId="3E9E9222" w14:textId="77777777">
        <w:trPr>
          <w:jc w:val="center"/>
        </w:trPr>
        <w:tc>
          <w:tcPr>
            <w:tcW w:w="2592" w:type="dxa"/>
            <w:tcMar>
              <w:top w:w="80" w:type="dxa"/>
              <w:left w:w="120" w:type="dxa"/>
              <w:bottom w:w="80" w:type="dxa"/>
              <w:right w:w="120" w:type="dxa"/>
            </w:tcMar>
            <w:vAlign w:val="center"/>
          </w:tcPr>
          <w:p w14:paraId="56FC7807" w14:textId="77777777" w:rsidR="007058D2" w:rsidRDefault="007058D2">
            <w:pPr>
              <w:spacing w:before="60" w:after="60" w:line="252" w:lineRule="auto"/>
            </w:pPr>
            <w:r>
              <w:rPr>
                <w:sz w:val="18"/>
              </w:rPr>
              <w:t>breakup_reason</w:t>
            </w:r>
          </w:p>
        </w:tc>
        <w:tc>
          <w:tcPr>
            <w:tcW w:w="1512" w:type="dxa"/>
            <w:tcMar>
              <w:top w:w="80" w:type="dxa"/>
              <w:left w:w="120" w:type="dxa"/>
              <w:bottom w:w="80" w:type="dxa"/>
              <w:right w:w="120" w:type="dxa"/>
            </w:tcMar>
            <w:vAlign w:val="center"/>
          </w:tcPr>
          <w:p w14:paraId="2E9589B3" w14:textId="77777777" w:rsidR="007058D2" w:rsidRDefault="007058D2">
            <w:pPr>
              <w:spacing w:before="60" w:after="60" w:line="252" w:lineRule="auto"/>
            </w:pPr>
            <w:r>
              <w:rPr>
                <w:sz w:val="18"/>
              </w:rPr>
              <w:t>enum</w:t>
            </w:r>
          </w:p>
        </w:tc>
        <w:tc>
          <w:tcPr>
            <w:tcW w:w="2088" w:type="dxa"/>
            <w:tcMar>
              <w:top w:w="80" w:type="dxa"/>
              <w:left w:w="120" w:type="dxa"/>
              <w:bottom w:w="80" w:type="dxa"/>
              <w:right w:w="120" w:type="dxa"/>
            </w:tcMar>
            <w:vAlign w:val="center"/>
          </w:tcPr>
          <w:p w14:paraId="39D053BF" w14:textId="77777777" w:rsidR="007058D2" w:rsidRDefault="007058D2">
            <w:pPr>
              <w:spacing w:before="60" w:after="60" w:line="252" w:lineRule="auto"/>
            </w:pPr>
            <w:r>
              <w:rPr>
                <w:sz w:val="18"/>
              </w:rPr>
              <w:t>CP-60/90/180 label amendment family</w:t>
            </w:r>
          </w:p>
        </w:tc>
        <w:tc>
          <w:tcPr>
            <w:tcW w:w="4320" w:type="dxa"/>
            <w:tcMar>
              <w:top w:w="80" w:type="dxa"/>
              <w:left w:w="120" w:type="dxa"/>
              <w:bottom w:w="80" w:type="dxa"/>
              <w:right w:w="120" w:type="dxa"/>
            </w:tcMar>
            <w:vAlign w:val="center"/>
          </w:tcPr>
          <w:p w14:paraId="08299750" w14:textId="77777777" w:rsidR="007058D2" w:rsidRDefault="007058D2">
            <w:pPr>
              <w:spacing w:before="60" w:after="60" w:line="252" w:lineRule="auto"/>
            </w:pPr>
            <w:r>
              <w:rPr>
                <w:sz w:val="18"/>
              </w:rPr>
              <w:t>Outcome attribution and penalty tuning</w:t>
            </w:r>
          </w:p>
        </w:tc>
      </w:tr>
      <w:tr w:rsidR="007058D2" w14:paraId="098F7B88" w14:textId="77777777">
        <w:trPr>
          <w:jc w:val="center"/>
        </w:trPr>
        <w:tc>
          <w:tcPr>
            <w:tcW w:w="2592" w:type="dxa"/>
            <w:tcMar>
              <w:top w:w="80" w:type="dxa"/>
              <w:left w:w="120" w:type="dxa"/>
              <w:bottom w:w="80" w:type="dxa"/>
              <w:right w:w="120" w:type="dxa"/>
            </w:tcMar>
            <w:vAlign w:val="center"/>
          </w:tcPr>
          <w:p w14:paraId="6458F36C" w14:textId="77777777" w:rsidR="007058D2" w:rsidRDefault="007058D2">
            <w:pPr>
              <w:spacing w:before="60" w:after="60" w:line="252" w:lineRule="auto"/>
            </w:pPr>
            <w:r>
              <w:rPr>
                <w:sz w:val="18"/>
              </w:rPr>
              <w:t>conflict_events_count</w:t>
            </w:r>
          </w:p>
        </w:tc>
        <w:tc>
          <w:tcPr>
            <w:tcW w:w="1512" w:type="dxa"/>
            <w:tcMar>
              <w:top w:w="80" w:type="dxa"/>
              <w:left w:w="120" w:type="dxa"/>
              <w:bottom w:w="80" w:type="dxa"/>
              <w:right w:w="120" w:type="dxa"/>
            </w:tcMar>
            <w:vAlign w:val="center"/>
          </w:tcPr>
          <w:p w14:paraId="437F649B" w14:textId="77777777" w:rsidR="007058D2" w:rsidRDefault="007058D2">
            <w:pPr>
              <w:spacing w:before="60" w:after="60" w:line="252" w:lineRule="auto"/>
            </w:pPr>
            <w:r>
              <w:rPr>
                <w:sz w:val="18"/>
              </w:rPr>
              <w:t>number</w:t>
            </w:r>
          </w:p>
        </w:tc>
        <w:tc>
          <w:tcPr>
            <w:tcW w:w="2088" w:type="dxa"/>
            <w:tcMar>
              <w:top w:w="80" w:type="dxa"/>
              <w:left w:w="120" w:type="dxa"/>
              <w:bottom w:w="80" w:type="dxa"/>
              <w:right w:w="120" w:type="dxa"/>
            </w:tcMar>
            <w:vAlign w:val="center"/>
          </w:tcPr>
          <w:p w14:paraId="09435724" w14:textId="77777777" w:rsidR="007058D2" w:rsidRDefault="007058D2">
            <w:pPr>
              <w:spacing w:before="60" w:after="60" w:line="252" w:lineRule="auto"/>
            </w:pPr>
            <w:r>
              <w:rPr>
                <w:sz w:val="18"/>
              </w:rPr>
              <w:t>conflict pressure features</w:t>
            </w:r>
          </w:p>
        </w:tc>
        <w:tc>
          <w:tcPr>
            <w:tcW w:w="4320" w:type="dxa"/>
            <w:tcMar>
              <w:top w:w="80" w:type="dxa"/>
              <w:left w:w="120" w:type="dxa"/>
              <w:bottom w:w="80" w:type="dxa"/>
              <w:right w:w="120" w:type="dxa"/>
            </w:tcMar>
            <w:vAlign w:val="center"/>
          </w:tcPr>
          <w:p w14:paraId="7772C8D5" w14:textId="77777777" w:rsidR="007058D2" w:rsidRDefault="007058D2">
            <w:pPr>
              <w:spacing w:before="60" w:after="60" w:line="252" w:lineRule="auto"/>
            </w:pPr>
            <w:r>
              <w:rPr>
                <w:sz w:val="18"/>
              </w:rPr>
              <w:t>Truth signal for stability / repair models</w:t>
            </w:r>
          </w:p>
        </w:tc>
      </w:tr>
      <w:tr w:rsidR="007058D2" w14:paraId="10F6CBB8" w14:textId="77777777">
        <w:trPr>
          <w:jc w:val="center"/>
        </w:trPr>
        <w:tc>
          <w:tcPr>
            <w:tcW w:w="2592" w:type="dxa"/>
            <w:tcMar>
              <w:top w:w="80" w:type="dxa"/>
              <w:left w:w="120" w:type="dxa"/>
              <w:bottom w:w="80" w:type="dxa"/>
              <w:right w:w="120" w:type="dxa"/>
            </w:tcMar>
            <w:vAlign w:val="center"/>
          </w:tcPr>
          <w:p w14:paraId="6082D676" w14:textId="77777777" w:rsidR="007058D2" w:rsidRDefault="007058D2">
            <w:pPr>
              <w:spacing w:before="60" w:after="60" w:line="252" w:lineRule="auto"/>
            </w:pPr>
            <w:r>
              <w:rPr>
                <w:sz w:val="18"/>
              </w:rPr>
              <w:t>repair_events_count</w:t>
            </w:r>
          </w:p>
        </w:tc>
        <w:tc>
          <w:tcPr>
            <w:tcW w:w="1512" w:type="dxa"/>
            <w:tcMar>
              <w:top w:w="80" w:type="dxa"/>
              <w:left w:w="120" w:type="dxa"/>
              <w:bottom w:w="80" w:type="dxa"/>
              <w:right w:w="120" w:type="dxa"/>
            </w:tcMar>
            <w:vAlign w:val="center"/>
          </w:tcPr>
          <w:p w14:paraId="166A66B4" w14:textId="77777777" w:rsidR="007058D2" w:rsidRDefault="007058D2">
            <w:pPr>
              <w:spacing w:before="60" w:after="60" w:line="252" w:lineRule="auto"/>
            </w:pPr>
            <w:r>
              <w:rPr>
                <w:sz w:val="18"/>
              </w:rPr>
              <w:t>number</w:t>
            </w:r>
          </w:p>
        </w:tc>
        <w:tc>
          <w:tcPr>
            <w:tcW w:w="2088" w:type="dxa"/>
            <w:tcMar>
              <w:top w:w="80" w:type="dxa"/>
              <w:left w:w="120" w:type="dxa"/>
              <w:bottom w:w="80" w:type="dxa"/>
              <w:right w:w="120" w:type="dxa"/>
            </w:tcMar>
            <w:vAlign w:val="center"/>
          </w:tcPr>
          <w:p w14:paraId="0AF2C835" w14:textId="77777777" w:rsidR="007058D2" w:rsidRDefault="007058D2">
            <w:pPr>
              <w:spacing w:before="60" w:after="60" w:line="252" w:lineRule="auto"/>
            </w:pPr>
            <w:r>
              <w:rPr>
                <w:sz w:val="18"/>
              </w:rPr>
              <w:t>repair behavior features</w:t>
            </w:r>
          </w:p>
        </w:tc>
        <w:tc>
          <w:tcPr>
            <w:tcW w:w="4320" w:type="dxa"/>
            <w:tcMar>
              <w:top w:w="80" w:type="dxa"/>
              <w:left w:w="120" w:type="dxa"/>
              <w:bottom w:w="80" w:type="dxa"/>
              <w:right w:w="120" w:type="dxa"/>
            </w:tcMar>
            <w:vAlign w:val="center"/>
          </w:tcPr>
          <w:p w14:paraId="1EF7514D" w14:textId="77777777" w:rsidR="007058D2" w:rsidRDefault="007058D2">
            <w:pPr>
              <w:spacing w:before="60" w:after="60" w:line="252" w:lineRule="auto"/>
            </w:pPr>
            <w:r>
              <w:rPr>
                <w:sz w:val="18"/>
              </w:rPr>
              <w:t>Truth signal for repair resilience</w:t>
            </w:r>
          </w:p>
        </w:tc>
      </w:tr>
      <w:tr w:rsidR="007058D2" w14:paraId="556A4001" w14:textId="77777777">
        <w:trPr>
          <w:jc w:val="center"/>
        </w:trPr>
        <w:tc>
          <w:tcPr>
            <w:tcW w:w="2592" w:type="dxa"/>
            <w:tcMar>
              <w:top w:w="80" w:type="dxa"/>
              <w:left w:w="120" w:type="dxa"/>
              <w:bottom w:w="80" w:type="dxa"/>
              <w:right w:w="120" w:type="dxa"/>
            </w:tcMar>
            <w:vAlign w:val="center"/>
          </w:tcPr>
          <w:p w14:paraId="66F21607" w14:textId="77777777" w:rsidR="007058D2" w:rsidRDefault="007058D2">
            <w:pPr>
              <w:spacing w:before="60" w:after="60" w:line="252" w:lineRule="auto"/>
            </w:pPr>
            <w:r>
              <w:rPr>
                <w:sz w:val="18"/>
              </w:rPr>
              <w:t>user_reported_satisfaction</w:t>
            </w:r>
          </w:p>
        </w:tc>
        <w:tc>
          <w:tcPr>
            <w:tcW w:w="1512" w:type="dxa"/>
            <w:tcMar>
              <w:top w:w="80" w:type="dxa"/>
              <w:left w:w="120" w:type="dxa"/>
              <w:bottom w:w="80" w:type="dxa"/>
              <w:right w:w="120" w:type="dxa"/>
            </w:tcMar>
            <w:vAlign w:val="center"/>
          </w:tcPr>
          <w:p w14:paraId="7043EF9E" w14:textId="77777777" w:rsidR="007058D2" w:rsidRDefault="007058D2">
            <w:pPr>
              <w:spacing w:before="60" w:after="60" w:line="252" w:lineRule="auto"/>
            </w:pPr>
            <w:r>
              <w:rPr>
                <w:sz w:val="18"/>
              </w:rPr>
              <w:t>1-10</w:t>
            </w:r>
          </w:p>
        </w:tc>
        <w:tc>
          <w:tcPr>
            <w:tcW w:w="2088" w:type="dxa"/>
            <w:tcMar>
              <w:top w:w="80" w:type="dxa"/>
              <w:left w:w="120" w:type="dxa"/>
              <w:bottom w:w="80" w:type="dxa"/>
              <w:right w:w="120" w:type="dxa"/>
            </w:tcMar>
            <w:vAlign w:val="center"/>
          </w:tcPr>
          <w:p w14:paraId="794C81DF" w14:textId="77777777" w:rsidR="007058D2" w:rsidRDefault="007058D2">
            <w:pPr>
              <w:spacing w:before="60" w:after="60" w:line="252" w:lineRule="auto"/>
            </w:pPr>
            <w:r>
              <w:rPr>
                <w:sz w:val="18"/>
              </w:rPr>
              <w:t>checkpoint subjective ratings</w:t>
            </w:r>
          </w:p>
        </w:tc>
        <w:tc>
          <w:tcPr>
            <w:tcW w:w="4320" w:type="dxa"/>
            <w:tcMar>
              <w:top w:w="80" w:type="dxa"/>
              <w:left w:w="120" w:type="dxa"/>
              <w:bottom w:w="80" w:type="dxa"/>
              <w:right w:w="120" w:type="dxa"/>
            </w:tcMar>
            <w:vAlign w:val="center"/>
          </w:tcPr>
          <w:p w14:paraId="071F436C" w14:textId="77777777" w:rsidR="007058D2" w:rsidRDefault="007058D2">
            <w:pPr>
              <w:spacing w:before="60" w:after="60" w:line="252" w:lineRule="auto"/>
            </w:pPr>
            <w:r>
              <w:rPr>
                <w:sz w:val="18"/>
              </w:rPr>
              <w:t>Supervised label and calibration slice</w:t>
            </w:r>
          </w:p>
        </w:tc>
      </w:tr>
      <w:tr w:rsidR="007058D2" w14:paraId="2456FEA4" w14:textId="77777777">
        <w:trPr>
          <w:jc w:val="center"/>
        </w:trPr>
        <w:tc>
          <w:tcPr>
            <w:tcW w:w="2592" w:type="dxa"/>
            <w:tcMar>
              <w:top w:w="80" w:type="dxa"/>
              <w:left w:w="120" w:type="dxa"/>
              <w:bottom w:w="80" w:type="dxa"/>
              <w:right w:w="120" w:type="dxa"/>
            </w:tcMar>
            <w:vAlign w:val="center"/>
          </w:tcPr>
          <w:p w14:paraId="682641EC" w14:textId="77777777" w:rsidR="007058D2" w:rsidRDefault="007058D2">
            <w:pPr>
              <w:spacing w:before="60" w:after="60" w:line="252" w:lineRule="auto"/>
            </w:pPr>
            <w:r>
              <w:rPr>
                <w:sz w:val="18"/>
              </w:rPr>
              <w:t>user_reported_safety</w:t>
            </w:r>
          </w:p>
        </w:tc>
        <w:tc>
          <w:tcPr>
            <w:tcW w:w="1512" w:type="dxa"/>
            <w:tcMar>
              <w:top w:w="80" w:type="dxa"/>
              <w:left w:w="120" w:type="dxa"/>
              <w:bottom w:w="80" w:type="dxa"/>
              <w:right w:w="120" w:type="dxa"/>
            </w:tcMar>
            <w:vAlign w:val="center"/>
          </w:tcPr>
          <w:p w14:paraId="1EBBF997" w14:textId="77777777" w:rsidR="007058D2" w:rsidRDefault="007058D2">
            <w:pPr>
              <w:spacing w:before="60" w:after="60" w:line="252" w:lineRule="auto"/>
            </w:pPr>
            <w:r>
              <w:rPr>
                <w:sz w:val="18"/>
              </w:rPr>
              <w:t>1-10</w:t>
            </w:r>
          </w:p>
        </w:tc>
        <w:tc>
          <w:tcPr>
            <w:tcW w:w="2088" w:type="dxa"/>
            <w:tcMar>
              <w:top w:w="80" w:type="dxa"/>
              <w:left w:w="120" w:type="dxa"/>
              <w:bottom w:w="80" w:type="dxa"/>
              <w:right w:w="120" w:type="dxa"/>
            </w:tcMar>
            <w:vAlign w:val="center"/>
          </w:tcPr>
          <w:p w14:paraId="2C62DD30" w14:textId="77777777" w:rsidR="007058D2" w:rsidRDefault="007058D2">
            <w:pPr>
              <w:spacing w:before="60" w:after="60" w:line="252" w:lineRule="auto"/>
            </w:pPr>
            <w:r>
              <w:rPr>
                <w:sz w:val="18"/>
              </w:rPr>
              <w:t>checkpoint subjective ratings</w:t>
            </w:r>
          </w:p>
        </w:tc>
        <w:tc>
          <w:tcPr>
            <w:tcW w:w="4320" w:type="dxa"/>
            <w:tcMar>
              <w:top w:w="80" w:type="dxa"/>
              <w:left w:w="120" w:type="dxa"/>
              <w:bottom w:w="80" w:type="dxa"/>
              <w:right w:w="120" w:type="dxa"/>
            </w:tcMar>
            <w:vAlign w:val="center"/>
          </w:tcPr>
          <w:p w14:paraId="67CC5147" w14:textId="77777777" w:rsidR="007058D2" w:rsidRDefault="007058D2">
            <w:pPr>
              <w:spacing w:before="60" w:after="60" w:line="252" w:lineRule="auto"/>
            </w:pPr>
            <w:r>
              <w:rPr>
                <w:sz w:val="18"/>
              </w:rPr>
              <w:t>Safety truth signal</w:t>
            </w:r>
          </w:p>
        </w:tc>
      </w:tr>
      <w:tr w:rsidR="007058D2" w14:paraId="74E5ECFF" w14:textId="77777777">
        <w:trPr>
          <w:jc w:val="center"/>
        </w:trPr>
        <w:tc>
          <w:tcPr>
            <w:tcW w:w="2592" w:type="dxa"/>
            <w:tcMar>
              <w:top w:w="80" w:type="dxa"/>
              <w:left w:w="120" w:type="dxa"/>
              <w:bottom w:w="80" w:type="dxa"/>
              <w:right w:w="120" w:type="dxa"/>
            </w:tcMar>
            <w:vAlign w:val="center"/>
          </w:tcPr>
          <w:p w14:paraId="387397FF" w14:textId="77777777" w:rsidR="007058D2" w:rsidRDefault="007058D2">
            <w:pPr>
              <w:spacing w:before="60" w:after="60" w:line="252" w:lineRule="auto"/>
            </w:pPr>
            <w:r>
              <w:rPr>
                <w:sz w:val="18"/>
              </w:rPr>
              <w:t>user_reported_chemistry</w:t>
            </w:r>
          </w:p>
        </w:tc>
        <w:tc>
          <w:tcPr>
            <w:tcW w:w="1512" w:type="dxa"/>
            <w:tcMar>
              <w:top w:w="80" w:type="dxa"/>
              <w:left w:w="120" w:type="dxa"/>
              <w:bottom w:w="80" w:type="dxa"/>
              <w:right w:w="120" w:type="dxa"/>
            </w:tcMar>
            <w:vAlign w:val="center"/>
          </w:tcPr>
          <w:p w14:paraId="459AD0E0" w14:textId="77777777" w:rsidR="007058D2" w:rsidRDefault="007058D2">
            <w:pPr>
              <w:spacing w:before="60" w:after="60" w:line="252" w:lineRule="auto"/>
            </w:pPr>
            <w:r>
              <w:rPr>
                <w:sz w:val="18"/>
              </w:rPr>
              <w:t>1-10</w:t>
            </w:r>
          </w:p>
        </w:tc>
        <w:tc>
          <w:tcPr>
            <w:tcW w:w="2088" w:type="dxa"/>
            <w:tcMar>
              <w:top w:w="80" w:type="dxa"/>
              <w:left w:w="120" w:type="dxa"/>
              <w:bottom w:w="80" w:type="dxa"/>
              <w:right w:w="120" w:type="dxa"/>
            </w:tcMar>
            <w:vAlign w:val="center"/>
          </w:tcPr>
          <w:p w14:paraId="5F4C06E7" w14:textId="77777777" w:rsidR="007058D2" w:rsidRDefault="007058D2">
            <w:pPr>
              <w:spacing w:before="60" w:after="60" w:line="252" w:lineRule="auto"/>
            </w:pPr>
            <w:r>
              <w:rPr>
                <w:sz w:val="18"/>
              </w:rPr>
              <w:t>checkpoint subjective ratings</w:t>
            </w:r>
          </w:p>
        </w:tc>
        <w:tc>
          <w:tcPr>
            <w:tcW w:w="4320" w:type="dxa"/>
            <w:tcMar>
              <w:top w:w="80" w:type="dxa"/>
              <w:left w:w="120" w:type="dxa"/>
              <w:bottom w:w="80" w:type="dxa"/>
              <w:right w:w="120" w:type="dxa"/>
            </w:tcMar>
            <w:vAlign w:val="center"/>
          </w:tcPr>
          <w:p w14:paraId="02B1AA7B" w14:textId="77777777" w:rsidR="007058D2" w:rsidRDefault="007058D2">
            <w:pPr>
              <w:spacing w:before="60" w:after="60" w:line="252" w:lineRule="auto"/>
            </w:pPr>
            <w:r>
              <w:rPr>
                <w:sz w:val="18"/>
              </w:rPr>
              <w:t>Chemistry calibration</w:t>
            </w:r>
          </w:p>
        </w:tc>
      </w:tr>
      <w:tr w:rsidR="007058D2" w14:paraId="3D8FA060" w14:textId="77777777">
        <w:trPr>
          <w:jc w:val="center"/>
        </w:trPr>
        <w:tc>
          <w:tcPr>
            <w:tcW w:w="2592" w:type="dxa"/>
            <w:tcMar>
              <w:top w:w="80" w:type="dxa"/>
              <w:left w:w="120" w:type="dxa"/>
              <w:bottom w:w="80" w:type="dxa"/>
              <w:right w:w="120" w:type="dxa"/>
            </w:tcMar>
            <w:vAlign w:val="center"/>
          </w:tcPr>
          <w:p w14:paraId="33C1FB4F" w14:textId="77777777" w:rsidR="007058D2" w:rsidRDefault="007058D2">
            <w:pPr>
              <w:spacing w:before="60" w:after="60" w:line="252" w:lineRule="auto"/>
            </w:pPr>
            <w:r>
              <w:rPr>
                <w:sz w:val="18"/>
              </w:rPr>
              <w:t>flag_harmful_behavior</w:t>
            </w:r>
          </w:p>
        </w:tc>
        <w:tc>
          <w:tcPr>
            <w:tcW w:w="1512" w:type="dxa"/>
            <w:tcMar>
              <w:top w:w="80" w:type="dxa"/>
              <w:left w:w="120" w:type="dxa"/>
              <w:bottom w:w="80" w:type="dxa"/>
              <w:right w:w="120" w:type="dxa"/>
            </w:tcMar>
            <w:vAlign w:val="center"/>
          </w:tcPr>
          <w:p w14:paraId="33D2DC3E" w14:textId="77777777" w:rsidR="007058D2" w:rsidRDefault="007058D2">
            <w:pPr>
              <w:spacing w:before="60" w:after="60" w:line="252" w:lineRule="auto"/>
            </w:pPr>
            <w:r>
              <w:rPr>
                <w:sz w:val="18"/>
              </w:rPr>
              <w:t>bool</w:t>
            </w:r>
          </w:p>
        </w:tc>
        <w:tc>
          <w:tcPr>
            <w:tcW w:w="2088" w:type="dxa"/>
            <w:tcMar>
              <w:top w:w="80" w:type="dxa"/>
              <w:left w:w="120" w:type="dxa"/>
              <w:bottom w:w="80" w:type="dxa"/>
              <w:right w:w="120" w:type="dxa"/>
            </w:tcMar>
            <w:vAlign w:val="center"/>
          </w:tcPr>
          <w:p w14:paraId="3B58087F" w14:textId="77777777" w:rsidR="007058D2" w:rsidRDefault="007058D2">
            <w:pPr>
              <w:spacing w:before="60" w:after="60" w:line="252" w:lineRule="auto"/>
            </w:pPr>
            <w:r>
              <w:rPr>
                <w:sz w:val="18"/>
              </w:rPr>
              <w:t>label store + moderation truth</w:t>
            </w:r>
          </w:p>
        </w:tc>
        <w:tc>
          <w:tcPr>
            <w:tcW w:w="4320" w:type="dxa"/>
            <w:tcMar>
              <w:top w:w="80" w:type="dxa"/>
              <w:left w:w="120" w:type="dxa"/>
              <w:bottom w:w="80" w:type="dxa"/>
              <w:right w:w="120" w:type="dxa"/>
            </w:tcMar>
            <w:vAlign w:val="center"/>
          </w:tcPr>
          <w:p w14:paraId="3B4ABF09" w14:textId="77777777" w:rsidR="007058D2" w:rsidRDefault="007058D2">
            <w:pPr>
              <w:spacing w:before="60" w:after="60" w:line="252" w:lineRule="auto"/>
            </w:pPr>
            <w:r>
              <w:rPr>
                <w:sz w:val="18"/>
              </w:rPr>
              <w:t>Hard-risk learning and suppression logic</w:t>
            </w:r>
          </w:p>
        </w:tc>
      </w:tr>
    </w:tbl>
    <w:p w14:paraId="4A085020" w14:textId="77777777" w:rsidR="007058D2" w:rsidRDefault="007058D2"/>
    <w:p w14:paraId="1FF579A2" w14:textId="77777777" w:rsidR="00C17DF6" w:rsidRDefault="00C17DF6">
      <w:pPr>
        <w:pStyle w:val="Title"/>
        <w:jc w:val="center"/>
      </w:pPr>
      <w:r>
        <w:t>Genesis OS</w:t>
      </w:r>
      <w:r>
        <w:br/>
        <w:t>Schema Lock Blueprint</w:t>
      </w:r>
    </w:p>
    <w:p w14:paraId="2747F8D8" w14:textId="77777777" w:rsidR="00C17DF6" w:rsidRDefault="00C17DF6">
      <w:pPr>
        <w:pStyle w:val="Subtitle"/>
        <w:jc w:val="center"/>
      </w:pPr>
      <w:r>
        <w:lastRenderedPageBreak/>
        <w:t>Developer-ready SQL-style schema pack for scoring law, runtime telemetry, feature storage, packet handoff, and consent governance</w:t>
      </w:r>
    </w:p>
    <w:p w14:paraId="0F224AC4" w14:textId="77777777" w:rsidR="00C17DF6" w:rsidRDefault="00C17DF6">
      <w:pPr>
        <w:jc w:val="center"/>
      </w:pPr>
      <w:r>
        <w:rPr>
          <w:color w:val="556677"/>
        </w:rPr>
        <w:br/>
        <w:t>Prepared from the locked schema architecture discussed for the Genesis OS / Relationship Scores build.</w:t>
      </w:r>
      <w:r>
        <w:rPr>
          <w:color w:val="556677"/>
        </w:rPr>
        <w:br/>
      </w:r>
    </w:p>
    <w:p w14:paraId="319B01F1" w14:textId="77777777" w:rsidR="00C17DF6" w:rsidRDefault="00C17DF6"/>
    <w:p w14:paraId="22A651FF" w14:textId="77777777" w:rsidR="00C17DF6" w:rsidRDefault="00C17DF6">
      <w:pPr>
        <w:pStyle w:val="Heading2"/>
      </w:pPr>
      <w:r>
        <w:t>Purpose</w:t>
      </w:r>
    </w:p>
    <w:p w14:paraId="61A45623" w14:textId="77777777" w:rsidR="00C17DF6" w:rsidRDefault="00C17DF6">
      <w:r>
        <w:t>This document freezes the database shape for the core engine so backend teams can build against stable contracts instead of inventing fields ad hoc. It translates the schema-lock plan into PostgreSQL-style tables, ownership boundaries, enum registries, audit rules, and migration sequencing.</w:t>
      </w:r>
    </w:p>
    <w:p w14:paraId="788966E3" w14:textId="77777777" w:rsidR="00C17DF6" w:rsidRDefault="00C17DF6">
      <w:pPr>
        <w:pStyle w:val="Heading2"/>
      </w:pPr>
      <w:r>
        <w:t>Core principles</w:t>
      </w:r>
    </w:p>
    <w:p w14:paraId="4A3CFB10" w14:textId="77777777" w:rsidR="00C17DF6" w:rsidRDefault="00C17DF6">
      <w:pPr>
        <w:ind w:left="288"/>
      </w:pPr>
      <w:r>
        <w:t>• Workbook-backed scoring tables are imported configuration, not editable runtime truth.</w:t>
      </w:r>
    </w:p>
    <w:p w14:paraId="20788488" w14:textId="77777777" w:rsidR="00C17DF6" w:rsidRDefault="00C17DF6">
      <w:pPr>
        <w:ind w:left="288"/>
      </w:pPr>
      <w:r>
        <w:t>• Raw user truth, derived inference, and exposed outputs must remain separate classes of data.</w:t>
      </w:r>
    </w:p>
    <w:p w14:paraId="4A812894" w14:textId="77777777" w:rsidR="00C17DF6" w:rsidRDefault="00C17DF6">
      <w:pPr>
        <w:ind w:left="288"/>
      </w:pPr>
      <w:r>
        <w:t>• Fast state, medium pattern, slow identity, and frozen audit records must not be collapsed into one generic profile blob.</w:t>
      </w:r>
    </w:p>
    <w:p w14:paraId="57FE8111" w14:textId="77777777" w:rsidR="00C17DF6" w:rsidRDefault="00C17DF6">
      <w:pPr>
        <w:ind w:left="288"/>
      </w:pPr>
      <w:r>
        <w:t>• AI may explain and enrich, but it may not overwrite canonical scoring law.</w:t>
      </w:r>
    </w:p>
    <w:p w14:paraId="59AA5812" w14:textId="77777777" w:rsidR="00C17DF6" w:rsidRDefault="00C17DF6">
      <w:pPr>
        <w:ind w:left="288"/>
      </w:pPr>
      <w:r>
        <w:t>• Consent, confidence, provenance, freshness, and exposure scope are first-class fields on sensitive derived records.</w:t>
      </w:r>
    </w:p>
    <w:p w14:paraId="77017DC8" w14:textId="77777777" w:rsidR="00C17DF6" w:rsidRDefault="00C17DF6">
      <w:r>
        <w:br w:type="page"/>
      </w:r>
    </w:p>
    <w:p w14:paraId="0F435A4B" w14:textId="77777777" w:rsidR="00C17DF6" w:rsidRDefault="00C17DF6">
      <w:pPr>
        <w:pStyle w:val="Heading1"/>
      </w:pPr>
      <w:r>
        <w:lastRenderedPageBreak/>
        <w:t>1. Global Conventions</w:t>
      </w:r>
    </w:p>
    <w:p w14:paraId="25EBB3CF" w14:textId="77777777" w:rsidR="00C17DF6" w:rsidRDefault="00C17DF6">
      <w:pPr>
        <w:ind w:left="288"/>
      </w:pPr>
      <w:r>
        <w:t>• Use UUID keys for runtime entities and text keys for workbook imports such as answer_id, pair_key, and cluster_id.</w:t>
      </w:r>
    </w:p>
    <w:p w14:paraId="5E5DC764" w14:textId="77777777" w:rsidR="00C17DF6" w:rsidRDefault="00C17DF6">
      <w:pPr>
        <w:ind w:left="288"/>
      </w:pPr>
      <w:r>
        <w:t>• Use timestamptz for event and audit timestamps, date for daily rollups, numeric(6,5) for normalized 0–1 values, and integer for discrete score outputs such as 350–850.</w:t>
      </w:r>
    </w:p>
    <w:p w14:paraId="4EB73433" w14:textId="77777777" w:rsidR="00C17DF6" w:rsidRDefault="00C17DF6">
      <w:pPr>
        <w:ind w:left="288"/>
      </w:pPr>
      <w:r>
        <w:t>• Use JSONB only where structure is intentionally flexible: diagnostics, packet payloads, evidence references, and consent scope bundles.</w:t>
      </w:r>
    </w:p>
    <w:p w14:paraId="655A5F71" w14:textId="77777777" w:rsidR="00C17DF6" w:rsidRDefault="00C17DF6">
      <w:pPr>
        <w:ind w:left="288"/>
      </w:pPr>
      <w:r>
        <w:t>• Each mutable record should carry created_at and updated_at. Each derived or policy-sensitive record should also carry confidence, provenance, and exposure fields where applicable.</w:t>
      </w:r>
    </w:p>
    <w:p w14:paraId="570C66DD" w14:textId="77777777" w:rsidR="00C17DF6" w:rsidRDefault="00C17DF6">
      <w:pPr>
        <w:ind w:left="288"/>
      </w:pPr>
      <w:r>
        <w:t>• Name tables in plural snake_case. Name enums in singular *_enum form. Keep version columns explicit rather than hidden inside JSON blobs.</w:t>
      </w:r>
    </w:p>
    <w:p w14:paraId="11D30CF2" w14:textId="77777777" w:rsidR="00C17DF6" w:rsidRDefault="00C17DF6">
      <w:pPr>
        <w:pStyle w:val="Heading1"/>
      </w:pPr>
      <w:r>
        <w:t>2. Controlled Enums and Registries</w:t>
      </w:r>
    </w:p>
    <w:p w14:paraId="68A45F87" w14:textId="77777777" w:rsidR="00C17DF6" w:rsidRDefault="00C17DF6">
      <w:pPr>
        <w:ind w:left="288"/>
      </w:pPr>
      <w:r>
        <w:t>• Lock enum families before feature work. This prevents label drift across services.</w:t>
      </w:r>
    </w:p>
    <w:tbl>
      <w:tblPr>
        <w:tblStyle w:val="TableGrid"/>
        <w:tblW w:w="0" w:type="auto"/>
        <w:jc w:val="center"/>
        <w:tblLook w:val="04A0" w:firstRow="1" w:lastRow="0" w:firstColumn="1" w:lastColumn="0" w:noHBand="0" w:noVBand="1"/>
      </w:tblPr>
      <w:tblGrid>
        <w:gridCol w:w="4968"/>
        <w:gridCol w:w="4968"/>
      </w:tblGrid>
      <w:tr w:rsidR="00C17DF6" w14:paraId="443FBD67" w14:textId="77777777">
        <w:trPr>
          <w:tblHeader/>
          <w:jc w:val="center"/>
        </w:trPr>
        <w:tc>
          <w:tcPr>
            <w:tcW w:w="4968" w:type="dxa"/>
            <w:shd w:val="clear" w:color="auto" w:fill="D9E7F5"/>
          </w:tcPr>
          <w:p w14:paraId="04F1A00E" w14:textId="77777777" w:rsidR="00C17DF6" w:rsidRDefault="00C17DF6">
            <w:pPr>
              <w:pStyle w:val="Small"/>
            </w:pPr>
            <w:r>
              <w:rPr>
                <w:b/>
              </w:rPr>
              <w:t>Enum family</w:t>
            </w:r>
          </w:p>
        </w:tc>
        <w:tc>
          <w:tcPr>
            <w:tcW w:w="4968" w:type="dxa"/>
            <w:shd w:val="clear" w:color="auto" w:fill="D9E7F5"/>
          </w:tcPr>
          <w:p w14:paraId="4495DCAD" w14:textId="77777777" w:rsidR="00C17DF6" w:rsidRDefault="00C17DF6">
            <w:pPr>
              <w:pStyle w:val="Small"/>
            </w:pPr>
            <w:r>
              <w:rPr>
                <w:b/>
              </w:rPr>
              <w:t>Representative values</w:t>
            </w:r>
          </w:p>
        </w:tc>
      </w:tr>
      <w:tr w:rsidR="00C17DF6" w14:paraId="4DB60608" w14:textId="77777777">
        <w:trPr>
          <w:jc w:val="center"/>
        </w:trPr>
        <w:tc>
          <w:tcPr>
            <w:tcW w:w="4968" w:type="dxa"/>
            <w:tcMar>
              <w:top w:w="80" w:type="dxa"/>
              <w:left w:w="100" w:type="dxa"/>
              <w:bottom w:w="80" w:type="dxa"/>
              <w:right w:w="100" w:type="dxa"/>
            </w:tcMar>
          </w:tcPr>
          <w:p w14:paraId="5C51E91D" w14:textId="77777777" w:rsidR="00C17DF6" w:rsidRDefault="00C17DF6">
            <w:pPr>
              <w:pStyle w:val="Small"/>
            </w:pPr>
            <w:r>
              <w:t>account_state_enum</w:t>
            </w:r>
          </w:p>
        </w:tc>
        <w:tc>
          <w:tcPr>
            <w:tcW w:w="4968" w:type="dxa"/>
            <w:tcMar>
              <w:top w:w="80" w:type="dxa"/>
              <w:left w:w="100" w:type="dxa"/>
              <w:bottom w:w="80" w:type="dxa"/>
              <w:right w:w="100" w:type="dxa"/>
            </w:tcMar>
          </w:tcPr>
          <w:p w14:paraId="4D68EF6D" w14:textId="77777777" w:rsidR="00C17DF6" w:rsidRDefault="00C17DF6">
            <w:pPr>
              <w:pStyle w:val="Small"/>
            </w:pPr>
            <w:r>
              <w:t>assessment_incomplete, eligible_in_pool, knock_pending, conversation_active, in_relationship, post_breakup_recovery, ghost_mode</w:t>
            </w:r>
          </w:p>
        </w:tc>
      </w:tr>
      <w:tr w:rsidR="00C17DF6" w14:paraId="6D41D185" w14:textId="77777777">
        <w:trPr>
          <w:jc w:val="center"/>
        </w:trPr>
        <w:tc>
          <w:tcPr>
            <w:tcW w:w="4968" w:type="dxa"/>
            <w:tcMar>
              <w:top w:w="80" w:type="dxa"/>
              <w:left w:w="100" w:type="dxa"/>
              <w:bottom w:w="80" w:type="dxa"/>
              <w:right w:w="100" w:type="dxa"/>
            </w:tcMar>
          </w:tcPr>
          <w:p w14:paraId="5B124E26" w14:textId="77777777" w:rsidR="00C17DF6" w:rsidRDefault="00C17DF6">
            <w:pPr>
              <w:pStyle w:val="Small"/>
            </w:pPr>
            <w:r>
              <w:t>relationship_state_enum</w:t>
            </w:r>
          </w:p>
        </w:tc>
        <w:tc>
          <w:tcPr>
            <w:tcW w:w="4968" w:type="dxa"/>
            <w:tcMar>
              <w:top w:w="80" w:type="dxa"/>
              <w:left w:w="100" w:type="dxa"/>
              <w:bottom w:w="80" w:type="dxa"/>
              <w:right w:w="100" w:type="dxa"/>
            </w:tcMar>
          </w:tcPr>
          <w:p w14:paraId="684D0190" w14:textId="77777777" w:rsidR="00C17DF6" w:rsidRDefault="00C17DF6">
            <w:pPr>
              <w:pStyle w:val="Small"/>
            </w:pPr>
            <w:r>
              <w:t>single, talking, dating, committed, ended</w:t>
            </w:r>
          </w:p>
        </w:tc>
      </w:tr>
      <w:tr w:rsidR="00C17DF6" w14:paraId="3CAB2C78" w14:textId="77777777">
        <w:trPr>
          <w:jc w:val="center"/>
        </w:trPr>
        <w:tc>
          <w:tcPr>
            <w:tcW w:w="4968" w:type="dxa"/>
            <w:tcMar>
              <w:top w:w="80" w:type="dxa"/>
              <w:left w:w="100" w:type="dxa"/>
              <w:bottom w:w="80" w:type="dxa"/>
              <w:right w:w="100" w:type="dxa"/>
            </w:tcMar>
          </w:tcPr>
          <w:p w14:paraId="110FBDDA" w14:textId="77777777" w:rsidR="00C17DF6" w:rsidRDefault="00C17DF6">
            <w:pPr>
              <w:pStyle w:val="Small"/>
            </w:pPr>
            <w:r>
              <w:t>dating_status_enum</w:t>
            </w:r>
          </w:p>
        </w:tc>
        <w:tc>
          <w:tcPr>
            <w:tcW w:w="4968" w:type="dxa"/>
            <w:tcMar>
              <w:top w:w="80" w:type="dxa"/>
              <w:left w:w="100" w:type="dxa"/>
              <w:bottom w:w="80" w:type="dxa"/>
              <w:right w:w="100" w:type="dxa"/>
            </w:tcMar>
          </w:tcPr>
          <w:p w14:paraId="23F30247" w14:textId="77777777" w:rsidR="00C17DF6" w:rsidRDefault="00C17DF6">
            <w:pPr>
              <w:pStyle w:val="Small"/>
            </w:pPr>
            <w:r>
              <w:t>talking, friends, dating, maybe_long_term, looking_for_marriage</w:t>
            </w:r>
          </w:p>
        </w:tc>
      </w:tr>
      <w:tr w:rsidR="00C17DF6" w14:paraId="5017338D" w14:textId="77777777">
        <w:trPr>
          <w:jc w:val="center"/>
        </w:trPr>
        <w:tc>
          <w:tcPr>
            <w:tcW w:w="4968" w:type="dxa"/>
            <w:tcMar>
              <w:top w:w="80" w:type="dxa"/>
              <w:left w:w="100" w:type="dxa"/>
              <w:bottom w:w="80" w:type="dxa"/>
              <w:right w:w="100" w:type="dxa"/>
            </w:tcMar>
          </w:tcPr>
          <w:p w14:paraId="0DD5C6CC" w14:textId="77777777" w:rsidR="00C17DF6" w:rsidRDefault="00C17DF6">
            <w:pPr>
              <w:pStyle w:val="Small"/>
            </w:pPr>
            <w:r>
              <w:t>consent_scope_enum</w:t>
            </w:r>
          </w:p>
        </w:tc>
        <w:tc>
          <w:tcPr>
            <w:tcW w:w="4968" w:type="dxa"/>
            <w:tcMar>
              <w:top w:w="80" w:type="dxa"/>
              <w:left w:w="100" w:type="dxa"/>
              <w:bottom w:w="80" w:type="dxa"/>
              <w:right w:w="100" w:type="dxa"/>
            </w:tcMar>
          </w:tcPr>
          <w:p w14:paraId="5D38335C" w14:textId="77777777" w:rsidR="00C17DF6" w:rsidRDefault="00C17DF6">
            <w:pPr>
              <w:pStyle w:val="Small"/>
            </w:pPr>
            <w:r>
              <w:t>none, assessment_only, sanctuary_only, chat_analysis_only, owner_private_ai, match_translated, couple_shared, training_aggregate_only</w:t>
            </w:r>
          </w:p>
        </w:tc>
      </w:tr>
      <w:tr w:rsidR="00C17DF6" w14:paraId="11D5400E" w14:textId="77777777">
        <w:trPr>
          <w:jc w:val="center"/>
        </w:trPr>
        <w:tc>
          <w:tcPr>
            <w:tcW w:w="4968" w:type="dxa"/>
            <w:tcMar>
              <w:top w:w="80" w:type="dxa"/>
              <w:left w:w="100" w:type="dxa"/>
              <w:bottom w:w="80" w:type="dxa"/>
              <w:right w:w="100" w:type="dxa"/>
            </w:tcMar>
          </w:tcPr>
          <w:p w14:paraId="25218DFA" w14:textId="77777777" w:rsidR="00C17DF6" w:rsidRDefault="00C17DF6">
            <w:pPr>
              <w:pStyle w:val="Small"/>
            </w:pPr>
            <w:r>
              <w:t>confidence_band_enum</w:t>
            </w:r>
          </w:p>
        </w:tc>
        <w:tc>
          <w:tcPr>
            <w:tcW w:w="4968" w:type="dxa"/>
            <w:tcMar>
              <w:top w:w="80" w:type="dxa"/>
              <w:left w:w="100" w:type="dxa"/>
              <w:bottom w:w="80" w:type="dxa"/>
              <w:right w:w="100" w:type="dxa"/>
            </w:tcMar>
          </w:tcPr>
          <w:p w14:paraId="13507CED" w14:textId="77777777" w:rsidR="00C17DF6" w:rsidRDefault="00C17DF6">
            <w:pPr>
              <w:pStyle w:val="Small"/>
            </w:pPr>
            <w:r>
              <w:t>cf_low, cf_medium, cf_high</w:t>
            </w:r>
          </w:p>
        </w:tc>
      </w:tr>
      <w:tr w:rsidR="00C17DF6" w14:paraId="4748ABF1" w14:textId="77777777">
        <w:trPr>
          <w:jc w:val="center"/>
        </w:trPr>
        <w:tc>
          <w:tcPr>
            <w:tcW w:w="4968" w:type="dxa"/>
            <w:tcMar>
              <w:top w:w="80" w:type="dxa"/>
              <w:left w:w="100" w:type="dxa"/>
              <w:bottom w:w="80" w:type="dxa"/>
              <w:right w:w="100" w:type="dxa"/>
            </w:tcMar>
          </w:tcPr>
          <w:p w14:paraId="3D071627" w14:textId="77777777" w:rsidR="00C17DF6" w:rsidRDefault="00C17DF6">
            <w:pPr>
              <w:pStyle w:val="Small"/>
            </w:pPr>
            <w:r>
              <w:t>evidence_band_enum</w:t>
            </w:r>
          </w:p>
        </w:tc>
        <w:tc>
          <w:tcPr>
            <w:tcW w:w="4968" w:type="dxa"/>
            <w:tcMar>
              <w:top w:w="80" w:type="dxa"/>
              <w:left w:w="100" w:type="dxa"/>
              <w:bottom w:w="80" w:type="dxa"/>
              <w:right w:w="100" w:type="dxa"/>
            </w:tcMar>
          </w:tcPr>
          <w:p w14:paraId="53E9B16E" w14:textId="77777777" w:rsidR="00C17DF6" w:rsidRDefault="00C17DF6">
            <w:pPr>
              <w:pStyle w:val="Small"/>
            </w:pPr>
            <w:r>
              <w:t>ev_thin, ev_moderate, ev_strong</w:t>
            </w:r>
          </w:p>
        </w:tc>
      </w:tr>
      <w:tr w:rsidR="00C17DF6" w14:paraId="571DCA57" w14:textId="77777777">
        <w:trPr>
          <w:jc w:val="center"/>
        </w:trPr>
        <w:tc>
          <w:tcPr>
            <w:tcW w:w="4968" w:type="dxa"/>
            <w:tcMar>
              <w:top w:w="80" w:type="dxa"/>
              <w:left w:w="100" w:type="dxa"/>
              <w:bottom w:w="80" w:type="dxa"/>
              <w:right w:w="100" w:type="dxa"/>
            </w:tcMar>
          </w:tcPr>
          <w:p w14:paraId="49F9145E" w14:textId="77777777" w:rsidR="00C17DF6" w:rsidRDefault="00C17DF6">
            <w:pPr>
              <w:pStyle w:val="Small"/>
            </w:pPr>
            <w:r>
              <w:t>update_lane_enum</w:t>
            </w:r>
          </w:p>
        </w:tc>
        <w:tc>
          <w:tcPr>
            <w:tcW w:w="4968" w:type="dxa"/>
            <w:tcMar>
              <w:top w:w="80" w:type="dxa"/>
              <w:left w:w="100" w:type="dxa"/>
              <w:bottom w:w="80" w:type="dxa"/>
              <w:right w:w="100" w:type="dxa"/>
            </w:tcMar>
          </w:tcPr>
          <w:p w14:paraId="738F2F7D" w14:textId="77777777" w:rsidR="00C17DF6" w:rsidRDefault="00C17DF6">
            <w:pPr>
              <w:pStyle w:val="Small"/>
            </w:pPr>
            <w:r>
              <w:t>event_truth, fast_state, medium_pattern, slow_identity, frozen_audit</w:t>
            </w:r>
          </w:p>
        </w:tc>
      </w:tr>
      <w:tr w:rsidR="00C17DF6" w14:paraId="1B22E4E5" w14:textId="77777777">
        <w:trPr>
          <w:jc w:val="center"/>
        </w:trPr>
        <w:tc>
          <w:tcPr>
            <w:tcW w:w="4968" w:type="dxa"/>
            <w:tcMar>
              <w:top w:w="80" w:type="dxa"/>
              <w:left w:w="100" w:type="dxa"/>
              <w:bottom w:w="80" w:type="dxa"/>
              <w:right w:w="100" w:type="dxa"/>
            </w:tcMar>
          </w:tcPr>
          <w:p w14:paraId="2CE8563B" w14:textId="77777777" w:rsidR="00C17DF6" w:rsidRDefault="00C17DF6">
            <w:pPr>
              <w:pStyle w:val="Small"/>
            </w:pPr>
            <w:r>
              <w:t>source_type_enum</w:t>
            </w:r>
          </w:p>
        </w:tc>
        <w:tc>
          <w:tcPr>
            <w:tcW w:w="4968" w:type="dxa"/>
            <w:tcMar>
              <w:top w:w="80" w:type="dxa"/>
              <w:left w:w="100" w:type="dxa"/>
              <w:bottom w:w="80" w:type="dxa"/>
              <w:right w:w="100" w:type="dxa"/>
            </w:tcMar>
          </w:tcPr>
          <w:p w14:paraId="6840DB1D" w14:textId="77777777" w:rsidR="00C17DF6" w:rsidRDefault="00C17DF6">
            <w:pPr>
              <w:pStyle w:val="Small"/>
            </w:pPr>
            <w:r>
              <w:t>assessment, sanctuary, messaging, relationship_mode, manual_self_report, system_job, ai_inference, admin_import</w:t>
            </w:r>
          </w:p>
        </w:tc>
      </w:tr>
      <w:tr w:rsidR="00C17DF6" w14:paraId="025A8297" w14:textId="77777777">
        <w:trPr>
          <w:jc w:val="center"/>
        </w:trPr>
        <w:tc>
          <w:tcPr>
            <w:tcW w:w="4968" w:type="dxa"/>
            <w:tcMar>
              <w:top w:w="80" w:type="dxa"/>
              <w:left w:w="100" w:type="dxa"/>
              <w:bottom w:w="80" w:type="dxa"/>
              <w:right w:w="100" w:type="dxa"/>
            </w:tcMar>
          </w:tcPr>
          <w:p w14:paraId="24B3D440" w14:textId="77777777" w:rsidR="00C17DF6" w:rsidRDefault="00C17DF6">
            <w:pPr>
              <w:pStyle w:val="Small"/>
            </w:pPr>
            <w:r>
              <w:t>tier_label_enum</w:t>
            </w:r>
          </w:p>
        </w:tc>
        <w:tc>
          <w:tcPr>
            <w:tcW w:w="4968" w:type="dxa"/>
            <w:tcMar>
              <w:top w:w="80" w:type="dxa"/>
              <w:left w:w="100" w:type="dxa"/>
              <w:bottom w:w="80" w:type="dxa"/>
              <w:right w:w="100" w:type="dxa"/>
            </w:tcMar>
          </w:tcPr>
          <w:p w14:paraId="21E2516D" w14:textId="77777777" w:rsidR="00C17DF6" w:rsidRDefault="00C17DF6">
            <w:pPr>
              <w:pStyle w:val="Small"/>
            </w:pPr>
            <w:r>
              <w:t>red_flag_zone, possible_but_risky, strong_potential, soul_aligned_match</w:t>
            </w:r>
          </w:p>
        </w:tc>
      </w:tr>
      <w:tr w:rsidR="00C17DF6" w14:paraId="6AA1CAD5" w14:textId="77777777">
        <w:trPr>
          <w:jc w:val="center"/>
        </w:trPr>
        <w:tc>
          <w:tcPr>
            <w:tcW w:w="4968" w:type="dxa"/>
            <w:tcMar>
              <w:top w:w="80" w:type="dxa"/>
              <w:left w:w="100" w:type="dxa"/>
              <w:bottom w:w="80" w:type="dxa"/>
              <w:right w:w="100" w:type="dxa"/>
            </w:tcMar>
          </w:tcPr>
          <w:p w14:paraId="655092FA" w14:textId="77777777" w:rsidR="00C17DF6" w:rsidRDefault="00C17DF6">
            <w:pPr>
              <w:pStyle w:val="Small"/>
            </w:pPr>
            <w:r>
              <w:t>archetype_enum</w:t>
            </w:r>
          </w:p>
        </w:tc>
        <w:tc>
          <w:tcPr>
            <w:tcW w:w="4968" w:type="dxa"/>
            <w:tcMar>
              <w:top w:w="80" w:type="dxa"/>
              <w:left w:w="100" w:type="dxa"/>
              <w:bottom w:w="80" w:type="dxa"/>
              <w:right w:w="100" w:type="dxa"/>
            </w:tcMar>
          </w:tcPr>
          <w:p w14:paraId="5F235C89" w14:textId="77777777" w:rsidR="00C17DF6" w:rsidRDefault="00C17DF6">
            <w:pPr>
              <w:pStyle w:val="Small"/>
            </w:pPr>
            <w:r>
              <w:t>Analyzer, Fixer, Icebox, Performer, Phantom Seeker, Quiet Exit, Regulated Grown-Up, Romantic Idealist, Survivor, Translator</w:t>
            </w:r>
          </w:p>
        </w:tc>
      </w:tr>
      <w:tr w:rsidR="00C17DF6" w14:paraId="21848826" w14:textId="77777777">
        <w:trPr>
          <w:jc w:val="center"/>
        </w:trPr>
        <w:tc>
          <w:tcPr>
            <w:tcW w:w="4968" w:type="dxa"/>
            <w:tcMar>
              <w:top w:w="80" w:type="dxa"/>
              <w:left w:w="100" w:type="dxa"/>
              <w:bottom w:w="80" w:type="dxa"/>
              <w:right w:w="100" w:type="dxa"/>
            </w:tcMar>
          </w:tcPr>
          <w:p w14:paraId="5BEF5021" w14:textId="77777777" w:rsidR="00C17DF6" w:rsidRDefault="00C17DF6">
            <w:pPr>
              <w:pStyle w:val="Small"/>
            </w:pPr>
            <w:r>
              <w:t>shadow_type_enum</w:t>
            </w:r>
          </w:p>
        </w:tc>
        <w:tc>
          <w:tcPr>
            <w:tcW w:w="4968" w:type="dxa"/>
            <w:tcMar>
              <w:top w:w="80" w:type="dxa"/>
              <w:left w:w="100" w:type="dxa"/>
              <w:bottom w:w="80" w:type="dxa"/>
              <w:right w:w="100" w:type="dxa"/>
            </w:tcMar>
          </w:tcPr>
          <w:p w14:paraId="06E1DA68" w14:textId="77777777" w:rsidR="00C17DF6" w:rsidRDefault="00C17DF6">
            <w:pPr>
              <w:pStyle w:val="Small"/>
            </w:pPr>
            <w:r>
              <w:t>Chameleon, Love Bomber, Manipulator, Scorekeeper, Self-</w:t>
            </w:r>
            <w:r>
              <w:lastRenderedPageBreak/>
              <w:t>Saboteur, Stonewaller</w:t>
            </w:r>
          </w:p>
        </w:tc>
      </w:tr>
    </w:tbl>
    <w:p w14:paraId="7467CE67" w14:textId="77777777" w:rsidR="00C17DF6" w:rsidRDefault="00C17DF6"/>
    <w:p w14:paraId="4D6632E3" w14:textId="77777777" w:rsidR="00C17DF6" w:rsidRDefault="00C17DF6">
      <w:pPr>
        <w:pStyle w:val="Heading2"/>
      </w:pPr>
      <w:r>
        <w:t>Registry table: enum_registry</w:t>
      </w:r>
    </w:p>
    <w:p w14:paraId="64BB16D7" w14:textId="77777777" w:rsidR="00C17DF6" w:rsidRDefault="00C17DF6">
      <w:pPr>
        <w:pStyle w:val="Small"/>
      </w:pPr>
      <w:r>
        <w:rPr>
          <w:b/>
        </w:rPr>
        <w:t xml:space="preserve">Owner: </w:t>
      </w:r>
      <w:r>
        <w:t xml:space="preserve">Policy / Platform   </w:t>
      </w:r>
      <w:r>
        <w:rPr>
          <w:b/>
        </w:rPr>
        <w:t xml:space="preserve">Purpose: </w:t>
      </w:r>
      <w:r>
        <w:t>Central registry for enum documentation and versioning</w:t>
      </w:r>
    </w:p>
    <w:tbl>
      <w:tblPr>
        <w:tblStyle w:val="TableGrid"/>
        <w:tblW w:w="0" w:type="auto"/>
        <w:jc w:val="center"/>
        <w:tblLook w:val="04A0" w:firstRow="1" w:lastRow="0" w:firstColumn="1" w:lastColumn="0" w:noHBand="0" w:noVBand="1"/>
      </w:tblPr>
      <w:tblGrid>
        <w:gridCol w:w="2374"/>
        <w:gridCol w:w="2147"/>
        <w:gridCol w:w="3497"/>
        <w:gridCol w:w="2134"/>
      </w:tblGrid>
      <w:tr w:rsidR="00C17DF6" w14:paraId="37650B1B" w14:textId="77777777">
        <w:trPr>
          <w:tblHeader/>
          <w:jc w:val="center"/>
        </w:trPr>
        <w:tc>
          <w:tcPr>
            <w:tcW w:w="2592" w:type="dxa"/>
            <w:shd w:val="clear" w:color="auto" w:fill="D9E7F5"/>
          </w:tcPr>
          <w:p w14:paraId="786810EA" w14:textId="77777777" w:rsidR="00C17DF6" w:rsidRDefault="00C17DF6">
            <w:r>
              <w:rPr>
                <w:b/>
                <w:sz w:val="19"/>
              </w:rPr>
              <w:t>Column</w:t>
            </w:r>
          </w:p>
        </w:tc>
        <w:tc>
          <w:tcPr>
            <w:tcW w:w="2232" w:type="dxa"/>
            <w:shd w:val="clear" w:color="auto" w:fill="D9E7F5"/>
          </w:tcPr>
          <w:p w14:paraId="4B5DE6E8" w14:textId="77777777" w:rsidR="00C17DF6" w:rsidRDefault="00C17DF6">
            <w:r>
              <w:rPr>
                <w:b/>
                <w:sz w:val="19"/>
              </w:rPr>
              <w:t>Type</w:t>
            </w:r>
          </w:p>
        </w:tc>
        <w:tc>
          <w:tcPr>
            <w:tcW w:w="4104" w:type="dxa"/>
            <w:shd w:val="clear" w:color="auto" w:fill="D9E7F5"/>
          </w:tcPr>
          <w:p w14:paraId="6C701C88" w14:textId="77777777" w:rsidR="00C17DF6" w:rsidRDefault="00C17DF6">
            <w:r>
              <w:rPr>
                <w:b/>
                <w:sz w:val="19"/>
              </w:rPr>
              <w:t>Required / Constraint</w:t>
            </w:r>
          </w:p>
        </w:tc>
        <w:tc>
          <w:tcPr>
            <w:tcW w:w="1368" w:type="dxa"/>
            <w:shd w:val="clear" w:color="auto" w:fill="D9E7F5"/>
          </w:tcPr>
          <w:p w14:paraId="24038DD6" w14:textId="77777777" w:rsidR="00C17DF6" w:rsidRDefault="00C17DF6">
            <w:r>
              <w:rPr>
                <w:b/>
                <w:sz w:val="19"/>
              </w:rPr>
              <w:t>Class</w:t>
            </w:r>
          </w:p>
        </w:tc>
      </w:tr>
      <w:tr w:rsidR="00C17DF6" w14:paraId="775162C1" w14:textId="77777777">
        <w:trPr>
          <w:jc w:val="center"/>
        </w:trPr>
        <w:tc>
          <w:tcPr>
            <w:tcW w:w="2484" w:type="dxa"/>
            <w:tcMar>
              <w:top w:w="80" w:type="dxa"/>
              <w:left w:w="100" w:type="dxa"/>
              <w:bottom w:w="80" w:type="dxa"/>
              <w:right w:w="100" w:type="dxa"/>
            </w:tcMar>
            <w:vAlign w:val="center"/>
          </w:tcPr>
          <w:p w14:paraId="3A67E5C6" w14:textId="77777777" w:rsidR="00C17DF6" w:rsidRDefault="00C17DF6">
            <w:pPr>
              <w:pStyle w:val="Small"/>
            </w:pPr>
            <w:r>
              <w:t>enum_registry_id</w:t>
            </w:r>
          </w:p>
        </w:tc>
        <w:tc>
          <w:tcPr>
            <w:tcW w:w="2484" w:type="dxa"/>
            <w:tcMar>
              <w:top w:w="80" w:type="dxa"/>
              <w:left w:w="100" w:type="dxa"/>
              <w:bottom w:w="80" w:type="dxa"/>
              <w:right w:w="100" w:type="dxa"/>
            </w:tcMar>
            <w:vAlign w:val="center"/>
          </w:tcPr>
          <w:p w14:paraId="3EE6A409" w14:textId="77777777" w:rsidR="00C17DF6" w:rsidRDefault="00C17DF6">
            <w:pPr>
              <w:pStyle w:val="Small"/>
            </w:pPr>
            <w:r>
              <w:t>uuid</w:t>
            </w:r>
          </w:p>
        </w:tc>
        <w:tc>
          <w:tcPr>
            <w:tcW w:w="2484" w:type="dxa"/>
            <w:tcMar>
              <w:top w:w="80" w:type="dxa"/>
              <w:left w:w="100" w:type="dxa"/>
              <w:bottom w:w="80" w:type="dxa"/>
              <w:right w:w="100" w:type="dxa"/>
            </w:tcMar>
            <w:vAlign w:val="center"/>
          </w:tcPr>
          <w:p w14:paraId="312FD592" w14:textId="77777777" w:rsidR="00C17DF6" w:rsidRDefault="00C17DF6">
            <w:pPr>
              <w:pStyle w:val="Small"/>
            </w:pPr>
            <w:r>
              <w:t>PK</w:t>
            </w:r>
          </w:p>
        </w:tc>
        <w:tc>
          <w:tcPr>
            <w:tcW w:w="2484" w:type="dxa"/>
            <w:tcMar>
              <w:top w:w="80" w:type="dxa"/>
              <w:left w:w="100" w:type="dxa"/>
              <w:bottom w:w="80" w:type="dxa"/>
              <w:right w:w="100" w:type="dxa"/>
            </w:tcMar>
            <w:vAlign w:val="center"/>
          </w:tcPr>
          <w:p w14:paraId="132115E3" w14:textId="77777777" w:rsidR="00C17DF6" w:rsidRDefault="00C17DF6">
            <w:pPr>
              <w:pStyle w:val="Small"/>
            </w:pPr>
            <w:r>
              <w:t>derived</w:t>
            </w:r>
          </w:p>
        </w:tc>
      </w:tr>
      <w:tr w:rsidR="00C17DF6" w14:paraId="456AD511" w14:textId="77777777">
        <w:trPr>
          <w:jc w:val="center"/>
        </w:trPr>
        <w:tc>
          <w:tcPr>
            <w:tcW w:w="2484" w:type="dxa"/>
            <w:tcMar>
              <w:top w:w="80" w:type="dxa"/>
              <w:left w:w="100" w:type="dxa"/>
              <w:bottom w:w="80" w:type="dxa"/>
              <w:right w:w="100" w:type="dxa"/>
            </w:tcMar>
            <w:vAlign w:val="center"/>
          </w:tcPr>
          <w:p w14:paraId="08467649" w14:textId="77777777" w:rsidR="00C17DF6" w:rsidRDefault="00C17DF6">
            <w:pPr>
              <w:pStyle w:val="Small"/>
            </w:pPr>
            <w:r>
              <w:t>enum_family</w:t>
            </w:r>
          </w:p>
        </w:tc>
        <w:tc>
          <w:tcPr>
            <w:tcW w:w="2484" w:type="dxa"/>
            <w:tcMar>
              <w:top w:w="80" w:type="dxa"/>
              <w:left w:w="100" w:type="dxa"/>
              <w:bottom w:w="80" w:type="dxa"/>
              <w:right w:w="100" w:type="dxa"/>
            </w:tcMar>
            <w:vAlign w:val="center"/>
          </w:tcPr>
          <w:p w14:paraId="12347EDA" w14:textId="77777777" w:rsidR="00C17DF6" w:rsidRDefault="00C17DF6">
            <w:pPr>
              <w:pStyle w:val="Small"/>
            </w:pPr>
            <w:r>
              <w:t>text</w:t>
            </w:r>
          </w:p>
        </w:tc>
        <w:tc>
          <w:tcPr>
            <w:tcW w:w="2484" w:type="dxa"/>
            <w:tcMar>
              <w:top w:w="80" w:type="dxa"/>
              <w:left w:w="100" w:type="dxa"/>
              <w:bottom w:w="80" w:type="dxa"/>
              <w:right w:w="100" w:type="dxa"/>
            </w:tcMar>
            <w:vAlign w:val="center"/>
          </w:tcPr>
          <w:p w14:paraId="02F32ABF" w14:textId="77777777" w:rsidR="00C17DF6" w:rsidRDefault="00C17DF6">
            <w:pPr>
              <w:pStyle w:val="Small"/>
            </w:pPr>
            <w:r>
              <w:t>required</w:t>
            </w:r>
          </w:p>
        </w:tc>
        <w:tc>
          <w:tcPr>
            <w:tcW w:w="2484" w:type="dxa"/>
            <w:tcMar>
              <w:top w:w="80" w:type="dxa"/>
              <w:left w:w="100" w:type="dxa"/>
              <w:bottom w:w="80" w:type="dxa"/>
              <w:right w:w="100" w:type="dxa"/>
            </w:tcMar>
            <w:vAlign w:val="center"/>
          </w:tcPr>
          <w:p w14:paraId="45BB81AE" w14:textId="77777777" w:rsidR="00C17DF6" w:rsidRDefault="00C17DF6">
            <w:pPr>
              <w:pStyle w:val="Small"/>
            </w:pPr>
            <w:r>
              <w:t>derived</w:t>
            </w:r>
          </w:p>
        </w:tc>
      </w:tr>
      <w:tr w:rsidR="00C17DF6" w14:paraId="350B4092" w14:textId="77777777">
        <w:trPr>
          <w:jc w:val="center"/>
        </w:trPr>
        <w:tc>
          <w:tcPr>
            <w:tcW w:w="2484" w:type="dxa"/>
            <w:tcMar>
              <w:top w:w="80" w:type="dxa"/>
              <w:left w:w="100" w:type="dxa"/>
              <w:bottom w:w="80" w:type="dxa"/>
              <w:right w:w="100" w:type="dxa"/>
            </w:tcMar>
            <w:vAlign w:val="center"/>
          </w:tcPr>
          <w:p w14:paraId="2E7CCA63" w14:textId="77777777" w:rsidR="00C17DF6" w:rsidRDefault="00C17DF6">
            <w:pPr>
              <w:pStyle w:val="Small"/>
            </w:pPr>
            <w:r>
              <w:t>enum_code</w:t>
            </w:r>
          </w:p>
        </w:tc>
        <w:tc>
          <w:tcPr>
            <w:tcW w:w="2484" w:type="dxa"/>
            <w:tcMar>
              <w:top w:w="80" w:type="dxa"/>
              <w:left w:w="100" w:type="dxa"/>
              <w:bottom w:w="80" w:type="dxa"/>
              <w:right w:w="100" w:type="dxa"/>
            </w:tcMar>
            <w:vAlign w:val="center"/>
          </w:tcPr>
          <w:p w14:paraId="046D104F" w14:textId="77777777" w:rsidR="00C17DF6" w:rsidRDefault="00C17DF6">
            <w:pPr>
              <w:pStyle w:val="Small"/>
            </w:pPr>
            <w:r>
              <w:t>text</w:t>
            </w:r>
          </w:p>
        </w:tc>
        <w:tc>
          <w:tcPr>
            <w:tcW w:w="2484" w:type="dxa"/>
            <w:tcMar>
              <w:top w:w="80" w:type="dxa"/>
              <w:left w:w="100" w:type="dxa"/>
              <w:bottom w:w="80" w:type="dxa"/>
              <w:right w:w="100" w:type="dxa"/>
            </w:tcMar>
            <w:vAlign w:val="center"/>
          </w:tcPr>
          <w:p w14:paraId="67176018" w14:textId="77777777" w:rsidR="00C17DF6" w:rsidRDefault="00C17DF6">
            <w:pPr>
              <w:pStyle w:val="Small"/>
            </w:pPr>
            <w:r>
              <w:t>required</w:t>
            </w:r>
          </w:p>
        </w:tc>
        <w:tc>
          <w:tcPr>
            <w:tcW w:w="2484" w:type="dxa"/>
            <w:tcMar>
              <w:top w:w="80" w:type="dxa"/>
              <w:left w:w="100" w:type="dxa"/>
              <w:bottom w:w="80" w:type="dxa"/>
              <w:right w:w="100" w:type="dxa"/>
            </w:tcMar>
            <w:vAlign w:val="center"/>
          </w:tcPr>
          <w:p w14:paraId="06CE57CE" w14:textId="77777777" w:rsidR="00C17DF6" w:rsidRDefault="00C17DF6">
            <w:pPr>
              <w:pStyle w:val="Small"/>
            </w:pPr>
            <w:r>
              <w:t>derived</w:t>
            </w:r>
          </w:p>
        </w:tc>
      </w:tr>
      <w:tr w:rsidR="00C17DF6" w14:paraId="7904D305" w14:textId="77777777">
        <w:trPr>
          <w:jc w:val="center"/>
        </w:trPr>
        <w:tc>
          <w:tcPr>
            <w:tcW w:w="2484" w:type="dxa"/>
            <w:tcMar>
              <w:top w:w="80" w:type="dxa"/>
              <w:left w:w="100" w:type="dxa"/>
              <w:bottom w:w="80" w:type="dxa"/>
              <w:right w:w="100" w:type="dxa"/>
            </w:tcMar>
            <w:vAlign w:val="center"/>
          </w:tcPr>
          <w:p w14:paraId="0BB8E680" w14:textId="77777777" w:rsidR="00C17DF6" w:rsidRDefault="00C17DF6">
            <w:pPr>
              <w:pStyle w:val="Small"/>
            </w:pPr>
            <w:r>
              <w:t>display_label</w:t>
            </w:r>
          </w:p>
        </w:tc>
        <w:tc>
          <w:tcPr>
            <w:tcW w:w="2484" w:type="dxa"/>
            <w:tcMar>
              <w:top w:w="80" w:type="dxa"/>
              <w:left w:w="100" w:type="dxa"/>
              <w:bottom w:w="80" w:type="dxa"/>
              <w:right w:w="100" w:type="dxa"/>
            </w:tcMar>
            <w:vAlign w:val="center"/>
          </w:tcPr>
          <w:p w14:paraId="4F6F7E96" w14:textId="77777777" w:rsidR="00C17DF6" w:rsidRDefault="00C17DF6">
            <w:pPr>
              <w:pStyle w:val="Small"/>
            </w:pPr>
            <w:r>
              <w:t>text</w:t>
            </w:r>
          </w:p>
        </w:tc>
        <w:tc>
          <w:tcPr>
            <w:tcW w:w="2484" w:type="dxa"/>
            <w:tcMar>
              <w:top w:w="80" w:type="dxa"/>
              <w:left w:w="100" w:type="dxa"/>
              <w:bottom w:w="80" w:type="dxa"/>
              <w:right w:w="100" w:type="dxa"/>
            </w:tcMar>
            <w:vAlign w:val="center"/>
          </w:tcPr>
          <w:p w14:paraId="03582247" w14:textId="77777777" w:rsidR="00C17DF6" w:rsidRDefault="00C17DF6">
            <w:pPr>
              <w:pStyle w:val="Small"/>
            </w:pPr>
            <w:r>
              <w:t>required</w:t>
            </w:r>
          </w:p>
        </w:tc>
        <w:tc>
          <w:tcPr>
            <w:tcW w:w="2484" w:type="dxa"/>
            <w:tcMar>
              <w:top w:w="80" w:type="dxa"/>
              <w:left w:w="100" w:type="dxa"/>
              <w:bottom w:w="80" w:type="dxa"/>
              <w:right w:w="100" w:type="dxa"/>
            </w:tcMar>
            <w:vAlign w:val="center"/>
          </w:tcPr>
          <w:p w14:paraId="6727B2D7" w14:textId="77777777" w:rsidR="00C17DF6" w:rsidRDefault="00C17DF6">
            <w:pPr>
              <w:pStyle w:val="Small"/>
            </w:pPr>
            <w:r>
              <w:t>derived</w:t>
            </w:r>
          </w:p>
        </w:tc>
      </w:tr>
      <w:tr w:rsidR="00C17DF6" w14:paraId="32E68B60" w14:textId="77777777">
        <w:trPr>
          <w:jc w:val="center"/>
        </w:trPr>
        <w:tc>
          <w:tcPr>
            <w:tcW w:w="2484" w:type="dxa"/>
            <w:tcMar>
              <w:top w:w="80" w:type="dxa"/>
              <w:left w:w="100" w:type="dxa"/>
              <w:bottom w:w="80" w:type="dxa"/>
              <w:right w:w="100" w:type="dxa"/>
            </w:tcMar>
            <w:vAlign w:val="center"/>
          </w:tcPr>
          <w:p w14:paraId="49205CC1" w14:textId="77777777" w:rsidR="00C17DF6" w:rsidRDefault="00C17DF6">
            <w:pPr>
              <w:pStyle w:val="Small"/>
            </w:pPr>
            <w:r>
              <w:t>description</w:t>
            </w:r>
          </w:p>
        </w:tc>
        <w:tc>
          <w:tcPr>
            <w:tcW w:w="2484" w:type="dxa"/>
            <w:tcMar>
              <w:top w:w="80" w:type="dxa"/>
              <w:left w:w="100" w:type="dxa"/>
              <w:bottom w:w="80" w:type="dxa"/>
              <w:right w:w="100" w:type="dxa"/>
            </w:tcMar>
            <w:vAlign w:val="center"/>
          </w:tcPr>
          <w:p w14:paraId="79932E5A" w14:textId="77777777" w:rsidR="00C17DF6" w:rsidRDefault="00C17DF6">
            <w:pPr>
              <w:pStyle w:val="Small"/>
            </w:pPr>
            <w:r>
              <w:t>text</w:t>
            </w:r>
          </w:p>
        </w:tc>
        <w:tc>
          <w:tcPr>
            <w:tcW w:w="2484" w:type="dxa"/>
            <w:tcMar>
              <w:top w:w="80" w:type="dxa"/>
              <w:left w:w="100" w:type="dxa"/>
              <w:bottom w:w="80" w:type="dxa"/>
              <w:right w:w="100" w:type="dxa"/>
            </w:tcMar>
            <w:vAlign w:val="center"/>
          </w:tcPr>
          <w:p w14:paraId="1E663586" w14:textId="77777777" w:rsidR="00C17DF6" w:rsidRDefault="00C17DF6">
            <w:pPr>
              <w:pStyle w:val="Small"/>
            </w:pPr>
            <w:r>
              <w:t>nullable</w:t>
            </w:r>
          </w:p>
        </w:tc>
        <w:tc>
          <w:tcPr>
            <w:tcW w:w="2484" w:type="dxa"/>
            <w:tcMar>
              <w:top w:w="80" w:type="dxa"/>
              <w:left w:w="100" w:type="dxa"/>
              <w:bottom w:w="80" w:type="dxa"/>
              <w:right w:w="100" w:type="dxa"/>
            </w:tcMar>
            <w:vAlign w:val="center"/>
          </w:tcPr>
          <w:p w14:paraId="52200ED9" w14:textId="77777777" w:rsidR="00C17DF6" w:rsidRDefault="00C17DF6">
            <w:pPr>
              <w:pStyle w:val="Small"/>
            </w:pPr>
            <w:r>
              <w:t>derived</w:t>
            </w:r>
          </w:p>
        </w:tc>
      </w:tr>
      <w:tr w:rsidR="00C17DF6" w14:paraId="645578E4" w14:textId="77777777">
        <w:trPr>
          <w:jc w:val="center"/>
        </w:trPr>
        <w:tc>
          <w:tcPr>
            <w:tcW w:w="2484" w:type="dxa"/>
            <w:tcMar>
              <w:top w:w="80" w:type="dxa"/>
              <w:left w:w="100" w:type="dxa"/>
              <w:bottom w:w="80" w:type="dxa"/>
              <w:right w:w="100" w:type="dxa"/>
            </w:tcMar>
            <w:vAlign w:val="center"/>
          </w:tcPr>
          <w:p w14:paraId="517DB4F8" w14:textId="77777777" w:rsidR="00C17DF6" w:rsidRDefault="00C17DF6">
            <w:pPr>
              <w:pStyle w:val="Small"/>
            </w:pPr>
            <w:r>
              <w:t>active_flag</w:t>
            </w:r>
          </w:p>
        </w:tc>
        <w:tc>
          <w:tcPr>
            <w:tcW w:w="2484" w:type="dxa"/>
            <w:tcMar>
              <w:top w:w="80" w:type="dxa"/>
              <w:left w:w="100" w:type="dxa"/>
              <w:bottom w:w="80" w:type="dxa"/>
              <w:right w:w="100" w:type="dxa"/>
            </w:tcMar>
            <w:vAlign w:val="center"/>
          </w:tcPr>
          <w:p w14:paraId="5E9478CA" w14:textId="77777777" w:rsidR="00C17DF6" w:rsidRDefault="00C17DF6">
            <w:pPr>
              <w:pStyle w:val="Small"/>
            </w:pPr>
            <w:r>
              <w:t>boolean</w:t>
            </w:r>
          </w:p>
        </w:tc>
        <w:tc>
          <w:tcPr>
            <w:tcW w:w="2484" w:type="dxa"/>
            <w:tcMar>
              <w:top w:w="80" w:type="dxa"/>
              <w:left w:w="100" w:type="dxa"/>
              <w:bottom w:w="80" w:type="dxa"/>
              <w:right w:w="100" w:type="dxa"/>
            </w:tcMar>
            <w:vAlign w:val="center"/>
          </w:tcPr>
          <w:p w14:paraId="00EAD067" w14:textId="77777777" w:rsidR="00C17DF6" w:rsidRDefault="00C17DF6">
            <w:pPr>
              <w:pStyle w:val="Small"/>
            </w:pPr>
            <w:r>
              <w:t>default true</w:t>
            </w:r>
          </w:p>
        </w:tc>
        <w:tc>
          <w:tcPr>
            <w:tcW w:w="2484" w:type="dxa"/>
            <w:tcMar>
              <w:top w:w="80" w:type="dxa"/>
              <w:left w:w="100" w:type="dxa"/>
              <w:bottom w:w="80" w:type="dxa"/>
              <w:right w:w="100" w:type="dxa"/>
            </w:tcMar>
            <w:vAlign w:val="center"/>
          </w:tcPr>
          <w:p w14:paraId="4B49ABED" w14:textId="77777777" w:rsidR="00C17DF6" w:rsidRDefault="00C17DF6">
            <w:pPr>
              <w:pStyle w:val="Small"/>
            </w:pPr>
            <w:r>
              <w:t>derived</w:t>
            </w:r>
          </w:p>
        </w:tc>
      </w:tr>
      <w:tr w:rsidR="00C17DF6" w14:paraId="13EF79B4" w14:textId="77777777">
        <w:trPr>
          <w:jc w:val="center"/>
        </w:trPr>
        <w:tc>
          <w:tcPr>
            <w:tcW w:w="2484" w:type="dxa"/>
            <w:tcMar>
              <w:top w:w="80" w:type="dxa"/>
              <w:left w:w="100" w:type="dxa"/>
              <w:bottom w:w="80" w:type="dxa"/>
              <w:right w:w="100" w:type="dxa"/>
            </w:tcMar>
            <w:vAlign w:val="center"/>
          </w:tcPr>
          <w:p w14:paraId="3E0BA74F" w14:textId="77777777" w:rsidR="00C17DF6" w:rsidRDefault="00C17DF6">
            <w:pPr>
              <w:pStyle w:val="Small"/>
            </w:pPr>
            <w:r>
              <w:t>version</w:t>
            </w:r>
          </w:p>
        </w:tc>
        <w:tc>
          <w:tcPr>
            <w:tcW w:w="2484" w:type="dxa"/>
            <w:tcMar>
              <w:top w:w="80" w:type="dxa"/>
              <w:left w:w="100" w:type="dxa"/>
              <w:bottom w:w="80" w:type="dxa"/>
              <w:right w:w="100" w:type="dxa"/>
            </w:tcMar>
            <w:vAlign w:val="center"/>
          </w:tcPr>
          <w:p w14:paraId="601E4B6D" w14:textId="77777777" w:rsidR="00C17DF6" w:rsidRDefault="00C17DF6">
            <w:pPr>
              <w:pStyle w:val="Small"/>
            </w:pPr>
            <w:r>
              <w:t>text</w:t>
            </w:r>
          </w:p>
        </w:tc>
        <w:tc>
          <w:tcPr>
            <w:tcW w:w="2484" w:type="dxa"/>
            <w:tcMar>
              <w:top w:w="80" w:type="dxa"/>
              <w:left w:w="100" w:type="dxa"/>
              <w:bottom w:w="80" w:type="dxa"/>
              <w:right w:w="100" w:type="dxa"/>
            </w:tcMar>
            <w:vAlign w:val="center"/>
          </w:tcPr>
          <w:p w14:paraId="05408A9D" w14:textId="77777777" w:rsidR="00C17DF6" w:rsidRDefault="00C17DF6">
            <w:pPr>
              <w:pStyle w:val="Small"/>
            </w:pPr>
            <w:r>
              <w:t>required</w:t>
            </w:r>
          </w:p>
        </w:tc>
        <w:tc>
          <w:tcPr>
            <w:tcW w:w="2484" w:type="dxa"/>
            <w:tcMar>
              <w:top w:w="80" w:type="dxa"/>
              <w:left w:w="100" w:type="dxa"/>
              <w:bottom w:w="80" w:type="dxa"/>
              <w:right w:w="100" w:type="dxa"/>
            </w:tcMar>
            <w:vAlign w:val="center"/>
          </w:tcPr>
          <w:p w14:paraId="18125FBC" w14:textId="77777777" w:rsidR="00C17DF6" w:rsidRDefault="00C17DF6">
            <w:pPr>
              <w:pStyle w:val="Small"/>
            </w:pPr>
            <w:r>
              <w:t>derived</w:t>
            </w:r>
          </w:p>
        </w:tc>
      </w:tr>
    </w:tbl>
    <w:p w14:paraId="651CB007" w14:textId="77777777" w:rsidR="00C17DF6" w:rsidRDefault="00C17DF6"/>
    <w:p w14:paraId="1899DAE1" w14:textId="77777777" w:rsidR="00C17DF6" w:rsidRDefault="00C17DF6">
      <w:pPr>
        <w:pStyle w:val="Heading2"/>
      </w:pPr>
      <w:r>
        <w:t>Registry table: score_contract_registry</w:t>
      </w:r>
    </w:p>
    <w:p w14:paraId="616EB783" w14:textId="77777777" w:rsidR="00C17DF6" w:rsidRDefault="00C17DF6">
      <w:pPr>
        <w:pStyle w:val="Small"/>
      </w:pPr>
      <w:r>
        <w:rPr>
          <w:b/>
        </w:rPr>
        <w:t xml:space="preserve">Owner: </w:t>
      </w:r>
      <w:r>
        <w:t xml:space="preserve">Scoring service   </w:t>
      </w:r>
      <w:r>
        <w:rPr>
          <w:b/>
        </w:rPr>
        <w:t xml:space="preserve">Purpose: </w:t>
      </w:r>
      <w:r>
        <w:t>Version bundle for score law and workbook-backed imports</w:t>
      </w:r>
    </w:p>
    <w:tbl>
      <w:tblPr>
        <w:tblStyle w:val="TableGrid"/>
        <w:tblW w:w="0" w:type="auto"/>
        <w:jc w:val="center"/>
        <w:tblLook w:val="04A0" w:firstRow="1" w:lastRow="0" w:firstColumn="1" w:lastColumn="0" w:noHBand="0" w:noVBand="1"/>
      </w:tblPr>
      <w:tblGrid>
        <w:gridCol w:w="2591"/>
        <w:gridCol w:w="2155"/>
        <w:gridCol w:w="3354"/>
        <w:gridCol w:w="2052"/>
      </w:tblGrid>
      <w:tr w:rsidR="00C17DF6" w14:paraId="62CFA115" w14:textId="77777777">
        <w:trPr>
          <w:tblHeader/>
          <w:jc w:val="center"/>
        </w:trPr>
        <w:tc>
          <w:tcPr>
            <w:tcW w:w="2592" w:type="dxa"/>
            <w:shd w:val="clear" w:color="auto" w:fill="D9E7F5"/>
          </w:tcPr>
          <w:p w14:paraId="6F830B42" w14:textId="77777777" w:rsidR="00C17DF6" w:rsidRDefault="00C17DF6">
            <w:r>
              <w:rPr>
                <w:b/>
                <w:sz w:val="19"/>
              </w:rPr>
              <w:t>Column</w:t>
            </w:r>
          </w:p>
        </w:tc>
        <w:tc>
          <w:tcPr>
            <w:tcW w:w="2232" w:type="dxa"/>
            <w:shd w:val="clear" w:color="auto" w:fill="D9E7F5"/>
          </w:tcPr>
          <w:p w14:paraId="1153C7AF" w14:textId="77777777" w:rsidR="00C17DF6" w:rsidRDefault="00C17DF6">
            <w:r>
              <w:rPr>
                <w:b/>
                <w:sz w:val="19"/>
              </w:rPr>
              <w:t>Type</w:t>
            </w:r>
          </w:p>
        </w:tc>
        <w:tc>
          <w:tcPr>
            <w:tcW w:w="4104" w:type="dxa"/>
            <w:shd w:val="clear" w:color="auto" w:fill="D9E7F5"/>
          </w:tcPr>
          <w:p w14:paraId="56203CD8" w14:textId="77777777" w:rsidR="00C17DF6" w:rsidRDefault="00C17DF6">
            <w:r>
              <w:rPr>
                <w:b/>
                <w:sz w:val="19"/>
              </w:rPr>
              <w:t>Required / Constraint</w:t>
            </w:r>
          </w:p>
        </w:tc>
        <w:tc>
          <w:tcPr>
            <w:tcW w:w="1368" w:type="dxa"/>
            <w:shd w:val="clear" w:color="auto" w:fill="D9E7F5"/>
          </w:tcPr>
          <w:p w14:paraId="2DCB141E" w14:textId="77777777" w:rsidR="00C17DF6" w:rsidRDefault="00C17DF6">
            <w:r>
              <w:rPr>
                <w:b/>
                <w:sz w:val="19"/>
              </w:rPr>
              <w:t>Class</w:t>
            </w:r>
          </w:p>
        </w:tc>
      </w:tr>
      <w:tr w:rsidR="00C17DF6" w14:paraId="3B4C048D" w14:textId="77777777">
        <w:trPr>
          <w:jc w:val="center"/>
        </w:trPr>
        <w:tc>
          <w:tcPr>
            <w:tcW w:w="2484" w:type="dxa"/>
            <w:tcMar>
              <w:top w:w="80" w:type="dxa"/>
              <w:left w:w="100" w:type="dxa"/>
              <w:bottom w:w="80" w:type="dxa"/>
              <w:right w:w="100" w:type="dxa"/>
            </w:tcMar>
            <w:vAlign w:val="center"/>
          </w:tcPr>
          <w:p w14:paraId="526388D5" w14:textId="77777777" w:rsidR="00C17DF6" w:rsidRDefault="00C17DF6">
            <w:pPr>
              <w:pStyle w:val="Small"/>
            </w:pPr>
            <w:r>
              <w:t>score_contract_version</w:t>
            </w:r>
          </w:p>
        </w:tc>
        <w:tc>
          <w:tcPr>
            <w:tcW w:w="2484" w:type="dxa"/>
            <w:tcMar>
              <w:top w:w="80" w:type="dxa"/>
              <w:left w:w="100" w:type="dxa"/>
              <w:bottom w:w="80" w:type="dxa"/>
              <w:right w:w="100" w:type="dxa"/>
            </w:tcMar>
            <w:vAlign w:val="center"/>
          </w:tcPr>
          <w:p w14:paraId="4F8523ED" w14:textId="77777777" w:rsidR="00C17DF6" w:rsidRDefault="00C17DF6">
            <w:pPr>
              <w:pStyle w:val="Small"/>
            </w:pPr>
            <w:r>
              <w:t>text</w:t>
            </w:r>
          </w:p>
        </w:tc>
        <w:tc>
          <w:tcPr>
            <w:tcW w:w="2484" w:type="dxa"/>
            <w:tcMar>
              <w:top w:w="80" w:type="dxa"/>
              <w:left w:w="100" w:type="dxa"/>
              <w:bottom w:w="80" w:type="dxa"/>
              <w:right w:w="100" w:type="dxa"/>
            </w:tcMar>
            <w:vAlign w:val="center"/>
          </w:tcPr>
          <w:p w14:paraId="41C01F0D" w14:textId="77777777" w:rsidR="00C17DF6" w:rsidRDefault="00C17DF6">
            <w:pPr>
              <w:pStyle w:val="Small"/>
            </w:pPr>
            <w:r>
              <w:t>PK</w:t>
            </w:r>
          </w:p>
        </w:tc>
        <w:tc>
          <w:tcPr>
            <w:tcW w:w="2484" w:type="dxa"/>
            <w:tcMar>
              <w:top w:w="80" w:type="dxa"/>
              <w:left w:w="100" w:type="dxa"/>
              <w:bottom w:w="80" w:type="dxa"/>
              <w:right w:w="100" w:type="dxa"/>
            </w:tcMar>
            <w:vAlign w:val="center"/>
          </w:tcPr>
          <w:p w14:paraId="02741B68" w14:textId="77777777" w:rsidR="00C17DF6" w:rsidRDefault="00C17DF6">
            <w:pPr>
              <w:pStyle w:val="Small"/>
            </w:pPr>
            <w:r>
              <w:t>derived</w:t>
            </w:r>
          </w:p>
        </w:tc>
      </w:tr>
      <w:tr w:rsidR="00C17DF6" w14:paraId="6536BDDA" w14:textId="77777777">
        <w:trPr>
          <w:jc w:val="center"/>
        </w:trPr>
        <w:tc>
          <w:tcPr>
            <w:tcW w:w="2484" w:type="dxa"/>
            <w:tcMar>
              <w:top w:w="80" w:type="dxa"/>
              <w:left w:w="100" w:type="dxa"/>
              <w:bottom w:w="80" w:type="dxa"/>
              <w:right w:w="100" w:type="dxa"/>
            </w:tcMar>
            <w:vAlign w:val="center"/>
          </w:tcPr>
          <w:p w14:paraId="6E576FA9" w14:textId="77777777" w:rsidR="00C17DF6" w:rsidRDefault="00C17DF6">
            <w:pPr>
              <w:pStyle w:val="Small"/>
            </w:pPr>
            <w:r>
              <w:t>answer_bank_version</w:t>
            </w:r>
          </w:p>
        </w:tc>
        <w:tc>
          <w:tcPr>
            <w:tcW w:w="2484" w:type="dxa"/>
            <w:tcMar>
              <w:top w:w="80" w:type="dxa"/>
              <w:left w:w="100" w:type="dxa"/>
              <w:bottom w:w="80" w:type="dxa"/>
              <w:right w:w="100" w:type="dxa"/>
            </w:tcMar>
            <w:vAlign w:val="center"/>
          </w:tcPr>
          <w:p w14:paraId="2B63A074" w14:textId="77777777" w:rsidR="00C17DF6" w:rsidRDefault="00C17DF6">
            <w:pPr>
              <w:pStyle w:val="Small"/>
            </w:pPr>
            <w:r>
              <w:t>text</w:t>
            </w:r>
          </w:p>
        </w:tc>
        <w:tc>
          <w:tcPr>
            <w:tcW w:w="2484" w:type="dxa"/>
            <w:tcMar>
              <w:top w:w="80" w:type="dxa"/>
              <w:left w:w="100" w:type="dxa"/>
              <w:bottom w:w="80" w:type="dxa"/>
              <w:right w:w="100" w:type="dxa"/>
            </w:tcMar>
            <w:vAlign w:val="center"/>
          </w:tcPr>
          <w:p w14:paraId="280F57EF" w14:textId="77777777" w:rsidR="00C17DF6" w:rsidRDefault="00C17DF6">
            <w:pPr>
              <w:pStyle w:val="Small"/>
            </w:pPr>
            <w:r>
              <w:t>required</w:t>
            </w:r>
          </w:p>
        </w:tc>
        <w:tc>
          <w:tcPr>
            <w:tcW w:w="2484" w:type="dxa"/>
            <w:tcMar>
              <w:top w:w="80" w:type="dxa"/>
              <w:left w:w="100" w:type="dxa"/>
              <w:bottom w:w="80" w:type="dxa"/>
              <w:right w:w="100" w:type="dxa"/>
            </w:tcMar>
            <w:vAlign w:val="center"/>
          </w:tcPr>
          <w:p w14:paraId="6FAD44D6" w14:textId="77777777" w:rsidR="00C17DF6" w:rsidRDefault="00C17DF6">
            <w:pPr>
              <w:pStyle w:val="Small"/>
            </w:pPr>
            <w:r>
              <w:t>derived</w:t>
            </w:r>
          </w:p>
        </w:tc>
      </w:tr>
      <w:tr w:rsidR="00C17DF6" w14:paraId="448F72B0" w14:textId="77777777">
        <w:trPr>
          <w:jc w:val="center"/>
        </w:trPr>
        <w:tc>
          <w:tcPr>
            <w:tcW w:w="2484" w:type="dxa"/>
            <w:tcMar>
              <w:top w:w="80" w:type="dxa"/>
              <w:left w:w="100" w:type="dxa"/>
              <w:bottom w:w="80" w:type="dxa"/>
              <w:right w:w="100" w:type="dxa"/>
            </w:tcMar>
            <w:vAlign w:val="center"/>
          </w:tcPr>
          <w:p w14:paraId="001E34A2" w14:textId="77777777" w:rsidR="00C17DF6" w:rsidRDefault="00C17DF6">
            <w:pPr>
              <w:pStyle w:val="Small"/>
            </w:pPr>
            <w:r>
              <w:t>answer_pair_quantum_version</w:t>
            </w:r>
          </w:p>
        </w:tc>
        <w:tc>
          <w:tcPr>
            <w:tcW w:w="2484" w:type="dxa"/>
            <w:tcMar>
              <w:top w:w="80" w:type="dxa"/>
              <w:left w:w="100" w:type="dxa"/>
              <w:bottom w:w="80" w:type="dxa"/>
              <w:right w:w="100" w:type="dxa"/>
            </w:tcMar>
            <w:vAlign w:val="center"/>
          </w:tcPr>
          <w:p w14:paraId="21D5D590" w14:textId="77777777" w:rsidR="00C17DF6" w:rsidRDefault="00C17DF6">
            <w:pPr>
              <w:pStyle w:val="Small"/>
            </w:pPr>
            <w:r>
              <w:t>text</w:t>
            </w:r>
          </w:p>
        </w:tc>
        <w:tc>
          <w:tcPr>
            <w:tcW w:w="2484" w:type="dxa"/>
            <w:tcMar>
              <w:top w:w="80" w:type="dxa"/>
              <w:left w:w="100" w:type="dxa"/>
              <w:bottom w:w="80" w:type="dxa"/>
              <w:right w:w="100" w:type="dxa"/>
            </w:tcMar>
            <w:vAlign w:val="center"/>
          </w:tcPr>
          <w:p w14:paraId="236EBD52" w14:textId="77777777" w:rsidR="00C17DF6" w:rsidRDefault="00C17DF6">
            <w:pPr>
              <w:pStyle w:val="Small"/>
            </w:pPr>
            <w:r>
              <w:t>required</w:t>
            </w:r>
          </w:p>
        </w:tc>
        <w:tc>
          <w:tcPr>
            <w:tcW w:w="2484" w:type="dxa"/>
            <w:tcMar>
              <w:top w:w="80" w:type="dxa"/>
              <w:left w:w="100" w:type="dxa"/>
              <w:bottom w:w="80" w:type="dxa"/>
              <w:right w:w="100" w:type="dxa"/>
            </w:tcMar>
            <w:vAlign w:val="center"/>
          </w:tcPr>
          <w:p w14:paraId="6A61CA01" w14:textId="77777777" w:rsidR="00C17DF6" w:rsidRDefault="00C17DF6">
            <w:pPr>
              <w:pStyle w:val="Small"/>
            </w:pPr>
            <w:r>
              <w:t>derived</w:t>
            </w:r>
          </w:p>
        </w:tc>
      </w:tr>
      <w:tr w:rsidR="00C17DF6" w14:paraId="4D718E90" w14:textId="77777777">
        <w:trPr>
          <w:jc w:val="center"/>
        </w:trPr>
        <w:tc>
          <w:tcPr>
            <w:tcW w:w="2484" w:type="dxa"/>
            <w:tcMar>
              <w:top w:w="80" w:type="dxa"/>
              <w:left w:w="100" w:type="dxa"/>
              <w:bottom w:w="80" w:type="dxa"/>
              <w:right w:w="100" w:type="dxa"/>
            </w:tcMar>
            <w:vAlign w:val="center"/>
          </w:tcPr>
          <w:p w14:paraId="4E2F9A1C" w14:textId="77777777" w:rsidR="00C17DF6" w:rsidRDefault="00C17DF6">
            <w:pPr>
              <w:pStyle w:val="Small"/>
            </w:pPr>
            <w:r>
              <w:t>polarity_version</w:t>
            </w:r>
          </w:p>
        </w:tc>
        <w:tc>
          <w:tcPr>
            <w:tcW w:w="2484" w:type="dxa"/>
            <w:tcMar>
              <w:top w:w="80" w:type="dxa"/>
              <w:left w:w="100" w:type="dxa"/>
              <w:bottom w:w="80" w:type="dxa"/>
              <w:right w:w="100" w:type="dxa"/>
            </w:tcMar>
            <w:vAlign w:val="center"/>
          </w:tcPr>
          <w:p w14:paraId="13380BA7" w14:textId="77777777" w:rsidR="00C17DF6" w:rsidRDefault="00C17DF6">
            <w:pPr>
              <w:pStyle w:val="Small"/>
            </w:pPr>
            <w:r>
              <w:t>text</w:t>
            </w:r>
          </w:p>
        </w:tc>
        <w:tc>
          <w:tcPr>
            <w:tcW w:w="2484" w:type="dxa"/>
            <w:tcMar>
              <w:top w:w="80" w:type="dxa"/>
              <w:left w:w="100" w:type="dxa"/>
              <w:bottom w:w="80" w:type="dxa"/>
              <w:right w:w="100" w:type="dxa"/>
            </w:tcMar>
            <w:vAlign w:val="center"/>
          </w:tcPr>
          <w:p w14:paraId="6823B339" w14:textId="77777777" w:rsidR="00C17DF6" w:rsidRDefault="00C17DF6">
            <w:pPr>
              <w:pStyle w:val="Small"/>
            </w:pPr>
            <w:r>
              <w:t>required</w:t>
            </w:r>
          </w:p>
        </w:tc>
        <w:tc>
          <w:tcPr>
            <w:tcW w:w="2484" w:type="dxa"/>
            <w:tcMar>
              <w:top w:w="80" w:type="dxa"/>
              <w:left w:w="100" w:type="dxa"/>
              <w:bottom w:w="80" w:type="dxa"/>
              <w:right w:w="100" w:type="dxa"/>
            </w:tcMar>
            <w:vAlign w:val="center"/>
          </w:tcPr>
          <w:p w14:paraId="3C9F7C55" w14:textId="77777777" w:rsidR="00C17DF6" w:rsidRDefault="00C17DF6">
            <w:pPr>
              <w:pStyle w:val="Small"/>
            </w:pPr>
            <w:r>
              <w:t>derived</w:t>
            </w:r>
          </w:p>
        </w:tc>
      </w:tr>
      <w:tr w:rsidR="00C17DF6" w14:paraId="40AA6B84" w14:textId="77777777">
        <w:trPr>
          <w:jc w:val="center"/>
        </w:trPr>
        <w:tc>
          <w:tcPr>
            <w:tcW w:w="2484" w:type="dxa"/>
            <w:tcMar>
              <w:top w:w="80" w:type="dxa"/>
              <w:left w:w="100" w:type="dxa"/>
              <w:bottom w:w="80" w:type="dxa"/>
              <w:right w:w="100" w:type="dxa"/>
            </w:tcMar>
            <w:vAlign w:val="center"/>
          </w:tcPr>
          <w:p w14:paraId="1877014F" w14:textId="77777777" w:rsidR="00C17DF6" w:rsidRDefault="00C17DF6">
            <w:pPr>
              <w:pStyle w:val="Small"/>
            </w:pPr>
            <w:r>
              <w:t>matrix_version</w:t>
            </w:r>
          </w:p>
        </w:tc>
        <w:tc>
          <w:tcPr>
            <w:tcW w:w="2484" w:type="dxa"/>
            <w:tcMar>
              <w:top w:w="80" w:type="dxa"/>
              <w:left w:w="100" w:type="dxa"/>
              <w:bottom w:w="80" w:type="dxa"/>
              <w:right w:w="100" w:type="dxa"/>
            </w:tcMar>
            <w:vAlign w:val="center"/>
          </w:tcPr>
          <w:p w14:paraId="2879E2C2" w14:textId="77777777" w:rsidR="00C17DF6" w:rsidRDefault="00C17DF6">
            <w:pPr>
              <w:pStyle w:val="Small"/>
            </w:pPr>
            <w:r>
              <w:t>text</w:t>
            </w:r>
          </w:p>
        </w:tc>
        <w:tc>
          <w:tcPr>
            <w:tcW w:w="2484" w:type="dxa"/>
            <w:tcMar>
              <w:top w:w="80" w:type="dxa"/>
              <w:left w:w="100" w:type="dxa"/>
              <w:bottom w:w="80" w:type="dxa"/>
              <w:right w:w="100" w:type="dxa"/>
            </w:tcMar>
            <w:vAlign w:val="center"/>
          </w:tcPr>
          <w:p w14:paraId="66FCE2A6" w14:textId="77777777" w:rsidR="00C17DF6" w:rsidRDefault="00C17DF6">
            <w:pPr>
              <w:pStyle w:val="Small"/>
            </w:pPr>
            <w:r>
              <w:t>required</w:t>
            </w:r>
          </w:p>
        </w:tc>
        <w:tc>
          <w:tcPr>
            <w:tcW w:w="2484" w:type="dxa"/>
            <w:tcMar>
              <w:top w:w="80" w:type="dxa"/>
              <w:left w:w="100" w:type="dxa"/>
              <w:bottom w:w="80" w:type="dxa"/>
              <w:right w:w="100" w:type="dxa"/>
            </w:tcMar>
            <w:vAlign w:val="center"/>
          </w:tcPr>
          <w:p w14:paraId="0E8FE0A9" w14:textId="77777777" w:rsidR="00C17DF6" w:rsidRDefault="00C17DF6">
            <w:pPr>
              <w:pStyle w:val="Small"/>
            </w:pPr>
            <w:r>
              <w:t>derived</w:t>
            </w:r>
          </w:p>
        </w:tc>
      </w:tr>
      <w:tr w:rsidR="00C17DF6" w14:paraId="71FF29A7" w14:textId="77777777">
        <w:trPr>
          <w:jc w:val="center"/>
        </w:trPr>
        <w:tc>
          <w:tcPr>
            <w:tcW w:w="2484" w:type="dxa"/>
            <w:tcMar>
              <w:top w:w="80" w:type="dxa"/>
              <w:left w:w="100" w:type="dxa"/>
              <w:bottom w:w="80" w:type="dxa"/>
              <w:right w:w="100" w:type="dxa"/>
            </w:tcMar>
            <w:vAlign w:val="center"/>
          </w:tcPr>
          <w:p w14:paraId="64EB82AA" w14:textId="77777777" w:rsidR="00C17DF6" w:rsidRDefault="00C17DF6">
            <w:pPr>
              <w:pStyle w:val="Small"/>
            </w:pPr>
            <w:r>
              <w:t>taxonomy_version</w:t>
            </w:r>
          </w:p>
        </w:tc>
        <w:tc>
          <w:tcPr>
            <w:tcW w:w="2484" w:type="dxa"/>
            <w:tcMar>
              <w:top w:w="80" w:type="dxa"/>
              <w:left w:w="100" w:type="dxa"/>
              <w:bottom w:w="80" w:type="dxa"/>
              <w:right w:w="100" w:type="dxa"/>
            </w:tcMar>
            <w:vAlign w:val="center"/>
          </w:tcPr>
          <w:p w14:paraId="3A009A2F" w14:textId="77777777" w:rsidR="00C17DF6" w:rsidRDefault="00C17DF6">
            <w:pPr>
              <w:pStyle w:val="Small"/>
            </w:pPr>
            <w:r>
              <w:t>text</w:t>
            </w:r>
          </w:p>
        </w:tc>
        <w:tc>
          <w:tcPr>
            <w:tcW w:w="2484" w:type="dxa"/>
            <w:tcMar>
              <w:top w:w="80" w:type="dxa"/>
              <w:left w:w="100" w:type="dxa"/>
              <w:bottom w:w="80" w:type="dxa"/>
              <w:right w:w="100" w:type="dxa"/>
            </w:tcMar>
            <w:vAlign w:val="center"/>
          </w:tcPr>
          <w:p w14:paraId="4427E287" w14:textId="77777777" w:rsidR="00C17DF6" w:rsidRDefault="00C17DF6">
            <w:pPr>
              <w:pStyle w:val="Small"/>
            </w:pPr>
            <w:r>
              <w:t>required</w:t>
            </w:r>
          </w:p>
        </w:tc>
        <w:tc>
          <w:tcPr>
            <w:tcW w:w="2484" w:type="dxa"/>
            <w:tcMar>
              <w:top w:w="80" w:type="dxa"/>
              <w:left w:w="100" w:type="dxa"/>
              <w:bottom w:w="80" w:type="dxa"/>
              <w:right w:w="100" w:type="dxa"/>
            </w:tcMar>
            <w:vAlign w:val="center"/>
          </w:tcPr>
          <w:p w14:paraId="492A2CA2" w14:textId="77777777" w:rsidR="00C17DF6" w:rsidRDefault="00C17DF6">
            <w:pPr>
              <w:pStyle w:val="Small"/>
            </w:pPr>
            <w:r>
              <w:t>derived</w:t>
            </w:r>
          </w:p>
        </w:tc>
      </w:tr>
      <w:tr w:rsidR="00C17DF6" w14:paraId="215107E3" w14:textId="77777777">
        <w:trPr>
          <w:jc w:val="center"/>
        </w:trPr>
        <w:tc>
          <w:tcPr>
            <w:tcW w:w="2484" w:type="dxa"/>
            <w:tcMar>
              <w:top w:w="80" w:type="dxa"/>
              <w:left w:w="100" w:type="dxa"/>
              <w:bottom w:w="80" w:type="dxa"/>
              <w:right w:w="100" w:type="dxa"/>
            </w:tcMar>
            <w:vAlign w:val="center"/>
          </w:tcPr>
          <w:p w14:paraId="64EDCD99" w14:textId="77777777" w:rsidR="00C17DF6" w:rsidRDefault="00C17DF6">
            <w:pPr>
              <w:pStyle w:val="Small"/>
            </w:pPr>
            <w:r>
              <w:t>effective_at</w:t>
            </w:r>
          </w:p>
        </w:tc>
        <w:tc>
          <w:tcPr>
            <w:tcW w:w="2484" w:type="dxa"/>
            <w:tcMar>
              <w:top w:w="80" w:type="dxa"/>
              <w:left w:w="100" w:type="dxa"/>
              <w:bottom w:w="80" w:type="dxa"/>
              <w:right w:w="100" w:type="dxa"/>
            </w:tcMar>
            <w:vAlign w:val="center"/>
          </w:tcPr>
          <w:p w14:paraId="11F55002" w14:textId="77777777" w:rsidR="00C17DF6" w:rsidRDefault="00C17DF6">
            <w:pPr>
              <w:pStyle w:val="Small"/>
            </w:pPr>
            <w:r>
              <w:t>timestamptz</w:t>
            </w:r>
          </w:p>
        </w:tc>
        <w:tc>
          <w:tcPr>
            <w:tcW w:w="2484" w:type="dxa"/>
            <w:tcMar>
              <w:top w:w="80" w:type="dxa"/>
              <w:left w:w="100" w:type="dxa"/>
              <w:bottom w:w="80" w:type="dxa"/>
              <w:right w:w="100" w:type="dxa"/>
            </w:tcMar>
            <w:vAlign w:val="center"/>
          </w:tcPr>
          <w:p w14:paraId="0B0B2603" w14:textId="77777777" w:rsidR="00C17DF6" w:rsidRDefault="00C17DF6">
            <w:pPr>
              <w:pStyle w:val="Small"/>
            </w:pPr>
            <w:r>
              <w:t>required</w:t>
            </w:r>
          </w:p>
        </w:tc>
        <w:tc>
          <w:tcPr>
            <w:tcW w:w="2484" w:type="dxa"/>
            <w:tcMar>
              <w:top w:w="80" w:type="dxa"/>
              <w:left w:w="100" w:type="dxa"/>
              <w:bottom w:w="80" w:type="dxa"/>
              <w:right w:w="100" w:type="dxa"/>
            </w:tcMar>
            <w:vAlign w:val="center"/>
          </w:tcPr>
          <w:p w14:paraId="45BDE6EE" w14:textId="77777777" w:rsidR="00C17DF6" w:rsidRDefault="00C17DF6">
            <w:pPr>
              <w:pStyle w:val="Small"/>
            </w:pPr>
            <w:r>
              <w:t>derived</w:t>
            </w:r>
          </w:p>
        </w:tc>
      </w:tr>
    </w:tbl>
    <w:p w14:paraId="3CA8579F" w14:textId="77777777" w:rsidR="00C17DF6" w:rsidRDefault="00C17DF6"/>
    <w:p w14:paraId="21364588" w14:textId="77777777" w:rsidR="00C17DF6" w:rsidRDefault="00C17DF6">
      <w:pPr>
        <w:pStyle w:val="Heading1"/>
      </w:pPr>
      <w:r>
        <w:t>3. Identity and Consent</w:t>
      </w:r>
    </w:p>
    <w:p w14:paraId="3A1632EC" w14:textId="77777777" w:rsidR="00C17DF6" w:rsidRDefault="00C17DF6">
      <w:pPr>
        <w:pStyle w:val="Heading2"/>
      </w:pPr>
      <w:r>
        <w:t>Table: users</w:t>
      </w:r>
    </w:p>
    <w:p w14:paraId="00AC4A46" w14:textId="77777777" w:rsidR="00C17DF6" w:rsidRDefault="00C17DF6">
      <w:pPr>
        <w:pStyle w:val="Small"/>
      </w:pPr>
      <w:r>
        <w:rPr>
          <w:b/>
        </w:rPr>
        <w:t xml:space="preserve">Owner: </w:t>
      </w:r>
      <w:r>
        <w:t xml:space="preserve">Auth / Profile service   </w:t>
      </w:r>
      <w:r>
        <w:rPr>
          <w:b/>
        </w:rPr>
        <w:t xml:space="preserve">Purpose: </w:t>
      </w:r>
      <w:r>
        <w:t>Identity root and lifecycle state</w:t>
      </w:r>
    </w:p>
    <w:tbl>
      <w:tblPr>
        <w:tblStyle w:val="TableGrid"/>
        <w:tblW w:w="0" w:type="auto"/>
        <w:jc w:val="center"/>
        <w:tblLook w:val="04A0" w:firstRow="1" w:lastRow="0" w:firstColumn="1" w:lastColumn="0" w:noHBand="0" w:noVBand="1"/>
      </w:tblPr>
      <w:tblGrid>
        <w:gridCol w:w="2347"/>
        <w:gridCol w:w="2375"/>
        <w:gridCol w:w="3481"/>
        <w:gridCol w:w="1949"/>
      </w:tblGrid>
      <w:tr w:rsidR="00C17DF6" w14:paraId="1BA4A95B" w14:textId="77777777">
        <w:trPr>
          <w:tblHeader/>
          <w:jc w:val="center"/>
        </w:trPr>
        <w:tc>
          <w:tcPr>
            <w:tcW w:w="2592" w:type="dxa"/>
            <w:shd w:val="clear" w:color="auto" w:fill="D9E7F5"/>
          </w:tcPr>
          <w:p w14:paraId="6CAA1E4B" w14:textId="77777777" w:rsidR="00C17DF6" w:rsidRDefault="00C17DF6">
            <w:r>
              <w:rPr>
                <w:b/>
                <w:sz w:val="19"/>
              </w:rPr>
              <w:lastRenderedPageBreak/>
              <w:t>Column</w:t>
            </w:r>
          </w:p>
        </w:tc>
        <w:tc>
          <w:tcPr>
            <w:tcW w:w="2232" w:type="dxa"/>
            <w:shd w:val="clear" w:color="auto" w:fill="D9E7F5"/>
          </w:tcPr>
          <w:p w14:paraId="55590C4C" w14:textId="77777777" w:rsidR="00C17DF6" w:rsidRDefault="00C17DF6">
            <w:r>
              <w:rPr>
                <w:b/>
                <w:sz w:val="19"/>
              </w:rPr>
              <w:t>Type</w:t>
            </w:r>
          </w:p>
        </w:tc>
        <w:tc>
          <w:tcPr>
            <w:tcW w:w="4104" w:type="dxa"/>
            <w:shd w:val="clear" w:color="auto" w:fill="D9E7F5"/>
          </w:tcPr>
          <w:p w14:paraId="543997F3" w14:textId="77777777" w:rsidR="00C17DF6" w:rsidRDefault="00C17DF6">
            <w:r>
              <w:rPr>
                <w:b/>
                <w:sz w:val="19"/>
              </w:rPr>
              <w:t>Required / Constraint</w:t>
            </w:r>
          </w:p>
        </w:tc>
        <w:tc>
          <w:tcPr>
            <w:tcW w:w="1368" w:type="dxa"/>
            <w:shd w:val="clear" w:color="auto" w:fill="D9E7F5"/>
          </w:tcPr>
          <w:p w14:paraId="40872509" w14:textId="77777777" w:rsidR="00C17DF6" w:rsidRDefault="00C17DF6">
            <w:r>
              <w:rPr>
                <w:b/>
                <w:sz w:val="19"/>
              </w:rPr>
              <w:t>Class</w:t>
            </w:r>
          </w:p>
        </w:tc>
      </w:tr>
      <w:tr w:rsidR="00C17DF6" w14:paraId="504ABE74" w14:textId="77777777">
        <w:trPr>
          <w:jc w:val="center"/>
        </w:trPr>
        <w:tc>
          <w:tcPr>
            <w:tcW w:w="2484" w:type="dxa"/>
            <w:tcMar>
              <w:top w:w="80" w:type="dxa"/>
              <w:left w:w="100" w:type="dxa"/>
              <w:bottom w:w="80" w:type="dxa"/>
              <w:right w:w="100" w:type="dxa"/>
            </w:tcMar>
            <w:vAlign w:val="center"/>
          </w:tcPr>
          <w:p w14:paraId="1701CECB" w14:textId="77777777" w:rsidR="00C17DF6" w:rsidRDefault="00C17DF6">
            <w:pPr>
              <w:pStyle w:val="Small"/>
            </w:pPr>
            <w:r>
              <w:t>user_id</w:t>
            </w:r>
          </w:p>
        </w:tc>
        <w:tc>
          <w:tcPr>
            <w:tcW w:w="2484" w:type="dxa"/>
            <w:tcMar>
              <w:top w:w="80" w:type="dxa"/>
              <w:left w:w="100" w:type="dxa"/>
              <w:bottom w:w="80" w:type="dxa"/>
              <w:right w:w="100" w:type="dxa"/>
            </w:tcMar>
            <w:vAlign w:val="center"/>
          </w:tcPr>
          <w:p w14:paraId="3B670735" w14:textId="77777777" w:rsidR="00C17DF6" w:rsidRDefault="00C17DF6">
            <w:pPr>
              <w:pStyle w:val="Small"/>
            </w:pPr>
            <w:r>
              <w:t>uuid</w:t>
            </w:r>
          </w:p>
        </w:tc>
        <w:tc>
          <w:tcPr>
            <w:tcW w:w="2484" w:type="dxa"/>
            <w:tcMar>
              <w:top w:w="80" w:type="dxa"/>
              <w:left w:w="100" w:type="dxa"/>
              <w:bottom w:w="80" w:type="dxa"/>
              <w:right w:w="100" w:type="dxa"/>
            </w:tcMar>
            <w:vAlign w:val="center"/>
          </w:tcPr>
          <w:p w14:paraId="7A8C3E56" w14:textId="77777777" w:rsidR="00C17DF6" w:rsidRDefault="00C17DF6">
            <w:pPr>
              <w:pStyle w:val="Small"/>
            </w:pPr>
            <w:r>
              <w:t>PK</w:t>
            </w:r>
          </w:p>
        </w:tc>
        <w:tc>
          <w:tcPr>
            <w:tcW w:w="2484" w:type="dxa"/>
            <w:tcMar>
              <w:top w:w="80" w:type="dxa"/>
              <w:left w:w="100" w:type="dxa"/>
              <w:bottom w:w="80" w:type="dxa"/>
              <w:right w:w="100" w:type="dxa"/>
            </w:tcMar>
            <w:vAlign w:val="center"/>
          </w:tcPr>
          <w:p w14:paraId="71407162" w14:textId="77777777" w:rsidR="00C17DF6" w:rsidRDefault="00C17DF6">
            <w:pPr>
              <w:pStyle w:val="Small"/>
            </w:pPr>
            <w:r>
              <w:t>system</w:t>
            </w:r>
          </w:p>
        </w:tc>
      </w:tr>
      <w:tr w:rsidR="00C17DF6" w14:paraId="76A57EE5" w14:textId="77777777">
        <w:trPr>
          <w:jc w:val="center"/>
        </w:trPr>
        <w:tc>
          <w:tcPr>
            <w:tcW w:w="2484" w:type="dxa"/>
            <w:tcMar>
              <w:top w:w="80" w:type="dxa"/>
              <w:left w:w="100" w:type="dxa"/>
              <w:bottom w:w="80" w:type="dxa"/>
              <w:right w:w="100" w:type="dxa"/>
            </w:tcMar>
            <w:vAlign w:val="center"/>
          </w:tcPr>
          <w:p w14:paraId="5E7939BC" w14:textId="77777777" w:rsidR="00C17DF6" w:rsidRDefault="00C17DF6">
            <w:pPr>
              <w:pStyle w:val="Small"/>
            </w:pPr>
            <w:r>
              <w:t>rs_code</w:t>
            </w:r>
          </w:p>
        </w:tc>
        <w:tc>
          <w:tcPr>
            <w:tcW w:w="2484" w:type="dxa"/>
            <w:tcMar>
              <w:top w:w="80" w:type="dxa"/>
              <w:left w:w="100" w:type="dxa"/>
              <w:bottom w:w="80" w:type="dxa"/>
              <w:right w:w="100" w:type="dxa"/>
            </w:tcMar>
            <w:vAlign w:val="center"/>
          </w:tcPr>
          <w:p w14:paraId="6BA8DA14" w14:textId="77777777" w:rsidR="00C17DF6" w:rsidRDefault="00C17DF6">
            <w:pPr>
              <w:pStyle w:val="Small"/>
            </w:pPr>
            <w:r>
              <w:t>text</w:t>
            </w:r>
          </w:p>
        </w:tc>
        <w:tc>
          <w:tcPr>
            <w:tcW w:w="2484" w:type="dxa"/>
            <w:tcMar>
              <w:top w:w="80" w:type="dxa"/>
              <w:left w:w="100" w:type="dxa"/>
              <w:bottom w:w="80" w:type="dxa"/>
              <w:right w:w="100" w:type="dxa"/>
            </w:tcMar>
            <w:vAlign w:val="center"/>
          </w:tcPr>
          <w:p w14:paraId="47C329FA" w14:textId="77777777" w:rsidR="00C17DF6" w:rsidRDefault="00C17DF6">
            <w:pPr>
              <w:pStyle w:val="Small"/>
            </w:pPr>
            <w:r>
              <w:t>unique, required</w:t>
            </w:r>
          </w:p>
        </w:tc>
        <w:tc>
          <w:tcPr>
            <w:tcW w:w="2484" w:type="dxa"/>
            <w:tcMar>
              <w:top w:w="80" w:type="dxa"/>
              <w:left w:w="100" w:type="dxa"/>
              <w:bottom w:w="80" w:type="dxa"/>
              <w:right w:w="100" w:type="dxa"/>
            </w:tcMar>
            <w:vAlign w:val="center"/>
          </w:tcPr>
          <w:p w14:paraId="252E2746" w14:textId="77777777" w:rsidR="00C17DF6" w:rsidRDefault="00C17DF6">
            <w:pPr>
              <w:pStyle w:val="Small"/>
            </w:pPr>
            <w:r>
              <w:t>derived</w:t>
            </w:r>
          </w:p>
        </w:tc>
      </w:tr>
      <w:tr w:rsidR="00C17DF6" w14:paraId="1978C860" w14:textId="77777777">
        <w:trPr>
          <w:jc w:val="center"/>
        </w:trPr>
        <w:tc>
          <w:tcPr>
            <w:tcW w:w="2484" w:type="dxa"/>
            <w:tcMar>
              <w:top w:w="80" w:type="dxa"/>
              <w:left w:w="100" w:type="dxa"/>
              <w:bottom w:w="80" w:type="dxa"/>
              <w:right w:w="100" w:type="dxa"/>
            </w:tcMar>
            <w:vAlign w:val="center"/>
          </w:tcPr>
          <w:p w14:paraId="4602088F" w14:textId="77777777" w:rsidR="00C17DF6" w:rsidRDefault="00C17DF6">
            <w:pPr>
              <w:pStyle w:val="Small"/>
            </w:pPr>
            <w:r>
              <w:t>username</w:t>
            </w:r>
          </w:p>
        </w:tc>
        <w:tc>
          <w:tcPr>
            <w:tcW w:w="2484" w:type="dxa"/>
            <w:tcMar>
              <w:top w:w="80" w:type="dxa"/>
              <w:left w:w="100" w:type="dxa"/>
              <w:bottom w:w="80" w:type="dxa"/>
              <w:right w:w="100" w:type="dxa"/>
            </w:tcMar>
            <w:vAlign w:val="center"/>
          </w:tcPr>
          <w:p w14:paraId="570F290B" w14:textId="77777777" w:rsidR="00C17DF6" w:rsidRDefault="00C17DF6">
            <w:pPr>
              <w:pStyle w:val="Small"/>
            </w:pPr>
            <w:r>
              <w:t>text</w:t>
            </w:r>
          </w:p>
        </w:tc>
        <w:tc>
          <w:tcPr>
            <w:tcW w:w="2484" w:type="dxa"/>
            <w:tcMar>
              <w:top w:w="80" w:type="dxa"/>
              <w:left w:w="100" w:type="dxa"/>
              <w:bottom w:w="80" w:type="dxa"/>
              <w:right w:w="100" w:type="dxa"/>
            </w:tcMar>
            <w:vAlign w:val="center"/>
          </w:tcPr>
          <w:p w14:paraId="7BA675B1" w14:textId="77777777" w:rsidR="00C17DF6" w:rsidRDefault="00C17DF6">
            <w:pPr>
              <w:pStyle w:val="Small"/>
            </w:pPr>
            <w:r>
              <w:t>unique, nullable</w:t>
            </w:r>
          </w:p>
        </w:tc>
        <w:tc>
          <w:tcPr>
            <w:tcW w:w="2484" w:type="dxa"/>
            <w:tcMar>
              <w:top w:w="80" w:type="dxa"/>
              <w:left w:w="100" w:type="dxa"/>
              <w:bottom w:w="80" w:type="dxa"/>
              <w:right w:w="100" w:type="dxa"/>
            </w:tcMar>
            <w:vAlign w:val="center"/>
          </w:tcPr>
          <w:p w14:paraId="3BFDFA51" w14:textId="77777777" w:rsidR="00C17DF6" w:rsidRDefault="00C17DF6">
            <w:pPr>
              <w:pStyle w:val="Small"/>
            </w:pPr>
            <w:r>
              <w:t>raw</w:t>
            </w:r>
          </w:p>
        </w:tc>
      </w:tr>
      <w:tr w:rsidR="00C17DF6" w14:paraId="49E1BB91" w14:textId="77777777">
        <w:trPr>
          <w:jc w:val="center"/>
        </w:trPr>
        <w:tc>
          <w:tcPr>
            <w:tcW w:w="2484" w:type="dxa"/>
            <w:tcMar>
              <w:top w:w="80" w:type="dxa"/>
              <w:left w:w="100" w:type="dxa"/>
              <w:bottom w:w="80" w:type="dxa"/>
              <w:right w:w="100" w:type="dxa"/>
            </w:tcMar>
            <w:vAlign w:val="center"/>
          </w:tcPr>
          <w:p w14:paraId="49ABC146" w14:textId="77777777" w:rsidR="00C17DF6" w:rsidRDefault="00C17DF6">
            <w:pPr>
              <w:pStyle w:val="Small"/>
            </w:pPr>
            <w:r>
              <w:t>account_state</w:t>
            </w:r>
          </w:p>
        </w:tc>
        <w:tc>
          <w:tcPr>
            <w:tcW w:w="2484" w:type="dxa"/>
            <w:tcMar>
              <w:top w:w="80" w:type="dxa"/>
              <w:left w:w="100" w:type="dxa"/>
              <w:bottom w:w="80" w:type="dxa"/>
              <w:right w:w="100" w:type="dxa"/>
            </w:tcMar>
            <w:vAlign w:val="center"/>
          </w:tcPr>
          <w:p w14:paraId="5D226F52" w14:textId="77777777" w:rsidR="00C17DF6" w:rsidRDefault="00C17DF6">
            <w:pPr>
              <w:pStyle w:val="Small"/>
            </w:pPr>
            <w:r>
              <w:t>account_state_enum</w:t>
            </w:r>
          </w:p>
        </w:tc>
        <w:tc>
          <w:tcPr>
            <w:tcW w:w="2484" w:type="dxa"/>
            <w:tcMar>
              <w:top w:w="80" w:type="dxa"/>
              <w:left w:w="100" w:type="dxa"/>
              <w:bottom w:w="80" w:type="dxa"/>
              <w:right w:w="100" w:type="dxa"/>
            </w:tcMar>
            <w:vAlign w:val="center"/>
          </w:tcPr>
          <w:p w14:paraId="0D159547" w14:textId="77777777" w:rsidR="00C17DF6" w:rsidRDefault="00C17DF6">
            <w:pPr>
              <w:pStyle w:val="Small"/>
            </w:pPr>
            <w:r>
              <w:t>default assessment_incomplete</w:t>
            </w:r>
          </w:p>
        </w:tc>
        <w:tc>
          <w:tcPr>
            <w:tcW w:w="2484" w:type="dxa"/>
            <w:tcMar>
              <w:top w:w="80" w:type="dxa"/>
              <w:left w:w="100" w:type="dxa"/>
              <w:bottom w:w="80" w:type="dxa"/>
              <w:right w:w="100" w:type="dxa"/>
            </w:tcMar>
            <w:vAlign w:val="center"/>
          </w:tcPr>
          <w:p w14:paraId="100C7B45" w14:textId="77777777" w:rsidR="00C17DF6" w:rsidRDefault="00C17DF6">
            <w:pPr>
              <w:pStyle w:val="Small"/>
            </w:pPr>
            <w:r>
              <w:t>system</w:t>
            </w:r>
          </w:p>
        </w:tc>
      </w:tr>
      <w:tr w:rsidR="00C17DF6" w14:paraId="11D9DD51" w14:textId="77777777">
        <w:trPr>
          <w:jc w:val="center"/>
        </w:trPr>
        <w:tc>
          <w:tcPr>
            <w:tcW w:w="2484" w:type="dxa"/>
            <w:tcMar>
              <w:top w:w="80" w:type="dxa"/>
              <w:left w:w="100" w:type="dxa"/>
              <w:bottom w:w="80" w:type="dxa"/>
              <w:right w:w="100" w:type="dxa"/>
            </w:tcMar>
            <w:vAlign w:val="center"/>
          </w:tcPr>
          <w:p w14:paraId="73E577AC" w14:textId="77777777" w:rsidR="00C17DF6" w:rsidRDefault="00C17DF6">
            <w:pPr>
              <w:pStyle w:val="Small"/>
            </w:pPr>
            <w:r>
              <w:t>relationship_state</w:t>
            </w:r>
          </w:p>
        </w:tc>
        <w:tc>
          <w:tcPr>
            <w:tcW w:w="2484" w:type="dxa"/>
            <w:tcMar>
              <w:top w:w="80" w:type="dxa"/>
              <w:left w:w="100" w:type="dxa"/>
              <w:bottom w:w="80" w:type="dxa"/>
              <w:right w:w="100" w:type="dxa"/>
            </w:tcMar>
            <w:vAlign w:val="center"/>
          </w:tcPr>
          <w:p w14:paraId="452D050F" w14:textId="77777777" w:rsidR="00C17DF6" w:rsidRDefault="00C17DF6">
            <w:pPr>
              <w:pStyle w:val="Small"/>
            </w:pPr>
            <w:r>
              <w:t>relationship_state_enum</w:t>
            </w:r>
          </w:p>
        </w:tc>
        <w:tc>
          <w:tcPr>
            <w:tcW w:w="2484" w:type="dxa"/>
            <w:tcMar>
              <w:top w:w="80" w:type="dxa"/>
              <w:left w:w="100" w:type="dxa"/>
              <w:bottom w:w="80" w:type="dxa"/>
              <w:right w:w="100" w:type="dxa"/>
            </w:tcMar>
            <w:vAlign w:val="center"/>
          </w:tcPr>
          <w:p w14:paraId="6B27E8CA" w14:textId="77777777" w:rsidR="00C17DF6" w:rsidRDefault="00C17DF6">
            <w:pPr>
              <w:pStyle w:val="Small"/>
            </w:pPr>
            <w:r>
              <w:t>default single</w:t>
            </w:r>
          </w:p>
        </w:tc>
        <w:tc>
          <w:tcPr>
            <w:tcW w:w="2484" w:type="dxa"/>
            <w:tcMar>
              <w:top w:w="80" w:type="dxa"/>
              <w:left w:w="100" w:type="dxa"/>
              <w:bottom w:w="80" w:type="dxa"/>
              <w:right w:w="100" w:type="dxa"/>
            </w:tcMar>
            <w:vAlign w:val="center"/>
          </w:tcPr>
          <w:p w14:paraId="751A6D23" w14:textId="77777777" w:rsidR="00C17DF6" w:rsidRDefault="00C17DF6">
            <w:pPr>
              <w:pStyle w:val="Small"/>
            </w:pPr>
            <w:r>
              <w:t>system</w:t>
            </w:r>
          </w:p>
        </w:tc>
      </w:tr>
      <w:tr w:rsidR="00C17DF6" w14:paraId="0B43E9FB" w14:textId="77777777">
        <w:trPr>
          <w:jc w:val="center"/>
        </w:trPr>
        <w:tc>
          <w:tcPr>
            <w:tcW w:w="2484" w:type="dxa"/>
            <w:tcMar>
              <w:top w:w="80" w:type="dxa"/>
              <w:left w:w="100" w:type="dxa"/>
              <w:bottom w:w="80" w:type="dxa"/>
              <w:right w:w="100" w:type="dxa"/>
            </w:tcMar>
            <w:vAlign w:val="center"/>
          </w:tcPr>
          <w:p w14:paraId="6E0C1ACE" w14:textId="77777777" w:rsidR="00C17DF6" w:rsidRDefault="00C17DF6">
            <w:pPr>
              <w:pStyle w:val="Small"/>
            </w:pPr>
            <w:r>
              <w:t>date_of_birth</w:t>
            </w:r>
          </w:p>
        </w:tc>
        <w:tc>
          <w:tcPr>
            <w:tcW w:w="2484" w:type="dxa"/>
            <w:tcMar>
              <w:top w:w="80" w:type="dxa"/>
              <w:left w:w="100" w:type="dxa"/>
              <w:bottom w:w="80" w:type="dxa"/>
              <w:right w:w="100" w:type="dxa"/>
            </w:tcMar>
            <w:vAlign w:val="center"/>
          </w:tcPr>
          <w:p w14:paraId="616D3B62" w14:textId="77777777" w:rsidR="00C17DF6" w:rsidRDefault="00C17DF6">
            <w:pPr>
              <w:pStyle w:val="Small"/>
            </w:pPr>
            <w:r>
              <w:t>date</w:t>
            </w:r>
          </w:p>
        </w:tc>
        <w:tc>
          <w:tcPr>
            <w:tcW w:w="2484" w:type="dxa"/>
            <w:tcMar>
              <w:top w:w="80" w:type="dxa"/>
              <w:left w:w="100" w:type="dxa"/>
              <w:bottom w:w="80" w:type="dxa"/>
              <w:right w:w="100" w:type="dxa"/>
            </w:tcMar>
            <w:vAlign w:val="center"/>
          </w:tcPr>
          <w:p w14:paraId="368C03D5" w14:textId="77777777" w:rsidR="00C17DF6" w:rsidRDefault="00C17DF6">
            <w:pPr>
              <w:pStyle w:val="Small"/>
            </w:pPr>
            <w:r>
              <w:t>nullable</w:t>
            </w:r>
          </w:p>
        </w:tc>
        <w:tc>
          <w:tcPr>
            <w:tcW w:w="2484" w:type="dxa"/>
            <w:tcMar>
              <w:top w:w="80" w:type="dxa"/>
              <w:left w:w="100" w:type="dxa"/>
              <w:bottom w:w="80" w:type="dxa"/>
              <w:right w:w="100" w:type="dxa"/>
            </w:tcMar>
            <w:vAlign w:val="center"/>
          </w:tcPr>
          <w:p w14:paraId="347BC511" w14:textId="77777777" w:rsidR="00C17DF6" w:rsidRDefault="00C17DF6">
            <w:pPr>
              <w:pStyle w:val="Small"/>
            </w:pPr>
            <w:r>
              <w:t>raw</w:t>
            </w:r>
          </w:p>
        </w:tc>
      </w:tr>
      <w:tr w:rsidR="00C17DF6" w14:paraId="67E519FC" w14:textId="77777777">
        <w:trPr>
          <w:jc w:val="center"/>
        </w:trPr>
        <w:tc>
          <w:tcPr>
            <w:tcW w:w="2484" w:type="dxa"/>
            <w:tcMar>
              <w:top w:w="80" w:type="dxa"/>
              <w:left w:w="100" w:type="dxa"/>
              <w:bottom w:w="80" w:type="dxa"/>
              <w:right w:w="100" w:type="dxa"/>
            </w:tcMar>
            <w:vAlign w:val="center"/>
          </w:tcPr>
          <w:p w14:paraId="4773FCA1" w14:textId="77777777" w:rsidR="00C17DF6" w:rsidRDefault="00C17DF6">
            <w:pPr>
              <w:pStyle w:val="Small"/>
            </w:pPr>
            <w:r>
              <w:t>gender</w:t>
            </w:r>
          </w:p>
        </w:tc>
        <w:tc>
          <w:tcPr>
            <w:tcW w:w="2484" w:type="dxa"/>
            <w:tcMar>
              <w:top w:w="80" w:type="dxa"/>
              <w:left w:w="100" w:type="dxa"/>
              <w:bottom w:w="80" w:type="dxa"/>
              <w:right w:w="100" w:type="dxa"/>
            </w:tcMar>
            <w:vAlign w:val="center"/>
          </w:tcPr>
          <w:p w14:paraId="47AF7A0A" w14:textId="77777777" w:rsidR="00C17DF6" w:rsidRDefault="00C17DF6">
            <w:pPr>
              <w:pStyle w:val="Small"/>
            </w:pPr>
            <w:r>
              <w:t>text</w:t>
            </w:r>
          </w:p>
        </w:tc>
        <w:tc>
          <w:tcPr>
            <w:tcW w:w="2484" w:type="dxa"/>
            <w:tcMar>
              <w:top w:w="80" w:type="dxa"/>
              <w:left w:w="100" w:type="dxa"/>
              <w:bottom w:w="80" w:type="dxa"/>
              <w:right w:w="100" w:type="dxa"/>
            </w:tcMar>
            <w:vAlign w:val="center"/>
          </w:tcPr>
          <w:p w14:paraId="31E9AB66" w14:textId="77777777" w:rsidR="00C17DF6" w:rsidRDefault="00C17DF6">
            <w:pPr>
              <w:pStyle w:val="Small"/>
            </w:pPr>
            <w:r>
              <w:t>nullable</w:t>
            </w:r>
          </w:p>
        </w:tc>
        <w:tc>
          <w:tcPr>
            <w:tcW w:w="2484" w:type="dxa"/>
            <w:tcMar>
              <w:top w:w="80" w:type="dxa"/>
              <w:left w:w="100" w:type="dxa"/>
              <w:bottom w:w="80" w:type="dxa"/>
              <w:right w:w="100" w:type="dxa"/>
            </w:tcMar>
            <w:vAlign w:val="center"/>
          </w:tcPr>
          <w:p w14:paraId="6C6132C1" w14:textId="77777777" w:rsidR="00C17DF6" w:rsidRDefault="00C17DF6">
            <w:pPr>
              <w:pStyle w:val="Small"/>
            </w:pPr>
            <w:r>
              <w:t>raw</w:t>
            </w:r>
          </w:p>
        </w:tc>
      </w:tr>
      <w:tr w:rsidR="00C17DF6" w14:paraId="6075E868" w14:textId="77777777">
        <w:trPr>
          <w:jc w:val="center"/>
        </w:trPr>
        <w:tc>
          <w:tcPr>
            <w:tcW w:w="2484" w:type="dxa"/>
            <w:tcMar>
              <w:top w:w="80" w:type="dxa"/>
              <w:left w:w="100" w:type="dxa"/>
              <w:bottom w:w="80" w:type="dxa"/>
              <w:right w:w="100" w:type="dxa"/>
            </w:tcMar>
            <w:vAlign w:val="center"/>
          </w:tcPr>
          <w:p w14:paraId="5B22CCC2" w14:textId="77777777" w:rsidR="00C17DF6" w:rsidRDefault="00C17DF6">
            <w:pPr>
              <w:pStyle w:val="Small"/>
            </w:pPr>
            <w:r>
              <w:t>location_city</w:t>
            </w:r>
          </w:p>
        </w:tc>
        <w:tc>
          <w:tcPr>
            <w:tcW w:w="2484" w:type="dxa"/>
            <w:tcMar>
              <w:top w:w="80" w:type="dxa"/>
              <w:left w:w="100" w:type="dxa"/>
              <w:bottom w:w="80" w:type="dxa"/>
              <w:right w:w="100" w:type="dxa"/>
            </w:tcMar>
            <w:vAlign w:val="center"/>
          </w:tcPr>
          <w:p w14:paraId="6116241D" w14:textId="77777777" w:rsidR="00C17DF6" w:rsidRDefault="00C17DF6">
            <w:pPr>
              <w:pStyle w:val="Small"/>
            </w:pPr>
            <w:r>
              <w:t>text</w:t>
            </w:r>
          </w:p>
        </w:tc>
        <w:tc>
          <w:tcPr>
            <w:tcW w:w="2484" w:type="dxa"/>
            <w:tcMar>
              <w:top w:w="80" w:type="dxa"/>
              <w:left w:w="100" w:type="dxa"/>
              <w:bottom w:w="80" w:type="dxa"/>
              <w:right w:w="100" w:type="dxa"/>
            </w:tcMar>
            <w:vAlign w:val="center"/>
          </w:tcPr>
          <w:p w14:paraId="29744D1F" w14:textId="77777777" w:rsidR="00C17DF6" w:rsidRDefault="00C17DF6">
            <w:pPr>
              <w:pStyle w:val="Small"/>
            </w:pPr>
            <w:r>
              <w:t>nullable</w:t>
            </w:r>
          </w:p>
        </w:tc>
        <w:tc>
          <w:tcPr>
            <w:tcW w:w="2484" w:type="dxa"/>
            <w:tcMar>
              <w:top w:w="80" w:type="dxa"/>
              <w:left w:w="100" w:type="dxa"/>
              <w:bottom w:w="80" w:type="dxa"/>
              <w:right w:w="100" w:type="dxa"/>
            </w:tcMar>
            <w:vAlign w:val="center"/>
          </w:tcPr>
          <w:p w14:paraId="6DBF56E8" w14:textId="77777777" w:rsidR="00C17DF6" w:rsidRDefault="00C17DF6">
            <w:pPr>
              <w:pStyle w:val="Small"/>
            </w:pPr>
            <w:r>
              <w:t>raw</w:t>
            </w:r>
          </w:p>
        </w:tc>
      </w:tr>
      <w:tr w:rsidR="00C17DF6" w14:paraId="1C5535BB" w14:textId="77777777">
        <w:trPr>
          <w:jc w:val="center"/>
        </w:trPr>
        <w:tc>
          <w:tcPr>
            <w:tcW w:w="2484" w:type="dxa"/>
            <w:tcMar>
              <w:top w:w="80" w:type="dxa"/>
              <w:left w:w="100" w:type="dxa"/>
              <w:bottom w:w="80" w:type="dxa"/>
              <w:right w:w="100" w:type="dxa"/>
            </w:tcMar>
            <w:vAlign w:val="center"/>
          </w:tcPr>
          <w:p w14:paraId="2661CDCD" w14:textId="77777777" w:rsidR="00C17DF6" w:rsidRDefault="00C17DF6">
            <w:pPr>
              <w:pStyle w:val="Small"/>
            </w:pPr>
            <w:r>
              <w:t>search_radius_miles</w:t>
            </w:r>
          </w:p>
        </w:tc>
        <w:tc>
          <w:tcPr>
            <w:tcW w:w="2484" w:type="dxa"/>
            <w:tcMar>
              <w:top w:w="80" w:type="dxa"/>
              <w:left w:w="100" w:type="dxa"/>
              <w:bottom w:w="80" w:type="dxa"/>
              <w:right w:w="100" w:type="dxa"/>
            </w:tcMar>
            <w:vAlign w:val="center"/>
          </w:tcPr>
          <w:p w14:paraId="1120FA28" w14:textId="77777777" w:rsidR="00C17DF6" w:rsidRDefault="00C17DF6">
            <w:pPr>
              <w:pStyle w:val="Small"/>
            </w:pPr>
            <w:r>
              <w:t>integer</w:t>
            </w:r>
          </w:p>
        </w:tc>
        <w:tc>
          <w:tcPr>
            <w:tcW w:w="2484" w:type="dxa"/>
            <w:tcMar>
              <w:top w:w="80" w:type="dxa"/>
              <w:left w:w="100" w:type="dxa"/>
              <w:bottom w:w="80" w:type="dxa"/>
              <w:right w:w="100" w:type="dxa"/>
            </w:tcMar>
            <w:vAlign w:val="center"/>
          </w:tcPr>
          <w:p w14:paraId="39298B5A" w14:textId="77777777" w:rsidR="00C17DF6" w:rsidRDefault="00C17DF6">
            <w:pPr>
              <w:pStyle w:val="Small"/>
            </w:pPr>
            <w:r>
              <w:t>nullable</w:t>
            </w:r>
          </w:p>
        </w:tc>
        <w:tc>
          <w:tcPr>
            <w:tcW w:w="2484" w:type="dxa"/>
            <w:tcMar>
              <w:top w:w="80" w:type="dxa"/>
              <w:left w:w="100" w:type="dxa"/>
              <w:bottom w:w="80" w:type="dxa"/>
              <w:right w:w="100" w:type="dxa"/>
            </w:tcMar>
            <w:vAlign w:val="center"/>
          </w:tcPr>
          <w:p w14:paraId="09D3C5BA" w14:textId="77777777" w:rsidR="00C17DF6" w:rsidRDefault="00C17DF6">
            <w:pPr>
              <w:pStyle w:val="Small"/>
            </w:pPr>
            <w:r>
              <w:t>raw</w:t>
            </w:r>
          </w:p>
        </w:tc>
      </w:tr>
      <w:tr w:rsidR="00C17DF6" w14:paraId="6914D208" w14:textId="77777777">
        <w:trPr>
          <w:jc w:val="center"/>
        </w:trPr>
        <w:tc>
          <w:tcPr>
            <w:tcW w:w="2484" w:type="dxa"/>
            <w:tcMar>
              <w:top w:w="80" w:type="dxa"/>
              <w:left w:w="100" w:type="dxa"/>
              <w:bottom w:w="80" w:type="dxa"/>
              <w:right w:w="100" w:type="dxa"/>
            </w:tcMar>
            <w:vAlign w:val="center"/>
          </w:tcPr>
          <w:p w14:paraId="0BFB1384" w14:textId="77777777" w:rsidR="00C17DF6" w:rsidRDefault="00C17DF6">
            <w:pPr>
              <w:pStyle w:val="Small"/>
            </w:pPr>
            <w:r>
              <w:t>dating_status</w:t>
            </w:r>
          </w:p>
        </w:tc>
        <w:tc>
          <w:tcPr>
            <w:tcW w:w="2484" w:type="dxa"/>
            <w:tcMar>
              <w:top w:w="80" w:type="dxa"/>
              <w:left w:w="100" w:type="dxa"/>
              <w:bottom w:w="80" w:type="dxa"/>
              <w:right w:w="100" w:type="dxa"/>
            </w:tcMar>
            <w:vAlign w:val="center"/>
          </w:tcPr>
          <w:p w14:paraId="3A28547E" w14:textId="77777777" w:rsidR="00C17DF6" w:rsidRDefault="00C17DF6">
            <w:pPr>
              <w:pStyle w:val="Small"/>
            </w:pPr>
            <w:r>
              <w:t>dating_status_enum</w:t>
            </w:r>
          </w:p>
        </w:tc>
        <w:tc>
          <w:tcPr>
            <w:tcW w:w="2484" w:type="dxa"/>
            <w:tcMar>
              <w:top w:w="80" w:type="dxa"/>
              <w:left w:w="100" w:type="dxa"/>
              <w:bottom w:w="80" w:type="dxa"/>
              <w:right w:w="100" w:type="dxa"/>
            </w:tcMar>
            <w:vAlign w:val="center"/>
          </w:tcPr>
          <w:p w14:paraId="383E3FB0" w14:textId="77777777" w:rsidR="00C17DF6" w:rsidRDefault="00C17DF6">
            <w:pPr>
              <w:pStyle w:val="Small"/>
            </w:pPr>
            <w:r>
              <w:t>nullable</w:t>
            </w:r>
          </w:p>
        </w:tc>
        <w:tc>
          <w:tcPr>
            <w:tcW w:w="2484" w:type="dxa"/>
            <w:tcMar>
              <w:top w:w="80" w:type="dxa"/>
              <w:left w:w="100" w:type="dxa"/>
              <w:bottom w:w="80" w:type="dxa"/>
              <w:right w:w="100" w:type="dxa"/>
            </w:tcMar>
            <w:vAlign w:val="center"/>
          </w:tcPr>
          <w:p w14:paraId="471E1B94" w14:textId="77777777" w:rsidR="00C17DF6" w:rsidRDefault="00C17DF6">
            <w:pPr>
              <w:pStyle w:val="Small"/>
            </w:pPr>
            <w:r>
              <w:t>raw</w:t>
            </w:r>
          </w:p>
        </w:tc>
      </w:tr>
      <w:tr w:rsidR="00C17DF6" w14:paraId="6B3C8535" w14:textId="77777777">
        <w:trPr>
          <w:jc w:val="center"/>
        </w:trPr>
        <w:tc>
          <w:tcPr>
            <w:tcW w:w="2484" w:type="dxa"/>
            <w:tcMar>
              <w:top w:w="80" w:type="dxa"/>
              <w:left w:w="100" w:type="dxa"/>
              <w:bottom w:w="80" w:type="dxa"/>
              <w:right w:w="100" w:type="dxa"/>
            </w:tcMar>
            <w:vAlign w:val="center"/>
          </w:tcPr>
          <w:p w14:paraId="5ECA71DE" w14:textId="77777777" w:rsidR="00C17DF6" w:rsidRDefault="00C17DF6">
            <w:pPr>
              <w:pStyle w:val="Small"/>
            </w:pPr>
            <w:r>
              <w:t>ghost_mode_flag</w:t>
            </w:r>
          </w:p>
        </w:tc>
        <w:tc>
          <w:tcPr>
            <w:tcW w:w="2484" w:type="dxa"/>
            <w:tcMar>
              <w:top w:w="80" w:type="dxa"/>
              <w:left w:w="100" w:type="dxa"/>
              <w:bottom w:w="80" w:type="dxa"/>
              <w:right w:w="100" w:type="dxa"/>
            </w:tcMar>
            <w:vAlign w:val="center"/>
          </w:tcPr>
          <w:p w14:paraId="177F403F" w14:textId="77777777" w:rsidR="00C17DF6" w:rsidRDefault="00C17DF6">
            <w:pPr>
              <w:pStyle w:val="Small"/>
            </w:pPr>
            <w:r>
              <w:t>boolean</w:t>
            </w:r>
          </w:p>
        </w:tc>
        <w:tc>
          <w:tcPr>
            <w:tcW w:w="2484" w:type="dxa"/>
            <w:tcMar>
              <w:top w:w="80" w:type="dxa"/>
              <w:left w:w="100" w:type="dxa"/>
              <w:bottom w:w="80" w:type="dxa"/>
              <w:right w:w="100" w:type="dxa"/>
            </w:tcMar>
            <w:vAlign w:val="center"/>
          </w:tcPr>
          <w:p w14:paraId="07D06843"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613C8EBB" w14:textId="77777777" w:rsidR="00C17DF6" w:rsidRDefault="00C17DF6">
            <w:pPr>
              <w:pStyle w:val="Small"/>
            </w:pPr>
            <w:r>
              <w:t>system</w:t>
            </w:r>
          </w:p>
        </w:tc>
      </w:tr>
      <w:tr w:rsidR="00C17DF6" w14:paraId="1FB03C0A" w14:textId="77777777">
        <w:trPr>
          <w:jc w:val="center"/>
        </w:trPr>
        <w:tc>
          <w:tcPr>
            <w:tcW w:w="2484" w:type="dxa"/>
            <w:tcMar>
              <w:top w:w="80" w:type="dxa"/>
              <w:left w:w="100" w:type="dxa"/>
              <w:bottom w:w="80" w:type="dxa"/>
              <w:right w:w="100" w:type="dxa"/>
            </w:tcMar>
            <w:vAlign w:val="center"/>
          </w:tcPr>
          <w:p w14:paraId="0BCF23F7" w14:textId="77777777" w:rsidR="00C17DF6" w:rsidRDefault="00C17DF6">
            <w:pPr>
              <w:pStyle w:val="Small"/>
            </w:pPr>
            <w:r>
              <w:t>created_at</w:t>
            </w:r>
          </w:p>
        </w:tc>
        <w:tc>
          <w:tcPr>
            <w:tcW w:w="2484" w:type="dxa"/>
            <w:tcMar>
              <w:top w:w="80" w:type="dxa"/>
              <w:left w:w="100" w:type="dxa"/>
              <w:bottom w:w="80" w:type="dxa"/>
              <w:right w:w="100" w:type="dxa"/>
            </w:tcMar>
            <w:vAlign w:val="center"/>
          </w:tcPr>
          <w:p w14:paraId="24A368D0" w14:textId="77777777" w:rsidR="00C17DF6" w:rsidRDefault="00C17DF6">
            <w:pPr>
              <w:pStyle w:val="Small"/>
            </w:pPr>
            <w:r>
              <w:t>timestamptz</w:t>
            </w:r>
          </w:p>
        </w:tc>
        <w:tc>
          <w:tcPr>
            <w:tcW w:w="2484" w:type="dxa"/>
            <w:tcMar>
              <w:top w:w="80" w:type="dxa"/>
              <w:left w:w="100" w:type="dxa"/>
              <w:bottom w:w="80" w:type="dxa"/>
              <w:right w:w="100" w:type="dxa"/>
            </w:tcMar>
            <w:vAlign w:val="center"/>
          </w:tcPr>
          <w:p w14:paraId="2BF8C23D" w14:textId="77777777" w:rsidR="00C17DF6" w:rsidRDefault="00C17DF6">
            <w:pPr>
              <w:pStyle w:val="Small"/>
            </w:pPr>
            <w:r>
              <w:t>default now()</w:t>
            </w:r>
          </w:p>
        </w:tc>
        <w:tc>
          <w:tcPr>
            <w:tcW w:w="2484" w:type="dxa"/>
            <w:tcMar>
              <w:top w:w="80" w:type="dxa"/>
              <w:left w:w="100" w:type="dxa"/>
              <w:bottom w:w="80" w:type="dxa"/>
              <w:right w:w="100" w:type="dxa"/>
            </w:tcMar>
            <w:vAlign w:val="center"/>
          </w:tcPr>
          <w:p w14:paraId="01406D5D" w14:textId="77777777" w:rsidR="00C17DF6" w:rsidRDefault="00C17DF6">
            <w:pPr>
              <w:pStyle w:val="Small"/>
            </w:pPr>
            <w:r>
              <w:t>system</w:t>
            </w:r>
          </w:p>
        </w:tc>
      </w:tr>
      <w:tr w:rsidR="00C17DF6" w14:paraId="423B0C7E" w14:textId="77777777">
        <w:trPr>
          <w:jc w:val="center"/>
        </w:trPr>
        <w:tc>
          <w:tcPr>
            <w:tcW w:w="2484" w:type="dxa"/>
            <w:tcMar>
              <w:top w:w="80" w:type="dxa"/>
              <w:left w:w="100" w:type="dxa"/>
              <w:bottom w:w="80" w:type="dxa"/>
              <w:right w:w="100" w:type="dxa"/>
            </w:tcMar>
            <w:vAlign w:val="center"/>
          </w:tcPr>
          <w:p w14:paraId="46FC0867" w14:textId="77777777" w:rsidR="00C17DF6" w:rsidRDefault="00C17DF6">
            <w:pPr>
              <w:pStyle w:val="Small"/>
            </w:pPr>
            <w:r>
              <w:t>updated_at</w:t>
            </w:r>
          </w:p>
        </w:tc>
        <w:tc>
          <w:tcPr>
            <w:tcW w:w="2484" w:type="dxa"/>
            <w:tcMar>
              <w:top w:w="80" w:type="dxa"/>
              <w:left w:w="100" w:type="dxa"/>
              <w:bottom w:w="80" w:type="dxa"/>
              <w:right w:w="100" w:type="dxa"/>
            </w:tcMar>
            <w:vAlign w:val="center"/>
          </w:tcPr>
          <w:p w14:paraId="4DDB224F" w14:textId="77777777" w:rsidR="00C17DF6" w:rsidRDefault="00C17DF6">
            <w:pPr>
              <w:pStyle w:val="Small"/>
            </w:pPr>
            <w:r>
              <w:t>timestamptz</w:t>
            </w:r>
          </w:p>
        </w:tc>
        <w:tc>
          <w:tcPr>
            <w:tcW w:w="2484" w:type="dxa"/>
            <w:tcMar>
              <w:top w:w="80" w:type="dxa"/>
              <w:left w:w="100" w:type="dxa"/>
              <w:bottom w:w="80" w:type="dxa"/>
              <w:right w:w="100" w:type="dxa"/>
            </w:tcMar>
            <w:vAlign w:val="center"/>
          </w:tcPr>
          <w:p w14:paraId="6AC00C69" w14:textId="77777777" w:rsidR="00C17DF6" w:rsidRDefault="00C17DF6">
            <w:pPr>
              <w:pStyle w:val="Small"/>
            </w:pPr>
            <w:r>
              <w:t>default now()</w:t>
            </w:r>
          </w:p>
        </w:tc>
        <w:tc>
          <w:tcPr>
            <w:tcW w:w="2484" w:type="dxa"/>
            <w:tcMar>
              <w:top w:w="80" w:type="dxa"/>
              <w:left w:w="100" w:type="dxa"/>
              <w:bottom w:w="80" w:type="dxa"/>
              <w:right w:w="100" w:type="dxa"/>
            </w:tcMar>
            <w:vAlign w:val="center"/>
          </w:tcPr>
          <w:p w14:paraId="64A8FE92" w14:textId="77777777" w:rsidR="00C17DF6" w:rsidRDefault="00C17DF6">
            <w:pPr>
              <w:pStyle w:val="Small"/>
            </w:pPr>
            <w:r>
              <w:t>system</w:t>
            </w:r>
          </w:p>
        </w:tc>
      </w:tr>
    </w:tbl>
    <w:p w14:paraId="6E5B155D" w14:textId="77777777" w:rsidR="00C17DF6" w:rsidRDefault="00C17DF6"/>
    <w:p w14:paraId="374F7796" w14:textId="77777777" w:rsidR="00C17DF6" w:rsidRDefault="00C17DF6">
      <w:pPr>
        <w:pStyle w:val="Heading2"/>
      </w:pPr>
      <w:r>
        <w:t>Table: consent_state</w:t>
      </w:r>
    </w:p>
    <w:p w14:paraId="7EAB976C" w14:textId="77777777" w:rsidR="00C17DF6" w:rsidRDefault="00C17DF6">
      <w:pPr>
        <w:pStyle w:val="Small"/>
      </w:pPr>
      <w:r>
        <w:rPr>
          <w:b/>
        </w:rPr>
        <w:t xml:space="preserve">Owner: </w:t>
      </w:r>
      <w:r>
        <w:t xml:space="preserve">Policy / Consent service   </w:t>
      </w:r>
      <w:r>
        <w:rPr>
          <w:b/>
        </w:rPr>
        <w:t xml:space="preserve">Purpose: </w:t>
      </w:r>
      <w:r>
        <w:t>Current consent posture and visibility controls</w:t>
      </w:r>
    </w:p>
    <w:tbl>
      <w:tblPr>
        <w:tblStyle w:val="TableGrid"/>
        <w:tblW w:w="0" w:type="auto"/>
        <w:jc w:val="center"/>
        <w:tblLook w:val="04A0" w:firstRow="1" w:lastRow="0" w:firstColumn="1" w:lastColumn="0" w:noHBand="0" w:noVBand="1"/>
      </w:tblPr>
      <w:tblGrid>
        <w:gridCol w:w="2541"/>
        <w:gridCol w:w="2332"/>
        <w:gridCol w:w="3273"/>
        <w:gridCol w:w="2006"/>
      </w:tblGrid>
      <w:tr w:rsidR="00C17DF6" w14:paraId="31F4ED00" w14:textId="77777777">
        <w:trPr>
          <w:tblHeader/>
          <w:jc w:val="center"/>
        </w:trPr>
        <w:tc>
          <w:tcPr>
            <w:tcW w:w="2592" w:type="dxa"/>
            <w:shd w:val="clear" w:color="auto" w:fill="D9E7F5"/>
          </w:tcPr>
          <w:p w14:paraId="17DCF396" w14:textId="77777777" w:rsidR="00C17DF6" w:rsidRDefault="00C17DF6">
            <w:r>
              <w:rPr>
                <w:b/>
                <w:sz w:val="19"/>
              </w:rPr>
              <w:t>Column</w:t>
            </w:r>
          </w:p>
        </w:tc>
        <w:tc>
          <w:tcPr>
            <w:tcW w:w="2232" w:type="dxa"/>
            <w:shd w:val="clear" w:color="auto" w:fill="D9E7F5"/>
          </w:tcPr>
          <w:p w14:paraId="127983F5" w14:textId="77777777" w:rsidR="00C17DF6" w:rsidRDefault="00C17DF6">
            <w:r>
              <w:rPr>
                <w:b/>
                <w:sz w:val="19"/>
              </w:rPr>
              <w:t>Type</w:t>
            </w:r>
          </w:p>
        </w:tc>
        <w:tc>
          <w:tcPr>
            <w:tcW w:w="4104" w:type="dxa"/>
            <w:shd w:val="clear" w:color="auto" w:fill="D9E7F5"/>
          </w:tcPr>
          <w:p w14:paraId="5AC805E6" w14:textId="77777777" w:rsidR="00C17DF6" w:rsidRDefault="00C17DF6">
            <w:r>
              <w:rPr>
                <w:b/>
                <w:sz w:val="19"/>
              </w:rPr>
              <w:t>Required / Constraint</w:t>
            </w:r>
          </w:p>
        </w:tc>
        <w:tc>
          <w:tcPr>
            <w:tcW w:w="1368" w:type="dxa"/>
            <w:shd w:val="clear" w:color="auto" w:fill="D9E7F5"/>
          </w:tcPr>
          <w:p w14:paraId="469735BA" w14:textId="77777777" w:rsidR="00C17DF6" w:rsidRDefault="00C17DF6">
            <w:r>
              <w:rPr>
                <w:b/>
                <w:sz w:val="19"/>
              </w:rPr>
              <w:t>Class</w:t>
            </w:r>
          </w:p>
        </w:tc>
      </w:tr>
      <w:tr w:rsidR="00C17DF6" w14:paraId="41EA1BF5" w14:textId="77777777">
        <w:trPr>
          <w:jc w:val="center"/>
        </w:trPr>
        <w:tc>
          <w:tcPr>
            <w:tcW w:w="2484" w:type="dxa"/>
            <w:tcMar>
              <w:top w:w="80" w:type="dxa"/>
              <w:left w:w="100" w:type="dxa"/>
              <w:bottom w:w="80" w:type="dxa"/>
              <w:right w:w="100" w:type="dxa"/>
            </w:tcMar>
            <w:vAlign w:val="center"/>
          </w:tcPr>
          <w:p w14:paraId="1C34D6F8" w14:textId="77777777" w:rsidR="00C17DF6" w:rsidRDefault="00C17DF6">
            <w:pPr>
              <w:pStyle w:val="Small"/>
            </w:pPr>
            <w:r>
              <w:t>consent_id</w:t>
            </w:r>
          </w:p>
        </w:tc>
        <w:tc>
          <w:tcPr>
            <w:tcW w:w="2484" w:type="dxa"/>
            <w:tcMar>
              <w:top w:w="80" w:type="dxa"/>
              <w:left w:w="100" w:type="dxa"/>
              <w:bottom w:w="80" w:type="dxa"/>
              <w:right w:w="100" w:type="dxa"/>
            </w:tcMar>
            <w:vAlign w:val="center"/>
          </w:tcPr>
          <w:p w14:paraId="3227A3E3" w14:textId="77777777" w:rsidR="00C17DF6" w:rsidRDefault="00C17DF6">
            <w:pPr>
              <w:pStyle w:val="Small"/>
            </w:pPr>
            <w:r>
              <w:t>uuid</w:t>
            </w:r>
          </w:p>
        </w:tc>
        <w:tc>
          <w:tcPr>
            <w:tcW w:w="2484" w:type="dxa"/>
            <w:tcMar>
              <w:top w:w="80" w:type="dxa"/>
              <w:left w:w="100" w:type="dxa"/>
              <w:bottom w:w="80" w:type="dxa"/>
              <w:right w:w="100" w:type="dxa"/>
            </w:tcMar>
            <w:vAlign w:val="center"/>
          </w:tcPr>
          <w:p w14:paraId="35C7135B" w14:textId="77777777" w:rsidR="00C17DF6" w:rsidRDefault="00C17DF6">
            <w:pPr>
              <w:pStyle w:val="Small"/>
            </w:pPr>
            <w:r>
              <w:t>PK</w:t>
            </w:r>
          </w:p>
        </w:tc>
        <w:tc>
          <w:tcPr>
            <w:tcW w:w="2484" w:type="dxa"/>
            <w:tcMar>
              <w:top w:w="80" w:type="dxa"/>
              <w:left w:w="100" w:type="dxa"/>
              <w:bottom w:w="80" w:type="dxa"/>
              <w:right w:w="100" w:type="dxa"/>
            </w:tcMar>
            <w:vAlign w:val="center"/>
          </w:tcPr>
          <w:p w14:paraId="313E665F" w14:textId="77777777" w:rsidR="00C17DF6" w:rsidRDefault="00C17DF6">
            <w:pPr>
              <w:pStyle w:val="Small"/>
            </w:pPr>
            <w:r>
              <w:t>system</w:t>
            </w:r>
          </w:p>
        </w:tc>
      </w:tr>
      <w:tr w:rsidR="00C17DF6" w14:paraId="38406ECE" w14:textId="77777777">
        <w:trPr>
          <w:jc w:val="center"/>
        </w:trPr>
        <w:tc>
          <w:tcPr>
            <w:tcW w:w="2484" w:type="dxa"/>
            <w:tcMar>
              <w:top w:w="80" w:type="dxa"/>
              <w:left w:w="100" w:type="dxa"/>
              <w:bottom w:w="80" w:type="dxa"/>
              <w:right w:w="100" w:type="dxa"/>
            </w:tcMar>
            <w:vAlign w:val="center"/>
          </w:tcPr>
          <w:p w14:paraId="4D3F70DA" w14:textId="77777777" w:rsidR="00C17DF6" w:rsidRDefault="00C17DF6">
            <w:pPr>
              <w:pStyle w:val="Small"/>
            </w:pPr>
            <w:r>
              <w:t>user_id</w:t>
            </w:r>
          </w:p>
        </w:tc>
        <w:tc>
          <w:tcPr>
            <w:tcW w:w="2484" w:type="dxa"/>
            <w:tcMar>
              <w:top w:w="80" w:type="dxa"/>
              <w:left w:w="100" w:type="dxa"/>
              <w:bottom w:w="80" w:type="dxa"/>
              <w:right w:w="100" w:type="dxa"/>
            </w:tcMar>
            <w:vAlign w:val="center"/>
          </w:tcPr>
          <w:p w14:paraId="15D935C9" w14:textId="77777777" w:rsidR="00C17DF6" w:rsidRDefault="00C17DF6">
            <w:pPr>
              <w:pStyle w:val="Small"/>
            </w:pPr>
            <w:r>
              <w:t>uuid</w:t>
            </w:r>
          </w:p>
        </w:tc>
        <w:tc>
          <w:tcPr>
            <w:tcW w:w="2484" w:type="dxa"/>
            <w:tcMar>
              <w:top w:w="80" w:type="dxa"/>
              <w:left w:w="100" w:type="dxa"/>
              <w:bottom w:w="80" w:type="dxa"/>
              <w:right w:w="100" w:type="dxa"/>
            </w:tcMar>
            <w:vAlign w:val="center"/>
          </w:tcPr>
          <w:p w14:paraId="48F12AA6" w14:textId="77777777" w:rsidR="00C17DF6" w:rsidRDefault="00C17DF6">
            <w:pPr>
              <w:pStyle w:val="Small"/>
            </w:pPr>
            <w:r>
              <w:t>FK users, unique</w:t>
            </w:r>
          </w:p>
        </w:tc>
        <w:tc>
          <w:tcPr>
            <w:tcW w:w="2484" w:type="dxa"/>
            <w:tcMar>
              <w:top w:w="80" w:type="dxa"/>
              <w:left w:w="100" w:type="dxa"/>
              <w:bottom w:w="80" w:type="dxa"/>
              <w:right w:w="100" w:type="dxa"/>
            </w:tcMar>
            <w:vAlign w:val="center"/>
          </w:tcPr>
          <w:p w14:paraId="66FDF8D8" w14:textId="77777777" w:rsidR="00C17DF6" w:rsidRDefault="00C17DF6">
            <w:pPr>
              <w:pStyle w:val="Small"/>
            </w:pPr>
            <w:r>
              <w:t>system</w:t>
            </w:r>
          </w:p>
        </w:tc>
      </w:tr>
      <w:tr w:rsidR="00C17DF6" w14:paraId="6B26B10F" w14:textId="77777777">
        <w:trPr>
          <w:jc w:val="center"/>
        </w:trPr>
        <w:tc>
          <w:tcPr>
            <w:tcW w:w="2484" w:type="dxa"/>
            <w:tcMar>
              <w:top w:w="80" w:type="dxa"/>
              <w:left w:w="100" w:type="dxa"/>
              <w:bottom w:w="80" w:type="dxa"/>
              <w:right w:w="100" w:type="dxa"/>
            </w:tcMar>
            <w:vAlign w:val="center"/>
          </w:tcPr>
          <w:p w14:paraId="1AE7A3BD" w14:textId="77777777" w:rsidR="00C17DF6" w:rsidRDefault="00C17DF6">
            <w:pPr>
              <w:pStyle w:val="Small"/>
            </w:pPr>
            <w:r>
              <w:t>ai_consent</w:t>
            </w:r>
          </w:p>
        </w:tc>
        <w:tc>
          <w:tcPr>
            <w:tcW w:w="2484" w:type="dxa"/>
            <w:tcMar>
              <w:top w:w="80" w:type="dxa"/>
              <w:left w:w="100" w:type="dxa"/>
              <w:bottom w:w="80" w:type="dxa"/>
              <w:right w:w="100" w:type="dxa"/>
            </w:tcMar>
            <w:vAlign w:val="center"/>
          </w:tcPr>
          <w:p w14:paraId="43814767" w14:textId="77777777" w:rsidR="00C17DF6" w:rsidRDefault="00C17DF6">
            <w:pPr>
              <w:pStyle w:val="Small"/>
            </w:pPr>
            <w:r>
              <w:t>boolean</w:t>
            </w:r>
          </w:p>
        </w:tc>
        <w:tc>
          <w:tcPr>
            <w:tcW w:w="2484" w:type="dxa"/>
            <w:tcMar>
              <w:top w:w="80" w:type="dxa"/>
              <w:left w:w="100" w:type="dxa"/>
              <w:bottom w:w="80" w:type="dxa"/>
              <w:right w:w="100" w:type="dxa"/>
            </w:tcMar>
            <w:vAlign w:val="center"/>
          </w:tcPr>
          <w:p w14:paraId="519D07AB"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103C0F61" w14:textId="77777777" w:rsidR="00C17DF6" w:rsidRDefault="00C17DF6">
            <w:pPr>
              <w:pStyle w:val="Small"/>
            </w:pPr>
            <w:r>
              <w:t>raw</w:t>
            </w:r>
          </w:p>
        </w:tc>
      </w:tr>
      <w:tr w:rsidR="00C17DF6" w14:paraId="75CF797A" w14:textId="77777777">
        <w:trPr>
          <w:jc w:val="center"/>
        </w:trPr>
        <w:tc>
          <w:tcPr>
            <w:tcW w:w="2484" w:type="dxa"/>
            <w:tcMar>
              <w:top w:w="80" w:type="dxa"/>
              <w:left w:w="100" w:type="dxa"/>
              <w:bottom w:w="80" w:type="dxa"/>
              <w:right w:w="100" w:type="dxa"/>
            </w:tcMar>
            <w:vAlign w:val="center"/>
          </w:tcPr>
          <w:p w14:paraId="46638ED3" w14:textId="77777777" w:rsidR="00C17DF6" w:rsidRDefault="00C17DF6">
            <w:pPr>
              <w:pStyle w:val="Small"/>
            </w:pPr>
            <w:r>
              <w:t>chat_analysis_consent</w:t>
            </w:r>
          </w:p>
        </w:tc>
        <w:tc>
          <w:tcPr>
            <w:tcW w:w="2484" w:type="dxa"/>
            <w:tcMar>
              <w:top w:w="80" w:type="dxa"/>
              <w:left w:w="100" w:type="dxa"/>
              <w:bottom w:w="80" w:type="dxa"/>
              <w:right w:w="100" w:type="dxa"/>
            </w:tcMar>
            <w:vAlign w:val="center"/>
          </w:tcPr>
          <w:p w14:paraId="746B1096" w14:textId="77777777" w:rsidR="00C17DF6" w:rsidRDefault="00C17DF6">
            <w:pPr>
              <w:pStyle w:val="Small"/>
            </w:pPr>
            <w:r>
              <w:t>boolean</w:t>
            </w:r>
          </w:p>
        </w:tc>
        <w:tc>
          <w:tcPr>
            <w:tcW w:w="2484" w:type="dxa"/>
            <w:tcMar>
              <w:top w:w="80" w:type="dxa"/>
              <w:left w:w="100" w:type="dxa"/>
              <w:bottom w:w="80" w:type="dxa"/>
              <w:right w:w="100" w:type="dxa"/>
            </w:tcMar>
            <w:vAlign w:val="center"/>
          </w:tcPr>
          <w:p w14:paraId="4A6845D3"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1D4B88E5" w14:textId="77777777" w:rsidR="00C17DF6" w:rsidRDefault="00C17DF6">
            <w:pPr>
              <w:pStyle w:val="Small"/>
            </w:pPr>
            <w:r>
              <w:t>raw</w:t>
            </w:r>
          </w:p>
        </w:tc>
      </w:tr>
      <w:tr w:rsidR="00C17DF6" w14:paraId="69062497" w14:textId="77777777">
        <w:trPr>
          <w:jc w:val="center"/>
        </w:trPr>
        <w:tc>
          <w:tcPr>
            <w:tcW w:w="2484" w:type="dxa"/>
            <w:tcMar>
              <w:top w:w="80" w:type="dxa"/>
              <w:left w:w="100" w:type="dxa"/>
              <w:bottom w:w="80" w:type="dxa"/>
              <w:right w:w="100" w:type="dxa"/>
            </w:tcMar>
            <w:vAlign w:val="center"/>
          </w:tcPr>
          <w:p w14:paraId="337437AE" w14:textId="77777777" w:rsidR="00C17DF6" w:rsidRDefault="00C17DF6">
            <w:pPr>
              <w:pStyle w:val="Small"/>
            </w:pPr>
            <w:r>
              <w:t>sanctuary_analysis_consent</w:t>
            </w:r>
          </w:p>
        </w:tc>
        <w:tc>
          <w:tcPr>
            <w:tcW w:w="2484" w:type="dxa"/>
            <w:tcMar>
              <w:top w:w="80" w:type="dxa"/>
              <w:left w:w="100" w:type="dxa"/>
              <w:bottom w:w="80" w:type="dxa"/>
              <w:right w:w="100" w:type="dxa"/>
            </w:tcMar>
            <w:vAlign w:val="center"/>
          </w:tcPr>
          <w:p w14:paraId="0C88D984" w14:textId="77777777" w:rsidR="00C17DF6" w:rsidRDefault="00C17DF6">
            <w:pPr>
              <w:pStyle w:val="Small"/>
            </w:pPr>
            <w:r>
              <w:t>boolean</w:t>
            </w:r>
          </w:p>
        </w:tc>
        <w:tc>
          <w:tcPr>
            <w:tcW w:w="2484" w:type="dxa"/>
            <w:tcMar>
              <w:top w:w="80" w:type="dxa"/>
              <w:left w:w="100" w:type="dxa"/>
              <w:bottom w:w="80" w:type="dxa"/>
              <w:right w:w="100" w:type="dxa"/>
            </w:tcMar>
            <w:vAlign w:val="center"/>
          </w:tcPr>
          <w:p w14:paraId="790D657B"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11FB194C" w14:textId="77777777" w:rsidR="00C17DF6" w:rsidRDefault="00C17DF6">
            <w:pPr>
              <w:pStyle w:val="Small"/>
            </w:pPr>
            <w:r>
              <w:t>raw</w:t>
            </w:r>
          </w:p>
        </w:tc>
      </w:tr>
      <w:tr w:rsidR="00C17DF6" w14:paraId="6574CABA" w14:textId="77777777">
        <w:trPr>
          <w:jc w:val="center"/>
        </w:trPr>
        <w:tc>
          <w:tcPr>
            <w:tcW w:w="2484" w:type="dxa"/>
            <w:tcMar>
              <w:top w:w="80" w:type="dxa"/>
              <w:left w:w="100" w:type="dxa"/>
              <w:bottom w:w="80" w:type="dxa"/>
              <w:right w:w="100" w:type="dxa"/>
            </w:tcMar>
            <w:vAlign w:val="center"/>
          </w:tcPr>
          <w:p w14:paraId="2BB6A699" w14:textId="77777777" w:rsidR="00C17DF6" w:rsidRDefault="00C17DF6">
            <w:pPr>
              <w:pStyle w:val="Small"/>
            </w:pPr>
            <w:r>
              <w:t>data_use_consent</w:t>
            </w:r>
          </w:p>
        </w:tc>
        <w:tc>
          <w:tcPr>
            <w:tcW w:w="2484" w:type="dxa"/>
            <w:tcMar>
              <w:top w:w="80" w:type="dxa"/>
              <w:left w:w="100" w:type="dxa"/>
              <w:bottom w:w="80" w:type="dxa"/>
              <w:right w:w="100" w:type="dxa"/>
            </w:tcMar>
            <w:vAlign w:val="center"/>
          </w:tcPr>
          <w:p w14:paraId="19220B15" w14:textId="77777777" w:rsidR="00C17DF6" w:rsidRDefault="00C17DF6">
            <w:pPr>
              <w:pStyle w:val="Small"/>
            </w:pPr>
            <w:r>
              <w:t>boolean</w:t>
            </w:r>
          </w:p>
        </w:tc>
        <w:tc>
          <w:tcPr>
            <w:tcW w:w="2484" w:type="dxa"/>
            <w:tcMar>
              <w:top w:w="80" w:type="dxa"/>
              <w:left w:w="100" w:type="dxa"/>
              <w:bottom w:w="80" w:type="dxa"/>
              <w:right w:w="100" w:type="dxa"/>
            </w:tcMar>
            <w:vAlign w:val="center"/>
          </w:tcPr>
          <w:p w14:paraId="4A0FF3C1"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610705C2" w14:textId="77777777" w:rsidR="00C17DF6" w:rsidRDefault="00C17DF6">
            <w:pPr>
              <w:pStyle w:val="Small"/>
            </w:pPr>
            <w:r>
              <w:t>raw</w:t>
            </w:r>
          </w:p>
        </w:tc>
      </w:tr>
      <w:tr w:rsidR="00C17DF6" w14:paraId="63057D3E" w14:textId="77777777">
        <w:trPr>
          <w:jc w:val="center"/>
        </w:trPr>
        <w:tc>
          <w:tcPr>
            <w:tcW w:w="2484" w:type="dxa"/>
            <w:tcMar>
              <w:top w:w="80" w:type="dxa"/>
              <w:left w:w="100" w:type="dxa"/>
              <w:bottom w:w="80" w:type="dxa"/>
              <w:right w:w="100" w:type="dxa"/>
            </w:tcMar>
            <w:vAlign w:val="center"/>
          </w:tcPr>
          <w:p w14:paraId="4C9226F3" w14:textId="77777777" w:rsidR="00C17DF6" w:rsidRDefault="00C17DF6">
            <w:pPr>
              <w:pStyle w:val="Small"/>
            </w:pPr>
            <w:r>
              <w:t>match_visibility_mode</w:t>
            </w:r>
          </w:p>
        </w:tc>
        <w:tc>
          <w:tcPr>
            <w:tcW w:w="2484" w:type="dxa"/>
            <w:tcMar>
              <w:top w:w="80" w:type="dxa"/>
              <w:left w:w="100" w:type="dxa"/>
              <w:bottom w:w="80" w:type="dxa"/>
              <w:right w:w="100" w:type="dxa"/>
            </w:tcMar>
            <w:vAlign w:val="center"/>
          </w:tcPr>
          <w:p w14:paraId="1DED08E7" w14:textId="77777777" w:rsidR="00C17DF6" w:rsidRDefault="00C17DF6">
            <w:pPr>
              <w:pStyle w:val="Small"/>
            </w:pPr>
            <w:r>
              <w:t>match_visibility_enum</w:t>
            </w:r>
          </w:p>
        </w:tc>
        <w:tc>
          <w:tcPr>
            <w:tcW w:w="2484" w:type="dxa"/>
            <w:tcMar>
              <w:top w:w="80" w:type="dxa"/>
              <w:left w:w="100" w:type="dxa"/>
              <w:bottom w:w="80" w:type="dxa"/>
              <w:right w:w="100" w:type="dxa"/>
            </w:tcMar>
            <w:vAlign w:val="center"/>
          </w:tcPr>
          <w:p w14:paraId="297B4A7B" w14:textId="77777777" w:rsidR="00C17DF6" w:rsidRDefault="00C17DF6">
            <w:pPr>
              <w:pStyle w:val="Small"/>
            </w:pPr>
            <w:r>
              <w:t>default normal</w:t>
            </w:r>
          </w:p>
        </w:tc>
        <w:tc>
          <w:tcPr>
            <w:tcW w:w="2484" w:type="dxa"/>
            <w:tcMar>
              <w:top w:w="80" w:type="dxa"/>
              <w:left w:w="100" w:type="dxa"/>
              <w:bottom w:w="80" w:type="dxa"/>
              <w:right w:w="100" w:type="dxa"/>
            </w:tcMar>
            <w:vAlign w:val="center"/>
          </w:tcPr>
          <w:p w14:paraId="79E50BE0" w14:textId="77777777" w:rsidR="00C17DF6" w:rsidRDefault="00C17DF6">
            <w:pPr>
              <w:pStyle w:val="Small"/>
            </w:pPr>
            <w:r>
              <w:t>raw</w:t>
            </w:r>
          </w:p>
        </w:tc>
      </w:tr>
      <w:tr w:rsidR="00C17DF6" w14:paraId="07D8E788" w14:textId="77777777">
        <w:trPr>
          <w:jc w:val="center"/>
        </w:trPr>
        <w:tc>
          <w:tcPr>
            <w:tcW w:w="2484" w:type="dxa"/>
            <w:tcMar>
              <w:top w:w="80" w:type="dxa"/>
              <w:left w:w="100" w:type="dxa"/>
              <w:bottom w:w="80" w:type="dxa"/>
              <w:right w:w="100" w:type="dxa"/>
            </w:tcMar>
            <w:vAlign w:val="center"/>
          </w:tcPr>
          <w:p w14:paraId="64A2B0E0" w14:textId="77777777" w:rsidR="00C17DF6" w:rsidRDefault="00C17DF6">
            <w:pPr>
              <w:pStyle w:val="Small"/>
            </w:pPr>
            <w:r>
              <w:t>consent_scope_json</w:t>
            </w:r>
          </w:p>
        </w:tc>
        <w:tc>
          <w:tcPr>
            <w:tcW w:w="2484" w:type="dxa"/>
            <w:tcMar>
              <w:top w:w="80" w:type="dxa"/>
              <w:left w:w="100" w:type="dxa"/>
              <w:bottom w:w="80" w:type="dxa"/>
              <w:right w:w="100" w:type="dxa"/>
            </w:tcMar>
            <w:vAlign w:val="center"/>
          </w:tcPr>
          <w:p w14:paraId="50687D28" w14:textId="77777777" w:rsidR="00C17DF6" w:rsidRDefault="00C17DF6">
            <w:pPr>
              <w:pStyle w:val="Small"/>
            </w:pPr>
            <w:r>
              <w:t>jsonb</w:t>
            </w:r>
          </w:p>
        </w:tc>
        <w:tc>
          <w:tcPr>
            <w:tcW w:w="2484" w:type="dxa"/>
            <w:tcMar>
              <w:top w:w="80" w:type="dxa"/>
              <w:left w:w="100" w:type="dxa"/>
              <w:bottom w:w="80" w:type="dxa"/>
              <w:right w:w="100" w:type="dxa"/>
            </w:tcMar>
            <w:vAlign w:val="center"/>
          </w:tcPr>
          <w:p w14:paraId="53964411" w14:textId="77777777" w:rsidR="00C17DF6" w:rsidRDefault="00C17DF6">
            <w:pPr>
              <w:pStyle w:val="Small"/>
            </w:pPr>
            <w:r>
              <w:t>default {}</w:t>
            </w:r>
          </w:p>
        </w:tc>
        <w:tc>
          <w:tcPr>
            <w:tcW w:w="2484" w:type="dxa"/>
            <w:tcMar>
              <w:top w:w="80" w:type="dxa"/>
              <w:left w:w="100" w:type="dxa"/>
              <w:bottom w:w="80" w:type="dxa"/>
              <w:right w:w="100" w:type="dxa"/>
            </w:tcMar>
            <w:vAlign w:val="center"/>
          </w:tcPr>
          <w:p w14:paraId="46BE2687" w14:textId="77777777" w:rsidR="00C17DF6" w:rsidRDefault="00C17DF6">
            <w:pPr>
              <w:pStyle w:val="Small"/>
            </w:pPr>
            <w:r>
              <w:t>derived</w:t>
            </w:r>
          </w:p>
        </w:tc>
      </w:tr>
      <w:tr w:rsidR="00C17DF6" w14:paraId="08242C6F" w14:textId="77777777">
        <w:trPr>
          <w:jc w:val="center"/>
        </w:trPr>
        <w:tc>
          <w:tcPr>
            <w:tcW w:w="2484" w:type="dxa"/>
            <w:tcMar>
              <w:top w:w="80" w:type="dxa"/>
              <w:left w:w="100" w:type="dxa"/>
              <w:bottom w:w="80" w:type="dxa"/>
              <w:right w:w="100" w:type="dxa"/>
            </w:tcMar>
            <w:vAlign w:val="center"/>
          </w:tcPr>
          <w:p w14:paraId="273701C2" w14:textId="77777777" w:rsidR="00C17DF6" w:rsidRDefault="00C17DF6">
            <w:pPr>
              <w:pStyle w:val="Small"/>
            </w:pPr>
            <w:r>
              <w:t>policy_version</w:t>
            </w:r>
          </w:p>
        </w:tc>
        <w:tc>
          <w:tcPr>
            <w:tcW w:w="2484" w:type="dxa"/>
            <w:tcMar>
              <w:top w:w="80" w:type="dxa"/>
              <w:left w:w="100" w:type="dxa"/>
              <w:bottom w:w="80" w:type="dxa"/>
              <w:right w:w="100" w:type="dxa"/>
            </w:tcMar>
            <w:vAlign w:val="center"/>
          </w:tcPr>
          <w:p w14:paraId="044B2F8B" w14:textId="77777777" w:rsidR="00C17DF6" w:rsidRDefault="00C17DF6">
            <w:pPr>
              <w:pStyle w:val="Small"/>
            </w:pPr>
            <w:r>
              <w:t>text</w:t>
            </w:r>
          </w:p>
        </w:tc>
        <w:tc>
          <w:tcPr>
            <w:tcW w:w="2484" w:type="dxa"/>
            <w:tcMar>
              <w:top w:w="80" w:type="dxa"/>
              <w:left w:w="100" w:type="dxa"/>
              <w:bottom w:w="80" w:type="dxa"/>
              <w:right w:w="100" w:type="dxa"/>
            </w:tcMar>
            <w:vAlign w:val="center"/>
          </w:tcPr>
          <w:p w14:paraId="536BA696" w14:textId="77777777" w:rsidR="00C17DF6" w:rsidRDefault="00C17DF6">
            <w:pPr>
              <w:pStyle w:val="Small"/>
            </w:pPr>
            <w:r>
              <w:t>required</w:t>
            </w:r>
          </w:p>
        </w:tc>
        <w:tc>
          <w:tcPr>
            <w:tcW w:w="2484" w:type="dxa"/>
            <w:tcMar>
              <w:top w:w="80" w:type="dxa"/>
              <w:left w:w="100" w:type="dxa"/>
              <w:bottom w:w="80" w:type="dxa"/>
              <w:right w:w="100" w:type="dxa"/>
            </w:tcMar>
            <w:vAlign w:val="center"/>
          </w:tcPr>
          <w:p w14:paraId="63E2A015" w14:textId="77777777" w:rsidR="00C17DF6" w:rsidRDefault="00C17DF6">
            <w:pPr>
              <w:pStyle w:val="Small"/>
            </w:pPr>
            <w:r>
              <w:t>system</w:t>
            </w:r>
          </w:p>
        </w:tc>
      </w:tr>
      <w:tr w:rsidR="00C17DF6" w14:paraId="132141B3" w14:textId="77777777">
        <w:trPr>
          <w:jc w:val="center"/>
        </w:trPr>
        <w:tc>
          <w:tcPr>
            <w:tcW w:w="2484" w:type="dxa"/>
            <w:tcMar>
              <w:top w:w="80" w:type="dxa"/>
              <w:left w:w="100" w:type="dxa"/>
              <w:bottom w:w="80" w:type="dxa"/>
              <w:right w:w="100" w:type="dxa"/>
            </w:tcMar>
            <w:vAlign w:val="center"/>
          </w:tcPr>
          <w:p w14:paraId="6EC959E4" w14:textId="77777777" w:rsidR="00C17DF6" w:rsidRDefault="00C17DF6">
            <w:pPr>
              <w:pStyle w:val="Small"/>
            </w:pPr>
            <w:r>
              <w:lastRenderedPageBreak/>
              <w:t>created_at / updated_at</w:t>
            </w:r>
          </w:p>
        </w:tc>
        <w:tc>
          <w:tcPr>
            <w:tcW w:w="2484" w:type="dxa"/>
            <w:tcMar>
              <w:top w:w="80" w:type="dxa"/>
              <w:left w:w="100" w:type="dxa"/>
              <w:bottom w:w="80" w:type="dxa"/>
              <w:right w:w="100" w:type="dxa"/>
            </w:tcMar>
            <w:vAlign w:val="center"/>
          </w:tcPr>
          <w:p w14:paraId="3D8A692E" w14:textId="77777777" w:rsidR="00C17DF6" w:rsidRDefault="00C17DF6">
            <w:pPr>
              <w:pStyle w:val="Small"/>
            </w:pPr>
            <w:r>
              <w:t>timestamptz</w:t>
            </w:r>
          </w:p>
        </w:tc>
        <w:tc>
          <w:tcPr>
            <w:tcW w:w="2484" w:type="dxa"/>
            <w:tcMar>
              <w:top w:w="80" w:type="dxa"/>
              <w:left w:w="100" w:type="dxa"/>
              <w:bottom w:w="80" w:type="dxa"/>
              <w:right w:w="100" w:type="dxa"/>
            </w:tcMar>
            <w:vAlign w:val="center"/>
          </w:tcPr>
          <w:p w14:paraId="01F1CC2D" w14:textId="77777777" w:rsidR="00C17DF6" w:rsidRDefault="00C17DF6">
            <w:pPr>
              <w:pStyle w:val="Small"/>
            </w:pPr>
            <w:r>
              <w:t>required</w:t>
            </w:r>
          </w:p>
        </w:tc>
        <w:tc>
          <w:tcPr>
            <w:tcW w:w="2484" w:type="dxa"/>
            <w:tcMar>
              <w:top w:w="80" w:type="dxa"/>
              <w:left w:w="100" w:type="dxa"/>
              <w:bottom w:w="80" w:type="dxa"/>
              <w:right w:w="100" w:type="dxa"/>
            </w:tcMar>
            <w:vAlign w:val="center"/>
          </w:tcPr>
          <w:p w14:paraId="3432923F" w14:textId="77777777" w:rsidR="00C17DF6" w:rsidRDefault="00C17DF6">
            <w:pPr>
              <w:pStyle w:val="Small"/>
            </w:pPr>
            <w:r>
              <w:t>system</w:t>
            </w:r>
          </w:p>
        </w:tc>
      </w:tr>
    </w:tbl>
    <w:p w14:paraId="7DE22D17" w14:textId="77777777" w:rsidR="00C17DF6" w:rsidRDefault="00C17DF6"/>
    <w:p w14:paraId="68E8CCFB" w14:textId="77777777" w:rsidR="00C17DF6" w:rsidRDefault="00C17DF6">
      <w:pPr>
        <w:pStyle w:val="Heading1"/>
      </w:pPr>
      <w:r>
        <w:t>4. Assessment Core</w:t>
      </w:r>
    </w:p>
    <w:p w14:paraId="460C9C50" w14:textId="77777777" w:rsidR="00C17DF6" w:rsidRDefault="00C17DF6">
      <w:pPr>
        <w:pStyle w:val="Heading2"/>
      </w:pPr>
      <w:r>
        <w:t>Table: assessment_sessions</w:t>
      </w:r>
    </w:p>
    <w:p w14:paraId="6CD58ED0" w14:textId="77777777" w:rsidR="00C17DF6" w:rsidRDefault="00C17DF6">
      <w:pPr>
        <w:pStyle w:val="Small"/>
      </w:pPr>
      <w:r>
        <w:rPr>
          <w:b/>
        </w:rPr>
        <w:t xml:space="preserve">Owner: </w:t>
      </w:r>
      <w:r>
        <w:t xml:space="preserve">Assessment service   </w:t>
      </w:r>
      <w:r>
        <w:rPr>
          <w:b/>
        </w:rPr>
        <w:t xml:space="preserve">Purpose: </w:t>
      </w:r>
      <w:r>
        <w:t>Versioned session boundary for a test run</w:t>
      </w:r>
    </w:p>
    <w:tbl>
      <w:tblPr>
        <w:tblStyle w:val="TableGrid"/>
        <w:tblW w:w="0" w:type="auto"/>
        <w:jc w:val="center"/>
        <w:tblLook w:val="04A0" w:firstRow="1" w:lastRow="0" w:firstColumn="1" w:lastColumn="0" w:noHBand="0" w:noVBand="1"/>
      </w:tblPr>
      <w:tblGrid>
        <w:gridCol w:w="2412"/>
        <w:gridCol w:w="2047"/>
        <w:gridCol w:w="3787"/>
        <w:gridCol w:w="1906"/>
      </w:tblGrid>
      <w:tr w:rsidR="00C17DF6" w14:paraId="05F9A731" w14:textId="77777777">
        <w:trPr>
          <w:tblHeader/>
          <w:jc w:val="center"/>
        </w:trPr>
        <w:tc>
          <w:tcPr>
            <w:tcW w:w="2592" w:type="dxa"/>
            <w:shd w:val="clear" w:color="auto" w:fill="D9E7F5"/>
          </w:tcPr>
          <w:p w14:paraId="57D4B507" w14:textId="77777777" w:rsidR="00C17DF6" w:rsidRDefault="00C17DF6">
            <w:r>
              <w:rPr>
                <w:b/>
                <w:sz w:val="19"/>
              </w:rPr>
              <w:t>Column</w:t>
            </w:r>
          </w:p>
        </w:tc>
        <w:tc>
          <w:tcPr>
            <w:tcW w:w="2232" w:type="dxa"/>
            <w:shd w:val="clear" w:color="auto" w:fill="D9E7F5"/>
          </w:tcPr>
          <w:p w14:paraId="1631A3F0" w14:textId="77777777" w:rsidR="00C17DF6" w:rsidRDefault="00C17DF6">
            <w:r>
              <w:rPr>
                <w:b/>
                <w:sz w:val="19"/>
              </w:rPr>
              <w:t>Type</w:t>
            </w:r>
          </w:p>
        </w:tc>
        <w:tc>
          <w:tcPr>
            <w:tcW w:w="4104" w:type="dxa"/>
            <w:shd w:val="clear" w:color="auto" w:fill="D9E7F5"/>
          </w:tcPr>
          <w:p w14:paraId="096AF23A" w14:textId="77777777" w:rsidR="00C17DF6" w:rsidRDefault="00C17DF6">
            <w:r>
              <w:rPr>
                <w:b/>
                <w:sz w:val="19"/>
              </w:rPr>
              <w:t>Required / Constraint</w:t>
            </w:r>
          </w:p>
        </w:tc>
        <w:tc>
          <w:tcPr>
            <w:tcW w:w="1368" w:type="dxa"/>
            <w:shd w:val="clear" w:color="auto" w:fill="D9E7F5"/>
          </w:tcPr>
          <w:p w14:paraId="66DB4BD9" w14:textId="77777777" w:rsidR="00C17DF6" w:rsidRDefault="00C17DF6">
            <w:r>
              <w:rPr>
                <w:b/>
                <w:sz w:val="19"/>
              </w:rPr>
              <w:t>Class</w:t>
            </w:r>
          </w:p>
        </w:tc>
      </w:tr>
      <w:tr w:rsidR="00C17DF6" w14:paraId="76E06E5B" w14:textId="77777777">
        <w:trPr>
          <w:jc w:val="center"/>
        </w:trPr>
        <w:tc>
          <w:tcPr>
            <w:tcW w:w="2484" w:type="dxa"/>
            <w:tcMar>
              <w:top w:w="80" w:type="dxa"/>
              <w:left w:w="100" w:type="dxa"/>
              <w:bottom w:w="80" w:type="dxa"/>
              <w:right w:w="100" w:type="dxa"/>
            </w:tcMar>
            <w:vAlign w:val="center"/>
          </w:tcPr>
          <w:p w14:paraId="558FB0BB" w14:textId="77777777" w:rsidR="00C17DF6" w:rsidRDefault="00C17DF6">
            <w:pPr>
              <w:pStyle w:val="Small"/>
            </w:pPr>
            <w:r>
              <w:t>assessment_session_id</w:t>
            </w:r>
          </w:p>
        </w:tc>
        <w:tc>
          <w:tcPr>
            <w:tcW w:w="2484" w:type="dxa"/>
            <w:tcMar>
              <w:top w:w="80" w:type="dxa"/>
              <w:left w:w="100" w:type="dxa"/>
              <w:bottom w:w="80" w:type="dxa"/>
              <w:right w:w="100" w:type="dxa"/>
            </w:tcMar>
            <w:vAlign w:val="center"/>
          </w:tcPr>
          <w:p w14:paraId="047BDD0A" w14:textId="77777777" w:rsidR="00C17DF6" w:rsidRDefault="00C17DF6">
            <w:pPr>
              <w:pStyle w:val="Small"/>
            </w:pPr>
            <w:r>
              <w:t>uuid</w:t>
            </w:r>
          </w:p>
        </w:tc>
        <w:tc>
          <w:tcPr>
            <w:tcW w:w="2484" w:type="dxa"/>
            <w:tcMar>
              <w:top w:w="80" w:type="dxa"/>
              <w:left w:w="100" w:type="dxa"/>
              <w:bottom w:w="80" w:type="dxa"/>
              <w:right w:w="100" w:type="dxa"/>
            </w:tcMar>
            <w:vAlign w:val="center"/>
          </w:tcPr>
          <w:p w14:paraId="1EDB79B7" w14:textId="77777777" w:rsidR="00C17DF6" w:rsidRDefault="00C17DF6">
            <w:pPr>
              <w:pStyle w:val="Small"/>
            </w:pPr>
            <w:r>
              <w:t>PK</w:t>
            </w:r>
          </w:p>
        </w:tc>
        <w:tc>
          <w:tcPr>
            <w:tcW w:w="2484" w:type="dxa"/>
            <w:tcMar>
              <w:top w:w="80" w:type="dxa"/>
              <w:left w:w="100" w:type="dxa"/>
              <w:bottom w:w="80" w:type="dxa"/>
              <w:right w:w="100" w:type="dxa"/>
            </w:tcMar>
            <w:vAlign w:val="center"/>
          </w:tcPr>
          <w:p w14:paraId="64D913FB" w14:textId="77777777" w:rsidR="00C17DF6" w:rsidRDefault="00C17DF6">
            <w:pPr>
              <w:pStyle w:val="Small"/>
            </w:pPr>
            <w:r>
              <w:t>system</w:t>
            </w:r>
          </w:p>
        </w:tc>
      </w:tr>
      <w:tr w:rsidR="00C17DF6" w14:paraId="454E21E8" w14:textId="77777777">
        <w:trPr>
          <w:jc w:val="center"/>
        </w:trPr>
        <w:tc>
          <w:tcPr>
            <w:tcW w:w="2484" w:type="dxa"/>
            <w:tcMar>
              <w:top w:w="80" w:type="dxa"/>
              <w:left w:w="100" w:type="dxa"/>
              <w:bottom w:w="80" w:type="dxa"/>
              <w:right w:w="100" w:type="dxa"/>
            </w:tcMar>
            <w:vAlign w:val="center"/>
          </w:tcPr>
          <w:p w14:paraId="1AF681A9" w14:textId="77777777" w:rsidR="00C17DF6" w:rsidRDefault="00C17DF6">
            <w:pPr>
              <w:pStyle w:val="Small"/>
            </w:pPr>
            <w:r>
              <w:t>user_id</w:t>
            </w:r>
          </w:p>
        </w:tc>
        <w:tc>
          <w:tcPr>
            <w:tcW w:w="2484" w:type="dxa"/>
            <w:tcMar>
              <w:top w:w="80" w:type="dxa"/>
              <w:left w:w="100" w:type="dxa"/>
              <w:bottom w:w="80" w:type="dxa"/>
              <w:right w:w="100" w:type="dxa"/>
            </w:tcMar>
            <w:vAlign w:val="center"/>
          </w:tcPr>
          <w:p w14:paraId="7DD8F9BF" w14:textId="77777777" w:rsidR="00C17DF6" w:rsidRDefault="00C17DF6">
            <w:pPr>
              <w:pStyle w:val="Small"/>
            </w:pPr>
            <w:r>
              <w:t>uuid</w:t>
            </w:r>
          </w:p>
        </w:tc>
        <w:tc>
          <w:tcPr>
            <w:tcW w:w="2484" w:type="dxa"/>
            <w:tcMar>
              <w:top w:w="80" w:type="dxa"/>
              <w:left w:w="100" w:type="dxa"/>
              <w:bottom w:w="80" w:type="dxa"/>
              <w:right w:w="100" w:type="dxa"/>
            </w:tcMar>
            <w:vAlign w:val="center"/>
          </w:tcPr>
          <w:p w14:paraId="07F20DED" w14:textId="77777777" w:rsidR="00C17DF6" w:rsidRDefault="00C17DF6">
            <w:pPr>
              <w:pStyle w:val="Small"/>
            </w:pPr>
            <w:r>
              <w:t>FK users</w:t>
            </w:r>
          </w:p>
        </w:tc>
        <w:tc>
          <w:tcPr>
            <w:tcW w:w="2484" w:type="dxa"/>
            <w:tcMar>
              <w:top w:w="80" w:type="dxa"/>
              <w:left w:w="100" w:type="dxa"/>
              <w:bottom w:w="80" w:type="dxa"/>
              <w:right w:w="100" w:type="dxa"/>
            </w:tcMar>
            <w:vAlign w:val="center"/>
          </w:tcPr>
          <w:p w14:paraId="6C0CE22F" w14:textId="77777777" w:rsidR="00C17DF6" w:rsidRDefault="00C17DF6">
            <w:pPr>
              <w:pStyle w:val="Small"/>
            </w:pPr>
            <w:r>
              <w:t>system</w:t>
            </w:r>
          </w:p>
        </w:tc>
      </w:tr>
      <w:tr w:rsidR="00C17DF6" w14:paraId="1A9E87B0" w14:textId="77777777">
        <w:trPr>
          <w:jc w:val="center"/>
        </w:trPr>
        <w:tc>
          <w:tcPr>
            <w:tcW w:w="2484" w:type="dxa"/>
            <w:tcMar>
              <w:top w:w="80" w:type="dxa"/>
              <w:left w:w="100" w:type="dxa"/>
              <w:bottom w:w="80" w:type="dxa"/>
              <w:right w:w="100" w:type="dxa"/>
            </w:tcMar>
            <w:vAlign w:val="center"/>
          </w:tcPr>
          <w:p w14:paraId="61778C6F" w14:textId="77777777" w:rsidR="00C17DF6" w:rsidRDefault="00C17DF6">
            <w:pPr>
              <w:pStyle w:val="Small"/>
            </w:pPr>
            <w:r>
              <w:t>assessment_version</w:t>
            </w:r>
          </w:p>
        </w:tc>
        <w:tc>
          <w:tcPr>
            <w:tcW w:w="2484" w:type="dxa"/>
            <w:tcMar>
              <w:top w:w="80" w:type="dxa"/>
              <w:left w:w="100" w:type="dxa"/>
              <w:bottom w:w="80" w:type="dxa"/>
              <w:right w:w="100" w:type="dxa"/>
            </w:tcMar>
            <w:vAlign w:val="center"/>
          </w:tcPr>
          <w:p w14:paraId="42535F48" w14:textId="77777777" w:rsidR="00C17DF6" w:rsidRDefault="00C17DF6">
            <w:pPr>
              <w:pStyle w:val="Small"/>
            </w:pPr>
            <w:r>
              <w:t>text</w:t>
            </w:r>
          </w:p>
        </w:tc>
        <w:tc>
          <w:tcPr>
            <w:tcW w:w="2484" w:type="dxa"/>
            <w:tcMar>
              <w:top w:w="80" w:type="dxa"/>
              <w:left w:w="100" w:type="dxa"/>
              <w:bottom w:w="80" w:type="dxa"/>
              <w:right w:w="100" w:type="dxa"/>
            </w:tcMar>
            <w:vAlign w:val="center"/>
          </w:tcPr>
          <w:p w14:paraId="137B28A6" w14:textId="77777777" w:rsidR="00C17DF6" w:rsidRDefault="00C17DF6">
            <w:pPr>
              <w:pStyle w:val="Small"/>
            </w:pPr>
            <w:r>
              <w:t>required</w:t>
            </w:r>
          </w:p>
        </w:tc>
        <w:tc>
          <w:tcPr>
            <w:tcW w:w="2484" w:type="dxa"/>
            <w:tcMar>
              <w:top w:w="80" w:type="dxa"/>
              <w:left w:w="100" w:type="dxa"/>
              <w:bottom w:w="80" w:type="dxa"/>
              <w:right w:w="100" w:type="dxa"/>
            </w:tcMar>
            <w:vAlign w:val="center"/>
          </w:tcPr>
          <w:p w14:paraId="76D31376" w14:textId="77777777" w:rsidR="00C17DF6" w:rsidRDefault="00C17DF6">
            <w:pPr>
              <w:pStyle w:val="Small"/>
            </w:pPr>
            <w:r>
              <w:t>system</w:t>
            </w:r>
          </w:p>
        </w:tc>
      </w:tr>
      <w:tr w:rsidR="00C17DF6" w14:paraId="448FA4DF" w14:textId="77777777">
        <w:trPr>
          <w:jc w:val="center"/>
        </w:trPr>
        <w:tc>
          <w:tcPr>
            <w:tcW w:w="2484" w:type="dxa"/>
            <w:tcMar>
              <w:top w:w="80" w:type="dxa"/>
              <w:left w:w="100" w:type="dxa"/>
              <w:bottom w:w="80" w:type="dxa"/>
              <w:right w:w="100" w:type="dxa"/>
            </w:tcMar>
            <w:vAlign w:val="center"/>
          </w:tcPr>
          <w:p w14:paraId="4EC81B1E" w14:textId="77777777" w:rsidR="00C17DF6" w:rsidRDefault="00C17DF6">
            <w:pPr>
              <w:pStyle w:val="Small"/>
            </w:pPr>
            <w:r>
              <w:t>question_bank_version</w:t>
            </w:r>
          </w:p>
        </w:tc>
        <w:tc>
          <w:tcPr>
            <w:tcW w:w="2484" w:type="dxa"/>
            <w:tcMar>
              <w:top w:w="80" w:type="dxa"/>
              <w:left w:w="100" w:type="dxa"/>
              <w:bottom w:w="80" w:type="dxa"/>
              <w:right w:w="100" w:type="dxa"/>
            </w:tcMar>
            <w:vAlign w:val="center"/>
          </w:tcPr>
          <w:p w14:paraId="6DC51FDE" w14:textId="77777777" w:rsidR="00C17DF6" w:rsidRDefault="00C17DF6">
            <w:pPr>
              <w:pStyle w:val="Small"/>
            </w:pPr>
            <w:r>
              <w:t>text</w:t>
            </w:r>
          </w:p>
        </w:tc>
        <w:tc>
          <w:tcPr>
            <w:tcW w:w="2484" w:type="dxa"/>
            <w:tcMar>
              <w:top w:w="80" w:type="dxa"/>
              <w:left w:w="100" w:type="dxa"/>
              <w:bottom w:w="80" w:type="dxa"/>
              <w:right w:w="100" w:type="dxa"/>
            </w:tcMar>
            <w:vAlign w:val="center"/>
          </w:tcPr>
          <w:p w14:paraId="3E647CE9" w14:textId="77777777" w:rsidR="00C17DF6" w:rsidRDefault="00C17DF6">
            <w:pPr>
              <w:pStyle w:val="Small"/>
            </w:pPr>
            <w:r>
              <w:t>required</w:t>
            </w:r>
          </w:p>
        </w:tc>
        <w:tc>
          <w:tcPr>
            <w:tcW w:w="2484" w:type="dxa"/>
            <w:tcMar>
              <w:top w:w="80" w:type="dxa"/>
              <w:left w:w="100" w:type="dxa"/>
              <w:bottom w:w="80" w:type="dxa"/>
              <w:right w:w="100" w:type="dxa"/>
            </w:tcMar>
            <w:vAlign w:val="center"/>
          </w:tcPr>
          <w:p w14:paraId="3018DAD3" w14:textId="77777777" w:rsidR="00C17DF6" w:rsidRDefault="00C17DF6">
            <w:pPr>
              <w:pStyle w:val="Small"/>
            </w:pPr>
            <w:r>
              <w:t>system</w:t>
            </w:r>
          </w:p>
        </w:tc>
      </w:tr>
      <w:tr w:rsidR="00C17DF6" w14:paraId="013FB9AD" w14:textId="77777777">
        <w:trPr>
          <w:jc w:val="center"/>
        </w:trPr>
        <w:tc>
          <w:tcPr>
            <w:tcW w:w="2484" w:type="dxa"/>
            <w:tcMar>
              <w:top w:w="80" w:type="dxa"/>
              <w:left w:w="100" w:type="dxa"/>
              <w:bottom w:w="80" w:type="dxa"/>
              <w:right w:w="100" w:type="dxa"/>
            </w:tcMar>
            <w:vAlign w:val="center"/>
          </w:tcPr>
          <w:p w14:paraId="55B4DF25" w14:textId="77777777" w:rsidR="00C17DF6" w:rsidRDefault="00C17DF6">
            <w:pPr>
              <w:pStyle w:val="Small"/>
            </w:pPr>
            <w:r>
              <w:t>score_contract_version</w:t>
            </w:r>
          </w:p>
        </w:tc>
        <w:tc>
          <w:tcPr>
            <w:tcW w:w="2484" w:type="dxa"/>
            <w:tcMar>
              <w:top w:w="80" w:type="dxa"/>
              <w:left w:w="100" w:type="dxa"/>
              <w:bottom w:w="80" w:type="dxa"/>
              <w:right w:w="100" w:type="dxa"/>
            </w:tcMar>
            <w:vAlign w:val="center"/>
          </w:tcPr>
          <w:p w14:paraId="16E16A02" w14:textId="77777777" w:rsidR="00C17DF6" w:rsidRDefault="00C17DF6">
            <w:pPr>
              <w:pStyle w:val="Small"/>
            </w:pPr>
            <w:r>
              <w:t>text</w:t>
            </w:r>
          </w:p>
        </w:tc>
        <w:tc>
          <w:tcPr>
            <w:tcW w:w="2484" w:type="dxa"/>
            <w:tcMar>
              <w:top w:w="80" w:type="dxa"/>
              <w:left w:w="100" w:type="dxa"/>
              <w:bottom w:w="80" w:type="dxa"/>
              <w:right w:w="100" w:type="dxa"/>
            </w:tcMar>
            <w:vAlign w:val="center"/>
          </w:tcPr>
          <w:p w14:paraId="60AC80DA" w14:textId="77777777" w:rsidR="00C17DF6" w:rsidRDefault="00C17DF6">
            <w:pPr>
              <w:pStyle w:val="Small"/>
            </w:pPr>
            <w:r>
              <w:t>FK score_contract_registry</w:t>
            </w:r>
          </w:p>
        </w:tc>
        <w:tc>
          <w:tcPr>
            <w:tcW w:w="2484" w:type="dxa"/>
            <w:tcMar>
              <w:top w:w="80" w:type="dxa"/>
              <w:left w:w="100" w:type="dxa"/>
              <w:bottom w:w="80" w:type="dxa"/>
              <w:right w:w="100" w:type="dxa"/>
            </w:tcMar>
            <w:vAlign w:val="center"/>
          </w:tcPr>
          <w:p w14:paraId="54D818E4" w14:textId="77777777" w:rsidR="00C17DF6" w:rsidRDefault="00C17DF6">
            <w:pPr>
              <w:pStyle w:val="Small"/>
            </w:pPr>
            <w:r>
              <w:t>system</w:t>
            </w:r>
          </w:p>
        </w:tc>
      </w:tr>
      <w:tr w:rsidR="00C17DF6" w14:paraId="437FBC9D" w14:textId="77777777">
        <w:trPr>
          <w:jc w:val="center"/>
        </w:trPr>
        <w:tc>
          <w:tcPr>
            <w:tcW w:w="2484" w:type="dxa"/>
            <w:tcMar>
              <w:top w:w="80" w:type="dxa"/>
              <w:left w:w="100" w:type="dxa"/>
              <w:bottom w:w="80" w:type="dxa"/>
              <w:right w:w="100" w:type="dxa"/>
            </w:tcMar>
            <w:vAlign w:val="center"/>
          </w:tcPr>
          <w:p w14:paraId="04C2C2F8" w14:textId="77777777" w:rsidR="00C17DF6" w:rsidRDefault="00C17DF6">
            <w:pPr>
              <w:pStyle w:val="Small"/>
            </w:pPr>
            <w:r>
              <w:t>status</w:t>
            </w:r>
          </w:p>
        </w:tc>
        <w:tc>
          <w:tcPr>
            <w:tcW w:w="2484" w:type="dxa"/>
            <w:tcMar>
              <w:top w:w="80" w:type="dxa"/>
              <w:left w:w="100" w:type="dxa"/>
              <w:bottom w:w="80" w:type="dxa"/>
              <w:right w:w="100" w:type="dxa"/>
            </w:tcMar>
            <w:vAlign w:val="center"/>
          </w:tcPr>
          <w:p w14:paraId="3EBE6283" w14:textId="77777777" w:rsidR="00C17DF6" w:rsidRDefault="00C17DF6">
            <w:pPr>
              <w:pStyle w:val="Small"/>
            </w:pPr>
            <w:r>
              <w:t>text</w:t>
            </w:r>
          </w:p>
        </w:tc>
        <w:tc>
          <w:tcPr>
            <w:tcW w:w="2484" w:type="dxa"/>
            <w:tcMar>
              <w:top w:w="80" w:type="dxa"/>
              <w:left w:w="100" w:type="dxa"/>
              <w:bottom w:w="80" w:type="dxa"/>
              <w:right w:w="100" w:type="dxa"/>
            </w:tcMar>
            <w:vAlign w:val="center"/>
          </w:tcPr>
          <w:p w14:paraId="28D60654" w14:textId="77777777" w:rsidR="00C17DF6" w:rsidRDefault="00C17DF6">
            <w:pPr>
              <w:pStyle w:val="Small"/>
            </w:pPr>
            <w:r>
              <w:t>started/submitted/scored/abandoned</w:t>
            </w:r>
          </w:p>
        </w:tc>
        <w:tc>
          <w:tcPr>
            <w:tcW w:w="2484" w:type="dxa"/>
            <w:tcMar>
              <w:top w:w="80" w:type="dxa"/>
              <w:left w:w="100" w:type="dxa"/>
              <w:bottom w:w="80" w:type="dxa"/>
              <w:right w:w="100" w:type="dxa"/>
            </w:tcMar>
            <w:vAlign w:val="center"/>
          </w:tcPr>
          <w:p w14:paraId="35BD8AB9" w14:textId="77777777" w:rsidR="00C17DF6" w:rsidRDefault="00C17DF6">
            <w:pPr>
              <w:pStyle w:val="Small"/>
            </w:pPr>
            <w:r>
              <w:t>system</w:t>
            </w:r>
          </w:p>
        </w:tc>
      </w:tr>
      <w:tr w:rsidR="00C17DF6" w14:paraId="4E0EA689" w14:textId="77777777">
        <w:trPr>
          <w:jc w:val="center"/>
        </w:trPr>
        <w:tc>
          <w:tcPr>
            <w:tcW w:w="2484" w:type="dxa"/>
            <w:tcMar>
              <w:top w:w="80" w:type="dxa"/>
              <w:left w:w="100" w:type="dxa"/>
              <w:bottom w:w="80" w:type="dxa"/>
              <w:right w:w="100" w:type="dxa"/>
            </w:tcMar>
            <w:vAlign w:val="center"/>
          </w:tcPr>
          <w:p w14:paraId="1673B1F9" w14:textId="77777777" w:rsidR="00C17DF6" w:rsidRDefault="00C17DF6">
            <w:pPr>
              <w:pStyle w:val="Small"/>
            </w:pPr>
            <w:r>
              <w:t>retake_type</w:t>
            </w:r>
          </w:p>
        </w:tc>
        <w:tc>
          <w:tcPr>
            <w:tcW w:w="2484" w:type="dxa"/>
            <w:tcMar>
              <w:top w:w="80" w:type="dxa"/>
              <w:left w:w="100" w:type="dxa"/>
              <w:bottom w:w="80" w:type="dxa"/>
              <w:right w:w="100" w:type="dxa"/>
            </w:tcMar>
            <w:vAlign w:val="center"/>
          </w:tcPr>
          <w:p w14:paraId="6F7F5640" w14:textId="77777777" w:rsidR="00C17DF6" w:rsidRDefault="00C17DF6">
            <w:pPr>
              <w:pStyle w:val="Small"/>
            </w:pPr>
            <w:r>
              <w:t>text</w:t>
            </w:r>
          </w:p>
        </w:tc>
        <w:tc>
          <w:tcPr>
            <w:tcW w:w="2484" w:type="dxa"/>
            <w:tcMar>
              <w:top w:w="80" w:type="dxa"/>
              <w:left w:w="100" w:type="dxa"/>
              <w:bottom w:w="80" w:type="dxa"/>
              <w:right w:w="100" w:type="dxa"/>
            </w:tcMar>
            <w:vAlign w:val="center"/>
          </w:tcPr>
          <w:p w14:paraId="031CC951" w14:textId="77777777" w:rsidR="00C17DF6" w:rsidRDefault="00C17DF6">
            <w:pPr>
              <w:pStyle w:val="Small"/>
            </w:pPr>
            <w:r>
              <w:t>nullable</w:t>
            </w:r>
          </w:p>
        </w:tc>
        <w:tc>
          <w:tcPr>
            <w:tcW w:w="2484" w:type="dxa"/>
            <w:tcMar>
              <w:top w:w="80" w:type="dxa"/>
              <w:left w:w="100" w:type="dxa"/>
              <w:bottom w:w="80" w:type="dxa"/>
              <w:right w:w="100" w:type="dxa"/>
            </w:tcMar>
            <w:vAlign w:val="center"/>
          </w:tcPr>
          <w:p w14:paraId="0263E9D8" w14:textId="77777777" w:rsidR="00C17DF6" w:rsidRDefault="00C17DF6">
            <w:pPr>
              <w:pStyle w:val="Small"/>
            </w:pPr>
            <w:r>
              <w:t>system</w:t>
            </w:r>
          </w:p>
        </w:tc>
      </w:tr>
      <w:tr w:rsidR="00C17DF6" w14:paraId="542FB851" w14:textId="77777777">
        <w:trPr>
          <w:jc w:val="center"/>
        </w:trPr>
        <w:tc>
          <w:tcPr>
            <w:tcW w:w="2484" w:type="dxa"/>
            <w:tcMar>
              <w:top w:w="80" w:type="dxa"/>
              <w:left w:w="100" w:type="dxa"/>
              <w:bottom w:w="80" w:type="dxa"/>
              <w:right w:w="100" w:type="dxa"/>
            </w:tcMar>
            <w:vAlign w:val="center"/>
          </w:tcPr>
          <w:p w14:paraId="2317C6E9" w14:textId="77777777" w:rsidR="00C17DF6" w:rsidRDefault="00C17DF6">
            <w:pPr>
              <w:pStyle w:val="Small"/>
            </w:pPr>
            <w:r>
              <w:t>started_at</w:t>
            </w:r>
          </w:p>
        </w:tc>
        <w:tc>
          <w:tcPr>
            <w:tcW w:w="2484" w:type="dxa"/>
            <w:tcMar>
              <w:top w:w="80" w:type="dxa"/>
              <w:left w:w="100" w:type="dxa"/>
              <w:bottom w:w="80" w:type="dxa"/>
              <w:right w:w="100" w:type="dxa"/>
            </w:tcMar>
            <w:vAlign w:val="center"/>
          </w:tcPr>
          <w:p w14:paraId="62368F1E" w14:textId="77777777" w:rsidR="00C17DF6" w:rsidRDefault="00C17DF6">
            <w:pPr>
              <w:pStyle w:val="Small"/>
            </w:pPr>
            <w:r>
              <w:t>timestamptz</w:t>
            </w:r>
          </w:p>
        </w:tc>
        <w:tc>
          <w:tcPr>
            <w:tcW w:w="2484" w:type="dxa"/>
            <w:tcMar>
              <w:top w:w="80" w:type="dxa"/>
              <w:left w:w="100" w:type="dxa"/>
              <w:bottom w:w="80" w:type="dxa"/>
              <w:right w:w="100" w:type="dxa"/>
            </w:tcMar>
            <w:vAlign w:val="center"/>
          </w:tcPr>
          <w:p w14:paraId="621D4DC2" w14:textId="77777777" w:rsidR="00C17DF6" w:rsidRDefault="00C17DF6">
            <w:pPr>
              <w:pStyle w:val="Small"/>
            </w:pPr>
            <w:r>
              <w:t>default now()</w:t>
            </w:r>
          </w:p>
        </w:tc>
        <w:tc>
          <w:tcPr>
            <w:tcW w:w="2484" w:type="dxa"/>
            <w:tcMar>
              <w:top w:w="80" w:type="dxa"/>
              <w:left w:w="100" w:type="dxa"/>
              <w:bottom w:w="80" w:type="dxa"/>
              <w:right w:w="100" w:type="dxa"/>
            </w:tcMar>
            <w:vAlign w:val="center"/>
          </w:tcPr>
          <w:p w14:paraId="193CFFD8" w14:textId="77777777" w:rsidR="00C17DF6" w:rsidRDefault="00C17DF6">
            <w:pPr>
              <w:pStyle w:val="Small"/>
            </w:pPr>
            <w:r>
              <w:t>system</w:t>
            </w:r>
          </w:p>
        </w:tc>
      </w:tr>
      <w:tr w:rsidR="00C17DF6" w14:paraId="7EDDF3D4" w14:textId="77777777">
        <w:trPr>
          <w:jc w:val="center"/>
        </w:trPr>
        <w:tc>
          <w:tcPr>
            <w:tcW w:w="2484" w:type="dxa"/>
            <w:tcMar>
              <w:top w:w="80" w:type="dxa"/>
              <w:left w:w="100" w:type="dxa"/>
              <w:bottom w:w="80" w:type="dxa"/>
              <w:right w:w="100" w:type="dxa"/>
            </w:tcMar>
            <w:vAlign w:val="center"/>
          </w:tcPr>
          <w:p w14:paraId="45BED3C4" w14:textId="77777777" w:rsidR="00C17DF6" w:rsidRDefault="00C17DF6">
            <w:pPr>
              <w:pStyle w:val="Small"/>
            </w:pPr>
            <w:r>
              <w:t>submitted_at</w:t>
            </w:r>
          </w:p>
        </w:tc>
        <w:tc>
          <w:tcPr>
            <w:tcW w:w="2484" w:type="dxa"/>
            <w:tcMar>
              <w:top w:w="80" w:type="dxa"/>
              <w:left w:w="100" w:type="dxa"/>
              <w:bottom w:w="80" w:type="dxa"/>
              <w:right w:w="100" w:type="dxa"/>
            </w:tcMar>
            <w:vAlign w:val="center"/>
          </w:tcPr>
          <w:p w14:paraId="44CEE5F6" w14:textId="77777777" w:rsidR="00C17DF6" w:rsidRDefault="00C17DF6">
            <w:pPr>
              <w:pStyle w:val="Small"/>
            </w:pPr>
            <w:r>
              <w:t>timestamptz</w:t>
            </w:r>
          </w:p>
        </w:tc>
        <w:tc>
          <w:tcPr>
            <w:tcW w:w="2484" w:type="dxa"/>
            <w:tcMar>
              <w:top w:w="80" w:type="dxa"/>
              <w:left w:w="100" w:type="dxa"/>
              <w:bottom w:w="80" w:type="dxa"/>
              <w:right w:w="100" w:type="dxa"/>
            </w:tcMar>
            <w:vAlign w:val="center"/>
          </w:tcPr>
          <w:p w14:paraId="5058ED73" w14:textId="77777777" w:rsidR="00C17DF6" w:rsidRDefault="00C17DF6">
            <w:pPr>
              <w:pStyle w:val="Small"/>
            </w:pPr>
            <w:r>
              <w:t>nullable</w:t>
            </w:r>
          </w:p>
        </w:tc>
        <w:tc>
          <w:tcPr>
            <w:tcW w:w="2484" w:type="dxa"/>
            <w:tcMar>
              <w:top w:w="80" w:type="dxa"/>
              <w:left w:w="100" w:type="dxa"/>
              <w:bottom w:w="80" w:type="dxa"/>
              <w:right w:w="100" w:type="dxa"/>
            </w:tcMar>
            <w:vAlign w:val="center"/>
          </w:tcPr>
          <w:p w14:paraId="7E9A41DF" w14:textId="77777777" w:rsidR="00C17DF6" w:rsidRDefault="00C17DF6">
            <w:pPr>
              <w:pStyle w:val="Small"/>
            </w:pPr>
            <w:r>
              <w:t>system</w:t>
            </w:r>
          </w:p>
        </w:tc>
      </w:tr>
    </w:tbl>
    <w:p w14:paraId="23E01AE8" w14:textId="77777777" w:rsidR="00C17DF6" w:rsidRDefault="00C17DF6"/>
    <w:p w14:paraId="6774F8BE" w14:textId="77777777" w:rsidR="00C17DF6" w:rsidRDefault="00C17DF6">
      <w:pPr>
        <w:pStyle w:val="Heading2"/>
      </w:pPr>
      <w:r>
        <w:t>Table: questions</w:t>
      </w:r>
    </w:p>
    <w:p w14:paraId="0D776F49" w14:textId="77777777" w:rsidR="00C17DF6" w:rsidRDefault="00C17DF6">
      <w:pPr>
        <w:pStyle w:val="Small"/>
      </w:pPr>
      <w:r>
        <w:rPr>
          <w:b/>
        </w:rPr>
        <w:t xml:space="preserve">Owner: </w:t>
      </w:r>
      <w:r>
        <w:t xml:space="preserve">Assessment service + Content Ops   </w:t>
      </w:r>
      <w:r>
        <w:rPr>
          <w:b/>
        </w:rPr>
        <w:t xml:space="preserve">Purpose: </w:t>
      </w:r>
      <w:r>
        <w:t>Question metadata and rendering contract</w:t>
      </w:r>
    </w:p>
    <w:tbl>
      <w:tblPr>
        <w:tblStyle w:val="TableGrid"/>
        <w:tblW w:w="0" w:type="auto"/>
        <w:jc w:val="center"/>
        <w:tblLook w:val="04A0" w:firstRow="1" w:lastRow="0" w:firstColumn="1" w:lastColumn="0" w:noHBand="0" w:noVBand="1"/>
      </w:tblPr>
      <w:tblGrid>
        <w:gridCol w:w="2439"/>
        <w:gridCol w:w="2196"/>
        <w:gridCol w:w="3433"/>
        <w:gridCol w:w="2084"/>
      </w:tblGrid>
      <w:tr w:rsidR="00C17DF6" w14:paraId="762B9B14" w14:textId="77777777">
        <w:trPr>
          <w:tblHeader/>
          <w:jc w:val="center"/>
        </w:trPr>
        <w:tc>
          <w:tcPr>
            <w:tcW w:w="2592" w:type="dxa"/>
            <w:shd w:val="clear" w:color="auto" w:fill="D9E7F5"/>
          </w:tcPr>
          <w:p w14:paraId="39F50A54" w14:textId="77777777" w:rsidR="00C17DF6" w:rsidRDefault="00C17DF6">
            <w:r>
              <w:rPr>
                <w:b/>
                <w:sz w:val="19"/>
              </w:rPr>
              <w:t>Column</w:t>
            </w:r>
          </w:p>
        </w:tc>
        <w:tc>
          <w:tcPr>
            <w:tcW w:w="2232" w:type="dxa"/>
            <w:shd w:val="clear" w:color="auto" w:fill="D9E7F5"/>
          </w:tcPr>
          <w:p w14:paraId="089A04F2" w14:textId="77777777" w:rsidR="00C17DF6" w:rsidRDefault="00C17DF6">
            <w:r>
              <w:rPr>
                <w:b/>
                <w:sz w:val="19"/>
              </w:rPr>
              <w:t>Type</w:t>
            </w:r>
          </w:p>
        </w:tc>
        <w:tc>
          <w:tcPr>
            <w:tcW w:w="4104" w:type="dxa"/>
            <w:shd w:val="clear" w:color="auto" w:fill="D9E7F5"/>
          </w:tcPr>
          <w:p w14:paraId="17BC75E2" w14:textId="77777777" w:rsidR="00C17DF6" w:rsidRDefault="00C17DF6">
            <w:r>
              <w:rPr>
                <w:b/>
                <w:sz w:val="19"/>
              </w:rPr>
              <w:t>Required / Constraint</w:t>
            </w:r>
          </w:p>
        </w:tc>
        <w:tc>
          <w:tcPr>
            <w:tcW w:w="1368" w:type="dxa"/>
            <w:shd w:val="clear" w:color="auto" w:fill="D9E7F5"/>
          </w:tcPr>
          <w:p w14:paraId="34031AE5" w14:textId="77777777" w:rsidR="00C17DF6" w:rsidRDefault="00C17DF6">
            <w:r>
              <w:rPr>
                <w:b/>
                <w:sz w:val="19"/>
              </w:rPr>
              <w:t>Class</w:t>
            </w:r>
          </w:p>
        </w:tc>
      </w:tr>
      <w:tr w:rsidR="00C17DF6" w14:paraId="3790C203" w14:textId="77777777">
        <w:trPr>
          <w:jc w:val="center"/>
        </w:trPr>
        <w:tc>
          <w:tcPr>
            <w:tcW w:w="2484" w:type="dxa"/>
            <w:tcMar>
              <w:top w:w="80" w:type="dxa"/>
              <w:left w:w="100" w:type="dxa"/>
              <w:bottom w:w="80" w:type="dxa"/>
              <w:right w:w="100" w:type="dxa"/>
            </w:tcMar>
            <w:vAlign w:val="center"/>
          </w:tcPr>
          <w:p w14:paraId="01E950F2" w14:textId="77777777" w:rsidR="00C17DF6" w:rsidRDefault="00C17DF6">
            <w:pPr>
              <w:pStyle w:val="Small"/>
            </w:pPr>
            <w:r>
              <w:t>question_id</w:t>
            </w:r>
          </w:p>
        </w:tc>
        <w:tc>
          <w:tcPr>
            <w:tcW w:w="2484" w:type="dxa"/>
            <w:tcMar>
              <w:top w:w="80" w:type="dxa"/>
              <w:left w:w="100" w:type="dxa"/>
              <w:bottom w:w="80" w:type="dxa"/>
              <w:right w:w="100" w:type="dxa"/>
            </w:tcMar>
            <w:vAlign w:val="center"/>
          </w:tcPr>
          <w:p w14:paraId="6ED2FEFF" w14:textId="77777777" w:rsidR="00C17DF6" w:rsidRDefault="00C17DF6">
            <w:pPr>
              <w:pStyle w:val="Small"/>
            </w:pPr>
            <w:r>
              <w:t>text</w:t>
            </w:r>
          </w:p>
        </w:tc>
        <w:tc>
          <w:tcPr>
            <w:tcW w:w="2484" w:type="dxa"/>
            <w:tcMar>
              <w:top w:w="80" w:type="dxa"/>
              <w:left w:w="100" w:type="dxa"/>
              <w:bottom w:w="80" w:type="dxa"/>
              <w:right w:w="100" w:type="dxa"/>
            </w:tcMar>
            <w:vAlign w:val="center"/>
          </w:tcPr>
          <w:p w14:paraId="2F8D677D" w14:textId="77777777" w:rsidR="00C17DF6" w:rsidRDefault="00C17DF6">
            <w:pPr>
              <w:pStyle w:val="Small"/>
            </w:pPr>
            <w:r>
              <w:t>PK</w:t>
            </w:r>
          </w:p>
        </w:tc>
        <w:tc>
          <w:tcPr>
            <w:tcW w:w="2484" w:type="dxa"/>
            <w:tcMar>
              <w:top w:w="80" w:type="dxa"/>
              <w:left w:w="100" w:type="dxa"/>
              <w:bottom w:w="80" w:type="dxa"/>
              <w:right w:w="100" w:type="dxa"/>
            </w:tcMar>
            <w:vAlign w:val="center"/>
          </w:tcPr>
          <w:p w14:paraId="5EC7F1B6" w14:textId="77777777" w:rsidR="00C17DF6" w:rsidRDefault="00C17DF6">
            <w:pPr>
              <w:pStyle w:val="Small"/>
            </w:pPr>
            <w:r>
              <w:t>import</w:t>
            </w:r>
          </w:p>
        </w:tc>
      </w:tr>
      <w:tr w:rsidR="00C17DF6" w14:paraId="49157088" w14:textId="77777777">
        <w:trPr>
          <w:jc w:val="center"/>
        </w:trPr>
        <w:tc>
          <w:tcPr>
            <w:tcW w:w="2484" w:type="dxa"/>
            <w:tcMar>
              <w:top w:w="80" w:type="dxa"/>
              <w:left w:w="100" w:type="dxa"/>
              <w:bottom w:w="80" w:type="dxa"/>
              <w:right w:w="100" w:type="dxa"/>
            </w:tcMar>
            <w:vAlign w:val="center"/>
          </w:tcPr>
          <w:p w14:paraId="476FC056" w14:textId="77777777" w:rsidR="00C17DF6" w:rsidRDefault="00C17DF6">
            <w:pPr>
              <w:pStyle w:val="Small"/>
            </w:pPr>
            <w:r>
              <w:t>question_number_int</w:t>
            </w:r>
          </w:p>
        </w:tc>
        <w:tc>
          <w:tcPr>
            <w:tcW w:w="2484" w:type="dxa"/>
            <w:tcMar>
              <w:top w:w="80" w:type="dxa"/>
              <w:left w:w="100" w:type="dxa"/>
              <w:bottom w:w="80" w:type="dxa"/>
              <w:right w:w="100" w:type="dxa"/>
            </w:tcMar>
            <w:vAlign w:val="center"/>
          </w:tcPr>
          <w:p w14:paraId="25327584" w14:textId="77777777" w:rsidR="00C17DF6" w:rsidRDefault="00C17DF6">
            <w:pPr>
              <w:pStyle w:val="Small"/>
            </w:pPr>
            <w:r>
              <w:t>integer</w:t>
            </w:r>
          </w:p>
        </w:tc>
        <w:tc>
          <w:tcPr>
            <w:tcW w:w="2484" w:type="dxa"/>
            <w:tcMar>
              <w:top w:w="80" w:type="dxa"/>
              <w:left w:w="100" w:type="dxa"/>
              <w:bottom w:w="80" w:type="dxa"/>
              <w:right w:w="100" w:type="dxa"/>
            </w:tcMar>
            <w:vAlign w:val="center"/>
          </w:tcPr>
          <w:p w14:paraId="1BD30D5D" w14:textId="77777777" w:rsidR="00C17DF6" w:rsidRDefault="00C17DF6">
            <w:pPr>
              <w:pStyle w:val="Small"/>
            </w:pPr>
            <w:r>
              <w:t>unique</w:t>
            </w:r>
          </w:p>
        </w:tc>
        <w:tc>
          <w:tcPr>
            <w:tcW w:w="2484" w:type="dxa"/>
            <w:tcMar>
              <w:top w:w="80" w:type="dxa"/>
              <w:left w:w="100" w:type="dxa"/>
              <w:bottom w:w="80" w:type="dxa"/>
              <w:right w:w="100" w:type="dxa"/>
            </w:tcMar>
            <w:vAlign w:val="center"/>
          </w:tcPr>
          <w:p w14:paraId="0AB47C69" w14:textId="77777777" w:rsidR="00C17DF6" w:rsidRDefault="00C17DF6">
            <w:pPr>
              <w:pStyle w:val="Small"/>
            </w:pPr>
            <w:r>
              <w:t>import</w:t>
            </w:r>
          </w:p>
        </w:tc>
      </w:tr>
      <w:tr w:rsidR="00C17DF6" w14:paraId="56FB7D20" w14:textId="77777777">
        <w:trPr>
          <w:jc w:val="center"/>
        </w:trPr>
        <w:tc>
          <w:tcPr>
            <w:tcW w:w="2484" w:type="dxa"/>
            <w:tcMar>
              <w:top w:w="80" w:type="dxa"/>
              <w:left w:w="100" w:type="dxa"/>
              <w:bottom w:w="80" w:type="dxa"/>
              <w:right w:w="100" w:type="dxa"/>
            </w:tcMar>
            <w:vAlign w:val="center"/>
          </w:tcPr>
          <w:p w14:paraId="568AE793" w14:textId="77777777" w:rsidR="00C17DF6" w:rsidRDefault="00C17DF6">
            <w:pPr>
              <w:pStyle w:val="Small"/>
            </w:pPr>
            <w:r>
              <w:t>phase</w:t>
            </w:r>
          </w:p>
        </w:tc>
        <w:tc>
          <w:tcPr>
            <w:tcW w:w="2484" w:type="dxa"/>
            <w:tcMar>
              <w:top w:w="80" w:type="dxa"/>
              <w:left w:w="100" w:type="dxa"/>
              <w:bottom w:w="80" w:type="dxa"/>
              <w:right w:w="100" w:type="dxa"/>
            </w:tcMar>
            <w:vAlign w:val="center"/>
          </w:tcPr>
          <w:p w14:paraId="29E2C7E6" w14:textId="77777777" w:rsidR="00C17DF6" w:rsidRDefault="00C17DF6">
            <w:pPr>
              <w:pStyle w:val="Small"/>
            </w:pPr>
            <w:r>
              <w:t>phase_enum</w:t>
            </w:r>
          </w:p>
        </w:tc>
        <w:tc>
          <w:tcPr>
            <w:tcW w:w="2484" w:type="dxa"/>
            <w:tcMar>
              <w:top w:w="80" w:type="dxa"/>
              <w:left w:w="100" w:type="dxa"/>
              <w:bottom w:w="80" w:type="dxa"/>
              <w:right w:w="100" w:type="dxa"/>
            </w:tcMar>
            <w:vAlign w:val="center"/>
          </w:tcPr>
          <w:p w14:paraId="7C1B7FB1" w14:textId="77777777" w:rsidR="00C17DF6" w:rsidRDefault="00C17DF6">
            <w:pPr>
              <w:pStyle w:val="Small"/>
            </w:pPr>
            <w:r>
              <w:t>required</w:t>
            </w:r>
          </w:p>
        </w:tc>
        <w:tc>
          <w:tcPr>
            <w:tcW w:w="2484" w:type="dxa"/>
            <w:tcMar>
              <w:top w:w="80" w:type="dxa"/>
              <w:left w:w="100" w:type="dxa"/>
              <w:bottom w:w="80" w:type="dxa"/>
              <w:right w:w="100" w:type="dxa"/>
            </w:tcMar>
            <w:vAlign w:val="center"/>
          </w:tcPr>
          <w:p w14:paraId="45FEB1E5" w14:textId="77777777" w:rsidR="00C17DF6" w:rsidRDefault="00C17DF6">
            <w:pPr>
              <w:pStyle w:val="Small"/>
            </w:pPr>
            <w:r>
              <w:t>import</w:t>
            </w:r>
          </w:p>
        </w:tc>
      </w:tr>
      <w:tr w:rsidR="00C17DF6" w14:paraId="68E9BA0C" w14:textId="77777777">
        <w:trPr>
          <w:jc w:val="center"/>
        </w:trPr>
        <w:tc>
          <w:tcPr>
            <w:tcW w:w="2484" w:type="dxa"/>
            <w:tcMar>
              <w:top w:w="80" w:type="dxa"/>
              <w:left w:w="100" w:type="dxa"/>
              <w:bottom w:w="80" w:type="dxa"/>
              <w:right w:w="100" w:type="dxa"/>
            </w:tcMar>
            <w:vAlign w:val="center"/>
          </w:tcPr>
          <w:p w14:paraId="08FC13CA" w14:textId="77777777" w:rsidR="00C17DF6" w:rsidRDefault="00C17DF6">
            <w:pPr>
              <w:pStyle w:val="Small"/>
            </w:pPr>
            <w:r>
              <w:t>question_text</w:t>
            </w:r>
          </w:p>
        </w:tc>
        <w:tc>
          <w:tcPr>
            <w:tcW w:w="2484" w:type="dxa"/>
            <w:tcMar>
              <w:top w:w="80" w:type="dxa"/>
              <w:left w:w="100" w:type="dxa"/>
              <w:bottom w:w="80" w:type="dxa"/>
              <w:right w:w="100" w:type="dxa"/>
            </w:tcMar>
            <w:vAlign w:val="center"/>
          </w:tcPr>
          <w:p w14:paraId="498FD3B8" w14:textId="77777777" w:rsidR="00C17DF6" w:rsidRDefault="00C17DF6">
            <w:pPr>
              <w:pStyle w:val="Small"/>
            </w:pPr>
            <w:r>
              <w:t>text</w:t>
            </w:r>
          </w:p>
        </w:tc>
        <w:tc>
          <w:tcPr>
            <w:tcW w:w="2484" w:type="dxa"/>
            <w:tcMar>
              <w:top w:w="80" w:type="dxa"/>
              <w:left w:w="100" w:type="dxa"/>
              <w:bottom w:w="80" w:type="dxa"/>
              <w:right w:w="100" w:type="dxa"/>
            </w:tcMar>
            <w:vAlign w:val="center"/>
          </w:tcPr>
          <w:p w14:paraId="2DBA218C" w14:textId="77777777" w:rsidR="00C17DF6" w:rsidRDefault="00C17DF6">
            <w:pPr>
              <w:pStyle w:val="Small"/>
            </w:pPr>
            <w:r>
              <w:t>required</w:t>
            </w:r>
          </w:p>
        </w:tc>
        <w:tc>
          <w:tcPr>
            <w:tcW w:w="2484" w:type="dxa"/>
            <w:tcMar>
              <w:top w:w="80" w:type="dxa"/>
              <w:left w:w="100" w:type="dxa"/>
              <w:bottom w:w="80" w:type="dxa"/>
              <w:right w:w="100" w:type="dxa"/>
            </w:tcMar>
            <w:vAlign w:val="center"/>
          </w:tcPr>
          <w:p w14:paraId="58A5BA52" w14:textId="77777777" w:rsidR="00C17DF6" w:rsidRDefault="00C17DF6">
            <w:pPr>
              <w:pStyle w:val="Small"/>
            </w:pPr>
            <w:r>
              <w:t>import</w:t>
            </w:r>
          </w:p>
        </w:tc>
      </w:tr>
      <w:tr w:rsidR="00C17DF6" w14:paraId="231AC2B0" w14:textId="77777777">
        <w:trPr>
          <w:jc w:val="center"/>
        </w:trPr>
        <w:tc>
          <w:tcPr>
            <w:tcW w:w="2484" w:type="dxa"/>
            <w:tcMar>
              <w:top w:w="80" w:type="dxa"/>
              <w:left w:w="100" w:type="dxa"/>
              <w:bottom w:w="80" w:type="dxa"/>
              <w:right w:w="100" w:type="dxa"/>
            </w:tcMar>
            <w:vAlign w:val="center"/>
          </w:tcPr>
          <w:p w14:paraId="69934B87" w14:textId="77777777" w:rsidR="00C17DF6" w:rsidRDefault="00C17DF6">
            <w:pPr>
              <w:pStyle w:val="Small"/>
            </w:pPr>
            <w:r>
              <w:t>dimension_primary</w:t>
            </w:r>
          </w:p>
        </w:tc>
        <w:tc>
          <w:tcPr>
            <w:tcW w:w="2484" w:type="dxa"/>
            <w:tcMar>
              <w:top w:w="80" w:type="dxa"/>
              <w:left w:w="100" w:type="dxa"/>
              <w:bottom w:w="80" w:type="dxa"/>
              <w:right w:w="100" w:type="dxa"/>
            </w:tcMar>
            <w:vAlign w:val="center"/>
          </w:tcPr>
          <w:p w14:paraId="52C56CD5" w14:textId="77777777" w:rsidR="00C17DF6" w:rsidRDefault="00C17DF6">
            <w:pPr>
              <w:pStyle w:val="Small"/>
            </w:pPr>
            <w:r>
              <w:t>text</w:t>
            </w:r>
          </w:p>
        </w:tc>
        <w:tc>
          <w:tcPr>
            <w:tcW w:w="2484" w:type="dxa"/>
            <w:tcMar>
              <w:top w:w="80" w:type="dxa"/>
              <w:left w:w="100" w:type="dxa"/>
              <w:bottom w:w="80" w:type="dxa"/>
              <w:right w:w="100" w:type="dxa"/>
            </w:tcMar>
            <w:vAlign w:val="center"/>
          </w:tcPr>
          <w:p w14:paraId="7AED0BB4" w14:textId="77777777" w:rsidR="00C17DF6" w:rsidRDefault="00C17DF6">
            <w:pPr>
              <w:pStyle w:val="Small"/>
            </w:pPr>
            <w:r>
              <w:t>nullable</w:t>
            </w:r>
          </w:p>
        </w:tc>
        <w:tc>
          <w:tcPr>
            <w:tcW w:w="2484" w:type="dxa"/>
            <w:tcMar>
              <w:top w:w="80" w:type="dxa"/>
              <w:left w:w="100" w:type="dxa"/>
              <w:bottom w:w="80" w:type="dxa"/>
              <w:right w:w="100" w:type="dxa"/>
            </w:tcMar>
            <w:vAlign w:val="center"/>
          </w:tcPr>
          <w:p w14:paraId="72E700E8" w14:textId="77777777" w:rsidR="00C17DF6" w:rsidRDefault="00C17DF6">
            <w:pPr>
              <w:pStyle w:val="Small"/>
            </w:pPr>
            <w:r>
              <w:t>import</w:t>
            </w:r>
          </w:p>
        </w:tc>
      </w:tr>
      <w:tr w:rsidR="00C17DF6" w14:paraId="4AC17D6A" w14:textId="77777777">
        <w:trPr>
          <w:jc w:val="center"/>
        </w:trPr>
        <w:tc>
          <w:tcPr>
            <w:tcW w:w="2484" w:type="dxa"/>
            <w:tcMar>
              <w:top w:w="80" w:type="dxa"/>
              <w:left w:w="100" w:type="dxa"/>
              <w:bottom w:w="80" w:type="dxa"/>
              <w:right w:w="100" w:type="dxa"/>
            </w:tcMar>
            <w:vAlign w:val="center"/>
          </w:tcPr>
          <w:p w14:paraId="54AB9DE6" w14:textId="77777777" w:rsidR="00C17DF6" w:rsidRDefault="00C17DF6">
            <w:pPr>
              <w:pStyle w:val="Small"/>
            </w:pPr>
            <w:r>
              <w:t>dimension_secondary</w:t>
            </w:r>
          </w:p>
        </w:tc>
        <w:tc>
          <w:tcPr>
            <w:tcW w:w="2484" w:type="dxa"/>
            <w:tcMar>
              <w:top w:w="80" w:type="dxa"/>
              <w:left w:w="100" w:type="dxa"/>
              <w:bottom w:w="80" w:type="dxa"/>
              <w:right w:w="100" w:type="dxa"/>
            </w:tcMar>
            <w:vAlign w:val="center"/>
          </w:tcPr>
          <w:p w14:paraId="56D550BA" w14:textId="77777777" w:rsidR="00C17DF6" w:rsidRDefault="00C17DF6">
            <w:pPr>
              <w:pStyle w:val="Small"/>
            </w:pPr>
            <w:r>
              <w:t>text</w:t>
            </w:r>
          </w:p>
        </w:tc>
        <w:tc>
          <w:tcPr>
            <w:tcW w:w="2484" w:type="dxa"/>
            <w:tcMar>
              <w:top w:w="80" w:type="dxa"/>
              <w:left w:w="100" w:type="dxa"/>
              <w:bottom w:w="80" w:type="dxa"/>
              <w:right w:w="100" w:type="dxa"/>
            </w:tcMar>
            <w:vAlign w:val="center"/>
          </w:tcPr>
          <w:p w14:paraId="5086D70C" w14:textId="77777777" w:rsidR="00C17DF6" w:rsidRDefault="00C17DF6">
            <w:pPr>
              <w:pStyle w:val="Small"/>
            </w:pPr>
            <w:r>
              <w:t>nullable</w:t>
            </w:r>
          </w:p>
        </w:tc>
        <w:tc>
          <w:tcPr>
            <w:tcW w:w="2484" w:type="dxa"/>
            <w:tcMar>
              <w:top w:w="80" w:type="dxa"/>
              <w:left w:w="100" w:type="dxa"/>
              <w:bottom w:w="80" w:type="dxa"/>
              <w:right w:w="100" w:type="dxa"/>
            </w:tcMar>
            <w:vAlign w:val="center"/>
          </w:tcPr>
          <w:p w14:paraId="5FF4BB47" w14:textId="77777777" w:rsidR="00C17DF6" w:rsidRDefault="00C17DF6">
            <w:pPr>
              <w:pStyle w:val="Small"/>
            </w:pPr>
            <w:r>
              <w:t>import</w:t>
            </w:r>
          </w:p>
        </w:tc>
      </w:tr>
      <w:tr w:rsidR="00C17DF6" w14:paraId="5E1173EA" w14:textId="77777777">
        <w:trPr>
          <w:jc w:val="center"/>
        </w:trPr>
        <w:tc>
          <w:tcPr>
            <w:tcW w:w="2484" w:type="dxa"/>
            <w:tcMar>
              <w:top w:w="80" w:type="dxa"/>
              <w:left w:w="100" w:type="dxa"/>
              <w:bottom w:w="80" w:type="dxa"/>
              <w:right w:w="100" w:type="dxa"/>
            </w:tcMar>
            <w:vAlign w:val="center"/>
          </w:tcPr>
          <w:p w14:paraId="7BF5378D" w14:textId="77777777" w:rsidR="00C17DF6" w:rsidRDefault="00C17DF6">
            <w:pPr>
              <w:pStyle w:val="Small"/>
            </w:pPr>
            <w:r>
              <w:t>question_weight_v3</w:t>
            </w:r>
          </w:p>
        </w:tc>
        <w:tc>
          <w:tcPr>
            <w:tcW w:w="2484" w:type="dxa"/>
            <w:tcMar>
              <w:top w:w="80" w:type="dxa"/>
              <w:left w:w="100" w:type="dxa"/>
              <w:bottom w:w="80" w:type="dxa"/>
              <w:right w:w="100" w:type="dxa"/>
            </w:tcMar>
            <w:vAlign w:val="center"/>
          </w:tcPr>
          <w:p w14:paraId="09611995" w14:textId="77777777" w:rsidR="00C17DF6" w:rsidRDefault="00C17DF6">
            <w:pPr>
              <w:pStyle w:val="Small"/>
            </w:pPr>
            <w:r>
              <w:t>numeric(8,5)</w:t>
            </w:r>
          </w:p>
        </w:tc>
        <w:tc>
          <w:tcPr>
            <w:tcW w:w="2484" w:type="dxa"/>
            <w:tcMar>
              <w:top w:w="80" w:type="dxa"/>
              <w:left w:w="100" w:type="dxa"/>
              <w:bottom w:w="80" w:type="dxa"/>
              <w:right w:w="100" w:type="dxa"/>
            </w:tcMar>
            <w:vAlign w:val="center"/>
          </w:tcPr>
          <w:p w14:paraId="6D1F1842" w14:textId="77777777" w:rsidR="00C17DF6" w:rsidRDefault="00C17DF6">
            <w:pPr>
              <w:pStyle w:val="Small"/>
            </w:pPr>
            <w:r>
              <w:t>required</w:t>
            </w:r>
          </w:p>
        </w:tc>
        <w:tc>
          <w:tcPr>
            <w:tcW w:w="2484" w:type="dxa"/>
            <w:tcMar>
              <w:top w:w="80" w:type="dxa"/>
              <w:left w:w="100" w:type="dxa"/>
              <w:bottom w:w="80" w:type="dxa"/>
              <w:right w:w="100" w:type="dxa"/>
            </w:tcMar>
            <w:vAlign w:val="center"/>
          </w:tcPr>
          <w:p w14:paraId="5CF27F7B" w14:textId="77777777" w:rsidR="00C17DF6" w:rsidRDefault="00C17DF6">
            <w:pPr>
              <w:pStyle w:val="Small"/>
            </w:pPr>
            <w:r>
              <w:t>import</w:t>
            </w:r>
          </w:p>
        </w:tc>
      </w:tr>
      <w:tr w:rsidR="00C17DF6" w14:paraId="06442D96" w14:textId="77777777">
        <w:trPr>
          <w:jc w:val="center"/>
        </w:trPr>
        <w:tc>
          <w:tcPr>
            <w:tcW w:w="2484" w:type="dxa"/>
            <w:tcMar>
              <w:top w:w="80" w:type="dxa"/>
              <w:left w:w="100" w:type="dxa"/>
              <w:bottom w:w="80" w:type="dxa"/>
              <w:right w:w="100" w:type="dxa"/>
            </w:tcMar>
            <w:vAlign w:val="center"/>
          </w:tcPr>
          <w:p w14:paraId="5E98B6DE" w14:textId="77777777" w:rsidR="00C17DF6" w:rsidRDefault="00C17DF6">
            <w:pPr>
              <w:pStyle w:val="Small"/>
            </w:pPr>
            <w:r>
              <w:lastRenderedPageBreak/>
              <w:t>polarity_block_id</w:t>
            </w:r>
          </w:p>
        </w:tc>
        <w:tc>
          <w:tcPr>
            <w:tcW w:w="2484" w:type="dxa"/>
            <w:tcMar>
              <w:top w:w="80" w:type="dxa"/>
              <w:left w:w="100" w:type="dxa"/>
              <w:bottom w:w="80" w:type="dxa"/>
              <w:right w:w="100" w:type="dxa"/>
            </w:tcMar>
            <w:vAlign w:val="center"/>
          </w:tcPr>
          <w:p w14:paraId="23AC3AD7" w14:textId="77777777" w:rsidR="00C17DF6" w:rsidRDefault="00C17DF6">
            <w:pPr>
              <w:pStyle w:val="Small"/>
            </w:pPr>
            <w:r>
              <w:t>text</w:t>
            </w:r>
          </w:p>
        </w:tc>
        <w:tc>
          <w:tcPr>
            <w:tcW w:w="2484" w:type="dxa"/>
            <w:tcMar>
              <w:top w:w="80" w:type="dxa"/>
              <w:left w:w="100" w:type="dxa"/>
              <w:bottom w:w="80" w:type="dxa"/>
              <w:right w:w="100" w:type="dxa"/>
            </w:tcMar>
            <w:vAlign w:val="center"/>
          </w:tcPr>
          <w:p w14:paraId="215A1BEE" w14:textId="77777777" w:rsidR="00C17DF6" w:rsidRDefault="00C17DF6">
            <w:pPr>
              <w:pStyle w:val="Small"/>
            </w:pPr>
            <w:r>
              <w:t>nullable</w:t>
            </w:r>
          </w:p>
        </w:tc>
        <w:tc>
          <w:tcPr>
            <w:tcW w:w="2484" w:type="dxa"/>
            <w:tcMar>
              <w:top w:w="80" w:type="dxa"/>
              <w:left w:w="100" w:type="dxa"/>
              <w:bottom w:w="80" w:type="dxa"/>
              <w:right w:w="100" w:type="dxa"/>
            </w:tcMar>
            <w:vAlign w:val="center"/>
          </w:tcPr>
          <w:p w14:paraId="18EE3A6D" w14:textId="77777777" w:rsidR="00C17DF6" w:rsidRDefault="00C17DF6">
            <w:pPr>
              <w:pStyle w:val="Small"/>
            </w:pPr>
            <w:r>
              <w:t>import</w:t>
            </w:r>
          </w:p>
        </w:tc>
      </w:tr>
      <w:tr w:rsidR="00C17DF6" w14:paraId="4498ACA2" w14:textId="77777777">
        <w:trPr>
          <w:jc w:val="center"/>
        </w:trPr>
        <w:tc>
          <w:tcPr>
            <w:tcW w:w="2484" w:type="dxa"/>
            <w:tcMar>
              <w:top w:w="80" w:type="dxa"/>
              <w:left w:w="100" w:type="dxa"/>
              <w:bottom w:w="80" w:type="dxa"/>
              <w:right w:w="100" w:type="dxa"/>
            </w:tcMar>
            <w:vAlign w:val="center"/>
          </w:tcPr>
          <w:p w14:paraId="009579A3" w14:textId="77777777" w:rsidR="00C17DF6" w:rsidRDefault="00C17DF6">
            <w:pPr>
              <w:pStyle w:val="Small"/>
            </w:pPr>
            <w:r>
              <w:t>is_shadow_question</w:t>
            </w:r>
          </w:p>
        </w:tc>
        <w:tc>
          <w:tcPr>
            <w:tcW w:w="2484" w:type="dxa"/>
            <w:tcMar>
              <w:top w:w="80" w:type="dxa"/>
              <w:left w:w="100" w:type="dxa"/>
              <w:bottom w:w="80" w:type="dxa"/>
              <w:right w:w="100" w:type="dxa"/>
            </w:tcMar>
            <w:vAlign w:val="center"/>
          </w:tcPr>
          <w:p w14:paraId="016800CA" w14:textId="77777777" w:rsidR="00C17DF6" w:rsidRDefault="00C17DF6">
            <w:pPr>
              <w:pStyle w:val="Small"/>
            </w:pPr>
            <w:r>
              <w:t>boolean</w:t>
            </w:r>
          </w:p>
        </w:tc>
        <w:tc>
          <w:tcPr>
            <w:tcW w:w="2484" w:type="dxa"/>
            <w:tcMar>
              <w:top w:w="80" w:type="dxa"/>
              <w:left w:w="100" w:type="dxa"/>
              <w:bottom w:w="80" w:type="dxa"/>
              <w:right w:w="100" w:type="dxa"/>
            </w:tcMar>
            <w:vAlign w:val="center"/>
          </w:tcPr>
          <w:p w14:paraId="0DF2FD0F"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3DE2E5DA" w14:textId="77777777" w:rsidR="00C17DF6" w:rsidRDefault="00C17DF6">
            <w:pPr>
              <w:pStyle w:val="Small"/>
            </w:pPr>
            <w:r>
              <w:t>import</w:t>
            </w:r>
          </w:p>
        </w:tc>
      </w:tr>
      <w:tr w:rsidR="00C17DF6" w14:paraId="0616DEE6" w14:textId="77777777">
        <w:trPr>
          <w:jc w:val="center"/>
        </w:trPr>
        <w:tc>
          <w:tcPr>
            <w:tcW w:w="2484" w:type="dxa"/>
            <w:tcMar>
              <w:top w:w="80" w:type="dxa"/>
              <w:left w:w="100" w:type="dxa"/>
              <w:bottom w:w="80" w:type="dxa"/>
              <w:right w:w="100" w:type="dxa"/>
            </w:tcMar>
            <w:vAlign w:val="center"/>
          </w:tcPr>
          <w:p w14:paraId="30238923" w14:textId="77777777" w:rsidR="00C17DF6" w:rsidRDefault="00C17DF6">
            <w:pPr>
              <w:pStyle w:val="Small"/>
            </w:pPr>
            <w:r>
              <w:t>is_active</w:t>
            </w:r>
          </w:p>
        </w:tc>
        <w:tc>
          <w:tcPr>
            <w:tcW w:w="2484" w:type="dxa"/>
            <w:tcMar>
              <w:top w:w="80" w:type="dxa"/>
              <w:left w:w="100" w:type="dxa"/>
              <w:bottom w:w="80" w:type="dxa"/>
              <w:right w:w="100" w:type="dxa"/>
            </w:tcMar>
            <w:vAlign w:val="center"/>
          </w:tcPr>
          <w:p w14:paraId="5E50C5BA" w14:textId="77777777" w:rsidR="00C17DF6" w:rsidRDefault="00C17DF6">
            <w:pPr>
              <w:pStyle w:val="Small"/>
            </w:pPr>
            <w:r>
              <w:t>boolean</w:t>
            </w:r>
          </w:p>
        </w:tc>
        <w:tc>
          <w:tcPr>
            <w:tcW w:w="2484" w:type="dxa"/>
            <w:tcMar>
              <w:top w:w="80" w:type="dxa"/>
              <w:left w:w="100" w:type="dxa"/>
              <w:bottom w:w="80" w:type="dxa"/>
              <w:right w:w="100" w:type="dxa"/>
            </w:tcMar>
            <w:vAlign w:val="center"/>
          </w:tcPr>
          <w:p w14:paraId="5BBE4B62" w14:textId="77777777" w:rsidR="00C17DF6" w:rsidRDefault="00C17DF6">
            <w:pPr>
              <w:pStyle w:val="Small"/>
            </w:pPr>
            <w:r>
              <w:t>default true</w:t>
            </w:r>
          </w:p>
        </w:tc>
        <w:tc>
          <w:tcPr>
            <w:tcW w:w="2484" w:type="dxa"/>
            <w:tcMar>
              <w:top w:w="80" w:type="dxa"/>
              <w:left w:w="100" w:type="dxa"/>
              <w:bottom w:w="80" w:type="dxa"/>
              <w:right w:w="100" w:type="dxa"/>
            </w:tcMar>
            <w:vAlign w:val="center"/>
          </w:tcPr>
          <w:p w14:paraId="2E5ECE23" w14:textId="77777777" w:rsidR="00C17DF6" w:rsidRDefault="00C17DF6">
            <w:pPr>
              <w:pStyle w:val="Small"/>
            </w:pPr>
            <w:r>
              <w:t>import</w:t>
            </w:r>
          </w:p>
        </w:tc>
      </w:tr>
      <w:tr w:rsidR="00C17DF6" w14:paraId="6ECE772B" w14:textId="77777777">
        <w:trPr>
          <w:jc w:val="center"/>
        </w:trPr>
        <w:tc>
          <w:tcPr>
            <w:tcW w:w="2484" w:type="dxa"/>
            <w:tcMar>
              <w:top w:w="80" w:type="dxa"/>
              <w:left w:w="100" w:type="dxa"/>
              <w:bottom w:w="80" w:type="dxa"/>
              <w:right w:w="100" w:type="dxa"/>
            </w:tcMar>
            <w:vAlign w:val="center"/>
          </w:tcPr>
          <w:p w14:paraId="3671CA4A" w14:textId="77777777" w:rsidR="00C17DF6" w:rsidRDefault="00C17DF6">
            <w:pPr>
              <w:pStyle w:val="Small"/>
            </w:pPr>
            <w:r>
              <w:t>version_snapshot</w:t>
            </w:r>
          </w:p>
        </w:tc>
        <w:tc>
          <w:tcPr>
            <w:tcW w:w="2484" w:type="dxa"/>
            <w:tcMar>
              <w:top w:w="80" w:type="dxa"/>
              <w:left w:w="100" w:type="dxa"/>
              <w:bottom w:w="80" w:type="dxa"/>
              <w:right w:w="100" w:type="dxa"/>
            </w:tcMar>
            <w:vAlign w:val="center"/>
          </w:tcPr>
          <w:p w14:paraId="466A3D38" w14:textId="77777777" w:rsidR="00C17DF6" w:rsidRDefault="00C17DF6">
            <w:pPr>
              <w:pStyle w:val="Small"/>
            </w:pPr>
            <w:r>
              <w:t>text</w:t>
            </w:r>
          </w:p>
        </w:tc>
        <w:tc>
          <w:tcPr>
            <w:tcW w:w="2484" w:type="dxa"/>
            <w:tcMar>
              <w:top w:w="80" w:type="dxa"/>
              <w:left w:w="100" w:type="dxa"/>
              <w:bottom w:w="80" w:type="dxa"/>
              <w:right w:w="100" w:type="dxa"/>
            </w:tcMar>
            <w:vAlign w:val="center"/>
          </w:tcPr>
          <w:p w14:paraId="74BB59FE" w14:textId="77777777" w:rsidR="00C17DF6" w:rsidRDefault="00C17DF6">
            <w:pPr>
              <w:pStyle w:val="Small"/>
            </w:pPr>
            <w:r>
              <w:t>required</w:t>
            </w:r>
          </w:p>
        </w:tc>
        <w:tc>
          <w:tcPr>
            <w:tcW w:w="2484" w:type="dxa"/>
            <w:tcMar>
              <w:top w:w="80" w:type="dxa"/>
              <w:left w:w="100" w:type="dxa"/>
              <w:bottom w:w="80" w:type="dxa"/>
              <w:right w:w="100" w:type="dxa"/>
            </w:tcMar>
            <w:vAlign w:val="center"/>
          </w:tcPr>
          <w:p w14:paraId="52785E82" w14:textId="77777777" w:rsidR="00C17DF6" w:rsidRDefault="00C17DF6">
            <w:pPr>
              <w:pStyle w:val="Small"/>
            </w:pPr>
            <w:r>
              <w:t>import</w:t>
            </w:r>
          </w:p>
        </w:tc>
      </w:tr>
    </w:tbl>
    <w:p w14:paraId="01BE9394" w14:textId="77777777" w:rsidR="00C17DF6" w:rsidRDefault="00C17DF6"/>
    <w:p w14:paraId="07303810" w14:textId="77777777" w:rsidR="00C17DF6" w:rsidRDefault="00C17DF6">
      <w:pPr>
        <w:pStyle w:val="Heading1"/>
      </w:pPr>
      <w:r>
        <w:t>5. Workbook Import Tables</w:t>
      </w:r>
    </w:p>
    <w:p w14:paraId="5FE36021" w14:textId="77777777" w:rsidR="00C17DF6" w:rsidRDefault="00C17DF6">
      <w:pPr>
        <w:ind w:left="288"/>
      </w:pPr>
      <w:r>
        <w:t>• These tables are versioned imports. Frontend code must never become the source of scoring truth.</w:t>
      </w:r>
    </w:p>
    <w:p w14:paraId="30EBCA2A" w14:textId="77777777" w:rsidR="00C17DF6" w:rsidRDefault="00C17DF6">
      <w:pPr>
        <w:pStyle w:val="Heading2"/>
      </w:pPr>
      <w:r>
        <w:t>Table: answer_bank</w:t>
      </w:r>
    </w:p>
    <w:p w14:paraId="60B7854C" w14:textId="77777777" w:rsidR="00C17DF6" w:rsidRDefault="00C17DF6">
      <w:pPr>
        <w:pStyle w:val="Small"/>
      </w:pPr>
      <w:r>
        <w:rPr>
          <w:b/>
        </w:rPr>
        <w:t xml:space="preserve">Owner: </w:t>
      </w:r>
      <w:r>
        <w:t xml:space="preserve">Scoring service + Content Ops   </w:t>
      </w:r>
      <w:r>
        <w:rPr>
          <w:b/>
        </w:rPr>
        <w:t xml:space="preserve">Purpose: </w:t>
      </w:r>
      <w:r>
        <w:t>Canonical row-level scoring vectors for each answer option</w:t>
      </w:r>
    </w:p>
    <w:tbl>
      <w:tblPr>
        <w:tblStyle w:val="TableGrid"/>
        <w:tblW w:w="0" w:type="auto"/>
        <w:jc w:val="center"/>
        <w:tblLook w:val="04A0" w:firstRow="1" w:lastRow="0" w:firstColumn="1" w:lastColumn="0" w:noHBand="0" w:noVBand="1"/>
      </w:tblPr>
      <w:tblGrid>
        <w:gridCol w:w="2459"/>
        <w:gridCol w:w="2300"/>
        <w:gridCol w:w="3348"/>
        <w:gridCol w:w="2045"/>
      </w:tblGrid>
      <w:tr w:rsidR="00C17DF6" w14:paraId="7F288748" w14:textId="77777777">
        <w:trPr>
          <w:tblHeader/>
          <w:jc w:val="center"/>
        </w:trPr>
        <w:tc>
          <w:tcPr>
            <w:tcW w:w="2592" w:type="dxa"/>
            <w:shd w:val="clear" w:color="auto" w:fill="D9E7F5"/>
          </w:tcPr>
          <w:p w14:paraId="7B819EDB" w14:textId="77777777" w:rsidR="00C17DF6" w:rsidRDefault="00C17DF6">
            <w:r>
              <w:rPr>
                <w:b/>
                <w:sz w:val="19"/>
              </w:rPr>
              <w:t>Column</w:t>
            </w:r>
          </w:p>
        </w:tc>
        <w:tc>
          <w:tcPr>
            <w:tcW w:w="2232" w:type="dxa"/>
            <w:shd w:val="clear" w:color="auto" w:fill="D9E7F5"/>
          </w:tcPr>
          <w:p w14:paraId="36B82721" w14:textId="77777777" w:rsidR="00C17DF6" w:rsidRDefault="00C17DF6">
            <w:r>
              <w:rPr>
                <w:b/>
                <w:sz w:val="19"/>
              </w:rPr>
              <w:t>Type</w:t>
            </w:r>
          </w:p>
        </w:tc>
        <w:tc>
          <w:tcPr>
            <w:tcW w:w="4104" w:type="dxa"/>
            <w:shd w:val="clear" w:color="auto" w:fill="D9E7F5"/>
          </w:tcPr>
          <w:p w14:paraId="51C1E24C" w14:textId="77777777" w:rsidR="00C17DF6" w:rsidRDefault="00C17DF6">
            <w:r>
              <w:rPr>
                <w:b/>
                <w:sz w:val="19"/>
              </w:rPr>
              <w:t>Required / Constraint</w:t>
            </w:r>
          </w:p>
        </w:tc>
        <w:tc>
          <w:tcPr>
            <w:tcW w:w="1368" w:type="dxa"/>
            <w:shd w:val="clear" w:color="auto" w:fill="D9E7F5"/>
          </w:tcPr>
          <w:p w14:paraId="16135820" w14:textId="77777777" w:rsidR="00C17DF6" w:rsidRDefault="00C17DF6">
            <w:r>
              <w:rPr>
                <w:b/>
                <w:sz w:val="19"/>
              </w:rPr>
              <w:t>Class</w:t>
            </w:r>
          </w:p>
        </w:tc>
      </w:tr>
      <w:tr w:rsidR="00C17DF6" w14:paraId="77DC2403" w14:textId="77777777">
        <w:trPr>
          <w:jc w:val="center"/>
        </w:trPr>
        <w:tc>
          <w:tcPr>
            <w:tcW w:w="2484" w:type="dxa"/>
            <w:tcMar>
              <w:top w:w="80" w:type="dxa"/>
              <w:left w:w="100" w:type="dxa"/>
              <w:bottom w:w="80" w:type="dxa"/>
              <w:right w:w="100" w:type="dxa"/>
            </w:tcMar>
            <w:vAlign w:val="center"/>
          </w:tcPr>
          <w:p w14:paraId="50DAD62F" w14:textId="77777777" w:rsidR="00C17DF6" w:rsidRDefault="00C17DF6">
            <w:pPr>
              <w:pStyle w:val="Small"/>
            </w:pPr>
            <w:r>
              <w:t>answer_id</w:t>
            </w:r>
          </w:p>
        </w:tc>
        <w:tc>
          <w:tcPr>
            <w:tcW w:w="2484" w:type="dxa"/>
            <w:tcMar>
              <w:top w:w="80" w:type="dxa"/>
              <w:left w:w="100" w:type="dxa"/>
              <w:bottom w:w="80" w:type="dxa"/>
              <w:right w:w="100" w:type="dxa"/>
            </w:tcMar>
            <w:vAlign w:val="center"/>
          </w:tcPr>
          <w:p w14:paraId="76579AD1" w14:textId="77777777" w:rsidR="00C17DF6" w:rsidRDefault="00C17DF6">
            <w:pPr>
              <w:pStyle w:val="Small"/>
            </w:pPr>
            <w:r>
              <w:t>text</w:t>
            </w:r>
          </w:p>
        </w:tc>
        <w:tc>
          <w:tcPr>
            <w:tcW w:w="2484" w:type="dxa"/>
            <w:tcMar>
              <w:top w:w="80" w:type="dxa"/>
              <w:left w:w="100" w:type="dxa"/>
              <w:bottom w:w="80" w:type="dxa"/>
              <w:right w:w="100" w:type="dxa"/>
            </w:tcMar>
            <w:vAlign w:val="center"/>
          </w:tcPr>
          <w:p w14:paraId="19DB4AA6" w14:textId="77777777" w:rsidR="00C17DF6" w:rsidRDefault="00C17DF6">
            <w:pPr>
              <w:pStyle w:val="Small"/>
            </w:pPr>
            <w:r>
              <w:t>PK</w:t>
            </w:r>
          </w:p>
        </w:tc>
        <w:tc>
          <w:tcPr>
            <w:tcW w:w="2484" w:type="dxa"/>
            <w:tcMar>
              <w:top w:w="80" w:type="dxa"/>
              <w:left w:w="100" w:type="dxa"/>
              <w:bottom w:w="80" w:type="dxa"/>
              <w:right w:w="100" w:type="dxa"/>
            </w:tcMar>
            <w:vAlign w:val="center"/>
          </w:tcPr>
          <w:p w14:paraId="0CCB8C90" w14:textId="77777777" w:rsidR="00C17DF6" w:rsidRDefault="00C17DF6">
            <w:pPr>
              <w:pStyle w:val="Small"/>
            </w:pPr>
            <w:r>
              <w:t>import</w:t>
            </w:r>
          </w:p>
        </w:tc>
      </w:tr>
      <w:tr w:rsidR="00C17DF6" w14:paraId="783C87EE" w14:textId="77777777">
        <w:trPr>
          <w:jc w:val="center"/>
        </w:trPr>
        <w:tc>
          <w:tcPr>
            <w:tcW w:w="2484" w:type="dxa"/>
            <w:tcMar>
              <w:top w:w="80" w:type="dxa"/>
              <w:left w:w="100" w:type="dxa"/>
              <w:bottom w:w="80" w:type="dxa"/>
              <w:right w:w="100" w:type="dxa"/>
            </w:tcMar>
            <w:vAlign w:val="center"/>
          </w:tcPr>
          <w:p w14:paraId="535E6DAA" w14:textId="77777777" w:rsidR="00C17DF6" w:rsidRDefault="00C17DF6">
            <w:pPr>
              <w:pStyle w:val="Small"/>
            </w:pPr>
            <w:r>
              <w:t>qa_key</w:t>
            </w:r>
          </w:p>
        </w:tc>
        <w:tc>
          <w:tcPr>
            <w:tcW w:w="2484" w:type="dxa"/>
            <w:tcMar>
              <w:top w:w="80" w:type="dxa"/>
              <w:left w:w="100" w:type="dxa"/>
              <w:bottom w:w="80" w:type="dxa"/>
              <w:right w:w="100" w:type="dxa"/>
            </w:tcMar>
            <w:vAlign w:val="center"/>
          </w:tcPr>
          <w:p w14:paraId="68A20638" w14:textId="77777777" w:rsidR="00C17DF6" w:rsidRDefault="00C17DF6">
            <w:pPr>
              <w:pStyle w:val="Small"/>
            </w:pPr>
            <w:r>
              <w:t>text</w:t>
            </w:r>
          </w:p>
        </w:tc>
        <w:tc>
          <w:tcPr>
            <w:tcW w:w="2484" w:type="dxa"/>
            <w:tcMar>
              <w:top w:w="80" w:type="dxa"/>
              <w:left w:w="100" w:type="dxa"/>
              <w:bottom w:w="80" w:type="dxa"/>
              <w:right w:w="100" w:type="dxa"/>
            </w:tcMar>
            <w:vAlign w:val="center"/>
          </w:tcPr>
          <w:p w14:paraId="2AD58F07" w14:textId="77777777" w:rsidR="00C17DF6" w:rsidRDefault="00C17DF6">
            <w:pPr>
              <w:pStyle w:val="Small"/>
            </w:pPr>
            <w:r>
              <w:t>required</w:t>
            </w:r>
          </w:p>
        </w:tc>
        <w:tc>
          <w:tcPr>
            <w:tcW w:w="2484" w:type="dxa"/>
            <w:tcMar>
              <w:top w:w="80" w:type="dxa"/>
              <w:left w:w="100" w:type="dxa"/>
              <w:bottom w:w="80" w:type="dxa"/>
              <w:right w:w="100" w:type="dxa"/>
            </w:tcMar>
            <w:vAlign w:val="center"/>
          </w:tcPr>
          <w:p w14:paraId="5DDCBC9C" w14:textId="77777777" w:rsidR="00C17DF6" w:rsidRDefault="00C17DF6">
            <w:pPr>
              <w:pStyle w:val="Small"/>
            </w:pPr>
            <w:r>
              <w:t>import</w:t>
            </w:r>
          </w:p>
        </w:tc>
      </w:tr>
      <w:tr w:rsidR="00C17DF6" w14:paraId="3319F7B5" w14:textId="77777777">
        <w:trPr>
          <w:jc w:val="center"/>
        </w:trPr>
        <w:tc>
          <w:tcPr>
            <w:tcW w:w="2484" w:type="dxa"/>
            <w:tcMar>
              <w:top w:w="80" w:type="dxa"/>
              <w:left w:w="100" w:type="dxa"/>
              <w:bottom w:w="80" w:type="dxa"/>
              <w:right w:w="100" w:type="dxa"/>
            </w:tcMar>
            <w:vAlign w:val="center"/>
          </w:tcPr>
          <w:p w14:paraId="4537BECE" w14:textId="77777777" w:rsidR="00C17DF6" w:rsidRDefault="00C17DF6">
            <w:pPr>
              <w:pStyle w:val="Small"/>
            </w:pPr>
            <w:r>
              <w:t>question_number_int</w:t>
            </w:r>
          </w:p>
        </w:tc>
        <w:tc>
          <w:tcPr>
            <w:tcW w:w="2484" w:type="dxa"/>
            <w:tcMar>
              <w:top w:w="80" w:type="dxa"/>
              <w:left w:w="100" w:type="dxa"/>
              <w:bottom w:w="80" w:type="dxa"/>
              <w:right w:w="100" w:type="dxa"/>
            </w:tcMar>
            <w:vAlign w:val="center"/>
          </w:tcPr>
          <w:p w14:paraId="069FBCBB" w14:textId="77777777" w:rsidR="00C17DF6" w:rsidRDefault="00C17DF6">
            <w:pPr>
              <w:pStyle w:val="Small"/>
            </w:pPr>
            <w:r>
              <w:t>integer</w:t>
            </w:r>
          </w:p>
        </w:tc>
        <w:tc>
          <w:tcPr>
            <w:tcW w:w="2484" w:type="dxa"/>
            <w:tcMar>
              <w:top w:w="80" w:type="dxa"/>
              <w:left w:w="100" w:type="dxa"/>
              <w:bottom w:w="80" w:type="dxa"/>
              <w:right w:w="100" w:type="dxa"/>
            </w:tcMar>
            <w:vAlign w:val="center"/>
          </w:tcPr>
          <w:p w14:paraId="391807E2" w14:textId="77777777" w:rsidR="00C17DF6" w:rsidRDefault="00C17DF6">
            <w:pPr>
              <w:pStyle w:val="Small"/>
            </w:pPr>
            <w:r>
              <w:t>required</w:t>
            </w:r>
          </w:p>
        </w:tc>
        <w:tc>
          <w:tcPr>
            <w:tcW w:w="2484" w:type="dxa"/>
            <w:tcMar>
              <w:top w:w="80" w:type="dxa"/>
              <w:left w:w="100" w:type="dxa"/>
              <w:bottom w:w="80" w:type="dxa"/>
              <w:right w:w="100" w:type="dxa"/>
            </w:tcMar>
            <w:vAlign w:val="center"/>
          </w:tcPr>
          <w:p w14:paraId="69F33A8C" w14:textId="77777777" w:rsidR="00C17DF6" w:rsidRDefault="00C17DF6">
            <w:pPr>
              <w:pStyle w:val="Small"/>
            </w:pPr>
            <w:r>
              <w:t>import</w:t>
            </w:r>
          </w:p>
        </w:tc>
      </w:tr>
      <w:tr w:rsidR="00C17DF6" w14:paraId="251C305B" w14:textId="77777777">
        <w:trPr>
          <w:jc w:val="center"/>
        </w:trPr>
        <w:tc>
          <w:tcPr>
            <w:tcW w:w="2484" w:type="dxa"/>
            <w:tcMar>
              <w:top w:w="80" w:type="dxa"/>
              <w:left w:w="100" w:type="dxa"/>
              <w:bottom w:w="80" w:type="dxa"/>
              <w:right w:w="100" w:type="dxa"/>
            </w:tcMar>
            <w:vAlign w:val="center"/>
          </w:tcPr>
          <w:p w14:paraId="0640B559" w14:textId="77777777" w:rsidR="00C17DF6" w:rsidRDefault="00C17DF6">
            <w:pPr>
              <w:pStyle w:val="Small"/>
            </w:pPr>
            <w:r>
              <w:t>phase</w:t>
            </w:r>
          </w:p>
        </w:tc>
        <w:tc>
          <w:tcPr>
            <w:tcW w:w="2484" w:type="dxa"/>
            <w:tcMar>
              <w:top w:w="80" w:type="dxa"/>
              <w:left w:w="100" w:type="dxa"/>
              <w:bottom w:w="80" w:type="dxa"/>
              <w:right w:w="100" w:type="dxa"/>
            </w:tcMar>
            <w:vAlign w:val="center"/>
          </w:tcPr>
          <w:p w14:paraId="7B79BB98" w14:textId="77777777" w:rsidR="00C17DF6" w:rsidRDefault="00C17DF6">
            <w:pPr>
              <w:pStyle w:val="Small"/>
            </w:pPr>
            <w:r>
              <w:t>phase_enum</w:t>
            </w:r>
          </w:p>
        </w:tc>
        <w:tc>
          <w:tcPr>
            <w:tcW w:w="2484" w:type="dxa"/>
            <w:tcMar>
              <w:top w:w="80" w:type="dxa"/>
              <w:left w:w="100" w:type="dxa"/>
              <w:bottom w:w="80" w:type="dxa"/>
              <w:right w:w="100" w:type="dxa"/>
            </w:tcMar>
            <w:vAlign w:val="center"/>
          </w:tcPr>
          <w:p w14:paraId="081EB321" w14:textId="77777777" w:rsidR="00C17DF6" w:rsidRDefault="00C17DF6">
            <w:pPr>
              <w:pStyle w:val="Small"/>
            </w:pPr>
            <w:r>
              <w:t>required</w:t>
            </w:r>
          </w:p>
        </w:tc>
        <w:tc>
          <w:tcPr>
            <w:tcW w:w="2484" w:type="dxa"/>
            <w:tcMar>
              <w:top w:w="80" w:type="dxa"/>
              <w:left w:w="100" w:type="dxa"/>
              <w:bottom w:w="80" w:type="dxa"/>
              <w:right w:w="100" w:type="dxa"/>
            </w:tcMar>
            <w:vAlign w:val="center"/>
          </w:tcPr>
          <w:p w14:paraId="1CCAA4AD" w14:textId="77777777" w:rsidR="00C17DF6" w:rsidRDefault="00C17DF6">
            <w:pPr>
              <w:pStyle w:val="Small"/>
            </w:pPr>
            <w:r>
              <w:t>import</w:t>
            </w:r>
          </w:p>
        </w:tc>
      </w:tr>
      <w:tr w:rsidR="00C17DF6" w14:paraId="15237FF5" w14:textId="77777777">
        <w:trPr>
          <w:jc w:val="center"/>
        </w:trPr>
        <w:tc>
          <w:tcPr>
            <w:tcW w:w="2484" w:type="dxa"/>
            <w:tcMar>
              <w:top w:w="80" w:type="dxa"/>
              <w:left w:w="100" w:type="dxa"/>
              <w:bottom w:w="80" w:type="dxa"/>
              <w:right w:w="100" w:type="dxa"/>
            </w:tcMar>
            <w:vAlign w:val="center"/>
          </w:tcPr>
          <w:p w14:paraId="4577CCAE" w14:textId="77777777" w:rsidR="00C17DF6" w:rsidRDefault="00C17DF6">
            <w:pPr>
              <w:pStyle w:val="Small"/>
            </w:pPr>
            <w:r>
              <w:t>question_weight_v3</w:t>
            </w:r>
          </w:p>
        </w:tc>
        <w:tc>
          <w:tcPr>
            <w:tcW w:w="2484" w:type="dxa"/>
            <w:tcMar>
              <w:top w:w="80" w:type="dxa"/>
              <w:left w:w="100" w:type="dxa"/>
              <w:bottom w:w="80" w:type="dxa"/>
              <w:right w:w="100" w:type="dxa"/>
            </w:tcMar>
            <w:vAlign w:val="center"/>
          </w:tcPr>
          <w:p w14:paraId="1FF3FCD7" w14:textId="77777777" w:rsidR="00C17DF6" w:rsidRDefault="00C17DF6">
            <w:pPr>
              <w:pStyle w:val="Small"/>
            </w:pPr>
            <w:r>
              <w:t>numeric(8,5)</w:t>
            </w:r>
          </w:p>
        </w:tc>
        <w:tc>
          <w:tcPr>
            <w:tcW w:w="2484" w:type="dxa"/>
            <w:tcMar>
              <w:top w:w="80" w:type="dxa"/>
              <w:left w:w="100" w:type="dxa"/>
              <w:bottom w:w="80" w:type="dxa"/>
              <w:right w:w="100" w:type="dxa"/>
            </w:tcMar>
            <w:vAlign w:val="center"/>
          </w:tcPr>
          <w:p w14:paraId="6E377E79" w14:textId="77777777" w:rsidR="00C17DF6" w:rsidRDefault="00C17DF6">
            <w:pPr>
              <w:pStyle w:val="Small"/>
            </w:pPr>
            <w:r>
              <w:t>required</w:t>
            </w:r>
          </w:p>
        </w:tc>
        <w:tc>
          <w:tcPr>
            <w:tcW w:w="2484" w:type="dxa"/>
            <w:tcMar>
              <w:top w:w="80" w:type="dxa"/>
              <w:left w:w="100" w:type="dxa"/>
              <w:bottom w:w="80" w:type="dxa"/>
              <w:right w:w="100" w:type="dxa"/>
            </w:tcMar>
            <w:vAlign w:val="center"/>
          </w:tcPr>
          <w:p w14:paraId="61FBD4E7" w14:textId="77777777" w:rsidR="00C17DF6" w:rsidRDefault="00C17DF6">
            <w:pPr>
              <w:pStyle w:val="Small"/>
            </w:pPr>
            <w:r>
              <w:t>import</w:t>
            </w:r>
          </w:p>
        </w:tc>
      </w:tr>
      <w:tr w:rsidR="00C17DF6" w14:paraId="3452A25E" w14:textId="77777777">
        <w:trPr>
          <w:jc w:val="center"/>
        </w:trPr>
        <w:tc>
          <w:tcPr>
            <w:tcW w:w="2484" w:type="dxa"/>
            <w:tcMar>
              <w:top w:w="80" w:type="dxa"/>
              <w:left w:w="100" w:type="dxa"/>
              <w:bottom w:w="80" w:type="dxa"/>
              <w:right w:w="100" w:type="dxa"/>
            </w:tcMar>
            <w:vAlign w:val="center"/>
          </w:tcPr>
          <w:p w14:paraId="0DF08BE9" w14:textId="77777777" w:rsidR="00C17DF6" w:rsidRDefault="00C17DF6">
            <w:pPr>
              <w:pStyle w:val="Small"/>
            </w:pPr>
            <w:r>
              <w:t>answer_letter</w:t>
            </w:r>
          </w:p>
        </w:tc>
        <w:tc>
          <w:tcPr>
            <w:tcW w:w="2484" w:type="dxa"/>
            <w:tcMar>
              <w:top w:w="80" w:type="dxa"/>
              <w:left w:w="100" w:type="dxa"/>
              <w:bottom w:w="80" w:type="dxa"/>
              <w:right w:w="100" w:type="dxa"/>
            </w:tcMar>
            <w:vAlign w:val="center"/>
          </w:tcPr>
          <w:p w14:paraId="60341C12" w14:textId="77777777" w:rsidR="00C17DF6" w:rsidRDefault="00C17DF6">
            <w:pPr>
              <w:pStyle w:val="Small"/>
            </w:pPr>
            <w:r>
              <w:t>text</w:t>
            </w:r>
          </w:p>
        </w:tc>
        <w:tc>
          <w:tcPr>
            <w:tcW w:w="2484" w:type="dxa"/>
            <w:tcMar>
              <w:top w:w="80" w:type="dxa"/>
              <w:left w:w="100" w:type="dxa"/>
              <w:bottom w:w="80" w:type="dxa"/>
              <w:right w:w="100" w:type="dxa"/>
            </w:tcMar>
            <w:vAlign w:val="center"/>
          </w:tcPr>
          <w:p w14:paraId="4A25C1BE" w14:textId="77777777" w:rsidR="00C17DF6" w:rsidRDefault="00C17DF6">
            <w:pPr>
              <w:pStyle w:val="Small"/>
            </w:pPr>
            <w:r>
              <w:t>required</w:t>
            </w:r>
          </w:p>
        </w:tc>
        <w:tc>
          <w:tcPr>
            <w:tcW w:w="2484" w:type="dxa"/>
            <w:tcMar>
              <w:top w:w="80" w:type="dxa"/>
              <w:left w:w="100" w:type="dxa"/>
              <w:bottom w:w="80" w:type="dxa"/>
              <w:right w:w="100" w:type="dxa"/>
            </w:tcMar>
            <w:vAlign w:val="center"/>
          </w:tcPr>
          <w:p w14:paraId="258682BF" w14:textId="77777777" w:rsidR="00C17DF6" w:rsidRDefault="00C17DF6">
            <w:pPr>
              <w:pStyle w:val="Small"/>
            </w:pPr>
            <w:r>
              <w:t>import</w:t>
            </w:r>
          </w:p>
        </w:tc>
      </w:tr>
      <w:tr w:rsidR="00C17DF6" w14:paraId="7315ABC0" w14:textId="77777777">
        <w:trPr>
          <w:jc w:val="center"/>
        </w:trPr>
        <w:tc>
          <w:tcPr>
            <w:tcW w:w="2484" w:type="dxa"/>
            <w:tcMar>
              <w:top w:w="80" w:type="dxa"/>
              <w:left w:w="100" w:type="dxa"/>
              <w:bottom w:w="80" w:type="dxa"/>
              <w:right w:w="100" w:type="dxa"/>
            </w:tcMar>
            <w:vAlign w:val="center"/>
          </w:tcPr>
          <w:p w14:paraId="612BC6D7" w14:textId="77777777" w:rsidR="00C17DF6" w:rsidRDefault="00C17DF6">
            <w:pPr>
              <w:pStyle w:val="Small"/>
            </w:pPr>
            <w:r>
              <w:t>answer_text</w:t>
            </w:r>
          </w:p>
        </w:tc>
        <w:tc>
          <w:tcPr>
            <w:tcW w:w="2484" w:type="dxa"/>
            <w:tcMar>
              <w:top w:w="80" w:type="dxa"/>
              <w:left w:w="100" w:type="dxa"/>
              <w:bottom w:w="80" w:type="dxa"/>
              <w:right w:w="100" w:type="dxa"/>
            </w:tcMar>
            <w:vAlign w:val="center"/>
          </w:tcPr>
          <w:p w14:paraId="67780603" w14:textId="77777777" w:rsidR="00C17DF6" w:rsidRDefault="00C17DF6">
            <w:pPr>
              <w:pStyle w:val="Small"/>
            </w:pPr>
            <w:r>
              <w:t>text</w:t>
            </w:r>
          </w:p>
        </w:tc>
        <w:tc>
          <w:tcPr>
            <w:tcW w:w="2484" w:type="dxa"/>
            <w:tcMar>
              <w:top w:w="80" w:type="dxa"/>
              <w:left w:w="100" w:type="dxa"/>
              <w:bottom w:w="80" w:type="dxa"/>
              <w:right w:w="100" w:type="dxa"/>
            </w:tcMar>
            <w:vAlign w:val="center"/>
          </w:tcPr>
          <w:p w14:paraId="028B8E1D" w14:textId="77777777" w:rsidR="00C17DF6" w:rsidRDefault="00C17DF6">
            <w:pPr>
              <w:pStyle w:val="Small"/>
            </w:pPr>
            <w:r>
              <w:t>required</w:t>
            </w:r>
          </w:p>
        </w:tc>
        <w:tc>
          <w:tcPr>
            <w:tcW w:w="2484" w:type="dxa"/>
            <w:tcMar>
              <w:top w:w="80" w:type="dxa"/>
              <w:left w:w="100" w:type="dxa"/>
              <w:bottom w:w="80" w:type="dxa"/>
              <w:right w:w="100" w:type="dxa"/>
            </w:tcMar>
            <w:vAlign w:val="center"/>
          </w:tcPr>
          <w:p w14:paraId="3ED7AD07" w14:textId="77777777" w:rsidR="00C17DF6" w:rsidRDefault="00C17DF6">
            <w:pPr>
              <w:pStyle w:val="Small"/>
            </w:pPr>
            <w:r>
              <w:t>import</w:t>
            </w:r>
          </w:p>
        </w:tc>
      </w:tr>
      <w:tr w:rsidR="00C17DF6" w14:paraId="352C37BB" w14:textId="77777777">
        <w:trPr>
          <w:jc w:val="center"/>
        </w:trPr>
        <w:tc>
          <w:tcPr>
            <w:tcW w:w="2484" w:type="dxa"/>
            <w:tcMar>
              <w:top w:w="80" w:type="dxa"/>
              <w:left w:w="100" w:type="dxa"/>
              <w:bottom w:w="80" w:type="dxa"/>
              <w:right w:w="100" w:type="dxa"/>
            </w:tcMar>
            <w:vAlign w:val="center"/>
          </w:tcPr>
          <w:p w14:paraId="216ADD29" w14:textId="77777777" w:rsidR="00C17DF6" w:rsidRDefault="00C17DF6">
            <w:pPr>
              <w:pStyle w:val="Small"/>
            </w:pPr>
            <w:r>
              <w:t>archetype</w:t>
            </w:r>
          </w:p>
        </w:tc>
        <w:tc>
          <w:tcPr>
            <w:tcW w:w="2484" w:type="dxa"/>
            <w:tcMar>
              <w:top w:w="80" w:type="dxa"/>
              <w:left w:w="100" w:type="dxa"/>
              <w:bottom w:w="80" w:type="dxa"/>
              <w:right w:w="100" w:type="dxa"/>
            </w:tcMar>
            <w:vAlign w:val="center"/>
          </w:tcPr>
          <w:p w14:paraId="1BB343D7" w14:textId="77777777" w:rsidR="00C17DF6" w:rsidRDefault="00C17DF6">
            <w:pPr>
              <w:pStyle w:val="Small"/>
            </w:pPr>
            <w:r>
              <w:t>archetype_enum</w:t>
            </w:r>
          </w:p>
        </w:tc>
        <w:tc>
          <w:tcPr>
            <w:tcW w:w="2484" w:type="dxa"/>
            <w:tcMar>
              <w:top w:w="80" w:type="dxa"/>
              <w:left w:w="100" w:type="dxa"/>
              <w:bottom w:w="80" w:type="dxa"/>
              <w:right w:w="100" w:type="dxa"/>
            </w:tcMar>
            <w:vAlign w:val="center"/>
          </w:tcPr>
          <w:p w14:paraId="473E4FB2" w14:textId="77777777" w:rsidR="00C17DF6" w:rsidRDefault="00C17DF6">
            <w:pPr>
              <w:pStyle w:val="Small"/>
            </w:pPr>
            <w:r>
              <w:t>required</w:t>
            </w:r>
          </w:p>
        </w:tc>
        <w:tc>
          <w:tcPr>
            <w:tcW w:w="2484" w:type="dxa"/>
            <w:tcMar>
              <w:top w:w="80" w:type="dxa"/>
              <w:left w:w="100" w:type="dxa"/>
              <w:bottom w:w="80" w:type="dxa"/>
              <w:right w:w="100" w:type="dxa"/>
            </w:tcMar>
            <w:vAlign w:val="center"/>
          </w:tcPr>
          <w:p w14:paraId="3C84292B" w14:textId="77777777" w:rsidR="00C17DF6" w:rsidRDefault="00C17DF6">
            <w:pPr>
              <w:pStyle w:val="Small"/>
            </w:pPr>
            <w:r>
              <w:t>import</w:t>
            </w:r>
          </w:p>
        </w:tc>
      </w:tr>
      <w:tr w:rsidR="00C17DF6" w14:paraId="3C5E87D3" w14:textId="77777777">
        <w:trPr>
          <w:jc w:val="center"/>
        </w:trPr>
        <w:tc>
          <w:tcPr>
            <w:tcW w:w="2484" w:type="dxa"/>
            <w:tcMar>
              <w:top w:w="80" w:type="dxa"/>
              <w:left w:w="100" w:type="dxa"/>
              <w:bottom w:w="80" w:type="dxa"/>
              <w:right w:w="100" w:type="dxa"/>
            </w:tcMar>
            <w:vAlign w:val="center"/>
          </w:tcPr>
          <w:p w14:paraId="7C62C3FE" w14:textId="77777777" w:rsidR="00C17DF6" w:rsidRDefault="00C17DF6">
            <w:pPr>
              <w:pStyle w:val="Small"/>
            </w:pPr>
            <w:r>
              <w:t>shadow_type</w:t>
            </w:r>
          </w:p>
        </w:tc>
        <w:tc>
          <w:tcPr>
            <w:tcW w:w="2484" w:type="dxa"/>
            <w:tcMar>
              <w:top w:w="80" w:type="dxa"/>
              <w:left w:w="100" w:type="dxa"/>
              <w:bottom w:w="80" w:type="dxa"/>
              <w:right w:w="100" w:type="dxa"/>
            </w:tcMar>
            <w:vAlign w:val="center"/>
          </w:tcPr>
          <w:p w14:paraId="7405D6EA" w14:textId="77777777" w:rsidR="00C17DF6" w:rsidRDefault="00C17DF6">
            <w:pPr>
              <w:pStyle w:val="Small"/>
            </w:pPr>
            <w:r>
              <w:t>shadow_type_enum</w:t>
            </w:r>
          </w:p>
        </w:tc>
        <w:tc>
          <w:tcPr>
            <w:tcW w:w="2484" w:type="dxa"/>
            <w:tcMar>
              <w:top w:w="80" w:type="dxa"/>
              <w:left w:w="100" w:type="dxa"/>
              <w:bottom w:w="80" w:type="dxa"/>
              <w:right w:w="100" w:type="dxa"/>
            </w:tcMar>
            <w:vAlign w:val="center"/>
          </w:tcPr>
          <w:p w14:paraId="1F12C1BA" w14:textId="77777777" w:rsidR="00C17DF6" w:rsidRDefault="00C17DF6">
            <w:pPr>
              <w:pStyle w:val="Small"/>
            </w:pPr>
            <w:r>
              <w:t>nullable</w:t>
            </w:r>
          </w:p>
        </w:tc>
        <w:tc>
          <w:tcPr>
            <w:tcW w:w="2484" w:type="dxa"/>
            <w:tcMar>
              <w:top w:w="80" w:type="dxa"/>
              <w:left w:w="100" w:type="dxa"/>
              <w:bottom w:w="80" w:type="dxa"/>
              <w:right w:w="100" w:type="dxa"/>
            </w:tcMar>
            <w:vAlign w:val="center"/>
          </w:tcPr>
          <w:p w14:paraId="2D9EB3A5" w14:textId="77777777" w:rsidR="00C17DF6" w:rsidRDefault="00C17DF6">
            <w:pPr>
              <w:pStyle w:val="Small"/>
            </w:pPr>
            <w:r>
              <w:t>import</w:t>
            </w:r>
          </w:p>
        </w:tc>
      </w:tr>
      <w:tr w:rsidR="00C17DF6" w14:paraId="297EE0B4" w14:textId="77777777">
        <w:trPr>
          <w:jc w:val="center"/>
        </w:trPr>
        <w:tc>
          <w:tcPr>
            <w:tcW w:w="2484" w:type="dxa"/>
            <w:tcMar>
              <w:top w:w="80" w:type="dxa"/>
              <w:left w:w="100" w:type="dxa"/>
              <w:bottom w:w="80" w:type="dxa"/>
              <w:right w:w="100" w:type="dxa"/>
            </w:tcMar>
            <w:vAlign w:val="center"/>
          </w:tcPr>
          <w:p w14:paraId="118D7D0D" w14:textId="77777777" w:rsidR="00C17DF6" w:rsidRDefault="00C17DF6">
            <w:pPr>
              <w:pStyle w:val="Small"/>
            </w:pPr>
            <w:r>
              <w:t>comm_health_norm</w:t>
            </w:r>
          </w:p>
        </w:tc>
        <w:tc>
          <w:tcPr>
            <w:tcW w:w="2484" w:type="dxa"/>
            <w:tcMar>
              <w:top w:w="80" w:type="dxa"/>
              <w:left w:w="100" w:type="dxa"/>
              <w:bottom w:w="80" w:type="dxa"/>
              <w:right w:w="100" w:type="dxa"/>
            </w:tcMar>
            <w:vAlign w:val="center"/>
          </w:tcPr>
          <w:p w14:paraId="7C031590" w14:textId="77777777" w:rsidR="00C17DF6" w:rsidRDefault="00C17DF6">
            <w:pPr>
              <w:pStyle w:val="Small"/>
            </w:pPr>
            <w:r>
              <w:t>numeric(6,5)</w:t>
            </w:r>
          </w:p>
        </w:tc>
        <w:tc>
          <w:tcPr>
            <w:tcW w:w="2484" w:type="dxa"/>
            <w:tcMar>
              <w:top w:w="80" w:type="dxa"/>
              <w:left w:w="100" w:type="dxa"/>
              <w:bottom w:w="80" w:type="dxa"/>
              <w:right w:w="100" w:type="dxa"/>
            </w:tcMar>
            <w:vAlign w:val="center"/>
          </w:tcPr>
          <w:p w14:paraId="1D5F3E35" w14:textId="77777777" w:rsidR="00C17DF6" w:rsidRDefault="00C17DF6">
            <w:pPr>
              <w:pStyle w:val="Small"/>
            </w:pPr>
            <w:r>
              <w:t>required</w:t>
            </w:r>
          </w:p>
        </w:tc>
        <w:tc>
          <w:tcPr>
            <w:tcW w:w="2484" w:type="dxa"/>
            <w:tcMar>
              <w:top w:w="80" w:type="dxa"/>
              <w:left w:w="100" w:type="dxa"/>
              <w:bottom w:w="80" w:type="dxa"/>
              <w:right w:w="100" w:type="dxa"/>
            </w:tcMar>
            <w:vAlign w:val="center"/>
          </w:tcPr>
          <w:p w14:paraId="69E24BB2" w14:textId="77777777" w:rsidR="00C17DF6" w:rsidRDefault="00C17DF6">
            <w:pPr>
              <w:pStyle w:val="Small"/>
            </w:pPr>
            <w:r>
              <w:t>import</w:t>
            </w:r>
          </w:p>
        </w:tc>
      </w:tr>
      <w:tr w:rsidR="00C17DF6" w14:paraId="08726879" w14:textId="77777777">
        <w:trPr>
          <w:jc w:val="center"/>
        </w:trPr>
        <w:tc>
          <w:tcPr>
            <w:tcW w:w="2484" w:type="dxa"/>
            <w:tcMar>
              <w:top w:w="80" w:type="dxa"/>
              <w:left w:w="100" w:type="dxa"/>
              <w:bottom w:w="80" w:type="dxa"/>
              <w:right w:w="100" w:type="dxa"/>
            </w:tcMar>
            <w:vAlign w:val="center"/>
          </w:tcPr>
          <w:p w14:paraId="037F2898" w14:textId="77777777" w:rsidR="00C17DF6" w:rsidRDefault="00C17DF6">
            <w:pPr>
              <w:pStyle w:val="Small"/>
            </w:pPr>
            <w:r>
              <w:t>reg_health_norm</w:t>
            </w:r>
          </w:p>
        </w:tc>
        <w:tc>
          <w:tcPr>
            <w:tcW w:w="2484" w:type="dxa"/>
            <w:tcMar>
              <w:top w:w="80" w:type="dxa"/>
              <w:left w:w="100" w:type="dxa"/>
              <w:bottom w:w="80" w:type="dxa"/>
              <w:right w:w="100" w:type="dxa"/>
            </w:tcMar>
            <w:vAlign w:val="center"/>
          </w:tcPr>
          <w:p w14:paraId="40450278" w14:textId="77777777" w:rsidR="00C17DF6" w:rsidRDefault="00C17DF6">
            <w:pPr>
              <w:pStyle w:val="Small"/>
            </w:pPr>
            <w:r>
              <w:t>numeric(6,5)</w:t>
            </w:r>
          </w:p>
        </w:tc>
        <w:tc>
          <w:tcPr>
            <w:tcW w:w="2484" w:type="dxa"/>
            <w:tcMar>
              <w:top w:w="80" w:type="dxa"/>
              <w:left w:w="100" w:type="dxa"/>
              <w:bottom w:w="80" w:type="dxa"/>
              <w:right w:w="100" w:type="dxa"/>
            </w:tcMar>
            <w:vAlign w:val="center"/>
          </w:tcPr>
          <w:p w14:paraId="327C98BA" w14:textId="77777777" w:rsidR="00C17DF6" w:rsidRDefault="00C17DF6">
            <w:pPr>
              <w:pStyle w:val="Small"/>
            </w:pPr>
            <w:r>
              <w:t>required</w:t>
            </w:r>
          </w:p>
        </w:tc>
        <w:tc>
          <w:tcPr>
            <w:tcW w:w="2484" w:type="dxa"/>
            <w:tcMar>
              <w:top w:w="80" w:type="dxa"/>
              <w:left w:w="100" w:type="dxa"/>
              <w:bottom w:w="80" w:type="dxa"/>
              <w:right w:w="100" w:type="dxa"/>
            </w:tcMar>
            <w:vAlign w:val="center"/>
          </w:tcPr>
          <w:p w14:paraId="70FBD6F5" w14:textId="77777777" w:rsidR="00C17DF6" w:rsidRDefault="00C17DF6">
            <w:pPr>
              <w:pStyle w:val="Small"/>
            </w:pPr>
            <w:r>
              <w:t>import</w:t>
            </w:r>
          </w:p>
        </w:tc>
      </w:tr>
      <w:tr w:rsidR="00C17DF6" w14:paraId="4F23CC58" w14:textId="77777777">
        <w:trPr>
          <w:jc w:val="center"/>
        </w:trPr>
        <w:tc>
          <w:tcPr>
            <w:tcW w:w="2484" w:type="dxa"/>
            <w:tcMar>
              <w:top w:w="80" w:type="dxa"/>
              <w:left w:w="100" w:type="dxa"/>
              <w:bottom w:w="80" w:type="dxa"/>
              <w:right w:w="100" w:type="dxa"/>
            </w:tcMar>
            <w:vAlign w:val="center"/>
          </w:tcPr>
          <w:p w14:paraId="281E99FD" w14:textId="77777777" w:rsidR="00C17DF6" w:rsidRDefault="00C17DF6">
            <w:pPr>
              <w:pStyle w:val="Small"/>
            </w:pPr>
            <w:r>
              <w:t>love_relational_norm</w:t>
            </w:r>
          </w:p>
        </w:tc>
        <w:tc>
          <w:tcPr>
            <w:tcW w:w="2484" w:type="dxa"/>
            <w:tcMar>
              <w:top w:w="80" w:type="dxa"/>
              <w:left w:w="100" w:type="dxa"/>
              <w:bottom w:w="80" w:type="dxa"/>
              <w:right w:w="100" w:type="dxa"/>
            </w:tcMar>
            <w:vAlign w:val="center"/>
          </w:tcPr>
          <w:p w14:paraId="390642F2" w14:textId="77777777" w:rsidR="00C17DF6" w:rsidRDefault="00C17DF6">
            <w:pPr>
              <w:pStyle w:val="Small"/>
            </w:pPr>
            <w:r>
              <w:t>numeric(6,5)</w:t>
            </w:r>
          </w:p>
        </w:tc>
        <w:tc>
          <w:tcPr>
            <w:tcW w:w="2484" w:type="dxa"/>
            <w:tcMar>
              <w:top w:w="80" w:type="dxa"/>
              <w:left w:w="100" w:type="dxa"/>
              <w:bottom w:w="80" w:type="dxa"/>
              <w:right w:w="100" w:type="dxa"/>
            </w:tcMar>
            <w:vAlign w:val="center"/>
          </w:tcPr>
          <w:p w14:paraId="4043150E" w14:textId="77777777" w:rsidR="00C17DF6" w:rsidRDefault="00C17DF6">
            <w:pPr>
              <w:pStyle w:val="Small"/>
            </w:pPr>
            <w:r>
              <w:t>required</w:t>
            </w:r>
          </w:p>
        </w:tc>
        <w:tc>
          <w:tcPr>
            <w:tcW w:w="2484" w:type="dxa"/>
            <w:tcMar>
              <w:top w:w="80" w:type="dxa"/>
              <w:left w:w="100" w:type="dxa"/>
              <w:bottom w:w="80" w:type="dxa"/>
              <w:right w:w="100" w:type="dxa"/>
            </w:tcMar>
            <w:vAlign w:val="center"/>
          </w:tcPr>
          <w:p w14:paraId="688B9D70" w14:textId="77777777" w:rsidR="00C17DF6" w:rsidRDefault="00C17DF6">
            <w:pPr>
              <w:pStyle w:val="Small"/>
            </w:pPr>
            <w:r>
              <w:t>import</w:t>
            </w:r>
          </w:p>
        </w:tc>
      </w:tr>
      <w:tr w:rsidR="00C17DF6" w14:paraId="0F115E02" w14:textId="77777777">
        <w:trPr>
          <w:jc w:val="center"/>
        </w:trPr>
        <w:tc>
          <w:tcPr>
            <w:tcW w:w="2484" w:type="dxa"/>
            <w:tcMar>
              <w:top w:w="80" w:type="dxa"/>
              <w:left w:w="100" w:type="dxa"/>
              <w:bottom w:w="80" w:type="dxa"/>
              <w:right w:w="100" w:type="dxa"/>
            </w:tcMar>
            <w:vAlign w:val="center"/>
          </w:tcPr>
          <w:p w14:paraId="2B633312" w14:textId="77777777" w:rsidR="00C17DF6" w:rsidRDefault="00C17DF6">
            <w:pPr>
              <w:pStyle w:val="Small"/>
            </w:pPr>
            <w:r>
              <w:t>readiness_norm</w:t>
            </w:r>
          </w:p>
        </w:tc>
        <w:tc>
          <w:tcPr>
            <w:tcW w:w="2484" w:type="dxa"/>
            <w:tcMar>
              <w:top w:w="80" w:type="dxa"/>
              <w:left w:w="100" w:type="dxa"/>
              <w:bottom w:w="80" w:type="dxa"/>
              <w:right w:w="100" w:type="dxa"/>
            </w:tcMar>
            <w:vAlign w:val="center"/>
          </w:tcPr>
          <w:p w14:paraId="17AB10FC" w14:textId="77777777" w:rsidR="00C17DF6" w:rsidRDefault="00C17DF6">
            <w:pPr>
              <w:pStyle w:val="Small"/>
            </w:pPr>
            <w:r>
              <w:t>numeric(6,5)</w:t>
            </w:r>
          </w:p>
        </w:tc>
        <w:tc>
          <w:tcPr>
            <w:tcW w:w="2484" w:type="dxa"/>
            <w:tcMar>
              <w:top w:w="80" w:type="dxa"/>
              <w:left w:w="100" w:type="dxa"/>
              <w:bottom w:w="80" w:type="dxa"/>
              <w:right w:w="100" w:type="dxa"/>
            </w:tcMar>
            <w:vAlign w:val="center"/>
          </w:tcPr>
          <w:p w14:paraId="18B7460D" w14:textId="77777777" w:rsidR="00C17DF6" w:rsidRDefault="00C17DF6">
            <w:pPr>
              <w:pStyle w:val="Small"/>
            </w:pPr>
            <w:r>
              <w:t>required</w:t>
            </w:r>
          </w:p>
        </w:tc>
        <w:tc>
          <w:tcPr>
            <w:tcW w:w="2484" w:type="dxa"/>
            <w:tcMar>
              <w:top w:w="80" w:type="dxa"/>
              <w:left w:w="100" w:type="dxa"/>
              <w:bottom w:w="80" w:type="dxa"/>
              <w:right w:w="100" w:type="dxa"/>
            </w:tcMar>
            <w:vAlign w:val="center"/>
          </w:tcPr>
          <w:p w14:paraId="4A072488" w14:textId="77777777" w:rsidR="00C17DF6" w:rsidRDefault="00C17DF6">
            <w:pPr>
              <w:pStyle w:val="Small"/>
            </w:pPr>
            <w:r>
              <w:t>import</w:t>
            </w:r>
          </w:p>
        </w:tc>
      </w:tr>
      <w:tr w:rsidR="00C17DF6" w14:paraId="191812E6" w14:textId="77777777">
        <w:trPr>
          <w:jc w:val="center"/>
        </w:trPr>
        <w:tc>
          <w:tcPr>
            <w:tcW w:w="2484" w:type="dxa"/>
            <w:tcMar>
              <w:top w:w="80" w:type="dxa"/>
              <w:left w:w="100" w:type="dxa"/>
              <w:bottom w:w="80" w:type="dxa"/>
              <w:right w:w="100" w:type="dxa"/>
            </w:tcMar>
            <w:vAlign w:val="center"/>
          </w:tcPr>
          <w:p w14:paraId="28503C15" w14:textId="77777777" w:rsidR="00C17DF6" w:rsidRDefault="00C17DF6">
            <w:pPr>
              <w:pStyle w:val="Small"/>
            </w:pPr>
            <w:r>
              <w:t>pacing_norm</w:t>
            </w:r>
          </w:p>
        </w:tc>
        <w:tc>
          <w:tcPr>
            <w:tcW w:w="2484" w:type="dxa"/>
            <w:tcMar>
              <w:top w:w="80" w:type="dxa"/>
              <w:left w:w="100" w:type="dxa"/>
              <w:bottom w:w="80" w:type="dxa"/>
              <w:right w:w="100" w:type="dxa"/>
            </w:tcMar>
            <w:vAlign w:val="center"/>
          </w:tcPr>
          <w:p w14:paraId="291DC4CD" w14:textId="77777777" w:rsidR="00C17DF6" w:rsidRDefault="00C17DF6">
            <w:pPr>
              <w:pStyle w:val="Small"/>
            </w:pPr>
            <w:r>
              <w:t>numeric(6,5)</w:t>
            </w:r>
          </w:p>
        </w:tc>
        <w:tc>
          <w:tcPr>
            <w:tcW w:w="2484" w:type="dxa"/>
            <w:tcMar>
              <w:top w:w="80" w:type="dxa"/>
              <w:left w:w="100" w:type="dxa"/>
              <w:bottom w:w="80" w:type="dxa"/>
              <w:right w:w="100" w:type="dxa"/>
            </w:tcMar>
            <w:vAlign w:val="center"/>
          </w:tcPr>
          <w:p w14:paraId="7613B7C6" w14:textId="77777777" w:rsidR="00C17DF6" w:rsidRDefault="00C17DF6">
            <w:pPr>
              <w:pStyle w:val="Small"/>
            </w:pPr>
            <w:r>
              <w:t>required</w:t>
            </w:r>
          </w:p>
        </w:tc>
        <w:tc>
          <w:tcPr>
            <w:tcW w:w="2484" w:type="dxa"/>
            <w:tcMar>
              <w:top w:w="80" w:type="dxa"/>
              <w:left w:w="100" w:type="dxa"/>
              <w:bottom w:w="80" w:type="dxa"/>
              <w:right w:w="100" w:type="dxa"/>
            </w:tcMar>
            <w:vAlign w:val="center"/>
          </w:tcPr>
          <w:p w14:paraId="6D7E15D2" w14:textId="77777777" w:rsidR="00C17DF6" w:rsidRDefault="00C17DF6">
            <w:pPr>
              <w:pStyle w:val="Small"/>
            </w:pPr>
            <w:r>
              <w:t>import</w:t>
            </w:r>
          </w:p>
        </w:tc>
      </w:tr>
      <w:tr w:rsidR="00C17DF6" w14:paraId="4081EE41" w14:textId="77777777">
        <w:trPr>
          <w:jc w:val="center"/>
        </w:trPr>
        <w:tc>
          <w:tcPr>
            <w:tcW w:w="2484" w:type="dxa"/>
            <w:tcMar>
              <w:top w:w="80" w:type="dxa"/>
              <w:left w:w="100" w:type="dxa"/>
              <w:bottom w:w="80" w:type="dxa"/>
              <w:right w:w="100" w:type="dxa"/>
            </w:tcMar>
            <w:vAlign w:val="center"/>
          </w:tcPr>
          <w:p w14:paraId="4B99D3E7" w14:textId="77777777" w:rsidR="00C17DF6" w:rsidRDefault="00C17DF6">
            <w:pPr>
              <w:pStyle w:val="Small"/>
            </w:pPr>
            <w:r>
              <w:t>attachment_risk_norm</w:t>
            </w:r>
          </w:p>
        </w:tc>
        <w:tc>
          <w:tcPr>
            <w:tcW w:w="2484" w:type="dxa"/>
            <w:tcMar>
              <w:top w:w="80" w:type="dxa"/>
              <w:left w:w="100" w:type="dxa"/>
              <w:bottom w:w="80" w:type="dxa"/>
              <w:right w:w="100" w:type="dxa"/>
            </w:tcMar>
            <w:vAlign w:val="center"/>
          </w:tcPr>
          <w:p w14:paraId="6763104B" w14:textId="77777777" w:rsidR="00C17DF6" w:rsidRDefault="00C17DF6">
            <w:pPr>
              <w:pStyle w:val="Small"/>
            </w:pPr>
            <w:r>
              <w:t>numeric(6,5)</w:t>
            </w:r>
          </w:p>
        </w:tc>
        <w:tc>
          <w:tcPr>
            <w:tcW w:w="2484" w:type="dxa"/>
            <w:tcMar>
              <w:top w:w="80" w:type="dxa"/>
              <w:left w:w="100" w:type="dxa"/>
              <w:bottom w:w="80" w:type="dxa"/>
              <w:right w:w="100" w:type="dxa"/>
            </w:tcMar>
            <w:vAlign w:val="center"/>
          </w:tcPr>
          <w:p w14:paraId="5E75031B" w14:textId="77777777" w:rsidR="00C17DF6" w:rsidRDefault="00C17DF6">
            <w:pPr>
              <w:pStyle w:val="Small"/>
            </w:pPr>
            <w:r>
              <w:t>required</w:t>
            </w:r>
          </w:p>
        </w:tc>
        <w:tc>
          <w:tcPr>
            <w:tcW w:w="2484" w:type="dxa"/>
            <w:tcMar>
              <w:top w:w="80" w:type="dxa"/>
              <w:left w:w="100" w:type="dxa"/>
              <w:bottom w:w="80" w:type="dxa"/>
              <w:right w:w="100" w:type="dxa"/>
            </w:tcMar>
            <w:vAlign w:val="center"/>
          </w:tcPr>
          <w:p w14:paraId="4A05184C" w14:textId="77777777" w:rsidR="00C17DF6" w:rsidRDefault="00C17DF6">
            <w:pPr>
              <w:pStyle w:val="Small"/>
            </w:pPr>
            <w:r>
              <w:t>import</w:t>
            </w:r>
          </w:p>
        </w:tc>
      </w:tr>
      <w:tr w:rsidR="00C17DF6" w14:paraId="66BD8D73" w14:textId="77777777">
        <w:trPr>
          <w:jc w:val="center"/>
        </w:trPr>
        <w:tc>
          <w:tcPr>
            <w:tcW w:w="2484" w:type="dxa"/>
            <w:tcMar>
              <w:top w:w="80" w:type="dxa"/>
              <w:left w:w="100" w:type="dxa"/>
              <w:bottom w:w="80" w:type="dxa"/>
              <w:right w:w="100" w:type="dxa"/>
            </w:tcMar>
            <w:vAlign w:val="center"/>
          </w:tcPr>
          <w:p w14:paraId="539E1ADD" w14:textId="77777777" w:rsidR="00C17DF6" w:rsidRDefault="00C17DF6">
            <w:pPr>
              <w:pStyle w:val="Small"/>
            </w:pPr>
            <w:r>
              <w:t>centered_polarity_norm</w:t>
            </w:r>
          </w:p>
        </w:tc>
        <w:tc>
          <w:tcPr>
            <w:tcW w:w="2484" w:type="dxa"/>
            <w:tcMar>
              <w:top w:w="80" w:type="dxa"/>
              <w:left w:w="100" w:type="dxa"/>
              <w:bottom w:w="80" w:type="dxa"/>
              <w:right w:w="100" w:type="dxa"/>
            </w:tcMar>
            <w:vAlign w:val="center"/>
          </w:tcPr>
          <w:p w14:paraId="737975A9" w14:textId="77777777" w:rsidR="00C17DF6" w:rsidRDefault="00C17DF6">
            <w:pPr>
              <w:pStyle w:val="Small"/>
            </w:pPr>
            <w:r>
              <w:t>numeric(6,5)</w:t>
            </w:r>
          </w:p>
        </w:tc>
        <w:tc>
          <w:tcPr>
            <w:tcW w:w="2484" w:type="dxa"/>
            <w:tcMar>
              <w:top w:w="80" w:type="dxa"/>
              <w:left w:w="100" w:type="dxa"/>
              <w:bottom w:w="80" w:type="dxa"/>
              <w:right w:w="100" w:type="dxa"/>
            </w:tcMar>
            <w:vAlign w:val="center"/>
          </w:tcPr>
          <w:p w14:paraId="15A3CB62" w14:textId="77777777" w:rsidR="00C17DF6" w:rsidRDefault="00C17DF6">
            <w:pPr>
              <w:pStyle w:val="Small"/>
            </w:pPr>
            <w:r>
              <w:t>nullable</w:t>
            </w:r>
          </w:p>
        </w:tc>
        <w:tc>
          <w:tcPr>
            <w:tcW w:w="2484" w:type="dxa"/>
            <w:tcMar>
              <w:top w:w="80" w:type="dxa"/>
              <w:left w:w="100" w:type="dxa"/>
              <w:bottom w:w="80" w:type="dxa"/>
              <w:right w:w="100" w:type="dxa"/>
            </w:tcMar>
            <w:vAlign w:val="center"/>
          </w:tcPr>
          <w:p w14:paraId="47BE3329" w14:textId="77777777" w:rsidR="00C17DF6" w:rsidRDefault="00C17DF6">
            <w:pPr>
              <w:pStyle w:val="Small"/>
            </w:pPr>
            <w:r>
              <w:t>import</w:t>
            </w:r>
          </w:p>
        </w:tc>
      </w:tr>
      <w:tr w:rsidR="00C17DF6" w14:paraId="6BF3BF6A" w14:textId="77777777">
        <w:trPr>
          <w:jc w:val="center"/>
        </w:trPr>
        <w:tc>
          <w:tcPr>
            <w:tcW w:w="2484" w:type="dxa"/>
            <w:tcMar>
              <w:top w:w="80" w:type="dxa"/>
              <w:left w:w="100" w:type="dxa"/>
              <w:bottom w:w="80" w:type="dxa"/>
              <w:right w:w="100" w:type="dxa"/>
            </w:tcMar>
            <w:vAlign w:val="center"/>
          </w:tcPr>
          <w:p w14:paraId="10E861A7" w14:textId="77777777" w:rsidR="00C17DF6" w:rsidRDefault="00C17DF6">
            <w:pPr>
              <w:pStyle w:val="Small"/>
            </w:pPr>
            <w:r>
              <w:lastRenderedPageBreak/>
              <w:t>reciprocity_signal_norm</w:t>
            </w:r>
          </w:p>
        </w:tc>
        <w:tc>
          <w:tcPr>
            <w:tcW w:w="2484" w:type="dxa"/>
            <w:tcMar>
              <w:top w:w="80" w:type="dxa"/>
              <w:left w:w="100" w:type="dxa"/>
              <w:bottom w:w="80" w:type="dxa"/>
              <w:right w:w="100" w:type="dxa"/>
            </w:tcMar>
            <w:vAlign w:val="center"/>
          </w:tcPr>
          <w:p w14:paraId="3DF6F439" w14:textId="77777777" w:rsidR="00C17DF6" w:rsidRDefault="00C17DF6">
            <w:pPr>
              <w:pStyle w:val="Small"/>
            </w:pPr>
            <w:r>
              <w:t>numeric(6,5)</w:t>
            </w:r>
          </w:p>
        </w:tc>
        <w:tc>
          <w:tcPr>
            <w:tcW w:w="2484" w:type="dxa"/>
            <w:tcMar>
              <w:top w:w="80" w:type="dxa"/>
              <w:left w:w="100" w:type="dxa"/>
              <w:bottom w:w="80" w:type="dxa"/>
              <w:right w:w="100" w:type="dxa"/>
            </w:tcMar>
            <w:vAlign w:val="center"/>
          </w:tcPr>
          <w:p w14:paraId="4603FD28" w14:textId="77777777" w:rsidR="00C17DF6" w:rsidRDefault="00C17DF6">
            <w:pPr>
              <w:pStyle w:val="Small"/>
            </w:pPr>
            <w:r>
              <w:t>nullable</w:t>
            </w:r>
          </w:p>
        </w:tc>
        <w:tc>
          <w:tcPr>
            <w:tcW w:w="2484" w:type="dxa"/>
            <w:tcMar>
              <w:top w:w="80" w:type="dxa"/>
              <w:left w:w="100" w:type="dxa"/>
              <w:bottom w:w="80" w:type="dxa"/>
              <w:right w:w="100" w:type="dxa"/>
            </w:tcMar>
            <w:vAlign w:val="center"/>
          </w:tcPr>
          <w:p w14:paraId="2213C831" w14:textId="77777777" w:rsidR="00C17DF6" w:rsidRDefault="00C17DF6">
            <w:pPr>
              <w:pStyle w:val="Small"/>
            </w:pPr>
            <w:r>
              <w:t>import</w:t>
            </w:r>
          </w:p>
        </w:tc>
      </w:tr>
      <w:tr w:rsidR="00C17DF6" w14:paraId="795414A9" w14:textId="77777777">
        <w:trPr>
          <w:jc w:val="center"/>
        </w:trPr>
        <w:tc>
          <w:tcPr>
            <w:tcW w:w="2484" w:type="dxa"/>
            <w:tcMar>
              <w:top w:w="80" w:type="dxa"/>
              <w:left w:w="100" w:type="dxa"/>
              <w:bottom w:w="80" w:type="dxa"/>
              <w:right w:w="100" w:type="dxa"/>
            </w:tcMar>
            <w:vAlign w:val="center"/>
          </w:tcPr>
          <w:p w14:paraId="01032785" w14:textId="77777777" w:rsidR="00C17DF6" w:rsidRDefault="00C17DF6">
            <w:pPr>
              <w:pStyle w:val="Small"/>
            </w:pPr>
            <w:r>
              <w:t>integrity_penalty_norm</w:t>
            </w:r>
          </w:p>
        </w:tc>
        <w:tc>
          <w:tcPr>
            <w:tcW w:w="2484" w:type="dxa"/>
            <w:tcMar>
              <w:top w:w="80" w:type="dxa"/>
              <w:left w:w="100" w:type="dxa"/>
              <w:bottom w:w="80" w:type="dxa"/>
              <w:right w:w="100" w:type="dxa"/>
            </w:tcMar>
            <w:vAlign w:val="center"/>
          </w:tcPr>
          <w:p w14:paraId="710FBCE8" w14:textId="77777777" w:rsidR="00C17DF6" w:rsidRDefault="00C17DF6">
            <w:pPr>
              <w:pStyle w:val="Small"/>
            </w:pPr>
            <w:r>
              <w:t>numeric(6,5)</w:t>
            </w:r>
          </w:p>
        </w:tc>
        <w:tc>
          <w:tcPr>
            <w:tcW w:w="2484" w:type="dxa"/>
            <w:tcMar>
              <w:top w:w="80" w:type="dxa"/>
              <w:left w:w="100" w:type="dxa"/>
              <w:bottom w:w="80" w:type="dxa"/>
              <w:right w:w="100" w:type="dxa"/>
            </w:tcMar>
            <w:vAlign w:val="center"/>
          </w:tcPr>
          <w:p w14:paraId="03CEF4D7" w14:textId="77777777" w:rsidR="00C17DF6" w:rsidRDefault="00C17DF6">
            <w:pPr>
              <w:pStyle w:val="Small"/>
            </w:pPr>
            <w:r>
              <w:t>required</w:t>
            </w:r>
          </w:p>
        </w:tc>
        <w:tc>
          <w:tcPr>
            <w:tcW w:w="2484" w:type="dxa"/>
            <w:tcMar>
              <w:top w:w="80" w:type="dxa"/>
              <w:left w:w="100" w:type="dxa"/>
              <w:bottom w:w="80" w:type="dxa"/>
              <w:right w:w="100" w:type="dxa"/>
            </w:tcMar>
            <w:vAlign w:val="center"/>
          </w:tcPr>
          <w:p w14:paraId="359391FB" w14:textId="77777777" w:rsidR="00C17DF6" w:rsidRDefault="00C17DF6">
            <w:pPr>
              <w:pStyle w:val="Small"/>
            </w:pPr>
            <w:r>
              <w:t>import</w:t>
            </w:r>
          </w:p>
        </w:tc>
      </w:tr>
      <w:tr w:rsidR="00C17DF6" w14:paraId="063272F2" w14:textId="77777777">
        <w:trPr>
          <w:jc w:val="center"/>
        </w:trPr>
        <w:tc>
          <w:tcPr>
            <w:tcW w:w="2484" w:type="dxa"/>
            <w:tcMar>
              <w:top w:w="80" w:type="dxa"/>
              <w:left w:w="100" w:type="dxa"/>
              <w:bottom w:w="80" w:type="dxa"/>
              <w:right w:w="100" w:type="dxa"/>
            </w:tcMar>
            <w:vAlign w:val="center"/>
          </w:tcPr>
          <w:p w14:paraId="29A9865D" w14:textId="77777777" w:rsidR="00C17DF6" w:rsidRDefault="00C17DF6">
            <w:pPr>
              <w:pStyle w:val="Small"/>
            </w:pPr>
            <w:r>
              <w:t>cluster_penalty_norm</w:t>
            </w:r>
          </w:p>
        </w:tc>
        <w:tc>
          <w:tcPr>
            <w:tcW w:w="2484" w:type="dxa"/>
            <w:tcMar>
              <w:top w:w="80" w:type="dxa"/>
              <w:left w:w="100" w:type="dxa"/>
              <w:bottom w:w="80" w:type="dxa"/>
              <w:right w:w="100" w:type="dxa"/>
            </w:tcMar>
            <w:vAlign w:val="center"/>
          </w:tcPr>
          <w:p w14:paraId="67947812" w14:textId="77777777" w:rsidR="00C17DF6" w:rsidRDefault="00C17DF6">
            <w:pPr>
              <w:pStyle w:val="Small"/>
            </w:pPr>
            <w:r>
              <w:t>numeric(6,5)</w:t>
            </w:r>
          </w:p>
        </w:tc>
        <w:tc>
          <w:tcPr>
            <w:tcW w:w="2484" w:type="dxa"/>
            <w:tcMar>
              <w:top w:w="80" w:type="dxa"/>
              <w:left w:w="100" w:type="dxa"/>
              <w:bottom w:w="80" w:type="dxa"/>
              <w:right w:w="100" w:type="dxa"/>
            </w:tcMar>
            <w:vAlign w:val="center"/>
          </w:tcPr>
          <w:p w14:paraId="45CF4605" w14:textId="77777777" w:rsidR="00C17DF6" w:rsidRDefault="00C17DF6">
            <w:pPr>
              <w:pStyle w:val="Small"/>
            </w:pPr>
            <w:r>
              <w:t>required</w:t>
            </w:r>
          </w:p>
        </w:tc>
        <w:tc>
          <w:tcPr>
            <w:tcW w:w="2484" w:type="dxa"/>
            <w:tcMar>
              <w:top w:w="80" w:type="dxa"/>
              <w:left w:w="100" w:type="dxa"/>
              <w:bottom w:w="80" w:type="dxa"/>
              <w:right w:w="100" w:type="dxa"/>
            </w:tcMar>
            <w:vAlign w:val="center"/>
          </w:tcPr>
          <w:p w14:paraId="3BBE14D8" w14:textId="77777777" w:rsidR="00C17DF6" w:rsidRDefault="00C17DF6">
            <w:pPr>
              <w:pStyle w:val="Small"/>
            </w:pPr>
            <w:r>
              <w:t>import</w:t>
            </w:r>
          </w:p>
        </w:tc>
      </w:tr>
      <w:tr w:rsidR="00C17DF6" w14:paraId="602942C8" w14:textId="77777777">
        <w:trPr>
          <w:jc w:val="center"/>
        </w:trPr>
        <w:tc>
          <w:tcPr>
            <w:tcW w:w="2484" w:type="dxa"/>
            <w:tcMar>
              <w:top w:w="80" w:type="dxa"/>
              <w:left w:w="100" w:type="dxa"/>
              <w:bottom w:w="80" w:type="dxa"/>
              <w:right w:w="100" w:type="dxa"/>
            </w:tcMar>
            <w:vAlign w:val="center"/>
          </w:tcPr>
          <w:p w14:paraId="58706489" w14:textId="77777777" w:rsidR="00C17DF6" w:rsidRDefault="00C17DF6">
            <w:pPr>
              <w:pStyle w:val="Small"/>
            </w:pPr>
            <w:r>
              <w:t>pattern_risk_norm</w:t>
            </w:r>
          </w:p>
        </w:tc>
        <w:tc>
          <w:tcPr>
            <w:tcW w:w="2484" w:type="dxa"/>
            <w:tcMar>
              <w:top w:w="80" w:type="dxa"/>
              <w:left w:w="100" w:type="dxa"/>
              <w:bottom w:w="80" w:type="dxa"/>
              <w:right w:w="100" w:type="dxa"/>
            </w:tcMar>
            <w:vAlign w:val="center"/>
          </w:tcPr>
          <w:p w14:paraId="6ACDC591" w14:textId="77777777" w:rsidR="00C17DF6" w:rsidRDefault="00C17DF6">
            <w:pPr>
              <w:pStyle w:val="Small"/>
            </w:pPr>
            <w:r>
              <w:t>numeric(6,5)</w:t>
            </w:r>
          </w:p>
        </w:tc>
        <w:tc>
          <w:tcPr>
            <w:tcW w:w="2484" w:type="dxa"/>
            <w:tcMar>
              <w:top w:w="80" w:type="dxa"/>
              <w:left w:w="100" w:type="dxa"/>
              <w:bottom w:w="80" w:type="dxa"/>
              <w:right w:w="100" w:type="dxa"/>
            </w:tcMar>
            <w:vAlign w:val="center"/>
          </w:tcPr>
          <w:p w14:paraId="732137CB" w14:textId="77777777" w:rsidR="00C17DF6" w:rsidRDefault="00C17DF6">
            <w:pPr>
              <w:pStyle w:val="Small"/>
            </w:pPr>
            <w:r>
              <w:t>required</w:t>
            </w:r>
          </w:p>
        </w:tc>
        <w:tc>
          <w:tcPr>
            <w:tcW w:w="2484" w:type="dxa"/>
            <w:tcMar>
              <w:top w:w="80" w:type="dxa"/>
              <w:left w:w="100" w:type="dxa"/>
              <w:bottom w:w="80" w:type="dxa"/>
              <w:right w:w="100" w:type="dxa"/>
            </w:tcMar>
            <w:vAlign w:val="center"/>
          </w:tcPr>
          <w:p w14:paraId="5C666B25" w14:textId="77777777" w:rsidR="00C17DF6" w:rsidRDefault="00C17DF6">
            <w:pPr>
              <w:pStyle w:val="Small"/>
            </w:pPr>
            <w:r>
              <w:t>import</w:t>
            </w:r>
          </w:p>
        </w:tc>
      </w:tr>
      <w:tr w:rsidR="00C17DF6" w14:paraId="3AA7D188" w14:textId="77777777">
        <w:trPr>
          <w:jc w:val="center"/>
        </w:trPr>
        <w:tc>
          <w:tcPr>
            <w:tcW w:w="2484" w:type="dxa"/>
            <w:tcMar>
              <w:top w:w="80" w:type="dxa"/>
              <w:left w:w="100" w:type="dxa"/>
              <w:bottom w:w="80" w:type="dxa"/>
              <w:right w:w="100" w:type="dxa"/>
            </w:tcMar>
            <w:vAlign w:val="center"/>
          </w:tcPr>
          <w:p w14:paraId="29F3D26B" w14:textId="77777777" w:rsidR="00C17DF6" w:rsidRDefault="00C17DF6">
            <w:pPr>
              <w:pStyle w:val="Small"/>
            </w:pPr>
            <w:r>
              <w:t>forecast_norm</w:t>
            </w:r>
          </w:p>
        </w:tc>
        <w:tc>
          <w:tcPr>
            <w:tcW w:w="2484" w:type="dxa"/>
            <w:tcMar>
              <w:top w:w="80" w:type="dxa"/>
              <w:left w:w="100" w:type="dxa"/>
              <w:bottom w:w="80" w:type="dxa"/>
              <w:right w:w="100" w:type="dxa"/>
            </w:tcMar>
            <w:vAlign w:val="center"/>
          </w:tcPr>
          <w:p w14:paraId="09DC0B98" w14:textId="77777777" w:rsidR="00C17DF6" w:rsidRDefault="00C17DF6">
            <w:pPr>
              <w:pStyle w:val="Small"/>
            </w:pPr>
            <w:r>
              <w:t>numeric(6,5)</w:t>
            </w:r>
          </w:p>
        </w:tc>
        <w:tc>
          <w:tcPr>
            <w:tcW w:w="2484" w:type="dxa"/>
            <w:tcMar>
              <w:top w:w="80" w:type="dxa"/>
              <w:left w:w="100" w:type="dxa"/>
              <w:bottom w:w="80" w:type="dxa"/>
              <w:right w:w="100" w:type="dxa"/>
            </w:tcMar>
            <w:vAlign w:val="center"/>
          </w:tcPr>
          <w:p w14:paraId="59B58CF3" w14:textId="77777777" w:rsidR="00C17DF6" w:rsidRDefault="00C17DF6">
            <w:pPr>
              <w:pStyle w:val="Small"/>
            </w:pPr>
            <w:r>
              <w:t>nullable</w:t>
            </w:r>
          </w:p>
        </w:tc>
        <w:tc>
          <w:tcPr>
            <w:tcW w:w="2484" w:type="dxa"/>
            <w:tcMar>
              <w:top w:w="80" w:type="dxa"/>
              <w:left w:w="100" w:type="dxa"/>
              <w:bottom w:w="80" w:type="dxa"/>
              <w:right w:w="100" w:type="dxa"/>
            </w:tcMar>
            <w:vAlign w:val="center"/>
          </w:tcPr>
          <w:p w14:paraId="24ED321A" w14:textId="77777777" w:rsidR="00C17DF6" w:rsidRDefault="00C17DF6">
            <w:pPr>
              <w:pStyle w:val="Small"/>
            </w:pPr>
            <w:r>
              <w:t>import</w:t>
            </w:r>
          </w:p>
        </w:tc>
      </w:tr>
      <w:tr w:rsidR="00C17DF6" w14:paraId="6C1DB03E" w14:textId="77777777">
        <w:trPr>
          <w:jc w:val="center"/>
        </w:trPr>
        <w:tc>
          <w:tcPr>
            <w:tcW w:w="2484" w:type="dxa"/>
            <w:tcMar>
              <w:top w:w="80" w:type="dxa"/>
              <w:left w:w="100" w:type="dxa"/>
              <w:bottom w:w="80" w:type="dxa"/>
              <w:right w:w="100" w:type="dxa"/>
            </w:tcMar>
            <w:vAlign w:val="center"/>
          </w:tcPr>
          <w:p w14:paraId="531E3030" w14:textId="77777777" w:rsidR="00C17DF6" w:rsidRDefault="00C17DF6">
            <w:pPr>
              <w:pStyle w:val="Small"/>
            </w:pPr>
            <w:r>
              <w:t>pos_agg / chem_agg / risk_agg</w:t>
            </w:r>
          </w:p>
        </w:tc>
        <w:tc>
          <w:tcPr>
            <w:tcW w:w="2484" w:type="dxa"/>
            <w:tcMar>
              <w:top w:w="80" w:type="dxa"/>
              <w:left w:w="100" w:type="dxa"/>
              <w:bottom w:w="80" w:type="dxa"/>
              <w:right w:w="100" w:type="dxa"/>
            </w:tcMar>
            <w:vAlign w:val="center"/>
          </w:tcPr>
          <w:p w14:paraId="482B7CDA" w14:textId="77777777" w:rsidR="00C17DF6" w:rsidRDefault="00C17DF6">
            <w:pPr>
              <w:pStyle w:val="Small"/>
            </w:pPr>
            <w:r>
              <w:t>numeric(6,5)</w:t>
            </w:r>
          </w:p>
        </w:tc>
        <w:tc>
          <w:tcPr>
            <w:tcW w:w="2484" w:type="dxa"/>
            <w:tcMar>
              <w:top w:w="80" w:type="dxa"/>
              <w:left w:w="100" w:type="dxa"/>
              <w:bottom w:w="80" w:type="dxa"/>
              <w:right w:w="100" w:type="dxa"/>
            </w:tcMar>
            <w:vAlign w:val="center"/>
          </w:tcPr>
          <w:p w14:paraId="476181C0" w14:textId="77777777" w:rsidR="00C17DF6" w:rsidRDefault="00C17DF6">
            <w:pPr>
              <w:pStyle w:val="Small"/>
            </w:pPr>
            <w:r>
              <w:t>nullable</w:t>
            </w:r>
          </w:p>
        </w:tc>
        <w:tc>
          <w:tcPr>
            <w:tcW w:w="2484" w:type="dxa"/>
            <w:tcMar>
              <w:top w:w="80" w:type="dxa"/>
              <w:left w:w="100" w:type="dxa"/>
              <w:bottom w:w="80" w:type="dxa"/>
              <w:right w:w="100" w:type="dxa"/>
            </w:tcMar>
            <w:vAlign w:val="center"/>
          </w:tcPr>
          <w:p w14:paraId="02BB7254" w14:textId="77777777" w:rsidR="00C17DF6" w:rsidRDefault="00C17DF6">
            <w:pPr>
              <w:pStyle w:val="Small"/>
            </w:pPr>
            <w:r>
              <w:t>import</w:t>
            </w:r>
          </w:p>
        </w:tc>
      </w:tr>
      <w:tr w:rsidR="00C17DF6" w14:paraId="6D858C48" w14:textId="77777777">
        <w:trPr>
          <w:jc w:val="center"/>
        </w:trPr>
        <w:tc>
          <w:tcPr>
            <w:tcW w:w="2484" w:type="dxa"/>
            <w:tcMar>
              <w:top w:w="80" w:type="dxa"/>
              <w:left w:w="100" w:type="dxa"/>
              <w:bottom w:w="80" w:type="dxa"/>
              <w:right w:w="100" w:type="dxa"/>
            </w:tcMar>
            <w:vAlign w:val="center"/>
          </w:tcPr>
          <w:p w14:paraId="49FF2F6A" w14:textId="77777777" w:rsidR="00C17DF6" w:rsidRDefault="00C17DF6">
            <w:pPr>
              <w:pStyle w:val="Small"/>
            </w:pPr>
            <w:r>
              <w:t>risk_band / pos_band / chem_band</w:t>
            </w:r>
          </w:p>
        </w:tc>
        <w:tc>
          <w:tcPr>
            <w:tcW w:w="2484" w:type="dxa"/>
            <w:tcMar>
              <w:top w:w="80" w:type="dxa"/>
              <w:left w:w="100" w:type="dxa"/>
              <w:bottom w:w="80" w:type="dxa"/>
              <w:right w:w="100" w:type="dxa"/>
            </w:tcMar>
            <w:vAlign w:val="center"/>
          </w:tcPr>
          <w:p w14:paraId="5DCACDD9" w14:textId="77777777" w:rsidR="00C17DF6" w:rsidRDefault="00C17DF6">
            <w:pPr>
              <w:pStyle w:val="Small"/>
            </w:pPr>
            <w:r>
              <w:t>enum</w:t>
            </w:r>
          </w:p>
        </w:tc>
        <w:tc>
          <w:tcPr>
            <w:tcW w:w="2484" w:type="dxa"/>
            <w:tcMar>
              <w:top w:w="80" w:type="dxa"/>
              <w:left w:w="100" w:type="dxa"/>
              <w:bottom w:w="80" w:type="dxa"/>
              <w:right w:w="100" w:type="dxa"/>
            </w:tcMar>
            <w:vAlign w:val="center"/>
          </w:tcPr>
          <w:p w14:paraId="4847DD97" w14:textId="77777777" w:rsidR="00C17DF6" w:rsidRDefault="00C17DF6">
            <w:pPr>
              <w:pStyle w:val="Small"/>
            </w:pPr>
            <w:r>
              <w:t>nullable</w:t>
            </w:r>
          </w:p>
        </w:tc>
        <w:tc>
          <w:tcPr>
            <w:tcW w:w="2484" w:type="dxa"/>
            <w:tcMar>
              <w:top w:w="80" w:type="dxa"/>
              <w:left w:w="100" w:type="dxa"/>
              <w:bottom w:w="80" w:type="dxa"/>
              <w:right w:w="100" w:type="dxa"/>
            </w:tcMar>
            <w:vAlign w:val="center"/>
          </w:tcPr>
          <w:p w14:paraId="080CC8F1" w14:textId="77777777" w:rsidR="00C17DF6" w:rsidRDefault="00C17DF6">
            <w:pPr>
              <w:pStyle w:val="Small"/>
            </w:pPr>
            <w:r>
              <w:t>import</w:t>
            </w:r>
          </w:p>
        </w:tc>
      </w:tr>
      <w:tr w:rsidR="00C17DF6" w14:paraId="0285B6A6" w14:textId="77777777">
        <w:trPr>
          <w:jc w:val="center"/>
        </w:trPr>
        <w:tc>
          <w:tcPr>
            <w:tcW w:w="2484" w:type="dxa"/>
            <w:tcMar>
              <w:top w:w="80" w:type="dxa"/>
              <w:left w:w="100" w:type="dxa"/>
              <w:bottom w:w="80" w:type="dxa"/>
              <w:right w:w="100" w:type="dxa"/>
            </w:tcMar>
            <w:vAlign w:val="center"/>
          </w:tcPr>
          <w:p w14:paraId="376391FB" w14:textId="77777777" w:rsidR="00C17DF6" w:rsidRDefault="00C17DF6">
            <w:pPr>
              <w:pStyle w:val="Small"/>
            </w:pPr>
            <w:r>
              <w:t>style labels v8</w:t>
            </w:r>
          </w:p>
        </w:tc>
        <w:tc>
          <w:tcPr>
            <w:tcW w:w="2484" w:type="dxa"/>
            <w:tcMar>
              <w:top w:w="80" w:type="dxa"/>
              <w:left w:w="100" w:type="dxa"/>
              <w:bottom w:w="80" w:type="dxa"/>
              <w:right w:w="100" w:type="dxa"/>
            </w:tcMar>
            <w:vAlign w:val="center"/>
          </w:tcPr>
          <w:p w14:paraId="01E40C59" w14:textId="77777777" w:rsidR="00C17DF6" w:rsidRDefault="00C17DF6">
            <w:pPr>
              <w:pStyle w:val="Small"/>
            </w:pPr>
            <w:r>
              <w:t>enum set</w:t>
            </w:r>
          </w:p>
        </w:tc>
        <w:tc>
          <w:tcPr>
            <w:tcW w:w="2484" w:type="dxa"/>
            <w:tcMar>
              <w:top w:w="80" w:type="dxa"/>
              <w:left w:w="100" w:type="dxa"/>
              <w:bottom w:w="80" w:type="dxa"/>
              <w:right w:w="100" w:type="dxa"/>
            </w:tcMar>
            <w:vAlign w:val="center"/>
          </w:tcPr>
          <w:p w14:paraId="24BA74B8" w14:textId="77777777" w:rsidR="00C17DF6" w:rsidRDefault="00C17DF6">
            <w:pPr>
              <w:pStyle w:val="Small"/>
            </w:pPr>
            <w:r>
              <w:t>nullable</w:t>
            </w:r>
          </w:p>
        </w:tc>
        <w:tc>
          <w:tcPr>
            <w:tcW w:w="2484" w:type="dxa"/>
            <w:tcMar>
              <w:top w:w="80" w:type="dxa"/>
              <w:left w:w="100" w:type="dxa"/>
              <w:bottom w:w="80" w:type="dxa"/>
              <w:right w:w="100" w:type="dxa"/>
            </w:tcMar>
            <w:vAlign w:val="center"/>
          </w:tcPr>
          <w:p w14:paraId="201C8E24" w14:textId="77777777" w:rsidR="00C17DF6" w:rsidRDefault="00C17DF6">
            <w:pPr>
              <w:pStyle w:val="Small"/>
            </w:pPr>
            <w:r>
              <w:t>import</w:t>
            </w:r>
          </w:p>
        </w:tc>
      </w:tr>
      <w:tr w:rsidR="00C17DF6" w14:paraId="5B680CCB" w14:textId="77777777">
        <w:trPr>
          <w:jc w:val="center"/>
        </w:trPr>
        <w:tc>
          <w:tcPr>
            <w:tcW w:w="2484" w:type="dxa"/>
            <w:tcMar>
              <w:top w:w="80" w:type="dxa"/>
              <w:left w:w="100" w:type="dxa"/>
              <w:bottom w:w="80" w:type="dxa"/>
              <w:right w:w="100" w:type="dxa"/>
            </w:tcMar>
            <w:vAlign w:val="center"/>
          </w:tcPr>
          <w:p w14:paraId="5EBCC14A" w14:textId="77777777" w:rsidR="00C17DF6" w:rsidRDefault="00C17DF6">
            <w:pPr>
              <w:pStyle w:val="Small"/>
            </w:pPr>
            <w:r>
              <w:t>selection_gap_flag_v8</w:t>
            </w:r>
          </w:p>
        </w:tc>
        <w:tc>
          <w:tcPr>
            <w:tcW w:w="2484" w:type="dxa"/>
            <w:tcMar>
              <w:top w:w="80" w:type="dxa"/>
              <w:left w:w="100" w:type="dxa"/>
              <w:bottom w:w="80" w:type="dxa"/>
              <w:right w:w="100" w:type="dxa"/>
            </w:tcMar>
            <w:vAlign w:val="center"/>
          </w:tcPr>
          <w:p w14:paraId="0A501C90" w14:textId="77777777" w:rsidR="00C17DF6" w:rsidRDefault="00C17DF6">
            <w:pPr>
              <w:pStyle w:val="Small"/>
            </w:pPr>
            <w:r>
              <w:t>boolean</w:t>
            </w:r>
          </w:p>
        </w:tc>
        <w:tc>
          <w:tcPr>
            <w:tcW w:w="2484" w:type="dxa"/>
            <w:tcMar>
              <w:top w:w="80" w:type="dxa"/>
              <w:left w:w="100" w:type="dxa"/>
              <w:bottom w:w="80" w:type="dxa"/>
              <w:right w:w="100" w:type="dxa"/>
            </w:tcMar>
            <w:vAlign w:val="center"/>
          </w:tcPr>
          <w:p w14:paraId="3E648147" w14:textId="77777777" w:rsidR="00C17DF6" w:rsidRDefault="00C17DF6">
            <w:pPr>
              <w:pStyle w:val="Small"/>
            </w:pPr>
            <w:r>
              <w:t>nullable</w:t>
            </w:r>
          </w:p>
        </w:tc>
        <w:tc>
          <w:tcPr>
            <w:tcW w:w="2484" w:type="dxa"/>
            <w:tcMar>
              <w:top w:w="80" w:type="dxa"/>
              <w:left w:w="100" w:type="dxa"/>
              <w:bottom w:w="80" w:type="dxa"/>
              <w:right w:w="100" w:type="dxa"/>
            </w:tcMar>
            <w:vAlign w:val="center"/>
          </w:tcPr>
          <w:p w14:paraId="30C046C7" w14:textId="77777777" w:rsidR="00C17DF6" w:rsidRDefault="00C17DF6">
            <w:pPr>
              <w:pStyle w:val="Small"/>
            </w:pPr>
            <w:r>
              <w:t>import</w:t>
            </w:r>
          </w:p>
        </w:tc>
      </w:tr>
      <w:tr w:rsidR="00C17DF6" w14:paraId="7DF458DF" w14:textId="77777777">
        <w:trPr>
          <w:jc w:val="center"/>
        </w:trPr>
        <w:tc>
          <w:tcPr>
            <w:tcW w:w="2484" w:type="dxa"/>
            <w:tcMar>
              <w:top w:w="80" w:type="dxa"/>
              <w:left w:w="100" w:type="dxa"/>
              <w:bottom w:w="80" w:type="dxa"/>
              <w:right w:w="100" w:type="dxa"/>
            </w:tcMar>
            <w:vAlign w:val="center"/>
          </w:tcPr>
          <w:p w14:paraId="41BFB30B" w14:textId="77777777" w:rsidR="00C17DF6" w:rsidRDefault="00C17DF6">
            <w:pPr>
              <w:pStyle w:val="Small"/>
            </w:pPr>
            <w:r>
              <w:t>import_version</w:t>
            </w:r>
          </w:p>
        </w:tc>
        <w:tc>
          <w:tcPr>
            <w:tcW w:w="2484" w:type="dxa"/>
            <w:tcMar>
              <w:top w:w="80" w:type="dxa"/>
              <w:left w:w="100" w:type="dxa"/>
              <w:bottom w:w="80" w:type="dxa"/>
              <w:right w:w="100" w:type="dxa"/>
            </w:tcMar>
            <w:vAlign w:val="center"/>
          </w:tcPr>
          <w:p w14:paraId="72448B07" w14:textId="77777777" w:rsidR="00C17DF6" w:rsidRDefault="00C17DF6">
            <w:pPr>
              <w:pStyle w:val="Small"/>
            </w:pPr>
            <w:r>
              <w:t>text</w:t>
            </w:r>
          </w:p>
        </w:tc>
        <w:tc>
          <w:tcPr>
            <w:tcW w:w="2484" w:type="dxa"/>
            <w:tcMar>
              <w:top w:w="80" w:type="dxa"/>
              <w:left w:w="100" w:type="dxa"/>
              <w:bottom w:w="80" w:type="dxa"/>
              <w:right w:w="100" w:type="dxa"/>
            </w:tcMar>
            <w:vAlign w:val="center"/>
          </w:tcPr>
          <w:p w14:paraId="4A968A2C" w14:textId="77777777" w:rsidR="00C17DF6" w:rsidRDefault="00C17DF6">
            <w:pPr>
              <w:pStyle w:val="Small"/>
            </w:pPr>
            <w:r>
              <w:t>required</w:t>
            </w:r>
          </w:p>
        </w:tc>
        <w:tc>
          <w:tcPr>
            <w:tcW w:w="2484" w:type="dxa"/>
            <w:tcMar>
              <w:top w:w="80" w:type="dxa"/>
              <w:left w:w="100" w:type="dxa"/>
              <w:bottom w:w="80" w:type="dxa"/>
              <w:right w:w="100" w:type="dxa"/>
            </w:tcMar>
            <w:vAlign w:val="center"/>
          </w:tcPr>
          <w:p w14:paraId="0C3F92EE" w14:textId="77777777" w:rsidR="00C17DF6" w:rsidRDefault="00C17DF6">
            <w:pPr>
              <w:pStyle w:val="Small"/>
            </w:pPr>
            <w:r>
              <w:t>system</w:t>
            </w:r>
          </w:p>
        </w:tc>
      </w:tr>
      <w:tr w:rsidR="00C17DF6" w14:paraId="35163634" w14:textId="77777777">
        <w:trPr>
          <w:jc w:val="center"/>
        </w:trPr>
        <w:tc>
          <w:tcPr>
            <w:tcW w:w="2484" w:type="dxa"/>
            <w:tcMar>
              <w:top w:w="80" w:type="dxa"/>
              <w:left w:w="100" w:type="dxa"/>
              <w:bottom w:w="80" w:type="dxa"/>
              <w:right w:w="100" w:type="dxa"/>
            </w:tcMar>
            <w:vAlign w:val="center"/>
          </w:tcPr>
          <w:p w14:paraId="22026DDB" w14:textId="77777777" w:rsidR="00C17DF6" w:rsidRDefault="00C17DF6">
            <w:pPr>
              <w:pStyle w:val="Small"/>
            </w:pPr>
            <w:r>
              <w:t>imported_at</w:t>
            </w:r>
          </w:p>
        </w:tc>
        <w:tc>
          <w:tcPr>
            <w:tcW w:w="2484" w:type="dxa"/>
            <w:tcMar>
              <w:top w:w="80" w:type="dxa"/>
              <w:left w:w="100" w:type="dxa"/>
              <w:bottom w:w="80" w:type="dxa"/>
              <w:right w:w="100" w:type="dxa"/>
            </w:tcMar>
            <w:vAlign w:val="center"/>
          </w:tcPr>
          <w:p w14:paraId="523D345D" w14:textId="77777777" w:rsidR="00C17DF6" w:rsidRDefault="00C17DF6">
            <w:pPr>
              <w:pStyle w:val="Small"/>
            </w:pPr>
            <w:r>
              <w:t>timestamptz</w:t>
            </w:r>
          </w:p>
        </w:tc>
        <w:tc>
          <w:tcPr>
            <w:tcW w:w="2484" w:type="dxa"/>
            <w:tcMar>
              <w:top w:w="80" w:type="dxa"/>
              <w:left w:w="100" w:type="dxa"/>
              <w:bottom w:w="80" w:type="dxa"/>
              <w:right w:w="100" w:type="dxa"/>
            </w:tcMar>
            <w:vAlign w:val="center"/>
          </w:tcPr>
          <w:p w14:paraId="110EAA68" w14:textId="77777777" w:rsidR="00C17DF6" w:rsidRDefault="00C17DF6">
            <w:pPr>
              <w:pStyle w:val="Small"/>
            </w:pPr>
            <w:r>
              <w:t>default now()</w:t>
            </w:r>
          </w:p>
        </w:tc>
        <w:tc>
          <w:tcPr>
            <w:tcW w:w="2484" w:type="dxa"/>
            <w:tcMar>
              <w:top w:w="80" w:type="dxa"/>
              <w:left w:w="100" w:type="dxa"/>
              <w:bottom w:w="80" w:type="dxa"/>
              <w:right w:w="100" w:type="dxa"/>
            </w:tcMar>
            <w:vAlign w:val="center"/>
          </w:tcPr>
          <w:p w14:paraId="7AAC0A5B" w14:textId="77777777" w:rsidR="00C17DF6" w:rsidRDefault="00C17DF6">
            <w:pPr>
              <w:pStyle w:val="Small"/>
            </w:pPr>
            <w:r>
              <w:t>system</w:t>
            </w:r>
          </w:p>
        </w:tc>
      </w:tr>
    </w:tbl>
    <w:p w14:paraId="302A2728" w14:textId="77777777" w:rsidR="00C17DF6" w:rsidRDefault="00C17DF6"/>
    <w:p w14:paraId="5C2D0132" w14:textId="77777777" w:rsidR="00C17DF6" w:rsidRDefault="00C17DF6">
      <w:pPr>
        <w:pStyle w:val="Heading2"/>
      </w:pPr>
      <w:r>
        <w:t>Table: answer_pair_quantum</w:t>
      </w:r>
    </w:p>
    <w:p w14:paraId="4593C8EF" w14:textId="77777777" w:rsidR="00C17DF6" w:rsidRDefault="00C17DF6">
      <w:pPr>
        <w:pStyle w:val="Small"/>
      </w:pPr>
      <w:r>
        <w:rPr>
          <w:b/>
        </w:rPr>
        <w:t xml:space="preserve">Owner: </w:t>
      </w:r>
      <w:r>
        <w:t xml:space="preserve">Scoring service + Data   </w:t>
      </w:r>
      <w:r>
        <w:rPr>
          <w:b/>
        </w:rPr>
        <w:t xml:space="preserve">Purpose: </w:t>
      </w:r>
      <w:r>
        <w:t>Canonical pair lookup dataset for answer-to-answer interaction math</w:t>
      </w:r>
    </w:p>
    <w:tbl>
      <w:tblPr>
        <w:tblStyle w:val="TableGrid"/>
        <w:tblW w:w="0" w:type="auto"/>
        <w:jc w:val="center"/>
        <w:tblLook w:val="04A0" w:firstRow="1" w:lastRow="0" w:firstColumn="1" w:lastColumn="0" w:noHBand="0" w:noVBand="1"/>
      </w:tblPr>
      <w:tblGrid>
        <w:gridCol w:w="2447"/>
        <w:gridCol w:w="2170"/>
        <w:gridCol w:w="3475"/>
        <w:gridCol w:w="2060"/>
      </w:tblGrid>
      <w:tr w:rsidR="00C17DF6" w14:paraId="41F6C80B" w14:textId="77777777">
        <w:trPr>
          <w:tblHeader/>
          <w:jc w:val="center"/>
        </w:trPr>
        <w:tc>
          <w:tcPr>
            <w:tcW w:w="2592" w:type="dxa"/>
            <w:shd w:val="clear" w:color="auto" w:fill="D9E7F5"/>
          </w:tcPr>
          <w:p w14:paraId="519056A2" w14:textId="77777777" w:rsidR="00C17DF6" w:rsidRDefault="00C17DF6">
            <w:r>
              <w:rPr>
                <w:b/>
                <w:sz w:val="19"/>
              </w:rPr>
              <w:t>Column</w:t>
            </w:r>
          </w:p>
        </w:tc>
        <w:tc>
          <w:tcPr>
            <w:tcW w:w="2232" w:type="dxa"/>
            <w:shd w:val="clear" w:color="auto" w:fill="D9E7F5"/>
          </w:tcPr>
          <w:p w14:paraId="29586E94" w14:textId="77777777" w:rsidR="00C17DF6" w:rsidRDefault="00C17DF6">
            <w:r>
              <w:rPr>
                <w:b/>
                <w:sz w:val="19"/>
              </w:rPr>
              <w:t>Type</w:t>
            </w:r>
          </w:p>
        </w:tc>
        <w:tc>
          <w:tcPr>
            <w:tcW w:w="4104" w:type="dxa"/>
            <w:shd w:val="clear" w:color="auto" w:fill="D9E7F5"/>
          </w:tcPr>
          <w:p w14:paraId="4096E28E" w14:textId="77777777" w:rsidR="00C17DF6" w:rsidRDefault="00C17DF6">
            <w:r>
              <w:rPr>
                <w:b/>
                <w:sz w:val="19"/>
              </w:rPr>
              <w:t>Required / Constraint</w:t>
            </w:r>
          </w:p>
        </w:tc>
        <w:tc>
          <w:tcPr>
            <w:tcW w:w="1368" w:type="dxa"/>
            <w:shd w:val="clear" w:color="auto" w:fill="D9E7F5"/>
          </w:tcPr>
          <w:p w14:paraId="777E43AA" w14:textId="77777777" w:rsidR="00C17DF6" w:rsidRDefault="00C17DF6">
            <w:r>
              <w:rPr>
                <w:b/>
                <w:sz w:val="19"/>
              </w:rPr>
              <w:t>Class</w:t>
            </w:r>
          </w:p>
        </w:tc>
      </w:tr>
      <w:tr w:rsidR="00C17DF6" w14:paraId="05FAF6E2" w14:textId="77777777">
        <w:trPr>
          <w:jc w:val="center"/>
        </w:trPr>
        <w:tc>
          <w:tcPr>
            <w:tcW w:w="2484" w:type="dxa"/>
            <w:tcMar>
              <w:top w:w="80" w:type="dxa"/>
              <w:left w:w="100" w:type="dxa"/>
              <w:bottom w:w="80" w:type="dxa"/>
              <w:right w:w="100" w:type="dxa"/>
            </w:tcMar>
            <w:vAlign w:val="center"/>
          </w:tcPr>
          <w:p w14:paraId="33652E6E" w14:textId="77777777" w:rsidR="00C17DF6" w:rsidRDefault="00C17DF6">
            <w:pPr>
              <w:pStyle w:val="Small"/>
            </w:pPr>
            <w:r>
              <w:t>pair_key</w:t>
            </w:r>
          </w:p>
        </w:tc>
        <w:tc>
          <w:tcPr>
            <w:tcW w:w="2484" w:type="dxa"/>
            <w:tcMar>
              <w:top w:w="80" w:type="dxa"/>
              <w:left w:w="100" w:type="dxa"/>
              <w:bottom w:w="80" w:type="dxa"/>
              <w:right w:w="100" w:type="dxa"/>
            </w:tcMar>
            <w:vAlign w:val="center"/>
          </w:tcPr>
          <w:p w14:paraId="4BB30308" w14:textId="77777777" w:rsidR="00C17DF6" w:rsidRDefault="00C17DF6">
            <w:pPr>
              <w:pStyle w:val="Small"/>
            </w:pPr>
            <w:r>
              <w:t>text</w:t>
            </w:r>
          </w:p>
        </w:tc>
        <w:tc>
          <w:tcPr>
            <w:tcW w:w="2484" w:type="dxa"/>
            <w:tcMar>
              <w:top w:w="80" w:type="dxa"/>
              <w:left w:w="100" w:type="dxa"/>
              <w:bottom w:w="80" w:type="dxa"/>
              <w:right w:w="100" w:type="dxa"/>
            </w:tcMar>
            <w:vAlign w:val="center"/>
          </w:tcPr>
          <w:p w14:paraId="2D883847" w14:textId="77777777" w:rsidR="00C17DF6" w:rsidRDefault="00C17DF6">
            <w:pPr>
              <w:pStyle w:val="Small"/>
            </w:pPr>
            <w:r>
              <w:t>PK</w:t>
            </w:r>
          </w:p>
        </w:tc>
        <w:tc>
          <w:tcPr>
            <w:tcW w:w="2484" w:type="dxa"/>
            <w:tcMar>
              <w:top w:w="80" w:type="dxa"/>
              <w:left w:w="100" w:type="dxa"/>
              <w:bottom w:w="80" w:type="dxa"/>
              <w:right w:w="100" w:type="dxa"/>
            </w:tcMar>
            <w:vAlign w:val="center"/>
          </w:tcPr>
          <w:p w14:paraId="5DE3C49F" w14:textId="77777777" w:rsidR="00C17DF6" w:rsidRDefault="00C17DF6">
            <w:pPr>
              <w:pStyle w:val="Small"/>
            </w:pPr>
            <w:r>
              <w:t>import</w:t>
            </w:r>
          </w:p>
        </w:tc>
      </w:tr>
      <w:tr w:rsidR="00C17DF6" w14:paraId="666A2201" w14:textId="77777777">
        <w:trPr>
          <w:jc w:val="center"/>
        </w:trPr>
        <w:tc>
          <w:tcPr>
            <w:tcW w:w="2484" w:type="dxa"/>
            <w:tcMar>
              <w:top w:w="80" w:type="dxa"/>
              <w:left w:w="100" w:type="dxa"/>
              <w:bottom w:w="80" w:type="dxa"/>
              <w:right w:w="100" w:type="dxa"/>
            </w:tcMar>
            <w:vAlign w:val="center"/>
          </w:tcPr>
          <w:p w14:paraId="07DDFDE4" w14:textId="77777777" w:rsidR="00C17DF6" w:rsidRDefault="00C17DF6">
            <w:pPr>
              <w:pStyle w:val="Small"/>
            </w:pPr>
            <w:r>
              <w:t>ans_a_id / ans_b_id</w:t>
            </w:r>
          </w:p>
        </w:tc>
        <w:tc>
          <w:tcPr>
            <w:tcW w:w="2484" w:type="dxa"/>
            <w:tcMar>
              <w:top w:w="80" w:type="dxa"/>
              <w:left w:w="100" w:type="dxa"/>
              <w:bottom w:w="80" w:type="dxa"/>
              <w:right w:w="100" w:type="dxa"/>
            </w:tcMar>
            <w:vAlign w:val="center"/>
          </w:tcPr>
          <w:p w14:paraId="6A61D9BC" w14:textId="77777777" w:rsidR="00C17DF6" w:rsidRDefault="00C17DF6">
            <w:pPr>
              <w:pStyle w:val="Small"/>
            </w:pPr>
            <w:r>
              <w:t>text</w:t>
            </w:r>
          </w:p>
        </w:tc>
        <w:tc>
          <w:tcPr>
            <w:tcW w:w="2484" w:type="dxa"/>
            <w:tcMar>
              <w:top w:w="80" w:type="dxa"/>
              <w:left w:w="100" w:type="dxa"/>
              <w:bottom w:w="80" w:type="dxa"/>
              <w:right w:w="100" w:type="dxa"/>
            </w:tcMar>
            <w:vAlign w:val="center"/>
          </w:tcPr>
          <w:p w14:paraId="46EAED32" w14:textId="77777777" w:rsidR="00C17DF6" w:rsidRDefault="00C17DF6">
            <w:pPr>
              <w:pStyle w:val="Small"/>
            </w:pPr>
            <w:r>
              <w:t>FK answer_bank</w:t>
            </w:r>
          </w:p>
        </w:tc>
        <w:tc>
          <w:tcPr>
            <w:tcW w:w="2484" w:type="dxa"/>
            <w:tcMar>
              <w:top w:w="80" w:type="dxa"/>
              <w:left w:w="100" w:type="dxa"/>
              <w:bottom w:w="80" w:type="dxa"/>
              <w:right w:w="100" w:type="dxa"/>
            </w:tcMar>
            <w:vAlign w:val="center"/>
          </w:tcPr>
          <w:p w14:paraId="3D9A6038" w14:textId="77777777" w:rsidR="00C17DF6" w:rsidRDefault="00C17DF6">
            <w:pPr>
              <w:pStyle w:val="Small"/>
            </w:pPr>
            <w:r>
              <w:t>import</w:t>
            </w:r>
          </w:p>
        </w:tc>
      </w:tr>
      <w:tr w:rsidR="00C17DF6" w14:paraId="7B189EB0" w14:textId="77777777">
        <w:trPr>
          <w:jc w:val="center"/>
        </w:trPr>
        <w:tc>
          <w:tcPr>
            <w:tcW w:w="2484" w:type="dxa"/>
            <w:tcMar>
              <w:top w:w="80" w:type="dxa"/>
              <w:left w:w="100" w:type="dxa"/>
              <w:bottom w:w="80" w:type="dxa"/>
              <w:right w:w="100" w:type="dxa"/>
            </w:tcMar>
            <w:vAlign w:val="center"/>
          </w:tcPr>
          <w:p w14:paraId="10A75C27" w14:textId="77777777" w:rsidR="00C17DF6" w:rsidRDefault="00C17DF6">
            <w:pPr>
              <w:pStyle w:val="Small"/>
            </w:pPr>
            <w:r>
              <w:t>q_a / q_b</w:t>
            </w:r>
          </w:p>
        </w:tc>
        <w:tc>
          <w:tcPr>
            <w:tcW w:w="2484" w:type="dxa"/>
            <w:tcMar>
              <w:top w:w="80" w:type="dxa"/>
              <w:left w:w="100" w:type="dxa"/>
              <w:bottom w:w="80" w:type="dxa"/>
              <w:right w:w="100" w:type="dxa"/>
            </w:tcMar>
            <w:vAlign w:val="center"/>
          </w:tcPr>
          <w:p w14:paraId="7F870B32" w14:textId="77777777" w:rsidR="00C17DF6" w:rsidRDefault="00C17DF6">
            <w:pPr>
              <w:pStyle w:val="Small"/>
            </w:pPr>
            <w:r>
              <w:t>integer</w:t>
            </w:r>
          </w:p>
        </w:tc>
        <w:tc>
          <w:tcPr>
            <w:tcW w:w="2484" w:type="dxa"/>
            <w:tcMar>
              <w:top w:w="80" w:type="dxa"/>
              <w:left w:w="100" w:type="dxa"/>
              <w:bottom w:w="80" w:type="dxa"/>
              <w:right w:w="100" w:type="dxa"/>
            </w:tcMar>
            <w:vAlign w:val="center"/>
          </w:tcPr>
          <w:p w14:paraId="7AC584DB" w14:textId="77777777" w:rsidR="00C17DF6" w:rsidRDefault="00C17DF6">
            <w:pPr>
              <w:pStyle w:val="Small"/>
            </w:pPr>
            <w:r>
              <w:t>required</w:t>
            </w:r>
          </w:p>
        </w:tc>
        <w:tc>
          <w:tcPr>
            <w:tcW w:w="2484" w:type="dxa"/>
            <w:tcMar>
              <w:top w:w="80" w:type="dxa"/>
              <w:left w:w="100" w:type="dxa"/>
              <w:bottom w:w="80" w:type="dxa"/>
              <w:right w:w="100" w:type="dxa"/>
            </w:tcMar>
            <w:vAlign w:val="center"/>
          </w:tcPr>
          <w:p w14:paraId="0686C3F7" w14:textId="77777777" w:rsidR="00C17DF6" w:rsidRDefault="00C17DF6">
            <w:pPr>
              <w:pStyle w:val="Small"/>
            </w:pPr>
            <w:r>
              <w:t>import</w:t>
            </w:r>
          </w:p>
        </w:tc>
      </w:tr>
      <w:tr w:rsidR="00C17DF6" w14:paraId="254D11F0" w14:textId="77777777">
        <w:trPr>
          <w:jc w:val="center"/>
        </w:trPr>
        <w:tc>
          <w:tcPr>
            <w:tcW w:w="2484" w:type="dxa"/>
            <w:tcMar>
              <w:top w:w="80" w:type="dxa"/>
              <w:left w:w="100" w:type="dxa"/>
              <w:bottom w:w="80" w:type="dxa"/>
              <w:right w:w="100" w:type="dxa"/>
            </w:tcMar>
            <w:vAlign w:val="center"/>
          </w:tcPr>
          <w:p w14:paraId="7A8CBC79" w14:textId="77777777" w:rsidR="00C17DF6" w:rsidRDefault="00C17DF6">
            <w:pPr>
              <w:pStyle w:val="Small"/>
            </w:pPr>
            <w:r>
              <w:t>phase_a / phase_b</w:t>
            </w:r>
          </w:p>
        </w:tc>
        <w:tc>
          <w:tcPr>
            <w:tcW w:w="2484" w:type="dxa"/>
            <w:tcMar>
              <w:top w:w="80" w:type="dxa"/>
              <w:left w:w="100" w:type="dxa"/>
              <w:bottom w:w="80" w:type="dxa"/>
              <w:right w:w="100" w:type="dxa"/>
            </w:tcMar>
            <w:vAlign w:val="center"/>
          </w:tcPr>
          <w:p w14:paraId="04275596" w14:textId="77777777" w:rsidR="00C17DF6" w:rsidRDefault="00C17DF6">
            <w:pPr>
              <w:pStyle w:val="Small"/>
            </w:pPr>
            <w:r>
              <w:t>phase_enum</w:t>
            </w:r>
          </w:p>
        </w:tc>
        <w:tc>
          <w:tcPr>
            <w:tcW w:w="2484" w:type="dxa"/>
            <w:tcMar>
              <w:top w:w="80" w:type="dxa"/>
              <w:left w:w="100" w:type="dxa"/>
              <w:bottom w:w="80" w:type="dxa"/>
              <w:right w:w="100" w:type="dxa"/>
            </w:tcMar>
            <w:vAlign w:val="center"/>
          </w:tcPr>
          <w:p w14:paraId="740B170F" w14:textId="77777777" w:rsidR="00C17DF6" w:rsidRDefault="00C17DF6">
            <w:pPr>
              <w:pStyle w:val="Small"/>
            </w:pPr>
            <w:r>
              <w:t>required</w:t>
            </w:r>
          </w:p>
        </w:tc>
        <w:tc>
          <w:tcPr>
            <w:tcW w:w="2484" w:type="dxa"/>
            <w:tcMar>
              <w:top w:w="80" w:type="dxa"/>
              <w:left w:w="100" w:type="dxa"/>
              <w:bottom w:w="80" w:type="dxa"/>
              <w:right w:w="100" w:type="dxa"/>
            </w:tcMar>
            <w:vAlign w:val="center"/>
          </w:tcPr>
          <w:p w14:paraId="688083CC" w14:textId="77777777" w:rsidR="00C17DF6" w:rsidRDefault="00C17DF6">
            <w:pPr>
              <w:pStyle w:val="Small"/>
            </w:pPr>
            <w:r>
              <w:t>import</w:t>
            </w:r>
          </w:p>
        </w:tc>
      </w:tr>
      <w:tr w:rsidR="00C17DF6" w14:paraId="37E06942" w14:textId="77777777">
        <w:trPr>
          <w:jc w:val="center"/>
        </w:trPr>
        <w:tc>
          <w:tcPr>
            <w:tcW w:w="2484" w:type="dxa"/>
            <w:tcMar>
              <w:top w:w="80" w:type="dxa"/>
              <w:left w:w="100" w:type="dxa"/>
              <w:bottom w:w="80" w:type="dxa"/>
              <w:right w:w="100" w:type="dxa"/>
            </w:tcMar>
            <w:vAlign w:val="center"/>
          </w:tcPr>
          <w:p w14:paraId="18B5DC16" w14:textId="77777777" w:rsidR="00C17DF6" w:rsidRDefault="00C17DF6">
            <w:pPr>
              <w:pStyle w:val="Small"/>
            </w:pPr>
            <w:r>
              <w:t>archetype_fit</w:t>
            </w:r>
          </w:p>
        </w:tc>
        <w:tc>
          <w:tcPr>
            <w:tcW w:w="2484" w:type="dxa"/>
            <w:tcMar>
              <w:top w:w="80" w:type="dxa"/>
              <w:left w:w="100" w:type="dxa"/>
              <w:bottom w:w="80" w:type="dxa"/>
              <w:right w:w="100" w:type="dxa"/>
            </w:tcMar>
            <w:vAlign w:val="center"/>
          </w:tcPr>
          <w:p w14:paraId="13C8FECD" w14:textId="77777777" w:rsidR="00C17DF6" w:rsidRDefault="00C17DF6">
            <w:pPr>
              <w:pStyle w:val="Small"/>
            </w:pPr>
            <w:r>
              <w:t>numeric(6,5)</w:t>
            </w:r>
          </w:p>
        </w:tc>
        <w:tc>
          <w:tcPr>
            <w:tcW w:w="2484" w:type="dxa"/>
            <w:tcMar>
              <w:top w:w="80" w:type="dxa"/>
              <w:left w:w="100" w:type="dxa"/>
              <w:bottom w:w="80" w:type="dxa"/>
              <w:right w:w="100" w:type="dxa"/>
            </w:tcMar>
            <w:vAlign w:val="center"/>
          </w:tcPr>
          <w:p w14:paraId="20E3CAE7" w14:textId="77777777" w:rsidR="00C17DF6" w:rsidRDefault="00C17DF6">
            <w:pPr>
              <w:pStyle w:val="Small"/>
            </w:pPr>
            <w:r>
              <w:t>required</w:t>
            </w:r>
          </w:p>
        </w:tc>
        <w:tc>
          <w:tcPr>
            <w:tcW w:w="2484" w:type="dxa"/>
            <w:tcMar>
              <w:top w:w="80" w:type="dxa"/>
              <w:left w:w="100" w:type="dxa"/>
              <w:bottom w:w="80" w:type="dxa"/>
              <w:right w:w="100" w:type="dxa"/>
            </w:tcMar>
            <w:vAlign w:val="center"/>
          </w:tcPr>
          <w:p w14:paraId="5DEBBDE2" w14:textId="77777777" w:rsidR="00C17DF6" w:rsidRDefault="00C17DF6">
            <w:pPr>
              <w:pStyle w:val="Small"/>
            </w:pPr>
            <w:r>
              <w:t>import</w:t>
            </w:r>
          </w:p>
        </w:tc>
      </w:tr>
      <w:tr w:rsidR="00C17DF6" w14:paraId="586BB2BB" w14:textId="77777777">
        <w:trPr>
          <w:jc w:val="center"/>
        </w:trPr>
        <w:tc>
          <w:tcPr>
            <w:tcW w:w="2484" w:type="dxa"/>
            <w:tcMar>
              <w:top w:w="80" w:type="dxa"/>
              <w:left w:w="100" w:type="dxa"/>
              <w:bottom w:w="80" w:type="dxa"/>
              <w:right w:w="100" w:type="dxa"/>
            </w:tcMar>
            <w:vAlign w:val="center"/>
          </w:tcPr>
          <w:p w14:paraId="3732E0DE" w14:textId="77777777" w:rsidR="00C17DF6" w:rsidRDefault="00C17DF6">
            <w:pPr>
              <w:pStyle w:val="Small"/>
            </w:pPr>
            <w:r>
              <w:t>comm_fit / reg_fit / love_fit</w:t>
            </w:r>
          </w:p>
        </w:tc>
        <w:tc>
          <w:tcPr>
            <w:tcW w:w="2484" w:type="dxa"/>
            <w:tcMar>
              <w:top w:w="80" w:type="dxa"/>
              <w:left w:w="100" w:type="dxa"/>
              <w:bottom w:w="80" w:type="dxa"/>
              <w:right w:w="100" w:type="dxa"/>
            </w:tcMar>
            <w:vAlign w:val="center"/>
          </w:tcPr>
          <w:p w14:paraId="35E980F6" w14:textId="77777777" w:rsidR="00C17DF6" w:rsidRDefault="00C17DF6">
            <w:pPr>
              <w:pStyle w:val="Small"/>
            </w:pPr>
            <w:r>
              <w:t>numeric(6,5)</w:t>
            </w:r>
          </w:p>
        </w:tc>
        <w:tc>
          <w:tcPr>
            <w:tcW w:w="2484" w:type="dxa"/>
            <w:tcMar>
              <w:top w:w="80" w:type="dxa"/>
              <w:left w:w="100" w:type="dxa"/>
              <w:bottom w:w="80" w:type="dxa"/>
              <w:right w:w="100" w:type="dxa"/>
            </w:tcMar>
            <w:vAlign w:val="center"/>
          </w:tcPr>
          <w:p w14:paraId="5A052ED0" w14:textId="77777777" w:rsidR="00C17DF6" w:rsidRDefault="00C17DF6">
            <w:pPr>
              <w:pStyle w:val="Small"/>
            </w:pPr>
            <w:r>
              <w:t>required</w:t>
            </w:r>
          </w:p>
        </w:tc>
        <w:tc>
          <w:tcPr>
            <w:tcW w:w="2484" w:type="dxa"/>
            <w:tcMar>
              <w:top w:w="80" w:type="dxa"/>
              <w:left w:w="100" w:type="dxa"/>
              <w:bottom w:w="80" w:type="dxa"/>
              <w:right w:w="100" w:type="dxa"/>
            </w:tcMar>
            <w:vAlign w:val="center"/>
          </w:tcPr>
          <w:p w14:paraId="13E1CC6A" w14:textId="77777777" w:rsidR="00C17DF6" w:rsidRDefault="00C17DF6">
            <w:pPr>
              <w:pStyle w:val="Small"/>
            </w:pPr>
            <w:r>
              <w:t>import</w:t>
            </w:r>
          </w:p>
        </w:tc>
      </w:tr>
      <w:tr w:rsidR="00C17DF6" w14:paraId="190B685E" w14:textId="77777777">
        <w:trPr>
          <w:jc w:val="center"/>
        </w:trPr>
        <w:tc>
          <w:tcPr>
            <w:tcW w:w="2484" w:type="dxa"/>
            <w:tcMar>
              <w:top w:w="80" w:type="dxa"/>
              <w:left w:w="100" w:type="dxa"/>
              <w:bottom w:w="80" w:type="dxa"/>
              <w:right w:w="100" w:type="dxa"/>
            </w:tcMar>
            <w:vAlign w:val="center"/>
          </w:tcPr>
          <w:p w14:paraId="36B4A0ED" w14:textId="77777777" w:rsidR="00C17DF6" w:rsidRDefault="00C17DF6">
            <w:pPr>
              <w:pStyle w:val="Small"/>
            </w:pPr>
            <w:r>
              <w:t>readiness_fit / shadow_fit</w:t>
            </w:r>
          </w:p>
        </w:tc>
        <w:tc>
          <w:tcPr>
            <w:tcW w:w="2484" w:type="dxa"/>
            <w:tcMar>
              <w:top w:w="80" w:type="dxa"/>
              <w:left w:w="100" w:type="dxa"/>
              <w:bottom w:w="80" w:type="dxa"/>
              <w:right w:w="100" w:type="dxa"/>
            </w:tcMar>
            <w:vAlign w:val="center"/>
          </w:tcPr>
          <w:p w14:paraId="4A8E7AA4" w14:textId="77777777" w:rsidR="00C17DF6" w:rsidRDefault="00C17DF6">
            <w:pPr>
              <w:pStyle w:val="Small"/>
            </w:pPr>
            <w:r>
              <w:t>numeric(6,5)</w:t>
            </w:r>
          </w:p>
        </w:tc>
        <w:tc>
          <w:tcPr>
            <w:tcW w:w="2484" w:type="dxa"/>
            <w:tcMar>
              <w:top w:w="80" w:type="dxa"/>
              <w:left w:w="100" w:type="dxa"/>
              <w:bottom w:w="80" w:type="dxa"/>
              <w:right w:w="100" w:type="dxa"/>
            </w:tcMar>
            <w:vAlign w:val="center"/>
          </w:tcPr>
          <w:p w14:paraId="5703B78C" w14:textId="77777777" w:rsidR="00C17DF6" w:rsidRDefault="00C17DF6">
            <w:pPr>
              <w:pStyle w:val="Small"/>
            </w:pPr>
            <w:r>
              <w:t>required</w:t>
            </w:r>
          </w:p>
        </w:tc>
        <w:tc>
          <w:tcPr>
            <w:tcW w:w="2484" w:type="dxa"/>
            <w:tcMar>
              <w:top w:w="80" w:type="dxa"/>
              <w:left w:w="100" w:type="dxa"/>
              <w:bottom w:w="80" w:type="dxa"/>
              <w:right w:w="100" w:type="dxa"/>
            </w:tcMar>
            <w:vAlign w:val="center"/>
          </w:tcPr>
          <w:p w14:paraId="44A56B1F" w14:textId="77777777" w:rsidR="00C17DF6" w:rsidRDefault="00C17DF6">
            <w:pPr>
              <w:pStyle w:val="Small"/>
            </w:pPr>
            <w:r>
              <w:t>import</w:t>
            </w:r>
          </w:p>
        </w:tc>
      </w:tr>
      <w:tr w:rsidR="00C17DF6" w14:paraId="3462F942" w14:textId="77777777">
        <w:trPr>
          <w:jc w:val="center"/>
        </w:trPr>
        <w:tc>
          <w:tcPr>
            <w:tcW w:w="2484" w:type="dxa"/>
            <w:tcMar>
              <w:top w:w="80" w:type="dxa"/>
              <w:left w:w="100" w:type="dxa"/>
              <w:bottom w:w="80" w:type="dxa"/>
              <w:right w:w="100" w:type="dxa"/>
            </w:tcMar>
            <w:vAlign w:val="center"/>
          </w:tcPr>
          <w:p w14:paraId="65AFAB66" w14:textId="77777777" w:rsidR="00C17DF6" w:rsidRDefault="00C17DF6">
            <w:pPr>
              <w:pStyle w:val="Small"/>
            </w:pPr>
            <w:r>
              <w:t>integrity_fit / cluster_fit / pace_fit</w:t>
            </w:r>
          </w:p>
        </w:tc>
        <w:tc>
          <w:tcPr>
            <w:tcW w:w="2484" w:type="dxa"/>
            <w:tcMar>
              <w:top w:w="80" w:type="dxa"/>
              <w:left w:w="100" w:type="dxa"/>
              <w:bottom w:w="80" w:type="dxa"/>
              <w:right w:w="100" w:type="dxa"/>
            </w:tcMar>
            <w:vAlign w:val="center"/>
          </w:tcPr>
          <w:p w14:paraId="1F4F4C50" w14:textId="77777777" w:rsidR="00C17DF6" w:rsidRDefault="00C17DF6">
            <w:pPr>
              <w:pStyle w:val="Small"/>
            </w:pPr>
            <w:r>
              <w:t>numeric(6,5)</w:t>
            </w:r>
          </w:p>
        </w:tc>
        <w:tc>
          <w:tcPr>
            <w:tcW w:w="2484" w:type="dxa"/>
            <w:tcMar>
              <w:top w:w="80" w:type="dxa"/>
              <w:left w:w="100" w:type="dxa"/>
              <w:bottom w:w="80" w:type="dxa"/>
              <w:right w:w="100" w:type="dxa"/>
            </w:tcMar>
            <w:vAlign w:val="center"/>
          </w:tcPr>
          <w:p w14:paraId="402F4DE3" w14:textId="77777777" w:rsidR="00C17DF6" w:rsidRDefault="00C17DF6">
            <w:pPr>
              <w:pStyle w:val="Small"/>
            </w:pPr>
            <w:r>
              <w:t>required</w:t>
            </w:r>
          </w:p>
        </w:tc>
        <w:tc>
          <w:tcPr>
            <w:tcW w:w="2484" w:type="dxa"/>
            <w:tcMar>
              <w:top w:w="80" w:type="dxa"/>
              <w:left w:w="100" w:type="dxa"/>
              <w:bottom w:w="80" w:type="dxa"/>
              <w:right w:w="100" w:type="dxa"/>
            </w:tcMar>
            <w:vAlign w:val="center"/>
          </w:tcPr>
          <w:p w14:paraId="71CBD979" w14:textId="77777777" w:rsidR="00C17DF6" w:rsidRDefault="00C17DF6">
            <w:pPr>
              <w:pStyle w:val="Small"/>
            </w:pPr>
            <w:r>
              <w:t>import</w:t>
            </w:r>
          </w:p>
        </w:tc>
      </w:tr>
      <w:tr w:rsidR="00C17DF6" w14:paraId="632B0AB6" w14:textId="77777777">
        <w:trPr>
          <w:jc w:val="center"/>
        </w:trPr>
        <w:tc>
          <w:tcPr>
            <w:tcW w:w="2484" w:type="dxa"/>
            <w:tcMar>
              <w:top w:w="80" w:type="dxa"/>
              <w:left w:w="100" w:type="dxa"/>
              <w:bottom w:w="80" w:type="dxa"/>
              <w:right w:w="100" w:type="dxa"/>
            </w:tcMar>
            <w:vAlign w:val="center"/>
          </w:tcPr>
          <w:p w14:paraId="54012E05" w14:textId="77777777" w:rsidR="00C17DF6" w:rsidRDefault="00C17DF6">
            <w:pPr>
              <w:pStyle w:val="Small"/>
            </w:pPr>
            <w:r>
              <w:t>polarity_fit / pursuit_fit / forecast_fit</w:t>
            </w:r>
          </w:p>
        </w:tc>
        <w:tc>
          <w:tcPr>
            <w:tcW w:w="2484" w:type="dxa"/>
            <w:tcMar>
              <w:top w:w="80" w:type="dxa"/>
              <w:left w:w="100" w:type="dxa"/>
              <w:bottom w:w="80" w:type="dxa"/>
              <w:right w:w="100" w:type="dxa"/>
            </w:tcMar>
            <w:vAlign w:val="center"/>
          </w:tcPr>
          <w:p w14:paraId="4C4F55E0" w14:textId="77777777" w:rsidR="00C17DF6" w:rsidRDefault="00C17DF6">
            <w:pPr>
              <w:pStyle w:val="Small"/>
            </w:pPr>
            <w:r>
              <w:t>numeric(6,5)</w:t>
            </w:r>
          </w:p>
        </w:tc>
        <w:tc>
          <w:tcPr>
            <w:tcW w:w="2484" w:type="dxa"/>
            <w:tcMar>
              <w:top w:w="80" w:type="dxa"/>
              <w:left w:w="100" w:type="dxa"/>
              <w:bottom w:w="80" w:type="dxa"/>
              <w:right w:w="100" w:type="dxa"/>
            </w:tcMar>
            <w:vAlign w:val="center"/>
          </w:tcPr>
          <w:p w14:paraId="1A9E46F9" w14:textId="77777777" w:rsidR="00C17DF6" w:rsidRDefault="00C17DF6">
            <w:pPr>
              <w:pStyle w:val="Small"/>
            </w:pPr>
            <w:r>
              <w:t>nullable/required by model</w:t>
            </w:r>
          </w:p>
        </w:tc>
        <w:tc>
          <w:tcPr>
            <w:tcW w:w="2484" w:type="dxa"/>
            <w:tcMar>
              <w:top w:w="80" w:type="dxa"/>
              <w:left w:w="100" w:type="dxa"/>
              <w:bottom w:w="80" w:type="dxa"/>
              <w:right w:w="100" w:type="dxa"/>
            </w:tcMar>
            <w:vAlign w:val="center"/>
          </w:tcPr>
          <w:p w14:paraId="451574B5" w14:textId="77777777" w:rsidR="00C17DF6" w:rsidRDefault="00C17DF6">
            <w:pPr>
              <w:pStyle w:val="Small"/>
            </w:pPr>
            <w:r>
              <w:t>import</w:t>
            </w:r>
          </w:p>
        </w:tc>
      </w:tr>
      <w:tr w:rsidR="00C17DF6" w14:paraId="46A81E4D" w14:textId="77777777">
        <w:trPr>
          <w:jc w:val="center"/>
        </w:trPr>
        <w:tc>
          <w:tcPr>
            <w:tcW w:w="2484" w:type="dxa"/>
            <w:tcMar>
              <w:top w:w="80" w:type="dxa"/>
              <w:left w:w="100" w:type="dxa"/>
              <w:bottom w:w="80" w:type="dxa"/>
              <w:right w:w="100" w:type="dxa"/>
            </w:tcMar>
            <w:vAlign w:val="center"/>
          </w:tcPr>
          <w:p w14:paraId="0546C27C" w14:textId="77777777" w:rsidR="00C17DF6" w:rsidRDefault="00C17DF6">
            <w:pPr>
              <w:pStyle w:val="Small"/>
            </w:pPr>
            <w:r>
              <w:lastRenderedPageBreak/>
              <w:t>risk_avg / risk_max / gate / rule_penalty</w:t>
            </w:r>
          </w:p>
        </w:tc>
        <w:tc>
          <w:tcPr>
            <w:tcW w:w="2484" w:type="dxa"/>
            <w:tcMar>
              <w:top w:w="80" w:type="dxa"/>
              <w:left w:w="100" w:type="dxa"/>
              <w:bottom w:w="80" w:type="dxa"/>
              <w:right w:w="100" w:type="dxa"/>
            </w:tcMar>
            <w:vAlign w:val="center"/>
          </w:tcPr>
          <w:p w14:paraId="069FC4C6" w14:textId="77777777" w:rsidR="00C17DF6" w:rsidRDefault="00C17DF6">
            <w:pPr>
              <w:pStyle w:val="Small"/>
            </w:pPr>
            <w:r>
              <w:t>numeric(6,5)</w:t>
            </w:r>
          </w:p>
        </w:tc>
        <w:tc>
          <w:tcPr>
            <w:tcW w:w="2484" w:type="dxa"/>
            <w:tcMar>
              <w:top w:w="80" w:type="dxa"/>
              <w:left w:w="100" w:type="dxa"/>
              <w:bottom w:w="80" w:type="dxa"/>
              <w:right w:w="100" w:type="dxa"/>
            </w:tcMar>
            <w:vAlign w:val="center"/>
          </w:tcPr>
          <w:p w14:paraId="3A4C9C79" w14:textId="77777777" w:rsidR="00C17DF6" w:rsidRDefault="00C17DF6">
            <w:pPr>
              <w:pStyle w:val="Small"/>
            </w:pPr>
            <w:r>
              <w:t>required</w:t>
            </w:r>
          </w:p>
        </w:tc>
        <w:tc>
          <w:tcPr>
            <w:tcW w:w="2484" w:type="dxa"/>
            <w:tcMar>
              <w:top w:w="80" w:type="dxa"/>
              <w:left w:w="100" w:type="dxa"/>
              <w:bottom w:w="80" w:type="dxa"/>
              <w:right w:w="100" w:type="dxa"/>
            </w:tcMar>
            <w:vAlign w:val="center"/>
          </w:tcPr>
          <w:p w14:paraId="281B9ECE" w14:textId="77777777" w:rsidR="00C17DF6" w:rsidRDefault="00C17DF6">
            <w:pPr>
              <w:pStyle w:val="Small"/>
            </w:pPr>
            <w:r>
              <w:t>import</w:t>
            </w:r>
          </w:p>
        </w:tc>
      </w:tr>
      <w:tr w:rsidR="00C17DF6" w14:paraId="1A1E18A3" w14:textId="77777777">
        <w:trPr>
          <w:jc w:val="center"/>
        </w:trPr>
        <w:tc>
          <w:tcPr>
            <w:tcW w:w="2484" w:type="dxa"/>
            <w:tcMar>
              <w:top w:w="80" w:type="dxa"/>
              <w:left w:w="100" w:type="dxa"/>
              <w:bottom w:w="80" w:type="dxa"/>
              <w:right w:w="100" w:type="dxa"/>
            </w:tcMar>
            <w:vAlign w:val="center"/>
          </w:tcPr>
          <w:p w14:paraId="3A9F452B" w14:textId="77777777" w:rsidR="00C17DF6" w:rsidRDefault="00C17DF6">
            <w:pPr>
              <w:pStyle w:val="Small"/>
            </w:pPr>
            <w:r>
              <w:t>behavioral_component</w:t>
            </w:r>
          </w:p>
        </w:tc>
        <w:tc>
          <w:tcPr>
            <w:tcW w:w="2484" w:type="dxa"/>
            <w:tcMar>
              <w:top w:w="80" w:type="dxa"/>
              <w:left w:w="100" w:type="dxa"/>
              <w:bottom w:w="80" w:type="dxa"/>
              <w:right w:w="100" w:type="dxa"/>
            </w:tcMar>
            <w:vAlign w:val="center"/>
          </w:tcPr>
          <w:p w14:paraId="0B2D4A42" w14:textId="77777777" w:rsidR="00C17DF6" w:rsidRDefault="00C17DF6">
            <w:pPr>
              <w:pStyle w:val="Small"/>
            </w:pPr>
            <w:r>
              <w:t>numeric(8,5)</w:t>
            </w:r>
          </w:p>
        </w:tc>
        <w:tc>
          <w:tcPr>
            <w:tcW w:w="2484" w:type="dxa"/>
            <w:tcMar>
              <w:top w:w="80" w:type="dxa"/>
              <w:left w:w="100" w:type="dxa"/>
              <w:bottom w:w="80" w:type="dxa"/>
              <w:right w:w="100" w:type="dxa"/>
            </w:tcMar>
            <w:vAlign w:val="center"/>
          </w:tcPr>
          <w:p w14:paraId="63866BF7" w14:textId="77777777" w:rsidR="00C17DF6" w:rsidRDefault="00C17DF6">
            <w:pPr>
              <w:pStyle w:val="Small"/>
            </w:pPr>
            <w:r>
              <w:t>required</w:t>
            </w:r>
          </w:p>
        </w:tc>
        <w:tc>
          <w:tcPr>
            <w:tcW w:w="2484" w:type="dxa"/>
            <w:tcMar>
              <w:top w:w="80" w:type="dxa"/>
              <w:left w:w="100" w:type="dxa"/>
              <w:bottom w:w="80" w:type="dxa"/>
              <w:right w:w="100" w:type="dxa"/>
            </w:tcMar>
            <w:vAlign w:val="center"/>
          </w:tcPr>
          <w:p w14:paraId="36E8C018" w14:textId="77777777" w:rsidR="00C17DF6" w:rsidRDefault="00C17DF6">
            <w:pPr>
              <w:pStyle w:val="Small"/>
            </w:pPr>
            <w:r>
              <w:t>import</w:t>
            </w:r>
          </w:p>
        </w:tc>
      </w:tr>
      <w:tr w:rsidR="00C17DF6" w14:paraId="0A6D59C4" w14:textId="77777777">
        <w:trPr>
          <w:jc w:val="center"/>
        </w:trPr>
        <w:tc>
          <w:tcPr>
            <w:tcW w:w="2484" w:type="dxa"/>
            <w:tcMar>
              <w:top w:w="80" w:type="dxa"/>
              <w:left w:w="100" w:type="dxa"/>
              <w:bottom w:w="80" w:type="dxa"/>
              <w:right w:w="100" w:type="dxa"/>
            </w:tcMar>
            <w:vAlign w:val="center"/>
          </w:tcPr>
          <w:p w14:paraId="0FA3D65F" w14:textId="77777777" w:rsidR="00C17DF6" w:rsidRDefault="00C17DF6">
            <w:pPr>
              <w:pStyle w:val="Small"/>
            </w:pPr>
            <w:r>
              <w:t>stability_component</w:t>
            </w:r>
          </w:p>
        </w:tc>
        <w:tc>
          <w:tcPr>
            <w:tcW w:w="2484" w:type="dxa"/>
            <w:tcMar>
              <w:top w:w="80" w:type="dxa"/>
              <w:left w:w="100" w:type="dxa"/>
              <w:bottom w:w="80" w:type="dxa"/>
              <w:right w:w="100" w:type="dxa"/>
            </w:tcMar>
            <w:vAlign w:val="center"/>
          </w:tcPr>
          <w:p w14:paraId="1B63B3FC" w14:textId="77777777" w:rsidR="00C17DF6" w:rsidRDefault="00C17DF6">
            <w:pPr>
              <w:pStyle w:val="Small"/>
            </w:pPr>
            <w:r>
              <w:t>numeric(8,5)</w:t>
            </w:r>
          </w:p>
        </w:tc>
        <w:tc>
          <w:tcPr>
            <w:tcW w:w="2484" w:type="dxa"/>
            <w:tcMar>
              <w:top w:w="80" w:type="dxa"/>
              <w:left w:w="100" w:type="dxa"/>
              <w:bottom w:w="80" w:type="dxa"/>
              <w:right w:w="100" w:type="dxa"/>
            </w:tcMar>
            <w:vAlign w:val="center"/>
          </w:tcPr>
          <w:p w14:paraId="5AFC8A3C" w14:textId="77777777" w:rsidR="00C17DF6" w:rsidRDefault="00C17DF6">
            <w:pPr>
              <w:pStyle w:val="Small"/>
            </w:pPr>
            <w:r>
              <w:t>required</w:t>
            </w:r>
          </w:p>
        </w:tc>
        <w:tc>
          <w:tcPr>
            <w:tcW w:w="2484" w:type="dxa"/>
            <w:tcMar>
              <w:top w:w="80" w:type="dxa"/>
              <w:left w:w="100" w:type="dxa"/>
              <w:bottom w:w="80" w:type="dxa"/>
              <w:right w:w="100" w:type="dxa"/>
            </w:tcMar>
            <w:vAlign w:val="center"/>
          </w:tcPr>
          <w:p w14:paraId="255008C6" w14:textId="77777777" w:rsidR="00C17DF6" w:rsidRDefault="00C17DF6">
            <w:pPr>
              <w:pStyle w:val="Small"/>
            </w:pPr>
            <w:r>
              <w:t>import</w:t>
            </w:r>
          </w:p>
        </w:tc>
      </w:tr>
      <w:tr w:rsidR="00C17DF6" w14:paraId="7F85785C" w14:textId="77777777">
        <w:trPr>
          <w:jc w:val="center"/>
        </w:trPr>
        <w:tc>
          <w:tcPr>
            <w:tcW w:w="2484" w:type="dxa"/>
            <w:tcMar>
              <w:top w:w="80" w:type="dxa"/>
              <w:left w:w="100" w:type="dxa"/>
              <w:bottom w:w="80" w:type="dxa"/>
              <w:right w:w="100" w:type="dxa"/>
            </w:tcMar>
            <w:vAlign w:val="center"/>
          </w:tcPr>
          <w:p w14:paraId="201972C5" w14:textId="77777777" w:rsidR="00C17DF6" w:rsidRDefault="00C17DF6">
            <w:pPr>
              <w:pStyle w:val="Small"/>
            </w:pPr>
            <w:r>
              <w:t>chemistry_component</w:t>
            </w:r>
          </w:p>
        </w:tc>
        <w:tc>
          <w:tcPr>
            <w:tcW w:w="2484" w:type="dxa"/>
            <w:tcMar>
              <w:top w:w="80" w:type="dxa"/>
              <w:left w:w="100" w:type="dxa"/>
              <w:bottom w:w="80" w:type="dxa"/>
              <w:right w:w="100" w:type="dxa"/>
            </w:tcMar>
            <w:vAlign w:val="center"/>
          </w:tcPr>
          <w:p w14:paraId="0B54BCBF" w14:textId="77777777" w:rsidR="00C17DF6" w:rsidRDefault="00C17DF6">
            <w:pPr>
              <w:pStyle w:val="Small"/>
            </w:pPr>
            <w:r>
              <w:t>numeric(8,5)</w:t>
            </w:r>
          </w:p>
        </w:tc>
        <w:tc>
          <w:tcPr>
            <w:tcW w:w="2484" w:type="dxa"/>
            <w:tcMar>
              <w:top w:w="80" w:type="dxa"/>
              <w:left w:w="100" w:type="dxa"/>
              <w:bottom w:w="80" w:type="dxa"/>
              <w:right w:w="100" w:type="dxa"/>
            </w:tcMar>
            <w:vAlign w:val="center"/>
          </w:tcPr>
          <w:p w14:paraId="4CD9A24F" w14:textId="77777777" w:rsidR="00C17DF6" w:rsidRDefault="00C17DF6">
            <w:pPr>
              <w:pStyle w:val="Small"/>
            </w:pPr>
            <w:r>
              <w:t>required</w:t>
            </w:r>
          </w:p>
        </w:tc>
        <w:tc>
          <w:tcPr>
            <w:tcW w:w="2484" w:type="dxa"/>
            <w:tcMar>
              <w:top w:w="80" w:type="dxa"/>
              <w:left w:w="100" w:type="dxa"/>
              <w:bottom w:w="80" w:type="dxa"/>
              <w:right w:w="100" w:type="dxa"/>
            </w:tcMar>
            <w:vAlign w:val="center"/>
          </w:tcPr>
          <w:p w14:paraId="54349002" w14:textId="77777777" w:rsidR="00C17DF6" w:rsidRDefault="00C17DF6">
            <w:pPr>
              <w:pStyle w:val="Small"/>
            </w:pPr>
            <w:r>
              <w:t>import</w:t>
            </w:r>
          </w:p>
        </w:tc>
      </w:tr>
      <w:tr w:rsidR="00C17DF6" w14:paraId="26BA1B7B" w14:textId="77777777">
        <w:trPr>
          <w:jc w:val="center"/>
        </w:trPr>
        <w:tc>
          <w:tcPr>
            <w:tcW w:w="2484" w:type="dxa"/>
            <w:tcMar>
              <w:top w:w="80" w:type="dxa"/>
              <w:left w:w="100" w:type="dxa"/>
              <w:bottom w:w="80" w:type="dxa"/>
              <w:right w:w="100" w:type="dxa"/>
            </w:tcMar>
            <w:vAlign w:val="center"/>
          </w:tcPr>
          <w:p w14:paraId="3E67673F" w14:textId="77777777" w:rsidR="00C17DF6" w:rsidRDefault="00C17DF6">
            <w:pPr>
              <w:pStyle w:val="Small"/>
            </w:pPr>
            <w:r>
              <w:t>base_0_88 / pair_norm_0_1</w:t>
            </w:r>
          </w:p>
        </w:tc>
        <w:tc>
          <w:tcPr>
            <w:tcW w:w="2484" w:type="dxa"/>
            <w:tcMar>
              <w:top w:w="80" w:type="dxa"/>
              <w:left w:w="100" w:type="dxa"/>
              <w:bottom w:w="80" w:type="dxa"/>
              <w:right w:w="100" w:type="dxa"/>
            </w:tcMar>
            <w:vAlign w:val="center"/>
          </w:tcPr>
          <w:p w14:paraId="1FF09F40" w14:textId="77777777" w:rsidR="00C17DF6" w:rsidRDefault="00C17DF6">
            <w:pPr>
              <w:pStyle w:val="Small"/>
            </w:pPr>
            <w:r>
              <w:t>numeric</w:t>
            </w:r>
          </w:p>
        </w:tc>
        <w:tc>
          <w:tcPr>
            <w:tcW w:w="2484" w:type="dxa"/>
            <w:tcMar>
              <w:top w:w="80" w:type="dxa"/>
              <w:left w:w="100" w:type="dxa"/>
              <w:bottom w:w="80" w:type="dxa"/>
              <w:right w:w="100" w:type="dxa"/>
            </w:tcMar>
            <w:vAlign w:val="center"/>
          </w:tcPr>
          <w:p w14:paraId="6D1A190A" w14:textId="77777777" w:rsidR="00C17DF6" w:rsidRDefault="00C17DF6">
            <w:pPr>
              <w:pStyle w:val="Small"/>
            </w:pPr>
            <w:r>
              <w:t>required</w:t>
            </w:r>
          </w:p>
        </w:tc>
        <w:tc>
          <w:tcPr>
            <w:tcW w:w="2484" w:type="dxa"/>
            <w:tcMar>
              <w:top w:w="80" w:type="dxa"/>
              <w:left w:w="100" w:type="dxa"/>
              <w:bottom w:w="80" w:type="dxa"/>
              <w:right w:w="100" w:type="dxa"/>
            </w:tcMar>
            <w:vAlign w:val="center"/>
          </w:tcPr>
          <w:p w14:paraId="1D3F76B7" w14:textId="77777777" w:rsidR="00C17DF6" w:rsidRDefault="00C17DF6">
            <w:pPr>
              <w:pStyle w:val="Small"/>
            </w:pPr>
            <w:r>
              <w:t>import</w:t>
            </w:r>
          </w:p>
        </w:tc>
      </w:tr>
      <w:tr w:rsidR="00C17DF6" w14:paraId="0CF4F5F6" w14:textId="77777777">
        <w:trPr>
          <w:jc w:val="center"/>
        </w:trPr>
        <w:tc>
          <w:tcPr>
            <w:tcW w:w="2484" w:type="dxa"/>
            <w:tcMar>
              <w:top w:w="80" w:type="dxa"/>
              <w:left w:w="100" w:type="dxa"/>
              <w:bottom w:w="80" w:type="dxa"/>
              <w:right w:w="100" w:type="dxa"/>
            </w:tcMar>
            <w:vAlign w:val="center"/>
          </w:tcPr>
          <w:p w14:paraId="4CBCFEB9" w14:textId="77777777" w:rsidR="00C17DF6" w:rsidRDefault="00C17DF6">
            <w:pPr>
              <w:pStyle w:val="Small"/>
            </w:pPr>
            <w:r>
              <w:t>import_version / imported_at</w:t>
            </w:r>
          </w:p>
        </w:tc>
        <w:tc>
          <w:tcPr>
            <w:tcW w:w="2484" w:type="dxa"/>
            <w:tcMar>
              <w:top w:w="80" w:type="dxa"/>
              <w:left w:w="100" w:type="dxa"/>
              <w:bottom w:w="80" w:type="dxa"/>
              <w:right w:w="100" w:type="dxa"/>
            </w:tcMar>
            <w:vAlign w:val="center"/>
          </w:tcPr>
          <w:p w14:paraId="0984CC29" w14:textId="77777777" w:rsidR="00C17DF6" w:rsidRDefault="00C17DF6">
            <w:pPr>
              <w:pStyle w:val="Small"/>
            </w:pPr>
            <w:r>
              <w:t>text + timestamptz</w:t>
            </w:r>
          </w:p>
        </w:tc>
        <w:tc>
          <w:tcPr>
            <w:tcW w:w="2484" w:type="dxa"/>
            <w:tcMar>
              <w:top w:w="80" w:type="dxa"/>
              <w:left w:w="100" w:type="dxa"/>
              <w:bottom w:w="80" w:type="dxa"/>
              <w:right w:w="100" w:type="dxa"/>
            </w:tcMar>
            <w:vAlign w:val="center"/>
          </w:tcPr>
          <w:p w14:paraId="46990946" w14:textId="77777777" w:rsidR="00C17DF6" w:rsidRDefault="00C17DF6">
            <w:pPr>
              <w:pStyle w:val="Small"/>
            </w:pPr>
            <w:r>
              <w:t>required</w:t>
            </w:r>
          </w:p>
        </w:tc>
        <w:tc>
          <w:tcPr>
            <w:tcW w:w="2484" w:type="dxa"/>
            <w:tcMar>
              <w:top w:w="80" w:type="dxa"/>
              <w:left w:w="100" w:type="dxa"/>
              <w:bottom w:w="80" w:type="dxa"/>
              <w:right w:w="100" w:type="dxa"/>
            </w:tcMar>
            <w:vAlign w:val="center"/>
          </w:tcPr>
          <w:p w14:paraId="7805AE19" w14:textId="77777777" w:rsidR="00C17DF6" w:rsidRDefault="00C17DF6">
            <w:pPr>
              <w:pStyle w:val="Small"/>
            </w:pPr>
            <w:r>
              <w:t>system</w:t>
            </w:r>
          </w:p>
        </w:tc>
      </w:tr>
    </w:tbl>
    <w:p w14:paraId="2C8CA207" w14:textId="77777777" w:rsidR="00C17DF6" w:rsidRDefault="00C17DF6"/>
    <w:p w14:paraId="2A30C135" w14:textId="77777777" w:rsidR="00C17DF6" w:rsidRDefault="00C17DF6">
      <w:pPr>
        <w:pStyle w:val="Heading2"/>
      </w:pPr>
      <w:r>
        <w:t>Tables: archetype_matrix, shadow_matrix, zodiac_lookup, numerology_lookup</w:t>
      </w:r>
    </w:p>
    <w:p w14:paraId="2B70DFDA" w14:textId="77777777" w:rsidR="00C17DF6" w:rsidRDefault="00C17DF6">
      <w:pPr>
        <w:pStyle w:val="Small"/>
      </w:pPr>
      <w:r>
        <w:rPr>
          <w:b/>
        </w:rPr>
        <w:t xml:space="preserve">Owner: </w:t>
      </w:r>
      <w:r>
        <w:t xml:space="preserve">Scoring service / Data   </w:t>
      </w:r>
      <w:r>
        <w:rPr>
          <w:b/>
        </w:rPr>
        <w:t xml:space="preserve">Purpose: </w:t>
      </w:r>
      <w:r>
        <w:t>Imported lookup overlays and matrix logic</w:t>
      </w:r>
    </w:p>
    <w:tbl>
      <w:tblPr>
        <w:tblStyle w:val="TableGrid"/>
        <w:tblW w:w="0" w:type="auto"/>
        <w:jc w:val="center"/>
        <w:tblLook w:val="04A0" w:firstRow="1" w:lastRow="0" w:firstColumn="1" w:lastColumn="0" w:noHBand="0" w:noVBand="1"/>
      </w:tblPr>
      <w:tblGrid>
        <w:gridCol w:w="2313"/>
        <w:gridCol w:w="2229"/>
        <w:gridCol w:w="3485"/>
        <w:gridCol w:w="2125"/>
      </w:tblGrid>
      <w:tr w:rsidR="00C17DF6" w14:paraId="3BB3B384" w14:textId="77777777">
        <w:trPr>
          <w:tblHeader/>
          <w:jc w:val="center"/>
        </w:trPr>
        <w:tc>
          <w:tcPr>
            <w:tcW w:w="2592" w:type="dxa"/>
            <w:shd w:val="clear" w:color="auto" w:fill="D9E7F5"/>
          </w:tcPr>
          <w:p w14:paraId="2448809E" w14:textId="77777777" w:rsidR="00C17DF6" w:rsidRDefault="00C17DF6">
            <w:r>
              <w:rPr>
                <w:b/>
                <w:sz w:val="19"/>
              </w:rPr>
              <w:t>Column</w:t>
            </w:r>
          </w:p>
        </w:tc>
        <w:tc>
          <w:tcPr>
            <w:tcW w:w="2232" w:type="dxa"/>
            <w:shd w:val="clear" w:color="auto" w:fill="D9E7F5"/>
          </w:tcPr>
          <w:p w14:paraId="0C7AFFC0" w14:textId="77777777" w:rsidR="00C17DF6" w:rsidRDefault="00C17DF6">
            <w:r>
              <w:rPr>
                <w:b/>
                <w:sz w:val="19"/>
              </w:rPr>
              <w:t>Type</w:t>
            </w:r>
          </w:p>
        </w:tc>
        <w:tc>
          <w:tcPr>
            <w:tcW w:w="4104" w:type="dxa"/>
            <w:shd w:val="clear" w:color="auto" w:fill="D9E7F5"/>
          </w:tcPr>
          <w:p w14:paraId="65B20DC3" w14:textId="77777777" w:rsidR="00C17DF6" w:rsidRDefault="00C17DF6">
            <w:r>
              <w:rPr>
                <w:b/>
                <w:sz w:val="19"/>
              </w:rPr>
              <w:t>Required / Constraint</w:t>
            </w:r>
          </w:p>
        </w:tc>
        <w:tc>
          <w:tcPr>
            <w:tcW w:w="1368" w:type="dxa"/>
            <w:shd w:val="clear" w:color="auto" w:fill="D9E7F5"/>
          </w:tcPr>
          <w:p w14:paraId="7AC6E7B3" w14:textId="77777777" w:rsidR="00C17DF6" w:rsidRDefault="00C17DF6">
            <w:r>
              <w:rPr>
                <w:b/>
                <w:sz w:val="19"/>
              </w:rPr>
              <w:t>Class</w:t>
            </w:r>
          </w:p>
        </w:tc>
      </w:tr>
      <w:tr w:rsidR="00C17DF6" w14:paraId="54FDD9C9" w14:textId="77777777">
        <w:trPr>
          <w:jc w:val="center"/>
        </w:trPr>
        <w:tc>
          <w:tcPr>
            <w:tcW w:w="2484" w:type="dxa"/>
            <w:tcMar>
              <w:top w:w="80" w:type="dxa"/>
              <w:left w:w="100" w:type="dxa"/>
              <w:bottom w:w="80" w:type="dxa"/>
              <w:right w:w="100" w:type="dxa"/>
            </w:tcMar>
            <w:vAlign w:val="center"/>
          </w:tcPr>
          <w:p w14:paraId="77FAA199" w14:textId="77777777" w:rsidR="00C17DF6" w:rsidRDefault="00C17DF6">
            <w:pPr>
              <w:pStyle w:val="Small"/>
            </w:pPr>
            <w:r>
              <w:t>matrix / overlay version</w:t>
            </w:r>
          </w:p>
        </w:tc>
        <w:tc>
          <w:tcPr>
            <w:tcW w:w="2484" w:type="dxa"/>
            <w:tcMar>
              <w:top w:w="80" w:type="dxa"/>
              <w:left w:w="100" w:type="dxa"/>
              <w:bottom w:w="80" w:type="dxa"/>
              <w:right w:w="100" w:type="dxa"/>
            </w:tcMar>
            <w:vAlign w:val="center"/>
          </w:tcPr>
          <w:p w14:paraId="651651D5" w14:textId="77777777" w:rsidR="00C17DF6" w:rsidRDefault="00C17DF6">
            <w:pPr>
              <w:pStyle w:val="Small"/>
            </w:pPr>
            <w:r>
              <w:t>text</w:t>
            </w:r>
          </w:p>
        </w:tc>
        <w:tc>
          <w:tcPr>
            <w:tcW w:w="2484" w:type="dxa"/>
            <w:tcMar>
              <w:top w:w="80" w:type="dxa"/>
              <w:left w:w="100" w:type="dxa"/>
              <w:bottom w:w="80" w:type="dxa"/>
              <w:right w:w="100" w:type="dxa"/>
            </w:tcMar>
            <w:vAlign w:val="center"/>
          </w:tcPr>
          <w:p w14:paraId="244E3DE9" w14:textId="77777777" w:rsidR="00C17DF6" w:rsidRDefault="00C17DF6">
            <w:pPr>
              <w:pStyle w:val="Small"/>
            </w:pPr>
            <w:r>
              <w:t>PK component</w:t>
            </w:r>
          </w:p>
        </w:tc>
        <w:tc>
          <w:tcPr>
            <w:tcW w:w="2484" w:type="dxa"/>
            <w:tcMar>
              <w:top w:w="80" w:type="dxa"/>
              <w:left w:w="100" w:type="dxa"/>
              <w:bottom w:w="80" w:type="dxa"/>
              <w:right w:w="100" w:type="dxa"/>
            </w:tcMar>
            <w:vAlign w:val="center"/>
          </w:tcPr>
          <w:p w14:paraId="68A9CBD7" w14:textId="77777777" w:rsidR="00C17DF6" w:rsidRDefault="00C17DF6">
            <w:pPr>
              <w:pStyle w:val="Small"/>
            </w:pPr>
            <w:r>
              <w:t>import</w:t>
            </w:r>
          </w:p>
        </w:tc>
      </w:tr>
      <w:tr w:rsidR="00C17DF6" w14:paraId="4766F401" w14:textId="77777777">
        <w:trPr>
          <w:jc w:val="center"/>
        </w:trPr>
        <w:tc>
          <w:tcPr>
            <w:tcW w:w="2484" w:type="dxa"/>
            <w:tcMar>
              <w:top w:w="80" w:type="dxa"/>
              <w:left w:w="100" w:type="dxa"/>
              <w:bottom w:w="80" w:type="dxa"/>
              <w:right w:w="100" w:type="dxa"/>
            </w:tcMar>
            <w:vAlign w:val="center"/>
          </w:tcPr>
          <w:p w14:paraId="2998D654" w14:textId="77777777" w:rsidR="00C17DF6" w:rsidRDefault="00C17DF6">
            <w:pPr>
              <w:pStyle w:val="Small"/>
            </w:pPr>
            <w:r>
              <w:t>left and right keys</w:t>
            </w:r>
          </w:p>
        </w:tc>
        <w:tc>
          <w:tcPr>
            <w:tcW w:w="2484" w:type="dxa"/>
            <w:tcMar>
              <w:top w:w="80" w:type="dxa"/>
              <w:left w:w="100" w:type="dxa"/>
              <w:bottom w:w="80" w:type="dxa"/>
              <w:right w:w="100" w:type="dxa"/>
            </w:tcMar>
            <w:vAlign w:val="center"/>
          </w:tcPr>
          <w:p w14:paraId="676313FA" w14:textId="77777777" w:rsidR="00C17DF6" w:rsidRDefault="00C17DF6">
            <w:pPr>
              <w:pStyle w:val="Small"/>
            </w:pPr>
            <w:r>
              <w:t>enum/text/int</w:t>
            </w:r>
          </w:p>
        </w:tc>
        <w:tc>
          <w:tcPr>
            <w:tcW w:w="2484" w:type="dxa"/>
            <w:tcMar>
              <w:top w:w="80" w:type="dxa"/>
              <w:left w:w="100" w:type="dxa"/>
              <w:bottom w:w="80" w:type="dxa"/>
              <w:right w:w="100" w:type="dxa"/>
            </w:tcMar>
            <w:vAlign w:val="center"/>
          </w:tcPr>
          <w:p w14:paraId="5F025840" w14:textId="77777777" w:rsidR="00C17DF6" w:rsidRDefault="00C17DF6">
            <w:pPr>
              <w:pStyle w:val="Small"/>
            </w:pPr>
            <w:r>
              <w:t>PK component</w:t>
            </w:r>
          </w:p>
        </w:tc>
        <w:tc>
          <w:tcPr>
            <w:tcW w:w="2484" w:type="dxa"/>
            <w:tcMar>
              <w:top w:w="80" w:type="dxa"/>
              <w:left w:w="100" w:type="dxa"/>
              <w:bottom w:w="80" w:type="dxa"/>
              <w:right w:w="100" w:type="dxa"/>
            </w:tcMar>
            <w:vAlign w:val="center"/>
          </w:tcPr>
          <w:p w14:paraId="780087CE" w14:textId="77777777" w:rsidR="00C17DF6" w:rsidRDefault="00C17DF6">
            <w:pPr>
              <w:pStyle w:val="Small"/>
            </w:pPr>
            <w:r>
              <w:t>import</w:t>
            </w:r>
          </w:p>
        </w:tc>
      </w:tr>
      <w:tr w:rsidR="00C17DF6" w14:paraId="45719AB1" w14:textId="77777777">
        <w:trPr>
          <w:jc w:val="center"/>
        </w:trPr>
        <w:tc>
          <w:tcPr>
            <w:tcW w:w="2484" w:type="dxa"/>
            <w:tcMar>
              <w:top w:w="80" w:type="dxa"/>
              <w:left w:w="100" w:type="dxa"/>
              <w:bottom w:w="80" w:type="dxa"/>
              <w:right w:w="100" w:type="dxa"/>
            </w:tcMar>
            <w:vAlign w:val="center"/>
          </w:tcPr>
          <w:p w14:paraId="53ABA21A" w14:textId="77777777" w:rsidR="00C17DF6" w:rsidRDefault="00C17DF6">
            <w:pPr>
              <w:pStyle w:val="Small"/>
            </w:pPr>
            <w:r>
              <w:t>fit_value or overlay_norm</w:t>
            </w:r>
          </w:p>
        </w:tc>
        <w:tc>
          <w:tcPr>
            <w:tcW w:w="2484" w:type="dxa"/>
            <w:tcMar>
              <w:top w:w="80" w:type="dxa"/>
              <w:left w:w="100" w:type="dxa"/>
              <w:bottom w:w="80" w:type="dxa"/>
              <w:right w:w="100" w:type="dxa"/>
            </w:tcMar>
            <w:vAlign w:val="center"/>
          </w:tcPr>
          <w:p w14:paraId="7A76B42E" w14:textId="77777777" w:rsidR="00C17DF6" w:rsidRDefault="00C17DF6">
            <w:pPr>
              <w:pStyle w:val="Small"/>
            </w:pPr>
            <w:r>
              <w:t>numeric(6,5)</w:t>
            </w:r>
          </w:p>
        </w:tc>
        <w:tc>
          <w:tcPr>
            <w:tcW w:w="2484" w:type="dxa"/>
            <w:tcMar>
              <w:top w:w="80" w:type="dxa"/>
              <w:left w:w="100" w:type="dxa"/>
              <w:bottom w:w="80" w:type="dxa"/>
              <w:right w:w="100" w:type="dxa"/>
            </w:tcMar>
            <w:vAlign w:val="center"/>
          </w:tcPr>
          <w:p w14:paraId="36EB48C4" w14:textId="77777777" w:rsidR="00C17DF6" w:rsidRDefault="00C17DF6">
            <w:pPr>
              <w:pStyle w:val="Small"/>
            </w:pPr>
            <w:r>
              <w:t>required</w:t>
            </w:r>
          </w:p>
        </w:tc>
        <w:tc>
          <w:tcPr>
            <w:tcW w:w="2484" w:type="dxa"/>
            <w:tcMar>
              <w:top w:w="80" w:type="dxa"/>
              <w:left w:w="100" w:type="dxa"/>
              <w:bottom w:w="80" w:type="dxa"/>
              <w:right w:w="100" w:type="dxa"/>
            </w:tcMar>
            <w:vAlign w:val="center"/>
          </w:tcPr>
          <w:p w14:paraId="7B534B03" w14:textId="77777777" w:rsidR="00C17DF6" w:rsidRDefault="00C17DF6">
            <w:pPr>
              <w:pStyle w:val="Small"/>
            </w:pPr>
            <w:r>
              <w:t>import</w:t>
            </w:r>
          </w:p>
        </w:tc>
      </w:tr>
      <w:tr w:rsidR="00C17DF6" w14:paraId="4AB2C4E9" w14:textId="77777777">
        <w:trPr>
          <w:jc w:val="center"/>
        </w:trPr>
        <w:tc>
          <w:tcPr>
            <w:tcW w:w="2484" w:type="dxa"/>
            <w:tcMar>
              <w:top w:w="80" w:type="dxa"/>
              <w:left w:w="100" w:type="dxa"/>
              <w:bottom w:w="80" w:type="dxa"/>
              <w:right w:w="100" w:type="dxa"/>
            </w:tcMar>
            <w:vAlign w:val="center"/>
          </w:tcPr>
          <w:p w14:paraId="324841A8" w14:textId="77777777" w:rsidR="00C17DF6" w:rsidRDefault="00C17DF6">
            <w:pPr>
              <w:pStyle w:val="Small"/>
            </w:pPr>
            <w:r>
              <w:t>imported_at</w:t>
            </w:r>
          </w:p>
        </w:tc>
        <w:tc>
          <w:tcPr>
            <w:tcW w:w="2484" w:type="dxa"/>
            <w:tcMar>
              <w:top w:w="80" w:type="dxa"/>
              <w:left w:w="100" w:type="dxa"/>
              <w:bottom w:w="80" w:type="dxa"/>
              <w:right w:w="100" w:type="dxa"/>
            </w:tcMar>
            <w:vAlign w:val="center"/>
          </w:tcPr>
          <w:p w14:paraId="190B9D34" w14:textId="77777777" w:rsidR="00C17DF6" w:rsidRDefault="00C17DF6">
            <w:pPr>
              <w:pStyle w:val="Small"/>
            </w:pPr>
            <w:r>
              <w:t>timestamptz</w:t>
            </w:r>
          </w:p>
        </w:tc>
        <w:tc>
          <w:tcPr>
            <w:tcW w:w="2484" w:type="dxa"/>
            <w:tcMar>
              <w:top w:w="80" w:type="dxa"/>
              <w:left w:w="100" w:type="dxa"/>
              <w:bottom w:w="80" w:type="dxa"/>
              <w:right w:w="100" w:type="dxa"/>
            </w:tcMar>
            <w:vAlign w:val="center"/>
          </w:tcPr>
          <w:p w14:paraId="6D9A9F31" w14:textId="77777777" w:rsidR="00C17DF6" w:rsidRDefault="00C17DF6">
            <w:pPr>
              <w:pStyle w:val="Small"/>
            </w:pPr>
            <w:r>
              <w:t>default now()</w:t>
            </w:r>
          </w:p>
        </w:tc>
        <w:tc>
          <w:tcPr>
            <w:tcW w:w="2484" w:type="dxa"/>
            <w:tcMar>
              <w:top w:w="80" w:type="dxa"/>
              <w:left w:w="100" w:type="dxa"/>
              <w:bottom w:w="80" w:type="dxa"/>
              <w:right w:w="100" w:type="dxa"/>
            </w:tcMar>
            <w:vAlign w:val="center"/>
          </w:tcPr>
          <w:p w14:paraId="5FDA09B1" w14:textId="77777777" w:rsidR="00C17DF6" w:rsidRDefault="00C17DF6">
            <w:pPr>
              <w:pStyle w:val="Small"/>
            </w:pPr>
            <w:r>
              <w:t>system</w:t>
            </w:r>
          </w:p>
        </w:tc>
      </w:tr>
    </w:tbl>
    <w:p w14:paraId="4738F0EA" w14:textId="77777777" w:rsidR="00C17DF6" w:rsidRDefault="00C17DF6"/>
    <w:p w14:paraId="6E7F2BC7" w14:textId="77777777" w:rsidR="00C17DF6" w:rsidRDefault="00C17DF6">
      <w:pPr>
        <w:pStyle w:val="Heading1"/>
      </w:pPr>
      <w:r>
        <w:t>6. User Answer Capture and Self Aggregates</w:t>
      </w:r>
    </w:p>
    <w:p w14:paraId="1FBF6B47" w14:textId="77777777" w:rsidR="00C17DF6" w:rsidRDefault="00C17DF6">
      <w:pPr>
        <w:pStyle w:val="Heading2"/>
      </w:pPr>
      <w:r>
        <w:t>Table: user_answers</w:t>
      </w:r>
    </w:p>
    <w:p w14:paraId="0D83518C" w14:textId="77777777" w:rsidR="00C17DF6" w:rsidRDefault="00C17DF6">
      <w:pPr>
        <w:pStyle w:val="Small"/>
      </w:pPr>
      <w:r>
        <w:rPr>
          <w:b/>
        </w:rPr>
        <w:t xml:space="preserve">Owner: </w:t>
      </w:r>
      <w:r>
        <w:t xml:space="preserve">Assessment service   </w:t>
      </w:r>
      <w:r>
        <w:rPr>
          <w:b/>
        </w:rPr>
        <w:t xml:space="preserve">Purpose: </w:t>
      </w:r>
      <w:r>
        <w:t>Immutable answer selections per assessment session</w:t>
      </w:r>
    </w:p>
    <w:tbl>
      <w:tblPr>
        <w:tblStyle w:val="TableGrid"/>
        <w:tblW w:w="0" w:type="auto"/>
        <w:jc w:val="center"/>
        <w:tblLook w:val="04A0" w:firstRow="1" w:lastRow="0" w:firstColumn="1" w:lastColumn="0" w:noHBand="0" w:noVBand="1"/>
      </w:tblPr>
      <w:tblGrid>
        <w:gridCol w:w="2462"/>
        <w:gridCol w:w="2175"/>
        <w:gridCol w:w="3408"/>
        <w:gridCol w:w="2107"/>
      </w:tblGrid>
      <w:tr w:rsidR="00C17DF6" w14:paraId="18725900" w14:textId="77777777">
        <w:trPr>
          <w:tblHeader/>
          <w:jc w:val="center"/>
        </w:trPr>
        <w:tc>
          <w:tcPr>
            <w:tcW w:w="2592" w:type="dxa"/>
            <w:shd w:val="clear" w:color="auto" w:fill="D9E7F5"/>
          </w:tcPr>
          <w:p w14:paraId="01DC17AB" w14:textId="77777777" w:rsidR="00C17DF6" w:rsidRDefault="00C17DF6">
            <w:r>
              <w:rPr>
                <w:b/>
                <w:sz w:val="19"/>
              </w:rPr>
              <w:t>Column</w:t>
            </w:r>
          </w:p>
        </w:tc>
        <w:tc>
          <w:tcPr>
            <w:tcW w:w="2232" w:type="dxa"/>
            <w:shd w:val="clear" w:color="auto" w:fill="D9E7F5"/>
          </w:tcPr>
          <w:p w14:paraId="7384AA40" w14:textId="77777777" w:rsidR="00C17DF6" w:rsidRDefault="00C17DF6">
            <w:r>
              <w:rPr>
                <w:b/>
                <w:sz w:val="19"/>
              </w:rPr>
              <w:t>Type</w:t>
            </w:r>
          </w:p>
        </w:tc>
        <w:tc>
          <w:tcPr>
            <w:tcW w:w="4104" w:type="dxa"/>
            <w:shd w:val="clear" w:color="auto" w:fill="D9E7F5"/>
          </w:tcPr>
          <w:p w14:paraId="43843CC2" w14:textId="77777777" w:rsidR="00C17DF6" w:rsidRDefault="00C17DF6">
            <w:r>
              <w:rPr>
                <w:b/>
                <w:sz w:val="19"/>
              </w:rPr>
              <w:t>Required / Constraint</w:t>
            </w:r>
          </w:p>
        </w:tc>
        <w:tc>
          <w:tcPr>
            <w:tcW w:w="1368" w:type="dxa"/>
            <w:shd w:val="clear" w:color="auto" w:fill="D9E7F5"/>
          </w:tcPr>
          <w:p w14:paraId="431BB16C" w14:textId="77777777" w:rsidR="00C17DF6" w:rsidRDefault="00C17DF6">
            <w:r>
              <w:rPr>
                <w:b/>
                <w:sz w:val="19"/>
              </w:rPr>
              <w:t>Class</w:t>
            </w:r>
          </w:p>
        </w:tc>
      </w:tr>
      <w:tr w:rsidR="00C17DF6" w14:paraId="51E9CA18" w14:textId="77777777">
        <w:trPr>
          <w:jc w:val="center"/>
        </w:trPr>
        <w:tc>
          <w:tcPr>
            <w:tcW w:w="2484" w:type="dxa"/>
            <w:tcMar>
              <w:top w:w="80" w:type="dxa"/>
              <w:left w:w="100" w:type="dxa"/>
              <w:bottom w:w="80" w:type="dxa"/>
              <w:right w:w="100" w:type="dxa"/>
            </w:tcMar>
            <w:vAlign w:val="center"/>
          </w:tcPr>
          <w:p w14:paraId="75CD0387" w14:textId="77777777" w:rsidR="00C17DF6" w:rsidRDefault="00C17DF6">
            <w:pPr>
              <w:pStyle w:val="Small"/>
            </w:pPr>
            <w:r>
              <w:t>user_answer_id</w:t>
            </w:r>
          </w:p>
        </w:tc>
        <w:tc>
          <w:tcPr>
            <w:tcW w:w="2484" w:type="dxa"/>
            <w:tcMar>
              <w:top w:w="80" w:type="dxa"/>
              <w:left w:w="100" w:type="dxa"/>
              <w:bottom w:w="80" w:type="dxa"/>
              <w:right w:w="100" w:type="dxa"/>
            </w:tcMar>
            <w:vAlign w:val="center"/>
          </w:tcPr>
          <w:p w14:paraId="550D4A87" w14:textId="77777777" w:rsidR="00C17DF6" w:rsidRDefault="00C17DF6">
            <w:pPr>
              <w:pStyle w:val="Small"/>
            </w:pPr>
            <w:r>
              <w:t>uuid</w:t>
            </w:r>
          </w:p>
        </w:tc>
        <w:tc>
          <w:tcPr>
            <w:tcW w:w="2484" w:type="dxa"/>
            <w:tcMar>
              <w:top w:w="80" w:type="dxa"/>
              <w:left w:w="100" w:type="dxa"/>
              <w:bottom w:w="80" w:type="dxa"/>
              <w:right w:w="100" w:type="dxa"/>
            </w:tcMar>
            <w:vAlign w:val="center"/>
          </w:tcPr>
          <w:p w14:paraId="79F0F9E0" w14:textId="77777777" w:rsidR="00C17DF6" w:rsidRDefault="00C17DF6">
            <w:pPr>
              <w:pStyle w:val="Small"/>
            </w:pPr>
            <w:r>
              <w:t>PK</w:t>
            </w:r>
          </w:p>
        </w:tc>
        <w:tc>
          <w:tcPr>
            <w:tcW w:w="2484" w:type="dxa"/>
            <w:tcMar>
              <w:top w:w="80" w:type="dxa"/>
              <w:left w:w="100" w:type="dxa"/>
              <w:bottom w:w="80" w:type="dxa"/>
              <w:right w:w="100" w:type="dxa"/>
            </w:tcMar>
            <w:vAlign w:val="center"/>
          </w:tcPr>
          <w:p w14:paraId="2CAF089A" w14:textId="77777777" w:rsidR="00C17DF6" w:rsidRDefault="00C17DF6">
            <w:pPr>
              <w:pStyle w:val="Small"/>
            </w:pPr>
            <w:r>
              <w:t>system</w:t>
            </w:r>
          </w:p>
        </w:tc>
      </w:tr>
      <w:tr w:rsidR="00C17DF6" w14:paraId="2523B6AF" w14:textId="77777777">
        <w:trPr>
          <w:jc w:val="center"/>
        </w:trPr>
        <w:tc>
          <w:tcPr>
            <w:tcW w:w="2484" w:type="dxa"/>
            <w:tcMar>
              <w:top w:w="80" w:type="dxa"/>
              <w:left w:w="100" w:type="dxa"/>
              <w:bottom w:w="80" w:type="dxa"/>
              <w:right w:w="100" w:type="dxa"/>
            </w:tcMar>
            <w:vAlign w:val="center"/>
          </w:tcPr>
          <w:p w14:paraId="10FAE5DF" w14:textId="77777777" w:rsidR="00C17DF6" w:rsidRDefault="00C17DF6">
            <w:pPr>
              <w:pStyle w:val="Small"/>
            </w:pPr>
            <w:r>
              <w:t>assessment_session_id</w:t>
            </w:r>
          </w:p>
        </w:tc>
        <w:tc>
          <w:tcPr>
            <w:tcW w:w="2484" w:type="dxa"/>
            <w:tcMar>
              <w:top w:w="80" w:type="dxa"/>
              <w:left w:w="100" w:type="dxa"/>
              <w:bottom w:w="80" w:type="dxa"/>
              <w:right w:w="100" w:type="dxa"/>
            </w:tcMar>
            <w:vAlign w:val="center"/>
          </w:tcPr>
          <w:p w14:paraId="045145C0" w14:textId="77777777" w:rsidR="00C17DF6" w:rsidRDefault="00C17DF6">
            <w:pPr>
              <w:pStyle w:val="Small"/>
            </w:pPr>
            <w:r>
              <w:t>uuid</w:t>
            </w:r>
          </w:p>
        </w:tc>
        <w:tc>
          <w:tcPr>
            <w:tcW w:w="2484" w:type="dxa"/>
            <w:tcMar>
              <w:top w:w="80" w:type="dxa"/>
              <w:left w:w="100" w:type="dxa"/>
              <w:bottom w:w="80" w:type="dxa"/>
              <w:right w:w="100" w:type="dxa"/>
            </w:tcMar>
            <w:vAlign w:val="center"/>
          </w:tcPr>
          <w:p w14:paraId="3CED90E5" w14:textId="77777777" w:rsidR="00C17DF6" w:rsidRDefault="00C17DF6">
            <w:pPr>
              <w:pStyle w:val="Small"/>
            </w:pPr>
            <w:r>
              <w:t>FK sessions</w:t>
            </w:r>
          </w:p>
        </w:tc>
        <w:tc>
          <w:tcPr>
            <w:tcW w:w="2484" w:type="dxa"/>
            <w:tcMar>
              <w:top w:w="80" w:type="dxa"/>
              <w:left w:w="100" w:type="dxa"/>
              <w:bottom w:w="80" w:type="dxa"/>
              <w:right w:w="100" w:type="dxa"/>
            </w:tcMar>
            <w:vAlign w:val="center"/>
          </w:tcPr>
          <w:p w14:paraId="00DC793D" w14:textId="77777777" w:rsidR="00C17DF6" w:rsidRDefault="00C17DF6">
            <w:pPr>
              <w:pStyle w:val="Small"/>
            </w:pPr>
            <w:r>
              <w:t>system</w:t>
            </w:r>
          </w:p>
        </w:tc>
      </w:tr>
      <w:tr w:rsidR="00C17DF6" w14:paraId="29A66A80" w14:textId="77777777">
        <w:trPr>
          <w:jc w:val="center"/>
        </w:trPr>
        <w:tc>
          <w:tcPr>
            <w:tcW w:w="2484" w:type="dxa"/>
            <w:tcMar>
              <w:top w:w="80" w:type="dxa"/>
              <w:left w:w="100" w:type="dxa"/>
              <w:bottom w:w="80" w:type="dxa"/>
              <w:right w:w="100" w:type="dxa"/>
            </w:tcMar>
            <w:vAlign w:val="center"/>
          </w:tcPr>
          <w:p w14:paraId="662420C7" w14:textId="77777777" w:rsidR="00C17DF6" w:rsidRDefault="00C17DF6">
            <w:pPr>
              <w:pStyle w:val="Small"/>
            </w:pPr>
            <w:r>
              <w:t>user_id</w:t>
            </w:r>
          </w:p>
        </w:tc>
        <w:tc>
          <w:tcPr>
            <w:tcW w:w="2484" w:type="dxa"/>
            <w:tcMar>
              <w:top w:w="80" w:type="dxa"/>
              <w:left w:w="100" w:type="dxa"/>
              <w:bottom w:w="80" w:type="dxa"/>
              <w:right w:w="100" w:type="dxa"/>
            </w:tcMar>
            <w:vAlign w:val="center"/>
          </w:tcPr>
          <w:p w14:paraId="130A6965" w14:textId="77777777" w:rsidR="00C17DF6" w:rsidRDefault="00C17DF6">
            <w:pPr>
              <w:pStyle w:val="Small"/>
            </w:pPr>
            <w:r>
              <w:t>uuid</w:t>
            </w:r>
          </w:p>
        </w:tc>
        <w:tc>
          <w:tcPr>
            <w:tcW w:w="2484" w:type="dxa"/>
            <w:tcMar>
              <w:top w:w="80" w:type="dxa"/>
              <w:left w:w="100" w:type="dxa"/>
              <w:bottom w:w="80" w:type="dxa"/>
              <w:right w:w="100" w:type="dxa"/>
            </w:tcMar>
            <w:vAlign w:val="center"/>
          </w:tcPr>
          <w:p w14:paraId="117A037D" w14:textId="77777777" w:rsidR="00C17DF6" w:rsidRDefault="00C17DF6">
            <w:pPr>
              <w:pStyle w:val="Small"/>
            </w:pPr>
            <w:r>
              <w:t>FK users</w:t>
            </w:r>
          </w:p>
        </w:tc>
        <w:tc>
          <w:tcPr>
            <w:tcW w:w="2484" w:type="dxa"/>
            <w:tcMar>
              <w:top w:w="80" w:type="dxa"/>
              <w:left w:w="100" w:type="dxa"/>
              <w:bottom w:w="80" w:type="dxa"/>
              <w:right w:w="100" w:type="dxa"/>
            </w:tcMar>
            <w:vAlign w:val="center"/>
          </w:tcPr>
          <w:p w14:paraId="10E483F1" w14:textId="77777777" w:rsidR="00C17DF6" w:rsidRDefault="00C17DF6">
            <w:pPr>
              <w:pStyle w:val="Small"/>
            </w:pPr>
            <w:r>
              <w:t>system</w:t>
            </w:r>
          </w:p>
        </w:tc>
      </w:tr>
      <w:tr w:rsidR="00C17DF6" w14:paraId="4E4CDB2E" w14:textId="77777777">
        <w:trPr>
          <w:jc w:val="center"/>
        </w:trPr>
        <w:tc>
          <w:tcPr>
            <w:tcW w:w="2484" w:type="dxa"/>
            <w:tcMar>
              <w:top w:w="80" w:type="dxa"/>
              <w:left w:w="100" w:type="dxa"/>
              <w:bottom w:w="80" w:type="dxa"/>
              <w:right w:w="100" w:type="dxa"/>
            </w:tcMar>
            <w:vAlign w:val="center"/>
          </w:tcPr>
          <w:p w14:paraId="705081F2" w14:textId="77777777" w:rsidR="00C17DF6" w:rsidRDefault="00C17DF6">
            <w:pPr>
              <w:pStyle w:val="Small"/>
            </w:pPr>
            <w:r>
              <w:t>question_id</w:t>
            </w:r>
          </w:p>
        </w:tc>
        <w:tc>
          <w:tcPr>
            <w:tcW w:w="2484" w:type="dxa"/>
            <w:tcMar>
              <w:top w:w="80" w:type="dxa"/>
              <w:left w:w="100" w:type="dxa"/>
              <w:bottom w:w="80" w:type="dxa"/>
              <w:right w:w="100" w:type="dxa"/>
            </w:tcMar>
            <w:vAlign w:val="center"/>
          </w:tcPr>
          <w:p w14:paraId="5B960BC3" w14:textId="77777777" w:rsidR="00C17DF6" w:rsidRDefault="00C17DF6">
            <w:pPr>
              <w:pStyle w:val="Small"/>
            </w:pPr>
            <w:r>
              <w:t>text</w:t>
            </w:r>
          </w:p>
        </w:tc>
        <w:tc>
          <w:tcPr>
            <w:tcW w:w="2484" w:type="dxa"/>
            <w:tcMar>
              <w:top w:w="80" w:type="dxa"/>
              <w:left w:w="100" w:type="dxa"/>
              <w:bottom w:w="80" w:type="dxa"/>
              <w:right w:w="100" w:type="dxa"/>
            </w:tcMar>
            <w:vAlign w:val="center"/>
          </w:tcPr>
          <w:p w14:paraId="264E1294" w14:textId="77777777" w:rsidR="00C17DF6" w:rsidRDefault="00C17DF6">
            <w:pPr>
              <w:pStyle w:val="Small"/>
            </w:pPr>
            <w:r>
              <w:t>FK questions</w:t>
            </w:r>
          </w:p>
        </w:tc>
        <w:tc>
          <w:tcPr>
            <w:tcW w:w="2484" w:type="dxa"/>
            <w:tcMar>
              <w:top w:w="80" w:type="dxa"/>
              <w:left w:w="100" w:type="dxa"/>
              <w:bottom w:w="80" w:type="dxa"/>
              <w:right w:w="100" w:type="dxa"/>
            </w:tcMar>
            <w:vAlign w:val="center"/>
          </w:tcPr>
          <w:p w14:paraId="1C2B9055" w14:textId="77777777" w:rsidR="00C17DF6" w:rsidRDefault="00C17DF6">
            <w:pPr>
              <w:pStyle w:val="Small"/>
            </w:pPr>
            <w:r>
              <w:t>system</w:t>
            </w:r>
          </w:p>
        </w:tc>
      </w:tr>
      <w:tr w:rsidR="00C17DF6" w14:paraId="3DD1B785" w14:textId="77777777">
        <w:trPr>
          <w:jc w:val="center"/>
        </w:trPr>
        <w:tc>
          <w:tcPr>
            <w:tcW w:w="2484" w:type="dxa"/>
            <w:tcMar>
              <w:top w:w="80" w:type="dxa"/>
              <w:left w:w="100" w:type="dxa"/>
              <w:bottom w:w="80" w:type="dxa"/>
              <w:right w:w="100" w:type="dxa"/>
            </w:tcMar>
            <w:vAlign w:val="center"/>
          </w:tcPr>
          <w:p w14:paraId="7581466E" w14:textId="77777777" w:rsidR="00C17DF6" w:rsidRDefault="00C17DF6">
            <w:pPr>
              <w:pStyle w:val="Small"/>
            </w:pPr>
            <w:r>
              <w:t>question_number</w:t>
            </w:r>
          </w:p>
        </w:tc>
        <w:tc>
          <w:tcPr>
            <w:tcW w:w="2484" w:type="dxa"/>
            <w:tcMar>
              <w:top w:w="80" w:type="dxa"/>
              <w:left w:w="100" w:type="dxa"/>
              <w:bottom w:w="80" w:type="dxa"/>
              <w:right w:w="100" w:type="dxa"/>
            </w:tcMar>
            <w:vAlign w:val="center"/>
          </w:tcPr>
          <w:p w14:paraId="7B77D82D" w14:textId="77777777" w:rsidR="00C17DF6" w:rsidRDefault="00C17DF6">
            <w:pPr>
              <w:pStyle w:val="Small"/>
            </w:pPr>
            <w:r>
              <w:t>integer</w:t>
            </w:r>
          </w:p>
        </w:tc>
        <w:tc>
          <w:tcPr>
            <w:tcW w:w="2484" w:type="dxa"/>
            <w:tcMar>
              <w:top w:w="80" w:type="dxa"/>
              <w:left w:w="100" w:type="dxa"/>
              <w:bottom w:w="80" w:type="dxa"/>
              <w:right w:w="100" w:type="dxa"/>
            </w:tcMar>
            <w:vAlign w:val="center"/>
          </w:tcPr>
          <w:p w14:paraId="3FAD3E0B" w14:textId="77777777" w:rsidR="00C17DF6" w:rsidRDefault="00C17DF6">
            <w:pPr>
              <w:pStyle w:val="Small"/>
            </w:pPr>
            <w:r>
              <w:t>required</w:t>
            </w:r>
          </w:p>
        </w:tc>
        <w:tc>
          <w:tcPr>
            <w:tcW w:w="2484" w:type="dxa"/>
            <w:tcMar>
              <w:top w:w="80" w:type="dxa"/>
              <w:left w:w="100" w:type="dxa"/>
              <w:bottom w:w="80" w:type="dxa"/>
              <w:right w:w="100" w:type="dxa"/>
            </w:tcMar>
            <w:vAlign w:val="center"/>
          </w:tcPr>
          <w:p w14:paraId="74320409" w14:textId="77777777" w:rsidR="00C17DF6" w:rsidRDefault="00C17DF6">
            <w:pPr>
              <w:pStyle w:val="Small"/>
            </w:pPr>
            <w:r>
              <w:t>snapshot</w:t>
            </w:r>
          </w:p>
        </w:tc>
      </w:tr>
      <w:tr w:rsidR="00C17DF6" w14:paraId="3CF1252D" w14:textId="77777777">
        <w:trPr>
          <w:jc w:val="center"/>
        </w:trPr>
        <w:tc>
          <w:tcPr>
            <w:tcW w:w="2484" w:type="dxa"/>
            <w:tcMar>
              <w:top w:w="80" w:type="dxa"/>
              <w:left w:w="100" w:type="dxa"/>
              <w:bottom w:w="80" w:type="dxa"/>
              <w:right w:w="100" w:type="dxa"/>
            </w:tcMar>
            <w:vAlign w:val="center"/>
          </w:tcPr>
          <w:p w14:paraId="317A32AC" w14:textId="77777777" w:rsidR="00C17DF6" w:rsidRDefault="00C17DF6">
            <w:pPr>
              <w:pStyle w:val="Small"/>
            </w:pPr>
            <w:r>
              <w:t>answer_id</w:t>
            </w:r>
          </w:p>
        </w:tc>
        <w:tc>
          <w:tcPr>
            <w:tcW w:w="2484" w:type="dxa"/>
            <w:tcMar>
              <w:top w:w="80" w:type="dxa"/>
              <w:left w:w="100" w:type="dxa"/>
              <w:bottom w:w="80" w:type="dxa"/>
              <w:right w:w="100" w:type="dxa"/>
            </w:tcMar>
            <w:vAlign w:val="center"/>
          </w:tcPr>
          <w:p w14:paraId="37F6C3A8" w14:textId="77777777" w:rsidR="00C17DF6" w:rsidRDefault="00C17DF6">
            <w:pPr>
              <w:pStyle w:val="Small"/>
            </w:pPr>
            <w:r>
              <w:t>text</w:t>
            </w:r>
          </w:p>
        </w:tc>
        <w:tc>
          <w:tcPr>
            <w:tcW w:w="2484" w:type="dxa"/>
            <w:tcMar>
              <w:top w:w="80" w:type="dxa"/>
              <w:left w:w="100" w:type="dxa"/>
              <w:bottom w:w="80" w:type="dxa"/>
              <w:right w:w="100" w:type="dxa"/>
            </w:tcMar>
            <w:vAlign w:val="center"/>
          </w:tcPr>
          <w:p w14:paraId="10BCCF56" w14:textId="77777777" w:rsidR="00C17DF6" w:rsidRDefault="00C17DF6">
            <w:pPr>
              <w:pStyle w:val="Small"/>
            </w:pPr>
            <w:r>
              <w:t>FK answer_bank</w:t>
            </w:r>
          </w:p>
        </w:tc>
        <w:tc>
          <w:tcPr>
            <w:tcW w:w="2484" w:type="dxa"/>
            <w:tcMar>
              <w:top w:w="80" w:type="dxa"/>
              <w:left w:w="100" w:type="dxa"/>
              <w:bottom w:w="80" w:type="dxa"/>
              <w:right w:w="100" w:type="dxa"/>
            </w:tcMar>
            <w:vAlign w:val="center"/>
          </w:tcPr>
          <w:p w14:paraId="366ADEC6" w14:textId="77777777" w:rsidR="00C17DF6" w:rsidRDefault="00C17DF6">
            <w:pPr>
              <w:pStyle w:val="Small"/>
            </w:pPr>
            <w:r>
              <w:t>raw</w:t>
            </w:r>
          </w:p>
        </w:tc>
      </w:tr>
      <w:tr w:rsidR="00C17DF6" w14:paraId="4685269E" w14:textId="77777777">
        <w:trPr>
          <w:jc w:val="center"/>
        </w:trPr>
        <w:tc>
          <w:tcPr>
            <w:tcW w:w="2484" w:type="dxa"/>
            <w:tcMar>
              <w:top w:w="80" w:type="dxa"/>
              <w:left w:w="100" w:type="dxa"/>
              <w:bottom w:w="80" w:type="dxa"/>
              <w:right w:w="100" w:type="dxa"/>
            </w:tcMar>
            <w:vAlign w:val="center"/>
          </w:tcPr>
          <w:p w14:paraId="0A2C019F" w14:textId="77777777" w:rsidR="00C17DF6" w:rsidRDefault="00C17DF6">
            <w:pPr>
              <w:pStyle w:val="Small"/>
            </w:pPr>
            <w:r>
              <w:t>answer_text_snapshot</w:t>
            </w:r>
          </w:p>
        </w:tc>
        <w:tc>
          <w:tcPr>
            <w:tcW w:w="2484" w:type="dxa"/>
            <w:tcMar>
              <w:top w:w="80" w:type="dxa"/>
              <w:left w:w="100" w:type="dxa"/>
              <w:bottom w:w="80" w:type="dxa"/>
              <w:right w:w="100" w:type="dxa"/>
            </w:tcMar>
            <w:vAlign w:val="center"/>
          </w:tcPr>
          <w:p w14:paraId="5546F52C" w14:textId="77777777" w:rsidR="00C17DF6" w:rsidRDefault="00C17DF6">
            <w:pPr>
              <w:pStyle w:val="Small"/>
            </w:pPr>
            <w:r>
              <w:t>text</w:t>
            </w:r>
          </w:p>
        </w:tc>
        <w:tc>
          <w:tcPr>
            <w:tcW w:w="2484" w:type="dxa"/>
            <w:tcMar>
              <w:top w:w="80" w:type="dxa"/>
              <w:left w:w="100" w:type="dxa"/>
              <w:bottom w:w="80" w:type="dxa"/>
              <w:right w:w="100" w:type="dxa"/>
            </w:tcMar>
            <w:vAlign w:val="center"/>
          </w:tcPr>
          <w:p w14:paraId="1E386C9B" w14:textId="77777777" w:rsidR="00C17DF6" w:rsidRDefault="00C17DF6">
            <w:pPr>
              <w:pStyle w:val="Small"/>
            </w:pPr>
            <w:r>
              <w:t>required</w:t>
            </w:r>
          </w:p>
        </w:tc>
        <w:tc>
          <w:tcPr>
            <w:tcW w:w="2484" w:type="dxa"/>
            <w:tcMar>
              <w:top w:w="80" w:type="dxa"/>
              <w:left w:w="100" w:type="dxa"/>
              <w:bottom w:w="80" w:type="dxa"/>
              <w:right w:w="100" w:type="dxa"/>
            </w:tcMar>
            <w:vAlign w:val="center"/>
          </w:tcPr>
          <w:p w14:paraId="75AB450E" w14:textId="77777777" w:rsidR="00C17DF6" w:rsidRDefault="00C17DF6">
            <w:pPr>
              <w:pStyle w:val="Small"/>
            </w:pPr>
            <w:r>
              <w:t>snapshot</w:t>
            </w:r>
          </w:p>
        </w:tc>
      </w:tr>
      <w:tr w:rsidR="00C17DF6" w14:paraId="083A279F" w14:textId="77777777">
        <w:trPr>
          <w:jc w:val="center"/>
        </w:trPr>
        <w:tc>
          <w:tcPr>
            <w:tcW w:w="2484" w:type="dxa"/>
            <w:tcMar>
              <w:top w:w="80" w:type="dxa"/>
              <w:left w:w="100" w:type="dxa"/>
              <w:bottom w:w="80" w:type="dxa"/>
              <w:right w:w="100" w:type="dxa"/>
            </w:tcMar>
            <w:vAlign w:val="center"/>
          </w:tcPr>
          <w:p w14:paraId="7D27510A" w14:textId="77777777" w:rsidR="00C17DF6" w:rsidRDefault="00C17DF6">
            <w:pPr>
              <w:pStyle w:val="Small"/>
            </w:pPr>
            <w:r>
              <w:lastRenderedPageBreak/>
              <w:t>phase</w:t>
            </w:r>
          </w:p>
        </w:tc>
        <w:tc>
          <w:tcPr>
            <w:tcW w:w="2484" w:type="dxa"/>
            <w:tcMar>
              <w:top w:w="80" w:type="dxa"/>
              <w:left w:w="100" w:type="dxa"/>
              <w:bottom w:w="80" w:type="dxa"/>
              <w:right w:w="100" w:type="dxa"/>
            </w:tcMar>
            <w:vAlign w:val="center"/>
          </w:tcPr>
          <w:p w14:paraId="685CDE12" w14:textId="77777777" w:rsidR="00C17DF6" w:rsidRDefault="00C17DF6">
            <w:pPr>
              <w:pStyle w:val="Small"/>
            </w:pPr>
            <w:r>
              <w:t>phase_enum</w:t>
            </w:r>
          </w:p>
        </w:tc>
        <w:tc>
          <w:tcPr>
            <w:tcW w:w="2484" w:type="dxa"/>
            <w:tcMar>
              <w:top w:w="80" w:type="dxa"/>
              <w:left w:w="100" w:type="dxa"/>
              <w:bottom w:w="80" w:type="dxa"/>
              <w:right w:w="100" w:type="dxa"/>
            </w:tcMar>
            <w:vAlign w:val="center"/>
          </w:tcPr>
          <w:p w14:paraId="4DC0590A" w14:textId="77777777" w:rsidR="00C17DF6" w:rsidRDefault="00C17DF6">
            <w:pPr>
              <w:pStyle w:val="Small"/>
            </w:pPr>
            <w:r>
              <w:t>required</w:t>
            </w:r>
          </w:p>
        </w:tc>
        <w:tc>
          <w:tcPr>
            <w:tcW w:w="2484" w:type="dxa"/>
            <w:tcMar>
              <w:top w:w="80" w:type="dxa"/>
              <w:left w:w="100" w:type="dxa"/>
              <w:bottom w:w="80" w:type="dxa"/>
              <w:right w:w="100" w:type="dxa"/>
            </w:tcMar>
            <w:vAlign w:val="center"/>
          </w:tcPr>
          <w:p w14:paraId="6724C22D" w14:textId="77777777" w:rsidR="00C17DF6" w:rsidRDefault="00C17DF6">
            <w:pPr>
              <w:pStyle w:val="Small"/>
            </w:pPr>
            <w:r>
              <w:t>snapshot</w:t>
            </w:r>
          </w:p>
        </w:tc>
      </w:tr>
      <w:tr w:rsidR="00C17DF6" w14:paraId="0F58CAB0" w14:textId="77777777">
        <w:trPr>
          <w:jc w:val="center"/>
        </w:trPr>
        <w:tc>
          <w:tcPr>
            <w:tcW w:w="2484" w:type="dxa"/>
            <w:tcMar>
              <w:top w:w="80" w:type="dxa"/>
              <w:left w:w="100" w:type="dxa"/>
              <w:bottom w:w="80" w:type="dxa"/>
              <w:right w:w="100" w:type="dxa"/>
            </w:tcMar>
            <w:vAlign w:val="center"/>
          </w:tcPr>
          <w:p w14:paraId="3A0EA81F" w14:textId="77777777" w:rsidR="00C17DF6" w:rsidRDefault="00C17DF6">
            <w:pPr>
              <w:pStyle w:val="Small"/>
            </w:pPr>
            <w:r>
              <w:t>scoring_version</w:t>
            </w:r>
          </w:p>
        </w:tc>
        <w:tc>
          <w:tcPr>
            <w:tcW w:w="2484" w:type="dxa"/>
            <w:tcMar>
              <w:top w:w="80" w:type="dxa"/>
              <w:left w:w="100" w:type="dxa"/>
              <w:bottom w:w="80" w:type="dxa"/>
              <w:right w:w="100" w:type="dxa"/>
            </w:tcMar>
            <w:vAlign w:val="center"/>
          </w:tcPr>
          <w:p w14:paraId="5F54914A" w14:textId="77777777" w:rsidR="00C17DF6" w:rsidRDefault="00C17DF6">
            <w:pPr>
              <w:pStyle w:val="Small"/>
            </w:pPr>
            <w:r>
              <w:t>text</w:t>
            </w:r>
          </w:p>
        </w:tc>
        <w:tc>
          <w:tcPr>
            <w:tcW w:w="2484" w:type="dxa"/>
            <w:tcMar>
              <w:top w:w="80" w:type="dxa"/>
              <w:left w:w="100" w:type="dxa"/>
              <w:bottom w:w="80" w:type="dxa"/>
              <w:right w:w="100" w:type="dxa"/>
            </w:tcMar>
            <w:vAlign w:val="center"/>
          </w:tcPr>
          <w:p w14:paraId="4A56B087" w14:textId="77777777" w:rsidR="00C17DF6" w:rsidRDefault="00C17DF6">
            <w:pPr>
              <w:pStyle w:val="Small"/>
            </w:pPr>
            <w:r>
              <w:t>required</w:t>
            </w:r>
          </w:p>
        </w:tc>
        <w:tc>
          <w:tcPr>
            <w:tcW w:w="2484" w:type="dxa"/>
            <w:tcMar>
              <w:top w:w="80" w:type="dxa"/>
              <w:left w:w="100" w:type="dxa"/>
              <w:bottom w:w="80" w:type="dxa"/>
              <w:right w:w="100" w:type="dxa"/>
            </w:tcMar>
            <w:vAlign w:val="center"/>
          </w:tcPr>
          <w:p w14:paraId="7ABF136A" w14:textId="77777777" w:rsidR="00C17DF6" w:rsidRDefault="00C17DF6">
            <w:pPr>
              <w:pStyle w:val="Small"/>
            </w:pPr>
            <w:r>
              <w:t>system</w:t>
            </w:r>
          </w:p>
        </w:tc>
      </w:tr>
      <w:tr w:rsidR="00C17DF6" w14:paraId="4395C048" w14:textId="77777777">
        <w:trPr>
          <w:jc w:val="center"/>
        </w:trPr>
        <w:tc>
          <w:tcPr>
            <w:tcW w:w="2484" w:type="dxa"/>
            <w:tcMar>
              <w:top w:w="80" w:type="dxa"/>
              <w:left w:w="100" w:type="dxa"/>
              <w:bottom w:w="80" w:type="dxa"/>
              <w:right w:w="100" w:type="dxa"/>
            </w:tcMar>
            <w:vAlign w:val="center"/>
          </w:tcPr>
          <w:p w14:paraId="5C647B1B" w14:textId="77777777" w:rsidR="00C17DF6" w:rsidRDefault="00C17DF6">
            <w:pPr>
              <w:pStyle w:val="Small"/>
            </w:pPr>
            <w:r>
              <w:t>submitted_at</w:t>
            </w:r>
          </w:p>
        </w:tc>
        <w:tc>
          <w:tcPr>
            <w:tcW w:w="2484" w:type="dxa"/>
            <w:tcMar>
              <w:top w:w="80" w:type="dxa"/>
              <w:left w:w="100" w:type="dxa"/>
              <w:bottom w:w="80" w:type="dxa"/>
              <w:right w:w="100" w:type="dxa"/>
            </w:tcMar>
            <w:vAlign w:val="center"/>
          </w:tcPr>
          <w:p w14:paraId="15D3AB5B" w14:textId="77777777" w:rsidR="00C17DF6" w:rsidRDefault="00C17DF6">
            <w:pPr>
              <w:pStyle w:val="Small"/>
            </w:pPr>
            <w:r>
              <w:t>timestamptz</w:t>
            </w:r>
          </w:p>
        </w:tc>
        <w:tc>
          <w:tcPr>
            <w:tcW w:w="2484" w:type="dxa"/>
            <w:tcMar>
              <w:top w:w="80" w:type="dxa"/>
              <w:left w:w="100" w:type="dxa"/>
              <w:bottom w:w="80" w:type="dxa"/>
              <w:right w:w="100" w:type="dxa"/>
            </w:tcMar>
            <w:vAlign w:val="center"/>
          </w:tcPr>
          <w:p w14:paraId="74616ECA" w14:textId="77777777" w:rsidR="00C17DF6" w:rsidRDefault="00C17DF6">
            <w:pPr>
              <w:pStyle w:val="Small"/>
            </w:pPr>
            <w:r>
              <w:t>default now()</w:t>
            </w:r>
          </w:p>
        </w:tc>
        <w:tc>
          <w:tcPr>
            <w:tcW w:w="2484" w:type="dxa"/>
            <w:tcMar>
              <w:top w:w="80" w:type="dxa"/>
              <w:left w:w="100" w:type="dxa"/>
              <w:bottom w:w="80" w:type="dxa"/>
              <w:right w:w="100" w:type="dxa"/>
            </w:tcMar>
            <w:vAlign w:val="center"/>
          </w:tcPr>
          <w:p w14:paraId="58E42614" w14:textId="77777777" w:rsidR="00C17DF6" w:rsidRDefault="00C17DF6">
            <w:pPr>
              <w:pStyle w:val="Small"/>
            </w:pPr>
            <w:r>
              <w:t>system</w:t>
            </w:r>
          </w:p>
        </w:tc>
      </w:tr>
    </w:tbl>
    <w:p w14:paraId="62FE5D06" w14:textId="77777777" w:rsidR="00C17DF6" w:rsidRDefault="00C17DF6"/>
    <w:p w14:paraId="5343AB56" w14:textId="77777777" w:rsidR="00C17DF6" w:rsidRDefault="00C17DF6">
      <w:pPr>
        <w:pStyle w:val="Heading2"/>
      </w:pPr>
      <w:r>
        <w:t>Table: user_profile_aggregates</w:t>
      </w:r>
    </w:p>
    <w:p w14:paraId="6610DB41" w14:textId="77777777" w:rsidR="00C17DF6" w:rsidRDefault="00C17DF6">
      <w:pPr>
        <w:pStyle w:val="Small"/>
      </w:pPr>
      <w:r>
        <w:rPr>
          <w:b/>
        </w:rPr>
        <w:t xml:space="preserve">Owner: </w:t>
      </w:r>
      <w:r>
        <w:t xml:space="preserve">Scoring service   </w:t>
      </w:r>
      <w:r>
        <w:rPr>
          <w:b/>
        </w:rPr>
        <w:t xml:space="preserve">Purpose: </w:t>
      </w:r>
      <w:r>
        <w:t>Per-user scoring summary from a completed assessment</w:t>
      </w:r>
    </w:p>
    <w:tbl>
      <w:tblPr>
        <w:tblStyle w:val="TableGrid"/>
        <w:tblW w:w="0" w:type="auto"/>
        <w:jc w:val="center"/>
        <w:tblLook w:val="04A0" w:firstRow="1" w:lastRow="0" w:firstColumn="1" w:lastColumn="0" w:noHBand="0" w:noVBand="1"/>
      </w:tblPr>
      <w:tblGrid>
        <w:gridCol w:w="2455"/>
        <w:gridCol w:w="2300"/>
        <w:gridCol w:w="3348"/>
        <w:gridCol w:w="2049"/>
      </w:tblGrid>
      <w:tr w:rsidR="00C17DF6" w14:paraId="0B78407B" w14:textId="77777777">
        <w:trPr>
          <w:tblHeader/>
          <w:jc w:val="center"/>
        </w:trPr>
        <w:tc>
          <w:tcPr>
            <w:tcW w:w="2592" w:type="dxa"/>
            <w:shd w:val="clear" w:color="auto" w:fill="D9E7F5"/>
          </w:tcPr>
          <w:p w14:paraId="2FB844BA" w14:textId="77777777" w:rsidR="00C17DF6" w:rsidRDefault="00C17DF6">
            <w:r>
              <w:rPr>
                <w:b/>
                <w:sz w:val="19"/>
              </w:rPr>
              <w:t>Column</w:t>
            </w:r>
          </w:p>
        </w:tc>
        <w:tc>
          <w:tcPr>
            <w:tcW w:w="2232" w:type="dxa"/>
            <w:shd w:val="clear" w:color="auto" w:fill="D9E7F5"/>
          </w:tcPr>
          <w:p w14:paraId="4B314D91" w14:textId="77777777" w:rsidR="00C17DF6" w:rsidRDefault="00C17DF6">
            <w:r>
              <w:rPr>
                <w:b/>
                <w:sz w:val="19"/>
              </w:rPr>
              <w:t>Type</w:t>
            </w:r>
          </w:p>
        </w:tc>
        <w:tc>
          <w:tcPr>
            <w:tcW w:w="4104" w:type="dxa"/>
            <w:shd w:val="clear" w:color="auto" w:fill="D9E7F5"/>
          </w:tcPr>
          <w:p w14:paraId="3D797DC8" w14:textId="77777777" w:rsidR="00C17DF6" w:rsidRDefault="00C17DF6">
            <w:r>
              <w:rPr>
                <w:b/>
                <w:sz w:val="19"/>
              </w:rPr>
              <w:t>Required / Constraint</w:t>
            </w:r>
          </w:p>
        </w:tc>
        <w:tc>
          <w:tcPr>
            <w:tcW w:w="1368" w:type="dxa"/>
            <w:shd w:val="clear" w:color="auto" w:fill="D9E7F5"/>
          </w:tcPr>
          <w:p w14:paraId="78DB2DC8" w14:textId="77777777" w:rsidR="00C17DF6" w:rsidRDefault="00C17DF6">
            <w:r>
              <w:rPr>
                <w:b/>
                <w:sz w:val="19"/>
              </w:rPr>
              <w:t>Class</w:t>
            </w:r>
          </w:p>
        </w:tc>
      </w:tr>
      <w:tr w:rsidR="00C17DF6" w14:paraId="415982C0" w14:textId="77777777">
        <w:trPr>
          <w:jc w:val="center"/>
        </w:trPr>
        <w:tc>
          <w:tcPr>
            <w:tcW w:w="2484" w:type="dxa"/>
            <w:tcMar>
              <w:top w:w="80" w:type="dxa"/>
              <w:left w:w="100" w:type="dxa"/>
              <w:bottom w:w="80" w:type="dxa"/>
              <w:right w:w="100" w:type="dxa"/>
            </w:tcMar>
            <w:vAlign w:val="center"/>
          </w:tcPr>
          <w:p w14:paraId="1F4E54AD" w14:textId="77777777" w:rsidR="00C17DF6" w:rsidRDefault="00C17DF6">
            <w:pPr>
              <w:pStyle w:val="Small"/>
            </w:pPr>
            <w:r>
              <w:t>aggregate_id</w:t>
            </w:r>
          </w:p>
        </w:tc>
        <w:tc>
          <w:tcPr>
            <w:tcW w:w="2484" w:type="dxa"/>
            <w:tcMar>
              <w:top w:w="80" w:type="dxa"/>
              <w:left w:w="100" w:type="dxa"/>
              <w:bottom w:w="80" w:type="dxa"/>
              <w:right w:w="100" w:type="dxa"/>
            </w:tcMar>
            <w:vAlign w:val="center"/>
          </w:tcPr>
          <w:p w14:paraId="1B1327D9" w14:textId="77777777" w:rsidR="00C17DF6" w:rsidRDefault="00C17DF6">
            <w:pPr>
              <w:pStyle w:val="Small"/>
            </w:pPr>
            <w:r>
              <w:t>uuid</w:t>
            </w:r>
          </w:p>
        </w:tc>
        <w:tc>
          <w:tcPr>
            <w:tcW w:w="2484" w:type="dxa"/>
            <w:tcMar>
              <w:top w:w="80" w:type="dxa"/>
              <w:left w:w="100" w:type="dxa"/>
              <w:bottom w:w="80" w:type="dxa"/>
              <w:right w:w="100" w:type="dxa"/>
            </w:tcMar>
            <w:vAlign w:val="center"/>
          </w:tcPr>
          <w:p w14:paraId="48EC6FBF" w14:textId="77777777" w:rsidR="00C17DF6" w:rsidRDefault="00C17DF6">
            <w:pPr>
              <w:pStyle w:val="Small"/>
            </w:pPr>
            <w:r>
              <w:t>PK</w:t>
            </w:r>
          </w:p>
        </w:tc>
        <w:tc>
          <w:tcPr>
            <w:tcW w:w="2484" w:type="dxa"/>
            <w:tcMar>
              <w:top w:w="80" w:type="dxa"/>
              <w:left w:w="100" w:type="dxa"/>
              <w:bottom w:w="80" w:type="dxa"/>
              <w:right w:w="100" w:type="dxa"/>
            </w:tcMar>
            <w:vAlign w:val="center"/>
          </w:tcPr>
          <w:p w14:paraId="3187C9E7" w14:textId="77777777" w:rsidR="00C17DF6" w:rsidRDefault="00C17DF6">
            <w:pPr>
              <w:pStyle w:val="Small"/>
            </w:pPr>
            <w:r>
              <w:t>derived</w:t>
            </w:r>
          </w:p>
        </w:tc>
      </w:tr>
      <w:tr w:rsidR="00C17DF6" w14:paraId="42A3D532" w14:textId="77777777">
        <w:trPr>
          <w:jc w:val="center"/>
        </w:trPr>
        <w:tc>
          <w:tcPr>
            <w:tcW w:w="2484" w:type="dxa"/>
            <w:tcMar>
              <w:top w:w="80" w:type="dxa"/>
              <w:left w:w="100" w:type="dxa"/>
              <w:bottom w:w="80" w:type="dxa"/>
              <w:right w:w="100" w:type="dxa"/>
            </w:tcMar>
            <w:vAlign w:val="center"/>
          </w:tcPr>
          <w:p w14:paraId="21F9E5CE" w14:textId="77777777" w:rsidR="00C17DF6" w:rsidRDefault="00C17DF6">
            <w:pPr>
              <w:pStyle w:val="Small"/>
            </w:pPr>
            <w:r>
              <w:t>user_id</w:t>
            </w:r>
          </w:p>
        </w:tc>
        <w:tc>
          <w:tcPr>
            <w:tcW w:w="2484" w:type="dxa"/>
            <w:tcMar>
              <w:top w:w="80" w:type="dxa"/>
              <w:left w:w="100" w:type="dxa"/>
              <w:bottom w:w="80" w:type="dxa"/>
              <w:right w:w="100" w:type="dxa"/>
            </w:tcMar>
            <w:vAlign w:val="center"/>
          </w:tcPr>
          <w:p w14:paraId="0AF1D273" w14:textId="77777777" w:rsidR="00C17DF6" w:rsidRDefault="00C17DF6">
            <w:pPr>
              <w:pStyle w:val="Small"/>
            </w:pPr>
            <w:r>
              <w:t>uuid</w:t>
            </w:r>
          </w:p>
        </w:tc>
        <w:tc>
          <w:tcPr>
            <w:tcW w:w="2484" w:type="dxa"/>
            <w:tcMar>
              <w:top w:w="80" w:type="dxa"/>
              <w:left w:w="100" w:type="dxa"/>
              <w:bottom w:w="80" w:type="dxa"/>
              <w:right w:w="100" w:type="dxa"/>
            </w:tcMar>
            <w:vAlign w:val="center"/>
          </w:tcPr>
          <w:p w14:paraId="7A234B9B" w14:textId="77777777" w:rsidR="00C17DF6" w:rsidRDefault="00C17DF6">
            <w:pPr>
              <w:pStyle w:val="Small"/>
            </w:pPr>
            <w:r>
              <w:t>FK users</w:t>
            </w:r>
          </w:p>
        </w:tc>
        <w:tc>
          <w:tcPr>
            <w:tcW w:w="2484" w:type="dxa"/>
            <w:tcMar>
              <w:top w:w="80" w:type="dxa"/>
              <w:left w:w="100" w:type="dxa"/>
              <w:bottom w:w="80" w:type="dxa"/>
              <w:right w:w="100" w:type="dxa"/>
            </w:tcMar>
            <w:vAlign w:val="center"/>
          </w:tcPr>
          <w:p w14:paraId="3718849A" w14:textId="77777777" w:rsidR="00C17DF6" w:rsidRDefault="00C17DF6">
            <w:pPr>
              <w:pStyle w:val="Small"/>
            </w:pPr>
            <w:r>
              <w:t>derived</w:t>
            </w:r>
          </w:p>
        </w:tc>
      </w:tr>
      <w:tr w:rsidR="00C17DF6" w14:paraId="6565AFCD" w14:textId="77777777">
        <w:trPr>
          <w:jc w:val="center"/>
        </w:trPr>
        <w:tc>
          <w:tcPr>
            <w:tcW w:w="2484" w:type="dxa"/>
            <w:tcMar>
              <w:top w:w="80" w:type="dxa"/>
              <w:left w:w="100" w:type="dxa"/>
              <w:bottom w:w="80" w:type="dxa"/>
              <w:right w:w="100" w:type="dxa"/>
            </w:tcMar>
            <w:vAlign w:val="center"/>
          </w:tcPr>
          <w:p w14:paraId="2236C36C" w14:textId="77777777" w:rsidR="00C17DF6" w:rsidRDefault="00C17DF6">
            <w:pPr>
              <w:pStyle w:val="Small"/>
            </w:pPr>
            <w:r>
              <w:t>assessment_session_id</w:t>
            </w:r>
          </w:p>
        </w:tc>
        <w:tc>
          <w:tcPr>
            <w:tcW w:w="2484" w:type="dxa"/>
            <w:tcMar>
              <w:top w:w="80" w:type="dxa"/>
              <w:left w:w="100" w:type="dxa"/>
              <w:bottom w:w="80" w:type="dxa"/>
              <w:right w:w="100" w:type="dxa"/>
            </w:tcMar>
            <w:vAlign w:val="center"/>
          </w:tcPr>
          <w:p w14:paraId="29F3BB0F" w14:textId="77777777" w:rsidR="00C17DF6" w:rsidRDefault="00C17DF6">
            <w:pPr>
              <w:pStyle w:val="Small"/>
            </w:pPr>
            <w:r>
              <w:t>uuid</w:t>
            </w:r>
          </w:p>
        </w:tc>
        <w:tc>
          <w:tcPr>
            <w:tcW w:w="2484" w:type="dxa"/>
            <w:tcMar>
              <w:top w:w="80" w:type="dxa"/>
              <w:left w:w="100" w:type="dxa"/>
              <w:bottom w:w="80" w:type="dxa"/>
              <w:right w:w="100" w:type="dxa"/>
            </w:tcMar>
            <w:vAlign w:val="center"/>
          </w:tcPr>
          <w:p w14:paraId="065C0A77" w14:textId="77777777" w:rsidR="00C17DF6" w:rsidRDefault="00C17DF6">
            <w:pPr>
              <w:pStyle w:val="Small"/>
            </w:pPr>
            <w:r>
              <w:t>FK sessions</w:t>
            </w:r>
          </w:p>
        </w:tc>
        <w:tc>
          <w:tcPr>
            <w:tcW w:w="2484" w:type="dxa"/>
            <w:tcMar>
              <w:top w:w="80" w:type="dxa"/>
              <w:left w:w="100" w:type="dxa"/>
              <w:bottom w:w="80" w:type="dxa"/>
              <w:right w:w="100" w:type="dxa"/>
            </w:tcMar>
            <w:vAlign w:val="center"/>
          </w:tcPr>
          <w:p w14:paraId="140A2CCF" w14:textId="77777777" w:rsidR="00C17DF6" w:rsidRDefault="00C17DF6">
            <w:pPr>
              <w:pStyle w:val="Small"/>
            </w:pPr>
            <w:r>
              <w:t>derived</w:t>
            </w:r>
          </w:p>
        </w:tc>
      </w:tr>
      <w:tr w:rsidR="00C17DF6" w14:paraId="45D24865" w14:textId="77777777">
        <w:trPr>
          <w:jc w:val="center"/>
        </w:trPr>
        <w:tc>
          <w:tcPr>
            <w:tcW w:w="2484" w:type="dxa"/>
            <w:tcMar>
              <w:top w:w="80" w:type="dxa"/>
              <w:left w:w="100" w:type="dxa"/>
              <w:bottom w:w="80" w:type="dxa"/>
              <w:right w:w="100" w:type="dxa"/>
            </w:tcMar>
            <w:vAlign w:val="center"/>
          </w:tcPr>
          <w:p w14:paraId="09164AEE" w14:textId="77777777" w:rsidR="00C17DF6" w:rsidRDefault="00C17DF6">
            <w:pPr>
              <w:pStyle w:val="Small"/>
            </w:pPr>
            <w:r>
              <w:t>comm_avg</w:t>
            </w:r>
          </w:p>
        </w:tc>
        <w:tc>
          <w:tcPr>
            <w:tcW w:w="2484" w:type="dxa"/>
            <w:tcMar>
              <w:top w:w="80" w:type="dxa"/>
              <w:left w:w="100" w:type="dxa"/>
              <w:bottom w:w="80" w:type="dxa"/>
              <w:right w:w="100" w:type="dxa"/>
            </w:tcMar>
            <w:vAlign w:val="center"/>
          </w:tcPr>
          <w:p w14:paraId="37453ED0" w14:textId="77777777" w:rsidR="00C17DF6" w:rsidRDefault="00C17DF6">
            <w:pPr>
              <w:pStyle w:val="Small"/>
            </w:pPr>
            <w:r>
              <w:t>numeric(6,5)</w:t>
            </w:r>
          </w:p>
        </w:tc>
        <w:tc>
          <w:tcPr>
            <w:tcW w:w="2484" w:type="dxa"/>
            <w:tcMar>
              <w:top w:w="80" w:type="dxa"/>
              <w:left w:w="100" w:type="dxa"/>
              <w:bottom w:w="80" w:type="dxa"/>
              <w:right w:w="100" w:type="dxa"/>
            </w:tcMar>
            <w:vAlign w:val="center"/>
          </w:tcPr>
          <w:p w14:paraId="76878DCC" w14:textId="77777777" w:rsidR="00C17DF6" w:rsidRDefault="00C17DF6">
            <w:pPr>
              <w:pStyle w:val="Small"/>
            </w:pPr>
            <w:r>
              <w:t>required</w:t>
            </w:r>
          </w:p>
        </w:tc>
        <w:tc>
          <w:tcPr>
            <w:tcW w:w="2484" w:type="dxa"/>
            <w:tcMar>
              <w:top w:w="80" w:type="dxa"/>
              <w:left w:w="100" w:type="dxa"/>
              <w:bottom w:w="80" w:type="dxa"/>
              <w:right w:w="100" w:type="dxa"/>
            </w:tcMar>
            <w:vAlign w:val="center"/>
          </w:tcPr>
          <w:p w14:paraId="4957BBF3" w14:textId="77777777" w:rsidR="00C17DF6" w:rsidRDefault="00C17DF6">
            <w:pPr>
              <w:pStyle w:val="Small"/>
            </w:pPr>
            <w:r>
              <w:t>derived</w:t>
            </w:r>
          </w:p>
        </w:tc>
      </w:tr>
      <w:tr w:rsidR="00C17DF6" w14:paraId="0C558936" w14:textId="77777777">
        <w:trPr>
          <w:jc w:val="center"/>
        </w:trPr>
        <w:tc>
          <w:tcPr>
            <w:tcW w:w="2484" w:type="dxa"/>
            <w:tcMar>
              <w:top w:w="80" w:type="dxa"/>
              <w:left w:w="100" w:type="dxa"/>
              <w:bottom w:w="80" w:type="dxa"/>
              <w:right w:w="100" w:type="dxa"/>
            </w:tcMar>
            <w:vAlign w:val="center"/>
          </w:tcPr>
          <w:p w14:paraId="2F3032D8" w14:textId="77777777" w:rsidR="00C17DF6" w:rsidRDefault="00C17DF6">
            <w:pPr>
              <w:pStyle w:val="Small"/>
            </w:pPr>
            <w:r>
              <w:t>regulation_avg</w:t>
            </w:r>
          </w:p>
        </w:tc>
        <w:tc>
          <w:tcPr>
            <w:tcW w:w="2484" w:type="dxa"/>
            <w:tcMar>
              <w:top w:w="80" w:type="dxa"/>
              <w:left w:w="100" w:type="dxa"/>
              <w:bottom w:w="80" w:type="dxa"/>
              <w:right w:w="100" w:type="dxa"/>
            </w:tcMar>
            <w:vAlign w:val="center"/>
          </w:tcPr>
          <w:p w14:paraId="671B4E60" w14:textId="77777777" w:rsidR="00C17DF6" w:rsidRDefault="00C17DF6">
            <w:pPr>
              <w:pStyle w:val="Small"/>
            </w:pPr>
            <w:r>
              <w:t>numeric(6,5)</w:t>
            </w:r>
          </w:p>
        </w:tc>
        <w:tc>
          <w:tcPr>
            <w:tcW w:w="2484" w:type="dxa"/>
            <w:tcMar>
              <w:top w:w="80" w:type="dxa"/>
              <w:left w:w="100" w:type="dxa"/>
              <w:bottom w:w="80" w:type="dxa"/>
              <w:right w:w="100" w:type="dxa"/>
            </w:tcMar>
            <w:vAlign w:val="center"/>
          </w:tcPr>
          <w:p w14:paraId="1D9AA4C6" w14:textId="77777777" w:rsidR="00C17DF6" w:rsidRDefault="00C17DF6">
            <w:pPr>
              <w:pStyle w:val="Small"/>
            </w:pPr>
            <w:r>
              <w:t>required</w:t>
            </w:r>
          </w:p>
        </w:tc>
        <w:tc>
          <w:tcPr>
            <w:tcW w:w="2484" w:type="dxa"/>
            <w:tcMar>
              <w:top w:w="80" w:type="dxa"/>
              <w:left w:w="100" w:type="dxa"/>
              <w:bottom w:w="80" w:type="dxa"/>
              <w:right w:w="100" w:type="dxa"/>
            </w:tcMar>
            <w:vAlign w:val="center"/>
          </w:tcPr>
          <w:p w14:paraId="50B008FC" w14:textId="77777777" w:rsidR="00C17DF6" w:rsidRDefault="00C17DF6">
            <w:pPr>
              <w:pStyle w:val="Small"/>
            </w:pPr>
            <w:r>
              <w:t>derived</w:t>
            </w:r>
          </w:p>
        </w:tc>
      </w:tr>
      <w:tr w:rsidR="00C17DF6" w14:paraId="4F2679E3" w14:textId="77777777">
        <w:trPr>
          <w:jc w:val="center"/>
        </w:trPr>
        <w:tc>
          <w:tcPr>
            <w:tcW w:w="2484" w:type="dxa"/>
            <w:tcMar>
              <w:top w:w="80" w:type="dxa"/>
              <w:left w:w="100" w:type="dxa"/>
              <w:bottom w:w="80" w:type="dxa"/>
              <w:right w:w="100" w:type="dxa"/>
            </w:tcMar>
            <w:vAlign w:val="center"/>
          </w:tcPr>
          <w:p w14:paraId="487D920A" w14:textId="77777777" w:rsidR="00C17DF6" w:rsidRDefault="00C17DF6">
            <w:pPr>
              <w:pStyle w:val="Small"/>
            </w:pPr>
            <w:r>
              <w:t>love_avg</w:t>
            </w:r>
          </w:p>
        </w:tc>
        <w:tc>
          <w:tcPr>
            <w:tcW w:w="2484" w:type="dxa"/>
            <w:tcMar>
              <w:top w:w="80" w:type="dxa"/>
              <w:left w:w="100" w:type="dxa"/>
              <w:bottom w:w="80" w:type="dxa"/>
              <w:right w:w="100" w:type="dxa"/>
            </w:tcMar>
            <w:vAlign w:val="center"/>
          </w:tcPr>
          <w:p w14:paraId="14587708" w14:textId="77777777" w:rsidR="00C17DF6" w:rsidRDefault="00C17DF6">
            <w:pPr>
              <w:pStyle w:val="Small"/>
            </w:pPr>
            <w:r>
              <w:t>numeric(6,5)</w:t>
            </w:r>
          </w:p>
        </w:tc>
        <w:tc>
          <w:tcPr>
            <w:tcW w:w="2484" w:type="dxa"/>
            <w:tcMar>
              <w:top w:w="80" w:type="dxa"/>
              <w:left w:w="100" w:type="dxa"/>
              <w:bottom w:w="80" w:type="dxa"/>
              <w:right w:w="100" w:type="dxa"/>
            </w:tcMar>
            <w:vAlign w:val="center"/>
          </w:tcPr>
          <w:p w14:paraId="20DB28E1" w14:textId="77777777" w:rsidR="00C17DF6" w:rsidRDefault="00C17DF6">
            <w:pPr>
              <w:pStyle w:val="Small"/>
            </w:pPr>
            <w:r>
              <w:t>required</w:t>
            </w:r>
          </w:p>
        </w:tc>
        <w:tc>
          <w:tcPr>
            <w:tcW w:w="2484" w:type="dxa"/>
            <w:tcMar>
              <w:top w:w="80" w:type="dxa"/>
              <w:left w:w="100" w:type="dxa"/>
              <w:bottom w:w="80" w:type="dxa"/>
              <w:right w:w="100" w:type="dxa"/>
            </w:tcMar>
            <w:vAlign w:val="center"/>
          </w:tcPr>
          <w:p w14:paraId="12BBF158" w14:textId="77777777" w:rsidR="00C17DF6" w:rsidRDefault="00C17DF6">
            <w:pPr>
              <w:pStyle w:val="Small"/>
            </w:pPr>
            <w:r>
              <w:t>derived</w:t>
            </w:r>
          </w:p>
        </w:tc>
      </w:tr>
      <w:tr w:rsidR="00C17DF6" w14:paraId="6056B4C1" w14:textId="77777777">
        <w:trPr>
          <w:jc w:val="center"/>
        </w:trPr>
        <w:tc>
          <w:tcPr>
            <w:tcW w:w="2484" w:type="dxa"/>
            <w:tcMar>
              <w:top w:w="80" w:type="dxa"/>
              <w:left w:w="100" w:type="dxa"/>
              <w:bottom w:w="80" w:type="dxa"/>
              <w:right w:w="100" w:type="dxa"/>
            </w:tcMar>
            <w:vAlign w:val="center"/>
          </w:tcPr>
          <w:p w14:paraId="121EC6CB" w14:textId="77777777" w:rsidR="00C17DF6" w:rsidRDefault="00C17DF6">
            <w:pPr>
              <w:pStyle w:val="Small"/>
            </w:pPr>
            <w:r>
              <w:t>readiness_avg</w:t>
            </w:r>
          </w:p>
        </w:tc>
        <w:tc>
          <w:tcPr>
            <w:tcW w:w="2484" w:type="dxa"/>
            <w:tcMar>
              <w:top w:w="80" w:type="dxa"/>
              <w:left w:w="100" w:type="dxa"/>
              <w:bottom w:w="80" w:type="dxa"/>
              <w:right w:w="100" w:type="dxa"/>
            </w:tcMar>
            <w:vAlign w:val="center"/>
          </w:tcPr>
          <w:p w14:paraId="41BD1E9B" w14:textId="77777777" w:rsidR="00C17DF6" w:rsidRDefault="00C17DF6">
            <w:pPr>
              <w:pStyle w:val="Small"/>
            </w:pPr>
            <w:r>
              <w:t>numeric(6,5)</w:t>
            </w:r>
          </w:p>
        </w:tc>
        <w:tc>
          <w:tcPr>
            <w:tcW w:w="2484" w:type="dxa"/>
            <w:tcMar>
              <w:top w:w="80" w:type="dxa"/>
              <w:left w:w="100" w:type="dxa"/>
              <w:bottom w:w="80" w:type="dxa"/>
              <w:right w:w="100" w:type="dxa"/>
            </w:tcMar>
            <w:vAlign w:val="center"/>
          </w:tcPr>
          <w:p w14:paraId="0F4BF761" w14:textId="77777777" w:rsidR="00C17DF6" w:rsidRDefault="00C17DF6">
            <w:pPr>
              <w:pStyle w:val="Small"/>
            </w:pPr>
            <w:r>
              <w:t>required</w:t>
            </w:r>
          </w:p>
        </w:tc>
        <w:tc>
          <w:tcPr>
            <w:tcW w:w="2484" w:type="dxa"/>
            <w:tcMar>
              <w:top w:w="80" w:type="dxa"/>
              <w:left w:w="100" w:type="dxa"/>
              <w:bottom w:w="80" w:type="dxa"/>
              <w:right w:w="100" w:type="dxa"/>
            </w:tcMar>
            <w:vAlign w:val="center"/>
          </w:tcPr>
          <w:p w14:paraId="705DFA42" w14:textId="77777777" w:rsidR="00C17DF6" w:rsidRDefault="00C17DF6">
            <w:pPr>
              <w:pStyle w:val="Small"/>
            </w:pPr>
            <w:r>
              <w:t>derived</w:t>
            </w:r>
          </w:p>
        </w:tc>
      </w:tr>
      <w:tr w:rsidR="00C17DF6" w14:paraId="39A64226" w14:textId="77777777">
        <w:trPr>
          <w:jc w:val="center"/>
        </w:trPr>
        <w:tc>
          <w:tcPr>
            <w:tcW w:w="2484" w:type="dxa"/>
            <w:tcMar>
              <w:top w:w="80" w:type="dxa"/>
              <w:left w:w="100" w:type="dxa"/>
              <w:bottom w:w="80" w:type="dxa"/>
              <w:right w:w="100" w:type="dxa"/>
            </w:tcMar>
            <w:vAlign w:val="center"/>
          </w:tcPr>
          <w:p w14:paraId="796136D6" w14:textId="77777777" w:rsidR="00C17DF6" w:rsidRDefault="00C17DF6">
            <w:pPr>
              <w:pStyle w:val="Small"/>
            </w:pPr>
            <w:r>
              <w:t>pacing_avg</w:t>
            </w:r>
          </w:p>
        </w:tc>
        <w:tc>
          <w:tcPr>
            <w:tcW w:w="2484" w:type="dxa"/>
            <w:tcMar>
              <w:top w:w="80" w:type="dxa"/>
              <w:left w:w="100" w:type="dxa"/>
              <w:bottom w:w="80" w:type="dxa"/>
              <w:right w:w="100" w:type="dxa"/>
            </w:tcMar>
            <w:vAlign w:val="center"/>
          </w:tcPr>
          <w:p w14:paraId="2181B112" w14:textId="77777777" w:rsidR="00C17DF6" w:rsidRDefault="00C17DF6">
            <w:pPr>
              <w:pStyle w:val="Small"/>
            </w:pPr>
            <w:r>
              <w:t>numeric(6,5)</w:t>
            </w:r>
          </w:p>
        </w:tc>
        <w:tc>
          <w:tcPr>
            <w:tcW w:w="2484" w:type="dxa"/>
            <w:tcMar>
              <w:top w:w="80" w:type="dxa"/>
              <w:left w:w="100" w:type="dxa"/>
              <w:bottom w:w="80" w:type="dxa"/>
              <w:right w:w="100" w:type="dxa"/>
            </w:tcMar>
            <w:vAlign w:val="center"/>
          </w:tcPr>
          <w:p w14:paraId="0772C6CD" w14:textId="77777777" w:rsidR="00C17DF6" w:rsidRDefault="00C17DF6">
            <w:pPr>
              <w:pStyle w:val="Small"/>
            </w:pPr>
            <w:r>
              <w:t>required</w:t>
            </w:r>
          </w:p>
        </w:tc>
        <w:tc>
          <w:tcPr>
            <w:tcW w:w="2484" w:type="dxa"/>
            <w:tcMar>
              <w:top w:w="80" w:type="dxa"/>
              <w:left w:w="100" w:type="dxa"/>
              <w:bottom w:w="80" w:type="dxa"/>
              <w:right w:w="100" w:type="dxa"/>
            </w:tcMar>
            <w:vAlign w:val="center"/>
          </w:tcPr>
          <w:p w14:paraId="59414FFB" w14:textId="77777777" w:rsidR="00C17DF6" w:rsidRDefault="00C17DF6">
            <w:pPr>
              <w:pStyle w:val="Small"/>
            </w:pPr>
            <w:r>
              <w:t>derived</w:t>
            </w:r>
          </w:p>
        </w:tc>
      </w:tr>
      <w:tr w:rsidR="00C17DF6" w14:paraId="69C72C2C" w14:textId="77777777">
        <w:trPr>
          <w:jc w:val="center"/>
        </w:trPr>
        <w:tc>
          <w:tcPr>
            <w:tcW w:w="2484" w:type="dxa"/>
            <w:tcMar>
              <w:top w:w="80" w:type="dxa"/>
              <w:left w:w="100" w:type="dxa"/>
              <w:bottom w:w="80" w:type="dxa"/>
              <w:right w:w="100" w:type="dxa"/>
            </w:tcMar>
            <w:vAlign w:val="center"/>
          </w:tcPr>
          <w:p w14:paraId="3A449036" w14:textId="77777777" w:rsidR="00C17DF6" w:rsidRDefault="00C17DF6">
            <w:pPr>
              <w:pStyle w:val="Small"/>
            </w:pPr>
            <w:r>
              <w:t>attachment_risk_avg</w:t>
            </w:r>
          </w:p>
        </w:tc>
        <w:tc>
          <w:tcPr>
            <w:tcW w:w="2484" w:type="dxa"/>
            <w:tcMar>
              <w:top w:w="80" w:type="dxa"/>
              <w:left w:w="100" w:type="dxa"/>
              <w:bottom w:w="80" w:type="dxa"/>
              <w:right w:w="100" w:type="dxa"/>
            </w:tcMar>
            <w:vAlign w:val="center"/>
          </w:tcPr>
          <w:p w14:paraId="735D2A60" w14:textId="77777777" w:rsidR="00C17DF6" w:rsidRDefault="00C17DF6">
            <w:pPr>
              <w:pStyle w:val="Small"/>
            </w:pPr>
            <w:r>
              <w:t>numeric(6,5)</w:t>
            </w:r>
          </w:p>
        </w:tc>
        <w:tc>
          <w:tcPr>
            <w:tcW w:w="2484" w:type="dxa"/>
            <w:tcMar>
              <w:top w:w="80" w:type="dxa"/>
              <w:left w:w="100" w:type="dxa"/>
              <w:bottom w:w="80" w:type="dxa"/>
              <w:right w:w="100" w:type="dxa"/>
            </w:tcMar>
            <w:vAlign w:val="center"/>
          </w:tcPr>
          <w:p w14:paraId="582F9F02" w14:textId="77777777" w:rsidR="00C17DF6" w:rsidRDefault="00C17DF6">
            <w:pPr>
              <w:pStyle w:val="Small"/>
            </w:pPr>
            <w:r>
              <w:t>required</w:t>
            </w:r>
          </w:p>
        </w:tc>
        <w:tc>
          <w:tcPr>
            <w:tcW w:w="2484" w:type="dxa"/>
            <w:tcMar>
              <w:top w:w="80" w:type="dxa"/>
              <w:left w:w="100" w:type="dxa"/>
              <w:bottom w:w="80" w:type="dxa"/>
              <w:right w:w="100" w:type="dxa"/>
            </w:tcMar>
            <w:vAlign w:val="center"/>
          </w:tcPr>
          <w:p w14:paraId="35F3EC90" w14:textId="77777777" w:rsidR="00C17DF6" w:rsidRDefault="00C17DF6">
            <w:pPr>
              <w:pStyle w:val="Small"/>
            </w:pPr>
            <w:r>
              <w:t>derived</w:t>
            </w:r>
          </w:p>
        </w:tc>
      </w:tr>
      <w:tr w:rsidR="00C17DF6" w14:paraId="3DFDADBC" w14:textId="77777777">
        <w:trPr>
          <w:jc w:val="center"/>
        </w:trPr>
        <w:tc>
          <w:tcPr>
            <w:tcW w:w="2484" w:type="dxa"/>
            <w:tcMar>
              <w:top w:w="80" w:type="dxa"/>
              <w:left w:w="100" w:type="dxa"/>
              <w:bottom w:w="80" w:type="dxa"/>
              <w:right w:w="100" w:type="dxa"/>
            </w:tcMar>
            <w:vAlign w:val="center"/>
          </w:tcPr>
          <w:p w14:paraId="18F6885A" w14:textId="77777777" w:rsidR="00C17DF6" w:rsidRDefault="00C17DF6">
            <w:pPr>
              <w:pStyle w:val="Small"/>
            </w:pPr>
            <w:r>
              <w:t>integrity_burden_avg</w:t>
            </w:r>
          </w:p>
        </w:tc>
        <w:tc>
          <w:tcPr>
            <w:tcW w:w="2484" w:type="dxa"/>
            <w:tcMar>
              <w:top w:w="80" w:type="dxa"/>
              <w:left w:w="100" w:type="dxa"/>
              <w:bottom w:w="80" w:type="dxa"/>
              <w:right w:w="100" w:type="dxa"/>
            </w:tcMar>
            <w:vAlign w:val="center"/>
          </w:tcPr>
          <w:p w14:paraId="44D99B8B" w14:textId="77777777" w:rsidR="00C17DF6" w:rsidRDefault="00C17DF6">
            <w:pPr>
              <w:pStyle w:val="Small"/>
            </w:pPr>
            <w:r>
              <w:t>numeric(6,5)</w:t>
            </w:r>
          </w:p>
        </w:tc>
        <w:tc>
          <w:tcPr>
            <w:tcW w:w="2484" w:type="dxa"/>
            <w:tcMar>
              <w:top w:w="80" w:type="dxa"/>
              <w:left w:w="100" w:type="dxa"/>
              <w:bottom w:w="80" w:type="dxa"/>
              <w:right w:w="100" w:type="dxa"/>
            </w:tcMar>
            <w:vAlign w:val="center"/>
          </w:tcPr>
          <w:p w14:paraId="6B30FBD6" w14:textId="77777777" w:rsidR="00C17DF6" w:rsidRDefault="00C17DF6">
            <w:pPr>
              <w:pStyle w:val="Small"/>
            </w:pPr>
            <w:r>
              <w:t>required</w:t>
            </w:r>
          </w:p>
        </w:tc>
        <w:tc>
          <w:tcPr>
            <w:tcW w:w="2484" w:type="dxa"/>
            <w:tcMar>
              <w:top w:w="80" w:type="dxa"/>
              <w:left w:w="100" w:type="dxa"/>
              <w:bottom w:w="80" w:type="dxa"/>
              <w:right w:w="100" w:type="dxa"/>
            </w:tcMar>
            <w:vAlign w:val="center"/>
          </w:tcPr>
          <w:p w14:paraId="513A2080" w14:textId="77777777" w:rsidR="00C17DF6" w:rsidRDefault="00C17DF6">
            <w:pPr>
              <w:pStyle w:val="Small"/>
            </w:pPr>
            <w:r>
              <w:t>derived</w:t>
            </w:r>
          </w:p>
        </w:tc>
      </w:tr>
      <w:tr w:rsidR="00C17DF6" w14:paraId="67B582E2" w14:textId="77777777">
        <w:trPr>
          <w:jc w:val="center"/>
        </w:trPr>
        <w:tc>
          <w:tcPr>
            <w:tcW w:w="2484" w:type="dxa"/>
            <w:tcMar>
              <w:top w:w="80" w:type="dxa"/>
              <w:left w:w="100" w:type="dxa"/>
              <w:bottom w:w="80" w:type="dxa"/>
              <w:right w:w="100" w:type="dxa"/>
            </w:tcMar>
            <w:vAlign w:val="center"/>
          </w:tcPr>
          <w:p w14:paraId="47FED9F7" w14:textId="77777777" w:rsidR="00C17DF6" w:rsidRDefault="00C17DF6">
            <w:pPr>
              <w:pStyle w:val="Small"/>
            </w:pPr>
            <w:r>
              <w:t>cluster_burden_avg</w:t>
            </w:r>
          </w:p>
        </w:tc>
        <w:tc>
          <w:tcPr>
            <w:tcW w:w="2484" w:type="dxa"/>
            <w:tcMar>
              <w:top w:w="80" w:type="dxa"/>
              <w:left w:w="100" w:type="dxa"/>
              <w:bottom w:w="80" w:type="dxa"/>
              <w:right w:w="100" w:type="dxa"/>
            </w:tcMar>
            <w:vAlign w:val="center"/>
          </w:tcPr>
          <w:p w14:paraId="16FCBC50" w14:textId="77777777" w:rsidR="00C17DF6" w:rsidRDefault="00C17DF6">
            <w:pPr>
              <w:pStyle w:val="Small"/>
            </w:pPr>
            <w:r>
              <w:t>numeric(6,5)</w:t>
            </w:r>
          </w:p>
        </w:tc>
        <w:tc>
          <w:tcPr>
            <w:tcW w:w="2484" w:type="dxa"/>
            <w:tcMar>
              <w:top w:w="80" w:type="dxa"/>
              <w:left w:w="100" w:type="dxa"/>
              <w:bottom w:w="80" w:type="dxa"/>
              <w:right w:w="100" w:type="dxa"/>
            </w:tcMar>
            <w:vAlign w:val="center"/>
          </w:tcPr>
          <w:p w14:paraId="78D10BE5" w14:textId="77777777" w:rsidR="00C17DF6" w:rsidRDefault="00C17DF6">
            <w:pPr>
              <w:pStyle w:val="Small"/>
            </w:pPr>
            <w:r>
              <w:t>required</w:t>
            </w:r>
          </w:p>
        </w:tc>
        <w:tc>
          <w:tcPr>
            <w:tcW w:w="2484" w:type="dxa"/>
            <w:tcMar>
              <w:top w:w="80" w:type="dxa"/>
              <w:left w:w="100" w:type="dxa"/>
              <w:bottom w:w="80" w:type="dxa"/>
              <w:right w:w="100" w:type="dxa"/>
            </w:tcMar>
            <w:vAlign w:val="center"/>
          </w:tcPr>
          <w:p w14:paraId="06C2514C" w14:textId="77777777" w:rsidR="00C17DF6" w:rsidRDefault="00C17DF6">
            <w:pPr>
              <w:pStyle w:val="Small"/>
            </w:pPr>
            <w:r>
              <w:t>derived</w:t>
            </w:r>
          </w:p>
        </w:tc>
      </w:tr>
      <w:tr w:rsidR="00C17DF6" w14:paraId="03F736DF" w14:textId="77777777">
        <w:trPr>
          <w:jc w:val="center"/>
        </w:trPr>
        <w:tc>
          <w:tcPr>
            <w:tcW w:w="2484" w:type="dxa"/>
            <w:tcMar>
              <w:top w:w="80" w:type="dxa"/>
              <w:left w:w="100" w:type="dxa"/>
              <w:bottom w:w="80" w:type="dxa"/>
              <w:right w:w="100" w:type="dxa"/>
            </w:tcMar>
            <w:vAlign w:val="center"/>
          </w:tcPr>
          <w:p w14:paraId="396B13BC" w14:textId="77777777" w:rsidR="00C17DF6" w:rsidRDefault="00C17DF6">
            <w:pPr>
              <w:pStyle w:val="Small"/>
            </w:pPr>
            <w:r>
              <w:t>pattern_risk_avg / forecast_signal_avg</w:t>
            </w:r>
          </w:p>
        </w:tc>
        <w:tc>
          <w:tcPr>
            <w:tcW w:w="2484" w:type="dxa"/>
            <w:tcMar>
              <w:top w:w="80" w:type="dxa"/>
              <w:left w:w="100" w:type="dxa"/>
              <w:bottom w:w="80" w:type="dxa"/>
              <w:right w:w="100" w:type="dxa"/>
            </w:tcMar>
            <w:vAlign w:val="center"/>
          </w:tcPr>
          <w:p w14:paraId="5BE0E1E5" w14:textId="77777777" w:rsidR="00C17DF6" w:rsidRDefault="00C17DF6">
            <w:pPr>
              <w:pStyle w:val="Small"/>
            </w:pPr>
            <w:r>
              <w:t>numeric(6,5)</w:t>
            </w:r>
          </w:p>
        </w:tc>
        <w:tc>
          <w:tcPr>
            <w:tcW w:w="2484" w:type="dxa"/>
            <w:tcMar>
              <w:top w:w="80" w:type="dxa"/>
              <w:left w:w="100" w:type="dxa"/>
              <w:bottom w:w="80" w:type="dxa"/>
              <w:right w:w="100" w:type="dxa"/>
            </w:tcMar>
            <w:vAlign w:val="center"/>
          </w:tcPr>
          <w:p w14:paraId="5D46FCC9" w14:textId="77777777" w:rsidR="00C17DF6" w:rsidRDefault="00C17DF6">
            <w:pPr>
              <w:pStyle w:val="Small"/>
            </w:pPr>
            <w:r>
              <w:t>required</w:t>
            </w:r>
          </w:p>
        </w:tc>
        <w:tc>
          <w:tcPr>
            <w:tcW w:w="2484" w:type="dxa"/>
            <w:tcMar>
              <w:top w:w="80" w:type="dxa"/>
              <w:left w:w="100" w:type="dxa"/>
              <w:bottom w:w="80" w:type="dxa"/>
              <w:right w:w="100" w:type="dxa"/>
            </w:tcMar>
            <w:vAlign w:val="center"/>
          </w:tcPr>
          <w:p w14:paraId="075C88C2" w14:textId="77777777" w:rsidR="00C17DF6" w:rsidRDefault="00C17DF6">
            <w:pPr>
              <w:pStyle w:val="Small"/>
            </w:pPr>
            <w:r>
              <w:t>derived</w:t>
            </w:r>
          </w:p>
        </w:tc>
      </w:tr>
      <w:tr w:rsidR="00C17DF6" w14:paraId="6651C9C2" w14:textId="77777777">
        <w:trPr>
          <w:jc w:val="center"/>
        </w:trPr>
        <w:tc>
          <w:tcPr>
            <w:tcW w:w="2484" w:type="dxa"/>
            <w:tcMar>
              <w:top w:w="80" w:type="dxa"/>
              <w:left w:w="100" w:type="dxa"/>
              <w:bottom w:w="80" w:type="dxa"/>
              <w:right w:w="100" w:type="dxa"/>
            </w:tcMar>
            <w:vAlign w:val="center"/>
          </w:tcPr>
          <w:p w14:paraId="3E00CBEC" w14:textId="77777777" w:rsidR="00C17DF6" w:rsidRDefault="00C17DF6">
            <w:pPr>
              <w:pStyle w:val="Small"/>
            </w:pPr>
            <w:r>
              <w:t>primary_archetype</w:t>
            </w:r>
          </w:p>
        </w:tc>
        <w:tc>
          <w:tcPr>
            <w:tcW w:w="2484" w:type="dxa"/>
            <w:tcMar>
              <w:top w:w="80" w:type="dxa"/>
              <w:left w:w="100" w:type="dxa"/>
              <w:bottom w:w="80" w:type="dxa"/>
              <w:right w:w="100" w:type="dxa"/>
            </w:tcMar>
            <w:vAlign w:val="center"/>
          </w:tcPr>
          <w:p w14:paraId="3F9BFE71" w14:textId="77777777" w:rsidR="00C17DF6" w:rsidRDefault="00C17DF6">
            <w:pPr>
              <w:pStyle w:val="Small"/>
            </w:pPr>
            <w:r>
              <w:t>archetype_enum</w:t>
            </w:r>
          </w:p>
        </w:tc>
        <w:tc>
          <w:tcPr>
            <w:tcW w:w="2484" w:type="dxa"/>
            <w:tcMar>
              <w:top w:w="80" w:type="dxa"/>
              <w:left w:w="100" w:type="dxa"/>
              <w:bottom w:w="80" w:type="dxa"/>
              <w:right w:w="100" w:type="dxa"/>
            </w:tcMar>
            <w:vAlign w:val="center"/>
          </w:tcPr>
          <w:p w14:paraId="5E7D097E" w14:textId="77777777" w:rsidR="00C17DF6" w:rsidRDefault="00C17DF6">
            <w:pPr>
              <w:pStyle w:val="Small"/>
            </w:pPr>
            <w:r>
              <w:t>nullable</w:t>
            </w:r>
          </w:p>
        </w:tc>
        <w:tc>
          <w:tcPr>
            <w:tcW w:w="2484" w:type="dxa"/>
            <w:tcMar>
              <w:top w:w="80" w:type="dxa"/>
              <w:left w:w="100" w:type="dxa"/>
              <w:bottom w:w="80" w:type="dxa"/>
              <w:right w:w="100" w:type="dxa"/>
            </w:tcMar>
            <w:vAlign w:val="center"/>
          </w:tcPr>
          <w:p w14:paraId="7DE21BCF" w14:textId="77777777" w:rsidR="00C17DF6" w:rsidRDefault="00C17DF6">
            <w:pPr>
              <w:pStyle w:val="Small"/>
            </w:pPr>
            <w:r>
              <w:t>derived</w:t>
            </w:r>
          </w:p>
        </w:tc>
      </w:tr>
      <w:tr w:rsidR="00C17DF6" w14:paraId="1202F705" w14:textId="77777777">
        <w:trPr>
          <w:jc w:val="center"/>
        </w:trPr>
        <w:tc>
          <w:tcPr>
            <w:tcW w:w="2484" w:type="dxa"/>
            <w:tcMar>
              <w:top w:w="80" w:type="dxa"/>
              <w:left w:w="100" w:type="dxa"/>
              <w:bottom w:w="80" w:type="dxa"/>
              <w:right w:w="100" w:type="dxa"/>
            </w:tcMar>
            <w:vAlign w:val="center"/>
          </w:tcPr>
          <w:p w14:paraId="6AB61787" w14:textId="77777777" w:rsidR="00C17DF6" w:rsidRDefault="00C17DF6">
            <w:pPr>
              <w:pStyle w:val="Small"/>
            </w:pPr>
            <w:r>
              <w:t>primary_shadow_type</w:t>
            </w:r>
          </w:p>
        </w:tc>
        <w:tc>
          <w:tcPr>
            <w:tcW w:w="2484" w:type="dxa"/>
            <w:tcMar>
              <w:top w:w="80" w:type="dxa"/>
              <w:left w:w="100" w:type="dxa"/>
              <w:bottom w:w="80" w:type="dxa"/>
              <w:right w:w="100" w:type="dxa"/>
            </w:tcMar>
            <w:vAlign w:val="center"/>
          </w:tcPr>
          <w:p w14:paraId="66B18024" w14:textId="77777777" w:rsidR="00C17DF6" w:rsidRDefault="00C17DF6">
            <w:pPr>
              <w:pStyle w:val="Small"/>
            </w:pPr>
            <w:r>
              <w:t>shadow_type_enum</w:t>
            </w:r>
          </w:p>
        </w:tc>
        <w:tc>
          <w:tcPr>
            <w:tcW w:w="2484" w:type="dxa"/>
            <w:tcMar>
              <w:top w:w="80" w:type="dxa"/>
              <w:left w:w="100" w:type="dxa"/>
              <w:bottom w:w="80" w:type="dxa"/>
              <w:right w:w="100" w:type="dxa"/>
            </w:tcMar>
            <w:vAlign w:val="center"/>
          </w:tcPr>
          <w:p w14:paraId="428DC6B6" w14:textId="77777777" w:rsidR="00C17DF6" w:rsidRDefault="00C17DF6">
            <w:pPr>
              <w:pStyle w:val="Small"/>
            </w:pPr>
            <w:r>
              <w:t>nullable</w:t>
            </w:r>
          </w:p>
        </w:tc>
        <w:tc>
          <w:tcPr>
            <w:tcW w:w="2484" w:type="dxa"/>
            <w:tcMar>
              <w:top w:w="80" w:type="dxa"/>
              <w:left w:w="100" w:type="dxa"/>
              <w:bottom w:w="80" w:type="dxa"/>
              <w:right w:w="100" w:type="dxa"/>
            </w:tcMar>
            <w:vAlign w:val="center"/>
          </w:tcPr>
          <w:p w14:paraId="540D0198" w14:textId="77777777" w:rsidR="00C17DF6" w:rsidRDefault="00C17DF6">
            <w:pPr>
              <w:pStyle w:val="Small"/>
            </w:pPr>
            <w:r>
              <w:t>derived</w:t>
            </w:r>
          </w:p>
        </w:tc>
      </w:tr>
      <w:tr w:rsidR="00C17DF6" w14:paraId="24599BC3" w14:textId="77777777">
        <w:trPr>
          <w:jc w:val="center"/>
        </w:trPr>
        <w:tc>
          <w:tcPr>
            <w:tcW w:w="2484" w:type="dxa"/>
            <w:tcMar>
              <w:top w:w="80" w:type="dxa"/>
              <w:left w:w="100" w:type="dxa"/>
              <w:bottom w:w="80" w:type="dxa"/>
              <w:right w:w="100" w:type="dxa"/>
            </w:tcMar>
            <w:vAlign w:val="center"/>
          </w:tcPr>
          <w:p w14:paraId="16CB2348" w14:textId="77777777" w:rsidR="00C17DF6" w:rsidRDefault="00C17DF6">
            <w:pPr>
              <w:pStyle w:val="Small"/>
            </w:pPr>
            <w:r>
              <w:t>scoring_version / computed_at</w:t>
            </w:r>
          </w:p>
        </w:tc>
        <w:tc>
          <w:tcPr>
            <w:tcW w:w="2484" w:type="dxa"/>
            <w:tcMar>
              <w:top w:w="80" w:type="dxa"/>
              <w:left w:w="100" w:type="dxa"/>
              <w:bottom w:w="80" w:type="dxa"/>
              <w:right w:w="100" w:type="dxa"/>
            </w:tcMar>
            <w:vAlign w:val="center"/>
          </w:tcPr>
          <w:p w14:paraId="0A1537EF" w14:textId="77777777" w:rsidR="00C17DF6" w:rsidRDefault="00C17DF6">
            <w:pPr>
              <w:pStyle w:val="Small"/>
            </w:pPr>
            <w:r>
              <w:t>text + timestamptz</w:t>
            </w:r>
          </w:p>
        </w:tc>
        <w:tc>
          <w:tcPr>
            <w:tcW w:w="2484" w:type="dxa"/>
            <w:tcMar>
              <w:top w:w="80" w:type="dxa"/>
              <w:left w:w="100" w:type="dxa"/>
              <w:bottom w:w="80" w:type="dxa"/>
              <w:right w:w="100" w:type="dxa"/>
            </w:tcMar>
            <w:vAlign w:val="center"/>
          </w:tcPr>
          <w:p w14:paraId="6B0F76D5" w14:textId="77777777" w:rsidR="00C17DF6" w:rsidRDefault="00C17DF6">
            <w:pPr>
              <w:pStyle w:val="Small"/>
            </w:pPr>
            <w:r>
              <w:t>required</w:t>
            </w:r>
          </w:p>
        </w:tc>
        <w:tc>
          <w:tcPr>
            <w:tcW w:w="2484" w:type="dxa"/>
            <w:tcMar>
              <w:top w:w="80" w:type="dxa"/>
              <w:left w:w="100" w:type="dxa"/>
              <w:bottom w:w="80" w:type="dxa"/>
              <w:right w:w="100" w:type="dxa"/>
            </w:tcMar>
            <w:vAlign w:val="center"/>
          </w:tcPr>
          <w:p w14:paraId="4B4EAD42" w14:textId="77777777" w:rsidR="00C17DF6" w:rsidRDefault="00C17DF6">
            <w:pPr>
              <w:pStyle w:val="Small"/>
            </w:pPr>
            <w:r>
              <w:t>derived</w:t>
            </w:r>
          </w:p>
        </w:tc>
      </w:tr>
    </w:tbl>
    <w:p w14:paraId="1CB95911" w14:textId="77777777" w:rsidR="00C17DF6" w:rsidRDefault="00C17DF6"/>
    <w:p w14:paraId="0D9A90C2" w14:textId="77777777" w:rsidR="00C17DF6" w:rsidRDefault="00C17DF6">
      <w:pPr>
        <w:pStyle w:val="Heading1"/>
      </w:pPr>
      <w:r>
        <w:lastRenderedPageBreak/>
        <w:t>7. Pair Outputs and Rules</w:t>
      </w:r>
    </w:p>
    <w:p w14:paraId="7DB02310" w14:textId="77777777" w:rsidR="00C17DF6" w:rsidRDefault="00C17DF6">
      <w:pPr>
        <w:pStyle w:val="Heading2"/>
      </w:pPr>
      <w:r>
        <w:t>Table: pair_computations</w:t>
      </w:r>
    </w:p>
    <w:p w14:paraId="693E0CAE" w14:textId="77777777" w:rsidR="00C17DF6" w:rsidRDefault="00C17DF6">
      <w:pPr>
        <w:pStyle w:val="Small"/>
      </w:pPr>
      <w:r>
        <w:rPr>
          <w:b/>
        </w:rPr>
        <w:t xml:space="preserve">Owner: </w:t>
      </w:r>
      <w:r>
        <w:t xml:space="preserve">Matching service   </w:t>
      </w:r>
      <w:r>
        <w:rPr>
          <w:b/>
        </w:rPr>
        <w:t xml:space="preserve">Purpose: </w:t>
      </w:r>
      <w:r>
        <w:t>Official persisted pair computation output</w:t>
      </w:r>
    </w:p>
    <w:tbl>
      <w:tblPr>
        <w:tblStyle w:val="TableGrid"/>
        <w:tblW w:w="0" w:type="auto"/>
        <w:jc w:val="center"/>
        <w:tblLook w:val="04A0" w:firstRow="1" w:lastRow="0" w:firstColumn="1" w:lastColumn="0" w:noHBand="0" w:noVBand="1"/>
      </w:tblPr>
      <w:tblGrid>
        <w:gridCol w:w="2395"/>
        <w:gridCol w:w="2247"/>
        <w:gridCol w:w="3420"/>
        <w:gridCol w:w="2090"/>
      </w:tblGrid>
      <w:tr w:rsidR="00C17DF6" w14:paraId="056F9F7A" w14:textId="77777777">
        <w:trPr>
          <w:tblHeader/>
          <w:jc w:val="center"/>
        </w:trPr>
        <w:tc>
          <w:tcPr>
            <w:tcW w:w="2592" w:type="dxa"/>
            <w:shd w:val="clear" w:color="auto" w:fill="D9E7F5"/>
          </w:tcPr>
          <w:p w14:paraId="0C795065" w14:textId="77777777" w:rsidR="00C17DF6" w:rsidRDefault="00C17DF6">
            <w:r>
              <w:rPr>
                <w:b/>
                <w:sz w:val="19"/>
              </w:rPr>
              <w:t>Column</w:t>
            </w:r>
          </w:p>
        </w:tc>
        <w:tc>
          <w:tcPr>
            <w:tcW w:w="2232" w:type="dxa"/>
            <w:shd w:val="clear" w:color="auto" w:fill="D9E7F5"/>
          </w:tcPr>
          <w:p w14:paraId="250DFCB9" w14:textId="77777777" w:rsidR="00C17DF6" w:rsidRDefault="00C17DF6">
            <w:r>
              <w:rPr>
                <w:b/>
                <w:sz w:val="19"/>
              </w:rPr>
              <w:t>Type</w:t>
            </w:r>
          </w:p>
        </w:tc>
        <w:tc>
          <w:tcPr>
            <w:tcW w:w="4104" w:type="dxa"/>
            <w:shd w:val="clear" w:color="auto" w:fill="D9E7F5"/>
          </w:tcPr>
          <w:p w14:paraId="24A50A5E" w14:textId="77777777" w:rsidR="00C17DF6" w:rsidRDefault="00C17DF6">
            <w:r>
              <w:rPr>
                <w:b/>
                <w:sz w:val="19"/>
              </w:rPr>
              <w:t>Required / Constraint</w:t>
            </w:r>
          </w:p>
        </w:tc>
        <w:tc>
          <w:tcPr>
            <w:tcW w:w="1368" w:type="dxa"/>
            <w:shd w:val="clear" w:color="auto" w:fill="D9E7F5"/>
          </w:tcPr>
          <w:p w14:paraId="6A8B84B9" w14:textId="77777777" w:rsidR="00C17DF6" w:rsidRDefault="00C17DF6">
            <w:r>
              <w:rPr>
                <w:b/>
                <w:sz w:val="19"/>
              </w:rPr>
              <w:t>Class</w:t>
            </w:r>
          </w:p>
        </w:tc>
      </w:tr>
      <w:tr w:rsidR="00C17DF6" w14:paraId="5529FE9D" w14:textId="77777777">
        <w:trPr>
          <w:jc w:val="center"/>
        </w:trPr>
        <w:tc>
          <w:tcPr>
            <w:tcW w:w="2484" w:type="dxa"/>
            <w:tcMar>
              <w:top w:w="80" w:type="dxa"/>
              <w:left w:w="100" w:type="dxa"/>
              <w:bottom w:w="80" w:type="dxa"/>
              <w:right w:w="100" w:type="dxa"/>
            </w:tcMar>
            <w:vAlign w:val="center"/>
          </w:tcPr>
          <w:p w14:paraId="2645BEDF" w14:textId="77777777" w:rsidR="00C17DF6" w:rsidRDefault="00C17DF6">
            <w:pPr>
              <w:pStyle w:val="Small"/>
            </w:pPr>
            <w:r>
              <w:t>pair_id</w:t>
            </w:r>
          </w:p>
        </w:tc>
        <w:tc>
          <w:tcPr>
            <w:tcW w:w="2484" w:type="dxa"/>
            <w:tcMar>
              <w:top w:w="80" w:type="dxa"/>
              <w:left w:w="100" w:type="dxa"/>
              <w:bottom w:w="80" w:type="dxa"/>
              <w:right w:w="100" w:type="dxa"/>
            </w:tcMar>
            <w:vAlign w:val="center"/>
          </w:tcPr>
          <w:p w14:paraId="5CB849A7" w14:textId="77777777" w:rsidR="00C17DF6" w:rsidRDefault="00C17DF6">
            <w:pPr>
              <w:pStyle w:val="Small"/>
            </w:pPr>
            <w:r>
              <w:t>uuid</w:t>
            </w:r>
          </w:p>
        </w:tc>
        <w:tc>
          <w:tcPr>
            <w:tcW w:w="2484" w:type="dxa"/>
            <w:tcMar>
              <w:top w:w="80" w:type="dxa"/>
              <w:left w:w="100" w:type="dxa"/>
              <w:bottom w:w="80" w:type="dxa"/>
              <w:right w:w="100" w:type="dxa"/>
            </w:tcMar>
            <w:vAlign w:val="center"/>
          </w:tcPr>
          <w:p w14:paraId="24EE60F0" w14:textId="77777777" w:rsidR="00C17DF6" w:rsidRDefault="00C17DF6">
            <w:pPr>
              <w:pStyle w:val="Small"/>
            </w:pPr>
            <w:r>
              <w:t>PK</w:t>
            </w:r>
          </w:p>
        </w:tc>
        <w:tc>
          <w:tcPr>
            <w:tcW w:w="2484" w:type="dxa"/>
            <w:tcMar>
              <w:top w:w="80" w:type="dxa"/>
              <w:left w:w="100" w:type="dxa"/>
              <w:bottom w:w="80" w:type="dxa"/>
              <w:right w:w="100" w:type="dxa"/>
            </w:tcMar>
            <w:vAlign w:val="center"/>
          </w:tcPr>
          <w:p w14:paraId="6809A5C9" w14:textId="77777777" w:rsidR="00C17DF6" w:rsidRDefault="00C17DF6">
            <w:pPr>
              <w:pStyle w:val="Small"/>
            </w:pPr>
            <w:r>
              <w:t>derived</w:t>
            </w:r>
          </w:p>
        </w:tc>
      </w:tr>
      <w:tr w:rsidR="00C17DF6" w14:paraId="23156AC3" w14:textId="77777777">
        <w:trPr>
          <w:jc w:val="center"/>
        </w:trPr>
        <w:tc>
          <w:tcPr>
            <w:tcW w:w="2484" w:type="dxa"/>
            <w:tcMar>
              <w:top w:w="80" w:type="dxa"/>
              <w:left w:w="100" w:type="dxa"/>
              <w:bottom w:w="80" w:type="dxa"/>
              <w:right w:w="100" w:type="dxa"/>
            </w:tcMar>
            <w:vAlign w:val="center"/>
          </w:tcPr>
          <w:p w14:paraId="4719AAC5" w14:textId="77777777" w:rsidR="00C17DF6" w:rsidRDefault="00C17DF6">
            <w:pPr>
              <w:pStyle w:val="Small"/>
            </w:pPr>
            <w:r>
              <w:t>user_a_id / user_b_id</w:t>
            </w:r>
          </w:p>
        </w:tc>
        <w:tc>
          <w:tcPr>
            <w:tcW w:w="2484" w:type="dxa"/>
            <w:tcMar>
              <w:top w:w="80" w:type="dxa"/>
              <w:left w:w="100" w:type="dxa"/>
              <w:bottom w:w="80" w:type="dxa"/>
              <w:right w:w="100" w:type="dxa"/>
            </w:tcMar>
            <w:vAlign w:val="center"/>
          </w:tcPr>
          <w:p w14:paraId="3EB92A53" w14:textId="77777777" w:rsidR="00C17DF6" w:rsidRDefault="00C17DF6">
            <w:pPr>
              <w:pStyle w:val="Small"/>
            </w:pPr>
            <w:r>
              <w:t>uuid</w:t>
            </w:r>
          </w:p>
        </w:tc>
        <w:tc>
          <w:tcPr>
            <w:tcW w:w="2484" w:type="dxa"/>
            <w:tcMar>
              <w:top w:w="80" w:type="dxa"/>
              <w:left w:w="100" w:type="dxa"/>
              <w:bottom w:w="80" w:type="dxa"/>
              <w:right w:w="100" w:type="dxa"/>
            </w:tcMar>
            <w:vAlign w:val="center"/>
          </w:tcPr>
          <w:p w14:paraId="60997510" w14:textId="77777777" w:rsidR="00C17DF6" w:rsidRDefault="00C17DF6">
            <w:pPr>
              <w:pStyle w:val="Small"/>
            </w:pPr>
            <w:r>
              <w:t>FK users, users differ</w:t>
            </w:r>
          </w:p>
        </w:tc>
        <w:tc>
          <w:tcPr>
            <w:tcW w:w="2484" w:type="dxa"/>
            <w:tcMar>
              <w:top w:w="80" w:type="dxa"/>
              <w:left w:w="100" w:type="dxa"/>
              <w:bottom w:w="80" w:type="dxa"/>
              <w:right w:w="100" w:type="dxa"/>
            </w:tcMar>
            <w:vAlign w:val="center"/>
          </w:tcPr>
          <w:p w14:paraId="7A2CC884" w14:textId="77777777" w:rsidR="00C17DF6" w:rsidRDefault="00C17DF6">
            <w:pPr>
              <w:pStyle w:val="Small"/>
            </w:pPr>
            <w:r>
              <w:t>derived</w:t>
            </w:r>
          </w:p>
        </w:tc>
      </w:tr>
      <w:tr w:rsidR="00C17DF6" w14:paraId="23A03025" w14:textId="77777777">
        <w:trPr>
          <w:jc w:val="center"/>
        </w:trPr>
        <w:tc>
          <w:tcPr>
            <w:tcW w:w="2484" w:type="dxa"/>
            <w:tcMar>
              <w:top w:w="80" w:type="dxa"/>
              <w:left w:w="100" w:type="dxa"/>
              <w:bottom w:w="80" w:type="dxa"/>
              <w:right w:w="100" w:type="dxa"/>
            </w:tcMar>
            <w:vAlign w:val="center"/>
          </w:tcPr>
          <w:p w14:paraId="07AD8998" w14:textId="77777777" w:rsidR="00C17DF6" w:rsidRDefault="00C17DF6">
            <w:pPr>
              <w:pStyle w:val="Small"/>
            </w:pPr>
            <w:r>
              <w:t>compatibility_score</w:t>
            </w:r>
          </w:p>
        </w:tc>
        <w:tc>
          <w:tcPr>
            <w:tcW w:w="2484" w:type="dxa"/>
            <w:tcMar>
              <w:top w:w="80" w:type="dxa"/>
              <w:left w:w="100" w:type="dxa"/>
              <w:bottom w:w="80" w:type="dxa"/>
              <w:right w:w="100" w:type="dxa"/>
            </w:tcMar>
            <w:vAlign w:val="center"/>
          </w:tcPr>
          <w:p w14:paraId="27843C06" w14:textId="77777777" w:rsidR="00C17DF6" w:rsidRDefault="00C17DF6">
            <w:pPr>
              <w:pStyle w:val="Small"/>
            </w:pPr>
            <w:r>
              <w:t>integer</w:t>
            </w:r>
          </w:p>
        </w:tc>
        <w:tc>
          <w:tcPr>
            <w:tcW w:w="2484" w:type="dxa"/>
            <w:tcMar>
              <w:top w:w="80" w:type="dxa"/>
              <w:left w:w="100" w:type="dxa"/>
              <w:bottom w:w="80" w:type="dxa"/>
              <w:right w:w="100" w:type="dxa"/>
            </w:tcMar>
            <w:vAlign w:val="center"/>
          </w:tcPr>
          <w:p w14:paraId="16FF87AD" w14:textId="77777777" w:rsidR="00C17DF6" w:rsidRDefault="00C17DF6">
            <w:pPr>
              <w:pStyle w:val="Small"/>
            </w:pPr>
            <w:r>
              <w:t>350–850</w:t>
            </w:r>
          </w:p>
        </w:tc>
        <w:tc>
          <w:tcPr>
            <w:tcW w:w="2484" w:type="dxa"/>
            <w:tcMar>
              <w:top w:w="80" w:type="dxa"/>
              <w:left w:w="100" w:type="dxa"/>
              <w:bottom w:w="80" w:type="dxa"/>
              <w:right w:w="100" w:type="dxa"/>
            </w:tcMar>
            <w:vAlign w:val="center"/>
          </w:tcPr>
          <w:p w14:paraId="6404B4FD" w14:textId="77777777" w:rsidR="00C17DF6" w:rsidRDefault="00C17DF6">
            <w:pPr>
              <w:pStyle w:val="Small"/>
            </w:pPr>
            <w:r>
              <w:t>derived</w:t>
            </w:r>
          </w:p>
        </w:tc>
      </w:tr>
      <w:tr w:rsidR="00C17DF6" w14:paraId="670F0746" w14:textId="77777777">
        <w:trPr>
          <w:jc w:val="center"/>
        </w:trPr>
        <w:tc>
          <w:tcPr>
            <w:tcW w:w="2484" w:type="dxa"/>
            <w:tcMar>
              <w:top w:w="80" w:type="dxa"/>
              <w:left w:w="100" w:type="dxa"/>
              <w:bottom w:w="80" w:type="dxa"/>
              <w:right w:w="100" w:type="dxa"/>
            </w:tcMar>
            <w:vAlign w:val="center"/>
          </w:tcPr>
          <w:p w14:paraId="5363B3F0" w14:textId="77777777" w:rsidR="00C17DF6" w:rsidRDefault="00C17DF6">
            <w:pPr>
              <w:pStyle w:val="Small"/>
            </w:pPr>
            <w:r>
              <w:t>final_norm / core_norm</w:t>
            </w:r>
          </w:p>
        </w:tc>
        <w:tc>
          <w:tcPr>
            <w:tcW w:w="2484" w:type="dxa"/>
            <w:tcMar>
              <w:top w:w="80" w:type="dxa"/>
              <w:left w:w="100" w:type="dxa"/>
              <w:bottom w:w="80" w:type="dxa"/>
              <w:right w:w="100" w:type="dxa"/>
            </w:tcMar>
            <w:vAlign w:val="center"/>
          </w:tcPr>
          <w:p w14:paraId="32FAD661" w14:textId="77777777" w:rsidR="00C17DF6" w:rsidRDefault="00C17DF6">
            <w:pPr>
              <w:pStyle w:val="Small"/>
            </w:pPr>
            <w:r>
              <w:t>numeric(6,5)</w:t>
            </w:r>
          </w:p>
        </w:tc>
        <w:tc>
          <w:tcPr>
            <w:tcW w:w="2484" w:type="dxa"/>
            <w:tcMar>
              <w:top w:w="80" w:type="dxa"/>
              <w:left w:w="100" w:type="dxa"/>
              <w:bottom w:w="80" w:type="dxa"/>
              <w:right w:w="100" w:type="dxa"/>
            </w:tcMar>
            <w:vAlign w:val="center"/>
          </w:tcPr>
          <w:p w14:paraId="5BFF190F" w14:textId="77777777" w:rsidR="00C17DF6" w:rsidRDefault="00C17DF6">
            <w:pPr>
              <w:pStyle w:val="Small"/>
            </w:pPr>
            <w:r>
              <w:t>required</w:t>
            </w:r>
          </w:p>
        </w:tc>
        <w:tc>
          <w:tcPr>
            <w:tcW w:w="2484" w:type="dxa"/>
            <w:tcMar>
              <w:top w:w="80" w:type="dxa"/>
              <w:left w:w="100" w:type="dxa"/>
              <w:bottom w:w="80" w:type="dxa"/>
              <w:right w:w="100" w:type="dxa"/>
            </w:tcMar>
            <w:vAlign w:val="center"/>
          </w:tcPr>
          <w:p w14:paraId="64713BC6" w14:textId="77777777" w:rsidR="00C17DF6" w:rsidRDefault="00C17DF6">
            <w:pPr>
              <w:pStyle w:val="Small"/>
            </w:pPr>
            <w:r>
              <w:t>derived</w:t>
            </w:r>
          </w:p>
        </w:tc>
      </w:tr>
      <w:tr w:rsidR="00C17DF6" w14:paraId="7F85C945" w14:textId="77777777">
        <w:trPr>
          <w:jc w:val="center"/>
        </w:trPr>
        <w:tc>
          <w:tcPr>
            <w:tcW w:w="2484" w:type="dxa"/>
            <w:tcMar>
              <w:top w:w="80" w:type="dxa"/>
              <w:left w:w="100" w:type="dxa"/>
              <w:bottom w:w="80" w:type="dxa"/>
              <w:right w:w="100" w:type="dxa"/>
            </w:tcMar>
            <w:vAlign w:val="center"/>
          </w:tcPr>
          <w:p w14:paraId="4696FB4B" w14:textId="77777777" w:rsidR="00C17DF6" w:rsidRDefault="00C17DF6">
            <w:pPr>
              <w:pStyle w:val="Small"/>
            </w:pPr>
            <w:r>
              <w:t>stability_avg / chemistry_avg</w:t>
            </w:r>
          </w:p>
        </w:tc>
        <w:tc>
          <w:tcPr>
            <w:tcW w:w="2484" w:type="dxa"/>
            <w:tcMar>
              <w:top w:w="80" w:type="dxa"/>
              <w:left w:w="100" w:type="dxa"/>
              <w:bottom w:w="80" w:type="dxa"/>
              <w:right w:w="100" w:type="dxa"/>
            </w:tcMar>
            <w:vAlign w:val="center"/>
          </w:tcPr>
          <w:p w14:paraId="2933578C" w14:textId="77777777" w:rsidR="00C17DF6" w:rsidRDefault="00C17DF6">
            <w:pPr>
              <w:pStyle w:val="Small"/>
            </w:pPr>
            <w:r>
              <w:t>numeric(6,5)</w:t>
            </w:r>
          </w:p>
        </w:tc>
        <w:tc>
          <w:tcPr>
            <w:tcW w:w="2484" w:type="dxa"/>
            <w:tcMar>
              <w:top w:w="80" w:type="dxa"/>
              <w:left w:w="100" w:type="dxa"/>
              <w:bottom w:w="80" w:type="dxa"/>
              <w:right w:w="100" w:type="dxa"/>
            </w:tcMar>
            <w:vAlign w:val="center"/>
          </w:tcPr>
          <w:p w14:paraId="31B24D88" w14:textId="77777777" w:rsidR="00C17DF6" w:rsidRDefault="00C17DF6">
            <w:pPr>
              <w:pStyle w:val="Small"/>
            </w:pPr>
            <w:r>
              <w:t>required</w:t>
            </w:r>
          </w:p>
        </w:tc>
        <w:tc>
          <w:tcPr>
            <w:tcW w:w="2484" w:type="dxa"/>
            <w:tcMar>
              <w:top w:w="80" w:type="dxa"/>
              <w:left w:w="100" w:type="dxa"/>
              <w:bottom w:w="80" w:type="dxa"/>
              <w:right w:w="100" w:type="dxa"/>
            </w:tcMar>
            <w:vAlign w:val="center"/>
          </w:tcPr>
          <w:p w14:paraId="205532AD" w14:textId="77777777" w:rsidR="00C17DF6" w:rsidRDefault="00C17DF6">
            <w:pPr>
              <w:pStyle w:val="Small"/>
            </w:pPr>
            <w:r>
              <w:t>derived</w:t>
            </w:r>
          </w:p>
        </w:tc>
      </w:tr>
      <w:tr w:rsidR="00C17DF6" w14:paraId="4E9F8F27" w14:textId="77777777">
        <w:trPr>
          <w:jc w:val="center"/>
        </w:trPr>
        <w:tc>
          <w:tcPr>
            <w:tcW w:w="2484" w:type="dxa"/>
            <w:tcMar>
              <w:top w:w="80" w:type="dxa"/>
              <w:left w:w="100" w:type="dxa"/>
              <w:bottom w:w="80" w:type="dxa"/>
              <w:right w:w="100" w:type="dxa"/>
            </w:tcMar>
            <w:vAlign w:val="center"/>
          </w:tcPr>
          <w:p w14:paraId="4A8765A2" w14:textId="77777777" w:rsidR="00C17DF6" w:rsidRDefault="00C17DF6">
            <w:pPr>
              <w:pStyle w:val="Small"/>
            </w:pPr>
            <w:r>
              <w:t>zodiac_norm / numerology_norm</w:t>
            </w:r>
          </w:p>
        </w:tc>
        <w:tc>
          <w:tcPr>
            <w:tcW w:w="2484" w:type="dxa"/>
            <w:tcMar>
              <w:top w:w="80" w:type="dxa"/>
              <w:left w:w="100" w:type="dxa"/>
              <w:bottom w:w="80" w:type="dxa"/>
              <w:right w:w="100" w:type="dxa"/>
            </w:tcMar>
            <w:vAlign w:val="center"/>
          </w:tcPr>
          <w:p w14:paraId="4752E493" w14:textId="77777777" w:rsidR="00C17DF6" w:rsidRDefault="00C17DF6">
            <w:pPr>
              <w:pStyle w:val="Small"/>
            </w:pPr>
            <w:r>
              <w:t>numeric(6,5)</w:t>
            </w:r>
          </w:p>
        </w:tc>
        <w:tc>
          <w:tcPr>
            <w:tcW w:w="2484" w:type="dxa"/>
            <w:tcMar>
              <w:top w:w="80" w:type="dxa"/>
              <w:left w:w="100" w:type="dxa"/>
              <w:bottom w:w="80" w:type="dxa"/>
              <w:right w:w="100" w:type="dxa"/>
            </w:tcMar>
            <w:vAlign w:val="center"/>
          </w:tcPr>
          <w:p w14:paraId="5217A462" w14:textId="77777777" w:rsidR="00C17DF6" w:rsidRDefault="00C17DF6">
            <w:pPr>
              <w:pStyle w:val="Small"/>
            </w:pPr>
            <w:r>
              <w:t>nullable</w:t>
            </w:r>
          </w:p>
        </w:tc>
        <w:tc>
          <w:tcPr>
            <w:tcW w:w="2484" w:type="dxa"/>
            <w:tcMar>
              <w:top w:w="80" w:type="dxa"/>
              <w:left w:w="100" w:type="dxa"/>
              <w:bottom w:w="80" w:type="dxa"/>
              <w:right w:w="100" w:type="dxa"/>
            </w:tcMar>
            <w:vAlign w:val="center"/>
          </w:tcPr>
          <w:p w14:paraId="700A1A4A" w14:textId="77777777" w:rsidR="00C17DF6" w:rsidRDefault="00C17DF6">
            <w:pPr>
              <w:pStyle w:val="Small"/>
            </w:pPr>
            <w:r>
              <w:t>derived</w:t>
            </w:r>
          </w:p>
        </w:tc>
      </w:tr>
      <w:tr w:rsidR="00C17DF6" w14:paraId="7B0C11A9" w14:textId="77777777">
        <w:trPr>
          <w:jc w:val="center"/>
        </w:trPr>
        <w:tc>
          <w:tcPr>
            <w:tcW w:w="2484" w:type="dxa"/>
            <w:tcMar>
              <w:top w:w="80" w:type="dxa"/>
              <w:left w:w="100" w:type="dxa"/>
              <w:bottom w:w="80" w:type="dxa"/>
              <w:right w:w="100" w:type="dxa"/>
            </w:tcMar>
            <w:vAlign w:val="center"/>
          </w:tcPr>
          <w:p w14:paraId="5A43B830" w14:textId="77777777" w:rsidR="00C17DF6" w:rsidRDefault="00C17DF6">
            <w:pPr>
              <w:pStyle w:val="Small"/>
            </w:pPr>
            <w:r>
              <w:t>tier</w:t>
            </w:r>
          </w:p>
        </w:tc>
        <w:tc>
          <w:tcPr>
            <w:tcW w:w="2484" w:type="dxa"/>
            <w:tcMar>
              <w:top w:w="80" w:type="dxa"/>
              <w:left w:w="100" w:type="dxa"/>
              <w:bottom w:w="80" w:type="dxa"/>
              <w:right w:w="100" w:type="dxa"/>
            </w:tcMar>
            <w:vAlign w:val="center"/>
          </w:tcPr>
          <w:p w14:paraId="72FDEE4A" w14:textId="77777777" w:rsidR="00C17DF6" w:rsidRDefault="00C17DF6">
            <w:pPr>
              <w:pStyle w:val="Small"/>
            </w:pPr>
            <w:r>
              <w:t>tier_label_enum</w:t>
            </w:r>
          </w:p>
        </w:tc>
        <w:tc>
          <w:tcPr>
            <w:tcW w:w="2484" w:type="dxa"/>
            <w:tcMar>
              <w:top w:w="80" w:type="dxa"/>
              <w:left w:w="100" w:type="dxa"/>
              <w:bottom w:w="80" w:type="dxa"/>
              <w:right w:w="100" w:type="dxa"/>
            </w:tcMar>
            <w:vAlign w:val="center"/>
          </w:tcPr>
          <w:p w14:paraId="12AB7975" w14:textId="77777777" w:rsidR="00C17DF6" w:rsidRDefault="00C17DF6">
            <w:pPr>
              <w:pStyle w:val="Small"/>
            </w:pPr>
            <w:r>
              <w:t>required</w:t>
            </w:r>
          </w:p>
        </w:tc>
        <w:tc>
          <w:tcPr>
            <w:tcW w:w="2484" w:type="dxa"/>
            <w:tcMar>
              <w:top w:w="80" w:type="dxa"/>
              <w:left w:w="100" w:type="dxa"/>
              <w:bottom w:w="80" w:type="dxa"/>
              <w:right w:w="100" w:type="dxa"/>
            </w:tcMar>
            <w:vAlign w:val="center"/>
          </w:tcPr>
          <w:p w14:paraId="575F389F" w14:textId="77777777" w:rsidR="00C17DF6" w:rsidRDefault="00C17DF6">
            <w:pPr>
              <w:pStyle w:val="Small"/>
            </w:pPr>
            <w:r>
              <w:t>derived</w:t>
            </w:r>
          </w:p>
        </w:tc>
      </w:tr>
      <w:tr w:rsidR="00C17DF6" w14:paraId="0FE2A0B8" w14:textId="77777777">
        <w:trPr>
          <w:jc w:val="center"/>
        </w:trPr>
        <w:tc>
          <w:tcPr>
            <w:tcW w:w="2484" w:type="dxa"/>
            <w:tcMar>
              <w:top w:w="80" w:type="dxa"/>
              <w:left w:w="100" w:type="dxa"/>
              <w:bottom w:w="80" w:type="dxa"/>
              <w:right w:w="100" w:type="dxa"/>
            </w:tcMar>
            <w:vAlign w:val="center"/>
          </w:tcPr>
          <w:p w14:paraId="190E81CC" w14:textId="77777777" w:rsidR="00C17DF6" w:rsidRDefault="00C17DF6">
            <w:pPr>
              <w:pStyle w:val="Small"/>
            </w:pPr>
            <w:r>
              <w:t>scoring_version</w:t>
            </w:r>
          </w:p>
        </w:tc>
        <w:tc>
          <w:tcPr>
            <w:tcW w:w="2484" w:type="dxa"/>
            <w:tcMar>
              <w:top w:w="80" w:type="dxa"/>
              <w:left w:w="100" w:type="dxa"/>
              <w:bottom w:w="80" w:type="dxa"/>
              <w:right w:w="100" w:type="dxa"/>
            </w:tcMar>
            <w:vAlign w:val="center"/>
          </w:tcPr>
          <w:p w14:paraId="5C963D42" w14:textId="77777777" w:rsidR="00C17DF6" w:rsidRDefault="00C17DF6">
            <w:pPr>
              <w:pStyle w:val="Small"/>
            </w:pPr>
            <w:r>
              <w:t>text</w:t>
            </w:r>
          </w:p>
        </w:tc>
        <w:tc>
          <w:tcPr>
            <w:tcW w:w="2484" w:type="dxa"/>
            <w:tcMar>
              <w:top w:w="80" w:type="dxa"/>
              <w:left w:w="100" w:type="dxa"/>
              <w:bottom w:w="80" w:type="dxa"/>
              <w:right w:w="100" w:type="dxa"/>
            </w:tcMar>
            <w:vAlign w:val="center"/>
          </w:tcPr>
          <w:p w14:paraId="0AB8F821" w14:textId="77777777" w:rsidR="00C17DF6" w:rsidRDefault="00C17DF6">
            <w:pPr>
              <w:pStyle w:val="Small"/>
            </w:pPr>
            <w:r>
              <w:t>required</w:t>
            </w:r>
          </w:p>
        </w:tc>
        <w:tc>
          <w:tcPr>
            <w:tcW w:w="2484" w:type="dxa"/>
            <w:tcMar>
              <w:top w:w="80" w:type="dxa"/>
              <w:left w:w="100" w:type="dxa"/>
              <w:bottom w:w="80" w:type="dxa"/>
              <w:right w:w="100" w:type="dxa"/>
            </w:tcMar>
            <w:vAlign w:val="center"/>
          </w:tcPr>
          <w:p w14:paraId="7513B3B8" w14:textId="77777777" w:rsidR="00C17DF6" w:rsidRDefault="00C17DF6">
            <w:pPr>
              <w:pStyle w:val="Small"/>
            </w:pPr>
            <w:r>
              <w:t>derived</w:t>
            </w:r>
          </w:p>
        </w:tc>
      </w:tr>
      <w:tr w:rsidR="00C17DF6" w14:paraId="66FAA4C9" w14:textId="77777777">
        <w:trPr>
          <w:jc w:val="center"/>
        </w:trPr>
        <w:tc>
          <w:tcPr>
            <w:tcW w:w="2484" w:type="dxa"/>
            <w:tcMar>
              <w:top w:w="80" w:type="dxa"/>
              <w:left w:w="100" w:type="dxa"/>
              <w:bottom w:w="80" w:type="dxa"/>
              <w:right w:w="100" w:type="dxa"/>
            </w:tcMar>
            <w:vAlign w:val="center"/>
          </w:tcPr>
          <w:p w14:paraId="043C6486" w14:textId="77777777" w:rsidR="00C17DF6" w:rsidRDefault="00C17DF6">
            <w:pPr>
              <w:pStyle w:val="Small"/>
            </w:pPr>
            <w:r>
              <w:t>computed_at</w:t>
            </w:r>
          </w:p>
        </w:tc>
        <w:tc>
          <w:tcPr>
            <w:tcW w:w="2484" w:type="dxa"/>
            <w:tcMar>
              <w:top w:w="80" w:type="dxa"/>
              <w:left w:w="100" w:type="dxa"/>
              <w:bottom w:w="80" w:type="dxa"/>
              <w:right w:w="100" w:type="dxa"/>
            </w:tcMar>
            <w:vAlign w:val="center"/>
          </w:tcPr>
          <w:p w14:paraId="1BE92C91" w14:textId="77777777" w:rsidR="00C17DF6" w:rsidRDefault="00C17DF6">
            <w:pPr>
              <w:pStyle w:val="Small"/>
            </w:pPr>
            <w:r>
              <w:t>timestamptz</w:t>
            </w:r>
          </w:p>
        </w:tc>
        <w:tc>
          <w:tcPr>
            <w:tcW w:w="2484" w:type="dxa"/>
            <w:tcMar>
              <w:top w:w="80" w:type="dxa"/>
              <w:left w:w="100" w:type="dxa"/>
              <w:bottom w:w="80" w:type="dxa"/>
              <w:right w:w="100" w:type="dxa"/>
            </w:tcMar>
            <w:vAlign w:val="center"/>
          </w:tcPr>
          <w:p w14:paraId="5B5F7FE1" w14:textId="77777777" w:rsidR="00C17DF6" w:rsidRDefault="00C17DF6">
            <w:pPr>
              <w:pStyle w:val="Small"/>
            </w:pPr>
            <w:r>
              <w:t>default now()</w:t>
            </w:r>
          </w:p>
        </w:tc>
        <w:tc>
          <w:tcPr>
            <w:tcW w:w="2484" w:type="dxa"/>
            <w:tcMar>
              <w:top w:w="80" w:type="dxa"/>
              <w:left w:w="100" w:type="dxa"/>
              <w:bottom w:w="80" w:type="dxa"/>
              <w:right w:w="100" w:type="dxa"/>
            </w:tcMar>
            <w:vAlign w:val="center"/>
          </w:tcPr>
          <w:p w14:paraId="79B9C655" w14:textId="77777777" w:rsidR="00C17DF6" w:rsidRDefault="00C17DF6">
            <w:pPr>
              <w:pStyle w:val="Small"/>
            </w:pPr>
            <w:r>
              <w:t>derived</w:t>
            </w:r>
          </w:p>
        </w:tc>
      </w:tr>
    </w:tbl>
    <w:p w14:paraId="3890A13D" w14:textId="77777777" w:rsidR="00C17DF6" w:rsidRDefault="00C17DF6"/>
    <w:p w14:paraId="1F86826B" w14:textId="77777777" w:rsidR="00C17DF6" w:rsidRDefault="00C17DF6">
      <w:pPr>
        <w:pStyle w:val="Heading2"/>
      </w:pPr>
      <w:r>
        <w:t>Table: pair_diagnostics</w:t>
      </w:r>
    </w:p>
    <w:p w14:paraId="064613DF" w14:textId="77777777" w:rsidR="00C17DF6" w:rsidRDefault="00C17DF6">
      <w:pPr>
        <w:pStyle w:val="Small"/>
      </w:pPr>
      <w:r>
        <w:rPr>
          <w:b/>
        </w:rPr>
        <w:t xml:space="preserve">Owner: </w:t>
      </w:r>
      <w:r>
        <w:t xml:space="preserve">Matching service   </w:t>
      </w:r>
      <w:r>
        <w:rPr>
          <w:b/>
        </w:rPr>
        <w:t xml:space="preserve">Purpose: </w:t>
      </w:r>
      <w:r>
        <w:t>Explainability payload for positive drivers, friction, and active rule hits</w:t>
      </w:r>
    </w:p>
    <w:tbl>
      <w:tblPr>
        <w:tblStyle w:val="TableGrid"/>
        <w:tblW w:w="0" w:type="auto"/>
        <w:jc w:val="center"/>
        <w:tblLook w:val="04A0" w:firstRow="1" w:lastRow="0" w:firstColumn="1" w:lastColumn="0" w:noHBand="0" w:noVBand="1"/>
      </w:tblPr>
      <w:tblGrid>
        <w:gridCol w:w="2390"/>
        <w:gridCol w:w="2168"/>
        <w:gridCol w:w="3525"/>
        <w:gridCol w:w="2069"/>
      </w:tblGrid>
      <w:tr w:rsidR="00C17DF6" w14:paraId="03EB5A8A" w14:textId="77777777">
        <w:trPr>
          <w:tblHeader/>
          <w:jc w:val="center"/>
        </w:trPr>
        <w:tc>
          <w:tcPr>
            <w:tcW w:w="2592" w:type="dxa"/>
            <w:shd w:val="clear" w:color="auto" w:fill="D9E7F5"/>
          </w:tcPr>
          <w:p w14:paraId="4975130D" w14:textId="77777777" w:rsidR="00C17DF6" w:rsidRDefault="00C17DF6">
            <w:r>
              <w:rPr>
                <w:b/>
                <w:sz w:val="19"/>
              </w:rPr>
              <w:t>Column</w:t>
            </w:r>
          </w:p>
        </w:tc>
        <w:tc>
          <w:tcPr>
            <w:tcW w:w="2232" w:type="dxa"/>
            <w:shd w:val="clear" w:color="auto" w:fill="D9E7F5"/>
          </w:tcPr>
          <w:p w14:paraId="2B68A6AD" w14:textId="77777777" w:rsidR="00C17DF6" w:rsidRDefault="00C17DF6">
            <w:r>
              <w:rPr>
                <w:b/>
                <w:sz w:val="19"/>
              </w:rPr>
              <w:t>Type</w:t>
            </w:r>
          </w:p>
        </w:tc>
        <w:tc>
          <w:tcPr>
            <w:tcW w:w="4104" w:type="dxa"/>
            <w:shd w:val="clear" w:color="auto" w:fill="D9E7F5"/>
          </w:tcPr>
          <w:p w14:paraId="68CF033A" w14:textId="77777777" w:rsidR="00C17DF6" w:rsidRDefault="00C17DF6">
            <w:r>
              <w:rPr>
                <w:b/>
                <w:sz w:val="19"/>
              </w:rPr>
              <w:t>Required / Constraint</w:t>
            </w:r>
          </w:p>
        </w:tc>
        <w:tc>
          <w:tcPr>
            <w:tcW w:w="1368" w:type="dxa"/>
            <w:shd w:val="clear" w:color="auto" w:fill="D9E7F5"/>
          </w:tcPr>
          <w:p w14:paraId="68BBB3BD" w14:textId="77777777" w:rsidR="00C17DF6" w:rsidRDefault="00C17DF6">
            <w:r>
              <w:rPr>
                <w:b/>
                <w:sz w:val="19"/>
              </w:rPr>
              <w:t>Class</w:t>
            </w:r>
          </w:p>
        </w:tc>
      </w:tr>
      <w:tr w:rsidR="00C17DF6" w14:paraId="6D97A08A" w14:textId="77777777">
        <w:trPr>
          <w:jc w:val="center"/>
        </w:trPr>
        <w:tc>
          <w:tcPr>
            <w:tcW w:w="2484" w:type="dxa"/>
            <w:tcMar>
              <w:top w:w="80" w:type="dxa"/>
              <w:left w:w="100" w:type="dxa"/>
              <w:bottom w:w="80" w:type="dxa"/>
              <w:right w:w="100" w:type="dxa"/>
            </w:tcMar>
            <w:vAlign w:val="center"/>
          </w:tcPr>
          <w:p w14:paraId="76FD23CA" w14:textId="77777777" w:rsidR="00C17DF6" w:rsidRDefault="00C17DF6">
            <w:pPr>
              <w:pStyle w:val="Small"/>
            </w:pPr>
            <w:r>
              <w:t>pair_diagnostic_id</w:t>
            </w:r>
          </w:p>
        </w:tc>
        <w:tc>
          <w:tcPr>
            <w:tcW w:w="2484" w:type="dxa"/>
            <w:tcMar>
              <w:top w:w="80" w:type="dxa"/>
              <w:left w:w="100" w:type="dxa"/>
              <w:bottom w:w="80" w:type="dxa"/>
              <w:right w:w="100" w:type="dxa"/>
            </w:tcMar>
            <w:vAlign w:val="center"/>
          </w:tcPr>
          <w:p w14:paraId="6852FD68" w14:textId="77777777" w:rsidR="00C17DF6" w:rsidRDefault="00C17DF6">
            <w:pPr>
              <w:pStyle w:val="Small"/>
            </w:pPr>
            <w:r>
              <w:t>uuid</w:t>
            </w:r>
          </w:p>
        </w:tc>
        <w:tc>
          <w:tcPr>
            <w:tcW w:w="2484" w:type="dxa"/>
            <w:tcMar>
              <w:top w:w="80" w:type="dxa"/>
              <w:left w:w="100" w:type="dxa"/>
              <w:bottom w:w="80" w:type="dxa"/>
              <w:right w:w="100" w:type="dxa"/>
            </w:tcMar>
            <w:vAlign w:val="center"/>
          </w:tcPr>
          <w:p w14:paraId="52D076E4" w14:textId="77777777" w:rsidR="00C17DF6" w:rsidRDefault="00C17DF6">
            <w:pPr>
              <w:pStyle w:val="Small"/>
            </w:pPr>
            <w:r>
              <w:t>PK</w:t>
            </w:r>
          </w:p>
        </w:tc>
        <w:tc>
          <w:tcPr>
            <w:tcW w:w="2484" w:type="dxa"/>
            <w:tcMar>
              <w:top w:w="80" w:type="dxa"/>
              <w:left w:w="100" w:type="dxa"/>
              <w:bottom w:w="80" w:type="dxa"/>
              <w:right w:w="100" w:type="dxa"/>
            </w:tcMar>
            <w:vAlign w:val="center"/>
          </w:tcPr>
          <w:p w14:paraId="226DE930" w14:textId="77777777" w:rsidR="00C17DF6" w:rsidRDefault="00C17DF6">
            <w:pPr>
              <w:pStyle w:val="Small"/>
            </w:pPr>
            <w:r>
              <w:t>derived</w:t>
            </w:r>
          </w:p>
        </w:tc>
      </w:tr>
      <w:tr w:rsidR="00C17DF6" w14:paraId="19E3D247" w14:textId="77777777">
        <w:trPr>
          <w:jc w:val="center"/>
        </w:trPr>
        <w:tc>
          <w:tcPr>
            <w:tcW w:w="2484" w:type="dxa"/>
            <w:tcMar>
              <w:top w:w="80" w:type="dxa"/>
              <w:left w:w="100" w:type="dxa"/>
              <w:bottom w:w="80" w:type="dxa"/>
              <w:right w:w="100" w:type="dxa"/>
            </w:tcMar>
            <w:vAlign w:val="center"/>
          </w:tcPr>
          <w:p w14:paraId="6CF6C09F" w14:textId="77777777" w:rsidR="00C17DF6" w:rsidRDefault="00C17DF6">
            <w:pPr>
              <w:pStyle w:val="Small"/>
            </w:pPr>
            <w:r>
              <w:t>pair_id</w:t>
            </w:r>
          </w:p>
        </w:tc>
        <w:tc>
          <w:tcPr>
            <w:tcW w:w="2484" w:type="dxa"/>
            <w:tcMar>
              <w:top w:w="80" w:type="dxa"/>
              <w:left w:w="100" w:type="dxa"/>
              <w:bottom w:w="80" w:type="dxa"/>
              <w:right w:w="100" w:type="dxa"/>
            </w:tcMar>
            <w:vAlign w:val="center"/>
          </w:tcPr>
          <w:p w14:paraId="51488294" w14:textId="77777777" w:rsidR="00C17DF6" w:rsidRDefault="00C17DF6">
            <w:pPr>
              <w:pStyle w:val="Small"/>
            </w:pPr>
            <w:r>
              <w:t>uuid</w:t>
            </w:r>
          </w:p>
        </w:tc>
        <w:tc>
          <w:tcPr>
            <w:tcW w:w="2484" w:type="dxa"/>
            <w:tcMar>
              <w:top w:w="80" w:type="dxa"/>
              <w:left w:w="100" w:type="dxa"/>
              <w:bottom w:w="80" w:type="dxa"/>
              <w:right w:w="100" w:type="dxa"/>
            </w:tcMar>
            <w:vAlign w:val="center"/>
          </w:tcPr>
          <w:p w14:paraId="65C65A7B" w14:textId="77777777" w:rsidR="00C17DF6" w:rsidRDefault="00C17DF6">
            <w:pPr>
              <w:pStyle w:val="Small"/>
            </w:pPr>
            <w:r>
              <w:t>FK pair_computations, unique</w:t>
            </w:r>
          </w:p>
        </w:tc>
        <w:tc>
          <w:tcPr>
            <w:tcW w:w="2484" w:type="dxa"/>
            <w:tcMar>
              <w:top w:w="80" w:type="dxa"/>
              <w:left w:w="100" w:type="dxa"/>
              <w:bottom w:w="80" w:type="dxa"/>
              <w:right w:w="100" w:type="dxa"/>
            </w:tcMar>
            <w:vAlign w:val="center"/>
          </w:tcPr>
          <w:p w14:paraId="0589FE0C" w14:textId="77777777" w:rsidR="00C17DF6" w:rsidRDefault="00C17DF6">
            <w:pPr>
              <w:pStyle w:val="Small"/>
            </w:pPr>
            <w:r>
              <w:t>derived</w:t>
            </w:r>
          </w:p>
        </w:tc>
      </w:tr>
      <w:tr w:rsidR="00C17DF6" w14:paraId="5A46A697" w14:textId="77777777">
        <w:trPr>
          <w:jc w:val="center"/>
        </w:trPr>
        <w:tc>
          <w:tcPr>
            <w:tcW w:w="2484" w:type="dxa"/>
            <w:tcMar>
              <w:top w:w="80" w:type="dxa"/>
              <w:left w:w="100" w:type="dxa"/>
              <w:bottom w:w="80" w:type="dxa"/>
              <w:right w:w="100" w:type="dxa"/>
            </w:tcMar>
            <w:vAlign w:val="center"/>
          </w:tcPr>
          <w:p w14:paraId="54069EF2" w14:textId="77777777" w:rsidR="00C17DF6" w:rsidRDefault="00C17DF6">
            <w:pPr>
              <w:pStyle w:val="Small"/>
            </w:pPr>
            <w:r>
              <w:t>top_positive_drivers</w:t>
            </w:r>
          </w:p>
        </w:tc>
        <w:tc>
          <w:tcPr>
            <w:tcW w:w="2484" w:type="dxa"/>
            <w:tcMar>
              <w:top w:w="80" w:type="dxa"/>
              <w:left w:w="100" w:type="dxa"/>
              <w:bottom w:w="80" w:type="dxa"/>
              <w:right w:w="100" w:type="dxa"/>
            </w:tcMar>
            <w:vAlign w:val="center"/>
          </w:tcPr>
          <w:p w14:paraId="1D0C89C0" w14:textId="77777777" w:rsidR="00C17DF6" w:rsidRDefault="00C17DF6">
            <w:pPr>
              <w:pStyle w:val="Small"/>
            </w:pPr>
            <w:r>
              <w:t>jsonb</w:t>
            </w:r>
          </w:p>
        </w:tc>
        <w:tc>
          <w:tcPr>
            <w:tcW w:w="2484" w:type="dxa"/>
            <w:tcMar>
              <w:top w:w="80" w:type="dxa"/>
              <w:left w:w="100" w:type="dxa"/>
              <w:bottom w:w="80" w:type="dxa"/>
              <w:right w:w="100" w:type="dxa"/>
            </w:tcMar>
            <w:vAlign w:val="center"/>
          </w:tcPr>
          <w:p w14:paraId="050D4A71" w14:textId="77777777" w:rsidR="00C17DF6" w:rsidRDefault="00C17DF6">
            <w:pPr>
              <w:pStyle w:val="Small"/>
            </w:pPr>
            <w:r>
              <w:t>default []</w:t>
            </w:r>
          </w:p>
        </w:tc>
        <w:tc>
          <w:tcPr>
            <w:tcW w:w="2484" w:type="dxa"/>
            <w:tcMar>
              <w:top w:w="80" w:type="dxa"/>
              <w:left w:w="100" w:type="dxa"/>
              <w:bottom w:w="80" w:type="dxa"/>
              <w:right w:w="100" w:type="dxa"/>
            </w:tcMar>
            <w:vAlign w:val="center"/>
          </w:tcPr>
          <w:p w14:paraId="69ED93A9" w14:textId="77777777" w:rsidR="00C17DF6" w:rsidRDefault="00C17DF6">
            <w:pPr>
              <w:pStyle w:val="Small"/>
            </w:pPr>
            <w:r>
              <w:t>derived</w:t>
            </w:r>
          </w:p>
        </w:tc>
      </w:tr>
      <w:tr w:rsidR="00C17DF6" w14:paraId="0C3548A2" w14:textId="77777777">
        <w:trPr>
          <w:jc w:val="center"/>
        </w:trPr>
        <w:tc>
          <w:tcPr>
            <w:tcW w:w="2484" w:type="dxa"/>
            <w:tcMar>
              <w:top w:w="80" w:type="dxa"/>
              <w:left w:w="100" w:type="dxa"/>
              <w:bottom w:w="80" w:type="dxa"/>
              <w:right w:w="100" w:type="dxa"/>
            </w:tcMar>
            <w:vAlign w:val="center"/>
          </w:tcPr>
          <w:p w14:paraId="6371D3C8" w14:textId="77777777" w:rsidR="00C17DF6" w:rsidRDefault="00C17DF6">
            <w:pPr>
              <w:pStyle w:val="Small"/>
            </w:pPr>
            <w:r>
              <w:t>top_friction_drivers</w:t>
            </w:r>
          </w:p>
        </w:tc>
        <w:tc>
          <w:tcPr>
            <w:tcW w:w="2484" w:type="dxa"/>
            <w:tcMar>
              <w:top w:w="80" w:type="dxa"/>
              <w:left w:w="100" w:type="dxa"/>
              <w:bottom w:w="80" w:type="dxa"/>
              <w:right w:w="100" w:type="dxa"/>
            </w:tcMar>
            <w:vAlign w:val="center"/>
          </w:tcPr>
          <w:p w14:paraId="20D69333" w14:textId="77777777" w:rsidR="00C17DF6" w:rsidRDefault="00C17DF6">
            <w:pPr>
              <w:pStyle w:val="Small"/>
            </w:pPr>
            <w:r>
              <w:t>jsonb</w:t>
            </w:r>
          </w:p>
        </w:tc>
        <w:tc>
          <w:tcPr>
            <w:tcW w:w="2484" w:type="dxa"/>
            <w:tcMar>
              <w:top w:w="80" w:type="dxa"/>
              <w:left w:w="100" w:type="dxa"/>
              <w:bottom w:w="80" w:type="dxa"/>
              <w:right w:w="100" w:type="dxa"/>
            </w:tcMar>
            <w:vAlign w:val="center"/>
          </w:tcPr>
          <w:p w14:paraId="62D9C273" w14:textId="77777777" w:rsidR="00C17DF6" w:rsidRDefault="00C17DF6">
            <w:pPr>
              <w:pStyle w:val="Small"/>
            </w:pPr>
            <w:r>
              <w:t>default []</w:t>
            </w:r>
          </w:p>
        </w:tc>
        <w:tc>
          <w:tcPr>
            <w:tcW w:w="2484" w:type="dxa"/>
            <w:tcMar>
              <w:top w:w="80" w:type="dxa"/>
              <w:left w:w="100" w:type="dxa"/>
              <w:bottom w:w="80" w:type="dxa"/>
              <w:right w:w="100" w:type="dxa"/>
            </w:tcMar>
            <w:vAlign w:val="center"/>
          </w:tcPr>
          <w:p w14:paraId="57059516" w14:textId="77777777" w:rsidR="00C17DF6" w:rsidRDefault="00C17DF6">
            <w:pPr>
              <w:pStyle w:val="Small"/>
            </w:pPr>
            <w:r>
              <w:t>derived</w:t>
            </w:r>
          </w:p>
        </w:tc>
      </w:tr>
      <w:tr w:rsidR="00C17DF6" w14:paraId="3C55A3D8" w14:textId="77777777">
        <w:trPr>
          <w:jc w:val="center"/>
        </w:trPr>
        <w:tc>
          <w:tcPr>
            <w:tcW w:w="2484" w:type="dxa"/>
            <w:tcMar>
              <w:top w:w="80" w:type="dxa"/>
              <w:left w:w="100" w:type="dxa"/>
              <w:bottom w:w="80" w:type="dxa"/>
              <w:right w:w="100" w:type="dxa"/>
            </w:tcMar>
            <w:vAlign w:val="center"/>
          </w:tcPr>
          <w:p w14:paraId="733027F2" w14:textId="77777777" w:rsidR="00C17DF6" w:rsidRDefault="00C17DF6">
            <w:pPr>
              <w:pStyle w:val="Small"/>
            </w:pPr>
            <w:r>
              <w:t>active_cluster_hits</w:t>
            </w:r>
          </w:p>
        </w:tc>
        <w:tc>
          <w:tcPr>
            <w:tcW w:w="2484" w:type="dxa"/>
            <w:tcMar>
              <w:top w:w="80" w:type="dxa"/>
              <w:left w:w="100" w:type="dxa"/>
              <w:bottom w:w="80" w:type="dxa"/>
              <w:right w:w="100" w:type="dxa"/>
            </w:tcMar>
            <w:vAlign w:val="center"/>
          </w:tcPr>
          <w:p w14:paraId="1979587E" w14:textId="77777777" w:rsidR="00C17DF6" w:rsidRDefault="00C17DF6">
            <w:pPr>
              <w:pStyle w:val="Small"/>
            </w:pPr>
            <w:r>
              <w:t>jsonb</w:t>
            </w:r>
          </w:p>
        </w:tc>
        <w:tc>
          <w:tcPr>
            <w:tcW w:w="2484" w:type="dxa"/>
            <w:tcMar>
              <w:top w:w="80" w:type="dxa"/>
              <w:left w:w="100" w:type="dxa"/>
              <w:bottom w:w="80" w:type="dxa"/>
              <w:right w:w="100" w:type="dxa"/>
            </w:tcMar>
            <w:vAlign w:val="center"/>
          </w:tcPr>
          <w:p w14:paraId="5F448AB3" w14:textId="77777777" w:rsidR="00C17DF6" w:rsidRDefault="00C17DF6">
            <w:pPr>
              <w:pStyle w:val="Small"/>
            </w:pPr>
            <w:r>
              <w:t>default []</w:t>
            </w:r>
          </w:p>
        </w:tc>
        <w:tc>
          <w:tcPr>
            <w:tcW w:w="2484" w:type="dxa"/>
            <w:tcMar>
              <w:top w:w="80" w:type="dxa"/>
              <w:left w:w="100" w:type="dxa"/>
              <w:bottom w:w="80" w:type="dxa"/>
              <w:right w:w="100" w:type="dxa"/>
            </w:tcMar>
            <w:vAlign w:val="center"/>
          </w:tcPr>
          <w:p w14:paraId="6389E651" w14:textId="77777777" w:rsidR="00C17DF6" w:rsidRDefault="00C17DF6">
            <w:pPr>
              <w:pStyle w:val="Small"/>
            </w:pPr>
            <w:r>
              <w:t>derived</w:t>
            </w:r>
          </w:p>
        </w:tc>
      </w:tr>
      <w:tr w:rsidR="00C17DF6" w14:paraId="3A118C45" w14:textId="77777777">
        <w:trPr>
          <w:jc w:val="center"/>
        </w:trPr>
        <w:tc>
          <w:tcPr>
            <w:tcW w:w="2484" w:type="dxa"/>
            <w:tcMar>
              <w:top w:w="80" w:type="dxa"/>
              <w:left w:w="100" w:type="dxa"/>
              <w:bottom w:w="80" w:type="dxa"/>
              <w:right w:w="100" w:type="dxa"/>
            </w:tcMar>
            <w:vAlign w:val="center"/>
          </w:tcPr>
          <w:p w14:paraId="3C7B56F5" w14:textId="77777777" w:rsidR="00C17DF6" w:rsidRDefault="00C17DF6">
            <w:pPr>
              <w:pStyle w:val="Small"/>
            </w:pPr>
            <w:r>
              <w:t>active_pair_rules</w:t>
            </w:r>
          </w:p>
        </w:tc>
        <w:tc>
          <w:tcPr>
            <w:tcW w:w="2484" w:type="dxa"/>
            <w:tcMar>
              <w:top w:w="80" w:type="dxa"/>
              <w:left w:w="100" w:type="dxa"/>
              <w:bottom w:w="80" w:type="dxa"/>
              <w:right w:w="100" w:type="dxa"/>
            </w:tcMar>
            <w:vAlign w:val="center"/>
          </w:tcPr>
          <w:p w14:paraId="62C3C566" w14:textId="77777777" w:rsidR="00C17DF6" w:rsidRDefault="00C17DF6">
            <w:pPr>
              <w:pStyle w:val="Small"/>
            </w:pPr>
            <w:r>
              <w:t>jsonb</w:t>
            </w:r>
          </w:p>
        </w:tc>
        <w:tc>
          <w:tcPr>
            <w:tcW w:w="2484" w:type="dxa"/>
            <w:tcMar>
              <w:top w:w="80" w:type="dxa"/>
              <w:left w:w="100" w:type="dxa"/>
              <w:bottom w:w="80" w:type="dxa"/>
              <w:right w:w="100" w:type="dxa"/>
            </w:tcMar>
            <w:vAlign w:val="center"/>
          </w:tcPr>
          <w:p w14:paraId="0B78D670" w14:textId="77777777" w:rsidR="00C17DF6" w:rsidRDefault="00C17DF6">
            <w:pPr>
              <w:pStyle w:val="Small"/>
            </w:pPr>
            <w:r>
              <w:t>default []</w:t>
            </w:r>
          </w:p>
        </w:tc>
        <w:tc>
          <w:tcPr>
            <w:tcW w:w="2484" w:type="dxa"/>
            <w:tcMar>
              <w:top w:w="80" w:type="dxa"/>
              <w:left w:w="100" w:type="dxa"/>
              <w:bottom w:w="80" w:type="dxa"/>
              <w:right w:w="100" w:type="dxa"/>
            </w:tcMar>
            <w:vAlign w:val="center"/>
          </w:tcPr>
          <w:p w14:paraId="35C74E3F" w14:textId="77777777" w:rsidR="00C17DF6" w:rsidRDefault="00C17DF6">
            <w:pPr>
              <w:pStyle w:val="Small"/>
            </w:pPr>
            <w:r>
              <w:t>derived</w:t>
            </w:r>
          </w:p>
        </w:tc>
      </w:tr>
      <w:tr w:rsidR="00C17DF6" w14:paraId="5514FFE4" w14:textId="77777777">
        <w:trPr>
          <w:jc w:val="center"/>
        </w:trPr>
        <w:tc>
          <w:tcPr>
            <w:tcW w:w="2484" w:type="dxa"/>
            <w:tcMar>
              <w:top w:w="80" w:type="dxa"/>
              <w:left w:w="100" w:type="dxa"/>
              <w:bottom w:w="80" w:type="dxa"/>
              <w:right w:w="100" w:type="dxa"/>
            </w:tcMar>
            <w:vAlign w:val="center"/>
          </w:tcPr>
          <w:p w14:paraId="4E3F148C" w14:textId="77777777" w:rsidR="00C17DF6" w:rsidRDefault="00C17DF6">
            <w:pPr>
              <w:pStyle w:val="Small"/>
            </w:pPr>
            <w:r>
              <w:t>chemistry_profile</w:t>
            </w:r>
          </w:p>
        </w:tc>
        <w:tc>
          <w:tcPr>
            <w:tcW w:w="2484" w:type="dxa"/>
            <w:tcMar>
              <w:top w:w="80" w:type="dxa"/>
              <w:left w:w="100" w:type="dxa"/>
              <w:bottom w:w="80" w:type="dxa"/>
              <w:right w:w="100" w:type="dxa"/>
            </w:tcMar>
            <w:vAlign w:val="center"/>
          </w:tcPr>
          <w:p w14:paraId="650424C3" w14:textId="77777777" w:rsidR="00C17DF6" w:rsidRDefault="00C17DF6">
            <w:pPr>
              <w:pStyle w:val="Small"/>
            </w:pPr>
            <w:r>
              <w:t>jsonb</w:t>
            </w:r>
          </w:p>
        </w:tc>
        <w:tc>
          <w:tcPr>
            <w:tcW w:w="2484" w:type="dxa"/>
            <w:tcMar>
              <w:top w:w="80" w:type="dxa"/>
              <w:left w:w="100" w:type="dxa"/>
              <w:bottom w:w="80" w:type="dxa"/>
              <w:right w:w="100" w:type="dxa"/>
            </w:tcMar>
            <w:vAlign w:val="center"/>
          </w:tcPr>
          <w:p w14:paraId="6B0327E0" w14:textId="77777777" w:rsidR="00C17DF6" w:rsidRDefault="00C17DF6">
            <w:pPr>
              <w:pStyle w:val="Small"/>
            </w:pPr>
            <w:r>
              <w:t>default {}</w:t>
            </w:r>
          </w:p>
        </w:tc>
        <w:tc>
          <w:tcPr>
            <w:tcW w:w="2484" w:type="dxa"/>
            <w:tcMar>
              <w:top w:w="80" w:type="dxa"/>
              <w:left w:w="100" w:type="dxa"/>
              <w:bottom w:w="80" w:type="dxa"/>
              <w:right w:w="100" w:type="dxa"/>
            </w:tcMar>
            <w:vAlign w:val="center"/>
          </w:tcPr>
          <w:p w14:paraId="731DB0D0" w14:textId="77777777" w:rsidR="00C17DF6" w:rsidRDefault="00C17DF6">
            <w:pPr>
              <w:pStyle w:val="Small"/>
            </w:pPr>
            <w:r>
              <w:t>derived</w:t>
            </w:r>
          </w:p>
        </w:tc>
      </w:tr>
      <w:tr w:rsidR="00C17DF6" w14:paraId="178A37A2" w14:textId="77777777">
        <w:trPr>
          <w:jc w:val="center"/>
        </w:trPr>
        <w:tc>
          <w:tcPr>
            <w:tcW w:w="2484" w:type="dxa"/>
            <w:tcMar>
              <w:top w:w="80" w:type="dxa"/>
              <w:left w:w="100" w:type="dxa"/>
              <w:bottom w:w="80" w:type="dxa"/>
              <w:right w:w="100" w:type="dxa"/>
            </w:tcMar>
            <w:vAlign w:val="center"/>
          </w:tcPr>
          <w:p w14:paraId="21A9B010" w14:textId="77777777" w:rsidR="00C17DF6" w:rsidRDefault="00C17DF6">
            <w:pPr>
              <w:pStyle w:val="Small"/>
            </w:pPr>
            <w:r>
              <w:t>explanation_version</w:t>
            </w:r>
          </w:p>
        </w:tc>
        <w:tc>
          <w:tcPr>
            <w:tcW w:w="2484" w:type="dxa"/>
            <w:tcMar>
              <w:top w:w="80" w:type="dxa"/>
              <w:left w:w="100" w:type="dxa"/>
              <w:bottom w:w="80" w:type="dxa"/>
              <w:right w:w="100" w:type="dxa"/>
            </w:tcMar>
            <w:vAlign w:val="center"/>
          </w:tcPr>
          <w:p w14:paraId="05D40E50" w14:textId="77777777" w:rsidR="00C17DF6" w:rsidRDefault="00C17DF6">
            <w:pPr>
              <w:pStyle w:val="Small"/>
            </w:pPr>
            <w:r>
              <w:t>text</w:t>
            </w:r>
          </w:p>
        </w:tc>
        <w:tc>
          <w:tcPr>
            <w:tcW w:w="2484" w:type="dxa"/>
            <w:tcMar>
              <w:top w:w="80" w:type="dxa"/>
              <w:left w:w="100" w:type="dxa"/>
              <w:bottom w:w="80" w:type="dxa"/>
              <w:right w:w="100" w:type="dxa"/>
            </w:tcMar>
            <w:vAlign w:val="center"/>
          </w:tcPr>
          <w:p w14:paraId="3335C4E4" w14:textId="77777777" w:rsidR="00C17DF6" w:rsidRDefault="00C17DF6">
            <w:pPr>
              <w:pStyle w:val="Small"/>
            </w:pPr>
            <w:r>
              <w:t>required</w:t>
            </w:r>
          </w:p>
        </w:tc>
        <w:tc>
          <w:tcPr>
            <w:tcW w:w="2484" w:type="dxa"/>
            <w:tcMar>
              <w:top w:w="80" w:type="dxa"/>
              <w:left w:w="100" w:type="dxa"/>
              <w:bottom w:w="80" w:type="dxa"/>
              <w:right w:w="100" w:type="dxa"/>
            </w:tcMar>
            <w:vAlign w:val="center"/>
          </w:tcPr>
          <w:p w14:paraId="30CF30A7" w14:textId="77777777" w:rsidR="00C17DF6" w:rsidRDefault="00C17DF6">
            <w:pPr>
              <w:pStyle w:val="Small"/>
            </w:pPr>
            <w:r>
              <w:t>derived</w:t>
            </w:r>
          </w:p>
        </w:tc>
      </w:tr>
      <w:tr w:rsidR="00C17DF6" w14:paraId="1145306C" w14:textId="77777777">
        <w:trPr>
          <w:jc w:val="center"/>
        </w:trPr>
        <w:tc>
          <w:tcPr>
            <w:tcW w:w="2484" w:type="dxa"/>
            <w:tcMar>
              <w:top w:w="80" w:type="dxa"/>
              <w:left w:w="100" w:type="dxa"/>
              <w:bottom w:w="80" w:type="dxa"/>
              <w:right w:w="100" w:type="dxa"/>
            </w:tcMar>
            <w:vAlign w:val="center"/>
          </w:tcPr>
          <w:p w14:paraId="2C8507D6" w14:textId="77777777" w:rsidR="00C17DF6" w:rsidRDefault="00C17DF6">
            <w:pPr>
              <w:pStyle w:val="Small"/>
            </w:pPr>
            <w:r>
              <w:t>created_at</w:t>
            </w:r>
          </w:p>
        </w:tc>
        <w:tc>
          <w:tcPr>
            <w:tcW w:w="2484" w:type="dxa"/>
            <w:tcMar>
              <w:top w:w="80" w:type="dxa"/>
              <w:left w:w="100" w:type="dxa"/>
              <w:bottom w:w="80" w:type="dxa"/>
              <w:right w:w="100" w:type="dxa"/>
            </w:tcMar>
            <w:vAlign w:val="center"/>
          </w:tcPr>
          <w:p w14:paraId="068A693F" w14:textId="77777777" w:rsidR="00C17DF6" w:rsidRDefault="00C17DF6">
            <w:pPr>
              <w:pStyle w:val="Small"/>
            </w:pPr>
            <w:r>
              <w:t>timestamptz</w:t>
            </w:r>
          </w:p>
        </w:tc>
        <w:tc>
          <w:tcPr>
            <w:tcW w:w="2484" w:type="dxa"/>
            <w:tcMar>
              <w:top w:w="80" w:type="dxa"/>
              <w:left w:w="100" w:type="dxa"/>
              <w:bottom w:w="80" w:type="dxa"/>
              <w:right w:w="100" w:type="dxa"/>
            </w:tcMar>
            <w:vAlign w:val="center"/>
          </w:tcPr>
          <w:p w14:paraId="06F45AD3" w14:textId="77777777" w:rsidR="00C17DF6" w:rsidRDefault="00C17DF6">
            <w:pPr>
              <w:pStyle w:val="Small"/>
            </w:pPr>
            <w:r>
              <w:t>default now()</w:t>
            </w:r>
          </w:p>
        </w:tc>
        <w:tc>
          <w:tcPr>
            <w:tcW w:w="2484" w:type="dxa"/>
            <w:tcMar>
              <w:top w:w="80" w:type="dxa"/>
              <w:left w:w="100" w:type="dxa"/>
              <w:bottom w:w="80" w:type="dxa"/>
              <w:right w:w="100" w:type="dxa"/>
            </w:tcMar>
            <w:vAlign w:val="center"/>
          </w:tcPr>
          <w:p w14:paraId="674D0852" w14:textId="77777777" w:rsidR="00C17DF6" w:rsidRDefault="00C17DF6">
            <w:pPr>
              <w:pStyle w:val="Small"/>
            </w:pPr>
            <w:r>
              <w:t>derived</w:t>
            </w:r>
          </w:p>
        </w:tc>
      </w:tr>
    </w:tbl>
    <w:p w14:paraId="265F51AA" w14:textId="77777777" w:rsidR="00C17DF6" w:rsidRDefault="00C17DF6"/>
    <w:p w14:paraId="31CCA39A" w14:textId="77777777" w:rsidR="00C17DF6" w:rsidRDefault="00C17DF6">
      <w:pPr>
        <w:pStyle w:val="Heading2"/>
      </w:pPr>
      <w:r>
        <w:lastRenderedPageBreak/>
        <w:t>Tables: reflection_clusters and cluster_hits</w:t>
      </w:r>
    </w:p>
    <w:p w14:paraId="12AD114E" w14:textId="77777777" w:rsidR="00C17DF6" w:rsidRDefault="00C17DF6">
      <w:pPr>
        <w:pStyle w:val="Small"/>
      </w:pPr>
      <w:r>
        <w:rPr>
          <w:b/>
        </w:rPr>
        <w:t xml:space="preserve">Owner: </w:t>
      </w:r>
      <w:r>
        <w:t xml:space="preserve">Rules engine   </w:t>
      </w:r>
      <w:r>
        <w:rPr>
          <w:b/>
        </w:rPr>
        <w:t xml:space="preserve">Purpose: </w:t>
      </w:r>
      <w:r>
        <w:t>Contradiction and pattern rule layer kept separate from score law</w:t>
      </w:r>
    </w:p>
    <w:tbl>
      <w:tblPr>
        <w:tblStyle w:val="TableGrid"/>
        <w:tblW w:w="0" w:type="auto"/>
        <w:jc w:val="center"/>
        <w:tblLook w:val="04A0" w:firstRow="1" w:lastRow="0" w:firstColumn="1" w:lastColumn="0" w:noHBand="0" w:noVBand="1"/>
      </w:tblPr>
      <w:tblGrid>
        <w:gridCol w:w="2324"/>
        <w:gridCol w:w="2209"/>
        <w:gridCol w:w="3533"/>
        <w:gridCol w:w="2086"/>
      </w:tblGrid>
      <w:tr w:rsidR="00C17DF6" w14:paraId="506CAB69" w14:textId="77777777">
        <w:trPr>
          <w:tblHeader/>
          <w:jc w:val="center"/>
        </w:trPr>
        <w:tc>
          <w:tcPr>
            <w:tcW w:w="2592" w:type="dxa"/>
            <w:shd w:val="clear" w:color="auto" w:fill="D9E7F5"/>
          </w:tcPr>
          <w:p w14:paraId="147DA652" w14:textId="77777777" w:rsidR="00C17DF6" w:rsidRDefault="00C17DF6">
            <w:r>
              <w:rPr>
                <w:b/>
                <w:sz w:val="19"/>
              </w:rPr>
              <w:t>Column</w:t>
            </w:r>
          </w:p>
        </w:tc>
        <w:tc>
          <w:tcPr>
            <w:tcW w:w="2232" w:type="dxa"/>
            <w:shd w:val="clear" w:color="auto" w:fill="D9E7F5"/>
          </w:tcPr>
          <w:p w14:paraId="3362481E" w14:textId="77777777" w:rsidR="00C17DF6" w:rsidRDefault="00C17DF6">
            <w:r>
              <w:rPr>
                <w:b/>
                <w:sz w:val="19"/>
              </w:rPr>
              <w:t>Type</w:t>
            </w:r>
          </w:p>
        </w:tc>
        <w:tc>
          <w:tcPr>
            <w:tcW w:w="4104" w:type="dxa"/>
            <w:shd w:val="clear" w:color="auto" w:fill="D9E7F5"/>
          </w:tcPr>
          <w:p w14:paraId="5C7586CE" w14:textId="77777777" w:rsidR="00C17DF6" w:rsidRDefault="00C17DF6">
            <w:r>
              <w:rPr>
                <w:b/>
                <w:sz w:val="19"/>
              </w:rPr>
              <w:t>Required / Constraint</w:t>
            </w:r>
          </w:p>
        </w:tc>
        <w:tc>
          <w:tcPr>
            <w:tcW w:w="1368" w:type="dxa"/>
            <w:shd w:val="clear" w:color="auto" w:fill="D9E7F5"/>
          </w:tcPr>
          <w:p w14:paraId="23C179DC" w14:textId="77777777" w:rsidR="00C17DF6" w:rsidRDefault="00C17DF6">
            <w:r>
              <w:rPr>
                <w:b/>
                <w:sz w:val="19"/>
              </w:rPr>
              <w:t>Class</w:t>
            </w:r>
          </w:p>
        </w:tc>
      </w:tr>
      <w:tr w:rsidR="00C17DF6" w14:paraId="15C3C6AF" w14:textId="77777777">
        <w:trPr>
          <w:jc w:val="center"/>
        </w:trPr>
        <w:tc>
          <w:tcPr>
            <w:tcW w:w="2484" w:type="dxa"/>
            <w:tcMar>
              <w:top w:w="80" w:type="dxa"/>
              <w:left w:w="100" w:type="dxa"/>
              <w:bottom w:w="80" w:type="dxa"/>
              <w:right w:w="100" w:type="dxa"/>
            </w:tcMar>
            <w:vAlign w:val="center"/>
          </w:tcPr>
          <w:p w14:paraId="73F8C7B6" w14:textId="77777777" w:rsidR="00C17DF6" w:rsidRDefault="00C17DF6">
            <w:pPr>
              <w:pStyle w:val="Small"/>
            </w:pPr>
            <w:r>
              <w:t>cluster_id</w:t>
            </w:r>
          </w:p>
        </w:tc>
        <w:tc>
          <w:tcPr>
            <w:tcW w:w="2484" w:type="dxa"/>
            <w:tcMar>
              <w:top w:w="80" w:type="dxa"/>
              <w:left w:w="100" w:type="dxa"/>
              <w:bottom w:w="80" w:type="dxa"/>
              <w:right w:w="100" w:type="dxa"/>
            </w:tcMar>
            <w:vAlign w:val="center"/>
          </w:tcPr>
          <w:p w14:paraId="2A1298E4" w14:textId="77777777" w:rsidR="00C17DF6" w:rsidRDefault="00C17DF6">
            <w:pPr>
              <w:pStyle w:val="Small"/>
            </w:pPr>
            <w:r>
              <w:t>text</w:t>
            </w:r>
          </w:p>
        </w:tc>
        <w:tc>
          <w:tcPr>
            <w:tcW w:w="2484" w:type="dxa"/>
            <w:tcMar>
              <w:top w:w="80" w:type="dxa"/>
              <w:left w:w="100" w:type="dxa"/>
              <w:bottom w:w="80" w:type="dxa"/>
              <w:right w:w="100" w:type="dxa"/>
            </w:tcMar>
            <w:vAlign w:val="center"/>
          </w:tcPr>
          <w:p w14:paraId="26801B67" w14:textId="77777777" w:rsidR="00C17DF6" w:rsidRDefault="00C17DF6">
            <w:pPr>
              <w:pStyle w:val="Small"/>
            </w:pPr>
            <w:r>
              <w:t>PK on reflection_clusters</w:t>
            </w:r>
          </w:p>
        </w:tc>
        <w:tc>
          <w:tcPr>
            <w:tcW w:w="2484" w:type="dxa"/>
            <w:tcMar>
              <w:top w:w="80" w:type="dxa"/>
              <w:left w:w="100" w:type="dxa"/>
              <w:bottom w:w="80" w:type="dxa"/>
              <w:right w:w="100" w:type="dxa"/>
            </w:tcMar>
            <w:vAlign w:val="center"/>
          </w:tcPr>
          <w:p w14:paraId="1BA7F737" w14:textId="77777777" w:rsidR="00C17DF6" w:rsidRDefault="00C17DF6">
            <w:pPr>
              <w:pStyle w:val="Small"/>
            </w:pPr>
            <w:r>
              <w:t>import</w:t>
            </w:r>
          </w:p>
        </w:tc>
      </w:tr>
      <w:tr w:rsidR="00C17DF6" w14:paraId="1E7E0294" w14:textId="77777777">
        <w:trPr>
          <w:jc w:val="center"/>
        </w:trPr>
        <w:tc>
          <w:tcPr>
            <w:tcW w:w="2484" w:type="dxa"/>
            <w:tcMar>
              <w:top w:w="80" w:type="dxa"/>
              <w:left w:w="100" w:type="dxa"/>
              <w:bottom w:w="80" w:type="dxa"/>
              <w:right w:w="100" w:type="dxa"/>
            </w:tcMar>
            <w:vAlign w:val="center"/>
          </w:tcPr>
          <w:p w14:paraId="12A9E8EA" w14:textId="77777777" w:rsidR="00C17DF6" w:rsidRDefault="00C17DF6">
            <w:pPr>
              <w:pStyle w:val="Small"/>
            </w:pPr>
            <w:r>
              <w:t>cluster_name / cluster_family</w:t>
            </w:r>
          </w:p>
        </w:tc>
        <w:tc>
          <w:tcPr>
            <w:tcW w:w="2484" w:type="dxa"/>
            <w:tcMar>
              <w:top w:w="80" w:type="dxa"/>
              <w:left w:w="100" w:type="dxa"/>
              <w:bottom w:w="80" w:type="dxa"/>
              <w:right w:w="100" w:type="dxa"/>
            </w:tcMar>
            <w:vAlign w:val="center"/>
          </w:tcPr>
          <w:p w14:paraId="1B591B79" w14:textId="77777777" w:rsidR="00C17DF6" w:rsidRDefault="00C17DF6">
            <w:pPr>
              <w:pStyle w:val="Small"/>
            </w:pPr>
            <w:r>
              <w:t>text</w:t>
            </w:r>
          </w:p>
        </w:tc>
        <w:tc>
          <w:tcPr>
            <w:tcW w:w="2484" w:type="dxa"/>
            <w:tcMar>
              <w:top w:w="80" w:type="dxa"/>
              <w:left w:w="100" w:type="dxa"/>
              <w:bottom w:w="80" w:type="dxa"/>
              <w:right w:w="100" w:type="dxa"/>
            </w:tcMar>
            <w:vAlign w:val="center"/>
          </w:tcPr>
          <w:p w14:paraId="447FA8DB" w14:textId="77777777" w:rsidR="00C17DF6" w:rsidRDefault="00C17DF6">
            <w:pPr>
              <w:pStyle w:val="Small"/>
            </w:pPr>
            <w:r>
              <w:t>required</w:t>
            </w:r>
          </w:p>
        </w:tc>
        <w:tc>
          <w:tcPr>
            <w:tcW w:w="2484" w:type="dxa"/>
            <w:tcMar>
              <w:top w:w="80" w:type="dxa"/>
              <w:left w:w="100" w:type="dxa"/>
              <w:bottom w:w="80" w:type="dxa"/>
              <w:right w:w="100" w:type="dxa"/>
            </w:tcMar>
            <w:vAlign w:val="center"/>
          </w:tcPr>
          <w:p w14:paraId="707DA05D" w14:textId="77777777" w:rsidR="00C17DF6" w:rsidRDefault="00C17DF6">
            <w:pPr>
              <w:pStyle w:val="Small"/>
            </w:pPr>
            <w:r>
              <w:t>import</w:t>
            </w:r>
          </w:p>
        </w:tc>
      </w:tr>
      <w:tr w:rsidR="00C17DF6" w14:paraId="2743C5FA" w14:textId="77777777">
        <w:trPr>
          <w:jc w:val="center"/>
        </w:trPr>
        <w:tc>
          <w:tcPr>
            <w:tcW w:w="2484" w:type="dxa"/>
            <w:tcMar>
              <w:top w:w="80" w:type="dxa"/>
              <w:left w:w="100" w:type="dxa"/>
              <w:bottom w:w="80" w:type="dxa"/>
              <w:right w:w="100" w:type="dxa"/>
            </w:tcMar>
            <w:vAlign w:val="center"/>
          </w:tcPr>
          <w:p w14:paraId="6335A5BB" w14:textId="77777777" w:rsidR="00C17DF6" w:rsidRDefault="00C17DF6">
            <w:pPr>
              <w:pStyle w:val="Small"/>
            </w:pPr>
            <w:r>
              <w:t>severity_band</w:t>
            </w:r>
          </w:p>
        </w:tc>
        <w:tc>
          <w:tcPr>
            <w:tcW w:w="2484" w:type="dxa"/>
            <w:tcMar>
              <w:top w:w="80" w:type="dxa"/>
              <w:left w:w="100" w:type="dxa"/>
              <w:bottom w:w="80" w:type="dxa"/>
              <w:right w:w="100" w:type="dxa"/>
            </w:tcMar>
            <w:vAlign w:val="center"/>
          </w:tcPr>
          <w:p w14:paraId="1C23D918" w14:textId="77777777" w:rsidR="00C17DF6" w:rsidRDefault="00C17DF6">
            <w:pPr>
              <w:pStyle w:val="Small"/>
            </w:pPr>
            <w:r>
              <w:t>band_4_enum</w:t>
            </w:r>
          </w:p>
        </w:tc>
        <w:tc>
          <w:tcPr>
            <w:tcW w:w="2484" w:type="dxa"/>
            <w:tcMar>
              <w:top w:w="80" w:type="dxa"/>
              <w:left w:w="100" w:type="dxa"/>
              <w:bottom w:w="80" w:type="dxa"/>
              <w:right w:w="100" w:type="dxa"/>
            </w:tcMar>
            <w:vAlign w:val="center"/>
          </w:tcPr>
          <w:p w14:paraId="264C1F40" w14:textId="77777777" w:rsidR="00C17DF6" w:rsidRDefault="00C17DF6">
            <w:pPr>
              <w:pStyle w:val="Small"/>
            </w:pPr>
            <w:r>
              <w:t>required</w:t>
            </w:r>
          </w:p>
        </w:tc>
        <w:tc>
          <w:tcPr>
            <w:tcW w:w="2484" w:type="dxa"/>
            <w:tcMar>
              <w:top w:w="80" w:type="dxa"/>
              <w:left w:w="100" w:type="dxa"/>
              <w:bottom w:w="80" w:type="dxa"/>
              <w:right w:w="100" w:type="dxa"/>
            </w:tcMar>
            <w:vAlign w:val="center"/>
          </w:tcPr>
          <w:p w14:paraId="51579033" w14:textId="77777777" w:rsidR="00C17DF6" w:rsidRDefault="00C17DF6">
            <w:pPr>
              <w:pStyle w:val="Small"/>
            </w:pPr>
            <w:r>
              <w:t>import</w:t>
            </w:r>
          </w:p>
        </w:tc>
      </w:tr>
      <w:tr w:rsidR="00C17DF6" w14:paraId="661C2E65" w14:textId="77777777">
        <w:trPr>
          <w:jc w:val="center"/>
        </w:trPr>
        <w:tc>
          <w:tcPr>
            <w:tcW w:w="2484" w:type="dxa"/>
            <w:tcMar>
              <w:top w:w="80" w:type="dxa"/>
              <w:left w:w="100" w:type="dxa"/>
              <w:bottom w:w="80" w:type="dxa"/>
              <w:right w:w="100" w:type="dxa"/>
            </w:tcMar>
            <w:vAlign w:val="center"/>
          </w:tcPr>
          <w:p w14:paraId="6E0ECC4D" w14:textId="77777777" w:rsidR="00C17DF6" w:rsidRDefault="00C17DF6">
            <w:pPr>
              <w:pStyle w:val="Small"/>
            </w:pPr>
            <w:r>
              <w:t>penalty_path</w:t>
            </w:r>
          </w:p>
        </w:tc>
        <w:tc>
          <w:tcPr>
            <w:tcW w:w="2484" w:type="dxa"/>
            <w:tcMar>
              <w:top w:w="80" w:type="dxa"/>
              <w:left w:w="100" w:type="dxa"/>
              <w:bottom w:w="80" w:type="dxa"/>
              <w:right w:w="100" w:type="dxa"/>
            </w:tcMar>
            <w:vAlign w:val="center"/>
          </w:tcPr>
          <w:p w14:paraId="48C0A6ED" w14:textId="77777777" w:rsidR="00C17DF6" w:rsidRDefault="00C17DF6">
            <w:pPr>
              <w:pStyle w:val="Small"/>
            </w:pPr>
            <w:r>
              <w:t>text</w:t>
            </w:r>
          </w:p>
        </w:tc>
        <w:tc>
          <w:tcPr>
            <w:tcW w:w="2484" w:type="dxa"/>
            <w:tcMar>
              <w:top w:w="80" w:type="dxa"/>
              <w:left w:w="100" w:type="dxa"/>
              <w:bottom w:w="80" w:type="dxa"/>
              <w:right w:w="100" w:type="dxa"/>
            </w:tcMar>
            <w:vAlign w:val="center"/>
          </w:tcPr>
          <w:p w14:paraId="21D09CCE" w14:textId="77777777" w:rsidR="00C17DF6" w:rsidRDefault="00C17DF6">
            <w:pPr>
              <w:pStyle w:val="Small"/>
            </w:pPr>
            <w:r>
              <w:t>required</w:t>
            </w:r>
          </w:p>
        </w:tc>
        <w:tc>
          <w:tcPr>
            <w:tcW w:w="2484" w:type="dxa"/>
            <w:tcMar>
              <w:top w:w="80" w:type="dxa"/>
              <w:left w:w="100" w:type="dxa"/>
              <w:bottom w:w="80" w:type="dxa"/>
              <w:right w:w="100" w:type="dxa"/>
            </w:tcMar>
            <w:vAlign w:val="center"/>
          </w:tcPr>
          <w:p w14:paraId="5B1C41FB" w14:textId="77777777" w:rsidR="00C17DF6" w:rsidRDefault="00C17DF6">
            <w:pPr>
              <w:pStyle w:val="Small"/>
            </w:pPr>
            <w:r>
              <w:t>import</w:t>
            </w:r>
          </w:p>
        </w:tc>
      </w:tr>
      <w:tr w:rsidR="00C17DF6" w14:paraId="32BEE5A1" w14:textId="77777777">
        <w:trPr>
          <w:jc w:val="center"/>
        </w:trPr>
        <w:tc>
          <w:tcPr>
            <w:tcW w:w="2484" w:type="dxa"/>
            <w:tcMar>
              <w:top w:w="80" w:type="dxa"/>
              <w:left w:w="100" w:type="dxa"/>
              <w:bottom w:w="80" w:type="dxa"/>
              <w:right w:w="100" w:type="dxa"/>
            </w:tcMar>
            <w:vAlign w:val="center"/>
          </w:tcPr>
          <w:p w14:paraId="622CCE54" w14:textId="77777777" w:rsidR="00C17DF6" w:rsidRDefault="00C17DF6">
            <w:pPr>
              <w:pStyle w:val="Small"/>
            </w:pPr>
            <w:r>
              <w:t>visibility flags</w:t>
            </w:r>
          </w:p>
        </w:tc>
        <w:tc>
          <w:tcPr>
            <w:tcW w:w="2484" w:type="dxa"/>
            <w:tcMar>
              <w:top w:w="80" w:type="dxa"/>
              <w:left w:w="100" w:type="dxa"/>
              <w:bottom w:w="80" w:type="dxa"/>
              <w:right w:w="100" w:type="dxa"/>
            </w:tcMar>
            <w:vAlign w:val="center"/>
          </w:tcPr>
          <w:p w14:paraId="6BF44D19" w14:textId="77777777" w:rsidR="00C17DF6" w:rsidRDefault="00C17DF6">
            <w:pPr>
              <w:pStyle w:val="Small"/>
            </w:pPr>
            <w:r>
              <w:t>boolean set</w:t>
            </w:r>
          </w:p>
        </w:tc>
        <w:tc>
          <w:tcPr>
            <w:tcW w:w="2484" w:type="dxa"/>
            <w:tcMar>
              <w:top w:w="80" w:type="dxa"/>
              <w:left w:w="100" w:type="dxa"/>
              <w:bottom w:w="80" w:type="dxa"/>
              <w:right w:w="100" w:type="dxa"/>
            </w:tcMar>
            <w:vAlign w:val="center"/>
          </w:tcPr>
          <w:p w14:paraId="163E9718" w14:textId="77777777" w:rsidR="00C17DF6" w:rsidRDefault="00C17DF6">
            <w:pPr>
              <w:pStyle w:val="Small"/>
            </w:pPr>
            <w:r>
              <w:t>required</w:t>
            </w:r>
          </w:p>
        </w:tc>
        <w:tc>
          <w:tcPr>
            <w:tcW w:w="2484" w:type="dxa"/>
            <w:tcMar>
              <w:top w:w="80" w:type="dxa"/>
              <w:left w:w="100" w:type="dxa"/>
              <w:bottom w:w="80" w:type="dxa"/>
              <w:right w:w="100" w:type="dxa"/>
            </w:tcMar>
            <w:vAlign w:val="center"/>
          </w:tcPr>
          <w:p w14:paraId="7A37337B" w14:textId="77777777" w:rsidR="00C17DF6" w:rsidRDefault="00C17DF6">
            <w:pPr>
              <w:pStyle w:val="Small"/>
            </w:pPr>
            <w:r>
              <w:t>import</w:t>
            </w:r>
          </w:p>
        </w:tc>
      </w:tr>
      <w:tr w:rsidR="00C17DF6" w14:paraId="06954433" w14:textId="77777777">
        <w:trPr>
          <w:jc w:val="center"/>
        </w:trPr>
        <w:tc>
          <w:tcPr>
            <w:tcW w:w="2484" w:type="dxa"/>
            <w:tcMar>
              <w:top w:w="80" w:type="dxa"/>
              <w:left w:w="100" w:type="dxa"/>
              <w:bottom w:w="80" w:type="dxa"/>
              <w:right w:w="100" w:type="dxa"/>
            </w:tcMar>
            <w:vAlign w:val="center"/>
          </w:tcPr>
          <w:p w14:paraId="607C1359" w14:textId="77777777" w:rsidR="00C17DF6" w:rsidRDefault="00C17DF6">
            <w:pPr>
              <w:pStyle w:val="Small"/>
            </w:pPr>
            <w:r>
              <w:t>cluster_hit_id</w:t>
            </w:r>
          </w:p>
        </w:tc>
        <w:tc>
          <w:tcPr>
            <w:tcW w:w="2484" w:type="dxa"/>
            <w:tcMar>
              <w:top w:w="80" w:type="dxa"/>
              <w:left w:w="100" w:type="dxa"/>
              <w:bottom w:w="80" w:type="dxa"/>
              <w:right w:w="100" w:type="dxa"/>
            </w:tcMar>
            <w:vAlign w:val="center"/>
          </w:tcPr>
          <w:p w14:paraId="12FF3093" w14:textId="77777777" w:rsidR="00C17DF6" w:rsidRDefault="00C17DF6">
            <w:pPr>
              <w:pStyle w:val="Small"/>
            </w:pPr>
            <w:r>
              <w:t>uuid</w:t>
            </w:r>
          </w:p>
        </w:tc>
        <w:tc>
          <w:tcPr>
            <w:tcW w:w="2484" w:type="dxa"/>
            <w:tcMar>
              <w:top w:w="80" w:type="dxa"/>
              <w:left w:w="100" w:type="dxa"/>
              <w:bottom w:w="80" w:type="dxa"/>
              <w:right w:w="100" w:type="dxa"/>
            </w:tcMar>
            <w:vAlign w:val="center"/>
          </w:tcPr>
          <w:p w14:paraId="62F738D0" w14:textId="77777777" w:rsidR="00C17DF6" w:rsidRDefault="00C17DF6">
            <w:pPr>
              <w:pStyle w:val="Small"/>
            </w:pPr>
            <w:r>
              <w:t>PK on cluster_hits</w:t>
            </w:r>
          </w:p>
        </w:tc>
        <w:tc>
          <w:tcPr>
            <w:tcW w:w="2484" w:type="dxa"/>
            <w:tcMar>
              <w:top w:w="80" w:type="dxa"/>
              <w:left w:w="100" w:type="dxa"/>
              <w:bottom w:w="80" w:type="dxa"/>
              <w:right w:w="100" w:type="dxa"/>
            </w:tcMar>
            <w:vAlign w:val="center"/>
          </w:tcPr>
          <w:p w14:paraId="414B735B" w14:textId="77777777" w:rsidR="00C17DF6" w:rsidRDefault="00C17DF6">
            <w:pPr>
              <w:pStyle w:val="Small"/>
            </w:pPr>
            <w:r>
              <w:t>derived</w:t>
            </w:r>
          </w:p>
        </w:tc>
      </w:tr>
      <w:tr w:rsidR="00C17DF6" w14:paraId="4155C48F" w14:textId="77777777">
        <w:trPr>
          <w:jc w:val="center"/>
        </w:trPr>
        <w:tc>
          <w:tcPr>
            <w:tcW w:w="2484" w:type="dxa"/>
            <w:tcMar>
              <w:top w:w="80" w:type="dxa"/>
              <w:left w:w="100" w:type="dxa"/>
              <w:bottom w:w="80" w:type="dxa"/>
              <w:right w:w="100" w:type="dxa"/>
            </w:tcMar>
            <w:vAlign w:val="center"/>
          </w:tcPr>
          <w:p w14:paraId="27661FB6" w14:textId="77777777" w:rsidR="00C17DF6" w:rsidRDefault="00C17DF6">
            <w:pPr>
              <w:pStyle w:val="Small"/>
            </w:pPr>
            <w:r>
              <w:t>user_id / pair_id</w:t>
            </w:r>
          </w:p>
        </w:tc>
        <w:tc>
          <w:tcPr>
            <w:tcW w:w="2484" w:type="dxa"/>
            <w:tcMar>
              <w:top w:w="80" w:type="dxa"/>
              <w:left w:w="100" w:type="dxa"/>
              <w:bottom w:w="80" w:type="dxa"/>
              <w:right w:w="100" w:type="dxa"/>
            </w:tcMar>
            <w:vAlign w:val="center"/>
          </w:tcPr>
          <w:p w14:paraId="13DB5207" w14:textId="77777777" w:rsidR="00C17DF6" w:rsidRDefault="00C17DF6">
            <w:pPr>
              <w:pStyle w:val="Small"/>
            </w:pPr>
            <w:r>
              <w:t>uuid</w:t>
            </w:r>
          </w:p>
        </w:tc>
        <w:tc>
          <w:tcPr>
            <w:tcW w:w="2484" w:type="dxa"/>
            <w:tcMar>
              <w:top w:w="80" w:type="dxa"/>
              <w:left w:w="100" w:type="dxa"/>
              <w:bottom w:w="80" w:type="dxa"/>
              <w:right w:w="100" w:type="dxa"/>
            </w:tcMar>
            <w:vAlign w:val="center"/>
          </w:tcPr>
          <w:p w14:paraId="5FE67FE7" w14:textId="77777777" w:rsidR="00C17DF6" w:rsidRDefault="00C17DF6">
            <w:pPr>
              <w:pStyle w:val="Small"/>
            </w:pPr>
            <w:r>
              <w:t>nullable FKs</w:t>
            </w:r>
          </w:p>
        </w:tc>
        <w:tc>
          <w:tcPr>
            <w:tcW w:w="2484" w:type="dxa"/>
            <w:tcMar>
              <w:top w:w="80" w:type="dxa"/>
              <w:left w:w="100" w:type="dxa"/>
              <w:bottom w:w="80" w:type="dxa"/>
              <w:right w:w="100" w:type="dxa"/>
            </w:tcMar>
            <w:vAlign w:val="center"/>
          </w:tcPr>
          <w:p w14:paraId="28C5A4F3" w14:textId="77777777" w:rsidR="00C17DF6" w:rsidRDefault="00C17DF6">
            <w:pPr>
              <w:pStyle w:val="Small"/>
            </w:pPr>
            <w:r>
              <w:t>derived</w:t>
            </w:r>
          </w:p>
        </w:tc>
      </w:tr>
      <w:tr w:rsidR="00C17DF6" w14:paraId="16ACDA33" w14:textId="77777777">
        <w:trPr>
          <w:jc w:val="center"/>
        </w:trPr>
        <w:tc>
          <w:tcPr>
            <w:tcW w:w="2484" w:type="dxa"/>
            <w:tcMar>
              <w:top w:w="80" w:type="dxa"/>
              <w:left w:w="100" w:type="dxa"/>
              <w:bottom w:w="80" w:type="dxa"/>
              <w:right w:w="100" w:type="dxa"/>
            </w:tcMar>
            <w:vAlign w:val="center"/>
          </w:tcPr>
          <w:p w14:paraId="12628A54" w14:textId="77777777" w:rsidR="00C17DF6" w:rsidRDefault="00C17DF6">
            <w:pPr>
              <w:pStyle w:val="Small"/>
            </w:pPr>
            <w:r>
              <w:t>triggered_at</w:t>
            </w:r>
          </w:p>
        </w:tc>
        <w:tc>
          <w:tcPr>
            <w:tcW w:w="2484" w:type="dxa"/>
            <w:tcMar>
              <w:top w:w="80" w:type="dxa"/>
              <w:left w:w="100" w:type="dxa"/>
              <w:bottom w:w="80" w:type="dxa"/>
              <w:right w:w="100" w:type="dxa"/>
            </w:tcMar>
            <w:vAlign w:val="center"/>
          </w:tcPr>
          <w:p w14:paraId="69616CF7" w14:textId="77777777" w:rsidR="00C17DF6" w:rsidRDefault="00C17DF6">
            <w:pPr>
              <w:pStyle w:val="Small"/>
            </w:pPr>
            <w:r>
              <w:t>timestamptz</w:t>
            </w:r>
          </w:p>
        </w:tc>
        <w:tc>
          <w:tcPr>
            <w:tcW w:w="2484" w:type="dxa"/>
            <w:tcMar>
              <w:top w:w="80" w:type="dxa"/>
              <w:left w:w="100" w:type="dxa"/>
              <w:bottom w:w="80" w:type="dxa"/>
              <w:right w:w="100" w:type="dxa"/>
            </w:tcMar>
            <w:vAlign w:val="center"/>
          </w:tcPr>
          <w:p w14:paraId="599E1F43" w14:textId="77777777" w:rsidR="00C17DF6" w:rsidRDefault="00C17DF6">
            <w:pPr>
              <w:pStyle w:val="Small"/>
            </w:pPr>
            <w:r>
              <w:t>default now()</w:t>
            </w:r>
          </w:p>
        </w:tc>
        <w:tc>
          <w:tcPr>
            <w:tcW w:w="2484" w:type="dxa"/>
            <w:tcMar>
              <w:top w:w="80" w:type="dxa"/>
              <w:left w:w="100" w:type="dxa"/>
              <w:bottom w:w="80" w:type="dxa"/>
              <w:right w:w="100" w:type="dxa"/>
            </w:tcMar>
            <w:vAlign w:val="center"/>
          </w:tcPr>
          <w:p w14:paraId="22223DE2" w14:textId="77777777" w:rsidR="00C17DF6" w:rsidRDefault="00C17DF6">
            <w:pPr>
              <w:pStyle w:val="Small"/>
            </w:pPr>
            <w:r>
              <w:t>derived</w:t>
            </w:r>
          </w:p>
        </w:tc>
      </w:tr>
      <w:tr w:rsidR="00C17DF6" w14:paraId="739B35B1" w14:textId="77777777">
        <w:trPr>
          <w:jc w:val="center"/>
        </w:trPr>
        <w:tc>
          <w:tcPr>
            <w:tcW w:w="2484" w:type="dxa"/>
            <w:tcMar>
              <w:top w:w="80" w:type="dxa"/>
              <w:left w:w="100" w:type="dxa"/>
              <w:bottom w:w="80" w:type="dxa"/>
              <w:right w:w="100" w:type="dxa"/>
            </w:tcMar>
            <w:vAlign w:val="center"/>
          </w:tcPr>
          <w:p w14:paraId="003B9ADE" w14:textId="77777777" w:rsidR="00C17DF6" w:rsidRDefault="00C17DF6">
            <w:pPr>
              <w:pStyle w:val="Small"/>
            </w:pPr>
            <w:r>
              <w:t>evidence_refs</w:t>
            </w:r>
          </w:p>
        </w:tc>
        <w:tc>
          <w:tcPr>
            <w:tcW w:w="2484" w:type="dxa"/>
            <w:tcMar>
              <w:top w:w="80" w:type="dxa"/>
              <w:left w:w="100" w:type="dxa"/>
              <w:bottom w:w="80" w:type="dxa"/>
              <w:right w:w="100" w:type="dxa"/>
            </w:tcMar>
            <w:vAlign w:val="center"/>
          </w:tcPr>
          <w:p w14:paraId="09B0DCF1" w14:textId="77777777" w:rsidR="00C17DF6" w:rsidRDefault="00C17DF6">
            <w:pPr>
              <w:pStyle w:val="Small"/>
            </w:pPr>
            <w:r>
              <w:t>jsonb</w:t>
            </w:r>
          </w:p>
        </w:tc>
        <w:tc>
          <w:tcPr>
            <w:tcW w:w="2484" w:type="dxa"/>
            <w:tcMar>
              <w:top w:w="80" w:type="dxa"/>
              <w:left w:w="100" w:type="dxa"/>
              <w:bottom w:w="80" w:type="dxa"/>
              <w:right w:w="100" w:type="dxa"/>
            </w:tcMar>
            <w:vAlign w:val="center"/>
          </w:tcPr>
          <w:p w14:paraId="6118B60F" w14:textId="77777777" w:rsidR="00C17DF6" w:rsidRDefault="00C17DF6">
            <w:pPr>
              <w:pStyle w:val="Small"/>
            </w:pPr>
            <w:r>
              <w:t>default []</w:t>
            </w:r>
          </w:p>
        </w:tc>
        <w:tc>
          <w:tcPr>
            <w:tcW w:w="2484" w:type="dxa"/>
            <w:tcMar>
              <w:top w:w="80" w:type="dxa"/>
              <w:left w:w="100" w:type="dxa"/>
              <w:bottom w:w="80" w:type="dxa"/>
              <w:right w:w="100" w:type="dxa"/>
            </w:tcMar>
            <w:vAlign w:val="center"/>
          </w:tcPr>
          <w:p w14:paraId="0C0D419F" w14:textId="77777777" w:rsidR="00C17DF6" w:rsidRDefault="00C17DF6">
            <w:pPr>
              <w:pStyle w:val="Small"/>
            </w:pPr>
            <w:r>
              <w:t>derived</w:t>
            </w:r>
          </w:p>
        </w:tc>
      </w:tr>
      <w:tr w:rsidR="00C17DF6" w14:paraId="596E82E1" w14:textId="77777777">
        <w:trPr>
          <w:jc w:val="center"/>
        </w:trPr>
        <w:tc>
          <w:tcPr>
            <w:tcW w:w="2484" w:type="dxa"/>
            <w:tcMar>
              <w:top w:w="80" w:type="dxa"/>
              <w:left w:w="100" w:type="dxa"/>
              <w:bottom w:w="80" w:type="dxa"/>
              <w:right w:w="100" w:type="dxa"/>
            </w:tcMar>
            <w:vAlign w:val="center"/>
          </w:tcPr>
          <w:p w14:paraId="2467CBB3" w14:textId="77777777" w:rsidR="00C17DF6" w:rsidRDefault="00C17DF6">
            <w:pPr>
              <w:pStyle w:val="Small"/>
            </w:pPr>
            <w:r>
              <w:t>penalty_applied</w:t>
            </w:r>
          </w:p>
        </w:tc>
        <w:tc>
          <w:tcPr>
            <w:tcW w:w="2484" w:type="dxa"/>
            <w:tcMar>
              <w:top w:w="80" w:type="dxa"/>
              <w:left w:w="100" w:type="dxa"/>
              <w:bottom w:w="80" w:type="dxa"/>
              <w:right w:w="100" w:type="dxa"/>
            </w:tcMar>
            <w:vAlign w:val="center"/>
          </w:tcPr>
          <w:p w14:paraId="3CFE6A5E" w14:textId="77777777" w:rsidR="00C17DF6" w:rsidRDefault="00C17DF6">
            <w:pPr>
              <w:pStyle w:val="Small"/>
            </w:pPr>
            <w:r>
              <w:t>numeric(6,5)</w:t>
            </w:r>
          </w:p>
        </w:tc>
        <w:tc>
          <w:tcPr>
            <w:tcW w:w="2484" w:type="dxa"/>
            <w:tcMar>
              <w:top w:w="80" w:type="dxa"/>
              <w:left w:w="100" w:type="dxa"/>
              <w:bottom w:w="80" w:type="dxa"/>
              <w:right w:w="100" w:type="dxa"/>
            </w:tcMar>
            <w:vAlign w:val="center"/>
          </w:tcPr>
          <w:p w14:paraId="074377E9" w14:textId="77777777" w:rsidR="00C17DF6" w:rsidRDefault="00C17DF6">
            <w:pPr>
              <w:pStyle w:val="Small"/>
            </w:pPr>
            <w:r>
              <w:t>default 0</w:t>
            </w:r>
          </w:p>
        </w:tc>
        <w:tc>
          <w:tcPr>
            <w:tcW w:w="2484" w:type="dxa"/>
            <w:tcMar>
              <w:top w:w="80" w:type="dxa"/>
              <w:left w:w="100" w:type="dxa"/>
              <w:bottom w:w="80" w:type="dxa"/>
              <w:right w:w="100" w:type="dxa"/>
            </w:tcMar>
            <w:vAlign w:val="center"/>
          </w:tcPr>
          <w:p w14:paraId="425BDE5E" w14:textId="77777777" w:rsidR="00C17DF6" w:rsidRDefault="00C17DF6">
            <w:pPr>
              <w:pStyle w:val="Small"/>
            </w:pPr>
            <w:r>
              <w:t>derived</w:t>
            </w:r>
          </w:p>
        </w:tc>
      </w:tr>
      <w:tr w:rsidR="00C17DF6" w14:paraId="4C88CADE" w14:textId="77777777">
        <w:trPr>
          <w:jc w:val="center"/>
        </w:trPr>
        <w:tc>
          <w:tcPr>
            <w:tcW w:w="2484" w:type="dxa"/>
            <w:tcMar>
              <w:top w:w="80" w:type="dxa"/>
              <w:left w:w="100" w:type="dxa"/>
              <w:bottom w:w="80" w:type="dxa"/>
              <w:right w:w="100" w:type="dxa"/>
            </w:tcMar>
            <w:vAlign w:val="center"/>
          </w:tcPr>
          <w:p w14:paraId="7F9FDD8E" w14:textId="77777777" w:rsidR="00C17DF6" w:rsidRDefault="00C17DF6">
            <w:pPr>
              <w:pStyle w:val="Small"/>
            </w:pPr>
            <w:r>
              <w:t>visibility_scope / version</w:t>
            </w:r>
          </w:p>
        </w:tc>
        <w:tc>
          <w:tcPr>
            <w:tcW w:w="2484" w:type="dxa"/>
            <w:tcMar>
              <w:top w:w="80" w:type="dxa"/>
              <w:left w:w="100" w:type="dxa"/>
              <w:bottom w:w="80" w:type="dxa"/>
              <w:right w:w="100" w:type="dxa"/>
            </w:tcMar>
            <w:vAlign w:val="center"/>
          </w:tcPr>
          <w:p w14:paraId="33039F66" w14:textId="77777777" w:rsidR="00C17DF6" w:rsidRDefault="00C17DF6">
            <w:pPr>
              <w:pStyle w:val="Small"/>
            </w:pPr>
            <w:r>
              <w:t>enum + text</w:t>
            </w:r>
          </w:p>
        </w:tc>
        <w:tc>
          <w:tcPr>
            <w:tcW w:w="2484" w:type="dxa"/>
            <w:tcMar>
              <w:top w:w="80" w:type="dxa"/>
              <w:left w:w="100" w:type="dxa"/>
              <w:bottom w:w="80" w:type="dxa"/>
              <w:right w:w="100" w:type="dxa"/>
            </w:tcMar>
            <w:vAlign w:val="center"/>
          </w:tcPr>
          <w:p w14:paraId="2D06EDFD" w14:textId="77777777" w:rsidR="00C17DF6" w:rsidRDefault="00C17DF6">
            <w:pPr>
              <w:pStyle w:val="Small"/>
            </w:pPr>
            <w:r>
              <w:t>required</w:t>
            </w:r>
          </w:p>
        </w:tc>
        <w:tc>
          <w:tcPr>
            <w:tcW w:w="2484" w:type="dxa"/>
            <w:tcMar>
              <w:top w:w="80" w:type="dxa"/>
              <w:left w:w="100" w:type="dxa"/>
              <w:bottom w:w="80" w:type="dxa"/>
              <w:right w:w="100" w:type="dxa"/>
            </w:tcMar>
            <w:vAlign w:val="center"/>
          </w:tcPr>
          <w:p w14:paraId="7DE4C5E5" w14:textId="77777777" w:rsidR="00C17DF6" w:rsidRDefault="00C17DF6">
            <w:pPr>
              <w:pStyle w:val="Small"/>
            </w:pPr>
            <w:r>
              <w:t>derived</w:t>
            </w:r>
          </w:p>
        </w:tc>
      </w:tr>
    </w:tbl>
    <w:p w14:paraId="36DB770C" w14:textId="77777777" w:rsidR="00C17DF6" w:rsidRDefault="00C17DF6"/>
    <w:p w14:paraId="1C72DD61" w14:textId="77777777" w:rsidR="00C17DF6" w:rsidRDefault="00C17DF6">
      <w:pPr>
        <w:pStyle w:val="Heading1"/>
      </w:pPr>
      <w:r>
        <w:t>8. Event Ledger and Runtime Observational Layer</w:t>
      </w:r>
    </w:p>
    <w:p w14:paraId="7DA399CB" w14:textId="77777777" w:rsidR="00C17DF6" w:rsidRDefault="00C17DF6">
      <w:pPr>
        <w:ind w:left="288"/>
      </w:pPr>
      <w:r>
        <w:t>• The event ledger is append-only. Do not turn it into a mutable activity table.</w:t>
      </w:r>
    </w:p>
    <w:p w14:paraId="084FEC7F" w14:textId="77777777" w:rsidR="00C17DF6" w:rsidRDefault="00C17DF6">
      <w:pPr>
        <w:pStyle w:val="Heading2"/>
      </w:pPr>
      <w:r>
        <w:t>Table: event_ledger</w:t>
      </w:r>
    </w:p>
    <w:p w14:paraId="7D307F67" w14:textId="77777777" w:rsidR="00C17DF6" w:rsidRDefault="00C17DF6">
      <w:pPr>
        <w:pStyle w:val="Small"/>
      </w:pPr>
      <w:r>
        <w:rPr>
          <w:b/>
        </w:rPr>
        <w:t xml:space="preserve">Owner: </w:t>
      </w:r>
      <w:r>
        <w:t xml:space="preserve">Event Ledger service   </w:t>
      </w:r>
      <w:r>
        <w:rPr>
          <w:b/>
        </w:rPr>
        <w:t xml:space="preserve">Purpose: </w:t>
      </w:r>
      <w:r>
        <w:t>System-of-record for raw events, replay, and audit</w:t>
      </w:r>
    </w:p>
    <w:tbl>
      <w:tblPr>
        <w:tblStyle w:val="TableGrid"/>
        <w:tblW w:w="0" w:type="auto"/>
        <w:jc w:val="center"/>
        <w:tblLook w:val="04A0" w:firstRow="1" w:lastRow="0" w:firstColumn="1" w:lastColumn="0" w:noHBand="0" w:noVBand="1"/>
      </w:tblPr>
      <w:tblGrid>
        <w:gridCol w:w="2348"/>
        <w:gridCol w:w="2384"/>
        <w:gridCol w:w="3363"/>
        <w:gridCol w:w="2057"/>
      </w:tblGrid>
      <w:tr w:rsidR="00C17DF6" w14:paraId="74EBCC1A" w14:textId="77777777">
        <w:trPr>
          <w:tblHeader/>
          <w:jc w:val="center"/>
        </w:trPr>
        <w:tc>
          <w:tcPr>
            <w:tcW w:w="2592" w:type="dxa"/>
            <w:shd w:val="clear" w:color="auto" w:fill="D9E7F5"/>
          </w:tcPr>
          <w:p w14:paraId="48948642" w14:textId="77777777" w:rsidR="00C17DF6" w:rsidRDefault="00C17DF6">
            <w:r>
              <w:rPr>
                <w:b/>
                <w:sz w:val="19"/>
              </w:rPr>
              <w:t>Column</w:t>
            </w:r>
          </w:p>
        </w:tc>
        <w:tc>
          <w:tcPr>
            <w:tcW w:w="2232" w:type="dxa"/>
            <w:shd w:val="clear" w:color="auto" w:fill="D9E7F5"/>
          </w:tcPr>
          <w:p w14:paraId="04EF64ED" w14:textId="77777777" w:rsidR="00C17DF6" w:rsidRDefault="00C17DF6">
            <w:r>
              <w:rPr>
                <w:b/>
                <w:sz w:val="19"/>
              </w:rPr>
              <w:t>Type</w:t>
            </w:r>
          </w:p>
        </w:tc>
        <w:tc>
          <w:tcPr>
            <w:tcW w:w="4104" w:type="dxa"/>
            <w:shd w:val="clear" w:color="auto" w:fill="D9E7F5"/>
          </w:tcPr>
          <w:p w14:paraId="6EFF8E7E" w14:textId="77777777" w:rsidR="00C17DF6" w:rsidRDefault="00C17DF6">
            <w:r>
              <w:rPr>
                <w:b/>
                <w:sz w:val="19"/>
              </w:rPr>
              <w:t>Required / Constraint</w:t>
            </w:r>
          </w:p>
        </w:tc>
        <w:tc>
          <w:tcPr>
            <w:tcW w:w="1368" w:type="dxa"/>
            <w:shd w:val="clear" w:color="auto" w:fill="D9E7F5"/>
          </w:tcPr>
          <w:p w14:paraId="5D0A7307" w14:textId="77777777" w:rsidR="00C17DF6" w:rsidRDefault="00C17DF6">
            <w:r>
              <w:rPr>
                <w:b/>
                <w:sz w:val="19"/>
              </w:rPr>
              <w:t>Class</w:t>
            </w:r>
          </w:p>
        </w:tc>
      </w:tr>
      <w:tr w:rsidR="00C17DF6" w14:paraId="5D42985F" w14:textId="77777777">
        <w:trPr>
          <w:jc w:val="center"/>
        </w:trPr>
        <w:tc>
          <w:tcPr>
            <w:tcW w:w="2484" w:type="dxa"/>
            <w:tcMar>
              <w:top w:w="80" w:type="dxa"/>
              <w:left w:w="100" w:type="dxa"/>
              <w:bottom w:w="80" w:type="dxa"/>
              <w:right w:w="100" w:type="dxa"/>
            </w:tcMar>
            <w:vAlign w:val="center"/>
          </w:tcPr>
          <w:p w14:paraId="1501E541" w14:textId="77777777" w:rsidR="00C17DF6" w:rsidRDefault="00C17DF6">
            <w:pPr>
              <w:pStyle w:val="Small"/>
            </w:pPr>
            <w:r>
              <w:t>event_id</w:t>
            </w:r>
          </w:p>
        </w:tc>
        <w:tc>
          <w:tcPr>
            <w:tcW w:w="2484" w:type="dxa"/>
            <w:tcMar>
              <w:top w:w="80" w:type="dxa"/>
              <w:left w:w="100" w:type="dxa"/>
              <w:bottom w:w="80" w:type="dxa"/>
              <w:right w:w="100" w:type="dxa"/>
            </w:tcMar>
            <w:vAlign w:val="center"/>
          </w:tcPr>
          <w:p w14:paraId="04C49FFF" w14:textId="77777777" w:rsidR="00C17DF6" w:rsidRDefault="00C17DF6">
            <w:pPr>
              <w:pStyle w:val="Small"/>
            </w:pPr>
            <w:r>
              <w:t>uuid</w:t>
            </w:r>
          </w:p>
        </w:tc>
        <w:tc>
          <w:tcPr>
            <w:tcW w:w="2484" w:type="dxa"/>
            <w:tcMar>
              <w:top w:w="80" w:type="dxa"/>
              <w:left w:w="100" w:type="dxa"/>
              <w:bottom w:w="80" w:type="dxa"/>
              <w:right w:w="100" w:type="dxa"/>
            </w:tcMar>
            <w:vAlign w:val="center"/>
          </w:tcPr>
          <w:p w14:paraId="063AA1A7" w14:textId="77777777" w:rsidR="00C17DF6" w:rsidRDefault="00C17DF6">
            <w:pPr>
              <w:pStyle w:val="Small"/>
            </w:pPr>
            <w:r>
              <w:t>PK</w:t>
            </w:r>
          </w:p>
        </w:tc>
        <w:tc>
          <w:tcPr>
            <w:tcW w:w="2484" w:type="dxa"/>
            <w:tcMar>
              <w:top w:w="80" w:type="dxa"/>
              <w:left w:w="100" w:type="dxa"/>
              <w:bottom w:w="80" w:type="dxa"/>
              <w:right w:w="100" w:type="dxa"/>
            </w:tcMar>
            <w:vAlign w:val="center"/>
          </w:tcPr>
          <w:p w14:paraId="125836FF" w14:textId="77777777" w:rsidR="00C17DF6" w:rsidRDefault="00C17DF6">
            <w:pPr>
              <w:pStyle w:val="Small"/>
            </w:pPr>
            <w:r>
              <w:t>system</w:t>
            </w:r>
          </w:p>
        </w:tc>
      </w:tr>
      <w:tr w:rsidR="00C17DF6" w14:paraId="4F4DFA8D" w14:textId="77777777">
        <w:trPr>
          <w:jc w:val="center"/>
        </w:trPr>
        <w:tc>
          <w:tcPr>
            <w:tcW w:w="2484" w:type="dxa"/>
            <w:tcMar>
              <w:top w:w="80" w:type="dxa"/>
              <w:left w:w="100" w:type="dxa"/>
              <w:bottom w:w="80" w:type="dxa"/>
              <w:right w:w="100" w:type="dxa"/>
            </w:tcMar>
            <w:vAlign w:val="center"/>
          </w:tcPr>
          <w:p w14:paraId="5EDC5624" w14:textId="77777777" w:rsidR="00C17DF6" w:rsidRDefault="00C17DF6">
            <w:pPr>
              <w:pStyle w:val="Small"/>
            </w:pPr>
            <w:r>
              <w:t>user_id</w:t>
            </w:r>
          </w:p>
        </w:tc>
        <w:tc>
          <w:tcPr>
            <w:tcW w:w="2484" w:type="dxa"/>
            <w:tcMar>
              <w:top w:w="80" w:type="dxa"/>
              <w:left w:w="100" w:type="dxa"/>
              <w:bottom w:w="80" w:type="dxa"/>
              <w:right w:w="100" w:type="dxa"/>
            </w:tcMar>
            <w:vAlign w:val="center"/>
          </w:tcPr>
          <w:p w14:paraId="45E196EB" w14:textId="77777777" w:rsidR="00C17DF6" w:rsidRDefault="00C17DF6">
            <w:pPr>
              <w:pStyle w:val="Small"/>
            </w:pPr>
            <w:r>
              <w:t>uuid</w:t>
            </w:r>
          </w:p>
        </w:tc>
        <w:tc>
          <w:tcPr>
            <w:tcW w:w="2484" w:type="dxa"/>
            <w:tcMar>
              <w:top w:w="80" w:type="dxa"/>
              <w:left w:w="100" w:type="dxa"/>
              <w:bottom w:w="80" w:type="dxa"/>
              <w:right w:w="100" w:type="dxa"/>
            </w:tcMar>
            <w:vAlign w:val="center"/>
          </w:tcPr>
          <w:p w14:paraId="7A67882A" w14:textId="77777777" w:rsidR="00C17DF6" w:rsidRDefault="00C17DF6">
            <w:pPr>
              <w:pStyle w:val="Small"/>
            </w:pPr>
            <w:r>
              <w:t>FK users, nullable when needed</w:t>
            </w:r>
          </w:p>
        </w:tc>
        <w:tc>
          <w:tcPr>
            <w:tcW w:w="2484" w:type="dxa"/>
            <w:tcMar>
              <w:top w:w="80" w:type="dxa"/>
              <w:left w:w="100" w:type="dxa"/>
              <w:bottom w:w="80" w:type="dxa"/>
              <w:right w:w="100" w:type="dxa"/>
            </w:tcMar>
            <w:vAlign w:val="center"/>
          </w:tcPr>
          <w:p w14:paraId="70DFA871" w14:textId="77777777" w:rsidR="00C17DF6" w:rsidRDefault="00C17DF6">
            <w:pPr>
              <w:pStyle w:val="Small"/>
            </w:pPr>
            <w:r>
              <w:t>system</w:t>
            </w:r>
          </w:p>
        </w:tc>
      </w:tr>
      <w:tr w:rsidR="00C17DF6" w14:paraId="6E0CC336" w14:textId="77777777">
        <w:trPr>
          <w:jc w:val="center"/>
        </w:trPr>
        <w:tc>
          <w:tcPr>
            <w:tcW w:w="2484" w:type="dxa"/>
            <w:tcMar>
              <w:top w:w="80" w:type="dxa"/>
              <w:left w:w="100" w:type="dxa"/>
              <w:bottom w:w="80" w:type="dxa"/>
              <w:right w:w="100" w:type="dxa"/>
            </w:tcMar>
            <w:vAlign w:val="center"/>
          </w:tcPr>
          <w:p w14:paraId="7D91C4AB" w14:textId="77777777" w:rsidR="00C17DF6" w:rsidRDefault="00C17DF6">
            <w:pPr>
              <w:pStyle w:val="Small"/>
            </w:pPr>
            <w:r>
              <w:t>pair_id</w:t>
            </w:r>
          </w:p>
        </w:tc>
        <w:tc>
          <w:tcPr>
            <w:tcW w:w="2484" w:type="dxa"/>
            <w:tcMar>
              <w:top w:w="80" w:type="dxa"/>
              <w:left w:w="100" w:type="dxa"/>
              <w:bottom w:w="80" w:type="dxa"/>
              <w:right w:w="100" w:type="dxa"/>
            </w:tcMar>
            <w:vAlign w:val="center"/>
          </w:tcPr>
          <w:p w14:paraId="5C32BEF8" w14:textId="77777777" w:rsidR="00C17DF6" w:rsidRDefault="00C17DF6">
            <w:pPr>
              <w:pStyle w:val="Small"/>
            </w:pPr>
            <w:r>
              <w:t>uuid</w:t>
            </w:r>
          </w:p>
        </w:tc>
        <w:tc>
          <w:tcPr>
            <w:tcW w:w="2484" w:type="dxa"/>
            <w:tcMar>
              <w:top w:w="80" w:type="dxa"/>
              <w:left w:w="100" w:type="dxa"/>
              <w:bottom w:w="80" w:type="dxa"/>
              <w:right w:w="100" w:type="dxa"/>
            </w:tcMar>
            <w:vAlign w:val="center"/>
          </w:tcPr>
          <w:p w14:paraId="21D50AD6" w14:textId="77777777" w:rsidR="00C17DF6" w:rsidRDefault="00C17DF6">
            <w:pPr>
              <w:pStyle w:val="Small"/>
            </w:pPr>
            <w:r>
              <w:t>FK pairs, nullable</w:t>
            </w:r>
          </w:p>
        </w:tc>
        <w:tc>
          <w:tcPr>
            <w:tcW w:w="2484" w:type="dxa"/>
            <w:tcMar>
              <w:top w:w="80" w:type="dxa"/>
              <w:left w:w="100" w:type="dxa"/>
              <w:bottom w:w="80" w:type="dxa"/>
              <w:right w:w="100" w:type="dxa"/>
            </w:tcMar>
            <w:vAlign w:val="center"/>
          </w:tcPr>
          <w:p w14:paraId="050D65F3" w14:textId="77777777" w:rsidR="00C17DF6" w:rsidRDefault="00C17DF6">
            <w:pPr>
              <w:pStyle w:val="Small"/>
            </w:pPr>
            <w:r>
              <w:t>system</w:t>
            </w:r>
          </w:p>
        </w:tc>
      </w:tr>
      <w:tr w:rsidR="00C17DF6" w14:paraId="0FFD4422" w14:textId="77777777">
        <w:trPr>
          <w:jc w:val="center"/>
        </w:trPr>
        <w:tc>
          <w:tcPr>
            <w:tcW w:w="2484" w:type="dxa"/>
            <w:tcMar>
              <w:top w:w="80" w:type="dxa"/>
              <w:left w:w="100" w:type="dxa"/>
              <w:bottom w:w="80" w:type="dxa"/>
              <w:right w:w="100" w:type="dxa"/>
            </w:tcMar>
            <w:vAlign w:val="center"/>
          </w:tcPr>
          <w:p w14:paraId="7AA9E7B3" w14:textId="77777777" w:rsidR="00C17DF6" w:rsidRDefault="00C17DF6">
            <w:pPr>
              <w:pStyle w:val="Small"/>
            </w:pPr>
            <w:r>
              <w:t>event_type</w:t>
            </w:r>
          </w:p>
        </w:tc>
        <w:tc>
          <w:tcPr>
            <w:tcW w:w="2484" w:type="dxa"/>
            <w:tcMar>
              <w:top w:w="80" w:type="dxa"/>
              <w:left w:w="100" w:type="dxa"/>
              <w:bottom w:w="80" w:type="dxa"/>
              <w:right w:w="100" w:type="dxa"/>
            </w:tcMar>
            <w:vAlign w:val="center"/>
          </w:tcPr>
          <w:p w14:paraId="632AAC3F" w14:textId="77777777" w:rsidR="00C17DF6" w:rsidRDefault="00C17DF6">
            <w:pPr>
              <w:pStyle w:val="Small"/>
            </w:pPr>
            <w:r>
              <w:t>event_type_enum</w:t>
            </w:r>
          </w:p>
        </w:tc>
        <w:tc>
          <w:tcPr>
            <w:tcW w:w="2484" w:type="dxa"/>
            <w:tcMar>
              <w:top w:w="80" w:type="dxa"/>
              <w:left w:w="100" w:type="dxa"/>
              <w:bottom w:w="80" w:type="dxa"/>
              <w:right w:w="100" w:type="dxa"/>
            </w:tcMar>
            <w:vAlign w:val="center"/>
          </w:tcPr>
          <w:p w14:paraId="771ECE37" w14:textId="77777777" w:rsidR="00C17DF6" w:rsidRDefault="00C17DF6">
            <w:pPr>
              <w:pStyle w:val="Small"/>
            </w:pPr>
            <w:r>
              <w:t>required</w:t>
            </w:r>
          </w:p>
        </w:tc>
        <w:tc>
          <w:tcPr>
            <w:tcW w:w="2484" w:type="dxa"/>
            <w:tcMar>
              <w:top w:w="80" w:type="dxa"/>
              <w:left w:w="100" w:type="dxa"/>
              <w:bottom w:w="80" w:type="dxa"/>
              <w:right w:w="100" w:type="dxa"/>
            </w:tcMar>
            <w:vAlign w:val="center"/>
          </w:tcPr>
          <w:p w14:paraId="73DA124F" w14:textId="77777777" w:rsidR="00C17DF6" w:rsidRDefault="00C17DF6">
            <w:pPr>
              <w:pStyle w:val="Small"/>
            </w:pPr>
            <w:r>
              <w:t>system</w:t>
            </w:r>
          </w:p>
        </w:tc>
      </w:tr>
      <w:tr w:rsidR="00C17DF6" w14:paraId="32C94274" w14:textId="77777777">
        <w:trPr>
          <w:jc w:val="center"/>
        </w:trPr>
        <w:tc>
          <w:tcPr>
            <w:tcW w:w="2484" w:type="dxa"/>
            <w:tcMar>
              <w:top w:w="80" w:type="dxa"/>
              <w:left w:w="100" w:type="dxa"/>
              <w:bottom w:w="80" w:type="dxa"/>
              <w:right w:w="100" w:type="dxa"/>
            </w:tcMar>
            <w:vAlign w:val="center"/>
          </w:tcPr>
          <w:p w14:paraId="022B8154" w14:textId="77777777" w:rsidR="00C17DF6" w:rsidRDefault="00C17DF6">
            <w:pPr>
              <w:pStyle w:val="Small"/>
            </w:pPr>
            <w:r>
              <w:t>stream</w:t>
            </w:r>
          </w:p>
        </w:tc>
        <w:tc>
          <w:tcPr>
            <w:tcW w:w="2484" w:type="dxa"/>
            <w:tcMar>
              <w:top w:w="80" w:type="dxa"/>
              <w:left w:w="100" w:type="dxa"/>
              <w:bottom w:w="80" w:type="dxa"/>
              <w:right w:w="100" w:type="dxa"/>
            </w:tcMar>
            <w:vAlign w:val="center"/>
          </w:tcPr>
          <w:p w14:paraId="5A0D371A" w14:textId="77777777" w:rsidR="00C17DF6" w:rsidRDefault="00C17DF6">
            <w:pPr>
              <w:pStyle w:val="Small"/>
            </w:pPr>
            <w:r>
              <w:t>text</w:t>
            </w:r>
          </w:p>
        </w:tc>
        <w:tc>
          <w:tcPr>
            <w:tcW w:w="2484" w:type="dxa"/>
            <w:tcMar>
              <w:top w:w="80" w:type="dxa"/>
              <w:left w:w="100" w:type="dxa"/>
              <w:bottom w:w="80" w:type="dxa"/>
              <w:right w:w="100" w:type="dxa"/>
            </w:tcMar>
            <w:vAlign w:val="center"/>
          </w:tcPr>
          <w:p w14:paraId="4807B424" w14:textId="77777777" w:rsidR="00C17DF6" w:rsidRDefault="00C17DF6">
            <w:pPr>
              <w:pStyle w:val="Small"/>
            </w:pPr>
            <w:r>
              <w:t>required</w:t>
            </w:r>
          </w:p>
        </w:tc>
        <w:tc>
          <w:tcPr>
            <w:tcW w:w="2484" w:type="dxa"/>
            <w:tcMar>
              <w:top w:w="80" w:type="dxa"/>
              <w:left w:w="100" w:type="dxa"/>
              <w:bottom w:w="80" w:type="dxa"/>
              <w:right w:w="100" w:type="dxa"/>
            </w:tcMar>
            <w:vAlign w:val="center"/>
          </w:tcPr>
          <w:p w14:paraId="6A96B5CC" w14:textId="77777777" w:rsidR="00C17DF6" w:rsidRDefault="00C17DF6">
            <w:pPr>
              <w:pStyle w:val="Small"/>
            </w:pPr>
            <w:r>
              <w:t>system</w:t>
            </w:r>
          </w:p>
        </w:tc>
      </w:tr>
      <w:tr w:rsidR="00C17DF6" w14:paraId="096C081F" w14:textId="77777777">
        <w:trPr>
          <w:jc w:val="center"/>
        </w:trPr>
        <w:tc>
          <w:tcPr>
            <w:tcW w:w="2484" w:type="dxa"/>
            <w:tcMar>
              <w:top w:w="80" w:type="dxa"/>
              <w:left w:w="100" w:type="dxa"/>
              <w:bottom w:w="80" w:type="dxa"/>
              <w:right w:w="100" w:type="dxa"/>
            </w:tcMar>
            <w:vAlign w:val="center"/>
          </w:tcPr>
          <w:p w14:paraId="6E0732D5" w14:textId="77777777" w:rsidR="00C17DF6" w:rsidRDefault="00C17DF6">
            <w:pPr>
              <w:pStyle w:val="Small"/>
            </w:pPr>
            <w:r>
              <w:t>source_type</w:t>
            </w:r>
          </w:p>
        </w:tc>
        <w:tc>
          <w:tcPr>
            <w:tcW w:w="2484" w:type="dxa"/>
            <w:tcMar>
              <w:top w:w="80" w:type="dxa"/>
              <w:left w:w="100" w:type="dxa"/>
              <w:bottom w:w="80" w:type="dxa"/>
              <w:right w:w="100" w:type="dxa"/>
            </w:tcMar>
            <w:vAlign w:val="center"/>
          </w:tcPr>
          <w:p w14:paraId="2535F54A" w14:textId="77777777" w:rsidR="00C17DF6" w:rsidRDefault="00C17DF6">
            <w:pPr>
              <w:pStyle w:val="Small"/>
            </w:pPr>
            <w:r>
              <w:t>source_type_enum</w:t>
            </w:r>
          </w:p>
        </w:tc>
        <w:tc>
          <w:tcPr>
            <w:tcW w:w="2484" w:type="dxa"/>
            <w:tcMar>
              <w:top w:w="80" w:type="dxa"/>
              <w:left w:w="100" w:type="dxa"/>
              <w:bottom w:w="80" w:type="dxa"/>
              <w:right w:w="100" w:type="dxa"/>
            </w:tcMar>
            <w:vAlign w:val="center"/>
          </w:tcPr>
          <w:p w14:paraId="220FDE8B" w14:textId="77777777" w:rsidR="00C17DF6" w:rsidRDefault="00C17DF6">
            <w:pPr>
              <w:pStyle w:val="Small"/>
            </w:pPr>
            <w:r>
              <w:t>required</w:t>
            </w:r>
          </w:p>
        </w:tc>
        <w:tc>
          <w:tcPr>
            <w:tcW w:w="2484" w:type="dxa"/>
            <w:tcMar>
              <w:top w:w="80" w:type="dxa"/>
              <w:left w:w="100" w:type="dxa"/>
              <w:bottom w:w="80" w:type="dxa"/>
              <w:right w:w="100" w:type="dxa"/>
            </w:tcMar>
            <w:vAlign w:val="center"/>
          </w:tcPr>
          <w:p w14:paraId="55D938FC" w14:textId="77777777" w:rsidR="00C17DF6" w:rsidRDefault="00C17DF6">
            <w:pPr>
              <w:pStyle w:val="Small"/>
            </w:pPr>
            <w:r>
              <w:t>system</w:t>
            </w:r>
          </w:p>
        </w:tc>
      </w:tr>
      <w:tr w:rsidR="00C17DF6" w14:paraId="7EAA2C57" w14:textId="77777777">
        <w:trPr>
          <w:jc w:val="center"/>
        </w:trPr>
        <w:tc>
          <w:tcPr>
            <w:tcW w:w="2484" w:type="dxa"/>
            <w:tcMar>
              <w:top w:w="80" w:type="dxa"/>
              <w:left w:w="100" w:type="dxa"/>
              <w:bottom w:w="80" w:type="dxa"/>
              <w:right w:w="100" w:type="dxa"/>
            </w:tcMar>
            <w:vAlign w:val="center"/>
          </w:tcPr>
          <w:p w14:paraId="1080484F" w14:textId="77777777" w:rsidR="00C17DF6" w:rsidRDefault="00C17DF6">
            <w:pPr>
              <w:pStyle w:val="Small"/>
            </w:pPr>
            <w:r>
              <w:t>consent_scope</w:t>
            </w:r>
          </w:p>
        </w:tc>
        <w:tc>
          <w:tcPr>
            <w:tcW w:w="2484" w:type="dxa"/>
            <w:tcMar>
              <w:top w:w="80" w:type="dxa"/>
              <w:left w:w="100" w:type="dxa"/>
              <w:bottom w:w="80" w:type="dxa"/>
              <w:right w:w="100" w:type="dxa"/>
            </w:tcMar>
            <w:vAlign w:val="center"/>
          </w:tcPr>
          <w:p w14:paraId="2462B746" w14:textId="77777777" w:rsidR="00C17DF6" w:rsidRDefault="00C17DF6">
            <w:pPr>
              <w:pStyle w:val="Small"/>
            </w:pPr>
            <w:r>
              <w:t>consent_scope_enum</w:t>
            </w:r>
          </w:p>
        </w:tc>
        <w:tc>
          <w:tcPr>
            <w:tcW w:w="2484" w:type="dxa"/>
            <w:tcMar>
              <w:top w:w="80" w:type="dxa"/>
              <w:left w:w="100" w:type="dxa"/>
              <w:bottom w:w="80" w:type="dxa"/>
              <w:right w:w="100" w:type="dxa"/>
            </w:tcMar>
            <w:vAlign w:val="center"/>
          </w:tcPr>
          <w:p w14:paraId="7A1DB139" w14:textId="77777777" w:rsidR="00C17DF6" w:rsidRDefault="00C17DF6">
            <w:pPr>
              <w:pStyle w:val="Small"/>
            </w:pPr>
            <w:r>
              <w:t>required</w:t>
            </w:r>
          </w:p>
        </w:tc>
        <w:tc>
          <w:tcPr>
            <w:tcW w:w="2484" w:type="dxa"/>
            <w:tcMar>
              <w:top w:w="80" w:type="dxa"/>
              <w:left w:w="100" w:type="dxa"/>
              <w:bottom w:w="80" w:type="dxa"/>
              <w:right w:w="100" w:type="dxa"/>
            </w:tcMar>
            <w:vAlign w:val="center"/>
          </w:tcPr>
          <w:p w14:paraId="6024CBC5" w14:textId="77777777" w:rsidR="00C17DF6" w:rsidRDefault="00C17DF6">
            <w:pPr>
              <w:pStyle w:val="Small"/>
            </w:pPr>
            <w:r>
              <w:t>system</w:t>
            </w:r>
          </w:p>
        </w:tc>
      </w:tr>
      <w:tr w:rsidR="00C17DF6" w14:paraId="3C2B17E2" w14:textId="77777777">
        <w:trPr>
          <w:jc w:val="center"/>
        </w:trPr>
        <w:tc>
          <w:tcPr>
            <w:tcW w:w="2484" w:type="dxa"/>
            <w:tcMar>
              <w:top w:w="80" w:type="dxa"/>
              <w:left w:w="100" w:type="dxa"/>
              <w:bottom w:w="80" w:type="dxa"/>
              <w:right w:w="100" w:type="dxa"/>
            </w:tcMar>
            <w:vAlign w:val="center"/>
          </w:tcPr>
          <w:p w14:paraId="6173F566" w14:textId="77777777" w:rsidR="00C17DF6" w:rsidRDefault="00C17DF6">
            <w:pPr>
              <w:pStyle w:val="Small"/>
            </w:pPr>
            <w:r>
              <w:lastRenderedPageBreak/>
              <w:t>payload_json</w:t>
            </w:r>
          </w:p>
        </w:tc>
        <w:tc>
          <w:tcPr>
            <w:tcW w:w="2484" w:type="dxa"/>
            <w:tcMar>
              <w:top w:w="80" w:type="dxa"/>
              <w:left w:w="100" w:type="dxa"/>
              <w:bottom w:w="80" w:type="dxa"/>
              <w:right w:w="100" w:type="dxa"/>
            </w:tcMar>
            <w:vAlign w:val="center"/>
          </w:tcPr>
          <w:p w14:paraId="389A2432" w14:textId="77777777" w:rsidR="00C17DF6" w:rsidRDefault="00C17DF6">
            <w:pPr>
              <w:pStyle w:val="Small"/>
            </w:pPr>
            <w:r>
              <w:t>jsonb</w:t>
            </w:r>
          </w:p>
        </w:tc>
        <w:tc>
          <w:tcPr>
            <w:tcW w:w="2484" w:type="dxa"/>
            <w:tcMar>
              <w:top w:w="80" w:type="dxa"/>
              <w:left w:w="100" w:type="dxa"/>
              <w:bottom w:w="80" w:type="dxa"/>
              <w:right w:w="100" w:type="dxa"/>
            </w:tcMar>
            <w:vAlign w:val="center"/>
          </w:tcPr>
          <w:p w14:paraId="0C6B5959" w14:textId="77777777" w:rsidR="00C17DF6" w:rsidRDefault="00C17DF6">
            <w:pPr>
              <w:pStyle w:val="Small"/>
            </w:pPr>
            <w:r>
              <w:t>default {}</w:t>
            </w:r>
          </w:p>
        </w:tc>
        <w:tc>
          <w:tcPr>
            <w:tcW w:w="2484" w:type="dxa"/>
            <w:tcMar>
              <w:top w:w="80" w:type="dxa"/>
              <w:left w:w="100" w:type="dxa"/>
              <w:bottom w:w="80" w:type="dxa"/>
              <w:right w:w="100" w:type="dxa"/>
            </w:tcMar>
            <w:vAlign w:val="center"/>
          </w:tcPr>
          <w:p w14:paraId="0D4F743E" w14:textId="77777777" w:rsidR="00C17DF6" w:rsidRDefault="00C17DF6">
            <w:pPr>
              <w:pStyle w:val="Small"/>
            </w:pPr>
            <w:r>
              <w:t>raw</w:t>
            </w:r>
          </w:p>
        </w:tc>
      </w:tr>
      <w:tr w:rsidR="00C17DF6" w14:paraId="2C5526A3" w14:textId="77777777">
        <w:trPr>
          <w:jc w:val="center"/>
        </w:trPr>
        <w:tc>
          <w:tcPr>
            <w:tcW w:w="2484" w:type="dxa"/>
            <w:tcMar>
              <w:top w:w="80" w:type="dxa"/>
              <w:left w:w="100" w:type="dxa"/>
              <w:bottom w:w="80" w:type="dxa"/>
              <w:right w:w="100" w:type="dxa"/>
            </w:tcMar>
            <w:vAlign w:val="center"/>
          </w:tcPr>
          <w:p w14:paraId="5C401D21" w14:textId="77777777" w:rsidR="00C17DF6" w:rsidRDefault="00C17DF6">
            <w:pPr>
              <w:pStyle w:val="Small"/>
            </w:pPr>
            <w:r>
              <w:t>provenance_id</w:t>
            </w:r>
          </w:p>
        </w:tc>
        <w:tc>
          <w:tcPr>
            <w:tcW w:w="2484" w:type="dxa"/>
            <w:tcMar>
              <w:top w:w="80" w:type="dxa"/>
              <w:left w:w="100" w:type="dxa"/>
              <w:bottom w:w="80" w:type="dxa"/>
              <w:right w:w="100" w:type="dxa"/>
            </w:tcMar>
            <w:vAlign w:val="center"/>
          </w:tcPr>
          <w:p w14:paraId="22AA67A3" w14:textId="77777777" w:rsidR="00C17DF6" w:rsidRDefault="00C17DF6">
            <w:pPr>
              <w:pStyle w:val="Small"/>
            </w:pPr>
            <w:r>
              <w:t>text</w:t>
            </w:r>
          </w:p>
        </w:tc>
        <w:tc>
          <w:tcPr>
            <w:tcW w:w="2484" w:type="dxa"/>
            <w:tcMar>
              <w:top w:w="80" w:type="dxa"/>
              <w:left w:w="100" w:type="dxa"/>
              <w:bottom w:w="80" w:type="dxa"/>
              <w:right w:w="100" w:type="dxa"/>
            </w:tcMar>
            <w:vAlign w:val="center"/>
          </w:tcPr>
          <w:p w14:paraId="7E569A39" w14:textId="77777777" w:rsidR="00C17DF6" w:rsidRDefault="00C17DF6">
            <w:pPr>
              <w:pStyle w:val="Small"/>
            </w:pPr>
            <w:r>
              <w:t>nullable</w:t>
            </w:r>
          </w:p>
        </w:tc>
        <w:tc>
          <w:tcPr>
            <w:tcW w:w="2484" w:type="dxa"/>
            <w:tcMar>
              <w:top w:w="80" w:type="dxa"/>
              <w:left w:w="100" w:type="dxa"/>
              <w:bottom w:w="80" w:type="dxa"/>
              <w:right w:w="100" w:type="dxa"/>
            </w:tcMar>
            <w:vAlign w:val="center"/>
          </w:tcPr>
          <w:p w14:paraId="5B677DE2" w14:textId="77777777" w:rsidR="00C17DF6" w:rsidRDefault="00C17DF6">
            <w:pPr>
              <w:pStyle w:val="Small"/>
            </w:pPr>
            <w:r>
              <w:t>system</w:t>
            </w:r>
          </w:p>
        </w:tc>
      </w:tr>
      <w:tr w:rsidR="00C17DF6" w14:paraId="7F864D01" w14:textId="77777777">
        <w:trPr>
          <w:jc w:val="center"/>
        </w:trPr>
        <w:tc>
          <w:tcPr>
            <w:tcW w:w="2484" w:type="dxa"/>
            <w:tcMar>
              <w:top w:w="80" w:type="dxa"/>
              <w:left w:w="100" w:type="dxa"/>
              <w:bottom w:w="80" w:type="dxa"/>
              <w:right w:w="100" w:type="dxa"/>
            </w:tcMar>
            <w:vAlign w:val="center"/>
          </w:tcPr>
          <w:p w14:paraId="59B80565" w14:textId="77777777" w:rsidR="00C17DF6" w:rsidRDefault="00C17DF6">
            <w:pPr>
              <w:pStyle w:val="Small"/>
            </w:pPr>
            <w:r>
              <w:t>taxonomy_version</w:t>
            </w:r>
          </w:p>
        </w:tc>
        <w:tc>
          <w:tcPr>
            <w:tcW w:w="2484" w:type="dxa"/>
            <w:tcMar>
              <w:top w:w="80" w:type="dxa"/>
              <w:left w:w="100" w:type="dxa"/>
              <w:bottom w:w="80" w:type="dxa"/>
              <w:right w:w="100" w:type="dxa"/>
            </w:tcMar>
            <w:vAlign w:val="center"/>
          </w:tcPr>
          <w:p w14:paraId="03B3C6CA" w14:textId="77777777" w:rsidR="00C17DF6" w:rsidRDefault="00C17DF6">
            <w:pPr>
              <w:pStyle w:val="Small"/>
            </w:pPr>
            <w:r>
              <w:t>text</w:t>
            </w:r>
          </w:p>
        </w:tc>
        <w:tc>
          <w:tcPr>
            <w:tcW w:w="2484" w:type="dxa"/>
            <w:tcMar>
              <w:top w:w="80" w:type="dxa"/>
              <w:left w:w="100" w:type="dxa"/>
              <w:bottom w:w="80" w:type="dxa"/>
              <w:right w:w="100" w:type="dxa"/>
            </w:tcMar>
            <w:vAlign w:val="center"/>
          </w:tcPr>
          <w:p w14:paraId="22DDF7B8" w14:textId="77777777" w:rsidR="00C17DF6" w:rsidRDefault="00C17DF6">
            <w:pPr>
              <w:pStyle w:val="Small"/>
            </w:pPr>
            <w:r>
              <w:t>required</w:t>
            </w:r>
          </w:p>
        </w:tc>
        <w:tc>
          <w:tcPr>
            <w:tcW w:w="2484" w:type="dxa"/>
            <w:tcMar>
              <w:top w:w="80" w:type="dxa"/>
              <w:left w:w="100" w:type="dxa"/>
              <w:bottom w:w="80" w:type="dxa"/>
              <w:right w:w="100" w:type="dxa"/>
            </w:tcMar>
            <w:vAlign w:val="center"/>
          </w:tcPr>
          <w:p w14:paraId="38751A7F" w14:textId="77777777" w:rsidR="00C17DF6" w:rsidRDefault="00C17DF6">
            <w:pPr>
              <w:pStyle w:val="Small"/>
            </w:pPr>
            <w:r>
              <w:t>system</w:t>
            </w:r>
          </w:p>
        </w:tc>
      </w:tr>
      <w:tr w:rsidR="00C17DF6" w14:paraId="56754D5B" w14:textId="77777777">
        <w:trPr>
          <w:jc w:val="center"/>
        </w:trPr>
        <w:tc>
          <w:tcPr>
            <w:tcW w:w="2484" w:type="dxa"/>
            <w:tcMar>
              <w:top w:w="80" w:type="dxa"/>
              <w:left w:w="100" w:type="dxa"/>
              <w:bottom w:w="80" w:type="dxa"/>
              <w:right w:w="100" w:type="dxa"/>
            </w:tcMar>
            <w:vAlign w:val="center"/>
          </w:tcPr>
          <w:p w14:paraId="5E451B85" w14:textId="77777777" w:rsidR="00C17DF6" w:rsidRDefault="00C17DF6">
            <w:pPr>
              <w:pStyle w:val="Small"/>
            </w:pPr>
            <w:r>
              <w:t>confidence_band</w:t>
            </w:r>
          </w:p>
        </w:tc>
        <w:tc>
          <w:tcPr>
            <w:tcW w:w="2484" w:type="dxa"/>
            <w:tcMar>
              <w:top w:w="80" w:type="dxa"/>
              <w:left w:w="100" w:type="dxa"/>
              <w:bottom w:w="80" w:type="dxa"/>
              <w:right w:w="100" w:type="dxa"/>
            </w:tcMar>
            <w:vAlign w:val="center"/>
          </w:tcPr>
          <w:p w14:paraId="1C3D9669" w14:textId="77777777" w:rsidR="00C17DF6" w:rsidRDefault="00C17DF6">
            <w:pPr>
              <w:pStyle w:val="Small"/>
            </w:pPr>
            <w:r>
              <w:t>confidence_band_enum</w:t>
            </w:r>
          </w:p>
        </w:tc>
        <w:tc>
          <w:tcPr>
            <w:tcW w:w="2484" w:type="dxa"/>
            <w:tcMar>
              <w:top w:w="80" w:type="dxa"/>
              <w:left w:w="100" w:type="dxa"/>
              <w:bottom w:w="80" w:type="dxa"/>
              <w:right w:w="100" w:type="dxa"/>
            </w:tcMar>
            <w:vAlign w:val="center"/>
          </w:tcPr>
          <w:p w14:paraId="01BFEC80" w14:textId="77777777" w:rsidR="00C17DF6" w:rsidRDefault="00C17DF6">
            <w:pPr>
              <w:pStyle w:val="Small"/>
            </w:pPr>
            <w:r>
              <w:t>nullable</w:t>
            </w:r>
          </w:p>
        </w:tc>
        <w:tc>
          <w:tcPr>
            <w:tcW w:w="2484" w:type="dxa"/>
            <w:tcMar>
              <w:top w:w="80" w:type="dxa"/>
              <w:left w:w="100" w:type="dxa"/>
              <w:bottom w:w="80" w:type="dxa"/>
              <w:right w:w="100" w:type="dxa"/>
            </w:tcMar>
            <w:vAlign w:val="center"/>
          </w:tcPr>
          <w:p w14:paraId="3AE0A060" w14:textId="77777777" w:rsidR="00C17DF6" w:rsidRDefault="00C17DF6">
            <w:pPr>
              <w:pStyle w:val="Small"/>
            </w:pPr>
            <w:r>
              <w:t>derived</w:t>
            </w:r>
          </w:p>
        </w:tc>
      </w:tr>
      <w:tr w:rsidR="00C17DF6" w14:paraId="7AC04AC5" w14:textId="77777777">
        <w:trPr>
          <w:jc w:val="center"/>
        </w:trPr>
        <w:tc>
          <w:tcPr>
            <w:tcW w:w="2484" w:type="dxa"/>
            <w:tcMar>
              <w:top w:w="80" w:type="dxa"/>
              <w:left w:w="100" w:type="dxa"/>
              <w:bottom w:w="80" w:type="dxa"/>
              <w:right w:w="100" w:type="dxa"/>
            </w:tcMar>
            <w:vAlign w:val="center"/>
          </w:tcPr>
          <w:p w14:paraId="6D257BAA" w14:textId="77777777" w:rsidR="00C17DF6" w:rsidRDefault="00C17DF6">
            <w:pPr>
              <w:pStyle w:val="Small"/>
            </w:pPr>
            <w:r>
              <w:t>created_at</w:t>
            </w:r>
          </w:p>
        </w:tc>
        <w:tc>
          <w:tcPr>
            <w:tcW w:w="2484" w:type="dxa"/>
            <w:tcMar>
              <w:top w:w="80" w:type="dxa"/>
              <w:left w:w="100" w:type="dxa"/>
              <w:bottom w:w="80" w:type="dxa"/>
              <w:right w:w="100" w:type="dxa"/>
            </w:tcMar>
            <w:vAlign w:val="center"/>
          </w:tcPr>
          <w:p w14:paraId="52062045" w14:textId="77777777" w:rsidR="00C17DF6" w:rsidRDefault="00C17DF6">
            <w:pPr>
              <w:pStyle w:val="Small"/>
            </w:pPr>
            <w:r>
              <w:t>timestamptz</w:t>
            </w:r>
          </w:p>
        </w:tc>
        <w:tc>
          <w:tcPr>
            <w:tcW w:w="2484" w:type="dxa"/>
            <w:tcMar>
              <w:top w:w="80" w:type="dxa"/>
              <w:left w:w="100" w:type="dxa"/>
              <w:bottom w:w="80" w:type="dxa"/>
              <w:right w:w="100" w:type="dxa"/>
            </w:tcMar>
            <w:vAlign w:val="center"/>
          </w:tcPr>
          <w:p w14:paraId="5010C61D" w14:textId="77777777" w:rsidR="00C17DF6" w:rsidRDefault="00C17DF6">
            <w:pPr>
              <w:pStyle w:val="Small"/>
            </w:pPr>
            <w:r>
              <w:t>default now()</w:t>
            </w:r>
          </w:p>
        </w:tc>
        <w:tc>
          <w:tcPr>
            <w:tcW w:w="2484" w:type="dxa"/>
            <w:tcMar>
              <w:top w:w="80" w:type="dxa"/>
              <w:left w:w="100" w:type="dxa"/>
              <w:bottom w:w="80" w:type="dxa"/>
              <w:right w:w="100" w:type="dxa"/>
            </w:tcMar>
            <w:vAlign w:val="center"/>
          </w:tcPr>
          <w:p w14:paraId="2E8D3894" w14:textId="77777777" w:rsidR="00C17DF6" w:rsidRDefault="00C17DF6">
            <w:pPr>
              <w:pStyle w:val="Small"/>
            </w:pPr>
            <w:r>
              <w:t>system</w:t>
            </w:r>
          </w:p>
        </w:tc>
      </w:tr>
    </w:tbl>
    <w:p w14:paraId="3E0172EF" w14:textId="77777777" w:rsidR="00C17DF6" w:rsidRDefault="00C17DF6"/>
    <w:p w14:paraId="58A30EF8" w14:textId="77777777" w:rsidR="00C17DF6" w:rsidRDefault="00C17DF6">
      <w:pPr>
        <w:pStyle w:val="Heading2"/>
      </w:pPr>
      <w:r>
        <w:t>Table: user_state_daily</w:t>
      </w:r>
    </w:p>
    <w:p w14:paraId="02821943" w14:textId="77777777" w:rsidR="00C17DF6" w:rsidRDefault="00C17DF6">
      <w:pPr>
        <w:pStyle w:val="Small"/>
      </w:pPr>
      <w:r>
        <w:rPr>
          <w:b/>
        </w:rPr>
        <w:t xml:space="preserve">Owner: </w:t>
      </w:r>
      <w:r>
        <w:t xml:space="preserve">Sanctuary / Companion event service   </w:t>
      </w:r>
      <w:r>
        <w:rPr>
          <w:b/>
        </w:rPr>
        <w:t xml:space="preserve">Purpose: </w:t>
      </w:r>
      <w:r>
        <w:t>Daily fast-state rollup with decay behavior</w:t>
      </w:r>
    </w:p>
    <w:tbl>
      <w:tblPr>
        <w:tblStyle w:val="TableGrid"/>
        <w:tblW w:w="0" w:type="auto"/>
        <w:jc w:val="center"/>
        <w:tblLook w:val="04A0" w:firstRow="1" w:lastRow="0" w:firstColumn="1" w:lastColumn="0" w:noHBand="0" w:noVBand="1"/>
      </w:tblPr>
      <w:tblGrid>
        <w:gridCol w:w="2397"/>
        <w:gridCol w:w="2380"/>
        <w:gridCol w:w="3334"/>
        <w:gridCol w:w="2041"/>
      </w:tblGrid>
      <w:tr w:rsidR="00C17DF6" w14:paraId="3D29DD5C" w14:textId="77777777">
        <w:trPr>
          <w:tblHeader/>
          <w:jc w:val="center"/>
        </w:trPr>
        <w:tc>
          <w:tcPr>
            <w:tcW w:w="2592" w:type="dxa"/>
            <w:shd w:val="clear" w:color="auto" w:fill="D9E7F5"/>
          </w:tcPr>
          <w:p w14:paraId="540FD8A9" w14:textId="77777777" w:rsidR="00C17DF6" w:rsidRDefault="00C17DF6">
            <w:r>
              <w:rPr>
                <w:b/>
                <w:sz w:val="19"/>
              </w:rPr>
              <w:t>Column</w:t>
            </w:r>
          </w:p>
        </w:tc>
        <w:tc>
          <w:tcPr>
            <w:tcW w:w="2232" w:type="dxa"/>
            <w:shd w:val="clear" w:color="auto" w:fill="D9E7F5"/>
          </w:tcPr>
          <w:p w14:paraId="7EF7A382" w14:textId="77777777" w:rsidR="00C17DF6" w:rsidRDefault="00C17DF6">
            <w:r>
              <w:rPr>
                <w:b/>
                <w:sz w:val="19"/>
              </w:rPr>
              <w:t>Type</w:t>
            </w:r>
          </w:p>
        </w:tc>
        <w:tc>
          <w:tcPr>
            <w:tcW w:w="4104" w:type="dxa"/>
            <w:shd w:val="clear" w:color="auto" w:fill="D9E7F5"/>
          </w:tcPr>
          <w:p w14:paraId="7D48BA71" w14:textId="77777777" w:rsidR="00C17DF6" w:rsidRDefault="00C17DF6">
            <w:r>
              <w:rPr>
                <w:b/>
                <w:sz w:val="19"/>
              </w:rPr>
              <w:t>Required / Constraint</w:t>
            </w:r>
          </w:p>
        </w:tc>
        <w:tc>
          <w:tcPr>
            <w:tcW w:w="1368" w:type="dxa"/>
            <w:shd w:val="clear" w:color="auto" w:fill="D9E7F5"/>
          </w:tcPr>
          <w:p w14:paraId="6A2589F1" w14:textId="77777777" w:rsidR="00C17DF6" w:rsidRDefault="00C17DF6">
            <w:r>
              <w:rPr>
                <w:b/>
                <w:sz w:val="19"/>
              </w:rPr>
              <w:t>Class</w:t>
            </w:r>
          </w:p>
        </w:tc>
      </w:tr>
      <w:tr w:rsidR="00C17DF6" w14:paraId="0313CC6C" w14:textId="77777777">
        <w:trPr>
          <w:jc w:val="center"/>
        </w:trPr>
        <w:tc>
          <w:tcPr>
            <w:tcW w:w="2484" w:type="dxa"/>
            <w:tcMar>
              <w:top w:w="80" w:type="dxa"/>
              <w:left w:w="100" w:type="dxa"/>
              <w:bottom w:w="80" w:type="dxa"/>
              <w:right w:w="100" w:type="dxa"/>
            </w:tcMar>
            <w:vAlign w:val="center"/>
          </w:tcPr>
          <w:p w14:paraId="0A1DE11A" w14:textId="77777777" w:rsidR="00C17DF6" w:rsidRDefault="00C17DF6">
            <w:pPr>
              <w:pStyle w:val="Small"/>
            </w:pPr>
            <w:r>
              <w:t>state_day_id</w:t>
            </w:r>
          </w:p>
        </w:tc>
        <w:tc>
          <w:tcPr>
            <w:tcW w:w="2484" w:type="dxa"/>
            <w:tcMar>
              <w:top w:w="80" w:type="dxa"/>
              <w:left w:w="100" w:type="dxa"/>
              <w:bottom w:w="80" w:type="dxa"/>
              <w:right w:w="100" w:type="dxa"/>
            </w:tcMar>
            <w:vAlign w:val="center"/>
          </w:tcPr>
          <w:p w14:paraId="37514B48" w14:textId="77777777" w:rsidR="00C17DF6" w:rsidRDefault="00C17DF6">
            <w:pPr>
              <w:pStyle w:val="Small"/>
            </w:pPr>
            <w:r>
              <w:t>uuid</w:t>
            </w:r>
          </w:p>
        </w:tc>
        <w:tc>
          <w:tcPr>
            <w:tcW w:w="2484" w:type="dxa"/>
            <w:tcMar>
              <w:top w:w="80" w:type="dxa"/>
              <w:left w:w="100" w:type="dxa"/>
              <w:bottom w:w="80" w:type="dxa"/>
              <w:right w:w="100" w:type="dxa"/>
            </w:tcMar>
            <w:vAlign w:val="center"/>
          </w:tcPr>
          <w:p w14:paraId="44C1E2C5" w14:textId="77777777" w:rsidR="00C17DF6" w:rsidRDefault="00C17DF6">
            <w:pPr>
              <w:pStyle w:val="Small"/>
            </w:pPr>
            <w:r>
              <w:t>PK</w:t>
            </w:r>
          </w:p>
        </w:tc>
        <w:tc>
          <w:tcPr>
            <w:tcW w:w="2484" w:type="dxa"/>
            <w:tcMar>
              <w:top w:w="80" w:type="dxa"/>
              <w:left w:w="100" w:type="dxa"/>
              <w:bottom w:w="80" w:type="dxa"/>
              <w:right w:w="100" w:type="dxa"/>
            </w:tcMar>
            <w:vAlign w:val="center"/>
          </w:tcPr>
          <w:p w14:paraId="5D2582B2" w14:textId="77777777" w:rsidR="00C17DF6" w:rsidRDefault="00C17DF6">
            <w:pPr>
              <w:pStyle w:val="Small"/>
            </w:pPr>
            <w:r>
              <w:t>derived</w:t>
            </w:r>
          </w:p>
        </w:tc>
      </w:tr>
      <w:tr w:rsidR="00C17DF6" w14:paraId="06AC32BC" w14:textId="77777777">
        <w:trPr>
          <w:jc w:val="center"/>
        </w:trPr>
        <w:tc>
          <w:tcPr>
            <w:tcW w:w="2484" w:type="dxa"/>
            <w:tcMar>
              <w:top w:w="80" w:type="dxa"/>
              <w:left w:w="100" w:type="dxa"/>
              <w:bottom w:w="80" w:type="dxa"/>
              <w:right w:w="100" w:type="dxa"/>
            </w:tcMar>
            <w:vAlign w:val="center"/>
          </w:tcPr>
          <w:p w14:paraId="2995F1F9" w14:textId="77777777" w:rsidR="00C17DF6" w:rsidRDefault="00C17DF6">
            <w:pPr>
              <w:pStyle w:val="Small"/>
            </w:pPr>
            <w:r>
              <w:t>user_id + state_date</w:t>
            </w:r>
          </w:p>
        </w:tc>
        <w:tc>
          <w:tcPr>
            <w:tcW w:w="2484" w:type="dxa"/>
            <w:tcMar>
              <w:top w:w="80" w:type="dxa"/>
              <w:left w:w="100" w:type="dxa"/>
              <w:bottom w:w="80" w:type="dxa"/>
              <w:right w:w="100" w:type="dxa"/>
            </w:tcMar>
            <w:vAlign w:val="center"/>
          </w:tcPr>
          <w:p w14:paraId="7870B3C6" w14:textId="77777777" w:rsidR="00C17DF6" w:rsidRDefault="00C17DF6">
            <w:pPr>
              <w:pStyle w:val="Small"/>
            </w:pPr>
            <w:r>
              <w:t>uuid + date</w:t>
            </w:r>
          </w:p>
        </w:tc>
        <w:tc>
          <w:tcPr>
            <w:tcW w:w="2484" w:type="dxa"/>
            <w:tcMar>
              <w:top w:w="80" w:type="dxa"/>
              <w:left w:w="100" w:type="dxa"/>
              <w:bottom w:w="80" w:type="dxa"/>
              <w:right w:w="100" w:type="dxa"/>
            </w:tcMar>
            <w:vAlign w:val="center"/>
          </w:tcPr>
          <w:p w14:paraId="16ADAD5E" w14:textId="77777777" w:rsidR="00C17DF6" w:rsidRDefault="00C17DF6">
            <w:pPr>
              <w:pStyle w:val="Small"/>
            </w:pPr>
            <w:r>
              <w:t>unique pair</w:t>
            </w:r>
          </w:p>
        </w:tc>
        <w:tc>
          <w:tcPr>
            <w:tcW w:w="2484" w:type="dxa"/>
            <w:tcMar>
              <w:top w:w="80" w:type="dxa"/>
              <w:left w:w="100" w:type="dxa"/>
              <w:bottom w:w="80" w:type="dxa"/>
              <w:right w:w="100" w:type="dxa"/>
            </w:tcMar>
            <w:vAlign w:val="center"/>
          </w:tcPr>
          <w:p w14:paraId="1FE09B22" w14:textId="77777777" w:rsidR="00C17DF6" w:rsidRDefault="00C17DF6">
            <w:pPr>
              <w:pStyle w:val="Small"/>
            </w:pPr>
            <w:r>
              <w:t>derived</w:t>
            </w:r>
          </w:p>
        </w:tc>
      </w:tr>
      <w:tr w:rsidR="00C17DF6" w14:paraId="35E9DA6D" w14:textId="77777777">
        <w:trPr>
          <w:jc w:val="center"/>
        </w:trPr>
        <w:tc>
          <w:tcPr>
            <w:tcW w:w="2484" w:type="dxa"/>
            <w:tcMar>
              <w:top w:w="80" w:type="dxa"/>
              <w:left w:w="100" w:type="dxa"/>
              <w:bottom w:w="80" w:type="dxa"/>
              <w:right w:w="100" w:type="dxa"/>
            </w:tcMar>
            <w:vAlign w:val="center"/>
          </w:tcPr>
          <w:p w14:paraId="1722FF6F" w14:textId="77777777" w:rsidR="00C17DF6" w:rsidRDefault="00C17DF6">
            <w:pPr>
              <w:pStyle w:val="Small"/>
            </w:pPr>
            <w:r>
              <w:t>emotion_cell / anger_band</w:t>
            </w:r>
          </w:p>
        </w:tc>
        <w:tc>
          <w:tcPr>
            <w:tcW w:w="2484" w:type="dxa"/>
            <w:tcMar>
              <w:top w:w="80" w:type="dxa"/>
              <w:left w:w="100" w:type="dxa"/>
              <w:bottom w:w="80" w:type="dxa"/>
              <w:right w:w="100" w:type="dxa"/>
            </w:tcMar>
            <w:vAlign w:val="center"/>
          </w:tcPr>
          <w:p w14:paraId="34AE1473" w14:textId="77777777" w:rsidR="00C17DF6" w:rsidRDefault="00C17DF6">
            <w:pPr>
              <w:pStyle w:val="Small"/>
            </w:pPr>
            <w:r>
              <w:t>text + enum</w:t>
            </w:r>
          </w:p>
        </w:tc>
        <w:tc>
          <w:tcPr>
            <w:tcW w:w="2484" w:type="dxa"/>
            <w:tcMar>
              <w:top w:w="80" w:type="dxa"/>
              <w:left w:w="100" w:type="dxa"/>
              <w:bottom w:w="80" w:type="dxa"/>
              <w:right w:w="100" w:type="dxa"/>
            </w:tcMar>
            <w:vAlign w:val="center"/>
          </w:tcPr>
          <w:p w14:paraId="1553526D" w14:textId="77777777" w:rsidR="00C17DF6" w:rsidRDefault="00C17DF6">
            <w:pPr>
              <w:pStyle w:val="Small"/>
            </w:pPr>
            <w:r>
              <w:t>nullable</w:t>
            </w:r>
          </w:p>
        </w:tc>
        <w:tc>
          <w:tcPr>
            <w:tcW w:w="2484" w:type="dxa"/>
            <w:tcMar>
              <w:top w:w="80" w:type="dxa"/>
              <w:left w:w="100" w:type="dxa"/>
              <w:bottom w:w="80" w:type="dxa"/>
              <w:right w:w="100" w:type="dxa"/>
            </w:tcMar>
            <w:vAlign w:val="center"/>
          </w:tcPr>
          <w:p w14:paraId="388DE07D" w14:textId="77777777" w:rsidR="00C17DF6" w:rsidRDefault="00C17DF6">
            <w:pPr>
              <w:pStyle w:val="Small"/>
            </w:pPr>
            <w:r>
              <w:t>derived</w:t>
            </w:r>
          </w:p>
        </w:tc>
      </w:tr>
      <w:tr w:rsidR="00C17DF6" w14:paraId="498D70C0" w14:textId="77777777">
        <w:trPr>
          <w:jc w:val="center"/>
        </w:trPr>
        <w:tc>
          <w:tcPr>
            <w:tcW w:w="2484" w:type="dxa"/>
            <w:tcMar>
              <w:top w:w="80" w:type="dxa"/>
              <w:left w:w="100" w:type="dxa"/>
              <w:bottom w:w="80" w:type="dxa"/>
              <w:right w:w="100" w:type="dxa"/>
            </w:tcMar>
            <w:vAlign w:val="center"/>
          </w:tcPr>
          <w:p w14:paraId="676D5838" w14:textId="77777777" w:rsidR="00C17DF6" w:rsidRDefault="00C17DF6">
            <w:pPr>
              <w:pStyle w:val="Small"/>
            </w:pPr>
            <w:r>
              <w:t>conversation_heat / daily_readiness_drag</w:t>
            </w:r>
          </w:p>
        </w:tc>
        <w:tc>
          <w:tcPr>
            <w:tcW w:w="2484" w:type="dxa"/>
            <w:tcMar>
              <w:top w:w="80" w:type="dxa"/>
              <w:left w:w="100" w:type="dxa"/>
              <w:bottom w:w="80" w:type="dxa"/>
              <w:right w:w="100" w:type="dxa"/>
            </w:tcMar>
            <w:vAlign w:val="center"/>
          </w:tcPr>
          <w:p w14:paraId="68DE4744" w14:textId="77777777" w:rsidR="00C17DF6" w:rsidRDefault="00C17DF6">
            <w:pPr>
              <w:pStyle w:val="Small"/>
            </w:pPr>
            <w:r>
              <w:t>numeric(6,5)</w:t>
            </w:r>
          </w:p>
        </w:tc>
        <w:tc>
          <w:tcPr>
            <w:tcW w:w="2484" w:type="dxa"/>
            <w:tcMar>
              <w:top w:w="80" w:type="dxa"/>
              <w:left w:w="100" w:type="dxa"/>
              <w:bottom w:w="80" w:type="dxa"/>
              <w:right w:w="100" w:type="dxa"/>
            </w:tcMar>
            <w:vAlign w:val="center"/>
          </w:tcPr>
          <w:p w14:paraId="3260DD43" w14:textId="77777777" w:rsidR="00C17DF6" w:rsidRDefault="00C17DF6">
            <w:pPr>
              <w:pStyle w:val="Small"/>
            </w:pPr>
            <w:r>
              <w:t>nullable</w:t>
            </w:r>
          </w:p>
        </w:tc>
        <w:tc>
          <w:tcPr>
            <w:tcW w:w="2484" w:type="dxa"/>
            <w:tcMar>
              <w:top w:w="80" w:type="dxa"/>
              <w:left w:w="100" w:type="dxa"/>
              <w:bottom w:w="80" w:type="dxa"/>
              <w:right w:w="100" w:type="dxa"/>
            </w:tcMar>
            <w:vAlign w:val="center"/>
          </w:tcPr>
          <w:p w14:paraId="491519D9" w14:textId="77777777" w:rsidR="00C17DF6" w:rsidRDefault="00C17DF6">
            <w:pPr>
              <w:pStyle w:val="Small"/>
            </w:pPr>
            <w:r>
              <w:t>derived</w:t>
            </w:r>
          </w:p>
        </w:tc>
      </w:tr>
      <w:tr w:rsidR="00C17DF6" w14:paraId="199629E4" w14:textId="77777777">
        <w:trPr>
          <w:jc w:val="center"/>
        </w:trPr>
        <w:tc>
          <w:tcPr>
            <w:tcW w:w="2484" w:type="dxa"/>
            <w:tcMar>
              <w:top w:w="80" w:type="dxa"/>
              <w:left w:w="100" w:type="dxa"/>
              <w:bottom w:w="80" w:type="dxa"/>
              <w:right w:w="100" w:type="dxa"/>
            </w:tcMar>
            <w:vAlign w:val="center"/>
          </w:tcPr>
          <w:p w14:paraId="522B4433" w14:textId="77777777" w:rsidR="00C17DF6" w:rsidRDefault="00C17DF6">
            <w:pPr>
              <w:pStyle w:val="Small"/>
            </w:pPr>
            <w:r>
              <w:t>hopeful / guarded / drained / activated</w:t>
            </w:r>
          </w:p>
        </w:tc>
        <w:tc>
          <w:tcPr>
            <w:tcW w:w="2484" w:type="dxa"/>
            <w:tcMar>
              <w:top w:w="80" w:type="dxa"/>
              <w:left w:w="100" w:type="dxa"/>
              <w:bottom w:w="80" w:type="dxa"/>
              <w:right w:w="100" w:type="dxa"/>
            </w:tcMar>
            <w:vAlign w:val="center"/>
          </w:tcPr>
          <w:p w14:paraId="60E4392F" w14:textId="77777777" w:rsidR="00C17DF6" w:rsidRDefault="00C17DF6">
            <w:pPr>
              <w:pStyle w:val="Small"/>
            </w:pPr>
            <w:r>
              <w:t>boolean set</w:t>
            </w:r>
          </w:p>
        </w:tc>
        <w:tc>
          <w:tcPr>
            <w:tcW w:w="2484" w:type="dxa"/>
            <w:tcMar>
              <w:top w:w="80" w:type="dxa"/>
              <w:left w:w="100" w:type="dxa"/>
              <w:bottom w:w="80" w:type="dxa"/>
              <w:right w:w="100" w:type="dxa"/>
            </w:tcMar>
            <w:vAlign w:val="center"/>
          </w:tcPr>
          <w:p w14:paraId="2E72A60E" w14:textId="77777777" w:rsidR="00C17DF6" w:rsidRDefault="00C17DF6">
            <w:pPr>
              <w:pStyle w:val="Small"/>
            </w:pPr>
            <w:r>
              <w:t>nullable</w:t>
            </w:r>
          </w:p>
        </w:tc>
        <w:tc>
          <w:tcPr>
            <w:tcW w:w="2484" w:type="dxa"/>
            <w:tcMar>
              <w:top w:w="80" w:type="dxa"/>
              <w:left w:w="100" w:type="dxa"/>
              <w:bottom w:w="80" w:type="dxa"/>
              <w:right w:w="100" w:type="dxa"/>
            </w:tcMar>
            <w:vAlign w:val="center"/>
          </w:tcPr>
          <w:p w14:paraId="7F5922BA" w14:textId="77777777" w:rsidR="00C17DF6" w:rsidRDefault="00C17DF6">
            <w:pPr>
              <w:pStyle w:val="Small"/>
            </w:pPr>
            <w:r>
              <w:t>derived</w:t>
            </w:r>
          </w:p>
        </w:tc>
      </w:tr>
      <w:tr w:rsidR="00C17DF6" w14:paraId="7C652861" w14:textId="77777777">
        <w:trPr>
          <w:jc w:val="center"/>
        </w:trPr>
        <w:tc>
          <w:tcPr>
            <w:tcW w:w="2484" w:type="dxa"/>
            <w:tcMar>
              <w:top w:w="80" w:type="dxa"/>
              <w:left w:w="100" w:type="dxa"/>
              <w:bottom w:w="80" w:type="dxa"/>
              <w:right w:w="100" w:type="dxa"/>
            </w:tcMar>
            <w:vAlign w:val="center"/>
          </w:tcPr>
          <w:p w14:paraId="30D1CE18" w14:textId="77777777" w:rsidR="00C17DF6" w:rsidRDefault="00C17DF6">
            <w:pPr>
              <w:pStyle w:val="Small"/>
            </w:pPr>
            <w:r>
              <w:t>source_refs</w:t>
            </w:r>
          </w:p>
        </w:tc>
        <w:tc>
          <w:tcPr>
            <w:tcW w:w="2484" w:type="dxa"/>
            <w:tcMar>
              <w:top w:w="80" w:type="dxa"/>
              <w:left w:w="100" w:type="dxa"/>
              <w:bottom w:w="80" w:type="dxa"/>
              <w:right w:w="100" w:type="dxa"/>
            </w:tcMar>
            <w:vAlign w:val="center"/>
          </w:tcPr>
          <w:p w14:paraId="7BDC4662" w14:textId="77777777" w:rsidR="00C17DF6" w:rsidRDefault="00C17DF6">
            <w:pPr>
              <w:pStyle w:val="Small"/>
            </w:pPr>
            <w:r>
              <w:t>jsonb</w:t>
            </w:r>
          </w:p>
        </w:tc>
        <w:tc>
          <w:tcPr>
            <w:tcW w:w="2484" w:type="dxa"/>
            <w:tcMar>
              <w:top w:w="80" w:type="dxa"/>
              <w:left w:w="100" w:type="dxa"/>
              <w:bottom w:w="80" w:type="dxa"/>
              <w:right w:w="100" w:type="dxa"/>
            </w:tcMar>
            <w:vAlign w:val="center"/>
          </w:tcPr>
          <w:p w14:paraId="4C850B5F" w14:textId="77777777" w:rsidR="00C17DF6" w:rsidRDefault="00C17DF6">
            <w:pPr>
              <w:pStyle w:val="Small"/>
            </w:pPr>
            <w:r>
              <w:t>default []</w:t>
            </w:r>
          </w:p>
        </w:tc>
        <w:tc>
          <w:tcPr>
            <w:tcW w:w="2484" w:type="dxa"/>
            <w:tcMar>
              <w:top w:w="80" w:type="dxa"/>
              <w:left w:w="100" w:type="dxa"/>
              <w:bottom w:w="80" w:type="dxa"/>
              <w:right w:w="100" w:type="dxa"/>
            </w:tcMar>
            <w:vAlign w:val="center"/>
          </w:tcPr>
          <w:p w14:paraId="27121966" w14:textId="77777777" w:rsidR="00C17DF6" w:rsidRDefault="00C17DF6">
            <w:pPr>
              <w:pStyle w:val="Small"/>
            </w:pPr>
            <w:r>
              <w:t>derived</w:t>
            </w:r>
          </w:p>
        </w:tc>
      </w:tr>
      <w:tr w:rsidR="00C17DF6" w14:paraId="775F16A6" w14:textId="77777777">
        <w:trPr>
          <w:jc w:val="center"/>
        </w:trPr>
        <w:tc>
          <w:tcPr>
            <w:tcW w:w="2484" w:type="dxa"/>
            <w:tcMar>
              <w:top w:w="80" w:type="dxa"/>
              <w:left w:w="100" w:type="dxa"/>
              <w:bottom w:w="80" w:type="dxa"/>
              <w:right w:w="100" w:type="dxa"/>
            </w:tcMar>
            <w:vAlign w:val="center"/>
          </w:tcPr>
          <w:p w14:paraId="4FCB18A2" w14:textId="77777777" w:rsidR="00C17DF6" w:rsidRDefault="00C17DF6">
            <w:pPr>
              <w:pStyle w:val="Small"/>
            </w:pPr>
            <w:r>
              <w:t>confidence_band</w:t>
            </w:r>
          </w:p>
        </w:tc>
        <w:tc>
          <w:tcPr>
            <w:tcW w:w="2484" w:type="dxa"/>
            <w:tcMar>
              <w:top w:w="80" w:type="dxa"/>
              <w:left w:w="100" w:type="dxa"/>
              <w:bottom w:w="80" w:type="dxa"/>
              <w:right w:w="100" w:type="dxa"/>
            </w:tcMar>
            <w:vAlign w:val="center"/>
          </w:tcPr>
          <w:p w14:paraId="3D7CE162" w14:textId="77777777" w:rsidR="00C17DF6" w:rsidRDefault="00C17DF6">
            <w:pPr>
              <w:pStyle w:val="Small"/>
            </w:pPr>
            <w:r>
              <w:t>confidence_band_enum</w:t>
            </w:r>
          </w:p>
        </w:tc>
        <w:tc>
          <w:tcPr>
            <w:tcW w:w="2484" w:type="dxa"/>
            <w:tcMar>
              <w:top w:w="80" w:type="dxa"/>
              <w:left w:w="100" w:type="dxa"/>
              <w:bottom w:w="80" w:type="dxa"/>
              <w:right w:w="100" w:type="dxa"/>
            </w:tcMar>
            <w:vAlign w:val="center"/>
          </w:tcPr>
          <w:p w14:paraId="7ADF40F8" w14:textId="77777777" w:rsidR="00C17DF6" w:rsidRDefault="00C17DF6">
            <w:pPr>
              <w:pStyle w:val="Small"/>
            </w:pPr>
            <w:r>
              <w:t>required</w:t>
            </w:r>
          </w:p>
        </w:tc>
        <w:tc>
          <w:tcPr>
            <w:tcW w:w="2484" w:type="dxa"/>
            <w:tcMar>
              <w:top w:w="80" w:type="dxa"/>
              <w:left w:w="100" w:type="dxa"/>
              <w:bottom w:w="80" w:type="dxa"/>
              <w:right w:w="100" w:type="dxa"/>
            </w:tcMar>
            <w:vAlign w:val="center"/>
          </w:tcPr>
          <w:p w14:paraId="61CC5829" w14:textId="77777777" w:rsidR="00C17DF6" w:rsidRDefault="00C17DF6">
            <w:pPr>
              <w:pStyle w:val="Small"/>
            </w:pPr>
            <w:r>
              <w:t>derived</w:t>
            </w:r>
          </w:p>
        </w:tc>
      </w:tr>
      <w:tr w:rsidR="00C17DF6" w14:paraId="077186F1" w14:textId="77777777">
        <w:trPr>
          <w:jc w:val="center"/>
        </w:trPr>
        <w:tc>
          <w:tcPr>
            <w:tcW w:w="2484" w:type="dxa"/>
            <w:tcMar>
              <w:top w:w="80" w:type="dxa"/>
              <w:left w:w="100" w:type="dxa"/>
              <w:bottom w:w="80" w:type="dxa"/>
              <w:right w:w="100" w:type="dxa"/>
            </w:tcMar>
            <w:vAlign w:val="center"/>
          </w:tcPr>
          <w:p w14:paraId="15F4E4E1" w14:textId="77777777" w:rsidR="00C17DF6" w:rsidRDefault="00C17DF6">
            <w:pPr>
              <w:pStyle w:val="Small"/>
            </w:pPr>
            <w:r>
              <w:t>decay_at</w:t>
            </w:r>
          </w:p>
        </w:tc>
        <w:tc>
          <w:tcPr>
            <w:tcW w:w="2484" w:type="dxa"/>
            <w:tcMar>
              <w:top w:w="80" w:type="dxa"/>
              <w:left w:w="100" w:type="dxa"/>
              <w:bottom w:w="80" w:type="dxa"/>
              <w:right w:w="100" w:type="dxa"/>
            </w:tcMar>
            <w:vAlign w:val="center"/>
          </w:tcPr>
          <w:p w14:paraId="6EFD47E7" w14:textId="77777777" w:rsidR="00C17DF6" w:rsidRDefault="00C17DF6">
            <w:pPr>
              <w:pStyle w:val="Small"/>
            </w:pPr>
            <w:r>
              <w:t>timestamptz</w:t>
            </w:r>
          </w:p>
        </w:tc>
        <w:tc>
          <w:tcPr>
            <w:tcW w:w="2484" w:type="dxa"/>
            <w:tcMar>
              <w:top w:w="80" w:type="dxa"/>
              <w:left w:w="100" w:type="dxa"/>
              <w:bottom w:w="80" w:type="dxa"/>
              <w:right w:w="100" w:type="dxa"/>
            </w:tcMar>
            <w:vAlign w:val="center"/>
          </w:tcPr>
          <w:p w14:paraId="05BC63A8" w14:textId="77777777" w:rsidR="00C17DF6" w:rsidRDefault="00C17DF6">
            <w:pPr>
              <w:pStyle w:val="Small"/>
            </w:pPr>
            <w:r>
              <w:t>nullable</w:t>
            </w:r>
          </w:p>
        </w:tc>
        <w:tc>
          <w:tcPr>
            <w:tcW w:w="2484" w:type="dxa"/>
            <w:tcMar>
              <w:top w:w="80" w:type="dxa"/>
              <w:left w:w="100" w:type="dxa"/>
              <w:bottom w:w="80" w:type="dxa"/>
              <w:right w:w="100" w:type="dxa"/>
            </w:tcMar>
            <w:vAlign w:val="center"/>
          </w:tcPr>
          <w:p w14:paraId="2747C587" w14:textId="77777777" w:rsidR="00C17DF6" w:rsidRDefault="00C17DF6">
            <w:pPr>
              <w:pStyle w:val="Small"/>
            </w:pPr>
            <w:r>
              <w:t>derived</w:t>
            </w:r>
          </w:p>
        </w:tc>
      </w:tr>
      <w:tr w:rsidR="00C17DF6" w14:paraId="0C068EE0" w14:textId="77777777">
        <w:trPr>
          <w:jc w:val="center"/>
        </w:trPr>
        <w:tc>
          <w:tcPr>
            <w:tcW w:w="2484" w:type="dxa"/>
            <w:tcMar>
              <w:top w:w="80" w:type="dxa"/>
              <w:left w:w="100" w:type="dxa"/>
              <w:bottom w:w="80" w:type="dxa"/>
              <w:right w:w="100" w:type="dxa"/>
            </w:tcMar>
            <w:vAlign w:val="center"/>
          </w:tcPr>
          <w:p w14:paraId="29527630" w14:textId="77777777" w:rsidR="00C17DF6" w:rsidRDefault="00C17DF6">
            <w:pPr>
              <w:pStyle w:val="Small"/>
            </w:pPr>
            <w:r>
              <w:t>created_at</w:t>
            </w:r>
          </w:p>
        </w:tc>
        <w:tc>
          <w:tcPr>
            <w:tcW w:w="2484" w:type="dxa"/>
            <w:tcMar>
              <w:top w:w="80" w:type="dxa"/>
              <w:left w:w="100" w:type="dxa"/>
              <w:bottom w:w="80" w:type="dxa"/>
              <w:right w:w="100" w:type="dxa"/>
            </w:tcMar>
            <w:vAlign w:val="center"/>
          </w:tcPr>
          <w:p w14:paraId="5B8CD079" w14:textId="77777777" w:rsidR="00C17DF6" w:rsidRDefault="00C17DF6">
            <w:pPr>
              <w:pStyle w:val="Small"/>
            </w:pPr>
            <w:r>
              <w:t>timestamptz</w:t>
            </w:r>
          </w:p>
        </w:tc>
        <w:tc>
          <w:tcPr>
            <w:tcW w:w="2484" w:type="dxa"/>
            <w:tcMar>
              <w:top w:w="80" w:type="dxa"/>
              <w:left w:w="100" w:type="dxa"/>
              <w:bottom w:w="80" w:type="dxa"/>
              <w:right w:w="100" w:type="dxa"/>
            </w:tcMar>
            <w:vAlign w:val="center"/>
          </w:tcPr>
          <w:p w14:paraId="4426A546" w14:textId="77777777" w:rsidR="00C17DF6" w:rsidRDefault="00C17DF6">
            <w:pPr>
              <w:pStyle w:val="Small"/>
            </w:pPr>
            <w:r>
              <w:t>default now()</w:t>
            </w:r>
          </w:p>
        </w:tc>
        <w:tc>
          <w:tcPr>
            <w:tcW w:w="2484" w:type="dxa"/>
            <w:tcMar>
              <w:top w:w="80" w:type="dxa"/>
              <w:left w:w="100" w:type="dxa"/>
              <w:bottom w:w="80" w:type="dxa"/>
              <w:right w:w="100" w:type="dxa"/>
            </w:tcMar>
            <w:vAlign w:val="center"/>
          </w:tcPr>
          <w:p w14:paraId="199F36D0" w14:textId="77777777" w:rsidR="00C17DF6" w:rsidRDefault="00C17DF6">
            <w:pPr>
              <w:pStyle w:val="Small"/>
            </w:pPr>
            <w:r>
              <w:t>derived</w:t>
            </w:r>
          </w:p>
        </w:tc>
      </w:tr>
    </w:tbl>
    <w:p w14:paraId="72A3DB86" w14:textId="77777777" w:rsidR="00C17DF6" w:rsidRDefault="00C17DF6"/>
    <w:p w14:paraId="13298DB5" w14:textId="77777777" w:rsidR="00C17DF6" w:rsidRDefault="00C17DF6">
      <w:pPr>
        <w:pStyle w:val="Heading2"/>
      </w:pPr>
      <w:r>
        <w:t>Table: interaction_reflections</w:t>
      </w:r>
    </w:p>
    <w:p w14:paraId="3C2E0D21" w14:textId="77777777" w:rsidR="00C17DF6" w:rsidRDefault="00C17DF6">
      <w:pPr>
        <w:pStyle w:val="Small"/>
      </w:pPr>
      <w:r>
        <w:rPr>
          <w:b/>
        </w:rPr>
        <w:t xml:space="preserve">Owner: </w:t>
      </w:r>
      <w:r>
        <w:t xml:space="preserve">Sanctuary / Reflection service   </w:t>
      </w:r>
      <w:r>
        <w:rPr>
          <w:b/>
        </w:rPr>
        <w:t xml:space="preserve">Purpose: </w:t>
      </w:r>
      <w:r>
        <w:t>Structured or free-text reflections captured from the user</w:t>
      </w:r>
    </w:p>
    <w:tbl>
      <w:tblPr>
        <w:tblStyle w:val="TableGrid"/>
        <w:tblW w:w="0" w:type="auto"/>
        <w:jc w:val="center"/>
        <w:tblLook w:val="04A0" w:firstRow="1" w:lastRow="0" w:firstColumn="1" w:lastColumn="0" w:noHBand="0" w:noVBand="1"/>
      </w:tblPr>
      <w:tblGrid>
        <w:gridCol w:w="2490"/>
        <w:gridCol w:w="2177"/>
        <w:gridCol w:w="3404"/>
        <w:gridCol w:w="2081"/>
      </w:tblGrid>
      <w:tr w:rsidR="00C17DF6" w14:paraId="14DDBE95" w14:textId="77777777">
        <w:trPr>
          <w:tblHeader/>
          <w:jc w:val="center"/>
        </w:trPr>
        <w:tc>
          <w:tcPr>
            <w:tcW w:w="2592" w:type="dxa"/>
            <w:shd w:val="clear" w:color="auto" w:fill="D9E7F5"/>
          </w:tcPr>
          <w:p w14:paraId="4DBA838E" w14:textId="77777777" w:rsidR="00C17DF6" w:rsidRDefault="00C17DF6">
            <w:r>
              <w:rPr>
                <w:b/>
                <w:sz w:val="19"/>
              </w:rPr>
              <w:t>Column</w:t>
            </w:r>
          </w:p>
        </w:tc>
        <w:tc>
          <w:tcPr>
            <w:tcW w:w="2232" w:type="dxa"/>
            <w:shd w:val="clear" w:color="auto" w:fill="D9E7F5"/>
          </w:tcPr>
          <w:p w14:paraId="0755ACE4" w14:textId="77777777" w:rsidR="00C17DF6" w:rsidRDefault="00C17DF6">
            <w:r>
              <w:rPr>
                <w:b/>
                <w:sz w:val="19"/>
              </w:rPr>
              <w:t>Type</w:t>
            </w:r>
          </w:p>
        </w:tc>
        <w:tc>
          <w:tcPr>
            <w:tcW w:w="4104" w:type="dxa"/>
            <w:shd w:val="clear" w:color="auto" w:fill="D9E7F5"/>
          </w:tcPr>
          <w:p w14:paraId="7CD6532F" w14:textId="77777777" w:rsidR="00C17DF6" w:rsidRDefault="00C17DF6">
            <w:r>
              <w:rPr>
                <w:b/>
                <w:sz w:val="19"/>
              </w:rPr>
              <w:t>Required / Constraint</w:t>
            </w:r>
          </w:p>
        </w:tc>
        <w:tc>
          <w:tcPr>
            <w:tcW w:w="1368" w:type="dxa"/>
            <w:shd w:val="clear" w:color="auto" w:fill="D9E7F5"/>
          </w:tcPr>
          <w:p w14:paraId="4542204B" w14:textId="77777777" w:rsidR="00C17DF6" w:rsidRDefault="00C17DF6">
            <w:r>
              <w:rPr>
                <w:b/>
                <w:sz w:val="19"/>
              </w:rPr>
              <w:t>Class</w:t>
            </w:r>
          </w:p>
        </w:tc>
      </w:tr>
      <w:tr w:rsidR="00C17DF6" w14:paraId="4FF8D605" w14:textId="77777777">
        <w:trPr>
          <w:jc w:val="center"/>
        </w:trPr>
        <w:tc>
          <w:tcPr>
            <w:tcW w:w="2484" w:type="dxa"/>
            <w:tcMar>
              <w:top w:w="80" w:type="dxa"/>
              <w:left w:w="100" w:type="dxa"/>
              <w:bottom w:w="80" w:type="dxa"/>
              <w:right w:w="100" w:type="dxa"/>
            </w:tcMar>
            <w:vAlign w:val="center"/>
          </w:tcPr>
          <w:p w14:paraId="19E50BBC" w14:textId="77777777" w:rsidR="00C17DF6" w:rsidRDefault="00C17DF6">
            <w:pPr>
              <w:pStyle w:val="Small"/>
            </w:pPr>
            <w:r>
              <w:t>interaction_reflection_id</w:t>
            </w:r>
          </w:p>
        </w:tc>
        <w:tc>
          <w:tcPr>
            <w:tcW w:w="2484" w:type="dxa"/>
            <w:tcMar>
              <w:top w:w="80" w:type="dxa"/>
              <w:left w:w="100" w:type="dxa"/>
              <w:bottom w:w="80" w:type="dxa"/>
              <w:right w:w="100" w:type="dxa"/>
            </w:tcMar>
            <w:vAlign w:val="center"/>
          </w:tcPr>
          <w:p w14:paraId="02FFE838" w14:textId="77777777" w:rsidR="00C17DF6" w:rsidRDefault="00C17DF6">
            <w:pPr>
              <w:pStyle w:val="Small"/>
            </w:pPr>
            <w:r>
              <w:t>uuid</w:t>
            </w:r>
          </w:p>
        </w:tc>
        <w:tc>
          <w:tcPr>
            <w:tcW w:w="2484" w:type="dxa"/>
            <w:tcMar>
              <w:top w:w="80" w:type="dxa"/>
              <w:left w:w="100" w:type="dxa"/>
              <w:bottom w:w="80" w:type="dxa"/>
              <w:right w:w="100" w:type="dxa"/>
            </w:tcMar>
            <w:vAlign w:val="center"/>
          </w:tcPr>
          <w:p w14:paraId="2E7C534F" w14:textId="77777777" w:rsidR="00C17DF6" w:rsidRDefault="00C17DF6">
            <w:pPr>
              <w:pStyle w:val="Small"/>
            </w:pPr>
            <w:r>
              <w:t>PK</w:t>
            </w:r>
          </w:p>
        </w:tc>
        <w:tc>
          <w:tcPr>
            <w:tcW w:w="2484" w:type="dxa"/>
            <w:tcMar>
              <w:top w:w="80" w:type="dxa"/>
              <w:left w:w="100" w:type="dxa"/>
              <w:bottom w:w="80" w:type="dxa"/>
              <w:right w:w="100" w:type="dxa"/>
            </w:tcMar>
            <w:vAlign w:val="center"/>
          </w:tcPr>
          <w:p w14:paraId="7294C28F" w14:textId="77777777" w:rsidR="00C17DF6" w:rsidRDefault="00C17DF6">
            <w:pPr>
              <w:pStyle w:val="Small"/>
            </w:pPr>
            <w:r>
              <w:t>system</w:t>
            </w:r>
          </w:p>
        </w:tc>
      </w:tr>
      <w:tr w:rsidR="00C17DF6" w14:paraId="78BF1D1E" w14:textId="77777777">
        <w:trPr>
          <w:jc w:val="center"/>
        </w:trPr>
        <w:tc>
          <w:tcPr>
            <w:tcW w:w="2484" w:type="dxa"/>
            <w:tcMar>
              <w:top w:w="80" w:type="dxa"/>
              <w:left w:w="100" w:type="dxa"/>
              <w:bottom w:w="80" w:type="dxa"/>
              <w:right w:w="100" w:type="dxa"/>
            </w:tcMar>
            <w:vAlign w:val="center"/>
          </w:tcPr>
          <w:p w14:paraId="18375137" w14:textId="77777777" w:rsidR="00C17DF6" w:rsidRDefault="00C17DF6">
            <w:pPr>
              <w:pStyle w:val="Small"/>
            </w:pPr>
            <w:r>
              <w:t>user_id</w:t>
            </w:r>
          </w:p>
        </w:tc>
        <w:tc>
          <w:tcPr>
            <w:tcW w:w="2484" w:type="dxa"/>
            <w:tcMar>
              <w:top w:w="80" w:type="dxa"/>
              <w:left w:w="100" w:type="dxa"/>
              <w:bottom w:w="80" w:type="dxa"/>
              <w:right w:w="100" w:type="dxa"/>
            </w:tcMar>
            <w:vAlign w:val="center"/>
          </w:tcPr>
          <w:p w14:paraId="1D3364D4" w14:textId="77777777" w:rsidR="00C17DF6" w:rsidRDefault="00C17DF6">
            <w:pPr>
              <w:pStyle w:val="Small"/>
            </w:pPr>
            <w:r>
              <w:t>uuid</w:t>
            </w:r>
          </w:p>
        </w:tc>
        <w:tc>
          <w:tcPr>
            <w:tcW w:w="2484" w:type="dxa"/>
            <w:tcMar>
              <w:top w:w="80" w:type="dxa"/>
              <w:left w:w="100" w:type="dxa"/>
              <w:bottom w:w="80" w:type="dxa"/>
              <w:right w:w="100" w:type="dxa"/>
            </w:tcMar>
            <w:vAlign w:val="center"/>
          </w:tcPr>
          <w:p w14:paraId="57AFD52F" w14:textId="77777777" w:rsidR="00C17DF6" w:rsidRDefault="00C17DF6">
            <w:pPr>
              <w:pStyle w:val="Small"/>
            </w:pPr>
            <w:r>
              <w:t>FK users</w:t>
            </w:r>
          </w:p>
        </w:tc>
        <w:tc>
          <w:tcPr>
            <w:tcW w:w="2484" w:type="dxa"/>
            <w:tcMar>
              <w:top w:w="80" w:type="dxa"/>
              <w:left w:w="100" w:type="dxa"/>
              <w:bottom w:w="80" w:type="dxa"/>
              <w:right w:w="100" w:type="dxa"/>
            </w:tcMar>
            <w:vAlign w:val="center"/>
          </w:tcPr>
          <w:p w14:paraId="0F924072" w14:textId="77777777" w:rsidR="00C17DF6" w:rsidRDefault="00C17DF6">
            <w:pPr>
              <w:pStyle w:val="Small"/>
            </w:pPr>
            <w:r>
              <w:t>system</w:t>
            </w:r>
          </w:p>
        </w:tc>
      </w:tr>
      <w:tr w:rsidR="00C17DF6" w14:paraId="3B9130E6" w14:textId="77777777">
        <w:trPr>
          <w:jc w:val="center"/>
        </w:trPr>
        <w:tc>
          <w:tcPr>
            <w:tcW w:w="2484" w:type="dxa"/>
            <w:tcMar>
              <w:top w:w="80" w:type="dxa"/>
              <w:left w:w="100" w:type="dxa"/>
              <w:bottom w:w="80" w:type="dxa"/>
              <w:right w:w="100" w:type="dxa"/>
            </w:tcMar>
            <w:vAlign w:val="center"/>
          </w:tcPr>
          <w:p w14:paraId="56CD0195" w14:textId="77777777" w:rsidR="00C17DF6" w:rsidRDefault="00C17DF6">
            <w:pPr>
              <w:pStyle w:val="Small"/>
            </w:pPr>
            <w:r>
              <w:t>pair_id</w:t>
            </w:r>
          </w:p>
        </w:tc>
        <w:tc>
          <w:tcPr>
            <w:tcW w:w="2484" w:type="dxa"/>
            <w:tcMar>
              <w:top w:w="80" w:type="dxa"/>
              <w:left w:w="100" w:type="dxa"/>
              <w:bottom w:w="80" w:type="dxa"/>
              <w:right w:w="100" w:type="dxa"/>
            </w:tcMar>
            <w:vAlign w:val="center"/>
          </w:tcPr>
          <w:p w14:paraId="11C28A5F" w14:textId="77777777" w:rsidR="00C17DF6" w:rsidRDefault="00C17DF6">
            <w:pPr>
              <w:pStyle w:val="Small"/>
            </w:pPr>
            <w:r>
              <w:t>uuid</w:t>
            </w:r>
          </w:p>
        </w:tc>
        <w:tc>
          <w:tcPr>
            <w:tcW w:w="2484" w:type="dxa"/>
            <w:tcMar>
              <w:top w:w="80" w:type="dxa"/>
              <w:left w:w="100" w:type="dxa"/>
              <w:bottom w:w="80" w:type="dxa"/>
              <w:right w:w="100" w:type="dxa"/>
            </w:tcMar>
            <w:vAlign w:val="center"/>
          </w:tcPr>
          <w:p w14:paraId="6F431ECC" w14:textId="77777777" w:rsidR="00C17DF6" w:rsidRDefault="00C17DF6">
            <w:pPr>
              <w:pStyle w:val="Small"/>
            </w:pPr>
            <w:r>
              <w:t>nullable FK pairs</w:t>
            </w:r>
          </w:p>
        </w:tc>
        <w:tc>
          <w:tcPr>
            <w:tcW w:w="2484" w:type="dxa"/>
            <w:tcMar>
              <w:top w:w="80" w:type="dxa"/>
              <w:left w:w="100" w:type="dxa"/>
              <w:bottom w:w="80" w:type="dxa"/>
              <w:right w:w="100" w:type="dxa"/>
            </w:tcMar>
            <w:vAlign w:val="center"/>
          </w:tcPr>
          <w:p w14:paraId="7D017277" w14:textId="77777777" w:rsidR="00C17DF6" w:rsidRDefault="00C17DF6">
            <w:pPr>
              <w:pStyle w:val="Small"/>
            </w:pPr>
            <w:r>
              <w:t>system</w:t>
            </w:r>
          </w:p>
        </w:tc>
      </w:tr>
      <w:tr w:rsidR="00C17DF6" w14:paraId="22FD564A" w14:textId="77777777">
        <w:trPr>
          <w:jc w:val="center"/>
        </w:trPr>
        <w:tc>
          <w:tcPr>
            <w:tcW w:w="2484" w:type="dxa"/>
            <w:tcMar>
              <w:top w:w="80" w:type="dxa"/>
              <w:left w:w="100" w:type="dxa"/>
              <w:bottom w:w="80" w:type="dxa"/>
              <w:right w:w="100" w:type="dxa"/>
            </w:tcMar>
            <w:vAlign w:val="center"/>
          </w:tcPr>
          <w:p w14:paraId="4C0DB029" w14:textId="77777777" w:rsidR="00C17DF6" w:rsidRDefault="00C17DF6">
            <w:pPr>
              <w:pStyle w:val="Small"/>
            </w:pPr>
            <w:r>
              <w:t>reflection_type</w:t>
            </w:r>
          </w:p>
        </w:tc>
        <w:tc>
          <w:tcPr>
            <w:tcW w:w="2484" w:type="dxa"/>
            <w:tcMar>
              <w:top w:w="80" w:type="dxa"/>
              <w:left w:w="100" w:type="dxa"/>
              <w:bottom w:w="80" w:type="dxa"/>
              <w:right w:w="100" w:type="dxa"/>
            </w:tcMar>
            <w:vAlign w:val="center"/>
          </w:tcPr>
          <w:p w14:paraId="442BEF1C" w14:textId="77777777" w:rsidR="00C17DF6" w:rsidRDefault="00C17DF6">
            <w:pPr>
              <w:pStyle w:val="Small"/>
            </w:pPr>
            <w:r>
              <w:t>text</w:t>
            </w:r>
          </w:p>
        </w:tc>
        <w:tc>
          <w:tcPr>
            <w:tcW w:w="2484" w:type="dxa"/>
            <w:tcMar>
              <w:top w:w="80" w:type="dxa"/>
              <w:left w:w="100" w:type="dxa"/>
              <w:bottom w:w="80" w:type="dxa"/>
              <w:right w:w="100" w:type="dxa"/>
            </w:tcMar>
            <w:vAlign w:val="center"/>
          </w:tcPr>
          <w:p w14:paraId="6480D352" w14:textId="77777777" w:rsidR="00C17DF6" w:rsidRDefault="00C17DF6">
            <w:pPr>
              <w:pStyle w:val="Small"/>
            </w:pPr>
            <w:r>
              <w:t>required</w:t>
            </w:r>
          </w:p>
        </w:tc>
        <w:tc>
          <w:tcPr>
            <w:tcW w:w="2484" w:type="dxa"/>
            <w:tcMar>
              <w:top w:w="80" w:type="dxa"/>
              <w:left w:w="100" w:type="dxa"/>
              <w:bottom w:w="80" w:type="dxa"/>
              <w:right w:w="100" w:type="dxa"/>
            </w:tcMar>
            <w:vAlign w:val="center"/>
          </w:tcPr>
          <w:p w14:paraId="3D37DBF0" w14:textId="77777777" w:rsidR="00C17DF6" w:rsidRDefault="00C17DF6">
            <w:pPr>
              <w:pStyle w:val="Small"/>
            </w:pPr>
            <w:r>
              <w:t>system</w:t>
            </w:r>
          </w:p>
        </w:tc>
      </w:tr>
      <w:tr w:rsidR="00C17DF6" w14:paraId="0A8D6F8B" w14:textId="77777777">
        <w:trPr>
          <w:jc w:val="center"/>
        </w:trPr>
        <w:tc>
          <w:tcPr>
            <w:tcW w:w="2484" w:type="dxa"/>
            <w:tcMar>
              <w:top w:w="80" w:type="dxa"/>
              <w:left w:w="100" w:type="dxa"/>
              <w:bottom w:w="80" w:type="dxa"/>
              <w:right w:w="100" w:type="dxa"/>
            </w:tcMar>
            <w:vAlign w:val="center"/>
          </w:tcPr>
          <w:p w14:paraId="6BE40F06" w14:textId="77777777" w:rsidR="00C17DF6" w:rsidRDefault="00C17DF6">
            <w:pPr>
              <w:pStyle w:val="Small"/>
            </w:pPr>
            <w:r>
              <w:lastRenderedPageBreak/>
              <w:t>free_text_raw</w:t>
            </w:r>
          </w:p>
        </w:tc>
        <w:tc>
          <w:tcPr>
            <w:tcW w:w="2484" w:type="dxa"/>
            <w:tcMar>
              <w:top w:w="80" w:type="dxa"/>
              <w:left w:w="100" w:type="dxa"/>
              <w:bottom w:w="80" w:type="dxa"/>
              <w:right w:w="100" w:type="dxa"/>
            </w:tcMar>
            <w:vAlign w:val="center"/>
          </w:tcPr>
          <w:p w14:paraId="27215796" w14:textId="77777777" w:rsidR="00C17DF6" w:rsidRDefault="00C17DF6">
            <w:pPr>
              <w:pStyle w:val="Small"/>
            </w:pPr>
            <w:r>
              <w:t>text</w:t>
            </w:r>
          </w:p>
        </w:tc>
        <w:tc>
          <w:tcPr>
            <w:tcW w:w="2484" w:type="dxa"/>
            <w:tcMar>
              <w:top w:w="80" w:type="dxa"/>
              <w:left w:w="100" w:type="dxa"/>
              <w:bottom w:w="80" w:type="dxa"/>
              <w:right w:w="100" w:type="dxa"/>
            </w:tcMar>
            <w:vAlign w:val="center"/>
          </w:tcPr>
          <w:p w14:paraId="4529D974" w14:textId="77777777" w:rsidR="00C17DF6" w:rsidRDefault="00C17DF6">
            <w:pPr>
              <w:pStyle w:val="Small"/>
            </w:pPr>
            <w:r>
              <w:t>nullable</w:t>
            </w:r>
          </w:p>
        </w:tc>
        <w:tc>
          <w:tcPr>
            <w:tcW w:w="2484" w:type="dxa"/>
            <w:tcMar>
              <w:top w:w="80" w:type="dxa"/>
              <w:left w:w="100" w:type="dxa"/>
              <w:bottom w:w="80" w:type="dxa"/>
              <w:right w:w="100" w:type="dxa"/>
            </w:tcMar>
            <w:vAlign w:val="center"/>
          </w:tcPr>
          <w:p w14:paraId="71880750" w14:textId="77777777" w:rsidR="00C17DF6" w:rsidRDefault="00C17DF6">
            <w:pPr>
              <w:pStyle w:val="Small"/>
            </w:pPr>
            <w:r>
              <w:t>raw</w:t>
            </w:r>
          </w:p>
        </w:tc>
      </w:tr>
      <w:tr w:rsidR="00C17DF6" w14:paraId="277E8413" w14:textId="77777777">
        <w:trPr>
          <w:jc w:val="center"/>
        </w:trPr>
        <w:tc>
          <w:tcPr>
            <w:tcW w:w="2484" w:type="dxa"/>
            <w:tcMar>
              <w:top w:w="80" w:type="dxa"/>
              <w:left w:w="100" w:type="dxa"/>
              <w:bottom w:w="80" w:type="dxa"/>
              <w:right w:w="100" w:type="dxa"/>
            </w:tcMar>
            <w:vAlign w:val="center"/>
          </w:tcPr>
          <w:p w14:paraId="6EFCD520" w14:textId="77777777" w:rsidR="00C17DF6" w:rsidRDefault="00C17DF6">
            <w:pPr>
              <w:pStyle w:val="Small"/>
            </w:pPr>
            <w:r>
              <w:t>structured_answers_json</w:t>
            </w:r>
          </w:p>
        </w:tc>
        <w:tc>
          <w:tcPr>
            <w:tcW w:w="2484" w:type="dxa"/>
            <w:tcMar>
              <w:top w:w="80" w:type="dxa"/>
              <w:left w:w="100" w:type="dxa"/>
              <w:bottom w:w="80" w:type="dxa"/>
              <w:right w:w="100" w:type="dxa"/>
            </w:tcMar>
            <w:vAlign w:val="center"/>
          </w:tcPr>
          <w:p w14:paraId="74891E37" w14:textId="77777777" w:rsidR="00C17DF6" w:rsidRDefault="00C17DF6">
            <w:pPr>
              <w:pStyle w:val="Small"/>
            </w:pPr>
            <w:r>
              <w:t>jsonb</w:t>
            </w:r>
          </w:p>
        </w:tc>
        <w:tc>
          <w:tcPr>
            <w:tcW w:w="2484" w:type="dxa"/>
            <w:tcMar>
              <w:top w:w="80" w:type="dxa"/>
              <w:left w:w="100" w:type="dxa"/>
              <w:bottom w:w="80" w:type="dxa"/>
              <w:right w:w="100" w:type="dxa"/>
            </w:tcMar>
            <w:vAlign w:val="center"/>
          </w:tcPr>
          <w:p w14:paraId="4B590BE8" w14:textId="77777777" w:rsidR="00C17DF6" w:rsidRDefault="00C17DF6">
            <w:pPr>
              <w:pStyle w:val="Small"/>
            </w:pPr>
            <w:r>
              <w:t>nullable</w:t>
            </w:r>
          </w:p>
        </w:tc>
        <w:tc>
          <w:tcPr>
            <w:tcW w:w="2484" w:type="dxa"/>
            <w:tcMar>
              <w:top w:w="80" w:type="dxa"/>
              <w:left w:w="100" w:type="dxa"/>
              <w:bottom w:w="80" w:type="dxa"/>
              <w:right w:w="100" w:type="dxa"/>
            </w:tcMar>
            <w:vAlign w:val="center"/>
          </w:tcPr>
          <w:p w14:paraId="322A9AB9" w14:textId="77777777" w:rsidR="00C17DF6" w:rsidRDefault="00C17DF6">
            <w:pPr>
              <w:pStyle w:val="Small"/>
            </w:pPr>
            <w:r>
              <w:t>raw</w:t>
            </w:r>
          </w:p>
        </w:tc>
      </w:tr>
      <w:tr w:rsidR="00C17DF6" w14:paraId="24288B55" w14:textId="77777777">
        <w:trPr>
          <w:jc w:val="center"/>
        </w:trPr>
        <w:tc>
          <w:tcPr>
            <w:tcW w:w="2484" w:type="dxa"/>
            <w:tcMar>
              <w:top w:w="80" w:type="dxa"/>
              <w:left w:w="100" w:type="dxa"/>
              <w:bottom w:w="80" w:type="dxa"/>
              <w:right w:w="100" w:type="dxa"/>
            </w:tcMar>
            <w:vAlign w:val="center"/>
          </w:tcPr>
          <w:p w14:paraId="3B9D90B7" w14:textId="77777777" w:rsidR="00C17DF6" w:rsidRDefault="00C17DF6">
            <w:pPr>
              <w:pStyle w:val="Small"/>
            </w:pPr>
            <w:r>
              <w:t>reflection_summary</w:t>
            </w:r>
          </w:p>
        </w:tc>
        <w:tc>
          <w:tcPr>
            <w:tcW w:w="2484" w:type="dxa"/>
            <w:tcMar>
              <w:top w:w="80" w:type="dxa"/>
              <w:left w:w="100" w:type="dxa"/>
              <w:bottom w:w="80" w:type="dxa"/>
              <w:right w:w="100" w:type="dxa"/>
            </w:tcMar>
            <w:vAlign w:val="center"/>
          </w:tcPr>
          <w:p w14:paraId="26C57EB8" w14:textId="77777777" w:rsidR="00C17DF6" w:rsidRDefault="00C17DF6">
            <w:pPr>
              <w:pStyle w:val="Small"/>
            </w:pPr>
            <w:r>
              <w:t>text</w:t>
            </w:r>
          </w:p>
        </w:tc>
        <w:tc>
          <w:tcPr>
            <w:tcW w:w="2484" w:type="dxa"/>
            <w:tcMar>
              <w:top w:w="80" w:type="dxa"/>
              <w:left w:w="100" w:type="dxa"/>
              <w:bottom w:w="80" w:type="dxa"/>
              <w:right w:w="100" w:type="dxa"/>
            </w:tcMar>
            <w:vAlign w:val="center"/>
          </w:tcPr>
          <w:p w14:paraId="019B2234" w14:textId="77777777" w:rsidR="00C17DF6" w:rsidRDefault="00C17DF6">
            <w:pPr>
              <w:pStyle w:val="Small"/>
            </w:pPr>
            <w:r>
              <w:t>nullable</w:t>
            </w:r>
          </w:p>
        </w:tc>
        <w:tc>
          <w:tcPr>
            <w:tcW w:w="2484" w:type="dxa"/>
            <w:tcMar>
              <w:top w:w="80" w:type="dxa"/>
              <w:left w:w="100" w:type="dxa"/>
              <w:bottom w:w="80" w:type="dxa"/>
              <w:right w:w="100" w:type="dxa"/>
            </w:tcMar>
            <w:vAlign w:val="center"/>
          </w:tcPr>
          <w:p w14:paraId="377BD1B3" w14:textId="77777777" w:rsidR="00C17DF6" w:rsidRDefault="00C17DF6">
            <w:pPr>
              <w:pStyle w:val="Small"/>
            </w:pPr>
            <w:r>
              <w:t>derived</w:t>
            </w:r>
          </w:p>
        </w:tc>
      </w:tr>
      <w:tr w:rsidR="00C17DF6" w14:paraId="33777323" w14:textId="77777777">
        <w:trPr>
          <w:jc w:val="center"/>
        </w:trPr>
        <w:tc>
          <w:tcPr>
            <w:tcW w:w="2484" w:type="dxa"/>
            <w:tcMar>
              <w:top w:w="80" w:type="dxa"/>
              <w:left w:w="100" w:type="dxa"/>
              <w:bottom w:w="80" w:type="dxa"/>
              <w:right w:w="100" w:type="dxa"/>
            </w:tcMar>
            <w:vAlign w:val="center"/>
          </w:tcPr>
          <w:p w14:paraId="42760FE0" w14:textId="77777777" w:rsidR="00C17DF6" w:rsidRDefault="00C17DF6">
            <w:pPr>
              <w:pStyle w:val="Small"/>
            </w:pPr>
            <w:r>
              <w:t>source_type / consent_scope</w:t>
            </w:r>
          </w:p>
        </w:tc>
        <w:tc>
          <w:tcPr>
            <w:tcW w:w="2484" w:type="dxa"/>
            <w:tcMar>
              <w:top w:w="80" w:type="dxa"/>
              <w:left w:w="100" w:type="dxa"/>
              <w:bottom w:w="80" w:type="dxa"/>
              <w:right w:w="100" w:type="dxa"/>
            </w:tcMar>
            <w:vAlign w:val="center"/>
          </w:tcPr>
          <w:p w14:paraId="464BCF9A" w14:textId="77777777" w:rsidR="00C17DF6" w:rsidRDefault="00C17DF6">
            <w:pPr>
              <w:pStyle w:val="Small"/>
            </w:pPr>
            <w:r>
              <w:t>enum + enum</w:t>
            </w:r>
          </w:p>
        </w:tc>
        <w:tc>
          <w:tcPr>
            <w:tcW w:w="2484" w:type="dxa"/>
            <w:tcMar>
              <w:top w:w="80" w:type="dxa"/>
              <w:left w:w="100" w:type="dxa"/>
              <w:bottom w:w="80" w:type="dxa"/>
              <w:right w:w="100" w:type="dxa"/>
            </w:tcMar>
            <w:vAlign w:val="center"/>
          </w:tcPr>
          <w:p w14:paraId="65682EDE" w14:textId="77777777" w:rsidR="00C17DF6" w:rsidRDefault="00C17DF6">
            <w:pPr>
              <w:pStyle w:val="Small"/>
            </w:pPr>
            <w:r>
              <w:t>required</w:t>
            </w:r>
          </w:p>
        </w:tc>
        <w:tc>
          <w:tcPr>
            <w:tcW w:w="2484" w:type="dxa"/>
            <w:tcMar>
              <w:top w:w="80" w:type="dxa"/>
              <w:left w:w="100" w:type="dxa"/>
              <w:bottom w:w="80" w:type="dxa"/>
              <w:right w:w="100" w:type="dxa"/>
            </w:tcMar>
            <w:vAlign w:val="center"/>
          </w:tcPr>
          <w:p w14:paraId="68DAF860" w14:textId="77777777" w:rsidR="00C17DF6" w:rsidRDefault="00C17DF6">
            <w:pPr>
              <w:pStyle w:val="Small"/>
            </w:pPr>
            <w:r>
              <w:t>system</w:t>
            </w:r>
          </w:p>
        </w:tc>
      </w:tr>
      <w:tr w:rsidR="00C17DF6" w14:paraId="029BF972" w14:textId="77777777">
        <w:trPr>
          <w:jc w:val="center"/>
        </w:trPr>
        <w:tc>
          <w:tcPr>
            <w:tcW w:w="2484" w:type="dxa"/>
            <w:tcMar>
              <w:top w:w="80" w:type="dxa"/>
              <w:left w:w="100" w:type="dxa"/>
              <w:bottom w:w="80" w:type="dxa"/>
              <w:right w:w="100" w:type="dxa"/>
            </w:tcMar>
            <w:vAlign w:val="center"/>
          </w:tcPr>
          <w:p w14:paraId="0888CDA6" w14:textId="77777777" w:rsidR="00C17DF6" w:rsidRDefault="00C17DF6">
            <w:pPr>
              <w:pStyle w:val="Small"/>
            </w:pPr>
            <w:r>
              <w:t>created_at</w:t>
            </w:r>
          </w:p>
        </w:tc>
        <w:tc>
          <w:tcPr>
            <w:tcW w:w="2484" w:type="dxa"/>
            <w:tcMar>
              <w:top w:w="80" w:type="dxa"/>
              <w:left w:w="100" w:type="dxa"/>
              <w:bottom w:w="80" w:type="dxa"/>
              <w:right w:w="100" w:type="dxa"/>
            </w:tcMar>
            <w:vAlign w:val="center"/>
          </w:tcPr>
          <w:p w14:paraId="03461B2C" w14:textId="77777777" w:rsidR="00C17DF6" w:rsidRDefault="00C17DF6">
            <w:pPr>
              <w:pStyle w:val="Small"/>
            </w:pPr>
            <w:r>
              <w:t>timestamptz</w:t>
            </w:r>
          </w:p>
        </w:tc>
        <w:tc>
          <w:tcPr>
            <w:tcW w:w="2484" w:type="dxa"/>
            <w:tcMar>
              <w:top w:w="80" w:type="dxa"/>
              <w:left w:w="100" w:type="dxa"/>
              <w:bottom w:w="80" w:type="dxa"/>
              <w:right w:w="100" w:type="dxa"/>
            </w:tcMar>
            <w:vAlign w:val="center"/>
          </w:tcPr>
          <w:p w14:paraId="338D0D80" w14:textId="77777777" w:rsidR="00C17DF6" w:rsidRDefault="00C17DF6">
            <w:pPr>
              <w:pStyle w:val="Small"/>
            </w:pPr>
            <w:r>
              <w:t>default now()</w:t>
            </w:r>
          </w:p>
        </w:tc>
        <w:tc>
          <w:tcPr>
            <w:tcW w:w="2484" w:type="dxa"/>
            <w:tcMar>
              <w:top w:w="80" w:type="dxa"/>
              <w:left w:w="100" w:type="dxa"/>
              <w:bottom w:w="80" w:type="dxa"/>
              <w:right w:w="100" w:type="dxa"/>
            </w:tcMar>
            <w:vAlign w:val="center"/>
          </w:tcPr>
          <w:p w14:paraId="454BA8EA" w14:textId="77777777" w:rsidR="00C17DF6" w:rsidRDefault="00C17DF6">
            <w:pPr>
              <w:pStyle w:val="Small"/>
            </w:pPr>
            <w:r>
              <w:t>system</w:t>
            </w:r>
          </w:p>
        </w:tc>
      </w:tr>
    </w:tbl>
    <w:p w14:paraId="34BD3520" w14:textId="77777777" w:rsidR="00C17DF6" w:rsidRDefault="00C17DF6"/>
    <w:p w14:paraId="59ABD4A2" w14:textId="77777777" w:rsidR="00C17DF6" w:rsidRDefault="00C17DF6">
      <w:pPr>
        <w:pStyle w:val="Heading2"/>
      </w:pPr>
      <w:r>
        <w:t>Table: conflict_episodes</w:t>
      </w:r>
    </w:p>
    <w:p w14:paraId="30092AB0" w14:textId="77777777" w:rsidR="00C17DF6" w:rsidRDefault="00C17DF6">
      <w:pPr>
        <w:pStyle w:val="Small"/>
      </w:pPr>
      <w:r>
        <w:rPr>
          <w:b/>
        </w:rPr>
        <w:t xml:space="preserve">Owner: </w:t>
      </w:r>
      <w:r>
        <w:t xml:space="preserve">Relationship / Telemetry service   </w:t>
      </w:r>
      <w:r>
        <w:rPr>
          <w:b/>
        </w:rPr>
        <w:t xml:space="preserve">Purpose: </w:t>
      </w:r>
      <w:r>
        <w:t>Windowed conflict record for severity, heat, and repair outcome</w:t>
      </w:r>
    </w:p>
    <w:tbl>
      <w:tblPr>
        <w:tblStyle w:val="TableGrid"/>
        <w:tblW w:w="0" w:type="auto"/>
        <w:jc w:val="center"/>
        <w:tblLook w:val="04A0" w:firstRow="1" w:lastRow="0" w:firstColumn="1" w:lastColumn="0" w:noHBand="0" w:noVBand="1"/>
      </w:tblPr>
      <w:tblGrid>
        <w:gridCol w:w="2474"/>
        <w:gridCol w:w="2201"/>
        <w:gridCol w:w="3404"/>
        <w:gridCol w:w="2073"/>
      </w:tblGrid>
      <w:tr w:rsidR="00C17DF6" w14:paraId="0E07D176" w14:textId="77777777">
        <w:trPr>
          <w:tblHeader/>
          <w:jc w:val="center"/>
        </w:trPr>
        <w:tc>
          <w:tcPr>
            <w:tcW w:w="2592" w:type="dxa"/>
            <w:shd w:val="clear" w:color="auto" w:fill="D9E7F5"/>
          </w:tcPr>
          <w:p w14:paraId="6AB761A0" w14:textId="77777777" w:rsidR="00C17DF6" w:rsidRDefault="00C17DF6">
            <w:r>
              <w:rPr>
                <w:b/>
                <w:sz w:val="19"/>
              </w:rPr>
              <w:t>Column</w:t>
            </w:r>
          </w:p>
        </w:tc>
        <w:tc>
          <w:tcPr>
            <w:tcW w:w="2232" w:type="dxa"/>
            <w:shd w:val="clear" w:color="auto" w:fill="D9E7F5"/>
          </w:tcPr>
          <w:p w14:paraId="1829201A" w14:textId="77777777" w:rsidR="00C17DF6" w:rsidRDefault="00C17DF6">
            <w:r>
              <w:rPr>
                <w:b/>
                <w:sz w:val="19"/>
              </w:rPr>
              <w:t>Type</w:t>
            </w:r>
          </w:p>
        </w:tc>
        <w:tc>
          <w:tcPr>
            <w:tcW w:w="4104" w:type="dxa"/>
            <w:shd w:val="clear" w:color="auto" w:fill="D9E7F5"/>
          </w:tcPr>
          <w:p w14:paraId="7CC14B46" w14:textId="77777777" w:rsidR="00C17DF6" w:rsidRDefault="00C17DF6">
            <w:r>
              <w:rPr>
                <w:b/>
                <w:sz w:val="19"/>
              </w:rPr>
              <w:t>Required / Constraint</w:t>
            </w:r>
          </w:p>
        </w:tc>
        <w:tc>
          <w:tcPr>
            <w:tcW w:w="1368" w:type="dxa"/>
            <w:shd w:val="clear" w:color="auto" w:fill="D9E7F5"/>
          </w:tcPr>
          <w:p w14:paraId="1E71C7B9" w14:textId="77777777" w:rsidR="00C17DF6" w:rsidRDefault="00C17DF6">
            <w:r>
              <w:rPr>
                <w:b/>
                <w:sz w:val="19"/>
              </w:rPr>
              <w:t>Class</w:t>
            </w:r>
          </w:p>
        </w:tc>
      </w:tr>
      <w:tr w:rsidR="00C17DF6" w14:paraId="16C16DD6" w14:textId="77777777">
        <w:trPr>
          <w:jc w:val="center"/>
        </w:trPr>
        <w:tc>
          <w:tcPr>
            <w:tcW w:w="2484" w:type="dxa"/>
            <w:tcMar>
              <w:top w:w="80" w:type="dxa"/>
              <w:left w:w="100" w:type="dxa"/>
              <w:bottom w:w="80" w:type="dxa"/>
              <w:right w:w="100" w:type="dxa"/>
            </w:tcMar>
            <w:vAlign w:val="center"/>
          </w:tcPr>
          <w:p w14:paraId="5CFB59C2" w14:textId="77777777" w:rsidR="00C17DF6" w:rsidRDefault="00C17DF6">
            <w:pPr>
              <w:pStyle w:val="Small"/>
            </w:pPr>
            <w:r>
              <w:t>conflict_episode_id</w:t>
            </w:r>
          </w:p>
        </w:tc>
        <w:tc>
          <w:tcPr>
            <w:tcW w:w="2484" w:type="dxa"/>
            <w:tcMar>
              <w:top w:w="80" w:type="dxa"/>
              <w:left w:w="100" w:type="dxa"/>
              <w:bottom w:w="80" w:type="dxa"/>
              <w:right w:w="100" w:type="dxa"/>
            </w:tcMar>
            <w:vAlign w:val="center"/>
          </w:tcPr>
          <w:p w14:paraId="31AF42AA" w14:textId="77777777" w:rsidR="00C17DF6" w:rsidRDefault="00C17DF6">
            <w:pPr>
              <w:pStyle w:val="Small"/>
            </w:pPr>
            <w:r>
              <w:t>uuid</w:t>
            </w:r>
          </w:p>
        </w:tc>
        <w:tc>
          <w:tcPr>
            <w:tcW w:w="2484" w:type="dxa"/>
            <w:tcMar>
              <w:top w:w="80" w:type="dxa"/>
              <w:left w:w="100" w:type="dxa"/>
              <w:bottom w:w="80" w:type="dxa"/>
              <w:right w:w="100" w:type="dxa"/>
            </w:tcMar>
            <w:vAlign w:val="center"/>
          </w:tcPr>
          <w:p w14:paraId="2B9D4FC5" w14:textId="77777777" w:rsidR="00C17DF6" w:rsidRDefault="00C17DF6">
            <w:pPr>
              <w:pStyle w:val="Small"/>
            </w:pPr>
            <w:r>
              <w:t>PK</w:t>
            </w:r>
          </w:p>
        </w:tc>
        <w:tc>
          <w:tcPr>
            <w:tcW w:w="2484" w:type="dxa"/>
            <w:tcMar>
              <w:top w:w="80" w:type="dxa"/>
              <w:left w:w="100" w:type="dxa"/>
              <w:bottom w:w="80" w:type="dxa"/>
              <w:right w:w="100" w:type="dxa"/>
            </w:tcMar>
            <w:vAlign w:val="center"/>
          </w:tcPr>
          <w:p w14:paraId="4D0A1481" w14:textId="77777777" w:rsidR="00C17DF6" w:rsidRDefault="00C17DF6">
            <w:pPr>
              <w:pStyle w:val="Small"/>
            </w:pPr>
            <w:r>
              <w:t>derived</w:t>
            </w:r>
          </w:p>
        </w:tc>
      </w:tr>
      <w:tr w:rsidR="00C17DF6" w14:paraId="471058BA" w14:textId="77777777">
        <w:trPr>
          <w:jc w:val="center"/>
        </w:trPr>
        <w:tc>
          <w:tcPr>
            <w:tcW w:w="2484" w:type="dxa"/>
            <w:tcMar>
              <w:top w:w="80" w:type="dxa"/>
              <w:left w:w="100" w:type="dxa"/>
              <w:bottom w:w="80" w:type="dxa"/>
              <w:right w:w="100" w:type="dxa"/>
            </w:tcMar>
            <w:vAlign w:val="center"/>
          </w:tcPr>
          <w:p w14:paraId="159F5D79" w14:textId="77777777" w:rsidR="00C17DF6" w:rsidRDefault="00C17DF6">
            <w:pPr>
              <w:pStyle w:val="Small"/>
            </w:pPr>
            <w:r>
              <w:t>pair_id</w:t>
            </w:r>
          </w:p>
        </w:tc>
        <w:tc>
          <w:tcPr>
            <w:tcW w:w="2484" w:type="dxa"/>
            <w:tcMar>
              <w:top w:w="80" w:type="dxa"/>
              <w:left w:w="100" w:type="dxa"/>
              <w:bottom w:w="80" w:type="dxa"/>
              <w:right w:w="100" w:type="dxa"/>
            </w:tcMar>
            <w:vAlign w:val="center"/>
          </w:tcPr>
          <w:p w14:paraId="1DD19D50" w14:textId="77777777" w:rsidR="00C17DF6" w:rsidRDefault="00C17DF6">
            <w:pPr>
              <w:pStyle w:val="Small"/>
            </w:pPr>
            <w:r>
              <w:t>uuid</w:t>
            </w:r>
          </w:p>
        </w:tc>
        <w:tc>
          <w:tcPr>
            <w:tcW w:w="2484" w:type="dxa"/>
            <w:tcMar>
              <w:top w:w="80" w:type="dxa"/>
              <w:left w:w="100" w:type="dxa"/>
              <w:bottom w:w="80" w:type="dxa"/>
              <w:right w:w="100" w:type="dxa"/>
            </w:tcMar>
            <w:vAlign w:val="center"/>
          </w:tcPr>
          <w:p w14:paraId="0D8CBBF0" w14:textId="77777777" w:rsidR="00C17DF6" w:rsidRDefault="00C17DF6">
            <w:pPr>
              <w:pStyle w:val="Small"/>
            </w:pPr>
            <w:r>
              <w:t>FK pairs</w:t>
            </w:r>
          </w:p>
        </w:tc>
        <w:tc>
          <w:tcPr>
            <w:tcW w:w="2484" w:type="dxa"/>
            <w:tcMar>
              <w:top w:w="80" w:type="dxa"/>
              <w:left w:w="100" w:type="dxa"/>
              <w:bottom w:w="80" w:type="dxa"/>
              <w:right w:w="100" w:type="dxa"/>
            </w:tcMar>
            <w:vAlign w:val="center"/>
          </w:tcPr>
          <w:p w14:paraId="6B12B0AA" w14:textId="77777777" w:rsidR="00C17DF6" w:rsidRDefault="00C17DF6">
            <w:pPr>
              <w:pStyle w:val="Small"/>
            </w:pPr>
            <w:r>
              <w:t>derived</w:t>
            </w:r>
          </w:p>
        </w:tc>
      </w:tr>
      <w:tr w:rsidR="00C17DF6" w14:paraId="2B5370A3" w14:textId="77777777">
        <w:trPr>
          <w:jc w:val="center"/>
        </w:trPr>
        <w:tc>
          <w:tcPr>
            <w:tcW w:w="2484" w:type="dxa"/>
            <w:tcMar>
              <w:top w:w="80" w:type="dxa"/>
              <w:left w:w="100" w:type="dxa"/>
              <w:bottom w:w="80" w:type="dxa"/>
              <w:right w:w="100" w:type="dxa"/>
            </w:tcMar>
            <w:vAlign w:val="center"/>
          </w:tcPr>
          <w:p w14:paraId="5928B1DC" w14:textId="77777777" w:rsidR="00C17DF6" w:rsidRDefault="00C17DF6">
            <w:pPr>
              <w:pStyle w:val="Small"/>
            </w:pPr>
            <w:r>
              <w:t>started_at / ended_at</w:t>
            </w:r>
          </w:p>
        </w:tc>
        <w:tc>
          <w:tcPr>
            <w:tcW w:w="2484" w:type="dxa"/>
            <w:tcMar>
              <w:top w:w="80" w:type="dxa"/>
              <w:left w:w="100" w:type="dxa"/>
              <w:bottom w:w="80" w:type="dxa"/>
              <w:right w:w="100" w:type="dxa"/>
            </w:tcMar>
            <w:vAlign w:val="center"/>
          </w:tcPr>
          <w:p w14:paraId="093C1A0B" w14:textId="77777777" w:rsidR="00C17DF6" w:rsidRDefault="00C17DF6">
            <w:pPr>
              <w:pStyle w:val="Small"/>
            </w:pPr>
            <w:r>
              <w:t>timestamptz</w:t>
            </w:r>
          </w:p>
        </w:tc>
        <w:tc>
          <w:tcPr>
            <w:tcW w:w="2484" w:type="dxa"/>
            <w:tcMar>
              <w:top w:w="80" w:type="dxa"/>
              <w:left w:w="100" w:type="dxa"/>
              <w:bottom w:w="80" w:type="dxa"/>
              <w:right w:w="100" w:type="dxa"/>
            </w:tcMar>
            <w:vAlign w:val="center"/>
          </w:tcPr>
          <w:p w14:paraId="61BFD8A8" w14:textId="77777777" w:rsidR="00C17DF6" w:rsidRDefault="00C17DF6">
            <w:pPr>
              <w:pStyle w:val="Small"/>
            </w:pPr>
            <w:r>
              <w:t>required / nullable</w:t>
            </w:r>
          </w:p>
        </w:tc>
        <w:tc>
          <w:tcPr>
            <w:tcW w:w="2484" w:type="dxa"/>
            <w:tcMar>
              <w:top w:w="80" w:type="dxa"/>
              <w:left w:w="100" w:type="dxa"/>
              <w:bottom w:w="80" w:type="dxa"/>
              <w:right w:w="100" w:type="dxa"/>
            </w:tcMar>
            <w:vAlign w:val="center"/>
          </w:tcPr>
          <w:p w14:paraId="17E79BDF" w14:textId="77777777" w:rsidR="00C17DF6" w:rsidRDefault="00C17DF6">
            <w:pPr>
              <w:pStyle w:val="Small"/>
            </w:pPr>
            <w:r>
              <w:t>derived</w:t>
            </w:r>
          </w:p>
        </w:tc>
      </w:tr>
      <w:tr w:rsidR="00C17DF6" w14:paraId="46BD17CD" w14:textId="77777777">
        <w:trPr>
          <w:jc w:val="center"/>
        </w:trPr>
        <w:tc>
          <w:tcPr>
            <w:tcW w:w="2484" w:type="dxa"/>
            <w:tcMar>
              <w:top w:w="80" w:type="dxa"/>
              <w:left w:w="100" w:type="dxa"/>
              <w:bottom w:w="80" w:type="dxa"/>
              <w:right w:w="100" w:type="dxa"/>
            </w:tcMar>
            <w:vAlign w:val="center"/>
          </w:tcPr>
          <w:p w14:paraId="3B14E0A7" w14:textId="77777777" w:rsidR="00C17DF6" w:rsidRDefault="00C17DF6">
            <w:pPr>
              <w:pStyle w:val="Small"/>
            </w:pPr>
            <w:r>
              <w:t>conflict_start_event_id</w:t>
            </w:r>
          </w:p>
        </w:tc>
        <w:tc>
          <w:tcPr>
            <w:tcW w:w="2484" w:type="dxa"/>
            <w:tcMar>
              <w:top w:w="80" w:type="dxa"/>
              <w:left w:w="100" w:type="dxa"/>
              <w:bottom w:w="80" w:type="dxa"/>
              <w:right w:w="100" w:type="dxa"/>
            </w:tcMar>
            <w:vAlign w:val="center"/>
          </w:tcPr>
          <w:p w14:paraId="2AFB2C6E" w14:textId="77777777" w:rsidR="00C17DF6" w:rsidRDefault="00C17DF6">
            <w:pPr>
              <w:pStyle w:val="Small"/>
            </w:pPr>
            <w:r>
              <w:t>uuid</w:t>
            </w:r>
          </w:p>
        </w:tc>
        <w:tc>
          <w:tcPr>
            <w:tcW w:w="2484" w:type="dxa"/>
            <w:tcMar>
              <w:top w:w="80" w:type="dxa"/>
              <w:left w:w="100" w:type="dxa"/>
              <w:bottom w:w="80" w:type="dxa"/>
              <w:right w:w="100" w:type="dxa"/>
            </w:tcMar>
            <w:vAlign w:val="center"/>
          </w:tcPr>
          <w:p w14:paraId="00E42F90" w14:textId="77777777" w:rsidR="00C17DF6" w:rsidRDefault="00C17DF6">
            <w:pPr>
              <w:pStyle w:val="Small"/>
            </w:pPr>
            <w:r>
              <w:t>nullable FK event_ledger</w:t>
            </w:r>
          </w:p>
        </w:tc>
        <w:tc>
          <w:tcPr>
            <w:tcW w:w="2484" w:type="dxa"/>
            <w:tcMar>
              <w:top w:w="80" w:type="dxa"/>
              <w:left w:w="100" w:type="dxa"/>
              <w:bottom w:w="80" w:type="dxa"/>
              <w:right w:w="100" w:type="dxa"/>
            </w:tcMar>
            <w:vAlign w:val="center"/>
          </w:tcPr>
          <w:p w14:paraId="4D01523F" w14:textId="77777777" w:rsidR="00C17DF6" w:rsidRDefault="00C17DF6">
            <w:pPr>
              <w:pStyle w:val="Small"/>
            </w:pPr>
            <w:r>
              <w:t>derived</w:t>
            </w:r>
          </w:p>
        </w:tc>
      </w:tr>
      <w:tr w:rsidR="00C17DF6" w14:paraId="148E2BD3" w14:textId="77777777">
        <w:trPr>
          <w:jc w:val="center"/>
        </w:trPr>
        <w:tc>
          <w:tcPr>
            <w:tcW w:w="2484" w:type="dxa"/>
            <w:tcMar>
              <w:top w:w="80" w:type="dxa"/>
              <w:left w:w="100" w:type="dxa"/>
              <w:bottom w:w="80" w:type="dxa"/>
              <w:right w:w="100" w:type="dxa"/>
            </w:tcMar>
            <w:vAlign w:val="center"/>
          </w:tcPr>
          <w:p w14:paraId="5F46DB67" w14:textId="77777777" w:rsidR="00C17DF6" w:rsidRDefault="00C17DF6">
            <w:pPr>
              <w:pStyle w:val="Small"/>
            </w:pPr>
            <w:r>
              <w:t>severity_band</w:t>
            </w:r>
          </w:p>
        </w:tc>
        <w:tc>
          <w:tcPr>
            <w:tcW w:w="2484" w:type="dxa"/>
            <w:tcMar>
              <w:top w:w="80" w:type="dxa"/>
              <w:left w:w="100" w:type="dxa"/>
              <w:bottom w:w="80" w:type="dxa"/>
              <w:right w:w="100" w:type="dxa"/>
            </w:tcMar>
            <w:vAlign w:val="center"/>
          </w:tcPr>
          <w:p w14:paraId="3C5BE6A5" w14:textId="77777777" w:rsidR="00C17DF6" w:rsidRDefault="00C17DF6">
            <w:pPr>
              <w:pStyle w:val="Small"/>
            </w:pPr>
            <w:r>
              <w:t>band_4_enum</w:t>
            </w:r>
          </w:p>
        </w:tc>
        <w:tc>
          <w:tcPr>
            <w:tcW w:w="2484" w:type="dxa"/>
            <w:tcMar>
              <w:top w:w="80" w:type="dxa"/>
              <w:left w:w="100" w:type="dxa"/>
              <w:bottom w:w="80" w:type="dxa"/>
              <w:right w:w="100" w:type="dxa"/>
            </w:tcMar>
            <w:vAlign w:val="center"/>
          </w:tcPr>
          <w:p w14:paraId="2CAC14D2" w14:textId="77777777" w:rsidR="00C17DF6" w:rsidRDefault="00C17DF6">
            <w:pPr>
              <w:pStyle w:val="Small"/>
            </w:pPr>
            <w:r>
              <w:t>required</w:t>
            </w:r>
          </w:p>
        </w:tc>
        <w:tc>
          <w:tcPr>
            <w:tcW w:w="2484" w:type="dxa"/>
            <w:tcMar>
              <w:top w:w="80" w:type="dxa"/>
              <w:left w:w="100" w:type="dxa"/>
              <w:bottom w:w="80" w:type="dxa"/>
              <w:right w:w="100" w:type="dxa"/>
            </w:tcMar>
            <w:vAlign w:val="center"/>
          </w:tcPr>
          <w:p w14:paraId="60A77DB3" w14:textId="77777777" w:rsidR="00C17DF6" w:rsidRDefault="00C17DF6">
            <w:pPr>
              <w:pStyle w:val="Small"/>
            </w:pPr>
            <w:r>
              <w:t>derived</w:t>
            </w:r>
          </w:p>
        </w:tc>
      </w:tr>
      <w:tr w:rsidR="00C17DF6" w14:paraId="54E3CF1D" w14:textId="77777777">
        <w:trPr>
          <w:jc w:val="center"/>
        </w:trPr>
        <w:tc>
          <w:tcPr>
            <w:tcW w:w="2484" w:type="dxa"/>
            <w:tcMar>
              <w:top w:w="80" w:type="dxa"/>
              <w:left w:w="100" w:type="dxa"/>
              <w:bottom w:w="80" w:type="dxa"/>
              <w:right w:w="100" w:type="dxa"/>
            </w:tcMar>
            <w:vAlign w:val="center"/>
          </w:tcPr>
          <w:p w14:paraId="2D33F16E" w14:textId="77777777" w:rsidR="00C17DF6" w:rsidRDefault="00C17DF6">
            <w:pPr>
              <w:pStyle w:val="Small"/>
            </w:pPr>
            <w:r>
              <w:t>conversation_heat_peak</w:t>
            </w:r>
          </w:p>
        </w:tc>
        <w:tc>
          <w:tcPr>
            <w:tcW w:w="2484" w:type="dxa"/>
            <w:tcMar>
              <w:top w:w="80" w:type="dxa"/>
              <w:left w:w="100" w:type="dxa"/>
              <w:bottom w:w="80" w:type="dxa"/>
              <w:right w:w="100" w:type="dxa"/>
            </w:tcMar>
            <w:vAlign w:val="center"/>
          </w:tcPr>
          <w:p w14:paraId="3CC1D025" w14:textId="77777777" w:rsidR="00C17DF6" w:rsidRDefault="00C17DF6">
            <w:pPr>
              <w:pStyle w:val="Small"/>
            </w:pPr>
            <w:r>
              <w:t>numeric(6,5)</w:t>
            </w:r>
          </w:p>
        </w:tc>
        <w:tc>
          <w:tcPr>
            <w:tcW w:w="2484" w:type="dxa"/>
            <w:tcMar>
              <w:top w:w="80" w:type="dxa"/>
              <w:left w:w="100" w:type="dxa"/>
              <w:bottom w:w="80" w:type="dxa"/>
              <w:right w:w="100" w:type="dxa"/>
            </w:tcMar>
            <w:vAlign w:val="center"/>
          </w:tcPr>
          <w:p w14:paraId="725AE458" w14:textId="77777777" w:rsidR="00C17DF6" w:rsidRDefault="00C17DF6">
            <w:pPr>
              <w:pStyle w:val="Small"/>
            </w:pPr>
            <w:r>
              <w:t>nullable</w:t>
            </w:r>
          </w:p>
        </w:tc>
        <w:tc>
          <w:tcPr>
            <w:tcW w:w="2484" w:type="dxa"/>
            <w:tcMar>
              <w:top w:w="80" w:type="dxa"/>
              <w:left w:w="100" w:type="dxa"/>
              <w:bottom w:w="80" w:type="dxa"/>
              <w:right w:w="100" w:type="dxa"/>
            </w:tcMar>
            <w:vAlign w:val="center"/>
          </w:tcPr>
          <w:p w14:paraId="23F6FA0F" w14:textId="77777777" w:rsidR="00C17DF6" w:rsidRDefault="00C17DF6">
            <w:pPr>
              <w:pStyle w:val="Small"/>
            </w:pPr>
            <w:r>
              <w:t>derived</w:t>
            </w:r>
          </w:p>
        </w:tc>
      </w:tr>
      <w:tr w:rsidR="00C17DF6" w14:paraId="3540DBB1" w14:textId="77777777">
        <w:trPr>
          <w:jc w:val="center"/>
        </w:trPr>
        <w:tc>
          <w:tcPr>
            <w:tcW w:w="2484" w:type="dxa"/>
            <w:tcMar>
              <w:top w:w="80" w:type="dxa"/>
              <w:left w:w="100" w:type="dxa"/>
              <w:bottom w:w="80" w:type="dxa"/>
              <w:right w:w="100" w:type="dxa"/>
            </w:tcMar>
            <w:vAlign w:val="center"/>
          </w:tcPr>
          <w:p w14:paraId="428D782E" w14:textId="77777777" w:rsidR="00C17DF6" w:rsidRDefault="00C17DF6">
            <w:pPr>
              <w:pStyle w:val="Small"/>
            </w:pPr>
            <w:r>
              <w:t>repair_attempt_count</w:t>
            </w:r>
          </w:p>
        </w:tc>
        <w:tc>
          <w:tcPr>
            <w:tcW w:w="2484" w:type="dxa"/>
            <w:tcMar>
              <w:top w:w="80" w:type="dxa"/>
              <w:left w:w="100" w:type="dxa"/>
              <w:bottom w:w="80" w:type="dxa"/>
              <w:right w:w="100" w:type="dxa"/>
            </w:tcMar>
            <w:vAlign w:val="center"/>
          </w:tcPr>
          <w:p w14:paraId="48486516" w14:textId="77777777" w:rsidR="00C17DF6" w:rsidRDefault="00C17DF6">
            <w:pPr>
              <w:pStyle w:val="Small"/>
            </w:pPr>
            <w:r>
              <w:t>integer</w:t>
            </w:r>
          </w:p>
        </w:tc>
        <w:tc>
          <w:tcPr>
            <w:tcW w:w="2484" w:type="dxa"/>
            <w:tcMar>
              <w:top w:w="80" w:type="dxa"/>
              <w:left w:w="100" w:type="dxa"/>
              <w:bottom w:w="80" w:type="dxa"/>
              <w:right w:w="100" w:type="dxa"/>
            </w:tcMar>
            <w:vAlign w:val="center"/>
          </w:tcPr>
          <w:p w14:paraId="1C5AD7CF" w14:textId="77777777" w:rsidR="00C17DF6" w:rsidRDefault="00C17DF6">
            <w:pPr>
              <w:pStyle w:val="Small"/>
            </w:pPr>
            <w:r>
              <w:t>default 0</w:t>
            </w:r>
          </w:p>
        </w:tc>
        <w:tc>
          <w:tcPr>
            <w:tcW w:w="2484" w:type="dxa"/>
            <w:tcMar>
              <w:top w:w="80" w:type="dxa"/>
              <w:left w:w="100" w:type="dxa"/>
              <w:bottom w:w="80" w:type="dxa"/>
              <w:right w:w="100" w:type="dxa"/>
            </w:tcMar>
            <w:vAlign w:val="center"/>
          </w:tcPr>
          <w:p w14:paraId="6415D95E" w14:textId="77777777" w:rsidR="00C17DF6" w:rsidRDefault="00C17DF6">
            <w:pPr>
              <w:pStyle w:val="Small"/>
            </w:pPr>
            <w:r>
              <w:t>derived</w:t>
            </w:r>
          </w:p>
        </w:tc>
      </w:tr>
      <w:tr w:rsidR="00C17DF6" w14:paraId="0CFB4FE2" w14:textId="77777777">
        <w:trPr>
          <w:jc w:val="center"/>
        </w:trPr>
        <w:tc>
          <w:tcPr>
            <w:tcW w:w="2484" w:type="dxa"/>
            <w:tcMar>
              <w:top w:w="80" w:type="dxa"/>
              <w:left w:w="100" w:type="dxa"/>
              <w:bottom w:w="80" w:type="dxa"/>
              <w:right w:w="100" w:type="dxa"/>
            </w:tcMar>
            <w:vAlign w:val="center"/>
          </w:tcPr>
          <w:p w14:paraId="1438E866" w14:textId="77777777" w:rsidR="00C17DF6" w:rsidRDefault="00C17DF6">
            <w:pPr>
              <w:pStyle w:val="Small"/>
            </w:pPr>
            <w:r>
              <w:t>repair_success_flag</w:t>
            </w:r>
          </w:p>
        </w:tc>
        <w:tc>
          <w:tcPr>
            <w:tcW w:w="2484" w:type="dxa"/>
            <w:tcMar>
              <w:top w:w="80" w:type="dxa"/>
              <w:left w:w="100" w:type="dxa"/>
              <w:bottom w:w="80" w:type="dxa"/>
              <w:right w:w="100" w:type="dxa"/>
            </w:tcMar>
            <w:vAlign w:val="center"/>
          </w:tcPr>
          <w:p w14:paraId="66385563" w14:textId="77777777" w:rsidR="00C17DF6" w:rsidRDefault="00C17DF6">
            <w:pPr>
              <w:pStyle w:val="Small"/>
            </w:pPr>
            <w:r>
              <w:t>boolean</w:t>
            </w:r>
          </w:p>
        </w:tc>
        <w:tc>
          <w:tcPr>
            <w:tcW w:w="2484" w:type="dxa"/>
            <w:tcMar>
              <w:top w:w="80" w:type="dxa"/>
              <w:left w:w="100" w:type="dxa"/>
              <w:bottom w:w="80" w:type="dxa"/>
              <w:right w:w="100" w:type="dxa"/>
            </w:tcMar>
            <w:vAlign w:val="center"/>
          </w:tcPr>
          <w:p w14:paraId="1A30A9FB" w14:textId="77777777" w:rsidR="00C17DF6" w:rsidRDefault="00C17DF6">
            <w:pPr>
              <w:pStyle w:val="Small"/>
            </w:pPr>
            <w:r>
              <w:t>nullable</w:t>
            </w:r>
          </w:p>
        </w:tc>
        <w:tc>
          <w:tcPr>
            <w:tcW w:w="2484" w:type="dxa"/>
            <w:tcMar>
              <w:top w:w="80" w:type="dxa"/>
              <w:left w:w="100" w:type="dxa"/>
              <w:bottom w:w="80" w:type="dxa"/>
              <w:right w:w="100" w:type="dxa"/>
            </w:tcMar>
            <w:vAlign w:val="center"/>
          </w:tcPr>
          <w:p w14:paraId="57F5D50E" w14:textId="77777777" w:rsidR="00C17DF6" w:rsidRDefault="00C17DF6">
            <w:pPr>
              <w:pStyle w:val="Small"/>
            </w:pPr>
            <w:r>
              <w:t>derived</w:t>
            </w:r>
          </w:p>
        </w:tc>
      </w:tr>
      <w:tr w:rsidR="00C17DF6" w14:paraId="662E9677" w14:textId="77777777">
        <w:trPr>
          <w:jc w:val="center"/>
        </w:trPr>
        <w:tc>
          <w:tcPr>
            <w:tcW w:w="2484" w:type="dxa"/>
            <w:tcMar>
              <w:top w:w="80" w:type="dxa"/>
              <w:left w:w="100" w:type="dxa"/>
              <w:bottom w:w="80" w:type="dxa"/>
              <w:right w:w="100" w:type="dxa"/>
            </w:tcMar>
            <w:vAlign w:val="center"/>
          </w:tcPr>
          <w:p w14:paraId="203443C1" w14:textId="77777777" w:rsidR="00C17DF6" w:rsidRDefault="00C17DF6">
            <w:pPr>
              <w:pStyle w:val="Small"/>
            </w:pPr>
            <w:r>
              <w:t>resolution_type</w:t>
            </w:r>
          </w:p>
        </w:tc>
        <w:tc>
          <w:tcPr>
            <w:tcW w:w="2484" w:type="dxa"/>
            <w:tcMar>
              <w:top w:w="80" w:type="dxa"/>
              <w:left w:w="100" w:type="dxa"/>
              <w:bottom w:w="80" w:type="dxa"/>
              <w:right w:w="100" w:type="dxa"/>
            </w:tcMar>
            <w:vAlign w:val="center"/>
          </w:tcPr>
          <w:p w14:paraId="101814DD" w14:textId="77777777" w:rsidR="00C17DF6" w:rsidRDefault="00C17DF6">
            <w:pPr>
              <w:pStyle w:val="Small"/>
            </w:pPr>
            <w:r>
              <w:t>text</w:t>
            </w:r>
          </w:p>
        </w:tc>
        <w:tc>
          <w:tcPr>
            <w:tcW w:w="2484" w:type="dxa"/>
            <w:tcMar>
              <w:top w:w="80" w:type="dxa"/>
              <w:left w:w="100" w:type="dxa"/>
              <w:bottom w:w="80" w:type="dxa"/>
              <w:right w:w="100" w:type="dxa"/>
            </w:tcMar>
            <w:vAlign w:val="center"/>
          </w:tcPr>
          <w:p w14:paraId="06E51C49" w14:textId="77777777" w:rsidR="00C17DF6" w:rsidRDefault="00C17DF6">
            <w:pPr>
              <w:pStyle w:val="Small"/>
            </w:pPr>
            <w:r>
              <w:t>nullable</w:t>
            </w:r>
          </w:p>
        </w:tc>
        <w:tc>
          <w:tcPr>
            <w:tcW w:w="2484" w:type="dxa"/>
            <w:tcMar>
              <w:top w:w="80" w:type="dxa"/>
              <w:left w:w="100" w:type="dxa"/>
              <w:bottom w:w="80" w:type="dxa"/>
              <w:right w:w="100" w:type="dxa"/>
            </w:tcMar>
            <w:vAlign w:val="center"/>
          </w:tcPr>
          <w:p w14:paraId="1E7AC043" w14:textId="77777777" w:rsidR="00C17DF6" w:rsidRDefault="00C17DF6">
            <w:pPr>
              <w:pStyle w:val="Small"/>
            </w:pPr>
            <w:r>
              <w:t>derived</w:t>
            </w:r>
          </w:p>
        </w:tc>
      </w:tr>
      <w:tr w:rsidR="00C17DF6" w14:paraId="3B45E7B6" w14:textId="77777777">
        <w:trPr>
          <w:jc w:val="center"/>
        </w:trPr>
        <w:tc>
          <w:tcPr>
            <w:tcW w:w="2484" w:type="dxa"/>
            <w:tcMar>
              <w:top w:w="80" w:type="dxa"/>
              <w:left w:w="100" w:type="dxa"/>
              <w:bottom w:w="80" w:type="dxa"/>
              <w:right w:w="100" w:type="dxa"/>
            </w:tcMar>
            <w:vAlign w:val="center"/>
          </w:tcPr>
          <w:p w14:paraId="244F420D" w14:textId="77777777" w:rsidR="00C17DF6" w:rsidRDefault="00C17DF6">
            <w:pPr>
              <w:pStyle w:val="Small"/>
            </w:pPr>
            <w:r>
              <w:t>source_refs / created_at</w:t>
            </w:r>
          </w:p>
        </w:tc>
        <w:tc>
          <w:tcPr>
            <w:tcW w:w="2484" w:type="dxa"/>
            <w:tcMar>
              <w:top w:w="80" w:type="dxa"/>
              <w:left w:w="100" w:type="dxa"/>
              <w:bottom w:w="80" w:type="dxa"/>
              <w:right w:w="100" w:type="dxa"/>
            </w:tcMar>
            <w:vAlign w:val="center"/>
          </w:tcPr>
          <w:p w14:paraId="0FA5B901" w14:textId="77777777" w:rsidR="00C17DF6" w:rsidRDefault="00C17DF6">
            <w:pPr>
              <w:pStyle w:val="Small"/>
            </w:pPr>
            <w:r>
              <w:t>jsonb + timestamptz</w:t>
            </w:r>
          </w:p>
        </w:tc>
        <w:tc>
          <w:tcPr>
            <w:tcW w:w="2484" w:type="dxa"/>
            <w:tcMar>
              <w:top w:w="80" w:type="dxa"/>
              <w:left w:w="100" w:type="dxa"/>
              <w:bottom w:w="80" w:type="dxa"/>
              <w:right w:w="100" w:type="dxa"/>
            </w:tcMar>
            <w:vAlign w:val="center"/>
          </w:tcPr>
          <w:p w14:paraId="63B70B64" w14:textId="77777777" w:rsidR="00C17DF6" w:rsidRDefault="00C17DF6">
            <w:pPr>
              <w:pStyle w:val="Small"/>
            </w:pPr>
            <w:r>
              <w:t>required</w:t>
            </w:r>
          </w:p>
        </w:tc>
        <w:tc>
          <w:tcPr>
            <w:tcW w:w="2484" w:type="dxa"/>
            <w:tcMar>
              <w:top w:w="80" w:type="dxa"/>
              <w:left w:w="100" w:type="dxa"/>
              <w:bottom w:w="80" w:type="dxa"/>
              <w:right w:w="100" w:type="dxa"/>
            </w:tcMar>
            <w:vAlign w:val="center"/>
          </w:tcPr>
          <w:p w14:paraId="003CE5BB" w14:textId="77777777" w:rsidR="00C17DF6" w:rsidRDefault="00C17DF6">
            <w:pPr>
              <w:pStyle w:val="Small"/>
            </w:pPr>
            <w:r>
              <w:t>derived</w:t>
            </w:r>
          </w:p>
        </w:tc>
      </w:tr>
    </w:tbl>
    <w:p w14:paraId="03D7147A" w14:textId="77777777" w:rsidR="00C17DF6" w:rsidRDefault="00C17DF6"/>
    <w:p w14:paraId="6D3948A3" w14:textId="77777777" w:rsidR="00C17DF6" w:rsidRDefault="00C17DF6">
      <w:pPr>
        <w:pStyle w:val="Heading2"/>
      </w:pPr>
      <w:r>
        <w:t>Table: repair_events</w:t>
      </w:r>
    </w:p>
    <w:p w14:paraId="49A47785" w14:textId="77777777" w:rsidR="00C17DF6" w:rsidRDefault="00C17DF6">
      <w:pPr>
        <w:pStyle w:val="Small"/>
      </w:pPr>
      <w:r>
        <w:rPr>
          <w:b/>
        </w:rPr>
        <w:t xml:space="preserve">Owner: </w:t>
      </w:r>
      <w:r>
        <w:t xml:space="preserve">Relationship / Sanctuary / Companion event service   </w:t>
      </w:r>
      <w:r>
        <w:rPr>
          <w:b/>
        </w:rPr>
        <w:t xml:space="preserve">Purpose: </w:t>
      </w:r>
      <w:r>
        <w:t>Repair attempts and latency tracking</w:t>
      </w:r>
    </w:p>
    <w:tbl>
      <w:tblPr>
        <w:tblStyle w:val="TableGrid"/>
        <w:tblW w:w="0" w:type="auto"/>
        <w:jc w:val="center"/>
        <w:tblLook w:val="04A0" w:firstRow="1" w:lastRow="0" w:firstColumn="1" w:lastColumn="0" w:noHBand="0" w:noVBand="1"/>
      </w:tblPr>
      <w:tblGrid>
        <w:gridCol w:w="2460"/>
        <w:gridCol w:w="2180"/>
        <w:gridCol w:w="3426"/>
        <w:gridCol w:w="2086"/>
      </w:tblGrid>
      <w:tr w:rsidR="00C17DF6" w14:paraId="4ACC9565" w14:textId="77777777">
        <w:trPr>
          <w:tblHeader/>
          <w:jc w:val="center"/>
        </w:trPr>
        <w:tc>
          <w:tcPr>
            <w:tcW w:w="2592" w:type="dxa"/>
            <w:shd w:val="clear" w:color="auto" w:fill="D9E7F5"/>
          </w:tcPr>
          <w:p w14:paraId="458A0F25" w14:textId="77777777" w:rsidR="00C17DF6" w:rsidRDefault="00C17DF6">
            <w:r>
              <w:rPr>
                <w:b/>
                <w:sz w:val="19"/>
              </w:rPr>
              <w:t>Column</w:t>
            </w:r>
          </w:p>
        </w:tc>
        <w:tc>
          <w:tcPr>
            <w:tcW w:w="2232" w:type="dxa"/>
            <w:shd w:val="clear" w:color="auto" w:fill="D9E7F5"/>
          </w:tcPr>
          <w:p w14:paraId="5C73D282" w14:textId="77777777" w:rsidR="00C17DF6" w:rsidRDefault="00C17DF6">
            <w:r>
              <w:rPr>
                <w:b/>
                <w:sz w:val="19"/>
              </w:rPr>
              <w:t>Type</w:t>
            </w:r>
          </w:p>
        </w:tc>
        <w:tc>
          <w:tcPr>
            <w:tcW w:w="4104" w:type="dxa"/>
            <w:shd w:val="clear" w:color="auto" w:fill="D9E7F5"/>
          </w:tcPr>
          <w:p w14:paraId="625FBDC9" w14:textId="77777777" w:rsidR="00C17DF6" w:rsidRDefault="00C17DF6">
            <w:r>
              <w:rPr>
                <w:b/>
                <w:sz w:val="19"/>
              </w:rPr>
              <w:t>Required / Constraint</w:t>
            </w:r>
          </w:p>
        </w:tc>
        <w:tc>
          <w:tcPr>
            <w:tcW w:w="1368" w:type="dxa"/>
            <w:shd w:val="clear" w:color="auto" w:fill="D9E7F5"/>
          </w:tcPr>
          <w:p w14:paraId="0E00ABD4" w14:textId="77777777" w:rsidR="00C17DF6" w:rsidRDefault="00C17DF6">
            <w:r>
              <w:rPr>
                <w:b/>
                <w:sz w:val="19"/>
              </w:rPr>
              <w:t>Class</w:t>
            </w:r>
          </w:p>
        </w:tc>
      </w:tr>
      <w:tr w:rsidR="00C17DF6" w14:paraId="66796B45" w14:textId="77777777">
        <w:trPr>
          <w:jc w:val="center"/>
        </w:trPr>
        <w:tc>
          <w:tcPr>
            <w:tcW w:w="2484" w:type="dxa"/>
            <w:tcMar>
              <w:top w:w="80" w:type="dxa"/>
              <w:left w:w="100" w:type="dxa"/>
              <w:bottom w:w="80" w:type="dxa"/>
              <w:right w:w="100" w:type="dxa"/>
            </w:tcMar>
            <w:vAlign w:val="center"/>
          </w:tcPr>
          <w:p w14:paraId="258C1211" w14:textId="77777777" w:rsidR="00C17DF6" w:rsidRDefault="00C17DF6">
            <w:pPr>
              <w:pStyle w:val="Small"/>
            </w:pPr>
            <w:r>
              <w:t>repair_event_id</w:t>
            </w:r>
          </w:p>
        </w:tc>
        <w:tc>
          <w:tcPr>
            <w:tcW w:w="2484" w:type="dxa"/>
            <w:tcMar>
              <w:top w:w="80" w:type="dxa"/>
              <w:left w:w="100" w:type="dxa"/>
              <w:bottom w:w="80" w:type="dxa"/>
              <w:right w:w="100" w:type="dxa"/>
            </w:tcMar>
            <w:vAlign w:val="center"/>
          </w:tcPr>
          <w:p w14:paraId="099DEFDE" w14:textId="77777777" w:rsidR="00C17DF6" w:rsidRDefault="00C17DF6">
            <w:pPr>
              <w:pStyle w:val="Small"/>
            </w:pPr>
            <w:r>
              <w:t>uuid</w:t>
            </w:r>
          </w:p>
        </w:tc>
        <w:tc>
          <w:tcPr>
            <w:tcW w:w="2484" w:type="dxa"/>
            <w:tcMar>
              <w:top w:w="80" w:type="dxa"/>
              <w:left w:w="100" w:type="dxa"/>
              <w:bottom w:w="80" w:type="dxa"/>
              <w:right w:w="100" w:type="dxa"/>
            </w:tcMar>
            <w:vAlign w:val="center"/>
          </w:tcPr>
          <w:p w14:paraId="0B07DB63" w14:textId="77777777" w:rsidR="00C17DF6" w:rsidRDefault="00C17DF6">
            <w:pPr>
              <w:pStyle w:val="Small"/>
            </w:pPr>
            <w:r>
              <w:t>PK</w:t>
            </w:r>
          </w:p>
        </w:tc>
        <w:tc>
          <w:tcPr>
            <w:tcW w:w="2484" w:type="dxa"/>
            <w:tcMar>
              <w:top w:w="80" w:type="dxa"/>
              <w:left w:w="100" w:type="dxa"/>
              <w:bottom w:w="80" w:type="dxa"/>
              <w:right w:w="100" w:type="dxa"/>
            </w:tcMar>
            <w:vAlign w:val="center"/>
          </w:tcPr>
          <w:p w14:paraId="4778203C" w14:textId="77777777" w:rsidR="00C17DF6" w:rsidRDefault="00C17DF6">
            <w:pPr>
              <w:pStyle w:val="Small"/>
            </w:pPr>
            <w:r>
              <w:t>derived</w:t>
            </w:r>
          </w:p>
        </w:tc>
      </w:tr>
      <w:tr w:rsidR="00C17DF6" w14:paraId="798C4B57" w14:textId="77777777">
        <w:trPr>
          <w:jc w:val="center"/>
        </w:trPr>
        <w:tc>
          <w:tcPr>
            <w:tcW w:w="2484" w:type="dxa"/>
            <w:tcMar>
              <w:top w:w="80" w:type="dxa"/>
              <w:left w:w="100" w:type="dxa"/>
              <w:bottom w:w="80" w:type="dxa"/>
              <w:right w:w="100" w:type="dxa"/>
            </w:tcMar>
            <w:vAlign w:val="center"/>
          </w:tcPr>
          <w:p w14:paraId="5B152F39" w14:textId="77777777" w:rsidR="00C17DF6" w:rsidRDefault="00C17DF6">
            <w:pPr>
              <w:pStyle w:val="Small"/>
            </w:pPr>
            <w:r>
              <w:t>pair_id</w:t>
            </w:r>
          </w:p>
        </w:tc>
        <w:tc>
          <w:tcPr>
            <w:tcW w:w="2484" w:type="dxa"/>
            <w:tcMar>
              <w:top w:w="80" w:type="dxa"/>
              <w:left w:w="100" w:type="dxa"/>
              <w:bottom w:w="80" w:type="dxa"/>
              <w:right w:w="100" w:type="dxa"/>
            </w:tcMar>
            <w:vAlign w:val="center"/>
          </w:tcPr>
          <w:p w14:paraId="56C192E5" w14:textId="77777777" w:rsidR="00C17DF6" w:rsidRDefault="00C17DF6">
            <w:pPr>
              <w:pStyle w:val="Small"/>
            </w:pPr>
            <w:r>
              <w:t>uuid</w:t>
            </w:r>
          </w:p>
        </w:tc>
        <w:tc>
          <w:tcPr>
            <w:tcW w:w="2484" w:type="dxa"/>
            <w:tcMar>
              <w:top w:w="80" w:type="dxa"/>
              <w:left w:w="100" w:type="dxa"/>
              <w:bottom w:w="80" w:type="dxa"/>
              <w:right w:w="100" w:type="dxa"/>
            </w:tcMar>
            <w:vAlign w:val="center"/>
          </w:tcPr>
          <w:p w14:paraId="5B2D3853" w14:textId="77777777" w:rsidR="00C17DF6" w:rsidRDefault="00C17DF6">
            <w:pPr>
              <w:pStyle w:val="Small"/>
            </w:pPr>
            <w:r>
              <w:t>FK pairs</w:t>
            </w:r>
          </w:p>
        </w:tc>
        <w:tc>
          <w:tcPr>
            <w:tcW w:w="2484" w:type="dxa"/>
            <w:tcMar>
              <w:top w:w="80" w:type="dxa"/>
              <w:left w:w="100" w:type="dxa"/>
              <w:bottom w:w="80" w:type="dxa"/>
              <w:right w:w="100" w:type="dxa"/>
            </w:tcMar>
            <w:vAlign w:val="center"/>
          </w:tcPr>
          <w:p w14:paraId="70D6BFE3" w14:textId="77777777" w:rsidR="00C17DF6" w:rsidRDefault="00C17DF6">
            <w:pPr>
              <w:pStyle w:val="Small"/>
            </w:pPr>
            <w:r>
              <w:t>derived</w:t>
            </w:r>
          </w:p>
        </w:tc>
      </w:tr>
      <w:tr w:rsidR="00C17DF6" w14:paraId="04A1DF54" w14:textId="77777777">
        <w:trPr>
          <w:jc w:val="center"/>
        </w:trPr>
        <w:tc>
          <w:tcPr>
            <w:tcW w:w="2484" w:type="dxa"/>
            <w:tcMar>
              <w:top w:w="80" w:type="dxa"/>
              <w:left w:w="100" w:type="dxa"/>
              <w:bottom w:w="80" w:type="dxa"/>
              <w:right w:w="100" w:type="dxa"/>
            </w:tcMar>
            <w:vAlign w:val="center"/>
          </w:tcPr>
          <w:p w14:paraId="16334DC2" w14:textId="77777777" w:rsidR="00C17DF6" w:rsidRDefault="00C17DF6">
            <w:pPr>
              <w:pStyle w:val="Small"/>
            </w:pPr>
            <w:r>
              <w:t>user_id</w:t>
            </w:r>
          </w:p>
        </w:tc>
        <w:tc>
          <w:tcPr>
            <w:tcW w:w="2484" w:type="dxa"/>
            <w:tcMar>
              <w:top w:w="80" w:type="dxa"/>
              <w:left w:w="100" w:type="dxa"/>
              <w:bottom w:w="80" w:type="dxa"/>
              <w:right w:w="100" w:type="dxa"/>
            </w:tcMar>
            <w:vAlign w:val="center"/>
          </w:tcPr>
          <w:p w14:paraId="493AB669" w14:textId="77777777" w:rsidR="00C17DF6" w:rsidRDefault="00C17DF6">
            <w:pPr>
              <w:pStyle w:val="Small"/>
            </w:pPr>
            <w:r>
              <w:t>uuid</w:t>
            </w:r>
          </w:p>
        </w:tc>
        <w:tc>
          <w:tcPr>
            <w:tcW w:w="2484" w:type="dxa"/>
            <w:tcMar>
              <w:top w:w="80" w:type="dxa"/>
              <w:left w:w="100" w:type="dxa"/>
              <w:bottom w:w="80" w:type="dxa"/>
              <w:right w:w="100" w:type="dxa"/>
            </w:tcMar>
            <w:vAlign w:val="center"/>
          </w:tcPr>
          <w:p w14:paraId="6C74B70E" w14:textId="77777777" w:rsidR="00C17DF6" w:rsidRDefault="00C17DF6">
            <w:pPr>
              <w:pStyle w:val="Small"/>
            </w:pPr>
            <w:r>
              <w:t>nullable FK users</w:t>
            </w:r>
          </w:p>
        </w:tc>
        <w:tc>
          <w:tcPr>
            <w:tcW w:w="2484" w:type="dxa"/>
            <w:tcMar>
              <w:top w:w="80" w:type="dxa"/>
              <w:left w:w="100" w:type="dxa"/>
              <w:bottom w:w="80" w:type="dxa"/>
              <w:right w:w="100" w:type="dxa"/>
            </w:tcMar>
            <w:vAlign w:val="center"/>
          </w:tcPr>
          <w:p w14:paraId="549F76EA" w14:textId="77777777" w:rsidR="00C17DF6" w:rsidRDefault="00C17DF6">
            <w:pPr>
              <w:pStyle w:val="Small"/>
            </w:pPr>
            <w:r>
              <w:t>derived</w:t>
            </w:r>
          </w:p>
        </w:tc>
      </w:tr>
      <w:tr w:rsidR="00C17DF6" w14:paraId="6AF6A9D4" w14:textId="77777777">
        <w:trPr>
          <w:jc w:val="center"/>
        </w:trPr>
        <w:tc>
          <w:tcPr>
            <w:tcW w:w="2484" w:type="dxa"/>
            <w:tcMar>
              <w:top w:w="80" w:type="dxa"/>
              <w:left w:w="100" w:type="dxa"/>
              <w:bottom w:w="80" w:type="dxa"/>
              <w:right w:w="100" w:type="dxa"/>
            </w:tcMar>
            <w:vAlign w:val="center"/>
          </w:tcPr>
          <w:p w14:paraId="510157B5" w14:textId="77777777" w:rsidR="00C17DF6" w:rsidRDefault="00C17DF6">
            <w:pPr>
              <w:pStyle w:val="Small"/>
            </w:pPr>
            <w:r>
              <w:t>repair_type</w:t>
            </w:r>
          </w:p>
        </w:tc>
        <w:tc>
          <w:tcPr>
            <w:tcW w:w="2484" w:type="dxa"/>
            <w:tcMar>
              <w:top w:w="80" w:type="dxa"/>
              <w:left w:w="100" w:type="dxa"/>
              <w:bottom w:w="80" w:type="dxa"/>
              <w:right w:w="100" w:type="dxa"/>
            </w:tcMar>
            <w:vAlign w:val="center"/>
          </w:tcPr>
          <w:p w14:paraId="3B8E8B74" w14:textId="77777777" w:rsidR="00C17DF6" w:rsidRDefault="00C17DF6">
            <w:pPr>
              <w:pStyle w:val="Small"/>
            </w:pPr>
            <w:r>
              <w:t>text</w:t>
            </w:r>
          </w:p>
        </w:tc>
        <w:tc>
          <w:tcPr>
            <w:tcW w:w="2484" w:type="dxa"/>
            <w:tcMar>
              <w:top w:w="80" w:type="dxa"/>
              <w:left w:w="100" w:type="dxa"/>
              <w:bottom w:w="80" w:type="dxa"/>
              <w:right w:w="100" w:type="dxa"/>
            </w:tcMar>
            <w:vAlign w:val="center"/>
          </w:tcPr>
          <w:p w14:paraId="6688ACAB" w14:textId="77777777" w:rsidR="00C17DF6" w:rsidRDefault="00C17DF6">
            <w:pPr>
              <w:pStyle w:val="Small"/>
            </w:pPr>
            <w:r>
              <w:t>required</w:t>
            </w:r>
          </w:p>
        </w:tc>
        <w:tc>
          <w:tcPr>
            <w:tcW w:w="2484" w:type="dxa"/>
            <w:tcMar>
              <w:top w:w="80" w:type="dxa"/>
              <w:left w:w="100" w:type="dxa"/>
              <w:bottom w:w="80" w:type="dxa"/>
              <w:right w:w="100" w:type="dxa"/>
            </w:tcMar>
            <w:vAlign w:val="center"/>
          </w:tcPr>
          <w:p w14:paraId="2454F98F" w14:textId="77777777" w:rsidR="00C17DF6" w:rsidRDefault="00C17DF6">
            <w:pPr>
              <w:pStyle w:val="Small"/>
            </w:pPr>
            <w:r>
              <w:t>derived</w:t>
            </w:r>
          </w:p>
        </w:tc>
      </w:tr>
      <w:tr w:rsidR="00C17DF6" w14:paraId="27F544E3" w14:textId="77777777">
        <w:trPr>
          <w:jc w:val="center"/>
        </w:trPr>
        <w:tc>
          <w:tcPr>
            <w:tcW w:w="2484" w:type="dxa"/>
            <w:tcMar>
              <w:top w:w="80" w:type="dxa"/>
              <w:left w:w="100" w:type="dxa"/>
              <w:bottom w:w="80" w:type="dxa"/>
              <w:right w:w="100" w:type="dxa"/>
            </w:tcMar>
            <w:vAlign w:val="center"/>
          </w:tcPr>
          <w:p w14:paraId="13DE23C7" w14:textId="77777777" w:rsidR="00C17DF6" w:rsidRDefault="00C17DF6">
            <w:pPr>
              <w:pStyle w:val="Small"/>
            </w:pPr>
            <w:r>
              <w:lastRenderedPageBreak/>
              <w:t>repair_latency_minutes</w:t>
            </w:r>
          </w:p>
        </w:tc>
        <w:tc>
          <w:tcPr>
            <w:tcW w:w="2484" w:type="dxa"/>
            <w:tcMar>
              <w:top w:w="80" w:type="dxa"/>
              <w:left w:w="100" w:type="dxa"/>
              <w:bottom w:w="80" w:type="dxa"/>
              <w:right w:w="100" w:type="dxa"/>
            </w:tcMar>
            <w:vAlign w:val="center"/>
          </w:tcPr>
          <w:p w14:paraId="4C0F4336" w14:textId="77777777" w:rsidR="00C17DF6" w:rsidRDefault="00C17DF6">
            <w:pPr>
              <w:pStyle w:val="Small"/>
            </w:pPr>
            <w:r>
              <w:t>integer</w:t>
            </w:r>
          </w:p>
        </w:tc>
        <w:tc>
          <w:tcPr>
            <w:tcW w:w="2484" w:type="dxa"/>
            <w:tcMar>
              <w:top w:w="80" w:type="dxa"/>
              <w:left w:w="100" w:type="dxa"/>
              <w:bottom w:w="80" w:type="dxa"/>
              <w:right w:w="100" w:type="dxa"/>
            </w:tcMar>
            <w:vAlign w:val="center"/>
          </w:tcPr>
          <w:p w14:paraId="0092581F" w14:textId="77777777" w:rsidR="00C17DF6" w:rsidRDefault="00C17DF6">
            <w:pPr>
              <w:pStyle w:val="Small"/>
            </w:pPr>
            <w:r>
              <w:t>nullable</w:t>
            </w:r>
          </w:p>
        </w:tc>
        <w:tc>
          <w:tcPr>
            <w:tcW w:w="2484" w:type="dxa"/>
            <w:tcMar>
              <w:top w:w="80" w:type="dxa"/>
              <w:left w:w="100" w:type="dxa"/>
              <w:bottom w:w="80" w:type="dxa"/>
              <w:right w:w="100" w:type="dxa"/>
            </w:tcMar>
            <w:vAlign w:val="center"/>
          </w:tcPr>
          <w:p w14:paraId="094B4726" w14:textId="77777777" w:rsidR="00C17DF6" w:rsidRDefault="00C17DF6">
            <w:pPr>
              <w:pStyle w:val="Small"/>
            </w:pPr>
            <w:r>
              <w:t>derived</w:t>
            </w:r>
          </w:p>
        </w:tc>
      </w:tr>
      <w:tr w:rsidR="00C17DF6" w14:paraId="43098A13" w14:textId="77777777">
        <w:trPr>
          <w:jc w:val="center"/>
        </w:trPr>
        <w:tc>
          <w:tcPr>
            <w:tcW w:w="2484" w:type="dxa"/>
            <w:tcMar>
              <w:top w:w="80" w:type="dxa"/>
              <w:left w:w="100" w:type="dxa"/>
              <w:bottom w:w="80" w:type="dxa"/>
              <w:right w:w="100" w:type="dxa"/>
            </w:tcMar>
            <w:vAlign w:val="center"/>
          </w:tcPr>
          <w:p w14:paraId="076093C5" w14:textId="77777777" w:rsidR="00C17DF6" w:rsidRDefault="00C17DF6">
            <w:pPr>
              <w:pStyle w:val="Small"/>
            </w:pPr>
            <w:r>
              <w:t>success_flag</w:t>
            </w:r>
          </w:p>
        </w:tc>
        <w:tc>
          <w:tcPr>
            <w:tcW w:w="2484" w:type="dxa"/>
            <w:tcMar>
              <w:top w:w="80" w:type="dxa"/>
              <w:left w:w="100" w:type="dxa"/>
              <w:bottom w:w="80" w:type="dxa"/>
              <w:right w:w="100" w:type="dxa"/>
            </w:tcMar>
            <w:vAlign w:val="center"/>
          </w:tcPr>
          <w:p w14:paraId="1F11997D" w14:textId="77777777" w:rsidR="00C17DF6" w:rsidRDefault="00C17DF6">
            <w:pPr>
              <w:pStyle w:val="Small"/>
            </w:pPr>
            <w:r>
              <w:t>boolean</w:t>
            </w:r>
          </w:p>
        </w:tc>
        <w:tc>
          <w:tcPr>
            <w:tcW w:w="2484" w:type="dxa"/>
            <w:tcMar>
              <w:top w:w="80" w:type="dxa"/>
              <w:left w:w="100" w:type="dxa"/>
              <w:bottom w:w="80" w:type="dxa"/>
              <w:right w:w="100" w:type="dxa"/>
            </w:tcMar>
            <w:vAlign w:val="center"/>
          </w:tcPr>
          <w:p w14:paraId="013A12FD" w14:textId="77777777" w:rsidR="00C17DF6" w:rsidRDefault="00C17DF6">
            <w:pPr>
              <w:pStyle w:val="Small"/>
            </w:pPr>
            <w:r>
              <w:t>nullable</w:t>
            </w:r>
          </w:p>
        </w:tc>
        <w:tc>
          <w:tcPr>
            <w:tcW w:w="2484" w:type="dxa"/>
            <w:tcMar>
              <w:top w:w="80" w:type="dxa"/>
              <w:left w:w="100" w:type="dxa"/>
              <w:bottom w:w="80" w:type="dxa"/>
              <w:right w:w="100" w:type="dxa"/>
            </w:tcMar>
            <w:vAlign w:val="center"/>
          </w:tcPr>
          <w:p w14:paraId="2BF72314" w14:textId="77777777" w:rsidR="00C17DF6" w:rsidRDefault="00C17DF6">
            <w:pPr>
              <w:pStyle w:val="Small"/>
            </w:pPr>
            <w:r>
              <w:t>derived</w:t>
            </w:r>
          </w:p>
        </w:tc>
      </w:tr>
      <w:tr w:rsidR="00C17DF6" w14:paraId="75AD4B52" w14:textId="77777777">
        <w:trPr>
          <w:jc w:val="center"/>
        </w:trPr>
        <w:tc>
          <w:tcPr>
            <w:tcW w:w="2484" w:type="dxa"/>
            <w:tcMar>
              <w:top w:w="80" w:type="dxa"/>
              <w:left w:w="100" w:type="dxa"/>
              <w:bottom w:w="80" w:type="dxa"/>
              <w:right w:w="100" w:type="dxa"/>
            </w:tcMar>
            <w:vAlign w:val="center"/>
          </w:tcPr>
          <w:p w14:paraId="6002D364" w14:textId="77777777" w:rsidR="00C17DF6" w:rsidRDefault="00C17DF6">
            <w:pPr>
              <w:pStyle w:val="Small"/>
            </w:pPr>
            <w:r>
              <w:t>source_event_id</w:t>
            </w:r>
          </w:p>
        </w:tc>
        <w:tc>
          <w:tcPr>
            <w:tcW w:w="2484" w:type="dxa"/>
            <w:tcMar>
              <w:top w:w="80" w:type="dxa"/>
              <w:left w:w="100" w:type="dxa"/>
              <w:bottom w:w="80" w:type="dxa"/>
              <w:right w:w="100" w:type="dxa"/>
            </w:tcMar>
            <w:vAlign w:val="center"/>
          </w:tcPr>
          <w:p w14:paraId="67749105" w14:textId="77777777" w:rsidR="00C17DF6" w:rsidRDefault="00C17DF6">
            <w:pPr>
              <w:pStyle w:val="Small"/>
            </w:pPr>
            <w:r>
              <w:t>uuid</w:t>
            </w:r>
          </w:p>
        </w:tc>
        <w:tc>
          <w:tcPr>
            <w:tcW w:w="2484" w:type="dxa"/>
            <w:tcMar>
              <w:top w:w="80" w:type="dxa"/>
              <w:left w:w="100" w:type="dxa"/>
              <w:bottom w:w="80" w:type="dxa"/>
              <w:right w:w="100" w:type="dxa"/>
            </w:tcMar>
            <w:vAlign w:val="center"/>
          </w:tcPr>
          <w:p w14:paraId="7DEC6A05" w14:textId="77777777" w:rsidR="00C17DF6" w:rsidRDefault="00C17DF6">
            <w:pPr>
              <w:pStyle w:val="Small"/>
            </w:pPr>
            <w:r>
              <w:t>nullable FK event_ledger</w:t>
            </w:r>
          </w:p>
        </w:tc>
        <w:tc>
          <w:tcPr>
            <w:tcW w:w="2484" w:type="dxa"/>
            <w:tcMar>
              <w:top w:w="80" w:type="dxa"/>
              <w:left w:w="100" w:type="dxa"/>
              <w:bottom w:w="80" w:type="dxa"/>
              <w:right w:w="100" w:type="dxa"/>
            </w:tcMar>
            <w:vAlign w:val="center"/>
          </w:tcPr>
          <w:p w14:paraId="71AC2FA9" w14:textId="77777777" w:rsidR="00C17DF6" w:rsidRDefault="00C17DF6">
            <w:pPr>
              <w:pStyle w:val="Small"/>
            </w:pPr>
            <w:r>
              <w:t>derived</w:t>
            </w:r>
          </w:p>
        </w:tc>
      </w:tr>
      <w:tr w:rsidR="00C17DF6" w14:paraId="53C61204" w14:textId="77777777">
        <w:trPr>
          <w:jc w:val="center"/>
        </w:trPr>
        <w:tc>
          <w:tcPr>
            <w:tcW w:w="2484" w:type="dxa"/>
            <w:tcMar>
              <w:top w:w="80" w:type="dxa"/>
              <w:left w:w="100" w:type="dxa"/>
              <w:bottom w:w="80" w:type="dxa"/>
              <w:right w:w="100" w:type="dxa"/>
            </w:tcMar>
            <w:vAlign w:val="center"/>
          </w:tcPr>
          <w:p w14:paraId="142F7C68" w14:textId="77777777" w:rsidR="00C17DF6" w:rsidRDefault="00C17DF6">
            <w:pPr>
              <w:pStyle w:val="Small"/>
            </w:pPr>
            <w:r>
              <w:t>created_at</w:t>
            </w:r>
          </w:p>
        </w:tc>
        <w:tc>
          <w:tcPr>
            <w:tcW w:w="2484" w:type="dxa"/>
            <w:tcMar>
              <w:top w:w="80" w:type="dxa"/>
              <w:left w:w="100" w:type="dxa"/>
              <w:bottom w:w="80" w:type="dxa"/>
              <w:right w:w="100" w:type="dxa"/>
            </w:tcMar>
            <w:vAlign w:val="center"/>
          </w:tcPr>
          <w:p w14:paraId="7CC45FBE" w14:textId="77777777" w:rsidR="00C17DF6" w:rsidRDefault="00C17DF6">
            <w:pPr>
              <w:pStyle w:val="Small"/>
            </w:pPr>
            <w:r>
              <w:t>timestamptz</w:t>
            </w:r>
          </w:p>
        </w:tc>
        <w:tc>
          <w:tcPr>
            <w:tcW w:w="2484" w:type="dxa"/>
            <w:tcMar>
              <w:top w:w="80" w:type="dxa"/>
              <w:left w:w="100" w:type="dxa"/>
              <w:bottom w:w="80" w:type="dxa"/>
              <w:right w:w="100" w:type="dxa"/>
            </w:tcMar>
            <w:vAlign w:val="center"/>
          </w:tcPr>
          <w:p w14:paraId="149A048C" w14:textId="77777777" w:rsidR="00C17DF6" w:rsidRDefault="00C17DF6">
            <w:pPr>
              <w:pStyle w:val="Small"/>
            </w:pPr>
            <w:r>
              <w:t>default now()</w:t>
            </w:r>
          </w:p>
        </w:tc>
        <w:tc>
          <w:tcPr>
            <w:tcW w:w="2484" w:type="dxa"/>
            <w:tcMar>
              <w:top w:w="80" w:type="dxa"/>
              <w:left w:w="100" w:type="dxa"/>
              <w:bottom w:w="80" w:type="dxa"/>
              <w:right w:w="100" w:type="dxa"/>
            </w:tcMar>
            <w:vAlign w:val="center"/>
          </w:tcPr>
          <w:p w14:paraId="73AD2089" w14:textId="77777777" w:rsidR="00C17DF6" w:rsidRDefault="00C17DF6">
            <w:pPr>
              <w:pStyle w:val="Small"/>
            </w:pPr>
            <w:r>
              <w:t>derived</w:t>
            </w:r>
          </w:p>
        </w:tc>
      </w:tr>
    </w:tbl>
    <w:p w14:paraId="70AE132B" w14:textId="77777777" w:rsidR="00C17DF6" w:rsidRDefault="00C17DF6"/>
    <w:p w14:paraId="61225227" w14:textId="77777777" w:rsidR="00C17DF6" w:rsidRDefault="00C17DF6">
      <w:pPr>
        <w:pStyle w:val="Heading2"/>
      </w:pPr>
      <w:r>
        <w:t>Table: boundary_events</w:t>
      </w:r>
    </w:p>
    <w:p w14:paraId="7CB693FB" w14:textId="77777777" w:rsidR="00C17DF6" w:rsidRDefault="00C17DF6">
      <w:pPr>
        <w:pStyle w:val="Small"/>
      </w:pPr>
      <w:r>
        <w:rPr>
          <w:b/>
        </w:rPr>
        <w:t xml:space="preserve">Owner: </w:t>
      </w:r>
      <w:r>
        <w:t xml:space="preserve">Companion event service   </w:t>
      </w:r>
      <w:r>
        <w:rPr>
          <w:b/>
        </w:rPr>
        <w:t xml:space="preserve">Purpose: </w:t>
      </w:r>
      <w:r>
        <w:t>Boundary articulation and respect outcome tracking</w:t>
      </w:r>
    </w:p>
    <w:tbl>
      <w:tblPr>
        <w:tblStyle w:val="TableGrid"/>
        <w:tblW w:w="0" w:type="auto"/>
        <w:jc w:val="center"/>
        <w:tblLook w:val="04A0" w:firstRow="1" w:lastRow="0" w:firstColumn="1" w:lastColumn="0" w:noHBand="0" w:noVBand="1"/>
      </w:tblPr>
      <w:tblGrid>
        <w:gridCol w:w="2369"/>
        <w:gridCol w:w="2383"/>
        <w:gridCol w:w="3350"/>
        <w:gridCol w:w="2050"/>
      </w:tblGrid>
      <w:tr w:rsidR="00C17DF6" w14:paraId="27267D53" w14:textId="77777777">
        <w:trPr>
          <w:tblHeader/>
          <w:jc w:val="center"/>
        </w:trPr>
        <w:tc>
          <w:tcPr>
            <w:tcW w:w="2592" w:type="dxa"/>
            <w:shd w:val="clear" w:color="auto" w:fill="D9E7F5"/>
          </w:tcPr>
          <w:p w14:paraId="03580105" w14:textId="77777777" w:rsidR="00C17DF6" w:rsidRDefault="00C17DF6">
            <w:r>
              <w:rPr>
                <w:b/>
                <w:sz w:val="19"/>
              </w:rPr>
              <w:t>Column</w:t>
            </w:r>
          </w:p>
        </w:tc>
        <w:tc>
          <w:tcPr>
            <w:tcW w:w="2232" w:type="dxa"/>
            <w:shd w:val="clear" w:color="auto" w:fill="D9E7F5"/>
          </w:tcPr>
          <w:p w14:paraId="622BC19B" w14:textId="77777777" w:rsidR="00C17DF6" w:rsidRDefault="00C17DF6">
            <w:r>
              <w:rPr>
                <w:b/>
                <w:sz w:val="19"/>
              </w:rPr>
              <w:t>Type</w:t>
            </w:r>
          </w:p>
        </w:tc>
        <w:tc>
          <w:tcPr>
            <w:tcW w:w="4104" w:type="dxa"/>
            <w:shd w:val="clear" w:color="auto" w:fill="D9E7F5"/>
          </w:tcPr>
          <w:p w14:paraId="43AF3844" w14:textId="77777777" w:rsidR="00C17DF6" w:rsidRDefault="00C17DF6">
            <w:r>
              <w:rPr>
                <w:b/>
                <w:sz w:val="19"/>
              </w:rPr>
              <w:t>Required / Constraint</w:t>
            </w:r>
          </w:p>
        </w:tc>
        <w:tc>
          <w:tcPr>
            <w:tcW w:w="1368" w:type="dxa"/>
            <w:shd w:val="clear" w:color="auto" w:fill="D9E7F5"/>
          </w:tcPr>
          <w:p w14:paraId="340E6431" w14:textId="77777777" w:rsidR="00C17DF6" w:rsidRDefault="00C17DF6">
            <w:r>
              <w:rPr>
                <w:b/>
                <w:sz w:val="19"/>
              </w:rPr>
              <w:t>Class</w:t>
            </w:r>
          </w:p>
        </w:tc>
      </w:tr>
      <w:tr w:rsidR="00C17DF6" w14:paraId="7B4B1B37" w14:textId="77777777">
        <w:trPr>
          <w:jc w:val="center"/>
        </w:trPr>
        <w:tc>
          <w:tcPr>
            <w:tcW w:w="2484" w:type="dxa"/>
            <w:tcMar>
              <w:top w:w="80" w:type="dxa"/>
              <w:left w:w="100" w:type="dxa"/>
              <w:bottom w:w="80" w:type="dxa"/>
              <w:right w:w="100" w:type="dxa"/>
            </w:tcMar>
            <w:vAlign w:val="center"/>
          </w:tcPr>
          <w:p w14:paraId="0AA2A49C" w14:textId="77777777" w:rsidR="00C17DF6" w:rsidRDefault="00C17DF6">
            <w:pPr>
              <w:pStyle w:val="Small"/>
            </w:pPr>
            <w:r>
              <w:t>boundary_event_id</w:t>
            </w:r>
          </w:p>
        </w:tc>
        <w:tc>
          <w:tcPr>
            <w:tcW w:w="2484" w:type="dxa"/>
            <w:tcMar>
              <w:top w:w="80" w:type="dxa"/>
              <w:left w:w="100" w:type="dxa"/>
              <w:bottom w:w="80" w:type="dxa"/>
              <w:right w:w="100" w:type="dxa"/>
            </w:tcMar>
            <w:vAlign w:val="center"/>
          </w:tcPr>
          <w:p w14:paraId="1C91A4C7" w14:textId="77777777" w:rsidR="00C17DF6" w:rsidRDefault="00C17DF6">
            <w:pPr>
              <w:pStyle w:val="Small"/>
            </w:pPr>
            <w:r>
              <w:t>uuid</w:t>
            </w:r>
          </w:p>
        </w:tc>
        <w:tc>
          <w:tcPr>
            <w:tcW w:w="2484" w:type="dxa"/>
            <w:tcMar>
              <w:top w:w="80" w:type="dxa"/>
              <w:left w:w="100" w:type="dxa"/>
              <w:bottom w:w="80" w:type="dxa"/>
              <w:right w:w="100" w:type="dxa"/>
            </w:tcMar>
            <w:vAlign w:val="center"/>
          </w:tcPr>
          <w:p w14:paraId="1A6B314C" w14:textId="77777777" w:rsidR="00C17DF6" w:rsidRDefault="00C17DF6">
            <w:pPr>
              <w:pStyle w:val="Small"/>
            </w:pPr>
            <w:r>
              <w:t>PK</w:t>
            </w:r>
          </w:p>
        </w:tc>
        <w:tc>
          <w:tcPr>
            <w:tcW w:w="2484" w:type="dxa"/>
            <w:tcMar>
              <w:top w:w="80" w:type="dxa"/>
              <w:left w:w="100" w:type="dxa"/>
              <w:bottom w:w="80" w:type="dxa"/>
              <w:right w:w="100" w:type="dxa"/>
            </w:tcMar>
            <w:vAlign w:val="center"/>
          </w:tcPr>
          <w:p w14:paraId="1D4F03A2" w14:textId="77777777" w:rsidR="00C17DF6" w:rsidRDefault="00C17DF6">
            <w:pPr>
              <w:pStyle w:val="Small"/>
            </w:pPr>
            <w:r>
              <w:t>derived</w:t>
            </w:r>
          </w:p>
        </w:tc>
      </w:tr>
      <w:tr w:rsidR="00C17DF6" w14:paraId="19058F92" w14:textId="77777777">
        <w:trPr>
          <w:jc w:val="center"/>
        </w:trPr>
        <w:tc>
          <w:tcPr>
            <w:tcW w:w="2484" w:type="dxa"/>
            <w:tcMar>
              <w:top w:w="80" w:type="dxa"/>
              <w:left w:w="100" w:type="dxa"/>
              <w:bottom w:w="80" w:type="dxa"/>
              <w:right w:w="100" w:type="dxa"/>
            </w:tcMar>
            <w:vAlign w:val="center"/>
          </w:tcPr>
          <w:p w14:paraId="0B60041F" w14:textId="77777777" w:rsidR="00C17DF6" w:rsidRDefault="00C17DF6">
            <w:pPr>
              <w:pStyle w:val="Small"/>
            </w:pPr>
            <w:r>
              <w:t>user_id</w:t>
            </w:r>
          </w:p>
        </w:tc>
        <w:tc>
          <w:tcPr>
            <w:tcW w:w="2484" w:type="dxa"/>
            <w:tcMar>
              <w:top w:w="80" w:type="dxa"/>
              <w:left w:w="100" w:type="dxa"/>
              <w:bottom w:w="80" w:type="dxa"/>
              <w:right w:w="100" w:type="dxa"/>
            </w:tcMar>
            <w:vAlign w:val="center"/>
          </w:tcPr>
          <w:p w14:paraId="7D8AC58A" w14:textId="77777777" w:rsidR="00C17DF6" w:rsidRDefault="00C17DF6">
            <w:pPr>
              <w:pStyle w:val="Small"/>
            </w:pPr>
            <w:r>
              <w:t>uuid</w:t>
            </w:r>
          </w:p>
        </w:tc>
        <w:tc>
          <w:tcPr>
            <w:tcW w:w="2484" w:type="dxa"/>
            <w:tcMar>
              <w:top w:w="80" w:type="dxa"/>
              <w:left w:w="100" w:type="dxa"/>
              <w:bottom w:w="80" w:type="dxa"/>
              <w:right w:w="100" w:type="dxa"/>
            </w:tcMar>
            <w:vAlign w:val="center"/>
          </w:tcPr>
          <w:p w14:paraId="4FC94CBF" w14:textId="77777777" w:rsidR="00C17DF6" w:rsidRDefault="00C17DF6">
            <w:pPr>
              <w:pStyle w:val="Small"/>
            </w:pPr>
            <w:r>
              <w:t>FK users</w:t>
            </w:r>
          </w:p>
        </w:tc>
        <w:tc>
          <w:tcPr>
            <w:tcW w:w="2484" w:type="dxa"/>
            <w:tcMar>
              <w:top w:w="80" w:type="dxa"/>
              <w:left w:w="100" w:type="dxa"/>
              <w:bottom w:w="80" w:type="dxa"/>
              <w:right w:w="100" w:type="dxa"/>
            </w:tcMar>
            <w:vAlign w:val="center"/>
          </w:tcPr>
          <w:p w14:paraId="789220E9" w14:textId="77777777" w:rsidR="00C17DF6" w:rsidRDefault="00C17DF6">
            <w:pPr>
              <w:pStyle w:val="Small"/>
            </w:pPr>
            <w:r>
              <w:t>derived</w:t>
            </w:r>
          </w:p>
        </w:tc>
      </w:tr>
      <w:tr w:rsidR="00C17DF6" w14:paraId="705F01BE" w14:textId="77777777">
        <w:trPr>
          <w:jc w:val="center"/>
        </w:trPr>
        <w:tc>
          <w:tcPr>
            <w:tcW w:w="2484" w:type="dxa"/>
            <w:tcMar>
              <w:top w:w="80" w:type="dxa"/>
              <w:left w:w="100" w:type="dxa"/>
              <w:bottom w:w="80" w:type="dxa"/>
              <w:right w:w="100" w:type="dxa"/>
            </w:tcMar>
            <w:vAlign w:val="center"/>
          </w:tcPr>
          <w:p w14:paraId="05619083" w14:textId="77777777" w:rsidR="00C17DF6" w:rsidRDefault="00C17DF6">
            <w:pPr>
              <w:pStyle w:val="Small"/>
            </w:pPr>
            <w:r>
              <w:t>pair_id</w:t>
            </w:r>
          </w:p>
        </w:tc>
        <w:tc>
          <w:tcPr>
            <w:tcW w:w="2484" w:type="dxa"/>
            <w:tcMar>
              <w:top w:w="80" w:type="dxa"/>
              <w:left w:w="100" w:type="dxa"/>
              <w:bottom w:w="80" w:type="dxa"/>
              <w:right w:w="100" w:type="dxa"/>
            </w:tcMar>
            <w:vAlign w:val="center"/>
          </w:tcPr>
          <w:p w14:paraId="0AF1951C" w14:textId="77777777" w:rsidR="00C17DF6" w:rsidRDefault="00C17DF6">
            <w:pPr>
              <w:pStyle w:val="Small"/>
            </w:pPr>
            <w:r>
              <w:t>uuid</w:t>
            </w:r>
          </w:p>
        </w:tc>
        <w:tc>
          <w:tcPr>
            <w:tcW w:w="2484" w:type="dxa"/>
            <w:tcMar>
              <w:top w:w="80" w:type="dxa"/>
              <w:left w:w="100" w:type="dxa"/>
              <w:bottom w:w="80" w:type="dxa"/>
              <w:right w:w="100" w:type="dxa"/>
            </w:tcMar>
            <w:vAlign w:val="center"/>
          </w:tcPr>
          <w:p w14:paraId="70F20A64" w14:textId="77777777" w:rsidR="00C17DF6" w:rsidRDefault="00C17DF6">
            <w:pPr>
              <w:pStyle w:val="Small"/>
            </w:pPr>
            <w:r>
              <w:t>nullable FK pairs</w:t>
            </w:r>
          </w:p>
        </w:tc>
        <w:tc>
          <w:tcPr>
            <w:tcW w:w="2484" w:type="dxa"/>
            <w:tcMar>
              <w:top w:w="80" w:type="dxa"/>
              <w:left w:w="100" w:type="dxa"/>
              <w:bottom w:w="80" w:type="dxa"/>
              <w:right w:w="100" w:type="dxa"/>
            </w:tcMar>
            <w:vAlign w:val="center"/>
          </w:tcPr>
          <w:p w14:paraId="10859983" w14:textId="77777777" w:rsidR="00C17DF6" w:rsidRDefault="00C17DF6">
            <w:pPr>
              <w:pStyle w:val="Small"/>
            </w:pPr>
            <w:r>
              <w:t>derived</w:t>
            </w:r>
          </w:p>
        </w:tc>
      </w:tr>
      <w:tr w:rsidR="00C17DF6" w14:paraId="668059A8" w14:textId="77777777">
        <w:trPr>
          <w:jc w:val="center"/>
        </w:trPr>
        <w:tc>
          <w:tcPr>
            <w:tcW w:w="2484" w:type="dxa"/>
            <w:tcMar>
              <w:top w:w="80" w:type="dxa"/>
              <w:left w:w="100" w:type="dxa"/>
              <w:bottom w:w="80" w:type="dxa"/>
              <w:right w:w="100" w:type="dxa"/>
            </w:tcMar>
            <w:vAlign w:val="center"/>
          </w:tcPr>
          <w:p w14:paraId="07D2B6FC" w14:textId="77777777" w:rsidR="00C17DF6" w:rsidRDefault="00C17DF6">
            <w:pPr>
              <w:pStyle w:val="Small"/>
            </w:pPr>
            <w:r>
              <w:t>boundary_type / boundary_direction</w:t>
            </w:r>
          </w:p>
        </w:tc>
        <w:tc>
          <w:tcPr>
            <w:tcW w:w="2484" w:type="dxa"/>
            <w:tcMar>
              <w:top w:w="80" w:type="dxa"/>
              <w:left w:w="100" w:type="dxa"/>
              <w:bottom w:w="80" w:type="dxa"/>
              <w:right w:w="100" w:type="dxa"/>
            </w:tcMar>
            <w:vAlign w:val="center"/>
          </w:tcPr>
          <w:p w14:paraId="39C296D2" w14:textId="77777777" w:rsidR="00C17DF6" w:rsidRDefault="00C17DF6">
            <w:pPr>
              <w:pStyle w:val="Small"/>
            </w:pPr>
            <w:r>
              <w:t>text</w:t>
            </w:r>
          </w:p>
        </w:tc>
        <w:tc>
          <w:tcPr>
            <w:tcW w:w="2484" w:type="dxa"/>
            <w:tcMar>
              <w:top w:w="80" w:type="dxa"/>
              <w:left w:w="100" w:type="dxa"/>
              <w:bottom w:w="80" w:type="dxa"/>
              <w:right w:w="100" w:type="dxa"/>
            </w:tcMar>
            <w:vAlign w:val="center"/>
          </w:tcPr>
          <w:p w14:paraId="7920D5BF" w14:textId="77777777" w:rsidR="00C17DF6" w:rsidRDefault="00C17DF6">
            <w:pPr>
              <w:pStyle w:val="Small"/>
            </w:pPr>
            <w:r>
              <w:t>required / nullable</w:t>
            </w:r>
          </w:p>
        </w:tc>
        <w:tc>
          <w:tcPr>
            <w:tcW w:w="2484" w:type="dxa"/>
            <w:tcMar>
              <w:top w:w="80" w:type="dxa"/>
              <w:left w:w="100" w:type="dxa"/>
              <w:bottom w:w="80" w:type="dxa"/>
              <w:right w:w="100" w:type="dxa"/>
            </w:tcMar>
            <w:vAlign w:val="center"/>
          </w:tcPr>
          <w:p w14:paraId="7BB4E9F5" w14:textId="77777777" w:rsidR="00C17DF6" w:rsidRDefault="00C17DF6">
            <w:pPr>
              <w:pStyle w:val="Small"/>
            </w:pPr>
            <w:r>
              <w:t>derived</w:t>
            </w:r>
          </w:p>
        </w:tc>
      </w:tr>
      <w:tr w:rsidR="00C17DF6" w14:paraId="0FFA32A0" w14:textId="77777777">
        <w:trPr>
          <w:jc w:val="center"/>
        </w:trPr>
        <w:tc>
          <w:tcPr>
            <w:tcW w:w="2484" w:type="dxa"/>
            <w:tcMar>
              <w:top w:w="80" w:type="dxa"/>
              <w:left w:w="100" w:type="dxa"/>
              <w:bottom w:w="80" w:type="dxa"/>
              <w:right w:w="100" w:type="dxa"/>
            </w:tcMar>
            <w:vAlign w:val="center"/>
          </w:tcPr>
          <w:p w14:paraId="64FC7365" w14:textId="77777777" w:rsidR="00C17DF6" w:rsidRDefault="00C17DF6">
            <w:pPr>
              <w:pStyle w:val="Small"/>
            </w:pPr>
            <w:r>
              <w:t>source_text_ref</w:t>
            </w:r>
          </w:p>
        </w:tc>
        <w:tc>
          <w:tcPr>
            <w:tcW w:w="2484" w:type="dxa"/>
            <w:tcMar>
              <w:top w:w="80" w:type="dxa"/>
              <w:left w:w="100" w:type="dxa"/>
              <w:bottom w:w="80" w:type="dxa"/>
              <w:right w:w="100" w:type="dxa"/>
            </w:tcMar>
            <w:vAlign w:val="center"/>
          </w:tcPr>
          <w:p w14:paraId="43E3E313" w14:textId="77777777" w:rsidR="00C17DF6" w:rsidRDefault="00C17DF6">
            <w:pPr>
              <w:pStyle w:val="Small"/>
            </w:pPr>
            <w:r>
              <w:t>text</w:t>
            </w:r>
          </w:p>
        </w:tc>
        <w:tc>
          <w:tcPr>
            <w:tcW w:w="2484" w:type="dxa"/>
            <w:tcMar>
              <w:top w:w="80" w:type="dxa"/>
              <w:left w:w="100" w:type="dxa"/>
              <w:bottom w:w="80" w:type="dxa"/>
              <w:right w:w="100" w:type="dxa"/>
            </w:tcMar>
            <w:vAlign w:val="center"/>
          </w:tcPr>
          <w:p w14:paraId="188B33A2" w14:textId="77777777" w:rsidR="00C17DF6" w:rsidRDefault="00C17DF6">
            <w:pPr>
              <w:pStyle w:val="Small"/>
            </w:pPr>
            <w:r>
              <w:t>nullable</w:t>
            </w:r>
          </w:p>
        </w:tc>
        <w:tc>
          <w:tcPr>
            <w:tcW w:w="2484" w:type="dxa"/>
            <w:tcMar>
              <w:top w:w="80" w:type="dxa"/>
              <w:left w:w="100" w:type="dxa"/>
              <w:bottom w:w="80" w:type="dxa"/>
              <w:right w:w="100" w:type="dxa"/>
            </w:tcMar>
            <w:vAlign w:val="center"/>
          </w:tcPr>
          <w:p w14:paraId="2F489EA0" w14:textId="77777777" w:rsidR="00C17DF6" w:rsidRDefault="00C17DF6">
            <w:pPr>
              <w:pStyle w:val="Small"/>
            </w:pPr>
            <w:r>
              <w:t>system</w:t>
            </w:r>
          </w:p>
        </w:tc>
      </w:tr>
      <w:tr w:rsidR="00C17DF6" w14:paraId="50572595" w14:textId="77777777">
        <w:trPr>
          <w:jc w:val="center"/>
        </w:trPr>
        <w:tc>
          <w:tcPr>
            <w:tcW w:w="2484" w:type="dxa"/>
            <w:tcMar>
              <w:top w:w="80" w:type="dxa"/>
              <w:left w:w="100" w:type="dxa"/>
              <w:bottom w:w="80" w:type="dxa"/>
              <w:right w:w="100" w:type="dxa"/>
            </w:tcMar>
            <w:vAlign w:val="center"/>
          </w:tcPr>
          <w:p w14:paraId="0C74D714" w14:textId="77777777" w:rsidR="00C17DF6" w:rsidRDefault="00C17DF6">
            <w:pPr>
              <w:pStyle w:val="Small"/>
            </w:pPr>
            <w:r>
              <w:t>respect_outcome</w:t>
            </w:r>
          </w:p>
        </w:tc>
        <w:tc>
          <w:tcPr>
            <w:tcW w:w="2484" w:type="dxa"/>
            <w:tcMar>
              <w:top w:w="80" w:type="dxa"/>
              <w:left w:w="100" w:type="dxa"/>
              <w:bottom w:w="80" w:type="dxa"/>
              <w:right w:w="100" w:type="dxa"/>
            </w:tcMar>
            <w:vAlign w:val="center"/>
          </w:tcPr>
          <w:p w14:paraId="796BE185" w14:textId="77777777" w:rsidR="00C17DF6" w:rsidRDefault="00C17DF6">
            <w:pPr>
              <w:pStyle w:val="Small"/>
            </w:pPr>
            <w:r>
              <w:t>text</w:t>
            </w:r>
          </w:p>
        </w:tc>
        <w:tc>
          <w:tcPr>
            <w:tcW w:w="2484" w:type="dxa"/>
            <w:tcMar>
              <w:top w:w="80" w:type="dxa"/>
              <w:left w:w="100" w:type="dxa"/>
              <w:bottom w:w="80" w:type="dxa"/>
              <w:right w:w="100" w:type="dxa"/>
            </w:tcMar>
            <w:vAlign w:val="center"/>
          </w:tcPr>
          <w:p w14:paraId="3AB7A18E" w14:textId="77777777" w:rsidR="00C17DF6" w:rsidRDefault="00C17DF6">
            <w:pPr>
              <w:pStyle w:val="Small"/>
            </w:pPr>
            <w:r>
              <w:t>nullable</w:t>
            </w:r>
          </w:p>
        </w:tc>
        <w:tc>
          <w:tcPr>
            <w:tcW w:w="2484" w:type="dxa"/>
            <w:tcMar>
              <w:top w:w="80" w:type="dxa"/>
              <w:left w:w="100" w:type="dxa"/>
              <w:bottom w:w="80" w:type="dxa"/>
              <w:right w:w="100" w:type="dxa"/>
            </w:tcMar>
            <w:vAlign w:val="center"/>
          </w:tcPr>
          <w:p w14:paraId="31BD9057" w14:textId="77777777" w:rsidR="00C17DF6" w:rsidRDefault="00C17DF6">
            <w:pPr>
              <w:pStyle w:val="Small"/>
            </w:pPr>
            <w:r>
              <w:t>derived</w:t>
            </w:r>
          </w:p>
        </w:tc>
      </w:tr>
      <w:tr w:rsidR="00C17DF6" w14:paraId="5F73F3DA" w14:textId="77777777">
        <w:trPr>
          <w:jc w:val="center"/>
        </w:trPr>
        <w:tc>
          <w:tcPr>
            <w:tcW w:w="2484" w:type="dxa"/>
            <w:tcMar>
              <w:top w:w="80" w:type="dxa"/>
              <w:left w:w="100" w:type="dxa"/>
              <w:bottom w:w="80" w:type="dxa"/>
              <w:right w:w="100" w:type="dxa"/>
            </w:tcMar>
            <w:vAlign w:val="center"/>
          </w:tcPr>
          <w:p w14:paraId="3A49A603" w14:textId="77777777" w:rsidR="00C17DF6" w:rsidRDefault="00C17DF6">
            <w:pPr>
              <w:pStyle w:val="Small"/>
            </w:pPr>
            <w:r>
              <w:t>confidence_band</w:t>
            </w:r>
          </w:p>
        </w:tc>
        <w:tc>
          <w:tcPr>
            <w:tcW w:w="2484" w:type="dxa"/>
            <w:tcMar>
              <w:top w:w="80" w:type="dxa"/>
              <w:left w:w="100" w:type="dxa"/>
              <w:bottom w:w="80" w:type="dxa"/>
              <w:right w:w="100" w:type="dxa"/>
            </w:tcMar>
            <w:vAlign w:val="center"/>
          </w:tcPr>
          <w:p w14:paraId="3672959C" w14:textId="77777777" w:rsidR="00C17DF6" w:rsidRDefault="00C17DF6">
            <w:pPr>
              <w:pStyle w:val="Small"/>
            </w:pPr>
            <w:r>
              <w:t>confidence_band_enum</w:t>
            </w:r>
          </w:p>
        </w:tc>
        <w:tc>
          <w:tcPr>
            <w:tcW w:w="2484" w:type="dxa"/>
            <w:tcMar>
              <w:top w:w="80" w:type="dxa"/>
              <w:left w:w="100" w:type="dxa"/>
              <w:bottom w:w="80" w:type="dxa"/>
              <w:right w:w="100" w:type="dxa"/>
            </w:tcMar>
            <w:vAlign w:val="center"/>
          </w:tcPr>
          <w:p w14:paraId="64E25750" w14:textId="77777777" w:rsidR="00C17DF6" w:rsidRDefault="00C17DF6">
            <w:pPr>
              <w:pStyle w:val="Small"/>
            </w:pPr>
            <w:r>
              <w:t>required</w:t>
            </w:r>
          </w:p>
        </w:tc>
        <w:tc>
          <w:tcPr>
            <w:tcW w:w="2484" w:type="dxa"/>
            <w:tcMar>
              <w:top w:w="80" w:type="dxa"/>
              <w:left w:w="100" w:type="dxa"/>
              <w:bottom w:w="80" w:type="dxa"/>
              <w:right w:w="100" w:type="dxa"/>
            </w:tcMar>
            <w:vAlign w:val="center"/>
          </w:tcPr>
          <w:p w14:paraId="5A3C8981" w14:textId="77777777" w:rsidR="00C17DF6" w:rsidRDefault="00C17DF6">
            <w:pPr>
              <w:pStyle w:val="Small"/>
            </w:pPr>
            <w:r>
              <w:t>derived</w:t>
            </w:r>
          </w:p>
        </w:tc>
      </w:tr>
      <w:tr w:rsidR="00C17DF6" w14:paraId="3A17B259" w14:textId="77777777">
        <w:trPr>
          <w:jc w:val="center"/>
        </w:trPr>
        <w:tc>
          <w:tcPr>
            <w:tcW w:w="2484" w:type="dxa"/>
            <w:tcMar>
              <w:top w:w="80" w:type="dxa"/>
              <w:left w:w="100" w:type="dxa"/>
              <w:bottom w:w="80" w:type="dxa"/>
              <w:right w:w="100" w:type="dxa"/>
            </w:tcMar>
            <w:vAlign w:val="center"/>
          </w:tcPr>
          <w:p w14:paraId="7E5ED1CD" w14:textId="77777777" w:rsidR="00C17DF6" w:rsidRDefault="00C17DF6">
            <w:pPr>
              <w:pStyle w:val="Small"/>
            </w:pPr>
            <w:r>
              <w:t>created_at</w:t>
            </w:r>
          </w:p>
        </w:tc>
        <w:tc>
          <w:tcPr>
            <w:tcW w:w="2484" w:type="dxa"/>
            <w:tcMar>
              <w:top w:w="80" w:type="dxa"/>
              <w:left w:w="100" w:type="dxa"/>
              <w:bottom w:w="80" w:type="dxa"/>
              <w:right w:w="100" w:type="dxa"/>
            </w:tcMar>
            <w:vAlign w:val="center"/>
          </w:tcPr>
          <w:p w14:paraId="16A39CFC" w14:textId="77777777" w:rsidR="00C17DF6" w:rsidRDefault="00C17DF6">
            <w:pPr>
              <w:pStyle w:val="Small"/>
            </w:pPr>
            <w:r>
              <w:t>timestamptz</w:t>
            </w:r>
          </w:p>
        </w:tc>
        <w:tc>
          <w:tcPr>
            <w:tcW w:w="2484" w:type="dxa"/>
            <w:tcMar>
              <w:top w:w="80" w:type="dxa"/>
              <w:left w:w="100" w:type="dxa"/>
              <w:bottom w:w="80" w:type="dxa"/>
              <w:right w:w="100" w:type="dxa"/>
            </w:tcMar>
            <w:vAlign w:val="center"/>
          </w:tcPr>
          <w:p w14:paraId="1DCA3E99" w14:textId="77777777" w:rsidR="00C17DF6" w:rsidRDefault="00C17DF6">
            <w:pPr>
              <w:pStyle w:val="Small"/>
            </w:pPr>
            <w:r>
              <w:t>default now()</w:t>
            </w:r>
          </w:p>
        </w:tc>
        <w:tc>
          <w:tcPr>
            <w:tcW w:w="2484" w:type="dxa"/>
            <w:tcMar>
              <w:top w:w="80" w:type="dxa"/>
              <w:left w:w="100" w:type="dxa"/>
              <w:bottom w:w="80" w:type="dxa"/>
              <w:right w:w="100" w:type="dxa"/>
            </w:tcMar>
            <w:vAlign w:val="center"/>
          </w:tcPr>
          <w:p w14:paraId="72D03F42" w14:textId="77777777" w:rsidR="00C17DF6" w:rsidRDefault="00C17DF6">
            <w:pPr>
              <w:pStyle w:val="Small"/>
            </w:pPr>
            <w:r>
              <w:t>derived</w:t>
            </w:r>
          </w:p>
        </w:tc>
      </w:tr>
    </w:tbl>
    <w:p w14:paraId="3A21E569" w14:textId="77777777" w:rsidR="00C17DF6" w:rsidRDefault="00C17DF6"/>
    <w:p w14:paraId="416AC842" w14:textId="77777777" w:rsidR="00C17DF6" w:rsidRDefault="00C17DF6">
      <w:pPr>
        <w:pStyle w:val="Heading2"/>
      </w:pPr>
      <w:r>
        <w:t>Table: trigger_events</w:t>
      </w:r>
    </w:p>
    <w:p w14:paraId="38916105" w14:textId="77777777" w:rsidR="00C17DF6" w:rsidRDefault="00C17DF6">
      <w:pPr>
        <w:pStyle w:val="Small"/>
      </w:pPr>
      <w:r>
        <w:rPr>
          <w:b/>
        </w:rPr>
        <w:t xml:space="preserve">Owner: </w:t>
      </w:r>
      <w:r>
        <w:t xml:space="preserve">Companion event service   </w:t>
      </w:r>
      <w:r>
        <w:rPr>
          <w:b/>
        </w:rPr>
        <w:t xml:space="preserve">Purpose: </w:t>
      </w:r>
      <w:r>
        <w:t>Trigger classification and intensity signals</w:t>
      </w:r>
    </w:p>
    <w:tbl>
      <w:tblPr>
        <w:tblStyle w:val="TableGrid"/>
        <w:tblW w:w="0" w:type="auto"/>
        <w:jc w:val="center"/>
        <w:tblLook w:val="04A0" w:firstRow="1" w:lastRow="0" w:firstColumn="1" w:lastColumn="0" w:noHBand="0" w:noVBand="1"/>
      </w:tblPr>
      <w:tblGrid>
        <w:gridCol w:w="2366"/>
        <w:gridCol w:w="2203"/>
        <w:gridCol w:w="3471"/>
        <w:gridCol w:w="2112"/>
      </w:tblGrid>
      <w:tr w:rsidR="00C17DF6" w14:paraId="2E39F98F" w14:textId="77777777">
        <w:trPr>
          <w:tblHeader/>
          <w:jc w:val="center"/>
        </w:trPr>
        <w:tc>
          <w:tcPr>
            <w:tcW w:w="2592" w:type="dxa"/>
            <w:shd w:val="clear" w:color="auto" w:fill="D9E7F5"/>
          </w:tcPr>
          <w:p w14:paraId="3C43DCE0" w14:textId="77777777" w:rsidR="00C17DF6" w:rsidRDefault="00C17DF6">
            <w:r>
              <w:rPr>
                <w:b/>
                <w:sz w:val="19"/>
              </w:rPr>
              <w:t>Column</w:t>
            </w:r>
          </w:p>
        </w:tc>
        <w:tc>
          <w:tcPr>
            <w:tcW w:w="2232" w:type="dxa"/>
            <w:shd w:val="clear" w:color="auto" w:fill="D9E7F5"/>
          </w:tcPr>
          <w:p w14:paraId="127D51F9" w14:textId="77777777" w:rsidR="00C17DF6" w:rsidRDefault="00C17DF6">
            <w:r>
              <w:rPr>
                <w:b/>
                <w:sz w:val="19"/>
              </w:rPr>
              <w:t>Type</w:t>
            </w:r>
          </w:p>
        </w:tc>
        <w:tc>
          <w:tcPr>
            <w:tcW w:w="4104" w:type="dxa"/>
            <w:shd w:val="clear" w:color="auto" w:fill="D9E7F5"/>
          </w:tcPr>
          <w:p w14:paraId="6CBE73B4" w14:textId="77777777" w:rsidR="00C17DF6" w:rsidRDefault="00C17DF6">
            <w:r>
              <w:rPr>
                <w:b/>
                <w:sz w:val="19"/>
              </w:rPr>
              <w:t>Required / Constraint</w:t>
            </w:r>
          </w:p>
        </w:tc>
        <w:tc>
          <w:tcPr>
            <w:tcW w:w="1368" w:type="dxa"/>
            <w:shd w:val="clear" w:color="auto" w:fill="D9E7F5"/>
          </w:tcPr>
          <w:p w14:paraId="6169ADB6" w14:textId="77777777" w:rsidR="00C17DF6" w:rsidRDefault="00C17DF6">
            <w:r>
              <w:rPr>
                <w:b/>
                <w:sz w:val="19"/>
              </w:rPr>
              <w:t>Class</w:t>
            </w:r>
          </w:p>
        </w:tc>
      </w:tr>
      <w:tr w:rsidR="00C17DF6" w14:paraId="6C4B3F49" w14:textId="77777777">
        <w:trPr>
          <w:jc w:val="center"/>
        </w:trPr>
        <w:tc>
          <w:tcPr>
            <w:tcW w:w="2484" w:type="dxa"/>
            <w:tcMar>
              <w:top w:w="80" w:type="dxa"/>
              <w:left w:w="100" w:type="dxa"/>
              <w:bottom w:w="80" w:type="dxa"/>
              <w:right w:w="100" w:type="dxa"/>
            </w:tcMar>
            <w:vAlign w:val="center"/>
          </w:tcPr>
          <w:p w14:paraId="01279FA5" w14:textId="77777777" w:rsidR="00C17DF6" w:rsidRDefault="00C17DF6">
            <w:pPr>
              <w:pStyle w:val="Small"/>
            </w:pPr>
            <w:r>
              <w:t>trigger_event_id</w:t>
            </w:r>
          </w:p>
        </w:tc>
        <w:tc>
          <w:tcPr>
            <w:tcW w:w="2484" w:type="dxa"/>
            <w:tcMar>
              <w:top w:w="80" w:type="dxa"/>
              <w:left w:w="100" w:type="dxa"/>
              <w:bottom w:w="80" w:type="dxa"/>
              <w:right w:w="100" w:type="dxa"/>
            </w:tcMar>
            <w:vAlign w:val="center"/>
          </w:tcPr>
          <w:p w14:paraId="6824355C" w14:textId="77777777" w:rsidR="00C17DF6" w:rsidRDefault="00C17DF6">
            <w:pPr>
              <w:pStyle w:val="Small"/>
            </w:pPr>
            <w:r>
              <w:t>uuid</w:t>
            </w:r>
          </w:p>
        </w:tc>
        <w:tc>
          <w:tcPr>
            <w:tcW w:w="2484" w:type="dxa"/>
            <w:tcMar>
              <w:top w:w="80" w:type="dxa"/>
              <w:left w:w="100" w:type="dxa"/>
              <w:bottom w:w="80" w:type="dxa"/>
              <w:right w:w="100" w:type="dxa"/>
            </w:tcMar>
            <w:vAlign w:val="center"/>
          </w:tcPr>
          <w:p w14:paraId="50200202" w14:textId="77777777" w:rsidR="00C17DF6" w:rsidRDefault="00C17DF6">
            <w:pPr>
              <w:pStyle w:val="Small"/>
            </w:pPr>
            <w:r>
              <w:t>PK</w:t>
            </w:r>
          </w:p>
        </w:tc>
        <w:tc>
          <w:tcPr>
            <w:tcW w:w="2484" w:type="dxa"/>
            <w:tcMar>
              <w:top w:w="80" w:type="dxa"/>
              <w:left w:w="100" w:type="dxa"/>
              <w:bottom w:w="80" w:type="dxa"/>
              <w:right w:w="100" w:type="dxa"/>
            </w:tcMar>
            <w:vAlign w:val="center"/>
          </w:tcPr>
          <w:p w14:paraId="76F9E821" w14:textId="77777777" w:rsidR="00C17DF6" w:rsidRDefault="00C17DF6">
            <w:pPr>
              <w:pStyle w:val="Small"/>
            </w:pPr>
            <w:r>
              <w:t>derived</w:t>
            </w:r>
          </w:p>
        </w:tc>
      </w:tr>
      <w:tr w:rsidR="00C17DF6" w14:paraId="2121BD94" w14:textId="77777777">
        <w:trPr>
          <w:jc w:val="center"/>
        </w:trPr>
        <w:tc>
          <w:tcPr>
            <w:tcW w:w="2484" w:type="dxa"/>
            <w:tcMar>
              <w:top w:w="80" w:type="dxa"/>
              <w:left w:w="100" w:type="dxa"/>
              <w:bottom w:w="80" w:type="dxa"/>
              <w:right w:w="100" w:type="dxa"/>
            </w:tcMar>
            <w:vAlign w:val="center"/>
          </w:tcPr>
          <w:p w14:paraId="1DC7B2C1" w14:textId="77777777" w:rsidR="00C17DF6" w:rsidRDefault="00C17DF6">
            <w:pPr>
              <w:pStyle w:val="Small"/>
            </w:pPr>
            <w:r>
              <w:t>user_id</w:t>
            </w:r>
          </w:p>
        </w:tc>
        <w:tc>
          <w:tcPr>
            <w:tcW w:w="2484" w:type="dxa"/>
            <w:tcMar>
              <w:top w:w="80" w:type="dxa"/>
              <w:left w:w="100" w:type="dxa"/>
              <w:bottom w:w="80" w:type="dxa"/>
              <w:right w:w="100" w:type="dxa"/>
            </w:tcMar>
            <w:vAlign w:val="center"/>
          </w:tcPr>
          <w:p w14:paraId="11216ADC" w14:textId="77777777" w:rsidR="00C17DF6" w:rsidRDefault="00C17DF6">
            <w:pPr>
              <w:pStyle w:val="Small"/>
            </w:pPr>
            <w:r>
              <w:t>uuid</w:t>
            </w:r>
          </w:p>
        </w:tc>
        <w:tc>
          <w:tcPr>
            <w:tcW w:w="2484" w:type="dxa"/>
            <w:tcMar>
              <w:top w:w="80" w:type="dxa"/>
              <w:left w:w="100" w:type="dxa"/>
              <w:bottom w:w="80" w:type="dxa"/>
              <w:right w:w="100" w:type="dxa"/>
            </w:tcMar>
            <w:vAlign w:val="center"/>
          </w:tcPr>
          <w:p w14:paraId="4A0D3E1B" w14:textId="77777777" w:rsidR="00C17DF6" w:rsidRDefault="00C17DF6">
            <w:pPr>
              <w:pStyle w:val="Small"/>
            </w:pPr>
            <w:r>
              <w:t>FK users</w:t>
            </w:r>
          </w:p>
        </w:tc>
        <w:tc>
          <w:tcPr>
            <w:tcW w:w="2484" w:type="dxa"/>
            <w:tcMar>
              <w:top w:w="80" w:type="dxa"/>
              <w:left w:w="100" w:type="dxa"/>
              <w:bottom w:w="80" w:type="dxa"/>
              <w:right w:w="100" w:type="dxa"/>
            </w:tcMar>
            <w:vAlign w:val="center"/>
          </w:tcPr>
          <w:p w14:paraId="791476E2" w14:textId="77777777" w:rsidR="00C17DF6" w:rsidRDefault="00C17DF6">
            <w:pPr>
              <w:pStyle w:val="Small"/>
            </w:pPr>
            <w:r>
              <w:t>derived</w:t>
            </w:r>
          </w:p>
        </w:tc>
      </w:tr>
      <w:tr w:rsidR="00C17DF6" w14:paraId="69AF029F" w14:textId="77777777">
        <w:trPr>
          <w:jc w:val="center"/>
        </w:trPr>
        <w:tc>
          <w:tcPr>
            <w:tcW w:w="2484" w:type="dxa"/>
            <w:tcMar>
              <w:top w:w="80" w:type="dxa"/>
              <w:left w:w="100" w:type="dxa"/>
              <w:bottom w:w="80" w:type="dxa"/>
              <w:right w:w="100" w:type="dxa"/>
            </w:tcMar>
            <w:vAlign w:val="center"/>
          </w:tcPr>
          <w:p w14:paraId="2672ABD0" w14:textId="77777777" w:rsidR="00C17DF6" w:rsidRDefault="00C17DF6">
            <w:pPr>
              <w:pStyle w:val="Small"/>
            </w:pPr>
            <w:r>
              <w:t>pair_id</w:t>
            </w:r>
          </w:p>
        </w:tc>
        <w:tc>
          <w:tcPr>
            <w:tcW w:w="2484" w:type="dxa"/>
            <w:tcMar>
              <w:top w:w="80" w:type="dxa"/>
              <w:left w:w="100" w:type="dxa"/>
              <w:bottom w:w="80" w:type="dxa"/>
              <w:right w:w="100" w:type="dxa"/>
            </w:tcMar>
            <w:vAlign w:val="center"/>
          </w:tcPr>
          <w:p w14:paraId="18360443" w14:textId="77777777" w:rsidR="00C17DF6" w:rsidRDefault="00C17DF6">
            <w:pPr>
              <w:pStyle w:val="Small"/>
            </w:pPr>
            <w:r>
              <w:t>uuid</w:t>
            </w:r>
          </w:p>
        </w:tc>
        <w:tc>
          <w:tcPr>
            <w:tcW w:w="2484" w:type="dxa"/>
            <w:tcMar>
              <w:top w:w="80" w:type="dxa"/>
              <w:left w:w="100" w:type="dxa"/>
              <w:bottom w:w="80" w:type="dxa"/>
              <w:right w:w="100" w:type="dxa"/>
            </w:tcMar>
            <w:vAlign w:val="center"/>
          </w:tcPr>
          <w:p w14:paraId="6B4E2C91" w14:textId="77777777" w:rsidR="00C17DF6" w:rsidRDefault="00C17DF6">
            <w:pPr>
              <w:pStyle w:val="Small"/>
            </w:pPr>
            <w:r>
              <w:t>nullable FK pairs</w:t>
            </w:r>
          </w:p>
        </w:tc>
        <w:tc>
          <w:tcPr>
            <w:tcW w:w="2484" w:type="dxa"/>
            <w:tcMar>
              <w:top w:w="80" w:type="dxa"/>
              <w:left w:w="100" w:type="dxa"/>
              <w:bottom w:w="80" w:type="dxa"/>
              <w:right w:w="100" w:type="dxa"/>
            </w:tcMar>
            <w:vAlign w:val="center"/>
          </w:tcPr>
          <w:p w14:paraId="3110B9A7" w14:textId="77777777" w:rsidR="00C17DF6" w:rsidRDefault="00C17DF6">
            <w:pPr>
              <w:pStyle w:val="Small"/>
            </w:pPr>
            <w:r>
              <w:t>derived</w:t>
            </w:r>
          </w:p>
        </w:tc>
      </w:tr>
      <w:tr w:rsidR="00C17DF6" w14:paraId="1236E3D4" w14:textId="77777777">
        <w:trPr>
          <w:jc w:val="center"/>
        </w:trPr>
        <w:tc>
          <w:tcPr>
            <w:tcW w:w="2484" w:type="dxa"/>
            <w:tcMar>
              <w:top w:w="80" w:type="dxa"/>
              <w:left w:w="100" w:type="dxa"/>
              <w:bottom w:w="80" w:type="dxa"/>
              <w:right w:w="100" w:type="dxa"/>
            </w:tcMar>
            <w:vAlign w:val="center"/>
          </w:tcPr>
          <w:p w14:paraId="7A048E7C" w14:textId="77777777" w:rsidR="00C17DF6" w:rsidRDefault="00C17DF6">
            <w:pPr>
              <w:pStyle w:val="Small"/>
            </w:pPr>
            <w:r>
              <w:t>trigger_class</w:t>
            </w:r>
          </w:p>
        </w:tc>
        <w:tc>
          <w:tcPr>
            <w:tcW w:w="2484" w:type="dxa"/>
            <w:tcMar>
              <w:top w:w="80" w:type="dxa"/>
              <w:left w:w="100" w:type="dxa"/>
              <w:bottom w:w="80" w:type="dxa"/>
              <w:right w:w="100" w:type="dxa"/>
            </w:tcMar>
            <w:vAlign w:val="center"/>
          </w:tcPr>
          <w:p w14:paraId="1BDB2D80" w14:textId="77777777" w:rsidR="00C17DF6" w:rsidRDefault="00C17DF6">
            <w:pPr>
              <w:pStyle w:val="Small"/>
            </w:pPr>
            <w:r>
              <w:t>text</w:t>
            </w:r>
          </w:p>
        </w:tc>
        <w:tc>
          <w:tcPr>
            <w:tcW w:w="2484" w:type="dxa"/>
            <w:tcMar>
              <w:top w:w="80" w:type="dxa"/>
              <w:left w:w="100" w:type="dxa"/>
              <w:bottom w:w="80" w:type="dxa"/>
              <w:right w:w="100" w:type="dxa"/>
            </w:tcMar>
            <w:vAlign w:val="center"/>
          </w:tcPr>
          <w:p w14:paraId="426D441E" w14:textId="77777777" w:rsidR="00C17DF6" w:rsidRDefault="00C17DF6">
            <w:pPr>
              <w:pStyle w:val="Small"/>
            </w:pPr>
            <w:r>
              <w:t>required</w:t>
            </w:r>
          </w:p>
        </w:tc>
        <w:tc>
          <w:tcPr>
            <w:tcW w:w="2484" w:type="dxa"/>
            <w:tcMar>
              <w:top w:w="80" w:type="dxa"/>
              <w:left w:w="100" w:type="dxa"/>
              <w:bottom w:w="80" w:type="dxa"/>
              <w:right w:w="100" w:type="dxa"/>
            </w:tcMar>
            <w:vAlign w:val="center"/>
          </w:tcPr>
          <w:p w14:paraId="74DB0AB6" w14:textId="77777777" w:rsidR="00C17DF6" w:rsidRDefault="00C17DF6">
            <w:pPr>
              <w:pStyle w:val="Small"/>
            </w:pPr>
            <w:r>
              <w:t>derived</w:t>
            </w:r>
          </w:p>
        </w:tc>
      </w:tr>
      <w:tr w:rsidR="00C17DF6" w14:paraId="553269E6" w14:textId="77777777">
        <w:trPr>
          <w:jc w:val="center"/>
        </w:trPr>
        <w:tc>
          <w:tcPr>
            <w:tcW w:w="2484" w:type="dxa"/>
            <w:tcMar>
              <w:top w:w="80" w:type="dxa"/>
              <w:left w:w="100" w:type="dxa"/>
              <w:bottom w:w="80" w:type="dxa"/>
              <w:right w:w="100" w:type="dxa"/>
            </w:tcMar>
            <w:vAlign w:val="center"/>
          </w:tcPr>
          <w:p w14:paraId="5ECEEB4B" w14:textId="77777777" w:rsidR="00C17DF6" w:rsidRDefault="00C17DF6">
            <w:pPr>
              <w:pStyle w:val="Small"/>
            </w:pPr>
            <w:r>
              <w:t>intensity_norm</w:t>
            </w:r>
          </w:p>
        </w:tc>
        <w:tc>
          <w:tcPr>
            <w:tcW w:w="2484" w:type="dxa"/>
            <w:tcMar>
              <w:top w:w="80" w:type="dxa"/>
              <w:left w:w="100" w:type="dxa"/>
              <w:bottom w:w="80" w:type="dxa"/>
              <w:right w:w="100" w:type="dxa"/>
            </w:tcMar>
            <w:vAlign w:val="center"/>
          </w:tcPr>
          <w:p w14:paraId="43258DB0" w14:textId="77777777" w:rsidR="00C17DF6" w:rsidRDefault="00C17DF6">
            <w:pPr>
              <w:pStyle w:val="Small"/>
            </w:pPr>
            <w:r>
              <w:t>numeric(6,5)</w:t>
            </w:r>
          </w:p>
        </w:tc>
        <w:tc>
          <w:tcPr>
            <w:tcW w:w="2484" w:type="dxa"/>
            <w:tcMar>
              <w:top w:w="80" w:type="dxa"/>
              <w:left w:w="100" w:type="dxa"/>
              <w:bottom w:w="80" w:type="dxa"/>
              <w:right w:w="100" w:type="dxa"/>
            </w:tcMar>
            <w:vAlign w:val="center"/>
          </w:tcPr>
          <w:p w14:paraId="12B972EE" w14:textId="77777777" w:rsidR="00C17DF6" w:rsidRDefault="00C17DF6">
            <w:pPr>
              <w:pStyle w:val="Small"/>
            </w:pPr>
            <w:r>
              <w:t>nullable</w:t>
            </w:r>
          </w:p>
        </w:tc>
        <w:tc>
          <w:tcPr>
            <w:tcW w:w="2484" w:type="dxa"/>
            <w:tcMar>
              <w:top w:w="80" w:type="dxa"/>
              <w:left w:w="100" w:type="dxa"/>
              <w:bottom w:w="80" w:type="dxa"/>
              <w:right w:w="100" w:type="dxa"/>
            </w:tcMar>
            <w:vAlign w:val="center"/>
          </w:tcPr>
          <w:p w14:paraId="6F7ACDB4" w14:textId="77777777" w:rsidR="00C17DF6" w:rsidRDefault="00C17DF6">
            <w:pPr>
              <w:pStyle w:val="Small"/>
            </w:pPr>
            <w:r>
              <w:t>derived</w:t>
            </w:r>
          </w:p>
        </w:tc>
      </w:tr>
      <w:tr w:rsidR="00C17DF6" w14:paraId="7CD511E3" w14:textId="77777777">
        <w:trPr>
          <w:jc w:val="center"/>
        </w:trPr>
        <w:tc>
          <w:tcPr>
            <w:tcW w:w="2484" w:type="dxa"/>
            <w:tcMar>
              <w:top w:w="80" w:type="dxa"/>
              <w:left w:w="100" w:type="dxa"/>
              <w:bottom w:w="80" w:type="dxa"/>
              <w:right w:w="100" w:type="dxa"/>
            </w:tcMar>
            <w:vAlign w:val="center"/>
          </w:tcPr>
          <w:p w14:paraId="0A1591F9" w14:textId="77777777" w:rsidR="00C17DF6" w:rsidRDefault="00C17DF6">
            <w:pPr>
              <w:pStyle w:val="Small"/>
            </w:pPr>
            <w:r>
              <w:t>source_event_id</w:t>
            </w:r>
          </w:p>
        </w:tc>
        <w:tc>
          <w:tcPr>
            <w:tcW w:w="2484" w:type="dxa"/>
            <w:tcMar>
              <w:top w:w="80" w:type="dxa"/>
              <w:left w:w="100" w:type="dxa"/>
              <w:bottom w:w="80" w:type="dxa"/>
              <w:right w:w="100" w:type="dxa"/>
            </w:tcMar>
            <w:vAlign w:val="center"/>
          </w:tcPr>
          <w:p w14:paraId="788DA2C5" w14:textId="77777777" w:rsidR="00C17DF6" w:rsidRDefault="00C17DF6">
            <w:pPr>
              <w:pStyle w:val="Small"/>
            </w:pPr>
            <w:r>
              <w:t>uuid</w:t>
            </w:r>
          </w:p>
        </w:tc>
        <w:tc>
          <w:tcPr>
            <w:tcW w:w="2484" w:type="dxa"/>
            <w:tcMar>
              <w:top w:w="80" w:type="dxa"/>
              <w:left w:w="100" w:type="dxa"/>
              <w:bottom w:w="80" w:type="dxa"/>
              <w:right w:w="100" w:type="dxa"/>
            </w:tcMar>
            <w:vAlign w:val="center"/>
          </w:tcPr>
          <w:p w14:paraId="6CAA4AF0" w14:textId="77777777" w:rsidR="00C17DF6" w:rsidRDefault="00C17DF6">
            <w:pPr>
              <w:pStyle w:val="Small"/>
            </w:pPr>
            <w:r>
              <w:t>nullable FK event_ledger</w:t>
            </w:r>
          </w:p>
        </w:tc>
        <w:tc>
          <w:tcPr>
            <w:tcW w:w="2484" w:type="dxa"/>
            <w:tcMar>
              <w:top w:w="80" w:type="dxa"/>
              <w:left w:w="100" w:type="dxa"/>
              <w:bottom w:w="80" w:type="dxa"/>
              <w:right w:w="100" w:type="dxa"/>
            </w:tcMar>
            <w:vAlign w:val="center"/>
          </w:tcPr>
          <w:p w14:paraId="5C09BE44" w14:textId="77777777" w:rsidR="00C17DF6" w:rsidRDefault="00C17DF6">
            <w:pPr>
              <w:pStyle w:val="Small"/>
            </w:pPr>
            <w:r>
              <w:t>derived</w:t>
            </w:r>
          </w:p>
        </w:tc>
      </w:tr>
      <w:tr w:rsidR="00C17DF6" w14:paraId="0772CDC0" w14:textId="77777777">
        <w:trPr>
          <w:jc w:val="center"/>
        </w:trPr>
        <w:tc>
          <w:tcPr>
            <w:tcW w:w="2484" w:type="dxa"/>
            <w:tcMar>
              <w:top w:w="80" w:type="dxa"/>
              <w:left w:w="100" w:type="dxa"/>
              <w:bottom w:w="80" w:type="dxa"/>
              <w:right w:w="100" w:type="dxa"/>
            </w:tcMar>
            <w:vAlign w:val="center"/>
          </w:tcPr>
          <w:p w14:paraId="151C33D8" w14:textId="77777777" w:rsidR="00C17DF6" w:rsidRDefault="00C17DF6">
            <w:pPr>
              <w:pStyle w:val="Small"/>
            </w:pPr>
            <w:r>
              <w:lastRenderedPageBreak/>
              <w:t>confidence_band / created_at</w:t>
            </w:r>
          </w:p>
        </w:tc>
        <w:tc>
          <w:tcPr>
            <w:tcW w:w="2484" w:type="dxa"/>
            <w:tcMar>
              <w:top w:w="80" w:type="dxa"/>
              <w:left w:w="100" w:type="dxa"/>
              <w:bottom w:w="80" w:type="dxa"/>
              <w:right w:w="100" w:type="dxa"/>
            </w:tcMar>
            <w:vAlign w:val="center"/>
          </w:tcPr>
          <w:p w14:paraId="75FD9B0A" w14:textId="77777777" w:rsidR="00C17DF6" w:rsidRDefault="00C17DF6">
            <w:pPr>
              <w:pStyle w:val="Small"/>
            </w:pPr>
            <w:r>
              <w:t>enum + timestamptz</w:t>
            </w:r>
          </w:p>
        </w:tc>
        <w:tc>
          <w:tcPr>
            <w:tcW w:w="2484" w:type="dxa"/>
            <w:tcMar>
              <w:top w:w="80" w:type="dxa"/>
              <w:left w:w="100" w:type="dxa"/>
              <w:bottom w:w="80" w:type="dxa"/>
              <w:right w:w="100" w:type="dxa"/>
            </w:tcMar>
            <w:vAlign w:val="center"/>
          </w:tcPr>
          <w:p w14:paraId="1D31C9F8" w14:textId="77777777" w:rsidR="00C17DF6" w:rsidRDefault="00C17DF6">
            <w:pPr>
              <w:pStyle w:val="Small"/>
            </w:pPr>
            <w:r>
              <w:t>required</w:t>
            </w:r>
          </w:p>
        </w:tc>
        <w:tc>
          <w:tcPr>
            <w:tcW w:w="2484" w:type="dxa"/>
            <w:tcMar>
              <w:top w:w="80" w:type="dxa"/>
              <w:left w:w="100" w:type="dxa"/>
              <w:bottom w:w="80" w:type="dxa"/>
              <w:right w:w="100" w:type="dxa"/>
            </w:tcMar>
            <w:vAlign w:val="center"/>
          </w:tcPr>
          <w:p w14:paraId="1A1DE1F9" w14:textId="77777777" w:rsidR="00C17DF6" w:rsidRDefault="00C17DF6">
            <w:pPr>
              <w:pStyle w:val="Small"/>
            </w:pPr>
            <w:r>
              <w:t>derived</w:t>
            </w:r>
          </w:p>
        </w:tc>
      </w:tr>
    </w:tbl>
    <w:p w14:paraId="5A4BEC61" w14:textId="77777777" w:rsidR="00C17DF6" w:rsidRDefault="00C17DF6"/>
    <w:p w14:paraId="2DB836D5" w14:textId="77777777" w:rsidR="00C17DF6" w:rsidRDefault="00C17DF6">
      <w:pPr>
        <w:pStyle w:val="Heading2"/>
      </w:pPr>
      <w:r>
        <w:t>Table: pair_rhythm_daily</w:t>
      </w:r>
    </w:p>
    <w:p w14:paraId="0F1C4AF2" w14:textId="77777777" w:rsidR="00C17DF6" w:rsidRDefault="00C17DF6">
      <w:pPr>
        <w:pStyle w:val="Small"/>
      </w:pPr>
      <w:r>
        <w:rPr>
          <w:b/>
        </w:rPr>
        <w:t xml:space="preserve">Owner: </w:t>
      </w:r>
      <w:r>
        <w:t xml:space="preserve">Relationship / Messaging telemetry   </w:t>
      </w:r>
      <w:r>
        <w:rPr>
          <w:b/>
        </w:rPr>
        <w:t xml:space="preserve">Purpose: </w:t>
      </w:r>
      <w:r>
        <w:t>Daily pair rhythm metrics for pursuit, silence, balance, and reassurance</w:t>
      </w:r>
    </w:p>
    <w:tbl>
      <w:tblPr>
        <w:tblStyle w:val="TableGrid"/>
        <w:tblW w:w="0" w:type="auto"/>
        <w:jc w:val="center"/>
        <w:tblLook w:val="04A0" w:firstRow="1" w:lastRow="0" w:firstColumn="1" w:lastColumn="0" w:noHBand="0" w:noVBand="1"/>
      </w:tblPr>
      <w:tblGrid>
        <w:gridCol w:w="2796"/>
        <w:gridCol w:w="2113"/>
        <w:gridCol w:w="3250"/>
        <w:gridCol w:w="1993"/>
      </w:tblGrid>
      <w:tr w:rsidR="00C17DF6" w14:paraId="3A24422A" w14:textId="77777777">
        <w:trPr>
          <w:tblHeader/>
          <w:jc w:val="center"/>
        </w:trPr>
        <w:tc>
          <w:tcPr>
            <w:tcW w:w="2592" w:type="dxa"/>
            <w:shd w:val="clear" w:color="auto" w:fill="D9E7F5"/>
          </w:tcPr>
          <w:p w14:paraId="4B73D6EB" w14:textId="77777777" w:rsidR="00C17DF6" w:rsidRDefault="00C17DF6">
            <w:r>
              <w:rPr>
                <w:b/>
                <w:sz w:val="19"/>
              </w:rPr>
              <w:t>Column</w:t>
            </w:r>
          </w:p>
        </w:tc>
        <w:tc>
          <w:tcPr>
            <w:tcW w:w="2232" w:type="dxa"/>
            <w:shd w:val="clear" w:color="auto" w:fill="D9E7F5"/>
          </w:tcPr>
          <w:p w14:paraId="3608C745" w14:textId="77777777" w:rsidR="00C17DF6" w:rsidRDefault="00C17DF6">
            <w:r>
              <w:rPr>
                <w:b/>
                <w:sz w:val="19"/>
              </w:rPr>
              <w:t>Type</w:t>
            </w:r>
          </w:p>
        </w:tc>
        <w:tc>
          <w:tcPr>
            <w:tcW w:w="4104" w:type="dxa"/>
            <w:shd w:val="clear" w:color="auto" w:fill="D9E7F5"/>
          </w:tcPr>
          <w:p w14:paraId="09D16A00" w14:textId="77777777" w:rsidR="00C17DF6" w:rsidRDefault="00C17DF6">
            <w:r>
              <w:rPr>
                <w:b/>
                <w:sz w:val="19"/>
              </w:rPr>
              <w:t>Required / Constraint</w:t>
            </w:r>
          </w:p>
        </w:tc>
        <w:tc>
          <w:tcPr>
            <w:tcW w:w="1368" w:type="dxa"/>
            <w:shd w:val="clear" w:color="auto" w:fill="D9E7F5"/>
          </w:tcPr>
          <w:p w14:paraId="41DC43DD" w14:textId="77777777" w:rsidR="00C17DF6" w:rsidRDefault="00C17DF6">
            <w:r>
              <w:rPr>
                <w:b/>
                <w:sz w:val="19"/>
              </w:rPr>
              <w:t>Class</w:t>
            </w:r>
          </w:p>
        </w:tc>
      </w:tr>
      <w:tr w:rsidR="00C17DF6" w14:paraId="55BC5EAF" w14:textId="77777777">
        <w:trPr>
          <w:jc w:val="center"/>
        </w:trPr>
        <w:tc>
          <w:tcPr>
            <w:tcW w:w="2484" w:type="dxa"/>
            <w:tcMar>
              <w:top w:w="80" w:type="dxa"/>
              <w:left w:w="100" w:type="dxa"/>
              <w:bottom w:w="80" w:type="dxa"/>
              <w:right w:w="100" w:type="dxa"/>
            </w:tcMar>
            <w:vAlign w:val="center"/>
          </w:tcPr>
          <w:p w14:paraId="1C0B06AC" w14:textId="77777777" w:rsidR="00C17DF6" w:rsidRDefault="00C17DF6">
            <w:pPr>
              <w:pStyle w:val="Small"/>
            </w:pPr>
            <w:r>
              <w:t>pair_rhythm_day_id</w:t>
            </w:r>
          </w:p>
        </w:tc>
        <w:tc>
          <w:tcPr>
            <w:tcW w:w="2484" w:type="dxa"/>
            <w:tcMar>
              <w:top w:w="80" w:type="dxa"/>
              <w:left w:w="100" w:type="dxa"/>
              <w:bottom w:w="80" w:type="dxa"/>
              <w:right w:w="100" w:type="dxa"/>
            </w:tcMar>
            <w:vAlign w:val="center"/>
          </w:tcPr>
          <w:p w14:paraId="6E0BBDE9" w14:textId="77777777" w:rsidR="00C17DF6" w:rsidRDefault="00C17DF6">
            <w:pPr>
              <w:pStyle w:val="Small"/>
            </w:pPr>
            <w:r>
              <w:t>uuid</w:t>
            </w:r>
          </w:p>
        </w:tc>
        <w:tc>
          <w:tcPr>
            <w:tcW w:w="2484" w:type="dxa"/>
            <w:tcMar>
              <w:top w:w="80" w:type="dxa"/>
              <w:left w:w="100" w:type="dxa"/>
              <w:bottom w:w="80" w:type="dxa"/>
              <w:right w:w="100" w:type="dxa"/>
            </w:tcMar>
            <w:vAlign w:val="center"/>
          </w:tcPr>
          <w:p w14:paraId="53819425" w14:textId="77777777" w:rsidR="00C17DF6" w:rsidRDefault="00C17DF6">
            <w:pPr>
              <w:pStyle w:val="Small"/>
            </w:pPr>
            <w:r>
              <w:t>PK</w:t>
            </w:r>
          </w:p>
        </w:tc>
        <w:tc>
          <w:tcPr>
            <w:tcW w:w="2484" w:type="dxa"/>
            <w:tcMar>
              <w:top w:w="80" w:type="dxa"/>
              <w:left w:w="100" w:type="dxa"/>
              <w:bottom w:w="80" w:type="dxa"/>
              <w:right w:w="100" w:type="dxa"/>
            </w:tcMar>
            <w:vAlign w:val="center"/>
          </w:tcPr>
          <w:p w14:paraId="2D1D3D10" w14:textId="77777777" w:rsidR="00C17DF6" w:rsidRDefault="00C17DF6">
            <w:pPr>
              <w:pStyle w:val="Small"/>
            </w:pPr>
            <w:r>
              <w:t>derived</w:t>
            </w:r>
          </w:p>
        </w:tc>
      </w:tr>
      <w:tr w:rsidR="00C17DF6" w14:paraId="0504B90F" w14:textId="77777777">
        <w:trPr>
          <w:jc w:val="center"/>
        </w:trPr>
        <w:tc>
          <w:tcPr>
            <w:tcW w:w="2484" w:type="dxa"/>
            <w:tcMar>
              <w:top w:w="80" w:type="dxa"/>
              <w:left w:w="100" w:type="dxa"/>
              <w:bottom w:w="80" w:type="dxa"/>
              <w:right w:w="100" w:type="dxa"/>
            </w:tcMar>
            <w:vAlign w:val="center"/>
          </w:tcPr>
          <w:p w14:paraId="3689518B" w14:textId="77777777" w:rsidR="00C17DF6" w:rsidRDefault="00C17DF6">
            <w:pPr>
              <w:pStyle w:val="Small"/>
            </w:pPr>
            <w:r>
              <w:t>pair_id + rhythm_date</w:t>
            </w:r>
          </w:p>
        </w:tc>
        <w:tc>
          <w:tcPr>
            <w:tcW w:w="2484" w:type="dxa"/>
            <w:tcMar>
              <w:top w:w="80" w:type="dxa"/>
              <w:left w:w="100" w:type="dxa"/>
              <w:bottom w:w="80" w:type="dxa"/>
              <w:right w:w="100" w:type="dxa"/>
            </w:tcMar>
            <w:vAlign w:val="center"/>
          </w:tcPr>
          <w:p w14:paraId="4D09FF89" w14:textId="77777777" w:rsidR="00C17DF6" w:rsidRDefault="00C17DF6">
            <w:pPr>
              <w:pStyle w:val="Small"/>
            </w:pPr>
            <w:r>
              <w:t>uuid + date</w:t>
            </w:r>
          </w:p>
        </w:tc>
        <w:tc>
          <w:tcPr>
            <w:tcW w:w="2484" w:type="dxa"/>
            <w:tcMar>
              <w:top w:w="80" w:type="dxa"/>
              <w:left w:w="100" w:type="dxa"/>
              <w:bottom w:w="80" w:type="dxa"/>
              <w:right w:w="100" w:type="dxa"/>
            </w:tcMar>
            <w:vAlign w:val="center"/>
          </w:tcPr>
          <w:p w14:paraId="139D13E6" w14:textId="77777777" w:rsidR="00C17DF6" w:rsidRDefault="00C17DF6">
            <w:pPr>
              <w:pStyle w:val="Small"/>
            </w:pPr>
            <w:r>
              <w:t>unique pair</w:t>
            </w:r>
          </w:p>
        </w:tc>
        <w:tc>
          <w:tcPr>
            <w:tcW w:w="2484" w:type="dxa"/>
            <w:tcMar>
              <w:top w:w="80" w:type="dxa"/>
              <w:left w:w="100" w:type="dxa"/>
              <w:bottom w:w="80" w:type="dxa"/>
              <w:right w:w="100" w:type="dxa"/>
            </w:tcMar>
            <w:vAlign w:val="center"/>
          </w:tcPr>
          <w:p w14:paraId="0C110BF7" w14:textId="77777777" w:rsidR="00C17DF6" w:rsidRDefault="00C17DF6">
            <w:pPr>
              <w:pStyle w:val="Small"/>
            </w:pPr>
            <w:r>
              <w:t>derived</w:t>
            </w:r>
          </w:p>
        </w:tc>
      </w:tr>
      <w:tr w:rsidR="00C17DF6" w14:paraId="04BB7E85" w14:textId="77777777">
        <w:trPr>
          <w:jc w:val="center"/>
        </w:trPr>
        <w:tc>
          <w:tcPr>
            <w:tcW w:w="2484" w:type="dxa"/>
            <w:tcMar>
              <w:top w:w="80" w:type="dxa"/>
              <w:left w:w="100" w:type="dxa"/>
              <w:bottom w:w="80" w:type="dxa"/>
              <w:right w:w="100" w:type="dxa"/>
            </w:tcMar>
            <w:vAlign w:val="center"/>
          </w:tcPr>
          <w:p w14:paraId="213C1C03" w14:textId="77777777" w:rsidR="00C17DF6" w:rsidRDefault="00C17DF6">
            <w:pPr>
              <w:pStyle w:val="Small"/>
            </w:pPr>
            <w:r>
              <w:t>message_count</w:t>
            </w:r>
          </w:p>
        </w:tc>
        <w:tc>
          <w:tcPr>
            <w:tcW w:w="2484" w:type="dxa"/>
            <w:tcMar>
              <w:top w:w="80" w:type="dxa"/>
              <w:left w:w="100" w:type="dxa"/>
              <w:bottom w:w="80" w:type="dxa"/>
              <w:right w:w="100" w:type="dxa"/>
            </w:tcMar>
            <w:vAlign w:val="center"/>
          </w:tcPr>
          <w:p w14:paraId="1A0B7556" w14:textId="77777777" w:rsidR="00C17DF6" w:rsidRDefault="00C17DF6">
            <w:pPr>
              <w:pStyle w:val="Small"/>
            </w:pPr>
            <w:r>
              <w:t>integer</w:t>
            </w:r>
          </w:p>
        </w:tc>
        <w:tc>
          <w:tcPr>
            <w:tcW w:w="2484" w:type="dxa"/>
            <w:tcMar>
              <w:top w:w="80" w:type="dxa"/>
              <w:left w:w="100" w:type="dxa"/>
              <w:bottom w:w="80" w:type="dxa"/>
              <w:right w:w="100" w:type="dxa"/>
            </w:tcMar>
            <w:vAlign w:val="center"/>
          </w:tcPr>
          <w:p w14:paraId="44A11A57" w14:textId="77777777" w:rsidR="00C17DF6" w:rsidRDefault="00C17DF6">
            <w:pPr>
              <w:pStyle w:val="Small"/>
            </w:pPr>
            <w:r>
              <w:t>default 0</w:t>
            </w:r>
          </w:p>
        </w:tc>
        <w:tc>
          <w:tcPr>
            <w:tcW w:w="2484" w:type="dxa"/>
            <w:tcMar>
              <w:top w:w="80" w:type="dxa"/>
              <w:left w:w="100" w:type="dxa"/>
              <w:bottom w:w="80" w:type="dxa"/>
              <w:right w:w="100" w:type="dxa"/>
            </w:tcMar>
            <w:vAlign w:val="center"/>
          </w:tcPr>
          <w:p w14:paraId="737C5AFD" w14:textId="77777777" w:rsidR="00C17DF6" w:rsidRDefault="00C17DF6">
            <w:pPr>
              <w:pStyle w:val="Small"/>
            </w:pPr>
            <w:r>
              <w:t>derived</w:t>
            </w:r>
          </w:p>
        </w:tc>
      </w:tr>
      <w:tr w:rsidR="00C17DF6" w14:paraId="48A06BC1" w14:textId="77777777">
        <w:trPr>
          <w:jc w:val="center"/>
        </w:trPr>
        <w:tc>
          <w:tcPr>
            <w:tcW w:w="2484" w:type="dxa"/>
            <w:tcMar>
              <w:top w:w="80" w:type="dxa"/>
              <w:left w:w="100" w:type="dxa"/>
              <w:bottom w:w="80" w:type="dxa"/>
              <w:right w:w="100" w:type="dxa"/>
            </w:tcMar>
            <w:vAlign w:val="center"/>
          </w:tcPr>
          <w:p w14:paraId="27F1694B" w14:textId="77777777" w:rsidR="00C17DF6" w:rsidRDefault="00C17DF6">
            <w:pPr>
              <w:pStyle w:val="Small"/>
            </w:pPr>
            <w:r>
              <w:t>initiation_balance</w:t>
            </w:r>
          </w:p>
        </w:tc>
        <w:tc>
          <w:tcPr>
            <w:tcW w:w="2484" w:type="dxa"/>
            <w:tcMar>
              <w:top w:w="80" w:type="dxa"/>
              <w:left w:w="100" w:type="dxa"/>
              <w:bottom w:w="80" w:type="dxa"/>
              <w:right w:w="100" w:type="dxa"/>
            </w:tcMar>
            <w:vAlign w:val="center"/>
          </w:tcPr>
          <w:p w14:paraId="736125D4" w14:textId="77777777" w:rsidR="00C17DF6" w:rsidRDefault="00C17DF6">
            <w:pPr>
              <w:pStyle w:val="Small"/>
            </w:pPr>
            <w:r>
              <w:t>numeric(6,5)</w:t>
            </w:r>
          </w:p>
        </w:tc>
        <w:tc>
          <w:tcPr>
            <w:tcW w:w="2484" w:type="dxa"/>
            <w:tcMar>
              <w:top w:w="80" w:type="dxa"/>
              <w:left w:w="100" w:type="dxa"/>
              <w:bottom w:w="80" w:type="dxa"/>
              <w:right w:w="100" w:type="dxa"/>
            </w:tcMar>
            <w:vAlign w:val="center"/>
          </w:tcPr>
          <w:p w14:paraId="70F53012" w14:textId="77777777" w:rsidR="00C17DF6" w:rsidRDefault="00C17DF6">
            <w:pPr>
              <w:pStyle w:val="Small"/>
            </w:pPr>
            <w:r>
              <w:t>nullable</w:t>
            </w:r>
          </w:p>
        </w:tc>
        <w:tc>
          <w:tcPr>
            <w:tcW w:w="2484" w:type="dxa"/>
            <w:tcMar>
              <w:top w:w="80" w:type="dxa"/>
              <w:left w:w="100" w:type="dxa"/>
              <w:bottom w:w="80" w:type="dxa"/>
              <w:right w:w="100" w:type="dxa"/>
            </w:tcMar>
            <w:vAlign w:val="center"/>
          </w:tcPr>
          <w:p w14:paraId="09421EB3" w14:textId="77777777" w:rsidR="00C17DF6" w:rsidRDefault="00C17DF6">
            <w:pPr>
              <w:pStyle w:val="Small"/>
            </w:pPr>
            <w:r>
              <w:t>derived</w:t>
            </w:r>
          </w:p>
        </w:tc>
      </w:tr>
      <w:tr w:rsidR="00C17DF6" w14:paraId="1644472F" w14:textId="77777777">
        <w:trPr>
          <w:jc w:val="center"/>
        </w:trPr>
        <w:tc>
          <w:tcPr>
            <w:tcW w:w="2484" w:type="dxa"/>
            <w:tcMar>
              <w:top w:w="80" w:type="dxa"/>
              <w:left w:w="100" w:type="dxa"/>
              <w:bottom w:w="80" w:type="dxa"/>
              <w:right w:w="100" w:type="dxa"/>
            </w:tcMar>
            <w:vAlign w:val="center"/>
          </w:tcPr>
          <w:p w14:paraId="4D52A3D4" w14:textId="77777777" w:rsidR="00C17DF6" w:rsidRDefault="00C17DF6">
            <w:pPr>
              <w:pStyle w:val="Small"/>
            </w:pPr>
            <w:r>
              <w:t>average_response_time_seconds</w:t>
            </w:r>
          </w:p>
        </w:tc>
        <w:tc>
          <w:tcPr>
            <w:tcW w:w="2484" w:type="dxa"/>
            <w:tcMar>
              <w:top w:w="80" w:type="dxa"/>
              <w:left w:w="100" w:type="dxa"/>
              <w:bottom w:w="80" w:type="dxa"/>
              <w:right w:w="100" w:type="dxa"/>
            </w:tcMar>
            <w:vAlign w:val="center"/>
          </w:tcPr>
          <w:p w14:paraId="7663D840" w14:textId="77777777" w:rsidR="00C17DF6" w:rsidRDefault="00C17DF6">
            <w:pPr>
              <w:pStyle w:val="Small"/>
            </w:pPr>
            <w:r>
              <w:t>integer</w:t>
            </w:r>
          </w:p>
        </w:tc>
        <w:tc>
          <w:tcPr>
            <w:tcW w:w="2484" w:type="dxa"/>
            <w:tcMar>
              <w:top w:w="80" w:type="dxa"/>
              <w:left w:w="100" w:type="dxa"/>
              <w:bottom w:w="80" w:type="dxa"/>
              <w:right w:w="100" w:type="dxa"/>
            </w:tcMar>
            <w:vAlign w:val="center"/>
          </w:tcPr>
          <w:p w14:paraId="6F6C0017" w14:textId="77777777" w:rsidR="00C17DF6" w:rsidRDefault="00C17DF6">
            <w:pPr>
              <w:pStyle w:val="Small"/>
            </w:pPr>
            <w:r>
              <w:t>nullable</w:t>
            </w:r>
          </w:p>
        </w:tc>
        <w:tc>
          <w:tcPr>
            <w:tcW w:w="2484" w:type="dxa"/>
            <w:tcMar>
              <w:top w:w="80" w:type="dxa"/>
              <w:left w:w="100" w:type="dxa"/>
              <w:bottom w:w="80" w:type="dxa"/>
              <w:right w:w="100" w:type="dxa"/>
            </w:tcMar>
            <w:vAlign w:val="center"/>
          </w:tcPr>
          <w:p w14:paraId="1D4C617A" w14:textId="77777777" w:rsidR="00C17DF6" w:rsidRDefault="00C17DF6">
            <w:pPr>
              <w:pStyle w:val="Small"/>
            </w:pPr>
            <w:r>
              <w:t>derived</w:t>
            </w:r>
          </w:p>
        </w:tc>
      </w:tr>
      <w:tr w:rsidR="00C17DF6" w14:paraId="479487FA" w14:textId="77777777">
        <w:trPr>
          <w:jc w:val="center"/>
        </w:trPr>
        <w:tc>
          <w:tcPr>
            <w:tcW w:w="2484" w:type="dxa"/>
            <w:tcMar>
              <w:top w:w="80" w:type="dxa"/>
              <w:left w:w="100" w:type="dxa"/>
              <w:bottom w:w="80" w:type="dxa"/>
              <w:right w:w="100" w:type="dxa"/>
            </w:tcMar>
            <w:vAlign w:val="center"/>
          </w:tcPr>
          <w:p w14:paraId="546BA2F3" w14:textId="77777777" w:rsidR="00C17DF6" w:rsidRDefault="00C17DF6">
            <w:pPr>
              <w:pStyle w:val="Small"/>
            </w:pPr>
            <w:r>
              <w:t>conversation_days_running</w:t>
            </w:r>
          </w:p>
        </w:tc>
        <w:tc>
          <w:tcPr>
            <w:tcW w:w="2484" w:type="dxa"/>
            <w:tcMar>
              <w:top w:w="80" w:type="dxa"/>
              <w:left w:w="100" w:type="dxa"/>
              <w:bottom w:w="80" w:type="dxa"/>
              <w:right w:w="100" w:type="dxa"/>
            </w:tcMar>
            <w:vAlign w:val="center"/>
          </w:tcPr>
          <w:p w14:paraId="40572C0E" w14:textId="77777777" w:rsidR="00C17DF6" w:rsidRDefault="00C17DF6">
            <w:pPr>
              <w:pStyle w:val="Small"/>
            </w:pPr>
            <w:r>
              <w:t>integer</w:t>
            </w:r>
          </w:p>
        </w:tc>
        <w:tc>
          <w:tcPr>
            <w:tcW w:w="2484" w:type="dxa"/>
            <w:tcMar>
              <w:top w:w="80" w:type="dxa"/>
              <w:left w:w="100" w:type="dxa"/>
              <w:bottom w:w="80" w:type="dxa"/>
              <w:right w:w="100" w:type="dxa"/>
            </w:tcMar>
            <w:vAlign w:val="center"/>
          </w:tcPr>
          <w:p w14:paraId="6B41DE83" w14:textId="77777777" w:rsidR="00C17DF6" w:rsidRDefault="00C17DF6">
            <w:pPr>
              <w:pStyle w:val="Small"/>
            </w:pPr>
            <w:r>
              <w:t>nullable</w:t>
            </w:r>
          </w:p>
        </w:tc>
        <w:tc>
          <w:tcPr>
            <w:tcW w:w="2484" w:type="dxa"/>
            <w:tcMar>
              <w:top w:w="80" w:type="dxa"/>
              <w:left w:w="100" w:type="dxa"/>
              <w:bottom w:w="80" w:type="dxa"/>
              <w:right w:w="100" w:type="dxa"/>
            </w:tcMar>
            <w:vAlign w:val="center"/>
          </w:tcPr>
          <w:p w14:paraId="59024817" w14:textId="77777777" w:rsidR="00C17DF6" w:rsidRDefault="00C17DF6">
            <w:pPr>
              <w:pStyle w:val="Small"/>
            </w:pPr>
            <w:r>
              <w:t>derived</w:t>
            </w:r>
          </w:p>
        </w:tc>
      </w:tr>
      <w:tr w:rsidR="00C17DF6" w14:paraId="7C913E97" w14:textId="77777777">
        <w:trPr>
          <w:jc w:val="center"/>
        </w:trPr>
        <w:tc>
          <w:tcPr>
            <w:tcW w:w="2484" w:type="dxa"/>
            <w:tcMar>
              <w:top w:w="80" w:type="dxa"/>
              <w:left w:w="100" w:type="dxa"/>
              <w:bottom w:w="80" w:type="dxa"/>
              <w:right w:w="100" w:type="dxa"/>
            </w:tcMar>
            <w:vAlign w:val="center"/>
          </w:tcPr>
          <w:p w14:paraId="283151B2" w14:textId="77777777" w:rsidR="00C17DF6" w:rsidRDefault="00C17DF6">
            <w:pPr>
              <w:pStyle w:val="Small"/>
            </w:pPr>
            <w:r>
              <w:t>silence_gap_count</w:t>
            </w:r>
          </w:p>
        </w:tc>
        <w:tc>
          <w:tcPr>
            <w:tcW w:w="2484" w:type="dxa"/>
            <w:tcMar>
              <w:top w:w="80" w:type="dxa"/>
              <w:left w:w="100" w:type="dxa"/>
              <w:bottom w:w="80" w:type="dxa"/>
              <w:right w:w="100" w:type="dxa"/>
            </w:tcMar>
            <w:vAlign w:val="center"/>
          </w:tcPr>
          <w:p w14:paraId="0717E545" w14:textId="77777777" w:rsidR="00C17DF6" w:rsidRDefault="00C17DF6">
            <w:pPr>
              <w:pStyle w:val="Small"/>
            </w:pPr>
            <w:r>
              <w:t>integer</w:t>
            </w:r>
          </w:p>
        </w:tc>
        <w:tc>
          <w:tcPr>
            <w:tcW w:w="2484" w:type="dxa"/>
            <w:tcMar>
              <w:top w:w="80" w:type="dxa"/>
              <w:left w:w="100" w:type="dxa"/>
              <w:bottom w:w="80" w:type="dxa"/>
              <w:right w:w="100" w:type="dxa"/>
            </w:tcMar>
            <w:vAlign w:val="center"/>
          </w:tcPr>
          <w:p w14:paraId="3AC3461C" w14:textId="77777777" w:rsidR="00C17DF6" w:rsidRDefault="00C17DF6">
            <w:pPr>
              <w:pStyle w:val="Small"/>
            </w:pPr>
            <w:r>
              <w:t>default 0</w:t>
            </w:r>
          </w:p>
        </w:tc>
        <w:tc>
          <w:tcPr>
            <w:tcW w:w="2484" w:type="dxa"/>
            <w:tcMar>
              <w:top w:w="80" w:type="dxa"/>
              <w:left w:w="100" w:type="dxa"/>
              <w:bottom w:w="80" w:type="dxa"/>
              <w:right w:w="100" w:type="dxa"/>
            </w:tcMar>
            <w:vAlign w:val="center"/>
          </w:tcPr>
          <w:p w14:paraId="706562EE" w14:textId="77777777" w:rsidR="00C17DF6" w:rsidRDefault="00C17DF6">
            <w:pPr>
              <w:pStyle w:val="Small"/>
            </w:pPr>
            <w:r>
              <w:t>derived</w:t>
            </w:r>
          </w:p>
        </w:tc>
      </w:tr>
      <w:tr w:rsidR="00C17DF6" w14:paraId="4A4A9BCC" w14:textId="77777777">
        <w:trPr>
          <w:jc w:val="center"/>
        </w:trPr>
        <w:tc>
          <w:tcPr>
            <w:tcW w:w="2484" w:type="dxa"/>
            <w:tcMar>
              <w:top w:w="80" w:type="dxa"/>
              <w:left w:w="100" w:type="dxa"/>
              <w:bottom w:w="80" w:type="dxa"/>
              <w:right w:w="100" w:type="dxa"/>
            </w:tcMar>
            <w:vAlign w:val="center"/>
          </w:tcPr>
          <w:p w14:paraId="6B1B2A0D" w14:textId="77777777" w:rsidR="00C17DF6" w:rsidRDefault="00C17DF6">
            <w:pPr>
              <w:pStyle w:val="Small"/>
            </w:pPr>
            <w:r>
              <w:t>positive_affect_events / reassurance_events / withdrawal_events</w:t>
            </w:r>
          </w:p>
        </w:tc>
        <w:tc>
          <w:tcPr>
            <w:tcW w:w="2484" w:type="dxa"/>
            <w:tcMar>
              <w:top w:w="80" w:type="dxa"/>
              <w:left w:w="100" w:type="dxa"/>
              <w:bottom w:w="80" w:type="dxa"/>
              <w:right w:w="100" w:type="dxa"/>
            </w:tcMar>
            <w:vAlign w:val="center"/>
          </w:tcPr>
          <w:p w14:paraId="0C293707" w14:textId="77777777" w:rsidR="00C17DF6" w:rsidRDefault="00C17DF6">
            <w:pPr>
              <w:pStyle w:val="Small"/>
            </w:pPr>
            <w:r>
              <w:t>integer</w:t>
            </w:r>
          </w:p>
        </w:tc>
        <w:tc>
          <w:tcPr>
            <w:tcW w:w="2484" w:type="dxa"/>
            <w:tcMar>
              <w:top w:w="80" w:type="dxa"/>
              <w:left w:w="100" w:type="dxa"/>
              <w:bottom w:w="80" w:type="dxa"/>
              <w:right w:w="100" w:type="dxa"/>
            </w:tcMar>
            <w:vAlign w:val="center"/>
          </w:tcPr>
          <w:p w14:paraId="2430B63A" w14:textId="77777777" w:rsidR="00C17DF6" w:rsidRDefault="00C17DF6">
            <w:pPr>
              <w:pStyle w:val="Small"/>
            </w:pPr>
            <w:r>
              <w:t>default 0</w:t>
            </w:r>
          </w:p>
        </w:tc>
        <w:tc>
          <w:tcPr>
            <w:tcW w:w="2484" w:type="dxa"/>
            <w:tcMar>
              <w:top w:w="80" w:type="dxa"/>
              <w:left w:w="100" w:type="dxa"/>
              <w:bottom w:w="80" w:type="dxa"/>
              <w:right w:w="100" w:type="dxa"/>
            </w:tcMar>
            <w:vAlign w:val="center"/>
          </w:tcPr>
          <w:p w14:paraId="7BCB88C3" w14:textId="77777777" w:rsidR="00C17DF6" w:rsidRDefault="00C17DF6">
            <w:pPr>
              <w:pStyle w:val="Small"/>
            </w:pPr>
            <w:r>
              <w:t>derived</w:t>
            </w:r>
          </w:p>
        </w:tc>
      </w:tr>
      <w:tr w:rsidR="00C17DF6" w14:paraId="6DDE8BF9" w14:textId="77777777">
        <w:trPr>
          <w:jc w:val="center"/>
        </w:trPr>
        <w:tc>
          <w:tcPr>
            <w:tcW w:w="2484" w:type="dxa"/>
            <w:tcMar>
              <w:top w:w="80" w:type="dxa"/>
              <w:left w:w="100" w:type="dxa"/>
              <w:bottom w:w="80" w:type="dxa"/>
              <w:right w:w="100" w:type="dxa"/>
            </w:tcMar>
            <w:vAlign w:val="center"/>
          </w:tcPr>
          <w:p w14:paraId="2B47BDCC" w14:textId="77777777" w:rsidR="00C17DF6" w:rsidRDefault="00C17DF6">
            <w:pPr>
              <w:pStyle w:val="Small"/>
            </w:pPr>
            <w:r>
              <w:t>repair_attempt_count / conflict_event_count</w:t>
            </w:r>
          </w:p>
        </w:tc>
        <w:tc>
          <w:tcPr>
            <w:tcW w:w="2484" w:type="dxa"/>
            <w:tcMar>
              <w:top w:w="80" w:type="dxa"/>
              <w:left w:w="100" w:type="dxa"/>
              <w:bottom w:w="80" w:type="dxa"/>
              <w:right w:w="100" w:type="dxa"/>
            </w:tcMar>
            <w:vAlign w:val="center"/>
          </w:tcPr>
          <w:p w14:paraId="7A490908" w14:textId="77777777" w:rsidR="00C17DF6" w:rsidRDefault="00C17DF6">
            <w:pPr>
              <w:pStyle w:val="Small"/>
            </w:pPr>
            <w:r>
              <w:t>integer</w:t>
            </w:r>
          </w:p>
        </w:tc>
        <w:tc>
          <w:tcPr>
            <w:tcW w:w="2484" w:type="dxa"/>
            <w:tcMar>
              <w:top w:w="80" w:type="dxa"/>
              <w:left w:w="100" w:type="dxa"/>
              <w:bottom w:w="80" w:type="dxa"/>
              <w:right w:w="100" w:type="dxa"/>
            </w:tcMar>
            <w:vAlign w:val="center"/>
          </w:tcPr>
          <w:p w14:paraId="5EEC7483" w14:textId="77777777" w:rsidR="00C17DF6" w:rsidRDefault="00C17DF6">
            <w:pPr>
              <w:pStyle w:val="Small"/>
            </w:pPr>
            <w:r>
              <w:t>default 0</w:t>
            </w:r>
          </w:p>
        </w:tc>
        <w:tc>
          <w:tcPr>
            <w:tcW w:w="2484" w:type="dxa"/>
            <w:tcMar>
              <w:top w:w="80" w:type="dxa"/>
              <w:left w:w="100" w:type="dxa"/>
              <w:bottom w:w="80" w:type="dxa"/>
              <w:right w:w="100" w:type="dxa"/>
            </w:tcMar>
            <w:vAlign w:val="center"/>
          </w:tcPr>
          <w:p w14:paraId="303EA221" w14:textId="77777777" w:rsidR="00C17DF6" w:rsidRDefault="00C17DF6">
            <w:pPr>
              <w:pStyle w:val="Small"/>
            </w:pPr>
            <w:r>
              <w:t>derived</w:t>
            </w:r>
          </w:p>
        </w:tc>
      </w:tr>
      <w:tr w:rsidR="00C17DF6" w14:paraId="11D74FC1" w14:textId="77777777">
        <w:trPr>
          <w:jc w:val="center"/>
        </w:trPr>
        <w:tc>
          <w:tcPr>
            <w:tcW w:w="2484" w:type="dxa"/>
            <w:tcMar>
              <w:top w:w="80" w:type="dxa"/>
              <w:left w:w="100" w:type="dxa"/>
              <w:bottom w:w="80" w:type="dxa"/>
              <w:right w:w="100" w:type="dxa"/>
            </w:tcMar>
            <w:vAlign w:val="center"/>
          </w:tcPr>
          <w:p w14:paraId="0DACD44F" w14:textId="77777777" w:rsidR="00C17DF6" w:rsidRDefault="00C17DF6">
            <w:pPr>
              <w:pStyle w:val="Small"/>
            </w:pPr>
            <w:r>
              <w:t>computed_at</w:t>
            </w:r>
          </w:p>
        </w:tc>
        <w:tc>
          <w:tcPr>
            <w:tcW w:w="2484" w:type="dxa"/>
            <w:tcMar>
              <w:top w:w="80" w:type="dxa"/>
              <w:left w:w="100" w:type="dxa"/>
              <w:bottom w:w="80" w:type="dxa"/>
              <w:right w:w="100" w:type="dxa"/>
            </w:tcMar>
            <w:vAlign w:val="center"/>
          </w:tcPr>
          <w:p w14:paraId="3A599020" w14:textId="77777777" w:rsidR="00C17DF6" w:rsidRDefault="00C17DF6">
            <w:pPr>
              <w:pStyle w:val="Small"/>
            </w:pPr>
            <w:r>
              <w:t>timestamptz</w:t>
            </w:r>
          </w:p>
        </w:tc>
        <w:tc>
          <w:tcPr>
            <w:tcW w:w="2484" w:type="dxa"/>
            <w:tcMar>
              <w:top w:w="80" w:type="dxa"/>
              <w:left w:w="100" w:type="dxa"/>
              <w:bottom w:w="80" w:type="dxa"/>
              <w:right w:w="100" w:type="dxa"/>
            </w:tcMar>
            <w:vAlign w:val="center"/>
          </w:tcPr>
          <w:p w14:paraId="18FAE2A9" w14:textId="77777777" w:rsidR="00C17DF6" w:rsidRDefault="00C17DF6">
            <w:pPr>
              <w:pStyle w:val="Small"/>
            </w:pPr>
            <w:r>
              <w:t>default now()</w:t>
            </w:r>
          </w:p>
        </w:tc>
        <w:tc>
          <w:tcPr>
            <w:tcW w:w="2484" w:type="dxa"/>
            <w:tcMar>
              <w:top w:w="80" w:type="dxa"/>
              <w:left w:w="100" w:type="dxa"/>
              <w:bottom w:w="80" w:type="dxa"/>
              <w:right w:w="100" w:type="dxa"/>
            </w:tcMar>
            <w:vAlign w:val="center"/>
          </w:tcPr>
          <w:p w14:paraId="6BD6285C" w14:textId="77777777" w:rsidR="00C17DF6" w:rsidRDefault="00C17DF6">
            <w:pPr>
              <w:pStyle w:val="Small"/>
            </w:pPr>
            <w:r>
              <w:t>derived</w:t>
            </w:r>
          </w:p>
        </w:tc>
      </w:tr>
    </w:tbl>
    <w:p w14:paraId="0C1B5C2F" w14:textId="77777777" w:rsidR="00C17DF6" w:rsidRDefault="00C17DF6"/>
    <w:p w14:paraId="10AC2BFA" w14:textId="77777777" w:rsidR="00C17DF6" w:rsidRDefault="00C17DF6">
      <w:pPr>
        <w:pStyle w:val="Heading1"/>
      </w:pPr>
      <w:r>
        <w:t>9. Sanctuary and Outcome Telemetry</w:t>
      </w:r>
    </w:p>
    <w:p w14:paraId="381FD270" w14:textId="77777777" w:rsidR="00C17DF6" w:rsidRDefault="00C17DF6">
      <w:pPr>
        <w:pStyle w:val="Heading2"/>
      </w:pPr>
      <w:r>
        <w:t>Table: sanctuary_logs</w:t>
      </w:r>
    </w:p>
    <w:p w14:paraId="37D8EA81" w14:textId="77777777" w:rsidR="00C17DF6" w:rsidRDefault="00C17DF6">
      <w:pPr>
        <w:pStyle w:val="Small"/>
      </w:pPr>
      <w:r>
        <w:rPr>
          <w:b/>
        </w:rPr>
        <w:t xml:space="preserve">Owner: </w:t>
      </w:r>
      <w:r>
        <w:t xml:space="preserve">Sanctuary service   </w:t>
      </w:r>
      <w:r>
        <w:rPr>
          <w:b/>
        </w:rPr>
        <w:t xml:space="preserve">Purpose: </w:t>
      </w:r>
      <w:r>
        <w:t>Session log for stillness, reflections, rituals, and intervention completion</w:t>
      </w:r>
    </w:p>
    <w:tbl>
      <w:tblPr>
        <w:tblStyle w:val="TableGrid"/>
        <w:tblW w:w="0" w:type="auto"/>
        <w:jc w:val="center"/>
        <w:tblLook w:val="04A0" w:firstRow="1" w:lastRow="0" w:firstColumn="1" w:lastColumn="0" w:noHBand="0" w:noVBand="1"/>
      </w:tblPr>
      <w:tblGrid>
        <w:gridCol w:w="2521"/>
        <w:gridCol w:w="2170"/>
        <w:gridCol w:w="3389"/>
        <w:gridCol w:w="2072"/>
      </w:tblGrid>
      <w:tr w:rsidR="00C17DF6" w14:paraId="46DB0383" w14:textId="77777777">
        <w:trPr>
          <w:tblHeader/>
          <w:jc w:val="center"/>
        </w:trPr>
        <w:tc>
          <w:tcPr>
            <w:tcW w:w="2592" w:type="dxa"/>
            <w:shd w:val="clear" w:color="auto" w:fill="D9E7F5"/>
          </w:tcPr>
          <w:p w14:paraId="17A92C36" w14:textId="77777777" w:rsidR="00C17DF6" w:rsidRDefault="00C17DF6">
            <w:r>
              <w:rPr>
                <w:b/>
                <w:sz w:val="19"/>
              </w:rPr>
              <w:t>Column</w:t>
            </w:r>
          </w:p>
        </w:tc>
        <w:tc>
          <w:tcPr>
            <w:tcW w:w="2232" w:type="dxa"/>
            <w:shd w:val="clear" w:color="auto" w:fill="D9E7F5"/>
          </w:tcPr>
          <w:p w14:paraId="5011C2D2" w14:textId="77777777" w:rsidR="00C17DF6" w:rsidRDefault="00C17DF6">
            <w:r>
              <w:rPr>
                <w:b/>
                <w:sz w:val="19"/>
              </w:rPr>
              <w:t>Type</w:t>
            </w:r>
          </w:p>
        </w:tc>
        <w:tc>
          <w:tcPr>
            <w:tcW w:w="4104" w:type="dxa"/>
            <w:shd w:val="clear" w:color="auto" w:fill="D9E7F5"/>
          </w:tcPr>
          <w:p w14:paraId="546BDCC3" w14:textId="77777777" w:rsidR="00C17DF6" w:rsidRDefault="00C17DF6">
            <w:r>
              <w:rPr>
                <w:b/>
                <w:sz w:val="19"/>
              </w:rPr>
              <w:t>Required / Constraint</w:t>
            </w:r>
          </w:p>
        </w:tc>
        <w:tc>
          <w:tcPr>
            <w:tcW w:w="1368" w:type="dxa"/>
            <w:shd w:val="clear" w:color="auto" w:fill="D9E7F5"/>
          </w:tcPr>
          <w:p w14:paraId="490102F3" w14:textId="77777777" w:rsidR="00C17DF6" w:rsidRDefault="00C17DF6">
            <w:r>
              <w:rPr>
                <w:b/>
                <w:sz w:val="19"/>
              </w:rPr>
              <w:t>Class</w:t>
            </w:r>
          </w:p>
        </w:tc>
      </w:tr>
      <w:tr w:rsidR="00C17DF6" w14:paraId="7BDE100A" w14:textId="77777777">
        <w:trPr>
          <w:jc w:val="center"/>
        </w:trPr>
        <w:tc>
          <w:tcPr>
            <w:tcW w:w="2484" w:type="dxa"/>
            <w:tcMar>
              <w:top w:w="80" w:type="dxa"/>
              <w:left w:w="100" w:type="dxa"/>
              <w:bottom w:w="80" w:type="dxa"/>
              <w:right w:w="100" w:type="dxa"/>
            </w:tcMar>
            <w:vAlign w:val="center"/>
          </w:tcPr>
          <w:p w14:paraId="5B228D42" w14:textId="77777777" w:rsidR="00C17DF6" w:rsidRDefault="00C17DF6">
            <w:pPr>
              <w:pStyle w:val="Small"/>
            </w:pPr>
            <w:r>
              <w:t>session_id</w:t>
            </w:r>
          </w:p>
        </w:tc>
        <w:tc>
          <w:tcPr>
            <w:tcW w:w="2484" w:type="dxa"/>
            <w:tcMar>
              <w:top w:w="80" w:type="dxa"/>
              <w:left w:w="100" w:type="dxa"/>
              <w:bottom w:w="80" w:type="dxa"/>
              <w:right w:w="100" w:type="dxa"/>
            </w:tcMar>
            <w:vAlign w:val="center"/>
          </w:tcPr>
          <w:p w14:paraId="5792008E" w14:textId="77777777" w:rsidR="00C17DF6" w:rsidRDefault="00C17DF6">
            <w:pPr>
              <w:pStyle w:val="Small"/>
            </w:pPr>
            <w:r>
              <w:t>uuid</w:t>
            </w:r>
          </w:p>
        </w:tc>
        <w:tc>
          <w:tcPr>
            <w:tcW w:w="2484" w:type="dxa"/>
            <w:tcMar>
              <w:top w:w="80" w:type="dxa"/>
              <w:left w:w="100" w:type="dxa"/>
              <w:bottom w:w="80" w:type="dxa"/>
              <w:right w:w="100" w:type="dxa"/>
            </w:tcMar>
            <w:vAlign w:val="center"/>
          </w:tcPr>
          <w:p w14:paraId="172C30CA" w14:textId="77777777" w:rsidR="00C17DF6" w:rsidRDefault="00C17DF6">
            <w:pPr>
              <w:pStyle w:val="Small"/>
            </w:pPr>
            <w:r>
              <w:t>PK</w:t>
            </w:r>
          </w:p>
        </w:tc>
        <w:tc>
          <w:tcPr>
            <w:tcW w:w="2484" w:type="dxa"/>
            <w:tcMar>
              <w:top w:w="80" w:type="dxa"/>
              <w:left w:w="100" w:type="dxa"/>
              <w:bottom w:w="80" w:type="dxa"/>
              <w:right w:w="100" w:type="dxa"/>
            </w:tcMar>
            <w:vAlign w:val="center"/>
          </w:tcPr>
          <w:p w14:paraId="155869C3" w14:textId="77777777" w:rsidR="00C17DF6" w:rsidRDefault="00C17DF6">
            <w:pPr>
              <w:pStyle w:val="Small"/>
            </w:pPr>
            <w:r>
              <w:t>system</w:t>
            </w:r>
          </w:p>
        </w:tc>
      </w:tr>
      <w:tr w:rsidR="00C17DF6" w14:paraId="293957CA" w14:textId="77777777">
        <w:trPr>
          <w:jc w:val="center"/>
        </w:trPr>
        <w:tc>
          <w:tcPr>
            <w:tcW w:w="2484" w:type="dxa"/>
            <w:tcMar>
              <w:top w:w="80" w:type="dxa"/>
              <w:left w:w="100" w:type="dxa"/>
              <w:bottom w:w="80" w:type="dxa"/>
              <w:right w:w="100" w:type="dxa"/>
            </w:tcMar>
            <w:vAlign w:val="center"/>
          </w:tcPr>
          <w:p w14:paraId="111A444D" w14:textId="77777777" w:rsidR="00C17DF6" w:rsidRDefault="00C17DF6">
            <w:pPr>
              <w:pStyle w:val="Small"/>
            </w:pPr>
            <w:r>
              <w:t>user_id</w:t>
            </w:r>
          </w:p>
        </w:tc>
        <w:tc>
          <w:tcPr>
            <w:tcW w:w="2484" w:type="dxa"/>
            <w:tcMar>
              <w:top w:w="80" w:type="dxa"/>
              <w:left w:w="100" w:type="dxa"/>
              <w:bottom w:w="80" w:type="dxa"/>
              <w:right w:w="100" w:type="dxa"/>
            </w:tcMar>
            <w:vAlign w:val="center"/>
          </w:tcPr>
          <w:p w14:paraId="37BAEA68" w14:textId="77777777" w:rsidR="00C17DF6" w:rsidRDefault="00C17DF6">
            <w:pPr>
              <w:pStyle w:val="Small"/>
            </w:pPr>
            <w:r>
              <w:t>uuid</w:t>
            </w:r>
          </w:p>
        </w:tc>
        <w:tc>
          <w:tcPr>
            <w:tcW w:w="2484" w:type="dxa"/>
            <w:tcMar>
              <w:top w:w="80" w:type="dxa"/>
              <w:left w:w="100" w:type="dxa"/>
              <w:bottom w:w="80" w:type="dxa"/>
              <w:right w:w="100" w:type="dxa"/>
            </w:tcMar>
            <w:vAlign w:val="center"/>
          </w:tcPr>
          <w:p w14:paraId="18BF669C" w14:textId="77777777" w:rsidR="00C17DF6" w:rsidRDefault="00C17DF6">
            <w:pPr>
              <w:pStyle w:val="Small"/>
            </w:pPr>
            <w:r>
              <w:t>FK users</w:t>
            </w:r>
          </w:p>
        </w:tc>
        <w:tc>
          <w:tcPr>
            <w:tcW w:w="2484" w:type="dxa"/>
            <w:tcMar>
              <w:top w:w="80" w:type="dxa"/>
              <w:left w:w="100" w:type="dxa"/>
              <w:bottom w:w="80" w:type="dxa"/>
              <w:right w:w="100" w:type="dxa"/>
            </w:tcMar>
            <w:vAlign w:val="center"/>
          </w:tcPr>
          <w:p w14:paraId="01D02573" w14:textId="77777777" w:rsidR="00C17DF6" w:rsidRDefault="00C17DF6">
            <w:pPr>
              <w:pStyle w:val="Small"/>
            </w:pPr>
            <w:r>
              <w:t>system</w:t>
            </w:r>
          </w:p>
        </w:tc>
      </w:tr>
      <w:tr w:rsidR="00C17DF6" w14:paraId="16BE32BF" w14:textId="77777777">
        <w:trPr>
          <w:jc w:val="center"/>
        </w:trPr>
        <w:tc>
          <w:tcPr>
            <w:tcW w:w="2484" w:type="dxa"/>
            <w:tcMar>
              <w:top w:w="80" w:type="dxa"/>
              <w:left w:w="100" w:type="dxa"/>
              <w:bottom w:w="80" w:type="dxa"/>
              <w:right w:w="100" w:type="dxa"/>
            </w:tcMar>
            <w:vAlign w:val="center"/>
          </w:tcPr>
          <w:p w14:paraId="17E99DE7" w14:textId="77777777" w:rsidR="00C17DF6" w:rsidRDefault="00C17DF6">
            <w:pPr>
              <w:pStyle w:val="Small"/>
            </w:pPr>
            <w:r>
              <w:t>module_name</w:t>
            </w:r>
          </w:p>
        </w:tc>
        <w:tc>
          <w:tcPr>
            <w:tcW w:w="2484" w:type="dxa"/>
            <w:tcMar>
              <w:top w:w="80" w:type="dxa"/>
              <w:left w:w="100" w:type="dxa"/>
              <w:bottom w:w="80" w:type="dxa"/>
              <w:right w:w="100" w:type="dxa"/>
            </w:tcMar>
            <w:vAlign w:val="center"/>
          </w:tcPr>
          <w:p w14:paraId="785B7644" w14:textId="77777777" w:rsidR="00C17DF6" w:rsidRDefault="00C17DF6">
            <w:pPr>
              <w:pStyle w:val="Small"/>
            </w:pPr>
            <w:r>
              <w:t>text</w:t>
            </w:r>
          </w:p>
        </w:tc>
        <w:tc>
          <w:tcPr>
            <w:tcW w:w="2484" w:type="dxa"/>
            <w:tcMar>
              <w:top w:w="80" w:type="dxa"/>
              <w:left w:w="100" w:type="dxa"/>
              <w:bottom w:w="80" w:type="dxa"/>
              <w:right w:w="100" w:type="dxa"/>
            </w:tcMar>
            <w:vAlign w:val="center"/>
          </w:tcPr>
          <w:p w14:paraId="67D4F640" w14:textId="77777777" w:rsidR="00C17DF6" w:rsidRDefault="00C17DF6">
            <w:pPr>
              <w:pStyle w:val="Small"/>
            </w:pPr>
            <w:r>
              <w:t>required</w:t>
            </w:r>
          </w:p>
        </w:tc>
        <w:tc>
          <w:tcPr>
            <w:tcW w:w="2484" w:type="dxa"/>
            <w:tcMar>
              <w:top w:w="80" w:type="dxa"/>
              <w:left w:w="100" w:type="dxa"/>
              <w:bottom w:w="80" w:type="dxa"/>
              <w:right w:w="100" w:type="dxa"/>
            </w:tcMar>
            <w:vAlign w:val="center"/>
          </w:tcPr>
          <w:p w14:paraId="6FF7F6A6" w14:textId="77777777" w:rsidR="00C17DF6" w:rsidRDefault="00C17DF6">
            <w:pPr>
              <w:pStyle w:val="Small"/>
            </w:pPr>
            <w:r>
              <w:t>system</w:t>
            </w:r>
          </w:p>
        </w:tc>
      </w:tr>
      <w:tr w:rsidR="00C17DF6" w14:paraId="4649F1C8" w14:textId="77777777">
        <w:trPr>
          <w:jc w:val="center"/>
        </w:trPr>
        <w:tc>
          <w:tcPr>
            <w:tcW w:w="2484" w:type="dxa"/>
            <w:tcMar>
              <w:top w:w="80" w:type="dxa"/>
              <w:left w:w="100" w:type="dxa"/>
              <w:bottom w:w="80" w:type="dxa"/>
              <w:right w:w="100" w:type="dxa"/>
            </w:tcMar>
            <w:vAlign w:val="center"/>
          </w:tcPr>
          <w:p w14:paraId="19AD875B" w14:textId="77777777" w:rsidR="00C17DF6" w:rsidRDefault="00C17DF6">
            <w:pPr>
              <w:pStyle w:val="Small"/>
            </w:pPr>
            <w:r>
              <w:t>timestamp</w:t>
            </w:r>
          </w:p>
        </w:tc>
        <w:tc>
          <w:tcPr>
            <w:tcW w:w="2484" w:type="dxa"/>
            <w:tcMar>
              <w:top w:w="80" w:type="dxa"/>
              <w:left w:w="100" w:type="dxa"/>
              <w:bottom w:w="80" w:type="dxa"/>
              <w:right w:w="100" w:type="dxa"/>
            </w:tcMar>
            <w:vAlign w:val="center"/>
          </w:tcPr>
          <w:p w14:paraId="312E69DA" w14:textId="77777777" w:rsidR="00C17DF6" w:rsidRDefault="00C17DF6">
            <w:pPr>
              <w:pStyle w:val="Small"/>
            </w:pPr>
            <w:r>
              <w:t>timestamptz</w:t>
            </w:r>
          </w:p>
        </w:tc>
        <w:tc>
          <w:tcPr>
            <w:tcW w:w="2484" w:type="dxa"/>
            <w:tcMar>
              <w:top w:w="80" w:type="dxa"/>
              <w:left w:w="100" w:type="dxa"/>
              <w:bottom w:w="80" w:type="dxa"/>
              <w:right w:w="100" w:type="dxa"/>
            </w:tcMar>
            <w:vAlign w:val="center"/>
          </w:tcPr>
          <w:p w14:paraId="5C9FA816" w14:textId="77777777" w:rsidR="00C17DF6" w:rsidRDefault="00C17DF6">
            <w:pPr>
              <w:pStyle w:val="Small"/>
            </w:pPr>
            <w:r>
              <w:t>default now()</w:t>
            </w:r>
          </w:p>
        </w:tc>
        <w:tc>
          <w:tcPr>
            <w:tcW w:w="2484" w:type="dxa"/>
            <w:tcMar>
              <w:top w:w="80" w:type="dxa"/>
              <w:left w:w="100" w:type="dxa"/>
              <w:bottom w:w="80" w:type="dxa"/>
              <w:right w:w="100" w:type="dxa"/>
            </w:tcMar>
            <w:vAlign w:val="center"/>
          </w:tcPr>
          <w:p w14:paraId="7400304D" w14:textId="77777777" w:rsidR="00C17DF6" w:rsidRDefault="00C17DF6">
            <w:pPr>
              <w:pStyle w:val="Small"/>
            </w:pPr>
            <w:r>
              <w:t>system</w:t>
            </w:r>
          </w:p>
        </w:tc>
      </w:tr>
      <w:tr w:rsidR="00C17DF6" w14:paraId="150E0E63" w14:textId="77777777">
        <w:trPr>
          <w:jc w:val="center"/>
        </w:trPr>
        <w:tc>
          <w:tcPr>
            <w:tcW w:w="2484" w:type="dxa"/>
            <w:tcMar>
              <w:top w:w="80" w:type="dxa"/>
              <w:left w:w="100" w:type="dxa"/>
              <w:bottom w:w="80" w:type="dxa"/>
              <w:right w:w="100" w:type="dxa"/>
            </w:tcMar>
            <w:vAlign w:val="center"/>
          </w:tcPr>
          <w:p w14:paraId="1DCD7095" w14:textId="77777777" w:rsidR="00C17DF6" w:rsidRDefault="00C17DF6">
            <w:pPr>
              <w:pStyle w:val="Small"/>
            </w:pPr>
            <w:r>
              <w:lastRenderedPageBreak/>
              <w:t>pre_state_emotion_code</w:t>
            </w:r>
          </w:p>
        </w:tc>
        <w:tc>
          <w:tcPr>
            <w:tcW w:w="2484" w:type="dxa"/>
            <w:tcMar>
              <w:top w:w="80" w:type="dxa"/>
              <w:left w:w="100" w:type="dxa"/>
              <w:bottom w:w="80" w:type="dxa"/>
              <w:right w:w="100" w:type="dxa"/>
            </w:tcMar>
            <w:vAlign w:val="center"/>
          </w:tcPr>
          <w:p w14:paraId="6D64BF52" w14:textId="77777777" w:rsidR="00C17DF6" w:rsidRDefault="00C17DF6">
            <w:pPr>
              <w:pStyle w:val="Small"/>
            </w:pPr>
            <w:r>
              <w:t>text</w:t>
            </w:r>
          </w:p>
        </w:tc>
        <w:tc>
          <w:tcPr>
            <w:tcW w:w="2484" w:type="dxa"/>
            <w:tcMar>
              <w:top w:w="80" w:type="dxa"/>
              <w:left w:w="100" w:type="dxa"/>
              <w:bottom w:w="80" w:type="dxa"/>
              <w:right w:w="100" w:type="dxa"/>
            </w:tcMar>
            <w:vAlign w:val="center"/>
          </w:tcPr>
          <w:p w14:paraId="4D0C99A9" w14:textId="77777777" w:rsidR="00C17DF6" w:rsidRDefault="00C17DF6">
            <w:pPr>
              <w:pStyle w:val="Small"/>
            </w:pPr>
            <w:r>
              <w:t>nullable</w:t>
            </w:r>
          </w:p>
        </w:tc>
        <w:tc>
          <w:tcPr>
            <w:tcW w:w="2484" w:type="dxa"/>
            <w:tcMar>
              <w:top w:w="80" w:type="dxa"/>
              <w:left w:w="100" w:type="dxa"/>
              <w:bottom w:w="80" w:type="dxa"/>
              <w:right w:w="100" w:type="dxa"/>
            </w:tcMar>
            <w:vAlign w:val="center"/>
          </w:tcPr>
          <w:p w14:paraId="776FBF62" w14:textId="77777777" w:rsidR="00C17DF6" w:rsidRDefault="00C17DF6">
            <w:pPr>
              <w:pStyle w:val="Small"/>
            </w:pPr>
            <w:r>
              <w:t>raw</w:t>
            </w:r>
          </w:p>
        </w:tc>
      </w:tr>
      <w:tr w:rsidR="00C17DF6" w14:paraId="17A53A3D" w14:textId="77777777">
        <w:trPr>
          <w:jc w:val="center"/>
        </w:trPr>
        <w:tc>
          <w:tcPr>
            <w:tcW w:w="2484" w:type="dxa"/>
            <w:tcMar>
              <w:top w:w="80" w:type="dxa"/>
              <w:left w:w="100" w:type="dxa"/>
              <w:bottom w:w="80" w:type="dxa"/>
              <w:right w:w="100" w:type="dxa"/>
            </w:tcMar>
            <w:vAlign w:val="center"/>
          </w:tcPr>
          <w:p w14:paraId="574AA223" w14:textId="77777777" w:rsidR="00C17DF6" w:rsidRDefault="00C17DF6">
            <w:pPr>
              <w:pStyle w:val="Small"/>
            </w:pPr>
            <w:r>
              <w:t>post_state_emotion_code</w:t>
            </w:r>
          </w:p>
        </w:tc>
        <w:tc>
          <w:tcPr>
            <w:tcW w:w="2484" w:type="dxa"/>
            <w:tcMar>
              <w:top w:w="80" w:type="dxa"/>
              <w:left w:w="100" w:type="dxa"/>
              <w:bottom w:w="80" w:type="dxa"/>
              <w:right w:w="100" w:type="dxa"/>
            </w:tcMar>
            <w:vAlign w:val="center"/>
          </w:tcPr>
          <w:p w14:paraId="653AFF11" w14:textId="77777777" w:rsidR="00C17DF6" w:rsidRDefault="00C17DF6">
            <w:pPr>
              <w:pStyle w:val="Small"/>
            </w:pPr>
            <w:r>
              <w:t>text</w:t>
            </w:r>
          </w:p>
        </w:tc>
        <w:tc>
          <w:tcPr>
            <w:tcW w:w="2484" w:type="dxa"/>
            <w:tcMar>
              <w:top w:w="80" w:type="dxa"/>
              <w:left w:w="100" w:type="dxa"/>
              <w:bottom w:w="80" w:type="dxa"/>
              <w:right w:w="100" w:type="dxa"/>
            </w:tcMar>
            <w:vAlign w:val="center"/>
          </w:tcPr>
          <w:p w14:paraId="23580DAA" w14:textId="77777777" w:rsidR="00C17DF6" w:rsidRDefault="00C17DF6">
            <w:pPr>
              <w:pStyle w:val="Small"/>
            </w:pPr>
            <w:r>
              <w:t>nullable</w:t>
            </w:r>
          </w:p>
        </w:tc>
        <w:tc>
          <w:tcPr>
            <w:tcW w:w="2484" w:type="dxa"/>
            <w:tcMar>
              <w:top w:w="80" w:type="dxa"/>
              <w:left w:w="100" w:type="dxa"/>
              <w:bottom w:w="80" w:type="dxa"/>
              <w:right w:w="100" w:type="dxa"/>
            </w:tcMar>
            <w:vAlign w:val="center"/>
          </w:tcPr>
          <w:p w14:paraId="0410E81C" w14:textId="77777777" w:rsidR="00C17DF6" w:rsidRDefault="00C17DF6">
            <w:pPr>
              <w:pStyle w:val="Small"/>
            </w:pPr>
            <w:r>
              <w:t>derived</w:t>
            </w:r>
          </w:p>
        </w:tc>
      </w:tr>
      <w:tr w:rsidR="00C17DF6" w14:paraId="3EBD07F7" w14:textId="77777777">
        <w:trPr>
          <w:jc w:val="center"/>
        </w:trPr>
        <w:tc>
          <w:tcPr>
            <w:tcW w:w="2484" w:type="dxa"/>
            <w:tcMar>
              <w:top w:w="80" w:type="dxa"/>
              <w:left w:w="100" w:type="dxa"/>
              <w:bottom w:w="80" w:type="dxa"/>
              <w:right w:w="100" w:type="dxa"/>
            </w:tcMar>
            <w:vAlign w:val="center"/>
          </w:tcPr>
          <w:p w14:paraId="38B7F540" w14:textId="77777777" w:rsidR="00C17DF6" w:rsidRDefault="00C17DF6">
            <w:pPr>
              <w:pStyle w:val="Small"/>
            </w:pPr>
            <w:r>
              <w:t>duration_seconds</w:t>
            </w:r>
          </w:p>
        </w:tc>
        <w:tc>
          <w:tcPr>
            <w:tcW w:w="2484" w:type="dxa"/>
            <w:tcMar>
              <w:top w:w="80" w:type="dxa"/>
              <w:left w:w="100" w:type="dxa"/>
              <w:bottom w:w="80" w:type="dxa"/>
              <w:right w:w="100" w:type="dxa"/>
            </w:tcMar>
            <w:vAlign w:val="center"/>
          </w:tcPr>
          <w:p w14:paraId="04486FD8" w14:textId="77777777" w:rsidR="00C17DF6" w:rsidRDefault="00C17DF6">
            <w:pPr>
              <w:pStyle w:val="Small"/>
            </w:pPr>
            <w:r>
              <w:t>integer</w:t>
            </w:r>
          </w:p>
        </w:tc>
        <w:tc>
          <w:tcPr>
            <w:tcW w:w="2484" w:type="dxa"/>
            <w:tcMar>
              <w:top w:w="80" w:type="dxa"/>
              <w:left w:w="100" w:type="dxa"/>
              <w:bottom w:w="80" w:type="dxa"/>
              <w:right w:w="100" w:type="dxa"/>
            </w:tcMar>
            <w:vAlign w:val="center"/>
          </w:tcPr>
          <w:p w14:paraId="69F771E8" w14:textId="77777777" w:rsidR="00C17DF6" w:rsidRDefault="00C17DF6">
            <w:pPr>
              <w:pStyle w:val="Small"/>
            </w:pPr>
            <w:r>
              <w:t>required</w:t>
            </w:r>
          </w:p>
        </w:tc>
        <w:tc>
          <w:tcPr>
            <w:tcW w:w="2484" w:type="dxa"/>
            <w:tcMar>
              <w:top w:w="80" w:type="dxa"/>
              <w:left w:w="100" w:type="dxa"/>
              <w:bottom w:w="80" w:type="dxa"/>
              <w:right w:w="100" w:type="dxa"/>
            </w:tcMar>
            <w:vAlign w:val="center"/>
          </w:tcPr>
          <w:p w14:paraId="54D9B336" w14:textId="77777777" w:rsidR="00C17DF6" w:rsidRDefault="00C17DF6">
            <w:pPr>
              <w:pStyle w:val="Small"/>
            </w:pPr>
            <w:r>
              <w:t>system</w:t>
            </w:r>
          </w:p>
        </w:tc>
      </w:tr>
      <w:tr w:rsidR="00C17DF6" w14:paraId="57FCDED3" w14:textId="77777777">
        <w:trPr>
          <w:jc w:val="center"/>
        </w:trPr>
        <w:tc>
          <w:tcPr>
            <w:tcW w:w="2484" w:type="dxa"/>
            <w:tcMar>
              <w:top w:w="80" w:type="dxa"/>
              <w:left w:w="100" w:type="dxa"/>
              <w:bottom w:w="80" w:type="dxa"/>
              <w:right w:w="100" w:type="dxa"/>
            </w:tcMar>
            <w:vAlign w:val="center"/>
          </w:tcPr>
          <w:p w14:paraId="74E77767" w14:textId="77777777" w:rsidR="00C17DF6" w:rsidRDefault="00C17DF6">
            <w:pPr>
              <w:pStyle w:val="Small"/>
            </w:pPr>
            <w:r>
              <w:t>completion_state</w:t>
            </w:r>
          </w:p>
        </w:tc>
        <w:tc>
          <w:tcPr>
            <w:tcW w:w="2484" w:type="dxa"/>
            <w:tcMar>
              <w:top w:w="80" w:type="dxa"/>
              <w:left w:w="100" w:type="dxa"/>
              <w:bottom w:w="80" w:type="dxa"/>
              <w:right w:w="100" w:type="dxa"/>
            </w:tcMar>
            <w:vAlign w:val="center"/>
          </w:tcPr>
          <w:p w14:paraId="6EDCA11A" w14:textId="77777777" w:rsidR="00C17DF6" w:rsidRDefault="00C17DF6">
            <w:pPr>
              <w:pStyle w:val="Small"/>
            </w:pPr>
            <w:r>
              <w:t>text</w:t>
            </w:r>
          </w:p>
        </w:tc>
        <w:tc>
          <w:tcPr>
            <w:tcW w:w="2484" w:type="dxa"/>
            <w:tcMar>
              <w:top w:w="80" w:type="dxa"/>
              <w:left w:w="100" w:type="dxa"/>
              <w:bottom w:w="80" w:type="dxa"/>
              <w:right w:w="100" w:type="dxa"/>
            </w:tcMar>
            <w:vAlign w:val="center"/>
          </w:tcPr>
          <w:p w14:paraId="211D57DC" w14:textId="77777777" w:rsidR="00C17DF6" w:rsidRDefault="00C17DF6">
            <w:pPr>
              <w:pStyle w:val="Small"/>
            </w:pPr>
            <w:r>
              <w:t>required</w:t>
            </w:r>
          </w:p>
        </w:tc>
        <w:tc>
          <w:tcPr>
            <w:tcW w:w="2484" w:type="dxa"/>
            <w:tcMar>
              <w:top w:w="80" w:type="dxa"/>
              <w:left w:w="100" w:type="dxa"/>
              <w:bottom w:w="80" w:type="dxa"/>
              <w:right w:w="100" w:type="dxa"/>
            </w:tcMar>
            <w:vAlign w:val="center"/>
          </w:tcPr>
          <w:p w14:paraId="7DC05EAC" w14:textId="77777777" w:rsidR="00C17DF6" w:rsidRDefault="00C17DF6">
            <w:pPr>
              <w:pStyle w:val="Small"/>
            </w:pPr>
            <w:r>
              <w:t>system</w:t>
            </w:r>
          </w:p>
        </w:tc>
      </w:tr>
      <w:tr w:rsidR="00C17DF6" w14:paraId="5B5288EF" w14:textId="77777777">
        <w:trPr>
          <w:jc w:val="center"/>
        </w:trPr>
        <w:tc>
          <w:tcPr>
            <w:tcW w:w="2484" w:type="dxa"/>
            <w:tcMar>
              <w:top w:w="80" w:type="dxa"/>
              <w:left w:w="100" w:type="dxa"/>
              <w:bottom w:w="80" w:type="dxa"/>
              <w:right w:w="100" w:type="dxa"/>
            </w:tcMar>
            <w:vAlign w:val="center"/>
          </w:tcPr>
          <w:p w14:paraId="1AFD25B0" w14:textId="77777777" w:rsidR="00C17DF6" w:rsidRDefault="00C17DF6">
            <w:pPr>
              <w:pStyle w:val="Small"/>
            </w:pPr>
            <w:r>
              <w:t>intervention_type</w:t>
            </w:r>
          </w:p>
        </w:tc>
        <w:tc>
          <w:tcPr>
            <w:tcW w:w="2484" w:type="dxa"/>
            <w:tcMar>
              <w:top w:w="80" w:type="dxa"/>
              <w:left w:w="100" w:type="dxa"/>
              <w:bottom w:w="80" w:type="dxa"/>
              <w:right w:w="100" w:type="dxa"/>
            </w:tcMar>
            <w:vAlign w:val="center"/>
          </w:tcPr>
          <w:p w14:paraId="7C9B8D07" w14:textId="77777777" w:rsidR="00C17DF6" w:rsidRDefault="00C17DF6">
            <w:pPr>
              <w:pStyle w:val="Small"/>
            </w:pPr>
            <w:r>
              <w:t>text</w:t>
            </w:r>
          </w:p>
        </w:tc>
        <w:tc>
          <w:tcPr>
            <w:tcW w:w="2484" w:type="dxa"/>
            <w:tcMar>
              <w:top w:w="80" w:type="dxa"/>
              <w:left w:w="100" w:type="dxa"/>
              <w:bottom w:w="80" w:type="dxa"/>
              <w:right w:w="100" w:type="dxa"/>
            </w:tcMar>
            <w:vAlign w:val="center"/>
          </w:tcPr>
          <w:p w14:paraId="767E394E" w14:textId="77777777" w:rsidR="00C17DF6" w:rsidRDefault="00C17DF6">
            <w:pPr>
              <w:pStyle w:val="Small"/>
            </w:pPr>
            <w:r>
              <w:t>nullable</w:t>
            </w:r>
          </w:p>
        </w:tc>
        <w:tc>
          <w:tcPr>
            <w:tcW w:w="2484" w:type="dxa"/>
            <w:tcMar>
              <w:top w:w="80" w:type="dxa"/>
              <w:left w:w="100" w:type="dxa"/>
              <w:bottom w:w="80" w:type="dxa"/>
              <w:right w:w="100" w:type="dxa"/>
            </w:tcMar>
            <w:vAlign w:val="center"/>
          </w:tcPr>
          <w:p w14:paraId="6369579A" w14:textId="77777777" w:rsidR="00C17DF6" w:rsidRDefault="00C17DF6">
            <w:pPr>
              <w:pStyle w:val="Small"/>
            </w:pPr>
            <w:r>
              <w:t>system</w:t>
            </w:r>
          </w:p>
        </w:tc>
      </w:tr>
      <w:tr w:rsidR="00C17DF6" w14:paraId="17A2B8E7" w14:textId="77777777">
        <w:trPr>
          <w:jc w:val="center"/>
        </w:trPr>
        <w:tc>
          <w:tcPr>
            <w:tcW w:w="2484" w:type="dxa"/>
            <w:tcMar>
              <w:top w:w="80" w:type="dxa"/>
              <w:left w:w="100" w:type="dxa"/>
              <w:bottom w:w="80" w:type="dxa"/>
              <w:right w:w="100" w:type="dxa"/>
            </w:tcMar>
            <w:vAlign w:val="center"/>
          </w:tcPr>
          <w:p w14:paraId="085C1870" w14:textId="77777777" w:rsidR="00C17DF6" w:rsidRDefault="00C17DF6">
            <w:pPr>
              <w:pStyle w:val="Small"/>
            </w:pPr>
            <w:r>
              <w:t>match_context_id</w:t>
            </w:r>
          </w:p>
        </w:tc>
        <w:tc>
          <w:tcPr>
            <w:tcW w:w="2484" w:type="dxa"/>
            <w:tcMar>
              <w:top w:w="80" w:type="dxa"/>
              <w:left w:w="100" w:type="dxa"/>
              <w:bottom w:w="80" w:type="dxa"/>
              <w:right w:w="100" w:type="dxa"/>
            </w:tcMar>
            <w:vAlign w:val="center"/>
          </w:tcPr>
          <w:p w14:paraId="50222B79" w14:textId="77777777" w:rsidR="00C17DF6" w:rsidRDefault="00C17DF6">
            <w:pPr>
              <w:pStyle w:val="Small"/>
            </w:pPr>
            <w:r>
              <w:t>uuid</w:t>
            </w:r>
          </w:p>
        </w:tc>
        <w:tc>
          <w:tcPr>
            <w:tcW w:w="2484" w:type="dxa"/>
            <w:tcMar>
              <w:top w:w="80" w:type="dxa"/>
              <w:left w:w="100" w:type="dxa"/>
              <w:bottom w:w="80" w:type="dxa"/>
              <w:right w:w="100" w:type="dxa"/>
            </w:tcMar>
            <w:vAlign w:val="center"/>
          </w:tcPr>
          <w:p w14:paraId="49EA8FEE" w14:textId="77777777" w:rsidR="00C17DF6" w:rsidRDefault="00C17DF6">
            <w:pPr>
              <w:pStyle w:val="Small"/>
            </w:pPr>
            <w:r>
              <w:t>nullable FK pairs</w:t>
            </w:r>
          </w:p>
        </w:tc>
        <w:tc>
          <w:tcPr>
            <w:tcW w:w="2484" w:type="dxa"/>
            <w:tcMar>
              <w:top w:w="80" w:type="dxa"/>
              <w:left w:w="100" w:type="dxa"/>
              <w:bottom w:w="80" w:type="dxa"/>
              <w:right w:w="100" w:type="dxa"/>
            </w:tcMar>
            <w:vAlign w:val="center"/>
          </w:tcPr>
          <w:p w14:paraId="46A08889" w14:textId="77777777" w:rsidR="00C17DF6" w:rsidRDefault="00C17DF6">
            <w:pPr>
              <w:pStyle w:val="Small"/>
            </w:pPr>
            <w:r>
              <w:t>system</w:t>
            </w:r>
          </w:p>
        </w:tc>
      </w:tr>
      <w:tr w:rsidR="00C17DF6" w14:paraId="5E15C229" w14:textId="77777777">
        <w:trPr>
          <w:jc w:val="center"/>
        </w:trPr>
        <w:tc>
          <w:tcPr>
            <w:tcW w:w="2484" w:type="dxa"/>
            <w:tcMar>
              <w:top w:w="80" w:type="dxa"/>
              <w:left w:w="100" w:type="dxa"/>
              <w:bottom w:w="80" w:type="dxa"/>
              <w:right w:w="100" w:type="dxa"/>
            </w:tcMar>
            <w:vAlign w:val="center"/>
          </w:tcPr>
          <w:p w14:paraId="589C342F" w14:textId="77777777" w:rsidR="00C17DF6" w:rsidRDefault="00C17DF6">
            <w:pPr>
              <w:pStyle w:val="Small"/>
            </w:pPr>
            <w:r>
              <w:t>relationship_id</w:t>
            </w:r>
          </w:p>
        </w:tc>
        <w:tc>
          <w:tcPr>
            <w:tcW w:w="2484" w:type="dxa"/>
            <w:tcMar>
              <w:top w:w="80" w:type="dxa"/>
              <w:left w:w="100" w:type="dxa"/>
              <w:bottom w:w="80" w:type="dxa"/>
              <w:right w:w="100" w:type="dxa"/>
            </w:tcMar>
            <w:vAlign w:val="center"/>
          </w:tcPr>
          <w:p w14:paraId="7B8AC6BD" w14:textId="77777777" w:rsidR="00C17DF6" w:rsidRDefault="00C17DF6">
            <w:pPr>
              <w:pStyle w:val="Small"/>
            </w:pPr>
            <w:r>
              <w:t>uuid</w:t>
            </w:r>
          </w:p>
        </w:tc>
        <w:tc>
          <w:tcPr>
            <w:tcW w:w="2484" w:type="dxa"/>
            <w:tcMar>
              <w:top w:w="80" w:type="dxa"/>
              <w:left w:w="100" w:type="dxa"/>
              <w:bottom w:w="80" w:type="dxa"/>
              <w:right w:w="100" w:type="dxa"/>
            </w:tcMar>
            <w:vAlign w:val="center"/>
          </w:tcPr>
          <w:p w14:paraId="15F72E6F" w14:textId="77777777" w:rsidR="00C17DF6" w:rsidRDefault="00C17DF6">
            <w:pPr>
              <w:pStyle w:val="Small"/>
            </w:pPr>
            <w:r>
              <w:t>nullable</w:t>
            </w:r>
          </w:p>
        </w:tc>
        <w:tc>
          <w:tcPr>
            <w:tcW w:w="2484" w:type="dxa"/>
            <w:tcMar>
              <w:top w:w="80" w:type="dxa"/>
              <w:left w:w="100" w:type="dxa"/>
              <w:bottom w:w="80" w:type="dxa"/>
              <w:right w:w="100" w:type="dxa"/>
            </w:tcMar>
            <w:vAlign w:val="center"/>
          </w:tcPr>
          <w:p w14:paraId="46BD0FD9" w14:textId="77777777" w:rsidR="00C17DF6" w:rsidRDefault="00C17DF6">
            <w:pPr>
              <w:pStyle w:val="Small"/>
            </w:pPr>
            <w:r>
              <w:t>system</w:t>
            </w:r>
          </w:p>
        </w:tc>
      </w:tr>
      <w:tr w:rsidR="00C17DF6" w14:paraId="21C4278E" w14:textId="77777777">
        <w:trPr>
          <w:jc w:val="center"/>
        </w:trPr>
        <w:tc>
          <w:tcPr>
            <w:tcW w:w="2484" w:type="dxa"/>
            <w:tcMar>
              <w:top w:w="80" w:type="dxa"/>
              <w:left w:w="100" w:type="dxa"/>
              <w:bottom w:w="80" w:type="dxa"/>
              <w:right w:w="100" w:type="dxa"/>
            </w:tcMar>
            <w:vAlign w:val="center"/>
          </w:tcPr>
          <w:p w14:paraId="03C67FEE" w14:textId="77777777" w:rsidR="00C17DF6" w:rsidRDefault="00C17DF6">
            <w:pPr>
              <w:pStyle w:val="Small"/>
            </w:pPr>
            <w:r>
              <w:t>insight_acknowledged_flag</w:t>
            </w:r>
          </w:p>
        </w:tc>
        <w:tc>
          <w:tcPr>
            <w:tcW w:w="2484" w:type="dxa"/>
            <w:tcMar>
              <w:top w:w="80" w:type="dxa"/>
              <w:left w:w="100" w:type="dxa"/>
              <w:bottom w:w="80" w:type="dxa"/>
              <w:right w:w="100" w:type="dxa"/>
            </w:tcMar>
            <w:vAlign w:val="center"/>
          </w:tcPr>
          <w:p w14:paraId="7126898D" w14:textId="77777777" w:rsidR="00C17DF6" w:rsidRDefault="00C17DF6">
            <w:pPr>
              <w:pStyle w:val="Small"/>
            </w:pPr>
            <w:r>
              <w:t>boolean</w:t>
            </w:r>
          </w:p>
        </w:tc>
        <w:tc>
          <w:tcPr>
            <w:tcW w:w="2484" w:type="dxa"/>
            <w:tcMar>
              <w:top w:w="80" w:type="dxa"/>
              <w:left w:w="100" w:type="dxa"/>
              <w:bottom w:w="80" w:type="dxa"/>
              <w:right w:w="100" w:type="dxa"/>
            </w:tcMar>
            <w:vAlign w:val="center"/>
          </w:tcPr>
          <w:p w14:paraId="6E77D9FC" w14:textId="77777777" w:rsidR="00C17DF6" w:rsidRDefault="00C17DF6">
            <w:pPr>
              <w:pStyle w:val="Small"/>
            </w:pPr>
            <w:r>
              <w:t>default false</w:t>
            </w:r>
          </w:p>
        </w:tc>
        <w:tc>
          <w:tcPr>
            <w:tcW w:w="2484" w:type="dxa"/>
            <w:tcMar>
              <w:top w:w="80" w:type="dxa"/>
              <w:left w:w="100" w:type="dxa"/>
              <w:bottom w:w="80" w:type="dxa"/>
              <w:right w:w="100" w:type="dxa"/>
            </w:tcMar>
            <w:vAlign w:val="center"/>
          </w:tcPr>
          <w:p w14:paraId="06F28AD1" w14:textId="77777777" w:rsidR="00C17DF6" w:rsidRDefault="00C17DF6">
            <w:pPr>
              <w:pStyle w:val="Small"/>
            </w:pPr>
            <w:r>
              <w:t>system</w:t>
            </w:r>
          </w:p>
        </w:tc>
      </w:tr>
    </w:tbl>
    <w:p w14:paraId="7D2E2BD4" w14:textId="77777777" w:rsidR="00C17DF6" w:rsidRDefault="00C17DF6"/>
    <w:p w14:paraId="6F545B86" w14:textId="77777777" w:rsidR="00C17DF6" w:rsidRDefault="00C17DF6">
      <w:pPr>
        <w:pStyle w:val="Heading2"/>
      </w:pPr>
      <w:r>
        <w:t>Table: outcome_checkpoints</w:t>
      </w:r>
    </w:p>
    <w:p w14:paraId="12481918" w14:textId="77777777" w:rsidR="00C17DF6" w:rsidRDefault="00C17DF6">
      <w:pPr>
        <w:pStyle w:val="Small"/>
      </w:pPr>
      <w:r>
        <w:rPr>
          <w:b/>
        </w:rPr>
        <w:t xml:space="preserve">Owner: </w:t>
      </w:r>
      <w:r>
        <w:t xml:space="preserve">Analytics / Calibration service   </w:t>
      </w:r>
      <w:r>
        <w:rPr>
          <w:b/>
        </w:rPr>
        <w:t xml:space="preserve">Purpose: </w:t>
      </w:r>
      <w:r>
        <w:t>Observed downstream outcomes used for learning and coefficient tuning</w:t>
      </w:r>
    </w:p>
    <w:tbl>
      <w:tblPr>
        <w:tblStyle w:val="TableGrid"/>
        <w:tblW w:w="0" w:type="auto"/>
        <w:jc w:val="center"/>
        <w:tblLook w:val="04A0" w:firstRow="1" w:lastRow="0" w:firstColumn="1" w:lastColumn="0" w:noHBand="0" w:noVBand="1"/>
      </w:tblPr>
      <w:tblGrid>
        <w:gridCol w:w="2533"/>
        <w:gridCol w:w="2222"/>
        <w:gridCol w:w="3348"/>
        <w:gridCol w:w="2049"/>
      </w:tblGrid>
      <w:tr w:rsidR="00C17DF6" w14:paraId="33C32DDB" w14:textId="77777777">
        <w:trPr>
          <w:tblHeader/>
          <w:jc w:val="center"/>
        </w:trPr>
        <w:tc>
          <w:tcPr>
            <w:tcW w:w="2592" w:type="dxa"/>
            <w:shd w:val="clear" w:color="auto" w:fill="D9E7F5"/>
          </w:tcPr>
          <w:p w14:paraId="72F77978" w14:textId="77777777" w:rsidR="00C17DF6" w:rsidRDefault="00C17DF6">
            <w:r>
              <w:rPr>
                <w:b/>
                <w:sz w:val="19"/>
              </w:rPr>
              <w:t>Column</w:t>
            </w:r>
          </w:p>
        </w:tc>
        <w:tc>
          <w:tcPr>
            <w:tcW w:w="2232" w:type="dxa"/>
            <w:shd w:val="clear" w:color="auto" w:fill="D9E7F5"/>
          </w:tcPr>
          <w:p w14:paraId="1AFBE2F0" w14:textId="77777777" w:rsidR="00C17DF6" w:rsidRDefault="00C17DF6">
            <w:r>
              <w:rPr>
                <w:b/>
                <w:sz w:val="19"/>
              </w:rPr>
              <w:t>Type</w:t>
            </w:r>
          </w:p>
        </w:tc>
        <w:tc>
          <w:tcPr>
            <w:tcW w:w="4104" w:type="dxa"/>
            <w:shd w:val="clear" w:color="auto" w:fill="D9E7F5"/>
          </w:tcPr>
          <w:p w14:paraId="4C3DCBDB" w14:textId="77777777" w:rsidR="00C17DF6" w:rsidRDefault="00C17DF6">
            <w:r>
              <w:rPr>
                <w:b/>
                <w:sz w:val="19"/>
              </w:rPr>
              <w:t>Required / Constraint</w:t>
            </w:r>
          </w:p>
        </w:tc>
        <w:tc>
          <w:tcPr>
            <w:tcW w:w="1368" w:type="dxa"/>
            <w:shd w:val="clear" w:color="auto" w:fill="D9E7F5"/>
          </w:tcPr>
          <w:p w14:paraId="79C27303" w14:textId="77777777" w:rsidR="00C17DF6" w:rsidRDefault="00C17DF6">
            <w:r>
              <w:rPr>
                <w:b/>
                <w:sz w:val="19"/>
              </w:rPr>
              <w:t>Class</w:t>
            </w:r>
          </w:p>
        </w:tc>
      </w:tr>
      <w:tr w:rsidR="00C17DF6" w14:paraId="66337556" w14:textId="77777777">
        <w:trPr>
          <w:jc w:val="center"/>
        </w:trPr>
        <w:tc>
          <w:tcPr>
            <w:tcW w:w="2484" w:type="dxa"/>
            <w:tcMar>
              <w:top w:w="80" w:type="dxa"/>
              <w:left w:w="100" w:type="dxa"/>
              <w:bottom w:w="80" w:type="dxa"/>
              <w:right w:w="100" w:type="dxa"/>
            </w:tcMar>
            <w:vAlign w:val="center"/>
          </w:tcPr>
          <w:p w14:paraId="61C2F676" w14:textId="77777777" w:rsidR="00C17DF6" w:rsidRDefault="00C17DF6">
            <w:pPr>
              <w:pStyle w:val="Small"/>
            </w:pPr>
            <w:r>
              <w:t>outcome_checkpoint_id</w:t>
            </w:r>
          </w:p>
        </w:tc>
        <w:tc>
          <w:tcPr>
            <w:tcW w:w="2484" w:type="dxa"/>
            <w:tcMar>
              <w:top w:w="80" w:type="dxa"/>
              <w:left w:w="100" w:type="dxa"/>
              <w:bottom w:w="80" w:type="dxa"/>
              <w:right w:w="100" w:type="dxa"/>
            </w:tcMar>
            <w:vAlign w:val="center"/>
          </w:tcPr>
          <w:p w14:paraId="0F75E6C9" w14:textId="77777777" w:rsidR="00C17DF6" w:rsidRDefault="00C17DF6">
            <w:pPr>
              <w:pStyle w:val="Small"/>
            </w:pPr>
            <w:r>
              <w:t>uuid</w:t>
            </w:r>
          </w:p>
        </w:tc>
        <w:tc>
          <w:tcPr>
            <w:tcW w:w="2484" w:type="dxa"/>
            <w:tcMar>
              <w:top w:w="80" w:type="dxa"/>
              <w:left w:w="100" w:type="dxa"/>
              <w:bottom w:w="80" w:type="dxa"/>
              <w:right w:w="100" w:type="dxa"/>
            </w:tcMar>
            <w:vAlign w:val="center"/>
          </w:tcPr>
          <w:p w14:paraId="39235F4C" w14:textId="77777777" w:rsidR="00C17DF6" w:rsidRDefault="00C17DF6">
            <w:pPr>
              <w:pStyle w:val="Small"/>
            </w:pPr>
            <w:r>
              <w:t>PK</w:t>
            </w:r>
          </w:p>
        </w:tc>
        <w:tc>
          <w:tcPr>
            <w:tcW w:w="2484" w:type="dxa"/>
            <w:tcMar>
              <w:top w:w="80" w:type="dxa"/>
              <w:left w:w="100" w:type="dxa"/>
              <w:bottom w:w="80" w:type="dxa"/>
              <w:right w:w="100" w:type="dxa"/>
            </w:tcMar>
            <w:vAlign w:val="center"/>
          </w:tcPr>
          <w:p w14:paraId="1D0BBBE1" w14:textId="77777777" w:rsidR="00C17DF6" w:rsidRDefault="00C17DF6">
            <w:pPr>
              <w:pStyle w:val="Small"/>
            </w:pPr>
            <w:r>
              <w:t>derived</w:t>
            </w:r>
          </w:p>
        </w:tc>
      </w:tr>
      <w:tr w:rsidR="00C17DF6" w14:paraId="5A237A0E" w14:textId="77777777">
        <w:trPr>
          <w:jc w:val="center"/>
        </w:trPr>
        <w:tc>
          <w:tcPr>
            <w:tcW w:w="2484" w:type="dxa"/>
            <w:tcMar>
              <w:top w:w="80" w:type="dxa"/>
              <w:left w:w="100" w:type="dxa"/>
              <w:bottom w:w="80" w:type="dxa"/>
              <w:right w:w="100" w:type="dxa"/>
            </w:tcMar>
            <w:vAlign w:val="center"/>
          </w:tcPr>
          <w:p w14:paraId="5F2952D6" w14:textId="77777777" w:rsidR="00C17DF6" w:rsidRDefault="00C17DF6">
            <w:pPr>
              <w:pStyle w:val="Small"/>
            </w:pPr>
            <w:r>
              <w:t>pair_id / user_id</w:t>
            </w:r>
          </w:p>
        </w:tc>
        <w:tc>
          <w:tcPr>
            <w:tcW w:w="2484" w:type="dxa"/>
            <w:tcMar>
              <w:top w:w="80" w:type="dxa"/>
              <w:left w:w="100" w:type="dxa"/>
              <w:bottom w:w="80" w:type="dxa"/>
              <w:right w:w="100" w:type="dxa"/>
            </w:tcMar>
            <w:vAlign w:val="center"/>
          </w:tcPr>
          <w:p w14:paraId="4F5BB97A" w14:textId="77777777" w:rsidR="00C17DF6" w:rsidRDefault="00C17DF6">
            <w:pPr>
              <w:pStyle w:val="Small"/>
            </w:pPr>
            <w:r>
              <w:t>uuid</w:t>
            </w:r>
          </w:p>
        </w:tc>
        <w:tc>
          <w:tcPr>
            <w:tcW w:w="2484" w:type="dxa"/>
            <w:tcMar>
              <w:top w:w="80" w:type="dxa"/>
              <w:left w:w="100" w:type="dxa"/>
              <w:bottom w:w="80" w:type="dxa"/>
              <w:right w:w="100" w:type="dxa"/>
            </w:tcMar>
            <w:vAlign w:val="center"/>
          </w:tcPr>
          <w:p w14:paraId="0CE76014" w14:textId="77777777" w:rsidR="00C17DF6" w:rsidRDefault="00C17DF6">
            <w:pPr>
              <w:pStyle w:val="Small"/>
            </w:pPr>
            <w:r>
              <w:t>nullable FKs</w:t>
            </w:r>
          </w:p>
        </w:tc>
        <w:tc>
          <w:tcPr>
            <w:tcW w:w="2484" w:type="dxa"/>
            <w:tcMar>
              <w:top w:w="80" w:type="dxa"/>
              <w:left w:w="100" w:type="dxa"/>
              <w:bottom w:w="80" w:type="dxa"/>
              <w:right w:w="100" w:type="dxa"/>
            </w:tcMar>
            <w:vAlign w:val="center"/>
          </w:tcPr>
          <w:p w14:paraId="235DA22E" w14:textId="77777777" w:rsidR="00C17DF6" w:rsidRDefault="00C17DF6">
            <w:pPr>
              <w:pStyle w:val="Small"/>
            </w:pPr>
            <w:r>
              <w:t>derived</w:t>
            </w:r>
          </w:p>
        </w:tc>
      </w:tr>
      <w:tr w:rsidR="00C17DF6" w14:paraId="56995C9F" w14:textId="77777777">
        <w:trPr>
          <w:jc w:val="center"/>
        </w:trPr>
        <w:tc>
          <w:tcPr>
            <w:tcW w:w="2484" w:type="dxa"/>
            <w:tcMar>
              <w:top w:w="80" w:type="dxa"/>
              <w:left w:w="100" w:type="dxa"/>
              <w:bottom w:w="80" w:type="dxa"/>
              <w:right w:w="100" w:type="dxa"/>
            </w:tcMar>
            <w:vAlign w:val="center"/>
          </w:tcPr>
          <w:p w14:paraId="1E0E3F88" w14:textId="77777777" w:rsidR="00C17DF6" w:rsidRDefault="00C17DF6">
            <w:pPr>
              <w:pStyle w:val="Small"/>
            </w:pPr>
            <w:r>
              <w:t>checkpoint_window</w:t>
            </w:r>
          </w:p>
        </w:tc>
        <w:tc>
          <w:tcPr>
            <w:tcW w:w="2484" w:type="dxa"/>
            <w:tcMar>
              <w:top w:w="80" w:type="dxa"/>
              <w:left w:w="100" w:type="dxa"/>
              <w:bottom w:w="80" w:type="dxa"/>
              <w:right w:w="100" w:type="dxa"/>
            </w:tcMar>
            <w:vAlign w:val="center"/>
          </w:tcPr>
          <w:p w14:paraId="23A81315" w14:textId="77777777" w:rsidR="00C17DF6" w:rsidRDefault="00C17DF6">
            <w:pPr>
              <w:pStyle w:val="Small"/>
            </w:pPr>
            <w:r>
              <w:t>text</w:t>
            </w:r>
          </w:p>
        </w:tc>
        <w:tc>
          <w:tcPr>
            <w:tcW w:w="2484" w:type="dxa"/>
            <w:tcMar>
              <w:top w:w="80" w:type="dxa"/>
              <w:left w:w="100" w:type="dxa"/>
              <w:bottom w:w="80" w:type="dxa"/>
              <w:right w:w="100" w:type="dxa"/>
            </w:tcMar>
            <w:vAlign w:val="center"/>
          </w:tcPr>
          <w:p w14:paraId="01F0DBD5" w14:textId="77777777" w:rsidR="00C17DF6" w:rsidRDefault="00C17DF6">
            <w:pPr>
              <w:pStyle w:val="Small"/>
            </w:pPr>
            <w:r>
              <w:t>required</w:t>
            </w:r>
          </w:p>
        </w:tc>
        <w:tc>
          <w:tcPr>
            <w:tcW w:w="2484" w:type="dxa"/>
            <w:tcMar>
              <w:top w:w="80" w:type="dxa"/>
              <w:left w:w="100" w:type="dxa"/>
              <w:bottom w:w="80" w:type="dxa"/>
              <w:right w:w="100" w:type="dxa"/>
            </w:tcMar>
            <w:vAlign w:val="center"/>
          </w:tcPr>
          <w:p w14:paraId="102E2DA2" w14:textId="77777777" w:rsidR="00C17DF6" w:rsidRDefault="00C17DF6">
            <w:pPr>
              <w:pStyle w:val="Small"/>
            </w:pPr>
            <w:r>
              <w:t>derived</w:t>
            </w:r>
          </w:p>
        </w:tc>
      </w:tr>
      <w:tr w:rsidR="00C17DF6" w14:paraId="1E027874" w14:textId="77777777">
        <w:trPr>
          <w:jc w:val="center"/>
        </w:trPr>
        <w:tc>
          <w:tcPr>
            <w:tcW w:w="2484" w:type="dxa"/>
            <w:tcMar>
              <w:top w:w="80" w:type="dxa"/>
              <w:left w:w="100" w:type="dxa"/>
              <w:bottom w:w="80" w:type="dxa"/>
              <w:right w:w="100" w:type="dxa"/>
            </w:tcMar>
            <w:vAlign w:val="center"/>
          </w:tcPr>
          <w:p w14:paraId="54831627" w14:textId="77777777" w:rsidR="00C17DF6" w:rsidRDefault="00C17DF6">
            <w:pPr>
              <w:pStyle w:val="Small"/>
            </w:pPr>
            <w:r>
              <w:t>match_score</w:t>
            </w:r>
          </w:p>
        </w:tc>
        <w:tc>
          <w:tcPr>
            <w:tcW w:w="2484" w:type="dxa"/>
            <w:tcMar>
              <w:top w:w="80" w:type="dxa"/>
              <w:left w:w="100" w:type="dxa"/>
              <w:bottom w:w="80" w:type="dxa"/>
              <w:right w:w="100" w:type="dxa"/>
            </w:tcMar>
            <w:vAlign w:val="center"/>
          </w:tcPr>
          <w:p w14:paraId="43F5C091" w14:textId="77777777" w:rsidR="00C17DF6" w:rsidRDefault="00C17DF6">
            <w:pPr>
              <w:pStyle w:val="Small"/>
            </w:pPr>
            <w:r>
              <w:t>integer</w:t>
            </w:r>
          </w:p>
        </w:tc>
        <w:tc>
          <w:tcPr>
            <w:tcW w:w="2484" w:type="dxa"/>
            <w:tcMar>
              <w:top w:w="80" w:type="dxa"/>
              <w:left w:w="100" w:type="dxa"/>
              <w:bottom w:w="80" w:type="dxa"/>
              <w:right w:w="100" w:type="dxa"/>
            </w:tcMar>
            <w:vAlign w:val="center"/>
          </w:tcPr>
          <w:p w14:paraId="45E951D1" w14:textId="77777777" w:rsidR="00C17DF6" w:rsidRDefault="00C17DF6">
            <w:pPr>
              <w:pStyle w:val="Small"/>
            </w:pPr>
            <w:r>
              <w:t>nullable</w:t>
            </w:r>
          </w:p>
        </w:tc>
        <w:tc>
          <w:tcPr>
            <w:tcW w:w="2484" w:type="dxa"/>
            <w:tcMar>
              <w:top w:w="80" w:type="dxa"/>
              <w:left w:w="100" w:type="dxa"/>
              <w:bottom w:w="80" w:type="dxa"/>
              <w:right w:w="100" w:type="dxa"/>
            </w:tcMar>
            <w:vAlign w:val="center"/>
          </w:tcPr>
          <w:p w14:paraId="22F4A248" w14:textId="77777777" w:rsidR="00C17DF6" w:rsidRDefault="00C17DF6">
            <w:pPr>
              <w:pStyle w:val="Small"/>
            </w:pPr>
            <w:r>
              <w:t>derived</w:t>
            </w:r>
          </w:p>
        </w:tc>
      </w:tr>
      <w:tr w:rsidR="00C17DF6" w14:paraId="6EF48700" w14:textId="77777777">
        <w:trPr>
          <w:jc w:val="center"/>
        </w:trPr>
        <w:tc>
          <w:tcPr>
            <w:tcW w:w="2484" w:type="dxa"/>
            <w:tcMar>
              <w:top w:w="80" w:type="dxa"/>
              <w:left w:w="100" w:type="dxa"/>
              <w:bottom w:w="80" w:type="dxa"/>
              <w:right w:w="100" w:type="dxa"/>
            </w:tcMar>
            <w:vAlign w:val="center"/>
          </w:tcPr>
          <w:p w14:paraId="5FD3BAE1" w14:textId="77777777" w:rsidR="00C17DF6" w:rsidRDefault="00C17DF6">
            <w:pPr>
              <w:pStyle w:val="Small"/>
            </w:pPr>
            <w:r>
              <w:t>tier_label</w:t>
            </w:r>
          </w:p>
        </w:tc>
        <w:tc>
          <w:tcPr>
            <w:tcW w:w="2484" w:type="dxa"/>
            <w:tcMar>
              <w:top w:w="80" w:type="dxa"/>
              <w:left w:w="100" w:type="dxa"/>
              <w:bottom w:w="80" w:type="dxa"/>
              <w:right w:w="100" w:type="dxa"/>
            </w:tcMar>
            <w:vAlign w:val="center"/>
          </w:tcPr>
          <w:p w14:paraId="58B5212E" w14:textId="77777777" w:rsidR="00C17DF6" w:rsidRDefault="00C17DF6">
            <w:pPr>
              <w:pStyle w:val="Small"/>
            </w:pPr>
            <w:r>
              <w:t>tier_label_enum</w:t>
            </w:r>
          </w:p>
        </w:tc>
        <w:tc>
          <w:tcPr>
            <w:tcW w:w="2484" w:type="dxa"/>
            <w:tcMar>
              <w:top w:w="80" w:type="dxa"/>
              <w:left w:w="100" w:type="dxa"/>
              <w:bottom w:w="80" w:type="dxa"/>
              <w:right w:w="100" w:type="dxa"/>
            </w:tcMar>
            <w:vAlign w:val="center"/>
          </w:tcPr>
          <w:p w14:paraId="37C6BA94" w14:textId="77777777" w:rsidR="00C17DF6" w:rsidRDefault="00C17DF6">
            <w:pPr>
              <w:pStyle w:val="Small"/>
            </w:pPr>
            <w:r>
              <w:t>nullable</w:t>
            </w:r>
          </w:p>
        </w:tc>
        <w:tc>
          <w:tcPr>
            <w:tcW w:w="2484" w:type="dxa"/>
            <w:tcMar>
              <w:top w:w="80" w:type="dxa"/>
              <w:left w:w="100" w:type="dxa"/>
              <w:bottom w:w="80" w:type="dxa"/>
              <w:right w:w="100" w:type="dxa"/>
            </w:tcMar>
            <w:vAlign w:val="center"/>
          </w:tcPr>
          <w:p w14:paraId="5DF08393" w14:textId="77777777" w:rsidR="00C17DF6" w:rsidRDefault="00C17DF6">
            <w:pPr>
              <w:pStyle w:val="Small"/>
            </w:pPr>
            <w:r>
              <w:t>derived</w:t>
            </w:r>
          </w:p>
        </w:tc>
      </w:tr>
      <w:tr w:rsidR="00C17DF6" w14:paraId="501E9B2D" w14:textId="77777777">
        <w:trPr>
          <w:jc w:val="center"/>
        </w:trPr>
        <w:tc>
          <w:tcPr>
            <w:tcW w:w="2484" w:type="dxa"/>
            <w:tcMar>
              <w:top w:w="80" w:type="dxa"/>
              <w:left w:w="100" w:type="dxa"/>
              <w:bottom w:w="80" w:type="dxa"/>
              <w:right w:w="100" w:type="dxa"/>
            </w:tcMar>
            <w:vAlign w:val="center"/>
          </w:tcPr>
          <w:p w14:paraId="35EBFAB8" w14:textId="77777777" w:rsidR="00C17DF6" w:rsidRDefault="00C17DF6">
            <w:pPr>
              <w:pStyle w:val="Small"/>
            </w:pPr>
            <w:r>
              <w:t>date_matched / date_first_meet</w:t>
            </w:r>
          </w:p>
        </w:tc>
        <w:tc>
          <w:tcPr>
            <w:tcW w:w="2484" w:type="dxa"/>
            <w:tcMar>
              <w:top w:w="80" w:type="dxa"/>
              <w:left w:w="100" w:type="dxa"/>
              <w:bottom w:w="80" w:type="dxa"/>
              <w:right w:w="100" w:type="dxa"/>
            </w:tcMar>
            <w:vAlign w:val="center"/>
          </w:tcPr>
          <w:p w14:paraId="38FE3817" w14:textId="77777777" w:rsidR="00C17DF6" w:rsidRDefault="00C17DF6">
            <w:pPr>
              <w:pStyle w:val="Small"/>
            </w:pPr>
            <w:r>
              <w:t>date</w:t>
            </w:r>
          </w:p>
        </w:tc>
        <w:tc>
          <w:tcPr>
            <w:tcW w:w="2484" w:type="dxa"/>
            <w:tcMar>
              <w:top w:w="80" w:type="dxa"/>
              <w:left w:w="100" w:type="dxa"/>
              <w:bottom w:w="80" w:type="dxa"/>
              <w:right w:w="100" w:type="dxa"/>
            </w:tcMar>
            <w:vAlign w:val="center"/>
          </w:tcPr>
          <w:p w14:paraId="0BBA9CA1" w14:textId="77777777" w:rsidR="00C17DF6" w:rsidRDefault="00C17DF6">
            <w:pPr>
              <w:pStyle w:val="Small"/>
            </w:pPr>
            <w:r>
              <w:t>nullable</w:t>
            </w:r>
          </w:p>
        </w:tc>
        <w:tc>
          <w:tcPr>
            <w:tcW w:w="2484" w:type="dxa"/>
            <w:tcMar>
              <w:top w:w="80" w:type="dxa"/>
              <w:left w:w="100" w:type="dxa"/>
              <w:bottom w:w="80" w:type="dxa"/>
              <w:right w:w="100" w:type="dxa"/>
            </w:tcMar>
            <w:vAlign w:val="center"/>
          </w:tcPr>
          <w:p w14:paraId="111790E7" w14:textId="77777777" w:rsidR="00C17DF6" w:rsidRDefault="00C17DF6">
            <w:pPr>
              <w:pStyle w:val="Small"/>
            </w:pPr>
            <w:r>
              <w:t>derived</w:t>
            </w:r>
          </w:p>
        </w:tc>
      </w:tr>
      <w:tr w:rsidR="00C17DF6" w14:paraId="66BEBA25" w14:textId="77777777">
        <w:trPr>
          <w:jc w:val="center"/>
        </w:trPr>
        <w:tc>
          <w:tcPr>
            <w:tcW w:w="2484" w:type="dxa"/>
            <w:tcMar>
              <w:top w:w="80" w:type="dxa"/>
              <w:left w:w="100" w:type="dxa"/>
              <w:bottom w:w="80" w:type="dxa"/>
              <w:right w:w="100" w:type="dxa"/>
            </w:tcMar>
            <w:vAlign w:val="center"/>
          </w:tcPr>
          <w:p w14:paraId="4133DC19" w14:textId="77777777" w:rsidR="00C17DF6" w:rsidRDefault="00C17DF6">
            <w:pPr>
              <w:pStyle w:val="Small"/>
            </w:pPr>
            <w:r>
              <w:t>message_count_7d / reply_latency_p50_seconds</w:t>
            </w:r>
          </w:p>
        </w:tc>
        <w:tc>
          <w:tcPr>
            <w:tcW w:w="2484" w:type="dxa"/>
            <w:tcMar>
              <w:top w:w="80" w:type="dxa"/>
              <w:left w:w="100" w:type="dxa"/>
              <w:bottom w:w="80" w:type="dxa"/>
              <w:right w:w="100" w:type="dxa"/>
            </w:tcMar>
            <w:vAlign w:val="center"/>
          </w:tcPr>
          <w:p w14:paraId="7D8F813F" w14:textId="77777777" w:rsidR="00C17DF6" w:rsidRDefault="00C17DF6">
            <w:pPr>
              <w:pStyle w:val="Small"/>
            </w:pPr>
            <w:r>
              <w:t>integer</w:t>
            </w:r>
          </w:p>
        </w:tc>
        <w:tc>
          <w:tcPr>
            <w:tcW w:w="2484" w:type="dxa"/>
            <w:tcMar>
              <w:top w:w="80" w:type="dxa"/>
              <w:left w:w="100" w:type="dxa"/>
              <w:bottom w:w="80" w:type="dxa"/>
              <w:right w:w="100" w:type="dxa"/>
            </w:tcMar>
            <w:vAlign w:val="center"/>
          </w:tcPr>
          <w:p w14:paraId="055E49BF" w14:textId="77777777" w:rsidR="00C17DF6" w:rsidRDefault="00C17DF6">
            <w:pPr>
              <w:pStyle w:val="Small"/>
            </w:pPr>
            <w:r>
              <w:t>nullable</w:t>
            </w:r>
          </w:p>
        </w:tc>
        <w:tc>
          <w:tcPr>
            <w:tcW w:w="2484" w:type="dxa"/>
            <w:tcMar>
              <w:top w:w="80" w:type="dxa"/>
              <w:left w:w="100" w:type="dxa"/>
              <w:bottom w:w="80" w:type="dxa"/>
              <w:right w:w="100" w:type="dxa"/>
            </w:tcMar>
            <w:vAlign w:val="center"/>
          </w:tcPr>
          <w:p w14:paraId="0D3FE19B" w14:textId="77777777" w:rsidR="00C17DF6" w:rsidRDefault="00C17DF6">
            <w:pPr>
              <w:pStyle w:val="Small"/>
            </w:pPr>
            <w:r>
              <w:t>derived</w:t>
            </w:r>
          </w:p>
        </w:tc>
      </w:tr>
      <w:tr w:rsidR="00C17DF6" w14:paraId="18D020C8" w14:textId="77777777">
        <w:trPr>
          <w:jc w:val="center"/>
        </w:trPr>
        <w:tc>
          <w:tcPr>
            <w:tcW w:w="2484" w:type="dxa"/>
            <w:tcMar>
              <w:top w:w="80" w:type="dxa"/>
              <w:left w:w="100" w:type="dxa"/>
              <w:bottom w:w="80" w:type="dxa"/>
              <w:right w:w="100" w:type="dxa"/>
            </w:tcMar>
            <w:vAlign w:val="center"/>
          </w:tcPr>
          <w:p w14:paraId="3DF7F82E" w14:textId="77777777" w:rsidR="00C17DF6" w:rsidRDefault="00C17DF6">
            <w:pPr>
              <w:pStyle w:val="Small"/>
            </w:pPr>
            <w:r>
              <w:t>relationship_status_30d / 90d</w:t>
            </w:r>
          </w:p>
        </w:tc>
        <w:tc>
          <w:tcPr>
            <w:tcW w:w="2484" w:type="dxa"/>
            <w:tcMar>
              <w:top w:w="80" w:type="dxa"/>
              <w:left w:w="100" w:type="dxa"/>
              <w:bottom w:w="80" w:type="dxa"/>
              <w:right w:w="100" w:type="dxa"/>
            </w:tcMar>
            <w:vAlign w:val="center"/>
          </w:tcPr>
          <w:p w14:paraId="6CF8D546" w14:textId="77777777" w:rsidR="00C17DF6" w:rsidRDefault="00C17DF6">
            <w:pPr>
              <w:pStyle w:val="Small"/>
            </w:pPr>
            <w:r>
              <w:t>text</w:t>
            </w:r>
          </w:p>
        </w:tc>
        <w:tc>
          <w:tcPr>
            <w:tcW w:w="2484" w:type="dxa"/>
            <w:tcMar>
              <w:top w:w="80" w:type="dxa"/>
              <w:left w:w="100" w:type="dxa"/>
              <w:bottom w:w="80" w:type="dxa"/>
              <w:right w:w="100" w:type="dxa"/>
            </w:tcMar>
            <w:vAlign w:val="center"/>
          </w:tcPr>
          <w:p w14:paraId="211AD318" w14:textId="77777777" w:rsidR="00C17DF6" w:rsidRDefault="00C17DF6">
            <w:pPr>
              <w:pStyle w:val="Small"/>
            </w:pPr>
            <w:r>
              <w:t>nullable</w:t>
            </w:r>
          </w:p>
        </w:tc>
        <w:tc>
          <w:tcPr>
            <w:tcW w:w="2484" w:type="dxa"/>
            <w:tcMar>
              <w:top w:w="80" w:type="dxa"/>
              <w:left w:w="100" w:type="dxa"/>
              <w:bottom w:w="80" w:type="dxa"/>
              <w:right w:w="100" w:type="dxa"/>
            </w:tcMar>
            <w:vAlign w:val="center"/>
          </w:tcPr>
          <w:p w14:paraId="1D211284" w14:textId="77777777" w:rsidR="00C17DF6" w:rsidRDefault="00C17DF6">
            <w:pPr>
              <w:pStyle w:val="Small"/>
            </w:pPr>
            <w:r>
              <w:t>derived</w:t>
            </w:r>
          </w:p>
        </w:tc>
      </w:tr>
      <w:tr w:rsidR="00C17DF6" w14:paraId="727F28B0" w14:textId="77777777">
        <w:trPr>
          <w:jc w:val="center"/>
        </w:trPr>
        <w:tc>
          <w:tcPr>
            <w:tcW w:w="2484" w:type="dxa"/>
            <w:tcMar>
              <w:top w:w="80" w:type="dxa"/>
              <w:left w:w="100" w:type="dxa"/>
              <w:bottom w:w="80" w:type="dxa"/>
              <w:right w:w="100" w:type="dxa"/>
            </w:tcMar>
            <w:vAlign w:val="center"/>
          </w:tcPr>
          <w:p w14:paraId="03864F6F" w14:textId="77777777" w:rsidR="00C17DF6" w:rsidRDefault="00C17DF6">
            <w:pPr>
              <w:pStyle w:val="Small"/>
            </w:pPr>
            <w:r>
              <w:t>breakup_reason</w:t>
            </w:r>
          </w:p>
        </w:tc>
        <w:tc>
          <w:tcPr>
            <w:tcW w:w="2484" w:type="dxa"/>
            <w:tcMar>
              <w:top w:w="80" w:type="dxa"/>
              <w:left w:w="100" w:type="dxa"/>
              <w:bottom w:w="80" w:type="dxa"/>
              <w:right w:w="100" w:type="dxa"/>
            </w:tcMar>
            <w:vAlign w:val="center"/>
          </w:tcPr>
          <w:p w14:paraId="52A20055" w14:textId="77777777" w:rsidR="00C17DF6" w:rsidRDefault="00C17DF6">
            <w:pPr>
              <w:pStyle w:val="Small"/>
            </w:pPr>
            <w:r>
              <w:t>text</w:t>
            </w:r>
          </w:p>
        </w:tc>
        <w:tc>
          <w:tcPr>
            <w:tcW w:w="2484" w:type="dxa"/>
            <w:tcMar>
              <w:top w:w="80" w:type="dxa"/>
              <w:left w:w="100" w:type="dxa"/>
              <w:bottom w:w="80" w:type="dxa"/>
              <w:right w:w="100" w:type="dxa"/>
            </w:tcMar>
            <w:vAlign w:val="center"/>
          </w:tcPr>
          <w:p w14:paraId="2BF3A0C3" w14:textId="77777777" w:rsidR="00C17DF6" w:rsidRDefault="00C17DF6">
            <w:pPr>
              <w:pStyle w:val="Small"/>
            </w:pPr>
            <w:r>
              <w:t>nullable</w:t>
            </w:r>
          </w:p>
        </w:tc>
        <w:tc>
          <w:tcPr>
            <w:tcW w:w="2484" w:type="dxa"/>
            <w:tcMar>
              <w:top w:w="80" w:type="dxa"/>
              <w:left w:w="100" w:type="dxa"/>
              <w:bottom w:w="80" w:type="dxa"/>
              <w:right w:w="100" w:type="dxa"/>
            </w:tcMar>
            <w:vAlign w:val="center"/>
          </w:tcPr>
          <w:p w14:paraId="3C6B1130" w14:textId="77777777" w:rsidR="00C17DF6" w:rsidRDefault="00C17DF6">
            <w:pPr>
              <w:pStyle w:val="Small"/>
            </w:pPr>
            <w:r>
              <w:t>derived</w:t>
            </w:r>
          </w:p>
        </w:tc>
      </w:tr>
      <w:tr w:rsidR="00C17DF6" w14:paraId="4541366B" w14:textId="77777777">
        <w:trPr>
          <w:jc w:val="center"/>
        </w:trPr>
        <w:tc>
          <w:tcPr>
            <w:tcW w:w="2484" w:type="dxa"/>
            <w:tcMar>
              <w:top w:w="80" w:type="dxa"/>
              <w:left w:w="100" w:type="dxa"/>
              <w:bottom w:w="80" w:type="dxa"/>
              <w:right w:w="100" w:type="dxa"/>
            </w:tcMar>
            <w:vAlign w:val="center"/>
          </w:tcPr>
          <w:p w14:paraId="1348E85E" w14:textId="77777777" w:rsidR="00C17DF6" w:rsidRDefault="00C17DF6">
            <w:pPr>
              <w:pStyle w:val="Small"/>
            </w:pPr>
            <w:r>
              <w:t>conflict_events_count / repair_events_count</w:t>
            </w:r>
          </w:p>
        </w:tc>
        <w:tc>
          <w:tcPr>
            <w:tcW w:w="2484" w:type="dxa"/>
            <w:tcMar>
              <w:top w:w="80" w:type="dxa"/>
              <w:left w:w="100" w:type="dxa"/>
              <w:bottom w:w="80" w:type="dxa"/>
              <w:right w:w="100" w:type="dxa"/>
            </w:tcMar>
            <w:vAlign w:val="center"/>
          </w:tcPr>
          <w:p w14:paraId="6F071E82" w14:textId="77777777" w:rsidR="00C17DF6" w:rsidRDefault="00C17DF6">
            <w:pPr>
              <w:pStyle w:val="Small"/>
            </w:pPr>
            <w:r>
              <w:t>integer</w:t>
            </w:r>
          </w:p>
        </w:tc>
        <w:tc>
          <w:tcPr>
            <w:tcW w:w="2484" w:type="dxa"/>
            <w:tcMar>
              <w:top w:w="80" w:type="dxa"/>
              <w:left w:w="100" w:type="dxa"/>
              <w:bottom w:w="80" w:type="dxa"/>
              <w:right w:w="100" w:type="dxa"/>
            </w:tcMar>
            <w:vAlign w:val="center"/>
          </w:tcPr>
          <w:p w14:paraId="7F2A628D" w14:textId="77777777" w:rsidR="00C17DF6" w:rsidRDefault="00C17DF6">
            <w:pPr>
              <w:pStyle w:val="Small"/>
            </w:pPr>
            <w:r>
              <w:t>nullable</w:t>
            </w:r>
          </w:p>
        </w:tc>
        <w:tc>
          <w:tcPr>
            <w:tcW w:w="2484" w:type="dxa"/>
            <w:tcMar>
              <w:top w:w="80" w:type="dxa"/>
              <w:left w:w="100" w:type="dxa"/>
              <w:bottom w:w="80" w:type="dxa"/>
              <w:right w:w="100" w:type="dxa"/>
            </w:tcMar>
            <w:vAlign w:val="center"/>
          </w:tcPr>
          <w:p w14:paraId="1813A8D8" w14:textId="77777777" w:rsidR="00C17DF6" w:rsidRDefault="00C17DF6">
            <w:pPr>
              <w:pStyle w:val="Small"/>
            </w:pPr>
            <w:r>
              <w:t>derived</w:t>
            </w:r>
          </w:p>
        </w:tc>
      </w:tr>
      <w:tr w:rsidR="00C17DF6" w14:paraId="443C6C62" w14:textId="77777777">
        <w:trPr>
          <w:jc w:val="center"/>
        </w:trPr>
        <w:tc>
          <w:tcPr>
            <w:tcW w:w="2484" w:type="dxa"/>
            <w:tcMar>
              <w:top w:w="80" w:type="dxa"/>
              <w:left w:w="100" w:type="dxa"/>
              <w:bottom w:w="80" w:type="dxa"/>
              <w:right w:w="100" w:type="dxa"/>
            </w:tcMar>
            <w:vAlign w:val="center"/>
          </w:tcPr>
          <w:p w14:paraId="71D17970" w14:textId="77777777" w:rsidR="00C17DF6" w:rsidRDefault="00C17DF6">
            <w:pPr>
              <w:pStyle w:val="Small"/>
            </w:pPr>
            <w:r>
              <w:t>user_reported_satisfaction / safety / chemistry</w:t>
            </w:r>
          </w:p>
        </w:tc>
        <w:tc>
          <w:tcPr>
            <w:tcW w:w="2484" w:type="dxa"/>
            <w:tcMar>
              <w:top w:w="80" w:type="dxa"/>
              <w:left w:w="100" w:type="dxa"/>
              <w:bottom w:w="80" w:type="dxa"/>
              <w:right w:w="100" w:type="dxa"/>
            </w:tcMar>
            <w:vAlign w:val="center"/>
          </w:tcPr>
          <w:p w14:paraId="0C2CC456" w14:textId="77777777" w:rsidR="00C17DF6" w:rsidRDefault="00C17DF6">
            <w:pPr>
              <w:pStyle w:val="Small"/>
            </w:pPr>
            <w:r>
              <w:t>numeric(4,2)</w:t>
            </w:r>
          </w:p>
        </w:tc>
        <w:tc>
          <w:tcPr>
            <w:tcW w:w="2484" w:type="dxa"/>
            <w:tcMar>
              <w:top w:w="80" w:type="dxa"/>
              <w:left w:w="100" w:type="dxa"/>
              <w:bottom w:w="80" w:type="dxa"/>
              <w:right w:w="100" w:type="dxa"/>
            </w:tcMar>
            <w:vAlign w:val="center"/>
          </w:tcPr>
          <w:p w14:paraId="2C74DA74" w14:textId="77777777" w:rsidR="00C17DF6" w:rsidRDefault="00C17DF6">
            <w:pPr>
              <w:pStyle w:val="Small"/>
            </w:pPr>
            <w:r>
              <w:t>nullable</w:t>
            </w:r>
          </w:p>
        </w:tc>
        <w:tc>
          <w:tcPr>
            <w:tcW w:w="2484" w:type="dxa"/>
            <w:tcMar>
              <w:top w:w="80" w:type="dxa"/>
              <w:left w:w="100" w:type="dxa"/>
              <w:bottom w:w="80" w:type="dxa"/>
              <w:right w:w="100" w:type="dxa"/>
            </w:tcMar>
            <w:vAlign w:val="center"/>
          </w:tcPr>
          <w:p w14:paraId="19ED6B5C" w14:textId="77777777" w:rsidR="00C17DF6" w:rsidRDefault="00C17DF6">
            <w:pPr>
              <w:pStyle w:val="Small"/>
            </w:pPr>
            <w:r>
              <w:t>raw</w:t>
            </w:r>
          </w:p>
        </w:tc>
      </w:tr>
      <w:tr w:rsidR="00C17DF6" w14:paraId="70EF7059" w14:textId="77777777">
        <w:trPr>
          <w:jc w:val="center"/>
        </w:trPr>
        <w:tc>
          <w:tcPr>
            <w:tcW w:w="2484" w:type="dxa"/>
            <w:tcMar>
              <w:top w:w="80" w:type="dxa"/>
              <w:left w:w="100" w:type="dxa"/>
              <w:bottom w:w="80" w:type="dxa"/>
              <w:right w:w="100" w:type="dxa"/>
            </w:tcMar>
            <w:vAlign w:val="center"/>
          </w:tcPr>
          <w:p w14:paraId="5D16BBC6" w14:textId="77777777" w:rsidR="00C17DF6" w:rsidRDefault="00C17DF6">
            <w:pPr>
              <w:pStyle w:val="Small"/>
            </w:pPr>
            <w:r>
              <w:t>flag_harmful_behavior</w:t>
            </w:r>
          </w:p>
        </w:tc>
        <w:tc>
          <w:tcPr>
            <w:tcW w:w="2484" w:type="dxa"/>
            <w:tcMar>
              <w:top w:w="80" w:type="dxa"/>
              <w:left w:w="100" w:type="dxa"/>
              <w:bottom w:w="80" w:type="dxa"/>
              <w:right w:w="100" w:type="dxa"/>
            </w:tcMar>
            <w:vAlign w:val="center"/>
          </w:tcPr>
          <w:p w14:paraId="4C2E8268" w14:textId="77777777" w:rsidR="00C17DF6" w:rsidRDefault="00C17DF6">
            <w:pPr>
              <w:pStyle w:val="Small"/>
            </w:pPr>
            <w:r>
              <w:t>boolean</w:t>
            </w:r>
          </w:p>
        </w:tc>
        <w:tc>
          <w:tcPr>
            <w:tcW w:w="2484" w:type="dxa"/>
            <w:tcMar>
              <w:top w:w="80" w:type="dxa"/>
              <w:left w:w="100" w:type="dxa"/>
              <w:bottom w:w="80" w:type="dxa"/>
              <w:right w:w="100" w:type="dxa"/>
            </w:tcMar>
            <w:vAlign w:val="center"/>
          </w:tcPr>
          <w:p w14:paraId="2F4DA3B4" w14:textId="77777777" w:rsidR="00C17DF6" w:rsidRDefault="00C17DF6">
            <w:pPr>
              <w:pStyle w:val="Small"/>
            </w:pPr>
            <w:r>
              <w:t>nullable</w:t>
            </w:r>
          </w:p>
        </w:tc>
        <w:tc>
          <w:tcPr>
            <w:tcW w:w="2484" w:type="dxa"/>
            <w:tcMar>
              <w:top w:w="80" w:type="dxa"/>
              <w:left w:w="100" w:type="dxa"/>
              <w:bottom w:w="80" w:type="dxa"/>
              <w:right w:w="100" w:type="dxa"/>
            </w:tcMar>
            <w:vAlign w:val="center"/>
          </w:tcPr>
          <w:p w14:paraId="508DF4A6" w14:textId="77777777" w:rsidR="00C17DF6" w:rsidRDefault="00C17DF6">
            <w:pPr>
              <w:pStyle w:val="Small"/>
            </w:pPr>
            <w:r>
              <w:t>derived</w:t>
            </w:r>
          </w:p>
        </w:tc>
      </w:tr>
      <w:tr w:rsidR="00C17DF6" w14:paraId="529D1BBA" w14:textId="77777777">
        <w:trPr>
          <w:jc w:val="center"/>
        </w:trPr>
        <w:tc>
          <w:tcPr>
            <w:tcW w:w="2484" w:type="dxa"/>
            <w:tcMar>
              <w:top w:w="80" w:type="dxa"/>
              <w:left w:w="100" w:type="dxa"/>
              <w:bottom w:w="80" w:type="dxa"/>
              <w:right w:w="100" w:type="dxa"/>
            </w:tcMar>
            <w:vAlign w:val="center"/>
          </w:tcPr>
          <w:p w14:paraId="2CB603B0" w14:textId="77777777" w:rsidR="00C17DF6" w:rsidRDefault="00C17DF6">
            <w:pPr>
              <w:pStyle w:val="Small"/>
            </w:pPr>
            <w:r>
              <w:lastRenderedPageBreak/>
              <w:t>created_at</w:t>
            </w:r>
          </w:p>
        </w:tc>
        <w:tc>
          <w:tcPr>
            <w:tcW w:w="2484" w:type="dxa"/>
            <w:tcMar>
              <w:top w:w="80" w:type="dxa"/>
              <w:left w:w="100" w:type="dxa"/>
              <w:bottom w:w="80" w:type="dxa"/>
              <w:right w:w="100" w:type="dxa"/>
            </w:tcMar>
            <w:vAlign w:val="center"/>
          </w:tcPr>
          <w:p w14:paraId="5DB84C6E" w14:textId="77777777" w:rsidR="00C17DF6" w:rsidRDefault="00C17DF6">
            <w:pPr>
              <w:pStyle w:val="Small"/>
            </w:pPr>
            <w:r>
              <w:t>timestamptz</w:t>
            </w:r>
          </w:p>
        </w:tc>
        <w:tc>
          <w:tcPr>
            <w:tcW w:w="2484" w:type="dxa"/>
            <w:tcMar>
              <w:top w:w="80" w:type="dxa"/>
              <w:left w:w="100" w:type="dxa"/>
              <w:bottom w:w="80" w:type="dxa"/>
              <w:right w:w="100" w:type="dxa"/>
            </w:tcMar>
            <w:vAlign w:val="center"/>
          </w:tcPr>
          <w:p w14:paraId="0258FB78" w14:textId="77777777" w:rsidR="00C17DF6" w:rsidRDefault="00C17DF6">
            <w:pPr>
              <w:pStyle w:val="Small"/>
            </w:pPr>
            <w:r>
              <w:t>default now()</w:t>
            </w:r>
          </w:p>
        </w:tc>
        <w:tc>
          <w:tcPr>
            <w:tcW w:w="2484" w:type="dxa"/>
            <w:tcMar>
              <w:top w:w="80" w:type="dxa"/>
              <w:left w:w="100" w:type="dxa"/>
              <w:bottom w:w="80" w:type="dxa"/>
              <w:right w:w="100" w:type="dxa"/>
            </w:tcMar>
            <w:vAlign w:val="center"/>
          </w:tcPr>
          <w:p w14:paraId="2AB3E677" w14:textId="77777777" w:rsidR="00C17DF6" w:rsidRDefault="00C17DF6">
            <w:pPr>
              <w:pStyle w:val="Small"/>
            </w:pPr>
            <w:r>
              <w:t>system</w:t>
            </w:r>
          </w:p>
        </w:tc>
      </w:tr>
    </w:tbl>
    <w:p w14:paraId="703D9DC3" w14:textId="77777777" w:rsidR="00C17DF6" w:rsidRDefault="00C17DF6"/>
    <w:p w14:paraId="06DA30F6" w14:textId="77777777" w:rsidR="00C17DF6" w:rsidRDefault="00C17DF6">
      <w:pPr>
        <w:pStyle w:val="Heading1"/>
      </w:pPr>
      <w:r>
        <w:t>10. Genome Feature Store</w:t>
      </w:r>
    </w:p>
    <w:p w14:paraId="7B950F3A" w14:textId="77777777" w:rsidR="00C17DF6" w:rsidRDefault="00C17DF6">
      <w:pPr>
        <w:ind w:left="288"/>
      </w:pPr>
      <w:r>
        <w:t>• Feature storage is governed. Every sensitive inferred feature needs lane, confidence, evidence, provenance, freshness, and consent scope.</w:t>
      </w:r>
    </w:p>
    <w:p w14:paraId="20761750" w14:textId="77777777" w:rsidR="00C17DF6" w:rsidRDefault="00C17DF6">
      <w:pPr>
        <w:pStyle w:val="Heading2"/>
      </w:pPr>
      <w:r>
        <w:t>Table: feature_key_registry</w:t>
      </w:r>
    </w:p>
    <w:p w14:paraId="6D69199F" w14:textId="77777777" w:rsidR="00C17DF6" w:rsidRDefault="00C17DF6">
      <w:pPr>
        <w:pStyle w:val="Small"/>
      </w:pPr>
      <w:r>
        <w:rPr>
          <w:b/>
        </w:rPr>
        <w:t xml:space="preserve">Owner: </w:t>
      </w:r>
      <w:r>
        <w:t xml:space="preserve">Genome feature service   </w:t>
      </w:r>
      <w:r>
        <w:rPr>
          <w:b/>
        </w:rPr>
        <w:t xml:space="preserve">Purpose: </w:t>
      </w:r>
      <w:r>
        <w:t>Canonical list of allowed feature keys and their default lane/exposure</w:t>
      </w:r>
    </w:p>
    <w:tbl>
      <w:tblPr>
        <w:tblStyle w:val="TableGrid"/>
        <w:tblW w:w="0" w:type="auto"/>
        <w:jc w:val="center"/>
        <w:tblLook w:val="04A0" w:firstRow="1" w:lastRow="0" w:firstColumn="1" w:lastColumn="0" w:noHBand="0" w:noVBand="1"/>
      </w:tblPr>
      <w:tblGrid>
        <w:gridCol w:w="2351"/>
        <w:gridCol w:w="2367"/>
        <w:gridCol w:w="3374"/>
        <w:gridCol w:w="2060"/>
      </w:tblGrid>
      <w:tr w:rsidR="00C17DF6" w14:paraId="4DD9289E" w14:textId="77777777">
        <w:trPr>
          <w:tblHeader/>
          <w:jc w:val="center"/>
        </w:trPr>
        <w:tc>
          <w:tcPr>
            <w:tcW w:w="2592" w:type="dxa"/>
            <w:shd w:val="clear" w:color="auto" w:fill="D9E7F5"/>
          </w:tcPr>
          <w:p w14:paraId="7408E67D" w14:textId="77777777" w:rsidR="00C17DF6" w:rsidRDefault="00C17DF6">
            <w:r>
              <w:rPr>
                <w:b/>
                <w:sz w:val="19"/>
              </w:rPr>
              <w:t>Column</w:t>
            </w:r>
          </w:p>
        </w:tc>
        <w:tc>
          <w:tcPr>
            <w:tcW w:w="2232" w:type="dxa"/>
            <w:shd w:val="clear" w:color="auto" w:fill="D9E7F5"/>
          </w:tcPr>
          <w:p w14:paraId="147F41D3" w14:textId="77777777" w:rsidR="00C17DF6" w:rsidRDefault="00C17DF6">
            <w:r>
              <w:rPr>
                <w:b/>
                <w:sz w:val="19"/>
              </w:rPr>
              <w:t>Type</w:t>
            </w:r>
          </w:p>
        </w:tc>
        <w:tc>
          <w:tcPr>
            <w:tcW w:w="4104" w:type="dxa"/>
            <w:shd w:val="clear" w:color="auto" w:fill="D9E7F5"/>
          </w:tcPr>
          <w:p w14:paraId="710CEB3B" w14:textId="77777777" w:rsidR="00C17DF6" w:rsidRDefault="00C17DF6">
            <w:r>
              <w:rPr>
                <w:b/>
                <w:sz w:val="19"/>
              </w:rPr>
              <w:t>Required / Constraint</w:t>
            </w:r>
          </w:p>
        </w:tc>
        <w:tc>
          <w:tcPr>
            <w:tcW w:w="1368" w:type="dxa"/>
            <w:shd w:val="clear" w:color="auto" w:fill="D9E7F5"/>
          </w:tcPr>
          <w:p w14:paraId="17A91D63" w14:textId="77777777" w:rsidR="00C17DF6" w:rsidRDefault="00C17DF6">
            <w:r>
              <w:rPr>
                <w:b/>
                <w:sz w:val="19"/>
              </w:rPr>
              <w:t>Class</w:t>
            </w:r>
          </w:p>
        </w:tc>
      </w:tr>
      <w:tr w:rsidR="00C17DF6" w14:paraId="48E85FED" w14:textId="77777777">
        <w:trPr>
          <w:jc w:val="center"/>
        </w:trPr>
        <w:tc>
          <w:tcPr>
            <w:tcW w:w="2484" w:type="dxa"/>
            <w:tcMar>
              <w:top w:w="80" w:type="dxa"/>
              <w:left w:w="100" w:type="dxa"/>
              <w:bottom w:w="80" w:type="dxa"/>
              <w:right w:w="100" w:type="dxa"/>
            </w:tcMar>
            <w:vAlign w:val="center"/>
          </w:tcPr>
          <w:p w14:paraId="1EF82472" w14:textId="77777777" w:rsidR="00C17DF6" w:rsidRDefault="00C17DF6">
            <w:pPr>
              <w:pStyle w:val="Small"/>
            </w:pPr>
            <w:r>
              <w:t>feature_key</w:t>
            </w:r>
          </w:p>
        </w:tc>
        <w:tc>
          <w:tcPr>
            <w:tcW w:w="2484" w:type="dxa"/>
            <w:tcMar>
              <w:top w:w="80" w:type="dxa"/>
              <w:left w:w="100" w:type="dxa"/>
              <w:bottom w:w="80" w:type="dxa"/>
              <w:right w:w="100" w:type="dxa"/>
            </w:tcMar>
            <w:vAlign w:val="center"/>
          </w:tcPr>
          <w:p w14:paraId="309AE43C" w14:textId="77777777" w:rsidR="00C17DF6" w:rsidRDefault="00C17DF6">
            <w:pPr>
              <w:pStyle w:val="Small"/>
            </w:pPr>
            <w:r>
              <w:t>text</w:t>
            </w:r>
          </w:p>
        </w:tc>
        <w:tc>
          <w:tcPr>
            <w:tcW w:w="2484" w:type="dxa"/>
            <w:tcMar>
              <w:top w:w="80" w:type="dxa"/>
              <w:left w:w="100" w:type="dxa"/>
              <w:bottom w:w="80" w:type="dxa"/>
              <w:right w:w="100" w:type="dxa"/>
            </w:tcMar>
            <w:vAlign w:val="center"/>
          </w:tcPr>
          <w:p w14:paraId="41329BD4" w14:textId="77777777" w:rsidR="00C17DF6" w:rsidRDefault="00C17DF6">
            <w:pPr>
              <w:pStyle w:val="Small"/>
            </w:pPr>
            <w:r>
              <w:t>PK</w:t>
            </w:r>
          </w:p>
        </w:tc>
        <w:tc>
          <w:tcPr>
            <w:tcW w:w="2484" w:type="dxa"/>
            <w:tcMar>
              <w:top w:w="80" w:type="dxa"/>
              <w:left w:w="100" w:type="dxa"/>
              <w:bottom w:w="80" w:type="dxa"/>
              <w:right w:w="100" w:type="dxa"/>
            </w:tcMar>
            <w:vAlign w:val="center"/>
          </w:tcPr>
          <w:p w14:paraId="4D90D92D" w14:textId="77777777" w:rsidR="00C17DF6" w:rsidRDefault="00C17DF6">
            <w:pPr>
              <w:pStyle w:val="Small"/>
            </w:pPr>
            <w:r>
              <w:t>import</w:t>
            </w:r>
          </w:p>
        </w:tc>
      </w:tr>
      <w:tr w:rsidR="00C17DF6" w14:paraId="64A40800" w14:textId="77777777">
        <w:trPr>
          <w:jc w:val="center"/>
        </w:trPr>
        <w:tc>
          <w:tcPr>
            <w:tcW w:w="2484" w:type="dxa"/>
            <w:tcMar>
              <w:top w:w="80" w:type="dxa"/>
              <w:left w:w="100" w:type="dxa"/>
              <w:bottom w:w="80" w:type="dxa"/>
              <w:right w:w="100" w:type="dxa"/>
            </w:tcMar>
            <w:vAlign w:val="center"/>
          </w:tcPr>
          <w:p w14:paraId="15B4D301" w14:textId="77777777" w:rsidR="00C17DF6" w:rsidRDefault="00C17DF6">
            <w:pPr>
              <w:pStyle w:val="Small"/>
            </w:pPr>
            <w:r>
              <w:t>feature_family</w:t>
            </w:r>
          </w:p>
        </w:tc>
        <w:tc>
          <w:tcPr>
            <w:tcW w:w="2484" w:type="dxa"/>
            <w:tcMar>
              <w:top w:w="80" w:type="dxa"/>
              <w:left w:w="100" w:type="dxa"/>
              <w:bottom w:w="80" w:type="dxa"/>
              <w:right w:w="100" w:type="dxa"/>
            </w:tcMar>
            <w:vAlign w:val="center"/>
          </w:tcPr>
          <w:p w14:paraId="550F80EA" w14:textId="77777777" w:rsidR="00C17DF6" w:rsidRDefault="00C17DF6">
            <w:pPr>
              <w:pStyle w:val="Small"/>
            </w:pPr>
            <w:r>
              <w:t>text</w:t>
            </w:r>
          </w:p>
        </w:tc>
        <w:tc>
          <w:tcPr>
            <w:tcW w:w="2484" w:type="dxa"/>
            <w:tcMar>
              <w:top w:w="80" w:type="dxa"/>
              <w:left w:w="100" w:type="dxa"/>
              <w:bottom w:w="80" w:type="dxa"/>
              <w:right w:w="100" w:type="dxa"/>
            </w:tcMar>
            <w:vAlign w:val="center"/>
          </w:tcPr>
          <w:p w14:paraId="4ED169A6" w14:textId="77777777" w:rsidR="00C17DF6" w:rsidRDefault="00C17DF6">
            <w:pPr>
              <w:pStyle w:val="Small"/>
            </w:pPr>
            <w:r>
              <w:t>required</w:t>
            </w:r>
          </w:p>
        </w:tc>
        <w:tc>
          <w:tcPr>
            <w:tcW w:w="2484" w:type="dxa"/>
            <w:tcMar>
              <w:top w:w="80" w:type="dxa"/>
              <w:left w:w="100" w:type="dxa"/>
              <w:bottom w:w="80" w:type="dxa"/>
              <w:right w:w="100" w:type="dxa"/>
            </w:tcMar>
            <w:vAlign w:val="center"/>
          </w:tcPr>
          <w:p w14:paraId="52CEDA92" w14:textId="77777777" w:rsidR="00C17DF6" w:rsidRDefault="00C17DF6">
            <w:pPr>
              <w:pStyle w:val="Small"/>
            </w:pPr>
            <w:r>
              <w:t>import</w:t>
            </w:r>
          </w:p>
        </w:tc>
      </w:tr>
      <w:tr w:rsidR="00C17DF6" w14:paraId="6DA1D92D" w14:textId="77777777">
        <w:trPr>
          <w:jc w:val="center"/>
        </w:trPr>
        <w:tc>
          <w:tcPr>
            <w:tcW w:w="2484" w:type="dxa"/>
            <w:tcMar>
              <w:top w:w="80" w:type="dxa"/>
              <w:left w:w="100" w:type="dxa"/>
              <w:bottom w:w="80" w:type="dxa"/>
              <w:right w:w="100" w:type="dxa"/>
            </w:tcMar>
            <w:vAlign w:val="center"/>
          </w:tcPr>
          <w:p w14:paraId="03D3D699" w14:textId="77777777" w:rsidR="00C17DF6" w:rsidRDefault="00C17DF6">
            <w:pPr>
              <w:pStyle w:val="Small"/>
            </w:pPr>
            <w:r>
              <w:t>lane</w:t>
            </w:r>
          </w:p>
        </w:tc>
        <w:tc>
          <w:tcPr>
            <w:tcW w:w="2484" w:type="dxa"/>
            <w:tcMar>
              <w:top w:w="80" w:type="dxa"/>
              <w:left w:w="100" w:type="dxa"/>
              <w:bottom w:w="80" w:type="dxa"/>
              <w:right w:w="100" w:type="dxa"/>
            </w:tcMar>
            <w:vAlign w:val="center"/>
          </w:tcPr>
          <w:p w14:paraId="70DC62F4" w14:textId="77777777" w:rsidR="00C17DF6" w:rsidRDefault="00C17DF6">
            <w:pPr>
              <w:pStyle w:val="Small"/>
            </w:pPr>
            <w:r>
              <w:t>update_lane_enum</w:t>
            </w:r>
          </w:p>
        </w:tc>
        <w:tc>
          <w:tcPr>
            <w:tcW w:w="2484" w:type="dxa"/>
            <w:tcMar>
              <w:top w:w="80" w:type="dxa"/>
              <w:left w:w="100" w:type="dxa"/>
              <w:bottom w:w="80" w:type="dxa"/>
              <w:right w:w="100" w:type="dxa"/>
            </w:tcMar>
            <w:vAlign w:val="center"/>
          </w:tcPr>
          <w:p w14:paraId="51CD0D65" w14:textId="77777777" w:rsidR="00C17DF6" w:rsidRDefault="00C17DF6">
            <w:pPr>
              <w:pStyle w:val="Small"/>
            </w:pPr>
            <w:r>
              <w:t>required</w:t>
            </w:r>
          </w:p>
        </w:tc>
        <w:tc>
          <w:tcPr>
            <w:tcW w:w="2484" w:type="dxa"/>
            <w:tcMar>
              <w:top w:w="80" w:type="dxa"/>
              <w:left w:w="100" w:type="dxa"/>
              <w:bottom w:w="80" w:type="dxa"/>
              <w:right w:w="100" w:type="dxa"/>
            </w:tcMar>
            <w:vAlign w:val="center"/>
          </w:tcPr>
          <w:p w14:paraId="4287C51E" w14:textId="77777777" w:rsidR="00C17DF6" w:rsidRDefault="00C17DF6">
            <w:pPr>
              <w:pStyle w:val="Small"/>
            </w:pPr>
            <w:r>
              <w:t>import</w:t>
            </w:r>
          </w:p>
        </w:tc>
      </w:tr>
      <w:tr w:rsidR="00C17DF6" w14:paraId="10A91CC0" w14:textId="77777777">
        <w:trPr>
          <w:jc w:val="center"/>
        </w:trPr>
        <w:tc>
          <w:tcPr>
            <w:tcW w:w="2484" w:type="dxa"/>
            <w:tcMar>
              <w:top w:w="80" w:type="dxa"/>
              <w:left w:w="100" w:type="dxa"/>
              <w:bottom w:w="80" w:type="dxa"/>
              <w:right w:w="100" w:type="dxa"/>
            </w:tcMar>
            <w:vAlign w:val="center"/>
          </w:tcPr>
          <w:p w14:paraId="751585E9" w14:textId="77777777" w:rsidR="00C17DF6" w:rsidRDefault="00C17DF6">
            <w:pPr>
              <w:pStyle w:val="Small"/>
            </w:pPr>
            <w:r>
              <w:t>exposure_default</w:t>
            </w:r>
          </w:p>
        </w:tc>
        <w:tc>
          <w:tcPr>
            <w:tcW w:w="2484" w:type="dxa"/>
            <w:tcMar>
              <w:top w:w="80" w:type="dxa"/>
              <w:left w:w="100" w:type="dxa"/>
              <w:bottom w:w="80" w:type="dxa"/>
              <w:right w:w="100" w:type="dxa"/>
            </w:tcMar>
            <w:vAlign w:val="center"/>
          </w:tcPr>
          <w:p w14:paraId="55BF3181" w14:textId="77777777" w:rsidR="00C17DF6" w:rsidRDefault="00C17DF6">
            <w:pPr>
              <w:pStyle w:val="Small"/>
            </w:pPr>
            <w:r>
              <w:t>exposure_scope_enum</w:t>
            </w:r>
          </w:p>
        </w:tc>
        <w:tc>
          <w:tcPr>
            <w:tcW w:w="2484" w:type="dxa"/>
            <w:tcMar>
              <w:top w:w="80" w:type="dxa"/>
              <w:left w:w="100" w:type="dxa"/>
              <w:bottom w:w="80" w:type="dxa"/>
              <w:right w:w="100" w:type="dxa"/>
            </w:tcMar>
            <w:vAlign w:val="center"/>
          </w:tcPr>
          <w:p w14:paraId="22DB176E" w14:textId="77777777" w:rsidR="00C17DF6" w:rsidRDefault="00C17DF6">
            <w:pPr>
              <w:pStyle w:val="Small"/>
            </w:pPr>
            <w:r>
              <w:t>required</w:t>
            </w:r>
          </w:p>
        </w:tc>
        <w:tc>
          <w:tcPr>
            <w:tcW w:w="2484" w:type="dxa"/>
            <w:tcMar>
              <w:top w:w="80" w:type="dxa"/>
              <w:left w:w="100" w:type="dxa"/>
              <w:bottom w:w="80" w:type="dxa"/>
              <w:right w:w="100" w:type="dxa"/>
            </w:tcMar>
            <w:vAlign w:val="center"/>
          </w:tcPr>
          <w:p w14:paraId="4A1E8A36" w14:textId="77777777" w:rsidR="00C17DF6" w:rsidRDefault="00C17DF6">
            <w:pPr>
              <w:pStyle w:val="Small"/>
            </w:pPr>
            <w:r>
              <w:t>import</w:t>
            </w:r>
          </w:p>
        </w:tc>
      </w:tr>
      <w:tr w:rsidR="00C17DF6" w14:paraId="743B4CB8" w14:textId="77777777">
        <w:trPr>
          <w:jc w:val="center"/>
        </w:trPr>
        <w:tc>
          <w:tcPr>
            <w:tcW w:w="2484" w:type="dxa"/>
            <w:tcMar>
              <w:top w:w="80" w:type="dxa"/>
              <w:left w:w="100" w:type="dxa"/>
              <w:bottom w:w="80" w:type="dxa"/>
              <w:right w:w="100" w:type="dxa"/>
            </w:tcMar>
            <w:vAlign w:val="center"/>
          </w:tcPr>
          <w:p w14:paraId="42C0B124" w14:textId="77777777" w:rsidR="00C17DF6" w:rsidRDefault="00C17DF6">
            <w:pPr>
              <w:pStyle w:val="Small"/>
            </w:pPr>
            <w:r>
              <w:t>description</w:t>
            </w:r>
          </w:p>
        </w:tc>
        <w:tc>
          <w:tcPr>
            <w:tcW w:w="2484" w:type="dxa"/>
            <w:tcMar>
              <w:top w:w="80" w:type="dxa"/>
              <w:left w:w="100" w:type="dxa"/>
              <w:bottom w:w="80" w:type="dxa"/>
              <w:right w:w="100" w:type="dxa"/>
            </w:tcMar>
            <w:vAlign w:val="center"/>
          </w:tcPr>
          <w:p w14:paraId="75587F2D" w14:textId="77777777" w:rsidR="00C17DF6" w:rsidRDefault="00C17DF6">
            <w:pPr>
              <w:pStyle w:val="Small"/>
            </w:pPr>
            <w:r>
              <w:t>text</w:t>
            </w:r>
          </w:p>
        </w:tc>
        <w:tc>
          <w:tcPr>
            <w:tcW w:w="2484" w:type="dxa"/>
            <w:tcMar>
              <w:top w:w="80" w:type="dxa"/>
              <w:left w:w="100" w:type="dxa"/>
              <w:bottom w:w="80" w:type="dxa"/>
              <w:right w:w="100" w:type="dxa"/>
            </w:tcMar>
            <w:vAlign w:val="center"/>
          </w:tcPr>
          <w:p w14:paraId="5F13DE07" w14:textId="77777777" w:rsidR="00C17DF6" w:rsidRDefault="00C17DF6">
            <w:pPr>
              <w:pStyle w:val="Small"/>
            </w:pPr>
            <w:r>
              <w:t>nullable</w:t>
            </w:r>
          </w:p>
        </w:tc>
        <w:tc>
          <w:tcPr>
            <w:tcW w:w="2484" w:type="dxa"/>
            <w:tcMar>
              <w:top w:w="80" w:type="dxa"/>
              <w:left w:w="100" w:type="dxa"/>
              <w:bottom w:w="80" w:type="dxa"/>
              <w:right w:w="100" w:type="dxa"/>
            </w:tcMar>
            <w:vAlign w:val="center"/>
          </w:tcPr>
          <w:p w14:paraId="183995FA" w14:textId="77777777" w:rsidR="00C17DF6" w:rsidRDefault="00C17DF6">
            <w:pPr>
              <w:pStyle w:val="Small"/>
            </w:pPr>
            <w:r>
              <w:t>import</w:t>
            </w:r>
          </w:p>
        </w:tc>
      </w:tr>
      <w:tr w:rsidR="00C17DF6" w14:paraId="6017C1CA" w14:textId="77777777">
        <w:trPr>
          <w:jc w:val="center"/>
        </w:trPr>
        <w:tc>
          <w:tcPr>
            <w:tcW w:w="2484" w:type="dxa"/>
            <w:tcMar>
              <w:top w:w="80" w:type="dxa"/>
              <w:left w:w="100" w:type="dxa"/>
              <w:bottom w:w="80" w:type="dxa"/>
              <w:right w:w="100" w:type="dxa"/>
            </w:tcMar>
            <w:vAlign w:val="center"/>
          </w:tcPr>
          <w:p w14:paraId="21FB11D4" w14:textId="77777777" w:rsidR="00C17DF6" w:rsidRDefault="00C17DF6">
            <w:pPr>
              <w:pStyle w:val="Small"/>
            </w:pPr>
            <w:r>
              <w:t>active_flag</w:t>
            </w:r>
          </w:p>
        </w:tc>
        <w:tc>
          <w:tcPr>
            <w:tcW w:w="2484" w:type="dxa"/>
            <w:tcMar>
              <w:top w:w="80" w:type="dxa"/>
              <w:left w:w="100" w:type="dxa"/>
              <w:bottom w:w="80" w:type="dxa"/>
              <w:right w:w="100" w:type="dxa"/>
            </w:tcMar>
            <w:vAlign w:val="center"/>
          </w:tcPr>
          <w:p w14:paraId="37E7A38B" w14:textId="77777777" w:rsidR="00C17DF6" w:rsidRDefault="00C17DF6">
            <w:pPr>
              <w:pStyle w:val="Small"/>
            </w:pPr>
            <w:r>
              <w:t>boolean</w:t>
            </w:r>
          </w:p>
        </w:tc>
        <w:tc>
          <w:tcPr>
            <w:tcW w:w="2484" w:type="dxa"/>
            <w:tcMar>
              <w:top w:w="80" w:type="dxa"/>
              <w:left w:w="100" w:type="dxa"/>
              <w:bottom w:w="80" w:type="dxa"/>
              <w:right w:w="100" w:type="dxa"/>
            </w:tcMar>
            <w:vAlign w:val="center"/>
          </w:tcPr>
          <w:p w14:paraId="4C79E7CF" w14:textId="77777777" w:rsidR="00C17DF6" w:rsidRDefault="00C17DF6">
            <w:pPr>
              <w:pStyle w:val="Small"/>
            </w:pPr>
            <w:r>
              <w:t>default true</w:t>
            </w:r>
          </w:p>
        </w:tc>
        <w:tc>
          <w:tcPr>
            <w:tcW w:w="2484" w:type="dxa"/>
            <w:tcMar>
              <w:top w:w="80" w:type="dxa"/>
              <w:left w:w="100" w:type="dxa"/>
              <w:bottom w:w="80" w:type="dxa"/>
              <w:right w:w="100" w:type="dxa"/>
            </w:tcMar>
            <w:vAlign w:val="center"/>
          </w:tcPr>
          <w:p w14:paraId="7BBEC1A5" w14:textId="77777777" w:rsidR="00C17DF6" w:rsidRDefault="00C17DF6">
            <w:pPr>
              <w:pStyle w:val="Small"/>
            </w:pPr>
            <w:r>
              <w:t>import</w:t>
            </w:r>
          </w:p>
        </w:tc>
      </w:tr>
      <w:tr w:rsidR="00C17DF6" w14:paraId="68FC80A9" w14:textId="77777777">
        <w:trPr>
          <w:jc w:val="center"/>
        </w:trPr>
        <w:tc>
          <w:tcPr>
            <w:tcW w:w="2484" w:type="dxa"/>
            <w:tcMar>
              <w:top w:w="80" w:type="dxa"/>
              <w:left w:w="100" w:type="dxa"/>
              <w:bottom w:w="80" w:type="dxa"/>
              <w:right w:w="100" w:type="dxa"/>
            </w:tcMar>
            <w:vAlign w:val="center"/>
          </w:tcPr>
          <w:p w14:paraId="0A723D20" w14:textId="77777777" w:rsidR="00C17DF6" w:rsidRDefault="00C17DF6">
            <w:pPr>
              <w:pStyle w:val="Small"/>
            </w:pPr>
            <w:r>
              <w:t>taxonomy_version</w:t>
            </w:r>
          </w:p>
        </w:tc>
        <w:tc>
          <w:tcPr>
            <w:tcW w:w="2484" w:type="dxa"/>
            <w:tcMar>
              <w:top w:w="80" w:type="dxa"/>
              <w:left w:w="100" w:type="dxa"/>
              <w:bottom w:w="80" w:type="dxa"/>
              <w:right w:w="100" w:type="dxa"/>
            </w:tcMar>
            <w:vAlign w:val="center"/>
          </w:tcPr>
          <w:p w14:paraId="5B9FA6D3" w14:textId="77777777" w:rsidR="00C17DF6" w:rsidRDefault="00C17DF6">
            <w:pPr>
              <w:pStyle w:val="Small"/>
            </w:pPr>
            <w:r>
              <w:t>text</w:t>
            </w:r>
          </w:p>
        </w:tc>
        <w:tc>
          <w:tcPr>
            <w:tcW w:w="2484" w:type="dxa"/>
            <w:tcMar>
              <w:top w:w="80" w:type="dxa"/>
              <w:left w:w="100" w:type="dxa"/>
              <w:bottom w:w="80" w:type="dxa"/>
              <w:right w:w="100" w:type="dxa"/>
            </w:tcMar>
            <w:vAlign w:val="center"/>
          </w:tcPr>
          <w:p w14:paraId="16CFE152" w14:textId="77777777" w:rsidR="00C17DF6" w:rsidRDefault="00C17DF6">
            <w:pPr>
              <w:pStyle w:val="Small"/>
            </w:pPr>
            <w:r>
              <w:t>required</w:t>
            </w:r>
          </w:p>
        </w:tc>
        <w:tc>
          <w:tcPr>
            <w:tcW w:w="2484" w:type="dxa"/>
            <w:tcMar>
              <w:top w:w="80" w:type="dxa"/>
              <w:left w:w="100" w:type="dxa"/>
              <w:bottom w:w="80" w:type="dxa"/>
              <w:right w:w="100" w:type="dxa"/>
            </w:tcMar>
            <w:vAlign w:val="center"/>
          </w:tcPr>
          <w:p w14:paraId="4003B326" w14:textId="77777777" w:rsidR="00C17DF6" w:rsidRDefault="00C17DF6">
            <w:pPr>
              <w:pStyle w:val="Small"/>
            </w:pPr>
            <w:r>
              <w:t>system</w:t>
            </w:r>
          </w:p>
        </w:tc>
      </w:tr>
    </w:tbl>
    <w:p w14:paraId="39E0B4A7" w14:textId="77777777" w:rsidR="00C17DF6" w:rsidRDefault="00C17DF6"/>
    <w:p w14:paraId="7C7F3BA9" w14:textId="77777777" w:rsidR="00C17DF6" w:rsidRDefault="00C17DF6">
      <w:pPr>
        <w:pStyle w:val="Heading2"/>
      </w:pPr>
      <w:r>
        <w:t>Table: genome_features</w:t>
      </w:r>
    </w:p>
    <w:p w14:paraId="3820D029" w14:textId="77777777" w:rsidR="00C17DF6" w:rsidRDefault="00C17DF6">
      <w:pPr>
        <w:pStyle w:val="Small"/>
      </w:pPr>
      <w:r>
        <w:rPr>
          <w:b/>
        </w:rPr>
        <w:t xml:space="preserve">Owner: </w:t>
      </w:r>
      <w:r>
        <w:t xml:space="preserve">Genome feature service   </w:t>
      </w:r>
      <w:r>
        <w:rPr>
          <w:b/>
        </w:rPr>
        <w:t xml:space="preserve">Purpose: </w:t>
      </w:r>
      <w:r>
        <w:t>Structured feature store for approved, traceable features</w:t>
      </w:r>
    </w:p>
    <w:tbl>
      <w:tblPr>
        <w:tblStyle w:val="TableGrid"/>
        <w:tblW w:w="0" w:type="auto"/>
        <w:jc w:val="center"/>
        <w:tblLook w:val="04A0" w:firstRow="1" w:lastRow="0" w:firstColumn="1" w:lastColumn="0" w:noHBand="0" w:noVBand="1"/>
      </w:tblPr>
      <w:tblGrid>
        <w:gridCol w:w="2359"/>
        <w:gridCol w:w="2329"/>
        <w:gridCol w:w="3454"/>
        <w:gridCol w:w="2010"/>
      </w:tblGrid>
      <w:tr w:rsidR="00C17DF6" w14:paraId="2FE3C6B7" w14:textId="77777777">
        <w:trPr>
          <w:tblHeader/>
          <w:jc w:val="center"/>
        </w:trPr>
        <w:tc>
          <w:tcPr>
            <w:tcW w:w="2592" w:type="dxa"/>
            <w:shd w:val="clear" w:color="auto" w:fill="D9E7F5"/>
          </w:tcPr>
          <w:p w14:paraId="5DDE81D8" w14:textId="77777777" w:rsidR="00C17DF6" w:rsidRDefault="00C17DF6">
            <w:r>
              <w:rPr>
                <w:b/>
                <w:sz w:val="19"/>
              </w:rPr>
              <w:t>Column</w:t>
            </w:r>
          </w:p>
        </w:tc>
        <w:tc>
          <w:tcPr>
            <w:tcW w:w="2232" w:type="dxa"/>
            <w:shd w:val="clear" w:color="auto" w:fill="D9E7F5"/>
          </w:tcPr>
          <w:p w14:paraId="3C282A37" w14:textId="77777777" w:rsidR="00C17DF6" w:rsidRDefault="00C17DF6">
            <w:r>
              <w:rPr>
                <w:b/>
                <w:sz w:val="19"/>
              </w:rPr>
              <w:t>Type</w:t>
            </w:r>
          </w:p>
        </w:tc>
        <w:tc>
          <w:tcPr>
            <w:tcW w:w="4104" w:type="dxa"/>
            <w:shd w:val="clear" w:color="auto" w:fill="D9E7F5"/>
          </w:tcPr>
          <w:p w14:paraId="6BE84549" w14:textId="77777777" w:rsidR="00C17DF6" w:rsidRDefault="00C17DF6">
            <w:r>
              <w:rPr>
                <w:b/>
                <w:sz w:val="19"/>
              </w:rPr>
              <w:t>Required / Constraint</w:t>
            </w:r>
          </w:p>
        </w:tc>
        <w:tc>
          <w:tcPr>
            <w:tcW w:w="1368" w:type="dxa"/>
            <w:shd w:val="clear" w:color="auto" w:fill="D9E7F5"/>
          </w:tcPr>
          <w:p w14:paraId="48B70265" w14:textId="77777777" w:rsidR="00C17DF6" w:rsidRDefault="00C17DF6">
            <w:r>
              <w:rPr>
                <w:b/>
                <w:sz w:val="19"/>
              </w:rPr>
              <w:t>Class</w:t>
            </w:r>
          </w:p>
        </w:tc>
      </w:tr>
      <w:tr w:rsidR="00C17DF6" w14:paraId="1BF044B4" w14:textId="77777777">
        <w:trPr>
          <w:jc w:val="center"/>
        </w:trPr>
        <w:tc>
          <w:tcPr>
            <w:tcW w:w="2484" w:type="dxa"/>
            <w:tcMar>
              <w:top w:w="80" w:type="dxa"/>
              <w:left w:w="100" w:type="dxa"/>
              <w:bottom w:w="80" w:type="dxa"/>
              <w:right w:w="100" w:type="dxa"/>
            </w:tcMar>
            <w:vAlign w:val="center"/>
          </w:tcPr>
          <w:p w14:paraId="504B3525" w14:textId="77777777" w:rsidR="00C17DF6" w:rsidRDefault="00C17DF6">
            <w:pPr>
              <w:pStyle w:val="Small"/>
            </w:pPr>
            <w:r>
              <w:t>feature_id</w:t>
            </w:r>
          </w:p>
        </w:tc>
        <w:tc>
          <w:tcPr>
            <w:tcW w:w="2484" w:type="dxa"/>
            <w:tcMar>
              <w:top w:w="80" w:type="dxa"/>
              <w:left w:w="100" w:type="dxa"/>
              <w:bottom w:w="80" w:type="dxa"/>
              <w:right w:w="100" w:type="dxa"/>
            </w:tcMar>
            <w:vAlign w:val="center"/>
          </w:tcPr>
          <w:p w14:paraId="70429E09" w14:textId="77777777" w:rsidR="00C17DF6" w:rsidRDefault="00C17DF6">
            <w:pPr>
              <w:pStyle w:val="Small"/>
            </w:pPr>
            <w:r>
              <w:t>uuid</w:t>
            </w:r>
          </w:p>
        </w:tc>
        <w:tc>
          <w:tcPr>
            <w:tcW w:w="2484" w:type="dxa"/>
            <w:tcMar>
              <w:top w:w="80" w:type="dxa"/>
              <w:left w:w="100" w:type="dxa"/>
              <w:bottom w:w="80" w:type="dxa"/>
              <w:right w:w="100" w:type="dxa"/>
            </w:tcMar>
            <w:vAlign w:val="center"/>
          </w:tcPr>
          <w:p w14:paraId="46B5B80E" w14:textId="77777777" w:rsidR="00C17DF6" w:rsidRDefault="00C17DF6">
            <w:pPr>
              <w:pStyle w:val="Small"/>
            </w:pPr>
            <w:r>
              <w:t>PK</w:t>
            </w:r>
          </w:p>
        </w:tc>
        <w:tc>
          <w:tcPr>
            <w:tcW w:w="2484" w:type="dxa"/>
            <w:tcMar>
              <w:top w:w="80" w:type="dxa"/>
              <w:left w:w="100" w:type="dxa"/>
              <w:bottom w:w="80" w:type="dxa"/>
              <w:right w:w="100" w:type="dxa"/>
            </w:tcMar>
            <w:vAlign w:val="center"/>
          </w:tcPr>
          <w:p w14:paraId="4462C36F" w14:textId="77777777" w:rsidR="00C17DF6" w:rsidRDefault="00C17DF6">
            <w:pPr>
              <w:pStyle w:val="Small"/>
            </w:pPr>
            <w:r>
              <w:t>derived</w:t>
            </w:r>
          </w:p>
        </w:tc>
      </w:tr>
      <w:tr w:rsidR="00C17DF6" w14:paraId="536239D0" w14:textId="77777777">
        <w:trPr>
          <w:jc w:val="center"/>
        </w:trPr>
        <w:tc>
          <w:tcPr>
            <w:tcW w:w="2484" w:type="dxa"/>
            <w:tcMar>
              <w:top w:w="80" w:type="dxa"/>
              <w:left w:w="100" w:type="dxa"/>
              <w:bottom w:w="80" w:type="dxa"/>
              <w:right w:w="100" w:type="dxa"/>
            </w:tcMar>
            <w:vAlign w:val="center"/>
          </w:tcPr>
          <w:p w14:paraId="6B887CE3" w14:textId="77777777" w:rsidR="00C17DF6" w:rsidRDefault="00C17DF6">
            <w:pPr>
              <w:pStyle w:val="Small"/>
            </w:pPr>
            <w:r>
              <w:t>user_id / pair_id</w:t>
            </w:r>
          </w:p>
        </w:tc>
        <w:tc>
          <w:tcPr>
            <w:tcW w:w="2484" w:type="dxa"/>
            <w:tcMar>
              <w:top w:w="80" w:type="dxa"/>
              <w:left w:w="100" w:type="dxa"/>
              <w:bottom w:w="80" w:type="dxa"/>
              <w:right w:w="100" w:type="dxa"/>
            </w:tcMar>
            <w:vAlign w:val="center"/>
          </w:tcPr>
          <w:p w14:paraId="6E2C05F3" w14:textId="77777777" w:rsidR="00C17DF6" w:rsidRDefault="00C17DF6">
            <w:pPr>
              <w:pStyle w:val="Small"/>
            </w:pPr>
            <w:r>
              <w:t>uuid</w:t>
            </w:r>
          </w:p>
        </w:tc>
        <w:tc>
          <w:tcPr>
            <w:tcW w:w="2484" w:type="dxa"/>
            <w:tcMar>
              <w:top w:w="80" w:type="dxa"/>
              <w:left w:w="100" w:type="dxa"/>
              <w:bottom w:w="80" w:type="dxa"/>
              <w:right w:w="100" w:type="dxa"/>
            </w:tcMar>
            <w:vAlign w:val="center"/>
          </w:tcPr>
          <w:p w14:paraId="29ED344A" w14:textId="77777777" w:rsidR="00C17DF6" w:rsidRDefault="00C17DF6">
            <w:pPr>
              <w:pStyle w:val="Small"/>
            </w:pPr>
            <w:r>
              <w:t>FK users / nullable FK pairs</w:t>
            </w:r>
          </w:p>
        </w:tc>
        <w:tc>
          <w:tcPr>
            <w:tcW w:w="2484" w:type="dxa"/>
            <w:tcMar>
              <w:top w:w="80" w:type="dxa"/>
              <w:left w:w="100" w:type="dxa"/>
              <w:bottom w:w="80" w:type="dxa"/>
              <w:right w:w="100" w:type="dxa"/>
            </w:tcMar>
            <w:vAlign w:val="center"/>
          </w:tcPr>
          <w:p w14:paraId="0BFBBBD9" w14:textId="77777777" w:rsidR="00C17DF6" w:rsidRDefault="00C17DF6">
            <w:pPr>
              <w:pStyle w:val="Small"/>
            </w:pPr>
            <w:r>
              <w:t>derived</w:t>
            </w:r>
          </w:p>
        </w:tc>
      </w:tr>
      <w:tr w:rsidR="00C17DF6" w14:paraId="4574EB2F" w14:textId="77777777">
        <w:trPr>
          <w:jc w:val="center"/>
        </w:trPr>
        <w:tc>
          <w:tcPr>
            <w:tcW w:w="2484" w:type="dxa"/>
            <w:tcMar>
              <w:top w:w="80" w:type="dxa"/>
              <w:left w:w="100" w:type="dxa"/>
              <w:bottom w:w="80" w:type="dxa"/>
              <w:right w:w="100" w:type="dxa"/>
            </w:tcMar>
            <w:vAlign w:val="center"/>
          </w:tcPr>
          <w:p w14:paraId="7A50D36D" w14:textId="77777777" w:rsidR="00C17DF6" w:rsidRDefault="00C17DF6">
            <w:pPr>
              <w:pStyle w:val="Small"/>
            </w:pPr>
            <w:r>
              <w:t>feature_key</w:t>
            </w:r>
          </w:p>
        </w:tc>
        <w:tc>
          <w:tcPr>
            <w:tcW w:w="2484" w:type="dxa"/>
            <w:tcMar>
              <w:top w:w="80" w:type="dxa"/>
              <w:left w:w="100" w:type="dxa"/>
              <w:bottom w:w="80" w:type="dxa"/>
              <w:right w:w="100" w:type="dxa"/>
            </w:tcMar>
            <w:vAlign w:val="center"/>
          </w:tcPr>
          <w:p w14:paraId="09CBE7E6" w14:textId="77777777" w:rsidR="00C17DF6" w:rsidRDefault="00C17DF6">
            <w:pPr>
              <w:pStyle w:val="Small"/>
            </w:pPr>
            <w:r>
              <w:t>text</w:t>
            </w:r>
          </w:p>
        </w:tc>
        <w:tc>
          <w:tcPr>
            <w:tcW w:w="2484" w:type="dxa"/>
            <w:tcMar>
              <w:top w:w="80" w:type="dxa"/>
              <w:left w:w="100" w:type="dxa"/>
              <w:bottom w:w="80" w:type="dxa"/>
              <w:right w:w="100" w:type="dxa"/>
            </w:tcMar>
            <w:vAlign w:val="center"/>
          </w:tcPr>
          <w:p w14:paraId="6E8C1A39" w14:textId="77777777" w:rsidR="00C17DF6" w:rsidRDefault="00C17DF6">
            <w:pPr>
              <w:pStyle w:val="Small"/>
            </w:pPr>
            <w:r>
              <w:t>FK feature_key_registry</w:t>
            </w:r>
          </w:p>
        </w:tc>
        <w:tc>
          <w:tcPr>
            <w:tcW w:w="2484" w:type="dxa"/>
            <w:tcMar>
              <w:top w:w="80" w:type="dxa"/>
              <w:left w:w="100" w:type="dxa"/>
              <w:bottom w:w="80" w:type="dxa"/>
              <w:right w:w="100" w:type="dxa"/>
            </w:tcMar>
            <w:vAlign w:val="center"/>
          </w:tcPr>
          <w:p w14:paraId="0FD6FB57" w14:textId="77777777" w:rsidR="00C17DF6" w:rsidRDefault="00C17DF6">
            <w:pPr>
              <w:pStyle w:val="Small"/>
            </w:pPr>
            <w:r>
              <w:t>derived</w:t>
            </w:r>
          </w:p>
        </w:tc>
      </w:tr>
      <w:tr w:rsidR="00C17DF6" w14:paraId="6E74CDA4" w14:textId="77777777">
        <w:trPr>
          <w:jc w:val="center"/>
        </w:trPr>
        <w:tc>
          <w:tcPr>
            <w:tcW w:w="2484" w:type="dxa"/>
            <w:tcMar>
              <w:top w:w="80" w:type="dxa"/>
              <w:left w:w="100" w:type="dxa"/>
              <w:bottom w:w="80" w:type="dxa"/>
              <w:right w:w="100" w:type="dxa"/>
            </w:tcMar>
            <w:vAlign w:val="center"/>
          </w:tcPr>
          <w:p w14:paraId="316F34DB" w14:textId="77777777" w:rsidR="00C17DF6" w:rsidRDefault="00C17DF6">
            <w:pPr>
              <w:pStyle w:val="Small"/>
            </w:pPr>
            <w:r>
              <w:t>feature_family</w:t>
            </w:r>
          </w:p>
        </w:tc>
        <w:tc>
          <w:tcPr>
            <w:tcW w:w="2484" w:type="dxa"/>
            <w:tcMar>
              <w:top w:w="80" w:type="dxa"/>
              <w:left w:w="100" w:type="dxa"/>
              <w:bottom w:w="80" w:type="dxa"/>
              <w:right w:w="100" w:type="dxa"/>
            </w:tcMar>
            <w:vAlign w:val="center"/>
          </w:tcPr>
          <w:p w14:paraId="124B73AD" w14:textId="77777777" w:rsidR="00C17DF6" w:rsidRDefault="00C17DF6">
            <w:pPr>
              <w:pStyle w:val="Small"/>
            </w:pPr>
            <w:r>
              <w:t>text</w:t>
            </w:r>
          </w:p>
        </w:tc>
        <w:tc>
          <w:tcPr>
            <w:tcW w:w="2484" w:type="dxa"/>
            <w:tcMar>
              <w:top w:w="80" w:type="dxa"/>
              <w:left w:w="100" w:type="dxa"/>
              <w:bottom w:w="80" w:type="dxa"/>
              <w:right w:w="100" w:type="dxa"/>
            </w:tcMar>
            <w:vAlign w:val="center"/>
          </w:tcPr>
          <w:p w14:paraId="73A17D93" w14:textId="77777777" w:rsidR="00C17DF6" w:rsidRDefault="00C17DF6">
            <w:pPr>
              <w:pStyle w:val="Small"/>
            </w:pPr>
            <w:r>
              <w:t>required</w:t>
            </w:r>
          </w:p>
        </w:tc>
        <w:tc>
          <w:tcPr>
            <w:tcW w:w="2484" w:type="dxa"/>
            <w:tcMar>
              <w:top w:w="80" w:type="dxa"/>
              <w:left w:w="100" w:type="dxa"/>
              <w:bottom w:w="80" w:type="dxa"/>
              <w:right w:w="100" w:type="dxa"/>
            </w:tcMar>
            <w:vAlign w:val="center"/>
          </w:tcPr>
          <w:p w14:paraId="155B666B" w14:textId="77777777" w:rsidR="00C17DF6" w:rsidRDefault="00C17DF6">
            <w:pPr>
              <w:pStyle w:val="Small"/>
            </w:pPr>
            <w:r>
              <w:t>derived</w:t>
            </w:r>
          </w:p>
        </w:tc>
      </w:tr>
      <w:tr w:rsidR="00C17DF6" w14:paraId="7DC4856D" w14:textId="77777777">
        <w:trPr>
          <w:jc w:val="center"/>
        </w:trPr>
        <w:tc>
          <w:tcPr>
            <w:tcW w:w="2484" w:type="dxa"/>
            <w:tcMar>
              <w:top w:w="80" w:type="dxa"/>
              <w:left w:w="100" w:type="dxa"/>
              <w:bottom w:w="80" w:type="dxa"/>
              <w:right w:w="100" w:type="dxa"/>
            </w:tcMar>
            <w:vAlign w:val="center"/>
          </w:tcPr>
          <w:p w14:paraId="12020451" w14:textId="77777777" w:rsidR="00C17DF6" w:rsidRDefault="00C17DF6">
            <w:pPr>
              <w:pStyle w:val="Small"/>
            </w:pPr>
            <w:r>
              <w:t>feature_value_norm</w:t>
            </w:r>
          </w:p>
        </w:tc>
        <w:tc>
          <w:tcPr>
            <w:tcW w:w="2484" w:type="dxa"/>
            <w:tcMar>
              <w:top w:w="80" w:type="dxa"/>
              <w:left w:w="100" w:type="dxa"/>
              <w:bottom w:w="80" w:type="dxa"/>
              <w:right w:w="100" w:type="dxa"/>
            </w:tcMar>
            <w:vAlign w:val="center"/>
          </w:tcPr>
          <w:p w14:paraId="726C5517" w14:textId="77777777" w:rsidR="00C17DF6" w:rsidRDefault="00C17DF6">
            <w:pPr>
              <w:pStyle w:val="Small"/>
            </w:pPr>
            <w:r>
              <w:t>numeric(6,5)</w:t>
            </w:r>
          </w:p>
        </w:tc>
        <w:tc>
          <w:tcPr>
            <w:tcW w:w="2484" w:type="dxa"/>
            <w:tcMar>
              <w:top w:w="80" w:type="dxa"/>
              <w:left w:w="100" w:type="dxa"/>
              <w:bottom w:w="80" w:type="dxa"/>
              <w:right w:w="100" w:type="dxa"/>
            </w:tcMar>
            <w:vAlign w:val="center"/>
          </w:tcPr>
          <w:p w14:paraId="41094000" w14:textId="77777777" w:rsidR="00C17DF6" w:rsidRDefault="00C17DF6">
            <w:pPr>
              <w:pStyle w:val="Small"/>
            </w:pPr>
            <w:r>
              <w:t>nullable</w:t>
            </w:r>
          </w:p>
        </w:tc>
        <w:tc>
          <w:tcPr>
            <w:tcW w:w="2484" w:type="dxa"/>
            <w:tcMar>
              <w:top w:w="80" w:type="dxa"/>
              <w:left w:w="100" w:type="dxa"/>
              <w:bottom w:w="80" w:type="dxa"/>
              <w:right w:w="100" w:type="dxa"/>
            </w:tcMar>
            <w:vAlign w:val="center"/>
          </w:tcPr>
          <w:p w14:paraId="1AE92887" w14:textId="77777777" w:rsidR="00C17DF6" w:rsidRDefault="00C17DF6">
            <w:pPr>
              <w:pStyle w:val="Small"/>
            </w:pPr>
            <w:r>
              <w:t>derived</w:t>
            </w:r>
          </w:p>
        </w:tc>
      </w:tr>
      <w:tr w:rsidR="00C17DF6" w14:paraId="1FBE169C" w14:textId="77777777">
        <w:trPr>
          <w:jc w:val="center"/>
        </w:trPr>
        <w:tc>
          <w:tcPr>
            <w:tcW w:w="2484" w:type="dxa"/>
            <w:tcMar>
              <w:top w:w="80" w:type="dxa"/>
              <w:left w:w="100" w:type="dxa"/>
              <w:bottom w:w="80" w:type="dxa"/>
              <w:right w:w="100" w:type="dxa"/>
            </w:tcMar>
            <w:vAlign w:val="center"/>
          </w:tcPr>
          <w:p w14:paraId="773FA440" w14:textId="77777777" w:rsidR="00C17DF6" w:rsidRDefault="00C17DF6">
            <w:pPr>
              <w:pStyle w:val="Small"/>
            </w:pPr>
            <w:r>
              <w:t>feature_value_text</w:t>
            </w:r>
          </w:p>
        </w:tc>
        <w:tc>
          <w:tcPr>
            <w:tcW w:w="2484" w:type="dxa"/>
            <w:tcMar>
              <w:top w:w="80" w:type="dxa"/>
              <w:left w:w="100" w:type="dxa"/>
              <w:bottom w:w="80" w:type="dxa"/>
              <w:right w:w="100" w:type="dxa"/>
            </w:tcMar>
            <w:vAlign w:val="center"/>
          </w:tcPr>
          <w:p w14:paraId="5F8D1C9D" w14:textId="77777777" w:rsidR="00C17DF6" w:rsidRDefault="00C17DF6">
            <w:pPr>
              <w:pStyle w:val="Small"/>
            </w:pPr>
            <w:r>
              <w:t>text</w:t>
            </w:r>
          </w:p>
        </w:tc>
        <w:tc>
          <w:tcPr>
            <w:tcW w:w="2484" w:type="dxa"/>
            <w:tcMar>
              <w:top w:w="80" w:type="dxa"/>
              <w:left w:w="100" w:type="dxa"/>
              <w:bottom w:w="80" w:type="dxa"/>
              <w:right w:w="100" w:type="dxa"/>
            </w:tcMar>
            <w:vAlign w:val="center"/>
          </w:tcPr>
          <w:p w14:paraId="438FAC7E" w14:textId="77777777" w:rsidR="00C17DF6" w:rsidRDefault="00C17DF6">
            <w:pPr>
              <w:pStyle w:val="Small"/>
            </w:pPr>
            <w:r>
              <w:t>nullable</w:t>
            </w:r>
          </w:p>
        </w:tc>
        <w:tc>
          <w:tcPr>
            <w:tcW w:w="2484" w:type="dxa"/>
            <w:tcMar>
              <w:top w:w="80" w:type="dxa"/>
              <w:left w:w="100" w:type="dxa"/>
              <w:bottom w:w="80" w:type="dxa"/>
              <w:right w:w="100" w:type="dxa"/>
            </w:tcMar>
            <w:vAlign w:val="center"/>
          </w:tcPr>
          <w:p w14:paraId="79D94878" w14:textId="77777777" w:rsidR="00C17DF6" w:rsidRDefault="00C17DF6">
            <w:pPr>
              <w:pStyle w:val="Small"/>
            </w:pPr>
            <w:r>
              <w:t>derived</w:t>
            </w:r>
          </w:p>
        </w:tc>
      </w:tr>
      <w:tr w:rsidR="00C17DF6" w14:paraId="43A7C0B3" w14:textId="77777777">
        <w:trPr>
          <w:jc w:val="center"/>
        </w:trPr>
        <w:tc>
          <w:tcPr>
            <w:tcW w:w="2484" w:type="dxa"/>
            <w:tcMar>
              <w:top w:w="80" w:type="dxa"/>
              <w:left w:w="100" w:type="dxa"/>
              <w:bottom w:w="80" w:type="dxa"/>
              <w:right w:w="100" w:type="dxa"/>
            </w:tcMar>
            <w:vAlign w:val="center"/>
          </w:tcPr>
          <w:p w14:paraId="5A76319E" w14:textId="77777777" w:rsidR="00C17DF6" w:rsidRDefault="00C17DF6">
            <w:pPr>
              <w:pStyle w:val="Small"/>
            </w:pPr>
            <w:r>
              <w:t>lane</w:t>
            </w:r>
          </w:p>
        </w:tc>
        <w:tc>
          <w:tcPr>
            <w:tcW w:w="2484" w:type="dxa"/>
            <w:tcMar>
              <w:top w:w="80" w:type="dxa"/>
              <w:left w:w="100" w:type="dxa"/>
              <w:bottom w:w="80" w:type="dxa"/>
              <w:right w:w="100" w:type="dxa"/>
            </w:tcMar>
            <w:vAlign w:val="center"/>
          </w:tcPr>
          <w:p w14:paraId="035A572A" w14:textId="77777777" w:rsidR="00C17DF6" w:rsidRDefault="00C17DF6">
            <w:pPr>
              <w:pStyle w:val="Small"/>
            </w:pPr>
            <w:r>
              <w:t>update_lane_enum</w:t>
            </w:r>
          </w:p>
        </w:tc>
        <w:tc>
          <w:tcPr>
            <w:tcW w:w="2484" w:type="dxa"/>
            <w:tcMar>
              <w:top w:w="80" w:type="dxa"/>
              <w:left w:w="100" w:type="dxa"/>
              <w:bottom w:w="80" w:type="dxa"/>
              <w:right w:w="100" w:type="dxa"/>
            </w:tcMar>
            <w:vAlign w:val="center"/>
          </w:tcPr>
          <w:p w14:paraId="3BCE94CA" w14:textId="77777777" w:rsidR="00C17DF6" w:rsidRDefault="00C17DF6">
            <w:pPr>
              <w:pStyle w:val="Small"/>
            </w:pPr>
            <w:r>
              <w:t>required</w:t>
            </w:r>
          </w:p>
        </w:tc>
        <w:tc>
          <w:tcPr>
            <w:tcW w:w="2484" w:type="dxa"/>
            <w:tcMar>
              <w:top w:w="80" w:type="dxa"/>
              <w:left w:w="100" w:type="dxa"/>
              <w:bottom w:w="80" w:type="dxa"/>
              <w:right w:w="100" w:type="dxa"/>
            </w:tcMar>
            <w:vAlign w:val="center"/>
          </w:tcPr>
          <w:p w14:paraId="7F2EDB80" w14:textId="77777777" w:rsidR="00C17DF6" w:rsidRDefault="00C17DF6">
            <w:pPr>
              <w:pStyle w:val="Small"/>
            </w:pPr>
            <w:r>
              <w:t>derived</w:t>
            </w:r>
          </w:p>
        </w:tc>
      </w:tr>
      <w:tr w:rsidR="00C17DF6" w14:paraId="29EA1046" w14:textId="77777777">
        <w:trPr>
          <w:jc w:val="center"/>
        </w:trPr>
        <w:tc>
          <w:tcPr>
            <w:tcW w:w="2484" w:type="dxa"/>
            <w:tcMar>
              <w:top w:w="80" w:type="dxa"/>
              <w:left w:w="100" w:type="dxa"/>
              <w:bottom w:w="80" w:type="dxa"/>
              <w:right w:w="100" w:type="dxa"/>
            </w:tcMar>
            <w:vAlign w:val="center"/>
          </w:tcPr>
          <w:p w14:paraId="15986EF8" w14:textId="77777777" w:rsidR="00C17DF6" w:rsidRDefault="00C17DF6">
            <w:pPr>
              <w:pStyle w:val="Small"/>
            </w:pPr>
            <w:r>
              <w:t>confidence_band / evidence_band</w:t>
            </w:r>
          </w:p>
        </w:tc>
        <w:tc>
          <w:tcPr>
            <w:tcW w:w="2484" w:type="dxa"/>
            <w:tcMar>
              <w:top w:w="80" w:type="dxa"/>
              <w:left w:w="100" w:type="dxa"/>
              <w:bottom w:w="80" w:type="dxa"/>
              <w:right w:w="100" w:type="dxa"/>
            </w:tcMar>
            <w:vAlign w:val="center"/>
          </w:tcPr>
          <w:p w14:paraId="13E5CEB4" w14:textId="77777777" w:rsidR="00C17DF6" w:rsidRDefault="00C17DF6">
            <w:pPr>
              <w:pStyle w:val="Small"/>
            </w:pPr>
            <w:r>
              <w:t>enum + enum</w:t>
            </w:r>
          </w:p>
        </w:tc>
        <w:tc>
          <w:tcPr>
            <w:tcW w:w="2484" w:type="dxa"/>
            <w:tcMar>
              <w:top w:w="80" w:type="dxa"/>
              <w:left w:w="100" w:type="dxa"/>
              <w:bottom w:w="80" w:type="dxa"/>
              <w:right w:w="100" w:type="dxa"/>
            </w:tcMar>
            <w:vAlign w:val="center"/>
          </w:tcPr>
          <w:p w14:paraId="7237821D" w14:textId="77777777" w:rsidR="00C17DF6" w:rsidRDefault="00C17DF6">
            <w:pPr>
              <w:pStyle w:val="Small"/>
            </w:pPr>
            <w:r>
              <w:t>required</w:t>
            </w:r>
          </w:p>
        </w:tc>
        <w:tc>
          <w:tcPr>
            <w:tcW w:w="2484" w:type="dxa"/>
            <w:tcMar>
              <w:top w:w="80" w:type="dxa"/>
              <w:left w:w="100" w:type="dxa"/>
              <w:bottom w:w="80" w:type="dxa"/>
              <w:right w:w="100" w:type="dxa"/>
            </w:tcMar>
            <w:vAlign w:val="center"/>
          </w:tcPr>
          <w:p w14:paraId="5687919D" w14:textId="77777777" w:rsidR="00C17DF6" w:rsidRDefault="00C17DF6">
            <w:pPr>
              <w:pStyle w:val="Small"/>
            </w:pPr>
            <w:r>
              <w:t>derived</w:t>
            </w:r>
          </w:p>
        </w:tc>
      </w:tr>
      <w:tr w:rsidR="00C17DF6" w14:paraId="6843AA62" w14:textId="77777777">
        <w:trPr>
          <w:jc w:val="center"/>
        </w:trPr>
        <w:tc>
          <w:tcPr>
            <w:tcW w:w="2484" w:type="dxa"/>
            <w:tcMar>
              <w:top w:w="80" w:type="dxa"/>
              <w:left w:w="100" w:type="dxa"/>
              <w:bottom w:w="80" w:type="dxa"/>
              <w:right w:w="100" w:type="dxa"/>
            </w:tcMar>
            <w:vAlign w:val="center"/>
          </w:tcPr>
          <w:p w14:paraId="137F17E9" w14:textId="77777777" w:rsidR="00C17DF6" w:rsidRDefault="00C17DF6">
            <w:pPr>
              <w:pStyle w:val="Small"/>
            </w:pPr>
            <w:r>
              <w:lastRenderedPageBreak/>
              <w:t>freshness_window</w:t>
            </w:r>
          </w:p>
        </w:tc>
        <w:tc>
          <w:tcPr>
            <w:tcW w:w="2484" w:type="dxa"/>
            <w:tcMar>
              <w:top w:w="80" w:type="dxa"/>
              <w:left w:w="100" w:type="dxa"/>
              <w:bottom w:w="80" w:type="dxa"/>
              <w:right w:w="100" w:type="dxa"/>
            </w:tcMar>
            <w:vAlign w:val="center"/>
          </w:tcPr>
          <w:p w14:paraId="0DC50E41" w14:textId="77777777" w:rsidR="00C17DF6" w:rsidRDefault="00C17DF6">
            <w:pPr>
              <w:pStyle w:val="Small"/>
            </w:pPr>
            <w:r>
              <w:t>text</w:t>
            </w:r>
          </w:p>
        </w:tc>
        <w:tc>
          <w:tcPr>
            <w:tcW w:w="2484" w:type="dxa"/>
            <w:tcMar>
              <w:top w:w="80" w:type="dxa"/>
              <w:left w:w="100" w:type="dxa"/>
              <w:bottom w:w="80" w:type="dxa"/>
              <w:right w:w="100" w:type="dxa"/>
            </w:tcMar>
            <w:vAlign w:val="center"/>
          </w:tcPr>
          <w:p w14:paraId="5BC08776" w14:textId="77777777" w:rsidR="00C17DF6" w:rsidRDefault="00C17DF6">
            <w:pPr>
              <w:pStyle w:val="Small"/>
            </w:pPr>
            <w:r>
              <w:t>nullable</w:t>
            </w:r>
          </w:p>
        </w:tc>
        <w:tc>
          <w:tcPr>
            <w:tcW w:w="2484" w:type="dxa"/>
            <w:tcMar>
              <w:top w:w="80" w:type="dxa"/>
              <w:left w:w="100" w:type="dxa"/>
              <w:bottom w:w="80" w:type="dxa"/>
              <w:right w:w="100" w:type="dxa"/>
            </w:tcMar>
            <w:vAlign w:val="center"/>
          </w:tcPr>
          <w:p w14:paraId="0419AE62" w14:textId="77777777" w:rsidR="00C17DF6" w:rsidRDefault="00C17DF6">
            <w:pPr>
              <w:pStyle w:val="Small"/>
            </w:pPr>
            <w:r>
              <w:t>derived</w:t>
            </w:r>
          </w:p>
        </w:tc>
      </w:tr>
      <w:tr w:rsidR="00C17DF6" w14:paraId="7C39BBE8" w14:textId="77777777">
        <w:trPr>
          <w:jc w:val="center"/>
        </w:trPr>
        <w:tc>
          <w:tcPr>
            <w:tcW w:w="2484" w:type="dxa"/>
            <w:tcMar>
              <w:top w:w="80" w:type="dxa"/>
              <w:left w:w="100" w:type="dxa"/>
              <w:bottom w:w="80" w:type="dxa"/>
              <w:right w:w="100" w:type="dxa"/>
            </w:tcMar>
            <w:vAlign w:val="center"/>
          </w:tcPr>
          <w:p w14:paraId="06EC6811" w14:textId="77777777" w:rsidR="00C17DF6" w:rsidRDefault="00C17DF6">
            <w:pPr>
              <w:pStyle w:val="Small"/>
            </w:pPr>
            <w:r>
              <w:t>source_refs</w:t>
            </w:r>
          </w:p>
        </w:tc>
        <w:tc>
          <w:tcPr>
            <w:tcW w:w="2484" w:type="dxa"/>
            <w:tcMar>
              <w:top w:w="80" w:type="dxa"/>
              <w:left w:w="100" w:type="dxa"/>
              <w:bottom w:w="80" w:type="dxa"/>
              <w:right w:w="100" w:type="dxa"/>
            </w:tcMar>
            <w:vAlign w:val="center"/>
          </w:tcPr>
          <w:p w14:paraId="36610E52" w14:textId="77777777" w:rsidR="00C17DF6" w:rsidRDefault="00C17DF6">
            <w:pPr>
              <w:pStyle w:val="Small"/>
            </w:pPr>
            <w:r>
              <w:t>jsonb</w:t>
            </w:r>
          </w:p>
        </w:tc>
        <w:tc>
          <w:tcPr>
            <w:tcW w:w="2484" w:type="dxa"/>
            <w:tcMar>
              <w:top w:w="80" w:type="dxa"/>
              <w:left w:w="100" w:type="dxa"/>
              <w:bottom w:w="80" w:type="dxa"/>
              <w:right w:w="100" w:type="dxa"/>
            </w:tcMar>
            <w:vAlign w:val="center"/>
          </w:tcPr>
          <w:p w14:paraId="446F37D4" w14:textId="77777777" w:rsidR="00C17DF6" w:rsidRDefault="00C17DF6">
            <w:pPr>
              <w:pStyle w:val="Small"/>
            </w:pPr>
            <w:r>
              <w:t>default []</w:t>
            </w:r>
          </w:p>
        </w:tc>
        <w:tc>
          <w:tcPr>
            <w:tcW w:w="2484" w:type="dxa"/>
            <w:tcMar>
              <w:top w:w="80" w:type="dxa"/>
              <w:left w:w="100" w:type="dxa"/>
              <w:bottom w:w="80" w:type="dxa"/>
              <w:right w:w="100" w:type="dxa"/>
            </w:tcMar>
            <w:vAlign w:val="center"/>
          </w:tcPr>
          <w:p w14:paraId="79BDAA43" w14:textId="77777777" w:rsidR="00C17DF6" w:rsidRDefault="00C17DF6">
            <w:pPr>
              <w:pStyle w:val="Small"/>
            </w:pPr>
            <w:r>
              <w:t>derived</w:t>
            </w:r>
          </w:p>
        </w:tc>
      </w:tr>
      <w:tr w:rsidR="00C17DF6" w14:paraId="63CD8807" w14:textId="77777777">
        <w:trPr>
          <w:jc w:val="center"/>
        </w:trPr>
        <w:tc>
          <w:tcPr>
            <w:tcW w:w="2484" w:type="dxa"/>
            <w:tcMar>
              <w:top w:w="80" w:type="dxa"/>
              <w:left w:w="100" w:type="dxa"/>
              <w:bottom w:w="80" w:type="dxa"/>
              <w:right w:w="100" w:type="dxa"/>
            </w:tcMar>
            <w:vAlign w:val="center"/>
          </w:tcPr>
          <w:p w14:paraId="4DEA9EF4" w14:textId="77777777" w:rsidR="00C17DF6" w:rsidRDefault="00C17DF6">
            <w:pPr>
              <w:pStyle w:val="Small"/>
            </w:pPr>
            <w:r>
              <w:t>consent_scope</w:t>
            </w:r>
          </w:p>
        </w:tc>
        <w:tc>
          <w:tcPr>
            <w:tcW w:w="2484" w:type="dxa"/>
            <w:tcMar>
              <w:top w:w="80" w:type="dxa"/>
              <w:left w:w="100" w:type="dxa"/>
              <w:bottom w:w="80" w:type="dxa"/>
              <w:right w:w="100" w:type="dxa"/>
            </w:tcMar>
            <w:vAlign w:val="center"/>
          </w:tcPr>
          <w:p w14:paraId="3CE0D13B" w14:textId="77777777" w:rsidR="00C17DF6" w:rsidRDefault="00C17DF6">
            <w:pPr>
              <w:pStyle w:val="Small"/>
            </w:pPr>
            <w:r>
              <w:t>consent_scope_enum</w:t>
            </w:r>
          </w:p>
        </w:tc>
        <w:tc>
          <w:tcPr>
            <w:tcW w:w="2484" w:type="dxa"/>
            <w:tcMar>
              <w:top w:w="80" w:type="dxa"/>
              <w:left w:w="100" w:type="dxa"/>
              <w:bottom w:w="80" w:type="dxa"/>
              <w:right w:w="100" w:type="dxa"/>
            </w:tcMar>
            <w:vAlign w:val="center"/>
          </w:tcPr>
          <w:p w14:paraId="17C78F11" w14:textId="77777777" w:rsidR="00C17DF6" w:rsidRDefault="00C17DF6">
            <w:pPr>
              <w:pStyle w:val="Small"/>
            </w:pPr>
            <w:r>
              <w:t>required</w:t>
            </w:r>
          </w:p>
        </w:tc>
        <w:tc>
          <w:tcPr>
            <w:tcW w:w="2484" w:type="dxa"/>
            <w:tcMar>
              <w:top w:w="80" w:type="dxa"/>
              <w:left w:w="100" w:type="dxa"/>
              <w:bottom w:w="80" w:type="dxa"/>
              <w:right w:w="100" w:type="dxa"/>
            </w:tcMar>
            <w:vAlign w:val="center"/>
          </w:tcPr>
          <w:p w14:paraId="5DC82F5A" w14:textId="77777777" w:rsidR="00C17DF6" w:rsidRDefault="00C17DF6">
            <w:pPr>
              <w:pStyle w:val="Small"/>
            </w:pPr>
            <w:r>
              <w:t>derived</w:t>
            </w:r>
          </w:p>
        </w:tc>
      </w:tr>
      <w:tr w:rsidR="00C17DF6" w14:paraId="3AB9A3C2" w14:textId="77777777">
        <w:trPr>
          <w:jc w:val="center"/>
        </w:trPr>
        <w:tc>
          <w:tcPr>
            <w:tcW w:w="2484" w:type="dxa"/>
            <w:tcMar>
              <w:top w:w="80" w:type="dxa"/>
              <w:left w:w="100" w:type="dxa"/>
              <w:bottom w:w="80" w:type="dxa"/>
              <w:right w:w="100" w:type="dxa"/>
            </w:tcMar>
            <w:vAlign w:val="center"/>
          </w:tcPr>
          <w:p w14:paraId="5EE869CE" w14:textId="77777777" w:rsidR="00C17DF6" w:rsidRDefault="00C17DF6">
            <w:pPr>
              <w:pStyle w:val="Small"/>
            </w:pPr>
            <w:r>
              <w:t>provenance_id</w:t>
            </w:r>
          </w:p>
        </w:tc>
        <w:tc>
          <w:tcPr>
            <w:tcW w:w="2484" w:type="dxa"/>
            <w:tcMar>
              <w:top w:w="80" w:type="dxa"/>
              <w:left w:w="100" w:type="dxa"/>
              <w:bottom w:w="80" w:type="dxa"/>
              <w:right w:w="100" w:type="dxa"/>
            </w:tcMar>
            <w:vAlign w:val="center"/>
          </w:tcPr>
          <w:p w14:paraId="152FE7F1" w14:textId="77777777" w:rsidR="00C17DF6" w:rsidRDefault="00C17DF6">
            <w:pPr>
              <w:pStyle w:val="Small"/>
            </w:pPr>
            <w:r>
              <w:t>text</w:t>
            </w:r>
          </w:p>
        </w:tc>
        <w:tc>
          <w:tcPr>
            <w:tcW w:w="2484" w:type="dxa"/>
            <w:tcMar>
              <w:top w:w="80" w:type="dxa"/>
              <w:left w:w="100" w:type="dxa"/>
              <w:bottom w:w="80" w:type="dxa"/>
              <w:right w:w="100" w:type="dxa"/>
            </w:tcMar>
            <w:vAlign w:val="center"/>
          </w:tcPr>
          <w:p w14:paraId="69E1D5CD" w14:textId="77777777" w:rsidR="00C17DF6" w:rsidRDefault="00C17DF6">
            <w:pPr>
              <w:pStyle w:val="Small"/>
            </w:pPr>
            <w:r>
              <w:t>required</w:t>
            </w:r>
          </w:p>
        </w:tc>
        <w:tc>
          <w:tcPr>
            <w:tcW w:w="2484" w:type="dxa"/>
            <w:tcMar>
              <w:top w:w="80" w:type="dxa"/>
              <w:left w:w="100" w:type="dxa"/>
              <w:bottom w:w="80" w:type="dxa"/>
              <w:right w:w="100" w:type="dxa"/>
            </w:tcMar>
            <w:vAlign w:val="center"/>
          </w:tcPr>
          <w:p w14:paraId="17D3FDBB" w14:textId="77777777" w:rsidR="00C17DF6" w:rsidRDefault="00C17DF6">
            <w:pPr>
              <w:pStyle w:val="Small"/>
            </w:pPr>
            <w:r>
              <w:t>derived</w:t>
            </w:r>
          </w:p>
        </w:tc>
      </w:tr>
      <w:tr w:rsidR="00C17DF6" w14:paraId="20546A4B" w14:textId="77777777">
        <w:trPr>
          <w:jc w:val="center"/>
        </w:trPr>
        <w:tc>
          <w:tcPr>
            <w:tcW w:w="2484" w:type="dxa"/>
            <w:tcMar>
              <w:top w:w="80" w:type="dxa"/>
              <w:left w:w="100" w:type="dxa"/>
              <w:bottom w:w="80" w:type="dxa"/>
              <w:right w:w="100" w:type="dxa"/>
            </w:tcMar>
            <w:vAlign w:val="center"/>
          </w:tcPr>
          <w:p w14:paraId="7ECC257C" w14:textId="77777777" w:rsidR="00C17DF6" w:rsidRDefault="00C17DF6">
            <w:pPr>
              <w:pStyle w:val="Small"/>
            </w:pPr>
            <w:r>
              <w:t>rules_version</w:t>
            </w:r>
          </w:p>
        </w:tc>
        <w:tc>
          <w:tcPr>
            <w:tcW w:w="2484" w:type="dxa"/>
            <w:tcMar>
              <w:top w:w="80" w:type="dxa"/>
              <w:left w:w="100" w:type="dxa"/>
              <w:bottom w:w="80" w:type="dxa"/>
              <w:right w:w="100" w:type="dxa"/>
            </w:tcMar>
            <w:vAlign w:val="center"/>
          </w:tcPr>
          <w:p w14:paraId="78C70858" w14:textId="77777777" w:rsidR="00C17DF6" w:rsidRDefault="00C17DF6">
            <w:pPr>
              <w:pStyle w:val="Small"/>
            </w:pPr>
            <w:r>
              <w:t>text</w:t>
            </w:r>
          </w:p>
        </w:tc>
        <w:tc>
          <w:tcPr>
            <w:tcW w:w="2484" w:type="dxa"/>
            <w:tcMar>
              <w:top w:w="80" w:type="dxa"/>
              <w:left w:w="100" w:type="dxa"/>
              <w:bottom w:w="80" w:type="dxa"/>
              <w:right w:w="100" w:type="dxa"/>
            </w:tcMar>
            <w:vAlign w:val="center"/>
          </w:tcPr>
          <w:p w14:paraId="06981361" w14:textId="77777777" w:rsidR="00C17DF6" w:rsidRDefault="00C17DF6">
            <w:pPr>
              <w:pStyle w:val="Small"/>
            </w:pPr>
            <w:r>
              <w:t>required</w:t>
            </w:r>
          </w:p>
        </w:tc>
        <w:tc>
          <w:tcPr>
            <w:tcW w:w="2484" w:type="dxa"/>
            <w:tcMar>
              <w:top w:w="80" w:type="dxa"/>
              <w:left w:w="100" w:type="dxa"/>
              <w:bottom w:w="80" w:type="dxa"/>
              <w:right w:w="100" w:type="dxa"/>
            </w:tcMar>
            <w:vAlign w:val="center"/>
          </w:tcPr>
          <w:p w14:paraId="132C2A03" w14:textId="77777777" w:rsidR="00C17DF6" w:rsidRDefault="00C17DF6">
            <w:pPr>
              <w:pStyle w:val="Small"/>
            </w:pPr>
            <w:r>
              <w:t>derived</w:t>
            </w:r>
          </w:p>
        </w:tc>
      </w:tr>
      <w:tr w:rsidR="00C17DF6" w14:paraId="2D094218" w14:textId="77777777">
        <w:trPr>
          <w:jc w:val="center"/>
        </w:trPr>
        <w:tc>
          <w:tcPr>
            <w:tcW w:w="2484" w:type="dxa"/>
            <w:tcMar>
              <w:top w:w="80" w:type="dxa"/>
              <w:left w:w="100" w:type="dxa"/>
              <w:bottom w:w="80" w:type="dxa"/>
              <w:right w:w="100" w:type="dxa"/>
            </w:tcMar>
            <w:vAlign w:val="center"/>
          </w:tcPr>
          <w:p w14:paraId="617E715F" w14:textId="77777777" w:rsidR="00C17DF6" w:rsidRDefault="00C17DF6">
            <w:pPr>
              <w:pStyle w:val="Small"/>
            </w:pPr>
            <w:r>
              <w:t>created_at / expires_at</w:t>
            </w:r>
          </w:p>
        </w:tc>
        <w:tc>
          <w:tcPr>
            <w:tcW w:w="2484" w:type="dxa"/>
            <w:tcMar>
              <w:top w:w="80" w:type="dxa"/>
              <w:left w:w="100" w:type="dxa"/>
              <w:bottom w:w="80" w:type="dxa"/>
              <w:right w:w="100" w:type="dxa"/>
            </w:tcMar>
            <w:vAlign w:val="center"/>
          </w:tcPr>
          <w:p w14:paraId="4AD03735" w14:textId="77777777" w:rsidR="00C17DF6" w:rsidRDefault="00C17DF6">
            <w:pPr>
              <w:pStyle w:val="Small"/>
            </w:pPr>
            <w:r>
              <w:t>timestamptz</w:t>
            </w:r>
          </w:p>
        </w:tc>
        <w:tc>
          <w:tcPr>
            <w:tcW w:w="2484" w:type="dxa"/>
            <w:tcMar>
              <w:top w:w="80" w:type="dxa"/>
              <w:left w:w="100" w:type="dxa"/>
              <w:bottom w:w="80" w:type="dxa"/>
              <w:right w:w="100" w:type="dxa"/>
            </w:tcMar>
            <w:vAlign w:val="center"/>
          </w:tcPr>
          <w:p w14:paraId="30E2C319" w14:textId="77777777" w:rsidR="00C17DF6" w:rsidRDefault="00C17DF6">
            <w:pPr>
              <w:pStyle w:val="Small"/>
            </w:pPr>
            <w:r>
              <w:t>required / nullable</w:t>
            </w:r>
          </w:p>
        </w:tc>
        <w:tc>
          <w:tcPr>
            <w:tcW w:w="2484" w:type="dxa"/>
            <w:tcMar>
              <w:top w:w="80" w:type="dxa"/>
              <w:left w:w="100" w:type="dxa"/>
              <w:bottom w:w="80" w:type="dxa"/>
              <w:right w:w="100" w:type="dxa"/>
            </w:tcMar>
            <w:vAlign w:val="center"/>
          </w:tcPr>
          <w:p w14:paraId="06635D91" w14:textId="77777777" w:rsidR="00C17DF6" w:rsidRDefault="00C17DF6">
            <w:pPr>
              <w:pStyle w:val="Small"/>
            </w:pPr>
            <w:r>
              <w:t>derived</w:t>
            </w:r>
          </w:p>
        </w:tc>
      </w:tr>
    </w:tbl>
    <w:p w14:paraId="573951F5" w14:textId="77777777" w:rsidR="00C17DF6" w:rsidRDefault="00C17DF6"/>
    <w:p w14:paraId="4D0A0988" w14:textId="77777777" w:rsidR="00C17DF6" w:rsidRDefault="00C17DF6">
      <w:pPr>
        <w:pStyle w:val="Heading2"/>
      </w:pPr>
      <w:r>
        <w:t>Table: narrative_memory</w:t>
      </w:r>
    </w:p>
    <w:p w14:paraId="151C84F8" w14:textId="77777777" w:rsidR="00C17DF6" w:rsidRDefault="00C17DF6">
      <w:pPr>
        <w:pStyle w:val="Small"/>
      </w:pPr>
      <w:r>
        <w:rPr>
          <w:b/>
        </w:rPr>
        <w:t xml:space="preserve">Owner: </w:t>
      </w:r>
      <w:r>
        <w:t xml:space="preserve">Genome feature service + user-approved memory layer   </w:t>
      </w:r>
      <w:r>
        <w:rPr>
          <w:b/>
        </w:rPr>
        <w:t xml:space="preserve">Purpose: </w:t>
      </w:r>
      <w:r>
        <w:t>User-approved memory summaries only</w:t>
      </w:r>
    </w:p>
    <w:tbl>
      <w:tblPr>
        <w:tblStyle w:val="TableGrid"/>
        <w:tblW w:w="0" w:type="auto"/>
        <w:jc w:val="center"/>
        <w:tblLook w:val="04A0" w:firstRow="1" w:lastRow="0" w:firstColumn="1" w:lastColumn="0" w:noHBand="0" w:noVBand="1"/>
      </w:tblPr>
      <w:tblGrid>
        <w:gridCol w:w="2468"/>
        <w:gridCol w:w="2335"/>
        <w:gridCol w:w="3318"/>
        <w:gridCol w:w="2031"/>
      </w:tblGrid>
      <w:tr w:rsidR="00C17DF6" w14:paraId="555BA943" w14:textId="77777777">
        <w:trPr>
          <w:tblHeader/>
          <w:jc w:val="center"/>
        </w:trPr>
        <w:tc>
          <w:tcPr>
            <w:tcW w:w="2592" w:type="dxa"/>
            <w:shd w:val="clear" w:color="auto" w:fill="D9E7F5"/>
          </w:tcPr>
          <w:p w14:paraId="0225DA6A" w14:textId="77777777" w:rsidR="00C17DF6" w:rsidRDefault="00C17DF6">
            <w:r>
              <w:rPr>
                <w:b/>
                <w:sz w:val="19"/>
              </w:rPr>
              <w:t>Column</w:t>
            </w:r>
          </w:p>
        </w:tc>
        <w:tc>
          <w:tcPr>
            <w:tcW w:w="2232" w:type="dxa"/>
            <w:shd w:val="clear" w:color="auto" w:fill="D9E7F5"/>
          </w:tcPr>
          <w:p w14:paraId="0138D074" w14:textId="77777777" w:rsidR="00C17DF6" w:rsidRDefault="00C17DF6">
            <w:r>
              <w:rPr>
                <w:b/>
                <w:sz w:val="19"/>
              </w:rPr>
              <w:t>Type</w:t>
            </w:r>
          </w:p>
        </w:tc>
        <w:tc>
          <w:tcPr>
            <w:tcW w:w="4104" w:type="dxa"/>
            <w:shd w:val="clear" w:color="auto" w:fill="D9E7F5"/>
          </w:tcPr>
          <w:p w14:paraId="7BA1B19B" w14:textId="77777777" w:rsidR="00C17DF6" w:rsidRDefault="00C17DF6">
            <w:r>
              <w:rPr>
                <w:b/>
                <w:sz w:val="19"/>
              </w:rPr>
              <w:t>Required / Constraint</w:t>
            </w:r>
          </w:p>
        </w:tc>
        <w:tc>
          <w:tcPr>
            <w:tcW w:w="1368" w:type="dxa"/>
            <w:shd w:val="clear" w:color="auto" w:fill="D9E7F5"/>
          </w:tcPr>
          <w:p w14:paraId="05277261" w14:textId="77777777" w:rsidR="00C17DF6" w:rsidRDefault="00C17DF6">
            <w:r>
              <w:rPr>
                <w:b/>
                <w:sz w:val="19"/>
              </w:rPr>
              <w:t>Class</w:t>
            </w:r>
          </w:p>
        </w:tc>
      </w:tr>
      <w:tr w:rsidR="00C17DF6" w14:paraId="169A933F" w14:textId="77777777">
        <w:trPr>
          <w:jc w:val="center"/>
        </w:trPr>
        <w:tc>
          <w:tcPr>
            <w:tcW w:w="2484" w:type="dxa"/>
            <w:tcMar>
              <w:top w:w="80" w:type="dxa"/>
              <w:left w:w="100" w:type="dxa"/>
              <w:bottom w:w="80" w:type="dxa"/>
              <w:right w:w="100" w:type="dxa"/>
            </w:tcMar>
            <w:vAlign w:val="center"/>
          </w:tcPr>
          <w:p w14:paraId="387947C2" w14:textId="77777777" w:rsidR="00C17DF6" w:rsidRDefault="00C17DF6">
            <w:pPr>
              <w:pStyle w:val="Small"/>
            </w:pPr>
            <w:r>
              <w:t>memory_id</w:t>
            </w:r>
          </w:p>
        </w:tc>
        <w:tc>
          <w:tcPr>
            <w:tcW w:w="2484" w:type="dxa"/>
            <w:tcMar>
              <w:top w:w="80" w:type="dxa"/>
              <w:left w:w="100" w:type="dxa"/>
              <w:bottom w:w="80" w:type="dxa"/>
              <w:right w:w="100" w:type="dxa"/>
            </w:tcMar>
            <w:vAlign w:val="center"/>
          </w:tcPr>
          <w:p w14:paraId="1FC29DD8" w14:textId="77777777" w:rsidR="00C17DF6" w:rsidRDefault="00C17DF6">
            <w:pPr>
              <w:pStyle w:val="Small"/>
            </w:pPr>
            <w:r>
              <w:t>uuid</w:t>
            </w:r>
          </w:p>
        </w:tc>
        <w:tc>
          <w:tcPr>
            <w:tcW w:w="2484" w:type="dxa"/>
            <w:tcMar>
              <w:top w:w="80" w:type="dxa"/>
              <w:left w:w="100" w:type="dxa"/>
              <w:bottom w:w="80" w:type="dxa"/>
              <w:right w:w="100" w:type="dxa"/>
            </w:tcMar>
            <w:vAlign w:val="center"/>
          </w:tcPr>
          <w:p w14:paraId="082E1C12" w14:textId="77777777" w:rsidR="00C17DF6" w:rsidRDefault="00C17DF6">
            <w:pPr>
              <w:pStyle w:val="Small"/>
            </w:pPr>
            <w:r>
              <w:t>PK</w:t>
            </w:r>
          </w:p>
        </w:tc>
        <w:tc>
          <w:tcPr>
            <w:tcW w:w="2484" w:type="dxa"/>
            <w:tcMar>
              <w:top w:w="80" w:type="dxa"/>
              <w:left w:w="100" w:type="dxa"/>
              <w:bottom w:w="80" w:type="dxa"/>
              <w:right w:w="100" w:type="dxa"/>
            </w:tcMar>
            <w:vAlign w:val="center"/>
          </w:tcPr>
          <w:p w14:paraId="6BF7A5A5" w14:textId="77777777" w:rsidR="00C17DF6" w:rsidRDefault="00C17DF6">
            <w:pPr>
              <w:pStyle w:val="Small"/>
            </w:pPr>
            <w:r>
              <w:t>derived</w:t>
            </w:r>
          </w:p>
        </w:tc>
      </w:tr>
      <w:tr w:rsidR="00C17DF6" w14:paraId="60F4331A" w14:textId="77777777">
        <w:trPr>
          <w:jc w:val="center"/>
        </w:trPr>
        <w:tc>
          <w:tcPr>
            <w:tcW w:w="2484" w:type="dxa"/>
            <w:tcMar>
              <w:top w:w="80" w:type="dxa"/>
              <w:left w:w="100" w:type="dxa"/>
              <w:bottom w:w="80" w:type="dxa"/>
              <w:right w:w="100" w:type="dxa"/>
            </w:tcMar>
            <w:vAlign w:val="center"/>
          </w:tcPr>
          <w:p w14:paraId="430F855E" w14:textId="77777777" w:rsidR="00C17DF6" w:rsidRDefault="00C17DF6">
            <w:pPr>
              <w:pStyle w:val="Small"/>
            </w:pPr>
            <w:r>
              <w:t>user_id</w:t>
            </w:r>
          </w:p>
        </w:tc>
        <w:tc>
          <w:tcPr>
            <w:tcW w:w="2484" w:type="dxa"/>
            <w:tcMar>
              <w:top w:w="80" w:type="dxa"/>
              <w:left w:w="100" w:type="dxa"/>
              <w:bottom w:w="80" w:type="dxa"/>
              <w:right w:w="100" w:type="dxa"/>
            </w:tcMar>
            <w:vAlign w:val="center"/>
          </w:tcPr>
          <w:p w14:paraId="457C4ACE" w14:textId="77777777" w:rsidR="00C17DF6" w:rsidRDefault="00C17DF6">
            <w:pPr>
              <w:pStyle w:val="Small"/>
            </w:pPr>
            <w:r>
              <w:t>uuid</w:t>
            </w:r>
          </w:p>
        </w:tc>
        <w:tc>
          <w:tcPr>
            <w:tcW w:w="2484" w:type="dxa"/>
            <w:tcMar>
              <w:top w:w="80" w:type="dxa"/>
              <w:left w:w="100" w:type="dxa"/>
              <w:bottom w:w="80" w:type="dxa"/>
              <w:right w:w="100" w:type="dxa"/>
            </w:tcMar>
            <w:vAlign w:val="center"/>
          </w:tcPr>
          <w:p w14:paraId="4C4E8AA4" w14:textId="77777777" w:rsidR="00C17DF6" w:rsidRDefault="00C17DF6">
            <w:pPr>
              <w:pStyle w:val="Small"/>
            </w:pPr>
            <w:r>
              <w:t>FK users</w:t>
            </w:r>
          </w:p>
        </w:tc>
        <w:tc>
          <w:tcPr>
            <w:tcW w:w="2484" w:type="dxa"/>
            <w:tcMar>
              <w:top w:w="80" w:type="dxa"/>
              <w:left w:w="100" w:type="dxa"/>
              <w:bottom w:w="80" w:type="dxa"/>
              <w:right w:w="100" w:type="dxa"/>
            </w:tcMar>
            <w:vAlign w:val="center"/>
          </w:tcPr>
          <w:p w14:paraId="7C298C31" w14:textId="77777777" w:rsidR="00C17DF6" w:rsidRDefault="00C17DF6">
            <w:pPr>
              <w:pStyle w:val="Small"/>
            </w:pPr>
            <w:r>
              <w:t>derived</w:t>
            </w:r>
          </w:p>
        </w:tc>
      </w:tr>
      <w:tr w:rsidR="00C17DF6" w14:paraId="31248A6C" w14:textId="77777777">
        <w:trPr>
          <w:jc w:val="center"/>
        </w:trPr>
        <w:tc>
          <w:tcPr>
            <w:tcW w:w="2484" w:type="dxa"/>
            <w:tcMar>
              <w:top w:w="80" w:type="dxa"/>
              <w:left w:w="100" w:type="dxa"/>
              <w:bottom w:w="80" w:type="dxa"/>
              <w:right w:w="100" w:type="dxa"/>
            </w:tcMar>
            <w:vAlign w:val="center"/>
          </w:tcPr>
          <w:p w14:paraId="13595DAA" w14:textId="77777777" w:rsidR="00C17DF6" w:rsidRDefault="00C17DF6">
            <w:pPr>
              <w:pStyle w:val="Small"/>
            </w:pPr>
            <w:r>
              <w:t>memory_type</w:t>
            </w:r>
          </w:p>
        </w:tc>
        <w:tc>
          <w:tcPr>
            <w:tcW w:w="2484" w:type="dxa"/>
            <w:tcMar>
              <w:top w:w="80" w:type="dxa"/>
              <w:left w:w="100" w:type="dxa"/>
              <w:bottom w:w="80" w:type="dxa"/>
              <w:right w:w="100" w:type="dxa"/>
            </w:tcMar>
            <w:vAlign w:val="center"/>
          </w:tcPr>
          <w:p w14:paraId="666B07D7" w14:textId="77777777" w:rsidR="00C17DF6" w:rsidRDefault="00C17DF6">
            <w:pPr>
              <w:pStyle w:val="Small"/>
            </w:pPr>
            <w:r>
              <w:t>text</w:t>
            </w:r>
          </w:p>
        </w:tc>
        <w:tc>
          <w:tcPr>
            <w:tcW w:w="2484" w:type="dxa"/>
            <w:tcMar>
              <w:top w:w="80" w:type="dxa"/>
              <w:left w:w="100" w:type="dxa"/>
              <w:bottom w:w="80" w:type="dxa"/>
              <w:right w:w="100" w:type="dxa"/>
            </w:tcMar>
            <w:vAlign w:val="center"/>
          </w:tcPr>
          <w:p w14:paraId="3318AF14" w14:textId="77777777" w:rsidR="00C17DF6" w:rsidRDefault="00C17DF6">
            <w:pPr>
              <w:pStyle w:val="Small"/>
            </w:pPr>
            <w:r>
              <w:t>required</w:t>
            </w:r>
          </w:p>
        </w:tc>
        <w:tc>
          <w:tcPr>
            <w:tcW w:w="2484" w:type="dxa"/>
            <w:tcMar>
              <w:top w:w="80" w:type="dxa"/>
              <w:left w:w="100" w:type="dxa"/>
              <w:bottom w:w="80" w:type="dxa"/>
              <w:right w:w="100" w:type="dxa"/>
            </w:tcMar>
            <w:vAlign w:val="center"/>
          </w:tcPr>
          <w:p w14:paraId="5501624A" w14:textId="77777777" w:rsidR="00C17DF6" w:rsidRDefault="00C17DF6">
            <w:pPr>
              <w:pStyle w:val="Small"/>
            </w:pPr>
            <w:r>
              <w:t>derived</w:t>
            </w:r>
          </w:p>
        </w:tc>
      </w:tr>
      <w:tr w:rsidR="00C17DF6" w14:paraId="533532A6" w14:textId="77777777">
        <w:trPr>
          <w:jc w:val="center"/>
        </w:trPr>
        <w:tc>
          <w:tcPr>
            <w:tcW w:w="2484" w:type="dxa"/>
            <w:tcMar>
              <w:top w:w="80" w:type="dxa"/>
              <w:left w:w="100" w:type="dxa"/>
              <w:bottom w:w="80" w:type="dxa"/>
              <w:right w:w="100" w:type="dxa"/>
            </w:tcMar>
            <w:vAlign w:val="center"/>
          </w:tcPr>
          <w:p w14:paraId="61DF2D65" w14:textId="77777777" w:rsidR="00C17DF6" w:rsidRDefault="00C17DF6">
            <w:pPr>
              <w:pStyle w:val="Small"/>
            </w:pPr>
            <w:r>
              <w:t>raw_source_ref</w:t>
            </w:r>
          </w:p>
        </w:tc>
        <w:tc>
          <w:tcPr>
            <w:tcW w:w="2484" w:type="dxa"/>
            <w:tcMar>
              <w:top w:w="80" w:type="dxa"/>
              <w:left w:w="100" w:type="dxa"/>
              <w:bottom w:w="80" w:type="dxa"/>
              <w:right w:w="100" w:type="dxa"/>
            </w:tcMar>
            <w:vAlign w:val="center"/>
          </w:tcPr>
          <w:p w14:paraId="49DD6591" w14:textId="77777777" w:rsidR="00C17DF6" w:rsidRDefault="00C17DF6">
            <w:pPr>
              <w:pStyle w:val="Small"/>
            </w:pPr>
            <w:r>
              <w:t>text</w:t>
            </w:r>
          </w:p>
        </w:tc>
        <w:tc>
          <w:tcPr>
            <w:tcW w:w="2484" w:type="dxa"/>
            <w:tcMar>
              <w:top w:w="80" w:type="dxa"/>
              <w:left w:w="100" w:type="dxa"/>
              <w:bottom w:w="80" w:type="dxa"/>
              <w:right w:w="100" w:type="dxa"/>
            </w:tcMar>
            <w:vAlign w:val="center"/>
          </w:tcPr>
          <w:p w14:paraId="4D8E3867" w14:textId="77777777" w:rsidR="00C17DF6" w:rsidRDefault="00C17DF6">
            <w:pPr>
              <w:pStyle w:val="Small"/>
            </w:pPr>
            <w:r>
              <w:t>nullable</w:t>
            </w:r>
          </w:p>
        </w:tc>
        <w:tc>
          <w:tcPr>
            <w:tcW w:w="2484" w:type="dxa"/>
            <w:tcMar>
              <w:top w:w="80" w:type="dxa"/>
              <w:left w:w="100" w:type="dxa"/>
              <w:bottom w:w="80" w:type="dxa"/>
              <w:right w:w="100" w:type="dxa"/>
            </w:tcMar>
            <w:vAlign w:val="center"/>
          </w:tcPr>
          <w:p w14:paraId="6416A141" w14:textId="77777777" w:rsidR="00C17DF6" w:rsidRDefault="00C17DF6">
            <w:pPr>
              <w:pStyle w:val="Small"/>
            </w:pPr>
            <w:r>
              <w:t>system</w:t>
            </w:r>
          </w:p>
        </w:tc>
      </w:tr>
      <w:tr w:rsidR="00C17DF6" w14:paraId="345B47A3" w14:textId="77777777">
        <w:trPr>
          <w:jc w:val="center"/>
        </w:trPr>
        <w:tc>
          <w:tcPr>
            <w:tcW w:w="2484" w:type="dxa"/>
            <w:tcMar>
              <w:top w:w="80" w:type="dxa"/>
              <w:left w:w="100" w:type="dxa"/>
              <w:bottom w:w="80" w:type="dxa"/>
              <w:right w:w="100" w:type="dxa"/>
            </w:tcMar>
            <w:vAlign w:val="center"/>
          </w:tcPr>
          <w:p w14:paraId="3AE4E3B2" w14:textId="77777777" w:rsidR="00C17DF6" w:rsidRDefault="00C17DF6">
            <w:pPr>
              <w:pStyle w:val="Small"/>
            </w:pPr>
            <w:r>
              <w:t>approved_summary_text</w:t>
            </w:r>
          </w:p>
        </w:tc>
        <w:tc>
          <w:tcPr>
            <w:tcW w:w="2484" w:type="dxa"/>
            <w:tcMar>
              <w:top w:w="80" w:type="dxa"/>
              <w:left w:w="100" w:type="dxa"/>
              <w:bottom w:w="80" w:type="dxa"/>
              <w:right w:w="100" w:type="dxa"/>
            </w:tcMar>
            <w:vAlign w:val="center"/>
          </w:tcPr>
          <w:p w14:paraId="79FFF1E3" w14:textId="77777777" w:rsidR="00C17DF6" w:rsidRDefault="00C17DF6">
            <w:pPr>
              <w:pStyle w:val="Small"/>
            </w:pPr>
            <w:r>
              <w:t>text</w:t>
            </w:r>
          </w:p>
        </w:tc>
        <w:tc>
          <w:tcPr>
            <w:tcW w:w="2484" w:type="dxa"/>
            <w:tcMar>
              <w:top w:w="80" w:type="dxa"/>
              <w:left w:w="100" w:type="dxa"/>
              <w:bottom w:w="80" w:type="dxa"/>
              <w:right w:w="100" w:type="dxa"/>
            </w:tcMar>
            <w:vAlign w:val="center"/>
          </w:tcPr>
          <w:p w14:paraId="6AEF8394" w14:textId="77777777" w:rsidR="00C17DF6" w:rsidRDefault="00C17DF6">
            <w:pPr>
              <w:pStyle w:val="Small"/>
            </w:pPr>
            <w:r>
              <w:t>nullable</w:t>
            </w:r>
          </w:p>
        </w:tc>
        <w:tc>
          <w:tcPr>
            <w:tcW w:w="2484" w:type="dxa"/>
            <w:tcMar>
              <w:top w:w="80" w:type="dxa"/>
              <w:left w:w="100" w:type="dxa"/>
              <w:bottom w:w="80" w:type="dxa"/>
              <w:right w:w="100" w:type="dxa"/>
            </w:tcMar>
            <w:vAlign w:val="center"/>
          </w:tcPr>
          <w:p w14:paraId="0197B72F" w14:textId="77777777" w:rsidR="00C17DF6" w:rsidRDefault="00C17DF6">
            <w:pPr>
              <w:pStyle w:val="Small"/>
            </w:pPr>
            <w:r>
              <w:t>derived</w:t>
            </w:r>
          </w:p>
        </w:tc>
      </w:tr>
      <w:tr w:rsidR="00C17DF6" w14:paraId="24467203" w14:textId="77777777">
        <w:trPr>
          <w:jc w:val="center"/>
        </w:trPr>
        <w:tc>
          <w:tcPr>
            <w:tcW w:w="2484" w:type="dxa"/>
            <w:tcMar>
              <w:top w:w="80" w:type="dxa"/>
              <w:left w:w="100" w:type="dxa"/>
              <w:bottom w:w="80" w:type="dxa"/>
              <w:right w:w="100" w:type="dxa"/>
            </w:tcMar>
            <w:vAlign w:val="center"/>
          </w:tcPr>
          <w:p w14:paraId="2CD80F95" w14:textId="77777777" w:rsidR="00C17DF6" w:rsidRDefault="00C17DF6">
            <w:pPr>
              <w:pStyle w:val="Small"/>
            </w:pPr>
            <w:r>
              <w:t>consent_scope</w:t>
            </w:r>
          </w:p>
        </w:tc>
        <w:tc>
          <w:tcPr>
            <w:tcW w:w="2484" w:type="dxa"/>
            <w:tcMar>
              <w:top w:w="80" w:type="dxa"/>
              <w:left w:w="100" w:type="dxa"/>
              <w:bottom w:w="80" w:type="dxa"/>
              <w:right w:w="100" w:type="dxa"/>
            </w:tcMar>
            <w:vAlign w:val="center"/>
          </w:tcPr>
          <w:p w14:paraId="77DAA486" w14:textId="77777777" w:rsidR="00C17DF6" w:rsidRDefault="00C17DF6">
            <w:pPr>
              <w:pStyle w:val="Small"/>
            </w:pPr>
            <w:r>
              <w:t>consent_scope_enum</w:t>
            </w:r>
          </w:p>
        </w:tc>
        <w:tc>
          <w:tcPr>
            <w:tcW w:w="2484" w:type="dxa"/>
            <w:tcMar>
              <w:top w:w="80" w:type="dxa"/>
              <w:left w:w="100" w:type="dxa"/>
              <w:bottom w:w="80" w:type="dxa"/>
              <w:right w:w="100" w:type="dxa"/>
            </w:tcMar>
            <w:vAlign w:val="center"/>
          </w:tcPr>
          <w:p w14:paraId="19E6A5A0" w14:textId="77777777" w:rsidR="00C17DF6" w:rsidRDefault="00C17DF6">
            <w:pPr>
              <w:pStyle w:val="Small"/>
            </w:pPr>
            <w:r>
              <w:t>required</w:t>
            </w:r>
          </w:p>
        </w:tc>
        <w:tc>
          <w:tcPr>
            <w:tcW w:w="2484" w:type="dxa"/>
            <w:tcMar>
              <w:top w:w="80" w:type="dxa"/>
              <w:left w:w="100" w:type="dxa"/>
              <w:bottom w:w="80" w:type="dxa"/>
              <w:right w:w="100" w:type="dxa"/>
            </w:tcMar>
            <w:vAlign w:val="center"/>
          </w:tcPr>
          <w:p w14:paraId="406CAD70" w14:textId="77777777" w:rsidR="00C17DF6" w:rsidRDefault="00C17DF6">
            <w:pPr>
              <w:pStyle w:val="Small"/>
            </w:pPr>
            <w:r>
              <w:t>derived</w:t>
            </w:r>
          </w:p>
        </w:tc>
      </w:tr>
      <w:tr w:rsidR="00C17DF6" w14:paraId="075D23BE" w14:textId="77777777">
        <w:trPr>
          <w:jc w:val="center"/>
        </w:trPr>
        <w:tc>
          <w:tcPr>
            <w:tcW w:w="2484" w:type="dxa"/>
            <w:tcMar>
              <w:top w:w="80" w:type="dxa"/>
              <w:left w:w="100" w:type="dxa"/>
              <w:bottom w:w="80" w:type="dxa"/>
              <w:right w:w="100" w:type="dxa"/>
            </w:tcMar>
            <w:vAlign w:val="center"/>
          </w:tcPr>
          <w:p w14:paraId="3D90AC24" w14:textId="77777777" w:rsidR="00C17DF6" w:rsidRDefault="00C17DF6">
            <w:pPr>
              <w:pStyle w:val="Small"/>
            </w:pPr>
            <w:r>
              <w:t>review_state</w:t>
            </w:r>
          </w:p>
        </w:tc>
        <w:tc>
          <w:tcPr>
            <w:tcW w:w="2484" w:type="dxa"/>
            <w:tcMar>
              <w:top w:w="80" w:type="dxa"/>
              <w:left w:w="100" w:type="dxa"/>
              <w:bottom w:w="80" w:type="dxa"/>
              <w:right w:w="100" w:type="dxa"/>
            </w:tcMar>
            <w:vAlign w:val="center"/>
          </w:tcPr>
          <w:p w14:paraId="7228ACC1" w14:textId="77777777" w:rsidR="00C17DF6" w:rsidRDefault="00C17DF6">
            <w:pPr>
              <w:pStyle w:val="Small"/>
            </w:pPr>
            <w:r>
              <w:t>text</w:t>
            </w:r>
          </w:p>
        </w:tc>
        <w:tc>
          <w:tcPr>
            <w:tcW w:w="2484" w:type="dxa"/>
            <w:tcMar>
              <w:top w:w="80" w:type="dxa"/>
              <w:left w:w="100" w:type="dxa"/>
              <w:bottom w:w="80" w:type="dxa"/>
              <w:right w:w="100" w:type="dxa"/>
            </w:tcMar>
            <w:vAlign w:val="center"/>
          </w:tcPr>
          <w:p w14:paraId="1D78537D" w14:textId="77777777" w:rsidR="00C17DF6" w:rsidRDefault="00C17DF6">
            <w:pPr>
              <w:pStyle w:val="Small"/>
            </w:pPr>
            <w:r>
              <w:t>required</w:t>
            </w:r>
          </w:p>
        </w:tc>
        <w:tc>
          <w:tcPr>
            <w:tcW w:w="2484" w:type="dxa"/>
            <w:tcMar>
              <w:top w:w="80" w:type="dxa"/>
              <w:left w:w="100" w:type="dxa"/>
              <w:bottom w:w="80" w:type="dxa"/>
              <w:right w:w="100" w:type="dxa"/>
            </w:tcMar>
            <w:vAlign w:val="center"/>
          </w:tcPr>
          <w:p w14:paraId="2C27A120" w14:textId="77777777" w:rsidR="00C17DF6" w:rsidRDefault="00C17DF6">
            <w:pPr>
              <w:pStyle w:val="Small"/>
            </w:pPr>
            <w:r>
              <w:t>derived</w:t>
            </w:r>
          </w:p>
        </w:tc>
      </w:tr>
      <w:tr w:rsidR="00C17DF6" w14:paraId="0690B296" w14:textId="77777777">
        <w:trPr>
          <w:jc w:val="center"/>
        </w:trPr>
        <w:tc>
          <w:tcPr>
            <w:tcW w:w="2484" w:type="dxa"/>
            <w:tcMar>
              <w:top w:w="80" w:type="dxa"/>
              <w:left w:w="100" w:type="dxa"/>
              <w:bottom w:w="80" w:type="dxa"/>
              <w:right w:w="100" w:type="dxa"/>
            </w:tcMar>
            <w:vAlign w:val="center"/>
          </w:tcPr>
          <w:p w14:paraId="1B30DEB5" w14:textId="77777777" w:rsidR="00C17DF6" w:rsidRDefault="00C17DF6">
            <w:pPr>
              <w:pStyle w:val="Small"/>
            </w:pPr>
            <w:r>
              <w:t>created_at / updated_at</w:t>
            </w:r>
          </w:p>
        </w:tc>
        <w:tc>
          <w:tcPr>
            <w:tcW w:w="2484" w:type="dxa"/>
            <w:tcMar>
              <w:top w:w="80" w:type="dxa"/>
              <w:left w:w="100" w:type="dxa"/>
              <w:bottom w:w="80" w:type="dxa"/>
              <w:right w:w="100" w:type="dxa"/>
            </w:tcMar>
            <w:vAlign w:val="center"/>
          </w:tcPr>
          <w:p w14:paraId="3CDC7F73" w14:textId="77777777" w:rsidR="00C17DF6" w:rsidRDefault="00C17DF6">
            <w:pPr>
              <w:pStyle w:val="Small"/>
            </w:pPr>
            <w:r>
              <w:t>timestamptz</w:t>
            </w:r>
          </w:p>
        </w:tc>
        <w:tc>
          <w:tcPr>
            <w:tcW w:w="2484" w:type="dxa"/>
            <w:tcMar>
              <w:top w:w="80" w:type="dxa"/>
              <w:left w:w="100" w:type="dxa"/>
              <w:bottom w:w="80" w:type="dxa"/>
              <w:right w:w="100" w:type="dxa"/>
            </w:tcMar>
            <w:vAlign w:val="center"/>
          </w:tcPr>
          <w:p w14:paraId="7212335E" w14:textId="77777777" w:rsidR="00C17DF6" w:rsidRDefault="00C17DF6">
            <w:pPr>
              <w:pStyle w:val="Small"/>
            </w:pPr>
            <w:r>
              <w:t>required</w:t>
            </w:r>
          </w:p>
        </w:tc>
        <w:tc>
          <w:tcPr>
            <w:tcW w:w="2484" w:type="dxa"/>
            <w:tcMar>
              <w:top w:w="80" w:type="dxa"/>
              <w:left w:w="100" w:type="dxa"/>
              <w:bottom w:w="80" w:type="dxa"/>
              <w:right w:w="100" w:type="dxa"/>
            </w:tcMar>
            <w:vAlign w:val="center"/>
          </w:tcPr>
          <w:p w14:paraId="3F49A020" w14:textId="77777777" w:rsidR="00C17DF6" w:rsidRDefault="00C17DF6">
            <w:pPr>
              <w:pStyle w:val="Small"/>
            </w:pPr>
            <w:r>
              <w:t>system</w:t>
            </w:r>
          </w:p>
        </w:tc>
      </w:tr>
    </w:tbl>
    <w:p w14:paraId="781FD87D" w14:textId="77777777" w:rsidR="00C17DF6" w:rsidRDefault="00C17DF6"/>
    <w:p w14:paraId="78C135DB" w14:textId="77777777" w:rsidR="00C17DF6" w:rsidRDefault="00C17DF6">
      <w:pPr>
        <w:pStyle w:val="Heading2"/>
      </w:pPr>
      <w:r>
        <w:t>Table: ai_insights</w:t>
      </w:r>
    </w:p>
    <w:p w14:paraId="273C1BE7" w14:textId="77777777" w:rsidR="00C17DF6" w:rsidRDefault="00C17DF6">
      <w:pPr>
        <w:pStyle w:val="Small"/>
      </w:pPr>
      <w:r>
        <w:rPr>
          <w:b/>
        </w:rPr>
        <w:t xml:space="preserve">Owner: </w:t>
      </w:r>
      <w:r>
        <w:t xml:space="preserve">AI reflection service   </w:t>
      </w:r>
      <w:r>
        <w:rPr>
          <w:b/>
        </w:rPr>
        <w:t xml:space="preserve">Purpose: </w:t>
      </w:r>
      <w:r>
        <w:t>AI-written explanation records governed by evidence and exposure</w:t>
      </w:r>
    </w:p>
    <w:tbl>
      <w:tblPr>
        <w:tblStyle w:val="TableGrid"/>
        <w:tblW w:w="0" w:type="auto"/>
        <w:jc w:val="center"/>
        <w:tblLook w:val="04A0" w:firstRow="1" w:lastRow="0" w:firstColumn="1" w:lastColumn="0" w:noHBand="0" w:noVBand="1"/>
      </w:tblPr>
      <w:tblGrid>
        <w:gridCol w:w="2336"/>
        <w:gridCol w:w="2385"/>
        <w:gridCol w:w="3370"/>
        <w:gridCol w:w="2061"/>
      </w:tblGrid>
      <w:tr w:rsidR="00C17DF6" w14:paraId="18A7417D" w14:textId="77777777">
        <w:trPr>
          <w:tblHeader/>
          <w:jc w:val="center"/>
        </w:trPr>
        <w:tc>
          <w:tcPr>
            <w:tcW w:w="2592" w:type="dxa"/>
            <w:shd w:val="clear" w:color="auto" w:fill="D9E7F5"/>
          </w:tcPr>
          <w:p w14:paraId="480744CF" w14:textId="77777777" w:rsidR="00C17DF6" w:rsidRDefault="00C17DF6">
            <w:r>
              <w:rPr>
                <w:b/>
                <w:sz w:val="19"/>
              </w:rPr>
              <w:t>Column</w:t>
            </w:r>
          </w:p>
        </w:tc>
        <w:tc>
          <w:tcPr>
            <w:tcW w:w="2232" w:type="dxa"/>
            <w:shd w:val="clear" w:color="auto" w:fill="D9E7F5"/>
          </w:tcPr>
          <w:p w14:paraId="59E79582" w14:textId="77777777" w:rsidR="00C17DF6" w:rsidRDefault="00C17DF6">
            <w:r>
              <w:rPr>
                <w:b/>
                <w:sz w:val="19"/>
              </w:rPr>
              <w:t>Type</w:t>
            </w:r>
          </w:p>
        </w:tc>
        <w:tc>
          <w:tcPr>
            <w:tcW w:w="4104" w:type="dxa"/>
            <w:shd w:val="clear" w:color="auto" w:fill="D9E7F5"/>
          </w:tcPr>
          <w:p w14:paraId="245F940A" w14:textId="77777777" w:rsidR="00C17DF6" w:rsidRDefault="00C17DF6">
            <w:r>
              <w:rPr>
                <w:b/>
                <w:sz w:val="19"/>
              </w:rPr>
              <w:t>Required / Constraint</w:t>
            </w:r>
          </w:p>
        </w:tc>
        <w:tc>
          <w:tcPr>
            <w:tcW w:w="1368" w:type="dxa"/>
            <w:shd w:val="clear" w:color="auto" w:fill="D9E7F5"/>
          </w:tcPr>
          <w:p w14:paraId="01BF081F" w14:textId="77777777" w:rsidR="00C17DF6" w:rsidRDefault="00C17DF6">
            <w:r>
              <w:rPr>
                <w:b/>
                <w:sz w:val="19"/>
              </w:rPr>
              <w:t>Class</w:t>
            </w:r>
          </w:p>
        </w:tc>
      </w:tr>
      <w:tr w:rsidR="00C17DF6" w14:paraId="49B95B29" w14:textId="77777777">
        <w:trPr>
          <w:jc w:val="center"/>
        </w:trPr>
        <w:tc>
          <w:tcPr>
            <w:tcW w:w="2484" w:type="dxa"/>
            <w:tcMar>
              <w:top w:w="80" w:type="dxa"/>
              <w:left w:w="100" w:type="dxa"/>
              <w:bottom w:w="80" w:type="dxa"/>
              <w:right w:w="100" w:type="dxa"/>
            </w:tcMar>
            <w:vAlign w:val="center"/>
          </w:tcPr>
          <w:p w14:paraId="6388230A" w14:textId="77777777" w:rsidR="00C17DF6" w:rsidRDefault="00C17DF6">
            <w:pPr>
              <w:pStyle w:val="Small"/>
            </w:pPr>
            <w:r>
              <w:t>insight_id</w:t>
            </w:r>
          </w:p>
        </w:tc>
        <w:tc>
          <w:tcPr>
            <w:tcW w:w="2484" w:type="dxa"/>
            <w:tcMar>
              <w:top w:w="80" w:type="dxa"/>
              <w:left w:w="100" w:type="dxa"/>
              <w:bottom w:w="80" w:type="dxa"/>
              <w:right w:w="100" w:type="dxa"/>
            </w:tcMar>
            <w:vAlign w:val="center"/>
          </w:tcPr>
          <w:p w14:paraId="78B5242D" w14:textId="77777777" w:rsidR="00C17DF6" w:rsidRDefault="00C17DF6">
            <w:pPr>
              <w:pStyle w:val="Small"/>
            </w:pPr>
            <w:r>
              <w:t>uuid</w:t>
            </w:r>
          </w:p>
        </w:tc>
        <w:tc>
          <w:tcPr>
            <w:tcW w:w="2484" w:type="dxa"/>
            <w:tcMar>
              <w:top w:w="80" w:type="dxa"/>
              <w:left w:w="100" w:type="dxa"/>
              <w:bottom w:w="80" w:type="dxa"/>
              <w:right w:w="100" w:type="dxa"/>
            </w:tcMar>
            <w:vAlign w:val="center"/>
          </w:tcPr>
          <w:p w14:paraId="5839C19D" w14:textId="77777777" w:rsidR="00C17DF6" w:rsidRDefault="00C17DF6">
            <w:pPr>
              <w:pStyle w:val="Small"/>
            </w:pPr>
            <w:r>
              <w:t>PK</w:t>
            </w:r>
          </w:p>
        </w:tc>
        <w:tc>
          <w:tcPr>
            <w:tcW w:w="2484" w:type="dxa"/>
            <w:tcMar>
              <w:top w:w="80" w:type="dxa"/>
              <w:left w:w="100" w:type="dxa"/>
              <w:bottom w:w="80" w:type="dxa"/>
              <w:right w:w="100" w:type="dxa"/>
            </w:tcMar>
            <w:vAlign w:val="center"/>
          </w:tcPr>
          <w:p w14:paraId="3AC59A33" w14:textId="77777777" w:rsidR="00C17DF6" w:rsidRDefault="00C17DF6">
            <w:pPr>
              <w:pStyle w:val="Small"/>
            </w:pPr>
            <w:r>
              <w:t>derived</w:t>
            </w:r>
          </w:p>
        </w:tc>
      </w:tr>
      <w:tr w:rsidR="00C17DF6" w14:paraId="01660D82" w14:textId="77777777">
        <w:trPr>
          <w:jc w:val="center"/>
        </w:trPr>
        <w:tc>
          <w:tcPr>
            <w:tcW w:w="2484" w:type="dxa"/>
            <w:tcMar>
              <w:top w:w="80" w:type="dxa"/>
              <w:left w:w="100" w:type="dxa"/>
              <w:bottom w:w="80" w:type="dxa"/>
              <w:right w:w="100" w:type="dxa"/>
            </w:tcMar>
            <w:vAlign w:val="center"/>
          </w:tcPr>
          <w:p w14:paraId="66EB1C6B" w14:textId="77777777" w:rsidR="00C17DF6" w:rsidRDefault="00C17DF6">
            <w:pPr>
              <w:pStyle w:val="Small"/>
            </w:pPr>
            <w:r>
              <w:t>user_id / pair_id</w:t>
            </w:r>
          </w:p>
        </w:tc>
        <w:tc>
          <w:tcPr>
            <w:tcW w:w="2484" w:type="dxa"/>
            <w:tcMar>
              <w:top w:w="80" w:type="dxa"/>
              <w:left w:w="100" w:type="dxa"/>
              <w:bottom w:w="80" w:type="dxa"/>
              <w:right w:w="100" w:type="dxa"/>
            </w:tcMar>
            <w:vAlign w:val="center"/>
          </w:tcPr>
          <w:p w14:paraId="64AE1D9E" w14:textId="77777777" w:rsidR="00C17DF6" w:rsidRDefault="00C17DF6">
            <w:pPr>
              <w:pStyle w:val="Small"/>
            </w:pPr>
            <w:r>
              <w:t>uuid</w:t>
            </w:r>
          </w:p>
        </w:tc>
        <w:tc>
          <w:tcPr>
            <w:tcW w:w="2484" w:type="dxa"/>
            <w:tcMar>
              <w:top w:w="80" w:type="dxa"/>
              <w:left w:w="100" w:type="dxa"/>
              <w:bottom w:w="80" w:type="dxa"/>
              <w:right w:w="100" w:type="dxa"/>
            </w:tcMar>
            <w:vAlign w:val="center"/>
          </w:tcPr>
          <w:p w14:paraId="06B3340F" w14:textId="77777777" w:rsidR="00C17DF6" w:rsidRDefault="00C17DF6">
            <w:pPr>
              <w:pStyle w:val="Small"/>
            </w:pPr>
            <w:r>
              <w:t>FK users / nullable FK pairs</w:t>
            </w:r>
          </w:p>
        </w:tc>
        <w:tc>
          <w:tcPr>
            <w:tcW w:w="2484" w:type="dxa"/>
            <w:tcMar>
              <w:top w:w="80" w:type="dxa"/>
              <w:left w:w="100" w:type="dxa"/>
              <w:bottom w:w="80" w:type="dxa"/>
              <w:right w:w="100" w:type="dxa"/>
            </w:tcMar>
            <w:vAlign w:val="center"/>
          </w:tcPr>
          <w:p w14:paraId="23E0C804" w14:textId="77777777" w:rsidR="00C17DF6" w:rsidRDefault="00C17DF6">
            <w:pPr>
              <w:pStyle w:val="Small"/>
            </w:pPr>
            <w:r>
              <w:t>derived</w:t>
            </w:r>
          </w:p>
        </w:tc>
      </w:tr>
      <w:tr w:rsidR="00C17DF6" w14:paraId="1B7D7FED" w14:textId="77777777">
        <w:trPr>
          <w:jc w:val="center"/>
        </w:trPr>
        <w:tc>
          <w:tcPr>
            <w:tcW w:w="2484" w:type="dxa"/>
            <w:tcMar>
              <w:top w:w="80" w:type="dxa"/>
              <w:left w:w="100" w:type="dxa"/>
              <w:bottom w:w="80" w:type="dxa"/>
              <w:right w:w="100" w:type="dxa"/>
            </w:tcMar>
            <w:vAlign w:val="center"/>
          </w:tcPr>
          <w:p w14:paraId="4320F5B7" w14:textId="77777777" w:rsidR="00C17DF6" w:rsidRDefault="00C17DF6">
            <w:pPr>
              <w:pStyle w:val="Small"/>
            </w:pPr>
            <w:r>
              <w:t>insight_type</w:t>
            </w:r>
          </w:p>
        </w:tc>
        <w:tc>
          <w:tcPr>
            <w:tcW w:w="2484" w:type="dxa"/>
            <w:tcMar>
              <w:top w:w="80" w:type="dxa"/>
              <w:left w:w="100" w:type="dxa"/>
              <w:bottom w:w="80" w:type="dxa"/>
              <w:right w:w="100" w:type="dxa"/>
            </w:tcMar>
            <w:vAlign w:val="center"/>
          </w:tcPr>
          <w:p w14:paraId="627F3DE1" w14:textId="77777777" w:rsidR="00C17DF6" w:rsidRDefault="00C17DF6">
            <w:pPr>
              <w:pStyle w:val="Small"/>
            </w:pPr>
            <w:r>
              <w:t>text</w:t>
            </w:r>
          </w:p>
        </w:tc>
        <w:tc>
          <w:tcPr>
            <w:tcW w:w="2484" w:type="dxa"/>
            <w:tcMar>
              <w:top w:w="80" w:type="dxa"/>
              <w:left w:w="100" w:type="dxa"/>
              <w:bottom w:w="80" w:type="dxa"/>
              <w:right w:w="100" w:type="dxa"/>
            </w:tcMar>
            <w:vAlign w:val="center"/>
          </w:tcPr>
          <w:p w14:paraId="4675C238" w14:textId="77777777" w:rsidR="00C17DF6" w:rsidRDefault="00C17DF6">
            <w:pPr>
              <w:pStyle w:val="Small"/>
            </w:pPr>
            <w:r>
              <w:t>required</w:t>
            </w:r>
          </w:p>
        </w:tc>
        <w:tc>
          <w:tcPr>
            <w:tcW w:w="2484" w:type="dxa"/>
            <w:tcMar>
              <w:top w:w="80" w:type="dxa"/>
              <w:left w:w="100" w:type="dxa"/>
              <w:bottom w:w="80" w:type="dxa"/>
              <w:right w:w="100" w:type="dxa"/>
            </w:tcMar>
            <w:vAlign w:val="center"/>
          </w:tcPr>
          <w:p w14:paraId="2EA8C43F" w14:textId="77777777" w:rsidR="00C17DF6" w:rsidRDefault="00C17DF6">
            <w:pPr>
              <w:pStyle w:val="Small"/>
            </w:pPr>
            <w:r>
              <w:t>derived</w:t>
            </w:r>
          </w:p>
        </w:tc>
      </w:tr>
      <w:tr w:rsidR="00C17DF6" w14:paraId="5C6B0DB4" w14:textId="77777777">
        <w:trPr>
          <w:jc w:val="center"/>
        </w:trPr>
        <w:tc>
          <w:tcPr>
            <w:tcW w:w="2484" w:type="dxa"/>
            <w:tcMar>
              <w:top w:w="80" w:type="dxa"/>
              <w:left w:w="100" w:type="dxa"/>
              <w:bottom w:w="80" w:type="dxa"/>
              <w:right w:w="100" w:type="dxa"/>
            </w:tcMar>
            <w:vAlign w:val="center"/>
          </w:tcPr>
          <w:p w14:paraId="38A1752C" w14:textId="77777777" w:rsidR="00C17DF6" w:rsidRDefault="00C17DF6">
            <w:pPr>
              <w:pStyle w:val="Small"/>
            </w:pPr>
            <w:r>
              <w:t>text</w:t>
            </w:r>
          </w:p>
        </w:tc>
        <w:tc>
          <w:tcPr>
            <w:tcW w:w="2484" w:type="dxa"/>
            <w:tcMar>
              <w:top w:w="80" w:type="dxa"/>
              <w:left w:w="100" w:type="dxa"/>
              <w:bottom w:w="80" w:type="dxa"/>
              <w:right w:w="100" w:type="dxa"/>
            </w:tcMar>
            <w:vAlign w:val="center"/>
          </w:tcPr>
          <w:p w14:paraId="2518FD2A" w14:textId="77777777" w:rsidR="00C17DF6" w:rsidRDefault="00C17DF6">
            <w:pPr>
              <w:pStyle w:val="Small"/>
            </w:pPr>
            <w:r>
              <w:t>text</w:t>
            </w:r>
          </w:p>
        </w:tc>
        <w:tc>
          <w:tcPr>
            <w:tcW w:w="2484" w:type="dxa"/>
            <w:tcMar>
              <w:top w:w="80" w:type="dxa"/>
              <w:left w:w="100" w:type="dxa"/>
              <w:bottom w:w="80" w:type="dxa"/>
              <w:right w:w="100" w:type="dxa"/>
            </w:tcMar>
            <w:vAlign w:val="center"/>
          </w:tcPr>
          <w:p w14:paraId="4AB5087A" w14:textId="77777777" w:rsidR="00C17DF6" w:rsidRDefault="00C17DF6">
            <w:pPr>
              <w:pStyle w:val="Small"/>
            </w:pPr>
            <w:r>
              <w:t>required</w:t>
            </w:r>
          </w:p>
        </w:tc>
        <w:tc>
          <w:tcPr>
            <w:tcW w:w="2484" w:type="dxa"/>
            <w:tcMar>
              <w:top w:w="80" w:type="dxa"/>
              <w:left w:w="100" w:type="dxa"/>
              <w:bottom w:w="80" w:type="dxa"/>
              <w:right w:w="100" w:type="dxa"/>
            </w:tcMar>
            <w:vAlign w:val="center"/>
          </w:tcPr>
          <w:p w14:paraId="1E131075" w14:textId="77777777" w:rsidR="00C17DF6" w:rsidRDefault="00C17DF6">
            <w:pPr>
              <w:pStyle w:val="Small"/>
            </w:pPr>
            <w:r>
              <w:t>derived</w:t>
            </w:r>
          </w:p>
        </w:tc>
      </w:tr>
      <w:tr w:rsidR="00C17DF6" w14:paraId="6A0C6339" w14:textId="77777777">
        <w:trPr>
          <w:jc w:val="center"/>
        </w:trPr>
        <w:tc>
          <w:tcPr>
            <w:tcW w:w="2484" w:type="dxa"/>
            <w:tcMar>
              <w:top w:w="80" w:type="dxa"/>
              <w:left w:w="100" w:type="dxa"/>
              <w:bottom w:w="80" w:type="dxa"/>
              <w:right w:w="100" w:type="dxa"/>
            </w:tcMar>
            <w:vAlign w:val="center"/>
          </w:tcPr>
          <w:p w14:paraId="11F98AE2" w14:textId="77777777" w:rsidR="00C17DF6" w:rsidRDefault="00C17DF6">
            <w:pPr>
              <w:pStyle w:val="Small"/>
            </w:pPr>
            <w:r>
              <w:t>evidence_refs</w:t>
            </w:r>
          </w:p>
        </w:tc>
        <w:tc>
          <w:tcPr>
            <w:tcW w:w="2484" w:type="dxa"/>
            <w:tcMar>
              <w:top w:w="80" w:type="dxa"/>
              <w:left w:w="100" w:type="dxa"/>
              <w:bottom w:w="80" w:type="dxa"/>
              <w:right w:w="100" w:type="dxa"/>
            </w:tcMar>
            <w:vAlign w:val="center"/>
          </w:tcPr>
          <w:p w14:paraId="2D51C76F" w14:textId="77777777" w:rsidR="00C17DF6" w:rsidRDefault="00C17DF6">
            <w:pPr>
              <w:pStyle w:val="Small"/>
            </w:pPr>
            <w:r>
              <w:t>jsonb</w:t>
            </w:r>
          </w:p>
        </w:tc>
        <w:tc>
          <w:tcPr>
            <w:tcW w:w="2484" w:type="dxa"/>
            <w:tcMar>
              <w:top w:w="80" w:type="dxa"/>
              <w:left w:w="100" w:type="dxa"/>
              <w:bottom w:w="80" w:type="dxa"/>
              <w:right w:w="100" w:type="dxa"/>
            </w:tcMar>
            <w:vAlign w:val="center"/>
          </w:tcPr>
          <w:p w14:paraId="355CC42B" w14:textId="77777777" w:rsidR="00C17DF6" w:rsidRDefault="00C17DF6">
            <w:pPr>
              <w:pStyle w:val="Small"/>
            </w:pPr>
            <w:r>
              <w:t>default []</w:t>
            </w:r>
          </w:p>
        </w:tc>
        <w:tc>
          <w:tcPr>
            <w:tcW w:w="2484" w:type="dxa"/>
            <w:tcMar>
              <w:top w:w="80" w:type="dxa"/>
              <w:left w:w="100" w:type="dxa"/>
              <w:bottom w:w="80" w:type="dxa"/>
              <w:right w:w="100" w:type="dxa"/>
            </w:tcMar>
            <w:vAlign w:val="center"/>
          </w:tcPr>
          <w:p w14:paraId="42DE6D1A" w14:textId="77777777" w:rsidR="00C17DF6" w:rsidRDefault="00C17DF6">
            <w:pPr>
              <w:pStyle w:val="Small"/>
            </w:pPr>
            <w:r>
              <w:t>derived</w:t>
            </w:r>
          </w:p>
        </w:tc>
      </w:tr>
      <w:tr w:rsidR="00C17DF6" w14:paraId="5ED5DED1" w14:textId="77777777">
        <w:trPr>
          <w:jc w:val="center"/>
        </w:trPr>
        <w:tc>
          <w:tcPr>
            <w:tcW w:w="2484" w:type="dxa"/>
            <w:tcMar>
              <w:top w:w="80" w:type="dxa"/>
              <w:left w:w="100" w:type="dxa"/>
              <w:bottom w:w="80" w:type="dxa"/>
              <w:right w:w="100" w:type="dxa"/>
            </w:tcMar>
            <w:vAlign w:val="center"/>
          </w:tcPr>
          <w:p w14:paraId="7847674F" w14:textId="77777777" w:rsidR="00C17DF6" w:rsidRDefault="00C17DF6">
            <w:pPr>
              <w:pStyle w:val="Small"/>
            </w:pPr>
            <w:r>
              <w:lastRenderedPageBreak/>
              <w:t>confidence_band</w:t>
            </w:r>
          </w:p>
        </w:tc>
        <w:tc>
          <w:tcPr>
            <w:tcW w:w="2484" w:type="dxa"/>
            <w:tcMar>
              <w:top w:w="80" w:type="dxa"/>
              <w:left w:w="100" w:type="dxa"/>
              <w:bottom w:w="80" w:type="dxa"/>
              <w:right w:w="100" w:type="dxa"/>
            </w:tcMar>
            <w:vAlign w:val="center"/>
          </w:tcPr>
          <w:p w14:paraId="6653273A" w14:textId="77777777" w:rsidR="00C17DF6" w:rsidRDefault="00C17DF6">
            <w:pPr>
              <w:pStyle w:val="Small"/>
            </w:pPr>
            <w:r>
              <w:t>confidence_band_enum</w:t>
            </w:r>
          </w:p>
        </w:tc>
        <w:tc>
          <w:tcPr>
            <w:tcW w:w="2484" w:type="dxa"/>
            <w:tcMar>
              <w:top w:w="80" w:type="dxa"/>
              <w:left w:w="100" w:type="dxa"/>
              <w:bottom w:w="80" w:type="dxa"/>
              <w:right w:w="100" w:type="dxa"/>
            </w:tcMar>
            <w:vAlign w:val="center"/>
          </w:tcPr>
          <w:p w14:paraId="1F14BAB5" w14:textId="77777777" w:rsidR="00C17DF6" w:rsidRDefault="00C17DF6">
            <w:pPr>
              <w:pStyle w:val="Small"/>
            </w:pPr>
            <w:r>
              <w:t>required</w:t>
            </w:r>
          </w:p>
        </w:tc>
        <w:tc>
          <w:tcPr>
            <w:tcW w:w="2484" w:type="dxa"/>
            <w:tcMar>
              <w:top w:w="80" w:type="dxa"/>
              <w:left w:w="100" w:type="dxa"/>
              <w:bottom w:w="80" w:type="dxa"/>
              <w:right w:w="100" w:type="dxa"/>
            </w:tcMar>
            <w:vAlign w:val="center"/>
          </w:tcPr>
          <w:p w14:paraId="794B7509" w14:textId="77777777" w:rsidR="00C17DF6" w:rsidRDefault="00C17DF6">
            <w:pPr>
              <w:pStyle w:val="Small"/>
            </w:pPr>
            <w:r>
              <w:t>derived</w:t>
            </w:r>
          </w:p>
        </w:tc>
      </w:tr>
      <w:tr w:rsidR="00C17DF6" w14:paraId="5AD212F7" w14:textId="77777777">
        <w:trPr>
          <w:jc w:val="center"/>
        </w:trPr>
        <w:tc>
          <w:tcPr>
            <w:tcW w:w="2484" w:type="dxa"/>
            <w:tcMar>
              <w:top w:w="80" w:type="dxa"/>
              <w:left w:w="100" w:type="dxa"/>
              <w:bottom w:w="80" w:type="dxa"/>
              <w:right w:w="100" w:type="dxa"/>
            </w:tcMar>
            <w:vAlign w:val="center"/>
          </w:tcPr>
          <w:p w14:paraId="4DD1DE34" w14:textId="77777777" w:rsidR="00C17DF6" w:rsidRDefault="00C17DF6">
            <w:pPr>
              <w:pStyle w:val="Small"/>
            </w:pPr>
            <w:r>
              <w:t>exposure_scope</w:t>
            </w:r>
          </w:p>
        </w:tc>
        <w:tc>
          <w:tcPr>
            <w:tcW w:w="2484" w:type="dxa"/>
            <w:tcMar>
              <w:top w:w="80" w:type="dxa"/>
              <w:left w:w="100" w:type="dxa"/>
              <w:bottom w:w="80" w:type="dxa"/>
              <w:right w:w="100" w:type="dxa"/>
            </w:tcMar>
            <w:vAlign w:val="center"/>
          </w:tcPr>
          <w:p w14:paraId="07464869" w14:textId="77777777" w:rsidR="00C17DF6" w:rsidRDefault="00C17DF6">
            <w:pPr>
              <w:pStyle w:val="Small"/>
            </w:pPr>
            <w:r>
              <w:t>exposure_scope_enum</w:t>
            </w:r>
          </w:p>
        </w:tc>
        <w:tc>
          <w:tcPr>
            <w:tcW w:w="2484" w:type="dxa"/>
            <w:tcMar>
              <w:top w:w="80" w:type="dxa"/>
              <w:left w:w="100" w:type="dxa"/>
              <w:bottom w:w="80" w:type="dxa"/>
              <w:right w:w="100" w:type="dxa"/>
            </w:tcMar>
            <w:vAlign w:val="center"/>
          </w:tcPr>
          <w:p w14:paraId="2E549D9E" w14:textId="77777777" w:rsidR="00C17DF6" w:rsidRDefault="00C17DF6">
            <w:pPr>
              <w:pStyle w:val="Small"/>
            </w:pPr>
            <w:r>
              <w:t>required</w:t>
            </w:r>
          </w:p>
        </w:tc>
        <w:tc>
          <w:tcPr>
            <w:tcW w:w="2484" w:type="dxa"/>
            <w:tcMar>
              <w:top w:w="80" w:type="dxa"/>
              <w:left w:w="100" w:type="dxa"/>
              <w:bottom w:w="80" w:type="dxa"/>
              <w:right w:w="100" w:type="dxa"/>
            </w:tcMar>
            <w:vAlign w:val="center"/>
          </w:tcPr>
          <w:p w14:paraId="7F2F7615" w14:textId="77777777" w:rsidR="00C17DF6" w:rsidRDefault="00C17DF6">
            <w:pPr>
              <w:pStyle w:val="Small"/>
            </w:pPr>
            <w:r>
              <w:t>derived</w:t>
            </w:r>
          </w:p>
        </w:tc>
      </w:tr>
      <w:tr w:rsidR="00C17DF6" w14:paraId="03B18FAC" w14:textId="77777777">
        <w:trPr>
          <w:jc w:val="center"/>
        </w:trPr>
        <w:tc>
          <w:tcPr>
            <w:tcW w:w="2484" w:type="dxa"/>
            <w:tcMar>
              <w:top w:w="80" w:type="dxa"/>
              <w:left w:w="100" w:type="dxa"/>
              <w:bottom w:w="80" w:type="dxa"/>
              <w:right w:w="100" w:type="dxa"/>
            </w:tcMar>
            <w:vAlign w:val="center"/>
          </w:tcPr>
          <w:p w14:paraId="482E7A00" w14:textId="77777777" w:rsidR="00C17DF6" w:rsidRDefault="00C17DF6">
            <w:pPr>
              <w:pStyle w:val="Small"/>
            </w:pPr>
            <w:r>
              <w:t>prompt_version / ai_version</w:t>
            </w:r>
          </w:p>
        </w:tc>
        <w:tc>
          <w:tcPr>
            <w:tcW w:w="2484" w:type="dxa"/>
            <w:tcMar>
              <w:top w:w="80" w:type="dxa"/>
              <w:left w:w="100" w:type="dxa"/>
              <w:bottom w:w="80" w:type="dxa"/>
              <w:right w:w="100" w:type="dxa"/>
            </w:tcMar>
            <w:vAlign w:val="center"/>
          </w:tcPr>
          <w:p w14:paraId="3A0B3DE6" w14:textId="77777777" w:rsidR="00C17DF6" w:rsidRDefault="00C17DF6">
            <w:pPr>
              <w:pStyle w:val="Small"/>
            </w:pPr>
            <w:r>
              <w:t>text</w:t>
            </w:r>
          </w:p>
        </w:tc>
        <w:tc>
          <w:tcPr>
            <w:tcW w:w="2484" w:type="dxa"/>
            <w:tcMar>
              <w:top w:w="80" w:type="dxa"/>
              <w:left w:w="100" w:type="dxa"/>
              <w:bottom w:w="80" w:type="dxa"/>
              <w:right w:w="100" w:type="dxa"/>
            </w:tcMar>
            <w:vAlign w:val="center"/>
          </w:tcPr>
          <w:p w14:paraId="5C52699C" w14:textId="77777777" w:rsidR="00C17DF6" w:rsidRDefault="00C17DF6">
            <w:pPr>
              <w:pStyle w:val="Small"/>
            </w:pPr>
            <w:r>
              <w:t>required</w:t>
            </w:r>
          </w:p>
        </w:tc>
        <w:tc>
          <w:tcPr>
            <w:tcW w:w="2484" w:type="dxa"/>
            <w:tcMar>
              <w:top w:w="80" w:type="dxa"/>
              <w:left w:w="100" w:type="dxa"/>
              <w:bottom w:w="80" w:type="dxa"/>
              <w:right w:w="100" w:type="dxa"/>
            </w:tcMar>
            <w:vAlign w:val="center"/>
          </w:tcPr>
          <w:p w14:paraId="60AA6355" w14:textId="77777777" w:rsidR="00C17DF6" w:rsidRDefault="00C17DF6">
            <w:pPr>
              <w:pStyle w:val="Small"/>
            </w:pPr>
            <w:r>
              <w:t>system</w:t>
            </w:r>
          </w:p>
        </w:tc>
      </w:tr>
      <w:tr w:rsidR="00C17DF6" w14:paraId="124213EB" w14:textId="77777777">
        <w:trPr>
          <w:jc w:val="center"/>
        </w:trPr>
        <w:tc>
          <w:tcPr>
            <w:tcW w:w="2484" w:type="dxa"/>
            <w:tcMar>
              <w:top w:w="80" w:type="dxa"/>
              <w:left w:w="100" w:type="dxa"/>
              <w:bottom w:w="80" w:type="dxa"/>
              <w:right w:w="100" w:type="dxa"/>
            </w:tcMar>
            <w:vAlign w:val="center"/>
          </w:tcPr>
          <w:p w14:paraId="4DE15A27" w14:textId="77777777" w:rsidR="00C17DF6" w:rsidRDefault="00C17DF6">
            <w:pPr>
              <w:pStyle w:val="Small"/>
            </w:pPr>
            <w:r>
              <w:t>created_at</w:t>
            </w:r>
          </w:p>
        </w:tc>
        <w:tc>
          <w:tcPr>
            <w:tcW w:w="2484" w:type="dxa"/>
            <w:tcMar>
              <w:top w:w="80" w:type="dxa"/>
              <w:left w:w="100" w:type="dxa"/>
              <w:bottom w:w="80" w:type="dxa"/>
              <w:right w:w="100" w:type="dxa"/>
            </w:tcMar>
            <w:vAlign w:val="center"/>
          </w:tcPr>
          <w:p w14:paraId="594C6B80" w14:textId="77777777" w:rsidR="00C17DF6" w:rsidRDefault="00C17DF6">
            <w:pPr>
              <w:pStyle w:val="Small"/>
            </w:pPr>
            <w:r>
              <w:t>timestamptz</w:t>
            </w:r>
          </w:p>
        </w:tc>
        <w:tc>
          <w:tcPr>
            <w:tcW w:w="2484" w:type="dxa"/>
            <w:tcMar>
              <w:top w:w="80" w:type="dxa"/>
              <w:left w:w="100" w:type="dxa"/>
              <w:bottom w:w="80" w:type="dxa"/>
              <w:right w:w="100" w:type="dxa"/>
            </w:tcMar>
            <w:vAlign w:val="center"/>
          </w:tcPr>
          <w:p w14:paraId="63C4E577" w14:textId="77777777" w:rsidR="00C17DF6" w:rsidRDefault="00C17DF6">
            <w:pPr>
              <w:pStyle w:val="Small"/>
            </w:pPr>
            <w:r>
              <w:t>default now()</w:t>
            </w:r>
          </w:p>
        </w:tc>
        <w:tc>
          <w:tcPr>
            <w:tcW w:w="2484" w:type="dxa"/>
            <w:tcMar>
              <w:top w:w="80" w:type="dxa"/>
              <w:left w:w="100" w:type="dxa"/>
              <w:bottom w:w="80" w:type="dxa"/>
              <w:right w:w="100" w:type="dxa"/>
            </w:tcMar>
            <w:vAlign w:val="center"/>
          </w:tcPr>
          <w:p w14:paraId="13A3E983" w14:textId="77777777" w:rsidR="00C17DF6" w:rsidRDefault="00C17DF6">
            <w:pPr>
              <w:pStyle w:val="Small"/>
            </w:pPr>
            <w:r>
              <w:t>system</w:t>
            </w:r>
          </w:p>
        </w:tc>
      </w:tr>
    </w:tbl>
    <w:p w14:paraId="0C02E33C" w14:textId="77777777" w:rsidR="00C17DF6" w:rsidRDefault="00C17DF6"/>
    <w:p w14:paraId="65D42580" w14:textId="77777777" w:rsidR="00C17DF6" w:rsidRDefault="00C17DF6">
      <w:pPr>
        <w:pStyle w:val="Heading1"/>
      </w:pPr>
      <w:r>
        <w:t>11. Packet Contract to Genesis OS</w:t>
      </w:r>
    </w:p>
    <w:p w14:paraId="16AF7BE4" w14:textId="77777777" w:rsidR="00C17DF6" w:rsidRDefault="00C17DF6">
      <w:pPr>
        <w:ind w:left="288"/>
      </w:pPr>
      <w:r>
        <w:t>• Packet builders can only emit canonical keys from the active registries. Pair-facing packets cannot leak owner-private raw text.</w:t>
      </w:r>
    </w:p>
    <w:p w14:paraId="65308BE1" w14:textId="77777777" w:rsidR="00C17DF6" w:rsidRDefault="00C17DF6">
      <w:pPr>
        <w:pStyle w:val="Heading2"/>
      </w:pPr>
      <w:r>
        <w:t>Table: packet_outbox</w:t>
      </w:r>
    </w:p>
    <w:p w14:paraId="12731D78" w14:textId="77777777" w:rsidR="00C17DF6" w:rsidRDefault="00C17DF6">
      <w:pPr>
        <w:pStyle w:val="Small"/>
      </w:pPr>
      <w:r>
        <w:rPr>
          <w:b/>
        </w:rPr>
        <w:t xml:space="preserve">Owner: </w:t>
      </w:r>
      <w:r>
        <w:t xml:space="preserve">Matching service / Gateway / Policy service   </w:t>
      </w:r>
      <w:r>
        <w:rPr>
          <w:b/>
        </w:rPr>
        <w:t xml:space="preserve">Purpose: </w:t>
      </w:r>
      <w:r>
        <w:t>Canonical packet assembly and dispatch audit log</w:t>
      </w:r>
    </w:p>
    <w:tbl>
      <w:tblPr>
        <w:tblStyle w:val="TableGrid"/>
        <w:tblW w:w="0" w:type="auto"/>
        <w:jc w:val="center"/>
        <w:tblLook w:val="04A0" w:firstRow="1" w:lastRow="0" w:firstColumn="1" w:lastColumn="0" w:noHBand="0" w:noVBand="1"/>
      </w:tblPr>
      <w:tblGrid>
        <w:gridCol w:w="2450"/>
        <w:gridCol w:w="2304"/>
        <w:gridCol w:w="3452"/>
        <w:gridCol w:w="1946"/>
      </w:tblGrid>
      <w:tr w:rsidR="00C17DF6" w14:paraId="6F5BF1ED" w14:textId="77777777">
        <w:trPr>
          <w:tblHeader/>
          <w:jc w:val="center"/>
        </w:trPr>
        <w:tc>
          <w:tcPr>
            <w:tcW w:w="2592" w:type="dxa"/>
            <w:shd w:val="clear" w:color="auto" w:fill="D9E7F5"/>
          </w:tcPr>
          <w:p w14:paraId="653E3931" w14:textId="77777777" w:rsidR="00C17DF6" w:rsidRDefault="00C17DF6">
            <w:r>
              <w:rPr>
                <w:b/>
                <w:sz w:val="19"/>
              </w:rPr>
              <w:t>Column</w:t>
            </w:r>
          </w:p>
        </w:tc>
        <w:tc>
          <w:tcPr>
            <w:tcW w:w="2232" w:type="dxa"/>
            <w:shd w:val="clear" w:color="auto" w:fill="D9E7F5"/>
          </w:tcPr>
          <w:p w14:paraId="1F24FA46" w14:textId="77777777" w:rsidR="00C17DF6" w:rsidRDefault="00C17DF6">
            <w:r>
              <w:rPr>
                <w:b/>
                <w:sz w:val="19"/>
              </w:rPr>
              <w:t>Type</w:t>
            </w:r>
          </w:p>
        </w:tc>
        <w:tc>
          <w:tcPr>
            <w:tcW w:w="4104" w:type="dxa"/>
            <w:shd w:val="clear" w:color="auto" w:fill="D9E7F5"/>
          </w:tcPr>
          <w:p w14:paraId="68A2115D" w14:textId="77777777" w:rsidR="00C17DF6" w:rsidRDefault="00C17DF6">
            <w:r>
              <w:rPr>
                <w:b/>
                <w:sz w:val="19"/>
              </w:rPr>
              <w:t>Required / Constraint</w:t>
            </w:r>
          </w:p>
        </w:tc>
        <w:tc>
          <w:tcPr>
            <w:tcW w:w="1368" w:type="dxa"/>
            <w:shd w:val="clear" w:color="auto" w:fill="D9E7F5"/>
          </w:tcPr>
          <w:p w14:paraId="2C8116FF" w14:textId="77777777" w:rsidR="00C17DF6" w:rsidRDefault="00C17DF6">
            <w:r>
              <w:rPr>
                <w:b/>
                <w:sz w:val="19"/>
              </w:rPr>
              <w:t>Class</w:t>
            </w:r>
          </w:p>
        </w:tc>
      </w:tr>
      <w:tr w:rsidR="00C17DF6" w14:paraId="243DB0CD" w14:textId="77777777">
        <w:trPr>
          <w:jc w:val="center"/>
        </w:trPr>
        <w:tc>
          <w:tcPr>
            <w:tcW w:w="2484" w:type="dxa"/>
            <w:tcMar>
              <w:top w:w="80" w:type="dxa"/>
              <w:left w:w="100" w:type="dxa"/>
              <w:bottom w:w="80" w:type="dxa"/>
              <w:right w:w="100" w:type="dxa"/>
            </w:tcMar>
            <w:vAlign w:val="center"/>
          </w:tcPr>
          <w:p w14:paraId="355D0144" w14:textId="77777777" w:rsidR="00C17DF6" w:rsidRDefault="00C17DF6">
            <w:pPr>
              <w:pStyle w:val="Small"/>
            </w:pPr>
            <w:r>
              <w:t>packet_id</w:t>
            </w:r>
          </w:p>
        </w:tc>
        <w:tc>
          <w:tcPr>
            <w:tcW w:w="2484" w:type="dxa"/>
            <w:tcMar>
              <w:top w:w="80" w:type="dxa"/>
              <w:left w:w="100" w:type="dxa"/>
              <w:bottom w:w="80" w:type="dxa"/>
              <w:right w:w="100" w:type="dxa"/>
            </w:tcMar>
            <w:vAlign w:val="center"/>
          </w:tcPr>
          <w:p w14:paraId="4C066465" w14:textId="77777777" w:rsidR="00C17DF6" w:rsidRDefault="00C17DF6">
            <w:pPr>
              <w:pStyle w:val="Small"/>
            </w:pPr>
            <w:r>
              <w:t>uuid</w:t>
            </w:r>
          </w:p>
        </w:tc>
        <w:tc>
          <w:tcPr>
            <w:tcW w:w="2484" w:type="dxa"/>
            <w:tcMar>
              <w:top w:w="80" w:type="dxa"/>
              <w:left w:w="100" w:type="dxa"/>
              <w:bottom w:w="80" w:type="dxa"/>
              <w:right w:w="100" w:type="dxa"/>
            </w:tcMar>
            <w:vAlign w:val="center"/>
          </w:tcPr>
          <w:p w14:paraId="2C46569A" w14:textId="77777777" w:rsidR="00C17DF6" w:rsidRDefault="00C17DF6">
            <w:pPr>
              <w:pStyle w:val="Small"/>
            </w:pPr>
            <w:r>
              <w:t>PK</w:t>
            </w:r>
          </w:p>
        </w:tc>
        <w:tc>
          <w:tcPr>
            <w:tcW w:w="2484" w:type="dxa"/>
            <w:tcMar>
              <w:top w:w="80" w:type="dxa"/>
              <w:left w:w="100" w:type="dxa"/>
              <w:bottom w:w="80" w:type="dxa"/>
              <w:right w:w="100" w:type="dxa"/>
            </w:tcMar>
            <w:vAlign w:val="center"/>
          </w:tcPr>
          <w:p w14:paraId="2175189B" w14:textId="77777777" w:rsidR="00C17DF6" w:rsidRDefault="00C17DF6">
            <w:pPr>
              <w:pStyle w:val="Small"/>
            </w:pPr>
            <w:r>
              <w:t>system</w:t>
            </w:r>
          </w:p>
        </w:tc>
      </w:tr>
      <w:tr w:rsidR="00C17DF6" w14:paraId="7A847755" w14:textId="77777777">
        <w:trPr>
          <w:jc w:val="center"/>
        </w:trPr>
        <w:tc>
          <w:tcPr>
            <w:tcW w:w="2484" w:type="dxa"/>
            <w:tcMar>
              <w:top w:w="80" w:type="dxa"/>
              <w:left w:w="100" w:type="dxa"/>
              <w:bottom w:w="80" w:type="dxa"/>
              <w:right w:w="100" w:type="dxa"/>
            </w:tcMar>
            <w:vAlign w:val="center"/>
          </w:tcPr>
          <w:p w14:paraId="6DB46EAE" w14:textId="77777777" w:rsidR="00C17DF6" w:rsidRDefault="00C17DF6">
            <w:pPr>
              <w:pStyle w:val="Small"/>
            </w:pPr>
            <w:r>
              <w:t>packet_type</w:t>
            </w:r>
          </w:p>
        </w:tc>
        <w:tc>
          <w:tcPr>
            <w:tcW w:w="2484" w:type="dxa"/>
            <w:tcMar>
              <w:top w:w="80" w:type="dxa"/>
              <w:left w:w="100" w:type="dxa"/>
              <w:bottom w:w="80" w:type="dxa"/>
              <w:right w:w="100" w:type="dxa"/>
            </w:tcMar>
            <w:vAlign w:val="center"/>
          </w:tcPr>
          <w:p w14:paraId="3E06EA9E" w14:textId="77777777" w:rsidR="00C17DF6" w:rsidRDefault="00C17DF6">
            <w:pPr>
              <w:pStyle w:val="Small"/>
            </w:pPr>
            <w:r>
              <w:t>text</w:t>
            </w:r>
          </w:p>
        </w:tc>
        <w:tc>
          <w:tcPr>
            <w:tcW w:w="2484" w:type="dxa"/>
            <w:tcMar>
              <w:top w:w="80" w:type="dxa"/>
              <w:left w:w="100" w:type="dxa"/>
              <w:bottom w:w="80" w:type="dxa"/>
              <w:right w:w="100" w:type="dxa"/>
            </w:tcMar>
            <w:vAlign w:val="center"/>
          </w:tcPr>
          <w:p w14:paraId="2A638E56" w14:textId="77777777" w:rsidR="00C17DF6" w:rsidRDefault="00C17DF6">
            <w:pPr>
              <w:pStyle w:val="Small"/>
            </w:pPr>
            <w:r>
              <w:t>required</w:t>
            </w:r>
          </w:p>
        </w:tc>
        <w:tc>
          <w:tcPr>
            <w:tcW w:w="2484" w:type="dxa"/>
            <w:tcMar>
              <w:top w:w="80" w:type="dxa"/>
              <w:left w:w="100" w:type="dxa"/>
              <w:bottom w:w="80" w:type="dxa"/>
              <w:right w:w="100" w:type="dxa"/>
            </w:tcMar>
            <w:vAlign w:val="center"/>
          </w:tcPr>
          <w:p w14:paraId="4858320A" w14:textId="77777777" w:rsidR="00C17DF6" w:rsidRDefault="00C17DF6">
            <w:pPr>
              <w:pStyle w:val="Small"/>
            </w:pPr>
            <w:r>
              <w:t>system</w:t>
            </w:r>
          </w:p>
        </w:tc>
      </w:tr>
      <w:tr w:rsidR="00C17DF6" w14:paraId="5F1E312E" w14:textId="77777777">
        <w:trPr>
          <w:jc w:val="center"/>
        </w:trPr>
        <w:tc>
          <w:tcPr>
            <w:tcW w:w="2484" w:type="dxa"/>
            <w:tcMar>
              <w:top w:w="80" w:type="dxa"/>
              <w:left w:w="100" w:type="dxa"/>
              <w:bottom w:w="80" w:type="dxa"/>
              <w:right w:w="100" w:type="dxa"/>
            </w:tcMar>
            <w:vAlign w:val="center"/>
          </w:tcPr>
          <w:p w14:paraId="46E2DF94" w14:textId="77777777" w:rsidR="00C17DF6" w:rsidRDefault="00C17DF6">
            <w:pPr>
              <w:pStyle w:val="Small"/>
            </w:pPr>
            <w:r>
              <w:t>user_id / pair_id</w:t>
            </w:r>
          </w:p>
        </w:tc>
        <w:tc>
          <w:tcPr>
            <w:tcW w:w="2484" w:type="dxa"/>
            <w:tcMar>
              <w:top w:w="80" w:type="dxa"/>
              <w:left w:w="100" w:type="dxa"/>
              <w:bottom w:w="80" w:type="dxa"/>
              <w:right w:w="100" w:type="dxa"/>
            </w:tcMar>
            <w:vAlign w:val="center"/>
          </w:tcPr>
          <w:p w14:paraId="08A81998" w14:textId="77777777" w:rsidR="00C17DF6" w:rsidRDefault="00C17DF6">
            <w:pPr>
              <w:pStyle w:val="Small"/>
            </w:pPr>
            <w:r>
              <w:t>uuid</w:t>
            </w:r>
          </w:p>
        </w:tc>
        <w:tc>
          <w:tcPr>
            <w:tcW w:w="2484" w:type="dxa"/>
            <w:tcMar>
              <w:top w:w="80" w:type="dxa"/>
              <w:left w:w="100" w:type="dxa"/>
              <w:bottom w:w="80" w:type="dxa"/>
              <w:right w:w="100" w:type="dxa"/>
            </w:tcMar>
            <w:vAlign w:val="center"/>
          </w:tcPr>
          <w:p w14:paraId="33EA941E" w14:textId="77777777" w:rsidR="00C17DF6" w:rsidRDefault="00C17DF6">
            <w:pPr>
              <w:pStyle w:val="Small"/>
            </w:pPr>
            <w:r>
              <w:t>nullable FKs</w:t>
            </w:r>
          </w:p>
        </w:tc>
        <w:tc>
          <w:tcPr>
            <w:tcW w:w="2484" w:type="dxa"/>
            <w:tcMar>
              <w:top w:w="80" w:type="dxa"/>
              <w:left w:w="100" w:type="dxa"/>
              <w:bottom w:w="80" w:type="dxa"/>
              <w:right w:w="100" w:type="dxa"/>
            </w:tcMar>
            <w:vAlign w:val="center"/>
          </w:tcPr>
          <w:p w14:paraId="494109B5" w14:textId="77777777" w:rsidR="00C17DF6" w:rsidRDefault="00C17DF6">
            <w:pPr>
              <w:pStyle w:val="Small"/>
            </w:pPr>
            <w:r>
              <w:t>system</w:t>
            </w:r>
          </w:p>
        </w:tc>
      </w:tr>
      <w:tr w:rsidR="00C17DF6" w14:paraId="2622BF79" w14:textId="77777777">
        <w:trPr>
          <w:jc w:val="center"/>
        </w:trPr>
        <w:tc>
          <w:tcPr>
            <w:tcW w:w="2484" w:type="dxa"/>
            <w:tcMar>
              <w:top w:w="80" w:type="dxa"/>
              <w:left w:w="100" w:type="dxa"/>
              <w:bottom w:w="80" w:type="dxa"/>
              <w:right w:w="100" w:type="dxa"/>
            </w:tcMar>
            <w:vAlign w:val="center"/>
          </w:tcPr>
          <w:p w14:paraId="2451960B" w14:textId="77777777" w:rsidR="00C17DF6" w:rsidRDefault="00C17DF6">
            <w:pPr>
              <w:pStyle w:val="Small"/>
            </w:pPr>
            <w:r>
              <w:t>target_service</w:t>
            </w:r>
          </w:p>
        </w:tc>
        <w:tc>
          <w:tcPr>
            <w:tcW w:w="2484" w:type="dxa"/>
            <w:tcMar>
              <w:top w:w="80" w:type="dxa"/>
              <w:left w:w="100" w:type="dxa"/>
              <w:bottom w:w="80" w:type="dxa"/>
              <w:right w:w="100" w:type="dxa"/>
            </w:tcMar>
            <w:vAlign w:val="center"/>
          </w:tcPr>
          <w:p w14:paraId="68F5DFC9" w14:textId="77777777" w:rsidR="00C17DF6" w:rsidRDefault="00C17DF6">
            <w:pPr>
              <w:pStyle w:val="Small"/>
            </w:pPr>
            <w:r>
              <w:t>text</w:t>
            </w:r>
          </w:p>
        </w:tc>
        <w:tc>
          <w:tcPr>
            <w:tcW w:w="2484" w:type="dxa"/>
            <w:tcMar>
              <w:top w:w="80" w:type="dxa"/>
              <w:left w:w="100" w:type="dxa"/>
              <w:bottom w:w="80" w:type="dxa"/>
              <w:right w:w="100" w:type="dxa"/>
            </w:tcMar>
            <w:vAlign w:val="center"/>
          </w:tcPr>
          <w:p w14:paraId="3B972046" w14:textId="77777777" w:rsidR="00C17DF6" w:rsidRDefault="00C17DF6">
            <w:pPr>
              <w:pStyle w:val="Small"/>
            </w:pPr>
            <w:r>
              <w:t>required</w:t>
            </w:r>
          </w:p>
        </w:tc>
        <w:tc>
          <w:tcPr>
            <w:tcW w:w="2484" w:type="dxa"/>
            <w:tcMar>
              <w:top w:w="80" w:type="dxa"/>
              <w:left w:w="100" w:type="dxa"/>
              <w:bottom w:w="80" w:type="dxa"/>
              <w:right w:w="100" w:type="dxa"/>
            </w:tcMar>
            <w:vAlign w:val="center"/>
          </w:tcPr>
          <w:p w14:paraId="2FBDF9BE" w14:textId="77777777" w:rsidR="00C17DF6" w:rsidRDefault="00C17DF6">
            <w:pPr>
              <w:pStyle w:val="Small"/>
            </w:pPr>
            <w:r>
              <w:t>system</w:t>
            </w:r>
          </w:p>
        </w:tc>
      </w:tr>
      <w:tr w:rsidR="00C17DF6" w14:paraId="7ECE0314" w14:textId="77777777">
        <w:trPr>
          <w:jc w:val="center"/>
        </w:trPr>
        <w:tc>
          <w:tcPr>
            <w:tcW w:w="2484" w:type="dxa"/>
            <w:tcMar>
              <w:top w:w="80" w:type="dxa"/>
              <w:left w:w="100" w:type="dxa"/>
              <w:bottom w:w="80" w:type="dxa"/>
              <w:right w:w="100" w:type="dxa"/>
            </w:tcMar>
            <w:vAlign w:val="center"/>
          </w:tcPr>
          <w:p w14:paraId="1E184972" w14:textId="77777777" w:rsidR="00C17DF6" w:rsidRDefault="00C17DF6">
            <w:pPr>
              <w:pStyle w:val="Small"/>
            </w:pPr>
            <w:r>
              <w:t>consent_scope_resolved</w:t>
            </w:r>
          </w:p>
        </w:tc>
        <w:tc>
          <w:tcPr>
            <w:tcW w:w="2484" w:type="dxa"/>
            <w:tcMar>
              <w:top w:w="80" w:type="dxa"/>
              <w:left w:w="100" w:type="dxa"/>
              <w:bottom w:w="80" w:type="dxa"/>
              <w:right w:w="100" w:type="dxa"/>
            </w:tcMar>
            <w:vAlign w:val="center"/>
          </w:tcPr>
          <w:p w14:paraId="24C64EA4" w14:textId="77777777" w:rsidR="00C17DF6" w:rsidRDefault="00C17DF6">
            <w:pPr>
              <w:pStyle w:val="Small"/>
            </w:pPr>
            <w:r>
              <w:t>jsonb</w:t>
            </w:r>
          </w:p>
        </w:tc>
        <w:tc>
          <w:tcPr>
            <w:tcW w:w="2484" w:type="dxa"/>
            <w:tcMar>
              <w:top w:w="80" w:type="dxa"/>
              <w:left w:w="100" w:type="dxa"/>
              <w:bottom w:w="80" w:type="dxa"/>
              <w:right w:w="100" w:type="dxa"/>
            </w:tcMar>
            <w:vAlign w:val="center"/>
          </w:tcPr>
          <w:p w14:paraId="66C3B434" w14:textId="77777777" w:rsidR="00C17DF6" w:rsidRDefault="00C17DF6">
            <w:pPr>
              <w:pStyle w:val="Small"/>
            </w:pPr>
            <w:r>
              <w:t>default {}</w:t>
            </w:r>
          </w:p>
        </w:tc>
        <w:tc>
          <w:tcPr>
            <w:tcW w:w="2484" w:type="dxa"/>
            <w:tcMar>
              <w:top w:w="80" w:type="dxa"/>
              <w:left w:w="100" w:type="dxa"/>
              <w:bottom w:w="80" w:type="dxa"/>
              <w:right w:w="100" w:type="dxa"/>
            </w:tcMar>
            <w:vAlign w:val="center"/>
          </w:tcPr>
          <w:p w14:paraId="7CE52BCB" w14:textId="77777777" w:rsidR="00C17DF6" w:rsidRDefault="00C17DF6">
            <w:pPr>
              <w:pStyle w:val="Small"/>
            </w:pPr>
            <w:r>
              <w:t>derived</w:t>
            </w:r>
          </w:p>
        </w:tc>
      </w:tr>
      <w:tr w:rsidR="00C17DF6" w14:paraId="14ED19BD" w14:textId="77777777">
        <w:trPr>
          <w:jc w:val="center"/>
        </w:trPr>
        <w:tc>
          <w:tcPr>
            <w:tcW w:w="2484" w:type="dxa"/>
            <w:tcMar>
              <w:top w:w="80" w:type="dxa"/>
              <w:left w:w="100" w:type="dxa"/>
              <w:bottom w:w="80" w:type="dxa"/>
              <w:right w:w="100" w:type="dxa"/>
            </w:tcMar>
            <w:vAlign w:val="center"/>
          </w:tcPr>
          <w:p w14:paraId="40590BAE" w14:textId="77777777" w:rsidR="00C17DF6" w:rsidRDefault="00C17DF6">
            <w:pPr>
              <w:pStyle w:val="Small"/>
            </w:pPr>
            <w:r>
              <w:t>score_contract_version</w:t>
            </w:r>
          </w:p>
        </w:tc>
        <w:tc>
          <w:tcPr>
            <w:tcW w:w="2484" w:type="dxa"/>
            <w:tcMar>
              <w:top w:w="80" w:type="dxa"/>
              <w:left w:w="100" w:type="dxa"/>
              <w:bottom w:w="80" w:type="dxa"/>
              <w:right w:w="100" w:type="dxa"/>
            </w:tcMar>
            <w:vAlign w:val="center"/>
          </w:tcPr>
          <w:p w14:paraId="3321DDF7" w14:textId="77777777" w:rsidR="00C17DF6" w:rsidRDefault="00C17DF6">
            <w:pPr>
              <w:pStyle w:val="Small"/>
            </w:pPr>
            <w:r>
              <w:t>text</w:t>
            </w:r>
          </w:p>
        </w:tc>
        <w:tc>
          <w:tcPr>
            <w:tcW w:w="2484" w:type="dxa"/>
            <w:tcMar>
              <w:top w:w="80" w:type="dxa"/>
              <w:left w:w="100" w:type="dxa"/>
              <w:bottom w:w="80" w:type="dxa"/>
              <w:right w:w="100" w:type="dxa"/>
            </w:tcMar>
            <w:vAlign w:val="center"/>
          </w:tcPr>
          <w:p w14:paraId="354D18B5" w14:textId="77777777" w:rsidR="00C17DF6" w:rsidRDefault="00C17DF6">
            <w:pPr>
              <w:pStyle w:val="Small"/>
            </w:pPr>
            <w:r>
              <w:t>FK score_contract_registry</w:t>
            </w:r>
          </w:p>
        </w:tc>
        <w:tc>
          <w:tcPr>
            <w:tcW w:w="2484" w:type="dxa"/>
            <w:tcMar>
              <w:top w:w="80" w:type="dxa"/>
              <w:left w:w="100" w:type="dxa"/>
              <w:bottom w:w="80" w:type="dxa"/>
              <w:right w:w="100" w:type="dxa"/>
            </w:tcMar>
            <w:vAlign w:val="center"/>
          </w:tcPr>
          <w:p w14:paraId="69B9B8A2" w14:textId="77777777" w:rsidR="00C17DF6" w:rsidRDefault="00C17DF6">
            <w:pPr>
              <w:pStyle w:val="Small"/>
            </w:pPr>
            <w:r>
              <w:t>system</w:t>
            </w:r>
          </w:p>
        </w:tc>
      </w:tr>
      <w:tr w:rsidR="00C17DF6" w14:paraId="74D76E9B" w14:textId="77777777">
        <w:trPr>
          <w:jc w:val="center"/>
        </w:trPr>
        <w:tc>
          <w:tcPr>
            <w:tcW w:w="2484" w:type="dxa"/>
            <w:tcMar>
              <w:top w:w="80" w:type="dxa"/>
              <w:left w:w="100" w:type="dxa"/>
              <w:bottom w:w="80" w:type="dxa"/>
              <w:right w:w="100" w:type="dxa"/>
            </w:tcMar>
            <w:vAlign w:val="center"/>
          </w:tcPr>
          <w:p w14:paraId="670116F0" w14:textId="77777777" w:rsidR="00C17DF6" w:rsidRDefault="00C17DF6">
            <w:pPr>
              <w:pStyle w:val="Small"/>
            </w:pPr>
            <w:r>
              <w:t>taxonomy_version</w:t>
            </w:r>
          </w:p>
        </w:tc>
        <w:tc>
          <w:tcPr>
            <w:tcW w:w="2484" w:type="dxa"/>
            <w:tcMar>
              <w:top w:w="80" w:type="dxa"/>
              <w:left w:w="100" w:type="dxa"/>
              <w:bottom w:w="80" w:type="dxa"/>
              <w:right w:w="100" w:type="dxa"/>
            </w:tcMar>
            <w:vAlign w:val="center"/>
          </w:tcPr>
          <w:p w14:paraId="2FD9E6A1" w14:textId="77777777" w:rsidR="00C17DF6" w:rsidRDefault="00C17DF6">
            <w:pPr>
              <w:pStyle w:val="Small"/>
            </w:pPr>
            <w:r>
              <w:t>text</w:t>
            </w:r>
          </w:p>
        </w:tc>
        <w:tc>
          <w:tcPr>
            <w:tcW w:w="2484" w:type="dxa"/>
            <w:tcMar>
              <w:top w:w="80" w:type="dxa"/>
              <w:left w:w="100" w:type="dxa"/>
              <w:bottom w:w="80" w:type="dxa"/>
              <w:right w:w="100" w:type="dxa"/>
            </w:tcMar>
            <w:vAlign w:val="center"/>
          </w:tcPr>
          <w:p w14:paraId="5571887A" w14:textId="77777777" w:rsidR="00C17DF6" w:rsidRDefault="00C17DF6">
            <w:pPr>
              <w:pStyle w:val="Small"/>
            </w:pPr>
            <w:r>
              <w:t>required</w:t>
            </w:r>
          </w:p>
        </w:tc>
        <w:tc>
          <w:tcPr>
            <w:tcW w:w="2484" w:type="dxa"/>
            <w:tcMar>
              <w:top w:w="80" w:type="dxa"/>
              <w:left w:w="100" w:type="dxa"/>
              <w:bottom w:w="80" w:type="dxa"/>
              <w:right w:w="100" w:type="dxa"/>
            </w:tcMar>
            <w:vAlign w:val="center"/>
          </w:tcPr>
          <w:p w14:paraId="7F8D8FED" w14:textId="77777777" w:rsidR="00C17DF6" w:rsidRDefault="00C17DF6">
            <w:pPr>
              <w:pStyle w:val="Small"/>
            </w:pPr>
            <w:r>
              <w:t>system</w:t>
            </w:r>
          </w:p>
        </w:tc>
      </w:tr>
      <w:tr w:rsidR="00C17DF6" w14:paraId="235EC9B7" w14:textId="77777777">
        <w:trPr>
          <w:jc w:val="center"/>
        </w:trPr>
        <w:tc>
          <w:tcPr>
            <w:tcW w:w="2484" w:type="dxa"/>
            <w:tcMar>
              <w:top w:w="80" w:type="dxa"/>
              <w:left w:w="100" w:type="dxa"/>
              <w:bottom w:w="80" w:type="dxa"/>
              <w:right w:w="100" w:type="dxa"/>
            </w:tcMar>
            <w:vAlign w:val="center"/>
          </w:tcPr>
          <w:p w14:paraId="07BB25BA" w14:textId="77777777" w:rsidR="00C17DF6" w:rsidRDefault="00C17DF6">
            <w:pPr>
              <w:pStyle w:val="Small"/>
            </w:pPr>
            <w:r>
              <w:t>payload_json</w:t>
            </w:r>
          </w:p>
        </w:tc>
        <w:tc>
          <w:tcPr>
            <w:tcW w:w="2484" w:type="dxa"/>
            <w:tcMar>
              <w:top w:w="80" w:type="dxa"/>
              <w:left w:w="100" w:type="dxa"/>
              <w:bottom w:w="80" w:type="dxa"/>
              <w:right w:w="100" w:type="dxa"/>
            </w:tcMar>
            <w:vAlign w:val="center"/>
          </w:tcPr>
          <w:p w14:paraId="31A2F5F6" w14:textId="77777777" w:rsidR="00C17DF6" w:rsidRDefault="00C17DF6">
            <w:pPr>
              <w:pStyle w:val="Small"/>
            </w:pPr>
            <w:r>
              <w:t>jsonb</w:t>
            </w:r>
          </w:p>
        </w:tc>
        <w:tc>
          <w:tcPr>
            <w:tcW w:w="2484" w:type="dxa"/>
            <w:tcMar>
              <w:top w:w="80" w:type="dxa"/>
              <w:left w:w="100" w:type="dxa"/>
              <w:bottom w:w="80" w:type="dxa"/>
              <w:right w:w="100" w:type="dxa"/>
            </w:tcMar>
            <w:vAlign w:val="center"/>
          </w:tcPr>
          <w:p w14:paraId="53C2AA58" w14:textId="77777777" w:rsidR="00C17DF6" w:rsidRDefault="00C17DF6">
            <w:pPr>
              <w:pStyle w:val="Small"/>
            </w:pPr>
            <w:r>
              <w:t>required</w:t>
            </w:r>
          </w:p>
        </w:tc>
        <w:tc>
          <w:tcPr>
            <w:tcW w:w="2484" w:type="dxa"/>
            <w:tcMar>
              <w:top w:w="80" w:type="dxa"/>
              <w:left w:w="100" w:type="dxa"/>
              <w:bottom w:w="80" w:type="dxa"/>
              <w:right w:w="100" w:type="dxa"/>
            </w:tcMar>
            <w:vAlign w:val="center"/>
          </w:tcPr>
          <w:p w14:paraId="6E0DD2D9" w14:textId="77777777" w:rsidR="00C17DF6" w:rsidRDefault="00C17DF6">
            <w:pPr>
              <w:pStyle w:val="Small"/>
            </w:pPr>
            <w:r>
              <w:t>derived</w:t>
            </w:r>
          </w:p>
        </w:tc>
      </w:tr>
      <w:tr w:rsidR="00C17DF6" w14:paraId="28EDADFB" w14:textId="77777777">
        <w:trPr>
          <w:jc w:val="center"/>
        </w:trPr>
        <w:tc>
          <w:tcPr>
            <w:tcW w:w="2484" w:type="dxa"/>
            <w:tcMar>
              <w:top w:w="80" w:type="dxa"/>
              <w:left w:w="100" w:type="dxa"/>
              <w:bottom w:w="80" w:type="dxa"/>
              <w:right w:w="100" w:type="dxa"/>
            </w:tcMar>
            <w:vAlign w:val="center"/>
          </w:tcPr>
          <w:p w14:paraId="066D4721" w14:textId="77777777" w:rsidR="00C17DF6" w:rsidRDefault="00C17DF6">
            <w:pPr>
              <w:pStyle w:val="Small"/>
            </w:pPr>
            <w:r>
              <w:t>source_refs</w:t>
            </w:r>
          </w:p>
        </w:tc>
        <w:tc>
          <w:tcPr>
            <w:tcW w:w="2484" w:type="dxa"/>
            <w:tcMar>
              <w:top w:w="80" w:type="dxa"/>
              <w:left w:w="100" w:type="dxa"/>
              <w:bottom w:w="80" w:type="dxa"/>
              <w:right w:w="100" w:type="dxa"/>
            </w:tcMar>
            <w:vAlign w:val="center"/>
          </w:tcPr>
          <w:p w14:paraId="294E61B4" w14:textId="77777777" w:rsidR="00C17DF6" w:rsidRDefault="00C17DF6">
            <w:pPr>
              <w:pStyle w:val="Small"/>
            </w:pPr>
            <w:r>
              <w:t>jsonb</w:t>
            </w:r>
          </w:p>
        </w:tc>
        <w:tc>
          <w:tcPr>
            <w:tcW w:w="2484" w:type="dxa"/>
            <w:tcMar>
              <w:top w:w="80" w:type="dxa"/>
              <w:left w:w="100" w:type="dxa"/>
              <w:bottom w:w="80" w:type="dxa"/>
              <w:right w:w="100" w:type="dxa"/>
            </w:tcMar>
            <w:vAlign w:val="center"/>
          </w:tcPr>
          <w:p w14:paraId="3F071061" w14:textId="77777777" w:rsidR="00C17DF6" w:rsidRDefault="00C17DF6">
            <w:pPr>
              <w:pStyle w:val="Small"/>
            </w:pPr>
            <w:r>
              <w:t>default []</w:t>
            </w:r>
          </w:p>
        </w:tc>
        <w:tc>
          <w:tcPr>
            <w:tcW w:w="2484" w:type="dxa"/>
            <w:tcMar>
              <w:top w:w="80" w:type="dxa"/>
              <w:left w:w="100" w:type="dxa"/>
              <w:bottom w:w="80" w:type="dxa"/>
              <w:right w:w="100" w:type="dxa"/>
            </w:tcMar>
            <w:vAlign w:val="center"/>
          </w:tcPr>
          <w:p w14:paraId="0D0C38DA" w14:textId="77777777" w:rsidR="00C17DF6" w:rsidRDefault="00C17DF6">
            <w:pPr>
              <w:pStyle w:val="Small"/>
            </w:pPr>
            <w:r>
              <w:t>derived</w:t>
            </w:r>
          </w:p>
        </w:tc>
      </w:tr>
      <w:tr w:rsidR="00C17DF6" w14:paraId="5A26112A" w14:textId="77777777">
        <w:trPr>
          <w:jc w:val="center"/>
        </w:trPr>
        <w:tc>
          <w:tcPr>
            <w:tcW w:w="2484" w:type="dxa"/>
            <w:tcMar>
              <w:top w:w="80" w:type="dxa"/>
              <w:left w:w="100" w:type="dxa"/>
              <w:bottom w:w="80" w:type="dxa"/>
              <w:right w:w="100" w:type="dxa"/>
            </w:tcMar>
            <w:vAlign w:val="center"/>
          </w:tcPr>
          <w:p w14:paraId="41384529" w14:textId="77777777" w:rsidR="00C17DF6" w:rsidRDefault="00C17DF6">
            <w:pPr>
              <w:pStyle w:val="Small"/>
            </w:pPr>
            <w:r>
              <w:t>evidence_band</w:t>
            </w:r>
          </w:p>
        </w:tc>
        <w:tc>
          <w:tcPr>
            <w:tcW w:w="2484" w:type="dxa"/>
            <w:tcMar>
              <w:top w:w="80" w:type="dxa"/>
              <w:left w:w="100" w:type="dxa"/>
              <w:bottom w:w="80" w:type="dxa"/>
              <w:right w:w="100" w:type="dxa"/>
            </w:tcMar>
            <w:vAlign w:val="center"/>
          </w:tcPr>
          <w:p w14:paraId="26C1FA9B" w14:textId="77777777" w:rsidR="00C17DF6" w:rsidRDefault="00C17DF6">
            <w:pPr>
              <w:pStyle w:val="Small"/>
            </w:pPr>
            <w:r>
              <w:t>evidence_band_enum</w:t>
            </w:r>
          </w:p>
        </w:tc>
        <w:tc>
          <w:tcPr>
            <w:tcW w:w="2484" w:type="dxa"/>
            <w:tcMar>
              <w:top w:w="80" w:type="dxa"/>
              <w:left w:w="100" w:type="dxa"/>
              <w:bottom w:w="80" w:type="dxa"/>
              <w:right w:w="100" w:type="dxa"/>
            </w:tcMar>
            <w:vAlign w:val="center"/>
          </w:tcPr>
          <w:p w14:paraId="7AB7D56F" w14:textId="77777777" w:rsidR="00C17DF6" w:rsidRDefault="00C17DF6">
            <w:pPr>
              <w:pStyle w:val="Small"/>
            </w:pPr>
            <w:r>
              <w:t>required</w:t>
            </w:r>
          </w:p>
        </w:tc>
        <w:tc>
          <w:tcPr>
            <w:tcW w:w="2484" w:type="dxa"/>
            <w:tcMar>
              <w:top w:w="80" w:type="dxa"/>
              <w:left w:w="100" w:type="dxa"/>
              <w:bottom w:w="80" w:type="dxa"/>
              <w:right w:w="100" w:type="dxa"/>
            </w:tcMar>
            <w:vAlign w:val="center"/>
          </w:tcPr>
          <w:p w14:paraId="79840E50" w14:textId="77777777" w:rsidR="00C17DF6" w:rsidRDefault="00C17DF6">
            <w:pPr>
              <w:pStyle w:val="Small"/>
            </w:pPr>
            <w:r>
              <w:t>derived</w:t>
            </w:r>
          </w:p>
        </w:tc>
      </w:tr>
      <w:tr w:rsidR="00C17DF6" w14:paraId="42230D3C" w14:textId="77777777">
        <w:trPr>
          <w:jc w:val="center"/>
        </w:trPr>
        <w:tc>
          <w:tcPr>
            <w:tcW w:w="2484" w:type="dxa"/>
            <w:tcMar>
              <w:top w:w="80" w:type="dxa"/>
              <w:left w:w="100" w:type="dxa"/>
              <w:bottom w:w="80" w:type="dxa"/>
              <w:right w:w="100" w:type="dxa"/>
            </w:tcMar>
            <w:vAlign w:val="center"/>
          </w:tcPr>
          <w:p w14:paraId="016D6D13" w14:textId="77777777" w:rsidR="00C17DF6" w:rsidRDefault="00C17DF6">
            <w:pPr>
              <w:pStyle w:val="Small"/>
            </w:pPr>
            <w:r>
              <w:t>dispatch_status</w:t>
            </w:r>
          </w:p>
        </w:tc>
        <w:tc>
          <w:tcPr>
            <w:tcW w:w="2484" w:type="dxa"/>
            <w:tcMar>
              <w:top w:w="80" w:type="dxa"/>
              <w:left w:w="100" w:type="dxa"/>
              <w:bottom w:w="80" w:type="dxa"/>
              <w:right w:w="100" w:type="dxa"/>
            </w:tcMar>
            <w:vAlign w:val="center"/>
          </w:tcPr>
          <w:p w14:paraId="5DFE2C32" w14:textId="77777777" w:rsidR="00C17DF6" w:rsidRDefault="00C17DF6">
            <w:pPr>
              <w:pStyle w:val="Small"/>
            </w:pPr>
            <w:r>
              <w:t>text</w:t>
            </w:r>
          </w:p>
        </w:tc>
        <w:tc>
          <w:tcPr>
            <w:tcW w:w="2484" w:type="dxa"/>
            <w:tcMar>
              <w:top w:w="80" w:type="dxa"/>
              <w:left w:w="100" w:type="dxa"/>
              <w:bottom w:w="80" w:type="dxa"/>
              <w:right w:w="100" w:type="dxa"/>
            </w:tcMar>
            <w:vAlign w:val="center"/>
          </w:tcPr>
          <w:p w14:paraId="7AF26024" w14:textId="77777777" w:rsidR="00C17DF6" w:rsidRDefault="00C17DF6">
            <w:pPr>
              <w:pStyle w:val="Small"/>
            </w:pPr>
            <w:r>
              <w:t>default pending</w:t>
            </w:r>
          </w:p>
        </w:tc>
        <w:tc>
          <w:tcPr>
            <w:tcW w:w="2484" w:type="dxa"/>
            <w:tcMar>
              <w:top w:w="80" w:type="dxa"/>
              <w:left w:w="100" w:type="dxa"/>
              <w:bottom w:w="80" w:type="dxa"/>
              <w:right w:w="100" w:type="dxa"/>
            </w:tcMar>
            <w:vAlign w:val="center"/>
          </w:tcPr>
          <w:p w14:paraId="3F5F328C" w14:textId="77777777" w:rsidR="00C17DF6" w:rsidRDefault="00C17DF6">
            <w:pPr>
              <w:pStyle w:val="Small"/>
            </w:pPr>
            <w:r>
              <w:t>system</w:t>
            </w:r>
          </w:p>
        </w:tc>
      </w:tr>
      <w:tr w:rsidR="00C17DF6" w14:paraId="38F5E892" w14:textId="77777777">
        <w:trPr>
          <w:jc w:val="center"/>
        </w:trPr>
        <w:tc>
          <w:tcPr>
            <w:tcW w:w="2484" w:type="dxa"/>
            <w:tcMar>
              <w:top w:w="80" w:type="dxa"/>
              <w:left w:w="100" w:type="dxa"/>
              <w:bottom w:w="80" w:type="dxa"/>
              <w:right w:w="100" w:type="dxa"/>
            </w:tcMar>
            <w:vAlign w:val="center"/>
          </w:tcPr>
          <w:p w14:paraId="55BF919C" w14:textId="77777777" w:rsidR="00C17DF6" w:rsidRDefault="00C17DF6">
            <w:pPr>
              <w:pStyle w:val="Small"/>
            </w:pPr>
            <w:r>
              <w:t>error_code</w:t>
            </w:r>
          </w:p>
        </w:tc>
        <w:tc>
          <w:tcPr>
            <w:tcW w:w="2484" w:type="dxa"/>
            <w:tcMar>
              <w:top w:w="80" w:type="dxa"/>
              <w:left w:w="100" w:type="dxa"/>
              <w:bottom w:w="80" w:type="dxa"/>
              <w:right w:w="100" w:type="dxa"/>
            </w:tcMar>
            <w:vAlign w:val="center"/>
          </w:tcPr>
          <w:p w14:paraId="3141ED35" w14:textId="77777777" w:rsidR="00C17DF6" w:rsidRDefault="00C17DF6">
            <w:pPr>
              <w:pStyle w:val="Small"/>
            </w:pPr>
            <w:r>
              <w:t>text</w:t>
            </w:r>
          </w:p>
        </w:tc>
        <w:tc>
          <w:tcPr>
            <w:tcW w:w="2484" w:type="dxa"/>
            <w:tcMar>
              <w:top w:w="80" w:type="dxa"/>
              <w:left w:w="100" w:type="dxa"/>
              <w:bottom w:w="80" w:type="dxa"/>
              <w:right w:w="100" w:type="dxa"/>
            </w:tcMar>
            <w:vAlign w:val="center"/>
          </w:tcPr>
          <w:p w14:paraId="4935D46F" w14:textId="77777777" w:rsidR="00C17DF6" w:rsidRDefault="00C17DF6">
            <w:pPr>
              <w:pStyle w:val="Small"/>
            </w:pPr>
            <w:r>
              <w:t>nullable</w:t>
            </w:r>
          </w:p>
        </w:tc>
        <w:tc>
          <w:tcPr>
            <w:tcW w:w="2484" w:type="dxa"/>
            <w:tcMar>
              <w:top w:w="80" w:type="dxa"/>
              <w:left w:w="100" w:type="dxa"/>
              <w:bottom w:w="80" w:type="dxa"/>
              <w:right w:w="100" w:type="dxa"/>
            </w:tcMar>
            <w:vAlign w:val="center"/>
          </w:tcPr>
          <w:p w14:paraId="3123796C" w14:textId="77777777" w:rsidR="00C17DF6" w:rsidRDefault="00C17DF6">
            <w:pPr>
              <w:pStyle w:val="Small"/>
            </w:pPr>
            <w:r>
              <w:t>system</w:t>
            </w:r>
          </w:p>
        </w:tc>
      </w:tr>
      <w:tr w:rsidR="00C17DF6" w14:paraId="18F5FE52" w14:textId="77777777">
        <w:trPr>
          <w:jc w:val="center"/>
        </w:trPr>
        <w:tc>
          <w:tcPr>
            <w:tcW w:w="2484" w:type="dxa"/>
            <w:tcMar>
              <w:top w:w="80" w:type="dxa"/>
              <w:left w:w="100" w:type="dxa"/>
              <w:bottom w:w="80" w:type="dxa"/>
              <w:right w:w="100" w:type="dxa"/>
            </w:tcMar>
            <w:vAlign w:val="center"/>
          </w:tcPr>
          <w:p w14:paraId="4CE7F5B1" w14:textId="77777777" w:rsidR="00C17DF6" w:rsidRDefault="00C17DF6">
            <w:pPr>
              <w:pStyle w:val="Small"/>
            </w:pPr>
            <w:r>
              <w:t>created_at / dispatched_at</w:t>
            </w:r>
          </w:p>
        </w:tc>
        <w:tc>
          <w:tcPr>
            <w:tcW w:w="2484" w:type="dxa"/>
            <w:tcMar>
              <w:top w:w="80" w:type="dxa"/>
              <w:left w:w="100" w:type="dxa"/>
              <w:bottom w:w="80" w:type="dxa"/>
              <w:right w:w="100" w:type="dxa"/>
            </w:tcMar>
            <w:vAlign w:val="center"/>
          </w:tcPr>
          <w:p w14:paraId="79C95A2B" w14:textId="77777777" w:rsidR="00C17DF6" w:rsidRDefault="00C17DF6">
            <w:pPr>
              <w:pStyle w:val="Small"/>
            </w:pPr>
            <w:r>
              <w:t>timestamptz</w:t>
            </w:r>
          </w:p>
        </w:tc>
        <w:tc>
          <w:tcPr>
            <w:tcW w:w="2484" w:type="dxa"/>
            <w:tcMar>
              <w:top w:w="80" w:type="dxa"/>
              <w:left w:w="100" w:type="dxa"/>
              <w:bottom w:w="80" w:type="dxa"/>
              <w:right w:w="100" w:type="dxa"/>
            </w:tcMar>
            <w:vAlign w:val="center"/>
          </w:tcPr>
          <w:p w14:paraId="3C951FC7" w14:textId="77777777" w:rsidR="00C17DF6" w:rsidRDefault="00C17DF6">
            <w:pPr>
              <w:pStyle w:val="Small"/>
            </w:pPr>
            <w:r>
              <w:t>required / nullable</w:t>
            </w:r>
          </w:p>
        </w:tc>
        <w:tc>
          <w:tcPr>
            <w:tcW w:w="2484" w:type="dxa"/>
            <w:tcMar>
              <w:top w:w="80" w:type="dxa"/>
              <w:left w:w="100" w:type="dxa"/>
              <w:bottom w:w="80" w:type="dxa"/>
              <w:right w:w="100" w:type="dxa"/>
            </w:tcMar>
            <w:vAlign w:val="center"/>
          </w:tcPr>
          <w:p w14:paraId="3FF0EE62" w14:textId="77777777" w:rsidR="00C17DF6" w:rsidRDefault="00C17DF6">
            <w:pPr>
              <w:pStyle w:val="Small"/>
            </w:pPr>
            <w:r>
              <w:t>system</w:t>
            </w:r>
          </w:p>
        </w:tc>
      </w:tr>
    </w:tbl>
    <w:p w14:paraId="302A45AA" w14:textId="77777777" w:rsidR="00C17DF6" w:rsidRDefault="00C17DF6"/>
    <w:p w14:paraId="60BF553C" w14:textId="77777777" w:rsidR="00C17DF6" w:rsidRDefault="00C17DF6">
      <w:pPr>
        <w:pStyle w:val="Heading2"/>
      </w:pPr>
      <w:r>
        <w:t>Recommended packet sections</w:t>
      </w:r>
    </w:p>
    <w:p w14:paraId="2735CDC4" w14:textId="77777777" w:rsidR="00C17DF6" w:rsidRDefault="00C17DF6">
      <w:pPr>
        <w:ind w:left="288"/>
      </w:pPr>
      <w:r>
        <w:t>• header: packet_id, packet_type, created_at, version bundle</w:t>
      </w:r>
    </w:p>
    <w:p w14:paraId="5623B26A" w14:textId="77777777" w:rsidR="00C17DF6" w:rsidRDefault="00C17DF6">
      <w:pPr>
        <w:ind w:left="288"/>
      </w:pPr>
      <w:r>
        <w:lastRenderedPageBreak/>
        <w:t>• identity_context: user_id, pair_id, assessment_session_id</w:t>
      </w:r>
    </w:p>
    <w:p w14:paraId="32808106" w14:textId="77777777" w:rsidR="00C17DF6" w:rsidRDefault="00C17DF6">
      <w:pPr>
        <w:ind w:left="288"/>
      </w:pPr>
      <w:r>
        <w:t>• consent_context: resolved scopes, exposure ceilings, redaction rules</w:t>
      </w:r>
    </w:p>
    <w:p w14:paraId="06E287F8" w14:textId="77777777" w:rsidR="00C17DF6" w:rsidRDefault="00C17DF6">
      <w:pPr>
        <w:ind w:left="288"/>
      </w:pPr>
      <w:r>
        <w:t>• score_context: compatibility_score, final_norm, core_norm, stability_avg, chemistry_avg, zodiac_norm, numerology_norm, tier</w:t>
      </w:r>
    </w:p>
    <w:p w14:paraId="3B86DED4" w14:textId="77777777" w:rsidR="00C17DF6" w:rsidRDefault="00C17DF6">
      <w:pPr>
        <w:ind w:left="288"/>
      </w:pPr>
      <w:r>
        <w:t>• diagnostic_context: top positive drivers, top friction drivers, active clusters, active pair rules</w:t>
      </w:r>
    </w:p>
    <w:p w14:paraId="401F4B86" w14:textId="77777777" w:rsidR="00C17DF6" w:rsidRDefault="00C17DF6">
      <w:pPr>
        <w:ind w:left="288"/>
      </w:pPr>
      <w:r>
        <w:t>• genome_context: approved features only, with freshness, confidence, and provenance</w:t>
      </w:r>
    </w:p>
    <w:p w14:paraId="0BA12BB9" w14:textId="77777777" w:rsidR="00C17DF6" w:rsidRDefault="00C17DF6">
      <w:pPr>
        <w:ind w:left="288"/>
      </w:pPr>
      <w:r>
        <w:t>• event_context: relevant event refs, not raw private dumps</w:t>
      </w:r>
    </w:p>
    <w:p w14:paraId="41171C18" w14:textId="77777777" w:rsidR="00C17DF6" w:rsidRDefault="00C17DF6">
      <w:pPr>
        <w:ind w:left="288"/>
      </w:pPr>
      <w:r>
        <w:t>• policy_context: hard blocks, exposure restrictions, soft-translation rules</w:t>
      </w:r>
    </w:p>
    <w:p w14:paraId="2E9D8DED" w14:textId="77777777" w:rsidR="00C17DF6" w:rsidRDefault="00C17DF6">
      <w:pPr>
        <w:pStyle w:val="Heading1"/>
      </w:pPr>
      <w:r>
        <w:t>12. Exposure and Consent Matrix</w:t>
      </w:r>
    </w:p>
    <w:tbl>
      <w:tblPr>
        <w:tblStyle w:val="TableGrid"/>
        <w:tblW w:w="0" w:type="auto"/>
        <w:jc w:val="center"/>
        <w:tblLook w:val="04A0" w:firstRow="1" w:lastRow="0" w:firstColumn="1" w:lastColumn="0" w:noHBand="0" w:noVBand="1"/>
      </w:tblPr>
      <w:tblGrid>
        <w:gridCol w:w="2484"/>
        <w:gridCol w:w="2484"/>
        <w:gridCol w:w="2484"/>
        <w:gridCol w:w="2484"/>
      </w:tblGrid>
      <w:tr w:rsidR="00C17DF6" w14:paraId="7F832833" w14:textId="77777777">
        <w:trPr>
          <w:tblHeader/>
          <w:jc w:val="center"/>
        </w:trPr>
        <w:tc>
          <w:tcPr>
            <w:tcW w:w="2484" w:type="dxa"/>
            <w:shd w:val="clear" w:color="auto" w:fill="D9E7F5"/>
          </w:tcPr>
          <w:p w14:paraId="6D5A8254" w14:textId="77777777" w:rsidR="00C17DF6" w:rsidRDefault="00C17DF6">
            <w:pPr>
              <w:pStyle w:val="Small"/>
            </w:pPr>
            <w:r>
              <w:rPr>
                <w:b/>
              </w:rPr>
              <w:t>Data class</w:t>
            </w:r>
          </w:p>
        </w:tc>
        <w:tc>
          <w:tcPr>
            <w:tcW w:w="2484" w:type="dxa"/>
            <w:shd w:val="clear" w:color="auto" w:fill="D9E7F5"/>
          </w:tcPr>
          <w:p w14:paraId="4446CA6D" w14:textId="77777777" w:rsidR="00C17DF6" w:rsidRDefault="00C17DF6">
            <w:pPr>
              <w:pStyle w:val="Small"/>
            </w:pPr>
            <w:r>
              <w:rPr>
                <w:b/>
              </w:rPr>
              <w:t>Read / Infer</w:t>
            </w:r>
          </w:p>
        </w:tc>
        <w:tc>
          <w:tcPr>
            <w:tcW w:w="2484" w:type="dxa"/>
            <w:shd w:val="clear" w:color="auto" w:fill="D9E7F5"/>
          </w:tcPr>
          <w:p w14:paraId="6AD07F74" w14:textId="77777777" w:rsidR="00C17DF6" w:rsidRDefault="00C17DF6">
            <w:pPr>
              <w:pStyle w:val="Small"/>
            </w:pPr>
            <w:r>
              <w:rPr>
                <w:b/>
              </w:rPr>
              <w:t>Save</w:t>
            </w:r>
          </w:p>
        </w:tc>
        <w:tc>
          <w:tcPr>
            <w:tcW w:w="2484" w:type="dxa"/>
            <w:shd w:val="clear" w:color="auto" w:fill="D9E7F5"/>
          </w:tcPr>
          <w:p w14:paraId="5BB66665" w14:textId="77777777" w:rsidR="00C17DF6" w:rsidRDefault="00C17DF6">
            <w:pPr>
              <w:pStyle w:val="Small"/>
            </w:pPr>
            <w:r>
              <w:rPr>
                <w:b/>
              </w:rPr>
              <w:t>Expose</w:t>
            </w:r>
          </w:p>
        </w:tc>
      </w:tr>
      <w:tr w:rsidR="00C17DF6" w14:paraId="5AA0B444" w14:textId="77777777">
        <w:trPr>
          <w:jc w:val="center"/>
        </w:trPr>
        <w:tc>
          <w:tcPr>
            <w:tcW w:w="2484" w:type="dxa"/>
            <w:tcMar>
              <w:top w:w="80" w:type="dxa"/>
              <w:left w:w="100" w:type="dxa"/>
              <w:bottom w:w="80" w:type="dxa"/>
              <w:right w:w="100" w:type="dxa"/>
            </w:tcMar>
          </w:tcPr>
          <w:p w14:paraId="65AA21DD" w14:textId="77777777" w:rsidR="00C17DF6" w:rsidRDefault="00C17DF6">
            <w:pPr>
              <w:pStyle w:val="Small"/>
            </w:pPr>
            <w:r>
              <w:t>Assessment outputs</w:t>
            </w:r>
          </w:p>
        </w:tc>
        <w:tc>
          <w:tcPr>
            <w:tcW w:w="2484" w:type="dxa"/>
            <w:tcMar>
              <w:top w:w="80" w:type="dxa"/>
              <w:left w:w="100" w:type="dxa"/>
              <w:bottom w:w="80" w:type="dxa"/>
              <w:right w:w="100" w:type="dxa"/>
            </w:tcMar>
          </w:tcPr>
          <w:p w14:paraId="4AE20682" w14:textId="77777777" w:rsidR="00C17DF6" w:rsidRDefault="00C17DF6">
            <w:pPr>
              <w:pStyle w:val="Small"/>
            </w:pPr>
            <w:r>
              <w:t>yes / yes</w:t>
            </w:r>
          </w:p>
        </w:tc>
        <w:tc>
          <w:tcPr>
            <w:tcW w:w="2484" w:type="dxa"/>
            <w:tcMar>
              <w:top w:w="80" w:type="dxa"/>
              <w:left w:w="100" w:type="dxa"/>
              <w:bottom w:w="80" w:type="dxa"/>
              <w:right w:w="100" w:type="dxa"/>
            </w:tcMar>
          </w:tcPr>
          <w:p w14:paraId="5C20804B" w14:textId="77777777" w:rsidR="00C17DF6" w:rsidRDefault="00C17DF6">
            <w:pPr>
              <w:pStyle w:val="Small"/>
            </w:pPr>
            <w:r>
              <w:t>no direct overwrite of raw answers</w:t>
            </w:r>
          </w:p>
        </w:tc>
        <w:tc>
          <w:tcPr>
            <w:tcW w:w="2484" w:type="dxa"/>
            <w:tcMar>
              <w:top w:w="80" w:type="dxa"/>
              <w:left w:w="100" w:type="dxa"/>
              <w:bottom w:w="80" w:type="dxa"/>
              <w:right w:w="100" w:type="dxa"/>
            </w:tcMar>
          </w:tcPr>
          <w:p w14:paraId="65E699A1" w14:textId="77777777" w:rsidR="00C17DF6" w:rsidRDefault="00C17DF6">
            <w:pPr>
              <w:pStyle w:val="Small"/>
            </w:pPr>
            <w:r>
              <w:t>user yes; match only through translated summaries</w:t>
            </w:r>
          </w:p>
        </w:tc>
      </w:tr>
      <w:tr w:rsidR="00C17DF6" w14:paraId="594C0E97" w14:textId="77777777">
        <w:trPr>
          <w:jc w:val="center"/>
        </w:trPr>
        <w:tc>
          <w:tcPr>
            <w:tcW w:w="2484" w:type="dxa"/>
            <w:tcMar>
              <w:top w:w="80" w:type="dxa"/>
              <w:left w:w="100" w:type="dxa"/>
              <w:bottom w:w="80" w:type="dxa"/>
              <w:right w:w="100" w:type="dxa"/>
            </w:tcMar>
          </w:tcPr>
          <w:p w14:paraId="62307B6E" w14:textId="77777777" w:rsidR="00C17DF6" w:rsidRDefault="00C17DF6">
            <w:pPr>
              <w:pStyle w:val="Small"/>
            </w:pPr>
            <w:r>
              <w:t>Chat-derived or Quantum Mirror text</w:t>
            </w:r>
          </w:p>
        </w:tc>
        <w:tc>
          <w:tcPr>
            <w:tcW w:w="2484" w:type="dxa"/>
            <w:tcMar>
              <w:top w:w="80" w:type="dxa"/>
              <w:left w:w="100" w:type="dxa"/>
              <w:bottom w:w="80" w:type="dxa"/>
              <w:right w:w="100" w:type="dxa"/>
            </w:tcMar>
          </w:tcPr>
          <w:p w14:paraId="78FC05EC" w14:textId="77777777" w:rsidR="00C17DF6" w:rsidRDefault="00C17DF6">
            <w:pPr>
              <w:pStyle w:val="Small"/>
            </w:pPr>
            <w:r>
              <w:t>only inside consent scope / yes</w:t>
            </w:r>
          </w:p>
        </w:tc>
        <w:tc>
          <w:tcPr>
            <w:tcW w:w="2484" w:type="dxa"/>
            <w:tcMar>
              <w:top w:w="80" w:type="dxa"/>
              <w:left w:w="100" w:type="dxa"/>
              <w:bottom w:w="80" w:type="dxa"/>
              <w:right w:w="100" w:type="dxa"/>
            </w:tcMar>
          </w:tcPr>
          <w:p w14:paraId="777C1C34" w14:textId="77777777" w:rsidR="00C17DF6" w:rsidRDefault="00C17DF6">
            <w:pPr>
              <w:pStyle w:val="Small"/>
            </w:pPr>
            <w:r>
              <w:t>proposed or approved signals</w:t>
            </w:r>
          </w:p>
        </w:tc>
        <w:tc>
          <w:tcPr>
            <w:tcW w:w="2484" w:type="dxa"/>
            <w:tcMar>
              <w:top w:w="80" w:type="dxa"/>
              <w:left w:w="100" w:type="dxa"/>
              <w:bottom w:w="80" w:type="dxa"/>
              <w:right w:w="100" w:type="dxa"/>
            </w:tcMar>
          </w:tcPr>
          <w:p w14:paraId="6F52DF43" w14:textId="77777777" w:rsidR="00C17DF6" w:rsidRDefault="00C17DF6">
            <w:pPr>
              <w:pStyle w:val="Small"/>
            </w:pPr>
            <w:r>
              <w:t>owner yes; never raw text to a match</w:t>
            </w:r>
          </w:p>
        </w:tc>
      </w:tr>
      <w:tr w:rsidR="00C17DF6" w14:paraId="5E6BF29E" w14:textId="77777777">
        <w:trPr>
          <w:jc w:val="center"/>
        </w:trPr>
        <w:tc>
          <w:tcPr>
            <w:tcW w:w="2484" w:type="dxa"/>
            <w:tcMar>
              <w:top w:w="80" w:type="dxa"/>
              <w:left w:w="100" w:type="dxa"/>
              <w:bottom w:w="80" w:type="dxa"/>
              <w:right w:w="100" w:type="dxa"/>
            </w:tcMar>
          </w:tcPr>
          <w:p w14:paraId="55D89D6E" w14:textId="77777777" w:rsidR="00C17DF6" w:rsidRDefault="00C17DF6">
            <w:pPr>
              <w:pStyle w:val="Small"/>
            </w:pPr>
            <w:r>
              <w:t>Sanctuary reflections</w:t>
            </w:r>
          </w:p>
        </w:tc>
        <w:tc>
          <w:tcPr>
            <w:tcW w:w="2484" w:type="dxa"/>
            <w:tcMar>
              <w:top w:w="80" w:type="dxa"/>
              <w:left w:w="100" w:type="dxa"/>
              <w:bottom w:w="80" w:type="dxa"/>
              <w:right w:w="100" w:type="dxa"/>
            </w:tcMar>
          </w:tcPr>
          <w:p w14:paraId="721C7859" w14:textId="77777777" w:rsidR="00C17DF6" w:rsidRDefault="00C17DF6">
            <w:pPr>
              <w:pStyle w:val="Small"/>
            </w:pPr>
            <w:r>
              <w:t>opt-in / yes</w:t>
            </w:r>
          </w:p>
        </w:tc>
        <w:tc>
          <w:tcPr>
            <w:tcW w:w="2484" w:type="dxa"/>
            <w:tcMar>
              <w:top w:w="80" w:type="dxa"/>
              <w:left w:w="100" w:type="dxa"/>
              <w:bottom w:w="80" w:type="dxa"/>
              <w:right w:w="100" w:type="dxa"/>
            </w:tcMar>
          </w:tcPr>
          <w:p w14:paraId="4941E40B" w14:textId="77777777" w:rsidR="00C17DF6" w:rsidRDefault="00C17DF6">
            <w:pPr>
              <w:pStyle w:val="Small"/>
            </w:pPr>
            <w:r>
              <w:t>protected summaries and features</w:t>
            </w:r>
          </w:p>
        </w:tc>
        <w:tc>
          <w:tcPr>
            <w:tcW w:w="2484" w:type="dxa"/>
            <w:tcMar>
              <w:top w:w="80" w:type="dxa"/>
              <w:left w:w="100" w:type="dxa"/>
              <w:bottom w:w="80" w:type="dxa"/>
              <w:right w:w="100" w:type="dxa"/>
            </w:tcMar>
          </w:tcPr>
          <w:p w14:paraId="7FD6619E" w14:textId="77777777" w:rsidR="00C17DF6" w:rsidRDefault="00C17DF6">
            <w:pPr>
              <w:pStyle w:val="Small"/>
            </w:pPr>
            <w:r>
              <w:t>mostly user-private</w:t>
            </w:r>
          </w:p>
        </w:tc>
      </w:tr>
      <w:tr w:rsidR="00C17DF6" w14:paraId="42C5B715" w14:textId="77777777">
        <w:trPr>
          <w:jc w:val="center"/>
        </w:trPr>
        <w:tc>
          <w:tcPr>
            <w:tcW w:w="2484" w:type="dxa"/>
            <w:tcMar>
              <w:top w:w="80" w:type="dxa"/>
              <w:left w:w="100" w:type="dxa"/>
              <w:bottom w:w="80" w:type="dxa"/>
              <w:right w:w="100" w:type="dxa"/>
            </w:tcMar>
          </w:tcPr>
          <w:p w14:paraId="6E4779ED" w14:textId="77777777" w:rsidR="00C17DF6" w:rsidRDefault="00C17DF6">
            <w:pPr>
              <w:pStyle w:val="Small"/>
            </w:pPr>
            <w:r>
              <w:t>Safety flags</w:t>
            </w:r>
          </w:p>
        </w:tc>
        <w:tc>
          <w:tcPr>
            <w:tcW w:w="2484" w:type="dxa"/>
            <w:tcMar>
              <w:top w:w="80" w:type="dxa"/>
              <w:left w:w="100" w:type="dxa"/>
              <w:bottom w:w="80" w:type="dxa"/>
              <w:right w:w="100" w:type="dxa"/>
            </w:tcMar>
          </w:tcPr>
          <w:p w14:paraId="471D73D5" w14:textId="77777777" w:rsidR="00C17DF6" w:rsidRDefault="00C17DF6">
            <w:pPr>
              <w:pStyle w:val="Small"/>
            </w:pPr>
            <w:r>
              <w:t>policy-only / yes</w:t>
            </w:r>
          </w:p>
        </w:tc>
        <w:tc>
          <w:tcPr>
            <w:tcW w:w="2484" w:type="dxa"/>
            <w:tcMar>
              <w:top w:w="80" w:type="dxa"/>
              <w:left w:w="100" w:type="dxa"/>
              <w:bottom w:w="80" w:type="dxa"/>
              <w:right w:w="100" w:type="dxa"/>
            </w:tcMar>
          </w:tcPr>
          <w:p w14:paraId="4FF17A3C" w14:textId="77777777" w:rsidR="00C17DF6" w:rsidRDefault="00C17DF6">
            <w:pPr>
              <w:pStyle w:val="Small"/>
            </w:pPr>
            <w:r>
              <w:t>yes</w:t>
            </w:r>
          </w:p>
        </w:tc>
        <w:tc>
          <w:tcPr>
            <w:tcW w:w="2484" w:type="dxa"/>
            <w:tcMar>
              <w:top w:w="80" w:type="dxa"/>
              <w:left w:w="100" w:type="dxa"/>
              <w:bottom w:w="80" w:type="dxa"/>
              <w:right w:w="100" w:type="dxa"/>
            </w:tcMar>
          </w:tcPr>
          <w:p w14:paraId="7DEB310D" w14:textId="77777777" w:rsidR="00C17DF6" w:rsidRDefault="00C17DF6">
            <w:pPr>
              <w:pStyle w:val="Small"/>
            </w:pPr>
            <w:r>
              <w:t>never to matches; owner-only only if policy allows softened translation</w:t>
            </w:r>
          </w:p>
        </w:tc>
      </w:tr>
      <w:tr w:rsidR="00C17DF6" w14:paraId="2EF4AFD3" w14:textId="77777777">
        <w:trPr>
          <w:jc w:val="center"/>
        </w:trPr>
        <w:tc>
          <w:tcPr>
            <w:tcW w:w="2484" w:type="dxa"/>
            <w:tcMar>
              <w:top w:w="80" w:type="dxa"/>
              <w:left w:w="100" w:type="dxa"/>
              <w:bottom w:w="80" w:type="dxa"/>
              <w:right w:w="100" w:type="dxa"/>
            </w:tcMar>
          </w:tcPr>
          <w:p w14:paraId="360D881B" w14:textId="77777777" w:rsidR="00C17DF6" w:rsidRDefault="00C17DF6">
            <w:pPr>
              <w:pStyle w:val="Small"/>
            </w:pPr>
            <w:r>
              <w:t>Shadow and risk internals</w:t>
            </w:r>
          </w:p>
        </w:tc>
        <w:tc>
          <w:tcPr>
            <w:tcW w:w="2484" w:type="dxa"/>
            <w:tcMar>
              <w:top w:w="80" w:type="dxa"/>
              <w:left w:w="100" w:type="dxa"/>
              <w:bottom w:w="80" w:type="dxa"/>
              <w:right w:w="100" w:type="dxa"/>
            </w:tcMar>
          </w:tcPr>
          <w:p w14:paraId="402B47BB" w14:textId="77777777" w:rsidR="00C17DF6" w:rsidRDefault="00C17DF6">
            <w:pPr>
              <w:pStyle w:val="Small"/>
            </w:pPr>
            <w:r>
              <w:t>internal / yes</w:t>
            </w:r>
          </w:p>
        </w:tc>
        <w:tc>
          <w:tcPr>
            <w:tcW w:w="2484" w:type="dxa"/>
            <w:tcMar>
              <w:top w:w="80" w:type="dxa"/>
              <w:left w:w="100" w:type="dxa"/>
              <w:bottom w:w="80" w:type="dxa"/>
              <w:right w:w="100" w:type="dxa"/>
            </w:tcMar>
          </w:tcPr>
          <w:p w14:paraId="576B9531" w14:textId="77777777" w:rsidR="00C17DF6" w:rsidRDefault="00C17DF6">
            <w:pPr>
              <w:pStyle w:val="Small"/>
            </w:pPr>
            <w:r>
              <w:t>yes</w:t>
            </w:r>
          </w:p>
        </w:tc>
        <w:tc>
          <w:tcPr>
            <w:tcW w:w="2484" w:type="dxa"/>
            <w:tcMar>
              <w:top w:w="80" w:type="dxa"/>
              <w:left w:w="100" w:type="dxa"/>
              <w:bottom w:w="80" w:type="dxa"/>
              <w:right w:w="100" w:type="dxa"/>
            </w:tcMar>
          </w:tcPr>
          <w:p w14:paraId="554764D9" w14:textId="77777777" w:rsidR="00C17DF6" w:rsidRDefault="00C17DF6">
            <w:pPr>
              <w:pStyle w:val="Small"/>
            </w:pPr>
            <w:r>
              <w:t>no raw shadow leakage to matches</w:t>
            </w:r>
          </w:p>
        </w:tc>
      </w:tr>
      <w:tr w:rsidR="00C17DF6" w14:paraId="551C29AF" w14:textId="77777777">
        <w:trPr>
          <w:jc w:val="center"/>
        </w:trPr>
        <w:tc>
          <w:tcPr>
            <w:tcW w:w="2484" w:type="dxa"/>
            <w:tcMar>
              <w:top w:w="80" w:type="dxa"/>
              <w:left w:w="100" w:type="dxa"/>
              <w:bottom w:w="80" w:type="dxa"/>
              <w:right w:w="100" w:type="dxa"/>
            </w:tcMar>
          </w:tcPr>
          <w:p w14:paraId="7C0A0711" w14:textId="77777777" w:rsidR="00C17DF6" w:rsidRDefault="00C17DF6">
            <w:pPr>
              <w:pStyle w:val="Small"/>
            </w:pPr>
            <w:r>
              <w:t>Couple-shared artifacts</w:t>
            </w:r>
          </w:p>
        </w:tc>
        <w:tc>
          <w:tcPr>
            <w:tcW w:w="2484" w:type="dxa"/>
            <w:tcMar>
              <w:top w:w="80" w:type="dxa"/>
              <w:left w:w="100" w:type="dxa"/>
              <w:bottom w:w="80" w:type="dxa"/>
              <w:right w:w="100" w:type="dxa"/>
            </w:tcMar>
          </w:tcPr>
          <w:p w14:paraId="27BE1A14" w14:textId="77777777" w:rsidR="00C17DF6" w:rsidRDefault="00C17DF6">
            <w:pPr>
              <w:pStyle w:val="Small"/>
            </w:pPr>
            <w:r>
              <w:t>dual-consent contexts / yes</w:t>
            </w:r>
          </w:p>
        </w:tc>
        <w:tc>
          <w:tcPr>
            <w:tcW w:w="2484" w:type="dxa"/>
            <w:tcMar>
              <w:top w:w="80" w:type="dxa"/>
              <w:left w:w="100" w:type="dxa"/>
              <w:bottom w:w="80" w:type="dxa"/>
              <w:right w:w="100" w:type="dxa"/>
            </w:tcMar>
          </w:tcPr>
          <w:p w14:paraId="42FB3154" w14:textId="77777777" w:rsidR="00C17DF6" w:rsidRDefault="00C17DF6">
            <w:pPr>
              <w:pStyle w:val="Small"/>
            </w:pPr>
            <w:r>
              <w:t>yes</w:t>
            </w:r>
          </w:p>
        </w:tc>
        <w:tc>
          <w:tcPr>
            <w:tcW w:w="2484" w:type="dxa"/>
            <w:tcMar>
              <w:top w:w="80" w:type="dxa"/>
              <w:left w:w="100" w:type="dxa"/>
              <w:bottom w:w="80" w:type="dxa"/>
              <w:right w:w="100" w:type="dxa"/>
            </w:tcMar>
          </w:tcPr>
          <w:p w14:paraId="39A048F8" w14:textId="77777777" w:rsidR="00C17DF6" w:rsidRDefault="00C17DF6">
            <w:pPr>
              <w:pStyle w:val="Small"/>
            </w:pPr>
            <w:r>
              <w:t>shared only under agreed scope</w:t>
            </w:r>
          </w:p>
        </w:tc>
      </w:tr>
    </w:tbl>
    <w:p w14:paraId="34780560" w14:textId="77777777" w:rsidR="00C17DF6" w:rsidRDefault="00C17DF6"/>
    <w:p w14:paraId="7B7315CE" w14:textId="77777777" w:rsidR="00C17DF6" w:rsidRDefault="00C17DF6">
      <w:pPr>
        <w:pStyle w:val="Heading2"/>
      </w:pPr>
      <w:r>
        <w:t>Mandatory exposure fields on sensitive derived records</w:t>
      </w:r>
    </w:p>
    <w:p w14:paraId="09186930" w14:textId="77777777" w:rsidR="00C17DF6" w:rsidRDefault="00C17DF6">
      <w:pPr>
        <w:ind w:left="288"/>
      </w:pPr>
      <w:r>
        <w:t>• consent_scope</w:t>
      </w:r>
    </w:p>
    <w:p w14:paraId="088818E7" w14:textId="77777777" w:rsidR="00C17DF6" w:rsidRDefault="00C17DF6">
      <w:pPr>
        <w:ind w:left="288"/>
      </w:pPr>
      <w:r>
        <w:t>• exposure_scope</w:t>
      </w:r>
    </w:p>
    <w:p w14:paraId="68300DD0" w14:textId="77777777" w:rsidR="00C17DF6" w:rsidRDefault="00C17DF6">
      <w:pPr>
        <w:ind w:left="288"/>
      </w:pPr>
      <w:r>
        <w:t>• dual_consent_required_flag</w:t>
      </w:r>
    </w:p>
    <w:p w14:paraId="168ED1BC" w14:textId="77777777" w:rsidR="00C17DF6" w:rsidRDefault="00C17DF6">
      <w:pPr>
        <w:ind w:left="288"/>
      </w:pPr>
      <w:r>
        <w:t>• match_visible_flag</w:t>
      </w:r>
    </w:p>
    <w:p w14:paraId="0010E5BA" w14:textId="77777777" w:rsidR="00C17DF6" w:rsidRDefault="00C17DF6">
      <w:pPr>
        <w:ind w:left="288"/>
      </w:pPr>
      <w:r>
        <w:t>• user_visible_flag</w:t>
      </w:r>
    </w:p>
    <w:p w14:paraId="2349CE8A" w14:textId="77777777" w:rsidR="00C17DF6" w:rsidRDefault="00C17DF6">
      <w:pPr>
        <w:ind w:left="288"/>
      </w:pPr>
      <w:r>
        <w:t>• soft_translation_allowed_flag</w:t>
      </w:r>
    </w:p>
    <w:p w14:paraId="61853FED" w14:textId="77777777" w:rsidR="00C17DF6" w:rsidRDefault="00C17DF6">
      <w:pPr>
        <w:ind w:left="288"/>
      </w:pPr>
      <w:r>
        <w:t>• redaction_policy_code</w:t>
      </w:r>
    </w:p>
    <w:p w14:paraId="4FF24CA0" w14:textId="77777777" w:rsidR="00C17DF6" w:rsidRDefault="00C17DF6">
      <w:pPr>
        <w:pStyle w:val="Heading1"/>
      </w:pPr>
      <w:r>
        <w:t>13. Ownership by Service</w:t>
      </w:r>
    </w:p>
    <w:tbl>
      <w:tblPr>
        <w:tblStyle w:val="TableGrid"/>
        <w:tblW w:w="0" w:type="auto"/>
        <w:jc w:val="center"/>
        <w:tblLook w:val="04A0" w:firstRow="1" w:lastRow="0" w:firstColumn="1" w:lastColumn="0" w:noHBand="0" w:noVBand="1"/>
      </w:tblPr>
      <w:tblGrid>
        <w:gridCol w:w="4968"/>
        <w:gridCol w:w="4968"/>
      </w:tblGrid>
      <w:tr w:rsidR="00C17DF6" w14:paraId="70F4DFEB" w14:textId="77777777">
        <w:trPr>
          <w:tblHeader/>
          <w:jc w:val="center"/>
        </w:trPr>
        <w:tc>
          <w:tcPr>
            <w:tcW w:w="4968" w:type="dxa"/>
            <w:shd w:val="clear" w:color="auto" w:fill="D9E7F5"/>
          </w:tcPr>
          <w:p w14:paraId="1D7274B0" w14:textId="77777777" w:rsidR="00C17DF6" w:rsidRDefault="00C17DF6">
            <w:pPr>
              <w:pStyle w:val="Small"/>
            </w:pPr>
            <w:r>
              <w:rPr>
                <w:b/>
              </w:rPr>
              <w:t>Service</w:t>
            </w:r>
          </w:p>
        </w:tc>
        <w:tc>
          <w:tcPr>
            <w:tcW w:w="4968" w:type="dxa"/>
            <w:shd w:val="clear" w:color="auto" w:fill="D9E7F5"/>
          </w:tcPr>
          <w:p w14:paraId="4AF34041" w14:textId="77777777" w:rsidR="00C17DF6" w:rsidRDefault="00C17DF6">
            <w:pPr>
              <w:pStyle w:val="Small"/>
            </w:pPr>
            <w:r>
              <w:rPr>
                <w:b/>
              </w:rPr>
              <w:t>Owns</w:t>
            </w:r>
          </w:p>
        </w:tc>
      </w:tr>
      <w:tr w:rsidR="00C17DF6" w14:paraId="4C9657B9" w14:textId="77777777">
        <w:trPr>
          <w:jc w:val="center"/>
        </w:trPr>
        <w:tc>
          <w:tcPr>
            <w:tcW w:w="4968" w:type="dxa"/>
            <w:tcMar>
              <w:top w:w="80" w:type="dxa"/>
              <w:left w:w="100" w:type="dxa"/>
              <w:bottom w:w="80" w:type="dxa"/>
              <w:right w:w="100" w:type="dxa"/>
            </w:tcMar>
          </w:tcPr>
          <w:p w14:paraId="7D3F2032" w14:textId="77777777" w:rsidR="00C17DF6" w:rsidRDefault="00C17DF6">
            <w:pPr>
              <w:pStyle w:val="Small"/>
            </w:pPr>
            <w:r>
              <w:lastRenderedPageBreak/>
              <w:t>Scoring service</w:t>
            </w:r>
          </w:p>
        </w:tc>
        <w:tc>
          <w:tcPr>
            <w:tcW w:w="4968" w:type="dxa"/>
            <w:tcMar>
              <w:top w:w="80" w:type="dxa"/>
              <w:left w:w="100" w:type="dxa"/>
              <w:bottom w:w="80" w:type="dxa"/>
              <w:right w:w="100" w:type="dxa"/>
            </w:tcMar>
          </w:tcPr>
          <w:p w14:paraId="79C318AB" w14:textId="77777777" w:rsidR="00C17DF6" w:rsidRDefault="00C17DF6">
            <w:pPr>
              <w:pStyle w:val="Small"/>
            </w:pPr>
            <w:r>
              <w:t>answer_bank, answer_pair_quantum, archetype_matrix, shadow_matrix, zodiac_lookup, numerology_lookup, user_profile_aggregates, polarity-related imports</w:t>
            </w:r>
          </w:p>
        </w:tc>
      </w:tr>
      <w:tr w:rsidR="00C17DF6" w14:paraId="4E6AB57D" w14:textId="77777777">
        <w:trPr>
          <w:jc w:val="center"/>
        </w:trPr>
        <w:tc>
          <w:tcPr>
            <w:tcW w:w="4968" w:type="dxa"/>
            <w:tcMar>
              <w:top w:w="80" w:type="dxa"/>
              <w:left w:w="100" w:type="dxa"/>
              <w:bottom w:w="80" w:type="dxa"/>
              <w:right w:w="100" w:type="dxa"/>
            </w:tcMar>
          </w:tcPr>
          <w:p w14:paraId="3EB03AEF" w14:textId="77777777" w:rsidR="00C17DF6" w:rsidRDefault="00C17DF6">
            <w:pPr>
              <w:pStyle w:val="Small"/>
            </w:pPr>
            <w:r>
              <w:t>Matching service</w:t>
            </w:r>
          </w:p>
        </w:tc>
        <w:tc>
          <w:tcPr>
            <w:tcW w:w="4968" w:type="dxa"/>
            <w:tcMar>
              <w:top w:w="80" w:type="dxa"/>
              <w:left w:w="100" w:type="dxa"/>
              <w:bottom w:w="80" w:type="dxa"/>
              <w:right w:w="100" w:type="dxa"/>
            </w:tcMar>
          </w:tcPr>
          <w:p w14:paraId="09D1BDCA" w14:textId="77777777" w:rsidR="00C17DF6" w:rsidRDefault="00C17DF6">
            <w:pPr>
              <w:pStyle w:val="Small"/>
            </w:pPr>
            <w:r>
              <w:t>pair_computations, pair_diagnostics, packet_outbox</w:t>
            </w:r>
          </w:p>
        </w:tc>
      </w:tr>
      <w:tr w:rsidR="00C17DF6" w14:paraId="45245A19" w14:textId="77777777">
        <w:trPr>
          <w:jc w:val="center"/>
        </w:trPr>
        <w:tc>
          <w:tcPr>
            <w:tcW w:w="4968" w:type="dxa"/>
            <w:tcMar>
              <w:top w:w="80" w:type="dxa"/>
              <w:left w:w="100" w:type="dxa"/>
              <w:bottom w:w="80" w:type="dxa"/>
              <w:right w:w="100" w:type="dxa"/>
            </w:tcMar>
          </w:tcPr>
          <w:p w14:paraId="6EC164B5" w14:textId="77777777" w:rsidR="00C17DF6" w:rsidRDefault="00C17DF6">
            <w:pPr>
              <w:pStyle w:val="Small"/>
            </w:pPr>
            <w:r>
              <w:t>Assessment service</w:t>
            </w:r>
          </w:p>
        </w:tc>
        <w:tc>
          <w:tcPr>
            <w:tcW w:w="4968" w:type="dxa"/>
            <w:tcMar>
              <w:top w:w="80" w:type="dxa"/>
              <w:left w:w="100" w:type="dxa"/>
              <w:bottom w:w="80" w:type="dxa"/>
              <w:right w:w="100" w:type="dxa"/>
            </w:tcMar>
          </w:tcPr>
          <w:p w14:paraId="0C416DF7" w14:textId="77777777" w:rsidR="00C17DF6" w:rsidRDefault="00C17DF6">
            <w:pPr>
              <w:pStyle w:val="Small"/>
            </w:pPr>
            <w:r>
              <w:t>assessment_sessions, questions, user_answers</w:t>
            </w:r>
          </w:p>
        </w:tc>
      </w:tr>
      <w:tr w:rsidR="00C17DF6" w14:paraId="59948F66" w14:textId="77777777">
        <w:trPr>
          <w:jc w:val="center"/>
        </w:trPr>
        <w:tc>
          <w:tcPr>
            <w:tcW w:w="4968" w:type="dxa"/>
            <w:tcMar>
              <w:top w:w="80" w:type="dxa"/>
              <w:left w:w="100" w:type="dxa"/>
              <w:bottom w:w="80" w:type="dxa"/>
              <w:right w:w="100" w:type="dxa"/>
            </w:tcMar>
          </w:tcPr>
          <w:p w14:paraId="1EA141DB" w14:textId="77777777" w:rsidR="00C17DF6" w:rsidRDefault="00C17DF6">
            <w:pPr>
              <w:pStyle w:val="Small"/>
            </w:pPr>
            <w:r>
              <w:t>Policy / Consent service</w:t>
            </w:r>
          </w:p>
        </w:tc>
        <w:tc>
          <w:tcPr>
            <w:tcW w:w="4968" w:type="dxa"/>
            <w:tcMar>
              <w:top w:w="80" w:type="dxa"/>
              <w:left w:w="100" w:type="dxa"/>
              <w:bottom w:w="80" w:type="dxa"/>
              <w:right w:w="100" w:type="dxa"/>
            </w:tcMar>
          </w:tcPr>
          <w:p w14:paraId="2B68410E" w14:textId="77777777" w:rsidR="00C17DF6" w:rsidRDefault="00C17DF6">
            <w:pPr>
              <w:pStyle w:val="Small"/>
            </w:pPr>
            <w:r>
              <w:t>consent_state, exposure decisions, access audit logic</w:t>
            </w:r>
          </w:p>
        </w:tc>
      </w:tr>
      <w:tr w:rsidR="00C17DF6" w14:paraId="4BC601CF" w14:textId="77777777">
        <w:trPr>
          <w:jc w:val="center"/>
        </w:trPr>
        <w:tc>
          <w:tcPr>
            <w:tcW w:w="4968" w:type="dxa"/>
            <w:tcMar>
              <w:top w:w="80" w:type="dxa"/>
              <w:left w:w="100" w:type="dxa"/>
              <w:bottom w:w="80" w:type="dxa"/>
              <w:right w:w="100" w:type="dxa"/>
            </w:tcMar>
          </w:tcPr>
          <w:p w14:paraId="334E29AD" w14:textId="77777777" w:rsidR="00C17DF6" w:rsidRDefault="00C17DF6">
            <w:pPr>
              <w:pStyle w:val="Small"/>
            </w:pPr>
            <w:r>
              <w:t>Event Ledger / Companion event service</w:t>
            </w:r>
          </w:p>
        </w:tc>
        <w:tc>
          <w:tcPr>
            <w:tcW w:w="4968" w:type="dxa"/>
            <w:tcMar>
              <w:top w:w="80" w:type="dxa"/>
              <w:left w:w="100" w:type="dxa"/>
              <w:bottom w:w="80" w:type="dxa"/>
              <w:right w:w="100" w:type="dxa"/>
            </w:tcMar>
          </w:tcPr>
          <w:p w14:paraId="58A1A1B8" w14:textId="77777777" w:rsidR="00C17DF6" w:rsidRDefault="00C17DF6">
            <w:pPr>
              <w:pStyle w:val="Small"/>
            </w:pPr>
            <w:r>
              <w:t>event_ledger, conflict_episodes, repair_events, boundary_events, trigger_events, pair_rhythm_daily</w:t>
            </w:r>
          </w:p>
        </w:tc>
      </w:tr>
      <w:tr w:rsidR="00C17DF6" w14:paraId="64D5654F" w14:textId="77777777">
        <w:trPr>
          <w:jc w:val="center"/>
        </w:trPr>
        <w:tc>
          <w:tcPr>
            <w:tcW w:w="4968" w:type="dxa"/>
            <w:tcMar>
              <w:top w:w="80" w:type="dxa"/>
              <w:left w:w="100" w:type="dxa"/>
              <w:bottom w:w="80" w:type="dxa"/>
              <w:right w:w="100" w:type="dxa"/>
            </w:tcMar>
          </w:tcPr>
          <w:p w14:paraId="0640469B" w14:textId="77777777" w:rsidR="00C17DF6" w:rsidRDefault="00C17DF6">
            <w:pPr>
              <w:pStyle w:val="Small"/>
            </w:pPr>
            <w:r>
              <w:t>Sanctuary service</w:t>
            </w:r>
          </w:p>
        </w:tc>
        <w:tc>
          <w:tcPr>
            <w:tcW w:w="4968" w:type="dxa"/>
            <w:tcMar>
              <w:top w:w="80" w:type="dxa"/>
              <w:left w:w="100" w:type="dxa"/>
              <w:bottom w:w="80" w:type="dxa"/>
              <w:right w:w="100" w:type="dxa"/>
            </w:tcMar>
          </w:tcPr>
          <w:p w14:paraId="6AE16B11" w14:textId="77777777" w:rsidR="00C17DF6" w:rsidRDefault="00C17DF6">
            <w:pPr>
              <w:pStyle w:val="Small"/>
            </w:pPr>
            <w:r>
              <w:t>sanctuary_logs, interaction_reflections, user_state_daily</w:t>
            </w:r>
          </w:p>
        </w:tc>
      </w:tr>
      <w:tr w:rsidR="00C17DF6" w14:paraId="68968FDA" w14:textId="77777777">
        <w:trPr>
          <w:jc w:val="center"/>
        </w:trPr>
        <w:tc>
          <w:tcPr>
            <w:tcW w:w="4968" w:type="dxa"/>
            <w:tcMar>
              <w:top w:w="80" w:type="dxa"/>
              <w:left w:w="100" w:type="dxa"/>
              <w:bottom w:w="80" w:type="dxa"/>
              <w:right w:w="100" w:type="dxa"/>
            </w:tcMar>
          </w:tcPr>
          <w:p w14:paraId="699C6488" w14:textId="77777777" w:rsidR="00C17DF6" w:rsidRDefault="00C17DF6">
            <w:pPr>
              <w:pStyle w:val="Small"/>
            </w:pPr>
            <w:r>
              <w:t>Genome feature service</w:t>
            </w:r>
          </w:p>
        </w:tc>
        <w:tc>
          <w:tcPr>
            <w:tcW w:w="4968" w:type="dxa"/>
            <w:tcMar>
              <w:top w:w="80" w:type="dxa"/>
              <w:left w:w="100" w:type="dxa"/>
              <w:bottom w:w="80" w:type="dxa"/>
              <w:right w:w="100" w:type="dxa"/>
            </w:tcMar>
          </w:tcPr>
          <w:p w14:paraId="2FC9B7A2" w14:textId="77777777" w:rsidR="00C17DF6" w:rsidRDefault="00C17DF6">
            <w:pPr>
              <w:pStyle w:val="Small"/>
            </w:pPr>
            <w:r>
              <w:t>feature_key_registry, genome_features, narrative_memory</w:t>
            </w:r>
          </w:p>
        </w:tc>
      </w:tr>
      <w:tr w:rsidR="00C17DF6" w14:paraId="208A0E19" w14:textId="77777777">
        <w:trPr>
          <w:jc w:val="center"/>
        </w:trPr>
        <w:tc>
          <w:tcPr>
            <w:tcW w:w="4968" w:type="dxa"/>
            <w:tcMar>
              <w:top w:w="80" w:type="dxa"/>
              <w:left w:w="100" w:type="dxa"/>
              <w:bottom w:w="80" w:type="dxa"/>
              <w:right w:w="100" w:type="dxa"/>
            </w:tcMar>
          </w:tcPr>
          <w:p w14:paraId="73197B67" w14:textId="77777777" w:rsidR="00C17DF6" w:rsidRDefault="00C17DF6">
            <w:pPr>
              <w:pStyle w:val="Small"/>
            </w:pPr>
            <w:r>
              <w:t>AI reflection service</w:t>
            </w:r>
          </w:p>
        </w:tc>
        <w:tc>
          <w:tcPr>
            <w:tcW w:w="4968" w:type="dxa"/>
            <w:tcMar>
              <w:top w:w="80" w:type="dxa"/>
              <w:left w:w="100" w:type="dxa"/>
              <w:bottom w:w="80" w:type="dxa"/>
              <w:right w:w="100" w:type="dxa"/>
            </w:tcMar>
          </w:tcPr>
          <w:p w14:paraId="33A01D1F" w14:textId="77777777" w:rsidR="00C17DF6" w:rsidRDefault="00C17DF6">
            <w:pPr>
              <w:pStyle w:val="Small"/>
            </w:pPr>
            <w:r>
              <w:t>ai_insights</w:t>
            </w:r>
          </w:p>
        </w:tc>
      </w:tr>
      <w:tr w:rsidR="00C17DF6" w14:paraId="3C7AC468" w14:textId="77777777">
        <w:trPr>
          <w:jc w:val="center"/>
        </w:trPr>
        <w:tc>
          <w:tcPr>
            <w:tcW w:w="4968" w:type="dxa"/>
            <w:tcMar>
              <w:top w:w="80" w:type="dxa"/>
              <w:left w:w="100" w:type="dxa"/>
              <w:bottom w:w="80" w:type="dxa"/>
              <w:right w:w="100" w:type="dxa"/>
            </w:tcMar>
          </w:tcPr>
          <w:p w14:paraId="6B4B94C5" w14:textId="77777777" w:rsidR="00C17DF6" w:rsidRDefault="00C17DF6">
            <w:pPr>
              <w:pStyle w:val="Small"/>
            </w:pPr>
            <w:r>
              <w:t>Analytics / Calibration service</w:t>
            </w:r>
          </w:p>
        </w:tc>
        <w:tc>
          <w:tcPr>
            <w:tcW w:w="4968" w:type="dxa"/>
            <w:tcMar>
              <w:top w:w="80" w:type="dxa"/>
              <w:left w:w="100" w:type="dxa"/>
              <w:bottom w:w="80" w:type="dxa"/>
              <w:right w:w="100" w:type="dxa"/>
            </w:tcMar>
          </w:tcPr>
          <w:p w14:paraId="4D97328A" w14:textId="77777777" w:rsidR="00C17DF6" w:rsidRDefault="00C17DF6">
            <w:pPr>
              <w:pStyle w:val="Small"/>
            </w:pPr>
            <w:r>
              <w:t>outcome_checkpoints</w:t>
            </w:r>
          </w:p>
        </w:tc>
      </w:tr>
    </w:tbl>
    <w:p w14:paraId="4CCD8F50" w14:textId="77777777" w:rsidR="00C17DF6" w:rsidRDefault="00C17DF6"/>
    <w:p w14:paraId="04FFDF7C" w14:textId="77777777" w:rsidR="00C17DF6" w:rsidRDefault="00C17DF6">
      <w:pPr>
        <w:pStyle w:val="Heading1"/>
      </w:pPr>
      <w:r>
        <w:t>14. Indexing and Hard Constraints</w:t>
      </w:r>
    </w:p>
    <w:p w14:paraId="672D4F58" w14:textId="77777777" w:rsidR="00C17DF6" w:rsidRDefault="00C17DF6">
      <w:pPr>
        <w:ind w:left="288"/>
      </w:pPr>
      <w:r>
        <w:t>• Index users by account_state, relationship_state, and dating_status.</w:t>
      </w:r>
    </w:p>
    <w:p w14:paraId="5049BEC1" w14:textId="77777777" w:rsidR="00C17DF6" w:rsidRDefault="00C17DF6">
      <w:pPr>
        <w:ind w:left="288"/>
      </w:pPr>
      <w:r>
        <w:t>• Index assessment_sessions by user_id and started_at descending.</w:t>
      </w:r>
    </w:p>
    <w:p w14:paraId="3827DF82" w14:textId="77777777" w:rsidR="00C17DF6" w:rsidRDefault="00C17DF6">
      <w:pPr>
        <w:ind w:left="288"/>
      </w:pPr>
      <w:r>
        <w:t>• Index answer_bank by question_number_int, import_version, archetype, and shadow_type.</w:t>
      </w:r>
    </w:p>
    <w:p w14:paraId="6CB65F8E" w14:textId="77777777" w:rsidR="00C17DF6" w:rsidRDefault="00C17DF6">
      <w:pPr>
        <w:ind w:left="288"/>
      </w:pPr>
      <w:r>
        <w:t>• Index answer_pair_quantum by ans_a_id, ans_b_id, question pair, and import_version.</w:t>
      </w:r>
    </w:p>
    <w:p w14:paraId="2B7CC8EB" w14:textId="77777777" w:rsidR="00C17DF6" w:rsidRDefault="00C17DF6">
      <w:pPr>
        <w:ind w:left="288"/>
      </w:pPr>
      <w:r>
        <w:t>• Index user_answers by user_id and submitted_at descending; enforce unique(session, question).</w:t>
      </w:r>
    </w:p>
    <w:p w14:paraId="6D349C6F" w14:textId="77777777" w:rsidR="00C17DF6" w:rsidRDefault="00C17DF6">
      <w:pPr>
        <w:ind w:left="288"/>
      </w:pPr>
      <w:r>
        <w:t>• Index pair_computations by ordered user pair key, score, and tier.</w:t>
      </w:r>
    </w:p>
    <w:p w14:paraId="16624FF4" w14:textId="77777777" w:rsidR="00C17DF6" w:rsidRDefault="00C17DF6">
      <w:pPr>
        <w:ind w:left="288"/>
      </w:pPr>
      <w:r>
        <w:t>• Use GIN indexes on JSONB-heavy tables where lookup is expected: event_ledger.payload_json, genome_features.source_refs, packet_outbox.payload_json.</w:t>
      </w:r>
    </w:p>
    <w:p w14:paraId="54A20068" w14:textId="77777777" w:rsidR="00C17DF6" w:rsidRDefault="00C17DF6">
      <w:pPr>
        <w:ind w:left="288"/>
      </w:pPr>
      <w:r>
        <w:t>• Attach updated_at triggers to mutable profile and memory tables.</w:t>
      </w:r>
    </w:p>
    <w:p w14:paraId="65F67B88" w14:textId="77777777" w:rsidR="00C17DF6" w:rsidRDefault="00C17DF6">
      <w:pPr>
        <w:ind w:left="288"/>
      </w:pPr>
      <w:r>
        <w:t>• Add a generated pair_user_key = least(user_a_id, user_b_id) || '|' || greatest(user_a_id, user_b_id) to prevent duplicate pair rows for the same scoring version.</w:t>
      </w:r>
    </w:p>
    <w:p w14:paraId="3BEE03DF" w14:textId="77777777" w:rsidR="00C17DF6" w:rsidRDefault="00C17DF6">
      <w:pPr>
        <w:pStyle w:val="Heading1"/>
      </w:pPr>
      <w:r>
        <w:t>15. Migration Order</w:t>
      </w:r>
    </w:p>
    <w:p w14:paraId="35175855" w14:textId="77777777" w:rsidR="00C17DF6" w:rsidRDefault="00C17DF6">
      <w:r>
        <w:rPr>
          <w:b/>
        </w:rPr>
        <w:t xml:space="preserve">1. </w:t>
      </w:r>
      <w:r>
        <w:t>Enums</w:t>
      </w:r>
    </w:p>
    <w:p w14:paraId="5BA471F2" w14:textId="77777777" w:rsidR="00C17DF6" w:rsidRDefault="00C17DF6">
      <w:r>
        <w:rPr>
          <w:b/>
        </w:rPr>
        <w:t xml:space="preserve">2. </w:t>
      </w:r>
      <w:r>
        <w:t>Registries</w:t>
      </w:r>
    </w:p>
    <w:p w14:paraId="4EB42C2D" w14:textId="77777777" w:rsidR="00C17DF6" w:rsidRDefault="00C17DF6">
      <w:r>
        <w:rPr>
          <w:b/>
        </w:rPr>
        <w:t xml:space="preserve">3. </w:t>
      </w:r>
      <w:r>
        <w:t>users + consent_state</w:t>
      </w:r>
    </w:p>
    <w:p w14:paraId="710F9D53" w14:textId="77777777" w:rsidR="00C17DF6" w:rsidRDefault="00C17DF6">
      <w:r>
        <w:rPr>
          <w:b/>
        </w:rPr>
        <w:t xml:space="preserve">4. </w:t>
      </w:r>
      <w:r>
        <w:t>questions + workbook import tables</w:t>
      </w:r>
    </w:p>
    <w:p w14:paraId="7F137754" w14:textId="77777777" w:rsidR="00C17DF6" w:rsidRDefault="00C17DF6">
      <w:r>
        <w:rPr>
          <w:b/>
        </w:rPr>
        <w:t xml:space="preserve">5. </w:t>
      </w:r>
      <w:r>
        <w:t>assessment_sessions + user_answers</w:t>
      </w:r>
    </w:p>
    <w:p w14:paraId="28D5CD39" w14:textId="77777777" w:rsidR="00C17DF6" w:rsidRDefault="00C17DF6">
      <w:r>
        <w:rPr>
          <w:b/>
        </w:rPr>
        <w:lastRenderedPageBreak/>
        <w:t xml:space="preserve">6. </w:t>
      </w:r>
      <w:r>
        <w:t>user_profile_aggregates</w:t>
      </w:r>
    </w:p>
    <w:p w14:paraId="2D2ED95A" w14:textId="77777777" w:rsidR="00C17DF6" w:rsidRDefault="00C17DF6">
      <w:r>
        <w:rPr>
          <w:b/>
        </w:rPr>
        <w:t xml:space="preserve">7. </w:t>
      </w:r>
      <w:r>
        <w:t>pair_computations + pair_diagnostics + cluster tables</w:t>
      </w:r>
    </w:p>
    <w:p w14:paraId="79551CC5" w14:textId="77777777" w:rsidR="00C17DF6" w:rsidRDefault="00C17DF6">
      <w:r>
        <w:rPr>
          <w:b/>
        </w:rPr>
        <w:t xml:space="preserve">8. </w:t>
      </w:r>
      <w:r>
        <w:t>event_ledger</w:t>
      </w:r>
    </w:p>
    <w:p w14:paraId="513DB1EB" w14:textId="77777777" w:rsidR="00C17DF6" w:rsidRDefault="00C17DF6">
      <w:r>
        <w:rPr>
          <w:b/>
        </w:rPr>
        <w:t xml:space="preserve">9. </w:t>
      </w:r>
      <w:r>
        <w:t>runtime observational tables</w:t>
      </w:r>
    </w:p>
    <w:p w14:paraId="46DF640E" w14:textId="77777777" w:rsidR="00C17DF6" w:rsidRDefault="00C17DF6">
      <w:r>
        <w:rPr>
          <w:b/>
        </w:rPr>
        <w:t xml:space="preserve">10. </w:t>
      </w:r>
      <w:r>
        <w:t>sanctuary_logs</w:t>
      </w:r>
    </w:p>
    <w:p w14:paraId="030E4535" w14:textId="77777777" w:rsidR="00C17DF6" w:rsidRDefault="00C17DF6">
      <w:r>
        <w:rPr>
          <w:b/>
        </w:rPr>
        <w:t xml:space="preserve">11. </w:t>
      </w:r>
      <w:r>
        <w:t>outcome_checkpoints</w:t>
      </w:r>
    </w:p>
    <w:p w14:paraId="5581A6BE" w14:textId="77777777" w:rsidR="00C17DF6" w:rsidRDefault="00C17DF6">
      <w:r>
        <w:rPr>
          <w:b/>
        </w:rPr>
        <w:t xml:space="preserve">12. </w:t>
      </w:r>
      <w:r>
        <w:t>feature_key_registry + genome_features + narrative_memory + ai_insights</w:t>
      </w:r>
    </w:p>
    <w:p w14:paraId="69E6B279" w14:textId="77777777" w:rsidR="00C17DF6" w:rsidRDefault="00C17DF6">
      <w:r>
        <w:rPr>
          <w:b/>
        </w:rPr>
        <w:t xml:space="preserve">13. </w:t>
      </w:r>
      <w:r>
        <w:t>packet_outbox</w:t>
      </w:r>
    </w:p>
    <w:p w14:paraId="5259A891" w14:textId="77777777" w:rsidR="00C17DF6" w:rsidRDefault="00C17DF6">
      <w:pPr>
        <w:pStyle w:val="Heading1"/>
      </w:pPr>
      <w:r>
        <w:t>16. Non-Negotiable Warnings</w:t>
      </w:r>
    </w:p>
    <w:p w14:paraId="54A4AFFF" w14:textId="77777777" w:rsidR="00C17DF6" w:rsidRDefault="00C17DF6">
      <w:pPr>
        <w:ind w:left="288"/>
      </w:pPr>
      <w:r>
        <w:t>• Do not compute official score math in the frontend.</w:t>
      </w:r>
    </w:p>
    <w:p w14:paraId="4D00A400" w14:textId="77777777" w:rsidR="00C17DF6" w:rsidRDefault="00C17DF6">
      <w:pPr>
        <w:ind w:left="288"/>
      </w:pPr>
      <w:r>
        <w:t>• Do not bypass AnswerPairQuantum and re-derive pair law on the fly.</w:t>
      </w:r>
    </w:p>
    <w:p w14:paraId="2CA07017" w14:textId="77777777" w:rsidR="00C17DF6" w:rsidRDefault="00C17DF6">
      <w:pPr>
        <w:ind w:left="288"/>
      </w:pPr>
      <w:r>
        <w:t>• Do not let AI overwrite raw user truth or rewrite slow identity from one dramatic session.</w:t>
      </w:r>
    </w:p>
    <w:p w14:paraId="21F8DEE6" w14:textId="77777777" w:rsidR="00C17DF6" w:rsidRDefault="00C17DF6">
      <w:pPr>
        <w:ind w:left="288"/>
      </w:pPr>
      <w:r>
        <w:t>• Do not store raw private text in match-facing packets or diagnostics.</w:t>
      </w:r>
    </w:p>
    <w:p w14:paraId="638BEE67" w14:textId="77777777" w:rsidR="00C17DF6" w:rsidRDefault="00C17DF6">
      <w:pPr>
        <w:ind w:left="288"/>
      </w:pPr>
      <w:r>
        <w:t>• Do not collapse fast state, medium pattern, slow identity, and frozen audit into one generic profile blob.</w:t>
      </w:r>
    </w:p>
    <w:p w14:paraId="0A45BEE3" w14:textId="77777777" w:rsidR="00C17DF6" w:rsidRDefault="00C17DF6">
      <w:pPr>
        <w:ind w:left="288"/>
      </w:pPr>
      <w:r>
        <w:t>• Do not let event taxonomy drift into multiple synonyms for the same concept.</w:t>
      </w:r>
    </w:p>
    <w:p w14:paraId="30B8B94C" w14:textId="77777777" w:rsidR="00C17DF6" w:rsidRDefault="00C17DF6">
      <w:pPr>
        <w:pStyle w:val="Heading1"/>
      </w:pPr>
      <w:r>
        <w:t>17. Appendix — PostgreSQL DDL Starter Notes</w:t>
      </w:r>
    </w:p>
    <w:p w14:paraId="39A9603E" w14:textId="77777777" w:rsidR="00C17DF6" w:rsidRDefault="00C17DF6">
      <w:r>
        <w:t>The schema in this document is designed for PostgreSQL. Runtime records should use UUID primary keys generated with gen_random_uuid(). Mutable tables should use updated_at triggers. JSONB should be reserved for diagnostics, evidence references, scope bundles, and packet payloads rather than replacing well-defined columns.</w:t>
      </w:r>
    </w:p>
    <w:p w14:paraId="31DDF6E0" w14:textId="77777777" w:rsidR="00C17DF6" w:rsidRDefault="00C17DF6">
      <w:pPr>
        <w:pStyle w:val="Heading2"/>
      </w:pPr>
      <w:r>
        <w:t>This blueprint is ready to hand to backend developers as the schema-lock contract for Phase 1 implementation.</w:t>
      </w:r>
    </w:p>
    <w:p w14:paraId="63F3FF6E" w14:textId="77777777" w:rsidR="00C17DF6" w:rsidRDefault="00C17DF6">
      <w:pPr>
        <w:jc w:val="center"/>
      </w:pPr>
      <w:r>
        <w:rPr>
          <w:b/>
          <w:color w:val="1F4E78"/>
          <w:sz w:val="48"/>
        </w:rPr>
        <w:t>Relationship Coach</w:t>
      </w:r>
      <w:r>
        <w:rPr>
          <w:b/>
          <w:color w:val="1F4E78"/>
          <w:sz w:val="48"/>
        </w:rPr>
        <w:br/>
        <w:t>Implementation &amp; Prompting Manual</w:t>
      </w:r>
    </w:p>
    <w:p w14:paraId="229B0F5B" w14:textId="77777777" w:rsidR="00C17DF6" w:rsidRDefault="00C17DF6">
      <w:pPr>
        <w:jc w:val="center"/>
      </w:pPr>
      <w:r>
        <w:rPr>
          <w:i/>
          <w:sz w:val="24"/>
        </w:rPr>
        <w:t>Detailed setup guide for AI-first coaching, RS-code intake, commentary logging, trust-signal handling, and blunt-but-helpful user guidance.</w:t>
      </w:r>
    </w:p>
    <w:p w14:paraId="31A8DB38"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Purpose</w:t>
      </w:r>
      <w:r>
        <w:rPr>
          <w:b/>
          <w:color w:val="1F4E78"/>
          <w:sz w:val="22"/>
        </w:rPr>
        <w:br/>
      </w:r>
      <w:r>
        <w:t>This manual is an add-on to the core Relationship Scores blueprint. It explains how to build Relationship Coach as an optional premium AI feature, how to log every meaningful coaching interaction, how to handle references to other users by RS code, how to treat commentary as signal rather than gospel, and how to prompt the AI so it stays sharp, useful, and aligned with the product philosophy.</w:t>
      </w:r>
    </w:p>
    <w:tbl>
      <w:tblPr>
        <w:tblStyle w:val="TableGrid"/>
        <w:tblW w:w="0" w:type="auto"/>
        <w:jc w:val="center"/>
        <w:tblLook w:val="04A0" w:firstRow="1" w:lastRow="0" w:firstColumn="1" w:lastColumn="0" w:noHBand="0" w:noVBand="1"/>
      </w:tblPr>
      <w:tblGrid>
        <w:gridCol w:w="2880"/>
        <w:gridCol w:w="7056"/>
      </w:tblGrid>
      <w:tr w:rsidR="00C17DF6" w14:paraId="3E312321" w14:textId="77777777">
        <w:trPr>
          <w:tblHeader/>
          <w:jc w:val="center"/>
        </w:trPr>
        <w:tc>
          <w:tcPr>
            <w:tcW w:w="2880" w:type="dxa"/>
            <w:shd w:val="clear" w:color="auto" w:fill="1F4E78"/>
            <w:tcMar>
              <w:top w:w="100" w:type="dxa"/>
              <w:left w:w="100" w:type="dxa"/>
              <w:bottom w:w="100" w:type="dxa"/>
              <w:right w:w="100" w:type="dxa"/>
            </w:tcMar>
            <w:vAlign w:val="center"/>
          </w:tcPr>
          <w:p w14:paraId="35EEBFEC" w14:textId="77777777" w:rsidR="00C17DF6" w:rsidRDefault="00C17DF6">
            <w:pPr>
              <w:jc w:val="center"/>
            </w:pPr>
            <w:r>
              <w:rPr>
                <w:b/>
                <w:color w:val="FFFFFF"/>
                <w:sz w:val="20"/>
              </w:rPr>
              <w:t>Approved principle</w:t>
            </w:r>
          </w:p>
        </w:tc>
        <w:tc>
          <w:tcPr>
            <w:tcW w:w="7056" w:type="dxa"/>
            <w:shd w:val="clear" w:color="auto" w:fill="1F4E78"/>
            <w:tcMar>
              <w:top w:w="100" w:type="dxa"/>
              <w:left w:w="100" w:type="dxa"/>
              <w:bottom w:w="100" w:type="dxa"/>
              <w:right w:w="100" w:type="dxa"/>
            </w:tcMar>
            <w:vAlign w:val="center"/>
          </w:tcPr>
          <w:p w14:paraId="23458CA4" w14:textId="77777777" w:rsidR="00C17DF6" w:rsidRDefault="00C17DF6">
            <w:pPr>
              <w:jc w:val="center"/>
            </w:pPr>
            <w:r>
              <w:rPr>
                <w:b/>
                <w:color w:val="FFFFFF"/>
                <w:sz w:val="20"/>
              </w:rPr>
              <w:t>Meaning in product terms</w:t>
            </w:r>
          </w:p>
        </w:tc>
      </w:tr>
      <w:tr w:rsidR="00C17DF6" w14:paraId="005C2B3B" w14:textId="77777777">
        <w:trPr>
          <w:jc w:val="center"/>
        </w:trPr>
        <w:tc>
          <w:tcPr>
            <w:tcW w:w="2880" w:type="dxa"/>
            <w:shd w:val="clear" w:color="auto" w:fill="F7FAFC"/>
            <w:tcMar>
              <w:top w:w="100" w:type="dxa"/>
              <w:left w:w="100" w:type="dxa"/>
              <w:bottom w:w="100" w:type="dxa"/>
              <w:right w:w="100" w:type="dxa"/>
            </w:tcMar>
            <w:vAlign w:val="center"/>
          </w:tcPr>
          <w:p w14:paraId="7E1D81A0" w14:textId="77777777" w:rsidR="00C17DF6" w:rsidRDefault="00C17DF6">
            <w:pPr>
              <w:spacing w:after="0"/>
            </w:pPr>
            <w:r>
              <w:rPr>
                <w:sz w:val="19"/>
              </w:rPr>
              <w:lastRenderedPageBreak/>
              <w:t>Love is the product</w:t>
            </w:r>
          </w:p>
        </w:tc>
        <w:tc>
          <w:tcPr>
            <w:tcW w:w="7056" w:type="dxa"/>
            <w:shd w:val="clear" w:color="auto" w:fill="F7FAFC"/>
            <w:tcMar>
              <w:top w:w="100" w:type="dxa"/>
              <w:left w:w="100" w:type="dxa"/>
              <w:bottom w:w="100" w:type="dxa"/>
              <w:right w:w="100" w:type="dxa"/>
            </w:tcMar>
            <w:vAlign w:val="center"/>
          </w:tcPr>
          <w:p w14:paraId="4D02D2C2" w14:textId="77777777" w:rsidR="00C17DF6" w:rsidRDefault="00C17DF6">
            <w:pPr>
              <w:spacing w:after="0"/>
            </w:pPr>
            <w:r>
              <w:rPr>
                <w:sz w:val="19"/>
              </w:rPr>
              <w:t>Users are ultimately trying to build real love, not just get attention or emotional stimulation.</w:t>
            </w:r>
          </w:p>
        </w:tc>
      </w:tr>
      <w:tr w:rsidR="00C17DF6" w14:paraId="0B0E43A3" w14:textId="77777777">
        <w:trPr>
          <w:jc w:val="center"/>
        </w:trPr>
        <w:tc>
          <w:tcPr>
            <w:tcW w:w="2880" w:type="dxa"/>
            <w:tcMar>
              <w:top w:w="100" w:type="dxa"/>
              <w:left w:w="100" w:type="dxa"/>
              <w:bottom w:w="100" w:type="dxa"/>
              <w:right w:w="100" w:type="dxa"/>
            </w:tcMar>
            <w:vAlign w:val="center"/>
          </w:tcPr>
          <w:p w14:paraId="6AF3263C" w14:textId="77777777" w:rsidR="00C17DF6" w:rsidRDefault="00C17DF6">
            <w:pPr>
              <w:spacing w:after="0"/>
            </w:pPr>
            <w:r>
              <w:rPr>
                <w:sz w:val="19"/>
              </w:rPr>
              <w:t>Relationships are the vehicle</w:t>
            </w:r>
          </w:p>
        </w:tc>
        <w:tc>
          <w:tcPr>
            <w:tcW w:w="7056" w:type="dxa"/>
            <w:tcMar>
              <w:top w:w="100" w:type="dxa"/>
              <w:left w:w="100" w:type="dxa"/>
              <w:bottom w:w="100" w:type="dxa"/>
              <w:right w:w="100" w:type="dxa"/>
            </w:tcMar>
            <w:vAlign w:val="center"/>
          </w:tcPr>
          <w:p w14:paraId="0D0EC7A9" w14:textId="77777777" w:rsidR="00C17DF6" w:rsidRDefault="00C17DF6">
            <w:pPr>
              <w:spacing w:after="0"/>
            </w:pPr>
            <w:r>
              <w:rPr>
                <w:sz w:val="19"/>
              </w:rPr>
              <w:t>Connections move people toward or away from love depending on the quality of the match and the behavior inside the dynamic.</w:t>
            </w:r>
          </w:p>
        </w:tc>
      </w:tr>
      <w:tr w:rsidR="00C17DF6" w14:paraId="3994866E" w14:textId="77777777">
        <w:trPr>
          <w:jc w:val="center"/>
        </w:trPr>
        <w:tc>
          <w:tcPr>
            <w:tcW w:w="2880" w:type="dxa"/>
            <w:shd w:val="clear" w:color="auto" w:fill="F7FAFC"/>
            <w:tcMar>
              <w:top w:w="100" w:type="dxa"/>
              <w:left w:w="100" w:type="dxa"/>
              <w:bottom w:w="100" w:type="dxa"/>
              <w:right w:w="100" w:type="dxa"/>
            </w:tcMar>
            <w:vAlign w:val="center"/>
          </w:tcPr>
          <w:p w14:paraId="3D458242" w14:textId="77777777" w:rsidR="00C17DF6" w:rsidRDefault="00C17DF6">
            <w:pPr>
              <w:spacing w:after="0"/>
            </w:pPr>
            <w:r>
              <w:rPr>
                <w:sz w:val="19"/>
              </w:rPr>
              <w:t>Time is the currency</w:t>
            </w:r>
          </w:p>
        </w:tc>
        <w:tc>
          <w:tcPr>
            <w:tcW w:w="7056" w:type="dxa"/>
            <w:shd w:val="clear" w:color="auto" w:fill="F7FAFC"/>
            <w:tcMar>
              <w:top w:w="100" w:type="dxa"/>
              <w:left w:w="100" w:type="dxa"/>
              <w:bottom w:w="100" w:type="dxa"/>
              <w:right w:w="100" w:type="dxa"/>
            </w:tcMar>
            <w:vAlign w:val="center"/>
          </w:tcPr>
          <w:p w14:paraId="2EA2E0BD" w14:textId="77777777" w:rsidR="00C17DF6" w:rsidRDefault="00C17DF6">
            <w:pPr>
              <w:spacing w:after="0"/>
            </w:pPr>
            <w:r>
              <w:rPr>
                <w:sz w:val="19"/>
              </w:rPr>
              <w:t>Every confusing, false, or misaligned connection costs the user time. The system exists to help protect it.</w:t>
            </w:r>
          </w:p>
        </w:tc>
      </w:tr>
      <w:tr w:rsidR="00C17DF6" w14:paraId="463299AD" w14:textId="77777777">
        <w:trPr>
          <w:jc w:val="center"/>
        </w:trPr>
        <w:tc>
          <w:tcPr>
            <w:tcW w:w="2880" w:type="dxa"/>
            <w:tcMar>
              <w:top w:w="100" w:type="dxa"/>
              <w:left w:w="100" w:type="dxa"/>
              <w:bottom w:w="100" w:type="dxa"/>
              <w:right w:w="100" w:type="dxa"/>
            </w:tcMar>
            <w:vAlign w:val="center"/>
          </w:tcPr>
          <w:p w14:paraId="11F606A6" w14:textId="77777777" w:rsidR="00C17DF6" w:rsidRDefault="00C17DF6">
            <w:pPr>
              <w:spacing w:after="0"/>
            </w:pPr>
            <w:r>
              <w:rPr>
                <w:sz w:val="19"/>
              </w:rPr>
              <w:t>Signal, not gospel</w:t>
            </w:r>
          </w:p>
        </w:tc>
        <w:tc>
          <w:tcPr>
            <w:tcW w:w="7056" w:type="dxa"/>
            <w:tcMar>
              <w:top w:w="100" w:type="dxa"/>
              <w:left w:w="100" w:type="dxa"/>
              <w:bottom w:w="100" w:type="dxa"/>
              <w:right w:w="100" w:type="dxa"/>
            </w:tcMar>
            <w:vAlign w:val="center"/>
          </w:tcPr>
          <w:p w14:paraId="2669DC3B" w14:textId="77777777" w:rsidR="00C17DF6" w:rsidRDefault="00C17DF6">
            <w:pPr>
              <w:spacing w:after="0"/>
            </w:pPr>
            <w:r>
              <w:rPr>
                <w:sz w:val="19"/>
              </w:rPr>
              <w:t>Commentary about other users is collected as soft signal unless corroborated by other evidence or repeated patterns.</w:t>
            </w:r>
          </w:p>
        </w:tc>
      </w:tr>
      <w:tr w:rsidR="00C17DF6" w14:paraId="0A6BF43D" w14:textId="77777777">
        <w:trPr>
          <w:jc w:val="center"/>
        </w:trPr>
        <w:tc>
          <w:tcPr>
            <w:tcW w:w="2880" w:type="dxa"/>
            <w:shd w:val="clear" w:color="auto" w:fill="F7FAFC"/>
            <w:tcMar>
              <w:top w:w="100" w:type="dxa"/>
              <w:left w:w="100" w:type="dxa"/>
              <w:bottom w:w="100" w:type="dxa"/>
              <w:right w:w="100" w:type="dxa"/>
            </w:tcMar>
            <w:vAlign w:val="center"/>
          </w:tcPr>
          <w:p w14:paraId="1E3E5E50" w14:textId="77777777" w:rsidR="00C17DF6" w:rsidRDefault="00C17DF6">
            <w:pPr>
              <w:spacing w:after="0"/>
            </w:pPr>
            <w:r>
              <w:rPr>
                <w:sz w:val="19"/>
              </w:rPr>
              <w:t>Truth over game</w:t>
            </w:r>
          </w:p>
        </w:tc>
        <w:tc>
          <w:tcPr>
            <w:tcW w:w="7056" w:type="dxa"/>
            <w:shd w:val="clear" w:color="auto" w:fill="F7FAFC"/>
            <w:tcMar>
              <w:top w:w="100" w:type="dxa"/>
              <w:left w:w="100" w:type="dxa"/>
              <w:bottom w:w="100" w:type="dxa"/>
              <w:right w:w="100" w:type="dxa"/>
            </w:tcMar>
            <w:vAlign w:val="center"/>
          </w:tcPr>
          <w:p w14:paraId="59B4DC15" w14:textId="77777777" w:rsidR="00C17DF6" w:rsidRDefault="00C17DF6">
            <w:pPr>
              <w:spacing w:after="0"/>
            </w:pPr>
            <w:r>
              <w:rPr>
                <w:sz w:val="19"/>
              </w:rPr>
              <w:t>The coach does not teach manipulation. It teaches discernment, pacing, boundaries, and clarity.</w:t>
            </w:r>
          </w:p>
        </w:tc>
      </w:tr>
    </w:tbl>
    <w:p w14:paraId="6A857D22" w14:textId="77777777" w:rsidR="00C17DF6" w:rsidRDefault="00C17DF6"/>
    <w:p w14:paraId="1E1E6B4D" w14:textId="77777777" w:rsidR="00C17DF6" w:rsidRDefault="00C17DF6">
      <w:pPr>
        <w:jc w:val="center"/>
      </w:pPr>
      <w:r>
        <w:rPr>
          <w:color w:val="666666"/>
          <w:sz w:val="20"/>
        </w:rPr>
        <w:t>Version 1.0 • AI-first only • Human live coaching removed from scope for now</w:t>
      </w:r>
    </w:p>
    <w:p w14:paraId="10073CAC" w14:textId="77777777" w:rsidR="00C17DF6" w:rsidRDefault="00C17DF6">
      <w:r>
        <w:br w:type="page"/>
      </w:r>
    </w:p>
    <w:p w14:paraId="00AF41D8" w14:textId="77777777" w:rsidR="00C17DF6" w:rsidRDefault="00C17DF6">
      <w:pPr>
        <w:pStyle w:val="Heading1"/>
      </w:pPr>
      <w:r>
        <w:lastRenderedPageBreak/>
        <w:t>1. What Relationship Coach Is</w:t>
      </w:r>
    </w:p>
    <w:p w14:paraId="5E7DA727" w14:textId="77777777" w:rsidR="00C17DF6" w:rsidRDefault="00C17DF6">
      <w:r>
        <w:t>Relationship Coach is an optional premium AI feature inside Relationship Scores. It is not required to use the app. It exists for users who want deeper truth, more pattern recognition, and clearer next steps before they waste more time in misaligned connections.</w:t>
      </w:r>
    </w:p>
    <w:p w14:paraId="1582590A" w14:textId="77777777" w:rsidR="00C17DF6" w:rsidRDefault="00C17DF6">
      <w:r>
        <w:t>The feature should feel blunt, emotionally intelligent, aware of human nature, and grounded in behavior. It should sound like somebody who sees the whole board and is trying to save the user from losing more time to the same lesson wearing a different face.</w:t>
      </w:r>
    </w:p>
    <w:p w14:paraId="449E99B7" w14:textId="77777777" w:rsidR="00C17DF6" w:rsidRDefault="00C17DF6">
      <w:r>
        <w:t>The feature must not flatter users, scare them, diagnose them recklessly, or teach them how to manipulate others. It should help them see themselves clearly, see other people clearly, and understand what needs to change because if nothing changes, nothing changes.</w:t>
      </w:r>
    </w:p>
    <w:p w14:paraId="137BED75"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Relationship Coach promise</w:t>
      </w:r>
      <w:r>
        <w:rPr>
          <w:b/>
          <w:color w:val="1F4E78"/>
          <w:sz w:val="22"/>
        </w:rPr>
        <w:br/>
      </w:r>
      <w:r>
        <w:t>This feature helps users understand who they are, what kind of relationship they were in, why it likely ended, what patterns they are repeating, and what concrete changes they need to make so their next connection has a better chance of becoming real instead of just emotionally expensive.</w:t>
      </w:r>
    </w:p>
    <w:p w14:paraId="14514B2B" w14:textId="77777777" w:rsidR="00C17DF6" w:rsidRDefault="00C17DF6">
      <w:pPr>
        <w:pStyle w:val="Heading1"/>
      </w:pPr>
      <w:r>
        <w:t>2. User-Facing Wording for Relationship Coach</w:t>
      </w:r>
    </w:p>
    <w:p w14:paraId="0DBD63CD"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Primary intro copy</w:t>
      </w:r>
      <w:r>
        <w:rPr>
          <w:b/>
          <w:color w:val="1F4E78"/>
          <w:sz w:val="22"/>
        </w:rPr>
        <w:br/>
      </w:r>
      <w:r>
        <w:t>Relationship Coach is optional. You do not have to use it, but you should if you want deeper clarity about your patterns, your past relationships, and the difference between attention, lust, and real love. The more context you share, the more accurate and useful the guidance becomes. This is not here to teach games. It is here to help you see clearly, set boundaries, pace connection, and stop losing time to patterns that keep breaking the same part of you.</w:t>
      </w:r>
    </w:p>
    <w:p w14:paraId="35AA6546"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Alternative intro copy</w:t>
      </w:r>
      <w:r>
        <w:rPr>
          <w:b/>
          <w:color w:val="1F4E78"/>
          <w:sz w:val="22"/>
        </w:rPr>
        <w:br/>
      </w:r>
      <w:r>
        <w:t>You can skip this feature. But this is the mode for people who are ready to stop calling chaos chemistry, stop mistaking attention for intention, and start learning how to build love on truth instead of illusion.</w:t>
      </w:r>
    </w:p>
    <w:p w14:paraId="64FBF1F0"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In-app CTA language</w:t>
      </w:r>
      <w:r>
        <w:rPr>
          <w:b/>
          <w:color w:val="1F4E78"/>
          <w:sz w:val="22"/>
        </w:rPr>
        <w:br/>
      </w:r>
      <w:r>
        <w:t>Start Relationship Coach • Get Clarity • See My Pattern • Read This Dynamic • Course Correct</w:t>
      </w:r>
    </w:p>
    <w:tbl>
      <w:tblPr>
        <w:tblStyle w:val="TableGrid"/>
        <w:tblW w:w="0" w:type="auto"/>
        <w:jc w:val="center"/>
        <w:tblLook w:val="04A0" w:firstRow="1" w:lastRow="0" w:firstColumn="1" w:lastColumn="0" w:noHBand="0" w:noVBand="1"/>
      </w:tblPr>
      <w:tblGrid>
        <w:gridCol w:w="2880"/>
        <w:gridCol w:w="7056"/>
      </w:tblGrid>
      <w:tr w:rsidR="00C17DF6" w14:paraId="6B98F085" w14:textId="77777777">
        <w:trPr>
          <w:tblHeader/>
          <w:jc w:val="center"/>
        </w:trPr>
        <w:tc>
          <w:tcPr>
            <w:tcW w:w="2880" w:type="dxa"/>
            <w:shd w:val="clear" w:color="auto" w:fill="1F4E78"/>
            <w:tcMar>
              <w:top w:w="100" w:type="dxa"/>
              <w:left w:w="100" w:type="dxa"/>
              <w:bottom w:w="100" w:type="dxa"/>
              <w:right w:w="100" w:type="dxa"/>
            </w:tcMar>
            <w:vAlign w:val="center"/>
          </w:tcPr>
          <w:p w14:paraId="307D7747" w14:textId="77777777" w:rsidR="00C17DF6" w:rsidRDefault="00C17DF6">
            <w:pPr>
              <w:jc w:val="center"/>
            </w:pPr>
            <w:r>
              <w:rPr>
                <w:b/>
                <w:color w:val="FFFFFF"/>
                <w:sz w:val="20"/>
              </w:rPr>
              <w:t>Placement</w:t>
            </w:r>
          </w:p>
        </w:tc>
        <w:tc>
          <w:tcPr>
            <w:tcW w:w="7056" w:type="dxa"/>
            <w:shd w:val="clear" w:color="auto" w:fill="1F4E78"/>
            <w:tcMar>
              <w:top w:w="100" w:type="dxa"/>
              <w:left w:w="100" w:type="dxa"/>
              <w:bottom w:w="100" w:type="dxa"/>
              <w:right w:w="100" w:type="dxa"/>
            </w:tcMar>
            <w:vAlign w:val="center"/>
          </w:tcPr>
          <w:p w14:paraId="5855B8A1" w14:textId="77777777" w:rsidR="00C17DF6" w:rsidRDefault="00C17DF6">
            <w:pPr>
              <w:jc w:val="center"/>
            </w:pPr>
            <w:r>
              <w:rPr>
                <w:b/>
                <w:color w:val="FFFFFF"/>
                <w:sz w:val="20"/>
              </w:rPr>
              <w:t>Recommended copy</w:t>
            </w:r>
          </w:p>
        </w:tc>
      </w:tr>
      <w:tr w:rsidR="00C17DF6" w14:paraId="50DC18D3" w14:textId="77777777">
        <w:trPr>
          <w:jc w:val="center"/>
        </w:trPr>
        <w:tc>
          <w:tcPr>
            <w:tcW w:w="2880" w:type="dxa"/>
            <w:shd w:val="clear" w:color="auto" w:fill="F7FAFC"/>
            <w:tcMar>
              <w:top w:w="100" w:type="dxa"/>
              <w:left w:w="100" w:type="dxa"/>
              <w:bottom w:w="100" w:type="dxa"/>
              <w:right w:w="100" w:type="dxa"/>
            </w:tcMar>
            <w:vAlign w:val="center"/>
          </w:tcPr>
          <w:p w14:paraId="65501E11" w14:textId="77777777" w:rsidR="00C17DF6" w:rsidRDefault="00C17DF6">
            <w:pPr>
              <w:spacing w:after="0"/>
            </w:pPr>
            <w:r>
              <w:rPr>
                <w:sz w:val="19"/>
              </w:rPr>
              <w:t>Feature card subtitle</w:t>
            </w:r>
          </w:p>
        </w:tc>
        <w:tc>
          <w:tcPr>
            <w:tcW w:w="7056" w:type="dxa"/>
            <w:shd w:val="clear" w:color="auto" w:fill="F7FAFC"/>
            <w:tcMar>
              <w:top w:w="100" w:type="dxa"/>
              <w:left w:w="100" w:type="dxa"/>
              <w:bottom w:w="100" w:type="dxa"/>
              <w:right w:w="100" w:type="dxa"/>
            </w:tcMar>
            <w:vAlign w:val="center"/>
          </w:tcPr>
          <w:p w14:paraId="4D9E66D7" w14:textId="77777777" w:rsidR="00C17DF6" w:rsidRDefault="00C17DF6">
            <w:pPr>
              <w:spacing w:after="0"/>
            </w:pPr>
            <w:r>
              <w:rPr>
                <w:sz w:val="19"/>
              </w:rPr>
              <w:t>Learn your patterns. Read people clearly. Build love on truth.</w:t>
            </w:r>
          </w:p>
        </w:tc>
      </w:tr>
      <w:tr w:rsidR="00C17DF6" w14:paraId="56932810" w14:textId="77777777">
        <w:trPr>
          <w:jc w:val="center"/>
        </w:trPr>
        <w:tc>
          <w:tcPr>
            <w:tcW w:w="2880" w:type="dxa"/>
            <w:tcMar>
              <w:top w:w="100" w:type="dxa"/>
              <w:left w:w="100" w:type="dxa"/>
              <w:bottom w:w="100" w:type="dxa"/>
              <w:right w:w="100" w:type="dxa"/>
            </w:tcMar>
            <w:vAlign w:val="center"/>
          </w:tcPr>
          <w:p w14:paraId="26B144E0" w14:textId="77777777" w:rsidR="00C17DF6" w:rsidRDefault="00C17DF6">
            <w:pPr>
              <w:spacing w:after="0"/>
            </w:pPr>
            <w:r>
              <w:rPr>
                <w:sz w:val="19"/>
              </w:rPr>
              <w:t>Session unlock modal</w:t>
            </w:r>
          </w:p>
        </w:tc>
        <w:tc>
          <w:tcPr>
            <w:tcW w:w="7056" w:type="dxa"/>
            <w:tcMar>
              <w:top w:w="100" w:type="dxa"/>
              <w:left w:w="100" w:type="dxa"/>
              <w:bottom w:w="100" w:type="dxa"/>
              <w:right w:w="100" w:type="dxa"/>
            </w:tcMar>
            <w:vAlign w:val="center"/>
          </w:tcPr>
          <w:p w14:paraId="79AC0044" w14:textId="77777777" w:rsidR="00C17DF6" w:rsidRDefault="00C17DF6">
            <w:pPr>
              <w:spacing w:after="0"/>
            </w:pPr>
            <w:r>
              <w:rPr>
                <w:sz w:val="19"/>
              </w:rPr>
              <w:t>This session is for users who want direct insight, not a sugar-coated summary.</w:t>
            </w:r>
          </w:p>
        </w:tc>
      </w:tr>
      <w:tr w:rsidR="00C17DF6" w14:paraId="1D93E219" w14:textId="77777777">
        <w:trPr>
          <w:jc w:val="center"/>
        </w:trPr>
        <w:tc>
          <w:tcPr>
            <w:tcW w:w="2880" w:type="dxa"/>
            <w:shd w:val="clear" w:color="auto" w:fill="F7FAFC"/>
            <w:tcMar>
              <w:top w:w="100" w:type="dxa"/>
              <w:left w:w="100" w:type="dxa"/>
              <w:bottom w:w="100" w:type="dxa"/>
              <w:right w:w="100" w:type="dxa"/>
            </w:tcMar>
            <w:vAlign w:val="center"/>
          </w:tcPr>
          <w:p w14:paraId="6674D549" w14:textId="77777777" w:rsidR="00C17DF6" w:rsidRDefault="00C17DF6">
            <w:pPr>
              <w:spacing w:after="0"/>
            </w:pPr>
            <w:r>
              <w:rPr>
                <w:sz w:val="19"/>
              </w:rPr>
              <w:t>Pre-intake note</w:t>
            </w:r>
          </w:p>
        </w:tc>
        <w:tc>
          <w:tcPr>
            <w:tcW w:w="7056" w:type="dxa"/>
            <w:shd w:val="clear" w:color="auto" w:fill="F7FAFC"/>
            <w:tcMar>
              <w:top w:w="100" w:type="dxa"/>
              <w:left w:w="100" w:type="dxa"/>
              <w:bottom w:w="100" w:type="dxa"/>
              <w:right w:w="100" w:type="dxa"/>
            </w:tcMar>
            <w:vAlign w:val="center"/>
          </w:tcPr>
          <w:p w14:paraId="2B274BCE" w14:textId="77777777" w:rsidR="00C17DF6" w:rsidRDefault="00C17DF6">
            <w:pPr>
              <w:spacing w:after="0"/>
            </w:pPr>
            <w:r>
              <w:rPr>
                <w:sz w:val="19"/>
              </w:rPr>
              <w:t>Be honest. The system can only be as accurate as the truth it receives.</w:t>
            </w:r>
          </w:p>
        </w:tc>
      </w:tr>
      <w:tr w:rsidR="00C17DF6" w14:paraId="0D4CFF96" w14:textId="77777777">
        <w:trPr>
          <w:jc w:val="center"/>
        </w:trPr>
        <w:tc>
          <w:tcPr>
            <w:tcW w:w="2880" w:type="dxa"/>
            <w:tcMar>
              <w:top w:w="100" w:type="dxa"/>
              <w:left w:w="100" w:type="dxa"/>
              <w:bottom w:w="100" w:type="dxa"/>
              <w:right w:w="100" w:type="dxa"/>
            </w:tcMar>
            <w:vAlign w:val="center"/>
          </w:tcPr>
          <w:p w14:paraId="4D559EC4" w14:textId="77777777" w:rsidR="00C17DF6" w:rsidRDefault="00C17DF6">
            <w:pPr>
              <w:spacing w:after="0"/>
            </w:pPr>
            <w:r>
              <w:rPr>
                <w:sz w:val="19"/>
              </w:rPr>
              <w:t>Privacy note</w:t>
            </w:r>
          </w:p>
        </w:tc>
        <w:tc>
          <w:tcPr>
            <w:tcW w:w="7056" w:type="dxa"/>
            <w:tcMar>
              <w:top w:w="100" w:type="dxa"/>
              <w:left w:w="100" w:type="dxa"/>
              <w:bottom w:w="100" w:type="dxa"/>
              <w:right w:w="100" w:type="dxa"/>
            </w:tcMar>
            <w:vAlign w:val="center"/>
          </w:tcPr>
          <w:p w14:paraId="68B89C31" w14:textId="77777777" w:rsidR="00C17DF6" w:rsidRDefault="00C17DF6">
            <w:pPr>
              <w:spacing w:after="0"/>
            </w:pPr>
            <w:r>
              <w:rPr>
                <w:sz w:val="19"/>
              </w:rPr>
              <w:t>You control what you share. Only provide what you are comfortable storing in your private coaching history.</w:t>
            </w:r>
          </w:p>
        </w:tc>
      </w:tr>
      <w:tr w:rsidR="00C17DF6" w14:paraId="5A0B9BA8" w14:textId="77777777">
        <w:trPr>
          <w:jc w:val="center"/>
        </w:trPr>
        <w:tc>
          <w:tcPr>
            <w:tcW w:w="2880" w:type="dxa"/>
            <w:shd w:val="clear" w:color="auto" w:fill="F7FAFC"/>
            <w:tcMar>
              <w:top w:w="100" w:type="dxa"/>
              <w:left w:w="100" w:type="dxa"/>
              <w:bottom w:w="100" w:type="dxa"/>
              <w:right w:w="100" w:type="dxa"/>
            </w:tcMar>
            <w:vAlign w:val="center"/>
          </w:tcPr>
          <w:p w14:paraId="5DF5D3AA" w14:textId="77777777" w:rsidR="00C17DF6" w:rsidRDefault="00C17DF6">
            <w:pPr>
              <w:spacing w:after="0"/>
            </w:pPr>
            <w:r>
              <w:rPr>
                <w:sz w:val="19"/>
              </w:rPr>
              <w:t>Commentary note</w:t>
            </w:r>
          </w:p>
        </w:tc>
        <w:tc>
          <w:tcPr>
            <w:tcW w:w="7056" w:type="dxa"/>
            <w:shd w:val="clear" w:color="auto" w:fill="F7FAFC"/>
            <w:tcMar>
              <w:top w:w="100" w:type="dxa"/>
              <w:left w:w="100" w:type="dxa"/>
              <w:bottom w:w="100" w:type="dxa"/>
              <w:right w:w="100" w:type="dxa"/>
            </w:tcMar>
            <w:vAlign w:val="center"/>
          </w:tcPr>
          <w:p w14:paraId="3AC6071C" w14:textId="77777777" w:rsidR="00C17DF6" w:rsidRDefault="00C17DF6">
            <w:pPr>
              <w:spacing w:after="0"/>
            </w:pPr>
            <w:r>
              <w:rPr>
                <w:sz w:val="19"/>
              </w:rPr>
              <w:t>If another user is part of the problem, add their RS code so the system can log the connection as soft signal.</w:t>
            </w:r>
          </w:p>
        </w:tc>
      </w:tr>
    </w:tbl>
    <w:p w14:paraId="0A5F57BF" w14:textId="77777777" w:rsidR="00C17DF6" w:rsidRDefault="00C17DF6"/>
    <w:p w14:paraId="06B5FA74" w14:textId="77777777" w:rsidR="00C17DF6" w:rsidRDefault="00C17DF6">
      <w:pPr>
        <w:pStyle w:val="Heading1"/>
      </w:pPr>
      <w:r>
        <w:lastRenderedPageBreak/>
        <w:t>3. Exact Setup Architecture</w:t>
      </w:r>
    </w:p>
    <w:p w14:paraId="0E55F33C" w14:textId="77777777" w:rsidR="00C17DF6" w:rsidRDefault="00C17DF6">
      <w:r>
        <w:t>Build Relationship Coach as an event-driven feature with four layers: intake, analysis, storage, and follow-up. Every session must create a clean audit trail so the system can learn what was asked, what was inferred, which RS codes were mentioned, what commentary was logged, and what advice was given.</w:t>
      </w:r>
    </w:p>
    <w:p w14:paraId="1260F607" w14:textId="77777777" w:rsidR="00C17DF6" w:rsidRDefault="00C17DF6">
      <w:r>
        <w:t>Use private user-level objects and derived analytics. Do not mix raw user narrative with public profile data. Raw narrative belongs in secured coaching records. Derived tags, metrics, and trust signals belong in controlled tables with explicit source and confidence markers.</w:t>
      </w:r>
    </w:p>
    <w:tbl>
      <w:tblPr>
        <w:tblStyle w:val="TableGrid"/>
        <w:tblW w:w="0" w:type="auto"/>
        <w:jc w:val="center"/>
        <w:tblLook w:val="04A0" w:firstRow="1" w:lastRow="0" w:firstColumn="1" w:lastColumn="0" w:noHBand="0" w:noVBand="1"/>
      </w:tblPr>
      <w:tblGrid>
        <w:gridCol w:w="1728"/>
        <w:gridCol w:w="3168"/>
        <w:gridCol w:w="5040"/>
      </w:tblGrid>
      <w:tr w:rsidR="00C17DF6" w14:paraId="1A49ECC7" w14:textId="77777777">
        <w:trPr>
          <w:tblHeader/>
          <w:jc w:val="center"/>
        </w:trPr>
        <w:tc>
          <w:tcPr>
            <w:tcW w:w="1728" w:type="dxa"/>
            <w:shd w:val="clear" w:color="auto" w:fill="1F4E78"/>
            <w:tcMar>
              <w:top w:w="100" w:type="dxa"/>
              <w:left w:w="100" w:type="dxa"/>
              <w:bottom w:w="100" w:type="dxa"/>
              <w:right w:w="100" w:type="dxa"/>
            </w:tcMar>
            <w:vAlign w:val="center"/>
          </w:tcPr>
          <w:p w14:paraId="2CCB2AFC" w14:textId="77777777" w:rsidR="00C17DF6" w:rsidRDefault="00C17DF6">
            <w:pPr>
              <w:jc w:val="center"/>
            </w:pPr>
            <w:r>
              <w:rPr>
                <w:b/>
                <w:color w:val="FFFFFF"/>
                <w:sz w:val="20"/>
              </w:rPr>
              <w:t>Layer</w:t>
            </w:r>
          </w:p>
        </w:tc>
        <w:tc>
          <w:tcPr>
            <w:tcW w:w="3168" w:type="dxa"/>
            <w:shd w:val="clear" w:color="auto" w:fill="1F4E78"/>
            <w:tcMar>
              <w:top w:w="100" w:type="dxa"/>
              <w:left w:w="100" w:type="dxa"/>
              <w:bottom w:w="100" w:type="dxa"/>
              <w:right w:w="100" w:type="dxa"/>
            </w:tcMar>
            <w:vAlign w:val="center"/>
          </w:tcPr>
          <w:p w14:paraId="093CC11E" w14:textId="77777777" w:rsidR="00C17DF6" w:rsidRDefault="00C17DF6">
            <w:pPr>
              <w:jc w:val="center"/>
            </w:pPr>
            <w:r>
              <w:rPr>
                <w:b/>
                <w:color w:val="FFFFFF"/>
                <w:sz w:val="20"/>
              </w:rPr>
              <w:t>Function</w:t>
            </w:r>
          </w:p>
        </w:tc>
        <w:tc>
          <w:tcPr>
            <w:tcW w:w="5040" w:type="dxa"/>
            <w:shd w:val="clear" w:color="auto" w:fill="1F4E78"/>
            <w:tcMar>
              <w:top w:w="100" w:type="dxa"/>
              <w:left w:w="100" w:type="dxa"/>
              <w:bottom w:w="100" w:type="dxa"/>
              <w:right w:w="100" w:type="dxa"/>
            </w:tcMar>
            <w:vAlign w:val="center"/>
          </w:tcPr>
          <w:p w14:paraId="7AC95EE2" w14:textId="77777777" w:rsidR="00C17DF6" w:rsidRDefault="00C17DF6">
            <w:pPr>
              <w:jc w:val="center"/>
            </w:pPr>
            <w:r>
              <w:rPr>
                <w:b/>
                <w:color w:val="FFFFFF"/>
                <w:sz w:val="20"/>
              </w:rPr>
              <w:t>Must store</w:t>
            </w:r>
          </w:p>
        </w:tc>
      </w:tr>
      <w:tr w:rsidR="00C17DF6" w14:paraId="41415AB7" w14:textId="77777777">
        <w:trPr>
          <w:jc w:val="center"/>
        </w:trPr>
        <w:tc>
          <w:tcPr>
            <w:tcW w:w="1728" w:type="dxa"/>
            <w:shd w:val="clear" w:color="auto" w:fill="F7FAFC"/>
            <w:tcMar>
              <w:top w:w="100" w:type="dxa"/>
              <w:left w:w="100" w:type="dxa"/>
              <w:bottom w:w="100" w:type="dxa"/>
              <w:right w:w="100" w:type="dxa"/>
            </w:tcMar>
            <w:vAlign w:val="center"/>
          </w:tcPr>
          <w:p w14:paraId="210D5EB1" w14:textId="77777777" w:rsidR="00C17DF6" w:rsidRDefault="00C17DF6">
            <w:pPr>
              <w:spacing w:after="0"/>
            </w:pPr>
            <w:r>
              <w:rPr>
                <w:sz w:val="19"/>
              </w:rPr>
              <w:t>Intake</w:t>
            </w:r>
          </w:p>
        </w:tc>
        <w:tc>
          <w:tcPr>
            <w:tcW w:w="3168" w:type="dxa"/>
            <w:shd w:val="clear" w:color="auto" w:fill="F7FAFC"/>
            <w:tcMar>
              <w:top w:w="100" w:type="dxa"/>
              <w:left w:w="100" w:type="dxa"/>
              <w:bottom w:w="100" w:type="dxa"/>
              <w:right w:w="100" w:type="dxa"/>
            </w:tcMar>
            <w:vAlign w:val="center"/>
          </w:tcPr>
          <w:p w14:paraId="18F68252" w14:textId="77777777" w:rsidR="00C17DF6" w:rsidRDefault="00C17DF6">
            <w:pPr>
              <w:spacing w:after="0"/>
            </w:pPr>
            <w:r>
              <w:rPr>
                <w:sz w:val="19"/>
              </w:rPr>
              <w:t>Collect session type, user issue, relationship history, emotional state, and optional RS codes.</w:t>
            </w:r>
          </w:p>
        </w:tc>
        <w:tc>
          <w:tcPr>
            <w:tcW w:w="5040" w:type="dxa"/>
            <w:shd w:val="clear" w:color="auto" w:fill="F7FAFC"/>
            <w:tcMar>
              <w:top w:w="100" w:type="dxa"/>
              <w:left w:w="100" w:type="dxa"/>
              <w:bottom w:w="100" w:type="dxa"/>
              <w:right w:w="100" w:type="dxa"/>
            </w:tcMar>
            <w:vAlign w:val="center"/>
          </w:tcPr>
          <w:p w14:paraId="43F24B58" w14:textId="77777777" w:rsidR="00C17DF6" w:rsidRDefault="00C17DF6">
            <w:pPr>
              <w:spacing w:after="0"/>
            </w:pPr>
            <w:r>
              <w:rPr>
                <w:sz w:val="19"/>
              </w:rPr>
              <w:t>Session metadata, full text narrative, checkboxes, linked RS codes, privacy flags</w:t>
            </w:r>
          </w:p>
        </w:tc>
      </w:tr>
      <w:tr w:rsidR="00C17DF6" w14:paraId="447530E3" w14:textId="77777777">
        <w:trPr>
          <w:jc w:val="center"/>
        </w:trPr>
        <w:tc>
          <w:tcPr>
            <w:tcW w:w="1728" w:type="dxa"/>
            <w:tcMar>
              <w:top w:w="100" w:type="dxa"/>
              <w:left w:w="100" w:type="dxa"/>
              <w:bottom w:w="100" w:type="dxa"/>
              <w:right w:w="100" w:type="dxa"/>
            </w:tcMar>
            <w:vAlign w:val="center"/>
          </w:tcPr>
          <w:p w14:paraId="0341FFF7" w14:textId="77777777" w:rsidR="00C17DF6" w:rsidRDefault="00C17DF6">
            <w:pPr>
              <w:spacing w:after="0"/>
            </w:pPr>
            <w:r>
              <w:rPr>
                <w:sz w:val="19"/>
              </w:rPr>
              <w:t>Analysis</w:t>
            </w:r>
          </w:p>
        </w:tc>
        <w:tc>
          <w:tcPr>
            <w:tcW w:w="3168" w:type="dxa"/>
            <w:tcMar>
              <w:top w:w="100" w:type="dxa"/>
              <w:left w:w="100" w:type="dxa"/>
              <w:bottom w:w="100" w:type="dxa"/>
              <w:right w:w="100" w:type="dxa"/>
            </w:tcMar>
            <w:vAlign w:val="center"/>
          </w:tcPr>
          <w:p w14:paraId="16056646" w14:textId="77777777" w:rsidR="00C17DF6" w:rsidRDefault="00C17DF6">
            <w:pPr>
              <w:spacing w:after="0"/>
            </w:pPr>
            <w:r>
              <w:rPr>
                <w:sz w:val="19"/>
              </w:rPr>
              <w:t>Run AI prompts to identify dynamic, risks, patterns, missed signals, and next-step guidance.</w:t>
            </w:r>
          </w:p>
        </w:tc>
        <w:tc>
          <w:tcPr>
            <w:tcW w:w="5040" w:type="dxa"/>
            <w:tcMar>
              <w:top w:w="100" w:type="dxa"/>
              <w:left w:w="100" w:type="dxa"/>
              <w:bottom w:w="100" w:type="dxa"/>
              <w:right w:w="100" w:type="dxa"/>
            </w:tcMar>
            <w:vAlign w:val="center"/>
          </w:tcPr>
          <w:p w14:paraId="6831401B" w14:textId="77777777" w:rsidR="00C17DF6" w:rsidRDefault="00C17DF6">
            <w:pPr>
              <w:spacing w:after="0"/>
            </w:pPr>
            <w:r>
              <w:rPr>
                <w:sz w:val="19"/>
              </w:rPr>
              <w:t>Model output, tags, confidence notes, action plan, caution flags</w:t>
            </w:r>
          </w:p>
        </w:tc>
      </w:tr>
      <w:tr w:rsidR="00C17DF6" w14:paraId="201C0693" w14:textId="77777777">
        <w:trPr>
          <w:jc w:val="center"/>
        </w:trPr>
        <w:tc>
          <w:tcPr>
            <w:tcW w:w="1728" w:type="dxa"/>
            <w:shd w:val="clear" w:color="auto" w:fill="F7FAFC"/>
            <w:tcMar>
              <w:top w:w="100" w:type="dxa"/>
              <w:left w:w="100" w:type="dxa"/>
              <w:bottom w:w="100" w:type="dxa"/>
              <w:right w:w="100" w:type="dxa"/>
            </w:tcMar>
            <w:vAlign w:val="center"/>
          </w:tcPr>
          <w:p w14:paraId="5EE14F93" w14:textId="77777777" w:rsidR="00C17DF6" w:rsidRDefault="00C17DF6">
            <w:pPr>
              <w:spacing w:after="0"/>
            </w:pPr>
            <w:r>
              <w:rPr>
                <w:sz w:val="19"/>
              </w:rPr>
              <w:t>Storage</w:t>
            </w:r>
          </w:p>
        </w:tc>
        <w:tc>
          <w:tcPr>
            <w:tcW w:w="3168" w:type="dxa"/>
            <w:shd w:val="clear" w:color="auto" w:fill="F7FAFC"/>
            <w:tcMar>
              <w:top w:w="100" w:type="dxa"/>
              <w:left w:w="100" w:type="dxa"/>
              <w:bottom w:w="100" w:type="dxa"/>
              <w:right w:w="100" w:type="dxa"/>
            </w:tcMar>
            <w:vAlign w:val="center"/>
          </w:tcPr>
          <w:p w14:paraId="04B6B5D0" w14:textId="77777777" w:rsidR="00C17DF6" w:rsidRDefault="00C17DF6">
            <w:pPr>
              <w:spacing w:after="0"/>
            </w:pPr>
            <w:r>
              <w:rPr>
                <w:sz w:val="19"/>
              </w:rPr>
              <w:t>Persist both raw text and derived analytics.</w:t>
            </w:r>
          </w:p>
        </w:tc>
        <w:tc>
          <w:tcPr>
            <w:tcW w:w="5040" w:type="dxa"/>
            <w:shd w:val="clear" w:color="auto" w:fill="F7FAFC"/>
            <w:tcMar>
              <w:top w:w="100" w:type="dxa"/>
              <w:left w:w="100" w:type="dxa"/>
              <w:bottom w:w="100" w:type="dxa"/>
              <w:right w:w="100" w:type="dxa"/>
            </w:tcMar>
            <w:vAlign w:val="center"/>
          </w:tcPr>
          <w:p w14:paraId="7069A641" w14:textId="77777777" w:rsidR="00C17DF6" w:rsidRDefault="00C17DF6">
            <w:pPr>
              <w:spacing w:after="0"/>
            </w:pPr>
            <w:r>
              <w:rPr>
                <w:sz w:val="19"/>
              </w:rPr>
              <w:t>Session record, commentary record, follow-up state, trust-signal event</w:t>
            </w:r>
          </w:p>
        </w:tc>
      </w:tr>
      <w:tr w:rsidR="00C17DF6" w14:paraId="4DEC77C6" w14:textId="77777777">
        <w:trPr>
          <w:jc w:val="center"/>
        </w:trPr>
        <w:tc>
          <w:tcPr>
            <w:tcW w:w="1728" w:type="dxa"/>
            <w:tcMar>
              <w:top w:w="100" w:type="dxa"/>
              <w:left w:w="100" w:type="dxa"/>
              <w:bottom w:w="100" w:type="dxa"/>
              <w:right w:w="100" w:type="dxa"/>
            </w:tcMar>
            <w:vAlign w:val="center"/>
          </w:tcPr>
          <w:p w14:paraId="6E34EBB9" w14:textId="77777777" w:rsidR="00C17DF6" w:rsidRDefault="00C17DF6">
            <w:pPr>
              <w:spacing w:after="0"/>
            </w:pPr>
            <w:r>
              <w:rPr>
                <w:sz w:val="19"/>
              </w:rPr>
              <w:t>Follow-up</w:t>
            </w:r>
          </w:p>
        </w:tc>
        <w:tc>
          <w:tcPr>
            <w:tcW w:w="3168" w:type="dxa"/>
            <w:tcMar>
              <w:top w:w="100" w:type="dxa"/>
              <w:left w:w="100" w:type="dxa"/>
              <w:bottom w:w="100" w:type="dxa"/>
              <w:right w:w="100" w:type="dxa"/>
            </w:tcMar>
            <w:vAlign w:val="center"/>
          </w:tcPr>
          <w:p w14:paraId="7F440C7E" w14:textId="77777777" w:rsidR="00C17DF6" w:rsidRDefault="00C17DF6">
            <w:pPr>
              <w:spacing w:after="0"/>
            </w:pPr>
            <w:r>
              <w:rPr>
                <w:sz w:val="19"/>
              </w:rPr>
              <w:t>Let user revisit session, answer reflection prompts, and report whether they applied the advice.</w:t>
            </w:r>
          </w:p>
        </w:tc>
        <w:tc>
          <w:tcPr>
            <w:tcW w:w="5040" w:type="dxa"/>
            <w:tcMar>
              <w:top w:w="100" w:type="dxa"/>
              <w:left w:w="100" w:type="dxa"/>
              <w:bottom w:w="100" w:type="dxa"/>
              <w:right w:w="100" w:type="dxa"/>
            </w:tcMar>
            <w:vAlign w:val="center"/>
          </w:tcPr>
          <w:p w14:paraId="70A03A60" w14:textId="77777777" w:rsidR="00C17DF6" w:rsidRDefault="00C17DF6">
            <w:pPr>
              <w:spacing w:after="0"/>
            </w:pPr>
            <w:r>
              <w:rPr>
                <w:sz w:val="19"/>
              </w:rPr>
              <w:t>Outcome status, behavior change response, score of usefulness, resolved/unresolved marker</w:t>
            </w:r>
          </w:p>
        </w:tc>
      </w:tr>
    </w:tbl>
    <w:p w14:paraId="03BBCD5C" w14:textId="77777777" w:rsidR="00C17DF6" w:rsidRDefault="00C17DF6"/>
    <w:p w14:paraId="56C20183" w14:textId="77777777" w:rsidR="00C17DF6" w:rsidRDefault="00C17DF6">
      <w:pPr>
        <w:pStyle w:val="Heading1"/>
      </w:pPr>
      <w:r>
        <w:t>4. Core Data Objects and Metrics</w:t>
      </w:r>
    </w:p>
    <w:tbl>
      <w:tblPr>
        <w:tblStyle w:val="TableGrid"/>
        <w:tblW w:w="0" w:type="auto"/>
        <w:jc w:val="center"/>
        <w:tblLook w:val="04A0" w:firstRow="1" w:lastRow="0" w:firstColumn="1" w:lastColumn="0" w:noHBand="0" w:noVBand="1"/>
      </w:tblPr>
      <w:tblGrid>
        <w:gridCol w:w="2580"/>
        <w:gridCol w:w="2592"/>
        <w:gridCol w:w="4896"/>
      </w:tblGrid>
      <w:tr w:rsidR="00C17DF6" w14:paraId="41BFFFAA" w14:textId="77777777">
        <w:trPr>
          <w:tblHeader/>
          <w:jc w:val="center"/>
        </w:trPr>
        <w:tc>
          <w:tcPr>
            <w:tcW w:w="2448" w:type="dxa"/>
            <w:shd w:val="clear" w:color="auto" w:fill="1F4E78"/>
            <w:tcMar>
              <w:top w:w="100" w:type="dxa"/>
              <w:left w:w="100" w:type="dxa"/>
              <w:bottom w:w="100" w:type="dxa"/>
              <w:right w:w="100" w:type="dxa"/>
            </w:tcMar>
            <w:vAlign w:val="center"/>
          </w:tcPr>
          <w:p w14:paraId="6BC0D62E" w14:textId="77777777" w:rsidR="00C17DF6" w:rsidRDefault="00C17DF6">
            <w:pPr>
              <w:jc w:val="center"/>
            </w:pPr>
            <w:r>
              <w:rPr>
                <w:b/>
                <w:color w:val="FFFFFF"/>
                <w:sz w:val="20"/>
              </w:rPr>
              <w:t>Object / table</w:t>
            </w:r>
          </w:p>
        </w:tc>
        <w:tc>
          <w:tcPr>
            <w:tcW w:w="2592" w:type="dxa"/>
            <w:shd w:val="clear" w:color="auto" w:fill="1F4E78"/>
            <w:tcMar>
              <w:top w:w="100" w:type="dxa"/>
              <w:left w:w="100" w:type="dxa"/>
              <w:bottom w:w="100" w:type="dxa"/>
              <w:right w:w="100" w:type="dxa"/>
            </w:tcMar>
            <w:vAlign w:val="center"/>
          </w:tcPr>
          <w:p w14:paraId="5FE58983" w14:textId="77777777" w:rsidR="00C17DF6" w:rsidRDefault="00C17DF6">
            <w:pPr>
              <w:jc w:val="center"/>
            </w:pPr>
            <w:r>
              <w:rPr>
                <w:b/>
                <w:color w:val="FFFFFF"/>
                <w:sz w:val="20"/>
              </w:rPr>
              <w:t>Purpose</w:t>
            </w:r>
          </w:p>
        </w:tc>
        <w:tc>
          <w:tcPr>
            <w:tcW w:w="4896" w:type="dxa"/>
            <w:shd w:val="clear" w:color="auto" w:fill="1F4E78"/>
            <w:tcMar>
              <w:top w:w="100" w:type="dxa"/>
              <w:left w:w="100" w:type="dxa"/>
              <w:bottom w:w="100" w:type="dxa"/>
              <w:right w:w="100" w:type="dxa"/>
            </w:tcMar>
            <w:vAlign w:val="center"/>
          </w:tcPr>
          <w:p w14:paraId="03D94886" w14:textId="77777777" w:rsidR="00C17DF6" w:rsidRDefault="00C17DF6">
            <w:pPr>
              <w:jc w:val="center"/>
            </w:pPr>
            <w:r>
              <w:rPr>
                <w:b/>
                <w:color w:val="FFFFFF"/>
                <w:sz w:val="20"/>
              </w:rPr>
              <w:t>Required fields</w:t>
            </w:r>
          </w:p>
        </w:tc>
      </w:tr>
      <w:tr w:rsidR="00C17DF6" w14:paraId="3CB59CBD" w14:textId="77777777">
        <w:trPr>
          <w:jc w:val="center"/>
        </w:trPr>
        <w:tc>
          <w:tcPr>
            <w:tcW w:w="2448" w:type="dxa"/>
            <w:shd w:val="clear" w:color="auto" w:fill="F7FAFC"/>
            <w:tcMar>
              <w:top w:w="100" w:type="dxa"/>
              <w:left w:w="100" w:type="dxa"/>
              <w:bottom w:w="100" w:type="dxa"/>
              <w:right w:w="100" w:type="dxa"/>
            </w:tcMar>
            <w:vAlign w:val="center"/>
          </w:tcPr>
          <w:p w14:paraId="7DC0056E" w14:textId="77777777" w:rsidR="00C17DF6" w:rsidRDefault="00C17DF6">
            <w:pPr>
              <w:spacing w:after="0"/>
            </w:pPr>
            <w:r>
              <w:rPr>
                <w:sz w:val="19"/>
              </w:rPr>
              <w:t>relationship_coach_session</w:t>
            </w:r>
          </w:p>
        </w:tc>
        <w:tc>
          <w:tcPr>
            <w:tcW w:w="2592" w:type="dxa"/>
            <w:shd w:val="clear" w:color="auto" w:fill="F7FAFC"/>
            <w:tcMar>
              <w:top w:w="100" w:type="dxa"/>
              <w:left w:w="100" w:type="dxa"/>
              <w:bottom w:w="100" w:type="dxa"/>
              <w:right w:w="100" w:type="dxa"/>
            </w:tcMar>
            <w:vAlign w:val="center"/>
          </w:tcPr>
          <w:p w14:paraId="4A9D43A6" w14:textId="77777777" w:rsidR="00C17DF6" w:rsidRDefault="00C17DF6">
            <w:pPr>
              <w:spacing w:after="0"/>
            </w:pPr>
            <w:r>
              <w:rPr>
                <w:sz w:val="19"/>
              </w:rPr>
              <w:t>One premium AI session container</w:t>
            </w:r>
          </w:p>
        </w:tc>
        <w:tc>
          <w:tcPr>
            <w:tcW w:w="4896" w:type="dxa"/>
            <w:shd w:val="clear" w:color="auto" w:fill="F7FAFC"/>
            <w:tcMar>
              <w:top w:w="100" w:type="dxa"/>
              <w:left w:w="100" w:type="dxa"/>
              <w:bottom w:w="100" w:type="dxa"/>
              <w:right w:w="100" w:type="dxa"/>
            </w:tcMar>
            <w:vAlign w:val="center"/>
          </w:tcPr>
          <w:p w14:paraId="0E39065B" w14:textId="77777777" w:rsidR="00C17DF6" w:rsidRDefault="00C17DF6">
            <w:pPr>
              <w:spacing w:after="0"/>
            </w:pPr>
            <w:r>
              <w:rPr>
                <w:sz w:val="19"/>
              </w:rPr>
              <w:t>session_id, user_id, session_type, coin_cost, created_at, status, prompt_version, model_version</w:t>
            </w:r>
          </w:p>
        </w:tc>
      </w:tr>
      <w:tr w:rsidR="00C17DF6" w14:paraId="43685DBB" w14:textId="77777777">
        <w:trPr>
          <w:jc w:val="center"/>
        </w:trPr>
        <w:tc>
          <w:tcPr>
            <w:tcW w:w="2448" w:type="dxa"/>
            <w:tcMar>
              <w:top w:w="100" w:type="dxa"/>
              <w:left w:w="100" w:type="dxa"/>
              <w:bottom w:w="100" w:type="dxa"/>
              <w:right w:w="100" w:type="dxa"/>
            </w:tcMar>
            <w:vAlign w:val="center"/>
          </w:tcPr>
          <w:p w14:paraId="1E4AC3AC" w14:textId="77777777" w:rsidR="00C17DF6" w:rsidRDefault="00C17DF6">
            <w:pPr>
              <w:spacing w:after="0"/>
            </w:pPr>
            <w:r>
              <w:rPr>
                <w:sz w:val="19"/>
              </w:rPr>
              <w:t>relationship_coach_intake</w:t>
            </w:r>
          </w:p>
        </w:tc>
        <w:tc>
          <w:tcPr>
            <w:tcW w:w="2592" w:type="dxa"/>
            <w:tcMar>
              <w:top w:w="100" w:type="dxa"/>
              <w:left w:w="100" w:type="dxa"/>
              <w:bottom w:w="100" w:type="dxa"/>
              <w:right w:w="100" w:type="dxa"/>
            </w:tcMar>
            <w:vAlign w:val="center"/>
          </w:tcPr>
          <w:p w14:paraId="35415C20" w14:textId="77777777" w:rsidR="00C17DF6" w:rsidRDefault="00C17DF6">
            <w:pPr>
              <w:spacing w:after="0"/>
            </w:pPr>
            <w:r>
              <w:rPr>
                <w:sz w:val="19"/>
              </w:rPr>
              <w:t>Raw intake answers and narrative</w:t>
            </w:r>
          </w:p>
        </w:tc>
        <w:tc>
          <w:tcPr>
            <w:tcW w:w="4896" w:type="dxa"/>
            <w:tcMar>
              <w:top w:w="100" w:type="dxa"/>
              <w:left w:w="100" w:type="dxa"/>
              <w:bottom w:w="100" w:type="dxa"/>
              <w:right w:w="100" w:type="dxa"/>
            </w:tcMar>
            <w:vAlign w:val="center"/>
          </w:tcPr>
          <w:p w14:paraId="27780BC5" w14:textId="77777777" w:rsidR="00C17DF6" w:rsidRDefault="00C17DF6">
            <w:pPr>
              <w:spacing w:after="0"/>
            </w:pPr>
            <w:r>
              <w:rPr>
                <w:sz w:val="19"/>
              </w:rPr>
              <w:t>session_id, issue_summary, full_story_text, emotional_state, desired_outcome, relationship_stage, boundaries_concern, pacing_concern</w:t>
            </w:r>
          </w:p>
        </w:tc>
      </w:tr>
      <w:tr w:rsidR="00C17DF6" w14:paraId="2BDDA749" w14:textId="77777777">
        <w:trPr>
          <w:jc w:val="center"/>
        </w:trPr>
        <w:tc>
          <w:tcPr>
            <w:tcW w:w="2448" w:type="dxa"/>
            <w:shd w:val="clear" w:color="auto" w:fill="F7FAFC"/>
            <w:tcMar>
              <w:top w:w="100" w:type="dxa"/>
              <w:left w:w="100" w:type="dxa"/>
              <w:bottom w:w="100" w:type="dxa"/>
              <w:right w:w="100" w:type="dxa"/>
            </w:tcMar>
            <w:vAlign w:val="center"/>
          </w:tcPr>
          <w:p w14:paraId="15E0AE9F" w14:textId="77777777" w:rsidR="00C17DF6" w:rsidRDefault="00C17DF6">
            <w:pPr>
              <w:spacing w:after="0"/>
            </w:pPr>
            <w:r>
              <w:rPr>
                <w:sz w:val="19"/>
              </w:rPr>
              <w:t>relationship_coach_output</w:t>
            </w:r>
          </w:p>
        </w:tc>
        <w:tc>
          <w:tcPr>
            <w:tcW w:w="2592" w:type="dxa"/>
            <w:shd w:val="clear" w:color="auto" w:fill="F7FAFC"/>
            <w:tcMar>
              <w:top w:w="100" w:type="dxa"/>
              <w:left w:w="100" w:type="dxa"/>
              <w:bottom w:w="100" w:type="dxa"/>
              <w:right w:w="100" w:type="dxa"/>
            </w:tcMar>
            <w:vAlign w:val="center"/>
          </w:tcPr>
          <w:p w14:paraId="6797BB83" w14:textId="77777777" w:rsidR="00C17DF6" w:rsidRDefault="00C17DF6">
            <w:pPr>
              <w:spacing w:after="0"/>
            </w:pPr>
            <w:r>
              <w:rPr>
                <w:sz w:val="19"/>
              </w:rPr>
              <w:t>AI result package</w:t>
            </w:r>
          </w:p>
        </w:tc>
        <w:tc>
          <w:tcPr>
            <w:tcW w:w="4896" w:type="dxa"/>
            <w:shd w:val="clear" w:color="auto" w:fill="F7FAFC"/>
            <w:tcMar>
              <w:top w:w="100" w:type="dxa"/>
              <w:left w:w="100" w:type="dxa"/>
              <w:bottom w:w="100" w:type="dxa"/>
              <w:right w:w="100" w:type="dxa"/>
            </w:tcMar>
            <w:vAlign w:val="center"/>
          </w:tcPr>
          <w:p w14:paraId="430181CE" w14:textId="77777777" w:rsidR="00C17DF6" w:rsidRDefault="00C17DF6">
            <w:pPr>
              <w:spacing w:after="0"/>
            </w:pPr>
            <w:r>
              <w:rPr>
                <w:sz w:val="19"/>
              </w:rPr>
              <w:t>session_id, pattern_summary, relationship_type, likely_failure_reason, user_blind_spots, action_plan, tone_mode, confidence_note</w:t>
            </w:r>
          </w:p>
        </w:tc>
      </w:tr>
      <w:tr w:rsidR="00C17DF6" w14:paraId="7139CFA6" w14:textId="77777777">
        <w:trPr>
          <w:jc w:val="center"/>
        </w:trPr>
        <w:tc>
          <w:tcPr>
            <w:tcW w:w="2448" w:type="dxa"/>
            <w:tcMar>
              <w:top w:w="100" w:type="dxa"/>
              <w:left w:w="100" w:type="dxa"/>
              <w:bottom w:w="100" w:type="dxa"/>
              <w:right w:w="100" w:type="dxa"/>
            </w:tcMar>
            <w:vAlign w:val="center"/>
          </w:tcPr>
          <w:p w14:paraId="71676120" w14:textId="77777777" w:rsidR="00C17DF6" w:rsidRDefault="00C17DF6">
            <w:pPr>
              <w:spacing w:after="0"/>
            </w:pPr>
            <w:r>
              <w:rPr>
                <w:sz w:val="19"/>
              </w:rPr>
              <w:t>relationship_coach_followup</w:t>
            </w:r>
          </w:p>
        </w:tc>
        <w:tc>
          <w:tcPr>
            <w:tcW w:w="2592" w:type="dxa"/>
            <w:tcMar>
              <w:top w:w="100" w:type="dxa"/>
              <w:left w:w="100" w:type="dxa"/>
              <w:bottom w:w="100" w:type="dxa"/>
              <w:right w:w="100" w:type="dxa"/>
            </w:tcMar>
            <w:vAlign w:val="center"/>
          </w:tcPr>
          <w:p w14:paraId="2605FF03" w14:textId="77777777" w:rsidR="00C17DF6" w:rsidRDefault="00C17DF6">
            <w:pPr>
              <w:spacing w:after="0"/>
            </w:pPr>
            <w:r>
              <w:rPr>
                <w:sz w:val="19"/>
              </w:rPr>
              <w:t>Post-session reflection and outcome</w:t>
            </w:r>
          </w:p>
        </w:tc>
        <w:tc>
          <w:tcPr>
            <w:tcW w:w="4896" w:type="dxa"/>
            <w:tcMar>
              <w:top w:w="100" w:type="dxa"/>
              <w:left w:w="100" w:type="dxa"/>
              <w:bottom w:w="100" w:type="dxa"/>
              <w:right w:w="100" w:type="dxa"/>
            </w:tcMar>
            <w:vAlign w:val="center"/>
          </w:tcPr>
          <w:p w14:paraId="4F14EFA1" w14:textId="77777777" w:rsidR="00C17DF6" w:rsidRDefault="00C17DF6">
            <w:pPr>
              <w:spacing w:after="0"/>
            </w:pPr>
            <w:r>
              <w:rPr>
                <w:sz w:val="19"/>
              </w:rPr>
              <w:t>session_id, applied_advice_flag, what_changed_text, unresolved_issue_flag, user_rating, followup_date</w:t>
            </w:r>
          </w:p>
        </w:tc>
      </w:tr>
      <w:tr w:rsidR="00C17DF6" w14:paraId="42623A9B" w14:textId="77777777">
        <w:trPr>
          <w:jc w:val="center"/>
        </w:trPr>
        <w:tc>
          <w:tcPr>
            <w:tcW w:w="2448" w:type="dxa"/>
            <w:shd w:val="clear" w:color="auto" w:fill="F7FAFC"/>
            <w:tcMar>
              <w:top w:w="100" w:type="dxa"/>
              <w:left w:w="100" w:type="dxa"/>
              <w:bottom w:w="100" w:type="dxa"/>
              <w:right w:w="100" w:type="dxa"/>
            </w:tcMar>
            <w:vAlign w:val="center"/>
          </w:tcPr>
          <w:p w14:paraId="51DFFD2D" w14:textId="77777777" w:rsidR="00C17DF6" w:rsidRDefault="00C17DF6">
            <w:pPr>
              <w:spacing w:after="0"/>
            </w:pPr>
            <w:r>
              <w:rPr>
                <w:sz w:val="19"/>
              </w:rPr>
              <w:t>coach_commentary_event</w:t>
            </w:r>
          </w:p>
        </w:tc>
        <w:tc>
          <w:tcPr>
            <w:tcW w:w="2592" w:type="dxa"/>
            <w:shd w:val="clear" w:color="auto" w:fill="F7FAFC"/>
            <w:tcMar>
              <w:top w:w="100" w:type="dxa"/>
              <w:left w:w="100" w:type="dxa"/>
              <w:bottom w:w="100" w:type="dxa"/>
              <w:right w:w="100" w:type="dxa"/>
            </w:tcMar>
            <w:vAlign w:val="center"/>
          </w:tcPr>
          <w:p w14:paraId="19009A84" w14:textId="77777777" w:rsidR="00C17DF6" w:rsidRDefault="00C17DF6">
            <w:pPr>
              <w:spacing w:after="0"/>
            </w:pPr>
            <w:r>
              <w:rPr>
                <w:sz w:val="19"/>
              </w:rPr>
              <w:t>When user says another app user is involved</w:t>
            </w:r>
          </w:p>
        </w:tc>
        <w:tc>
          <w:tcPr>
            <w:tcW w:w="4896" w:type="dxa"/>
            <w:shd w:val="clear" w:color="auto" w:fill="F7FAFC"/>
            <w:tcMar>
              <w:top w:w="100" w:type="dxa"/>
              <w:left w:w="100" w:type="dxa"/>
              <w:bottom w:w="100" w:type="dxa"/>
              <w:right w:w="100" w:type="dxa"/>
            </w:tcMar>
            <w:vAlign w:val="center"/>
          </w:tcPr>
          <w:p w14:paraId="47347466" w14:textId="77777777" w:rsidR="00C17DF6" w:rsidRDefault="00C17DF6">
            <w:pPr>
              <w:spacing w:after="0"/>
            </w:pPr>
            <w:r>
              <w:rPr>
                <w:sz w:val="19"/>
              </w:rPr>
              <w:t>commentary_id, session_id, reporter_user_id, reported_rs_code, issue_category, commentary_text, source_scope, unverified_flag</w:t>
            </w:r>
          </w:p>
        </w:tc>
      </w:tr>
      <w:tr w:rsidR="00C17DF6" w14:paraId="652C5A23" w14:textId="77777777">
        <w:trPr>
          <w:jc w:val="center"/>
        </w:trPr>
        <w:tc>
          <w:tcPr>
            <w:tcW w:w="2448" w:type="dxa"/>
            <w:tcMar>
              <w:top w:w="100" w:type="dxa"/>
              <w:left w:w="100" w:type="dxa"/>
              <w:bottom w:w="100" w:type="dxa"/>
              <w:right w:w="100" w:type="dxa"/>
            </w:tcMar>
            <w:vAlign w:val="center"/>
          </w:tcPr>
          <w:p w14:paraId="4D6F2612" w14:textId="77777777" w:rsidR="00C17DF6" w:rsidRDefault="00C17DF6">
            <w:pPr>
              <w:spacing w:after="0"/>
            </w:pPr>
            <w:r>
              <w:rPr>
                <w:sz w:val="19"/>
              </w:rPr>
              <w:t>coach_commentary_link</w:t>
            </w:r>
          </w:p>
        </w:tc>
        <w:tc>
          <w:tcPr>
            <w:tcW w:w="2592" w:type="dxa"/>
            <w:tcMar>
              <w:top w:w="100" w:type="dxa"/>
              <w:left w:w="100" w:type="dxa"/>
              <w:bottom w:w="100" w:type="dxa"/>
              <w:right w:w="100" w:type="dxa"/>
            </w:tcMar>
            <w:vAlign w:val="center"/>
          </w:tcPr>
          <w:p w14:paraId="3C14719B" w14:textId="77777777" w:rsidR="00C17DF6" w:rsidRDefault="00C17DF6">
            <w:pPr>
              <w:spacing w:after="0"/>
            </w:pPr>
            <w:r>
              <w:rPr>
                <w:sz w:val="19"/>
              </w:rPr>
              <w:t>Mapping between reporter and reported profile</w:t>
            </w:r>
          </w:p>
        </w:tc>
        <w:tc>
          <w:tcPr>
            <w:tcW w:w="4896" w:type="dxa"/>
            <w:tcMar>
              <w:top w:w="100" w:type="dxa"/>
              <w:left w:w="100" w:type="dxa"/>
              <w:bottom w:w="100" w:type="dxa"/>
              <w:right w:w="100" w:type="dxa"/>
            </w:tcMar>
            <w:vAlign w:val="center"/>
          </w:tcPr>
          <w:p w14:paraId="775724D1" w14:textId="77777777" w:rsidR="00C17DF6" w:rsidRDefault="00C17DF6">
            <w:pPr>
              <w:spacing w:after="0"/>
            </w:pPr>
            <w:r>
              <w:rPr>
                <w:sz w:val="19"/>
              </w:rPr>
              <w:t>reporter_user_id, reported_user_id, session_id, interaction_stage, created_at</w:t>
            </w:r>
          </w:p>
        </w:tc>
      </w:tr>
      <w:tr w:rsidR="00C17DF6" w14:paraId="62166B9E" w14:textId="77777777">
        <w:trPr>
          <w:jc w:val="center"/>
        </w:trPr>
        <w:tc>
          <w:tcPr>
            <w:tcW w:w="2448" w:type="dxa"/>
            <w:shd w:val="clear" w:color="auto" w:fill="F7FAFC"/>
            <w:tcMar>
              <w:top w:w="100" w:type="dxa"/>
              <w:left w:w="100" w:type="dxa"/>
              <w:bottom w:w="100" w:type="dxa"/>
              <w:right w:w="100" w:type="dxa"/>
            </w:tcMar>
            <w:vAlign w:val="center"/>
          </w:tcPr>
          <w:p w14:paraId="718AE66D" w14:textId="77777777" w:rsidR="00C17DF6" w:rsidRDefault="00C17DF6">
            <w:pPr>
              <w:spacing w:after="0"/>
            </w:pPr>
            <w:r>
              <w:rPr>
                <w:sz w:val="19"/>
              </w:rPr>
              <w:lastRenderedPageBreak/>
              <w:t>trust_signal_event</w:t>
            </w:r>
          </w:p>
        </w:tc>
        <w:tc>
          <w:tcPr>
            <w:tcW w:w="2592" w:type="dxa"/>
            <w:shd w:val="clear" w:color="auto" w:fill="F7FAFC"/>
            <w:tcMar>
              <w:top w:w="100" w:type="dxa"/>
              <w:left w:w="100" w:type="dxa"/>
              <w:bottom w:w="100" w:type="dxa"/>
              <w:right w:w="100" w:type="dxa"/>
            </w:tcMar>
            <w:vAlign w:val="center"/>
          </w:tcPr>
          <w:p w14:paraId="78B6CB25" w14:textId="77777777" w:rsidR="00C17DF6" w:rsidRDefault="00C17DF6">
            <w:pPr>
              <w:spacing w:after="0"/>
            </w:pPr>
            <w:r>
              <w:rPr>
                <w:sz w:val="19"/>
              </w:rPr>
              <w:t>Normalized soft-signal record</w:t>
            </w:r>
          </w:p>
        </w:tc>
        <w:tc>
          <w:tcPr>
            <w:tcW w:w="4896" w:type="dxa"/>
            <w:shd w:val="clear" w:color="auto" w:fill="F7FAFC"/>
            <w:tcMar>
              <w:top w:w="100" w:type="dxa"/>
              <w:left w:w="100" w:type="dxa"/>
              <w:bottom w:w="100" w:type="dxa"/>
              <w:right w:w="100" w:type="dxa"/>
            </w:tcMar>
            <w:vAlign w:val="center"/>
          </w:tcPr>
          <w:p w14:paraId="179C4BD8" w14:textId="77777777" w:rsidR="00C17DF6" w:rsidRDefault="00C17DF6">
            <w:pPr>
              <w:spacing w:after="0"/>
            </w:pPr>
            <w:r>
              <w:rPr>
                <w:sz w:val="19"/>
              </w:rPr>
              <w:t>signal_id, subject_user_id, source_type, source_id, signal_category, confidence_tier, moderation_state</w:t>
            </w:r>
          </w:p>
        </w:tc>
      </w:tr>
      <w:tr w:rsidR="00C17DF6" w14:paraId="2E0941A2" w14:textId="77777777">
        <w:trPr>
          <w:jc w:val="center"/>
        </w:trPr>
        <w:tc>
          <w:tcPr>
            <w:tcW w:w="2448" w:type="dxa"/>
            <w:tcMar>
              <w:top w:w="100" w:type="dxa"/>
              <w:left w:w="100" w:type="dxa"/>
              <w:bottom w:w="100" w:type="dxa"/>
              <w:right w:w="100" w:type="dxa"/>
            </w:tcMar>
            <w:vAlign w:val="center"/>
          </w:tcPr>
          <w:p w14:paraId="112B778D" w14:textId="77777777" w:rsidR="00C17DF6" w:rsidRDefault="00C17DF6">
            <w:pPr>
              <w:spacing w:after="0"/>
            </w:pPr>
            <w:r>
              <w:rPr>
                <w:sz w:val="19"/>
              </w:rPr>
              <w:t>reporter_pattern_profile</w:t>
            </w:r>
          </w:p>
        </w:tc>
        <w:tc>
          <w:tcPr>
            <w:tcW w:w="2592" w:type="dxa"/>
            <w:tcMar>
              <w:top w:w="100" w:type="dxa"/>
              <w:left w:w="100" w:type="dxa"/>
              <w:bottom w:w="100" w:type="dxa"/>
              <w:right w:w="100" w:type="dxa"/>
            </w:tcMar>
            <w:vAlign w:val="center"/>
          </w:tcPr>
          <w:p w14:paraId="4B9605F5" w14:textId="77777777" w:rsidR="00C17DF6" w:rsidRDefault="00C17DF6">
            <w:pPr>
              <w:spacing w:after="0"/>
            </w:pPr>
            <w:r>
              <w:rPr>
                <w:sz w:val="19"/>
              </w:rPr>
              <w:t>Internal reliability model for commentators</w:t>
            </w:r>
          </w:p>
        </w:tc>
        <w:tc>
          <w:tcPr>
            <w:tcW w:w="4896" w:type="dxa"/>
            <w:tcMar>
              <w:top w:w="100" w:type="dxa"/>
              <w:left w:w="100" w:type="dxa"/>
              <w:bottom w:w="100" w:type="dxa"/>
              <w:right w:w="100" w:type="dxa"/>
            </w:tcMar>
            <w:vAlign w:val="center"/>
          </w:tcPr>
          <w:p w14:paraId="556F6883" w14:textId="77777777" w:rsidR="00C17DF6" w:rsidRDefault="00C17DF6">
            <w:pPr>
              <w:spacing w:after="0"/>
            </w:pPr>
            <w:r>
              <w:rPr>
                <w:sz w:val="19"/>
              </w:rPr>
              <w:t>reporter_user_id, report_count, unique_reported_count, corroboration_ratio, retaliation_risk, pattern_labels</w:t>
            </w:r>
          </w:p>
        </w:tc>
      </w:tr>
    </w:tbl>
    <w:p w14:paraId="3427A7BD" w14:textId="77777777" w:rsidR="00C17DF6" w:rsidRDefault="00C17DF6"/>
    <w:tbl>
      <w:tblPr>
        <w:tblStyle w:val="TableGrid"/>
        <w:tblW w:w="0" w:type="auto"/>
        <w:jc w:val="center"/>
        <w:tblLook w:val="04A0" w:firstRow="1" w:lastRow="0" w:firstColumn="1" w:lastColumn="0" w:noHBand="0" w:noVBand="1"/>
      </w:tblPr>
      <w:tblGrid>
        <w:gridCol w:w="2592"/>
        <w:gridCol w:w="3312"/>
        <w:gridCol w:w="4032"/>
      </w:tblGrid>
      <w:tr w:rsidR="00C17DF6" w14:paraId="42A1E416" w14:textId="77777777">
        <w:trPr>
          <w:tblHeader/>
          <w:jc w:val="center"/>
        </w:trPr>
        <w:tc>
          <w:tcPr>
            <w:tcW w:w="2592" w:type="dxa"/>
            <w:shd w:val="clear" w:color="auto" w:fill="1F4E78"/>
            <w:tcMar>
              <w:top w:w="100" w:type="dxa"/>
              <w:left w:w="100" w:type="dxa"/>
              <w:bottom w:w="100" w:type="dxa"/>
              <w:right w:w="100" w:type="dxa"/>
            </w:tcMar>
            <w:vAlign w:val="center"/>
          </w:tcPr>
          <w:p w14:paraId="705AC6DD" w14:textId="77777777" w:rsidR="00C17DF6" w:rsidRDefault="00C17DF6">
            <w:pPr>
              <w:jc w:val="center"/>
            </w:pPr>
            <w:r>
              <w:rPr>
                <w:b/>
                <w:color w:val="FFFFFF"/>
                <w:sz w:val="20"/>
              </w:rPr>
              <w:t>Metric</w:t>
            </w:r>
          </w:p>
        </w:tc>
        <w:tc>
          <w:tcPr>
            <w:tcW w:w="3312" w:type="dxa"/>
            <w:shd w:val="clear" w:color="auto" w:fill="1F4E78"/>
            <w:tcMar>
              <w:top w:w="100" w:type="dxa"/>
              <w:left w:w="100" w:type="dxa"/>
              <w:bottom w:w="100" w:type="dxa"/>
              <w:right w:w="100" w:type="dxa"/>
            </w:tcMar>
            <w:vAlign w:val="center"/>
          </w:tcPr>
          <w:p w14:paraId="658BF7E1" w14:textId="77777777" w:rsidR="00C17DF6" w:rsidRDefault="00C17DF6">
            <w:pPr>
              <w:jc w:val="center"/>
            </w:pPr>
            <w:r>
              <w:rPr>
                <w:b/>
                <w:color w:val="FFFFFF"/>
                <w:sz w:val="20"/>
              </w:rPr>
              <w:t>How to calculate</w:t>
            </w:r>
          </w:p>
        </w:tc>
        <w:tc>
          <w:tcPr>
            <w:tcW w:w="4032" w:type="dxa"/>
            <w:shd w:val="clear" w:color="auto" w:fill="1F4E78"/>
            <w:tcMar>
              <w:top w:w="100" w:type="dxa"/>
              <w:left w:w="100" w:type="dxa"/>
              <w:bottom w:w="100" w:type="dxa"/>
              <w:right w:w="100" w:type="dxa"/>
            </w:tcMar>
            <w:vAlign w:val="center"/>
          </w:tcPr>
          <w:p w14:paraId="45B16CA6" w14:textId="77777777" w:rsidR="00C17DF6" w:rsidRDefault="00C17DF6">
            <w:pPr>
              <w:jc w:val="center"/>
            </w:pPr>
            <w:r>
              <w:rPr>
                <w:b/>
                <w:color w:val="FFFFFF"/>
                <w:sz w:val="20"/>
              </w:rPr>
              <w:t>Why it matters</w:t>
            </w:r>
          </w:p>
        </w:tc>
      </w:tr>
      <w:tr w:rsidR="00C17DF6" w14:paraId="424C65FA" w14:textId="77777777">
        <w:trPr>
          <w:jc w:val="center"/>
        </w:trPr>
        <w:tc>
          <w:tcPr>
            <w:tcW w:w="2592" w:type="dxa"/>
            <w:shd w:val="clear" w:color="auto" w:fill="F7FAFC"/>
            <w:tcMar>
              <w:top w:w="100" w:type="dxa"/>
              <w:left w:w="100" w:type="dxa"/>
              <w:bottom w:w="100" w:type="dxa"/>
              <w:right w:w="100" w:type="dxa"/>
            </w:tcMar>
            <w:vAlign w:val="center"/>
          </w:tcPr>
          <w:p w14:paraId="57B7FA48" w14:textId="77777777" w:rsidR="00C17DF6" w:rsidRDefault="00C17DF6">
            <w:pPr>
              <w:spacing w:after="0"/>
            </w:pPr>
            <w:r>
              <w:rPr>
                <w:sz w:val="19"/>
              </w:rPr>
              <w:t>session_completion_rate</w:t>
            </w:r>
          </w:p>
        </w:tc>
        <w:tc>
          <w:tcPr>
            <w:tcW w:w="3312" w:type="dxa"/>
            <w:shd w:val="clear" w:color="auto" w:fill="F7FAFC"/>
            <w:tcMar>
              <w:top w:w="100" w:type="dxa"/>
              <w:left w:w="100" w:type="dxa"/>
              <w:bottom w:w="100" w:type="dxa"/>
              <w:right w:w="100" w:type="dxa"/>
            </w:tcMar>
            <w:vAlign w:val="center"/>
          </w:tcPr>
          <w:p w14:paraId="48097146" w14:textId="77777777" w:rsidR="00C17DF6" w:rsidRDefault="00C17DF6">
            <w:pPr>
              <w:spacing w:after="0"/>
            </w:pPr>
            <w:r>
              <w:rPr>
                <w:sz w:val="19"/>
              </w:rPr>
              <w:t>completed sessions / started sessions</w:t>
            </w:r>
          </w:p>
        </w:tc>
        <w:tc>
          <w:tcPr>
            <w:tcW w:w="4032" w:type="dxa"/>
            <w:shd w:val="clear" w:color="auto" w:fill="F7FAFC"/>
            <w:tcMar>
              <w:top w:w="100" w:type="dxa"/>
              <w:left w:w="100" w:type="dxa"/>
              <w:bottom w:w="100" w:type="dxa"/>
              <w:right w:w="100" w:type="dxa"/>
            </w:tcMar>
            <w:vAlign w:val="center"/>
          </w:tcPr>
          <w:p w14:paraId="2D4B7175" w14:textId="77777777" w:rsidR="00C17DF6" w:rsidRDefault="00C17DF6">
            <w:pPr>
              <w:spacing w:after="0"/>
            </w:pPr>
            <w:r>
              <w:rPr>
                <w:sz w:val="19"/>
              </w:rPr>
              <w:t>Measures whether the flow is usable and worth paying for.</w:t>
            </w:r>
          </w:p>
        </w:tc>
      </w:tr>
      <w:tr w:rsidR="00C17DF6" w14:paraId="1BFE746B" w14:textId="77777777">
        <w:trPr>
          <w:jc w:val="center"/>
        </w:trPr>
        <w:tc>
          <w:tcPr>
            <w:tcW w:w="2592" w:type="dxa"/>
            <w:tcMar>
              <w:top w:w="100" w:type="dxa"/>
              <w:left w:w="100" w:type="dxa"/>
              <w:bottom w:w="100" w:type="dxa"/>
              <w:right w:w="100" w:type="dxa"/>
            </w:tcMar>
            <w:vAlign w:val="center"/>
          </w:tcPr>
          <w:p w14:paraId="07F104CF" w14:textId="77777777" w:rsidR="00C17DF6" w:rsidRDefault="00C17DF6">
            <w:pPr>
              <w:spacing w:after="0"/>
            </w:pPr>
            <w:r>
              <w:rPr>
                <w:sz w:val="19"/>
              </w:rPr>
              <w:t>context_depth_score</w:t>
            </w:r>
          </w:p>
        </w:tc>
        <w:tc>
          <w:tcPr>
            <w:tcW w:w="3312" w:type="dxa"/>
            <w:tcMar>
              <w:top w:w="100" w:type="dxa"/>
              <w:left w:w="100" w:type="dxa"/>
              <w:bottom w:w="100" w:type="dxa"/>
              <w:right w:w="100" w:type="dxa"/>
            </w:tcMar>
            <w:vAlign w:val="center"/>
          </w:tcPr>
          <w:p w14:paraId="44523CA2" w14:textId="77777777" w:rsidR="00C17DF6" w:rsidRDefault="00C17DF6">
            <w:pPr>
              <w:spacing w:after="0"/>
            </w:pPr>
            <w:r>
              <w:rPr>
                <w:sz w:val="19"/>
              </w:rPr>
              <w:t>weighted score from filled intake fields + narrative length + question completion</w:t>
            </w:r>
          </w:p>
        </w:tc>
        <w:tc>
          <w:tcPr>
            <w:tcW w:w="4032" w:type="dxa"/>
            <w:tcMar>
              <w:top w:w="100" w:type="dxa"/>
              <w:left w:w="100" w:type="dxa"/>
              <w:bottom w:w="100" w:type="dxa"/>
              <w:right w:w="100" w:type="dxa"/>
            </w:tcMar>
            <w:vAlign w:val="center"/>
          </w:tcPr>
          <w:p w14:paraId="21ECFEFA" w14:textId="77777777" w:rsidR="00C17DF6" w:rsidRDefault="00C17DF6">
            <w:pPr>
              <w:spacing w:after="0"/>
            </w:pPr>
            <w:r>
              <w:rPr>
                <w:sz w:val="19"/>
              </w:rPr>
              <w:t>Tells the system how much usable truth it has.</w:t>
            </w:r>
          </w:p>
        </w:tc>
      </w:tr>
      <w:tr w:rsidR="00C17DF6" w14:paraId="164AD60B" w14:textId="77777777">
        <w:trPr>
          <w:jc w:val="center"/>
        </w:trPr>
        <w:tc>
          <w:tcPr>
            <w:tcW w:w="2592" w:type="dxa"/>
            <w:shd w:val="clear" w:color="auto" w:fill="F7FAFC"/>
            <w:tcMar>
              <w:top w:w="100" w:type="dxa"/>
              <w:left w:w="100" w:type="dxa"/>
              <w:bottom w:w="100" w:type="dxa"/>
              <w:right w:w="100" w:type="dxa"/>
            </w:tcMar>
            <w:vAlign w:val="center"/>
          </w:tcPr>
          <w:p w14:paraId="0BC4FE2C" w14:textId="77777777" w:rsidR="00C17DF6" w:rsidRDefault="00C17DF6">
            <w:pPr>
              <w:spacing w:after="0"/>
            </w:pPr>
            <w:r>
              <w:rPr>
                <w:sz w:val="19"/>
              </w:rPr>
              <w:t>rs_code_mention_rate</w:t>
            </w:r>
          </w:p>
        </w:tc>
        <w:tc>
          <w:tcPr>
            <w:tcW w:w="3312" w:type="dxa"/>
            <w:shd w:val="clear" w:color="auto" w:fill="F7FAFC"/>
            <w:tcMar>
              <w:top w:w="100" w:type="dxa"/>
              <w:left w:w="100" w:type="dxa"/>
              <w:bottom w:w="100" w:type="dxa"/>
              <w:right w:w="100" w:type="dxa"/>
            </w:tcMar>
            <w:vAlign w:val="center"/>
          </w:tcPr>
          <w:p w14:paraId="1F579489" w14:textId="77777777" w:rsidR="00C17DF6" w:rsidRDefault="00C17DF6">
            <w:pPr>
              <w:spacing w:after="0"/>
            </w:pPr>
            <w:r>
              <w:rPr>
                <w:sz w:val="19"/>
              </w:rPr>
              <w:t>sessions with another user RS code / total sessions</w:t>
            </w:r>
          </w:p>
        </w:tc>
        <w:tc>
          <w:tcPr>
            <w:tcW w:w="4032" w:type="dxa"/>
            <w:shd w:val="clear" w:color="auto" w:fill="F7FAFC"/>
            <w:tcMar>
              <w:top w:w="100" w:type="dxa"/>
              <w:left w:w="100" w:type="dxa"/>
              <w:bottom w:w="100" w:type="dxa"/>
              <w:right w:w="100" w:type="dxa"/>
            </w:tcMar>
            <w:vAlign w:val="center"/>
          </w:tcPr>
          <w:p w14:paraId="7DEA083C" w14:textId="77777777" w:rsidR="00C17DF6" w:rsidRDefault="00C17DF6">
            <w:pPr>
              <w:spacing w:after="0"/>
            </w:pPr>
            <w:r>
              <w:rPr>
                <w:sz w:val="19"/>
              </w:rPr>
              <w:t>Shows how often coaching is tied to on-platform dynamics.</w:t>
            </w:r>
          </w:p>
        </w:tc>
      </w:tr>
      <w:tr w:rsidR="00C17DF6" w14:paraId="38C98395" w14:textId="77777777">
        <w:trPr>
          <w:jc w:val="center"/>
        </w:trPr>
        <w:tc>
          <w:tcPr>
            <w:tcW w:w="2592" w:type="dxa"/>
            <w:tcMar>
              <w:top w:w="100" w:type="dxa"/>
              <w:left w:w="100" w:type="dxa"/>
              <w:bottom w:w="100" w:type="dxa"/>
              <w:right w:w="100" w:type="dxa"/>
            </w:tcMar>
            <w:vAlign w:val="center"/>
          </w:tcPr>
          <w:p w14:paraId="50021B5E" w14:textId="77777777" w:rsidR="00C17DF6" w:rsidRDefault="00C17DF6">
            <w:pPr>
              <w:spacing w:after="0"/>
            </w:pPr>
            <w:r>
              <w:rPr>
                <w:sz w:val="19"/>
              </w:rPr>
              <w:t>commentary_repeat_rate</w:t>
            </w:r>
          </w:p>
        </w:tc>
        <w:tc>
          <w:tcPr>
            <w:tcW w:w="3312" w:type="dxa"/>
            <w:tcMar>
              <w:top w:w="100" w:type="dxa"/>
              <w:left w:w="100" w:type="dxa"/>
              <w:bottom w:w="100" w:type="dxa"/>
              <w:right w:w="100" w:type="dxa"/>
            </w:tcMar>
            <w:vAlign w:val="center"/>
          </w:tcPr>
          <w:p w14:paraId="7BE0C7E7" w14:textId="77777777" w:rsidR="00C17DF6" w:rsidRDefault="00C17DF6">
            <w:pPr>
              <w:spacing w:after="0"/>
            </w:pPr>
            <w:r>
              <w:rPr>
                <w:sz w:val="19"/>
              </w:rPr>
              <w:t>commentators who report multiple users within a rolling window</w:t>
            </w:r>
          </w:p>
        </w:tc>
        <w:tc>
          <w:tcPr>
            <w:tcW w:w="4032" w:type="dxa"/>
            <w:tcMar>
              <w:top w:w="100" w:type="dxa"/>
              <w:left w:w="100" w:type="dxa"/>
              <w:bottom w:w="100" w:type="dxa"/>
              <w:right w:w="100" w:type="dxa"/>
            </w:tcMar>
            <w:vAlign w:val="center"/>
          </w:tcPr>
          <w:p w14:paraId="7961D230" w14:textId="77777777" w:rsidR="00C17DF6" w:rsidRDefault="00C17DF6">
            <w:pPr>
              <w:spacing w:after="0"/>
            </w:pPr>
            <w:r>
              <w:rPr>
                <w:sz w:val="19"/>
              </w:rPr>
              <w:t>Helps profile reporter behavior and detect noise.</w:t>
            </w:r>
          </w:p>
        </w:tc>
      </w:tr>
      <w:tr w:rsidR="00C17DF6" w14:paraId="75F6B8E7" w14:textId="77777777">
        <w:trPr>
          <w:jc w:val="center"/>
        </w:trPr>
        <w:tc>
          <w:tcPr>
            <w:tcW w:w="2592" w:type="dxa"/>
            <w:shd w:val="clear" w:color="auto" w:fill="F7FAFC"/>
            <w:tcMar>
              <w:top w:w="100" w:type="dxa"/>
              <w:left w:w="100" w:type="dxa"/>
              <w:bottom w:w="100" w:type="dxa"/>
              <w:right w:w="100" w:type="dxa"/>
            </w:tcMar>
            <w:vAlign w:val="center"/>
          </w:tcPr>
          <w:p w14:paraId="25C9C69E" w14:textId="77777777" w:rsidR="00C17DF6" w:rsidRDefault="00C17DF6">
            <w:pPr>
              <w:spacing w:after="0"/>
            </w:pPr>
            <w:r>
              <w:rPr>
                <w:sz w:val="19"/>
              </w:rPr>
              <w:t>advice_application_rate</w:t>
            </w:r>
          </w:p>
        </w:tc>
        <w:tc>
          <w:tcPr>
            <w:tcW w:w="3312" w:type="dxa"/>
            <w:shd w:val="clear" w:color="auto" w:fill="F7FAFC"/>
            <w:tcMar>
              <w:top w:w="100" w:type="dxa"/>
              <w:left w:w="100" w:type="dxa"/>
              <w:bottom w:w="100" w:type="dxa"/>
              <w:right w:w="100" w:type="dxa"/>
            </w:tcMar>
            <w:vAlign w:val="center"/>
          </w:tcPr>
          <w:p w14:paraId="48D56CEC" w14:textId="77777777" w:rsidR="00C17DF6" w:rsidRDefault="00C17DF6">
            <w:pPr>
              <w:spacing w:after="0"/>
            </w:pPr>
            <w:r>
              <w:rPr>
                <w:sz w:val="19"/>
              </w:rPr>
              <w:t>users who say they followed the action plan / all follow-ups</w:t>
            </w:r>
          </w:p>
        </w:tc>
        <w:tc>
          <w:tcPr>
            <w:tcW w:w="4032" w:type="dxa"/>
            <w:shd w:val="clear" w:color="auto" w:fill="F7FAFC"/>
            <w:tcMar>
              <w:top w:w="100" w:type="dxa"/>
              <w:left w:w="100" w:type="dxa"/>
              <w:bottom w:w="100" w:type="dxa"/>
              <w:right w:w="100" w:type="dxa"/>
            </w:tcMar>
            <w:vAlign w:val="center"/>
          </w:tcPr>
          <w:p w14:paraId="3EC06530" w14:textId="77777777" w:rsidR="00C17DF6" w:rsidRDefault="00C17DF6">
            <w:pPr>
              <w:spacing w:after="0"/>
            </w:pPr>
            <w:r>
              <w:rPr>
                <w:sz w:val="19"/>
              </w:rPr>
              <w:t>Measures practical usefulness, not just emotional satisfaction.</w:t>
            </w:r>
          </w:p>
        </w:tc>
      </w:tr>
      <w:tr w:rsidR="00C17DF6" w14:paraId="4CE523F3" w14:textId="77777777">
        <w:trPr>
          <w:jc w:val="center"/>
        </w:trPr>
        <w:tc>
          <w:tcPr>
            <w:tcW w:w="2592" w:type="dxa"/>
            <w:tcMar>
              <w:top w:w="100" w:type="dxa"/>
              <w:left w:w="100" w:type="dxa"/>
              <w:bottom w:w="100" w:type="dxa"/>
              <w:right w:w="100" w:type="dxa"/>
            </w:tcMar>
            <w:vAlign w:val="center"/>
          </w:tcPr>
          <w:p w14:paraId="1520674A" w14:textId="77777777" w:rsidR="00C17DF6" w:rsidRDefault="00C17DF6">
            <w:pPr>
              <w:spacing w:after="0"/>
            </w:pPr>
            <w:r>
              <w:rPr>
                <w:sz w:val="19"/>
              </w:rPr>
              <w:t>repeated_pattern_score</w:t>
            </w:r>
          </w:p>
        </w:tc>
        <w:tc>
          <w:tcPr>
            <w:tcW w:w="3312" w:type="dxa"/>
            <w:tcMar>
              <w:top w:w="100" w:type="dxa"/>
              <w:left w:w="100" w:type="dxa"/>
              <w:bottom w:w="100" w:type="dxa"/>
              <w:right w:w="100" w:type="dxa"/>
            </w:tcMar>
            <w:vAlign w:val="center"/>
          </w:tcPr>
          <w:p w14:paraId="17272E9E" w14:textId="77777777" w:rsidR="00C17DF6" w:rsidRDefault="00C17DF6">
            <w:pPr>
              <w:spacing w:after="0"/>
            </w:pPr>
            <w:r>
              <w:rPr>
                <w:sz w:val="19"/>
              </w:rPr>
              <w:t>derived from recurring tags across sessions</w:t>
            </w:r>
          </w:p>
        </w:tc>
        <w:tc>
          <w:tcPr>
            <w:tcW w:w="4032" w:type="dxa"/>
            <w:tcMar>
              <w:top w:w="100" w:type="dxa"/>
              <w:left w:w="100" w:type="dxa"/>
              <w:bottom w:w="100" w:type="dxa"/>
              <w:right w:w="100" w:type="dxa"/>
            </w:tcMar>
            <w:vAlign w:val="center"/>
          </w:tcPr>
          <w:p w14:paraId="553427BB" w14:textId="77777777" w:rsidR="00C17DF6" w:rsidRDefault="00C17DF6">
            <w:pPr>
              <w:spacing w:after="0"/>
            </w:pPr>
            <w:r>
              <w:rPr>
                <w:sz w:val="19"/>
              </w:rPr>
              <w:t>Shows what the user keeps repeating even when the names change.</w:t>
            </w:r>
          </w:p>
        </w:tc>
      </w:tr>
    </w:tbl>
    <w:p w14:paraId="0DA0F427" w14:textId="77777777" w:rsidR="00C17DF6" w:rsidRDefault="00C17DF6"/>
    <w:p w14:paraId="72C32B98" w14:textId="77777777" w:rsidR="00C17DF6" w:rsidRDefault="00C17DF6">
      <w:pPr>
        <w:pStyle w:val="Heading1"/>
      </w:pPr>
      <w:r>
        <w:t>5. Exact Session Flow</w:t>
      </w:r>
    </w:p>
    <w:p w14:paraId="446C6599" w14:textId="77777777" w:rsidR="00C17DF6" w:rsidRDefault="00C17DF6">
      <w:pPr>
        <w:pStyle w:val="ListNumber"/>
        <w:spacing w:after="60"/>
      </w:pPr>
      <w:r>
        <w:t>User opens Relationship Coach and sees the optional-truth explanation.</w:t>
      </w:r>
    </w:p>
    <w:p w14:paraId="0D827055" w14:textId="77777777" w:rsidR="00C17DF6" w:rsidRDefault="00C17DF6">
      <w:pPr>
        <w:pStyle w:val="ListNumber"/>
        <w:spacing w:after="60"/>
      </w:pPr>
      <w:r>
        <w:t>User chooses a session type such as Quick Clarity, Deep Dive, Relationship Autopsy, New Person Read Check, or Course Correct.</w:t>
      </w:r>
    </w:p>
    <w:p w14:paraId="601C26DF" w14:textId="77777777" w:rsidR="00C17DF6" w:rsidRDefault="00C17DF6">
      <w:pPr>
        <w:pStyle w:val="ListNumber"/>
        <w:spacing w:after="60"/>
      </w:pPr>
      <w:r>
        <w:t>Coin charge is displayed before intake begins. Session record is created immediately with status = started.</w:t>
      </w:r>
    </w:p>
    <w:p w14:paraId="330C297B" w14:textId="77777777" w:rsidR="00C17DF6" w:rsidRDefault="00C17DF6">
      <w:pPr>
        <w:pStyle w:val="ListNumber"/>
        <w:spacing w:after="60"/>
      </w:pPr>
      <w:r>
        <w:t>System asks structured intake questions followed by open narrative prompts.</w:t>
      </w:r>
    </w:p>
    <w:p w14:paraId="74A01FCF" w14:textId="77777777" w:rsidR="00C17DF6" w:rsidRDefault="00C17DF6">
      <w:pPr>
        <w:pStyle w:val="ListNumber"/>
        <w:spacing w:after="60"/>
      </w:pPr>
      <w:r>
        <w:t>System asks whether the issue involves another user on the site. If yes, it requests the RS code and logs commentary as unverified signal.</w:t>
      </w:r>
    </w:p>
    <w:p w14:paraId="3DF13705" w14:textId="77777777" w:rsidR="00C17DF6" w:rsidRDefault="00C17DF6">
      <w:pPr>
        <w:pStyle w:val="ListNumber"/>
        <w:spacing w:after="60"/>
      </w:pPr>
      <w:r>
        <w:t>System runs the main analysis prompt, then any follow-up sub-prompts for pattern extraction, risk labeling, and action-plan generation.</w:t>
      </w:r>
    </w:p>
    <w:p w14:paraId="69D8872B" w14:textId="77777777" w:rsidR="00C17DF6" w:rsidRDefault="00C17DF6">
      <w:pPr>
        <w:pStyle w:val="ListNumber"/>
        <w:spacing w:after="60"/>
      </w:pPr>
      <w:r>
        <w:t>System stores raw response, AI output, all labels, mentioned RS codes, and session transcript.</w:t>
      </w:r>
    </w:p>
    <w:p w14:paraId="32C659FC" w14:textId="77777777" w:rsidR="00C17DF6" w:rsidRDefault="00C17DF6">
      <w:pPr>
        <w:pStyle w:val="ListNumber"/>
        <w:spacing w:after="60"/>
      </w:pPr>
      <w:r>
        <w:t>User receives blunt-but-helpful analysis plus a concrete change plan and 1–3 reflection questions.</w:t>
      </w:r>
    </w:p>
    <w:p w14:paraId="7E76D875" w14:textId="77777777" w:rsidR="00C17DF6" w:rsidRDefault="00C17DF6">
      <w:pPr>
        <w:pStyle w:val="ListNumber"/>
        <w:spacing w:after="60"/>
      </w:pPr>
      <w:r>
        <w:t>System schedules a follow-up check-in or lets user manually return later to mark whether they changed anything.</w:t>
      </w:r>
    </w:p>
    <w:p w14:paraId="305AFE62" w14:textId="77777777" w:rsidR="00C17DF6" w:rsidRDefault="00C17DF6">
      <w:pPr>
        <w:pStyle w:val="ListNumber"/>
        <w:spacing w:after="60"/>
      </w:pPr>
      <w:r>
        <w:t>Follow-up answer is logged so the platform can evaluate whether the session created actual movement.</w:t>
      </w:r>
    </w:p>
    <w:p w14:paraId="2DDDD570"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lastRenderedPageBreak/>
        <w:t>Critical product rule</w:t>
      </w:r>
      <w:r>
        <w:rPr>
          <w:b/>
          <w:color w:val="1F4E78"/>
          <w:sz w:val="22"/>
        </w:rPr>
        <w:br/>
      </w:r>
      <w:r>
        <w:t>Every session must end with a real solution. The AI cannot just explain the pain; it has to translate the pattern into changed behavior. The product philosophy is simple: if nothing changes, nothing changes.</w:t>
      </w:r>
    </w:p>
    <w:p w14:paraId="3251E961" w14:textId="77777777" w:rsidR="00C17DF6" w:rsidRDefault="00C17DF6">
      <w:pPr>
        <w:pStyle w:val="Heading1"/>
      </w:pPr>
      <w:r>
        <w:t>6. Intake Questions and Decision Branches</w:t>
      </w:r>
    </w:p>
    <w:tbl>
      <w:tblPr>
        <w:tblStyle w:val="TableGrid"/>
        <w:tblW w:w="0" w:type="auto"/>
        <w:jc w:val="center"/>
        <w:tblLook w:val="04A0" w:firstRow="1" w:lastRow="0" w:firstColumn="1" w:lastColumn="0" w:noHBand="0" w:noVBand="1"/>
      </w:tblPr>
      <w:tblGrid>
        <w:gridCol w:w="3600"/>
        <w:gridCol w:w="2304"/>
        <w:gridCol w:w="3600"/>
      </w:tblGrid>
      <w:tr w:rsidR="00C17DF6" w14:paraId="07CEE523" w14:textId="77777777">
        <w:trPr>
          <w:tblHeader/>
          <w:jc w:val="center"/>
        </w:trPr>
        <w:tc>
          <w:tcPr>
            <w:tcW w:w="3600" w:type="dxa"/>
            <w:shd w:val="clear" w:color="auto" w:fill="1F4E78"/>
            <w:tcMar>
              <w:top w:w="100" w:type="dxa"/>
              <w:left w:w="100" w:type="dxa"/>
              <w:bottom w:w="100" w:type="dxa"/>
              <w:right w:w="100" w:type="dxa"/>
            </w:tcMar>
            <w:vAlign w:val="center"/>
          </w:tcPr>
          <w:p w14:paraId="0B72F0DA" w14:textId="77777777" w:rsidR="00C17DF6" w:rsidRDefault="00C17DF6">
            <w:pPr>
              <w:jc w:val="center"/>
            </w:pPr>
            <w:r>
              <w:rPr>
                <w:b/>
                <w:color w:val="FFFFFF"/>
                <w:sz w:val="20"/>
              </w:rPr>
              <w:t>Intake prompt</w:t>
            </w:r>
          </w:p>
        </w:tc>
        <w:tc>
          <w:tcPr>
            <w:tcW w:w="2304" w:type="dxa"/>
            <w:shd w:val="clear" w:color="auto" w:fill="1F4E78"/>
            <w:tcMar>
              <w:top w:w="100" w:type="dxa"/>
              <w:left w:w="100" w:type="dxa"/>
              <w:bottom w:w="100" w:type="dxa"/>
              <w:right w:w="100" w:type="dxa"/>
            </w:tcMar>
            <w:vAlign w:val="center"/>
          </w:tcPr>
          <w:p w14:paraId="538EA107" w14:textId="77777777" w:rsidR="00C17DF6" w:rsidRDefault="00C17DF6">
            <w:pPr>
              <w:jc w:val="center"/>
            </w:pPr>
            <w:r>
              <w:rPr>
                <w:b/>
                <w:color w:val="FFFFFF"/>
                <w:sz w:val="20"/>
              </w:rPr>
              <w:t>Field name</w:t>
            </w:r>
          </w:p>
        </w:tc>
        <w:tc>
          <w:tcPr>
            <w:tcW w:w="3600" w:type="dxa"/>
            <w:shd w:val="clear" w:color="auto" w:fill="1F4E78"/>
            <w:tcMar>
              <w:top w:w="100" w:type="dxa"/>
              <w:left w:w="100" w:type="dxa"/>
              <w:bottom w:w="100" w:type="dxa"/>
              <w:right w:w="100" w:type="dxa"/>
            </w:tcMar>
            <w:vAlign w:val="center"/>
          </w:tcPr>
          <w:p w14:paraId="21C46E79" w14:textId="77777777" w:rsidR="00C17DF6" w:rsidRDefault="00C17DF6">
            <w:pPr>
              <w:jc w:val="center"/>
            </w:pPr>
            <w:r>
              <w:rPr>
                <w:b/>
                <w:color w:val="FFFFFF"/>
                <w:sz w:val="20"/>
              </w:rPr>
              <w:t>Type / notes</w:t>
            </w:r>
          </w:p>
        </w:tc>
      </w:tr>
      <w:tr w:rsidR="00C17DF6" w14:paraId="22E29CE3" w14:textId="77777777">
        <w:trPr>
          <w:jc w:val="center"/>
        </w:trPr>
        <w:tc>
          <w:tcPr>
            <w:tcW w:w="3600" w:type="dxa"/>
            <w:shd w:val="clear" w:color="auto" w:fill="F7FAFC"/>
            <w:tcMar>
              <w:top w:w="100" w:type="dxa"/>
              <w:left w:w="100" w:type="dxa"/>
              <w:bottom w:w="100" w:type="dxa"/>
              <w:right w:w="100" w:type="dxa"/>
            </w:tcMar>
            <w:vAlign w:val="center"/>
          </w:tcPr>
          <w:p w14:paraId="273926A4" w14:textId="77777777" w:rsidR="00C17DF6" w:rsidRDefault="00C17DF6">
            <w:pPr>
              <w:spacing w:after="0"/>
            </w:pPr>
            <w:r>
              <w:rPr>
                <w:sz w:val="19"/>
              </w:rPr>
              <w:t>What is the main issue you want clarity on right now?</w:t>
            </w:r>
          </w:p>
        </w:tc>
        <w:tc>
          <w:tcPr>
            <w:tcW w:w="2304" w:type="dxa"/>
            <w:shd w:val="clear" w:color="auto" w:fill="F7FAFC"/>
            <w:tcMar>
              <w:top w:w="100" w:type="dxa"/>
              <w:left w:w="100" w:type="dxa"/>
              <w:bottom w:w="100" w:type="dxa"/>
              <w:right w:w="100" w:type="dxa"/>
            </w:tcMar>
            <w:vAlign w:val="center"/>
          </w:tcPr>
          <w:p w14:paraId="568C1A86" w14:textId="77777777" w:rsidR="00C17DF6" w:rsidRDefault="00C17DF6">
            <w:pPr>
              <w:spacing w:after="0"/>
            </w:pPr>
            <w:r>
              <w:rPr>
                <w:sz w:val="19"/>
              </w:rPr>
              <w:t>issue_summary</w:t>
            </w:r>
          </w:p>
        </w:tc>
        <w:tc>
          <w:tcPr>
            <w:tcW w:w="3600" w:type="dxa"/>
            <w:shd w:val="clear" w:color="auto" w:fill="F7FAFC"/>
            <w:tcMar>
              <w:top w:w="100" w:type="dxa"/>
              <w:left w:w="100" w:type="dxa"/>
              <w:bottom w:w="100" w:type="dxa"/>
              <w:right w:w="100" w:type="dxa"/>
            </w:tcMar>
            <w:vAlign w:val="center"/>
          </w:tcPr>
          <w:p w14:paraId="57E26251" w14:textId="77777777" w:rsidR="00C17DF6" w:rsidRDefault="00C17DF6">
            <w:pPr>
              <w:spacing w:after="0"/>
            </w:pPr>
            <w:r>
              <w:rPr>
                <w:sz w:val="19"/>
              </w:rPr>
              <w:t>short text, required</w:t>
            </w:r>
          </w:p>
        </w:tc>
      </w:tr>
      <w:tr w:rsidR="00C17DF6" w14:paraId="21CD41E5" w14:textId="77777777">
        <w:trPr>
          <w:jc w:val="center"/>
        </w:trPr>
        <w:tc>
          <w:tcPr>
            <w:tcW w:w="3600" w:type="dxa"/>
            <w:tcMar>
              <w:top w:w="100" w:type="dxa"/>
              <w:left w:w="100" w:type="dxa"/>
              <w:bottom w:w="100" w:type="dxa"/>
              <w:right w:w="100" w:type="dxa"/>
            </w:tcMar>
            <w:vAlign w:val="center"/>
          </w:tcPr>
          <w:p w14:paraId="6AA973AC" w14:textId="77777777" w:rsidR="00C17DF6" w:rsidRDefault="00C17DF6">
            <w:pPr>
              <w:spacing w:after="0"/>
            </w:pPr>
            <w:r>
              <w:rPr>
                <w:sz w:val="19"/>
              </w:rPr>
              <w:t>Tell the story in your own words.</w:t>
            </w:r>
          </w:p>
        </w:tc>
        <w:tc>
          <w:tcPr>
            <w:tcW w:w="2304" w:type="dxa"/>
            <w:tcMar>
              <w:top w:w="100" w:type="dxa"/>
              <w:left w:w="100" w:type="dxa"/>
              <w:bottom w:w="100" w:type="dxa"/>
              <w:right w:w="100" w:type="dxa"/>
            </w:tcMar>
            <w:vAlign w:val="center"/>
          </w:tcPr>
          <w:p w14:paraId="01C78B11" w14:textId="77777777" w:rsidR="00C17DF6" w:rsidRDefault="00C17DF6">
            <w:pPr>
              <w:spacing w:after="0"/>
            </w:pPr>
            <w:r>
              <w:rPr>
                <w:sz w:val="19"/>
              </w:rPr>
              <w:t>full_story_text</w:t>
            </w:r>
          </w:p>
        </w:tc>
        <w:tc>
          <w:tcPr>
            <w:tcW w:w="3600" w:type="dxa"/>
            <w:tcMar>
              <w:top w:w="100" w:type="dxa"/>
              <w:left w:w="100" w:type="dxa"/>
              <w:bottom w:w="100" w:type="dxa"/>
              <w:right w:w="100" w:type="dxa"/>
            </w:tcMar>
            <w:vAlign w:val="center"/>
          </w:tcPr>
          <w:p w14:paraId="5F2ECF22" w14:textId="77777777" w:rsidR="00C17DF6" w:rsidRDefault="00C17DF6">
            <w:pPr>
              <w:spacing w:after="0"/>
            </w:pPr>
            <w:r>
              <w:rPr>
                <w:sz w:val="19"/>
              </w:rPr>
              <w:t>long text, required</w:t>
            </w:r>
          </w:p>
        </w:tc>
      </w:tr>
      <w:tr w:rsidR="00C17DF6" w14:paraId="788CC746" w14:textId="77777777">
        <w:trPr>
          <w:jc w:val="center"/>
        </w:trPr>
        <w:tc>
          <w:tcPr>
            <w:tcW w:w="3600" w:type="dxa"/>
            <w:shd w:val="clear" w:color="auto" w:fill="F7FAFC"/>
            <w:tcMar>
              <w:top w:w="100" w:type="dxa"/>
              <w:left w:w="100" w:type="dxa"/>
              <w:bottom w:w="100" w:type="dxa"/>
              <w:right w:w="100" w:type="dxa"/>
            </w:tcMar>
            <w:vAlign w:val="center"/>
          </w:tcPr>
          <w:p w14:paraId="5A659FF1" w14:textId="77777777" w:rsidR="00C17DF6" w:rsidRDefault="00C17DF6">
            <w:pPr>
              <w:spacing w:after="0"/>
            </w:pPr>
            <w:r>
              <w:rPr>
                <w:sz w:val="19"/>
              </w:rPr>
              <w:t>What kind of connection was this?</w:t>
            </w:r>
          </w:p>
        </w:tc>
        <w:tc>
          <w:tcPr>
            <w:tcW w:w="2304" w:type="dxa"/>
            <w:shd w:val="clear" w:color="auto" w:fill="F7FAFC"/>
            <w:tcMar>
              <w:top w:w="100" w:type="dxa"/>
              <w:left w:w="100" w:type="dxa"/>
              <w:bottom w:w="100" w:type="dxa"/>
              <w:right w:w="100" w:type="dxa"/>
            </w:tcMar>
            <w:vAlign w:val="center"/>
          </w:tcPr>
          <w:p w14:paraId="07B5D1C5" w14:textId="77777777" w:rsidR="00C17DF6" w:rsidRDefault="00C17DF6">
            <w:pPr>
              <w:spacing w:after="0"/>
            </w:pPr>
            <w:r>
              <w:rPr>
                <w:sz w:val="19"/>
              </w:rPr>
              <w:t>relationship_stage</w:t>
            </w:r>
          </w:p>
        </w:tc>
        <w:tc>
          <w:tcPr>
            <w:tcW w:w="3600" w:type="dxa"/>
            <w:shd w:val="clear" w:color="auto" w:fill="F7FAFC"/>
            <w:tcMar>
              <w:top w:w="100" w:type="dxa"/>
              <w:left w:w="100" w:type="dxa"/>
              <w:bottom w:w="100" w:type="dxa"/>
              <w:right w:w="100" w:type="dxa"/>
            </w:tcMar>
            <w:vAlign w:val="center"/>
          </w:tcPr>
          <w:p w14:paraId="653D37A6" w14:textId="77777777" w:rsidR="00C17DF6" w:rsidRDefault="00C17DF6">
            <w:pPr>
              <w:spacing w:after="0"/>
            </w:pPr>
            <w:r>
              <w:rPr>
                <w:sz w:val="19"/>
              </w:rPr>
              <w:t>enum: talking / dating / exclusive / breakup / situationship / post-breakup / evaluating new person</w:t>
            </w:r>
          </w:p>
        </w:tc>
      </w:tr>
      <w:tr w:rsidR="00C17DF6" w14:paraId="1B41AC5B" w14:textId="77777777">
        <w:trPr>
          <w:jc w:val="center"/>
        </w:trPr>
        <w:tc>
          <w:tcPr>
            <w:tcW w:w="3600" w:type="dxa"/>
            <w:tcMar>
              <w:top w:w="100" w:type="dxa"/>
              <w:left w:w="100" w:type="dxa"/>
              <w:bottom w:w="100" w:type="dxa"/>
              <w:right w:w="100" w:type="dxa"/>
            </w:tcMar>
            <w:vAlign w:val="center"/>
          </w:tcPr>
          <w:p w14:paraId="4BC5BED1" w14:textId="77777777" w:rsidR="00C17DF6" w:rsidRDefault="00C17DF6">
            <w:pPr>
              <w:spacing w:after="0"/>
            </w:pPr>
            <w:r>
              <w:rPr>
                <w:sz w:val="19"/>
              </w:rPr>
              <w:t>What hurts or confuses you most?</w:t>
            </w:r>
          </w:p>
        </w:tc>
        <w:tc>
          <w:tcPr>
            <w:tcW w:w="2304" w:type="dxa"/>
            <w:tcMar>
              <w:top w:w="100" w:type="dxa"/>
              <w:left w:w="100" w:type="dxa"/>
              <w:bottom w:w="100" w:type="dxa"/>
              <w:right w:w="100" w:type="dxa"/>
            </w:tcMar>
            <w:vAlign w:val="center"/>
          </w:tcPr>
          <w:p w14:paraId="7C363176" w14:textId="77777777" w:rsidR="00C17DF6" w:rsidRDefault="00C17DF6">
            <w:pPr>
              <w:spacing w:after="0"/>
            </w:pPr>
            <w:r>
              <w:rPr>
                <w:sz w:val="19"/>
              </w:rPr>
              <w:t>pain_point_primary</w:t>
            </w:r>
          </w:p>
        </w:tc>
        <w:tc>
          <w:tcPr>
            <w:tcW w:w="3600" w:type="dxa"/>
            <w:tcMar>
              <w:top w:w="100" w:type="dxa"/>
              <w:left w:w="100" w:type="dxa"/>
              <w:bottom w:w="100" w:type="dxa"/>
              <w:right w:w="100" w:type="dxa"/>
            </w:tcMar>
            <w:vAlign w:val="center"/>
          </w:tcPr>
          <w:p w14:paraId="46147E64" w14:textId="77777777" w:rsidR="00C17DF6" w:rsidRDefault="00C17DF6">
            <w:pPr>
              <w:spacing w:after="0"/>
            </w:pPr>
            <w:r>
              <w:rPr>
                <w:sz w:val="19"/>
              </w:rPr>
              <w:t>enum + optional text</w:t>
            </w:r>
          </w:p>
        </w:tc>
      </w:tr>
      <w:tr w:rsidR="00C17DF6" w14:paraId="014FD283" w14:textId="77777777">
        <w:trPr>
          <w:jc w:val="center"/>
        </w:trPr>
        <w:tc>
          <w:tcPr>
            <w:tcW w:w="3600" w:type="dxa"/>
            <w:shd w:val="clear" w:color="auto" w:fill="F7FAFC"/>
            <w:tcMar>
              <w:top w:w="100" w:type="dxa"/>
              <w:left w:w="100" w:type="dxa"/>
              <w:bottom w:w="100" w:type="dxa"/>
              <w:right w:w="100" w:type="dxa"/>
            </w:tcMar>
            <w:vAlign w:val="center"/>
          </w:tcPr>
          <w:p w14:paraId="417DD35C" w14:textId="77777777" w:rsidR="00C17DF6" w:rsidRDefault="00C17DF6">
            <w:pPr>
              <w:spacing w:after="0"/>
            </w:pPr>
            <w:r>
              <w:rPr>
                <w:sz w:val="19"/>
              </w:rPr>
              <w:t>What do you want the coach to help you do?</w:t>
            </w:r>
          </w:p>
        </w:tc>
        <w:tc>
          <w:tcPr>
            <w:tcW w:w="2304" w:type="dxa"/>
            <w:shd w:val="clear" w:color="auto" w:fill="F7FAFC"/>
            <w:tcMar>
              <w:top w:w="100" w:type="dxa"/>
              <w:left w:w="100" w:type="dxa"/>
              <w:bottom w:w="100" w:type="dxa"/>
              <w:right w:w="100" w:type="dxa"/>
            </w:tcMar>
            <w:vAlign w:val="center"/>
          </w:tcPr>
          <w:p w14:paraId="13224206" w14:textId="77777777" w:rsidR="00C17DF6" w:rsidRDefault="00C17DF6">
            <w:pPr>
              <w:spacing w:after="0"/>
            </w:pPr>
            <w:r>
              <w:rPr>
                <w:sz w:val="19"/>
              </w:rPr>
              <w:t>desired_outcome</w:t>
            </w:r>
          </w:p>
        </w:tc>
        <w:tc>
          <w:tcPr>
            <w:tcW w:w="3600" w:type="dxa"/>
            <w:shd w:val="clear" w:color="auto" w:fill="F7FAFC"/>
            <w:tcMar>
              <w:top w:w="100" w:type="dxa"/>
              <w:left w:w="100" w:type="dxa"/>
              <w:bottom w:w="100" w:type="dxa"/>
              <w:right w:w="100" w:type="dxa"/>
            </w:tcMar>
            <w:vAlign w:val="center"/>
          </w:tcPr>
          <w:p w14:paraId="244B8C3D" w14:textId="77777777" w:rsidR="00C17DF6" w:rsidRDefault="00C17DF6">
            <w:pPr>
              <w:spacing w:after="0"/>
            </w:pPr>
            <w:r>
              <w:rPr>
                <w:sz w:val="19"/>
              </w:rPr>
              <w:t>enum: understand / decide / heal / set boundary / read person / stop repeating pattern</w:t>
            </w:r>
          </w:p>
        </w:tc>
      </w:tr>
      <w:tr w:rsidR="00C17DF6" w14:paraId="7E24B3C0" w14:textId="77777777">
        <w:trPr>
          <w:jc w:val="center"/>
        </w:trPr>
        <w:tc>
          <w:tcPr>
            <w:tcW w:w="3600" w:type="dxa"/>
            <w:tcMar>
              <w:top w:w="100" w:type="dxa"/>
              <w:left w:w="100" w:type="dxa"/>
              <w:bottom w:w="100" w:type="dxa"/>
              <w:right w:w="100" w:type="dxa"/>
            </w:tcMar>
            <w:vAlign w:val="center"/>
          </w:tcPr>
          <w:p w14:paraId="6E4B909A" w14:textId="77777777" w:rsidR="00C17DF6" w:rsidRDefault="00C17DF6">
            <w:pPr>
              <w:spacing w:after="0"/>
            </w:pPr>
            <w:r>
              <w:rPr>
                <w:sz w:val="19"/>
              </w:rPr>
              <w:t>Did this involve another Relationship Scores user?</w:t>
            </w:r>
          </w:p>
        </w:tc>
        <w:tc>
          <w:tcPr>
            <w:tcW w:w="2304" w:type="dxa"/>
            <w:tcMar>
              <w:top w:w="100" w:type="dxa"/>
              <w:left w:w="100" w:type="dxa"/>
              <w:bottom w:w="100" w:type="dxa"/>
              <w:right w:w="100" w:type="dxa"/>
            </w:tcMar>
            <w:vAlign w:val="center"/>
          </w:tcPr>
          <w:p w14:paraId="63F759CF" w14:textId="77777777" w:rsidR="00C17DF6" w:rsidRDefault="00C17DF6">
            <w:pPr>
              <w:spacing w:after="0"/>
            </w:pPr>
            <w:r>
              <w:rPr>
                <w:sz w:val="19"/>
              </w:rPr>
              <w:t>other_user_involved_flag</w:t>
            </w:r>
          </w:p>
        </w:tc>
        <w:tc>
          <w:tcPr>
            <w:tcW w:w="3600" w:type="dxa"/>
            <w:tcMar>
              <w:top w:w="100" w:type="dxa"/>
              <w:left w:w="100" w:type="dxa"/>
              <w:bottom w:w="100" w:type="dxa"/>
              <w:right w:w="100" w:type="dxa"/>
            </w:tcMar>
            <w:vAlign w:val="center"/>
          </w:tcPr>
          <w:p w14:paraId="233D34F1" w14:textId="77777777" w:rsidR="00C17DF6" w:rsidRDefault="00C17DF6">
            <w:pPr>
              <w:spacing w:after="0"/>
            </w:pPr>
            <w:r>
              <w:rPr>
                <w:sz w:val="19"/>
              </w:rPr>
              <w:t>boolean</w:t>
            </w:r>
          </w:p>
        </w:tc>
      </w:tr>
      <w:tr w:rsidR="00C17DF6" w14:paraId="2B1A0708" w14:textId="77777777">
        <w:trPr>
          <w:jc w:val="center"/>
        </w:trPr>
        <w:tc>
          <w:tcPr>
            <w:tcW w:w="3600" w:type="dxa"/>
            <w:shd w:val="clear" w:color="auto" w:fill="F7FAFC"/>
            <w:tcMar>
              <w:top w:w="100" w:type="dxa"/>
              <w:left w:w="100" w:type="dxa"/>
              <w:bottom w:w="100" w:type="dxa"/>
              <w:right w:w="100" w:type="dxa"/>
            </w:tcMar>
            <w:vAlign w:val="center"/>
          </w:tcPr>
          <w:p w14:paraId="6110C169" w14:textId="77777777" w:rsidR="00C17DF6" w:rsidRDefault="00C17DF6">
            <w:pPr>
              <w:spacing w:after="0"/>
            </w:pPr>
            <w:r>
              <w:rPr>
                <w:sz w:val="19"/>
              </w:rPr>
              <w:t>If yes, what is their RS code?</w:t>
            </w:r>
          </w:p>
        </w:tc>
        <w:tc>
          <w:tcPr>
            <w:tcW w:w="2304" w:type="dxa"/>
            <w:shd w:val="clear" w:color="auto" w:fill="F7FAFC"/>
            <w:tcMar>
              <w:top w:w="100" w:type="dxa"/>
              <w:left w:w="100" w:type="dxa"/>
              <w:bottom w:w="100" w:type="dxa"/>
              <w:right w:w="100" w:type="dxa"/>
            </w:tcMar>
            <w:vAlign w:val="center"/>
          </w:tcPr>
          <w:p w14:paraId="5AD8D24D" w14:textId="77777777" w:rsidR="00C17DF6" w:rsidRDefault="00C17DF6">
            <w:pPr>
              <w:spacing w:after="0"/>
            </w:pPr>
            <w:r>
              <w:rPr>
                <w:sz w:val="19"/>
              </w:rPr>
              <w:t>reported_rs_code</w:t>
            </w:r>
          </w:p>
        </w:tc>
        <w:tc>
          <w:tcPr>
            <w:tcW w:w="3600" w:type="dxa"/>
            <w:shd w:val="clear" w:color="auto" w:fill="F7FAFC"/>
            <w:tcMar>
              <w:top w:w="100" w:type="dxa"/>
              <w:left w:w="100" w:type="dxa"/>
              <w:bottom w:w="100" w:type="dxa"/>
              <w:right w:w="100" w:type="dxa"/>
            </w:tcMar>
            <w:vAlign w:val="center"/>
          </w:tcPr>
          <w:p w14:paraId="4B08C929" w14:textId="77777777" w:rsidR="00C17DF6" w:rsidRDefault="00C17DF6">
            <w:pPr>
              <w:spacing w:after="0"/>
            </w:pPr>
            <w:r>
              <w:rPr>
                <w:sz w:val="19"/>
              </w:rPr>
              <w:t>text, validated lookup when possible</w:t>
            </w:r>
          </w:p>
        </w:tc>
      </w:tr>
      <w:tr w:rsidR="00C17DF6" w14:paraId="6137036B" w14:textId="77777777">
        <w:trPr>
          <w:jc w:val="center"/>
        </w:trPr>
        <w:tc>
          <w:tcPr>
            <w:tcW w:w="3600" w:type="dxa"/>
            <w:tcMar>
              <w:top w:w="100" w:type="dxa"/>
              <w:left w:w="100" w:type="dxa"/>
              <w:bottom w:w="100" w:type="dxa"/>
              <w:right w:w="100" w:type="dxa"/>
            </w:tcMar>
            <w:vAlign w:val="center"/>
          </w:tcPr>
          <w:p w14:paraId="208C8F48" w14:textId="77777777" w:rsidR="00C17DF6" w:rsidRDefault="00C17DF6">
            <w:pPr>
              <w:spacing w:after="0"/>
            </w:pPr>
            <w:r>
              <w:rPr>
                <w:sz w:val="19"/>
              </w:rPr>
              <w:t>Was the issue on-platform, off-platform, or both?</w:t>
            </w:r>
          </w:p>
        </w:tc>
        <w:tc>
          <w:tcPr>
            <w:tcW w:w="2304" w:type="dxa"/>
            <w:tcMar>
              <w:top w:w="100" w:type="dxa"/>
              <w:left w:w="100" w:type="dxa"/>
              <w:bottom w:w="100" w:type="dxa"/>
              <w:right w:w="100" w:type="dxa"/>
            </w:tcMar>
            <w:vAlign w:val="center"/>
          </w:tcPr>
          <w:p w14:paraId="4B617AAC" w14:textId="77777777" w:rsidR="00C17DF6" w:rsidRDefault="00C17DF6">
            <w:pPr>
              <w:spacing w:after="0"/>
            </w:pPr>
            <w:r>
              <w:rPr>
                <w:sz w:val="19"/>
              </w:rPr>
              <w:t>source_scope</w:t>
            </w:r>
          </w:p>
        </w:tc>
        <w:tc>
          <w:tcPr>
            <w:tcW w:w="3600" w:type="dxa"/>
            <w:tcMar>
              <w:top w:w="100" w:type="dxa"/>
              <w:left w:w="100" w:type="dxa"/>
              <w:bottom w:w="100" w:type="dxa"/>
              <w:right w:w="100" w:type="dxa"/>
            </w:tcMar>
            <w:vAlign w:val="center"/>
          </w:tcPr>
          <w:p w14:paraId="75ABF731" w14:textId="77777777" w:rsidR="00C17DF6" w:rsidRDefault="00C17DF6">
            <w:pPr>
              <w:spacing w:after="0"/>
            </w:pPr>
            <w:r>
              <w:rPr>
                <w:sz w:val="19"/>
              </w:rPr>
              <w:t>enum</w:t>
            </w:r>
          </w:p>
        </w:tc>
      </w:tr>
      <w:tr w:rsidR="00C17DF6" w14:paraId="402D8D0B" w14:textId="77777777">
        <w:trPr>
          <w:jc w:val="center"/>
        </w:trPr>
        <w:tc>
          <w:tcPr>
            <w:tcW w:w="3600" w:type="dxa"/>
            <w:shd w:val="clear" w:color="auto" w:fill="F7FAFC"/>
            <w:tcMar>
              <w:top w:w="100" w:type="dxa"/>
              <w:left w:w="100" w:type="dxa"/>
              <w:bottom w:w="100" w:type="dxa"/>
              <w:right w:w="100" w:type="dxa"/>
            </w:tcMar>
            <w:vAlign w:val="center"/>
          </w:tcPr>
          <w:p w14:paraId="168AFA03" w14:textId="77777777" w:rsidR="00C17DF6" w:rsidRDefault="00C17DF6">
            <w:pPr>
              <w:spacing w:after="0"/>
            </w:pPr>
            <w:r>
              <w:rPr>
                <w:sz w:val="19"/>
              </w:rPr>
              <w:t>What did they do or keep doing?</w:t>
            </w:r>
          </w:p>
        </w:tc>
        <w:tc>
          <w:tcPr>
            <w:tcW w:w="2304" w:type="dxa"/>
            <w:shd w:val="clear" w:color="auto" w:fill="F7FAFC"/>
            <w:tcMar>
              <w:top w:w="100" w:type="dxa"/>
              <w:left w:w="100" w:type="dxa"/>
              <w:bottom w:w="100" w:type="dxa"/>
              <w:right w:w="100" w:type="dxa"/>
            </w:tcMar>
            <w:vAlign w:val="center"/>
          </w:tcPr>
          <w:p w14:paraId="6CA60C45" w14:textId="77777777" w:rsidR="00C17DF6" w:rsidRDefault="00C17DF6">
            <w:pPr>
              <w:spacing w:after="0"/>
            </w:pPr>
            <w:r>
              <w:rPr>
                <w:sz w:val="19"/>
              </w:rPr>
              <w:t>commentary_text</w:t>
            </w:r>
          </w:p>
        </w:tc>
        <w:tc>
          <w:tcPr>
            <w:tcW w:w="3600" w:type="dxa"/>
            <w:shd w:val="clear" w:color="auto" w:fill="F7FAFC"/>
            <w:tcMar>
              <w:top w:w="100" w:type="dxa"/>
              <w:left w:w="100" w:type="dxa"/>
              <w:bottom w:w="100" w:type="dxa"/>
              <w:right w:w="100" w:type="dxa"/>
            </w:tcMar>
            <w:vAlign w:val="center"/>
          </w:tcPr>
          <w:p w14:paraId="3931A256" w14:textId="77777777" w:rsidR="00C17DF6" w:rsidRDefault="00C17DF6">
            <w:pPr>
              <w:spacing w:after="0"/>
            </w:pPr>
            <w:r>
              <w:rPr>
                <w:sz w:val="19"/>
              </w:rPr>
              <w:t>structured narrative if another user involved</w:t>
            </w:r>
          </w:p>
        </w:tc>
      </w:tr>
      <w:tr w:rsidR="00C17DF6" w14:paraId="4A455E66" w14:textId="77777777">
        <w:trPr>
          <w:jc w:val="center"/>
        </w:trPr>
        <w:tc>
          <w:tcPr>
            <w:tcW w:w="3600" w:type="dxa"/>
            <w:tcMar>
              <w:top w:w="100" w:type="dxa"/>
              <w:left w:w="100" w:type="dxa"/>
              <w:bottom w:w="100" w:type="dxa"/>
              <w:right w:w="100" w:type="dxa"/>
            </w:tcMar>
            <w:vAlign w:val="center"/>
          </w:tcPr>
          <w:p w14:paraId="2E88A3A2" w14:textId="77777777" w:rsidR="00C17DF6" w:rsidRDefault="00C17DF6">
            <w:pPr>
              <w:spacing w:after="0"/>
            </w:pPr>
            <w:r>
              <w:rPr>
                <w:sz w:val="19"/>
              </w:rPr>
              <w:t>What have you already tried?</w:t>
            </w:r>
          </w:p>
        </w:tc>
        <w:tc>
          <w:tcPr>
            <w:tcW w:w="2304" w:type="dxa"/>
            <w:tcMar>
              <w:top w:w="100" w:type="dxa"/>
              <w:left w:w="100" w:type="dxa"/>
              <w:bottom w:w="100" w:type="dxa"/>
              <w:right w:w="100" w:type="dxa"/>
            </w:tcMar>
            <w:vAlign w:val="center"/>
          </w:tcPr>
          <w:p w14:paraId="4AFA4003" w14:textId="77777777" w:rsidR="00C17DF6" w:rsidRDefault="00C17DF6">
            <w:pPr>
              <w:spacing w:after="0"/>
            </w:pPr>
            <w:r>
              <w:rPr>
                <w:sz w:val="19"/>
              </w:rPr>
              <w:t>prior_attempts_text</w:t>
            </w:r>
          </w:p>
        </w:tc>
        <w:tc>
          <w:tcPr>
            <w:tcW w:w="3600" w:type="dxa"/>
            <w:tcMar>
              <w:top w:w="100" w:type="dxa"/>
              <w:left w:w="100" w:type="dxa"/>
              <w:bottom w:w="100" w:type="dxa"/>
              <w:right w:w="100" w:type="dxa"/>
            </w:tcMar>
            <w:vAlign w:val="center"/>
          </w:tcPr>
          <w:p w14:paraId="7D769BD6" w14:textId="77777777" w:rsidR="00C17DF6" w:rsidRDefault="00C17DF6">
            <w:pPr>
              <w:spacing w:after="0"/>
            </w:pPr>
            <w:r>
              <w:rPr>
                <w:sz w:val="19"/>
              </w:rPr>
              <w:t>long text</w:t>
            </w:r>
          </w:p>
        </w:tc>
      </w:tr>
      <w:tr w:rsidR="00C17DF6" w14:paraId="162987EE" w14:textId="77777777">
        <w:trPr>
          <w:jc w:val="center"/>
        </w:trPr>
        <w:tc>
          <w:tcPr>
            <w:tcW w:w="3600" w:type="dxa"/>
            <w:shd w:val="clear" w:color="auto" w:fill="F7FAFC"/>
            <w:tcMar>
              <w:top w:w="100" w:type="dxa"/>
              <w:left w:w="100" w:type="dxa"/>
              <w:bottom w:w="100" w:type="dxa"/>
              <w:right w:w="100" w:type="dxa"/>
            </w:tcMar>
            <w:vAlign w:val="center"/>
          </w:tcPr>
          <w:p w14:paraId="62433A0E" w14:textId="77777777" w:rsidR="00C17DF6" w:rsidRDefault="00C17DF6">
            <w:pPr>
              <w:spacing w:after="0"/>
            </w:pPr>
            <w:r>
              <w:rPr>
                <w:sz w:val="19"/>
              </w:rPr>
              <w:t>What are you afraid is true here?</w:t>
            </w:r>
          </w:p>
        </w:tc>
        <w:tc>
          <w:tcPr>
            <w:tcW w:w="2304" w:type="dxa"/>
            <w:shd w:val="clear" w:color="auto" w:fill="F7FAFC"/>
            <w:tcMar>
              <w:top w:w="100" w:type="dxa"/>
              <w:left w:w="100" w:type="dxa"/>
              <w:bottom w:w="100" w:type="dxa"/>
              <w:right w:w="100" w:type="dxa"/>
            </w:tcMar>
            <w:vAlign w:val="center"/>
          </w:tcPr>
          <w:p w14:paraId="48172478" w14:textId="77777777" w:rsidR="00C17DF6" w:rsidRDefault="00C17DF6">
            <w:pPr>
              <w:spacing w:after="0"/>
            </w:pPr>
            <w:r>
              <w:rPr>
                <w:sz w:val="19"/>
              </w:rPr>
              <w:t>fear_truth_text</w:t>
            </w:r>
          </w:p>
        </w:tc>
        <w:tc>
          <w:tcPr>
            <w:tcW w:w="3600" w:type="dxa"/>
            <w:shd w:val="clear" w:color="auto" w:fill="F7FAFC"/>
            <w:tcMar>
              <w:top w:w="100" w:type="dxa"/>
              <w:left w:w="100" w:type="dxa"/>
              <w:bottom w:w="100" w:type="dxa"/>
              <w:right w:w="100" w:type="dxa"/>
            </w:tcMar>
            <w:vAlign w:val="center"/>
          </w:tcPr>
          <w:p w14:paraId="3ADEF353" w14:textId="77777777" w:rsidR="00C17DF6" w:rsidRDefault="00C17DF6">
            <w:pPr>
              <w:spacing w:after="0"/>
            </w:pPr>
            <w:r>
              <w:rPr>
                <w:sz w:val="19"/>
              </w:rPr>
              <w:t>long text</w:t>
            </w:r>
          </w:p>
        </w:tc>
      </w:tr>
      <w:tr w:rsidR="00C17DF6" w14:paraId="3E54147E" w14:textId="77777777">
        <w:trPr>
          <w:jc w:val="center"/>
        </w:trPr>
        <w:tc>
          <w:tcPr>
            <w:tcW w:w="3600" w:type="dxa"/>
            <w:tcMar>
              <w:top w:w="100" w:type="dxa"/>
              <w:left w:w="100" w:type="dxa"/>
              <w:bottom w:w="100" w:type="dxa"/>
              <w:right w:w="100" w:type="dxa"/>
            </w:tcMar>
            <w:vAlign w:val="center"/>
          </w:tcPr>
          <w:p w14:paraId="52506198" w14:textId="77777777" w:rsidR="00C17DF6" w:rsidRDefault="00C17DF6">
            <w:pPr>
              <w:spacing w:after="0"/>
            </w:pPr>
            <w:r>
              <w:rPr>
                <w:sz w:val="19"/>
              </w:rPr>
              <w:t>What do you know you should probably do but have not done yet?</w:t>
            </w:r>
          </w:p>
        </w:tc>
        <w:tc>
          <w:tcPr>
            <w:tcW w:w="2304" w:type="dxa"/>
            <w:tcMar>
              <w:top w:w="100" w:type="dxa"/>
              <w:left w:w="100" w:type="dxa"/>
              <w:bottom w:w="100" w:type="dxa"/>
              <w:right w:w="100" w:type="dxa"/>
            </w:tcMar>
            <w:vAlign w:val="center"/>
          </w:tcPr>
          <w:p w14:paraId="70BCDD88" w14:textId="77777777" w:rsidR="00C17DF6" w:rsidRDefault="00C17DF6">
            <w:pPr>
              <w:spacing w:after="0"/>
            </w:pPr>
            <w:r>
              <w:rPr>
                <w:sz w:val="19"/>
              </w:rPr>
              <w:t>blocked_action_text</w:t>
            </w:r>
          </w:p>
        </w:tc>
        <w:tc>
          <w:tcPr>
            <w:tcW w:w="3600" w:type="dxa"/>
            <w:tcMar>
              <w:top w:w="100" w:type="dxa"/>
              <w:left w:w="100" w:type="dxa"/>
              <w:bottom w:w="100" w:type="dxa"/>
              <w:right w:w="100" w:type="dxa"/>
            </w:tcMar>
            <w:vAlign w:val="center"/>
          </w:tcPr>
          <w:p w14:paraId="188B9807" w14:textId="77777777" w:rsidR="00C17DF6" w:rsidRDefault="00C17DF6">
            <w:pPr>
              <w:spacing w:after="0"/>
            </w:pPr>
            <w:r>
              <w:rPr>
                <w:sz w:val="19"/>
              </w:rPr>
              <w:t>long text</w:t>
            </w:r>
          </w:p>
        </w:tc>
      </w:tr>
    </w:tbl>
    <w:p w14:paraId="3AA2F858" w14:textId="77777777" w:rsidR="00C17DF6" w:rsidRDefault="00C17DF6"/>
    <w:p w14:paraId="191E2841"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RS-code branch logic</w:t>
      </w:r>
      <w:r>
        <w:rPr>
          <w:b/>
          <w:color w:val="1F4E78"/>
          <w:sz w:val="22"/>
        </w:rPr>
        <w:br/>
      </w:r>
      <w:r>
        <w:t>If the user says another app user is involved, validate the RS code format. If the code resolves to a known user, create a coach_commentary_event and a coach_commentary_link. Mark the record as unverified. Never present the commentary back as confirmed fact.</w:t>
      </w:r>
    </w:p>
    <w:p w14:paraId="34FB08C0" w14:textId="77777777" w:rsidR="00C17DF6" w:rsidRDefault="00C17DF6">
      <w:pPr>
        <w:pStyle w:val="Heading1"/>
      </w:pPr>
      <w:r>
        <w:t>7. Commentary Logging, Trust Signals, and Reporter Labels</w:t>
      </w:r>
    </w:p>
    <w:p w14:paraId="1D8B7E00" w14:textId="77777777" w:rsidR="00C17DF6" w:rsidRDefault="00C17DF6">
      <w:r>
        <w:t>Commentary is useful only if it is structured, private, weighted carefully, and separated from public truth. The system must never behave like public gossip or revenge reviews.</w:t>
      </w:r>
    </w:p>
    <w:p w14:paraId="0B6D8E16" w14:textId="77777777" w:rsidR="00C17DF6" w:rsidRDefault="00C17DF6">
      <w:r>
        <w:lastRenderedPageBreak/>
        <w:t>The goal is to collect soft signal. One report is not a verdict. Repeated patterns, especially when they align with other behavior, may be worth attention.</w:t>
      </w:r>
    </w:p>
    <w:tbl>
      <w:tblPr>
        <w:tblStyle w:val="TableGrid"/>
        <w:tblW w:w="0" w:type="auto"/>
        <w:jc w:val="center"/>
        <w:tblLook w:val="04A0" w:firstRow="1" w:lastRow="0" w:firstColumn="1" w:lastColumn="0" w:noHBand="0" w:noVBand="1"/>
      </w:tblPr>
      <w:tblGrid>
        <w:gridCol w:w="3312"/>
        <w:gridCol w:w="6624"/>
      </w:tblGrid>
      <w:tr w:rsidR="00C17DF6" w14:paraId="78C012BE" w14:textId="77777777">
        <w:trPr>
          <w:tblHeader/>
          <w:jc w:val="center"/>
        </w:trPr>
        <w:tc>
          <w:tcPr>
            <w:tcW w:w="3312" w:type="dxa"/>
            <w:shd w:val="clear" w:color="auto" w:fill="1F4E78"/>
            <w:tcMar>
              <w:top w:w="100" w:type="dxa"/>
              <w:left w:w="100" w:type="dxa"/>
              <w:bottom w:w="100" w:type="dxa"/>
              <w:right w:w="100" w:type="dxa"/>
            </w:tcMar>
            <w:vAlign w:val="center"/>
          </w:tcPr>
          <w:p w14:paraId="04F08B6E" w14:textId="77777777" w:rsidR="00C17DF6" w:rsidRDefault="00C17DF6">
            <w:pPr>
              <w:jc w:val="center"/>
            </w:pPr>
            <w:r>
              <w:rPr>
                <w:b/>
                <w:color w:val="FFFFFF"/>
                <w:sz w:val="20"/>
              </w:rPr>
              <w:t>Commentary issue category</w:t>
            </w:r>
          </w:p>
        </w:tc>
        <w:tc>
          <w:tcPr>
            <w:tcW w:w="6624" w:type="dxa"/>
            <w:shd w:val="clear" w:color="auto" w:fill="1F4E78"/>
            <w:tcMar>
              <w:top w:w="100" w:type="dxa"/>
              <w:left w:w="100" w:type="dxa"/>
              <w:bottom w:w="100" w:type="dxa"/>
              <w:right w:w="100" w:type="dxa"/>
            </w:tcMar>
            <w:vAlign w:val="center"/>
          </w:tcPr>
          <w:p w14:paraId="1B21BF99" w14:textId="77777777" w:rsidR="00C17DF6" w:rsidRDefault="00C17DF6">
            <w:pPr>
              <w:jc w:val="center"/>
            </w:pPr>
            <w:r>
              <w:rPr>
                <w:b/>
                <w:color w:val="FFFFFF"/>
                <w:sz w:val="20"/>
              </w:rPr>
              <w:t>Meaning</w:t>
            </w:r>
          </w:p>
        </w:tc>
      </w:tr>
      <w:tr w:rsidR="00C17DF6" w14:paraId="47E92F74" w14:textId="77777777">
        <w:trPr>
          <w:jc w:val="center"/>
        </w:trPr>
        <w:tc>
          <w:tcPr>
            <w:tcW w:w="3312" w:type="dxa"/>
            <w:shd w:val="clear" w:color="auto" w:fill="F7FAFC"/>
            <w:tcMar>
              <w:top w:w="100" w:type="dxa"/>
              <w:left w:w="100" w:type="dxa"/>
              <w:bottom w:w="100" w:type="dxa"/>
              <w:right w:w="100" w:type="dxa"/>
            </w:tcMar>
            <w:vAlign w:val="center"/>
          </w:tcPr>
          <w:p w14:paraId="7B9BEBC5" w14:textId="77777777" w:rsidR="00C17DF6" w:rsidRDefault="00C17DF6">
            <w:pPr>
              <w:spacing w:after="0"/>
            </w:pPr>
            <w:r>
              <w:rPr>
                <w:sz w:val="19"/>
              </w:rPr>
              <w:t>mixed_signals</w:t>
            </w:r>
          </w:p>
        </w:tc>
        <w:tc>
          <w:tcPr>
            <w:tcW w:w="6624" w:type="dxa"/>
            <w:shd w:val="clear" w:color="auto" w:fill="F7FAFC"/>
            <w:tcMar>
              <w:top w:w="100" w:type="dxa"/>
              <w:left w:w="100" w:type="dxa"/>
              <w:bottom w:w="100" w:type="dxa"/>
              <w:right w:w="100" w:type="dxa"/>
            </w:tcMar>
            <w:vAlign w:val="center"/>
          </w:tcPr>
          <w:p w14:paraId="27B0E25F" w14:textId="77777777" w:rsidR="00C17DF6" w:rsidRDefault="00C17DF6">
            <w:pPr>
              <w:spacing w:after="0"/>
            </w:pPr>
            <w:r>
              <w:rPr>
                <w:sz w:val="19"/>
              </w:rPr>
              <w:t>Words and actions are out of sync or intent keeps changing</w:t>
            </w:r>
          </w:p>
        </w:tc>
      </w:tr>
      <w:tr w:rsidR="00C17DF6" w14:paraId="561BBAEC" w14:textId="77777777">
        <w:trPr>
          <w:jc w:val="center"/>
        </w:trPr>
        <w:tc>
          <w:tcPr>
            <w:tcW w:w="3312" w:type="dxa"/>
            <w:tcMar>
              <w:top w:w="100" w:type="dxa"/>
              <w:left w:w="100" w:type="dxa"/>
              <w:bottom w:w="100" w:type="dxa"/>
              <w:right w:w="100" w:type="dxa"/>
            </w:tcMar>
            <w:vAlign w:val="center"/>
          </w:tcPr>
          <w:p w14:paraId="57CE3FEB" w14:textId="77777777" w:rsidR="00C17DF6" w:rsidRDefault="00C17DF6">
            <w:pPr>
              <w:spacing w:after="0"/>
            </w:pPr>
            <w:r>
              <w:rPr>
                <w:sz w:val="19"/>
              </w:rPr>
              <w:t>dishonesty</w:t>
            </w:r>
          </w:p>
        </w:tc>
        <w:tc>
          <w:tcPr>
            <w:tcW w:w="6624" w:type="dxa"/>
            <w:tcMar>
              <w:top w:w="100" w:type="dxa"/>
              <w:left w:w="100" w:type="dxa"/>
              <w:bottom w:w="100" w:type="dxa"/>
              <w:right w:w="100" w:type="dxa"/>
            </w:tcMar>
            <w:vAlign w:val="center"/>
          </w:tcPr>
          <w:p w14:paraId="1E76FEDA" w14:textId="77777777" w:rsidR="00C17DF6" w:rsidRDefault="00C17DF6">
            <w:pPr>
              <w:spacing w:after="0"/>
            </w:pPr>
            <w:r>
              <w:rPr>
                <w:sz w:val="19"/>
              </w:rPr>
              <w:t>User believes the other person lied, concealed, or misrepresented</w:t>
            </w:r>
          </w:p>
        </w:tc>
      </w:tr>
      <w:tr w:rsidR="00C17DF6" w14:paraId="3AAADF2F" w14:textId="77777777">
        <w:trPr>
          <w:jc w:val="center"/>
        </w:trPr>
        <w:tc>
          <w:tcPr>
            <w:tcW w:w="3312" w:type="dxa"/>
            <w:shd w:val="clear" w:color="auto" w:fill="F7FAFC"/>
            <w:tcMar>
              <w:top w:w="100" w:type="dxa"/>
              <w:left w:w="100" w:type="dxa"/>
              <w:bottom w:w="100" w:type="dxa"/>
              <w:right w:w="100" w:type="dxa"/>
            </w:tcMar>
            <w:vAlign w:val="center"/>
          </w:tcPr>
          <w:p w14:paraId="00DEE5C0" w14:textId="77777777" w:rsidR="00C17DF6" w:rsidRDefault="00C17DF6">
            <w:pPr>
              <w:spacing w:after="0"/>
            </w:pPr>
            <w:r>
              <w:rPr>
                <w:sz w:val="19"/>
              </w:rPr>
              <w:t>love_bombing</w:t>
            </w:r>
          </w:p>
        </w:tc>
        <w:tc>
          <w:tcPr>
            <w:tcW w:w="6624" w:type="dxa"/>
            <w:shd w:val="clear" w:color="auto" w:fill="F7FAFC"/>
            <w:tcMar>
              <w:top w:w="100" w:type="dxa"/>
              <w:left w:w="100" w:type="dxa"/>
              <w:bottom w:w="100" w:type="dxa"/>
              <w:right w:w="100" w:type="dxa"/>
            </w:tcMar>
            <w:vAlign w:val="center"/>
          </w:tcPr>
          <w:p w14:paraId="0220AD74" w14:textId="77777777" w:rsidR="00C17DF6" w:rsidRDefault="00C17DF6">
            <w:pPr>
              <w:spacing w:after="0"/>
            </w:pPr>
            <w:r>
              <w:rPr>
                <w:sz w:val="19"/>
              </w:rPr>
              <w:t>Intensity escalated fast without stable behavior underneath</w:t>
            </w:r>
          </w:p>
        </w:tc>
      </w:tr>
      <w:tr w:rsidR="00C17DF6" w14:paraId="0E8840C6" w14:textId="77777777">
        <w:trPr>
          <w:jc w:val="center"/>
        </w:trPr>
        <w:tc>
          <w:tcPr>
            <w:tcW w:w="3312" w:type="dxa"/>
            <w:tcMar>
              <w:top w:w="100" w:type="dxa"/>
              <w:left w:w="100" w:type="dxa"/>
              <w:bottom w:w="100" w:type="dxa"/>
              <w:right w:w="100" w:type="dxa"/>
            </w:tcMar>
            <w:vAlign w:val="center"/>
          </w:tcPr>
          <w:p w14:paraId="4840DB36" w14:textId="77777777" w:rsidR="00C17DF6" w:rsidRDefault="00C17DF6">
            <w:pPr>
              <w:spacing w:after="0"/>
            </w:pPr>
            <w:r>
              <w:rPr>
                <w:sz w:val="19"/>
              </w:rPr>
              <w:t>ghosting_after_escalation</w:t>
            </w:r>
          </w:p>
        </w:tc>
        <w:tc>
          <w:tcPr>
            <w:tcW w:w="6624" w:type="dxa"/>
            <w:tcMar>
              <w:top w:w="100" w:type="dxa"/>
              <w:left w:w="100" w:type="dxa"/>
              <w:bottom w:w="100" w:type="dxa"/>
              <w:right w:w="100" w:type="dxa"/>
            </w:tcMar>
            <w:vAlign w:val="center"/>
          </w:tcPr>
          <w:p w14:paraId="7B267CA2" w14:textId="77777777" w:rsidR="00C17DF6" w:rsidRDefault="00C17DF6">
            <w:pPr>
              <w:spacing w:after="0"/>
            </w:pPr>
            <w:r>
              <w:rPr>
                <w:sz w:val="19"/>
              </w:rPr>
              <w:t>High access or emotional intimacy followed by sudden withdrawal</w:t>
            </w:r>
          </w:p>
        </w:tc>
      </w:tr>
      <w:tr w:rsidR="00C17DF6" w14:paraId="05CDC34B" w14:textId="77777777">
        <w:trPr>
          <w:jc w:val="center"/>
        </w:trPr>
        <w:tc>
          <w:tcPr>
            <w:tcW w:w="3312" w:type="dxa"/>
            <w:shd w:val="clear" w:color="auto" w:fill="F7FAFC"/>
            <w:tcMar>
              <w:top w:w="100" w:type="dxa"/>
              <w:left w:w="100" w:type="dxa"/>
              <w:bottom w:w="100" w:type="dxa"/>
              <w:right w:w="100" w:type="dxa"/>
            </w:tcMar>
            <w:vAlign w:val="center"/>
          </w:tcPr>
          <w:p w14:paraId="1C29B164" w14:textId="77777777" w:rsidR="00C17DF6" w:rsidRDefault="00C17DF6">
            <w:pPr>
              <w:spacing w:after="0"/>
            </w:pPr>
            <w:r>
              <w:rPr>
                <w:sz w:val="19"/>
              </w:rPr>
              <w:t>boundary_pushing</w:t>
            </w:r>
          </w:p>
        </w:tc>
        <w:tc>
          <w:tcPr>
            <w:tcW w:w="6624" w:type="dxa"/>
            <w:shd w:val="clear" w:color="auto" w:fill="F7FAFC"/>
            <w:tcMar>
              <w:top w:w="100" w:type="dxa"/>
              <w:left w:w="100" w:type="dxa"/>
              <w:bottom w:w="100" w:type="dxa"/>
              <w:right w:w="100" w:type="dxa"/>
            </w:tcMar>
            <w:vAlign w:val="center"/>
          </w:tcPr>
          <w:p w14:paraId="06870B6B" w14:textId="77777777" w:rsidR="00C17DF6" w:rsidRDefault="00C17DF6">
            <w:pPr>
              <w:spacing w:after="0"/>
            </w:pPr>
            <w:r>
              <w:rPr>
                <w:sz w:val="19"/>
              </w:rPr>
              <w:t>Repeated pressure against stated comfort, pace, or limits</w:t>
            </w:r>
          </w:p>
        </w:tc>
      </w:tr>
      <w:tr w:rsidR="00C17DF6" w14:paraId="2183A1D5" w14:textId="77777777">
        <w:trPr>
          <w:jc w:val="center"/>
        </w:trPr>
        <w:tc>
          <w:tcPr>
            <w:tcW w:w="3312" w:type="dxa"/>
            <w:tcMar>
              <w:top w:w="100" w:type="dxa"/>
              <w:left w:w="100" w:type="dxa"/>
              <w:bottom w:w="100" w:type="dxa"/>
              <w:right w:w="100" w:type="dxa"/>
            </w:tcMar>
            <w:vAlign w:val="center"/>
          </w:tcPr>
          <w:p w14:paraId="41C9C94C" w14:textId="77777777" w:rsidR="00C17DF6" w:rsidRDefault="00C17DF6">
            <w:pPr>
              <w:spacing w:after="0"/>
            </w:pPr>
            <w:r>
              <w:rPr>
                <w:sz w:val="19"/>
              </w:rPr>
              <w:t>harassment_or_disrespect</w:t>
            </w:r>
          </w:p>
        </w:tc>
        <w:tc>
          <w:tcPr>
            <w:tcW w:w="6624" w:type="dxa"/>
            <w:tcMar>
              <w:top w:w="100" w:type="dxa"/>
              <w:left w:w="100" w:type="dxa"/>
              <w:bottom w:w="100" w:type="dxa"/>
              <w:right w:w="100" w:type="dxa"/>
            </w:tcMar>
            <w:vAlign w:val="center"/>
          </w:tcPr>
          <w:p w14:paraId="753C3329" w14:textId="77777777" w:rsidR="00C17DF6" w:rsidRDefault="00C17DF6">
            <w:pPr>
              <w:spacing w:after="0"/>
            </w:pPr>
            <w:r>
              <w:rPr>
                <w:sz w:val="19"/>
              </w:rPr>
              <w:t>Messages or conduct crossed basic respect or safety lines</w:t>
            </w:r>
          </w:p>
        </w:tc>
      </w:tr>
      <w:tr w:rsidR="00C17DF6" w14:paraId="79840816" w14:textId="77777777">
        <w:trPr>
          <w:jc w:val="center"/>
        </w:trPr>
        <w:tc>
          <w:tcPr>
            <w:tcW w:w="3312" w:type="dxa"/>
            <w:shd w:val="clear" w:color="auto" w:fill="F7FAFC"/>
            <w:tcMar>
              <w:top w:w="100" w:type="dxa"/>
              <w:left w:w="100" w:type="dxa"/>
              <w:bottom w:w="100" w:type="dxa"/>
              <w:right w:w="100" w:type="dxa"/>
            </w:tcMar>
            <w:vAlign w:val="center"/>
          </w:tcPr>
          <w:p w14:paraId="51E43E9F" w14:textId="77777777" w:rsidR="00C17DF6" w:rsidRDefault="00C17DF6">
            <w:pPr>
              <w:spacing w:after="0"/>
            </w:pPr>
            <w:r>
              <w:rPr>
                <w:sz w:val="19"/>
              </w:rPr>
              <w:t>emotional_unavailability</w:t>
            </w:r>
          </w:p>
        </w:tc>
        <w:tc>
          <w:tcPr>
            <w:tcW w:w="6624" w:type="dxa"/>
            <w:shd w:val="clear" w:color="auto" w:fill="F7FAFC"/>
            <w:tcMar>
              <w:top w:w="100" w:type="dxa"/>
              <w:left w:w="100" w:type="dxa"/>
              <w:bottom w:w="100" w:type="dxa"/>
              <w:right w:w="100" w:type="dxa"/>
            </w:tcMar>
            <w:vAlign w:val="center"/>
          </w:tcPr>
          <w:p w14:paraId="3C433639" w14:textId="77777777" w:rsidR="00C17DF6" w:rsidRDefault="00C17DF6">
            <w:pPr>
              <w:spacing w:after="0"/>
            </w:pPr>
            <w:r>
              <w:rPr>
                <w:sz w:val="19"/>
              </w:rPr>
              <w:t>Person wanted access but not responsibility</w:t>
            </w:r>
          </w:p>
        </w:tc>
      </w:tr>
      <w:tr w:rsidR="00C17DF6" w14:paraId="7531D756" w14:textId="77777777">
        <w:trPr>
          <w:jc w:val="center"/>
        </w:trPr>
        <w:tc>
          <w:tcPr>
            <w:tcW w:w="3312" w:type="dxa"/>
            <w:tcMar>
              <w:top w:w="100" w:type="dxa"/>
              <w:left w:w="100" w:type="dxa"/>
              <w:bottom w:w="100" w:type="dxa"/>
              <w:right w:w="100" w:type="dxa"/>
            </w:tcMar>
            <w:vAlign w:val="center"/>
          </w:tcPr>
          <w:p w14:paraId="59373CF6" w14:textId="77777777" w:rsidR="00C17DF6" w:rsidRDefault="00C17DF6">
            <w:pPr>
              <w:spacing w:after="0"/>
            </w:pPr>
            <w:r>
              <w:rPr>
                <w:sz w:val="19"/>
              </w:rPr>
              <w:t>manipulation_pattern</w:t>
            </w:r>
          </w:p>
        </w:tc>
        <w:tc>
          <w:tcPr>
            <w:tcW w:w="6624" w:type="dxa"/>
            <w:tcMar>
              <w:top w:w="100" w:type="dxa"/>
              <w:left w:w="100" w:type="dxa"/>
              <w:bottom w:w="100" w:type="dxa"/>
              <w:right w:w="100" w:type="dxa"/>
            </w:tcMar>
            <w:vAlign w:val="center"/>
          </w:tcPr>
          <w:p w14:paraId="372A84B5" w14:textId="77777777" w:rsidR="00C17DF6" w:rsidRDefault="00C17DF6">
            <w:pPr>
              <w:spacing w:after="0"/>
            </w:pPr>
            <w:r>
              <w:rPr>
                <w:sz w:val="19"/>
              </w:rPr>
              <w:t>Behavior appears strategically confusing or control-seeking</w:t>
            </w:r>
          </w:p>
        </w:tc>
      </w:tr>
    </w:tbl>
    <w:p w14:paraId="141EF84E" w14:textId="77777777" w:rsidR="00C17DF6" w:rsidRDefault="00C17DF6"/>
    <w:tbl>
      <w:tblPr>
        <w:tblStyle w:val="TableGrid"/>
        <w:tblW w:w="0" w:type="auto"/>
        <w:jc w:val="center"/>
        <w:tblLook w:val="04A0" w:firstRow="1" w:lastRow="0" w:firstColumn="1" w:lastColumn="0" w:noHBand="0" w:noVBand="1"/>
      </w:tblPr>
      <w:tblGrid>
        <w:gridCol w:w="3168"/>
        <w:gridCol w:w="4032"/>
        <w:gridCol w:w="2736"/>
      </w:tblGrid>
      <w:tr w:rsidR="00C17DF6" w14:paraId="210952B8" w14:textId="77777777">
        <w:trPr>
          <w:tblHeader/>
          <w:jc w:val="center"/>
        </w:trPr>
        <w:tc>
          <w:tcPr>
            <w:tcW w:w="3168" w:type="dxa"/>
            <w:shd w:val="clear" w:color="auto" w:fill="1F4E78"/>
            <w:tcMar>
              <w:top w:w="100" w:type="dxa"/>
              <w:left w:w="100" w:type="dxa"/>
              <w:bottom w:w="100" w:type="dxa"/>
              <w:right w:w="100" w:type="dxa"/>
            </w:tcMar>
            <w:vAlign w:val="center"/>
          </w:tcPr>
          <w:p w14:paraId="032877C5" w14:textId="77777777" w:rsidR="00C17DF6" w:rsidRDefault="00C17DF6">
            <w:pPr>
              <w:jc w:val="center"/>
            </w:pPr>
            <w:r>
              <w:rPr>
                <w:b/>
                <w:color w:val="FFFFFF"/>
                <w:sz w:val="20"/>
              </w:rPr>
              <w:t>Internal reporter label</w:t>
            </w:r>
          </w:p>
        </w:tc>
        <w:tc>
          <w:tcPr>
            <w:tcW w:w="4032" w:type="dxa"/>
            <w:shd w:val="clear" w:color="auto" w:fill="1F4E78"/>
            <w:tcMar>
              <w:top w:w="100" w:type="dxa"/>
              <w:left w:w="100" w:type="dxa"/>
              <w:bottom w:w="100" w:type="dxa"/>
              <w:right w:w="100" w:type="dxa"/>
            </w:tcMar>
            <w:vAlign w:val="center"/>
          </w:tcPr>
          <w:p w14:paraId="42877338" w14:textId="77777777" w:rsidR="00C17DF6" w:rsidRDefault="00C17DF6">
            <w:pPr>
              <w:jc w:val="center"/>
            </w:pPr>
            <w:r>
              <w:rPr>
                <w:b/>
                <w:color w:val="FFFFFF"/>
                <w:sz w:val="20"/>
              </w:rPr>
              <w:t>Definition</w:t>
            </w:r>
          </w:p>
        </w:tc>
        <w:tc>
          <w:tcPr>
            <w:tcW w:w="2736" w:type="dxa"/>
            <w:shd w:val="clear" w:color="auto" w:fill="1F4E78"/>
            <w:tcMar>
              <w:top w:w="100" w:type="dxa"/>
              <w:left w:w="100" w:type="dxa"/>
              <w:bottom w:w="100" w:type="dxa"/>
              <w:right w:w="100" w:type="dxa"/>
            </w:tcMar>
            <w:vAlign w:val="center"/>
          </w:tcPr>
          <w:p w14:paraId="615BFD17" w14:textId="77777777" w:rsidR="00C17DF6" w:rsidRDefault="00C17DF6">
            <w:pPr>
              <w:jc w:val="center"/>
            </w:pPr>
            <w:r>
              <w:rPr>
                <w:b/>
                <w:color w:val="FFFFFF"/>
                <w:sz w:val="20"/>
              </w:rPr>
              <w:t>Use</w:t>
            </w:r>
          </w:p>
        </w:tc>
      </w:tr>
      <w:tr w:rsidR="00C17DF6" w14:paraId="700E31D8" w14:textId="77777777">
        <w:trPr>
          <w:jc w:val="center"/>
        </w:trPr>
        <w:tc>
          <w:tcPr>
            <w:tcW w:w="3168" w:type="dxa"/>
            <w:shd w:val="clear" w:color="auto" w:fill="F7FAFC"/>
            <w:tcMar>
              <w:top w:w="100" w:type="dxa"/>
              <w:left w:w="100" w:type="dxa"/>
              <w:bottom w:w="100" w:type="dxa"/>
              <w:right w:w="100" w:type="dxa"/>
            </w:tcMar>
            <w:vAlign w:val="center"/>
          </w:tcPr>
          <w:p w14:paraId="7DB71DE1" w14:textId="77777777" w:rsidR="00C17DF6" w:rsidRDefault="00C17DF6">
            <w:pPr>
              <w:spacing w:after="0"/>
            </w:pPr>
            <w:r>
              <w:rPr>
                <w:sz w:val="19"/>
              </w:rPr>
              <w:t>Frequent Reporter</w:t>
            </w:r>
          </w:p>
        </w:tc>
        <w:tc>
          <w:tcPr>
            <w:tcW w:w="4032" w:type="dxa"/>
            <w:shd w:val="clear" w:color="auto" w:fill="F7FAFC"/>
            <w:tcMar>
              <w:top w:w="100" w:type="dxa"/>
              <w:left w:w="100" w:type="dxa"/>
              <w:bottom w:w="100" w:type="dxa"/>
              <w:right w:w="100" w:type="dxa"/>
            </w:tcMar>
            <w:vAlign w:val="center"/>
          </w:tcPr>
          <w:p w14:paraId="7502340D" w14:textId="77777777" w:rsidR="00C17DF6" w:rsidRDefault="00C17DF6">
            <w:pPr>
              <w:spacing w:after="0"/>
            </w:pPr>
            <w:r>
              <w:rPr>
                <w:sz w:val="19"/>
              </w:rPr>
              <w:t>Reporter submits concerns about multiple users in a rolling window</w:t>
            </w:r>
          </w:p>
        </w:tc>
        <w:tc>
          <w:tcPr>
            <w:tcW w:w="2736" w:type="dxa"/>
            <w:shd w:val="clear" w:color="auto" w:fill="F7FAFC"/>
            <w:tcMar>
              <w:top w:w="100" w:type="dxa"/>
              <w:left w:w="100" w:type="dxa"/>
              <w:bottom w:w="100" w:type="dxa"/>
              <w:right w:w="100" w:type="dxa"/>
            </w:tcMar>
            <w:vAlign w:val="center"/>
          </w:tcPr>
          <w:p w14:paraId="7093C58A" w14:textId="77777777" w:rsidR="00C17DF6" w:rsidRDefault="00C17DF6">
            <w:pPr>
              <w:spacing w:after="0"/>
            </w:pPr>
            <w:r>
              <w:rPr>
                <w:sz w:val="19"/>
              </w:rPr>
              <w:t>Downstream weighting and reviewer context</w:t>
            </w:r>
          </w:p>
        </w:tc>
      </w:tr>
      <w:tr w:rsidR="00C17DF6" w14:paraId="45AFC974" w14:textId="77777777">
        <w:trPr>
          <w:jc w:val="center"/>
        </w:trPr>
        <w:tc>
          <w:tcPr>
            <w:tcW w:w="3168" w:type="dxa"/>
            <w:tcMar>
              <w:top w:w="100" w:type="dxa"/>
              <w:left w:w="100" w:type="dxa"/>
              <w:bottom w:w="100" w:type="dxa"/>
              <w:right w:w="100" w:type="dxa"/>
            </w:tcMar>
            <w:vAlign w:val="center"/>
          </w:tcPr>
          <w:p w14:paraId="6B9B2F44" w14:textId="77777777" w:rsidR="00C17DF6" w:rsidRDefault="00C17DF6">
            <w:pPr>
              <w:spacing w:after="0"/>
            </w:pPr>
            <w:r>
              <w:rPr>
                <w:sz w:val="19"/>
              </w:rPr>
              <w:t>High Corroboration Reporter</w:t>
            </w:r>
          </w:p>
        </w:tc>
        <w:tc>
          <w:tcPr>
            <w:tcW w:w="4032" w:type="dxa"/>
            <w:tcMar>
              <w:top w:w="100" w:type="dxa"/>
              <w:left w:w="100" w:type="dxa"/>
              <w:bottom w:w="100" w:type="dxa"/>
              <w:right w:w="100" w:type="dxa"/>
            </w:tcMar>
            <w:vAlign w:val="center"/>
          </w:tcPr>
          <w:p w14:paraId="3B713106" w14:textId="77777777" w:rsidR="00C17DF6" w:rsidRDefault="00C17DF6">
            <w:pPr>
              <w:spacing w:after="0"/>
            </w:pPr>
            <w:r>
              <w:rPr>
                <w:sz w:val="19"/>
              </w:rPr>
              <w:t>A meaningful share of prior reports later aligned with evidence or other reports</w:t>
            </w:r>
          </w:p>
        </w:tc>
        <w:tc>
          <w:tcPr>
            <w:tcW w:w="2736" w:type="dxa"/>
            <w:tcMar>
              <w:top w:w="100" w:type="dxa"/>
              <w:left w:w="100" w:type="dxa"/>
              <w:bottom w:w="100" w:type="dxa"/>
              <w:right w:w="100" w:type="dxa"/>
            </w:tcMar>
            <w:vAlign w:val="center"/>
          </w:tcPr>
          <w:p w14:paraId="00728D9F" w14:textId="77777777" w:rsidR="00C17DF6" w:rsidRDefault="00C17DF6">
            <w:pPr>
              <w:spacing w:after="0"/>
            </w:pPr>
            <w:r>
              <w:rPr>
                <w:sz w:val="19"/>
              </w:rPr>
              <w:t>Slightly increases signal weight</w:t>
            </w:r>
          </w:p>
        </w:tc>
      </w:tr>
      <w:tr w:rsidR="00C17DF6" w14:paraId="30A58F28" w14:textId="77777777">
        <w:trPr>
          <w:jc w:val="center"/>
        </w:trPr>
        <w:tc>
          <w:tcPr>
            <w:tcW w:w="3168" w:type="dxa"/>
            <w:shd w:val="clear" w:color="auto" w:fill="F7FAFC"/>
            <w:tcMar>
              <w:top w:w="100" w:type="dxa"/>
              <w:left w:w="100" w:type="dxa"/>
              <w:bottom w:w="100" w:type="dxa"/>
              <w:right w:w="100" w:type="dxa"/>
            </w:tcMar>
            <w:vAlign w:val="center"/>
          </w:tcPr>
          <w:p w14:paraId="03D045EE" w14:textId="77777777" w:rsidR="00C17DF6" w:rsidRDefault="00C17DF6">
            <w:pPr>
              <w:spacing w:after="0"/>
            </w:pPr>
            <w:r>
              <w:rPr>
                <w:sz w:val="19"/>
              </w:rPr>
              <w:t>Low Corroboration Reporter</w:t>
            </w:r>
          </w:p>
        </w:tc>
        <w:tc>
          <w:tcPr>
            <w:tcW w:w="4032" w:type="dxa"/>
            <w:shd w:val="clear" w:color="auto" w:fill="F7FAFC"/>
            <w:tcMar>
              <w:top w:w="100" w:type="dxa"/>
              <w:left w:w="100" w:type="dxa"/>
              <w:bottom w:w="100" w:type="dxa"/>
              <w:right w:w="100" w:type="dxa"/>
            </w:tcMar>
            <w:vAlign w:val="center"/>
          </w:tcPr>
          <w:p w14:paraId="681771C8" w14:textId="77777777" w:rsidR="00C17DF6" w:rsidRDefault="00C17DF6">
            <w:pPr>
              <w:spacing w:after="0"/>
            </w:pPr>
            <w:r>
              <w:rPr>
                <w:sz w:val="19"/>
              </w:rPr>
              <w:t>Prior reports rarely align with evidence or supporting signal</w:t>
            </w:r>
          </w:p>
        </w:tc>
        <w:tc>
          <w:tcPr>
            <w:tcW w:w="2736" w:type="dxa"/>
            <w:shd w:val="clear" w:color="auto" w:fill="F7FAFC"/>
            <w:tcMar>
              <w:top w:w="100" w:type="dxa"/>
              <w:left w:w="100" w:type="dxa"/>
              <w:bottom w:w="100" w:type="dxa"/>
              <w:right w:w="100" w:type="dxa"/>
            </w:tcMar>
            <w:vAlign w:val="center"/>
          </w:tcPr>
          <w:p w14:paraId="6674F9F1" w14:textId="77777777" w:rsidR="00C17DF6" w:rsidRDefault="00C17DF6">
            <w:pPr>
              <w:spacing w:after="0"/>
            </w:pPr>
            <w:r>
              <w:rPr>
                <w:sz w:val="19"/>
              </w:rPr>
              <w:t>Downweights use in inference</w:t>
            </w:r>
          </w:p>
        </w:tc>
      </w:tr>
      <w:tr w:rsidR="00C17DF6" w14:paraId="0804638E" w14:textId="77777777">
        <w:trPr>
          <w:jc w:val="center"/>
        </w:trPr>
        <w:tc>
          <w:tcPr>
            <w:tcW w:w="3168" w:type="dxa"/>
            <w:tcMar>
              <w:top w:w="100" w:type="dxa"/>
              <w:left w:w="100" w:type="dxa"/>
              <w:bottom w:w="100" w:type="dxa"/>
              <w:right w:w="100" w:type="dxa"/>
            </w:tcMar>
            <w:vAlign w:val="center"/>
          </w:tcPr>
          <w:p w14:paraId="5A71CDFE" w14:textId="77777777" w:rsidR="00C17DF6" w:rsidRDefault="00C17DF6">
            <w:pPr>
              <w:spacing w:after="0"/>
            </w:pPr>
            <w:r>
              <w:rPr>
                <w:sz w:val="19"/>
              </w:rPr>
              <w:t>Potential Retaliatory Reporter</w:t>
            </w:r>
          </w:p>
        </w:tc>
        <w:tc>
          <w:tcPr>
            <w:tcW w:w="4032" w:type="dxa"/>
            <w:tcMar>
              <w:top w:w="100" w:type="dxa"/>
              <w:left w:w="100" w:type="dxa"/>
              <w:bottom w:w="100" w:type="dxa"/>
              <w:right w:w="100" w:type="dxa"/>
            </w:tcMar>
            <w:vAlign w:val="center"/>
          </w:tcPr>
          <w:p w14:paraId="5AF868A8" w14:textId="77777777" w:rsidR="00C17DF6" w:rsidRDefault="00C17DF6">
            <w:pPr>
              <w:spacing w:after="0"/>
            </w:pPr>
            <w:r>
              <w:rPr>
                <w:sz w:val="19"/>
              </w:rPr>
              <w:t>Reports cluster right after rejection, boundary setting, or unmatch</w:t>
            </w:r>
          </w:p>
        </w:tc>
        <w:tc>
          <w:tcPr>
            <w:tcW w:w="2736" w:type="dxa"/>
            <w:tcMar>
              <w:top w:w="100" w:type="dxa"/>
              <w:left w:w="100" w:type="dxa"/>
              <w:bottom w:w="100" w:type="dxa"/>
              <w:right w:w="100" w:type="dxa"/>
            </w:tcMar>
            <w:vAlign w:val="center"/>
          </w:tcPr>
          <w:p w14:paraId="06D3D7A4" w14:textId="77777777" w:rsidR="00C17DF6" w:rsidRDefault="00C17DF6">
            <w:pPr>
              <w:spacing w:after="0"/>
            </w:pPr>
            <w:r>
              <w:rPr>
                <w:sz w:val="19"/>
              </w:rPr>
              <w:t>Triggers caution and moderation review</w:t>
            </w:r>
          </w:p>
        </w:tc>
      </w:tr>
      <w:tr w:rsidR="00C17DF6" w14:paraId="0CACD183" w14:textId="77777777">
        <w:trPr>
          <w:jc w:val="center"/>
        </w:trPr>
        <w:tc>
          <w:tcPr>
            <w:tcW w:w="3168" w:type="dxa"/>
            <w:shd w:val="clear" w:color="auto" w:fill="F7FAFC"/>
            <w:tcMar>
              <w:top w:w="100" w:type="dxa"/>
              <w:left w:w="100" w:type="dxa"/>
              <w:bottom w:w="100" w:type="dxa"/>
              <w:right w:w="100" w:type="dxa"/>
            </w:tcMar>
            <w:vAlign w:val="center"/>
          </w:tcPr>
          <w:p w14:paraId="2B6C022C" w14:textId="77777777" w:rsidR="00C17DF6" w:rsidRDefault="00C17DF6">
            <w:pPr>
              <w:spacing w:after="0"/>
            </w:pPr>
            <w:r>
              <w:rPr>
                <w:sz w:val="19"/>
              </w:rPr>
              <w:t>Pattern-Sensitive</w:t>
            </w:r>
          </w:p>
        </w:tc>
        <w:tc>
          <w:tcPr>
            <w:tcW w:w="4032" w:type="dxa"/>
            <w:shd w:val="clear" w:color="auto" w:fill="F7FAFC"/>
            <w:tcMar>
              <w:top w:w="100" w:type="dxa"/>
              <w:left w:w="100" w:type="dxa"/>
              <w:bottom w:w="100" w:type="dxa"/>
              <w:right w:w="100" w:type="dxa"/>
            </w:tcMar>
            <w:vAlign w:val="center"/>
          </w:tcPr>
          <w:p w14:paraId="699C25AD" w14:textId="77777777" w:rsidR="00C17DF6" w:rsidRDefault="00C17DF6">
            <w:pPr>
              <w:spacing w:after="0"/>
            </w:pPr>
            <w:r>
              <w:rPr>
                <w:sz w:val="19"/>
              </w:rPr>
              <w:t>Often notices soft concerns early, with mixed but non-random validity</w:t>
            </w:r>
          </w:p>
        </w:tc>
        <w:tc>
          <w:tcPr>
            <w:tcW w:w="2736" w:type="dxa"/>
            <w:shd w:val="clear" w:color="auto" w:fill="F7FAFC"/>
            <w:tcMar>
              <w:top w:w="100" w:type="dxa"/>
              <w:left w:w="100" w:type="dxa"/>
              <w:bottom w:w="100" w:type="dxa"/>
              <w:right w:w="100" w:type="dxa"/>
            </w:tcMar>
            <w:vAlign w:val="center"/>
          </w:tcPr>
          <w:p w14:paraId="265E59EE" w14:textId="77777777" w:rsidR="00C17DF6" w:rsidRDefault="00C17DF6">
            <w:pPr>
              <w:spacing w:after="0"/>
            </w:pPr>
            <w:r>
              <w:rPr>
                <w:sz w:val="19"/>
              </w:rPr>
              <w:t>Treat as soft signal, not proof</w:t>
            </w:r>
          </w:p>
        </w:tc>
      </w:tr>
      <w:tr w:rsidR="00C17DF6" w14:paraId="5BA8332F" w14:textId="77777777">
        <w:trPr>
          <w:jc w:val="center"/>
        </w:trPr>
        <w:tc>
          <w:tcPr>
            <w:tcW w:w="3168" w:type="dxa"/>
            <w:tcMar>
              <w:top w:w="100" w:type="dxa"/>
              <w:left w:w="100" w:type="dxa"/>
              <w:bottom w:w="100" w:type="dxa"/>
              <w:right w:w="100" w:type="dxa"/>
            </w:tcMar>
            <w:vAlign w:val="center"/>
          </w:tcPr>
          <w:p w14:paraId="5CEE3E18" w14:textId="77777777" w:rsidR="00C17DF6" w:rsidRDefault="00C17DF6">
            <w:pPr>
              <w:spacing w:after="0"/>
            </w:pPr>
            <w:r>
              <w:rPr>
                <w:sz w:val="19"/>
              </w:rPr>
              <w:t>Escalation-Prone</w:t>
            </w:r>
          </w:p>
        </w:tc>
        <w:tc>
          <w:tcPr>
            <w:tcW w:w="4032" w:type="dxa"/>
            <w:tcMar>
              <w:top w:w="100" w:type="dxa"/>
              <w:left w:w="100" w:type="dxa"/>
              <w:bottom w:w="100" w:type="dxa"/>
              <w:right w:w="100" w:type="dxa"/>
            </w:tcMar>
            <w:vAlign w:val="center"/>
          </w:tcPr>
          <w:p w14:paraId="3AD0FEB4" w14:textId="77777777" w:rsidR="00C17DF6" w:rsidRDefault="00C17DF6">
            <w:pPr>
              <w:spacing w:after="0"/>
            </w:pPr>
            <w:r>
              <w:rPr>
                <w:sz w:val="19"/>
              </w:rPr>
              <w:t>Reporter language and submission behavior trend highly reactive</w:t>
            </w:r>
          </w:p>
        </w:tc>
        <w:tc>
          <w:tcPr>
            <w:tcW w:w="2736" w:type="dxa"/>
            <w:tcMar>
              <w:top w:w="100" w:type="dxa"/>
              <w:left w:w="100" w:type="dxa"/>
              <w:bottom w:w="100" w:type="dxa"/>
              <w:right w:w="100" w:type="dxa"/>
            </w:tcMar>
            <w:vAlign w:val="center"/>
          </w:tcPr>
          <w:p w14:paraId="7EC80D03" w14:textId="77777777" w:rsidR="00C17DF6" w:rsidRDefault="00C17DF6">
            <w:pPr>
              <w:spacing w:after="0"/>
            </w:pPr>
            <w:r>
              <w:rPr>
                <w:sz w:val="19"/>
              </w:rPr>
              <w:t>Use for internal review and coaching caution</w:t>
            </w:r>
          </w:p>
        </w:tc>
      </w:tr>
    </w:tbl>
    <w:p w14:paraId="5EC07F18" w14:textId="77777777" w:rsidR="00C17DF6" w:rsidRDefault="00C17DF6"/>
    <w:p w14:paraId="19D8A093"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Asterisk language for all commentary records</w:t>
      </w:r>
      <w:r>
        <w:rPr>
          <w:b/>
          <w:color w:val="1F4E78"/>
          <w:sz w:val="22"/>
        </w:rPr>
        <w:br/>
      </w:r>
      <w:r>
        <w:t>User-submitted signal. Not independently verified. Used as contextual behavioral input unless later corroborated by other evidence, repeated patterns, or moderation review.</w:t>
      </w:r>
    </w:p>
    <w:p w14:paraId="2694ED9D" w14:textId="77777777" w:rsidR="00C17DF6" w:rsidRDefault="00C17DF6">
      <w:pPr>
        <w:pStyle w:val="Heading1"/>
      </w:pPr>
      <w:r>
        <w:t>8. AI Prompt Architecture</w:t>
      </w:r>
    </w:p>
    <w:p w14:paraId="3A6C5B14" w14:textId="77777777" w:rsidR="00C17DF6" w:rsidRDefault="00C17DF6">
      <w:r>
        <w:t>Use a layered prompt stack rather than one giant prompt. This keeps the AI consistent, auditable, and easier to improve. Recommended prompt chain: intake normalizer -&gt; relationship analyzer -&gt; user-pattern mirror -&gt; action-plan generator -&gt; commentary handler -&gt; final response composer.</w:t>
      </w:r>
    </w:p>
    <w:tbl>
      <w:tblPr>
        <w:tblStyle w:val="TableGrid"/>
        <w:tblW w:w="0" w:type="auto"/>
        <w:jc w:val="center"/>
        <w:tblLook w:val="04A0" w:firstRow="1" w:lastRow="0" w:firstColumn="1" w:lastColumn="0" w:noHBand="0" w:noVBand="1"/>
      </w:tblPr>
      <w:tblGrid>
        <w:gridCol w:w="2304"/>
        <w:gridCol w:w="3312"/>
        <w:gridCol w:w="4320"/>
      </w:tblGrid>
      <w:tr w:rsidR="00C17DF6" w14:paraId="7FB329E9" w14:textId="77777777">
        <w:trPr>
          <w:tblHeader/>
          <w:jc w:val="center"/>
        </w:trPr>
        <w:tc>
          <w:tcPr>
            <w:tcW w:w="2304" w:type="dxa"/>
            <w:shd w:val="clear" w:color="auto" w:fill="1F4E78"/>
            <w:tcMar>
              <w:top w:w="100" w:type="dxa"/>
              <w:left w:w="100" w:type="dxa"/>
              <w:bottom w:w="100" w:type="dxa"/>
              <w:right w:w="100" w:type="dxa"/>
            </w:tcMar>
            <w:vAlign w:val="center"/>
          </w:tcPr>
          <w:p w14:paraId="69EEED33" w14:textId="77777777" w:rsidR="00C17DF6" w:rsidRDefault="00C17DF6">
            <w:pPr>
              <w:jc w:val="center"/>
            </w:pPr>
            <w:r>
              <w:rPr>
                <w:b/>
                <w:color w:val="FFFFFF"/>
                <w:sz w:val="20"/>
              </w:rPr>
              <w:lastRenderedPageBreak/>
              <w:t>Prompt layer</w:t>
            </w:r>
          </w:p>
        </w:tc>
        <w:tc>
          <w:tcPr>
            <w:tcW w:w="3312" w:type="dxa"/>
            <w:shd w:val="clear" w:color="auto" w:fill="1F4E78"/>
            <w:tcMar>
              <w:top w:w="100" w:type="dxa"/>
              <w:left w:w="100" w:type="dxa"/>
              <w:bottom w:w="100" w:type="dxa"/>
              <w:right w:w="100" w:type="dxa"/>
            </w:tcMar>
            <w:vAlign w:val="center"/>
          </w:tcPr>
          <w:p w14:paraId="0E0E9CB1" w14:textId="77777777" w:rsidR="00C17DF6" w:rsidRDefault="00C17DF6">
            <w:pPr>
              <w:jc w:val="center"/>
            </w:pPr>
            <w:r>
              <w:rPr>
                <w:b/>
                <w:color w:val="FFFFFF"/>
                <w:sz w:val="20"/>
              </w:rPr>
              <w:t>Purpose</w:t>
            </w:r>
          </w:p>
        </w:tc>
        <w:tc>
          <w:tcPr>
            <w:tcW w:w="4320" w:type="dxa"/>
            <w:shd w:val="clear" w:color="auto" w:fill="1F4E78"/>
            <w:tcMar>
              <w:top w:w="100" w:type="dxa"/>
              <w:left w:w="100" w:type="dxa"/>
              <w:bottom w:w="100" w:type="dxa"/>
              <w:right w:w="100" w:type="dxa"/>
            </w:tcMar>
            <w:vAlign w:val="center"/>
          </w:tcPr>
          <w:p w14:paraId="619DD9A3" w14:textId="77777777" w:rsidR="00C17DF6" w:rsidRDefault="00C17DF6">
            <w:pPr>
              <w:jc w:val="center"/>
            </w:pPr>
            <w:r>
              <w:rPr>
                <w:b/>
                <w:color w:val="FFFFFF"/>
                <w:sz w:val="20"/>
              </w:rPr>
              <w:t>Key outputs</w:t>
            </w:r>
          </w:p>
        </w:tc>
      </w:tr>
      <w:tr w:rsidR="00C17DF6" w14:paraId="0319E549" w14:textId="77777777">
        <w:trPr>
          <w:jc w:val="center"/>
        </w:trPr>
        <w:tc>
          <w:tcPr>
            <w:tcW w:w="2304" w:type="dxa"/>
            <w:shd w:val="clear" w:color="auto" w:fill="F7FAFC"/>
            <w:tcMar>
              <w:top w:w="100" w:type="dxa"/>
              <w:left w:w="100" w:type="dxa"/>
              <w:bottom w:w="100" w:type="dxa"/>
              <w:right w:w="100" w:type="dxa"/>
            </w:tcMar>
            <w:vAlign w:val="center"/>
          </w:tcPr>
          <w:p w14:paraId="175BDED6" w14:textId="77777777" w:rsidR="00C17DF6" w:rsidRDefault="00C17DF6">
            <w:pPr>
              <w:spacing w:after="0"/>
            </w:pPr>
            <w:r>
              <w:rPr>
                <w:sz w:val="19"/>
              </w:rPr>
              <w:t>Intake normalizer</w:t>
            </w:r>
          </w:p>
        </w:tc>
        <w:tc>
          <w:tcPr>
            <w:tcW w:w="3312" w:type="dxa"/>
            <w:shd w:val="clear" w:color="auto" w:fill="F7FAFC"/>
            <w:tcMar>
              <w:top w:w="100" w:type="dxa"/>
              <w:left w:w="100" w:type="dxa"/>
              <w:bottom w:w="100" w:type="dxa"/>
              <w:right w:w="100" w:type="dxa"/>
            </w:tcMar>
            <w:vAlign w:val="center"/>
          </w:tcPr>
          <w:p w14:paraId="3A806FB7" w14:textId="77777777" w:rsidR="00C17DF6" w:rsidRDefault="00C17DF6">
            <w:pPr>
              <w:spacing w:after="0"/>
            </w:pPr>
            <w:r>
              <w:rPr>
                <w:sz w:val="19"/>
              </w:rPr>
              <w:t>Convert messy narrative into structured facts without losing nuance</w:t>
            </w:r>
          </w:p>
        </w:tc>
        <w:tc>
          <w:tcPr>
            <w:tcW w:w="4320" w:type="dxa"/>
            <w:shd w:val="clear" w:color="auto" w:fill="F7FAFC"/>
            <w:tcMar>
              <w:top w:w="100" w:type="dxa"/>
              <w:left w:w="100" w:type="dxa"/>
              <w:bottom w:w="100" w:type="dxa"/>
              <w:right w:w="100" w:type="dxa"/>
            </w:tcMar>
            <w:vAlign w:val="center"/>
          </w:tcPr>
          <w:p w14:paraId="6C4A8D41" w14:textId="77777777" w:rsidR="00C17DF6" w:rsidRDefault="00C17DF6">
            <w:pPr>
              <w:spacing w:after="0"/>
            </w:pPr>
            <w:r>
              <w:rPr>
                <w:sz w:val="19"/>
              </w:rPr>
              <w:t>timeline, relationship stage, key behaviors, user questions, missing data</w:t>
            </w:r>
          </w:p>
        </w:tc>
      </w:tr>
      <w:tr w:rsidR="00C17DF6" w14:paraId="6D2ED27B" w14:textId="77777777">
        <w:trPr>
          <w:jc w:val="center"/>
        </w:trPr>
        <w:tc>
          <w:tcPr>
            <w:tcW w:w="2304" w:type="dxa"/>
            <w:tcMar>
              <w:top w:w="100" w:type="dxa"/>
              <w:left w:w="100" w:type="dxa"/>
              <w:bottom w:w="100" w:type="dxa"/>
              <w:right w:w="100" w:type="dxa"/>
            </w:tcMar>
            <w:vAlign w:val="center"/>
          </w:tcPr>
          <w:p w14:paraId="137DDFF0" w14:textId="77777777" w:rsidR="00C17DF6" w:rsidRDefault="00C17DF6">
            <w:pPr>
              <w:spacing w:after="0"/>
            </w:pPr>
            <w:r>
              <w:rPr>
                <w:sz w:val="19"/>
              </w:rPr>
              <w:t>Relationship analyzer</w:t>
            </w:r>
          </w:p>
        </w:tc>
        <w:tc>
          <w:tcPr>
            <w:tcW w:w="3312" w:type="dxa"/>
            <w:tcMar>
              <w:top w:w="100" w:type="dxa"/>
              <w:left w:w="100" w:type="dxa"/>
              <w:bottom w:w="100" w:type="dxa"/>
              <w:right w:w="100" w:type="dxa"/>
            </w:tcMar>
            <w:vAlign w:val="center"/>
          </w:tcPr>
          <w:p w14:paraId="5F04B96E" w14:textId="77777777" w:rsidR="00C17DF6" w:rsidRDefault="00C17DF6">
            <w:pPr>
              <w:spacing w:after="0"/>
            </w:pPr>
            <w:r>
              <w:rPr>
                <w:sz w:val="19"/>
              </w:rPr>
              <w:t>Infer what kind of dynamic this likely was and why it failed</w:t>
            </w:r>
          </w:p>
        </w:tc>
        <w:tc>
          <w:tcPr>
            <w:tcW w:w="4320" w:type="dxa"/>
            <w:tcMar>
              <w:top w:w="100" w:type="dxa"/>
              <w:left w:w="100" w:type="dxa"/>
              <w:bottom w:w="100" w:type="dxa"/>
              <w:right w:w="100" w:type="dxa"/>
            </w:tcMar>
            <w:vAlign w:val="center"/>
          </w:tcPr>
          <w:p w14:paraId="534A8721" w14:textId="77777777" w:rsidR="00C17DF6" w:rsidRDefault="00C17DF6">
            <w:pPr>
              <w:spacing w:after="0"/>
            </w:pPr>
            <w:r>
              <w:rPr>
                <w:sz w:val="19"/>
              </w:rPr>
              <w:t>relationship_type, leverage imbalance, likely failure reason, blind spots</w:t>
            </w:r>
          </w:p>
        </w:tc>
      </w:tr>
      <w:tr w:rsidR="00C17DF6" w14:paraId="40103260" w14:textId="77777777">
        <w:trPr>
          <w:jc w:val="center"/>
        </w:trPr>
        <w:tc>
          <w:tcPr>
            <w:tcW w:w="2304" w:type="dxa"/>
            <w:shd w:val="clear" w:color="auto" w:fill="F7FAFC"/>
            <w:tcMar>
              <w:top w:w="100" w:type="dxa"/>
              <w:left w:w="100" w:type="dxa"/>
              <w:bottom w:w="100" w:type="dxa"/>
              <w:right w:w="100" w:type="dxa"/>
            </w:tcMar>
            <w:vAlign w:val="center"/>
          </w:tcPr>
          <w:p w14:paraId="384D9C30" w14:textId="77777777" w:rsidR="00C17DF6" w:rsidRDefault="00C17DF6">
            <w:pPr>
              <w:spacing w:after="0"/>
            </w:pPr>
            <w:r>
              <w:rPr>
                <w:sz w:val="19"/>
              </w:rPr>
              <w:t>User-pattern mirror</w:t>
            </w:r>
          </w:p>
        </w:tc>
        <w:tc>
          <w:tcPr>
            <w:tcW w:w="3312" w:type="dxa"/>
            <w:shd w:val="clear" w:color="auto" w:fill="F7FAFC"/>
            <w:tcMar>
              <w:top w:w="100" w:type="dxa"/>
              <w:left w:w="100" w:type="dxa"/>
              <w:bottom w:w="100" w:type="dxa"/>
              <w:right w:w="100" w:type="dxa"/>
            </w:tcMar>
            <w:vAlign w:val="center"/>
          </w:tcPr>
          <w:p w14:paraId="146DBFAC" w14:textId="77777777" w:rsidR="00C17DF6" w:rsidRDefault="00C17DF6">
            <w:pPr>
              <w:spacing w:after="0"/>
            </w:pPr>
            <w:r>
              <w:rPr>
                <w:sz w:val="19"/>
              </w:rPr>
              <w:t>Name the user’s recurring role, subconscious tendency, and self-protective logic</w:t>
            </w:r>
          </w:p>
        </w:tc>
        <w:tc>
          <w:tcPr>
            <w:tcW w:w="4320" w:type="dxa"/>
            <w:shd w:val="clear" w:color="auto" w:fill="F7FAFC"/>
            <w:tcMar>
              <w:top w:w="100" w:type="dxa"/>
              <w:left w:w="100" w:type="dxa"/>
              <w:bottom w:w="100" w:type="dxa"/>
              <w:right w:w="100" w:type="dxa"/>
            </w:tcMar>
            <w:vAlign w:val="center"/>
          </w:tcPr>
          <w:p w14:paraId="515EE1FB" w14:textId="77777777" w:rsidR="00C17DF6" w:rsidRDefault="00C17DF6">
            <w:pPr>
              <w:spacing w:after="0"/>
            </w:pPr>
            <w:r>
              <w:rPr>
                <w:sz w:val="19"/>
              </w:rPr>
              <w:t>pattern tags, attachment cues, pacing risk, boundary risk</w:t>
            </w:r>
          </w:p>
        </w:tc>
      </w:tr>
      <w:tr w:rsidR="00C17DF6" w14:paraId="746AAF7A" w14:textId="77777777">
        <w:trPr>
          <w:jc w:val="center"/>
        </w:trPr>
        <w:tc>
          <w:tcPr>
            <w:tcW w:w="2304" w:type="dxa"/>
            <w:tcMar>
              <w:top w:w="100" w:type="dxa"/>
              <w:left w:w="100" w:type="dxa"/>
              <w:bottom w:w="100" w:type="dxa"/>
              <w:right w:w="100" w:type="dxa"/>
            </w:tcMar>
            <w:vAlign w:val="center"/>
          </w:tcPr>
          <w:p w14:paraId="48695EB2" w14:textId="77777777" w:rsidR="00C17DF6" w:rsidRDefault="00C17DF6">
            <w:pPr>
              <w:spacing w:after="0"/>
            </w:pPr>
            <w:r>
              <w:rPr>
                <w:sz w:val="19"/>
              </w:rPr>
              <w:t>Action-plan generator</w:t>
            </w:r>
          </w:p>
        </w:tc>
        <w:tc>
          <w:tcPr>
            <w:tcW w:w="3312" w:type="dxa"/>
            <w:tcMar>
              <w:top w:w="100" w:type="dxa"/>
              <w:left w:w="100" w:type="dxa"/>
              <w:bottom w:w="100" w:type="dxa"/>
              <w:right w:w="100" w:type="dxa"/>
            </w:tcMar>
            <w:vAlign w:val="center"/>
          </w:tcPr>
          <w:p w14:paraId="0D62B9FE" w14:textId="77777777" w:rsidR="00C17DF6" w:rsidRDefault="00C17DF6">
            <w:pPr>
              <w:spacing w:after="0"/>
            </w:pPr>
            <w:r>
              <w:rPr>
                <w:sz w:val="19"/>
              </w:rPr>
              <w:t>Turn insight into changed behavior</w:t>
            </w:r>
          </w:p>
        </w:tc>
        <w:tc>
          <w:tcPr>
            <w:tcW w:w="4320" w:type="dxa"/>
            <w:tcMar>
              <w:top w:w="100" w:type="dxa"/>
              <w:left w:w="100" w:type="dxa"/>
              <w:bottom w:w="100" w:type="dxa"/>
              <w:right w:w="100" w:type="dxa"/>
            </w:tcMar>
            <w:vAlign w:val="center"/>
          </w:tcPr>
          <w:p w14:paraId="1F860B42" w14:textId="77777777" w:rsidR="00C17DF6" w:rsidRDefault="00C17DF6">
            <w:pPr>
              <w:spacing w:after="0"/>
            </w:pPr>
            <w:r>
              <w:rPr>
                <w:sz w:val="19"/>
              </w:rPr>
              <w:t>3-step plan, boundary language, pacing rule, red-flag checklist</w:t>
            </w:r>
          </w:p>
        </w:tc>
      </w:tr>
      <w:tr w:rsidR="00C17DF6" w14:paraId="1C3ACCA6" w14:textId="77777777">
        <w:trPr>
          <w:jc w:val="center"/>
        </w:trPr>
        <w:tc>
          <w:tcPr>
            <w:tcW w:w="2304" w:type="dxa"/>
            <w:shd w:val="clear" w:color="auto" w:fill="F7FAFC"/>
            <w:tcMar>
              <w:top w:w="100" w:type="dxa"/>
              <w:left w:w="100" w:type="dxa"/>
              <w:bottom w:w="100" w:type="dxa"/>
              <w:right w:w="100" w:type="dxa"/>
            </w:tcMar>
            <w:vAlign w:val="center"/>
          </w:tcPr>
          <w:p w14:paraId="3BDAC69E" w14:textId="77777777" w:rsidR="00C17DF6" w:rsidRDefault="00C17DF6">
            <w:pPr>
              <w:spacing w:after="0"/>
            </w:pPr>
            <w:r>
              <w:rPr>
                <w:sz w:val="19"/>
              </w:rPr>
              <w:t>Commentary handler</w:t>
            </w:r>
          </w:p>
        </w:tc>
        <w:tc>
          <w:tcPr>
            <w:tcW w:w="3312" w:type="dxa"/>
            <w:shd w:val="clear" w:color="auto" w:fill="F7FAFC"/>
            <w:tcMar>
              <w:top w:w="100" w:type="dxa"/>
              <w:left w:w="100" w:type="dxa"/>
              <w:bottom w:w="100" w:type="dxa"/>
              <w:right w:w="100" w:type="dxa"/>
            </w:tcMar>
            <w:vAlign w:val="center"/>
          </w:tcPr>
          <w:p w14:paraId="5302796F" w14:textId="77777777" w:rsidR="00C17DF6" w:rsidRDefault="00C17DF6">
            <w:pPr>
              <w:spacing w:after="0"/>
            </w:pPr>
            <w:r>
              <w:rPr>
                <w:sz w:val="19"/>
              </w:rPr>
              <w:t>If another user is involved, log the signal safely and summarize without overclaiming</w:t>
            </w:r>
          </w:p>
        </w:tc>
        <w:tc>
          <w:tcPr>
            <w:tcW w:w="4320" w:type="dxa"/>
            <w:shd w:val="clear" w:color="auto" w:fill="F7FAFC"/>
            <w:tcMar>
              <w:top w:w="100" w:type="dxa"/>
              <w:left w:w="100" w:type="dxa"/>
              <w:bottom w:w="100" w:type="dxa"/>
              <w:right w:w="100" w:type="dxa"/>
            </w:tcMar>
            <w:vAlign w:val="center"/>
          </w:tcPr>
          <w:p w14:paraId="20F96F98" w14:textId="77777777" w:rsidR="00C17DF6" w:rsidRDefault="00C17DF6">
            <w:pPr>
              <w:spacing w:after="0"/>
            </w:pPr>
            <w:r>
              <w:rPr>
                <w:sz w:val="19"/>
              </w:rPr>
              <w:t>commentary summary, risk note, trust-signal payload</w:t>
            </w:r>
          </w:p>
        </w:tc>
      </w:tr>
      <w:tr w:rsidR="00C17DF6" w14:paraId="378D13DA" w14:textId="77777777">
        <w:trPr>
          <w:jc w:val="center"/>
        </w:trPr>
        <w:tc>
          <w:tcPr>
            <w:tcW w:w="2304" w:type="dxa"/>
            <w:tcMar>
              <w:top w:w="100" w:type="dxa"/>
              <w:left w:w="100" w:type="dxa"/>
              <w:bottom w:w="100" w:type="dxa"/>
              <w:right w:w="100" w:type="dxa"/>
            </w:tcMar>
            <w:vAlign w:val="center"/>
          </w:tcPr>
          <w:p w14:paraId="16C9B926" w14:textId="77777777" w:rsidR="00C17DF6" w:rsidRDefault="00C17DF6">
            <w:pPr>
              <w:spacing w:after="0"/>
            </w:pPr>
            <w:r>
              <w:rPr>
                <w:sz w:val="19"/>
              </w:rPr>
              <w:t>Final response composer</w:t>
            </w:r>
          </w:p>
        </w:tc>
        <w:tc>
          <w:tcPr>
            <w:tcW w:w="3312" w:type="dxa"/>
            <w:tcMar>
              <w:top w:w="100" w:type="dxa"/>
              <w:left w:w="100" w:type="dxa"/>
              <w:bottom w:w="100" w:type="dxa"/>
              <w:right w:w="100" w:type="dxa"/>
            </w:tcMar>
            <w:vAlign w:val="center"/>
          </w:tcPr>
          <w:p w14:paraId="53D0AD29" w14:textId="77777777" w:rsidR="00C17DF6" w:rsidRDefault="00C17DF6">
            <w:pPr>
              <w:spacing w:after="0"/>
            </w:pPr>
            <w:r>
              <w:rPr>
                <w:sz w:val="19"/>
              </w:rPr>
              <w:t>Blend honesty, empathy, and blunt clarity in the approved voice</w:t>
            </w:r>
          </w:p>
        </w:tc>
        <w:tc>
          <w:tcPr>
            <w:tcW w:w="4320" w:type="dxa"/>
            <w:tcMar>
              <w:top w:w="100" w:type="dxa"/>
              <w:left w:w="100" w:type="dxa"/>
              <w:bottom w:w="100" w:type="dxa"/>
              <w:right w:w="100" w:type="dxa"/>
            </w:tcMar>
            <w:vAlign w:val="center"/>
          </w:tcPr>
          <w:p w14:paraId="078FED3E" w14:textId="77777777" w:rsidR="00C17DF6" w:rsidRDefault="00C17DF6">
            <w:pPr>
              <w:spacing w:after="0"/>
            </w:pPr>
            <w:r>
              <w:rPr>
                <w:sz w:val="19"/>
              </w:rPr>
              <w:t>final user-facing answer</w:t>
            </w:r>
          </w:p>
        </w:tc>
      </w:tr>
    </w:tbl>
    <w:p w14:paraId="3A3F721B" w14:textId="77777777" w:rsidR="00C17DF6" w:rsidRDefault="00C17DF6"/>
    <w:p w14:paraId="2F093C78" w14:textId="77777777" w:rsidR="00C17DF6" w:rsidRDefault="00C17DF6">
      <w:pPr>
        <w:pStyle w:val="Heading1"/>
      </w:pPr>
      <w:r>
        <w:t>9. Core System Prompts</w:t>
      </w:r>
    </w:p>
    <w:p w14:paraId="10618616" w14:textId="77777777" w:rsidR="00C17DF6" w:rsidRDefault="00C17DF6">
      <w:pPr>
        <w:pStyle w:val="Heading3"/>
      </w:pPr>
      <w:r>
        <w:t>9.1 Intake normalizer prompt</w:t>
      </w:r>
    </w:p>
    <w:p w14:paraId="0861C034"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the intake normalizer for Relationship Coach inside Relationship Scores. Convert the user intake into clean structured facts. Preserve exact facts, separate facts from guesses, capture all RS codes mentioned, and identify whether another site user is involved. Do not coach yet. Do not exaggerate certainty. Output JSON-like fields: issue_summary, connection_stage, timeline, known_facts, unknowns, rs_codes_mentioned, other_user_involved, commentary_present, top_questions_user_wants_answered.</w:t>
      </w:r>
    </w:p>
    <w:p w14:paraId="291745F0"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Input: {{all intake answers + story text + selected session type + user profile summary if allowed}}</w:t>
      </w:r>
    </w:p>
    <w:p w14:paraId="7CE2C0C1"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only structured fields. If a fact is uncertain, mark it as uncertain. If the issue involves another user, capture the reported RS code exactly as given.</w:t>
      </w:r>
    </w:p>
    <w:p w14:paraId="2209B1A3" w14:textId="77777777" w:rsidR="00C17DF6" w:rsidRDefault="00C17DF6">
      <w:pPr>
        <w:pStyle w:val="Heading3"/>
      </w:pPr>
      <w:r>
        <w:t>9.2 Relationship analyzer prompt</w:t>
      </w:r>
    </w:p>
    <w:p w14:paraId="68F08810"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the relationship dynamic analyzer for Relationship Coach. Read the normalized intake and identify what kind of relationship or situationship dynamic this most likely was. Explain what each person appeared to be doing, where the imbalance lived, and why the connection likely failed or stalled. Stay behavior-based. Do not pretend to know private thoughts unless the behavior strongly implies something. Use language like likely, appears, suggests, or strongest pattern. Output: relationship_type, emotional_leverage, likely_failure_reason, what_user_missed, what_the_other_person_revealed, confidence_note.</w:t>
      </w:r>
    </w:p>
    <w:p w14:paraId="6EA0C373"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lastRenderedPageBreak/>
        <w:t>User/input prompt</w:t>
      </w:r>
      <w:r>
        <w:rPr>
          <w:b/>
          <w:color w:val="1F4E78"/>
          <w:sz w:val="22"/>
        </w:rPr>
        <w:br/>
      </w:r>
      <w:r>
        <w:t>Input: {{normalized intake}}</w:t>
      </w:r>
    </w:p>
    <w:p w14:paraId="2876F35D"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a grounded explanation, not a dramatic rant.</w:t>
      </w:r>
    </w:p>
    <w:p w14:paraId="7662EF81" w14:textId="77777777" w:rsidR="00C17DF6" w:rsidRDefault="00C17DF6">
      <w:pPr>
        <w:pStyle w:val="Heading3"/>
      </w:pPr>
      <w:r>
        <w:t>9.3 User-pattern mirror prompt</w:t>
      </w:r>
    </w:p>
    <w:p w14:paraId="4C8B14F5"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the blunt-but-helpful mirror for Relationship Coach. Your job is to identify who the user becomes inside confusing or emotionally charged relationships. Name recurring tendencies such as attaching to potential, overexplaining, ignoring signs, overgiving early, fearing loss more than assessing fit, or treating chemistry like proof. Be direct, emotionally intelligent, and useful. Never insult. Never coddle. Output: user_pattern_summary, blind_spots, subconscious_logic, repeated_risk, one_sentence_truth.</w:t>
      </w:r>
    </w:p>
    <w:p w14:paraId="0EAFE6D4"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Input: {{normalized intake + relationship analysis + any prior repeated pattern tags for this user}}</w:t>
      </w:r>
    </w:p>
    <w:p w14:paraId="0D37151B"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The tone should sound like someone who sees the whole board and is trying to save the user time.</w:t>
      </w:r>
    </w:p>
    <w:p w14:paraId="1531683B" w14:textId="77777777" w:rsidR="00C17DF6" w:rsidRDefault="00C17DF6">
      <w:pPr>
        <w:pStyle w:val="Heading3"/>
      </w:pPr>
      <w:r>
        <w:t>9.4 Action-plan generator prompt</w:t>
      </w:r>
    </w:p>
    <w:p w14:paraId="2378547C"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the course-correct engine for Relationship Coach. Turn the analysis into changed behavior. The user must leave with a real next move, not just insight. Build a 3-step plan that changes the situation. Include one behavior to stop, one behavior to start, one sentence the user can say, one question they should ask, and one standard they should hold. Honor the rule: if nothing changes, nothing changes.</w:t>
      </w:r>
    </w:p>
    <w:p w14:paraId="5A4DE399"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Input: {{normalized intake + analysis + pattern mirror}}</w:t>
      </w:r>
    </w:p>
    <w:p w14:paraId="79215A84"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Output concise but concrete action steps that reduce wasted time and emotional confusion.</w:t>
      </w:r>
    </w:p>
    <w:p w14:paraId="0F9A766A" w14:textId="77777777" w:rsidR="00C17DF6" w:rsidRDefault="00C17DF6">
      <w:pPr>
        <w:pStyle w:val="Heading3"/>
      </w:pPr>
      <w:r>
        <w:t>9.5 Commentary handler prompt</w:t>
      </w:r>
    </w:p>
    <w:p w14:paraId="33BD68BF"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the commentary safety and signal handler. If the user mentions another Relationship Scores user, capture the RS code, summarize the commentary in neutral language, classify the issue category, and mark it as unverified signal. Never state the commentary as fact. Output: reported_rs_code, commentary_summary, issue_category, source_scope, unverified_flag, trust_signal_payload.</w:t>
      </w:r>
    </w:p>
    <w:p w14:paraId="04682F9F"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Input: {{normalized intake + commentary text}}</w:t>
      </w:r>
    </w:p>
    <w:p w14:paraId="2BF79E23"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If the RS code is missing but another user is clearly involved, note that follow-up should request the RS code.</w:t>
      </w:r>
    </w:p>
    <w:p w14:paraId="557A611B" w14:textId="77777777" w:rsidR="00C17DF6" w:rsidRDefault="00C17DF6">
      <w:pPr>
        <w:pStyle w:val="Heading3"/>
      </w:pPr>
      <w:r>
        <w:lastRenderedPageBreak/>
        <w:t>9.6 Final response composer prompt</w:t>
      </w:r>
    </w:p>
    <w:p w14:paraId="52EC3215"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Relationship Coach. Speak with blunt honesty, emotional intelligence, and practical usefulness. Sound like a sharp guide who sees the pattern clearly and wants to help the user stop losing time. Do not be rude. Do not manipulate. Do not use therapy jargon unless it improves clarity. Your answer must include: what this likely was, the user’s part in it, the other person’s part in it, what needs to change now, and a line that reminds the user that if nothing changes, nothing changes.</w:t>
      </w:r>
    </w:p>
    <w:p w14:paraId="4A4A3156"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Input: {{analysis bundle}}</w:t>
      </w:r>
    </w:p>
    <w:p w14:paraId="1B5384B0"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Respond in a premium, direct tone. Explain the truth, then give the next move.</w:t>
      </w:r>
    </w:p>
    <w:p w14:paraId="6E16229C" w14:textId="77777777" w:rsidR="00C17DF6" w:rsidRDefault="00C17DF6">
      <w:pPr>
        <w:pStyle w:val="Heading1"/>
      </w:pPr>
      <w:r>
        <w:t>10. Prompt Library for Common Session Types</w:t>
      </w:r>
    </w:p>
    <w:p w14:paraId="623AB03C" w14:textId="77777777" w:rsidR="00C17DF6" w:rsidRDefault="00C17DF6">
      <w:pPr>
        <w:pStyle w:val="Heading3"/>
      </w:pPr>
      <w:r>
        <w:t>10.1 Quick Clarity session</w:t>
      </w:r>
    </w:p>
    <w:p w14:paraId="0087C77E"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answering a focused question inside Relationship Coach. The answer should be direct, short, and useful. Identify the likely pattern and give one key change.</w:t>
      </w:r>
    </w:p>
    <w:p w14:paraId="73FCCA24"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Question: {{user_question}}</w:t>
      </w:r>
      <w:r>
        <w:br/>
        <w:t>Context: {{story_text}}</w:t>
      </w:r>
    </w:p>
    <w:p w14:paraId="43E3CF13"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reality check, most likely pattern, next move.</w:t>
      </w:r>
    </w:p>
    <w:p w14:paraId="158BE4FF" w14:textId="77777777" w:rsidR="00C17DF6" w:rsidRDefault="00C17DF6">
      <w:pPr>
        <w:pStyle w:val="Heading3"/>
      </w:pPr>
      <w:r>
        <w:t>10.2 Relationship Autopsy session</w:t>
      </w:r>
    </w:p>
    <w:p w14:paraId="32DCBCFD"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running a full post-relationship autopsy. Explain what the relationship really was, why it broke, which illusions kept it alive, what the user kept hoping would change, and what lesson they have to take forward. Be clear, not cruel.</w:t>
      </w:r>
    </w:p>
    <w:p w14:paraId="594B1225"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Context: {{full intake + timeline + relationship analysis}}</w:t>
      </w:r>
    </w:p>
    <w:p w14:paraId="30040649"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sections: What this was, Why it ended, What you missed, What you do next.</w:t>
      </w:r>
    </w:p>
    <w:p w14:paraId="2571E721" w14:textId="77777777" w:rsidR="00C17DF6" w:rsidRDefault="00C17DF6">
      <w:pPr>
        <w:pStyle w:val="Heading3"/>
      </w:pPr>
      <w:r>
        <w:t>10.3 New Person Read Check</w:t>
      </w:r>
    </w:p>
    <w:p w14:paraId="1DBC90D7"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helping a user evaluate a new connection before they get emotionally invested. Look for early green signals, false intensity, vagueness, and pacing problems. Teach the user to observe before attaching.</w:t>
      </w:r>
    </w:p>
    <w:p w14:paraId="660D5641"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Context: {{new person story + current messages summary + user fears}}</w:t>
      </w:r>
    </w:p>
    <w:p w14:paraId="28B2E6C3"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lastRenderedPageBreak/>
        <w:t>Output requirement</w:t>
      </w:r>
      <w:r>
        <w:rPr>
          <w:b/>
          <w:color w:val="1F4E78"/>
          <w:sz w:val="22"/>
        </w:rPr>
        <w:br/>
      </w:r>
      <w:r>
        <w:t>Return: what looks promising, what needs proof, what question to ask next, and pacing rule for the next 7 days.</w:t>
      </w:r>
    </w:p>
    <w:p w14:paraId="724B96EF" w14:textId="77777777" w:rsidR="00C17DF6" w:rsidRDefault="00C17DF6">
      <w:pPr>
        <w:pStyle w:val="Heading3"/>
      </w:pPr>
      <w:r>
        <w:t>10.4 Course Correct session</w:t>
      </w:r>
    </w:p>
    <w:p w14:paraId="58EA55B2"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coaching the user on how to change their current situation. Explain what they need to stop enabling, what boundary is overdue, and how to act in a way that restores self-respect without becoming fake or cruel.</w:t>
      </w:r>
    </w:p>
    <w:p w14:paraId="30E665B5"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Context: {{current dynamic + unresolved issue + user hesitation}}</w:t>
      </w:r>
    </w:p>
    <w:p w14:paraId="11D894A4"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stop / start / say / ask / enforce.</w:t>
      </w:r>
    </w:p>
    <w:p w14:paraId="3CCB20C9" w14:textId="77777777" w:rsidR="00C17DF6" w:rsidRDefault="00C17DF6">
      <w:pPr>
        <w:pStyle w:val="Heading3"/>
      </w:pPr>
      <w:r>
        <w:t>10.5 Another user involved follow-up prompt</w:t>
      </w:r>
    </w:p>
    <w:p w14:paraId="57B58441"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System prompt</w:t>
      </w:r>
      <w:r>
        <w:rPr>
          <w:b/>
          <w:color w:val="1F4E78"/>
          <w:sz w:val="22"/>
        </w:rPr>
        <w:br/>
      </w:r>
      <w:r>
        <w:t>You are following up because the user mentioned another site user. Ask for the RS code if missing, collect what happened in a structured way, and remind the user that commentary is treated as signal, not confirmed fact.</w:t>
      </w:r>
    </w:p>
    <w:p w14:paraId="699F8528"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User/input prompt</w:t>
      </w:r>
      <w:r>
        <w:rPr>
          <w:b/>
          <w:color w:val="1F4E78"/>
          <w:sz w:val="22"/>
        </w:rPr>
        <w:br/>
      </w:r>
      <w:r>
        <w:t>Context: {{session transcript where another user is mentioned but data is incomplete}}</w:t>
      </w:r>
    </w:p>
    <w:p w14:paraId="27C43DAD"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Output requirement</w:t>
      </w:r>
      <w:r>
        <w:rPr>
          <w:b/>
          <w:color w:val="1F4E78"/>
          <w:sz w:val="22"/>
        </w:rPr>
        <w:br/>
      </w:r>
      <w:r>
        <w:t>Return: one direct follow-up question plus one sentence explaining how the commentary is handled.</w:t>
      </w:r>
    </w:p>
    <w:p w14:paraId="2E7EF023" w14:textId="77777777" w:rsidR="00C17DF6" w:rsidRDefault="00C17DF6">
      <w:pPr>
        <w:pStyle w:val="Heading1"/>
      </w:pPr>
      <w:r>
        <w:t>11. Response Style Examples for the Coach</w:t>
      </w:r>
    </w:p>
    <w:tbl>
      <w:tblPr>
        <w:tblStyle w:val="TableGrid"/>
        <w:tblW w:w="0" w:type="auto"/>
        <w:jc w:val="center"/>
        <w:tblLook w:val="04A0" w:firstRow="1" w:lastRow="0" w:firstColumn="1" w:lastColumn="0" w:noHBand="0" w:noVBand="1"/>
      </w:tblPr>
      <w:tblGrid>
        <w:gridCol w:w="2592"/>
        <w:gridCol w:w="7344"/>
      </w:tblGrid>
      <w:tr w:rsidR="00C17DF6" w14:paraId="4BC34B41" w14:textId="77777777">
        <w:trPr>
          <w:tblHeader/>
          <w:jc w:val="center"/>
        </w:trPr>
        <w:tc>
          <w:tcPr>
            <w:tcW w:w="2592" w:type="dxa"/>
            <w:shd w:val="clear" w:color="auto" w:fill="1F4E78"/>
            <w:tcMar>
              <w:top w:w="100" w:type="dxa"/>
              <w:left w:w="100" w:type="dxa"/>
              <w:bottom w:w="100" w:type="dxa"/>
              <w:right w:w="100" w:type="dxa"/>
            </w:tcMar>
            <w:vAlign w:val="center"/>
          </w:tcPr>
          <w:p w14:paraId="56CF43D5" w14:textId="77777777" w:rsidR="00C17DF6" w:rsidRDefault="00C17DF6">
            <w:pPr>
              <w:jc w:val="center"/>
            </w:pPr>
            <w:r>
              <w:rPr>
                <w:b/>
                <w:color w:val="FFFFFF"/>
                <w:sz w:val="20"/>
              </w:rPr>
              <w:t>Use case</w:t>
            </w:r>
          </w:p>
        </w:tc>
        <w:tc>
          <w:tcPr>
            <w:tcW w:w="7344" w:type="dxa"/>
            <w:shd w:val="clear" w:color="auto" w:fill="1F4E78"/>
            <w:tcMar>
              <w:top w:w="100" w:type="dxa"/>
              <w:left w:w="100" w:type="dxa"/>
              <w:bottom w:w="100" w:type="dxa"/>
              <w:right w:w="100" w:type="dxa"/>
            </w:tcMar>
            <w:vAlign w:val="center"/>
          </w:tcPr>
          <w:p w14:paraId="686A2967" w14:textId="77777777" w:rsidR="00C17DF6" w:rsidRDefault="00C17DF6">
            <w:pPr>
              <w:jc w:val="center"/>
            </w:pPr>
            <w:r>
              <w:rPr>
                <w:b/>
                <w:color w:val="FFFFFF"/>
                <w:sz w:val="20"/>
              </w:rPr>
              <w:t>Approved style example</w:t>
            </w:r>
          </w:p>
        </w:tc>
      </w:tr>
      <w:tr w:rsidR="00C17DF6" w14:paraId="01E3F15D" w14:textId="77777777">
        <w:trPr>
          <w:jc w:val="center"/>
        </w:trPr>
        <w:tc>
          <w:tcPr>
            <w:tcW w:w="2592" w:type="dxa"/>
            <w:shd w:val="clear" w:color="auto" w:fill="F7FAFC"/>
            <w:tcMar>
              <w:top w:w="100" w:type="dxa"/>
              <w:left w:w="100" w:type="dxa"/>
              <w:bottom w:w="100" w:type="dxa"/>
              <w:right w:w="100" w:type="dxa"/>
            </w:tcMar>
            <w:vAlign w:val="center"/>
          </w:tcPr>
          <w:p w14:paraId="1E2AD99A" w14:textId="77777777" w:rsidR="00C17DF6" w:rsidRDefault="00C17DF6">
            <w:pPr>
              <w:spacing w:after="0"/>
            </w:pPr>
            <w:r>
              <w:rPr>
                <w:sz w:val="19"/>
              </w:rPr>
              <w:t>Example truth line</w:t>
            </w:r>
          </w:p>
        </w:tc>
        <w:tc>
          <w:tcPr>
            <w:tcW w:w="7344" w:type="dxa"/>
            <w:shd w:val="clear" w:color="auto" w:fill="F7FAFC"/>
            <w:tcMar>
              <w:top w:w="100" w:type="dxa"/>
              <w:left w:w="100" w:type="dxa"/>
              <w:bottom w:w="100" w:type="dxa"/>
              <w:right w:w="100" w:type="dxa"/>
            </w:tcMar>
            <w:vAlign w:val="center"/>
          </w:tcPr>
          <w:p w14:paraId="6CEAAC61" w14:textId="77777777" w:rsidR="00C17DF6" w:rsidRDefault="00C17DF6">
            <w:pPr>
              <w:spacing w:after="0"/>
            </w:pPr>
            <w:r>
              <w:rPr>
                <w:sz w:val="19"/>
              </w:rPr>
              <w:t>You attached to the possibility of who they could become before they proved they could hold what you were already giving.</w:t>
            </w:r>
          </w:p>
        </w:tc>
      </w:tr>
      <w:tr w:rsidR="00C17DF6" w14:paraId="4667295C" w14:textId="77777777">
        <w:trPr>
          <w:jc w:val="center"/>
        </w:trPr>
        <w:tc>
          <w:tcPr>
            <w:tcW w:w="2592" w:type="dxa"/>
            <w:tcMar>
              <w:top w:w="100" w:type="dxa"/>
              <w:left w:w="100" w:type="dxa"/>
              <w:bottom w:w="100" w:type="dxa"/>
              <w:right w:w="100" w:type="dxa"/>
            </w:tcMar>
            <w:vAlign w:val="center"/>
          </w:tcPr>
          <w:p w14:paraId="20AF3476" w14:textId="77777777" w:rsidR="00C17DF6" w:rsidRDefault="00C17DF6">
            <w:pPr>
              <w:spacing w:after="0"/>
            </w:pPr>
            <w:r>
              <w:rPr>
                <w:sz w:val="19"/>
              </w:rPr>
              <w:t>Example other-person line</w:t>
            </w:r>
          </w:p>
        </w:tc>
        <w:tc>
          <w:tcPr>
            <w:tcW w:w="7344" w:type="dxa"/>
            <w:tcMar>
              <w:top w:w="100" w:type="dxa"/>
              <w:left w:w="100" w:type="dxa"/>
              <w:bottom w:w="100" w:type="dxa"/>
              <w:right w:w="100" w:type="dxa"/>
            </w:tcMar>
            <w:vAlign w:val="center"/>
          </w:tcPr>
          <w:p w14:paraId="7C7C44C5" w14:textId="77777777" w:rsidR="00C17DF6" w:rsidRDefault="00C17DF6">
            <w:pPr>
              <w:spacing w:after="0"/>
            </w:pPr>
            <w:r>
              <w:rPr>
                <w:sz w:val="19"/>
              </w:rPr>
              <w:t>Their behavior suggests they liked access and attention more than they liked structure, accountability, or clarity.</w:t>
            </w:r>
          </w:p>
        </w:tc>
      </w:tr>
      <w:tr w:rsidR="00C17DF6" w14:paraId="6269A831" w14:textId="77777777">
        <w:trPr>
          <w:jc w:val="center"/>
        </w:trPr>
        <w:tc>
          <w:tcPr>
            <w:tcW w:w="2592" w:type="dxa"/>
            <w:shd w:val="clear" w:color="auto" w:fill="F7FAFC"/>
            <w:tcMar>
              <w:top w:w="100" w:type="dxa"/>
              <w:left w:w="100" w:type="dxa"/>
              <w:bottom w:w="100" w:type="dxa"/>
              <w:right w:w="100" w:type="dxa"/>
            </w:tcMar>
            <w:vAlign w:val="center"/>
          </w:tcPr>
          <w:p w14:paraId="7EAA888F" w14:textId="77777777" w:rsidR="00C17DF6" w:rsidRDefault="00C17DF6">
            <w:pPr>
              <w:spacing w:after="0"/>
            </w:pPr>
            <w:r>
              <w:rPr>
                <w:sz w:val="19"/>
              </w:rPr>
              <w:t>Example pattern line</w:t>
            </w:r>
          </w:p>
        </w:tc>
        <w:tc>
          <w:tcPr>
            <w:tcW w:w="7344" w:type="dxa"/>
            <w:shd w:val="clear" w:color="auto" w:fill="F7FAFC"/>
            <w:tcMar>
              <w:top w:w="100" w:type="dxa"/>
              <w:left w:w="100" w:type="dxa"/>
              <w:bottom w:w="100" w:type="dxa"/>
              <w:right w:w="100" w:type="dxa"/>
            </w:tcMar>
            <w:vAlign w:val="center"/>
          </w:tcPr>
          <w:p w14:paraId="6F45C37E" w14:textId="77777777" w:rsidR="00C17DF6" w:rsidRDefault="00C17DF6">
            <w:pPr>
              <w:spacing w:after="0"/>
            </w:pPr>
            <w:r>
              <w:rPr>
                <w:sz w:val="19"/>
              </w:rPr>
              <w:t>You do not need less heart. You need better timing, better filters, and less willingness to explain away what people already showed you.</w:t>
            </w:r>
          </w:p>
        </w:tc>
      </w:tr>
      <w:tr w:rsidR="00C17DF6" w14:paraId="144F64F5" w14:textId="77777777">
        <w:trPr>
          <w:jc w:val="center"/>
        </w:trPr>
        <w:tc>
          <w:tcPr>
            <w:tcW w:w="2592" w:type="dxa"/>
            <w:tcMar>
              <w:top w:w="100" w:type="dxa"/>
              <w:left w:w="100" w:type="dxa"/>
              <w:bottom w:w="100" w:type="dxa"/>
              <w:right w:w="100" w:type="dxa"/>
            </w:tcMar>
            <w:vAlign w:val="center"/>
          </w:tcPr>
          <w:p w14:paraId="0A663D8A" w14:textId="77777777" w:rsidR="00C17DF6" w:rsidRDefault="00C17DF6">
            <w:pPr>
              <w:spacing w:after="0"/>
            </w:pPr>
            <w:r>
              <w:rPr>
                <w:sz w:val="19"/>
              </w:rPr>
              <w:t>Example boundary line</w:t>
            </w:r>
          </w:p>
        </w:tc>
        <w:tc>
          <w:tcPr>
            <w:tcW w:w="7344" w:type="dxa"/>
            <w:tcMar>
              <w:top w:w="100" w:type="dxa"/>
              <w:left w:w="100" w:type="dxa"/>
              <w:bottom w:w="100" w:type="dxa"/>
              <w:right w:w="100" w:type="dxa"/>
            </w:tcMar>
            <w:vAlign w:val="center"/>
          </w:tcPr>
          <w:p w14:paraId="0F539387" w14:textId="77777777" w:rsidR="00C17DF6" w:rsidRDefault="00C17DF6">
            <w:pPr>
              <w:spacing w:after="0"/>
            </w:pPr>
            <w:r>
              <w:rPr>
                <w:sz w:val="19"/>
              </w:rPr>
              <w:t>Do not argue for your standards. State them once and watch what their behavior does next.</w:t>
            </w:r>
          </w:p>
        </w:tc>
      </w:tr>
      <w:tr w:rsidR="00C17DF6" w14:paraId="169158F8" w14:textId="77777777">
        <w:trPr>
          <w:jc w:val="center"/>
        </w:trPr>
        <w:tc>
          <w:tcPr>
            <w:tcW w:w="2592" w:type="dxa"/>
            <w:shd w:val="clear" w:color="auto" w:fill="F7FAFC"/>
            <w:tcMar>
              <w:top w:w="100" w:type="dxa"/>
              <w:left w:w="100" w:type="dxa"/>
              <w:bottom w:w="100" w:type="dxa"/>
              <w:right w:w="100" w:type="dxa"/>
            </w:tcMar>
            <w:vAlign w:val="center"/>
          </w:tcPr>
          <w:p w14:paraId="44E0C659" w14:textId="77777777" w:rsidR="00C17DF6" w:rsidRDefault="00C17DF6">
            <w:pPr>
              <w:spacing w:after="0"/>
            </w:pPr>
            <w:r>
              <w:rPr>
                <w:sz w:val="19"/>
              </w:rPr>
              <w:t>Example course-correct line</w:t>
            </w:r>
          </w:p>
        </w:tc>
        <w:tc>
          <w:tcPr>
            <w:tcW w:w="7344" w:type="dxa"/>
            <w:shd w:val="clear" w:color="auto" w:fill="F7FAFC"/>
            <w:tcMar>
              <w:top w:w="100" w:type="dxa"/>
              <w:left w:w="100" w:type="dxa"/>
              <w:bottom w:w="100" w:type="dxa"/>
              <w:right w:w="100" w:type="dxa"/>
            </w:tcMar>
            <w:vAlign w:val="center"/>
          </w:tcPr>
          <w:p w14:paraId="7E2618C6" w14:textId="77777777" w:rsidR="00C17DF6" w:rsidRDefault="00C17DF6">
            <w:pPr>
              <w:spacing w:after="0"/>
            </w:pPr>
            <w:r>
              <w:rPr>
                <w:sz w:val="19"/>
              </w:rPr>
              <w:t>Your next move is not to ask for one more explanation. Your next move is to change the access they have to you until their behavior earns something different.</w:t>
            </w:r>
          </w:p>
        </w:tc>
      </w:tr>
      <w:tr w:rsidR="00C17DF6" w14:paraId="6E66E5D5" w14:textId="77777777">
        <w:trPr>
          <w:jc w:val="center"/>
        </w:trPr>
        <w:tc>
          <w:tcPr>
            <w:tcW w:w="2592" w:type="dxa"/>
            <w:tcMar>
              <w:top w:w="100" w:type="dxa"/>
              <w:left w:w="100" w:type="dxa"/>
              <w:bottom w:w="100" w:type="dxa"/>
              <w:right w:w="100" w:type="dxa"/>
            </w:tcMar>
            <w:vAlign w:val="center"/>
          </w:tcPr>
          <w:p w14:paraId="610EF171" w14:textId="77777777" w:rsidR="00C17DF6" w:rsidRDefault="00C17DF6">
            <w:pPr>
              <w:spacing w:after="0"/>
            </w:pPr>
            <w:r>
              <w:rPr>
                <w:sz w:val="19"/>
              </w:rPr>
              <w:t>Example reminder line</w:t>
            </w:r>
          </w:p>
        </w:tc>
        <w:tc>
          <w:tcPr>
            <w:tcW w:w="7344" w:type="dxa"/>
            <w:tcMar>
              <w:top w:w="100" w:type="dxa"/>
              <w:left w:w="100" w:type="dxa"/>
              <w:bottom w:w="100" w:type="dxa"/>
              <w:right w:w="100" w:type="dxa"/>
            </w:tcMar>
            <w:vAlign w:val="center"/>
          </w:tcPr>
          <w:p w14:paraId="1551639B" w14:textId="77777777" w:rsidR="00C17DF6" w:rsidRDefault="00C17DF6">
            <w:pPr>
              <w:spacing w:after="0"/>
            </w:pPr>
            <w:r>
              <w:rPr>
                <w:sz w:val="19"/>
              </w:rPr>
              <w:t>If nothing changes, nothing changes. Pain does not become wisdom until behavior moves.</w:t>
            </w:r>
          </w:p>
        </w:tc>
      </w:tr>
    </w:tbl>
    <w:p w14:paraId="7C8C02E1" w14:textId="77777777" w:rsidR="00C17DF6" w:rsidRDefault="00C17DF6"/>
    <w:p w14:paraId="22575E29" w14:textId="77777777" w:rsidR="00C17DF6" w:rsidRDefault="00C17DF6">
      <w:pPr>
        <w:pStyle w:val="Heading1"/>
      </w:pPr>
      <w:r>
        <w:lastRenderedPageBreak/>
        <w:t>12. Logging Everything Said Without Losing Control</w:t>
      </w:r>
    </w:p>
    <w:p w14:paraId="0CC41E71" w14:textId="77777777" w:rsidR="00C17DF6" w:rsidRDefault="00C17DF6">
      <w:r>
        <w:t>Every session should log both the raw conversation and a structured shadow record. The raw transcript helps with future review. The structured record makes the data queryable, measurable, and safer to reuse.</w:t>
      </w:r>
    </w:p>
    <w:tbl>
      <w:tblPr>
        <w:tblStyle w:val="TableGrid"/>
        <w:tblW w:w="0" w:type="auto"/>
        <w:jc w:val="center"/>
        <w:tblLook w:val="04A0" w:firstRow="1" w:lastRow="0" w:firstColumn="1" w:lastColumn="0" w:noHBand="0" w:noVBand="1"/>
      </w:tblPr>
      <w:tblGrid>
        <w:gridCol w:w="2160"/>
        <w:gridCol w:w="2880"/>
        <w:gridCol w:w="4176"/>
      </w:tblGrid>
      <w:tr w:rsidR="00C17DF6" w14:paraId="5FF7452F" w14:textId="77777777">
        <w:trPr>
          <w:tblHeader/>
          <w:jc w:val="center"/>
        </w:trPr>
        <w:tc>
          <w:tcPr>
            <w:tcW w:w="2160" w:type="dxa"/>
            <w:shd w:val="clear" w:color="auto" w:fill="1F4E78"/>
            <w:tcMar>
              <w:top w:w="100" w:type="dxa"/>
              <w:left w:w="100" w:type="dxa"/>
              <w:bottom w:w="100" w:type="dxa"/>
              <w:right w:w="100" w:type="dxa"/>
            </w:tcMar>
            <w:vAlign w:val="center"/>
          </w:tcPr>
          <w:p w14:paraId="5AD09CD5" w14:textId="77777777" w:rsidR="00C17DF6" w:rsidRDefault="00C17DF6">
            <w:pPr>
              <w:jc w:val="center"/>
            </w:pPr>
            <w:r>
              <w:rPr>
                <w:b/>
                <w:color w:val="FFFFFF"/>
                <w:sz w:val="20"/>
              </w:rPr>
              <w:t>What to log</w:t>
            </w:r>
          </w:p>
        </w:tc>
        <w:tc>
          <w:tcPr>
            <w:tcW w:w="2880" w:type="dxa"/>
            <w:shd w:val="clear" w:color="auto" w:fill="1F4E78"/>
            <w:tcMar>
              <w:top w:w="100" w:type="dxa"/>
              <w:left w:w="100" w:type="dxa"/>
              <w:bottom w:w="100" w:type="dxa"/>
              <w:right w:w="100" w:type="dxa"/>
            </w:tcMar>
            <w:vAlign w:val="center"/>
          </w:tcPr>
          <w:p w14:paraId="101D71AC" w14:textId="77777777" w:rsidR="00C17DF6" w:rsidRDefault="00C17DF6">
            <w:pPr>
              <w:jc w:val="center"/>
            </w:pPr>
            <w:r>
              <w:rPr>
                <w:b/>
                <w:color w:val="FFFFFF"/>
                <w:sz w:val="20"/>
              </w:rPr>
              <w:t>Raw field</w:t>
            </w:r>
          </w:p>
        </w:tc>
        <w:tc>
          <w:tcPr>
            <w:tcW w:w="4176" w:type="dxa"/>
            <w:shd w:val="clear" w:color="auto" w:fill="1F4E78"/>
            <w:tcMar>
              <w:top w:w="100" w:type="dxa"/>
              <w:left w:w="100" w:type="dxa"/>
              <w:bottom w:w="100" w:type="dxa"/>
              <w:right w:w="100" w:type="dxa"/>
            </w:tcMar>
            <w:vAlign w:val="center"/>
          </w:tcPr>
          <w:p w14:paraId="549E823D" w14:textId="77777777" w:rsidR="00C17DF6" w:rsidRDefault="00C17DF6">
            <w:pPr>
              <w:jc w:val="center"/>
            </w:pPr>
            <w:r>
              <w:rPr>
                <w:b/>
                <w:color w:val="FFFFFF"/>
                <w:sz w:val="20"/>
              </w:rPr>
              <w:t>Derived field</w:t>
            </w:r>
          </w:p>
        </w:tc>
      </w:tr>
      <w:tr w:rsidR="00C17DF6" w14:paraId="7F4517A3" w14:textId="77777777">
        <w:trPr>
          <w:jc w:val="center"/>
        </w:trPr>
        <w:tc>
          <w:tcPr>
            <w:tcW w:w="2160" w:type="dxa"/>
            <w:shd w:val="clear" w:color="auto" w:fill="F7FAFC"/>
            <w:tcMar>
              <w:top w:w="100" w:type="dxa"/>
              <w:left w:w="100" w:type="dxa"/>
              <w:bottom w:w="100" w:type="dxa"/>
              <w:right w:w="100" w:type="dxa"/>
            </w:tcMar>
            <w:vAlign w:val="center"/>
          </w:tcPr>
          <w:p w14:paraId="2C2612E9" w14:textId="77777777" w:rsidR="00C17DF6" w:rsidRDefault="00C17DF6">
            <w:pPr>
              <w:spacing w:after="0"/>
            </w:pPr>
            <w:r>
              <w:rPr>
                <w:sz w:val="19"/>
              </w:rPr>
              <w:t>User story</w:t>
            </w:r>
          </w:p>
        </w:tc>
        <w:tc>
          <w:tcPr>
            <w:tcW w:w="2880" w:type="dxa"/>
            <w:shd w:val="clear" w:color="auto" w:fill="F7FAFC"/>
            <w:tcMar>
              <w:top w:w="100" w:type="dxa"/>
              <w:left w:w="100" w:type="dxa"/>
              <w:bottom w:w="100" w:type="dxa"/>
              <w:right w:w="100" w:type="dxa"/>
            </w:tcMar>
            <w:vAlign w:val="center"/>
          </w:tcPr>
          <w:p w14:paraId="4BB051A1" w14:textId="77777777" w:rsidR="00C17DF6" w:rsidRDefault="00C17DF6">
            <w:pPr>
              <w:spacing w:after="0"/>
            </w:pPr>
            <w:r>
              <w:rPr>
                <w:sz w:val="19"/>
              </w:rPr>
              <w:t>full_story_text</w:t>
            </w:r>
          </w:p>
        </w:tc>
        <w:tc>
          <w:tcPr>
            <w:tcW w:w="4176" w:type="dxa"/>
            <w:shd w:val="clear" w:color="auto" w:fill="F7FAFC"/>
            <w:tcMar>
              <w:top w:w="100" w:type="dxa"/>
              <w:left w:w="100" w:type="dxa"/>
              <w:bottom w:w="100" w:type="dxa"/>
              <w:right w:w="100" w:type="dxa"/>
            </w:tcMar>
            <w:vAlign w:val="center"/>
          </w:tcPr>
          <w:p w14:paraId="46387749" w14:textId="77777777" w:rsidR="00C17DF6" w:rsidRDefault="00C17DF6">
            <w:pPr>
              <w:spacing w:after="0"/>
            </w:pPr>
            <w:r>
              <w:rPr>
                <w:sz w:val="19"/>
              </w:rPr>
              <w:t>summary_tags, story_topics</w:t>
            </w:r>
          </w:p>
        </w:tc>
      </w:tr>
      <w:tr w:rsidR="00C17DF6" w14:paraId="742FCC9F" w14:textId="77777777">
        <w:trPr>
          <w:jc w:val="center"/>
        </w:trPr>
        <w:tc>
          <w:tcPr>
            <w:tcW w:w="2160" w:type="dxa"/>
            <w:tcMar>
              <w:top w:w="100" w:type="dxa"/>
              <w:left w:w="100" w:type="dxa"/>
              <w:bottom w:w="100" w:type="dxa"/>
              <w:right w:w="100" w:type="dxa"/>
            </w:tcMar>
            <w:vAlign w:val="center"/>
          </w:tcPr>
          <w:p w14:paraId="18A8CC8A" w14:textId="77777777" w:rsidR="00C17DF6" w:rsidRDefault="00C17DF6">
            <w:pPr>
              <w:spacing w:after="0"/>
            </w:pPr>
            <w:r>
              <w:rPr>
                <w:sz w:val="19"/>
              </w:rPr>
              <w:t>AI reply</w:t>
            </w:r>
          </w:p>
        </w:tc>
        <w:tc>
          <w:tcPr>
            <w:tcW w:w="2880" w:type="dxa"/>
            <w:tcMar>
              <w:top w:w="100" w:type="dxa"/>
              <w:left w:w="100" w:type="dxa"/>
              <w:bottom w:w="100" w:type="dxa"/>
              <w:right w:w="100" w:type="dxa"/>
            </w:tcMar>
            <w:vAlign w:val="center"/>
          </w:tcPr>
          <w:p w14:paraId="1EBB9B95" w14:textId="77777777" w:rsidR="00C17DF6" w:rsidRDefault="00C17DF6">
            <w:pPr>
              <w:spacing w:after="0"/>
            </w:pPr>
            <w:r>
              <w:rPr>
                <w:sz w:val="19"/>
              </w:rPr>
              <w:t>response_text</w:t>
            </w:r>
          </w:p>
        </w:tc>
        <w:tc>
          <w:tcPr>
            <w:tcW w:w="4176" w:type="dxa"/>
            <w:tcMar>
              <w:top w:w="100" w:type="dxa"/>
              <w:left w:w="100" w:type="dxa"/>
              <w:bottom w:w="100" w:type="dxa"/>
              <w:right w:w="100" w:type="dxa"/>
            </w:tcMar>
            <w:vAlign w:val="center"/>
          </w:tcPr>
          <w:p w14:paraId="1E4C679E" w14:textId="77777777" w:rsidR="00C17DF6" w:rsidRDefault="00C17DF6">
            <w:pPr>
              <w:spacing w:after="0"/>
            </w:pPr>
            <w:r>
              <w:rPr>
                <w:sz w:val="19"/>
              </w:rPr>
              <w:t>action_plan, truth_line, pattern_tags</w:t>
            </w:r>
          </w:p>
        </w:tc>
      </w:tr>
      <w:tr w:rsidR="00C17DF6" w14:paraId="64A94A43" w14:textId="77777777">
        <w:trPr>
          <w:jc w:val="center"/>
        </w:trPr>
        <w:tc>
          <w:tcPr>
            <w:tcW w:w="2160" w:type="dxa"/>
            <w:shd w:val="clear" w:color="auto" w:fill="F7FAFC"/>
            <w:tcMar>
              <w:top w:w="100" w:type="dxa"/>
              <w:left w:w="100" w:type="dxa"/>
              <w:bottom w:w="100" w:type="dxa"/>
              <w:right w:w="100" w:type="dxa"/>
            </w:tcMar>
            <w:vAlign w:val="center"/>
          </w:tcPr>
          <w:p w14:paraId="68C9E0C0" w14:textId="77777777" w:rsidR="00C17DF6" w:rsidRDefault="00C17DF6">
            <w:pPr>
              <w:spacing w:after="0"/>
            </w:pPr>
            <w:r>
              <w:rPr>
                <w:sz w:val="19"/>
              </w:rPr>
              <w:t>Mentioned RS code</w:t>
            </w:r>
          </w:p>
        </w:tc>
        <w:tc>
          <w:tcPr>
            <w:tcW w:w="2880" w:type="dxa"/>
            <w:shd w:val="clear" w:color="auto" w:fill="F7FAFC"/>
            <w:tcMar>
              <w:top w:w="100" w:type="dxa"/>
              <w:left w:w="100" w:type="dxa"/>
              <w:bottom w:w="100" w:type="dxa"/>
              <w:right w:w="100" w:type="dxa"/>
            </w:tcMar>
            <w:vAlign w:val="center"/>
          </w:tcPr>
          <w:p w14:paraId="23C022A8" w14:textId="77777777" w:rsidR="00C17DF6" w:rsidRDefault="00C17DF6">
            <w:pPr>
              <w:spacing w:after="0"/>
            </w:pPr>
            <w:r>
              <w:rPr>
                <w:sz w:val="19"/>
              </w:rPr>
              <w:t>reported_rs_code</w:t>
            </w:r>
          </w:p>
        </w:tc>
        <w:tc>
          <w:tcPr>
            <w:tcW w:w="4176" w:type="dxa"/>
            <w:shd w:val="clear" w:color="auto" w:fill="F7FAFC"/>
            <w:tcMar>
              <w:top w:w="100" w:type="dxa"/>
              <w:left w:w="100" w:type="dxa"/>
              <w:bottom w:w="100" w:type="dxa"/>
              <w:right w:w="100" w:type="dxa"/>
            </w:tcMar>
            <w:vAlign w:val="center"/>
          </w:tcPr>
          <w:p w14:paraId="1CFE5901" w14:textId="77777777" w:rsidR="00C17DF6" w:rsidRDefault="00C17DF6">
            <w:pPr>
              <w:spacing w:after="0"/>
            </w:pPr>
            <w:r>
              <w:rPr>
                <w:sz w:val="19"/>
              </w:rPr>
              <w:t>linked_user_id when resolved</w:t>
            </w:r>
          </w:p>
        </w:tc>
      </w:tr>
      <w:tr w:rsidR="00C17DF6" w14:paraId="489FF647" w14:textId="77777777">
        <w:trPr>
          <w:jc w:val="center"/>
        </w:trPr>
        <w:tc>
          <w:tcPr>
            <w:tcW w:w="2160" w:type="dxa"/>
            <w:tcMar>
              <w:top w:w="100" w:type="dxa"/>
              <w:left w:w="100" w:type="dxa"/>
              <w:bottom w:w="100" w:type="dxa"/>
              <w:right w:w="100" w:type="dxa"/>
            </w:tcMar>
            <w:vAlign w:val="center"/>
          </w:tcPr>
          <w:p w14:paraId="4D92D072" w14:textId="77777777" w:rsidR="00C17DF6" w:rsidRDefault="00C17DF6">
            <w:pPr>
              <w:spacing w:after="0"/>
            </w:pPr>
            <w:r>
              <w:rPr>
                <w:sz w:val="19"/>
              </w:rPr>
              <w:t>Commentary text</w:t>
            </w:r>
          </w:p>
        </w:tc>
        <w:tc>
          <w:tcPr>
            <w:tcW w:w="2880" w:type="dxa"/>
            <w:tcMar>
              <w:top w:w="100" w:type="dxa"/>
              <w:left w:w="100" w:type="dxa"/>
              <w:bottom w:w="100" w:type="dxa"/>
              <w:right w:w="100" w:type="dxa"/>
            </w:tcMar>
            <w:vAlign w:val="center"/>
          </w:tcPr>
          <w:p w14:paraId="145372AB" w14:textId="77777777" w:rsidR="00C17DF6" w:rsidRDefault="00C17DF6">
            <w:pPr>
              <w:spacing w:after="0"/>
            </w:pPr>
            <w:r>
              <w:rPr>
                <w:sz w:val="19"/>
              </w:rPr>
              <w:t>commentary_text</w:t>
            </w:r>
          </w:p>
        </w:tc>
        <w:tc>
          <w:tcPr>
            <w:tcW w:w="4176" w:type="dxa"/>
            <w:tcMar>
              <w:top w:w="100" w:type="dxa"/>
              <w:left w:w="100" w:type="dxa"/>
              <w:bottom w:w="100" w:type="dxa"/>
              <w:right w:w="100" w:type="dxa"/>
            </w:tcMar>
            <w:vAlign w:val="center"/>
          </w:tcPr>
          <w:p w14:paraId="6062C803" w14:textId="77777777" w:rsidR="00C17DF6" w:rsidRDefault="00C17DF6">
            <w:pPr>
              <w:spacing w:after="0"/>
            </w:pPr>
            <w:r>
              <w:rPr>
                <w:sz w:val="19"/>
              </w:rPr>
              <w:t>issue_category, confidence_tier = unverified</w:t>
            </w:r>
          </w:p>
        </w:tc>
      </w:tr>
      <w:tr w:rsidR="00C17DF6" w14:paraId="22862BA6" w14:textId="77777777">
        <w:trPr>
          <w:jc w:val="center"/>
        </w:trPr>
        <w:tc>
          <w:tcPr>
            <w:tcW w:w="2160" w:type="dxa"/>
            <w:shd w:val="clear" w:color="auto" w:fill="F7FAFC"/>
            <w:tcMar>
              <w:top w:w="100" w:type="dxa"/>
              <w:left w:w="100" w:type="dxa"/>
              <w:bottom w:w="100" w:type="dxa"/>
              <w:right w:w="100" w:type="dxa"/>
            </w:tcMar>
            <w:vAlign w:val="center"/>
          </w:tcPr>
          <w:p w14:paraId="3BB7DDCE" w14:textId="77777777" w:rsidR="00C17DF6" w:rsidRDefault="00C17DF6">
            <w:pPr>
              <w:spacing w:after="0"/>
            </w:pPr>
            <w:r>
              <w:rPr>
                <w:sz w:val="19"/>
              </w:rPr>
              <w:t>Emotion words</w:t>
            </w:r>
          </w:p>
        </w:tc>
        <w:tc>
          <w:tcPr>
            <w:tcW w:w="2880" w:type="dxa"/>
            <w:shd w:val="clear" w:color="auto" w:fill="F7FAFC"/>
            <w:tcMar>
              <w:top w:w="100" w:type="dxa"/>
              <w:left w:w="100" w:type="dxa"/>
              <w:bottom w:w="100" w:type="dxa"/>
              <w:right w:w="100" w:type="dxa"/>
            </w:tcMar>
            <w:vAlign w:val="center"/>
          </w:tcPr>
          <w:p w14:paraId="17C503C7" w14:textId="77777777" w:rsidR="00C17DF6" w:rsidRDefault="00C17DF6">
            <w:pPr>
              <w:spacing w:after="0"/>
            </w:pPr>
            <w:r>
              <w:rPr>
                <w:sz w:val="19"/>
              </w:rPr>
              <w:t>emotion_terms_raw</w:t>
            </w:r>
          </w:p>
        </w:tc>
        <w:tc>
          <w:tcPr>
            <w:tcW w:w="4176" w:type="dxa"/>
            <w:shd w:val="clear" w:color="auto" w:fill="F7FAFC"/>
            <w:tcMar>
              <w:top w:w="100" w:type="dxa"/>
              <w:left w:w="100" w:type="dxa"/>
              <w:bottom w:w="100" w:type="dxa"/>
              <w:right w:w="100" w:type="dxa"/>
            </w:tcMar>
            <w:vAlign w:val="center"/>
          </w:tcPr>
          <w:p w14:paraId="7C2E97E5" w14:textId="77777777" w:rsidR="00C17DF6" w:rsidRDefault="00C17DF6">
            <w:pPr>
              <w:spacing w:after="0"/>
            </w:pPr>
            <w:r>
              <w:rPr>
                <w:sz w:val="19"/>
              </w:rPr>
              <w:t>emotion_cluster, distress_level</w:t>
            </w:r>
          </w:p>
        </w:tc>
      </w:tr>
      <w:tr w:rsidR="00C17DF6" w14:paraId="43DF16AB" w14:textId="77777777">
        <w:trPr>
          <w:jc w:val="center"/>
        </w:trPr>
        <w:tc>
          <w:tcPr>
            <w:tcW w:w="2160" w:type="dxa"/>
            <w:tcMar>
              <w:top w:w="100" w:type="dxa"/>
              <w:left w:w="100" w:type="dxa"/>
              <w:bottom w:w="100" w:type="dxa"/>
              <w:right w:w="100" w:type="dxa"/>
            </w:tcMar>
            <w:vAlign w:val="center"/>
          </w:tcPr>
          <w:p w14:paraId="104531BC" w14:textId="77777777" w:rsidR="00C17DF6" w:rsidRDefault="00C17DF6">
            <w:pPr>
              <w:spacing w:after="0"/>
            </w:pPr>
            <w:r>
              <w:rPr>
                <w:sz w:val="19"/>
              </w:rPr>
              <w:t>What user says they will do</w:t>
            </w:r>
          </w:p>
        </w:tc>
        <w:tc>
          <w:tcPr>
            <w:tcW w:w="2880" w:type="dxa"/>
            <w:tcMar>
              <w:top w:w="100" w:type="dxa"/>
              <w:left w:w="100" w:type="dxa"/>
              <w:bottom w:w="100" w:type="dxa"/>
              <w:right w:w="100" w:type="dxa"/>
            </w:tcMar>
            <w:vAlign w:val="center"/>
          </w:tcPr>
          <w:p w14:paraId="4991B623" w14:textId="77777777" w:rsidR="00C17DF6" w:rsidRDefault="00C17DF6">
            <w:pPr>
              <w:spacing w:after="0"/>
            </w:pPr>
            <w:r>
              <w:rPr>
                <w:sz w:val="19"/>
              </w:rPr>
              <w:t>commitment_text</w:t>
            </w:r>
          </w:p>
        </w:tc>
        <w:tc>
          <w:tcPr>
            <w:tcW w:w="4176" w:type="dxa"/>
            <w:tcMar>
              <w:top w:w="100" w:type="dxa"/>
              <w:left w:w="100" w:type="dxa"/>
              <w:bottom w:w="100" w:type="dxa"/>
              <w:right w:w="100" w:type="dxa"/>
            </w:tcMar>
            <w:vAlign w:val="center"/>
          </w:tcPr>
          <w:p w14:paraId="7605496F" w14:textId="77777777" w:rsidR="00C17DF6" w:rsidRDefault="00C17DF6">
            <w:pPr>
              <w:spacing w:after="0"/>
            </w:pPr>
            <w:r>
              <w:rPr>
                <w:sz w:val="19"/>
              </w:rPr>
              <w:t>behavior_change_goal</w:t>
            </w:r>
          </w:p>
        </w:tc>
      </w:tr>
      <w:tr w:rsidR="00C17DF6" w14:paraId="62063B4B" w14:textId="77777777">
        <w:trPr>
          <w:jc w:val="center"/>
        </w:trPr>
        <w:tc>
          <w:tcPr>
            <w:tcW w:w="2160" w:type="dxa"/>
            <w:shd w:val="clear" w:color="auto" w:fill="F7FAFC"/>
            <w:tcMar>
              <w:top w:w="100" w:type="dxa"/>
              <w:left w:w="100" w:type="dxa"/>
              <w:bottom w:w="100" w:type="dxa"/>
              <w:right w:w="100" w:type="dxa"/>
            </w:tcMar>
            <w:vAlign w:val="center"/>
          </w:tcPr>
          <w:p w14:paraId="607574F6" w14:textId="77777777" w:rsidR="00C17DF6" w:rsidRDefault="00C17DF6">
            <w:pPr>
              <w:spacing w:after="0"/>
            </w:pPr>
            <w:r>
              <w:rPr>
                <w:sz w:val="19"/>
              </w:rPr>
              <w:t>Follow-up outcome</w:t>
            </w:r>
          </w:p>
        </w:tc>
        <w:tc>
          <w:tcPr>
            <w:tcW w:w="2880" w:type="dxa"/>
            <w:shd w:val="clear" w:color="auto" w:fill="F7FAFC"/>
            <w:tcMar>
              <w:top w:w="100" w:type="dxa"/>
              <w:left w:w="100" w:type="dxa"/>
              <w:bottom w:w="100" w:type="dxa"/>
              <w:right w:w="100" w:type="dxa"/>
            </w:tcMar>
            <w:vAlign w:val="center"/>
          </w:tcPr>
          <w:p w14:paraId="1514EF37" w14:textId="77777777" w:rsidR="00C17DF6" w:rsidRDefault="00C17DF6">
            <w:pPr>
              <w:spacing w:after="0"/>
            </w:pPr>
            <w:r>
              <w:rPr>
                <w:sz w:val="19"/>
              </w:rPr>
              <w:t>followup_text</w:t>
            </w:r>
          </w:p>
        </w:tc>
        <w:tc>
          <w:tcPr>
            <w:tcW w:w="4176" w:type="dxa"/>
            <w:shd w:val="clear" w:color="auto" w:fill="F7FAFC"/>
            <w:tcMar>
              <w:top w:w="100" w:type="dxa"/>
              <w:left w:w="100" w:type="dxa"/>
              <w:bottom w:w="100" w:type="dxa"/>
              <w:right w:w="100" w:type="dxa"/>
            </w:tcMar>
            <w:vAlign w:val="center"/>
          </w:tcPr>
          <w:p w14:paraId="5F29CF65" w14:textId="77777777" w:rsidR="00C17DF6" w:rsidRDefault="00C17DF6">
            <w:pPr>
              <w:spacing w:after="0"/>
            </w:pPr>
            <w:r>
              <w:rPr>
                <w:sz w:val="19"/>
              </w:rPr>
              <w:t>applied_advice_flag, result_status</w:t>
            </w:r>
          </w:p>
        </w:tc>
      </w:tr>
    </w:tbl>
    <w:p w14:paraId="241D91C7" w14:textId="77777777" w:rsidR="00C17DF6" w:rsidRDefault="00C17DF6"/>
    <w:p w14:paraId="1D6E377E" w14:textId="77777777" w:rsidR="00C17DF6" w:rsidRDefault="00C17DF6">
      <w:pPr>
        <w:pBdr>
          <w:top w:val="single" w:sz="6" w:space="8" w:color="B9CDE5"/>
          <w:left w:val="single" w:sz="6" w:space="8" w:color="B9CDE5"/>
          <w:bottom w:val="single" w:sz="6" w:space="8" w:color="B9CDE5"/>
          <w:right w:val="single" w:sz="6" w:space="8" w:color="B9CDE5"/>
        </w:pBdr>
        <w:spacing w:before="120"/>
      </w:pPr>
      <w:r>
        <w:rPr>
          <w:b/>
          <w:color w:val="1F4E78"/>
          <w:sz w:val="22"/>
        </w:rPr>
        <w:t>Storage rule</w:t>
      </w:r>
      <w:r>
        <w:rPr>
          <w:b/>
          <w:color w:val="1F4E78"/>
          <w:sz w:val="22"/>
        </w:rPr>
        <w:br/>
      </w:r>
      <w:r>
        <w:t>Never rely on one long transcript blob alone. Always create derived tags and structured fields so you can later ask: How often do users mention ghosting after escalation? How often is an RS code involved? What advice most often leads to behavior change?</w:t>
      </w:r>
    </w:p>
    <w:p w14:paraId="28539918" w14:textId="77777777" w:rsidR="00C17DF6" w:rsidRDefault="00C17DF6">
      <w:pPr>
        <w:pStyle w:val="Heading1"/>
      </w:pPr>
      <w:r>
        <w:t>13. If Another User Is Involved: Exact Handling</w:t>
      </w:r>
    </w:p>
    <w:p w14:paraId="2A24E9AA" w14:textId="77777777" w:rsidR="00C17DF6" w:rsidRDefault="00C17DF6">
      <w:pPr>
        <w:pStyle w:val="ListNumber"/>
        <w:spacing w:after="60"/>
      </w:pPr>
      <w:r>
        <w:t>Ask clearly: Is the issue related to another user on the site?</w:t>
      </w:r>
    </w:p>
    <w:p w14:paraId="6524DE38" w14:textId="77777777" w:rsidR="00C17DF6" w:rsidRDefault="00C17DF6">
      <w:pPr>
        <w:pStyle w:val="ListNumber"/>
        <w:spacing w:after="60"/>
      </w:pPr>
      <w:r>
        <w:t>If yes, ask for the RS code.</w:t>
      </w:r>
    </w:p>
    <w:p w14:paraId="526E04C7" w14:textId="77777777" w:rsidR="00C17DF6" w:rsidRDefault="00C17DF6">
      <w:pPr>
        <w:pStyle w:val="ListNumber"/>
        <w:spacing w:after="60"/>
      </w:pPr>
      <w:r>
        <w:t>Validate the RS code format. If not found, keep the raw code text and mark unresolved lookup.</w:t>
      </w:r>
    </w:p>
    <w:p w14:paraId="61BA187D" w14:textId="77777777" w:rsidR="00C17DF6" w:rsidRDefault="00C17DF6">
      <w:pPr>
        <w:pStyle w:val="ListNumber"/>
        <w:spacing w:after="60"/>
      </w:pPr>
      <w:r>
        <w:t>Ask what happened, when it happened, and whether it was on-platform, off-platform, or both.</w:t>
      </w:r>
    </w:p>
    <w:p w14:paraId="3B4A5737" w14:textId="77777777" w:rsidR="00C17DF6" w:rsidRDefault="00C17DF6">
      <w:pPr>
        <w:pStyle w:val="ListNumber"/>
        <w:spacing w:after="60"/>
      </w:pPr>
      <w:r>
        <w:t>Summarize the commentary neutrally and classify the issue.</w:t>
      </w:r>
    </w:p>
    <w:p w14:paraId="2E00B0B9" w14:textId="77777777" w:rsidR="00C17DF6" w:rsidRDefault="00C17DF6">
      <w:pPr>
        <w:pStyle w:val="ListNumber"/>
        <w:spacing w:after="60"/>
      </w:pPr>
      <w:r>
        <w:t>Create trust_signal_event with unverified_flag = true.</w:t>
      </w:r>
    </w:p>
    <w:p w14:paraId="6B887794" w14:textId="77777777" w:rsidR="00C17DF6" w:rsidRDefault="00C17DF6">
      <w:pPr>
        <w:pStyle w:val="ListNumber"/>
        <w:spacing w:after="60"/>
      </w:pPr>
      <w:r>
        <w:t>Check whether the commentator has prior reporting behavior and update reporter_pattern_profile.</w:t>
      </w:r>
    </w:p>
    <w:p w14:paraId="6D6068D1" w14:textId="77777777" w:rsidR="00C17DF6" w:rsidRDefault="00C17DF6">
      <w:pPr>
        <w:pStyle w:val="ListNumber"/>
        <w:spacing w:after="60"/>
      </w:pPr>
      <w:r>
        <w:t>Never use a single commentary event to publicly mark or punish a user. Require corroboration or moderation review for escalated actions.</w:t>
      </w:r>
    </w:p>
    <w:p w14:paraId="26A2041A" w14:textId="77777777" w:rsidR="00C17DF6" w:rsidRDefault="00C17DF6">
      <w:pPr>
        <w:pStyle w:val="Heading1"/>
      </w:pPr>
      <w:r>
        <w:t>14. Anti-Abuse Rules</w:t>
      </w:r>
    </w:p>
    <w:p w14:paraId="30841BC2" w14:textId="77777777" w:rsidR="00C17DF6" w:rsidRDefault="00C17DF6">
      <w:pPr>
        <w:pStyle w:val="ListBullet"/>
        <w:spacing w:after="60"/>
      </w:pPr>
      <w:r>
        <w:t>No public commentary wall. No star ratings for exes. No profile review feed. Keep commentary private and structured.</w:t>
      </w:r>
    </w:p>
    <w:p w14:paraId="5729B1CC" w14:textId="77777777" w:rsidR="00C17DF6" w:rsidRDefault="00C17DF6">
      <w:pPr>
        <w:pStyle w:val="ListBullet"/>
        <w:spacing w:after="60"/>
      </w:pPr>
      <w:r>
        <w:t>Commentary does not directly change compatibility score. It may inform internal trust-signal review if repeated and corroborated.</w:t>
      </w:r>
    </w:p>
    <w:p w14:paraId="7596D485" w14:textId="77777777" w:rsidR="00C17DF6" w:rsidRDefault="00C17DF6">
      <w:pPr>
        <w:pStyle w:val="ListBullet"/>
        <w:spacing w:after="60"/>
      </w:pPr>
      <w:r>
        <w:t>Flag suspicious reporting behavior: repeated reports after rejection, many reports in short windows, repeated lack of corroboration, duplicate story spam, or multiple reports against the same user with shifting details.</w:t>
      </w:r>
    </w:p>
    <w:p w14:paraId="3663E45C" w14:textId="77777777" w:rsidR="00C17DF6" w:rsidRDefault="00C17DF6">
      <w:pPr>
        <w:pStyle w:val="ListBullet"/>
        <w:spacing w:after="60"/>
      </w:pPr>
      <w:r>
        <w:t>Keep a separate moderation_state field from AI inference. The AI can summarize and classify, but moderation outcomes must remain distinct.</w:t>
      </w:r>
    </w:p>
    <w:p w14:paraId="313C6295" w14:textId="77777777" w:rsidR="00C17DF6" w:rsidRDefault="00C17DF6">
      <w:pPr>
        <w:pStyle w:val="Heading1"/>
      </w:pPr>
      <w:r>
        <w:lastRenderedPageBreak/>
        <w:t>15. Recommended Build Order</w:t>
      </w:r>
    </w:p>
    <w:p w14:paraId="749EBAB4" w14:textId="77777777" w:rsidR="00C17DF6" w:rsidRDefault="00C17DF6">
      <w:pPr>
        <w:pStyle w:val="ListNumber"/>
        <w:spacing w:after="60"/>
      </w:pPr>
      <w:r>
        <w:t>Create session tables and coin-purchase logic.</w:t>
      </w:r>
    </w:p>
    <w:p w14:paraId="086D7DA9" w14:textId="77777777" w:rsidR="00C17DF6" w:rsidRDefault="00C17DF6">
      <w:pPr>
        <w:pStyle w:val="ListNumber"/>
        <w:spacing w:after="60"/>
      </w:pPr>
      <w:r>
        <w:t>Build intake form and required session types.</w:t>
      </w:r>
    </w:p>
    <w:p w14:paraId="6B7A7005" w14:textId="77777777" w:rsidR="00C17DF6" w:rsidRDefault="00C17DF6">
      <w:pPr>
        <w:pStyle w:val="ListNumber"/>
        <w:spacing w:after="60"/>
      </w:pPr>
      <w:r>
        <w:t>Implement transcript logging plus derived structured fields.</w:t>
      </w:r>
    </w:p>
    <w:p w14:paraId="53284F6D" w14:textId="77777777" w:rsidR="00C17DF6" w:rsidRDefault="00C17DF6">
      <w:pPr>
        <w:pStyle w:val="ListNumber"/>
        <w:spacing w:after="60"/>
      </w:pPr>
      <w:r>
        <w:t>Build RS-code branch and commentary tables.</w:t>
      </w:r>
    </w:p>
    <w:p w14:paraId="4C7BD9BF" w14:textId="77777777" w:rsidR="00C17DF6" w:rsidRDefault="00C17DF6">
      <w:pPr>
        <w:pStyle w:val="ListNumber"/>
        <w:spacing w:after="60"/>
      </w:pPr>
      <w:r>
        <w:t>Implement prompt chain and store all intermediate outputs.</w:t>
      </w:r>
    </w:p>
    <w:p w14:paraId="465D435C" w14:textId="77777777" w:rsidR="00C17DF6" w:rsidRDefault="00C17DF6">
      <w:pPr>
        <w:pStyle w:val="ListNumber"/>
        <w:spacing w:after="60"/>
      </w:pPr>
      <w:r>
        <w:t>Create final response renderer with approved tone templates.</w:t>
      </w:r>
    </w:p>
    <w:p w14:paraId="02EE0B80" w14:textId="77777777" w:rsidR="00C17DF6" w:rsidRDefault="00C17DF6">
      <w:pPr>
        <w:pStyle w:val="ListNumber"/>
        <w:spacing w:after="60"/>
      </w:pPr>
      <w:r>
        <w:t>Add follow-up flow and outcome logging.</w:t>
      </w:r>
    </w:p>
    <w:p w14:paraId="013BD045" w14:textId="77777777" w:rsidR="00C17DF6" w:rsidRDefault="00C17DF6">
      <w:pPr>
        <w:pStyle w:val="ListNumber"/>
        <w:spacing w:after="60"/>
      </w:pPr>
      <w:r>
        <w:t>Add reporter pattern profile calculations and internal labels.</w:t>
      </w:r>
    </w:p>
    <w:p w14:paraId="6EB1A555" w14:textId="77777777" w:rsidR="00C17DF6" w:rsidRDefault="00C17DF6">
      <w:pPr>
        <w:pStyle w:val="ListNumber"/>
        <w:spacing w:after="60"/>
      </w:pPr>
      <w:r>
        <w:t>Add dashboards for session metrics, commentary counts, and advice application rate.</w:t>
      </w:r>
    </w:p>
    <w:p w14:paraId="30209C8B" w14:textId="77777777" w:rsidR="00C17DF6" w:rsidRDefault="00C17DF6">
      <w:pPr>
        <w:pStyle w:val="ListNumber"/>
        <w:spacing w:after="60"/>
      </w:pPr>
      <w:r>
        <w:t>Only after stable data quality: add trust-signal weighting and moderation tooling.</w:t>
      </w:r>
    </w:p>
    <w:p w14:paraId="6E225217" w14:textId="77777777" w:rsidR="00C17DF6" w:rsidRDefault="00C17DF6">
      <w:pPr>
        <w:pStyle w:val="Heading1"/>
      </w:pPr>
      <w:r>
        <w:t>Appendix A. Additional Prompt Snippets</w:t>
      </w:r>
    </w:p>
    <w:tbl>
      <w:tblPr>
        <w:tblStyle w:val="TableGrid"/>
        <w:tblW w:w="0" w:type="auto"/>
        <w:jc w:val="center"/>
        <w:tblLook w:val="04A0" w:firstRow="1" w:lastRow="0" w:firstColumn="1" w:lastColumn="0" w:noHBand="0" w:noVBand="1"/>
      </w:tblPr>
      <w:tblGrid>
        <w:gridCol w:w="2592"/>
        <w:gridCol w:w="7344"/>
      </w:tblGrid>
      <w:tr w:rsidR="00C17DF6" w14:paraId="6583B8F9" w14:textId="77777777">
        <w:trPr>
          <w:tblHeader/>
          <w:jc w:val="center"/>
        </w:trPr>
        <w:tc>
          <w:tcPr>
            <w:tcW w:w="2592" w:type="dxa"/>
            <w:shd w:val="clear" w:color="auto" w:fill="1F4E78"/>
            <w:tcMar>
              <w:top w:w="100" w:type="dxa"/>
              <w:left w:w="100" w:type="dxa"/>
              <w:bottom w:w="100" w:type="dxa"/>
              <w:right w:w="100" w:type="dxa"/>
            </w:tcMar>
            <w:vAlign w:val="center"/>
          </w:tcPr>
          <w:p w14:paraId="35B43524" w14:textId="77777777" w:rsidR="00C17DF6" w:rsidRDefault="00C17DF6">
            <w:pPr>
              <w:jc w:val="center"/>
            </w:pPr>
            <w:r>
              <w:rPr>
                <w:b/>
                <w:color w:val="FFFFFF"/>
                <w:sz w:val="20"/>
              </w:rPr>
              <w:t>Use</w:t>
            </w:r>
          </w:p>
        </w:tc>
        <w:tc>
          <w:tcPr>
            <w:tcW w:w="7344" w:type="dxa"/>
            <w:shd w:val="clear" w:color="auto" w:fill="1F4E78"/>
            <w:tcMar>
              <w:top w:w="100" w:type="dxa"/>
              <w:left w:w="100" w:type="dxa"/>
              <w:bottom w:w="100" w:type="dxa"/>
              <w:right w:w="100" w:type="dxa"/>
            </w:tcMar>
            <w:vAlign w:val="center"/>
          </w:tcPr>
          <w:p w14:paraId="5D67786C" w14:textId="77777777" w:rsidR="00C17DF6" w:rsidRDefault="00C17DF6">
            <w:pPr>
              <w:jc w:val="center"/>
            </w:pPr>
            <w:r>
              <w:rPr>
                <w:b/>
                <w:color w:val="FFFFFF"/>
                <w:sz w:val="20"/>
              </w:rPr>
              <w:t>Prompt text</w:t>
            </w:r>
          </w:p>
        </w:tc>
      </w:tr>
      <w:tr w:rsidR="00C17DF6" w14:paraId="6A5729A7" w14:textId="77777777">
        <w:trPr>
          <w:jc w:val="center"/>
        </w:trPr>
        <w:tc>
          <w:tcPr>
            <w:tcW w:w="2592" w:type="dxa"/>
            <w:shd w:val="clear" w:color="auto" w:fill="F7FAFC"/>
            <w:tcMar>
              <w:top w:w="100" w:type="dxa"/>
              <w:left w:w="100" w:type="dxa"/>
              <w:bottom w:w="100" w:type="dxa"/>
              <w:right w:w="100" w:type="dxa"/>
            </w:tcMar>
            <w:vAlign w:val="center"/>
          </w:tcPr>
          <w:p w14:paraId="095C1E53" w14:textId="77777777" w:rsidR="00C17DF6" w:rsidRDefault="00C17DF6">
            <w:pPr>
              <w:spacing w:after="0"/>
            </w:pPr>
            <w:r>
              <w:rPr>
                <w:sz w:val="19"/>
              </w:rPr>
              <w:t>Missing context follow-up</w:t>
            </w:r>
          </w:p>
        </w:tc>
        <w:tc>
          <w:tcPr>
            <w:tcW w:w="7344" w:type="dxa"/>
            <w:shd w:val="clear" w:color="auto" w:fill="F7FAFC"/>
            <w:tcMar>
              <w:top w:w="100" w:type="dxa"/>
              <w:left w:w="100" w:type="dxa"/>
              <w:bottom w:w="100" w:type="dxa"/>
              <w:right w:w="100" w:type="dxa"/>
            </w:tcMar>
            <w:vAlign w:val="center"/>
          </w:tcPr>
          <w:p w14:paraId="2E03FEEA" w14:textId="77777777" w:rsidR="00C17DF6" w:rsidRDefault="00C17DF6">
            <w:pPr>
              <w:spacing w:after="0"/>
            </w:pPr>
            <w:r>
              <w:rPr>
                <w:sz w:val="19"/>
              </w:rPr>
              <w:t>Before I answer fully, tell me the part you keep replaying in your head. That usually points at what still has a grip on you.</w:t>
            </w:r>
          </w:p>
        </w:tc>
      </w:tr>
      <w:tr w:rsidR="00C17DF6" w14:paraId="3A47A460" w14:textId="77777777">
        <w:trPr>
          <w:jc w:val="center"/>
        </w:trPr>
        <w:tc>
          <w:tcPr>
            <w:tcW w:w="2592" w:type="dxa"/>
            <w:tcMar>
              <w:top w:w="100" w:type="dxa"/>
              <w:left w:w="100" w:type="dxa"/>
              <w:bottom w:w="100" w:type="dxa"/>
              <w:right w:w="100" w:type="dxa"/>
            </w:tcMar>
            <w:vAlign w:val="center"/>
          </w:tcPr>
          <w:p w14:paraId="2CE5D2EC" w14:textId="77777777" w:rsidR="00C17DF6" w:rsidRDefault="00C17DF6">
            <w:pPr>
              <w:spacing w:after="0"/>
            </w:pPr>
            <w:r>
              <w:rPr>
                <w:sz w:val="19"/>
              </w:rPr>
              <w:t>Boundary prompt</w:t>
            </w:r>
          </w:p>
        </w:tc>
        <w:tc>
          <w:tcPr>
            <w:tcW w:w="7344" w:type="dxa"/>
            <w:tcMar>
              <w:top w:w="100" w:type="dxa"/>
              <w:left w:w="100" w:type="dxa"/>
              <w:bottom w:w="100" w:type="dxa"/>
              <w:right w:w="100" w:type="dxa"/>
            </w:tcMar>
            <w:vAlign w:val="center"/>
          </w:tcPr>
          <w:p w14:paraId="07D966C1" w14:textId="77777777" w:rsidR="00C17DF6" w:rsidRDefault="00C17DF6">
            <w:pPr>
              <w:spacing w:after="0"/>
            </w:pPr>
            <w:r>
              <w:rPr>
                <w:sz w:val="19"/>
              </w:rPr>
              <w:t>What have you been tolerating here that you would tell your future self not to tolerate again?</w:t>
            </w:r>
          </w:p>
        </w:tc>
      </w:tr>
      <w:tr w:rsidR="00C17DF6" w14:paraId="0AFC0E9D" w14:textId="77777777">
        <w:trPr>
          <w:jc w:val="center"/>
        </w:trPr>
        <w:tc>
          <w:tcPr>
            <w:tcW w:w="2592" w:type="dxa"/>
            <w:shd w:val="clear" w:color="auto" w:fill="F7FAFC"/>
            <w:tcMar>
              <w:top w:w="100" w:type="dxa"/>
              <w:left w:w="100" w:type="dxa"/>
              <w:bottom w:w="100" w:type="dxa"/>
              <w:right w:w="100" w:type="dxa"/>
            </w:tcMar>
            <w:vAlign w:val="center"/>
          </w:tcPr>
          <w:p w14:paraId="6979BB6F" w14:textId="77777777" w:rsidR="00C17DF6" w:rsidRDefault="00C17DF6">
            <w:pPr>
              <w:spacing w:after="0"/>
            </w:pPr>
            <w:r>
              <w:rPr>
                <w:sz w:val="19"/>
              </w:rPr>
              <w:t>Fear prompt</w:t>
            </w:r>
          </w:p>
        </w:tc>
        <w:tc>
          <w:tcPr>
            <w:tcW w:w="7344" w:type="dxa"/>
            <w:shd w:val="clear" w:color="auto" w:fill="F7FAFC"/>
            <w:tcMar>
              <w:top w:w="100" w:type="dxa"/>
              <w:left w:w="100" w:type="dxa"/>
              <w:bottom w:w="100" w:type="dxa"/>
              <w:right w:w="100" w:type="dxa"/>
            </w:tcMar>
            <w:vAlign w:val="center"/>
          </w:tcPr>
          <w:p w14:paraId="7E1872E1" w14:textId="77777777" w:rsidR="00C17DF6" w:rsidRDefault="00C17DF6">
            <w:pPr>
              <w:spacing w:after="0"/>
            </w:pPr>
            <w:r>
              <w:rPr>
                <w:sz w:val="19"/>
              </w:rPr>
              <w:t>What truth are you afraid this situation is trying to show you?</w:t>
            </w:r>
          </w:p>
        </w:tc>
      </w:tr>
      <w:tr w:rsidR="00C17DF6" w14:paraId="689EC2E2" w14:textId="77777777">
        <w:trPr>
          <w:jc w:val="center"/>
        </w:trPr>
        <w:tc>
          <w:tcPr>
            <w:tcW w:w="2592" w:type="dxa"/>
            <w:tcMar>
              <w:top w:w="100" w:type="dxa"/>
              <w:left w:w="100" w:type="dxa"/>
              <w:bottom w:w="100" w:type="dxa"/>
              <w:right w:w="100" w:type="dxa"/>
            </w:tcMar>
            <w:vAlign w:val="center"/>
          </w:tcPr>
          <w:p w14:paraId="02C94DAB" w14:textId="77777777" w:rsidR="00C17DF6" w:rsidRDefault="00C17DF6">
            <w:pPr>
              <w:spacing w:after="0"/>
            </w:pPr>
            <w:r>
              <w:rPr>
                <w:sz w:val="19"/>
              </w:rPr>
              <w:t>Ownership prompt</w:t>
            </w:r>
          </w:p>
        </w:tc>
        <w:tc>
          <w:tcPr>
            <w:tcW w:w="7344" w:type="dxa"/>
            <w:tcMar>
              <w:top w:w="100" w:type="dxa"/>
              <w:left w:w="100" w:type="dxa"/>
              <w:bottom w:w="100" w:type="dxa"/>
              <w:right w:w="100" w:type="dxa"/>
            </w:tcMar>
            <w:vAlign w:val="center"/>
          </w:tcPr>
          <w:p w14:paraId="7FB5482C" w14:textId="77777777" w:rsidR="00C17DF6" w:rsidRDefault="00C17DF6">
            <w:pPr>
              <w:spacing w:after="0"/>
            </w:pPr>
            <w:r>
              <w:rPr>
                <w:sz w:val="19"/>
              </w:rPr>
              <w:t>Where did you know better but keep going anyway? Answer that without beating yourself up.</w:t>
            </w:r>
          </w:p>
        </w:tc>
      </w:tr>
      <w:tr w:rsidR="00C17DF6" w14:paraId="4428C045" w14:textId="77777777">
        <w:trPr>
          <w:jc w:val="center"/>
        </w:trPr>
        <w:tc>
          <w:tcPr>
            <w:tcW w:w="2592" w:type="dxa"/>
            <w:shd w:val="clear" w:color="auto" w:fill="F7FAFC"/>
            <w:tcMar>
              <w:top w:w="100" w:type="dxa"/>
              <w:left w:w="100" w:type="dxa"/>
              <w:bottom w:w="100" w:type="dxa"/>
              <w:right w:w="100" w:type="dxa"/>
            </w:tcMar>
            <w:vAlign w:val="center"/>
          </w:tcPr>
          <w:p w14:paraId="2DA75575" w14:textId="77777777" w:rsidR="00C17DF6" w:rsidRDefault="00C17DF6">
            <w:pPr>
              <w:spacing w:after="0"/>
            </w:pPr>
            <w:r>
              <w:rPr>
                <w:sz w:val="19"/>
              </w:rPr>
              <w:t>Action prompt</w:t>
            </w:r>
          </w:p>
        </w:tc>
        <w:tc>
          <w:tcPr>
            <w:tcW w:w="7344" w:type="dxa"/>
            <w:shd w:val="clear" w:color="auto" w:fill="F7FAFC"/>
            <w:tcMar>
              <w:top w:w="100" w:type="dxa"/>
              <w:left w:w="100" w:type="dxa"/>
              <w:bottom w:w="100" w:type="dxa"/>
              <w:right w:w="100" w:type="dxa"/>
            </w:tcMar>
            <w:vAlign w:val="center"/>
          </w:tcPr>
          <w:p w14:paraId="07863EED" w14:textId="77777777" w:rsidR="00C17DF6" w:rsidRDefault="00C17DF6">
            <w:pPr>
              <w:spacing w:after="0"/>
            </w:pPr>
            <w:r>
              <w:rPr>
                <w:sz w:val="19"/>
              </w:rPr>
              <w:t>What is one change you could make in the next 24 hours that would interrupt the old pattern?</w:t>
            </w:r>
          </w:p>
        </w:tc>
      </w:tr>
      <w:tr w:rsidR="00C17DF6" w14:paraId="19F80EC6" w14:textId="77777777">
        <w:trPr>
          <w:jc w:val="center"/>
        </w:trPr>
        <w:tc>
          <w:tcPr>
            <w:tcW w:w="2592" w:type="dxa"/>
            <w:tcMar>
              <w:top w:w="100" w:type="dxa"/>
              <w:left w:w="100" w:type="dxa"/>
              <w:bottom w:w="100" w:type="dxa"/>
              <w:right w:w="100" w:type="dxa"/>
            </w:tcMar>
            <w:vAlign w:val="center"/>
          </w:tcPr>
          <w:p w14:paraId="6A64FD6B" w14:textId="77777777" w:rsidR="00C17DF6" w:rsidRDefault="00C17DF6">
            <w:pPr>
              <w:spacing w:after="0"/>
            </w:pPr>
            <w:r>
              <w:rPr>
                <w:sz w:val="19"/>
              </w:rPr>
              <w:t>RS-code request</w:t>
            </w:r>
          </w:p>
        </w:tc>
        <w:tc>
          <w:tcPr>
            <w:tcW w:w="7344" w:type="dxa"/>
            <w:tcMar>
              <w:top w:w="100" w:type="dxa"/>
              <w:left w:w="100" w:type="dxa"/>
              <w:bottom w:w="100" w:type="dxa"/>
              <w:right w:w="100" w:type="dxa"/>
            </w:tcMar>
            <w:vAlign w:val="center"/>
          </w:tcPr>
          <w:p w14:paraId="3F5AD05B" w14:textId="77777777" w:rsidR="00C17DF6" w:rsidRDefault="00C17DF6">
            <w:pPr>
              <w:spacing w:after="0"/>
            </w:pPr>
            <w:r>
              <w:rPr>
                <w:sz w:val="19"/>
              </w:rPr>
              <w:t>If this issue involves another user on the platform, enter their RS code so the system can log the connection as unverified signal and give you more precise context.</w:t>
            </w:r>
          </w:p>
        </w:tc>
      </w:tr>
      <w:tr w:rsidR="00C17DF6" w14:paraId="5E1F0129" w14:textId="77777777">
        <w:trPr>
          <w:jc w:val="center"/>
        </w:trPr>
        <w:tc>
          <w:tcPr>
            <w:tcW w:w="2592" w:type="dxa"/>
            <w:shd w:val="clear" w:color="auto" w:fill="F7FAFC"/>
            <w:tcMar>
              <w:top w:w="100" w:type="dxa"/>
              <w:left w:w="100" w:type="dxa"/>
              <w:bottom w:w="100" w:type="dxa"/>
              <w:right w:w="100" w:type="dxa"/>
            </w:tcMar>
            <w:vAlign w:val="center"/>
          </w:tcPr>
          <w:p w14:paraId="5C5B81FE" w14:textId="77777777" w:rsidR="00C17DF6" w:rsidRDefault="00C17DF6">
            <w:pPr>
              <w:spacing w:after="0"/>
            </w:pPr>
            <w:r>
              <w:rPr>
                <w:sz w:val="19"/>
              </w:rPr>
              <w:t>Commentary disclaimer</w:t>
            </w:r>
          </w:p>
        </w:tc>
        <w:tc>
          <w:tcPr>
            <w:tcW w:w="7344" w:type="dxa"/>
            <w:shd w:val="clear" w:color="auto" w:fill="F7FAFC"/>
            <w:tcMar>
              <w:top w:w="100" w:type="dxa"/>
              <w:left w:w="100" w:type="dxa"/>
              <w:bottom w:w="100" w:type="dxa"/>
              <w:right w:w="100" w:type="dxa"/>
            </w:tcMar>
            <w:vAlign w:val="center"/>
          </w:tcPr>
          <w:p w14:paraId="3D96D2BA" w14:textId="77777777" w:rsidR="00C17DF6" w:rsidRDefault="00C17DF6">
            <w:pPr>
              <w:spacing w:after="0"/>
            </w:pPr>
            <w:r>
              <w:rPr>
                <w:sz w:val="19"/>
              </w:rPr>
              <w:t>Any commentary about another user is treated as signal, not confirmed fact. The goal is pattern awareness, not public accusation.</w:t>
            </w:r>
          </w:p>
        </w:tc>
      </w:tr>
      <w:tr w:rsidR="00C17DF6" w14:paraId="400BEE91" w14:textId="77777777">
        <w:trPr>
          <w:jc w:val="center"/>
        </w:trPr>
        <w:tc>
          <w:tcPr>
            <w:tcW w:w="2592" w:type="dxa"/>
            <w:tcMar>
              <w:top w:w="100" w:type="dxa"/>
              <w:left w:w="100" w:type="dxa"/>
              <w:bottom w:w="100" w:type="dxa"/>
              <w:right w:w="100" w:type="dxa"/>
            </w:tcMar>
            <w:vAlign w:val="center"/>
          </w:tcPr>
          <w:p w14:paraId="667C68B2" w14:textId="77777777" w:rsidR="00C17DF6" w:rsidRDefault="00C17DF6">
            <w:pPr>
              <w:spacing w:after="0"/>
            </w:pPr>
            <w:r>
              <w:rPr>
                <w:sz w:val="19"/>
              </w:rPr>
              <w:t>Follow-up check</w:t>
            </w:r>
          </w:p>
        </w:tc>
        <w:tc>
          <w:tcPr>
            <w:tcW w:w="7344" w:type="dxa"/>
            <w:tcMar>
              <w:top w:w="100" w:type="dxa"/>
              <w:left w:w="100" w:type="dxa"/>
              <w:bottom w:w="100" w:type="dxa"/>
              <w:right w:w="100" w:type="dxa"/>
            </w:tcMar>
            <w:vAlign w:val="center"/>
          </w:tcPr>
          <w:p w14:paraId="4DC95698" w14:textId="77777777" w:rsidR="00C17DF6" w:rsidRDefault="00C17DF6">
            <w:pPr>
              <w:spacing w:after="0"/>
            </w:pPr>
            <w:r>
              <w:rPr>
                <w:sz w:val="19"/>
              </w:rPr>
              <w:t>Since your last session, what actually changed in your behavior? Not what you felt. What changed.</w:t>
            </w:r>
          </w:p>
        </w:tc>
      </w:tr>
      <w:tr w:rsidR="00C17DF6" w14:paraId="14BE28DE" w14:textId="77777777">
        <w:trPr>
          <w:jc w:val="center"/>
        </w:trPr>
        <w:tc>
          <w:tcPr>
            <w:tcW w:w="2592" w:type="dxa"/>
            <w:shd w:val="clear" w:color="auto" w:fill="F7FAFC"/>
            <w:tcMar>
              <w:top w:w="100" w:type="dxa"/>
              <w:left w:w="100" w:type="dxa"/>
              <w:bottom w:w="100" w:type="dxa"/>
              <w:right w:w="100" w:type="dxa"/>
            </w:tcMar>
            <w:vAlign w:val="center"/>
          </w:tcPr>
          <w:p w14:paraId="24CC195A" w14:textId="77777777" w:rsidR="00C17DF6" w:rsidRDefault="00C17DF6">
            <w:pPr>
              <w:spacing w:after="0"/>
            </w:pPr>
            <w:r>
              <w:rPr>
                <w:sz w:val="19"/>
              </w:rPr>
              <w:t>No-change reminder</w:t>
            </w:r>
          </w:p>
        </w:tc>
        <w:tc>
          <w:tcPr>
            <w:tcW w:w="7344" w:type="dxa"/>
            <w:shd w:val="clear" w:color="auto" w:fill="F7FAFC"/>
            <w:tcMar>
              <w:top w:w="100" w:type="dxa"/>
              <w:left w:w="100" w:type="dxa"/>
              <w:bottom w:w="100" w:type="dxa"/>
              <w:right w:w="100" w:type="dxa"/>
            </w:tcMar>
            <w:vAlign w:val="center"/>
          </w:tcPr>
          <w:p w14:paraId="44F56205" w14:textId="77777777" w:rsidR="00C17DF6" w:rsidRDefault="00C17DF6">
            <w:pPr>
              <w:spacing w:after="0"/>
            </w:pPr>
            <w:r>
              <w:rPr>
                <w:sz w:val="19"/>
              </w:rPr>
              <w:t>If your behavior stayed the same, the result usually does too. Tell me what you did differently, if anything.</w:t>
            </w:r>
          </w:p>
        </w:tc>
      </w:tr>
      <w:tr w:rsidR="00C17DF6" w14:paraId="6ECA60AE" w14:textId="77777777">
        <w:trPr>
          <w:jc w:val="center"/>
        </w:trPr>
        <w:tc>
          <w:tcPr>
            <w:tcW w:w="2592" w:type="dxa"/>
            <w:tcMar>
              <w:top w:w="100" w:type="dxa"/>
              <w:left w:w="100" w:type="dxa"/>
              <w:bottom w:w="100" w:type="dxa"/>
              <w:right w:w="100" w:type="dxa"/>
            </w:tcMar>
            <w:vAlign w:val="center"/>
          </w:tcPr>
          <w:p w14:paraId="5E329853" w14:textId="77777777" w:rsidR="00C17DF6" w:rsidRDefault="00C17DF6">
            <w:pPr>
              <w:spacing w:after="0"/>
            </w:pPr>
            <w:r>
              <w:rPr>
                <w:sz w:val="19"/>
              </w:rPr>
              <w:t>Pacing reminder</w:t>
            </w:r>
          </w:p>
        </w:tc>
        <w:tc>
          <w:tcPr>
            <w:tcW w:w="7344" w:type="dxa"/>
            <w:tcMar>
              <w:top w:w="100" w:type="dxa"/>
              <w:left w:w="100" w:type="dxa"/>
              <w:bottom w:w="100" w:type="dxa"/>
              <w:right w:w="100" w:type="dxa"/>
            </w:tcMar>
            <w:vAlign w:val="center"/>
          </w:tcPr>
          <w:p w14:paraId="560A9386" w14:textId="77777777" w:rsidR="00C17DF6" w:rsidRDefault="00C17DF6">
            <w:pPr>
              <w:spacing w:after="0"/>
            </w:pPr>
            <w:r>
              <w:rPr>
                <w:sz w:val="19"/>
              </w:rPr>
              <w:t>Before you open wider, ask: what have they consistently shown, not just what have they said?</w:t>
            </w:r>
          </w:p>
        </w:tc>
      </w:tr>
    </w:tbl>
    <w:p w14:paraId="64EBEDB7" w14:textId="77777777" w:rsidR="00C17DF6" w:rsidRDefault="00C17DF6"/>
    <w:p w14:paraId="4A0B8515" w14:textId="77777777" w:rsidR="00C17DF6" w:rsidRDefault="00C17DF6">
      <w:pPr>
        <w:pStyle w:val="Heading1"/>
      </w:pPr>
      <w:r>
        <w:t>Appendix B. Final Tone Rules for the AI</w:t>
      </w:r>
    </w:p>
    <w:p w14:paraId="36FD5D48" w14:textId="77777777" w:rsidR="00C17DF6" w:rsidRDefault="00C17DF6">
      <w:pPr>
        <w:pStyle w:val="ListBullet"/>
        <w:spacing w:after="60"/>
      </w:pPr>
      <w:r>
        <w:t>Speak like a sharp guide who understands human nature, attachment, ego, fear, and emotional pacing.</w:t>
      </w:r>
    </w:p>
    <w:p w14:paraId="30F06727" w14:textId="77777777" w:rsidR="00C17DF6" w:rsidRDefault="00C17DF6">
      <w:pPr>
        <w:pStyle w:val="ListBullet"/>
        <w:spacing w:after="60"/>
      </w:pPr>
      <w:r>
        <w:t>Be direct. Do not be rude. Do not humiliate the user. Do not fake certainty.</w:t>
      </w:r>
    </w:p>
    <w:p w14:paraId="11B20E66" w14:textId="77777777" w:rsidR="00C17DF6" w:rsidRDefault="00C17DF6">
      <w:pPr>
        <w:pStyle w:val="ListBullet"/>
        <w:spacing w:after="60"/>
      </w:pPr>
      <w:r>
        <w:t>Explain behavior in plain language. Favor useful truth over polished fluff.</w:t>
      </w:r>
    </w:p>
    <w:p w14:paraId="76DF209D" w14:textId="77777777" w:rsidR="00C17DF6" w:rsidRDefault="00C17DF6">
      <w:pPr>
        <w:pStyle w:val="ListBullet"/>
        <w:spacing w:after="60"/>
      </w:pPr>
      <w:r>
        <w:t>Always include change. A good answer names the pattern and changes the next move.</w:t>
      </w:r>
    </w:p>
    <w:p w14:paraId="68F324C3" w14:textId="77777777" w:rsidR="00C17DF6" w:rsidRDefault="00C17DF6">
      <w:pPr>
        <w:pStyle w:val="ListBullet"/>
        <w:spacing w:after="60"/>
      </w:pPr>
      <w:r>
        <w:lastRenderedPageBreak/>
        <w:t>Remember the philosophy: love is the product, relationships are the vehicle, time is the currency.</w:t>
      </w:r>
    </w:p>
    <w:p w14:paraId="1765F7E1" w14:textId="77777777" w:rsidR="00C17DF6" w:rsidRDefault="00C17DF6">
      <w:pPr>
        <w:spacing w:before="1800" w:after="280"/>
        <w:jc w:val="center"/>
      </w:pPr>
      <w:r>
        <w:rPr>
          <w:b/>
          <w:color w:val="1F4E79"/>
          <w:sz w:val="24"/>
        </w:rPr>
        <w:t>GENESIS OS / RELATIONSHIP SCORES</w:t>
      </w:r>
    </w:p>
    <w:p w14:paraId="3DE33460" w14:textId="77777777" w:rsidR="00C17DF6" w:rsidRDefault="00C17DF6">
      <w:pPr>
        <w:spacing w:before="80" w:after="160"/>
        <w:jc w:val="center"/>
      </w:pPr>
      <w:r>
        <w:rPr>
          <w:b/>
          <w:color w:val="1F1F1F"/>
          <w:sz w:val="48"/>
        </w:rPr>
        <w:t>True Match Recalibration Addendum</w:t>
      </w:r>
    </w:p>
    <w:p w14:paraId="505D2536" w14:textId="77777777" w:rsidR="00C17DF6" w:rsidRDefault="00C17DF6">
      <w:pPr>
        <w:spacing w:after="360" w:line="300" w:lineRule="auto"/>
        <w:jc w:val="center"/>
      </w:pPr>
      <w:r>
        <w:rPr>
          <w:color w:val="666666"/>
          <w:sz w:val="22"/>
        </w:rPr>
        <w:t>Build-ready product and data specification for mandatory post-chat recalibration, opt-in AI chat review with user correction, and interest-to-outcome tracking.</w:t>
      </w:r>
    </w:p>
    <w:tbl>
      <w:tblPr>
        <w:tblW w:w="0" w:type="auto"/>
        <w:jc w:val="center"/>
        <w:tblLayout w:type="fixed"/>
        <w:tblLook w:val="04A0" w:firstRow="1" w:lastRow="0" w:firstColumn="1" w:lastColumn="0" w:noHBand="0" w:noVBand="1"/>
      </w:tblPr>
      <w:tblGrid>
        <w:gridCol w:w="8928"/>
      </w:tblGrid>
      <w:tr w:rsidR="00C17DF6" w14:paraId="7A45A356" w14:textId="77777777">
        <w:trPr>
          <w:jc w:val="center"/>
        </w:trPr>
        <w:tc>
          <w:tcPr>
            <w:tcW w:w="8928" w:type="dxa"/>
            <w:tcBorders>
              <w:top w:val="single" w:sz="10" w:space="0" w:color="1F4E79"/>
              <w:left w:val="single" w:sz="10" w:space="0" w:color="1F4E79"/>
              <w:bottom w:val="single" w:sz="10" w:space="0" w:color="1F4E79"/>
              <w:right w:val="single" w:sz="10" w:space="0" w:color="1F4E79"/>
            </w:tcBorders>
            <w:shd w:val="clear" w:color="auto" w:fill="EAF1F8"/>
          </w:tcPr>
          <w:p w14:paraId="20695665" w14:textId="77777777" w:rsidR="00C17DF6" w:rsidRDefault="00C17DF6">
            <w:pPr>
              <w:spacing w:before="120" w:line="288" w:lineRule="auto"/>
            </w:pPr>
            <w:r>
              <w:rPr>
                <w:b/>
                <w:color w:val="1F4E79"/>
                <w:sz w:val="20"/>
              </w:rPr>
              <w:t>Purpose</w:t>
            </w:r>
          </w:p>
          <w:p w14:paraId="04242900" w14:textId="77777777" w:rsidR="00C17DF6" w:rsidRDefault="00C17DF6">
            <w:pPr>
              <w:spacing w:after="0" w:line="300" w:lineRule="auto"/>
            </w:pPr>
            <w:r>
              <w:rPr>
                <w:color w:val="1F1F1F"/>
                <w:sz w:val="20"/>
              </w:rPr>
              <w:t xml:space="preserve">This addendum turns three discussed upgrades into system law: </w:t>
            </w:r>
            <w:r>
              <w:rPr>
                <w:b/>
                <w:color w:val="1F4E79"/>
                <w:sz w:val="20"/>
              </w:rPr>
              <w:t>True Match Recalibration</w:t>
            </w:r>
            <w:r>
              <w:rPr>
                <w:color w:val="1F1F1F"/>
                <w:sz w:val="20"/>
              </w:rPr>
              <w:t xml:space="preserve">, </w:t>
            </w:r>
            <w:r>
              <w:rPr>
                <w:b/>
                <w:color w:val="1F4E79"/>
                <w:sz w:val="20"/>
              </w:rPr>
              <w:t>AI-assisted chat summary with user correction</w:t>
            </w:r>
            <w:r>
              <w:rPr>
                <w:color w:val="1F1F1F"/>
                <w:sz w:val="20"/>
              </w:rPr>
              <w:t xml:space="preserve">, and the </w:t>
            </w:r>
            <w:r>
              <w:rPr>
                <w:b/>
                <w:color w:val="1F4E79"/>
                <w:sz w:val="20"/>
              </w:rPr>
              <w:t>Interested / Bookmark signal layer</w:t>
            </w:r>
            <w:r>
              <w:rPr>
                <w:color w:val="1F1F1F"/>
                <w:sz w:val="20"/>
              </w:rPr>
              <w:t>. The objective is to let lived interaction teach the algorithm what actually works for each user.</w:t>
            </w:r>
          </w:p>
        </w:tc>
      </w:tr>
    </w:tbl>
    <w:p w14:paraId="5C981F3D" w14:textId="77777777" w:rsidR="00C17DF6" w:rsidRDefault="00C17DF6"/>
    <w:tbl>
      <w:tblPr>
        <w:tblW w:w="0" w:type="auto"/>
        <w:jc w:val="center"/>
        <w:tblLayout w:type="fixed"/>
        <w:tblLook w:val="04A0" w:firstRow="1" w:lastRow="0" w:firstColumn="1" w:lastColumn="0" w:noHBand="0" w:noVBand="1"/>
      </w:tblPr>
      <w:tblGrid>
        <w:gridCol w:w="2304"/>
        <w:gridCol w:w="6624"/>
      </w:tblGrid>
      <w:tr w:rsidR="00C17DF6" w14:paraId="5F1F46B1"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2F350E2" w14:textId="77777777" w:rsidR="00C17DF6" w:rsidRDefault="00C17DF6">
            <w:pPr>
              <w:spacing w:before="80" w:after="80"/>
            </w:pPr>
            <w:r>
              <w:rPr>
                <w:b/>
                <w:color w:val="1F4E79"/>
                <w:sz w:val="20"/>
              </w:rPr>
              <w:t>Document role</w:t>
            </w:r>
          </w:p>
        </w:tc>
        <w:tc>
          <w:tcPr>
            <w:tcW w:w="6624" w:type="dxa"/>
            <w:tcBorders>
              <w:top w:val="single" w:sz="6" w:space="0" w:color="C9D6E4"/>
              <w:left w:val="single" w:sz="6" w:space="0" w:color="C9D6E4"/>
              <w:bottom w:val="single" w:sz="6" w:space="0" w:color="C9D6E4"/>
              <w:right w:val="single" w:sz="6" w:space="0" w:color="C9D6E4"/>
            </w:tcBorders>
            <w:vAlign w:val="center"/>
          </w:tcPr>
          <w:p w14:paraId="5B72D341" w14:textId="77777777" w:rsidR="00C17DF6" w:rsidRDefault="00C17DF6">
            <w:pPr>
              <w:spacing w:before="80" w:after="80"/>
            </w:pPr>
            <w:r>
              <w:rPr>
                <w:color w:val="1F1F1F"/>
                <w:sz w:val="20"/>
              </w:rPr>
              <w:t>System addendum / build directive</w:t>
            </w:r>
          </w:p>
        </w:tc>
      </w:tr>
      <w:tr w:rsidR="00C17DF6" w14:paraId="6EFA8A2B"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DE7EB96" w14:textId="77777777" w:rsidR="00C17DF6" w:rsidRDefault="00C17DF6">
            <w:pPr>
              <w:spacing w:before="80" w:after="80"/>
            </w:pPr>
            <w:r>
              <w:rPr>
                <w:b/>
                <w:color w:val="1F4E79"/>
                <w:sz w:val="20"/>
              </w:rPr>
              <w:t>Applies to</w:t>
            </w:r>
          </w:p>
        </w:tc>
        <w:tc>
          <w:tcPr>
            <w:tcW w:w="6624" w:type="dxa"/>
            <w:tcBorders>
              <w:top w:val="single" w:sz="6" w:space="0" w:color="C9D6E4"/>
              <w:left w:val="single" w:sz="6" w:space="0" w:color="C9D6E4"/>
              <w:bottom w:val="single" w:sz="6" w:space="0" w:color="C9D6E4"/>
              <w:right w:val="single" w:sz="6" w:space="0" w:color="C9D6E4"/>
            </w:tcBorders>
            <w:vAlign w:val="center"/>
          </w:tcPr>
          <w:p w14:paraId="5545B9ED" w14:textId="77777777" w:rsidR="00C17DF6" w:rsidRDefault="00C17DF6">
            <w:pPr>
              <w:spacing w:before="80" w:after="80"/>
            </w:pPr>
            <w:r>
              <w:rPr>
                <w:color w:val="1F1F1F"/>
                <w:sz w:val="20"/>
              </w:rPr>
              <w:t>Matching, messaging, profile calibration, AI review, data capture</w:t>
            </w:r>
          </w:p>
        </w:tc>
      </w:tr>
      <w:tr w:rsidR="00C17DF6" w14:paraId="1DCFD270"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C9381FE" w14:textId="77777777" w:rsidR="00C17DF6" w:rsidRDefault="00C17DF6">
            <w:pPr>
              <w:spacing w:before="80" w:after="80"/>
            </w:pPr>
            <w:r>
              <w:rPr>
                <w:b/>
                <w:color w:val="1F4E79"/>
                <w:sz w:val="20"/>
              </w:rPr>
              <w:t>Status</w:t>
            </w:r>
          </w:p>
        </w:tc>
        <w:tc>
          <w:tcPr>
            <w:tcW w:w="6624" w:type="dxa"/>
            <w:tcBorders>
              <w:top w:val="single" w:sz="6" w:space="0" w:color="C9D6E4"/>
              <w:left w:val="single" w:sz="6" w:space="0" w:color="C9D6E4"/>
              <w:bottom w:val="single" w:sz="6" w:space="0" w:color="C9D6E4"/>
              <w:right w:val="single" w:sz="6" w:space="0" w:color="C9D6E4"/>
            </w:tcBorders>
            <w:vAlign w:val="center"/>
          </w:tcPr>
          <w:p w14:paraId="61EEB62D" w14:textId="77777777" w:rsidR="00C17DF6" w:rsidRDefault="00C17DF6">
            <w:pPr>
              <w:spacing w:before="80" w:after="80"/>
            </w:pPr>
            <w:r>
              <w:rPr>
                <w:color w:val="1F1F1F"/>
                <w:sz w:val="20"/>
              </w:rPr>
              <w:t>Ready to merge into current Genesis OS specification</w:t>
            </w:r>
          </w:p>
        </w:tc>
      </w:tr>
    </w:tbl>
    <w:p w14:paraId="48C8D05A" w14:textId="77777777" w:rsidR="00C17DF6" w:rsidRDefault="00C17DF6">
      <w:pPr>
        <w:spacing w:before="400" w:after="0"/>
      </w:pPr>
      <w:r>
        <w:rPr>
          <w:b/>
          <w:color w:val="1F4E79"/>
          <w:sz w:val="20"/>
        </w:rPr>
        <w:t>Core product line:</w:t>
      </w:r>
      <w:r>
        <w:rPr>
          <w:color w:val="1F1F1F"/>
          <w:sz w:val="20"/>
        </w:rPr>
        <w:t xml:space="preserve"> “You are not just rating chats - you are teaching your profile what actually works for you.”</w:t>
      </w:r>
    </w:p>
    <w:p w14:paraId="5AEDF957" w14:textId="77777777" w:rsidR="00C17DF6" w:rsidRDefault="00C17DF6">
      <w:r>
        <w:br w:type="page"/>
      </w:r>
    </w:p>
    <w:p w14:paraId="768366FA" w14:textId="77777777" w:rsidR="00C17DF6" w:rsidRDefault="00C17DF6">
      <w:pPr>
        <w:keepNext/>
        <w:spacing w:before="280" w:after="80"/>
      </w:pPr>
      <w:r>
        <w:rPr>
          <w:b/>
          <w:color w:val="1F4E79"/>
          <w:sz w:val="32"/>
        </w:rPr>
        <w:lastRenderedPageBreak/>
        <w:t>1. Executive reset</w:t>
      </w:r>
    </w:p>
    <w:p w14:paraId="2A128600" w14:textId="77777777" w:rsidR="00C17DF6" w:rsidRDefault="00C17DF6">
      <w:pPr>
        <w:spacing w:after="80" w:line="283" w:lineRule="auto"/>
      </w:pPr>
      <w:r>
        <w:rPr>
          <w:color w:val="1F1F1F"/>
        </w:rPr>
        <w:t>This addendum converts the discussed matching upgrades into buildable product logic. The main shift is simple: onboarding fit is no longer treated as the whole truth. The system must learn from lived interaction, user-confirmed outcomes, and repeated feedback so the algorithm can move from attractive theory to true matching.</w:t>
      </w:r>
    </w:p>
    <w:tbl>
      <w:tblPr>
        <w:tblW w:w="0" w:type="auto"/>
        <w:jc w:val="center"/>
        <w:tblLayout w:type="fixed"/>
        <w:tblLook w:val="04A0" w:firstRow="1" w:lastRow="0" w:firstColumn="1" w:lastColumn="0" w:noHBand="0" w:noVBand="1"/>
      </w:tblPr>
      <w:tblGrid>
        <w:gridCol w:w="9216"/>
      </w:tblGrid>
      <w:tr w:rsidR="00C17DF6" w14:paraId="3748975B" w14:textId="77777777">
        <w:trPr>
          <w:jc w:val="center"/>
        </w:trPr>
        <w:tc>
          <w:tcPr>
            <w:tcW w:w="9216" w:type="dxa"/>
            <w:tcBorders>
              <w:top w:val="single" w:sz="10" w:space="0" w:color="1F4E79"/>
              <w:left w:val="single" w:sz="10" w:space="0" w:color="1F4E79"/>
              <w:bottom w:val="single" w:sz="10" w:space="0" w:color="1F4E79"/>
              <w:right w:val="single" w:sz="10" w:space="0" w:color="1F4E79"/>
            </w:tcBorders>
            <w:shd w:val="clear" w:color="auto" w:fill="EAF1F8"/>
          </w:tcPr>
          <w:p w14:paraId="23AB672C" w14:textId="77777777" w:rsidR="00C17DF6" w:rsidRDefault="00C17DF6">
            <w:pPr>
              <w:spacing w:before="80" w:after="40"/>
            </w:pPr>
            <w:r>
              <w:rPr>
                <w:b/>
                <w:color w:val="1F4E79"/>
                <w:sz w:val="20"/>
              </w:rPr>
              <w:t>Locked design stance</w:t>
            </w:r>
          </w:p>
          <w:p w14:paraId="01A1CD2B" w14:textId="77777777" w:rsidR="00C17DF6" w:rsidRDefault="00C17DF6">
            <w:pPr>
              <w:spacing w:after="40"/>
            </w:pPr>
            <w:r>
              <w:rPr>
                <w:color w:val="1F1F1F"/>
                <w:sz w:val="20"/>
              </w:rPr>
              <w:t>Structural fit and lived interaction fit are separate but linked. Onboarding gives the first signal. Recalibration after real interaction teaches the profile what actually works for that user.</w:t>
            </w:r>
          </w:p>
        </w:tc>
      </w:tr>
    </w:tbl>
    <w:p w14:paraId="76E34264" w14:textId="77777777" w:rsidR="00C17DF6" w:rsidRDefault="00C17DF6"/>
    <w:tbl>
      <w:tblPr>
        <w:tblW w:w="0" w:type="auto"/>
        <w:jc w:val="center"/>
        <w:tblLayout w:type="fixed"/>
        <w:tblLook w:val="04A0" w:firstRow="1" w:lastRow="0" w:firstColumn="1" w:lastColumn="0" w:noHBand="0" w:noVBand="1"/>
      </w:tblPr>
      <w:tblGrid>
        <w:gridCol w:w="2448"/>
        <w:gridCol w:w="4032"/>
        <w:gridCol w:w="2880"/>
      </w:tblGrid>
      <w:tr w:rsidR="00C17DF6" w14:paraId="325717BE" w14:textId="77777777">
        <w:trPr>
          <w:jc w:val="center"/>
        </w:trPr>
        <w:tc>
          <w:tcPr>
            <w:tcW w:w="244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776F4D0" w14:textId="77777777" w:rsidR="00C17DF6" w:rsidRDefault="00C17DF6">
            <w:pPr>
              <w:spacing w:before="60" w:after="60"/>
              <w:jc w:val="center"/>
            </w:pPr>
            <w:r>
              <w:rPr>
                <w:b/>
                <w:color w:val="FFFFFF"/>
                <w:sz w:val="19"/>
              </w:rPr>
              <w:t>Module</w:t>
            </w:r>
          </w:p>
        </w:tc>
        <w:tc>
          <w:tcPr>
            <w:tcW w:w="40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99A740D" w14:textId="77777777" w:rsidR="00C17DF6" w:rsidRDefault="00C17DF6">
            <w:pPr>
              <w:spacing w:before="60" w:after="60"/>
              <w:jc w:val="center"/>
            </w:pPr>
            <w:r>
              <w:rPr>
                <w:b/>
                <w:color w:val="FFFFFF"/>
                <w:sz w:val="19"/>
              </w:rPr>
              <w:t>Purpose</w:t>
            </w:r>
          </w:p>
        </w:tc>
        <w:tc>
          <w:tcPr>
            <w:tcW w:w="288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563022C" w14:textId="77777777" w:rsidR="00C17DF6" w:rsidRDefault="00C17DF6">
            <w:pPr>
              <w:spacing w:before="60" w:after="60"/>
              <w:jc w:val="center"/>
            </w:pPr>
            <w:r>
              <w:rPr>
                <w:b/>
                <w:color w:val="FFFFFF"/>
                <w:sz w:val="19"/>
              </w:rPr>
              <w:t>Outcome</w:t>
            </w:r>
          </w:p>
        </w:tc>
      </w:tr>
      <w:tr w:rsidR="00C17DF6" w14:paraId="079F8413"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236B1FC" w14:textId="77777777" w:rsidR="00C17DF6" w:rsidRDefault="00C17DF6">
            <w:pPr>
              <w:spacing w:before="60" w:after="60" w:line="269" w:lineRule="auto"/>
              <w:jc w:val="center"/>
            </w:pPr>
            <w:r>
              <w:rPr>
                <w:color w:val="1F1F1F"/>
                <w:sz w:val="18"/>
              </w:rPr>
              <w:t>True Match v1</w:t>
            </w:r>
          </w:p>
        </w:tc>
        <w:tc>
          <w:tcPr>
            <w:tcW w:w="40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756E1D9" w14:textId="77777777" w:rsidR="00C17DF6" w:rsidRDefault="00C17DF6">
            <w:pPr>
              <w:spacing w:before="60" w:after="60" w:line="269" w:lineRule="auto"/>
            </w:pPr>
            <w:r>
              <w:rPr>
                <w:color w:val="1F1F1F"/>
                <w:sz w:val="18"/>
              </w:rPr>
              <w:t>Use assessment data to estimate structural match potential.</w:t>
            </w:r>
          </w:p>
        </w:tc>
        <w:tc>
          <w:tcPr>
            <w:tcW w:w="288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7B22F860" w14:textId="77777777" w:rsidR="00C17DF6" w:rsidRDefault="00C17DF6">
            <w:pPr>
              <w:spacing w:before="60" w:after="60" w:line="269" w:lineRule="auto"/>
            </w:pPr>
            <w:r>
              <w:rPr>
                <w:color w:val="1F1F1F"/>
                <w:sz w:val="18"/>
              </w:rPr>
              <w:t>Base compatibility signal</w:t>
            </w:r>
          </w:p>
        </w:tc>
      </w:tr>
      <w:tr w:rsidR="00C17DF6" w14:paraId="6F3E1A95"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D9A707F" w14:textId="77777777" w:rsidR="00C17DF6" w:rsidRDefault="00C17DF6">
            <w:pPr>
              <w:spacing w:before="60" w:after="60" w:line="269" w:lineRule="auto"/>
            </w:pPr>
            <w:r>
              <w:rPr>
                <w:color w:val="1F1F1F"/>
                <w:sz w:val="18"/>
              </w:rPr>
              <w:t>True Match Recalibration v1</w:t>
            </w:r>
          </w:p>
        </w:tc>
        <w:tc>
          <w:tcPr>
            <w:tcW w:w="403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8DA7653" w14:textId="77777777" w:rsidR="00C17DF6" w:rsidRDefault="00C17DF6">
            <w:pPr>
              <w:spacing w:before="60" w:after="60" w:line="269" w:lineRule="auto"/>
            </w:pPr>
            <w:r>
              <w:rPr>
                <w:color w:val="1F1F1F"/>
                <w:sz w:val="18"/>
              </w:rPr>
              <w:t>Use post-chat and post-interaction feedback to update future match quality.</w:t>
            </w:r>
          </w:p>
        </w:tc>
        <w:tc>
          <w:tcPr>
            <w:tcW w:w="288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6FFA4536" w14:textId="77777777" w:rsidR="00C17DF6" w:rsidRDefault="00C17DF6">
            <w:pPr>
              <w:spacing w:before="60" w:after="60" w:line="269" w:lineRule="auto"/>
            </w:pPr>
            <w:r>
              <w:rPr>
                <w:color w:val="1F1F1F"/>
                <w:sz w:val="18"/>
              </w:rPr>
              <w:t>Better ranking and fewer false positives</w:t>
            </w:r>
          </w:p>
        </w:tc>
      </w:tr>
      <w:tr w:rsidR="00C17DF6" w14:paraId="2DF30221"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3C8EAA9C" w14:textId="77777777" w:rsidR="00C17DF6" w:rsidRDefault="00C17DF6">
            <w:pPr>
              <w:spacing w:before="60" w:after="60" w:line="269" w:lineRule="auto"/>
              <w:jc w:val="center"/>
            </w:pPr>
            <w:r>
              <w:rPr>
                <w:color w:val="1F1F1F"/>
                <w:sz w:val="18"/>
              </w:rPr>
              <w:t>AI Chat Review v1</w:t>
            </w:r>
          </w:p>
        </w:tc>
        <w:tc>
          <w:tcPr>
            <w:tcW w:w="40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833EC7A" w14:textId="77777777" w:rsidR="00C17DF6" w:rsidRDefault="00C17DF6">
            <w:pPr>
              <w:spacing w:before="60" w:after="60" w:line="269" w:lineRule="auto"/>
            </w:pPr>
            <w:r>
              <w:rPr>
                <w:color w:val="1F1F1F"/>
                <w:sz w:val="18"/>
              </w:rPr>
              <w:t>With consent, summarize conversation patterns and prefill recalibration answers.</w:t>
            </w:r>
          </w:p>
        </w:tc>
        <w:tc>
          <w:tcPr>
            <w:tcW w:w="288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B03DAF1" w14:textId="77777777" w:rsidR="00C17DF6" w:rsidRDefault="00C17DF6">
            <w:pPr>
              <w:spacing w:before="60" w:after="60" w:line="269" w:lineRule="auto"/>
            </w:pPr>
            <w:r>
              <w:rPr>
                <w:color w:val="1F1F1F"/>
                <w:sz w:val="18"/>
              </w:rPr>
              <w:t>Faster, smarter data capture</w:t>
            </w:r>
          </w:p>
        </w:tc>
      </w:tr>
      <w:tr w:rsidR="00C17DF6" w14:paraId="26C77FFD"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EA576C4" w14:textId="77777777" w:rsidR="00C17DF6" w:rsidRDefault="00C17DF6">
            <w:pPr>
              <w:spacing w:before="60" w:after="60" w:line="269" w:lineRule="auto"/>
            </w:pPr>
            <w:r>
              <w:rPr>
                <w:color w:val="1F1F1F"/>
                <w:sz w:val="18"/>
              </w:rPr>
              <w:t>Interest Signal Extension v1</w:t>
            </w:r>
          </w:p>
        </w:tc>
        <w:tc>
          <w:tcPr>
            <w:tcW w:w="403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CCA21AF" w14:textId="77777777" w:rsidR="00C17DF6" w:rsidRDefault="00C17DF6">
            <w:pPr>
              <w:spacing w:before="60" w:after="60" w:line="269" w:lineRule="auto"/>
            </w:pPr>
            <w:r>
              <w:rPr>
                <w:color w:val="1F1F1F"/>
                <w:sz w:val="18"/>
              </w:rPr>
              <w:t>Track interest, non-starts, stalls, and interest drop-off.</w:t>
            </w:r>
          </w:p>
        </w:tc>
        <w:tc>
          <w:tcPr>
            <w:tcW w:w="288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17B004E" w14:textId="77777777" w:rsidR="00C17DF6" w:rsidRDefault="00C17DF6">
            <w:pPr>
              <w:spacing w:before="60" w:after="60" w:line="269" w:lineRule="auto"/>
            </w:pPr>
            <w:r>
              <w:rPr>
                <w:color w:val="1F1F1F"/>
                <w:sz w:val="18"/>
              </w:rPr>
              <w:t>Desire-to-outcome learning</w:t>
            </w:r>
          </w:p>
        </w:tc>
      </w:tr>
    </w:tbl>
    <w:p w14:paraId="4E85C39B" w14:textId="77777777" w:rsidR="00C17DF6" w:rsidRDefault="00C17DF6"/>
    <w:p w14:paraId="7CAE0213" w14:textId="77777777" w:rsidR="00C17DF6" w:rsidRDefault="00C17DF6">
      <w:pPr>
        <w:keepNext/>
        <w:spacing w:before="280" w:after="80"/>
      </w:pPr>
      <w:r>
        <w:rPr>
          <w:b/>
          <w:color w:val="1F4E79"/>
          <w:sz w:val="32"/>
        </w:rPr>
        <w:t>2. True Match Recalibration v1</w:t>
      </w:r>
    </w:p>
    <w:p w14:paraId="3A927AE7" w14:textId="77777777" w:rsidR="00C17DF6" w:rsidRDefault="00C17DF6">
      <w:pPr>
        <w:spacing w:after="80" w:line="283" w:lineRule="auto"/>
      </w:pPr>
      <w:r>
        <w:rPr>
          <w:color w:val="1F1F1F"/>
        </w:rPr>
        <w:t>True Match Recalibration v1 is the mandatory system that captures what happened after two people actually interacted. The user is not filling out a disposable survey. They are teaching the profile what genuinely feels safe, mutual, attractive, sustainable, and worth continuing.</w:t>
      </w:r>
    </w:p>
    <w:p w14:paraId="2081CE41" w14:textId="77777777" w:rsidR="00C17DF6" w:rsidRDefault="00C17DF6">
      <w:pPr>
        <w:pStyle w:val="ListBullet"/>
        <w:spacing w:after="40" w:line="269" w:lineRule="auto"/>
        <w:ind w:left="288"/>
      </w:pPr>
      <w:r>
        <w:rPr>
          <w:color w:val="1F1F1F"/>
          <w:sz w:val="20"/>
        </w:rPr>
        <w:t>This recalibration is required after meaningful interaction thresholds are crossed.</w:t>
      </w:r>
    </w:p>
    <w:p w14:paraId="2ED26164" w14:textId="77777777" w:rsidR="00C17DF6" w:rsidRDefault="00C17DF6">
      <w:pPr>
        <w:pStyle w:val="ListBullet"/>
        <w:spacing w:after="40" w:line="269" w:lineRule="auto"/>
        <w:ind w:left="288"/>
      </w:pPr>
      <w:r>
        <w:rPr>
          <w:color w:val="1F1F1F"/>
          <w:sz w:val="20"/>
        </w:rPr>
        <w:t>The purpose is to reduce false positives, promote unexpectedly strong real-world matches, and improve future candidate ranking.</w:t>
      </w:r>
    </w:p>
    <w:p w14:paraId="57EF01A2" w14:textId="77777777" w:rsidR="00C17DF6" w:rsidRDefault="00C17DF6">
      <w:pPr>
        <w:pStyle w:val="ListBullet"/>
        <w:spacing w:after="40" w:line="269" w:lineRule="auto"/>
        <w:ind w:left="288"/>
      </w:pPr>
      <w:r>
        <w:rPr>
          <w:color w:val="1F1F1F"/>
          <w:sz w:val="20"/>
        </w:rPr>
        <w:t>The system must separate profile attraction from conversation attraction and from actual compatibility after lived contact.</w:t>
      </w:r>
    </w:p>
    <w:p w14:paraId="071E888F" w14:textId="77777777" w:rsidR="00C17DF6" w:rsidRDefault="00C17DF6">
      <w:pPr>
        <w:pStyle w:val="ListBullet"/>
        <w:spacing w:after="40" w:line="269" w:lineRule="auto"/>
        <w:ind w:left="288"/>
      </w:pPr>
      <w:r>
        <w:rPr>
          <w:color w:val="1F1F1F"/>
          <w:sz w:val="20"/>
        </w:rPr>
        <w:t>The product language should position this step as algorithm training, not as admin work.</w:t>
      </w:r>
    </w:p>
    <w:tbl>
      <w:tblPr>
        <w:tblW w:w="0" w:type="auto"/>
        <w:jc w:val="center"/>
        <w:tblLayout w:type="fixed"/>
        <w:tblLook w:val="04A0" w:firstRow="1" w:lastRow="0" w:firstColumn="1" w:lastColumn="0" w:noHBand="0" w:noVBand="1"/>
      </w:tblPr>
      <w:tblGrid>
        <w:gridCol w:w="9216"/>
      </w:tblGrid>
      <w:tr w:rsidR="00C17DF6" w14:paraId="0F146576" w14:textId="77777777">
        <w:trPr>
          <w:jc w:val="center"/>
        </w:trPr>
        <w:tc>
          <w:tcPr>
            <w:tcW w:w="9216" w:type="dxa"/>
            <w:tcBorders>
              <w:top w:val="single" w:sz="10" w:space="0" w:color="1F4E79"/>
              <w:left w:val="single" w:sz="10" w:space="0" w:color="1F4E79"/>
              <w:bottom w:val="single" w:sz="10" w:space="0" w:color="1F4E79"/>
              <w:right w:val="single" w:sz="10" w:space="0" w:color="1F4E79"/>
            </w:tcBorders>
            <w:shd w:val="clear" w:color="auto" w:fill="EAF1F8"/>
          </w:tcPr>
          <w:p w14:paraId="39698E39" w14:textId="77777777" w:rsidR="00C17DF6" w:rsidRDefault="00C17DF6">
            <w:pPr>
              <w:spacing w:before="80" w:after="40"/>
            </w:pPr>
            <w:r>
              <w:rPr>
                <w:b/>
                <w:color w:val="1F4E79"/>
                <w:sz w:val="20"/>
              </w:rPr>
              <w:t>User-facing positioning</w:t>
            </w:r>
          </w:p>
          <w:p w14:paraId="2181E3FF" w14:textId="77777777" w:rsidR="00C17DF6" w:rsidRDefault="00C17DF6">
            <w:pPr>
              <w:spacing w:after="40"/>
            </w:pPr>
            <w:r>
              <w:rPr>
                <w:color w:val="1F1F1F"/>
                <w:sz w:val="20"/>
              </w:rPr>
              <w:t>“You are not just rating a chat - you are teaching your profile what actually works for you.”</w:t>
            </w:r>
          </w:p>
        </w:tc>
      </w:tr>
    </w:tbl>
    <w:p w14:paraId="1C851FB5" w14:textId="77777777" w:rsidR="00C17DF6" w:rsidRDefault="00C17DF6"/>
    <w:p w14:paraId="3A1E334D" w14:textId="77777777" w:rsidR="00C17DF6" w:rsidRDefault="00C17DF6">
      <w:pPr>
        <w:keepNext/>
        <w:spacing w:before="280" w:after="80"/>
      </w:pPr>
      <w:r>
        <w:rPr>
          <w:b/>
          <w:color w:val="1F4E79"/>
          <w:sz w:val="32"/>
        </w:rPr>
        <w:t>3. Mandatory post-chat recalibration</w:t>
      </w:r>
    </w:p>
    <w:p w14:paraId="33A2F4EE" w14:textId="77777777" w:rsidR="00C17DF6" w:rsidRDefault="00C17DF6">
      <w:pPr>
        <w:spacing w:after="80" w:line="283" w:lineRule="auto"/>
      </w:pPr>
      <w:r>
        <w:rPr>
          <w:color w:val="1F1F1F"/>
        </w:rPr>
        <w:t>Post-chat recalibration is required. There is no skip state. The screen must be short, prefilled when possible, and clearly tied to future match quality. The system should present this as a power move: the user is changing their algorithm.</w:t>
      </w:r>
    </w:p>
    <w:tbl>
      <w:tblPr>
        <w:tblW w:w="0" w:type="auto"/>
        <w:jc w:val="center"/>
        <w:tblLayout w:type="fixed"/>
        <w:tblLook w:val="04A0" w:firstRow="1" w:lastRow="0" w:firstColumn="1" w:lastColumn="0" w:noHBand="0" w:noVBand="1"/>
      </w:tblPr>
      <w:tblGrid>
        <w:gridCol w:w="2232"/>
        <w:gridCol w:w="2520"/>
        <w:gridCol w:w="4608"/>
      </w:tblGrid>
      <w:tr w:rsidR="00C17DF6" w14:paraId="15A14554" w14:textId="77777777">
        <w:trPr>
          <w:jc w:val="center"/>
        </w:trPr>
        <w:tc>
          <w:tcPr>
            <w:tcW w:w="22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D9B0DC7" w14:textId="77777777" w:rsidR="00C17DF6" w:rsidRDefault="00C17DF6">
            <w:pPr>
              <w:spacing w:before="60" w:after="60"/>
              <w:jc w:val="center"/>
            </w:pPr>
            <w:r>
              <w:rPr>
                <w:b/>
                <w:color w:val="FFFFFF"/>
                <w:sz w:val="19"/>
              </w:rPr>
              <w:t>Trigger</w:t>
            </w:r>
          </w:p>
        </w:tc>
        <w:tc>
          <w:tcPr>
            <w:tcW w:w="25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06C516E" w14:textId="77777777" w:rsidR="00C17DF6" w:rsidRDefault="00C17DF6">
            <w:pPr>
              <w:spacing w:before="60" w:after="60"/>
              <w:jc w:val="center"/>
            </w:pPr>
            <w:r>
              <w:rPr>
                <w:b/>
                <w:color w:val="FFFFFF"/>
                <w:sz w:val="19"/>
              </w:rPr>
              <w:t>Default threshold</w:t>
            </w:r>
          </w:p>
        </w:tc>
        <w:tc>
          <w:tcPr>
            <w:tcW w:w="460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67C9D0A" w14:textId="77777777" w:rsidR="00C17DF6" w:rsidRDefault="00C17DF6">
            <w:pPr>
              <w:spacing w:before="60" w:after="60"/>
              <w:jc w:val="center"/>
            </w:pPr>
            <w:r>
              <w:rPr>
                <w:b/>
                <w:color w:val="FFFFFF"/>
                <w:sz w:val="19"/>
              </w:rPr>
              <w:t>Purpose</w:t>
            </w:r>
          </w:p>
        </w:tc>
      </w:tr>
      <w:tr w:rsidR="00C17DF6" w14:paraId="08ED1FF3" w14:textId="77777777">
        <w:trPr>
          <w:jc w:val="center"/>
        </w:trPr>
        <w:tc>
          <w:tcPr>
            <w:tcW w:w="22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66ED5FEF" w14:textId="77777777" w:rsidR="00C17DF6" w:rsidRDefault="00C17DF6">
            <w:pPr>
              <w:spacing w:before="60" w:after="60" w:line="269" w:lineRule="auto"/>
              <w:jc w:val="center"/>
            </w:pPr>
            <w:r>
              <w:rPr>
                <w:color w:val="1F1F1F"/>
                <w:sz w:val="18"/>
              </w:rPr>
              <w:t>Chat depth</w:t>
            </w:r>
          </w:p>
        </w:tc>
        <w:tc>
          <w:tcPr>
            <w:tcW w:w="252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3B864B69" w14:textId="77777777" w:rsidR="00C17DF6" w:rsidRDefault="00C17DF6">
            <w:pPr>
              <w:spacing w:before="60" w:after="60" w:line="269" w:lineRule="auto"/>
            </w:pPr>
            <w:r>
              <w:rPr>
                <w:color w:val="1F1F1F"/>
                <w:sz w:val="18"/>
              </w:rPr>
              <w:t>20+ messages exchanged</w:t>
            </w:r>
          </w:p>
        </w:tc>
        <w:tc>
          <w:tcPr>
            <w:tcW w:w="460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A07D117" w14:textId="77777777" w:rsidR="00C17DF6" w:rsidRDefault="00C17DF6">
            <w:pPr>
              <w:spacing w:before="60" w:after="60" w:line="269" w:lineRule="auto"/>
            </w:pPr>
            <w:r>
              <w:rPr>
                <w:color w:val="1F1F1F"/>
                <w:sz w:val="18"/>
              </w:rPr>
              <w:t>Enough signal to judge safety, effort, pacing, and chemistry trend</w:t>
            </w:r>
          </w:p>
        </w:tc>
      </w:tr>
      <w:tr w:rsidR="00C17DF6" w14:paraId="11879B3F" w14:textId="77777777">
        <w:trPr>
          <w:jc w:val="center"/>
        </w:trPr>
        <w:tc>
          <w:tcPr>
            <w:tcW w:w="223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BEF506C" w14:textId="77777777" w:rsidR="00C17DF6" w:rsidRDefault="00C17DF6">
            <w:pPr>
              <w:spacing w:before="60" w:after="60" w:line="269" w:lineRule="auto"/>
              <w:jc w:val="center"/>
            </w:pPr>
            <w:r>
              <w:rPr>
                <w:color w:val="1F1F1F"/>
                <w:sz w:val="18"/>
              </w:rPr>
              <w:lastRenderedPageBreak/>
              <w:t>Conversation age</w:t>
            </w:r>
          </w:p>
        </w:tc>
        <w:tc>
          <w:tcPr>
            <w:tcW w:w="252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6ECF9FA" w14:textId="77777777" w:rsidR="00C17DF6" w:rsidRDefault="00C17DF6">
            <w:pPr>
              <w:spacing w:before="60" w:after="60" w:line="269" w:lineRule="auto"/>
              <w:jc w:val="center"/>
            </w:pPr>
            <w:r>
              <w:rPr>
                <w:color w:val="1F1F1F"/>
                <w:sz w:val="18"/>
              </w:rPr>
              <w:t>3+ active days</w:t>
            </w:r>
          </w:p>
        </w:tc>
        <w:tc>
          <w:tcPr>
            <w:tcW w:w="460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C3ED53E" w14:textId="77777777" w:rsidR="00C17DF6" w:rsidRDefault="00C17DF6">
            <w:pPr>
              <w:spacing w:before="60" w:after="60" w:line="269" w:lineRule="auto"/>
            </w:pPr>
            <w:r>
              <w:rPr>
                <w:color w:val="1F1F1F"/>
                <w:sz w:val="18"/>
              </w:rPr>
              <w:t>Captures early momentum versus early friction</w:t>
            </w:r>
          </w:p>
        </w:tc>
      </w:tr>
      <w:tr w:rsidR="00C17DF6" w14:paraId="1B829293" w14:textId="77777777">
        <w:trPr>
          <w:jc w:val="center"/>
        </w:trPr>
        <w:tc>
          <w:tcPr>
            <w:tcW w:w="22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A5B6CC5" w14:textId="77777777" w:rsidR="00C17DF6" w:rsidRDefault="00C17DF6">
            <w:pPr>
              <w:spacing w:before="60" w:after="60" w:line="269" w:lineRule="auto"/>
              <w:jc w:val="center"/>
            </w:pPr>
            <w:r>
              <w:rPr>
                <w:color w:val="1F1F1F"/>
                <w:sz w:val="18"/>
              </w:rPr>
              <w:t>Date or call</w:t>
            </w:r>
          </w:p>
        </w:tc>
        <w:tc>
          <w:tcPr>
            <w:tcW w:w="252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06893D7" w14:textId="77777777" w:rsidR="00C17DF6" w:rsidRDefault="00C17DF6">
            <w:pPr>
              <w:spacing w:before="60" w:after="60" w:line="269" w:lineRule="auto"/>
            </w:pPr>
            <w:r>
              <w:rPr>
                <w:color w:val="1F1F1F"/>
                <w:sz w:val="18"/>
              </w:rPr>
              <w:t>First meaningful off-app interaction</w:t>
            </w:r>
          </w:p>
        </w:tc>
        <w:tc>
          <w:tcPr>
            <w:tcW w:w="460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6FC6385" w14:textId="77777777" w:rsidR="00C17DF6" w:rsidRDefault="00C17DF6">
            <w:pPr>
              <w:spacing w:before="60" w:after="60" w:line="269" w:lineRule="auto"/>
            </w:pPr>
            <w:r>
              <w:rPr>
                <w:color w:val="1F1F1F"/>
                <w:sz w:val="18"/>
              </w:rPr>
              <w:t>Moves from text attraction to lived interaction</w:t>
            </w:r>
          </w:p>
        </w:tc>
      </w:tr>
      <w:tr w:rsidR="00C17DF6" w14:paraId="022CA58C" w14:textId="77777777">
        <w:trPr>
          <w:jc w:val="center"/>
        </w:trPr>
        <w:tc>
          <w:tcPr>
            <w:tcW w:w="223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B3DE026" w14:textId="77777777" w:rsidR="00C17DF6" w:rsidRDefault="00C17DF6">
            <w:pPr>
              <w:spacing w:before="60" w:after="60" w:line="269" w:lineRule="auto"/>
              <w:jc w:val="center"/>
            </w:pPr>
            <w:r>
              <w:rPr>
                <w:color w:val="1F1F1F"/>
                <w:sz w:val="18"/>
              </w:rPr>
              <w:t>Silence gap</w:t>
            </w:r>
          </w:p>
        </w:tc>
        <w:tc>
          <w:tcPr>
            <w:tcW w:w="252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FCD0E57" w14:textId="77777777" w:rsidR="00C17DF6" w:rsidRDefault="00C17DF6">
            <w:pPr>
              <w:spacing w:before="60" w:after="60" w:line="269" w:lineRule="auto"/>
            </w:pPr>
            <w:r>
              <w:rPr>
                <w:color w:val="1F1F1F"/>
                <w:sz w:val="18"/>
              </w:rPr>
              <w:t>Conversation stalls after activity</w:t>
            </w:r>
          </w:p>
        </w:tc>
        <w:tc>
          <w:tcPr>
            <w:tcW w:w="460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8ABCEE3" w14:textId="77777777" w:rsidR="00C17DF6" w:rsidRDefault="00C17DF6">
            <w:pPr>
              <w:spacing w:before="60" w:after="60" w:line="269" w:lineRule="auto"/>
            </w:pPr>
            <w:r>
              <w:rPr>
                <w:color w:val="1F1F1F"/>
                <w:sz w:val="18"/>
              </w:rPr>
              <w:t>Learns whether interest faded or rhythm broke</w:t>
            </w:r>
          </w:p>
        </w:tc>
      </w:tr>
      <w:tr w:rsidR="00C17DF6" w14:paraId="4DCB44F8" w14:textId="77777777">
        <w:trPr>
          <w:jc w:val="center"/>
        </w:trPr>
        <w:tc>
          <w:tcPr>
            <w:tcW w:w="22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5D79F7D" w14:textId="77777777" w:rsidR="00C17DF6" w:rsidRDefault="00C17DF6">
            <w:pPr>
              <w:spacing w:before="60" w:after="60" w:line="269" w:lineRule="auto"/>
              <w:jc w:val="center"/>
            </w:pPr>
            <w:r>
              <w:rPr>
                <w:color w:val="1F1F1F"/>
                <w:sz w:val="18"/>
              </w:rPr>
              <w:t>Conflict cue</w:t>
            </w:r>
          </w:p>
        </w:tc>
        <w:tc>
          <w:tcPr>
            <w:tcW w:w="252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3C0E37A9" w14:textId="77777777" w:rsidR="00C17DF6" w:rsidRDefault="00C17DF6">
            <w:pPr>
              <w:spacing w:before="60" w:after="60" w:line="269" w:lineRule="auto"/>
            </w:pPr>
            <w:r>
              <w:rPr>
                <w:color w:val="1F1F1F"/>
                <w:sz w:val="18"/>
              </w:rPr>
              <w:t>Clear tension or pacing issue</w:t>
            </w:r>
          </w:p>
        </w:tc>
        <w:tc>
          <w:tcPr>
            <w:tcW w:w="460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87A102D" w14:textId="77777777" w:rsidR="00C17DF6" w:rsidRDefault="00C17DF6">
            <w:pPr>
              <w:spacing w:before="60" w:after="60" w:line="269" w:lineRule="auto"/>
            </w:pPr>
            <w:r>
              <w:rPr>
                <w:color w:val="1F1F1F"/>
                <w:sz w:val="18"/>
              </w:rPr>
              <w:t>Captures repair, pressure, and communication strain</w:t>
            </w:r>
          </w:p>
        </w:tc>
      </w:tr>
    </w:tbl>
    <w:p w14:paraId="0A21C7E5" w14:textId="77777777" w:rsidR="00C17DF6" w:rsidRDefault="00C17DF6"/>
    <w:p w14:paraId="4CFE61F3" w14:textId="77777777" w:rsidR="00C17DF6" w:rsidRDefault="00C17DF6">
      <w:pPr>
        <w:spacing w:after="80" w:line="283" w:lineRule="auto"/>
      </w:pPr>
      <w:r>
        <w:rPr>
          <w:color w:val="1F1F1F"/>
        </w:rPr>
        <w:t>Required recalibration prompts should be fast, structured, and built for direct algorithm use.</w:t>
      </w:r>
    </w:p>
    <w:p w14:paraId="5600853D" w14:textId="77777777" w:rsidR="00C17DF6" w:rsidRDefault="00C17DF6">
      <w:pPr>
        <w:pStyle w:val="ListBullet"/>
        <w:spacing w:after="40" w:line="269" w:lineRule="auto"/>
        <w:ind w:left="288"/>
      </w:pPr>
      <w:r>
        <w:rPr>
          <w:color w:val="1F1F1F"/>
          <w:sz w:val="20"/>
        </w:rPr>
        <w:t>How safe did this interaction feel?</w:t>
      </w:r>
    </w:p>
    <w:p w14:paraId="6D044674" w14:textId="77777777" w:rsidR="00C17DF6" w:rsidRDefault="00C17DF6">
      <w:pPr>
        <w:pStyle w:val="ListBullet"/>
        <w:spacing w:after="40" w:line="269" w:lineRule="auto"/>
        <w:ind w:left="288"/>
      </w:pPr>
      <w:r>
        <w:rPr>
          <w:color w:val="1F1F1F"/>
          <w:sz w:val="20"/>
        </w:rPr>
        <w:t>How understood did you feel?</w:t>
      </w:r>
    </w:p>
    <w:p w14:paraId="580FD36A" w14:textId="77777777" w:rsidR="00C17DF6" w:rsidRDefault="00C17DF6">
      <w:pPr>
        <w:pStyle w:val="ListBullet"/>
        <w:spacing w:after="40" w:line="269" w:lineRule="auto"/>
        <w:ind w:left="288"/>
      </w:pPr>
      <w:r>
        <w:rPr>
          <w:color w:val="1F1F1F"/>
          <w:sz w:val="20"/>
        </w:rPr>
        <w:t>How natural or easy did the conversation feel?</w:t>
      </w:r>
    </w:p>
    <w:p w14:paraId="722E6C56" w14:textId="77777777" w:rsidR="00C17DF6" w:rsidRDefault="00C17DF6">
      <w:pPr>
        <w:pStyle w:val="ListBullet"/>
        <w:spacing w:after="40" w:line="269" w:lineRule="auto"/>
        <w:ind w:left="288"/>
      </w:pPr>
      <w:r>
        <w:rPr>
          <w:color w:val="1F1F1F"/>
          <w:sz w:val="20"/>
        </w:rPr>
        <w:t>How did your attraction change after chatting more?</w:t>
      </w:r>
    </w:p>
    <w:p w14:paraId="79FF0F7B" w14:textId="77777777" w:rsidR="00C17DF6" w:rsidRDefault="00C17DF6">
      <w:pPr>
        <w:pStyle w:val="ListBullet"/>
        <w:spacing w:after="40" w:line="269" w:lineRule="auto"/>
        <w:ind w:left="288"/>
      </w:pPr>
      <w:r>
        <w:rPr>
          <w:color w:val="1F1F1F"/>
          <w:sz w:val="20"/>
        </w:rPr>
        <w:t>Would you want to keep talking?</w:t>
      </w:r>
    </w:p>
    <w:p w14:paraId="4901E5C8" w14:textId="77777777" w:rsidR="00C17DF6" w:rsidRDefault="00C17DF6">
      <w:pPr>
        <w:pStyle w:val="ListBullet"/>
        <w:spacing w:after="40" w:line="269" w:lineRule="auto"/>
        <w:ind w:left="288"/>
      </w:pPr>
      <w:r>
        <w:rPr>
          <w:color w:val="1F1F1F"/>
          <w:sz w:val="20"/>
        </w:rPr>
        <w:t>Was the effort balanced or one-sided?</w:t>
      </w:r>
    </w:p>
    <w:p w14:paraId="68D90C7C" w14:textId="77777777" w:rsidR="00C17DF6" w:rsidRDefault="00C17DF6">
      <w:pPr>
        <w:pStyle w:val="ListBullet"/>
        <w:spacing w:after="40" w:line="269" w:lineRule="auto"/>
        <w:ind w:left="288"/>
      </w:pPr>
      <w:r>
        <w:rPr>
          <w:color w:val="1F1F1F"/>
          <w:sz w:val="20"/>
        </w:rPr>
        <w:t>Was the sexual pacing respectful, early, or excessive?</w:t>
      </w:r>
    </w:p>
    <w:p w14:paraId="69C0E14A" w14:textId="77777777" w:rsidR="00C17DF6" w:rsidRDefault="00C17DF6">
      <w:pPr>
        <w:pStyle w:val="ListBullet"/>
        <w:spacing w:after="40" w:line="269" w:lineRule="auto"/>
        <w:ind w:left="288"/>
      </w:pPr>
      <w:r>
        <w:rPr>
          <w:color w:val="1F1F1F"/>
          <w:sz w:val="20"/>
        </w:rPr>
        <w:t>Did the person feel consistent or mixed?</w:t>
      </w:r>
    </w:p>
    <w:tbl>
      <w:tblPr>
        <w:tblW w:w="0" w:type="auto"/>
        <w:jc w:val="center"/>
        <w:tblLayout w:type="fixed"/>
        <w:tblLook w:val="04A0" w:firstRow="1" w:lastRow="0" w:firstColumn="1" w:lastColumn="0" w:noHBand="0" w:noVBand="1"/>
      </w:tblPr>
      <w:tblGrid>
        <w:gridCol w:w="9216"/>
      </w:tblGrid>
      <w:tr w:rsidR="00C17DF6" w14:paraId="3CAD36A9" w14:textId="77777777">
        <w:trPr>
          <w:jc w:val="center"/>
        </w:trPr>
        <w:tc>
          <w:tcPr>
            <w:tcW w:w="9216" w:type="dxa"/>
            <w:tcBorders>
              <w:top w:val="single" w:sz="10" w:space="0" w:color="1F4E79"/>
              <w:left w:val="single" w:sz="10" w:space="0" w:color="1F4E79"/>
              <w:bottom w:val="single" w:sz="10" w:space="0" w:color="1F4E79"/>
              <w:right w:val="single" w:sz="10" w:space="0" w:color="1F4E79"/>
            </w:tcBorders>
            <w:shd w:val="clear" w:color="auto" w:fill="EAF1F8"/>
          </w:tcPr>
          <w:p w14:paraId="278FB178" w14:textId="77777777" w:rsidR="00C17DF6" w:rsidRDefault="00C17DF6">
            <w:pPr>
              <w:spacing w:before="80" w:after="40"/>
            </w:pPr>
            <w:r>
              <w:rPr>
                <w:b/>
                <w:color w:val="1F4E79"/>
                <w:sz w:val="20"/>
              </w:rPr>
              <w:t>No-skip rule</w:t>
            </w:r>
          </w:p>
          <w:p w14:paraId="4E981D69" w14:textId="77777777" w:rsidR="00C17DF6" w:rsidRDefault="00C17DF6">
            <w:pPr>
              <w:spacing w:after="40"/>
            </w:pPr>
            <w:r>
              <w:rPr>
                <w:color w:val="1F1F1F"/>
                <w:sz w:val="20"/>
              </w:rPr>
              <w:t>The user must complete recalibration before the system marks the interaction as fully processed for future match learning. The product should remove the feeling of friction by prefilling the summary and keeping the review short, but the completion step itself is mandatory.</w:t>
            </w:r>
          </w:p>
        </w:tc>
      </w:tr>
    </w:tbl>
    <w:p w14:paraId="5C16D25A" w14:textId="77777777" w:rsidR="00C17DF6" w:rsidRDefault="00C17DF6"/>
    <w:p w14:paraId="7290A22E" w14:textId="77777777" w:rsidR="00C17DF6" w:rsidRDefault="00C17DF6">
      <w:pPr>
        <w:keepNext/>
        <w:spacing w:before="280" w:after="80"/>
      </w:pPr>
      <w:r>
        <w:rPr>
          <w:b/>
          <w:color w:val="1F4E79"/>
          <w:sz w:val="32"/>
        </w:rPr>
        <w:t>4. Opt-in AI chat review with user correction</w:t>
      </w:r>
    </w:p>
    <w:p w14:paraId="31AAB699" w14:textId="77777777" w:rsidR="00C17DF6" w:rsidRDefault="00C17DF6">
      <w:pPr>
        <w:spacing w:after="80" w:line="283" w:lineRule="auto"/>
      </w:pPr>
      <w:r>
        <w:rPr>
          <w:color w:val="1F1F1F"/>
        </w:rPr>
        <w:t>If the user opts in, AI may review the overall flow of the conversation and generate a first-pass summary. That summary is not the truth. It is a draft. The user then confirms or corrects it. The corrected version becomes the stronger signal.</w:t>
      </w:r>
    </w:p>
    <w:tbl>
      <w:tblPr>
        <w:tblW w:w="0" w:type="auto"/>
        <w:jc w:val="center"/>
        <w:tblLayout w:type="fixed"/>
        <w:tblLook w:val="04A0" w:firstRow="1" w:lastRow="0" w:firstColumn="1" w:lastColumn="0" w:noHBand="0" w:noVBand="1"/>
      </w:tblPr>
      <w:tblGrid>
        <w:gridCol w:w="1440"/>
        <w:gridCol w:w="4608"/>
        <w:gridCol w:w="3312"/>
      </w:tblGrid>
      <w:tr w:rsidR="00C17DF6" w14:paraId="4212AF85" w14:textId="77777777">
        <w:trPr>
          <w:jc w:val="center"/>
        </w:trPr>
        <w:tc>
          <w:tcPr>
            <w:tcW w:w="14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D2BD708" w14:textId="77777777" w:rsidR="00C17DF6" w:rsidRDefault="00C17DF6">
            <w:pPr>
              <w:spacing w:before="60" w:after="60"/>
              <w:jc w:val="center"/>
            </w:pPr>
            <w:r>
              <w:rPr>
                <w:b/>
                <w:color w:val="FFFFFF"/>
                <w:sz w:val="19"/>
              </w:rPr>
              <w:t>Stage</w:t>
            </w:r>
          </w:p>
        </w:tc>
        <w:tc>
          <w:tcPr>
            <w:tcW w:w="460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5E54ABD" w14:textId="77777777" w:rsidR="00C17DF6" w:rsidRDefault="00C17DF6">
            <w:pPr>
              <w:spacing w:before="60" w:after="60"/>
              <w:jc w:val="center"/>
            </w:pPr>
            <w:r>
              <w:rPr>
                <w:b/>
                <w:color w:val="FFFFFF"/>
                <w:sz w:val="19"/>
              </w:rPr>
              <w:t>System action</w:t>
            </w:r>
          </w:p>
        </w:tc>
        <w:tc>
          <w:tcPr>
            <w:tcW w:w="331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870FFD1" w14:textId="77777777" w:rsidR="00C17DF6" w:rsidRDefault="00C17DF6">
            <w:pPr>
              <w:spacing w:before="60" w:after="60"/>
              <w:jc w:val="center"/>
            </w:pPr>
            <w:r>
              <w:rPr>
                <w:b/>
                <w:color w:val="FFFFFF"/>
                <w:sz w:val="19"/>
              </w:rPr>
              <w:t>Rule</w:t>
            </w:r>
          </w:p>
        </w:tc>
      </w:tr>
      <w:tr w:rsidR="00C17DF6" w14:paraId="716127D7" w14:textId="77777777">
        <w:trPr>
          <w:jc w:val="center"/>
        </w:trPr>
        <w:tc>
          <w:tcPr>
            <w:tcW w:w="144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61E45CCD" w14:textId="77777777" w:rsidR="00C17DF6" w:rsidRDefault="00C17DF6">
            <w:pPr>
              <w:spacing w:before="60" w:after="60" w:line="269" w:lineRule="auto"/>
              <w:jc w:val="center"/>
            </w:pPr>
            <w:r>
              <w:rPr>
                <w:color w:val="1F1F1F"/>
                <w:sz w:val="18"/>
              </w:rPr>
              <w:t>Consent</w:t>
            </w:r>
          </w:p>
        </w:tc>
        <w:tc>
          <w:tcPr>
            <w:tcW w:w="460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0C91C5C" w14:textId="77777777" w:rsidR="00C17DF6" w:rsidRDefault="00C17DF6">
            <w:pPr>
              <w:spacing w:before="60" w:after="60" w:line="269" w:lineRule="auto"/>
            </w:pPr>
            <w:r>
              <w:rPr>
                <w:color w:val="1F1F1F"/>
                <w:sz w:val="18"/>
              </w:rPr>
              <w:t>User opts in to chat review for better matching.</w:t>
            </w:r>
          </w:p>
        </w:tc>
        <w:tc>
          <w:tcPr>
            <w:tcW w:w="331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E51C0E1" w14:textId="77777777" w:rsidR="00C17DF6" w:rsidRDefault="00C17DF6">
            <w:pPr>
              <w:spacing w:before="60" w:after="60" w:line="269" w:lineRule="auto"/>
            </w:pPr>
            <w:r>
              <w:rPr>
                <w:color w:val="1F1F1F"/>
                <w:sz w:val="18"/>
              </w:rPr>
              <w:t>No review without explicit consent</w:t>
            </w:r>
          </w:p>
        </w:tc>
      </w:tr>
      <w:tr w:rsidR="00C17DF6" w14:paraId="376C45E3" w14:textId="77777777">
        <w:trPr>
          <w:jc w:val="center"/>
        </w:trPr>
        <w:tc>
          <w:tcPr>
            <w:tcW w:w="144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7425479" w14:textId="77777777" w:rsidR="00C17DF6" w:rsidRDefault="00C17DF6">
            <w:pPr>
              <w:spacing w:before="60" w:after="60" w:line="269" w:lineRule="auto"/>
              <w:jc w:val="center"/>
            </w:pPr>
            <w:r>
              <w:rPr>
                <w:color w:val="1F1F1F"/>
                <w:sz w:val="18"/>
              </w:rPr>
              <w:t>AI draft</w:t>
            </w:r>
          </w:p>
        </w:tc>
        <w:tc>
          <w:tcPr>
            <w:tcW w:w="460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6AF790E" w14:textId="77777777" w:rsidR="00C17DF6" w:rsidRDefault="00C17DF6">
            <w:pPr>
              <w:spacing w:before="60" w:after="60" w:line="269" w:lineRule="auto"/>
            </w:pPr>
            <w:r>
              <w:rPr>
                <w:color w:val="1F1F1F"/>
                <w:sz w:val="18"/>
              </w:rPr>
              <w:t>System summarizes safety, effort, pacing, curiosity, consistency, and chemistry trend.</w:t>
            </w:r>
          </w:p>
        </w:tc>
        <w:tc>
          <w:tcPr>
            <w:tcW w:w="331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4C3D26C" w14:textId="77777777" w:rsidR="00C17DF6" w:rsidRDefault="00C17DF6">
            <w:pPr>
              <w:spacing w:before="60" w:after="60" w:line="269" w:lineRule="auto"/>
            </w:pPr>
            <w:r>
              <w:rPr>
                <w:color w:val="1F1F1F"/>
                <w:sz w:val="18"/>
              </w:rPr>
              <w:t>Draft only; not final truth</w:t>
            </w:r>
          </w:p>
        </w:tc>
      </w:tr>
      <w:tr w:rsidR="00C17DF6" w14:paraId="1A7CB545" w14:textId="77777777">
        <w:trPr>
          <w:jc w:val="center"/>
        </w:trPr>
        <w:tc>
          <w:tcPr>
            <w:tcW w:w="1440"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FC1E856" w14:textId="77777777" w:rsidR="00C17DF6" w:rsidRDefault="00C17DF6">
            <w:pPr>
              <w:spacing w:before="60" w:after="60" w:line="269" w:lineRule="auto"/>
              <w:jc w:val="center"/>
            </w:pPr>
            <w:r>
              <w:rPr>
                <w:color w:val="1F1F1F"/>
                <w:sz w:val="18"/>
              </w:rPr>
              <w:t>User review</w:t>
            </w:r>
          </w:p>
        </w:tc>
        <w:tc>
          <w:tcPr>
            <w:tcW w:w="460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CFB0109" w14:textId="77777777" w:rsidR="00C17DF6" w:rsidRDefault="00C17DF6">
            <w:pPr>
              <w:spacing w:before="60" w:after="60" w:line="269" w:lineRule="auto"/>
            </w:pPr>
            <w:r>
              <w:rPr>
                <w:color w:val="1F1F1F"/>
                <w:sz w:val="18"/>
              </w:rPr>
              <w:t>Each line can be confirmed, edited, or marked incorrect.</w:t>
            </w:r>
          </w:p>
        </w:tc>
        <w:tc>
          <w:tcPr>
            <w:tcW w:w="331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4638F49" w14:textId="77777777" w:rsidR="00C17DF6" w:rsidRDefault="00C17DF6">
            <w:pPr>
              <w:spacing w:before="60" w:after="60" w:line="269" w:lineRule="auto"/>
            </w:pPr>
            <w:r>
              <w:rPr>
                <w:color w:val="1F1F1F"/>
                <w:sz w:val="18"/>
              </w:rPr>
              <w:t>User correction outranks AI inference</w:t>
            </w:r>
          </w:p>
        </w:tc>
      </w:tr>
      <w:tr w:rsidR="00C17DF6" w14:paraId="1E000EF5" w14:textId="77777777">
        <w:trPr>
          <w:jc w:val="center"/>
        </w:trPr>
        <w:tc>
          <w:tcPr>
            <w:tcW w:w="1440"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D42D210" w14:textId="77777777" w:rsidR="00C17DF6" w:rsidRDefault="00C17DF6">
            <w:pPr>
              <w:spacing w:before="60" w:after="60" w:line="269" w:lineRule="auto"/>
              <w:jc w:val="center"/>
            </w:pPr>
            <w:r>
              <w:rPr>
                <w:color w:val="1F1F1F"/>
                <w:sz w:val="18"/>
              </w:rPr>
              <w:t>Save</w:t>
            </w:r>
          </w:p>
        </w:tc>
        <w:tc>
          <w:tcPr>
            <w:tcW w:w="460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78179EB" w14:textId="77777777" w:rsidR="00C17DF6" w:rsidRDefault="00C17DF6">
            <w:pPr>
              <w:spacing w:before="60" w:after="60" w:line="269" w:lineRule="auto"/>
            </w:pPr>
            <w:r>
              <w:rPr>
                <w:color w:val="1F1F1F"/>
                <w:sz w:val="18"/>
              </w:rPr>
              <w:t>Confirmed signals are written back to the profile calibration layer.</w:t>
            </w:r>
          </w:p>
        </w:tc>
        <w:tc>
          <w:tcPr>
            <w:tcW w:w="331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D2EF87F" w14:textId="77777777" w:rsidR="00C17DF6" w:rsidRDefault="00C17DF6">
            <w:pPr>
              <w:spacing w:before="60" w:after="60" w:line="269" w:lineRule="auto"/>
            </w:pPr>
            <w:r>
              <w:rPr>
                <w:color w:val="1F1F1F"/>
                <w:sz w:val="18"/>
              </w:rPr>
              <w:t>Used for future ranking and learning</w:t>
            </w:r>
          </w:p>
        </w:tc>
      </w:tr>
    </w:tbl>
    <w:p w14:paraId="034A9949" w14:textId="77777777" w:rsidR="00C17DF6" w:rsidRDefault="00C17DF6"/>
    <w:p w14:paraId="5FE7358C" w14:textId="77777777" w:rsidR="00C17DF6" w:rsidRDefault="00C17DF6">
      <w:pPr>
        <w:spacing w:after="80" w:line="283" w:lineRule="auto"/>
      </w:pPr>
      <w:r>
        <w:rPr>
          <w:color w:val="1F1F1F"/>
        </w:rPr>
        <w:t>The AI summary screen should feel like a quality-control surface, not a surveillance feature. The system should tell the user exactly why they are seeing it.</w:t>
      </w:r>
    </w:p>
    <w:p w14:paraId="43FE2643" w14:textId="77777777" w:rsidR="00C17DF6" w:rsidRDefault="00C17DF6">
      <w:pPr>
        <w:pStyle w:val="ListBullet"/>
        <w:spacing w:after="40" w:line="269" w:lineRule="auto"/>
        <w:ind w:left="288"/>
      </w:pPr>
      <w:r>
        <w:rPr>
          <w:color w:val="1F1F1F"/>
          <w:sz w:val="20"/>
        </w:rPr>
        <w:t>“Based on the overall flow of this chat, here is our summary.”</w:t>
      </w:r>
    </w:p>
    <w:p w14:paraId="080EA020" w14:textId="77777777" w:rsidR="00C17DF6" w:rsidRDefault="00C17DF6">
      <w:pPr>
        <w:pStyle w:val="ListBullet"/>
        <w:spacing w:after="40" w:line="269" w:lineRule="auto"/>
        <w:ind w:left="288"/>
      </w:pPr>
      <w:r>
        <w:rPr>
          <w:color w:val="1F1F1F"/>
          <w:sz w:val="20"/>
        </w:rPr>
        <w:t>“Adjust anything that feels off - this helps improve your future matches.”</w:t>
      </w:r>
    </w:p>
    <w:p w14:paraId="34219F8D" w14:textId="77777777" w:rsidR="00C17DF6" w:rsidRDefault="00C17DF6">
      <w:pPr>
        <w:pStyle w:val="ListBullet"/>
        <w:spacing w:after="40" w:line="269" w:lineRule="auto"/>
        <w:ind w:left="288"/>
      </w:pPr>
      <w:r>
        <w:rPr>
          <w:color w:val="1F1F1F"/>
          <w:sz w:val="20"/>
        </w:rPr>
        <w:t>“Your private chats are not shown to other users.”</w:t>
      </w:r>
    </w:p>
    <w:p w14:paraId="08F2B958" w14:textId="77777777" w:rsidR="00C17DF6" w:rsidRDefault="00C17DF6">
      <w:pPr>
        <w:pStyle w:val="ListBullet"/>
        <w:spacing w:after="40" w:line="269" w:lineRule="auto"/>
        <w:ind w:left="288"/>
      </w:pPr>
      <w:r>
        <w:rPr>
          <w:color w:val="1F1F1F"/>
          <w:sz w:val="20"/>
        </w:rPr>
        <w:t>“You get to change your algorithm.”</w:t>
      </w:r>
    </w:p>
    <w:tbl>
      <w:tblPr>
        <w:tblW w:w="0" w:type="auto"/>
        <w:jc w:val="center"/>
        <w:tblLayout w:type="fixed"/>
        <w:tblLook w:val="04A0" w:firstRow="1" w:lastRow="0" w:firstColumn="1" w:lastColumn="0" w:noHBand="0" w:noVBand="1"/>
      </w:tblPr>
      <w:tblGrid>
        <w:gridCol w:w="9216"/>
      </w:tblGrid>
      <w:tr w:rsidR="00C17DF6" w14:paraId="3ECFB524" w14:textId="77777777">
        <w:trPr>
          <w:jc w:val="center"/>
        </w:trPr>
        <w:tc>
          <w:tcPr>
            <w:tcW w:w="9216" w:type="dxa"/>
            <w:tcBorders>
              <w:top w:val="single" w:sz="10" w:space="0" w:color="3C7A3C"/>
              <w:left w:val="single" w:sz="10" w:space="0" w:color="3C7A3C"/>
              <w:bottom w:val="single" w:sz="10" w:space="0" w:color="3C7A3C"/>
              <w:right w:val="single" w:sz="10" w:space="0" w:color="3C7A3C"/>
            </w:tcBorders>
            <w:shd w:val="clear" w:color="auto" w:fill="EDF6ED"/>
          </w:tcPr>
          <w:p w14:paraId="62BD25A1" w14:textId="77777777" w:rsidR="00C17DF6" w:rsidRDefault="00C17DF6">
            <w:pPr>
              <w:spacing w:before="80" w:after="40"/>
            </w:pPr>
            <w:r>
              <w:rPr>
                <w:b/>
                <w:color w:val="3C7A3C"/>
                <w:sz w:val="20"/>
              </w:rPr>
              <w:t>Signal trust hierarchy</w:t>
            </w:r>
          </w:p>
          <w:p w14:paraId="0D598854" w14:textId="77777777" w:rsidR="00C17DF6" w:rsidRDefault="00C17DF6">
            <w:pPr>
              <w:spacing w:after="40"/>
            </w:pPr>
            <w:r>
              <w:rPr>
                <w:color w:val="1F1F1F"/>
                <w:sz w:val="20"/>
              </w:rPr>
              <w:lastRenderedPageBreak/>
              <w:t>1) User-confirmed interaction feedback, 2) AI-inferred summary with consent, 3) raw telemetry such as reply speed, silence gaps, and initiation balance. User-confirmed signals should have the highest operational trust unless later evidence strongly contradicts them.</w:t>
            </w:r>
          </w:p>
        </w:tc>
      </w:tr>
    </w:tbl>
    <w:p w14:paraId="4164E984" w14:textId="77777777" w:rsidR="00C17DF6" w:rsidRDefault="00C17DF6"/>
    <w:p w14:paraId="575F32B6" w14:textId="77777777" w:rsidR="00C17DF6" w:rsidRDefault="00C17DF6">
      <w:pPr>
        <w:keepNext/>
        <w:spacing w:before="280" w:after="80"/>
      </w:pPr>
      <w:r>
        <w:rPr>
          <w:b/>
          <w:color w:val="1F4E79"/>
          <w:sz w:val="32"/>
        </w:rPr>
        <w:t>5. Required summary fields for AI-assisted review</w:t>
      </w:r>
    </w:p>
    <w:p w14:paraId="7A294E13" w14:textId="77777777" w:rsidR="00C17DF6" w:rsidRDefault="00C17DF6">
      <w:pPr>
        <w:spacing w:after="80" w:line="283" w:lineRule="auto"/>
      </w:pPr>
      <w:r>
        <w:rPr>
          <w:color w:val="1F1F1F"/>
        </w:rPr>
        <w:t>The AI-generated summary should prefill the same fields the user would otherwise answer manually. Each item should be confirmable or editable in place.</w:t>
      </w:r>
    </w:p>
    <w:tbl>
      <w:tblPr>
        <w:tblW w:w="0" w:type="auto"/>
        <w:jc w:val="center"/>
        <w:tblLayout w:type="fixed"/>
        <w:tblLook w:val="04A0" w:firstRow="1" w:lastRow="0" w:firstColumn="1" w:lastColumn="0" w:noHBand="0" w:noVBand="1"/>
      </w:tblPr>
      <w:tblGrid>
        <w:gridCol w:w="2448"/>
        <w:gridCol w:w="3456"/>
        <w:gridCol w:w="3456"/>
      </w:tblGrid>
      <w:tr w:rsidR="00C17DF6" w14:paraId="04BFF1E8" w14:textId="77777777">
        <w:trPr>
          <w:jc w:val="center"/>
        </w:trPr>
        <w:tc>
          <w:tcPr>
            <w:tcW w:w="244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DA52691" w14:textId="77777777" w:rsidR="00C17DF6" w:rsidRDefault="00C17DF6">
            <w:pPr>
              <w:spacing w:before="60" w:after="60"/>
              <w:jc w:val="center"/>
            </w:pPr>
            <w:r>
              <w:rPr>
                <w:b/>
                <w:color w:val="FFFFFF"/>
                <w:sz w:val="19"/>
              </w:rPr>
              <w:t>Field</w:t>
            </w:r>
          </w:p>
        </w:tc>
        <w:tc>
          <w:tcPr>
            <w:tcW w:w="345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3C53F4C" w14:textId="77777777" w:rsidR="00C17DF6" w:rsidRDefault="00C17DF6">
            <w:pPr>
              <w:spacing w:before="60" w:after="60"/>
              <w:jc w:val="center"/>
            </w:pPr>
            <w:r>
              <w:rPr>
                <w:b/>
                <w:color w:val="FFFFFF"/>
                <w:sz w:val="19"/>
              </w:rPr>
              <w:t>Suggested values</w:t>
            </w:r>
          </w:p>
        </w:tc>
        <w:tc>
          <w:tcPr>
            <w:tcW w:w="345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11A3069" w14:textId="77777777" w:rsidR="00C17DF6" w:rsidRDefault="00C17DF6">
            <w:pPr>
              <w:spacing w:before="60" w:after="60"/>
              <w:jc w:val="center"/>
            </w:pPr>
            <w:r>
              <w:rPr>
                <w:b/>
                <w:color w:val="FFFFFF"/>
                <w:sz w:val="19"/>
              </w:rPr>
              <w:t>Operational use</w:t>
            </w:r>
          </w:p>
        </w:tc>
      </w:tr>
      <w:tr w:rsidR="00C17DF6" w14:paraId="30A01E8B"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2B008E1" w14:textId="77777777" w:rsidR="00C17DF6" w:rsidRDefault="00C17DF6">
            <w:pPr>
              <w:spacing w:before="60" w:after="60" w:line="269" w:lineRule="auto"/>
              <w:jc w:val="center"/>
            </w:pPr>
            <w:r>
              <w:rPr>
                <w:color w:val="1F1F1F"/>
                <w:sz w:val="18"/>
              </w:rPr>
              <w:t>Safety felt</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6517109" w14:textId="77777777" w:rsidR="00C17DF6" w:rsidRDefault="00C17DF6">
            <w:pPr>
              <w:spacing w:before="60" w:after="60" w:line="269" w:lineRule="auto"/>
            </w:pPr>
            <w:r>
              <w:rPr>
                <w:color w:val="1F1F1F"/>
                <w:sz w:val="18"/>
              </w:rPr>
              <w:t>High / Mixed / Low</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3D6A432E" w14:textId="77777777" w:rsidR="00C17DF6" w:rsidRDefault="00C17DF6">
            <w:pPr>
              <w:spacing w:before="60" w:after="60" w:line="269" w:lineRule="auto"/>
            </w:pPr>
            <w:r>
              <w:rPr>
                <w:color w:val="1F1F1F"/>
                <w:sz w:val="18"/>
              </w:rPr>
              <w:t>Trust and future safety weighting</w:t>
            </w:r>
          </w:p>
        </w:tc>
      </w:tr>
      <w:tr w:rsidR="00C17DF6" w14:paraId="07369618"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9C08461" w14:textId="77777777" w:rsidR="00C17DF6" w:rsidRDefault="00C17DF6">
            <w:pPr>
              <w:spacing w:before="60" w:after="60" w:line="269" w:lineRule="auto"/>
              <w:jc w:val="center"/>
            </w:pPr>
            <w:r>
              <w:rPr>
                <w:color w:val="1F1F1F"/>
                <w:sz w:val="18"/>
              </w:rPr>
              <w:t>Effort felt</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9A33476" w14:textId="77777777" w:rsidR="00C17DF6" w:rsidRDefault="00C17DF6">
            <w:pPr>
              <w:spacing w:before="60" w:after="60" w:line="269" w:lineRule="auto"/>
            </w:pPr>
            <w:r>
              <w:rPr>
                <w:color w:val="1F1F1F"/>
                <w:sz w:val="18"/>
              </w:rPr>
              <w:t>Balanced / One-sided</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52067B0" w14:textId="77777777" w:rsidR="00C17DF6" w:rsidRDefault="00C17DF6">
            <w:pPr>
              <w:spacing w:before="60" w:after="60" w:line="269" w:lineRule="auto"/>
            </w:pPr>
            <w:r>
              <w:rPr>
                <w:color w:val="1F1F1F"/>
                <w:sz w:val="18"/>
              </w:rPr>
              <w:t>Reciprocity calibration</w:t>
            </w:r>
          </w:p>
        </w:tc>
      </w:tr>
      <w:tr w:rsidR="00C17DF6" w14:paraId="117801D8"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428D150" w14:textId="77777777" w:rsidR="00C17DF6" w:rsidRDefault="00C17DF6">
            <w:pPr>
              <w:spacing w:before="60" w:after="60" w:line="269" w:lineRule="auto"/>
              <w:jc w:val="center"/>
            </w:pPr>
            <w:r>
              <w:rPr>
                <w:color w:val="1F1F1F"/>
                <w:sz w:val="18"/>
              </w:rPr>
              <w:t>Pacing felt</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3CF2C58D" w14:textId="77777777" w:rsidR="00C17DF6" w:rsidRDefault="00C17DF6">
            <w:pPr>
              <w:spacing w:before="60" w:after="60" w:line="269" w:lineRule="auto"/>
            </w:pPr>
            <w:r>
              <w:rPr>
                <w:color w:val="1F1F1F"/>
                <w:sz w:val="18"/>
              </w:rPr>
              <w:t>Comfortable / Fast / Slow</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89183BF" w14:textId="77777777" w:rsidR="00C17DF6" w:rsidRDefault="00C17DF6">
            <w:pPr>
              <w:spacing w:before="60" w:after="60" w:line="269" w:lineRule="auto"/>
            </w:pPr>
            <w:r>
              <w:rPr>
                <w:color w:val="1F1F1F"/>
                <w:sz w:val="18"/>
              </w:rPr>
              <w:t>Pace alignment learning</w:t>
            </w:r>
          </w:p>
        </w:tc>
      </w:tr>
      <w:tr w:rsidR="00C17DF6" w14:paraId="4D7F5D34"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3EB6B93" w14:textId="77777777" w:rsidR="00C17DF6" w:rsidRDefault="00C17DF6">
            <w:pPr>
              <w:spacing w:before="60" w:after="60" w:line="269" w:lineRule="auto"/>
              <w:jc w:val="center"/>
            </w:pPr>
            <w:r>
              <w:rPr>
                <w:color w:val="1F1F1F"/>
                <w:sz w:val="18"/>
              </w:rPr>
              <w:t>Curiosity felt</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98AB168" w14:textId="77777777" w:rsidR="00C17DF6" w:rsidRDefault="00C17DF6">
            <w:pPr>
              <w:spacing w:before="60" w:after="60" w:line="269" w:lineRule="auto"/>
            </w:pPr>
            <w:r>
              <w:rPr>
                <w:color w:val="1F1F1F"/>
                <w:sz w:val="18"/>
              </w:rPr>
              <w:t>Mutual / Mostly one-sided</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8C4B5CE" w14:textId="77777777" w:rsidR="00C17DF6" w:rsidRDefault="00C17DF6">
            <w:pPr>
              <w:spacing w:before="60" w:after="60" w:line="269" w:lineRule="auto"/>
            </w:pPr>
            <w:r>
              <w:rPr>
                <w:color w:val="1F1F1F"/>
                <w:sz w:val="18"/>
              </w:rPr>
              <w:t>Interest quality and effort pattern</w:t>
            </w:r>
          </w:p>
        </w:tc>
      </w:tr>
      <w:tr w:rsidR="00C17DF6" w14:paraId="1CBB8FB8"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A2764AA" w14:textId="77777777" w:rsidR="00C17DF6" w:rsidRDefault="00C17DF6">
            <w:pPr>
              <w:spacing w:before="60" w:after="60" w:line="269" w:lineRule="auto"/>
            </w:pPr>
            <w:r>
              <w:rPr>
                <w:color w:val="1F1F1F"/>
                <w:sz w:val="18"/>
              </w:rPr>
              <w:t>Sexual pacing felt</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44DA041" w14:textId="77777777" w:rsidR="00C17DF6" w:rsidRDefault="00C17DF6">
            <w:pPr>
              <w:spacing w:before="60" w:after="60" w:line="269" w:lineRule="auto"/>
            </w:pPr>
            <w:r>
              <w:rPr>
                <w:color w:val="1F1F1F"/>
                <w:sz w:val="18"/>
              </w:rPr>
              <w:t>Respectful / Too early / Too much</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7109B6ED" w14:textId="77777777" w:rsidR="00C17DF6" w:rsidRDefault="00C17DF6">
            <w:pPr>
              <w:spacing w:before="60" w:after="60" w:line="269" w:lineRule="auto"/>
            </w:pPr>
            <w:r>
              <w:rPr>
                <w:color w:val="1F1F1F"/>
                <w:sz w:val="18"/>
              </w:rPr>
              <w:t>Pacing and safety rules</w:t>
            </w:r>
          </w:p>
        </w:tc>
      </w:tr>
      <w:tr w:rsidR="00C17DF6" w14:paraId="536C7741"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628555CA" w14:textId="77777777" w:rsidR="00C17DF6" w:rsidRDefault="00C17DF6">
            <w:pPr>
              <w:spacing w:before="60" w:after="60" w:line="269" w:lineRule="auto"/>
              <w:jc w:val="center"/>
            </w:pPr>
            <w:r>
              <w:rPr>
                <w:color w:val="1F1F1F"/>
                <w:sz w:val="18"/>
              </w:rPr>
              <w:t>Consistency felt</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0391F52" w14:textId="77777777" w:rsidR="00C17DF6" w:rsidRDefault="00C17DF6">
            <w:pPr>
              <w:spacing w:before="60" w:after="60" w:line="269" w:lineRule="auto"/>
            </w:pPr>
            <w:r>
              <w:rPr>
                <w:color w:val="1F1F1F"/>
                <w:sz w:val="18"/>
              </w:rPr>
              <w:t>Steady / Mixed / Unclear</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A7346B6" w14:textId="77777777" w:rsidR="00C17DF6" w:rsidRDefault="00C17DF6">
            <w:pPr>
              <w:spacing w:before="60" w:after="60" w:line="269" w:lineRule="auto"/>
            </w:pPr>
            <w:r>
              <w:rPr>
                <w:color w:val="1F1F1F"/>
                <w:sz w:val="18"/>
              </w:rPr>
              <w:t>False-positive suppression</w:t>
            </w:r>
          </w:p>
        </w:tc>
      </w:tr>
      <w:tr w:rsidR="00C17DF6" w14:paraId="41D2F4EA"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327C8DE" w14:textId="77777777" w:rsidR="00C17DF6" w:rsidRDefault="00C17DF6">
            <w:pPr>
              <w:spacing w:before="60" w:after="60" w:line="269" w:lineRule="auto"/>
            </w:pPr>
            <w:r>
              <w:rPr>
                <w:color w:val="1F1F1F"/>
                <w:sz w:val="18"/>
              </w:rPr>
              <w:t>Chemistry after chatting</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8518E5E" w14:textId="77777777" w:rsidR="00C17DF6" w:rsidRDefault="00C17DF6">
            <w:pPr>
              <w:spacing w:before="60" w:after="60" w:line="269" w:lineRule="auto"/>
            </w:pPr>
            <w:r>
              <w:rPr>
                <w:color w:val="1F1F1F"/>
                <w:sz w:val="18"/>
              </w:rPr>
              <w:t>Grew / Stayed the same / Dropped</w:t>
            </w:r>
          </w:p>
        </w:tc>
        <w:tc>
          <w:tcPr>
            <w:tcW w:w="345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BCF7BF3" w14:textId="77777777" w:rsidR="00C17DF6" w:rsidRDefault="00C17DF6">
            <w:pPr>
              <w:spacing w:before="60" w:after="60" w:line="269" w:lineRule="auto"/>
            </w:pPr>
            <w:r>
              <w:rPr>
                <w:color w:val="1F1F1F"/>
                <w:sz w:val="18"/>
              </w:rPr>
              <w:t>Real-world chemistry adjustment</w:t>
            </w:r>
          </w:p>
        </w:tc>
      </w:tr>
      <w:tr w:rsidR="00C17DF6" w14:paraId="1F320D0C"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50A9477" w14:textId="77777777" w:rsidR="00C17DF6" w:rsidRDefault="00C17DF6">
            <w:pPr>
              <w:spacing w:before="60" w:after="60" w:line="269" w:lineRule="auto"/>
              <w:jc w:val="center"/>
            </w:pPr>
            <w:r>
              <w:rPr>
                <w:color w:val="1F1F1F"/>
                <w:sz w:val="18"/>
              </w:rPr>
              <w:t>Continue talking?</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1EE82CF" w14:textId="77777777" w:rsidR="00C17DF6" w:rsidRDefault="00C17DF6">
            <w:pPr>
              <w:spacing w:before="60" w:after="60" w:line="269" w:lineRule="auto"/>
              <w:jc w:val="center"/>
            </w:pPr>
            <w:r>
              <w:rPr>
                <w:color w:val="1F1F1F"/>
                <w:sz w:val="18"/>
              </w:rPr>
              <w:t>Yes / Maybe / No</w:t>
            </w:r>
          </w:p>
        </w:tc>
        <w:tc>
          <w:tcPr>
            <w:tcW w:w="345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61CF00E" w14:textId="77777777" w:rsidR="00C17DF6" w:rsidRDefault="00C17DF6">
            <w:pPr>
              <w:spacing w:before="60" w:after="60" w:line="269" w:lineRule="auto"/>
            </w:pPr>
            <w:r>
              <w:rPr>
                <w:color w:val="1F1F1F"/>
                <w:sz w:val="18"/>
              </w:rPr>
              <w:t>Outcome calibration</w:t>
            </w:r>
          </w:p>
        </w:tc>
      </w:tr>
    </w:tbl>
    <w:p w14:paraId="5E2B5588" w14:textId="77777777" w:rsidR="00C17DF6" w:rsidRDefault="00C17DF6"/>
    <w:p w14:paraId="3F7D29E2" w14:textId="77777777" w:rsidR="00C17DF6" w:rsidRDefault="00C17DF6">
      <w:pPr>
        <w:keepNext/>
        <w:spacing w:before="280" w:after="80"/>
      </w:pPr>
      <w:r>
        <w:rPr>
          <w:b/>
          <w:color w:val="1F4E79"/>
          <w:sz w:val="32"/>
        </w:rPr>
        <w:t>6. If AI chat review is off</w:t>
      </w:r>
    </w:p>
    <w:p w14:paraId="3FBC9706" w14:textId="77777777" w:rsidR="00C17DF6" w:rsidRDefault="00C17DF6">
      <w:pPr>
        <w:spacing w:after="80" w:line="283" w:lineRule="auto"/>
      </w:pPr>
      <w:r>
        <w:rPr>
          <w:color w:val="1F1F1F"/>
        </w:rPr>
        <w:t>The same recalibration categories still appear, but the user answers them manually. This keeps the quality of the data high while still respecting privacy preferences.</w:t>
      </w:r>
    </w:p>
    <w:p w14:paraId="40FA8571" w14:textId="77777777" w:rsidR="00C17DF6" w:rsidRDefault="00C17DF6">
      <w:pPr>
        <w:pStyle w:val="ListBullet"/>
        <w:spacing w:after="40" w:line="269" w:lineRule="auto"/>
        <w:ind w:left="288"/>
      </w:pPr>
      <w:r>
        <w:rPr>
          <w:color w:val="1F1F1F"/>
          <w:sz w:val="20"/>
        </w:rPr>
        <w:t>Manual mode must ask the same core questions as AI-assisted mode.</w:t>
      </w:r>
    </w:p>
    <w:p w14:paraId="65DE05BB" w14:textId="77777777" w:rsidR="00C17DF6" w:rsidRDefault="00C17DF6">
      <w:pPr>
        <w:pStyle w:val="ListBullet"/>
        <w:spacing w:after="40" w:line="269" w:lineRule="auto"/>
        <w:ind w:left="288"/>
      </w:pPr>
      <w:r>
        <w:rPr>
          <w:color w:val="1F1F1F"/>
          <w:sz w:val="20"/>
        </w:rPr>
        <w:t>Manual mode should explain that AI chat review would make the process faster and more accurate.</w:t>
      </w:r>
    </w:p>
    <w:p w14:paraId="118ED44B" w14:textId="77777777" w:rsidR="00C17DF6" w:rsidRDefault="00C17DF6">
      <w:pPr>
        <w:pStyle w:val="ListBullet"/>
        <w:spacing w:after="40" w:line="269" w:lineRule="auto"/>
        <w:ind w:left="288"/>
      </w:pPr>
      <w:r>
        <w:rPr>
          <w:color w:val="1F1F1F"/>
          <w:sz w:val="20"/>
        </w:rPr>
        <w:t>Opting out reduces calibration precision, but does not block access to the product.</w:t>
      </w:r>
    </w:p>
    <w:p w14:paraId="2F72F04D" w14:textId="77777777" w:rsidR="00C17DF6" w:rsidRDefault="00C17DF6">
      <w:pPr>
        <w:pStyle w:val="ListBullet"/>
        <w:spacing w:after="40" w:line="269" w:lineRule="auto"/>
        <w:ind w:left="288"/>
      </w:pPr>
      <w:r>
        <w:rPr>
          <w:color w:val="1F1F1F"/>
          <w:sz w:val="20"/>
        </w:rPr>
        <w:t>All post-chat recalibration remains required for algorithm improvement, regardless of AI review preference.</w:t>
      </w:r>
    </w:p>
    <w:p w14:paraId="67799682" w14:textId="77777777" w:rsidR="00C17DF6" w:rsidRDefault="00C17DF6">
      <w:pPr>
        <w:keepNext/>
        <w:spacing w:before="280" w:after="80"/>
      </w:pPr>
      <w:r>
        <w:rPr>
          <w:b/>
          <w:color w:val="1F4E79"/>
          <w:sz w:val="32"/>
        </w:rPr>
        <w:t>7. Interested / bookmark signal extension</w:t>
      </w:r>
    </w:p>
    <w:p w14:paraId="3E8FDF94" w14:textId="77777777" w:rsidR="00C17DF6" w:rsidRDefault="00C17DF6">
      <w:pPr>
        <w:spacing w:after="80" w:line="283" w:lineRule="auto"/>
      </w:pPr>
      <w:r>
        <w:rPr>
          <w:color w:val="1F1F1F"/>
        </w:rPr>
        <w:t>A simple bookmark is not enough. The system needs to know what happened after interest was marked. This turns a passive save action into an algorithmic truth source.</w:t>
      </w:r>
    </w:p>
    <w:tbl>
      <w:tblPr>
        <w:tblW w:w="0" w:type="auto"/>
        <w:jc w:val="center"/>
        <w:tblLayout w:type="fixed"/>
        <w:tblLook w:val="04A0" w:firstRow="1" w:lastRow="0" w:firstColumn="1" w:lastColumn="0" w:noHBand="0" w:noVBand="1"/>
      </w:tblPr>
      <w:tblGrid>
        <w:gridCol w:w="3024"/>
        <w:gridCol w:w="6192"/>
      </w:tblGrid>
      <w:tr w:rsidR="00C17DF6" w14:paraId="55ACF4CB" w14:textId="77777777">
        <w:trPr>
          <w:jc w:val="center"/>
        </w:trPr>
        <w:tc>
          <w:tcPr>
            <w:tcW w:w="302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0810F40" w14:textId="77777777" w:rsidR="00C17DF6" w:rsidRDefault="00C17DF6">
            <w:pPr>
              <w:spacing w:before="60" w:after="60"/>
              <w:jc w:val="center"/>
            </w:pPr>
            <w:r>
              <w:rPr>
                <w:b/>
                <w:color w:val="FFFFFF"/>
                <w:sz w:val="19"/>
              </w:rPr>
              <w:t>Event state</w:t>
            </w:r>
          </w:p>
        </w:tc>
        <w:tc>
          <w:tcPr>
            <w:tcW w:w="619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232E5F6" w14:textId="77777777" w:rsidR="00C17DF6" w:rsidRDefault="00C17DF6">
            <w:pPr>
              <w:spacing w:before="60" w:after="60"/>
              <w:jc w:val="center"/>
            </w:pPr>
            <w:r>
              <w:rPr>
                <w:b/>
                <w:color w:val="FFFFFF"/>
                <w:sz w:val="19"/>
              </w:rPr>
              <w:t>What the system learns</w:t>
            </w:r>
          </w:p>
        </w:tc>
      </w:tr>
      <w:tr w:rsidR="00C17DF6" w14:paraId="21BACEB4"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6737F532" w14:textId="77777777" w:rsidR="00C17DF6" w:rsidRDefault="00C17DF6">
            <w:pPr>
              <w:spacing w:before="60" w:after="60" w:line="269" w:lineRule="auto"/>
              <w:jc w:val="center"/>
            </w:pPr>
            <w:r>
              <w:rPr>
                <w:color w:val="1F1F1F"/>
                <w:sz w:val="18"/>
              </w:rPr>
              <w:t>Interested only</w:t>
            </w:r>
          </w:p>
        </w:tc>
        <w:tc>
          <w:tcPr>
            <w:tcW w:w="61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68C67D1E" w14:textId="77777777" w:rsidR="00C17DF6" w:rsidRDefault="00C17DF6">
            <w:pPr>
              <w:spacing w:before="60" w:after="60" w:line="269" w:lineRule="auto"/>
            </w:pPr>
            <w:r>
              <w:rPr>
                <w:color w:val="1F1F1F"/>
                <w:sz w:val="18"/>
              </w:rPr>
              <w:t>What kind of profiles the user is drawn to before action</w:t>
            </w:r>
          </w:p>
        </w:tc>
      </w:tr>
      <w:tr w:rsidR="00C17DF6" w14:paraId="2B87DF5F"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6988AF6" w14:textId="77777777" w:rsidR="00C17DF6" w:rsidRDefault="00C17DF6">
            <w:pPr>
              <w:spacing w:before="60" w:after="60" w:line="269" w:lineRule="auto"/>
            </w:pPr>
            <w:r>
              <w:rPr>
                <w:color w:val="1F1F1F"/>
                <w:sz w:val="18"/>
              </w:rPr>
              <w:t>Interested but no chat started</w:t>
            </w:r>
          </w:p>
        </w:tc>
        <w:tc>
          <w:tcPr>
            <w:tcW w:w="61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517C25A" w14:textId="77777777" w:rsidR="00C17DF6" w:rsidRDefault="00C17DF6">
            <w:pPr>
              <w:spacing w:before="60" w:after="60" w:line="269" w:lineRule="auto"/>
            </w:pPr>
            <w:r>
              <w:rPr>
                <w:color w:val="1F1F1F"/>
                <w:sz w:val="18"/>
              </w:rPr>
              <w:t>Hesitation, timing, fear, attraction without intent, or profile-to-action drop-off</w:t>
            </w:r>
          </w:p>
        </w:tc>
      </w:tr>
      <w:tr w:rsidR="00C17DF6" w14:paraId="12F6C851"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6910FEA" w14:textId="77777777" w:rsidR="00C17DF6" w:rsidRDefault="00C17DF6">
            <w:pPr>
              <w:spacing w:before="60" w:after="60" w:line="269" w:lineRule="auto"/>
              <w:jc w:val="center"/>
            </w:pPr>
            <w:r>
              <w:rPr>
                <w:color w:val="1F1F1F"/>
                <w:sz w:val="18"/>
              </w:rPr>
              <w:t>Chat started</w:t>
            </w:r>
          </w:p>
        </w:tc>
        <w:tc>
          <w:tcPr>
            <w:tcW w:w="61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61C33A9" w14:textId="77777777" w:rsidR="00C17DF6" w:rsidRDefault="00C17DF6">
            <w:pPr>
              <w:spacing w:before="60" w:after="60" w:line="269" w:lineRule="auto"/>
            </w:pPr>
            <w:r>
              <w:rPr>
                <w:color w:val="1F1F1F"/>
                <w:sz w:val="18"/>
              </w:rPr>
              <w:t>Whether interest turns into real engagement</w:t>
            </w:r>
          </w:p>
        </w:tc>
      </w:tr>
      <w:tr w:rsidR="00C17DF6" w14:paraId="4325971D"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206F90D0" w14:textId="77777777" w:rsidR="00C17DF6" w:rsidRDefault="00C17DF6">
            <w:pPr>
              <w:spacing w:before="60" w:after="60" w:line="269" w:lineRule="auto"/>
              <w:jc w:val="center"/>
            </w:pPr>
            <w:r>
              <w:rPr>
                <w:color w:val="1F1F1F"/>
                <w:sz w:val="18"/>
              </w:rPr>
              <w:t>Chat stalled</w:t>
            </w:r>
          </w:p>
        </w:tc>
        <w:tc>
          <w:tcPr>
            <w:tcW w:w="61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31336AE" w14:textId="77777777" w:rsidR="00C17DF6" w:rsidRDefault="00C17DF6">
            <w:pPr>
              <w:spacing w:before="60" w:after="60" w:line="269" w:lineRule="auto"/>
            </w:pPr>
            <w:r>
              <w:rPr>
                <w:color w:val="1F1F1F"/>
                <w:sz w:val="18"/>
              </w:rPr>
              <w:t>Whether rhythm, pacing, or quality broke the connection</w:t>
            </w:r>
          </w:p>
        </w:tc>
      </w:tr>
      <w:tr w:rsidR="00C17DF6" w14:paraId="45408B80"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4230E93" w14:textId="77777777" w:rsidR="00C17DF6" w:rsidRDefault="00C17DF6">
            <w:pPr>
              <w:spacing w:before="60" w:after="60" w:line="269" w:lineRule="auto"/>
              <w:jc w:val="center"/>
            </w:pPr>
            <w:r>
              <w:rPr>
                <w:color w:val="1F1F1F"/>
                <w:sz w:val="18"/>
              </w:rPr>
              <w:t>Interest dropped</w:t>
            </w:r>
          </w:p>
        </w:tc>
        <w:tc>
          <w:tcPr>
            <w:tcW w:w="61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FF2EB7B" w14:textId="77777777" w:rsidR="00C17DF6" w:rsidRDefault="00C17DF6">
            <w:pPr>
              <w:spacing w:before="60" w:after="60" w:line="269" w:lineRule="auto"/>
            </w:pPr>
            <w:r>
              <w:rPr>
                <w:color w:val="1F1F1F"/>
                <w:sz w:val="18"/>
              </w:rPr>
              <w:t>What looked good at first but failed in motion</w:t>
            </w:r>
          </w:p>
        </w:tc>
      </w:tr>
      <w:tr w:rsidR="00C17DF6" w14:paraId="3D460562" w14:textId="77777777">
        <w:trPr>
          <w:jc w:val="center"/>
        </w:trPr>
        <w:tc>
          <w:tcPr>
            <w:tcW w:w="30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83481B8" w14:textId="77777777" w:rsidR="00C17DF6" w:rsidRDefault="00C17DF6">
            <w:pPr>
              <w:spacing w:before="60" w:after="60" w:line="269" w:lineRule="auto"/>
              <w:jc w:val="center"/>
            </w:pPr>
            <w:r>
              <w:rPr>
                <w:color w:val="1F1F1F"/>
                <w:sz w:val="18"/>
              </w:rPr>
              <w:t>Still interested</w:t>
            </w:r>
          </w:p>
        </w:tc>
        <w:tc>
          <w:tcPr>
            <w:tcW w:w="61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1614FF9" w14:textId="77777777" w:rsidR="00C17DF6" w:rsidRDefault="00C17DF6">
            <w:pPr>
              <w:spacing w:before="60" w:after="60" w:line="269" w:lineRule="auto"/>
            </w:pPr>
            <w:r>
              <w:rPr>
                <w:color w:val="1F1F1F"/>
                <w:sz w:val="18"/>
              </w:rPr>
              <w:t>Which profile types hold up after contact</w:t>
            </w:r>
          </w:p>
        </w:tc>
      </w:tr>
    </w:tbl>
    <w:p w14:paraId="4249593E" w14:textId="77777777" w:rsidR="00C17DF6" w:rsidRDefault="00C17DF6"/>
    <w:tbl>
      <w:tblPr>
        <w:tblW w:w="0" w:type="auto"/>
        <w:jc w:val="center"/>
        <w:tblLayout w:type="fixed"/>
        <w:tblLook w:val="04A0" w:firstRow="1" w:lastRow="0" w:firstColumn="1" w:lastColumn="0" w:noHBand="0" w:noVBand="1"/>
      </w:tblPr>
      <w:tblGrid>
        <w:gridCol w:w="9216"/>
      </w:tblGrid>
      <w:tr w:rsidR="00C17DF6" w14:paraId="12A24491" w14:textId="77777777">
        <w:trPr>
          <w:jc w:val="center"/>
        </w:trPr>
        <w:tc>
          <w:tcPr>
            <w:tcW w:w="9216" w:type="dxa"/>
            <w:tcBorders>
              <w:top w:val="single" w:sz="10" w:space="0" w:color="1F4E79"/>
              <w:left w:val="single" w:sz="10" w:space="0" w:color="1F4E79"/>
              <w:bottom w:val="single" w:sz="10" w:space="0" w:color="1F4E79"/>
              <w:right w:val="single" w:sz="10" w:space="0" w:color="1F4E79"/>
            </w:tcBorders>
            <w:shd w:val="clear" w:color="auto" w:fill="EAF1F8"/>
          </w:tcPr>
          <w:p w14:paraId="12F174CB" w14:textId="77777777" w:rsidR="00C17DF6" w:rsidRDefault="00C17DF6">
            <w:pPr>
              <w:spacing w:before="80" w:after="40"/>
            </w:pPr>
            <w:r>
              <w:rPr>
                <w:b/>
                <w:color w:val="1F4E79"/>
                <w:sz w:val="20"/>
              </w:rPr>
              <w:lastRenderedPageBreak/>
              <w:t>Core principle</w:t>
            </w:r>
          </w:p>
          <w:p w14:paraId="541A5E58" w14:textId="77777777" w:rsidR="00C17DF6" w:rsidRDefault="00C17DF6">
            <w:pPr>
              <w:spacing w:after="40"/>
            </w:pPr>
            <w:r>
              <w:rPr>
                <w:color w:val="1F1F1F"/>
                <w:sz w:val="20"/>
              </w:rPr>
              <w:t>The system should learn from the full chain: Seen -&gt; Interested -&gt; Started -&gt; Continued -&gt; Dropped -&gt; Why. That is how Genesis OS separates fantasy preference from real-life fit.</w:t>
            </w:r>
          </w:p>
        </w:tc>
      </w:tr>
    </w:tbl>
    <w:p w14:paraId="762D260B" w14:textId="77777777" w:rsidR="00C17DF6" w:rsidRDefault="00C17DF6"/>
    <w:p w14:paraId="3D197D1E" w14:textId="77777777" w:rsidR="00C17DF6" w:rsidRDefault="00C17DF6">
      <w:pPr>
        <w:keepNext/>
        <w:spacing w:before="280" w:after="80"/>
      </w:pPr>
      <w:r>
        <w:rPr>
          <w:b/>
          <w:color w:val="1F4E79"/>
          <w:sz w:val="32"/>
        </w:rPr>
        <w:t>8. Required follow-up prompts for interest tracking</w:t>
      </w:r>
    </w:p>
    <w:p w14:paraId="15E1AAF6" w14:textId="77777777" w:rsidR="00C17DF6" w:rsidRDefault="00C17DF6">
      <w:pPr>
        <w:spacing w:after="80" w:line="283" w:lineRule="auto"/>
      </w:pPr>
      <w:r>
        <w:rPr>
          <w:color w:val="1F1F1F"/>
        </w:rPr>
        <w:t>When the user marks a profile as interested, the system should follow up if nothing happened or if the conversation stalled. These prompts must be framed as algorithm improvement, not as social pressure.</w:t>
      </w:r>
    </w:p>
    <w:tbl>
      <w:tblPr>
        <w:tblW w:w="0" w:type="auto"/>
        <w:jc w:val="center"/>
        <w:tblLayout w:type="fixed"/>
        <w:tblLook w:val="04A0" w:firstRow="1" w:lastRow="0" w:firstColumn="1" w:lastColumn="0" w:noHBand="0" w:noVBand="1"/>
      </w:tblPr>
      <w:tblGrid>
        <w:gridCol w:w="2016"/>
        <w:gridCol w:w="3168"/>
        <w:gridCol w:w="4032"/>
      </w:tblGrid>
      <w:tr w:rsidR="00C17DF6" w14:paraId="41B6C4D3" w14:textId="77777777">
        <w:trPr>
          <w:jc w:val="center"/>
        </w:trPr>
        <w:tc>
          <w:tcPr>
            <w:tcW w:w="201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D6868A7" w14:textId="77777777" w:rsidR="00C17DF6" w:rsidRDefault="00C17DF6">
            <w:pPr>
              <w:spacing w:before="60" w:after="60"/>
              <w:jc w:val="center"/>
            </w:pPr>
            <w:r>
              <w:rPr>
                <w:b/>
                <w:color w:val="FFFFFF"/>
                <w:sz w:val="19"/>
              </w:rPr>
              <w:t>Situation</w:t>
            </w:r>
          </w:p>
        </w:tc>
        <w:tc>
          <w:tcPr>
            <w:tcW w:w="316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9837481" w14:textId="77777777" w:rsidR="00C17DF6" w:rsidRDefault="00C17DF6">
            <w:pPr>
              <w:spacing w:before="60" w:after="60"/>
              <w:jc w:val="center"/>
            </w:pPr>
            <w:r>
              <w:rPr>
                <w:b/>
                <w:color w:val="FFFFFF"/>
                <w:sz w:val="19"/>
              </w:rPr>
              <w:t>Prompt</w:t>
            </w:r>
          </w:p>
        </w:tc>
        <w:tc>
          <w:tcPr>
            <w:tcW w:w="40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3196EA7" w14:textId="77777777" w:rsidR="00C17DF6" w:rsidRDefault="00C17DF6">
            <w:pPr>
              <w:spacing w:before="60" w:after="60"/>
              <w:jc w:val="center"/>
            </w:pPr>
            <w:r>
              <w:rPr>
                <w:b/>
                <w:color w:val="FFFFFF"/>
                <w:sz w:val="19"/>
              </w:rPr>
              <w:t>Suggested answer set</w:t>
            </w:r>
          </w:p>
        </w:tc>
      </w:tr>
      <w:tr w:rsidR="00C17DF6" w14:paraId="7BE131BF" w14:textId="77777777">
        <w:trPr>
          <w:jc w:val="center"/>
        </w:trPr>
        <w:tc>
          <w:tcPr>
            <w:tcW w:w="201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BA9A96C" w14:textId="77777777" w:rsidR="00C17DF6" w:rsidRDefault="00C17DF6">
            <w:pPr>
              <w:spacing w:before="60" w:after="60" w:line="269" w:lineRule="auto"/>
            </w:pPr>
            <w:r>
              <w:rPr>
                <w:color w:val="1F1F1F"/>
                <w:sz w:val="18"/>
              </w:rPr>
              <w:t>Interested, no chat</w:t>
            </w:r>
          </w:p>
        </w:tc>
        <w:tc>
          <w:tcPr>
            <w:tcW w:w="316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6D554BF" w14:textId="77777777" w:rsidR="00C17DF6" w:rsidRDefault="00C17DF6">
            <w:pPr>
              <w:spacing w:before="60" w:after="60" w:line="269" w:lineRule="auto"/>
            </w:pPr>
            <w:r>
              <w:rPr>
                <w:color w:val="1F1F1F"/>
                <w:sz w:val="18"/>
              </w:rPr>
              <w:t>“You showed interest in [Name]. What happened?”</w:t>
            </w:r>
          </w:p>
        </w:tc>
        <w:tc>
          <w:tcPr>
            <w:tcW w:w="40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1210C49" w14:textId="77777777" w:rsidR="00C17DF6" w:rsidRDefault="00C17DF6">
            <w:pPr>
              <w:spacing w:before="60" w:after="60" w:line="269" w:lineRule="auto"/>
            </w:pPr>
            <w:r>
              <w:rPr>
                <w:color w:val="1F1F1F"/>
                <w:sz w:val="18"/>
              </w:rPr>
              <w:t>Changed my mind / waited for them / got nervous / timing was bad / looked good at first but something felt off / other</w:t>
            </w:r>
          </w:p>
        </w:tc>
      </w:tr>
      <w:tr w:rsidR="00C17DF6" w14:paraId="3F2057AD" w14:textId="77777777">
        <w:trPr>
          <w:jc w:val="center"/>
        </w:trPr>
        <w:tc>
          <w:tcPr>
            <w:tcW w:w="201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93E5571" w14:textId="77777777" w:rsidR="00C17DF6" w:rsidRDefault="00C17DF6">
            <w:pPr>
              <w:spacing w:before="60" w:after="60" w:line="269" w:lineRule="auto"/>
              <w:jc w:val="center"/>
            </w:pPr>
            <w:r>
              <w:rPr>
                <w:color w:val="1F1F1F"/>
                <w:sz w:val="18"/>
              </w:rPr>
              <w:t>Chat stalled</w:t>
            </w:r>
          </w:p>
        </w:tc>
        <w:tc>
          <w:tcPr>
            <w:tcW w:w="316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76076A4" w14:textId="77777777" w:rsidR="00C17DF6" w:rsidRDefault="00C17DF6">
            <w:pPr>
              <w:spacing w:before="60" w:after="60" w:line="269" w:lineRule="auto"/>
            </w:pPr>
            <w:r>
              <w:rPr>
                <w:color w:val="1F1F1F"/>
                <w:sz w:val="18"/>
              </w:rPr>
              <w:t>“How did it go with [Name]?”</w:t>
            </w:r>
          </w:p>
        </w:tc>
        <w:tc>
          <w:tcPr>
            <w:tcW w:w="403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AB439F6" w14:textId="77777777" w:rsidR="00C17DF6" w:rsidRDefault="00C17DF6">
            <w:pPr>
              <w:spacing w:before="60" w:after="60" w:line="269" w:lineRule="auto"/>
            </w:pPr>
            <w:r>
              <w:rPr>
                <w:color w:val="1F1F1F"/>
                <w:sz w:val="18"/>
              </w:rPr>
              <w:t>Still interested / one-sided / inconsistent / too sexual / awkward / attraction dropped / they lost interest / other</w:t>
            </w:r>
          </w:p>
        </w:tc>
      </w:tr>
      <w:tr w:rsidR="00C17DF6" w14:paraId="364F75DD" w14:textId="77777777">
        <w:trPr>
          <w:jc w:val="center"/>
        </w:trPr>
        <w:tc>
          <w:tcPr>
            <w:tcW w:w="201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6D0625C" w14:textId="77777777" w:rsidR="00C17DF6" w:rsidRDefault="00C17DF6">
            <w:pPr>
              <w:spacing w:before="60" w:after="60" w:line="269" w:lineRule="auto"/>
              <w:jc w:val="center"/>
            </w:pPr>
            <w:r>
              <w:rPr>
                <w:color w:val="1F1F1F"/>
                <w:sz w:val="18"/>
              </w:rPr>
              <w:t>Interest removed</w:t>
            </w:r>
          </w:p>
        </w:tc>
        <w:tc>
          <w:tcPr>
            <w:tcW w:w="316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35A4D73" w14:textId="77777777" w:rsidR="00C17DF6" w:rsidRDefault="00C17DF6">
            <w:pPr>
              <w:spacing w:before="60" w:after="60" w:line="269" w:lineRule="auto"/>
              <w:jc w:val="center"/>
            </w:pPr>
            <w:r>
              <w:rPr>
                <w:color w:val="1F1F1F"/>
                <w:sz w:val="18"/>
              </w:rPr>
              <w:t>“What changed?”</w:t>
            </w:r>
          </w:p>
        </w:tc>
        <w:tc>
          <w:tcPr>
            <w:tcW w:w="403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A59E915" w14:textId="77777777" w:rsidR="00C17DF6" w:rsidRDefault="00C17DF6">
            <w:pPr>
              <w:spacing w:before="60" w:after="60" w:line="269" w:lineRule="auto"/>
            </w:pPr>
            <w:r>
              <w:rPr>
                <w:color w:val="1F1F1F"/>
                <w:sz w:val="18"/>
              </w:rPr>
              <w:t>Profile attraction only / conversation changed it / not enough depth / pacing issue / other</w:t>
            </w:r>
          </w:p>
        </w:tc>
      </w:tr>
    </w:tbl>
    <w:p w14:paraId="216971B5" w14:textId="77777777" w:rsidR="00C17DF6" w:rsidRDefault="00C17DF6"/>
    <w:p w14:paraId="653BFF19" w14:textId="77777777" w:rsidR="00C17DF6" w:rsidRDefault="00C17DF6">
      <w:pPr>
        <w:keepNext/>
        <w:spacing w:before="280" w:after="80"/>
      </w:pPr>
      <w:r>
        <w:rPr>
          <w:b/>
          <w:color w:val="1F4E79"/>
          <w:sz w:val="32"/>
        </w:rPr>
        <w:t>9. Data model additions</w:t>
      </w:r>
    </w:p>
    <w:p w14:paraId="49B653D3" w14:textId="77777777" w:rsidR="00C17DF6" w:rsidRDefault="00C17DF6">
      <w:pPr>
        <w:spacing w:after="80" w:line="283" w:lineRule="auto"/>
      </w:pPr>
      <w:r>
        <w:rPr>
          <w:color w:val="1F1F1F"/>
        </w:rPr>
        <w:t>These additions should be treated as first-class system data, not as ad hoc UI notes. The fields below are intentionally structured so they can be used for matching, calibration, ranking, analytics, and future model tuning.</w:t>
      </w:r>
    </w:p>
    <w:tbl>
      <w:tblPr>
        <w:tblW w:w="0" w:type="auto"/>
        <w:jc w:val="center"/>
        <w:tblLayout w:type="fixed"/>
        <w:tblLook w:val="04A0" w:firstRow="1" w:lastRow="0" w:firstColumn="1" w:lastColumn="0" w:noHBand="0" w:noVBand="1"/>
      </w:tblPr>
      <w:tblGrid>
        <w:gridCol w:w="2448"/>
        <w:gridCol w:w="6768"/>
      </w:tblGrid>
      <w:tr w:rsidR="00C17DF6" w14:paraId="3528B7E5" w14:textId="77777777">
        <w:trPr>
          <w:jc w:val="center"/>
        </w:trPr>
        <w:tc>
          <w:tcPr>
            <w:tcW w:w="244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2BA9526" w14:textId="77777777" w:rsidR="00C17DF6" w:rsidRDefault="00C17DF6">
            <w:pPr>
              <w:spacing w:before="60" w:after="60"/>
              <w:jc w:val="center"/>
            </w:pPr>
            <w:r>
              <w:rPr>
                <w:b/>
                <w:color w:val="FFFFFF"/>
                <w:sz w:val="19"/>
              </w:rPr>
              <w:t>Object</w:t>
            </w:r>
          </w:p>
        </w:tc>
        <w:tc>
          <w:tcPr>
            <w:tcW w:w="676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AF8C84A" w14:textId="77777777" w:rsidR="00C17DF6" w:rsidRDefault="00C17DF6">
            <w:pPr>
              <w:spacing w:before="60" w:after="60"/>
              <w:jc w:val="center"/>
            </w:pPr>
            <w:r>
              <w:rPr>
                <w:b/>
                <w:color w:val="FFFFFF"/>
                <w:sz w:val="19"/>
              </w:rPr>
              <w:t>Required fields</w:t>
            </w:r>
          </w:p>
        </w:tc>
      </w:tr>
      <w:tr w:rsidR="00C17DF6" w14:paraId="6E0C7D9A"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76238D27" w14:textId="77777777" w:rsidR="00C17DF6" w:rsidRDefault="00C17DF6">
            <w:pPr>
              <w:spacing w:before="60" w:after="60" w:line="269" w:lineRule="auto"/>
            </w:pPr>
            <w:r>
              <w:rPr>
                <w:color w:val="1F1F1F"/>
                <w:sz w:val="18"/>
              </w:rPr>
              <w:t>Post-chat recalibration</w:t>
            </w:r>
          </w:p>
        </w:tc>
        <w:tc>
          <w:tcPr>
            <w:tcW w:w="676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4CEAFD84" w14:textId="77777777" w:rsidR="00C17DF6" w:rsidRDefault="00C17DF6">
            <w:pPr>
              <w:spacing w:before="60" w:after="60" w:line="269" w:lineRule="auto"/>
            </w:pPr>
            <w:r>
              <w:rPr>
                <w:color w:val="1F1F1F"/>
                <w:sz w:val="18"/>
              </w:rPr>
              <w:t>pair_id, conversation_id, recalibration_trigger, felt_safety, felt_understood, felt_ease, effort_balance, sexual_pacing, consistency, chemistry_after_chat, keep_talking, completed_at</w:t>
            </w:r>
          </w:p>
        </w:tc>
      </w:tr>
      <w:tr w:rsidR="00C17DF6" w14:paraId="6DBA25B1"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03B762D" w14:textId="77777777" w:rsidR="00C17DF6" w:rsidRDefault="00C17DF6">
            <w:pPr>
              <w:spacing w:before="60" w:after="60" w:line="269" w:lineRule="auto"/>
              <w:jc w:val="center"/>
            </w:pPr>
            <w:r>
              <w:rPr>
                <w:color w:val="1F1F1F"/>
                <w:sz w:val="18"/>
              </w:rPr>
              <w:t>AI review block</w:t>
            </w:r>
          </w:p>
        </w:tc>
        <w:tc>
          <w:tcPr>
            <w:tcW w:w="676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343198A8" w14:textId="77777777" w:rsidR="00C17DF6" w:rsidRDefault="00C17DF6">
            <w:pPr>
              <w:spacing w:before="60" w:after="60" w:line="269" w:lineRule="auto"/>
            </w:pPr>
            <w:r>
              <w:rPr>
                <w:color w:val="1F1F1F"/>
                <w:sz w:val="18"/>
              </w:rPr>
              <w:t>ai_summary_version, ai_inferred_safety, ai_inferred_effort_balance, ai_inferred_pacing, ai_inferred_curiosity_balance, ai_inferred_consistency, ai_inferred_chemistry_trend, user_corrected_fields</w:t>
            </w:r>
          </w:p>
        </w:tc>
      </w:tr>
      <w:tr w:rsidR="00C17DF6" w14:paraId="6D982991"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944EE24" w14:textId="77777777" w:rsidR="00C17DF6" w:rsidRDefault="00C17DF6">
            <w:pPr>
              <w:spacing w:before="60" w:after="60" w:line="269" w:lineRule="auto"/>
              <w:jc w:val="center"/>
            </w:pPr>
            <w:r>
              <w:rPr>
                <w:color w:val="1F1F1F"/>
                <w:sz w:val="18"/>
              </w:rPr>
              <w:t>Interest signal</w:t>
            </w:r>
          </w:p>
        </w:tc>
        <w:tc>
          <w:tcPr>
            <w:tcW w:w="6768"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47091DB" w14:textId="77777777" w:rsidR="00C17DF6" w:rsidRDefault="00C17DF6">
            <w:pPr>
              <w:spacing w:before="60" w:after="60" w:line="269" w:lineRule="auto"/>
            </w:pPr>
            <w:r>
              <w:rPr>
                <w:color w:val="1F1F1F"/>
                <w:sz w:val="18"/>
              </w:rPr>
              <w:t>user_id, target_user_id, interest_created_at, interest_status, no_chat_reason, chat_outcome_reason, attraction_before_chat, attraction_after_chat, would_pursue_again</w:t>
            </w:r>
          </w:p>
        </w:tc>
      </w:tr>
      <w:tr w:rsidR="00C17DF6" w14:paraId="15FBB6BD" w14:textId="77777777">
        <w:trPr>
          <w:jc w:val="center"/>
        </w:trPr>
        <w:tc>
          <w:tcPr>
            <w:tcW w:w="244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17F838F" w14:textId="77777777" w:rsidR="00C17DF6" w:rsidRDefault="00C17DF6">
            <w:pPr>
              <w:spacing w:before="60" w:after="60" w:line="269" w:lineRule="auto"/>
              <w:jc w:val="center"/>
            </w:pPr>
            <w:r>
              <w:rPr>
                <w:color w:val="1F1F1F"/>
                <w:sz w:val="18"/>
              </w:rPr>
              <w:t>Telemetry support</w:t>
            </w:r>
          </w:p>
        </w:tc>
        <w:tc>
          <w:tcPr>
            <w:tcW w:w="6768"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3E6BD60" w14:textId="77777777" w:rsidR="00C17DF6" w:rsidRDefault="00C17DF6">
            <w:pPr>
              <w:spacing w:before="60" w:after="60" w:line="269" w:lineRule="auto"/>
            </w:pPr>
            <w:r>
              <w:rPr>
                <w:color w:val="1F1F1F"/>
                <w:sz w:val="18"/>
              </w:rPr>
              <w:t>message_count_7d, reply_latency_p50, initiation_balance, silence_gap_count, repair_attempt_count, conflict_event_count, ai_chat_analysis_opt_in</w:t>
            </w:r>
          </w:p>
        </w:tc>
      </w:tr>
    </w:tbl>
    <w:p w14:paraId="749E2BBD" w14:textId="77777777" w:rsidR="00C17DF6" w:rsidRDefault="00C17DF6"/>
    <w:p w14:paraId="7300E742" w14:textId="77777777" w:rsidR="00C17DF6" w:rsidRDefault="00C17DF6">
      <w:pPr>
        <w:keepNext/>
        <w:spacing w:before="280" w:after="80"/>
      </w:pPr>
      <w:r>
        <w:rPr>
          <w:b/>
          <w:color w:val="1F4E79"/>
          <w:sz w:val="32"/>
        </w:rPr>
        <w:t>10. How these signals should affect the algorithm</w:t>
      </w:r>
    </w:p>
    <w:p w14:paraId="04B4BF4C" w14:textId="77777777" w:rsidR="00C17DF6" w:rsidRDefault="00C17DF6">
      <w:pPr>
        <w:spacing w:after="80" w:line="283" w:lineRule="auto"/>
      </w:pPr>
      <w:r>
        <w:rPr>
          <w:color w:val="1F1F1F"/>
        </w:rPr>
        <w:t>These signals should not casually rewrite the base compatibility score. Their primary job is to improve future ranking, future confidence, and the system understanding of what actually works for each user.</w:t>
      </w:r>
    </w:p>
    <w:p w14:paraId="251B84E0" w14:textId="77777777" w:rsidR="00C17DF6" w:rsidRDefault="00C17DF6">
      <w:pPr>
        <w:spacing w:after="40" w:line="269" w:lineRule="auto"/>
        <w:ind w:left="288"/>
      </w:pPr>
      <w:r>
        <w:rPr>
          <w:b/>
          <w:color w:val="1F4E79"/>
          <w:sz w:val="20"/>
        </w:rPr>
        <w:t xml:space="preserve">1. </w:t>
      </w:r>
      <w:r>
        <w:rPr>
          <w:color w:val="1F1F1F"/>
          <w:sz w:val="20"/>
        </w:rPr>
        <w:t>Use onboarding and assessment data to compute structural fit.</w:t>
      </w:r>
    </w:p>
    <w:p w14:paraId="2BC55D0B" w14:textId="77777777" w:rsidR="00C17DF6" w:rsidRDefault="00C17DF6">
      <w:pPr>
        <w:spacing w:after="40" w:line="269" w:lineRule="auto"/>
        <w:ind w:left="288"/>
      </w:pPr>
      <w:r>
        <w:rPr>
          <w:b/>
          <w:color w:val="1F4E79"/>
          <w:sz w:val="20"/>
        </w:rPr>
        <w:t xml:space="preserve">2. </w:t>
      </w:r>
      <w:r>
        <w:rPr>
          <w:color w:val="1F1F1F"/>
          <w:sz w:val="20"/>
        </w:rPr>
        <w:t>Use post-chat recalibration to adjust future match confidence and ranking.</w:t>
      </w:r>
    </w:p>
    <w:p w14:paraId="4D8F3667" w14:textId="77777777" w:rsidR="00C17DF6" w:rsidRDefault="00C17DF6">
      <w:pPr>
        <w:spacing w:after="40" w:line="269" w:lineRule="auto"/>
        <w:ind w:left="288"/>
      </w:pPr>
      <w:r>
        <w:rPr>
          <w:b/>
          <w:color w:val="1F4E79"/>
          <w:sz w:val="20"/>
        </w:rPr>
        <w:t xml:space="preserve">3. </w:t>
      </w:r>
      <w:r>
        <w:rPr>
          <w:color w:val="1F1F1F"/>
          <w:sz w:val="20"/>
        </w:rPr>
        <w:t>Down-rank repeated false positives: high score on paper, poor lived experience in motion.</w:t>
      </w:r>
    </w:p>
    <w:p w14:paraId="0A26EB3B" w14:textId="77777777" w:rsidR="00C17DF6" w:rsidRDefault="00C17DF6">
      <w:pPr>
        <w:spacing w:after="40" w:line="269" w:lineRule="auto"/>
        <w:ind w:left="288"/>
      </w:pPr>
      <w:r>
        <w:rPr>
          <w:b/>
          <w:color w:val="1F4E79"/>
          <w:sz w:val="20"/>
        </w:rPr>
        <w:lastRenderedPageBreak/>
        <w:t xml:space="preserve">4. </w:t>
      </w:r>
      <w:r>
        <w:rPr>
          <w:color w:val="1F1F1F"/>
          <w:sz w:val="20"/>
        </w:rPr>
        <w:t>Promote unexpectedly strong pair types when the lived interaction is consistently better than the paper score predicted.</w:t>
      </w:r>
    </w:p>
    <w:p w14:paraId="121AF9CC" w14:textId="77777777" w:rsidR="00C17DF6" w:rsidRDefault="00C17DF6">
      <w:pPr>
        <w:spacing w:after="40" w:line="269" w:lineRule="auto"/>
        <w:ind w:left="288"/>
      </w:pPr>
      <w:r>
        <w:rPr>
          <w:b/>
          <w:color w:val="1F4E79"/>
          <w:sz w:val="20"/>
        </w:rPr>
        <w:t xml:space="preserve">5. </w:t>
      </w:r>
      <w:r>
        <w:rPr>
          <w:color w:val="1F1F1F"/>
          <w:sz w:val="20"/>
        </w:rPr>
        <w:t>Keep chemistry honest by separating profile attraction from conversation attraction and from sustained interaction quality.</w:t>
      </w:r>
    </w:p>
    <w:tbl>
      <w:tblPr>
        <w:tblW w:w="0" w:type="auto"/>
        <w:jc w:val="center"/>
        <w:tblLayout w:type="fixed"/>
        <w:tblLook w:val="04A0" w:firstRow="1" w:lastRow="0" w:firstColumn="1" w:lastColumn="0" w:noHBand="0" w:noVBand="1"/>
      </w:tblPr>
      <w:tblGrid>
        <w:gridCol w:w="9216"/>
      </w:tblGrid>
      <w:tr w:rsidR="00C17DF6" w14:paraId="29AF4024" w14:textId="77777777">
        <w:trPr>
          <w:jc w:val="center"/>
        </w:trPr>
        <w:tc>
          <w:tcPr>
            <w:tcW w:w="9216" w:type="dxa"/>
            <w:tcBorders>
              <w:top w:val="single" w:sz="10" w:space="0" w:color="9A6B00"/>
              <w:left w:val="single" w:sz="10" w:space="0" w:color="9A6B00"/>
              <w:bottom w:val="single" w:sz="10" w:space="0" w:color="9A6B00"/>
              <w:right w:val="single" w:sz="10" w:space="0" w:color="9A6B00"/>
            </w:tcBorders>
            <w:shd w:val="clear" w:color="auto" w:fill="FFF6E6"/>
          </w:tcPr>
          <w:p w14:paraId="2FEDC5E7" w14:textId="77777777" w:rsidR="00C17DF6" w:rsidRDefault="00C17DF6">
            <w:pPr>
              <w:spacing w:before="80" w:after="40"/>
            </w:pPr>
            <w:r>
              <w:rPr>
                <w:b/>
                <w:color w:val="9A6B00"/>
                <w:sz w:val="20"/>
              </w:rPr>
              <w:t>Operational correction</w:t>
            </w:r>
          </w:p>
          <w:p w14:paraId="4FCDEAA3" w14:textId="77777777" w:rsidR="00C17DF6" w:rsidRDefault="00C17DF6">
            <w:pPr>
              <w:spacing w:after="40"/>
            </w:pPr>
            <w:r>
              <w:rPr>
                <w:color w:val="1F1F1F"/>
                <w:sz w:val="20"/>
              </w:rPr>
              <w:t>A pair that looked strong on paper but produced low safety, low ease, high inconsistency, or obvious pacing problems should not keep training the engine as a “good match.” A mid-score pair that produced high safety, high reciprocity, and strong user-confirmed continuation should be allowed to outperform its original paper prediction.</w:t>
            </w:r>
          </w:p>
        </w:tc>
      </w:tr>
    </w:tbl>
    <w:p w14:paraId="433C5F26" w14:textId="77777777" w:rsidR="00C17DF6" w:rsidRDefault="00C17DF6"/>
    <w:p w14:paraId="7E1B05E0" w14:textId="77777777" w:rsidR="00C17DF6" w:rsidRDefault="00C17DF6">
      <w:pPr>
        <w:keepNext/>
        <w:spacing w:before="280" w:after="80"/>
      </w:pPr>
      <w:r>
        <w:rPr>
          <w:b/>
          <w:color w:val="1F4E79"/>
          <w:sz w:val="32"/>
        </w:rPr>
        <w:t>11. Privacy, consent, and exposure rules</w:t>
      </w:r>
    </w:p>
    <w:p w14:paraId="6DBD50BE" w14:textId="77777777" w:rsidR="00C17DF6" w:rsidRDefault="00C17DF6">
      <w:pPr>
        <w:spacing w:after="80" w:line="283" w:lineRule="auto"/>
      </w:pPr>
      <w:r>
        <w:rPr>
          <w:color w:val="1F1F1F"/>
        </w:rPr>
        <w:t>These features add sensitivity, so the system must remain disciplined about what is private, what is corrected by the user, and what is never shown to another person.</w:t>
      </w:r>
    </w:p>
    <w:p w14:paraId="12CF784C" w14:textId="77777777" w:rsidR="00C17DF6" w:rsidRDefault="00C17DF6">
      <w:pPr>
        <w:pStyle w:val="ListBullet"/>
        <w:spacing w:after="40" w:line="269" w:lineRule="auto"/>
        <w:ind w:left="288"/>
      </w:pPr>
      <w:r>
        <w:rPr>
          <w:color w:val="1F1F1F"/>
          <w:sz w:val="20"/>
        </w:rPr>
        <w:t>AI chat review is opt-in. No conversation reading without explicit user permission.</w:t>
      </w:r>
    </w:p>
    <w:p w14:paraId="3C46A50C" w14:textId="77777777" w:rsidR="00C17DF6" w:rsidRDefault="00C17DF6">
      <w:pPr>
        <w:pStyle w:val="ListBullet"/>
        <w:spacing w:after="40" w:line="269" w:lineRule="auto"/>
        <w:ind w:left="288"/>
      </w:pPr>
      <w:r>
        <w:rPr>
          <w:color w:val="1F1F1F"/>
          <w:sz w:val="20"/>
        </w:rPr>
        <w:t>Private chat content is not shown to the other user.</w:t>
      </w:r>
    </w:p>
    <w:p w14:paraId="7D3681FE" w14:textId="77777777" w:rsidR="00C17DF6" w:rsidRDefault="00C17DF6">
      <w:pPr>
        <w:pStyle w:val="ListBullet"/>
        <w:spacing w:after="40" w:line="269" w:lineRule="auto"/>
        <w:ind w:left="288"/>
      </w:pPr>
      <w:r>
        <w:rPr>
          <w:color w:val="1F1F1F"/>
          <w:sz w:val="20"/>
        </w:rPr>
        <w:t>The AI summary is editable and should never be treated as infallible.</w:t>
      </w:r>
    </w:p>
    <w:p w14:paraId="2F25D5CD" w14:textId="77777777" w:rsidR="00C17DF6" w:rsidRDefault="00C17DF6">
      <w:pPr>
        <w:pStyle w:val="ListBullet"/>
        <w:spacing w:after="40" w:line="269" w:lineRule="auto"/>
        <w:ind w:left="288"/>
      </w:pPr>
      <w:r>
        <w:rPr>
          <w:color w:val="1F1F1F"/>
          <w:sz w:val="20"/>
        </w:rPr>
        <w:t>Interest markers, failed starts, and reasons for lost interest remain private.</w:t>
      </w:r>
    </w:p>
    <w:p w14:paraId="5987DBEF" w14:textId="77777777" w:rsidR="00C17DF6" w:rsidRDefault="00C17DF6">
      <w:pPr>
        <w:pStyle w:val="ListBullet"/>
        <w:spacing w:after="40" w:line="269" w:lineRule="auto"/>
        <w:ind w:left="288"/>
      </w:pPr>
      <w:r>
        <w:rPr>
          <w:color w:val="1F1F1F"/>
          <w:sz w:val="20"/>
        </w:rPr>
        <w:t>No raw internal risk labels or hidden diagnostics should be exposed to matches.</w:t>
      </w:r>
    </w:p>
    <w:p w14:paraId="4C0D3E15" w14:textId="77777777" w:rsidR="00C17DF6" w:rsidRDefault="00C17DF6">
      <w:pPr>
        <w:pStyle w:val="ListBullet"/>
        <w:spacing w:after="40" w:line="269" w:lineRule="auto"/>
        <w:ind w:left="288"/>
      </w:pPr>
      <w:r>
        <w:rPr>
          <w:color w:val="1F1F1F"/>
          <w:sz w:val="20"/>
        </w:rPr>
        <w:t>User-confirmed corrections should be versioned and auditable.</w:t>
      </w:r>
    </w:p>
    <w:p w14:paraId="331398CD" w14:textId="77777777" w:rsidR="00C17DF6" w:rsidRDefault="00C17DF6">
      <w:pPr>
        <w:keepNext/>
        <w:spacing w:before="280" w:after="80"/>
      </w:pPr>
      <w:r>
        <w:rPr>
          <w:b/>
          <w:color w:val="1F4E79"/>
          <w:sz w:val="32"/>
        </w:rPr>
        <w:t>12. Suggested product copy</w:t>
      </w:r>
    </w:p>
    <w:tbl>
      <w:tblPr>
        <w:tblW w:w="0" w:type="auto"/>
        <w:jc w:val="center"/>
        <w:tblLayout w:type="fixed"/>
        <w:tblLook w:val="04A0" w:firstRow="1" w:lastRow="0" w:firstColumn="1" w:lastColumn="0" w:noHBand="0" w:noVBand="1"/>
      </w:tblPr>
      <w:tblGrid>
        <w:gridCol w:w="2592"/>
        <w:gridCol w:w="6624"/>
      </w:tblGrid>
      <w:tr w:rsidR="00C17DF6" w14:paraId="0AA56B43" w14:textId="77777777">
        <w:trPr>
          <w:jc w:val="center"/>
        </w:trPr>
        <w:tc>
          <w:tcPr>
            <w:tcW w:w="259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1D9BCE7" w14:textId="77777777" w:rsidR="00C17DF6" w:rsidRDefault="00C17DF6">
            <w:pPr>
              <w:spacing w:before="60" w:after="60"/>
              <w:jc w:val="center"/>
            </w:pPr>
            <w:r>
              <w:rPr>
                <w:b/>
                <w:color w:val="FFFFFF"/>
                <w:sz w:val="19"/>
              </w:rPr>
              <w:t>Surface</w:t>
            </w:r>
          </w:p>
        </w:tc>
        <w:tc>
          <w:tcPr>
            <w:tcW w:w="662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930A7E2" w14:textId="77777777" w:rsidR="00C17DF6" w:rsidRDefault="00C17DF6">
            <w:pPr>
              <w:spacing w:before="60" w:after="60"/>
              <w:jc w:val="center"/>
            </w:pPr>
            <w:r>
              <w:rPr>
                <w:b/>
                <w:color w:val="FFFFFF"/>
                <w:sz w:val="19"/>
              </w:rPr>
              <w:t>Recommended copy</w:t>
            </w:r>
          </w:p>
        </w:tc>
      </w:tr>
      <w:tr w:rsidR="00C17DF6" w14:paraId="076E38D1"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7109ADF" w14:textId="77777777" w:rsidR="00C17DF6" w:rsidRDefault="00C17DF6">
            <w:pPr>
              <w:spacing w:before="60" w:after="60" w:line="269" w:lineRule="auto"/>
            </w:pPr>
            <w:r>
              <w:rPr>
                <w:color w:val="1F1F1F"/>
                <w:sz w:val="18"/>
              </w:rPr>
              <w:t>Recalibration intro</w:t>
            </w:r>
          </w:p>
        </w:tc>
        <w:tc>
          <w:tcPr>
            <w:tcW w:w="66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31212F6" w14:textId="77777777" w:rsidR="00C17DF6" w:rsidRDefault="00C17DF6">
            <w:pPr>
              <w:spacing w:before="60" w:after="60" w:line="269" w:lineRule="auto"/>
            </w:pPr>
            <w:r>
              <w:rPr>
                <w:color w:val="1F1F1F"/>
                <w:sz w:val="18"/>
              </w:rPr>
              <w:t>“You are not just rating a chat - you are teaching your profile what actually works for you.”</w:t>
            </w:r>
          </w:p>
        </w:tc>
      </w:tr>
      <w:tr w:rsidR="00C17DF6" w14:paraId="6791D2EC"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2A866E69" w14:textId="77777777" w:rsidR="00C17DF6" w:rsidRDefault="00C17DF6">
            <w:pPr>
              <w:spacing w:before="60" w:after="60" w:line="269" w:lineRule="auto"/>
              <w:jc w:val="center"/>
            </w:pPr>
            <w:r>
              <w:rPr>
                <w:color w:val="1F1F1F"/>
                <w:sz w:val="18"/>
              </w:rPr>
              <w:t>AI review intro</w:t>
            </w:r>
          </w:p>
        </w:tc>
        <w:tc>
          <w:tcPr>
            <w:tcW w:w="66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2468CBD" w14:textId="77777777" w:rsidR="00C17DF6" w:rsidRDefault="00C17DF6">
            <w:pPr>
              <w:spacing w:before="60" w:after="60" w:line="269" w:lineRule="auto"/>
            </w:pPr>
            <w:r>
              <w:rPr>
                <w:color w:val="1F1F1F"/>
                <w:sz w:val="18"/>
              </w:rPr>
              <w:t>“Based on the overall flow of this chat, here is our summary. Adjust anything that feels off - this helps improve your future matches.”</w:t>
            </w:r>
          </w:p>
        </w:tc>
      </w:tr>
      <w:tr w:rsidR="00C17DF6" w14:paraId="4179DD6B"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6055A4A4" w14:textId="77777777" w:rsidR="00C17DF6" w:rsidRDefault="00C17DF6">
            <w:pPr>
              <w:spacing w:before="60" w:after="60" w:line="269" w:lineRule="auto"/>
              <w:jc w:val="center"/>
            </w:pPr>
            <w:r>
              <w:rPr>
                <w:color w:val="1F1F1F"/>
                <w:sz w:val="18"/>
              </w:rPr>
              <w:t>Manual mode intro</w:t>
            </w:r>
          </w:p>
        </w:tc>
        <w:tc>
          <w:tcPr>
            <w:tcW w:w="66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09A108D" w14:textId="77777777" w:rsidR="00C17DF6" w:rsidRDefault="00C17DF6">
            <w:pPr>
              <w:spacing w:before="60" w:after="60" w:line="269" w:lineRule="auto"/>
            </w:pPr>
            <w:r>
              <w:rPr>
                <w:color w:val="1F1F1F"/>
                <w:sz w:val="18"/>
              </w:rPr>
              <w:t>“Your feedback helps us match you more accurately going forward.”</w:t>
            </w:r>
          </w:p>
        </w:tc>
      </w:tr>
      <w:tr w:rsidR="00C17DF6" w14:paraId="0A6B74BE"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B3036CC" w14:textId="77777777" w:rsidR="00C17DF6" w:rsidRDefault="00C17DF6">
            <w:pPr>
              <w:spacing w:before="60" w:after="60" w:line="269" w:lineRule="auto"/>
            </w:pPr>
            <w:r>
              <w:rPr>
                <w:color w:val="1F1F1F"/>
                <w:sz w:val="18"/>
              </w:rPr>
              <w:t>Interest follow-up</w:t>
            </w:r>
          </w:p>
        </w:tc>
        <w:tc>
          <w:tcPr>
            <w:tcW w:w="66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3B323A7" w14:textId="77777777" w:rsidR="00C17DF6" w:rsidRDefault="00C17DF6">
            <w:pPr>
              <w:spacing w:before="60" w:after="60" w:line="269" w:lineRule="auto"/>
            </w:pPr>
            <w:r>
              <w:rPr>
                <w:color w:val="1F1F1F"/>
                <w:sz w:val="18"/>
              </w:rPr>
              <w:t>“You showed interest in [Name]. What happened next?”</w:t>
            </w:r>
          </w:p>
        </w:tc>
      </w:tr>
      <w:tr w:rsidR="00C17DF6" w14:paraId="1679630F"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76A63E8" w14:textId="77777777" w:rsidR="00C17DF6" w:rsidRDefault="00C17DF6">
            <w:pPr>
              <w:spacing w:before="60" w:after="60" w:line="269" w:lineRule="auto"/>
              <w:jc w:val="center"/>
            </w:pPr>
            <w:r>
              <w:rPr>
                <w:color w:val="1F1F1F"/>
                <w:sz w:val="18"/>
              </w:rPr>
              <w:t>Confirmation CTA</w:t>
            </w:r>
          </w:p>
        </w:tc>
        <w:tc>
          <w:tcPr>
            <w:tcW w:w="662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7878EAE" w14:textId="77777777" w:rsidR="00C17DF6" w:rsidRDefault="00C17DF6">
            <w:pPr>
              <w:spacing w:before="60" w:after="60" w:line="269" w:lineRule="auto"/>
            </w:pPr>
            <w:r>
              <w:rPr>
                <w:color w:val="1F1F1F"/>
                <w:sz w:val="18"/>
              </w:rPr>
              <w:t>“Confirm &amp; Update My Matching”</w:t>
            </w:r>
          </w:p>
        </w:tc>
      </w:tr>
      <w:tr w:rsidR="00C17DF6" w14:paraId="545C2C46" w14:textId="77777777">
        <w:trPr>
          <w:jc w:val="center"/>
        </w:trPr>
        <w:tc>
          <w:tcPr>
            <w:tcW w:w="2592"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9D9F29E" w14:textId="77777777" w:rsidR="00C17DF6" w:rsidRDefault="00C17DF6">
            <w:pPr>
              <w:spacing w:before="60" w:after="60" w:line="269" w:lineRule="auto"/>
              <w:jc w:val="center"/>
            </w:pPr>
            <w:r>
              <w:rPr>
                <w:color w:val="1F1F1F"/>
                <w:sz w:val="18"/>
              </w:rPr>
              <w:t>Edit CTA</w:t>
            </w:r>
          </w:p>
        </w:tc>
        <w:tc>
          <w:tcPr>
            <w:tcW w:w="662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93D6BC4" w14:textId="77777777" w:rsidR="00C17DF6" w:rsidRDefault="00C17DF6">
            <w:pPr>
              <w:spacing w:before="60" w:after="60" w:line="269" w:lineRule="auto"/>
            </w:pPr>
            <w:r>
              <w:rPr>
                <w:color w:val="1F1F1F"/>
                <w:sz w:val="18"/>
              </w:rPr>
              <w:t>“Save Changes to My Profile Logic”</w:t>
            </w:r>
          </w:p>
        </w:tc>
      </w:tr>
    </w:tbl>
    <w:p w14:paraId="6F1B4CBF" w14:textId="77777777" w:rsidR="00C17DF6" w:rsidRDefault="00C17DF6"/>
    <w:p w14:paraId="055C3AFE" w14:textId="77777777" w:rsidR="00C17DF6" w:rsidRDefault="00C17DF6">
      <w:pPr>
        <w:keepNext/>
        <w:spacing w:before="280" w:after="80"/>
      </w:pPr>
      <w:r>
        <w:rPr>
          <w:b/>
          <w:color w:val="1F4E79"/>
          <w:sz w:val="32"/>
        </w:rPr>
        <w:t>13. Rollout order</w:t>
      </w:r>
    </w:p>
    <w:p w14:paraId="3E4FE2A3" w14:textId="77777777" w:rsidR="00C17DF6" w:rsidRDefault="00C17DF6">
      <w:pPr>
        <w:spacing w:after="40" w:line="269" w:lineRule="auto"/>
        <w:ind w:left="288"/>
      </w:pPr>
      <w:r>
        <w:rPr>
          <w:b/>
          <w:color w:val="1F4E79"/>
          <w:sz w:val="20"/>
        </w:rPr>
        <w:t xml:space="preserve">1. </w:t>
      </w:r>
      <w:r>
        <w:rPr>
          <w:color w:val="1F1F1F"/>
          <w:sz w:val="20"/>
        </w:rPr>
        <w:t>Launch mandatory post-chat recalibration first.</w:t>
      </w:r>
    </w:p>
    <w:p w14:paraId="19B6622E" w14:textId="77777777" w:rsidR="00C17DF6" w:rsidRDefault="00C17DF6">
      <w:pPr>
        <w:spacing w:after="40" w:line="269" w:lineRule="auto"/>
        <w:ind w:left="288"/>
      </w:pPr>
      <w:r>
        <w:rPr>
          <w:b/>
          <w:color w:val="1F4E79"/>
          <w:sz w:val="20"/>
        </w:rPr>
        <w:t xml:space="preserve">2. </w:t>
      </w:r>
      <w:r>
        <w:rPr>
          <w:color w:val="1F1F1F"/>
          <w:sz w:val="20"/>
        </w:rPr>
        <w:t>Launch opt-in AI summary and user correction second.</w:t>
      </w:r>
    </w:p>
    <w:p w14:paraId="04E145D2" w14:textId="77777777" w:rsidR="00C17DF6" w:rsidRDefault="00C17DF6">
      <w:pPr>
        <w:spacing w:after="40" w:line="269" w:lineRule="auto"/>
        <w:ind w:left="288"/>
      </w:pPr>
      <w:r>
        <w:rPr>
          <w:b/>
          <w:color w:val="1F4E79"/>
          <w:sz w:val="20"/>
        </w:rPr>
        <w:t xml:space="preserve">3. </w:t>
      </w:r>
      <w:r>
        <w:rPr>
          <w:color w:val="1F1F1F"/>
          <w:sz w:val="20"/>
        </w:rPr>
        <w:t>Launch interest signal tracking and non-start / stall follow-ups third.</w:t>
      </w:r>
    </w:p>
    <w:p w14:paraId="51404B3A" w14:textId="77777777" w:rsidR="00C17DF6" w:rsidRDefault="00C17DF6">
      <w:pPr>
        <w:spacing w:after="40" w:line="269" w:lineRule="auto"/>
        <w:ind w:left="288"/>
      </w:pPr>
      <w:r>
        <w:rPr>
          <w:b/>
          <w:color w:val="1F4E79"/>
          <w:sz w:val="20"/>
        </w:rPr>
        <w:t xml:space="preserve">4. </w:t>
      </w:r>
      <w:r>
        <w:rPr>
          <w:color w:val="1F1F1F"/>
          <w:sz w:val="20"/>
        </w:rPr>
        <w:t>Wire all three into future ranking and confidence before using them for any heavier model learning.</w:t>
      </w:r>
    </w:p>
    <w:p w14:paraId="2A92C3EB" w14:textId="77777777" w:rsidR="00C17DF6" w:rsidRDefault="00C17DF6">
      <w:pPr>
        <w:spacing w:after="40" w:line="269" w:lineRule="auto"/>
        <w:ind w:left="288"/>
      </w:pPr>
      <w:r>
        <w:rPr>
          <w:b/>
          <w:color w:val="1F4E79"/>
          <w:sz w:val="20"/>
        </w:rPr>
        <w:t xml:space="preserve">5. </w:t>
      </w:r>
      <w:r>
        <w:rPr>
          <w:color w:val="1F1F1F"/>
          <w:sz w:val="20"/>
        </w:rPr>
        <w:t>Only after enough clean data exists should the system use these signals for broader tuning and forecast improvement.</w:t>
      </w:r>
    </w:p>
    <w:tbl>
      <w:tblPr>
        <w:tblW w:w="0" w:type="auto"/>
        <w:jc w:val="center"/>
        <w:tblLayout w:type="fixed"/>
        <w:tblLook w:val="04A0" w:firstRow="1" w:lastRow="0" w:firstColumn="1" w:lastColumn="0" w:noHBand="0" w:noVBand="1"/>
      </w:tblPr>
      <w:tblGrid>
        <w:gridCol w:w="9216"/>
      </w:tblGrid>
      <w:tr w:rsidR="00C17DF6" w14:paraId="27FB24EE" w14:textId="77777777">
        <w:trPr>
          <w:jc w:val="center"/>
        </w:trPr>
        <w:tc>
          <w:tcPr>
            <w:tcW w:w="9216" w:type="dxa"/>
            <w:tcBorders>
              <w:top w:val="single" w:sz="10" w:space="0" w:color="1F4E79"/>
              <w:left w:val="single" w:sz="10" w:space="0" w:color="1F4E79"/>
              <w:bottom w:val="single" w:sz="10" w:space="0" w:color="1F4E79"/>
              <w:right w:val="single" w:sz="10" w:space="0" w:color="1F4E79"/>
            </w:tcBorders>
            <w:shd w:val="clear" w:color="auto" w:fill="EAF1F8"/>
          </w:tcPr>
          <w:p w14:paraId="5B72CBA9" w14:textId="77777777" w:rsidR="00C17DF6" w:rsidRDefault="00C17DF6">
            <w:pPr>
              <w:spacing w:before="80" w:after="40"/>
            </w:pPr>
            <w:r>
              <w:rPr>
                <w:b/>
                <w:color w:val="1F4E79"/>
                <w:sz w:val="20"/>
              </w:rPr>
              <w:t>Final implementation note</w:t>
            </w:r>
          </w:p>
          <w:p w14:paraId="5DFC0290" w14:textId="77777777" w:rsidR="00C17DF6" w:rsidRDefault="00C17DF6">
            <w:pPr>
              <w:spacing w:after="40"/>
            </w:pPr>
            <w:r>
              <w:rPr>
                <w:color w:val="1F1F1F"/>
                <w:sz w:val="20"/>
              </w:rPr>
              <w:t xml:space="preserve">This addendum is designed to be merged into the current Genesis OS / Relationship Scores architecture </w:t>
            </w:r>
            <w:r>
              <w:rPr>
                <w:color w:val="1F1F1F"/>
                <w:sz w:val="20"/>
              </w:rPr>
              <w:lastRenderedPageBreak/>
              <w:t>as a direct extension of the matching, telemetry, AI-governance, and calibration layers. The core idea should stay simple: attraction on paper is not enough. The system needs lived evidence, user-corrected truth, and interest-to-outcome tracking if it wants to become a real true-match engine instead of a polished guessing machine.</w:t>
            </w:r>
          </w:p>
        </w:tc>
      </w:tr>
    </w:tbl>
    <w:p w14:paraId="68C49766" w14:textId="77777777" w:rsidR="00C17DF6" w:rsidRDefault="00C17DF6"/>
    <w:p w14:paraId="58F11532" w14:textId="77777777" w:rsidR="00C17DF6" w:rsidRDefault="00C17DF6">
      <w:pPr>
        <w:keepNext/>
        <w:spacing w:before="280" w:after="80"/>
      </w:pPr>
      <w:r>
        <w:rPr>
          <w:b/>
          <w:color w:val="1F4E79"/>
          <w:sz w:val="32"/>
        </w:rPr>
        <w:t>Appendix A. Immediate implementation checklist</w:t>
      </w:r>
    </w:p>
    <w:tbl>
      <w:tblPr>
        <w:tblW w:w="0" w:type="auto"/>
        <w:jc w:val="center"/>
        <w:tblLayout w:type="fixed"/>
        <w:tblLook w:val="04A0" w:firstRow="1" w:lastRow="0" w:firstColumn="1" w:lastColumn="0" w:noHBand="0" w:noVBand="1"/>
      </w:tblPr>
      <w:tblGrid>
        <w:gridCol w:w="2304"/>
        <w:gridCol w:w="5616"/>
        <w:gridCol w:w="1584"/>
      </w:tblGrid>
      <w:tr w:rsidR="00C17DF6" w14:paraId="67C05D7C" w14:textId="77777777">
        <w:trPr>
          <w:jc w:val="center"/>
        </w:trPr>
        <w:tc>
          <w:tcPr>
            <w:tcW w:w="230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3C703A5" w14:textId="77777777" w:rsidR="00C17DF6" w:rsidRDefault="00C17DF6">
            <w:pPr>
              <w:spacing w:before="60" w:after="60"/>
              <w:jc w:val="center"/>
            </w:pPr>
            <w:r>
              <w:rPr>
                <w:b/>
                <w:color w:val="FFFFFF"/>
                <w:sz w:val="19"/>
              </w:rPr>
              <w:t>Workstream</w:t>
            </w:r>
          </w:p>
        </w:tc>
        <w:tc>
          <w:tcPr>
            <w:tcW w:w="561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4E39AAB" w14:textId="77777777" w:rsidR="00C17DF6" w:rsidRDefault="00C17DF6">
            <w:pPr>
              <w:spacing w:before="60" w:after="60"/>
              <w:jc w:val="center"/>
            </w:pPr>
            <w:r>
              <w:rPr>
                <w:b/>
                <w:color w:val="FFFFFF"/>
                <w:sz w:val="19"/>
              </w:rPr>
              <w:t>Immediate action</w:t>
            </w:r>
          </w:p>
        </w:tc>
        <w:tc>
          <w:tcPr>
            <w:tcW w:w="158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AB18822" w14:textId="77777777" w:rsidR="00C17DF6" w:rsidRDefault="00C17DF6">
            <w:pPr>
              <w:spacing w:before="60" w:after="60"/>
              <w:jc w:val="center"/>
            </w:pPr>
            <w:r>
              <w:rPr>
                <w:b/>
                <w:color w:val="FFFFFF"/>
                <w:sz w:val="19"/>
              </w:rPr>
              <w:t>Owner</w:t>
            </w:r>
          </w:p>
        </w:tc>
      </w:tr>
      <w:tr w:rsidR="00C17DF6" w14:paraId="52ECABF0"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9CF55C8" w14:textId="77777777" w:rsidR="00C17DF6" w:rsidRDefault="00C17DF6">
            <w:pPr>
              <w:spacing w:before="60" w:after="60" w:line="269" w:lineRule="auto"/>
              <w:jc w:val="center"/>
            </w:pPr>
            <w:r>
              <w:rPr>
                <w:color w:val="1F1F1F"/>
                <w:sz w:val="18"/>
              </w:rPr>
              <w:t>Product UX</w:t>
            </w:r>
          </w:p>
        </w:tc>
        <w:tc>
          <w:tcPr>
            <w:tcW w:w="561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21ABD8A" w14:textId="77777777" w:rsidR="00C17DF6" w:rsidRDefault="00C17DF6">
            <w:pPr>
              <w:spacing w:before="60" w:after="60" w:line="269" w:lineRule="auto"/>
            </w:pPr>
            <w:r>
              <w:rPr>
                <w:color w:val="1F1F1F"/>
                <w:sz w:val="18"/>
              </w:rPr>
              <w:t>Design the mandatory recalibration screen with AI-prefill and editable fields.</w:t>
            </w:r>
          </w:p>
        </w:tc>
        <w:tc>
          <w:tcPr>
            <w:tcW w:w="158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56E60F7A" w14:textId="77777777" w:rsidR="00C17DF6" w:rsidRDefault="00C17DF6">
            <w:pPr>
              <w:spacing w:before="60" w:after="60" w:line="269" w:lineRule="auto"/>
              <w:jc w:val="center"/>
            </w:pPr>
            <w:r>
              <w:rPr>
                <w:color w:val="1F1F1F"/>
                <w:sz w:val="18"/>
              </w:rPr>
              <w:t>Product / UX</w:t>
            </w:r>
          </w:p>
        </w:tc>
      </w:tr>
      <w:tr w:rsidR="00C17DF6" w14:paraId="68A18298"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C8D0741" w14:textId="77777777" w:rsidR="00C17DF6" w:rsidRDefault="00C17DF6">
            <w:pPr>
              <w:spacing w:before="60" w:after="60" w:line="269" w:lineRule="auto"/>
              <w:jc w:val="center"/>
            </w:pPr>
            <w:r>
              <w:rPr>
                <w:color w:val="1F1F1F"/>
                <w:sz w:val="18"/>
              </w:rPr>
              <w:t>Consent</w:t>
            </w:r>
          </w:p>
        </w:tc>
        <w:tc>
          <w:tcPr>
            <w:tcW w:w="561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295C2620" w14:textId="77777777" w:rsidR="00C17DF6" w:rsidRDefault="00C17DF6">
            <w:pPr>
              <w:spacing w:before="60" w:after="60" w:line="269" w:lineRule="auto"/>
            </w:pPr>
            <w:r>
              <w:rPr>
                <w:color w:val="1F1F1F"/>
                <w:sz w:val="18"/>
              </w:rPr>
              <w:t>Add opt-in control for AI chat review and version the consent state.</w:t>
            </w:r>
          </w:p>
        </w:tc>
        <w:tc>
          <w:tcPr>
            <w:tcW w:w="158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4F2F677A" w14:textId="77777777" w:rsidR="00C17DF6" w:rsidRDefault="00C17DF6">
            <w:pPr>
              <w:spacing w:before="60" w:after="60" w:line="269" w:lineRule="auto"/>
              <w:jc w:val="center"/>
            </w:pPr>
            <w:r>
              <w:rPr>
                <w:color w:val="1F1F1F"/>
                <w:sz w:val="18"/>
              </w:rPr>
              <w:t>Backend / Policy</w:t>
            </w:r>
          </w:p>
        </w:tc>
      </w:tr>
      <w:tr w:rsidR="00C17DF6" w14:paraId="770D6D24"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171BE1CE" w14:textId="77777777" w:rsidR="00C17DF6" w:rsidRDefault="00C17DF6">
            <w:pPr>
              <w:spacing w:before="60" w:after="60" w:line="269" w:lineRule="auto"/>
              <w:jc w:val="center"/>
            </w:pPr>
            <w:r>
              <w:rPr>
                <w:color w:val="1F1F1F"/>
                <w:sz w:val="18"/>
              </w:rPr>
              <w:t>Messaging</w:t>
            </w:r>
          </w:p>
        </w:tc>
        <w:tc>
          <w:tcPr>
            <w:tcW w:w="561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3B2547C" w14:textId="77777777" w:rsidR="00C17DF6" w:rsidRDefault="00C17DF6">
            <w:pPr>
              <w:spacing w:before="60" w:after="60" w:line="269" w:lineRule="auto"/>
            </w:pPr>
            <w:r>
              <w:rPr>
                <w:color w:val="1F1F1F"/>
                <w:sz w:val="18"/>
              </w:rPr>
              <w:t>Create trigger detection for depth, stall, silence gap, and first-call/date events.</w:t>
            </w:r>
          </w:p>
        </w:tc>
        <w:tc>
          <w:tcPr>
            <w:tcW w:w="158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B5FD8D0" w14:textId="77777777" w:rsidR="00C17DF6" w:rsidRDefault="00C17DF6">
            <w:pPr>
              <w:spacing w:before="60" w:after="60" w:line="269" w:lineRule="auto"/>
              <w:jc w:val="center"/>
            </w:pPr>
            <w:r>
              <w:rPr>
                <w:color w:val="1F1F1F"/>
                <w:sz w:val="18"/>
              </w:rPr>
              <w:t>Messaging service</w:t>
            </w:r>
          </w:p>
        </w:tc>
      </w:tr>
      <w:tr w:rsidR="00C17DF6" w14:paraId="181BFB9C"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920E627" w14:textId="77777777" w:rsidR="00C17DF6" w:rsidRDefault="00C17DF6">
            <w:pPr>
              <w:spacing w:before="60" w:after="60" w:line="269" w:lineRule="auto"/>
              <w:jc w:val="center"/>
            </w:pPr>
            <w:r>
              <w:rPr>
                <w:color w:val="1F1F1F"/>
                <w:sz w:val="18"/>
              </w:rPr>
              <w:t>Data model</w:t>
            </w:r>
          </w:p>
        </w:tc>
        <w:tc>
          <w:tcPr>
            <w:tcW w:w="561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5E2A4B8B" w14:textId="77777777" w:rsidR="00C17DF6" w:rsidRDefault="00C17DF6">
            <w:pPr>
              <w:spacing w:before="60" w:after="60" w:line="269" w:lineRule="auto"/>
            </w:pPr>
            <w:r>
              <w:rPr>
                <w:color w:val="1F1F1F"/>
                <w:sz w:val="18"/>
              </w:rPr>
              <w:t>Add recalibration, AI-review, interest-signal, and telemetry support objects.</w:t>
            </w:r>
          </w:p>
        </w:tc>
        <w:tc>
          <w:tcPr>
            <w:tcW w:w="158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7A10A7C" w14:textId="77777777" w:rsidR="00C17DF6" w:rsidRDefault="00C17DF6">
            <w:pPr>
              <w:spacing w:before="60" w:after="60" w:line="269" w:lineRule="auto"/>
              <w:jc w:val="center"/>
            </w:pPr>
            <w:r>
              <w:rPr>
                <w:color w:val="1F1F1F"/>
                <w:sz w:val="18"/>
              </w:rPr>
              <w:t>Backend / Data</w:t>
            </w:r>
          </w:p>
        </w:tc>
      </w:tr>
      <w:tr w:rsidR="00C17DF6" w14:paraId="157A803B"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04904ADF" w14:textId="77777777" w:rsidR="00C17DF6" w:rsidRDefault="00C17DF6">
            <w:pPr>
              <w:spacing w:before="60" w:after="60" w:line="269" w:lineRule="auto"/>
              <w:jc w:val="center"/>
            </w:pPr>
            <w:r>
              <w:rPr>
                <w:color w:val="1F1F1F"/>
                <w:sz w:val="18"/>
              </w:rPr>
              <w:t>Matching</w:t>
            </w:r>
          </w:p>
        </w:tc>
        <w:tc>
          <w:tcPr>
            <w:tcW w:w="5616"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E94ED28" w14:textId="77777777" w:rsidR="00C17DF6" w:rsidRDefault="00C17DF6">
            <w:pPr>
              <w:spacing w:before="60" w:after="60" w:line="269" w:lineRule="auto"/>
            </w:pPr>
            <w:r>
              <w:rPr>
                <w:color w:val="1F1F1F"/>
                <w:sz w:val="18"/>
              </w:rPr>
              <w:t>Use confirmed signals to adjust future ranking and match-confidence logic.</w:t>
            </w:r>
          </w:p>
        </w:tc>
        <w:tc>
          <w:tcPr>
            <w:tcW w:w="1584" w:type="dxa"/>
            <w:tcBorders>
              <w:top w:val="single" w:sz="6" w:space="0" w:color="C9D6E4"/>
              <w:left w:val="single" w:sz="6" w:space="0" w:color="C9D6E4"/>
              <w:bottom w:val="single" w:sz="6" w:space="0" w:color="C9D6E4"/>
              <w:right w:val="single" w:sz="6" w:space="0" w:color="C9D6E4"/>
            </w:tcBorders>
            <w:shd w:val="clear" w:color="auto" w:fill="F6F9FC"/>
            <w:vAlign w:val="center"/>
          </w:tcPr>
          <w:p w14:paraId="225AEE73" w14:textId="77777777" w:rsidR="00C17DF6" w:rsidRDefault="00C17DF6">
            <w:pPr>
              <w:spacing w:before="60" w:after="60" w:line="269" w:lineRule="auto"/>
            </w:pPr>
            <w:r>
              <w:rPr>
                <w:color w:val="1F1F1F"/>
                <w:sz w:val="18"/>
              </w:rPr>
              <w:t>Scoring / Matching</w:t>
            </w:r>
          </w:p>
        </w:tc>
      </w:tr>
      <w:tr w:rsidR="00C17DF6" w14:paraId="1ACCFC9B" w14:textId="77777777">
        <w:trPr>
          <w:jc w:val="center"/>
        </w:trPr>
        <w:tc>
          <w:tcPr>
            <w:tcW w:w="230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179611BB" w14:textId="77777777" w:rsidR="00C17DF6" w:rsidRDefault="00C17DF6">
            <w:pPr>
              <w:spacing w:before="60" w:after="60" w:line="269" w:lineRule="auto"/>
              <w:jc w:val="center"/>
            </w:pPr>
            <w:r>
              <w:rPr>
                <w:color w:val="1F1F1F"/>
                <w:sz w:val="18"/>
              </w:rPr>
              <w:t>Analytics</w:t>
            </w:r>
          </w:p>
        </w:tc>
        <w:tc>
          <w:tcPr>
            <w:tcW w:w="5616"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7332F28B" w14:textId="77777777" w:rsidR="00C17DF6" w:rsidRDefault="00C17DF6">
            <w:pPr>
              <w:spacing w:before="60" w:after="60" w:line="269" w:lineRule="auto"/>
            </w:pPr>
            <w:r>
              <w:rPr>
                <w:color w:val="1F1F1F"/>
                <w:sz w:val="18"/>
              </w:rPr>
              <w:t>Track completion, correction rate, false-positive reduction, and continuation lift.</w:t>
            </w:r>
          </w:p>
        </w:tc>
        <w:tc>
          <w:tcPr>
            <w:tcW w:w="1584" w:type="dxa"/>
            <w:tcBorders>
              <w:top w:val="single" w:sz="6" w:space="0" w:color="C9D6E4"/>
              <w:left w:val="single" w:sz="6" w:space="0" w:color="C9D6E4"/>
              <w:bottom w:val="single" w:sz="6" w:space="0" w:color="C9D6E4"/>
              <w:right w:val="single" w:sz="6" w:space="0" w:color="C9D6E4"/>
            </w:tcBorders>
            <w:shd w:val="clear" w:color="auto" w:fill="FFFFFF"/>
            <w:vAlign w:val="center"/>
          </w:tcPr>
          <w:p w14:paraId="048FC6DF" w14:textId="77777777" w:rsidR="00C17DF6" w:rsidRDefault="00C17DF6">
            <w:pPr>
              <w:spacing w:before="60" w:after="60" w:line="269" w:lineRule="auto"/>
              <w:jc w:val="center"/>
            </w:pPr>
            <w:r>
              <w:rPr>
                <w:color w:val="1F1F1F"/>
                <w:sz w:val="18"/>
              </w:rPr>
              <w:t>Data / Analytics</w:t>
            </w:r>
          </w:p>
        </w:tc>
      </w:tr>
    </w:tbl>
    <w:p w14:paraId="45038480" w14:textId="77777777" w:rsidR="00C17DF6" w:rsidRDefault="00C17DF6"/>
    <w:tbl>
      <w:tblPr>
        <w:tblW w:w="0" w:type="auto"/>
        <w:jc w:val="center"/>
        <w:tblLook w:val="04A0" w:firstRow="1" w:lastRow="0" w:firstColumn="1" w:lastColumn="0" w:noHBand="0" w:noVBand="1"/>
      </w:tblPr>
      <w:tblGrid>
        <w:gridCol w:w="9936"/>
      </w:tblGrid>
      <w:tr w:rsidR="00C17DF6" w14:paraId="133AD1AC" w14:textId="77777777">
        <w:trPr>
          <w:jc w:val="center"/>
        </w:trPr>
        <w:tc>
          <w:tcPr>
            <w:tcW w:w="9936" w:type="dxa"/>
            <w:tcBorders>
              <w:top w:val="single" w:sz="0" w:space="0" w:color="17324D"/>
              <w:left w:val="single" w:sz="0" w:space="0" w:color="17324D"/>
              <w:bottom w:val="single" w:sz="0" w:space="0" w:color="17324D"/>
              <w:right w:val="single" w:sz="0" w:space="0" w:color="17324D"/>
            </w:tcBorders>
            <w:shd w:val="clear" w:color="auto" w:fill="17324D"/>
            <w:tcMar>
              <w:top w:w="90" w:type="dxa"/>
              <w:left w:w="110" w:type="dxa"/>
              <w:bottom w:w="85" w:type="dxa"/>
              <w:right w:w="110" w:type="dxa"/>
            </w:tcMar>
          </w:tcPr>
          <w:p w14:paraId="7E18A9E6" w14:textId="77777777" w:rsidR="00C17DF6" w:rsidRDefault="00C17DF6">
            <w:pPr>
              <w:jc w:val="center"/>
            </w:pPr>
            <w:r>
              <w:rPr>
                <w:rFonts w:ascii="Arial" w:hAnsi="Arial"/>
                <w:b/>
                <w:color w:val="FFFFFF"/>
              </w:rPr>
              <w:t>GENESIS OS / RELATIONSHIP SCORES</w:t>
            </w:r>
          </w:p>
        </w:tc>
      </w:tr>
    </w:tbl>
    <w:p w14:paraId="528A635D" w14:textId="77777777" w:rsidR="00C17DF6" w:rsidRDefault="00C17DF6"/>
    <w:p w14:paraId="2212C340" w14:textId="77777777" w:rsidR="00C17DF6" w:rsidRDefault="00C17DF6">
      <w:pPr>
        <w:spacing w:after="80" w:line="240" w:lineRule="auto"/>
      </w:pPr>
      <w:r>
        <w:rPr>
          <w:rFonts w:ascii="Arial" w:hAnsi="Arial"/>
          <w:b/>
          <w:color w:val="A47B33"/>
          <w:sz w:val="18"/>
        </w:rPr>
        <w:t>TRUE MATCH V1 PRODUCT-LAYER UPGRADES</w:t>
      </w:r>
    </w:p>
    <w:p w14:paraId="44D92745" w14:textId="77777777" w:rsidR="00C17DF6" w:rsidRDefault="00C17DF6">
      <w:pPr>
        <w:pStyle w:val="Title"/>
        <w:spacing w:after="120"/>
      </w:pPr>
      <w:r>
        <w:rPr>
          <w:rFonts w:ascii="Arial" w:hAnsi="Arial"/>
          <w:b/>
          <w:color w:val="17324D"/>
          <w:sz w:val="50"/>
        </w:rPr>
        <w:t>System Additions Addendum</w:t>
      </w:r>
    </w:p>
    <w:p w14:paraId="59C464AC" w14:textId="77777777" w:rsidR="00C17DF6" w:rsidRDefault="00C17DF6">
      <w:pPr>
        <w:spacing w:line="259" w:lineRule="auto"/>
      </w:pPr>
      <w:r>
        <w:rPr>
          <w:rFonts w:ascii="Arial" w:hAnsi="Arial"/>
          <w:color w:val="24506A"/>
          <w:sz w:val="24"/>
        </w:rPr>
        <w:t>What we are adding to make the engine work with real users, not perfect self-reports.</w:t>
      </w:r>
    </w:p>
    <w:p w14:paraId="5E56F5D2" w14:textId="77777777" w:rsidR="00C17DF6" w:rsidRDefault="00C17DF6">
      <w:pPr>
        <w:spacing w:after="240" w:line="259" w:lineRule="auto"/>
      </w:pPr>
      <w:r>
        <w:rPr>
          <w:rFonts w:ascii="Arial" w:hAnsi="Arial"/>
          <w:color w:val="556673"/>
          <w:sz w:val="20"/>
        </w:rPr>
        <w:t>Prepared for internal product, design, backend, AI, and data alignment.</w:t>
      </w:r>
      <w:r>
        <w:rPr>
          <w:rFonts w:ascii="Arial" w:hAnsi="Arial"/>
          <w:color w:val="556673"/>
          <w:sz w:val="20"/>
        </w:rPr>
        <w:br/>
        <w:t>Date: March 2026</w:t>
      </w:r>
    </w:p>
    <w:tbl>
      <w:tblPr>
        <w:tblW w:w="0" w:type="auto"/>
        <w:jc w:val="center"/>
        <w:tblLook w:val="04A0" w:firstRow="1" w:lastRow="0" w:firstColumn="1" w:lastColumn="0" w:noHBand="0" w:noVBand="1"/>
      </w:tblPr>
      <w:tblGrid>
        <w:gridCol w:w="9936"/>
      </w:tblGrid>
      <w:tr w:rsidR="00C17DF6" w14:paraId="20E8EEDB" w14:textId="77777777">
        <w:trPr>
          <w:jc w:val="center"/>
        </w:trPr>
        <w:tc>
          <w:tcPr>
            <w:tcW w:w="9936" w:type="dxa"/>
            <w:tcBorders>
              <w:top w:val="single" w:sz="8" w:space="0" w:color="C7D6E2"/>
              <w:left w:val="single" w:sz="8" w:space="0" w:color="C7D6E2"/>
              <w:bottom w:val="single" w:sz="8" w:space="0" w:color="C7D6E2"/>
              <w:right w:val="single" w:sz="8" w:space="0" w:color="C7D6E2"/>
            </w:tcBorders>
            <w:shd w:val="clear" w:color="auto" w:fill="F8F2E4"/>
            <w:tcMar>
              <w:top w:w="95" w:type="dxa"/>
              <w:left w:w="120" w:type="dxa"/>
              <w:bottom w:w="95" w:type="dxa"/>
              <w:right w:w="120" w:type="dxa"/>
            </w:tcMar>
          </w:tcPr>
          <w:p w14:paraId="4921633D" w14:textId="77777777" w:rsidR="00C17DF6" w:rsidRDefault="00C17DF6">
            <w:pPr>
              <w:spacing w:after="0"/>
            </w:pPr>
            <w:r>
              <w:rPr>
                <w:rFonts w:ascii="Arial" w:hAnsi="Arial"/>
                <w:b/>
                <w:color w:val="17324D"/>
              </w:rPr>
              <w:t xml:space="preserve">Executive reset.  </w:t>
            </w:r>
            <w:r>
              <w:rPr>
                <w:rFonts w:ascii="Arial" w:hAnsi="Arial"/>
                <w:color w:val="2B2B2B"/>
                <w:sz w:val="20"/>
              </w:rPr>
              <w:t>We are not replacing the True Match v1 score engine. We are adding the product-layer systems that make it learn from lived interaction, correct false positives, translate analysis into action, and keep real human behavior from wrecking a beautiful model.</w:t>
            </w:r>
          </w:p>
        </w:tc>
      </w:tr>
    </w:tbl>
    <w:p w14:paraId="23201D47" w14:textId="77777777" w:rsidR="00C17DF6" w:rsidRDefault="00C17DF6"/>
    <w:p w14:paraId="220FFED7" w14:textId="77777777" w:rsidR="00C17DF6" w:rsidRDefault="00C17DF6">
      <w:pPr>
        <w:spacing w:line="271" w:lineRule="auto"/>
      </w:pPr>
      <w:r>
        <w:rPr>
          <w:rFonts w:ascii="Arial" w:hAnsi="Arial"/>
          <w:color w:val="2B2B2B"/>
        </w:rPr>
        <w:t>This addendum merges the upgrades already locked in the current Genesis OS materials with the additional product changes we are now adding. The goal is simple: keep the deterministic match engine, but stop treating onboarding answers as the whole truth.</w:t>
      </w:r>
    </w:p>
    <w:p w14:paraId="5AB053F9" w14:textId="77777777" w:rsidR="00C17DF6" w:rsidRDefault="00C17DF6">
      <w:pPr>
        <w:pStyle w:val="Heading1"/>
        <w:spacing w:before="160" w:line="240" w:lineRule="auto"/>
      </w:pPr>
      <w:r>
        <w:rPr>
          <w:rFonts w:ascii="Arial" w:hAnsi="Arial"/>
          <w:color w:val="17324D"/>
          <w:sz w:val="30"/>
        </w:rPr>
        <w:t>What we are adding now</w:t>
      </w:r>
    </w:p>
    <w:tbl>
      <w:tblPr>
        <w:tblStyle w:val="TableGrid"/>
        <w:tblW w:w="0" w:type="auto"/>
        <w:jc w:val="center"/>
        <w:tblLook w:val="04A0" w:firstRow="1" w:lastRow="0" w:firstColumn="1" w:lastColumn="0" w:noHBand="0" w:noVBand="1"/>
      </w:tblPr>
      <w:tblGrid>
        <w:gridCol w:w="3312"/>
        <w:gridCol w:w="3312"/>
        <w:gridCol w:w="3312"/>
      </w:tblGrid>
      <w:tr w:rsidR="00C17DF6" w14:paraId="65A1E2B6" w14:textId="77777777">
        <w:trPr>
          <w:tblHeader/>
          <w:jc w:val="center"/>
        </w:trPr>
        <w:tc>
          <w:tcPr>
            <w:tcW w:w="3312" w:type="dxa"/>
            <w:shd w:val="clear" w:color="auto" w:fill="17324D"/>
            <w:tcMar>
              <w:top w:w="90" w:type="dxa"/>
              <w:left w:w="90" w:type="dxa"/>
              <w:bottom w:w="80" w:type="dxa"/>
              <w:right w:w="90" w:type="dxa"/>
            </w:tcMar>
          </w:tcPr>
          <w:p w14:paraId="39925771" w14:textId="77777777" w:rsidR="00C17DF6" w:rsidRDefault="00C17DF6">
            <w:pPr>
              <w:jc w:val="center"/>
            </w:pPr>
            <w:r>
              <w:rPr>
                <w:rFonts w:ascii="Arial" w:hAnsi="Arial"/>
                <w:b/>
                <w:color w:val="FFFFFF"/>
                <w:sz w:val="19"/>
              </w:rPr>
              <w:t>Addition</w:t>
            </w:r>
          </w:p>
        </w:tc>
        <w:tc>
          <w:tcPr>
            <w:tcW w:w="3312" w:type="dxa"/>
            <w:shd w:val="clear" w:color="auto" w:fill="17324D"/>
            <w:tcMar>
              <w:top w:w="90" w:type="dxa"/>
              <w:left w:w="90" w:type="dxa"/>
              <w:bottom w:w="80" w:type="dxa"/>
              <w:right w:w="90" w:type="dxa"/>
            </w:tcMar>
          </w:tcPr>
          <w:p w14:paraId="3E3157AD" w14:textId="77777777" w:rsidR="00C17DF6" w:rsidRDefault="00C17DF6">
            <w:pPr>
              <w:jc w:val="center"/>
            </w:pPr>
            <w:r>
              <w:rPr>
                <w:rFonts w:ascii="Arial" w:hAnsi="Arial"/>
                <w:b/>
                <w:color w:val="FFFFFF"/>
                <w:sz w:val="19"/>
              </w:rPr>
              <w:t>What changes in the system</w:t>
            </w:r>
          </w:p>
        </w:tc>
        <w:tc>
          <w:tcPr>
            <w:tcW w:w="3312" w:type="dxa"/>
            <w:shd w:val="clear" w:color="auto" w:fill="17324D"/>
            <w:tcMar>
              <w:top w:w="90" w:type="dxa"/>
              <w:left w:w="90" w:type="dxa"/>
              <w:bottom w:w="80" w:type="dxa"/>
              <w:right w:w="90" w:type="dxa"/>
            </w:tcMar>
          </w:tcPr>
          <w:p w14:paraId="05FD6895" w14:textId="77777777" w:rsidR="00C17DF6" w:rsidRDefault="00C17DF6">
            <w:pPr>
              <w:jc w:val="center"/>
            </w:pPr>
            <w:r>
              <w:rPr>
                <w:rFonts w:ascii="Arial" w:hAnsi="Arial"/>
                <w:b/>
                <w:color w:val="FFFFFF"/>
                <w:sz w:val="19"/>
              </w:rPr>
              <w:t>Primary impact</w:t>
            </w:r>
          </w:p>
        </w:tc>
      </w:tr>
      <w:tr w:rsidR="00C17DF6" w14:paraId="170CB056" w14:textId="77777777">
        <w:trPr>
          <w:jc w:val="center"/>
        </w:trPr>
        <w:tc>
          <w:tcPr>
            <w:tcW w:w="3312" w:type="dxa"/>
            <w:shd w:val="clear" w:color="auto" w:fill="F3F6F8"/>
            <w:tcMar>
              <w:top w:w="85" w:type="dxa"/>
              <w:left w:w="90" w:type="dxa"/>
              <w:bottom w:w="85" w:type="dxa"/>
              <w:right w:w="90" w:type="dxa"/>
            </w:tcMar>
            <w:vAlign w:val="center"/>
          </w:tcPr>
          <w:p w14:paraId="0E833E01" w14:textId="77777777" w:rsidR="00C17DF6" w:rsidRDefault="00C17DF6">
            <w:pPr>
              <w:spacing w:line="254" w:lineRule="auto"/>
            </w:pPr>
            <w:r>
              <w:rPr>
                <w:rFonts w:ascii="Arial" w:hAnsi="Arial"/>
                <w:b/>
                <w:color w:val="17324D"/>
                <w:sz w:val="19"/>
              </w:rPr>
              <w:t>Staggered onboarding</w:t>
            </w:r>
          </w:p>
        </w:tc>
        <w:tc>
          <w:tcPr>
            <w:tcW w:w="3312" w:type="dxa"/>
            <w:shd w:val="clear" w:color="auto" w:fill="F3F6F8"/>
            <w:tcMar>
              <w:top w:w="85" w:type="dxa"/>
              <w:left w:w="90" w:type="dxa"/>
              <w:bottom w:w="85" w:type="dxa"/>
              <w:right w:w="90" w:type="dxa"/>
            </w:tcMar>
            <w:vAlign w:val="center"/>
          </w:tcPr>
          <w:p w14:paraId="5BEE76B1" w14:textId="77777777" w:rsidR="00C17DF6" w:rsidRDefault="00C17DF6">
            <w:pPr>
              <w:spacing w:line="254" w:lineRule="auto"/>
            </w:pPr>
            <w:r>
              <w:rPr>
                <w:rFonts w:ascii="Arial" w:hAnsi="Arial"/>
                <w:color w:val="2B2B2B"/>
                <w:sz w:val="19"/>
              </w:rPr>
              <w:t xml:space="preserve">Move away from a front-loaded psychological exam. Capture the </w:t>
            </w:r>
            <w:r>
              <w:rPr>
                <w:rFonts w:ascii="Arial" w:hAnsi="Arial"/>
                <w:color w:val="2B2B2B"/>
                <w:sz w:val="19"/>
              </w:rPr>
              <w:lastRenderedPageBreak/>
              <w:t>core signal first, then let Sanctuary, swipes, saves, chats, and reflections fill in the rest over time.</w:t>
            </w:r>
          </w:p>
        </w:tc>
        <w:tc>
          <w:tcPr>
            <w:tcW w:w="3312" w:type="dxa"/>
            <w:shd w:val="clear" w:color="auto" w:fill="F3F6F8"/>
            <w:tcMar>
              <w:top w:w="85" w:type="dxa"/>
              <w:left w:w="90" w:type="dxa"/>
              <w:bottom w:w="85" w:type="dxa"/>
              <w:right w:w="90" w:type="dxa"/>
            </w:tcMar>
            <w:vAlign w:val="center"/>
          </w:tcPr>
          <w:p w14:paraId="664C4555" w14:textId="77777777" w:rsidR="00C17DF6" w:rsidRDefault="00C17DF6">
            <w:pPr>
              <w:spacing w:line="254" w:lineRule="auto"/>
            </w:pPr>
            <w:r>
              <w:rPr>
                <w:rFonts w:ascii="Arial" w:hAnsi="Arial"/>
                <w:color w:val="2B2B2B"/>
                <w:sz w:val="19"/>
              </w:rPr>
              <w:lastRenderedPageBreak/>
              <w:t>Higher completion, lower drop-off, cleaner self-reporting.</w:t>
            </w:r>
          </w:p>
        </w:tc>
      </w:tr>
      <w:tr w:rsidR="00C17DF6" w14:paraId="1665035B" w14:textId="77777777">
        <w:trPr>
          <w:jc w:val="center"/>
        </w:trPr>
        <w:tc>
          <w:tcPr>
            <w:tcW w:w="3312" w:type="dxa"/>
            <w:shd w:val="clear" w:color="auto" w:fill="FFFFFF"/>
            <w:tcMar>
              <w:top w:w="85" w:type="dxa"/>
              <w:left w:w="90" w:type="dxa"/>
              <w:bottom w:w="85" w:type="dxa"/>
              <w:right w:w="90" w:type="dxa"/>
            </w:tcMar>
            <w:vAlign w:val="center"/>
          </w:tcPr>
          <w:p w14:paraId="5CD5A0A4" w14:textId="77777777" w:rsidR="00C17DF6" w:rsidRDefault="00C17DF6">
            <w:pPr>
              <w:spacing w:line="254" w:lineRule="auto"/>
            </w:pPr>
            <w:r>
              <w:rPr>
                <w:rFonts w:ascii="Arial" w:hAnsi="Arial"/>
                <w:b/>
                <w:color w:val="17324D"/>
                <w:sz w:val="19"/>
              </w:rPr>
              <w:t>Mandatory post-chat recalibration</w:t>
            </w:r>
          </w:p>
        </w:tc>
        <w:tc>
          <w:tcPr>
            <w:tcW w:w="3312" w:type="dxa"/>
            <w:shd w:val="clear" w:color="auto" w:fill="FFFFFF"/>
            <w:tcMar>
              <w:top w:w="85" w:type="dxa"/>
              <w:left w:w="90" w:type="dxa"/>
              <w:bottom w:w="85" w:type="dxa"/>
              <w:right w:w="90" w:type="dxa"/>
            </w:tcMar>
            <w:vAlign w:val="center"/>
          </w:tcPr>
          <w:p w14:paraId="0A80A5C6" w14:textId="77777777" w:rsidR="00C17DF6" w:rsidRDefault="00C17DF6">
            <w:pPr>
              <w:spacing w:line="254" w:lineRule="auto"/>
            </w:pPr>
            <w:r>
              <w:rPr>
                <w:rFonts w:ascii="Arial" w:hAnsi="Arial"/>
                <w:color w:val="2B2B2B"/>
                <w:sz w:val="19"/>
              </w:rPr>
              <w:t>After meaningful interaction, require a short recalibration step covering safety, effort, ease, pacing, consistency, attraction change, and whether the user wants to continue.</w:t>
            </w:r>
          </w:p>
        </w:tc>
        <w:tc>
          <w:tcPr>
            <w:tcW w:w="3312" w:type="dxa"/>
            <w:shd w:val="clear" w:color="auto" w:fill="FFFFFF"/>
            <w:tcMar>
              <w:top w:w="85" w:type="dxa"/>
              <w:left w:w="90" w:type="dxa"/>
              <w:bottom w:w="85" w:type="dxa"/>
              <w:right w:w="90" w:type="dxa"/>
            </w:tcMar>
            <w:vAlign w:val="center"/>
          </w:tcPr>
          <w:p w14:paraId="04644984" w14:textId="77777777" w:rsidR="00C17DF6" w:rsidRDefault="00C17DF6">
            <w:pPr>
              <w:spacing w:line="254" w:lineRule="auto"/>
            </w:pPr>
            <w:r>
              <w:rPr>
                <w:rFonts w:ascii="Arial" w:hAnsi="Arial"/>
                <w:color w:val="2B2B2B"/>
                <w:sz w:val="19"/>
              </w:rPr>
              <w:t>Future ranking learns from lived experience, not paper fit alone.</w:t>
            </w:r>
          </w:p>
        </w:tc>
      </w:tr>
      <w:tr w:rsidR="00C17DF6" w14:paraId="2336B9E5" w14:textId="77777777">
        <w:trPr>
          <w:jc w:val="center"/>
        </w:trPr>
        <w:tc>
          <w:tcPr>
            <w:tcW w:w="3312" w:type="dxa"/>
            <w:shd w:val="clear" w:color="auto" w:fill="F3F6F8"/>
            <w:tcMar>
              <w:top w:w="85" w:type="dxa"/>
              <w:left w:w="90" w:type="dxa"/>
              <w:bottom w:w="85" w:type="dxa"/>
              <w:right w:w="90" w:type="dxa"/>
            </w:tcMar>
            <w:vAlign w:val="center"/>
          </w:tcPr>
          <w:p w14:paraId="3C3E6897" w14:textId="77777777" w:rsidR="00C17DF6" w:rsidRDefault="00C17DF6">
            <w:pPr>
              <w:spacing w:line="254" w:lineRule="auto"/>
            </w:pPr>
            <w:r>
              <w:rPr>
                <w:rFonts w:ascii="Arial" w:hAnsi="Arial"/>
                <w:b/>
                <w:color w:val="17324D"/>
                <w:sz w:val="19"/>
              </w:rPr>
              <w:t>AI chat review with user correction</w:t>
            </w:r>
          </w:p>
        </w:tc>
        <w:tc>
          <w:tcPr>
            <w:tcW w:w="3312" w:type="dxa"/>
            <w:shd w:val="clear" w:color="auto" w:fill="F3F6F8"/>
            <w:tcMar>
              <w:top w:w="85" w:type="dxa"/>
              <w:left w:w="90" w:type="dxa"/>
              <w:bottom w:w="85" w:type="dxa"/>
              <w:right w:w="90" w:type="dxa"/>
            </w:tcMar>
            <w:vAlign w:val="center"/>
          </w:tcPr>
          <w:p w14:paraId="413F3AFA" w14:textId="77777777" w:rsidR="00C17DF6" w:rsidRDefault="00C17DF6">
            <w:pPr>
              <w:spacing w:line="254" w:lineRule="auto"/>
            </w:pPr>
            <w:r>
              <w:rPr>
                <w:rFonts w:ascii="Arial" w:hAnsi="Arial"/>
                <w:color w:val="2B2B2B"/>
                <w:sz w:val="19"/>
              </w:rPr>
              <w:t>If the user opts in, AI drafts the interaction summary, but the user confirms, edits, or rejects each line. User correction outranks AI inference.</w:t>
            </w:r>
          </w:p>
        </w:tc>
        <w:tc>
          <w:tcPr>
            <w:tcW w:w="3312" w:type="dxa"/>
            <w:shd w:val="clear" w:color="auto" w:fill="F3F6F8"/>
            <w:tcMar>
              <w:top w:w="85" w:type="dxa"/>
              <w:left w:w="90" w:type="dxa"/>
              <w:bottom w:w="85" w:type="dxa"/>
              <w:right w:w="90" w:type="dxa"/>
            </w:tcMar>
            <w:vAlign w:val="center"/>
          </w:tcPr>
          <w:p w14:paraId="31C665A8" w14:textId="77777777" w:rsidR="00C17DF6" w:rsidRDefault="00C17DF6">
            <w:pPr>
              <w:spacing w:line="254" w:lineRule="auto"/>
            </w:pPr>
            <w:r>
              <w:rPr>
                <w:rFonts w:ascii="Arial" w:hAnsi="Arial"/>
                <w:color w:val="2B2B2B"/>
                <w:sz w:val="19"/>
              </w:rPr>
              <w:t>Faster signal capture without turning the product into surveillance theater.</w:t>
            </w:r>
          </w:p>
        </w:tc>
      </w:tr>
      <w:tr w:rsidR="00C17DF6" w14:paraId="6A51DBB8" w14:textId="77777777">
        <w:trPr>
          <w:jc w:val="center"/>
        </w:trPr>
        <w:tc>
          <w:tcPr>
            <w:tcW w:w="3312" w:type="dxa"/>
            <w:shd w:val="clear" w:color="auto" w:fill="FFFFFF"/>
            <w:tcMar>
              <w:top w:w="85" w:type="dxa"/>
              <w:left w:w="90" w:type="dxa"/>
              <w:bottom w:w="85" w:type="dxa"/>
              <w:right w:w="90" w:type="dxa"/>
            </w:tcMar>
            <w:vAlign w:val="center"/>
          </w:tcPr>
          <w:p w14:paraId="05865432" w14:textId="77777777" w:rsidR="00C17DF6" w:rsidRDefault="00C17DF6">
            <w:pPr>
              <w:spacing w:line="254" w:lineRule="auto"/>
            </w:pPr>
            <w:r>
              <w:rPr>
                <w:rFonts w:ascii="Arial" w:hAnsi="Arial"/>
                <w:b/>
                <w:color w:val="17324D"/>
                <w:sz w:val="19"/>
              </w:rPr>
              <w:t>Interest signal extension</w:t>
            </w:r>
          </w:p>
        </w:tc>
        <w:tc>
          <w:tcPr>
            <w:tcW w:w="3312" w:type="dxa"/>
            <w:shd w:val="clear" w:color="auto" w:fill="FFFFFF"/>
            <w:tcMar>
              <w:top w:w="85" w:type="dxa"/>
              <w:left w:w="90" w:type="dxa"/>
              <w:bottom w:w="85" w:type="dxa"/>
              <w:right w:w="90" w:type="dxa"/>
            </w:tcMar>
            <w:vAlign w:val="center"/>
          </w:tcPr>
          <w:p w14:paraId="0D58B904" w14:textId="77777777" w:rsidR="00C17DF6" w:rsidRDefault="00C17DF6">
            <w:pPr>
              <w:spacing w:line="254" w:lineRule="auto"/>
            </w:pPr>
            <w:r>
              <w:rPr>
                <w:rFonts w:ascii="Arial" w:hAnsi="Arial"/>
                <w:color w:val="2B2B2B"/>
                <w:sz w:val="19"/>
              </w:rPr>
              <w:t>Track the full chain from seen -&gt; interested -&gt; started -&gt; continued -&gt; dropped -&gt; why. Follow up on non-starts, stalls, and interest collapse.</w:t>
            </w:r>
          </w:p>
        </w:tc>
        <w:tc>
          <w:tcPr>
            <w:tcW w:w="3312" w:type="dxa"/>
            <w:shd w:val="clear" w:color="auto" w:fill="FFFFFF"/>
            <w:tcMar>
              <w:top w:w="85" w:type="dxa"/>
              <w:left w:w="90" w:type="dxa"/>
              <w:bottom w:w="85" w:type="dxa"/>
              <w:right w:w="90" w:type="dxa"/>
            </w:tcMar>
            <w:vAlign w:val="center"/>
          </w:tcPr>
          <w:p w14:paraId="1FBE806F" w14:textId="77777777" w:rsidR="00C17DF6" w:rsidRDefault="00C17DF6">
            <w:pPr>
              <w:spacing w:line="254" w:lineRule="auto"/>
            </w:pPr>
            <w:r>
              <w:rPr>
                <w:rFonts w:ascii="Arial" w:hAnsi="Arial"/>
                <w:color w:val="2B2B2B"/>
                <w:sz w:val="19"/>
              </w:rPr>
              <w:t>Separates fantasy preference from real pursuit and real fit.</w:t>
            </w:r>
          </w:p>
        </w:tc>
      </w:tr>
      <w:tr w:rsidR="00C17DF6" w14:paraId="3DEBCC36" w14:textId="77777777">
        <w:trPr>
          <w:jc w:val="center"/>
        </w:trPr>
        <w:tc>
          <w:tcPr>
            <w:tcW w:w="3312" w:type="dxa"/>
            <w:shd w:val="clear" w:color="auto" w:fill="F3F6F8"/>
            <w:tcMar>
              <w:top w:w="85" w:type="dxa"/>
              <w:left w:w="90" w:type="dxa"/>
              <w:bottom w:w="85" w:type="dxa"/>
              <w:right w:w="90" w:type="dxa"/>
            </w:tcMar>
            <w:vAlign w:val="center"/>
          </w:tcPr>
          <w:p w14:paraId="616700ED" w14:textId="77777777" w:rsidR="00C17DF6" w:rsidRDefault="00C17DF6">
            <w:pPr>
              <w:spacing w:line="254" w:lineRule="auto"/>
            </w:pPr>
            <w:r>
              <w:rPr>
                <w:rFonts w:ascii="Arial" w:hAnsi="Arial"/>
                <w:b/>
                <w:color w:val="17324D"/>
                <w:sz w:val="19"/>
              </w:rPr>
              <w:t>Perception-vs-reality correction</w:t>
            </w:r>
          </w:p>
        </w:tc>
        <w:tc>
          <w:tcPr>
            <w:tcW w:w="3312" w:type="dxa"/>
            <w:shd w:val="clear" w:color="auto" w:fill="F3F6F8"/>
            <w:tcMar>
              <w:top w:w="85" w:type="dxa"/>
              <w:left w:w="90" w:type="dxa"/>
              <w:bottom w:w="85" w:type="dxa"/>
              <w:right w:w="90" w:type="dxa"/>
            </w:tcMar>
            <w:vAlign w:val="center"/>
          </w:tcPr>
          <w:p w14:paraId="479B7131" w14:textId="77777777" w:rsidR="00C17DF6" w:rsidRDefault="00C17DF6">
            <w:pPr>
              <w:spacing w:line="254" w:lineRule="auto"/>
            </w:pPr>
            <w:r>
              <w:rPr>
                <w:rFonts w:ascii="Arial" w:hAnsi="Arial"/>
                <w:color w:val="2B2B2B"/>
                <w:sz w:val="19"/>
              </w:rPr>
              <w:t>Compare self-report with actual in-app behavior, reflections, and telemetry. Quietly adjust weighting when the behavior pattern keeps disagreeing with the self-description.</w:t>
            </w:r>
          </w:p>
        </w:tc>
        <w:tc>
          <w:tcPr>
            <w:tcW w:w="3312" w:type="dxa"/>
            <w:shd w:val="clear" w:color="auto" w:fill="F3F6F8"/>
            <w:tcMar>
              <w:top w:w="85" w:type="dxa"/>
              <w:left w:w="90" w:type="dxa"/>
              <w:bottom w:w="85" w:type="dxa"/>
              <w:right w:w="90" w:type="dxa"/>
            </w:tcMar>
            <w:vAlign w:val="center"/>
          </w:tcPr>
          <w:p w14:paraId="315250A0" w14:textId="77777777" w:rsidR="00C17DF6" w:rsidRDefault="00C17DF6">
            <w:pPr>
              <w:spacing w:line="254" w:lineRule="auto"/>
            </w:pPr>
            <w:r>
              <w:rPr>
                <w:rFonts w:ascii="Arial" w:hAnsi="Arial"/>
                <w:color w:val="2B2B2B"/>
                <w:sz w:val="19"/>
              </w:rPr>
              <w:t>Reduces aspirational lying and repeated false positives.</w:t>
            </w:r>
          </w:p>
        </w:tc>
      </w:tr>
      <w:tr w:rsidR="00C17DF6" w14:paraId="03D71C75" w14:textId="77777777">
        <w:trPr>
          <w:jc w:val="center"/>
        </w:trPr>
        <w:tc>
          <w:tcPr>
            <w:tcW w:w="3312" w:type="dxa"/>
            <w:shd w:val="clear" w:color="auto" w:fill="FFFFFF"/>
            <w:tcMar>
              <w:top w:w="85" w:type="dxa"/>
              <w:left w:w="90" w:type="dxa"/>
              <w:bottom w:w="85" w:type="dxa"/>
              <w:right w:w="90" w:type="dxa"/>
            </w:tcMar>
            <w:vAlign w:val="center"/>
          </w:tcPr>
          <w:p w14:paraId="1A061567" w14:textId="77777777" w:rsidR="00C17DF6" w:rsidRDefault="00C17DF6">
            <w:pPr>
              <w:spacing w:line="254" w:lineRule="auto"/>
            </w:pPr>
            <w:r>
              <w:rPr>
                <w:rFonts w:ascii="Arial" w:hAnsi="Arial"/>
                <w:b/>
                <w:color w:val="17324D"/>
                <w:sz w:val="19"/>
              </w:rPr>
              <w:t>Actionable advice layer</w:t>
            </w:r>
          </w:p>
        </w:tc>
        <w:tc>
          <w:tcPr>
            <w:tcW w:w="3312" w:type="dxa"/>
            <w:shd w:val="clear" w:color="auto" w:fill="FFFFFF"/>
            <w:tcMar>
              <w:top w:w="85" w:type="dxa"/>
              <w:left w:w="90" w:type="dxa"/>
              <w:bottom w:w="85" w:type="dxa"/>
              <w:right w:w="90" w:type="dxa"/>
            </w:tcMar>
            <w:vAlign w:val="center"/>
          </w:tcPr>
          <w:p w14:paraId="766FC577" w14:textId="77777777" w:rsidR="00C17DF6" w:rsidRDefault="00C17DF6">
            <w:pPr>
              <w:spacing w:line="254" w:lineRule="auto"/>
            </w:pPr>
            <w:r>
              <w:rPr>
                <w:rFonts w:ascii="Arial" w:hAnsi="Arial"/>
                <w:color w:val="2B2B2B"/>
                <w:sz w:val="19"/>
              </w:rPr>
              <w:t>Use Relationship Coach, Whisper Window, and message support to turn diagnostics into next-step guidance instead of abstract labels.</w:t>
            </w:r>
          </w:p>
        </w:tc>
        <w:tc>
          <w:tcPr>
            <w:tcW w:w="3312" w:type="dxa"/>
            <w:shd w:val="clear" w:color="auto" w:fill="FFFFFF"/>
            <w:tcMar>
              <w:top w:w="85" w:type="dxa"/>
              <w:left w:w="90" w:type="dxa"/>
              <w:bottom w:w="85" w:type="dxa"/>
              <w:right w:w="90" w:type="dxa"/>
            </w:tcMar>
            <w:vAlign w:val="center"/>
          </w:tcPr>
          <w:p w14:paraId="38F75726" w14:textId="77777777" w:rsidR="00C17DF6" w:rsidRDefault="00C17DF6">
            <w:pPr>
              <w:spacing w:line="254" w:lineRule="auto"/>
            </w:pPr>
            <w:r>
              <w:rPr>
                <w:rFonts w:ascii="Arial" w:hAnsi="Arial"/>
                <w:color w:val="2B2B2B"/>
                <w:sz w:val="19"/>
              </w:rPr>
              <w:t>Users get help they can use right now, not just a smart-looking dashboard.</w:t>
            </w:r>
          </w:p>
        </w:tc>
      </w:tr>
      <w:tr w:rsidR="00C17DF6" w14:paraId="6D37B417" w14:textId="77777777">
        <w:trPr>
          <w:jc w:val="center"/>
        </w:trPr>
        <w:tc>
          <w:tcPr>
            <w:tcW w:w="3312" w:type="dxa"/>
            <w:shd w:val="clear" w:color="auto" w:fill="F3F6F8"/>
            <w:tcMar>
              <w:top w:w="85" w:type="dxa"/>
              <w:left w:w="90" w:type="dxa"/>
              <w:bottom w:w="85" w:type="dxa"/>
              <w:right w:w="90" w:type="dxa"/>
            </w:tcMar>
            <w:vAlign w:val="center"/>
          </w:tcPr>
          <w:p w14:paraId="6E6B6B33" w14:textId="77777777" w:rsidR="00C17DF6" w:rsidRDefault="00C17DF6">
            <w:pPr>
              <w:spacing w:line="254" w:lineRule="auto"/>
            </w:pPr>
            <w:r>
              <w:rPr>
                <w:rFonts w:ascii="Arial" w:hAnsi="Arial"/>
                <w:b/>
                <w:color w:val="17324D"/>
                <w:sz w:val="19"/>
              </w:rPr>
              <w:t>Controlled wildcard lane</w:t>
            </w:r>
          </w:p>
        </w:tc>
        <w:tc>
          <w:tcPr>
            <w:tcW w:w="3312" w:type="dxa"/>
            <w:shd w:val="clear" w:color="auto" w:fill="F3F6F8"/>
            <w:tcMar>
              <w:top w:w="85" w:type="dxa"/>
              <w:left w:w="90" w:type="dxa"/>
              <w:bottom w:w="85" w:type="dxa"/>
              <w:right w:w="90" w:type="dxa"/>
            </w:tcMar>
            <w:vAlign w:val="center"/>
          </w:tcPr>
          <w:p w14:paraId="29FC744C" w14:textId="77777777" w:rsidR="00C17DF6" w:rsidRDefault="00C17DF6">
            <w:pPr>
              <w:spacing w:line="254" w:lineRule="auto"/>
            </w:pPr>
            <w:r>
              <w:rPr>
                <w:rFonts w:ascii="Arial" w:hAnsi="Arial"/>
                <w:color w:val="2B2B2B"/>
                <w:sz w:val="19"/>
              </w:rPr>
              <w:t>Reserve a small 5-10% exploration lane for safe, intriguing matches that fall outside the usual optimal pattern but may create growth or unexpected chemistry.</w:t>
            </w:r>
          </w:p>
        </w:tc>
        <w:tc>
          <w:tcPr>
            <w:tcW w:w="3312" w:type="dxa"/>
            <w:shd w:val="clear" w:color="auto" w:fill="F3F6F8"/>
            <w:tcMar>
              <w:top w:w="85" w:type="dxa"/>
              <w:left w:w="90" w:type="dxa"/>
              <w:bottom w:w="85" w:type="dxa"/>
              <w:right w:w="90" w:type="dxa"/>
            </w:tcMar>
            <w:vAlign w:val="center"/>
          </w:tcPr>
          <w:p w14:paraId="55064952" w14:textId="77777777" w:rsidR="00C17DF6" w:rsidRDefault="00C17DF6">
            <w:pPr>
              <w:spacing w:line="254" w:lineRule="auto"/>
            </w:pPr>
            <w:r>
              <w:rPr>
                <w:rFonts w:ascii="Arial" w:hAnsi="Arial"/>
                <w:color w:val="2B2B2B"/>
                <w:sz w:val="19"/>
              </w:rPr>
              <w:t>Prevents the system from becoming sterile or trapping users in their own echo chamber.</w:t>
            </w:r>
          </w:p>
        </w:tc>
      </w:tr>
      <w:tr w:rsidR="00C17DF6" w14:paraId="10A4E27D" w14:textId="77777777">
        <w:trPr>
          <w:jc w:val="center"/>
        </w:trPr>
        <w:tc>
          <w:tcPr>
            <w:tcW w:w="3312" w:type="dxa"/>
            <w:shd w:val="clear" w:color="auto" w:fill="FFFFFF"/>
            <w:tcMar>
              <w:top w:w="85" w:type="dxa"/>
              <w:left w:w="90" w:type="dxa"/>
              <w:bottom w:w="85" w:type="dxa"/>
              <w:right w:w="90" w:type="dxa"/>
            </w:tcMar>
            <w:vAlign w:val="center"/>
          </w:tcPr>
          <w:p w14:paraId="0D04C660" w14:textId="77777777" w:rsidR="00C17DF6" w:rsidRDefault="00C17DF6">
            <w:pPr>
              <w:spacing w:line="254" w:lineRule="auto"/>
            </w:pPr>
            <w:r>
              <w:rPr>
                <w:rFonts w:ascii="Arial" w:hAnsi="Arial"/>
                <w:b/>
                <w:color w:val="17324D"/>
                <w:sz w:val="19"/>
              </w:rPr>
              <w:t>Outcome logging and learning loop</w:t>
            </w:r>
          </w:p>
        </w:tc>
        <w:tc>
          <w:tcPr>
            <w:tcW w:w="3312" w:type="dxa"/>
            <w:shd w:val="clear" w:color="auto" w:fill="FFFFFF"/>
            <w:tcMar>
              <w:top w:w="85" w:type="dxa"/>
              <w:left w:w="90" w:type="dxa"/>
              <w:bottom w:w="85" w:type="dxa"/>
              <w:right w:w="90" w:type="dxa"/>
            </w:tcMar>
            <w:vAlign w:val="center"/>
          </w:tcPr>
          <w:p w14:paraId="0B3B19A2" w14:textId="77777777" w:rsidR="00C17DF6" w:rsidRDefault="00C17DF6">
            <w:pPr>
              <w:spacing w:line="254" w:lineRule="auto"/>
            </w:pPr>
            <w:r>
              <w:rPr>
                <w:rFonts w:ascii="Arial" w:hAnsi="Arial"/>
                <w:color w:val="2B2B2B"/>
                <w:sz w:val="19"/>
              </w:rPr>
              <w:t>Log post-chat, first-date, 7-day, 30-day, and 90-day outcomes so the system can down-rank repeated false positives and promote pair types that outperform the paper score.</w:t>
            </w:r>
          </w:p>
        </w:tc>
        <w:tc>
          <w:tcPr>
            <w:tcW w:w="3312" w:type="dxa"/>
            <w:shd w:val="clear" w:color="auto" w:fill="FFFFFF"/>
            <w:tcMar>
              <w:top w:w="85" w:type="dxa"/>
              <w:left w:w="90" w:type="dxa"/>
              <w:bottom w:w="85" w:type="dxa"/>
              <w:right w:w="90" w:type="dxa"/>
            </w:tcMar>
            <w:vAlign w:val="center"/>
          </w:tcPr>
          <w:p w14:paraId="75531DA3" w14:textId="77777777" w:rsidR="00C17DF6" w:rsidRDefault="00C17DF6">
            <w:pPr>
              <w:spacing w:line="254" w:lineRule="auto"/>
            </w:pPr>
            <w:r>
              <w:rPr>
                <w:rFonts w:ascii="Arial" w:hAnsi="Arial"/>
                <w:color w:val="2B2B2B"/>
                <w:sz w:val="19"/>
              </w:rPr>
              <w:t>Turns the engine from static scoring into a learnable system.</w:t>
            </w:r>
          </w:p>
        </w:tc>
      </w:tr>
    </w:tbl>
    <w:p w14:paraId="20919B05" w14:textId="77777777" w:rsidR="00C17DF6" w:rsidRDefault="00C17DF6">
      <w:pPr>
        <w:pStyle w:val="Heading1"/>
        <w:spacing w:before="200" w:line="240" w:lineRule="auto"/>
      </w:pPr>
      <w:r>
        <w:rPr>
          <w:rFonts w:ascii="Arial" w:hAnsi="Arial"/>
          <w:color w:val="17324D"/>
          <w:sz w:val="30"/>
        </w:rPr>
        <w:t>1. Product-layer additions being implemented</w:t>
      </w:r>
    </w:p>
    <w:p w14:paraId="0CF4DED8" w14:textId="77777777" w:rsidR="00C17DF6" w:rsidRDefault="00C17DF6">
      <w:pPr>
        <w:pStyle w:val="Heading2"/>
        <w:spacing w:after="40" w:line="240" w:lineRule="auto"/>
      </w:pPr>
      <w:r>
        <w:rPr>
          <w:rFonts w:ascii="Arial" w:hAnsi="Arial"/>
          <w:color w:val="24506A"/>
          <w:sz w:val="24"/>
        </w:rPr>
        <w:t>A. Staggered onboarding / invisible learning</w:t>
      </w:r>
    </w:p>
    <w:p w14:paraId="2915B7A6" w14:textId="77777777" w:rsidR="00C17DF6" w:rsidRDefault="00C17DF6">
      <w:pPr>
        <w:spacing w:after="80" w:line="271" w:lineRule="auto"/>
      </w:pPr>
      <w:r>
        <w:rPr>
          <w:rFonts w:ascii="Arial" w:hAnsi="Arial"/>
          <w:color w:val="2B2B2B"/>
        </w:rPr>
        <w:t>We are keeping onboarding important, but not making it feel like a clinical intake exam. The system will capture the highest-signal behavioral and relational inputs first, then continue learning through Sanctuary activity, interest signals, message flow, reflection prompts, and later recalibration. The app should feel like it is learning the user, not interrogating them.</w:t>
      </w:r>
    </w:p>
    <w:p w14:paraId="4133111A" w14:textId="77777777" w:rsidR="00C17DF6" w:rsidRDefault="00C17DF6">
      <w:pPr>
        <w:pStyle w:val="Heading2"/>
        <w:spacing w:after="40" w:line="240" w:lineRule="auto"/>
      </w:pPr>
      <w:r>
        <w:rPr>
          <w:rFonts w:ascii="Arial" w:hAnsi="Arial"/>
          <w:color w:val="24506A"/>
          <w:sz w:val="24"/>
        </w:rPr>
        <w:lastRenderedPageBreak/>
        <w:t>B. True Match Recalibration v1</w:t>
      </w:r>
    </w:p>
    <w:p w14:paraId="5F23FC51" w14:textId="77777777" w:rsidR="00C17DF6" w:rsidRDefault="00C17DF6">
      <w:pPr>
        <w:spacing w:after="80" w:line="271" w:lineRule="auto"/>
      </w:pPr>
      <w:r>
        <w:rPr>
          <w:rFonts w:ascii="Arial" w:hAnsi="Arial"/>
          <w:color w:val="2B2B2B"/>
        </w:rPr>
        <w:t>Post-chat recalibration becomes mandatory after meaningful interaction thresholds are crossed. The user is not filling out throwaway feedback; they are teaching the profile what actually feels safe, mutual, easy, sustainable, and worth continuing. This is the core fix for high-paper / low-reality matches.</w:t>
      </w:r>
    </w:p>
    <w:p w14:paraId="0293A285" w14:textId="77777777" w:rsidR="00C17DF6" w:rsidRDefault="00C17DF6">
      <w:pPr>
        <w:pStyle w:val="Heading2"/>
        <w:spacing w:after="40" w:line="240" w:lineRule="auto"/>
      </w:pPr>
      <w:r>
        <w:rPr>
          <w:rFonts w:ascii="Arial" w:hAnsi="Arial"/>
          <w:color w:val="24506A"/>
          <w:sz w:val="24"/>
        </w:rPr>
        <w:t>C. Opt-in AI chat review with user correction</w:t>
      </w:r>
    </w:p>
    <w:p w14:paraId="74CE7BCA" w14:textId="77777777" w:rsidR="00C17DF6" w:rsidRDefault="00C17DF6">
      <w:pPr>
        <w:spacing w:after="80" w:line="271" w:lineRule="auto"/>
      </w:pPr>
      <w:r>
        <w:rPr>
          <w:rFonts w:ascii="Arial" w:hAnsi="Arial"/>
          <w:color w:val="2B2B2B"/>
        </w:rPr>
        <w:t>When the user allows it, AI can summarize the overall flow of the conversation and prefill recalibration fields. That summary is a draft, not a verdict. The user can edit, confirm, or reject it, and the user-confirmed version becomes the stronger signal.</w:t>
      </w:r>
    </w:p>
    <w:p w14:paraId="306FEC6C" w14:textId="77777777" w:rsidR="00C17DF6" w:rsidRDefault="00C17DF6">
      <w:pPr>
        <w:pStyle w:val="Heading2"/>
        <w:spacing w:after="40" w:line="240" w:lineRule="auto"/>
      </w:pPr>
      <w:r>
        <w:rPr>
          <w:rFonts w:ascii="Arial" w:hAnsi="Arial"/>
          <w:color w:val="24506A"/>
          <w:sz w:val="24"/>
        </w:rPr>
        <w:t>D. Interest signal extension</w:t>
      </w:r>
    </w:p>
    <w:p w14:paraId="50CDB556" w14:textId="77777777" w:rsidR="00C17DF6" w:rsidRDefault="00C17DF6">
      <w:pPr>
        <w:spacing w:after="80" w:line="271" w:lineRule="auto"/>
      </w:pPr>
      <w:r>
        <w:rPr>
          <w:rFonts w:ascii="Arial" w:hAnsi="Arial"/>
          <w:color w:val="2B2B2B"/>
        </w:rPr>
        <w:t>A bookmark is not enough. We are adding follow-up logic around interest that never became action, conversations that stalled, and attraction that collapsed after motion began. The system must learn the difference between who looks good on a card and who the user actually pursues.</w:t>
      </w:r>
    </w:p>
    <w:p w14:paraId="7EB296BB" w14:textId="77777777" w:rsidR="00C17DF6" w:rsidRDefault="00C17DF6">
      <w:pPr>
        <w:pStyle w:val="Heading2"/>
        <w:spacing w:after="40" w:line="240" w:lineRule="auto"/>
      </w:pPr>
      <w:r>
        <w:rPr>
          <w:rFonts w:ascii="Arial" w:hAnsi="Arial"/>
          <w:color w:val="24506A"/>
          <w:sz w:val="24"/>
        </w:rPr>
        <w:t>E. Perception-vs-reality correction layer</w:t>
      </w:r>
    </w:p>
    <w:p w14:paraId="244D72C1" w14:textId="77777777" w:rsidR="00C17DF6" w:rsidRDefault="00C17DF6">
      <w:pPr>
        <w:spacing w:after="80" w:line="271" w:lineRule="auto"/>
      </w:pPr>
      <w:r>
        <w:rPr>
          <w:rFonts w:ascii="Arial" w:hAnsi="Arial"/>
          <w:color w:val="2B2B2B"/>
        </w:rPr>
        <w:t>If a user says one thing about themselves but repeatedly behaves another way, the engine should not act shocked forever. We are adding a quiet correction layer that updates future ranking confidence and weighting from observed patterns, without letting one bad week rewrite slow identity.</w:t>
      </w:r>
    </w:p>
    <w:p w14:paraId="4A382277" w14:textId="77777777" w:rsidR="00C17DF6" w:rsidRDefault="00C17DF6">
      <w:pPr>
        <w:pStyle w:val="Heading2"/>
        <w:spacing w:after="40" w:line="240" w:lineRule="auto"/>
      </w:pPr>
      <w:r>
        <w:rPr>
          <w:rFonts w:ascii="Arial" w:hAnsi="Arial"/>
          <w:color w:val="24506A"/>
          <w:sz w:val="24"/>
        </w:rPr>
        <w:t>F. Actionable advice layer</w:t>
      </w:r>
    </w:p>
    <w:p w14:paraId="668F0C97" w14:textId="77777777" w:rsidR="00C17DF6" w:rsidRDefault="00C17DF6">
      <w:pPr>
        <w:spacing w:after="80" w:line="271" w:lineRule="auto"/>
      </w:pPr>
      <w:r>
        <w:rPr>
          <w:rFonts w:ascii="Arial" w:hAnsi="Arial"/>
          <w:color w:val="2B2B2B"/>
        </w:rPr>
        <w:t>We are expanding the coaching surface so the system translates complex signals into real next moves: how to follow up, when to pause, what to ask, where pressure is rising, and what behavior would actually improve the odds. Insight without action is just decorative intelligence.</w:t>
      </w:r>
    </w:p>
    <w:p w14:paraId="18E2E323" w14:textId="77777777" w:rsidR="00C17DF6" w:rsidRDefault="00C17DF6">
      <w:pPr>
        <w:pStyle w:val="Heading2"/>
        <w:spacing w:after="40" w:line="240" w:lineRule="auto"/>
      </w:pPr>
      <w:r>
        <w:rPr>
          <w:rFonts w:ascii="Arial" w:hAnsi="Arial"/>
          <w:color w:val="24506A"/>
          <w:sz w:val="24"/>
        </w:rPr>
        <w:t>G. Controlled wildcard lane</w:t>
      </w:r>
    </w:p>
    <w:p w14:paraId="533066DE" w14:textId="77777777" w:rsidR="00C17DF6" w:rsidRDefault="00C17DF6">
      <w:pPr>
        <w:spacing w:after="80" w:line="271" w:lineRule="auto"/>
      </w:pPr>
      <w:r>
        <w:rPr>
          <w:rFonts w:ascii="Arial" w:hAnsi="Arial"/>
          <w:color w:val="2B2B2B"/>
        </w:rPr>
        <w:t>We are adding a small, controlled serendipity lane that can surface unusual matches above a safety floor. This sits in ranking, not in canonical score law. The point is to preserve mystery and discovery without letting chaos fake compatibility.</w:t>
      </w:r>
    </w:p>
    <w:p w14:paraId="02E7327C" w14:textId="77777777" w:rsidR="00C17DF6" w:rsidRDefault="00C17DF6">
      <w:pPr>
        <w:pStyle w:val="Heading2"/>
        <w:spacing w:after="40" w:line="240" w:lineRule="auto"/>
      </w:pPr>
      <w:r>
        <w:rPr>
          <w:rFonts w:ascii="Arial" w:hAnsi="Arial"/>
          <w:color w:val="24506A"/>
          <w:sz w:val="24"/>
        </w:rPr>
        <w:t>H. Outcome learning loop</w:t>
      </w:r>
    </w:p>
    <w:p w14:paraId="7A887EBC" w14:textId="77777777" w:rsidR="00C17DF6" w:rsidRDefault="00C17DF6">
      <w:pPr>
        <w:spacing w:after="80" w:line="271" w:lineRule="auto"/>
      </w:pPr>
      <w:r>
        <w:rPr>
          <w:rFonts w:ascii="Arial" w:hAnsi="Arial"/>
          <w:color w:val="2B2B2B"/>
        </w:rPr>
        <w:t>We are capturing enough post-match truth to evaluate whether the model was directionally right. That includes chat quality, continuation, first meet, 30-day and 90-day outcomes, satisfaction, safety, chemistry, repair events, and breakup reasons where known.</w:t>
      </w:r>
    </w:p>
    <w:tbl>
      <w:tblPr>
        <w:tblW w:w="0" w:type="auto"/>
        <w:jc w:val="center"/>
        <w:tblLook w:val="04A0" w:firstRow="1" w:lastRow="0" w:firstColumn="1" w:lastColumn="0" w:noHBand="0" w:noVBand="1"/>
      </w:tblPr>
      <w:tblGrid>
        <w:gridCol w:w="9936"/>
      </w:tblGrid>
      <w:tr w:rsidR="00C17DF6" w14:paraId="0E52E945" w14:textId="77777777">
        <w:trPr>
          <w:jc w:val="center"/>
        </w:trPr>
        <w:tc>
          <w:tcPr>
            <w:tcW w:w="9936" w:type="dxa"/>
            <w:tcBorders>
              <w:top w:val="single" w:sz="8" w:space="0" w:color="C7D6E2"/>
              <w:left w:val="single" w:sz="8" w:space="0" w:color="C7D6E2"/>
              <w:bottom w:val="single" w:sz="8" w:space="0" w:color="C7D6E2"/>
              <w:right w:val="single" w:sz="8" w:space="0" w:color="C7D6E2"/>
            </w:tcBorders>
            <w:shd w:val="clear" w:color="auto" w:fill="EAF1F6"/>
            <w:tcMar>
              <w:top w:w="95" w:type="dxa"/>
              <w:left w:w="120" w:type="dxa"/>
              <w:bottom w:w="95" w:type="dxa"/>
              <w:right w:w="120" w:type="dxa"/>
            </w:tcMar>
          </w:tcPr>
          <w:p w14:paraId="6172DB46" w14:textId="77777777" w:rsidR="00C17DF6" w:rsidRDefault="00C17DF6">
            <w:pPr>
              <w:spacing w:after="0"/>
            </w:pPr>
            <w:r>
              <w:rPr>
                <w:rFonts w:ascii="Arial" w:hAnsi="Arial"/>
                <w:b/>
                <w:color w:val="17324D"/>
              </w:rPr>
              <w:t xml:space="preserve">Translation rule.  </w:t>
            </w:r>
            <w:r>
              <w:rPr>
                <w:rFonts w:ascii="Arial" w:hAnsi="Arial"/>
                <w:color w:val="2B2B2B"/>
                <w:sz w:val="20"/>
              </w:rPr>
              <w:t>The app must stop speaking like a psychometric spreadsheet when the user needs an actual move. The system should translate hidden complexity into grounded guidance: when to lean in, when to slow down, what rhythm mismatch is happening, and what would improve the situation.</w:t>
            </w:r>
          </w:p>
        </w:tc>
      </w:tr>
    </w:tbl>
    <w:p w14:paraId="1DCBB191" w14:textId="77777777" w:rsidR="00C17DF6" w:rsidRDefault="00C17DF6">
      <w:pPr>
        <w:pStyle w:val="Heading1"/>
        <w:spacing w:before="200" w:line="240" w:lineRule="auto"/>
      </w:pPr>
      <w:r>
        <w:rPr>
          <w:rFonts w:ascii="Arial" w:hAnsi="Arial"/>
          <w:color w:val="17324D"/>
          <w:sz w:val="30"/>
        </w:rPr>
        <w:t>2. Non-negotiable operating rules</w:t>
      </w:r>
    </w:p>
    <w:p w14:paraId="2A67D5AE" w14:textId="77777777" w:rsidR="00C17DF6" w:rsidRDefault="00C17DF6">
      <w:pPr>
        <w:pStyle w:val="ListBullet"/>
        <w:spacing w:after="40" w:line="259" w:lineRule="auto"/>
        <w:ind w:left="259"/>
      </w:pPr>
      <w:r>
        <w:rPr>
          <w:rFonts w:ascii="Arial" w:hAnsi="Arial"/>
          <w:color w:val="2B2B2B"/>
          <w:sz w:val="20"/>
        </w:rPr>
        <w:t>The base compatibility engine stays deterministic and versioned. These additions improve ranking, calibration, and product usefulness; they do not casually replace score law.</w:t>
      </w:r>
    </w:p>
    <w:p w14:paraId="6C7D2B0E" w14:textId="77777777" w:rsidR="00C17DF6" w:rsidRDefault="00C17DF6">
      <w:pPr>
        <w:pStyle w:val="ListBullet"/>
        <w:spacing w:after="40" w:line="259" w:lineRule="auto"/>
        <w:ind w:left="259"/>
      </w:pPr>
      <w:r>
        <w:rPr>
          <w:rFonts w:ascii="Arial" w:hAnsi="Arial"/>
          <w:color w:val="2B2B2B"/>
          <w:sz w:val="20"/>
        </w:rPr>
        <w:t>User-confirmed interaction feedback is the strongest trust signal. AI draft summaries and raw telemetry sit below it.</w:t>
      </w:r>
    </w:p>
    <w:p w14:paraId="18E9B6CB" w14:textId="77777777" w:rsidR="00C17DF6" w:rsidRDefault="00C17DF6">
      <w:pPr>
        <w:pStyle w:val="ListBullet"/>
        <w:spacing w:after="40" w:line="259" w:lineRule="auto"/>
        <w:ind w:left="259"/>
      </w:pPr>
      <w:r>
        <w:rPr>
          <w:rFonts w:ascii="Arial" w:hAnsi="Arial"/>
          <w:color w:val="2B2B2B"/>
          <w:sz w:val="20"/>
        </w:rPr>
        <w:t>Message analysis is opt-in. No private conversation reading without explicit consent.</w:t>
      </w:r>
    </w:p>
    <w:p w14:paraId="59164337" w14:textId="77777777" w:rsidR="00C17DF6" w:rsidRDefault="00C17DF6">
      <w:pPr>
        <w:pStyle w:val="ListBullet"/>
        <w:spacing w:after="40" w:line="259" w:lineRule="auto"/>
        <w:ind w:left="259"/>
      </w:pPr>
      <w:r>
        <w:rPr>
          <w:rFonts w:ascii="Arial" w:hAnsi="Arial"/>
          <w:color w:val="2B2B2B"/>
          <w:sz w:val="20"/>
        </w:rPr>
        <w:t>AI may enrich, translate, and propose. It may not rewrite slow identity or permanent baseline truth from one dramatic session.</w:t>
      </w:r>
    </w:p>
    <w:p w14:paraId="461D7B08" w14:textId="77777777" w:rsidR="00C17DF6" w:rsidRDefault="00C17DF6">
      <w:pPr>
        <w:pStyle w:val="ListBullet"/>
        <w:spacing w:after="40" w:line="259" w:lineRule="auto"/>
        <w:ind w:left="259"/>
      </w:pPr>
      <w:r>
        <w:rPr>
          <w:rFonts w:ascii="Arial" w:hAnsi="Arial"/>
          <w:color w:val="2B2B2B"/>
          <w:sz w:val="20"/>
        </w:rPr>
        <w:t>Fast state can change quickly. Medium patterns require repeated evidence. Slow identity changes only through governed recalculation.</w:t>
      </w:r>
    </w:p>
    <w:p w14:paraId="7405CAE1" w14:textId="77777777" w:rsidR="00C17DF6" w:rsidRDefault="00C17DF6">
      <w:pPr>
        <w:pStyle w:val="ListBullet"/>
        <w:spacing w:after="40" w:line="259" w:lineRule="auto"/>
        <w:ind w:left="259"/>
      </w:pPr>
      <w:r>
        <w:rPr>
          <w:rFonts w:ascii="Arial" w:hAnsi="Arial"/>
          <w:color w:val="2B2B2B"/>
          <w:sz w:val="20"/>
        </w:rPr>
        <w:t>Private diagnostics, raw shadow labels, and internal safety fields are never exposed to matches.</w:t>
      </w:r>
    </w:p>
    <w:p w14:paraId="1D4505F0" w14:textId="77777777" w:rsidR="00C17DF6" w:rsidRDefault="00C17DF6">
      <w:pPr>
        <w:pStyle w:val="ListBullet"/>
        <w:spacing w:after="40" w:line="259" w:lineRule="auto"/>
        <w:ind w:left="259"/>
      </w:pPr>
      <w:r>
        <w:rPr>
          <w:rFonts w:ascii="Arial" w:hAnsi="Arial"/>
          <w:color w:val="2B2B2B"/>
          <w:sz w:val="20"/>
        </w:rPr>
        <w:t>Chemistry can stay visible even when a pair is unstable, but chemistry may not rescue weak safety, low integrity, or severe stability problems.</w:t>
      </w:r>
    </w:p>
    <w:p w14:paraId="7C0186C0" w14:textId="77777777" w:rsidR="00C17DF6" w:rsidRDefault="00C17DF6">
      <w:pPr>
        <w:pStyle w:val="ListBullet"/>
        <w:spacing w:after="40" w:line="259" w:lineRule="auto"/>
        <w:ind w:left="259"/>
      </w:pPr>
      <w:r>
        <w:rPr>
          <w:rFonts w:ascii="Arial" w:hAnsi="Arial"/>
          <w:color w:val="2B2B2B"/>
          <w:sz w:val="20"/>
        </w:rPr>
        <w:lastRenderedPageBreak/>
        <w:t>Premium features can improve clarity and coaching. They cannot buy better rank, better score, or better access to truth.</w:t>
      </w:r>
    </w:p>
    <w:p w14:paraId="619B674A" w14:textId="77777777" w:rsidR="00C17DF6" w:rsidRDefault="00C17DF6">
      <w:pPr>
        <w:pStyle w:val="Heading2"/>
        <w:spacing w:line="240" w:lineRule="auto"/>
      </w:pPr>
      <w:r>
        <w:rPr>
          <w:rFonts w:ascii="Arial" w:hAnsi="Arial"/>
          <w:color w:val="24506A"/>
          <w:sz w:val="24"/>
        </w:rPr>
        <w:t>Mandatory recalibration trigger points</w:t>
      </w:r>
    </w:p>
    <w:tbl>
      <w:tblPr>
        <w:tblStyle w:val="TableGrid"/>
        <w:tblW w:w="0" w:type="auto"/>
        <w:jc w:val="center"/>
        <w:tblLook w:val="04A0" w:firstRow="1" w:lastRow="0" w:firstColumn="1" w:lastColumn="0" w:noHBand="0" w:noVBand="1"/>
      </w:tblPr>
      <w:tblGrid>
        <w:gridCol w:w="3312"/>
        <w:gridCol w:w="3312"/>
        <w:gridCol w:w="3312"/>
      </w:tblGrid>
      <w:tr w:rsidR="00C17DF6" w14:paraId="5ACF97F2" w14:textId="77777777">
        <w:trPr>
          <w:tblHeader/>
          <w:jc w:val="center"/>
        </w:trPr>
        <w:tc>
          <w:tcPr>
            <w:tcW w:w="3312" w:type="dxa"/>
            <w:shd w:val="clear" w:color="auto" w:fill="17324D"/>
            <w:tcMar>
              <w:top w:w="90" w:type="dxa"/>
              <w:left w:w="90" w:type="dxa"/>
              <w:bottom w:w="80" w:type="dxa"/>
              <w:right w:w="90" w:type="dxa"/>
            </w:tcMar>
          </w:tcPr>
          <w:p w14:paraId="21D65F52" w14:textId="77777777" w:rsidR="00C17DF6" w:rsidRDefault="00C17DF6">
            <w:pPr>
              <w:jc w:val="center"/>
            </w:pPr>
            <w:r>
              <w:rPr>
                <w:rFonts w:ascii="Arial" w:hAnsi="Arial"/>
                <w:b/>
                <w:color w:val="FFFFFF"/>
                <w:sz w:val="19"/>
              </w:rPr>
              <w:t>Trigger</w:t>
            </w:r>
          </w:p>
        </w:tc>
        <w:tc>
          <w:tcPr>
            <w:tcW w:w="3312" w:type="dxa"/>
            <w:shd w:val="clear" w:color="auto" w:fill="17324D"/>
            <w:tcMar>
              <w:top w:w="90" w:type="dxa"/>
              <w:left w:w="90" w:type="dxa"/>
              <w:bottom w:w="80" w:type="dxa"/>
              <w:right w:w="90" w:type="dxa"/>
            </w:tcMar>
          </w:tcPr>
          <w:p w14:paraId="381393AC" w14:textId="77777777" w:rsidR="00C17DF6" w:rsidRDefault="00C17DF6">
            <w:pPr>
              <w:jc w:val="center"/>
            </w:pPr>
            <w:r>
              <w:rPr>
                <w:rFonts w:ascii="Arial" w:hAnsi="Arial"/>
                <w:b/>
                <w:color w:val="FFFFFF"/>
                <w:sz w:val="19"/>
              </w:rPr>
              <w:t>Default threshold</w:t>
            </w:r>
          </w:p>
        </w:tc>
        <w:tc>
          <w:tcPr>
            <w:tcW w:w="3312" w:type="dxa"/>
            <w:shd w:val="clear" w:color="auto" w:fill="17324D"/>
            <w:tcMar>
              <w:top w:w="90" w:type="dxa"/>
              <w:left w:w="90" w:type="dxa"/>
              <w:bottom w:w="80" w:type="dxa"/>
              <w:right w:w="90" w:type="dxa"/>
            </w:tcMar>
          </w:tcPr>
          <w:p w14:paraId="621500E1" w14:textId="77777777" w:rsidR="00C17DF6" w:rsidRDefault="00C17DF6">
            <w:pPr>
              <w:jc w:val="center"/>
            </w:pPr>
            <w:r>
              <w:rPr>
                <w:rFonts w:ascii="Arial" w:hAnsi="Arial"/>
                <w:b/>
                <w:color w:val="FFFFFF"/>
                <w:sz w:val="19"/>
              </w:rPr>
              <w:t>What the system learns</w:t>
            </w:r>
          </w:p>
        </w:tc>
      </w:tr>
      <w:tr w:rsidR="00C17DF6" w14:paraId="574436E4" w14:textId="77777777">
        <w:trPr>
          <w:jc w:val="center"/>
        </w:trPr>
        <w:tc>
          <w:tcPr>
            <w:tcW w:w="3312" w:type="dxa"/>
            <w:shd w:val="clear" w:color="auto" w:fill="F3F6F8"/>
            <w:tcMar>
              <w:top w:w="82" w:type="dxa"/>
              <w:left w:w="90" w:type="dxa"/>
              <w:bottom w:w="82" w:type="dxa"/>
              <w:right w:w="90" w:type="dxa"/>
            </w:tcMar>
          </w:tcPr>
          <w:p w14:paraId="69050171" w14:textId="77777777" w:rsidR="00C17DF6" w:rsidRDefault="00C17DF6">
            <w:pPr>
              <w:spacing w:line="252" w:lineRule="auto"/>
            </w:pPr>
            <w:r>
              <w:rPr>
                <w:rFonts w:ascii="Arial" w:hAnsi="Arial"/>
                <w:b/>
                <w:color w:val="17324D"/>
                <w:sz w:val="19"/>
              </w:rPr>
              <w:t>Chat depth</w:t>
            </w:r>
          </w:p>
        </w:tc>
        <w:tc>
          <w:tcPr>
            <w:tcW w:w="3312" w:type="dxa"/>
            <w:shd w:val="clear" w:color="auto" w:fill="F3F6F8"/>
            <w:tcMar>
              <w:top w:w="82" w:type="dxa"/>
              <w:left w:w="90" w:type="dxa"/>
              <w:bottom w:w="82" w:type="dxa"/>
              <w:right w:w="90" w:type="dxa"/>
            </w:tcMar>
          </w:tcPr>
          <w:p w14:paraId="001546CA" w14:textId="77777777" w:rsidR="00C17DF6" w:rsidRDefault="00C17DF6">
            <w:pPr>
              <w:spacing w:line="252" w:lineRule="auto"/>
              <w:jc w:val="center"/>
            </w:pPr>
            <w:r>
              <w:rPr>
                <w:rFonts w:ascii="Arial" w:hAnsi="Arial"/>
                <w:color w:val="2B2B2B"/>
                <w:sz w:val="18"/>
              </w:rPr>
              <w:t>20+ messages exchanged</w:t>
            </w:r>
          </w:p>
        </w:tc>
        <w:tc>
          <w:tcPr>
            <w:tcW w:w="3312" w:type="dxa"/>
            <w:shd w:val="clear" w:color="auto" w:fill="F3F6F8"/>
            <w:tcMar>
              <w:top w:w="82" w:type="dxa"/>
              <w:left w:w="90" w:type="dxa"/>
              <w:bottom w:w="82" w:type="dxa"/>
              <w:right w:w="90" w:type="dxa"/>
            </w:tcMar>
          </w:tcPr>
          <w:p w14:paraId="4B4954BA" w14:textId="77777777" w:rsidR="00C17DF6" w:rsidRDefault="00C17DF6">
            <w:pPr>
              <w:spacing w:line="252" w:lineRule="auto"/>
            </w:pPr>
            <w:r>
              <w:rPr>
                <w:rFonts w:ascii="Arial" w:hAnsi="Arial"/>
                <w:color w:val="2B2B2B"/>
                <w:sz w:val="18"/>
              </w:rPr>
              <w:t>Enough signal to judge safety, effort, pacing, and chemistry trend.</w:t>
            </w:r>
          </w:p>
        </w:tc>
      </w:tr>
      <w:tr w:rsidR="00C17DF6" w14:paraId="24F78439" w14:textId="77777777">
        <w:trPr>
          <w:jc w:val="center"/>
        </w:trPr>
        <w:tc>
          <w:tcPr>
            <w:tcW w:w="3312" w:type="dxa"/>
            <w:shd w:val="clear" w:color="auto" w:fill="FFFFFF"/>
            <w:tcMar>
              <w:top w:w="82" w:type="dxa"/>
              <w:left w:w="90" w:type="dxa"/>
              <w:bottom w:w="82" w:type="dxa"/>
              <w:right w:w="90" w:type="dxa"/>
            </w:tcMar>
          </w:tcPr>
          <w:p w14:paraId="6EFAAFB4" w14:textId="77777777" w:rsidR="00C17DF6" w:rsidRDefault="00C17DF6">
            <w:pPr>
              <w:spacing w:line="252" w:lineRule="auto"/>
            </w:pPr>
            <w:r>
              <w:rPr>
                <w:rFonts w:ascii="Arial" w:hAnsi="Arial"/>
                <w:b/>
                <w:color w:val="17324D"/>
                <w:sz w:val="19"/>
              </w:rPr>
              <w:t>Conversation age</w:t>
            </w:r>
          </w:p>
        </w:tc>
        <w:tc>
          <w:tcPr>
            <w:tcW w:w="3312" w:type="dxa"/>
            <w:shd w:val="clear" w:color="auto" w:fill="FFFFFF"/>
            <w:tcMar>
              <w:top w:w="82" w:type="dxa"/>
              <w:left w:w="90" w:type="dxa"/>
              <w:bottom w:w="82" w:type="dxa"/>
              <w:right w:w="90" w:type="dxa"/>
            </w:tcMar>
          </w:tcPr>
          <w:p w14:paraId="2233754B" w14:textId="77777777" w:rsidR="00C17DF6" w:rsidRDefault="00C17DF6">
            <w:pPr>
              <w:spacing w:line="252" w:lineRule="auto"/>
              <w:jc w:val="center"/>
            </w:pPr>
            <w:r>
              <w:rPr>
                <w:rFonts w:ascii="Arial" w:hAnsi="Arial"/>
                <w:color w:val="2B2B2B"/>
                <w:sz w:val="18"/>
              </w:rPr>
              <w:t>3+ active days</w:t>
            </w:r>
          </w:p>
        </w:tc>
        <w:tc>
          <w:tcPr>
            <w:tcW w:w="3312" w:type="dxa"/>
            <w:shd w:val="clear" w:color="auto" w:fill="FFFFFF"/>
            <w:tcMar>
              <w:top w:w="82" w:type="dxa"/>
              <w:left w:w="90" w:type="dxa"/>
              <w:bottom w:w="82" w:type="dxa"/>
              <w:right w:w="90" w:type="dxa"/>
            </w:tcMar>
          </w:tcPr>
          <w:p w14:paraId="2B277D1D" w14:textId="77777777" w:rsidR="00C17DF6" w:rsidRDefault="00C17DF6">
            <w:pPr>
              <w:spacing w:line="252" w:lineRule="auto"/>
            </w:pPr>
            <w:r>
              <w:rPr>
                <w:rFonts w:ascii="Arial" w:hAnsi="Arial"/>
                <w:color w:val="2B2B2B"/>
                <w:sz w:val="18"/>
              </w:rPr>
              <w:t>Whether momentum held or early friction started to dominate.</w:t>
            </w:r>
          </w:p>
        </w:tc>
      </w:tr>
      <w:tr w:rsidR="00C17DF6" w14:paraId="09D9D30F" w14:textId="77777777">
        <w:trPr>
          <w:jc w:val="center"/>
        </w:trPr>
        <w:tc>
          <w:tcPr>
            <w:tcW w:w="3312" w:type="dxa"/>
            <w:shd w:val="clear" w:color="auto" w:fill="F3F6F8"/>
            <w:tcMar>
              <w:top w:w="82" w:type="dxa"/>
              <w:left w:w="90" w:type="dxa"/>
              <w:bottom w:w="82" w:type="dxa"/>
              <w:right w:w="90" w:type="dxa"/>
            </w:tcMar>
          </w:tcPr>
          <w:p w14:paraId="46984B82" w14:textId="77777777" w:rsidR="00C17DF6" w:rsidRDefault="00C17DF6">
            <w:pPr>
              <w:spacing w:line="252" w:lineRule="auto"/>
            </w:pPr>
            <w:r>
              <w:rPr>
                <w:rFonts w:ascii="Arial" w:hAnsi="Arial"/>
                <w:b/>
                <w:color w:val="17324D"/>
                <w:sz w:val="19"/>
              </w:rPr>
              <w:t>Date or call</w:t>
            </w:r>
          </w:p>
        </w:tc>
        <w:tc>
          <w:tcPr>
            <w:tcW w:w="3312" w:type="dxa"/>
            <w:shd w:val="clear" w:color="auto" w:fill="F3F6F8"/>
            <w:tcMar>
              <w:top w:w="82" w:type="dxa"/>
              <w:left w:w="90" w:type="dxa"/>
              <w:bottom w:w="82" w:type="dxa"/>
              <w:right w:w="90" w:type="dxa"/>
            </w:tcMar>
          </w:tcPr>
          <w:p w14:paraId="5B959B08" w14:textId="77777777" w:rsidR="00C17DF6" w:rsidRDefault="00C17DF6">
            <w:pPr>
              <w:spacing w:line="252" w:lineRule="auto"/>
              <w:jc w:val="center"/>
            </w:pPr>
            <w:r>
              <w:rPr>
                <w:rFonts w:ascii="Arial" w:hAnsi="Arial"/>
                <w:color w:val="2B2B2B"/>
                <w:sz w:val="18"/>
              </w:rPr>
              <w:t>First meaningful off-app interaction</w:t>
            </w:r>
          </w:p>
        </w:tc>
        <w:tc>
          <w:tcPr>
            <w:tcW w:w="3312" w:type="dxa"/>
            <w:shd w:val="clear" w:color="auto" w:fill="F3F6F8"/>
            <w:tcMar>
              <w:top w:w="82" w:type="dxa"/>
              <w:left w:w="90" w:type="dxa"/>
              <w:bottom w:w="82" w:type="dxa"/>
              <w:right w:w="90" w:type="dxa"/>
            </w:tcMar>
          </w:tcPr>
          <w:p w14:paraId="156975D3" w14:textId="77777777" w:rsidR="00C17DF6" w:rsidRDefault="00C17DF6">
            <w:pPr>
              <w:spacing w:line="252" w:lineRule="auto"/>
            </w:pPr>
            <w:r>
              <w:rPr>
                <w:rFonts w:ascii="Arial" w:hAnsi="Arial"/>
                <w:color w:val="2B2B2B"/>
                <w:sz w:val="18"/>
              </w:rPr>
              <w:t>Whether text attraction survives lived contact.</w:t>
            </w:r>
          </w:p>
        </w:tc>
      </w:tr>
      <w:tr w:rsidR="00C17DF6" w14:paraId="551B1C45" w14:textId="77777777">
        <w:trPr>
          <w:jc w:val="center"/>
        </w:trPr>
        <w:tc>
          <w:tcPr>
            <w:tcW w:w="3312" w:type="dxa"/>
            <w:shd w:val="clear" w:color="auto" w:fill="FFFFFF"/>
            <w:tcMar>
              <w:top w:w="82" w:type="dxa"/>
              <w:left w:w="90" w:type="dxa"/>
              <w:bottom w:w="82" w:type="dxa"/>
              <w:right w:w="90" w:type="dxa"/>
            </w:tcMar>
          </w:tcPr>
          <w:p w14:paraId="04828ACB" w14:textId="77777777" w:rsidR="00C17DF6" w:rsidRDefault="00C17DF6">
            <w:pPr>
              <w:spacing w:line="252" w:lineRule="auto"/>
            </w:pPr>
            <w:r>
              <w:rPr>
                <w:rFonts w:ascii="Arial" w:hAnsi="Arial"/>
                <w:b/>
                <w:color w:val="17324D"/>
                <w:sz w:val="19"/>
              </w:rPr>
              <w:t>Silence gap</w:t>
            </w:r>
          </w:p>
        </w:tc>
        <w:tc>
          <w:tcPr>
            <w:tcW w:w="3312" w:type="dxa"/>
            <w:shd w:val="clear" w:color="auto" w:fill="FFFFFF"/>
            <w:tcMar>
              <w:top w:w="82" w:type="dxa"/>
              <w:left w:w="90" w:type="dxa"/>
              <w:bottom w:w="82" w:type="dxa"/>
              <w:right w:w="90" w:type="dxa"/>
            </w:tcMar>
          </w:tcPr>
          <w:p w14:paraId="1F1344E5" w14:textId="77777777" w:rsidR="00C17DF6" w:rsidRDefault="00C17DF6">
            <w:pPr>
              <w:spacing w:line="252" w:lineRule="auto"/>
              <w:jc w:val="center"/>
            </w:pPr>
            <w:r>
              <w:rPr>
                <w:rFonts w:ascii="Arial" w:hAnsi="Arial"/>
                <w:color w:val="2B2B2B"/>
                <w:sz w:val="18"/>
              </w:rPr>
              <w:t>Conversation stalls after activity</w:t>
            </w:r>
          </w:p>
        </w:tc>
        <w:tc>
          <w:tcPr>
            <w:tcW w:w="3312" w:type="dxa"/>
            <w:shd w:val="clear" w:color="auto" w:fill="FFFFFF"/>
            <w:tcMar>
              <w:top w:w="82" w:type="dxa"/>
              <w:left w:w="90" w:type="dxa"/>
              <w:bottom w:w="82" w:type="dxa"/>
              <w:right w:w="90" w:type="dxa"/>
            </w:tcMar>
          </w:tcPr>
          <w:p w14:paraId="4146D30B" w14:textId="77777777" w:rsidR="00C17DF6" w:rsidRDefault="00C17DF6">
            <w:pPr>
              <w:spacing w:line="252" w:lineRule="auto"/>
            </w:pPr>
            <w:r>
              <w:rPr>
                <w:rFonts w:ascii="Arial" w:hAnsi="Arial"/>
                <w:color w:val="2B2B2B"/>
                <w:sz w:val="18"/>
              </w:rPr>
              <w:t>Whether the bond faded, rhythm broke, or pursuit imbalance appeared.</w:t>
            </w:r>
          </w:p>
        </w:tc>
      </w:tr>
      <w:tr w:rsidR="00C17DF6" w14:paraId="37487E62" w14:textId="77777777">
        <w:trPr>
          <w:jc w:val="center"/>
        </w:trPr>
        <w:tc>
          <w:tcPr>
            <w:tcW w:w="3312" w:type="dxa"/>
            <w:shd w:val="clear" w:color="auto" w:fill="F3F6F8"/>
            <w:tcMar>
              <w:top w:w="82" w:type="dxa"/>
              <w:left w:w="90" w:type="dxa"/>
              <w:bottom w:w="82" w:type="dxa"/>
              <w:right w:w="90" w:type="dxa"/>
            </w:tcMar>
          </w:tcPr>
          <w:p w14:paraId="0C1863A7" w14:textId="77777777" w:rsidR="00C17DF6" w:rsidRDefault="00C17DF6">
            <w:pPr>
              <w:spacing w:line="252" w:lineRule="auto"/>
            </w:pPr>
            <w:r>
              <w:rPr>
                <w:rFonts w:ascii="Arial" w:hAnsi="Arial"/>
                <w:b/>
                <w:color w:val="17324D"/>
                <w:sz w:val="19"/>
              </w:rPr>
              <w:t>Conflict cue</w:t>
            </w:r>
          </w:p>
        </w:tc>
        <w:tc>
          <w:tcPr>
            <w:tcW w:w="3312" w:type="dxa"/>
            <w:shd w:val="clear" w:color="auto" w:fill="F3F6F8"/>
            <w:tcMar>
              <w:top w:w="82" w:type="dxa"/>
              <w:left w:w="90" w:type="dxa"/>
              <w:bottom w:w="82" w:type="dxa"/>
              <w:right w:w="90" w:type="dxa"/>
            </w:tcMar>
          </w:tcPr>
          <w:p w14:paraId="1EB3B651" w14:textId="77777777" w:rsidR="00C17DF6" w:rsidRDefault="00C17DF6">
            <w:pPr>
              <w:spacing w:line="252" w:lineRule="auto"/>
              <w:jc w:val="center"/>
            </w:pPr>
            <w:r>
              <w:rPr>
                <w:rFonts w:ascii="Arial" w:hAnsi="Arial"/>
                <w:color w:val="2B2B2B"/>
                <w:sz w:val="18"/>
              </w:rPr>
              <w:t>Clear tension or pacing issue</w:t>
            </w:r>
          </w:p>
        </w:tc>
        <w:tc>
          <w:tcPr>
            <w:tcW w:w="3312" w:type="dxa"/>
            <w:shd w:val="clear" w:color="auto" w:fill="F3F6F8"/>
            <w:tcMar>
              <w:top w:w="82" w:type="dxa"/>
              <w:left w:w="90" w:type="dxa"/>
              <w:bottom w:w="82" w:type="dxa"/>
              <w:right w:w="90" w:type="dxa"/>
            </w:tcMar>
          </w:tcPr>
          <w:p w14:paraId="6F660130" w14:textId="77777777" w:rsidR="00C17DF6" w:rsidRDefault="00C17DF6">
            <w:pPr>
              <w:spacing w:line="252" w:lineRule="auto"/>
            </w:pPr>
            <w:r>
              <w:rPr>
                <w:rFonts w:ascii="Arial" w:hAnsi="Arial"/>
                <w:color w:val="2B2B2B"/>
                <w:sz w:val="18"/>
              </w:rPr>
              <w:t>How repair, pressure, and communication strain actually show up.</w:t>
            </w:r>
          </w:p>
        </w:tc>
      </w:tr>
    </w:tbl>
    <w:p w14:paraId="73253776" w14:textId="77777777" w:rsidR="00C17DF6" w:rsidRDefault="00C17DF6">
      <w:pPr>
        <w:pStyle w:val="Heading1"/>
        <w:spacing w:before="200" w:line="240" w:lineRule="auto"/>
      </w:pPr>
      <w:r>
        <w:rPr>
          <w:rFonts w:ascii="Arial" w:hAnsi="Arial"/>
          <w:color w:val="17324D"/>
          <w:sz w:val="30"/>
        </w:rPr>
        <w:t>3. Core data objects we are adding or expanding</w:t>
      </w:r>
    </w:p>
    <w:p w14:paraId="75CD9D1B" w14:textId="77777777" w:rsidR="00C17DF6" w:rsidRDefault="00C17DF6">
      <w:pPr>
        <w:spacing w:line="271" w:lineRule="auto"/>
      </w:pPr>
      <w:r>
        <w:rPr>
          <w:rFonts w:ascii="Arial" w:hAnsi="Arial"/>
          <w:color w:val="2B2B2B"/>
        </w:rPr>
        <w:t>These additions are not loose UI notes. They must exist as first-class product objects so matching, ranking, analytics, coaching, and future tuning all read from the same truth.</w:t>
      </w:r>
    </w:p>
    <w:tbl>
      <w:tblPr>
        <w:tblStyle w:val="TableGrid"/>
        <w:tblW w:w="0" w:type="auto"/>
        <w:jc w:val="center"/>
        <w:tblLook w:val="04A0" w:firstRow="1" w:lastRow="0" w:firstColumn="1" w:lastColumn="0" w:noHBand="0" w:noVBand="1"/>
      </w:tblPr>
      <w:tblGrid>
        <w:gridCol w:w="3312"/>
        <w:gridCol w:w="3312"/>
        <w:gridCol w:w="3312"/>
      </w:tblGrid>
      <w:tr w:rsidR="00C17DF6" w14:paraId="0219C4BA" w14:textId="77777777">
        <w:trPr>
          <w:tblHeader/>
          <w:jc w:val="center"/>
        </w:trPr>
        <w:tc>
          <w:tcPr>
            <w:tcW w:w="3312" w:type="dxa"/>
            <w:shd w:val="clear" w:color="auto" w:fill="17324D"/>
            <w:tcMar>
              <w:top w:w="90" w:type="dxa"/>
              <w:left w:w="90" w:type="dxa"/>
              <w:bottom w:w="80" w:type="dxa"/>
              <w:right w:w="90" w:type="dxa"/>
            </w:tcMar>
          </w:tcPr>
          <w:p w14:paraId="6C10FCBB" w14:textId="77777777" w:rsidR="00C17DF6" w:rsidRDefault="00C17DF6">
            <w:pPr>
              <w:jc w:val="center"/>
            </w:pPr>
            <w:r>
              <w:rPr>
                <w:rFonts w:ascii="Arial" w:hAnsi="Arial"/>
                <w:b/>
                <w:color w:val="FFFFFF"/>
                <w:sz w:val="19"/>
              </w:rPr>
              <w:t>Object</w:t>
            </w:r>
          </w:p>
        </w:tc>
        <w:tc>
          <w:tcPr>
            <w:tcW w:w="3312" w:type="dxa"/>
            <w:shd w:val="clear" w:color="auto" w:fill="17324D"/>
            <w:tcMar>
              <w:top w:w="90" w:type="dxa"/>
              <w:left w:w="90" w:type="dxa"/>
              <w:bottom w:w="80" w:type="dxa"/>
              <w:right w:w="90" w:type="dxa"/>
            </w:tcMar>
          </w:tcPr>
          <w:p w14:paraId="62BC8FBD" w14:textId="77777777" w:rsidR="00C17DF6" w:rsidRDefault="00C17DF6">
            <w:pPr>
              <w:jc w:val="center"/>
            </w:pPr>
            <w:r>
              <w:rPr>
                <w:rFonts w:ascii="Arial" w:hAnsi="Arial"/>
                <w:b/>
                <w:color w:val="FFFFFF"/>
                <w:sz w:val="19"/>
              </w:rPr>
              <w:t>Key fields / signals</w:t>
            </w:r>
          </w:p>
        </w:tc>
        <w:tc>
          <w:tcPr>
            <w:tcW w:w="3312" w:type="dxa"/>
            <w:shd w:val="clear" w:color="auto" w:fill="17324D"/>
            <w:tcMar>
              <w:top w:w="90" w:type="dxa"/>
              <w:left w:w="90" w:type="dxa"/>
              <w:bottom w:w="80" w:type="dxa"/>
              <w:right w:w="90" w:type="dxa"/>
            </w:tcMar>
          </w:tcPr>
          <w:p w14:paraId="76E31E99" w14:textId="77777777" w:rsidR="00C17DF6" w:rsidRDefault="00C17DF6">
            <w:pPr>
              <w:jc w:val="center"/>
            </w:pPr>
            <w:r>
              <w:rPr>
                <w:rFonts w:ascii="Arial" w:hAnsi="Arial"/>
                <w:b/>
                <w:color w:val="FFFFFF"/>
                <w:sz w:val="19"/>
              </w:rPr>
              <w:t>Why it matters</w:t>
            </w:r>
          </w:p>
        </w:tc>
      </w:tr>
      <w:tr w:rsidR="00C17DF6" w14:paraId="47021454" w14:textId="77777777">
        <w:trPr>
          <w:jc w:val="center"/>
        </w:trPr>
        <w:tc>
          <w:tcPr>
            <w:tcW w:w="3312" w:type="dxa"/>
            <w:shd w:val="clear" w:color="auto" w:fill="F3F6F8"/>
            <w:tcMar>
              <w:top w:w="82" w:type="dxa"/>
              <w:left w:w="88" w:type="dxa"/>
              <w:bottom w:w="82" w:type="dxa"/>
              <w:right w:w="88" w:type="dxa"/>
            </w:tcMar>
          </w:tcPr>
          <w:p w14:paraId="319CD1D6" w14:textId="77777777" w:rsidR="00C17DF6" w:rsidRDefault="00C17DF6">
            <w:pPr>
              <w:spacing w:line="252" w:lineRule="auto"/>
            </w:pPr>
            <w:r>
              <w:rPr>
                <w:rFonts w:ascii="Arial" w:hAnsi="Arial"/>
                <w:b/>
                <w:color w:val="17324D"/>
                <w:sz w:val="19"/>
              </w:rPr>
              <w:t>Post-chat recalibration</w:t>
            </w:r>
          </w:p>
        </w:tc>
        <w:tc>
          <w:tcPr>
            <w:tcW w:w="3312" w:type="dxa"/>
            <w:shd w:val="clear" w:color="auto" w:fill="F3F6F8"/>
            <w:tcMar>
              <w:top w:w="82" w:type="dxa"/>
              <w:left w:w="88" w:type="dxa"/>
              <w:bottom w:w="82" w:type="dxa"/>
              <w:right w:w="88" w:type="dxa"/>
            </w:tcMar>
          </w:tcPr>
          <w:p w14:paraId="682AD669" w14:textId="77777777" w:rsidR="00C17DF6" w:rsidRDefault="00C17DF6">
            <w:pPr>
              <w:spacing w:line="252" w:lineRule="auto"/>
            </w:pPr>
            <w:r>
              <w:rPr>
                <w:rFonts w:ascii="Arial" w:hAnsi="Arial"/>
                <w:color w:val="2B2B2B"/>
                <w:sz w:val="18"/>
              </w:rPr>
              <w:t>pair_id, conversation_id, trigger, felt_safety, felt_understood, felt_ease, effort_balance, sexual_pacing, consistency, chemistry_after_chat, keep_talking, completed_at</w:t>
            </w:r>
          </w:p>
        </w:tc>
        <w:tc>
          <w:tcPr>
            <w:tcW w:w="3312" w:type="dxa"/>
            <w:shd w:val="clear" w:color="auto" w:fill="F3F6F8"/>
            <w:tcMar>
              <w:top w:w="82" w:type="dxa"/>
              <w:left w:w="88" w:type="dxa"/>
              <w:bottom w:w="82" w:type="dxa"/>
              <w:right w:w="88" w:type="dxa"/>
            </w:tcMar>
          </w:tcPr>
          <w:p w14:paraId="4E70588E" w14:textId="77777777" w:rsidR="00C17DF6" w:rsidRDefault="00C17DF6">
            <w:pPr>
              <w:spacing w:line="252" w:lineRule="auto"/>
            </w:pPr>
            <w:r>
              <w:rPr>
                <w:rFonts w:ascii="Arial" w:hAnsi="Arial"/>
                <w:color w:val="2B2B2B"/>
                <w:sz w:val="19"/>
              </w:rPr>
              <w:t>Turns lived interaction into structured ranking intelligence.</w:t>
            </w:r>
          </w:p>
        </w:tc>
      </w:tr>
      <w:tr w:rsidR="00C17DF6" w14:paraId="4AACB698" w14:textId="77777777">
        <w:trPr>
          <w:jc w:val="center"/>
        </w:trPr>
        <w:tc>
          <w:tcPr>
            <w:tcW w:w="3312" w:type="dxa"/>
            <w:shd w:val="clear" w:color="auto" w:fill="FFFFFF"/>
            <w:tcMar>
              <w:top w:w="82" w:type="dxa"/>
              <w:left w:w="88" w:type="dxa"/>
              <w:bottom w:w="82" w:type="dxa"/>
              <w:right w:w="88" w:type="dxa"/>
            </w:tcMar>
          </w:tcPr>
          <w:p w14:paraId="35D2C511" w14:textId="77777777" w:rsidR="00C17DF6" w:rsidRDefault="00C17DF6">
            <w:pPr>
              <w:spacing w:line="252" w:lineRule="auto"/>
            </w:pPr>
            <w:r>
              <w:rPr>
                <w:rFonts w:ascii="Arial" w:hAnsi="Arial"/>
                <w:b/>
                <w:color w:val="17324D"/>
                <w:sz w:val="19"/>
              </w:rPr>
              <w:t>AI review block</w:t>
            </w:r>
          </w:p>
        </w:tc>
        <w:tc>
          <w:tcPr>
            <w:tcW w:w="3312" w:type="dxa"/>
            <w:shd w:val="clear" w:color="auto" w:fill="FFFFFF"/>
            <w:tcMar>
              <w:top w:w="82" w:type="dxa"/>
              <w:left w:w="88" w:type="dxa"/>
              <w:bottom w:w="82" w:type="dxa"/>
              <w:right w:w="88" w:type="dxa"/>
            </w:tcMar>
          </w:tcPr>
          <w:p w14:paraId="71DEDBE3" w14:textId="77777777" w:rsidR="00C17DF6" w:rsidRDefault="00C17DF6">
            <w:pPr>
              <w:spacing w:line="252" w:lineRule="auto"/>
            </w:pPr>
            <w:r>
              <w:rPr>
                <w:rFonts w:ascii="Arial" w:hAnsi="Arial"/>
                <w:color w:val="2B2B2B"/>
                <w:sz w:val="18"/>
              </w:rPr>
              <w:t>ai_summary_version, ai_inferred_safety, ai_inferred_effort_balance, ai_inferred_pacing, ai_inferred_curiosity_balance, ai_inferred_consistency, ai_inferred_chemistry_trend, user_corrected_fields</w:t>
            </w:r>
          </w:p>
        </w:tc>
        <w:tc>
          <w:tcPr>
            <w:tcW w:w="3312" w:type="dxa"/>
            <w:shd w:val="clear" w:color="auto" w:fill="FFFFFF"/>
            <w:tcMar>
              <w:top w:w="82" w:type="dxa"/>
              <w:left w:w="88" w:type="dxa"/>
              <w:bottom w:w="82" w:type="dxa"/>
              <w:right w:w="88" w:type="dxa"/>
            </w:tcMar>
          </w:tcPr>
          <w:p w14:paraId="0DA694F2" w14:textId="77777777" w:rsidR="00C17DF6" w:rsidRDefault="00C17DF6">
            <w:pPr>
              <w:spacing w:line="252" w:lineRule="auto"/>
            </w:pPr>
            <w:r>
              <w:rPr>
                <w:rFonts w:ascii="Arial" w:hAnsi="Arial"/>
                <w:color w:val="2B2B2B"/>
                <w:sz w:val="19"/>
              </w:rPr>
              <w:t>Speeds capture while keeping user correction above AI confidence.</w:t>
            </w:r>
          </w:p>
        </w:tc>
      </w:tr>
      <w:tr w:rsidR="00C17DF6" w14:paraId="6D08AFB8" w14:textId="77777777">
        <w:trPr>
          <w:jc w:val="center"/>
        </w:trPr>
        <w:tc>
          <w:tcPr>
            <w:tcW w:w="3312" w:type="dxa"/>
            <w:shd w:val="clear" w:color="auto" w:fill="F3F6F8"/>
            <w:tcMar>
              <w:top w:w="82" w:type="dxa"/>
              <w:left w:w="88" w:type="dxa"/>
              <w:bottom w:w="82" w:type="dxa"/>
              <w:right w:w="88" w:type="dxa"/>
            </w:tcMar>
          </w:tcPr>
          <w:p w14:paraId="5EE5C546" w14:textId="77777777" w:rsidR="00C17DF6" w:rsidRDefault="00C17DF6">
            <w:pPr>
              <w:spacing w:line="252" w:lineRule="auto"/>
            </w:pPr>
            <w:r>
              <w:rPr>
                <w:rFonts w:ascii="Arial" w:hAnsi="Arial"/>
                <w:b/>
                <w:color w:val="17324D"/>
                <w:sz w:val="19"/>
              </w:rPr>
              <w:t>Interest signal</w:t>
            </w:r>
          </w:p>
        </w:tc>
        <w:tc>
          <w:tcPr>
            <w:tcW w:w="3312" w:type="dxa"/>
            <w:shd w:val="clear" w:color="auto" w:fill="F3F6F8"/>
            <w:tcMar>
              <w:top w:w="82" w:type="dxa"/>
              <w:left w:w="88" w:type="dxa"/>
              <w:bottom w:w="82" w:type="dxa"/>
              <w:right w:w="88" w:type="dxa"/>
            </w:tcMar>
          </w:tcPr>
          <w:p w14:paraId="2FCE0963" w14:textId="77777777" w:rsidR="00C17DF6" w:rsidRDefault="00C17DF6">
            <w:pPr>
              <w:spacing w:line="252" w:lineRule="auto"/>
            </w:pPr>
            <w:r>
              <w:rPr>
                <w:rFonts w:ascii="Arial" w:hAnsi="Arial"/>
                <w:color w:val="2B2B2B"/>
                <w:sz w:val="18"/>
              </w:rPr>
              <w:t>user_id, target_user_id, interest_created_at, interest_status, no_chat_reason, chat_outcome_reason, attraction_before_chat, attraction_after_chat, would_pursue_again</w:t>
            </w:r>
          </w:p>
        </w:tc>
        <w:tc>
          <w:tcPr>
            <w:tcW w:w="3312" w:type="dxa"/>
            <w:shd w:val="clear" w:color="auto" w:fill="F3F6F8"/>
            <w:tcMar>
              <w:top w:w="82" w:type="dxa"/>
              <w:left w:w="88" w:type="dxa"/>
              <w:bottom w:w="82" w:type="dxa"/>
              <w:right w:w="88" w:type="dxa"/>
            </w:tcMar>
          </w:tcPr>
          <w:p w14:paraId="0E4AF794" w14:textId="77777777" w:rsidR="00C17DF6" w:rsidRDefault="00C17DF6">
            <w:pPr>
              <w:spacing w:line="252" w:lineRule="auto"/>
            </w:pPr>
            <w:r>
              <w:rPr>
                <w:rFonts w:ascii="Arial" w:hAnsi="Arial"/>
                <w:color w:val="2B2B2B"/>
                <w:sz w:val="19"/>
              </w:rPr>
              <w:t>Lets the engine learn from hesitations, stalls, and changed minds.</w:t>
            </w:r>
          </w:p>
        </w:tc>
      </w:tr>
      <w:tr w:rsidR="00C17DF6" w14:paraId="29E06A8A" w14:textId="77777777">
        <w:trPr>
          <w:jc w:val="center"/>
        </w:trPr>
        <w:tc>
          <w:tcPr>
            <w:tcW w:w="3312" w:type="dxa"/>
            <w:shd w:val="clear" w:color="auto" w:fill="FFFFFF"/>
            <w:tcMar>
              <w:top w:w="82" w:type="dxa"/>
              <w:left w:w="88" w:type="dxa"/>
              <w:bottom w:w="82" w:type="dxa"/>
              <w:right w:w="88" w:type="dxa"/>
            </w:tcMar>
          </w:tcPr>
          <w:p w14:paraId="014A2693" w14:textId="77777777" w:rsidR="00C17DF6" w:rsidRDefault="00C17DF6">
            <w:pPr>
              <w:spacing w:line="252" w:lineRule="auto"/>
            </w:pPr>
            <w:r>
              <w:rPr>
                <w:rFonts w:ascii="Arial" w:hAnsi="Arial"/>
                <w:b/>
                <w:color w:val="17324D"/>
                <w:sz w:val="19"/>
              </w:rPr>
              <w:t>Telemetry support</w:t>
            </w:r>
          </w:p>
        </w:tc>
        <w:tc>
          <w:tcPr>
            <w:tcW w:w="3312" w:type="dxa"/>
            <w:shd w:val="clear" w:color="auto" w:fill="FFFFFF"/>
            <w:tcMar>
              <w:top w:w="82" w:type="dxa"/>
              <w:left w:w="88" w:type="dxa"/>
              <w:bottom w:w="82" w:type="dxa"/>
              <w:right w:w="88" w:type="dxa"/>
            </w:tcMar>
          </w:tcPr>
          <w:p w14:paraId="14B68B47" w14:textId="77777777" w:rsidR="00C17DF6" w:rsidRDefault="00C17DF6">
            <w:pPr>
              <w:spacing w:line="252" w:lineRule="auto"/>
            </w:pPr>
            <w:r>
              <w:rPr>
                <w:rFonts w:ascii="Arial" w:hAnsi="Arial"/>
                <w:color w:val="2B2B2B"/>
                <w:sz w:val="18"/>
              </w:rPr>
              <w:t>message_count_7d, reply_latency_p50, initiation_balance, silence_gap_count, repair_attempt_count, conflict_event_count, ai_chat_analysis_opt_in</w:t>
            </w:r>
          </w:p>
        </w:tc>
        <w:tc>
          <w:tcPr>
            <w:tcW w:w="3312" w:type="dxa"/>
            <w:shd w:val="clear" w:color="auto" w:fill="FFFFFF"/>
            <w:tcMar>
              <w:top w:w="82" w:type="dxa"/>
              <w:left w:w="88" w:type="dxa"/>
              <w:bottom w:w="82" w:type="dxa"/>
              <w:right w:w="88" w:type="dxa"/>
            </w:tcMar>
          </w:tcPr>
          <w:p w14:paraId="3A09ED46" w14:textId="77777777" w:rsidR="00C17DF6" w:rsidRDefault="00C17DF6">
            <w:pPr>
              <w:spacing w:line="252" w:lineRule="auto"/>
            </w:pPr>
            <w:r>
              <w:rPr>
                <w:rFonts w:ascii="Arial" w:hAnsi="Arial"/>
                <w:color w:val="2B2B2B"/>
                <w:sz w:val="19"/>
              </w:rPr>
              <w:t>Supplies observed behavior without pretending telemetry is the whole truth.</w:t>
            </w:r>
          </w:p>
        </w:tc>
      </w:tr>
      <w:tr w:rsidR="00C17DF6" w14:paraId="07718668" w14:textId="77777777">
        <w:trPr>
          <w:jc w:val="center"/>
        </w:trPr>
        <w:tc>
          <w:tcPr>
            <w:tcW w:w="3312" w:type="dxa"/>
            <w:shd w:val="clear" w:color="auto" w:fill="F3F6F8"/>
            <w:tcMar>
              <w:top w:w="82" w:type="dxa"/>
              <w:left w:w="88" w:type="dxa"/>
              <w:bottom w:w="82" w:type="dxa"/>
              <w:right w:w="88" w:type="dxa"/>
            </w:tcMar>
          </w:tcPr>
          <w:p w14:paraId="2163F2AC" w14:textId="77777777" w:rsidR="00C17DF6" w:rsidRDefault="00C17DF6">
            <w:pPr>
              <w:spacing w:line="252" w:lineRule="auto"/>
            </w:pPr>
            <w:r>
              <w:rPr>
                <w:rFonts w:ascii="Arial" w:hAnsi="Arial"/>
                <w:b/>
                <w:color w:val="17324D"/>
                <w:sz w:val="19"/>
              </w:rPr>
              <w:lastRenderedPageBreak/>
              <w:t>Coach session records</w:t>
            </w:r>
          </w:p>
        </w:tc>
        <w:tc>
          <w:tcPr>
            <w:tcW w:w="3312" w:type="dxa"/>
            <w:shd w:val="clear" w:color="auto" w:fill="F3F6F8"/>
            <w:tcMar>
              <w:top w:w="82" w:type="dxa"/>
              <w:left w:w="88" w:type="dxa"/>
              <w:bottom w:w="82" w:type="dxa"/>
              <w:right w:w="88" w:type="dxa"/>
            </w:tcMar>
          </w:tcPr>
          <w:p w14:paraId="12616F5A" w14:textId="77777777" w:rsidR="00C17DF6" w:rsidRDefault="00C17DF6">
            <w:pPr>
              <w:spacing w:line="252" w:lineRule="auto"/>
            </w:pPr>
            <w:r>
              <w:rPr>
                <w:rFonts w:ascii="Arial" w:hAnsi="Arial"/>
                <w:color w:val="2B2B2B"/>
                <w:sz w:val="18"/>
              </w:rPr>
              <w:t>session_type, issue_summary, full_story_text, desired_outcome, relationship_stage, output, action_plan, follow-up outcome, mentioned RS codes, commentary trust flags</w:t>
            </w:r>
          </w:p>
        </w:tc>
        <w:tc>
          <w:tcPr>
            <w:tcW w:w="3312" w:type="dxa"/>
            <w:shd w:val="clear" w:color="auto" w:fill="F3F6F8"/>
            <w:tcMar>
              <w:top w:w="82" w:type="dxa"/>
              <w:left w:w="88" w:type="dxa"/>
              <w:bottom w:w="82" w:type="dxa"/>
              <w:right w:w="88" w:type="dxa"/>
            </w:tcMar>
          </w:tcPr>
          <w:p w14:paraId="3EF99262" w14:textId="77777777" w:rsidR="00C17DF6" w:rsidRDefault="00C17DF6">
            <w:pPr>
              <w:spacing w:line="252" w:lineRule="auto"/>
            </w:pPr>
            <w:r>
              <w:rPr>
                <w:rFonts w:ascii="Arial" w:hAnsi="Arial"/>
                <w:color w:val="2B2B2B"/>
                <w:sz w:val="19"/>
              </w:rPr>
              <w:t>Makes the action layer queryable, auditable, and measurable instead of one long text blob.</w:t>
            </w:r>
          </w:p>
        </w:tc>
      </w:tr>
      <w:tr w:rsidR="00C17DF6" w14:paraId="23ADC2C0" w14:textId="77777777">
        <w:trPr>
          <w:jc w:val="center"/>
        </w:trPr>
        <w:tc>
          <w:tcPr>
            <w:tcW w:w="3312" w:type="dxa"/>
            <w:shd w:val="clear" w:color="auto" w:fill="FFFFFF"/>
            <w:tcMar>
              <w:top w:w="82" w:type="dxa"/>
              <w:left w:w="88" w:type="dxa"/>
              <w:bottom w:w="82" w:type="dxa"/>
              <w:right w:w="88" w:type="dxa"/>
            </w:tcMar>
          </w:tcPr>
          <w:p w14:paraId="293DFE3A" w14:textId="77777777" w:rsidR="00C17DF6" w:rsidRDefault="00C17DF6">
            <w:pPr>
              <w:spacing w:line="252" w:lineRule="auto"/>
            </w:pPr>
            <w:r>
              <w:rPr>
                <w:rFonts w:ascii="Arial" w:hAnsi="Arial"/>
                <w:b/>
                <w:color w:val="17324D"/>
                <w:sz w:val="19"/>
              </w:rPr>
              <w:t>Outcome checkpoints</w:t>
            </w:r>
          </w:p>
        </w:tc>
        <w:tc>
          <w:tcPr>
            <w:tcW w:w="3312" w:type="dxa"/>
            <w:shd w:val="clear" w:color="auto" w:fill="FFFFFF"/>
            <w:tcMar>
              <w:top w:w="82" w:type="dxa"/>
              <w:left w:w="88" w:type="dxa"/>
              <w:bottom w:w="82" w:type="dxa"/>
              <w:right w:w="88" w:type="dxa"/>
            </w:tcMar>
          </w:tcPr>
          <w:p w14:paraId="4A4EC49F" w14:textId="77777777" w:rsidR="00C17DF6" w:rsidRDefault="00C17DF6">
            <w:pPr>
              <w:spacing w:line="252" w:lineRule="auto"/>
            </w:pPr>
            <w:r>
              <w:rPr>
                <w:rFonts w:ascii="Arial" w:hAnsi="Arial"/>
                <w:color w:val="2B2B2B"/>
                <w:sz w:val="18"/>
              </w:rPr>
              <w:t>date_first_meet, relationship_status_30d, relationship_status_90d, breakup_reason, satisfaction, safety, chemistry, repair events, harmful behavior flag</w:t>
            </w:r>
          </w:p>
        </w:tc>
        <w:tc>
          <w:tcPr>
            <w:tcW w:w="3312" w:type="dxa"/>
            <w:shd w:val="clear" w:color="auto" w:fill="FFFFFF"/>
            <w:tcMar>
              <w:top w:w="82" w:type="dxa"/>
              <w:left w:w="88" w:type="dxa"/>
              <w:bottom w:w="82" w:type="dxa"/>
              <w:right w:w="88" w:type="dxa"/>
            </w:tcMar>
          </w:tcPr>
          <w:p w14:paraId="4AD9E187" w14:textId="77777777" w:rsidR="00C17DF6" w:rsidRDefault="00C17DF6">
            <w:pPr>
              <w:spacing w:line="252" w:lineRule="auto"/>
            </w:pPr>
            <w:r>
              <w:rPr>
                <w:rFonts w:ascii="Arial" w:hAnsi="Arial"/>
                <w:color w:val="2B2B2B"/>
                <w:sz w:val="19"/>
              </w:rPr>
              <w:t>Creates the learning loop needed to tune ranking and confidence over time.</w:t>
            </w:r>
          </w:p>
        </w:tc>
      </w:tr>
    </w:tbl>
    <w:tbl>
      <w:tblPr>
        <w:tblW w:w="0" w:type="auto"/>
        <w:jc w:val="center"/>
        <w:tblLook w:val="04A0" w:firstRow="1" w:lastRow="0" w:firstColumn="1" w:lastColumn="0" w:noHBand="0" w:noVBand="1"/>
      </w:tblPr>
      <w:tblGrid>
        <w:gridCol w:w="9936"/>
      </w:tblGrid>
      <w:tr w:rsidR="00C17DF6" w14:paraId="2B50A368" w14:textId="77777777">
        <w:trPr>
          <w:jc w:val="center"/>
        </w:trPr>
        <w:tc>
          <w:tcPr>
            <w:tcW w:w="9936" w:type="dxa"/>
            <w:tcBorders>
              <w:top w:val="single" w:sz="8" w:space="0" w:color="C7D6E2"/>
              <w:left w:val="single" w:sz="8" w:space="0" w:color="C7D6E2"/>
              <w:bottom w:val="single" w:sz="8" w:space="0" w:color="C7D6E2"/>
              <w:right w:val="single" w:sz="8" w:space="0" w:color="C7D6E2"/>
            </w:tcBorders>
            <w:shd w:val="clear" w:color="auto" w:fill="EAF1F6"/>
            <w:tcMar>
              <w:top w:w="95" w:type="dxa"/>
              <w:left w:w="120" w:type="dxa"/>
              <w:bottom w:w="95" w:type="dxa"/>
              <w:right w:w="120" w:type="dxa"/>
            </w:tcMar>
          </w:tcPr>
          <w:p w14:paraId="5C14F6E5" w14:textId="77777777" w:rsidR="00C17DF6" w:rsidRDefault="00C17DF6">
            <w:pPr>
              <w:spacing w:after="0"/>
            </w:pPr>
            <w:r>
              <w:rPr>
                <w:rFonts w:ascii="Arial" w:hAnsi="Arial"/>
                <w:b/>
                <w:color w:val="17324D"/>
              </w:rPr>
              <w:t xml:space="preserve">Signal trust hierarchy.  </w:t>
            </w:r>
            <w:r>
              <w:rPr>
                <w:rFonts w:ascii="Arial" w:hAnsi="Arial"/>
                <w:color w:val="2B2B2B"/>
                <w:sz w:val="20"/>
              </w:rPr>
              <w:t>1) User-confirmed feedback. 2) AI-inferred summaries with consent. 3) Raw telemetry such as reply speed, silence gaps, and initiation balance. The system should be helpful, but it should also know the difference between evidence and overconfidence.</w:t>
            </w:r>
          </w:p>
        </w:tc>
      </w:tr>
    </w:tbl>
    <w:p w14:paraId="4F999C0E" w14:textId="77777777" w:rsidR="00C17DF6" w:rsidRDefault="00C17DF6">
      <w:pPr>
        <w:pStyle w:val="Heading1"/>
        <w:spacing w:before="200" w:line="240" w:lineRule="auto"/>
      </w:pPr>
      <w:r>
        <w:rPr>
          <w:rFonts w:ascii="Arial" w:hAnsi="Arial"/>
          <w:color w:val="17324D"/>
          <w:sz w:val="30"/>
        </w:rPr>
        <w:t>4. Recommended rollout order</w:t>
      </w:r>
    </w:p>
    <w:p w14:paraId="5304A5AB" w14:textId="77777777" w:rsidR="00C17DF6" w:rsidRDefault="00C17DF6">
      <w:pPr>
        <w:pStyle w:val="ListNumber"/>
        <w:spacing w:after="60" w:line="259" w:lineRule="auto"/>
      </w:pPr>
      <w:r>
        <w:rPr>
          <w:rFonts w:ascii="Arial" w:hAnsi="Arial"/>
          <w:color w:val="2B2B2B"/>
          <w:sz w:val="20"/>
        </w:rPr>
        <w:t>Lock the workbook-governed score law and current safety / gating rules so the base engine does not drift while new product systems are layered on top.</w:t>
      </w:r>
    </w:p>
    <w:p w14:paraId="74547021" w14:textId="77777777" w:rsidR="00C17DF6" w:rsidRDefault="00C17DF6">
      <w:pPr>
        <w:pStyle w:val="ListNumber"/>
        <w:spacing w:after="60" w:line="259" w:lineRule="auto"/>
      </w:pPr>
      <w:r>
        <w:rPr>
          <w:rFonts w:ascii="Arial" w:hAnsi="Arial"/>
          <w:color w:val="2B2B2B"/>
          <w:sz w:val="20"/>
        </w:rPr>
        <w:t>Launch staggered onboarding and progressive profile completion so entry friction drops before more learning layers arrive.</w:t>
      </w:r>
    </w:p>
    <w:p w14:paraId="665E881D" w14:textId="77777777" w:rsidR="00C17DF6" w:rsidRDefault="00C17DF6">
      <w:pPr>
        <w:pStyle w:val="ListNumber"/>
        <w:spacing w:after="60" w:line="259" w:lineRule="auto"/>
      </w:pPr>
      <w:r>
        <w:rPr>
          <w:rFonts w:ascii="Arial" w:hAnsi="Arial"/>
          <w:color w:val="2B2B2B"/>
          <w:sz w:val="20"/>
        </w:rPr>
        <w:t>Launch mandatory post-chat recalibration with no-skip completion flow after meaningful interaction thresholds.</w:t>
      </w:r>
    </w:p>
    <w:p w14:paraId="5398B08D" w14:textId="77777777" w:rsidR="00C17DF6" w:rsidRDefault="00C17DF6">
      <w:pPr>
        <w:pStyle w:val="ListNumber"/>
        <w:spacing w:after="60" w:line="259" w:lineRule="auto"/>
      </w:pPr>
      <w:r>
        <w:rPr>
          <w:rFonts w:ascii="Arial" w:hAnsi="Arial"/>
          <w:color w:val="2B2B2B"/>
          <w:sz w:val="20"/>
        </w:rPr>
        <w:t>Launch opt-in AI summary and user correction so recalibration becomes faster without making AI the truth source.</w:t>
      </w:r>
    </w:p>
    <w:p w14:paraId="23BA0045" w14:textId="77777777" w:rsidR="00C17DF6" w:rsidRDefault="00C17DF6">
      <w:pPr>
        <w:pStyle w:val="ListNumber"/>
        <w:spacing w:after="60" w:line="259" w:lineRule="auto"/>
      </w:pPr>
      <w:r>
        <w:rPr>
          <w:rFonts w:ascii="Arial" w:hAnsi="Arial"/>
          <w:color w:val="2B2B2B"/>
          <w:sz w:val="20"/>
        </w:rPr>
        <w:t>Launch interest-signal tracking and the non-start / stall / drop-off follow-ups.</w:t>
      </w:r>
    </w:p>
    <w:p w14:paraId="31A911E3" w14:textId="77777777" w:rsidR="00C17DF6" w:rsidRDefault="00C17DF6">
      <w:pPr>
        <w:pStyle w:val="ListNumber"/>
        <w:spacing w:after="60" w:line="259" w:lineRule="auto"/>
      </w:pPr>
      <w:r>
        <w:rPr>
          <w:rFonts w:ascii="Arial" w:hAnsi="Arial"/>
          <w:color w:val="2B2B2B"/>
          <w:sz w:val="20"/>
        </w:rPr>
        <w:t>Launch Relationship Coach, Whisper Window, and action-layer translations so diagnostics become usable behavior guidance.</w:t>
      </w:r>
    </w:p>
    <w:p w14:paraId="3E1FFB7F" w14:textId="77777777" w:rsidR="00C17DF6" w:rsidRDefault="00C17DF6">
      <w:pPr>
        <w:pStyle w:val="ListNumber"/>
        <w:spacing w:after="60" w:line="259" w:lineRule="auto"/>
      </w:pPr>
      <w:r>
        <w:rPr>
          <w:rFonts w:ascii="Arial" w:hAnsi="Arial"/>
          <w:color w:val="2B2B2B"/>
          <w:sz w:val="20"/>
        </w:rPr>
        <w:t>Turn on perception-vs-reality correction with conservative caps and strong governance, so observed behavior adjusts ranking confidence without rewriting identity too fast.</w:t>
      </w:r>
    </w:p>
    <w:p w14:paraId="6BFFFC4B" w14:textId="77777777" w:rsidR="00C17DF6" w:rsidRDefault="00C17DF6">
      <w:pPr>
        <w:pStyle w:val="ListNumber"/>
        <w:spacing w:after="60" w:line="259" w:lineRule="auto"/>
      </w:pPr>
      <w:r>
        <w:rPr>
          <w:rFonts w:ascii="Arial" w:hAnsi="Arial"/>
          <w:color w:val="2B2B2B"/>
          <w:sz w:val="20"/>
        </w:rPr>
        <w:t>Turn on the controlled wildcard lane only after safety floors, false-positive suppression, and learning telemetry are stable.</w:t>
      </w:r>
    </w:p>
    <w:p w14:paraId="567EBC2F" w14:textId="77777777" w:rsidR="00C17DF6" w:rsidRDefault="00C17DF6">
      <w:pPr>
        <w:pStyle w:val="ListNumber"/>
        <w:spacing w:after="60" w:line="259" w:lineRule="auto"/>
      </w:pPr>
      <w:r>
        <w:rPr>
          <w:rFonts w:ascii="Arial" w:hAnsi="Arial"/>
          <w:color w:val="2B2B2B"/>
          <w:sz w:val="20"/>
        </w:rPr>
        <w:t>Use 7-day, 30-day, and 90-day outcome dashboards to decide where ranking changes are earned by evidence instead of intuition.</w:t>
      </w:r>
    </w:p>
    <w:tbl>
      <w:tblPr>
        <w:tblW w:w="0" w:type="auto"/>
        <w:jc w:val="center"/>
        <w:tblLook w:val="04A0" w:firstRow="1" w:lastRow="0" w:firstColumn="1" w:lastColumn="0" w:noHBand="0" w:noVBand="1"/>
      </w:tblPr>
      <w:tblGrid>
        <w:gridCol w:w="9936"/>
      </w:tblGrid>
      <w:tr w:rsidR="00C17DF6" w14:paraId="273E2843" w14:textId="77777777">
        <w:trPr>
          <w:jc w:val="center"/>
        </w:trPr>
        <w:tc>
          <w:tcPr>
            <w:tcW w:w="9936" w:type="dxa"/>
            <w:tcBorders>
              <w:top w:val="single" w:sz="8" w:space="0" w:color="C7D6E2"/>
              <w:left w:val="single" w:sz="8" w:space="0" w:color="C7D6E2"/>
              <w:bottom w:val="single" w:sz="8" w:space="0" w:color="C7D6E2"/>
              <w:right w:val="single" w:sz="8" w:space="0" w:color="C7D6E2"/>
            </w:tcBorders>
            <w:shd w:val="clear" w:color="auto" w:fill="F8F2E4"/>
            <w:tcMar>
              <w:top w:w="95" w:type="dxa"/>
              <w:left w:w="120" w:type="dxa"/>
              <w:bottom w:w="95" w:type="dxa"/>
              <w:right w:w="120" w:type="dxa"/>
            </w:tcMar>
          </w:tcPr>
          <w:p w14:paraId="5706497D" w14:textId="77777777" w:rsidR="00C17DF6" w:rsidRDefault="00C17DF6">
            <w:pPr>
              <w:spacing w:after="0"/>
            </w:pPr>
            <w:r>
              <w:rPr>
                <w:rFonts w:ascii="Arial" w:hAnsi="Arial"/>
                <w:b/>
                <w:color w:val="17324D"/>
              </w:rPr>
              <w:t xml:space="preserve">Bottom line.  </w:t>
            </w:r>
            <w:r>
              <w:rPr>
                <w:rFonts w:ascii="Arial" w:hAnsi="Arial"/>
                <w:color w:val="2B2B2B"/>
                <w:sz w:val="20"/>
              </w:rPr>
              <w:t>The engine already knows how to score. What we are adding now teaches it how to survive real human behavior: imperfect self-reporting, stalled chats, surprising chemistry, mismatched pacing, and the difference between looking good on paper and actually working in motion.</w:t>
            </w:r>
          </w:p>
        </w:tc>
      </w:tr>
    </w:tbl>
    <w:p w14:paraId="169B62BE" w14:textId="77777777" w:rsidR="00C17DF6" w:rsidRDefault="00C17DF6">
      <w:pPr>
        <w:pStyle w:val="Heading1"/>
        <w:spacing w:before="200" w:after="80" w:line="240" w:lineRule="auto"/>
      </w:pPr>
      <w:r>
        <w:rPr>
          <w:rFonts w:ascii="Arial" w:hAnsi="Arial"/>
          <w:color w:val="17324D"/>
          <w:sz w:val="30"/>
        </w:rPr>
        <w:t>Source basis for this addendum</w:t>
      </w:r>
    </w:p>
    <w:p w14:paraId="6227C2AD" w14:textId="77777777" w:rsidR="00C17DF6" w:rsidRDefault="00C17DF6">
      <w:pPr>
        <w:pStyle w:val="ListBullet"/>
        <w:spacing w:after="40" w:line="259" w:lineRule="auto"/>
        <w:ind w:left="259"/>
      </w:pPr>
      <w:r>
        <w:rPr>
          <w:rFonts w:ascii="Arial" w:hAnsi="Arial"/>
          <w:color w:val="2B2B2B"/>
          <w:sz w:val="20"/>
        </w:rPr>
        <w:t>True Match Recalibration Addendum - mandatory post-chat recalibration, AI chat review with user correction, interest-signal extension, and rollout order.</w:t>
      </w:r>
    </w:p>
    <w:p w14:paraId="2A6454C5" w14:textId="77777777" w:rsidR="00C17DF6" w:rsidRDefault="00C17DF6">
      <w:pPr>
        <w:pStyle w:val="ListBullet"/>
        <w:spacing w:after="40" w:line="259" w:lineRule="auto"/>
        <w:ind w:left="259"/>
      </w:pPr>
      <w:r>
        <w:rPr>
          <w:rFonts w:ascii="Arial" w:hAnsi="Arial"/>
          <w:color w:val="2B2B2B"/>
          <w:sz w:val="20"/>
        </w:rPr>
        <w:t>Relationship Coach Detailed Setup Manual - action-layer design, session structure, commentary handling, and concrete next-move outputs.</w:t>
      </w:r>
    </w:p>
    <w:p w14:paraId="6614CEF3" w14:textId="77777777" w:rsidR="00C17DF6" w:rsidRDefault="00C17DF6">
      <w:pPr>
        <w:pStyle w:val="ListBullet"/>
        <w:spacing w:after="40" w:line="259" w:lineRule="auto"/>
        <w:ind w:left="259"/>
      </w:pPr>
      <w:r>
        <w:rPr>
          <w:rFonts w:ascii="Arial" w:hAnsi="Arial"/>
          <w:color w:val="2B2B2B"/>
          <w:sz w:val="20"/>
        </w:rPr>
        <w:t>Unified Master Blueprint / workbook-aligned engineering spec - service boundaries, score-governance rules, storage expectations, and AI limitations.</w:t>
      </w:r>
    </w:p>
    <w:p w14:paraId="475421C2" w14:textId="77777777" w:rsidR="00C17DF6" w:rsidRDefault="00C17DF6">
      <w:pPr>
        <w:pStyle w:val="ListBullet"/>
        <w:spacing w:after="40" w:line="259" w:lineRule="auto"/>
        <w:ind w:left="259"/>
      </w:pPr>
      <w:r>
        <w:rPr>
          <w:rFonts w:ascii="Arial" w:hAnsi="Arial"/>
          <w:color w:val="2B2B2B"/>
          <w:sz w:val="20"/>
        </w:rPr>
        <w:t>True Match v1 static recommendation workbook - emphasis on post-chat feedback, AI review, safety-first chemistry handling, and later outcome logging.</w:t>
      </w:r>
    </w:p>
    <w:p w14:paraId="2B203AE9" w14:textId="77777777" w:rsidR="00180CDA" w:rsidRDefault="00180CDA"/>
    <w:sectPr w:rsidR="00180CDA"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17020">
    <w:abstractNumId w:val="8"/>
  </w:num>
  <w:num w:numId="2" w16cid:durableId="1848792123">
    <w:abstractNumId w:val="6"/>
  </w:num>
  <w:num w:numId="3" w16cid:durableId="2077589247">
    <w:abstractNumId w:val="5"/>
  </w:num>
  <w:num w:numId="4" w16cid:durableId="23136026">
    <w:abstractNumId w:val="4"/>
  </w:num>
  <w:num w:numId="5" w16cid:durableId="652679841">
    <w:abstractNumId w:val="7"/>
  </w:num>
  <w:num w:numId="6" w16cid:durableId="1758211352">
    <w:abstractNumId w:val="3"/>
  </w:num>
  <w:num w:numId="7" w16cid:durableId="296110627">
    <w:abstractNumId w:val="2"/>
  </w:num>
  <w:num w:numId="8" w16cid:durableId="737097596">
    <w:abstractNumId w:val="1"/>
  </w:num>
  <w:num w:numId="9" w16cid:durableId="149441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CDA"/>
    <w:rsid w:val="00186C4B"/>
    <w:rsid w:val="00222001"/>
    <w:rsid w:val="0029639D"/>
    <w:rsid w:val="002C4A86"/>
    <w:rsid w:val="00326F90"/>
    <w:rsid w:val="00340A84"/>
    <w:rsid w:val="003A5190"/>
    <w:rsid w:val="003D5799"/>
    <w:rsid w:val="00557F7E"/>
    <w:rsid w:val="006841F3"/>
    <w:rsid w:val="006A3A25"/>
    <w:rsid w:val="006E0DCB"/>
    <w:rsid w:val="007058D2"/>
    <w:rsid w:val="00780194"/>
    <w:rsid w:val="00797035"/>
    <w:rsid w:val="007B5D93"/>
    <w:rsid w:val="00897D35"/>
    <w:rsid w:val="008B1514"/>
    <w:rsid w:val="00972CCD"/>
    <w:rsid w:val="00AA1D8D"/>
    <w:rsid w:val="00B47730"/>
    <w:rsid w:val="00C17DF6"/>
    <w:rsid w:val="00C238DE"/>
    <w:rsid w:val="00C25A58"/>
    <w:rsid w:val="00CB0664"/>
    <w:rsid w:val="00D23840"/>
    <w:rsid w:val="00DD1952"/>
    <w:rsid w:val="00DF617F"/>
    <w:rsid w:val="00DF6BA2"/>
    <w:rsid w:val="00EE52E0"/>
    <w:rsid w:val="00F37690"/>
    <w:rsid w:val="00F92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D0C30"/>
  <w14:defaultImageDpi w14:val="300"/>
  <w15:docId w15:val="{1E154C6D-8DDA-4DC8-8D14-90DEDDCC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12F5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80"/>
    </w:pPr>
    <w:rPr>
      <w:rFonts w:ascii="Aptos Display" w:hAnsi="Aptos Display"/>
      <w:b/>
      <w:color w:val="112F59"/>
      <w:sz w:val="48"/>
    </w:rPr>
  </w:style>
  <w:style w:type="paragraph" w:customStyle="1" w:styleId="CustomSubtitle">
    <w:name w:val="CustomSubtitle"/>
    <w:basedOn w:val="Normal"/>
    <w:pPr>
      <w:spacing w:after="200"/>
    </w:pPr>
    <w:rPr>
      <w:i/>
      <w:color w:val="595959"/>
      <w:sz w:val="24"/>
    </w:rPr>
  </w:style>
  <w:style w:type="paragraph" w:customStyle="1" w:styleId="Mono">
    <w:name w:val="Mono"/>
    <w:basedOn w:val="Normal"/>
    <w:rPr>
      <w:rFonts w:ascii="Courier New" w:hAnsi="Courier New"/>
      <w:sz w:val="18"/>
    </w:rPr>
  </w:style>
  <w:style w:type="paragraph" w:customStyle="1" w:styleId="Callout">
    <w:name w:val="Callout"/>
    <w:basedOn w:val="Normal"/>
    <w:pPr>
      <w:spacing w:before="60"/>
      <w:ind w:left="259" w:right="72"/>
    </w:pPr>
    <w:rPr>
      <w:color w:val="252525"/>
    </w:rPr>
  </w:style>
  <w:style w:type="paragraph" w:customStyle="1" w:styleId="SmallNote">
    <w:name w:val="Small Note"/>
    <w:rsid w:val="006E0DCB"/>
    <w:rPr>
      <w:rFonts w:ascii="Aptos" w:hAnsi="Aptos"/>
      <w:color w:val="5A5A5A"/>
      <w:sz w:val="17"/>
    </w:rPr>
  </w:style>
  <w:style w:type="paragraph" w:customStyle="1" w:styleId="TitleCustom">
    <w:name w:val="TitleCustom"/>
    <w:basedOn w:val="Normal"/>
    <w:rsid w:val="006E0DCB"/>
    <w:pPr>
      <w:spacing w:line="276" w:lineRule="auto"/>
    </w:pPr>
    <w:rPr>
      <w:b/>
      <w:color w:val="1F3864"/>
      <w:sz w:val="40"/>
    </w:rPr>
  </w:style>
  <w:style w:type="paragraph" w:customStyle="1" w:styleId="SubtitleCustom">
    <w:name w:val="SubtitleCustom"/>
    <w:basedOn w:val="Normal"/>
    <w:rsid w:val="006E0DCB"/>
    <w:pPr>
      <w:spacing w:after="200" w:line="276" w:lineRule="auto"/>
    </w:pPr>
    <w:rPr>
      <w:color w:val="5A5A5A"/>
    </w:rPr>
  </w:style>
  <w:style w:type="paragraph" w:customStyle="1" w:styleId="H1">
    <w:name w:val="H1"/>
    <w:basedOn w:val="Normal"/>
    <w:rsid w:val="006E0DCB"/>
    <w:pPr>
      <w:spacing w:before="200" w:after="100" w:line="276" w:lineRule="auto"/>
    </w:pPr>
    <w:rPr>
      <w:b/>
      <w:color w:val="1F3864"/>
      <w:sz w:val="28"/>
    </w:rPr>
  </w:style>
  <w:style w:type="paragraph" w:customStyle="1" w:styleId="H2">
    <w:name w:val="H2"/>
    <w:basedOn w:val="Normal"/>
    <w:rsid w:val="006E0DCB"/>
    <w:pPr>
      <w:spacing w:before="160" w:after="60" w:line="276" w:lineRule="auto"/>
    </w:pPr>
    <w:rPr>
      <w:b/>
      <w:color w:val="374F79"/>
      <w:sz w:val="23"/>
    </w:rPr>
  </w:style>
  <w:style w:type="paragraph" w:customStyle="1" w:styleId="CustomSubtitle0">
    <w:name w:val="Custom Subtitle"/>
    <w:basedOn w:val="Normal"/>
    <w:rsid w:val="006E0DCB"/>
    <w:pPr>
      <w:spacing w:line="259" w:lineRule="auto"/>
    </w:pPr>
    <w:rPr>
      <w:i/>
      <w:color w:val="526072"/>
      <w:sz w:val="22"/>
    </w:rPr>
  </w:style>
  <w:style w:type="paragraph" w:customStyle="1" w:styleId="TitleCustom0">
    <w:name w:val="Title Custom"/>
    <w:rsid w:val="006E0DCB"/>
    <w:rPr>
      <w:rFonts w:ascii="Aptos" w:hAnsi="Aptos"/>
      <w:b/>
      <w:color w:val="18345D"/>
      <w:sz w:val="48"/>
    </w:rPr>
  </w:style>
  <w:style w:type="paragraph" w:customStyle="1" w:styleId="SubtitleCustom0">
    <w:name w:val="Subtitle Custom"/>
    <w:rsid w:val="006E0DCB"/>
    <w:rPr>
      <w:rFonts w:ascii="Aptos" w:hAnsi="Aptos"/>
      <w:color w:val="5F6368"/>
    </w:rPr>
  </w:style>
  <w:style w:type="paragraph" w:customStyle="1" w:styleId="Heading1Custom">
    <w:name w:val="Heading 1 Custom"/>
    <w:rsid w:val="006E0DCB"/>
    <w:rPr>
      <w:rFonts w:ascii="Aptos" w:hAnsi="Aptos"/>
      <w:b/>
      <w:color w:val="18345D"/>
      <w:sz w:val="30"/>
    </w:rPr>
  </w:style>
  <w:style w:type="paragraph" w:customStyle="1" w:styleId="Heading2Custom">
    <w:name w:val="Heading 2 Custom"/>
    <w:rsid w:val="006E0DCB"/>
    <w:rPr>
      <w:rFonts w:ascii="Aptos" w:hAnsi="Aptos"/>
      <w:b/>
      <w:color w:val="2D5CA8"/>
      <w:sz w:val="23"/>
    </w:rPr>
  </w:style>
  <w:style w:type="paragraph" w:customStyle="1" w:styleId="Heading1Custom0">
    <w:name w:val="Heading1Custom"/>
    <w:basedOn w:val="Normal"/>
    <w:rsid w:val="006841F3"/>
    <w:pPr>
      <w:spacing w:before="160" w:line="269" w:lineRule="auto"/>
    </w:pPr>
    <w:rPr>
      <w:rFonts w:eastAsia="Aptos"/>
      <w:b/>
      <w:color w:val="1F3660"/>
      <w:sz w:val="30"/>
    </w:rPr>
  </w:style>
  <w:style w:type="paragraph" w:customStyle="1" w:styleId="Heading2Custom0">
    <w:name w:val="Heading2Custom"/>
    <w:basedOn w:val="Normal"/>
    <w:rsid w:val="006841F3"/>
    <w:pPr>
      <w:spacing w:before="120" w:after="80" w:line="269" w:lineRule="auto"/>
    </w:pPr>
    <w:rPr>
      <w:rFonts w:eastAsia="Aptos"/>
      <w:b/>
      <w:color w:val="186D68"/>
      <w:sz w:val="24"/>
    </w:rPr>
  </w:style>
  <w:style w:type="paragraph" w:customStyle="1" w:styleId="BodySmall">
    <w:name w:val="BodySmall"/>
    <w:basedOn w:val="Normal"/>
    <w:rsid w:val="006841F3"/>
    <w:pPr>
      <w:spacing w:after="60" w:line="269" w:lineRule="auto"/>
    </w:pPr>
    <w:rPr>
      <w:rFonts w:eastAsia="Aptos"/>
      <w:color w:val="5A5A5A"/>
      <w:sz w:val="19"/>
    </w:rPr>
  </w:style>
  <w:style w:type="paragraph" w:customStyle="1" w:styleId="TitleX">
    <w:name w:val="TitleX"/>
    <w:basedOn w:val="Normal"/>
    <w:rsid w:val="003D5799"/>
    <w:pPr>
      <w:spacing w:line="276" w:lineRule="auto"/>
    </w:pPr>
    <w:rPr>
      <w:b/>
      <w:color w:val="1F3A56"/>
      <w:sz w:val="44"/>
    </w:rPr>
  </w:style>
  <w:style w:type="paragraph" w:customStyle="1" w:styleId="SubtitleX">
    <w:name w:val="SubtitleX"/>
    <w:basedOn w:val="Normal"/>
    <w:rsid w:val="003D5799"/>
    <w:pPr>
      <w:spacing w:after="240" w:line="276" w:lineRule="auto"/>
    </w:pPr>
    <w:rPr>
      <w:color w:val="505050"/>
      <w:sz w:val="22"/>
    </w:rPr>
  </w:style>
  <w:style w:type="paragraph" w:customStyle="1" w:styleId="H1X">
    <w:name w:val="H1X"/>
    <w:basedOn w:val="Normal"/>
    <w:rsid w:val="003D5799"/>
    <w:pPr>
      <w:keepNext/>
      <w:spacing w:before="320" w:line="276" w:lineRule="auto"/>
    </w:pPr>
    <w:rPr>
      <w:b/>
      <w:color w:val="1F3A56"/>
      <w:sz w:val="30"/>
    </w:rPr>
  </w:style>
  <w:style w:type="paragraph" w:customStyle="1" w:styleId="H2X">
    <w:name w:val="H2X"/>
    <w:basedOn w:val="Normal"/>
    <w:rsid w:val="003D5799"/>
    <w:pPr>
      <w:keepNext/>
      <w:spacing w:before="240" w:after="80" w:line="276" w:lineRule="auto"/>
    </w:pPr>
    <w:rPr>
      <w:b/>
      <w:color w:val="375C79"/>
      <w:sz w:val="24"/>
    </w:rPr>
  </w:style>
  <w:style w:type="paragraph" w:customStyle="1" w:styleId="H3X">
    <w:name w:val="H3X"/>
    <w:basedOn w:val="Normal"/>
    <w:rsid w:val="003D5799"/>
    <w:pPr>
      <w:keepNext/>
      <w:spacing w:before="160" w:after="40" w:line="276" w:lineRule="auto"/>
    </w:pPr>
    <w:rPr>
      <w:b/>
      <w:color w:val="4B4B4B"/>
    </w:rPr>
  </w:style>
  <w:style w:type="paragraph" w:customStyle="1" w:styleId="BodyX">
    <w:name w:val="BodyX"/>
    <w:basedOn w:val="Normal"/>
    <w:rsid w:val="003D5799"/>
    <w:pPr>
      <w:spacing w:after="100" w:line="276" w:lineRule="auto"/>
    </w:pPr>
  </w:style>
  <w:style w:type="paragraph" w:customStyle="1" w:styleId="BulletX">
    <w:name w:val="BulletX"/>
    <w:basedOn w:val="Normal"/>
    <w:rsid w:val="003D5799"/>
    <w:pPr>
      <w:spacing w:after="40" w:line="276" w:lineRule="auto"/>
    </w:pPr>
    <w:rPr>
      <w:sz w:val="20"/>
    </w:rPr>
  </w:style>
  <w:style w:type="paragraph" w:customStyle="1" w:styleId="CodeX">
    <w:name w:val="CodeX"/>
    <w:basedOn w:val="Normal"/>
    <w:rsid w:val="003D5799"/>
    <w:pPr>
      <w:spacing w:before="40" w:after="100" w:line="276" w:lineRule="auto"/>
    </w:pPr>
    <w:rPr>
      <w:rFonts w:ascii="Courier New" w:hAnsi="Courier New"/>
      <w:sz w:val="18"/>
    </w:rPr>
  </w:style>
  <w:style w:type="paragraph" w:customStyle="1" w:styleId="SmallX">
    <w:name w:val="SmallX"/>
    <w:basedOn w:val="Normal"/>
    <w:rsid w:val="003D5799"/>
    <w:pPr>
      <w:spacing w:after="80" w:line="276" w:lineRule="auto"/>
    </w:pPr>
    <w:rPr>
      <w:color w:val="5A5A5A"/>
      <w:sz w:val="18"/>
    </w:rPr>
  </w:style>
  <w:style w:type="paragraph" w:customStyle="1" w:styleId="CoverTitle">
    <w:name w:val="CoverTitle"/>
    <w:basedOn w:val="Normal"/>
    <w:rsid w:val="00DF617F"/>
    <w:pPr>
      <w:spacing w:line="276" w:lineRule="auto"/>
    </w:pPr>
    <w:rPr>
      <w:b/>
      <w:color w:val="1F4E79"/>
      <w:sz w:val="44"/>
    </w:rPr>
  </w:style>
  <w:style w:type="paragraph" w:customStyle="1" w:styleId="CoverSub">
    <w:name w:val="CoverSub"/>
    <w:basedOn w:val="Normal"/>
    <w:rsid w:val="00DF617F"/>
    <w:pPr>
      <w:spacing w:line="276" w:lineRule="auto"/>
    </w:pPr>
    <w:rPr>
      <w:color w:val="555555"/>
      <w:sz w:val="22"/>
    </w:rPr>
  </w:style>
  <w:style w:type="paragraph" w:customStyle="1" w:styleId="DocMeta">
    <w:name w:val="DocMeta"/>
    <w:basedOn w:val="Normal"/>
    <w:rsid w:val="00DF617F"/>
    <w:pPr>
      <w:spacing w:line="276" w:lineRule="auto"/>
    </w:pPr>
    <w:rPr>
      <w:color w:val="666666"/>
      <w:sz w:val="18"/>
    </w:rPr>
  </w:style>
  <w:style w:type="paragraph" w:customStyle="1" w:styleId="Small">
    <w:name w:val="Small"/>
    <w:basedOn w:val="Normal"/>
    <w:rsid w:val="00DF617F"/>
    <w:pPr>
      <w:spacing w:line="276" w:lineRule="auto"/>
    </w:pPr>
    <w:rPr>
      <w:color w:val="666666"/>
      <w:sz w:val="18"/>
    </w:rPr>
  </w:style>
  <w:style w:type="paragraph" w:customStyle="1" w:styleId="TitleStyle">
    <w:name w:val="TitleStyle"/>
    <w:basedOn w:val="Normal"/>
    <w:rsid w:val="002C4A86"/>
    <w:pPr>
      <w:spacing w:line="240" w:lineRule="auto"/>
    </w:pPr>
    <w:rPr>
      <w:rFonts w:eastAsia="Aptos"/>
      <w:b/>
      <w:color w:val="1C365D"/>
      <w:sz w:val="44"/>
    </w:rPr>
  </w:style>
  <w:style w:type="paragraph" w:customStyle="1" w:styleId="SubTitleStyle">
    <w:name w:val="SubTitleStyle"/>
    <w:basedOn w:val="Normal"/>
    <w:rsid w:val="002C4A86"/>
    <w:pPr>
      <w:spacing w:after="240" w:line="240" w:lineRule="auto"/>
    </w:pPr>
    <w:rPr>
      <w:rFonts w:eastAsia="Aptos"/>
      <w:color w:val="566573"/>
      <w:sz w:val="24"/>
    </w:rPr>
  </w:style>
  <w:style w:type="paragraph" w:customStyle="1" w:styleId="BodyTight">
    <w:name w:val="BodyTight"/>
    <w:basedOn w:val="Normal"/>
    <w:rsid w:val="002C4A86"/>
    <w:pPr>
      <w:spacing w:after="60" w:line="240" w:lineRule="auto"/>
    </w:pPr>
    <w:rPr>
      <w:rFonts w:eastAsia="Aptos"/>
    </w:rPr>
  </w:style>
  <w:style w:type="paragraph" w:customStyle="1" w:styleId="TableText">
    <w:name w:val="TableText"/>
    <w:basedOn w:val="Normal"/>
    <w:rsid w:val="002C4A86"/>
    <w:pPr>
      <w:spacing w:after="0" w:line="240" w:lineRule="auto"/>
    </w:pPr>
    <w:rPr>
      <w:rFonts w:eastAsia="Aptos"/>
      <w:sz w:val="18"/>
    </w:rPr>
  </w:style>
  <w:style w:type="paragraph" w:customStyle="1" w:styleId="BulletStyle">
    <w:name w:val="BulletStyle"/>
    <w:basedOn w:val="Normal"/>
    <w:rsid w:val="002C4A86"/>
    <w:pPr>
      <w:spacing w:after="20" w:line="240" w:lineRule="auto"/>
    </w:pPr>
    <w:rPr>
      <w:rFonts w:eastAsia="Aptos"/>
    </w:rPr>
  </w:style>
  <w:style w:type="paragraph" w:customStyle="1" w:styleId="Body">
    <w:name w:val="Body"/>
    <w:rsid w:val="00DF6BA2"/>
    <w:pPr>
      <w:spacing w:after="120"/>
    </w:pPr>
    <w:rPr>
      <w:rFonts w:ascii="Aptos" w:hAnsi="Aptos"/>
      <w:sz w:val="21"/>
    </w:rPr>
  </w:style>
  <w:style w:type="paragraph" w:customStyle="1" w:styleId="BodyCustom">
    <w:name w:val="BodyCustom"/>
    <w:basedOn w:val="Normal"/>
    <w:rsid w:val="00186C4B"/>
    <w:pPr>
      <w:spacing w:after="100" w:line="276" w:lineRule="auto"/>
    </w:pPr>
  </w:style>
  <w:style w:type="paragraph" w:customStyle="1" w:styleId="Codeish">
    <w:name w:val="Codeish"/>
    <w:basedOn w:val="Normal"/>
    <w:rsid w:val="00C17DF6"/>
    <w:pPr>
      <w:spacing w:line="276" w:lineRule="auto"/>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8042</TotalTime>
  <Pages>378</Pages>
  <Words>97224</Words>
  <Characters>726264</Characters>
  <Application>Microsoft Office Word</Application>
  <DocSecurity>0</DocSecurity>
  <Lines>51876</Lines>
  <Paragraphs>51467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Adams</cp:lastModifiedBy>
  <cp:revision>18</cp:revision>
  <dcterms:created xsi:type="dcterms:W3CDTF">2026-03-21T02:38:00Z</dcterms:created>
  <dcterms:modified xsi:type="dcterms:W3CDTF">2026-03-28T23:21:00Z</dcterms:modified>
  <cp:category/>
</cp:coreProperties>
</file>